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9FFC" w14:textId="77777777" w:rsidR="00137558" w:rsidRDefault="00451DB4" w:rsidP="00441491">
      <w:pPr>
        <w:pStyle w:val="31"/>
        <w:rPr>
          <w:bCs/>
        </w:rPr>
      </w:pPr>
      <w:r>
        <w:rPr>
          <w:rFonts w:hint="eastAsia"/>
        </w:rPr>
        <w:t>公司代码：</w:t>
      </w:r>
      <w:sdt>
        <w:sdtPr>
          <w:rPr>
            <w:rFonts w:hint="eastAsia"/>
            <w:bCs/>
          </w:rPr>
          <w:alias w:val="公司代码"/>
          <w:tag w:val="_GBC_704b7b03ea3f4a93b8d4655a09b2ff61"/>
          <w:id w:val="-1969578591"/>
          <w:lock w:val="sdtLocked"/>
          <w:placeholder>
            <w:docPart w:val="GBC22222222222222222222222222222"/>
          </w:placeholder>
        </w:sdtPr>
        <w:sdtContent>
          <w:r>
            <w:rPr>
              <w:rFonts w:hint="eastAsia"/>
              <w:bCs/>
            </w:rPr>
            <w:t>600491</w:t>
          </w:r>
        </w:sdtContent>
      </w:sdt>
      <w:r>
        <w:rPr>
          <w:rFonts w:hint="eastAsia"/>
        </w:rPr>
        <w:t xml:space="preserve">                      </w:t>
      </w:r>
      <w:proofErr w:type="gramStart"/>
      <w:r>
        <w:rPr>
          <w:rFonts w:hint="eastAsia"/>
        </w:rPr>
        <w:t xml:space="preserve">　　　　　　　　　　</w:t>
      </w:r>
      <w:proofErr w:type="gramEnd"/>
      <w:r>
        <w:rPr>
          <w:rFonts w:hint="eastAsia"/>
        </w:rPr>
        <w:t>公司简称：</w:t>
      </w:r>
      <w:sdt>
        <w:sdtPr>
          <w:rPr>
            <w:rFonts w:hint="eastAsia"/>
            <w:bCs/>
          </w:rPr>
          <w:alias w:val="公司简称"/>
          <w:tag w:val="_GBC_0384ae715a1e4b4894a29e4d27f5bef4"/>
          <w:id w:val="-1963177409"/>
          <w:lock w:val="sdtLocked"/>
          <w:placeholder>
            <w:docPart w:val="GBC22222222222222222222222222222"/>
          </w:placeholder>
        </w:sdtPr>
        <w:sdtContent>
          <w:proofErr w:type="gramStart"/>
          <w:r>
            <w:rPr>
              <w:rFonts w:hint="eastAsia"/>
              <w:bCs/>
            </w:rPr>
            <w:t>龙元建设</w:t>
          </w:r>
          <w:proofErr w:type="gramEnd"/>
        </w:sdtContent>
      </w:sdt>
    </w:p>
    <w:p w14:paraId="5EE275F7" w14:textId="77777777" w:rsidR="00137558" w:rsidRDefault="00137558"/>
    <w:p w14:paraId="30D46264" w14:textId="77777777" w:rsidR="00137558" w:rsidRDefault="00137558"/>
    <w:p w14:paraId="5ECF721D" w14:textId="77777777" w:rsidR="00137558" w:rsidRDefault="00137558"/>
    <w:p w14:paraId="5759AFEE" w14:textId="77777777" w:rsidR="00137558" w:rsidRDefault="00137558"/>
    <w:p w14:paraId="26BF1ECB" w14:textId="77777777" w:rsidR="00137558" w:rsidRDefault="00137558"/>
    <w:p w14:paraId="0D0D29B7" w14:textId="77777777" w:rsidR="00137558" w:rsidRDefault="00137558"/>
    <w:p w14:paraId="4D060E66" w14:textId="77777777" w:rsidR="00137558" w:rsidRDefault="00137558"/>
    <w:p w14:paraId="7C632C61" w14:textId="77777777" w:rsidR="00137558" w:rsidRDefault="00000000">
      <w:pPr>
        <w:jc w:val="center"/>
        <w:rPr>
          <w:rFonts w:ascii="黑体" w:eastAsia="黑体" w:hAnsi="黑体"/>
          <w:b/>
          <w:bCs/>
          <w:sz w:val="44"/>
          <w:szCs w:val="44"/>
        </w:rPr>
      </w:pPr>
      <w:sdt>
        <w:sdtPr>
          <w:rPr>
            <w:rFonts w:ascii="黑体" w:eastAsia="黑体" w:hAnsi="黑体" w:hint="eastAsia"/>
            <w:b/>
            <w:bCs/>
            <w:color w:val="FF0000"/>
            <w:sz w:val="44"/>
            <w:szCs w:val="44"/>
          </w:rPr>
          <w:alias w:val="公司法定中文名称"/>
          <w:tag w:val="_GBC_ef279e32efc14c6bb521c62ff1f265ba"/>
          <w:id w:val="-1805380179"/>
          <w:lock w:val="sdtLocked"/>
          <w:placeholder>
            <w:docPart w:val="GBC22222222222222222222222222222"/>
          </w:placeholder>
          <w:dataBinding w:prefixMappings="xmlns:clcid-cgi='clcid-cgi'" w:xpath="/*/clcid-cgi:GongSiFaDingZhongWenMingCheng" w:storeItemID="{89EBAB94-44A0-46A2-B712-30D997D04A6D}"/>
          <w:text/>
        </w:sdtPr>
        <w:sdtContent>
          <w:proofErr w:type="gramStart"/>
          <w:r w:rsidR="00451DB4">
            <w:rPr>
              <w:rFonts w:ascii="黑体" w:eastAsia="黑体" w:hAnsi="黑体" w:hint="eastAsia"/>
              <w:b/>
              <w:bCs/>
              <w:color w:val="FF0000"/>
              <w:sz w:val="44"/>
              <w:szCs w:val="44"/>
            </w:rPr>
            <w:t>龙元建设</w:t>
          </w:r>
          <w:proofErr w:type="gramEnd"/>
          <w:r w:rsidR="00451DB4">
            <w:rPr>
              <w:rFonts w:ascii="黑体" w:eastAsia="黑体" w:hAnsi="黑体" w:hint="eastAsia"/>
              <w:b/>
              <w:bCs/>
              <w:color w:val="FF0000"/>
              <w:sz w:val="44"/>
              <w:szCs w:val="44"/>
            </w:rPr>
            <w:t>集团股份有限公司</w:t>
          </w:r>
        </w:sdtContent>
      </w:sdt>
    </w:p>
    <w:p w14:paraId="03AA7077" w14:textId="77777777" w:rsidR="00137558" w:rsidRDefault="00451DB4">
      <w:pPr>
        <w:jc w:val="center"/>
        <w:rPr>
          <w:rFonts w:ascii="黑体" w:eastAsia="黑体" w:hAnsi="黑体"/>
          <w:b/>
          <w:bCs/>
          <w:color w:val="FF0000"/>
          <w:sz w:val="44"/>
          <w:szCs w:val="44"/>
        </w:rPr>
      </w:pPr>
      <w:r>
        <w:rPr>
          <w:rFonts w:ascii="黑体" w:eastAsia="黑体" w:hAnsi="黑体"/>
          <w:b/>
          <w:color w:val="FF0000"/>
          <w:sz w:val="44"/>
          <w:szCs w:val="44"/>
        </w:rPr>
        <w:t>2022</w:t>
      </w:r>
      <w:r>
        <w:rPr>
          <w:rFonts w:ascii="黑体" w:eastAsia="黑体" w:hAnsi="黑体" w:hint="eastAsia"/>
          <w:b/>
          <w:color w:val="FF0000"/>
          <w:sz w:val="44"/>
          <w:szCs w:val="44"/>
        </w:rPr>
        <w:t>年半年度报告</w:t>
      </w:r>
    </w:p>
    <w:p w14:paraId="3CA93602" w14:textId="77777777" w:rsidR="00137558" w:rsidRDefault="00137558"/>
    <w:p w14:paraId="4289CE15" w14:textId="77777777" w:rsidR="00137558" w:rsidRDefault="00137558"/>
    <w:p w14:paraId="3BB3CFEC" w14:textId="77777777" w:rsidR="00137558" w:rsidRDefault="00137558"/>
    <w:p w14:paraId="7C3C77D5" w14:textId="77777777" w:rsidR="00137558" w:rsidRDefault="00137558"/>
    <w:p w14:paraId="36CE242F" w14:textId="77777777" w:rsidR="00137558" w:rsidRDefault="00137558"/>
    <w:p w14:paraId="1D4EF804" w14:textId="77777777" w:rsidR="00137558" w:rsidRDefault="00137558"/>
    <w:p w14:paraId="798D7C3A" w14:textId="77777777" w:rsidR="00137558" w:rsidRDefault="00137558"/>
    <w:p w14:paraId="43E3C7EA" w14:textId="77777777" w:rsidR="00137558" w:rsidRDefault="00451DB4">
      <w:r>
        <w:br w:type="page"/>
      </w:r>
    </w:p>
    <w:p w14:paraId="147925D1" w14:textId="77777777" w:rsidR="00137558" w:rsidRDefault="00451DB4">
      <w:pPr>
        <w:pStyle w:val="affb"/>
        <w:spacing w:after="280" w:afterAutospacing="0"/>
        <w:jc w:val="center"/>
        <w:rPr>
          <w:b/>
          <w:bCs/>
          <w:sz w:val="28"/>
          <w:szCs w:val="28"/>
        </w:rPr>
      </w:pPr>
      <w:bookmarkStart w:id="0" w:name="_Toc387656034"/>
      <w:r>
        <w:rPr>
          <w:rFonts w:hint="eastAsia"/>
          <w:b/>
          <w:sz w:val="28"/>
          <w:szCs w:val="28"/>
        </w:rPr>
        <w:lastRenderedPageBreak/>
        <w:t>重要提示</w:t>
      </w:r>
      <w:bookmarkEnd w:id="0"/>
    </w:p>
    <w:sdt>
      <w:sdtPr>
        <w:rPr>
          <w:rFonts w:ascii="宋体" w:hAnsi="宋体" w:cs="宋体" w:hint="eastAsia"/>
          <w:b w:val="0"/>
          <w:bCs w:val="0"/>
          <w:kern w:val="0"/>
        </w:rPr>
        <w:alias w:val="选项模块:董事会及董事声明"/>
        <w:tag w:val="_SEC_d5e0e82062cc4f3cb5a290078031cbd7"/>
        <w:id w:val="-1628931398"/>
        <w:lock w:val="sdtLocked"/>
        <w:placeholder>
          <w:docPart w:val="GBC22222222222222222222222222222"/>
        </w:placeholder>
      </w:sdtPr>
      <w:sdtContent>
        <w:sdt>
          <w:sdtPr>
            <w:rPr>
              <w:rFonts w:ascii="宋体" w:hAnsi="宋体" w:cs="宋体" w:hint="eastAsia"/>
              <w:b w:val="0"/>
              <w:bCs w:val="0"/>
              <w:kern w:val="0"/>
            </w:rPr>
            <w:alias w:val="董事会及董事声明"/>
            <w:tag w:val="_GBC_6c6da163383e4e4c92758ff24076a138"/>
            <w:id w:val="-756753039"/>
            <w:lock w:val="sdtLocked"/>
            <w:placeholder>
              <w:docPart w:val="GBC22222222222222222222222222222"/>
            </w:placeholder>
          </w:sdtPr>
          <w:sdtContent>
            <w:p w14:paraId="27481D6E" w14:textId="77777777" w:rsidR="00184EA2" w:rsidRDefault="00451DB4" w:rsidP="006F25A3">
              <w:pPr>
                <w:pStyle w:val="2"/>
                <w:numPr>
                  <w:ilvl w:val="0"/>
                  <w:numId w:val="4"/>
                </w:numPr>
                <w:tabs>
                  <w:tab w:val="left" w:pos="434"/>
                </w:tabs>
                <w:spacing w:before="0" w:after="0" w:line="360" w:lineRule="auto"/>
                <w:ind w:left="368" w:hangingChars="175" w:hanging="368"/>
                <w:rPr>
                  <w:rFonts w:ascii="宋体" w:hAnsi="宋体" w:cs="宋体"/>
                </w:rPr>
              </w:pPr>
              <w:r>
                <w:rPr>
                  <w:rFonts w:ascii="宋体" w:hAnsi="宋体" w:cs="宋体"/>
                </w:rPr>
                <w:t>本公司董事会、监事会及董事、监事、高级管理人员保证</w:t>
              </w:r>
              <w:r>
                <w:rPr>
                  <w:rFonts w:ascii="宋体" w:hAnsi="宋体" w:cs="宋体" w:hint="eastAsia"/>
                </w:rPr>
                <w:t>半</w:t>
              </w:r>
              <w:r>
                <w:rPr>
                  <w:rFonts w:ascii="宋体" w:hAnsi="宋体" w:cs="宋体"/>
                </w:rPr>
                <w:t>年度报告内容的真实</w:t>
              </w:r>
              <w:r>
                <w:rPr>
                  <w:rFonts w:ascii="宋体" w:hAnsi="宋体" w:cs="宋体" w:hint="eastAsia"/>
                </w:rPr>
                <w:t>性</w:t>
              </w:r>
              <w:r>
                <w:rPr>
                  <w:rFonts w:ascii="宋体" w:hAnsi="宋体" w:cs="宋体"/>
                </w:rPr>
                <w:t>、准确</w:t>
              </w:r>
              <w:r>
                <w:rPr>
                  <w:rFonts w:ascii="宋体" w:hAnsi="宋体" w:cs="宋体" w:hint="eastAsia"/>
                </w:rPr>
                <w:t>性</w:t>
              </w:r>
              <w:r>
                <w:rPr>
                  <w:rFonts w:ascii="宋体" w:hAnsi="宋体" w:cs="宋体"/>
                </w:rPr>
                <w:t>、完整</w:t>
              </w:r>
              <w:r>
                <w:rPr>
                  <w:rFonts w:ascii="宋体" w:hAnsi="宋体" w:cs="宋体" w:hint="eastAsia"/>
                </w:rPr>
                <w:t>性</w:t>
              </w:r>
              <w:r>
                <w:rPr>
                  <w:rFonts w:ascii="宋体" w:hAnsi="宋体" w:cs="宋体"/>
                </w:rPr>
                <w:t>，不存在虚假记载、误导性陈述或重大遗漏，并承担个别和连带的法律责任。</w:t>
              </w:r>
            </w:p>
            <w:p w14:paraId="06AC732F" w14:textId="3C691B46" w:rsidR="00137558" w:rsidRPr="00184EA2" w:rsidRDefault="00000000" w:rsidP="00184EA2"/>
          </w:sdtContent>
        </w:sdt>
      </w:sdtContent>
    </w:sdt>
    <w:sdt>
      <w:sdtPr>
        <w:rPr>
          <w:rFonts w:ascii="宋体" w:hAnsi="宋体" w:cs="宋体" w:hint="eastAsia"/>
          <w:b w:val="0"/>
          <w:bCs w:val="0"/>
          <w:kern w:val="0"/>
          <w:sz w:val="24"/>
          <w:szCs w:val="22"/>
        </w:rPr>
        <w:alias w:val="选项模块:公司全体董事出席董事会会议。"/>
        <w:tag w:val="_GBC_1b1325bf1ae840869be71054a10ad268"/>
        <w:id w:val="1957368780"/>
        <w:lock w:val="sdtLocked"/>
        <w:placeholder>
          <w:docPart w:val="GBC22222222222222222222222222222"/>
        </w:placeholder>
      </w:sdtPr>
      <w:sdtEndPr>
        <w:rPr>
          <w:rFonts w:hint="default"/>
          <w:sz w:val="21"/>
          <w:szCs w:val="21"/>
        </w:rPr>
      </w:sdtEndPr>
      <w:sdtContent>
        <w:p w14:paraId="20CB84A7" w14:textId="77777777" w:rsidR="00137558" w:rsidRDefault="00451DB4">
          <w:pPr>
            <w:pStyle w:val="2"/>
            <w:numPr>
              <w:ilvl w:val="0"/>
              <w:numId w:val="4"/>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2141873797"/>
              <w:lock w:val="sdtLocked"/>
              <w:placeholder>
                <w:docPart w:val="GBC22222222222222222222222222222"/>
              </w:placeholder>
            </w:sdtPr>
            <w:sdtContent>
              <w:r>
                <w:rPr>
                  <w:rFonts w:ascii="宋体" w:hAnsi="宋体" w:hint="eastAsia"/>
                </w:rPr>
                <w:t>全体董事出席</w:t>
              </w:r>
            </w:sdtContent>
          </w:sdt>
          <w:r>
            <w:rPr>
              <w:rFonts w:ascii="宋体" w:hAnsi="宋体" w:hint="eastAsia"/>
            </w:rPr>
            <w:t>董事会会议。</w:t>
          </w:r>
        </w:p>
        <w:p w14:paraId="3AACC572" w14:textId="77777777" w:rsidR="00137558" w:rsidRDefault="00000000"/>
      </w:sdtContent>
    </w:sdt>
    <w:sdt>
      <w:sdtPr>
        <w:rPr>
          <w:rFonts w:ascii="宋体" w:hAnsi="宋体" w:cs="宋体" w:hint="eastAsia"/>
          <w:b w:val="0"/>
          <w:bCs w:val="0"/>
          <w:kern w:val="0"/>
          <w:sz w:val="24"/>
          <w:szCs w:val="24"/>
        </w:rPr>
        <w:alias w:val="选项模块:本年度报告未经审计。"/>
        <w:tag w:val="_GBC_07370c6ee32a4bea8271133440d087fd"/>
        <w:id w:val="1687324964"/>
        <w:lock w:val="sdtLocked"/>
        <w:placeholder>
          <w:docPart w:val="GBC22222222222222222222222222222"/>
        </w:placeholder>
      </w:sdtPr>
      <w:sdtEndPr>
        <w:rPr>
          <w:rFonts w:hint="default"/>
          <w:sz w:val="21"/>
          <w:szCs w:val="21"/>
        </w:rPr>
      </w:sdtEndPr>
      <w:sdtContent>
        <w:p w14:paraId="02203CED" w14:textId="77777777" w:rsidR="00137558" w:rsidRDefault="00451DB4">
          <w:pPr>
            <w:pStyle w:val="2"/>
            <w:numPr>
              <w:ilvl w:val="0"/>
              <w:numId w:val="4"/>
            </w:numPr>
            <w:tabs>
              <w:tab w:val="left" w:pos="490"/>
            </w:tabs>
            <w:spacing w:before="0" w:after="0" w:line="360" w:lineRule="auto"/>
            <w:ind w:left="420" w:hangingChars="175"/>
            <w:rPr>
              <w:rFonts w:ascii="宋体" w:hAnsi="宋体"/>
            </w:rPr>
          </w:pPr>
          <w:proofErr w:type="gramStart"/>
          <w:r>
            <w:rPr>
              <w:rFonts w:ascii="宋体" w:hAnsi="宋体" w:hint="eastAsia"/>
            </w:rPr>
            <w:t>本半年度</w:t>
          </w:r>
          <w:proofErr w:type="gramEnd"/>
          <w:r>
            <w:rPr>
              <w:rFonts w:ascii="宋体" w:hAnsi="宋体" w:hint="eastAsia"/>
            </w:rPr>
            <w:t>报告</w:t>
          </w:r>
          <w:sdt>
            <w:sdtPr>
              <w:rPr>
                <w:rFonts w:ascii="宋体" w:hAnsi="宋体" w:hint="eastAsia"/>
              </w:rPr>
              <w:tag w:val="_GBC_be15b7a71d95430e82193d4cab461623"/>
              <w:id w:val="-1244878501"/>
              <w:lock w:val="sdtLocked"/>
              <w:placeholder>
                <w:docPart w:val="GBC22222222222222222222222222222"/>
              </w:placeholder>
            </w:sdtPr>
            <w:sdtContent>
              <w:r>
                <w:rPr>
                  <w:rFonts w:ascii="宋体" w:hAnsi="宋体" w:hint="eastAsia"/>
                </w:rPr>
                <w:t>未经审计</w:t>
              </w:r>
            </w:sdtContent>
          </w:sdt>
          <w:r>
            <w:rPr>
              <w:rFonts w:ascii="宋体" w:hAnsi="宋体" w:hint="eastAsia"/>
            </w:rPr>
            <w:t>。</w:t>
          </w:r>
        </w:p>
        <w:p w14:paraId="29CDF963" w14:textId="77777777" w:rsidR="00137558" w:rsidRDefault="00000000"/>
      </w:sdtContent>
    </w:sdt>
    <w:sdt>
      <w:sdtPr>
        <w:rPr>
          <w:rFonts w:ascii="宋体" w:hAnsi="宋体" w:hint="eastAsia"/>
          <w:b w:val="0"/>
        </w:rPr>
        <w:alias w:val="模块:公司负责人等声明"/>
        <w:tag w:val="_GBC_04b137e7f87b43b8812b2c33bd605e04"/>
        <w:id w:val="1987044739"/>
        <w:lock w:val="sdtLocked"/>
        <w:placeholder>
          <w:docPart w:val="GBC22222222222222222222222222222"/>
        </w:placeholder>
      </w:sdtPr>
      <w:sdtEndPr>
        <w:rPr>
          <w:b/>
        </w:rPr>
      </w:sdtEndPr>
      <w:sdtContent>
        <w:p w14:paraId="5DE501AA" w14:textId="7821634E" w:rsidR="00137558" w:rsidRDefault="00451DB4">
          <w:pPr>
            <w:pStyle w:val="2"/>
            <w:numPr>
              <w:ilvl w:val="0"/>
              <w:numId w:val="4"/>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2093148215"/>
              <w:lock w:val="sdtLocked"/>
              <w:placeholder>
                <w:docPart w:val="GBC22222222222222222222222222222"/>
              </w:placeholder>
              <w:dataBinding w:prefixMappings="xmlns:clcid-mr='clcid-mr'" w:xpath="/*/clcid-mr:GongSiFuZeRenXingMing[not(@periodRef)]" w:storeItemID="{89EBAB94-44A0-46A2-B712-30D997D04A6D}"/>
              <w:text/>
            </w:sdtPr>
            <w:sdtContent>
              <w:r w:rsidR="00E87D22">
                <w:rPr>
                  <w:rFonts w:ascii="宋体" w:hAnsi="宋体" w:hint="eastAsia"/>
                </w:rPr>
                <w:t>赖朝辉</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738782078"/>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87D22">
                <w:rPr>
                  <w:rFonts w:ascii="宋体" w:hAnsi="宋体" w:hint="eastAsia"/>
                </w:rPr>
                <w:t>肖</w:t>
              </w:r>
              <w:proofErr w:type="gramStart"/>
              <w:r w:rsidR="00E87D22">
                <w:rPr>
                  <w:rFonts w:ascii="宋体" w:hAnsi="宋体" w:hint="eastAsia"/>
                </w:rPr>
                <w:t>坚</w:t>
              </w:r>
              <w:proofErr w:type="gramEnd"/>
              <w:r w:rsidR="00E87D22">
                <w:rPr>
                  <w:rFonts w:ascii="宋体" w:hAnsi="宋体" w:hint="eastAsia"/>
                </w:rPr>
                <w:t>武</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411590851"/>
              <w:lock w:val="sdtLocked"/>
              <w:placeholder>
                <w:docPart w:val="GBC22222222222222222222222222222"/>
              </w:placeholder>
              <w:dataBinding w:prefixMappings="xmlns:clcid-mr='clcid-mr'" w:xpath="/*/clcid-mr:KuaiJiJiGouFuZeRenXingMing[not(@periodRef)]" w:storeItemID="{89EBAB94-44A0-46A2-B712-30D997D04A6D}"/>
              <w:text/>
            </w:sdtPr>
            <w:sdtContent>
              <w:r w:rsidR="00E87D22">
                <w:rPr>
                  <w:rFonts w:ascii="宋体" w:hAnsi="宋体" w:hint="eastAsia"/>
                </w:rPr>
                <w:t>肖</w:t>
              </w:r>
              <w:proofErr w:type="gramStart"/>
              <w:r w:rsidR="00E87D22">
                <w:rPr>
                  <w:rFonts w:ascii="宋体" w:hAnsi="宋体" w:hint="eastAsia"/>
                </w:rPr>
                <w:t>坚</w:t>
              </w:r>
              <w:proofErr w:type="gramEnd"/>
              <w:r w:rsidR="00E87D22">
                <w:rPr>
                  <w:rFonts w:ascii="宋体" w:hAnsi="宋体" w:hint="eastAsia"/>
                </w:rPr>
                <w:t>武</w:t>
              </w:r>
            </w:sdtContent>
          </w:sdt>
          <w:r>
            <w:rPr>
              <w:rFonts w:ascii="宋体" w:hAnsi="宋体" w:hint="eastAsia"/>
            </w:rPr>
            <w:t>声明：保证半年度报告中财务报告的真实、准确、完整。</w:t>
          </w:r>
        </w:p>
      </w:sdtContent>
    </w:sdt>
    <w:p w14:paraId="357DB82A" w14:textId="77777777" w:rsidR="00137558" w:rsidRDefault="00137558"/>
    <w:sdt>
      <w:sdtPr>
        <w:rPr>
          <w:rFonts w:ascii="宋体" w:hAnsi="宋体" w:cs="宋体"/>
          <w:b w:val="0"/>
          <w:bCs w:val="0"/>
          <w:kern w:val="0"/>
          <w:sz w:val="24"/>
          <w:szCs w:val="24"/>
        </w:rPr>
        <w:alias w:val="模块:经董事会审议的报告期利润分配预案或公积金转增股本预案"/>
        <w:tag w:val="_GBC_21c095fa67114a208ee8411405e3a22a"/>
        <w:id w:val="1282069857"/>
        <w:lock w:val="sdtLocked"/>
        <w:placeholder>
          <w:docPart w:val="GBC22222222222222222222222222222"/>
        </w:placeholder>
      </w:sdtPr>
      <w:sdtEndPr>
        <w:rPr>
          <w:rFonts w:hint="eastAsia"/>
          <w:sz w:val="21"/>
          <w:szCs w:val="21"/>
          <w:shd w:val="pct15" w:color="auto" w:fill="FFFFFF"/>
        </w:rPr>
      </w:sdtEndPr>
      <w:sdtContent>
        <w:p w14:paraId="330F0231" w14:textId="77777777" w:rsidR="00137558" w:rsidRDefault="00451DB4">
          <w:pPr>
            <w:pStyle w:val="2"/>
            <w:numPr>
              <w:ilvl w:val="0"/>
              <w:numId w:val="4"/>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818145664"/>
            <w:lock w:val="sdtLocked"/>
            <w:placeholder>
              <w:docPart w:val="GBC22222222222222222222222222222"/>
            </w:placeholder>
          </w:sdtPr>
          <w:sdtEndPr>
            <w:rPr>
              <w:shd w:val="pct15" w:color="auto" w:fill="FFFFFF"/>
            </w:rPr>
          </w:sdtEndPr>
          <w:sdtContent>
            <w:p w14:paraId="61D3F0F5" w14:textId="509077BB" w:rsidR="00137558" w:rsidRDefault="00E87D22" w:rsidP="00E87D22">
              <w:pPr>
                <w:kinsoku w:val="0"/>
                <w:overflowPunct w:val="0"/>
                <w:autoSpaceDE w:val="0"/>
                <w:autoSpaceDN w:val="0"/>
                <w:adjustRightInd w:val="0"/>
                <w:snapToGrid w:val="0"/>
                <w:spacing w:line="360" w:lineRule="exact"/>
                <w:ind w:firstLineChars="200" w:firstLine="420"/>
                <w:rPr>
                  <w:shd w:val="pct15" w:color="auto" w:fill="FFFFFF"/>
                </w:rPr>
              </w:pPr>
              <w:r>
                <w:rPr>
                  <w:rFonts w:hint="eastAsia"/>
                </w:rPr>
                <w:t>无</w:t>
              </w:r>
            </w:p>
          </w:sdtContent>
        </w:sdt>
      </w:sdtContent>
    </w:sdt>
    <w:p w14:paraId="1ACFDB12" w14:textId="77777777" w:rsidR="00137558" w:rsidRDefault="00137558">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val="0"/>
          <w:kern w:val="0"/>
          <w:sz w:val="24"/>
          <w:szCs w:val="24"/>
        </w:rPr>
        <w:alias w:val="模块:前瞻性陈述的风险声明"/>
        <w:tag w:val="_GBC_cc24ced211694e75b40a9765d2616e01"/>
        <w:id w:val="-1686666334"/>
        <w:lock w:val="sdtLocked"/>
        <w:placeholder>
          <w:docPart w:val="GBC22222222222222222222222222222"/>
        </w:placeholder>
      </w:sdtPr>
      <w:sdtEndPr>
        <w:rPr>
          <w:rFonts w:hint="eastAsia"/>
          <w:sz w:val="21"/>
          <w:szCs w:val="21"/>
          <w:shd w:val="pct15" w:color="auto" w:fill="FFFFFF"/>
        </w:rPr>
      </w:sdtEndPr>
      <w:sdtContent>
        <w:p w14:paraId="331402E1" w14:textId="77777777" w:rsidR="00137558" w:rsidRDefault="00451DB4">
          <w:pPr>
            <w:pStyle w:val="2"/>
            <w:numPr>
              <w:ilvl w:val="0"/>
              <w:numId w:val="4"/>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558509605"/>
            <w:lock w:val="sdtLocked"/>
            <w:placeholder>
              <w:docPart w:val="GBC22222222222222222222222222222"/>
            </w:placeholder>
          </w:sdtPr>
          <w:sdtContent>
            <w:p w14:paraId="21BF3434" w14:textId="6119FC93" w:rsidR="00137558" w:rsidRDefault="00451DB4">
              <w:r>
                <w:fldChar w:fldCharType="begin"/>
              </w:r>
              <w:r w:rsidR="00E87D22">
                <w:instrText xml:space="preserve"> MACROBUTTON  SnrToggleCheckbox √适用 </w:instrText>
              </w:r>
              <w:r>
                <w:fldChar w:fldCharType="end"/>
              </w:r>
              <w:r>
                <w:fldChar w:fldCharType="begin"/>
              </w:r>
              <w:r w:rsidR="00E87D22">
                <w:instrText xml:space="preserve"> MACROBUTTON  SnrToggleCheckbox □不适用 </w:instrText>
              </w:r>
              <w:r>
                <w:fldChar w:fldCharType="end"/>
              </w:r>
            </w:p>
          </w:sdtContent>
        </w:sdt>
        <w:sdt>
          <w:sdtPr>
            <w:rPr>
              <w:rFonts w:hint="eastAsia"/>
            </w:rPr>
            <w:alias w:val="公司对报告涉及未来计划等前瞻性陈述的声明"/>
            <w:tag w:val="_GBC_6511b5aecc604062ad93b5fbd25fd19b"/>
            <w:id w:val="563380096"/>
            <w:lock w:val="sdtLocked"/>
            <w:placeholder>
              <w:docPart w:val="GBC22222222222222222222222222222"/>
            </w:placeholder>
          </w:sdtPr>
          <w:sdtEndPr>
            <w:rPr>
              <w:shd w:val="pct15" w:color="auto" w:fill="FFFFFF"/>
            </w:rPr>
          </w:sdtEndPr>
          <w:sdtContent>
            <w:p w14:paraId="3F4266CA" w14:textId="4CA0C98C" w:rsidR="00137558" w:rsidRDefault="00E87D22" w:rsidP="00E87D22">
              <w:pPr>
                <w:kinsoku w:val="0"/>
                <w:overflowPunct w:val="0"/>
                <w:autoSpaceDE w:val="0"/>
                <w:autoSpaceDN w:val="0"/>
                <w:adjustRightInd w:val="0"/>
                <w:snapToGrid w:val="0"/>
                <w:spacing w:line="360" w:lineRule="exact"/>
                <w:ind w:firstLineChars="200" w:firstLine="420"/>
                <w:rPr>
                  <w:shd w:val="pct15" w:color="auto" w:fill="FFFFFF"/>
                </w:rPr>
              </w:pPr>
              <w:r w:rsidRPr="00E87D22">
                <w:rPr>
                  <w:rFonts w:hint="eastAsia"/>
                </w:rPr>
                <w:t>本报告内容涉及的未来计划等前瞻性</w:t>
              </w:r>
              <w:proofErr w:type="gramStart"/>
              <w:r w:rsidRPr="00E87D22">
                <w:rPr>
                  <w:rFonts w:hint="eastAsia"/>
                </w:rPr>
                <w:t>陈述因</w:t>
              </w:r>
              <w:proofErr w:type="gramEnd"/>
              <w:r w:rsidRPr="00E87D22">
                <w:rPr>
                  <w:rFonts w:hint="eastAsia"/>
                </w:rPr>
                <w:t>存在不确定性，不构成公司对投资者的实质承诺，请投资者注意投资风险。</w:t>
              </w:r>
            </w:p>
          </w:sdtContent>
        </w:sdt>
      </w:sdtContent>
    </w:sdt>
    <w:p w14:paraId="716E1A30" w14:textId="77777777" w:rsidR="00137558" w:rsidRDefault="00137558">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val="0"/>
          <w:kern w:val="0"/>
          <w:sz w:val="24"/>
          <w:szCs w:val="24"/>
          <w:shd w:val="pct15" w:color="auto" w:fill="FFFFFF"/>
        </w:rPr>
        <w:alias w:val="模块:是否存在被控股股东及其关联方非经营性占用资金情况"/>
        <w:tag w:val="_GBC_70f733efbc484640a48089ddc49bf2b9"/>
        <w:id w:val="-115840400"/>
        <w:lock w:val="sdtLocked"/>
        <w:placeholder>
          <w:docPart w:val="GBC22222222222222222222222222222"/>
        </w:placeholder>
      </w:sdtPr>
      <w:sdtEndPr>
        <w:rPr>
          <w:sz w:val="21"/>
          <w:szCs w:val="21"/>
          <w:shd w:val="clear" w:color="auto" w:fill="auto"/>
        </w:rPr>
      </w:sdtEndPr>
      <w:sdtContent>
        <w:p w14:paraId="27EF963B" w14:textId="77777777" w:rsidR="00137558" w:rsidRDefault="00451DB4">
          <w:pPr>
            <w:pStyle w:val="2"/>
            <w:numPr>
              <w:ilvl w:val="0"/>
              <w:numId w:val="4"/>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rPr>
            <w:alias w:val="本公司是否存在大股东占用资金情况"/>
            <w:tag w:val="_GBC_a32400ff33ee44d89632e0d79a7f2c42"/>
            <w:id w:val="934103764"/>
            <w:lock w:val="sdtLocked"/>
            <w:placeholder>
              <w:docPart w:val="GBC22222222222222222222222222222"/>
            </w:placeholder>
            <w:comboBox>
              <w:listItem w:displayText="是" w:value="true"/>
              <w:listItem w:displayText="否" w:value="false"/>
            </w:comboBox>
          </w:sdtPr>
          <w:sdtContent>
            <w:p w14:paraId="2D631367" w14:textId="1638A293" w:rsidR="00137558" w:rsidRDefault="00E87D22" w:rsidP="00E87D22">
              <w:pPr>
                <w:kinsoku w:val="0"/>
                <w:overflowPunct w:val="0"/>
                <w:autoSpaceDE w:val="0"/>
                <w:autoSpaceDN w:val="0"/>
                <w:adjustRightInd w:val="0"/>
                <w:snapToGrid w:val="0"/>
                <w:spacing w:line="360" w:lineRule="exact"/>
                <w:ind w:firstLineChars="200" w:firstLine="420"/>
                <w:rPr>
                  <w:bCs/>
                </w:rPr>
              </w:pPr>
              <w:r>
                <w:rPr>
                  <w:rFonts w:hint="eastAsia"/>
                  <w:bCs/>
                </w:rPr>
                <w:t>否</w:t>
              </w:r>
            </w:p>
          </w:sdtContent>
        </w:sdt>
      </w:sdtContent>
    </w:sdt>
    <w:p w14:paraId="4CEC1236" w14:textId="77777777" w:rsidR="00137558" w:rsidRDefault="00137558">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val="0"/>
          <w:kern w:val="0"/>
          <w:sz w:val="24"/>
          <w:szCs w:val="24"/>
        </w:rPr>
        <w:alias w:val="模块:是否存在违反规定决策程序对外提供担保的情况"/>
        <w:tag w:val="_GBC_0b5725dfa5c04f85874bece4083eddb4"/>
        <w:id w:val="-1695917798"/>
        <w:lock w:val="sdtLocked"/>
        <w:placeholder>
          <w:docPart w:val="GBC22222222222222222222222222222"/>
        </w:placeholder>
      </w:sdtPr>
      <w:sdtEndPr>
        <w:rPr>
          <w:rFonts w:hint="eastAsia"/>
          <w:sz w:val="21"/>
          <w:szCs w:val="21"/>
        </w:rPr>
      </w:sdtEndPr>
      <w:sdtContent>
        <w:p w14:paraId="17837983" w14:textId="77777777" w:rsidR="00137558" w:rsidRDefault="00451DB4">
          <w:pPr>
            <w:pStyle w:val="2"/>
            <w:numPr>
              <w:ilvl w:val="0"/>
              <w:numId w:val="4"/>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1387870358"/>
            <w:lock w:val="sdtLocked"/>
            <w:placeholder>
              <w:docPart w:val="GBC22222222222222222222222222222"/>
            </w:placeholder>
            <w:comboBox>
              <w:listItem w:displayText="是" w:value="true"/>
              <w:listItem w:displayText="否" w:value="false"/>
            </w:comboBox>
          </w:sdtPr>
          <w:sdtContent>
            <w:p w14:paraId="29D94C8A" w14:textId="63C59573" w:rsidR="00137558" w:rsidRDefault="00E87D22" w:rsidP="00E87D22">
              <w:pPr>
                <w:ind w:firstLineChars="200" w:firstLine="420"/>
              </w:pPr>
              <w:r>
                <w:rPr>
                  <w:rFonts w:hint="eastAsia"/>
                </w:rPr>
                <w:t>否</w:t>
              </w:r>
            </w:p>
          </w:sdtContent>
        </w:sdt>
      </w:sdtContent>
    </w:sdt>
    <w:p w14:paraId="105A1B95" w14:textId="77777777" w:rsidR="00137558" w:rsidRDefault="00137558"/>
    <w:bookmarkStart w:id="1" w:name="_Hlk72769553" w:displacedByCustomXml="next"/>
    <w:sdt>
      <w:sdtPr>
        <w:rPr>
          <w:rFonts w:ascii="宋体" w:hAnsi="宋体" w:cs="宋体" w:hint="eastAsia"/>
          <w:b w:val="0"/>
          <w:bCs w:val="0"/>
          <w:kern w:val="0"/>
          <w:szCs w:val="24"/>
        </w:rPr>
        <w:alias w:val="模块:"/>
        <w:tag w:val="_SEC_f8924de2a90b4f29b727c0dcf0bfd58a"/>
        <w:id w:val="1016661760"/>
        <w:lock w:val="sdtLocked"/>
        <w:placeholder>
          <w:docPart w:val="GBC22222222222222222222222222222"/>
        </w:placeholder>
      </w:sdtPr>
      <w:sdtEndPr>
        <w:rPr>
          <w:szCs w:val="21"/>
        </w:rPr>
      </w:sdtEndPr>
      <w:sdtContent>
        <w:bookmarkStart w:id="2" w:name="_Hlk61881950" w:displacedByCustomXml="prev"/>
        <w:p w14:paraId="6BE0E79C" w14:textId="77777777" w:rsidR="00137558" w:rsidRDefault="00451DB4">
          <w:pPr>
            <w:pStyle w:val="2"/>
            <w:numPr>
              <w:ilvl w:val="0"/>
              <w:numId w:val="4"/>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670161611"/>
            <w:lock w:val="sdtLocked"/>
            <w:placeholder>
              <w:docPart w:val="GBC22222222222222222222222222222"/>
            </w:placeholder>
            <w:comboBox>
              <w:listItem w:displayText="是" w:value="是"/>
              <w:listItem w:displayText="否" w:value="否"/>
            </w:comboBox>
          </w:sdtPr>
          <w:sdtContent>
            <w:p w14:paraId="74E260D3" w14:textId="37178A6B" w:rsidR="00137558" w:rsidRDefault="00E87D22" w:rsidP="00E87D22">
              <w:pPr>
                <w:ind w:firstLineChars="200" w:firstLine="420"/>
              </w:pPr>
              <w:r>
                <w:rPr>
                  <w:rFonts w:hint="eastAsia"/>
                </w:rPr>
                <w:t>否</w:t>
              </w:r>
            </w:p>
          </w:sdtContent>
        </w:sdt>
        <w:p w14:paraId="2BA98287" w14:textId="77777777" w:rsidR="00137558" w:rsidRDefault="00000000"/>
      </w:sdtContent>
    </w:sdt>
    <w:bookmarkEnd w:id="1" w:displacedByCustomXml="prev"/>
    <w:sdt>
      <w:sdtPr>
        <w:rPr>
          <w:rFonts w:ascii="宋体" w:hAnsi="宋体" w:cs="宋体"/>
          <w:b w:val="0"/>
          <w:bCs w:val="0"/>
          <w:kern w:val="0"/>
          <w:szCs w:val="24"/>
        </w:rPr>
        <w:alias w:val="模块:重大风险提示"/>
        <w:tag w:val="_SEC_765dd5e867e04417bfcc7ba07f902949"/>
        <w:id w:val="768510955"/>
        <w:lock w:val="sdtLocked"/>
        <w:placeholder>
          <w:docPart w:val="GBC22222222222222222222222222222"/>
        </w:placeholder>
      </w:sdtPr>
      <w:sdtEndPr>
        <w:rPr>
          <w:rFonts w:hint="eastAsia"/>
          <w:szCs w:val="21"/>
        </w:rPr>
      </w:sdtEndPr>
      <w:sdtContent>
        <w:p w14:paraId="210142E5" w14:textId="77777777" w:rsidR="00137558" w:rsidRDefault="00451DB4">
          <w:pPr>
            <w:pStyle w:val="2"/>
            <w:numPr>
              <w:ilvl w:val="0"/>
              <w:numId w:val="4"/>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rPr>
            <w:alias w:val="重大风险提示"/>
            <w:tag w:val="_GBC_d0220f8592e64dd1b898937e183da1e3"/>
            <w:id w:val="-850023028"/>
            <w:lock w:val="sdtLocked"/>
            <w:placeholder>
              <w:docPart w:val="GBC22222222222222222222222222222"/>
            </w:placeholder>
          </w:sdtPr>
          <w:sdtContent>
            <w:p w14:paraId="48701A77" w14:textId="508D82D1" w:rsidR="00137558" w:rsidRDefault="00E87D22" w:rsidP="00E87D22">
              <w:pPr>
                <w:ind w:firstLineChars="200" w:firstLine="420"/>
              </w:pPr>
              <w:r w:rsidRPr="00E87D22">
                <w:rPr>
                  <w:rFonts w:hint="eastAsia"/>
                </w:rPr>
                <w:t>公司已在本报告中描述存在的相关风险，请查阅“管理层讨论与分析”中“可能面对的风险”部分的内容。</w:t>
              </w:r>
            </w:p>
          </w:sdtContent>
        </w:sdt>
      </w:sdtContent>
    </w:sdt>
    <w:p w14:paraId="0FB427D1" w14:textId="77777777" w:rsidR="00137558" w:rsidRDefault="00137558"/>
    <w:sdt>
      <w:sdtPr>
        <w:rPr>
          <w:rFonts w:ascii="宋体" w:hAnsi="宋体" w:cs="宋体"/>
          <w:b w:val="0"/>
          <w:bCs w:val="0"/>
          <w:kern w:val="0"/>
          <w:sz w:val="24"/>
          <w:szCs w:val="24"/>
        </w:rPr>
        <w:alias w:val="模块:重要提示的其他情况说明"/>
        <w:tag w:val="_GBC_b8bb35c675b44fbdaf150c1114447d89"/>
        <w:id w:val="598690673"/>
        <w:lock w:val="sdtLocked"/>
        <w:placeholder>
          <w:docPart w:val="GBC22222222222222222222222222222"/>
        </w:placeholder>
      </w:sdtPr>
      <w:sdtEndPr>
        <w:rPr>
          <w:sz w:val="21"/>
          <w:szCs w:val="21"/>
        </w:rPr>
      </w:sdtEndPr>
      <w:sdtContent>
        <w:p w14:paraId="0D683593" w14:textId="77777777" w:rsidR="00137558" w:rsidRDefault="00451DB4">
          <w:pPr>
            <w:pStyle w:val="2"/>
            <w:numPr>
              <w:ilvl w:val="0"/>
              <w:numId w:val="4"/>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569390601"/>
            <w:lock w:val="sdtLocked"/>
            <w:placeholder>
              <w:docPart w:val="GBC22222222222222222222222222222"/>
            </w:placeholder>
          </w:sdtPr>
          <w:sdtContent>
            <w:p w14:paraId="21322334" w14:textId="380C2CC8" w:rsidR="00137558" w:rsidRDefault="00451DB4" w:rsidP="00E87D22">
              <w:r>
                <w:fldChar w:fldCharType="begin"/>
              </w:r>
              <w:r w:rsidR="00E87D22">
                <w:instrText xml:space="preserve"> MACROBUTTON  SnrToggleCheckbox □适用 </w:instrText>
              </w:r>
              <w:r>
                <w:fldChar w:fldCharType="end"/>
              </w:r>
              <w:r>
                <w:fldChar w:fldCharType="begin"/>
              </w:r>
              <w:r w:rsidR="00E87D22">
                <w:instrText xml:space="preserve"> MACROBUTTON  SnrToggleCheckbox √不适用 </w:instrText>
              </w:r>
              <w:r>
                <w:fldChar w:fldCharType="end"/>
              </w:r>
            </w:p>
          </w:sdtContent>
        </w:sdt>
      </w:sdtContent>
    </w:sdt>
    <w:p w14:paraId="1B7D43C1" w14:textId="77777777" w:rsidR="00137558" w:rsidRDefault="00137558">
      <w:pPr>
        <w:sectPr w:rsidR="00137558" w:rsidSect="005B5D50">
          <w:headerReference w:type="default" r:id="rId12"/>
          <w:footerReference w:type="default" r:id="rId13"/>
          <w:pgSz w:w="11906" w:h="16838"/>
          <w:pgMar w:top="1525" w:right="1276" w:bottom="1440" w:left="1797" w:header="855" w:footer="992" w:gutter="0"/>
          <w:cols w:space="425"/>
          <w:docGrid w:linePitch="312"/>
        </w:sectPr>
      </w:pPr>
    </w:p>
    <w:p w14:paraId="2F9D0FFE" w14:textId="77777777" w:rsidR="00137558" w:rsidRDefault="00137558"/>
    <w:p w14:paraId="377B44B0" w14:textId="77777777" w:rsidR="00137558" w:rsidRDefault="00451DB4">
      <w:pPr>
        <w:kinsoku w:val="0"/>
        <w:overflowPunct w:val="0"/>
        <w:autoSpaceDE w:val="0"/>
        <w:autoSpaceDN w:val="0"/>
        <w:adjustRightInd w:val="0"/>
        <w:snapToGrid w:val="0"/>
        <w:spacing w:line="360" w:lineRule="auto"/>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14:paraId="0F06DD5F" w14:textId="0540B7B2" w:rsidR="00137558" w:rsidRDefault="00000000">
      <w:pPr>
        <w:pStyle w:val="TOC1"/>
        <w:spacing w:line="360" w:lineRule="auto"/>
        <w:rPr>
          <w:rFonts w:asciiTheme="minorHAnsi" w:eastAsiaTheme="minorEastAsia" w:hAnsiTheme="minorHAnsi" w:cstheme="minorBidi"/>
          <w:bCs/>
          <w:noProof/>
          <w:szCs w:val="22"/>
        </w:rPr>
      </w:pPr>
      <w:hyperlink w:anchor="_Toc76114272" w:history="1">
        <w:r w:rsidR="00451DB4">
          <w:rPr>
            <w:rStyle w:val="a3"/>
            <w:rFonts w:ascii="黑体" w:hAnsi="黑体"/>
            <w:b/>
            <w:noProof/>
          </w:rPr>
          <w:t>第一节</w:t>
        </w:r>
        <w:r w:rsidR="00451DB4">
          <w:rPr>
            <w:rFonts w:asciiTheme="minorHAnsi" w:eastAsiaTheme="minorEastAsia" w:hAnsiTheme="minorHAnsi" w:cstheme="minorBidi"/>
            <w:noProof/>
            <w:szCs w:val="22"/>
          </w:rPr>
          <w:tab/>
        </w:r>
        <w:r w:rsidR="00451DB4">
          <w:rPr>
            <w:rStyle w:val="a3"/>
            <w:rFonts w:ascii="黑体" w:hAnsi="黑体"/>
            <w:b/>
            <w:noProof/>
          </w:rPr>
          <w:t>释义</w:t>
        </w:r>
        <w:r w:rsidR="00451DB4">
          <w:rPr>
            <w:noProof/>
            <w:webHidden/>
          </w:rPr>
          <w:tab/>
        </w:r>
        <w:r w:rsidR="00451DB4">
          <w:rPr>
            <w:bCs/>
            <w:noProof/>
            <w:webHidden/>
          </w:rPr>
          <w:fldChar w:fldCharType="begin"/>
        </w:r>
        <w:r w:rsidR="00451DB4">
          <w:rPr>
            <w:noProof/>
            <w:webHidden/>
          </w:rPr>
          <w:instrText xml:space="preserve"> PAGEREF _Toc76114272 \h </w:instrText>
        </w:r>
        <w:r w:rsidR="00451DB4">
          <w:rPr>
            <w:bCs/>
            <w:noProof/>
            <w:webHidden/>
          </w:rPr>
        </w:r>
        <w:r w:rsidR="00451DB4">
          <w:rPr>
            <w:bCs/>
            <w:noProof/>
            <w:webHidden/>
          </w:rPr>
          <w:fldChar w:fldCharType="separate"/>
        </w:r>
        <w:r w:rsidR="001B0F78">
          <w:rPr>
            <w:noProof/>
            <w:webHidden/>
          </w:rPr>
          <w:t>4</w:t>
        </w:r>
        <w:r w:rsidR="00451DB4">
          <w:rPr>
            <w:bCs/>
            <w:noProof/>
            <w:webHidden/>
          </w:rPr>
          <w:fldChar w:fldCharType="end"/>
        </w:r>
      </w:hyperlink>
    </w:p>
    <w:p w14:paraId="1567394A" w14:textId="145C0A82" w:rsidR="00137558" w:rsidRDefault="00000000">
      <w:pPr>
        <w:pStyle w:val="TOC1"/>
        <w:spacing w:line="360" w:lineRule="auto"/>
        <w:rPr>
          <w:rFonts w:asciiTheme="minorHAnsi" w:eastAsiaTheme="minorEastAsia" w:hAnsiTheme="minorHAnsi" w:cstheme="minorBidi"/>
          <w:bCs/>
          <w:noProof/>
          <w:szCs w:val="22"/>
        </w:rPr>
      </w:pPr>
      <w:hyperlink w:anchor="_Toc76114273" w:history="1">
        <w:r w:rsidR="00451DB4">
          <w:rPr>
            <w:rStyle w:val="a3"/>
            <w:rFonts w:ascii="黑体" w:hAnsi="黑体"/>
            <w:b/>
            <w:noProof/>
          </w:rPr>
          <w:t>第二节</w:t>
        </w:r>
        <w:r w:rsidR="00451DB4">
          <w:rPr>
            <w:rFonts w:asciiTheme="minorHAnsi" w:eastAsiaTheme="minorEastAsia" w:hAnsiTheme="minorHAnsi" w:cstheme="minorBidi"/>
            <w:noProof/>
            <w:szCs w:val="22"/>
          </w:rPr>
          <w:tab/>
        </w:r>
        <w:r w:rsidR="00451DB4">
          <w:rPr>
            <w:rStyle w:val="a3"/>
            <w:rFonts w:ascii="黑体" w:hAnsi="黑体"/>
            <w:b/>
            <w:noProof/>
          </w:rPr>
          <w:t>公司简介和主要财务指标</w:t>
        </w:r>
        <w:r w:rsidR="00451DB4">
          <w:rPr>
            <w:noProof/>
            <w:webHidden/>
          </w:rPr>
          <w:tab/>
        </w:r>
        <w:r w:rsidR="00451DB4">
          <w:rPr>
            <w:bCs/>
            <w:noProof/>
            <w:webHidden/>
          </w:rPr>
          <w:fldChar w:fldCharType="begin"/>
        </w:r>
        <w:r w:rsidR="00451DB4">
          <w:rPr>
            <w:noProof/>
            <w:webHidden/>
          </w:rPr>
          <w:instrText xml:space="preserve"> PAGEREF _Toc76114273 \h </w:instrText>
        </w:r>
        <w:r w:rsidR="00451DB4">
          <w:rPr>
            <w:bCs/>
            <w:noProof/>
            <w:webHidden/>
          </w:rPr>
        </w:r>
        <w:r w:rsidR="00451DB4">
          <w:rPr>
            <w:bCs/>
            <w:noProof/>
            <w:webHidden/>
          </w:rPr>
          <w:fldChar w:fldCharType="separate"/>
        </w:r>
        <w:r w:rsidR="001B0F78">
          <w:rPr>
            <w:noProof/>
            <w:webHidden/>
          </w:rPr>
          <w:t>4</w:t>
        </w:r>
        <w:r w:rsidR="00451DB4">
          <w:rPr>
            <w:bCs/>
            <w:noProof/>
            <w:webHidden/>
          </w:rPr>
          <w:fldChar w:fldCharType="end"/>
        </w:r>
      </w:hyperlink>
    </w:p>
    <w:p w14:paraId="340D9311" w14:textId="22E21499" w:rsidR="00137558" w:rsidRDefault="00000000">
      <w:pPr>
        <w:pStyle w:val="TOC1"/>
        <w:spacing w:line="360" w:lineRule="auto"/>
        <w:rPr>
          <w:rFonts w:asciiTheme="minorHAnsi" w:eastAsiaTheme="minorEastAsia" w:hAnsiTheme="minorHAnsi" w:cstheme="minorBidi"/>
          <w:bCs/>
          <w:noProof/>
          <w:szCs w:val="22"/>
        </w:rPr>
      </w:pPr>
      <w:hyperlink w:anchor="_Toc76114274" w:history="1">
        <w:r w:rsidR="00451DB4">
          <w:rPr>
            <w:rStyle w:val="a3"/>
            <w:rFonts w:ascii="黑体" w:hAnsi="黑体"/>
            <w:b/>
            <w:noProof/>
          </w:rPr>
          <w:t>第三节</w:t>
        </w:r>
        <w:r w:rsidR="00451DB4">
          <w:rPr>
            <w:rFonts w:asciiTheme="minorHAnsi" w:eastAsiaTheme="minorEastAsia" w:hAnsiTheme="minorHAnsi" w:cstheme="minorBidi"/>
            <w:noProof/>
            <w:szCs w:val="22"/>
          </w:rPr>
          <w:tab/>
        </w:r>
        <w:r w:rsidR="00451DB4">
          <w:rPr>
            <w:rStyle w:val="a3"/>
            <w:rFonts w:ascii="黑体" w:hAnsi="黑体"/>
            <w:b/>
            <w:noProof/>
          </w:rPr>
          <w:t>管理层讨论与分析</w:t>
        </w:r>
        <w:r w:rsidR="00451DB4">
          <w:rPr>
            <w:noProof/>
            <w:webHidden/>
          </w:rPr>
          <w:tab/>
        </w:r>
        <w:r w:rsidR="00451DB4">
          <w:rPr>
            <w:bCs/>
            <w:noProof/>
            <w:webHidden/>
          </w:rPr>
          <w:fldChar w:fldCharType="begin"/>
        </w:r>
        <w:r w:rsidR="00451DB4">
          <w:rPr>
            <w:noProof/>
            <w:webHidden/>
          </w:rPr>
          <w:instrText xml:space="preserve"> PAGEREF _Toc76114274 \h </w:instrText>
        </w:r>
        <w:r w:rsidR="00451DB4">
          <w:rPr>
            <w:bCs/>
            <w:noProof/>
            <w:webHidden/>
          </w:rPr>
        </w:r>
        <w:r w:rsidR="00451DB4">
          <w:rPr>
            <w:bCs/>
            <w:noProof/>
            <w:webHidden/>
          </w:rPr>
          <w:fldChar w:fldCharType="separate"/>
        </w:r>
        <w:r w:rsidR="001B0F78">
          <w:rPr>
            <w:noProof/>
            <w:webHidden/>
          </w:rPr>
          <w:t>7</w:t>
        </w:r>
        <w:r w:rsidR="00451DB4">
          <w:rPr>
            <w:bCs/>
            <w:noProof/>
            <w:webHidden/>
          </w:rPr>
          <w:fldChar w:fldCharType="end"/>
        </w:r>
      </w:hyperlink>
    </w:p>
    <w:p w14:paraId="07CFBC16" w14:textId="7CB89940" w:rsidR="00137558" w:rsidRDefault="00000000">
      <w:pPr>
        <w:pStyle w:val="TOC1"/>
        <w:spacing w:line="360" w:lineRule="auto"/>
        <w:rPr>
          <w:rFonts w:asciiTheme="minorHAnsi" w:eastAsiaTheme="minorEastAsia" w:hAnsiTheme="minorHAnsi" w:cstheme="minorBidi"/>
          <w:bCs/>
          <w:noProof/>
          <w:szCs w:val="22"/>
        </w:rPr>
      </w:pPr>
      <w:hyperlink w:anchor="_Toc76114275" w:history="1">
        <w:r w:rsidR="00451DB4">
          <w:rPr>
            <w:rStyle w:val="a3"/>
            <w:rFonts w:ascii="黑体" w:hAnsi="黑体"/>
            <w:b/>
            <w:noProof/>
          </w:rPr>
          <w:t>第四节</w:t>
        </w:r>
        <w:r w:rsidR="00451DB4">
          <w:rPr>
            <w:rFonts w:asciiTheme="minorHAnsi" w:eastAsiaTheme="minorEastAsia" w:hAnsiTheme="minorHAnsi" w:cstheme="minorBidi"/>
            <w:noProof/>
            <w:szCs w:val="22"/>
          </w:rPr>
          <w:tab/>
        </w:r>
        <w:r w:rsidR="00451DB4">
          <w:rPr>
            <w:rStyle w:val="a3"/>
            <w:rFonts w:ascii="黑体" w:hAnsi="黑体"/>
            <w:b/>
            <w:noProof/>
          </w:rPr>
          <w:t>公司治理</w:t>
        </w:r>
        <w:r w:rsidR="00451DB4">
          <w:rPr>
            <w:noProof/>
            <w:webHidden/>
          </w:rPr>
          <w:tab/>
        </w:r>
        <w:r w:rsidR="00451DB4">
          <w:rPr>
            <w:bCs/>
            <w:noProof/>
            <w:webHidden/>
          </w:rPr>
          <w:fldChar w:fldCharType="begin"/>
        </w:r>
        <w:r w:rsidR="00451DB4">
          <w:rPr>
            <w:noProof/>
            <w:webHidden/>
          </w:rPr>
          <w:instrText xml:space="preserve"> PAGEREF _Toc76114275 \h </w:instrText>
        </w:r>
        <w:r w:rsidR="00451DB4">
          <w:rPr>
            <w:bCs/>
            <w:noProof/>
            <w:webHidden/>
          </w:rPr>
        </w:r>
        <w:r w:rsidR="00451DB4">
          <w:rPr>
            <w:bCs/>
            <w:noProof/>
            <w:webHidden/>
          </w:rPr>
          <w:fldChar w:fldCharType="separate"/>
        </w:r>
        <w:r w:rsidR="001B0F78">
          <w:rPr>
            <w:noProof/>
            <w:webHidden/>
          </w:rPr>
          <w:t>16</w:t>
        </w:r>
        <w:r w:rsidR="00451DB4">
          <w:rPr>
            <w:bCs/>
            <w:noProof/>
            <w:webHidden/>
          </w:rPr>
          <w:fldChar w:fldCharType="end"/>
        </w:r>
      </w:hyperlink>
    </w:p>
    <w:p w14:paraId="476F415A" w14:textId="29E16D0B" w:rsidR="00137558" w:rsidRDefault="00000000">
      <w:pPr>
        <w:pStyle w:val="TOC1"/>
        <w:spacing w:line="360" w:lineRule="auto"/>
        <w:rPr>
          <w:rFonts w:asciiTheme="minorHAnsi" w:eastAsiaTheme="minorEastAsia" w:hAnsiTheme="minorHAnsi" w:cstheme="minorBidi"/>
          <w:bCs/>
          <w:noProof/>
          <w:szCs w:val="22"/>
        </w:rPr>
      </w:pPr>
      <w:hyperlink w:anchor="_Toc76114276" w:history="1">
        <w:r w:rsidR="00451DB4">
          <w:rPr>
            <w:rStyle w:val="a3"/>
            <w:rFonts w:ascii="黑体" w:hAnsi="黑体"/>
            <w:b/>
            <w:noProof/>
          </w:rPr>
          <w:t>第五节</w:t>
        </w:r>
        <w:r w:rsidR="00451DB4">
          <w:rPr>
            <w:rFonts w:asciiTheme="minorHAnsi" w:eastAsiaTheme="minorEastAsia" w:hAnsiTheme="minorHAnsi" w:cstheme="minorBidi"/>
            <w:noProof/>
            <w:szCs w:val="22"/>
          </w:rPr>
          <w:tab/>
        </w:r>
        <w:r w:rsidR="00451DB4">
          <w:rPr>
            <w:rStyle w:val="a3"/>
            <w:rFonts w:ascii="黑体" w:hAnsi="黑体"/>
            <w:b/>
            <w:noProof/>
          </w:rPr>
          <w:t>环境与社会责任</w:t>
        </w:r>
        <w:r w:rsidR="00451DB4">
          <w:rPr>
            <w:noProof/>
            <w:webHidden/>
          </w:rPr>
          <w:tab/>
        </w:r>
        <w:r w:rsidR="00451DB4">
          <w:rPr>
            <w:bCs/>
            <w:noProof/>
            <w:webHidden/>
          </w:rPr>
          <w:fldChar w:fldCharType="begin"/>
        </w:r>
        <w:r w:rsidR="00451DB4">
          <w:rPr>
            <w:noProof/>
            <w:webHidden/>
          </w:rPr>
          <w:instrText xml:space="preserve"> PAGEREF _Toc76114276 \h </w:instrText>
        </w:r>
        <w:r w:rsidR="00451DB4">
          <w:rPr>
            <w:bCs/>
            <w:noProof/>
            <w:webHidden/>
          </w:rPr>
        </w:r>
        <w:r w:rsidR="00451DB4">
          <w:rPr>
            <w:bCs/>
            <w:noProof/>
            <w:webHidden/>
          </w:rPr>
          <w:fldChar w:fldCharType="separate"/>
        </w:r>
        <w:r w:rsidR="001B0F78">
          <w:rPr>
            <w:noProof/>
            <w:webHidden/>
          </w:rPr>
          <w:t>18</w:t>
        </w:r>
        <w:r w:rsidR="00451DB4">
          <w:rPr>
            <w:bCs/>
            <w:noProof/>
            <w:webHidden/>
          </w:rPr>
          <w:fldChar w:fldCharType="end"/>
        </w:r>
      </w:hyperlink>
    </w:p>
    <w:p w14:paraId="122AFDBA" w14:textId="37A60838" w:rsidR="00137558" w:rsidRDefault="00000000">
      <w:pPr>
        <w:pStyle w:val="TOC1"/>
        <w:spacing w:line="360" w:lineRule="auto"/>
        <w:rPr>
          <w:rFonts w:asciiTheme="minorHAnsi" w:eastAsiaTheme="minorEastAsia" w:hAnsiTheme="minorHAnsi" w:cstheme="minorBidi"/>
          <w:bCs/>
          <w:noProof/>
          <w:szCs w:val="22"/>
        </w:rPr>
      </w:pPr>
      <w:hyperlink w:anchor="_Toc76114277" w:history="1">
        <w:r w:rsidR="00451DB4">
          <w:rPr>
            <w:rStyle w:val="a3"/>
            <w:rFonts w:ascii="黑体" w:hAnsi="黑体"/>
            <w:b/>
            <w:noProof/>
          </w:rPr>
          <w:t>第六节</w:t>
        </w:r>
        <w:r w:rsidR="00451DB4">
          <w:rPr>
            <w:rFonts w:asciiTheme="minorHAnsi" w:eastAsiaTheme="minorEastAsia" w:hAnsiTheme="minorHAnsi" w:cstheme="minorBidi"/>
            <w:noProof/>
            <w:szCs w:val="22"/>
          </w:rPr>
          <w:tab/>
        </w:r>
        <w:r w:rsidR="00451DB4">
          <w:rPr>
            <w:rStyle w:val="a3"/>
            <w:rFonts w:ascii="黑体" w:hAnsi="黑体"/>
            <w:b/>
            <w:noProof/>
          </w:rPr>
          <w:t>重要事项</w:t>
        </w:r>
        <w:r w:rsidR="00451DB4">
          <w:rPr>
            <w:noProof/>
            <w:webHidden/>
          </w:rPr>
          <w:tab/>
        </w:r>
        <w:r w:rsidR="00451DB4">
          <w:rPr>
            <w:bCs/>
            <w:noProof/>
            <w:webHidden/>
          </w:rPr>
          <w:fldChar w:fldCharType="begin"/>
        </w:r>
        <w:r w:rsidR="00451DB4">
          <w:rPr>
            <w:noProof/>
            <w:webHidden/>
          </w:rPr>
          <w:instrText xml:space="preserve"> PAGEREF _Toc76114277 \h </w:instrText>
        </w:r>
        <w:r w:rsidR="00451DB4">
          <w:rPr>
            <w:bCs/>
            <w:noProof/>
            <w:webHidden/>
          </w:rPr>
        </w:r>
        <w:r w:rsidR="00451DB4">
          <w:rPr>
            <w:bCs/>
            <w:noProof/>
            <w:webHidden/>
          </w:rPr>
          <w:fldChar w:fldCharType="separate"/>
        </w:r>
        <w:r w:rsidR="001B0F78">
          <w:rPr>
            <w:noProof/>
            <w:webHidden/>
          </w:rPr>
          <w:t>20</w:t>
        </w:r>
        <w:r w:rsidR="00451DB4">
          <w:rPr>
            <w:bCs/>
            <w:noProof/>
            <w:webHidden/>
          </w:rPr>
          <w:fldChar w:fldCharType="end"/>
        </w:r>
      </w:hyperlink>
    </w:p>
    <w:p w14:paraId="16548EDB" w14:textId="5418E3B4" w:rsidR="00137558" w:rsidRDefault="00000000">
      <w:pPr>
        <w:pStyle w:val="TOC1"/>
        <w:spacing w:line="360" w:lineRule="auto"/>
        <w:rPr>
          <w:rFonts w:asciiTheme="minorHAnsi" w:eastAsiaTheme="minorEastAsia" w:hAnsiTheme="minorHAnsi" w:cstheme="minorBidi"/>
          <w:bCs/>
          <w:noProof/>
          <w:szCs w:val="22"/>
        </w:rPr>
      </w:pPr>
      <w:hyperlink w:anchor="_Toc76114278" w:history="1">
        <w:r w:rsidR="00451DB4">
          <w:rPr>
            <w:rStyle w:val="a3"/>
            <w:rFonts w:ascii="黑体" w:hAnsi="黑体"/>
            <w:b/>
            <w:noProof/>
          </w:rPr>
          <w:t>第七节</w:t>
        </w:r>
        <w:r w:rsidR="00451DB4">
          <w:rPr>
            <w:rFonts w:asciiTheme="minorHAnsi" w:eastAsiaTheme="minorEastAsia" w:hAnsiTheme="minorHAnsi" w:cstheme="minorBidi"/>
            <w:noProof/>
            <w:szCs w:val="22"/>
          </w:rPr>
          <w:tab/>
        </w:r>
        <w:r w:rsidR="00451DB4">
          <w:rPr>
            <w:rStyle w:val="a3"/>
            <w:rFonts w:ascii="黑体" w:hAnsi="黑体"/>
            <w:b/>
            <w:noProof/>
          </w:rPr>
          <w:t>股份变动及股东情况</w:t>
        </w:r>
        <w:r w:rsidR="00451DB4">
          <w:rPr>
            <w:noProof/>
            <w:webHidden/>
          </w:rPr>
          <w:tab/>
        </w:r>
        <w:r w:rsidR="00451DB4">
          <w:rPr>
            <w:bCs/>
            <w:noProof/>
            <w:webHidden/>
          </w:rPr>
          <w:fldChar w:fldCharType="begin"/>
        </w:r>
        <w:r w:rsidR="00451DB4">
          <w:rPr>
            <w:noProof/>
            <w:webHidden/>
          </w:rPr>
          <w:instrText xml:space="preserve"> PAGEREF _Toc76114278 \h </w:instrText>
        </w:r>
        <w:r w:rsidR="00451DB4">
          <w:rPr>
            <w:bCs/>
            <w:noProof/>
            <w:webHidden/>
          </w:rPr>
        </w:r>
        <w:r w:rsidR="00451DB4">
          <w:rPr>
            <w:bCs/>
            <w:noProof/>
            <w:webHidden/>
          </w:rPr>
          <w:fldChar w:fldCharType="separate"/>
        </w:r>
        <w:r w:rsidR="001B0F78">
          <w:rPr>
            <w:noProof/>
            <w:webHidden/>
          </w:rPr>
          <w:t>25</w:t>
        </w:r>
        <w:r w:rsidR="00451DB4">
          <w:rPr>
            <w:bCs/>
            <w:noProof/>
            <w:webHidden/>
          </w:rPr>
          <w:fldChar w:fldCharType="end"/>
        </w:r>
      </w:hyperlink>
    </w:p>
    <w:p w14:paraId="44F92992" w14:textId="2A281B42" w:rsidR="00137558" w:rsidRDefault="00000000">
      <w:pPr>
        <w:pStyle w:val="TOC1"/>
        <w:spacing w:line="360" w:lineRule="auto"/>
        <w:rPr>
          <w:rFonts w:asciiTheme="minorHAnsi" w:eastAsiaTheme="minorEastAsia" w:hAnsiTheme="minorHAnsi" w:cstheme="minorBidi"/>
          <w:bCs/>
          <w:noProof/>
          <w:szCs w:val="22"/>
        </w:rPr>
      </w:pPr>
      <w:hyperlink w:anchor="_Toc76114279" w:history="1">
        <w:r w:rsidR="00451DB4">
          <w:rPr>
            <w:rStyle w:val="a3"/>
            <w:rFonts w:ascii="黑体" w:hAnsi="黑体"/>
            <w:b/>
            <w:noProof/>
          </w:rPr>
          <w:t>第八节</w:t>
        </w:r>
        <w:r w:rsidR="00451DB4">
          <w:rPr>
            <w:rFonts w:asciiTheme="minorHAnsi" w:eastAsiaTheme="minorEastAsia" w:hAnsiTheme="minorHAnsi" w:cstheme="minorBidi"/>
            <w:noProof/>
            <w:szCs w:val="22"/>
          </w:rPr>
          <w:tab/>
        </w:r>
        <w:r w:rsidR="00451DB4">
          <w:rPr>
            <w:rStyle w:val="a3"/>
            <w:rFonts w:ascii="黑体" w:hAnsi="黑体"/>
            <w:b/>
            <w:noProof/>
          </w:rPr>
          <w:t>优先股相关情况</w:t>
        </w:r>
        <w:r w:rsidR="00451DB4">
          <w:rPr>
            <w:noProof/>
            <w:webHidden/>
          </w:rPr>
          <w:tab/>
        </w:r>
        <w:r w:rsidR="00451DB4">
          <w:rPr>
            <w:bCs/>
            <w:noProof/>
            <w:webHidden/>
          </w:rPr>
          <w:fldChar w:fldCharType="begin"/>
        </w:r>
        <w:r w:rsidR="00451DB4">
          <w:rPr>
            <w:noProof/>
            <w:webHidden/>
          </w:rPr>
          <w:instrText xml:space="preserve"> PAGEREF _Toc76114279 \h </w:instrText>
        </w:r>
        <w:r w:rsidR="00451DB4">
          <w:rPr>
            <w:bCs/>
            <w:noProof/>
            <w:webHidden/>
          </w:rPr>
        </w:r>
        <w:r w:rsidR="00451DB4">
          <w:rPr>
            <w:bCs/>
            <w:noProof/>
            <w:webHidden/>
          </w:rPr>
          <w:fldChar w:fldCharType="separate"/>
        </w:r>
        <w:r w:rsidR="001B0F78">
          <w:rPr>
            <w:noProof/>
            <w:webHidden/>
          </w:rPr>
          <w:t>27</w:t>
        </w:r>
        <w:r w:rsidR="00451DB4">
          <w:rPr>
            <w:bCs/>
            <w:noProof/>
            <w:webHidden/>
          </w:rPr>
          <w:fldChar w:fldCharType="end"/>
        </w:r>
      </w:hyperlink>
    </w:p>
    <w:p w14:paraId="25BCA0DB" w14:textId="288DB1C7" w:rsidR="00137558" w:rsidRDefault="00000000">
      <w:pPr>
        <w:pStyle w:val="TOC1"/>
        <w:spacing w:line="360" w:lineRule="auto"/>
        <w:rPr>
          <w:rFonts w:asciiTheme="minorHAnsi" w:eastAsiaTheme="minorEastAsia" w:hAnsiTheme="minorHAnsi" w:cstheme="minorBidi"/>
          <w:bCs/>
          <w:noProof/>
          <w:szCs w:val="22"/>
        </w:rPr>
      </w:pPr>
      <w:hyperlink w:anchor="_Toc76114280" w:history="1">
        <w:r w:rsidR="00451DB4">
          <w:rPr>
            <w:rStyle w:val="a3"/>
            <w:rFonts w:ascii="黑体" w:hAnsi="黑体"/>
            <w:b/>
            <w:noProof/>
          </w:rPr>
          <w:t>第九节</w:t>
        </w:r>
        <w:r w:rsidR="00451DB4">
          <w:rPr>
            <w:rFonts w:asciiTheme="minorHAnsi" w:eastAsiaTheme="minorEastAsia" w:hAnsiTheme="minorHAnsi" w:cstheme="minorBidi"/>
            <w:noProof/>
            <w:szCs w:val="22"/>
          </w:rPr>
          <w:tab/>
        </w:r>
        <w:r w:rsidR="00451DB4">
          <w:rPr>
            <w:rStyle w:val="a3"/>
            <w:rFonts w:ascii="黑体" w:hAnsi="黑体"/>
            <w:b/>
            <w:noProof/>
          </w:rPr>
          <w:t>债券相关情况</w:t>
        </w:r>
        <w:r w:rsidR="00451DB4">
          <w:rPr>
            <w:noProof/>
            <w:webHidden/>
          </w:rPr>
          <w:tab/>
        </w:r>
        <w:r w:rsidR="00451DB4">
          <w:rPr>
            <w:bCs/>
            <w:noProof/>
            <w:webHidden/>
          </w:rPr>
          <w:fldChar w:fldCharType="begin"/>
        </w:r>
        <w:r w:rsidR="00451DB4">
          <w:rPr>
            <w:noProof/>
            <w:webHidden/>
          </w:rPr>
          <w:instrText xml:space="preserve"> PAGEREF _Toc76114280 \h </w:instrText>
        </w:r>
        <w:r w:rsidR="00451DB4">
          <w:rPr>
            <w:bCs/>
            <w:noProof/>
            <w:webHidden/>
          </w:rPr>
        </w:r>
        <w:r w:rsidR="00451DB4">
          <w:rPr>
            <w:bCs/>
            <w:noProof/>
            <w:webHidden/>
          </w:rPr>
          <w:fldChar w:fldCharType="separate"/>
        </w:r>
        <w:r w:rsidR="001B0F78">
          <w:rPr>
            <w:noProof/>
            <w:webHidden/>
          </w:rPr>
          <w:t>28</w:t>
        </w:r>
        <w:r w:rsidR="00451DB4">
          <w:rPr>
            <w:bCs/>
            <w:noProof/>
            <w:webHidden/>
          </w:rPr>
          <w:fldChar w:fldCharType="end"/>
        </w:r>
      </w:hyperlink>
    </w:p>
    <w:p w14:paraId="5073AABA" w14:textId="4F1EB502" w:rsidR="00137558" w:rsidRDefault="00000000">
      <w:pPr>
        <w:pStyle w:val="TOC1"/>
        <w:spacing w:line="360" w:lineRule="auto"/>
        <w:rPr>
          <w:rFonts w:asciiTheme="minorHAnsi" w:eastAsiaTheme="minorEastAsia" w:hAnsiTheme="minorHAnsi" w:cstheme="minorBidi"/>
          <w:bCs/>
          <w:noProof/>
          <w:szCs w:val="22"/>
        </w:rPr>
      </w:pPr>
      <w:hyperlink w:anchor="_Toc76114281" w:history="1">
        <w:r w:rsidR="00451DB4">
          <w:rPr>
            <w:rStyle w:val="a3"/>
            <w:rFonts w:ascii="黑体" w:hAnsi="黑体"/>
            <w:b/>
            <w:noProof/>
          </w:rPr>
          <w:t>第十节</w:t>
        </w:r>
        <w:r w:rsidR="00451DB4">
          <w:rPr>
            <w:rFonts w:asciiTheme="minorHAnsi" w:eastAsiaTheme="minorEastAsia" w:hAnsiTheme="minorHAnsi" w:cstheme="minorBidi"/>
            <w:noProof/>
            <w:szCs w:val="22"/>
          </w:rPr>
          <w:tab/>
        </w:r>
        <w:r w:rsidR="00451DB4">
          <w:rPr>
            <w:rStyle w:val="a3"/>
            <w:rFonts w:ascii="黑体" w:hAnsi="黑体"/>
            <w:b/>
            <w:noProof/>
          </w:rPr>
          <w:t>财务报告</w:t>
        </w:r>
        <w:r w:rsidR="00451DB4">
          <w:rPr>
            <w:noProof/>
            <w:webHidden/>
          </w:rPr>
          <w:tab/>
        </w:r>
        <w:r w:rsidR="00451DB4">
          <w:rPr>
            <w:bCs/>
            <w:noProof/>
            <w:webHidden/>
          </w:rPr>
          <w:fldChar w:fldCharType="begin"/>
        </w:r>
        <w:r w:rsidR="00451DB4">
          <w:rPr>
            <w:noProof/>
            <w:webHidden/>
          </w:rPr>
          <w:instrText xml:space="preserve"> PAGEREF _Toc76114281 \h </w:instrText>
        </w:r>
        <w:r w:rsidR="00451DB4">
          <w:rPr>
            <w:bCs/>
            <w:noProof/>
            <w:webHidden/>
          </w:rPr>
        </w:r>
        <w:r w:rsidR="00451DB4">
          <w:rPr>
            <w:bCs/>
            <w:noProof/>
            <w:webHidden/>
          </w:rPr>
          <w:fldChar w:fldCharType="separate"/>
        </w:r>
        <w:r w:rsidR="001B0F78">
          <w:rPr>
            <w:noProof/>
            <w:webHidden/>
          </w:rPr>
          <w:t>28</w:t>
        </w:r>
        <w:r w:rsidR="00451DB4">
          <w:rPr>
            <w:bCs/>
            <w:noProof/>
            <w:webHidden/>
          </w:rPr>
          <w:fldChar w:fldCharType="end"/>
        </w:r>
      </w:hyperlink>
    </w:p>
    <w:p w14:paraId="0069921E" w14:textId="77777777" w:rsidR="00137558" w:rsidRDefault="00451DB4">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sz w:val="24"/>
        </w:rPr>
        <w:alias w:val="模块:备查文件目录"/>
        <w:tag w:val="_SEC_821e9eb80bde4a9883ae71815f226d98"/>
        <w:id w:val="1509569414"/>
        <w:lock w:val="sdtLocked"/>
        <w:placeholder>
          <w:docPart w:val="GBC22222222222222222222222222222"/>
        </w:placeholder>
      </w:sdtPr>
      <w:sdtEndPr>
        <w:rPr>
          <w:b w:val="0"/>
          <w:bCs w:val="0"/>
          <w:sz w:val="21"/>
        </w:rPr>
      </w:sdtEndPr>
      <w:sdtContent>
        <w:p w14:paraId="6D1735A1" w14:textId="77777777" w:rsidR="00137558" w:rsidRDefault="00137558">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48"/>
            <w:gridCol w:w="7445"/>
          </w:tblGrid>
          <w:sdt>
            <w:sdtPr>
              <w:alias w:val="备查文件情况"/>
              <w:tag w:val="_TUP_d1defbbd2758417a8ea21948dd35feef"/>
              <w:id w:val="17201622"/>
              <w:lock w:val="sdtLocked"/>
              <w:placeholder>
                <w:docPart w:val="GBC11111111111111111111111111111"/>
              </w:placeholder>
            </w:sdtPr>
            <w:sdtContent>
              <w:tr w:rsidR="00137558" w14:paraId="3B401E65" w14:textId="77777777" w:rsidTr="00184EA2">
                <w:trPr>
                  <w:cantSplit/>
                </w:trPr>
                <w:tc>
                  <w:tcPr>
                    <w:tcW w:w="814"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2143958603"/>
                      <w:lock w:val="sdtLocked"/>
                    </w:sdtPr>
                    <w:sdtContent>
                      <w:p w14:paraId="2E714C30" w14:textId="77777777" w:rsidR="00137558" w:rsidRDefault="00451DB4">
                        <w:pPr>
                          <w:autoSpaceDE w:val="0"/>
                          <w:autoSpaceDN w:val="0"/>
                          <w:adjustRightInd w:val="0"/>
                          <w:jc w:val="center"/>
                        </w:pPr>
                        <w:r>
                          <w:t>备查文件目录</w:t>
                        </w:r>
                      </w:p>
                    </w:sdtContent>
                  </w:sdt>
                </w:tc>
                <w:sdt>
                  <w:sdtPr>
                    <w:alias w:val="备查文件目录"/>
                    <w:tag w:val="_GBC_b75b724a20654c669c9ce009a20dc247"/>
                    <w:id w:val="2059657978"/>
                    <w:lock w:val="sdtLocked"/>
                  </w:sdtPr>
                  <w:sdtContent>
                    <w:tc>
                      <w:tcPr>
                        <w:tcW w:w="4186" w:type="pct"/>
                        <w:tcBorders>
                          <w:top w:val="single" w:sz="4" w:space="0" w:color="auto"/>
                          <w:left w:val="single" w:sz="4" w:space="0" w:color="auto"/>
                          <w:bottom w:val="single" w:sz="4" w:space="0" w:color="auto"/>
                          <w:right w:val="single" w:sz="4" w:space="0" w:color="auto"/>
                        </w:tcBorders>
                      </w:tcPr>
                      <w:p w14:paraId="4B84A87A" w14:textId="3029D0AF" w:rsidR="00137558" w:rsidRDefault="00E87D22">
                        <w:pPr>
                          <w:autoSpaceDE w:val="0"/>
                          <w:autoSpaceDN w:val="0"/>
                          <w:adjustRightInd w:val="0"/>
                        </w:pPr>
                        <w:r w:rsidRPr="00E87D22">
                          <w:rPr>
                            <w:rFonts w:hint="eastAsia"/>
                          </w:rPr>
                          <w:t>载有法定代表人、主管会计工作负责人、会计机构负责人（会计主管人员）签名并盖章的财务报表</w:t>
                        </w:r>
                      </w:p>
                    </w:tc>
                  </w:sdtContent>
                </w:sdt>
              </w:tr>
            </w:sdtContent>
          </w:sdt>
          <w:tr w:rsidR="00137558" w14:paraId="455BE691" w14:textId="77777777" w:rsidTr="00184EA2">
            <w:trPr>
              <w:cantSplit/>
            </w:trPr>
            <w:tc>
              <w:tcPr>
                <w:tcW w:w="814" w:type="pct"/>
                <w:vMerge/>
                <w:tcBorders>
                  <w:top w:val="single" w:sz="4" w:space="0" w:color="auto"/>
                  <w:left w:val="single" w:sz="4" w:space="0" w:color="auto"/>
                  <w:bottom w:val="single" w:sz="4" w:space="0" w:color="auto"/>
                  <w:right w:val="single" w:sz="4" w:space="0" w:color="auto"/>
                </w:tcBorders>
                <w:vAlign w:val="center"/>
              </w:tcPr>
              <w:p w14:paraId="25DAECDF" w14:textId="77777777" w:rsidR="00137558" w:rsidRDefault="00137558"/>
            </w:tc>
            <w:sdt>
              <w:sdtPr>
                <w:alias w:val="备查文件目录"/>
                <w:tag w:val="_GBC_b75b724a20654c669c9ce009a20dc247"/>
                <w:id w:val="1662807835"/>
                <w:lock w:val="sdtLocked"/>
              </w:sdtPr>
              <w:sdtContent>
                <w:tc>
                  <w:tcPr>
                    <w:tcW w:w="4186" w:type="pct"/>
                    <w:tcBorders>
                      <w:top w:val="single" w:sz="4" w:space="0" w:color="auto"/>
                      <w:left w:val="single" w:sz="4" w:space="0" w:color="auto"/>
                      <w:bottom w:val="single" w:sz="4" w:space="0" w:color="auto"/>
                      <w:right w:val="single" w:sz="4" w:space="0" w:color="auto"/>
                    </w:tcBorders>
                  </w:tcPr>
                  <w:p w14:paraId="5ABDFB3B" w14:textId="5B2194AA" w:rsidR="00137558" w:rsidRDefault="00E87D22">
                    <w:pPr>
                      <w:autoSpaceDE w:val="0"/>
                      <w:autoSpaceDN w:val="0"/>
                      <w:adjustRightInd w:val="0"/>
                    </w:pPr>
                    <w:r w:rsidRPr="00E87D22">
                      <w:rPr>
                        <w:rFonts w:hint="eastAsia"/>
                      </w:rPr>
                      <w:t>报告期内在中国证监会指定网站上公开披露过的所有公司文件的</w:t>
                    </w:r>
                    <w:r>
                      <w:rPr>
                        <w:rFonts w:hint="eastAsia"/>
                      </w:rPr>
                      <w:t>正本</w:t>
                    </w:r>
                    <w:r w:rsidRPr="00E87D22">
                      <w:rPr>
                        <w:rFonts w:hint="eastAsia"/>
                      </w:rPr>
                      <w:t>及公告原稿</w:t>
                    </w:r>
                  </w:p>
                </w:tc>
              </w:sdtContent>
            </w:sdt>
          </w:tr>
        </w:tbl>
        <w:p w14:paraId="201C1CB7" w14:textId="77777777" w:rsidR="00137558" w:rsidRDefault="00000000">
          <w:pPr>
            <w:spacing w:line="360" w:lineRule="exact"/>
            <w:jc w:val="right"/>
          </w:pPr>
        </w:p>
      </w:sdtContent>
    </w:sdt>
    <w:bookmarkEnd w:id="3"/>
    <w:p w14:paraId="71866757" w14:textId="77777777" w:rsidR="00137558" w:rsidRDefault="00137558">
      <w:pPr>
        <w:kinsoku w:val="0"/>
        <w:overflowPunct w:val="0"/>
        <w:autoSpaceDE w:val="0"/>
        <w:autoSpaceDN w:val="0"/>
        <w:adjustRightInd w:val="0"/>
        <w:snapToGrid w:val="0"/>
        <w:spacing w:line="360" w:lineRule="exact"/>
        <w:rPr>
          <w:shd w:val="pct15" w:color="auto" w:fill="FFFFFF"/>
        </w:rPr>
      </w:pPr>
    </w:p>
    <w:p w14:paraId="4C376868" w14:textId="77777777" w:rsidR="00137558" w:rsidRDefault="00451DB4">
      <w:r>
        <w:br w:type="page"/>
      </w:r>
    </w:p>
    <w:p w14:paraId="04AD4051" w14:textId="77777777" w:rsidR="006F25A3" w:rsidRDefault="006F25A3">
      <w:pPr>
        <w:pStyle w:val="10"/>
        <w:numPr>
          <w:ilvl w:val="0"/>
          <w:numId w:val="2"/>
        </w:numPr>
        <w:rPr>
          <w:rFonts w:ascii="黑体" w:hAnsi="黑体"/>
        </w:rPr>
      </w:pPr>
      <w:bookmarkStart w:id="4" w:name="_Toc76114272"/>
      <w:bookmarkStart w:id="5" w:name="_Toc342565880"/>
      <w:r>
        <w:rPr>
          <w:rFonts w:ascii="黑体" w:hAnsi="黑体" w:hint="eastAsia"/>
        </w:rPr>
        <w:lastRenderedPageBreak/>
        <w:t>释义</w:t>
      </w:r>
      <w:bookmarkEnd w:id="4"/>
    </w:p>
    <w:sdt>
      <w:sdtPr>
        <w:rPr>
          <w:b/>
          <w:sz w:val="24"/>
          <w:szCs w:val="22"/>
        </w:rPr>
        <w:alias w:val="模块:释义"/>
        <w:tag w:val="_GBC_5d2d156d1e654b289921f6ca279d0332"/>
        <w:id w:val="1910880975"/>
        <w:lock w:val="sdtLocked"/>
        <w:placeholder>
          <w:docPart w:val="GBC22222222222222222222222222222"/>
        </w:placeholder>
      </w:sdtPr>
      <w:sdtEndPr>
        <w:rPr>
          <w:b w:val="0"/>
          <w:bCs/>
          <w:sz w:val="21"/>
          <w:szCs w:val="21"/>
        </w:rPr>
      </w:sdtEndPr>
      <w:sdtContent>
        <w:p w14:paraId="05891170" w14:textId="77777777" w:rsidR="006F25A3" w:rsidRDefault="006F25A3">
          <w:r>
            <w:t>在本报告书中，除非文义另有所指，下列词语具有如下含义：</w:t>
          </w:r>
        </w:p>
        <w:tbl>
          <w:tblPr>
            <w:tblStyle w:val="g3"/>
            <w:tblW w:w="0" w:type="auto"/>
            <w:tblLook w:val="04A0" w:firstRow="1" w:lastRow="0" w:firstColumn="1" w:lastColumn="0" w:noHBand="0" w:noVBand="1"/>
          </w:tblPr>
          <w:tblGrid>
            <w:gridCol w:w="1526"/>
            <w:gridCol w:w="1134"/>
            <w:gridCol w:w="6388"/>
          </w:tblGrid>
          <w:tr w:rsidR="006F25A3" w14:paraId="0BA4E13B" w14:textId="77777777" w:rsidTr="006F25A3">
            <w:sdt>
              <w:sdtPr>
                <w:tag w:val="_PLD_d73bff14187b49a1b1c86b56316c5e47"/>
                <w:id w:val="-254753019"/>
                <w:lock w:val="sdtLocked"/>
              </w:sdtPr>
              <w:sdtContent>
                <w:tc>
                  <w:tcPr>
                    <w:tcW w:w="9048" w:type="dxa"/>
                    <w:gridSpan w:val="3"/>
                  </w:tcPr>
                  <w:p w14:paraId="766E9707" w14:textId="77777777" w:rsidR="006F25A3" w:rsidRDefault="006F25A3" w:rsidP="006F25A3">
                    <w:r>
                      <w:t>常用词语释义</w:t>
                    </w:r>
                  </w:p>
                </w:tc>
              </w:sdtContent>
            </w:sdt>
          </w:tr>
          <w:sdt>
            <w:sdtPr>
              <w:rPr>
                <w:rFonts w:ascii="宋体" w:eastAsiaTheme="minorEastAsia" w:hAnsi="宋体" w:cstheme="minorBidi" w:hint="eastAsia"/>
                <w:kern w:val="2"/>
                <w:szCs w:val="22"/>
              </w:rPr>
              <w:alias w:val="释义"/>
              <w:tag w:val="_GBC_ca5c2cb7a4e545e2b2d9d1b94b528746"/>
              <w:id w:val="384218156"/>
              <w:lock w:val="sdtLocked"/>
            </w:sdtPr>
            <w:sdtContent>
              <w:tr w:rsidR="006F25A3" w14:paraId="79EA2987" w14:textId="77777777" w:rsidTr="006F25A3">
                <w:tc>
                  <w:tcPr>
                    <w:tcW w:w="1526" w:type="dxa"/>
                  </w:tcPr>
                  <w:p w14:paraId="4F61474F" w14:textId="77777777" w:rsidR="006F25A3" w:rsidRDefault="006F25A3" w:rsidP="006F25A3">
                    <w:r>
                      <w:t>公司、本公司</w:t>
                    </w:r>
                  </w:p>
                </w:tc>
                <w:tc>
                  <w:tcPr>
                    <w:tcW w:w="1134" w:type="dxa"/>
                  </w:tcPr>
                  <w:sdt>
                    <w:sdtPr>
                      <w:rPr>
                        <w:rFonts w:hint="eastAsia"/>
                      </w:rPr>
                      <w:tag w:val="_PLD_289cf7e5c3a845d59c038a21dcd4a571"/>
                      <w:id w:val="1744527058"/>
                      <w:lock w:val="sdtLocked"/>
                    </w:sdtPr>
                    <w:sdtContent>
                      <w:p w14:paraId="61F98859" w14:textId="77777777" w:rsidR="006F25A3" w:rsidRDefault="006F25A3" w:rsidP="006F25A3">
                        <w:pPr>
                          <w:jc w:val="center"/>
                          <w:rPr>
                            <w:highlight w:val="lightGray"/>
                          </w:rPr>
                        </w:pPr>
                        <w:r>
                          <w:rPr>
                            <w:rFonts w:hint="eastAsia"/>
                          </w:rPr>
                          <w:t>指</w:t>
                        </w:r>
                      </w:p>
                    </w:sdtContent>
                  </w:sdt>
                </w:tc>
                <w:sdt>
                  <w:sdtPr>
                    <w:rPr>
                      <w:rFonts w:hint="eastAsia"/>
                    </w:rPr>
                    <w:alias w:val="常用词语释义"/>
                    <w:tag w:val="_GBC_b625dd71b03542c3b074c2ce59de70ad"/>
                    <w:id w:val="-211195450"/>
                    <w:lock w:val="sdtLocked"/>
                  </w:sdtPr>
                  <w:sdtContent>
                    <w:tc>
                      <w:tcPr>
                        <w:tcW w:w="6388" w:type="dxa"/>
                      </w:tcPr>
                      <w:p w14:paraId="3CF0B8B1" w14:textId="77777777" w:rsidR="006F25A3" w:rsidRDefault="006F25A3" w:rsidP="006F25A3">
                        <w:proofErr w:type="gramStart"/>
                        <w:r>
                          <w:rPr>
                            <w:rFonts w:hint="eastAsia"/>
                          </w:rPr>
                          <w:t>龙元建设</w:t>
                        </w:r>
                        <w:proofErr w:type="gramEnd"/>
                        <w:r>
                          <w:rPr>
                            <w:rFonts w:hint="eastAsia"/>
                          </w:rPr>
                          <w:t>集团股份有限公司</w:t>
                        </w:r>
                      </w:p>
                    </w:tc>
                  </w:sdtContent>
                </w:sdt>
              </w:tr>
            </w:sdtContent>
          </w:sdt>
          <w:sdt>
            <w:sdtPr>
              <w:rPr>
                <w:rFonts w:ascii="宋体" w:eastAsiaTheme="minorEastAsia" w:hAnsi="宋体" w:cstheme="minorBidi" w:hint="eastAsia"/>
                <w:kern w:val="2"/>
                <w:szCs w:val="22"/>
              </w:rPr>
              <w:alias w:val="释义"/>
              <w:tag w:val="_GBC_ca5c2cb7a4e545e2b2d9d1b94b528746"/>
              <w:id w:val="859620088"/>
              <w:lock w:val="sdtLocked"/>
            </w:sdtPr>
            <w:sdtEndPr>
              <w:rPr>
                <w:rFonts w:asciiTheme="minorEastAsia" w:hAnsiTheme="minorEastAsia"/>
              </w:rPr>
            </w:sdtEndPr>
            <w:sdtContent>
              <w:tr w:rsidR="006F25A3" w14:paraId="3D64FD07" w14:textId="77777777" w:rsidTr="006F25A3">
                <w:tc>
                  <w:tcPr>
                    <w:tcW w:w="1526" w:type="dxa"/>
                  </w:tcPr>
                  <w:p w14:paraId="274807F8" w14:textId="77777777" w:rsidR="006F25A3" w:rsidRDefault="006F25A3" w:rsidP="006F25A3">
                    <w:r>
                      <w:t>报告期</w:t>
                    </w:r>
                  </w:p>
                </w:tc>
                <w:tc>
                  <w:tcPr>
                    <w:tcW w:w="1134" w:type="dxa"/>
                  </w:tcPr>
                  <w:sdt>
                    <w:sdtPr>
                      <w:rPr>
                        <w:rFonts w:asciiTheme="minorEastAsia" w:eastAsiaTheme="minorEastAsia" w:hAnsiTheme="minorEastAsia" w:hint="eastAsia"/>
                      </w:rPr>
                      <w:tag w:val="_PLD_289cf7e5c3a845d59c038a21dcd4a571"/>
                      <w:id w:val="1387133434"/>
                      <w:lock w:val="sdtLocked"/>
                    </w:sdtPr>
                    <w:sdtContent>
                      <w:p w14:paraId="11668C8A" w14:textId="77777777" w:rsidR="006F25A3" w:rsidRPr="00EE542B" w:rsidRDefault="006F25A3" w:rsidP="006F25A3">
                        <w:pPr>
                          <w:jc w:val="center"/>
                          <w:rPr>
                            <w:rFonts w:asciiTheme="minorEastAsia" w:eastAsiaTheme="minorEastAsia" w:hAnsiTheme="minorEastAsia"/>
                            <w:highlight w:val="lightGray"/>
                          </w:rPr>
                        </w:pPr>
                        <w:r w:rsidRPr="00EE542B">
                          <w:rPr>
                            <w:rFonts w:asciiTheme="minorEastAsia" w:eastAsiaTheme="minorEastAsia" w:hAnsiTheme="minorEastAsia" w:hint="eastAsia"/>
                          </w:rPr>
                          <w:t>指</w:t>
                        </w:r>
                      </w:p>
                    </w:sdtContent>
                  </w:sdt>
                </w:tc>
                <w:sdt>
                  <w:sdtPr>
                    <w:rPr>
                      <w:rFonts w:asciiTheme="minorEastAsia" w:eastAsiaTheme="minorEastAsia" w:hAnsiTheme="minorEastAsia" w:hint="eastAsia"/>
                    </w:rPr>
                    <w:alias w:val="常用词语释义"/>
                    <w:tag w:val="_GBC_b625dd71b03542c3b074c2ce59de70ad"/>
                    <w:id w:val="1316067586"/>
                    <w:lock w:val="sdtLocked"/>
                  </w:sdtPr>
                  <w:sdtContent>
                    <w:tc>
                      <w:tcPr>
                        <w:tcW w:w="6388" w:type="dxa"/>
                      </w:tcPr>
                      <w:p w14:paraId="262A3CA3" w14:textId="77777777" w:rsidR="006F25A3" w:rsidRPr="00EE542B" w:rsidRDefault="006F25A3" w:rsidP="006F25A3">
                        <w:pPr>
                          <w:rPr>
                            <w:rFonts w:asciiTheme="minorEastAsia" w:eastAsiaTheme="minorEastAsia" w:hAnsiTheme="minorEastAsia"/>
                          </w:rPr>
                        </w:pPr>
                        <w:r w:rsidRPr="00EE542B">
                          <w:rPr>
                            <w:rFonts w:asciiTheme="minorEastAsia" w:eastAsiaTheme="minorEastAsia" w:hAnsiTheme="minorEastAsia" w:hint="eastAsia"/>
                          </w:rPr>
                          <w:t>202</w:t>
                        </w:r>
                        <w:r w:rsidRPr="00EE542B">
                          <w:rPr>
                            <w:rFonts w:asciiTheme="minorEastAsia" w:eastAsiaTheme="minorEastAsia" w:hAnsiTheme="minorEastAsia"/>
                          </w:rPr>
                          <w:t>2</w:t>
                        </w:r>
                        <w:r w:rsidRPr="00EE542B">
                          <w:rPr>
                            <w:rFonts w:asciiTheme="minorEastAsia" w:eastAsiaTheme="minorEastAsia" w:hAnsiTheme="minorEastAsia" w:hint="eastAsia"/>
                          </w:rPr>
                          <w:t>年1月1日至202</w:t>
                        </w:r>
                        <w:r w:rsidRPr="00EE542B">
                          <w:rPr>
                            <w:rFonts w:asciiTheme="minorEastAsia" w:eastAsiaTheme="minorEastAsia" w:hAnsiTheme="minorEastAsia"/>
                          </w:rPr>
                          <w:t>2</w:t>
                        </w:r>
                        <w:r w:rsidRPr="00EE542B">
                          <w:rPr>
                            <w:rFonts w:asciiTheme="minorEastAsia" w:eastAsiaTheme="minorEastAsia" w:hAnsiTheme="minorEastAsia" w:hint="eastAsia"/>
                          </w:rPr>
                          <w:t>年6月30日</w:t>
                        </w:r>
                      </w:p>
                    </w:tc>
                  </w:sdtContent>
                </w:sdt>
              </w:tr>
            </w:sdtContent>
          </w:sdt>
          <w:sdt>
            <w:sdtPr>
              <w:rPr>
                <w:rFonts w:ascii="宋体" w:eastAsiaTheme="minorEastAsia" w:hAnsi="宋体" w:cstheme="minorBidi" w:hint="eastAsia"/>
                <w:kern w:val="2"/>
                <w:szCs w:val="22"/>
              </w:rPr>
              <w:alias w:val="释义"/>
              <w:tag w:val="_GBC_ca5c2cb7a4e545e2b2d9d1b94b528746"/>
              <w:id w:val="625743519"/>
              <w:lock w:val="sdtLocked"/>
            </w:sdtPr>
            <w:sdtContent>
              <w:tr w:rsidR="006F25A3" w14:paraId="068C28A6" w14:textId="77777777" w:rsidTr="006F25A3">
                <w:tc>
                  <w:tcPr>
                    <w:tcW w:w="1526" w:type="dxa"/>
                  </w:tcPr>
                  <w:p w14:paraId="664BB7C7" w14:textId="77777777" w:rsidR="006F25A3" w:rsidRDefault="006F25A3" w:rsidP="006F25A3">
                    <w:proofErr w:type="gramStart"/>
                    <w:r>
                      <w:t>龙元明</w:t>
                    </w:r>
                    <w:proofErr w:type="gramEnd"/>
                    <w:r>
                      <w:t>城</w:t>
                    </w:r>
                  </w:p>
                </w:tc>
                <w:tc>
                  <w:tcPr>
                    <w:tcW w:w="1134" w:type="dxa"/>
                  </w:tcPr>
                  <w:sdt>
                    <w:sdtPr>
                      <w:rPr>
                        <w:rFonts w:hint="eastAsia"/>
                      </w:rPr>
                      <w:tag w:val="_PLD_289cf7e5c3a845d59c038a21dcd4a571"/>
                      <w:id w:val="350068553"/>
                      <w:lock w:val="sdtLocked"/>
                    </w:sdtPr>
                    <w:sdtContent>
                      <w:p w14:paraId="01D63D04" w14:textId="77777777" w:rsidR="006F25A3" w:rsidRDefault="006F25A3" w:rsidP="006F25A3">
                        <w:pPr>
                          <w:jc w:val="center"/>
                          <w:rPr>
                            <w:highlight w:val="lightGray"/>
                          </w:rPr>
                        </w:pPr>
                        <w:r>
                          <w:rPr>
                            <w:rFonts w:hint="eastAsia"/>
                          </w:rPr>
                          <w:t>指</w:t>
                        </w:r>
                      </w:p>
                    </w:sdtContent>
                  </w:sdt>
                </w:tc>
                <w:sdt>
                  <w:sdtPr>
                    <w:rPr>
                      <w:rFonts w:hint="eastAsia"/>
                    </w:rPr>
                    <w:alias w:val="常用词语释义"/>
                    <w:tag w:val="_GBC_b625dd71b03542c3b074c2ce59de70ad"/>
                    <w:id w:val="230587143"/>
                    <w:lock w:val="sdtLocked"/>
                  </w:sdtPr>
                  <w:sdtContent>
                    <w:tc>
                      <w:tcPr>
                        <w:tcW w:w="6388" w:type="dxa"/>
                      </w:tcPr>
                      <w:p w14:paraId="12EF6F43" w14:textId="77777777" w:rsidR="006F25A3" w:rsidRDefault="006F25A3" w:rsidP="006F25A3">
                        <w:proofErr w:type="gramStart"/>
                        <w:r>
                          <w:rPr>
                            <w:rFonts w:hint="eastAsia"/>
                          </w:rPr>
                          <w:t>龙元明</w:t>
                        </w:r>
                        <w:proofErr w:type="gramEnd"/>
                        <w:r>
                          <w:rPr>
                            <w:rFonts w:hint="eastAsia"/>
                          </w:rPr>
                          <w:t>城投资管理（上海）有限公司</w:t>
                        </w:r>
                      </w:p>
                    </w:tc>
                  </w:sdtContent>
                </w:sdt>
              </w:tr>
            </w:sdtContent>
          </w:sdt>
          <w:sdt>
            <w:sdtPr>
              <w:rPr>
                <w:rFonts w:ascii="宋体" w:eastAsiaTheme="minorEastAsia" w:hAnsi="宋体" w:cstheme="minorBidi" w:hint="eastAsia"/>
                <w:kern w:val="2"/>
                <w:szCs w:val="22"/>
              </w:rPr>
              <w:alias w:val="释义"/>
              <w:tag w:val="_GBC_ca5c2cb7a4e545e2b2d9d1b94b528746"/>
              <w:id w:val="1309277484"/>
              <w:lock w:val="sdtLocked"/>
            </w:sdtPr>
            <w:sdtContent>
              <w:tr w:rsidR="006F25A3" w14:paraId="1E61D5EC" w14:textId="77777777" w:rsidTr="006F25A3">
                <w:tc>
                  <w:tcPr>
                    <w:tcW w:w="1526" w:type="dxa"/>
                  </w:tcPr>
                  <w:p w14:paraId="4A00217A" w14:textId="77777777" w:rsidR="006F25A3" w:rsidRDefault="006F25A3" w:rsidP="006F25A3">
                    <w:r>
                      <w:t>杭州城投</w:t>
                    </w:r>
                  </w:p>
                </w:tc>
                <w:tc>
                  <w:tcPr>
                    <w:tcW w:w="1134" w:type="dxa"/>
                  </w:tcPr>
                  <w:sdt>
                    <w:sdtPr>
                      <w:rPr>
                        <w:rFonts w:hint="eastAsia"/>
                      </w:rPr>
                      <w:tag w:val="_PLD_289cf7e5c3a845d59c038a21dcd4a571"/>
                      <w:id w:val="520517431"/>
                      <w:lock w:val="sdtLocked"/>
                    </w:sdtPr>
                    <w:sdtContent>
                      <w:p w14:paraId="02110F81" w14:textId="77777777" w:rsidR="006F25A3" w:rsidRDefault="006F25A3" w:rsidP="006F25A3">
                        <w:pPr>
                          <w:jc w:val="center"/>
                          <w:rPr>
                            <w:highlight w:val="lightGray"/>
                          </w:rPr>
                        </w:pPr>
                        <w:r>
                          <w:rPr>
                            <w:rFonts w:hint="eastAsia"/>
                          </w:rPr>
                          <w:t>指</w:t>
                        </w:r>
                      </w:p>
                    </w:sdtContent>
                  </w:sdt>
                </w:tc>
                <w:sdt>
                  <w:sdtPr>
                    <w:rPr>
                      <w:rFonts w:hint="eastAsia"/>
                    </w:rPr>
                    <w:alias w:val="常用词语释义"/>
                    <w:tag w:val="_GBC_b625dd71b03542c3b074c2ce59de70ad"/>
                    <w:id w:val="-731621389"/>
                    <w:lock w:val="sdtLocked"/>
                  </w:sdtPr>
                  <w:sdtContent>
                    <w:tc>
                      <w:tcPr>
                        <w:tcW w:w="6388" w:type="dxa"/>
                      </w:tcPr>
                      <w:p w14:paraId="638C7498" w14:textId="77777777" w:rsidR="006F25A3" w:rsidRDefault="006F25A3" w:rsidP="006F25A3">
                        <w:r>
                          <w:rPr>
                            <w:rFonts w:hint="eastAsia"/>
                          </w:rPr>
                          <w:t>杭州城</w:t>
                        </w:r>
                        <w:proofErr w:type="gramStart"/>
                        <w:r>
                          <w:rPr>
                            <w:rFonts w:hint="eastAsia"/>
                          </w:rPr>
                          <w:t>投建设</w:t>
                        </w:r>
                        <w:proofErr w:type="gramEnd"/>
                        <w:r>
                          <w:rPr>
                            <w:rFonts w:hint="eastAsia"/>
                          </w:rPr>
                          <w:t>有限公司</w:t>
                        </w:r>
                      </w:p>
                    </w:tc>
                  </w:sdtContent>
                </w:sdt>
              </w:tr>
            </w:sdtContent>
          </w:sdt>
          <w:sdt>
            <w:sdtPr>
              <w:rPr>
                <w:rFonts w:ascii="宋体" w:eastAsiaTheme="minorEastAsia" w:hAnsi="宋体" w:cstheme="minorBidi" w:hint="eastAsia"/>
                <w:kern w:val="2"/>
                <w:szCs w:val="22"/>
              </w:rPr>
              <w:alias w:val="释义"/>
              <w:tag w:val="_GBC_ca5c2cb7a4e545e2b2d9d1b94b528746"/>
              <w:id w:val="731889915"/>
              <w:lock w:val="sdtLocked"/>
            </w:sdtPr>
            <w:sdtContent>
              <w:tr w:rsidR="006F25A3" w14:paraId="1DB0B138" w14:textId="77777777" w:rsidTr="006F25A3">
                <w:tc>
                  <w:tcPr>
                    <w:tcW w:w="1526" w:type="dxa"/>
                  </w:tcPr>
                  <w:p w14:paraId="2A587C07" w14:textId="77777777" w:rsidR="006F25A3" w:rsidRDefault="006F25A3" w:rsidP="006F25A3">
                    <w:proofErr w:type="gramStart"/>
                    <w:r>
                      <w:t>龙元明筑</w:t>
                    </w:r>
                    <w:proofErr w:type="gramEnd"/>
                  </w:p>
                </w:tc>
                <w:tc>
                  <w:tcPr>
                    <w:tcW w:w="1134" w:type="dxa"/>
                  </w:tcPr>
                  <w:sdt>
                    <w:sdtPr>
                      <w:rPr>
                        <w:rFonts w:hint="eastAsia"/>
                      </w:rPr>
                      <w:tag w:val="_PLD_289cf7e5c3a845d59c038a21dcd4a571"/>
                      <w:id w:val="-546830993"/>
                      <w:lock w:val="sdtLocked"/>
                    </w:sdtPr>
                    <w:sdtContent>
                      <w:p w14:paraId="1F9AE25A" w14:textId="77777777" w:rsidR="006F25A3" w:rsidRDefault="006F25A3" w:rsidP="006F25A3">
                        <w:pPr>
                          <w:jc w:val="center"/>
                          <w:rPr>
                            <w:highlight w:val="lightGray"/>
                          </w:rPr>
                        </w:pPr>
                        <w:r>
                          <w:rPr>
                            <w:rFonts w:hint="eastAsia"/>
                          </w:rPr>
                          <w:t>指</w:t>
                        </w:r>
                      </w:p>
                    </w:sdtContent>
                  </w:sdt>
                </w:tc>
                <w:sdt>
                  <w:sdtPr>
                    <w:rPr>
                      <w:rFonts w:hint="eastAsia"/>
                    </w:rPr>
                    <w:alias w:val="常用词语释义"/>
                    <w:tag w:val="_GBC_b625dd71b03542c3b074c2ce59de70ad"/>
                    <w:id w:val="-939067621"/>
                    <w:lock w:val="sdtLocked"/>
                  </w:sdtPr>
                  <w:sdtContent>
                    <w:tc>
                      <w:tcPr>
                        <w:tcW w:w="6388" w:type="dxa"/>
                      </w:tcPr>
                      <w:p w14:paraId="13EA46F4" w14:textId="77777777" w:rsidR="006F25A3" w:rsidRDefault="006F25A3" w:rsidP="006F25A3">
                        <w:proofErr w:type="gramStart"/>
                        <w:r>
                          <w:rPr>
                            <w:rFonts w:hint="eastAsia"/>
                          </w:rPr>
                          <w:t>龙元明筑科技</w:t>
                        </w:r>
                        <w:proofErr w:type="gramEnd"/>
                        <w:r>
                          <w:rPr>
                            <w:rFonts w:hint="eastAsia"/>
                          </w:rPr>
                          <w:t>有限责任公司</w:t>
                        </w:r>
                      </w:p>
                    </w:tc>
                  </w:sdtContent>
                </w:sdt>
              </w:tr>
            </w:sdtContent>
          </w:sdt>
          <w:sdt>
            <w:sdtPr>
              <w:rPr>
                <w:rFonts w:ascii="宋体" w:eastAsiaTheme="minorEastAsia" w:hAnsi="宋体" w:cstheme="minorBidi" w:hint="eastAsia"/>
                <w:kern w:val="2"/>
                <w:szCs w:val="22"/>
              </w:rPr>
              <w:alias w:val="释义"/>
              <w:tag w:val="_GBC_ca5c2cb7a4e545e2b2d9d1b94b528746"/>
              <w:id w:val="1465004587"/>
              <w:lock w:val="sdtLocked"/>
            </w:sdtPr>
            <w:sdtContent>
              <w:tr w:rsidR="006F25A3" w14:paraId="4875B2C3" w14:textId="77777777" w:rsidTr="006F25A3">
                <w:tc>
                  <w:tcPr>
                    <w:tcW w:w="1526" w:type="dxa"/>
                  </w:tcPr>
                  <w:p w14:paraId="1E8B7C20" w14:textId="77777777" w:rsidR="006F25A3" w:rsidRDefault="006F25A3" w:rsidP="006F25A3">
                    <w:r>
                      <w:t>大地钢构</w:t>
                    </w:r>
                  </w:p>
                </w:tc>
                <w:tc>
                  <w:tcPr>
                    <w:tcW w:w="1134" w:type="dxa"/>
                  </w:tcPr>
                  <w:sdt>
                    <w:sdtPr>
                      <w:rPr>
                        <w:rFonts w:hint="eastAsia"/>
                      </w:rPr>
                      <w:tag w:val="_PLD_289cf7e5c3a845d59c038a21dcd4a571"/>
                      <w:id w:val="-898128673"/>
                      <w:lock w:val="sdtLocked"/>
                    </w:sdtPr>
                    <w:sdtContent>
                      <w:p w14:paraId="682595BD" w14:textId="77777777" w:rsidR="006F25A3" w:rsidRDefault="006F25A3" w:rsidP="006F25A3">
                        <w:pPr>
                          <w:jc w:val="center"/>
                          <w:rPr>
                            <w:highlight w:val="lightGray"/>
                          </w:rPr>
                        </w:pPr>
                        <w:r>
                          <w:rPr>
                            <w:rFonts w:hint="eastAsia"/>
                          </w:rPr>
                          <w:t>指</w:t>
                        </w:r>
                      </w:p>
                    </w:sdtContent>
                  </w:sdt>
                </w:tc>
                <w:sdt>
                  <w:sdtPr>
                    <w:rPr>
                      <w:rFonts w:hint="eastAsia"/>
                    </w:rPr>
                    <w:alias w:val="常用词语释义"/>
                    <w:tag w:val="_GBC_b625dd71b03542c3b074c2ce59de70ad"/>
                    <w:id w:val="1899621698"/>
                    <w:lock w:val="sdtLocked"/>
                  </w:sdtPr>
                  <w:sdtContent>
                    <w:tc>
                      <w:tcPr>
                        <w:tcW w:w="6388" w:type="dxa"/>
                      </w:tcPr>
                      <w:p w14:paraId="04EE63C2" w14:textId="77777777" w:rsidR="006F25A3" w:rsidRDefault="006F25A3" w:rsidP="006F25A3">
                        <w:r>
                          <w:rPr>
                            <w:rFonts w:hint="eastAsia"/>
                          </w:rPr>
                          <w:t>浙江大地钢结构有限公司</w:t>
                        </w:r>
                      </w:p>
                    </w:tc>
                  </w:sdtContent>
                </w:sdt>
              </w:tr>
            </w:sdtContent>
          </w:sdt>
          <w:sdt>
            <w:sdtPr>
              <w:rPr>
                <w:rFonts w:ascii="宋体" w:eastAsiaTheme="minorEastAsia" w:hAnsi="宋体" w:cstheme="minorBidi" w:hint="eastAsia"/>
                <w:kern w:val="2"/>
                <w:szCs w:val="22"/>
              </w:rPr>
              <w:alias w:val="释义"/>
              <w:tag w:val="_GBC_ca5c2cb7a4e545e2b2d9d1b94b528746"/>
              <w:id w:val="2007472565"/>
              <w:lock w:val="sdtLocked"/>
            </w:sdtPr>
            <w:sdtContent>
              <w:tr w:rsidR="006F25A3" w14:paraId="1A8753B8" w14:textId="77777777" w:rsidTr="006F25A3">
                <w:tc>
                  <w:tcPr>
                    <w:tcW w:w="1526" w:type="dxa"/>
                  </w:tcPr>
                  <w:p w14:paraId="6657BFE6" w14:textId="77777777" w:rsidR="006F25A3" w:rsidRDefault="006F25A3" w:rsidP="006F25A3">
                    <w:r>
                      <w:t>信安幕墙</w:t>
                    </w:r>
                  </w:p>
                </w:tc>
                <w:tc>
                  <w:tcPr>
                    <w:tcW w:w="1134" w:type="dxa"/>
                  </w:tcPr>
                  <w:sdt>
                    <w:sdtPr>
                      <w:rPr>
                        <w:rFonts w:hint="eastAsia"/>
                      </w:rPr>
                      <w:tag w:val="_PLD_289cf7e5c3a845d59c038a21dcd4a571"/>
                      <w:id w:val="-361353190"/>
                      <w:lock w:val="sdtLocked"/>
                    </w:sdtPr>
                    <w:sdtContent>
                      <w:p w14:paraId="4F69CB52" w14:textId="77777777" w:rsidR="006F25A3" w:rsidRDefault="006F25A3" w:rsidP="006F25A3">
                        <w:pPr>
                          <w:jc w:val="center"/>
                          <w:rPr>
                            <w:highlight w:val="lightGray"/>
                          </w:rPr>
                        </w:pPr>
                        <w:r>
                          <w:rPr>
                            <w:rFonts w:hint="eastAsia"/>
                          </w:rPr>
                          <w:t>指</w:t>
                        </w:r>
                      </w:p>
                    </w:sdtContent>
                  </w:sdt>
                </w:tc>
                <w:sdt>
                  <w:sdtPr>
                    <w:rPr>
                      <w:rFonts w:hint="eastAsia"/>
                    </w:rPr>
                    <w:alias w:val="常用词语释义"/>
                    <w:tag w:val="_GBC_b625dd71b03542c3b074c2ce59de70ad"/>
                    <w:id w:val="-1659609320"/>
                    <w:lock w:val="sdtLocked"/>
                  </w:sdtPr>
                  <w:sdtContent>
                    <w:tc>
                      <w:tcPr>
                        <w:tcW w:w="6388" w:type="dxa"/>
                      </w:tcPr>
                      <w:p w14:paraId="28A9F0CB" w14:textId="77777777" w:rsidR="006F25A3" w:rsidRDefault="006F25A3" w:rsidP="006F25A3">
                        <w:r>
                          <w:rPr>
                            <w:rFonts w:hint="eastAsia"/>
                          </w:rPr>
                          <w:t>上海信安幕墙建筑装饰有限公司</w:t>
                        </w:r>
                      </w:p>
                    </w:tc>
                  </w:sdtContent>
                </w:sdt>
              </w:tr>
            </w:sdtContent>
          </w:sdt>
          <w:sdt>
            <w:sdtPr>
              <w:rPr>
                <w:rFonts w:ascii="宋体" w:eastAsiaTheme="minorEastAsia" w:hAnsi="宋体" w:cstheme="minorBidi" w:hint="eastAsia"/>
                <w:kern w:val="2"/>
                <w:szCs w:val="22"/>
              </w:rPr>
              <w:alias w:val="释义"/>
              <w:tag w:val="_GBC_ca5c2cb7a4e545e2b2d9d1b94b528746"/>
              <w:id w:val="-1754502770"/>
              <w:lock w:val="sdtLocked"/>
            </w:sdtPr>
            <w:sdtContent>
              <w:tr w:rsidR="006F25A3" w14:paraId="22FE6560" w14:textId="77777777" w:rsidTr="006F25A3">
                <w:tc>
                  <w:tcPr>
                    <w:tcW w:w="1526" w:type="dxa"/>
                  </w:tcPr>
                  <w:p w14:paraId="54A3879E" w14:textId="77777777" w:rsidR="006F25A3" w:rsidRDefault="006F25A3" w:rsidP="006F25A3">
                    <w:proofErr w:type="gramStart"/>
                    <w:r>
                      <w:t>龙元明</w:t>
                    </w:r>
                    <w:proofErr w:type="gramEnd"/>
                    <w:r>
                      <w:t>兴</w:t>
                    </w:r>
                  </w:p>
                </w:tc>
                <w:tc>
                  <w:tcPr>
                    <w:tcW w:w="1134" w:type="dxa"/>
                  </w:tcPr>
                  <w:sdt>
                    <w:sdtPr>
                      <w:rPr>
                        <w:rFonts w:hint="eastAsia"/>
                      </w:rPr>
                      <w:tag w:val="_PLD_289cf7e5c3a845d59c038a21dcd4a571"/>
                      <w:id w:val="568233210"/>
                      <w:lock w:val="sdtLocked"/>
                    </w:sdtPr>
                    <w:sdtContent>
                      <w:p w14:paraId="2096A712" w14:textId="77777777" w:rsidR="006F25A3" w:rsidRDefault="006F25A3" w:rsidP="006F25A3">
                        <w:pPr>
                          <w:jc w:val="center"/>
                          <w:rPr>
                            <w:highlight w:val="lightGray"/>
                          </w:rPr>
                        </w:pPr>
                        <w:r>
                          <w:rPr>
                            <w:rFonts w:hint="eastAsia"/>
                          </w:rPr>
                          <w:t>指</w:t>
                        </w:r>
                      </w:p>
                    </w:sdtContent>
                  </w:sdt>
                </w:tc>
                <w:sdt>
                  <w:sdtPr>
                    <w:rPr>
                      <w:rFonts w:hint="eastAsia"/>
                    </w:rPr>
                    <w:alias w:val="常用词语释义"/>
                    <w:tag w:val="_GBC_b625dd71b03542c3b074c2ce59de70ad"/>
                    <w:id w:val="-1625384133"/>
                    <w:lock w:val="sdtLocked"/>
                  </w:sdtPr>
                  <w:sdtContent>
                    <w:tc>
                      <w:tcPr>
                        <w:tcW w:w="6388" w:type="dxa"/>
                      </w:tcPr>
                      <w:p w14:paraId="4E941BE1" w14:textId="77777777" w:rsidR="006F25A3" w:rsidRDefault="006F25A3" w:rsidP="006F25A3">
                        <w:proofErr w:type="gramStart"/>
                        <w:r>
                          <w:rPr>
                            <w:rFonts w:hint="eastAsia"/>
                          </w:rPr>
                          <w:t>上海龙元明</w:t>
                        </w:r>
                        <w:proofErr w:type="gramEnd"/>
                        <w:r>
                          <w:rPr>
                            <w:rFonts w:hint="eastAsia"/>
                          </w:rPr>
                          <w:t>兴企业发展有限公司</w:t>
                        </w:r>
                      </w:p>
                    </w:tc>
                  </w:sdtContent>
                </w:sdt>
              </w:tr>
            </w:sdtContent>
          </w:sdt>
          <w:sdt>
            <w:sdtPr>
              <w:rPr>
                <w:rFonts w:ascii="宋体" w:eastAsiaTheme="minorEastAsia" w:hAnsi="宋体" w:cstheme="minorBidi" w:hint="eastAsia"/>
                <w:kern w:val="2"/>
                <w:szCs w:val="22"/>
              </w:rPr>
              <w:alias w:val="释义"/>
              <w:tag w:val="_GBC_ca5c2cb7a4e545e2b2d9d1b94b528746"/>
              <w:id w:val="2078246416"/>
              <w:lock w:val="sdtLocked"/>
            </w:sdtPr>
            <w:sdtContent>
              <w:tr w:rsidR="006F25A3" w14:paraId="6F928B24" w14:textId="77777777" w:rsidTr="006F25A3">
                <w:tc>
                  <w:tcPr>
                    <w:tcW w:w="1526" w:type="dxa"/>
                  </w:tcPr>
                  <w:p w14:paraId="1483D72A" w14:textId="77777777" w:rsidR="006F25A3" w:rsidRDefault="006F25A3" w:rsidP="006F25A3">
                    <w:r>
                      <w:t>航宇科技</w:t>
                    </w:r>
                  </w:p>
                </w:tc>
                <w:tc>
                  <w:tcPr>
                    <w:tcW w:w="1134" w:type="dxa"/>
                  </w:tcPr>
                  <w:sdt>
                    <w:sdtPr>
                      <w:rPr>
                        <w:rFonts w:hint="eastAsia"/>
                      </w:rPr>
                      <w:tag w:val="_PLD_289cf7e5c3a845d59c038a21dcd4a571"/>
                      <w:id w:val="-1249030410"/>
                      <w:lock w:val="sdtLocked"/>
                    </w:sdtPr>
                    <w:sdtContent>
                      <w:p w14:paraId="20E21E15" w14:textId="77777777" w:rsidR="006F25A3" w:rsidRDefault="006F25A3" w:rsidP="006F25A3">
                        <w:pPr>
                          <w:jc w:val="center"/>
                          <w:rPr>
                            <w:highlight w:val="lightGray"/>
                          </w:rPr>
                        </w:pPr>
                        <w:r>
                          <w:rPr>
                            <w:rFonts w:hint="eastAsia"/>
                          </w:rPr>
                          <w:t>指</w:t>
                        </w:r>
                      </w:p>
                    </w:sdtContent>
                  </w:sdt>
                </w:tc>
                <w:sdt>
                  <w:sdtPr>
                    <w:rPr>
                      <w:rFonts w:hint="eastAsia"/>
                    </w:rPr>
                    <w:alias w:val="常用词语释义"/>
                    <w:tag w:val="_GBC_b625dd71b03542c3b074c2ce59de70ad"/>
                    <w:id w:val="-1923086775"/>
                    <w:lock w:val="sdtLocked"/>
                  </w:sdtPr>
                  <w:sdtContent>
                    <w:tc>
                      <w:tcPr>
                        <w:tcW w:w="6388" w:type="dxa"/>
                      </w:tcPr>
                      <w:p w14:paraId="1DA8CB78" w14:textId="77777777" w:rsidR="006F25A3" w:rsidRDefault="006F25A3" w:rsidP="006F25A3">
                        <w:r>
                          <w:rPr>
                            <w:rFonts w:hint="eastAsia"/>
                          </w:rPr>
                          <w:t>贵州航宇科技发展股份有限公司</w:t>
                        </w:r>
                      </w:p>
                    </w:tc>
                  </w:sdtContent>
                </w:sdt>
              </w:tr>
            </w:sdtContent>
          </w:sdt>
          <w:sdt>
            <w:sdtPr>
              <w:rPr>
                <w:rFonts w:ascii="宋体" w:eastAsiaTheme="minorEastAsia" w:hAnsi="宋体" w:cstheme="minorBidi" w:hint="eastAsia"/>
                <w:kern w:val="2"/>
                <w:szCs w:val="22"/>
              </w:rPr>
              <w:alias w:val="释义"/>
              <w:tag w:val="_GBC_ca5c2cb7a4e545e2b2d9d1b94b528746"/>
              <w:id w:val="-1665849420"/>
              <w:lock w:val="sdtLocked"/>
            </w:sdtPr>
            <w:sdtContent>
              <w:tr w:rsidR="006F25A3" w14:paraId="04BCA859" w14:textId="77777777" w:rsidTr="006F25A3">
                <w:tc>
                  <w:tcPr>
                    <w:tcW w:w="1526" w:type="dxa"/>
                  </w:tcPr>
                  <w:p w14:paraId="63F0C808" w14:textId="77777777" w:rsidR="006F25A3" w:rsidRDefault="006F25A3" w:rsidP="006F25A3">
                    <w:proofErr w:type="gramStart"/>
                    <w:r>
                      <w:t>龙元盛宏</w:t>
                    </w:r>
                    <w:proofErr w:type="gramEnd"/>
                  </w:p>
                </w:tc>
                <w:tc>
                  <w:tcPr>
                    <w:tcW w:w="1134" w:type="dxa"/>
                  </w:tcPr>
                  <w:sdt>
                    <w:sdtPr>
                      <w:rPr>
                        <w:rFonts w:hint="eastAsia"/>
                      </w:rPr>
                      <w:tag w:val="_PLD_289cf7e5c3a845d59c038a21dcd4a571"/>
                      <w:id w:val="1882051318"/>
                      <w:lock w:val="sdtLocked"/>
                    </w:sdtPr>
                    <w:sdtContent>
                      <w:p w14:paraId="2736C0BC" w14:textId="77777777" w:rsidR="006F25A3" w:rsidRDefault="006F25A3" w:rsidP="006F25A3">
                        <w:pPr>
                          <w:jc w:val="center"/>
                          <w:rPr>
                            <w:highlight w:val="lightGray"/>
                          </w:rPr>
                        </w:pPr>
                        <w:r>
                          <w:rPr>
                            <w:rFonts w:hint="eastAsia"/>
                          </w:rPr>
                          <w:t>指</w:t>
                        </w:r>
                      </w:p>
                    </w:sdtContent>
                  </w:sdt>
                </w:tc>
                <w:sdt>
                  <w:sdtPr>
                    <w:rPr>
                      <w:rFonts w:hint="eastAsia"/>
                    </w:rPr>
                    <w:alias w:val="常用词语释义"/>
                    <w:tag w:val="_GBC_b625dd71b03542c3b074c2ce59de70ad"/>
                    <w:id w:val="-1594856808"/>
                    <w:lock w:val="sdtLocked"/>
                  </w:sdtPr>
                  <w:sdtContent>
                    <w:tc>
                      <w:tcPr>
                        <w:tcW w:w="6388" w:type="dxa"/>
                      </w:tcPr>
                      <w:p w14:paraId="7A8CC05D" w14:textId="77777777" w:rsidR="006F25A3" w:rsidRDefault="006F25A3" w:rsidP="006F25A3">
                        <w:r>
                          <w:rPr>
                            <w:rFonts w:hint="eastAsia"/>
                          </w:rPr>
                          <w:t>宁波</w:t>
                        </w:r>
                        <w:proofErr w:type="gramStart"/>
                        <w:r>
                          <w:rPr>
                            <w:rFonts w:hint="eastAsia"/>
                          </w:rPr>
                          <w:t>龙元盛宏</w:t>
                        </w:r>
                        <w:proofErr w:type="gramEnd"/>
                        <w:r>
                          <w:rPr>
                            <w:rFonts w:hint="eastAsia"/>
                          </w:rPr>
                          <w:t>生态建设工程有限公司</w:t>
                        </w:r>
                      </w:p>
                    </w:tc>
                  </w:sdtContent>
                </w:sdt>
              </w:tr>
            </w:sdtContent>
          </w:sdt>
        </w:tbl>
        <w:p w14:paraId="54931BD9" w14:textId="77777777" w:rsidR="006F25A3" w:rsidRDefault="00000000"/>
      </w:sdtContent>
    </w:sdt>
    <w:p w14:paraId="2AA0328B" w14:textId="77777777" w:rsidR="006F25A3" w:rsidRDefault="006F25A3"/>
    <w:p w14:paraId="5EBFC8C0" w14:textId="77777777" w:rsidR="006F25A3" w:rsidRDefault="006F25A3"/>
    <w:p w14:paraId="7E8547CF" w14:textId="77777777" w:rsidR="006F25A3" w:rsidRDefault="006F25A3">
      <w:pPr>
        <w:pStyle w:val="10"/>
        <w:numPr>
          <w:ilvl w:val="0"/>
          <w:numId w:val="2"/>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565881" w:displacedByCustomXml="next"/>
    <w:bookmarkStart w:id="8" w:name="_Toc342051041" w:displacedByCustomXml="next"/>
    <w:sdt>
      <w:sdtPr>
        <w:rPr>
          <w:rFonts w:ascii="宋体" w:hAnsi="宋体" w:cs="宋体" w:hint="eastAsia"/>
          <w:b w:val="0"/>
          <w:bCs w:val="0"/>
          <w:kern w:val="0"/>
          <w:szCs w:val="24"/>
        </w:rPr>
        <w:alias w:val="模块:公司信息"/>
        <w:tag w:val="_GBC_aa763dfc67ed4eac9000c019cc1ff258"/>
        <w:id w:val="1074860370"/>
        <w:lock w:val="sdtLocked"/>
        <w:placeholder>
          <w:docPart w:val="GBC22222222222222222222222222222"/>
        </w:placeholder>
      </w:sdtPr>
      <w:sdtEndPr>
        <w:rPr>
          <w:rFonts w:hint="default"/>
          <w:szCs w:val="21"/>
        </w:rPr>
      </w:sdtEndPr>
      <w:sdtContent>
        <w:p w14:paraId="5A20DD23" w14:textId="77777777" w:rsidR="006F25A3" w:rsidRDefault="006F25A3">
          <w:pPr>
            <w:pStyle w:val="2"/>
            <w:numPr>
              <w:ilvl w:val="0"/>
              <w:numId w:val="83"/>
            </w:numPr>
            <w:ind w:firstLineChars="0"/>
          </w:pPr>
          <w:r>
            <w:rPr>
              <w:rFonts w:hint="eastAsia"/>
            </w:rPr>
            <w:t>公司信息</w:t>
          </w:r>
          <w:bookmarkEnd w:id="8"/>
          <w:bookmarkEnd w:id="7"/>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858"/>
            <w:gridCol w:w="5035"/>
          </w:tblGrid>
          <w:tr w:rsidR="006F25A3" w14:paraId="737A71F8" w14:textId="77777777" w:rsidTr="00E33354">
            <w:trPr>
              <w:trHeight w:val="293"/>
            </w:trPr>
            <w:sdt>
              <w:sdtPr>
                <w:tag w:val="_PLD_372cd7a5ecc1420488735479d42bf939"/>
                <w:id w:val="-10845621"/>
                <w:lock w:val="sdtLocked"/>
              </w:sdtPr>
              <w:sdtContent>
                <w:tc>
                  <w:tcPr>
                    <w:tcW w:w="2169" w:type="pct"/>
                    <w:shd w:val="clear" w:color="auto" w:fill="auto"/>
                  </w:tcPr>
                  <w:p w14:paraId="39D07B2E" w14:textId="77777777" w:rsidR="006F25A3" w:rsidRDefault="006F25A3">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874543100"/>
                <w:lock w:val="sdtLocked"/>
                <w:dataBinding w:prefixMappings="xmlns:clcid-cgi='clcid-cgi'" w:xpath="/*/clcid-cgi:GongSiFaDingZhongWenMingCheng[not(@periodRef)]" w:storeItemID="{89EBAB94-44A0-46A2-B712-30D997D04A6D}"/>
                <w:text/>
              </w:sdtPr>
              <w:sdtContent>
                <w:tc>
                  <w:tcPr>
                    <w:tcW w:w="2831" w:type="pct"/>
                  </w:tcPr>
                  <w:p w14:paraId="0E126A08" w14:textId="77777777" w:rsidR="006F25A3" w:rsidRDefault="006F25A3">
                    <w:pPr>
                      <w:kinsoku w:val="0"/>
                      <w:overflowPunct w:val="0"/>
                      <w:autoSpaceDE w:val="0"/>
                      <w:autoSpaceDN w:val="0"/>
                      <w:adjustRightInd w:val="0"/>
                      <w:snapToGrid w:val="0"/>
                      <w:rPr>
                        <w:color w:val="FFC000"/>
                      </w:rPr>
                    </w:pPr>
                    <w:proofErr w:type="gramStart"/>
                    <w:r>
                      <w:rPr>
                        <w:rFonts w:hint="eastAsia"/>
                      </w:rPr>
                      <w:t>龙元建设</w:t>
                    </w:r>
                    <w:proofErr w:type="gramEnd"/>
                    <w:r>
                      <w:rPr>
                        <w:rFonts w:hint="eastAsia"/>
                      </w:rPr>
                      <w:t>集团股份有限公司</w:t>
                    </w:r>
                  </w:p>
                </w:tc>
              </w:sdtContent>
            </w:sdt>
          </w:tr>
          <w:tr w:rsidR="006F25A3" w14:paraId="0011AF37" w14:textId="77777777" w:rsidTr="00E33354">
            <w:trPr>
              <w:trHeight w:val="293"/>
            </w:trPr>
            <w:sdt>
              <w:sdtPr>
                <w:tag w:val="_PLD_8eb858f464044693a8d56b2fb5bf4064"/>
                <w:id w:val="1899320464"/>
                <w:lock w:val="sdtLocked"/>
              </w:sdtPr>
              <w:sdtContent>
                <w:tc>
                  <w:tcPr>
                    <w:tcW w:w="2169" w:type="pct"/>
                    <w:shd w:val="clear" w:color="auto" w:fill="auto"/>
                  </w:tcPr>
                  <w:p w14:paraId="3B7338B8" w14:textId="77777777" w:rsidR="006F25A3" w:rsidRDefault="006F25A3">
                    <w:pPr>
                      <w:kinsoku w:val="0"/>
                      <w:overflowPunct w:val="0"/>
                      <w:autoSpaceDE w:val="0"/>
                      <w:autoSpaceDN w:val="0"/>
                      <w:adjustRightInd w:val="0"/>
                      <w:snapToGrid w:val="0"/>
                    </w:pPr>
                    <w:r>
                      <w:rPr>
                        <w:rFonts w:hint="eastAsia"/>
                      </w:rPr>
                      <w:t>公司的中文简称</w:t>
                    </w:r>
                  </w:p>
                </w:tc>
              </w:sdtContent>
            </w:sdt>
            <w:tc>
              <w:tcPr>
                <w:tcW w:w="2831" w:type="pct"/>
              </w:tcPr>
              <w:p w14:paraId="4E53CDF9" w14:textId="77777777" w:rsidR="006F25A3" w:rsidRDefault="006F25A3">
                <w:pPr>
                  <w:kinsoku w:val="0"/>
                  <w:overflowPunct w:val="0"/>
                  <w:autoSpaceDE w:val="0"/>
                  <w:autoSpaceDN w:val="0"/>
                  <w:adjustRightInd w:val="0"/>
                  <w:snapToGrid w:val="0"/>
                </w:pPr>
                <w:proofErr w:type="gramStart"/>
                <w:r>
                  <w:rPr>
                    <w:rFonts w:hint="eastAsia"/>
                  </w:rPr>
                  <w:t>龙元建设</w:t>
                </w:r>
                <w:proofErr w:type="gramEnd"/>
              </w:p>
            </w:tc>
          </w:tr>
          <w:tr w:rsidR="006F25A3" w14:paraId="5222A9F6" w14:textId="77777777" w:rsidTr="00E33354">
            <w:trPr>
              <w:trHeight w:val="293"/>
            </w:trPr>
            <w:sdt>
              <w:sdtPr>
                <w:tag w:val="_PLD_d0fcb2dfd03a44bfb413f503945ba2fb"/>
                <w:id w:val="-2135171633"/>
                <w:lock w:val="sdtLocked"/>
              </w:sdtPr>
              <w:sdtContent>
                <w:tc>
                  <w:tcPr>
                    <w:tcW w:w="2169" w:type="pct"/>
                    <w:shd w:val="clear" w:color="auto" w:fill="auto"/>
                  </w:tcPr>
                  <w:p w14:paraId="417B77B8" w14:textId="77777777" w:rsidR="006F25A3" w:rsidRDefault="006F25A3">
                    <w:pPr>
                      <w:kinsoku w:val="0"/>
                      <w:overflowPunct w:val="0"/>
                      <w:autoSpaceDE w:val="0"/>
                      <w:autoSpaceDN w:val="0"/>
                      <w:adjustRightInd w:val="0"/>
                      <w:snapToGrid w:val="0"/>
                    </w:pPr>
                    <w:r>
                      <w:t>公司的外文名称</w:t>
                    </w:r>
                  </w:p>
                </w:tc>
              </w:sdtContent>
            </w:sdt>
            <w:tc>
              <w:tcPr>
                <w:tcW w:w="2831" w:type="pct"/>
              </w:tcPr>
              <w:p w14:paraId="38ACA42A" w14:textId="77777777" w:rsidR="006F25A3" w:rsidRDefault="006F25A3">
                <w:pPr>
                  <w:kinsoku w:val="0"/>
                  <w:overflowPunct w:val="0"/>
                  <w:autoSpaceDE w:val="0"/>
                  <w:autoSpaceDN w:val="0"/>
                  <w:adjustRightInd w:val="0"/>
                  <w:snapToGrid w:val="0"/>
                </w:pPr>
                <w:r w:rsidRPr="00F134D3">
                  <w:t>LONG YUAN CONSTRUCTION GROUP CO., LTD</w:t>
                </w:r>
                <w:r>
                  <w:t>.</w:t>
                </w:r>
              </w:p>
            </w:tc>
          </w:tr>
          <w:tr w:rsidR="006F25A3" w14:paraId="32DA1821" w14:textId="77777777" w:rsidTr="00E33354">
            <w:trPr>
              <w:trHeight w:val="293"/>
            </w:trPr>
            <w:sdt>
              <w:sdtPr>
                <w:tag w:val="_PLD_b5f89c94b3dc4510b2035a96ac69493a"/>
                <w:id w:val="-1328509985"/>
                <w:lock w:val="sdtLocked"/>
              </w:sdtPr>
              <w:sdtContent>
                <w:tc>
                  <w:tcPr>
                    <w:tcW w:w="2169" w:type="pct"/>
                    <w:shd w:val="clear" w:color="auto" w:fill="auto"/>
                  </w:tcPr>
                  <w:p w14:paraId="16DF1FE1" w14:textId="77777777" w:rsidR="006F25A3" w:rsidRDefault="006F25A3">
                    <w:pPr>
                      <w:kinsoku w:val="0"/>
                      <w:overflowPunct w:val="0"/>
                      <w:autoSpaceDE w:val="0"/>
                      <w:autoSpaceDN w:val="0"/>
                      <w:adjustRightInd w:val="0"/>
                      <w:snapToGrid w:val="0"/>
                    </w:pPr>
                    <w:r>
                      <w:t>公司的外文名称缩写</w:t>
                    </w:r>
                  </w:p>
                </w:tc>
              </w:sdtContent>
            </w:sdt>
            <w:tc>
              <w:tcPr>
                <w:tcW w:w="2831" w:type="pct"/>
              </w:tcPr>
              <w:p w14:paraId="08D6C898" w14:textId="77777777" w:rsidR="006F25A3" w:rsidRDefault="006F25A3">
                <w:pPr>
                  <w:kinsoku w:val="0"/>
                  <w:overflowPunct w:val="0"/>
                  <w:autoSpaceDE w:val="0"/>
                  <w:autoSpaceDN w:val="0"/>
                  <w:adjustRightInd w:val="0"/>
                  <w:snapToGrid w:val="0"/>
                </w:pPr>
                <w:r w:rsidRPr="00F134D3">
                  <w:t>LYCG</w:t>
                </w:r>
              </w:p>
            </w:tc>
          </w:tr>
          <w:tr w:rsidR="006F25A3" w14:paraId="5F38CC7C" w14:textId="77777777" w:rsidTr="00E33354">
            <w:trPr>
              <w:trHeight w:val="293"/>
            </w:trPr>
            <w:sdt>
              <w:sdtPr>
                <w:tag w:val="_PLD_af8be2c600724acab3e545cfcbaa3ccf"/>
                <w:id w:val="1433859751"/>
                <w:lock w:val="sdtLocked"/>
              </w:sdtPr>
              <w:sdtContent>
                <w:tc>
                  <w:tcPr>
                    <w:tcW w:w="2169" w:type="pct"/>
                    <w:shd w:val="clear" w:color="auto" w:fill="auto"/>
                  </w:tcPr>
                  <w:p w14:paraId="73DC8A91" w14:textId="77777777" w:rsidR="006F25A3" w:rsidRDefault="006F25A3">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496658888"/>
                <w:lock w:val="sdtLocked"/>
                <w:dataBinding w:prefixMappings="xmlns:clcid-cgi='clcid-cgi'" w:xpath="/*/clcid-cgi:GongSiFaDingDaiBiaoRen[not(@periodRef)]" w:storeItemID="{89EBAB94-44A0-46A2-B712-30D997D04A6D}"/>
                <w:text/>
              </w:sdtPr>
              <w:sdtContent>
                <w:tc>
                  <w:tcPr>
                    <w:tcW w:w="2831" w:type="pct"/>
                  </w:tcPr>
                  <w:p w14:paraId="6EBCE20C" w14:textId="371F0CD1" w:rsidR="006F25A3" w:rsidRDefault="00E87D22">
                    <w:pPr>
                      <w:kinsoku w:val="0"/>
                      <w:overflowPunct w:val="0"/>
                      <w:autoSpaceDE w:val="0"/>
                      <w:autoSpaceDN w:val="0"/>
                      <w:adjustRightInd w:val="0"/>
                      <w:snapToGrid w:val="0"/>
                    </w:pPr>
                    <w:r>
                      <w:rPr>
                        <w:rFonts w:hint="eastAsia"/>
                      </w:rPr>
                      <w:t>赖朝辉</w:t>
                    </w:r>
                  </w:p>
                </w:tc>
              </w:sdtContent>
            </w:sdt>
          </w:tr>
        </w:tbl>
        <w:p w14:paraId="2109A111" w14:textId="77777777" w:rsidR="006F25A3" w:rsidRDefault="00000000"/>
      </w:sdtContent>
    </w:sdt>
    <w:bookmarkStart w:id="9" w:name="_Toc342565882" w:displacedByCustomXml="next"/>
    <w:bookmarkStart w:id="10" w:name="_Toc342051042" w:displacedByCustomXml="next"/>
    <w:sdt>
      <w:sdtPr>
        <w:rPr>
          <w:rFonts w:ascii="宋体" w:hAnsi="宋体" w:cs="宋体" w:hint="eastAsia"/>
          <w:b w:val="0"/>
          <w:bCs w:val="0"/>
          <w:kern w:val="0"/>
          <w:szCs w:val="24"/>
        </w:rPr>
        <w:alias w:val="模块:联系人和联系方式"/>
        <w:tag w:val="_GBC_c68db6bd18a148f3a9683d04b791123b"/>
        <w:id w:val="-2044896049"/>
        <w:lock w:val="sdtLocked"/>
        <w:placeholder>
          <w:docPart w:val="GBC22222222222222222222222222222"/>
        </w:placeholder>
      </w:sdtPr>
      <w:sdtEndPr>
        <w:rPr>
          <w:rFonts w:hint="default"/>
          <w:szCs w:val="21"/>
        </w:rPr>
      </w:sdtEndPr>
      <w:sdtContent>
        <w:p w14:paraId="0974D1DC" w14:textId="77777777" w:rsidR="006F25A3" w:rsidRDefault="006F25A3">
          <w:pPr>
            <w:pStyle w:val="2"/>
            <w:numPr>
              <w:ilvl w:val="0"/>
              <w:numId w:val="83"/>
            </w:numPr>
            <w:ind w:firstLineChars="0"/>
          </w:pPr>
          <w:r>
            <w:rPr>
              <w:rFonts w:hint="eastAsia"/>
            </w:rPr>
            <w:t>联系人和联系方式</w:t>
          </w:r>
          <w:bookmarkEnd w:id="10"/>
          <w:bookmarkEnd w:id="9"/>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022"/>
            <w:gridCol w:w="3828"/>
            <w:gridCol w:w="4043"/>
          </w:tblGrid>
          <w:tr w:rsidR="006F25A3" w14:paraId="34B79977" w14:textId="77777777" w:rsidTr="006F25A3">
            <w:tc>
              <w:tcPr>
                <w:tcW w:w="575" w:type="pct"/>
                <w:tcBorders>
                  <w:top w:val="single" w:sz="4" w:space="0" w:color="auto"/>
                  <w:bottom w:val="single" w:sz="4" w:space="0" w:color="auto"/>
                  <w:right w:val="single" w:sz="4" w:space="0" w:color="auto"/>
                </w:tcBorders>
                <w:shd w:val="clear" w:color="auto" w:fill="auto"/>
              </w:tcPr>
              <w:p w14:paraId="61A39FBD" w14:textId="77777777" w:rsidR="006F25A3" w:rsidRDefault="006F25A3">
                <w:pPr>
                  <w:kinsoku w:val="0"/>
                  <w:overflowPunct w:val="0"/>
                  <w:autoSpaceDE w:val="0"/>
                  <w:autoSpaceDN w:val="0"/>
                  <w:adjustRightInd w:val="0"/>
                  <w:snapToGrid w:val="0"/>
                </w:pPr>
              </w:p>
            </w:tc>
            <w:tc>
              <w:tcPr>
                <w:tcW w:w="2152" w:type="pct"/>
                <w:tcBorders>
                  <w:top w:val="single" w:sz="4" w:space="0" w:color="auto"/>
                  <w:left w:val="single" w:sz="4" w:space="0" w:color="auto"/>
                  <w:bottom w:val="single" w:sz="4" w:space="0" w:color="auto"/>
                  <w:right w:val="single" w:sz="4" w:space="0" w:color="auto"/>
                </w:tcBorders>
                <w:shd w:val="clear" w:color="auto" w:fill="auto"/>
              </w:tcPr>
              <w:p w14:paraId="5D34060D" w14:textId="77777777" w:rsidR="006F25A3" w:rsidRDefault="00000000">
                <w:pPr>
                  <w:pStyle w:val="affff1"/>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893425077"/>
                    <w:lock w:val="sdtLocked"/>
                  </w:sdtPr>
                  <w:sdtContent>
                    <w:r w:rsidR="006F25A3">
                      <w:rPr>
                        <w:rFonts w:ascii="宋体" w:hAnsi="宋体" w:cs="宋体" w:hint="eastAsia"/>
                      </w:rPr>
                      <w:t>董事会秘书</w:t>
                    </w:r>
                  </w:sdtContent>
                </w:sdt>
                <w:r w:rsidR="006F25A3">
                  <w:rPr>
                    <w:rFonts w:ascii="宋体" w:hAnsi="宋体"/>
                  </w:rPr>
                  <w:t xml:space="preserve"> </w:t>
                </w:r>
              </w:p>
            </w:tc>
            <w:sdt>
              <w:sdtPr>
                <w:rPr>
                  <w:rFonts w:ascii="宋体" w:hAnsi="宋体"/>
                </w:rPr>
                <w:tag w:val="_PLD_3a25396416c14d2cb0688ae0ac8a1d4d"/>
                <w:id w:val="244616906"/>
                <w:lock w:val="sdtLocked"/>
              </w:sdtPr>
              <w:sdtContent>
                <w:tc>
                  <w:tcPr>
                    <w:tcW w:w="2273" w:type="pct"/>
                    <w:tcBorders>
                      <w:top w:val="single" w:sz="4" w:space="0" w:color="auto"/>
                      <w:left w:val="single" w:sz="4" w:space="0" w:color="auto"/>
                      <w:bottom w:val="single" w:sz="4" w:space="0" w:color="auto"/>
                    </w:tcBorders>
                    <w:shd w:val="clear" w:color="auto" w:fill="auto"/>
                  </w:tcPr>
                  <w:p w14:paraId="2FD90C3F" w14:textId="77777777" w:rsidR="006F25A3" w:rsidRDefault="006F25A3">
                    <w:pPr>
                      <w:pStyle w:val="affff1"/>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6F25A3" w14:paraId="1D63713E" w14:textId="77777777" w:rsidTr="006F25A3">
            <w:sdt>
              <w:sdtPr>
                <w:tag w:val="_PLD_c18fe8824f6a4cb6b9318e599fe71657"/>
                <w:id w:val="988759599"/>
                <w:lock w:val="sdtLocked"/>
              </w:sdtPr>
              <w:sdtContent>
                <w:tc>
                  <w:tcPr>
                    <w:tcW w:w="575" w:type="pct"/>
                    <w:tcBorders>
                      <w:top w:val="single" w:sz="4" w:space="0" w:color="auto"/>
                      <w:bottom w:val="single" w:sz="4" w:space="0" w:color="auto"/>
                      <w:right w:val="single" w:sz="4" w:space="0" w:color="auto"/>
                    </w:tcBorders>
                    <w:shd w:val="clear" w:color="auto" w:fill="auto"/>
                  </w:tcPr>
                  <w:p w14:paraId="02873623" w14:textId="77777777" w:rsidR="006F25A3" w:rsidRDefault="006F25A3" w:rsidP="006F25A3">
                    <w:pPr>
                      <w:kinsoku w:val="0"/>
                      <w:overflowPunct w:val="0"/>
                      <w:autoSpaceDE w:val="0"/>
                      <w:autoSpaceDN w:val="0"/>
                      <w:adjustRightInd w:val="0"/>
                      <w:snapToGrid w:val="0"/>
                    </w:pPr>
                    <w:r>
                      <w:rPr>
                        <w:rFonts w:hint="eastAsia"/>
                      </w:rPr>
                      <w:t>姓名</w:t>
                    </w:r>
                  </w:p>
                </w:tc>
              </w:sdtContent>
            </w:sdt>
            <w:tc>
              <w:tcPr>
                <w:tcW w:w="2152" w:type="pct"/>
                <w:tcBorders>
                  <w:top w:val="single" w:sz="4" w:space="0" w:color="auto"/>
                  <w:left w:val="single" w:sz="4" w:space="0" w:color="auto"/>
                  <w:bottom w:val="single" w:sz="4" w:space="0" w:color="auto"/>
                  <w:right w:val="single" w:sz="4" w:space="0" w:color="auto"/>
                </w:tcBorders>
                <w:vAlign w:val="center"/>
              </w:tcPr>
              <w:p w14:paraId="18349045" w14:textId="77777777" w:rsidR="006F25A3" w:rsidRDefault="006F25A3" w:rsidP="006F25A3">
                <w:pPr>
                  <w:kinsoku w:val="0"/>
                  <w:overflowPunct w:val="0"/>
                  <w:autoSpaceDE w:val="0"/>
                  <w:autoSpaceDN w:val="0"/>
                  <w:adjustRightInd w:val="0"/>
                  <w:snapToGrid w:val="0"/>
                </w:pPr>
                <w:r>
                  <w:t>张丽</w:t>
                </w:r>
              </w:p>
            </w:tc>
            <w:tc>
              <w:tcPr>
                <w:tcW w:w="2273" w:type="pct"/>
                <w:tcBorders>
                  <w:top w:val="single" w:sz="4" w:space="0" w:color="auto"/>
                  <w:left w:val="single" w:sz="4" w:space="0" w:color="auto"/>
                  <w:bottom w:val="single" w:sz="4" w:space="0" w:color="auto"/>
                </w:tcBorders>
                <w:vAlign w:val="center"/>
              </w:tcPr>
              <w:p w14:paraId="338F5959" w14:textId="77777777" w:rsidR="006F25A3" w:rsidRDefault="006F25A3" w:rsidP="006F25A3">
                <w:pPr>
                  <w:kinsoku w:val="0"/>
                  <w:overflowPunct w:val="0"/>
                  <w:autoSpaceDE w:val="0"/>
                  <w:autoSpaceDN w:val="0"/>
                  <w:adjustRightInd w:val="0"/>
                  <w:snapToGrid w:val="0"/>
                </w:pPr>
                <w:proofErr w:type="gramStart"/>
                <w:r>
                  <w:t>罗星</w:t>
                </w:r>
                <w:proofErr w:type="gramEnd"/>
              </w:p>
            </w:tc>
          </w:tr>
          <w:tr w:rsidR="006F25A3" w14:paraId="2188F378" w14:textId="77777777" w:rsidTr="006F25A3">
            <w:sdt>
              <w:sdtPr>
                <w:tag w:val="_PLD_7d3032f58380420991f3cbceac5e81fd"/>
                <w:id w:val="-613902232"/>
                <w:lock w:val="sdtLocked"/>
              </w:sdtPr>
              <w:sdtContent>
                <w:tc>
                  <w:tcPr>
                    <w:tcW w:w="575" w:type="pct"/>
                    <w:tcBorders>
                      <w:top w:val="single" w:sz="4" w:space="0" w:color="auto"/>
                      <w:bottom w:val="single" w:sz="4" w:space="0" w:color="auto"/>
                      <w:right w:val="single" w:sz="4" w:space="0" w:color="auto"/>
                    </w:tcBorders>
                    <w:shd w:val="clear" w:color="auto" w:fill="auto"/>
                  </w:tcPr>
                  <w:p w14:paraId="0AFC1D0F" w14:textId="77777777" w:rsidR="006F25A3" w:rsidRDefault="006F25A3" w:rsidP="006F25A3">
                    <w:pPr>
                      <w:kinsoku w:val="0"/>
                      <w:overflowPunct w:val="0"/>
                      <w:autoSpaceDE w:val="0"/>
                      <w:autoSpaceDN w:val="0"/>
                      <w:adjustRightInd w:val="0"/>
                      <w:snapToGrid w:val="0"/>
                    </w:pPr>
                    <w:r>
                      <w:rPr>
                        <w:rFonts w:hint="eastAsia"/>
                      </w:rPr>
                      <w:t>联系地址</w:t>
                    </w:r>
                  </w:p>
                </w:tc>
              </w:sdtContent>
            </w:sdt>
            <w:tc>
              <w:tcPr>
                <w:tcW w:w="2152" w:type="pct"/>
                <w:tcBorders>
                  <w:top w:val="single" w:sz="4" w:space="0" w:color="auto"/>
                  <w:left w:val="single" w:sz="4" w:space="0" w:color="auto"/>
                  <w:bottom w:val="single" w:sz="4" w:space="0" w:color="auto"/>
                  <w:right w:val="single" w:sz="4" w:space="0" w:color="auto"/>
                </w:tcBorders>
                <w:vAlign w:val="center"/>
              </w:tcPr>
              <w:p w14:paraId="04F39182" w14:textId="77777777" w:rsidR="006F25A3" w:rsidRDefault="006F25A3" w:rsidP="006F25A3">
                <w:pPr>
                  <w:kinsoku w:val="0"/>
                  <w:overflowPunct w:val="0"/>
                  <w:autoSpaceDE w:val="0"/>
                  <w:autoSpaceDN w:val="0"/>
                  <w:adjustRightInd w:val="0"/>
                  <w:snapToGrid w:val="0"/>
                </w:pPr>
                <w:r>
                  <w:t>上海市静安区寿阳路99</w:t>
                </w:r>
                <w:proofErr w:type="gramStart"/>
                <w:r>
                  <w:t>弄龙元集团</w:t>
                </w:r>
                <w:proofErr w:type="gramEnd"/>
                <w:r>
                  <w:t>大楼</w:t>
                </w:r>
              </w:p>
            </w:tc>
            <w:tc>
              <w:tcPr>
                <w:tcW w:w="2273" w:type="pct"/>
                <w:tcBorders>
                  <w:top w:val="single" w:sz="4" w:space="0" w:color="auto"/>
                  <w:left w:val="single" w:sz="4" w:space="0" w:color="auto"/>
                  <w:bottom w:val="single" w:sz="4" w:space="0" w:color="auto"/>
                </w:tcBorders>
                <w:vAlign w:val="center"/>
              </w:tcPr>
              <w:p w14:paraId="0F21DF87" w14:textId="77777777" w:rsidR="006F25A3" w:rsidRDefault="006F25A3" w:rsidP="006F25A3">
                <w:pPr>
                  <w:kinsoku w:val="0"/>
                  <w:overflowPunct w:val="0"/>
                  <w:autoSpaceDE w:val="0"/>
                  <w:autoSpaceDN w:val="0"/>
                  <w:adjustRightInd w:val="0"/>
                  <w:snapToGrid w:val="0"/>
                </w:pPr>
                <w:r>
                  <w:t>上海市静安区寿阳路99</w:t>
                </w:r>
                <w:proofErr w:type="gramStart"/>
                <w:r>
                  <w:t>弄龙元集团</w:t>
                </w:r>
                <w:proofErr w:type="gramEnd"/>
                <w:r>
                  <w:t>大楼</w:t>
                </w:r>
              </w:p>
            </w:tc>
          </w:tr>
          <w:tr w:rsidR="006F25A3" w14:paraId="31C3DEE0" w14:textId="77777777" w:rsidTr="006F25A3">
            <w:sdt>
              <w:sdtPr>
                <w:tag w:val="_PLD_84ed4619f9cd46ba8ed261c2524b976d"/>
                <w:id w:val="716933543"/>
                <w:lock w:val="sdtLocked"/>
              </w:sdtPr>
              <w:sdtContent>
                <w:tc>
                  <w:tcPr>
                    <w:tcW w:w="575" w:type="pct"/>
                    <w:tcBorders>
                      <w:top w:val="single" w:sz="4" w:space="0" w:color="auto"/>
                      <w:bottom w:val="single" w:sz="4" w:space="0" w:color="auto"/>
                      <w:right w:val="single" w:sz="4" w:space="0" w:color="auto"/>
                    </w:tcBorders>
                    <w:shd w:val="clear" w:color="auto" w:fill="auto"/>
                  </w:tcPr>
                  <w:p w14:paraId="1DF109A1" w14:textId="77777777" w:rsidR="006F25A3" w:rsidRDefault="006F25A3" w:rsidP="006F25A3">
                    <w:pPr>
                      <w:kinsoku w:val="0"/>
                      <w:overflowPunct w:val="0"/>
                      <w:autoSpaceDE w:val="0"/>
                      <w:autoSpaceDN w:val="0"/>
                      <w:adjustRightInd w:val="0"/>
                      <w:snapToGrid w:val="0"/>
                    </w:pPr>
                    <w:r>
                      <w:t>电话</w:t>
                    </w:r>
                  </w:p>
                </w:tc>
              </w:sdtContent>
            </w:sdt>
            <w:tc>
              <w:tcPr>
                <w:tcW w:w="2152" w:type="pct"/>
                <w:tcBorders>
                  <w:top w:val="single" w:sz="4" w:space="0" w:color="auto"/>
                  <w:left w:val="single" w:sz="4" w:space="0" w:color="auto"/>
                  <w:bottom w:val="single" w:sz="4" w:space="0" w:color="auto"/>
                  <w:right w:val="single" w:sz="4" w:space="0" w:color="auto"/>
                </w:tcBorders>
                <w:vAlign w:val="center"/>
              </w:tcPr>
              <w:p w14:paraId="430B2075" w14:textId="77777777" w:rsidR="006F25A3" w:rsidRDefault="006F25A3" w:rsidP="006F25A3">
                <w:pPr>
                  <w:kinsoku w:val="0"/>
                  <w:overflowPunct w:val="0"/>
                  <w:autoSpaceDE w:val="0"/>
                  <w:autoSpaceDN w:val="0"/>
                  <w:adjustRightInd w:val="0"/>
                  <w:snapToGrid w:val="0"/>
                </w:pPr>
                <w:r>
                  <w:t>021-65615689</w:t>
                </w:r>
              </w:p>
            </w:tc>
            <w:tc>
              <w:tcPr>
                <w:tcW w:w="2273" w:type="pct"/>
                <w:tcBorders>
                  <w:top w:val="single" w:sz="4" w:space="0" w:color="auto"/>
                  <w:left w:val="single" w:sz="4" w:space="0" w:color="auto"/>
                  <w:bottom w:val="single" w:sz="4" w:space="0" w:color="auto"/>
                </w:tcBorders>
                <w:vAlign w:val="center"/>
              </w:tcPr>
              <w:p w14:paraId="1CE90079" w14:textId="77777777" w:rsidR="006F25A3" w:rsidRDefault="006F25A3" w:rsidP="006F25A3">
                <w:pPr>
                  <w:kinsoku w:val="0"/>
                  <w:overflowPunct w:val="0"/>
                  <w:autoSpaceDE w:val="0"/>
                  <w:autoSpaceDN w:val="0"/>
                  <w:adjustRightInd w:val="0"/>
                  <w:snapToGrid w:val="0"/>
                </w:pPr>
                <w:r>
                  <w:t>021-65615689</w:t>
                </w:r>
              </w:p>
            </w:tc>
          </w:tr>
          <w:tr w:rsidR="006F25A3" w14:paraId="1C9F37D1" w14:textId="77777777" w:rsidTr="006F25A3">
            <w:sdt>
              <w:sdtPr>
                <w:tag w:val="_PLD_53ff1b9808534a99b3bbc1bc09dac246"/>
                <w:id w:val="467092633"/>
                <w:lock w:val="sdtLocked"/>
              </w:sdtPr>
              <w:sdtContent>
                <w:tc>
                  <w:tcPr>
                    <w:tcW w:w="575" w:type="pct"/>
                    <w:tcBorders>
                      <w:top w:val="single" w:sz="4" w:space="0" w:color="auto"/>
                      <w:bottom w:val="single" w:sz="4" w:space="0" w:color="auto"/>
                      <w:right w:val="single" w:sz="4" w:space="0" w:color="auto"/>
                    </w:tcBorders>
                    <w:shd w:val="clear" w:color="auto" w:fill="auto"/>
                  </w:tcPr>
                  <w:p w14:paraId="424A04B4" w14:textId="77777777" w:rsidR="006F25A3" w:rsidRDefault="006F25A3" w:rsidP="006F25A3">
                    <w:pPr>
                      <w:kinsoku w:val="0"/>
                      <w:overflowPunct w:val="0"/>
                      <w:autoSpaceDE w:val="0"/>
                      <w:autoSpaceDN w:val="0"/>
                      <w:adjustRightInd w:val="0"/>
                      <w:snapToGrid w:val="0"/>
                    </w:pPr>
                    <w:r>
                      <w:t>传真</w:t>
                    </w:r>
                  </w:p>
                </w:tc>
              </w:sdtContent>
            </w:sdt>
            <w:tc>
              <w:tcPr>
                <w:tcW w:w="2152" w:type="pct"/>
                <w:tcBorders>
                  <w:top w:val="single" w:sz="4" w:space="0" w:color="auto"/>
                  <w:left w:val="single" w:sz="4" w:space="0" w:color="auto"/>
                  <w:bottom w:val="single" w:sz="4" w:space="0" w:color="auto"/>
                  <w:right w:val="single" w:sz="4" w:space="0" w:color="auto"/>
                </w:tcBorders>
                <w:vAlign w:val="center"/>
              </w:tcPr>
              <w:p w14:paraId="2CA33240" w14:textId="77777777" w:rsidR="006F25A3" w:rsidRDefault="006F25A3" w:rsidP="006F25A3">
                <w:pPr>
                  <w:kinsoku w:val="0"/>
                  <w:overflowPunct w:val="0"/>
                  <w:autoSpaceDE w:val="0"/>
                  <w:autoSpaceDN w:val="0"/>
                  <w:adjustRightInd w:val="0"/>
                  <w:snapToGrid w:val="0"/>
                </w:pPr>
                <w:r>
                  <w:t>021-65615689</w:t>
                </w:r>
              </w:p>
            </w:tc>
            <w:tc>
              <w:tcPr>
                <w:tcW w:w="2273" w:type="pct"/>
                <w:tcBorders>
                  <w:top w:val="single" w:sz="4" w:space="0" w:color="auto"/>
                  <w:left w:val="single" w:sz="4" w:space="0" w:color="auto"/>
                  <w:bottom w:val="single" w:sz="4" w:space="0" w:color="auto"/>
                </w:tcBorders>
                <w:vAlign w:val="center"/>
              </w:tcPr>
              <w:p w14:paraId="0BCB9852" w14:textId="77777777" w:rsidR="006F25A3" w:rsidRDefault="006F25A3" w:rsidP="006F25A3">
                <w:pPr>
                  <w:kinsoku w:val="0"/>
                  <w:overflowPunct w:val="0"/>
                  <w:autoSpaceDE w:val="0"/>
                  <w:autoSpaceDN w:val="0"/>
                  <w:adjustRightInd w:val="0"/>
                  <w:snapToGrid w:val="0"/>
                </w:pPr>
                <w:r>
                  <w:t>021-65615689</w:t>
                </w:r>
              </w:p>
            </w:tc>
          </w:tr>
          <w:tr w:rsidR="006F25A3" w14:paraId="1899C1C3" w14:textId="77777777" w:rsidTr="006F25A3">
            <w:sdt>
              <w:sdtPr>
                <w:tag w:val="_PLD_18165b6e55e1423db094125dc7ac3ad0"/>
                <w:id w:val="31848248"/>
                <w:lock w:val="sdtLocked"/>
              </w:sdtPr>
              <w:sdtContent>
                <w:tc>
                  <w:tcPr>
                    <w:tcW w:w="575" w:type="pct"/>
                    <w:tcBorders>
                      <w:top w:val="single" w:sz="4" w:space="0" w:color="auto"/>
                      <w:bottom w:val="single" w:sz="4" w:space="0" w:color="auto"/>
                      <w:right w:val="single" w:sz="4" w:space="0" w:color="auto"/>
                    </w:tcBorders>
                    <w:shd w:val="clear" w:color="auto" w:fill="auto"/>
                  </w:tcPr>
                  <w:p w14:paraId="232CFEFB" w14:textId="77777777" w:rsidR="006F25A3" w:rsidRDefault="006F25A3" w:rsidP="006F25A3">
                    <w:pPr>
                      <w:kinsoku w:val="0"/>
                      <w:overflowPunct w:val="0"/>
                      <w:autoSpaceDE w:val="0"/>
                      <w:autoSpaceDN w:val="0"/>
                      <w:adjustRightInd w:val="0"/>
                      <w:snapToGrid w:val="0"/>
                    </w:pPr>
                    <w:r>
                      <w:t>电子信箱</w:t>
                    </w:r>
                  </w:p>
                </w:tc>
              </w:sdtContent>
            </w:sdt>
            <w:tc>
              <w:tcPr>
                <w:tcW w:w="2152" w:type="pct"/>
                <w:tcBorders>
                  <w:top w:val="single" w:sz="4" w:space="0" w:color="auto"/>
                  <w:left w:val="single" w:sz="4" w:space="0" w:color="auto"/>
                  <w:bottom w:val="single" w:sz="4" w:space="0" w:color="auto"/>
                  <w:right w:val="single" w:sz="4" w:space="0" w:color="auto"/>
                </w:tcBorders>
                <w:vAlign w:val="center"/>
              </w:tcPr>
              <w:p w14:paraId="103EA38D" w14:textId="77777777" w:rsidR="006F25A3" w:rsidRDefault="006F25A3" w:rsidP="006F25A3">
                <w:pPr>
                  <w:kinsoku w:val="0"/>
                  <w:overflowPunct w:val="0"/>
                  <w:autoSpaceDE w:val="0"/>
                  <w:autoSpaceDN w:val="0"/>
                  <w:adjustRightInd w:val="0"/>
                  <w:snapToGrid w:val="0"/>
                </w:pPr>
                <w:r>
                  <w:t>stock@lycg.com.cn</w:t>
                </w:r>
              </w:p>
            </w:tc>
            <w:tc>
              <w:tcPr>
                <w:tcW w:w="2273" w:type="pct"/>
                <w:tcBorders>
                  <w:top w:val="single" w:sz="4" w:space="0" w:color="auto"/>
                  <w:left w:val="single" w:sz="4" w:space="0" w:color="auto"/>
                  <w:bottom w:val="single" w:sz="4" w:space="0" w:color="auto"/>
                </w:tcBorders>
                <w:vAlign w:val="center"/>
              </w:tcPr>
              <w:p w14:paraId="4E150CD2" w14:textId="77777777" w:rsidR="006F25A3" w:rsidRDefault="006F25A3" w:rsidP="006F25A3">
                <w:pPr>
                  <w:kinsoku w:val="0"/>
                  <w:overflowPunct w:val="0"/>
                  <w:autoSpaceDE w:val="0"/>
                  <w:autoSpaceDN w:val="0"/>
                  <w:adjustRightInd w:val="0"/>
                  <w:snapToGrid w:val="0"/>
                </w:pPr>
                <w:r>
                  <w:t>stock@lycg.com.cn</w:t>
                </w:r>
              </w:p>
            </w:tc>
          </w:tr>
        </w:tbl>
        <w:p w14:paraId="5DAB17C6" w14:textId="77777777" w:rsidR="006F25A3" w:rsidRDefault="00000000"/>
      </w:sdtContent>
    </w:sdt>
    <w:sdt>
      <w:sdtPr>
        <w:rPr>
          <w:rFonts w:ascii="宋体" w:hAnsi="宋体" w:cs="宋体"/>
          <w:b w:val="0"/>
          <w:bCs w:val="0"/>
          <w:kern w:val="0"/>
          <w:szCs w:val="24"/>
        </w:rPr>
        <w:alias w:val="模块:基本情况变更简介公司注册地址公司注册地址的邮政编码（..."/>
        <w:tag w:val="_SEC_3b2e98069dfe4938a93e32b37561ce15"/>
        <w:id w:val="976259687"/>
        <w:lock w:val="sdtLocked"/>
        <w:placeholder>
          <w:docPart w:val="GBC22222222222222222222222222222"/>
        </w:placeholder>
      </w:sdtPr>
      <w:sdtEndPr>
        <w:rPr>
          <w:szCs w:val="21"/>
        </w:rPr>
      </w:sdtEndPr>
      <w:sdtContent>
        <w:p w14:paraId="07BC0124" w14:textId="77777777" w:rsidR="006F25A3" w:rsidRDefault="006F25A3">
          <w:pPr>
            <w:pStyle w:val="2"/>
            <w:numPr>
              <w:ilvl w:val="0"/>
              <w:numId w:val="83"/>
            </w:numPr>
            <w:ind w:firstLineChars="0"/>
          </w:pPr>
          <w: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6F25A3" w14:paraId="5398DF0B" w14:textId="77777777" w:rsidTr="006F25A3">
            <w:trPr>
              <w:trHeight w:val="293"/>
            </w:trPr>
            <w:sdt>
              <w:sdtPr>
                <w:tag w:val="_PLD_85d89a4aa7974727a1dc32c53cb7ca26"/>
                <w:id w:val="-720137899"/>
                <w:lock w:val="sdtLocked"/>
              </w:sdtPr>
              <w:sdtContent>
                <w:tc>
                  <w:tcPr>
                    <w:tcW w:w="2169" w:type="pct"/>
                    <w:tcBorders>
                      <w:top w:val="single" w:sz="4" w:space="0" w:color="auto"/>
                      <w:bottom w:val="single" w:sz="4" w:space="0" w:color="auto"/>
                      <w:right w:val="single" w:sz="4" w:space="0" w:color="auto"/>
                    </w:tcBorders>
                    <w:shd w:val="clear" w:color="auto" w:fill="auto"/>
                  </w:tcPr>
                  <w:p w14:paraId="52847F5E" w14:textId="77777777" w:rsidR="006F25A3" w:rsidRDefault="006F25A3" w:rsidP="006F25A3">
                    <w:pPr>
                      <w:kinsoku w:val="0"/>
                      <w:overflowPunct w:val="0"/>
                      <w:autoSpaceDE w:val="0"/>
                      <w:autoSpaceDN w:val="0"/>
                      <w:adjustRightInd w:val="0"/>
                      <w:snapToGrid w:val="0"/>
                    </w:pPr>
                    <w:r>
                      <w:t>公司注册地址</w:t>
                    </w:r>
                  </w:p>
                </w:tc>
              </w:sdtContent>
            </w:sdt>
            <w:sdt>
              <w:sdtPr>
                <w:alias w:val="公司注册地址"/>
                <w:tag w:val="_GBC_176149bee7bf41819b29097eb854f331"/>
                <w:id w:val="-1119836922"/>
                <w:lock w:val="sdtLocked"/>
              </w:sdtPr>
              <w:sdtContent>
                <w:tc>
                  <w:tcPr>
                    <w:tcW w:w="2831" w:type="pct"/>
                    <w:tcBorders>
                      <w:top w:val="single" w:sz="4" w:space="0" w:color="auto"/>
                      <w:left w:val="single" w:sz="4" w:space="0" w:color="auto"/>
                      <w:bottom w:val="single" w:sz="4" w:space="0" w:color="auto"/>
                    </w:tcBorders>
                  </w:tcPr>
                  <w:p w14:paraId="40172951" w14:textId="77777777" w:rsidR="006F25A3" w:rsidRDefault="006F25A3" w:rsidP="006F25A3">
                    <w:pPr>
                      <w:kinsoku w:val="0"/>
                      <w:overflowPunct w:val="0"/>
                      <w:autoSpaceDE w:val="0"/>
                      <w:autoSpaceDN w:val="0"/>
                      <w:adjustRightInd w:val="0"/>
                      <w:snapToGrid w:val="0"/>
                    </w:pPr>
                    <w:r>
                      <w:t>浙江省象山县丹城新丰路165号</w:t>
                    </w:r>
                  </w:p>
                </w:tc>
              </w:sdtContent>
            </w:sdt>
          </w:tr>
          <w:tr w:rsidR="006F25A3" w14:paraId="09294E37" w14:textId="77777777" w:rsidTr="006F25A3">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861865443"/>
                  <w:lock w:val="sdtLocked"/>
                </w:sdtPr>
                <w:sdtContent>
                  <w:p w14:paraId="2AB181F0" w14:textId="77777777" w:rsidR="006F25A3" w:rsidRDefault="006F25A3" w:rsidP="006F25A3">
                    <w:pPr>
                      <w:kinsoku w:val="0"/>
                      <w:overflowPunct w:val="0"/>
                      <w:autoSpaceDE w:val="0"/>
                      <w:autoSpaceDN w:val="0"/>
                      <w:adjustRightInd w:val="0"/>
                      <w:snapToGrid w:val="0"/>
                    </w:pPr>
                    <w:r>
                      <w:rPr>
                        <w:rFonts w:hint="eastAsia"/>
                      </w:rPr>
                      <w:t>公司注册地址的历史变更情况</w:t>
                    </w:r>
                  </w:p>
                </w:sdtContent>
              </w:sdt>
            </w:tc>
            <w:sdt>
              <w:sdtPr>
                <w:alias w:val="公司注册地址的历史变更情况"/>
                <w:tag w:val="_GBC_1ae6dbe87be04682949409d4dbd0335e"/>
                <w:id w:val="672376073"/>
                <w:lock w:val="sdtLocked"/>
              </w:sdtPr>
              <w:sdtContent>
                <w:tc>
                  <w:tcPr>
                    <w:tcW w:w="2831" w:type="pct"/>
                    <w:tcBorders>
                      <w:top w:val="single" w:sz="4" w:space="0" w:color="auto"/>
                      <w:left w:val="single" w:sz="4" w:space="0" w:color="auto"/>
                      <w:bottom w:val="single" w:sz="4" w:space="0" w:color="auto"/>
                    </w:tcBorders>
                  </w:tcPr>
                  <w:p w14:paraId="76D29EF7" w14:textId="77777777" w:rsidR="006F25A3" w:rsidRDefault="006F25A3" w:rsidP="006F25A3">
                    <w:pPr>
                      <w:kinsoku w:val="0"/>
                      <w:overflowPunct w:val="0"/>
                      <w:autoSpaceDE w:val="0"/>
                      <w:autoSpaceDN w:val="0"/>
                      <w:adjustRightInd w:val="0"/>
                      <w:snapToGrid w:val="0"/>
                    </w:pPr>
                    <w:r>
                      <w:t>无</w:t>
                    </w:r>
                  </w:p>
                </w:tc>
              </w:sdtContent>
            </w:sdt>
          </w:tr>
          <w:tr w:rsidR="006F25A3" w14:paraId="0CB68423" w14:textId="77777777" w:rsidTr="006F25A3">
            <w:trPr>
              <w:trHeight w:val="293"/>
            </w:trPr>
            <w:sdt>
              <w:sdtPr>
                <w:tag w:val="_PLD_afb934b530604b0a8d7df0bf16875d49"/>
                <w:id w:val="-1477992528"/>
                <w:lock w:val="sdtLocked"/>
              </w:sdtPr>
              <w:sdtContent>
                <w:tc>
                  <w:tcPr>
                    <w:tcW w:w="2169" w:type="pct"/>
                    <w:tcBorders>
                      <w:top w:val="single" w:sz="4" w:space="0" w:color="auto"/>
                      <w:bottom w:val="single" w:sz="4" w:space="0" w:color="auto"/>
                      <w:right w:val="single" w:sz="4" w:space="0" w:color="auto"/>
                    </w:tcBorders>
                    <w:shd w:val="clear" w:color="auto" w:fill="auto"/>
                  </w:tcPr>
                  <w:p w14:paraId="10AA376D" w14:textId="77777777" w:rsidR="006F25A3" w:rsidRDefault="006F25A3" w:rsidP="006F25A3">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2039648068"/>
                <w:lock w:val="sdtLocked"/>
              </w:sdtPr>
              <w:sdtContent>
                <w:tc>
                  <w:tcPr>
                    <w:tcW w:w="2831" w:type="pct"/>
                    <w:tcBorders>
                      <w:top w:val="single" w:sz="4" w:space="0" w:color="auto"/>
                      <w:left w:val="single" w:sz="4" w:space="0" w:color="auto"/>
                      <w:bottom w:val="single" w:sz="4" w:space="0" w:color="auto"/>
                    </w:tcBorders>
                  </w:tcPr>
                  <w:p w14:paraId="6D1D00D9" w14:textId="77777777" w:rsidR="006F25A3" w:rsidRDefault="006F25A3" w:rsidP="006F25A3">
                    <w:pPr>
                      <w:kinsoku w:val="0"/>
                      <w:overflowPunct w:val="0"/>
                      <w:autoSpaceDE w:val="0"/>
                      <w:autoSpaceDN w:val="0"/>
                      <w:adjustRightInd w:val="0"/>
                      <w:snapToGrid w:val="0"/>
                    </w:pPr>
                    <w:r>
                      <w:rPr>
                        <w:rFonts w:hint="eastAsia"/>
                      </w:rPr>
                      <w:t>上海市静安区寿阳路99</w:t>
                    </w:r>
                    <w:proofErr w:type="gramStart"/>
                    <w:r>
                      <w:rPr>
                        <w:rFonts w:hint="eastAsia"/>
                      </w:rPr>
                      <w:t>弄龙元集团</w:t>
                    </w:r>
                    <w:proofErr w:type="gramEnd"/>
                    <w:r>
                      <w:rPr>
                        <w:rFonts w:hint="eastAsia"/>
                      </w:rPr>
                      <w:t>大楼</w:t>
                    </w:r>
                  </w:p>
                </w:tc>
              </w:sdtContent>
            </w:sdt>
          </w:tr>
          <w:tr w:rsidR="006F25A3" w14:paraId="06CA843D" w14:textId="77777777" w:rsidTr="006F25A3">
            <w:trPr>
              <w:trHeight w:val="293"/>
            </w:trPr>
            <w:sdt>
              <w:sdtPr>
                <w:tag w:val="_PLD_0b92629df2db4d92969852a0afee64f9"/>
                <w:id w:val="1216087580"/>
                <w:lock w:val="sdtLocked"/>
              </w:sdtPr>
              <w:sdtContent>
                <w:tc>
                  <w:tcPr>
                    <w:tcW w:w="2169" w:type="pct"/>
                    <w:tcBorders>
                      <w:top w:val="single" w:sz="4" w:space="0" w:color="auto"/>
                      <w:bottom w:val="single" w:sz="4" w:space="0" w:color="auto"/>
                      <w:right w:val="single" w:sz="4" w:space="0" w:color="auto"/>
                    </w:tcBorders>
                    <w:shd w:val="clear" w:color="auto" w:fill="auto"/>
                  </w:tcPr>
                  <w:p w14:paraId="50F7FD91" w14:textId="77777777" w:rsidR="006F25A3" w:rsidRDefault="006F25A3" w:rsidP="006F25A3">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1296603136"/>
                <w:lock w:val="sdtLocked"/>
              </w:sdtPr>
              <w:sdtContent>
                <w:tc>
                  <w:tcPr>
                    <w:tcW w:w="2831" w:type="pct"/>
                    <w:tcBorders>
                      <w:top w:val="single" w:sz="4" w:space="0" w:color="auto"/>
                      <w:left w:val="single" w:sz="4" w:space="0" w:color="auto"/>
                      <w:bottom w:val="single" w:sz="4" w:space="0" w:color="auto"/>
                    </w:tcBorders>
                  </w:tcPr>
                  <w:p w14:paraId="54C78F1F" w14:textId="77777777" w:rsidR="006F25A3" w:rsidRDefault="006F25A3" w:rsidP="006F25A3">
                    <w:pPr>
                      <w:kinsoku w:val="0"/>
                      <w:overflowPunct w:val="0"/>
                      <w:autoSpaceDE w:val="0"/>
                      <w:autoSpaceDN w:val="0"/>
                      <w:adjustRightInd w:val="0"/>
                      <w:snapToGrid w:val="0"/>
                    </w:pPr>
                    <w:r>
                      <w:rPr>
                        <w:rFonts w:hint="eastAsia"/>
                      </w:rPr>
                      <w:t>200072</w:t>
                    </w:r>
                  </w:p>
                </w:tc>
              </w:sdtContent>
            </w:sdt>
          </w:tr>
          <w:tr w:rsidR="006F25A3" w14:paraId="02D7972E" w14:textId="77777777" w:rsidTr="006F25A3">
            <w:trPr>
              <w:trHeight w:val="293"/>
            </w:trPr>
            <w:sdt>
              <w:sdtPr>
                <w:tag w:val="_PLD_0d67a69c3a1340c3a07767557b490fe5"/>
                <w:id w:val="624742498"/>
                <w:lock w:val="sdtLocked"/>
              </w:sdtPr>
              <w:sdtContent>
                <w:tc>
                  <w:tcPr>
                    <w:tcW w:w="2169" w:type="pct"/>
                    <w:tcBorders>
                      <w:top w:val="single" w:sz="4" w:space="0" w:color="auto"/>
                      <w:bottom w:val="single" w:sz="4" w:space="0" w:color="auto"/>
                      <w:right w:val="single" w:sz="4" w:space="0" w:color="auto"/>
                    </w:tcBorders>
                    <w:shd w:val="clear" w:color="auto" w:fill="auto"/>
                  </w:tcPr>
                  <w:p w14:paraId="223FC1D3" w14:textId="77777777" w:rsidR="006F25A3" w:rsidRDefault="006F25A3" w:rsidP="006F25A3">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1677807331"/>
                <w:lock w:val="sdtLocked"/>
              </w:sdtPr>
              <w:sdtContent>
                <w:tc>
                  <w:tcPr>
                    <w:tcW w:w="2831" w:type="pct"/>
                    <w:tcBorders>
                      <w:top w:val="single" w:sz="4" w:space="0" w:color="auto"/>
                      <w:left w:val="single" w:sz="4" w:space="0" w:color="auto"/>
                      <w:bottom w:val="single" w:sz="4" w:space="0" w:color="auto"/>
                    </w:tcBorders>
                  </w:tcPr>
                  <w:p w14:paraId="02FB6ED5" w14:textId="77777777" w:rsidR="006F25A3" w:rsidRDefault="006F25A3" w:rsidP="006F25A3">
                    <w:pPr>
                      <w:kinsoku w:val="0"/>
                      <w:overflowPunct w:val="0"/>
                      <w:autoSpaceDE w:val="0"/>
                      <w:autoSpaceDN w:val="0"/>
                      <w:adjustRightInd w:val="0"/>
                      <w:snapToGrid w:val="0"/>
                    </w:pPr>
                    <w:r>
                      <w:rPr>
                        <w:rFonts w:hint="eastAsia"/>
                      </w:rPr>
                      <w:t>www.lycg.com.cn</w:t>
                    </w:r>
                  </w:p>
                </w:tc>
              </w:sdtContent>
            </w:sdt>
          </w:tr>
          <w:tr w:rsidR="006F25A3" w14:paraId="2EDF3C75" w14:textId="77777777" w:rsidTr="006F25A3">
            <w:trPr>
              <w:trHeight w:val="293"/>
            </w:trPr>
            <w:sdt>
              <w:sdtPr>
                <w:tag w:val="_PLD_f90a226f402046c6b34fcce5cb28265b"/>
                <w:id w:val="47425650"/>
                <w:lock w:val="sdtLocked"/>
              </w:sdtPr>
              <w:sdtContent>
                <w:tc>
                  <w:tcPr>
                    <w:tcW w:w="2169" w:type="pct"/>
                    <w:tcBorders>
                      <w:top w:val="single" w:sz="4" w:space="0" w:color="auto"/>
                      <w:bottom w:val="single" w:sz="4" w:space="0" w:color="auto"/>
                      <w:right w:val="single" w:sz="4" w:space="0" w:color="auto"/>
                    </w:tcBorders>
                    <w:shd w:val="clear" w:color="auto" w:fill="auto"/>
                  </w:tcPr>
                  <w:p w14:paraId="23CF833A" w14:textId="77777777" w:rsidR="006F25A3" w:rsidRDefault="006F25A3" w:rsidP="006F25A3">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1841766589"/>
                <w:lock w:val="sdtLocked"/>
              </w:sdtPr>
              <w:sdtContent>
                <w:tc>
                  <w:tcPr>
                    <w:tcW w:w="2831" w:type="pct"/>
                    <w:tcBorders>
                      <w:top w:val="single" w:sz="4" w:space="0" w:color="auto"/>
                      <w:left w:val="single" w:sz="4" w:space="0" w:color="auto"/>
                      <w:bottom w:val="single" w:sz="4" w:space="0" w:color="auto"/>
                    </w:tcBorders>
                  </w:tcPr>
                  <w:p w14:paraId="6AEA056E" w14:textId="77777777" w:rsidR="006F25A3" w:rsidRDefault="006F25A3" w:rsidP="006F25A3">
                    <w:pPr>
                      <w:kinsoku w:val="0"/>
                      <w:overflowPunct w:val="0"/>
                      <w:autoSpaceDE w:val="0"/>
                      <w:autoSpaceDN w:val="0"/>
                      <w:adjustRightInd w:val="0"/>
                      <w:snapToGrid w:val="0"/>
                    </w:pPr>
                    <w:r>
                      <w:rPr>
                        <w:rFonts w:hint="eastAsia"/>
                      </w:rPr>
                      <w:t>webmaster@lycg.com.cn</w:t>
                    </w:r>
                  </w:p>
                </w:tc>
              </w:sdtContent>
            </w:sdt>
          </w:tr>
          <w:tr w:rsidR="006F25A3" w14:paraId="66F6B034" w14:textId="77777777" w:rsidTr="006F25A3">
            <w:trPr>
              <w:trHeight w:val="293"/>
            </w:trPr>
            <w:sdt>
              <w:sdtPr>
                <w:tag w:val="_PLD_780e327206de42a7a09f77e6debfb7d1"/>
                <w:id w:val="1930925721"/>
                <w:lock w:val="sdtLocked"/>
              </w:sdtPr>
              <w:sdtContent>
                <w:tc>
                  <w:tcPr>
                    <w:tcW w:w="2169" w:type="pct"/>
                    <w:tcBorders>
                      <w:top w:val="single" w:sz="4" w:space="0" w:color="auto"/>
                      <w:bottom w:val="single" w:sz="4" w:space="0" w:color="auto"/>
                      <w:right w:val="single" w:sz="4" w:space="0" w:color="auto"/>
                    </w:tcBorders>
                    <w:shd w:val="clear" w:color="auto" w:fill="auto"/>
                  </w:tcPr>
                  <w:p w14:paraId="451F12C5" w14:textId="77777777" w:rsidR="006F25A3" w:rsidRDefault="006F25A3" w:rsidP="006F25A3">
                    <w:pPr>
                      <w:kinsoku w:val="0"/>
                      <w:overflowPunct w:val="0"/>
                      <w:autoSpaceDE w:val="0"/>
                      <w:autoSpaceDN w:val="0"/>
                      <w:adjustRightInd w:val="0"/>
                      <w:snapToGrid w:val="0"/>
                    </w:pPr>
                    <w:r>
                      <w:t>报告期内变更情况查询索引</w:t>
                    </w:r>
                  </w:p>
                </w:tc>
              </w:sdtContent>
            </w:sdt>
            <w:sdt>
              <w:sdtPr>
                <w:rPr>
                  <w:rFonts w:hint="eastAsia"/>
                </w:rPr>
                <w:alias w:val="公司基本情况报告期内变更查询索引"/>
                <w:tag w:val="_GBC_faa254795096437fb73ed03d5cbc1c7e"/>
                <w:id w:val="-762223826"/>
                <w:lock w:val="sdtLocked"/>
              </w:sdtPr>
              <w:sdtContent>
                <w:tc>
                  <w:tcPr>
                    <w:tcW w:w="2831" w:type="pct"/>
                    <w:tcBorders>
                      <w:top w:val="single" w:sz="4" w:space="0" w:color="auto"/>
                      <w:left w:val="single" w:sz="4" w:space="0" w:color="auto"/>
                      <w:bottom w:val="single" w:sz="4" w:space="0" w:color="auto"/>
                    </w:tcBorders>
                  </w:tcPr>
                  <w:p w14:paraId="541FE73B" w14:textId="77777777" w:rsidR="006F25A3" w:rsidRDefault="006F25A3" w:rsidP="006F25A3">
                    <w:pPr>
                      <w:kinsoku w:val="0"/>
                      <w:overflowPunct w:val="0"/>
                      <w:autoSpaceDE w:val="0"/>
                      <w:autoSpaceDN w:val="0"/>
                      <w:adjustRightInd w:val="0"/>
                      <w:snapToGrid w:val="0"/>
                    </w:pPr>
                    <w:r>
                      <w:rPr>
                        <w:rFonts w:hint="eastAsia"/>
                      </w:rPr>
                      <w:t>无</w:t>
                    </w:r>
                  </w:p>
                </w:tc>
              </w:sdtContent>
            </w:sdt>
          </w:tr>
        </w:tbl>
        <w:p w14:paraId="20D298B4" w14:textId="77777777" w:rsidR="006F25A3" w:rsidRDefault="006F25A3"/>
        <w:p w14:paraId="4A38F4C0" w14:textId="77777777" w:rsidR="006F25A3" w:rsidRDefault="00000000"/>
      </w:sdtContent>
    </w:sdt>
    <w:p w14:paraId="06124EE8" w14:textId="77777777" w:rsidR="006F25A3" w:rsidRDefault="006F25A3">
      <w:pPr>
        <w:kinsoku w:val="0"/>
        <w:overflowPunct w:val="0"/>
        <w:autoSpaceDE w:val="0"/>
        <w:autoSpaceDN w:val="0"/>
        <w:adjustRightInd w:val="0"/>
        <w:snapToGrid w:val="0"/>
      </w:pPr>
    </w:p>
    <w:sdt>
      <w:sdtPr>
        <w:rPr>
          <w:rFonts w:ascii="宋体" w:hAnsi="宋体" w:cs="宋体"/>
          <w:b w:val="0"/>
          <w:bCs w:val="0"/>
          <w:kern w:val="0"/>
          <w:szCs w:val="24"/>
        </w:rPr>
        <w:alias w:val="模块:信息披露及备置地点变更情况简介"/>
        <w:tag w:val="_GBC_20a39c6141734cc19616660ebf1a0dfa"/>
        <w:id w:val="1598369650"/>
        <w:lock w:val="sdtLocked"/>
        <w:placeholder>
          <w:docPart w:val="GBC22222222222222222222222222222"/>
        </w:placeholder>
      </w:sdtPr>
      <w:sdtEndPr>
        <w:rPr>
          <w:szCs w:val="21"/>
        </w:rPr>
      </w:sdtEndPr>
      <w:sdtContent>
        <w:p w14:paraId="0769D601" w14:textId="77777777" w:rsidR="006F25A3" w:rsidRDefault="006F25A3">
          <w:pPr>
            <w:pStyle w:val="2"/>
            <w:numPr>
              <w:ilvl w:val="0"/>
              <w:numId w:val="83"/>
            </w:numPr>
            <w:ind w:firstLineChars="0"/>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6F25A3" w14:paraId="3DAE46B2" w14:textId="77777777" w:rsidTr="006F25A3">
            <w:trPr>
              <w:trHeight w:val="293"/>
            </w:trPr>
            <w:sdt>
              <w:sdtPr>
                <w:tag w:val="_PLD_5a9e1277ac2b48eb8d7aa1b69c532d31"/>
                <w:id w:val="-413857034"/>
                <w:lock w:val="sdtLocked"/>
              </w:sdtPr>
              <w:sdtContent>
                <w:tc>
                  <w:tcPr>
                    <w:tcW w:w="2169" w:type="pct"/>
                    <w:tcBorders>
                      <w:top w:val="single" w:sz="4" w:space="0" w:color="auto"/>
                      <w:bottom w:val="single" w:sz="4" w:space="0" w:color="auto"/>
                      <w:right w:val="single" w:sz="4" w:space="0" w:color="auto"/>
                    </w:tcBorders>
                    <w:shd w:val="clear" w:color="auto" w:fill="auto"/>
                  </w:tcPr>
                  <w:p w14:paraId="02438EED" w14:textId="77777777" w:rsidR="006F25A3" w:rsidRDefault="006F25A3" w:rsidP="006F25A3">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963342330"/>
                <w:lock w:val="sdtLocked"/>
              </w:sdtPr>
              <w:sdtContent>
                <w:tc>
                  <w:tcPr>
                    <w:tcW w:w="2831" w:type="pct"/>
                    <w:tcBorders>
                      <w:top w:val="single" w:sz="4" w:space="0" w:color="auto"/>
                      <w:left w:val="single" w:sz="4" w:space="0" w:color="auto"/>
                      <w:bottom w:val="single" w:sz="4" w:space="0" w:color="auto"/>
                    </w:tcBorders>
                  </w:tcPr>
                  <w:p w14:paraId="74CED42A" w14:textId="77777777" w:rsidR="006F25A3" w:rsidRDefault="006F25A3" w:rsidP="006F25A3">
                    <w:pPr>
                      <w:kinsoku w:val="0"/>
                      <w:overflowPunct w:val="0"/>
                      <w:autoSpaceDE w:val="0"/>
                      <w:autoSpaceDN w:val="0"/>
                      <w:adjustRightInd w:val="0"/>
                      <w:snapToGrid w:val="0"/>
                    </w:pPr>
                    <w:r>
                      <w:t>中国证券报、上海证券报</w:t>
                    </w:r>
                  </w:p>
                </w:tc>
              </w:sdtContent>
            </w:sdt>
          </w:tr>
          <w:tr w:rsidR="006F25A3" w14:paraId="69C1B781" w14:textId="77777777" w:rsidTr="006F25A3">
            <w:trPr>
              <w:trHeight w:val="293"/>
            </w:trPr>
            <w:sdt>
              <w:sdtPr>
                <w:tag w:val="_PLD_34ad3e071c96488fa36dcc1913587c39"/>
                <w:id w:val="-2111651772"/>
                <w:lock w:val="sdtLocked"/>
              </w:sdtPr>
              <w:sdtContent>
                <w:tc>
                  <w:tcPr>
                    <w:tcW w:w="2169" w:type="pct"/>
                    <w:tcBorders>
                      <w:top w:val="single" w:sz="4" w:space="0" w:color="auto"/>
                      <w:bottom w:val="single" w:sz="4" w:space="0" w:color="auto"/>
                      <w:right w:val="single" w:sz="4" w:space="0" w:color="auto"/>
                    </w:tcBorders>
                    <w:shd w:val="clear" w:color="auto" w:fill="auto"/>
                  </w:tcPr>
                  <w:p w14:paraId="61DAF9BF" w14:textId="77777777" w:rsidR="006F25A3" w:rsidRDefault="006F25A3" w:rsidP="006F25A3">
                    <w:pPr>
                      <w:kinsoku w:val="0"/>
                      <w:overflowPunct w:val="0"/>
                      <w:autoSpaceDE w:val="0"/>
                      <w:autoSpaceDN w:val="0"/>
                      <w:adjustRightInd w:val="0"/>
                      <w:snapToGrid w:val="0"/>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14:paraId="28AC017C" w14:textId="77777777" w:rsidR="006F25A3" w:rsidRDefault="006F25A3" w:rsidP="006F25A3">
                <w:pPr>
                  <w:kinsoku w:val="0"/>
                  <w:overflowPunct w:val="0"/>
                  <w:autoSpaceDE w:val="0"/>
                  <w:autoSpaceDN w:val="0"/>
                  <w:adjustRightInd w:val="0"/>
                  <w:snapToGrid w:val="0"/>
                </w:pPr>
                <w:r>
                  <w:t>www.sse.com.cn</w:t>
                </w:r>
              </w:p>
            </w:tc>
          </w:tr>
          <w:tr w:rsidR="006F25A3" w14:paraId="7D4357E1" w14:textId="77777777" w:rsidTr="006F25A3">
            <w:trPr>
              <w:trHeight w:val="293"/>
            </w:trPr>
            <w:sdt>
              <w:sdtPr>
                <w:tag w:val="_PLD_533f230e5c504d15b6024014067b6306"/>
                <w:id w:val="1292557845"/>
                <w:lock w:val="sdtLocked"/>
              </w:sdtPr>
              <w:sdtContent>
                <w:tc>
                  <w:tcPr>
                    <w:tcW w:w="2169" w:type="pct"/>
                    <w:tcBorders>
                      <w:top w:val="single" w:sz="4" w:space="0" w:color="auto"/>
                      <w:bottom w:val="single" w:sz="4" w:space="0" w:color="auto"/>
                      <w:right w:val="single" w:sz="4" w:space="0" w:color="auto"/>
                    </w:tcBorders>
                    <w:shd w:val="clear" w:color="auto" w:fill="auto"/>
                  </w:tcPr>
                  <w:p w14:paraId="47A9B850" w14:textId="77777777" w:rsidR="006F25A3" w:rsidRDefault="006F25A3" w:rsidP="006F25A3">
                    <w:pPr>
                      <w:kinsoku w:val="0"/>
                      <w:overflowPunct w:val="0"/>
                      <w:autoSpaceDE w:val="0"/>
                      <w:autoSpaceDN w:val="0"/>
                      <w:adjustRightInd w:val="0"/>
                      <w:snapToGrid w:val="0"/>
                    </w:pPr>
                    <w:r>
                      <w:t>公司半年度报告备置地点</w:t>
                    </w:r>
                  </w:p>
                </w:tc>
              </w:sdtContent>
            </w:sdt>
            <w:tc>
              <w:tcPr>
                <w:tcW w:w="2831" w:type="pct"/>
                <w:tcBorders>
                  <w:top w:val="single" w:sz="4" w:space="0" w:color="auto"/>
                  <w:left w:val="single" w:sz="4" w:space="0" w:color="auto"/>
                  <w:bottom w:val="single" w:sz="4" w:space="0" w:color="auto"/>
                </w:tcBorders>
              </w:tcPr>
              <w:p w14:paraId="5510B6D8" w14:textId="77777777" w:rsidR="006F25A3" w:rsidRDefault="006F25A3" w:rsidP="006F25A3">
                <w:pPr>
                  <w:kinsoku w:val="0"/>
                  <w:overflowPunct w:val="0"/>
                  <w:autoSpaceDE w:val="0"/>
                  <w:autoSpaceDN w:val="0"/>
                  <w:adjustRightInd w:val="0"/>
                  <w:snapToGrid w:val="0"/>
                </w:pPr>
                <w:r>
                  <w:t>上海市静安区寿阳路99</w:t>
                </w:r>
                <w:proofErr w:type="gramStart"/>
                <w:r>
                  <w:t>弄龙元集团</w:t>
                </w:r>
                <w:proofErr w:type="gramEnd"/>
                <w:r>
                  <w:t>大楼</w:t>
                </w:r>
              </w:p>
            </w:tc>
          </w:tr>
          <w:tr w:rsidR="006F25A3" w14:paraId="004E1747" w14:textId="77777777" w:rsidTr="006F25A3">
            <w:trPr>
              <w:trHeight w:val="293"/>
            </w:trPr>
            <w:sdt>
              <w:sdtPr>
                <w:tag w:val="_PLD_71b3b22b33f543709c7346090ee03414"/>
                <w:id w:val="706916806"/>
                <w:lock w:val="sdtLocked"/>
              </w:sdtPr>
              <w:sdtContent>
                <w:tc>
                  <w:tcPr>
                    <w:tcW w:w="2169" w:type="pct"/>
                    <w:tcBorders>
                      <w:top w:val="single" w:sz="4" w:space="0" w:color="auto"/>
                      <w:bottom w:val="single" w:sz="4" w:space="0" w:color="auto"/>
                      <w:right w:val="single" w:sz="4" w:space="0" w:color="auto"/>
                    </w:tcBorders>
                    <w:shd w:val="clear" w:color="auto" w:fill="auto"/>
                  </w:tcPr>
                  <w:p w14:paraId="1B8F43A8" w14:textId="77777777" w:rsidR="006F25A3" w:rsidRDefault="006F25A3" w:rsidP="006F25A3">
                    <w:pPr>
                      <w:kinsoku w:val="0"/>
                      <w:overflowPunct w:val="0"/>
                      <w:autoSpaceDE w:val="0"/>
                      <w:autoSpaceDN w:val="0"/>
                      <w:adjustRightInd w:val="0"/>
                      <w:snapToGrid w:val="0"/>
                    </w:pPr>
                    <w:r>
                      <w:t>报告期内变更情况查询索引</w:t>
                    </w:r>
                  </w:p>
                </w:tc>
              </w:sdtContent>
            </w:sdt>
            <w:tc>
              <w:tcPr>
                <w:tcW w:w="2831" w:type="pct"/>
                <w:tcBorders>
                  <w:top w:val="single" w:sz="4" w:space="0" w:color="auto"/>
                  <w:left w:val="single" w:sz="4" w:space="0" w:color="auto"/>
                  <w:bottom w:val="single" w:sz="4" w:space="0" w:color="auto"/>
                </w:tcBorders>
              </w:tcPr>
              <w:p w14:paraId="622353AE" w14:textId="77777777" w:rsidR="006F25A3" w:rsidRDefault="006F25A3" w:rsidP="006F25A3">
                <w:pPr>
                  <w:kinsoku w:val="0"/>
                  <w:overflowPunct w:val="0"/>
                  <w:autoSpaceDE w:val="0"/>
                  <w:autoSpaceDN w:val="0"/>
                  <w:adjustRightInd w:val="0"/>
                  <w:snapToGrid w:val="0"/>
                </w:pPr>
                <w:r>
                  <w:t>无</w:t>
                </w:r>
              </w:p>
            </w:tc>
          </w:tr>
        </w:tbl>
        <w:p w14:paraId="4EDFA2D5" w14:textId="77777777" w:rsidR="006F25A3" w:rsidRDefault="00000000"/>
      </w:sdtContent>
    </w:sdt>
    <w:bookmarkStart w:id="11" w:name="_Toc342565885" w:displacedByCustomXml="next"/>
    <w:bookmarkStart w:id="12" w:name="_Toc342051045" w:displacedByCustomXml="next"/>
    <w:sdt>
      <w:sdtPr>
        <w:rPr>
          <w:rFonts w:ascii="宋体" w:hAnsi="宋体" w:cs="宋体" w:hint="eastAsia"/>
          <w:b w:val="0"/>
          <w:bCs w:val="0"/>
          <w:kern w:val="0"/>
          <w:szCs w:val="24"/>
        </w:rPr>
        <w:alias w:val="模块:公司股票简况"/>
        <w:tag w:val="_GBC_f73e31215837403db78d7a2ed15723c6"/>
        <w:id w:val="1583490364"/>
        <w:lock w:val="sdtLocked"/>
        <w:placeholder>
          <w:docPart w:val="GBC22222222222222222222222222222"/>
        </w:placeholder>
      </w:sdtPr>
      <w:sdtEndPr>
        <w:rPr>
          <w:color w:val="0070C0"/>
          <w:szCs w:val="21"/>
        </w:rPr>
      </w:sdtEndPr>
      <w:sdtContent>
        <w:p w14:paraId="7476AD61" w14:textId="77777777" w:rsidR="006F25A3" w:rsidRDefault="006F25A3">
          <w:pPr>
            <w:pStyle w:val="2"/>
            <w:numPr>
              <w:ilvl w:val="0"/>
              <w:numId w:val="83"/>
            </w:numPr>
            <w:ind w:firstLineChars="0"/>
          </w:pPr>
          <w:r>
            <w:rPr>
              <w:rFonts w:hint="eastAsia"/>
            </w:rPr>
            <w:t>公司股票简况</w:t>
          </w:r>
          <w:bookmarkEnd w:id="12"/>
          <w:bookmarkEnd w:id="11"/>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6F25A3" w14:paraId="7682F74F" w14:textId="77777777" w:rsidTr="006F25A3">
            <w:trPr>
              <w:trHeight w:val="293"/>
            </w:trPr>
            <w:sdt>
              <w:sdtPr>
                <w:tag w:val="_PLD_136d907086394f5eaee0ec7d22ac5510"/>
                <w:id w:val="1748146398"/>
                <w:lock w:val="sdtLocked"/>
              </w:sdtPr>
              <w:sdtContent>
                <w:tc>
                  <w:tcPr>
                    <w:tcW w:w="1000" w:type="pct"/>
                    <w:tcBorders>
                      <w:top w:val="single" w:sz="4" w:space="0" w:color="auto"/>
                      <w:bottom w:val="single" w:sz="4" w:space="0" w:color="auto"/>
                      <w:right w:val="single" w:sz="4" w:space="0" w:color="auto"/>
                    </w:tcBorders>
                    <w:shd w:val="clear" w:color="auto" w:fill="auto"/>
                  </w:tcPr>
                  <w:p w14:paraId="07E64EF7" w14:textId="77777777" w:rsidR="006F25A3" w:rsidRDefault="006F25A3" w:rsidP="006F25A3">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541518001"/>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296FFC6D" w14:textId="77777777" w:rsidR="006F25A3" w:rsidRDefault="006F25A3" w:rsidP="006F25A3">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1956938118"/>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483398E5" w14:textId="77777777" w:rsidR="006F25A3" w:rsidRDefault="006F25A3" w:rsidP="006F25A3">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2108380851"/>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7E7D64FA" w14:textId="77777777" w:rsidR="006F25A3" w:rsidRDefault="006F25A3" w:rsidP="006F25A3">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1970850808"/>
                <w:lock w:val="sdtLocked"/>
              </w:sdtPr>
              <w:sdtContent>
                <w:tc>
                  <w:tcPr>
                    <w:tcW w:w="1000" w:type="pct"/>
                    <w:tcBorders>
                      <w:top w:val="single" w:sz="4" w:space="0" w:color="auto"/>
                      <w:left w:val="single" w:sz="4" w:space="0" w:color="auto"/>
                      <w:bottom w:val="single" w:sz="4" w:space="0" w:color="auto"/>
                    </w:tcBorders>
                    <w:shd w:val="clear" w:color="auto" w:fill="auto"/>
                  </w:tcPr>
                  <w:p w14:paraId="2B97B838" w14:textId="77777777" w:rsidR="006F25A3" w:rsidRDefault="006F25A3" w:rsidP="006F25A3">
                    <w:pPr>
                      <w:kinsoku w:val="0"/>
                      <w:overflowPunct w:val="0"/>
                      <w:autoSpaceDE w:val="0"/>
                      <w:autoSpaceDN w:val="0"/>
                      <w:adjustRightInd w:val="0"/>
                      <w:snapToGrid w:val="0"/>
                      <w:jc w:val="center"/>
                    </w:pPr>
                    <w:r>
                      <w:rPr>
                        <w:rFonts w:hint="eastAsia"/>
                      </w:rPr>
                      <w:t>变更</w:t>
                    </w:r>
                    <w:proofErr w:type="gramStart"/>
                    <w:r>
                      <w:rPr>
                        <w:rFonts w:hint="eastAsia"/>
                      </w:rPr>
                      <w:t>前股票</w:t>
                    </w:r>
                    <w:proofErr w:type="gramEnd"/>
                    <w:r>
                      <w:rPr>
                        <w:rFonts w:hint="eastAsia"/>
                      </w:rPr>
                      <w:t>简称</w:t>
                    </w:r>
                  </w:p>
                </w:tc>
              </w:sdtContent>
            </w:sdt>
          </w:tr>
          <w:sdt>
            <w:sdtPr>
              <w:rPr>
                <w:rFonts w:hint="eastAsia"/>
              </w:rPr>
              <w:alias w:val="公司其他股票简况"/>
              <w:tag w:val="_GBC_4e064b55e0734b1d9be1e41379a353e2"/>
              <w:id w:val="1557042344"/>
              <w:lock w:val="sdtLocked"/>
            </w:sdtPr>
            <w:sdtContent>
              <w:tr w:rsidR="006F25A3" w14:paraId="32EDD1F0" w14:textId="77777777" w:rsidTr="006F25A3">
                <w:trPr>
                  <w:trHeight w:val="293"/>
                </w:trPr>
                <w:tc>
                  <w:tcPr>
                    <w:tcW w:w="1000" w:type="pct"/>
                    <w:tcBorders>
                      <w:top w:val="single" w:sz="4" w:space="0" w:color="auto"/>
                      <w:bottom w:val="single" w:sz="4" w:space="0" w:color="auto"/>
                      <w:right w:val="single" w:sz="4" w:space="0" w:color="auto"/>
                    </w:tcBorders>
                    <w:shd w:val="clear" w:color="auto" w:fill="auto"/>
                  </w:tcPr>
                  <w:p w14:paraId="19569008" w14:textId="77777777" w:rsidR="006F25A3" w:rsidRDefault="006F25A3" w:rsidP="006F25A3">
                    <w:pPr>
                      <w:kinsoku w:val="0"/>
                      <w:overflowPunct w:val="0"/>
                      <w:autoSpaceDE w:val="0"/>
                      <w:autoSpaceDN w:val="0"/>
                      <w:adjustRightInd w:val="0"/>
                      <w:snapToGrid w:val="0"/>
                      <w:jc w:val="cente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8E03FF9" w14:textId="77777777" w:rsidR="006F25A3" w:rsidRDefault="006F25A3" w:rsidP="006F25A3">
                    <w:pPr>
                      <w:kinsoku w:val="0"/>
                      <w:overflowPunct w:val="0"/>
                      <w:autoSpaceDE w:val="0"/>
                      <w:autoSpaceDN w:val="0"/>
                      <w:adjustRightInd w:val="0"/>
                      <w:snapToGrid w:val="0"/>
                      <w:jc w:val="cente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E030EB8" w14:textId="77777777" w:rsidR="006F25A3" w:rsidRDefault="006F25A3" w:rsidP="006F25A3">
                    <w:pPr>
                      <w:kinsoku w:val="0"/>
                      <w:overflowPunct w:val="0"/>
                      <w:autoSpaceDE w:val="0"/>
                      <w:autoSpaceDN w:val="0"/>
                      <w:adjustRightInd w:val="0"/>
                      <w:snapToGrid w:val="0"/>
                      <w:jc w:val="center"/>
                    </w:pPr>
                    <w:proofErr w:type="gramStart"/>
                    <w:r>
                      <w:t>龙元建设</w:t>
                    </w:r>
                    <w:proofErr w:type="gramEnd"/>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6588BD4" w14:textId="77777777" w:rsidR="006F25A3" w:rsidRDefault="006F25A3" w:rsidP="006F25A3">
                    <w:pPr>
                      <w:kinsoku w:val="0"/>
                      <w:overflowPunct w:val="0"/>
                      <w:autoSpaceDE w:val="0"/>
                      <w:autoSpaceDN w:val="0"/>
                      <w:adjustRightInd w:val="0"/>
                      <w:snapToGrid w:val="0"/>
                      <w:jc w:val="center"/>
                    </w:pPr>
                    <w:r>
                      <w:t>600491</w:t>
                    </w:r>
                  </w:p>
                </w:tc>
                <w:tc>
                  <w:tcPr>
                    <w:tcW w:w="1000" w:type="pct"/>
                    <w:tcBorders>
                      <w:top w:val="single" w:sz="4" w:space="0" w:color="auto"/>
                      <w:left w:val="single" w:sz="4" w:space="0" w:color="auto"/>
                      <w:bottom w:val="single" w:sz="4" w:space="0" w:color="auto"/>
                    </w:tcBorders>
                    <w:shd w:val="clear" w:color="auto" w:fill="auto"/>
                  </w:tcPr>
                  <w:p w14:paraId="5DF8F578" w14:textId="77777777" w:rsidR="006F25A3" w:rsidRDefault="006F25A3" w:rsidP="006F25A3">
                    <w:pPr>
                      <w:kinsoku w:val="0"/>
                      <w:overflowPunct w:val="0"/>
                      <w:autoSpaceDE w:val="0"/>
                      <w:autoSpaceDN w:val="0"/>
                      <w:adjustRightInd w:val="0"/>
                      <w:snapToGrid w:val="0"/>
                      <w:jc w:val="center"/>
                    </w:pPr>
                    <w:r>
                      <w:t>未变更</w:t>
                    </w:r>
                  </w:p>
                </w:tc>
              </w:tr>
            </w:sdtContent>
          </w:sdt>
        </w:tbl>
        <w:p w14:paraId="689BB9C1" w14:textId="77777777" w:rsidR="006F25A3" w:rsidRDefault="00000000">
          <w:pPr>
            <w:kinsoku w:val="0"/>
            <w:overflowPunct w:val="0"/>
            <w:autoSpaceDE w:val="0"/>
            <w:autoSpaceDN w:val="0"/>
            <w:adjustRightInd w:val="0"/>
            <w:snapToGrid w:val="0"/>
            <w:rPr>
              <w:color w:val="0070C0"/>
            </w:rPr>
          </w:pPr>
        </w:p>
      </w:sdtContent>
    </w:sdt>
    <w:sdt>
      <w:sdtPr>
        <w:rPr>
          <w:rFonts w:ascii="宋体" w:hAnsi="宋体" w:cs="宋体"/>
          <w:b w:val="0"/>
          <w:bCs w:val="0"/>
          <w:kern w:val="0"/>
          <w:szCs w:val="24"/>
        </w:rPr>
        <w:alias w:val="模块:其他有关资料"/>
        <w:tag w:val="_GBC_cd186ef4acaf4e28b71fed998e691ebd"/>
        <w:id w:val="1980500122"/>
        <w:lock w:val="sdtLocked"/>
        <w:placeholder>
          <w:docPart w:val="GBC22222222222222222222222222222"/>
        </w:placeholder>
      </w:sdtPr>
      <w:sdtEndPr>
        <w:rPr>
          <w:rFonts w:hint="eastAsia"/>
          <w:szCs w:val="21"/>
        </w:rPr>
      </w:sdtEndPr>
      <w:sdtContent>
        <w:p w14:paraId="39320B96" w14:textId="77777777" w:rsidR="006F25A3" w:rsidRDefault="006F25A3">
          <w:pPr>
            <w:pStyle w:val="2"/>
            <w:numPr>
              <w:ilvl w:val="0"/>
              <w:numId w:val="83"/>
            </w:numPr>
            <w:ind w:firstLineChars="0"/>
          </w:pPr>
          <w:r>
            <w:t>其他有关资料</w:t>
          </w:r>
        </w:p>
        <w:sdt>
          <w:sdtPr>
            <w:alias w:val="是否适用：其他有关资料[双击切换]"/>
            <w:tag w:val="_GBC_78c3cc115c0d4dd3bf5e7c57142e5e68"/>
            <w:id w:val="-1142802827"/>
            <w:lock w:val="sdtLocked"/>
            <w:placeholder>
              <w:docPart w:val="GBC22222222222222222222222222222"/>
            </w:placeholder>
          </w:sdtPr>
          <w:sdtContent>
            <w:p w14:paraId="4FF3579A" w14:textId="77777777" w:rsidR="006F25A3" w:rsidRDefault="006F25A3" w:rsidP="006F25A3">
              <w:r>
                <w:fldChar w:fldCharType="begin"/>
              </w:r>
              <w:r>
                <w:instrText xml:space="preserve"> MACROBUTTON  SnrToggleCheckbox □适用 </w:instrText>
              </w:r>
              <w:r>
                <w:fldChar w:fldCharType="end"/>
              </w:r>
              <w:r>
                <w:t xml:space="preserve"> </w:t>
              </w:r>
              <w:r>
                <w:fldChar w:fldCharType="begin"/>
              </w:r>
              <w:r>
                <w:instrText xml:space="preserve"> MACROBUTTON  SnrToggleCheckbox √不适用 </w:instrText>
              </w:r>
              <w:r>
                <w:fldChar w:fldCharType="end"/>
              </w:r>
            </w:p>
          </w:sdtContent>
        </w:sdt>
      </w:sdtContent>
    </w:sdt>
    <w:p w14:paraId="45748E2E" w14:textId="77777777" w:rsidR="006F25A3" w:rsidRDefault="006F25A3">
      <w:pPr>
        <w:rPr>
          <w:bdr w:val="single" w:sz="4" w:space="0" w:color="auto"/>
        </w:rPr>
      </w:pPr>
    </w:p>
    <w:p w14:paraId="237F4F62" w14:textId="77777777" w:rsidR="00137558" w:rsidRDefault="00451DB4">
      <w:pPr>
        <w:pStyle w:val="2"/>
        <w:numPr>
          <w:ilvl w:val="0"/>
          <w:numId w:val="83"/>
        </w:numPr>
        <w:ind w:firstLineChars="0"/>
      </w:pPr>
      <w:bookmarkStart w:id="13" w:name="_Toc342056397"/>
      <w:bookmarkStart w:id="14" w:name="_Toc342565889"/>
      <w:r>
        <w:rPr>
          <w:rFonts w:hint="eastAsia"/>
        </w:rPr>
        <w:t>公司主要会计数据和财务指标</w:t>
      </w:r>
      <w:bookmarkEnd w:id="13"/>
      <w:bookmarkEnd w:id="14"/>
    </w:p>
    <w:p w14:paraId="66151FD1" w14:textId="77777777" w:rsidR="00137558" w:rsidRDefault="00451DB4">
      <w:pPr>
        <w:pStyle w:val="3"/>
        <w:numPr>
          <w:ilvl w:val="1"/>
          <w:numId w:val="1"/>
        </w:numPr>
        <w:rPr>
          <w:rFonts w:ascii="宋体" w:hAnsi="宋体"/>
        </w:rPr>
      </w:pPr>
      <w:r>
        <w:rPr>
          <w:rFonts w:ascii="宋体" w:hAnsi="宋体" w:hint="eastAsia"/>
        </w:rPr>
        <w:t>主要会计数据</w:t>
      </w:r>
    </w:p>
    <w:p w14:paraId="53727E20" w14:textId="77777777" w:rsidR="00137558" w:rsidRDefault="00451DB4">
      <w:pPr>
        <w:jc w:val="right"/>
      </w:pPr>
      <w:r>
        <w:rPr>
          <w:rFonts w:hint="eastAsia"/>
        </w:rPr>
        <w:t>单位：</w:t>
      </w:r>
      <w:sdt>
        <w:sdtPr>
          <w:rPr>
            <w:rFonts w:hint="eastAsia"/>
          </w:rPr>
          <w:alias w:val="单位：报告期末公司前三年主要会计数据和财务指标"/>
          <w:tag w:val="_GBC_c7cd0dd826b247dbba8cc8b1a811aefb"/>
          <w:id w:val="14911280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1640881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bookmarkStart w:id="15" w:name="_Hlk72769913" w:displacedByCustomXml="next"/>
    <w:sdt>
      <w:sdtPr>
        <w:rPr>
          <w:rFonts w:ascii="宋体" w:hAnsi="宋体" w:hint="eastAsia"/>
        </w:rPr>
        <w:alias w:val="选项模块:主要会计数据(无追溯)"/>
        <w:tag w:val="_GBC_aea1fefe2cc54d88a8a870982a41d97a"/>
        <w:id w:val="2062668857"/>
        <w:lock w:val="sdtLocked"/>
        <w:placeholder>
          <w:docPart w:val="GBC22222222222222222222222222222"/>
        </w:placeholder>
      </w:sdtPr>
      <w:sdtEndPr>
        <w:rPr>
          <w:rFonts w:hint="default"/>
        </w:rPr>
      </w:sdtEndPr>
      <w:sdtContent>
        <w:tbl>
          <w:tblPr>
            <w:tblStyle w:val="a7"/>
            <w:tblW w:w="5000" w:type="pct"/>
            <w:tblLook w:val="0000" w:firstRow="0" w:lastRow="0" w:firstColumn="0" w:lastColumn="0" w:noHBand="0" w:noVBand="0"/>
          </w:tblPr>
          <w:tblGrid>
            <w:gridCol w:w="3193"/>
            <w:gridCol w:w="2002"/>
            <w:gridCol w:w="2003"/>
            <w:gridCol w:w="1851"/>
          </w:tblGrid>
          <w:tr w:rsidR="00137558" w14:paraId="1770F90D" w14:textId="77777777" w:rsidTr="004C77C2">
            <w:trPr>
              <w:trHeight w:val="596"/>
            </w:trPr>
            <w:sdt>
              <w:sdtPr>
                <w:rPr>
                  <w:rFonts w:ascii="宋体" w:hAnsi="宋体" w:hint="eastAsia"/>
                </w:rPr>
                <w:tag w:val="_PLD_e63d02b963714237aa4678b1878c888d"/>
                <w:id w:val="-173798907"/>
                <w:lock w:val="sdtLocked"/>
              </w:sdtPr>
              <w:sdtEndPr>
                <w:rPr>
                  <w:rFonts w:ascii="Times New Roman" w:hAnsi="Times New Roman" w:hint="default"/>
                </w:rPr>
              </w:sdtEndPr>
              <w:sdtContent>
                <w:tc>
                  <w:tcPr>
                    <w:tcW w:w="1764" w:type="pct"/>
                    <w:vAlign w:val="center"/>
                  </w:tcPr>
                  <w:p w14:paraId="6A5D6C5C" w14:textId="77777777" w:rsidR="00137558" w:rsidRDefault="00451DB4">
                    <w:pPr>
                      <w:kinsoku w:val="0"/>
                      <w:overflowPunct w:val="0"/>
                      <w:autoSpaceDE w:val="0"/>
                      <w:autoSpaceDN w:val="0"/>
                      <w:adjustRightInd w:val="0"/>
                      <w:snapToGrid w:val="0"/>
                      <w:jc w:val="center"/>
                    </w:pPr>
                    <w:r>
                      <w:rPr>
                        <w:rFonts w:hint="eastAsia"/>
                      </w:rPr>
                      <w:t>主要会计数据</w:t>
                    </w:r>
                  </w:p>
                </w:tc>
              </w:sdtContent>
            </w:sdt>
            <w:sdt>
              <w:sdtPr>
                <w:tag w:val="_PLD_913ae157f7e74eee947ea98d96be3599"/>
                <w:id w:val="-1346010119"/>
                <w:lock w:val="sdtLocked"/>
              </w:sdtPr>
              <w:sdtContent>
                <w:tc>
                  <w:tcPr>
                    <w:tcW w:w="1106" w:type="pct"/>
                    <w:vAlign w:val="center"/>
                  </w:tcPr>
                  <w:p w14:paraId="1D13045A" w14:textId="77777777" w:rsidR="00137558" w:rsidRDefault="00451DB4">
                    <w:pPr>
                      <w:kinsoku w:val="0"/>
                      <w:overflowPunct w:val="0"/>
                      <w:autoSpaceDE w:val="0"/>
                      <w:autoSpaceDN w:val="0"/>
                      <w:adjustRightInd w:val="0"/>
                      <w:snapToGrid w:val="0"/>
                      <w:jc w:val="center"/>
                    </w:pPr>
                    <w:r>
                      <w:rPr>
                        <w:rFonts w:hint="eastAsia"/>
                      </w:rPr>
                      <w:t>本</w:t>
                    </w:r>
                    <w:r>
                      <w:t>报告期</w:t>
                    </w:r>
                  </w:p>
                  <w:p w14:paraId="7D9ABEFE" w14:textId="77777777" w:rsidR="00137558" w:rsidRDefault="00451DB4">
                    <w:pPr>
                      <w:kinsoku w:val="0"/>
                      <w:overflowPunct w:val="0"/>
                      <w:autoSpaceDE w:val="0"/>
                      <w:autoSpaceDN w:val="0"/>
                      <w:adjustRightInd w:val="0"/>
                      <w:snapToGrid w:val="0"/>
                      <w:jc w:val="center"/>
                    </w:pPr>
                    <w:r>
                      <w:t>（</w:t>
                    </w:r>
                    <w:r>
                      <w:t>1</w:t>
                    </w:r>
                    <w:r>
                      <w:t>－</w:t>
                    </w:r>
                    <w:r>
                      <w:t>6</w:t>
                    </w:r>
                    <w:r>
                      <w:t>月）</w:t>
                    </w:r>
                  </w:p>
                </w:tc>
              </w:sdtContent>
            </w:sdt>
            <w:sdt>
              <w:sdtPr>
                <w:tag w:val="_PLD_0f32665f64034720b1ecd674058f4d8b"/>
                <w:id w:val="1075167671"/>
                <w:lock w:val="sdtLocked"/>
              </w:sdtPr>
              <w:sdtContent>
                <w:tc>
                  <w:tcPr>
                    <w:tcW w:w="1107" w:type="pct"/>
                    <w:vAlign w:val="center"/>
                  </w:tcPr>
                  <w:p w14:paraId="349E0F5C" w14:textId="77777777" w:rsidR="00137558" w:rsidRDefault="00451DB4">
                    <w:pPr>
                      <w:kinsoku w:val="0"/>
                      <w:overflowPunct w:val="0"/>
                      <w:autoSpaceDE w:val="0"/>
                      <w:autoSpaceDN w:val="0"/>
                      <w:adjustRightInd w:val="0"/>
                      <w:snapToGrid w:val="0"/>
                      <w:jc w:val="center"/>
                    </w:pPr>
                    <w:r>
                      <w:t>上年同期</w:t>
                    </w:r>
                  </w:p>
                </w:tc>
              </w:sdtContent>
            </w:sdt>
            <w:sdt>
              <w:sdtPr>
                <w:tag w:val="_PLD_e634aa67fe8c44038b152224d8a245d6"/>
                <w:id w:val="-5986612"/>
                <w:lock w:val="sdtLocked"/>
              </w:sdtPr>
              <w:sdtContent>
                <w:tc>
                  <w:tcPr>
                    <w:tcW w:w="1023" w:type="pct"/>
                    <w:vAlign w:val="center"/>
                  </w:tcPr>
                  <w:p w14:paraId="2EC00448" w14:textId="77777777" w:rsidR="00137558" w:rsidRDefault="00451DB4">
                    <w:pPr>
                      <w:kinsoku w:val="0"/>
                      <w:overflowPunct w:val="0"/>
                      <w:autoSpaceDE w:val="0"/>
                      <w:autoSpaceDN w:val="0"/>
                      <w:adjustRightInd w:val="0"/>
                      <w:snapToGrid w:val="0"/>
                      <w:jc w:val="center"/>
                    </w:pPr>
                    <w:r>
                      <w:t>本报告期比上年同期增减</w:t>
                    </w:r>
                    <w:r>
                      <w:t>(%)</w:t>
                    </w:r>
                  </w:p>
                </w:tc>
              </w:sdtContent>
            </w:sdt>
          </w:tr>
          <w:tr w:rsidR="001150A7" w14:paraId="60067FB8" w14:textId="77777777" w:rsidTr="004C77C2">
            <w:trPr>
              <w:trHeight w:val="285"/>
            </w:trPr>
            <w:sdt>
              <w:sdtPr>
                <w:tag w:val="_PLD_601d7d8438f74f1c9abca1ce60a4f163"/>
                <w:id w:val="1025059927"/>
                <w:lock w:val="sdtLocked"/>
              </w:sdtPr>
              <w:sdtContent>
                <w:tc>
                  <w:tcPr>
                    <w:tcW w:w="1764" w:type="pct"/>
                  </w:tcPr>
                  <w:p w14:paraId="640F38B8" w14:textId="77777777" w:rsidR="001150A7" w:rsidRDefault="001150A7">
                    <w:pPr>
                      <w:kinsoku w:val="0"/>
                      <w:overflowPunct w:val="0"/>
                      <w:autoSpaceDE w:val="0"/>
                      <w:autoSpaceDN w:val="0"/>
                      <w:adjustRightInd w:val="0"/>
                      <w:snapToGrid w:val="0"/>
                    </w:pPr>
                    <w:r>
                      <w:rPr>
                        <w:rFonts w:hint="eastAsia"/>
                      </w:rPr>
                      <w:t>营业收入</w:t>
                    </w:r>
                  </w:p>
                </w:tc>
              </w:sdtContent>
            </w:sdt>
            <w:tc>
              <w:tcPr>
                <w:tcW w:w="1106" w:type="pct"/>
                <w:vAlign w:val="center"/>
              </w:tcPr>
              <w:p w14:paraId="36FFD23F" w14:textId="170A4E50" w:rsidR="001150A7" w:rsidRPr="00966F7A" w:rsidRDefault="001150A7" w:rsidP="00966F7A">
                <w:pPr>
                  <w:jc w:val="right"/>
                  <w:rPr>
                    <w:rFonts w:asciiTheme="minorEastAsia" w:eastAsiaTheme="minorEastAsia" w:hAnsiTheme="minorEastAsia"/>
                    <w:sz w:val="24"/>
                    <w:szCs w:val="24"/>
                  </w:rPr>
                </w:pPr>
                <w:r>
                  <w:t>7,926,375,060.53</w:t>
                </w:r>
              </w:p>
            </w:tc>
            <w:tc>
              <w:tcPr>
                <w:tcW w:w="1107" w:type="pct"/>
                <w:vAlign w:val="center"/>
              </w:tcPr>
              <w:p w14:paraId="0F3187D7" w14:textId="059B4322" w:rsidR="001150A7" w:rsidRPr="00966F7A" w:rsidRDefault="001150A7" w:rsidP="00966F7A">
                <w:pPr>
                  <w:jc w:val="right"/>
                  <w:rPr>
                    <w:rFonts w:asciiTheme="minorEastAsia" w:eastAsiaTheme="minorEastAsia" w:hAnsiTheme="minorEastAsia"/>
                    <w:sz w:val="24"/>
                    <w:szCs w:val="24"/>
                  </w:rPr>
                </w:pPr>
                <w:r>
                  <w:t>10,298,528,808.14</w:t>
                </w:r>
              </w:p>
            </w:tc>
            <w:tc>
              <w:tcPr>
                <w:tcW w:w="1023" w:type="pct"/>
                <w:vAlign w:val="center"/>
              </w:tcPr>
              <w:p w14:paraId="7A350B7C" w14:textId="167D9AB6" w:rsidR="001150A7" w:rsidRPr="00966F7A" w:rsidRDefault="001150A7" w:rsidP="00966F7A">
                <w:pPr>
                  <w:jc w:val="right"/>
                  <w:rPr>
                    <w:rFonts w:asciiTheme="minorEastAsia" w:eastAsiaTheme="minorEastAsia" w:hAnsiTheme="minorEastAsia"/>
                    <w:sz w:val="24"/>
                    <w:szCs w:val="24"/>
                  </w:rPr>
                </w:pPr>
                <w:r>
                  <w:t>-23.03</w:t>
                </w:r>
              </w:p>
            </w:tc>
          </w:tr>
          <w:tr w:rsidR="001150A7" w14:paraId="25024F35" w14:textId="77777777" w:rsidTr="004C77C2">
            <w:trPr>
              <w:trHeight w:val="285"/>
            </w:trPr>
            <w:sdt>
              <w:sdtPr>
                <w:tag w:val="_PLD_1825ec6c60fc481f877063c3cecfffca"/>
                <w:id w:val="1198281844"/>
                <w:lock w:val="sdtLocked"/>
              </w:sdtPr>
              <w:sdtContent>
                <w:tc>
                  <w:tcPr>
                    <w:tcW w:w="1764" w:type="pct"/>
                  </w:tcPr>
                  <w:p w14:paraId="745E906E" w14:textId="77777777" w:rsidR="001150A7" w:rsidRDefault="001150A7">
                    <w:pPr>
                      <w:kinsoku w:val="0"/>
                      <w:overflowPunct w:val="0"/>
                      <w:autoSpaceDE w:val="0"/>
                      <w:autoSpaceDN w:val="0"/>
                      <w:adjustRightInd w:val="0"/>
                      <w:snapToGrid w:val="0"/>
                    </w:pPr>
                    <w:r>
                      <w:rPr>
                        <w:rFonts w:hint="eastAsia"/>
                      </w:rPr>
                      <w:t>归属于上市公司股东的净利润</w:t>
                    </w:r>
                  </w:p>
                </w:tc>
              </w:sdtContent>
            </w:sdt>
            <w:tc>
              <w:tcPr>
                <w:tcW w:w="1106" w:type="pct"/>
                <w:vAlign w:val="center"/>
              </w:tcPr>
              <w:p w14:paraId="6AD7BCF3" w14:textId="3515181B" w:rsidR="001150A7" w:rsidRPr="00966F7A" w:rsidRDefault="001150A7" w:rsidP="00966F7A">
                <w:pPr>
                  <w:jc w:val="right"/>
                  <w:rPr>
                    <w:rFonts w:asciiTheme="minorEastAsia" w:eastAsiaTheme="minorEastAsia" w:hAnsiTheme="minorEastAsia"/>
                    <w:sz w:val="24"/>
                    <w:szCs w:val="24"/>
                  </w:rPr>
                </w:pPr>
                <w:r>
                  <w:t>256,748,063.35</w:t>
                </w:r>
              </w:p>
            </w:tc>
            <w:tc>
              <w:tcPr>
                <w:tcW w:w="1107" w:type="pct"/>
                <w:vAlign w:val="center"/>
              </w:tcPr>
              <w:p w14:paraId="7178B32E" w14:textId="1963C86E" w:rsidR="001150A7" w:rsidRPr="00966F7A" w:rsidRDefault="001150A7" w:rsidP="00966F7A">
                <w:pPr>
                  <w:jc w:val="right"/>
                  <w:rPr>
                    <w:rFonts w:asciiTheme="minorEastAsia" w:eastAsiaTheme="minorEastAsia" w:hAnsiTheme="minorEastAsia"/>
                    <w:sz w:val="24"/>
                    <w:szCs w:val="24"/>
                  </w:rPr>
                </w:pPr>
                <w:r>
                  <w:t>409,225,918.30</w:t>
                </w:r>
              </w:p>
            </w:tc>
            <w:tc>
              <w:tcPr>
                <w:tcW w:w="1023" w:type="pct"/>
                <w:vAlign w:val="center"/>
              </w:tcPr>
              <w:p w14:paraId="3E7EE41F" w14:textId="1C9D6AC2" w:rsidR="001150A7" w:rsidRPr="00966F7A" w:rsidRDefault="001150A7" w:rsidP="00966F7A">
                <w:pPr>
                  <w:jc w:val="right"/>
                  <w:rPr>
                    <w:rFonts w:asciiTheme="minorEastAsia" w:eastAsiaTheme="minorEastAsia" w:hAnsiTheme="minorEastAsia"/>
                    <w:sz w:val="24"/>
                    <w:szCs w:val="24"/>
                  </w:rPr>
                </w:pPr>
                <w:r>
                  <w:t>-37.26</w:t>
                </w:r>
              </w:p>
            </w:tc>
          </w:tr>
          <w:tr w:rsidR="001150A7" w14:paraId="36706504" w14:textId="77777777" w:rsidTr="004C77C2">
            <w:trPr>
              <w:trHeight w:val="285"/>
            </w:trPr>
            <w:sdt>
              <w:sdtPr>
                <w:tag w:val="_PLD_f59cc08add024388b79135816e85f0a1"/>
                <w:id w:val="1014892841"/>
                <w:lock w:val="sdtLocked"/>
              </w:sdtPr>
              <w:sdtContent>
                <w:tc>
                  <w:tcPr>
                    <w:tcW w:w="1764" w:type="pct"/>
                  </w:tcPr>
                  <w:p w14:paraId="64A564D7" w14:textId="77777777" w:rsidR="001150A7" w:rsidRDefault="001150A7">
                    <w:pPr>
                      <w:kinsoku w:val="0"/>
                      <w:overflowPunct w:val="0"/>
                      <w:autoSpaceDE w:val="0"/>
                      <w:autoSpaceDN w:val="0"/>
                      <w:adjustRightInd w:val="0"/>
                      <w:snapToGrid w:val="0"/>
                    </w:pPr>
                    <w:r>
                      <w:rPr>
                        <w:rFonts w:hint="eastAsia"/>
                      </w:rPr>
                      <w:t>归属于上市公司股东的扣除非经常性损益的净利润</w:t>
                    </w:r>
                  </w:p>
                </w:tc>
              </w:sdtContent>
            </w:sdt>
            <w:tc>
              <w:tcPr>
                <w:tcW w:w="1106" w:type="pct"/>
                <w:vAlign w:val="center"/>
              </w:tcPr>
              <w:p w14:paraId="381A7BF9" w14:textId="727EA169" w:rsidR="001150A7" w:rsidRPr="00966F7A" w:rsidRDefault="001150A7" w:rsidP="00966F7A">
                <w:pPr>
                  <w:jc w:val="right"/>
                  <w:rPr>
                    <w:rFonts w:asciiTheme="minorEastAsia" w:eastAsiaTheme="minorEastAsia" w:hAnsiTheme="minorEastAsia"/>
                    <w:sz w:val="24"/>
                    <w:szCs w:val="24"/>
                  </w:rPr>
                </w:pPr>
                <w:r>
                  <w:t>222,594,164.08</w:t>
                </w:r>
              </w:p>
            </w:tc>
            <w:tc>
              <w:tcPr>
                <w:tcW w:w="1107" w:type="pct"/>
                <w:vAlign w:val="center"/>
              </w:tcPr>
              <w:p w14:paraId="6B12E090" w14:textId="3A571619" w:rsidR="001150A7" w:rsidRPr="00966F7A" w:rsidRDefault="001150A7" w:rsidP="00966F7A">
                <w:pPr>
                  <w:jc w:val="right"/>
                  <w:rPr>
                    <w:rFonts w:asciiTheme="minorEastAsia" w:eastAsiaTheme="minorEastAsia" w:hAnsiTheme="minorEastAsia"/>
                    <w:sz w:val="24"/>
                    <w:szCs w:val="24"/>
                  </w:rPr>
                </w:pPr>
                <w:r>
                  <w:t>339,068,121.46</w:t>
                </w:r>
              </w:p>
            </w:tc>
            <w:tc>
              <w:tcPr>
                <w:tcW w:w="1023" w:type="pct"/>
                <w:vAlign w:val="center"/>
              </w:tcPr>
              <w:p w14:paraId="4E3DDDBC" w14:textId="66C8170C" w:rsidR="001150A7" w:rsidRPr="00966F7A" w:rsidRDefault="001150A7" w:rsidP="00966F7A">
                <w:pPr>
                  <w:jc w:val="right"/>
                  <w:rPr>
                    <w:rFonts w:asciiTheme="minorEastAsia" w:eastAsiaTheme="minorEastAsia" w:hAnsiTheme="minorEastAsia"/>
                    <w:sz w:val="24"/>
                    <w:szCs w:val="24"/>
                  </w:rPr>
                </w:pPr>
                <w:r>
                  <w:t>-34.35</w:t>
                </w:r>
              </w:p>
            </w:tc>
          </w:tr>
          <w:tr w:rsidR="001150A7" w14:paraId="7EE1488C" w14:textId="77777777" w:rsidTr="004C77C2">
            <w:trPr>
              <w:trHeight w:val="285"/>
            </w:trPr>
            <w:sdt>
              <w:sdtPr>
                <w:tag w:val="_PLD_895da6708d8042d69e93b2530ead8964"/>
                <w:id w:val="-1140339814"/>
                <w:lock w:val="sdtLocked"/>
              </w:sdtPr>
              <w:sdtContent>
                <w:tc>
                  <w:tcPr>
                    <w:tcW w:w="1764" w:type="pct"/>
                  </w:tcPr>
                  <w:p w14:paraId="10E01DA0" w14:textId="77777777" w:rsidR="001150A7" w:rsidRDefault="001150A7">
                    <w:pPr>
                      <w:kinsoku w:val="0"/>
                      <w:overflowPunct w:val="0"/>
                      <w:autoSpaceDE w:val="0"/>
                      <w:autoSpaceDN w:val="0"/>
                      <w:adjustRightInd w:val="0"/>
                      <w:snapToGrid w:val="0"/>
                      <w:rPr>
                        <w:highlight w:val="magenta"/>
                      </w:rPr>
                    </w:pPr>
                    <w:r>
                      <w:rPr>
                        <w:rFonts w:hint="eastAsia"/>
                      </w:rPr>
                      <w:t>经营活动产生的现金流量净额</w:t>
                    </w:r>
                  </w:p>
                </w:tc>
              </w:sdtContent>
            </w:sdt>
            <w:tc>
              <w:tcPr>
                <w:tcW w:w="1106" w:type="pct"/>
                <w:vAlign w:val="center"/>
              </w:tcPr>
              <w:p w14:paraId="00DD4E6F" w14:textId="3472ACEB" w:rsidR="001150A7" w:rsidRPr="00966F7A" w:rsidRDefault="001150A7" w:rsidP="00966F7A">
                <w:pPr>
                  <w:jc w:val="right"/>
                  <w:rPr>
                    <w:rFonts w:asciiTheme="minorEastAsia" w:eastAsiaTheme="minorEastAsia" w:hAnsiTheme="minorEastAsia"/>
                    <w:sz w:val="24"/>
                    <w:szCs w:val="24"/>
                  </w:rPr>
                </w:pPr>
                <w:r>
                  <w:t>-622,411,081.11</w:t>
                </w:r>
              </w:p>
            </w:tc>
            <w:tc>
              <w:tcPr>
                <w:tcW w:w="1107" w:type="pct"/>
                <w:vAlign w:val="center"/>
              </w:tcPr>
              <w:p w14:paraId="45169A7E" w14:textId="4A2FD59D" w:rsidR="001150A7" w:rsidRPr="00966F7A" w:rsidRDefault="001150A7" w:rsidP="00966F7A">
                <w:pPr>
                  <w:jc w:val="right"/>
                  <w:rPr>
                    <w:rFonts w:asciiTheme="minorEastAsia" w:eastAsiaTheme="minorEastAsia" w:hAnsiTheme="minorEastAsia"/>
                    <w:sz w:val="24"/>
                    <w:szCs w:val="24"/>
                  </w:rPr>
                </w:pPr>
                <w:r>
                  <w:t>-584,658,927.79</w:t>
                </w:r>
              </w:p>
            </w:tc>
            <w:tc>
              <w:tcPr>
                <w:tcW w:w="1023" w:type="pct"/>
                <w:vAlign w:val="center"/>
              </w:tcPr>
              <w:p w14:paraId="0F31A706" w14:textId="5B1AE186" w:rsidR="001150A7" w:rsidRPr="00966F7A" w:rsidRDefault="001150A7" w:rsidP="00966F7A">
                <w:pPr>
                  <w:jc w:val="right"/>
                  <w:rPr>
                    <w:rFonts w:asciiTheme="minorEastAsia" w:eastAsiaTheme="minorEastAsia" w:hAnsiTheme="minorEastAsia"/>
                    <w:sz w:val="24"/>
                    <w:szCs w:val="24"/>
                  </w:rPr>
                </w:pPr>
                <w:r>
                  <w:t>不适用</w:t>
                </w:r>
              </w:p>
            </w:tc>
          </w:tr>
          <w:tr w:rsidR="001150A7" w14:paraId="4FE21C27" w14:textId="77777777" w:rsidTr="004C77C2">
            <w:trPr>
              <w:trHeight w:val="533"/>
            </w:trPr>
            <w:tc>
              <w:tcPr>
                <w:tcW w:w="1764" w:type="pct"/>
                <w:vAlign w:val="center"/>
              </w:tcPr>
              <w:p w14:paraId="23A92BFB" w14:textId="77777777" w:rsidR="001150A7" w:rsidRDefault="001150A7">
                <w:pPr>
                  <w:kinsoku w:val="0"/>
                  <w:overflowPunct w:val="0"/>
                  <w:autoSpaceDE w:val="0"/>
                  <w:autoSpaceDN w:val="0"/>
                  <w:adjustRightInd w:val="0"/>
                  <w:snapToGrid w:val="0"/>
                  <w:jc w:val="center"/>
                </w:pPr>
              </w:p>
            </w:tc>
            <w:sdt>
              <w:sdtPr>
                <w:tag w:val="_PLD_b75e9aa554cc48539ab9de572d244f45"/>
                <w:id w:val="950287275"/>
                <w:lock w:val="sdtLocked"/>
              </w:sdtPr>
              <w:sdtContent>
                <w:tc>
                  <w:tcPr>
                    <w:tcW w:w="1106" w:type="pct"/>
                    <w:vAlign w:val="center"/>
                  </w:tcPr>
                  <w:p w14:paraId="2C08FF3F" w14:textId="77777777" w:rsidR="001150A7" w:rsidRDefault="001150A7">
                    <w:pPr>
                      <w:kinsoku w:val="0"/>
                      <w:overflowPunct w:val="0"/>
                      <w:autoSpaceDE w:val="0"/>
                      <w:autoSpaceDN w:val="0"/>
                      <w:adjustRightInd w:val="0"/>
                      <w:snapToGrid w:val="0"/>
                      <w:jc w:val="center"/>
                    </w:pPr>
                    <w:r>
                      <w:t>本报告期末</w:t>
                    </w:r>
                  </w:p>
                </w:tc>
              </w:sdtContent>
            </w:sdt>
            <w:sdt>
              <w:sdtPr>
                <w:tag w:val="_PLD_7425b2bc6a39452296814978a781ba72"/>
                <w:id w:val="1502160544"/>
                <w:lock w:val="sdtLocked"/>
              </w:sdtPr>
              <w:sdtContent>
                <w:tc>
                  <w:tcPr>
                    <w:tcW w:w="1107" w:type="pct"/>
                    <w:vAlign w:val="center"/>
                  </w:tcPr>
                  <w:p w14:paraId="7034DD2A" w14:textId="77777777" w:rsidR="001150A7" w:rsidRDefault="001150A7">
                    <w:pPr>
                      <w:kinsoku w:val="0"/>
                      <w:overflowPunct w:val="0"/>
                      <w:autoSpaceDE w:val="0"/>
                      <w:autoSpaceDN w:val="0"/>
                      <w:adjustRightInd w:val="0"/>
                      <w:snapToGrid w:val="0"/>
                      <w:jc w:val="center"/>
                    </w:pPr>
                    <w:r>
                      <w:t>上年度末</w:t>
                    </w:r>
                  </w:p>
                </w:tc>
              </w:sdtContent>
            </w:sdt>
            <w:sdt>
              <w:sdtPr>
                <w:tag w:val="_PLD_7a1ba9a6d9b54e51bd320f47b6233184"/>
                <w:id w:val="395864725"/>
                <w:lock w:val="sdtLocked"/>
              </w:sdtPr>
              <w:sdtContent>
                <w:tc>
                  <w:tcPr>
                    <w:tcW w:w="1023" w:type="pct"/>
                    <w:vAlign w:val="center"/>
                  </w:tcPr>
                  <w:p w14:paraId="371586D3" w14:textId="77777777" w:rsidR="001150A7" w:rsidRDefault="001150A7">
                    <w:pPr>
                      <w:kinsoku w:val="0"/>
                      <w:overflowPunct w:val="0"/>
                      <w:autoSpaceDE w:val="0"/>
                      <w:autoSpaceDN w:val="0"/>
                      <w:adjustRightInd w:val="0"/>
                      <w:snapToGrid w:val="0"/>
                      <w:jc w:val="center"/>
                    </w:pPr>
                    <w:r>
                      <w:t>本报告期末比上年度末增减</w:t>
                    </w:r>
                    <w:r>
                      <w:t>(%)</w:t>
                    </w:r>
                  </w:p>
                </w:tc>
              </w:sdtContent>
            </w:sdt>
          </w:tr>
          <w:tr w:rsidR="001150A7" w14:paraId="06820EA5" w14:textId="77777777" w:rsidTr="004C77C2">
            <w:trPr>
              <w:trHeight w:val="285"/>
            </w:trPr>
            <w:sdt>
              <w:sdtPr>
                <w:tag w:val="_PLD_c12ab31af03f46e4bd02eb659877c070"/>
                <w:id w:val="713933537"/>
                <w:lock w:val="sdtLocked"/>
              </w:sdtPr>
              <w:sdtContent>
                <w:tc>
                  <w:tcPr>
                    <w:tcW w:w="1764" w:type="pct"/>
                  </w:tcPr>
                  <w:p w14:paraId="305ED34B" w14:textId="77777777" w:rsidR="001150A7" w:rsidRDefault="001150A7">
                    <w:pPr>
                      <w:kinsoku w:val="0"/>
                      <w:overflowPunct w:val="0"/>
                      <w:autoSpaceDE w:val="0"/>
                      <w:autoSpaceDN w:val="0"/>
                      <w:adjustRightInd w:val="0"/>
                      <w:snapToGrid w:val="0"/>
                    </w:pPr>
                    <w:r>
                      <w:rPr>
                        <w:rFonts w:hint="eastAsia"/>
                      </w:rPr>
                      <w:t>归属于上市公司股东的净资产</w:t>
                    </w:r>
                  </w:p>
                </w:tc>
              </w:sdtContent>
            </w:sdt>
            <w:tc>
              <w:tcPr>
                <w:tcW w:w="1106" w:type="pct"/>
                <w:vAlign w:val="center"/>
              </w:tcPr>
              <w:p w14:paraId="40DCB6E4" w14:textId="23B9526A" w:rsidR="001150A7" w:rsidRPr="00966F7A" w:rsidRDefault="001150A7" w:rsidP="00966F7A">
                <w:pPr>
                  <w:jc w:val="right"/>
                  <w:rPr>
                    <w:rFonts w:asciiTheme="minorEastAsia" w:eastAsiaTheme="minorEastAsia" w:hAnsiTheme="minorEastAsia"/>
                    <w:sz w:val="24"/>
                    <w:szCs w:val="24"/>
                  </w:rPr>
                </w:pPr>
                <w:r>
                  <w:t>12,253,515,409.19</w:t>
                </w:r>
              </w:p>
            </w:tc>
            <w:tc>
              <w:tcPr>
                <w:tcW w:w="1107" w:type="pct"/>
                <w:vAlign w:val="center"/>
              </w:tcPr>
              <w:p w14:paraId="6E613014" w14:textId="42CEA967" w:rsidR="001150A7" w:rsidRPr="00966F7A" w:rsidRDefault="001150A7" w:rsidP="00966F7A">
                <w:pPr>
                  <w:jc w:val="right"/>
                  <w:rPr>
                    <w:rFonts w:asciiTheme="minorEastAsia" w:eastAsiaTheme="minorEastAsia" w:hAnsiTheme="minorEastAsia"/>
                    <w:sz w:val="24"/>
                    <w:szCs w:val="24"/>
                  </w:rPr>
                </w:pPr>
                <w:r>
                  <w:t>12,059,650,179.85</w:t>
                </w:r>
              </w:p>
            </w:tc>
            <w:tc>
              <w:tcPr>
                <w:tcW w:w="1023" w:type="pct"/>
                <w:vAlign w:val="center"/>
              </w:tcPr>
              <w:p w14:paraId="217E54A5" w14:textId="45D064EC" w:rsidR="001150A7" w:rsidRPr="00966F7A" w:rsidRDefault="001150A7" w:rsidP="00966F7A">
                <w:pPr>
                  <w:jc w:val="right"/>
                  <w:rPr>
                    <w:rFonts w:asciiTheme="minorEastAsia" w:eastAsiaTheme="minorEastAsia" w:hAnsiTheme="minorEastAsia"/>
                    <w:sz w:val="24"/>
                    <w:szCs w:val="24"/>
                  </w:rPr>
                </w:pPr>
                <w:r>
                  <w:t>1.61</w:t>
                </w:r>
              </w:p>
            </w:tc>
          </w:tr>
          <w:tr w:rsidR="001150A7" w14:paraId="5E76F693" w14:textId="77777777" w:rsidTr="004C77C2">
            <w:trPr>
              <w:trHeight w:val="285"/>
            </w:trPr>
            <w:sdt>
              <w:sdtPr>
                <w:tag w:val="_PLD_c9e79cad72304cada434a9145656a31f"/>
                <w:id w:val="-1471363668"/>
                <w:lock w:val="sdtLocked"/>
              </w:sdtPr>
              <w:sdtContent>
                <w:tc>
                  <w:tcPr>
                    <w:tcW w:w="1764" w:type="pct"/>
                  </w:tcPr>
                  <w:p w14:paraId="4678751B" w14:textId="77777777" w:rsidR="001150A7" w:rsidRDefault="001150A7">
                    <w:pPr>
                      <w:kinsoku w:val="0"/>
                      <w:overflowPunct w:val="0"/>
                      <w:autoSpaceDE w:val="0"/>
                      <w:autoSpaceDN w:val="0"/>
                      <w:adjustRightInd w:val="0"/>
                      <w:snapToGrid w:val="0"/>
                    </w:pPr>
                    <w:r>
                      <w:rPr>
                        <w:rFonts w:hint="eastAsia"/>
                      </w:rPr>
                      <w:t>总资产</w:t>
                    </w:r>
                  </w:p>
                </w:tc>
              </w:sdtContent>
            </w:sdt>
            <w:tc>
              <w:tcPr>
                <w:tcW w:w="1106" w:type="pct"/>
                <w:vAlign w:val="center"/>
              </w:tcPr>
              <w:p w14:paraId="16316A3F" w14:textId="6C937D6E" w:rsidR="001150A7" w:rsidRPr="00966F7A" w:rsidRDefault="001150A7" w:rsidP="00966F7A">
                <w:pPr>
                  <w:jc w:val="right"/>
                  <w:rPr>
                    <w:rFonts w:asciiTheme="minorEastAsia" w:eastAsiaTheme="minorEastAsia" w:hAnsiTheme="minorEastAsia"/>
                    <w:sz w:val="24"/>
                    <w:szCs w:val="24"/>
                  </w:rPr>
                </w:pPr>
                <w:r>
                  <w:t>65,546,052,217.74</w:t>
                </w:r>
              </w:p>
            </w:tc>
            <w:tc>
              <w:tcPr>
                <w:tcW w:w="1107" w:type="pct"/>
                <w:vAlign w:val="center"/>
              </w:tcPr>
              <w:p w14:paraId="00C5B9C6" w14:textId="3A785751" w:rsidR="001150A7" w:rsidRPr="00966F7A" w:rsidRDefault="001150A7" w:rsidP="00966F7A">
                <w:pPr>
                  <w:jc w:val="right"/>
                  <w:rPr>
                    <w:rFonts w:asciiTheme="minorEastAsia" w:eastAsiaTheme="minorEastAsia" w:hAnsiTheme="minorEastAsia"/>
                    <w:sz w:val="24"/>
                    <w:szCs w:val="24"/>
                  </w:rPr>
                </w:pPr>
                <w:r>
                  <w:t>67,027,801,818.87</w:t>
                </w:r>
              </w:p>
            </w:tc>
            <w:tc>
              <w:tcPr>
                <w:tcW w:w="1023" w:type="pct"/>
                <w:vAlign w:val="center"/>
              </w:tcPr>
              <w:p w14:paraId="3C748DF6" w14:textId="51E64095" w:rsidR="001150A7" w:rsidRPr="00966F7A" w:rsidRDefault="001150A7" w:rsidP="00966F7A">
                <w:pPr>
                  <w:jc w:val="right"/>
                  <w:rPr>
                    <w:rFonts w:asciiTheme="minorEastAsia" w:eastAsiaTheme="minorEastAsia" w:hAnsiTheme="minorEastAsia"/>
                    <w:sz w:val="24"/>
                    <w:szCs w:val="24"/>
                  </w:rPr>
                </w:pPr>
                <w:r>
                  <w:t>-2.21</w:t>
                </w:r>
              </w:p>
            </w:tc>
          </w:tr>
        </w:tbl>
        <w:p w14:paraId="14DE5366" w14:textId="77777777" w:rsidR="00137558" w:rsidRDefault="00000000"/>
      </w:sdtContent>
    </w:sdt>
    <w:p w14:paraId="30323C68" w14:textId="77777777" w:rsidR="00137558" w:rsidRDefault="00451DB4">
      <w:pPr>
        <w:pStyle w:val="3"/>
        <w:numPr>
          <w:ilvl w:val="1"/>
          <w:numId w:val="1"/>
        </w:numPr>
        <w:rPr>
          <w:rFonts w:ascii="宋体" w:hAnsi="宋体"/>
          <w:szCs w:val="21"/>
        </w:rPr>
      </w:pPr>
      <w:r>
        <w:rPr>
          <w:rFonts w:ascii="宋体" w:hAnsi="宋体"/>
        </w:rPr>
        <w:t>主要财务指标</w:t>
      </w:r>
    </w:p>
    <w:bookmarkEnd w:id="15" w:displacedByCustomXml="next"/>
    <w:sdt>
      <w:sdtPr>
        <w:rPr>
          <w:rFonts w:ascii="宋体" w:hAnsi="宋体"/>
        </w:rPr>
        <w:alias w:val="选项模块:主要财务指标(无追溯)"/>
        <w:tag w:val="_GBC_b44cc48c2c094fe699f563d257345cf5"/>
        <w:id w:val="98761989"/>
        <w:lock w:val="sdtLocked"/>
        <w:placeholder>
          <w:docPart w:val="GBC22222222222222222222222222222"/>
        </w:placeholder>
      </w:sdtPr>
      <w:sdtContent>
        <w:tbl>
          <w:tblPr>
            <w:tblStyle w:val="a7"/>
            <w:tblW w:w="5000" w:type="pct"/>
            <w:tblLook w:val="04A0" w:firstRow="1" w:lastRow="0" w:firstColumn="1" w:lastColumn="0" w:noHBand="0" w:noVBand="1"/>
          </w:tblPr>
          <w:tblGrid>
            <w:gridCol w:w="4926"/>
            <w:gridCol w:w="1278"/>
            <w:gridCol w:w="709"/>
            <w:gridCol w:w="2136"/>
          </w:tblGrid>
          <w:tr w:rsidR="00137558" w14:paraId="122833CF" w14:textId="77777777" w:rsidTr="00CD27F3">
            <w:sdt>
              <w:sdtPr>
                <w:rPr>
                  <w:rFonts w:ascii="宋体" w:hAnsi="宋体"/>
                </w:rPr>
                <w:tag w:val="_PLD_b12e929543994adfbc7a21fe743cd125"/>
                <w:id w:val="-74207862"/>
                <w:lock w:val="sdtLocked"/>
              </w:sdtPr>
              <w:sdtEndPr>
                <w:rPr>
                  <w:rFonts w:ascii="Times New Roman" w:hAnsi="Times New Roman"/>
                </w:rPr>
              </w:sdtEndPr>
              <w:sdtContent>
                <w:tc>
                  <w:tcPr>
                    <w:tcW w:w="2722" w:type="pct"/>
                    <w:vAlign w:val="center"/>
                  </w:tcPr>
                  <w:p w14:paraId="12443F25" w14:textId="77777777" w:rsidR="00137558" w:rsidRDefault="00451DB4">
                    <w:pPr>
                      <w:kinsoku w:val="0"/>
                      <w:overflowPunct w:val="0"/>
                      <w:autoSpaceDE w:val="0"/>
                      <w:autoSpaceDN w:val="0"/>
                      <w:adjustRightInd w:val="0"/>
                      <w:snapToGrid w:val="0"/>
                      <w:jc w:val="center"/>
                    </w:pPr>
                    <w:r>
                      <w:t>主要财务指标</w:t>
                    </w:r>
                  </w:p>
                </w:tc>
              </w:sdtContent>
            </w:sdt>
            <w:sdt>
              <w:sdtPr>
                <w:tag w:val="_PLD_d04f89449ff14c5fa39e871117b7e9e2"/>
                <w:id w:val="-254364773"/>
                <w:lock w:val="sdtLocked"/>
              </w:sdtPr>
              <w:sdtContent>
                <w:tc>
                  <w:tcPr>
                    <w:tcW w:w="706" w:type="pct"/>
                    <w:vAlign w:val="center"/>
                  </w:tcPr>
                  <w:p w14:paraId="5F372E5B" w14:textId="77777777" w:rsidR="00137558" w:rsidRDefault="00451DB4">
                    <w:pPr>
                      <w:kinsoku w:val="0"/>
                      <w:overflowPunct w:val="0"/>
                      <w:autoSpaceDE w:val="0"/>
                      <w:autoSpaceDN w:val="0"/>
                      <w:adjustRightInd w:val="0"/>
                      <w:snapToGrid w:val="0"/>
                      <w:jc w:val="center"/>
                    </w:pPr>
                    <w:r>
                      <w:t>本报告期</w:t>
                    </w:r>
                  </w:p>
                  <w:p w14:paraId="62FA3093" w14:textId="77777777" w:rsidR="00137558" w:rsidRDefault="00451DB4">
                    <w:pPr>
                      <w:kinsoku w:val="0"/>
                      <w:overflowPunct w:val="0"/>
                      <w:autoSpaceDE w:val="0"/>
                      <w:autoSpaceDN w:val="0"/>
                      <w:adjustRightInd w:val="0"/>
                      <w:snapToGrid w:val="0"/>
                      <w:jc w:val="center"/>
                    </w:pPr>
                    <w:r>
                      <w:t>（</w:t>
                    </w:r>
                    <w:r>
                      <w:t>1</w:t>
                    </w:r>
                    <w:r>
                      <w:t>－</w:t>
                    </w:r>
                    <w:r>
                      <w:t>6</w:t>
                    </w:r>
                    <w:r>
                      <w:t>月）</w:t>
                    </w:r>
                  </w:p>
                </w:tc>
              </w:sdtContent>
            </w:sdt>
            <w:sdt>
              <w:sdtPr>
                <w:tag w:val="_PLD_bdb91a2a58254a0e945eecc5aef91521"/>
                <w:id w:val="-1558767270"/>
                <w:lock w:val="sdtLocked"/>
              </w:sdtPr>
              <w:sdtContent>
                <w:tc>
                  <w:tcPr>
                    <w:tcW w:w="392" w:type="pct"/>
                    <w:vAlign w:val="center"/>
                  </w:tcPr>
                  <w:p w14:paraId="3326573D" w14:textId="77777777" w:rsidR="00137558" w:rsidRDefault="00451DB4">
                    <w:pPr>
                      <w:kinsoku w:val="0"/>
                      <w:overflowPunct w:val="0"/>
                      <w:autoSpaceDE w:val="0"/>
                      <w:autoSpaceDN w:val="0"/>
                      <w:adjustRightInd w:val="0"/>
                      <w:snapToGrid w:val="0"/>
                      <w:jc w:val="center"/>
                    </w:pPr>
                    <w:r>
                      <w:t>上年同期</w:t>
                    </w:r>
                  </w:p>
                </w:tc>
              </w:sdtContent>
            </w:sdt>
            <w:sdt>
              <w:sdtPr>
                <w:tag w:val="_PLD_08306889e5b040aa83784b3f6db386f1"/>
                <w:id w:val="-594555884"/>
                <w:lock w:val="sdtLocked"/>
              </w:sdtPr>
              <w:sdtContent>
                <w:tc>
                  <w:tcPr>
                    <w:tcW w:w="1180" w:type="pct"/>
                    <w:vAlign w:val="center"/>
                  </w:tcPr>
                  <w:p w14:paraId="60ED7ED9" w14:textId="77777777" w:rsidR="00137558" w:rsidRDefault="00451DB4">
                    <w:pPr>
                      <w:kinsoku w:val="0"/>
                      <w:overflowPunct w:val="0"/>
                      <w:autoSpaceDE w:val="0"/>
                      <w:autoSpaceDN w:val="0"/>
                      <w:adjustRightInd w:val="0"/>
                      <w:snapToGrid w:val="0"/>
                      <w:jc w:val="center"/>
                    </w:pPr>
                    <w:r>
                      <w:t>本报告期比上年同期增减</w:t>
                    </w:r>
                    <w:r>
                      <w:t>(%)</w:t>
                    </w:r>
                  </w:p>
                </w:tc>
              </w:sdtContent>
            </w:sdt>
          </w:tr>
          <w:tr w:rsidR="0064447B" w14:paraId="6112C328" w14:textId="77777777" w:rsidTr="00CD27F3">
            <w:sdt>
              <w:sdtPr>
                <w:tag w:val="_PLD_089671b43cd048bda3f42f7ff187200a"/>
                <w:id w:val="-2054688146"/>
                <w:lock w:val="sdtLocked"/>
              </w:sdtPr>
              <w:sdtContent>
                <w:tc>
                  <w:tcPr>
                    <w:tcW w:w="2722" w:type="pct"/>
                  </w:tcPr>
                  <w:p w14:paraId="2B585209" w14:textId="77777777" w:rsidR="0064447B" w:rsidRDefault="0064447B">
                    <w:pPr>
                      <w:kinsoku w:val="0"/>
                      <w:overflowPunct w:val="0"/>
                      <w:autoSpaceDE w:val="0"/>
                      <w:autoSpaceDN w:val="0"/>
                      <w:adjustRightInd w:val="0"/>
                      <w:snapToGrid w:val="0"/>
                    </w:pPr>
                    <w:r>
                      <w:t>基本每股收益（元／股）</w:t>
                    </w:r>
                  </w:p>
                </w:tc>
              </w:sdtContent>
            </w:sdt>
            <w:tc>
              <w:tcPr>
                <w:tcW w:w="706" w:type="pct"/>
                <w:vAlign w:val="center"/>
              </w:tcPr>
              <w:p w14:paraId="764FE1D5" w14:textId="4BAC9ECF" w:rsidR="0064447B" w:rsidRPr="004C77C2" w:rsidRDefault="0064447B" w:rsidP="00966F7A">
                <w:pPr>
                  <w:jc w:val="right"/>
                  <w:rPr>
                    <w:rFonts w:asciiTheme="minorEastAsia" w:eastAsiaTheme="minorEastAsia" w:hAnsiTheme="minorEastAsia"/>
                    <w:sz w:val="24"/>
                    <w:szCs w:val="24"/>
                  </w:rPr>
                </w:pPr>
                <w:r>
                  <w:t>0.17</w:t>
                </w:r>
              </w:p>
            </w:tc>
            <w:tc>
              <w:tcPr>
                <w:tcW w:w="392" w:type="pct"/>
                <w:vAlign w:val="center"/>
              </w:tcPr>
              <w:p w14:paraId="71979BEA" w14:textId="3883169C" w:rsidR="0064447B" w:rsidRPr="00966F7A" w:rsidRDefault="0064447B" w:rsidP="00966F7A">
                <w:pPr>
                  <w:jc w:val="right"/>
                  <w:rPr>
                    <w:rFonts w:asciiTheme="minorEastAsia" w:eastAsiaTheme="minorEastAsia" w:hAnsiTheme="minorEastAsia"/>
                    <w:sz w:val="24"/>
                    <w:szCs w:val="24"/>
                  </w:rPr>
                </w:pPr>
                <w:r>
                  <w:t>0.27</w:t>
                </w:r>
              </w:p>
            </w:tc>
            <w:tc>
              <w:tcPr>
                <w:tcW w:w="1180" w:type="pct"/>
                <w:vAlign w:val="center"/>
              </w:tcPr>
              <w:p w14:paraId="604563CE" w14:textId="673834F6" w:rsidR="0064447B" w:rsidRPr="00966F7A" w:rsidRDefault="0064447B" w:rsidP="004D1D26">
                <w:pPr>
                  <w:jc w:val="right"/>
                  <w:rPr>
                    <w:rFonts w:asciiTheme="minorEastAsia" w:eastAsiaTheme="minorEastAsia" w:hAnsiTheme="minorEastAsia"/>
                    <w:sz w:val="24"/>
                    <w:szCs w:val="24"/>
                  </w:rPr>
                </w:pPr>
                <w:r>
                  <w:t>-37.04</w:t>
                </w:r>
              </w:p>
            </w:tc>
          </w:tr>
          <w:tr w:rsidR="0064447B" w14:paraId="511D97D7" w14:textId="77777777" w:rsidTr="00CD27F3">
            <w:sdt>
              <w:sdtPr>
                <w:tag w:val="_PLD_b53c618810f6494198af9022cf5f9c92"/>
                <w:id w:val="-493959006"/>
                <w:lock w:val="sdtLocked"/>
              </w:sdtPr>
              <w:sdtContent>
                <w:tc>
                  <w:tcPr>
                    <w:tcW w:w="2722" w:type="pct"/>
                  </w:tcPr>
                  <w:p w14:paraId="27D5AFE6" w14:textId="77777777" w:rsidR="0064447B" w:rsidRDefault="0064447B">
                    <w:pPr>
                      <w:kinsoku w:val="0"/>
                      <w:overflowPunct w:val="0"/>
                      <w:autoSpaceDE w:val="0"/>
                      <w:autoSpaceDN w:val="0"/>
                      <w:adjustRightInd w:val="0"/>
                      <w:snapToGrid w:val="0"/>
                    </w:pPr>
                    <w:r>
                      <w:t>稀释每股收益（元／股）</w:t>
                    </w:r>
                  </w:p>
                </w:tc>
              </w:sdtContent>
            </w:sdt>
            <w:tc>
              <w:tcPr>
                <w:tcW w:w="706" w:type="pct"/>
                <w:vAlign w:val="center"/>
              </w:tcPr>
              <w:p w14:paraId="4BC9C047" w14:textId="33152EF4" w:rsidR="0064447B" w:rsidRPr="00966F7A" w:rsidRDefault="0064447B" w:rsidP="00966F7A">
                <w:pPr>
                  <w:jc w:val="right"/>
                  <w:rPr>
                    <w:rFonts w:asciiTheme="minorEastAsia" w:eastAsiaTheme="minorEastAsia" w:hAnsiTheme="minorEastAsia"/>
                    <w:sz w:val="24"/>
                    <w:szCs w:val="24"/>
                  </w:rPr>
                </w:pPr>
                <w:r>
                  <w:t>0.17</w:t>
                </w:r>
              </w:p>
            </w:tc>
            <w:tc>
              <w:tcPr>
                <w:tcW w:w="392" w:type="pct"/>
                <w:vAlign w:val="center"/>
              </w:tcPr>
              <w:p w14:paraId="15E246B4" w14:textId="5FA2C02B" w:rsidR="0064447B" w:rsidRPr="00966F7A" w:rsidRDefault="0064447B" w:rsidP="00966F7A">
                <w:pPr>
                  <w:jc w:val="right"/>
                  <w:rPr>
                    <w:rFonts w:asciiTheme="minorEastAsia" w:eastAsiaTheme="minorEastAsia" w:hAnsiTheme="minorEastAsia"/>
                    <w:sz w:val="24"/>
                    <w:szCs w:val="24"/>
                  </w:rPr>
                </w:pPr>
                <w:r>
                  <w:t>0.27</w:t>
                </w:r>
              </w:p>
            </w:tc>
            <w:tc>
              <w:tcPr>
                <w:tcW w:w="1180" w:type="pct"/>
                <w:vAlign w:val="center"/>
              </w:tcPr>
              <w:p w14:paraId="24BF11E1" w14:textId="4F2CE41F" w:rsidR="0064447B" w:rsidRPr="00966F7A" w:rsidRDefault="0064447B" w:rsidP="004D1D26">
                <w:pPr>
                  <w:jc w:val="right"/>
                  <w:rPr>
                    <w:rFonts w:asciiTheme="minorEastAsia" w:eastAsiaTheme="minorEastAsia" w:hAnsiTheme="minorEastAsia"/>
                    <w:sz w:val="24"/>
                    <w:szCs w:val="24"/>
                  </w:rPr>
                </w:pPr>
                <w:r>
                  <w:t>-37.04</w:t>
                </w:r>
              </w:p>
            </w:tc>
          </w:tr>
          <w:tr w:rsidR="0064447B" w14:paraId="33ECF564" w14:textId="77777777" w:rsidTr="00CD27F3">
            <w:sdt>
              <w:sdtPr>
                <w:tag w:val="_PLD_7995656a90ee4448a470f6a06fe39000"/>
                <w:id w:val="1400404911"/>
                <w:lock w:val="sdtLocked"/>
              </w:sdtPr>
              <w:sdtContent>
                <w:tc>
                  <w:tcPr>
                    <w:tcW w:w="2722" w:type="pct"/>
                  </w:tcPr>
                  <w:p w14:paraId="7756E84C" w14:textId="77777777" w:rsidR="0064447B" w:rsidRDefault="0064447B">
                    <w:pPr>
                      <w:kinsoku w:val="0"/>
                      <w:overflowPunct w:val="0"/>
                      <w:autoSpaceDE w:val="0"/>
                      <w:autoSpaceDN w:val="0"/>
                      <w:adjustRightInd w:val="0"/>
                      <w:snapToGrid w:val="0"/>
                    </w:pPr>
                    <w:r>
                      <w:t>扣除非经常性损益后的基本每股收益（元／股）</w:t>
                    </w:r>
                  </w:p>
                </w:tc>
              </w:sdtContent>
            </w:sdt>
            <w:tc>
              <w:tcPr>
                <w:tcW w:w="706" w:type="pct"/>
                <w:vAlign w:val="center"/>
              </w:tcPr>
              <w:p w14:paraId="5C1A999A" w14:textId="751526E4" w:rsidR="0064447B" w:rsidRPr="00966F7A" w:rsidRDefault="0064447B" w:rsidP="00966F7A">
                <w:pPr>
                  <w:jc w:val="right"/>
                  <w:rPr>
                    <w:rFonts w:asciiTheme="minorEastAsia" w:eastAsiaTheme="minorEastAsia" w:hAnsiTheme="minorEastAsia"/>
                    <w:sz w:val="24"/>
                    <w:szCs w:val="24"/>
                  </w:rPr>
                </w:pPr>
                <w:r>
                  <w:t>0.15</w:t>
                </w:r>
              </w:p>
            </w:tc>
            <w:tc>
              <w:tcPr>
                <w:tcW w:w="392" w:type="pct"/>
                <w:vAlign w:val="center"/>
              </w:tcPr>
              <w:p w14:paraId="03839BAA" w14:textId="5FDC9DD8" w:rsidR="0064447B" w:rsidRPr="00966F7A" w:rsidRDefault="0064447B" w:rsidP="00966F7A">
                <w:pPr>
                  <w:jc w:val="right"/>
                  <w:rPr>
                    <w:rFonts w:asciiTheme="minorEastAsia" w:eastAsiaTheme="minorEastAsia" w:hAnsiTheme="minorEastAsia"/>
                    <w:sz w:val="24"/>
                    <w:szCs w:val="24"/>
                  </w:rPr>
                </w:pPr>
                <w:r>
                  <w:t>0.22</w:t>
                </w:r>
              </w:p>
            </w:tc>
            <w:tc>
              <w:tcPr>
                <w:tcW w:w="1180" w:type="pct"/>
                <w:vAlign w:val="center"/>
              </w:tcPr>
              <w:p w14:paraId="6AF77FC1" w14:textId="7B070210" w:rsidR="0064447B" w:rsidRPr="00966F7A" w:rsidRDefault="0064447B" w:rsidP="00966F7A">
                <w:pPr>
                  <w:jc w:val="right"/>
                  <w:rPr>
                    <w:rFonts w:asciiTheme="minorEastAsia" w:eastAsiaTheme="minorEastAsia" w:hAnsiTheme="minorEastAsia"/>
                    <w:sz w:val="24"/>
                    <w:szCs w:val="24"/>
                  </w:rPr>
                </w:pPr>
                <w:r>
                  <w:t>-31.82</w:t>
                </w:r>
              </w:p>
            </w:tc>
          </w:tr>
          <w:tr w:rsidR="0064447B" w14:paraId="2D8B08E2" w14:textId="77777777" w:rsidTr="00CD27F3">
            <w:sdt>
              <w:sdtPr>
                <w:tag w:val="_PLD_7ae3fa8992794ff1bdf49e4e770ce96d"/>
                <w:id w:val="1157801838"/>
                <w:lock w:val="sdtLocked"/>
              </w:sdtPr>
              <w:sdtContent>
                <w:tc>
                  <w:tcPr>
                    <w:tcW w:w="2722" w:type="pct"/>
                  </w:tcPr>
                  <w:p w14:paraId="248ED4EC" w14:textId="77777777" w:rsidR="0064447B" w:rsidRDefault="0064447B">
                    <w:pPr>
                      <w:kinsoku w:val="0"/>
                      <w:overflowPunct w:val="0"/>
                      <w:autoSpaceDE w:val="0"/>
                      <w:autoSpaceDN w:val="0"/>
                      <w:adjustRightInd w:val="0"/>
                      <w:snapToGrid w:val="0"/>
                    </w:pPr>
                    <w:r>
                      <w:t>加权平均净资产收益率（</w:t>
                    </w:r>
                    <w:r>
                      <w:t>%</w:t>
                    </w:r>
                    <w:r>
                      <w:t>）</w:t>
                    </w:r>
                  </w:p>
                </w:tc>
              </w:sdtContent>
            </w:sdt>
            <w:tc>
              <w:tcPr>
                <w:tcW w:w="706" w:type="pct"/>
                <w:vAlign w:val="center"/>
              </w:tcPr>
              <w:p w14:paraId="168B222D" w14:textId="79D2C17F" w:rsidR="0064447B" w:rsidRPr="00966F7A" w:rsidRDefault="0064447B" w:rsidP="00966F7A">
                <w:pPr>
                  <w:jc w:val="right"/>
                  <w:rPr>
                    <w:rFonts w:asciiTheme="minorEastAsia" w:eastAsiaTheme="minorEastAsia" w:hAnsiTheme="minorEastAsia"/>
                    <w:sz w:val="24"/>
                    <w:szCs w:val="24"/>
                  </w:rPr>
                </w:pPr>
                <w:r>
                  <w:t>2.11</w:t>
                </w:r>
              </w:p>
            </w:tc>
            <w:tc>
              <w:tcPr>
                <w:tcW w:w="392" w:type="pct"/>
                <w:vAlign w:val="center"/>
              </w:tcPr>
              <w:p w14:paraId="72AAD3EA" w14:textId="726DC899" w:rsidR="0064447B" w:rsidRPr="00966F7A" w:rsidRDefault="0064447B" w:rsidP="00966F7A">
                <w:pPr>
                  <w:jc w:val="right"/>
                  <w:rPr>
                    <w:rFonts w:asciiTheme="minorEastAsia" w:eastAsiaTheme="minorEastAsia" w:hAnsiTheme="minorEastAsia"/>
                    <w:sz w:val="24"/>
                    <w:szCs w:val="24"/>
                  </w:rPr>
                </w:pPr>
                <w:r>
                  <w:t>3.53</w:t>
                </w:r>
              </w:p>
            </w:tc>
            <w:tc>
              <w:tcPr>
                <w:tcW w:w="1180" w:type="pct"/>
                <w:vAlign w:val="center"/>
              </w:tcPr>
              <w:p w14:paraId="1E90A15C" w14:textId="667451E4" w:rsidR="0064447B" w:rsidRPr="00966F7A" w:rsidRDefault="0064447B" w:rsidP="00966F7A">
                <w:pPr>
                  <w:jc w:val="right"/>
                  <w:rPr>
                    <w:rFonts w:asciiTheme="minorEastAsia" w:eastAsiaTheme="minorEastAsia" w:hAnsiTheme="minorEastAsia"/>
                    <w:sz w:val="24"/>
                    <w:szCs w:val="24"/>
                  </w:rPr>
                </w:pPr>
                <w:r>
                  <w:t>减少</w:t>
                </w:r>
                <w:r>
                  <w:t>1.42</w:t>
                </w:r>
                <w:r>
                  <w:t>个百分点</w:t>
                </w:r>
              </w:p>
            </w:tc>
          </w:tr>
          <w:tr w:rsidR="0064447B" w14:paraId="66C27C38" w14:textId="77777777" w:rsidTr="00CD27F3">
            <w:sdt>
              <w:sdtPr>
                <w:tag w:val="_PLD_37d92f3112bf450196ad8233f93a5237"/>
                <w:id w:val="-1992468829"/>
                <w:lock w:val="sdtLocked"/>
              </w:sdtPr>
              <w:sdtContent>
                <w:tc>
                  <w:tcPr>
                    <w:tcW w:w="2722" w:type="pct"/>
                  </w:tcPr>
                  <w:p w14:paraId="49E0A45C" w14:textId="77777777" w:rsidR="0064447B" w:rsidRDefault="0064447B">
                    <w:pPr>
                      <w:kinsoku w:val="0"/>
                      <w:overflowPunct w:val="0"/>
                      <w:autoSpaceDE w:val="0"/>
                      <w:autoSpaceDN w:val="0"/>
                      <w:adjustRightInd w:val="0"/>
                      <w:snapToGrid w:val="0"/>
                    </w:pPr>
                    <w:r>
                      <w:t>扣除非经常性损益后的加权平均净资产收益率（</w:t>
                    </w:r>
                    <w:r>
                      <w:t>%</w:t>
                    </w:r>
                    <w:r>
                      <w:t>）</w:t>
                    </w:r>
                  </w:p>
                </w:tc>
              </w:sdtContent>
            </w:sdt>
            <w:tc>
              <w:tcPr>
                <w:tcW w:w="706" w:type="pct"/>
                <w:vAlign w:val="center"/>
              </w:tcPr>
              <w:p w14:paraId="4A0E4A98" w14:textId="3A320DE9" w:rsidR="0064447B" w:rsidRPr="00966F7A" w:rsidRDefault="0064447B" w:rsidP="00966F7A">
                <w:pPr>
                  <w:jc w:val="right"/>
                  <w:rPr>
                    <w:rFonts w:asciiTheme="minorEastAsia" w:eastAsiaTheme="minorEastAsia" w:hAnsiTheme="minorEastAsia"/>
                    <w:sz w:val="24"/>
                    <w:szCs w:val="24"/>
                  </w:rPr>
                </w:pPr>
                <w:r>
                  <w:t>1.83</w:t>
                </w:r>
              </w:p>
            </w:tc>
            <w:tc>
              <w:tcPr>
                <w:tcW w:w="392" w:type="pct"/>
                <w:vAlign w:val="center"/>
              </w:tcPr>
              <w:p w14:paraId="215075A6" w14:textId="66EA7895" w:rsidR="0064447B" w:rsidRPr="00966F7A" w:rsidRDefault="0064447B" w:rsidP="00966F7A">
                <w:pPr>
                  <w:jc w:val="right"/>
                  <w:rPr>
                    <w:rFonts w:asciiTheme="minorEastAsia" w:eastAsiaTheme="minorEastAsia" w:hAnsiTheme="minorEastAsia"/>
                    <w:sz w:val="24"/>
                    <w:szCs w:val="24"/>
                  </w:rPr>
                </w:pPr>
                <w:r>
                  <w:t>2.92</w:t>
                </w:r>
              </w:p>
            </w:tc>
            <w:tc>
              <w:tcPr>
                <w:tcW w:w="1180" w:type="pct"/>
                <w:vAlign w:val="center"/>
              </w:tcPr>
              <w:p w14:paraId="26BE1F46" w14:textId="25B58EF3" w:rsidR="0064447B" w:rsidRPr="00966F7A" w:rsidRDefault="0064447B" w:rsidP="00966F7A">
                <w:pPr>
                  <w:jc w:val="right"/>
                  <w:rPr>
                    <w:rFonts w:asciiTheme="minorEastAsia" w:eastAsiaTheme="minorEastAsia" w:hAnsiTheme="minorEastAsia"/>
                    <w:sz w:val="24"/>
                    <w:szCs w:val="24"/>
                  </w:rPr>
                </w:pPr>
                <w:r>
                  <w:t>减少</w:t>
                </w:r>
                <w:r>
                  <w:t>1.09</w:t>
                </w:r>
                <w:r>
                  <w:t>个百分点</w:t>
                </w:r>
              </w:p>
            </w:tc>
          </w:tr>
        </w:tbl>
        <w:p w14:paraId="4E246E99" w14:textId="77777777" w:rsidR="00137558" w:rsidRDefault="00000000"/>
      </w:sdtContent>
    </w:sdt>
    <w:bookmarkStart w:id="16" w:name="_Toc342565890" w:displacedByCustomXml="next"/>
    <w:bookmarkStart w:id="17" w:name="_Toc342056398" w:displacedByCustomXml="next"/>
    <w:sdt>
      <w:sdtPr>
        <w:alias w:val="模块:公司主要会计数据和财务指标的说明"/>
        <w:tag w:val="_GBC_89dd4b4cf79140928f55be83e164f009"/>
        <w:id w:val="-203014987"/>
        <w:lock w:val="sdtLocked"/>
        <w:placeholder>
          <w:docPart w:val="GBC22222222222222222222222222222"/>
        </w:placeholder>
      </w:sdtPr>
      <w:sdtContent>
        <w:p w14:paraId="66B3BFE4" w14:textId="23AC17CD" w:rsidR="00137558" w:rsidRDefault="00451DB4">
          <w:r>
            <w:t>公司主要会计数据和财务指标的说明</w:t>
          </w:r>
          <w:r w:rsidR="005A5B4F">
            <w:rPr>
              <w:rFonts w:hint="eastAsia"/>
            </w:rPr>
            <w:t xml:space="preserve"> </w:t>
          </w:r>
        </w:p>
        <w:sdt>
          <w:sdtPr>
            <w:alias w:val="是否适用：公司主要会计数据和财务指标的说明[双击切换]"/>
            <w:tag w:val="_GBC_cfe99dae5f804f6f8f02eb429483f98a"/>
            <w:id w:val="160663747"/>
            <w:lock w:val="sdtLocked"/>
            <w:placeholder>
              <w:docPart w:val="GBC22222222222222222222222222222"/>
            </w:placeholder>
          </w:sdtPr>
          <w:sdtContent>
            <w:p w14:paraId="18D585A4" w14:textId="77777777" w:rsidR="00137558" w:rsidRDefault="00451DB4" w:rsidP="00042BA0">
              <w:r>
                <w:fldChar w:fldCharType="begin"/>
              </w:r>
              <w:r w:rsidR="00042BA0">
                <w:instrText xml:space="preserve"> MACROBUTTON  SnrToggleCheckbox □适用 </w:instrText>
              </w:r>
              <w:r>
                <w:fldChar w:fldCharType="end"/>
              </w:r>
              <w:r>
                <w:fldChar w:fldCharType="begin"/>
              </w:r>
              <w:r w:rsidR="00042BA0">
                <w:instrText xml:space="preserve"> MACROBUTTON  SnrToggleCheckbox √不适用 </w:instrText>
              </w:r>
              <w:r>
                <w:fldChar w:fldCharType="end"/>
              </w:r>
            </w:p>
          </w:sdtContent>
        </w:sdt>
      </w:sdtContent>
    </w:sdt>
    <w:p w14:paraId="5274A910" w14:textId="77777777" w:rsidR="00137558" w:rsidRDefault="00137558"/>
    <w:p w14:paraId="6086A566" w14:textId="77777777" w:rsidR="00137558" w:rsidRDefault="00451DB4">
      <w:pPr>
        <w:pStyle w:val="2"/>
        <w:numPr>
          <w:ilvl w:val="0"/>
          <w:numId w:val="83"/>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845221803"/>
        <w:lock w:val="sdtLocked"/>
        <w:placeholder>
          <w:docPart w:val="GBC22222222222222222222222222222"/>
        </w:placeholder>
      </w:sdtPr>
      <w:sdtContent>
        <w:p w14:paraId="28842B0C" w14:textId="77777777" w:rsidR="00042BA0" w:rsidRDefault="00451DB4" w:rsidP="00042BA0">
          <w:r>
            <w:fldChar w:fldCharType="begin"/>
          </w:r>
          <w:r w:rsidR="00042BA0">
            <w:instrText xml:space="preserve"> MACROBUTTON  SnrToggleCheckbox □适用 </w:instrText>
          </w:r>
          <w:r>
            <w:fldChar w:fldCharType="end"/>
          </w:r>
          <w:r>
            <w:fldChar w:fldCharType="begin"/>
          </w:r>
          <w:r w:rsidR="00042BA0">
            <w:instrText xml:space="preserve"> MACROBUTTON  SnrToggleCheckbox √不适用 </w:instrText>
          </w:r>
          <w:r>
            <w:fldChar w:fldCharType="end"/>
          </w:r>
        </w:p>
      </w:sdtContent>
    </w:sdt>
    <w:p w14:paraId="14110CE4" w14:textId="77777777" w:rsidR="00137558" w:rsidRDefault="00137558"/>
    <w:bookmarkStart w:id="18" w:name="_Hlk106610622" w:displacedByCustomXml="next"/>
    <w:sdt>
      <w:sdtPr>
        <w:rPr>
          <w:rFonts w:ascii="宋体" w:hAnsi="宋体" w:cs="宋体"/>
          <w:b w:val="0"/>
          <w:bCs w:val="0"/>
          <w:kern w:val="0"/>
        </w:rPr>
        <w:alias w:val="模块:非经常性损益项目和金额"/>
        <w:tag w:val="_SEC_6b3a30f21554473ebcafb7d5a1e81dd0"/>
        <w:id w:val="1654727651"/>
        <w:lock w:val="sdtLocked"/>
        <w:placeholder>
          <w:docPart w:val="GBC22222222222222222222222222222"/>
        </w:placeholder>
      </w:sdtPr>
      <w:sdtContent>
        <w:bookmarkStart w:id="19" w:name="_Hlk10207943" w:displacedByCustomXml="prev"/>
        <w:p w14:paraId="6D2855E0" w14:textId="77777777" w:rsidR="00137558" w:rsidRDefault="00451DB4">
          <w:pPr>
            <w:pStyle w:val="2"/>
            <w:numPr>
              <w:ilvl w:val="0"/>
              <w:numId w:val="83"/>
            </w:numPr>
            <w:ind w:firstLineChars="0"/>
          </w:pPr>
          <w:r>
            <w:t>非经常性损益项目和金额</w:t>
          </w:r>
        </w:p>
        <w:sdt>
          <w:sdtPr>
            <w:alias w:val="是否适用：扣除非经常性损益项目和金额[双击切换]"/>
            <w:tag w:val="_GBC_bc78671916014205bbfc392258152912"/>
            <w:id w:val="1898470651"/>
            <w:lock w:val="sdtLocked"/>
            <w:placeholder>
              <w:docPart w:val="GBC22222222222222222222222222222"/>
            </w:placeholder>
          </w:sdtPr>
          <w:sdtContent>
            <w:p w14:paraId="3F73646B" w14:textId="77777777" w:rsidR="00137558" w:rsidRDefault="00451DB4">
              <w:r>
                <w:fldChar w:fldCharType="begin"/>
              </w:r>
              <w:r w:rsidR="00042BA0">
                <w:instrText xml:space="preserve"> MACROBUTTON  SnrToggleCheckbox √适用 </w:instrText>
              </w:r>
              <w:r>
                <w:fldChar w:fldCharType="end"/>
              </w:r>
              <w:r>
                <w:fldChar w:fldCharType="begin"/>
              </w:r>
              <w:r w:rsidR="00042BA0">
                <w:instrText xml:space="preserve"> MACROBUTTON  SnrToggleCheckbox □不适用 </w:instrText>
              </w:r>
              <w:r>
                <w:fldChar w:fldCharType="end"/>
              </w:r>
            </w:p>
          </w:sdtContent>
        </w:sdt>
        <w:p w14:paraId="48E02208" w14:textId="77777777" w:rsidR="00137558" w:rsidRDefault="00451DB4">
          <w:pPr>
            <w:jc w:val="right"/>
          </w:pPr>
          <w:r>
            <w:rPr>
              <w:rFonts w:hint="eastAsia"/>
            </w:rPr>
            <w:t>单位:</w:t>
          </w:r>
          <w:sdt>
            <w:sdtPr>
              <w:rPr>
                <w:rFonts w:hint="eastAsia"/>
              </w:rPr>
              <w:alias w:val="单位：扣除非经常性损益项目和金额"/>
              <w:tag w:val="_GBC_4497c66c3489445f8a80354fda58d159"/>
              <w:id w:val="17987204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11220295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a7"/>
            <w:tblW w:w="5000" w:type="pct"/>
            <w:tblLook w:val="04A0" w:firstRow="1" w:lastRow="0" w:firstColumn="1" w:lastColumn="0" w:noHBand="0" w:noVBand="1"/>
          </w:tblPr>
          <w:tblGrid>
            <w:gridCol w:w="6564"/>
            <w:gridCol w:w="1582"/>
            <w:gridCol w:w="903"/>
          </w:tblGrid>
          <w:tr w:rsidR="00137558" w14:paraId="71BC0170" w14:textId="77777777" w:rsidTr="00966F7A">
            <w:sdt>
              <w:sdtPr>
                <w:rPr>
                  <w:rFonts w:ascii="宋体" w:hAnsi="宋体"/>
                </w:rPr>
                <w:tag w:val="_PLD_dd0f021143b049e192aaf03bb11e14c9"/>
                <w:id w:val="-1168180446"/>
                <w:lock w:val="sdtLocked"/>
              </w:sdtPr>
              <w:sdtContent>
                <w:tc>
                  <w:tcPr>
                    <w:tcW w:w="3627" w:type="pct"/>
                  </w:tcPr>
                  <w:p w14:paraId="5986597B" w14:textId="77777777" w:rsidR="00137558" w:rsidRDefault="00451DB4">
                    <w:pPr>
                      <w:pStyle w:val="ad"/>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25148e78c70c4fef9bce211e92400e27"/>
                <w:id w:val="-1343169806"/>
                <w:lock w:val="sdtLocked"/>
              </w:sdtPr>
              <w:sdtContent>
                <w:tc>
                  <w:tcPr>
                    <w:tcW w:w="874" w:type="pct"/>
                  </w:tcPr>
                  <w:p w14:paraId="1223B5F4" w14:textId="77777777" w:rsidR="00137558" w:rsidRDefault="00451DB4">
                    <w:pPr>
                      <w:pStyle w:val="ad"/>
                      <w:ind w:firstLineChars="0" w:firstLine="0"/>
                      <w:jc w:val="center"/>
                      <w:rPr>
                        <w:rFonts w:ascii="宋体" w:hAnsi="宋体"/>
                      </w:rPr>
                    </w:pPr>
                    <w:r>
                      <w:rPr>
                        <w:rFonts w:ascii="宋体" w:hAnsi="宋体" w:hint="eastAsia"/>
                      </w:rPr>
                      <w:t>金额</w:t>
                    </w:r>
                  </w:p>
                </w:tc>
              </w:sdtContent>
            </w:sdt>
            <w:sdt>
              <w:sdtPr>
                <w:rPr>
                  <w:rFonts w:ascii="宋体" w:hAnsi="宋体"/>
                </w:rPr>
                <w:tag w:val="_PLD_7a487bd3e0ad4b26b1200cece2aad319"/>
                <w:id w:val="-595938942"/>
                <w:lock w:val="sdtLocked"/>
              </w:sdtPr>
              <w:sdtContent>
                <w:tc>
                  <w:tcPr>
                    <w:tcW w:w="499" w:type="pct"/>
                  </w:tcPr>
                  <w:p w14:paraId="7F080530" w14:textId="77777777" w:rsidR="00137558" w:rsidRDefault="00451DB4">
                    <w:pPr>
                      <w:pStyle w:val="ad"/>
                      <w:ind w:firstLineChars="0" w:firstLine="0"/>
                      <w:jc w:val="center"/>
                      <w:rPr>
                        <w:rFonts w:ascii="宋体" w:hAnsi="宋体"/>
                      </w:rPr>
                    </w:pPr>
                    <w:r>
                      <w:rPr>
                        <w:rFonts w:ascii="宋体" w:hAnsi="宋体" w:hint="eastAsia"/>
                      </w:rPr>
                      <w:t>附注（如适用）</w:t>
                    </w:r>
                  </w:p>
                </w:tc>
              </w:sdtContent>
            </w:sdt>
          </w:tr>
          <w:tr w:rsidR="001150A7" w14:paraId="2DE7B6C8" w14:textId="77777777" w:rsidTr="00966F7A">
            <w:sdt>
              <w:sdtPr>
                <w:rPr>
                  <w:rFonts w:ascii="宋体" w:hAnsi="宋体"/>
                </w:rPr>
                <w:tag w:val="_PLD_6a118f38a13d4b0183ea52b44d633f3b"/>
                <w:id w:val="989218181"/>
                <w:lock w:val="sdtLocked"/>
              </w:sdtPr>
              <w:sdtContent>
                <w:tc>
                  <w:tcPr>
                    <w:tcW w:w="3627" w:type="pct"/>
                  </w:tcPr>
                  <w:p w14:paraId="54902165" w14:textId="77777777" w:rsidR="001150A7" w:rsidRDefault="001150A7">
                    <w:pPr>
                      <w:pStyle w:val="ad"/>
                      <w:ind w:firstLineChars="0" w:firstLine="0"/>
                      <w:jc w:val="left"/>
                      <w:rPr>
                        <w:rFonts w:ascii="宋体" w:hAnsi="宋体"/>
                      </w:rPr>
                    </w:pPr>
                    <w:r>
                      <w:rPr>
                        <w:rFonts w:ascii="宋体" w:hAnsi="宋体"/>
                      </w:rPr>
                      <w:t>非流动资产处置损益</w:t>
                    </w:r>
                  </w:p>
                </w:tc>
              </w:sdtContent>
            </w:sdt>
            <w:tc>
              <w:tcPr>
                <w:tcW w:w="874" w:type="pct"/>
                <w:vAlign w:val="center"/>
              </w:tcPr>
              <w:p w14:paraId="385DF556" w14:textId="456F9CC7" w:rsidR="001150A7" w:rsidRPr="00966F7A" w:rsidRDefault="001150A7" w:rsidP="00966F7A">
                <w:pPr>
                  <w:jc w:val="right"/>
                  <w:rPr>
                    <w:rFonts w:asciiTheme="minorEastAsia" w:eastAsiaTheme="minorEastAsia" w:hAnsiTheme="minorEastAsia"/>
                    <w:sz w:val="24"/>
                    <w:szCs w:val="24"/>
                  </w:rPr>
                </w:pPr>
                <w:r>
                  <w:t>-7,349,640.88</w:t>
                </w:r>
              </w:p>
            </w:tc>
            <w:tc>
              <w:tcPr>
                <w:tcW w:w="499" w:type="pct"/>
                <w:vAlign w:val="center"/>
              </w:tcPr>
              <w:p w14:paraId="0799AF53" w14:textId="77777777" w:rsidR="001150A7" w:rsidRDefault="001150A7">
                <w:pPr>
                  <w:jc w:val="left"/>
                </w:pPr>
              </w:p>
            </w:tc>
          </w:tr>
          <w:tr w:rsidR="001150A7" w14:paraId="1EDCDDE1" w14:textId="77777777" w:rsidTr="00966F7A">
            <w:sdt>
              <w:sdtPr>
                <w:rPr>
                  <w:rFonts w:ascii="宋体" w:hAnsi="宋体"/>
                </w:rPr>
                <w:tag w:val="_PLD_ad28a6dbcd8f409486b5c208c64d625f"/>
                <w:id w:val="1465321248"/>
                <w:lock w:val="sdtLocked"/>
              </w:sdtPr>
              <w:sdtContent>
                <w:tc>
                  <w:tcPr>
                    <w:tcW w:w="3627" w:type="pct"/>
                  </w:tcPr>
                  <w:p w14:paraId="2D5BCFE7" w14:textId="77777777" w:rsidR="001150A7" w:rsidRDefault="001150A7">
                    <w:pPr>
                      <w:pStyle w:val="ad"/>
                      <w:ind w:firstLineChars="0" w:firstLine="0"/>
                      <w:jc w:val="left"/>
                      <w:rPr>
                        <w:rFonts w:ascii="宋体" w:hAnsi="宋体"/>
                      </w:rPr>
                    </w:pPr>
                    <w:r>
                      <w:rPr>
                        <w:rFonts w:ascii="宋体" w:hAnsi="宋体"/>
                      </w:rPr>
                      <w:t>越权审批，或无正式批准文件，或偶发性的税收返还、减免</w:t>
                    </w:r>
                  </w:p>
                </w:tc>
              </w:sdtContent>
            </w:sdt>
            <w:tc>
              <w:tcPr>
                <w:tcW w:w="874" w:type="pct"/>
                <w:vAlign w:val="center"/>
              </w:tcPr>
              <w:p w14:paraId="3643A211" w14:textId="5F0D9B1E"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5BAD3526" w14:textId="77777777" w:rsidR="001150A7" w:rsidRDefault="001150A7">
                <w:pPr>
                  <w:jc w:val="left"/>
                </w:pPr>
              </w:p>
            </w:tc>
          </w:tr>
          <w:tr w:rsidR="001150A7" w14:paraId="7C8F4345" w14:textId="77777777" w:rsidTr="00966F7A">
            <w:sdt>
              <w:sdtPr>
                <w:rPr>
                  <w:rFonts w:ascii="宋体" w:hAnsi="宋体"/>
                </w:rPr>
                <w:tag w:val="_PLD_30c310b702c14efda840649e76632a09"/>
                <w:id w:val="-1815557598"/>
                <w:lock w:val="sdtLocked"/>
              </w:sdtPr>
              <w:sdtContent>
                <w:tc>
                  <w:tcPr>
                    <w:tcW w:w="3627" w:type="pct"/>
                  </w:tcPr>
                  <w:p w14:paraId="1A38C9DF" w14:textId="77777777" w:rsidR="001150A7" w:rsidRDefault="001150A7">
                    <w:pPr>
                      <w:pStyle w:val="ad"/>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874" w:type="pct"/>
                <w:vAlign w:val="center"/>
              </w:tcPr>
              <w:p w14:paraId="0FA52E48" w14:textId="1EC25832" w:rsidR="001150A7" w:rsidRPr="00966F7A" w:rsidRDefault="001150A7" w:rsidP="00966F7A">
                <w:pPr>
                  <w:jc w:val="right"/>
                  <w:rPr>
                    <w:rFonts w:asciiTheme="minorEastAsia" w:eastAsiaTheme="minorEastAsia" w:hAnsiTheme="minorEastAsia"/>
                    <w:sz w:val="24"/>
                    <w:szCs w:val="24"/>
                  </w:rPr>
                </w:pPr>
                <w:r>
                  <w:t>12,266,199.84</w:t>
                </w:r>
              </w:p>
            </w:tc>
            <w:tc>
              <w:tcPr>
                <w:tcW w:w="499" w:type="pct"/>
                <w:vAlign w:val="center"/>
              </w:tcPr>
              <w:p w14:paraId="4EED3175" w14:textId="77777777" w:rsidR="001150A7" w:rsidRDefault="001150A7">
                <w:pPr>
                  <w:jc w:val="left"/>
                </w:pPr>
              </w:p>
            </w:tc>
          </w:tr>
          <w:tr w:rsidR="001150A7" w14:paraId="276625D9" w14:textId="77777777" w:rsidTr="00966F7A">
            <w:sdt>
              <w:sdtPr>
                <w:rPr>
                  <w:rFonts w:ascii="宋体" w:hAnsi="宋体"/>
                </w:rPr>
                <w:tag w:val="_PLD_c16df0d6eee143aba3117f10db48aba0"/>
                <w:id w:val="-226609660"/>
                <w:lock w:val="sdtLocked"/>
              </w:sdtPr>
              <w:sdtContent>
                <w:tc>
                  <w:tcPr>
                    <w:tcW w:w="3627" w:type="pct"/>
                  </w:tcPr>
                  <w:p w14:paraId="1F14B23E" w14:textId="77777777" w:rsidR="001150A7" w:rsidRDefault="001150A7">
                    <w:pPr>
                      <w:pStyle w:val="ad"/>
                      <w:ind w:firstLineChars="0" w:firstLine="0"/>
                      <w:jc w:val="left"/>
                      <w:rPr>
                        <w:rFonts w:ascii="宋体" w:hAnsi="宋体"/>
                      </w:rPr>
                    </w:pPr>
                    <w:r>
                      <w:rPr>
                        <w:rFonts w:ascii="宋体" w:hAnsi="宋体"/>
                      </w:rPr>
                      <w:t>计入当期损益的对非金融企业收取的资金占用费</w:t>
                    </w:r>
                  </w:p>
                </w:tc>
              </w:sdtContent>
            </w:sdt>
            <w:tc>
              <w:tcPr>
                <w:tcW w:w="874" w:type="pct"/>
                <w:vAlign w:val="center"/>
              </w:tcPr>
              <w:p w14:paraId="7806B7E2" w14:textId="3F0D53AD" w:rsidR="001150A7" w:rsidRPr="00966F7A" w:rsidRDefault="001150A7" w:rsidP="00966F7A">
                <w:pPr>
                  <w:jc w:val="right"/>
                  <w:rPr>
                    <w:rFonts w:asciiTheme="minorEastAsia" w:eastAsiaTheme="minorEastAsia" w:hAnsiTheme="minorEastAsia"/>
                    <w:sz w:val="24"/>
                    <w:szCs w:val="24"/>
                  </w:rPr>
                </w:pPr>
                <w:r>
                  <w:t>28,404,356.43</w:t>
                </w:r>
              </w:p>
            </w:tc>
            <w:tc>
              <w:tcPr>
                <w:tcW w:w="499" w:type="pct"/>
                <w:vAlign w:val="center"/>
              </w:tcPr>
              <w:p w14:paraId="34C93E41" w14:textId="77777777" w:rsidR="001150A7" w:rsidRDefault="001150A7">
                <w:pPr>
                  <w:jc w:val="left"/>
                </w:pPr>
              </w:p>
            </w:tc>
          </w:tr>
          <w:tr w:rsidR="001150A7" w14:paraId="0F6A3FBB" w14:textId="77777777" w:rsidTr="00966F7A">
            <w:sdt>
              <w:sdtPr>
                <w:rPr>
                  <w:rFonts w:ascii="宋体" w:hAnsi="宋体"/>
                </w:rPr>
                <w:tag w:val="_PLD_dde1a9d508174ab996d8f3c21bb2e8d1"/>
                <w:id w:val="-2004502128"/>
                <w:lock w:val="sdtLocked"/>
              </w:sdtPr>
              <w:sdtContent>
                <w:tc>
                  <w:tcPr>
                    <w:tcW w:w="3627" w:type="pct"/>
                  </w:tcPr>
                  <w:p w14:paraId="14C6AE55" w14:textId="77777777" w:rsidR="001150A7" w:rsidRDefault="001150A7">
                    <w:pPr>
                      <w:pStyle w:val="ad"/>
                      <w:ind w:firstLineChars="0" w:firstLine="0"/>
                      <w:jc w:val="left"/>
                      <w:rPr>
                        <w:rFonts w:ascii="宋体" w:hAnsi="宋体"/>
                      </w:rPr>
                    </w:pPr>
                    <w:r>
                      <w:rPr>
                        <w:rFonts w:ascii="宋体" w:hAnsi="宋体"/>
                      </w:rPr>
                      <w:t>企业取得子公司、联营企业及合营企业的投资成本小于取得投资时应享有被投资单位可辨认净资产公允价值产生的收益</w:t>
                    </w:r>
                  </w:p>
                </w:tc>
              </w:sdtContent>
            </w:sdt>
            <w:tc>
              <w:tcPr>
                <w:tcW w:w="874" w:type="pct"/>
                <w:vAlign w:val="center"/>
              </w:tcPr>
              <w:p w14:paraId="251AA4B5" w14:textId="26ECB29A"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0A2D8594" w14:textId="77777777" w:rsidR="001150A7" w:rsidRDefault="001150A7">
                <w:pPr>
                  <w:jc w:val="left"/>
                </w:pPr>
              </w:p>
            </w:tc>
          </w:tr>
          <w:tr w:rsidR="001150A7" w14:paraId="5018939B" w14:textId="77777777" w:rsidTr="00966F7A">
            <w:sdt>
              <w:sdtPr>
                <w:rPr>
                  <w:rFonts w:ascii="宋体" w:hAnsi="宋体"/>
                </w:rPr>
                <w:tag w:val="_PLD_52b473c98026442a9aadf5deac29c5ec"/>
                <w:id w:val="1051345267"/>
                <w:lock w:val="sdtLocked"/>
              </w:sdtPr>
              <w:sdtContent>
                <w:tc>
                  <w:tcPr>
                    <w:tcW w:w="3627" w:type="pct"/>
                  </w:tcPr>
                  <w:p w14:paraId="7A1BAEEA" w14:textId="77777777" w:rsidR="001150A7" w:rsidRDefault="001150A7">
                    <w:pPr>
                      <w:pStyle w:val="ad"/>
                      <w:ind w:firstLineChars="0" w:firstLine="0"/>
                      <w:jc w:val="left"/>
                      <w:rPr>
                        <w:rFonts w:ascii="宋体" w:hAnsi="宋体"/>
                      </w:rPr>
                    </w:pPr>
                    <w:r>
                      <w:rPr>
                        <w:rFonts w:ascii="宋体" w:hAnsi="宋体"/>
                      </w:rPr>
                      <w:t>非货币性资产交换损益</w:t>
                    </w:r>
                  </w:p>
                </w:tc>
              </w:sdtContent>
            </w:sdt>
            <w:tc>
              <w:tcPr>
                <w:tcW w:w="874" w:type="pct"/>
                <w:vAlign w:val="center"/>
              </w:tcPr>
              <w:p w14:paraId="131239E0" w14:textId="618C8341"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3D430B62" w14:textId="77777777" w:rsidR="001150A7" w:rsidRDefault="001150A7">
                <w:pPr>
                  <w:jc w:val="left"/>
                </w:pPr>
              </w:p>
            </w:tc>
          </w:tr>
          <w:tr w:rsidR="001150A7" w14:paraId="1D7E83EF" w14:textId="77777777" w:rsidTr="00966F7A">
            <w:sdt>
              <w:sdtPr>
                <w:rPr>
                  <w:rFonts w:ascii="宋体" w:hAnsi="宋体"/>
                </w:rPr>
                <w:tag w:val="_PLD_6ebe5a7790f640ebbbb9d3362a9d248f"/>
                <w:id w:val="821230062"/>
                <w:lock w:val="sdtLocked"/>
              </w:sdtPr>
              <w:sdtContent>
                <w:tc>
                  <w:tcPr>
                    <w:tcW w:w="3627" w:type="pct"/>
                  </w:tcPr>
                  <w:p w14:paraId="59E37574" w14:textId="77777777" w:rsidR="001150A7" w:rsidRDefault="001150A7">
                    <w:pPr>
                      <w:pStyle w:val="ad"/>
                      <w:ind w:firstLineChars="0" w:firstLine="0"/>
                      <w:jc w:val="left"/>
                      <w:rPr>
                        <w:rFonts w:ascii="宋体" w:hAnsi="宋体"/>
                      </w:rPr>
                    </w:pPr>
                    <w:r>
                      <w:rPr>
                        <w:rFonts w:ascii="宋体" w:hAnsi="宋体"/>
                      </w:rPr>
                      <w:t>委托他人投资或管理资产的损益</w:t>
                    </w:r>
                  </w:p>
                </w:tc>
              </w:sdtContent>
            </w:sdt>
            <w:tc>
              <w:tcPr>
                <w:tcW w:w="874" w:type="pct"/>
                <w:vAlign w:val="center"/>
              </w:tcPr>
              <w:p w14:paraId="061DBC4F" w14:textId="66942F20"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3DCDDC05" w14:textId="77777777" w:rsidR="001150A7" w:rsidRDefault="001150A7">
                <w:pPr>
                  <w:jc w:val="left"/>
                </w:pPr>
              </w:p>
            </w:tc>
          </w:tr>
          <w:tr w:rsidR="001150A7" w14:paraId="4CF2AB71" w14:textId="77777777" w:rsidTr="00966F7A">
            <w:sdt>
              <w:sdtPr>
                <w:rPr>
                  <w:rFonts w:ascii="宋体" w:hAnsi="宋体"/>
                </w:rPr>
                <w:tag w:val="_PLD_125fa1f0374f43d68f31e1ba84515ee6"/>
                <w:id w:val="2146313402"/>
                <w:lock w:val="sdtLocked"/>
              </w:sdtPr>
              <w:sdtContent>
                <w:tc>
                  <w:tcPr>
                    <w:tcW w:w="3627" w:type="pct"/>
                  </w:tcPr>
                  <w:p w14:paraId="199832AE" w14:textId="77777777" w:rsidR="001150A7" w:rsidRDefault="001150A7">
                    <w:pPr>
                      <w:pStyle w:val="ad"/>
                      <w:ind w:firstLineChars="0" w:firstLine="0"/>
                      <w:jc w:val="left"/>
                      <w:rPr>
                        <w:rFonts w:ascii="宋体" w:hAnsi="宋体"/>
                      </w:rPr>
                    </w:pPr>
                    <w:r>
                      <w:rPr>
                        <w:rFonts w:ascii="宋体" w:hAnsi="宋体"/>
                      </w:rPr>
                      <w:t>因不可抗力因素，如遭受自然灾害而计提的各项资产减值准备</w:t>
                    </w:r>
                  </w:p>
                </w:tc>
              </w:sdtContent>
            </w:sdt>
            <w:tc>
              <w:tcPr>
                <w:tcW w:w="874" w:type="pct"/>
                <w:vAlign w:val="center"/>
              </w:tcPr>
              <w:p w14:paraId="7EDD024B" w14:textId="5DE0C8A6"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7FADE337" w14:textId="77777777" w:rsidR="001150A7" w:rsidRDefault="001150A7">
                <w:pPr>
                  <w:jc w:val="left"/>
                </w:pPr>
              </w:p>
            </w:tc>
          </w:tr>
          <w:tr w:rsidR="001150A7" w14:paraId="645F154D" w14:textId="77777777" w:rsidTr="00966F7A">
            <w:sdt>
              <w:sdtPr>
                <w:rPr>
                  <w:rFonts w:ascii="宋体" w:hAnsi="宋体"/>
                </w:rPr>
                <w:tag w:val="_PLD_aeb4860f19054eedadfa25322463a5a1"/>
                <w:id w:val="1399945246"/>
                <w:lock w:val="sdtLocked"/>
              </w:sdtPr>
              <w:sdtContent>
                <w:tc>
                  <w:tcPr>
                    <w:tcW w:w="3627" w:type="pct"/>
                  </w:tcPr>
                  <w:p w14:paraId="14A7EEA3" w14:textId="77777777" w:rsidR="001150A7" w:rsidRDefault="001150A7">
                    <w:pPr>
                      <w:pStyle w:val="ad"/>
                      <w:ind w:firstLineChars="0" w:firstLine="0"/>
                      <w:jc w:val="left"/>
                      <w:rPr>
                        <w:rFonts w:ascii="宋体" w:hAnsi="宋体"/>
                      </w:rPr>
                    </w:pPr>
                    <w:r>
                      <w:rPr>
                        <w:rFonts w:ascii="宋体" w:hAnsi="宋体"/>
                      </w:rPr>
                      <w:t>债务重组损益</w:t>
                    </w:r>
                  </w:p>
                </w:tc>
              </w:sdtContent>
            </w:sdt>
            <w:tc>
              <w:tcPr>
                <w:tcW w:w="874" w:type="pct"/>
                <w:vAlign w:val="center"/>
              </w:tcPr>
              <w:p w14:paraId="097A9BDD" w14:textId="137E62F9"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3FBA2D0D" w14:textId="77777777" w:rsidR="001150A7" w:rsidRDefault="001150A7">
                <w:pPr>
                  <w:jc w:val="left"/>
                </w:pPr>
              </w:p>
            </w:tc>
          </w:tr>
          <w:tr w:rsidR="001150A7" w14:paraId="35C85A30" w14:textId="77777777" w:rsidTr="00966F7A">
            <w:sdt>
              <w:sdtPr>
                <w:rPr>
                  <w:rFonts w:ascii="宋体" w:hAnsi="宋体"/>
                </w:rPr>
                <w:tag w:val="_PLD_44ea534ea51f432590515935e5408845"/>
                <w:id w:val="1890219192"/>
                <w:lock w:val="sdtLocked"/>
              </w:sdtPr>
              <w:sdtContent>
                <w:tc>
                  <w:tcPr>
                    <w:tcW w:w="3627" w:type="pct"/>
                  </w:tcPr>
                  <w:p w14:paraId="2EC1130D" w14:textId="77777777" w:rsidR="001150A7" w:rsidRDefault="001150A7">
                    <w:pPr>
                      <w:pStyle w:val="ad"/>
                      <w:ind w:firstLineChars="0" w:firstLine="0"/>
                      <w:jc w:val="left"/>
                      <w:rPr>
                        <w:rFonts w:ascii="宋体" w:hAnsi="宋体"/>
                      </w:rPr>
                    </w:pPr>
                    <w:r>
                      <w:rPr>
                        <w:rFonts w:ascii="宋体" w:hAnsi="宋体"/>
                      </w:rPr>
                      <w:t>企业重组费用，如安置职工的支出、整合费用等</w:t>
                    </w:r>
                  </w:p>
                </w:tc>
              </w:sdtContent>
            </w:sdt>
            <w:tc>
              <w:tcPr>
                <w:tcW w:w="874" w:type="pct"/>
                <w:vAlign w:val="center"/>
              </w:tcPr>
              <w:p w14:paraId="400498AA" w14:textId="72A795B0"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0B617B6A" w14:textId="77777777" w:rsidR="001150A7" w:rsidRDefault="001150A7">
                <w:pPr>
                  <w:jc w:val="left"/>
                </w:pPr>
              </w:p>
            </w:tc>
          </w:tr>
          <w:tr w:rsidR="001150A7" w14:paraId="2DE419DC" w14:textId="77777777" w:rsidTr="00966F7A">
            <w:sdt>
              <w:sdtPr>
                <w:rPr>
                  <w:rFonts w:ascii="宋体" w:hAnsi="宋体"/>
                </w:rPr>
                <w:tag w:val="_PLD_95f12f83e01342cfa81e4d789b1bea02"/>
                <w:id w:val="452532423"/>
                <w:lock w:val="sdtLocked"/>
              </w:sdtPr>
              <w:sdtContent>
                <w:tc>
                  <w:tcPr>
                    <w:tcW w:w="3627" w:type="pct"/>
                  </w:tcPr>
                  <w:p w14:paraId="6238C49E" w14:textId="77777777" w:rsidR="001150A7" w:rsidRDefault="001150A7">
                    <w:pPr>
                      <w:pStyle w:val="ad"/>
                      <w:ind w:firstLineChars="0" w:firstLine="0"/>
                      <w:jc w:val="left"/>
                      <w:rPr>
                        <w:rFonts w:ascii="宋体" w:hAnsi="宋体"/>
                      </w:rPr>
                    </w:pPr>
                    <w:r>
                      <w:rPr>
                        <w:rFonts w:ascii="宋体" w:hAnsi="宋体"/>
                      </w:rPr>
                      <w:t>交易价格显失公允的交易产生的超过公允价值部分的损益</w:t>
                    </w:r>
                  </w:p>
                </w:tc>
              </w:sdtContent>
            </w:sdt>
            <w:tc>
              <w:tcPr>
                <w:tcW w:w="874" w:type="pct"/>
                <w:vAlign w:val="center"/>
              </w:tcPr>
              <w:p w14:paraId="36DBD1CB" w14:textId="222679B9"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2A0C1DE8" w14:textId="77777777" w:rsidR="001150A7" w:rsidRDefault="001150A7">
                <w:pPr>
                  <w:jc w:val="left"/>
                </w:pPr>
              </w:p>
            </w:tc>
          </w:tr>
          <w:tr w:rsidR="001150A7" w14:paraId="2980CFB2" w14:textId="77777777" w:rsidTr="00966F7A">
            <w:sdt>
              <w:sdtPr>
                <w:rPr>
                  <w:rFonts w:ascii="宋体" w:hAnsi="宋体"/>
                </w:rPr>
                <w:tag w:val="_PLD_342d522268354e4dbe75884cc37118a8"/>
                <w:id w:val="-987711177"/>
                <w:lock w:val="sdtLocked"/>
              </w:sdtPr>
              <w:sdtContent>
                <w:tc>
                  <w:tcPr>
                    <w:tcW w:w="3627" w:type="pct"/>
                  </w:tcPr>
                  <w:p w14:paraId="22C0D8D4" w14:textId="77777777" w:rsidR="001150A7" w:rsidRDefault="001150A7">
                    <w:pPr>
                      <w:pStyle w:val="ad"/>
                      <w:ind w:firstLineChars="0" w:firstLine="0"/>
                      <w:jc w:val="left"/>
                      <w:rPr>
                        <w:rFonts w:ascii="宋体" w:hAnsi="宋体"/>
                      </w:rPr>
                    </w:pPr>
                    <w:r>
                      <w:rPr>
                        <w:rFonts w:ascii="宋体" w:hAnsi="宋体"/>
                      </w:rPr>
                      <w:t>同</w:t>
                    </w:r>
                    <w:proofErr w:type="gramStart"/>
                    <w:r>
                      <w:rPr>
                        <w:rFonts w:ascii="宋体" w:hAnsi="宋体"/>
                      </w:rPr>
                      <w:t>一控制</w:t>
                    </w:r>
                    <w:proofErr w:type="gramEnd"/>
                    <w:r>
                      <w:rPr>
                        <w:rFonts w:ascii="宋体" w:hAnsi="宋体"/>
                      </w:rPr>
                      <w:t>下企业合并产生的子公司期初至</w:t>
                    </w:r>
                    <w:proofErr w:type="gramStart"/>
                    <w:r>
                      <w:rPr>
                        <w:rFonts w:ascii="宋体" w:hAnsi="宋体"/>
                      </w:rPr>
                      <w:t>合并日</w:t>
                    </w:r>
                    <w:proofErr w:type="gramEnd"/>
                    <w:r>
                      <w:rPr>
                        <w:rFonts w:ascii="宋体" w:hAnsi="宋体"/>
                      </w:rPr>
                      <w:t>的当期净损益</w:t>
                    </w:r>
                  </w:p>
                </w:tc>
              </w:sdtContent>
            </w:sdt>
            <w:tc>
              <w:tcPr>
                <w:tcW w:w="874" w:type="pct"/>
                <w:vAlign w:val="center"/>
              </w:tcPr>
              <w:p w14:paraId="5B4AF091" w14:textId="3918808E"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64FBC350" w14:textId="77777777" w:rsidR="001150A7" w:rsidRDefault="001150A7">
                <w:pPr>
                  <w:jc w:val="left"/>
                </w:pPr>
              </w:p>
            </w:tc>
          </w:tr>
          <w:tr w:rsidR="001150A7" w14:paraId="4E15A4C7" w14:textId="77777777" w:rsidTr="00966F7A">
            <w:sdt>
              <w:sdtPr>
                <w:rPr>
                  <w:rFonts w:ascii="宋体" w:hAnsi="宋体"/>
                </w:rPr>
                <w:tag w:val="_PLD_40397e886d0f4ff5bd2e83dfaca54c3a"/>
                <w:id w:val="-451941525"/>
                <w:lock w:val="sdtLocked"/>
              </w:sdtPr>
              <w:sdtContent>
                <w:tc>
                  <w:tcPr>
                    <w:tcW w:w="3627" w:type="pct"/>
                  </w:tcPr>
                  <w:p w14:paraId="4DACAE43" w14:textId="77777777" w:rsidR="001150A7" w:rsidRDefault="001150A7">
                    <w:pPr>
                      <w:pStyle w:val="ad"/>
                      <w:ind w:firstLineChars="0" w:firstLine="0"/>
                      <w:jc w:val="left"/>
                      <w:rPr>
                        <w:rFonts w:ascii="宋体" w:hAnsi="宋体"/>
                      </w:rPr>
                    </w:pPr>
                    <w:r>
                      <w:rPr>
                        <w:rFonts w:ascii="宋体" w:hAnsi="宋体"/>
                      </w:rPr>
                      <w:t>与公司正常经营业务无关的或有事项产生的损益</w:t>
                    </w:r>
                  </w:p>
                </w:tc>
              </w:sdtContent>
            </w:sdt>
            <w:tc>
              <w:tcPr>
                <w:tcW w:w="874" w:type="pct"/>
                <w:vAlign w:val="center"/>
              </w:tcPr>
              <w:p w14:paraId="74A62EEE" w14:textId="7C0892F6"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26636490" w14:textId="77777777" w:rsidR="001150A7" w:rsidRDefault="001150A7">
                <w:pPr>
                  <w:jc w:val="left"/>
                </w:pPr>
              </w:p>
            </w:tc>
          </w:tr>
          <w:tr w:rsidR="001150A7" w14:paraId="7B4BB8E3" w14:textId="77777777" w:rsidTr="00966F7A">
            <w:tc>
              <w:tcPr>
                <w:tcW w:w="3627" w:type="pct"/>
                <w:vAlign w:val="center"/>
              </w:tcPr>
              <w:sdt>
                <w:sdtPr>
                  <w:rPr>
                    <w:rFonts w:ascii="宋体" w:hAnsi="宋体" w:hint="eastAsia"/>
                  </w:rPr>
                  <w:tag w:val="_PLD_2180f2edb7c14e3dae9397e8d5894037"/>
                  <w:id w:val="-1036348685"/>
                  <w:lock w:val="sdtLocked"/>
                </w:sdtPr>
                <w:sdtContent>
                  <w:p w14:paraId="2F5F5689" w14:textId="77777777" w:rsidR="001150A7" w:rsidRDefault="001150A7">
                    <w:pPr>
                      <w:pStyle w:val="ad"/>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874" w:type="pct"/>
                <w:vAlign w:val="center"/>
              </w:tcPr>
              <w:p w14:paraId="7787A35A" w14:textId="35DEC108"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2992AEE1" w14:textId="77777777" w:rsidR="001150A7" w:rsidRDefault="001150A7"/>
            </w:tc>
          </w:tr>
          <w:tr w:rsidR="001150A7" w14:paraId="2C66BA23" w14:textId="77777777" w:rsidTr="00966F7A">
            <w:tc>
              <w:tcPr>
                <w:tcW w:w="3627" w:type="pct"/>
                <w:vAlign w:val="center"/>
              </w:tcPr>
              <w:sdt>
                <w:sdtPr>
                  <w:rPr>
                    <w:rFonts w:ascii="宋体" w:hAnsi="宋体" w:hint="eastAsia"/>
                  </w:rPr>
                  <w:tag w:val="_PLD_5eb768909d2d4c7dbf2ca27dd3e4a120"/>
                  <w:id w:val="-777337076"/>
                  <w:lock w:val="sdtLocked"/>
                </w:sdtPr>
                <w:sdtContent>
                  <w:p w14:paraId="2300E3CA" w14:textId="77777777" w:rsidR="001150A7" w:rsidRDefault="001150A7">
                    <w:pPr>
                      <w:pStyle w:val="ad"/>
                      <w:ind w:firstLineChars="0" w:firstLine="0"/>
                      <w:rPr>
                        <w:rFonts w:ascii="宋体" w:hAnsi="宋体"/>
                      </w:rPr>
                    </w:pPr>
                    <w:r>
                      <w:rPr>
                        <w:rFonts w:ascii="宋体" w:hAnsi="宋体" w:hint="eastAsia"/>
                      </w:rPr>
                      <w:t>单独进行减值测试的应收款项、合同资产减值准备转回</w:t>
                    </w:r>
                  </w:p>
                </w:sdtContent>
              </w:sdt>
            </w:tc>
            <w:tc>
              <w:tcPr>
                <w:tcW w:w="874" w:type="pct"/>
                <w:vAlign w:val="center"/>
              </w:tcPr>
              <w:p w14:paraId="742F71A7" w14:textId="7C64615E" w:rsidR="001150A7" w:rsidRPr="00966F7A" w:rsidRDefault="001150A7" w:rsidP="00966F7A">
                <w:pPr>
                  <w:jc w:val="right"/>
                  <w:rPr>
                    <w:rFonts w:asciiTheme="minorEastAsia" w:eastAsiaTheme="minorEastAsia" w:hAnsiTheme="minorEastAsia"/>
                    <w:sz w:val="24"/>
                    <w:szCs w:val="24"/>
                  </w:rPr>
                </w:pPr>
                <w:r>
                  <w:t>2,945,828.24</w:t>
                </w:r>
              </w:p>
            </w:tc>
            <w:sdt>
              <w:sdtPr>
                <w:alias w:val="单独进行减值测试的应收款项、合同资产减值准备转回的说明（非经常性损益项目）"/>
                <w:tag w:val="_GBC_37021beccdad438f87bc0e9025c9d0b6"/>
                <w:id w:val="2099359997"/>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499" w:type="pct"/>
                    <w:vAlign w:val="center"/>
                  </w:tcPr>
                  <w:p w14:paraId="5B28197D" w14:textId="77777777" w:rsidR="001150A7" w:rsidRDefault="001150A7">
                    <w:r>
                      <w:rPr>
                        <w:rFonts w:hint="eastAsia"/>
                      </w:rPr>
                      <w:t xml:space="preserve">　</w:t>
                    </w:r>
                  </w:p>
                </w:tc>
              </w:sdtContent>
            </w:sdt>
          </w:tr>
          <w:tr w:rsidR="001150A7" w14:paraId="13DA470C" w14:textId="77777777" w:rsidTr="00966F7A">
            <w:sdt>
              <w:sdtPr>
                <w:rPr>
                  <w:rFonts w:ascii="宋体" w:hAnsi="宋体"/>
                </w:rPr>
                <w:tag w:val="_PLD_adfdf577e392493abb0742446ef4f4c3"/>
                <w:id w:val="1053583072"/>
                <w:lock w:val="sdtLocked"/>
              </w:sdtPr>
              <w:sdtContent>
                <w:tc>
                  <w:tcPr>
                    <w:tcW w:w="3627" w:type="pct"/>
                  </w:tcPr>
                  <w:p w14:paraId="7BFF8F80" w14:textId="77777777" w:rsidR="001150A7" w:rsidRDefault="001150A7">
                    <w:pPr>
                      <w:pStyle w:val="ad"/>
                      <w:ind w:firstLineChars="0" w:firstLine="0"/>
                      <w:jc w:val="left"/>
                      <w:rPr>
                        <w:rFonts w:ascii="宋体" w:hAnsi="宋体"/>
                      </w:rPr>
                    </w:pPr>
                    <w:r>
                      <w:rPr>
                        <w:rFonts w:ascii="宋体" w:hAnsi="宋体"/>
                      </w:rPr>
                      <w:t>对外委托贷款取得的损益</w:t>
                    </w:r>
                  </w:p>
                </w:tc>
              </w:sdtContent>
            </w:sdt>
            <w:tc>
              <w:tcPr>
                <w:tcW w:w="874" w:type="pct"/>
                <w:vAlign w:val="center"/>
              </w:tcPr>
              <w:p w14:paraId="163129F3" w14:textId="07F0D846"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7722F9E9" w14:textId="77777777" w:rsidR="001150A7" w:rsidRDefault="001150A7">
                <w:pPr>
                  <w:jc w:val="left"/>
                </w:pPr>
              </w:p>
            </w:tc>
          </w:tr>
          <w:tr w:rsidR="001150A7" w14:paraId="5FD666B8" w14:textId="77777777" w:rsidTr="00966F7A">
            <w:sdt>
              <w:sdtPr>
                <w:rPr>
                  <w:rFonts w:ascii="宋体" w:hAnsi="宋体"/>
                </w:rPr>
                <w:tag w:val="_PLD_dce2f153bf5f4ce0bb31cbec0d5a1ebb"/>
                <w:id w:val="7423506"/>
                <w:lock w:val="sdtLocked"/>
              </w:sdtPr>
              <w:sdtContent>
                <w:tc>
                  <w:tcPr>
                    <w:tcW w:w="3627" w:type="pct"/>
                  </w:tcPr>
                  <w:p w14:paraId="37E46450" w14:textId="77777777" w:rsidR="001150A7" w:rsidRDefault="001150A7">
                    <w:pPr>
                      <w:pStyle w:val="ad"/>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874" w:type="pct"/>
                <w:vAlign w:val="center"/>
              </w:tcPr>
              <w:p w14:paraId="4FE91971" w14:textId="3DA5A05D"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3C81EFB9" w14:textId="77777777" w:rsidR="001150A7" w:rsidRDefault="001150A7">
                <w:pPr>
                  <w:jc w:val="left"/>
                </w:pPr>
              </w:p>
            </w:tc>
          </w:tr>
          <w:tr w:rsidR="001150A7" w14:paraId="449404D1" w14:textId="77777777" w:rsidTr="00966F7A">
            <w:sdt>
              <w:sdtPr>
                <w:rPr>
                  <w:rFonts w:ascii="宋体" w:hAnsi="宋体"/>
                </w:rPr>
                <w:tag w:val="_PLD_1d3caec849b14c4e9f7cab43be884fe3"/>
                <w:id w:val="-2022690113"/>
                <w:lock w:val="sdtLocked"/>
              </w:sdtPr>
              <w:sdtContent>
                <w:tc>
                  <w:tcPr>
                    <w:tcW w:w="3627" w:type="pct"/>
                  </w:tcPr>
                  <w:p w14:paraId="3F2F8ADE" w14:textId="77777777" w:rsidR="001150A7" w:rsidRDefault="001150A7">
                    <w:pPr>
                      <w:pStyle w:val="ad"/>
                      <w:ind w:firstLineChars="0" w:firstLine="0"/>
                      <w:jc w:val="left"/>
                      <w:rPr>
                        <w:rFonts w:ascii="宋体" w:hAnsi="宋体"/>
                      </w:rPr>
                    </w:pPr>
                    <w:r>
                      <w:rPr>
                        <w:rFonts w:ascii="宋体" w:hAnsi="宋体"/>
                      </w:rPr>
                      <w:t>根据税收、会计等法律、法规的要求对当期损益进行一次性调整对当期损益的影响</w:t>
                    </w:r>
                  </w:p>
                </w:tc>
              </w:sdtContent>
            </w:sdt>
            <w:tc>
              <w:tcPr>
                <w:tcW w:w="874" w:type="pct"/>
                <w:vAlign w:val="center"/>
              </w:tcPr>
              <w:p w14:paraId="1DEF4150" w14:textId="1605ECB3"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7EA96BA8" w14:textId="77777777" w:rsidR="001150A7" w:rsidRDefault="001150A7">
                <w:pPr>
                  <w:jc w:val="left"/>
                </w:pPr>
              </w:p>
            </w:tc>
          </w:tr>
          <w:tr w:rsidR="001150A7" w14:paraId="6370E5E4" w14:textId="77777777" w:rsidTr="00966F7A">
            <w:sdt>
              <w:sdtPr>
                <w:rPr>
                  <w:rFonts w:ascii="宋体" w:hAnsi="宋体"/>
                </w:rPr>
                <w:tag w:val="_PLD_2de63adf28f549a4ab5df2a1b0e26451"/>
                <w:id w:val="385231058"/>
                <w:lock w:val="sdtLocked"/>
              </w:sdtPr>
              <w:sdtContent>
                <w:tc>
                  <w:tcPr>
                    <w:tcW w:w="3627" w:type="pct"/>
                  </w:tcPr>
                  <w:p w14:paraId="7D899845" w14:textId="77777777" w:rsidR="001150A7" w:rsidRDefault="001150A7">
                    <w:pPr>
                      <w:pStyle w:val="ad"/>
                      <w:ind w:firstLineChars="0" w:firstLine="0"/>
                      <w:jc w:val="left"/>
                      <w:rPr>
                        <w:rFonts w:ascii="宋体" w:hAnsi="宋体"/>
                      </w:rPr>
                    </w:pPr>
                    <w:r>
                      <w:rPr>
                        <w:rFonts w:ascii="宋体" w:hAnsi="宋体"/>
                      </w:rPr>
                      <w:t>受托经营取得的托管费收入</w:t>
                    </w:r>
                  </w:p>
                </w:tc>
              </w:sdtContent>
            </w:sdt>
            <w:tc>
              <w:tcPr>
                <w:tcW w:w="874" w:type="pct"/>
                <w:vAlign w:val="center"/>
              </w:tcPr>
              <w:p w14:paraId="22A380CF" w14:textId="7C564B7E"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759154D8" w14:textId="77777777" w:rsidR="001150A7" w:rsidRDefault="001150A7">
                <w:pPr>
                  <w:jc w:val="left"/>
                </w:pPr>
              </w:p>
            </w:tc>
          </w:tr>
          <w:tr w:rsidR="001150A7" w14:paraId="29D31E23" w14:textId="77777777" w:rsidTr="00966F7A">
            <w:sdt>
              <w:sdtPr>
                <w:rPr>
                  <w:rFonts w:ascii="宋体" w:hAnsi="宋体"/>
                </w:rPr>
                <w:tag w:val="_PLD_ca98a99cfc2544a4a6aabd261429fda0"/>
                <w:id w:val="1182390609"/>
                <w:lock w:val="sdtLocked"/>
              </w:sdtPr>
              <w:sdtContent>
                <w:tc>
                  <w:tcPr>
                    <w:tcW w:w="3627" w:type="pct"/>
                  </w:tcPr>
                  <w:p w14:paraId="7D304CBE" w14:textId="77777777" w:rsidR="001150A7" w:rsidRDefault="001150A7">
                    <w:pPr>
                      <w:pStyle w:val="ad"/>
                      <w:ind w:firstLineChars="0" w:firstLine="0"/>
                      <w:jc w:val="left"/>
                      <w:rPr>
                        <w:rFonts w:ascii="宋体" w:hAnsi="宋体"/>
                      </w:rPr>
                    </w:pPr>
                    <w:r>
                      <w:rPr>
                        <w:rFonts w:ascii="宋体" w:hAnsi="宋体"/>
                      </w:rPr>
                      <w:t>除上述各项之外的其他营业外收入和支出</w:t>
                    </w:r>
                  </w:p>
                </w:tc>
              </w:sdtContent>
            </w:sdt>
            <w:tc>
              <w:tcPr>
                <w:tcW w:w="874" w:type="pct"/>
                <w:vAlign w:val="center"/>
              </w:tcPr>
              <w:p w14:paraId="40FD0AF6" w14:textId="1E073C6E" w:rsidR="001150A7" w:rsidRPr="00966F7A" w:rsidRDefault="001150A7" w:rsidP="00966F7A">
                <w:pPr>
                  <w:jc w:val="right"/>
                  <w:rPr>
                    <w:rFonts w:asciiTheme="minorEastAsia" w:eastAsiaTheme="minorEastAsia" w:hAnsiTheme="minorEastAsia"/>
                    <w:sz w:val="24"/>
                    <w:szCs w:val="24"/>
                  </w:rPr>
                </w:pPr>
                <w:r>
                  <w:t>-486,923.57</w:t>
                </w:r>
              </w:p>
            </w:tc>
            <w:tc>
              <w:tcPr>
                <w:tcW w:w="499" w:type="pct"/>
                <w:vAlign w:val="center"/>
              </w:tcPr>
              <w:p w14:paraId="469A559C" w14:textId="77777777" w:rsidR="001150A7" w:rsidRDefault="001150A7">
                <w:pPr>
                  <w:jc w:val="left"/>
                </w:pPr>
              </w:p>
            </w:tc>
          </w:tr>
          <w:tr w:rsidR="001150A7" w14:paraId="179CEB91" w14:textId="77777777" w:rsidTr="00966F7A">
            <w:sdt>
              <w:sdtPr>
                <w:rPr>
                  <w:rFonts w:ascii="宋体" w:hAnsi="宋体"/>
                </w:rPr>
                <w:tag w:val="_PLD_953ed6ff7ad84027aa6e7d28c53c3f04"/>
                <w:id w:val="1865942706"/>
                <w:lock w:val="sdtLocked"/>
              </w:sdtPr>
              <w:sdtContent>
                <w:tc>
                  <w:tcPr>
                    <w:tcW w:w="3627" w:type="pct"/>
                  </w:tcPr>
                  <w:p w14:paraId="2337DDBD" w14:textId="77777777" w:rsidR="001150A7" w:rsidRDefault="001150A7">
                    <w:pPr>
                      <w:pStyle w:val="ad"/>
                      <w:ind w:firstLineChars="0" w:firstLine="0"/>
                      <w:jc w:val="left"/>
                      <w:rPr>
                        <w:rFonts w:ascii="宋体" w:hAnsi="宋体"/>
                      </w:rPr>
                    </w:pPr>
                    <w:r>
                      <w:rPr>
                        <w:rFonts w:ascii="宋体" w:hAnsi="宋体"/>
                      </w:rPr>
                      <w:t>其他符合非经常性损益定义的损益项目</w:t>
                    </w:r>
                  </w:p>
                </w:tc>
              </w:sdtContent>
            </w:sdt>
            <w:tc>
              <w:tcPr>
                <w:tcW w:w="874" w:type="pct"/>
                <w:vAlign w:val="center"/>
              </w:tcPr>
              <w:p w14:paraId="314257E7" w14:textId="600C3EB6" w:rsidR="001150A7" w:rsidRPr="00966F7A" w:rsidRDefault="001150A7" w:rsidP="00966F7A">
                <w:pPr>
                  <w:jc w:val="right"/>
                  <w:rPr>
                    <w:rFonts w:asciiTheme="minorEastAsia" w:eastAsiaTheme="minorEastAsia" w:hAnsiTheme="minorEastAsia"/>
                    <w:sz w:val="24"/>
                    <w:szCs w:val="24"/>
                  </w:rPr>
                </w:pPr>
              </w:p>
            </w:tc>
            <w:tc>
              <w:tcPr>
                <w:tcW w:w="499" w:type="pct"/>
                <w:vAlign w:val="center"/>
              </w:tcPr>
              <w:p w14:paraId="59331441" w14:textId="77777777" w:rsidR="001150A7" w:rsidRDefault="001150A7">
                <w:pPr>
                  <w:jc w:val="left"/>
                </w:pPr>
              </w:p>
            </w:tc>
          </w:tr>
          <w:tr w:rsidR="001150A7" w14:paraId="1D4404BD" w14:textId="77777777" w:rsidTr="00966F7A">
            <w:sdt>
              <w:sdtPr>
                <w:rPr>
                  <w:rFonts w:ascii="宋体" w:hAnsi="宋体"/>
                </w:rPr>
                <w:tag w:val="_PLD_a636e866a8bc4d7387a7b56e221f9e7d"/>
                <w:id w:val="687564516"/>
                <w:lock w:val="sdtLocked"/>
              </w:sdtPr>
              <w:sdtContent>
                <w:tc>
                  <w:tcPr>
                    <w:tcW w:w="3627" w:type="pct"/>
                  </w:tcPr>
                  <w:p w14:paraId="7A05C701" w14:textId="77777777" w:rsidR="001150A7" w:rsidRDefault="001150A7">
                    <w:pPr>
                      <w:pStyle w:val="ad"/>
                      <w:ind w:firstLineChars="0" w:firstLine="0"/>
                      <w:jc w:val="left"/>
                      <w:rPr>
                        <w:rFonts w:ascii="宋体" w:hAnsi="宋体"/>
                      </w:rPr>
                    </w:pPr>
                    <w:r>
                      <w:rPr>
                        <w:rFonts w:ascii="宋体" w:hAnsi="宋体" w:hint="eastAsia"/>
                      </w:rPr>
                      <w:t>减：</w:t>
                    </w:r>
                    <w:r>
                      <w:rPr>
                        <w:rFonts w:ascii="宋体" w:hAnsi="宋体"/>
                      </w:rPr>
                      <w:t>所得税影响额</w:t>
                    </w:r>
                  </w:p>
                </w:tc>
              </w:sdtContent>
            </w:sdt>
            <w:tc>
              <w:tcPr>
                <w:tcW w:w="874" w:type="pct"/>
                <w:vAlign w:val="center"/>
              </w:tcPr>
              <w:p w14:paraId="4AB06D72" w14:textId="7880AB4C" w:rsidR="001150A7" w:rsidRPr="00966F7A" w:rsidRDefault="001150A7" w:rsidP="00966F7A">
                <w:pPr>
                  <w:jc w:val="right"/>
                  <w:rPr>
                    <w:rFonts w:asciiTheme="minorEastAsia" w:eastAsiaTheme="minorEastAsia" w:hAnsiTheme="minorEastAsia"/>
                    <w:sz w:val="24"/>
                    <w:szCs w:val="24"/>
                  </w:rPr>
                </w:pPr>
                <w:r>
                  <w:t>-1,784,338.14</w:t>
                </w:r>
              </w:p>
            </w:tc>
            <w:tc>
              <w:tcPr>
                <w:tcW w:w="499" w:type="pct"/>
                <w:vAlign w:val="center"/>
              </w:tcPr>
              <w:p w14:paraId="6D638075" w14:textId="77777777" w:rsidR="001150A7" w:rsidRPr="00966F7A" w:rsidRDefault="001150A7" w:rsidP="00966F7A">
                <w:pPr>
                  <w:jc w:val="right"/>
                  <w:rPr>
                    <w:rFonts w:asciiTheme="minorEastAsia" w:eastAsiaTheme="minorEastAsia" w:hAnsiTheme="minorEastAsia"/>
                  </w:rPr>
                </w:pPr>
              </w:p>
            </w:tc>
          </w:tr>
          <w:tr w:rsidR="001150A7" w14:paraId="74CC4750" w14:textId="77777777" w:rsidTr="00966F7A">
            <w:tc>
              <w:tcPr>
                <w:tcW w:w="3627" w:type="pct"/>
              </w:tcPr>
              <w:p w14:paraId="5576806E" w14:textId="77777777" w:rsidR="001150A7" w:rsidRDefault="00000000">
                <w:pPr>
                  <w:pStyle w:val="ad"/>
                  <w:jc w:val="left"/>
                  <w:rPr>
                    <w:rFonts w:ascii="宋体" w:hAnsi="宋体"/>
                  </w:rPr>
                </w:pPr>
                <w:sdt>
                  <w:sdtPr>
                    <w:rPr>
                      <w:rFonts w:ascii="宋体" w:hAnsi="宋体"/>
                    </w:rPr>
                    <w:tag w:val="_PLD_9dff7a1ba5e94bbda7f7973f9f8b7455"/>
                    <w:id w:val="-2106565652"/>
                    <w:lock w:val="sdtLocked"/>
                  </w:sdtPr>
                  <w:sdtContent>
                    <w:r w:rsidR="001150A7">
                      <w:rPr>
                        <w:rFonts w:ascii="宋体" w:hAnsi="宋体"/>
                      </w:rPr>
                      <w:t>少数股东权益影响额</w:t>
                    </w:r>
                    <w:r w:rsidR="001150A7">
                      <w:rPr>
                        <w:rFonts w:ascii="宋体" w:hAnsi="宋体" w:hint="eastAsia"/>
                      </w:rPr>
                      <w:t>（税后）</w:t>
                    </w:r>
                  </w:sdtContent>
                </w:sdt>
              </w:p>
            </w:tc>
            <w:tc>
              <w:tcPr>
                <w:tcW w:w="874" w:type="pct"/>
                <w:vAlign w:val="center"/>
              </w:tcPr>
              <w:p w14:paraId="3E29D786" w14:textId="3FB1F1BF" w:rsidR="001150A7" w:rsidRPr="00966F7A" w:rsidRDefault="001150A7" w:rsidP="00966F7A">
                <w:pPr>
                  <w:jc w:val="right"/>
                  <w:rPr>
                    <w:rFonts w:asciiTheme="minorEastAsia" w:eastAsiaTheme="minorEastAsia" w:hAnsiTheme="minorEastAsia"/>
                    <w:sz w:val="24"/>
                    <w:szCs w:val="24"/>
                  </w:rPr>
                </w:pPr>
                <w:r>
                  <w:t>158,417.35</w:t>
                </w:r>
              </w:p>
            </w:tc>
            <w:tc>
              <w:tcPr>
                <w:tcW w:w="499" w:type="pct"/>
                <w:vAlign w:val="center"/>
              </w:tcPr>
              <w:p w14:paraId="663E082B" w14:textId="77777777" w:rsidR="001150A7" w:rsidRPr="00966F7A" w:rsidRDefault="001150A7" w:rsidP="00966F7A">
                <w:pPr>
                  <w:jc w:val="right"/>
                  <w:rPr>
                    <w:rFonts w:asciiTheme="minorEastAsia" w:eastAsiaTheme="minorEastAsia" w:hAnsiTheme="minorEastAsia"/>
                  </w:rPr>
                </w:pPr>
              </w:p>
            </w:tc>
          </w:tr>
          <w:tr w:rsidR="001150A7" w14:paraId="284426B6" w14:textId="77777777" w:rsidTr="00966F7A">
            <w:sdt>
              <w:sdtPr>
                <w:rPr>
                  <w:rFonts w:ascii="宋体" w:hAnsi="宋体"/>
                </w:rPr>
                <w:tag w:val="_PLD_6c82e72977284822bf15cd34b91fcd04"/>
                <w:id w:val="-1064643171"/>
                <w:lock w:val="sdtLocked"/>
              </w:sdtPr>
              <w:sdtContent>
                <w:tc>
                  <w:tcPr>
                    <w:tcW w:w="3627" w:type="pct"/>
                  </w:tcPr>
                  <w:p w14:paraId="5BD8C544" w14:textId="77777777" w:rsidR="001150A7" w:rsidRDefault="001150A7">
                    <w:pPr>
                      <w:pStyle w:val="ad"/>
                      <w:ind w:firstLineChars="0" w:firstLine="0"/>
                      <w:jc w:val="left"/>
                      <w:rPr>
                        <w:rFonts w:ascii="宋体" w:hAnsi="宋体"/>
                      </w:rPr>
                    </w:pPr>
                    <w:r>
                      <w:rPr>
                        <w:rFonts w:ascii="宋体" w:hAnsi="宋体"/>
                      </w:rPr>
                      <w:t>合计</w:t>
                    </w:r>
                  </w:p>
                </w:tc>
              </w:sdtContent>
            </w:sdt>
            <w:tc>
              <w:tcPr>
                <w:tcW w:w="874" w:type="pct"/>
                <w:vAlign w:val="center"/>
              </w:tcPr>
              <w:p w14:paraId="2614AFA0" w14:textId="51D0EFF7" w:rsidR="001150A7" w:rsidRPr="00966F7A" w:rsidRDefault="001150A7" w:rsidP="00966F7A">
                <w:pPr>
                  <w:jc w:val="right"/>
                  <w:rPr>
                    <w:rFonts w:asciiTheme="minorEastAsia" w:eastAsiaTheme="minorEastAsia" w:hAnsiTheme="minorEastAsia"/>
                    <w:sz w:val="24"/>
                    <w:szCs w:val="24"/>
                  </w:rPr>
                </w:pPr>
                <w:r>
                  <w:t>34,153,899.27</w:t>
                </w:r>
              </w:p>
            </w:tc>
            <w:tc>
              <w:tcPr>
                <w:tcW w:w="499" w:type="pct"/>
                <w:vAlign w:val="center"/>
              </w:tcPr>
              <w:p w14:paraId="02A25283" w14:textId="77777777" w:rsidR="001150A7" w:rsidRPr="00966F7A" w:rsidRDefault="001150A7" w:rsidP="00966F7A">
                <w:pPr>
                  <w:jc w:val="right"/>
                  <w:rPr>
                    <w:rFonts w:asciiTheme="minorEastAsia" w:eastAsiaTheme="minorEastAsia" w:hAnsiTheme="minorEastAsia"/>
                  </w:rPr>
                </w:pPr>
              </w:p>
            </w:tc>
          </w:tr>
        </w:tbl>
        <w:p w14:paraId="598DD3A8" w14:textId="77777777" w:rsidR="00137558" w:rsidRDefault="00000000"/>
        <w:bookmarkEnd w:id="19" w:displacedByCustomXml="next"/>
      </w:sdtContent>
    </w:sdt>
    <w:bookmarkEnd w:id="18" w:displacedByCustomXml="prev"/>
    <w:bookmarkStart w:id="20" w:name="_Hlk41379873" w:displacedByCustomXml="next"/>
    <w:bookmarkStart w:id="21" w:name="_Hlk89096484" w:displacedByCustomXml="next"/>
    <w:bookmarkStart w:id="22" w:name="_Hlk105685044" w:displacedByCustomXml="next"/>
    <w:sdt>
      <w:sdtPr>
        <w:rPr>
          <w:rFonts w:hAnsi="宋体" w:cs="宋体"/>
          <w:kern w:val="0"/>
          <w:szCs w:val="21"/>
        </w:rPr>
        <w:alias w:val="模块:将《公开发行证券的公司信息披露解释性公告第1号——非经常性损..."/>
        <w:tag w:val="_SEC_f0fd25af6ad74f0ca3f0f854d859e183"/>
        <w:id w:val="992223861"/>
        <w:lock w:val="sdtLocked"/>
        <w:placeholder>
          <w:docPart w:val="GBC22222222222222222222222222222"/>
        </w:placeholder>
      </w:sdtPr>
      <w:sdtContent>
        <w:p w14:paraId="30FDC613" w14:textId="77777777" w:rsidR="00137558" w:rsidRDefault="00451DB4">
          <w:pPr>
            <w:pStyle w:val="af5"/>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0f5af41e1ec848ff8287c9c1ce008267"/>
            <w:id w:val="443818460"/>
            <w:lock w:val="sdtLocked"/>
            <w:placeholder>
              <w:docPart w:val="GBC22222222222222222222222222222"/>
            </w:placeholder>
          </w:sdtPr>
          <w:sdtContent>
            <w:p w14:paraId="12A48BEA" w14:textId="77777777" w:rsidR="00137558" w:rsidRDefault="00451DB4" w:rsidP="00966F7A">
              <w:r>
                <w:fldChar w:fldCharType="begin"/>
              </w:r>
              <w:r w:rsidR="00966F7A">
                <w:instrText xml:space="preserve"> MACROBUTTON  SnrToggleCheckbox □适用 </w:instrText>
              </w:r>
              <w:r>
                <w:fldChar w:fldCharType="end"/>
              </w:r>
              <w:r>
                <w:fldChar w:fldCharType="begin"/>
              </w:r>
              <w:r w:rsidR="00966F7A">
                <w:instrText xml:space="preserve"> MACROBUTTON  SnrToggleCheckbox √不适用 </w:instrText>
              </w:r>
              <w:r>
                <w:fldChar w:fldCharType="end"/>
              </w:r>
            </w:p>
          </w:sdtContent>
        </w:sdt>
        <w:p w14:paraId="4D984EA6" w14:textId="77777777" w:rsidR="00137558" w:rsidRDefault="00000000"/>
      </w:sdtContent>
    </w:sdt>
    <w:bookmarkEnd w:id="20" w:displacedByCustomXml="prev"/>
    <w:bookmarkEnd w:id="21" w:displacedByCustomXml="prev"/>
    <w:bookmarkEnd w:id="22" w:displacedByCustomXml="next"/>
    <w:sdt>
      <w:sdtPr>
        <w:rPr>
          <w:rFonts w:ascii="宋体" w:hAnsi="宋体" w:cs="宋体" w:hint="eastAsia"/>
          <w:b w:val="0"/>
          <w:bCs w:val="0"/>
          <w:kern w:val="0"/>
          <w:szCs w:val="24"/>
        </w:rPr>
        <w:alias w:val="模块:其他财务和业务数据"/>
        <w:tag w:val="_GBC_129e81c113f94ab2b6af974b5d24abc6"/>
        <w:id w:val="-1695918742"/>
        <w:lock w:val="sdtLocked"/>
        <w:placeholder>
          <w:docPart w:val="GBC22222222222222222222222222222"/>
        </w:placeholder>
      </w:sdtPr>
      <w:sdtEndPr>
        <w:rPr>
          <w:szCs w:val="21"/>
        </w:rPr>
      </w:sdtEndPr>
      <w:sdtContent>
        <w:p w14:paraId="670E0A72" w14:textId="77777777" w:rsidR="006F25A3" w:rsidRDefault="006F25A3">
          <w:pPr>
            <w:pStyle w:val="2"/>
            <w:numPr>
              <w:ilvl w:val="0"/>
              <w:numId w:val="83"/>
            </w:numPr>
            <w:ind w:firstLineChars="0"/>
          </w:pPr>
          <w:r>
            <w:rPr>
              <w:rFonts w:hint="eastAsia"/>
            </w:rPr>
            <w:t>其他</w:t>
          </w:r>
        </w:p>
        <w:sdt>
          <w:sdtPr>
            <w:alias w:val="是否适用：公司简介和主要财务指标其他说明[双击切换]"/>
            <w:tag w:val="_GBC_5b4104dc5c2c4501bc2420c70be30c2a"/>
            <w:id w:val="687490393"/>
            <w:lock w:val="sdtLocked"/>
            <w:placeholder>
              <w:docPart w:val="GBC22222222222222222222222222222"/>
            </w:placeholder>
          </w:sdtPr>
          <w:sdtContent>
            <w:p w14:paraId="297E1B3C" w14:textId="4782AED7" w:rsidR="006F25A3" w:rsidRDefault="006F25A3" w:rsidP="00016FE0">
              <w:r>
                <w:fldChar w:fldCharType="begin"/>
              </w:r>
              <w:r w:rsidR="00016FE0">
                <w:instrText xml:space="preserve"> MACROBUTTON  SnrToggleCheckbox □适用 </w:instrText>
              </w:r>
              <w:r>
                <w:fldChar w:fldCharType="end"/>
              </w:r>
              <w:r>
                <w:fldChar w:fldCharType="begin"/>
              </w:r>
              <w:r w:rsidR="00016FE0">
                <w:instrText xml:space="preserve"> MACROBUTTON  SnrToggleCheckbox √不适用 </w:instrText>
              </w:r>
              <w:r>
                <w:fldChar w:fldCharType="end"/>
              </w:r>
            </w:p>
          </w:sdtContent>
        </w:sdt>
        <w:bookmarkStart w:id="23" w:name="_Hlk112069641" w:displacedByCustomXml="next"/>
      </w:sdtContent>
    </w:sdt>
    <w:bookmarkEnd w:id="23" w:displacedByCustomXml="prev"/>
    <w:p w14:paraId="65E7A4E9" w14:textId="79AD0544" w:rsidR="006F25A3" w:rsidRDefault="006F25A3">
      <w:pPr>
        <w:kinsoku w:val="0"/>
        <w:overflowPunct w:val="0"/>
        <w:autoSpaceDE w:val="0"/>
        <w:autoSpaceDN w:val="0"/>
        <w:adjustRightInd w:val="0"/>
        <w:snapToGrid w:val="0"/>
      </w:pPr>
    </w:p>
    <w:p w14:paraId="7DAFF025" w14:textId="619CB1C0" w:rsidR="00051900" w:rsidRDefault="00051900">
      <w:pPr>
        <w:kinsoku w:val="0"/>
        <w:overflowPunct w:val="0"/>
        <w:autoSpaceDE w:val="0"/>
        <w:autoSpaceDN w:val="0"/>
        <w:adjustRightInd w:val="0"/>
        <w:snapToGrid w:val="0"/>
      </w:pPr>
    </w:p>
    <w:p w14:paraId="535C0BC2" w14:textId="77777777" w:rsidR="00051900" w:rsidRDefault="00051900">
      <w:pPr>
        <w:kinsoku w:val="0"/>
        <w:overflowPunct w:val="0"/>
        <w:autoSpaceDE w:val="0"/>
        <w:autoSpaceDN w:val="0"/>
        <w:adjustRightInd w:val="0"/>
        <w:snapToGrid w:val="0"/>
      </w:pPr>
    </w:p>
    <w:p w14:paraId="02AE6FDE" w14:textId="77777777" w:rsidR="00137558" w:rsidRDefault="00451DB4">
      <w:pPr>
        <w:pStyle w:val="10"/>
        <w:numPr>
          <w:ilvl w:val="0"/>
          <w:numId w:val="2"/>
        </w:numPr>
        <w:rPr>
          <w:rFonts w:ascii="黑体" w:hAnsi="黑体"/>
          <w:szCs w:val="21"/>
        </w:rPr>
      </w:pPr>
      <w:bookmarkStart w:id="24" w:name="_Toc76114274"/>
      <w:r>
        <w:rPr>
          <w:rFonts w:ascii="黑体" w:hAnsi="黑体" w:hint="eastAsia"/>
          <w:szCs w:val="21"/>
        </w:rPr>
        <w:lastRenderedPageBreak/>
        <w:t>管理</w:t>
      </w:r>
      <w:proofErr w:type="gramStart"/>
      <w:r>
        <w:rPr>
          <w:rFonts w:ascii="黑体" w:hAnsi="黑体" w:hint="eastAsia"/>
          <w:szCs w:val="21"/>
        </w:rPr>
        <w:t>层讨论</w:t>
      </w:r>
      <w:proofErr w:type="gramEnd"/>
      <w:r>
        <w:rPr>
          <w:rFonts w:ascii="黑体" w:hAnsi="黑体" w:hint="eastAsia"/>
          <w:szCs w:val="21"/>
        </w:rPr>
        <w:t>与分析</w:t>
      </w:r>
      <w:bookmarkEnd w:id="24"/>
    </w:p>
    <w:sdt>
      <w:sdtPr>
        <w:rPr>
          <w:rFonts w:ascii="宋体" w:hAnsi="宋体" w:cs="宋体" w:hint="eastAsia"/>
          <w:b w:val="0"/>
          <w:bCs w:val="0"/>
          <w:kern w:val="0"/>
          <w:szCs w:val="24"/>
        </w:rPr>
        <w:alias w:val="模块:报告期内公司所从事的主要业务、经营模式及行业情况说明"/>
        <w:tag w:val="_SEC_30613ac4c1d74a918acca2b58acc457d"/>
        <w:id w:val="1950805349"/>
        <w:lock w:val="sdtLocked"/>
        <w:placeholder>
          <w:docPart w:val="GBC22222222222222222222222222222"/>
        </w:placeholder>
      </w:sdtPr>
      <w:sdtEndPr>
        <w:rPr>
          <w:szCs w:val="21"/>
        </w:rPr>
      </w:sdtEndPr>
      <w:sdtContent>
        <w:p w14:paraId="7906365E" w14:textId="77777777" w:rsidR="006F25A3" w:rsidRDefault="006F25A3">
          <w:pPr>
            <w:pStyle w:val="2"/>
            <w:numPr>
              <w:ilvl w:val="0"/>
              <w:numId w:val="64"/>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585116993"/>
            <w:lock w:val="sdtLocked"/>
            <w:placeholder>
              <w:docPart w:val="GBC22222222222222222222222222222"/>
            </w:placeholder>
          </w:sdtPr>
          <w:sdtContent>
            <w:p w14:paraId="2F331A5E" w14:textId="77777777" w:rsidR="006260AC" w:rsidRPr="006260AC" w:rsidRDefault="006260AC" w:rsidP="006260AC">
              <w:pPr>
                <w:ind w:firstLineChars="200" w:firstLine="420"/>
                <w:rPr>
                  <w:b/>
                  <w:bCs/>
                </w:rPr>
              </w:pPr>
              <w:r w:rsidRPr="006260AC">
                <w:rPr>
                  <w:rFonts w:hint="eastAsia"/>
                  <w:b/>
                  <w:bCs/>
                </w:rPr>
                <w:t>（一）公司主营业务情况说明</w:t>
              </w:r>
            </w:p>
            <w:p w14:paraId="5687643C" w14:textId="77777777" w:rsidR="006260AC" w:rsidRDefault="006260AC" w:rsidP="00A352BE">
              <w:pPr>
                <w:ind w:firstLineChars="200" w:firstLine="420"/>
                <w:jc w:val="both"/>
              </w:pPr>
              <w:r>
                <w:rPr>
                  <w:rFonts w:hint="eastAsia"/>
                </w:rPr>
                <w:t>公司是一家以工程总承包、基础设施领域全生命周期服务以及绿色建筑为主业的大型企业集团公司。深耕城市发展主赛道，致力于为政府提供覆盖基础设施和公共服务领域项目全生命周期的一站</w:t>
              </w:r>
              <w:proofErr w:type="gramStart"/>
              <w:r>
                <w:rPr>
                  <w:rFonts w:hint="eastAsia"/>
                </w:rPr>
                <w:t>式专业</w:t>
              </w:r>
              <w:proofErr w:type="gramEnd"/>
              <w:r>
                <w:rPr>
                  <w:rFonts w:hint="eastAsia"/>
                </w:rPr>
                <w:t>服务，以及为各类投资人提供高品质的工程总包服务，积极探索</w:t>
              </w:r>
              <w:proofErr w:type="gramStart"/>
              <w:r>
                <w:rPr>
                  <w:rFonts w:hint="eastAsia"/>
                </w:rPr>
                <w:t>光伏和钢结构</w:t>
              </w:r>
              <w:proofErr w:type="gramEnd"/>
              <w:r>
                <w:rPr>
                  <w:rFonts w:hint="eastAsia"/>
                </w:rPr>
                <w:t>装配式建筑领域新发展，为推动城市高质量发展提供助力。</w:t>
              </w:r>
            </w:p>
            <w:p w14:paraId="231D34B4" w14:textId="77777777" w:rsidR="006260AC" w:rsidRDefault="006260AC" w:rsidP="00A352BE">
              <w:pPr>
                <w:ind w:firstLineChars="200" w:firstLine="420"/>
                <w:jc w:val="both"/>
              </w:pPr>
              <w:r>
                <w:rPr>
                  <w:rFonts w:hint="eastAsia"/>
                </w:rPr>
                <w:t>作为民营建筑企业龙头，连续多年荣登中国民营企业</w:t>
              </w:r>
              <w:r>
                <w:t>500强、《财富》中国500强、中国承包商80强、浙江省民营企业百强、浙江省AAA级“守合同重信用”企业等榜单，荣获鲁班奖、国家优质工程奖、詹天佑奖、白玉兰奖、钱江杯、中国安装工程优质奖、水利工程优质（大禹）奖、钢结构金奖等省级以上优质工程奖项500多项。</w:t>
              </w:r>
            </w:p>
            <w:p w14:paraId="327BAE3D" w14:textId="77777777" w:rsidR="006260AC" w:rsidRPr="006260AC" w:rsidRDefault="006260AC" w:rsidP="00A352BE">
              <w:pPr>
                <w:ind w:firstLineChars="200" w:firstLine="422"/>
                <w:jc w:val="both"/>
                <w:rPr>
                  <w:b/>
                  <w:bCs/>
                </w:rPr>
              </w:pPr>
              <w:r w:rsidRPr="006260AC">
                <w:rPr>
                  <w:b/>
                  <w:bCs/>
                </w:rPr>
                <w:t>1.主要经营模式</w:t>
              </w:r>
            </w:p>
            <w:p w14:paraId="4DD833A0" w14:textId="77777777" w:rsidR="006260AC" w:rsidRDefault="006260AC" w:rsidP="00A352BE">
              <w:pPr>
                <w:ind w:firstLineChars="200" w:firstLine="420"/>
                <w:jc w:val="both"/>
              </w:pPr>
              <w:r>
                <w:rPr>
                  <w:rFonts w:hint="eastAsia"/>
                </w:rPr>
                <w:t>公司实施的建筑施工业务和基础设施建设投资业务经营模式主要分别为施工合同模式和融资合同模式两个类别。其中，施工合同模式主要用于房屋建设、基建工程、专业工程等业务；融资合同模式主要用于基建工程业务。</w:t>
              </w:r>
            </w:p>
            <w:p w14:paraId="7A415651" w14:textId="77777777" w:rsidR="006260AC" w:rsidRDefault="006260AC" w:rsidP="00A352BE">
              <w:pPr>
                <w:ind w:firstLineChars="200" w:firstLine="422"/>
                <w:jc w:val="both"/>
              </w:pPr>
              <w:r w:rsidRPr="006260AC">
                <w:rPr>
                  <w:rFonts w:hint="eastAsia"/>
                  <w:b/>
                  <w:bCs/>
                </w:rPr>
                <w:t>施工合同模式：</w:t>
              </w:r>
              <w:r>
                <w:rPr>
                  <w:rFonts w:hint="eastAsia"/>
                </w:rPr>
                <w:t>主要包括工程总承包、施工总承包和专业承包等。</w:t>
              </w:r>
            </w:p>
            <w:p w14:paraId="37994F6C" w14:textId="77777777" w:rsidR="006260AC" w:rsidRDefault="006260AC" w:rsidP="00A352BE">
              <w:pPr>
                <w:ind w:firstLineChars="200" w:firstLine="420"/>
                <w:jc w:val="both"/>
              </w:pPr>
              <w:r>
                <w:rPr>
                  <w:rFonts w:hint="eastAsia"/>
                </w:rPr>
                <w:t>工程总承包（</w:t>
              </w:r>
              <w:r>
                <w:t>EPC）：指从事工程总承包的企业受业主委托，按照合同约定对工程项目的勘察、设计、采购、施工、试运行（竣工验收）等实现全过程或若干阶段的承包，实现设计、采购、施工各阶段工作合理交叉与紧密配合，并对工程质量、安全、工期、造价全面负责，覆盖面最广。</w:t>
              </w:r>
            </w:p>
            <w:p w14:paraId="0F88AE97" w14:textId="77777777" w:rsidR="006260AC" w:rsidRDefault="006260AC" w:rsidP="00A352BE">
              <w:pPr>
                <w:ind w:firstLineChars="200" w:firstLine="420"/>
                <w:jc w:val="both"/>
              </w:pPr>
              <w:r>
                <w:rPr>
                  <w:rFonts w:hint="eastAsia"/>
                </w:rPr>
                <w:t>施工总承包：指从业主或工程总承包处接受投资及施工图，负责整个工程所有分项；各个专业的全部施工任务，接受业主及业主委托监理及质量监督部门的监督。办理工程竣工验收手续，提交各项工程资料。</w:t>
              </w:r>
            </w:p>
            <w:p w14:paraId="099E8DDB" w14:textId="77777777" w:rsidR="006260AC" w:rsidRDefault="006260AC" w:rsidP="00A352BE">
              <w:pPr>
                <w:ind w:firstLineChars="200" w:firstLine="420"/>
                <w:jc w:val="both"/>
              </w:pPr>
              <w:r>
                <w:rPr>
                  <w:rFonts w:hint="eastAsia"/>
                </w:rPr>
                <w:t>专业承包：指将工程中的专业工程发包给具有相应资质的企业完成的活动，包括建筑装修装饰工程、建筑幕墙工程、钢结构工程、设备安装工程及小区配套的道路、排水、园林、绿化工程等。</w:t>
              </w:r>
            </w:p>
            <w:p w14:paraId="0CC85B7A" w14:textId="4D01A599" w:rsidR="006260AC" w:rsidRDefault="006260AC" w:rsidP="00A352BE">
              <w:pPr>
                <w:ind w:firstLineChars="200" w:firstLine="422"/>
                <w:jc w:val="both"/>
              </w:pPr>
              <w:r w:rsidRPr="006260AC">
                <w:rPr>
                  <w:rFonts w:hint="eastAsia"/>
                  <w:b/>
                  <w:bCs/>
                </w:rPr>
                <w:t>融资合同模式：</w:t>
              </w:r>
              <w:r>
                <w:rPr>
                  <w:rFonts w:hint="eastAsia"/>
                </w:rPr>
                <w:t>主要为</w:t>
              </w:r>
              <w:r>
                <w:t>PPP模式，政府和社会资本在公共基础设施中的一种项目运作模式，政府采取竞争性方式选择具有投资、运营管理能力的社会资本，双方建立SPV公司,按照各自出资比例持有相应股份，由社会资本提供公共服务，政府依据公共服务绩效评价结果向社会资本支付对价,风险共担,利益共享。</w:t>
              </w:r>
            </w:p>
            <w:p w14:paraId="7D6A10C9" w14:textId="77777777" w:rsidR="006260AC" w:rsidRPr="006260AC" w:rsidRDefault="006260AC" w:rsidP="00A352BE">
              <w:pPr>
                <w:ind w:firstLineChars="200" w:firstLine="422"/>
                <w:jc w:val="both"/>
                <w:rPr>
                  <w:b/>
                  <w:bCs/>
                </w:rPr>
              </w:pPr>
              <w:r w:rsidRPr="006260AC">
                <w:rPr>
                  <w:b/>
                  <w:bCs/>
                </w:rPr>
                <w:t>2.建筑施工业务</w:t>
              </w:r>
            </w:p>
            <w:p w14:paraId="6912FB6F" w14:textId="77777777" w:rsidR="006260AC" w:rsidRDefault="006260AC" w:rsidP="00A352BE">
              <w:pPr>
                <w:ind w:firstLineChars="200" w:firstLine="420"/>
                <w:jc w:val="both"/>
              </w:pPr>
              <w:r>
                <w:rPr>
                  <w:rFonts w:hint="eastAsia"/>
                </w:rPr>
                <w:t>建筑施工业务是公司创立至今稳定发展的基础，经过多年发展，形成了以土建施工为核心，建筑装饰、钢结构、幕墙、水利等细分领域为辅，产业联动发展的业务结构。</w:t>
              </w:r>
            </w:p>
            <w:p w14:paraId="1844BA74" w14:textId="77777777" w:rsidR="006260AC" w:rsidRDefault="006260AC" w:rsidP="00A352BE">
              <w:pPr>
                <w:ind w:firstLineChars="200" w:firstLine="420"/>
                <w:jc w:val="both"/>
              </w:pPr>
              <w:r>
                <w:rPr>
                  <w:rFonts w:hint="eastAsia"/>
                </w:rPr>
                <w:t>公司作为大型专业建筑上市公司，通过内生式发展和外延式并购</w:t>
              </w:r>
              <w:r>
                <w:t>,拥有房屋建筑工程总承包特级资质、市政公用工程总承包一级资质、机电安装工程总承包一级资质、建筑装修装饰工程专业承包一级资质、地基与基础工程专业承包一级资质、古建筑工程专业承包一级资质。公司控股子（孙）公司具有钢结构工程专业承包一级,建筑装修装饰工程专业承包二级,建筑工程施工总承包一级,建筑幕墙工程专业承包一级、水利水电工程施工总承包一级以及工程设计建筑行业（建筑工程）甲级资质。</w:t>
              </w:r>
            </w:p>
            <w:p w14:paraId="1FB1A18D" w14:textId="77777777" w:rsidR="006260AC" w:rsidRDefault="006260AC" w:rsidP="00A352BE">
              <w:pPr>
                <w:ind w:firstLineChars="200" w:firstLine="420"/>
                <w:jc w:val="both"/>
              </w:pPr>
              <w:r>
                <w:rPr>
                  <w:rFonts w:hint="eastAsia"/>
                </w:rPr>
                <w:t>自</w:t>
              </w:r>
              <w:r>
                <w:t>1980年创始以来，公司始终贯彻“质量兴业”方针，以质量创品牌,以质量闯市场,以质量求效益，注重创建质量品牌和文明施工品牌，依托丰富的资质及优良的资信，在民用建筑、工业建筑等领域承建了如环球金融中心、西门子中国总部、上海</w:t>
              </w:r>
              <w:proofErr w:type="gramStart"/>
              <w:r>
                <w:t>世</w:t>
              </w:r>
              <w:proofErr w:type="gramEnd"/>
              <w:r>
                <w:t>博会阳光谷和萧山国际机场候机楼等大体量、高标准的复杂建筑施工项目，彰显公司“管理上一流、质量出精品、服务创信誉”的质量方针。</w:t>
              </w:r>
            </w:p>
            <w:p w14:paraId="21AB4CC9" w14:textId="533AB067" w:rsidR="006260AC" w:rsidRDefault="006260AC" w:rsidP="00A352BE">
              <w:pPr>
                <w:ind w:firstLineChars="200" w:firstLine="420"/>
                <w:jc w:val="both"/>
              </w:pPr>
              <w:r>
                <w:rPr>
                  <w:rFonts w:hint="eastAsia"/>
                </w:rPr>
                <w:t>完善的产业链布局、丰富的资质和优良的资信为公司承接工业、民用、市政、交通、水利及大体量、高标准等各类复杂的建筑施工项目提供坚实的基础，重质保量、创精品的经营理念也为公司赢得了良好的市场口碑，助力公司高质量发展。</w:t>
              </w:r>
            </w:p>
            <w:p w14:paraId="43AD9143" w14:textId="77777777" w:rsidR="006260AC" w:rsidRPr="006260AC" w:rsidRDefault="006260AC" w:rsidP="00A352BE">
              <w:pPr>
                <w:ind w:firstLineChars="200" w:firstLine="422"/>
                <w:jc w:val="both"/>
                <w:rPr>
                  <w:b/>
                  <w:bCs/>
                </w:rPr>
              </w:pPr>
              <w:r w:rsidRPr="006260AC">
                <w:rPr>
                  <w:b/>
                  <w:bCs/>
                </w:rPr>
                <w:t>3.基础设施建设投资</w:t>
              </w:r>
            </w:p>
            <w:p w14:paraId="74AA93CC" w14:textId="77777777" w:rsidR="006260AC" w:rsidRDefault="006260AC" w:rsidP="00A352BE">
              <w:pPr>
                <w:ind w:firstLineChars="200" w:firstLine="420"/>
                <w:jc w:val="both"/>
              </w:pPr>
              <w:r>
                <w:rPr>
                  <w:rFonts w:hint="eastAsia"/>
                </w:rPr>
                <w:t>为推进业务结构转型升级，充分提升市场竞争力，公司前瞻性布局基础设施建设与投资产业链，于</w:t>
              </w:r>
              <w:r>
                <w:t>2011年开始探索基础设施投资业务，2014年12月公司</w:t>
              </w:r>
              <w:proofErr w:type="gramStart"/>
              <w:r>
                <w:t>设立龙元明</w:t>
              </w:r>
              <w:proofErr w:type="gramEnd"/>
              <w:r>
                <w:t>城专注于PPP项目投融</w:t>
              </w:r>
              <w:r>
                <w:lastRenderedPageBreak/>
                <w:t>资、建设和运营管理，2015年9月公司投资控股了杭州城投建设，负责中标后的建设管理，依托集团资源和平台优势，在以母公司为主体、龙元明城和杭州城投为两翼的“一体两翼”基础上，全面布局运营业务，形成了“一体两翼+N专业公司”的业务格局，为提升公司基础设施建设投资的核心竞争力奠定了坚实的基础。</w:t>
              </w:r>
            </w:p>
            <w:p w14:paraId="4EF4FEDB" w14:textId="77777777" w:rsidR="006260AC" w:rsidRDefault="006260AC" w:rsidP="00A352BE">
              <w:pPr>
                <w:ind w:firstLineChars="200" w:firstLine="420"/>
                <w:jc w:val="both"/>
              </w:pPr>
              <w:r>
                <w:rPr>
                  <w:rFonts w:hint="eastAsia"/>
                </w:rPr>
                <w:t>作为国内领先的基础设施全周期综合服务企业，公司在品牌、产业布局、施工建设</w:t>
              </w:r>
              <w:proofErr w:type="gramStart"/>
              <w:r>
                <w:rPr>
                  <w:rFonts w:hint="eastAsia"/>
                </w:rPr>
                <w:t>以及风控等</w:t>
              </w:r>
              <w:proofErr w:type="gramEnd"/>
              <w:r>
                <w:rPr>
                  <w:rFonts w:hint="eastAsia"/>
                </w:rPr>
                <w:t>方面构建了全方位的竞争力，业务范围涵盖规划、设计、全过程咨询、项目管理、投资、融资、建设，以及运营等。截止目前集团在基础设施领域完成投资近</w:t>
              </w:r>
              <w:r>
                <w:t>400亿元，投资项目涵盖市政、交通、水利、环保、教育、文旅、医疗等14个领域，已托管公共物业面积超360万平方米、场馆维护面积超69万平方米、养护市政道路、公路、河道流域超200条，位居全国民营企业前列。</w:t>
              </w:r>
            </w:p>
            <w:p w14:paraId="2349D878" w14:textId="0D8E46BF" w:rsidR="006260AC" w:rsidRDefault="006260AC" w:rsidP="00A352BE">
              <w:pPr>
                <w:ind w:firstLineChars="200" w:firstLine="420"/>
                <w:jc w:val="both"/>
              </w:pPr>
              <w:r>
                <w:rPr>
                  <w:rFonts w:hint="eastAsia"/>
                </w:rPr>
                <w:t>经过多年发展，公司基础设施投资建设业务与传统建筑施工业务实现了较好的成长良性互动，凭借多样化的业务领域经验，公司为各类细分行业</w:t>
              </w:r>
              <w:r>
                <w:t>PPP项目的运作提供专业性支撑及个性化资源整合，合理规避共性和行业特性风险的同时，充分挖掘不同行业的潜在收益。同时依托集团全产业链和专业的投融资、建设、运营团队，公司积极开创面向市场的价值输出和管理输出服务，致力于为各类社会资本提供规划、设计、融资、投资、建设、运营全生命周期一揽子解决方案。</w:t>
              </w:r>
            </w:p>
            <w:p w14:paraId="6302330E" w14:textId="77777777" w:rsidR="006260AC" w:rsidRPr="006260AC" w:rsidRDefault="006260AC" w:rsidP="00A352BE">
              <w:pPr>
                <w:ind w:firstLineChars="200" w:firstLine="422"/>
                <w:jc w:val="both"/>
                <w:rPr>
                  <w:b/>
                  <w:bCs/>
                </w:rPr>
              </w:pPr>
              <w:r w:rsidRPr="006260AC">
                <w:rPr>
                  <w:b/>
                  <w:bCs/>
                </w:rPr>
                <w:t>4.绿色建筑业务</w:t>
              </w:r>
            </w:p>
            <w:p w14:paraId="666D9A84" w14:textId="77777777" w:rsidR="006260AC" w:rsidRDefault="006260AC" w:rsidP="00A352BE">
              <w:pPr>
                <w:ind w:firstLineChars="200" w:firstLine="420"/>
                <w:jc w:val="both"/>
              </w:pPr>
              <w:r>
                <w:rPr>
                  <w:rFonts w:hint="eastAsia"/>
                </w:rPr>
                <w:t>发展绿色建筑是国家实现“</w:t>
              </w:r>
              <w:r>
                <w:t>2030碳达峰”、“2060碳中和”战略目标的重要途径之一。公司认为绿色建筑将成为未来建筑的主流趋势，并对建筑业全产业</w:t>
              </w:r>
              <w:proofErr w:type="gramStart"/>
              <w:r>
                <w:t>链包括</w:t>
              </w:r>
              <w:proofErr w:type="gramEnd"/>
              <w:r>
                <w:t>建材生产、建设安装和建筑运维等环节产生中长期的深刻变革。公司积极响应国家“碳中和”战略布局绿色建筑领域，基于项目融资策划、规划设计、生产制造及施工安装等方面的技术积累和服务经验，以子（孙）公司大地钢构、信安幕墙等已有实业板块为基础，</w:t>
              </w:r>
              <w:proofErr w:type="gramStart"/>
              <w:r>
                <w:t>以明筑为</w:t>
              </w:r>
              <w:proofErr w:type="gramEnd"/>
              <w:r>
                <w:t>载体，专注于钢结构装配式建筑体系的研发和绿色建筑、低碳技术的糅合运用及一体化建造服务，积极培育光</w:t>
              </w:r>
              <w:proofErr w:type="gramStart"/>
              <w:r>
                <w:t>伏建筑</w:t>
              </w:r>
              <w:proofErr w:type="gramEnd"/>
              <w:r>
                <w:t>一体化等绿色建筑核心产</w:t>
              </w:r>
              <w:r>
                <w:rPr>
                  <w:rFonts w:hint="eastAsia"/>
                </w:rPr>
                <w:t>业，打造集团新的增长极。龙元明</w:t>
              </w:r>
              <w:proofErr w:type="gramStart"/>
              <w:r>
                <w:rPr>
                  <w:rFonts w:hint="eastAsia"/>
                </w:rPr>
                <w:t>筑拥有</w:t>
              </w:r>
              <w:proofErr w:type="gramEnd"/>
              <w:r>
                <w:rPr>
                  <w:rFonts w:hint="eastAsia"/>
                </w:rPr>
                <w:t>相关专利近</w:t>
              </w:r>
              <w:r>
                <w:t>200项，主导及参</w:t>
              </w:r>
              <w:proofErr w:type="gramStart"/>
              <w:r>
                <w:t>编行业</w:t>
              </w:r>
              <w:proofErr w:type="gramEnd"/>
              <w:r>
                <w:t>标准、省部级课题20余项，为住建部科技与产业化发展中心战略合作伙伴，国家级装配式建筑产业基地、浙江省建筑产业现代化示范企业。其研发的高性能全装配钢结构建筑产品体系S-SYSTEM，成功通过住建部全国建设行业科技成果评估，并被列为“全国建设行业科技成果推广项目”，该项目适配从住宅到公共建筑，从低层到高层等系列高性能房屋建筑产品的建造，满足装配式建筑、绿色建筑、健康建筑等多个认证体系的要求，装配率最高可达95%，相较于传统建筑工艺，施工期最多</w:t>
              </w:r>
              <w:r>
                <w:rPr>
                  <w:rFonts w:hint="eastAsia"/>
                </w:rPr>
                <w:t>可缩短</w:t>
              </w:r>
              <w:r>
                <w:t xml:space="preserve">40%，在业界处于比较领先的位置。 </w:t>
              </w:r>
            </w:p>
            <w:p w14:paraId="15CDB284" w14:textId="77777777" w:rsidR="006260AC" w:rsidRPr="006260AC" w:rsidRDefault="006260AC" w:rsidP="00A352BE">
              <w:pPr>
                <w:ind w:firstLineChars="200" w:firstLine="422"/>
                <w:jc w:val="both"/>
                <w:rPr>
                  <w:b/>
                  <w:bCs/>
                </w:rPr>
              </w:pPr>
              <w:r w:rsidRPr="006260AC">
                <w:rPr>
                  <w:rFonts w:hint="eastAsia"/>
                  <w:b/>
                  <w:bCs/>
                </w:rPr>
                <w:t>（二）行业情况说明</w:t>
              </w:r>
            </w:p>
            <w:p w14:paraId="0F462F66" w14:textId="77777777" w:rsidR="006260AC" w:rsidRDefault="006260AC" w:rsidP="00A352BE">
              <w:pPr>
                <w:ind w:firstLineChars="200" w:firstLine="420"/>
                <w:jc w:val="both"/>
              </w:pPr>
              <w:r>
                <w:t>2022年上半年，在国际环境复杂严峻与国内疫情多点散发等因素影响下，供需两面同时走弱，尤其产业链和供应链受阻，经济面临着结构失衡加剧的压力，4月份主要经济指标深度下跌后，5月</w:t>
              </w:r>
              <w:proofErr w:type="gramStart"/>
              <w:r>
                <w:t>降幅收</w:t>
              </w:r>
              <w:proofErr w:type="gramEnd"/>
              <w:r>
                <w:t>窄，6月份经济企稳回升，二季度经济顶住压力实现正增长。国务院印发《扎实稳住经济的一揽子政策措施》，提出六方面共三十三项具体政策</w:t>
              </w:r>
              <w:proofErr w:type="gramStart"/>
              <w:r>
                <w:t>措施来稳增长</w:t>
              </w:r>
              <w:proofErr w:type="gramEnd"/>
              <w:r>
                <w:t>，包括加快财政支出进度、加快地方政府专项债券发行使用并扩大支持范围等财政政策，货币金融方面加大金融机构对基础设施建设和重大项目的支持力度。随着</w:t>
              </w:r>
              <w:proofErr w:type="gramStart"/>
              <w:r>
                <w:t>稳经济</w:t>
              </w:r>
              <w:proofErr w:type="gramEnd"/>
              <w:r>
                <w:t>政策措施的出台和疫情的逐步控制，经济开始回暖。</w:t>
              </w:r>
              <w:r>
                <w:rPr>
                  <w:rFonts w:hint="eastAsia"/>
                </w:rPr>
                <w:t>国家统计局数据显示，上半年国内生产总值</w:t>
              </w:r>
              <w:r>
                <w:t>56.26</w:t>
              </w:r>
              <w:proofErr w:type="gramStart"/>
              <w:r>
                <w:t>万亿</w:t>
              </w:r>
              <w:proofErr w:type="gramEnd"/>
              <w:r>
                <w:t>元，按不变价格计算，同比增长2.5%，全国规模以上工业增加值同比增长3.4%，全国居民消费价格同比上涨1.7%。</w:t>
              </w:r>
            </w:p>
            <w:p w14:paraId="12950D6F" w14:textId="77777777" w:rsidR="006260AC" w:rsidRPr="006260AC" w:rsidRDefault="006260AC" w:rsidP="00A352BE">
              <w:pPr>
                <w:ind w:firstLineChars="200" w:firstLine="422"/>
                <w:jc w:val="both"/>
                <w:rPr>
                  <w:b/>
                  <w:bCs/>
                </w:rPr>
              </w:pPr>
              <w:r w:rsidRPr="006260AC">
                <w:rPr>
                  <w:rFonts w:hint="eastAsia"/>
                  <w:b/>
                  <w:bCs/>
                </w:rPr>
                <w:t>建筑施工行业</w:t>
              </w:r>
            </w:p>
            <w:p w14:paraId="7B3129B2" w14:textId="77777777" w:rsidR="006260AC" w:rsidRDefault="006260AC" w:rsidP="00A352BE">
              <w:pPr>
                <w:ind w:firstLineChars="200" w:firstLine="420"/>
                <w:jc w:val="both"/>
              </w:pPr>
              <w:r>
                <w:rPr>
                  <w:rFonts w:hint="eastAsia"/>
                </w:rPr>
                <w:t>建筑业是推动社会发展的重要力量，长期保持国民经济的支柱产业地位，也是吸纳就业、保障民生的重要领域。上半年建筑业实现增加值</w:t>
              </w:r>
              <w:r>
                <w:t>3.56</w:t>
              </w:r>
              <w:proofErr w:type="gramStart"/>
              <w:r>
                <w:t>万亿</w:t>
              </w:r>
              <w:proofErr w:type="gramEnd"/>
              <w:r>
                <w:t>元，同比增长2.8%，增速高于国内生产总值增速0.3个百分点，建筑业增加值占国内生产总值的比重为6.3%；全国建筑业企业完成总产值12.9</w:t>
              </w:r>
              <w:proofErr w:type="gramStart"/>
              <w:r>
                <w:t>万亿</w:t>
              </w:r>
              <w:proofErr w:type="gramEnd"/>
              <w:r>
                <w:t>元，同比增长7.6％，江苏、浙江继续领跑全国各地区建筑业，建筑业总产值均超过1</w:t>
              </w:r>
              <w:proofErr w:type="gramStart"/>
              <w:r>
                <w:t>万亿</w:t>
              </w:r>
              <w:proofErr w:type="gramEnd"/>
              <w:r>
                <w:t>元。签订合同总额49.03</w:t>
              </w:r>
              <w:proofErr w:type="gramStart"/>
              <w:r>
                <w:t>万亿</w:t>
              </w:r>
              <w:proofErr w:type="gramEnd"/>
              <w:r>
                <w:t>元，同比增长10.5%，包括新签合同额14.97</w:t>
              </w:r>
              <w:proofErr w:type="gramStart"/>
              <w:r>
                <w:t>万亿</w:t>
              </w:r>
              <w:proofErr w:type="gramEnd"/>
              <w:r>
                <w:t>元，同比增长3.9%；房屋施工面积120.7亿平方米，同比增长1.2%；房</w:t>
              </w:r>
              <w:r>
                <w:rPr>
                  <w:rFonts w:hint="eastAsia"/>
                </w:rPr>
                <w:t>屋竣工面积</w:t>
              </w:r>
              <w:r>
                <w:t>14.7亿平方米，同比增长4.4%。房屋竣工面积构成中，住宅房屋竣工面积占为64.9%；厂房及建筑物竣工面积占15.4%；商业及服务用房屋竣工面积占 6.6%；科研、办公、文体、仓库、其他种类房屋竣工面积占比均在5%以下。</w:t>
              </w:r>
            </w:p>
            <w:p w14:paraId="281991B8" w14:textId="77777777" w:rsidR="006260AC" w:rsidRDefault="006260AC" w:rsidP="00A352BE">
              <w:pPr>
                <w:ind w:firstLineChars="200" w:firstLine="420"/>
                <w:jc w:val="both"/>
              </w:pPr>
              <w:r>
                <w:rPr>
                  <w:rFonts w:hint="eastAsia"/>
                </w:rPr>
                <w:t>从房屋建筑现状来看，虽然房屋建筑业产值实现增长，但经过</w:t>
              </w:r>
              <w:r>
                <w:t>20多年的住房商品化、市场化，房地产新房规模日渐饱和，处于成熟阶段，开工面积变化不大，竣工面积也基本稳定。今年上半年，上游房地产开发企业继续受到严监管约束和疫情对房产销售的影响，房地产开发投资同比下</w:t>
              </w:r>
              <w:r>
                <w:lastRenderedPageBreak/>
                <w:t>降5.40%。报告期内的政策层面，中央经济会议强调推进保障性住房建设，支持商品房市场更好满足购房者的合理住房需求，促进房地产业健康发展和良性循环；国务院金融稳定发展委员会召开专题会议，要求对于房地产企业要研究和提出有力有效的防范化解风险应对方案，提出向新发展模</w:t>
              </w:r>
              <w:r>
                <w:rPr>
                  <w:rFonts w:hint="eastAsia"/>
                </w:rPr>
                <w:t>式转型的配套措施，预计下半年地产行业有望回暖。</w:t>
              </w:r>
            </w:p>
            <w:p w14:paraId="77F803A7" w14:textId="77777777" w:rsidR="006260AC" w:rsidRDefault="006260AC" w:rsidP="00A352BE">
              <w:pPr>
                <w:ind w:firstLineChars="200" w:firstLine="420"/>
                <w:jc w:val="both"/>
              </w:pPr>
              <w:r>
                <w:rPr>
                  <w:rFonts w:hint="eastAsia"/>
                </w:rPr>
                <w:t>国家“十四五”规划和</w:t>
              </w:r>
              <w:r>
                <w:t>2035年远景目际纲要中提出“十四五”时期城镇化率要提高到65%，在2035年要达到75%、2050年达到80%，城镇化的深入推进以及人们经济条件和消费水平的提升，对城市承载力和功能的复杂性、多样性的需求日趋多样化，对建筑行业依然有较长的红利期。新型建筑业</w:t>
              </w:r>
              <w:proofErr w:type="gramStart"/>
              <w:r>
                <w:t>态不断</w:t>
              </w:r>
              <w:proofErr w:type="gramEnd"/>
              <w:r>
                <w:t>涌现，建筑业将逐步向工业化、绿色化、信息化转型，保持稳中有进、稳中向好的发展态势，为促进城乡建设、扩大劳动就业、增加地方财政收入</w:t>
              </w:r>
              <w:proofErr w:type="gramStart"/>
              <w:r>
                <w:t>作出</w:t>
              </w:r>
              <w:proofErr w:type="gramEnd"/>
              <w:r>
                <w:t>更大贡献。</w:t>
              </w:r>
            </w:p>
            <w:p w14:paraId="00B10646" w14:textId="77777777" w:rsidR="006260AC" w:rsidRPr="006260AC" w:rsidRDefault="006260AC" w:rsidP="00A352BE">
              <w:pPr>
                <w:ind w:firstLineChars="200" w:firstLine="422"/>
                <w:jc w:val="both"/>
                <w:rPr>
                  <w:b/>
                  <w:bCs/>
                </w:rPr>
              </w:pPr>
              <w:r w:rsidRPr="006260AC">
                <w:rPr>
                  <w:rFonts w:hint="eastAsia"/>
                  <w:b/>
                  <w:bCs/>
                </w:rPr>
                <w:t>基础设施建设投资业务</w:t>
              </w:r>
            </w:p>
            <w:p w14:paraId="224A4E6C" w14:textId="77777777" w:rsidR="006260AC" w:rsidRDefault="006260AC" w:rsidP="00A352BE">
              <w:pPr>
                <w:ind w:firstLineChars="200" w:firstLine="420"/>
                <w:jc w:val="both"/>
              </w:pPr>
              <w:r>
                <w:rPr>
                  <w:rFonts w:hint="eastAsia"/>
                </w:rPr>
                <w:t>上半年，全国固定资产投资（不含农户）</w:t>
              </w:r>
              <w:r>
                <w:t>27.14</w:t>
              </w:r>
              <w:proofErr w:type="gramStart"/>
              <w:r>
                <w:t>万亿</w:t>
              </w:r>
              <w:proofErr w:type="gramEnd"/>
              <w:r>
                <w:t>元，同比增长6.1%，其中，工业投资同比增长10.9%，基础设施投资（不含电力、热力、燃气及水生产和供应业）同比增长7.1%。在国家</w:t>
              </w:r>
              <w:proofErr w:type="gramStart"/>
              <w:r>
                <w:t>稳增长</w:t>
              </w:r>
              <w:proofErr w:type="gramEnd"/>
              <w:r>
                <w:t>政策持续发力的背景下，基建投资加速推进，6月份各地区受疫情影响逐渐减弱，基建投资增速较1-5月有所上升。从去年12月的中央经济工作会议到今年4月的中央财经委员会，都在不断强调</w:t>
              </w:r>
              <w:proofErr w:type="gramStart"/>
              <w:r>
                <w:t>稳投资</w:t>
              </w:r>
              <w:proofErr w:type="gramEnd"/>
              <w:r>
                <w:t>是保持经济增长的重要力量，结合国家积极出台的财政政策和货币政策，预期基础设施建设投资将持续产生全生命周期的综合效益，并对促进国内国际双循环、扩大</w:t>
              </w:r>
              <w:r>
                <w:rPr>
                  <w:rFonts w:hint="eastAsia"/>
                </w:rPr>
                <w:t>内需、缓解经济三重压力产生积极作用。基建投资托底经济，将成为政府稳增长、逆周期调控的重要着力点。</w:t>
              </w:r>
            </w:p>
            <w:p w14:paraId="17AF5869" w14:textId="77777777" w:rsidR="006260AC" w:rsidRDefault="006260AC" w:rsidP="00A352BE">
              <w:pPr>
                <w:ind w:firstLineChars="200" w:firstLine="420"/>
                <w:jc w:val="both"/>
              </w:pPr>
              <w:r>
                <w:t>PPP市场规模稳中有增，上半年新入库项目投资额4,586亿元，同比下降19.9%，累计投资额16.5</w:t>
              </w:r>
              <w:proofErr w:type="gramStart"/>
              <w:r>
                <w:t>万亿</w:t>
              </w:r>
              <w:proofErr w:type="gramEnd"/>
              <w:r>
                <w:t>，同比增长1.6%。累计签约总投资额前五的行业分布为交通运输、市政工程、城镇综合开发、生态建设与环境保护和水利建设，占签约总投资额的85.6%；越来越多财政部在库项目完成签约落地、开工建设并进入运营期，累计项目开工率53.1%，运营服务项目持续增加，较2021年末累计额增长62.7%。作为稳增长、促改革、调结构、惠民生的重要抓手，PPP模式通过引导社会资本投向，激发民间投资活力，在助力落实国家重大战略方面</w:t>
              </w:r>
              <w:r>
                <w:rPr>
                  <w:rFonts w:hint="eastAsia"/>
                </w:rPr>
                <w:t>发挥了重要作用。按照“防风险、促规范”的要求，</w:t>
              </w:r>
              <w:r>
                <w:t>PPP已从高速发展转向高质量发展，实现项目转型升级、提质增效，切实提升公共服务质量。</w:t>
              </w:r>
            </w:p>
            <w:p w14:paraId="3CDF6496" w14:textId="77777777" w:rsidR="006260AC" w:rsidRPr="006260AC" w:rsidRDefault="006260AC" w:rsidP="00A352BE">
              <w:pPr>
                <w:ind w:firstLineChars="200" w:firstLine="422"/>
                <w:jc w:val="both"/>
                <w:rPr>
                  <w:b/>
                  <w:bCs/>
                </w:rPr>
              </w:pPr>
              <w:r w:rsidRPr="006260AC">
                <w:rPr>
                  <w:rFonts w:hint="eastAsia"/>
                  <w:b/>
                  <w:bCs/>
                </w:rPr>
                <w:t>绿色建筑业务</w:t>
              </w:r>
            </w:p>
            <w:p w14:paraId="6122A5AB" w14:textId="77777777" w:rsidR="006260AC" w:rsidRDefault="006260AC" w:rsidP="00A352BE">
              <w:pPr>
                <w:ind w:firstLineChars="200" w:firstLine="420"/>
                <w:jc w:val="both"/>
              </w:pPr>
              <w:r>
                <w:rPr>
                  <w:rFonts w:hint="eastAsia"/>
                </w:rPr>
                <w:t>今年</w:t>
              </w:r>
              <w:r>
                <w:t>3月，住建部发布《“十四五”建筑节能与绿色建筑发展规划》，明确了关于建筑节能与绿色建筑发展的九项重点任务，指出到2025年，城镇新建建筑全面建成绿色建筑，建筑能源利用效率稳步提升，建筑用</w:t>
              </w:r>
              <w:proofErr w:type="gramStart"/>
              <w:r>
                <w:t>能结构</w:t>
              </w:r>
              <w:proofErr w:type="gramEnd"/>
              <w:r>
                <w:t>逐步优化，建筑能耗和</w:t>
              </w:r>
              <w:proofErr w:type="gramStart"/>
              <w:r>
                <w:t>碳排放</w:t>
              </w:r>
              <w:proofErr w:type="gramEnd"/>
              <w:r>
                <w:t>增长趋势得到有效控制，基本形成绿色、低碳、循环的建设发展方式，为城乡建设领域</w:t>
              </w:r>
              <w:proofErr w:type="gramStart"/>
              <w:r>
                <w:t>2030年前碳达峰</w:t>
              </w:r>
              <w:proofErr w:type="gramEnd"/>
              <w:r>
                <w:t>奠定坚实基础。完成既有建筑节能改造面积3.5亿平方米以上，建设超低能耗、近零能耗建筑0.5亿平方米以上，装配式建筑占当年城镇新建建筑的比例达到30%，全国新增建筑太阳能光伏装机容量0.5亿千瓦以上</w:t>
              </w:r>
              <w:r>
                <w:rPr>
                  <w:rFonts w:hint="eastAsia"/>
                </w:rPr>
                <w:t>，地热能建筑应用面积</w:t>
              </w:r>
              <w:r>
                <w:t>1亿平方米以上，城镇建筑可再生能源替代率达到8%，建筑能耗中电力消费比例超过55%。</w:t>
              </w:r>
            </w:p>
            <w:p w14:paraId="093A8B1C" w14:textId="77777777" w:rsidR="006260AC" w:rsidRDefault="006260AC" w:rsidP="00A352BE">
              <w:pPr>
                <w:ind w:firstLineChars="200" w:firstLine="420"/>
                <w:jc w:val="both"/>
              </w:pPr>
              <w:r>
                <w:rPr>
                  <w:rFonts w:hint="eastAsia"/>
                </w:rPr>
                <w:t>生态环境部等七部门印发《减污降碳协同增效实施方案》的通知，要求多</w:t>
              </w:r>
              <w:proofErr w:type="gramStart"/>
              <w:r>
                <w:rPr>
                  <w:rFonts w:hint="eastAsia"/>
                </w:rPr>
                <w:t>措</w:t>
              </w:r>
              <w:proofErr w:type="gramEnd"/>
              <w:r>
                <w:rPr>
                  <w:rFonts w:hint="eastAsia"/>
                </w:rPr>
                <w:t>并举提高绿色建筑比例，推动超低能耗建筑规模化发展，稳步发展装配式建筑，推广使用绿色建材，大力发展光</w:t>
              </w:r>
              <w:proofErr w:type="gramStart"/>
              <w:r>
                <w:rPr>
                  <w:rFonts w:hint="eastAsia"/>
                </w:rPr>
                <w:t>伏建筑</w:t>
              </w:r>
              <w:proofErr w:type="gramEnd"/>
              <w:r>
                <w:rPr>
                  <w:rFonts w:hint="eastAsia"/>
                </w:rPr>
                <w:t>一体化应用。</w:t>
              </w:r>
            </w:p>
            <w:p w14:paraId="44A0B907" w14:textId="51BE4E63" w:rsidR="006F25A3" w:rsidRPr="006260AC" w:rsidRDefault="006260AC" w:rsidP="00A352BE">
              <w:pPr>
                <w:ind w:firstLineChars="200" w:firstLine="420"/>
                <w:jc w:val="both"/>
                <w:rPr>
                  <w:b/>
                </w:rPr>
              </w:pPr>
              <w:r>
                <w:rPr>
                  <w:rFonts w:hint="eastAsia"/>
                </w:rPr>
                <w:t>多地区也发布绿色建筑发展规划，明确民用建筑执行绿色建筑等级要求，绿色建筑正在迎来加速发展的阶段。装配式建筑作为新型建筑工业化的重要部分，在节能、节材和减</w:t>
              </w:r>
              <w:proofErr w:type="gramStart"/>
              <w:r>
                <w:rPr>
                  <w:rFonts w:hint="eastAsia"/>
                </w:rPr>
                <w:t>排方面</w:t>
              </w:r>
              <w:proofErr w:type="gramEnd"/>
              <w:r>
                <w:rPr>
                  <w:rFonts w:hint="eastAsia"/>
                </w:rPr>
                <w:t>有明显优势，对助推绿色建筑发展、提高建筑生活品质和内涵、促进建筑业转型升级具有重要作用。近年我国装配式建筑的设计、生产、施工、装修等相关产业</w:t>
              </w:r>
              <w:proofErr w:type="gramStart"/>
              <w:r>
                <w:rPr>
                  <w:rFonts w:hint="eastAsia"/>
                </w:rPr>
                <w:t>链公司</w:t>
              </w:r>
              <w:proofErr w:type="gramEnd"/>
              <w:r>
                <w:rPr>
                  <w:rFonts w:hint="eastAsia"/>
                </w:rPr>
                <w:t>快速成长，同时还带动了构件运输、装配安装、构配件生产等新型专业化公司发展，行业呈现高景气，装配式建筑渗透率持续提升，市场规模有较大发展空间。</w:t>
              </w:r>
            </w:p>
            <w:bookmarkStart w:id="25" w:name="_Hlk112069726" w:displacedByCustomXml="next"/>
          </w:sdtContent>
        </w:sdt>
        <w:bookmarkEnd w:id="25" w:displacedByCustomXml="next"/>
      </w:sdtContent>
    </w:sdt>
    <w:p w14:paraId="64E728F1" w14:textId="77777777" w:rsidR="006F25A3" w:rsidRDefault="006F25A3" w:rsidP="00A352BE">
      <w:pPr>
        <w:jc w:val="both"/>
      </w:pPr>
    </w:p>
    <w:sdt>
      <w:sdtPr>
        <w:rPr>
          <w:rFonts w:ascii="宋体" w:hAnsi="宋体" w:cs="宋体" w:hint="eastAsia"/>
          <w:b w:val="0"/>
          <w:bCs w:val="0"/>
          <w:kern w:val="0"/>
          <w:szCs w:val="24"/>
        </w:rPr>
        <w:alias w:val="模块:报告期内核心竞争力分析"/>
        <w:tag w:val="_SEC_95fcc6373f8d4d92bdccbe04323713c4"/>
        <w:id w:val="435181535"/>
        <w:lock w:val="sdtLocked"/>
        <w:placeholder>
          <w:docPart w:val="GBC22222222222222222222222222222"/>
        </w:placeholder>
      </w:sdtPr>
      <w:sdtEndPr>
        <w:rPr>
          <w:szCs w:val="21"/>
        </w:rPr>
      </w:sdtEndPr>
      <w:sdtContent>
        <w:p w14:paraId="131AA455" w14:textId="77777777" w:rsidR="006F25A3" w:rsidRDefault="006F25A3" w:rsidP="00A352BE">
          <w:pPr>
            <w:pStyle w:val="2"/>
            <w:numPr>
              <w:ilvl w:val="0"/>
              <w:numId w:val="64"/>
            </w:numPr>
            <w:tabs>
              <w:tab w:val="left" w:pos="426"/>
            </w:tabs>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1525094653"/>
            <w:lock w:val="sdtLocked"/>
            <w:placeholder>
              <w:docPart w:val="GBC22222222222222222222222222222"/>
            </w:placeholder>
          </w:sdtPr>
          <w:sdtContent>
            <w:p w14:paraId="001F113F" w14:textId="77777777" w:rsidR="006F25A3" w:rsidRDefault="006F25A3" w:rsidP="00A352BE">
              <w:pPr>
                <w:jc w:val="both"/>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报告期内核心竞争力分析"/>
            <w:tag w:val="_GBC_2aded0644185447a9ec788ba0b35ac4f"/>
            <w:id w:val="-704482113"/>
            <w:lock w:val="sdtLocked"/>
            <w:placeholder>
              <w:docPart w:val="GBC22222222222222222222222222222"/>
            </w:placeholder>
          </w:sdtPr>
          <w:sdtContent>
            <w:p w14:paraId="42E5527D" w14:textId="77777777" w:rsidR="006F25A3" w:rsidRDefault="006F25A3" w:rsidP="00A352BE">
              <w:pPr>
                <w:ind w:firstLineChars="200" w:firstLine="420"/>
                <w:jc w:val="both"/>
              </w:pPr>
              <w:r>
                <w:rPr>
                  <w:rFonts w:hint="eastAsia"/>
                </w:rPr>
                <w:t>公司作为</w:t>
              </w:r>
              <w:r w:rsidRPr="002234F5">
                <w:rPr>
                  <w:rFonts w:hint="eastAsia"/>
                </w:rPr>
                <w:t>一家以工程总承包、基础设施领域全生命周期服务，以及绿色建筑为主业的大型企业集团</w:t>
              </w:r>
              <w:r>
                <w:rPr>
                  <w:rFonts w:hint="eastAsia"/>
                </w:rPr>
                <w:t>，</w:t>
              </w:r>
              <w:r w:rsidRPr="002234F5">
                <w:rPr>
                  <w:rFonts w:hint="eastAsia"/>
                </w:rPr>
                <w:t>精耕工程总承包领域四十余年</w:t>
              </w:r>
              <w:r>
                <w:rPr>
                  <w:rFonts w:hint="eastAsia"/>
                </w:rPr>
                <w:t>，主营业务实现了由传统施工建设向城市基础设施及公共</w:t>
              </w:r>
              <w:r>
                <w:rPr>
                  <w:rFonts w:hint="eastAsia"/>
                </w:rPr>
                <w:lastRenderedPageBreak/>
                <w:t>服务设施投资</w:t>
              </w:r>
              <w:r>
                <w:t>-建设-运营商的转型升级，在产业布局、品牌、施工建设以及</w:t>
              </w:r>
              <w:r>
                <w:rPr>
                  <w:rFonts w:hint="eastAsia"/>
                </w:rPr>
                <w:t>风险控制管理上</w:t>
              </w:r>
              <w:r>
                <w:t>形成了全方位的竞争力。</w:t>
              </w:r>
            </w:p>
            <w:p w14:paraId="729A4C84" w14:textId="77777777" w:rsidR="006F25A3" w:rsidRDefault="006F25A3" w:rsidP="00A352BE">
              <w:pPr>
                <w:ind w:firstLineChars="200" w:firstLine="420"/>
                <w:jc w:val="both"/>
              </w:pPr>
              <w:r>
                <w:t>1、强大的建筑施工能力</w:t>
              </w:r>
            </w:p>
            <w:p w14:paraId="24765AA4" w14:textId="77777777" w:rsidR="006F25A3" w:rsidRDefault="006F25A3" w:rsidP="00A352BE">
              <w:pPr>
                <w:ind w:firstLineChars="200" w:firstLine="420"/>
                <w:jc w:val="both"/>
              </w:pPr>
              <w:r>
                <w:rPr>
                  <w:rFonts w:hint="eastAsia"/>
                </w:rPr>
                <w:t>公司拥有一系列高等级建筑工程资质和专业的建筑施工管理团队，坚持质量兴业，在建筑行业多年处于领先地位。</w:t>
              </w:r>
            </w:p>
            <w:p w14:paraId="6B8014A0" w14:textId="77777777" w:rsidR="006F25A3" w:rsidRDefault="006F25A3" w:rsidP="00A352BE">
              <w:pPr>
                <w:ind w:firstLineChars="200" w:firstLine="420"/>
                <w:jc w:val="both"/>
              </w:pPr>
              <w:r>
                <w:t>2、</w:t>
              </w:r>
              <w:r>
                <w:rPr>
                  <w:rFonts w:hint="eastAsia"/>
                </w:rPr>
                <w:t>丰富的基础设施投资建设领域</w:t>
              </w:r>
              <w:r>
                <w:t>实操经验</w:t>
              </w:r>
            </w:p>
            <w:p w14:paraId="2BA4302B" w14:textId="77777777" w:rsidR="006F25A3" w:rsidRDefault="006F25A3" w:rsidP="00A352BE">
              <w:pPr>
                <w:ind w:firstLineChars="200" w:firstLine="420"/>
                <w:jc w:val="both"/>
              </w:pPr>
              <w:r>
                <w:rPr>
                  <w:rFonts w:hint="eastAsia"/>
                </w:rPr>
                <w:t>公司作为国内较早进入</w:t>
              </w:r>
              <w:r>
                <w:t>PPP领域的民营建筑企业，承接的PPP项目个数及金额均在行业排名前列，</w:t>
              </w:r>
              <w:r>
                <w:rPr>
                  <w:rFonts w:hint="eastAsia"/>
                </w:rPr>
                <w:t>业务领域</w:t>
              </w:r>
              <w:r>
                <w:t>涉及会展、市政、水利、公路、民生等多种类型，对</w:t>
              </w:r>
              <w:r w:rsidRPr="00406497">
                <w:rPr>
                  <w:rFonts w:hint="eastAsia"/>
                </w:rPr>
                <w:t>全过程咨询、项目管理、投资、融资、建设</w:t>
              </w:r>
              <w:r>
                <w:rPr>
                  <w:rFonts w:hint="eastAsia"/>
                </w:rPr>
                <w:t>、运营等</w:t>
              </w:r>
              <w:r>
                <w:t>有着较为丰富的项目经验。</w:t>
              </w:r>
            </w:p>
            <w:p w14:paraId="54D8A6C7" w14:textId="77777777" w:rsidR="006F25A3" w:rsidRDefault="006F25A3" w:rsidP="00A352BE">
              <w:pPr>
                <w:ind w:firstLineChars="200" w:firstLine="420"/>
                <w:jc w:val="both"/>
              </w:pPr>
              <w:r>
                <w:t>3、提供全生命周期的一站式综合服务</w:t>
              </w:r>
            </w:p>
            <w:p w14:paraId="1683133C" w14:textId="77777777" w:rsidR="006F25A3" w:rsidRDefault="006F25A3" w:rsidP="00A352BE">
              <w:pPr>
                <w:ind w:firstLineChars="200" w:firstLine="420"/>
                <w:jc w:val="both"/>
              </w:pPr>
              <w:r>
                <w:t>2014年底成立全资子公司龙元明城，2015年收购杭州城投，同时全面布局PPP运营板块，在原有“一体两翼”基础上形成了“一体两翼+N 专业公司”的格局。同时公司</w:t>
              </w:r>
              <w:r>
                <w:rPr>
                  <w:rFonts w:hint="eastAsia"/>
                </w:rPr>
                <w:t>拥有</w:t>
              </w:r>
              <w:r>
                <w:t>金融机构、施工企业、运营机构及PPP第三</w:t>
              </w:r>
              <w:proofErr w:type="gramStart"/>
              <w:r>
                <w:t>方服务</w:t>
              </w:r>
              <w:proofErr w:type="gramEnd"/>
              <w:r>
                <w:t>机构等各类外部战略合作资源，可以</w:t>
              </w:r>
              <w:r>
                <w:rPr>
                  <w:rFonts w:hint="eastAsia"/>
                </w:rPr>
                <w:t>通过资源整合</w:t>
              </w:r>
              <w:r>
                <w:t>为政府和社会资本提供从规划、设计、融资、投资、建设、运营全生命周期的一站式综合服务。</w:t>
              </w:r>
            </w:p>
            <w:p w14:paraId="3D85B0B3" w14:textId="77777777" w:rsidR="006F25A3" w:rsidRDefault="006F25A3" w:rsidP="00A352BE">
              <w:pPr>
                <w:ind w:firstLineChars="200" w:firstLine="420"/>
                <w:jc w:val="both"/>
              </w:pPr>
              <w:r>
                <w:t>4、打造产业运营体系</w:t>
              </w:r>
            </w:p>
            <w:p w14:paraId="4CD89CF1" w14:textId="77777777" w:rsidR="006F25A3" w:rsidRDefault="006F25A3" w:rsidP="00A352BE">
              <w:pPr>
                <w:ind w:firstLineChars="200" w:firstLine="420"/>
                <w:jc w:val="both"/>
              </w:pPr>
              <w:r>
                <w:rPr>
                  <w:rFonts w:hint="eastAsia"/>
                </w:rPr>
                <w:t>公司参股或控股公建物业、产业园区、智慧停车、市政道路养护等多家专业运营公司，成立龙元明兴专注</w:t>
              </w:r>
              <w:r>
                <w:t>PPP项目运营，并重点布局医疗养老、文体旅游、教育和环保等民生领域，有丰富的运营资源和运营管理能力。</w:t>
              </w:r>
            </w:p>
            <w:p w14:paraId="2D09A231" w14:textId="77777777" w:rsidR="006F25A3" w:rsidRDefault="006F25A3" w:rsidP="00A352BE">
              <w:pPr>
                <w:ind w:firstLineChars="200" w:firstLine="420"/>
                <w:jc w:val="both"/>
              </w:pPr>
              <w:r>
                <w:t>5、</w:t>
              </w:r>
              <w:proofErr w:type="gramStart"/>
              <w:r>
                <w:t>风控管理</w:t>
              </w:r>
              <w:proofErr w:type="gramEnd"/>
              <w:r>
                <w:t>优势</w:t>
              </w:r>
            </w:p>
            <w:p w14:paraId="65A00711" w14:textId="77777777" w:rsidR="006F25A3" w:rsidRDefault="006F25A3" w:rsidP="00A352BE">
              <w:pPr>
                <w:ind w:firstLineChars="200" w:firstLine="420"/>
                <w:jc w:val="both"/>
              </w:pPr>
              <w:r>
                <w:rPr>
                  <w:rFonts w:hint="eastAsia"/>
                </w:rPr>
                <w:t>公司根据自身业务特点及经营风险水平，建立并持续完善风险管理制度体系，严抓“事前防范”的法律风险控制主线，强化对公司各类合同的评审，同时严格审查各项目用款的合理性，加强对应收款的全面管控，全面提升公司在建筑施工、基础设施建设投资等领域的市场竞争力。</w:t>
              </w:r>
            </w:p>
            <w:p w14:paraId="473C0C24" w14:textId="77777777" w:rsidR="006F25A3" w:rsidRDefault="006F25A3" w:rsidP="00A352BE">
              <w:pPr>
                <w:ind w:firstLineChars="200" w:firstLine="420"/>
                <w:jc w:val="both"/>
              </w:pPr>
              <w:r>
                <w:t>6、先进的钢结构装配式建筑体系</w:t>
              </w:r>
            </w:p>
            <w:p w14:paraId="65AA894F" w14:textId="77777777" w:rsidR="006F25A3" w:rsidRDefault="006F25A3" w:rsidP="00A352BE">
              <w:pPr>
                <w:ind w:firstLineChars="200" w:firstLine="420"/>
                <w:jc w:val="both"/>
              </w:pPr>
              <w:r>
                <w:rPr>
                  <w:rFonts w:hint="eastAsia"/>
                </w:rPr>
                <w:t>子公司龙元明</w:t>
              </w:r>
              <w:proofErr w:type="gramStart"/>
              <w:r>
                <w:rPr>
                  <w:rFonts w:hint="eastAsia"/>
                </w:rPr>
                <w:t>筑专业</w:t>
              </w:r>
              <w:proofErr w:type="gramEnd"/>
              <w:r>
                <w:rPr>
                  <w:rFonts w:hint="eastAsia"/>
                </w:rPr>
                <w:t>从事装配式建筑科技研发与全产业链服务，已成功研发更新</w:t>
              </w:r>
              <w:r>
                <w:t>S-SYSTEM高性能钢结构全装配住宅产品2.5产品体系，装配率最高可达95%，适配从住宅到公共建筑，从低层到高层等系列高性能房屋建筑产品的建造，</w:t>
              </w:r>
              <w:proofErr w:type="gramStart"/>
              <w:r>
                <w:t>高效实现</w:t>
              </w:r>
              <w:proofErr w:type="gramEnd"/>
              <w:r>
                <w:t>居住建筑综合性能的提升和工业化建造。</w:t>
              </w:r>
            </w:p>
            <w:p w14:paraId="5A62796F" w14:textId="77777777" w:rsidR="006F25A3" w:rsidRDefault="006F25A3" w:rsidP="00A352BE">
              <w:pPr>
                <w:ind w:firstLineChars="200" w:firstLine="420"/>
                <w:jc w:val="both"/>
              </w:pPr>
              <w:r>
                <w:t>7、品牌优势</w:t>
              </w:r>
            </w:p>
            <w:p w14:paraId="0ED97A15" w14:textId="77777777" w:rsidR="006F25A3" w:rsidRDefault="006F25A3" w:rsidP="00A352BE">
              <w:pPr>
                <w:ind w:firstLineChars="200" w:firstLine="420"/>
                <w:jc w:val="both"/>
              </w:pPr>
              <w:r>
                <w:rPr>
                  <w:rFonts w:hint="eastAsia"/>
                </w:rPr>
                <w:t>公司长期注重品牌建设，连续</w:t>
              </w:r>
              <w:r>
                <w:t>10年蝉联“中国民营企业500强”榜单，连续17年入选“中国承包商80强”，荣获白玉兰奖“杰出单位”荣誉称号，公司成功打造了多项精品工程、样板工程，良好的社会信誉、优质的服务质量，成功地树立了公司品牌的知名度和美誉度。</w:t>
              </w:r>
            </w:p>
          </w:sdtContent>
        </w:sdt>
      </w:sdtContent>
    </w:sdt>
    <w:p w14:paraId="482D3A8A" w14:textId="77777777" w:rsidR="006F25A3" w:rsidRDefault="006F25A3"/>
    <w:sdt>
      <w:sdtPr>
        <w:rPr>
          <w:rFonts w:ascii="宋体" w:hAnsi="宋体" w:cs="宋体" w:hint="eastAsia"/>
          <w:b w:val="0"/>
          <w:bCs w:val="0"/>
          <w:kern w:val="0"/>
          <w:szCs w:val="24"/>
        </w:rPr>
        <w:alias w:val="模块:经营情况的讨论与分析"/>
        <w:tag w:val="_GBC_ba3734a9f27a452095f3115c17f4b09e"/>
        <w:id w:val="-2011592556"/>
        <w:lock w:val="sdtLocked"/>
        <w:placeholder>
          <w:docPart w:val="GBC22222222222222222222222222222"/>
        </w:placeholder>
      </w:sdtPr>
      <w:sdtEndPr>
        <w:rPr>
          <w:szCs w:val="21"/>
        </w:rPr>
      </w:sdtEndPr>
      <w:sdtContent>
        <w:p w14:paraId="0A2BA1D8" w14:textId="77777777" w:rsidR="006F25A3" w:rsidRDefault="006F25A3">
          <w:pPr>
            <w:pStyle w:val="2"/>
            <w:numPr>
              <w:ilvl w:val="0"/>
              <w:numId w:val="64"/>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1273441181"/>
            <w:lock w:val="sdtLocked"/>
            <w:placeholder>
              <w:docPart w:val="GBC22222222222222222222222222222"/>
            </w:placeholder>
          </w:sdtPr>
          <w:sdtContent>
            <w:p w14:paraId="1794D6D5" w14:textId="77777777" w:rsidR="00016FE0" w:rsidRPr="00016FE0" w:rsidRDefault="00016FE0" w:rsidP="00016FE0">
              <w:pPr>
                <w:ind w:firstLineChars="200" w:firstLine="420"/>
                <w:rPr>
                  <w:rFonts w:asciiTheme="minorEastAsia" w:eastAsiaTheme="minorEastAsia" w:hAnsiTheme="minorEastAsia"/>
                  <w:shd w:val="clear" w:color="auto" w:fill="FFFFFF"/>
                </w:rPr>
              </w:pPr>
              <w:r w:rsidRPr="00016FE0">
                <w:rPr>
                  <w:rFonts w:asciiTheme="minorEastAsia" w:eastAsiaTheme="minorEastAsia" w:hAnsiTheme="minorEastAsia"/>
                  <w:shd w:val="clear" w:color="auto" w:fill="FFFFFF"/>
                </w:rPr>
                <w:t>2022年上半年，受地缘政治冲突、世界主要经济体流动性扩大等因素影响，国际大宗商品价格持续高位，全球通胀压力加剧</w:t>
              </w:r>
              <w:r w:rsidRPr="00016FE0">
                <w:rPr>
                  <w:rFonts w:asciiTheme="minorEastAsia" w:eastAsiaTheme="minorEastAsia" w:hAnsiTheme="minorEastAsia" w:hint="eastAsia"/>
                  <w:shd w:val="clear" w:color="auto" w:fill="FFFFFF"/>
                </w:rPr>
                <w:t>，</w:t>
              </w:r>
              <w:r w:rsidRPr="00016FE0">
                <w:rPr>
                  <w:rFonts w:asciiTheme="minorEastAsia" w:eastAsiaTheme="minorEastAsia" w:hAnsiTheme="minorEastAsia"/>
                  <w:shd w:val="clear" w:color="auto" w:fill="FFFFFF"/>
                </w:rPr>
                <w:t>国际环境更加复杂严峻，世界经济增长放缓态势明显；同时</w:t>
              </w:r>
              <w:r w:rsidRPr="00016FE0">
                <w:rPr>
                  <w:rFonts w:asciiTheme="minorEastAsia" w:eastAsiaTheme="minorEastAsia" w:hAnsiTheme="minorEastAsia" w:hint="eastAsia"/>
                  <w:shd w:val="clear" w:color="auto" w:fill="FFFFFF"/>
                </w:rPr>
                <w:t>，</w:t>
              </w:r>
              <w:r w:rsidRPr="00016FE0">
                <w:rPr>
                  <w:rFonts w:asciiTheme="minorEastAsia" w:eastAsiaTheme="minorEastAsia" w:hAnsiTheme="minorEastAsia"/>
                  <w:shd w:val="clear" w:color="auto" w:fill="FFFFFF"/>
                </w:rPr>
                <w:t>国内新冠肺炎疫情持续反复，</w:t>
              </w:r>
              <w:proofErr w:type="gramStart"/>
              <w:r w:rsidRPr="00016FE0">
                <w:rPr>
                  <w:rFonts w:asciiTheme="minorEastAsia" w:eastAsiaTheme="minorEastAsia" w:hAnsiTheme="minorEastAsia"/>
                  <w:shd w:val="clear" w:color="auto" w:fill="FFFFFF"/>
                </w:rPr>
                <w:t>多重超</w:t>
              </w:r>
              <w:proofErr w:type="gramEnd"/>
              <w:r w:rsidRPr="00016FE0">
                <w:rPr>
                  <w:rFonts w:asciiTheme="minorEastAsia" w:eastAsiaTheme="minorEastAsia" w:hAnsiTheme="minorEastAsia"/>
                  <w:shd w:val="clear" w:color="auto" w:fill="FFFFFF"/>
                </w:rPr>
                <w:t>预期突发因素带来严重冲击，二季度经济下行压力明显增大。受此影响，地产领域持续低迷，基建投资疲乏，市场需求减弱</w:t>
              </w:r>
              <w:r w:rsidRPr="00016FE0">
                <w:rPr>
                  <w:rFonts w:asciiTheme="minorEastAsia" w:eastAsiaTheme="minorEastAsia" w:hAnsiTheme="minorEastAsia" w:hint="eastAsia"/>
                  <w:shd w:val="clear" w:color="auto" w:fill="FFFFFF"/>
                </w:rPr>
                <w:t>，因此二季度行业整体压力较大</w:t>
              </w:r>
              <w:r w:rsidRPr="00016FE0">
                <w:rPr>
                  <w:rFonts w:asciiTheme="minorEastAsia" w:eastAsiaTheme="minorEastAsia" w:hAnsiTheme="minorEastAsia"/>
                  <w:shd w:val="clear" w:color="auto" w:fill="FFFFFF"/>
                </w:rPr>
                <w:t>。</w:t>
              </w:r>
            </w:p>
            <w:p w14:paraId="44026459" w14:textId="0C7D7EEF" w:rsidR="00016FE0" w:rsidRPr="004F6608" w:rsidRDefault="00016FE0" w:rsidP="00016FE0">
              <w:pPr>
                <w:ind w:firstLineChars="200" w:firstLine="420"/>
                <w:rPr>
                  <w:rFonts w:asciiTheme="minorEastAsia" w:eastAsiaTheme="minorEastAsia" w:hAnsiTheme="minorEastAsia"/>
                  <w:shd w:val="clear" w:color="auto" w:fill="FFFFFF"/>
                </w:rPr>
              </w:pPr>
              <w:r w:rsidRPr="00016FE0">
                <w:rPr>
                  <w:rFonts w:asciiTheme="minorEastAsia" w:eastAsiaTheme="minorEastAsia" w:hAnsiTheme="minorEastAsia"/>
                  <w:shd w:val="clear" w:color="auto" w:fill="FFFFFF"/>
                </w:rPr>
                <w:t>面对复杂的宏观环境和严峻的市场形势</w:t>
              </w:r>
              <w:r w:rsidRPr="00016FE0">
                <w:rPr>
                  <w:rFonts w:asciiTheme="minorEastAsia" w:eastAsiaTheme="minorEastAsia" w:hAnsiTheme="minorEastAsia" w:hint="eastAsia"/>
                  <w:shd w:val="clear" w:color="auto" w:fill="FFFFFF"/>
                </w:rPr>
                <w:t>，</w:t>
              </w:r>
              <w:r w:rsidRPr="00016FE0">
                <w:rPr>
                  <w:rFonts w:asciiTheme="minorEastAsia" w:eastAsiaTheme="minorEastAsia" w:hAnsiTheme="minorEastAsia" w:cs="Arial"/>
                  <w:shd w:val="clear" w:color="auto" w:fill="FFFFFF"/>
                </w:rPr>
                <w:t>公司管理层</w:t>
              </w:r>
              <w:r w:rsidRPr="00016FE0">
                <w:rPr>
                  <w:rFonts w:asciiTheme="minorEastAsia" w:eastAsiaTheme="minorEastAsia" w:hAnsiTheme="minorEastAsia" w:cs="Arial" w:hint="eastAsia"/>
                  <w:shd w:val="clear" w:color="auto" w:fill="FFFFFF"/>
                </w:rPr>
                <w:t>根据年初制定的</w:t>
              </w:r>
              <w:r w:rsidRPr="00016FE0">
                <w:rPr>
                  <w:rFonts w:asciiTheme="minorEastAsia" w:eastAsiaTheme="minorEastAsia" w:hAnsiTheme="minorEastAsia" w:cs="Arial"/>
                  <w:shd w:val="clear" w:color="auto" w:fill="FFFFFF"/>
                </w:rPr>
                <w:t>“真抓实干，奋</w:t>
              </w:r>
              <w:proofErr w:type="gramStart"/>
              <w:r w:rsidRPr="00016FE0">
                <w:rPr>
                  <w:rFonts w:asciiTheme="minorEastAsia" w:eastAsiaTheme="minorEastAsia" w:hAnsiTheme="minorEastAsia" w:cs="Arial"/>
                  <w:shd w:val="clear" w:color="auto" w:fill="FFFFFF"/>
                </w:rPr>
                <w:t>楫</w:t>
              </w:r>
              <w:proofErr w:type="gramEnd"/>
              <w:r w:rsidRPr="00016FE0">
                <w:rPr>
                  <w:rFonts w:asciiTheme="minorEastAsia" w:eastAsiaTheme="minorEastAsia" w:hAnsiTheme="minorEastAsia" w:cs="Arial"/>
                  <w:shd w:val="clear" w:color="auto" w:fill="FFFFFF"/>
                </w:rPr>
                <w:t>笃行”的工作方针，攻坚克难</w:t>
              </w:r>
              <w:r w:rsidRPr="00016FE0">
                <w:rPr>
                  <w:rFonts w:asciiTheme="minorEastAsia" w:eastAsiaTheme="minorEastAsia" w:hAnsiTheme="minorEastAsia" w:cs="Arial" w:hint="eastAsia"/>
                  <w:shd w:val="clear" w:color="auto" w:fill="FFFFFF"/>
                </w:rPr>
                <w:t>，砥砺前行。</w:t>
              </w:r>
              <w:r w:rsidRPr="00016FE0">
                <w:rPr>
                  <w:rFonts w:asciiTheme="minorEastAsia" w:eastAsiaTheme="minorEastAsia" w:hAnsiTheme="minorEastAsia"/>
                  <w:shd w:val="clear" w:color="auto" w:fill="FFFFFF"/>
                </w:rPr>
                <w:t>报告期受到新冠疫情的影响</w:t>
              </w:r>
              <w:r w:rsidRPr="00016FE0">
                <w:rPr>
                  <w:rFonts w:asciiTheme="minorEastAsia" w:eastAsiaTheme="minorEastAsia" w:hAnsiTheme="minorEastAsia" w:hint="eastAsia"/>
                  <w:shd w:val="clear" w:color="auto" w:fill="FFFFFF"/>
                </w:rPr>
                <w:t>，尤其</w:t>
              </w:r>
              <w:r w:rsidRPr="00016FE0">
                <w:rPr>
                  <w:rFonts w:asciiTheme="minorEastAsia" w:eastAsiaTheme="minorEastAsia" w:hAnsiTheme="minorEastAsia"/>
                  <w:shd w:val="clear" w:color="auto" w:fill="FFFFFF"/>
                </w:rPr>
                <w:t>是疫情严重的上海地区</w:t>
              </w:r>
              <w:proofErr w:type="gramStart"/>
              <w:r w:rsidRPr="00016FE0">
                <w:rPr>
                  <w:rFonts w:asciiTheme="minorEastAsia" w:eastAsiaTheme="minorEastAsia" w:hAnsiTheme="minorEastAsia"/>
                  <w:shd w:val="clear" w:color="auto" w:fill="FFFFFF"/>
                </w:rPr>
                <w:t>触发封控措施</w:t>
              </w:r>
              <w:proofErr w:type="gramEnd"/>
              <w:r w:rsidRPr="00016FE0">
                <w:rPr>
                  <w:rFonts w:asciiTheme="minorEastAsia" w:eastAsiaTheme="minorEastAsia" w:hAnsiTheme="minorEastAsia" w:hint="eastAsia"/>
                  <w:shd w:val="clear" w:color="auto" w:fill="FFFFFF"/>
                </w:rPr>
                <w:t>，</w:t>
              </w:r>
              <w:r w:rsidRPr="00016FE0">
                <w:rPr>
                  <w:rFonts w:asciiTheme="minorEastAsia" w:eastAsiaTheme="minorEastAsia" w:hAnsiTheme="minorEastAsia"/>
                  <w:shd w:val="clear" w:color="auto" w:fill="FFFFFF"/>
                </w:rPr>
                <w:t>对公司市场开拓和市场经营等各项工作都带来一定的影响</w:t>
              </w:r>
              <w:r w:rsidRPr="00016FE0">
                <w:rPr>
                  <w:rFonts w:asciiTheme="minorEastAsia" w:eastAsiaTheme="minorEastAsia" w:hAnsiTheme="minorEastAsia" w:hint="eastAsia"/>
                  <w:shd w:val="clear" w:color="auto" w:fill="FFFFFF"/>
                </w:rPr>
                <w:t>。</w:t>
              </w:r>
              <w:r w:rsidRPr="004F6608">
                <w:rPr>
                  <w:rFonts w:asciiTheme="minorEastAsia" w:eastAsiaTheme="minorEastAsia" w:hAnsiTheme="minorEastAsia" w:hint="eastAsia"/>
                  <w:shd w:val="clear" w:color="auto" w:fill="FFFFFF"/>
                </w:rPr>
                <w:t>上半年公司实现营业总收入792</w:t>
              </w:r>
              <w:r w:rsidRPr="004F6608">
                <w:rPr>
                  <w:rFonts w:asciiTheme="minorEastAsia" w:eastAsiaTheme="minorEastAsia" w:hAnsiTheme="minorEastAsia"/>
                  <w:shd w:val="clear" w:color="auto" w:fill="FFFFFF"/>
                </w:rPr>
                <w:t>,</w:t>
              </w:r>
              <w:r w:rsidRPr="004F6608">
                <w:rPr>
                  <w:rFonts w:asciiTheme="minorEastAsia" w:eastAsiaTheme="minorEastAsia" w:hAnsiTheme="minorEastAsia" w:hint="eastAsia"/>
                  <w:shd w:val="clear" w:color="auto" w:fill="FFFFFF"/>
                </w:rPr>
                <w:t>637.51万元，同比下降23.03%；归属于上市公司股东的净利润</w:t>
              </w:r>
              <w:r w:rsidR="002F313A" w:rsidRPr="004F6608">
                <w:t>25</w:t>
              </w:r>
              <w:r w:rsidR="002F313A" w:rsidRPr="004F6608">
                <w:rPr>
                  <w:rFonts w:hint="eastAsia"/>
                </w:rPr>
                <w:t>,</w:t>
              </w:r>
              <w:r w:rsidR="002F313A" w:rsidRPr="004F6608">
                <w:t>674.81</w:t>
              </w:r>
              <w:r w:rsidRPr="004F6608">
                <w:rPr>
                  <w:rFonts w:asciiTheme="minorEastAsia" w:eastAsiaTheme="minorEastAsia" w:hAnsiTheme="minorEastAsia" w:hint="eastAsia"/>
                  <w:shd w:val="clear" w:color="auto" w:fill="FFFFFF"/>
                </w:rPr>
                <w:t>万元，同比下降</w:t>
              </w:r>
              <w:r w:rsidR="002F313A" w:rsidRPr="004F6608">
                <w:rPr>
                  <w:rFonts w:asciiTheme="minorEastAsia" w:eastAsiaTheme="minorEastAsia" w:hAnsiTheme="minorEastAsia"/>
                  <w:shd w:val="clear" w:color="auto" w:fill="FFFFFF"/>
                </w:rPr>
                <w:t>37.26</w:t>
              </w:r>
              <w:r w:rsidRPr="004F6608">
                <w:rPr>
                  <w:rFonts w:asciiTheme="minorEastAsia" w:eastAsiaTheme="minorEastAsia" w:hAnsiTheme="minorEastAsia" w:hint="eastAsia"/>
                  <w:shd w:val="clear" w:color="auto" w:fill="FFFFFF"/>
                </w:rPr>
                <w:t>%。</w:t>
              </w:r>
            </w:p>
            <w:p w14:paraId="2AD0824D" w14:textId="77777777" w:rsidR="00016FE0" w:rsidRPr="00016FE0" w:rsidRDefault="00016FE0" w:rsidP="00016FE0">
              <w:pPr>
                <w:ind w:firstLineChars="200" w:firstLine="420"/>
                <w:jc w:val="right"/>
                <w:rPr>
                  <w:rFonts w:asciiTheme="minorEastAsia" w:eastAsiaTheme="minorEastAsia" w:hAnsiTheme="minorEastAsia" w:cs="Arial"/>
                  <w:color w:val="FF0000"/>
                  <w:shd w:val="clear" w:color="auto" w:fill="FFFFFF"/>
                </w:rPr>
              </w:pPr>
              <w:r w:rsidRPr="00016FE0">
                <w:rPr>
                  <w:rFonts w:asciiTheme="minorEastAsia" w:eastAsiaTheme="minorEastAsia" w:hAnsiTheme="minorEastAsia" w:hint="eastAsia"/>
                  <w:color w:val="FF0000"/>
                  <w:shd w:val="clear" w:color="auto" w:fill="FFFFFF"/>
                </w:rPr>
                <w:t xml:space="preserve"> </w:t>
              </w:r>
              <w:r w:rsidRPr="00016FE0">
                <w:rPr>
                  <w:rFonts w:asciiTheme="minorEastAsia" w:eastAsiaTheme="minorEastAsia" w:hAnsiTheme="minorEastAsia"/>
                  <w:color w:val="FF0000"/>
                  <w:shd w:val="clear" w:color="auto" w:fill="FFFFFF"/>
                </w:rPr>
                <w:t xml:space="preserve">                                                       </w:t>
              </w:r>
              <w:r w:rsidRPr="00016FE0">
                <w:rPr>
                  <w:rFonts w:asciiTheme="minorEastAsia" w:eastAsiaTheme="minorEastAsia" w:hAnsiTheme="minorEastAsia"/>
                  <w:shd w:val="clear" w:color="auto" w:fill="FFFFFF"/>
                </w:rPr>
                <w:t>单位</w:t>
              </w:r>
              <w:r w:rsidRPr="00016FE0">
                <w:rPr>
                  <w:rFonts w:asciiTheme="minorEastAsia" w:eastAsiaTheme="minorEastAsia" w:hAnsiTheme="minorEastAsia" w:hint="eastAsia"/>
                  <w:shd w:val="clear" w:color="auto" w:fill="FFFFFF"/>
                </w:rPr>
                <w:t>：</w:t>
              </w:r>
              <w:r w:rsidRPr="00016FE0">
                <w:rPr>
                  <w:rFonts w:asciiTheme="minorEastAsia" w:eastAsiaTheme="minorEastAsia" w:hAnsiTheme="minorEastAsia"/>
                  <w:shd w:val="clear" w:color="auto" w:fill="FFFFFF"/>
                </w:rPr>
                <w:t>元</w:t>
              </w:r>
            </w:p>
            <w:tbl>
              <w:tblPr>
                <w:tblW w:w="5000" w:type="pct"/>
                <w:tblLook w:val="04A0" w:firstRow="1" w:lastRow="0" w:firstColumn="1" w:lastColumn="0" w:noHBand="0" w:noVBand="1"/>
              </w:tblPr>
              <w:tblGrid>
                <w:gridCol w:w="3117"/>
                <w:gridCol w:w="2186"/>
                <w:gridCol w:w="2184"/>
                <w:gridCol w:w="1562"/>
              </w:tblGrid>
              <w:tr w:rsidR="00E67816" w:rsidRPr="00016FE0" w14:paraId="39D1CD03" w14:textId="77777777" w:rsidTr="00B468E0">
                <w:tc>
                  <w:tcPr>
                    <w:tcW w:w="1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8AF60" w14:textId="77777777" w:rsidR="00E67816" w:rsidRPr="00016FE0" w:rsidRDefault="00E67816" w:rsidP="00B468E0">
                    <w:pPr>
                      <w:jc w:val="center"/>
                      <w:rPr>
                        <w:rFonts w:asciiTheme="minorEastAsia" w:hAnsiTheme="minorEastAsia" w:cs="Arial"/>
                        <w:b/>
                        <w:bCs/>
                      </w:rPr>
                    </w:pPr>
                    <w:r w:rsidRPr="00016FE0">
                      <w:rPr>
                        <w:rFonts w:asciiTheme="minorEastAsia" w:hAnsiTheme="minorEastAsia" w:cs="Arial" w:hint="eastAsia"/>
                        <w:b/>
                        <w:bCs/>
                      </w:rPr>
                      <w:t>分行业</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14:paraId="7A2CD9AD" w14:textId="77777777" w:rsidR="00E67816" w:rsidRPr="00016FE0" w:rsidRDefault="00E67816" w:rsidP="00B468E0">
                    <w:pPr>
                      <w:jc w:val="center"/>
                      <w:rPr>
                        <w:rFonts w:asciiTheme="minorEastAsia" w:hAnsiTheme="minorEastAsia" w:cs="Arial"/>
                        <w:b/>
                        <w:bCs/>
                      </w:rPr>
                    </w:pPr>
                    <w:r w:rsidRPr="00016FE0">
                      <w:rPr>
                        <w:rFonts w:asciiTheme="minorEastAsia" w:hAnsiTheme="minorEastAsia" w:cs="Arial" w:hint="eastAsia"/>
                        <w:b/>
                        <w:bCs/>
                      </w:rPr>
                      <w:t>营业收入</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5A7BFF4" w14:textId="77777777" w:rsidR="00E67816" w:rsidRPr="00016FE0" w:rsidRDefault="00E67816" w:rsidP="00B468E0">
                    <w:pPr>
                      <w:jc w:val="center"/>
                      <w:rPr>
                        <w:rFonts w:asciiTheme="minorEastAsia" w:hAnsiTheme="minorEastAsia" w:cs="Arial"/>
                        <w:b/>
                        <w:bCs/>
                      </w:rPr>
                    </w:pPr>
                    <w:r w:rsidRPr="00016FE0">
                      <w:rPr>
                        <w:rFonts w:asciiTheme="minorEastAsia" w:hAnsiTheme="minorEastAsia" w:cs="Arial" w:hint="eastAsia"/>
                        <w:b/>
                        <w:bCs/>
                      </w:rPr>
                      <w:t>营业成本</w:t>
                    </w:r>
                  </w:p>
                </w:tc>
                <w:tc>
                  <w:tcPr>
                    <w:tcW w:w="863" w:type="pct"/>
                    <w:tcBorders>
                      <w:top w:val="single" w:sz="4" w:space="0" w:color="auto"/>
                      <w:left w:val="nil"/>
                      <w:bottom w:val="single" w:sz="4" w:space="0" w:color="auto"/>
                      <w:right w:val="single" w:sz="4" w:space="0" w:color="auto"/>
                    </w:tcBorders>
                    <w:shd w:val="clear" w:color="auto" w:fill="auto"/>
                    <w:vAlign w:val="center"/>
                    <w:hideMark/>
                  </w:tcPr>
                  <w:p w14:paraId="2F7BC218" w14:textId="77777777" w:rsidR="00E67816" w:rsidRPr="00016FE0" w:rsidRDefault="00E67816" w:rsidP="00B468E0">
                    <w:pPr>
                      <w:jc w:val="center"/>
                      <w:rPr>
                        <w:rFonts w:asciiTheme="minorEastAsia" w:hAnsiTheme="minorEastAsia" w:cs="Arial"/>
                        <w:b/>
                        <w:bCs/>
                      </w:rPr>
                    </w:pPr>
                    <w:r w:rsidRPr="00016FE0">
                      <w:rPr>
                        <w:rFonts w:asciiTheme="minorEastAsia" w:hAnsiTheme="minorEastAsia" w:cs="Arial" w:hint="eastAsia"/>
                        <w:b/>
                        <w:bCs/>
                      </w:rPr>
                      <w:t>毛利率（%）</w:t>
                    </w:r>
                  </w:p>
                </w:tc>
              </w:tr>
              <w:tr w:rsidR="00E67816" w:rsidRPr="00016FE0" w14:paraId="1672F1C8" w14:textId="77777777" w:rsidTr="00B468E0">
                <w:tc>
                  <w:tcPr>
                    <w:tcW w:w="1722" w:type="pct"/>
                    <w:tcBorders>
                      <w:top w:val="nil"/>
                      <w:left w:val="single" w:sz="4" w:space="0" w:color="auto"/>
                      <w:bottom w:val="single" w:sz="4" w:space="0" w:color="auto"/>
                      <w:right w:val="single" w:sz="4" w:space="0" w:color="auto"/>
                    </w:tcBorders>
                    <w:shd w:val="clear" w:color="auto" w:fill="auto"/>
                    <w:vAlign w:val="center"/>
                    <w:hideMark/>
                  </w:tcPr>
                  <w:p w14:paraId="40B2D211" w14:textId="77777777" w:rsidR="00E67816" w:rsidRPr="00016FE0" w:rsidRDefault="00E67816" w:rsidP="00B468E0">
                    <w:pPr>
                      <w:rPr>
                        <w:rFonts w:asciiTheme="minorEastAsia" w:hAnsiTheme="minorEastAsia" w:cs="Arial"/>
                      </w:rPr>
                    </w:pPr>
                    <w:r w:rsidRPr="00016FE0">
                      <w:rPr>
                        <w:rFonts w:asciiTheme="minorEastAsia" w:hAnsiTheme="minorEastAsia" w:cs="Arial" w:hint="eastAsia"/>
                      </w:rPr>
                      <w:t>（</w:t>
                    </w:r>
                    <w:r w:rsidRPr="00016FE0">
                      <w:rPr>
                        <w:rFonts w:asciiTheme="minorEastAsia" w:hAnsiTheme="minorEastAsia" w:cs="Calibri"/>
                      </w:rPr>
                      <w:t>1</w:t>
                    </w:r>
                    <w:r w:rsidRPr="00016FE0">
                      <w:rPr>
                        <w:rFonts w:asciiTheme="minorEastAsia" w:hAnsiTheme="minorEastAsia" w:cs="Arial" w:hint="eastAsia"/>
                      </w:rPr>
                      <w:t>）土建施工</w:t>
                    </w:r>
                  </w:p>
                </w:tc>
                <w:tc>
                  <w:tcPr>
                    <w:tcW w:w="1208" w:type="pct"/>
                    <w:tcBorders>
                      <w:top w:val="nil"/>
                      <w:left w:val="nil"/>
                      <w:bottom w:val="single" w:sz="4" w:space="0" w:color="auto"/>
                      <w:right w:val="single" w:sz="4" w:space="0" w:color="auto"/>
                    </w:tcBorders>
                    <w:shd w:val="clear" w:color="auto" w:fill="auto"/>
                    <w:vAlign w:val="center"/>
                    <w:hideMark/>
                  </w:tcPr>
                  <w:p w14:paraId="2731B82F"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6,174,948,452.00</w:t>
                    </w:r>
                  </w:p>
                </w:tc>
                <w:tc>
                  <w:tcPr>
                    <w:tcW w:w="1207" w:type="pct"/>
                    <w:tcBorders>
                      <w:top w:val="nil"/>
                      <w:left w:val="nil"/>
                      <w:bottom w:val="single" w:sz="4" w:space="0" w:color="auto"/>
                      <w:right w:val="single" w:sz="4" w:space="0" w:color="auto"/>
                    </w:tcBorders>
                    <w:shd w:val="clear" w:color="auto" w:fill="auto"/>
                    <w:vAlign w:val="center"/>
                    <w:hideMark/>
                  </w:tcPr>
                  <w:p w14:paraId="3973AD07"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5,584,258,070.15</w:t>
                    </w:r>
                  </w:p>
                </w:tc>
                <w:tc>
                  <w:tcPr>
                    <w:tcW w:w="863" w:type="pct"/>
                    <w:tcBorders>
                      <w:top w:val="nil"/>
                      <w:left w:val="nil"/>
                      <w:bottom w:val="single" w:sz="4" w:space="0" w:color="auto"/>
                      <w:right w:val="single" w:sz="4" w:space="0" w:color="auto"/>
                    </w:tcBorders>
                    <w:shd w:val="clear" w:color="auto" w:fill="auto"/>
                    <w:vAlign w:val="center"/>
                    <w:hideMark/>
                  </w:tcPr>
                  <w:p w14:paraId="25C1CA19"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 xml:space="preserve">9.57 </w:t>
                    </w:r>
                  </w:p>
                </w:tc>
              </w:tr>
              <w:tr w:rsidR="00E67816" w:rsidRPr="00016FE0" w14:paraId="0DBFAEE8" w14:textId="77777777" w:rsidTr="00B468E0">
                <w:tc>
                  <w:tcPr>
                    <w:tcW w:w="1722" w:type="pct"/>
                    <w:tcBorders>
                      <w:top w:val="nil"/>
                      <w:left w:val="single" w:sz="4" w:space="0" w:color="auto"/>
                      <w:bottom w:val="single" w:sz="4" w:space="0" w:color="auto"/>
                      <w:right w:val="single" w:sz="4" w:space="0" w:color="auto"/>
                    </w:tcBorders>
                    <w:shd w:val="clear" w:color="auto" w:fill="auto"/>
                    <w:vAlign w:val="center"/>
                    <w:hideMark/>
                  </w:tcPr>
                  <w:p w14:paraId="52B2512F" w14:textId="77777777" w:rsidR="00E67816" w:rsidRPr="00016FE0" w:rsidRDefault="00E67816" w:rsidP="00B468E0">
                    <w:pPr>
                      <w:rPr>
                        <w:rFonts w:asciiTheme="minorEastAsia" w:hAnsiTheme="minorEastAsia" w:cs="Arial"/>
                      </w:rPr>
                    </w:pPr>
                    <w:r w:rsidRPr="00016FE0">
                      <w:rPr>
                        <w:rFonts w:asciiTheme="minorEastAsia" w:hAnsiTheme="minorEastAsia" w:cs="Arial" w:hint="eastAsia"/>
                      </w:rPr>
                      <w:t>其中：</w:t>
                    </w:r>
                    <w:r w:rsidRPr="00016FE0">
                      <w:rPr>
                        <w:rFonts w:asciiTheme="minorEastAsia" w:hAnsiTheme="minorEastAsia" w:cs="Calibri"/>
                      </w:rPr>
                      <w:t>PPP</w:t>
                    </w:r>
                    <w:r w:rsidRPr="00016FE0">
                      <w:rPr>
                        <w:rFonts w:asciiTheme="minorEastAsia" w:hAnsiTheme="minorEastAsia" w:cs="Arial" w:hint="eastAsia"/>
                      </w:rPr>
                      <w:t>项目施工</w:t>
                    </w:r>
                  </w:p>
                </w:tc>
                <w:tc>
                  <w:tcPr>
                    <w:tcW w:w="1208" w:type="pct"/>
                    <w:tcBorders>
                      <w:top w:val="nil"/>
                      <w:left w:val="nil"/>
                      <w:bottom w:val="single" w:sz="4" w:space="0" w:color="auto"/>
                      <w:right w:val="single" w:sz="4" w:space="0" w:color="auto"/>
                    </w:tcBorders>
                    <w:shd w:val="clear" w:color="auto" w:fill="auto"/>
                    <w:vAlign w:val="center"/>
                    <w:hideMark/>
                  </w:tcPr>
                  <w:p w14:paraId="1DE15583"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1,280,207,204.60</w:t>
                    </w:r>
                  </w:p>
                </w:tc>
                <w:tc>
                  <w:tcPr>
                    <w:tcW w:w="1207" w:type="pct"/>
                    <w:tcBorders>
                      <w:top w:val="nil"/>
                      <w:left w:val="nil"/>
                      <w:bottom w:val="single" w:sz="4" w:space="0" w:color="auto"/>
                      <w:right w:val="single" w:sz="4" w:space="0" w:color="auto"/>
                    </w:tcBorders>
                    <w:shd w:val="clear" w:color="auto" w:fill="auto"/>
                    <w:vAlign w:val="center"/>
                    <w:hideMark/>
                  </w:tcPr>
                  <w:p w14:paraId="689A4978"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1,116,339,628.45</w:t>
                    </w:r>
                  </w:p>
                </w:tc>
                <w:tc>
                  <w:tcPr>
                    <w:tcW w:w="863" w:type="pct"/>
                    <w:tcBorders>
                      <w:top w:val="nil"/>
                      <w:left w:val="nil"/>
                      <w:bottom w:val="single" w:sz="4" w:space="0" w:color="auto"/>
                      <w:right w:val="single" w:sz="4" w:space="0" w:color="auto"/>
                    </w:tcBorders>
                    <w:shd w:val="clear" w:color="auto" w:fill="auto"/>
                    <w:vAlign w:val="center"/>
                    <w:hideMark/>
                  </w:tcPr>
                  <w:p w14:paraId="02017A5B"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 xml:space="preserve">12.80   </w:t>
                    </w:r>
                  </w:p>
                </w:tc>
              </w:tr>
              <w:tr w:rsidR="00E67816" w:rsidRPr="00016FE0" w14:paraId="2C25FD23" w14:textId="77777777" w:rsidTr="00B468E0">
                <w:tc>
                  <w:tcPr>
                    <w:tcW w:w="1722" w:type="pct"/>
                    <w:tcBorders>
                      <w:top w:val="nil"/>
                      <w:left w:val="single" w:sz="4" w:space="0" w:color="auto"/>
                      <w:bottom w:val="single" w:sz="4" w:space="0" w:color="auto"/>
                      <w:right w:val="single" w:sz="4" w:space="0" w:color="auto"/>
                    </w:tcBorders>
                    <w:shd w:val="clear" w:color="auto" w:fill="auto"/>
                    <w:vAlign w:val="center"/>
                    <w:hideMark/>
                  </w:tcPr>
                  <w:p w14:paraId="0DA5B674" w14:textId="77777777" w:rsidR="00E67816" w:rsidRPr="00016FE0" w:rsidRDefault="00E67816" w:rsidP="00B468E0">
                    <w:pPr>
                      <w:rPr>
                        <w:rFonts w:asciiTheme="minorEastAsia" w:hAnsiTheme="minorEastAsia" w:cs="Arial"/>
                      </w:rPr>
                    </w:pPr>
                    <w:r w:rsidRPr="00016FE0">
                      <w:rPr>
                        <w:rFonts w:asciiTheme="minorEastAsia" w:hAnsiTheme="minorEastAsia" w:cs="Arial" w:hint="eastAsia"/>
                      </w:rPr>
                      <w:t>（</w:t>
                    </w:r>
                    <w:r w:rsidRPr="00016FE0">
                      <w:rPr>
                        <w:rFonts w:asciiTheme="minorEastAsia" w:hAnsiTheme="minorEastAsia" w:cs="Calibri"/>
                      </w:rPr>
                      <w:t>2</w:t>
                    </w:r>
                    <w:r w:rsidRPr="00016FE0">
                      <w:rPr>
                        <w:rFonts w:asciiTheme="minorEastAsia" w:hAnsiTheme="minorEastAsia" w:cs="Arial" w:hint="eastAsia"/>
                      </w:rPr>
                      <w:t>）装饰与钢结构</w:t>
                    </w:r>
                  </w:p>
                </w:tc>
                <w:tc>
                  <w:tcPr>
                    <w:tcW w:w="1208" w:type="pct"/>
                    <w:tcBorders>
                      <w:top w:val="nil"/>
                      <w:left w:val="nil"/>
                      <w:bottom w:val="single" w:sz="4" w:space="0" w:color="auto"/>
                      <w:right w:val="single" w:sz="4" w:space="0" w:color="auto"/>
                    </w:tcBorders>
                    <w:shd w:val="clear" w:color="auto" w:fill="auto"/>
                    <w:vAlign w:val="center"/>
                    <w:hideMark/>
                  </w:tcPr>
                  <w:p w14:paraId="29554527"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699,021,060.28</w:t>
                    </w:r>
                  </w:p>
                </w:tc>
                <w:tc>
                  <w:tcPr>
                    <w:tcW w:w="1207" w:type="pct"/>
                    <w:tcBorders>
                      <w:top w:val="nil"/>
                      <w:left w:val="nil"/>
                      <w:bottom w:val="single" w:sz="4" w:space="0" w:color="auto"/>
                      <w:right w:val="single" w:sz="4" w:space="0" w:color="auto"/>
                    </w:tcBorders>
                    <w:shd w:val="clear" w:color="auto" w:fill="auto"/>
                    <w:vAlign w:val="center"/>
                    <w:hideMark/>
                  </w:tcPr>
                  <w:p w14:paraId="474AA7CF"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651,212,146.20</w:t>
                    </w:r>
                  </w:p>
                </w:tc>
                <w:tc>
                  <w:tcPr>
                    <w:tcW w:w="863" w:type="pct"/>
                    <w:tcBorders>
                      <w:top w:val="nil"/>
                      <w:left w:val="nil"/>
                      <w:bottom w:val="single" w:sz="4" w:space="0" w:color="auto"/>
                      <w:right w:val="single" w:sz="4" w:space="0" w:color="auto"/>
                    </w:tcBorders>
                    <w:shd w:val="clear" w:color="auto" w:fill="auto"/>
                    <w:vAlign w:val="center"/>
                    <w:hideMark/>
                  </w:tcPr>
                  <w:p w14:paraId="16148459"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 xml:space="preserve">6.84   </w:t>
                    </w:r>
                  </w:p>
                </w:tc>
              </w:tr>
              <w:tr w:rsidR="00E67816" w:rsidRPr="00016FE0" w14:paraId="2905977C" w14:textId="77777777" w:rsidTr="00B468E0">
                <w:tc>
                  <w:tcPr>
                    <w:tcW w:w="1722" w:type="pct"/>
                    <w:tcBorders>
                      <w:top w:val="nil"/>
                      <w:left w:val="single" w:sz="4" w:space="0" w:color="auto"/>
                      <w:bottom w:val="single" w:sz="4" w:space="0" w:color="auto"/>
                      <w:right w:val="single" w:sz="4" w:space="0" w:color="auto"/>
                    </w:tcBorders>
                    <w:shd w:val="clear" w:color="auto" w:fill="auto"/>
                    <w:vAlign w:val="center"/>
                    <w:hideMark/>
                  </w:tcPr>
                  <w:p w14:paraId="486CE109" w14:textId="77777777" w:rsidR="00E67816" w:rsidRPr="00016FE0" w:rsidRDefault="00E67816" w:rsidP="00B468E0">
                    <w:pPr>
                      <w:rPr>
                        <w:rFonts w:asciiTheme="minorEastAsia" w:hAnsiTheme="minorEastAsia" w:cs="Arial"/>
                      </w:rPr>
                    </w:pPr>
                    <w:r w:rsidRPr="00016FE0">
                      <w:rPr>
                        <w:rFonts w:asciiTheme="minorEastAsia" w:hAnsiTheme="minorEastAsia" w:cs="Arial" w:hint="eastAsia"/>
                      </w:rPr>
                      <w:t>（</w:t>
                    </w:r>
                    <w:r w:rsidRPr="00016FE0">
                      <w:rPr>
                        <w:rFonts w:asciiTheme="minorEastAsia" w:hAnsiTheme="minorEastAsia" w:cs="Calibri"/>
                      </w:rPr>
                      <w:t>3</w:t>
                    </w:r>
                    <w:r w:rsidRPr="00016FE0">
                      <w:rPr>
                        <w:rFonts w:asciiTheme="minorEastAsia" w:hAnsiTheme="minorEastAsia" w:cs="Arial" w:hint="eastAsia"/>
                      </w:rPr>
                      <w:t>）水利施工</w:t>
                    </w:r>
                  </w:p>
                </w:tc>
                <w:tc>
                  <w:tcPr>
                    <w:tcW w:w="1208" w:type="pct"/>
                    <w:tcBorders>
                      <w:top w:val="nil"/>
                      <w:left w:val="nil"/>
                      <w:bottom w:val="single" w:sz="4" w:space="0" w:color="auto"/>
                      <w:right w:val="single" w:sz="4" w:space="0" w:color="auto"/>
                    </w:tcBorders>
                    <w:shd w:val="clear" w:color="auto" w:fill="auto"/>
                    <w:vAlign w:val="center"/>
                    <w:hideMark/>
                  </w:tcPr>
                  <w:p w14:paraId="1401EE63"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162,522,030.60</w:t>
                    </w:r>
                  </w:p>
                </w:tc>
                <w:tc>
                  <w:tcPr>
                    <w:tcW w:w="1207" w:type="pct"/>
                    <w:tcBorders>
                      <w:top w:val="nil"/>
                      <w:left w:val="nil"/>
                      <w:bottom w:val="single" w:sz="4" w:space="0" w:color="auto"/>
                      <w:right w:val="single" w:sz="4" w:space="0" w:color="auto"/>
                    </w:tcBorders>
                    <w:shd w:val="clear" w:color="auto" w:fill="auto"/>
                    <w:vAlign w:val="center"/>
                    <w:hideMark/>
                  </w:tcPr>
                  <w:p w14:paraId="292316D2"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153,302,724.02</w:t>
                    </w:r>
                  </w:p>
                </w:tc>
                <w:tc>
                  <w:tcPr>
                    <w:tcW w:w="863" w:type="pct"/>
                    <w:tcBorders>
                      <w:top w:val="nil"/>
                      <w:left w:val="nil"/>
                      <w:bottom w:val="single" w:sz="4" w:space="0" w:color="auto"/>
                      <w:right w:val="single" w:sz="4" w:space="0" w:color="auto"/>
                    </w:tcBorders>
                    <w:shd w:val="clear" w:color="auto" w:fill="auto"/>
                    <w:vAlign w:val="center"/>
                    <w:hideMark/>
                  </w:tcPr>
                  <w:p w14:paraId="422F3B60"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 xml:space="preserve">5.67   </w:t>
                    </w:r>
                  </w:p>
                </w:tc>
              </w:tr>
              <w:tr w:rsidR="00E67816" w:rsidRPr="00016FE0" w14:paraId="533DC0AF" w14:textId="77777777" w:rsidTr="00B468E0">
                <w:tc>
                  <w:tcPr>
                    <w:tcW w:w="1722" w:type="pct"/>
                    <w:tcBorders>
                      <w:top w:val="nil"/>
                      <w:left w:val="single" w:sz="4" w:space="0" w:color="auto"/>
                      <w:bottom w:val="single" w:sz="4" w:space="0" w:color="auto"/>
                      <w:right w:val="single" w:sz="4" w:space="0" w:color="auto"/>
                    </w:tcBorders>
                    <w:shd w:val="clear" w:color="auto" w:fill="auto"/>
                    <w:vAlign w:val="center"/>
                    <w:hideMark/>
                  </w:tcPr>
                  <w:p w14:paraId="56914012" w14:textId="77777777" w:rsidR="00E67816" w:rsidRPr="00016FE0" w:rsidRDefault="00E67816" w:rsidP="00B468E0">
                    <w:pPr>
                      <w:rPr>
                        <w:rFonts w:asciiTheme="minorEastAsia" w:hAnsiTheme="minorEastAsia" w:cs="Arial"/>
                      </w:rPr>
                    </w:pPr>
                    <w:r w:rsidRPr="00016FE0">
                      <w:rPr>
                        <w:rFonts w:asciiTheme="minorEastAsia" w:hAnsiTheme="minorEastAsia" w:cs="Arial" w:hint="eastAsia"/>
                      </w:rPr>
                      <w:t>（</w:t>
                    </w:r>
                    <w:r w:rsidRPr="00016FE0">
                      <w:rPr>
                        <w:rFonts w:asciiTheme="minorEastAsia" w:hAnsiTheme="minorEastAsia" w:cs="Calibri"/>
                      </w:rPr>
                      <w:t>4</w:t>
                    </w:r>
                    <w:r w:rsidRPr="00016FE0">
                      <w:rPr>
                        <w:rFonts w:asciiTheme="minorEastAsia" w:hAnsiTheme="minorEastAsia" w:cs="Arial" w:hint="eastAsia"/>
                      </w:rPr>
                      <w:t>）</w:t>
                    </w:r>
                    <w:r w:rsidRPr="00016FE0">
                      <w:rPr>
                        <w:rFonts w:asciiTheme="minorEastAsia" w:hAnsiTheme="minorEastAsia" w:cs="Calibri"/>
                      </w:rPr>
                      <w:t>PPP</w:t>
                    </w:r>
                    <w:r w:rsidRPr="00016FE0">
                      <w:rPr>
                        <w:rFonts w:asciiTheme="minorEastAsia" w:hAnsiTheme="minorEastAsia" w:cs="Arial" w:hint="eastAsia"/>
                      </w:rPr>
                      <w:t>项目投资</w:t>
                    </w:r>
                  </w:p>
                </w:tc>
                <w:tc>
                  <w:tcPr>
                    <w:tcW w:w="1208" w:type="pct"/>
                    <w:tcBorders>
                      <w:top w:val="nil"/>
                      <w:left w:val="nil"/>
                      <w:bottom w:val="single" w:sz="4" w:space="0" w:color="auto"/>
                      <w:right w:val="single" w:sz="4" w:space="0" w:color="auto"/>
                    </w:tcBorders>
                    <w:shd w:val="clear" w:color="auto" w:fill="auto"/>
                    <w:vAlign w:val="center"/>
                    <w:hideMark/>
                  </w:tcPr>
                  <w:p w14:paraId="1D53CC15"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809,357,951.42</w:t>
                    </w:r>
                  </w:p>
                </w:tc>
                <w:tc>
                  <w:tcPr>
                    <w:tcW w:w="1207" w:type="pct"/>
                    <w:tcBorders>
                      <w:top w:val="nil"/>
                      <w:left w:val="nil"/>
                      <w:bottom w:val="single" w:sz="4" w:space="0" w:color="auto"/>
                      <w:right w:val="single" w:sz="4" w:space="0" w:color="auto"/>
                    </w:tcBorders>
                    <w:shd w:val="clear" w:color="auto" w:fill="auto"/>
                    <w:vAlign w:val="center"/>
                    <w:hideMark/>
                  </w:tcPr>
                  <w:p w14:paraId="32C8F76E"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27,963,372.99</w:t>
                    </w:r>
                  </w:p>
                </w:tc>
                <w:tc>
                  <w:tcPr>
                    <w:tcW w:w="863" w:type="pct"/>
                    <w:tcBorders>
                      <w:top w:val="nil"/>
                      <w:left w:val="nil"/>
                      <w:bottom w:val="single" w:sz="4" w:space="0" w:color="auto"/>
                      <w:right w:val="single" w:sz="4" w:space="0" w:color="auto"/>
                    </w:tcBorders>
                    <w:shd w:val="clear" w:color="auto" w:fill="auto"/>
                    <w:vAlign w:val="center"/>
                    <w:hideMark/>
                  </w:tcPr>
                  <w:p w14:paraId="62C8FA78"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 xml:space="preserve">96.54   </w:t>
                    </w:r>
                  </w:p>
                </w:tc>
              </w:tr>
              <w:tr w:rsidR="00E67816" w:rsidRPr="00016FE0" w14:paraId="02E8068A" w14:textId="77777777" w:rsidTr="00B468E0">
                <w:tc>
                  <w:tcPr>
                    <w:tcW w:w="1722" w:type="pct"/>
                    <w:tcBorders>
                      <w:top w:val="nil"/>
                      <w:left w:val="single" w:sz="4" w:space="0" w:color="auto"/>
                      <w:bottom w:val="single" w:sz="4" w:space="0" w:color="auto"/>
                      <w:right w:val="single" w:sz="4" w:space="0" w:color="auto"/>
                    </w:tcBorders>
                    <w:shd w:val="clear" w:color="auto" w:fill="auto"/>
                    <w:vAlign w:val="center"/>
                    <w:hideMark/>
                  </w:tcPr>
                  <w:p w14:paraId="0315D36B" w14:textId="77777777" w:rsidR="00E67816" w:rsidRPr="00016FE0" w:rsidRDefault="00E67816" w:rsidP="00B468E0">
                    <w:pPr>
                      <w:rPr>
                        <w:rFonts w:asciiTheme="minorEastAsia" w:hAnsiTheme="minorEastAsia" w:cs="Arial"/>
                      </w:rPr>
                    </w:pPr>
                    <w:r w:rsidRPr="00016FE0">
                      <w:rPr>
                        <w:rFonts w:asciiTheme="minorEastAsia" w:hAnsiTheme="minorEastAsia" w:cs="Arial" w:hint="eastAsia"/>
                      </w:rPr>
                      <w:t>（</w:t>
                    </w:r>
                    <w:r w:rsidRPr="00016FE0">
                      <w:rPr>
                        <w:rFonts w:asciiTheme="minorEastAsia" w:hAnsiTheme="minorEastAsia" w:cs="Calibri"/>
                      </w:rPr>
                      <w:t>5</w:t>
                    </w:r>
                    <w:r w:rsidRPr="00016FE0">
                      <w:rPr>
                        <w:rFonts w:asciiTheme="minorEastAsia" w:hAnsiTheme="minorEastAsia" w:cs="Arial" w:hint="eastAsia"/>
                      </w:rPr>
                      <w:t>）其他</w:t>
                    </w:r>
                  </w:p>
                </w:tc>
                <w:tc>
                  <w:tcPr>
                    <w:tcW w:w="1208" w:type="pct"/>
                    <w:tcBorders>
                      <w:top w:val="nil"/>
                      <w:left w:val="nil"/>
                      <w:bottom w:val="single" w:sz="4" w:space="0" w:color="auto"/>
                      <w:right w:val="single" w:sz="4" w:space="0" w:color="auto"/>
                    </w:tcBorders>
                    <w:shd w:val="clear" w:color="auto" w:fill="auto"/>
                    <w:vAlign w:val="center"/>
                    <w:hideMark/>
                  </w:tcPr>
                  <w:p w14:paraId="775C5B2D"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45,440,474.25</w:t>
                    </w:r>
                  </w:p>
                </w:tc>
                <w:tc>
                  <w:tcPr>
                    <w:tcW w:w="1207" w:type="pct"/>
                    <w:tcBorders>
                      <w:top w:val="nil"/>
                      <w:left w:val="nil"/>
                      <w:bottom w:val="single" w:sz="4" w:space="0" w:color="auto"/>
                      <w:right w:val="single" w:sz="4" w:space="0" w:color="auto"/>
                    </w:tcBorders>
                    <w:shd w:val="clear" w:color="auto" w:fill="auto"/>
                    <w:vAlign w:val="center"/>
                    <w:hideMark/>
                  </w:tcPr>
                  <w:p w14:paraId="2D22CD1B"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41,572,575.14</w:t>
                    </w:r>
                  </w:p>
                </w:tc>
                <w:tc>
                  <w:tcPr>
                    <w:tcW w:w="863" w:type="pct"/>
                    <w:tcBorders>
                      <w:top w:val="nil"/>
                      <w:left w:val="nil"/>
                      <w:bottom w:val="single" w:sz="4" w:space="0" w:color="auto"/>
                      <w:right w:val="single" w:sz="4" w:space="0" w:color="auto"/>
                    </w:tcBorders>
                    <w:shd w:val="clear" w:color="auto" w:fill="auto"/>
                    <w:vAlign w:val="center"/>
                    <w:hideMark/>
                  </w:tcPr>
                  <w:p w14:paraId="2B2343AD"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 xml:space="preserve">8.51   </w:t>
                    </w:r>
                  </w:p>
                </w:tc>
              </w:tr>
              <w:tr w:rsidR="00E67816" w:rsidRPr="00016FE0" w14:paraId="3CAEEB5C" w14:textId="77777777" w:rsidTr="00B468E0">
                <w:tc>
                  <w:tcPr>
                    <w:tcW w:w="1722" w:type="pct"/>
                    <w:tcBorders>
                      <w:top w:val="nil"/>
                      <w:left w:val="single" w:sz="4" w:space="0" w:color="auto"/>
                      <w:bottom w:val="single" w:sz="4" w:space="0" w:color="auto"/>
                      <w:right w:val="single" w:sz="4" w:space="0" w:color="auto"/>
                    </w:tcBorders>
                    <w:shd w:val="clear" w:color="auto" w:fill="auto"/>
                    <w:vAlign w:val="center"/>
                    <w:hideMark/>
                  </w:tcPr>
                  <w:p w14:paraId="1A4F8293" w14:textId="77777777" w:rsidR="00E67816" w:rsidRPr="00016FE0" w:rsidRDefault="00E67816" w:rsidP="00B468E0">
                    <w:pPr>
                      <w:rPr>
                        <w:rFonts w:asciiTheme="minorEastAsia" w:hAnsiTheme="minorEastAsia" w:cs="Arial"/>
                      </w:rPr>
                    </w:pPr>
                    <w:r w:rsidRPr="00016FE0">
                      <w:rPr>
                        <w:rFonts w:asciiTheme="minorEastAsia" w:hAnsiTheme="minorEastAsia" w:cs="Arial" w:hint="eastAsia"/>
                      </w:rPr>
                      <w:t>合计</w:t>
                    </w:r>
                  </w:p>
                </w:tc>
                <w:tc>
                  <w:tcPr>
                    <w:tcW w:w="1208" w:type="pct"/>
                    <w:tcBorders>
                      <w:top w:val="nil"/>
                      <w:left w:val="nil"/>
                      <w:bottom w:val="single" w:sz="4" w:space="0" w:color="auto"/>
                      <w:right w:val="single" w:sz="4" w:space="0" w:color="auto"/>
                    </w:tcBorders>
                    <w:shd w:val="clear" w:color="auto" w:fill="auto"/>
                    <w:vAlign w:val="center"/>
                    <w:hideMark/>
                  </w:tcPr>
                  <w:p w14:paraId="7750FBD9"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7,891,289,968.55</w:t>
                    </w:r>
                  </w:p>
                </w:tc>
                <w:tc>
                  <w:tcPr>
                    <w:tcW w:w="1207" w:type="pct"/>
                    <w:tcBorders>
                      <w:top w:val="nil"/>
                      <w:left w:val="nil"/>
                      <w:bottom w:val="single" w:sz="4" w:space="0" w:color="auto"/>
                      <w:right w:val="single" w:sz="4" w:space="0" w:color="auto"/>
                    </w:tcBorders>
                    <w:shd w:val="clear" w:color="auto" w:fill="auto"/>
                    <w:vAlign w:val="center"/>
                    <w:hideMark/>
                  </w:tcPr>
                  <w:p w14:paraId="78DA9862"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6,458,308,888.50</w:t>
                    </w:r>
                  </w:p>
                </w:tc>
                <w:tc>
                  <w:tcPr>
                    <w:tcW w:w="863" w:type="pct"/>
                    <w:tcBorders>
                      <w:top w:val="nil"/>
                      <w:left w:val="nil"/>
                      <w:bottom w:val="single" w:sz="4" w:space="0" w:color="auto"/>
                      <w:right w:val="single" w:sz="4" w:space="0" w:color="auto"/>
                    </w:tcBorders>
                    <w:shd w:val="clear" w:color="auto" w:fill="auto"/>
                    <w:vAlign w:val="center"/>
                    <w:hideMark/>
                  </w:tcPr>
                  <w:p w14:paraId="7514DEA9" w14:textId="77777777" w:rsidR="00E67816" w:rsidRPr="00016FE0" w:rsidRDefault="00E67816" w:rsidP="00B468E0">
                    <w:pPr>
                      <w:jc w:val="right"/>
                      <w:rPr>
                        <w:rFonts w:asciiTheme="minorEastAsia" w:hAnsiTheme="minorEastAsia" w:cs="Arial"/>
                      </w:rPr>
                    </w:pPr>
                    <w:r w:rsidRPr="00016FE0">
                      <w:rPr>
                        <w:rFonts w:asciiTheme="minorEastAsia" w:hAnsiTheme="minorEastAsia" w:cs="Arial" w:hint="eastAsia"/>
                      </w:rPr>
                      <w:t xml:space="preserve">18.16   </w:t>
                    </w:r>
                  </w:p>
                </w:tc>
              </w:tr>
            </w:tbl>
            <w:p w14:paraId="1D880CE7" w14:textId="77777777" w:rsidR="00E67816" w:rsidRDefault="00E67816"/>
            <w:p w14:paraId="5CD31F03" w14:textId="77777777" w:rsidR="00016FE0" w:rsidRPr="00016FE0" w:rsidRDefault="00016FE0" w:rsidP="00A352BE">
              <w:pPr>
                <w:ind w:firstLineChars="200" w:firstLine="420"/>
                <w:jc w:val="both"/>
                <w:rPr>
                  <w:rFonts w:asciiTheme="minorEastAsia" w:eastAsiaTheme="minorEastAsia" w:hAnsiTheme="minorEastAsia"/>
                  <w:shd w:val="clear" w:color="auto" w:fill="FFFFFF"/>
                </w:rPr>
              </w:pPr>
              <w:r w:rsidRPr="00016FE0">
                <w:rPr>
                  <w:rFonts w:asciiTheme="minorEastAsia" w:eastAsiaTheme="minorEastAsia" w:hAnsiTheme="minorEastAsia" w:hint="eastAsia"/>
                  <w:shd w:val="clear" w:color="auto" w:fill="FFFFFF"/>
                </w:rPr>
                <w:t>报告期，</w:t>
              </w:r>
              <w:r w:rsidRPr="00016FE0">
                <w:rPr>
                  <w:rFonts w:asciiTheme="minorEastAsia" w:eastAsiaTheme="minorEastAsia" w:hAnsiTheme="minorEastAsia"/>
                  <w:shd w:val="clear" w:color="auto" w:fill="FFFFFF"/>
                </w:rPr>
                <w:t>公司累计新承接业务量51.42亿元</w:t>
              </w:r>
              <w:r w:rsidRPr="00016FE0">
                <w:rPr>
                  <w:rFonts w:asciiTheme="minorEastAsia" w:eastAsiaTheme="minorEastAsia" w:hAnsiTheme="minorEastAsia" w:hint="eastAsia"/>
                  <w:shd w:val="clear" w:color="auto" w:fill="FFFFFF"/>
                </w:rPr>
                <w:t>，由于房地产市场持续低迷，叠加疫情等因素，业务量有所下滑，在此环境下公司始终把项目的源头风险放在第一位，坚决优化业务结构，提升项目质量，因此上半年公司积极投身于公开招投标领域的项目，发挥自身优势，在竞争残酷并激烈的公建市场屡有斩获，上半年承接的非民营项目占比超过85%，订单质量持续优化。面对大环境的变化，公司积极应对行业的变革，把握行业规则的变化，发挥专业能力，提升精细化管理，有效做好成本、工期、品质三个闭环管控，不断提升服务水平和履约能力。加强营销团队队伍建设、通过与分子公司的协同经营，继续提高重点区域市场的拓展力度，通过精品项目的打造，客户的口碑效应，逐步提高行业市场占有率。</w:t>
              </w:r>
            </w:p>
            <w:p w14:paraId="2A599AB8" w14:textId="77777777" w:rsidR="00016FE0" w:rsidRPr="00016FE0" w:rsidRDefault="00016FE0" w:rsidP="00A352BE">
              <w:pPr>
                <w:ind w:firstLineChars="200" w:firstLine="420"/>
                <w:jc w:val="both"/>
                <w:rPr>
                  <w:rFonts w:asciiTheme="minorEastAsia" w:eastAsiaTheme="minorEastAsia" w:hAnsiTheme="minorEastAsia"/>
                  <w:shd w:val="clear" w:color="auto" w:fill="FFFFFF"/>
                </w:rPr>
              </w:pPr>
              <w:r w:rsidRPr="00016FE0">
                <w:rPr>
                  <w:rFonts w:asciiTheme="minorEastAsia" w:eastAsiaTheme="minorEastAsia" w:hAnsiTheme="minorEastAsia" w:hint="eastAsia"/>
                  <w:shd w:val="clear" w:color="auto" w:fill="FFFFFF"/>
                </w:rPr>
                <w:t>报告期，公司</w:t>
              </w:r>
              <w:r w:rsidRPr="00016FE0">
                <w:rPr>
                  <w:rFonts w:asciiTheme="minorEastAsia" w:eastAsiaTheme="minorEastAsia" w:hAnsiTheme="minorEastAsia"/>
                  <w:shd w:val="clear" w:color="auto" w:fill="FFFFFF"/>
                </w:rPr>
                <w:t>稳步有序推进PPP项目履约和加快政府回款</w:t>
              </w:r>
              <w:r w:rsidRPr="00016FE0">
                <w:rPr>
                  <w:rFonts w:asciiTheme="minorEastAsia" w:eastAsiaTheme="minorEastAsia" w:hAnsiTheme="minorEastAsia" w:hint="eastAsia"/>
                  <w:shd w:val="clear" w:color="auto" w:fill="FFFFFF"/>
                </w:rPr>
                <w:t>。</w:t>
              </w:r>
              <w:r w:rsidRPr="007B7C00">
                <w:rPr>
                  <w:rFonts w:asciiTheme="minorEastAsia" w:eastAsiaTheme="minorEastAsia" w:hAnsiTheme="minorEastAsia" w:hint="eastAsia"/>
                  <w:shd w:val="clear" w:color="auto" w:fill="FFFFFF"/>
                </w:rPr>
                <w:t>P</w:t>
              </w:r>
              <w:r w:rsidRPr="007B7C00">
                <w:rPr>
                  <w:rFonts w:asciiTheme="minorEastAsia" w:eastAsiaTheme="minorEastAsia" w:hAnsiTheme="minorEastAsia"/>
                  <w:shd w:val="clear" w:color="auto" w:fill="FFFFFF"/>
                </w:rPr>
                <w:t>PP项目</w:t>
              </w:r>
              <w:r w:rsidRPr="007B7C00">
                <w:rPr>
                  <w:rFonts w:asciiTheme="minorEastAsia" w:eastAsiaTheme="minorEastAsia" w:hAnsiTheme="minorEastAsia" w:hint="eastAsia"/>
                  <w:shd w:val="clear" w:color="auto" w:fill="FFFFFF"/>
                </w:rPr>
                <w:t>施工</w:t>
              </w:r>
              <w:r w:rsidRPr="007B7C00">
                <w:rPr>
                  <w:rFonts w:asciiTheme="minorEastAsia" w:eastAsiaTheme="minorEastAsia" w:hAnsiTheme="minorEastAsia"/>
                  <w:shd w:val="clear" w:color="auto" w:fill="FFFFFF"/>
                </w:rPr>
                <w:t>收入12.8亿元</w:t>
              </w:r>
              <w:r w:rsidRPr="007B7C00">
                <w:rPr>
                  <w:rFonts w:asciiTheme="minorEastAsia" w:eastAsiaTheme="minorEastAsia" w:hAnsiTheme="minorEastAsia" w:hint="eastAsia"/>
                  <w:shd w:val="clear" w:color="auto" w:fill="FFFFFF"/>
                </w:rPr>
                <w:t>，P</w:t>
              </w:r>
              <w:r w:rsidRPr="007B7C00">
                <w:rPr>
                  <w:rFonts w:asciiTheme="minorEastAsia" w:eastAsiaTheme="minorEastAsia" w:hAnsiTheme="minorEastAsia"/>
                  <w:shd w:val="clear" w:color="auto" w:fill="FFFFFF"/>
                </w:rPr>
                <w:t>PP项目投资收入8.09亿元</w:t>
              </w:r>
              <w:r w:rsidRPr="007B7C00">
                <w:rPr>
                  <w:rFonts w:asciiTheme="minorEastAsia" w:eastAsiaTheme="minorEastAsia" w:hAnsiTheme="minorEastAsia" w:hint="eastAsia"/>
                  <w:shd w:val="clear" w:color="auto" w:fill="FFFFFF"/>
                </w:rPr>
                <w:t>，PPP项目融资新增批复1.9亿元。PPP</w:t>
              </w:r>
              <w:r w:rsidRPr="00016FE0">
                <w:rPr>
                  <w:rFonts w:asciiTheme="minorEastAsia" w:eastAsiaTheme="minorEastAsia" w:hAnsiTheme="minorEastAsia" w:hint="eastAsia"/>
                  <w:shd w:val="clear" w:color="auto" w:fill="FFFFFF"/>
                </w:rPr>
                <w:t>项目回款</w:t>
              </w:r>
              <w:r w:rsidRPr="00016FE0">
                <w:rPr>
                  <w:rFonts w:asciiTheme="minorEastAsia" w:eastAsiaTheme="minorEastAsia" w:hAnsiTheme="minorEastAsia"/>
                  <w:shd w:val="clear" w:color="auto" w:fill="FFFFFF"/>
                </w:rPr>
                <w:t>18.33</w:t>
              </w:r>
              <w:r w:rsidRPr="00016FE0">
                <w:rPr>
                  <w:rFonts w:asciiTheme="minorEastAsia" w:eastAsiaTheme="minorEastAsia" w:hAnsiTheme="minorEastAsia" w:hint="eastAsia"/>
                  <w:shd w:val="clear" w:color="auto" w:fill="FFFFFF"/>
                </w:rPr>
                <w:t>亿元，在上半年疫情和地产影响政府收入的背景下仍然同比有所增加，但个别项目</w:t>
              </w:r>
              <w:r w:rsidRPr="00016FE0">
                <w:rPr>
                  <w:rFonts w:asciiTheme="minorEastAsia" w:eastAsiaTheme="minorEastAsia" w:hAnsiTheme="minorEastAsia"/>
                  <w:shd w:val="clear" w:color="auto" w:fill="FFFFFF"/>
                </w:rPr>
                <w:t>因受财政压力回款进度低于预期</w:t>
              </w:r>
              <w:r w:rsidRPr="00016FE0">
                <w:rPr>
                  <w:rFonts w:asciiTheme="minorEastAsia" w:eastAsiaTheme="minorEastAsia" w:hAnsiTheme="minorEastAsia" w:hint="eastAsia"/>
                  <w:shd w:val="clear" w:color="auto" w:fill="FFFFFF"/>
                </w:rPr>
                <w:t>。</w:t>
              </w:r>
              <w:r w:rsidRPr="00016FE0">
                <w:rPr>
                  <w:rFonts w:asciiTheme="minorEastAsia" w:eastAsiaTheme="minorEastAsia" w:hAnsiTheme="minorEastAsia"/>
                  <w:shd w:val="clear" w:color="auto" w:fill="FFFFFF"/>
                </w:rPr>
                <w:t>随着公司进入运营期的PPP项目越来越多，项目回款金额也在逐年提升</w:t>
              </w:r>
              <w:r w:rsidRPr="00016FE0">
                <w:rPr>
                  <w:rFonts w:asciiTheme="minorEastAsia" w:eastAsiaTheme="minorEastAsia" w:hAnsiTheme="minorEastAsia" w:hint="eastAsia"/>
                  <w:shd w:val="clear" w:color="auto" w:fill="FFFFFF"/>
                </w:rPr>
                <w:t>。在基建合作方面，上半年初</w:t>
              </w:r>
              <w:r w:rsidRPr="00016FE0">
                <w:rPr>
                  <w:rFonts w:asciiTheme="minorEastAsia" w:eastAsiaTheme="minorEastAsia" w:hAnsiTheme="minorEastAsia"/>
                  <w:shd w:val="clear" w:color="auto" w:fill="FFFFFF"/>
                </w:rPr>
                <w:t>公司与同程集团就旅游康养、产业基金、建筑工业化等展开探讨，并签署战略合作协议。6月</w:t>
              </w:r>
              <w:r w:rsidRPr="00016FE0">
                <w:rPr>
                  <w:rFonts w:asciiTheme="minorEastAsia" w:eastAsiaTheme="minorEastAsia" w:hAnsiTheme="minorEastAsia" w:hint="eastAsia"/>
                  <w:shd w:val="clear" w:color="auto" w:fill="FFFFFF"/>
                </w:rPr>
                <w:t>，公司与同程集团、桐庐县人民政府签订了</w:t>
              </w:r>
              <w:proofErr w:type="gramStart"/>
              <w:r w:rsidRPr="00016FE0">
                <w:rPr>
                  <w:rFonts w:asciiTheme="minorEastAsia" w:eastAsiaTheme="minorEastAsia" w:hAnsiTheme="minorEastAsia" w:hint="eastAsia"/>
                  <w:shd w:val="clear" w:color="auto" w:fill="FFFFFF"/>
                </w:rPr>
                <w:t>阆仙谷</w:t>
              </w:r>
              <w:proofErr w:type="gramEnd"/>
              <w:r w:rsidRPr="00016FE0">
                <w:rPr>
                  <w:rFonts w:asciiTheme="minorEastAsia" w:eastAsiaTheme="minorEastAsia" w:hAnsiTheme="minorEastAsia" w:hint="eastAsia"/>
                  <w:shd w:val="clear" w:color="auto" w:fill="FFFFFF"/>
                </w:rPr>
                <w:t>旅游度假区项目的合作开发意向协议。双方将发挥自身优势，整合资源，与桐庐</w:t>
              </w:r>
              <w:proofErr w:type="gramStart"/>
              <w:r w:rsidRPr="00016FE0">
                <w:rPr>
                  <w:rFonts w:asciiTheme="minorEastAsia" w:eastAsiaTheme="minorEastAsia" w:hAnsiTheme="minorEastAsia" w:hint="eastAsia"/>
                  <w:shd w:val="clear" w:color="auto" w:fill="FFFFFF"/>
                </w:rPr>
                <w:t>县文旅集团</w:t>
              </w:r>
              <w:proofErr w:type="gramEnd"/>
              <w:r w:rsidRPr="00016FE0">
                <w:rPr>
                  <w:rFonts w:asciiTheme="minorEastAsia" w:eastAsiaTheme="minorEastAsia" w:hAnsiTheme="minorEastAsia" w:hint="eastAsia"/>
                  <w:shd w:val="clear" w:color="auto" w:fill="FFFFFF"/>
                </w:rPr>
                <w:t>成立合资公司，共同开发项目开发桐庐</w:t>
              </w:r>
              <w:proofErr w:type="gramStart"/>
              <w:r w:rsidRPr="00016FE0">
                <w:rPr>
                  <w:rFonts w:asciiTheme="minorEastAsia" w:eastAsiaTheme="minorEastAsia" w:hAnsiTheme="minorEastAsia" w:hint="eastAsia"/>
                  <w:shd w:val="clear" w:color="auto" w:fill="FFFFFF"/>
                </w:rPr>
                <w:t>阆仙谷</w:t>
              </w:r>
              <w:proofErr w:type="gramEnd"/>
              <w:r w:rsidRPr="00016FE0">
                <w:rPr>
                  <w:rFonts w:asciiTheme="minorEastAsia" w:eastAsiaTheme="minorEastAsia" w:hAnsiTheme="minorEastAsia" w:hint="eastAsia"/>
                  <w:shd w:val="clear" w:color="auto" w:fill="FFFFFF"/>
                </w:rPr>
                <w:t>旅游度假区项目，负责建设及运营管理等相关事宜。投资合作期暂定22年，其中建设期2年，运营期20年。</w:t>
              </w:r>
            </w:p>
            <w:p w14:paraId="4A915C82" w14:textId="77777777" w:rsidR="00016FE0" w:rsidRPr="00016FE0" w:rsidRDefault="00016FE0" w:rsidP="00A352BE">
              <w:pPr>
                <w:ind w:firstLineChars="200" w:firstLine="420"/>
                <w:jc w:val="both"/>
                <w:rPr>
                  <w:rFonts w:asciiTheme="minorEastAsia" w:eastAsiaTheme="minorEastAsia" w:hAnsiTheme="minorEastAsia"/>
                  <w:color w:val="000000" w:themeColor="text1"/>
                </w:rPr>
              </w:pPr>
              <w:r w:rsidRPr="00016FE0">
                <w:rPr>
                  <w:rFonts w:asciiTheme="minorEastAsia" w:eastAsiaTheme="minorEastAsia" w:hAnsiTheme="minorEastAsia" w:hint="eastAsia"/>
                  <w:shd w:val="clear" w:color="auto" w:fill="FFFFFF"/>
                </w:rPr>
                <w:t>报告期，</w:t>
              </w:r>
              <w:r w:rsidRPr="00016FE0">
                <w:rPr>
                  <w:rFonts w:asciiTheme="minorEastAsia" w:eastAsiaTheme="minorEastAsia" w:hAnsiTheme="minorEastAsia" w:hint="eastAsia"/>
                  <w:color w:val="000000" w:themeColor="text1"/>
                </w:rPr>
                <w:t>公司</w:t>
              </w:r>
              <w:proofErr w:type="gramStart"/>
              <w:r w:rsidRPr="00016FE0">
                <w:rPr>
                  <w:rFonts w:asciiTheme="minorEastAsia" w:eastAsiaTheme="minorEastAsia" w:hAnsiTheme="minorEastAsia" w:hint="eastAsia"/>
                  <w:color w:val="000000" w:themeColor="text1"/>
                </w:rPr>
                <w:t>践行</w:t>
              </w:r>
              <w:proofErr w:type="gramEnd"/>
              <w:r w:rsidRPr="00016FE0">
                <w:rPr>
                  <w:rFonts w:asciiTheme="minorEastAsia" w:eastAsiaTheme="minorEastAsia" w:hAnsiTheme="minorEastAsia" w:hint="eastAsia"/>
                  <w:color w:val="000000" w:themeColor="text1"/>
                </w:rPr>
                <w:t>绿色建筑、绿色能源、节能环保的生态建设理念，持续致力于低碳健康的高性能钢结构装配式建筑产品体系的研发、实践与推广。公司</w:t>
              </w:r>
              <w:proofErr w:type="gramStart"/>
              <w:r w:rsidRPr="00016FE0">
                <w:rPr>
                  <w:rFonts w:asciiTheme="minorEastAsia" w:eastAsiaTheme="minorEastAsia" w:hAnsiTheme="minorEastAsia" w:hint="eastAsia"/>
                  <w:color w:val="000000" w:themeColor="text1"/>
                </w:rPr>
                <w:t>绿色建</w:t>
              </w:r>
              <w:proofErr w:type="gramEnd"/>
              <w:r w:rsidRPr="00016FE0">
                <w:rPr>
                  <w:rFonts w:asciiTheme="minorEastAsia" w:eastAsiaTheme="minorEastAsia" w:hAnsiTheme="minorEastAsia" w:hint="eastAsia"/>
                  <w:color w:val="000000" w:themeColor="text1"/>
                </w:rPr>
                <w:t>装配式管理团队更加精干高效，以科技创新驱动引领公司装配式业务的落地融合更加的紧密。2</w:t>
              </w:r>
              <w:r w:rsidRPr="00016FE0">
                <w:rPr>
                  <w:rFonts w:asciiTheme="minorEastAsia" w:eastAsiaTheme="minorEastAsia" w:hAnsiTheme="minorEastAsia"/>
                  <w:color w:val="000000" w:themeColor="text1"/>
                </w:rPr>
                <w:t>022</w:t>
              </w:r>
              <w:r w:rsidRPr="00016FE0">
                <w:rPr>
                  <w:rFonts w:asciiTheme="minorEastAsia" w:eastAsiaTheme="minorEastAsia" w:hAnsiTheme="minorEastAsia" w:hint="eastAsia"/>
                  <w:color w:val="000000" w:themeColor="text1"/>
                </w:rPr>
                <w:t>年上半年，公司装配式业务板块实现营业收入6</w:t>
              </w:r>
              <w:r w:rsidRPr="00016FE0">
                <w:rPr>
                  <w:rFonts w:asciiTheme="minorEastAsia" w:eastAsiaTheme="minorEastAsia" w:hAnsiTheme="minorEastAsia"/>
                  <w:color w:val="000000" w:themeColor="text1"/>
                </w:rPr>
                <w:t>.99</w:t>
              </w:r>
              <w:r w:rsidRPr="00016FE0">
                <w:rPr>
                  <w:rFonts w:asciiTheme="minorEastAsia" w:eastAsiaTheme="minorEastAsia" w:hAnsiTheme="minorEastAsia" w:hint="eastAsia"/>
                  <w:color w:val="000000" w:themeColor="text1"/>
                </w:rPr>
                <w:t>亿元；实现项目中标</w:t>
              </w:r>
              <w:r w:rsidRPr="00016FE0">
                <w:rPr>
                  <w:rFonts w:asciiTheme="minorEastAsia" w:eastAsiaTheme="minorEastAsia" w:hAnsiTheme="minorEastAsia"/>
                  <w:color w:val="000000" w:themeColor="text1"/>
                </w:rPr>
                <w:t>31</w:t>
              </w:r>
              <w:r w:rsidRPr="00016FE0">
                <w:rPr>
                  <w:rFonts w:asciiTheme="minorEastAsia" w:eastAsiaTheme="minorEastAsia" w:hAnsiTheme="minorEastAsia" w:hint="eastAsia"/>
                  <w:color w:val="000000" w:themeColor="text1"/>
                </w:rPr>
                <w:t>项，中标合同额1</w:t>
              </w:r>
              <w:r w:rsidRPr="00016FE0">
                <w:rPr>
                  <w:rFonts w:asciiTheme="minorEastAsia" w:eastAsiaTheme="minorEastAsia" w:hAnsiTheme="minorEastAsia"/>
                  <w:color w:val="000000" w:themeColor="text1"/>
                </w:rPr>
                <w:t>0</w:t>
              </w:r>
              <w:r w:rsidRPr="00016FE0">
                <w:rPr>
                  <w:rFonts w:asciiTheme="minorEastAsia" w:eastAsiaTheme="minorEastAsia" w:hAnsiTheme="minorEastAsia" w:hint="eastAsia"/>
                  <w:color w:val="000000" w:themeColor="text1"/>
                </w:rPr>
                <w:t>.</w:t>
              </w:r>
              <w:r w:rsidRPr="00016FE0">
                <w:rPr>
                  <w:rFonts w:asciiTheme="minorEastAsia" w:eastAsiaTheme="minorEastAsia" w:hAnsiTheme="minorEastAsia"/>
                  <w:color w:val="000000" w:themeColor="text1"/>
                </w:rPr>
                <w:t>6</w:t>
              </w:r>
              <w:r w:rsidRPr="00016FE0">
                <w:rPr>
                  <w:rFonts w:asciiTheme="minorEastAsia" w:eastAsiaTheme="minorEastAsia" w:hAnsiTheme="minorEastAsia" w:hint="eastAsia"/>
                  <w:color w:val="000000" w:themeColor="text1"/>
                </w:rPr>
                <w:t>亿元，与8</w:t>
              </w:r>
              <w:r w:rsidRPr="00016FE0">
                <w:rPr>
                  <w:rFonts w:asciiTheme="minorEastAsia" w:eastAsiaTheme="minorEastAsia" w:hAnsiTheme="minorEastAsia"/>
                  <w:color w:val="000000" w:themeColor="text1"/>
                </w:rPr>
                <w:t>0</w:t>
              </w:r>
              <w:r w:rsidRPr="00016FE0">
                <w:rPr>
                  <w:rFonts w:asciiTheme="minorEastAsia" w:eastAsiaTheme="minorEastAsia" w:hAnsiTheme="minorEastAsia" w:hint="eastAsia"/>
                  <w:color w:val="000000" w:themeColor="text1"/>
                </w:rPr>
                <w:t>个产业合作地区和7个战略合作客户的拓展储备未来订单。龙元明</w:t>
              </w:r>
              <w:proofErr w:type="gramStart"/>
              <w:r w:rsidRPr="00016FE0">
                <w:rPr>
                  <w:rFonts w:asciiTheme="minorEastAsia" w:eastAsiaTheme="minorEastAsia" w:hAnsiTheme="minorEastAsia" w:hint="eastAsia"/>
                  <w:color w:val="000000" w:themeColor="text1"/>
                </w:rPr>
                <w:t>筑持续</w:t>
              </w:r>
              <w:proofErr w:type="gramEnd"/>
              <w:r w:rsidRPr="00016FE0">
                <w:rPr>
                  <w:rFonts w:asciiTheme="minorEastAsia" w:eastAsiaTheme="minorEastAsia" w:hAnsiTheme="minorEastAsia" w:hint="eastAsia"/>
                  <w:color w:val="000000" w:themeColor="text1"/>
                </w:rPr>
                <w:t>进行研发技术的创新和产品迭代，从建筑结构节点、</w:t>
              </w:r>
              <w:proofErr w:type="gramStart"/>
              <w:r w:rsidRPr="00016FE0">
                <w:rPr>
                  <w:rFonts w:asciiTheme="minorEastAsia" w:eastAsiaTheme="minorEastAsia" w:hAnsiTheme="minorEastAsia" w:hint="eastAsia"/>
                  <w:color w:val="000000" w:themeColor="text1"/>
                </w:rPr>
                <w:t>外维护</w:t>
              </w:r>
              <w:proofErr w:type="gramEnd"/>
              <w:r w:rsidRPr="00016FE0">
                <w:rPr>
                  <w:rFonts w:asciiTheme="minorEastAsia" w:eastAsiaTheme="minorEastAsia" w:hAnsiTheme="minorEastAsia" w:hint="eastAsia"/>
                  <w:color w:val="000000" w:themeColor="text1"/>
                </w:rPr>
                <w:t>体系、机电集成、内装融合等方面不断完善和丰富S</w:t>
              </w:r>
              <w:r w:rsidRPr="00016FE0">
                <w:rPr>
                  <w:rFonts w:asciiTheme="minorEastAsia" w:eastAsiaTheme="minorEastAsia" w:hAnsiTheme="minorEastAsia"/>
                  <w:color w:val="000000" w:themeColor="text1"/>
                </w:rPr>
                <w:t>-SYSTEM</w:t>
              </w:r>
              <w:r w:rsidRPr="00016FE0">
                <w:rPr>
                  <w:rFonts w:asciiTheme="minorEastAsia" w:eastAsiaTheme="minorEastAsia" w:hAnsiTheme="minorEastAsia" w:hint="eastAsia"/>
                  <w:color w:val="000000" w:themeColor="text1"/>
                </w:rPr>
                <w:t>体系。上半年新增8项实用新型、1项发明专利，参与编制行业及团体标准</w:t>
              </w:r>
              <w:r w:rsidRPr="00016FE0">
                <w:rPr>
                  <w:rFonts w:asciiTheme="minorEastAsia" w:eastAsiaTheme="minorEastAsia" w:hAnsiTheme="minorEastAsia"/>
                  <w:color w:val="000000" w:themeColor="text1"/>
                </w:rPr>
                <w:t>6</w:t>
              </w:r>
              <w:r w:rsidRPr="00016FE0">
                <w:rPr>
                  <w:rFonts w:asciiTheme="minorEastAsia" w:eastAsiaTheme="minorEastAsia" w:hAnsiTheme="minorEastAsia" w:hint="eastAsia"/>
                  <w:color w:val="000000" w:themeColor="text1"/>
                </w:rPr>
                <w:t>项、企业工法及规范</w:t>
              </w:r>
              <w:r w:rsidRPr="00016FE0">
                <w:rPr>
                  <w:rFonts w:asciiTheme="minorEastAsia" w:eastAsiaTheme="minorEastAsia" w:hAnsiTheme="minorEastAsia"/>
                  <w:color w:val="000000" w:themeColor="text1"/>
                </w:rPr>
                <w:t>2</w:t>
              </w:r>
              <w:r w:rsidRPr="00016FE0">
                <w:rPr>
                  <w:rFonts w:asciiTheme="minorEastAsia" w:eastAsiaTheme="minorEastAsia" w:hAnsiTheme="minorEastAsia" w:hint="eastAsia"/>
                  <w:color w:val="000000" w:themeColor="text1"/>
                </w:rPr>
                <w:t>项、省部级课题</w:t>
              </w:r>
              <w:r w:rsidRPr="00016FE0">
                <w:rPr>
                  <w:rFonts w:asciiTheme="minorEastAsia" w:eastAsiaTheme="minorEastAsia" w:hAnsiTheme="minorEastAsia"/>
                  <w:color w:val="000000" w:themeColor="text1"/>
                </w:rPr>
                <w:t>8</w:t>
              </w:r>
              <w:r w:rsidRPr="00016FE0">
                <w:rPr>
                  <w:rFonts w:asciiTheme="minorEastAsia" w:eastAsiaTheme="minorEastAsia" w:hAnsiTheme="minorEastAsia" w:hint="eastAsia"/>
                  <w:color w:val="000000" w:themeColor="text1"/>
                </w:rPr>
                <w:t>项，获得协会创新成果奖3项。为实现国家“双碳战略”，公司装配式建筑S体系研发及时引入分布式光伏元素，制定《S-SYSTEM装配式钢结构绿色零碳建筑解决方案》，在II代外墙板产品的基础上</w:t>
              </w:r>
              <w:proofErr w:type="gramStart"/>
              <w:r w:rsidRPr="00016FE0">
                <w:rPr>
                  <w:rFonts w:asciiTheme="minorEastAsia" w:eastAsiaTheme="minorEastAsia" w:hAnsiTheme="minorEastAsia" w:hint="eastAsia"/>
                  <w:color w:val="000000" w:themeColor="text1"/>
                </w:rPr>
                <w:t>植入光伏板</w:t>
              </w:r>
              <w:proofErr w:type="gramEnd"/>
              <w:r w:rsidRPr="00016FE0">
                <w:rPr>
                  <w:rFonts w:asciiTheme="minorEastAsia" w:eastAsiaTheme="minorEastAsia" w:hAnsiTheme="minorEastAsia" w:hint="eastAsia"/>
                  <w:color w:val="000000" w:themeColor="text1"/>
                </w:rPr>
                <w:t>相结合的一体化方案，逐步实现S体系下的光</w:t>
              </w:r>
              <w:proofErr w:type="gramStart"/>
              <w:r w:rsidRPr="00016FE0">
                <w:rPr>
                  <w:rFonts w:asciiTheme="minorEastAsia" w:eastAsiaTheme="minorEastAsia" w:hAnsiTheme="minorEastAsia" w:hint="eastAsia"/>
                  <w:color w:val="000000" w:themeColor="text1"/>
                </w:rPr>
                <w:t>伏建筑</w:t>
              </w:r>
              <w:proofErr w:type="gramEnd"/>
              <w:r w:rsidRPr="00016FE0">
                <w:rPr>
                  <w:rFonts w:asciiTheme="minorEastAsia" w:eastAsiaTheme="minorEastAsia" w:hAnsiTheme="minorEastAsia" w:hint="eastAsia"/>
                  <w:color w:val="000000" w:themeColor="text1"/>
                </w:rPr>
                <w:t>一体化（B</w:t>
              </w:r>
              <w:r w:rsidRPr="00016FE0">
                <w:rPr>
                  <w:rFonts w:asciiTheme="minorEastAsia" w:eastAsiaTheme="minorEastAsia" w:hAnsiTheme="minorEastAsia"/>
                  <w:color w:val="000000" w:themeColor="text1"/>
                </w:rPr>
                <w:t>IPV</w:t>
              </w:r>
              <w:r w:rsidRPr="00016FE0">
                <w:rPr>
                  <w:rFonts w:asciiTheme="minorEastAsia" w:eastAsiaTheme="minorEastAsia" w:hAnsiTheme="minorEastAsia" w:hint="eastAsia"/>
                  <w:color w:val="000000" w:themeColor="text1"/>
                </w:rPr>
                <w:t>）绿色建筑产品。为顺应建筑工业化建造的需要，公司正积极推进安徽宣城一期占地3</w:t>
              </w:r>
              <w:r w:rsidRPr="00016FE0">
                <w:rPr>
                  <w:rFonts w:asciiTheme="minorEastAsia" w:eastAsiaTheme="minorEastAsia" w:hAnsiTheme="minorEastAsia"/>
                  <w:color w:val="000000" w:themeColor="text1"/>
                </w:rPr>
                <w:t>00</w:t>
              </w:r>
              <w:r w:rsidRPr="00016FE0">
                <w:rPr>
                  <w:rFonts w:asciiTheme="minorEastAsia" w:eastAsiaTheme="minorEastAsia" w:hAnsiTheme="minorEastAsia" w:hint="eastAsia"/>
                  <w:color w:val="000000" w:themeColor="text1"/>
                </w:rPr>
                <w:t>亩的装配式建筑科技产业园建设。上半年已取得土地证，获得施工许可，目前正有序进行联合厂房的工程施工。预期达产后可服务长三角地区1</w:t>
              </w:r>
              <w:r w:rsidRPr="00016FE0">
                <w:rPr>
                  <w:rFonts w:asciiTheme="minorEastAsia" w:eastAsiaTheme="minorEastAsia" w:hAnsiTheme="minorEastAsia"/>
                  <w:color w:val="000000" w:themeColor="text1"/>
                </w:rPr>
                <w:t>00</w:t>
              </w:r>
              <w:r w:rsidRPr="00016FE0">
                <w:rPr>
                  <w:rFonts w:asciiTheme="minorEastAsia" w:eastAsiaTheme="minorEastAsia" w:hAnsiTheme="minorEastAsia" w:hint="eastAsia"/>
                  <w:color w:val="000000" w:themeColor="text1"/>
                </w:rPr>
                <w:t>万平方的装配式绿色建筑产品（含B</w:t>
              </w:r>
              <w:r w:rsidRPr="00016FE0">
                <w:rPr>
                  <w:rFonts w:asciiTheme="minorEastAsia" w:eastAsiaTheme="minorEastAsia" w:hAnsiTheme="minorEastAsia"/>
                  <w:color w:val="000000" w:themeColor="text1"/>
                </w:rPr>
                <w:t>IVP</w:t>
              </w:r>
              <w:r w:rsidRPr="00016FE0">
                <w:rPr>
                  <w:rFonts w:asciiTheme="minorEastAsia" w:eastAsiaTheme="minorEastAsia" w:hAnsiTheme="minorEastAsia" w:hint="eastAsia"/>
                  <w:color w:val="000000" w:themeColor="text1"/>
                </w:rPr>
                <w:t>产品）的销售供应。</w:t>
              </w:r>
            </w:p>
            <w:p w14:paraId="4596D4FF" w14:textId="77777777" w:rsidR="00016FE0" w:rsidRPr="00016FE0" w:rsidRDefault="00016FE0" w:rsidP="00A352BE">
              <w:pPr>
                <w:ind w:firstLineChars="200" w:firstLine="420"/>
                <w:jc w:val="both"/>
                <w:rPr>
                  <w:rFonts w:asciiTheme="minorEastAsia" w:eastAsiaTheme="minorEastAsia" w:hAnsiTheme="minorEastAsia"/>
                  <w:shd w:val="clear" w:color="auto" w:fill="FFFFFF"/>
                </w:rPr>
              </w:pPr>
              <w:r w:rsidRPr="00016FE0">
                <w:rPr>
                  <w:rFonts w:asciiTheme="minorEastAsia" w:eastAsiaTheme="minorEastAsia" w:hAnsiTheme="minorEastAsia" w:hint="eastAsia"/>
                  <w:shd w:val="clear" w:color="auto" w:fill="FFFFFF"/>
                </w:rPr>
                <w:t>报告期，公司荣获象山县“建筑业突出贡献企业”奖项；宁波地铁4号线TJ4017</w:t>
              </w:r>
              <w:proofErr w:type="gramStart"/>
              <w:r w:rsidRPr="00016FE0">
                <w:rPr>
                  <w:rFonts w:asciiTheme="minorEastAsia" w:eastAsiaTheme="minorEastAsia" w:hAnsiTheme="minorEastAsia" w:hint="eastAsia"/>
                  <w:shd w:val="clear" w:color="auto" w:fill="FFFFFF"/>
                </w:rPr>
                <w:t>标东钱</w:t>
              </w:r>
              <w:proofErr w:type="gramEnd"/>
              <w:r w:rsidRPr="00016FE0">
                <w:rPr>
                  <w:rFonts w:asciiTheme="minorEastAsia" w:eastAsiaTheme="minorEastAsia" w:hAnsiTheme="minorEastAsia" w:hint="eastAsia"/>
                  <w:shd w:val="clear" w:color="auto" w:fill="FFFFFF"/>
                </w:rPr>
                <w:t>湖站BIM综合应用项目荣获“金标杯”2021年BIM/CIM应用成熟度优秀成果二等成果；中山街道国际生态商务区 7‐3号地块（飞科）办公楼项目荣获2022年第六届全国“最美工地”BIM</w:t>
              </w:r>
              <w:proofErr w:type="gramStart"/>
              <w:r w:rsidRPr="00016FE0">
                <w:rPr>
                  <w:rFonts w:asciiTheme="minorEastAsia" w:eastAsiaTheme="minorEastAsia" w:hAnsiTheme="minorEastAsia" w:hint="eastAsia"/>
                  <w:shd w:val="clear" w:color="auto" w:fill="FFFFFF"/>
                </w:rPr>
                <w:t>场布策划</w:t>
              </w:r>
              <w:proofErr w:type="gramEnd"/>
              <w:r w:rsidRPr="00016FE0">
                <w:rPr>
                  <w:rFonts w:asciiTheme="minorEastAsia" w:eastAsiaTheme="minorEastAsia" w:hAnsiTheme="minorEastAsia" w:hint="eastAsia"/>
                  <w:shd w:val="clear" w:color="auto" w:fill="FFFFFF"/>
                </w:rPr>
                <w:t>大赛优胜奖；晋江市国际会展中心PPP项目获得福建省优质工程奖“闽江杯”；老西门中华新城（北地块）安装工程荣获“中国安装之星”。公司全资孙公司大地钢构承建的“江苏园博园（一期）项目”和“青岛君峰路中学建设项目”荣获第十五届第一批“中国钢结构金奖”。</w:t>
              </w:r>
            </w:p>
            <w:p w14:paraId="46761872" w14:textId="77777777" w:rsidR="00016FE0" w:rsidRPr="00016FE0" w:rsidRDefault="00016FE0" w:rsidP="00A352BE">
              <w:pPr>
                <w:ind w:firstLineChars="200" w:firstLine="420"/>
                <w:jc w:val="both"/>
                <w:rPr>
                  <w:rFonts w:asciiTheme="minorEastAsia" w:eastAsiaTheme="minorEastAsia" w:hAnsiTheme="minorEastAsia"/>
                  <w:shd w:val="clear" w:color="auto" w:fill="FFFFFF"/>
                </w:rPr>
              </w:pPr>
              <w:r w:rsidRPr="00016FE0">
                <w:rPr>
                  <w:rFonts w:asciiTheme="minorEastAsia" w:eastAsiaTheme="minorEastAsia" w:hAnsiTheme="minorEastAsia" w:hint="eastAsia"/>
                  <w:shd w:val="clear" w:color="auto" w:fill="FFFFFF"/>
                </w:rPr>
                <w:t>报告期，上海面临新冠疫情，公司积极投身防疫一线，老西门新苑（B区）项目部62名建设者闻令必达，连续奋战20小时，圆满完成援建卢湾区体育中心改建方舱医院项目。飞科项目部24名建设者连续奋战24小时，完成上海普洛斯松江物流园方舱通风系统安装施工。上海地区在建项目部中42人报名参加上海市建筑行业</w:t>
              </w:r>
              <w:proofErr w:type="gramStart"/>
              <w:r w:rsidRPr="00016FE0">
                <w:rPr>
                  <w:rFonts w:asciiTheme="minorEastAsia" w:eastAsiaTheme="minorEastAsia" w:hAnsiTheme="minorEastAsia" w:hint="eastAsia"/>
                  <w:shd w:val="clear" w:color="auto" w:fill="FFFFFF"/>
                </w:rPr>
                <w:t>消毒员</w:t>
              </w:r>
              <w:proofErr w:type="gramEnd"/>
              <w:r w:rsidRPr="00016FE0">
                <w:rPr>
                  <w:rFonts w:asciiTheme="minorEastAsia" w:eastAsiaTheme="minorEastAsia" w:hAnsiTheme="minorEastAsia" w:hint="eastAsia"/>
                  <w:shd w:val="clear" w:color="auto" w:fill="FFFFFF"/>
                </w:rPr>
                <w:t>上岗考试并取得了培训证书，同时老西门新苑（B区）项目部成立了一支20人的</w:t>
              </w:r>
              <w:proofErr w:type="gramStart"/>
              <w:r w:rsidRPr="00016FE0">
                <w:rPr>
                  <w:rFonts w:asciiTheme="minorEastAsia" w:eastAsiaTheme="minorEastAsia" w:hAnsiTheme="minorEastAsia" w:hint="eastAsia"/>
                  <w:shd w:val="clear" w:color="auto" w:fill="FFFFFF"/>
                </w:rPr>
                <w:t>机动消</w:t>
              </w:r>
              <w:proofErr w:type="gramEnd"/>
              <w:r w:rsidRPr="00016FE0">
                <w:rPr>
                  <w:rFonts w:asciiTheme="minorEastAsia" w:eastAsiaTheme="minorEastAsia" w:hAnsiTheme="minorEastAsia" w:hint="eastAsia"/>
                  <w:shd w:val="clear" w:color="auto" w:fill="FFFFFF"/>
                </w:rPr>
                <w:t>杀队，随时接受</w:t>
              </w:r>
              <w:proofErr w:type="gramStart"/>
              <w:r w:rsidRPr="00016FE0">
                <w:rPr>
                  <w:rFonts w:asciiTheme="minorEastAsia" w:eastAsiaTheme="minorEastAsia" w:hAnsiTheme="minorEastAsia" w:hint="eastAsia"/>
                  <w:shd w:val="clear" w:color="auto" w:fill="FFFFFF"/>
                </w:rPr>
                <w:t>上级疾控中心</w:t>
              </w:r>
              <w:proofErr w:type="gramEnd"/>
              <w:r w:rsidRPr="00016FE0">
                <w:rPr>
                  <w:rFonts w:asciiTheme="minorEastAsia" w:eastAsiaTheme="minorEastAsia" w:hAnsiTheme="minorEastAsia" w:hint="eastAsia"/>
                  <w:shd w:val="clear" w:color="auto" w:fill="FFFFFF"/>
                </w:rPr>
                <w:t>的调遣及安排。上海地区总部、子公司员工积极报名参与社区志愿者，志愿者服务累计超过100人次。公司总部6人报名参加核酸检测培训，积极配合街道和园区复工后对员工进行核酸检测。努力为上海市防疫防控贡献自己的一份力量。</w:t>
              </w:r>
            </w:p>
            <w:p w14:paraId="7B65B4E5" w14:textId="7C8F23C1" w:rsidR="006F25A3" w:rsidRDefault="00000000" w:rsidP="00A352BE">
              <w:pPr>
                <w:jc w:val="both"/>
              </w:pPr>
            </w:p>
          </w:sdtContent>
        </w:sdt>
      </w:sdtContent>
    </w:sdt>
    <w:sdt>
      <w:sdtPr>
        <w:rPr>
          <w:rFonts w:hint="eastAsia"/>
        </w:rPr>
        <w:alias w:val="模块:报告期内公司经营情况的重大变化，以及报告期内发生的对公司经营..."/>
        <w:tag w:val="_SEC_5c790aea31ad48bb8832d20c53fcc625"/>
        <w:id w:val="1941182909"/>
        <w:lock w:val="sdtLocked"/>
        <w:placeholder>
          <w:docPart w:val="GBC22222222222222222222222222222"/>
        </w:placeholder>
      </w:sdtPr>
      <w:sdtEndPr>
        <w:rPr>
          <w:rFonts w:hint="default"/>
        </w:rPr>
      </w:sdtEndPr>
      <w:sdtContent>
        <w:p w14:paraId="07D9AAC2" w14:textId="77777777" w:rsidR="006F25A3" w:rsidRDefault="006F25A3">
          <w:pPr>
            <w:rPr>
              <w:b/>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81336401"/>
            <w:lock w:val="sdtLocked"/>
            <w:placeholder>
              <w:docPart w:val="GBC22222222222222222222222222222"/>
            </w:placeholder>
          </w:sdtPr>
          <w:sdtContent>
            <w:p w14:paraId="5EFEAD92" w14:textId="5FD6D46A" w:rsidR="006F25A3" w:rsidRDefault="006F25A3" w:rsidP="007973F2">
              <w:r>
                <w:fldChar w:fldCharType="begin"/>
              </w:r>
              <w:r w:rsidR="007973F2">
                <w:instrText xml:space="preserve"> MACROBUTTON  SnrToggleCheckbox □适用 </w:instrText>
              </w:r>
              <w:r>
                <w:fldChar w:fldCharType="end"/>
              </w:r>
              <w:r>
                <w:fldChar w:fldCharType="begin"/>
              </w:r>
              <w:r w:rsidR="007973F2">
                <w:instrText xml:space="preserve"> MACROBUTTON  SnrToggleCheckbox √不适用 </w:instrText>
              </w:r>
              <w:r>
                <w:fldChar w:fldCharType="end"/>
              </w:r>
              <w:r>
                <w:t xml:space="preserve"> </w:t>
              </w:r>
            </w:p>
          </w:sdtContent>
        </w:sdt>
        <w:p w14:paraId="6B559BAB" w14:textId="77777777" w:rsidR="006F25A3" w:rsidRDefault="00000000"/>
      </w:sdtContent>
    </w:sdt>
    <w:p w14:paraId="4E41E2F6" w14:textId="77777777" w:rsidR="00137558" w:rsidRDefault="00451DB4">
      <w:pPr>
        <w:pStyle w:val="2"/>
        <w:numPr>
          <w:ilvl w:val="0"/>
          <w:numId w:val="64"/>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14:paraId="50ACCA50" w14:textId="77777777" w:rsidR="00137558" w:rsidRDefault="00451DB4">
      <w:pPr>
        <w:pStyle w:val="3"/>
        <w:numPr>
          <w:ilvl w:val="0"/>
          <w:numId w:val="6"/>
        </w:numPr>
        <w:rPr>
          <w:rFonts w:ascii="宋体" w:hAnsi="宋体"/>
        </w:rPr>
      </w:pPr>
      <w:bookmarkStart w:id="26" w:name="_Toc342559738"/>
      <w:bookmarkStart w:id="27" w:name="_Toc342565895"/>
      <w:r>
        <w:rPr>
          <w:rFonts w:ascii="宋体" w:hAnsi="宋体" w:hint="eastAsia"/>
        </w:rPr>
        <w:t>主营业务分析</w:t>
      </w:r>
      <w:bookmarkEnd w:id="26"/>
      <w:bookmarkEnd w:id="27"/>
    </w:p>
    <w:p w14:paraId="0FDA3BD4" w14:textId="77777777" w:rsidR="00137558" w:rsidRDefault="00451DB4">
      <w:pPr>
        <w:pStyle w:val="4"/>
        <w:numPr>
          <w:ilvl w:val="0"/>
          <w:numId w:val="7"/>
        </w:numPr>
        <w:rPr>
          <w:rFonts w:ascii="宋体" w:hAnsi="宋体"/>
        </w:rPr>
      </w:pPr>
      <w:bookmarkStart w:id="28" w:name="_Toc342559739"/>
      <w:bookmarkStart w:id="29" w:name="_Toc342565896"/>
      <w:r>
        <w:rPr>
          <w:rFonts w:ascii="宋体" w:hAnsi="宋体" w:hint="eastAsia"/>
        </w:rPr>
        <w:t>财务报表相关科目变动分析表</w:t>
      </w:r>
      <w:bookmarkEnd w:id="28"/>
      <w:bookmarkEnd w:id="29"/>
    </w:p>
    <w:bookmarkStart w:id="30" w:name="_Hlk10208083" w:displacedByCustomXml="next"/>
    <w:sdt>
      <w:sdtPr>
        <w:rPr>
          <w:rFonts w:ascii="宋体" w:hAnsi="宋体" w:cs="宋体" w:hint="eastAsia"/>
          <w:kern w:val="0"/>
          <w:szCs w:val="21"/>
        </w:rPr>
        <w:alias w:val="模块:财务报表相关科目变动分析表"/>
        <w:tag w:val="_GBC_281bf95299804381a41f7dd82e2c19f3"/>
        <w:id w:val="17053985"/>
        <w:lock w:val="sdtLocked"/>
        <w:placeholder>
          <w:docPart w:val="GBC22222222222222222222222222222"/>
        </w:placeholder>
      </w:sdtPr>
      <w:sdtEndPr>
        <w:rPr>
          <w:rFonts w:asciiTheme="minorEastAsia" w:eastAsiaTheme="minorEastAsia" w:hAnsiTheme="minorEastAsia"/>
        </w:rPr>
      </w:sdtEndPr>
      <w:sdtContent>
        <w:p w14:paraId="4235E28C" w14:textId="77777777" w:rsidR="00137558" w:rsidRDefault="00451DB4">
          <w:pPr>
            <w:pStyle w:val="ad"/>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2740118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2645332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a7"/>
            <w:tblW w:w="4994" w:type="pct"/>
            <w:tblLook w:val="04A0" w:firstRow="1" w:lastRow="0" w:firstColumn="1" w:lastColumn="0" w:noHBand="0" w:noVBand="1"/>
          </w:tblPr>
          <w:tblGrid>
            <w:gridCol w:w="3080"/>
            <w:gridCol w:w="2120"/>
            <w:gridCol w:w="2001"/>
            <w:gridCol w:w="1837"/>
          </w:tblGrid>
          <w:tr w:rsidR="00137558" w14:paraId="6A8A8CD3" w14:textId="77777777" w:rsidTr="00D01AAB">
            <w:bookmarkStart w:id="31" w:name="_Hlk10208057" w:displacedByCustomXml="next"/>
            <w:sdt>
              <w:sdtPr>
                <w:rPr>
                  <w:rFonts w:asciiTheme="minorEastAsia" w:eastAsiaTheme="minorEastAsia" w:hAnsiTheme="minorEastAsia"/>
                </w:rPr>
                <w:tag w:val="_PLD_2e2e0d1bb8d44a278061305ea6808979"/>
                <w:id w:val="-1382628293"/>
                <w:lock w:val="sdtLocked"/>
              </w:sdtPr>
              <w:sdtContent>
                <w:tc>
                  <w:tcPr>
                    <w:tcW w:w="1704" w:type="pct"/>
                  </w:tcPr>
                  <w:p w14:paraId="2840E6FC" w14:textId="77777777" w:rsidR="00137558" w:rsidRPr="00F974B7" w:rsidRDefault="00451DB4">
                    <w:pPr>
                      <w:pStyle w:val="ad"/>
                      <w:ind w:firstLineChars="0" w:firstLine="0"/>
                      <w:rPr>
                        <w:rFonts w:asciiTheme="minorEastAsia" w:eastAsiaTheme="minorEastAsia" w:hAnsiTheme="minorEastAsia"/>
                        <w:szCs w:val="21"/>
                      </w:rPr>
                    </w:pPr>
                    <w:r w:rsidRPr="00F974B7">
                      <w:rPr>
                        <w:rFonts w:asciiTheme="minorEastAsia" w:eastAsiaTheme="minorEastAsia" w:hAnsiTheme="minorEastAsia" w:hint="eastAsia"/>
                        <w:szCs w:val="21"/>
                      </w:rPr>
                      <w:t>科目</w:t>
                    </w:r>
                  </w:p>
                </w:tc>
              </w:sdtContent>
            </w:sdt>
            <w:sdt>
              <w:sdtPr>
                <w:rPr>
                  <w:rFonts w:asciiTheme="minorEastAsia" w:eastAsiaTheme="minorEastAsia" w:hAnsiTheme="minorEastAsia"/>
                </w:rPr>
                <w:tag w:val="_PLD_37391874ab08430b841a55f53c4d20e6"/>
                <w:id w:val="1938089004"/>
                <w:lock w:val="sdtLocked"/>
              </w:sdtPr>
              <w:sdtContent>
                <w:tc>
                  <w:tcPr>
                    <w:tcW w:w="1173" w:type="pct"/>
                    <w:vAlign w:val="center"/>
                  </w:tcPr>
                  <w:p w14:paraId="5CEA0805" w14:textId="77777777" w:rsidR="00137558" w:rsidRPr="00F974B7" w:rsidRDefault="00451DB4">
                    <w:pPr>
                      <w:pStyle w:val="ad"/>
                      <w:ind w:firstLineChars="0" w:firstLine="0"/>
                      <w:jc w:val="center"/>
                      <w:rPr>
                        <w:rFonts w:asciiTheme="minorEastAsia" w:eastAsiaTheme="minorEastAsia" w:hAnsiTheme="minorEastAsia"/>
                        <w:szCs w:val="21"/>
                      </w:rPr>
                    </w:pPr>
                    <w:r w:rsidRPr="00F974B7">
                      <w:rPr>
                        <w:rFonts w:asciiTheme="minorEastAsia" w:eastAsiaTheme="minorEastAsia" w:hAnsiTheme="minorEastAsia" w:hint="eastAsia"/>
                        <w:szCs w:val="21"/>
                      </w:rPr>
                      <w:t>本期数</w:t>
                    </w:r>
                  </w:p>
                </w:tc>
              </w:sdtContent>
            </w:sdt>
            <w:sdt>
              <w:sdtPr>
                <w:rPr>
                  <w:rFonts w:asciiTheme="minorEastAsia" w:eastAsiaTheme="minorEastAsia" w:hAnsiTheme="minorEastAsia"/>
                </w:rPr>
                <w:tag w:val="_PLD_d061bf6d7e824e93a5540d2e36feb15d"/>
                <w:id w:val="-471595173"/>
                <w:lock w:val="sdtLocked"/>
              </w:sdtPr>
              <w:sdtContent>
                <w:tc>
                  <w:tcPr>
                    <w:tcW w:w="1107" w:type="pct"/>
                    <w:vAlign w:val="center"/>
                  </w:tcPr>
                  <w:p w14:paraId="194283AE" w14:textId="77777777" w:rsidR="00137558" w:rsidRPr="00F974B7" w:rsidRDefault="00451DB4">
                    <w:pPr>
                      <w:pStyle w:val="ad"/>
                      <w:ind w:firstLineChars="0" w:firstLine="0"/>
                      <w:jc w:val="center"/>
                      <w:rPr>
                        <w:rFonts w:asciiTheme="minorEastAsia" w:eastAsiaTheme="minorEastAsia" w:hAnsiTheme="minorEastAsia"/>
                        <w:szCs w:val="21"/>
                      </w:rPr>
                    </w:pPr>
                    <w:r w:rsidRPr="00F974B7">
                      <w:rPr>
                        <w:rFonts w:asciiTheme="minorEastAsia" w:eastAsiaTheme="minorEastAsia" w:hAnsiTheme="minorEastAsia" w:hint="eastAsia"/>
                        <w:szCs w:val="21"/>
                      </w:rPr>
                      <w:t>上年同期数</w:t>
                    </w:r>
                  </w:p>
                </w:tc>
              </w:sdtContent>
            </w:sdt>
            <w:sdt>
              <w:sdtPr>
                <w:rPr>
                  <w:rFonts w:asciiTheme="minorEastAsia" w:eastAsiaTheme="minorEastAsia" w:hAnsiTheme="minorEastAsia"/>
                </w:rPr>
                <w:tag w:val="_PLD_1792b71106c34c75af22292391c96e49"/>
                <w:id w:val="1986425866"/>
                <w:lock w:val="sdtLocked"/>
              </w:sdtPr>
              <w:sdtContent>
                <w:tc>
                  <w:tcPr>
                    <w:tcW w:w="1016" w:type="pct"/>
                    <w:vAlign w:val="center"/>
                  </w:tcPr>
                  <w:p w14:paraId="27C27837" w14:textId="77777777" w:rsidR="00137558" w:rsidRPr="00F974B7" w:rsidRDefault="00451DB4">
                    <w:pPr>
                      <w:pStyle w:val="ad"/>
                      <w:ind w:firstLineChars="0" w:firstLine="0"/>
                      <w:jc w:val="center"/>
                      <w:rPr>
                        <w:rFonts w:asciiTheme="minorEastAsia" w:eastAsiaTheme="minorEastAsia" w:hAnsiTheme="minorEastAsia"/>
                        <w:szCs w:val="21"/>
                      </w:rPr>
                    </w:pPr>
                    <w:r w:rsidRPr="00F974B7">
                      <w:rPr>
                        <w:rFonts w:asciiTheme="minorEastAsia" w:eastAsiaTheme="minorEastAsia" w:hAnsiTheme="minorEastAsia" w:hint="eastAsia"/>
                        <w:szCs w:val="21"/>
                      </w:rPr>
                      <w:t>变动比例（%）</w:t>
                    </w:r>
                  </w:p>
                </w:tc>
              </w:sdtContent>
            </w:sdt>
          </w:tr>
          <w:tr w:rsidR="00391F88" w14:paraId="1911C4FD" w14:textId="77777777" w:rsidTr="00D01AAB">
            <w:tc>
              <w:tcPr>
                <w:tcW w:w="1704" w:type="pct"/>
              </w:tcPr>
              <w:p w14:paraId="6049795B" w14:textId="77777777" w:rsidR="00391F88" w:rsidRPr="00F974B7" w:rsidRDefault="00391F88">
                <w:pPr>
                  <w:pStyle w:val="ad"/>
                  <w:ind w:firstLineChars="0" w:firstLine="0"/>
                  <w:rPr>
                    <w:rFonts w:asciiTheme="minorEastAsia" w:eastAsiaTheme="minorEastAsia" w:hAnsiTheme="minorEastAsia"/>
                    <w:szCs w:val="21"/>
                  </w:rPr>
                </w:pPr>
                <w:r w:rsidRPr="00F974B7">
                  <w:rPr>
                    <w:rFonts w:asciiTheme="minorEastAsia" w:eastAsiaTheme="minorEastAsia" w:hAnsiTheme="minorEastAsia" w:hint="eastAsia"/>
                    <w:szCs w:val="21"/>
                  </w:rPr>
                  <w:t>营业收入</w:t>
                </w:r>
              </w:p>
            </w:tc>
            <w:tc>
              <w:tcPr>
                <w:tcW w:w="1173" w:type="pct"/>
                <w:vAlign w:val="center"/>
              </w:tcPr>
              <w:p w14:paraId="7DC177D0" w14:textId="017E56E3" w:rsidR="00391F88" w:rsidRPr="00F974B7" w:rsidRDefault="00391F88" w:rsidP="00966F7A">
                <w:pPr>
                  <w:jc w:val="right"/>
                  <w:rPr>
                    <w:rFonts w:asciiTheme="minorEastAsia" w:eastAsiaTheme="minorEastAsia" w:hAnsiTheme="minorEastAsia"/>
                    <w:sz w:val="24"/>
                    <w:szCs w:val="24"/>
                  </w:rPr>
                </w:pPr>
                <w:r>
                  <w:t>7,926,375,060.53</w:t>
                </w:r>
              </w:p>
            </w:tc>
            <w:tc>
              <w:tcPr>
                <w:tcW w:w="1107" w:type="pct"/>
                <w:vAlign w:val="center"/>
              </w:tcPr>
              <w:p w14:paraId="021E6C04" w14:textId="050BBB5A" w:rsidR="00391F88" w:rsidRPr="00F974B7" w:rsidRDefault="00391F88" w:rsidP="00966F7A">
                <w:pPr>
                  <w:jc w:val="right"/>
                  <w:rPr>
                    <w:rFonts w:asciiTheme="minorEastAsia" w:eastAsiaTheme="minorEastAsia" w:hAnsiTheme="minorEastAsia"/>
                    <w:sz w:val="24"/>
                    <w:szCs w:val="24"/>
                  </w:rPr>
                </w:pPr>
                <w:r>
                  <w:t>10,298,528,808.14</w:t>
                </w:r>
              </w:p>
            </w:tc>
            <w:tc>
              <w:tcPr>
                <w:tcW w:w="1016" w:type="pct"/>
                <w:vAlign w:val="center"/>
              </w:tcPr>
              <w:p w14:paraId="642275E5" w14:textId="78412C14" w:rsidR="00391F88" w:rsidRPr="00F974B7" w:rsidRDefault="00391F88" w:rsidP="00966F7A">
                <w:pPr>
                  <w:jc w:val="right"/>
                  <w:rPr>
                    <w:rFonts w:asciiTheme="minorEastAsia" w:eastAsiaTheme="minorEastAsia" w:hAnsiTheme="minorEastAsia"/>
                    <w:sz w:val="24"/>
                    <w:szCs w:val="24"/>
                  </w:rPr>
                </w:pPr>
                <w:r>
                  <w:t>-23.03</w:t>
                </w:r>
              </w:p>
            </w:tc>
          </w:tr>
          <w:tr w:rsidR="00391F88" w14:paraId="2265668A" w14:textId="77777777" w:rsidTr="00D01AAB">
            <w:tc>
              <w:tcPr>
                <w:tcW w:w="1704" w:type="pct"/>
              </w:tcPr>
              <w:p w14:paraId="59BECC84" w14:textId="77777777" w:rsidR="00391F88" w:rsidRPr="00F974B7" w:rsidRDefault="00391F88">
                <w:pPr>
                  <w:pStyle w:val="ad"/>
                  <w:ind w:firstLineChars="0" w:firstLine="0"/>
                  <w:rPr>
                    <w:rFonts w:asciiTheme="minorEastAsia" w:eastAsiaTheme="minorEastAsia" w:hAnsiTheme="minorEastAsia"/>
                    <w:szCs w:val="21"/>
                  </w:rPr>
                </w:pPr>
                <w:r w:rsidRPr="00F974B7">
                  <w:rPr>
                    <w:rFonts w:asciiTheme="minorEastAsia" w:eastAsiaTheme="minorEastAsia" w:hAnsiTheme="minorEastAsia"/>
                    <w:szCs w:val="21"/>
                  </w:rPr>
                  <w:t>营业成本</w:t>
                </w:r>
              </w:p>
            </w:tc>
            <w:tc>
              <w:tcPr>
                <w:tcW w:w="1173" w:type="pct"/>
                <w:vAlign w:val="center"/>
              </w:tcPr>
              <w:p w14:paraId="07B8BD0C" w14:textId="2CF71630" w:rsidR="00391F88" w:rsidRPr="00F974B7" w:rsidRDefault="00391F88" w:rsidP="00966F7A">
                <w:pPr>
                  <w:jc w:val="right"/>
                  <w:rPr>
                    <w:rFonts w:asciiTheme="minorEastAsia" w:eastAsiaTheme="minorEastAsia" w:hAnsiTheme="minorEastAsia"/>
                    <w:sz w:val="24"/>
                    <w:szCs w:val="24"/>
                  </w:rPr>
                </w:pPr>
                <w:r>
                  <w:t>6,485,791,726.40</w:t>
                </w:r>
              </w:p>
            </w:tc>
            <w:tc>
              <w:tcPr>
                <w:tcW w:w="1107" w:type="pct"/>
                <w:vAlign w:val="center"/>
              </w:tcPr>
              <w:p w14:paraId="553927B6" w14:textId="0DE97E59" w:rsidR="00391F88" w:rsidRPr="00F974B7" w:rsidRDefault="00391F88" w:rsidP="00966F7A">
                <w:pPr>
                  <w:jc w:val="right"/>
                  <w:rPr>
                    <w:rFonts w:asciiTheme="minorEastAsia" w:eastAsiaTheme="minorEastAsia" w:hAnsiTheme="minorEastAsia"/>
                    <w:sz w:val="24"/>
                    <w:szCs w:val="24"/>
                  </w:rPr>
                </w:pPr>
                <w:r>
                  <w:t>8,625,461,325.09</w:t>
                </w:r>
              </w:p>
            </w:tc>
            <w:tc>
              <w:tcPr>
                <w:tcW w:w="1016" w:type="pct"/>
                <w:vAlign w:val="center"/>
              </w:tcPr>
              <w:p w14:paraId="0CB54D5B" w14:textId="22877BE8" w:rsidR="00391F88" w:rsidRPr="00F974B7" w:rsidRDefault="00391F88" w:rsidP="00966F7A">
                <w:pPr>
                  <w:jc w:val="right"/>
                  <w:rPr>
                    <w:rFonts w:asciiTheme="minorEastAsia" w:eastAsiaTheme="minorEastAsia" w:hAnsiTheme="minorEastAsia"/>
                    <w:sz w:val="24"/>
                    <w:szCs w:val="24"/>
                  </w:rPr>
                </w:pPr>
                <w:r>
                  <w:t>-24.81</w:t>
                </w:r>
              </w:p>
            </w:tc>
          </w:tr>
          <w:tr w:rsidR="00391F88" w14:paraId="464F6F1D" w14:textId="77777777" w:rsidTr="00D01AAB">
            <w:tc>
              <w:tcPr>
                <w:tcW w:w="1704" w:type="pct"/>
              </w:tcPr>
              <w:p w14:paraId="271B84BD" w14:textId="77777777" w:rsidR="00391F88" w:rsidRPr="00F974B7" w:rsidRDefault="00391F88">
                <w:pPr>
                  <w:pStyle w:val="ad"/>
                  <w:ind w:firstLineChars="0" w:firstLine="0"/>
                  <w:rPr>
                    <w:rFonts w:asciiTheme="minorEastAsia" w:eastAsiaTheme="minorEastAsia" w:hAnsiTheme="minorEastAsia"/>
                    <w:szCs w:val="21"/>
                  </w:rPr>
                </w:pPr>
                <w:r w:rsidRPr="00F974B7">
                  <w:rPr>
                    <w:rFonts w:asciiTheme="minorEastAsia" w:eastAsiaTheme="minorEastAsia" w:hAnsiTheme="minorEastAsia"/>
                    <w:szCs w:val="21"/>
                  </w:rPr>
                  <w:t>销售费用</w:t>
                </w:r>
              </w:p>
            </w:tc>
            <w:tc>
              <w:tcPr>
                <w:tcW w:w="1173" w:type="pct"/>
                <w:vAlign w:val="center"/>
              </w:tcPr>
              <w:p w14:paraId="65C020DF" w14:textId="7079D88A" w:rsidR="00391F88" w:rsidRPr="00F974B7" w:rsidRDefault="00391F88" w:rsidP="00966F7A">
                <w:pPr>
                  <w:jc w:val="right"/>
                  <w:rPr>
                    <w:rFonts w:asciiTheme="minorEastAsia" w:eastAsiaTheme="minorEastAsia" w:hAnsiTheme="minorEastAsia"/>
                    <w:sz w:val="24"/>
                    <w:szCs w:val="24"/>
                  </w:rPr>
                </w:pPr>
                <w:r>
                  <w:t>3,492,282.22</w:t>
                </w:r>
              </w:p>
            </w:tc>
            <w:tc>
              <w:tcPr>
                <w:tcW w:w="1107" w:type="pct"/>
                <w:vAlign w:val="center"/>
              </w:tcPr>
              <w:p w14:paraId="16B9FF87" w14:textId="60AE959C" w:rsidR="00391F88" w:rsidRPr="00F974B7" w:rsidRDefault="00391F88" w:rsidP="00966F7A">
                <w:pPr>
                  <w:jc w:val="right"/>
                  <w:rPr>
                    <w:rFonts w:asciiTheme="minorEastAsia" w:eastAsiaTheme="minorEastAsia" w:hAnsiTheme="minorEastAsia"/>
                    <w:sz w:val="24"/>
                    <w:szCs w:val="24"/>
                  </w:rPr>
                </w:pPr>
                <w:r>
                  <w:t>2,892,152.06</w:t>
                </w:r>
              </w:p>
            </w:tc>
            <w:tc>
              <w:tcPr>
                <w:tcW w:w="1016" w:type="pct"/>
                <w:vAlign w:val="center"/>
              </w:tcPr>
              <w:p w14:paraId="788CA2D3" w14:textId="53A577F9" w:rsidR="00391F88" w:rsidRPr="00F974B7" w:rsidRDefault="00391F88" w:rsidP="00966F7A">
                <w:pPr>
                  <w:jc w:val="right"/>
                  <w:rPr>
                    <w:rFonts w:asciiTheme="minorEastAsia" w:eastAsiaTheme="minorEastAsia" w:hAnsiTheme="minorEastAsia"/>
                    <w:sz w:val="24"/>
                    <w:szCs w:val="24"/>
                  </w:rPr>
                </w:pPr>
                <w:r>
                  <w:t>20.75</w:t>
                </w:r>
              </w:p>
            </w:tc>
          </w:tr>
          <w:tr w:rsidR="00391F88" w14:paraId="543C896E" w14:textId="77777777" w:rsidTr="00D01AAB">
            <w:tc>
              <w:tcPr>
                <w:tcW w:w="1704" w:type="pct"/>
              </w:tcPr>
              <w:p w14:paraId="70668C1D" w14:textId="77777777" w:rsidR="00391F88" w:rsidRPr="00F974B7" w:rsidRDefault="00391F88">
                <w:pPr>
                  <w:pStyle w:val="ad"/>
                  <w:ind w:firstLineChars="0" w:firstLine="0"/>
                  <w:rPr>
                    <w:rFonts w:asciiTheme="minorEastAsia" w:eastAsiaTheme="minorEastAsia" w:hAnsiTheme="minorEastAsia"/>
                    <w:szCs w:val="21"/>
                  </w:rPr>
                </w:pPr>
                <w:r w:rsidRPr="00F974B7">
                  <w:rPr>
                    <w:rFonts w:asciiTheme="minorEastAsia" w:eastAsiaTheme="minorEastAsia" w:hAnsiTheme="minorEastAsia"/>
                    <w:szCs w:val="21"/>
                  </w:rPr>
                  <w:t>管理费用</w:t>
                </w:r>
              </w:p>
            </w:tc>
            <w:tc>
              <w:tcPr>
                <w:tcW w:w="1173" w:type="pct"/>
                <w:vAlign w:val="center"/>
              </w:tcPr>
              <w:p w14:paraId="291A39E9" w14:textId="0C86CF78" w:rsidR="00391F88" w:rsidRPr="00F974B7" w:rsidRDefault="00391F88" w:rsidP="00966F7A">
                <w:pPr>
                  <w:jc w:val="right"/>
                  <w:rPr>
                    <w:rFonts w:asciiTheme="minorEastAsia" w:eastAsiaTheme="minorEastAsia" w:hAnsiTheme="minorEastAsia"/>
                    <w:sz w:val="24"/>
                    <w:szCs w:val="24"/>
                  </w:rPr>
                </w:pPr>
                <w:r>
                  <w:t>201,633,360.90</w:t>
                </w:r>
              </w:p>
            </w:tc>
            <w:tc>
              <w:tcPr>
                <w:tcW w:w="1107" w:type="pct"/>
                <w:vAlign w:val="center"/>
              </w:tcPr>
              <w:p w14:paraId="6E2C5F68" w14:textId="4EA457B0" w:rsidR="00391F88" w:rsidRPr="00F974B7" w:rsidRDefault="00391F88" w:rsidP="00966F7A">
                <w:pPr>
                  <w:jc w:val="right"/>
                  <w:rPr>
                    <w:rFonts w:asciiTheme="minorEastAsia" w:eastAsiaTheme="minorEastAsia" w:hAnsiTheme="minorEastAsia"/>
                    <w:sz w:val="24"/>
                    <w:szCs w:val="24"/>
                  </w:rPr>
                </w:pPr>
                <w:r>
                  <w:t>207,466,032.01</w:t>
                </w:r>
              </w:p>
            </w:tc>
            <w:tc>
              <w:tcPr>
                <w:tcW w:w="1016" w:type="pct"/>
                <w:vAlign w:val="center"/>
              </w:tcPr>
              <w:p w14:paraId="375508BA" w14:textId="4800FE02" w:rsidR="00391F88" w:rsidRPr="00F974B7" w:rsidRDefault="00391F88" w:rsidP="00966F7A">
                <w:pPr>
                  <w:jc w:val="right"/>
                  <w:rPr>
                    <w:rFonts w:asciiTheme="minorEastAsia" w:eastAsiaTheme="minorEastAsia" w:hAnsiTheme="minorEastAsia"/>
                    <w:sz w:val="24"/>
                    <w:szCs w:val="24"/>
                  </w:rPr>
                </w:pPr>
                <w:r>
                  <w:t>-2.81</w:t>
                </w:r>
              </w:p>
            </w:tc>
          </w:tr>
          <w:tr w:rsidR="00391F88" w14:paraId="3E90DD27" w14:textId="77777777" w:rsidTr="00D01AAB">
            <w:tc>
              <w:tcPr>
                <w:tcW w:w="1704" w:type="pct"/>
              </w:tcPr>
              <w:p w14:paraId="31713434" w14:textId="77777777" w:rsidR="00391F88" w:rsidRPr="00F974B7" w:rsidRDefault="00391F88">
                <w:pPr>
                  <w:pStyle w:val="ad"/>
                  <w:ind w:firstLineChars="0" w:firstLine="0"/>
                  <w:rPr>
                    <w:rFonts w:asciiTheme="minorEastAsia" w:eastAsiaTheme="minorEastAsia" w:hAnsiTheme="minorEastAsia"/>
                    <w:szCs w:val="21"/>
                  </w:rPr>
                </w:pPr>
                <w:r w:rsidRPr="00F974B7">
                  <w:rPr>
                    <w:rFonts w:asciiTheme="minorEastAsia" w:eastAsiaTheme="minorEastAsia" w:hAnsiTheme="minorEastAsia"/>
                    <w:szCs w:val="21"/>
                  </w:rPr>
                  <w:t>财务费用</w:t>
                </w:r>
              </w:p>
            </w:tc>
            <w:tc>
              <w:tcPr>
                <w:tcW w:w="1173" w:type="pct"/>
                <w:vAlign w:val="center"/>
              </w:tcPr>
              <w:p w14:paraId="5EEC704D" w14:textId="2739FB1A" w:rsidR="00391F88" w:rsidRPr="00F974B7" w:rsidRDefault="00391F88" w:rsidP="00966F7A">
                <w:pPr>
                  <w:jc w:val="right"/>
                  <w:rPr>
                    <w:rFonts w:asciiTheme="minorEastAsia" w:eastAsiaTheme="minorEastAsia" w:hAnsiTheme="minorEastAsia"/>
                    <w:sz w:val="24"/>
                    <w:szCs w:val="24"/>
                  </w:rPr>
                </w:pPr>
                <w:r>
                  <w:t>740,044,477.01</w:t>
                </w:r>
              </w:p>
            </w:tc>
            <w:tc>
              <w:tcPr>
                <w:tcW w:w="1107" w:type="pct"/>
                <w:vAlign w:val="center"/>
              </w:tcPr>
              <w:p w14:paraId="2F9D29C4" w14:textId="49DB3508" w:rsidR="00391F88" w:rsidRPr="00F974B7" w:rsidRDefault="00391F88" w:rsidP="00966F7A">
                <w:pPr>
                  <w:jc w:val="right"/>
                  <w:rPr>
                    <w:rFonts w:asciiTheme="minorEastAsia" w:eastAsiaTheme="minorEastAsia" w:hAnsiTheme="minorEastAsia"/>
                    <w:sz w:val="24"/>
                    <w:szCs w:val="24"/>
                  </w:rPr>
                </w:pPr>
                <w:r>
                  <w:t>739,915,830.67</w:t>
                </w:r>
              </w:p>
            </w:tc>
            <w:tc>
              <w:tcPr>
                <w:tcW w:w="1016" w:type="pct"/>
                <w:vAlign w:val="center"/>
              </w:tcPr>
              <w:p w14:paraId="3B581E58" w14:textId="62F8EDAE" w:rsidR="00391F88" w:rsidRPr="00F974B7" w:rsidRDefault="00391F88" w:rsidP="00966F7A">
                <w:pPr>
                  <w:jc w:val="right"/>
                  <w:rPr>
                    <w:rFonts w:asciiTheme="minorEastAsia" w:eastAsiaTheme="minorEastAsia" w:hAnsiTheme="minorEastAsia"/>
                    <w:sz w:val="24"/>
                    <w:szCs w:val="24"/>
                  </w:rPr>
                </w:pPr>
                <w:r>
                  <w:t>0.02</w:t>
                </w:r>
              </w:p>
            </w:tc>
          </w:tr>
          <w:tr w:rsidR="00391F88" w14:paraId="5BE0E816" w14:textId="77777777" w:rsidTr="00D01AAB">
            <w:tc>
              <w:tcPr>
                <w:tcW w:w="1704" w:type="pct"/>
              </w:tcPr>
              <w:p w14:paraId="5680EA12" w14:textId="77777777" w:rsidR="00391F88" w:rsidRPr="00F974B7" w:rsidRDefault="00391F88">
                <w:pPr>
                  <w:pStyle w:val="ad"/>
                  <w:ind w:firstLineChars="0" w:firstLine="0"/>
                  <w:rPr>
                    <w:rFonts w:asciiTheme="minorEastAsia" w:eastAsiaTheme="minorEastAsia" w:hAnsiTheme="minorEastAsia"/>
                    <w:szCs w:val="21"/>
                  </w:rPr>
                </w:pPr>
                <w:r w:rsidRPr="00F974B7">
                  <w:rPr>
                    <w:rFonts w:asciiTheme="minorEastAsia" w:eastAsiaTheme="minorEastAsia" w:hAnsiTheme="minorEastAsia" w:hint="eastAsia"/>
                    <w:szCs w:val="21"/>
                  </w:rPr>
                  <w:t>研发费用</w:t>
                </w:r>
              </w:p>
            </w:tc>
            <w:tc>
              <w:tcPr>
                <w:tcW w:w="1173" w:type="pct"/>
                <w:vAlign w:val="center"/>
              </w:tcPr>
              <w:p w14:paraId="2AA0AAA1" w14:textId="0EC632A8" w:rsidR="00391F88" w:rsidRPr="00F974B7" w:rsidRDefault="00391F88" w:rsidP="00966F7A">
                <w:pPr>
                  <w:jc w:val="right"/>
                  <w:rPr>
                    <w:rFonts w:asciiTheme="minorEastAsia" w:eastAsiaTheme="minorEastAsia" w:hAnsiTheme="minorEastAsia"/>
                    <w:sz w:val="24"/>
                    <w:szCs w:val="24"/>
                  </w:rPr>
                </w:pPr>
                <w:r>
                  <w:t>39,302,084.51</w:t>
                </w:r>
              </w:p>
            </w:tc>
            <w:tc>
              <w:tcPr>
                <w:tcW w:w="1107" w:type="pct"/>
                <w:vAlign w:val="center"/>
              </w:tcPr>
              <w:p w14:paraId="70BEA027" w14:textId="52D4F873" w:rsidR="00391F88" w:rsidRPr="00F974B7" w:rsidRDefault="00391F88" w:rsidP="00966F7A">
                <w:pPr>
                  <w:jc w:val="right"/>
                  <w:rPr>
                    <w:rFonts w:asciiTheme="minorEastAsia" w:eastAsiaTheme="minorEastAsia" w:hAnsiTheme="minorEastAsia"/>
                    <w:sz w:val="24"/>
                    <w:szCs w:val="24"/>
                  </w:rPr>
                </w:pPr>
                <w:r>
                  <w:t>60,298,144.41</w:t>
                </w:r>
              </w:p>
            </w:tc>
            <w:tc>
              <w:tcPr>
                <w:tcW w:w="1016" w:type="pct"/>
                <w:vAlign w:val="center"/>
              </w:tcPr>
              <w:p w14:paraId="5C12E4D0" w14:textId="3BD491A9" w:rsidR="00391F88" w:rsidRPr="00F974B7" w:rsidRDefault="00391F88" w:rsidP="00966F7A">
                <w:pPr>
                  <w:jc w:val="right"/>
                  <w:rPr>
                    <w:rFonts w:asciiTheme="minorEastAsia" w:eastAsiaTheme="minorEastAsia" w:hAnsiTheme="minorEastAsia"/>
                    <w:sz w:val="24"/>
                    <w:szCs w:val="24"/>
                  </w:rPr>
                </w:pPr>
                <w:r>
                  <w:t>-34.82</w:t>
                </w:r>
              </w:p>
            </w:tc>
          </w:tr>
          <w:tr w:rsidR="00391F88" w14:paraId="657A1705" w14:textId="77777777" w:rsidTr="00D01AAB">
            <w:tc>
              <w:tcPr>
                <w:tcW w:w="1704" w:type="pct"/>
              </w:tcPr>
              <w:p w14:paraId="5E347CBE" w14:textId="77777777" w:rsidR="00391F88" w:rsidRPr="00F974B7" w:rsidRDefault="00391F88">
                <w:pPr>
                  <w:pStyle w:val="ad"/>
                  <w:ind w:firstLineChars="0" w:firstLine="0"/>
                  <w:rPr>
                    <w:rFonts w:asciiTheme="minorEastAsia" w:eastAsiaTheme="minorEastAsia" w:hAnsiTheme="minorEastAsia"/>
                    <w:szCs w:val="21"/>
                  </w:rPr>
                </w:pPr>
                <w:r w:rsidRPr="00F974B7">
                  <w:rPr>
                    <w:rFonts w:asciiTheme="minorEastAsia" w:eastAsiaTheme="minorEastAsia" w:hAnsiTheme="minorEastAsia"/>
                    <w:szCs w:val="21"/>
                  </w:rPr>
                  <w:t>经营活动产生的现金流量净额</w:t>
                </w:r>
              </w:p>
            </w:tc>
            <w:tc>
              <w:tcPr>
                <w:tcW w:w="1173" w:type="pct"/>
                <w:vAlign w:val="center"/>
              </w:tcPr>
              <w:p w14:paraId="1EA25C51" w14:textId="3B109BE9" w:rsidR="00391F88" w:rsidRPr="00F974B7" w:rsidRDefault="00391F88" w:rsidP="00966F7A">
                <w:pPr>
                  <w:jc w:val="right"/>
                  <w:rPr>
                    <w:rFonts w:asciiTheme="minorEastAsia" w:eastAsiaTheme="minorEastAsia" w:hAnsiTheme="minorEastAsia"/>
                    <w:sz w:val="24"/>
                    <w:szCs w:val="24"/>
                  </w:rPr>
                </w:pPr>
                <w:r>
                  <w:t>-622,411,081.11</w:t>
                </w:r>
              </w:p>
            </w:tc>
            <w:tc>
              <w:tcPr>
                <w:tcW w:w="1107" w:type="pct"/>
                <w:vAlign w:val="center"/>
              </w:tcPr>
              <w:p w14:paraId="55BC5A5A" w14:textId="5669D77D" w:rsidR="00391F88" w:rsidRPr="00F974B7" w:rsidRDefault="00391F88" w:rsidP="00966F7A">
                <w:pPr>
                  <w:jc w:val="right"/>
                  <w:rPr>
                    <w:rFonts w:asciiTheme="minorEastAsia" w:eastAsiaTheme="minorEastAsia" w:hAnsiTheme="minorEastAsia"/>
                    <w:sz w:val="24"/>
                    <w:szCs w:val="24"/>
                  </w:rPr>
                </w:pPr>
                <w:r>
                  <w:t>-584,658,927.79</w:t>
                </w:r>
              </w:p>
            </w:tc>
            <w:tc>
              <w:tcPr>
                <w:tcW w:w="1016" w:type="pct"/>
                <w:vAlign w:val="center"/>
              </w:tcPr>
              <w:p w14:paraId="35E3211D" w14:textId="0F734B88" w:rsidR="00391F88" w:rsidRPr="00F974B7" w:rsidRDefault="00391F88" w:rsidP="00966F7A">
                <w:pPr>
                  <w:jc w:val="right"/>
                  <w:rPr>
                    <w:rFonts w:asciiTheme="minorEastAsia" w:eastAsiaTheme="minorEastAsia" w:hAnsiTheme="minorEastAsia"/>
                    <w:sz w:val="24"/>
                    <w:szCs w:val="24"/>
                  </w:rPr>
                </w:pPr>
                <w:r>
                  <w:t>不适用</w:t>
                </w:r>
              </w:p>
            </w:tc>
          </w:tr>
          <w:tr w:rsidR="00391F88" w14:paraId="33B44028" w14:textId="77777777" w:rsidTr="00D01AAB">
            <w:tc>
              <w:tcPr>
                <w:tcW w:w="1704" w:type="pct"/>
              </w:tcPr>
              <w:p w14:paraId="17D21195" w14:textId="77777777" w:rsidR="00391F88" w:rsidRPr="00F974B7" w:rsidRDefault="00391F88">
                <w:pPr>
                  <w:pStyle w:val="ad"/>
                  <w:ind w:firstLineChars="0" w:firstLine="0"/>
                  <w:rPr>
                    <w:rFonts w:asciiTheme="minorEastAsia" w:eastAsiaTheme="minorEastAsia" w:hAnsiTheme="minorEastAsia"/>
                    <w:szCs w:val="21"/>
                  </w:rPr>
                </w:pPr>
                <w:r w:rsidRPr="00F974B7">
                  <w:rPr>
                    <w:rFonts w:asciiTheme="minorEastAsia" w:eastAsiaTheme="minorEastAsia" w:hAnsiTheme="minorEastAsia"/>
                    <w:szCs w:val="21"/>
                  </w:rPr>
                  <w:t>投资活动产生的现金流量净额</w:t>
                </w:r>
              </w:p>
            </w:tc>
            <w:tc>
              <w:tcPr>
                <w:tcW w:w="1173" w:type="pct"/>
                <w:vAlign w:val="center"/>
              </w:tcPr>
              <w:p w14:paraId="70F930C8" w14:textId="15B0A406" w:rsidR="00391F88" w:rsidRPr="00F974B7" w:rsidRDefault="00391F88" w:rsidP="00966F7A">
                <w:pPr>
                  <w:jc w:val="right"/>
                  <w:rPr>
                    <w:rFonts w:asciiTheme="minorEastAsia" w:eastAsiaTheme="minorEastAsia" w:hAnsiTheme="minorEastAsia"/>
                    <w:sz w:val="24"/>
                    <w:szCs w:val="24"/>
                  </w:rPr>
                </w:pPr>
                <w:r>
                  <w:t>-68,112,478.83</w:t>
                </w:r>
              </w:p>
            </w:tc>
            <w:tc>
              <w:tcPr>
                <w:tcW w:w="1107" w:type="pct"/>
                <w:vAlign w:val="center"/>
              </w:tcPr>
              <w:p w14:paraId="22D15694" w14:textId="42EFDC6A" w:rsidR="00391F88" w:rsidRPr="00F974B7" w:rsidRDefault="00391F88" w:rsidP="00966F7A">
                <w:pPr>
                  <w:jc w:val="right"/>
                  <w:rPr>
                    <w:rFonts w:asciiTheme="minorEastAsia" w:eastAsiaTheme="minorEastAsia" w:hAnsiTheme="minorEastAsia"/>
                    <w:sz w:val="24"/>
                    <w:szCs w:val="24"/>
                  </w:rPr>
                </w:pPr>
                <w:r>
                  <w:t>496,105,540.68</w:t>
                </w:r>
              </w:p>
            </w:tc>
            <w:tc>
              <w:tcPr>
                <w:tcW w:w="1016" w:type="pct"/>
                <w:vAlign w:val="center"/>
              </w:tcPr>
              <w:p w14:paraId="53F33139" w14:textId="020C7AAB" w:rsidR="00391F88" w:rsidRPr="00F974B7" w:rsidRDefault="00391F88" w:rsidP="00966F7A">
                <w:pPr>
                  <w:jc w:val="right"/>
                  <w:rPr>
                    <w:rFonts w:asciiTheme="minorEastAsia" w:eastAsiaTheme="minorEastAsia" w:hAnsiTheme="minorEastAsia"/>
                    <w:sz w:val="24"/>
                    <w:szCs w:val="24"/>
                  </w:rPr>
                </w:pPr>
                <w:r>
                  <w:t>不适用</w:t>
                </w:r>
              </w:p>
            </w:tc>
          </w:tr>
          <w:tr w:rsidR="00391F88" w14:paraId="6E9D9A5E" w14:textId="77777777" w:rsidTr="00D01AAB">
            <w:tc>
              <w:tcPr>
                <w:tcW w:w="1704" w:type="pct"/>
              </w:tcPr>
              <w:p w14:paraId="250E2051" w14:textId="77777777" w:rsidR="00391F88" w:rsidRPr="00F974B7" w:rsidRDefault="00391F88">
                <w:pPr>
                  <w:pStyle w:val="ad"/>
                  <w:ind w:firstLineChars="0" w:firstLine="0"/>
                  <w:rPr>
                    <w:rFonts w:asciiTheme="minorEastAsia" w:eastAsiaTheme="minorEastAsia" w:hAnsiTheme="minorEastAsia"/>
                    <w:szCs w:val="21"/>
                  </w:rPr>
                </w:pPr>
                <w:r w:rsidRPr="00F974B7">
                  <w:rPr>
                    <w:rFonts w:asciiTheme="minorEastAsia" w:eastAsiaTheme="minorEastAsia" w:hAnsiTheme="minorEastAsia"/>
                    <w:szCs w:val="21"/>
                  </w:rPr>
                  <w:t>筹资活动产生的现金流量净额</w:t>
                </w:r>
              </w:p>
            </w:tc>
            <w:tc>
              <w:tcPr>
                <w:tcW w:w="1173" w:type="pct"/>
                <w:vAlign w:val="center"/>
              </w:tcPr>
              <w:p w14:paraId="29FA787A" w14:textId="01C3BECD" w:rsidR="00391F88" w:rsidRPr="00F974B7" w:rsidRDefault="00391F88" w:rsidP="00966F7A">
                <w:pPr>
                  <w:jc w:val="right"/>
                  <w:rPr>
                    <w:rFonts w:asciiTheme="minorEastAsia" w:eastAsiaTheme="minorEastAsia" w:hAnsiTheme="minorEastAsia"/>
                    <w:sz w:val="24"/>
                    <w:szCs w:val="24"/>
                  </w:rPr>
                </w:pPr>
                <w:r>
                  <w:t>-70,069,844.51</w:t>
                </w:r>
              </w:p>
            </w:tc>
            <w:tc>
              <w:tcPr>
                <w:tcW w:w="1107" w:type="pct"/>
                <w:vAlign w:val="center"/>
              </w:tcPr>
              <w:p w14:paraId="08ECAAE1" w14:textId="144DC344" w:rsidR="00391F88" w:rsidRPr="00F974B7" w:rsidRDefault="00391F88" w:rsidP="00966F7A">
                <w:pPr>
                  <w:jc w:val="right"/>
                  <w:rPr>
                    <w:rFonts w:asciiTheme="minorEastAsia" w:eastAsiaTheme="minorEastAsia" w:hAnsiTheme="minorEastAsia"/>
                    <w:sz w:val="24"/>
                    <w:szCs w:val="24"/>
                  </w:rPr>
                </w:pPr>
                <w:r>
                  <w:t>283,616,168.33</w:t>
                </w:r>
              </w:p>
            </w:tc>
            <w:tc>
              <w:tcPr>
                <w:tcW w:w="1016" w:type="pct"/>
                <w:vAlign w:val="center"/>
              </w:tcPr>
              <w:p w14:paraId="7A6422F2" w14:textId="4254F5E6" w:rsidR="00391F88" w:rsidRPr="00F974B7" w:rsidRDefault="00391F88" w:rsidP="00966F7A">
                <w:pPr>
                  <w:jc w:val="right"/>
                  <w:rPr>
                    <w:rFonts w:asciiTheme="minorEastAsia" w:eastAsiaTheme="minorEastAsia" w:hAnsiTheme="minorEastAsia"/>
                    <w:sz w:val="24"/>
                    <w:szCs w:val="24"/>
                  </w:rPr>
                </w:pPr>
                <w:r>
                  <w:t>不适用</w:t>
                </w:r>
              </w:p>
            </w:tc>
          </w:tr>
        </w:tbl>
      </w:sdtContent>
    </w:sdt>
    <w:p w14:paraId="2F37FD1D" w14:textId="77777777" w:rsidR="00137558" w:rsidRDefault="00137558">
      <w:pPr>
        <w:pStyle w:val="ad"/>
        <w:ind w:firstLineChars="0" w:firstLine="0"/>
        <w:jc w:val="left"/>
        <w:rPr>
          <w:rFonts w:ascii="宋体" w:hAnsi="宋体"/>
        </w:rPr>
      </w:pPr>
      <w:bookmarkStart w:id="32" w:name="_Toc342559755"/>
      <w:bookmarkStart w:id="33" w:name="_Toc342565903"/>
      <w:bookmarkEnd w:id="30"/>
      <w:bookmarkEnd w:id="31"/>
    </w:p>
    <w:sdt>
      <w:sdtPr>
        <w:rPr>
          <w:rFonts w:ascii="宋体" w:hAnsi="宋体" w:cs="宋体"/>
          <w:b w:val="0"/>
          <w:bCs w:val="0"/>
          <w:kern w:val="0"/>
          <w:szCs w:val="24"/>
        </w:rPr>
        <w:alias w:val="模块:公司利润构成或利润来源发生重大变动的详细说明"/>
        <w:tag w:val="_GBC_2346c2f60a0d447bb4e68d1cdeb1ae6e"/>
        <w:id w:val="-924570050"/>
        <w:lock w:val="sdtLocked"/>
        <w:placeholder>
          <w:docPart w:val="GBC22222222222222222222222222222"/>
        </w:placeholder>
      </w:sdtPr>
      <w:sdtEndPr>
        <w:rPr>
          <w:rFonts w:hint="eastAsia"/>
          <w:szCs w:val="21"/>
        </w:rPr>
      </w:sdtEndPr>
      <w:sdtContent>
        <w:p w14:paraId="11F609D8" w14:textId="77777777" w:rsidR="00137558" w:rsidRDefault="00451DB4">
          <w:pPr>
            <w:pStyle w:val="4"/>
            <w:numPr>
              <w:ilvl w:val="0"/>
              <w:numId w:val="7"/>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90748691"/>
            <w:lock w:val="sdtLocked"/>
            <w:placeholder>
              <w:docPart w:val="GBC22222222222222222222222222222"/>
            </w:placeholder>
          </w:sdtPr>
          <w:sdtContent>
            <w:p w14:paraId="26E461D0" w14:textId="77777777" w:rsidR="00137558" w:rsidRDefault="00451DB4" w:rsidP="00173ACD">
              <w:r>
                <w:fldChar w:fldCharType="begin"/>
              </w:r>
              <w:r w:rsidR="00173ACD">
                <w:instrText xml:space="preserve"> MACROBUTTON  SnrToggleCheckbox □适用 </w:instrText>
              </w:r>
              <w:r>
                <w:fldChar w:fldCharType="end"/>
              </w:r>
              <w:r>
                <w:fldChar w:fldCharType="begin"/>
              </w:r>
              <w:r w:rsidR="00173ACD">
                <w:instrText xml:space="preserve"> MACROBUTTON  SnrToggleCheckbox √不适用 </w:instrText>
              </w:r>
              <w:r>
                <w:fldChar w:fldCharType="end"/>
              </w:r>
            </w:p>
          </w:sdtContent>
        </w:sdt>
        <w:p w14:paraId="228920D6" w14:textId="77777777" w:rsidR="00137558" w:rsidRDefault="00000000"/>
      </w:sdtContent>
    </w:sdt>
    <w:sdt>
      <w:sdtPr>
        <w:rPr>
          <w:rFonts w:ascii="宋体" w:hAnsi="宋体" w:cs="宋体" w:hint="eastAsia"/>
          <w:b w:val="0"/>
          <w:bCs w:val="0"/>
          <w:kern w:val="0"/>
          <w:szCs w:val="24"/>
        </w:rPr>
        <w:alias w:val="模块:非主营业务导致利润重大变化的说明"/>
        <w:tag w:val="_SEC_8eca3e31ebef41f0bccb8c1e5fae0579"/>
        <w:id w:val="724030286"/>
        <w:lock w:val="sdtLocked"/>
        <w:placeholder>
          <w:docPart w:val="GBC22222222222222222222222222222"/>
        </w:placeholder>
      </w:sdtPr>
      <w:sdtEndPr>
        <w:rPr>
          <w:szCs w:val="21"/>
        </w:rPr>
      </w:sdtEndPr>
      <w:sdtContent>
        <w:p w14:paraId="01BD7508" w14:textId="77777777" w:rsidR="00137558" w:rsidRDefault="00451DB4">
          <w:pPr>
            <w:pStyle w:val="3"/>
            <w:numPr>
              <w:ilvl w:val="0"/>
              <w:numId w:val="6"/>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1593977428"/>
            <w:lock w:val="sdtLocked"/>
            <w:placeholder>
              <w:docPart w:val="GBC22222222222222222222222222222"/>
            </w:placeholder>
          </w:sdtPr>
          <w:sdtContent>
            <w:p w14:paraId="5C3F6BBA" w14:textId="77777777" w:rsidR="00137558" w:rsidRDefault="00451DB4" w:rsidP="00173ACD">
              <w:r>
                <w:fldChar w:fldCharType="begin"/>
              </w:r>
              <w:r w:rsidR="00173ACD">
                <w:instrText xml:space="preserve"> MACROBUTTON  SnrToggleCheckbox □适用 </w:instrText>
              </w:r>
              <w:r>
                <w:fldChar w:fldCharType="end"/>
              </w:r>
              <w:r>
                <w:fldChar w:fldCharType="begin"/>
              </w:r>
              <w:r w:rsidR="00173ACD">
                <w:instrText xml:space="preserve"> MACROBUTTON  SnrToggleCheckbox √不适用 </w:instrText>
              </w:r>
              <w:r>
                <w:fldChar w:fldCharType="end"/>
              </w:r>
            </w:p>
          </w:sdtContent>
        </w:sdt>
      </w:sdtContent>
    </w:sdt>
    <w:p w14:paraId="0814A4C7" w14:textId="77777777" w:rsidR="00137558" w:rsidRDefault="00137558"/>
    <w:p w14:paraId="1B02277C" w14:textId="77777777" w:rsidR="00137558" w:rsidRDefault="00451DB4">
      <w:pPr>
        <w:pStyle w:val="3"/>
        <w:numPr>
          <w:ilvl w:val="0"/>
          <w:numId w:val="6"/>
        </w:numPr>
        <w:rPr>
          <w:rFonts w:ascii="宋体" w:hAnsi="宋体"/>
          <w:szCs w:val="21"/>
        </w:rPr>
      </w:pPr>
      <w:r>
        <w:rPr>
          <w:rFonts w:ascii="宋体" w:hAnsi="宋体"/>
          <w:szCs w:val="21"/>
        </w:rPr>
        <w:t>资产、负债情况分析</w:t>
      </w:r>
    </w:p>
    <w:p w14:paraId="3CB17492" w14:textId="77777777" w:rsidR="00137558" w:rsidRDefault="00000000">
      <w:sdt>
        <w:sdtPr>
          <w:rPr>
            <w:rFonts w:hint="eastAsia"/>
          </w:rPr>
          <w:alias w:val="是否适用：资产、负债情况分析[双击切换]"/>
          <w:tag w:val="_GBC_7e768f46f428417e8696bff3cfaf9902"/>
          <w:id w:val="-1202161481"/>
          <w:lock w:val="sdtContentLocked"/>
          <w:placeholder>
            <w:docPart w:val="GBC22222222222222222222222222222"/>
          </w:placeholder>
        </w:sdtPr>
        <w:sdtContent>
          <w:r w:rsidR="00451DB4">
            <w:fldChar w:fldCharType="begin"/>
          </w:r>
          <w:r w:rsidR="00173ACD">
            <w:instrText xml:space="preserve"> MACROBUTTON  SnrToggleCheckbox √适用 </w:instrText>
          </w:r>
          <w:r w:rsidR="00451DB4">
            <w:fldChar w:fldCharType="end"/>
          </w:r>
          <w:r w:rsidR="00451DB4">
            <w:fldChar w:fldCharType="begin"/>
          </w:r>
          <w:r w:rsidR="00173ACD">
            <w:instrText xml:space="preserve"> MACROBUTTON  SnrToggleCheckbox □不适用 </w:instrText>
          </w:r>
          <w:r w:rsidR="00451DB4">
            <w:fldChar w:fldCharType="end"/>
          </w:r>
        </w:sdtContent>
      </w:sdt>
    </w:p>
    <w:bookmarkStart w:id="34" w:name="_Hlk74730011" w:displacedByCustomXml="next"/>
    <w:sdt>
      <w:sdtPr>
        <w:rPr>
          <w:rFonts w:ascii="宋体" w:hAnsi="宋体" w:cs="宋体"/>
          <w:b w:val="0"/>
          <w:bCs w:val="0"/>
          <w:kern w:val="0"/>
          <w:szCs w:val="21"/>
        </w:rPr>
        <w:alias w:val="模块:资产负债情况分析表"/>
        <w:tag w:val="_SEC_6223798588db4238825d68a423f52705"/>
        <w:id w:val="374657282"/>
        <w:lock w:val="sdtLocked"/>
        <w:placeholder>
          <w:docPart w:val="GBC22222222222222222222222222222"/>
        </w:placeholder>
      </w:sdtPr>
      <w:sdtContent>
        <w:p w14:paraId="7ED1EB8A" w14:textId="77777777" w:rsidR="00137558" w:rsidRDefault="00451DB4">
          <w:pPr>
            <w:pStyle w:val="4"/>
            <w:numPr>
              <w:ilvl w:val="0"/>
              <w:numId w:val="65"/>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14:paraId="5645F98E" w14:textId="77777777" w:rsidR="00137558" w:rsidRDefault="00451DB4">
          <w:pPr>
            <w:jc w:val="right"/>
          </w:pPr>
          <w:r>
            <w:rPr>
              <w:rFonts w:hint="eastAsia"/>
            </w:rPr>
            <w:t>单位：</w:t>
          </w:r>
          <w:sdt>
            <w:sdtPr>
              <w:rPr>
                <w:rFonts w:hint="eastAsia"/>
              </w:rPr>
              <w:alias w:val="单位：资产负债状况分析"/>
              <w:tag w:val="_GBC_21de4e2184d94baf8e19137a1d0d5b74"/>
              <w:id w:val="14684810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p>
        <w:tbl>
          <w:tblPr>
            <w:tblStyle w:val="a7"/>
            <w:tblW w:w="5706" w:type="pct"/>
            <w:jc w:val="center"/>
            <w:tblLook w:val="04A0" w:firstRow="1" w:lastRow="0" w:firstColumn="1" w:lastColumn="0" w:noHBand="0" w:noVBand="1"/>
          </w:tblPr>
          <w:tblGrid>
            <w:gridCol w:w="1243"/>
            <w:gridCol w:w="1896"/>
            <w:gridCol w:w="973"/>
            <w:gridCol w:w="1985"/>
            <w:gridCol w:w="849"/>
            <w:gridCol w:w="1136"/>
            <w:gridCol w:w="2245"/>
          </w:tblGrid>
          <w:tr w:rsidR="00A352BE" w:rsidRPr="00C57789" w14:paraId="0388298D" w14:textId="77777777" w:rsidTr="00A352BE">
            <w:trPr>
              <w:trHeight w:val="180"/>
              <w:jc w:val="center"/>
            </w:trPr>
            <w:sdt>
              <w:sdtPr>
                <w:tag w:val="_PLD_d0f356a255cd4ad2a1d809f43b17afe4"/>
                <w:id w:val="-1596399295"/>
                <w:lock w:val="sdtLocked"/>
              </w:sdtPr>
              <w:sdtContent>
                <w:tc>
                  <w:tcPr>
                    <w:tcW w:w="602" w:type="pct"/>
                    <w:vAlign w:val="center"/>
                  </w:tcPr>
                  <w:p w14:paraId="55839021" w14:textId="77777777" w:rsidR="001566D8" w:rsidRPr="00C57789" w:rsidRDefault="001566D8" w:rsidP="002548F4">
                    <w:pPr>
                      <w:jc w:val="center"/>
                      <w:rPr>
                        <w:rStyle w:val="5Char1"/>
                        <w:rFonts w:ascii="宋体" w:hAnsi="宋体"/>
                        <w:b w:val="0"/>
                        <w:bCs w:val="0"/>
                        <w:szCs w:val="21"/>
                      </w:rPr>
                    </w:pPr>
                    <w:r w:rsidRPr="00C57789">
                      <w:rPr>
                        <w:rFonts w:ascii="宋体" w:hAnsi="宋体"/>
                      </w:rPr>
                      <w:t>项目名称</w:t>
                    </w:r>
                  </w:p>
                </w:tc>
              </w:sdtContent>
            </w:sdt>
            <w:sdt>
              <w:sdtPr>
                <w:tag w:val="_PLD_908740cf286747d79d5abbe407fef2b5"/>
                <w:id w:val="-526251667"/>
                <w:lock w:val="sdtLocked"/>
              </w:sdtPr>
              <w:sdtContent>
                <w:tc>
                  <w:tcPr>
                    <w:tcW w:w="918" w:type="pct"/>
                    <w:vAlign w:val="center"/>
                  </w:tcPr>
                  <w:p w14:paraId="333D3022" w14:textId="77777777" w:rsidR="001566D8" w:rsidRPr="00C57789" w:rsidRDefault="001566D8" w:rsidP="002548F4">
                    <w:pPr>
                      <w:jc w:val="center"/>
                      <w:rPr>
                        <w:rStyle w:val="5Char1"/>
                        <w:rFonts w:ascii="宋体" w:hAnsi="宋体"/>
                        <w:b w:val="0"/>
                        <w:bCs w:val="0"/>
                        <w:szCs w:val="21"/>
                      </w:rPr>
                    </w:pPr>
                    <w:r w:rsidRPr="00C57789">
                      <w:rPr>
                        <w:rFonts w:ascii="宋体" w:hAnsi="宋体"/>
                      </w:rPr>
                      <w:t>本期期末数</w:t>
                    </w:r>
                  </w:p>
                </w:tc>
              </w:sdtContent>
            </w:sdt>
            <w:sdt>
              <w:sdtPr>
                <w:tag w:val="_PLD_329bbbc9fa484c0990e705c4343b8bd2"/>
                <w:id w:val="-509838728"/>
                <w:lock w:val="sdtLocked"/>
              </w:sdtPr>
              <w:sdtContent>
                <w:tc>
                  <w:tcPr>
                    <w:tcW w:w="471" w:type="pct"/>
                    <w:vAlign w:val="center"/>
                  </w:tcPr>
                  <w:p w14:paraId="4D6C62A4" w14:textId="77777777" w:rsidR="001566D8" w:rsidRPr="00C57789" w:rsidRDefault="001566D8" w:rsidP="002548F4">
                    <w:pPr>
                      <w:jc w:val="center"/>
                      <w:rPr>
                        <w:rStyle w:val="5Char1"/>
                        <w:rFonts w:ascii="宋体" w:hAnsi="宋体"/>
                        <w:b w:val="0"/>
                        <w:bCs w:val="0"/>
                        <w:szCs w:val="21"/>
                      </w:rPr>
                    </w:pPr>
                    <w:r w:rsidRPr="00C57789">
                      <w:rPr>
                        <w:rFonts w:ascii="宋体" w:hAnsi="宋体"/>
                      </w:rPr>
                      <w:t>本期期末数占总资产的比例（%）</w:t>
                    </w:r>
                  </w:p>
                </w:tc>
              </w:sdtContent>
            </w:sdt>
            <w:sdt>
              <w:sdtPr>
                <w:tag w:val="_PLD_56ec8d815a204f39816e77d18cf2ac7e"/>
                <w:id w:val="-1666475286"/>
                <w:lock w:val="sdtLocked"/>
              </w:sdtPr>
              <w:sdtContent>
                <w:tc>
                  <w:tcPr>
                    <w:tcW w:w="961" w:type="pct"/>
                    <w:vAlign w:val="center"/>
                  </w:tcPr>
                  <w:p w14:paraId="521102B2" w14:textId="77777777" w:rsidR="001566D8" w:rsidRPr="00C57789" w:rsidRDefault="001566D8" w:rsidP="002548F4">
                    <w:pPr>
                      <w:jc w:val="center"/>
                      <w:rPr>
                        <w:rStyle w:val="5Char1"/>
                        <w:rFonts w:ascii="宋体" w:hAnsi="宋体"/>
                        <w:b w:val="0"/>
                        <w:bCs w:val="0"/>
                        <w:szCs w:val="21"/>
                      </w:rPr>
                    </w:pPr>
                    <w:r w:rsidRPr="00C57789">
                      <w:rPr>
                        <w:rFonts w:ascii="宋体" w:hAnsi="宋体"/>
                      </w:rPr>
                      <w:t>上</w:t>
                    </w:r>
                    <w:r w:rsidRPr="00C57789">
                      <w:rPr>
                        <w:rFonts w:ascii="宋体" w:hAnsi="宋体" w:hint="eastAsia"/>
                      </w:rPr>
                      <w:t>年</w:t>
                    </w:r>
                    <w:r w:rsidRPr="00C57789">
                      <w:rPr>
                        <w:rFonts w:ascii="宋体" w:hAnsi="宋体"/>
                      </w:rPr>
                      <w:t>期末数</w:t>
                    </w:r>
                  </w:p>
                </w:tc>
              </w:sdtContent>
            </w:sdt>
            <w:sdt>
              <w:sdtPr>
                <w:tag w:val="_PLD_4bc2806364aa476db7b5ac96d585ad18"/>
                <w:id w:val="1490210303"/>
                <w:lock w:val="sdtLocked"/>
              </w:sdtPr>
              <w:sdtContent>
                <w:tc>
                  <w:tcPr>
                    <w:tcW w:w="411" w:type="pct"/>
                    <w:vAlign w:val="center"/>
                  </w:tcPr>
                  <w:p w14:paraId="71A14DB0" w14:textId="77777777" w:rsidR="001566D8" w:rsidRPr="00C57789" w:rsidRDefault="001566D8" w:rsidP="002548F4">
                    <w:pPr>
                      <w:jc w:val="center"/>
                      <w:rPr>
                        <w:rStyle w:val="5Char1"/>
                        <w:rFonts w:ascii="宋体" w:hAnsi="宋体"/>
                        <w:b w:val="0"/>
                        <w:bCs w:val="0"/>
                        <w:szCs w:val="21"/>
                      </w:rPr>
                    </w:pPr>
                    <w:r w:rsidRPr="00C57789">
                      <w:rPr>
                        <w:rFonts w:ascii="宋体" w:hAnsi="宋体"/>
                      </w:rPr>
                      <w:t>上</w:t>
                    </w:r>
                    <w:r w:rsidRPr="00C57789">
                      <w:rPr>
                        <w:rFonts w:ascii="宋体" w:hAnsi="宋体" w:hint="eastAsia"/>
                      </w:rPr>
                      <w:t>年</w:t>
                    </w:r>
                    <w:r w:rsidRPr="00C57789">
                      <w:rPr>
                        <w:rFonts w:ascii="宋体" w:hAnsi="宋体"/>
                      </w:rPr>
                      <w:t>期末数占总资产的比例（%）</w:t>
                    </w:r>
                  </w:p>
                </w:tc>
              </w:sdtContent>
            </w:sdt>
            <w:sdt>
              <w:sdtPr>
                <w:tag w:val="_PLD_4cfcbfaae8d94f2d87cb33b122df7a82"/>
                <w:id w:val="404891327"/>
                <w:lock w:val="sdtLocked"/>
              </w:sdtPr>
              <w:sdtContent>
                <w:tc>
                  <w:tcPr>
                    <w:tcW w:w="550" w:type="pct"/>
                    <w:vAlign w:val="center"/>
                  </w:tcPr>
                  <w:p w14:paraId="542E4FC6" w14:textId="77777777" w:rsidR="001566D8" w:rsidRPr="00C57789" w:rsidRDefault="001566D8" w:rsidP="002548F4">
                    <w:pPr>
                      <w:jc w:val="center"/>
                      <w:rPr>
                        <w:rStyle w:val="5Char1"/>
                        <w:rFonts w:ascii="宋体" w:hAnsi="宋体"/>
                        <w:b w:val="0"/>
                        <w:bCs w:val="0"/>
                        <w:szCs w:val="21"/>
                      </w:rPr>
                    </w:pPr>
                    <w:r w:rsidRPr="00C57789">
                      <w:rPr>
                        <w:rFonts w:ascii="宋体" w:hAnsi="宋体"/>
                      </w:rPr>
                      <w:t>本期期末金额较上</w:t>
                    </w:r>
                    <w:r w:rsidRPr="00C57789">
                      <w:rPr>
                        <w:rFonts w:ascii="宋体" w:hAnsi="宋体" w:hint="eastAsia"/>
                      </w:rPr>
                      <w:t>年</w:t>
                    </w:r>
                    <w:r w:rsidRPr="00C57789">
                      <w:rPr>
                        <w:rFonts w:ascii="宋体" w:hAnsi="宋体"/>
                      </w:rPr>
                      <w:t>期末变动比例（%）</w:t>
                    </w:r>
                  </w:p>
                </w:tc>
              </w:sdtContent>
            </w:sdt>
            <w:sdt>
              <w:sdtPr>
                <w:tag w:val="_PLD_2acc4b359fa846d5bfb9939daf2ce46b"/>
                <w:id w:val="-1096942892"/>
                <w:lock w:val="sdtLocked"/>
              </w:sdtPr>
              <w:sdtContent>
                <w:tc>
                  <w:tcPr>
                    <w:tcW w:w="1088" w:type="pct"/>
                    <w:vAlign w:val="center"/>
                  </w:tcPr>
                  <w:p w14:paraId="0FB73C12" w14:textId="77777777" w:rsidR="001566D8" w:rsidRPr="00C57789" w:rsidRDefault="001566D8" w:rsidP="002548F4">
                    <w:pPr>
                      <w:jc w:val="center"/>
                      <w:rPr>
                        <w:rStyle w:val="5Char1"/>
                        <w:rFonts w:ascii="宋体" w:hAnsi="宋体"/>
                        <w:b w:val="0"/>
                        <w:bCs w:val="0"/>
                        <w:szCs w:val="21"/>
                      </w:rPr>
                    </w:pPr>
                    <w:r w:rsidRPr="00C57789">
                      <w:rPr>
                        <w:rFonts w:ascii="宋体" w:hAnsi="宋体"/>
                      </w:rPr>
                      <w:t>情况说明</w:t>
                    </w:r>
                  </w:p>
                </w:tc>
              </w:sdtContent>
            </w:sdt>
          </w:tr>
          <w:tr w:rsidR="00A352BE" w:rsidRPr="00C57789" w14:paraId="2F4829C9" w14:textId="77777777" w:rsidTr="00A352BE">
            <w:trPr>
              <w:trHeight w:val="135"/>
              <w:jc w:val="center"/>
            </w:trPr>
            <w:tc>
              <w:tcPr>
                <w:tcW w:w="602" w:type="pct"/>
                <w:vAlign w:val="center"/>
              </w:tcPr>
              <w:p w14:paraId="19AEC3BE" w14:textId="77777777" w:rsidR="001519AC" w:rsidRPr="00C57789" w:rsidRDefault="001519AC" w:rsidP="002548F4">
                <w:pPr>
                  <w:rPr>
                    <w:rStyle w:val="5Char1"/>
                    <w:rFonts w:ascii="宋体" w:hAnsi="宋体"/>
                    <w:b w:val="0"/>
                    <w:bCs w:val="0"/>
                    <w:szCs w:val="21"/>
                  </w:rPr>
                </w:pPr>
                <w:r w:rsidRPr="00C57789">
                  <w:rPr>
                    <w:rStyle w:val="5Char1"/>
                    <w:rFonts w:ascii="宋体" w:hAnsi="宋体" w:hint="eastAsia"/>
                    <w:b w:val="0"/>
                    <w:szCs w:val="21"/>
                  </w:rPr>
                  <w:t>应收票据</w:t>
                </w:r>
              </w:p>
            </w:tc>
            <w:tc>
              <w:tcPr>
                <w:tcW w:w="918" w:type="pct"/>
                <w:vAlign w:val="center"/>
              </w:tcPr>
              <w:p w14:paraId="6098085E" w14:textId="0A7CF28E" w:rsidR="001519AC" w:rsidRPr="00C57789" w:rsidRDefault="001519AC" w:rsidP="002548F4">
                <w:pPr>
                  <w:jc w:val="right"/>
                  <w:rPr>
                    <w:rStyle w:val="5Char1"/>
                    <w:rFonts w:ascii="宋体" w:hAnsi="宋体"/>
                    <w:bCs w:val="0"/>
                    <w:szCs w:val="21"/>
                  </w:rPr>
                </w:pPr>
                <w:r w:rsidRPr="00C57789">
                  <w:rPr>
                    <w:rFonts w:ascii="宋体" w:hAnsi="宋体"/>
                  </w:rPr>
                  <w:t>308,846,833.40</w:t>
                </w:r>
              </w:p>
            </w:tc>
            <w:tc>
              <w:tcPr>
                <w:tcW w:w="471" w:type="pct"/>
                <w:vAlign w:val="center"/>
              </w:tcPr>
              <w:p w14:paraId="4385EEC4" w14:textId="0D72A5B3" w:rsidR="001519AC" w:rsidRPr="00C57789" w:rsidRDefault="001519AC" w:rsidP="002548F4">
                <w:pPr>
                  <w:jc w:val="right"/>
                  <w:rPr>
                    <w:rStyle w:val="5Char1"/>
                    <w:rFonts w:ascii="宋体" w:hAnsi="宋体"/>
                    <w:b w:val="0"/>
                    <w:bCs w:val="0"/>
                    <w:szCs w:val="21"/>
                  </w:rPr>
                </w:pPr>
                <w:r w:rsidRPr="00C57789">
                  <w:rPr>
                    <w:rFonts w:ascii="宋体" w:hAnsi="宋体"/>
                  </w:rPr>
                  <w:t>0.47</w:t>
                </w:r>
              </w:p>
            </w:tc>
            <w:tc>
              <w:tcPr>
                <w:tcW w:w="961" w:type="pct"/>
                <w:vAlign w:val="center"/>
              </w:tcPr>
              <w:p w14:paraId="0425AF45" w14:textId="24BE5B54" w:rsidR="001519AC" w:rsidRPr="00C57789" w:rsidRDefault="001519AC" w:rsidP="002548F4">
                <w:pPr>
                  <w:jc w:val="right"/>
                  <w:rPr>
                    <w:rStyle w:val="5Char1"/>
                    <w:rFonts w:ascii="宋体" w:hAnsi="宋体"/>
                    <w:b w:val="0"/>
                    <w:bCs w:val="0"/>
                    <w:szCs w:val="21"/>
                  </w:rPr>
                </w:pPr>
                <w:r w:rsidRPr="00C57789">
                  <w:rPr>
                    <w:rFonts w:ascii="宋体" w:hAnsi="宋体"/>
                  </w:rPr>
                  <w:t>471,619,957.77</w:t>
                </w:r>
              </w:p>
            </w:tc>
            <w:tc>
              <w:tcPr>
                <w:tcW w:w="411" w:type="pct"/>
                <w:vAlign w:val="center"/>
              </w:tcPr>
              <w:p w14:paraId="34C1AA48" w14:textId="00A579DC" w:rsidR="001519AC" w:rsidRPr="00C57789" w:rsidRDefault="001519AC" w:rsidP="002548F4">
                <w:pPr>
                  <w:jc w:val="right"/>
                  <w:rPr>
                    <w:rStyle w:val="5Char1"/>
                    <w:rFonts w:ascii="宋体" w:hAnsi="宋体"/>
                    <w:b w:val="0"/>
                    <w:bCs w:val="0"/>
                    <w:szCs w:val="21"/>
                  </w:rPr>
                </w:pPr>
                <w:r w:rsidRPr="00C57789">
                  <w:rPr>
                    <w:rFonts w:ascii="宋体" w:hAnsi="宋体"/>
                  </w:rPr>
                  <w:t>0.70</w:t>
                </w:r>
              </w:p>
            </w:tc>
            <w:tc>
              <w:tcPr>
                <w:tcW w:w="550" w:type="pct"/>
                <w:vAlign w:val="center"/>
              </w:tcPr>
              <w:p w14:paraId="04AE5930" w14:textId="3547DB60" w:rsidR="001519AC" w:rsidRPr="00C57789" w:rsidRDefault="001519AC" w:rsidP="002548F4">
                <w:pPr>
                  <w:jc w:val="right"/>
                  <w:rPr>
                    <w:rStyle w:val="5Char1"/>
                    <w:rFonts w:ascii="宋体" w:hAnsi="宋体"/>
                    <w:b w:val="0"/>
                    <w:bCs w:val="0"/>
                    <w:szCs w:val="21"/>
                  </w:rPr>
                </w:pPr>
                <w:r w:rsidRPr="00C57789">
                  <w:rPr>
                    <w:rFonts w:ascii="宋体" w:hAnsi="宋体"/>
                  </w:rPr>
                  <w:t>-34.51</w:t>
                </w:r>
              </w:p>
            </w:tc>
            <w:tc>
              <w:tcPr>
                <w:tcW w:w="1088" w:type="pct"/>
                <w:vAlign w:val="center"/>
              </w:tcPr>
              <w:p w14:paraId="2FA02F6D" w14:textId="77777777" w:rsidR="001519AC" w:rsidRPr="00C57789" w:rsidRDefault="001519AC" w:rsidP="002548F4">
                <w:pPr>
                  <w:rPr>
                    <w:rStyle w:val="5Char1"/>
                    <w:rFonts w:ascii="宋体" w:hAnsi="宋体"/>
                    <w:b w:val="0"/>
                    <w:bCs w:val="0"/>
                    <w:szCs w:val="21"/>
                  </w:rPr>
                </w:pPr>
                <w:r w:rsidRPr="00C57789">
                  <w:rPr>
                    <w:rFonts w:ascii="宋体" w:hAnsi="宋体"/>
                  </w:rPr>
                  <w:t>主要原因是票据到期承兑所致</w:t>
                </w:r>
              </w:p>
            </w:tc>
          </w:tr>
          <w:tr w:rsidR="00A352BE" w:rsidRPr="00C57789" w14:paraId="02B059C9" w14:textId="77777777" w:rsidTr="00A352BE">
            <w:trPr>
              <w:trHeight w:val="135"/>
              <w:jc w:val="center"/>
            </w:trPr>
            <w:tc>
              <w:tcPr>
                <w:tcW w:w="602" w:type="pct"/>
                <w:vAlign w:val="center"/>
              </w:tcPr>
              <w:p w14:paraId="7E77DEE7" w14:textId="77777777" w:rsidR="001519AC" w:rsidRPr="00C57789" w:rsidRDefault="001519AC" w:rsidP="002548F4">
                <w:pPr>
                  <w:rPr>
                    <w:rStyle w:val="5Char1"/>
                    <w:rFonts w:ascii="宋体" w:hAnsi="宋体"/>
                    <w:b w:val="0"/>
                    <w:bCs w:val="0"/>
                    <w:szCs w:val="21"/>
                  </w:rPr>
                </w:pPr>
                <w:r w:rsidRPr="00C57789">
                  <w:rPr>
                    <w:rStyle w:val="5Char1"/>
                    <w:rFonts w:ascii="宋体" w:hAnsi="宋体" w:hint="eastAsia"/>
                    <w:b w:val="0"/>
                    <w:szCs w:val="21"/>
                  </w:rPr>
                  <w:t>预付款项</w:t>
                </w:r>
              </w:p>
            </w:tc>
            <w:tc>
              <w:tcPr>
                <w:tcW w:w="918" w:type="pct"/>
                <w:vAlign w:val="center"/>
              </w:tcPr>
              <w:p w14:paraId="57AF50C8" w14:textId="450C48CB" w:rsidR="001519AC" w:rsidRPr="00C57789" w:rsidRDefault="001519AC" w:rsidP="002548F4">
                <w:pPr>
                  <w:jc w:val="right"/>
                  <w:rPr>
                    <w:rStyle w:val="5Char1"/>
                    <w:rFonts w:ascii="宋体" w:hAnsi="宋体"/>
                    <w:b w:val="0"/>
                    <w:bCs w:val="0"/>
                    <w:szCs w:val="21"/>
                  </w:rPr>
                </w:pPr>
                <w:r w:rsidRPr="00C57789">
                  <w:rPr>
                    <w:rFonts w:ascii="宋体" w:hAnsi="宋体"/>
                  </w:rPr>
                  <w:t>287,067,532.94</w:t>
                </w:r>
              </w:p>
            </w:tc>
            <w:tc>
              <w:tcPr>
                <w:tcW w:w="471" w:type="pct"/>
                <w:vAlign w:val="center"/>
              </w:tcPr>
              <w:p w14:paraId="7BBAF513" w14:textId="63EBFBEC" w:rsidR="001519AC" w:rsidRPr="00C57789" w:rsidRDefault="001519AC" w:rsidP="002548F4">
                <w:pPr>
                  <w:jc w:val="right"/>
                  <w:rPr>
                    <w:rStyle w:val="5Char1"/>
                    <w:rFonts w:ascii="宋体" w:hAnsi="宋体"/>
                    <w:b w:val="0"/>
                    <w:bCs w:val="0"/>
                    <w:szCs w:val="21"/>
                  </w:rPr>
                </w:pPr>
                <w:r w:rsidRPr="00C57789">
                  <w:rPr>
                    <w:rFonts w:ascii="宋体" w:hAnsi="宋体"/>
                  </w:rPr>
                  <w:t>0.44</w:t>
                </w:r>
              </w:p>
            </w:tc>
            <w:tc>
              <w:tcPr>
                <w:tcW w:w="961" w:type="pct"/>
                <w:vAlign w:val="center"/>
              </w:tcPr>
              <w:p w14:paraId="4E58D3BC" w14:textId="1A8C82D9" w:rsidR="001519AC" w:rsidRPr="00C57789" w:rsidRDefault="001519AC" w:rsidP="002548F4">
                <w:pPr>
                  <w:jc w:val="right"/>
                  <w:rPr>
                    <w:rStyle w:val="5Char1"/>
                    <w:rFonts w:ascii="宋体" w:hAnsi="宋体"/>
                    <w:b w:val="0"/>
                    <w:bCs w:val="0"/>
                    <w:szCs w:val="21"/>
                  </w:rPr>
                </w:pPr>
                <w:r w:rsidRPr="00C57789">
                  <w:rPr>
                    <w:rFonts w:ascii="宋体" w:hAnsi="宋体"/>
                  </w:rPr>
                  <w:t>679,063,312.37</w:t>
                </w:r>
              </w:p>
            </w:tc>
            <w:tc>
              <w:tcPr>
                <w:tcW w:w="411" w:type="pct"/>
                <w:vAlign w:val="center"/>
              </w:tcPr>
              <w:p w14:paraId="40BFBAA0" w14:textId="46526DA4" w:rsidR="001519AC" w:rsidRPr="00C57789" w:rsidRDefault="001519AC" w:rsidP="002548F4">
                <w:pPr>
                  <w:jc w:val="right"/>
                  <w:rPr>
                    <w:rStyle w:val="5Char1"/>
                    <w:rFonts w:ascii="宋体" w:hAnsi="宋体"/>
                    <w:b w:val="0"/>
                    <w:bCs w:val="0"/>
                    <w:szCs w:val="21"/>
                  </w:rPr>
                </w:pPr>
                <w:r w:rsidRPr="00C57789">
                  <w:rPr>
                    <w:rFonts w:ascii="宋体" w:hAnsi="宋体"/>
                  </w:rPr>
                  <w:t>1.01</w:t>
                </w:r>
              </w:p>
            </w:tc>
            <w:tc>
              <w:tcPr>
                <w:tcW w:w="550" w:type="pct"/>
                <w:vAlign w:val="center"/>
              </w:tcPr>
              <w:p w14:paraId="1667521C" w14:textId="6CD728BA" w:rsidR="001519AC" w:rsidRPr="00C57789" w:rsidRDefault="001519AC" w:rsidP="002548F4">
                <w:pPr>
                  <w:jc w:val="right"/>
                  <w:rPr>
                    <w:rStyle w:val="5Char1"/>
                    <w:rFonts w:ascii="宋体" w:hAnsi="宋体"/>
                    <w:b w:val="0"/>
                    <w:bCs w:val="0"/>
                    <w:szCs w:val="21"/>
                  </w:rPr>
                </w:pPr>
                <w:r w:rsidRPr="00C57789">
                  <w:rPr>
                    <w:rFonts w:ascii="宋体" w:hAnsi="宋体"/>
                  </w:rPr>
                  <w:t>-57.73</w:t>
                </w:r>
              </w:p>
            </w:tc>
            <w:tc>
              <w:tcPr>
                <w:tcW w:w="1088" w:type="pct"/>
                <w:vAlign w:val="center"/>
              </w:tcPr>
              <w:p w14:paraId="14C5C8AD" w14:textId="77777777" w:rsidR="001519AC" w:rsidRPr="00C57789" w:rsidRDefault="001519AC" w:rsidP="002548F4">
                <w:pPr>
                  <w:rPr>
                    <w:rStyle w:val="5Char1"/>
                    <w:rFonts w:ascii="宋体" w:hAnsi="宋体"/>
                    <w:b w:val="0"/>
                    <w:bCs w:val="0"/>
                    <w:szCs w:val="21"/>
                  </w:rPr>
                </w:pPr>
                <w:r w:rsidRPr="00C57789">
                  <w:rPr>
                    <w:rFonts w:ascii="宋体" w:hAnsi="宋体"/>
                  </w:rPr>
                  <w:t>主要原因是严控预付款项支付所致</w:t>
                </w:r>
              </w:p>
            </w:tc>
          </w:tr>
          <w:tr w:rsidR="00A352BE" w:rsidRPr="00C57789" w14:paraId="0CF8ABCC" w14:textId="77777777" w:rsidTr="00A352BE">
            <w:trPr>
              <w:trHeight w:val="135"/>
              <w:jc w:val="center"/>
            </w:trPr>
            <w:tc>
              <w:tcPr>
                <w:tcW w:w="602" w:type="pct"/>
                <w:vAlign w:val="center"/>
              </w:tcPr>
              <w:p w14:paraId="42712BB1" w14:textId="77777777" w:rsidR="001519AC" w:rsidRPr="00C57789" w:rsidRDefault="001519AC" w:rsidP="002548F4">
                <w:pPr>
                  <w:rPr>
                    <w:rStyle w:val="5Char1"/>
                    <w:rFonts w:ascii="宋体" w:hAnsi="宋体"/>
                    <w:b w:val="0"/>
                    <w:bCs w:val="0"/>
                    <w:szCs w:val="21"/>
                  </w:rPr>
                </w:pPr>
                <w:r w:rsidRPr="00C57789">
                  <w:rPr>
                    <w:rStyle w:val="5Char1"/>
                    <w:rFonts w:ascii="宋体" w:hAnsi="宋体" w:hint="eastAsia"/>
                    <w:b w:val="0"/>
                    <w:szCs w:val="21"/>
                  </w:rPr>
                  <w:t>其他应收款</w:t>
                </w:r>
              </w:p>
            </w:tc>
            <w:tc>
              <w:tcPr>
                <w:tcW w:w="918" w:type="pct"/>
                <w:vAlign w:val="center"/>
              </w:tcPr>
              <w:p w14:paraId="0AA5FD92" w14:textId="2D1005A6" w:rsidR="001519AC" w:rsidRPr="00C57789" w:rsidRDefault="001519AC" w:rsidP="002548F4">
                <w:pPr>
                  <w:jc w:val="right"/>
                  <w:rPr>
                    <w:rStyle w:val="5Char1"/>
                    <w:rFonts w:ascii="宋体" w:hAnsi="宋体"/>
                    <w:b w:val="0"/>
                    <w:bCs w:val="0"/>
                    <w:szCs w:val="21"/>
                  </w:rPr>
                </w:pPr>
                <w:r w:rsidRPr="00C57789">
                  <w:rPr>
                    <w:rFonts w:ascii="宋体" w:hAnsi="宋体"/>
                  </w:rPr>
                  <w:t>3,227,602,297.54</w:t>
                </w:r>
              </w:p>
            </w:tc>
            <w:tc>
              <w:tcPr>
                <w:tcW w:w="471" w:type="pct"/>
                <w:vAlign w:val="center"/>
              </w:tcPr>
              <w:p w14:paraId="1CFD9379" w14:textId="76221615" w:rsidR="001519AC" w:rsidRPr="00C57789" w:rsidRDefault="001519AC" w:rsidP="003B05B3">
                <w:pPr>
                  <w:jc w:val="right"/>
                  <w:rPr>
                    <w:rStyle w:val="5Char1"/>
                    <w:rFonts w:ascii="宋体" w:hAnsi="宋体"/>
                    <w:b w:val="0"/>
                    <w:bCs w:val="0"/>
                    <w:szCs w:val="21"/>
                  </w:rPr>
                </w:pPr>
                <w:r w:rsidRPr="00C57789">
                  <w:rPr>
                    <w:rFonts w:ascii="宋体" w:hAnsi="宋体"/>
                  </w:rPr>
                  <w:t>4.9</w:t>
                </w:r>
                <w:r w:rsidR="003B05B3">
                  <w:rPr>
                    <w:rFonts w:ascii="宋体" w:hAnsi="宋体" w:hint="eastAsia"/>
                  </w:rPr>
                  <w:t>2</w:t>
                </w:r>
              </w:p>
            </w:tc>
            <w:tc>
              <w:tcPr>
                <w:tcW w:w="961" w:type="pct"/>
                <w:vAlign w:val="center"/>
              </w:tcPr>
              <w:p w14:paraId="470F3CBB" w14:textId="4BC5BBA3" w:rsidR="001519AC" w:rsidRPr="00C57789" w:rsidRDefault="001519AC" w:rsidP="002548F4">
                <w:pPr>
                  <w:jc w:val="right"/>
                  <w:rPr>
                    <w:rStyle w:val="5Char1"/>
                    <w:rFonts w:ascii="宋体" w:hAnsi="宋体"/>
                    <w:b w:val="0"/>
                    <w:bCs w:val="0"/>
                    <w:szCs w:val="21"/>
                  </w:rPr>
                </w:pPr>
                <w:r w:rsidRPr="00C57789">
                  <w:rPr>
                    <w:rFonts w:ascii="宋体" w:hAnsi="宋体"/>
                  </w:rPr>
                  <w:t>2,488,143,698.08</w:t>
                </w:r>
              </w:p>
            </w:tc>
            <w:tc>
              <w:tcPr>
                <w:tcW w:w="411" w:type="pct"/>
                <w:vAlign w:val="center"/>
              </w:tcPr>
              <w:p w14:paraId="2E99BF7B" w14:textId="7CC63C06" w:rsidR="001519AC" w:rsidRPr="00C57789" w:rsidRDefault="001519AC" w:rsidP="002548F4">
                <w:pPr>
                  <w:jc w:val="right"/>
                  <w:rPr>
                    <w:rStyle w:val="5Char1"/>
                    <w:rFonts w:ascii="宋体" w:hAnsi="宋体"/>
                    <w:b w:val="0"/>
                    <w:bCs w:val="0"/>
                    <w:szCs w:val="21"/>
                  </w:rPr>
                </w:pPr>
                <w:r w:rsidRPr="00C57789">
                  <w:rPr>
                    <w:rFonts w:ascii="宋体" w:hAnsi="宋体"/>
                  </w:rPr>
                  <w:t>3.71</w:t>
                </w:r>
              </w:p>
            </w:tc>
            <w:tc>
              <w:tcPr>
                <w:tcW w:w="550" w:type="pct"/>
                <w:vAlign w:val="center"/>
              </w:tcPr>
              <w:p w14:paraId="5B539A96" w14:textId="15376B9C" w:rsidR="001519AC" w:rsidRPr="00C57789" w:rsidRDefault="001519AC" w:rsidP="002548F4">
                <w:pPr>
                  <w:jc w:val="right"/>
                  <w:rPr>
                    <w:rStyle w:val="5Char1"/>
                    <w:rFonts w:ascii="宋体" w:hAnsi="宋体"/>
                    <w:b w:val="0"/>
                    <w:bCs w:val="0"/>
                    <w:szCs w:val="21"/>
                  </w:rPr>
                </w:pPr>
                <w:r w:rsidRPr="00C57789">
                  <w:rPr>
                    <w:rFonts w:ascii="宋体" w:hAnsi="宋体"/>
                  </w:rPr>
                  <w:t>29.72</w:t>
                </w:r>
              </w:p>
            </w:tc>
            <w:tc>
              <w:tcPr>
                <w:tcW w:w="1088" w:type="pct"/>
                <w:vAlign w:val="center"/>
              </w:tcPr>
              <w:p w14:paraId="315E6295" w14:textId="77777777" w:rsidR="001519AC" w:rsidRPr="00C57789" w:rsidRDefault="001519AC" w:rsidP="002548F4">
                <w:pPr>
                  <w:rPr>
                    <w:rStyle w:val="5Char1"/>
                    <w:rFonts w:ascii="宋体" w:hAnsi="宋体"/>
                    <w:b w:val="0"/>
                    <w:bCs w:val="0"/>
                    <w:szCs w:val="21"/>
                  </w:rPr>
                </w:pPr>
                <w:r w:rsidRPr="00C57789">
                  <w:rPr>
                    <w:rFonts w:ascii="宋体" w:hAnsi="宋体"/>
                  </w:rPr>
                  <w:t>主要原因是往来款增加所致</w:t>
                </w:r>
              </w:p>
            </w:tc>
          </w:tr>
          <w:tr w:rsidR="00A352BE" w:rsidRPr="00C57789" w14:paraId="44004369" w14:textId="77777777" w:rsidTr="00A352BE">
            <w:trPr>
              <w:trHeight w:val="135"/>
              <w:jc w:val="center"/>
            </w:trPr>
            <w:tc>
              <w:tcPr>
                <w:tcW w:w="602" w:type="pct"/>
                <w:vAlign w:val="center"/>
              </w:tcPr>
              <w:p w14:paraId="3AE37765" w14:textId="77777777" w:rsidR="001519AC" w:rsidRPr="00C57789" w:rsidRDefault="001519AC" w:rsidP="002548F4">
                <w:pPr>
                  <w:rPr>
                    <w:rStyle w:val="5Char1"/>
                    <w:rFonts w:ascii="宋体" w:hAnsi="宋体"/>
                    <w:b w:val="0"/>
                    <w:bCs w:val="0"/>
                    <w:szCs w:val="21"/>
                  </w:rPr>
                </w:pPr>
                <w:r w:rsidRPr="00C57789">
                  <w:rPr>
                    <w:rStyle w:val="5Char1"/>
                    <w:rFonts w:ascii="宋体" w:hAnsi="宋体" w:hint="eastAsia"/>
                    <w:b w:val="0"/>
                    <w:szCs w:val="21"/>
                  </w:rPr>
                  <w:t>其他流动资产</w:t>
                </w:r>
              </w:p>
            </w:tc>
            <w:tc>
              <w:tcPr>
                <w:tcW w:w="918" w:type="pct"/>
                <w:vAlign w:val="center"/>
              </w:tcPr>
              <w:p w14:paraId="43681FB4" w14:textId="3BDE1100" w:rsidR="001519AC" w:rsidRPr="00C57789" w:rsidRDefault="001519AC" w:rsidP="002548F4">
                <w:pPr>
                  <w:jc w:val="right"/>
                  <w:rPr>
                    <w:rStyle w:val="5Char1"/>
                    <w:rFonts w:ascii="宋体" w:hAnsi="宋体"/>
                    <w:b w:val="0"/>
                    <w:bCs w:val="0"/>
                    <w:szCs w:val="21"/>
                  </w:rPr>
                </w:pPr>
                <w:r w:rsidRPr="00C57789">
                  <w:rPr>
                    <w:rFonts w:ascii="宋体" w:hAnsi="宋体"/>
                  </w:rPr>
                  <w:t>41,395,878.56</w:t>
                </w:r>
              </w:p>
            </w:tc>
            <w:tc>
              <w:tcPr>
                <w:tcW w:w="471" w:type="pct"/>
                <w:vAlign w:val="center"/>
              </w:tcPr>
              <w:p w14:paraId="0C951735" w14:textId="78F66349" w:rsidR="001519AC" w:rsidRPr="00C57789" w:rsidRDefault="001519AC" w:rsidP="002548F4">
                <w:pPr>
                  <w:jc w:val="right"/>
                  <w:rPr>
                    <w:rStyle w:val="5Char1"/>
                    <w:rFonts w:ascii="宋体" w:hAnsi="宋体"/>
                    <w:b w:val="0"/>
                    <w:bCs w:val="0"/>
                    <w:szCs w:val="21"/>
                  </w:rPr>
                </w:pPr>
                <w:r w:rsidRPr="00C57789">
                  <w:rPr>
                    <w:rFonts w:ascii="宋体" w:hAnsi="宋体"/>
                  </w:rPr>
                  <w:t>0.06</w:t>
                </w:r>
              </w:p>
            </w:tc>
            <w:tc>
              <w:tcPr>
                <w:tcW w:w="961" w:type="pct"/>
                <w:vAlign w:val="center"/>
              </w:tcPr>
              <w:p w14:paraId="4EA8056C" w14:textId="3B6D73C1" w:rsidR="001519AC" w:rsidRPr="00C57789" w:rsidRDefault="001519AC" w:rsidP="002548F4">
                <w:pPr>
                  <w:jc w:val="right"/>
                  <w:rPr>
                    <w:rStyle w:val="5Char1"/>
                    <w:rFonts w:ascii="宋体" w:hAnsi="宋体"/>
                    <w:b w:val="0"/>
                    <w:bCs w:val="0"/>
                    <w:szCs w:val="21"/>
                  </w:rPr>
                </w:pPr>
                <w:r w:rsidRPr="00C57789">
                  <w:rPr>
                    <w:rFonts w:ascii="宋体" w:hAnsi="宋体"/>
                  </w:rPr>
                  <w:t>135,061,711.87</w:t>
                </w:r>
              </w:p>
            </w:tc>
            <w:tc>
              <w:tcPr>
                <w:tcW w:w="411" w:type="pct"/>
                <w:vAlign w:val="center"/>
              </w:tcPr>
              <w:p w14:paraId="1EE4F0C7" w14:textId="6F4FEB5F" w:rsidR="001519AC" w:rsidRPr="00C57789" w:rsidRDefault="001519AC" w:rsidP="002548F4">
                <w:pPr>
                  <w:jc w:val="right"/>
                  <w:rPr>
                    <w:rStyle w:val="5Char1"/>
                    <w:rFonts w:ascii="宋体" w:hAnsi="宋体"/>
                    <w:b w:val="0"/>
                    <w:bCs w:val="0"/>
                    <w:szCs w:val="21"/>
                  </w:rPr>
                </w:pPr>
                <w:r w:rsidRPr="00C57789">
                  <w:rPr>
                    <w:rFonts w:ascii="宋体" w:hAnsi="宋体"/>
                  </w:rPr>
                  <w:t>0.20</w:t>
                </w:r>
              </w:p>
            </w:tc>
            <w:tc>
              <w:tcPr>
                <w:tcW w:w="550" w:type="pct"/>
                <w:vAlign w:val="center"/>
              </w:tcPr>
              <w:p w14:paraId="4FF5D563" w14:textId="3947D7D5" w:rsidR="001519AC" w:rsidRPr="00C57789" w:rsidRDefault="001519AC" w:rsidP="002548F4">
                <w:pPr>
                  <w:jc w:val="right"/>
                  <w:rPr>
                    <w:rStyle w:val="5Char1"/>
                    <w:rFonts w:ascii="宋体" w:hAnsi="宋体"/>
                    <w:b w:val="0"/>
                    <w:bCs w:val="0"/>
                    <w:szCs w:val="21"/>
                  </w:rPr>
                </w:pPr>
                <w:r w:rsidRPr="00C57789">
                  <w:rPr>
                    <w:rFonts w:ascii="宋体" w:hAnsi="宋体"/>
                  </w:rPr>
                  <w:t>-69.35</w:t>
                </w:r>
              </w:p>
            </w:tc>
            <w:tc>
              <w:tcPr>
                <w:tcW w:w="1088" w:type="pct"/>
                <w:vAlign w:val="center"/>
              </w:tcPr>
              <w:p w14:paraId="250821AA" w14:textId="77777777" w:rsidR="001519AC" w:rsidRPr="00C57789" w:rsidRDefault="001519AC" w:rsidP="002548F4">
                <w:pPr>
                  <w:rPr>
                    <w:rStyle w:val="5Char1"/>
                    <w:rFonts w:ascii="宋体" w:hAnsi="宋体"/>
                    <w:b w:val="0"/>
                    <w:bCs w:val="0"/>
                    <w:szCs w:val="21"/>
                  </w:rPr>
                </w:pPr>
                <w:r w:rsidRPr="00C57789">
                  <w:rPr>
                    <w:rFonts w:ascii="宋体" w:hAnsi="宋体"/>
                  </w:rPr>
                  <w:t>主要是待抵扣进项税减少所致</w:t>
                </w:r>
              </w:p>
            </w:tc>
          </w:tr>
          <w:tr w:rsidR="00A352BE" w:rsidRPr="00C57789" w14:paraId="1F1E6403" w14:textId="77777777" w:rsidTr="00A352BE">
            <w:trPr>
              <w:trHeight w:val="135"/>
              <w:jc w:val="center"/>
            </w:trPr>
            <w:tc>
              <w:tcPr>
                <w:tcW w:w="602" w:type="pct"/>
                <w:vAlign w:val="center"/>
              </w:tcPr>
              <w:p w14:paraId="5926E604" w14:textId="77777777" w:rsidR="001519AC" w:rsidRPr="00C57789" w:rsidRDefault="001519AC" w:rsidP="002548F4">
                <w:pPr>
                  <w:rPr>
                    <w:rStyle w:val="5Char1"/>
                    <w:rFonts w:ascii="宋体" w:hAnsi="宋体"/>
                    <w:b w:val="0"/>
                    <w:bCs w:val="0"/>
                    <w:szCs w:val="21"/>
                  </w:rPr>
                </w:pPr>
                <w:r w:rsidRPr="00C57789">
                  <w:rPr>
                    <w:rStyle w:val="5Char1"/>
                    <w:rFonts w:ascii="宋体" w:hAnsi="宋体" w:hint="eastAsia"/>
                    <w:b w:val="0"/>
                    <w:szCs w:val="21"/>
                  </w:rPr>
                  <w:t>一年内到期的非流动资产</w:t>
                </w:r>
              </w:p>
            </w:tc>
            <w:tc>
              <w:tcPr>
                <w:tcW w:w="918" w:type="pct"/>
                <w:vAlign w:val="center"/>
              </w:tcPr>
              <w:p w14:paraId="4452FD3F" w14:textId="0B99F771" w:rsidR="001519AC" w:rsidRPr="00C57789" w:rsidRDefault="001519AC" w:rsidP="002548F4">
                <w:pPr>
                  <w:jc w:val="right"/>
                  <w:rPr>
                    <w:rStyle w:val="5Char1"/>
                    <w:rFonts w:ascii="宋体" w:hAnsi="宋体"/>
                    <w:b w:val="0"/>
                    <w:bCs w:val="0"/>
                    <w:szCs w:val="21"/>
                  </w:rPr>
                </w:pPr>
                <w:r w:rsidRPr="00C57789">
                  <w:rPr>
                    <w:rFonts w:ascii="宋体" w:hAnsi="宋体"/>
                  </w:rPr>
                  <w:t>1,540,192,860.74</w:t>
                </w:r>
              </w:p>
            </w:tc>
            <w:tc>
              <w:tcPr>
                <w:tcW w:w="471" w:type="pct"/>
                <w:vAlign w:val="center"/>
              </w:tcPr>
              <w:p w14:paraId="3ECA32E7" w14:textId="2B8F0849" w:rsidR="001519AC" w:rsidRPr="00C57789" w:rsidRDefault="001519AC" w:rsidP="003B05B3">
                <w:pPr>
                  <w:jc w:val="right"/>
                  <w:rPr>
                    <w:rStyle w:val="5Char1"/>
                    <w:rFonts w:ascii="宋体" w:hAnsi="宋体"/>
                    <w:b w:val="0"/>
                    <w:bCs w:val="0"/>
                    <w:szCs w:val="21"/>
                  </w:rPr>
                </w:pPr>
                <w:r w:rsidRPr="00C57789">
                  <w:rPr>
                    <w:rFonts w:ascii="宋体" w:hAnsi="宋体"/>
                  </w:rPr>
                  <w:t>2.3</w:t>
                </w:r>
                <w:r w:rsidR="003B05B3">
                  <w:rPr>
                    <w:rFonts w:ascii="宋体" w:hAnsi="宋体" w:hint="eastAsia"/>
                  </w:rPr>
                  <w:t>5</w:t>
                </w:r>
              </w:p>
            </w:tc>
            <w:tc>
              <w:tcPr>
                <w:tcW w:w="961" w:type="pct"/>
                <w:vAlign w:val="center"/>
              </w:tcPr>
              <w:p w14:paraId="6E0F99AA" w14:textId="3802C8E1" w:rsidR="001519AC" w:rsidRPr="00C57789" w:rsidRDefault="001519AC" w:rsidP="002548F4">
                <w:pPr>
                  <w:jc w:val="right"/>
                  <w:rPr>
                    <w:rStyle w:val="5Char1"/>
                    <w:rFonts w:ascii="宋体" w:hAnsi="宋体"/>
                    <w:b w:val="0"/>
                    <w:bCs w:val="0"/>
                    <w:szCs w:val="21"/>
                  </w:rPr>
                </w:pPr>
                <w:r w:rsidRPr="00C57789">
                  <w:rPr>
                    <w:rFonts w:ascii="宋体" w:hAnsi="宋体"/>
                  </w:rPr>
                  <w:t>2,146,063,691.51</w:t>
                </w:r>
              </w:p>
            </w:tc>
            <w:tc>
              <w:tcPr>
                <w:tcW w:w="411" w:type="pct"/>
                <w:vAlign w:val="center"/>
              </w:tcPr>
              <w:p w14:paraId="6786EF1D" w14:textId="22654BB8" w:rsidR="001519AC" w:rsidRPr="00C57789" w:rsidRDefault="001519AC" w:rsidP="002548F4">
                <w:pPr>
                  <w:jc w:val="right"/>
                  <w:rPr>
                    <w:rStyle w:val="5Char1"/>
                    <w:rFonts w:ascii="宋体" w:hAnsi="宋体"/>
                    <w:b w:val="0"/>
                    <w:bCs w:val="0"/>
                    <w:szCs w:val="21"/>
                  </w:rPr>
                </w:pPr>
                <w:r w:rsidRPr="00C57789">
                  <w:rPr>
                    <w:rFonts w:ascii="宋体" w:hAnsi="宋体"/>
                  </w:rPr>
                  <w:t>3.20</w:t>
                </w:r>
              </w:p>
            </w:tc>
            <w:tc>
              <w:tcPr>
                <w:tcW w:w="550" w:type="pct"/>
                <w:vAlign w:val="center"/>
              </w:tcPr>
              <w:p w14:paraId="3E901C27" w14:textId="33E296FE" w:rsidR="001519AC" w:rsidRPr="00C57789" w:rsidRDefault="001519AC" w:rsidP="002548F4">
                <w:pPr>
                  <w:jc w:val="right"/>
                  <w:rPr>
                    <w:rStyle w:val="5Char1"/>
                    <w:rFonts w:ascii="宋体" w:hAnsi="宋体"/>
                    <w:b w:val="0"/>
                    <w:bCs w:val="0"/>
                    <w:szCs w:val="21"/>
                  </w:rPr>
                </w:pPr>
                <w:r w:rsidRPr="00C57789">
                  <w:rPr>
                    <w:rFonts w:ascii="宋体" w:hAnsi="宋体"/>
                  </w:rPr>
                  <w:t>-28.23</w:t>
                </w:r>
              </w:p>
            </w:tc>
            <w:tc>
              <w:tcPr>
                <w:tcW w:w="1088" w:type="pct"/>
                <w:vAlign w:val="center"/>
              </w:tcPr>
              <w:p w14:paraId="3994DE3C" w14:textId="77777777" w:rsidR="001519AC" w:rsidRPr="00C57789" w:rsidRDefault="001519AC" w:rsidP="002548F4">
                <w:pPr>
                  <w:rPr>
                    <w:rStyle w:val="5Char1"/>
                    <w:rFonts w:ascii="宋体" w:hAnsi="宋体"/>
                    <w:b w:val="0"/>
                    <w:bCs w:val="0"/>
                    <w:szCs w:val="21"/>
                  </w:rPr>
                </w:pPr>
                <w:r w:rsidRPr="00C57789">
                  <w:rPr>
                    <w:rFonts w:ascii="宋体" w:hAnsi="宋体"/>
                  </w:rPr>
                  <w:t>主要原因是一年内到期的PPP合同资产回款</w:t>
                </w:r>
              </w:p>
            </w:tc>
          </w:tr>
          <w:tr w:rsidR="00A352BE" w:rsidRPr="00C57789" w14:paraId="612F93FC" w14:textId="77777777" w:rsidTr="00A352BE">
            <w:trPr>
              <w:trHeight w:val="135"/>
              <w:jc w:val="center"/>
            </w:trPr>
            <w:tc>
              <w:tcPr>
                <w:tcW w:w="602" w:type="pct"/>
                <w:vAlign w:val="center"/>
              </w:tcPr>
              <w:p w14:paraId="6BEF941D" w14:textId="77777777" w:rsidR="001519AC" w:rsidRPr="00C57789" w:rsidRDefault="001519AC" w:rsidP="002548F4">
                <w:pPr>
                  <w:rPr>
                    <w:rStyle w:val="5Char1"/>
                    <w:rFonts w:ascii="宋体" w:hAnsi="宋体"/>
                    <w:b w:val="0"/>
                    <w:bCs w:val="0"/>
                    <w:szCs w:val="21"/>
                  </w:rPr>
                </w:pPr>
                <w:r w:rsidRPr="00C57789">
                  <w:rPr>
                    <w:rStyle w:val="5Char1"/>
                    <w:rFonts w:ascii="宋体" w:hAnsi="宋体" w:hint="eastAsia"/>
                    <w:b w:val="0"/>
                    <w:szCs w:val="21"/>
                  </w:rPr>
                  <w:t>商誉</w:t>
                </w:r>
              </w:p>
            </w:tc>
            <w:tc>
              <w:tcPr>
                <w:tcW w:w="918" w:type="pct"/>
                <w:vAlign w:val="center"/>
              </w:tcPr>
              <w:p w14:paraId="6112123F" w14:textId="7BD7E7DC" w:rsidR="001519AC" w:rsidRPr="00C57789" w:rsidRDefault="001519AC" w:rsidP="002548F4">
                <w:pPr>
                  <w:jc w:val="right"/>
                  <w:rPr>
                    <w:rStyle w:val="5Char1"/>
                    <w:rFonts w:ascii="宋体" w:hAnsi="宋体"/>
                    <w:b w:val="0"/>
                    <w:bCs w:val="0"/>
                    <w:szCs w:val="21"/>
                  </w:rPr>
                </w:pPr>
                <w:r w:rsidRPr="00C57789">
                  <w:rPr>
                    <w:rFonts w:ascii="宋体" w:hAnsi="宋体"/>
                  </w:rPr>
                  <w:t>95,328,285.26</w:t>
                </w:r>
              </w:p>
            </w:tc>
            <w:tc>
              <w:tcPr>
                <w:tcW w:w="471" w:type="pct"/>
                <w:vAlign w:val="center"/>
              </w:tcPr>
              <w:p w14:paraId="0D52E284" w14:textId="4528FC76" w:rsidR="001519AC" w:rsidRPr="00C57789" w:rsidRDefault="001519AC" w:rsidP="002548F4">
                <w:pPr>
                  <w:jc w:val="right"/>
                  <w:rPr>
                    <w:rStyle w:val="5Char1"/>
                    <w:rFonts w:ascii="宋体" w:hAnsi="宋体"/>
                    <w:b w:val="0"/>
                    <w:bCs w:val="0"/>
                    <w:szCs w:val="21"/>
                  </w:rPr>
                </w:pPr>
                <w:r w:rsidRPr="00C57789">
                  <w:rPr>
                    <w:rFonts w:ascii="宋体" w:hAnsi="宋体"/>
                  </w:rPr>
                  <w:t>0.15</w:t>
                </w:r>
              </w:p>
            </w:tc>
            <w:tc>
              <w:tcPr>
                <w:tcW w:w="961" w:type="pct"/>
                <w:vAlign w:val="center"/>
              </w:tcPr>
              <w:p w14:paraId="3FC89D72" w14:textId="135DF643" w:rsidR="001519AC" w:rsidRPr="00C57789" w:rsidRDefault="001519AC" w:rsidP="002548F4">
                <w:pPr>
                  <w:jc w:val="right"/>
                  <w:rPr>
                    <w:rStyle w:val="5Char1"/>
                    <w:rFonts w:ascii="宋体" w:hAnsi="宋体"/>
                    <w:b w:val="0"/>
                    <w:bCs w:val="0"/>
                    <w:szCs w:val="21"/>
                  </w:rPr>
                </w:pPr>
                <w:r w:rsidRPr="00C57789">
                  <w:rPr>
                    <w:rFonts w:ascii="宋体" w:hAnsi="宋体"/>
                  </w:rPr>
                  <w:t>54,878,285.26</w:t>
                </w:r>
              </w:p>
            </w:tc>
            <w:tc>
              <w:tcPr>
                <w:tcW w:w="411" w:type="pct"/>
                <w:vAlign w:val="center"/>
              </w:tcPr>
              <w:p w14:paraId="0E4D00CC" w14:textId="70738C00" w:rsidR="001519AC" w:rsidRPr="00C57789" w:rsidRDefault="001519AC" w:rsidP="002548F4">
                <w:pPr>
                  <w:jc w:val="right"/>
                  <w:rPr>
                    <w:rStyle w:val="5Char1"/>
                    <w:rFonts w:ascii="宋体" w:hAnsi="宋体"/>
                    <w:b w:val="0"/>
                    <w:bCs w:val="0"/>
                    <w:szCs w:val="21"/>
                  </w:rPr>
                </w:pPr>
                <w:r w:rsidRPr="00C57789">
                  <w:rPr>
                    <w:rFonts w:ascii="宋体" w:hAnsi="宋体"/>
                  </w:rPr>
                  <w:t>0.08</w:t>
                </w:r>
              </w:p>
            </w:tc>
            <w:tc>
              <w:tcPr>
                <w:tcW w:w="550" w:type="pct"/>
                <w:vAlign w:val="center"/>
              </w:tcPr>
              <w:p w14:paraId="3B24588B" w14:textId="67110905" w:rsidR="001519AC" w:rsidRPr="00C57789" w:rsidRDefault="001519AC" w:rsidP="002548F4">
                <w:pPr>
                  <w:jc w:val="right"/>
                  <w:rPr>
                    <w:rStyle w:val="5Char1"/>
                    <w:rFonts w:ascii="宋体" w:hAnsi="宋体"/>
                    <w:b w:val="0"/>
                    <w:bCs w:val="0"/>
                    <w:szCs w:val="21"/>
                  </w:rPr>
                </w:pPr>
                <w:r w:rsidRPr="00C57789">
                  <w:rPr>
                    <w:rFonts w:ascii="宋体" w:hAnsi="宋体"/>
                  </w:rPr>
                  <w:t>73.71</w:t>
                </w:r>
              </w:p>
            </w:tc>
            <w:tc>
              <w:tcPr>
                <w:tcW w:w="1088" w:type="pct"/>
                <w:vAlign w:val="center"/>
              </w:tcPr>
              <w:p w14:paraId="7C659C71" w14:textId="3592BD3E" w:rsidR="001519AC" w:rsidRPr="00C57789" w:rsidRDefault="001519AC" w:rsidP="002548F4">
                <w:pPr>
                  <w:rPr>
                    <w:rStyle w:val="5Char1"/>
                    <w:rFonts w:ascii="宋体" w:hAnsi="宋体"/>
                    <w:b w:val="0"/>
                    <w:bCs w:val="0"/>
                    <w:szCs w:val="21"/>
                  </w:rPr>
                </w:pPr>
                <w:r w:rsidRPr="00C57789">
                  <w:rPr>
                    <w:rFonts w:ascii="宋体" w:hAnsi="宋体"/>
                  </w:rPr>
                  <w:t>主要原因是子公司</w:t>
                </w:r>
                <w:proofErr w:type="gramStart"/>
                <w:r w:rsidRPr="00C57789">
                  <w:rPr>
                    <w:rFonts w:ascii="宋体" w:hAnsi="宋体"/>
                  </w:rPr>
                  <w:t>龙元盛宏收购</w:t>
                </w:r>
                <w:proofErr w:type="gramEnd"/>
                <w:r w:rsidRPr="00C57789">
                  <w:rPr>
                    <w:rFonts w:ascii="宋体" w:hAnsi="宋体"/>
                  </w:rPr>
                  <w:t>浙江金昆公司并吸收合并所致</w:t>
                </w:r>
              </w:p>
            </w:tc>
          </w:tr>
          <w:tr w:rsidR="00A352BE" w:rsidRPr="00C57789" w14:paraId="7C4C0D92" w14:textId="77777777" w:rsidTr="00A352BE">
            <w:trPr>
              <w:trHeight w:val="135"/>
              <w:jc w:val="center"/>
            </w:trPr>
            <w:tc>
              <w:tcPr>
                <w:tcW w:w="602" w:type="pct"/>
                <w:vAlign w:val="center"/>
              </w:tcPr>
              <w:p w14:paraId="794D0AFA" w14:textId="77777777" w:rsidR="001519AC" w:rsidRPr="00C57789" w:rsidRDefault="001519AC" w:rsidP="002548F4">
                <w:pPr>
                  <w:rPr>
                    <w:rStyle w:val="5Char1"/>
                    <w:rFonts w:ascii="宋体" w:hAnsi="宋体"/>
                    <w:b w:val="0"/>
                    <w:bCs w:val="0"/>
                    <w:szCs w:val="21"/>
                  </w:rPr>
                </w:pPr>
                <w:r w:rsidRPr="00C57789">
                  <w:rPr>
                    <w:rStyle w:val="5Char1"/>
                    <w:rFonts w:ascii="宋体" w:hAnsi="宋体" w:hint="eastAsia"/>
                    <w:b w:val="0"/>
                    <w:szCs w:val="21"/>
                  </w:rPr>
                  <w:t>合同负债</w:t>
                </w:r>
              </w:p>
            </w:tc>
            <w:tc>
              <w:tcPr>
                <w:tcW w:w="918" w:type="pct"/>
                <w:vAlign w:val="center"/>
              </w:tcPr>
              <w:p w14:paraId="1BAB1042" w14:textId="304985B9" w:rsidR="001519AC" w:rsidRPr="00C57789" w:rsidRDefault="001519AC" w:rsidP="002548F4">
                <w:pPr>
                  <w:jc w:val="right"/>
                  <w:rPr>
                    <w:rStyle w:val="5Char1"/>
                    <w:rFonts w:ascii="宋体" w:hAnsi="宋体"/>
                    <w:b w:val="0"/>
                    <w:bCs w:val="0"/>
                    <w:szCs w:val="21"/>
                  </w:rPr>
                </w:pPr>
                <w:r w:rsidRPr="00C57789">
                  <w:rPr>
                    <w:rFonts w:ascii="宋体" w:hAnsi="宋体"/>
                  </w:rPr>
                  <w:t>245,131,250.53</w:t>
                </w:r>
              </w:p>
            </w:tc>
            <w:tc>
              <w:tcPr>
                <w:tcW w:w="471" w:type="pct"/>
                <w:vAlign w:val="center"/>
              </w:tcPr>
              <w:p w14:paraId="0C9B7C23" w14:textId="68A867A0" w:rsidR="001519AC" w:rsidRPr="00C57789" w:rsidRDefault="001519AC" w:rsidP="002548F4">
                <w:pPr>
                  <w:jc w:val="right"/>
                  <w:rPr>
                    <w:rStyle w:val="5Char1"/>
                    <w:rFonts w:ascii="宋体" w:hAnsi="宋体"/>
                    <w:b w:val="0"/>
                    <w:bCs w:val="0"/>
                    <w:szCs w:val="21"/>
                  </w:rPr>
                </w:pPr>
                <w:r w:rsidRPr="00C57789">
                  <w:rPr>
                    <w:rFonts w:ascii="宋体" w:hAnsi="宋体"/>
                  </w:rPr>
                  <w:t>0.37</w:t>
                </w:r>
              </w:p>
            </w:tc>
            <w:tc>
              <w:tcPr>
                <w:tcW w:w="961" w:type="pct"/>
                <w:vAlign w:val="center"/>
              </w:tcPr>
              <w:p w14:paraId="43F5FB1E" w14:textId="4D7DBDF9" w:rsidR="001519AC" w:rsidRPr="00C57789" w:rsidRDefault="001519AC" w:rsidP="002548F4">
                <w:pPr>
                  <w:jc w:val="right"/>
                  <w:rPr>
                    <w:rStyle w:val="5Char1"/>
                    <w:rFonts w:ascii="宋体" w:hAnsi="宋体"/>
                    <w:b w:val="0"/>
                    <w:bCs w:val="0"/>
                    <w:szCs w:val="21"/>
                  </w:rPr>
                </w:pPr>
                <w:r w:rsidRPr="00C57789">
                  <w:rPr>
                    <w:rFonts w:ascii="宋体" w:hAnsi="宋体"/>
                  </w:rPr>
                  <w:t>549,479,494.78</w:t>
                </w:r>
              </w:p>
            </w:tc>
            <w:tc>
              <w:tcPr>
                <w:tcW w:w="411" w:type="pct"/>
                <w:vAlign w:val="center"/>
              </w:tcPr>
              <w:p w14:paraId="4EAF94C6" w14:textId="1D993EBE" w:rsidR="001519AC" w:rsidRPr="00C57789" w:rsidRDefault="001519AC" w:rsidP="002548F4">
                <w:pPr>
                  <w:jc w:val="right"/>
                  <w:rPr>
                    <w:rStyle w:val="5Char1"/>
                    <w:rFonts w:ascii="宋体" w:hAnsi="宋体"/>
                    <w:b w:val="0"/>
                    <w:bCs w:val="0"/>
                    <w:szCs w:val="21"/>
                  </w:rPr>
                </w:pPr>
                <w:r w:rsidRPr="00C57789">
                  <w:rPr>
                    <w:rFonts w:ascii="宋体" w:hAnsi="宋体"/>
                  </w:rPr>
                  <w:t>0.82</w:t>
                </w:r>
              </w:p>
            </w:tc>
            <w:tc>
              <w:tcPr>
                <w:tcW w:w="550" w:type="pct"/>
                <w:vAlign w:val="center"/>
              </w:tcPr>
              <w:p w14:paraId="40EB58D4" w14:textId="37E2A81A" w:rsidR="001519AC" w:rsidRPr="00C57789" w:rsidRDefault="001519AC" w:rsidP="002548F4">
                <w:pPr>
                  <w:jc w:val="right"/>
                  <w:rPr>
                    <w:rStyle w:val="5Char1"/>
                    <w:rFonts w:ascii="宋体" w:hAnsi="宋体"/>
                    <w:b w:val="0"/>
                    <w:bCs w:val="0"/>
                    <w:szCs w:val="21"/>
                  </w:rPr>
                </w:pPr>
                <w:r w:rsidRPr="00C57789">
                  <w:rPr>
                    <w:rFonts w:ascii="宋体" w:hAnsi="宋体"/>
                  </w:rPr>
                  <w:t>-55.39</w:t>
                </w:r>
              </w:p>
            </w:tc>
            <w:tc>
              <w:tcPr>
                <w:tcW w:w="1088" w:type="pct"/>
                <w:vAlign w:val="center"/>
              </w:tcPr>
              <w:p w14:paraId="1FBBA23F" w14:textId="70139010" w:rsidR="001519AC" w:rsidRPr="00C57789" w:rsidRDefault="001519AC" w:rsidP="002548F4">
                <w:pPr>
                  <w:rPr>
                    <w:rStyle w:val="5Char1"/>
                    <w:rFonts w:ascii="宋体" w:hAnsi="宋体"/>
                    <w:b w:val="0"/>
                    <w:bCs w:val="0"/>
                    <w:szCs w:val="21"/>
                  </w:rPr>
                </w:pPr>
                <w:r w:rsidRPr="00C57789">
                  <w:rPr>
                    <w:rFonts w:ascii="宋体" w:hAnsi="宋体"/>
                  </w:rPr>
                  <w:t>主要原因是收取甲方预付款减少所致</w:t>
                </w:r>
              </w:p>
            </w:tc>
          </w:tr>
        </w:tbl>
        <w:p w14:paraId="215A9185" w14:textId="77777777" w:rsidR="00137558" w:rsidRDefault="00000000"/>
      </w:sdtContent>
    </w:sdt>
    <w:bookmarkEnd w:id="34" w:displacedByCustomXml="prev"/>
    <w:p w14:paraId="2A8D6007" w14:textId="77777777" w:rsidR="00137558" w:rsidRDefault="00451DB4">
      <w:pPr>
        <w:pStyle w:val="4"/>
        <w:numPr>
          <w:ilvl w:val="0"/>
          <w:numId w:val="65"/>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1560005538"/>
        <w:lock w:val="sdtLocked"/>
        <w:placeholder>
          <w:docPart w:val="GBC22222222222222222222222222222"/>
        </w:placeholder>
      </w:sdtPr>
      <w:sdtContent>
        <w:p w14:paraId="0CA9B5AD" w14:textId="77777777" w:rsidR="00137558" w:rsidRDefault="00451DB4">
          <w:r>
            <w:fldChar w:fldCharType="begin"/>
          </w:r>
          <w:r w:rsidR="00173ACD">
            <w:instrText xml:space="preserve"> MACROBUTTON  SnrToggleCheckbox √适用 </w:instrText>
          </w:r>
          <w:r>
            <w:fldChar w:fldCharType="end"/>
          </w:r>
          <w:r>
            <w:fldChar w:fldCharType="begin"/>
          </w:r>
          <w:r w:rsidR="00173ACD">
            <w:instrText xml:space="preserve"> MACROBUTTON  SnrToggleCheckbox □不适用 </w:instrText>
          </w:r>
          <w:r>
            <w:fldChar w:fldCharType="end"/>
          </w:r>
        </w:p>
      </w:sdtContent>
    </w:sdt>
    <w:bookmarkStart w:id="35" w:name="_Hlk74646369" w:displacedByCustomXml="next"/>
    <w:sdt>
      <w:sdtPr>
        <w:rPr>
          <w:rFonts w:ascii="宋体" w:hAnsi="宋体" w:cs="宋体" w:hint="eastAsia"/>
          <w:b w:val="0"/>
          <w:bCs w:val="0"/>
          <w:kern w:val="0"/>
          <w:szCs w:val="21"/>
        </w:rPr>
        <w:alias w:val="模块:"/>
        <w:tag w:val="_SEC_7f2308a9bb284441948806ea6c09c608"/>
        <w:id w:val="-1431036092"/>
        <w:lock w:val="sdtLocked"/>
        <w:placeholder>
          <w:docPart w:val="GBC22222222222222222222222222222"/>
        </w:placeholder>
      </w:sdtPr>
      <w:sdtContent>
        <w:p w14:paraId="65AB6C1C" w14:textId="77777777" w:rsidR="00137558" w:rsidRDefault="00451DB4">
          <w:pPr>
            <w:pStyle w:val="5"/>
            <w:numPr>
              <w:ilvl w:val="0"/>
              <w:numId w:val="9"/>
            </w:numPr>
            <w:ind w:left="450" w:hanging="450"/>
            <w:rPr>
              <w:rFonts w:ascii="宋体" w:hAnsi="宋体"/>
              <w:szCs w:val="21"/>
            </w:rPr>
          </w:pPr>
          <w:r>
            <w:rPr>
              <w:rFonts w:ascii="宋体" w:hAnsi="宋体" w:hint="eastAsia"/>
              <w:szCs w:val="21"/>
            </w:rPr>
            <w:t>资产规模</w:t>
          </w:r>
        </w:p>
        <w:p w14:paraId="7C5F6C33" w14:textId="3D3FB4E8" w:rsidR="00137558" w:rsidRDefault="00451DB4">
          <w:r>
            <w:rPr>
              <w:rFonts w:hint="eastAsia"/>
            </w:rPr>
            <w:t>其中：境外资产</w:t>
          </w:r>
          <w:sdt>
            <w:sdtPr>
              <w:rPr>
                <w:rFonts w:hint="eastAsia"/>
              </w:rPr>
              <w:alias w:val="报告期内公司境外资产变化"/>
              <w:tag w:val="_GBC_7edcbeb27a8a4dc89717cd882c719546"/>
              <w:id w:val="1435012755"/>
              <w:lock w:val="sdtLocked"/>
              <w:placeholder>
                <w:docPart w:val="GBC22222222222222222222222222222"/>
              </w:placeholder>
            </w:sdtPr>
            <w:sdtContent>
              <w:r w:rsidR="002F5A52">
                <w:rPr>
                  <w:rFonts w:hint="eastAsia"/>
                </w:rPr>
                <w:t>4</w:t>
              </w:r>
              <w:r w:rsidR="005D2DFD">
                <w:rPr>
                  <w:rFonts w:hint="eastAsia"/>
                </w:rPr>
                <w:t>97</w:t>
              </w:r>
              <w:r w:rsidR="002F5A52">
                <w:rPr>
                  <w:rFonts w:hint="eastAsia"/>
                </w:rPr>
                <w:t>,</w:t>
              </w:r>
              <w:r w:rsidR="005D2DFD">
                <w:rPr>
                  <w:rFonts w:hint="eastAsia"/>
                </w:rPr>
                <w:t>460</w:t>
              </w:r>
              <w:r w:rsidR="002F5A52">
                <w:rPr>
                  <w:rFonts w:hint="eastAsia"/>
                </w:rPr>
                <w:t>,</w:t>
              </w:r>
              <w:r w:rsidR="005D2DFD">
                <w:rPr>
                  <w:rFonts w:hint="eastAsia"/>
                </w:rPr>
                <w:t>546.16</w:t>
              </w:r>
            </w:sdtContent>
          </w:sdt>
          <w:r>
            <w:rPr>
              <w:rFonts w:hint="eastAsia"/>
            </w:rPr>
            <w:t>（单位：</w:t>
          </w:r>
          <w:sdt>
            <w:sdtPr>
              <w:rPr>
                <w:rFonts w:hint="eastAsia"/>
              </w:rPr>
              <w:alias w:val="单位：报告期内公司境外资产变化"/>
              <w:tag w:val="_GBC_5372243019964ba2af35a9061c614f89"/>
              <w:id w:val="-491618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报告期内公司境外资产变化"/>
              <w:tag w:val="_GBC_09b61176994d443a8e1c524c6afd9c93"/>
              <w:id w:val="-408275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r>
            <w:rPr>
              <w:rFonts w:hint="eastAsia"/>
            </w:rPr>
            <w:t>），占总资产的比例为</w:t>
          </w:r>
          <w:sdt>
            <w:sdtPr>
              <w:rPr>
                <w:rFonts w:hint="eastAsia"/>
              </w:rPr>
              <w:alias w:val="报告期内公司境外资产变化占总资产的比例"/>
              <w:tag w:val="_GBC_c83f06156a574d209e05b2246741ffae"/>
              <w:id w:val="1418676452"/>
              <w:lock w:val="sdtLocked"/>
              <w:placeholder>
                <w:docPart w:val="GBC22222222222222222222222222222"/>
              </w:placeholder>
            </w:sdtPr>
            <w:sdtContent>
              <w:r w:rsidR="002F5A52">
                <w:rPr>
                  <w:rFonts w:hint="eastAsia"/>
                </w:rPr>
                <w:t>0.</w:t>
              </w:r>
              <w:r w:rsidR="005D2DFD">
                <w:rPr>
                  <w:rFonts w:hint="eastAsia"/>
                </w:rPr>
                <w:t>76</w:t>
              </w:r>
            </w:sdtContent>
          </w:sdt>
          <w:r>
            <w:rPr>
              <w:rFonts w:hint="eastAsia"/>
            </w:rPr>
            <w:t>%。</w:t>
          </w:r>
        </w:p>
        <w:p w14:paraId="73C6CE4B" w14:textId="77777777" w:rsidR="00137558" w:rsidRDefault="00000000"/>
      </w:sdtContent>
    </w:sdt>
    <w:bookmarkEnd w:id="35" w:displacedByCustomXml="prev"/>
    <w:bookmarkStart w:id="36" w:name="_Hlk89176028" w:displacedByCustomXml="next"/>
    <w:bookmarkStart w:id="37" w:name="_Hlk105685192" w:displacedByCustomXml="next"/>
    <w:sdt>
      <w:sdtPr>
        <w:rPr>
          <w:rFonts w:ascii="宋体" w:hAnsi="宋体" w:cs="宋体" w:hint="eastAsia"/>
          <w:b w:val="0"/>
          <w:bCs w:val="0"/>
          <w:kern w:val="0"/>
          <w:szCs w:val="21"/>
        </w:rPr>
        <w:alias w:val="模块:境外资产占比较高的相关说明"/>
        <w:tag w:val="_SEC_d3282e023dd342148088e8b62a141d34"/>
        <w:id w:val="1785619595"/>
        <w:lock w:val="sdtLocked"/>
        <w:placeholder>
          <w:docPart w:val="GBC22222222222222222222222222222"/>
        </w:placeholder>
      </w:sdtPr>
      <w:sdtEndPr>
        <w:rPr>
          <w:rFonts w:hint="default"/>
        </w:rPr>
      </w:sdtEndPr>
      <w:sdtContent>
        <w:p w14:paraId="2CE5177F" w14:textId="77777777" w:rsidR="00137558" w:rsidRDefault="00451DB4">
          <w:pPr>
            <w:pStyle w:val="5"/>
            <w:numPr>
              <w:ilvl w:val="0"/>
              <w:numId w:val="9"/>
            </w:numPr>
            <w:ind w:left="450" w:hanging="450"/>
            <w:rPr>
              <w:szCs w:val="21"/>
            </w:rPr>
          </w:pPr>
          <w:r>
            <w:rPr>
              <w:rFonts w:hint="eastAsia"/>
              <w:szCs w:val="21"/>
            </w:rPr>
            <w:t>境外资产</w:t>
          </w:r>
          <w:proofErr w:type="gramStart"/>
          <w:r>
            <w:rPr>
              <w:rFonts w:hint="eastAsia"/>
              <w:szCs w:val="21"/>
            </w:rPr>
            <w:t>占比较</w:t>
          </w:r>
          <w:proofErr w:type="gramEnd"/>
          <w:r>
            <w:rPr>
              <w:rFonts w:hint="eastAsia"/>
              <w:szCs w:val="21"/>
            </w:rPr>
            <w:t>高的相关说明</w:t>
          </w:r>
        </w:p>
        <w:sdt>
          <w:sdtPr>
            <w:rPr>
              <w:rFonts w:hint="eastAsia"/>
            </w:rPr>
            <w:alias w:val="是否适用：境外资产占比较高的相关说明  [双击切换]"/>
            <w:tag w:val="_GBC_b94481189588466d82a6180c2e304194"/>
            <w:id w:val="-1149587636"/>
            <w:lock w:val="sdtLocked"/>
            <w:placeholder>
              <w:docPart w:val="GBC22222222222222222222222222222"/>
            </w:placeholder>
          </w:sdtPr>
          <w:sdtContent>
            <w:p w14:paraId="44100596" w14:textId="43A93A08" w:rsidR="007973F2" w:rsidRDefault="00451DB4" w:rsidP="007973F2">
              <w:r>
                <w:fldChar w:fldCharType="begin"/>
              </w:r>
              <w:r w:rsidR="007973F2">
                <w:instrText xml:space="preserve"> MACROBUTTON  SnrToggleCheckbox □适用 </w:instrText>
              </w:r>
              <w:r>
                <w:fldChar w:fldCharType="end"/>
              </w:r>
              <w:r>
                <w:fldChar w:fldCharType="begin"/>
              </w:r>
              <w:r w:rsidR="007973F2">
                <w:instrText xml:space="preserve"> MACROBUTTON  SnrToggleCheckbox √不适用 </w:instrText>
              </w:r>
              <w:r>
                <w:fldChar w:fldCharType="end"/>
              </w:r>
            </w:p>
          </w:sdtContent>
        </w:sdt>
        <w:p w14:paraId="6BC32D8A" w14:textId="1C9211AE" w:rsidR="00137558" w:rsidRDefault="00000000" w:rsidP="00173ACD"/>
      </w:sdtContent>
    </w:sdt>
    <w:bookmarkEnd w:id="36" w:displacedByCustomXml="prev"/>
    <w:p w14:paraId="39B6EF22" w14:textId="7145EB3C" w:rsidR="00137558" w:rsidRPr="00173ACD" w:rsidRDefault="00137558">
      <w:pPr>
        <w:rPr>
          <w:color w:val="000000"/>
        </w:rPr>
      </w:pPr>
    </w:p>
    <w:bookmarkEnd w:id="37" w:displacedByCustomXml="next"/>
    <w:sdt>
      <w:sdtPr>
        <w:rPr>
          <w:rFonts w:ascii="宋体" w:hAnsi="宋体" w:cs="宋体"/>
          <w:b w:val="0"/>
          <w:bCs w:val="0"/>
          <w:kern w:val="0"/>
          <w:szCs w:val="21"/>
        </w:rPr>
        <w:alias w:val="模块:截至报告期末主要资产受限情"/>
        <w:tag w:val="_SEC_390cddc4349f46b4bcccd468c3e69d14"/>
        <w:id w:val="847602090"/>
        <w:lock w:val="sdtLocked"/>
        <w:placeholder>
          <w:docPart w:val="GBC22222222222222222222222222222"/>
        </w:placeholder>
      </w:sdtPr>
      <w:sdtEndPr>
        <w:rPr>
          <w:rFonts w:hint="eastAsia"/>
          <w:color w:val="000000" w:themeColor="text1"/>
        </w:rPr>
      </w:sdtEndPr>
      <w:sdtContent>
        <w:p w14:paraId="3A00C9B0" w14:textId="77777777" w:rsidR="00137558" w:rsidRDefault="00451DB4">
          <w:pPr>
            <w:pStyle w:val="4"/>
            <w:numPr>
              <w:ilvl w:val="0"/>
              <w:numId w:val="65"/>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515112668"/>
            <w:lock w:val="sdtLocked"/>
            <w:placeholder>
              <w:docPart w:val="GBC22222222222222222222222222222"/>
            </w:placeholder>
          </w:sdtPr>
          <w:sdtContent>
            <w:p w14:paraId="5F145EC9" w14:textId="62FA5B3F" w:rsidR="00137558" w:rsidRDefault="00451DB4" w:rsidP="007973F2">
              <w:pPr>
                <w:rPr>
                  <w:color w:val="000000" w:themeColor="text1"/>
                </w:rPr>
              </w:pPr>
              <w:r>
                <w:rPr>
                  <w:color w:val="000000" w:themeColor="text1"/>
                </w:rPr>
                <w:fldChar w:fldCharType="begin"/>
              </w:r>
              <w:r w:rsidR="007973F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973F2">
                <w:rPr>
                  <w:color w:val="000000" w:themeColor="text1"/>
                </w:rPr>
                <w:instrText xml:space="preserve"> MACROBUTTON  SnrToggleCheckbox √不适用 </w:instrText>
              </w:r>
              <w:r>
                <w:rPr>
                  <w:color w:val="000000" w:themeColor="text1"/>
                </w:rPr>
                <w:fldChar w:fldCharType="end"/>
              </w:r>
            </w:p>
          </w:sdtContent>
        </w:sdt>
      </w:sdtContent>
    </w:sdt>
    <w:p w14:paraId="2B8529BA" w14:textId="77777777" w:rsidR="00137558" w:rsidRDefault="00137558">
      <w:pPr>
        <w:rPr>
          <w:color w:val="000000" w:themeColor="text1"/>
        </w:rPr>
      </w:pPr>
    </w:p>
    <w:sdt>
      <w:sdtPr>
        <w:rPr>
          <w:rFonts w:ascii="宋体" w:hAnsi="宋体" w:cs="宋体"/>
          <w:b w:val="0"/>
          <w:bCs w:val="0"/>
          <w:kern w:val="0"/>
          <w:szCs w:val="21"/>
        </w:rPr>
        <w:alias w:val="模块:其他说明"/>
        <w:tag w:val="_SEC_a3069c29080242b4a4de48db80a4164e"/>
        <w:id w:val="-1231689500"/>
        <w:lock w:val="sdtLocked"/>
        <w:placeholder>
          <w:docPart w:val="GBC22222222222222222222222222222"/>
        </w:placeholder>
      </w:sdtPr>
      <w:sdtEndPr>
        <w:rPr>
          <w:rFonts w:hint="eastAsia"/>
        </w:rPr>
      </w:sdtEndPr>
      <w:sdtContent>
        <w:p w14:paraId="2E9E7CD8" w14:textId="77777777" w:rsidR="00137558" w:rsidRDefault="00451DB4">
          <w:pPr>
            <w:pStyle w:val="4"/>
            <w:numPr>
              <w:ilvl w:val="0"/>
              <w:numId w:val="65"/>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268815422"/>
            <w:lock w:val="sdtLocked"/>
            <w:placeholder>
              <w:docPart w:val="GBC22222222222222222222222222222"/>
            </w:placeholder>
          </w:sdtPr>
          <w:sdtContent>
            <w:p w14:paraId="4D70234C" w14:textId="72D0C196" w:rsidR="00137558" w:rsidRDefault="00451DB4" w:rsidP="007973F2">
              <w:r>
                <w:fldChar w:fldCharType="begin"/>
              </w:r>
              <w:r w:rsidR="007973F2">
                <w:instrText xml:space="preserve"> MACROBUTTON  SnrToggleCheckbox □适用 </w:instrText>
              </w:r>
              <w:r>
                <w:fldChar w:fldCharType="end"/>
              </w:r>
              <w:r>
                <w:fldChar w:fldCharType="begin"/>
              </w:r>
              <w:r w:rsidR="007973F2">
                <w:instrText xml:space="preserve"> MACROBUTTON  SnrToggleCheckbox √不适用 </w:instrText>
              </w:r>
              <w:r>
                <w:fldChar w:fldCharType="end"/>
              </w:r>
            </w:p>
          </w:sdtContent>
        </w:sdt>
      </w:sdtContent>
    </w:sdt>
    <w:p w14:paraId="620700CF" w14:textId="77777777" w:rsidR="00137558" w:rsidRDefault="00137558"/>
    <w:p w14:paraId="41B6FC1C" w14:textId="77777777" w:rsidR="006F25A3" w:rsidRDefault="006F25A3">
      <w:pPr>
        <w:pStyle w:val="3"/>
        <w:numPr>
          <w:ilvl w:val="0"/>
          <w:numId w:val="6"/>
        </w:numPr>
        <w:rPr>
          <w:rFonts w:ascii="宋体" w:hAnsi="宋体"/>
        </w:rPr>
      </w:pPr>
      <w:r>
        <w:rPr>
          <w:rFonts w:ascii="宋体" w:hAnsi="宋体" w:hint="eastAsia"/>
        </w:rPr>
        <w:t>投资状况分析</w:t>
      </w:r>
    </w:p>
    <w:sdt>
      <w:sdtPr>
        <w:rPr>
          <w:rFonts w:ascii="宋体" w:hAnsi="宋体" w:cs="宋体"/>
          <w:b w:val="0"/>
          <w:bCs/>
          <w:kern w:val="0"/>
          <w:szCs w:val="24"/>
        </w:rPr>
        <w:alias w:val="模块:对外股权投资总体分析"/>
        <w:tag w:val="_SEC_e7a08c655c9844a8b5127e2ae800064c"/>
        <w:id w:val="-1521383510"/>
        <w:lock w:val="sdtLocked"/>
        <w:placeholder>
          <w:docPart w:val="GBC22222222222222222222222222222"/>
        </w:placeholder>
      </w:sdtPr>
      <w:sdtEndPr>
        <w:rPr>
          <w:rFonts w:hint="eastAsia"/>
          <w:szCs w:val="21"/>
        </w:rPr>
      </w:sdtEndPr>
      <w:sdtContent>
        <w:p w14:paraId="23F2A221" w14:textId="77777777" w:rsidR="006F25A3" w:rsidRDefault="006F25A3">
          <w:pPr>
            <w:pStyle w:val="TOC40"/>
            <w:numPr>
              <w:ilvl w:val="0"/>
              <w:numId w:val="85"/>
            </w:numPr>
            <w:rPr>
              <w:rFonts w:ascii="宋体" w:hAnsi="宋体"/>
            </w:rPr>
          </w:pPr>
          <w:r>
            <w:rPr>
              <w:rFonts w:ascii="宋体" w:hAnsi="宋体"/>
            </w:rPr>
            <w:t>对外股权投资总体分析</w:t>
          </w:r>
        </w:p>
        <w:p w14:paraId="2E428B4E" w14:textId="77777777" w:rsidR="006F25A3" w:rsidRDefault="00000000">
          <w:sdt>
            <w:sdtPr>
              <w:alias w:val="是否适用：对外股权投资总体分析[双击切换]"/>
              <w:tag w:val="_GBC_d1852fb41d2a420f9f1d78c35235341a"/>
              <w:id w:val="-815106672"/>
              <w:lock w:val="sdtLocked"/>
              <w:placeholder>
                <w:docPart w:val="GBC22222222222222222222222222222"/>
              </w:placeholder>
            </w:sdtPr>
            <w:sdtContent>
              <w:r w:rsidR="006F25A3">
                <w:fldChar w:fldCharType="begin"/>
              </w:r>
              <w:r w:rsidR="006F25A3">
                <w:instrText xml:space="preserve"> MACROBUTTON  SnrToggleCheckbox √适用 </w:instrText>
              </w:r>
              <w:r w:rsidR="006F25A3">
                <w:fldChar w:fldCharType="end"/>
              </w:r>
              <w:r w:rsidR="006F25A3">
                <w:fldChar w:fldCharType="begin"/>
              </w:r>
              <w:r w:rsidR="006F25A3">
                <w:instrText xml:space="preserve"> MACROBUTTON  SnrToggleCheckbox □不适用 </w:instrText>
              </w:r>
              <w:r w:rsidR="006F25A3">
                <w:fldChar w:fldCharType="end"/>
              </w:r>
            </w:sdtContent>
          </w:sdt>
        </w:p>
        <w:sdt>
          <w:sdtPr>
            <w:alias w:val="对外股权投资总体分析"/>
            <w:tag w:val="_GBC_cef6637b11fc44ed960eb269931b50e8"/>
            <w:id w:val="1962530634"/>
            <w:lock w:val="sdtLocked"/>
            <w:placeholder>
              <w:docPart w:val="GBC22222222222222222222222222222"/>
            </w:placeholder>
          </w:sdtPr>
          <w:sdtContent>
            <w:p w14:paraId="49E6F578" w14:textId="77777777" w:rsidR="006F25A3" w:rsidRDefault="006F25A3" w:rsidP="006F25A3">
              <w:pPr>
                <w:ind w:firstLineChars="200" w:firstLine="420"/>
                <w:jc w:val="both"/>
              </w:pPr>
              <w:r>
                <w:rPr>
                  <w:rFonts w:hint="eastAsia"/>
                </w:rPr>
                <w:t>（</w:t>
              </w:r>
              <w:r>
                <w:t>1</w:t>
              </w:r>
              <w:r>
                <w:rPr>
                  <w:rFonts w:hint="eastAsia"/>
                </w:rPr>
                <w:t>）2022年2月，子公司杭州城</w:t>
              </w:r>
              <w:proofErr w:type="gramStart"/>
              <w:r>
                <w:rPr>
                  <w:rFonts w:hint="eastAsia"/>
                </w:rPr>
                <w:t>投建设</w:t>
              </w:r>
              <w:proofErr w:type="gramEnd"/>
              <w:r>
                <w:rPr>
                  <w:rFonts w:hint="eastAsia"/>
                </w:rPr>
                <w:t>有限公司设立了天长市城市建设管理有限公司，持股40%，该公司注册资本为500万元。</w:t>
              </w:r>
            </w:p>
            <w:p w14:paraId="3C63D708" w14:textId="77777777" w:rsidR="006F25A3" w:rsidRDefault="006F25A3" w:rsidP="006F25A3">
              <w:pPr>
                <w:ind w:firstLineChars="200" w:firstLine="420"/>
                <w:jc w:val="both"/>
              </w:pPr>
              <w:r>
                <w:rPr>
                  <w:rFonts w:hint="eastAsia"/>
                </w:rPr>
                <w:t>（2）2022年3月，子公司宁波</w:t>
              </w:r>
              <w:proofErr w:type="gramStart"/>
              <w:r>
                <w:rPr>
                  <w:rFonts w:hint="eastAsia"/>
                </w:rPr>
                <w:t>龙元盛宏</w:t>
              </w:r>
              <w:proofErr w:type="gramEnd"/>
              <w:r>
                <w:rPr>
                  <w:rFonts w:hint="eastAsia"/>
                </w:rPr>
                <w:t>生态建设工程有限公司全资收购</w:t>
              </w:r>
              <w:proofErr w:type="gramStart"/>
              <w:r>
                <w:rPr>
                  <w:rFonts w:hint="eastAsia"/>
                </w:rPr>
                <w:t>浙江金昆建筑工程</w:t>
              </w:r>
              <w:proofErr w:type="gramEnd"/>
              <w:r>
                <w:rPr>
                  <w:rFonts w:hint="eastAsia"/>
                </w:rPr>
                <w:t>有限公司，持股比例100%，注册资本为人民币10,000万元。</w:t>
              </w:r>
              <w:proofErr w:type="gramStart"/>
              <w:r w:rsidRPr="008854F8">
                <w:rPr>
                  <w:rFonts w:hint="eastAsia"/>
                </w:rPr>
                <w:t>浙江金昆建筑工程</w:t>
              </w:r>
              <w:proofErr w:type="gramEnd"/>
              <w:r w:rsidRPr="008854F8">
                <w:rPr>
                  <w:rFonts w:hint="eastAsia"/>
                </w:rPr>
                <w:t>有限公司</w:t>
              </w:r>
              <w:r w:rsidRPr="008854F8">
                <w:t>于202</w:t>
              </w:r>
              <w:r w:rsidRPr="008854F8">
                <w:rPr>
                  <w:rFonts w:hint="eastAsia"/>
                </w:rPr>
                <w:t>2</w:t>
              </w:r>
              <w:r w:rsidRPr="008854F8">
                <w:t>年</w:t>
              </w:r>
              <w:r w:rsidRPr="008854F8">
                <w:rPr>
                  <w:rFonts w:hint="eastAsia"/>
                </w:rPr>
                <w:t>6</w:t>
              </w:r>
              <w:r w:rsidRPr="008854F8">
                <w:t>月</w:t>
              </w:r>
              <w:r w:rsidRPr="008854F8">
                <w:rPr>
                  <w:rFonts w:hint="eastAsia"/>
                </w:rPr>
                <w:t>13</w:t>
              </w:r>
              <w:r w:rsidRPr="008854F8">
                <w:t>日完成注销。</w:t>
              </w:r>
            </w:p>
            <w:p w14:paraId="5D3D30F6" w14:textId="77777777" w:rsidR="006F25A3" w:rsidRDefault="006F25A3" w:rsidP="006F25A3">
              <w:pPr>
                <w:ind w:firstLineChars="200" w:firstLine="420"/>
                <w:jc w:val="both"/>
              </w:pPr>
              <w:r>
                <w:rPr>
                  <w:rFonts w:hint="eastAsia"/>
                </w:rPr>
                <w:t>（</w:t>
              </w:r>
              <w:r>
                <w:t>3</w:t>
              </w:r>
              <w:r>
                <w:rPr>
                  <w:rFonts w:hint="eastAsia"/>
                </w:rPr>
                <w:t>）2022年3月，子公司宁波</w:t>
              </w:r>
              <w:proofErr w:type="gramStart"/>
              <w:r>
                <w:rPr>
                  <w:rFonts w:hint="eastAsia"/>
                </w:rPr>
                <w:t>龙元盛宏</w:t>
              </w:r>
              <w:proofErr w:type="gramEnd"/>
              <w:r>
                <w:rPr>
                  <w:rFonts w:hint="eastAsia"/>
                </w:rPr>
                <w:t>生态建设工程有限公司全资设立宁波龙铖生态建设工程有限公司，持股比例100%，注册资本为人民币4,280万元。</w:t>
              </w:r>
            </w:p>
            <w:p w14:paraId="0F8C2C28" w14:textId="2AF126EE" w:rsidR="006F25A3" w:rsidRDefault="006F25A3" w:rsidP="006F25A3">
              <w:pPr>
                <w:ind w:firstLineChars="200" w:firstLine="420"/>
                <w:jc w:val="both"/>
              </w:pPr>
              <w:r>
                <w:rPr>
                  <w:rFonts w:hint="eastAsia"/>
                </w:rPr>
                <w:t>（4）2022年6月，子公司宁波</w:t>
              </w:r>
              <w:proofErr w:type="gramStart"/>
              <w:r>
                <w:rPr>
                  <w:rFonts w:hint="eastAsia"/>
                </w:rPr>
                <w:t>龙元盛宏</w:t>
              </w:r>
              <w:proofErr w:type="gramEnd"/>
              <w:r>
                <w:rPr>
                  <w:rFonts w:hint="eastAsia"/>
                </w:rPr>
                <w:t>生态建设工程有限公司全资收购江苏承立贤建设工程有限公司，持股比例100%，注册资本为人民币2</w:t>
              </w:r>
              <w:r w:rsidR="007D554A">
                <w:t>,</w:t>
              </w:r>
              <w:r>
                <w:rPr>
                  <w:rFonts w:hint="eastAsia"/>
                </w:rPr>
                <w:t>000万元。</w:t>
              </w:r>
            </w:p>
            <w:p w14:paraId="0F86A565" w14:textId="77777777" w:rsidR="006F25A3" w:rsidRDefault="006F25A3" w:rsidP="006F25A3">
              <w:pPr>
                <w:ind w:firstLineChars="200" w:firstLine="420"/>
                <w:jc w:val="both"/>
              </w:pPr>
              <w:r>
                <w:rPr>
                  <w:rFonts w:hint="eastAsia"/>
                </w:rPr>
                <w:t>（5）</w:t>
              </w:r>
              <w:r w:rsidRPr="008854F8">
                <w:t>202</w:t>
              </w:r>
              <w:r w:rsidRPr="008854F8">
                <w:rPr>
                  <w:rFonts w:hint="eastAsia"/>
                </w:rPr>
                <w:t>2</w:t>
              </w:r>
              <w:r w:rsidRPr="008854F8">
                <w:t>年</w:t>
              </w:r>
              <w:r w:rsidRPr="008854F8">
                <w:rPr>
                  <w:rFonts w:hint="eastAsia"/>
                </w:rPr>
                <w:t>7</w:t>
              </w:r>
              <w:r w:rsidRPr="008854F8">
                <w:t>月，子公司</w:t>
              </w:r>
              <w:r w:rsidRPr="008854F8">
                <w:rPr>
                  <w:rFonts w:hint="eastAsia"/>
                </w:rPr>
                <w:t>宁波</w:t>
              </w:r>
              <w:proofErr w:type="gramStart"/>
              <w:r w:rsidRPr="008854F8">
                <w:rPr>
                  <w:rFonts w:hint="eastAsia"/>
                </w:rPr>
                <w:t>龙元盛宏</w:t>
              </w:r>
              <w:proofErr w:type="gramEnd"/>
              <w:r w:rsidRPr="008854F8">
                <w:rPr>
                  <w:rFonts w:hint="eastAsia"/>
                </w:rPr>
                <w:t>生态建设工程有限公司</w:t>
              </w:r>
              <w:r w:rsidRPr="008854F8">
                <w:t>吸收合并其全资子公司</w:t>
              </w:r>
              <w:r w:rsidRPr="008854F8">
                <w:rPr>
                  <w:rFonts w:hint="eastAsia"/>
                </w:rPr>
                <w:t>江苏承立贤建设工程有限公司</w:t>
              </w:r>
              <w:r w:rsidRPr="008854F8">
                <w:t>，</w:t>
              </w:r>
              <w:r w:rsidRPr="008854F8">
                <w:rPr>
                  <w:rFonts w:hint="eastAsia"/>
                </w:rPr>
                <w:t>江苏承立贤建设工程有限公司</w:t>
              </w:r>
              <w:r w:rsidRPr="008854F8">
                <w:t>于202</w:t>
              </w:r>
              <w:r w:rsidRPr="008854F8">
                <w:rPr>
                  <w:rFonts w:hint="eastAsia"/>
                </w:rPr>
                <w:t>2</w:t>
              </w:r>
              <w:r w:rsidRPr="008854F8">
                <w:t>年</w:t>
              </w:r>
              <w:r w:rsidRPr="008854F8">
                <w:rPr>
                  <w:rFonts w:hint="eastAsia"/>
                </w:rPr>
                <w:t>7</w:t>
              </w:r>
              <w:r w:rsidRPr="008854F8">
                <w:t>月</w:t>
              </w:r>
              <w:r w:rsidRPr="008854F8">
                <w:rPr>
                  <w:rFonts w:hint="eastAsia"/>
                </w:rPr>
                <w:t>19</w:t>
              </w:r>
              <w:r w:rsidRPr="008854F8">
                <w:t>日完成注销。</w:t>
              </w:r>
            </w:p>
            <w:p w14:paraId="3B83C345" w14:textId="77777777" w:rsidR="006F25A3" w:rsidRPr="009512EB" w:rsidRDefault="006F25A3" w:rsidP="006F25A3">
              <w:pPr>
                <w:ind w:firstLineChars="200" w:firstLine="420"/>
                <w:jc w:val="both"/>
              </w:pPr>
              <w:r>
                <w:rPr>
                  <w:rFonts w:hint="eastAsia"/>
                </w:rPr>
                <w:t>（6）</w:t>
              </w:r>
              <w:r w:rsidRPr="009512EB">
                <w:rPr>
                  <w:rFonts w:hint="eastAsia"/>
                </w:rPr>
                <w:t>报告期及期后，公司为实施</w:t>
              </w:r>
              <w:r w:rsidRPr="009512EB">
                <w:t>PPP项目设立的公司及变动情况如下：</w:t>
              </w:r>
            </w:p>
            <w:tbl>
              <w:tblPr>
                <w:tblStyle w:val="g1"/>
                <w:tblW w:w="0" w:type="auto"/>
                <w:tblLook w:val="04A0" w:firstRow="1" w:lastRow="0" w:firstColumn="1" w:lastColumn="0" w:noHBand="0" w:noVBand="1"/>
              </w:tblPr>
              <w:tblGrid>
                <w:gridCol w:w="576"/>
                <w:gridCol w:w="863"/>
                <w:gridCol w:w="992"/>
                <w:gridCol w:w="936"/>
                <w:gridCol w:w="666"/>
                <w:gridCol w:w="1659"/>
                <w:gridCol w:w="708"/>
                <w:gridCol w:w="2591"/>
              </w:tblGrid>
              <w:tr w:rsidR="009603F1" w:rsidRPr="009512EB" w14:paraId="1FD615E0" w14:textId="77777777" w:rsidTr="00C41DF9">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207E49" w14:textId="77777777" w:rsidR="009603F1" w:rsidRPr="009512EB" w:rsidRDefault="009603F1" w:rsidP="00C41DF9">
                    <w:pPr>
                      <w:jc w:val="center"/>
                      <w:rPr>
                        <w:color w:val="000000"/>
                        <w:sz w:val="18"/>
                        <w:szCs w:val="18"/>
                      </w:rPr>
                    </w:pPr>
                    <w:bookmarkStart w:id="38" w:name="_Hlk111712938"/>
                    <w:r w:rsidRPr="009512EB">
                      <w:rPr>
                        <w:rFonts w:hint="eastAsia"/>
                        <w:color w:val="000000"/>
                        <w:sz w:val="18"/>
                        <w:szCs w:val="18"/>
                      </w:rPr>
                      <w:t>序号</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539989D7" w14:textId="77777777" w:rsidR="009603F1" w:rsidRPr="009512EB" w:rsidRDefault="009603F1" w:rsidP="00C41DF9">
                    <w:pPr>
                      <w:jc w:val="center"/>
                      <w:rPr>
                        <w:color w:val="000000"/>
                        <w:sz w:val="18"/>
                        <w:szCs w:val="18"/>
                      </w:rPr>
                    </w:pPr>
                    <w:r w:rsidRPr="009512EB">
                      <w:rPr>
                        <w:rFonts w:hint="eastAsia"/>
                        <w:color w:val="000000"/>
                        <w:sz w:val="18"/>
                        <w:szCs w:val="18"/>
                      </w:rPr>
                      <w:t>公司名称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9D658" w14:textId="77777777" w:rsidR="009603F1" w:rsidRPr="009512EB" w:rsidRDefault="009603F1" w:rsidP="00C41DF9">
                    <w:pPr>
                      <w:jc w:val="center"/>
                      <w:rPr>
                        <w:color w:val="000000"/>
                        <w:sz w:val="18"/>
                        <w:szCs w:val="18"/>
                      </w:rPr>
                    </w:pPr>
                    <w:r w:rsidRPr="009512EB">
                      <w:rPr>
                        <w:rFonts w:hint="eastAsia"/>
                        <w:color w:val="000000"/>
                        <w:sz w:val="18"/>
                        <w:szCs w:val="18"/>
                      </w:rPr>
                      <w:t>股东情况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5FB0D49E" w14:textId="77777777" w:rsidR="009603F1" w:rsidRDefault="009603F1" w:rsidP="00C41DF9">
                    <w:pPr>
                      <w:jc w:val="center"/>
                      <w:rPr>
                        <w:color w:val="000000"/>
                        <w:sz w:val="18"/>
                        <w:szCs w:val="18"/>
                      </w:rPr>
                    </w:pPr>
                    <w:r w:rsidRPr="009512EB">
                      <w:rPr>
                        <w:rFonts w:hint="eastAsia"/>
                        <w:color w:val="000000"/>
                        <w:sz w:val="18"/>
                        <w:szCs w:val="18"/>
                      </w:rPr>
                      <w:t>注册资本</w:t>
                    </w:r>
                  </w:p>
                  <w:p w14:paraId="1DD9ABC2" w14:textId="77777777" w:rsidR="009603F1" w:rsidRPr="009512EB" w:rsidRDefault="009603F1" w:rsidP="00C41DF9">
                    <w:pPr>
                      <w:jc w:val="center"/>
                      <w:rPr>
                        <w:color w:val="000000"/>
                        <w:sz w:val="18"/>
                        <w:szCs w:val="18"/>
                      </w:rPr>
                    </w:pPr>
                    <w:r w:rsidRPr="009512EB">
                      <w:rPr>
                        <w:rFonts w:hint="eastAsia"/>
                        <w:color w:val="000000"/>
                        <w:sz w:val="18"/>
                        <w:szCs w:val="18"/>
                      </w:rPr>
                      <w:t>（万元）</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429EFCB4" w14:textId="77777777" w:rsidR="009603F1" w:rsidRPr="009512EB" w:rsidRDefault="009603F1" w:rsidP="00C41DF9">
                    <w:pPr>
                      <w:jc w:val="center"/>
                      <w:rPr>
                        <w:color w:val="000000"/>
                        <w:sz w:val="18"/>
                        <w:szCs w:val="18"/>
                      </w:rPr>
                    </w:pPr>
                    <w:r w:rsidRPr="009512EB">
                      <w:rPr>
                        <w:rFonts w:hint="eastAsia"/>
                        <w:color w:val="000000"/>
                        <w:sz w:val="18"/>
                        <w:szCs w:val="18"/>
                      </w:rPr>
                      <w:t>持股比例（%）</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68516D50" w14:textId="77777777" w:rsidR="009603F1" w:rsidRPr="009512EB" w:rsidRDefault="009603F1" w:rsidP="00C41DF9">
                    <w:pPr>
                      <w:jc w:val="center"/>
                      <w:rPr>
                        <w:color w:val="000000"/>
                        <w:sz w:val="18"/>
                        <w:szCs w:val="18"/>
                      </w:rPr>
                    </w:pPr>
                    <w:r w:rsidRPr="009512EB">
                      <w:rPr>
                        <w:rFonts w:hint="eastAsia"/>
                        <w:color w:val="000000"/>
                        <w:sz w:val="18"/>
                        <w:szCs w:val="18"/>
                      </w:rPr>
                      <w:t>主要业务</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6DB93CC" w14:textId="77777777" w:rsidR="009603F1" w:rsidRPr="009512EB" w:rsidRDefault="009603F1" w:rsidP="00C41DF9">
                    <w:pPr>
                      <w:jc w:val="center"/>
                      <w:rPr>
                        <w:color w:val="000000"/>
                        <w:sz w:val="18"/>
                        <w:szCs w:val="18"/>
                      </w:rPr>
                    </w:pPr>
                    <w:r w:rsidRPr="009512EB">
                      <w:rPr>
                        <w:rFonts w:hint="eastAsia"/>
                        <w:color w:val="000000"/>
                        <w:sz w:val="18"/>
                        <w:szCs w:val="18"/>
                      </w:rPr>
                      <w:t>成立时间</w:t>
                    </w:r>
                  </w:p>
                </w:tc>
                <w:tc>
                  <w:tcPr>
                    <w:tcW w:w="2591" w:type="dxa"/>
                    <w:tcBorders>
                      <w:top w:val="single" w:sz="4" w:space="0" w:color="auto"/>
                      <w:left w:val="nil"/>
                      <w:bottom w:val="single" w:sz="4" w:space="0" w:color="auto"/>
                      <w:right w:val="single" w:sz="4" w:space="0" w:color="auto"/>
                    </w:tcBorders>
                    <w:shd w:val="clear" w:color="auto" w:fill="auto"/>
                    <w:vAlign w:val="center"/>
                    <w:hideMark/>
                  </w:tcPr>
                  <w:p w14:paraId="00C1A4A6" w14:textId="77777777" w:rsidR="009603F1" w:rsidRPr="009512EB" w:rsidRDefault="009603F1" w:rsidP="00C41DF9">
                    <w:pPr>
                      <w:jc w:val="center"/>
                      <w:rPr>
                        <w:color w:val="000000"/>
                        <w:sz w:val="18"/>
                        <w:szCs w:val="18"/>
                      </w:rPr>
                    </w:pPr>
                    <w:r w:rsidRPr="009512EB">
                      <w:rPr>
                        <w:rFonts w:hint="eastAsia"/>
                        <w:color w:val="000000"/>
                        <w:sz w:val="18"/>
                        <w:szCs w:val="18"/>
                      </w:rPr>
                      <w:t>变动情况</w:t>
                    </w:r>
                  </w:p>
                </w:tc>
              </w:tr>
              <w:tr w:rsidR="009603F1" w:rsidRPr="009512EB" w14:paraId="7A232B7B" w14:textId="77777777" w:rsidTr="00C41DF9">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1F43C" w14:textId="77777777" w:rsidR="009603F1" w:rsidRPr="009512EB" w:rsidRDefault="009603F1" w:rsidP="00C41DF9">
                    <w:pPr>
                      <w:jc w:val="center"/>
                      <w:rPr>
                        <w:color w:val="000000"/>
                        <w:sz w:val="18"/>
                        <w:szCs w:val="18"/>
                      </w:rPr>
                    </w:pPr>
                    <w:r w:rsidRPr="009512EB">
                      <w:rPr>
                        <w:rFonts w:hint="eastAsia"/>
                        <w:color w:val="000000"/>
                        <w:sz w:val="18"/>
                        <w:szCs w:val="18"/>
                      </w:rPr>
                      <w:t>1</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12D3A08B" w14:textId="77777777" w:rsidR="009603F1" w:rsidRPr="009512EB" w:rsidRDefault="009603F1" w:rsidP="00C41DF9">
                    <w:pPr>
                      <w:rPr>
                        <w:color w:val="000000"/>
                        <w:sz w:val="18"/>
                        <w:szCs w:val="18"/>
                      </w:rPr>
                    </w:pPr>
                    <w:r w:rsidRPr="009512EB">
                      <w:rPr>
                        <w:rFonts w:hint="eastAsia"/>
                        <w:color w:val="000000"/>
                        <w:sz w:val="18"/>
                        <w:szCs w:val="18"/>
                      </w:rPr>
                      <w:t>开化明化基础设施投资有限公司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29E3B" w14:textId="069F60AC" w:rsidR="009603F1" w:rsidRPr="009512EB" w:rsidRDefault="009603F1" w:rsidP="00C41DF9">
                    <w:pPr>
                      <w:rPr>
                        <w:color w:val="000000"/>
                        <w:sz w:val="18"/>
                        <w:szCs w:val="18"/>
                      </w:rPr>
                    </w:pPr>
                    <w:r w:rsidRPr="009512EB">
                      <w:rPr>
                        <w:rFonts w:hint="eastAsia"/>
                        <w:color w:val="000000"/>
                        <w:sz w:val="18"/>
                        <w:szCs w:val="18"/>
                      </w:rPr>
                      <w:t>公司、宁波明点投资管理有限公司、</w:t>
                    </w:r>
                    <w:r w:rsidR="005A16B8" w:rsidRPr="005A16B8">
                      <w:rPr>
                        <w:rFonts w:hint="eastAsia"/>
                        <w:color w:val="000000"/>
                        <w:sz w:val="18"/>
                        <w:szCs w:val="18"/>
                      </w:rPr>
                      <w:t>开化</w:t>
                    </w:r>
                    <w:proofErr w:type="gramStart"/>
                    <w:r w:rsidR="005A16B8" w:rsidRPr="005A16B8">
                      <w:rPr>
                        <w:rFonts w:hint="eastAsia"/>
                        <w:color w:val="000000"/>
                        <w:sz w:val="18"/>
                        <w:szCs w:val="18"/>
                      </w:rPr>
                      <w:t>县华控股权</w:t>
                    </w:r>
                    <w:proofErr w:type="gramEnd"/>
                    <w:r w:rsidR="005A16B8" w:rsidRPr="005A16B8">
                      <w:rPr>
                        <w:rFonts w:hint="eastAsia"/>
                        <w:color w:val="000000"/>
                        <w:sz w:val="18"/>
                        <w:szCs w:val="18"/>
                      </w:rPr>
                      <w:t>投资有限公司</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43D1DF1" w14:textId="77777777" w:rsidR="009603F1" w:rsidRPr="009512EB" w:rsidRDefault="009603F1" w:rsidP="00C41DF9">
                    <w:pPr>
                      <w:jc w:val="right"/>
                      <w:rPr>
                        <w:color w:val="000000"/>
                        <w:sz w:val="18"/>
                        <w:szCs w:val="18"/>
                      </w:rPr>
                    </w:pPr>
                    <w:r w:rsidRPr="009512EB">
                      <w:rPr>
                        <w:rFonts w:hint="eastAsia"/>
                        <w:color w:val="000000"/>
                        <w:sz w:val="18"/>
                        <w:szCs w:val="18"/>
                      </w:rPr>
                      <w:t xml:space="preserve">29,239.8 </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47B27E97" w14:textId="77777777" w:rsidR="009603F1" w:rsidRPr="009512EB" w:rsidRDefault="009603F1" w:rsidP="00C41DF9">
                    <w:pPr>
                      <w:jc w:val="right"/>
                      <w:rPr>
                        <w:color w:val="000000"/>
                        <w:sz w:val="18"/>
                        <w:szCs w:val="18"/>
                      </w:rPr>
                    </w:pPr>
                    <w:r w:rsidRPr="009512EB">
                      <w:rPr>
                        <w:rFonts w:hint="eastAsia"/>
                        <w:color w:val="000000"/>
                        <w:sz w:val="18"/>
                        <w:szCs w:val="18"/>
                      </w:rPr>
                      <w:t>98</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25AF511B" w14:textId="77777777" w:rsidR="009603F1" w:rsidRPr="009512EB" w:rsidRDefault="009603F1" w:rsidP="00C41DF9">
                    <w:pPr>
                      <w:rPr>
                        <w:color w:val="000000"/>
                        <w:sz w:val="18"/>
                        <w:szCs w:val="18"/>
                      </w:rPr>
                    </w:pPr>
                    <w:r w:rsidRPr="009512EB">
                      <w:rPr>
                        <w:rFonts w:hint="eastAsia"/>
                        <w:color w:val="000000"/>
                        <w:sz w:val="18"/>
                        <w:szCs w:val="18"/>
                      </w:rPr>
                      <w:t>从事基础设施项目投资及管理；投资咨询服务(不含证券、期货、互联网信息服务）；物业服务；餐饮服务；企业管理；商业管理咨询；国内广告设计、制作、发布</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1C74203" w14:textId="77777777" w:rsidR="009603F1" w:rsidRPr="009512EB" w:rsidRDefault="009603F1" w:rsidP="00C41DF9">
                    <w:pPr>
                      <w:jc w:val="center"/>
                      <w:rPr>
                        <w:color w:val="000000"/>
                        <w:sz w:val="18"/>
                        <w:szCs w:val="18"/>
                      </w:rPr>
                    </w:pPr>
                    <w:r w:rsidRPr="009512EB">
                      <w:rPr>
                        <w:rFonts w:hint="eastAsia"/>
                        <w:color w:val="000000"/>
                        <w:sz w:val="18"/>
                        <w:szCs w:val="18"/>
                      </w:rPr>
                      <w:t>2016年7月22日</w:t>
                    </w:r>
                  </w:p>
                </w:tc>
                <w:tc>
                  <w:tcPr>
                    <w:tcW w:w="2591" w:type="dxa"/>
                    <w:tcBorders>
                      <w:top w:val="single" w:sz="4" w:space="0" w:color="auto"/>
                      <w:left w:val="nil"/>
                      <w:bottom w:val="single" w:sz="4" w:space="0" w:color="auto"/>
                      <w:right w:val="single" w:sz="4" w:space="0" w:color="auto"/>
                    </w:tcBorders>
                    <w:shd w:val="clear" w:color="auto" w:fill="auto"/>
                    <w:vAlign w:val="center"/>
                    <w:hideMark/>
                  </w:tcPr>
                  <w:p w14:paraId="643C58AF" w14:textId="77777777" w:rsidR="009603F1" w:rsidRPr="009512EB" w:rsidRDefault="009603F1" w:rsidP="00C41DF9">
                    <w:pPr>
                      <w:rPr>
                        <w:color w:val="000000"/>
                        <w:sz w:val="18"/>
                        <w:szCs w:val="18"/>
                      </w:rPr>
                    </w:pPr>
                    <w:r w:rsidRPr="009512EB">
                      <w:rPr>
                        <w:rFonts w:hint="eastAsia"/>
                        <w:color w:val="000000"/>
                        <w:sz w:val="18"/>
                        <w:szCs w:val="18"/>
                      </w:rPr>
                      <w:t>2022年01月27日，开化县华</w:t>
                    </w:r>
                    <w:proofErr w:type="gramStart"/>
                    <w:r w:rsidRPr="009512EB">
                      <w:rPr>
                        <w:rFonts w:hint="eastAsia"/>
                        <w:color w:val="000000"/>
                        <w:sz w:val="18"/>
                        <w:szCs w:val="18"/>
                      </w:rPr>
                      <w:t>铁国有</w:t>
                    </w:r>
                    <w:proofErr w:type="gramEnd"/>
                    <w:r w:rsidRPr="009512EB">
                      <w:rPr>
                        <w:rFonts w:hint="eastAsia"/>
                        <w:color w:val="000000"/>
                        <w:sz w:val="18"/>
                        <w:szCs w:val="18"/>
                      </w:rPr>
                      <w:t>资产经营有限公司将持有开化明化基础设施投资有限公司2%股权转让给开化县国有资本控股集团有限公司；2022年07月19日，开化县国有资本控股集团有限公司将持有开化明化基础设施投资有限公司2%股权转让给开化</w:t>
                    </w:r>
                    <w:proofErr w:type="gramStart"/>
                    <w:r w:rsidRPr="009512EB">
                      <w:rPr>
                        <w:rFonts w:hint="eastAsia"/>
                        <w:color w:val="000000"/>
                        <w:sz w:val="18"/>
                        <w:szCs w:val="18"/>
                      </w:rPr>
                      <w:t>县华控股权</w:t>
                    </w:r>
                    <w:proofErr w:type="gramEnd"/>
                    <w:r w:rsidRPr="009512EB">
                      <w:rPr>
                        <w:rFonts w:hint="eastAsia"/>
                        <w:color w:val="000000"/>
                        <w:sz w:val="18"/>
                        <w:szCs w:val="18"/>
                      </w:rPr>
                      <w:t>投资有限公司；</w:t>
                    </w:r>
                  </w:p>
                </w:tc>
              </w:tr>
              <w:tr w:rsidR="009603F1" w:rsidRPr="009512EB" w14:paraId="5A963453" w14:textId="77777777" w:rsidTr="00C41DF9">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247FBD4" w14:textId="77777777" w:rsidR="009603F1" w:rsidRPr="009512EB" w:rsidRDefault="009603F1" w:rsidP="00C41DF9">
                    <w:pPr>
                      <w:jc w:val="center"/>
                      <w:rPr>
                        <w:color w:val="000000"/>
                        <w:sz w:val="18"/>
                        <w:szCs w:val="18"/>
                      </w:rPr>
                    </w:pPr>
                    <w:r>
                      <w:rPr>
                        <w:rFonts w:hint="eastAsia"/>
                        <w:color w:val="000000"/>
                        <w:sz w:val="18"/>
                        <w:szCs w:val="18"/>
                      </w:rPr>
                      <w:t>2</w:t>
                    </w:r>
                  </w:p>
                </w:tc>
                <w:tc>
                  <w:tcPr>
                    <w:tcW w:w="863" w:type="dxa"/>
                    <w:tcBorders>
                      <w:top w:val="single" w:sz="4" w:space="0" w:color="auto"/>
                      <w:left w:val="nil"/>
                      <w:bottom w:val="single" w:sz="4" w:space="0" w:color="auto"/>
                      <w:right w:val="single" w:sz="4" w:space="0" w:color="auto"/>
                    </w:tcBorders>
                    <w:shd w:val="clear" w:color="auto" w:fill="auto"/>
                    <w:vAlign w:val="center"/>
                  </w:tcPr>
                  <w:p w14:paraId="0E94CE75" w14:textId="77777777" w:rsidR="009603F1" w:rsidRPr="009512EB" w:rsidRDefault="009603F1" w:rsidP="00C41DF9">
                    <w:pPr>
                      <w:rPr>
                        <w:color w:val="000000"/>
                        <w:sz w:val="18"/>
                        <w:szCs w:val="18"/>
                      </w:rPr>
                    </w:pPr>
                    <w:r>
                      <w:rPr>
                        <w:rFonts w:hint="eastAsia"/>
                        <w:color w:val="000000"/>
                        <w:sz w:val="18"/>
                        <w:szCs w:val="18"/>
                      </w:rPr>
                      <w:t>宁波</w:t>
                    </w:r>
                    <w:proofErr w:type="gramStart"/>
                    <w:r>
                      <w:rPr>
                        <w:rFonts w:hint="eastAsia"/>
                        <w:color w:val="000000"/>
                        <w:sz w:val="18"/>
                        <w:szCs w:val="18"/>
                      </w:rPr>
                      <w:t>嘉业汇投资</w:t>
                    </w:r>
                    <w:proofErr w:type="gramEnd"/>
                    <w:r>
                      <w:rPr>
                        <w:rFonts w:hint="eastAsia"/>
                        <w:color w:val="000000"/>
                        <w:sz w:val="18"/>
                        <w:szCs w:val="18"/>
                      </w:rPr>
                      <w:t>管理有限公司</w:t>
                    </w:r>
                  </w:p>
                </w:tc>
                <w:tc>
                  <w:tcPr>
                    <w:tcW w:w="992" w:type="dxa"/>
                    <w:tcBorders>
                      <w:top w:val="single" w:sz="4" w:space="0" w:color="auto"/>
                      <w:left w:val="nil"/>
                      <w:bottom w:val="single" w:sz="4" w:space="0" w:color="auto"/>
                      <w:right w:val="single" w:sz="4" w:space="0" w:color="auto"/>
                    </w:tcBorders>
                    <w:shd w:val="clear" w:color="auto" w:fill="auto"/>
                    <w:vAlign w:val="center"/>
                  </w:tcPr>
                  <w:p w14:paraId="7DC11B31" w14:textId="77777777" w:rsidR="009603F1" w:rsidRPr="009512EB" w:rsidRDefault="009603F1" w:rsidP="00C41DF9">
                    <w:pPr>
                      <w:rPr>
                        <w:color w:val="000000"/>
                        <w:sz w:val="18"/>
                        <w:szCs w:val="18"/>
                      </w:rPr>
                    </w:pPr>
                    <w:r>
                      <w:rPr>
                        <w:rFonts w:hint="eastAsia"/>
                        <w:color w:val="000000"/>
                        <w:sz w:val="18"/>
                        <w:szCs w:val="18"/>
                      </w:rPr>
                      <w:t>龙元明城、万向信托股份公司</w:t>
                    </w:r>
                  </w:p>
                </w:tc>
                <w:tc>
                  <w:tcPr>
                    <w:tcW w:w="936" w:type="dxa"/>
                    <w:tcBorders>
                      <w:top w:val="single" w:sz="4" w:space="0" w:color="auto"/>
                      <w:left w:val="nil"/>
                      <w:bottom w:val="single" w:sz="4" w:space="0" w:color="auto"/>
                      <w:right w:val="single" w:sz="4" w:space="0" w:color="auto"/>
                    </w:tcBorders>
                    <w:shd w:val="clear" w:color="auto" w:fill="auto"/>
                    <w:noWrap/>
                    <w:vAlign w:val="center"/>
                  </w:tcPr>
                  <w:p w14:paraId="743D2BF2" w14:textId="77777777" w:rsidR="009603F1" w:rsidRPr="009512EB" w:rsidRDefault="009603F1" w:rsidP="00C41DF9">
                    <w:pPr>
                      <w:jc w:val="right"/>
                      <w:rPr>
                        <w:color w:val="000000"/>
                        <w:sz w:val="18"/>
                        <w:szCs w:val="18"/>
                      </w:rPr>
                    </w:pPr>
                    <w:r>
                      <w:rPr>
                        <w:rFonts w:hint="eastAsia"/>
                        <w:color w:val="000000"/>
                        <w:sz w:val="18"/>
                        <w:szCs w:val="18"/>
                      </w:rPr>
                      <w:t xml:space="preserve">     34,750.0 </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69CBDA93" w14:textId="77777777" w:rsidR="009603F1" w:rsidRPr="009512EB" w:rsidRDefault="009603F1" w:rsidP="00C41DF9">
                    <w:pPr>
                      <w:jc w:val="right"/>
                      <w:rPr>
                        <w:color w:val="000000"/>
                        <w:sz w:val="18"/>
                        <w:szCs w:val="18"/>
                      </w:rPr>
                    </w:pPr>
                    <w:r>
                      <w:rPr>
                        <w:rFonts w:hint="eastAsia"/>
                        <w:color w:val="000000"/>
                        <w:sz w:val="18"/>
                        <w:szCs w:val="18"/>
                      </w:rPr>
                      <w:t>42.45</w:t>
                    </w:r>
                  </w:p>
                </w:tc>
                <w:tc>
                  <w:tcPr>
                    <w:tcW w:w="1659" w:type="dxa"/>
                    <w:tcBorders>
                      <w:top w:val="single" w:sz="4" w:space="0" w:color="auto"/>
                      <w:left w:val="nil"/>
                      <w:bottom w:val="single" w:sz="4" w:space="0" w:color="auto"/>
                      <w:right w:val="single" w:sz="4" w:space="0" w:color="auto"/>
                    </w:tcBorders>
                    <w:shd w:val="clear" w:color="auto" w:fill="auto"/>
                    <w:vAlign w:val="center"/>
                  </w:tcPr>
                  <w:p w14:paraId="4C8D1663" w14:textId="77777777" w:rsidR="009603F1" w:rsidRPr="009512EB" w:rsidRDefault="009603F1" w:rsidP="00C41DF9">
                    <w:pPr>
                      <w:rPr>
                        <w:color w:val="000000"/>
                        <w:sz w:val="18"/>
                        <w:szCs w:val="18"/>
                      </w:rPr>
                    </w:pPr>
                    <w:r>
                      <w:rPr>
                        <w:rFonts w:hint="eastAsia"/>
                        <w:color w:val="000000"/>
                        <w:sz w:val="18"/>
                        <w:szCs w:val="18"/>
                      </w:rPr>
                      <w:t>投资管理、投资咨询</w:t>
                    </w:r>
                  </w:p>
                </w:tc>
                <w:tc>
                  <w:tcPr>
                    <w:tcW w:w="708" w:type="dxa"/>
                    <w:tcBorders>
                      <w:top w:val="single" w:sz="4" w:space="0" w:color="auto"/>
                      <w:left w:val="nil"/>
                      <w:bottom w:val="single" w:sz="4" w:space="0" w:color="auto"/>
                      <w:right w:val="single" w:sz="4" w:space="0" w:color="auto"/>
                    </w:tcBorders>
                    <w:shd w:val="clear" w:color="auto" w:fill="auto"/>
                    <w:vAlign w:val="center"/>
                  </w:tcPr>
                  <w:p w14:paraId="5BA0BDC3" w14:textId="77777777" w:rsidR="009603F1" w:rsidRPr="009512EB" w:rsidRDefault="009603F1" w:rsidP="00C41DF9">
                    <w:pPr>
                      <w:jc w:val="center"/>
                      <w:rPr>
                        <w:color w:val="000000"/>
                        <w:sz w:val="18"/>
                        <w:szCs w:val="18"/>
                      </w:rPr>
                    </w:pPr>
                    <w:r>
                      <w:rPr>
                        <w:rFonts w:hint="eastAsia"/>
                        <w:color w:val="000000"/>
                        <w:sz w:val="18"/>
                        <w:szCs w:val="18"/>
                      </w:rPr>
                      <w:t>2015年10月9日</w:t>
                    </w:r>
                  </w:p>
                </w:tc>
                <w:tc>
                  <w:tcPr>
                    <w:tcW w:w="2591" w:type="dxa"/>
                    <w:tcBorders>
                      <w:top w:val="single" w:sz="4" w:space="0" w:color="auto"/>
                      <w:left w:val="nil"/>
                      <w:bottom w:val="single" w:sz="4" w:space="0" w:color="auto"/>
                      <w:right w:val="single" w:sz="4" w:space="0" w:color="auto"/>
                    </w:tcBorders>
                    <w:shd w:val="clear" w:color="auto" w:fill="auto"/>
                    <w:vAlign w:val="center"/>
                  </w:tcPr>
                  <w:p w14:paraId="409CCDF6" w14:textId="77777777" w:rsidR="009603F1" w:rsidRPr="009512EB" w:rsidRDefault="009603F1" w:rsidP="00C41DF9">
                    <w:pPr>
                      <w:rPr>
                        <w:color w:val="000000"/>
                        <w:sz w:val="18"/>
                        <w:szCs w:val="18"/>
                      </w:rPr>
                    </w:pPr>
                    <w:r>
                      <w:rPr>
                        <w:rFonts w:hint="eastAsia"/>
                        <w:color w:val="000000"/>
                        <w:sz w:val="18"/>
                        <w:szCs w:val="18"/>
                      </w:rPr>
                      <w:t>2022年8月23日，</w:t>
                    </w:r>
                    <w:proofErr w:type="gramStart"/>
                    <w:r>
                      <w:rPr>
                        <w:rFonts w:hint="eastAsia"/>
                        <w:color w:val="000000"/>
                        <w:sz w:val="18"/>
                        <w:szCs w:val="18"/>
                      </w:rPr>
                      <w:t>中融国际</w:t>
                    </w:r>
                    <w:proofErr w:type="gramEnd"/>
                    <w:r>
                      <w:rPr>
                        <w:rFonts w:hint="eastAsia"/>
                        <w:color w:val="000000"/>
                        <w:sz w:val="18"/>
                        <w:szCs w:val="18"/>
                      </w:rPr>
                      <w:t>信托有限公司将其持有宁波</w:t>
                    </w:r>
                    <w:proofErr w:type="gramStart"/>
                    <w:r>
                      <w:rPr>
                        <w:rFonts w:hint="eastAsia"/>
                        <w:color w:val="000000"/>
                        <w:sz w:val="18"/>
                        <w:szCs w:val="18"/>
                      </w:rPr>
                      <w:t>嘉业汇投资</w:t>
                    </w:r>
                    <w:proofErr w:type="gramEnd"/>
                    <w:r>
                      <w:rPr>
                        <w:rFonts w:hint="eastAsia"/>
                        <w:color w:val="000000"/>
                        <w:sz w:val="18"/>
                        <w:szCs w:val="18"/>
                      </w:rPr>
                      <w:t>管理有限公司42.45%的股权转让给龙元明城</w:t>
                    </w:r>
                  </w:p>
                </w:tc>
              </w:tr>
            </w:tbl>
            <w:p w14:paraId="0C48249D" w14:textId="49AC5435" w:rsidR="006F25A3" w:rsidRDefault="00000000" w:rsidP="007D554A">
              <w:pPr>
                <w:ind w:firstLineChars="200" w:firstLine="420"/>
                <w:jc w:val="both"/>
              </w:pPr>
            </w:p>
            <w:bookmarkEnd w:id="38" w:displacedByCustomXml="next"/>
          </w:sdtContent>
        </w:sdt>
      </w:sdtContent>
    </w:sdt>
    <w:sdt>
      <w:sdtPr>
        <w:rPr>
          <w:rFonts w:ascii="宋体" w:hAnsi="宋体" w:cs="宋体" w:hint="eastAsia"/>
          <w:b w:val="0"/>
          <w:bCs/>
          <w:kern w:val="0"/>
          <w:szCs w:val="21"/>
        </w:rPr>
        <w:alias w:val="模块:重大的股权投资"/>
        <w:tag w:val="_SEC_72e4a7e3254a45e8898d094084d31b27"/>
        <w:id w:val="-1712257157"/>
        <w:lock w:val="sdtLocked"/>
        <w:placeholder>
          <w:docPart w:val="GBC22222222222222222222222222222"/>
        </w:placeholder>
      </w:sdtPr>
      <w:sdtContent>
        <w:p w14:paraId="46B146DE" w14:textId="77777777" w:rsidR="006F25A3" w:rsidRDefault="006F25A3">
          <w:pPr>
            <w:pStyle w:val="aff"/>
            <w:numPr>
              <w:ilvl w:val="0"/>
              <w:numId w:val="86"/>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008104729"/>
            <w:lock w:val="sdtLocked"/>
            <w:placeholder>
              <w:docPart w:val="GBC22222222222222222222222222222"/>
            </w:placeholder>
          </w:sdtPr>
          <w:sdtContent>
            <w:p w14:paraId="70B0B7E1" w14:textId="006F384E"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重大的非股权投资"/>
        <w:tag w:val="_SEC_ac9932f6d2bb4e35b86dbcc496bca6c4"/>
        <w:id w:val="1570923325"/>
        <w:lock w:val="sdtLocked"/>
        <w:placeholder>
          <w:docPart w:val="GBC22222222222222222222222222222"/>
        </w:placeholder>
      </w:sdtPr>
      <w:sdtContent>
        <w:p w14:paraId="468B277A" w14:textId="77777777" w:rsidR="006F25A3" w:rsidRDefault="006F25A3">
          <w:pPr>
            <w:pStyle w:val="aff"/>
            <w:numPr>
              <w:ilvl w:val="0"/>
              <w:numId w:val="86"/>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1173452009"/>
            <w:lock w:val="sdtLocked"/>
            <w:placeholder>
              <w:docPart w:val="GBC22222222222222222222222222222"/>
            </w:placeholder>
          </w:sdtPr>
          <w:sdtContent>
            <w:p w14:paraId="4C7AEF91" w14:textId="45CFB285"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以公允价值计量的金融资产"/>
        <w:tag w:val="_SEC_e1149f3e433f42c9895dce036b5525db"/>
        <w:id w:val="1586800094"/>
        <w:lock w:val="sdtLocked"/>
        <w:placeholder>
          <w:docPart w:val="GBC22222222222222222222222222222"/>
        </w:placeholder>
      </w:sdtPr>
      <w:sdtContent>
        <w:p w14:paraId="23456711" w14:textId="77777777" w:rsidR="006F25A3" w:rsidRDefault="006F25A3">
          <w:pPr>
            <w:pStyle w:val="aff"/>
            <w:numPr>
              <w:ilvl w:val="0"/>
              <w:numId w:val="86"/>
            </w:numPr>
            <w:rPr>
              <w:rFonts w:ascii="宋体" w:hAnsi="宋体"/>
              <w:szCs w:val="21"/>
            </w:rPr>
          </w:pPr>
          <w:r>
            <w:rPr>
              <w:rFonts w:ascii="宋体" w:hAnsi="宋体" w:hint="eastAsia"/>
              <w:szCs w:val="21"/>
            </w:rPr>
            <w:t>以公允价值计量的金融资产</w:t>
          </w:r>
        </w:p>
        <w:sdt>
          <w:sdtPr>
            <w:rPr>
              <w:rFonts w:hint="eastAsia"/>
            </w:rPr>
            <w:alias w:val="是否适用：以公允价值计量的金融资产[双击切换]"/>
            <w:tag w:val="_GBC_b79a1e16dad54b258983c3fa6da7033b"/>
            <w:id w:val="2066064020"/>
            <w:lock w:val="sdtLocked"/>
            <w:placeholder>
              <w:docPart w:val="GBC22222222222222222222222222222"/>
            </w:placeholder>
          </w:sdtPr>
          <w:sdtContent>
            <w:p w14:paraId="7E94CC2B" w14:textId="4C007C46"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val="0"/>
          <w:kern w:val="0"/>
          <w:szCs w:val="24"/>
        </w:rPr>
        <w:alias w:val="模块:重大资产和股权出售"/>
        <w:tag w:val="_SEC_04b9238e9d184f1bab78bd58a24f46ef"/>
        <w:id w:val="535857073"/>
        <w:lock w:val="sdtLocked"/>
        <w:placeholder>
          <w:docPart w:val="GBC22222222222222222222222222222"/>
        </w:placeholder>
      </w:sdtPr>
      <w:sdtEndPr>
        <w:rPr>
          <w:rFonts w:hint="eastAsia"/>
          <w:szCs w:val="21"/>
        </w:rPr>
      </w:sdtEndPr>
      <w:sdtContent>
        <w:p w14:paraId="2D697FF7" w14:textId="77777777" w:rsidR="006F25A3" w:rsidRDefault="006F25A3">
          <w:pPr>
            <w:pStyle w:val="3"/>
            <w:numPr>
              <w:ilvl w:val="0"/>
              <w:numId w:val="6"/>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855797655"/>
            <w:lock w:val="sdtLocked"/>
            <w:placeholder>
              <w:docPart w:val="GBC22222222222222222222222222222"/>
            </w:placeholder>
          </w:sdtPr>
          <w:sdtContent>
            <w:p w14:paraId="435EE166"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9F9E883" w14:textId="77777777" w:rsidR="006F25A3" w:rsidRDefault="006F25A3"/>
    <w:sdt>
      <w:sdtPr>
        <w:rPr>
          <w:rFonts w:ascii="宋体" w:hAnsi="宋体" w:cs="宋体"/>
          <w:b w:val="0"/>
          <w:bCs w:val="0"/>
          <w:kern w:val="0"/>
          <w:szCs w:val="22"/>
        </w:rPr>
        <w:alias w:val="模块:主要控股参股公司分析"/>
        <w:tag w:val="_SEC_2a2bbe84e5b044d9b42284613cdb120d"/>
        <w:id w:val="-1933126147"/>
        <w:lock w:val="sdtLocked"/>
        <w:placeholder>
          <w:docPart w:val="GBC22222222222222222222222222222"/>
        </w:placeholder>
      </w:sdtPr>
      <w:sdtEndPr>
        <w:rPr>
          <w:rFonts w:hint="eastAsia"/>
          <w:szCs w:val="21"/>
        </w:rPr>
      </w:sdtEndPr>
      <w:sdtContent>
        <w:p w14:paraId="7359B6FD" w14:textId="77777777" w:rsidR="006F25A3" w:rsidRDefault="006F25A3">
          <w:pPr>
            <w:pStyle w:val="3"/>
            <w:numPr>
              <w:ilvl w:val="0"/>
              <w:numId w:val="6"/>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00648836"/>
            <w:lock w:val="sdtLocked"/>
            <w:placeholder>
              <w:docPart w:val="GBC22222222222222222222222222222"/>
            </w:placeholder>
          </w:sdtPr>
          <w:sdtContent>
            <w:p w14:paraId="53CDFA1A"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主要子公司、参股公司分析"/>
            <w:tag w:val="_GBC_839e73df2f5d460cbcde577c1623d15c"/>
            <w:id w:val="738756480"/>
            <w:lock w:val="sdtLocked"/>
            <w:placeholder>
              <w:docPart w:val="GBC22222222222222222222222222222"/>
            </w:placeholder>
          </w:sdtPr>
          <w:sdtContent>
            <w:p w14:paraId="20008A65" w14:textId="77777777" w:rsidR="006F25A3" w:rsidRDefault="006F25A3" w:rsidP="006F25A3">
              <w:pPr>
                <w:ind w:firstLineChars="200" w:firstLine="420"/>
              </w:pPr>
              <w:r>
                <w:rPr>
                  <w:rFonts w:hint="eastAsia"/>
                </w:rPr>
                <w:t>报告期公司主要控股参股公司的财务数据：</w:t>
              </w:r>
            </w:p>
            <w:p w14:paraId="4FC9FB17" w14:textId="77777777" w:rsidR="006F25A3" w:rsidRDefault="006F25A3" w:rsidP="006F25A3">
              <w:pPr>
                <w:jc w:val="right"/>
              </w:pPr>
              <w:r>
                <w:rPr>
                  <w:rFonts w:hint="eastAsia"/>
                </w:rPr>
                <w:t>单位：万元</w:t>
              </w:r>
            </w:p>
            <w:tbl>
              <w:tblPr>
                <w:tblStyle w:val="g1"/>
                <w:tblW w:w="5000" w:type="pct"/>
                <w:tblLook w:val="04A0" w:firstRow="1" w:lastRow="0" w:firstColumn="1" w:lastColumn="0" w:noHBand="0" w:noVBand="1"/>
              </w:tblPr>
              <w:tblGrid>
                <w:gridCol w:w="1975"/>
                <w:gridCol w:w="1056"/>
                <w:gridCol w:w="1161"/>
                <w:gridCol w:w="1267"/>
                <w:gridCol w:w="1267"/>
                <w:gridCol w:w="1162"/>
                <w:gridCol w:w="1161"/>
              </w:tblGrid>
              <w:tr w:rsidR="006F25A3" w:rsidRPr="009512EB" w14:paraId="378E2196" w14:textId="77777777" w:rsidTr="00045640">
                <w:trPr>
                  <w:trHeight w:val="315"/>
                </w:trPr>
                <w:tc>
                  <w:tcPr>
                    <w:tcW w:w="10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27641" w14:textId="77777777" w:rsidR="006F25A3" w:rsidRPr="009512EB" w:rsidRDefault="006F25A3" w:rsidP="006F25A3">
                    <w:pPr>
                      <w:jc w:val="center"/>
                      <w:rPr>
                        <w:color w:val="000000"/>
                      </w:rPr>
                    </w:pPr>
                    <w:r w:rsidRPr="009512EB">
                      <w:rPr>
                        <w:rFonts w:hint="eastAsia"/>
                        <w:color w:val="000000"/>
                      </w:rPr>
                      <w:t>公司名称</w:t>
                    </w:r>
                  </w:p>
                </w:tc>
                <w:tc>
                  <w:tcPr>
                    <w:tcW w:w="583" w:type="pct"/>
                    <w:tcBorders>
                      <w:top w:val="single" w:sz="4" w:space="0" w:color="auto"/>
                      <w:left w:val="nil"/>
                      <w:bottom w:val="single" w:sz="4" w:space="0" w:color="auto"/>
                      <w:right w:val="single" w:sz="4" w:space="0" w:color="auto"/>
                    </w:tcBorders>
                    <w:shd w:val="clear" w:color="auto" w:fill="auto"/>
                    <w:noWrap/>
                    <w:vAlign w:val="center"/>
                    <w:hideMark/>
                  </w:tcPr>
                  <w:p w14:paraId="636F475F" w14:textId="77777777" w:rsidR="006F25A3" w:rsidRPr="009512EB" w:rsidRDefault="006F25A3" w:rsidP="006F25A3">
                    <w:pPr>
                      <w:jc w:val="center"/>
                      <w:rPr>
                        <w:color w:val="000000"/>
                      </w:rPr>
                    </w:pPr>
                    <w:r w:rsidRPr="009512EB">
                      <w:rPr>
                        <w:rFonts w:hint="eastAsia"/>
                        <w:color w:val="000000"/>
                      </w:rPr>
                      <w:t>业务性质</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3F11E459" w14:textId="77777777" w:rsidR="006F25A3" w:rsidRPr="009512EB" w:rsidRDefault="006F25A3" w:rsidP="006F25A3">
                    <w:pPr>
                      <w:jc w:val="center"/>
                      <w:rPr>
                        <w:color w:val="000000"/>
                      </w:rPr>
                    </w:pPr>
                    <w:r w:rsidRPr="009512EB">
                      <w:rPr>
                        <w:rFonts w:hint="eastAsia"/>
                        <w:color w:val="000000"/>
                      </w:rPr>
                      <w:t>注册资本</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14:paraId="2C720632" w14:textId="77777777" w:rsidR="006F25A3" w:rsidRPr="009512EB" w:rsidRDefault="006F25A3" w:rsidP="006F25A3">
                    <w:pPr>
                      <w:jc w:val="center"/>
                      <w:rPr>
                        <w:color w:val="000000"/>
                      </w:rPr>
                    </w:pPr>
                    <w:r w:rsidRPr="009512EB">
                      <w:rPr>
                        <w:rFonts w:hint="eastAsia"/>
                        <w:color w:val="000000"/>
                      </w:rPr>
                      <w:t>总资产</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14:paraId="2D647A2A" w14:textId="77777777" w:rsidR="006F25A3" w:rsidRPr="009512EB" w:rsidRDefault="006F25A3" w:rsidP="006F25A3">
                    <w:pPr>
                      <w:jc w:val="center"/>
                      <w:rPr>
                        <w:color w:val="000000"/>
                      </w:rPr>
                    </w:pPr>
                    <w:r w:rsidRPr="009512EB">
                      <w:rPr>
                        <w:rFonts w:hint="eastAsia"/>
                        <w:color w:val="000000"/>
                      </w:rPr>
                      <w:t>净资产</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02AF7A79" w14:textId="77777777" w:rsidR="006F25A3" w:rsidRPr="009512EB" w:rsidRDefault="006F25A3" w:rsidP="006F25A3">
                    <w:pPr>
                      <w:jc w:val="center"/>
                      <w:rPr>
                        <w:color w:val="000000"/>
                      </w:rPr>
                    </w:pPr>
                    <w:r w:rsidRPr="009512EB">
                      <w:rPr>
                        <w:rFonts w:hint="eastAsia"/>
                        <w:color w:val="000000"/>
                      </w:rPr>
                      <w:t>营业收入</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20FA25F0" w14:textId="77777777" w:rsidR="006F25A3" w:rsidRPr="009512EB" w:rsidRDefault="006F25A3" w:rsidP="006F25A3">
                    <w:pPr>
                      <w:jc w:val="center"/>
                      <w:rPr>
                        <w:color w:val="000000"/>
                      </w:rPr>
                    </w:pPr>
                    <w:r w:rsidRPr="009512EB">
                      <w:rPr>
                        <w:rFonts w:hint="eastAsia"/>
                        <w:color w:val="000000"/>
                      </w:rPr>
                      <w:t>净利润</w:t>
                    </w:r>
                  </w:p>
                </w:tc>
              </w:tr>
              <w:tr w:rsidR="006F25A3" w:rsidRPr="009512EB" w14:paraId="059F33F7" w14:textId="77777777" w:rsidTr="00045640">
                <w:trPr>
                  <w:trHeight w:val="315"/>
                </w:trPr>
                <w:tc>
                  <w:tcPr>
                    <w:tcW w:w="1092" w:type="pct"/>
                    <w:tcBorders>
                      <w:top w:val="nil"/>
                      <w:left w:val="single" w:sz="4" w:space="0" w:color="auto"/>
                      <w:bottom w:val="single" w:sz="4" w:space="0" w:color="auto"/>
                      <w:right w:val="single" w:sz="4" w:space="0" w:color="auto"/>
                    </w:tcBorders>
                    <w:shd w:val="clear" w:color="auto" w:fill="auto"/>
                    <w:vAlign w:val="center"/>
                    <w:hideMark/>
                  </w:tcPr>
                  <w:p w14:paraId="62AB4737" w14:textId="77777777" w:rsidR="006F25A3" w:rsidRPr="009512EB" w:rsidRDefault="006F25A3" w:rsidP="006F25A3">
                    <w:pPr>
                      <w:rPr>
                        <w:color w:val="000000"/>
                      </w:rPr>
                    </w:pPr>
                    <w:r w:rsidRPr="009512EB">
                      <w:rPr>
                        <w:rFonts w:hint="eastAsia"/>
                        <w:color w:val="000000"/>
                      </w:rPr>
                      <w:t>浙江大地钢结构有限公司</w:t>
                    </w:r>
                  </w:p>
                </w:tc>
                <w:tc>
                  <w:tcPr>
                    <w:tcW w:w="583" w:type="pct"/>
                    <w:tcBorders>
                      <w:top w:val="nil"/>
                      <w:left w:val="nil"/>
                      <w:bottom w:val="single" w:sz="4" w:space="0" w:color="auto"/>
                      <w:right w:val="single" w:sz="4" w:space="0" w:color="auto"/>
                    </w:tcBorders>
                    <w:shd w:val="clear" w:color="auto" w:fill="auto"/>
                    <w:noWrap/>
                    <w:vAlign w:val="center"/>
                    <w:hideMark/>
                  </w:tcPr>
                  <w:p w14:paraId="5FD7ED02" w14:textId="77777777" w:rsidR="006F25A3" w:rsidRPr="009512EB" w:rsidRDefault="006F25A3" w:rsidP="006F25A3">
                    <w:pPr>
                      <w:rPr>
                        <w:color w:val="000000"/>
                      </w:rPr>
                    </w:pPr>
                    <w:r w:rsidRPr="009512EB">
                      <w:rPr>
                        <w:rFonts w:hint="eastAsia"/>
                        <w:color w:val="000000"/>
                      </w:rPr>
                      <w:t>建筑施工</w:t>
                    </w:r>
                  </w:p>
                </w:tc>
                <w:tc>
                  <w:tcPr>
                    <w:tcW w:w="642" w:type="pct"/>
                    <w:tcBorders>
                      <w:top w:val="nil"/>
                      <w:left w:val="nil"/>
                      <w:bottom w:val="single" w:sz="4" w:space="0" w:color="auto"/>
                      <w:right w:val="single" w:sz="4" w:space="0" w:color="auto"/>
                    </w:tcBorders>
                    <w:shd w:val="clear" w:color="auto" w:fill="auto"/>
                    <w:noWrap/>
                    <w:vAlign w:val="center"/>
                    <w:hideMark/>
                  </w:tcPr>
                  <w:p w14:paraId="79AC525F" w14:textId="77777777" w:rsidR="006F25A3" w:rsidRPr="009512EB" w:rsidRDefault="006F25A3" w:rsidP="006F25A3">
                    <w:pPr>
                      <w:jc w:val="right"/>
                      <w:rPr>
                        <w:color w:val="000000"/>
                      </w:rPr>
                    </w:pPr>
                    <w:r w:rsidRPr="009512EB">
                      <w:rPr>
                        <w:rFonts w:hint="eastAsia"/>
                        <w:color w:val="000000"/>
                      </w:rPr>
                      <w:t xml:space="preserve">10,080 </w:t>
                    </w:r>
                  </w:p>
                </w:tc>
                <w:tc>
                  <w:tcPr>
                    <w:tcW w:w="700" w:type="pct"/>
                    <w:tcBorders>
                      <w:top w:val="nil"/>
                      <w:left w:val="nil"/>
                      <w:bottom w:val="single" w:sz="4" w:space="0" w:color="auto"/>
                      <w:right w:val="single" w:sz="4" w:space="0" w:color="auto"/>
                    </w:tcBorders>
                    <w:shd w:val="clear" w:color="auto" w:fill="auto"/>
                    <w:noWrap/>
                    <w:vAlign w:val="center"/>
                    <w:hideMark/>
                  </w:tcPr>
                  <w:p w14:paraId="62E0EEE3" w14:textId="77777777" w:rsidR="006F25A3" w:rsidRPr="009512EB" w:rsidRDefault="006F25A3" w:rsidP="006F25A3">
                    <w:pPr>
                      <w:jc w:val="right"/>
                      <w:rPr>
                        <w:color w:val="000000"/>
                      </w:rPr>
                    </w:pPr>
                    <w:r w:rsidRPr="009512EB">
                      <w:rPr>
                        <w:rFonts w:hint="eastAsia"/>
                        <w:color w:val="000000"/>
                      </w:rPr>
                      <w:t xml:space="preserve">200,049.20 </w:t>
                    </w:r>
                  </w:p>
                </w:tc>
                <w:tc>
                  <w:tcPr>
                    <w:tcW w:w="700" w:type="pct"/>
                    <w:tcBorders>
                      <w:top w:val="nil"/>
                      <w:left w:val="nil"/>
                      <w:bottom w:val="single" w:sz="4" w:space="0" w:color="auto"/>
                      <w:right w:val="single" w:sz="4" w:space="0" w:color="auto"/>
                    </w:tcBorders>
                    <w:shd w:val="clear" w:color="auto" w:fill="auto"/>
                    <w:noWrap/>
                    <w:vAlign w:val="center"/>
                    <w:hideMark/>
                  </w:tcPr>
                  <w:p w14:paraId="6A39555A" w14:textId="77777777" w:rsidR="006F25A3" w:rsidRPr="009512EB" w:rsidRDefault="006F25A3" w:rsidP="006F25A3">
                    <w:pPr>
                      <w:jc w:val="right"/>
                      <w:rPr>
                        <w:color w:val="000000"/>
                      </w:rPr>
                    </w:pPr>
                    <w:r w:rsidRPr="009512EB">
                      <w:rPr>
                        <w:rFonts w:hint="eastAsia"/>
                        <w:color w:val="000000"/>
                      </w:rPr>
                      <w:t xml:space="preserve">9,747.84 </w:t>
                    </w:r>
                  </w:p>
                </w:tc>
                <w:tc>
                  <w:tcPr>
                    <w:tcW w:w="642" w:type="pct"/>
                    <w:tcBorders>
                      <w:top w:val="nil"/>
                      <w:left w:val="nil"/>
                      <w:bottom w:val="single" w:sz="4" w:space="0" w:color="auto"/>
                      <w:right w:val="single" w:sz="4" w:space="0" w:color="auto"/>
                    </w:tcBorders>
                    <w:shd w:val="clear" w:color="auto" w:fill="auto"/>
                    <w:noWrap/>
                    <w:vAlign w:val="center"/>
                    <w:hideMark/>
                  </w:tcPr>
                  <w:p w14:paraId="348C4433" w14:textId="77777777" w:rsidR="006F25A3" w:rsidRPr="009512EB" w:rsidRDefault="006F25A3" w:rsidP="006F25A3">
                    <w:pPr>
                      <w:jc w:val="right"/>
                      <w:rPr>
                        <w:color w:val="000000"/>
                      </w:rPr>
                    </w:pPr>
                    <w:r w:rsidRPr="009512EB">
                      <w:rPr>
                        <w:rFonts w:hint="eastAsia"/>
                        <w:color w:val="000000"/>
                      </w:rPr>
                      <w:t xml:space="preserve">51,118.03 </w:t>
                    </w:r>
                  </w:p>
                </w:tc>
                <w:tc>
                  <w:tcPr>
                    <w:tcW w:w="642" w:type="pct"/>
                    <w:tcBorders>
                      <w:top w:val="nil"/>
                      <w:left w:val="nil"/>
                      <w:bottom w:val="single" w:sz="4" w:space="0" w:color="auto"/>
                      <w:right w:val="single" w:sz="4" w:space="0" w:color="auto"/>
                    </w:tcBorders>
                    <w:shd w:val="clear" w:color="auto" w:fill="auto"/>
                    <w:noWrap/>
                    <w:vAlign w:val="center"/>
                    <w:hideMark/>
                  </w:tcPr>
                  <w:p w14:paraId="04211E97" w14:textId="77777777" w:rsidR="006F25A3" w:rsidRPr="009512EB" w:rsidRDefault="006F25A3" w:rsidP="006F25A3">
                    <w:pPr>
                      <w:jc w:val="right"/>
                      <w:rPr>
                        <w:color w:val="000000"/>
                      </w:rPr>
                    </w:pPr>
                    <w:r w:rsidRPr="009512EB">
                      <w:rPr>
                        <w:rFonts w:hint="eastAsia"/>
                        <w:color w:val="000000"/>
                      </w:rPr>
                      <w:t xml:space="preserve">457.51 </w:t>
                    </w:r>
                  </w:p>
                </w:tc>
              </w:tr>
              <w:tr w:rsidR="006F25A3" w:rsidRPr="009512EB" w14:paraId="4DD41B40" w14:textId="77777777" w:rsidTr="00045640">
                <w:trPr>
                  <w:trHeight w:val="315"/>
                </w:trPr>
                <w:tc>
                  <w:tcPr>
                    <w:tcW w:w="1092" w:type="pct"/>
                    <w:tcBorders>
                      <w:top w:val="nil"/>
                      <w:left w:val="single" w:sz="4" w:space="0" w:color="auto"/>
                      <w:bottom w:val="single" w:sz="4" w:space="0" w:color="auto"/>
                      <w:right w:val="single" w:sz="4" w:space="0" w:color="auto"/>
                    </w:tcBorders>
                    <w:shd w:val="clear" w:color="auto" w:fill="auto"/>
                    <w:vAlign w:val="center"/>
                    <w:hideMark/>
                  </w:tcPr>
                  <w:p w14:paraId="47994B8B" w14:textId="77777777" w:rsidR="006F25A3" w:rsidRPr="009512EB" w:rsidRDefault="006F25A3" w:rsidP="006F25A3">
                    <w:pPr>
                      <w:rPr>
                        <w:color w:val="000000"/>
                      </w:rPr>
                    </w:pPr>
                    <w:r w:rsidRPr="009512EB">
                      <w:rPr>
                        <w:rFonts w:hint="eastAsia"/>
                        <w:color w:val="000000"/>
                      </w:rPr>
                      <w:t>上海信安幕墙建筑装饰有限公司</w:t>
                    </w:r>
                  </w:p>
                </w:tc>
                <w:tc>
                  <w:tcPr>
                    <w:tcW w:w="583" w:type="pct"/>
                    <w:tcBorders>
                      <w:top w:val="nil"/>
                      <w:left w:val="nil"/>
                      <w:bottom w:val="single" w:sz="4" w:space="0" w:color="auto"/>
                      <w:right w:val="single" w:sz="4" w:space="0" w:color="auto"/>
                    </w:tcBorders>
                    <w:shd w:val="clear" w:color="auto" w:fill="auto"/>
                    <w:noWrap/>
                    <w:vAlign w:val="center"/>
                    <w:hideMark/>
                  </w:tcPr>
                  <w:p w14:paraId="5EF3F1E7" w14:textId="77777777" w:rsidR="006F25A3" w:rsidRPr="009512EB" w:rsidRDefault="006F25A3" w:rsidP="006F25A3">
                    <w:pPr>
                      <w:rPr>
                        <w:color w:val="000000"/>
                      </w:rPr>
                    </w:pPr>
                    <w:r w:rsidRPr="009512EB">
                      <w:rPr>
                        <w:rFonts w:hint="eastAsia"/>
                        <w:color w:val="000000"/>
                      </w:rPr>
                      <w:t>建筑施工</w:t>
                    </w:r>
                  </w:p>
                </w:tc>
                <w:tc>
                  <w:tcPr>
                    <w:tcW w:w="642" w:type="pct"/>
                    <w:tcBorders>
                      <w:top w:val="nil"/>
                      <w:left w:val="nil"/>
                      <w:bottom w:val="single" w:sz="4" w:space="0" w:color="auto"/>
                      <w:right w:val="single" w:sz="4" w:space="0" w:color="auto"/>
                    </w:tcBorders>
                    <w:shd w:val="clear" w:color="auto" w:fill="auto"/>
                    <w:noWrap/>
                    <w:vAlign w:val="center"/>
                    <w:hideMark/>
                  </w:tcPr>
                  <w:p w14:paraId="4F942606" w14:textId="77777777" w:rsidR="006F25A3" w:rsidRPr="009512EB" w:rsidRDefault="006F25A3" w:rsidP="006F25A3">
                    <w:pPr>
                      <w:jc w:val="right"/>
                      <w:rPr>
                        <w:color w:val="000000"/>
                      </w:rPr>
                    </w:pPr>
                    <w:r w:rsidRPr="009512EB">
                      <w:rPr>
                        <w:rFonts w:hint="eastAsia"/>
                        <w:color w:val="000000"/>
                      </w:rPr>
                      <w:t xml:space="preserve">5,000.00 </w:t>
                    </w:r>
                  </w:p>
                </w:tc>
                <w:tc>
                  <w:tcPr>
                    <w:tcW w:w="700" w:type="pct"/>
                    <w:tcBorders>
                      <w:top w:val="nil"/>
                      <w:left w:val="nil"/>
                      <w:bottom w:val="single" w:sz="4" w:space="0" w:color="auto"/>
                      <w:right w:val="single" w:sz="4" w:space="0" w:color="auto"/>
                    </w:tcBorders>
                    <w:shd w:val="clear" w:color="auto" w:fill="auto"/>
                    <w:noWrap/>
                    <w:vAlign w:val="center"/>
                    <w:hideMark/>
                  </w:tcPr>
                  <w:p w14:paraId="01839EBB" w14:textId="77777777" w:rsidR="006F25A3" w:rsidRPr="009512EB" w:rsidRDefault="006F25A3" w:rsidP="006F25A3">
                    <w:pPr>
                      <w:jc w:val="right"/>
                      <w:rPr>
                        <w:color w:val="000000"/>
                      </w:rPr>
                    </w:pPr>
                    <w:r w:rsidRPr="009512EB">
                      <w:rPr>
                        <w:rFonts w:hint="eastAsia"/>
                        <w:color w:val="000000"/>
                      </w:rPr>
                      <w:t xml:space="preserve">90,820.74 </w:t>
                    </w:r>
                  </w:p>
                </w:tc>
                <w:tc>
                  <w:tcPr>
                    <w:tcW w:w="700" w:type="pct"/>
                    <w:tcBorders>
                      <w:top w:val="nil"/>
                      <w:left w:val="nil"/>
                      <w:bottom w:val="single" w:sz="4" w:space="0" w:color="auto"/>
                      <w:right w:val="single" w:sz="4" w:space="0" w:color="auto"/>
                    </w:tcBorders>
                    <w:shd w:val="clear" w:color="auto" w:fill="auto"/>
                    <w:noWrap/>
                    <w:vAlign w:val="center"/>
                    <w:hideMark/>
                  </w:tcPr>
                  <w:p w14:paraId="316D2AA6" w14:textId="77777777" w:rsidR="006F25A3" w:rsidRPr="009512EB" w:rsidRDefault="006F25A3" w:rsidP="006F25A3">
                    <w:pPr>
                      <w:jc w:val="right"/>
                      <w:rPr>
                        <w:color w:val="000000"/>
                      </w:rPr>
                    </w:pPr>
                    <w:r w:rsidRPr="009512EB">
                      <w:rPr>
                        <w:rFonts w:hint="eastAsia"/>
                        <w:color w:val="000000"/>
                      </w:rPr>
                      <w:t xml:space="preserve">-12,286.55 </w:t>
                    </w:r>
                  </w:p>
                </w:tc>
                <w:tc>
                  <w:tcPr>
                    <w:tcW w:w="642" w:type="pct"/>
                    <w:tcBorders>
                      <w:top w:val="nil"/>
                      <w:left w:val="nil"/>
                      <w:bottom w:val="single" w:sz="4" w:space="0" w:color="auto"/>
                      <w:right w:val="single" w:sz="4" w:space="0" w:color="auto"/>
                    </w:tcBorders>
                    <w:shd w:val="clear" w:color="auto" w:fill="auto"/>
                    <w:noWrap/>
                    <w:vAlign w:val="center"/>
                    <w:hideMark/>
                  </w:tcPr>
                  <w:p w14:paraId="4409FD6B" w14:textId="77777777" w:rsidR="006F25A3" w:rsidRPr="009512EB" w:rsidRDefault="006F25A3" w:rsidP="006F25A3">
                    <w:pPr>
                      <w:jc w:val="right"/>
                      <w:rPr>
                        <w:color w:val="000000"/>
                      </w:rPr>
                    </w:pPr>
                    <w:r w:rsidRPr="009512EB">
                      <w:rPr>
                        <w:rFonts w:hint="eastAsia"/>
                        <w:color w:val="000000"/>
                      </w:rPr>
                      <w:t xml:space="preserve">16,599.41 </w:t>
                    </w:r>
                  </w:p>
                </w:tc>
                <w:tc>
                  <w:tcPr>
                    <w:tcW w:w="642" w:type="pct"/>
                    <w:tcBorders>
                      <w:top w:val="nil"/>
                      <w:left w:val="nil"/>
                      <w:bottom w:val="single" w:sz="4" w:space="0" w:color="auto"/>
                      <w:right w:val="single" w:sz="4" w:space="0" w:color="auto"/>
                    </w:tcBorders>
                    <w:shd w:val="clear" w:color="auto" w:fill="auto"/>
                    <w:noWrap/>
                    <w:vAlign w:val="center"/>
                    <w:hideMark/>
                  </w:tcPr>
                  <w:p w14:paraId="4E4BD26A" w14:textId="77777777" w:rsidR="006F25A3" w:rsidRPr="009512EB" w:rsidRDefault="006F25A3" w:rsidP="006F25A3">
                    <w:pPr>
                      <w:jc w:val="right"/>
                      <w:rPr>
                        <w:color w:val="000000"/>
                      </w:rPr>
                    </w:pPr>
                    <w:r w:rsidRPr="009512EB">
                      <w:rPr>
                        <w:rFonts w:hint="eastAsia"/>
                        <w:color w:val="000000"/>
                      </w:rPr>
                      <w:t xml:space="preserve">71.63 </w:t>
                    </w:r>
                  </w:p>
                </w:tc>
              </w:tr>
              <w:tr w:rsidR="006F25A3" w:rsidRPr="009512EB" w14:paraId="58FB4490" w14:textId="77777777" w:rsidTr="00045640">
                <w:trPr>
                  <w:trHeight w:val="315"/>
                </w:trPr>
                <w:tc>
                  <w:tcPr>
                    <w:tcW w:w="1092" w:type="pct"/>
                    <w:tcBorders>
                      <w:top w:val="nil"/>
                      <w:left w:val="single" w:sz="4" w:space="0" w:color="auto"/>
                      <w:bottom w:val="single" w:sz="4" w:space="0" w:color="auto"/>
                      <w:right w:val="single" w:sz="4" w:space="0" w:color="auto"/>
                    </w:tcBorders>
                    <w:shd w:val="clear" w:color="auto" w:fill="auto"/>
                    <w:vAlign w:val="center"/>
                    <w:hideMark/>
                  </w:tcPr>
                  <w:p w14:paraId="5D2651EC" w14:textId="77777777" w:rsidR="006F25A3" w:rsidRPr="009512EB" w:rsidRDefault="006F25A3" w:rsidP="006F25A3">
                    <w:pPr>
                      <w:rPr>
                        <w:color w:val="000000"/>
                      </w:rPr>
                    </w:pPr>
                    <w:r w:rsidRPr="009512EB">
                      <w:rPr>
                        <w:rFonts w:hint="eastAsia"/>
                        <w:color w:val="000000"/>
                      </w:rPr>
                      <w:t>龙元明城投资管理（上海）有限公司</w:t>
                    </w:r>
                  </w:p>
                </w:tc>
                <w:tc>
                  <w:tcPr>
                    <w:tcW w:w="583" w:type="pct"/>
                    <w:tcBorders>
                      <w:top w:val="nil"/>
                      <w:left w:val="nil"/>
                      <w:bottom w:val="single" w:sz="4" w:space="0" w:color="auto"/>
                      <w:right w:val="single" w:sz="4" w:space="0" w:color="auto"/>
                    </w:tcBorders>
                    <w:shd w:val="clear" w:color="auto" w:fill="auto"/>
                    <w:noWrap/>
                    <w:vAlign w:val="center"/>
                    <w:hideMark/>
                  </w:tcPr>
                  <w:p w14:paraId="2221A540" w14:textId="77777777" w:rsidR="006F25A3" w:rsidRPr="009512EB" w:rsidRDefault="006F25A3" w:rsidP="006F25A3">
                    <w:pPr>
                      <w:rPr>
                        <w:color w:val="000000"/>
                      </w:rPr>
                    </w:pPr>
                    <w:r w:rsidRPr="009512EB">
                      <w:rPr>
                        <w:rFonts w:hint="eastAsia"/>
                        <w:color w:val="000000"/>
                      </w:rPr>
                      <w:t>实业投资</w:t>
                    </w:r>
                  </w:p>
                </w:tc>
                <w:tc>
                  <w:tcPr>
                    <w:tcW w:w="642" w:type="pct"/>
                    <w:tcBorders>
                      <w:top w:val="nil"/>
                      <w:left w:val="nil"/>
                      <w:bottom w:val="single" w:sz="4" w:space="0" w:color="auto"/>
                      <w:right w:val="single" w:sz="4" w:space="0" w:color="auto"/>
                    </w:tcBorders>
                    <w:shd w:val="clear" w:color="auto" w:fill="auto"/>
                    <w:noWrap/>
                    <w:vAlign w:val="center"/>
                    <w:hideMark/>
                  </w:tcPr>
                  <w:p w14:paraId="7FCD4BE8" w14:textId="77777777" w:rsidR="006F25A3" w:rsidRPr="009512EB" w:rsidRDefault="006F25A3" w:rsidP="006F25A3">
                    <w:pPr>
                      <w:jc w:val="right"/>
                      <w:rPr>
                        <w:color w:val="000000"/>
                      </w:rPr>
                    </w:pPr>
                    <w:r w:rsidRPr="009512EB">
                      <w:rPr>
                        <w:rFonts w:hint="eastAsia"/>
                        <w:color w:val="000000"/>
                      </w:rPr>
                      <w:t xml:space="preserve">30,000.00 </w:t>
                    </w:r>
                  </w:p>
                </w:tc>
                <w:tc>
                  <w:tcPr>
                    <w:tcW w:w="700" w:type="pct"/>
                    <w:tcBorders>
                      <w:top w:val="nil"/>
                      <w:left w:val="nil"/>
                      <w:bottom w:val="single" w:sz="4" w:space="0" w:color="auto"/>
                      <w:right w:val="single" w:sz="4" w:space="0" w:color="auto"/>
                    </w:tcBorders>
                    <w:shd w:val="clear" w:color="auto" w:fill="auto"/>
                    <w:noWrap/>
                    <w:vAlign w:val="center"/>
                    <w:hideMark/>
                  </w:tcPr>
                  <w:p w14:paraId="01E60450" w14:textId="77777777" w:rsidR="006F25A3" w:rsidRPr="009512EB" w:rsidRDefault="006F25A3" w:rsidP="006F25A3">
                    <w:pPr>
                      <w:jc w:val="right"/>
                      <w:rPr>
                        <w:color w:val="000000"/>
                      </w:rPr>
                    </w:pPr>
                    <w:r w:rsidRPr="009512EB">
                      <w:rPr>
                        <w:rFonts w:hint="eastAsia"/>
                        <w:color w:val="000000"/>
                      </w:rPr>
                      <w:t xml:space="preserve">671,586.27 </w:t>
                    </w:r>
                  </w:p>
                </w:tc>
                <w:tc>
                  <w:tcPr>
                    <w:tcW w:w="700" w:type="pct"/>
                    <w:tcBorders>
                      <w:top w:val="nil"/>
                      <w:left w:val="nil"/>
                      <w:bottom w:val="single" w:sz="4" w:space="0" w:color="auto"/>
                      <w:right w:val="single" w:sz="4" w:space="0" w:color="auto"/>
                    </w:tcBorders>
                    <w:shd w:val="clear" w:color="auto" w:fill="auto"/>
                    <w:noWrap/>
                    <w:vAlign w:val="center"/>
                    <w:hideMark/>
                  </w:tcPr>
                  <w:p w14:paraId="70401C72" w14:textId="77777777" w:rsidR="006F25A3" w:rsidRPr="009512EB" w:rsidRDefault="006F25A3" w:rsidP="006F25A3">
                    <w:pPr>
                      <w:jc w:val="right"/>
                      <w:rPr>
                        <w:color w:val="000000"/>
                      </w:rPr>
                    </w:pPr>
                    <w:r w:rsidRPr="009512EB">
                      <w:rPr>
                        <w:rFonts w:hint="eastAsia"/>
                        <w:color w:val="000000"/>
                      </w:rPr>
                      <w:t xml:space="preserve">48,493.33 </w:t>
                    </w:r>
                  </w:p>
                </w:tc>
                <w:tc>
                  <w:tcPr>
                    <w:tcW w:w="642" w:type="pct"/>
                    <w:tcBorders>
                      <w:top w:val="nil"/>
                      <w:left w:val="nil"/>
                      <w:bottom w:val="single" w:sz="4" w:space="0" w:color="auto"/>
                      <w:right w:val="single" w:sz="4" w:space="0" w:color="auto"/>
                    </w:tcBorders>
                    <w:shd w:val="clear" w:color="auto" w:fill="auto"/>
                    <w:noWrap/>
                    <w:vAlign w:val="center"/>
                    <w:hideMark/>
                  </w:tcPr>
                  <w:p w14:paraId="669021C6" w14:textId="77777777" w:rsidR="006F25A3" w:rsidRPr="009512EB" w:rsidRDefault="006F25A3" w:rsidP="006F25A3">
                    <w:pPr>
                      <w:jc w:val="right"/>
                      <w:rPr>
                        <w:color w:val="000000"/>
                      </w:rPr>
                    </w:pPr>
                    <w:r w:rsidRPr="009512EB">
                      <w:rPr>
                        <w:rFonts w:hint="eastAsia"/>
                        <w:color w:val="000000"/>
                      </w:rPr>
                      <w:t xml:space="preserve">1,725.86 </w:t>
                    </w:r>
                  </w:p>
                </w:tc>
                <w:tc>
                  <w:tcPr>
                    <w:tcW w:w="642" w:type="pct"/>
                    <w:tcBorders>
                      <w:top w:val="nil"/>
                      <w:left w:val="nil"/>
                      <w:bottom w:val="single" w:sz="4" w:space="0" w:color="auto"/>
                      <w:right w:val="single" w:sz="4" w:space="0" w:color="auto"/>
                    </w:tcBorders>
                    <w:shd w:val="clear" w:color="auto" w:fill="auto"/>
                    <w:noWrap/>
                    <w:vAlign w:val="center"/>
                    <w:hideMark/>
                  </w:tcPr>
                  <w:p w14:paraId="426C8A1D" w14:textId="77777777" w:rsidR="006F25A3" w:rsidRPr="009512EB" w:rsidRDefault="006F25A3" w:rsidP="006F25A3">
                    <w:pPr>
                      <w:jc w:val="right"/>
                      <w:rPr>
                        <w:color w:val="000000"/>
                      </w:rPr>
                    </w:pPr>
                    <w:r w:rsidRPr="009512EB">
                      <w:rPr>
                        <w:rFonts w:hint="eastAsia"/>
                        <w:color w:val="000000"/>
                      </w:rPr>
                      <w:t xml:space="preserve">414.27 </w:t>
                    </w:r>
                  </w:p>
                </w:tc>
              </w:tr>
              <w:tr w:rsidR="006F25A3" w:rsidRPr="009512EB" w14:paraId="541A6D88" w14:textId="77777777" w:rsidTr="00045640">
                <w:trPr>
                  <w:trHeight w:val="315"/>
                </w:trPr>
                <w:tc>
                  <w:tcPr>
                    <w:tcW w:w="1092" w:type="pct"/>
                    <w:tcBorders>
                      <w:top w:val="nil"/>
                      <w:left w:val="single" w:sz="4" w:space="0" w:color="auto"/>
                      <w:bottom w:val="single" w:sz="4" w:space="0" w:color="auto"/>
                      <w:right w:val="single" w:sz="4" w:space="0" w:color="auto"/>
                    </w:tcBorders>
                    <w:shd w:val="clear" w:color="auto" w:fill="auto"/>
                    <w:vAlign w:val="center"/>
                    <w:hideMark/>
                  </w:tcPr>
                  <w:p w14:paraId="3A8233D6" w14:textId="77777777" w:rsidR="006F25A3" w:rsidRPr="009512EB" w:rsidRDefault="006F25A3" w:rsidP="006F25A3">
                    <w:pPr>
                      <w:rPr>
                        <w:color w:val="000000"/>
                      </w:rPr>
                    </w:pPr>
                    <w:r w:rsidRPr="009512EB">
                      <w:rPr>
                        <w:rFonts w:hint="eastAsia"/>
                        <w:color w:val="000000"/>
                      </w:rPr>
                      <w:t>宁波</w:t>
                    </w:r>
                    <w:proofErr w:type="gramStart"/>
                    <w:r w:rsidRPr="009512EB">
                      <w:rPr>
                        <w:rFonts w:hint="eastAsia"/>
                        <w:color w:val="000000"/>
                      </w:rPr>
                      <w:t>龙元盛宏</w:t>
                    </w:r>
                    <w:proofErr w:type="gramEnd"/>
                    <w:r w:rsidRPr="009512EB">
                      <w:rPr>
                        <w:rFonts w:hint="eastAsia"/>
                        <w:color w:val="000000"/>
                      </w:rPr>
                      <w:t>生态建设工程有限公司</w:t>
                    </w:r>
                  </w:p>
                </w:tc>
                <w:tc>
                  <w:tcPr>
                    <w:tcW w:w="583" w:type="pct"/>
                    <w:tcBorders>
                      <w:top w:val="nil"/>
                      <w:left w:val="nil"/>
                      <w:bottom w:val="single" w:sz="4" w:space="0" w:color="auto"/>
                      <w:right w:val="single" w:sz="4" w:space="0" w:color="auto"/>
                    </w:tcBorders>
                    <w:shd w:val="clear" w:color="auto" w:fill="auto"/>
                    <w:noWrap/>
                    <w:vAlign w:val="center"/>
                    <w:hideMark/>
                  </w:tcPr>
                  <w:p w14:paraId="300B6552" w14:textId="77777777" w:rsidR="006F25A3" w:rsidRPr="009512EB" w:rsidRDefault="006F25A3" w:rsidP="006F25A3">
                    <w:pPr>
                      <w:rPr>
                        <w:color w:val="000000"/>
                      </w:rPr>
                    </w:pPr>
                    <w:r w:rsidRPr="009512EB">
                      <w:rPr>
                        <w:rFonts w:hint="eastAsia"/>
                        <w:color w:val="000000"/>
                      </w:rPr>
                      <w:t>水利工程</w:t>
                    </w:r>
                  </w:p>
                </w:tc>
                <w:tc>
                  <w:tcPr>
                    <w:tcW w:w="642" w:type="pct"/>
                    <w:tcBorders>
                      <w:top w:val="nil"/>
                      <w:left w:val="nil"/>
                      <w:bottom w:val="single" w:sz="4" w:space="0" w:color="auto"/>
                      <w:right w:val="single" w:sz="4" w:space="0" w:color="auto"/>
                    </w:tcBorders>
                    <w:shd w:val="clear" w:color="auto" w:fill="auto"/>
                    <w:noWrap/>
                    <w:vAlign w:val="center"/>
                    <w:hideMark/>
                  </w:tcPr>
                  <w:p w14:paraId="403AC6B1" w14:textId="77777777" w:rsidR="006F25A3" w:rsidRPr="009512EB" w:rsidRDefault="006F25A3" w:rsidP="006F25A3">
                    <w:pPr>
                      <w:jc w:val="right"/>
                      <w:rPr>
                        <w:color w:val="000000"/>
                      </w:rPr>
                    </w:pPr>
                    <w:r w:rsidRPr="009512EB">
                      <w:rPr>
                        <w:rFonts w:hint="eastAsia"/>
                        <w:color w:val="000000"/>
                      </w:rPr>
                      <w:t xml:space="preserve">10,000.00 </w:t>
                    </w:r>
                  </w:p>
                </w:tc>
                <w:tc>
                  <w:tcPr>
                    <w:tcW w:w="700" w:type="pct"/>
                    <w:tcBorders>
                      <w:top w:val="nil"/>
                      <w:left w:val="nil"/>
                      <w:bottom w:val="single" w:sz="4" w:space="0" w:color="auto"/>
                      <w:right w:val="single" w:sz="4" w:space="0" w:color="auto"/>
                    </w:tcBorders>
                    <w:shd w:val="clear" w:color="auto" w:fill="auto"/>
                    <w:noWrap/>
                    <w:vAlign w:val="center"/>
                    <w:hideMark/>
                  </w:tcPr>
                  <w:p w14:paraId="29E54E37" w14:textId="77777777" w:rsidR="006F25A3" w:rsidRPr="009512EB" w:rsidRDefault="006F25A3" w:rsidP="006F25A3">
                    <w:pPr>
                      <w:jc w:val="right"/>
                      <w:rPr>
                        <w:color w:val="000000"/>
                      </w:rPr>
                    </w:pPr>
                    <w:r w:rsidRPr="009512EB">
                      <w:rPr>
                        <w:rFonts w:hint="eastAsia"/>
                        <w:color w:val="000000"/>
                      </w:rPr>
                      <w:t xml:space="preserve">75,526.04 </w:t>
                    </w:r>
                  </w:p>
                </w:tc>
                <w:tc>
                  <w:tcPr>
                    <w:tcW w:w="700" w:type="pct"/>
                    <w:tcBorders>
                      <w:top w:val="nil"/>
                      <w:left w:val="nil"/>
                      <w:bottom w:val="single" w:sz="4" w:space="0" w:color="auto"/>
                      <w:right w:val="single" w:sz="4" w:space="0" w:color="auto"/>
                    </w:tcBorders>
                    <w:shd w:val="clear" w:color="auto" w:fill="auto"/>
                    <w:noWrap/>
                    <w:vAlign w:val="center"/>
                    <w:hideMark/>
                  </w:tcPr>
                  <w:p w14:paraId="5CF66C9F" w14:textId="77777777" w:rsidR="006F25A3" w:rsidRPr="009512EB" w:rsidRDefault="006F25A3" w:rsidP="006F25A3">
                    <w:pPr>
                      <w:jc w:val="right"/>
                      <w:rPr>
                        <w:color w:val="000000"/>
                      </w:rPr>
                    </w:pPr>
                    <w:r w:rsidRPr="009512EB">
                      <w:rPr>
                        <w:rFonts w:hint="eastAsia"/>
                        <w:color w:val="000000"/>
                      </w:rPr>
                      <w:t xml:space="preserve">15,145.79 </w:t>
                    </w:r>
                  </w:p>
                </w:tc>
                <w:tc>
                  <w:tcPr>
                    <w:tcW w:w="642" w:type="pct"/>
                    <w:tcBorders>
                      <w:top w:val="nil"/>
                      <w:left w:val="nil"/>
                      <w:bottom w:val="single" w:sz="4" w:space="0" w:color="auto"/>
                      <w:right w:val="single" w:sz="4" w:space="0" w:color="auto"/>
                    </w:tcBorders>
                    <w:shd w:val="clear" w:color="auto" w:fill="auto"/>
                    <w:noWrap/>
                    <w:vAlign w:val="center"/>
                    <w:hideMark/>
                  </w:tcPr>
                  <w:p w14:paraId="74B1E507" w14:textId="77777777" w:rsidR="006F25A3" w:rsidRPr="009512EB" w:rsidRDefault="006F25A3" w:rsidP="006F25A3">
                    <w:pPr>
                      <w:jc w:val="right"/>
                      <w:rPr>
                        <w:color w:val="000000"/>
                      </w:rPr>
                    </w:pPr>
                    <w:r w:rsidRPr="009512EB">
                      <w:rPr>
                        <w:rFonts w:hint="eastAsia"/>
                        <w:color w:val="000000"/>
                      </w:rPr>
                      <w:t xml:space="preserve">16,312.39 </w:t>
                    </w:r>
                  </w:p>
                </w:tc>
                <w:tc>
                  <w:tcPr>
                    <w:tcW w:w="642" w:type="pct"/>
                    <w:tcBorders>
                      <w:top w:val="nil"/>
                      <w:left w:val="nil"/>
                      <w:bottom w:val="single" w:sz="4" w:space="0" w:color="auto"/>
                      <w:right w:val="single" w:sz="4" w:space="0" w:color="auto"/>
                    </w:tcBorders>
                    <w:shd w:val="clear" w:color="auto" w:fill="auto"/>
                    <w:noWrap/>
                    <w:vAlign w:val="center"/>
                    <w:hideMark/>
                  </w:tcPr>
                  <w:p w14:paraId="67AC3281" w14:textId="77777777" w:rsidR="006F25A3" w:rsidRPr="009512EB" w:rsidRDefault="006F25A3" w:rsidP="006F25A3">
                    <w:pPr>
                      <w:jc w:val="right"/>
                      <w:rPr>
                        <w:color w:val="000000"/>
                      </w:rPr>
                    </w:pPr>
                    <w:r w:rsidRPr="009512EB">
                      <w:rPr>
                        <w:rFonts w:hint="eastAsia"/>
                        <w:color w:val="000000"/>
                      </w:rPr>
                      <w:t xml:space="preserve">-361.68 </w:t>
                    </w:r>
                  </w:p>
                </w:tc>
              </w:tr>
              <w:tr w:rsidR="006F25A3" w:rsidRPr="009512EB" w14:paraId="24E9F993" w14:textId="77777777" w:rsidTr="00045640">
                <w:trPr>
                  <w:trHeight w:val="315"/>
                </w:trPr>
                <w:tc>
                  <w:tcPr>
                    <w:tcW w:w="1092" w:type="pct"/>
                    <w:tcBorders>
                      <w:top w:val="nil"/>
                      <w:left w:val="single" w:sz="4" w:space="0" w:color="auto"/>
                      <w:bottom w:val="single" w:sz="4" w:space="0" w:color="auto"/>
                      <w:right w:val="single" w:sz="4" w:space="0" w:color="auto"/>
                    </w:tcBorders>
                    <w:shd w:val="clear" w:color="auto" w:fill="auto"/>
                    <w:vAlign w:val="center"/>
                    <w:hideMark/>
                  </w:tcPr>
                  <w:p w14:paraId="14E8DF1D" w14:textId="77777777" w:rsidR="006F25A3" w:rsidRPr="009512EB" w:rsidRDefault="006F25A3" w:rsidP="006F25A3">
                    <w:pPr>
                      <w:rPr>
                        <w:color w:val="000000"/>
                      </w:rPr>
                    </w:pPr>
                    <w:r w:rsidRPr="009512EB">
                      <w:rPr>
                        <w:rFonts w:hint="eastAsia"/>
                        <w:color w:val="000000"/>
                      </w:rPr>
                      <w:t>杭州城</w:t>
                    </w:r>
                    <w:proofErr w:type="gramStart"/>
                    <w:r w:rsidRPr="009512EB">
                      <w:rPr>
                        <w:rFonts w:hint="eastAsia"/>
                        <w:color w:val="000000"/>
                      </w:rPr>
                      <w:t>投建设</w:t>
                    </w:r>
                    <w:proofErr w:type="gramEnd"/>
                    <w:r w:rsidRPr="009512EB">
                      <w:rPr>
                        <w:rFonts w:hint="eastAsia"/>
                        <w:color w:val="000000"/>
                      </w:rPr>
                      <w:t>有限公司</w:t>
                    </w:r>
                  </w:p>
                </w:tc>
                <w:tc>
                  <w:tcPr>
                    <w:tcW w:w="583" w:type="pct"/>
                    <w:tcBorders>
                      <w:top w:val="nil"/>
                      <w:left w:val="nil"/>
                      <w:bottom w:val="single" w:sz="4" w:space="0" w:color="auto"/>
                      <w:right w:val="single" w:sz="4" w:space="0" w:color="auto"/>
                    </w:tcBorders>
                    <w:shd w:val="clear" w:color="auto" w:fill="auto"/>
                    <w:noWrap/>
                    <w:vAlign w:val="center"/>
                    <w:hideMark/>
                  </w:tcPr>
                  <w:p w14:paraId="44C413CE" w14:textId="77777777" w:rsidR="006F25A3" w:rsidRPr="009512EB" w:rsidRDefault="006F25A3" w:rsidP="006F25A3">
                    <w:pPr>
                      <w:rPr>
                        <w:color w:val="000000"/>
                      </w:rPr>
                    </w:pPr>
                    <w:r w:rsidRPr="009512EB">
                      <w:rPr>
                        <w:rFonts w:hint="eastAsia"/>
                        <w:color w:val="000000"/>
                      </w:rPr>
                      <w:t>工程管理</w:t>
                    </w:r>
                  </w:p>
                </w:tc>
                <w:tc>
                  <w:tcPr>
                    <w:tcW w:w="642" w:type="pct"/>
                    <w:tcBorders>
                      <w:top w:val="nil"/>
                      <w:left w:val="nil"/>
                      <w:bottom w:val="single" w:sz="4" w:space="0" w:color="auto"/>
                      <w:right w:val="single" w:sz="4" w:space="0" w:color="auto"/>
                    </w:tcBorders>
                    <w:shd w:val="clear" w:color="auto" w:fill="auto"/>
                    <w:noWrap/>
                    <w:vAlign w:val="center"/>
                    <w:hideMark/>
                  </w:tcPr>
                  <w:p w14:paraId="3138AF7C" w14:textId="77777777" w:rsidR="006F25A3" w:rsidRPr="009512EB" w:rsidRDefault="006F25A3" w:rsidP="006F25A3">
                    <w:pPr>
                      <w:jc w:val="right"/>
                      <w:rPr>
                        <w:color w:val="000000"/>
                      </w:rPr>
                    </w:pPr>
                    <w:r w:rsidRPr="009512EB">
                      <w:rPr>
                        <w:rFonts w:hint="eastAsia"/>
                        <w:color w:val="000000"/>
                      </w:rPr>
                      <w:t xml:space="preserve">5,000.00 </w:t>
                    </w:r>
                  </w:p>
                </w:tc>
                <w:tc>
                  <w:tcPr>
                    <w:tcW w:w="700" w:type="pct"/>
                    <w:tcBorders>
                      <w:top w:val="nil"/>
                      <w:left w:val="nil"/>
                      <w:bottom w:val="single" w:sz="4" w:space="0" w:color="auto"/>
                      <w:right w:val="single" w:sz="4" w:space="0" w:color="auto"/>
                    </w:tcBorders>
                    <w:shd w:val="clear" w:color="auto" w:fill="auto"/>
                    <w:noWrap/>
                    <w:vAlign w:val="center"/>
                    <w:hideMark/>
                  </w:tcPr>
                  <w:p w14:paraId="66B1063B" w14:textId="77777777" w:rsidR="006F25A3" w:rsidRPr="009512EB" w:rsidRDefault="006F25A3" w:rsidP="006F25A3">
                    <w:pPr>
                      <w:jc w:val="right"/>
                      <w:rPr>
                        <w:color w:val="000000"/>
                      </w:rPr>
                    </w:pPr>
                    <w:r w:rsidRPr="009512EB">
                      <w:rPr>
                        <w:rFonts w:hint="eastAsia"/>
                        <w:color w:val="000000"/>
                      </w:rPr>
                      <w:t xml:space="preserve">13,116.26 </w:t>
                    </w:r>
                  </w:p>
                </w:tc>
                <w:tc>
                  <w:tcPr>
                    <w:tcW w:w="700" w:type="pct"/>
                    <w:tcBorders>
                      <w:top w:val="nil"/>
                      <w:left w:val="nil"/>
                      <w:bottom w:val="single" w:sz="4" w:space="0" w:color="auto"/>
                      <w:right w:val="single" w:sz="4" w:space="0" w:color="auto"/>
                    </w:tcBorders>
                    <w:shd w:val="clear" w:color="auto" w:fill="auto"/>
                    <w:noWrap/>
                    <w:vAlign w:val="center"/>
                    <w:hideMark/>
                  </w:tcPr>
                  <w:p w14:paraId="3048EBA3" w14:textId="77777777" w:rsidR="006F25A3" w:rsidRPr="009512EB" w:rsidRDefault="006F25A3" w:rsidP="006F25A3">
                    <w:pPr>
                      <w:jc w:val="right"/>
                      <w:rPr>
                        <w:color w:val="000000"/>
                      </w:rPr>
                    </w:pPr>
                    <w:r w:rsidRPr="009512EB">
                      <w:rPr>
                        <w:rFonts w:hint="eastAsia"/>
                        <w:color w:val="000000"/>
                      </w:rPr>
                      <w:t xml:space="preserve">7,850.75 </w:t>
                    </w:r>
                  </w:p>
                </w:tc>
                <w:tc>
                  <w:tcPr>
                    <w:tcW w:w="642" w:type="pct"/>
                    <w:tcBorders>
                      <w:top w:val="nil"/>
                      <w:left w:val="nil"/>
                      <w:bottom w:val="single" w:sz="4" w:space="0" w:color="auto"/>
                      <w:right w:val="single" w:sz="4" w:space="0" w:color="auto"/>
                    </w:tcBorders>
                    <w:shd w:val="clear" w:color="auto" w:fill="auto"/>
                    <w:noWrap/>
                    <w:vAlign w:val="center"/>
                    <w:hideMark/>
                  </w:tcPr>
                  <w:p w14:paraId="78849CC2" w14:textId="77777777" w:rsidR="006F25A3" w:rsidRPr="009512EB" w:rsidRDefault="006F25A3" w:rsidP="006F25A3">
                    <w:pPr>
                      <w:jc w:val="right"/>
                      <w:rPr>
                        <w:color w:val="000000"/>
                      </w:rPr>
                    </w:pPr>
                    <w:r w:rsidRPr="009512EB">
                      <w:rPr>
                        <w:rFonts w:hint="eastAsia"/>
                        <w:color w:val="000000"/>
                      </w:rPr>
                      <w:t xml:space="preserve">2,307.20 </w:t>
                    </w:r>
                  </w:p>
                </w:tc>
                <w:tc>
                  <w:tcPr>
                    <w:tcW w:w="642" w:type="pct"/>
                    <w:tcBorders>
                      <w:top w:val="nil"/>
                      <w:left w:val="nil"/>
                      <w:bottom w:val="single" w:sz="4" w:space="0" w:color="auto"/>
                      <w:right w:val="single" w:sz="4" w:space="0" w:color="auto"/>
                    </w:tcBorders>
                    <w:shd w:val="clear" w:color="auto" w:fill="auto"/>
                    <w:noWrap/>
                    <w:vAlign w:val="center"/>
                    <w:hideMark/>
                  </w:tcPr>
                  <w:p w14:paraId="127EC8CC" w14:textId="77777777" w:rsidR="006F25A3" w:rsidRPr="009512EB" w:rsidRDefault="006F25A3" w:rsidP="006F25A3">
                    <w:pPr>
                      <w:jc w:val="right"/>
                      <w:rPr>
                        <w:color w:val="000000"/>
                      </w:rPr>
                    </w:pPr>
                    <w:r w:rsidRPr="009512EB">
                      <w:rPr>
                        <w:rFonts w:hint="eastAsia"/>
                        <w:color w:val="000000"/>
                      </w:rPr>
                      <w:t xml:space="preserve">-1,113.85 </w:t>
                    </w:r>
                  </w:p>
                </w:tc>
              </w:tr>
              <w:tr w:rsidR="006F25A3" w:rsidRPr="009512EB" w14:paraId="02D55F6B" w14:textId="77777777" w:rsidTr="00045640">
                <w:trPr>
                  <w:trHeight w:val="315"/>
                </w:trPr>
                <w:tc>
                  <w:tcPr>
                    <w:tcW w:w="1092" w:type="pct"/>
                    <w:tcBorders>
                      <w:top w:val="nil"/>
                      <w:left w:val="single" w:sz="4" w:space="0" w:color="auto"/>
                      <w:bottom w:val="single" w:sz="4" w:space="0" w:color="auto"/>
                      <w:right w:val="single" w:sz="4" w:space="0" w:color="auto"/>
                    </w:tcBorders>
                    <w:shd w:val="clear" w:color="auto" w:fill="auto"/>
                    <w:vAlign w:val="center"/>
                    <w:hideMark/>
                  </w:tcPr>
                  <w:p w14:paraId="3F185079" w14:textId="77777777" w:rsidR="006F25A3" w:rsidRPr="009512EB" w:rsidRDefault="006F25A3" w:rsidP="006F25A3">
                    <w:pPr>
                      <w:rPr>
                        <w:color w:val="000000"/>
                      </w:rPr>
                    </w:pPr>
                    <w:r w:rsidRPr="009512EB">
                      <w:rPr>
                        <w:rFonts w:hint="eastAsia"/>
                        <w:color w:val="000000"/>
                      </w:rPr>
                      <w:t>上海龙元建设工程有限公司</w:t>
                    </w:r>
                  </w:p>
                </w:tc>
                <w:tc>
                  <w:tcPr>
                    <w:tcW w:w="583" w:type="pct"/>
                    <w:tcBorders>
                      <w:top w:val="nil"/>
                      <w:left w:val="nil"/>
                      <w:bottom w:val="single" w:sz="4" w:space="0" w:color="auto"/>
                      <w:right w:val="single" w:sz="4" w:space="0" w:color="auto"/>
                    </w:tcBorders>
                    <w:shd w:val="clear" w:color="auto" w:fill="auto"/>
                    <w:noWrap/>
                    <w:vAlign w:val="center"/>
                    <w:hideMark/>
                  </w:tcPr>
                  <w:p w14:paraId="22D40428" w14:textId="77777777" w:rsidR="006F25A3" w:rsidRPr="009512EB" w:rsidRDefault="006F25A3" w:rsidP="006F25A3">
                    <w:pPr>
                      <w:rPr>
                        <w:color w:val="000000"/>
                      </w:rPr>
                    </w:pPr>
                    <w:r w:rsidRPr="009512EB">
                      <w:rPr>
                        <w:rFonts w:hint="eastAsia"/>
                        <w:color w:val="000000"/>
                      </w:rPr>
                      <w:t>建筑施工</w:t>
                    </w:r>
                  </w:p>
                </w:tc>
                <w:tc>
                  <w:tcPr>
                    <w:tcW w:w="642" w:type="pct"/>
                    <w:tcBorders>
                      <w:top w:val="nil"/>
                      <w:left w:val="nil"/>
                      <w:bottom w:val="single" w:sz="4" w:space="0" w:color="auto"/>
                      <w:right w:val="single" w:sz="4" w:space="0" w:color="auto"/>
                    </w:tcBorders>
                    <w:shd w:val="clear" w:color="auto" w:fill="auto"/>
                    <w:noWrap/>
                    <w:vAlign w:val="center"/>
                    <w:hideMark/>
                  </w:tcPr>
                  <w:p w14:paraId="3AB02FF9" w14:textId="77777777" w:rsidR="006F25A3" w:rsidRPr="009512EB" w:rsidRDefault="006F25A3" w:rsidP="006F25A3">
                    <w:pPr>
                      <w:jc w:val="right"/>
                      <w:rPr>
                        <w:color w:val="000000"/>
                      </w:rPr>
                    </w:pPr>
                    <w:r w:rsidRPr="009512EB">
                      <w:rPr>
                        <w:rFonts w:hint="eastAsia"/>
                        <w:color w:val="000000"/>
                      </w:rPr>
                      <w:t xml:space="preserve">10,000.00 </w:t>
                    </w:r>
                  </w:p>
                </w:tc>
                <w:tc>
                  <w:tcPr>
                    <w:tcW w:w="700" w:type="pct"/>
                    <w:tcBorders>
                      <w:top w:val="nil"/>
                      <w:left w:val="nil"/>
                      <w:bottom w:val="single" w:sz="4" w:space="0" w:color="auto"/>
                      <w:right w:val="single" w:sz="4" w:space="0" w:color="auto"/>
                    </w:tcBorders>
                    <w:shd w:val="clear" w:color="auto" w:fill="auto"/>
                    <w:noWrap/>
                    <w:vAlign w:val="center"/>
                    <w:hideMark/>
                  </w:tcPr>
                  <w:p w14:paraId="142D3B33" w14:textId="77777777" w:rsidR="006F25A3" w:rsidRPr="009512EB" w:rsidRDefault="006F25A3" w:rsidP="006F25A3">
                    <w:pPr>
                      <w:jc w:val="right"/>
                      <w:rPr>
                        <w:color w:val="000000"/>
                      </w:rPr>
                    </w:pPr>
                    <w:r w:rsidRPr="009512EB">
                      <w:rPr>
                        <w:rFonts w:hint="eastAsia"/>
                        <w:color w:val="000000"/>
                      </w:rPr>
                      <w:t xml:space="preserve">103,263.72 </w:t>
                    </w:r>
                  </w:p>
                </w:tc>
                <w:tc>
                  <w:tcPr>
                    <w:tcW w:w="700" w:type="pct"/>
                    <w:tcBorders>
                      <w:top w:val="nil"/>
                      <w:left w:val="nil"/>
                      <w:bottom w:val="single" w:sz="4" w:space="0" w:color="auto"/>
                      <w:right w:val="single" w:sz="4" w:space="0" w:color="auto"/>
                    </w:tcBorders>
                    <w:shd w:val="clear" w:color="auto" w:fill="auto"/>
                    <w:noWrap/>
                    <w:vAlign w:val="center"/>
                    <w:hideMark/>
                  </w:tcPr>
                  <w:p w14:paraId="2644E1E7" w14:textId="77777777" w:rsidR="006F25A3" w:rsidRPr="009512EB" w:rsidRDefault="006F25A3" w:rsidP="006F25A3">
                    <w:pPr>
                      <w:jc w:val="right"/>
                      <w:rPr>
                        <w:color w:val="000000"/>
                      </w:rPr>
                    </w:pPr>
                    <w:r w:rsidRPr="009512EB">
                      <w:rPr>
                        <w:rFonts w:hint="eastAsia"/>
                        <w:color w:val="000000"/>
                      </w:rPr>
                      <w:t xml:space="preserve">28,419.46 </w:t>
                    </w:r>
                  </w:p>
                </w:tc>
                <w:tc>
                  <w:tcPr>
                    <w:tcW w:w="642" w:type="pct"/>
                    <w:tcBorders>
                      <w:top w:val="nil"/>
                      <w:left w:val="nil"/>
                      <w:bottom w:val="single" w:sz="4" w:space="0" w:color="auto"/>
                      <w:right w:val="single" w:sz="4" w:space="0" w:color="auto"/>
                    </w:tcBorders>
                    <w:shd w:val="clear" w:color="auto" w:fill="auto"/>
                    <w:noWrap/>
                    <w:vAlign w:val="center"/>
                    <w:hideMark/>
                  </w:tcPr>
                  <w:p w14:paraId="3B9B349C" w14:textId="77777777" w:rsidR="006F25A3" w:rsidRPr="009512EB" w:rsidRDefault="006F25A3" w:rsidP="006F25A3">
                    <w:pPr>
                      <w:jc w:val="right"/>
                      <w:rPr>
                        <w:color w:val="000000"/>
                      </w:rPr>
                    </w:pPr>
                    <w:r w:rsidRPr="009512EB">
                      <w:rPr>
                        <w:rFonts w:hint="eastAsia"/>
                        <w:color w:val="000000"/>
                      </w:rPr>
                      <w:t xml:space="preserve">2,970.03 </w:t>
                    </w:r>
                  </w:p>
                </w:tc>
                <w:tc>
                  <w:tcPr>
                    <w:tcW w:w="642" w:type="pct"/>
                    <w:tcBorders>
                      <w:top w:val="nil"/>
                      <w:left w:val="nil"/>
                      <w:bottom w:val="single" w:sz="4" w:space="0" w:color="auto"/>
                      <w:right w:val="single" w:sz="4" w:space="0" w:color="auto"/>
                    </w:tcBorders>
                    <w:shd w:val="clear" w:color="auto" w:fill="auto"/>
                    <w:noWrap/>
                    <w:vAlign w:val="center"/>
                    <w:hideMark/>
                  </w:tcPr>
                  <w:p w14:paraId="4C3E0868" w14:textId="77777777" w:rsidR="006F25A3" w:rsidRPr="009512EB" w:rsidRDefault="006F25A3" w:rsidP="006F25A3">
                    <w:pPr>
                      <w:jc w:val="right"/>
                      <w:rPr>
                        <w:color w:val="000000"/>
                      </w:rPr>
                    </w:pPr>
                    <w:r w:rsidRPr="009512EB">
                      <w:rPr>
                        <w:rFonts w:hint="eastAsia"/>
                        <w:color w:val="000000"/>
                      </w:rPr>
                      <w:t xml:space="preserve">-74.10 </w:t>
                    </w:r>
                  </w:p>
                </w:tc>
              </w:tr>
              <w:tr w:rsidR="006F25A3" w:rsidRPr="009512EB" w14:paraId="27CB9EC0" w14:textId="77777777" w:rsidTr="00045640">
                <w:trPr>
                  <w:trHeight w:val="315"/>
                </w:trPr>
                <w:tc>
                  <w:tcPr>
                    <w:tcW w:w="10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BA32FC" w14:textId="77777777" w:rsidR="006F25A3" w:rsidRPr="009512EB" w:rsidRDefault="006F25A3" w:rsidP="006F25A3">
                    <w:pPr>
                      <w:rPr>
                        <w:color w:val="000000"/>
                      </w:rPr>
                    </w:pPr>
                    <w:r w:rsidRPr="009512EB">
                      <w:rPr>
                        <w:rFonts w:hint="eastAsia"/>
                        <w:color w:val="000000"/>
                      </w:rPr>
                      <w:t>上海市房屋设计院有限公司</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5842C058" w14:textId="77777777" w:rsidR="006F25A3" w:rsidRPr="009512EB" w:rsidRDefault="006F25A3" w:rsidP="006F25A3">
                    <w:pPr>
                      <w:rPr>
                        <w:color w:val="000000"/>
                      </w:rPr>
                    </w:pPr>
                    <w:r w:rsidRPr="009512EB">
                      <w:rPr>
                        <w:rFonts w:hint="eastAsia"/>
                        <w:color w:val="000000"/>
                      </w:rPr>
                      <w:t>服务业</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13D9D5CD" w14:textId="77777777" w:rsidR="006F25A3" w:rsidRPr="009512EB" w:rsidRDefault="006F25A3" w:rsidP="006F25A3">
                    <w:pPr>
                      <w:jc w:val="right"/>
                      <w:rPr>
                        <w:color w:val="000000"/>
                      </w:rPr>
                    </w:pPr>
                    <w:r w:rsidRPr="009512EB">
                      <w:rPr>
                        <w:rFonts w:hint="eastAsia"/>
                        <w:color w:val="000000"/>
                      </w:rPr>
                      <w:t xml:space="preserve">600.00 </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14:paraId="26EBC72E" w14:textId="77777777" w:rsidR="006F25A3" w:rsidRPr="009512EB" w:rsidRDefault="006F25A3" w:rsidP="006F25A3">
                    <w:pPr>
                      <w:jc w:val="right"/>
                      <w:rPr>
                        <w:color w:val="000000"/>
                      </w:rPr>
                    </w:pPr>
                    <w:r w:rsidRPr="009512EB">
                      <w:rPr>
                        <w:rFonts w:hint="eastAsia"/>
                        <w:color w:val="000000"/>
                      </w:rPr>
                      <w:t xml:space="preserve">3,380.77 </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14:paraId="3E4501E8" w14:textId="77777777" w:rsidR="006F25A3" w:rsidRPr="009512EB" w:rsidRDefault="006F25A3" w:rsidP="006F25A3">
                    <w:pPr>
                      <w:jc w:val="right"/>
                      <w:rPr>
                        <w:color w:val="000000"/>
                      </w:rPr>
                    </w:pPr>
                    <w:r w:rsidRPr="009512EB">
                      <w:rPr>
                        <w:rFonts w:hint="eastAsia"/>
                        <w:color w:val="000000"/>
                      </w:rPr>
                      <w:t xml:space="preserve">1,801.16 </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78670515" w14:textId="77777777" w:rsidR="006F25A3" w:rsidRPr="009512EB" w:rsidRDefault="006F25A3" w:rsidP="006F25A3">
                    <w:pPr>
                      <w:jc w:val="right"/>
                      <w:rPr>
                        <w:color w:val="000000"/>
                      </w:rPr>
                    </w:pPr>
                    <w:r w:rsidRPr="009512EB">
                      <w:rPr>
                        <w:rFonts w:hint="eastAsia"/>
                        <w:color w:val="000000"/>
                      </w:rPr>
                      <w:t xml:space="preserve">4,456.90 </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233AF4BC" w14:textId="77777777" w:rsidR="006F25A3" w:rsidRPr="009512EB" w:rsidRDefault="006F25A3" w:rsidP="006F25A3">
                    <w:pPr>
                      <w:jc w:val="right"/>
                      <w:rPr>
                        <w:color w:val="000000"/>
                      </w:rPr>
                    </w:pPr>
                    <w:r w:rsidRPr="009512EB">
                      <w:rPr>
                        <w:rFonts w:hint="eastAsia"/>
                        <w:color w:val="000000"/>
                      </w:rPr>
                      <w:t xml:space="preserve">572.76 </w:t>
                    </w:r>
                  </w:p>
                </w:tc>
              </w:tr>
            </w:tbl>
            <w:p w14:paraId="44F67342" w14:textId="2944F5EF" w:rsidR="006F25A3" w:rsidRDefault="00000000"/>
          </w:sdtContent>
        </w:sdt>
      </w:sdtContent>
    </w:sdt>
    <w:sdt>
      <w:sdtPr>
        <w:rPr>
          <w:rFonts w:ascii="宋体" w:hAnsi="宋体" w:cs="宋体"/>
          <w:b w:val="0"/>
          <w:bCs w:val="0"/>
          <w:kern w:val="0"/>
          <w:szCs w:val="24"/>
        </w:rPr>
        <w:alias w:val="模块:公司控制的结构化主体情况"/>
        <w:tag w:val="_SEC_1ac5f271c9c14f569093b3be96ecc8d2"/>
        <w:id w:val="999242511"/>
        <w:lock w:val="sdtLocked"/>
        <w:placeholder>
          <w:docPart w:val="GBC22222222222222222222222222222"/>
        </w:placeholder>
      </w:sdtPr>
      <w:sdtEndPr>
        <w:rPr>
          <w:szCs w:val="21"/>
        </w:rPr>
      </w:sdtEndPr>
      <w:sdtContent>
        <w:p w14:paraId="3DB08B43" w14:textId="77777777" w:rsidR="006F25A3" w:rsidRDefault="006F25A3">
          <w:pPr>
            <w:pStyle w:val="3"/>
            <w:numPr>
              <w:ilvl w:val="0"/>
              <w:numId w:val="6"/>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541746476"/>
            <w:lock w:val="sdtLocked"/>
            <w:placeholder>
              <w:docPart w:val="GBC22222222222222222222222222222"/>
            </w:placeholder>
          </w:sdtPr>
          <w:sdtContent>
            <w:p w14:paraId="38DB4C7A"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公司控制的特殊目的主体情况"/>
            <w:tag w:val="_GBC_1272ff16a11e42f5b10c9b0499f093f9"/>
            <w:id w:val="-1244718095"/>
            <w:lock w:val="sdtLocked"/>
            <w:placeholder>
              <w:docPart w:val="GBC22222222222222222222222222222"/>
            </w:placeholder>
          </w:sdtPr>
          <w:sdtContent>
            <w:p w14:paraId="5011B491" w14:textId="77777777" w:rsidR="006F25A3" w:rsidRDefault="006F25A3" w:rsidP="006F25A3"/>
            <w:tbl>
              <w:tblPr>
                <w:tblStyle w:val="g5"/>
                <w:tblW w:w="10774" w:type="dxa"/>
                <w:jc w:val="center"/>
                <w:tblLayout w:type="fixed"/>
                <w:tblLook w:val="04A0" w:firstRow="1" w:lastRow="0" w:firstColumn="1" w:lastColumn="0" w:noHBand="0" w:noVBand="1"/>
              </w:tblPr>
              <w:tblGrid>
                <w:gridCol w:w="1680"/>
                <w:gridCol w:w="954"/>
                <w:gridCol w:w="851"/>
                <w:gridCol w:w="992"/>
                <w:gridCol w:w="1030"/>
                <w:gridCol w:w="1985"/>
                <w:gridCol w:w="3282"/>
              </w:tblGrid>
              <w:tr w:rsidR="006F25A3" w:rsidRPr="009512EB" w14:paraId="2676EDF6" w14:textId="77777777" w:rsidTr="006F25A3">
                <w:trPr>
                  <w:trHeight w:val="882"/>
                  <w:tblHeader/>
                  <w:jc w:val="center"/>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90D1F" w14:textId="77777777" w:rsidR="006F25A3" w:rsidRPr="009512EB" w:rsidRDefault="006F25A3" w:rsidP="006F25A3">
                    <w:pPr>
                      <w:jc w:val="cente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合伙企业名称</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57892E0F" w14:textId="77777777" w:rsidR="006F25A3" w:rsidRPr="009512EB" w:rsidRDefault="006F25A3" w:rsidP="006F25A3">
                    <w:pPr>
                      <w:jc w:val="cente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公司总认缴金额</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4B8E072" w14:textId="77777777" w:rsidR="006F25A3" w:rsidRPr="009512EB" w:rsidRDefault="006F25A3" w:rsidP="006F25A3">
                    <w:pPr>
                      <w:jc w:val="cente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截至报告期末实缴金额</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875DF1" w14:textId="77777777" w:rsidR="006F25A3" w:rsidRPr="009512EB" w:rsidRDefault="006F25A3" w:rsidP="006F25A3">
                    <w:pPr>
                      <w:jc w:val="cente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普通合伙人</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B2BA8EF" w14:textId="77777777" w:rsidR="006F25A3" w:rsidRPr="009512EB" w:rsidRDefault="006F25A3" w:rsidP="006F25A3">
                    <w:pPr>
                      <w:jc w:val="cente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有限合伙人</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4FCD67A" w14:textId="77777777" w:rsidR="006F25A3" w:rsidRPr="009512EB" w:rsidRDefault="006F25A3" w:rsidP="006F25A3">
                    <w:pPr>
                      <w:jc w:val="cente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已投资或拟投资项目</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14:paraId="02BCF7B1" w14:textId="77777777" w:rsidR="006F25A3" w:rsidRPr="009512EB" w:rsidRDefault="006F25A3" w:rsidP="006F25A3">
                    <w:pPr>
                      <w:jc w:val="cente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披露信息</w:t>
                    </w:r>
                  </w:p>
                </w:tc>
              </w:tr>
              <w:tr w:rsidR="006F25A3" w:rsidRPr="009512EB" w14:paraId="1203F75C" w14:textId="77777777" w:rsidTr="006F25A3">
                <w:trPr>
                  <w:trHeight w:val="228"/>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3B93B3BD" w14:textId="77777777" w:rsidR="006F25A3" w:rsidRPr="009512EB" w:rsidRDefault="006F25A3" w:rsidP="006F25A3">
                    <w:pPr>
                      <w:rPr>
                        <w:rFonts w:asciiTheme="minorEastAsia" w:eastAsiaTheme="minorEastAsia" w:hAnsiTheme="minorEastAsia"/>
                        <w:color w:val="000000"/>
                        <w:sz w:val="18"/>
                        <w:szCs w:val="18"/>
                      </w:rPr>
                    </w:pPr>
                    <w:proofErr w:type="gramStart"/>
                    <w:r w:rsidRPr="009512EB">
                      <w:rPr>
                        <w:rFonts w:asciiTheme="minorEastAsia" w:eastAsiaTheme="minorEastAsia" w:hAnsiTheme="minorEastAsia" w:hint="eastAsia"/>
                        <w:color w:val="000000"/>
                        <w:sz w:val="18"/>
                        <w:szCs w:val="18"/>
                      </w:rPr>
                      <w:t>嘉兴城浦投资</w:t>
                    </w:r>
                    <w:proofErr w:type="gramEnd"/>
                    <w:r w:rsidRPr="009512EB">
                      <w:rPr>
                        <w:rFonts w:asciiTheme="minorEastAsia" w:eastAsiaTheme="minorEastAsia" w:hAnsiTheme="minorEastAsia" w:hint="eastAsia"/>
                        <w:color w:val="000000"/>
                        <w:sz w:val="18"/>
                        <w:szCs w:val="18"/>
                      </w:rPr>
                      <w:t>合伙企业（有限合伙）</w:t>
                    </w:r>
                  </w:p>
                </w:tc>
                <w:tc>
                  <w:tcPr>
                    <w:tcW w:w="954" w:type="dxa"/>
                    <w:tcBorders>
                      <w:top w:val="nil"/>
                      <w:left w:val="nil"/>
                      <w:bottom w:val="single" w:sz="4" w:space="0" w:color="auto"/>
                      <w:right w:val="single" w:sz="4" w:space="0" w:color="auto"/>
                    </w:tcBorders>
                    <w:shd w:val="clear" w:color="auto" w:fill="auto"/>
                    <w:vAlign w:val="center"/>
                    <w:hideMark/>
                  </w:tcPr>
                  <w:p w14:paraId="2C631B13"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25,001</w:t>
                    </w:r>
                  </w:p>
                </w:tc>
                <w:tc>
                  <w:tcPr>
                    <w:tcW w:w="851" w:type="dxa"/>
                    <w:tcBorders>
                      <w:top w:val="nil"/>
                      <w:left w:val="nil"/>
                      <w:bottom w:val="single" w:sz="4" w:space="0" w:color="auto"/>
                      <w:right w:val="single" w:sz="4" w:space="0" w:color="auto"/>
                    </w:tcBorders>
                    <w:shd w:val="clear" w:color="auto" w:fill="auto"/>
                    <w:vAlign w:val="center"/>
                    <w:hideMark/>
                  </w:tcPr>
                  <w:p w14:paraId="71127154"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25,001</w:t>
                    </w:r>
                  </w:p>
                </w:tc>
                <w:tc>
                  <w:tcPr>
                    <w:tcW w:w="992" w:type="dxa"/>
                    <w:tcBorders>
                      <w:top w:val="nil"/>
                      <w:left w:val="nil"/>
                      <w:bottom w:val="single" w:sz="4" w:space="0" w:color="auto"/>
                      <w:right w:val="single" w:sz="4" w:space="0" w:color="auto"/>
                    </w:tcBorders>
                    <w:shd w:val="clear" w:color="auto" w:fill="auto"/>
                    <w:vAlign w:val="center"/>
                    <w:hideMark/>
                  </w:tcPr>
                  <w:p w14:paraId="6B92A404" w14:textId="77777777" w:rsidR="006F25A3" w:rsidRPr="009512EB" w:rsidRDefault="006F25A3" w:rsidP="006F25A3">
                    <w:pPr>
                      <w:rPr>
                        <w:rFonts w:asciiTheme="minorEastAsia" w:eastAsiaTheme="minorEastAsia" w:hAnsiTheme="minorEastAsia"/>
                        <w:color w:val="000000"/>
                        <w:sz w:val="18"/>
                        <w:szCs w:val="18"/>
                      </w:rPr>
                    </w:pPr>
                    <w:proofErr w:type="gramStart"/>
                    <w:r w:rsidRPr="009512EB">
                      <w:rPr>
                        <w:rFonts w:asciiTheme="minorEastAsia" w:eastAsiaTheme="minorEastAsia" w:hAnsiTheme="minorEastAsia" w:hint="eastAsia"/>
                        <w:color w:val="000000"/>
                        <w:sz w:val="18"/>
                        <w:szCs w:val="18"/>
                      </w:rPr>
                      <w:t>浙银汇</w:t>
                    </w:r>
                    <w:proofErr w:type="gramEnd"/>
                    <w:r w:rsidRPr="009512EB">
                      <w:rPr>
                        <w:rFonts w:asciiTheme="minorEastAsia" w:eastAsiaTheme="minorEastAsia" w:hAnsiTheme="minorEastAsia" w:hint="eastAsia"/>
                        <w:color w:val="000000"/>
                        <w:sz w:val="18"/>
                        <w:szCs w:val="18"/>
                      </w:rPr>
                      <w:t>智（杭州）资本管理有限公司、宁波明甫投资管理有限公司</w:t>
                    </w:r>
                  </w:p>
                </w:tc>
                <w:tc>
                  <w:tcPr>
                    <w:tcW w:w="1030" w:type="dxa"/>
                    <w:tcBorders>
                      <w:top w:val="nil"/>
                      <w:left w:val="nil"/>
                      <w:bottom w:val="single" w:sz="4" w:space="0" w:color="auto"/>
                      <w:right w:val="single" w:sz="4" w:space="0" w:color="auto"/>
                    </w:tcBorders>
                    <w:shd w:val="clear" w:color="auto" w:fill="auto"/>
                    <w:vAlign w:val="center"/>
                    <w:hideMark/>
                  </w:tcPr>
                  <w:p w14:paraId="73AB1B12"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龙元明城、中信证券股份有限公司</w:t>
                    </w:r>
                  </w:p>
                </w:tc>
                <w:tc>
                  <w:tcPr>
                    <w:tcW w:w="1985" w:type="dxa"/>
                    <w:tcBorders>
                      <w:top w:val="nil"/>
                      <w:left w:val="nil"/>
                      <w:bottom w:val="single" w:sz="4" w:space="0" w:color="auto"/>
                      <w:right w:val="single" w:sz="4" w:space="0" w:color="auto"/>
                    </w:tcBorders>
                    <w:shd w:val="clear" w:color="auto" w:fill="auto"/>
                    <w:vAlign w:val="center"/>
                    <w:hideMark/>
                  </w:tcPr>
                  <w:p w14:paraId="063A77DB"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山东莒县基础设施建设PPP项目和山东菏泽</w:t>
                    </w:r>
                    <w:proofErr w:type="gramStart"/>
                    <w:r w:rsidRPr="009512EB">
                      <w:rPr>
                        <w:rFonts w:asciiTheme="minorEastAsia" w:eastAsiaTheme="minorEastAsia" w:hAnsiTheme="minorEastAsia" w:hint="eastAsia"/>
                        <w:color w:val="000000"/>
                        <w:sz w:val="18"/>
                        <w:szCs w:val="18"/>
                      </w:rPr>
                      <w:t>万福河</w:t>
                    </w:r>
                    <w:proofErr w:type="gramEnd"/>
                    <w:r w:rsidRPr="009512EB">
                      <w:rPr>
                        <w:rFonts w:asciiTheme="minorEastAsia" w:eastAsiaTheme="minorEastAsia" w:hAnsiTheme="minorEastAsia" w:hint="eastAsia"/>
                        <w:color w:val="000000"/>
                        <w:sz w:val="18"/>
                        <w:szCs w:val="18"/>
                      </w:rPr>
                      <w:t>商贸物流片区基础设施及公共服务建设PPP项目</w:t>
                    </w:r>
                  </w:p>
                </w:tc>
                <w:tc>
                  <w:tcPr>
                    <w:tcW w:w="3282" w:type="dxa"/>
                    <w:tcBorders>
                      <w:top w:val="nil"/>
                      <w:left w:val="nil"/>
                      <w:bottom w:val="single" w:sz="4" w:space="0" w:color="auto"/>
                      <w:right w:val="single" w:sz="4" w:space="0" w:color="auto"/>
                    </w:tcBorders>
                    <w:shd w:val="clear" w:color="auto" w:fill="auto"/>
                    <w:vAlign w:val="center"/>
                    <w:hideMark/>
                  </w:tcPr>
                  <w:p w14:paraId="0C14B8D8"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公司于2016年9月30日、2016年10月26日和2016年11月23日披露了《龙元建设关于投资设立有限合伙企业的公告》（临2016-072）、《龙元建设关于投资设立有限合伙企业的进展公告》（临2016-076）、《龙元建设关于投资设立有限合伙企业的进展公告》（临2016-091）；2017年9月11日，</w:t>
                    </w:r>
                    <w:proofErr w:type="gramStart"/>
                    <w:r w:rsidRPr="009512EB">
                      <w:rPr>
                        <w:rFonts w:asciiTheme="minorEastAsia" w:eastAsiaTheme="minorEastAsia" w:hAnsiTheme="minorEastAsia" w:hint="eastAsia"/>
                        <w:color w:val="000000"/>
                        <w:sz w:val="18"/>
                        <w:szCs w:val="18"/>
                      </w:rPr>
                      <w:t>嘉兴城浦投资</w:t>
                    </w:r>
                    <w:proofErr w:type="gramEnd"/>
                    <w:r w:rsidRPr="009512EB">
                      <w:rPr>
                        <w:rFonts w:asciiTheme="minorEastAsia" w:eastAsiaTheme="minorEastAsia" w:hAnsiTheme="minorEastAsia" w:hint="eastAsia"/>
                        <w:color w:val="000000"/>
                        <w:sz w:val="18"/>
                        <w:szCs w:val="18"/>
                      </w:rPr>
                      <w:t>合伙企业（有限合伙）完成合伙协议变更，总认缴出资变更为75,002万，其中龙元明城认缴出资25,000万，宁波明甫投资管理有限公司出资1万</w:t>
                    </w:r>
                  </w:p>
                </w:tc>
              </w:tr>
              <w:tr w:rsidR="006F25A3" w:rsidRPr="009512EB" w14:paraId="2A450D32" w14:textId="77777777" w:rsidTr="006F25A3">
                <w:trPr>
                  <w:trHeight w:val="792"/>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3D354370"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lastRenderedPageBreak/>
                      <w:t>宁波汇德</w:t>
                    </w:r>
                    <w:proofErr w:type="gramStart"/>
                    <w:r w:rsidRPr="009512EB">
                      <w:rPr>
                        <w:rFonts w:asciiTheme="minorEastAsia" w:eastAsiaTheme="minorEastAsia" w:hAnsiTheme="minorEastAsia" w:hint="eastAsia"/>
                        <w:color w:val="000000"/>
                        <w:sz w:val="18"/>
                        <w:szCs w:val="18"/>
                      </w:rPr>
                      <w:t>荣泽</w:t>
                    </w:r>
                    <w:proofErr w:type="gramEnd"/>
                    <w:r w:rsidRPr="009512EB">
                      <w:rPr>
                        <w:rFonts w:asciiTheme="minorEastAsia" w:eastAsiaTheme="minorEastAsia" w:hAnsiTheme="minorEastAsia" w:hint="eastAsia"/>
                        <w:color w:val="000000"/>
                        <w:sz w:val="18"/>
                        <w:szCs w:val="18"/>
                      </w:rPr>
                      <w:t>投资管理中心（有限合伙）</w:t>
                    </w:r>
                  </w:p>
                </w:tc>
                <w:tc>
                  <w:tcPr>
                    <w:tcW w:w="954" w:type="dxa"/>
                    <w:tcBorders>
                      <w:top w:val="nil"/>
                      <w:left w:val="nil"/>
                      <w:bottom w:val="single" w:sz="4" w:space="0" w:color="auto"/>
                      <w:right w:val="single" w:sz="4" w:space="0" w:color="auto"/>
                    </w:tcBorders>
                    <w:shd w:val="clear" w:color="auto" w:fill="auto"/>
                    <w:vAlign w:val="center"/>
                    <w:hideMark/>
                  </w:tcPr>
                  <w:p w14:paraId="3F68F050"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3,000</w:t>
                    </w:r>
                  </w:p>
                </w:tc>
                <w:tc>
                  <w:tcPr>
                    <w:tcW w:w="851" w:type="dxa"/>
                    <w:tcBorders>
                      <w:top w:val="nil"/>
                      <w:left w:val="nil"/>
                      <w:bottom w:val="single" w:sz="4" w:space="0" w:color="auto"/>
                      <w:right w:val="single" w:sz="4" w:space="0" w:color="auto"/>
                    </w:tcBorders>
                    <w:shd w:val="clear" w:color="auto" w:fill="auto"/>
                    <w:vAlign w:val="center"/>
                    <w:hideMark/>
                  </w:tcPr>
                  <w:p w14:paraId="37D7F19F"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14:paraId="725D4251"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宁波明</w:t>
                    </w:r>
                    <w:proofErr w:type="gramStart"/>
                    <w:r w:rsidRPr="009512EB">
                      <w:rPr>
                        <w:rFonts w:asciiTheme="minorEastAsia" w:eastAsiaTheme="minorEastAsia" w:hAnsiTheme="minorEastAsia" w:hint="eastAsia"/>
                        <w:color w:val="000000"/>
                        <w:sz w:val="18"/>
                        <w:szCs w:val="18"/>
                      </w:rPr>
                      <w:t>琅</w:t>
                    </w:r>
                    <w:proofErr w:type="gramEnd"/>
                    <w:r w:rsidRPr="009512EB">
                      <w:rPr>
                        <w:rFonts w:asciiTheme="minorEastAsia" w:eastAsiaTheme="minorEastAsia" w:hAnsiTheme="minorEastAsia" w:hint="eastAsia"/>
                        <w:color w:val="000000"/>
                        <w:sz w:val="18"/>
                        <w:szCs w:val="18"/>
                      </w:rPr>
                      <w:t>投资管理有限公司</w:t>
                    </w:r>
                  </w:p>
                </w:tc>
                <w:tc>
                  <w:tcPr>
                    <w:tcW w:w="1030" w:type="dxa"/>
                    <w:tcBorders>
                      <w:top w:val="nil"/>
                      <w:left w:val="nil"/>
                      <w:bottom w:val="single" w:sz="4" w:space="0" w:color="auto"/>
                      <w:right w:val="single" w:sz="4" w:space="0" w:color="auto"/>
                    </w:tcBorders>
                    <w:shd w:val="clear" w:color="auto" w:fill="auto"/>
                    <w:vAlign w:val="center"/>
                    <w:hideMark/>
                  </w:tcPr>
                  <w:p w14:paraId="7EC60A4B"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龙元明城</w:t>
                    </w:r>
                  </w:p>
                </w:tc>
                <w:tc>
                  <w:tcPr>
                    <w:tcW w:w="1985" w:type="dxa"/>
                    <w:tcBorders>
                      <w:top w:val="nil"/>
                      <w:left w:val="nil"/>
                      <w:bottom w:val="single" w:sz="4" w:space="0" w:color="auto"/>
                      <w:right w:val="single" w:sz="4" w:space="0" w:color="auto"/>
                    </w:tcBorders>
                    <w:shd w:val="clear" w:color="auto" w:fill="auto"/>
                    <w:vAlign w:val="center"/>
                    <w:hideMark/>
                  </w:tcPr>
                  <w:p w14:paraId="0E85DC9B"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投资管理、实业投资、投资咨询</w:t>
                    </w:r>
                  </w:p>
                </w:tc>
                <w:tc>
                  <w:tcPr>
                    <w:tcW w:w="3282" w:type="dxa"/>
                    <w:tcBorders>
                      <w:top w:val="nil"/>
                      <w:left w:val="nil"/>
                      <w:bottom w:val="single" w:sz="4" w:space="0" w:color="auto"/>
                      <w:right w:val="single" w:sz="4" w:space="0" w:color="auto"/>
                    </w:tcBorders>
                    <w:shd w:val="clear" w:color="auto" w:fill="auto"/>
                    <w:vAlign w:val="center"/>
                    <w:hideMark/>
                  </w:tcPr>
                  <w:p w14:paraId="406CD570" w14:textId="77777777" w:rsidR="006F25A3" w:rsidRPr="009512EB" w:rsidRDefault="006F25A3" w:rsidP="006F25A3">
                    <w:pPr>
                      <w:rPr>
                        <w:rFonts w:asciiTheme="minorEastAsia" w:eastAsiaTheme="minorEastAsia" w:hAnsiTheme="minorEastAsia"/>
                        <w:sz w:val="18"/>
                        <w:szCs w:val="18"/>
                      </w:rPr>
                    </w:pPr>
                    <w:r w:rsidRPr="009512EB">
                      <w:rPr>
                        <w:rFonts w:asciiTheme="minorEastAsia" w:eastAsiaTheme="minorEastAsia" w:hAnsiTheme="minorEastAsia" w:hint="eastAsia"/>
                        <w:sz w:val="18"/>
                        <w:szCs w:val="18"/>
                      </w:rPr>
                      <w:t>2015年12月23日设立；2017年4月11日，总认缴出资变更为3,000万，其中龙元明城认缴出资2850万元，宁波明</w:t>
                    </w:r>
                    <w:proofErr w:type="gramStart"/>
                    <w:r w:rsidRPr="009512EB">
                      <w:rPr>
                        <w:rFonts w:asciiTheme="minorEastAsia" w:eastAsiaTheme="minorEastAsia" w:hAnsiTheme="minorEastAsia" w:hint="eastAsia"/>
                        <w:sz w:val="18"/>
                        <w:szCs w:val="18"/>
                      </w:rPr>
                      <w:t>琅</w:t>
                    </w:r>
                    <w:proofErr w:type="gramEnd"/>
                    <w:r w:rsidRPr="009512EB">
                      <w:rPr>
                        <w:rFonts w:asciiTheme="minorEastAsia" w:eastAsiaTheme="minorEastAsia" w:hAnsiTheme="minorEastAsia" w:hint="eastAsia"/>
                        <w:sz w:val="18"/>
                        <w:szCs w:val="18"/>
                      </w:rPr>
                      <w:t>投资管理有限公司认缴</w:t>
                    </w:r>
                    <w:r w:rsidRPr="009512EB">
                      <w:rPr>
                        <w:rFonts w:asciiTheme="minorEastAsia" w:eastAsiaTheme="minorEastAsia" w:hAnsiTheme="minorEastAsia" w:hint="eastAsia"/>
                        <w:color w:val="000000"/>
                        <w:sz w:val="18"/>
                        <w:szCs w:val="18"/>
                      </w:rPr>
                      <w:t>出资150万元</w:t>
                    </w:r>
                  </w:p>
                </w:tc>
              </w:tr>
              <w:tr w:rsidR="006F25A3" w:rsidRPr="009512EB" w14:paraId="182AB040" w14:textId="77777777" w:rsidTr="006F25A3">
                <w:trPr>
                  <w:trHeight w:val="792"/>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3617F308"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杭州</w:t>
                    </w:r>
                    <w:proofErr w:type="gramStart"/>
                    <w:r w:rsidRPr="009512EB">
                      <w:rPr>
                        <w:rFonts w:asciiTheme="minorEastAsia" w:eastAsiaTheme="minorEastAsia" w:hAnsiTheme="minorEastAsia" w:hint="eastAsia"/>
                        <w:color w:val="000000"/>
                        <w:sz w:val="18"/>
                        <w:szCs w:val="18"/>
                      </w:rPr>
                      <w:t>璨</w:t>
                    </w:r>
                    <w:proofErr w:type="gramEnd"/>
                    <w:r w:rsidRPr="009512EB">
                      <w:rPr>
                        <w:rFonts w:asciiTheme="minorEastAsia" w:eastAsiaTheme="minorEastAsia" w:hAnsiTheme="minorEastAsia" w:hint="eastAsia"/>
                        <w:color w:val="000000"/>
                        <w:sz w:val="18"/>
                        <w:szCs w:val="18"/>
                      </w:rPr>
                      <w:t>云</w:t>
                    </w:r>
                    <w:proofErr w:type="gramStart"/>
                    <w:r w:rsidRPr="009512EB">
                      <w:rPr>
                        <w:rFonts w:asciiTheme="minorEastAsia" w:eastAsiaTheme="minorEastAsia" w:hAnsiTheme="minorEastAsia" w:hint="eastAsia"/>
                        <w:color w:val="000000"/>
                        <w:sz w:val="18"/>
                        <w:szCs w:val="18"/>
                      </w:rPr>
                      <w:t>英翼投资</w:t>
                    </w:r>
                    <w:proofErr w:type="gramEnd"/>
                    <w:r w:rsidRPr="009512EB">
                      <w:rPr>
                        <w:rFonts w:asciiTheme="minorEastAsia" w:eastAsiaTheme="minorEastAsia" w:hAnsiTheme="minorEastAsia" w:hint="eastAsia"/>
                        <w:color w:val="000000"/>
                        <w:sz w:val="18"/>
                        <w:szCs w:val="18"/>
                      </w:rPr>
                      <w:t>合伙企业（有限合伙）</w:t>
                    </w:r>
                  </w:p>
                </w:tc>
                <w:tc>
                  <w:tcPr>
                    <w:tcW w:w="954" w:type="dxa"/>
                    <w:tcBorders>
                      <w:top w:val="nil"/>
                      <w:left w:val="nil"/>
                      <w:bottom w:val="single" w:sz="4" w:space="0" w:color="auto"/>
                      <w:right w:val="single" w:sz="4" w:space="0" w:color="auto"/>
                    </w:tcBorders>
                    <w:shd w:val="clear" w:color="auto" w:fill="auto"/>
                    <w:vAlign w:val="center"/>
                    <w:hideMark/>
                  </w:tcPr>
                  <w:p w14:paraId="4FD358C4"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198,000</w:t>
                    </w:r>
                  </w:p>
                </w:tc>
                <w:tc>
                  <w:tcPr>
                    <w:tcW w:w="851" w:type="dxa"/>
                    <w:tcBorders>
                      <w:top w:val="nil"/>
                      <w:left w:val="nil"/>
                      <w:bottom w:val="single" w:sz="4" w:space="0" w:color="auto"/>
                      <w:right w:val="single" w:sz="4" w:space="0" w:color="auto"/>
                    </w:tcBorders>
                    <w:shd w:val="clear" w:color="auto" w:fill="auto"/>
                    <w:noWrap/>
                    <w:vAlign w:val="center"/>
                    <w:hideMark/>
                  </w:tcPr>
                  <w:p w14:paraId="7A012F64"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19,249.83</w:t>
                    </w:r>
                  </w:p>
                </w:tc>
                <w:tc>
                  <w:tcPr>
                    <w:tcW w:w="992" w:type="dxa"/>
                    <w:tcBorders>
                      <w:top w:val="nil"/>
                      <w:left w:val="nil"/>
                      <w:bottom w:val="single" w:sz="4" w:space="0" w:color="auto"/>
                      <w:right w:val="single" w:sz="4" w:space="0" w:color="auto"/>
                    </w:tcBorders>
                    <w:shd w:val="clear" w:color="auto" w:fill="auto"/>
                    <w:noWrap/>
                    <w:vAlign w:val="center"/>
                    <w:hideMark/>
                  </w:tcPr>
                  <w:p w14:paraId="1A840784" w14:textId="77777777" w:rsidR="006F25A3" w:rsidRPr="009512EB" w:rsidRDefault="006F25A3" w:rsidP="006F25A3">
                    <w:pPr>
                      <w:rPr>
                        <w:rFonts w:asciiTheme="minorEastAsia" w:eastAsiaTheme="minorEastAsia" w:hAnsiTheme="minorEastAsia"/>
                        <w:color w:val="000000"/>
                        <w:sz w:val="18"/>
                        <w:szCs w:val="18"/>
                      </w:rPr>
                    </w:pPr>
                    <w:proofErr w:type="gramStart"/>
                    <w:r w:rsidRPr="009512EB">
                      <w:rPr>
                        <w:rFonts w:asciiTheme="minorEastAsia" w:eastAsiaTheme="minorEastAsia" w:hAnsiTheme="minorEastAsia" w:hint="eastAsia"/>
                        <w:color w:val="000000"/>
                        <w:sz w:val="18"/>
                        <w:szCs w:val="18"/>
                      </w:rPr>
                      <w:t>璨</w:t>
                    </w:r>
                    <w:proofErr w:type="gramEnd"/>
                    <w:r w:rsidRPr="009512EB">
                      <w:rPr>
                        <w:rFonts w:asciiTheme="minorEastAsia" w:eastAsiaTheme="minorEastAsia" w:hAnsiTheme="minorEastAsia" w:hint="eastAsia"/>
                        <w:color w:val="000000"/>
                        <w:sz w:val="18"/>
                        <w:szCs w:val="18"/>
                      </w:rPr>
                      <w:t>云（上海）资产管理有限公司</w:t>
                    </w:r>
                  </w:p>
                </w:tc>
                <w:tc>
                  <w:tcPr>
                    <w:tcW w:w="1030" w:type="dxa"/>
                    <w:tcBorders>
                      <w:top w:val="nil"/>
                      <w:left w:val="nil"/>
                      <w:bottom w:val="single" w:sz="4" w:space="0" w:color="auto"/>
                      <w:right w:val="single" w:sz="4" w:space="0" w:color="auto"/>
                    </w:tcBorders>
                    <w:shd w:val="clear" w:color="auto" w:fill="auto"/>
                    <w:vAlign w:val="center"/>
                    <w:hideMark/>
                  </w:tcPr>
                  <w:p w14:paraId="562113EA"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公司</w:t>
                    </w:r>
                  </w:p>
                </w:tc>
                <w:tc>
                  <w:tcPr>
                    <w:tcW w:w="1985" w:type="dxa"/>
                    <w:tcBorders>
                      <w:top w:val="nil"/>
                      <w:left w:val="nil"/>
                      <w:bottom w:val="single" w:sz="4" w:space="0" w:color="auto"/>
                      <w:right w:val="single" w:sz="4" w:space="0" w:color="auto"/>
                    </w:tcBorders>
                    <w:shd w:val="clear" w:color="auto" w:fill="auto"/>
                    <w:noWrap/>
                    <w:vAlign w:val="center"/>
                    <w:hideMark/>
                  </w:tcPr>
                  <w:p w14:paraId="4E05E45B"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贵州航宇科技发展股份有限公司</w:t>
                    </w:r>
                  </w:p>
                </w:tc>
                <w:tc>
                  <w:tcPr>
                    <w:tcW w:w="3282" w:type="dxa"/>
                    <w:tcBorders>
                      <w:top w:val="nil"/>
                      <w:left w:val="nil"/>
                      <w:bottom w:val="single" w:sz="4" w:space="0" w:color="auto"/>
                      <w:right w:val="single" w:sz="4" w:space="0" w:color="auto"/>
                    </w:tcBorders>
                    <w:shd w:val="clear" w:color="auto" w:fill="auto"/>
                    <w:vAlign w:val="center"/>
                    <w:hideMark/>
                  </w:tcPr>
                  <w:p w14:paraId="5316438F"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经过公司2016年4月13日召开的公司七届二十二次董事会审议通过，详见2016年4月16日披露的《关于拟投资设立并购基金的公告》（临2016-026）</w:t>
                    </w:r>
                  </w:p>
                </w:tc>
              </w:tr>
              <w:tr w:rsidR="006F25A3" w:rsidRPr="009512EB" w14:paraId="6D9A385B" w14:textId="77777777" w:rsidTr="006F25A3">
                <w:trPr>
                  <w:trHeight w:val="1338"/>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38B83EEC"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绍兴海</w:t>
                    </w:r>
                    <w:proofErr w:type="gramStart"/>
                    <w:r w:rsidRPr="009512EB">
                      <w:rPr>
                        <w:rFonts w:asciiTheme="minorEastAsia" w:eastAsiaTheme="minorEastAsia" w:hAnsiTheme="minorEastAsia" w:hint="eastAsia"/>
                        <w:color w:val="000000"/>
                        <w:sz w:val="18"/>
                        <w:szCs w:val="18"/>
                      </w:rPr>
                      <w:t>钜</w:t>
                    </w:r>
                    <w:proofErr w:type="gramEnd"/>
                    <w:r w:rsidRPr="009512EB">
                      <w:rPr>
                        <w:rFonts w:asciiTheme="minorEastAsia" w:eastAsiaTheme="minorEastAsia" w:hAnsiTheme="minorEastAsia" w:hint="eastAsia"/>
                        <w:color w:val="000000"/>
                        <w:sz w:val="18"/>
                        <w:szCs w:val="18"/>
                      </w:rPr>
                      <w:t>投资管理合伙企业（有限合伙）</w:t>
                    </w:r>
                  </w:p>
                </w:tc>
                <w:tc>
                  <w:tcPr>
                    <w:tcW w:w="954" w:type="dxa"/>
                    <w:tcBorders>
                      <w:top w:val="nil"/>
                      <w:left w:val="nil"/>
                      <w:bottom w:val="single" w:sz="4" w:space="0" w:color="auto"/>
                      <w:right w:val="single" w:sz="4" w:space="0" w:color="auto"/>
                    </w:tcBorders>
                    <w:shd w:val="clear" w:color="auto" w:fill="auto"/>
                    <w:vAlign w:val="center"/>
                    <w:hideMark/>
                  </w:tcPr>
                  <w:p w14:paraId="0F52BC01"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22,800</w:t>
                    </w:r>
                  </w:p>
                </w:tc>
                <w:tc>
                  <w:tcPr>
                    <w:tcW w:w="851" w:type="dxa"/>
                    <w:tcBorders>
                      <w:top w:val="nil"/>
                      <w:left w:val="nil"/>
                      <w:bottom w:val="single" w:sz="4" w:space="0" w:color="auto"/>
                      <w:right w:val="single" w:sz="4" w:space="0" w:color="auto"/>
                    </w:tcBorders>
                    <w:shd w:val="clear" w:color="auto" w:fill="auto"/>
                    <w:vAlign w:val="center"/>
                    <w:hideMark/>
                  </w:tcPr>
                  <w:p w14:paraId="740324CA"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6,800</w:t>
                    </w:r>
                  </w:p>
                </w:tc>
                <w:tc>
                  <w:tcPr>
                    <w:tcW w:w="992" w:type="dxa"/>
                    <w:tcBorders>
                      <w:top w:val="nil"/>
                      <w:left w:val="nil"/>
                      <w:bottom w:val="single" w:sz="4" w:space="0" w:color="auto"/>
                      <w:right w:val="single" w:sz="4" w:space="0" w:color="auto"/>
                    </w:tcBorders>
                    <w:shd w:val="clear" w:color="auto" w:fill="auto"/>
                    <w:noWrap/>
                    <w:vAlign w:val="center"/>
                    <w:hideMark/>
                  </w:tcPr>
                  <w:p w14:paraId="37A73C97"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上海格兴投资管理有限公司</w:t>
                    </w:r>
                  </w:p>
                </w:tc>
                <w:tc>
                  <w:tcPr>
                    <w:tcW w:w="1030" w:type="dxa"/>
                    <w:tcBorders>
                      <w:top w:val="nil"/>
                      <w:left w:val="nil"/>
                      <w:bottom w:val="single" w:sz="4" w:space="0" w:color="auto"/>
                      <w:right w:val="single" w:sz="4" w:space="0" w:color="auto"/>
                    </w:tcBorders>
                    <w:shd w:val="clear" w:color="auto" w:fill="auto"/>
                    <w:vAlign w:val="center"/>
                    <w:hideMark/>
                  </w:tcPr>
                  <w:p w14:paraId="25CC3337"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公司</w:t>
                    </w:r>
                  </w:p>
                </w:tc>
                <w:tc>
                  <w:tcPr>
                    <w:tcW w:w="1985" w:type="dxa"/>
                    <w:tcBorders>
                      <w:top w:val="nil"/>
                      <w:left w:val="nil"/>
                      <w:bottom w:val="single" w:sz="4" w:space="0" w:color="auto"/>
                      <w:right w:val="single" w:sz="4" w:space="0" w:color="auto"/>
                    </w:tcBorders>
                    <w:shd w:val="clear" w:color="auto" w:fill="auto"/>
                    <w:vAlign w:val="center"/>
                    <w:hideMark/>
                  </w:tcPr>
                  <w:p w14:paraId="25D58DF6"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绍兴镜湖新区湖西安</w:t>
                    </w:r>
                    <w:proofErr w:type="gramStart"/>
                    <w:r w:rsidRPr="009512EB">
                      <w:rPr>
                        <w:rFonts w:asciiTheme="minorEastAsia" w:eastAsiaTheme="minorEastAsia" w:hAnsiTheme="minorEastAsia" w:hint="eastAsia"/>
                        <w:color w:val="000000"/>
                        <w:sz w:val="18"/>
                        <w:szCs w:val="18"/>
                      </w:rPr>
                      <w:t>置小区</w:t>
                    </w:r>
                    <w:proofErr w:type="gramEnd"/>
                    <w:r w:rsidRPr="009512EB">
                      <w:rPr>
                        <w:rFonts w:asciiTheme="minorEastAsia" w:eastAsiaTheme="minorEastAsia" w:hAnsiTheme="minorEastAsia" w:hint="eastAsia"/>
                        <w:color w:val="000000"/>
                        <w:sz w:val="18"/>
                        <w:szCs w:val="18"/>
                      </w:rPr>
                      <w:t>BT（投资、建设、移交）项目</w:t>
                    </w:r>
                  </w:p>
                </w:tc>
                <w:tc>
                  <w:tcPr>
                    <w:tcW w:w="3282" w:type="dxa"/>
                    <w:tcBorders>
                      <w:top w:val="nil"/>
                      <w:left w:val="nil"/>
                      <w:bottom w:val="single" w:sz="4" w:space="0" w:color="auto"/>
                      <w:right w:val="single" w:sz="4" w:space="0" w:color="auto"/>
                    </w:tcBorders>
                    <w:shd w:val="clear" w:color="auto" w:fill="auto"/>
                    <w:vAlign w:val="center"/>
                    <w:hideMark/>
                  </w:tcPr>
                  <w:p w14:paraId="0CB3ED10"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经过公司2015年11月5日召开的七届十九次董事会审议通过，详见2015年11月6日披露的《关于对外投资的公告》（临2015-073）</w:t>
                    </w:r>
                  </w:p>
                </w:tc>
              </w:tr>
              <w:tr w:rsidR="006F25A3" w:rsidRPr="009512EB" w14:paraId="18A92A9E" w14:textId="77777777" w:rsidTr="006F25A3">
                <w:trPr>
                  <w:trHeight w:val="229"/>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5070E814"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宁波明瑞东方投资有限合伙企业（有限合伙）</w:t>
                    </w:r>
                  </w:p>
                </w:tc>
                <w:tc>
                  <w:tcPr>
                    <w:tcW w:w="954" w:type="dxa"/>
                    <w:tcBorders>
                      <w:top w:val="nil"/>
                      <w:left w:val="nil"/>
                      <w:bottom w:val="single" w:sz="4" w:space="0" w:color="auto"/>
                      <w:right w:val="single" w:sz="4" w:space="0" w:color="auto"/>
                    </w:tcBorders>
                    <w:shd w:val="clear" w:color="auto" w:fill="auto"/>
                    <w:vAlign w:val="center"/>
                    <w:hideMark/>
                  </w:tcPr>
                  <w:p w14:paraId="16842C32"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5,898</w:t>
                    </w:r>
                  </w:p>
                </w:tc>
                <w:tc>
                  <w:tcPr>
                    <w:tcW w:w="851" w:type="dxa"/>
                    <w:tcBorders>
                      <w:top w:val="nil"/>
                      <w:left w:val="nil"/>
                      <w:bottom w:val="single" w:sz="4" w:space="0" w:color="auto"/>
                      <w:right w:val="single" w:sz="4" w:space="0" w:color="auto"/>
                    </w:tcBorders>
                    <w:shd w:val="clear" w:color="auto" w:fill="auto"/>
                    <w:vAlign w:val="center"/>
                    <w:hideMark/>
                  </w:tcPr>
                  <w:p w14:paraId="67A04757"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1,054</w:t>
                    </w:r>
                  </w:p>
                </w:tc>
                <w:tc>
                  <w:tcPr>
                    <w:tcW w:w="992" w:type="dxa"/>
                    <w:tcBorders>
                      <w:top w:val="nil"/>
                      <w:left w:val="nil"/>
                      <w:bottom w:val="single" w:sz="4" w:space="0" w:color="auto"/>
                      <w:right w:val="single" w:sz="4" w:space="0" w:color="auto"/>
                    </w:tcBorders>
                    <w:shd w:val="clear" w:color="auto" w:fill="auto"/>
                    <w:vAlign w:val="center"/>
                    <w:hideMark/>
                  </w:tcPr>
                  <w:p w14:paraId="0ADDB1E5"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宁波明城东方投资管理有限公司</w:t>
                    </w:r>
                  </w:p>
                </w:tc>
                <w:tc>
                  <w:tcPr>
                    <w:tcW w:w="1030" w:type="dxa"/>
                    <w:tcBorders>
                      <w:top w:val="nil"/>
                      <w:left w:val="nil"/>
                      <w:bottom w:val="single" w:sz="4" w:space="0" w:color="auto"/>
                      <w:right w:val="single" w:sz="4" w:space="0" w:color="auto"/>
                    </w:tcBorders>
                    <w:shd w:val="clear" w:color="auto" w:fill="auto"/>
                    <w:vAlign w:val="center"/>
                    <w:hideMark/>
                  </w:tcPr>
                  <w:p w14:paraId="75FE5722" w14:textId="77777777" w:rsidR="006F25A3" w:rsidRPr="009512EB" w:rsidRDefault="006F25A3" w:rsidP="006F25A3">
                    <w:pPr>
                      <w:rPr>
                        <w:rFonts w:asciiTheme="minorEastAsia" w:eastAsiaTheme="minorEastAsia" w:hAnsiTheme="minorEastAsia"/>
                        <w:color w:val="000000"/>
                        <w:sz w:val="18"/>
                        <w:szCs w:val="18"/>
                      </w:rPr>
                    </w:pPr>
                    <w:proofErr w:type="gramStart"/>
                    <w:r w:rsidRPr="009512EB">
                      <w:rPr>
                        <w:rFonts w:asciiTheme="minorEastAsia" w:eastAsiaTheme="minorEastAsia" w:hAnsiTheme="minorEastAsia" w:hint="eastAsia"/>
                        <w:color w:val="000000"/>
                        <w:sz w:val="18"/>
                        <w:szCs w:val="18"/>
                      </w:rPr>
                      <w:t>象</w:t>
                    </w:r>
                    <w:proofErr w:type="gramEnd"/>
                    <w:r w:rsidRPr="009512EB">
                      <w:rPr>
                        <w:rFonts w:asciiTheme="minorEastAsia" w:eastAsiaTheme="minorEastAsia" w:hAnsiTheme="minorEastAsia" w:hint="eastAsia"/>
                        <w:color w:val="000000"/>
                        <w:sz w:val="18"/>
                        <w:szCs w:val="18"/>
                      </w:rPr>
                      <w:t>山东方投资有限公司、龙元明城</w:t>
                    </w:r>
                  </w:p>
                </w:tc>
                <w:tc>
                  <w:tcPr>
                    <w:tcW w:w="1985" w:type="dxa"/>
                    <w:tcBorders>
                      <w:top w:val="nil"/>
                      <w:left w:val="nil"/>
                      <w:bottom w:val="single" w:sz="4" w:space="0" w:color="auto"/>
                      <w:right w:val="single" w:sz="4" w:space="0" w:color="auto"/>
                    </w:tcBorders>
                    <w:shd w:val="clear" w:color="auto" w:fill="auto"/>
                    <w:vAlign w:val="center"/>
                    <w:hideMark/>
                  </w:tcPr>
                  <w:p w14:paraId="3961B55A"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投资管理、实业投资、投资咨询</w:t>
                    </w:r>
                  </w:p>
                </w:tc>
                <w:tc>
                  <w:tcPr>
                    <w:tcW w:w="3282" w:type="dxa"/>
                    <w:tcBorders>
                      <w:top w:val="nil"/>
                      <w:left w:val="nil"/>
                      <w:bottom w:val="single" w:sz="4" w:space="0" w:color="auto"/>
                      <w:right w:val="single" w:sz="4" w:space="0" w:color="auto"/>
                    </w:tcBorders>
                    <w:shd w:val="clear" w:color="auto" w:fill="auto"/>
                    <w:vAlign w:val="center"/>
                    <w:hideMark/>
                  </w:tcPr>
                  <w:p w14:paraId="74771D3A"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2017年2月17日设立；2017年11月24日总认缴增资至6000万元，其中龙元明城增资至5838万元，宁波明城东方投资管理有限公司增资至60万元</w:t>
                    </w:r>
                  </w:p>
                </w:tc>
              </w:tr>
              <w:tr w:rsidR="006F25A3" w:rsidRPr="009512EB" w14:paraId="5B99763D" w14:textId="77777777" w:rsidTr="006F25A3">
                <w:trPr>
                  <w:trHeight w:val="228"/>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2CD49C48"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宁波梅山保税港区明</w:t>
                    </w:r>
                    <w:proofErr w:type="gramStart"/>
                    <w:r w:rsidRPr="009512EB">
                      <w:rPr>
                        <w:rFonts w:asciiTheme="minorEastAsia" w:eastAsiaTheme="minorEastAsia" w:hAnsiTheme="minorEastAsia" w:hint="eastAsia"/>
                        <w:color w:val="000000"/>
                        <w:sz w:val="18"/>
                        <w:szCs w:val="18"/>
                      </w:rPr>
                      <w:t>奕</w:t>
                    </w:r>
                    <w:proofErr w:type="gramEnd"/>
                    <w:r w:rsidRPr="009512EB">
                      <w:rPr>
                        <w:rFonts w:asciiTheme="minorEastAsia" w:eastAsiaTheme="minorEastAsia" w:hAnsiTheme="minorEastAsia" w:hint="eastAsia"/>
                        <w:color w:val="000000"/>
                        <w:sz w:val="18"/>
                        <w:szCs w:val="18"/>
                      </w:rPr>
                      <w:t>投资管理合伙企业（有限合伙）</w:t>
                    </w:r>
                  </w:p>
                </w:tc>
                <w:tc>
                  <w:tcPr>
                    <w:tcW w:w="954" w:type="dxa"/>
                    <w:tcBorders>
                      <w:top w:val="nil"/>
                      <w:left w:val="nil"/>
                      <w:bottom w:val="single" w:sz="4" w:space="0" w:color="auto"/>
                      <w:right w:val="single" w:sz="4" w:space="0" w:color="auto"/>
                    </w:tcBorders>
                    <w:shd w:val="clear" w:color="auto" w:fill="auto"/>
                    <w:vAlign w:val="center"/>
                    <w:hideMark/>
                  </w:tcPr>
                  <w:p w14:paraId="737C486D"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14:paraId="01F36860"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14:paraId="71F7D834"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宁波明</w:t>
                    </w:r>
                    <w:proofErr w:type="gramStart"/>
                    <w:r w:rsidRPr="009512EB">
                      <w:rPr>
                        <w:rFonts w:asciiTheme="minorEastAsia" w:eastAsiaTheme="minorEastAsia" w:hAnsiTheme="minorEastAsia" w:hint="eastAsia"/>
                        <w:color w:val="000000"/>
                        <w:sz w:val="18"/>
                        <w:szCs w:val="18"/>
                      </w:rPr>
                      <w:t>琅</w:t>
                    </w:r>
                    <w:proofErr w:type="gramEnd"/>
                    <w:r w:rsidRPr="009512EB">
                      <w:rPr>
                        <w:rFonts w:asciiTheme="minorEastAsia" w:eastAsiaTheme="minorEastAsia" w:hAnsiTheme="minorEastAsia" w:hint="eastAsia"/>
                        <w:color w:val="000000"/>
                        <w:sz w:val="18"/>
                        <w:szCs w:val="18"/>
                      </w:rPr>
                      <w:t>投资管理有限公司</w:t>
                    </w:r>
                  </w:p>
                </w:tc>
                <w:tc>
                  <w:tcPr>
                    <w:tcW w:w="1030" w:type="dxa"/>
                    <w:tcBorders>
                      <w:top w:val="nil"/>
                      <w:left w:val="nil"/>
                      <w:bottom w:val="single" w:sz="4" w:space="0" w:color="auto"/>
                      <w:right w:val="single" w:sz="4" w:space="0" w:color="auto"/>
                    </w:tcBorders>
                    <w:shd w:val="clear" w:color="auto" w:fill="auto"/>
                    <w:vAlign w:val="center"/>
                    <w:hideMark/>
                  </w:tcPr>
                  <w:p w14:paraId="4C2E3EF9"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龙元明城</w:t>
                    </w:r>
                  </w:p>
                </w:tc>
                <w:tc>
                  <w:tcPr>
                    <w:tcW w:w="1985" w:type="dxa"/>
                    <w:tcBorders>
                      <w:top w:val="nil"/>
                      <w:left w:val="nil"/>
                      <w:bottom w:val="single" w:sz="4" w:space="0" w:color="auto"/>
                      <w:right w:val="single" w:sz="4" w:space="0" w:color="auto"/>
                    </w:tcBorders>
                    <w:shd w:val="clear" w:color="auto" w:fill="auto"/>
                    <w:vAlign w:val="center"/>
                    <w:hideMark/>
                  </w:tcPr>
                  <w:p w14:paraId="2532BF95"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投资管理、投资咨询、资产管理、实业投资</w:t>
                    </w:r>
                  </w:p>
                </w:tc>
                <w:tc>
                  <w:tcPr>
                    <w:tcW w:w="3282" w:type="dxa"/>
                    <w:tcBorders>
                      <w:top w:val="nil"/>
                      <w:left w:val="nil"/>
                      <w:bottom w:val="single" w:sz="4" w:space="0" w:color="auto"/>
                      <w:right w:val="single" w:sz="4" w:space="0" w:color="auto"/>
                    </w:tcBorders>
                    <w:shd w:val="clear" w:color="auto" w:fill="auto"/>
                    <w:vAlign w:val="center"/>
                    <w:hideMark/>
                  </w:tcPr>
                  <w:p w14:paraId="26EC8AE7"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2017年10月16日设立</w:t>
                    </w:r>
                  </w:p>
                </w:tc>
              </w:tr>
              <w:tr w:rsidR="006F25A3" w:rsidRPr="009512EB" w14:paraId="07125A01" w14:textId="77777777" w:rsidTr="006F25A3">
                <w:trPr>
                  <w:trHeight w:val="594"/>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2959F673"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宁波梅山保税港区明</w:t>
                    </w:r>
                    <w:proofErr w:type="gramStart"/>
                    <w:r w:rsidRPr="009512EB">
                      <w:rPr>
                        <w:rFonts w:asciiTheme="minorEastAsia" w:eastAsiaTheme="minorEastAsia" w:hAnsiTheme="minorEastAsia" w:hint="eastAsia"/>
                        <w:color w:val="000000"/>
                        <w:sz w:val="18"/>
                        <w:szCs w:val="18"/>
                      </w:rPr>
                      <w:t>坤投资</w:t>
                    </w:r>
                    <w:proofErr w:type="gramEnd"/>
                    <w:r w:rsidRPr="009512EB">
                      <w:rPr>
                        <w:rFonts w:asciiTheme="minorEastAsia" w:eastAsiaTheme="minorEastAsia" w:hAnsiTheme="minorEastAsia" w:hint="eastAsia"/>
                        <w:color w:val="000000"/>
                        <w:sz w:val="18"/>
                        <w:szCs w:val="18"/>
                      </w:rPr>
                      <w:t>管理合伙企业（有限合伙）</w:t>
                    </w:r>
                  </w:p>
                </w:tc>
                <w:tc>
                  <w:tcPr>
                    <w:tcW w:w="954" w:type="dxa"/>
                    <w:tcBorders>
                      <w:top w:val="nil"/>
                      <w:left w:val="nil"/>
                      <w:bottom w:val="single" w:sz="4" w:space="0" w:color="auto"/>
                      <w:right w:val="single" w:sz="4" w:space="0" w:color="auto"/>
                    </w:tcBorders>
                    <w:shd w:val="clear" w:color="auto" w:fill="auto"/>
                    <w:vAlign w:val="center"/>
                    <w:hideMark/>
                  </w:tcPr>
                  <w:p w14:paraId="7B507004"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8,866</w:t>
                    </w:r>
                  </w:p>
                </w:tc>
                <w:tc>
                  <w:tcPr>
                    <w:tcW w:w="851" w:type="dxa"/>
                    <w:tcBorders>
                      <w:top w:val="nil"/>
                      <w:left w:val="nil"/>
                      <w:bottom w:val="single" w:sz="4" w:space="0" w:color="auto"/>
                      <w:right w:val="single" w:sz="4" w:space="0" w:color="auto"/>
                    </w:tcBorders>
                    <w:shd w:val="clear" w:color="auto" w:fill="auto"/>
                    <w:vAlign w:val="center"/>
                    <w:hideMark/>
                  </w:tcPr>
                  <w:p w14:paraId="57E64C47"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14:paraId="39091F54"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宁波明</w:t>
                    </w:r>
                    <w:proofErr w:type="gramStart"/>
                    <w:r w:rsidRPr="009512EB">
                      <w:rPr>
                        <w:rFonts w:asciiTheme="minorEastAsia" w:eastAsiaTheme="minorEastAsia" w:hAnsiTheme="minorEastAsia" w:hint="eastAsia"/>
                        <w:color w:val="000000"/>
                        <w:sz w:val="18"/>
                        <w:szCs w:val="18"/>
                      </w:rPr>
                      <w:t>琅</w:t>
                    </w:r>
                    <w:proofErr w:type="gramEnd"/>
                    <w:r w:rsidRPr="009512EB">
                      <w:rPr>
                        <w:rFonts w:asciiTheme="minorEastAsia" w:eastAsiaTheme="minorEastAsia" w:hAnsiTheme="minorEastAsia" w:hint="eastAsia"/>
                        <w:color w:val="000000"/>
                        <w:sz w:val="18"/>
                        <w:szCs w:val="18"/>
                      </w:rPr>
                      <w:t>投资管理有限公司</w:t>
                    </w:r>
                  </w:p>
                </w:tc>
                <w:tc>
                  <w:tcPr>
                    <w:tcW w:w="1030" w:type="dxa"/>
                    <w:tcBorders>
                      <w:top w:val="nil"/>
                      <w:left w:val="nil"/>
                      <w:bottom w:val="single" w:sz="4" w:space="0" w:color="auto"/>
                      <w:right w:val="single" w:sz="4" w:space="0" w:color="auto"/>
                    </w:tcBorders>
                    <w:shd w:val="clear" w:color="auto" w:fill="auto"/>
                    <w:vAlign w:val="center"/>
                    <w:hideMark/>
                  </w:tcPr>
                  <w:p w14:paraId="2E03A3B2"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龙元明城、中</w:t>
                    </w:r>
                    <w:proofErr w:type="gramStart"/>
                    <w:r w:rsidRPr="009512EB">
                      <w:rPr>
                        <w:rFonts w:asciiTheme="minorEastAsia" w:eastAsiaTheme="minorEastAsia" w:hAnsiTheme="minorEastAsia" w:hint="eastAsia"/>
                        <w:color w:val="000000"/>
                        <w:sz w:val="18"/>
                        <w:szCs w:val="18"/>
                      </w:rPr>
                      <w:t>信建投证券</w:t>
                    </w:r>
                    <w:proofErr w:type="gramEnd"/>
                    <w:r w:rsidRPr="009512EB">
                      <w:rPr>
                        <w:rFonts w:asciiTheme="minorEastAsia" w:eastAsiaTheme="minorEastAsia" w:hAnsiTheme="minorEastAsia" w:hint="eastAsia"/>
                        <w:color w:val="000000"/>
                        <w:sz w:val="18"/>
                        <w:szCs w:val="18"/>
                      </w:rPr>
                      <w:t>股份有限公司</w:t>
                    </w:r>
                  </w:p>
                </w:tc>
                <w:tc>
                  <w:tcPr>
                    <w:tcW w:w="1985" w:type="dxa"/>
                    <w:tcBorders>
                      <w:top w:val="nil"/>
                      <w:left w:val="nil"/>
                      <w:bottom w:val="single" w:sz="4" w:space="0" w:color="auto"/>
                      <w:right w:val="single" w:sz="4" w:space="0" w:color="auto"/>
                    </w:tcBorders>
                    <w:shd w:val="clear" w:color="auto" w:fill="auto"/>
                    <w:vAlign w:val="center"/>
                    <w:hideMark/>
                  </w:tcPr>
                  <w:p w14:paraId="5CABB6C2"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投资管理、实业投资、资产管理、投资咨询</w:t>
                    </w:r>
                  </w:p>
                </w:tc>
                <w:tc>
                  <w:tcPr>
                    <w:tcW w:w="3282" w:type="dxa"/>
                    <w:tcBorders>
                      <w:top w:val="nil"/>
                      <w:left w:val="nil"/>
                      <w:bottom w:val="single" w:sz="4" w:space="0" w:color="auto"/>
                      <w:right w:val="single" w:sz="4" w:space="0" w:color="auto"/>
                    </w:tcBorders>
                    <w:shd w:val="clear" w:color="auto" w:fill="auto"/>
                    <w:vAlign w:val="center"/>
                    <w:hideMark/>
                  </w:tcPr>
                  <w:p w14:paraId="428F1B2D"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2017年12月26日设立</w:t>
                    </w:r>
                  </w:p>
                </w:tc>
              </w:tr>
              <w:tr w:rsidR="006F25A3" w:rsidRPr="009512EB" w14:paraId="57830D10" w14:textId="77777777" w:rsidTr="006F25A3">
                <w:trPr>
                  <w:trHeight w:val="594"/>
                  <w:jc w:val="center"/>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384DE"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龙元明</w:t>
                    </w:r>
                    <w:proofErr w:type="gramStart"/>
                    <w:r w:rsidRPr="009512EB">
                      <w:rPr>
                        <w:rFonts w:asciiTheme="minorEastAsia" w:eastAsiaTheme="minorEastAsia" w:hAnsiTheme="minorEastAsia" w:hint="eastAsia"/>
                        <w:color w:val="000000"/>
                        <w:sz w:val="18"/>
                        <w:szCs w:val="18"/>
                      </w:rPr>
                      <w:t>琅</w:t>
                    </w:r>
                    <w:proofErr w:type="gramEnd"/>
                    <w:r w:rsidRPr="009512EB">
                      <w:rPr>
                        <w:rFonts w:asciiTheme="minorEastAsia" w:eastAsiaTheme="minorEastAsia" w:hAnsiTheme="minorEastAsia" w:hint="eastAsia"/>
                        <w:color w:val="000000"/>
                        <w:sz w:val="18"/>
                        <w:szCs w:val="18"/>
                      </w:rPr>
                      <w:t>（天津）管理咨询中心（有限合伙）</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15DD34CF"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11,100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3F9BD9" w14:textId="77777777" w:rsidR="006F25A3" w:rsidRPr="009512EB" w:rsidRDefault="006F25A3" w:rsidP="006F25A3">
                    <w:pPr>
                      <w:jc w:val="right"/>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4ACBF1"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宁波明</w:t>
                    </w:r>
                    <w:proofErr w:type="gramStart"/>
                    <w:r w:rsidRPr="009512EB">
                      <w:rPr>
                        <w:rFonts w:asciiTheme="minorEastAsia" w:eastAsiaTheme="minorEastAsia" w:hAnsiTheme="minorEastAsia" w:hint="eastAsia"/>
                        <w:color w:val="000000"/>
                        <w:sz w:val="18"/>
                        <w:szCs w:val="18"/>
                      </w:rPr>
                      <w:t>琅</w:t>
                    </w:r>
                    <w:proofErr w:type="gramEnd"/>
                    <w:r w:rsidRPr="009512EB">
                      <w:rPr>
                        <w:rFonts w:asciiTheme="minorEastAsia" w:eastAsiaTheme="minorEastAsia" w:hAnsiTheme="minorEastAsia" w:hint="eastAsia"/>
                        <w:color w:val="000000"/>
                        <w:sz w:val="18"/>
                        <w:szCs w:val="18"/>
                      </w:rPr>
                      <w:t>投资管理有限公司</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797EBCE8"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龙元明城</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E2200C1"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社会经济咨询、健康信息咨询、劳务服务、会议服务、市场调查</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14:paraId="498391F4" w14:textId="77777777" w:rsidR="006F25A3" w:rsidRPr="009512EB" w:rsidRDefault="006F25A3" w:rsidP="006F25A3">
                    <w:pPr>
                      <w:rPr>
                        <w:rFonts w:asciiTheme="minorEastAsia" w:eastAsiaTheme="minorEastAsia" w:hAnsiTheme="minorEastAsia"/>
                        <w:color w:val="000000"/>
                        <w:sz w:val="18"/>
                        <w:szCs w:val="18"/>
                      </w:rPr>
                    </w:pPr>
                    <w:r w:rsidRPr="009512EB">
                      <w:rPr>
                        <w:rFonts w:asciiTheme="minorEastAsia" w:eastAsiaTheme="minorEastAsia" w:hAnsiTheme="minorEastAsia" w:hint="eastAsia"/>
                        <w:color w:val="000000"/>
                        <w:sz w:val="18"/>
                        <w:szCs w:val="18"/>
                      </w:rPr>
                      <w:t>2019年9月20日设立</w:t>
                    </w:r>
                  </w:p>
                </w:tc>
              </w:tr>
              <w:tr w:rsidR="006F25A3" w:rsidRPr="009512EB" w14:paraId="55E4F4C5" w14:textId="77777777" w:rsidTr="006F25A3">
                <w:trPr>
                  <w:trHeight w:val="173"/>
                  <w:jc w:val="center"/>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9990D55" w14:textId="77777777" w:rsidR="006F25A3" w:rsidRPr="009512EB" w:rsidRDefault="006F25A3" w:rsidP="006F25A3">
                    <w:pPr>
                      <w:rPr>
                        <w:rFonts w:asciiTheme="minorEastAsia" w:eastAsiaTheme="minorEastAsia" w:hAnsiTheme="minorEastAsia"/>
                        <w:sz w:val="18"/>
                        <w:szCs w:val="18"/>
                      </w:rPr>
                    </w:pPr>
                    <w:proofErr w:type="gramStart"/>
                    <w:r w:rsidRPr="009512EB">
                      <w:rPr>
                        <w:rFonts w:asciiTheme="minorEastAsia" w:eastAsiaTheme="minorEastAsia" w:hAnsiTheme="minorEastAsia"/>
                        <w:sz w:val="18"/>
                        <w:szCs w:val="18"/>
                      </w:rPr>
                      <w:t>宁波元筑明</w:t>
                    </w:r>
                    <w:proofErr w:type="gramEnd"/>
                    <w:r w:rsidRPr="009512EB">
                      <w:rPr>
                        <w:rFonts w:asciiTheme="minorEastAsia" w:eastAsiaTheme="minorEastAsia" w:hAnsiTheme="minorEastAsia"/>
                        <w:sz w:val="18"/>
                        <w:szCs w:val="18"/>
                      </w:rPr>
                      <w:t>项目管理合伙企业（有限合伙）</w:t>
                    </w:r>
                  </w:p>
                </w:tc>
                <w:tc>
                  <w:tcPr>
                    <w:tcW w:w="954" w:type="dxa"/>
                    <w:tcBorders>
                      <w:top w:val="single" w:sz="4" w:space="0" w:color="auto"/>
                      <w:left w:val="nil"/>
                      <w:bottom w:val="single" w:sz="4" w:space="0" w:color="auto"/>
                      <w:right w:val="single" w:sz="4" w:space="0" w:color="auto"/>
                    </w:tcBorders>
                    <w:shd w:val="clear" w:color="auto" w:fill="auto"/>
                    <w:vAlign w:val="center"/>
                  </w:tcPr>
                  <w:p w14:paraId="5FA14CA5" w14:textId="77777777" w:rsidR="006F25A3" w:rsidRPr="009512EB" w:rsidRDefault="006F25A3" w:rsidP="006F25A3">
                    <w:pPr>
                      <w:jc w:val="right"/>
                      <w:rPr>
                        <w:rFonts w:asciiTheme="minorEastAsia" w:eastAsiaTheme="minorEastAsia" w:hAnsiTheme="minorEastAsia"/>
                        <w:sz w:val="18"/>
                        <w:szCs w:val="18"/>
                      </w:rPr>
                    </w:pPr>
                    <w:r w:rsidRPr="009512EB">
                      <w:rPr>
                        <w:rFonts w:asciiTheme="minorEastAsia" w:eastAsiaTheme="minorEastAsia" w:hAnsiTheme="minorEastAsia"/>
                        <w:sz w:val="18"/>
                        <w:szCs w:val="18"/>
                      </w:rPr>
                      <w:t>1,199.52</w:t>
                    </w:r>
                  </w:p>
                </w:tc>
                <w:tc>
                  <w:tcPr>
                    <w:tcW w:w="851" w:type="dxa"/>
                    <w:tcBorders>
                      <w:top w:val="single" w:sz="4" w:space="0" w:color="auto"/>
                      <w:left w:val="nil"/>
                      <w:bottom w:val="single" w:sz="4" w:space="0" w:color="auto"/>
                      <w:right w:val="single" w:sz="4" w:space="0" w:color="auto"/>
                    </w:tcBorders>
                    <w:shd w:val="clear" w:color="auto" w:fill="auto"/>
                    <w:vAlign w:val="center"/>
                  </w:tcPr>
                  <w:p w14:paraId="4A063CD1" w14:textId="77777777" w:rsidR="006F25A3" w:rsidRPr="009512EB" w:rsidRDefault="006F25A3" w:rsidP="006F25A3">
                    <w:pPr>
                      <w:jc w:val="right"/>
                      <w:rPr>
                        <w:rFonts w:asciiTheme="minorEastAsia" w:eastAsiaTheme="minorEastAsia" w:hAnsiTheme="minorEastAsia"/>
                        <w:sz w:val="18"/>
                        <w:szCs w:val="18"/>
                      </w:rPr>
                    </w:pPr>
                    <w:r w:rsidRPr="009512EB">
                      <w:rPr>
                        <w:rFonts w:asciiTheme="minorEastAsia" w:eastAsiaTheme="minorEastAsia" w:hAnsiTheme="minorEastAsia"/>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6C5806D3" w14:textId="77777777" w:rsidR="006F25A3" w:rsidRPr="009512EB" w:rsidRDefault="006F25A3" w:rsidP="006F25A3">
                    <w:pPr>
                      <w:rPr>
                        <w:rFonts w:asciiTheme="minorEastAsia" w:eastAsiaTheme="minorEastAsia" w:hAnsiTheme="minorEastAsia"/>
                        <w:sz w:val="18"/>
                        <w:szCs w:val="18"/>
                      </w:rPr>
                    </w:pPr>
                    <w:r w:rsidRPr="009512EB">
                      <w:rPr>
                        <w:rFonts w:asciiTheme="minorEastAsia" w:eastAsiaTheme="minorEastAsia" w:hAnsiTheme="minorEastAsia"/>
                        <w:sz w:val="18"/>
                        <w:szCs w:val="18"/>
                      </w:rPr>
                      <w:t>陈晓强</w:t>
                    </w:r>
                  </w:p>
                </w:tc>
                <w:tc>
                  <w:tcPr>
                    <w:tcW w:w="1030" w:type="dxa"/>
                    <w:tcBorders>
                      <w:top w:val="single" w:sz="4" w:space="0" w:color="auto"/>
                      <w:left w:val="nil"/>
                      <w:bottom w:val="single" w:sz="4" w:space="0" w:color="auto"/>
                      <w:right w:val="single" w:sz="4" w:space="0" w:color="auto"/>
                    </w:tcBorders>
                    <w:shd w:val="clear" w:color="auto" w:fill="auto"/>
                    <w:vAlign w:val="center"/>
                  </w:tcPr>
                  <w:p w14:paraId="080AB1E2" w14:textId="77777777" w:rsidR="006F25A3" w:rsidRPr="009512EB" w:rsidRDefault="006F25A3" w:rsidP="006F25A3">
                    <w:pPr>
                      <w:rPr>
                        <w:rFonts w:asciiTheme="minorEastAsia" w:eastAsiaTheme="minorEastAsia" w:hAnsiTheme="minorEastAsia"/>
                        <w:sz w:val="18"/>
                        <w:szCs w:val="18"/>
                      </w:rPr>
                    </w:pPr>
                    <w:proofErr w:type="gramStart"/>
                    <w:r w:rsidRPr="009512EB">
                      <w:rPr>
                        <w:rFonts w:asciiTheme="minorEastAsia" w:eastAsiaTheme="minorEastAsia" w:hAnsiTheme="minorEastAsia"/>
                        <w:sz w:val="18"/>
                        <w:szCs w:val="18"/>
                      </w:rPr>
                      <w:t>宁波开弘项目管理</w:t>
                    </w:r>
                    <w:proofErr w:type="gramEnd"/>
                    <w:r w:rsidRPr="009512EB">
                      <w:rPr>
                        <w:rFonts w:asciiTheme="minorEastAsia" w:eastAsiaTheme="minorEastAsia" w:hAnsiTheme="minorEastAsia"/>
                        <w:sz w:val="18"/>
                        <w:szCs w:val="18"/>
                      </w:rPr>
                      <w:t>有限公司</w:t>
                    </w:r>
                  </w:p>
                </w:tc>
                <w:tc>
                  <w:tcPr>
                    <w:tcW w:w="1985" w:type="dxa"/>
                    <w:tcBorders>
                      <w:top w:val="single" w:sz="4" w:space="0" w:color="auto"/>
                      <w:left w:val="nil"/>
                      <w:bottom w:val="single" w:sz="4" w:space="0" w:color="auto"/>
                      <w:right w:val="single" w:sz="4" w:space="0" w:color="auto"/>
                    </w:tcBorders>
                    <w:shd w:val="clear" w:color="auto" w:fill="auto"/>
                    <w:vAlign w:val="center"/>
                  </w:tcPr>
                  <w:p w14:paraId="1D56EDDD" w14:textId="77777777" w:rsidR="006F25A3" w:rsidRPr="009512EB" w:rsidRDefault="006F25A3" w:rsidP="006F25A3">
                    <w:pPr>
                      <w:rPr>
                        <w:rFonts w:asciiTheme="minorEastAsia" w:eastAsiaTheme="minorEastAsia" w:hAnsiTheme="minorEastAsia"/>
                        <w:sz w:val="18"/>
                        <w:szCs w:val="18"/>
                      </w:rPr>
                    </w:pPr>
                    <w:r w:rsidRPr="009512EB">
                      <w:rPr>
                        <w:rFonts w:asciiTheme="minorEastAsia" w:eastAsiaTheme="minorEastAsia" w:hAnsiTheme="minorEastAsia"/>
                        <w:sz w:val="18"/>
                        <w:szCs w:val="18"/>
                      </w:rPr>
                      <w:t>工程管理服务；规划设计管理；项目策划与公关服务；市政设施管理；城市绿化管理；园区管理服务；供应链管理服务；停车场服务</w:t>
                    </w:r>
                  </w:p>
                </w:tc>
                <w:tc>
                  <w:tcPr>
                    <w:tcW w:w="3282" w:type="dxa"/>
                    <w:tcBorders>
                      <w:top w:val="single" w:sz="4" w:space="0" w:color="auto"/>
                      <w:left w:val="nil"/>
                      <w:bottom w:val="single" w:sz="4" w:space="0" w:color="auto"/>
                      <w:right w:val="single" w:sz="4" w:space="0" w:color="auto"/>
                    </w:tcBorders>
                    <w:shd w:val="clear" w:color="auto" w:fill="auto"/>
                    <w:vAlign w:val="center"/>
                  </w:tcPr>
                  <w:p w14:paraId="2AF00B0E" w14:textId="77777777" w:rsidR="006F25A3" w:rsidRPr="009512EB" w:rsidRDefault="006F25A3" w:rsidP="006F25A3">
                    <w:pPr>
                      <w:rPr>
                        <w:rFonts w:asciiTheme="minorEastAsia" w:eastAsiaTheme="minorEastAsia" w:hAnsiTheme="minorEastAsia"/>
                        <w:sz w:val="18"/>
                        <w:szCs w:val="18"/>
                      </w:rPr>
                    </w:pPr>
                    <w:r w:rsidRPr="009512EB">
                      <w:rPr>
                        <w:rFonts w:asciiTheme="minorEastAsia" w:eastAsiaTheme="minorEastAsia" w:hAnsiTheme="minorEastAsia"/>
                        <w:sz w:val="18"/>
                        <w:szCs w:val="18"/>
                      </w:rPr>
                      <w:t>2020年9月16日设立</w:t>
                    </w:r>
                  </w:p>
                </w:tc>
              </w:tr>
            </w:tbl>
            <w:p w14:paraId="6F9C7461" w14:textId="77777777" w:rsidR="00E86718" w:rsidRDefault="00E86718" w:rsidP="00A479A4">
              <w:pPr>
                <w:ind w:firstLineChars="200" w:firstLine="420"/>
                <w:jc w:val="both"/>
              </w:pPr>
              <w:r w:rsidRPr="00E86718">
                <w:rPr>
                  <w:rFonts w:hint="eastAsia"/>
                </w:rPr>
                <w:t>报告期初，杭州</w:t>
              </w:r>
              <w:proofErr w:type="gramStart"/>
              <w:r w:rsidRPr="00E86718">
                <w:rPr>
                  <w:rFonts w:hint="eastAsia"/>
                </w:rPr>
                <w:t>璨</w:t>
              </w:r>
              <w:proofErr w:type="gramEnd"/>
              <w:r w:rsidRPr="00E86718">
                <w:rPr>
                  <w:rFonts w:hint="eastAsia"/>
                </w:rPr>
                <w:t>云</w:t>
              </w:r>
              <w:proofErr w:type="gramStart"/>
              <w:r w:rsidRPr="00E86718">
                <w:rPr>
                  <w:rFonts w:hint="eastAsia"/>
                </w:rPr>
                <w:t>英翼投资</w:t>
              </w:r>
              <w:proofErr w:type="gramEnd"/>
              <w:r w:rsidRPr="00E86718">
                <w:rPr>
                  <w:rFonts w:hint="eastAsia"/>
                </w:rPr>
                <w:t>合伙企业（简称“</w:t>
              </w:r>
              <w:proofErr w:type="gramStart"/>
              <w:r w:rsidRPr="00E86718">
                <w:rPr>
                  <w:rFonts w:hint="eastAsia"/>
                </w:rPr>
                <w:t>璨</w:t>
              </w:r>
              <w:proofErr w:type="gramEnd"/>
              <w:r w:rsidRPr="00E86718">
                <w:rPr>
                  <w:rFonts w:hint="eastAsia"/>
                </w:rPr>
                <w:t>云英翼”）</w:t>
              </w:r>
              <w:proofErr w:type="gramStart"/>
              <w:r w:rsidRPr="00E86718">
                <w:rPr>
                  <w:rFonts w:hint="eastAsia"/>
                </w:rPr>
                <w:t>持有科创板</w:t>
              </w:r>
              <w:proofErr w:type="gramEnd"/>
              <w:r w:rsidRPr="00E86718">
                <w:rPr>
                  <w:rFonts w:hint="eastAsia"/>
                </w:rPr>
                <w:t>上市公司航宇科技</w:t>
              </w:r>
              <w:r w:rsidRPr="00E86718">
                <w:t>18.95%的股份， 2022年8月24日，航宇科技披露《航宇科技股东询价转让结果报告书暨持股5%以上股东减持股份达到5%的权益变动提示性公告》，</w:t>
              </w:r>
              <w:proofErr w:type="gramStart"/>
              <w:r w:rsidRPr="00E86718">
                <w:t>璨</w:t>
              </w:r>
              <w:proofErr w:type="gramEnd"/>
              <w:r w:rsidRPr="00E86718">
                <w:t>云</w:t>
              </w:r>
              <w:proofErr w:type="gramStart"/>
              <w:r w:rsidRPr="00E86718">
                <w:t>英翼通过</w:t>
              </w:r>
              <w:proofErr w:type="gramEnd"/>
              <w:r w:rsidRPr="00E86718">
                <w:t>询价转让方式转让航宇科技股份700万股，占航宇科技总股本的5%，转让价格为66.51元/股，为询价转让计划书前20个交易日股票交易均价67.77元/股的98.14%，该交易已于8月23日办理完成股份过户手续。另外，2022年8月1日，</w:t>
              </w:r>
              <w:proofErr w:type="gramStart"/>
              <w:r w:rsidRPr="00E86718">
                <w:t>璨云英翼于</w:t>
              </w:r>
              <w:proofErr w:type="gramEnd"/>
              <w:r w:rsidRPr="00E86718">
                <w:t>2022年8月1日与华能贵诚信</w:t>
              </w:r>
              <w:r w:rsidRPr="00E86718">
                <w:rPr>
                  <w:rFonts w:hint="eastAsia"/>
                </w:rPr>
                <w:t>托签署股份转让协议，拟转让其持有的航宇科技股份</w:t>
              </w:r>
              <w:r w:rsidRPr="00E86718">
                <w:t>705万股，占航宇科技总股本的5.036%，目前股份协议转让的相关手续尚在办理中。2022年8月26日，航宇科技披露《航宇科技股东询价转让计划书》，</w:t>
              </w:r>
              <w:proofErr w:type="gramStart"/>
              <w:r w:rsidRPr="00E86718">
                <w:t>璨</w:t>
              </w:r>
              <w:proofErr w:type="gramEnd"/>
              <w:r w:rsidRPr="00E86718">
                <w:t>云</w:t>
              </w:r>
              <w:proofErr w:type="gramStart"/>
              <w:r w:rsidRPr="00E86718">
                <w:t>英翼通过</w:t>
              </w:r>
              <w:proofErr w:type="gramEnd"/>
              <w:r w:rsidRPr="00E86718">
                <w:t>询价转让方式转让航宇科技股份827.9015万股，占航宇科技总股本的5.91%,询价转让价格下限为63.08元/股，为发送认购邀请书之日前20个交易日航宇科技股票交易均价72.98元/股的86.43%，上述询价转让尚在办理中。截止本报告披露日，</w:t>
              </w:r>
              <w:proofErr w:type="gramStart"/>
              <w:r w:rsidRPr="00E86718">
                <w:t>璨云英翼持有</w:t>
              </w:r>
              <w:proofErr w:type="gramEnd"/>
              <w:r w:rsidRPr="00E86718">
                <w:t>航宇科技股份19,529,015股，占其总股本的13.95%。</w:t>
              </w:r>
            </w:p>
            <w:p w14:paraId="4C7930CD" w14:textId="602995C3" w:rsidR="006F25A3" w:rsidRDefault="006F25A3" w:rsidP="00A479A4">
              <w:pPr>
                <w:ind w:firstLineChars="200" w:firstLine="420"/>
                <w:jc w:val="both"/>
              </w:pPr>
              <w:r>
                <w:rPr>
                  <w:rFonts w:hint="eastAsia"/>
                </w:rPr>
                <w:t>该</w:t>
              </w:r>
              <w:r w:rsidRPr="00392A30">
                <w:t>公司是贵州省首批经国家认定的高新技术企业，专业从事高端</w:t>
              </w:r>
              <w:proofErr w:type="gramStart"/>
              <w:r w:rsidRPr="00392A30">
                <w:t>装备业</w:t>
              </w:r>
              <w:proofErr w:type="gramEnd"/>
              <w:r w:rsidRPr="00392A30">
                <w:t>特种合金精密成型零部件研发、生产和销售</w:t>
              </w:r>
              <w:r>
                <w:rPr>
                  <w:rFonts w:hint="eastAsia"/>
                </w:rPr>
                <w:t>，</w:t>
              </w:r>
              <w:r w:rsidRPr="00392A30">
                <w:t>主要产品为各种金属材料的环形件和自由锻件，产品覆盖航空、航天、风力发电、高速列车、工程机械、石油化工等领域。作为国内军用、商用发动机环锻件主承制单位，该公司已与中国航发集团下属研究所及企业紧密合作，全面配套国内航空发动机型号研制生产。在国际竞争领域，</w:t>
              </w:r>
              <w:r>
                <w:rPr>
                  <w:rFonts w:hint="eastAsia"/>
                </w:rPr>
                <w:t>该</w:t>
              </w:r>
              <w:r w:rsidRPr="00392A30">
                <w:t>公司已取得美国通用电气、英国罗罗、美国普惠、法国赛峰</w:t>
              </w:r>
              <w:r w:rsidRPr="00392A30">
                <w:rPr>
                  <w:rFonts w:hint="eastAsia"/>
                </w:rPr>
                <w:t>、美国霍尼</w:t>
              </w:r>
              <w:r w:rsidRPr="00392A30">
                <w:rPr>
                  <w:rFonts w:hint="eastAsia"/>
                </w:rPr>
                <w:lastRenderedPageBreak/>
                <w:t>韦尔等国际航空发动机客户的供应商资质认证，并陆续签订国际新一代民用航空发动机环锻件产品长期协议</w:t>
              </w:r>
              <w:r>
                <w:rPr>
                  <w:rFonts w:hint="eastAsia"/>
                </w:rPr>
                <w:t>。</w:t>
              </w:r>
            </w:p>
          </w:sdtContent>
        </w:sdt>
      </w:sdtContent>
    </w:sdt>
    <w:p w14:paraId="605204EF" w14:textId="77777777" w:rsidR="006F25A3" w:rsidRDefault="006F25A3"/>
    <w:p w14:paraId="45942435" w14:textId="77777777" w:rsidR="006F25A3" w:rsidRDefault="006F25A3">
      <w:pPr>
        <w:pStyle w:val="2"/>
        <w:numPr>
          <w:ilvl w:val="0"/>
          <w:numId w:val="64"/>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kern w:val="0"/>
          <w:szCs w:val="24"/>
        </w:rPr>
        <w:alias w:val="模块:可能面对的风险"/>
        <w:tag w:val="_SEC_81e2de17d1214ba3b0e3ff89b6c2b65d"/>
        <w:id w:val="623277306"/>
        <w:lock w:val="sdtLocked"/>
        <w:placeholder>
          <w:docPart w:val="GBC22222222222222222222222222222"/>
        </w:placeholder>
      </w:sdtPr>
      <w:sdtEndPr>
        <w:rPr>
          <w:rFonts w:hint="eastAsia"/>
          <w:szCs w:val="21"/>
        </w:rPr>
      </w:sdtEndPr>
      <w:sdtContent>
        <w:p w14:paraId="5F3DE7DC" w14:textId="77777777" w:rsidR="006F25A3" w:rsidRDefault="006F25A3">
          <w:pPr>
            <w:pStyle w:val="TOC30"/>
            <w:numPr>
              <w:ilvl w:val="0"/>
              <w:numId w:val="87"/>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330799927"/>
            <w:lock w:val="sdtLocked"/>
            <w:placeholder>
              <w:docPart w:val="GBC22222222222222222222222222222"/>
            </w:placeholder>
          </w:sdtPr>
          <w:sdtContent>
            <w:p w14:paraId="64F4BE42"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公司可能面对的风险"/>
            <w:tag w:val="_GBC_6e03b01ba4f1453dbc563404b41bfdbc"/>
            <w:id w:val="-368915692"/>
            <w:lock w:val="sdtLocked"/>
            <w:placeholder>
              <w:docPart w:val="GBC22222222222222222222222222222"/>
            </w:placeholder>
          </w:sdtPr>
          <w:sdtContent>
            <w:p w14:paraId="1C33D3ED" w14:textId="77777777" w:rsidR="006F25A3" w:rsidRDefault="006F25A3" w:rsidP="006F25A3">
              <w:pPr>
                <w:ind w:firstLineChars="200" w:firstLine="420"/>
              </w:pPr>
              <w:r>
                <w:t>1、宏观政策变动风险：公司所从事的建筑施工、PPP等主营业务，受国家宏观经济运行、固定资产投资、城镇化进程等因素的综合影响。国家的宏观政策及行业调控政策都将对企业的经营发展带来影响。</w:t>
              </w:r>
            </w:p>
            <w:p w14:paraId="0B55FECC" w14:textId="77777777" w:rsidR="006F25A3" w:rsidRDefault="006F25A3" w:rsidP="006F25A3">
              <w:pPr>
                <w:ind w:firstLineChars="200" w:firstLine="420"/>
              </w:pPr>
              <w:r>
                <w:rPr>
                  <w:rFonts w:hint="eastAsia"/>
                </w:rPr>
                <w:t>对策与措施：公司关注各项与公司业务经营相关的国家、行业政策，并将做好合理的预期，利用民营企业决策效率优势，适时调整经营策略，积极抓住有利于公司发展的机遇，努力实现稳健发展。</w:t>
              </w:r>
            </w:p>
            <w:p w14:paraId="7D1C8776" w14:textId="77777777" w:rsidR="006F25A3" w:rsidRDefault="006F25A3" w:rsidP="006F25A3">
              <w:pPr>
                <w:ind w:firstLineChars="200" w:firstLine="420"/>
              </w:pPr>
              <w:r>
                <w:t>2、涉诉风险：作为建筑施工企业，生产经营中可能发生项目建设资金不到位、质量纠纷、工程材料及人工费支付纠纷等事项，产生潜在诉讼风险。</w:t>
              </w:r>
            </w:p>
            <w:p w14:paraId="4A85B247" w14:textId="77777777" w:rsidR="006F25A3" w:rsidRDefault="006F25A3" w:rsidP="006F25A3">
              <w:pPr>
                <w:ind w:firstLineChars="200" w:firstLine="420"/>
              </w:pPr>
              <w:r>
                <w:rPr>
                  <w:rFonts w:hint="eastAsia"/>
                </w:rPr>
                <w:t>对策与措施：加强项目前期调研，精选业务，严控项目现场管理，建立良好的沟通协调机制。</w:t>
              </w:r>
            </w:p>
            <w:p w14:paraId="061523BD" w14:textId="77777777" w:rsidR="006F25A3" w:rsidRDefault="006F25A3" w:rsidP="006F25A3">
              <w:pPr>
                <w:ind w:firstLineChars="200" w:firstLine="420"/>
              </w:pPr>
              <w:r>
                <w:t>3、应收账款坏账风险：公司应收账款主要为应收的工程结算款、工程质保金等，建筑施工行业具有营运资本较高、工程项目前期投入大等特点，施工的进度与相应工程款的结算之间会存在一定的时滞与差额，因此，随着公司业务规模的扩大，应收账款在一定程度上存在发生坏账损失的可能。</w:t>
              </w:r>
            </w:p>
            <w:p w14:paraId="7408CA3F" w14:textId="77777777" w:rsidR="006F25A3" w:rsidRDefault="006F25A3" w:rsidP="006F25A3">
              <w:pPr>
                <w:ind w:firstLineChars="200" w:firstLine="420"/>
              </w:pPr>
              <w:r>
                <w:rPr>
                  <w:rFonts w:hint="eastAsia"/>
                </w:rPr>
                <w:t>对策与措施：加大已承接项目款项的回收力度，加强对应收款项后续管理，防范财务风险。</w:t>
              </w:r>
            </w:p>
          </w:sdtContent>
        </w:sdt>
      </w:sdtContent>
    </w:sdt>
    <w:sdt>
      <w:sdtPr>
        <w:rPr>
          <w:rFonts w:ascii="宋体" w:hAnsi="宋体" w:cs="宋体"/>
          <w:b w:val="0"/>
          <w:bCs/>
          <w:kern w:val="0"/>
          <w:szCs w:val="24"/>
        </w:rPr>
        <w:alias w:val="模块:其他披露事项"/>
        <w:tag w:val="_SEC_2d00d0d8a1b7409b884a0beb6a447e0d"/>
        <w:id w:val="1600976812"/>
        <w:lock w:val="sdtLocked"/>
        <w:placeholder>
          <w:docPart w:val="GBC22222222222222222222222222222"/>
        </w:placeholder>
      </w:sdtPr>
      <w:sdtEndPr>
        <w:rPr>
          <w:szCs w:val="21"/>
        </w:rPr>
      </w:sdtEndPr>
      <w:sdtContent>
        <w:p w14:paraId="1293474C" w14:textId="77777777" w:rsidR="006F25A3" w:rsidRDefault="006F25A3">
          <w:pPr>
            <w:pStyle w:val="TOC30"/>
            <w:numPr>
              <w:ilvl w:val="0"/>
              <w:numId w:val="87"/>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317961780"/>
            <w:lock w:val="sdtLocked"/>
            <w:placeholder>
              <w:docPart w:val="GBC22222222222222222222222222222"/>
            </w:placeholder>
          </w:sdtPr>
          <w:sdtContent>
            <w:p w14:paraId="3722F8A4"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32"/>
    <w:bookmarkEnd w:id="33"/>
    <w:p w14:paraId="53A970BC" w14:textId="77777777" w:rsidR="006F25A3" w:rsidRDefault="006F25A3"/>
    <w:p w14:paraId="2656CF3D" w14:textId="77777777" w:rsidR="006F25A3" w:rsidRDefault="006F25A3">
      <w:pPr>
        <w:pStyle w:val="10"/>
        <w:numPr>
          <w:ilvl w:val="0"/>
          <w:numId w:val="2"/>
        </w:numPr>
        <w:rPr>
          <w:rFonts w:ascii="黑体" w:hAnsi="黑体"/>
        </w:rPr>
      </w:pPr>
      <w:bookmarkStart w:id="39" w:name="_Toc76114275"/>
      <w:r>
        <w:rPr>
          <w:rFonts w:ascii="黑体" w:hAnsi="黑体" w:hint="eastAsia"/>
        </w:rPr>
        <w:t>公司治理</w:t>
      </w:r>
      <w:bookmarkEnd w:id="39"/>
    </w:p>
    <w:bookmarkStart w:id="40" w:name="_Hlk74646363" w:displacedByCustomXml="next"/>
    <w:sdt>
      <w:sdtPr>
        <w:rPr>
          <w:rFonts w:ascii="宋体" w:hAnsi="宋体" w:cs="宋体"/>
          <w:b w:val="0"/>
          <w:bCs/>
          <w:kern w:val="0"/>
          <w:szCs w:val="24"/>
        </w:rPr>
        <w:alias w:val="模块:股东大会情况简介"/>
        <w:tag w:val="_SEC_d8b5f940b6314e479198b8ccc086b98d"/>
        <w:id w:val="636229115"/>
        <w:lock w:val="sdtLocked"/>
        <w:placeholder>
          <w:docPart w:val="GBC22222222222222222222222222222"/>
        </w:placeholder>
      </w:sdtPr>
      <w:sdtEndPr>
        <w:rPr>
          <w:szCs w:val="21"/>
        </w:rPr>
      </w:sdtEndPr>
      <w:sdtContent>
        <w:p w14:paraId="6B59230F" w14:textId="77777777" w:rsidR="006F25A3" w:rsidRDefault="006F25A3">
          <w:pPr>
            <w:pStyle w:val="TOC20"/>
            <w:numPr>
              <w:ilvl w:val="0"/>
              <w:numId w:val="88"/>
            </w:numPr>
            <w:tabs>
              <w:tab w:val="left" w:pos="426"/>
            </w:tabs>
            <w:ind w:firstLineChars="0"/>
            <w:jc w:val="left"/>
            <w:rPr>
              <w:rFonts w:ascii="宋体" w:hAnsi="宋体"/>
            </w:rPr>
          </w:pPr>
          <w:r>
            <w:rPr>
              <w:rFonts w:ascii="宋体" w:hAnsi="宋体"/>
            </w:rP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6"/>
            <w:gridCol w:w="1686"/>
            <w:gridCol w:w="977"/>
            <w:gridCol w:w="5114"/>
          </w:tblGrid>
          <w:tr w:rsidR="006F25A3" w14:paraId="27453485" w14:textId="77777777" w:rsidTr="006F25A3">
            <w:trPr>
              <w:trHeight w:val="165"/>
            </w:trPr>
            <w:sdt>
              <w:sdtPr>
                <w:tag w:val="_PLD_22bc61a8a37f49b2b6002bda8044b00b"/>
                <w:id w:val="37103803"/>
                <w:lock w:val="sdtLocked"/>
              </w:sdtPr>
              <w:sdtContent>
                <w:tc>
                  <w:tcPr>
                    <w:tcW w:w="351" w:type="pct"/>
                    <w:vAlign w:val="center"/>
                  </w:tcPr>
                  <w:p w14:paraId="55A2F6BA" w14:textId="77777777" w:rsidR="006F25A3" w:rsidRDefault="006F25A3">
                    <w:pPr>
                      <w:widowControl w:val="0"/>
                      <w:jc w:val="center"/>
                    </w:pPr>
                    <w:r>
                      <w:t>会议届次</w:t>
                    </w:r>
                  </w:p>
                </w:tc>
              </w:sdtContent>
            </w:sdt>
            <w:sdt>
              <w:sdtPr>
                <w:tag w:val="_PLD_4d4c6f75c14e44a5ae87874c2dde133c"/>
                <w:id w:val="-474144056"/>
                <w:lock w:val="sdtLocked"/>
              </w:sdtPr>
              <w:sdtContent>
                <w:tc>
                  <w:tcPr>
                    <w:tcW w:w="351" w:type="pct"/>
                    <w:vAlign w:val="center"/>
                  </w:tcPr>
                  <w:p w14:paraId="67E01635" w14:textId="77777777" w:rsidR="006F25A3" w:rsidRDefault="006F25A3">
                    <w:pPr>
                      <w:widowControl w:val="0"/>
                      <w:jc w:val="center"/>
                    </w:pPr>
                    <w:r>
                      <w:t>召开日期</w:t>
                    </w:r>
                  </w:p>
                </w:tc>
              </w:sdtContent>
            </w:sdt>
            <w:sdt>
              <w:sdtPr>
                <w:tag w:val="_PLD_63dde22e2e0a412986c86439c3ed05c3"/>
                <w:id w:val="-1799686396"/>
                <w:lock w:val="sdtLocked"/>
              </w:sdtPr>
              <w:sdtContent>
                <w:tc>
                  <w:tcPr>
                    <w:tcW w:w="932" w:type="pct"/>
                    <w:vAlign w:val="center"/>
                  </w:tcPr>
                  <w:p w14:paraId="1AC0EAE3" w14:textId="77777777" w:rsidR="006F25A3" w:rsidRDefault="006F25A3">
                    <w:pPr>
                      <w:widowControl w:val="0"/>
                      <w:jc w:val="center"/>
                    </w:pPr>
                    <w:r>
                      <w:t>决议刊登的指定网站的查询索引</w:t>
                    </w:r>
                  </w:p>
                </w:tc>
              </w:sdtContent>
            </w:sdt>
            <w:sdt>
              <w:sdtPr>
                <w:tag w:val="_PLD_68e4d17d74f541f9b1d7075bcbb5b6c5"/>
                <w:id w:val="-1033567195"/>
                <w:lock w:val="sdtLocked"/>
              </w:sdtPr>
              <w:sdtContent>
                <w:tc>
                  <w:tcPr>
                    <w:tcW w:w="540" w:type="pct"/>
                    <w:vAlign w:val="center"/>
                  </w:tcPr>
                  <w:p w14:paraId="75FFD510" w14:textId="77777777" w:rsidR="006F25A3" w:rsidRDefault="006F25A3">
                    <w:pPr>
                      <w:widowControl w:val="0"/>
                      <w:jc w:val="center"/>
                    </w:pPr>
                    <w:r>
                      <w:t>决议刊登的披露日期</w:t>
                    </w:r>
                  </w:p>
                </w:tc>
              </w:sdtContent>
            </w:sdt>
            <w:tc>
              <w:tcPr>
                <w:tcW w:w="2825" w:type="pct"/>
                <w:vAlign w:val="center"/>
              </w:tcPr>
              <w:sdt>
                <w:sdtPr>
                  <w:rPr>
                    <w:rFonts w:hint="eastAsia"/>
                  </w:rPr>
                  <w:tag w:val="_PLD_d7d78aa5be2349bcb77c83b55ac046e4"/>
                  <w:id w:val="1157578660"/>
                  <w:lock w:val="sdtLocked"/>
                </w:sdtPr>
                <w:sdtContent>
                  <w:p w14:paraId="729DB567" w14:textId="77777777" w:rsidR="006F25A3" w:rsidRDefault="006F25A3">
                    <w:pPr>
                      <w:widowControl w:val="0"/>
                      <w:jc w:val="center"/>
                    </w:pPr>
                    <w:r>
                      <w:rPr>
                        <w:rFonts w:hint="eastAsia"/>
                      </w:rPr>
                      <w:t>会议决议</w:t>
                    </w:r>
                  </w:p>
                </w:sdtContent>
              </w:sdt>
            </w:tc>
          </w:tr>
          <w:sdt>
            <w:sdtPr>
              <w:rPr>
                <w:rFonts w:hint="eastAsia"/>
              </w:rPr>
              <w:alias w:val="股东大会情况"/>
              <w:tag w:val="_TUP_4299ac0eb78c4c11ae0a1812edf5a2f1"/>
              <w:id w:val="-1045288351"/>
              <w:lock w:val="sdtLocked"/>
              <w:placeholder>
                <w:docPart w:val="GBC11111111111111111111111111111"/>
              </w:placeholder>
            </w:sdtPr>
            <w:sdtContent>
              <w:tr w:rsidR="006F25A3" w14:paraId="3526539C" w14:textId="77777777" w:rsidTr="006F25A3">
                <w:trPr>
                  <w:trHeight w:val="195"/>
                </w:trPr>
                <w:tc>
                  <w:tcPr>
                    <w:tcW w:w="351" w:type="pct"/>
                  </w:tcPr>
                  <w:p w14:paraId="24FC8EC9" w14:textId="77777777" w:rsidR="006F25A3" w:rsidRDefault="006F25A3">
                    <w:pPr>
                      <w:widowControl w:val="0"/>
                      <w:jc w:val="both"/>
                    </w:pPr>
                    <w:r>
                      <w:t>2021</w:t>
                    </w:r>
                    <w:r>
                      <w:rPr>
                        <w:rFonts w:hint="eastAsia"/>
                      </w:rPr>
                      <w:t>年年度股东大会</w:t>
                    </w:r>
                  </w:p>
                </w:tc>
                <w:tc>
                  <w:tcPr>
                    <w:tcW w:w="351" w:type="pct"/>
                  </w:tcPr>
                  <w:p w14:paraId="07FE7EE7" w14:textId="77777777" w:rsidR="006F25A3" w:rsidRDefault="006F25A3">
                    <w:pPr>
                      <w:widowControl w:val="0"/>
                      <w:jc w:val="both"/>
                    </w:pPr>
                    <w:r>
                      <w:rPr>
                        <w:rFonts w:hint="eastAsia"/>
                      </w:rPr>
                      <w:t>2</w:t>
                    </w:r>
                    <w:r>
                      <w:t>022</w:t>
                    </w:r>
                    <w:r>
                      <w:rPr>
                        <w:rFonts w:hint="eastAsia"/>
                      </w:rPr>
                      <w:t>年5月6日</w:t>
                    </w:r>
                  </w:p>
                </w:tc>
                <w:tc>
                  <w:tcPr>
                    <w:tcW w:w="932" w:type="pct"/>
                  </w:tcPr>
                  <w:p w14:paraId="49571B24" w14:textId="77777777" w:rsidR="006F25A3" w:rsidRDefault="006F25A3" w:rsidP="006F25A3">
                    <w:r>
                      <w:t>www.sse.com.cn</w:t>
                    </w:r>
                  </w:p>
                  <w:p w14:paraId="2DB908E6" w14:textId="77777777" w:rsidR="006F25A3" w:rsidRDefault="006F25A3">
                    <w:pPr>
                      <w:widowControl w:val="0"/>
                      <w:jc w:val="both"/>
                    </w:pPr>
                    <w:r w:rsidRPr="00935C15">
                      <w:rPr>
                        <w:rFonts w:hint="eastAsia"/>
                      </w:rPr>
                      <w:t>临</w:t>
                    </w:r>
                    <w:r w:rsidRPr="00935C15">
                      <w:t>2022-020号公告</w:t>
                    </w:r>
                  </w:p>
                </w:tc>
                <w:tc>
                  <w:tcPr>
                    <w:tcW w:w="540" w:type="pct"/>
                  </w:tcPr>
                  <w:p w14:paraId="2E972AB6" w14:textId="77777777" w:rsidR="006F25A3" w:rsidRDefault="006F25A3">
                    <w:pPr>
                      <w:widowControl w:val="0"/>
                      <w:jc w:val="both"/>
                    </w:pPr>
                    <w:r w:rsidRPr="00935C15">
                      <w:t>2022年5月7日</w:t>
                    </w:r>
                  </w:p>
                </w:tc>
                <w:tc>
                  <w:tcPr>
                    <w:tcW w:w="2825" w:type="pct"/>
                  </w:tcPr>
                  <w:p w14:paraId="784E42B5" w14:textId="77777777" w:rsidR="006F25A3" w:rsidRDefault="006F25A3" w:rsidP="006F25A3">
                    <w:pPr>
                      <w:widowControl w:val="0"/>
                      <w:jc w:val="both"/>
                    </w:pPr>
                    <w:r>
                      <w:rPr>
                        <w:rFonts w:hint="eastAsia"/>
                      </w:rPr>
                      <w:t>以非累积投票方式审议通过：</w:t>
                    </w:r>
                  </w:p>
                  <w:p w14:paraId="6D621B9A" w14:textId="77777777" w:rsidR="006F25A3" w:rsidRDefault="006F25A3" w:rsidP="006F25A3">
                    <w:pPr>
                      <w:widowControl w:val="0"/>
                      <w:jc w:val="both"/>
                    </w:pPr>
                    <w:r>
                      <w:t>1、公司2021年度董事会工作报告；2、公司2021年度监事会工作报告；3、公司2021年度报告及其摘要；4、公司2021年度财务决算报告；5、公司2021年度利润分配预案；6、聘请公司2022年度财务审计机构及内部控制审计机构的议案；7、公司2022年度日常关联交易的议案；8、关于办理2022年度金融机构授信额度的议案；9、公司2021年度股东大会召开日起至2022年度股东大会召开日</w:t>
                    </w:r>
                    <w:proofErr w:type="gramStart"/>
                    <w:r>
                      <w:t>止金融</w:t>
                    </w:r>
                    <w:proofErr w:type="gramEnd"/>
                    <w:r>
                      <w:t>机构融资总额的议案；10、公司为控股子（孙）公司提供担保最高额度的议案；11、关于授权投资基础设施类项目的议案；12、</w:t>
                    </w:r>
                    <w:r>
                      <w:rPr>
                        <w:rFonts w:hint="eastAsia"/>
                      </w:rPr>
                      <w:t>关于为参股</w:t>
                    </w:r>
                    <w:r>
                      <w:t>PPP项目公司提供流动性支持的议案；13、关于为参股公司提供担保的议案；</w:t>
                    </w:r>
                  </w:p>
                  <w:p w14:paraId="67C9DAE7" w14:textId="77777777" w:rsidR="006F25A3" w:rsidRDefault="006F25A3" w:rsidP="006F25A3">
                    <w:pPr>
                      <w:widowControl w:val="0"/>
                      <w:jc w:val="both"/>
                    </w:pPr>
                    <w:r>
                      <w:rPr>
                        <w:rFonts w:hint="eastAsia"/>
                      </w:rPr>
                      <w:t>以累积投票方式审议通过：</w:t>
                    </w:r>
                  </w:p>
                  <w:p w14:paraId="45DFC8C7" w14:textId="77777777" w:rsidR="006F25A3" w:rsidRDefault="006F25A3" w:rsidP="006F25A3">
                    <w:pPr>
                      <w:widowControl w:val="0"/>
                      <w:jc w:val="both"/>
                    </w:pPr>
                    <w:r>
                      <w:t>14.00、关于选举董事的议案，14.01</w:t>
                    </w:r>
                    <w:proofErr w:type="gramStart"/>
                    <w:r>
                      <w:t>赖振元</w:t>
                    </w:r>
                    <w:proofErr w:type="gramEnd"/>
                    <w:r>
                      <w:rPr>
                        <w:rFonts w:hint="eastAsia"/>
                      </w:rPr>
                      <w:t>，</w:t>
                    </w:r>
                    <w:r>
                      <w:t>14.02赖朝辉，14.03</w:t>
                    </w:r>
                    <w:proofErr w:type="gramStart"/>
                    <w:r>
                      <w:t>陆</w:t>
                    </w:r>
                    <w:proofErr w:type="gramEnd"/>
                    <w:r>
                      <w:t xml:space="preserve"> </w:t>
                    </w:r>
                    <w:proofErr w:type="gramStart"/>
                    <w:r>
                      <w:t>炯</w:t>
                    </w:r>
                    <w:proofErr w:type="gramEnd"/>
                    <w:r>
                      <w:t>，14.04朱如兴；15.00关于选举独立董事的议案，15.01刘文富，15.02张纯，15.03王文烈；16.00关于选举监事的议案，16.01</w:t>
                    </w:r>
                    <w:proofErr w:type="gramStart"/>
                    <w:r>
                      <w:t>陆</w:t>
                    </w:r>
                    <w:proofErr w:type="gramEnd"/>
                    <w:r>
                      <w:t>健，16.02何曙光</w:t>
                    </w:r>
                  </w:p>
                </w:tc>
              </w:tr>
            </w:sdtContent>
          </w:sdt>
        </w:tbl>
        <w:p w14:paraId="1A624EEE" w14:textId="77777777" w:rsidR="006F25A3" w:rsidRDefault="00000000"/>
      </w:sdtContent>
    </w:sdt>
    <w:bookmarkEnd w:id="40" w:displacedByCustomXml="prev"/>
    <w:bookmarkStart w:id="41" w:name="_Hlk41294309" w:displacedByCustomXml="next"/>
    <w:sdt>
      <w:sdtPr>
        <w:rPr>
          <w:rFonts w:hint="eastAsia"/>
          <w:b/>
        </w:rPr>
        <w:alias w:val="模块:表决权恢复的优先股股东请求召开临时股东大会 "/>
        <w:tag w:val="_SEC_d5dd00e8721a44d88174eb5aacf152b7"/>
        <w:id w:val="-253906151"/>
        <w:lock w:val="sdtLocked"/>
        <w:placeholder>
          <w:docPart w:val="GBC22222222222222222222222222222"/>
        </w:placeholder>
      </w:sdtPr>
      <w:sdtEndPr>
        <w:rPr>
          <w:b w:val="0"/>
          <w:color w:val="333399"/>
        </w:rPr>
      </w:sdtEndPr>
      <w:sdtContent>
        <w:p w14:paraId="487AD056" w14:textId="77777777" w:rsidR="006F25A3" w:rsidRDefault="006F25A3">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2016984672"/>
            <w:lock w:val="sdtLocked"/>
            <w:placeholder>
              <w:docPart w:val="GBC22222222222222222222222222222"/>
            </w:placeholder>
          </w:sdtPr>
          <w:sdtContent>
            <w:p w14:paraId="2A973ED9"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41" w:displacedByCustomXml="prev"/>
    <w:sdt>
      <w:sdtPr>
        <w:rPr>
          <w:rFonts w:hint="eastAsia"/>
        </w:rPr>
        <w:alias w:val="模块:股东大会情况说明"/>
        <w:tag w:val="_SEC_bf1ce0d19a464ce2a3d1a1d438ffde42"/>
        <w:id w:val="-473142730"/>
        <w:lock w:val="sdtLocked"/>
        <w:placeholder>
          <w:docPart w:val="GBC22222222222222222222222222222"/>
        </w:placeholder>
      </w:sdtPr>
      <w:sdtContent>
        <w:p w14:paraId="0DF0FC24" w14:textId="77777777" w:rsidR="006F25A3" w:rsidRPr="00A479A4" w:rsidRDefault="006F25A3">
          <w:pPr>
            <w:rPr>
              <w:b/>
              <w:bCs/>
            </w:rPr>
          </w:pPr>
          <w:r w:rsidRPr="00A479A4">
            <w:rPr>
              <w:rFonts w:hint="eastAsia"/>
              <w:b/>
              <w:bCs/>
            </w:rPr>
            <w:t>股东大会情况说明</w:t>
          </w:r>
        </w:p>
        <w:sdt>
          <w:sdtPr>
            <w:rPr>
              <w:rFonts w:hint="eastAsia"/>
            </w:rPr>
            <w:alias w:val="是否适用：股东大会情况说明[双击切换]"/>
            <w:tag w:val="_GBC_bc06fc78c35044b0a848192606e2a5ad"/>
            <w:id w:val="495154392"/>
            <w:lock w:val="sdtLocked"/>
            <w:placeholder>
              <w:docPart w:val="GBC22222222222222222222222222222"/>
            </w:placeholder>
          </w:sdtPr>
          <w:sdtContent>
            <w:p w14:paraId="71059E7B"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F9DD7BB" w14:textId="77777777" w:rsidR="006F25A3" w:rsidRDefault="006F25A3"/>
    <w:bookmarkStart w:id="42" w:name="_Toc342566009" w:displacedByCustomXml="next"/>
    <w:bookmarkStart w:id="43" w:name="_Toc342057949" w:displacedByCustomXml="next"/>
    <w:sdt>
      <w:sdtPr>
        <w:rPr>
          <w:rFonts w:ascii="宋体" w:hAnsi="宋体" w:cs="宋体" w:hint="eastAsia"/>
          <w:b w:val="0"/>
          <w:bCs/>
          <w:kern w:val="0"/>
          <w:szCs w:val="24"/>
        </w:rPr>
        <w:alias w:val="模块:公司董事、监事、高级管理人员变动情况"/>
        <w:tag w:val="_SEC_fe90051e8bfd40b8bb8541284a29b30e"/>
        <w:id w:val="-229469369"/>
        <w:lock w:val="sdtLocked"/>
        <w:placeholder>
          <w:docPart w:val="GBC22222222222222222222222222222"/>
        </w:placeholder>
      </w:sdtPr>
      <w:sdtEndPr>
        <w:rPr>
          <w:szCs w:val="21"/>
        </w:rPr>
      </w:sdtEndPr>
      <w:sdtContent>
        <w:p w14:paraId="656A154C" w14:textId="77777777" w:rsidR="006F25A3" w:rsidRDefault="006F25A3">
          <w:pPr>
            <w:pStyle w:val="TOC20"/>
            <w:numPr>
              <w:ilvl w:val="0"/>
              <w:numId w:val="88"/>
            </w:numPr>
            <w:tabs>
              <w:tab w:val="left" w:pos="426"/>
            </w:tabs>
            <w:jc w:val="left"/>
            <w:rPr>
              <w:rFonts w:ascii="宋体" w:hAnsi="宋体"/>
            </w:rPr>
          </w:pPr>
          <w:r>
            <w:rPr>
              <w:rFonts w:ascii="宋体" w:hAnsi="宋体" w:hint="eastAsia"/>
            </w:rPr>
            <w:t>公司董事、监事、高级管理人员变动情况</w:t>
          </w:r>
          <w:bookmarkEnd w:id="43"/>
          <w:bookmarkEnd w:id="42"/>
        </w:p>
        <w:sdt>
          <w:sdtPr>
            <w:alias w:val="是否适用：公司董事、监事、高级管理人员变动情况[双击切换]"/>
            <w:tag w:val="_GBC_001d837207464f1aaa52a7fb8cd9d226"/>
            <w:id w:val="-213577139"/>
            <w:lock w:val="sdtLocked"/>
            <w:placeholder>
              <w:docPart w:val="GBC22222222222222222222222222222"/>
            </w:placeholder>
          </w:sdtPr>
          <w:sdtContent>
            <w:p w14:paraId="31BFE1E5"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6F25A3" w14:paraId="713FE28E" w14:textId="77777777" w:rsidTr="006F25A3">
            <w:sdt>
              <w:sdtPr>
                <w:tag w:val="_PLD_8d21520223e04755b8822b634d237604"/>
                <w:id w:val="1337345024"/>
                <w:lock w:val="sdtLocked"/>
              </w:sdtPr>
              <w:sdtContent>
                <w:tc>
                  <w:tcPr>
                    <w:tcW w:w="1643" w:type="pct"/>
                    <w:shd w:val="clear" w:color="auto" w:fill="auto"/>
                  </w:tcPr>
                  <w:p w14:paraId="2949ED80" w14:textId="77777777" w:rsidR="006F25A3" w:rsidRDefault="006F25A3" w:rsidP="006F25A3">
                    <w:pPr>
                      <w:kinsoku w:val="0"/>
                      <w:overflowPunct w:val="0"/>
                      <w:autoSpaceDE w:val="0"/>
                      <w:autoSpaceDN w:val="0"/>
                      <w:adjustRightInd w:val="0"/>
                      <w:snapToGrid w:val="0"/>
                      <w:jc w:val="center"/>
                    </w:pPr>
                    <w:r>
                      <w:rPr>
                        <w:rFonts w:hint="eastAsia"/>
                      </w:rPr>
                      <w:t>姓名</w:t>
                    </w:r>
                  </w:p>
                </w:tc>
              </w:sdtContent>
            </w:sdt>
            <w:sdt>
              <w:sdtPr>
                <w:tag w:val="_PLD_fbd3bf633b6f43caac5e618a32167462"/>
                <w:id w:val="69868551"/>
                <w:lock w:val="sdtLocked"/>
              </w:sdtPr>
              <w:sdtContent>
                <w:tc>
                  <w:tcPr>
                    <w:tcW w:w="1732" w:type="pct"/>
                    <w:shd w:val="clear" w:color="auto" w:fill="auto"/>
                  </w:tcPr>
                  <w:p w14:paraId="14292324" w14:textId="77777777" w:rsidR="006F25A3" w:rsidRDefault="006F25A3" w:rsidP="006F25A3">
                    <w:pPr>
                      <w:kinsoku w:val="0"/>
                      <w:overflowPunct w:val="0"/>
                      <w:autoSpaceDE w:val="0"/>
                      <w:autoSpaceDN w:val="0"/>
                      <w:adjustRightInd w:val="0"/>
                      <w:snapToGrid w:val="0"/>
                      <w:jc w:val="center"/>
                    </w:pPr>
                    <w:r>
                      <w:rPr>
                        <w:rFonts w:hint="eastAsia"/>
                      </w:rPr>
                      <w:t>担任的职务</w:t>
                    </w:r>
                  </w:p>
                </w:tc>
              </w:sdtContent>
            </w:sdt>
            <w:sdt>
              <w:sdtPr>
                <w:tag w:val="_PLD_32b7efb7e5ea42b9a9c73ad4470b3d12"/>
                <w:id w:val="1949811245"/>
                <w:lock w:val="sdtLocked"/>
              </w:sdtPr>
              <w:sdtContent>
                <w:tc>
                  <w:tcPr>
                    <w:tcW w:w="1625" w:type="pct"/>
                    <w:shd w:val="clear" w:color="auto" w:fill="auto"/>
                  </w:tcPr>
                  <w:p w14:paraId="0935D52D" w14:textId="77777777" w:rsidR="006F25A3" w:rsidRDefault="006F25A3" w:rsidP="006F25A3">
                    <w:pPr>
                      <w:kinsoku w:val="0"/>
                      <w:overflowPunct w:val="0"/>
                      <w:autoSpaceDE w:val="0"/>
                      <w:autoSpaceDN w:val="0"/>
                      <w:adjustRightInd w:val="0"/>
                      <w:snapToGrid w:val="0"/>
                      <w:jc w:val="center"/>
                      <w:rPr>
                        <w:highlight w:val="cyan"/>
                      </w:rPr>
                    </w:pPr>
                    <w:r>
                      <w:rPr>
                        <w:rFonts w:hint="eastAsia"/>
                      </w:rPr>
                      <w:t>变动情形</w:t>
                    </w:r>
                  </w:p>
                </w:tc>
              </w:sdtContent>
            </w:sdt>
          </w:tr>
          <w:sdt>
            <w:sdtPr>
              <w:rPr>
                <w:rFonts w:hint="eastAsia"/>
              </w:rPr>
              <w:alias w:val="在报告期内公司董事、监事、高级管理人员变动情况"/>
              <w:tag w:val="_GBC_f8245c93a5574f05bb6e0a400a7c4f3b"/>
              <w:id w:val="1120882672"/>
              <w:lock w:val="sdtLocked"/>
            </w:sdtPr>
            <w:sdtContent>
              <w:tr w:rsidR="006F25A3" w14:paraId="3F12FD73" w14:textId="77777777" w:rsidTr="006F25A3">
                <w:tc>
                  <w:tcPr>
                    <w:tcW w:w="1643" w:type="pct"/>
                  </w:tcPr>
                  <w:p w14:paraId="3AE35F2B" w14:textId="77777777" w:rsidR="006F25A3" w:rsidRDefault="006F25A3" w:rsidP="006F25A3">
                    <w:pPr>
                      <w:kinsoku w:val="0"/>
                      <w:overflowPunct w:val="0"/>
                      <w:autoSpaceDE w:val="0"/>
                      <w:autoSpaceDN w:val="0"/>
                      <w:adjustRightInd w:val="0"/>
                      <w:snapToGrid w:val="0"/>
                    </w:pPr>
                    <w:r>
                      <w:rPr>
                        <w:rFonts w:hint="eastAsia"/>
                      </w:rPr>
                      <w:t>王啸</w:t>
                    </w:r>
                  </w:p>
                </w:tc>
                <w:tc>
                  <w:tcPr>
                    <w:tcW w:w="1732" w:type="pct"/>
                  </w:tcPr>
                  <w:p w14:paraId="3FC6B895" w14:textId="77777777" w:rsidR="006F25A3" w:rsidRDefault="006F25A3" w:rsidP="006F25A3">
                    <w:pPr>
                      <w:kinsoku w:val="0"/>
                      <w:overflowPunct w:val="0"/>
                      <w:autoSpaceDE w:val="0"/>
                      <w:autoSpaceDN w:val="0"/>
                      <w:adjustRightInd w:val="0"/>
                      <w:snapToGrid w:val="0"/>
                    </w:pPr>
                    <w:r>
                      <w:rPr>
                        <w:rFonts w:hint="eastAsia"/>
                      </w:rPr>
                      <w:t>原独立董事</w:t>
                    </w:r>
                  </w:p>
                </w:tc>
                <w:sdt>
                  <w:sdtPr>
                    <w:alias w:val="公司董事、监事、高级管理人员的变动情形"/>
                    <w:tag w:val="_GBC_466f24fb36cc4d949be4225fed8d37c7"/>
                    <w:id w:val="-1642493088"/>
                    <w:lock w:val="sdtLocked"/>
                    <w:comboBox>
                      <w:listItem w:displayText="聘任" w:value="聘任"/>
                      <w:listItem w:displayText="离任" w:value="离任"/>
                      <w:listItem w:displayText="解任" w:value="解任"/>
                      <w:listItem w:displayText="选举" w:value="选举"/>
                    </w:comboBox>
                  </w:sdtPr>
                  <w:sdtContent>
                    <w:tc>
                      <w:tcPr>
                        <w:tcW w:w="1625" w:type="pct"/>
                      </w:tcPr>
                      <w:p w14:paraId="45A3FC4D" w14:textId="77777777" w:rsidR="006F25A3" w:rsidRDefault="006F25A3" w:rsidP="006F25A3">
                        <w:pPr>
                          <w:kinsoku w:val="0"/>
                          <w:overflowPunct w:val="0"/>
                          <w:autoSpaceDE w:val="0"/>
                          <w:autoSpaceDN w:val="0"/>
                          <w:adjustRightInd w:val="0"/>
                          <w:snapToGrid w:val="0"/>
                          <w:rPr>
                            <w:color w:val="FFC000"/>
                          </w:rPr>
                        </w:pPr>
                        <w:r>
                          <w:t>离任</w:t>
                        </w:r>
                      </w:p>
                    </w:tc>
                  </w:sdtContent>
                </w:sdt>
              </w:tr>
            </w:sdtContent>
          </w:sdt>
          <w:sdt>
            <w:sdtPr>
              <w:rPr>
                <w:rFonts w:hint="eastAsia"/>
              </w:rPr>
              <w:alias w:val="在报告期内公司董事、监事、高级管理人员变动情况"/>
              <w:tag w:val="_GBC_f8245c93a5574f05bb6e0a400a7c4f3b"/>
              <w:id w:val="-1391489706"/>
              <w:lock w:val="sdtLocked"/>
            </w:sdtPr>
            <w:sdtContent>
              <w:tr w:rsidR="006F25A3" w14:paraId="559FE4AB" w14:textId="77777777" w:rsidTr="006F25A3">
                <w:tc>
                  <w:tcPr>
                    <w:tcW w:w="1643" w:type="pct"/>
                  </w:tcPr>
                  <w:p w14:paraId="5691F8B2" w14:textId="77777777" w:rsidR="006F25A3" w:rsidRDefault="006F25A3" w:rsidP="006F25A3">
                    <w:pPr>
                      <w:kinsoku w:val="0"/>
                      <w:overflowPunct w:val="0"/>
                      <w:autoSpaceDE w:val="0"/>
                      <w:autoSpaceDN w:val="0"/>
                      <w:adjustRightInd w:val="0"/>
                      <w:snapToGrid w:val="0"/>
                    </w:pPr>
                    <w:proofErr w:type="gramStart"/>
                    <w:r>
                      <w:rPr>
                        <w:rFonts w:hint="eastAsia"/>
                      </w:rPr>
                      <w:t>丁化美</w:t>
                    </w:r>
                    <w:proofErr w:type="gramEnd"/>
                  </w:p>
                </w:tc>
                <w:tc>
                  <w:tcPr>
                    <w:tcW w:w="1732" w:type="pct"/>
                  </w:tcPr>
                  <w:p w14:paraId="38FEAF4A" w14:textId="77777777" w:rsidR="006F25A3" w:rsidRDefault="006F25A3" w:rsidP="006F25A3">
                    <w:pPr>
                      <w:kinsoku w:val="0"/>
                      <w:overflowPunct w:val="0"/>
                      <w:autoSpaceDE w:val="0"/>
                      <w:autoSpaceDN w:val="0"/>
                      <w:adjustRightInd w:val="0"/>
                      <w:snapToGrid w:val="0"/>
                    </w:pPr>
                    <w:r w:rsidRPr="006B2F18">
                      <w:rPr>
                        <w:rFonts w:hint="eastAsia"/>
                      </w:rPr>
                      <w:t>原独立董事</w:t>
                    </w:r>
                  </w:p>
                </w:tc>
                <w:sdt>
                  <w:sdtPr>
                    <w:alias w:val="公司董事、监事、高级管理人员的变动情形"/>
                    <w:tag w:val="_GBC_466f24fb36cc4d949be4225fed8d37c7"/>
                    <w:id w:val="-56707082"/>
                    <w:lock w:val="sdtLocked"/>
                    <w:comboBox>
                      <w:listItem w:displayText="聘任" w:value="聘任"/>
                      <w:listItem w:displayText="离任" w:value="离任"/>
                      <w:listItem w:displayText="解任" w:value="解任"/>
                      <w:listItem w:displayText="选举" w:value="选举"/>
                    </w:comboBox>
                  </w:sdtPr>
                  <w:sdtContent>
                    <w:tc>
                      <w:tcPr>
                        <w:tcW w:w="1625" w:type="pct"/>
                      </w:tcPr>
                      <w:p w14:paraId="1D976F92" w14:textId="77777777" w:rsidR="006F25A3" w:rsidRDefault="006F25A3" w:rsidP="006F25A3">
                        <w:pPr>
                          <w:kinsoku w:val="0"/>
                          <w:overflowPunct w:val="0"/>
                          <w:autoSpaceDE w:val="0"/>
                          <w:autoSpaceDN w:val="0"/>
                          <w:adjustRightInd w:val="0"/>
                          <w:snapToGrid w:val="0"/>
                          <w:rPr>
                            <w:color w:val="FFC000"/>
                          </w:rPr>
                        </w:pPr>
                        <w:r>
                          <w:t>离任</w:t>
                        </w:r>
                      </w:p>
                    </w:tc>
                  </w:sdtContent>
                </w:sdt>
              </w:tr>
            </w:sdtContent>
          </w:sdt>
          <w:sdt>
            <w:sdtPr>
              <w:rPr>
                <w:rFonts w:hint="eastAsia"/>
              </w:rPr>
              <w:alias w:val="在报告期内公司董事、监事、高级管理人员变动情况"/>
              <w:tag w:val="_GBC_f8245c93a5574f05bb6e0a400a7c4f3b"/>
              <w:id w:val="1620876019"/>
              <w:lock w:val="sdtLocked"/>
            </w:sdtPr>
            <w:sdtEndPr>
              <w:rPr>
                <w:rFonts w:hint="default"/>
              </w:rPr>
            </w:sdtEndPr>
            <w:sdtContent>
              <w:tr w:rsidR="006F25A3" w14:paraId="74A9554F" w14:textId="77777777" w:rsidTr="006F25A3">
                <w:tc>
                  <w:tcPr>
                    <w:tcW w:w="1643" w:type="pct"/>
                  </w:tcPr>
                  <w:p w14:paraId="72144989" w14:textId="77777777" w:rsidR="006F25A3" w:rsidRDefault="006F25A3" w:rsidP="006F25A3">
                    <w:pPr>
                      <w:kinsoku w:val="0"/>
                      <w:overflowPunct w:val="0"/>
                      <w:autoSpaceDE w:val="0"/>
                      <w:autoSpaceDN w:val="0"/>
                      <w:adjustRightInd w:val="0"/>
                      <w:snapToGrid w:val="0"/>
                    </w:pPr>
                    <w:r>
                      <w:rPr>
                        <w:rFonts w:hint="eastAsia"/>
                      </w:rPr>
                      <w:t>张纯</w:t>
                    </w:r>
                  </w:p>
                </w:tc>
                <w:tc>
                  <w:tcPr>
                    <w:tcW w:w="1732" w:type="pct"/>
                  </w:tcPr>
                  <w:p w14:paraId="0F560FAC" w14:textId="77777777" w:rsidR="006F25A3" w:rsidRDefault="006F25A3" w:rsidP="006F25A3">
                    <w:pPr>
                      <w:kinsoku w:val="0"/>
                      <w:overflowPunct w:val="0"/>
                      <w:autoSpaceDE w:val="0"/>
                      <w:autoSpaceDN w:val="0"/>
                      <w:adjustRightInd w:val="0"/>
                      <w:snapToGrid w:val="0"/>
                    </w:pPr>
                    <w:r>
                      <w:rPr>
                        <w:rFonts w:hint="eastAsia"/>
                      </w:rPr>
                      <w:t>独立董事</w:t>
                    </w:r>
                  </w:p>
                </w:tc>
                <w:sdt>
                  <w:sdtPr>
                    <w:alias w:val="公司董事、监事、高级管理人员的变动情形"/>
                    <w:tag w:val="_GBC_466f24fb36cc4d949be4225fed8d37c7"/>
                    <w:id w:val="2109766622"/>
                    <w:lock w:val="sdtLocked"/>
                    <w:comboBox>
                      <w:listItem w:displayText="聘任" w:value="聘任"/>
                      <w:listItem w:displayText="离任" w:value="离任"/>
                      <w:listItem w:displayText="解任" w:value="解任"/>
                      <w:listItem w:displayText="选举" w:value="选举"/>
                    </w:comboBox>
                  </w:sdtPr>
                  <w:sdtContent>
                    <w:tc>
                      <w:tcPr>
                        <w:tcW w:w="1625" w:type="pct"/>
                      </w:tcPr>
                      <w:p w14:paraId="73A3F98C" w14:textId="77777777" w:rsidR="006F25A3" w:rsidRDefault="006F25A3" w:rsidP="006F25A3">
                        <w:pPr>
                          <w:kinsoku w:val="0"/>
                          <w:overflowPunct w:val="0"/>
                          <w:autoSpaceDE w:val="0"/>
                          <w:autoSpaceDN w:val="0"/>
                          <w:adjustRightInd w:val="0"/>
                          <w:snapToGrid w:val="0"/>
                        </w:pPr>
                        <w:r>
                          <w:t>选举</w:t>
                        </w:r>
                      </w:p>
                    </w:tc>
                  </w:sdtContent>
                </w:sdt>
              </w:tr>
            </w:sdtContent>
          </w:sdt>
          <w:sdt>
            <w:sdtPr>
              <w:rPr>
                <w:rFonts w:hint="eastAsia"/>
              </w:rPr>
              <w:alias w:val="在报告期内公司董事、监事、高级管理人员变动情况"/>
              <w:tag w:val="_GBC_f8245c93a5574f05bb6e0a400a7c4f3b"/>
              <w:id w:val="-1973512038"/>
              <w:lock w:val="sdtLocked"/>
            </w:sdtPr>
            <w:sdtEndPr>
              <w:rPr>
                <w:rFonts w:hint="default"/>
              </w:rPr>
            </w:sdtEndPr>
            <w:sdtContent>
              <w:tr w:rsidR="006F25A3" w14:paraId="4B51EF53" w14:textId="77777777" w:rsidTr="006F25A3">
                <w:tc>
                  <w:tcPr>
                    <w:tcW w:w="1643" w:type="pct"/>
                  </w:tcPr>
                  <w:p w14:paraId="1F3AB5CE" w14:textId="77777777" w:rsidR="006F25A3" w:rsidRDefault="006F25A3" w:rsidP="006F25A3">
                    <w:pPr>
                      <w:kinsoku w:val="0"/>
                      <w:overflowPunct w:val="0"/>
                      <w:autoSpaceDE w:val="0"/>
                      <w:autoSpaceDN w:val="0"/>
                      <w:adjustRightInd w:val="0"/>
                      <w:snapToGrid w:val="0"/>
                    </w:pPr>
                    <w:r>
                      <w:rPr>
                        <w:rFonts w:hint="eastAsia"/>
                      </w:rPr>
                      <w:t>王文烈</w:t>
                    </w:r>
                  </w:p>
                </w:tc>
                <w:tc>
                  <w:tcPr>
                    <w:tcW w:w="1732" w:type="pct"/>
                  </w:tcPr>
                  <w:p w14:paraId="2A5D6E4A" w14:textId="77777777" w:rsidR="006F25A3" w:rsidRDefault="006F25A3" w:rsidP="006F25A3">
                    <w:pPr>
                      <w:kinsoku w:val="0"/>
                      <w:overflowPunct w:val="0"/>
                      <w:autoSpaceDE w:val="0"/>
                      <w:autoSpaceDN w:val="0"/>
                      <w:adjustRightInd w:val="0"/>
                      <w:snapToGrid w:val="0"/>
                    </w:pPr>
                    <w:r>
                      <w:rPr>
                        <w:rFonts w:hint="eastAsia"/>
                      </w:rPr>
                      <w:t>独立董事</w:t>
                    </w:r>
                  </w:p>
                </w:tc>
                <w:sdt>
                  <w:sdtPr>
                    <w:alias w:val="公司董事、监事、高级管理人员的变动情形"/>
                    <w:tag w:val="_GBC_466f24fb36cc4d949be4225fed8d37c7"/>
                    <w:id w:val="-1375846987"/>
                    <w:lock w:val="sdtLocked"/>
                    <w:comboBox>
                      <w:listItem w:displayText="聘任" w:value="聘任"/>
                      <w:listItem w:displayText="离任" w:value="离任"/>
                      <w:listItem w:displayText="解任" w:value="解任"/>
                      <w:listItem w:displayText="选举" w:value="选举"/>
                    </w:comboBox>
                  </w:sdtPr>
                  <w:sdtContent>
                    <w:tc>
                      <w:tcPr>
                        <w:tcW w:w="1625" w:type="pct"/>
                      </w:tcPr>
                      <w:p w14:paraId="5D5CC72D" w14:textId="77777777" w:rsidR="006F25A3" w:rsidRDefault="006F25A3" w:rsidP="006F25A3">
                        <w:pPr>
                          <w:kinsoku w:val="0"/>
                          <w:overflowPunct w:val="0"/>
                          <w:autoSpaceDE w:val="0"/>
                          <w:autoSpaceDN w:val="0"/>
                          <w:adjustRightInd w:val="0"/>
                          <w:snapToGrid w:val="0"/>
                        </w:pPr>
                        <w:r>
                          <w:t>选举</w:t>
                        </w:r>
                      </w:p>
                    </w:tc>
                  </w:sdtContent>
                </w:sdt>
              </w:tr>
            </w:sdtContent>
          </w:sdt>
          <w:sdt>
            <w:sdtPr>
              <w:rPr>
                <w:rFonts w:hint="eastAsia"/>
              </w:rPr>
              <w:alias w:val="在报告期内公司董事、监事、高级管理人员变动情况"/>
              <w:tag w:val="_GBC_f8245c93a5574f05bb6e0a400a7c4f3b"/>
              <w:id w:val="898163328"/>
              <w:lock w:val="sdtLocked"/>
            </w:sdtPr>
            <w:sdtEndPr>
              <w:rPr>
                <w:rFonts w:hint="default"/>
              </w:rPr>
            </w:sdtEndPr>
            <w:sdtContent>
              <w:tr w:rsidR="006F25A3" w14:paraId="405F62AA" w14:textId="77777777" w:rsidTr="006F25A3">
                <w:tc>
                  <w:tcPr>
                    <w:tcW w:w="1643" w:type="pct"/>
                  </w:tcPr>
                  <w:p w14:paraId="21572529" w14:textId="77777777" w:rsidR="006F25A3" w:rsidRDefault="006F25A3" w:rsidP="006F25A3">
                    <w:pPr>
                      <w:kinsoku w:val="0"/>
                      <w:overflowPunct w:val="0"/>
                      <w:autoSpaceDE w:val="0"/>
                      <w:autoSpaceDN w:val="0"/>
                      <w:adjustRightInd w:val="0"/>
                      <w:snapToGrid w:val="0"/>
                    </w:pPr>
                    <w:proofErr w:type="gramStart"/>
                    <w:r>
                      <w:rPr>
                        <w:rFonts w:hint="eastAsia"/>
                      </w:rPr>
                      <w:t>钱水江</w:t>
                    </w:r>
                    <w:proofErr w:type="gramEnd"/>
                  </w:p>
                </w:tc>
                <w:tc>
                  <w:tcPr>
                    <w:tcW w:w="1732" w:type="pct"/>
                  </w:tcPr>
                  <w:p w14:paraId="27395FDA" w14:textId="77777777" w:rsidR="006F25A3" w:rsidRDefault="006F25A3" w:rsidP="006F25A3">
                    <w:pPr>
                      <w:kinsoku w:val="0"/>
                      <w:overflowPunct w:val="0"/>
                      <w:autoSpaceDE w:val="0"/>
                      <w:autoSpaceDN w:val="0"/>
                      <w:adjustRightInd w:val="0"/>
                      <w:snapToGrid w:val="0"/>
                    </w:pPr>
                    <w:r>
                      <w:rPr>
                        <w:rFonts w:hint="eastAsia"/>
                      </w:rPr>
                      <w:t>原董事、原副总裁</w:t>
                    </w:r>
                  </w:p>
                </w:tc>
                <w:sdt>
                  <w:sdtPr>
                    <w:alias w:val="公司董事、监事、高级管理人员的变动情形"/>
                    <w:tag w:val="_GBC_466f24fb36cc4d949be4225fed8d37c7"/>
                    <w:id w:val="-1590537928"/>
                    <w:lock w:val="sdtLocked"/>
                    <w:comboBox>
                      <w:listItem w:displayText="聘任" w:value="聘任"/>
                      <w:listItem w:displayText="离任" w:value="离任"/>
                      <w:listItem w:displayText="解任" w:value="解任"/>
                      <w:listItem w:displayText="选举" w:value="选举"/>
                    </w:comboBox>
                  </w:sdtPr>
                  <w:sdtContent>
                    <w:tc>
                      <w:tcPr>
                        <w:tcW w:w="1625" w:type="pct"/>
                      </w:tcPr>
                      <w:p w14:paraId="5F1EEC62" w14:textId="77777777" w:rsidR="006F25A3" w:rsidRDefault="006F25A3" w:rsidP="006F25A3">
                        <w:pPr>
                          <w:kinsoku w:val="0"/>
                          <w:overflowPunct w:val="0"/>
                          <w:autoSpaceDE w:val="0"/>
                          <w:autoSpaceDN w:val="0"/>
                          <w:adjustRightInd w:val="0"/>
                          <w:snapToGrid w:val="0"/>
                        </w:pPr>
                        <w:r>
                          <w:t>离任</w:t>
                        </w:r>
                      </w:p>
                    </w:tc>
                  </w:sdtContent>
                </w:sdt>
              </w:tr>
            </w:sdtContent>
          </w:sdt>
          <w:sdt>
            <w:sdtPr>
              <w:rPr>
                <w:rFonts w:hint="eastAsia"/>
              </w:rPr>
              <w:alias w:val="在报告期内公司董事、监事、高级管理人员变动情况"/>
              <w:tag w:val="_GBC_f8245c93a5574f05bb6e0a400a7c4f3b"/>
              <w:id w:val="-1220582967"/>
              <w:lock w:val="sdtLocked"/>
            </w:sdtPr>
            <w:sdtEndPr>
              <w:rPr>
                <w:rFonts w:hint="default"/>
              </w:rPr>
            </w:sdtEndPr>
            <w:sdtContent>
              <w:tr w:rsidR="006F25A3" w14:paraId="1AB490DD" w14:textId="77777777" w:rsidTr="006F25A3">
                <w:tc>
                  <w:tcPr>
                    <w:tcW w:w="1643" w:type="pct"/>
                  </w:tcPr>
                  <w:p w14:paraId="2658DF4A" w14:textId="77777777" w:rsidR="006F25A3" w:rsidRDefault="006F25A3" w:rsidP="006F25A3">
                    <w:pPr>
                      <w:kinsoku w:val="0"/>
                      <w:overflowPunct w:val="0"/>
                      <w:autoSpaceDE w:val="0"/>
                      <w:autoSpaceDN w:val="0"/>
                      <w:adjustRightInd w:val="0"/>
                      <w:snapToGrid w:val="0"/>
                    </w:pPr>
                    <w:r>
                      <w:rPr>
                        <w:rFonts w:hint="eastAsia"/>
                      </w:rPr>
                      <w:t>赖文</w:t>
                    </w:r>
                    <w:proofErr w:type="gramStart"/>
                    <w:r>
                      <w:rPr>
                        <w:rFonts w:hint="eastAsia"/>
                      </w:rPr>
                      <w:t>浩</w:t>
                    </w:r>
                    <w:proofErr w:type="gramEnd"/>
                  </w:p>
                </w:tc>
                <w:tc>
                  <w:tcPr>
                    <w:tcW w:w="1732" w:type="pct"/>
                  </w:tcPr>
                  <w:p w14:paraId="3A7AD0F5" w14:textId="77777777" w:rsidR="006F25A3" w:rsidRDefault="006F25A3" w:rsidP="006F25A3">
                    <w:pPr>
                      <w:kinsoku w:val="0"/>
                      <w:overflowPunct w:val="0"/>
                      <w:autoSpaceDE w:val="0"/>
                      <w:autoSpaceDN w:val="0"/>
                      <w:adjustRightInd w:val="0"/>
                      <w:snapToGrid w:val="0"/>
                    </w:pPr>
                    <w:r>
                      <w:rPr>
                        <w:rFonts w:hint="eastAsia"/>
                      </w:rPr>
                      <w:t>原董事</w:t>
                    </w:r>
                  </w:p>
                </w:tc>
                <w:sdt>
                  <w:sdtPr>
                    <w:alias w:val="公司董事、监事、高级管理人员的变动情形"/>
                    <w:tag w:val="_GBC_466f24fb36cc4d949be4225fed8d37c7"/>
                    <w:id w:val="-1216282869"/>
                    <w:lock w:val="sdtLocked"/>
                    <w:comboBox>
                      <w:listItem w:displayText="聘任" w:value="聘任"/>
                      <w:listItem w:displayText="离任" w:value="离任"/>
                      <w:listItem w:displayText="解任" w:value="解任"/>
                      <w:listItem w:displayText="选举" w:value="选举"/>
                    </w:comboBox>
                  </w:sdtPr>
                  <w:sdtContent>
                    <w:tc>
                      <w:tcPr>
                        <w:tcW w:w="1625" w:type="pct"/>
                      </w:tcPr>
                      <w:p w14:paraId="14AF0DE4" w14:textId="77777777" w:rsidR="006F25A3" w:rsidRDefault="006F25A3" w:rsidP="006F25A3">
                        <w:pPr>
                          <w:kinsoku w:val="0"/>
                          <w:overflowPunct w:val="0"/>
                          <w:autoSpaceDE w:val="0"/>
                          <w:autoSpaceDN w:val="0"/>
                          <w:adjustRightInd w:val="0"/>
                          <w:snapToGrid w:val="0"/>
                        </w:pPr>
                        <w:r>
                          <w:t>离任</w:t>
                        </w:r>
                      </w:p>
                    </w:tc>
                  </w:sdtContent>
                </w:sdt>
              </w:tr>
            </w:sdtContent>
          </w:sdt>
          <w:sdt>
            <w:sdtPr>
              <w:rPr>
                <w:rFonts w:hint="eastAsia"/>
              </w:rPr>
              <w:alias w:val="在报告期内公司董事、监事、高级管理人员变动情况"/>
              <w:tag w:val="_GBC_f8245c93a5574f05bb6e0a400a7c4f3b"/>
              <w:id w:val="395324220"/>
              <w:lock w:val="sdtLocked"/>
            </w:sdtPr>
            <w:sdtEndPr>
              <w:rPr>
                <w:rFonts w:hint="default"/>
              </w:rPr>
            </w:sdtEndPr>
            <w:sdtContent>
              <w:tr w:rsidR="006F25A3" w14:paraId="3D5BDDCB" w14:textId="77777777" w:rsidTr="006F25A3">
                <w:tc>
                  <w:tcPr>
                    <w:tcW w:w="1643" w:type="pct"/>
                  </w:tcPr>
                  <w:p w14:paraId="1C262822" w14:textId="77777777" w:rsidR="006F25A3" w:rsidRDefault="006F25A3" w:rsidP="006F25A3">
                    <w:pPr>
                      <w:kinsoku w:val="0"/>
                      <w:overflowPunct w:val="0"/>
                      <w:autoSpaceDE w:val="0"/>
                      <w:autoSpaceDN w:val="0"/>
                      <w:adjustRightInd w:val="0"/>
                      <w:snapToGrid w:val="0"/>
                    </w:pPr>
                    <w:r>
                      <w:rPr>
                        <w:rFonts w:hint="eastAsia"/>
                      </w:rPr>
                      <w:t>朱如兴</w:t>
                    </w:r>
                  </w:p>
                </w:tc>
                <w:tc>
                  <w:tcPr>
                    <w:tcW w:w="1732" w:type="pct"/>
                  </w:tcPr>
                  <w:p w14:paraId="7EDE5C84" w14:textId="77777777" w:rsidR="006F25A3" w:rsidRDefault="006F25A3" w:rsidP="006F25A3">
                    <w:pPr>
                      <w:kinsoku w:val="0"/>
                      <w:overflowPunct w:val="0"/>
                      <w:autoSpaceDE w:val="0"/>
                      <w:autoSpaceDN w:val="0"/>
                      <w:adjustRightInd w:val="0"/>
                      <w:snapToGrid w:val="0"/>
                    </w:pPr>
                    <w:r>
                      <w:rPr>
                        <w:rFonts w:hint="eastAsia"/>
                      </w:rPr>
                      <w:t>董事</w:t>
                    </w:r>
                  </w:p>
                </w:tc>
                <w:sdt>
                  <w:sdtPr>
                    <w:alias w:val="公司董事、监事、高级管理人员的变动情形"/>
                    <w:tag w:val="_GBC_466f24fb36cc4d949be4225fed8d37c7"/>
                    <w:id w:val="-1425954918"/>
                    <w:lock w:val="sdtLocked"/>
                    <w:comboBox>
                      <w:listItem w:displayText="聘任" w:value="聘任"/>
                      <w:listItem w:displayText="离任" w:value="离任"/>
                      <w:listItem w:displayText="解任" w:value="解任"/>
                      <w:listItem w:displayText="选举" w:value="选举"/>
                    </w:comboBox>
                  </w:sdtPr>
                  <w:sdtContent>
                    <w:tc>
                      <w:tcPr>
                        <w:tcW w:w="1625" w:type="pct"/>
                      </w:tcPr>
                      <w:p w14:paraId="33902EB0" w14:textId="77777777" w:rsidR="006F25A3" w:rsidRDefault="006F25A3" w:rsidP="006F25A3">
                        <w:pPr>
                          <w:kinsoku w:val="0"/>
                          <w:overflowPunct w:val="0"/>
                          <w:autoSpaceDE w:val="0"/>
                          <w:autoSpaceDN w:val="0"/>
                          <w:adjustRightInd w:val="0"/>
                          <w:snapToGrid w:val="0"/>
                        </w:pPr>
                        <w:r>
                          <w:t>选举</w:t>
                        </w:r>
                      </w:p>
                    </w:tc>
                  </w:sdtContent>
                </w:sdt>
              </w:tr>
            </w:sdtContent>
          </w:sdt>
        </w:tbl>
        <w:p w14:paraId="08589602" w14:textId="77777777" w:rsidR="006F25A3" w:rsidRDefault="00000000" w:rsidP="006F25A3"/>
      </w:sdtContent>
    </w:sdt>
    <w:sdt>
      <w:sdtPr>
        <w:rPr>
          <w:rFonts w:hint="eastAsia"/>
        </w:rPr>
        <w:alias w:val="模块:公司董事、监事、高级管理人员变动的情况说明"/>
        <w:tag w:val="_SEC_9d764ab9e1c44e0e972e846b8ecf0813"/>
        <w:id w:val="1033927629"/>
        <w:lock w:val="sdtLocked"/>
        <w:placeholder>
          <w:docPart w:val="GBC22222222222222222222222222222"/>
        </w:placeholder>
      </w:sdtPr>
      <w:sdtContent>
        <w:p w14:paraId="497F755C" w14:textId="77777777" w:rsidR="006F25A3" w:rsidRDefault="006F25A3">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544013079"/>
            <w:lock w:val="sdtLocked"/>
            <w:placeholder>
              <w:docPart w:val="GBC22222222222222222222222222222"/>
            </w:placeholder>
          </w:sdtPr>
          <w:sdtContent>
            <w:p w14:paraId="39C631D3"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1576863304"/>
            <w:lock w:val="sdtLocked"/>
            <w:placeholder>
              <w:docPart w:val="GBC22222222222222222222222222222"/>
            </w:placeholder>
          </w:sdtPr>
          <w:sdtContent>
            <w:p w14:paraId="0372389C" w14:textId="77777777" w:rsidR="006F25A3" w:rsidRDefault="006F25A3" w:rsidP="006F25A3">
              <w:pPr>
                <w:ind w:firstLineChars="200" w:firstLine="420"/>
              </w:pPr>
              <w:r>
                <w:rPr>
                  <w:rFonts w:hint="eastAsia"/>
                </w:rPr>
                <w:t>因公司</w:t>
              </w:r>
              <w:r w:rsidRPr="00692731">
                <w:rPr>
                  <w:rFonts w:hint="eastAsia"/>
                </w:rPr>
                <w:t>第九届董事会</w:t>
              </w:r>
              <w:r>
                <w:rPr>
                  <w:rFonts w:hint="eastAsia"/>
                </w:rPr>
                <w:t>届满，公司于2</w:t>
              </w:r>
              <w:r>
                <w:t>022</w:t>
              </w:r>
              <w:r>
                <w:rPr>
                  <w:rFonts w:hint="eastAsia"/>
                </w:rPr>
                <w:t>年4月1</w:t>
              </w:r>
              <w:r>
                <w:t>3</w:t>
              </w:r>
              <w:r>
                <w:rPr>
                  <w:rFonts w:hint="eastAsia"/>
                </w:rPr>
                <w:t>日召开第九届董事会第二十五次会议，于2</w:t>
              </w:r>
              <w:r>
                <w:t>022</w:t>
              </w:r>
              <w:r>
                <w:rPr>
                  <w:rFonts w:hint="eastAsia"/>
                </w:rPr>
                <w:t>年5月6日召开公司2</w:t>
              </w:r>
              <w:r>
                <w:t>021</w:t>
              </w:r>
              <w:r>
                <w:rPr>
                  <w:rFonts w:hint="eastAsia"/>
                </w:rPr>
                <w:t>年年度股东大会，审议换届相关议案，选举张纯、王文烈担任公司第十届董事会独立董事，王啸、丁化美因任期届满不再担任公司独立董事，</w:t>
              </w:r>
              <w:proofErr w:type="gramStart"/>
              <w:r>
                <w:rPr>
                  <w:rFonts w:hint="eastAsia"/>
                </w:rPr>
                <w:t>钱水江</w:t>
              </w:r>
              <w:proofErr w:type="gramEnd"/>
              <w:r>
                <w:rPr>
                  <w:rFonts w:hint="eastAsia"/>
                </w:rPr>
                <w:t>因任期届满不再担任公司董事、副总裁职务（详见公司临2</w:t>
              </w:r>
              <w:r>
                <w:t>022</w:t>
              </w:r>
              <w:r>
                <w:rPr>
                  <w:rFonts w:hint="eastAsia"/>
                </w:rPr>
                <w:t>-</w:t>
              </w:r>
              <w:r>
                <w:t>009</w:t>
              </w:r>
              <w:r>
                <w:rPr>
                  <w:rFonts w:hint="eastAsia"/>
                </w:rPr>
                <w:t>号、临2</w:t>
              </w:r>
              <w:r>
                <w:t>022</w:t>
              </w:r>
              <w:r>
                <w:rPr>
                  <w:rFonts w:hint="eastAsia"/>
                </w:rPr>
                <w:t>-</w:t>
              </w:r>
              <w:r>
                <w:t>020</w:t>
              </w:r>
              <w:r>
                <w:rPr>
                  <w:rFonts w:hint="eastAsia"/>
                </w:rPr>
                <w:t>号公告）。</w:t>
              </w:r>
            </w:p>
          </w:sdtContent>
        </w:sdt>
      </w:sdtContent>
    </w:sdt>
    <w:p w14:paraId="4FF25AB0" w14:textId="77777777" w:rsidR="006F25A3" w:rsidRDefault="006F25A3"/>
    <w:p w14:paraId="1F8DFD9D" w14:textId="77777777" w:rsidR="006F25A3" w:rsidRDefault="006F25A3">
      <w:pPr>
        <w:pStyle w:val="TOC20"/>
        <w:numPr>
          <w:ilvl w:val="0"/>
          <w:numId w:val="88"/>
        </w:numPr>
        <w:tabs>
          <w:tab w:val="left" w:pos="426"/>
        </w:tabs>
        <w:ind w:left="422" w:hanging="422"/>
        <w:jc w:val="left"/>
        <w:rPr>
          <w:rFonts w:ascii="宋体" w:hAnsi="宋体"/>
        </w:rPr>
      </w:pPr>
      <w:r>
        <w:rPr>
          <w:rFonts w:ascii="宋体" w:hAnsi="宋体"/>
        </w:rPr>
        <w:t>利润分配或资本公积金转增预案</w:t>
      </w:r>
    </w:p>
    <w:p w14:paraId="25472430" w14:textId="77777777" w:rsidR="006F25A3" w:rsidRDefault="006F25A3">
      <w:pPr>
        <w:rPr>
          <w:b/>
        </w:rPr>
      </w:pPr>
      <w:r>
        <w:rPr>
          <w:b/>
        </w:rPr>
        <w:t>半年度拟定的利润分配预案、公积金转增股本预案</w:t>
      </w:r>
    </w:p>
    <w:sdt>
      <w:sdtPr>
        <w:rPr>
          <w:rFonts w:ascii="宋体" w:hAnsi="宋体"/>
        </w:rPr>
        <w:alias w:val="模块:半年度拟定的利润分配预案"/>
        <w:tag w:val="_GBC_e4b48d016b974478b1fce3e8671a7227"/>
        <w:id w:val="-1456480746"/>
        <w:lock w:val="sdtLocked"/>
        <w:placeholder>
          <w:docPart w:val="GBC22222222222222222222222222222"/>
        </w:placeholder>
      </w:sdtPr>
      <w:sdtContent>
        <w:tbl>
          <w:tblPr>
            <w:tblStyle w:val="g3"/>
            <w:tblW w:w="0" w:type="auto"/>
            <w:tblLook w:val="04A0" w:firstRow="1" w:lastRow="0" w:firstColumn="1" w:lastColumn="0" w:noHBand="0" w:noVBand="1"/>
          </w:tblPr>
          <w:tblGrid>
            <w:gridCol w:w="4524"/>
            <w:gridCol w:w="4524"/>
          </w:tblGrid>
          <w:tr w:rsidR="006F25A3" w14:paraId="2AF716FC" w14:textId="77777777" w:rsidTr="006F25A3">
            <w:sdt>
              <w:sdtPr>
                <w:rPr>
                  <w:rFonts w:ascii="宋体" w:hAnsi="宋体"/>
                </w:rPr>
                <w:tag w:val="_PLD_dee68179c02c4ccc8a9b8d7e3f70f2c6"/>
                <w:id w:val="-940452139"/>
                <w:lock w:val="sdtLocked"/>
              </w:sdtPr>
              <w:sdtEndPr>
                <w:rPr>
                  <w:rFonts w:ascii="Times New Roman" w:hAnsi="Times New Roman"/>
                </w:rPr>
              </w:sdtEndPr>
              <w:sdtContent>
                <w:tc>
                  <w:tcPr>
                    <w:tcW w:w="4524" w:type="dxa"/>
                  </w:tcPr>
                  <w:p w14:paraId="35440919" w14:textId="77777777" w:rsidR="006F25A3" w:rsidRDefault="006F25A3">
                    <w:r>
                      <w:t>是否分配或转增</w:t>
                    </w:r>
                  </w:p>
                </w:tc>
              </w:sdtContent>
            </w:sdt>
            <w:sdt>
              <w:sdtPr>
                <w:rPr>
                  <w:rFonts w:hint="eastAsia"/>
                </w:rPr>
                <w:alias w:val="是否分配或转增"/>
                <w:tag w:val="_GBC_1aa3bb539f35454da0536200efcc4f60"/>
                <w:id w:val="614712506"/>
                <w:lock w:val="sdtLocked"/>
                <w:comboBox>
                  <w:listItem w:displayText="是" w:value="true"/>
                  <w:listItem w:displayText="否" w:value="false"/>
                </w:comboBox>
              </w:sdtPr>
              <w:sdtContent>
                <w:tc>
                  <w:tcPr>
                    <w:tcW w:w="4524" w:type="dxa"/>
                  </w:tcPr>
                  <w:p w14:paraId="0E1DDEC0" w14:textId="77777777" w:rsidR="006F25A3" w:rsidRDefault="006F25A3" w:rsidP="006F25A3">
                    <w:pPr>
                      <w:jc w:val="right"/>
                    </w:pPr>
                    <w:r>
                      <w:rPr>
                        <w:rFonts w:hint="eastAsia"/>
                      </w:rPr>
                      <w:t>否</w:t>
                    </w:r>
                  </w:p>
                </w:tc>
              </w:sdtContent>
            </w:sdt>
          </w:tr>
          <w:tr w:rsidR="006F25A3" w14:paraId="4769B16E" w14:textId="77777777" w:rsidTr="006F25A3">
            <w:sdt>
              <w:sdtPr>
                <w:tag w:val="_PLD_bd901803dd924026b7c6f59fdd31aad5"/>
                <w:id w:val="2105608482"/>
                <w:lock w:val="sdtLocked"/>
              </w:sdtPr>
              <w:sdtContent>
                <w:tc>
                  <w:tcPr>
                    <w:tcW w:w="4524" w:type="dxa"/>
                  </w:tcPr>
                  <w:p w14:paraId="643993F7" w14:textId="77777777" w:rsidR="006F25A3" w:rsidRDefault="006F25A3">
                    <w:r>
                      <w:t>每</w:t>
                    </w:r>
                    <w:r>
                      <w:t>10</w:t>
                    </w:r>
                    <w:r>
                      <w:t>股送红股数（股）</w:t>
                    </w:r>
                  </w:p>
                </w:tc>
              </w:sdtContent>
            </w:sdt>
            <w:tc>
              <w:tcPr>
                <w:tcW w:w="4524" w:type="dxa"/>
              </w:tcPr>
              <w:p w14:paraId="0FEE6371" w14:textId="77777777" w:rsidR="006F25A3" w:rsidRDefault="006F25A3">
                <w:pPr>
                  <w:jc w:val="right"/>
                </w:pPr>
                <w:r>
                  <w:rPr>
                    <w:rFonts w:hint="eastAsia"/>
                  </w:rPr>
                  <w:t>0</w:t>
                </w:r>
              </w:p>
            </w:tc>
          </w:tr>
          <w:tr w:rsidR="006F25A3" w14:paraId="358BA3EC" w14:textId="77777777" w:rsidTr="006F25A3">
            <w:sdt>
              <w:sdtPr>
                <w:tag w:val="_PLD_6cbe2a97f01847b28eeb312b29d1d347"/>
                <w:id w:val="-1633547421"/>
                <w:lock w:val="sdtLocked"/>
              </w:sdtPr>
              <w:sdtContent>
                <w:tc>
                  <w:tcPr>
                    <w:tcW w:w="4524" w:type="dxa"/>
                  </w:tcPr>
                  <w:p w14:paraId="3CC89876" w14:textId="77777777" w:rsidR="006F25A3" w:rsidRDefault="006F25A3">
                    <w:r>
                      <w:t>每</w:t>
                    </w:r>
                    <w:r>
                      <w:t>10</w:t>
                    </w:r>
                    <w:r>
                      <w:t>股派息数</w:t>
                    </w:r>
                    <w:r>
                      <w:t>(</w:t>
                    </w:r>
                    <w:r>
                      <w:t>元</w:t>
                    </w:r>
                    <w:r>
                      <w:t>)</w:t>
                    </w:r>
                    <w:r>
                      <w:t>（含税）</w:t>
                    </w:r>
                  </w:p>
                </w:tc>
              </w:sdtContent>
            </w:sdt>
            <w:tc>
              <w:tcPr>
                <w:tcW w:w="4524" w:type="dxa"/>
              </w:tcPr>
              <w:p w14:paraId="768DB5FD" w14:textId="77777777" w:rsidR="006F25A3" w:rsidRDefault="006F25A3">
                <w:pPr>
                  <w:jc w:val="right"/>
                </w:pPr>
                <w:r>
                  <w:rPr>
                    <w:rFonts w:hint="eastAsia"/>
                  </w:rPr>
                  <w:t>0</w:t>
                </w:r>
              </w:p>
            </w:tc>
          </w:tr>
          <w:tr w:rsidR="006F25A3" w14:paraId="16259198" w14:textId="77777777" w:rsidTr="006F25A3">
            <w:sdt>
              <w:sdtPr>
                <w:tag w:val="_PLD_ea0844d0f72e40a392aba3e62b2e7e9c"/>
                <w:id w:val="416063504"/>
                <w:lock w:val="sdtLocked"/>
              </w:sdtPr>
              <w:sdtContent>
                <w:tc>
                  <w:tcPr>
                    <w:tcW w:w="4524" w:type="dxa"/>
                  </w:tcPr>
                  <w:p w14:paraId="491C55B2" w14:textId="77777777" w:rsidR="006F25A3" w:rsidRDefault="006F25A3">
                    <w:r>
                      <w:t>每</w:t>
                    </w:r>
                    <w:r>
                      <w:t>10</w:t>
                    </w:r>
                    <w:r>
                      <w:t>股转增数（股）</w:t>
                    </w:r>
                  </w:p>
                </w:tc>
              </w:sdtContent>
            </w:sdt>
            <w:tc>
              <w:tcPr>
                <w:tcW w:w="4524" w:type="dxa"/>
              </w:tcPr>
              <w:p w14:paraId="5F107A02" w14:textId="77777777" w:rsidR="006F25A3" w:rsidRDefault="006F25A3">
                <w:pPr>
                  <w:jc w:val="right"/>
                </w:pPr>
                <w:r>
                  <w:rPr>
                    <w:rFonts w:hint="eastAsia"/>
                  </w:rPr>
                  <w:t>0</w:t>
                </w:r>
              </w:p>
            </w:tc>
          </w:tr>
          <w:tr w:rsidR="006F25A3" w14:paraId="0C506B35" w14:textId="77777777" w:rsidTr="006F25A3">
            <w:sdt>
              <w:sdtPr>
                <w:tag w:val="_PLD_6f4b1db2793f4d00b5b11589fa8a57fc"/>
                <w:id w:val="-389892935"/>
                <w:lock w:val="sdtLocked"/>
              </w:sdtPr>
              <w:sdtContent>
                <w:tc>
                  <w:tcPr>
                    <w:tcW w:w="9048" w:type="dxa"/>
                    <w:gridSpan w:val="2"/>
                  </w:tcPr>
                  <w:p w14:paraId="3A4F3927" w14:textId="77777777" w:rsidR="006F25A3" w:rsidRDefault="006F25A3">
                    <w:pPr>
                      <w:jc w:val="center"/>
                    </w:pPr>
                    <w:r>
                      <w:t>利润分配或资本公积金转增预案的相关情况说明</w:t>
                    </w:r>
                  </w:p>
                </w:tc>
              </w:sdtContent>
            </w:sdt>
          </w:tr>
          <w:tr w:rsidR="006F25A3" w14:paraId="60E71152" w14:textId="77777777" w:rsidTr="006F25A3">
            <w:sdt>
              <w:sdtPr>
                <w:alias w:val="利润分配或资本公积金转增预案详细情况"/>
                <w:tag w:val="_GBC_94bed1d7442547dda64f3e2963ffc525"/>
                <w:id w:val="1991898009"/>
                <w:lock w:val="sdtLocked"/>
              </w:sdtPr>
              <w:sdtContent>
                <w:tc>
                  <w:tcPr>
                    <w:tcW w:w="9048" w:type="dxa"/>
                    <w:gridSpan w:val="2"/>
                  </w:tcPr>
                  <w:p w14:paraId="042D8229" w14:textId="77777777" w:rsidR="006F25A3" w:rsidRDefault="006F25A3">
                    <w:r>
                      <w:rPr>
                        <w:rFonts w:hint="eastAsia"/>
                      </w:rPr>
                      <w:t>无</w:t>
                    </w:r>
                  </w:p>
                </w:tc>
              </w:sdtContent>
            </w:sdt>
          </w:tr>
        </w:tbl>
        <w:p w14:paraId="1B9059FF" w14:textId="77777777" w:rsidR="006F25A3" w:rsidRDefault="00000000"/>
      </w:sdtContent>
    </w:sdt>
    <w:p w14:paraId="0BD951FF" w14:textId="77777777" w:rsidR="006F25A3" w:rsidRDefault="006F25A3">
      <w:pPr>
        <w:pStyle w:val="TOC20"/>
        <w:numPr>
          <w:ilvl w:val="0"/>
          <w:numId w:val="88"/>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4" w:name="_Hlk74641818" w:displacedByCustomXml="next"/>
    <w:sdt>
      <w:sdtPr>
        <w:rPr>
          <w:rFonts w:ascii="宋体" w:hAnsi="宋体" w:cs="宋体"/>
          <w:b w:val="0"/>
          <w:bCs/>
          <w:kern w:val="0"/>
          <w:szCs w:val="24"/>
        </w:rPr>
        <w:alias w:val="模块:相关股权激励事项已在临时公告披露且后续实施无进展或变化的"/>
        <w:tag w:val="_SEC_27d68d30f5fb4d008c2e762ac7309c77"/>
        <w:id w:val="1762950656"/>
        <w:lock w:val="sdtLocked"/>
        <w:placeholder>
          <w:docPart w:val="GBC22222222222222222222222222222"/>
        </w:placeholder>
      </w:sdtPr>
      <w:sdtEndPr>
        <w:rPr>
          <w:szCs w:val="21"/>
        </w:rPr>
      </w:sdtEndPr>
      <w:sdtContent>
        <w:p w14:paraId="2B2B6C9E" w14:textId="77777777" w:rsidR="006F25A3" w:rsidRDefault="006F25A3">
          <w:pPr>
            <w:pStyle w:val="TOC30"/>
            <w:numPr>
              <w:ilvl w:val="1"/>
              <w:numId w:val="89"/>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500084861"/>
            <w:lock w:val="sdtLocked"/>
            <w:placeholder>
              <w:docPart w:val="GBC22222222222222222222222222222"/>
            </w:placeholder>
          </w:sdtPr>
          <w:sdtContent>
            <w:p w14:paraId="3BF2C017"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45" w:name="_Hlk110333035" w:displacedByCustomXml="next"/>
      </w:sdtContent>
    </w:sdt>
    <w:bookmarkEnd w:id="45" w:displacedByCustomXml="prev"/>
    <w:bookmarkEnd w:id="44" w:displacedByCustomXml="prev"/>
    <w:p w14:paraId="6AC01243" w14:textId="77777777" w:rsidR="006F25A3" w:rsidRDefault="006F25A3">
      <w:pPr>
        <w:pStyle w:val="TOC30"/>
        <w:numPr>
          <w:ilvl w:val="1"/>
          <w:numId w:val="89"/>
        </w:numPr>
        <w:rPr>
          <w:rFonts w:ascii="宋体" w:hAnsi="宋体" w:cs="宋体"/>
          <w:kern w:val="0"/>
          <w:szCs w:val="24"/>
        </w:rPr>
      </w:pPr>
      <w:r>
        <w:rPr>
          <w:rFonts w:ascii="宋体" w:hAnsi="宋体" w:cs="宋体" w:hint="eastAsia"/>
          <w:kern w:val="0"/>
          <w:szCs w:val="24"/>
        </w:rPr>
        <w:t>临时公告未披露或有后续进展的激励情况</w:t>
      </w:r>
    </w:p>
    <w:p w14:paraId="6589815C" w14:textId="77777777" w:rsidR="006F25A3" w:rsidRDefault="006F25A3">
      <w:r>
        <w:rPr>
          <w:rFonts w:hint="eastAsia"/>
        </w:rPr>
        <w:t>股权激励情况</w:t>
      </w:r>
    </w:p>
    <w:sdt>
      <w:sdtPr>
        <w:alias w:val="是否适用：股权激励情况[双击切换]"/>
        <w:tag w:val="_GBC_388221bc7be24cdca55be337256c8bc1"/>
        <w:id w:val="562453363"/>
        <w:lock w:val="sdtLocked"/>
        <w:placeholder>
          <w:docPart w:val="GBC22222222222222222222222222222"/>
        </w:placeholder>
      </w:sdtPr>
      <w:sdtContent>
        <w:p w14:paraId="67348B46"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股权激励情况的说明"/>
        <w:tag w:val="_SEC_a417a9b40b6a4adeba436d511837e016"/>
        <w:id w:val="940338501"/>
        <w:lock w:val="sdtLocked"/>
        <w:placeholder>
          <w:docPart w:val="GBC22222222222222222222222222222"/>
        </w:placeholder>
      </w:sdtPr>
      <w:sdtEndPr>
        <w:rPr>
          <w:rFonts w:hint="default"/>
        </w:rPr>
      </w:sdtEndPr>
      <w:sdtContent>
        <w:p w14:paraId="742A8667" w14:textId="77777777" w:rsidR="006F25A3" w:rsidRDefault="006F25A3">
          <w:r>
            <w:rPr>
              <w:rFonts w:hint="eastAsia"/>
            </w:rPr>
            <w:t>其他说明</w:t>
          </w:r>
        </w:p>
        <w:p w14:paraId="1E7322B8" w14:textId="77777777" w:rsidR="006F25A3" w:rsidRDefault="00000000" w:rsidP="006F25A3">
          <w:sdt>
            <w:sdtPr>
              <w:rPr>
                <w:rFonts w:hint="eastAsia"/>
              </w:rPr>
              <w:alias w:val="是否适用：股权激励情况的说明[双击切换]"/>
              <w:tag w:val="_GBC_e5a032ecd3e24335b29a38809f65a990"/>
              <w:id w:val="-1453326684"/>
              <w:lock w:val="sdtLocked"/>
              <w:placeholder>
                <w:docPart w:val="GBC22222222222222222222222222222"/>
              </w:placeholder>
            </w:sdtPr>
            <w:sdtContent>
              <w:r w:rsidR="006F25A3">
                <w:fldChar w:fldCharType="begin"/>
              </w:r>
              <w:r w:rsidR="006F25A3">
                <w:instrText xml:space="preserve"> MACROBUTTON  SnrToggleCheckbox □适用 </w:instrText>
              </w:r>
              <w:r w:rsidR="006F25A3">
                <w:fldChar w:fldCharType="end"/>
              </w:r>
              <w:r w:rsidR="006F25A3">
                <w:fldChar w:fldCharType="begin"/>
              </w:r>
              <w:r w:rsidR="006F25A3">
                <w:instrText xml:space="preserve"> MACROBUTTON  SnrToggleCheckbox √不适用 </w:instrText>
              </w:r>
              <w:r w:rsidR="006F25A3">
                <w:fldChar w:fldCharType="end"/>
              </w:r>
            </w:sdtContent>
          </w:sdt>
        </w:p>
      </w:sdtContent>
    </w:sdt>
    <w:sdt>
      <w:sdtPr>
        <w:rPr>
          <w:rFonts w:hint="eastAsia"/>
        </w:rPr>
        <w:alias w:val="模块:员工持股计划情况"/>
        <w:tag w:val="_SEC_70861e225efc4a6aa2a87c82bdeffa60"/>
        <w:id w:val="-361817566"/>
        <w:lock w:val="sdtLocked"/>
        <w:placeholder>
          <w:docPart w:val="GBC22222222222222222222222222222"/>
        </w:placeholder>
      </w:sdtPr>
      <w:sdtContent>
        <w:p w14:paraId="3A6D3226" w14:textId="77777777" w:rsidR="006F25A3" w:rsidRDefault="006F25A3">
          <w:r>
            <w:rPr>
              <w:rFonts w:hint="eastAsia"/>
            </w:rPr>
            <w:t>员工持股计划情况</w:t>
          </w:r>
        </w:p>
        <w:sdt>
          <w:sdtPr>
            <w:alias w:val="是否适用：员工持股计划情况[双击切换]"/>
            <w:tag w:val="_GBC_60a13b60efda4715a83fed9c5960ee3b"/>
            <w:id w:val="1086956277"/>
            <w:lock w:val="sdtLocked"/>
            <w:placeholder>
              <w:docPart w:val="GBC22222222222222222222222222222"/>
            </w:placeholder>
          </w:sdtPr>
          <w:sdtContent>
            <w:p w14:paraId="0A29BF63"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其他激励措施"/>
        <w:tag w:val="_SEC_63920368dc0b49e9a257b190129bf278"/>
        <w:id w:val="1143551764"/>
        <w:lock w:val="sdtLocked"/>
        <w:placeholder>
          <w:docPart w:val="GBC22222222222222222222222222222"/>
        </w:placeholder>
      </w:sdtPr>
      <w:sdtContent>
        <w:p w14:paraId="5A8BC236" w14:textId="77777777" w:rsidR="006F25A3" w:rsidRDefault="006F25A3">
          <w:r>
            <w:rPr>
              <w:rFonts w:hint="eastAsia"/>
            </w:rPr>
            <w:t>其他激励措施</w:t>
          </w:r>
        </w:p>
        <w:sdt>
          <w:sdtPr>
            <w:alias w:val="是否适用：其他激励措施[双击切换]"/>
            <w:tag w:val="_GBC_87e3c04518ac4bed97846d84cc8784e1"/>
            <w:id w:val="-932426983"/>
            <w:lock w:val="sdtLocked"/>
            <w:placeholder>
              <w:docPart w:val="GBC22222222222222222222222222222"/>
            </w:placeholder>
          </w:sdtPr>
          <w:sdtContent>
            <w:p w14:paraId="3EA66A42"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1473B40" w14:textId="77777777" w:rsidR="006F25A3" w:rsidRDefault="006F25A3"/>
    <w:p w14:paraId="74B8AE7C" w14:textId="77777777" w:rsidR="006F25A3" w:rsidRDefault="006F25A3">
      <w:pPr>
        <w:pStyle w:val="10"/>
        <w:numPr>
          <w:ilvl w:val="0"/>
          <w:numId w:val="2"/>
        </w:numPr>
        <w:rPr>
          <w:rFonts w:ascii="黑体" w:hAnsi="黑体"/>
        </w:rPr>
      </w:pPr>
      <w:bookmarkStart w:id="46" w:name="_Toc76114276"/>
      <w:r>
        <w:rPr>
          <w:rFonts w:ascii="黑体" w:hAnsi="黑体" w:hint="eastAsia"/>
        </w:rPr>
        <w:lastRenderedPageBreak/>
        <w:t>环境与社会责任</w:t>
      </w:r>
      <w:bookmarkEnd w:id="46"/>
    </w:p>
    <w:p w14:paraId="6C0AB9A3" w14:textId="77777777" w:rsidR="006F25A3" w:rsidRDefault="006F25A3">
      <w:pPr>
        <w:pStyle w:val="TOC20"/>
        <w:numPr>
          <w:ilvl w:val="0"/>
          <w:numId w:val="90"/>
        </w:numPr>
        <w:tabs>
          <w:tab w:val="left" w:pos="426"/>
        </w:tabs>
        <w:ind w:firstLineChars="0"/>
        <w:jc w:val="left"/>
        <w:rPr>
          <w:rFonts w:ascii="宋体" w:hAnsi="宋体"/>
        </w:rPr>
      </w:pPr>
      <w:r>
        <w:rPr>
          <w:rFonts w:ascii="宋体" w:hAnsi="宋体" w:hint="eastAsia"/>
        </w:rPr>
        <w:t>环境</w:t>
      </w:r>
      <w:r>
        <w:rPr>
          <w:rFonts w:ascii="宋体" w:hAnsi="宋体"/>
        </w:rPr>
        <w:t>信息情况</w:t>
      </w:r>
    </w:p>
    <w:p w14:paraId="7280A650" w14:textId="77777777" w:rsidR="006F25A3" w:rsidRDefault="006F25A3">
      <w:pPr>
        <w:pStyle w:val="TOC30"/>
        <w:numPr>
          <w:ilvl w:val="0"/>
          <w:numId w:val="91"/>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1198588753"/>
        <w:lock w:val="sdtLocked"/>
        <w:placeholder>
          <w:docPart w:val="GBC22222222222222222222222222222"/>
        </w:placeholder>
      </w:sdtPr>
      <w:sdtContent>
        <w:p w14:paraId="4C792DE4"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E27425" w14:textId="77777777" w:rsidR="006F25A3" w:rsidRDefault="006F25A3">
      <w:pPr>
        <w:pStyle w:val="TOC30"/>
        <w:numPr>
          <w:ilvl w:val="0"/>
          <w:numId w:val="91"/>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1822026962"/>
        <w:lock w:val="sdtLocked"/>
        <w:placeholder>
          <w:docPart w:val="GBC22222222222222222222222222222"/>
        </w:placeholder>
      </w:sdtPr>
      <w:sdtContent>
        <w:p w14:paraId="0D8E9400"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47" w:name="_Hlk74731776" w:displacedByCustomXml="next"/>
    <w:sdt>
      <w:sdtPr>
        <w:rPr>
          <w:rFonts w:ascii="宋体" w:hAnsi="宋体" w:cs="宋体" w:hint="eastAsia"/>
          <w:b w:val="0"/>
          <w:bCs/>
          <w:kern w:val="0"/>
          <w:szCs w:val="21"/>
        </w:rPr>
        <w:alias w:val="模块:因环境问题受到行政处罚的情况  ____"/>
        <w:tag w:val="_SEC_0394b08510244ffd8c8d1de70ffde99e"/>
        <w:id w:val="1328859546"/>
        <w:lock w:val="sdtLocked"/>
        <w:placeholder>
          <w:docPart w:val="GBC22222222222222222222222222222"/>
        </w:placeholder>
      </w:sdtPr>
      <w:sdtEndPr>
        <w:rPr>
          <w:rFonts w:ascii="Calibri" w:hAnsi="Calibri" w:cs="Times New Roman" w:hint="default"/>
          <w:kern w:val="2"/>
          <w:szCs w:val="22"/>
        </w:rPr>
      </w:sdtEndPr>
      <w:sdtContent>
        <w:p w14:paraId="31D06E56" w14:textId="77777777" w:rsidR="006F25A3" w:rsidRDefault="006F25A3">
          <w:pPr>
            <w:pStyle w:val="TOC40"/>
            <w:numPr>
              <w:ilvl w:val="0"/>
              <w:numId w:val="92"/>
            </w:numPr>
            <w:ind w:left="450" w:hanging="450"/>
            <w:rPr>
              <w:rFonts w:ascii="宋体" w:hAnsi="宋体"/>
              <w:szCs w:val="21"/>
            </w:rPr>
          </w:pPr>
          <w:r>
            <w:rPr>
              <w:rFonts w:ascii="宋体" w:hAnsi="宋体" w:hint="eastAsia"/>
              <w:szCs w:val="21"/>
            </w:rPr>
            <w:t>因环境问题受到行政处罚的情况</w:t>
          </w:r>
        </w:p>
        <w:sdt>
          <w:sdtPr>
            <w:rPr>
              <w:rFonts w:ascii="宋体" w:hAnsi="宋体"/>
              <w:szCs w:val="21"/>
            </w:rPr>
            <w:alias w:val="是否适用：重点排污单位之外的公司因环境问题受到行政处罚的情况[双击切换]"/>
            <w:tag w:val="_GBC_305b6bc67ef1434084d2e95288a4935d"/>
            <w:id w:val="506566905"/>
            <w:lock w:val="sdtLocked"/>
            <w:placeholder>
              <w:docPart w:val="GBC22222222222222222222222222222"/>
            </w:placeholder>
          </w:sdtPr>
          <w:sdtContent>
            <w:p w14:paraId="2425A4C6" w14:textId="77777777" w:rsidR="006F25A3" w:rsidRDefault="006F25A3">
              <w:pPr>
                <w:pStyle w:val="afffffff3"/>
                <w:ind w:firstLineChars="0" w:firstLine="0"/>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ascii="Calibri" w:hAnsi="Calibri" w:cs="Times New Roman"/>
              <w:kern w:val="2"/>
              <w:szCs w:val="22"/>
            </w:rPr>
            <w:alias w:val="重点排污单位之外的公司因环境问题受到行政处罚的情况"/>
            <w:tag w:val="_GBC_c7d2ffa63351469b8f10c6330a00b87b"/>
            <w:id w:val="-485326418"/>
            <w:lock w:val="sdtLocked"/>
            <w:placeholder>
              <w:docPart w:val="GBC22222222222222222222222222222"/>
            </w:placeholder>
          </w:sdtPr>
          <w:sdtContent>
            <w:p w14:paraId="532EF700" w14:textId="1CC368C1" w:rsidR="006F25A3" w:rsidRPr="0036702D" w:rsidRDefault="006F25A3" w:rsidP="00B462AC">
              <w:pPr>
                <w:ind w:firstLineChars="200" w:firstLine="420"/>
                <w:rPr>
                  <w:rFonts w:cs="Times New Roman"/>
                  <w:kern w:val="2"/>
                </w:rPr>
              </w:pPr>
              <w:r w:rsidRPr="0036702D">
                <w:rPr>
                  <w:rFonts w:cs="Times New Roman" w:hint="eastAsia"/>
                  <w:kern w:val="2"/>
                </w:rPr>
                <w:t>公司不属于环境保护部门公布的重点排污单位。</w:t>
              </w:r>
              <w:r w:rsidR="00B462AC">
                <w:rPr>
                  <w:rFonts w:hint="eastAsia"/>
                </w:rPr>
                <w:t>公司及下属子公司生产经营中严格遵守国家相关法律法规要求，加强环境污染治理，强化日常环保管理，各项活动符合国家环境保护相关法律法规的规定。</w:t>
              </w:r>
              <w:r w:rsidR="00B462AC" w:rsidRPr="0036702D">
                <w:rPr>
                  <w:rFonts w:cs="Times New Roman"/>
                  <w:kern w:val="2"/>
                </w:rPr>
                <w:t xml:space="preserve"> </w:t>
              </w:r>
              <w:r w:rsidRPr="0036702D">
                <w:rPr>
                  <w:rFonts w:cs="Times New Roman" w:hint="eastAsia"/>
                  <w:kern w:val="2"/>
                </w:rPr>
                <w:t>报告期内，公司</w:t>
              </w:r>
              <w:r w:rsidR="00B462AC">
                <w:rPr>
                  <w:rFonts w:cs="Times New Roman" w:hint="eastAsia"/>
                  <w:kern w:val="2"/>
                </w:rPr>
                <w:t>在</w:t>
              </w:r>
              <w:r w:rsidRPr="0036702D">
                <w:rPr>
                  <w:rFonts w:cs="Times New Roman" w:hint="eastAsia"/>
                  <w:kern w:val="2"/>
                </w:rPr>
                <w:t>施工建设</w:t>
              </w:r>
              <w:r w:rsidR="00B462AC">
                <w:rPr>
                  <w:rFonts w:cs="Times New Roman" w:hint="eastAsia"/>
                  <w:kern w:val="2"/>
                </w:rPr>
                <w:t>过程</w:t>
              </w:r>
              <w:r w:rsidRPr="0036702D">
                <w:rPr>
                  <w:rFonts w:cs="Times New Roman" w:hint="eastAsia"/>
                  <w:kern w:val="2"/>
                </w:rPr>
                <w:t>中</w:t>
              </w:r>
              <w:r w:rsidR="00B462AC">
                <w:rPr>
                  <w:rFonts w:cs="Times New Roman" w:hint="eastAsia"/>
                  <w:kern w:val="2"/>
                </w:rPr>
                <w:t>层</w:t>
              </w:r>
              <w:r w:rsidRPr="0036702D">
                <w:rPr>
                  <w:rFonts w:cs="Times New Roman" w:hint="eastAsia"/>
                  <w:kern w:val="2"/>
                </w:rPr>
                <w:t>因</w:t>
              </w:r>
              <w:r w:rsidR="00B462AC">
                <w:rPr>
                  <w:rFonts w:cs="Times New Roman" w:hint="eastAsia"/>
                  <w:kern w:val="2"/>
                </w:rPr>
                <w:t>建筑垃圾处理</w:t>
              </w:r>
              <w:r w:rsidRPr="0036702D">
                <w:rPr>
                  <w:rFonts w:cs="Times New Roman" w:hint="eastAsia"/>
                  <w:kern w:val="2"/>
                </w:rPr>
                <w:t>等事项</w:t>
              </w:r>
              <w:r w:rsidR="00B462AC">
                <w:rPr>
                  <w:rFonts w:cs="Times New Roman" w:hint="eastAsia"/>
                  <w:kern w:val="2"/>
                </w:rPr>
                <w:t>受到处罚，</w:t>
              </w:r>
              <w:r w:rsidR="005707C3">
                <w:rPr>
                  <w:rFonts w:cs="Times New Roman" w:hint="eastAsia"/>
                  <w:kern w:val="2"/>
                </w:rPr>
                <w:t>受到主管部门处罚后</w:t>
              </w:r>
              <w:r w:rsidRPr="0036702D">
                <w:rPr>
                  <w:rFonts w:cs="Times New Roman" w:hint="eastAsia"/>
                  <w:kern w:val="2"/>
                </w:rPr>
                <w:t>已</w:t>
              </w:r>
              <w:r w:rsidR="005707C3">
                <w:rPr>
                  <w:rFonts w:cs="Times New Roman" w:hint="eastAsia"/>
                  <w:kern w:val="2"/>
                </w:rPr>
                <w:t>积极整改并</w:t>
              </w:r>
              <w:r w:rsidRPr="0036702D">
                <w:rPr>
                  <w:rFonts w:cs="Times New Roman" w:hint="eastAsia"/>
                  <w:kern w:val="2"/>
                </w:rPr>
                <w:t>及时缴纳罚款。上述行政处罚不会对公司的生产经营产生重大不利影响，后续公司将持续加强环境污染治理，强化日常环保管理，避免此类违法违规行为的发生。</w:t>
              </w:r>
              <w:r w:rsidRPr="0036702D">
                <w:rPr>
                  <w:rFonts w:cs="Times New Roman"/>
                  <w:kern w:val="2"/>
                </w:rPr>
                <w:t xml:space="preserve"> </w:t>
              </w:r>
            </w:p>
            <w:p w14:paraId="4BC6A83F" w14:textId="77777777" w:rsidR="006F25A3" w:rsidRPr="0036702D" w:rsidRDefault="00000000" w:rsidP="006F25A3">
              <w:pPr>
                <w:pStyle w:val="afffffff3"/>
                <w:ind w:firstLineChars="0" w:firstLine="0"/>
                <w:rPr>
                  <w:rFonts w:ascii="宋体" w:hAnsi="宋体"/>
                  <w:szCs w:val="21"/>
                </w:rPr>
              </w:pPr>
            </w:p>
          </w:sdtContent>
        </w:sdt>
      </w:sdtContent>
    </w:sdt>
    <w:bookmarkEnd w:id="47" w:displacedByCustomXml="prev"/>
    <w:sdt>
      <w:sdtPr>
        <w:rPr>
          <w:rFonts w:ascii="宋体" w:hAnsi="宋体" w:cs="宋体" w:hint="eastAsia"/>
          <w:b w:val="0"/>
          <w:bCs/>
          <w:kern w:val="0"/>
          <w:szCs w:val="21"/>
        </w:rPr>
        <w:alias w:val="模块:参照重点排污单位披露其它环境信息  ____"/>
        <w:tag w:val="_SEC_15a234e4f4924e908104a96ce6984e16"/>
        <w:id w:val="-430042289"/>
        <w:lock w:val="sdtLocked"/>
        <w:placeholder>
          <w:docPart w:val="GBC22222222222222222222222222222"/>
        </w:placeholder>
      </w:sdtPr>
      <w:sdtEndPr>
        <w:rPr>
          <w:rFonts w:hint="default"/>
        </w:rPr>
      </w:sdtEndPr>
      <w:sdtContent>
        <w:p w14:paraId="1F314C49" w14:textId="77777777" w:rsidR="006F25A3" w:rsidRDefault="006F25A3">
          <w:pPr>
            <w:pStyle w:val="TOC40"/>
            <w:numPr>
              <w:ilvl w:val="0"/>
              <w:numId w:val="92"/>
            </w:numPr>
            <w:ind w:left="450" w:hanging="450"/>
            <w:rPr>
              <w:rFonts w:ascii="宋体" w:hAnsi="宋体"/>
              <w:szCs w:val="21"/>
            </w:rPr>
          </w:pPr>
          <w:r>
            <w:rPr>
              <w:rFonts w:ascii="宋体" w:hAnsi="宋体" w:hint="eastAsia"/>
              <w:szCs w:val="21"/>
            </w:rPr>
            <w:t>参照</w:t>
          </w:r>
          <w:r>
            <w:rPr>
              <w:rFonts w:ascii="宋体" w:hAnsi="宋体"/>
              <w:szCs w:val="21"/>
            </w:rPr>
            <w:t>重点排污单位</w:t>
          </w:r>
          <w:r>
            <w:rPr>
              <w:rFonts w:ascii="宋体" w:hAnsi="宋体" w:hint="eastAsia"/>
              <w:szCs w:val="21"/>
            </w:rPr>
            <w:t>披露其他环境信息</w:t>
          </w:r>
        </w:p>
        <w:sdt>
          <w:sdtPr>
            <w:rPr>
              <w:rFonts w:ascii="宋体" w:hAnsi="宋体"/>
              <w:szCs w:val="21"/>
            </w:rPr>
            <w:alias w:val="是否适用：参照重点排污单位披露其它环境信息[双击切换]"/>
            <w:tag w:val="_GBC_9c01117420e34ec98e6c3270ab89a087"/>
            <w:id w:val="1991907694"/>
            <w:lock w:val="sdtLocked"/>
            <w:placeholder>
              <w:docPart w:val="GBC22222222222222222222222222222"/>
            </w:placeholder>
          </w:sdtPr>
          <w:sdtContent>
            <w:p w14:paraId="4148465D" w14:textId="77777777" w:rsidR="006F25A3" w:rsidRDefault="006F25A3">
              <w:pPr>
                <w:pStyle w:val="afffffff3"/>
                <w:ind w:firstLineChars="0" w:firstLine="0"/>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sdt>
          <w:sdtPr>
            <w:rPr>
              <w:rFonts w:ascii="宋体" w:hAnsi="宋体"/>
              <w:szCs w:val="21"/>
            </w:rPr>
            <w:alias w:val="参照重点排污单位披露其它环境信息"/>
            <w:tag w:val="_GBC_d7868d84e7264843adc3176dd3298796"/>
            <w:id w:val="-397665377"/>
            <w:lock w:val="sdtLocked"/>
            <w:placeholder>
              <w:docPart w:val="GBC22222222222222222222222222222"/>
            </w:placeholder>
          </w:sdtPr>
          <w:sdtContent>
            <w:p w14:paraId="0CC04052" w14:textId="77777777" w:rsidR="006F25A3" w:rsidRPr="0036702D" w:rsidRDefault="006F25A3" w:rsidP="006F25A3">
              <w:pPr>
                <w:pStyle w:val="afffffff3"/>
                <w:rPr>
                  <w:rFonts w:ascii="宋体" w:hAnsi="宋体"/>
                  <w:szCs w:val="21"/>
                </w:rPr>
              </w:pPr>
              <w:r w:rsidRPr="0036702D">
                <w:rPr>
                  <w:rFonts w:ascii="宋体" w:hAnsi="宋体" w:hint="eastAsia"/>
                  <w:szCs w:val="21"/>
                </w:rPr>
                <w:t>公司产生的主要污染物为扬尘、噪声、废水、废弃物和废气。公司在建设施工过程中严格执行国家以及当地地方法律法规，大力推进工程项目文明施工，促进环境管理体系持续运行，有效控制施工现场及周边环境因素，改善环境质量。</w:t>
              </w:r>
            </w:p>
            <w:p w14:paraId="467037CC" w14:textId="77777777" w:rsidR="006F25A3" w:rsidRPr="0036702D" w:rsidRDefault="006F25A3" w:rsidP="006F25A3">
              <w:pPr>
                <w:pStyle w:val="afffffff3"/>
                <w:rPr>
                  <w:rFonts w:ascii="宋体" w:hAnsi="宋体"/>
                  <w:szCs w:val="21"/>
                </w:rPr>
              </w:pPr>
              <w:r w:rsidRPr="0036702D">
                <w:rPr>
                  <w:rFonts w:ascii="宋体" w:hAnsi="宋体" w:hint="eastAsia"/>
                  <w:szCs w:val="21"/>
                </w:rPr>
                <w:t>扬尘：施工现场主要道路和砂、石、土方堆场进行硬化处理并洒水降尘，同时将粉状原材料、成品及半成品密闭、入库贮存，将混凝土、砂浆</w:t>
              </w:r>
              <w:proofErr w:type="gramStart"/>
              <w:r w:rsidRPr="0036702D">
                <w:rPr>
                  <w:rFonts w:ascii="宋体" w:hAnsi="宋体" w:hint="eastAsia"/>
                  <w:szCs w:val="21"/>
                </w:rPr>
                <w:t>搅拌台</w:t>
              </w:r>
              <w:proofErr w:type="gramEnd"/>
              <w:r w:rsidRPr="0036702D">
                <w:rPr>
                  <w:rFonts w:ascii="宋体" w:hAnsi="宋体" w:hint="eastAsia"/>
                  <w:szCs w:val="21"/>
                </w:rPr>
                <w:t>实行封闭操作，水泥、沙、土等材料运输时采用覆盖、封闭方法，降低扬尘污染。</w:t>
              </w:r>
            </w:p>
            <w:p w14:paraId="5A1954D1" w14:textId="77777777" w:rsidR="006F25A3" w:rsidRPr="0036702D" w:rsidRDefault="006F25A3" w:rsidP="006F25A3">
              <w:pPr>
                <w:pStyle w:val="afffffff3"/>
                <w:rPr>
                  <w:rFonts w:ascii="宋体" w:hAnsi="宋体"/>
                  <w:szCs w:val="21"/>
                </w:rPr>
              </w:pPr>
              <w:r w:rsidRPr="0036702D">
                <w:rPr>
                  <w:rFonts w:ascii="宋体" w:hAnsi="宋体" w:hint="eastAsia"/>
                  <w:szCs w:val="21"/>
                </w:rPr>
                <w:t>噪声：噪声超标的施工安排在法规允许的时间进行，若因工艺等技术原因需连续施工的，须经过建设主管部门批准，办理合法的夜间施工许可手续。同时通过合理进行施工现场平面布置，选用低噪声、环保型施工设备机械，推行有助降低噪声的作业方法，在敏感区域施工时，对噪声影响区域的作业部位采用有效降噪隔音措施。</w:t>
              </w:r>
            </w:p>
            <w:p w14:paraId="18D7A940" w14:textId="77777777" w:rsidR="006F25A3" w:rsidRPr="0036702D" w:rsidRDefault="006F25A3" w:rsidP="006F25A3">
              <w:pPr>
                <w:pStyle w:val="afffffff3"/>
                <w:rPr>
                  <w:rFonts w:ascii="宋体" w:hAnsi="宋体"/>
                  <w:szCs w:val="21"/>
                </w:rPr>
              </w:pPr>
              <w:r w:rsidRPr="0036702D">
                <w:rPr>
                  <w:rFonts w:ascii="宋体" w:hAnsi="宋体" w:hint="eastAsia"/>
                  <w:szCs w:val="21"/>
                </w:rPr>
                <w:t>废水：经市政管理部门批准后，污水排入市政污水管网，禁止无组织排放，污水在现场出口处设二级沉淀池进行沉淀后再行排放，沉淀池落实专人清理，同时采用节水方案、节水设备，对中水进行循环利用。</w:t>
              </w:r>
            </w:p>
            <w:p w14:paraId="2484AF21" w14:textId="77777777" w:rsidR="006F25A3" w:rsidRPr="0036702D" w:rsidRDefault="006F25A3" w:rsidP="006F25A3">
              <w:pPr>
                <w:pStyle w:val="afffffff3"/>
                <w:rPr>
                  <w:rFonts w:ascii="宋体" w:hAnsi="宋体"/>
                  <w:szCs w:val="21"/>
                </w:rPr>
              </w:pPr>
              <w:r w:rsidRPr="0036702D">
                <w:rPr>
                  <w:rFonts w:ascii="宋体" w:hAnsi="宋体" w:hint="eastAsia"/>
                  <w:szCs w:val="21"/>
                </w:rPr>
                <w:t>废弃物：设置废弃物临时存放点，有毒有害废弃物统一回收、集中存放、封闭贮存、专人保管。同时收集的废弃物交由有资格的专业单位回收处理。工地四周严禁乱抛垃圾、渣土和其他废弃物，同时减少浪费，推广短木接长、以钢代木、</w:t>
              </w:r>
              <w:proofErr w:type="gramStart"/>
              <w:r w:rsidRPr="0036702D">
                <w:rPr>
                  <w:rFonts w:ascii="宋体" w:hAnsi="宋体" w:hint="eastAsia"/>
                  <w:szCs w:val="21"/>
                </w:rPr>
                <w:t>以塑代木</w:t>
              </w:r>
              <w:proofErr w:type="gramEnd"/>
              <w:r w:rsidRPr="0036702D">
                <w:rPr>
                  <w:rFonts w:ascii="宋体" w:hAnsi="宋体" w:hint="eastAsia"/>
                  <w:szCs w:val="21"/>
                </w:rPr>
                <w:t>等资源节约和再利用技术。</w:t>
              </w:r>
            </w:p>
            <w:p w14:paraId="113F4548" w14:textId="77777777" w:rsidR="006F25A3" w:rsidRDefault="006F25A3" w:rsidP="006F25A3">
              <w:pPr>
                <w:pStyle w:val="afffffff3"/>
                <w:rPr>
                  <w:rFonts w:ascii="宋体" w:hAnsi="宋体"/>
                  <w:szCs w:val="21"/>
                </w:rPr>
              </w:pPr>
              <w:r w:rsidRPr="0036702D">
                <w:rPr>
                  <w:rFonts w:ascii="宋体" w:hAnsi="宋体" w:hint="eastAsia"/>
                  <w:szCs w:val="21"/>
                </w:rPr>
                <w:t>废气：配置废气稀释、扩散排放及油烟分离装置，控制无组织排放方式，选择使用低污染、低排放介质的设备设施，</w:t>
              </w:r>
              <w:proofErr w:type="gramStart"/>
              <w:r w:rsidRPr="0036702D">
                <w:rPr>
                  <w:rFonts w:ascii="宋体" w:hAnsi="宋体" w:hint="eastAsia"/>
                  <w:szCs w:val="21"/>
                </w:rPr>
                <w:t>淘汰高</w:t>
              </w:r>
              <w:proofErr w:type="gramEnd"/>
              <w:r w:rsidRPr="0036702D">
                <w:rPr>
                  <w:rFonts w:ascii="宋体" w:hAnsi="宋体" w:hint="eastAsia"/>
                  <w:szCs w:val="21"/>
                </w:rPr>
                <w:t>污染的设备设施。同时禁止使用焚烧等方法处理垃圾及其他废弃物降低废气排放。</w:t>
              </w:r>
            </w:p>
          </w:sdtContent>
        </w:sdt>
        <w:p w14:paraId="435188CA" w14:textId="77777777" w:rsidR="006F25A3" w:rsidRDefault="00000000"/>
      </w:sdtContent>
    </w:sdt>
    <w:sdt>
      <w:sdtPr>
        <w:rPr>
          <w:rFonts w:ascii="宋体" w:hAnsi="宋体" w:cs="宋体" w:hint="eastAsia"/>
          <w:b w:val="0"/>
          <w:bCs/>
          <w:kern w:val="0"/>
          <w:szCs w:val="24"/>
        </w:rPr>
        <w:alias w:val="模块:重点排污单位之外的公司未披露环境信息的原因说明"/>
        <w:tag w:val="_SEC_dbf114d9dfed451c943c0db36f9761bc"/>
        <w:id w:val="-1631014519"/>
        <w:lock w:val="sdtLocked"/>
        <w:placeholder>
          <w:docPart w:val="GBC22222222222222222222222222222"/>
        </w:placeholder>
      </w:sdtPr>
      <w:sdtEndPr>
        <w:rPr>
          <w:rFonts w:hint="default"/>
          <w:szCs w:val="21"/>
        </w:rPr>
      </w:sdtEndPr>
      <w:sdtContent>
        <w:p w14:paraId="29F9789D" w14:textId="77777777" w:rsidR="006F25A3" w:rsidRDefault="006F25A3">
          <w:pPr>
            <w:pStyle w:val="TOC40"/>
            <w:numPr>
              <w:ilvl w:val="0"/>
              <w:numId w:val="92"/>
            </w:numPr>
            <w:ind w:left="450" w:hanging="450"/>
            <w:rPr>
              <w:rFonts w:ascii="宋体" w:hAnsi="宋体"/>
              <w:szCs w:val="21"/>
            </w:rPr>
          </w:pPr>
          <w:r>
            <w:rPr>
              <w:rFonts w:ascii="宋体" w:hAnsi="宋体" w:hint="eastAsia"/>
              <w:szCs w:val="21"/>
            </w:rPr>
            <w:t>未披露其他环境信息的原因</w:t>
          </w:r>
        </w:p>
        <w:sdt>
          <w:sdtPr>
            <w:alias w:val="是否适用：重点排污单位之外的公司未披露环境信息的原因[双击切换]"/>
            <w:tag w:val="_GBC_31106daab34d41698243bfe90ff75054"/>
            <w:id w:val="369888469"/>
            <w:lock w:val="sdtLocked"/>
            <w:placeholder>
              <w:docPart w:val="GBC22222222222222222222222222222"/>
            </w:placeholder>
          </w:sdtPr>
          <w:sdtContent>
            <w:p w14:paraId="6294E098"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47924F4" w14:textId="77777777" w:rsidR="006F25A3" w:rsidRDefault="00000000"/>
      </w:sdtContent>
    </w:sdt>
    <w:sdt>
      <w:sdtPr>
        <w:rPr>
          <w:rFonts w:ascii="宋体" w:hAnsi="宋体" w:cs="宋体" w:hint="eastAsia"/>
          <w:b w:val="0"/>
          <w:bCs/>
          <w:kern w:val="0"/>
          <w:szCs w:val="24"/>
        </w:rPr>
        <w:alias w:val="模块:报告期内披露环境信息内容的后续进展或变化情况的说明"/>
        <w:tag w:val="_SEC_3c63bb32177f4f368bb662e3b696830a"/>
        <w:id w:val="-1094772993"/>
        <w:lock w:val="sdtLocked"/>
        <w:placeholder>
          <w:docPart w:val="GBC22222222222222222222222222222"/>
        </w:placeholder>
      </w:sdtPr>
      <w:sdtEndPr>
        <w:rPr>
          <w:szCs w:val="21"/>
        </w:rPr>
      </w:sdtEndPr>
      <w:sdtContent>
        <w:p w14:paraId="368B502D" w14:textId="77777777" w:rsidR="006F25A3" w:rsidRDefault="006F25A3">
          <w:pPr>
            <w:pStyle w:val="TOC30"/>
            <w:numPr>
              <w:ilvl w:val="0"/>
              <w:numId w:val="91"/>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032460366"/>
            <w:lock w:val="sdtLocked"/>
            <w:placeholder>
              <w:docPart w:val="GBC22222222222222222222222222222"/>
            </w:placeholder>
          </w:sdtPr>
          <w:sdtContent>
            <w:p w14:paraId="198F9648"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850A05" w14:textId="77777777" w:rsidR="006F25A3" w:rsidRDefault="00000000"/>
      </w:sdtContent>
    </w:sdt>
    <w:sdt>
      <w:sdtPr>
        <w:rPr>
          <w:rFonts w:ascii="宋体" w:hAnsi="宋体" w:cs="宋体" w:hint="eastAsia"/>
          <w:b w:val="0"/>
          <w:bCs/>
          <w:kern w:val="0"/>
          <w:szCs w:val="24"/>
        </w:rPr>
        <w:alias w:val="模块:有利于保护生态、防治污染、履行环境责任的相关信息  __..."/>
        <w:tag w:val="_SEC_94dff50e6ff346df8df30ef5135f60ea"/>
        <w:id w:val="-286580223"/>
        <w:lock w:val="sdtLocked"/>
        <w:placeholder>
          <w:docPart w:val="GBC22222222222222222222222222222"/>
        </w:placeholder>
      </w:sdtPr>
      <w:sdtEndPr>
        <w:rPr>
          <w:rFonts w:hint="default"/>
          <w:szCs w:val="21"/>
        </w:rPr>
      </w:sdtEndPr>
      <w:sdtContent>
        <w:p w14:paraId="6EDE2EB1" w14:textId="77777777" w:rsidR="006F25A3" w:rsidRDefault="006F25A3">
          <w:pPr>
            <w:pStyle w:val="TOC30"/>
            <w:numPr>
              <w:ilvl w:val="0"/>
              <w:numId w:val="91"/>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alias w:val="是否适用：有利于保护生态、防治污染、履行环境责任的相关信息[双击切换]"/>
            <w:tag w:val="_GBC_1d95a0d39baa46e594806677748c6810"/>
            <w:id w:val="2010326473"/>
            <w:lock w:val="sdtLocked"/>
            <w:placeholder>
              <w:docPart w:val="GBC22222222222222222222222222222"/>
            </w:placeholder>
          </w:sdtPr>
          <w:sdtContent>
            <w:p w14:paraId="5CB22413"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有利于保护生态、防治污染、履行环境责任的相关信息"/>
            <w:tag w:val="_GBC_a7d973127b43494bb6876b836c3ec06c"/>
            <w:id w:val="-874386861"/>
            <w:lock w:val="sdtLocked"/>
            <w:placeholder>
              <w:docPart w:val="GBC22222222222222222222222222222"/>
            </w:placeholder>
          </w:sdtPr>
          <w:sdtContent>
            <w:p w14:paraId="700852AC" w14:textId="36C7E24F" w:rsidR="006F25A3" w:rsidRDefault="005707C3" w:rsidP="006F25A3">
              <w:pPr>
                <w:ind w:firstLineChars="200" w:firstLine="420"/>
              </w:pPr>
              <w:r w:rsidRPr="009D382E">
                <w:rPr>
                  <w:rFonts w:hint="eastAsia"/>
                </w:rPr>
                <w:t>为大力推进过程项目文明施工，促进环境管理体系持续运行，有效控制施工现场及周边环境因素，改善环境质量，公司制定《文明施工与环境管理办法》、《绿色施工管理办法》等多项制</w:t>
              </w:r>
              <w:r w:rsidRPr="009D382E">
                <w:rPr>
                  <w:rFonts w:hint="eastAsia"/>
                </w:rPr>
                <w:lastRenderedPageBreak/>
                <w:t>度，强化节能降耗、环保减排，着力实现经济效益、社会效益和环境效益的统一。同时公司积极参与水域治理、海绵城市、污水处理等工程。截至目前，公司累计中标连江县城区内河水环境综合整治工程</w:t>
              </w:r>
              <w:r w:rsidRPr="009D382E">
                <w:t>PPP项目、连江县城区河水环境整治工程PPP项目、宁波杭州湾新区新建污水厂工程(一期)PPP项目、蒲江县域污水处理厂及配套管网建设工程PPP项目等多项公用环保和乡镇环境综合整治项目。</w:t>
              </w:r>
            </w:p>
          </w:sdtContent>
        </w:sdt>
        <w:p w14:paraId="0A5879E9" w14:textId="77777777" w:rsidR="006F25A3" w:rsidRDefault="00000000"/>
      </w:sdtContent>
    </w:sdt>
    <w:sdt>
      <w:sdtPr>
        <w:rPr>
          <w:rFonts w:ascii="宋体" w:hAnsi="宋体" w:cs="宋体"/>
          <w:b w:val="0"/>
          <w:bCs/>
          <w:kern w:val="0"/>
          <w:szCs w:val="24"/>
        </w:rPr>
        <w:alias w:val="模块:在报告期内为减少其碳排放所采取的措施及效果"/>
        <w:tag w:val="_SEC_87628184e820413e96ce4b271e0a263e"/>
        <w:id w:val="-1836907847"/>
        <w:lock w:val="sdtLocked"/>
        <w:placeholder>
          <w:docPart w:val="GBC22222222222222222222222222222"/>
        </w:placeholder>
      </w:sdtPr>
      <w:sdtEndPr>
        <w:rPr>
          <w:szCs w:val="21"/>
        </w:rPr>
      </w:sdtEndPr>
      <w:sdtContent>
        <w:bookmarkStart w:id="48" w:name="_Hlk110333487" w:displacedByCustomXml="prev"/>
        <w:p w14:paraId="7F49A8FF" w14:textId="77777777" w:rsidR="006F25A3" w:rsidRDefault="006F25A3">
          <w:pPr>
            <w:pStyle w:val="TOC30"/>
            <w:numPr>
              <w:ilvl w:val="0"/>
              <w:numId w:val="91"/>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1132244344"/>
            <w:lock w:val="sdtLocked"/>
            <w:placeholder>
              <w:docPart w:val="GBC22222222222222222222222222222"/>
            </w:placeholder>
          </w:sdtPr>
          <w:sdtContent>
            <w:p w14:paraId="46560997" w14:textId="77777777" w:rsidR="005707C3" w:rsidRDefault="006F25A3" w:rsidP="006F25A3">
              <w:r>
                <w:fldChar w:fldCharType="begin"/>
              </w:r>
              <w:r w:rsidR="005707C3">
                <w:instrText xml:space="preserve"> MACROBUTTON  SnrToggleCheckbox √适用 </w:instrText>
              </w:r>
              <w:r>
                <w:fldChar w:fldCharType="end"/>
              </w:r>
              <w:r>
                <w:fldChar w:fldCharType="begin"/>
              </w:r>
              <w:r w:rsidR="005707C3">
                <w:instrText xml:space="preserve"> MACROBUTTON  SnrToggleCheckbox □不适用 </w:instrText>
              </w:r>
              <w:r>
                <w:fldChar w:fldCharType="end"/>
              </w:r>
            </w:p>
          </w:sdtContent>
        </w:sdt>
        <w:sdt>
          <w:sdtPr>
            <w:alias w:val="在报告期内为减少其碳排放所采取的措施及效果 "/>
            <w:tag w:val="_GBC_221e39ea9306408396fdb801430670c9"/>
            <w:id w:val="-1659846601"/>
            <w:lock w:val="sdtLocked"/>
          </w:sdtPr>
          <w:sdtContent>
            <w:p w14:paraId="129D45C9" w14:textId="6C73C6F4" w:rsidR="005707C3" w:rsidRDefault="005707C3" w:rsidP="005707C3">
              <w:pPr>
                <w:ind w:firstLineChars="200" w:firstLine="420"/>
              </w:pPr>
              <w:r>
                <w:rPr>
                  <w:rFonts w:hint="eastAsia"/>
                </w:rPr>
                <w:t>公司</w:t>
              </w:r>
              <w:proofErr w:type="gramStart"/>
              <w:r>
                <w:rPr>
                  <w:rFonts w:hint="eastAsia"/>
                </w:rPr>
                <w:t>践行</w:t>
              </w:r>
              <w:proofErr w:type="gramEnd"/>
              <w:r>
                <w:rPr>
                  <w:rFonts w:hint="eastAsia"/>
                </w:rPr>
                <w:t>“青山绿水就是金山银山”发展理念，坚持科学发展观，重视环境保护和节能降耗，倡导绿色施工规范化、标准化。</w:t>
              </w:r>
            </w:p>
            <w:p w14:paraId="368AE764" w14:textId="77777777" w:rsidR="005707C3" w:rsidRDefault="005707C3" w:rsidP="005707C3">
              <w:pPr>
                <w:ind w:firstLineChars="200" w:firstLine="420"/>
              </w:pPr>
              <w:r>
                <w:rPr>
                  <w:rFonts w:hint="eastAsia"/>
                </w:rPr>
                <w:t>公司旗</w:t>
              </w:r>
              <w:proofErr w:type="gramStart"/>
              <w:r>
                <w:rPr>
                  <w:rFonts w:hint="eastAsia"/>
                </w:rPr>
                <w:t>下核心</w:t>
              </w:r>
              <w:proofErr w:type="gramEnd"/>
              <w:r>
                <w:rPr>
                  <w:rFonts w:hint="eastAsia"/>
                </w:rPr>
                <w:t>子公司龙元明</w:t>
              </w:r>
              <w:proofErr w:type="gramStart"/>
              <w:r>
                <w:rPr>
                  <w:rFonts w:hint="eastAsia"/>
                </w:rPr>
                <w:t>筑成功</w:t>
              </w:r>
              <w:proofErr w:type="gramEnd"/>
              <w:r>
                <w:rPr>
                  <w:rFonts w:hint="eastAsia"/>
                </w:rPr>
                <w:t>研发“</w:t>
              </w:r>
              <w:r>
                <w:t>S-SYSTEM高性能·钢结构·全装配·住宅产品体系”，以钢结构为主体、全体系集成，集装配式、绿色、环保、节能于一身，目前已中标河南长垣职专新校区一期建设项目（两馆两中心及南北校区综合教学楼）EPC总承包等4个项目，其中新城控股</w:t>
              </w:r>
              <w:proofErr w:type="gramStart"/>
              <w:r>
                <w:t>天长吾悦和府项目</w:t>
              </w:r>
              <w:proofErr w:type="gramEnd"/>
              <w:r>
                <w:t>装配式精装房样板间已通过验收</w:t>
              </w:r>
              <w:r>
                <w:rPr>
                  <w:rFonts w:hint="eastAsia"/>
                </w:rPr>
                <w:t>。</w:t>
              </w:r>
            </w:p>
            <w:p w14:paraId="09DBCA16" w14:textId="77777777" w:rsidR="005707C3" w:rsidRPr="005707C3" w:rsidRDefault="005707C3" w:rsidP="005707C3">
              <w:pPr>
                <w:ind w:firstLineChars="200" w:firstLine="420"/>
              </w:pPr>
              <w:r>
                <w:rPr>
                  <w:rFonts w:hint="eastAsia"/>
                </w:rPr>
                <w:t>同时公司联合天合光能分别与安徽省淮南市谢家集区政府、陕西省渭南市华州区政府就整区光伏新能源投资开发签订战略合作协议；更与多家能源</w:t>
              </w:r>
              <w:proofErr w:type="gramStart"/>
              <w:r>
                <w:rPr>
                  <w:rFonts w:hint="eastAsia"/>
                </w:rPr>
                <w:t>央企展开</w:t>
              </w:r>
              <w:proofErr w:type="gramEnd"/>
              <w:r>
                <w:rPr>
                  <w:rFonts w:hint="eastAsia"/>
                </w:rPr>
                <w:t>合作，将从存量建筑市场入手，积极开拓整县分布式光伏业务，在清洁能源、资源综合利用等方面持续发力。</w:t>
              </w:r>
            </w:p>
            <w:p w14:paraId="11312279" w14:textId="45FAF658" w:rsidR="005707C3" w:rsidRDefault="00A44016" w:rsidP="00A44016">
              <w:pPr>
                <w:ind w:firstLineChars="200" w:firstLine="420"/>
              </w:pPr>
              <w:r>
                <w:rPr>
                  <w:rFonts w:hint="eastAsia"/>
                </w:rPr>
                <w:t>公司积极履行企业在环境保护和节能降耗方面的社会责任，全面倡导绿色发展，努力实现企业与自然和谐共生。</w:t>
              </w:r>
            </w:p>
          </w:sdtContent>
        </w:sdt>
        <w:p w14:paraId="47E5382C" w14:textId="407AE954" w:rsidR="006F25A3" w:rsidRDefault="00000000" w:rsidP="006F25A3"/>
      </w:sdtContent>
    </w:sdt>
    <w:bookmarkEnd w:id="48" w:displacedByCustomXml="prev"/>
    <w:sdt>
      <w:sdtPr>
        <w:rPr>
          <w:rFonts w:ascii="宋体" w:hAnsi="宋体" w:cs="宋体" w:hint="eastAsia"/>
          <w:b w:val="0"/>
          <w:bCs/>
          <w:kern w:val="0"/>
          <w:szCs w:val="24"/>
        </w:rPr>
        <w:alias w:val="模块:巩固拓展脱贫攻坚成果、乡村振兴工作具体情况"/>
        <w:tag w:val="_SEC_108ac2551a8348aa822912cd114d975d"/>
        <w:id w:val="1145165240"/>
        <w:lock w:val="sdtLocked"/>
        <w:placeholder>
          <w:docPart w:val="GBC22222222222222222222222222222"/>
        </w:placeholder>
      </w:sdtPr>
      <w:sdtEndPr>
        <w:rPr>
          <w:rFonts w:hint="default"/>
          <w:szCs w:val="21"/>
        </w:rPr>
      </w:sdtEndPr>
      <w:sdtContent>
        <w:p w14:paraId="472B8E28" w14:textId="77777777" w:rsidR="006F25A3" w:rsidRDefault="006F25A3">
          <w:pPr>
            <w:pStyle w:val="TOC20"/>
            <w:numPr>
              <w:ilvl w:val="0"/>
              <w:numId w:val="90"/>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050070833"/>
            <w:lock w:val="sdtLocked"/>
            <w:placeholder>
              <w:docPart w:val="GBC22222222222222222222222222222"/>
            </w:placeholder>
          </w:sdtPr>
          <w:sdtContent>
            <w:p w14:paraId="6CF95F88"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巩固拓展脱贫攻坚成果、乡村振兴工作具体情况"/>
            <w:tag w:val="_GBC_d85322d97d5a43f2aa7d20954969492d"/>
            <w:id w:val="-1212111123"/>
            <w:lock w:val="sdtLocked"/>
            <w:placeholder>
              <w:docPart w:val="GBC22222222222222222222222222222"/>
            </w:placeholder>
          </w:sdtPr>
          <w:sdtContent>
            <w:p w14:paraId="35D2DDCB" w14:textId="3453997F" w:rsidR="006F25A3" w:rsidRDefault="006F25A3" w:rsidP="00A44016">
              <w:pPr>
                <w:ind w:firstLineChars="200" w:firstLine="420"/>
                <w:jc w:val="both"/>
              </w:pPr>
              <w:r>
                <w:rPr>
                  <w:rFonts w:hint="eastAsia"/>
                </w:rPr>
                <w:t>作为一家以“服务社会”为宗旨的上市公司，公司一直以来都是中国慈善事业坚定的实践者，为响应党的号召，深入推进精准扶贫工作，有力有效帮助贫困群众脱贫致富，</w:t>
              </w:r>
              <w:r w:rsidR="00A44016">
                <w:t>在爱心助学、扶</w:t>
              </w:r>
              <w:r w:rsidR="00A44016">
                <w:rPr>
                  <w:rFonts w:hint="eastAsia"/>
                </w:rPr>
                <w:t>贫帮困、社会捐赠、疫情防控等方面积极捐款捐物，彰显公司敢于担当、乐于奉献、服务社会的核心价值观。</w:t>
              </w:r>
            </w:p>
            <w:p w14:paraId="7593721C" w14:textId="77777777" w:rsidR="006F25A3" w:rsidRDefault="006F25A3" w:rsidP="006F25A3">
              <w:pPr>
                <w:ind w:firstLineChars="200" w:firstLine="420"/>
              </w:pPr>
              <w:r w:rsidRPr="00A20596">
                <w:t>公司躬耕慈善事业，</w:t>
              </w:r>
              <w:proofErr w:type="gramStart"/>
              <w:r w:rsidRPr="00A20596">
                <w:t>践行</w:t>
              </w:r>
              <w:proofErr w:type="gramEnd"/>
              <w:r w:rsidRPr="00A20596">
                <w:t>公益责任，在发展壮大的同时，始终不忘勇担责任，回馈社会，彰显公司敢于担当、乐于奉献、服务社会的核心价值观。</w:t>
              </w:r>
              <w:r>
                <w:rPr>
                  <w:rFonts w:hint="eastAsia"/>
                </w:rPr>
                <w:t>报告期内开展的工作主要包括：自</w:t>
              </w:r>
              <w:r>
                <w:t>2007年开始，公司</w:t>
              </w:r>
              <w:r w:rsidRPr="00A20596">
                <w:t>在象山设立“龙元慈善济困”冠名慈善基金，每年为象山县慈善总会捐献50万元，用于家乡赈灾、助学、资助孤寡老人；报告期内，</w:t>
              </w:r>
              <w:r w:rsidRPr="00A20596">
                <w:rPr>
                  <w:rFonts w:hint="eastAsia"/>
                </w:rPr>
                <w:t>公司联合河北千喜鹤公司共同</w:t>
              </w:r>
              <w:r>
                <w:rPr>
                  <w:rFonts w:hint="eastAsia"/>
                </w:rPr>
                <w:t>出资</w:t>
              </w:r>
              <w:r w:rsidRPr="00A20596">
                <w:rPr>
                  <w:rFonts w:hint="eastAsia"/>
                </w:rPr>
                <w:t>8万元/年，用于捐赠云南文山一中1</w:t>
              </w:r>
              <w:r w:rsidRPr="00A20596">
                <w:t>0</w:t>
              </w:r>
              <w:r w:rsidRPr="00A20596">
                <w:rPr>
                  <w:rFonts w:hint="eastAsia"/>
                </w:rPr>
                <w:t>名困难</w:t>
              </w:r>
              <w:r>
                <w:rPr>
                  <w:rFonts w:hint="eastAsia"/>
                </w:rPr>
                <w:t>学子</w:t>
              </w:r>
              <w:r w:rsidRPr="00A20596">
                <w:rPr>
                  <w:rFonts w:hint="eastAsia"/>
                </w:rPr>
                <w:t>爱心助学金及勤工俭学的机会</w:t>
              </w:r>
              <w:r w:rsidRPr="00A20596">
                <w:t>；</w:t>
              </w:r>
              <w:proofErr w:type="gramStart"/>
              <w:r w:rsidRPr="00A20596">
                <w:t>龙元振</w:t>
              </w:r>
              <w:proofErr w:type="gramEnd"/>
              <w:r w:rsidRPr="00A20596">
                <w:t>元慈善基金</w:t>
              </w:r>
              <w:r>
                <w:rPr>
                  <w:rFonts w:hint="eastAsia"/>
                </w:rPr>
                <w:t>通过</w:t>
              </w:r>
              <w:proofErr w:type="gramStart"/>
              <w:r w:rsidRPr="00A20596">
                <w:rPr>
                  <w:rFonts w:hint="eastAsia"/>
                </w:rPr>
                <w:t>云帆渡助学</w:t>
              </w:r>
              <w:proofErr w:type="gramEnd"/>
              <w:r w:rsidRPr="00A20596">
                <w:rPr>
                  <w:rFonts w:hint="eastAsia"/>
                </w:rPr>
                <w:t>项目</w:t>
              </w:r>
              <w:r>
                <w:rPr>
                  <w:rFonts w:hint="eastAsia"/>
                </w:rPr>
                <w:t>资助3名孩子</w:t>
              </w:r>
              <w:r w:rsidRPr="00A20596">
                <w:rPr>
                  <w:rFonts w:hint="eastAsia"/>
                </w:rPr>
                <w:t>；</w:t>
              </w:r>
              <w:proofErr w:type="gramStart"/>
              <w:r w:rsidRPr="00A20596">
                <w:rPr>
                  <w:rFonts w:hint="eastAsia"/>
                </w:rPr>
                <w:t>龙元盛宏</w:t>
              </w:r>
              <w:proofErr w:type="gramEnd"/>
              <w:r w:rsidRPr="00A20596">
                <w:rPr>
                  <w:rFonts w:hint="eastAsia"/>
                </w:rPr>
                <w:t>捐赠慈溪市慈溪总会5万元，为世纪城</w:t>
              </w:r>
              <w:proofErr w:type="gramStart"/>
              <w:r w:rsidRPr="00A20596">
                <w:rPr>
                  <w:rFonts w:hint="eastAsia"/>
                </w:rPr>
                <w:t>汀香苑</w:t>
              </w:r>
              <w:proofErr w:type="gramEnd"/>
              <w:r w:rsidRPr="00A20596">
                <w:rPr>
                  <w:rFonts w:hint="eastAsia"/>
                </w:rPr>
                <w:t>小区一线防疫工作者送上了5</w:t>
              </w:r>
              <w:r>
                <w:t>,</w:t>
              </w:r>
              <w:r w:rsidRPr="00A20596">
                <w:t>000</w:t>
              </w:r>
              <w:r w:rsidRPr="00A20596">
                <w:rPr>
                  <w:rFonts w:hint="eastAsia"/>
                </w:rPr>
                <w:t>元的物资；开化明化P</w:t>
              </w:r>
              <w:r w:rsidRPr="00A20596">
                <w:t>PP</w:t>
              </w:r>
              <w:r w:rsidRPr="00A20596">
                <w:rPr>
                  <w:rFonts w:hint="eastAsia"/>
                </w:rPr>
                <w:t>项目公司为华埠镇捐赠价值5万元的抗议物资；泉州城东至北峰快速通道P</w:t>
              </w:r>
              <w:r w:rsidRPr="00A20596">
                <w:t>PP</w:t>
              </w:r>
              <w:r w:rsidRPr="00A20596">
                <w:rPr>
                  <w:rFonts w:hint="eastAsia"/>
                </w:rPr>
                <w:t>项目公司和运营</w:t>
              </w:r>
              <w:proofErr w:type="gramStart"/>
              <w:r w:rsidRPr="00A20596">
                <w:rPr>
                  <w:rFonts w:hint="eastAsia"/>
                </w:rPr>
                <w:t>团队龙元盛宏</w:t>
              </w:r>
              <w:proofErr w:type="gramEnd"/>
              <w:r w:rsidRPr="00A20596">
                <w:rPr>
                  <w:rFonts w:hint="eastAsia"/>
                </w:rPr>
                <w:t>为丰泽区城东街道、丰泽区交警三中队、泉州市电视台捐赠价值6万元的抗</w:t>
              </w:r>
              <w:proofErr w:type="gramStart"/>
              <w:r w:rsidRPr="00A20596">
                <w:rPr>
                  <w:rFonts w:hint="eastAsia"/>
                </w:rPr>
                <w:t>疫</w:t>
              </w:r>
              <w:proofErr w:type="gramEnd"/>
              <w:r w:rsidRPr="00A20596">
                <w:rPr>
                  <w:rFonts w:hint="eastAsia"/>
                </w:rPr>
                <w:t>物资；陕西</w:t>
              </w:r>
              <w:r>
                <w:rPr>
                  <w:rFonts w:hint="eastAsia"/>
                </w:rPr>
                <w:t>商州</w:t>
              </w:r>
              <w:r w:rsidRPr="00A20596">
                <w:rPr>
                  <w:rFonts w:hint="eastAsia"/>
                </w:rPr>
                <w:t>中学项目部向陕西省商州区高级中学助教及助学项目捐赠5</w:t>
              </w:r>
              <w:r w:rsidRPr="00A20596">
                <w:t>0</w:t>
              </w:r>
              <w:r w:rsidRPr="00A20596">
                <w:rPr>
                  <w:rFonts w:hint="eastAsia"/>
                </w:rPr>
                <w:t>万元</w:t>
              </w:r>
              <w:r>
                <w:rPr>
                  <w:rFonts w:hint="eastAsia"/>
                </w:rPr>
                <w:t>等。</w:t>
              </w:r>
            </w:p>
          </w:sdtContent>
        </w:sdt>
        <w:p w14:paraId="348D934F" w14:textId="77777777" w:rsidR="006F25A3" w:rsidRDefault="00000000"/>
      </w:sdtContent>
    </w:sdt>
    <w:p w14:paraId="36591059" w14:textId="77777777" w:rsidR="006F25A3" w:rsidRDefault="006F25A3">
      <w:pPr>
        <w:sectPr w:rsidR="006F25A3" w:rsidSect="004860B6">
          <w:pgSz w:w="11906" w:h="16838"/>
          <w:pgMar w:top="1525" w:right="1276" w:bottom="1440" w:left="1797" w:header="851" w:footer="992" w:gutter="0"/>
          <w:cols w:space="425"/>
          <w:docGrid w:linePitch="312"/>
        </w:sectPr>
      </w:pPr>
    </w:p>
    <w:p w14:paraId="11D4E739" w14:textId="77777777" w:rsidR="006F25A3" w:rsidRDefault="006F25A3">
      <w:pPr>
        <w:pStyle w:val="10"/>
        <w:numPr>
          <w:ilvl w:val="0"/>
          <w:numId w:val="2"/>
        </w:numPr>
        <w:rPr>
          <w:rFonts w:ascii="黑体" w:hAnsi="黑体"/>
        </w:rPr>
      </w:pPr>
      <w:bookmarkStart w:id="49" w:name="_Toc76114277"/>
      <w:r>
        <w:rPr>
          <w:rFonts w:ascii="黑体" w:hAnsi="黑体"/>
        </w:rPr>
        <w:lastRenderedPageBreak/>
        <w:t>重要事项</w:t>
      </w:r>
      <w:bookmarkEnd w:id="49"/>
    </w:p>
    <w:p w14:paraId="2FB734B9" w14:textId="77777777" w:rsidR="006F25A3" w:rsidRDefault="006F25A3"/>
    <w:p w14:paraId="226E6DD5" w14:textId="77777777" w:rsidR="006F25A3" w:rsidRDefault="006F25A3">
      <w:pPr>
        <w:pStyle w:val="TOC20"/>
        <w:numPr>
          <w:ilvl w:val="0"/>
          <w:numId w:val="93"/>
        </w:numPr>
        <w:tabs>
          <w:tab w:val="left" w:pos="426"/>
        </w:tabs>
        <w:ind w:firstLineChars="0"/>
        <w:jc w:val="left"/>
        <w:rPr>
          <w:rFonts w:ascii="宋体" w:hAnsi="宋体"/>
        </w:rPr>
      </w:pPr>
      <w:bookmarkStart w:id="50" w:name="_Toc342565988"/>
      <w:r>
        <w:rPr>
          <w:rFonts w:ascii="宋体" w:hAnsi="宋体" w:hint="eastAsia"/>
        </w:rPr>
        <w:t>承诺事项履行情况</w:t>
      </w:r>
    </w:p>
    <w:sdt>
      <w:sdtPr>
        <w:rPr>
          <w:rFonts w:ascii="宋体" w:hAnsi="宋体" w:cs="宋体" w:hint="eastAsia"/>
          <w:b w:val="0"/>
          <w:bCs/>
          <w:kern w:val="0"/>
          <w:szCs w:val="21"/>
        </w:rPr>
        <w:alias w:val="模块:公司实际控制人、股东、关联方、收购人以及公司等承诺相关方在报..."/>
        <w:tag w:val="_SEC_0b5886e57afd437b88c6e55a33dbccb9"/>
        <w:id w:val="-1909681340"/>
        <w:lock w:val="sdtLocked"/>
        <w:placeholder>
          <w:docPart w:val="GBC22222222222222222222222222222"/>
        </w:placeholder>
      </w:sdtPr>
      <w:sdtEndPr>
        <w:rPr>
          <w:rFonts w:hint="default"/>
        </w:rPr>
      </w:sdtEndPr>
      <w:sdtContent>
        <w:p w14:paraId="017848F1" w14:textId="77777777" w:rsidR="006F25A3" w:rsidRDefault="006F25A3">
          <w:pPr>
            <w:pStyle w:val="TOC30"/>
            <w:numPr>
              <w:ilvl w:val="1"/>
              <w:numId w:val="94"/>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639446853"/>
            <w:lock w:val="sdtLocked"/>
            <w:placeholder>
              <w:docPart w:val="GBC22222222222222222222222222222"/>
            </w:placeholder>
          </w:sdtPr>
          <w:sdtContent>
            <w:p w14:paraId="7E9300BE"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708"/>
            <w:gridCol w:w="708"/>
            <w:gridCol w:w="7373"/>
            <w:gridCol w:w="990"/>
            <w:gridCol w:w="711"/>
            <w:gridCol w:w="708"/>
            <w:gridCol w:w="1275"/>
            <w:gridCol w:w="936"/>
          </w:tblGrid>
          <w:tr w:rsidR="006F25A3" w14:paraId="66282591" w14:textId="77777777" w:rsidTr="006F25A3">
            <w:sdt>
              <w:sdtPr>
                <w:tag w:val="_PLD_7cf4be735507474ea2ffb334536196ae"/>
                <w:id w:val="864020037"/>
                <w:lock w:val="sdtLocked"/>
              </w:sdtPr>
              <w:sdtContent>
                <w:tc>
                  <w:tcPr>
                    <w:tcW w:w="246" w:type="pct"/>
                    <w:shd w:val="clear" w:color="auto" w:fill="auto"/>
                    <w:vAlign w:val="center"/>
                  </w:tcPr>
                  <w:p w14:paraId="689065E5" w14:textId="77777777" w:rsidR="006F25A3" w:rsidRDefault="006F25A3" w:rsidP="006F25A3">
                    <w:pPr>
                      <w:jc w:val="center"/>
                    </w:pPr>
                    <w:r>
                      <w:rPr>
                        <w:rFonts w:hint="eastAsia"/>
                      </w:rPr>
                      <w:t>承诺背景</w:t>
                    </w:r>
                  </w:p>
                </w:tc>
              </w:sdtContent>
            </w:sdt>
            <w:sdt>
              <w:sdtPr>
                <w:tag w:val="_PLD_77809d9b500842ee846f5b9234afaf2c"/>
                <w:id w:val="1177778552"/>
                <w:lock w:val="sdtLocked"/>
              </w:sdtPr>
              <w:sdtContent>
                <w:tc>
                  <w:tcPr>
                    <w:tcW w:w="251" w:type="pct"/>
                    <w:shd w:val="clear" w:color="auto" w:fill="auto"/>
                    <w:vAlign w:val="center"/>
                  </w:tcPr>
                  <w:p w14:paraId="06A1E4BA" w14:textId="77777777" w:rsidR="006F25A3" w:rsidRDefault="006F25A3" w:rsidP="006F25A3">
                    <w:pPr>
                      <w:jc w:val="center"/>
                    </w:pPr>
                    <w:r>
                      <w:rPr>
                        <w:rFonts w:hint="eastAsia"/>
                      </w:rPr>
                      <w:t>承诺</w:t>
                    </w:r>
                  </w:p>
                  <w:p w14:paraId="0BD06194" w14:textId="77777777" w:rsidR="006F25A3" w:rsidRDefault="006F25A3" w:rsidP="006F25A3">
                    <w:pPr>
                      <w:jc w:val="center"/>
                    </w:pPr>
                    <w:r>
                      <w:rPr>
                        <w:rFonts w:hint="eastAsia"/>
                      </w:rPr>
                      <w:t>类型</w:t>
                    </w:r>
                  </w:p>
                </w:tc>
              </w:sdtContent>
            </w:sdt>
            <w:sdt>
              <w:sdtPr>
                <w:tag w:val="_PLD_d21f336f76d6499095ebb0491402a947"/>
                <w:id w:val="1109400878"/>
                <w:lock w:val="sdtLocked"/>
              </w:sdtPr>
              <w:sdtContent>
                <w:tc>
                  <w:tcPr>
                    <w:tcW w:w="251" w:type="pct"/>
                    <w:shd w:val="clear" w:color="auto" w:fill="auto"/>
                    <w:vAlign w:val="center"/>
                  </w:tcPr>
                  <w:p w14:paraId="543C3279" w14:textId="77777777" w:rsidR="006F25A3" w:rsidRDefault="006F25A3" w:rsidP="006F25A3">
                    <w:pPr>
                      <w:jc w:val="center"/>
                    </w:pPr>
                    <w:r>
                      <w:rPr>
                        <w:rFonts w:hint="eastAsia"/>
                      </w:rPr>
                      <w:t>承诺方</w:t>
                    </w:r>
                  </w:p>
                </w:tc>
              </w:sdtContent>
            </w:sdt>
            <w:sdt>
              <w:sdtPr>
                <w:tag w:val="_PLD_edc023441e514f09b2c6745eaeed4f1d"/>
                <w:id w:val="-882863527"/>
                <w:lock w:val="sdtLocked"/>
              </w:sdtPr>
              <w:sdtContent>
                <w:tc>
                  <w:tcPr>
                    <w:tcW w:w="2614" w:type="pct"/>
                    <w:shd w:val="clear" w:color="auto" w:fill="auto"/>
                    <w:vAlign w:val="center"/>
                  </w:tcPr>
                  <w:p w14:paraId="24691F48" w14:textId="77777777" w:rsidR="006F25A3" w:rsidRDefault="006F25A3" w:rsidP="006F25A3">
                    <w:pPr>
                      <w:jc w:val="center"/>
                    </w:pPr>
                    <w:r>
                      <w:rPr>
                        <w:rFonts w:hint="eastAsia"/>
                      </w:rPr>
                      <w:t>承诺</w:t>
                    </w:r>
                  </w:p>
                  <w:p w14:paraId="6FE1C008" w14:textId="77777777" w:rsidR="006F25A3" w:rsidRDefault="006F25A3" w:rsidP="006F25A3">
                    <w:pPr>
                      <w:jc w:val="center"/>
                    </w:pPr>
                    <w:r>
                      <w:rPr>
                        <w:rFonts w:hint="eastAsia"/>
                      </w:rPr>
                      <w:t>内容</w:t>
                    </w:r>
                  </w:p>
                </w:tc>
              </w:sdtContent>
            </w:sdt>
            <w:sdt>
              <w:sdtPr>
                <w:tag w:val="_PLD_d398e2f412b141208b0742084901cc8c"/>
                <w:id w:val="-825816518"/>
                <w:lock w:val="sdtLocked"/>
              </w:sdtPr>
              <w:sdtContent>
                <w:tc>
                  <w:tcPr>
                    <w:tcW w:w="351" w:type="pct"/>
                    <w:shd w:val="clear" w:color="auto" w:fill="auto"/>
                    <w:vAlign w:val="center"/>
                  </w:tcPr>
                  <w:p w14:paraId="4290D98F" w14:textId="77777777" w:rsidR="006F25A3" w:rsidRDefault="006F25A3" w:rsidP="006F25A3">
                    <w:pPr>
                      <w:jc w:val="center"/>
                    </w:pPr>
                    <w:r>
                      <w:rPr>
                        <w:rFonts w:hint="eastAsia"/>
                      </w:rPr>
                      <w:t>承诺时间及期限</w:t>
                    </w:r>
                  </w:p>
                </w:tc>
              </w:sdtContent>
            </w:sdt>
            <w:sdt>
              <w:sdtPr>
                <w:tag w:val="_PLD_1bb30cce0850445480f1557cc607067b"/>
                <w:id w:val="-1512752517"/>
                <w:lock w:val="sdtLocked"/>
              </w:sdtPr>
              <w:sdtContent>
                <w:tc>
                  <w:tcPr>
                    <w:tcW w:w="252" w:type="pct"/>
                    <w:shd w:val="clear" w:color="auto" w:fill="auto"/>
                    <w:vAlign w:val="center"/>
                  </w:tcPr>
                  <w:p w14:paraId="49F71718" w14:textId="77777777" w:rsidR="006F25A3" w:rsidRDefault="006F25A3" w:rsidP="006F25A3">
                    <w:pPr>
                      <w:jc w:val="center"/>
                    </w:pPr>
                    <w:r>
                      <w:rPr>
                        <w:rFonts w:hint="eastAsia"/>
                      </w:rPr>
                      <w:t>是否有履行期限</w:t>
                    </w:r>
                  </w:p>
                </w:tc>
              </w:sdtContent>
            </w:sdt>
            <w:sdt>
              <w:sdtPr>
                <w:tag w:val="_PLD_163d41dca4704f5ea4aae2d6d04db88e"/>
                <w:id w:val="-875391208"/>
                <w:lock w:val="sdtLocked"/>
              </w:sdtPr>
              <w:sdtContent>
                <w:tc>
                  <w:tcPr>
                    <w:tcW w:w="251" w:type="pct"/>
                    <w:shd w:val="clear" w:color="auto" w:fill="auto"/>
                    <w:vAlign w:val="center"/>
                  </w:tcPr>
                  <w:p w14:paraId="273DCCE3" w14:textId="77777777" w:rsidR="006F25A3" w:rsidRDefault="006F25A3" w:rsidP="006F25A3">
                    <w:pPr>
                      <w:jc w:val="center"/>
                    </w:pPr>
                    <w:r>
                      <w:rPr>
                        <w:rFonts w:hint="eastAsia"/>
                      </w:rPr>
                      <w:t>是否及时严格履行</w:t>
                    </w:r>
                  </w:p>
                </w:tc>
              </w:sdtContent>
            </w:sdt>
            <w:sdt>
              <w:sdtPr>
                <w:tag w:val="_PLD_f0ee8c5125074149961859e986fb6c43"/>
                <w:id w:val="-728536376"/>
                <w:lock w:val="sdtLocked"/>
              </w:sdtPr>
              <w:sdtContent>
                <w:tc>
                  <w:tcPr>
                    <w:tcW w:w="452" w:type="pct"/>
                    <w:shd w:val="clear" w:color="auto" w:fill="auto"/>
                    <w:vAlign w:val="center"/>
                  </w:tcPr>
                  <w:p w14:paraId="08E9D9CA" w14:textId="77777777" w:rsidR="006F25A3" w:rsidRDefault="006F25A3" w:rsidP="006F25A3">
                    <w:pPr>
                      <w:jc w:val="center"/>
                    </w:pPr>
                    <w:r>
                      <w:rPr>
                        <w:rFonts w:hint="eastAsia"/>
                      </w:rPr>
                      <w:t>如未能及时履行应说明未完</w:t>
                    </w:r>
                    <w:proofErr w:type="gramStart"/>
                    <w:r>
                      <w:rPr>
                        <w:rFonts w:hint="eastAsia"/>
                      </w:rPr>
                      <w:t>成履行</w:t>
                    </w:r>
                    <w:proofErr w:type="gramEnd"/>
                    <w:r>
                      <w:rPr>
                        <w:rFonts w:hint="eastAsia"/>
                      </w:rPr>
                      <w:t>的具体原因</w:t>
                    </w:r>
                  </w:p>
                </w:tc>
              </w:sdtContent>
            </w:sdt>
            <w:sdt>
              <w:sdtPr>
                <w:tag w:val="_PLD_a7e59e23ed90488abff575e2b4f10711"/>
                <w:id w:val="-621688778"/>
                <w:lock w:val="sdtLocked"/>
              </w:sdtPr>
              <w:sdtContent>
                <w:tc>
                  <w:tcPr>
                    <w:tcW w:w="332" w:type="pct"/>
                    <w:shd w:val="clear" w:color="auto" w:fill="auto"/>
                    <w:vAlign w:val="center"/>
                  </w:tcPr>
                  <w:p w14:paraId="0E54CC23" w14:textId="77777777" w:rsidR="006F25A3" w:rsidRDefault="006F25A3" w:rsidP="006F25A3">
                    <w:pPr>
                      <w:jc w:val="center"/>
                    </w:pPr>
                    <w:r>
                      <w:rPr>
                        <w:rFonts w:hint="eastAsia"/>
                      </w:rPr>
                      <w:t>如未能及时履行应说明下一步计划</w:t>
                    </w:r>
                  </w:p>
                </w:tc>
              </w:sdtContent>
            </w:sdt>
          </w:tr>
          <w:tr w:rsidR="006F25A3" w14:paraId="033619DB" w14:textId="77777777" w:rsidTr="006F25A3">
            <w:tc>
              <w:tcPr>
                <w:tcW w:w="246" w:type="pct"/>
                <w:shd w:val="clear" w:color="auto" w:fill="auto"/>
              </w:tcPr>
              <w:p w14:paraId="2D361720" w14:textId="77777777" w:rsidR="006F25A3" w:rsidRDefault="006F25A3" w:rsidP="006F25A3">
                <w:r>
                  <w:rPr>
                    <w:rFonts w:hint="eastAsia"/>
                  </w:rPr>
                  <w:t>与股</w:t>
                </w:r>
                <w:proofErr w:type="gramStart"/>
                <w:r>
                  <w:rPr>
                    <w:rFonts w:hint="eastAsia"/>
                  </w:rPr>
                  <w:t>改相关</w:t>
                </w:r>
                <w:proofErr w:type="gramEnd"/>
                <w:r>
                  <w:rPr>
                    <w:rFonts w:hint="eastAsia"/>
                  </w:rPr>
                  <w:t>的承诺</w:t>
                </w:r>
              </w:p>
            </w:tc>
            <w:sdt>
              <w:sdtPr>
                <w:alias w:val="与股改相关的承诺-承诺类型"/>
                <w:tag w:val="_GBC_6a8b676678dd462dafb30b772ab92ae8"/>
                <w:id w:val="76565591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1" w:type="pct"/>
                    <w:shd w:val="clear" w:color="auto" w:fill="auto"/>
                  </w:tcPr>
                  <w:p w14:paraId="0F21EC3D" w14:textId="77777777" w:rsidR="006F25A3" w:rsidRDefault="006F25A3" w:rsidP="006F25A3">
                    <w:r>
                      <w:t>解决同业竞争</w:t>
                    </w:r>
                  </w:p>
                </w:tc>
              </w:sdtContent>
            </w:sdt>
            <w:tc>
              <w:tcPr>
                <w:tcW w:w="251" w:type="pct"/>
                <w:shd w:val="clear" w:color="auto" w:fill="auto"/>
              </w:tcPr>
              <w:p w14:paraId="237089D3" w14:textId="77777777" w:rsidR="006F25A3" w:rsidRDefault="006F25A3" w:rsidP="006F25A3">
                <w:r>
                  <w:t>控股股东及实际控制</w:t>
                </w:r>
                <w:proofErr w:type="gramStart"/>
                <w:r>
                  <w:t>人赖振元</w:t>
                </w:r>
                <w:proofErr w:type="gramEnd"/>
              </w:p>
            </w:tc>
            <w:tc>
              <w:tcPr>
                <w:tcW w:w="2614" w:type="pct"/>
                <w:shd w:val="clear" w:color="auto" w:fill="auto"/>
              </w:tcPr>
              <w:p w14:paraId="2F6416D4" w14:textId="77777777" w:rsidR="006F25A3" w:rsidRDefault="006F25A3" w:rsidP="006F25A3">
                <w:r>
                  <w:t>1、截至</w:t>
                </w:r>
                <w:proofErr w:type="gramStart"/>
                <w:r>
                  <w:t>本承诺</w:t>
                </w:r>
                <w:proofErr w:type="gramEnd"/>
                <w:r>
                  <w:t>出具日止，本人未投资于任何与公司存在相同或类似的业务的公司、企业或其他经营实体，本人未经营也没有为他人经营与公司相同或类似的业务；本人与公司不存在同业竞争；2、自</w:t>
                </w:r>
                <w:proofErr w:type="gramStart"/>
                <w:r>
                  <w:t>本承诺</w:t>
                </w:r>
                <w:proofErr w:type="gramEnd"/>
                <w:r>
                  <w:t>出具日始，本人将不投资于任何与公司存在相同或类似业务的公司、企业或其他经营实体，本人也不会经营或为他人经营与公司相同或类似的业务，以避免对公司的生产经营构成可能的直接或间接的业务竞争；3、本人将不利用本人对公司的控股、持股或其他控制关系进行损害公司及公司任何股东利益的经营活动；4、本人确认</w:t>
                </w:r>
                <w:proofErr w:type="gramStart"/>
                <w:r>
                  <w:t>本承诺</w:t>
                </w:r>
                <w:proofErr w:type="gramEnd"/>
                <w:r>
                  <w:t>旨在保障公司全体股东之权益</w:t>
                </w:r>
                <w:proofErr w:type="gramStart"/>
                <w:r>
                  <w:t>作出</w:t>
                </w:r>
                <w:proofErr w:type="gramEnd"/>
                <w:r>
                  <w:t>；5、本人确认</w:t>
                </w:r>
                <w:proofErr w:type="gramStart"/>
                <w:r>
                  <w:t>本承诺</w:t>
                </w:r>
                <w:proofErr w:type="gramEnd"/>
                <w:r>
                  <w:t>所载的每一项承诺均为可独立执行之承诺。任何一项承诺若被视为无效或者终止将不影响其他各项承诺的有效性。6、</w:t>
                </w:r>
                <w:proofErr w:type="gramStart"/>
                <w:r>
                  <w:t>本承诺</w:t>
                </w:r>
                <w:proofErr w:type="gramEnd"/>
                <w:r>
                  <w:t>自本人签字之日起生效。</w:t>
                </w:r>
              </w:p>
            </w:tc>
            <w:tc>
              <w:tcPr>
                <w:tcW w:w="351" w:type="pct"/>
                <w:shd w:val="clear" w:color="auto" w:fill="auto"/>
              </w:tcPr>
              <w:p w14:paraId="2DCC9F2E" w14:textId="77777777" w:rsidR="006F25A3" w:rsidRDefault="006F25A3" w:rsidP="006F25A3">
                <w:r>
                  <w:t>承诺时间：2002年08月05日，承诺期限：长期有效。</w:t>
                </w:r>
              </w:p>
            </w:tc>
            <w:sdt>
              <w:sdtPr>
                <w:rPr>
                  <w:rFonts w:hint="eastAsia"/>
                </w:rPr>
                <w:alias w:val="与股改相关的承诺-是否有履行期限"/>
                <w:tag w:val="_GBC_9d8147bb4e314c0a9d1b21d1473297d9"/>
                <w:id w:val="-991017765"/>
                <w:lock w:val="sdtLocked"/>
                <w:comboBox>
                  <w:listItem w:displayText="是" w:value="true"/>
                  <w:listItem w:displayText="否" w:value="false"/>
                </w:comboBox>
              </w:sdtPr>
              <w:sdtContent>
                <w:tc>
                  <w:tcPr>
                    <w:tcW w:w="252" w:type="pct"/>
                    <w:shd w:val="clear" w:color="auto" w:fill="auto"/>
                  </w:tcPr>
                  <w:p w14:paraId="1E036B39" w14:textId="77777777" w:rsidR="006F25A3" w:rsidRDefault="006F25A3" w:rsidP="006F25A3">
                    <w:r>
                      <w:rPr>
                        <w:rFonts w:hint="eastAsia"/>
                      </w:rPr>
                      <w:t>否</w:t>
                    </w:r>
                  </w:p>
                </w:tc>
              </w:sdtContent>
            </w:sdt>
            <w:sdt>
              <w:sdtPr>
                <w:rPr>
                  <w:rFonts w:hint="eastAsia"/>
                </w:rPr>
                <w:alias w:val="与股改相关的承诺-是否及时严格履行"/>
                <w:tag w:val="_GBC_f7d744ce0b754e9ca908c8120cb7514b"/>
                <w:id w:val="-402611076"/>
                <w:lock w:val="sdtLocked"/>
                <w:comboBox>
                  <w:listItem w:displayText="是" w:value="true"/>
                  <w:listItem w:displayText="否" w:value="false"/>
                </w:comboBox>
              </w:sdtPr>
              <w:sdtContent>
                <w:tc>
                  <w:tcPr>
                    <w:tcW w:w="251" w:type="pct"/>
                    <w:shd w:val="clear" w:color="auto" w:fill="auto"/>
                  </w:tcPr>
                  <w:p w14:paraId="04353670" w14:textId="77777777" w:rsidR="006F25A3" w:rsidRDefault="006F25A3" w:rsidP="006F25A3">
                    <w:r>
                      <w:rPr>
                        <w:rFonts w:hint="eastAsia"/>
                      </w:rPr>
                      <w:t>是</w:t>
                    </w:r>
                  </w:p>
                </w:tc>
              </w:sdtContent>
            </w:sdt>
            <w:tc>
              <w:tcPr>
                <w:tcW w:w="452" w:type="pct"/>
                <w:shd w:val="clear" w:color="auto" w:fill="auto"/>
              </w:tcPr>
              <w:p w14:paraId="08761A2B" w14:textId="77777777" w:rsidR="006F25A3" w:rsidRDefault="006F25A3" w:rsidP="006F25A3">
                <w:r>
                  <w:t>不适用</w:t>
                </w:r>
              </w:p>
            </w:tc>
            <w:tc>
              <w:tcPr>
                <w:tcW w:w="332" w:type="pct"/>
                <w:shd w:val="clear" w:color="auto" w:fill="auto"/>
              </w:tcPr>
              <w:p w14:paraId="35D68EEE" w14:textId="77777777" w:rsidR="006F25A3" w:rsidRDefault="006F25A3" w:rsidP="006F25A3">
                <w:r>
                  <w:t>不适用</w:t>
                </w:r>
              </w:p>
            </w:tc>
          </w:tr>
        </w:tbl>
        <w:p w14:paraId="4D8A8E6C" w14:textId="77777777" w:rsidR="006F25A3" w:rsidRDefault="00000000"/>
      </w:sdtContent>
    </w:sdt>
    <w:p w14:paraId="578690FD" w14:textId="77777777" w:rsidR="006F25A3" w:rsidRDefault="006F25A3"/>
    <w:sdt>
      <w:sdtPr>
        <w:rPr>
          <w:rFonts w:ascii="宋体" w:hAnsi="宋体" w:cs="宋体" w:hint="eastAsia"/>
          <w:b w:val="0"/>
          <w:bCs/>
          <w:kern w:val="0"/>
          <w:szCs w:val="24"/>
        </w:rPr>
        <w:alias w:val="模块:报告期内控股股东及其他关联方非经营性占用资金情况  单位..."/>
        <w:tag w:val="_SEC_2f371a3cc949400ea818d66a836d5785"/>
        <w:id w:val="1321308003"/>
        <w:lock w:val="sdtLocked"/>
        <w:placeholder>
          <w:docPart w:val="GBC22222222222222222222222222222"/>
        </w:placeholder>
      </w:sdtPr>
      <w:sdtEndPr>
        <w:rPr>
          <w:rFonts w:hint="default"/>
          <w:szCs w:val="21"/>
        </w:rPr>
      </w:sdtEndPr>
      <w:sdtContent>
        <w:p w14:paraId="60751CE4" w14:textId="77777777" w:rsidR="006F25A3" w:rsidRDefault="006F25A3">
          <w:pPr>
            <w:pStyle w:val="TOC20"/>
            <w:numPr>
              <w:ilvl w:val="0"/>
              <w:numId w:val="93"/>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169149724"/>
            <w:lock w:val="sdtLocked"/>
            <w:placeholder>
              <w:docPart w:val="GBC22222222222222222222222222222"/>
            </w:placeholder>
          </w:sdtPr>
          <w:sdtContent>
            <w:p w14:paraId="07E22EA6"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违规担保情况"/>
        <w:tag w:val="_SEC_623f0c33c18d4979b146b229057a4e89"/>
        <w:id w:val="313461176"/>
        <w:lock w:val="sdtLocked"/>
        <w:placeholder>
          <w:docPart w:val="GBC22222222222222222222222222222"/>
        </w:placeholder>
      </w:sdtPr>
      <w:sdtEndPr>
        <w:rPr>
          <w:rFonts w:hint="default"/>
          <w:szCs w:val="21"/>
        </w:rPr>
      </w:sdtEndPr>
      <w:sdtContent>
        <w:p w14:paraId="0B24454A" w14:textId="77777777" w:rsidR="006F25A3" w:rsidRDefault="006F25A3">
          <w:pPr>
            <w:pStyle w:val="TOC20"/>
            <w:numPr>
              <w:ilvl w:val="0"/>
              <w:numId w:val="93"/>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586042202"/>
            <w:lock w:val="sdtLocked"/>
            <w:placeholder>
              <w:docPart w:val="GBC22222222222222222222222222222"/>
            </w:placeholder>
          </w:sdtPr>
          <w:sdtContent>
            <w:p w14:paraId="0982D717"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B825176" w14:textId="77777777" w:rsidR="006F25A3" w:rsidRDefault="006F25A3">
      <w:pPr>
        <w:sectPr w:rsidR="006F25A3" w:rsidSect="00714478">
          <w:pgSz w:w="16838" w:h="11906" w:orient="landscape"/>
          <w:pgMar w:top="1797" w:right="1525" w:bottom="1276" w:left="1440" w:header="851" w:footer="992" w:gutter="0"/>
          <w:cols w:space="425"/>
          <w:docGrid w:linePitch="312"/>
        </w:sectPr>
      </w:pPr>
    </w:p>
    <w:p w14:paraId="517C2057" w14:textId="77777777" w:rsidR="006F25A3" w:rsidRDefault="006F25A3">
      <w:pPr>
        <w:pStyle w:val="TOC20"/>
        <w:numPr>
          <w:ilvl w:val="0"/>
          <w:numId w:val="93"/>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619659874"/>
        <w:lock w:val="sdtLocked"/>
        <w:placeholder>
          <w:docPart w:val="GBC22222222222222222222222222222"/>
        </w:placeholder>
      </w:sdtPr>
      <w:sdtContent>
        <w:p w14:paraId="21F188D7"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1B74C6" w14:textId="77777777" w:rsidR="006F25A3" w:rsidRDefault="006F25A3"/>
    <w:sdt>
      <w:sdtPr>
        <w:rPr>
          <w:rFonts w:ascii="宋体" w:hAnsi="宋体" w:cs="宋体" w:hint="eastAsia"/>
          <w:b w:val="0"/>
          <w:bCs/>
          <w:kern w:val="0"/>
          <w:szCs w:val="24"/>
        </w:rPr>
        <w:alias w:val="模块:公司对上年年度报告中的财务报告被注册会计师出具“非标准审计报..."/>
        <w:tag w:val="_SEC_10be83ff0126440a8620e35536191767"/>
        <w:id w:val="842137627"/>
        <w:lock w:val="sdtLocked"/>
        <w:placeholder>
          <w:docPart w:val="GBC22222222222222222222222222222"/>
        </w:placeholder>
      </w:sdtPr>
      <w:sdtEndPr>
        <w:rPr>
          <w:szCs w:val="21"/>
        </w:rPr>
      </w:sdtEndPr>
      <w:sdtContent>
        <w:p w14:paraId="1A5BB383" w14:textId="77777777" w:rsidR="006F25A3" w:rsidRDefault="006F25A3">
          <w:pPr>
            <w:pStyle w:val="TOC20"/>
            <w:numPr>
              <w:ilvl w:val="0"/>
              <w:numId w:val="93"/>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79761117"/>
            <w:lock w:val="sdtLocked"/>
            <w:placeholder>
              <w:docPart w:val="GBC22222222222222222222222222222"/>
            </w:placeholder>
          </w:sdtPr>
          <w:sdtContent>
            <w:p w14:paraId="4B026B6D"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E00F56" w14:textId="77777777" w:rsidR="006F25A3" w:rsidRDefault="00000000"/>
      </w:sdtContent>
    </w:sdt>
    <w:sdt>
      <w:sdtPr>
        <w:rPr>
          <w:rFonts w:ascii="宋体" w:hAnsi="宋体" w:cs="宋体" w:hint="eastAsia"/>
          <w:b w:val="0"/>
          <w:bCs/>
          <w:kern w:val="0"/>
          <w:szCs w:val="24"/>
        </w:rPr>
        <w:alias w:val="模块:破产重整相关事项"/>
        <w:tag w:val="_SEC_1ae3a3f4b3c4484980120137749e19ed"/>
        <w:id w:val="1688174693"/>
        <w:lock w:val="sdtLocked"/>
        <w:placeholder>
          <w:docPart w:val="GBC22222222222222222222222222222"/>
        </w:placeholder>
      </w:sdtPr>
      <w:sdtEndPr>
        <w:rPr>
          <w:szCs w:val="21"/>
        </w:rPr>
      </w:sdtEndPr>
      <w:sdtContent>
        <w:p w14:paraId="4CB92ECF" w14:textId="77777777" w:rsidR="006F25A3" w:rsidRDefault="006F25A3">
          <w:pPr>
            <w:pStyle w:val="TOC20"/>
            <w:numPr>
              <w:ilvl w:val="0"/>
              <w:numId w:val="93"/>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589585630"/>
            <w:lock w:val="sdtLocked"/>
            <w:placeholder>
              <w:docPart w:val="GBC22222222222222222222222222222"/>
            </w:placeholder>
          </w:sdtPr>
          <w:sdtContent>
            <w:p w14:paraId="7745897F"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1B8C639" w14:textId="77777777" w:rsidR="006F25A3" w:rsidRDefault="006F25A3"/>
    <w:p w14:paraId="68994090" w14:textId="77777777" w:rsidR="006F25A3" w:rsidRDefault="006F25A3">
      <w:pPr>
        <w:pStyle w:val="TOC20"/>
        <w:numPr>
          <w:ilvl w:val="0"/>
          <w:numId w:val="93"/>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272453128"/>
        <w:lock w:val="sdtLocked"/>
        <w:placeholder>
          <w:docPart w:val="GBC22222222222222222222222222222"/>
        </w:placeholder>
      </w:sdtPr>
      <w:sdtContent>
        <w:p w14:paraId="5A4EB591" w14:textId="77777777" w:rsidR="006F25A3" w:rsidRDefault="006F25A3">
          <w:r>
            <w:fldChar w:fldCharType="begin"/>
          </w:r>
          <w:r>
            <w:instrText xml:space="preserve"> MACROBUTTON  SnrToggleCheckbox √本报告期公司有重大诉讼、仲裁事项 </w:instrText>
          </w:r>
          <w:r>
            <w:fldChar w:fldCharType="end"/>
          </w:r>
          <w:r>
            <w:fldChar w:fldCharType="begin"/>
          </w:r>
          <w:r>
            <w:instrText xml:space="preserve"> MACROBUTTON  SnrToggleCheckbox □本报告期公司无重大诉讼、仲裁事项 </w:instrText>
          </w:r>
          <w:r>
            <w:fldChar w:fldCharType="end"/>
          </w:r>
        </w:p>
      </w:sdtContent>
    </w:sdt>
    <w:sdt>
      <w:sdtPr>
        <w:rPr>
          <w:rFonts w:ascii="宋体" w:hAnsi="宋体" w:cs="宋体"/>
          <w:b w:val="0"/>
          <w:bCs/>
          <w:kern w:val="0"/>
          <w:szCs w:val="22"/>
        </w:rPr>
        <w:alias w:val="模块:诉讼、仲裁事项已在临时公告披露且无后续进展的"/>
        <w:tag w:val="_SEC_902756a755994b00b80a02d3baa0ea44"/>
        <w:id w:val="-1768377604"/>
        <w:lock w:val="sdtLocked"/>
        <w:placeholder>
          <w:docPart w:val="GBC22222222222222222222222222222"/>
        </w:placeholder>
      </w:sdtPr>
      <w:sdtEndPr>
        <w:rPr>
          <w:rFonts w:hint="eastAsia"/>
          <w:szCs w:val="21"/>
        </w:rPr>
      </w:sdtEndPr>
      <w:sdtContent>
        <w:p w14:paraId="1898730A" w14:textId="77777777" w:rsidR="006F25A3" w:rsidRDefault="006F25A3">
          <w:pPr>
            <w:pStyle w:val="TOC30"/>
            <w:numPr>
              <w:ilvl w:val="0"/>
              <w:numId w:val="95"/>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389722921"/>
            <w:lock w:val="sdtLocked"/>
            <w:placeholder>
              <w:docPart w:val="GBC22222222222222222222222222222"/>
            </w:placeholder>
          </w:sdtPr>
          <w:sdtContent>
            <w:p w14:paraId="2B8207AC"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0" w:type="auto"/>
            <w:tblLook w:val="04A0" w:firstRow="1" w:lastRow="0" w:firstColumn="1" w:lastColumn="0" w:noHBand="0" w:noVBand="1"/>
          </w:tblPr>
          <w:tblGrid>
            <w:gridCol w:w="6912"/>
            <w:gridCol w:w="2137"/>
          </w:tblGrid>
          <w:tr w:rsidR="006F25A3" w14:paraId="0525B2DA" w14:textId="77777777" w:rsidTr="008A42B5">
            <w:bookmarkStart w:id="51" w:name="_Hlk110333989" w:displacedByCustomXml="next"/>
            <w:sdt>
              <w:sdtPr>
                <w:tag w:val="_PLD_0c5dadb725f645e88d02a44ed41a1e46"/>
                <w:id w:val="858327519"/>
                <w:lock w:val="sdtLocked"/>
              </w:sdtPr>
              <w:sdtContent>
                <w:tc>
                  <w:tcPr>
                    <w:tcW w:w="6912" w:type="dxa"/>
                  </w:tcPr>
                  <w:p w14:paraId="366D1E70" w14:textId="77777777" w:rsidR="006F25A3" w:rsidRDefault="006F25A3" w:rsidP="006F25A3">
                    <w:pPr>
                      <w:jc w:val="center"/>
                    </w:pPr>
                    <w:r>
                      <w:t>事项概述及类型</w:t>
                    </w:r>
                  </w:p>
                </w:tc>
              </w:sdtContent>
            </w:sdt>
            <w:sdt>
              <w:sdtPr>
                <w:tag w:val="_PLD_13af72da876f4221b2dfc2f0cc421987"/>
                <w:id w:val="-372003461"/>
                <w:lock w:val="sdtLocked"/>
              </w:sdtPr>
              <w:sdtContent>
                <w:tc>
                  <w:tcPr>
                    <w:tcW w:w="2137" w:type="dxa"/>
                  </w:tcPr>
                  <w:p w14:paraId="13357712" w14:textId="77777777" w:rsidR="006F25A3" w:rsidRDefault="006F25A3" w:rsidP="006F25A3">
                    <w:pPr>
                      <w:jc w:val="center"/>
                    </w:pPr>
                    <w:r>
                      <w:t>查询索引</w:t>
                    </w:r>
                  </w:p>
                </w:tc>
              </w:sdtContent>
            </w:sdt>
          </w:tr>
          <w:sdt>
            <w:sdtPr>
              <w:rPr>
                <w:rFonts w:ascii="宋体" w:hAnsi="宋体" w:cstheme="minorBidi" w:hint="eastAsia"/>
                <w:kern w:val="2"/>
                <w:szCs w:val="22"/>
              </w:rPr>
              <w:alias w:val="诉讼、仲裁或媒体质疑事项已在临时报告披露且无后续进展的"/>
              <w:tag w:val="_TUP_823c9fa8ad8844c29d56b53bc326a27a"/>
              <w:id w:val="-1732298512"/>
              <w:lock w:val="sdtLocked"/>
            </w:sdtPr>
            <w:sdtContent>
              <w:tr w:rsidR="006F25A3" w14:paraId="4CF310F0" w14:textId="77777777" w:rsidTr="008A42B5">
                <w:tc>
                  <w:tcPr>
                    <w:tcW w:w="6912" w:type="dxa"/>
                  </w:tcPr>
                  <w:p w14:paraId="124B0959" w14:textId="77777777" w:rsidR="006F25A3" w:rsidRPr="000A725D" w:rsidRDefault="006F25A3" w:rsidP="006F25A3">
                    <w:pPr>
                      <w:jc w:val="left"/>
                      <w:rPr>
                        <w:rFonts w:ascii="宋体" w:hAnsi="宋体"/>
                      </w:rPr>
                    </w:pPr>
                    <w:r w:rsidRPr="000A725D">
                      <w:rPr>
                        <w:rFonts w:ascii="宋体" w:hAnsi="宋体"/>
                      </w:rPr>
                      <w:t>公司与宁波阳光海湾发展有限公司、阳光海湾投资控股（香港）有限公司及新加坡阳光海湾投资控股有限公司因宁波奉化阳光海湾项目合作开发事宜产生异议，公司于2011年8月2 日向法院提起了诉讼。请求判令宁波阳光立即偿还公司款项人民币301,000,000元、利息损失6,894,034.16元及违约金。2017年11月 24日宁波市</w:t>
                    </w:r>
                    <w:proofErr w:type="gramStart"/>
                    <w:r w:rsidRPr="000A725D">
                      <w:rPr>
                        <w:rFonts w:ascii="宋体" w:hAnsi="宋体"/>
                      </w:rPr>
                      <w:t>奉化区</w:t>
                    </w:r>
                    <w:proofErr w:type="gramEnd"/>
                    <w:r w:rsidRPr="000A725D">
                      <w:rPr>
                        <w:rFonts w:ascii="宋体" w:hAnsi="宋体"/>
                      </w:rPr>
                      <w:t>人民法院对宁波阳光债权人和解协议(草案)</w:t>
                    </w:r>
                    <w:proofErr w:type="gramStart"/>
                    <w:r w:rsidRPr="000A725D">
                      <w:rPr>
                        <w:rFonts w:ascii="宋体" w:hAnsi="宋体"/>
                      </w:rPr>
                      <w:t>作出</w:t>
                    </w:r>
                    <w:proofErr w:type="gramEnd"/>
                    <w:r w:rsidRPr="000A725D">
                      <w:rPr>
                        <w:rFonts w:ascii="宋体" w:hAnsi="宋体"/>
                      </w:rPr>
                      <w:t>认可裁定。根据和解协议公司已确认债权金额729,732,726.33元（主要包括债权本金3.01亿元、利息675.44万元、违约金3.08亿元，保证金及利息损失合计 8,069.05万元，</w:t>
                    </w:r>
                    <w:proofErr w:type="gramStart"/>
                    <w:r w:rsidRPr="000A725D">
                      <w:rPr>
                        <w:rFonts w:ascii="宋体" w:hAnsi="宋体"/>
                      </w:rPr>
                      <w:t>代支付</w:t>
                    </w:r>
                    <w:proofErr w:type="gramEnd"/>
                    <w:r w:rsidRPr="000A725D">
                      <w:rPr>
                        <w:rFonts w:ascii="宋体" w:hAnsi="宋体"/>
                      </w:rPr>
                      <w:t>的工程款及其他款项合计3,290.8万元等），上述债权转为宁波阳光 60%股权。工商变更登记完成后上述债权视为全额得到清偿。截至报告披露日，公司与相关交易方仍在商议沟通，尚未办理上述工商变更事宜。</w:t>
                    </w:r>
                  </w:p>
                </w:tc>
                <w:tc>
                  <w:tcPr>
                    <w:tcW w:w="2137" w:type="dxa"/>
                  </w:tcPr>
                  <w:p w14:paraId="63B25EFE" w14:textId="77777777" w:rsidR="006F25A3" w:rsidRPr="000A725D" w:rsidRDefault="006F25A3" w:rsidP="006F25A3">
                    <w:pPr>
                      <w:jc w:val="left"/>
                      <w:rPr>
                        <w:rFonts w:ascii="宋体" w:hAnsi="宋体"/>
                      </w:rPr>
                    </w:pPr>
                    <w:r w:rsidRPr="000A725D">
                      <w:rPr>
                        <w:rFonts w:ascii="宋体" w:hAnsi="宋体"/>
                      </w:rPr>
                      <w:t>详细请参见公司在中国证券报、上海证券报及上海证券交易所网站披露的临2011-20、2013-034、2013-035、2014-017、2015-015、2016-013、2017-130号公告。</w:t>
                    </w:r>
                  </w:p>
                </w:tc>
              </w:tr>
            </w:sdtContent>
          </w:sdt>
        </w:tbl>
        <w:p w14:paraId="23DD98C9" w14:textId="77777777" w:rsidR="006F25A3" w:rsidRDefault="00000000"/>
        <w:bookmarkEnd w:id="51" w:displacedByCustomXml="next"/>
      </w:sdtContent>
    </w:sdt>
    <w:sdt>
      <w:sdtPr>
        <w:rPr>
          <w:rFonts w:ascii="宋体" w:hAnsi="宋体" w:cs="宋体"/>
          <w:b w:val="0"/>
          <w:bCs/>
          <w:kern w:val="0"/>
          <w:szCs w:val="22"/>
        </w:rPr>
        <w:alias w:val="模块:临时公告未披露或有后续进展的诉讼、仲裁情况"/>
        <w:tag w:val="_SEC_85376178a04b46fb90efc5d6fa2e6a28"/>
        <w:id w:val="-175047112"/>
        <w:lock w:val="sdtLocked"/>
        <w:placeholder>
          <w:docPart w:val="GBC22222222222222222222222222222"/>
        </w:placeholder>
      </w:sdtPr>
      <w:sdtEndPr>
        <w:rPr>
          <w:szCs w:val="21"/>
        </w:rPr>
      </w:sdtEndPr>
      <w:sdtContent>
        <w:p w14:paraId="073B2972" w14:textId="77777777" w:rsidR="006F25A3" w:rsidRDefault="006F25A3">
          <w:pPr>
            <w:pStyle w:val="TOC30"/>
            <w:numPr>
              <w:ilvl w:val="0"/>
              <w:numId w:val="95"/>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865975479"/>
            <w:lock w:val="sdtLocked"/>
            <w:placeholder>
              <w:docPart w:val="GBC22222222222222222222222222222"/>
            </w:placeholder>
          </w:sdtPr>
          <w:sdtContent>
            <w:p w14:paraId="03B1A667"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149626F" w14:textId="77777777" w:rsidR="006F25A3" w:rsidRDefault="006F25A3" w:rsidP="006F25A3">
          <w:pPr>
            <w:jc w:val="right"/>
          </w:pPr>
          <w:r>
            <w:rPr>
              <w:rFonts w:hint="eastAsia"/>
            </w:rPr>
            <w:t>单位：</w:t>
          </w:r>
          <w:sdt>
            <w:sdtPr>
              <w:rPr>
                <w:rFonts w:hint="eastAsia"/>
              </w:rPr>
              <w:alias w:val="单位：重大诉讼仲裁事项"/>
              <w:tag w:val="_GBC_ab5a46f4fd35408cba7d05de7b668fac"/>
              <w:id w:val="-180384458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重大诉讼仲裁事项"/>
              <w:tag w:val="_GBC_67f8b933111740f4867b07d27cbb7862"/>
              <w:id w:val="-104413365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comboBox>
            </w:sdtPr>
            <w:sdtContent>
              <w:r>
                <w:rPr>
                  <w:rFonts w:hint="eastAsia"/>
                </w:rPr>
                <w:t>人民币</w:t>
              </w:r>
            </w:sdtContent>
          </w:sdt>
        </w:p>
        <w:tbl>
          <w:tblPr>
            <w:tblStyle w:val="g3"/>
            <w:tblW w:w="10207" w:type="dxa"/>
            <w:tblInd w:w="-885" w:type="dxa"/>
            <w:tblLayout w:type="fixed"/>
            <w:tblLook w:val="04A0" w:firstRow="1" w:lastRow="0" w:firstColumn="1" w:lastColumn="0" w:noHBand="0" w:noVBand="1"/>
          </w:tblPr>
          <w:tblGrid>
            <w:gridCol w:w="426"/>
            <w:gridCol w:w="709"/>
            <w:gridCol w:w="567"/>
            <w:gridCol w:w="709"/>
            <w:gridCol w:w="4111"/>
            <w:gridCol w:w="948"/>
            <w:gridCol w:w="753"/>
            <w:gridCol w:w="567"/>
            <w:gridCol w:w="708"/>
            <w:gridCol w:w="709"/>
          </w:tblGrid>
          <w:tr w:rsidR="006F25A3" w14:paraId="719C6CC6" w14:textId="77777777" w:rsidTr="00C42E48">
            <w:sdt>
              <w:sdtPr>
                <w:tag w:val="_PLD_542ec69aa4ef4bfab0931fd1db76a6ba"/>
                <w:id w:val="-1214570267"/>
                <w:lock w:val="sdtLocked"/>
              </w:sdtPr>
              <w:sdtContent>
                <w:tc>
                  <w:tcPr>
                    <w:tcW w:w="10207" w:type="dxa"/>
                    <w:gridSpan w:val="10"/>
                  </w:tcPr>
                  <w:p w14:paraId="07520BD4" w14:textId="77777777" w:rsidR="006F25A3" w:rsidRDefault="006F25A3" w:rsidP="006F25A3">
                    <w:r>
                      <w:rPr>
                        <w:rFonts w:hint="eastAsia"/>
                      </w:rPr>
                      <w:t>报告期内：</w:t>
                    </w:r>
                  </w:p>
                </w:tc>
              </w:sdtContent>
            </w:sdt>
          </w:tr>
          <w:tr w:rsidR="006F25A3" w14:paraId="4E3232AB" w14:textId="77777777" w:rsidTr="00C42E48">
            <w:sdt>
              <w:sdtPr>
                <w:tag w:val="_PLD_65530f9e2c974c4caf9f0a8143274a84"/>
                <w:id w:val="760869845"/>
                <w:lock w:val="sdtLocked"/>
              </w:sdtPr>
              <w:sdtContent>
                <w:tc>
                  <w:tcPr>
                    <w:tcW w:w="426" w:type="dxa"/>
                    <w:vAlign w:val="center"/>
                  </w:tcPr>
                  <w:p w14:paraId="1905E0F1" w14:textId="77777777" w:rsidR="006F25A3" w:rsidRDefault="006F25A3" w:rsidP="006F25A3">
                    <w:pPr>
                      <w:jc w:val="center"/>
                    </w:pPr>
                    <w:r>
                      <w:t>起诉</w:t>
                    </w:r>
                    <w:r>
                      <w:t>(</w:t>
                    </w:r>
                    <w:r>
                      <w:t>申请</w:t>
                    </w:r>
                    <w:r>
                      <w:t>)</w:t>
                    </w:r>
                    <w:r>
                      <w:t>方</w:t>
                    </w:r>
                  </w:p>
                </w:tc>
              </w:sdtContent>
            </w:sdt>
            <w:sdt>
              <w:sdtPr>
                <w:tag w:val="_PLD_199b4615ac594ea49e4ae790f9604175"/>
                <w:id w:val="-1715034480"/>
                <w:lock w:val="sdtLocked"/>
              </w:sdtPr>
              <w:sdtContent>
                <w:tc>
                  <w:tcPr>
                    <w:tcW w:w="709" w:type="dxa"/>
                    <w:vAlign w:val="center"/>
                  </w:tcPr>
                  <w:p w14:paraId="11933E84" w14:textId="77777777" w:rsidR="006F25A3" w:rsidRDefault="006F25A3" w:rsidP="006F25A3">
                    <w:pPr>
                      <w:jc w:val="center"/>
                    </w:pPr>
                    <w:r>
                      <w:t>应诉（被申请</w:t>
                    </w:r>
                    <w:r>
                      <w:rPr>
                        <w:rFonts w:hint="eastAsia"/>
                      </w:rPr>
                      <w:t>）</w:t>
                    </w:r>
                    <w:r>
                      <w:t>方</w:t>
                    </w:r>
                  </w:p>
                </w:tc>
              </w:sdtContent>
            </w:sdt>
            <w:sdt>
              <w:sdtPr>
                <w:tag w:val="_PLD_40e0da63dc8243ccadfed7bf52b93f8b"/>
                <w:id w:val="1215928598"/>
                <w:lock w:val="sdtLocked"/>
              </w:sdtPr>
              <w:sdtContent>
                <w:tc>
                  <w:tcPr>
                    <w:tcW w:w="567" w:type="dxa"/>
                    <w:vAlign w:val="center"/>
                  </w:tcPr>
                  <w:p w14:paraId="58D213EF" w14:textId="77777777" w:rsidR="006F25A3" w:rsidRDefault="006F25A3" w:rsidP="006F25A3">
                    <w:pPr>
                      <w:jc w:val="center"/>
                    </w:pPr>
                    <w:r>
                      <w:t>承担连带责任方</w:t>
                    </w:r>
                  </w:p>
                </w:tc>
              </w:sdtContent>
            </w:sdt>
            <w:sdt>
              <w:sdtPr>
                <w:tag w:val="_PLD_46f93380e03f45adbc91c2ab3774798c"/>
                <w:id w:val="985515939"/>
                <w:lock w:val="sdtLocked"/>
              </w:sdtPr>
              <w:sdtContent>
                <w:tc>
                  <w:tcPr>
                    <w:tcW w:w="709" w:type="dxa"/>
                    <w:vAlign w:val="center"/>
                  </w:tcPr>
                  <w:p w14:paraId="0E53AAB1" w14:textId="77777777" w:rsidR="006F25A3" w:rsidRDefault="006F25A3" w:rsidP="006F25A3">
                    <w:pPr>
                      <w:jc w:val="center"/>
                    </w:pPr>
                    <w:r>
                      <w:t>诉讼仲裁类型</w:t>
                    </w:r>
                  </w:p>
                </w:tc>
              </w:sdtContent>
            </w:sdt>
            <w:sdt>
              <w:sdtPr>
                <w:tag w:val="_PLD_29743bdc16de45d8a3449747b5605f16"/>
                <w:id w:val="829178997"/>
                <w:lock w:val="sdtLocked"/>
              </w:sdtPr>
              <w:sdtContent>
                <w:tc>
                  <w:tcPr>
                    <w:tcW w:w="4111" w:type="dxa"/>
                    <w:vAlign w:val="center"/>
                  </w:tcPr>
                  <w:p w14:paraId="3AC80D3C" w14:textId="77777777" w:rsidR="006F25A3" w:rsidRDefault="006F25A3" w:rsidP="006F25A3">
                    <w:pPr>
                      <w:jc w:val="center"/>
                    </w:pPr>
                    <w:r>
                      <w:t>诉讼</w:t>
                    </w:r>
                    <w:r>
                      <w:t>(</w:t>
                    </w:r>
                    <w:r>
                      <w:t>仲裁</w:t>
                    </w:r>
                    <w:r>
                      <w:t>)</w:t>
                    </w:r>
                    <w:r>
                      <w:t>基本情况</w:t>
                    </w:r>
                  </w:p>
                </w:tc>
              </w:sdtContent>
            </w:sdt>
            <w:sdt>
              <w:sdtPr>
                <w:tag w:val="_PLD_cc4909272128469b9b9eb68f21f24563"/>
                <w:id w:val="2107383790"/>
                <w:lock w:val="sdtLocked"/>
              </w:sdtPr>
              <w:sdtContent>
                <w:tc>
                  <w:tcPr>
                    <w:tcW w:w="948" w:type="dxa"/>
                    <w:vAlign w:val="center"/>
                  </w:tcPr>
                  <w:p w14:paraId="27B094D5" w14:textId="77777777" w:rsidR="006F25A3" w:rsidRDefault="006F25A3" w:rsidP="006F25A3">
                    <w:pPr>
                      <w:jc w:val="center"/>
                    </w:pPr>
                    <w:r>
                      <w:t>诉讼</w:t>
                    </w:r>
                    <w:r>
                      <w:t>(</w:t>
                    </w:r>
                    <w:r>
                      <w:t>仲裁</w:t>
                    </w:r>
                    <w:r>
                      <w:t>)</w:t>
                    </w:r>
                    <w:r>
                      <w:t>涉及金额</w:t>
                    </w:r>
                  </w:p>
                </w:tc>
              </w:sdtContent>
            </w:sdt>
            <w:sdt>
              <w:sdtPr>
                <w:tag w:val="_PLD_314be9ce30c646b1a34851dbc8c947ff"/>
                <w:id w:val="1175925845"/>
                <w:lock w:val="sdtLocked"/>
              </w:sdtPr>
              <w:sdtContent>
                <w:tc>
                  <w:tcPr>
                    <w:tcW w:w="753" w:type="dxa"/>
                    <w:vAlign w:val="center"/>
                  </w:tcPr>
                  <w:p w14:paraId="3C4A87A5" w14:textId="77777777" w:rsidR="006F25A3" w:rsidRDefault="006F25A3" w:rsidP="006F25A3">
                    <w:pPr>
                      <w:jc w:val="center"/>
                    </w:pPr>
                    <w:r>
                      <w:t>诉讼</w:t>
                    </w:r>
                    <w:r>
                      <w:t>(</w:t>
                    </w:r>
                    <w:r>
                      <w:t>仲裁</w:t>
                    </w:r>
                    <w:r>
                      <w:t>)</w:t>
                    </w:r>
                    <w:r>
                      <w:t>是否形成预计负债及金额</w:t>
                    </w:r>
                  </w:p>
                </w:tc>
              </w:sdtContent>
            </w:sdt>
            <w:sdt>
              <w:sdtPr>
                <w:tag w:val="_PLD_27f3a3c3699f4caaa599fe2ff85e043a"/>
                <w:id w:val="-328515099"/>
                <w:lock w:val="sdtLocked"/>
              </w:sdtPr>
              <w:sdtContent>
                <w:tc>
                  <w:tcPr>
                    <w:tcW w:w="567" w:type="dxa"/>
                    <w:vAlign w:val="center"/>
                  </w:tcPr>
                  <w:p w14:paraId="12429DBC" w14:textId="77777777" w:rsidR="006F25A3" w:rsidRDefault="006F25A3" w:rsidP="006F25A3">
                    <w:pPr>
                      <w:jc w:val="center"/>
                    </w:pPr>
                    <w:r>
                      <w:t>诉讼</w:t>
                    </w:r>
                    <w:r>
                      <w:t>(</w:t>
                    </w:r>
                    <w:r>
                      <w:t>仲裁</w:t>
                    </w:r>
                    <w:r>
                      <w:t>)</w:t>
                    </w:r>
                    <w:r>
                      <w:t>进展情况</w:t>
                    </w:r>
                  </w:p>
                </w:tc>
              </w:sdtContent>
            </w:sdt>
            <w:sdt>
              <w:sdtPr>
                <w:tag w:val="_PLD_670326cb24854b3a8bee381fa766735a"/>
                <w:id w:val="1266965346"/>
                <w:lock w:val="sdtLocked"/>
              </w:sdtPr>
              <w:sdtContent>
                <w:tc>
                  <w:tcPr>
                    <w:tcW w:w="708" w:type="dxa"/>
                    <w:vAlign w:val="center"/>
                  </w:tcPr>
                  <w:p w14:paraId="20A9F224" w14:textId="77777777" w:rsidR="006F25A3" w:rsidRDefault="006F25A3" w:rsidP="006F25A3">
                    <w:pPr>
                      <w:jc w:val="center"/>
                    </w:pPr>
                    <w:r>
                      <w:t>诉讼</w:t>
                    </w:r>
                    <w:r>
                      <w:t>(</w:t>
                    </w:r>
                    <w:r>
                      <w:t>仲裁</w:t>
                    </w:r>
                    <w:r>
                      <w:t>)</w:t>
                    </w:r>
                    <w:r>
                      <w:t>审理结果及影响</w:t>
                    </w:r>
                  </w:p>
                </w:tc>
              </w:sdtContent>
            </w:sdt>
            <w:sdt>
              <w:sdtPr>
                <w:tag w:val="_PLD_4b3c312c6ff54512a58be0ff5dc57e46"/>
                <w:id w:val="223805926"/>
                <w:lock w:val="sdtLocked"/>
              </w:sdtPr>
              <w:sdtContent>
                <w:tc>
                  <w:tcPr>
                    <w:tcW w:w="709" w:type="dxa"/>
                    <w:vAlign w:val="center"/>
                  </w:tcPr>
                  <w:p w14:paraId="32BB1570" w14:textId="77777777" w:rsidR="006F25A3" w:rsidRDefault="006F25A3" w:rsidP="006F25A3">
                    <w:pPr>
                      <w:jc w:val="center"/>
                    </w:pPr>
                    <w:r>
                      <w:t>诉讼</w:t>
                    </w:r>
                    <w:r>
                      <w:t>(</w:t>
                    </w:r>
                    <w:r>
                      <w:t>仲裁</w:t>
                    </w:r>
                    <w:r>
                      <w:t>)</w:t>
                    </w:r>
                    <w:r>
                      <w:t>判决执行情况</w:t>
                    </w:r>
                  </w:p>
                </w:tc>
              </w:sdtContent>
            </w:sdt>
          </w:tr>
          <w:sdt>
            <w:sdtPr>
              <w:rPr>
                <w:rFonts w:ascii="宋体" w:eastAsiaTheme="minorEastAsia" w:hAnsi="宋体" w:cstheme="minorBidi" w:hint="eastAsia"/>
                <w:kern w:val="2"/>
                <w:szCs w:val="22"/>
              </w:rPr>
              <w:alias w:val="重大诉讼、仲裁事项"/>
              <w:tag w:val="_TUP_234d07ec13744d019fad4109a2500e1c"/>
              <w:id w:val="796416483"/>
              <w:lock w:val="sdtLocked"/>
            </w:sdtPr>
            <w:sdtContent>
              <w:tr w:rsidR="006F25A3" w14:paraId="4DBFDF24" w14:textId="77777777" w:rsidTr="00C42E48">
                <w:tc>
                  <w:tcPr>
                    <w:tcW w:w="426" w:type="dxa"/>
                    <w:vAlign w:val="center"/>
                  </w:tcPr>
                  <w:p w14:paraId="76CEA0CF" w14:textId="77777777" w:rsidR="006F25A3" w:rsidRDefault="006F25A3" w:rsidP="006F25A3">
                    <w:pPr>
                      <w:jc w:val="left"/>
                    </w:pPr>
                    <w:r>
                      <w:t>公司</w:t>
                    </w:r>
                  </w:p>
                </w:tc>
                <w:tc>
                  <w:tcPr>
                    <w:tcW w:w="709" w:type="dxa"/>
                    <w:vAlign w:val="center"/>
                  </w:tcPr>
                  <w:p w14:paraId="6FFC2B78" w14:textId="77777777" w:rsidR="006F25A3" w:rsidRDefault="006F25A3" w:rsidP="006F25A3">
                    <w:pPr>
                      <w:jc w:val="left"/>
                    </w:pPr>
                    <w:r>
                      <w:t>通辽市西部城乡置业有限公司</w:t>
                    </w:r>
                  </w:p>
                </w:tc>
                <w:tc>
                  <w:tcPr>
                    <w:tcW w:w="567" w:type="dxa"/>
                    <w:vAlign w:val="center"/>
                  </w:tcPr>
                  <w:p w14:paraId="381C879D" w14:textId="77777777" w:rsidR="006F25A3" w:rsidRDefault="006F25A3" w:rsidP="006F25A3">
                    <w:pPr>
                      <w:jc w:val="left"/>
                    </w:pPr>
                    <w:r>
                      <w:t>—</w:t>
                    </w:r>
                  </w:p>
                </w:tc>
                <w:tc>
                  <w:tcPr>
                    <w:tcW w:w="709" w:type="dxa"/>
                    <w:vAlign w:val="center"/>
                  </w:tcPr>
                  <w:p w14:paraId="398B76F7" w14:textId="77777777" w:rsidR="006F25A3" w:rsidRDefault="006F25A3" w:rsidP="006F25A3">
                    <w:pPr>
                      <w:jc w:val="left"/>
                    </w:pPr>
                    <w:r>
                      <w:t>民事诉讼</w:t>
                    </w:r>
                  </w:p>
                </w:tc>
                <w:tc>
                  <w:tcPr>
                    <w:tcW w:w="4111" w:type="dxa"/>
                    <w:vAlign w:val="center"/>
                  </w:tcPr>
                  <w:p w14:paraId="365FAEE8" w14:textId="77777777" w:rsidR="006F25A3" w:rsidRDefault="006F25A3" w:rsidP="00C42E48">
                    <w:r>
                      <w:t>公司与通辽市西部城乡置业有限公司（以下简称</w:t>
                    </w:r>
                    <w:r>
                      <w:t>“</w:t>
                    </w:r>
                    <w:r>
                      <w:t>城乡置业</w:t>
                    </w:r>
                    <w:r>
                      <w:t>”</w:t>
                    </w:r>
                    <w:r>
                      <w:t>）产生建设工程施工合同纠纷，公司于</w:t>
                    </w:r>
                    <w:r>
                      <w:t>2016</w:t>
                    </w:r>
                    <w:r>
                      <w:t>年</w:t>
                    </w:r>
                    <w:r>
                      <w:t>6</w:t>
                    </w:r>
                    <w:r>
                      <w:t>月向内蒙古自治区高级人民法院提起诉讼，主要诉讼请求为判令城乡置业向公司支付拖欠的工程款</w:t>
                    </w:r>
                    <w:r>
                      <w:t>141,915,713.80</w:t>
                    </w:r>
                    <w:r>
                      <w:t>元及利息等。</w:t>
                    </w:r>
                    <w:r>
                      <w:t>2016</w:t>
                    </w:r>
                    <w:r>
                      <w:t>年</w:t>
                    </w:r>
                    <w:r>
                      <w:t>9</w:t>
                    </w:r>
                    <w:r>
                      <w:t>月</w:t>
                    </w:r>
                    <w:r>
                      <w:t>27</w:t>
                    </w:r>
                    <w:r>
                      <w:t>日，城乡置业向内蒙古自治区高级人民法院提起反诉，主要诉讼请求为判令公司向城乡置业支付逾期竣工的违约金人民币</w:t>
                    </w:r>
                    <w:r>
                      <w:t>2,850,000.00</w:t>
                    </w:r>
                    <w:r>
                      <w:t>元及维修费损失等。</w:t>
                    </w:r>
                    <w:r>
                      <w:t>2020</w:t>
                    </w:r>
                    <w:r>
                      <w:t>年</w:t>
                    </w:r>
                    <w:r>
                      <w:t>11</w:t>
                    </w:r>
                    <w:r>
                      <w:lastRenderedPageBreak/>
                      <w:t>月</w:t>
                    </w:r>
                    <w:r>
                      <w:t>30</w:t>
                    </w:r>
                    <w:r>
                      <w:t>日，内蒙古自治区高级人民法院</w:t>
                    </w:r>
                    <w:proofErr w:type="gramStart"/>
                    <w:r>
                      <w:t>作出</w:t>
                    </w:r>
                    <w:proofErr w:type="gramEnd"/>
                    <w:r>
                      <w:t>（</w:t>
                    </w:r>
                    <w:r>
                      <w:t>2016</w:t>
                    </w:r>
                    <w:r>
                      <w:t>）内民初</w:t>
                    </w:r>
                    <w:r>
                      <w:t>32</w:t>
                    </w:r>
                    <w:r>
                      <w:t>号民事判决，主要判决城乡置业给付公司工程款</w:t>
                    </w:r>
                    <w:r>
                      <w:t>69,773,360.96</w:t>
                    </w:r>
                    <w:r>
                      <w:t>元及利息等。城乡置业和公司均不服判决，分别于</w:t>
                    </w:r>
                    <w:r>
                      <w:t>2020</w:t>
                    </w:r>
                    <w:r>
                      <w:t>年</w:t>
                    </w:r>
                    <w:r>
                      <w:t>12</w:t>
                    </w:r>
                    <w:r>
                      <w:t>月</w:t>
                    </w:r>
                    <w:r>
                      <w:t>15</w:t>
                    </w:r>
                    <w:r>
                      <w:t>日、</w:t>
                    </w:r>
                    <w:r>
                      <w:t>2020</w:t>
                    </w:r>
                    <w:r>
                      <w:t>年</w:t>
                    </w:r>
                    <w:r>
                      <w:t>12</w:t>
                    </w:r>
                    <w:r>
                      <w:t>月</w:t>
                    </w:r>
                    <w:r>
                      <w:t>16</w:t>
                    </w:r>
                    <w:r>
                      <w:t>日提起上诉，城乡置业主要诉讼请求为改判第一项为城乡置业给付公司工程款</w:t>
                    </w:r>
                    <w:r>
                      <w:t>63,906,265.81</w:t>
                    </w:r>
                    <w:r>
                      <w:t>元，城乡置业无需支付利息等。公司主要诉讼请求为请求将一审判决第一项改判为：</w:t>
                    </w:r>
                    <w:r>
                      <w:t>“</w:t>
                    </w:r>
                    <w:r>
                      <w:t>通辽市西部城乡置业有限公司给付龙元建设集团股份有限公司工程款</w:t>
                    </w:r>
                    <w:r>
                      <w:t>83,651,274.08</w:t>
                    </w:r>
                    <w:r>
                      <w:t>元及违约金等。</w:t>
                    </w:r>
                    <w:r w:rsidRPr="001004EE">
                      <w:t>2021</w:t>
                    </w:r>
                    <w:r w:rsidRPr="001004EE">
                      <w:t>年</w:t>
                    </w:r>
                    <w:r w:rsidRPr="001004EE">
                      <w:t>10</w:t>
                    </w:r>
                    <w:r w:rsidRPr="001004EE">
                      <w:t>月</w:t>
                    </w:r>
                    <w:r w:rsidRPr="001004EE">
                      <w:t>27</w:t>
                    </w:r>
                    <w:r w:rsidRPr="001004EE">
                      <w:t>日，最高人民法院认为一审法院驳回公司优先受偿权诉讼请求缺乏依据，且对欠付工程款数额事实认定不清，因此裁定撤销一审判决，发回重审。截至报告披露日，本案尚在重审一审审理中</w:t>
                    </w:r>
                    <w:r>
                      <w:t>。</w:t>
                    </w:r>
                  </w:p>
                </w:tc>
                <w:tc>
                  <w:tcPr>
                    <w:tcW w:w="948" w:type="dxa"/>
                    <w:vAlign w:val="center"/>
                  </w:tcPr>
                  <w:p w14:paraId="0FC5D792" w14:textId="77777777" w:rsidR="006F25A3" w:rsidRDefault="006F25A3" w:rsidP="006F25A3">
                    <w:pPr>
                      <w:jc w:val="right"/>
                    </w:pPr>
                    <w:r>
                      <w:lastRenderedPageBreak/>
                      <w:t>141,915,713.8</w:t>
                    </w:r>
                  </w:p>
                </w:tc>
                <w:tc>
                  <w:tcPr>
                    <w:tcW w:w="753" w:type="dxa"/>
                    <w:vAlign w:val="center"/>
                  </w:tcPr>
                  <w:p w14:paraId="33EBB4FC" w14:textId="77777777" w:rsidR="006F25A3" w:rsidRDefault="006F25A3" w:rsidP="006F25A3">
                    <w:pPr>
                      <w:jc w:val="left"/>
                    </w:pPr>
                    <w:r>
                      <w:t>否</w:t>
                    </w:r>
                  </w:p>
                </w:tc>
                <w:tc>
                  <w:tcPr>
                    <w:tcW w:w="567" w:type="dxa"/>
                    <w:vAlign w:val="center"/>
                  </w:tcPr>
                  <w:p w14:paraId="748B032E" w14:textId="77777777" w:rsidR="006F25A3" w:rsidRDefault="006F25A3" w:rsidP="006F25A3">
                    <w:pPr>
                      <w:jc w:val="left"/>
                    </w:pPr>
                    <w:r>
                      <w:t>审理中</w:t>
                    </w:r>
                  </w:p>
                </w:tc>
                <w:tc>
                  <w:tcPr>
                    <w:tcW w:w="708" w:type="dxa"/>
                    <w:vAlign w:val="center"/>
                  </w:tcPr>
                  <w:p w14:paraId="14060189" w14:textId="77777777" w:rsidR="006F25A3" w:rsidRDefault="006F25A3" w:rsidP="006F25A3">
                    <w:pPr>
                      <w:jc w:val="left"/>
                    </w:pPr>
                    <w:r>
                      <w:t>无</w:t>
                    </w:r>
                  </w:p>
                </w:tc>
                <w:tc>
                  <w:tcPr>
                    <w:tcW w:w="709" w:type="dxa"/>
                    <w:vAlign w:val="center"/>
                  </w:tcPr>
                  <w:p w14:paraId="4575A821" w14:textId="77777777" w:rsidR="006F25A3" w:rsidRDefault="006F25A3" w:rsidP="006F25A3">
                    <w:pPr>
                      <w:jc w:val="left"/>
                    </w:pPr>
                    <w:r>
                      <w:t>审理中</w:t>
                    </w:r>
                  </w:p>
                </w:tc>
              </w:tr>
            </w:sdtContent>
          </w:sdt>
          <w:sdt>
            <w:sdtPr>
              <w:rPr>
                <w:rFonts w:ascii="宋体" w:eastAsiaTheme="minorEastAsia" w:hAnsi="宋体" w:cstheme="minorBidi" w:hint="eastAsia"/>
                <w:kern w:val="2"/>
                <w:szCs w:val="22"/>
              </w:rPr>
              <w:alias w:val="重大诉讼、仲裁事项"/>
              <w:tag w:val="_TUP_234d07ec13744d019fad4109a2500e1c"/>
              <w:id w:val="-1247650374"/>
              <w:lock w:val="sdtLocked"/>
            </w:sdtPr>
            <w:sdtContent>
              <w:tr w:rsidR="006F25A3" w14:paraId="4C2EE6CE" w14:textId="77777777" w:rsidTr="00C42E48">
                <w:tc>
                  <w:tcPr>
                    <w:tcW w:w="426" w:type="dxa"/>
                    <w:vAlign w:val="center"/>
                  </w:tcPr>
                  <w:p w14:paraId="54E04A29" w14:textId="77777777" w:rsidR="006F25A3" w:rsidRDefault="006F25A3" w:rsidP="006F25A3">
                    <w:pPr>
                      <w:jc w:val="left"/>
                    </w:pPr>
                  </w:p>
                </w:tc>
                <w:tc>
                  <w:tcPr>
                    <w:tcW w:w="709" w:type="dxa"/>
                    <w:vAlign w:val="center"/>
                  </w:tcPr>
                  <w:p w14:paraId="3B89D7D1" w14:textId="77777777" w:rsidR="006F25A3" w:rsidRDefault="006F25A3" w:rsidP="006F25A3">
                    <w:pPr>
                      <w:jc w:val="left"/>
                    </w:pPr>
                  </w:p>
                </w:tc>
                <w:tc>
                  <w:tcPr>
                    <w:tcW w:w="567" w:type="dxa"/>
                    <w:vAlign w:val="center"/>
                  </w:tcPr>
                  <w:p w14:paraId="32294D5C" w14:textId="77777777" w:rsidR="006F25A3" w:rsidRDefault="006F25A3" w:rsidP="006F25A3">
                    <w:pPr>
                      <w:jc w:val="left"/>
                    </w:pPr>
                  </w:p>
                </w:tc>
                <w:tc>
                  <w:tcPr>
                    <w:tcW w:w="709" w:type="dxa"/>
                    <w:vAlign w:val="center"/>
                  </w:tcPr>
                  <w:p w14:paraId="7589937E" w14:textId="77777777" w:rsidR="006F25A3" w:rsidRDefault="006F25A3" w:rsidP="006F25A3">
                    <w:pPr>
                      <w:jc w:val="left"/>
                    </w:pPr>
                  </w:p>
                </w:tc>
                <w:tc>
                  <w:tcPr>
                    <w:tcW w:w="4111" w:type="dxa"/>
                    <w:vAlign w:val="center"/>
                  </w:tcPr>
                  <w:p w14:paraId="39EC3725" w14:textId="77777777" w:rsidR="006F25A3" w:rsidRDefault="006F25A3" w:rsidP="006F25A3">
                    <w:pPr>
                      <w:jc w:val="left"/>
                    </w:pPr>
                  </w:p>
                </w:tc>
                <w:tc>
                  <w:tcPr>
                    <w:tcW w:w="948" w:type="dxa"/>
                    <w:vAlign w:val="center"/>
                  </w:tcPr>
                  <w:p w14:paraId="360C4F59" w14:textId="77777777" w:rsidR="006F25A3" w:rsidRDefault="006F25A3" w:rsidP="006F25A3">
                    <w:pPr>
                      <w:jc w:val="right"/>
                    </w:pPr>
                  </w:p>
                </w:tc>
                <w:tc>
                  <w:tcPr>
                    <w:tcW w:w="753" w:type="dxa"/>
                    <w:vAlign w:val="center"/>
                  </w:tcPr>
                  <w:p w14:paraId="114CD90F" w14:textId="77777777" w:rsidR="006F25A3" w:rsidRDefault="006F25A3" w:rsidP="006F25A3">
                    <w:pPr>
                      <w:jc w:val="left"/>
                    </w:pPr>
                  </w:p>
                </w:tc>
                <w:tc>
                  <w:tcPr>
                    <w:tcW w:w="567" w:type="dxa"/>
                    <w:vAlign w:val="center"/>
                  </w:tcPr>
                  <w:p w14:paraId="4C2FD21D" w14:textId="77777777" w:rsidR="006F25A3" w:rsidRDefault="006F25A3" w:rsidP="006F25A3">
                    <w:pPr>
                      <w:jc w:val="left"/>
                    </w:pPr>
                  </w:p>
                </w:tc>
                <w:tc>
                  <w:tcPr>
                    <w:tcW w:w="708" w:type="dxa"/>
                    <w:vAlign w:val="center"/>
                  </w:tcPr>
                  <w:p w14:paraId="619C8F2E" w14:textId="77777777" w:rsidR="006F25A3" w:rsidRDefault="006F25A3" w:rsidP="006F25A3">
                    <w:pPr>
                      <w:jc w:val="left"/>
                    </w:pPr>
                  </w:p>
                </w:tc>
                <w:tc>
                  <w:tcPr>
                    <w:tcW w:w="709" w:type="dxa"/>
                    <w:vAlign w:val="center"/>
                  </w:tcPr>
                  <w:p w14:paraId="4E2DC016" w14:textId="77777777" w:rsidR="006F25A3" w:rsidRDefault="006F25A3" w:rsidP="006F25A3">
                    <w:pPr>
                      <w:jc w:val="left"/>
                    </w:pPr>
                  </w:p>
                </w:tc>
              </w:tr>
            </w:sdtContent>
          </w:sdt>
        </w:tbl>
        <w:p w14:paraId="02D3A2B2" w14:textId="77777777" w:rsidR="006F25A3" w:rsidRDefault="00000000" w:rsidP="006F25A3"/>
      </w:sdtContent>
    </w:sdt>
    <w:sdt>
      <w:sdtPr>
        <w:rPr>
          <w:rFonts w:ascii="宋体" w:hAnsi="宋体" w:cs="宋体"/>
          <w:b w:val="0"/>
          <w:bCs/>
          <w:kern w:val="0"/>
          <w:szCs w:val="22"/>
        </w:rPr>
        <w:alias w:val="模块:其他诉讼仲裁事项说明"/>
        <w:tag w:val="_SEC_c92a88ec21204766afe5f9688cbd21bd"/>
        <w:id w:val="-492340531"/>
        <w:lock w:val="sdtLocked"/>
        <w:placeholder>
          <w:docPart w:val="GBC22222222222222222222222222222"/>
        </w:placeholder>
      </w:sdtPr>
      <w:sdtEndPr>
        <w:rPr>
          <w:rFonts w:hint="eastAsia"/>
          <w:szCs w:val="21"/>
        </w:rPr>
      </w:sdtEndPr>
      <w:sdtContent>
        <w:p w14:paraId="0C153366" w14:textId="77777777" w:rsidR="006F25A3" w:rsidRDefault="006F25A3">
          <w:pPr>
            <w:pStyle w:val="TOC30"/>
            <w:numPr>
              <w:ilvl w:val="0"/>
              <w:numId w:val="95"/>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665972751"/>
            <w:lock w:val="sdtLocked"/>
            <w:placeholder>
              <w:docPart w:val="GBC22222222222222222222222222222"/>
            </w:placeholder>
          </w:sdtPr>
          <w:sdtContent>
            <w:p w14:paraId="24619465"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重大诉讼、仲裁事项的说明"/>
            <w:tag w:val="_GBC_0377356c6b1e420bb624899b7886bbd1"/>
            <w:id w:val="-289512567"/>
            <w:lock w:val="sdtLocked"/>
            <w:placeholder>
              <w:docPart w:val="GBC22222222222222222222222222222"/>
            </w:placeholder>
          </w:sdtPr>
          <w:sdtContent>
            <w:p w14:paraId="4E86A3F9" w14:textId="77777777" w:rsidR="006F25A3" w:rsidRDefault="006F25A3" w:rsidP="006F25A3">
              <w:pPr>
                <w:ind w:firstLineChars="200" w:firstLine="420"/>
              </w:pPr>
              <w:r w:rsidRPr="00593111">
                <w:rPr>
                  <w:rFonts w:hint="eastAsia"/>
                </w:rPr>
                <w:t>报告期公司未发生单个诉讼金额超过最近一期经审计净资产</w:t>
              </w:r>
              <w:r w:rsidRPr="00593111">
                <w:t>10%的诉讼事项，单个诉讼金额未超过最近一期经审计净资产10%的其他诉讼事项请参阅本报告</w:t>
              </w:r>
              <w:r w:rsidRPr="00756EB0">
                <w:t>第十节财务报告“十四、承诺及或有事项”及“十五、资产负债表日后事项”</w:t>
              </w:r>
              <w:r w:rsidRPr="00593111">
                <w:t>。尚未履行结束的单个诉讼事项且已临时披露的诉讼情况见上表。</w:t>
              </w:r>
            </w:p>
          </w:sdtContent>
        </w:sdt>
      </w:sdtContent>
    </w:sdt>
    <w:p w14:paraId="1E4D6861" w14:textId="77777777" w:rsidR="006F25A3" w:rsidRDefault="006F25A3"/>
    <w:sdt>
      <w:sdtPr>
        <w:rPr>
          <w:rFonts w:ascii="宋体" w:hAnsi="宋体" w:cs="宋体"/>
          <w:b w:val="0"/>
          <w:bCs/>
          <w:kern w:val="0"/>
          <w:szCs w:val="24"/>
        </w:rPr>
        <w:alias w:val="模块:上市公司及其董事、监事、高级管理人员、控股股东、实际控制人、收购人处罚及整改情况"/>
        <w:tag w:val="_SEC_61682565f6714c6a81ab8e6d05a5abaa"/>
        <w:id w:val="-416713469"/>
        <w:lock w:val="sdtLocked"/>
        <w:placeholder>
          <w:docPart w:val="GBC22222222222222222222222222222"/>
        </w:placeholder>
      </w:sdtPr>
      <w:sdtEndPr>
        <w:rPr>
          <w:rFonts w:hint="eastAsia"/>
          <w:szCs w:val="21"/>
        </w:rPr>
      </w:sdtEndPr>
      <w:sdtContent>
        <w:p w14:paraId="1AAA1606" w14:textId="77777777" w:rsidR="006F25A3" w:rsidRDefault="006F25A3">
          <w:pPr>
            <w:pStyle w:val="TOC20"/>
            <w:numPr>
              <w:ilvl w:val="0"/>
              <w:numId w:val="93"/>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87952300"/>
            <w:lock w:val="sdtLocked"/>
            <w:placeholder>
              <w:docPart w:val="GBC22222222222222222222222222222"/>
            </w:placeholder>
          </w:sdtPr>
          <w:sdtContent>
            <w:p w14:paraId="63DFE84C" w14:textId="054E647B"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报告期内公司及其控股股东、实际控制人诚信状况的说明"/>
        <w:tag w:val="_SEC_b6520273283341408b24eceadfb999dd"/>
        <w:id w:val="-893196858"/>
        <w:lock w:val="sdtLocked"/>
        <w:placeholder>
          <w:docPart w:val="GBC22222222222222222222222222222"/>
        </w:placeholder>
      </w:sdtPr>
      <w:sdtEndPr>
        <w:rPr>
          <w:szCs w:val="21"/>
        </w:rPr>
      </w:sdtEndPr>
      <w:sdtContent>
        <w:p w14:paraId="1FDFAA04" w14:textId="77777777" w:rsidR="006F25A3" w:rsidRDefault="006F25A3">
          <w:pPr>
            <w:pStyle w:val="TOC20"/>
            <w:numPr>
              <w:ilvl w:val="0"/>
              <w:numId w:val="93"/>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1228806341"/>
            <w:lock w:val="sdtLocked"/>
            <w:placeholder>
              <w:docPart w:val="GBC22222222222222222222222222222"/>
            </w:placeholder>
          </w:sdtPr>
          <w:sdtContent>
            <w:p w14:paraId="628A1F56"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报告期内公司及其控股股东、实际控制人诚信状况的说明"/>
            <w:tag w:val="_GBC_29d7055c47724780994aca0175d8a9c8"/>
            <w:id w:val="-2079132420"/>
            <w:lock w:val="sdtLocked"/>
            <w:placeholder>
              <w:docPart w:val="GBC22222222222222222222222222222"/>
            </w:placeholder>
          </w:sdtPr>
          <w:sdtContent>
            <w:p w14:paraId="410E91CC" w14:textId="66F19896" w:rsidR="006F25A3" w:rsidRDefault="006F25A3" w:rsidP="00C42E48">
              <w:pPr>
                <w:ind w:firstLineChars="200" w:firstLine="420"/>
              </w:pPr>
              <w:r w:rsidRPr="00593111">
                <w:rPr>
                  <w:rFonts w:hint="eastAsia"/>
                </w:rPr>
                <w:t>公司及其控股股东、实际控制人诚信情况良好，不存在未按期偿还大额债务、未履行承诺或</w:t>
              </w:r>
              <w:r w:rsidRPr="00593111">
                <w:t>被上交所公开谴责的情形，不存在滥用权利、实施非经营性占用上市公司资金、要求上市公司违规为其提供担保等损害上市公司及其他股东利益的行为。</w:t>
              </w:r>
            </w:p>
          </w:sdtContent>
        </w:sdt>
      </w:sdtContent>
    </w:sdt>
    <w:p w14:paraId="66FC12A7" w14:textId="77777777" w:rsidR="006F25A3" w:rsidRDefault="006F25A3">
      <w:pPr>
        <w:pStyle w:val="TOC20"/>
        <w:numPr>
          <w:ilvl w:val="0"/>
          <w:numId w:val="93"/>
        </w:numPr>
        <w:tabs>
          <w:tab w:val="left" w:pos="426"/>
        </w:tabs>
        <w:ind w:left="422" w:hanging="422"/>
        <w:jc w:val="left"/>
        <w:rPr>
          <w:rFonts w:ascii="宋体" w:hAnsi="宋体"/>
        </w:rPr>
      </w:pPr>
      <w:r>
        <w:rPr>
          <w:rFonts w:ascii="宋体" w:hAnsi="宋体" w:hint="eastAsia"/>
        </w:rPr>
        <w:t>重大关联交易</w:t>
      </w:r>
    </w:p>
    <w:p w14:paraId="6F647ECF" w14:textId="77777777" w:rsidR="006F25A3" w:rsidRDefault="006F25A3">
      <w:pPr>
        <w:pStyle w:val="TOC30"/>
        <w:numPr>
          <w:ilvl w:val="2"/>
          <w:numId w:val="96"/>
        </w:numPr>
        <w:rPr>
          <w:rFonts w:ascii="宋体" w:hAnsi="宋体"/>
        </w:rPr>
      </w:pPr>
      <w:r>
        <w:rPr>
          <w:rFonts w:ascii="宋体" w:hAnsi="宋体" w:hint="eastAsia"/>
        </w:rPr>
        <w:t>与日常经营相关的关联交易</w:t>
      </w:r>
    </w:p>
    <w:sdt>
      <w:sdtPr>
        <w:rPr>
          <w:rFonts w:ascii="宋体" w:hAnsi="宋体" w:cs="宋体"/>
          <w:b w:val="0"/>
          <w:bCs/>
          <w:kern w:val="0"/>
          <w:szCs w:val="22"/>
        </w:rPr>
        <w:alias w:val="模块:已在临时公告披露且后续实施无进展或变化的事项"/>
        <w:tag w:val="_SEC_b9489dd6b4c843e6be6e5a97de24b51b"/>
        <w:id w:val="598610661"/>
        <w:lock w:val="sdtLocked"/>
        <w:placeholder>
          <w:docPart w:val="GBC22222222222222222222222222222"/>
        </w:placeholder>
      </w:sdtPr>
      <w:sdtEndPr>
        <w:rPr>
          <w:szCs w:val="21"/>
        </w:rPr>
      </w:sdtEndPr>
      <w:sdtContent>
        <w:p w14:paraId="7D61CBD9" w14:textId="77777777" w:rsidR="006F25A3" w:rsidRDefault="006F25A3">
          <w:pPr>
            <w:pStyle w:val="TOC40"/>
            <w:numPr>
              <w:ilvl w:val="2"/>
              <w:numId w:val="97"/>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57827787"/>
            <w:lock w:val="sdtLocked"/>
            <w:placeholder>
              <w:docPart w:val="GBC22222222222222222222222222222"/>
            </w:placeholder>
          </w:sdtPr>
          <w:sdtContent>
            <w:p w14:paraId="2BD63F64"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0" w:type="auto"/>
            <w:tblLook w:val="04A0" w:firstRow="1" w:lastRow="0" w:firstColumn="1" w:lastColumn="0" w:noHBand="0" w:noVBand="1"/>
          </w:tblPr>
          <w:tblGrid>
            <w:gridCol w:w="2660"/>
            <w:gridCol w:w="6388"/>
          </w:tblGrid>
          <w:tr w:rsidR="006F25A3" w14:paraId="37B99519" w14:textId="77777777" w:rsidTr="0025440A">
            <w:sdt>
              <w:sdtPr>
                <w:tag w:val="_PLD_3978b66ad729485ab420902ac1d8641a"/>
                <w:id w:val="1354846914"/>
                <w:lock w:val="sdtLocked"/>
              </w:sdtPr>
              <w:sdtContent>
                <w:tc>
                  <w:tcPr>
                    <w:tcW w:w="2660" w:type="dxa"/>
                  </w:tcPr>
                  <w:p w14:paraId="554AA709" w14:textId="77777777" w:rsidR="006F25A3" w:rsidRPr="000A725D" w:rsidRDefault="006F25A3" w:rsidP="006F25A3">
                    <w:pPr>
                      <w:jc w:val="center"/>
                      <w:rPr>
                        <w:rFonts w:ascii="宋体" w:hAnsi="宋体"/>
                      </w:rPr>
                    </w:pPr>
                    <w:r w:rsidRPr="000A725D">
                      <w:rPr>
                        <w:rFonts w:ascii="宋体" w:hAnsi="宋体"/>
                      </w:rPr>
                      <w:t>事项概述</w:t>
                    </w:r>
                  </w:p>
                </w:tc>
              </w:sdtContent>
            </w:sdt>
            <w:sdt>
              <w:sdtPr>
                <w:tag w:val="_PLD_28c260015cd145a7bdcdc3be1a2f9896"/>
                <w:id w:val="634146815"/>
                <w:lock w:val="sdtLocked"/>
              </w:sdtPr>
              <w:sdtContent>
                <w:tc>
                  <w:tcPr>
                    <w:tcW w:w="6388" w:type="dxa"/>
                  </w:tcPr>
                  <w:p w14:paraId="2BF6D797" w14:textId="77777777" w:rsidR="006F25A3" w:rsidRPr="000A725D" w:rsidRDefault="006F25A3" w:rsidP="006F25A3">
                    <w:pPr>
                      <w:jc w:val="center"/>
                      <w:rPr>
                        <w:rFonts w:ascii="宋体" w:hAnsi="宋体"/>
                      </w:rPr>
                    </w:pPr>
                    <w:r w:rsidRPr="000A725D">
                      <w:rPr>
                        <w:rFonts w:ascii="宋体" w:hAnsi="宋体"/>
                      </w:rPr>
                      <w:t>查询索引</w:t>
                    </w:r>
                  </w:p>
                </w:tc>
              </w:sdtContent>
            </w:sdt>
          </w:tr>
          <w:sdt>
            <w:sdtPr>
              <w:rPr>
                <w:rFonts w:ascii="宋体" w:hAnsi="宋体" w:cstheme="minorBidi" w:hint="eastAsia"/>
                <w:kern w:val="2"/>
                <w:szCs w:val="22"/>
              </w:rPr>
              <w:alias w:val="与日常经营相关的关联交易事项已在临时报告披露且后续实施无进展或变化的"/>
              <w:tag w:val="_TUP_9c260e6d68f140909c4bb894b803a95c"/>
              <w:id w:val="1210535994"/>
              <w:lock w:val="sdtLocked"/>
            </w:sdtPr>
            <w:sdtContent>
              <w:tr w:rsidR="006F25A3" w14:paraId="0913B675" w14:textId="77777777" w:rsidTr="0025440A">
                <w:tc>
                  <w:tcPr>
                    <w:tcW w:w="2660" w:type="dxa"/>
                  </w:tcPr>
                  <w:p w14:paraId="6599A05E" w14:textId="77777777" w:rsidR="006F25A3" w:rsidRPr="000A725D" w:rsidRDefault="006F25A3" w:rsidP="006F25A3">
                    <w:pPr>
                      <w:rPr>
                        <w:rFonts w:ascii="宋体" w:hAnsi="宋体"/>
                      </w:rPr>
                    </w:pPr>
                    <w:r w:rsidRPr="000A725D">
                      <w:rPr>
                        <w:rFonts w:ascii="宋体" w:hAnsi="宋体"/>
                      </w:rPr>
                      <w:t>公司2022年度与日常经营相关的关联交易</w:t>
                    </w:r>
                  </w:p>
                </w:tc>
                <w:tc>
                  <w:tcPr>
                    <w:tcW w:w="6388" w:type="dxa"/>
                  </w:tcPr>
                  <w:p w14:paraId="51AA3081" w14:textId="77777777" w:rsidR="006F25A3" w:rsidRPr="000A725D" w:rsidRDefault="006F25A3" w:rsidP="006F25A3">
                    <w:pPr>
                      <w:rPr>
                        <w:rFonts w:ascii="宋体" w:hAnsi="宋体"/>
                      </w:rPr>
                    </w:pPr>
                    <w:r w:rsidRPr="000A725D">
                      <w:rPr>
                        <w:rFonts w:ascii="宋体" w:hAnsi="宋体"/>
                      </w:rPr>
                      <w:t>详细请参见公司于2022年4月15日在上海证券交易所网站、中国证券报、上海证券报刊登的临2022-012号《龙元建设关于2022年度日常关联交易公告》。</w:t>
                    </w:r>
                  </w:p>
                </w:tc>
              </w:tr>
            </w:sdtContent>
          </w:sdt>
        </w:tbl>
        <w:p w14:paraId="544B6811" w14:textId="77777777" w:rsidR="006F25A3" w:rsidRDefault="00000000"/>
      </w:sdtContent>
    </w:sdt>
    <w:sdt>
      <w:sdtPr>
        <w:rPr>
          <w:rFonts w:ascii="宋体" w:hAnsi="宋体" w:cs="宋体"/>
          <w:b w:val="0"/>
          <w:bCs/>
          <w:kern w:val="0"/>
          <w:szCs w:val="22"/>
        </w:rPr>
        <w:alias w:val="模块:已在临时公告披露，但有后续实施的进展或变化的事项"/>
        <w:tag w:val="_SEC_ec9777844cc44aa6b3f98c8af0a20f95"/>
        <w:id w:val="-2067251514"/>
        <w:lock w:val="sdtLocked"/>
        <w:placeholder>
          <w:docPart w:val="GBC22222222222222222222222222222"/>
        </w:placeholder>
      </w:sdtPr>
      <w:sdtEndPr>
        <w:rPr>
          <w:rFonts w:hint="eastAsia"/>
          <w:szCs w:val="21"/>
        </w:rPr>
      </w:sdtEndPr>
      <w:sdtContent>
        <w:p w14:paraId="6BE42B8A" w14:textId="77777777" w:rsidR="006F25A3" w:rsidRDefault="006F25A3">
          <w:pPr>
            <w:pStyle w:val="TOC40"/>
            <w:numPr>
              <w:ilvl w:val="2"/>
              <w:numId w:val="97"/>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386077662"/>
            <w:lock w:val="sdtLocked"/>
            <w:placeholder>
              <w:docPart w:val="GBC22222222222222222222222222222"/>
            </w:placeholder>
          </w:sdtPr>
          <w:sdtContent>
            <w:p w14:paraId="2B674565"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临时公告未披露的事项"/>
        <w:tag w:val="_SEC_227a4feb5cd045acb20f0e655bf26ea8"/>
        <w:id w:val="-1467046506"/>
        <w:lock w:val="sdtLocked"/>
        <w:placeholder>
          <w:docPart w:val="GBC22222222222222222222222222222"/>
        </w:placeholder>
      </w:sdtPr>
      <w:sdtEndPr>
        <w:rPr>
          <w:rFonts w:hint="default"/>
          <w:szCs w:val="21"/>
        </w:rPr>
      </w:sdtEndPr>
      <w:sdtContent>
        <w:p w14:paraId="660DCADB" w14:textId="77777777" w:rsidR="006F25A3" w:rsidRDefault="006F25A3">
          <w:pPr>
            <w:pStyle w:val="TOC40"/>
            <w:numPr>
              <w:ilvl w:val="2"/>
              <w:numId w:val="97"/>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912995838"/>
            <w:lock w:val="sdtLocked"/>
            <w:placeholder>
              <w:docPart w:val="GBC22222222222222222222222222222"/>
            </w:placeholder>
          </w:sdtPr>
          <w:sdtContent>
            <w:p w14:paraId="3A2C22AE"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A3B2EFF" w14:textId="77777777" w:rsidR="006F25A3" w:rsidRDefault="006F25A3">
      <w:pPr>
        <w:pStyle w:val="TOC30"/>
        <w:numPr>
          <w:ilvl w:val="2"/>
          <w:numId w:val="96"/>
        </w:numPr>
        <w:rPr>
          <w:rFonts w:ascii="宋体" w:hAnsi="宋体"/>
        </w:rPr>
      </w:pPr>
      <w:r>
        <w:rPr>
          <w:rFonts w:ascii="宋体" w:hAnsi="宋体"/>
        </w:rPr>
        <w:lastRenderedPageBreak/>
        <w:t>资产收购</w:t>
      </w:r>
      <w:r>
        <w:rPr>
          <w:rFonts w:ascii="宋体" w:hAnsi="宋体" w:hint="eastAsia"/>
        </w:rPr>
        <w:t>或股权收购</w:t>
      </w:r>
      <w:r>
        <w:rPr>
          <w:rFonts w:ascii="宋体" w:hAnsi="宋体"/>
        </w:rPr>
        <w:t>、出售发生的关联交易</w:t>
      </w:r>
    </w:p>
    <w:sdt>
      <w:sdtPr>
        <w:rPr>
          <w:rFonts w:ascii="宋体" w:hAnsi="宋体" w:cs="宋体"/>
          <w:b w:val="0"/>
          <w:bCs/>
          <w:kern w:val="0"/>
          <w:szCs w:val="22"/>
        </w:rPr>
        <w:alias w:val="模块:已在临时公告披露且后续实施无进展或变化的事项"/>
        <w:tag w:val="_SEC_bf9131838c5b421d81cb3165b3861506"/>
        <w:id w:val="-1526395791"/>
        <w:lock w:val="sdtLocked"/>
        <w:placeholder>
          <w:docPart w:val="GBC22222222222222222222222222222"/>
        </w:placeholder>
      </w:sdtPr>
      <w:sdtEndPr>
        <w:rPr>
          <w:szCs w:val="21"/>
        </w:rPr>
      </w:sdtEndPr>
      <w:sdtContent>
        <w:p w14:paraId="5B86D8E8" w14:textId="77777777" w:rsidR="006F25A3" w:rsidRDefault="006F25A3">
          <w:pPr>
            <w:pStyle w:val="TOC40"/>
            <w:numPr>
              <w:ilvl w:val="0"/>
              <w:numId w:val="98"/>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019000090"/>
            <w:lock w:val="sdtLocked"/>
            <w:placeholder>
              <w:docPart w:val="GBC22222222222222222222222222222"/>
            </w:placeholder>
          </w:sdtPr>
          <w:sdtContent>
            <w:p w14:paraId="5F3C282D"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f9a57b14408248c4bc6881cfd0e81074"/>
        <w:id w:val="-961871812"/>
        <w:lock w:val="sdtLocked"/>
        <w:placeholder>
          <w:docPart w:val="GBC22222222222222222222222222222"/>
        </w:placeholder>
      </w:sdtPr>
      <w:sdtEndPr>
        <w:rPr>
          <w:rFonts w:hint="eastAsia"/>
          <w:szCs w:val="21"/>
        </w:rPr>
      </w:sdtEndPr>
      <w:sdtContent>
        <w:p w14:paraId="21DE35C5" w14:textId="77777777" w:rsidR="006F25A3" w:rsidRDefault="006F25A3">
          <w:pPr>
            <w:pStyle w:val="TOC40"/>
            <w:numPr>
              <w:ilvl w:val="0"/>
              <w:numId w:val="98"/>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1761903920"/>
            <w:lock w:val="sdtLocked"/>
            <w:placeholder>
              <w:docPart w:val="GBC22222222222222222222222222222"/>
            </w:placeholder>
          </w:sdtPr>
          <w:sdtContent>
            <w:p w14:paraId="64C17DDD"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的事项"/>
        <w:tag w:val="_SEC_a7b4eef2f39c4550974e81ee8caca798"/>
        <w:id w:val="-264231591"/>
        <w:lock w:val="sdtLocked"/>
        <w:placeholder>
          <w:docPart w:val="GBC22222222222222222222222222222"/>
        </w:placeholder>
      </w:sdtPr>
      <w:sdtEndPr>
        <w:rPr>
          <w:rFonts w:hint="eastAsia"/>
          <w:szCs w:val="21"/>
        </w:rPr>
      </w:sdtEndPr>
      <w:sdtContent>
        <w:p w14:paraId="6E066312" w14:textId="77777777" w:rsidR="006F25A3" w:rsidRDefault="006F25A3">
          <w:pPr>
            <w:pStyle w:val="TOC40"/>
            <w:numPr>
              <w:ilvl w:val="0"/>
              <w:numId w:val="98"/>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908422967"/>
            <w:lock w:val="sdtLocked"/>
            <w:placeholder>
              <w:docPart w:val="GBC22222222222222222222222222222"/>
            </w:placeholder>
          </w:sdtPr>
          <w:sdtContent>
            <w:p w14:paraId="061396F0"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4"/>
        </w:rPr>
        <w:alias w:val="模块:涉及业绩约定的，应当披露报告期内的业绩实现情况"/>
        <w:tag w:val="_SEC_e17a03ced9e54c92b773a7e185d85bd3"/>
        <w:id w:val="-1716424670"/>
        <w:lock w:val="sdtLocked"/>
        <w:placeholder>
          <w:docPart w:val="GBC22222222222222222222222222222"/>
        </w:placeholder>
      </w:sdtPr>
      <w:sdtEndPr>
        <w:rPr>
          <w:szCs w:val="21"/>
        </w:rPr>
      </w:sdtEndPr>
      <w:sdtContent>
        <w:p w14:paraId="38923028" w14:textId="77777777" w:rsidR="006F25A3" w:rsidRDefault="006F25A3">
          <w:pPr>
            <w:pStyle w:val="TOC40"/>
            <w:numPr>
              <w:ilvl w:val="0"/>
              <w:numId w:val="98"/>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382758342"/>
            <w:lock w:val="sdtLocked"/>
            <w:placeholder>
              <w:docPart w:val="GBC22222222222222222222222222222"/>
            </w:placeholder>
          </w:sdtPr>
          <w:sdtContent>
            <w:p w14:paraId="5B4E467F"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6BA2B32" w14:textId="77777777" w:rsidR="006F25A3" w:rsidRDefault="006F25A3">
      <w:pPr>
        <w:pStyle w:val="TOC30"/>
        <w:numPr>
          <w:ilvl w:val="2"/>
          <w:numId w:val="96"/>
        </w:numPr>
        <w:rPr>
          <w:rFonts w:ascii="宋体" w:hAnsi="宋体"/>
        </w:rPr>
      </w:pPr>
      <w:r>
        <w:rPr>
          <w:rFonts w:ascii="宋体" w:hAnsi="宋体"/>
        </w:rPr>
        <w:t>共同对外投资的重大关联交易</w:t>
      </w:r>
    </w:p>
    <w:sdt>
      <w:sdtPr>
        <w:rPr>
          <w:rFonts w:ascii="宋体" w:hAnsi="宋体" w:cs="宋体"/>
          <w:b w:val="0"/>
          <w:bCs/>
          <w:kern w:val="0"/>
          <w:szCs w:val="22"/>
        </w:rPr>
        <w:alias w:val="模块:已在临时公告披露且后续实施无进展或变化的事项"/>
        <w:tag w:val="_SEC_d9e67609bdab489e985efba8758860bd"/>
        <w:id w:val="-681279974"/>
        <w:lock w:val="sdtLocked"/>
        <w:placeholder>
          <w:docPart w:val="GBC22222222222222222222222222222"/>
        </w:placeholder>
      </w:sdtPr>
      <w:sdtEndPr>
        <w:rPr>
          <w:szCs w:val="21"/>
        </w:rPr>
      </w:sdtEndPr>
      <w:sdtContent>
        <w:p w14:paraId="0F180864" w14:textId="77777777" w:rsidR="006F25A3" w:rsidRDefault="006F25A3">
          <w:pPr>
            <w:pStyle w:val="TOC40"/>
            <w:numPr>
              <w:ilvl w:val="0"/>
              <w:numId w:val="99"/>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621355108"/>
            <w:lock w:val="sdtLocked"/>
            <w:placeholder>
              <w:docPart w:val="GBC22222222222222222222222222222"/>
            </w:placeholder>
          </w:sdtPr>
          <w:sdtContent>
            <w:p w14:paraId="28069509"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53e4f8cd2c114fb1a1c9d74236ebd2fc"/>
        <w:id w:val="-776010229"/>
        <w:lock w:val="sdtLocked"/>
        <w:placeholder>
          <w:docPart w:val="GBC22222222222222222222222222222"/>
        </w:placeholder>
      </w:sdtPr>
      <w:sdtEndPr>
        <w:rPr>
          <w:rFonts w:hint="eastAsia"/>
          <w:szCs w:val="21"/>
        </w:rPr>
      </w:sdtEndPr>
      <w:sdtContent>
        <w:p w14:paraId="1F90304C" w14:textId="77777777" w:rsidR="006F25A3" w:rsidRDefault="006F25A3">
          <w:pPr>
            <w:pStyle w:val="TOC40"/>
            <w:numPr>
              <w:ilvl w:val="0"/>
              <w:numId w:val="99"/>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75048595"/>
            <w:lock w:val="sdtLocked"/>
            <w:placeholder>
              <w:docPart w:val="GBC22222222222222222222222222222"/>
            </w:placeholder>
          </w:sdtPr>
          <w:sdtContent>
            <w:p w14:paraId="799985A9"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的事项"/>
        <w:tag w:val="_SEC_25e347f9cbc546cbafdf30522b654328"/>
        <w:id w:val="-1871368887"/>
        <w:lock w:val="sdtLocked"/>
        <w:placeholder>
          <w:docPart w:val="GBC22222222222222222222222222222"/>
        </w:placeholder>
      </w:sdtPr>
      <w:sdtEndPr>
        <w:rPr>
          <w:rFonts w:hint="eastAsia"/>
          <w:szCs w:val="21"/>
        </w:rPr>
      </w:sdtEndPr>
      <w:sdtContent>
        <w:p w14:paraId="11A98B20" w14:textId="77777777" w:rsidR="006F25A3" w:rsidRDefault="006F25A3">
          <w:pPr>
            <w:pStyle w:val="TOC40"/>
            <w:numPr>
              <w:ilvl w:val="0"/>
              <w:numId w:val="99"/>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268668947"/>
            <w:lock w:val="sdtLocked"/>
            <w:placeholder>
              <w:docPart w:val="GBC22222222222222222222222222222"/>
            </w:placeholder>
          </w:sdtPr>
          <w:sdtContent>
            <w:p w14:paraId="4830FB0C" w14:textId="16853786"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A5B855A" w14:textId="77777777" w:rsidR="006F25A3" w:rsidRDefault="006F25A3">
      <w:pPr>
        <w:pStyle w:val="TOC30"/>
        <w:numPr>
          <w:ilvl w:val="2"/>
          <w:numId w:val="96"/>
        </w:numPr>
        <w:rPr>
          <w:rFonts w:ascii="宋体" w:hAnsi="宋体"/>
        </w:rPr>
      </w:pPr>
      <w:r>
        <w:rPr>
          <w:rFonts w:ascii="宋体" w:hAnsi="宋体" w:hint="eastAsia"/>
        </w:rPr>
        <w:t>关联债权债务往来</w:t>
      </w:r>
    </w:p>
    <w:sdt>
      <w:sdtPr>
        <w:rPr>
          <w:rFonts w:ascii="宋体" w:hAnsi="宋体" w:cs="宋体"/>
          <w:b w:val="0"/>
          <w:bCs/>
          <w:kern w:val="0"/>
          <w:szCs w:val="22"/>
        </w:rPr>
        <w:alias w:val="模块:已在临时公告披露且后续实施无进展或变化的事项"/>
        <w:tag w:val="_SEC_2fd4e717dd2949d2b4b4fb580dfce32a"/>
        <w:id w:val="-783113648"/>
        <w:lock w:val="sdtLocked"/>
        <w:placeholder>
          <w:docPart w:val="GBC22222222222222222222222222222"/>
        </w:placeholder>
      </w:sdtPr>
      <w:sdtEndPr>
        <w:rPr>
          <w:szCs w:val="21"/>
        </w:rPr>
      </w:sdtEndPr>
      <w:sdtContent>
        <w:p w14:paraId="6417ADD4" w14:textId="77777777" w:rsidR="006F25A3" w:rsidRDefault="006F25A3">
          <w:pPr>
            <w:pStyle w:val="TOC40"/>
            <w:numPr>
              <w:ilvl w:val="0"/>
              <w:numId w:val="100"/>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1493720025"/>
            <w:lock w:val="sdtLocked"/>
            <w:placeholder>
              <w:docPart w:val="GBC22222222222222222222222222222"/>
            </w:placeholder>
          </w:sdtPr>
          <w:sdtContent>
            <w:p w14:paraId="7B747993"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dcb3650518df4296931e576a9d6fdaf3"/>
        <w:id w:val="863790754"/>
        <w:lock w:val="sdtLocked"/>
        <w:placeholder>
          <w:docPart w:val="GBC22222222222222222222222222222"/>
        </w:placeholder>
      </w:sdtPr>
      <w:sdtEndPr>
        <w:rPr>
          <w:rFonts w:hint="eastAsia"/>
          <w:szCs w:val="21"/>
        </w:rPr>
      </w:sdtEndPr>
      <w:sdtContent>
        <w:p w14:paraId="3E68FB42" w14:textId="77777777" w:rsidR="006F25A3" w:rsidRDefault="006F25A3">
          <w:pPr>
            <w:pStyle w:val="TOC40"/>
            <w:numPr>
              <w:ilvl w:val="0"/>
              <w:numId w:val="100"/>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998691785"/>
            <w:lock w:val="sdtLocked"/>
            <w:placeholder>
              <w:docPart w:val="GBC22222222222222222222222222222"/>
            </w:placeholder>
          </w:sdtPr>
          <w:sdtContent>
            <w:p w14:paraId="5C7BDA62"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临时公告未披露的事项"/>
        <w:tag w:val="_SEC_da19abf815bb4e3a97fcb901c6225551"/>
        <w:id w:val="-457561547"/>
        <w:lock w:val="sdtLocked"/>
        <w:placeholder>
          <w:docPart w:val="GBC22222222222222222222222222222"/>
        </w:placeholder>
      </w:sdtPr>
      <w:sdtEndPr>
        <w:rPr>
          <w:szCs w:val="21"/>
        </w:rPr>
      </w:sdtEndPr>
      <w:sdtContent>
        <w:p w14:paraId="1675BF6A" w14:textId="77777777" w:rsidR="006F25A3" w:rsidRDefault="006F25A3">
          <w:pPr>
            <w:pStyle w:val="TOC40"/>
            <w:numPr>
              <w:ilvl w:val="0"/>
              <w:numId w:val="100"/>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1466582662"/>
            <w:lock w:val="sdtLocked"/>
            <w:placeholder>
              <w:docPart w:val="GBC22222222222222222222222222222"/>
            </w:placeholder>
          </w:sdtPr>
          <w:sdtContent>
            <w:p w14:paraId="3E3D08DE"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68A11CD" w14:textId="77777777" w:rsidR="006F25A3" w:rsidRDefault="006F25A3">
      <w:pPr>
        <w:pStyle w:val="TOC30"/>
        <w:numPr>
          <w:ilvl w:val="2"/>
          <w:numId w:val="96"/>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06578656"/>
        <w:lock w:val="sdtLocked"/>
        <w:placeholder>
          <w:docPart w:val="GBC22222222222222222222222222222"/>
        </w:placeholder>
      </w:sdtPr>
      <w:sdtContent>
        <w:p w14:paraId="72C96381" w14:textId="47E4C5E9" w:rsidR="006F25A3" w:rsidRDefault="006F25A3">
          <w:pPr>
            <w:rPr>
              <w:color w:val="000000" w:themeColor="text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kern w:val="0"/>
          <w:szCs w:val="24"/>
        </w:rPr>
        <w:alias w:val="模块:(五) 其他重大关联交易"/>
        <w:tag w:val="_SEC_d0d528034450466db3d12315559a161a"/>
        <w:id w:val="-767999745"/>
        <w:lock w:val="sdtLocked"/>
        <w:placeholder>
          <w:docPart w:val="GBC22222222222222222222222222222"/>
        </w:placeholder>
      </w:sdtPr>
      <w:sdtEndPr>
        <w:rPr>
          <w:rFonts w:hint="default"/>
          <w:szCs w:val="21"/>
        </w:rPr>
      </w:sdtEndPr>
      <w:sdtContent>
        <w:p w14:paraId="32FB52A9" w14:textId="77777777" w:rsidR="006F25A3" w:rsidRDefault="006F25A3">
          <w:pPr>
            <w:pStyle w:val="TOC30"/>
            <w:numPr>
              <w:ilvl w:val="2"/>
              <w:numId w:val="96"/>
            </w:numPr>
            <w:rPr>
              <w:rFonts w:ascii="宋体" w:hAnsi="宋体"/>
            </w:rPr>
          </w:pPr>
          <w:r>
            <w:rPr>
              <w:rFonts w:ascii="宋体" w:hAnsi="宋体" w:hint="eastAsia"/>
            </w:rPr>
            <w:t>其他重大关联交易</w:t>
          </w:r>
        </w:p>
        <w:sdt>
          <w:sdtPr>
            <w:rPr>
              <w:rFonts w:hint="eastAsia"/>
            </w:rPr>
            <w:alias w:val="是否适用：重大关联交易其他说明[双击切换]"/>
            <w:tag w:val="_GBC_7dd39ac420a244dcb8ea88c29ac07190"/>
            <w:id w:val="-1440210965"/>
            <w:lock w:val="sdtLocked"/>
            <w:placeholder>
              <w:docPart w:val="GBC22222222222222222222222222222"/>
            </w:placeholder>
          </w:sdtPr>
          <w:sdtContent>
            <w:p w14:paraId="6E9EEE8A"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其他"/>
        <w:tag w:val="_SEC_94b5dc0c50e04cae8442e9675bd15742"/>
        <w:id w:val="1128436460"/>
        <w:lock w:val="sdtLocked"/>
        <w:placeholder>
          <w:docPart w:val="GBC22222222222222222222222222222"/>
        </w:placeholder>
      </w:sdtPr>
      <w:sdtEndPr>
        <w:rPr>
          <w:szCs w:val="21"/>
        </w:rPr>
      </w:sdtEndPr>
      <w:sdtContent>
        <w:p w14:paraId="3707FBD1" w14:textId="77777777" w:rsidR="006F25A3" w:rsidRDefault="006F25A3">
          <w:pPr>
            <w:pStyle w:val="TOC30"/>
            <w:numPr>
              <w:ilvl w:val="2"/>
              <w:numId w:val="96"/>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632251504"/>
            <w:lock w:val="sdtLocked"/>
            <w:placeholder>
              <w:docPart w:val="GBC22222222222222222222222222222"/>
            </w:placeholder>
          </w:sdtPr>
          <w:sdtContent>
            <w:p w14:paraId="66C087A8" w14:textId="2E895E40"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32136D0" w14:textId="77777777" w:rsidR="006F25A3" w:rsidRDefault="006F25A3">
      <w:pPr>
        <w:pStyle w:val="TOC20"/>
        <w:numPr>
          <w:ilvl w:val="0"/>
          <w:numId w:val="93"/>
        </w:numPr>
        <w:tabs>
          <w:tab w:val="left" w:pos="426"/>
        </w:tabs>
        <w:ind w:left="422" w:hanging="422"/>
        <w:jc w:val="left"/>
        <w:rPr>
          <w:rFonts w:ascii="宋体" w:hAnsi="宋体"/>
        </w:rPr>
      </w:pPr>
      <w:r>
        <w:rPr>
          <w:rFonts w:ascii="宋体" w:hAnsi="宋体" w:hint="eastAsia"/>
        </w:rPr>
        <w:t>重大合同及其履行情况</w:t>
      </w:r>
    </w:p>
    <w:p w14:paraId="2C4089ED" w14:textId="77777777" w:rsidR="006F25A3" w:rsidRDefault="006F25A3">
      <w:pPr>
        <w:pStyle w:val="TOC30"/>
        <w:numPr>
          <w:ilvl w:val="0"/>
          <w:numId w:val="101"/>
        </w:numPr>
        <w:rPr>
          <w:rFonts w:ascii="宋体" w:hAnsi="宋体"/>
        </w:rPr>
      </w:pPr>
      <w:r>
        <w:rPr>
          <w:rFonts w:ascii="宋体" w:hAnsi="宋体"/>
        </w:rPr>
        <w:t>托管、承包、租赁事项</w:t>
      </w:r>
    </w:p>
    <w:p w14:paraId="42F82410" w14:textId="77777777" w:rsidR="006F25A3" w:rsidRDefault="006F25A3" w:rsidP="006F25A3">
      <w:pPr>
        <w:rPr>
          <w:shd w:val="pct15" w:color="auto" w:fill="FFFFFF"/>
        </w:rPr>
      </w:pPr>
    </w:p>
    <w:p w14:paraId="448C57EC" w14:textId="77777777" w:rsidR="006F25A3" w:rsidRDefault="006F25A3">
      <w:pPr>
        <w:rPr>
          <w:shd w:val="pct15" w:color="auto" w:fill="FFFFFF"/>
        </w:rPr>
      </w:pPr>
    </w:p>
    <w:p w14:paraId="5715D7F8" w14:textId="77777777" w:rsidR="006F25A3" w:rsidRDefault="006F25A3">
      <w:pPr>
        <w:rPr>
          <w:shd w:val="pct15" w:color="auto" w:fill="FFFFFF"/>
        </w:rPr>
        <w:sectPr w:rsidR="006F25A3" w:rsidSect="004860B6">
          <w:pgSz w:w="11906" w:h="16838"/>
          <w:pgMar w:top="1525" w:right="1276" w:bottom="1440" w:left="1797" w:header="851" w:footer="992" w:gutter="0"/>
          <w:cols w:space="425"/>
          <w:docGrid w:linePitch="312"/>
        </w:sectPr>
      </w:pPr>
    </w:p>
    <w:p w14:paraId="7C0B19C2" w14:textId="77777777" w:rsidR="006F25A3" w:rsidRDefault="006F25A3">
      <w:pPr>
        <w:pStyle w:val="TOC30"/>
        <w:numPr>
          <w:ilvl w:val="0"/>
          <w:numId w:val="101"/>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105573907"/>
        <w:lock w:val="sdtContentLocked"/>
        <w:placeholder>
          <w:docPart w:val="GBC22222222222222222222222222222"/>
        </w:placeholder>
      </w:sdtPr>
      <w:sdtContent>
        <w:p w14:paraId="50E8316B"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52" w:name="_Hlk42868045" w:displacedByCustomXml="next"/>
    <w:sdt>
      <w:sdtPr>
        <w:rPr>
          <w:rFonts w:hint="eastAsia"/>
        </w:rPr>
        <w:alias w:val="模块:担保情况"/>
        <w:tag w:val="_SEC_7252a26412904d92b0bddfc3266d9f75"/>
        <w:id w:val="1298179830"/>
        <w:lock w:val="sdtLocked"/>
        <w:placeholder>
          <w:docPart w:val="GBC22222222222222222222222222222"/>
        </w:placeholder>
      </w:sdtPr>
      <w:sdtContent>
        <w:p w14:paraId="76BCBF24" w14:textId="58AC5B48" w:rsidR="006F25A3" w:rsidRDefault="006F25A3">
          <w:pPr>
            <w:ind w:rightChars="-150" w:right="-315"/>
            <w:jc w:val="right"/>
          </w:pPr>
          <w:r>
            <w:rPr>
              <w:rFonts w:hint="eastAsia"/>
            </w:rPr>
            <w:t>单位</w:t>
          </w:r>
          <w:r>
            <w:t xml:space="preserve">： </w:t>
          </w:r>
          <w:sdt>
            <w:sdtPr>
              <w:alias w:val="单位：担保情况"/>
              <w:tag w:val="_GBC_27c8b92380c14fd7885db4b4050dbded"/>
              <w:id w:val="-12380143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564DC8">
                <w:t>万元</w:t>
              </w:r>
            </w:sdtContent>
          </w:sdt>
          <w:r w:rsidR="00584A00">
            <w:t xml:space="preserve">  </w:t>
          </w:r>
          <w:r>
            <w:rPr>
              <w:rFonts w:hint="eastAsia"/>
            </w:rPr>
            <w:t>币种</w:t>
          </w:r>
          <w:r>
            <w:t xml:space="preserve">： </w:t>
          </w:r>
          <w:sdt>
            <w:sdtPr>
              <w:alias w:val="币种：担保情况"/>
              <w:tag w:val="_GBC_a5bed87537d146398206f22cc051cc03"/>
              <w:id w:val="-1921552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越南盾" w:value="VND"/>
              </w:comboBox>
            </w:sdtPr>
            <w:sdtContent>
              <w: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022"/>
            <w:gridCol w:w="847"/>
            <w:gridCol w:w="1134"/>
            <w:gridCol w:w="850"/>
            <w:gridCol w:w="992"/>
            <w:gridCol w:w="708"/>
            <w:gridCol w:w="1282"/>
            <w:gridCol w:w="850"/>
            <w:gridCol w:w="2126"/>
            <w:gridCol w:w="566"/>
            <w:gridCol w:w="708"/>
            <w:gridCol w:w="566"/>
            <w:gridCol w:w="568"/>
            <w:gridCol w:w="566"/>
            <w:gridCol w:w="563"/>
            <w:gridCol w:w="585"/>
          </w:tblGrid>
          <w:tr w:rsidR="006F25A3" w14:paraId="41271640" w14:textId="77777777" w:rsidTr="006F25A3">
            <w:trPr>
              <w:trHeight w:val="293"/>
            </w:trPr>
            <w:bookmarkStart w:id="53" w:name="_Hlk107500874" w:displacedByCustomXml="next"/>
            <w:sdt>
              <w:sdtPr>
                <w:tag w:val="_PLD_e4c50adfca70424b94b9e8ceed3333ed"/>
                <w:id w:val="151807717"/>
                <w:lock w:val="sdtLocked"/>
              </w:sdtPr>
              <w:sdtContent>
                <w:tc>
                  <w:tcPr>
                    <w:tcW w:w="5000" w:type="pct"/>
                    <w:gridSpan w:val="16"/>
                    <w:tcBorders>
                      <w:top w:val="single" w:sz="4" w:space="0" w:color="auto"/>
                      <w:bottom w:val="single" w:sz="4" w:space="0" w:color="auto"/>
                    </w:tcBorders>
                    <w:shd w:val="clear" w:color="auto" w:fill="auto"/>
                    <w:vAlign w:val="center"/>
                  </w:tcPr>
                  <w:p w14:paraId="41FDD026" w14:textId="77777777" w:rsidR="006F25A3" w:rsidRDefault="006F25A3">
                    <w:pPr>
                      <w:autoSpaceDE w:val="0"/>
                      <w:autoSpaceDN w:val="0"/>
                      <w:adjustRightInd w:val="0"/>
                      <w:jc w:val="center"/>
                    </w:pPr>
                    <w:r>
                      <w:rPr>
                        <w:rFonts w:hint="eastAsia"/>
                      </w:rPr>
                      <w:t>公司对外担保情况（不包括对子公司的担保）</w:t>
                    </w:r>
                  </w:p>
                </w:tc>
              </w:sdtContent>
            </w:sdt>
          </w:tr>
          <w:tr w:rsidR="00D5755B" w14:paraId="5E8FCC65" w14:textId="77777777" w:rsidTr="00D5755B">
            <w:trPr>
              <w:trHeight w:val="293"/>
            </w:trPr>
            <w:sdt>
              <w:sdtPr>
                <w:tag w:val="_PLD_b5e3bfe83f5247d8b2e96e12bee8662f"/>
                <w:id w:val="-1159534742"/>
                <w:lock w:val="sdtLocked"/>
              </w:sdtPr>
              <w:sdtContent>
                <w:tc>
                  <w:tcPr>
                    <w:tcW w:w="367" w:type="pct"/>
                    <w:tcBorders>
                      <w:top w:val="single" w:sz="4" w:space="0" w:color="auto"/>
                      <w:bottom w:val="single" w:sz="4" w:space="0" w:color="auto"/>
                      <w:right w:val="single" w:sz="4" w:space="0" w:color="auto"/>
                    </w:tcBorders>
                    <w:shd w:val="clear" w:color="auto" w:fill="auto"/>
                    <w:vAlign w:val="center"/>
                  </w:tcPr>
                  <w:p w14:paraId="138D63EE" w14:textId="77777777" w:rsidR="006F25A3" w:rsidRDefault="006F25A3">
                    <w:pPr>
                      <w:autoSpaceDE w:val="0"/>
                      <w:autoSpaceDN w:val="0"/>
                      <w:adjustRightInd w:val="0"/>
                      <w:jc w:val="center"/>
                    </w:pPr>
                    <w:r>
                      <w:rPr>
                        <w:rFonts w:hint="eastAsia"/>
                      </w:rPr>
                      <w:t>担保方</w:t>
                    </w:r>
                  </w:p>
                </w:tc>
              </w:sdtContent>
            </w:sdt>
            <w:sdt>
              <w:sdtPr>
                <w:tag w:val="_PLD_11e8ec3aaba140989322530dbb4ee821"/>
                <w:id w:val="1050885779"/>
                <w:lock w:val="sdtLocked"/>
              </w:sdtPr>
              <w:sdtContent>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23F4A4C" w14:textId="77777777" w:rsidR="006F25A3" w:rsidRDefault="006F25A3">
                    <w:pPr>
                      <w:autoSpaceDE w:val="0"/>
                      <w:autoSpaceDN w:val="0"/>
                      <w:adjustRightInd w:val="0"/>
                      <w:jc w:val="center"/>
                    </w:pPr>
                    <w:r>
                      <w:rPr>
                        <w:rFonts w:hint="eastAsia"/>
                      </w:rPr>
                      <w:t>担保方与上市公司的关系</w:t>
                    </w:r>
                  </w:p>
                </w:tc>
              </w:sdtContent>
            </w:sdt>
            <w:sdt>
              <w:sdtPr>
                <w:tag w:val="_PLD_0a624167897e488eac102851cdaa2dd6"/>
                <w:id w:val="-529270165"/>
                <w:lock w:val="sdtLocked"/>
              </w:sdtPr>
              <w:sdtContent>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1121F39" w14:textId="77777777" w:rsidR="006F25A3" w:rsidRDefault="006F25A3">
                    <w:pPr>
                      <w:autoSpaceDE w:val="0"/>
                      <w:autoSpaceDN w:val="0"/>
                      <w:adjustRightInd w:val="0"/>
                      <w:jc w:val="center"/>
                    </w:pPr>
                    <w:r>
                      <w:rPr>
                        <w:rFonts w:hint="eastAsia"/>
                      </w:rPr>
                      <w:t>被担保方</w:t>
                    </w:r>
                  </w:p>
                </w:tc>
              </w:sdtContent>
            </w:sdt>
            <w:sdt>
              <w:sdtPr>
                <w:tag w:val="_PLD_d74521a92aaa42b5808e61f4fb826446"/>
                <w:id w:val="945420928"/>
                <w:lock w:val="sdtLocked"/>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6F44B0D6" w14:textId="77777777" w:rsidR="006F25A3" w:rsidRDefault="006F25A3">
                    <w:pPr>
                      <w:autoSpaceDE w:val="0"/>
                      <w:autoSpaceDN w:val="0"/>
                      <w:adjustRightInd w:val="0"/>
                      <w:jc w:val="center"/>
                    </w:pPr>
                    <w:r>
                      <w:rPr>
                        <w:rFonts w:hint="eastAsia"/>
                      </w:rPr>
                      <w:t>担保金额</w:t>
                    </w:r>
                  </w:p>
                </w:tc>
              </w:sdtContent>
            </w:sdt>
            <w:sdt>
              <w:sdtPr>
                <w:tag w:val="_PLD_6741824a509a46cebcb644a6151b055d"/>
                <w:id w:val="2010553220"/>
                <w:lock w:val="sdtLocked"/>
              </w:sdtPr>
              <w:sdtContent>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940E77F" w14:textId="77777777" w:rsidR="006F25A3" w:rsidRDefault="006F25A3">
                    <w:pPr>
                      <w:autoSpaceDE w:val="0"/>
                      <w:autoSpaceDN w:val="0"/>
                      <w:adjustRightInd w:val="0"/>
                      <w:jc w:val="center"/>
                    </w:pPr>
                    <w:r>
                      <w:rPr>
                        <w:rFonts w:hint="eastAsia"/>
                      </w:rPr>
                      <w:t>担保发生日期</w:t>
                    </w:r>
                    <w:r>
                      <w:t>(</w:t>
                    </w:r>
                    <w:r>
                      <w:rPr>
                        <w:rFonts w:hint="eastAsia"/>
                      </w:rPr>
                      <w:t>协议签署日</w:t>
                    </w:r>
                    <w:r>
                      <w:t>)</w:t>
                    </w:r>
                  </w:p>
                </w:tc>
              </w:sdtContent>
            </w:sdt>
            <w:sdt>
              <w:sdtPr>
                <w:tag w:val="_PLD_0e011a3a87e14e378e635db52fd873bd"/>
                <w:id w:val="1771508036"/>
                <w:lock w:val="sdtLocked"/>
              </w:sdt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9FDC064" w14:textId="77777777" w:rsidR="006F25A3" w:rsidRDefault="006F25A3">
                    <w:pPr>
                      <w:autoSpaceDE w:val="0"/>
                      <w:autoSpaceDN w:val="0"/>
                      <w:adjustRightInd w:val="0"/>
                      <w:jc w:val="center"/>
                    </w:pPr>
                    <w:r>
                      <w:rPr>
                        <w:rFonts w:hint="eastAsia"/>
                      </w:rPr>
                      <w:t>担保</w:t>
                    </w:r>
                  </w:p>
                  <w:p w14:paraId="66CA7A38" w14:textId="77777777" w:rsidR="006F25A3" w:rsidRDefault="006F25A3">
                    <w:pPr>
                      <w:autoSpaceDE w:val="0"/>
                      <w:autoSpaceDN w:val="0"/>
                      <w:adjustRightInd w:val="0"/>
                      <w:jc w:val="center"/>
                    </w:pPr>
                    <w:r>
                      <w:rPr>
                        <w:rFonts w:hint="eastAsia"/>
                      </w:rPr>
                      <w:t>起始日</w:t>
                    </w:r>
                  </w:p>
                </w:tc>
              </w:sdtContent>
            </w:sdt>
            <w:sdt>
              <w:sdtPr>
                <w:tag w:val="_PLD_938a1d93f58f4900b7afb7849e3e6a58"/>
                <w:id w:val="-1737163077"/>
                <w:lock w:val="sdtLocked"/>
              </w:sdtPr>
              <w:sdtContent>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00BF9189" w14:textId="77777777" w:rsidR="006F25A3" w:rsidRDefault="006F25A3">
                    <w:pPr>
                      <w:autoSpaceDE w:val="0"/>
                      <w:autoSpaceDN w:val="0"/>
                      <w:adjustRightInd w:val="0"/>
                      <w:jc w:val="center"/>
                    </w:pPr>
                    <w:r>
                      <w:rPr>
                        <w:rFonts w:hint="eastAsia"/>
                      </w:rPr>
                      <w:t>担保</w:t>
                    </w:r>
                  </w:p>
                  <w:p w14:paraId="503EEA6B" w14:textId="77777777" w:rsidR="006F25A3" w:rsidRDefault="006F25A3">
                    <w:pPr>
                      <w:autoSpaceDE w:val="0"/>
                      <w:autoSpaceDN w:val="0"/>
                      <w:adjustRightInd w:val="0"/>
                      <w:jc w:val="center"/>
                    </w:pPr>
                    <w:r>
                      <w:rPr>
                        <w:rFonts w:hint="eastAsia"/>
                      </w:rPr>
                      <w:t>到期日</w:t>
                    </w:r>
                  </w:p>
                </w:tc>
              </w:sdtContent>
            </w:sdt>
            <w:sdt>
              <w:sdtPr>
                <w:tag w:val="_PLD_51fa31228c524c01adac764c60a6999c"/>
                <w:id w:val="-858658631"/>
                <w:lock w:val="sdtLocked"/>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18B3E6D0" w14:textId="77777777" w:rsidR="006F25A3" w:rsidRDefault="006F25A3">
                    <w:pPr>
                      <w:autoSpaceDE w:val="0"/>
                      <w:autoSpaceDN w:val="0"/>
                      <w:adjustRightInd w:val="0"/>
                      <w:jc w:val="center"/>
                    </w:pPr>
                    <w:r>
                      <w:rPr>
                        <w:rFonts w:hint="eastAsia"/>
                      </w:rPr>
                      <w:t>担保类型</w:t>
                    </w:r>
                  </w:p>
                </w:tc>
              </w:sdtContent>
            </w:sdt>
            <w:sdt>
              <w:sdtPr>
                <w:rPr>
                  <w:rFonts w:hint="eastAsia"/>
                </w:rPr>
                <w:tag w:val="_PLD_1f3f8cca8d8c4b94a8d81954f7951552"/>
                <w:id w:val="1527605327"/>
                <w:lock w:val="sdtLocked"/>
              </w:sdtPr>
              <w:sdtContent>
                <w:tc>
                  <w:tcPr>
                    <w:tcW w:w="763" w:type="pct"/>
                    <w:tcBorders>
                      <w:top w:val="single" w:sz="4" w:space="0" w:color="auto"/>
                      <w:left w:val="single" w:sz="4" w:space="0" w:color="auto"/>
                      <w:bottom w:val="single" w:sz="4" w:space="0" w:color="auto"/>
                      <w:right w:val="single" w:sz="4" w:space="0" w:color="auto"/>
                    </w:tcBorders>
                    <w:vAlign w:val="center"/>
                  </w:tcPr>
                  <w:p w14:paraId="48AA73A2" w14:textId="77777777" w:rsidR="006F25A3" w:rsidRDefault="006F25A3">
                    <w:pPr>
                      <w:autoSpaceDE w:val="0"/>
                      <w:autoSpaceDN w:val="0"/>
                      <w:adjustRightInd w:val="0"/>
                      <w:jc w:val="center"/>
                    </w:pPr>
                    <w:r>
                      <w:rPr>
                        <w:rFonts w:hint="eastAsia"/>
                      </w:rPr>
                      <w:t>主债务情况</w:t>
                    </w:r>
                  </w:p>
                </w:tc>
              </w:sdtContent>
            </w:sdt>
            <w:sdt>
              <w:sdtPr>
                <w:rPr>
                  <w:rFonts w:hint="eastAsia"/>
                </w:rPr>
                <w:tag w:val="_PLD_cd7b5ab30a06466e9c30b0ca1035b8c8"/>
                <w:id w:val="-442686354"/>
                <w:lock w:val="sdtLocked"/>
              </w:sdtPr>
              <w:sdtContent>
                <w:tc>
                  <w:tcPr>
                    <w:tcW w:w="203" w:type="pct"/>
                    <w:tcBorders>
                      <w:top w:val="single" w:sz="4" w:space="0" w:color="auto"/>
                      <w:left w:val="single" w:sz="4" w:space="0" w:color="auto"/>
                      <w:bottom w:val="single" w:sz="4" w:space="0" w:color="auto"/>
                      <w:right w:val="single" w:sz="4" w:space="0" w:color="auto"/>
                    </w:tcBorders>
                    <w:vAlign w:val="center"/>
                  </w:tcPr>
                  <w:p w14:paraId="4E22DEEC" w14:textId="77777777" w:rsidR="006F25A3" w:rsidRDefault="006F25A3">
                    <w:pPr>
                      <w:autoSpaceDE w:val="0"/>
                      <w:autoSpaceDN w:val="0"/>
                      <w:adjustRightInd w:val="0"/>
                      <w:jc w:val="center"/>
                    </w:pPr>
                    <w:r>
                      <w:rPr>
                        <w:rFonts w:hint="eastAsia"/>
                      </w:rPr>
                      <w:t>担保物（如有）</w:t>
                    </w:r>
                  </w:p>
                </w:tc>
              </w:sdtContent>
            </w:sdt>
            <w:sdt>
              <w:sdtPr>
                <w:tag w:val="_PLD_a4bc1e9d84484ec38af3f5d7a2752067"/>
                <w:id w:val="-747341479"/>
                <w:lock w:val="sdtLocked"/>
              </w:sdt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ACEF21B" w14:textId="77777777" w:rsidR="006F25A3" w:rsidRDefault="006F25A3">
                    <w:pPr>
                      <w:autoSpaceDE w:val="0"/>
                      <w:autoSpaceDN w:val="0"/>
                      <w:adjustRightInd w:val="0"/>
                      <w:jc w:val="center"/>
                    </w:pPr>
                    <w:r>
                      <w:rPr>
                        <w:rFonts w:hint="eastAsia"/>
                      </w:rPr>
                      <w:t>担保是否已经履行完毕</w:t>
                    </w:r>
                  </w:p>
                </w:tc>
              </w:sdtContent>
            </w:sdt>
            <w:sdt>
              <w:sdtPr>
                <w:tag w:val="_PLD_3adcf1d50e504a54949358562441ef7b"/>
                <w:id w:val="-1222820204"/>
                <w:lock w:val="sdtLocked"/>
              </w:sdtPr>
              <w:sdtContent>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602ABEA3" w14:textId="77777777" w:rsidR="006F25A3" w:rsidRDefault="006F25A3">
                    <w:pPr>
                      <w:autoSpaceDE w:val="0"/>
                      <w:autoSpaceDN w:val="0"/>
                      <w:adjustRightInd w:val="0"/>
                      <w:jc w:val="center"/>
                    </w:pPr>
                    <w:r>
                      <w:rPr>
                        <w:rFonts w:hint="eastAsia"/>
                      </w:rPr>
                      <w:t>担保是否逾期</w:t>
                    </w:r>
                  </w:p>
                </w:tc>
              </w:sdtContent>
            </w:sdt>
            <w:sdt>
              <w:sdtPr>
                <w:tag w:val="_PLD_3860b2e281fb4e30b2945d128cc96939"/>
                <w:id w:val="411359992"/>
                <w:lock w:val="sdtLocked"/>
              </w:sdtPr>
              <w:sdtConten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62E06255" w14:textId="77777777" w:rsidR="006F25A3" w:rsidRDefault="006F25A3">
                    <w:pPr>
                      <w:autoSpaceDE w:val="0"/>
                      <w:autoSpaceDN w:val="0"/>
                      <w:adjustRightInd w:val="0"/>
                      <w:jc w:val="center"/>
                    </w:pPr>
                    <w:r>
                      <w:rPr>
                        <w:rFonts w:hint="eastAsia"/>
                      </w:rPr>
                      <w:t>担保逾期金额</w:t>
                    </w:r>
                  </w:p>
                </w:tc>
              </w:sdtContent>
            </w:sdt>
            <w:tc>
              <w:tcPr>
                <w:tcW w:w="203"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63e29615db7e439fbe446447d9abc680"/>
                  <w:id w:val="-1051453536"/>
                  <w:lock w:val="sdtLocked"/>
                </w:sdtPr>
                <w:sdtContent>
                  <w:p w14:paraId="55293F07" w14:textId="77777777" w:rsidR="006F25A3" w:rsidRDefault="006F25A3">
                    <w:pPr>
                      <w:autoSpaceDE w:val="0"/>
                      <w:autoSpaceDN w:val="0"/>
                      <w:adjustRightInd w:val="0"/>
                      <w:jc w:val="center"/>
                    </w:pPr>
                    <w:r>
                      <w:rPr>
                        <w:rFonts w:hint="eastAsia"/>
                      </w:rPr>
                      <w:t>反担保情况</w:t>
                    </w:r>
                  </w:p>
                </w:sdtContent>
              </w:sdt>
            </w:tc>
            <w:sdt>
              <w:sdtPr>
                <w:tag w:val="_PLD_0f93b7a8a3684e3ba874246a93cd5173"/>
                <w:id w:val="-1768071369"/>
                <w:lock w:val="sdtLocked"/>
              </w:sdtPr>
              <w:sdtContent>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2A63DBD1" w14:textId="77777777" w:rsidR="006F25A3" w:rsidRDefault="006F25A3">
                    <w:pPr>
                      <w:autoSpaceDE w:val="0"/>
                      <w:autoSpaceDN w:val="0"/>
                      <w:adjustRightInd w:val="0"/>
                      <w:jc w:val="center"/>
                    </w:pPr>
                    <w:r>
                      <w:rPr>
                        <w:rFonts w:hint="eastAsia"/>
                      </w:rPr>
                      <w:t>是否为关联方担保</w:t>
                    </w:r>
                  </w:p>
                </w:tc>
              </w:sdtContent>
            </w:sdt>
            <w:sdt>
              <w:sdtPr>
                <w:tag w:val="_PLD_fd1e6b8b28d64a7ea7816d45bcfc0699"/>
                <w:id w:val="221186816"/>
                <w:lock w:val="sdtLocked"/>
              </w:sdtPr>
              <w:sdtContent>
                <w:tc>
                  <w:tcPr>
                    <w:tcW w:w="210" w:type="pct"/>
                    <w:tcBorders>
                      <w:top w:val="single" w:sz="4" w:space="0" w:color="auto"/>
                      <w:left w:val="single" w:sz="4" w:space="0" w:color="auto"/>
                      <w:bottom w:val="single" w:sz="4" w:space="0" w:color="auto"/>
                    </w:tcBorders>
                    <w:shd w:val="clear" w:color="auto" w:fill="auto"/>
                    <w:vAlign w:val="center"/>
                  </w:tcPr>
                  <w:p w14:paraId="53F4A675" w14:textId="77777777" w:rsidR="006F25A3" w:rsidRDefault="006F25A3">
                    <w:pPr>
                      <w:autoSpaceDE w:val="0"/>
                      <w:autoSpaceDN w:val="0"/>
                      <w:adjustRightInd w:val="0"/>
                      <w:jc w:val="center"/>
                    </w:pPr>
                    <w:r>
                      <w:rPr>
                        <w:rFonts w:hint="eastAsia"/>
                      </w:rPr>
                      <w:t>关联</w:t>
                    </w:r>
                  </w:p>
                  <w:p w14:paraId="6BA2C5EC" w14:textId="77777777" w:rsidR="006F25A3" w:rsidRDefault="006F25A3">
                    <w:pPr>
                      <w:autoSpaceDE w:val="0"/>
                      <w:autoSpaceDN w:val="0"/>
                      <w:adjustRightInd w:val="0"/>
                      <w:jc w:val="center"/>
                    </w:pPr>
                    <w:r>
                      <w:rPr>
                        <w:rFonts w:hint="eastAsia"/>
                      </w:rPr>
                      <w:t>关系</w:t>
                    </w:r>
                  </w:p>
                </w:tc>
              </w:sdtContent>
            </w:sdt>
          </w:tr>
          <w:sdt>
            <w:sdtPr>
              <w:alias w:val="担保情况"/>
              <w:tag w:val="_TUP_f2ca1cf969184747bfac782d8ffc60e4"/>
              <w:id w:val="-2080814773"/>
              <w:lock w:val="sdtLocked"/>
            </w:sdtPr>
            <w:sdtEndPr>
              <w:rPr>
                <w:color w:val="FFC000"/>
              </w:rPr>
            </w:sdtEndPr>
            <w:sdtContent>
              <w:tr w:rsidR="00D5755B" w14:paraId="0DB1DFC6" w14:textId="77777777" w:rsidTr="00D5755B">
                <w:trPr>
                  <w:trHeight w:val="293"/>
                </w:trPr>
                <w:tc>
                  <w:tcPr>
                    <w:tcW w:w="367" w:type="pct"/>
                    <w:tcBorders>
                      <w:top w:val="single" w:sz="4" w:space="0" w:color="auto"/>
                      <w:bottom w:val="single" w:sz="4" w:space="0" w:color="auto"/>
                      <w:right w:val="single" w:sz="4" w:space="0" w:color="auto"/>
                    </w:tcBorders>
                    <w:shd w:val="clear" w:color="auto" w:fill="auto"/>
                    <w:vAlign w:val="center"/>
                  </w:tcPr>
                  <w:p w14:paraId="4DA11AA1" w14:textId="77777777" w:rsidR="006F25A3" w:rsidRDefault="006F25A3" w:rsidP="006F25A3">
                    <w:pPr>
                      <w:autoSpaceDE w:val="0"/>
                      <w:autoSpaceDN w:val="0"/>
                      <w:adjustRightInd w:val="0"/>
                      <w:rPr>
                        <w:color w:val="FF0000"/>
                      </w:rPr>
                    </w:pPr>
                    <w:proofErr w:type="gramStart"/>
                    <w:r>
                      <w:rPr>
                        <w:rFonts w:hint="eastAsia"/>
                      </w:rPr>
                      <w:t>龙元建设</w:t>
                    </w:r>
                    <w:proofErr w:type="gramEnd"/>
                    <w:r>
                      <w:rPr>
                        <w:rFonts w:hint="eastAsia"/>
                      </w:rPr>
                      <w:t>集团股份有限公司</w:t>
                    </w:r>
                  </w:p>
                </w:tc>
                <w:sdt>
                  <w:sdtPr>
                    <w:rPr>
                      <w:rFonts w:hint="eastAsia"/>
                    </w:rPr>
                    <w:alias w:val="担保方与上市公司的关联关系"/>
                    <w:tag w:val="_GBC_314278e58f414ef59436a6ba610dfaef"/>
                    <w:id w:val="1236668920"/>
                    <w:lock w:val="sdtLocked"/>
                    <w:comboBox>
                      <w:listItem w:displayText="公司本部" w:value="公司本部"/>
                      <w:listItem w:displayText="控股子公司" w:value="控股子公司"/>
                      <w:listItem w:displayText="全资子公司" w:value="全资子公司"/>
                    </w:comboBox>
                  </w:sdtPr>
                  <w:sdtContent>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8876775" w14:textId="77777777" w:rsidR="006F25A3" w:rsidRDefault="006F25A3" w:rsidP="006F25A3">
                        <w:pPr>
                          <w:autoSpaceDE w:val="0"/>
                          <w:autoSpaceDN w:val="0"/>
                          <w:adjustRightInd w:val="0"/>
                          <w:rPr>
                            <w:color w:val="FFC000"/>
                          </w:rPr>
                        </w:pPr>
                        <w:r>
                          <w:rPr>
                            <w:rFonts w:hint="eastAsia"/>
                          </w:rPr>
                          <w:t>公司本部</w:t>
                        </w:r>
                      </w:p>
                    </w:tc>
                  </w:sdtContent>
                </w:sdt>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D98CC98" w14:textId="77777777" w:rsidR="006F25A3" w:rsidRDefault="006F25A3" w:rsidP="006F25A3">
                    <w:pPr>
                      <w:autoSpaceDE w:val="0"/>
                      <w:autoSpaceDN w:val="0"/>
                      <w:adjustRightInd w:val="0"/>
                    </w:pPr>
                    <w:r w:rsidRPr="002F112D">
                      <w:rPr>
                        <w:rFonts w:hint="eastAsia"/>
                      </w:rPr>
                      <w:t>青岛明青健康产业管理有限公司</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29EDBBEF" w14:textId="77777777" w:rsidR="006F25A3" w:rsidRDefault="006F25A3" w:rsidP="006F25A3">
                    <w:pPr>
                      <w:autoSpaceDE w:val="0"/>
                      <w:autoSpaceDN w:val="0"/>
                      <w:adjustRightInd w:val="0"/>
                      <w:ind w:rightChars="40" w:right="84"/>
                      <w:jc w:val="right"/>
                    </w:pPr>
                    <w:r>
                      <w:t>50,000</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04F9C10" w14:textId="77777777" w:rsidR="006F25A3" w:rsidRDefault="006F25A3" w:rsidP="006F25A3">
                    <w:pPr>
                      <w:autoSpaceDE w:val="0"/>
                      <w:autoSpaceDN w:val="0"/>
                      <w:adjustRightInd w:val="0"/>
                    </w:pPr>
                    <w:r>
                      <w:rPr>
                        <w:rFonts w:hint="eastAsia"/>
                      </w:rPr>
                      <w:t>2</w:t>
                    </w:r>
                    <w:r>
                      <w:t>021</w:t>
                    </w:r>
                    <w:r>
                      <w:rPr>
                        <w:rFonts w:hint="eastAsia"/>
                      </w:rPr>
                      <w:t>年8月3</w:t>
                    </w:r>
                    <w:r>
                      <w:t>0</w:t>
                    </w:r>
                    <w:r>
                      <w:rPr>
                        <w:rFonts w:hint="eastAsia"/>
                      </w:rPr>
                      <w:t>日</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922DC4B" w14:textId="77777777" w:rsidR="006F25A3" w:rsidRDefault="006F25A3" w:rsidP="006F25A3">
                    <w:pPr>
                      <w:autoSpaceDE w:val="0"/>
                      <w:autoSpaceDN w:val="0"/>
                      <w:adjustRightInd w:val="0"/>
                    </w:pPr>
                    <w:r>
                      <w:t>2021年8月30日</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969F1DA" w14:textId="77777777" w:rsidR="006F25A3" w:rsidRDefault="006F25A3" w:rsidP="006F25A3">
                    <w:pPr>
                      <w:autoSpaceDE w:val="0"/>
                      <w:autoSpaceDN w:val="0"/>
                      <w:adjustRightInd w:val="0"/>
                    </w:pPr>
                    <w:r>
                      <w:t>2041年8月29日</w:t>
                    </w:r>
                  </w:p>
                </w:tc>
                <w:sdt>
                  <w:sdtPr>
                    <w:alias w:val="担保类型"/>
                    <w:tag w:val="_GBC_5b7281c91f794ab38f9d7314134cce0e"/>
                    <w:id w:val="-1687440124"/>
                    <w:lock w:val="sdtLocked"/>
                    <w:comboBox>
                      <w:listItem w:displayText="一般担保" w:value="一般担保"/>
                      <w:listItem w:displayText="连带责任担保" w:value="连带责任担保"/>
                    </w:comboBox>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30701269" w14:textId="77777777" w:rsidR="006F25A3" w:rsidRDefault="006F25A3" w:rsidP="006F25A3">
                        <w:pPr>
                          <w:autoSpaceDE w:val="0"/>
                          <w:autoSpaceDN w:val="0"/>
                          <w:adjustRightInd w:val="0"/>
                          <w:rPr>
                            <w:color w:val="FFC000"/>
                          </w:rPr>
                        </w:pPr>
                        <w:r>
                          <w:t>连带责任担保</w:t>
                        </w:r>
                      </w:p>
                    </w:tc>
                  </w:sdtContent>
                </w:sdt>
                <w:tc>
                  <w:tcPr>
                    <w:tcW w:w="763" w:type="pct"/>
                    <w:tcBorders>
                      <w:top w:val="single" w:sz="4" w:space="0" w:color="auto"/>
                      <w:left w:val="single" w:sz="4" w:space="0" w:color="auto"/>
                      <w:bottom w:val="single" w:sz="4" w:space="0" w:color="auto"/>
                      <w:right w:val="single" w:sz="4" w:space="0" w:color="auto"/>
                    </w:tcBorders>
                    <w:vAlign w:val="center"/>
                  </w:tcPr>
                  <w:p w14:paraId="567F144B" w14:textId="77777777" w:rsidR="006F25A3" w:rsidRDefault="006F25A3" w:rsidP="006F25A3">
                    <w:pPr>
                      <w:autoSpaceDE w:val="0"/>
                      <w:autoSpaceDN w:val="0"/>
                      <w:adjustRightInd w:val="0"/>
                    </w:pPr>
                    <w:r>
                      <w:rPr>
                        <w:rFonts w:hint="eastAsia"/>
                      </w:rPr>
                      <w:t>青岛明青向</w:t>
                    </w:r>
                    <w:r w:rsidRPr="009E685F">
                      <w:rPr>
                        <w:rFonts w:hint="eastAsia"/>
                      </w:rPr>
                      <w:t>国开行青岛分行</w:t>
                    </w:r>
                    <w:r>
                      <w:rPr>
                        <w:rFonts w:hint="eastAsia"/>
                      </w:rPr>
                      <w:t>申请借款，用于</w:t>
                    </w:r>
                    <w:r w:rsidRPr="009E685F">
                      <w:rPr>
                        <w:rFonts w:hint="eastAsia"/>
                      </w:rPr>
                      <w:t>青岛市市民健康中心建设工程</w:t>
                    </w:r>
                    <w:r>
                      <w:rPr>
                        <w:rFonts w:hint="eastAsia"/>
                      </w:rPr>
                      <w:t>P</w:t>
                    </w:r>
                    <w:r>
                      <w:t>PP</w:t>
                    </w:r>
                    <w:r w:rsidRPr="009E685F">
                      <w:rPr>
                        <w:rFonts w:hint="eastAsia"/>
                      </w:rPr>
                      <w:t>项目建设</w:t>
                    </w:r>
                  </w:p>
                </w:tc>
                <w:tc>
                  <w:tcPr>
                    <w:tcW w:w="203" w:type="pct"/>
                    <w:tcBorders>
                      <w:top w:val="single" w:sz="4" w:space="0" w:color="auto"/>
                      <w:left w:val="single" w:sz="4" w:space="0" w:color="auto"/>
                      <w:bottom w:val="single" w:sz="4" w:space="0" w:color="auto"/>
                      <w:right w:val="single" w:sz="4" w:space="0" w:color="auto"/>
                    </w:tcBorders>
                    <w:vAlign w:val="center"/>
                  </w:tcPr>
                  <w:p w14:paraId="643A6C64" w14:textId="77777777" w:rsidR="006F25A3" w:rsidRPr="009E685F" w:rsidRDefault="006F25A3" w:rsidP="006F25A3">
                    <w:pPr>
                      <w:autoSpaceDE w:val="0"/>
                      <w:autoSpaceDN w:val="0"/>
                      <w:adjustRightInd w:val="0"/>
                    </w:pPr>
                    <w:r>
                      <w:rPr>
                        <w:rFonts w:hint="eastAsia"/>
                      </w:rPr>
                      <w:t>无</w:t>
                    </w:r>
                  </w:p>
                </w:tc>
                <w:sdt>
                  <w:sdtPr>
                    <w:rPr>
                      <w:rFonts w:hint="eastAsia"/>
                    </w:rPr>
                    <w:alias w:val="担保是否已经履行完毕"/>
                    <w:tag w:val="_GBC_790379edf6c5464398bb5b16c5922675"/>
                    <w:id w:val="-1309777076"/>
                    <w:lock w:val="sdtLocked"/>
                    <w:comboBox>
                      <w:listItem w:displayText="是" w:value="true"/>
                      <w:listItem w:displayText="否" w:value="false"/>
                    </w:comboBox>
                  </w:sdt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05D2ECB" w14:textId="77777777" w:rsidR="006F25A3" w:rsidRDefault="006F25A3" w:rsidP="006F25A3">
                        <w:pPr>
                          <w:autoSpaceDE w:val="0"/>
                          <w:autoSpaceDN w:val="0"/>
                          <w:adjustRightInd w:val="0"/>
                          <w:rPr>
                            <w:color w:val="FFC000"/>
                          </w:rPr>
                        </w:pPr>
                        <w:r>
                          <w:rPr>
                            <w:rFonts w:hint="eastAsia"/>
                          </w:rPr>
                          <w:t>否</w:t>
                        </w:r>
                      </w:p>
                    </w:tc>
                  </w:sdtContent>
                </w:sdt>
                <w:sdt>
                  <w:sdtPr>
                    <w:rPr>
                      <w:rFonts w:hint="eastAsia"/>
                    </w:rPr>
                    <w:alias w:val="担保是否逾期"/>
                    <w:tag w:val="_GBC_279128b9b4aa4b139c08ccdf093c3266"/>
                    <w:id w:val="540404750"/>
                    <w:lock w:val="sdtLocked"/>
                    <w:comboBox>
                      <w:listItem w:displayText="是" w:value="true"/>
                      <w:listItem w:displayText="否" w:value="false"/>
                    </w:comboBox>
                  </w:sdtPr>
                  <w:sdtContent>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01D8DBE5" w14:textId="77777777" w:rsidR="006F25A3" w:rsidRDefault="006F25A3" w:rsidP="006F25A3">
                        <w:pPr>
                          <w:autoSpaceDE w:val="0"/>
                          <w:autoSpaceDN w:val="0"/>
                          <w:adjustRightInd w:val="0"/>
                          <w:rPr>
                            <w:color w:val="FFC000"/>
                          </w:rPr>
                        </w:pPr>
                        <w:r>
                          <w:rPr>
                            <w:rFonts w:hint="eastAsia"/>
                          </w:rPr>
                          <w:t>否</w:t>
                        </w:r>
                      </w:p>
                    </w:tc>
                  </w:sdtContent>
                </w:sdt>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777891DE" w14:textId="77777777" w:rsidR="006F25A3" w:rsidRDefault="006F25A3" w:rsidP="006F25A3">
                    <w:pPr>
                      <w:autoSpaceDE w:val="0"/>
                      <w:autoSpaceDN w:val="0"/>
                      <w:adjustRightInd w:val="0"/>
                      <w:ind w:rightChars="40" w:right="84"/>
                      <w:jc w:val="right"/>
                    </w:pPr>
                    <w:r>
                      <w:rPr>
                        <w:rFonts w:hint="eastAsia"/>
                      </w:rPr>
                      <w:t>0</w:t>
                    </w:r>
                  </w:p>
                </w:tc>
                <w:tc>
                  <w:tcPr>
                    <w:tcW w:w="203" w:type="pct"/>
                    <w:tcBorders>
                      <w:top w:val="single" w:sz="4" w:space="0" w:color="auto"/>
                      <w:left w:val="single" w:sz="4" w:space="0" w:color="auto"/>
                      <w:bottom w:val="single" w:sz="4" w:space="0" w:color="auto"/>
                      <w:right w:val="single" w:sz="4" w:space="0" w:color="auto"/>
                    </w:tcBorders>
                    <w:vAlign w:val="center"/>
                  </w:tcPr>
                  <w:p w14:paraId="6780DBE6" w14:textId="77777777" w:rsidR="006F25A3" w:rsidRDefault="006F25A3" w:rsidP="006F25A3">
                    <w:pPr>
                      <w:autoSpaceDE w:val="0"/>
                      <w:autoSpaceDN w:val="0"/>
                      <w:adjustRightInd w:val="0"/>
                    </w:pPr>
                    <w:r>
                      <w:rPr>
                        <w:rFonts w:hint="eastAsia"/>
                      </w:rPr>
                      <w:t>无</w:t>
                    </w:r>
                  </w:p>
                </w:tc>
                <w:sdt>
                  <w:sdtPr>
                    <w:rPr>
                      <w:rFonts w:hint="eastAsia"/>
                    </w:rPr>
                    <w:alias w:val="是否为关联方担保"/>
                    <w:tag w:val="_GBC_2ed8d565e4a8488f94e2a908c31053b9"/>
                    <w:id w:val="1279373121"/>
                    <w:lock w:val="sdtLocked"/>
                    <w:comboBox>
                      <w:listItem w:displayText="是" w:value="true"/>
                      <w:listItem w:displayText="否" w:value="false"/>
                    </w:comboBox>
                  </w:sdtPr>
                  <w:sdtContent>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5580E6D6" w14:textId="77777777" w:rsidR="006F25A3" w:rsidRDefault="006F25A3" w:rsidP="006F25A3">
                        <w:pPr>
                          <w:autoSpaceDE w:val="0"/>
                          <w:autoSpaceDN w:val="0"/>
                          <w:adjustRightInd w:val="0"/>
                          <w:rPr>
                            <w:color w:val="FFC000"/>
                          </w:rPr>
                        </w:pPr>
                        <w:r>
                          <w:rPr>
                            <w:rFonts w:hint="eastAsia"/>
                          </w:rPr>
                          <w:t>是</w:t>
                        </w:r>
                      </w:p>
                    </w:tc>
                  </w:sdtContent>
                </w:sdt>
                <w:sdt>
                  <w:sdtPr>
                    <w:alias w:val="担保中关联方与本公司关系"/>
                    <w:tag w:val="_GBC_f42e2a714e404fb1856cdca85466ce88"/>
                    <w:id w:val="-113177848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10" w:type="pct"/>
                        <w:tcBorders>
                          <w:top w:val="single" w:sz="4" w:space="0" w:color="auto"/>
                          <w:left w:val="single" w:sz="4" w:space="0" w:color="auto"/>
                          <w:bottom w:val="single" w:sz="4" w:space="0" w:color="auto"/>
                        </w:tcBorders>
                        <w:shd w:val="clear" w:color="auto" w:fill="auto"/>
                        <w:vAlign w:val="center"/>
                      </w:tcPr>
                      <w:p w14:paraId="4D24893E" w14:textId="77777777" w:rsidR="006F25A3" w:rsidRDefault="006F25A3" w:rsidP="006F25A3">
                        <w:pPr>
                          <w:autoSpaceDE w:val="0"/>
                          <w:autoSpaceDN w:val="0"/>
                          <w:adjustRightInd w:val="0"/>
                          <w:jc w:val="center"/>
                          <w:rPr>
                            <w:color w:val="FFC000"/>
                          </w:rPr>
                        </w:pPr>
                        <w:r>
                          <w:t>参股子公司</w:t>
                        </w:r>
                      </w:p>
                    </w:tc>
                  </w:sdtContent>
                </w:sdt>
              </w:tr>
            </w:sdtContent>
          </w:sdt>
          <w:tr w:rsidR="006F25A3" w14:paraId="2676588A" w14:textId="77777777" w:rsidTr="00D5755B">
            <w:trPr>
              <w:trHeight w:val="308"/>
            </w:trPr>
            <w:sdt>
              <w:sdtPr>
                <w:tag w:val="_PLD_d3f8496ab2aa4285bf776285bebe3438"/>
                <w:id w:val="594981062"/>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7BE27702" w14:textId="77777777" w:rsidR="006F25A3" w:rsidRDefault="006F25A3" w:rsidP="006F25A3">
                    <w:pPr>
                      <w:autoSpaceDE w:val="0"/>
                      <w:autoSpaceDN w:val="0"/>
                      <w:adjustRightInd w:val="0"/>
                    </w:pPr>
                    <w:r>
                      <w:rPr>
                        <w:rFonts w:hint="eastAsia"/>
                      </w:rPr>
                      <w:t>报告期内担保发生额合计（不包括对子公司的担保）</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39FC7DE4" w14:textId="77777777" w:rsidR="006F25A3" w:rsidRDefault="006F25A3" w:rsidP="006F25A3">
                <w:pPr>
                  <w:ind w:rightChars="40" w:right="84"/>
                  <w:jc w:val="right"/>
                </w:pPr>
                <w:r>
                  <w:t>10,000.00</w:t>
                </w:r>
              </w:p>
            </w:tc>
          </w:tr>
          <w:tr w:rsidR="006F25A3" w14:paraId="620B9EC2" w14:textId="77777777" w:rsidTr="00D5755B">
            <w:trPr>
              <w:trHeight w:val="308"/>
            </w:trPr>
            <w:sdt>
              <w:sdtPr>
                <w:tag w:val="_PLD_b55a1c0b2abc412094fcc159dfb3ecda"/>
                <w:id w:val="19977706"/>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252F6F44" w14:textId="77777777" w:rsidR="006F25A3" w:rsidRDefault="006F25A3" w:rsidP="006F25A3">
                    <w:pPr>
                      <w:autoSpaceDE w:val="0"/>
                      <w:autoSpaceDN w:val="0"/>
                      <w:adjustRightInd w:val="0"/>
                    </w:pPr>
                    <w:r>
                      <w:rPr>
                        <w:rFonts w:hint="eastAsia"/>
                      </w:rPr>
                      <w:t>报告期末担保余额合计（</w:t>
                    </w:r>
                    <w:r>
                      <w:t>A</w:t>
                    </w:r>
                    <w:r>
                      <w:rPr>
                        <w:rFonts w:hint="eastAsia"/>
                      </w:rPr>
                      <w:t>）（不包括对子公司的担保）</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27CC41F8" w14:textId="77777777" w:rsidR="006F25A3" w:rsidRDefault="006F25A3" w:rsidP="006F25A3">
                <w:pPr>
                  <w:autoSpaceDE w:val="0"/>
                  <w:autoSpaceDN w:val="0"/>
                  <w:adjustRightInd w:val="0"/>
                  <w:ind w:rightChars="40" w:right="84"/>
                  <w:jc w:val="right"/>
                </w:pPr>
                <w:r>
                  <w:t>50,000.00</w:t>
                </w:r>
              </w:p>
            </w:tc>
          </w:tr>
          <w:tr w:rsidR="006F25A3" w14:paraId="261D5CB3" w14:textId="77777777" w:rsidTr="006F25A3">
            <w:trPr>
              <w:trHeight w:val="308"/>
            </w:trPr>
            <w:tc>
              <w:tcPr>
                <w:tcW w:w="5000" w:type="pct"/>
                <w:gridSpan w:val="16"/>
                <w:tcBorders>
                  <w:top w:val="single" w:sz="4" w:space="0" w:color="auto"/>
                  <w:bottom w:val="single" w:sz="4" w:space="0" w:color="auto"/>
                </w:tcBorders>
                <w:shd w:val="clear" w:color="auto" w:fill="auto"/>
                <w:vAlign w:val="center"/>
              </w:tcPr>
              <w:p w14:paraId="72D6663E" w14:textId="77777777" w:rsidR="006F25A3" w:rsidRDefault="00000000" w:rsidP="006F25A3">
                <w:pPr>
                  <w:autoSpaceDE w:val="0"/>
                  <w:autoSpaceDN w:val="0"/>
                  <w:adjustRightInd w:val="0"/>
                  <w:ind w:rightChars="40" w:right="84"/>
                  <w:jc w:val="center"/>
                </w:pPr>
                <w:sdt>
                  <w:sdtPr>
                    <w:rPr>
                      <w:rFonts w:hint="eastAsia"/>
                    </w:rPr>
                    <w:tag w:val="_PLD_05f81595191b432fba2f5467a459f70b"/>
                    <w:id w:val="-523095368"/>
                    <w:lock w:val="sdtLocked"/>
                  </w:sdtPr>
                  <w:sdtContent>
                    <w:r w:rsidR="006F25A3">
                      <w:rPr>
                        <w:rFonts w:hint="eastAsia"/>
                      </w:rPr>
                      <w:t>公司对子公司的担保情况</w:t>
                    </w:r>
                  </w:sdtContent>
                </w:sdt>
              </w:p>
            </w:tc>
          </w:tr>
          <w:tr w:rsidR="006F25A3" w14:paraId="0A2BE1FC" w14:textId="77777777" w:rsidTr="00D5755B">
            <w:trPr>
              <w:trHeight w:val="308"/>
            </w:trPr>
            <w:sdt>
              <w:sdtPr>
                <w:tag w:val="_PLD_bd646052ed464f3aaf4411adbc884bb9"/>
                <w:id w:val="58678752"/>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4F7A0263" w14:textId="77777777" w:rsidR="006F25A3" w:rsidRDefault="006F25A3" w:rsidP="006F25A3">
                    <w:pPr>
                      <w:autoSpaceDE w:val="0"/>
                      <w:autoSpaceDN w:val="0"/>
                      <w:adjustRightInd w:val="0"/>
                      <w:ind w:rightChars="40" w:right="84"/>
                      <w:rPr>
                        <w:color w:val="FF0000"/>
                      </w:rPr>
                    </w:pPr>
                    <w:r>
                      <w:rPr>
                        <w:rFonts w:hint="eastAsia"/>
                      </w:rPr>
                      <w:t>报告期内对子公司担保发生额合计</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16BA751F" w14:textId="356DF7A3" w:rsidR="006F25A3" w:rsidRDefault="008F320E" w:rsidP="006F25A3">
                <w:pPr>
                  <w:ind w:rightChars="40" w:right="84"/>
                  <w:jc w:val="right"/>
                </w:pPr>
                <w:r>
                  <w:t>114,720.00</w:t>
                </w:r>
              </w:p>
            </w:tc>
          </w:tr>
          <w:tr w:rsidR="006F25A3" w14:paraId="08B59A99" w14:textId="77777777" w:rsidTr="00D5755B">
            <w:trPr>
              <w:trHeight w:val="308"/>
            </w:trPr>
            <w:sdt>
              <w:sdtPr>
                <w:tag w:val="_PLD_350c26e78409464a9a6fe0a9a4a2a65a"/>
                <w:id w:val="-1037731945"/>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50892B1B" w14:textId="77777777" w:rsidR="006F25A3" w:rsidRDefault="006F25A3" w:rsidP="006F25A3">
                    <w:pPr>
                      <w:autoSpaceDE w:val="0"/>
                      <w:autoSpaceDN w:val="0"/>
                      <w:adjustRightInd w:val="0"/>
                      <w:ind w:rightChars="40" w:right="84"/>
                      <w:rPr>
                        <w:color w:val="FF0000"/>
                      </w:rPr>
                    </w:pPr>
                    <w:r>
                      <w:rPr>
                        <w:rFonts w:hint="eastAsia"/>
                      </w:rPr>
                      <w:t>报告</w:t>
                    </w:r>
                    <w:proofErr w:type="gramStart"/>
                    <w:r>
                      <w:rPr>
                        <w:rFonts w:hint="eastAsia"/>
                      </w:rPr>
                      <w:t>期末对</w:t>
                    </w:r>
                    <w:proofErr w:type="gramEnd"/>
                    <w:r>
                      <w:rPr>
                        <w:rFonts w:hint="eastAsia"/>
                      </w:rPr>
                      <w:t>子公司担保余额合计（</w:t>
                    </w:r>
                    <w:r>
                      <w:t>B</w:t>
                    </w:r>
                    <w:r>
                      <w:rPr>
                        <w:rFonts w:hint="eastAsia"/>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39478B3E" w14:textId="7F31B9C8" w:rsidR="006F25A3" w:rsidRDefault="008F320E" w:rsidP="006F25A3">
                <w:pPr>
                  <w:tabs>
                    <w:tab w:val="center" w:pos="2466"/>
                    <w:tab w:val="right" w:pos="4932"/>
                  </w:tabs>
                  <w:autoSpaceDE w:val="0"/>
                  <w:autoSpaceDN w:val="0"/>
                  <w:adjustRightInd w:val="0"/>
                  <w:ind w:rightChars="40" w:right="84"/>
                  <w:jc w:val="right"/>
                </w:pPr>
                <w:r>
                  <w:t>616,264.26</w:t>
                </w:r>
              </w:p>
            </w:tc>
          </w:tr>
          <w:tr w:rsidR="006F25A3" w14:paraId="134214B0" w14:textId="77777777" w:rsidTr="006F25A3">
            <w:trPr>
              <w:trHeight w:val="308"/>
            </w:trPr>
            <w:sdt>
              <w:sdtPr>
                <w:tag w:val="_PLD_7934b7db222a4b859de67adddfbf4ea4"/>
                <w:id w:val="734670873"/>
                <w:lock w:val="sdtLocked"/>
              </w:sdtPr>
              <w:sdtContent>
                <w:tc>
                  <w:tcPr>
                    <w:tcW w:w="5000" w:type="pct"/>
                    <w:gridSpan w:val="16"/>
                    <w:tcBorders>
                      <w:top w:val="single" w:sz="4" w:space="0" w:color="auto"/>
                      <w:bottom w:val="single" w:sz="4" w:space="0" w:color="auto"/>
                    </w:tcBorders>
                    <w:shd w:val="clear" w:color="auto" w:fill="auto"/>
                    <w:vAlign w:val="center"/>
                  </w:tcPr>
                  <w:p w14:paraId="39F8A797" w14:textId="77777777" w:rsidR="006F25A3" w:rsidRDefault="006F25A3" w:rsidP="006F25A3">
                    <w:pPr>
                      <w:autoSpaceDE w:val="0"/>
                      <w:autoSpaceDN w:val="0"/>
                      <w:adjustRightInd w:val="0"/>
                      <w:ind w:rightChars="40" w:right="84"/>
                      <w:jc w:val="center"/>
                    </w:pPr>
                    <w:r>
                      <w:rPr>
                        <w:rFonts w:hint="eastAsia"/>
                      </w:rPr>
                      <w:t>公司担保总额情况（包括对子公司的担保）</w:t>
                    </w:r>
                  </w:p>
                </w:tc>
              </w:sdtContent>
            </w:sdt>
          </w:tr>
          <w:tr w:rsidR="006F25A3" w14:paraId="60F5EA0C" w14:textId="77777777" w:rsidTr="00D5755B">
            <w:trPr>
              <w:trHeight w:val="216"/>
            </w:trPr>
            <w:sdt>
              <w:sdtPr>
                <w:tag w:val="_PLD_6b0c4c002c694982b48e0ac72810185e"/>
                <w:id w:val="-1956244433"/>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69206CB1" w14:textId="77777777" w:rsidR="006F25A3" w:rsidRDefault="006F25A3" w:rsidP="006F25A3">
                    <w:pPr>
                      <w:autoSpaceDE w:val="0"/>
                      <w:autoSpaceDN w:val="0"/>
                      <w:adjustRightInd w:val="0"/>
                      <w:ind w:rightChars="40" w:right="84"/>
                    </w:pPr>
                    <w:r>
                      <w:rPr>
                        <w:rFonts w:hint="eastAsia"/>
                      </w:rPr>
                      <w:t>担保总额（</w:t>
                    </w:r>
                    <w:r>
                      <w:t>A+B</w:t>
                    </w:r>
                    <w:r>
                      <w:rPr>
                        <w:rFonts w:hint="eastAsia"/>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1BF6AA74" w14:textId="36F2B6B0" w:rsidR="006F25A3" w:rsidRDefault="008F320E" w:rsidP="006F25A3">
                <w:pPr>
                  <w:autoSpaceDE w:val="0"/>
                  <w:autoSpaceDN w:val="0"/>
                  <w:adjustRightInd w:val="0"/>
                  <w:ind w:rightChars="40" w:right="84"/>
                  <w:jc w:val="right"/>
                </w:pPr>
                <w:r>
                  <w:t>666,264.26</w:t>
                </w:r>
              </w:p>
            </w:tc>
          </w:tr>
          <w:tr w:rsidR="006F25A3" w14:paraId="15FCF392" w14:textId="77777777" w:rsidTr="00DC36B3">
            <w:trPr>
              <w:trHeight w:val="308"/>
            </w:trPr>
            <w:sdt>
              <w:sdtPr>
                <w:tag w:val="_PLD_2d0f72aea87f48239298404a726330f6"/>
                <w:id w:val="-1370452215"/>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5520BA41" w14:textId="77777777" w:rsidR="006F25A3" w:rsidRDefault="006F25A3" w:rsidP="006F25A3">
                    <w:pPr>
                      <w:autoSpaceDE w:val="0"/>
                      <w:autoSpaceDN w:val="0"/>
                      <w:adjustRightInd w:val="0"/>
                      <w:ind w:rightChars="40" w:right="84"/>
                    </w:pPr>
                    <w:r w:rsidRPr="00905285">
                      <w:rPr>
                        <w:rFonts w:hint="eastAsia"/>
                      </w:rPr>
                      <w:t>担保总额占公司净资产的比例</w:t>
                    </w:r>
                    <w:r w:rsidRPr="00905285">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63963F08" w14:textId="0EDA6ABB" w:rsidR="006F25A3" w:rsidRDefault="00441491" w:rsidP="006F25A3">
                <w:pPr>
                  <w:autoSpaceDE w:val="0"/>
                  <w:autoSpaceDN w:val="0"/>
                  <w:adjustRightInd w:val="0"/>
                  <w:ind w:rightChars="40" w:right="84"/>
                  <w:jc w:val="right"/>
                </w:pPr>
                <w:r>
                  <w:rPr>
                    <w:rFonts w:hint="eastAsia"/>
                  </w:rPr>
                  <w:t>5</w:t>
                </w:r>
                <w:r w:rsidR="00DC36B3">
                  <w:t>4</w:t>
                </w:r>
                <w:r w:rsidR="00695B8F">
                  <w:t>.</w:t>
                </w:r>
                <w:r w:rsidR="00DC36B3">
                  <w:t>37</w:t>
                </w:r>
              </w:p>
            </w:tc>
          </w:tr>
          <w:tr w:rsidR="006F25A3" w14:paraId="68F4E543" w14:textId="77777777" w:rsidTr="006F25A3">
            <w:trPr>
              <w:trHeight w:val="308"/>
            </w:trPr>
            <w:sdt>
              <w:sdtPr>
                <w:rPr>
                  <w:rFonts w:ascii="宋体" w:hAnsi="宋体"/>
                </w:rPr>
                <w:tag w:val="_PLD_a773089c19754364bad6c8803a7c8022"/>
                <w:id w:val="-1583132168"/>
                <w:lock w:val="sdtLocked"/>
              </w:sdtPr>
              <w:sdtContent>
                <w:tc>
                  <w:tcPr>
                    <w:tcW w:w="5000" w:type="pct"/>
                    <w:gridSpan w:val="16"/>
                    <w:tcBorders>
                      <w:top w:val="single" w:sz="4" w:space="0" w:color="auto"/>
                      <w:bottom w:val="single" w:sz="4" w:space="0" w:color="auto"/>
                    </w:tcBorders>
                    <w:shd w:val="clear" w:color="auto" w:fill="auto"/>
                    <w:vAlign w:val="center"/>
                  </w:tcPr>
                  <w:p w14:paraId="2418DD77" w14:textId="77777777" w:rsidR="006F25A3" w:rsidRDefault="006F25A3" w:rsidP="006F25A3">
                    <w:pPr>
                      <w:pStyle w:val="affff1"/>
                      <w:autoSpaceDE w:val="0"/>
                      <w:autoSpaceDN w:val="0"/>
                      <w:adjustRightInd w:val="0"/>
                      <w:ind w:rightChars="40" w:right="84"/>
                      <w:rPr>
                        <w:rFonts w:ascii="宋体" w:hAnsi="宋体"/>
                      </w:rPr>
                    </w:pPr>
                    <w:r>
                      <w:rPr>
                        <w:rFonts w:ascii="宋体" w:hAnsi="宋体" w:hint="eastAsia"/>
                      </w:rPr>
                      <w:t>其中：</w:t>
                    </w:r>
                  </w:p>
                </w:tc>
              </w:sdtContent>
            </w:sdt>
          </w:tr>
          <w:tr w:rsidR="006F25A3" w14:paraId="57C7810E" w14:textId="77777777" w:rsidTr="00D5755B">
            <w:trPr>
              <w:trHeight w:val="308"/>
            </w:trPr>
            <w:sdt>
              <w:sdtPr>
                <w:tag w:val="_PLD_2b478682f6824384b68d5b0029a80fac"/>
                <w:id w:val="-610825611"/>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160C1CAD" w14:textId="77777777" w:rsidR="006F25A3" w:rsidRDefault="006F25A3" w:rsidP="006F25A3">
                    <w:pPr>
                      <w:autoSpaceDE w:val="0"/>
                      <w:autoSpaceDN w:val="0"/>
                      <w:adjustRightInd w:val="0"/>
                    </w:pPr>
                    <w:r>
                      <w:rPr>
                        <w:rFonts w:hint="eastAsia"/>
                      </w:rPr>
                      <w:t>为股东、实际控制人及其关联方提供担保的金额（</w:t>
                    </w:r>
                    <w:r>
                      <w:t>C</w:t>
                    </w:r>
                    <w:r>
                      <w:rPr>
                        <w:rFonts w:hint="eastAsia"/>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69B4CA73" w14:textId="77777777" w:rsidR="006F25A3" w:rsidRDefault="006F25A3" w:rsidP="006F25A3">
                <w:pPr>
                  <w:ind w:rightChars="40" w:right="84"/>
                  <w:jc w:val="right"/>
                </w:pPr>
                <w:r>
                  <w:rPr>
                    <w:rFonts w:hint="eastAsia"/>
                  </w:rPr>
                  <w:t>0</w:t>
                </w:r>
              </w:p>
            </w:tc>
          </w:tr>
          <w:tr w:rsidR="006F25A3" w14:paraId="014F7B3D" w14:textId="77777777" w:rsidTr="00D5755B">
            <w:trPr>
              <w:trHeight w:val="308"/>
            </w:trPr>
            <w:sdt>
              <w:sdtPr>
                <w:tag w:val="_PLD_bd548a5f7dc24a60aa38273913ff7b9c"/>
                <w:id w:val="143095076"/>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1BAEE9C7" w14:textId="77777777" w:rsidR="006F25A3" w:rsidRDefault="006F25A3" w:rsidP="006F25A3">
                    <w:pPr>
                      <w:autoSpaceDE w:val="0"/>
                      <w:autoSpaceDN w:val="0"/>
                      <w:adjustRightInd w:val="0"/>
                    </w:pPr>
                    <w:r>
                      <w:rPr>
                        <w:rFonts w:hint="eastAsia"/>
                      </w:rPr>
                      <w:t>直接或间接为资产负债率超过</w:t>
                    </w:r>
                    <w:r>
                      <w:t>70</w:t>
                    </w:r>
                    <w:r>
                      <w:rPr>
                        <w:rFonts w:hint="eastAsia"/>
                      </w:rPr>
                      <w:t>%的被担保对象提供的债务担保金额（</w:t>
                    </w:r>
                    <w:r>
                      <w:t>D</w:t>
                    </w:r>
                    <w:r>
                      <w:rPr>
                        <w:rFonts w:hint="eastAsia"/>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204B3C28" w14:textId="599F3D60" w:rsidR="006F25A3" w:rsidRDefault="00C61B44" w:rsidP="006F25A3">
                <w:pPr>
                  <w:autoSpaceDE w:val="0"/>
                  <w:autoSpaceDN w:val="0"/>
                  <w:adjustRightInd w:val="0"/>
                  <w:ind w:rightChars="40" w:right="84"/>
                  <w:jc w:val="right"/>
                </w:pPr>
                <w:r>
                  <w:t>663,214.26</w:t>
                </w:r>
              </w:p>
            </w:tc>
          </w:tr>
          <w:tr w:rsidR="006F25A3" w14:paraId="70CAB599" w14:textId="77777777" w:rsidTr="00D5755B">
            <w:trPr>
              <w:trHeight w:val="308"/>
            </w:trPr>
            <w:sdt>
              <w:sdtPr>
                <w:tag w:val="_PLD_9d058e02099a4546a00404272905f4bd"/>
                <w:id w:val="1305510485"/>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6137892F" w14:textId="77777777" w:rsidR="006F25A3" w:rsidRDefault="006F25A3" w:rsidP="006F25A3">
                    <w:pPr>
                      <w:autoSpaceDE w:val="0"/>
                      <w:autoSpaceDN w:val="0"/>
                      <w:adjustRightInd w:val="0"/>
                    </w:pPr>
                    <w:r w:rsidRPr="00441491">
                      <w:rPr>
                        <w:rFonts w:hint="eastAsia"/>
                      </w:rPr>
                      <w:t>担保总额超过净资产</w:t>
                    </w:r>
                    <w:r w:rsidRPr="00441491">
                      <w:t>50</w:t>
                    </w:r>
                    <w:r w:rsidRPr="00441491">
                      <w:rPr>
                        <w:rFonts w:hint="eastAsia"/>
                      </w:rPr>
                      <w:t>%部分的金额（</w:t>
                    </w:r>
                    <w:r w:rsidRPr="00441491">
                      <w:t>E</w:t>
                    </w:r>
                    <w:r w:rsidRPr="00441491">
                      <w:rPr>
                        <w:rFonts w:hint="eastAsia"/>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2A96A87E" w14:textId="78369BD5" w:rsidR="006F25A3" w:rsidRDefault="00441491" w:rsidP="006F25A3">
                <w:pPr>
                  <w:ind w:rightChars="40" w:right="84"/>
                  <w:jc w:val="right"/>
                </w:pPr>
                <w:r>
                  <w:rPr>
                    <w:rFonts w:hint="eastAsia"/>
                  </w:rPr>
                  <w:t>0</w:t>
                </w:r>
              </w:p>
            </w:tc>
          </w:tr>
          <w:tr w:rsidR="006F25A3" w14:paraId="20A0FF9F" w14:textId="77777777" w:rsidTr="00D5755B">
            <w:trPr>
              <w:trHeight w:val="308"/>
            </w:trPr>
            <w:sdt>
              <w:sdtPr>
                <w:tag w:val="_PLD_03da683ec4b5413c894077b5f513200f"/>
                <w:id w:val="1684244081"/>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2BA5A7E4" w14:textId="77777777" w:rsidR="006F25A3" w:rsidRDefault="006F25A3" w:rsidP="006F25A3">
                    <w:pPr>
                      <w:autoSpaceDE w:val="0"/>
                      <w:autoSpaceDN w:val="0"/>
                      <w:adjustRightInd w:val="0"/>
                    </w:pPr>
                    <w:r w:rsidRPr="00441491">
                      <w:rPr>
                        <w:rFonts w:hint="eastAsia"/>
                      </w:rPr>
                      <w:t>上述三项担保金额合计（</w:t>
                    </w:r>
                    <w:r w:rsidRPr="00441491">
                      <w:t>C+D+E</w:t>
                    </w:r>
                    <w:r w:rsidRPr="00441491">
                      <w:rPr>
                        <w:rFonts w:hint="eastAsia"/>
                      </w:rPr>
                      <w:t>）</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0D26B2AB" w14:textId="3F3FC9A4" w:rsidR="006F25A3" w:rsidRDefault="00C61B44" w:rsidP="006F25A3">
                <w:pPr>
                  <w:autoSpaceDE w:val="0"/>
                  <w:autoSpaceDN w:val="0"/>
                  <w:adjustRightInd w:val="0"/>
                  <w:ind w:rightChars="40" w:right="84"/>
                  <w:jc w:val="right"/>
                </w:pPr>
                <w:r w:rsidRPr="00C61B44">
                  <w:t>663,214.26</w:t>
                </w:r>
              </w:p>
            </w:tc>
          </w:tr>
          <w:tr w:rsidR="006F25A3" w14:paraId="49992D10" w14:textId="77777777" w:rsidTr="00D5755B">
            <w:trPr>
              <w:trHeight w:val="308"/>
            </w:trPr>
            <w:sdt>
              <w:sdtPr>
                <w:rPr>
                  <w:rFonts w:ascii="宋体" w:hAnsi="宋体"/>
                </w:rPr>
                <w:tag w:val="_PLD_ae4f1a7cfa594de68497f7d16c7d80e5"/>
                <w:id w:val="-120765416"/>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5B7B44C3" w14:textId="77777777" w:rsidR="006F25A3" w:rsidRDefault="006F25A3" w:rsidP="006F25A3">
                    <w:pPr>
                      <w:pStyle w:val="affff1"/>
                      <w:autoSpaceDE w:val="0"/>
                      <w:autoSpaceDN w:val="0"/>
                      <w:adjustRightInd w:val="0"/>
                      <w:rPr>
                        <w:rFonts w:ascii="宋体" w:hAnsi="宋体"/>
                      </w:rPr>
                    </w:pPr>
                    <w:r>
                      <w:rPr>
                        <w:rFonts w:ascii="宋体" w:hAnsi="宋体" w:hint="eastAsia"/>
                      </w:rPr>
                      <w:t>未到期担保可能承担连带清偿责任说明</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2309CA0D" w14:textId="77777777" w:rsidR="006F25A3" w:rsidRDefault="006F25A3" w:rsidP="006F25A3">
                <w:pPr>
                  <w:autoSpaceDE w:val="0"/>
                  <w:autoSpaceDN w:val="0"/>
                  <w:adjustRightInd w:val="0"/>
                  <w:jc w:val="right"/>
                </w:pPr>
                <w:r>
                  <w:rPr>
                    <w:rFonts w:hint="eastAsia"/>
                  </w:rPr>
                  <w:t>不适用</w:t>
                </w:r>
              </w:p>
            </w:tc>
          </w:tr>
          <w:tr w:rsidR="006F25A3" w14:paraId="5145605B" w14:textId="77777777" w:rsidTr="00D5755B">
            <w:trPr>
              <w:trHeight w:val="308"/>
            </w:trPr>
            <w:sdt>
              <w:sdtPr>
                <w:tag w:val="_PLD_88f88dacaff54d419c61ced0566505e9"/>
                <w:id w:val="-1575659760"/>
                <w:lock w:val="sdtLocked"/>
              </w:sdtPr>
              <w:sdtContent>
                <w:tc>
                  <w:tcPr>
                    <w:tcW w:w="2453" w:type="pct"/>
                    <w:gridSpan w:val="7"/>
                    <w:tcBorders>
                      <w:top w:val="single" w:sz="4" w:space="0" w:color="auto"/>
                      <w:bottom w:val="single" w:sz="4" w:space="0" w:color="auto"/>
                      <w:right w:val="single" w:sz="4" w:space="0" w:color="auto"/>
                    </w:tcBorders>
                    <w:shd w:val="clear" w:color="auto" w:fill="auto"/>
                    <w:vAlign w:val="center"/>
                  </w:tcPr>
                  <w:p w14:paraId="14629E93" w14:textId="77777777" w:rsidR="006F25A3" w:rsidRDefault="006F25A3" w:rsidP="006F25A3">
                    <w:pPr>
                      <w:autoSpaceDE w:val="0"/>
                      <w:autoSpaceDN w:val="0"/>
                      <w:adjustRightInd w:val="0"/>
                    </w:pPr>
                    <w:r>
                      <w:rPr>
                        <w:rFonts w:hint="eastAsia"/>
                      </w:rPr>
                      <w:t>担保情况说明</w:t>
                    </w:r>
                  </w:p>
                </w:tc>
              </w:sdtContent>
            </w:sdt>
            <w:tc>
              <w:tcPr>
                <w:tcW w:w="2547" w:type="pct"/>
                <w:gridSpan w:val="9"/>
                <w:tcBorders>
                  <w:top w:val="single" w:sz="4" w:space="0" w:color="auto"/>
                  <w:left w:val="single" w:sz="4" w:space="0" w:color="auto"/>
                  <w:bottom w:val="single" w:sz="4" w:space="0" w:color="auto"/>
                </w:tcBorders>
                <w:shd w:val="clear" w:color="auto" w:fill="auto"/>
                <w:vAlign w:val="center"/>
              </w:tcPr>
              <w:p w14:paraId="266A2620" w14:textId="77777777" w:rsidR="006F25A3" w:rsidRDefault="006F25A3" w:rsidP="006F25A3">
                <w:pPr>
                  <w:autoSpaceDE w:val="0"/>
                  <w:autoSpaceDN w:val="0"/>
                  <w:adjustRightInd w:val="0"/>
                  <w:jc w:val="right"/>
                </w:pPr>
                <w:r>
                  <w:rPr>
                    <w:rFonts w:hint="eastAsia"/>
                  </w:rPr>
                  <w:t>无</w:t>
                </w:r>
              </w:p>
            </w:tc>
          </w:tr>
          <w:bookmarkEnd w:id="53"/>
        </w:tbl>
        <w:p w14:paraId="680487D8" w14:textId="77777777" w:rsidR="00D9531A" w:rsidRDefault="00D9531A" w:rsidP="00D9531A">
          <w:pPr>
            <w:ind w:firstLineChars="200" w:firstLine="420"/>
            <w:rPr>
              <w:rFonts w:cs="新宋体-18030"/>
            </w:rPr>
            <w:sectPr w:rsidR="00D9531A" w:rsidSect="00F9523F">
              <w:pgSz w:w="16838" w:h="11906" w:orient="landscape"/>
              <w:pgMar w:top="1797" w:right="1525" w:bottom="1276" w:left="1440" w:header="851" w:footer="992" w:gutter="0"/>
              <w:cols w:space="425"/>
              <w:docGrid w:linePitch="312"/>
            </w:sectPr>
          </w:pPr>
        </w:p>
        <w:p w14:paraId="5F40F730" w14:textId="63F4E014" w:rsidR="00D9531A" w:rsidRPr="00862D31" w:rsidRDefault="00F731F8" w:rsidP="00F731F8">
          <w:pPr>
            <w:ind w:firstLineChars="200" w:firstLine="420"/>
            <w:rPr>
              <w:rFonts w:cs="仿宋_GB2312-WinCharSetFFFF-H"/>
              <w:bCs/>
            </w:rPr>
          </w:pPr>
          <w:r w:rsidRPr="00F731F8">
            <w:rPr>
              <w:rFonts w:cs="新宋体-18030" w:hint="eastAsia"/>
            </w:rPr>
            <w:lastRenderedPageBreak/>
            <w:t>公司于</w:t>
          </w:r>
          <w:r w:rsidRPr="00F731F8">
            <w:rPr>
              <w:rFonts w:cs="新宋体-18030"/>
            </w:rPr>
            <w:t>2022年4月13日和2022年5月6日分别召开了第九届董事会第二十五次会议及2021年年度股东大会，审议通过了《公司为控股子（孙）公司提供担保最高额度的议案》，同意公司自2021年度股东大会至2022年度股东大会期间新增担保总额不超过38.37亿元。</w:t>
          </w:r>
          <w:r w:rsidRPr="00F731F8">
            <w:rPr>
              <w:rFonts w:cs="新宋体-18030" w:hint="eastAsia"/>
            </w:rPr>
            <w:t>在上述授权总担保额度范围内，资产负债率</w:t>
          </w:r>
          <w:r w:rsidRPr="00F731F8">
            <w:rPr>
              <w:rFonts w:cs="新宋体-18030"/>
            </w:rPr>
            <w:t>70%以上的全资、控股子公司担保额度可调剂给其他资产负债率70%以上的全资、控股子公司使用；资产负债率70%以下的全资、控股子公司担保额度可调剂给其他资产负债率70%以下的全资、控股子公司使用。具体授权董事长根据公司实际经营情况，在并表范围内子（孙）公司之间调配担保金额。</w:t>
          </w:r>
        </w:p>
        <w:p w14:paraId="780C1729" w14:textId="77777777" w:rsidR="00F82AF6" w:rsidRDefault="00584A00" w:rsidP="00D9531A">
          <w:pPr>
            <w:ind w:firstLineChars="200" w:firstLine="420"/>
            <w:rPr>
              <w:rFonts w:cs="新宋体-18030"/>
            </w:rPr>
          </w:pPr>
          <w:r w:rsidRPr="00584A00">
            <w:rPr>
              <w:rFonts w:cs="仿宋_GB2312-WinCharSetFFFF-H" w:hint="eastAsia"/>
              <w:bCs/>
            </w:rPr>
            <w:t>为满足子公司业务发展需要，公司在不改变第九届董事会第二十五次会议及</w:t>
          </w:r>
          <w:r w:rsidRPr="00584A00">
            <w:rPr>
              <w:rFonts w:cs="仿宋_GB2312-WinCharSetFFFF-H"/>
              <w:bCs/>
            </w:rPr>
            <w:t>2021年年度股东大会审议通过的担保额度的前提下，</w:t>
          </w:r>
          <w:r>
            <w:rPr>
              <w:rFonts w:cs="仿宋_GB2312-WinCharSetFFFF-H" w:hint="eastAsia"/>
              <w:bCs/>
            </w:rPr>
            <w:t>经董事长批准，于2</w:t>
          </w:r>
          <w:r>
            <w:rPr>
              <w:rFonts w:cs="仿宋_GB2312-WinCharSetFFFF-H"/>
              <w:bCs/>
            </w:rPr>
            <w:t>022</w:t>
          </w:r>
          <w:r>
            <w:rPr>
              <w:rFonts w:cs="仿宋_GB2312-WinCharSetFFFF-H" w:hint="eastAsia"/>
              <w:bCs/>
            </w:rPr>
            <w:t>年7月2</w:t>
          </w:r>
          <w:r>
            <w:rPr>
              <w:rFonts w:cs="仿宋_GB2312-WinCharSetFFFF-H"/>
              <w:bCs/>
            </w:rPr>
            <w:t>0</w:t>
          </w:r>
          <w:r>
            <w:rPr>
              <w:rFonts w:cs="仿宋_GB2312-WinCharSetFFFF-H" w:hint="eastAsia"/>
              <w:bCs/>
            </w:rPr>
            <w:t>日</w:t>
          </w:r>
          <w:r w:rsidRPr="00584A00">
            <w:rPr>
              <w:rFonts w:cs="仿宋_GB2312-WinCharSetFFFF-H"/>
              <w:bCs/>
            </w:rPr>
            <w:t>将</w:t>
          </w:r>
          <w:proofErr w:type="gramStart"/>
          <w:r w:rsidRPr="00584A00">
            <w:rPr>
              <w:rFonts w:cs="仿宋_GB2312-WinCharSetFFFF-H"/>
              <w:bCs/>
            </w:rPr>
            <w:t>安徽明筑大地</w:t>
          </w:r>
          <w:proofErr w:type="gramEnd"/>
          <w:r w:rsidRPr="00584A00">
            <w:rPr>
              <w:rFonts w:cs="仿宋_GB2312-WinCharSetFFFF-H"/>
              <w:bCs/>
            </w:rPr>
            <w:t>装配式建筑科技有限公司未使用的担保额度1.993亿元调剂至象山明</w:t>
          </w:r>
          <w:proofErr w:type="gramStart"/>
          <w:r w:rsidRPr="00584A00">
            <w:rPr>
              <w:rFonts w:cs="仿宋_GB2312-WinCharSetFFFF-H"/>
              <w:bCs/>
            </w:rPr>
            <w:t>象</w:t>
          </w:r>
          <w:proofErr w:type="gramEnd"/>
          <w:r w:rsidRPr="00584A00">
            <w:rPr>
              <w:rFonts w:cs="仿宋_GB2312-WinCharSetFFFF-H"/>
              <w:bCs/>
            </w:rPr>
            <w:t>基础设施投资有限公司，本次调剂金额占公司最近一期经审计净资产的1.49%。调剂后，公司为象山明</w:t>
          </w:r>
          <w:proofErr w:type="gramStart"/>
          <w:r w:rsidRPr="00584A00">
            <w:rPr>
              <w:rFonts w:cs="仿宋_GB2312-WinCharSetFFFF-H"/>
              <w:bCs/>
            </w:rPr>
            <w:t>象</w:t>
          </w:r>
          <w:proofErr w:type="gramEnd"/>
          <w:r w:rsidRPr="00584A00">
            <w:rPr>
              <w:rFonts w:cs="仿宋_GB2312-WinCharSetFFFF-H"/>
              <w:bCs/>
            </w:rPr>
            <w:t>基础设施投资有限公司提供担保额度为1.993亿元，为</w:t>
          </w:r>
          <w:proofErr w:type="gramStart"/>
          <w:r w:rsidRPr="00584A00">
            <w:rPr>
              <w:rFonts w:cs="仿宋_GB2312-WinCharSetFFFF-H"/>
              <w:bCs/>
            </w:rPr>
            <w:t>安徽明筑大地</w:t>
          </w:r>
          <w:proofErr w:type="gramEnd"/>
          <w:r w:rsidRPr="00584A00">
            <w:rPr>
              <w:rFonts w:cs="仿宋_GB2312-WinCharSetFFFF-H"/>
              <w:bCs/>
            </w:rPr>
            <w:t>装配式建筑科技有限公司提供的担保额度由6亿元调整为4.007亿元</w:t>
          </w:r>
          <w:r w:rsidR="00F731F8">
            <w:rPr>
              <w:rFonts w:cs="仿宋_GB2312-WinCharSetFFFF-H" w:hint="eastAsia"/>
              <w:bCs/>
            </w:rPr>
            <w:t>。</w:t>
          </w:r>
          <w:r>
            <w:rPr>
              <w:rFonts w:cs="仿宋_GB2312-WinCharSetFFFF-H" w:hint="eastAsia"/>
              <w:bCs/>
            </w:rPr>
            <w:t>上述调剂为资产负债率</w:t>
          </w:r>
          <w:r>
            <w:rPr>
              <w:rFonts w:cs="仿宋_GB2312-WinCharSetFFFF-H"/>
              <w:bCs/>
            </w:rPr>
            <w:t>70</w:t>
          </w:r>
          <w:r>
            <w:rPr>
              <w:rFonts w:cs="仿宋_GB2312-WinCharSetFFFF-H" w:hint="eastAsia"/>
              <w:bCs/>
            </w:rPr>
            <w:t>%以下</w:t>
          </w:r>
          <w:r w:rsidRPr="00F731F8">
            <w:rPr>
              <w:rFonts w:cs="新宋体-18030"/>
            </w:rPr>
            <w:t>子（孙）公司之间调配担保金额</w:t>
          </w:r>
          <w:r>
            <w:rPr>
              <w:rFonts w:cs="新宋体-18030" w:hint="eastAsia"/>
            </w:rPr>
            <w:t>。</w:t>
          </w:r>
        </w:p>
        <w:p w14:paraId="2FA3C75C" w14:textId="64500E8D" w:rsidR="006F25A3" w:rsidRDefault="00F82AF6" w:rsidP="00D9531A">
          <w:pPr>
            <w:ind w:firstLineChars="200" w:firstLine="420"/>
          </w:pPr>
          <w:r w:rsidRPr="00F82AF6">
            <w:rPr>
              <w:rFonts w:hint="eastAsia"/>
            </w:rPr>
            <w:t>公司于</w:t>
          </w:r>
          <w:r w:rsidRPr="00F82AF6">
            <w:t>2022年4月15披露了《龙元建设为控股子（孙）公司提供担保的公告》，同意为浙江大地钢结构有限公司（孙公司）提供</w:t>
          </w:r>
          <w:proofErr w:type="gramStart"/>
          <w:r w:rsidRPr="00F82AF6">
            <w:t>最</w:t>
          </w:r>
          <w:proofErr w:type="gramEnd"/>
          <w:r w:rsidRPr="00F82AF6">
            <w:t>高额5亿元的年度担保，其中为浙江大地钢结构有限公司向华夏银行股份有限公司杭州分行申请贷款提供的担保金额为5</w:t>
          </w:r>
          <w:r w:rsidR="002B1E17">
            <w:rPr>
              <w:rFonts w:hint="eastAsia"/>
            </w:rPr>
            <w:t>,</w:t>
          </w:r>
          <w:r w:rsidRPr="00F82AF6">
            <w:t>000万元。</w:t>
          </w:r>
        </w:p>
      </w:sdtContent>
    </w:sdt>
    <w:bookmarkEnd w:id="52" w:displacedByCustomXml="prev"/>
    <w:sdt>
      <w:sdtPr>
        <w:rPr>
          <w:rFonts w:ascii="宋体" w:hAnsi="宋体" w:cs="宋体"/>
          <w:b w:val="0"/>
          <w:bCs/>
          <w:kern w:val="0"/>
          <w:szCs w:val="21"/>
        </w:rPr>
        <w:alias w:val="模块:其他重大合同"/>
        <w:tag w:val="_SEC_e046194a1b604165ab4ac9dbd406e6b1"/>
        <w:id w:val="809062008"/>
        <w:lock w:val="sdtLocked"/>
        <w:placeholder>
          <w:docPart w:val="GBC22222222222222222222222222222"/>
        </w:placeholder>
      </w:sdtPr>
      <w:sdtEndPr>
        <w:rPr>
          <w:rFonts w:hint="eastAsia"/>
        </w:rPr>
      </w:sdtEndPr>
      <w:sdtContent>
        <w:p w14:paraId="24CE915F" w14:textId="77777777" w:rsidR="006F25A3" w:rsidRDefault="006F25A3" w:rsidP="00F731F8">
          <w:pPr>
            <w:pStyle w:val="TOC30"/>
            <w:numPr>
              <w:ilvl w:val="0"/>
              <w:numId w:val="101"/>
            </w:numPr>
            <w:spacing w:before="120"/>
            <w:ind w:left="448" w:hanging="448"/>
            <w:rPr>
              <w:rFonts w:ascii="宋体" w:hAnsi="宋体"/>
              <w:szCs w:val="21"/>
            </w:rPr>
          </w:pPr>
          <w:r>
            <w:rPr>
              <w:rFonts w:ascii="宋体" w:hAnsi="宋体"/>
              <w:szCs w:val="21"/>
            </w:rPr>
            <w:t>其他重大合同</w:t>
          </w:r>
        </w:p>
        <w:sdt>
          <w:sdtPr>
            <w:alias w:val="是否适用：其他重大合同[双击切换]"/>
            <w:tag w:val="_GBC_23289ac36e3b4aeeaff6a4f1df0c3165"/>
            <w:id w:val="-1817638343"/>
            <w:lock w:val="sdtLocked"/>
            <w:placeholder>
              <w:docPart w:val="GBC22222222222222222222222222222"/>
            </w:placeholder>
          </w:sdtPr>
          <w:sdtContent>
            <w:p w14:paraId="23ABAC80" w14:textId="77777777"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其他重大合同"/>
            <w:tag w:val="_GBC_b4ae2f60305f4a668d9a371ab1679a83"/>
            <w:id w:val="2143229433"/>
            <w:lock w:val="sdtLocked"/>
            <w:placeholder>
              <w:docPart w:val="GBC22222222222222222222222222222"/>
            </w:placeholder>
          </w:sdtPr>
          <w:sdtContent>
            <w:p w14:paraId="0C056CD1" w14:textId="77777777" w:rsidR="006F25A3" w:rsidRDefault="006F25A3" w:rsidP="006F25A3">
              <w:pPr>
                <w:ind w:firstLineChars="200" w:firstLine="420"/>
              </w:pPr>
              <w:r>
                <w:rPr>
                  <w:rFonts w:hint="eastAsia"/>
                </w:rPr>
                <w:t>截至报告期末公司新承接业务量约</w:t>
              </w:r>
              <w:r>
                <w:t>51.42</w:t>
              </w:r>
              <w:r>
                <w:rPr>
                  <w:rFonts w:hint="eastAsia"/>
                </w:rPr>
                <w:t>亿元。</w:t>
              </w:r>
            </w:p>
            <w:p w14:paraId="472C37E3" w14:textId="77777777" w:rsidR="006F25A3" w:rsidRPr="00D9531A" w:rsidRDefault="006F25A3" w:rsidP="006F25A3">
              <w:pPr>
                <w:ind w:firstLineChars="200" w:firstLine="420"/>
              </w:pPr>
              <w:r w:rsidRPr="00D9531A">
                <w:rPr>
                  <w:rFonts w:hint="eastAsia"/>
                </w:rPr>
                <w:t>公司于</w:t>
              </w:r>
              <w:r w:rsidRPr="00D9531A">
                <w:t>2017</w:t>
              </w:r>
              <w:r w:rsidRPr="00D9531A">
                <w:rPr>
                  <w:rFonts w:hint="eastAsia"/>
                </w:rPr>
                <w:t>年3月2</w:t>
              </w:r>
              <w:r w:rsidRPr="00D9531A">
                <w:t>1日披露了《龙元建设关于</w:t>
              </w:r>
              <w:r w:rsidRPr="00D9531A">
                <w:rPr>
                  <w:rFonts w:hint="eastAsia"/>
                </w:rPr>
                <w:t>签署博山区五阳湖旅游基础设施建设</w:t>
              </w:r>
              <w:r w:rsidRPr="00D9531A">
                <w:t>PPP项目合同的公告》,公司为该项目的中标社会资本，项目工程预算总投资约为57,472万元，后续因客观情况发生变化，经双方协商一致，同意终止</w:t>
              </w:r>
              <w:r w:rsidRPr="00D9531A">
                <w:rPr>
                  <w:rFonts w:hint="eastAsia"/>
                </w:rPr>
                <w:t>投资</w:t>
              </w:r>
              <w:r w:rsidRPr="00D9531A">
                <w:t>该项目。</w:t>
              </w:r>
            </w:p>
            <w:p w14:paraId="0668CE85" w14:textId="77777777" w:rsidR="006F25A3" w:rsidRPr="00550B1D" w:rsidRDefault="006F25A3" w:rsidP="006F25A3">
              <w:pPr>
                <w:ind w:firstLineChars="200" w:firstLine="420"/>
              </w:pPr>
              <w:r w:rsidRPr="00D9531A">
                <w:rPr>
                  <w:rFonts w:hint="eastAsia"/>
                </w:rPr>
                <w:t>公司于</w:t>
              </w:r>
              <w:r w:rsidRPr="00D9531A">
                <w:t>2020年6月</w:t>
              </w:r>
              <w:r w:rsidRPr="00D9531A">
                <w:rPr>
                  <w:rFonts w:hint="eastAsia"/>
                </w:rPr>
                <w:t>1</w:t>
              </w:r>
              <w:r w:rsidRPr="00D9531A">
                <w:t>6日披露了《龙元建设关于</w:t>
              </w:r>
              <w:r w:rsidRPr="00D9531A">
                <w:rPr>
                  <w:rFonts w:hint="eastAsia"/>
                </w:rPr>
                <w:t>签署山东青岛智汇动能科创园</w:t>
              </w:r>
              <w:r w:rsidRPr="00D9531A">
                <w:t>PPP项目合同的公告》,公司</w:t>
              </w:r>
              <w:r w:rsidRPr="00D9531A">
                <w:rPr>
                  <w:rFonts w:hint="eastAsia"/>
                </w:rPr>
                <w:t>及龙元天</w:t>
              </w:r>
              <w:proofErr w:type="gramStart"/>
              <w:r w:rsidRPr="00D9531A">
                <w:rPr>
                  <w:rFonts w:hint="eastAsia"/>
                </w:rPr>
                <w:t>册</w:t>
              </w:r>
              <w:proofErr w:type="gramEnd"/>
              <w:r w:rsidRPr="00D9531A">
                <w:rPr>
                  <w:rFonts w:hint="eastAsia"/>
                </w:rPr>
                <w:t>联合体</w:t>
              </w:r>
              <w:r w:rsidRPr="00D9531A">
                <w:t>为该项目的中标社会资本，项目工程预算总投资约为67,783万元，后续因客观情况发生变化，经双方协商一致，同意终止该项目</w:t>
              </w:r>
              <w:r w:rsidRPr="00D9531A">
                <w:rPr>
                  <w:rFonts w:hint="eastAsia"/>
                </w:rPr>
                <w:t>合作并解除P</w:t>
              </w:r>
              <w:r w:rsidRPr="00D9531A">
                <w:t>PP</w:t>
              </w:r>
              <w:r w:rsidRPr="00D9531A">
                <w:rPr>
                  <w:rFonts w:hint="eastAsia"/>
                </w:rPr>
                <w:t>项目合同</w:t>
              </w:r>
              <w:r w:rsidRPr="00D9531A">
                <w:t>。</w:t>
              </w:r>
            </w:p>
            <w:p w14:paraId="7DC769A1" w14:textId="06A8FFCC" w:rsidR="006F25A3" w:rsidRDefault="006F25A3" w:rsidP="006F25A3">
              <w:pPr>
                <w:ind w:firstLineChars="200" w:firstLine="420"/>
              </w:pPr>
              <w:r>
                <w:rPr>
                  <w:rFonts w:hint="eastAsia"/>
                </w:rPr>
                <w:t>公司根据客观情况，结合自身投资管理</w:t>
              </w:r>
              <w:proofErr w:type="gramStart"/>
              <w:r>
                <w:rPr>
                  <w:rFonts w:hint="eastAsia"/>
                </w:rPr>
                <w:t>及风控要求</w:t>
              </w:r>
              <w:proofErr w:type="gramEnd"/>
              <w:r w:rsidRPr="005412E6">
                <w:rPr>
                  <w:rFonts w:hint="eastAsia"/>
                </w:rPr>
                <w:t>，</w:t>
              </w:r>
              <w:r>
                <w:rPr>
                  <w:rFonts w:hint="eastAsia"/>
                </w:rPr>
                <w:t>决定终止上述项目的实施，不会对公司经营产生实质性不利影响。</w:t>
              </w:r>
              <w:r w:rsidR="00E26AC6">
                <w:rPr>
                  <w:rFonts w:hint="eastAsia"/>
                </w:rPr>
                <w:t xml:space="preserve"> </w:t>
              </w:r>
            </w:p>
            <w:p w14:paraId="4EA933BF" w14:textId="77777777" w:rsidR="00564DC8" w:rsidRDefault="006F25A3" w:rsidP="00564DC8">
              <w:pPr>
                <w:ind w:firstLineChars="200" w:firstLine="420"/>
              </w:pPr>
              <w:r>
                <w:rPr>
                  <w:rFonts w:hint="eastAsia"/>
                </w:rPr>
                <w:t>公司全资子公司</w:t>
              </w:r>
              <w:proofErr w:type="gramStart"/>
              <w:r>
                <w:rPr>
                  <w:rFonts w:hint="eastAsia"/>
                </w:rPr>
                <w:t>台州明环基础</w:t>
              </w:r>
              <w:proofErr w:type="gramEnd"/>
              <w:r>
                <w:rPr>
                  <w:rFonts w:hint="eastAsia"/>
                </w:rPr>
                <w:t>建设投资有限公司，就公司投资的玉环市中等职业技术学校迁建工程 PPP 项目，与中国工商银行股份有限公司签订了固定资产借款合同。公司作为偿债人，与中国工商银行股份有限公司签订了共同偿债协议，为公司投资的玉环市中等职业技术学校迁建工程PPP项目承担共同偿债责任。</w:t>
              </w:r>
            </w:p>
            <w:p w14:paraId="71A5D41C" w14:textId="1DDD5240" w:rsidR="006F25A3" w:rsidRDefault="00000000" w:rsidP="00564DC8">
              <w:pPr>
                <w:ind w:firstLineChars="200" w:firstLine="420"/>
              </w:pPr>
            </w:p>
          </w:sdtContent>
        </w:sdt>
      </w:sdtContent>
    </w:sdt>
    <w:bookmarkStart w:id="54" w:name="_Hlk74904700" w:displacedByCustomXml="next"/>
    <w:sdt>
      <w:sdtPr>
        <w:rPr>
          <w:rFonts w:ascii="宋体" w:hAnsi="宋体" w:cs="宋体"/>
          <w:b w:val="0"/>
          <w:bCs/>
          <w:kern w:val="0"/>
          <w:szCs w:val="24"/>
        </w:rPr>
        <w:alias w:val="模块:"/>
        <w:tag w:val="_SEC_82a7281a6dc544bea8ef97d430f7b6fc"/>
        <w:id w:val="2091272676"/>
        <w:lock w:val="sdtLocked"/>
        <w:placeholder>
          <w:docPart w:val="GBC22222222222222222222222222222"/>
        </w:placeholder>
      </w:sdtPr>
      <w:sdtEndPr>
        <w:rPr>
          <w:szCs w:val="21"/>
        </w:rPr>
      </w:sdtEndPr>
      <w:sdtContent>
        <w:bookmarkStart w:id="55" w:name="_Hlk74820557" w:displacedByCustomXml="prev"/>
        <w:p w14:paraId="01C73195" w14:textId="77777777" w:rsidR="006F25A3" w:rsidRDefault="006F25A3">
          <w:pPr>
            <w:pStyle w:val="TOC20"/>
            <w:numPr>
              <w:ilvl w:val="0"/>
              <w:numId w:val="93"/>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610581859"/>
            <w:lock w:val="sdtLocked"/>
            <w:placeholder>
              <w:docPart w:val="GBC22222222222222222222222222222"/>
            </w:placeholder>
          </w:sdtPr>
          <w:sdtContent>
            <w:p w14:paraId="51C5DAE6"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E6B851F" w14:textId="77777777" w:rsidR="006F25A3" w:rsidRDefault="00000000"/>
        <w:bookmarkEnd w:id="55" w:displacedByCustomXml="next"/>
      </w:sdtContent>
    </w:sdt>
    <w:bookmarkEnd w:id="54" w:displacedByCustomXml="prev"/>
    <w:p w14:paraId="6DDEBF64" w14:textId="77777777" w:rsidR="006F25A3" w:rsidRDefault="006F25A3"/>
    <w:p w14:paraId="156143F6" w14:textId="77777777" w:rsidR="006F25A3" w:rsidRDefault="006F25A3">
      <w:pPr>
        <w:pStyle w:val="10"/>
        <w:numPr>
          <w:ilvl w:val="0"/>
          <w:numId w:val="2"/>
        </w:numPr>
        <w:rPr>
          <w:rFonts w:ascii="黑体" w:hAnsi="黑体"/>
        </w:rPr>
      </w:pPr>
      <w:bookmarkStart w:id="56" w:name="_Toc392233016"/>
      <w:bookmarkStart w:id="57" w:name="_Toc76114278"/>
      <w:r>
        <w:rPr>
          <w:rFonts w:ascii="黑体" w:hAnsi="黑体" w:hint="eastAsia"/>
        </w:rPr>
        <w:t>股份变动及股东情况</w:t>
      </w:r>
      <w:bookmarkEnd w:id="50"/>
      <w:bookmarkEnd w:id="56"/>
      <w:bookmarkEnd w:id="57"/>
    </w:p>
    <w:p w14:paraId="4F78E5BF" w14:textId="77777777" w:rsidR="006F25A3" w:rsidRDefault="006F25A3">
      <w:pPr>
        <w:pStyle w:val="TOC20"/>
        <w:numPr>
          <w:ilvl w:val="0"/>
          <w:numId w:val="102"/>
        </w:numPr>
        <w:spacing w:line="360" w:lineRule="auto"/>
        <w:ind w:left="422" w:hanging="422"/>
        <w:rPr>
          <w:rFonts w:ascii="宋体" w:hAnsi="宋体"/>
        </w:rPr>
      </w:pPr>
      <w:bookmarkStart w:id="58" w:name="_Toc342059476"/>
      <w:bookmarkStart w:id="59" w:name="_Toc342565989"/>
      <w:r>
        <w:rPr>
          <w:rFonts w:ascii="宋体" w:hAnsi="宋体"/>
        </w:rPr>
        <w:t>股</w:t>
      </w:r>
      <w:r>
        <w:rPr>
          <w:rFonts w:ascii="宋体" w:hAnsi="宋体" w:hint="eastAsia"/>
        </w:rPr>
        <w:t>本变动情况</w:t>
      </w:r>
      <w:bookmarkEnd w:id="58"/>
      <w:bookmarkEnd w:id="59"/>
    </w:p>
    <w:p w14:paraId="6C129EC2" w14:textId="77777777" w:rsidR="006F25A3" w:rsidRDefault="006F25A3">
      <w:pPr>
        <w:pStyle w:val="TOC30"/>
        <w:numPr>
          <w:ilvl w:val="1"/>
          <w:numId w:val="103"/>
        </w:numPr>
        <w:rPr>
          <w:rFonts w:ascii="宋体" w:hAnsi="宋体"/>
        </w:rPr>
      </w:pPr>
      <w:bookmarkStart w:id="60" w:name="_Toc342059477"/>
      <w:bookmarkStart w:id="61" w:name="_Toc342565990"/>
      <w:r>
        <w:rPr>
          <w:rFonts w:ascii="宋体" w:hAnsi="宋体" w:hint="eastAsia"/>
        </w:rPr>
        <w:t>股份变动情况表</w:t>
      </w:r>
      <w:bookmarkEnd w:id="60"/>
      <w:bookmarkEnd w:id="61"/>
    </w:p>
    <w:p w14:paraId="21617888" w14:textId="77777777" w:rsidR="006F25A3" w:rsidRDefault="006F25A3">
      <w:pPr>
        <w:pStyle w:val="TOC40"/>
        <w:numPr>
          <w:ilvl w:val="2"/>
          <w:numId w:val="104"/>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210466071"/>
        <w:lock w:val="sdtLocked"/>
        <w:placeholder>
          <w:docPart w:val="GBC22222222222222222222222222222"/>
        </w:placeholder>
      </w:sdtPr>
      <w:sdtContent>
        <w:p w14:paraId="14BCCF95" w14:textId="6FB837BC" w:rsidR="006F25A3" w:rsidRDefault="006F25A3">
          <w:r>
            <w:rPr>
              <w:rFonts w:hint="eastAsia"/>
            </w:rPr>
            <w:t>报告期内，公司股份总数及股本结构未发生变化。</w:t>
          </w:r>
        </w:p>
      </w:sdtContent>
    </w:sdt>
    <w:bookmarkStart w:id="62" w:name="_Toc342059483" w:displacedByCustomXml="next"/>
    <w:bookmarkStart w:id="63" w:name="_Toc342565996" w:displacedByCustomXml="next"/>
    <w:sdt>
      <w:sdtPr>
        <w:rPr>
          <w:rFonts w:ascii="宋体" w:hAnsi="宋体" w:cs="宋体"/>
          <w:b w:val="0"/>
          <w:bCs/>
          <w:kern w:val="0"/>
          <w:szCs w:val="22"/>
        </w:rPr>
        <w:alias w:val="模块:股份变动情况说明"/>
        <w:tag w:val="_GBC_11d26f58e47e4a1f997d73362074f464"/>
        <w:id w:val="1314681655"/>
        <w:lock w:val="sdtLocked"/>
        <w:placeholder>
          <w:docPart w:val="GBC22222222222222222222222222222"/>
        </w:placeholder>
      </w:sdtPr>
      <w:sdtEndPr>
        <w:rPr>
          <w:rFonts w:hint="eastAsia"/>
          <w:szCs w:val="21"/>
        </w:rPr>
      </w:sdtEndPr>
      <w:sdtContent>
        <w:p w14:paraId="2A74507C" w14:textId="77777777" w:rsidR="006F25A3" w:rsidRDefault="006F25A3">
          <w:pPr>
            <w:pStyle w:val="TOC40"/>
            <w:numPr>
              <w:ilvl w:val="2"/>
              <w:numId w:val="104"/>
            </w:numPr>
            <w:rPr>
              <w:rFonts w:ascii="宋体" w:hAnsi="宋体"/>
            </w:rPr>
          </w:pPr>
          <w:r>
            <w:rPr>
              <w:rFonts w:ascii="宋体" w:hAnsi="宋体"/>
            </w:rPr>
            <w:t>股份变动情况说明</w:t>
          </w:r>
        </w:p>
        <w:sdt>
          <w:sdtPr>
            <w:alias w:val="是否适用：普通股股份变动情况说明[双击切换]"/>
            <w:tag w:val="_GBC_28994e6dc9c649e498c0ab9c340777bf"/>
            <w:id w:val="1088117270"/>
            <w:lock w:val="sdtLocked"/>
            <w:placeholder>
              <w:docPart w:val="GBC22222222222222222222222222222"/>
            </w:placeholder>
          </w:sdtPr>
          <w:sdtContent>
            <w:p w14:paraId="4B407838"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报告期后到半年报披露日期间发生股份变动对每股收益等指标影响"/>
        <w:tag w:val="_GBC_2c9eb79778814e39ab254196ba75dab3"/>
        <w:id w:val="-2100621195"/>
        <w:lock w:val="sdtLocked"/>
        <w:placeholder>
          <w:docPart w:val="GBC22222222222222222222222222222"/>
        </w:placeholder>
      </w:sdtPr>
      <w:sdtEndPr>
        <w:rPr>
          <w:rFonts w:hint="eastAsia"/>
          <w:szCs w:val="21"/>
        </w:rPr>
      </w:sdtEndPr>
      <w:sdtContent>
        <w:p w14:paraId="4D07F3D6" w14:textId="77777777" w:rsidR="006F25A3" w:rsidRDefault="006F25A3">
          <w:pPr>
            <w:pStyle w:val="TOC40"/>
            <w:numPr>
              <w:ilvl w:val="2"/>
              <w:numId w:val="104"/>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1504327445"/>
            <w:lock w:val="sdtLocked"/>
            <w:placeholder>
              <w:docPart w:val="GBC22222222222222222222222222222"/>
            </w:placeholder>
          </w:sdtPr>
          <w:sdtContent>
            <w:p w14:paraId="45222BFD"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公司认为必要或证券监管机构要求披露的其他内容"/>
        <w:tag w:val="_GBC_ea8cea8d08c04df4b51a4a58c86eadd2"/>
        <w:id w:val="-457030998"/>
        <w:lock w:val="sdtLocked"/>
        <w:placeholder>
          <w:docPart w:val="GBC22222222222222222222222222222"/>
        </w:placeholder>
      </w:sdtPr>
      <w:sdtEndPr>
        <w:rPr>
          <w:rFonts w:hint="eastAsia"/>
          <w:szCs w:val="21"/>
        </w:rPr>
      </w:sdtEndPr>
      <w:sdtContent>
        <w:p w14:paraId="1E6F56C8" w14:textId="77777777" w:rsidR="006F25A3" w:rsidRDefault="006F25A3">
          <w:pPr>
            <w:pStyle w:val="TOC40"/>
            <w:numPr>
              <w:ilvl w:val="2"/>
              <w:numId w:val="104"/>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817719859"/>
            <w:lock w:val="sdtLocked"/>
            <w:placeholder>
              <w:docPart w:val="GBC22222222222222222222222222222"/>
            </w:placeholder>
          </w:sdtPr>
          <w:sdtContent>
            <w:p w14:paraId="30610B1A"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4"/>
        </w:rPr>
        <w:alias w:val="模块:限售股份变动情况"/>
        <w:tag w:val="_SEC_71bda84d0fff4902850bfc37d3477fb7"/>
        <w:id w:val="-912623497"/>
        <w:lock w:val="sdtLocked"/>
        <w:placeholder>
          <w:docPart w:val="GBC22222222222222222222222222222"/>
        </w:placeholder>
      </w:sdtPr>
      <w:sdtEndPr>
        <w:rPr>
          <w:szCs w:val="21"/>
        </w:rPr>
      </w:sdtEndPr>
      <w:sdtContent>
        <w:p w14:paraId="412B7B76" w14:textId="77777777" w:rsidR="006F25A3" w:rsidRDefault="006F25A3">
          <w:pPr>
            <w:pStyle w:val="TOC30"/>
            <w:numPr>
              <w:ilvl w:val="1"/>
              <w:numId w:val="103"/>
            </w:numPr>
            <w:rPr>
              <w:rFonts w:ascii="宋体" w:hAnsi="宋体"/>
            </w:rPr>
          </w:pPr>
          <w:r>
            <w:rPr>
              <w:rFonts w:ascii="宋体" w:hAnsi="宋体"/>
            </w:rPr>
            <w:t>限售股份变动情况</w:t>
          </w:r>
        </w:p>
        <w:sdt>
          <w:sdtPr>
            <w:alias w:val="是否适用：限售股份变动情况表[双击切换]"/>
            <w:tag w:val="_GBC_6f5978a50e224b6aa94189436cdee711"/>
            <w:id w:val="-881246780"/>
            <w:lock w:val="sdtLocked"/>
            <w:placeholder>
              <w:docPart w:val="GBC22222222222222222222222222222"/>
            </w:placeholder>
          </w:sdtPr>
          <w:sdtContent>
            <w:p w14:paraId="3C2C377B"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7594CD1" w14:textId="77777777" w:rsidR="006F25A3" w:rsidRDefault="006F25A3">
      <w:pPr>
        <w:pStyle w:val="TOC20"/>
        <w:numPr>
          <w:ilvl w:val="0"/>
          <w:numId w:val="102"/>
        </w:numPr>
        <w:spacing w:line="360" w:lineRule="auto"/>
        <w:ind w:left="422" w:hanging="422"/>
        <w:rPr>
          <w:rFonts w:ascii="宋体" w:hAnsi="宋体"/>
        </w:rPr>
      </w:pPr>
      <w:r>
        <w:rPr>
          <w:rFonts w:ascii="宋体" w:hAnsi="宋体"/>
        </w:rPr>
        <w:t>股东情况</w:t>
      </w:r>
      <w:bookmarkEnd w:id="63"/>
      <w:bookmarkEnd w:id="62"/>
    </w:p>
    <w:sdt>
      <w:sdtPr>
        <w:rPr>
          <w:rFonts w:ascii="宋体" w:hAnsi="宋体" w:cs="宋体"/>
          <w:b w:val="0"/>
          <w:bCs/>
          <w:kern w:val="0"/>
          <w:szCs w:val="22"/>
        </w:rPr>
        <w:alias w:val="模块:股东总数"/>
        <w:tag w:val="_GBC_ba0ac3b5d31347c0a620e3662112fa62"/>
        <w:id w:val="-1974432339"/>
        <w:lock w:val="sdtLocked"/>
        <w:placeholder>
          <w:docPart w:val="GBC22222222222222222222222222222"/>
        </w:placeholder>
      </w:sdtPr>
      <w:sdtEndPr>
        <w:rPr>
          <w:rFonts w:asciiTheme="minorEastAsia" w:eastAsiaTheme="minorEastAsia" w:hAnsiTheme="minorEastAsia"/>
          <w:szCs w:val="21"/>
        </w:rPr>
      </w:sdtEndPr>
      <w:sdtContent>
        <w:p w14:paraId="07E4AD52" w14:textId="77777777" w:rsidR="006F25A3" w:rsidRDefault="006F25A3">
          <w:pPr>
            <w:pStyle w:val="TOC30"/>
            <w:numPr>
              <w:ilvl w:val="1"/>
              <w:numId w:val="105"/>
            </w:numPr>
            <w:rPr>
              <w:rFonts w:ascii="宋体" w:hAnsi="宋体"/>
            </w:rPr>
          </w:pPr>
          <w:r>
            <w:rPr>
              <w:rFonts w:ascii="宋体" w:hAnsi="宋体"/>
            </w:rPr>
            <w:t>股东总数：</w:t>
          </w:r>
        </w:p>
        <w:tbl>
          <w:tblPr>
            <w:tblStyle w:val="g3"/>
            <w:tblW w:w="0" w:type="auto"/>
            <w:tblLook w:val="04A0" w:firstRow="1" w:lastRow="0" w:firstColumn="1" w:lastColumn="0" w:noHBand="0" w:noVBand="1"/>
          </w:tblPr>
          <w:tblGrid>
            <w:gridCol w:w="5070"/>
            <w:gridCol w:w="3978"/>
          </w:tblGrid>
          <w:tr w:rsidR="006F25A3" w:rsidRPr="00463C41" w14:paraId="0407AADB" w14:textId="77777777" w:rsidTr="00310188">
            <w:sdt>
              <w:sdtPr>
                <w:rPr>
                  <w:rFonts w:asciiTheme="minorEastAsia" w:eastAsiaTheme="minorEastAsia" w:hAnsiTheme="minorEastAsia"/>
                </w:rPr>
                <w:tag w:val="_PLD_9206d6884981495295105158630a6172"/>
                <w:id w:val="-728536810"/>
                <w:lock w:val="sdtLocked"/>
              </w:sdtPr>
              <w:sdtContent>
                <w:tc>
                  <w:tcPr>
                    <w:tcW w:w="5070" w:type="dxa"/>
                  </w:tcPr>
                  <w:p w14:paraId="6AD9C986" w14:textId="77777777" w:rsidR="006F25A3" w:rsidRPr="00463C41" w:rsidRDefault="006F25A3">
                    <w:pPr>
                      <w:rPr>
                        <w:rFonts w:asciiTheme="minorEastAsia" w:eastAsiaTheme="minorEastAsia" w:hAnsiTheme="minorEastAsia"/>
                      </w:rPr>
                    </w:pPr>
                    <w:r w:rsidRPr="00463C41">
                      <w:rPr>
                        <w:rFonts w:asciiTheme="minorEastAsia" w:eastAsiaTheme="minorEastAsia" w:hAnsiTheme="minorEastAsia"/>
                      </w:rPr>
                      <w:t>截至报告期末</w:t>
                    </w:r>
                    <w:r w:rsidRPr="00463C41">
                      <w:rPr>
                        <w:rFonts w:asciiTheme="minorEastAsia" w:eastAsiaTheme="minorEastAsia" w:hAnsiTheme="minorEastAsia" w:hint="eastAsia"/>
                      </w:rPr>
                      <w:t>普通股</w:t>
                    </w:r>
                    <w:r w:rsidRPr="00463C41">
                      <w:rPr>
                        <w:rFonts w:asciiTheme="minorEastAsia" w:eastAsiaTheme="minorEastAsia" w:hAnsiTheme="minorEastAsia"/>
                      </w:rPr>
                      <w:t>股东总数(户)</w:t>
                    </w:r>
                  </w:p>
                </w:tc>
              </w:sdtContent>
            </w:sdt>
            <w:sdt>
              <w:sdtPr>
                <w:rPr>
                  <w:rFonts w:asciiTheme="minorEastAsia" w:eastAsiaTheme="minorEastAsia" w:hAnsiTheme="minorEastAsia"/>
                </w:rPr>
                <w:alias w:val="报告期末股东总数"/>
                <w:tag w:val="_GBC_9fd402ec66014f4e9716c7fdb0286bd2"/>
                <w:id w:val="-1138959518"/>
                <w:lock w:val="sdtLocked"/>
              </w:sdtPr>
              <w:sdtContent>
                <w:tc>
                  <w:tcPr>
                    <w:tcW w:w="3978" w:type="dxa"/>
                  </w:tcPr>
                  <w:p w14:paraId="4015165C" w14:textId="77777777" w:rsidR="006F25A3" w:rsidRPr="00463C41" w:rsidRDefault="006F25A3">
                    <w:pPr>
                      <w:jc w:val="right"/>
                      <w:rPr>
                        <w:rFonts w:asciiTheme="minorEastAsia" w:eastAsiaTheme="minorEastAsia" w:hAnsiTheme="minorEastAsia"/>
                      </w:rPr>
                    </w:pPr>
                    <w:r w:rsidRPr="00463C41">
                      <w:rPr>
                        <w:rFonts w:asciiTheme="minorEastAsia" w:eastAsiaTheme="minorEastAsia" w:hAnsiTheme="minorEastAsia"/>
                      </w:rPr>
                      <w:t>39,859</w:t>
                    </w:r>
                  </w:p>
                </w:tc>
              </w:sdtContent>
            </w:sdt>
          </w:tr>
          <w:tr w:rsidR="006F25A3" w:rsidRPr="00463C41" w14:paraId="14B0D3DE" w14:textId="77777777" w:rsidTr="00310188">
            <w:sdt>
              <w:sdtPr>
                <w:rPr>
                  <w:rFonts w:asciiTheme="minorEastAsia" w:eastAsiaTheme="minorEastAsia" w:hAnsiTheme="minorEastAsia"/>
                </w:rPr>
                <w:tag w:val="_PLD_40c51c13ddad420ab635010b5df15a40"/>
                <w:id w:val="-1621834486"/>
                <w:lock w:val="sdtLocked"/>
              </w:sdtPr>
              <w:sdtContent>
                <w:tc>
                  <w:tcPr>
                    <w:tcW w:w="5070" w:type="dxa"/>
                  </w:tcPr>
                  <w:p w14:paraId="35324875" w14:textId="77777777" w:rsidR="006F25A3" w:rsidRPr="00463C41" w:rsidRDefault="006F25A3">
                    <w:pPr>
                      <w:rPr>
                        <w:rFonts w:asciiTheme="minorEastAsia" w:eastAsiaTheme="minorEastAsia" w:hAnsiTheme="minorEastAsia"/>
                      </w:rPr>
                    </w:pPr>
                    <w:r w:rsidRPr="00463C41">
                      <w:rPr>
                        <w:rFonts w:asciiTheme="minorEastAsia" w:eastAsiaTheme="minorEastAsia" w:hAnsiTheme="minorEastAsia" w:hint="eastAsia"/>
                      </w:rPr>
                      <w:t>截至报告期末表决权恢复的优先股股东总数（户）</w:t>
                    </w:r>
                  </w:p>
                </w:tc>
              </w:sdtContent>
            </w:sdt>
            <w:tc>
              <w:tcPr>
                <w:tcW w:w="3978" w:type="dxa"/>
              </w:tcPr>
              <w:p w14:paraId="6512937B" w14:textId="77777777" w:rsidR="006F25A3" w:rsidRPr="00463C41" w:rsidRDefault="006F25A3">
                <w:pPr>
                  <w:jc w:val="right"/>
                  <w:rPr>
                    <w:rFonts w:asciiTheme="minorEastAsia" w:eastAsiaTheme="minorEastAsia" w:hAnsiTheme="minorEastAsia"/>
                  </w:rPr>
                </w:pPr>
                <w:r w:rsidRPr="00463C41">
                  <w:rPr>
                    <w:rFonts w:asciiTheme="minorEastAsia" w:eastAsiaTheme="minorEastAsia" w:hAnsiTheme="minorEastAsia" w:hint="eastAsia"/>
                  </w:rPr>
                  <w:t>0</w:t>
                </w:r>
              </w:p>
            </w:tc>
          </w:tr>
        </w:tbl>
        <w:p w14:paraId="5EBC9AA0" w14:textId="77777777" w:rsidR="006F25A3" w:rsidRPr="00463C41" w:rsidRDefault="00000000">
          <w:pPr>
            <w:rPr>
              <w:rFonts w:asciiTheme="minorEastAsia" w:eastAsiaTheme="minorEastAsia" w:hAnsiTheme="minorEastAsia"/>
            </w:rPr>
          </w:pPr>
        </w:p>
      </w:sdtContent>
    </w:sdt>
    <w:bookmarkStart w:id="64" w:name="_Toc342059485" w:displacedByCustomXml="next"/>
    <w:bookmarkStart w:id="65" w:name="_Toc342565998" w:displacedByCustomXml="next"/>
    <w:sdt>
      <w:sdtPr>
        <w:rPr>
          <w:rFonts w:ascii="宋体" w:hAnsi="宋体" w:cs="宋体" w:hint="eastAsia"/>
          <w:b w:val="0"/>
          <w:bCs/>
          <w:kern w:val="0"/>
          <w:szCs w:val="22"/>
        </w:rPr>
        <w:alias w:val="选项模块:前十名股东持股情况(已完成或不涉及股改)"/>
        <w:tag w:val="_GBC_558dfa41ef4b4fa8adb57b3c9c0a2887"/>
        <w:id w:val="-412466150"/>
        <w:lock w:val="sdtLocked"/>
        <w:placeholder>
          <w:docPart w:val="GBC22222222222222222222222222222"/>
        </w:placeholder>
      </w:sdtPr>
      <w:sdtEndPr>
        <w:rPr>
          <w:rFonts w:hint="default"/>
          <w:szCs w:val="21"/>
        </w:rPr>
      </w:sdtEndPr>
      <w:sdtContent>
        <w:bookmarkEnd w:id="65" w:displacedByCustomXml="prev"/>
        <w:bookmarkEnd w:id="64" w:displacedByCustomXml="prev"/>
        <w:p w14:paraId="0484E80F" w14:textId="77777777" w:rsidR="006F25A3" w:rsidRDefault="006F25A3">
          <w:pPr>
            <w:pStyle w:val="TOC30"/>
            <w:numPr>
              <w:ilvl w:val="1"/>
              <w:numId w:val="105"/>
            </w:numPr>
            <w:rPr>
              <w:rFonts w:ascii="宋体" w:hAnsi="宋体"/>
            </w:rPr>
          </w:pPr>
          <w:r>
            <w:rPr>
              <w:rFonts w:ascii="宋体" w:hAnsi="宋体" w:hint="eastAsia"/>
              <w:szCs w:val="21"/>
            </w:rPr>
            <w:t>截至报告</w:t>
          </w:r>
          <w:proofErr w:type="gramStart"/>
          <w:r>
            <w:rPr>
              <w:rFonts w:ascii="宋体" w:hAnsi="宋体" w:hint="eastAsia"/>
              <w:szCs w:val="21"/>
            </w:rPr>
            <w:t>期末前</w:t>
          </w:r>
          <w:proofErr w:type="gramEnd"/>
          <w:r>
            <w:rPr>
              <w:rFonts w:ascii="宋体" w:hAnsi="宋体" w:hint="eastAsia"/>
              <w:szCs w:val="21"/>
            </w:rPr>
            <w:t>十名股东、前十名流通股东（或无限</w:t>
          </w:r>
          <w:proofErr w:type="gramStart"/>
          <w:r>
            <w:rPr>
              <w:rFonts w:ascii="宋体" w:hAnsi="宋体" w:hint="eastAsia"/>
              <w:szCs w:val="21"/>
            </w:rPr>
            <w:t>售条件</w:t>
          </w:r>
          <w:proofErr w:type="gramEnd"/>
          <w:r>
            <w:rPr>
              <w:rFonts w:ascii="宋体" w:hAnsi="宋体" w:hint="eastAsia"/>
              <w:szCs w:val="21"/>
            </w:rPr>
            <w:t>股东）持股情况表</w:t>
          </w:r>
        </w:p>
        <w:p w14:paraId="79C74B8E" w14:textId="77777777" w:rsidR="006F25A3" w:rsidRDefault="006F25A3">
          <w:pPr>
            <w:jc w:val="right"/>
          </w:pPr>
          <w:r>
            <w:t>单位：</w:t>
          </w:r>
          <w:sdt>
            <w:sdtPr>
              <w:alias w:val="单位：前十名股东持股情况"/>
              <w:tag w:val="_GBC_9d020b31dcb449c980ed0856cf6dae82"/>
              <w:id w:val="-1970895374"/>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rPr>
                <w:t>股</w:t>
              </w:r>
            </w:sdtContent>
          </w:sdt>
        </w:p>
        <w:tbl>
          <w:tblPr>
            <w:tblStyle w:val="g1"/>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8"/>
            <w:gridCol w:w="1476"/>
            <w:gridCol w:w="1388"/>
            <w:gridCol w:w="775"/>
            <w:gridCol w:w="766"/>
            <w:gridCol w:w="908"/>
            <w:gridCol w:w="686"/>
            <w:gridCol w:w="686"/>
            <w:gridCol w:w="1402"/>
          </w:tblGrid>
          <w:tr w:rsidR="006F25A3" w14:paraId="42A59DAF" w14:textId="77777777" w:rsidTr="006F25A3">
            <w:trPr>
              <w:cantSplit/>
            </w:trPr>
            <w:sdt>
              <w:sdtPr>
                <w:rPr>
                  <w:rFonts w:ascii="宋体" w:hAnsi="宋体"/>
                </w:rPr>
                <w:tag w:val="_PLD_3038da138bad4905b589aeba821a8575"/>
                <w:id w:val="-373166889"/>
                <w:lock w:val="sdtLocked"/>
              </w:sdtPr>
              <w:sdtContent>
                <w:tc>
                  <w:tcPr>
                    <w:tcW w:w="10915" w:type="dxa"/>
                    <w:gridSpan w:val="9"/>
                    <w:shd w:val="clear" w:color="auto" w:fill="auto"/>
                    <w:vAlign w:val="center"/>
                  </w:tcPr>
                  <w:p w14:paraId="6DAA8B0F" w14:textId="77777777" w:rsidR="006F25A3" w:rsidRDefault="006F25A3" w:rsidP="006F25A3">
                    <w:pPr>
                      <w:pStyle w:val="affff1"/>
                      <w:jc w:val="center"/>
                      <w:rPr>
                        <w:rFonts w:ascii="宋体" w:hAnsi="宋体"/>
                      </w:rPr>
                    </w:pPr>
                    <w:r>
                      <w:rPr>
                        <w:rFonts w:ascii="宋体" w:hAnsi="宋体"/>
                      </w:rPr>
                      <w:t>前十名股东持股情况</w:t>
                    </w:r>
                  </w:p>
                </w:tc>
              </w:sdtContent>
            </w:sdt>
          </w:tr>
          <w:tr w:rsidR="006F25A3" w14:paraId="6EE38FAE" w14:textId="77777777" w:rsidTr="006F25A3">
            <w:trPr>
              <w:cantSplit/>
            </w:trPr>
            <w:sdt>
              <w:sdtPr>
                <w:tag w:val="_PLD_80eda5ca76254dc1b950ed7de7dc5885"/>
                <w:id w:val="1303957261"/>
                <w:lock w:val="sdtLocked"/>
              </w:sdtPr>
              <w:sdtContent>
                <w:tc>
                  <w:tcPr>
                    <w:tcW w:w="2828" w:type="dxa"/>
                    <w:vMerge w:val="restart"/>
                    <w:shd w:val="clear" w:color="auto" w:fill="auto"/>
                    <w:vAlign w:val="center"/>
                  </w:tcPr>
                  <w:p w14:paraId="669F1751" w14:textId="77777777" w:rsidR="006F25A3" w:rsidRDefault="006F25A3" w:rsidP="006F25A3">
                    <w:pPr>
                      <w:jc w:val="center"/>
                    </w:pPr>
                    <w:r>
                      <w:t>股东名称</w:t>
                    </w:r>
                  </w:p>
                  <w:p w14:paraId="004E68FA" w14:textId="77777777" w:rsidR="006F25A3" w:rsidRDefault="006F25A3" w:rsidP="006F25A3">
                    <w:pPr>
                      <w:jc w:val="center"/>
                    </w:pPr>
                    <w:r>
                      <w:rPr>
                        <w:rFonts w:hint="eastAsia"/>
                      </w:rPr>
                      <w:t>（全称）</w:t>
                    </w:r>
                  </w:p>
                </w:tc>
              </w:sdtContent>
            </w:sdt>
            <w:sdt>
              <w:sdtPr>
                <w:tag w:val="_PLD_ca2ffd3fc186426e98aac562ecc1ba54"/>
                <w:id w:val="-2038029669"/>
                <w:lock w:val="sdtLocked"/>
              </w:sdtPr>
              <w:sdtContent>
                <w:tc>
                  <w:tcPr>
                    <w:tcW w:w="0" w:type="auto"/>
                    <w:vMerge w:val="restart"/>
                    <w:shd w:val="clear" w:color="auto" w:fill="auto"/>
                    <w:vAlign w:val="center"/>
                  </w:tcPr>
                  <w:p w14:paraId="5B1DFD89" w14:textId="77777777" w:rsidR="006F25A3" w:rsidRDefault="006F25A3" w:rsidP="006F25A3">
                    <w:pPr>
                      <w:jc w:val="center"/>
                    </w:pPr>
                    <w:r>
                      <w:t>报告期内增减</w:t>
                    </w:r>
                  </w:p>
                </w:tc>
              </w:sdtContent>
            </w:sdt>
            <w:sdt>
              <w:sdtPr>
                <w:tag w:val="_PLD_084006d53bec42bea9418fc4576a1210"/>
                <w:id w:val="-745181727"/>
                <w:lock w:val="sdtLocked"/>
              </w:sdtPr>
              <w:sdtContent>
                <w:tc>
                  <w:tcPr>
                    <w:tcW w:w="0" w:type="auto"/>
                    <w:vMerge w:val="restart"/>
                    <w:shd w:val="clear" w:color="auto" w:fill="auto"/>
                    <w:vAlign w:val="center"/>
                  </w:tcPr>
                  <w:p w14:paraId="28944BE3" w14:textId="77777777" w:rsidR="006F25A3" w:rsidRDefault="006F25A3" w:rsidP="006F25A3">
                    <w:pPr>
                      <w:jc w:val="center"/>
                    </w:pPr>
                    <w:r>
                      <w:t>期末持股数量</w:t>
                    </w:r>
                  </w:p>
                </w:tc>
              </w:sdtContent>
            </w:sdt>
            <w:sdt>
              <w:sdtPr>
                <w:tag w:val="_PLD_f27008de77ee4b27b35e2ae22d35699c"/>
                <w:id w:val="-1318341993"/>
                <w:lock w:val="sdtLocked"/>
              </w:sdtPr>
              <w:sdtContent>
                <w:tc>
                  <w:tcPr>
                    <w:tcW w:w="0" w:type="auto"/>
                    <w:vMerge w:val="restart"/>
                    <w:shd w:val="clear" w:color="auto" w:fill="auto"/>
                    <w:vAlign w:val="center"/>
                  </w:tcPr>
                  <w:p w14:paraId="5C300088" w14:textId="77777777" w:rsidR="006F25A3" w:rsidRDefault="006F25A3" w:rsidP="006F25A3">
                    <w:pPr>
                      <w:jc w:val="center"/>
                    </w:pPr>
                    <w:r>
                      <w:t>比例(%)</w:t>
                    </w:r>
                  </w:p>
                </w:tc>
              </w:sdtContent>
            </w:sdt>
            <w:sdt>
              <w:sdtPr>
                <w:rPr>
                  <w:rFonts w:ascii="宋体" w:hAnsi="宋体"/>
                </w:rPr>
                <w:tag w:val="_PLD_34fcc5fa9a414555bef1b48aa74c8135"/>
                <w:id w:val="-1559153954"/>
                <w:lock w:val="sdtLocked"/>
              </w:sdtPr>
              <w:sdtContent>
                <w:tc>
                  <w:tcPr>
                    <w:tcW w:w="0" w:type="auto"/>
                    <w:vMerge w:val="restart"/>
                    <w:shd w:val="clear" w:color="auto" w:fill="auto"/>
                    <w:vAlign w:val="center"/>
                  </w:tcPr>
                  <w:p w14:paraId="38913CAB" w14:textId="77777777" w:rsidR="006F25A3" w:rsidRDefault="006F25A3" w:rsidP="006F25A3">
                    <w:pPr>
                      <w:pStyle w:val="afff0"/>
                      <w:rPr>
                        <w:rFonts w:ascii="宋体" w:hAnsi="宋体"/>
                        <w:color w:val="00B050"/>
                      </w:rPr>
                    </w:pPr>
                    <w:r>
                      <w:rPr>
                        <w:rFonts w:ascii="宋体" w:hAnsi="宋体"/>
                      </w:rPr>
                      <w:t>持有有限</w:t>
                    </w:r>
                    <w:proofErr w:type="gramStart"/>
                    <w:r>
                      <w:rPr>
                        <w:rFonts w:ascii="宋体" w:hAnsi="宋体"/>
                      </w:rPr>
                      <w:t>售条件</w:t>
                    </w:r>
                    <w:proofErr w:type="gramEnd"/>
                    <w:r>
                      <w:rPr>
                        <w:rFonts w:ascii="宋体" w:hAnsi="宋体"/>
                      </w:rPr>
                      <w:t>股份数量</w:t>
                    </w:r>
                  </w:p>
                </w:tc>
              </w:sdtContent>
            </w:sdt>
            <w:sdt>
              <w:sdtPr>
                <w:tag w:val="_PLD_94fbee67e09740e59eb90272af77b58a"/>
                <w:id w:val="-1213268273"/>
                <w:lock w:val="sdtLocked"/>
              </w:sdtPr>
              <w:sdtContent>
                <w:tc>
                  <w:tcPr>
                    <w:tcW w:w="0" w:type="auto"/>
                    <w:gridSpan w:val="3"/>
                    <w:shd w:val="clear" w:color="auto" w:fill="auto"/>
                    <w:vAlign w:val="center"/>
                  </w:tcPr>
                  <w:p w14:paraId="36D14F1A" w14:textId="77777777" w:rsidR="006F25A3" w:rsidRDefault="006F25A3" w:rsidP="006F25A3">
                    <w:pPr>
                      <w:jc w:val="center"/>
                    </w:pPr>
                    <w:r>
                      <w:t>质押</w:t>
                    </w:r>
                    <w:r>
                      <w:rPr>
                        <w:rFonts w:hint="eastAsia"/>
                      </w:rPr>
                      <w:t>、标记</w:t>
                    </w:r>
                    <w:r>
                      <w:t>或冻结情况</w:t>
                    </w:r>
                  </w:p>
                </w:tc>
              </w:sdtContent>
            </w:sdt>
            <w:sdt>
              <w:sdtPr>
                <w:tag w:val="_PLD_2228ecf4db6a4362bff11fe1e2d3c903"/>
                <w:id w:val="-1372371118"/>
                <w:lock w:val="sdtLocked"/>
              </w:sdtPr>
              <w:sdtContent>
                <w:tc>
                  <w:tcPr>
                    <w:tcW w:w="1402" w:type="dxa"/>
                    <w:vMerge w:val="restart"/>
                    <w:shd w:val="clear" w:color="auto" w:fill="auto"/>
                    <w:vAlign w:val="center"/>
                  </w:tcPr>
                  <w:p w14:paraId="16D47044" w14:textId="77777777" w:rsidR="006F25A3" w:rsidRDefault="006F25A3" w:rsidP="006F25A3">
                    <w:pPr>
                      <w:jc w:val="center"/>
                    </w:pPr>
                    <w:r>
                      <w:t>股东性质</w:t>
                    </w:r>
                  </w:p>
                </w:tc>
              </w:sdtContent>
            </w:sdt>
          </w:tr>
          <w:tr w:rsidR="006F25A3" w14:paraId="604E6C75" w14:textId="77777777" w:rsidTr="006F25A3">
            <w:trPr>
              <w:cantSplit/>
            </w:trPr>
            <w:tc>
              <w:tcPr>
                <w:tcW w:w="2828" w:type="dxa"/>
                <w:vMerge/>
                <w:tcBorders>
                  <w:bottom w:val="single" w:sz="4" w:space="0" w:color="auto"/>
                </w:tcBorders>
                <w:shd w:val="clear" w:color="auto" w:fill="auto"/>
                <w:vAlign w:val="center"/>
              </w:tcPr>
              <w:p w14:paraId="2B0C0225" w14:textId="77777777" w:rsidR="006F25A3" w:rsidRDefault="006F25A3" w:rsidP="006F25A3">
                <w:pPr>
                  <w:jc w:val="center"/>
                </w:pPr>
              </w:p>
            </w:tc>
            <w:tc>
              <w:tcPr>
                <w:tcW w:w="0" w:type="auto"/>
                <w:vMerge/>
                <w:tcBorders>
                  <w:bottom w:val="single" w:sz="4" w:space="0" w:color="auto"/>
                </w:tcBorders>
                <w:shd w:val="clear" w:color="auto" w:fill="auto"/>
                <w:vAlign w:val="center"/>
              </w:tcPr>
              <w:p w14:paraId="06BB09B4" w14:textId="77777777" w:rsidR="006F25A3" w:rsidRDefault="006F25A3" w:rsidP="006F25A3">
                <w:pPr>
                  <w:jc w:val="center"/>
                </w:pPr>
              </w:p>
            </w:tc>
            <w:tc>
              <w:tcPr>
                <w:tcW w:w="0" w:type="auto"/>
                <w:vMerge/>
                <w:tcBorders>
                  <w:bottom w:val="single" w:sz="4" w:space="0" w:color="auto"/>
                </w:tcBorders>
                <w:shd w:val="clear" w:color="auto" w:fill="auto"/>
                <w:vAlign w:val="center"/>
              </w:tcPr>
              <w:p w14:paraId="50700413" w14:textId="77777777" w:rsidR="006F25A3" w:rsidRDefault="006F25A3" w:rsidP="006F25A3">
                <w:pPr>
                  <w:jc w:val="center"/>
                </w:pPr>
              </w:p>
            </w:tc>
            <w:tc>
              <w:tcPr>
                <w:tcW w:w="0" w:type="auto"/>
                <w:vMerge/>
                <w:tcBorders>
                  <w:bottom w:val="single" w:sz="4" w:space="0" w:color="auto"/>
                </w:tcBorders>
                <w:shd w:val="clear" w:color="auto" w:fill="auto"/>
                <w:vAlign w:val="center"/>
              </w:tcPr>
              <w:p w14:paraId="745923E4" w14:textId="77777777" w:rsidR="006F25A3" w:rsidRDefault="006F25A3" w:rsidP="006F25A3">
                <w:pPr>
                  <w:jc w:val="center"/>
                </w:pPr>
              </w:p>
            </w:tc>
            <w:tc>
              <w:tcPr>
                <w:tcW w:w="0" w:type="auto"/>
                <w:vMerge/>
                <w:tcBorders>
                  <w:bottom w:val="single" w:sz="4" w:space="0" w:color="auto"/>
                </w:tcBorders>
                <w:shd w:val="clear" w:color="auto" w:fill="auto"/>
                <w:vAlign w:val="center"/>
              </w:tcPr>
              <w:p w14:paraId="1AC2DD9D" w14:textId="77777777" w:rsidR="006F25A3" w:rsidRDefault="006F25A3" w:rsidP="006F25A3">
                <w:pPr>
                  <w:jc w:val="center"/>
                </w:pPr>
              </w:p>
            </w:tc>
            <w:sdt>
              <w:sdtPr>
                <w:tag w:val="_PLD_45bf36a531de47beb596ebacadac576a"/>
                <w:id w:val="1530684092"/>
                <w:lock w:val="sdtLocked"/>
              </w:sdtPr>
              <w:sdtContent>
                <w:tc>
                  <w:tcPr>
                    <w:tcW w:w="0" w:type="auto"/>
                    <w:tcBorders>
                      <w:bottom w:val="single" w:sz="4" w:space="0" w:color="auto"/>
                    </w:tcBorders>
                    <w:shd w:val="clear" w:color="auto" w:fill="auto"/>
                    <w:vAlign w:val="center"/>
                  </w:tcPr>
                  <w:p w14:paraId="40BC8635" w14:textId="77777777" w:rsidR="006F25A3" w:rsidRDefault="006F25A3" w:rsidP="006F25A3">
                    <w:pPr>
                      <w:jc w:val="center"/>
                    </w:pPr>
                    <w:r>
                      <w:t>股份状态</w:t>
                    </w:r>
                  </w:p>
                </w:tc>
              </w:sdtContent>
            </w:sdt>
            <w:sdt>
              <w:sdtPr>
                <w:tag w:val="_PLD_bea7397233604f859f8d14f2ae0a0417"/>
                <w:id w:val="247855476"/>
                <w:lock w:val="sdtLocked"/>
              </w:sdtPr>
              <w:sdtContent>
                <w:tc>
                  <w:tcPr>
                    <w:tcW w:w="0" w:type="auto"/>
                    <w:gridSpan w:val="2"/>
                    <w:tcBorders>
                      <w:bottom w:val="single" w:sz="4" w:space="0" w:color="auto"/>
                    </w:tcBorders>
                    <w:shd w:val="clear" w:color="auto" w:fill="auto"/>
                    <w:vAlign w:val="center"/>
                  </w:tcPr>
                  <w:p w14:paraId="1B75859C" w14:textId="77777777" w:rsidR="006F25A3" w:rsidRDefault="006F25A3" w:rsidP="006F25A3">
                    <w:pPr>
                      <w:jc w:val="center"/>
                    </w:pPr>
                    <w:r>
                      <w:t>数量</w:t>
                    </w:r>
                  </w:p>
                </w:tc>
              </w:sdtContent>
            </w:sdt>
            <w:tc>
              <w:tcPr>
                <w:tcW w:w="1402" w:type="dxa"/>
                <w:vMerge/>
                <w:shd w:val="clear" w:color="auto" w:fill="auto"/>
                <w:vAlign w:val="center"/>
              </w:tcPr>
              <w:p w14:paraId="069369CC" w14:textId="77777777" w:rsidR="006F25A3" w:rsidRDefault="006F25A3" w:rsidP="006F25A3">
                <w:pPr>
                  <w:jc w:val="center"/>
                </w:pPr>
              </w:p>
            </w:tc>
          </w:tr>
          <w:sdt>
            <w:sdtPr>
              <w:alias w:val="前十名股东持股情况"/>
              <w:tag w:val="_GBC_5fc8eaeeffc7456eb1a09687db3d4206"/>
              <w:id w:val="1150493063"/>
              <w:lock w:val="sdtLocked"/>
            </w:sdtPr>
            <w:sdtEndPr>
              <w:rPr>
                <w:color w:val="FF9900"/>
              </w:rPr>
            </w:sdtEndPr>
            <w:sdtContent>
              <w:tr w:rsidR="006F25A3" w14:paraId="2F1A67CE" w14:textId="77777777" w:rsidTr="006F25A3">
                <w:trPr>
                  <w:cantSplit/>
                </w:trPr>
                <w:tc>
                  <w:tcPr>
                    <w:tcW w:w="2828" w:type="dxa"/>
                    <w:shd w:val="clear" w:color="auto" w:fill="auto"/>
                    <w:vAlign w:val="center"/>
                  </w:tcPr>
                  <w:p w14:paraId="3BA3AAEE" w14:textId="77777777" w:rsidR="006F25A3" w:rsidRDefault="006F25A3" w:rsidP="006F25A3">
                    <w:proofErr w:type="gramStart"/>
                    <w:r>
                      <w:t>赖振元</w:t>
                    </w:r>
                    <w:proofErr w:type="gramEnd"/>
                  </w:p>
                </w:tc>
                <w:tc>
                  <w:tcPr>
                    <w:tcW w:w="0" w:type="auto"/>
                    <w:shd w:val="clear" w:color="auto" w:fill="auto"/>
                    <w:vAlign w:val="center"/>
                  </w:tcPr>
                  <w:p w14:paraId="10E151EB" w14:textId="77777777" w:rsidR="006F25A3" w:rsidRDefault="006F25A3" w:rsidP="006F25A3">
                    <w:pPr>
                      <w:jc w:val="right"/>
                    </w:pPr>
                    <w:r>
                      <w:t>0</w:t>
                    </w:r>
                  </w:p>
                </w:tc>
                <w:tc>
                  <w:tcPr>
                    <w:tcW w:w="0" w:type="auto"/>
                    <w:shd w:val="clear" w:color="auto" w:fill="auto"/>
                    <w:vAlign w:val="center"/>
                  </w:tcPr>
                  <w:p w14:paraId="2F10559A" w14:textId="77777777" w:rsidR="006F25A3" w:rsidRDefault="006F25A3" w:rsidP="006F25A3">
                    <w:pPr>
                      <w:jc w:val="right"/>
                    </w:pPr>
                    <w:r>
                      <w:t>413,895,952</w:t>
                    </w:r>
                  </w:p>
                </w:tc>
                <w:tc>
                  <w:tcPr>
                    <w:tcW w:w="0" w:type="auto"/>
                    <w:shd w:val="clear" w:color="auto" w:fill="auto"/>
                    <w:vAlign w:val="center"/>
                  </w:tcPr>
                  <w:p w14:paraId="20B0B563" w14:textId="77777777" w:rsidR="006F25A3" w:rsidRDefault="006F25A3" w:rsidP="006F25A3">
                    <w:pPr>
                      <w:jc w:val="right"/>
                    </w:pPr>
                    <w:r>
                      <w:t>27.06</w:t>
                    </w:r>
                  </w:p>
                </w:tc>
                <w:tc>
                  <w:tcPr>
                    <w:tcW w:w="0" w:type="auto"/>
                    <w:shd w:val="clear" w:color="auto" w:fill="auto"/>
                    <w:vAlign w:val="center"/>
                  </w:tcPr>
                  <w:p w14:paraId="362B5289" w14:textId="77777777" w:rsidR="006F25A3" w:rsidRDefault="006F25A3" w:rsidP="006F25A3">
                    <w:pPr>
                      <w:jc w:val="right"/>
                    </w:pPr>
                    <w:r>
                      <w:rPr>
                        <w:rFonts w:hint="eastAsia"/>
                      </w:rPr>
                      <w:t>0</w:t>
                    </w:r>
                  </w:p>
                </w:tc>
                <w:sdt>
                  <w:sdtPr>
                    <w:alias w:val="前十名股东持有股份状态"/>
                    <w:tag w:val="_GBC_d5194108b2a8481e94140819dbdc5afe"/>
                    <w:id w:val="139970601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370A14C2" w14:textId="77777777" w:rsidR="006F25A3" w:rsidRDefault="006F25A3" w:rsidP="006F25A3">
                        <w:pPr>
                          <w:jc w:val="center"/>
                          <w:rPr>
                            <w:color w:val="FF9900"/>
                          </w:rPr>
                        </w:pPr>
                        <w:r>
                          <w:t>质押</w:t>
                        </w:r>
                      </w:p>
                    </w:tc>
                  </w:sdtContent>
                </w:sdt>
                <w:tc>
                  <w:tcPr>
                    <w:tcW w:w="0" w:type="auto"/>
                    <w:gridSpan w:val="2"/>
                    <w:shd w:val="clear" w:color="auto" w:fill="auto"/>
                    <w:vAlign w:val="center"/>
                  </w:tcPr>
                  <w:p w14:paraId="18CB18CA" w14:textId="77777777" w:rsidR="006F25A3" w:rsidRDefault="006F25A3" w:rsidP="006F25A3">
                    <w:pPr>
                      <w:jc w:val="right"/>
                    </w:pPr>
                    <w:r>
                      <w:t>257,810,000</w:t>
                    </w:r>
                  </w:p>
                </w:tc>
                <w:sdt>
                  <w:sdtPr>
                    <w:alias w:val="前十名股东的股东性质"/>
                    <w:tag w:val="_GBC_71380bc899eb4b9781e95e37e7a1e221"/>
                    <w:id w:val="-20015695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02" w:type="dxa"/>
                        <w:shd w:val="clear" w:color="auto" w:fill="auto"/>
                        <w:vAlign w:val="center"/>
                      </w:tcPr>
                      <w:p w14:paraId="4282CDB5" w14:textId="77777777" w:rsidR="006F25A3" w:rsidRDefault="006F25A3" w:rsidP="006F25A3">
                        <w:pPr>
                          <w:rPr>
                            <w:color w:val="FF9900"/>
                          </w:rPr>
                        </w:pPr>
                        <w:r>
                          <w:t>境内自然人</w:t>
                        </w:r>
                      </w:p>
                    </w:tc>
                  </w:sdtContent>
                </w:sdt>
              </w:tr>
            </w:sdtContent>
          </w:sdt>
          <w:sdt>
            <w:sdtPr>
              <w:alias w:val="前十名股东持股情况"/>
              <w:tag w:val="_GBC_5fc8eaeeffc7456eb1a09687db3d4206"/>
              <w:id w:val="1748219561"/>
              <w:lock w:val="sdtLocked"/>
            </w:sdtPr>
            <w:sdtEndPr>
              <w:rPr>
                <w:color w:val="FF9900"/>
              </w:rPr>
            </w:sdtEndPr>
            <w:sdtContent>
              <w:tr w:rsidR="006F25A3" w14:paraId="6CF7846F" w14:textId="77777777" w:rsidTr="006F25A3">
                <w:trPr>
                  <w:cantSplit/>
                </w:trPr>
                <w:tc>
                  <w:tcPr>
                    <w:tcW w:w="2828" w:type="dxa"/>
                    <w:shd w:val="clear" w:color="auto" w:fill="auto"/>
                    <w:vAlign w:val="center"/>
                  </w:tcPr>
                  <w:p w14:paraId="230D1584" w14:textId="77777777" w:rsidR="006F25A3" w:rsidRDefault="006F25A3" w:rsidP="006F25A3">
                    <w:r>
                      <w:t>赖朝辉</w:t>
                    </w:r>
                  </w:p>
                </w:tc>
                <w:tc>
                  <w:tcPr>
                    <w:tcW w:w="0" w:type="auto"/>
                    <w:shd w:val="clear" w:color="auto" w:fill="auto"/>
                    <w:vAlign w:val="center"/>
                  </w:tcPr>
                  <w:p w14:paraId="47FF2DF6" w14:textId="77777777" w:rsidR="006F25A3" w:rsidRDefault="006F25A3" w:rsidP="006F25A3">
                    <w:pPr>
                      <w:jc w:val="right"/>
                    </w:pPr>
                    <w:r>
                      <w:t>-15,297,410</w:t>
                    </w:r>
                  </w:p>
                </w:tc>
                <w:tc>
                  <w:tcPr>
                    <w:tcW w:w="0" w:type="auto"/>
                    <w:shd w:val="clear" w:color="auto" w:fill="auto"/>
                    <w:vAlign w:val="center"/>
                  </w:tcPr>
                  <w:p w14:paraId="23931B5F" w14:textId="77777777" w:rsidR="006F25A3" w:rsidRDefault="006F25A3" w:rsidP="006F25A3">
                    <w:pPr>
                      <w:jc w:val="right"/>
                    </w:pPr>
                    <w:r>
                      <w:t>108,567,090</w:t>
                    </w:r>
                  </w:p>
                </w:tc>
                <w:tc>
                  <w:tcPr>
                    <w:tcW w:w="0" w:type="auto"/>
                    <w:shd w:val="clear" w:color="auto" w:fill="auto"/>
                    <w:vAlign w:val="center"/>
                  </w:tcPr>
                  <w:p w14:paraId="5D8DDFA8" w14:textId="77777777" w:rsidR="006F25A3" w:rsidRDefault="006F25A3" w:rsidP="006F25A3">
                    <w:pPr>
                      <w:jc w:val="right"/>
                    </w:pPr>
                    <w:r>
                      <w:t>7.10</w:t>
                    </w:r>
                  </w:p>
                </w:tc>
                <w:tc>
                  <w:tcPr>
                    <w:tcW w:w="0" w:type="auto"/>
                    <w:shd w:val="clear" w:color="auto" w:fill="auto"/>
                  </w:tcPr>
                  <w:p w14:paraId="26CA0933" w14:textId="77777777" w:rsidR="006F25A3" w:rsidRDefault="006F25A3" w:rsidP="006F25A3">
                    <w:pPr>
                      <w:jc w:val="right"/>
                    </w:pPr>
                    <w:r w:rsidRPr="00327E93">
                      <w:t>0</w:t>
                    </w:r>
                  </w:p>
                </w:tc>
                <w:sdt>
                  <w:sdtPr>
                    <w:alias w:val="前十名股东持有股份状态"/>
                    <w:tag w:val="_GBC_d5194108b2a8481e94140819dbdc5afe"/>
                    <w:id w:val="-174764977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2FCFA2D9" w14:textId="77777777" w:rsidR="006F25A3" w:rsidRDefault="006F25A3" w:rsidP="006F25A3">
                        <w:pPr>
                          <w:jc w:val="center"/>
                          <w:rPr>
                            <w:color w:val="FF9900"/>
                          </w:rPr>
                        </w:pPr>
                        <w:r>
                          <w:t>质押</w:t>
                        </w:r>
                      </w:p>
                    </w:tc>
                  </w:sdtContent>
                </w:sdt>
                <w:tc>
                  <w:tcPr>
                    <w:tcW w:w="0" w:type="auto"/>
                    <w:gridSpan w:val="2"/>
                    <w:shd w:val="clear" w:color="auto" w:fill="auto"/>
                    <w:vAlign w:val="center"/>
                  </w:tcPr>
                  <w:p w14:paraId="4BA736F3" w14:textId="77777777" w:rsidR="006F25A3" w:rsidRDefault="006F25A3" w:rsidP="006F25A3">
                    <w:pPr>
                      <w:jc w:val="right"/>
                    </w:pPr>
                    <w:r>
                      <w:t>64,574,507</w:t>
                    </w:r>
                  </w:p>
                </w:tc>
                <w:sdt>
                  <w:sdtPr>
                    <w:alias w:val="前十名股东的股东性质"/>
                    <w:tag w:val="_GBC_71380bc899eb4b9781e95e37e7a1e221"/>
                    <w:id w:val="-2192878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02" w:type="dxa"/>
                        <w:shd w:val="clear" w:color="auto" w:fill="auto"/>
                        <w:vAlign w:val="center"/>
                      </w:tcPr>
                      <w:p w14:paraId="68F3D321" w14:textId="77777777" w:rsidR="006F25A3" w:rsidRDefault="006F25A3" w:rsidP="006F25A3">
                        <w:pPr>
                          <w:rPr>
                            <w:color w:val="FF9900"/>
                          </w:rPr>
                        </w:pPr>
                        <w:r w:rsidRPr="00A15A8D">
                          <w:rPr>
                            <w:rFonts w:hint="eastAsia"/>
                          </w:rPr>
                          <w:t>境内自然人</w:t>
                        </w:r>
                      </w:p>
                    </w:tc>
                  </w:sdtContent>
                </w:sdt>
              </w:tr>
            </w:sdtContent>
          </w:sdt>
          <w:sdt>
            <w:sdtPr>
              <w:alias w:val="前十名股东持股情况"/>
              <w:tag w:val="_GBC_5fc8eaeeffc7456eb1a09687db3d4206"/>
              <w:id w:val="-518862736"/>
              <w:lock w:val="sdtLocked"/>
            </w:sdtPr>
            <w:sdtEndPr>
              <w:rPr>
                <w:color w:val="FF9900"/>
              </w:rPr>
            </w:sdtEndPr>
            <w:sdtContent>
              <w:tr w:rsidR="006F25A3" w14:paraId="422746DC" w14:textId="77777777" w:rsidTr="006F25A3">
                <w:trPr>
                  <w:cantSplit/>
                </w:trPr>
                <w:tc>
                  <w:tcPr>
                    <w:tcW w:w="2828" w:type="dxa"/>
                    <w:shd w:val="clear" w:color="auto" w:fill="auto"/>
                    <w:vAlign w:val="center"/>
                  </w:tcPr>
                  <w:p w14:paraId="6EA0824B" w14:textId="77777777" w:rsidR="006F25A3" w:rsidRDefault="006F25A3" w:rsidP="006F25A3">
                    <w:r>
                      <w:t>赖晔鋆</w:t>
                    </w:r>
                  </w:p>
                </w:tc>
                <w:tc>
                  <w:tcPr>
                    <w:tcW w:w="0" w:type="auto"/>
                    <w:shd w:val="clear" w:color="auto" w:fill="auto"/>
                    <w:vAlign w:val="center"/>
                  </w:tcPr>
                  <w:p w14:paraId="1EB36DB6" w14:textId="77777777" w:rsidR="006F25A3" w:rsidRDefault="006F25A3" w:rsidP="006F25A3">
                    <w:pPr>
                      <w:jc w:val="right"/>
                    </w:pPr>
                    <w:r>
                      <w:t>-15,279,500</w:t>
                    </w:r>
                  </w:p>
                </w:tc>
                <w:tc>
                  <w:tcPr>
                    <w:tcW w:w="0" w:type="auto"/>
                    <w:shd w:val="clear" w:color="auto" w:fill="auto"/>
                    <w:vAlign w:val="center"/>
                  </w:tcPr>
                  <w:p w14:paraId="64849956" w14:textId="77777777" w:rsidR="006F25A3" w:rsidRDefault="006F25A3" w:rsidP="006F25A3">
                    <w:pPr>
                      <w:jc w:val="right"/>
                    </w:pPr>
                    <w:r>
                      <w:t>45,994,198</w:t>
                    </w:r>
                  </w:p>
                </w:tc>
                <w:tc>
                  <w:tcPr>
                    <w:tcW w:w="0" w:type="auto"/>
                    <w:shd w:val="clear" w:color="auto" w:fill="auto"/>
                    <w:vAlign w:val="center"/>
                  </w:tcPr>
                  <w:p w14:paraId="4DFB5740" w14:textId="77777777" w:rsidR="006F25A3" w:rsidRDefault="006F25A3" w:rsidP="006F25A3">
                    <w:pPr>
                      <w:jc w:val="right"/>
                    </w:pPr>
                    <w:r>
                      <w:t>3.01</w:t>
                    </w:r>
                  </w:p>
                </w:tc>
                <w:tc>
                  <w:tcPr>
                    <w:tcW w:w="0" w:type="auto"/>
                    <w:shd w:val="clear" w:color="auto" w:fill="auto"/>
                  </w:tcPr>
                  <w:p w14:paraId="3E4F1861" w14:textId="77777777" w:rsidR="006F25A3" w:rsidRDefault="006F25A3" w:rsidP="006F25A3">
                    <w:pPr>
                      <w:jc w:val="right"/>
                    </w:pPr>
                    <w:r w:rsidRPr="00327E93">
                      <w:t>0</w:t>
                    </w:r>
                  </w:p>
                </w:tc>
                <w:sdt>
                  <w:sdtPr>
                    <w:alias w:val="前十名股东持有股份状态"/>
                    <w:tag w:val="_GBC_d5194108b2a8481e94140819dbdc5afe"/>
                    <w:id w:val="-56433546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7B670AD1" w14:textId="77777777" w:rsidR="006F25A3" w:rsidRDefault="006F25A3" w:rsidP="006F25A3">
                        <w:pPr>
                          <w:jc w:val="center"/>
                          <w:rPr>
                            <w:color w:val="FF9900"/>
                          </w:rPr>
                        </w:pPr>
                        <w:r>
                          <w:t>质押</w:t>
                        </w:r>
                      </w:p>
                    </w:tc>
                  </w:sdtContent>
                </w:sdt>
                <w:tc>
                  <w:tcPr>
                    <w:tcW w:w="0" w:type="auto"/>
                    <w:gridSpan w:val="2"/>
                    <w:shd w:val="clear" w:color="auto" w:fill="auto"/>
                    <w:vAlign w:val="center"/>
                  </w:tcPr>
                  <w:p w14:paraId="3B16DC00" w14:textId="77777777" w:rsidR="006F25A3" w:rsidRDefault="006F25A3" w:rsidP="006F25A3">
                    <w:pPr>
                      <w:jc w:val="right"/>
                    </w:pPr>
                    <w:r>
                      <w:t>32,710,000</w:t>
                    </w:r>
                  </w:p>
                </w:tc>
                <w:sdt>
                  <w:sdtPr>
                    <w:alias w:val="前十名股东的股东性质"/>
                    <w:tag w:val="_GBC_71380bc899eb4b9781e95e37e7a1e221"/>
                    <w:id w:val="-18294379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02" w:type="dxa"/>
                        <w:shd w:val="clear" w:color="auto" w:fill="auto"/>
                        <w:vAlign w:val="center"/>
                      </w:tcPr>
                      <w:p w14:paraId="7702D160" w14:textId="77777777" w:rsidR="006F25A3" w:rsidRDefault="006F25A3" w:rsidP="006F25A3">
                        <w:pPr>
                          <w:rPr>
                            <w:color w:val="FF9900"/>
                          </w:rPr>
                        </w:pPr>
                        <w:r w:rsidRPr="00A15A8D">
                          <w:rPr>
                            <w:rFonts w:hint="eastAsia"/>
                          </w:rPr>
                          <w:t>境内自然人</w:t>
                        </w:r>
                      </w:p>
                    </w:tc>
                  </w:sdtContent>
                </w:sdt>
              </w:tr>
            </w:sdtContent>
          </w:sdt>
          <w:sdt>
            <w:sdtPr>
              <w:alias w:val="前十名股东持股情况"/>
              <w:tag w:val="_GBC_5fc8eaeeffc7456eb1a09687db3d4206"/>
              <w:id w:val="-1159149021"/>
              <w:lock w:val="sdtLocked"/>
            </w:sdtPr>
            <w:sdtEndPr>
              <w:rPr>
                <w:color w:val="FF9900"/>
              </w:rPr>
            </w:sdtEndPr>
            <w:sdtContent>
              <w:tr w:rsidR="006F25A3" w14:paraId="4AACD32E" w14:textId="77777777" w:rsidTr="006F25A3">
                <w:trPr>
                  <w:cantSplit/>
                </w:trPr>
                <w:tc>
                  <w:tcPr>
                    <w:tcW w:w="2828" w:type="dxa"/>
                    <w:shd w:val="clear" w:color="auto" w:fill="auto"/>
                    <w:vAlign w:val="center"/>
                  </w:tcPr>
                  <w:p w14:paraId="77D650D7" w14:textId="77777777" w:rsidR="006F25A3" w:rsidRDefault="006F25A3" w:rsidP="006F25A3">
                    <w:r>
                      <w:t>郑桂香</w:t>
                    </w:r>
                  </w:p>
                </w:tc>
                <w:tc>
                  <w:tcPr>
                    <w:tcW w:w="0" w:type="auto"/>
                    <w:shd w:val="clear" w:color="auto" w:fill="auto"/>
                    <w:vAlign w:val="center"/>
                  </w:tcPr>
                  <w:p w14:paraId="73E85006" w14:textId="77777777" w:rsidR="006F25A3" w:rsidRDefault="006F25A3" w:rsidP="006F25A3">
                    <w:pPr>
                      <w:jc w:val="right"/>
                    </w:pPr>
                    <w:r>
                      <w:t>0</w:t>
                    </w:r>
                  </w:p>
                </w:tc>
                <w:tc>
                  <w:tcPr>
                    <w:tcW w:w="0" w:type="auto"/>
                    <w:shd w:val="clear" w:color="auto" w:fill="auto"/>
                    <w:vAlign w:val="center"/>
                  </w:tcPr>
                  <w:p w14:paraId="3252E334" w14:textId="77777777" w:rsidR="006F25A3" w:rsidRDefault="006F25A3" w:rsidP="006F25A3">
                    <w:pPr>
                      <w:jc w:val="right"/>
                    </w:pPr>
                    <w:r>
                      <w:t>38,828,700</w:t>
                    </w:r>
                  </w:p>
                </w:tc>
                <w:tc>
                  <w:tcPr>
                    <w:tcW w:w="0" w:type="auto"/>
                    <w:shd w:val="clear" w:color="auto" w:fill="auto"/>
                    <w:vAlign w:val="center"/>
                  </w:tcPr>
                  <w:p w14:paraId="30E30075" w14:textId="77777777" w:rsidR="006F25A3" w:rsidRDefault="006F25A3" w:rsidP="006F25A3">
                    <w:pPr>
                      <w:jc w:val="right"/>
                    </w:pPr>
                    <w:r>
                      <w:t>2.54</w:t>
                    </w:r>
                  </w:p>
                </w:tc>
                <w:tc>
                  <w:tcPr>
                    <w:tcW w:w="0" w:type="auto"/>
                    <w:shd w:val="clear" w:color="auto" w:fill="auto"/>
                  </w:tcPr>
                  <w:p w14:paraId="0F9555AF" w14:textId="77777777" w:rsidR="006F25A3" w:rsidRDefault="006F25A3" w:rsidP="006F25A3">
                    <w:pPr>
                      <w:jc w:val="right"/>
                    </w:pPr>
                    <w:r w:rsidRPr="00327E93">
                      <w:t>0</w:t>
                    </w:r>
                  </w:p>
                </w:tc>
                <w:sdt>
                  <w:sdtPr>
                    <w:alias w:val="前十名股东持有股份状态"/>
                    <w:tag w:val="_GBC_d5194108b2a8481e94140819dbdc5afe"/>
                    <w:id w:val="-94491991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6F04D17E" w14:textId="77777777" w:rsidR="006F25A3" w:rsidRDefault="006F25A3" w:rsidP="006F25A3">
                        <w:pPr>
                          <w:jc w:val="center"/>
                          <w:rPr>
                            <w:color w:val="FF9900"/>
                          </w:rPr>
                        </w:pPr>
                        <w:r>
                          <w:t>无</w:t>
                        </w:r>
                      </w:p>
                    </w:tc>
                  </w:sdtContent>
                </w:sdt>
                <w:tc>
                  <w:tcPr>
                    <w:tcW w:w="0" w:type="auto"/>
                    <w:gridSpan w:val="2"/>
                    <w:shd w:val="clear" w:color="auto" w:fill="auto"/>
                    <w:vAlign w:val="center"/>
                  </w:tcPr>
                  <w:p w14:paraId="26E5D473" w14:textId="77777777" w:rsidR="006F25A3" w:rsidRDefault="006F25A3" w:rsidP="006F25A3">
                    <w:pPr>
                      <w:jc w:val="right"/>
                    </w:pPr>
                    <w:r>
                      <w:rPr>
                        <w:rFonts w:hint="eastAsia"/>
                      </w:rPr>
                      <w:t>0</w:t>
                    </w:r>
                  </w:p>
                </w:tc>
                <w:sdt>
                  <w:sdtPr>
                    <w:alias w:val="前十名股东的股东性质"/>
                    <w:tag w:val="_GBC_71380bc899eb4b9781e95e37e7a1e221"/>
                    <w:id w:val="-4307433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02" w:type="dxa"/>
                        <w:shd w:val="clear" w:color="auto" w:fill="auto"/>
                        <w:vAlign w:val="center"/>
                      </w:tcPr>
                      <w:p w14:paraId="5A13F50D" w14:textId="77777777" w:rsidR="006F25A3" w:rsidRDefault="006F25A3" w:rsidP="006F25A3">
                        <w:pPr>
                          <w:rPr>
                            <w:color w:val="FF9900"/>
                          </w:rPr>
                        </w:pPr>
                        <w:r>
                          <w:t>境内自然人</w:t>
                        </w:r>
                      </w:p>
                    </w:tc>
                  </w:sdtContent>
                </w:sdt>
              </w:tr>
            </w:sdtContent>
          </w:sdt>
          <w:sdt>
            <w:sdtPr>
              <w:alias w:val="前十名股东持股情况"/>
              <w:tag w:val="_GBC_5fc8eaeeffc7456eb1a09687db3d4206"/>
              <w:id w:val="-1858263809"/>
              <w:lock w:val="sdtLocked"/>
            </w:sdtPr>
            <w:sdtEndPr>
              <w:rPr>
                <w:color w:val="FF9900"/>
              </w:rPr>
            </w:sdtEndPr>
            <w:sdtContent>
              <w:tr w:rsidR="006F25A3" w14:paraId="5E65AA53" w14:textId="77777777" w:rsidTr="006F25A3">
                <w:trPr>
                  <w:cantSplit/>
                </w:trPr>
                <w:tc>
                  <w:tcPr>
                    <w:tcW w:w="2828" w:type="dxa"/>
                    <w:shd w:val="clear" w:color="auto" w:fill="auto"/>
                    <w:vAlign w:val="center"/>
                  </w:tcPr>
                  <w:p w14:paraId="632E7548" w14:textId="77777777" w:rsidR="006F25A3" w:rsidRDefault="006F25A3" w:rsidP="006F25A3">
                    <w:r>
                      <w:t>中国银行股份有限公司－上投摩根远见两年持有期混合型证券投资基金</w:t>
                    </w:r>
                  </w:p>
                </w:tc>
                <w:tc>
                  <w:tcPr>
                    <w:tcW w:w="0" w:type="auto"/>
                    <w:shd w:val="clear" w:color="auto" w:fill="auto"/>
                    <w:vAlign w:val="center"/>
                  </w:tcPr>
                  <w:p w14:paraId="085648BD" w14:textId="77777777" w:rsidR="006F25A3" w:rsidRDefault="006F25A3" w:rsidP="006F25A3">
                    <w:pPr>
                      <w:jc w:val="right"/>
                    </w:pPr>
                    <w:r>
                      <w:t>0</w:t>
                    </w:r>
                  </w:p>
                </w:tc>
                <w:tc>
                  <w:tcPr>
                    <w:tcW w:w="0" w:type="auto"/>
                    <w:shd w:val="clear" w:color="auto" w:fill="auto"/>
                    <w:vAlign w:val="center"/>
                  </w:tcPr>
                  <w:p w14:paraId="71313E9E" w14:textId="77777777" w:rsidR="006F25A3" w:rsidRDefault="006F25A3" w:rsidP="006F25A3">
                    <w:pPr>
                      <w:jc w:val="right"/>
                    </w:pPr>
                    <w:r>
                      <w:t>13,848,661</w:t>
                    </w:r>
                  </w:p>
                </w:tc>
                <w:tc>
                  <w:tcPr>
                    <w:tcW w:w="0" w:type="auto"/>
                    <w:shd w:val="clear" w:color="auto" w:fill="auto"/>
                    <w:vAlign w:val="center"/>
                  </w:tcPr>
                  <w:p w14:paraId="093C29F0" w14:textId="77777777" w:rsidR="006F25A3" w:rsidRDefault="006F25A3" w:rsidP="006F25A3">
                    <w:pPr>
                      <w:jc w:val="right"/>
                    </w:pPr>
                    <w:r>
                      <w:t>0.91</w:t>
                    </w:r>
                  </w:p>
                </w:tc>
                <w:tc>
                  <w:tcPr>
                    <w:tcW w:w="0" w:type="auto"/>
                    <w:shd w:val="clear" w:color="auto" w:fill="auto"/>
                  </w:tcPr>
                  <w:p w14:paraId="64219D73" w14:textId="77777777" w:rsidR="006F25A3" w:rsidRDefault="006F25A3" w:rsidP="006F25A3">
                    <w:pPr>
                      <w:jc w:val="right"/>
                    </w:pPr>
                    <w:r w:rsidRPr="00327E93">
                      <w:t>0</w:t>
                    </w:r>
                  </w:p>
                </w:tc>
                <w:sdt>
                  <w:sdtPr>
                    <w:alias w:val="前十名股东持有股份状态"/>
                    <w:tag w:val="_GBC_d5194108b2a8481e94140819dbdc5afe"/>
                    <w:id w:val="-15445094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78A226A1" w14:textId="77777777" w:rsidR="006F25A3" w:rsidRDefault="006F25A3" w:rsidP="006F25A3">
                        <w:pPr>
                          <w:jc w:val="center"/>
                          <w:rPr>
                            <w:color w:val="FF9900"/>
                          </w:rPr>
                        </w:pPr>
                        <w:r w:rsidRPr="00A15A8D">
                          <w:rPr>
                            <w:rFonts w:hint="eastAsia"/>
                          </w:rPr>
                          <w:t>无</w:t>
                        </w:r>
                      </w:p>
                    </w:tc>
                  </w:sdtContent>
                </w:sdt>
                <w:tc>
                  <w:tcPr>
                    <w:tcW w:w="0" w:type="auto"/>
                    <w:gridSpan w:val="2"/>
                    <w:shd w:val="clear" w:color="auto" w:fill="auto"/>
                  </w:tcPr>
                  <w:p w14:paraId="7FB0F73B" w14:textId="77777777" w:rsidR="006F25A3" w:rsidRDefault="006F25A3" w:rsidP="006F25A3">
                    <w:pPr>
                      <w:jc w:val="right"/>
                    </w:pPr>
                    <w:r w:rsidRPr="008004B0">
                      <w:t>0</w:t>
                    </w:r>
                  </w:p>
                </w:tc>
                <w:sdt>
                  <w:sdtPr>
                    <w:alias w:val="前十名股东的股东性质"/>
                    <w:tag w:val="_GBC_71380bc899eb4b9781e95e37e7a1e221"/>
                    <w:id w:val="198905301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02" w:type="dxa"/>
                        <w:shd w:val="clear" w:color="auto" w:fill="auto"/>
                        <w:vAlign w:val="center"/>
                      </w:tcPr>
                      <w:p w14:paraId="43097F4E" w14:textId="77777777" w:rsidR="006F25A3" w:rsidRDefault="006F25A3" w:rsidP="006F25A3">
                        <w:pPr>
                          <w:rPr>
                            <w:color w:val="FF9900"/>
                          </w:rPr>
                        </w:pPr>
                        <w:r>
                          <w:t>其他</w:t>
                        </w:r>
                      </w:p>
                    </w:tc>
                  </w:sdtContent>
                </w:sdt>
              </w:tr>
            </w:sdtContent>
          </w:sdt>
          <w:sdt>
            <w:sdtPr>
              <w:alias w:val="前十名股东持股情况"/>
              <w:tag w:val="_GBC_5fc8eaeeffc7456eb1a09687db3d4206"/>
              <w:id w:val="454457707"/>
              <w:lock w:val="sdtLocked"/>
            </w:sdtPr>
            <w:sdtEndPr>
              <w:rPr>
                <w:color w:val="FF9900"/>
              </w:rPr>
            </w:sdtEndPr>
            <w:sdtContent>
              <w:tr w:rsidR="006F25A3" w14:paraId="31FBB07B" w14:textId="77777777" w:rsidTr="006F25A3">
                <w:trPr>
                  <w:cantSplit/>
                </w:trPr>
                <w:tc>
                  <w:tcPr>
                    <w:tcW w:w="2828" w:type="dxa"/>
                    <w:shd w:val="clear" w:color="auto" w:fill="auto"/>
                    <w:vAlign w:val="center"/>
                  </w:tcPr>
                  <w:p w14:paraId="7D442DEE" w14:textId="77777777" w:rsidR="006F25A3" w:rsidRDefault="006F25A3" w:rsidP="006F25A3">
                    <w:r>
                      <w:t>交通银行股份有限公司－广发中证基建工程交易型开放式指数证券投资基金</w:t>
                    </w:r>
                  </w:p>
                </w:tc>
                <w:tc>
                  <w:tcPr>
                    <w:tcW w:w="0" w:type="auto"/>
                    <w:shd w:val="clear" w:color="auto" w:fill="auto"/>
                    <w:vAlign w:val="center"/>
                  </w:tcPr>
                  <w:p w14:paraId="3BA3065C" w14:textId="77777777" w:rsidR="006F25A3" w:rsidRDefault="006F25A3" w:rsidP="006F25A3">
                    <w:pPr>
                      <w:jc w:val="right"/>
                    </w:pPr>
                    <w:r>
                      <w:t>4,168,800</w:t>
                    </w:r>
                  </w:p>
                </w:tc>
                <w:tc>
                  <w:tcPr>
                    <w:tcW w:w="0" w:type="auto"/>
                    <w:shd w:val="clear" w:color="auto" w:fill="auto"/>
                    <w:vAlign w:val="center"/>
                  </w:tcPr>
                  <w:p w14:paraId="7837DDD9" w14:textId="77777777" w:rsidR="006F25A3" w:rsidRDefault="006F25A3" w:rsidP="006F25A3">
                    <w:pPr>
                      <w:jc w:val="right"/>
                    </w:pPr>
                    <w:r>
                      <w:t>13,045,200</w:t>
                    </w:r>
                  </w:p>
                </w:tc>
                <w:tc>
                  <w:tcPr>
                    <w:tcW w:w="0" w:type="auto"/>
                    <w:shd w:val="clear" w:color="auto" w:fill="auto"/>
                    <w:vAlign w:val="center"/>
                  </w:tcPr>
                  <w:p w14:paraId="1246B34A" w14:textId="77777777" w:rsidR="006F25A3" w:rsidRDefault="006F25A3" w:rsidP="006F25A3">
                    <w:pPr>
                      <w:jc w:val="right"/>
                    </w:pPr>
                    <w:r>
                      <w:t>0.85</w:t>
                    </w:r>
                  </w:p>
                </w:tc>
                <w:tc>
                  <w:tcPr>
                    <w:tcW w:w="0" w:type="auto"/>
                    <w:shd w:val="clear" w:color="auto" w:fill="auto"/>
                  </w:tcPr>
                  <w:p w14:paraId="3D58CF43" w14:textId="77777777" w:rsidR="006F25A3" w:rsidRDefault="006F25A3" w:rsidP="006F25A3">
                    <w:pPr>
                      <w:jc w:val="right"/>
                    </w:pPr>
                    <w:r w:rsidRPr="00327E93">
                      <w:t>0</w:t>
                    </w:r>
                  </w:p>
                </w:tc>
                <w:sdt>
                  <w:sdtPr>
                    <w:alias w:val="前十名股东持有股份状态"/>
                    <w:tag w:val="_GBC_d5194108b2a8481e94140819dbdc5afe"/>
                    <w:id w:val="-182813040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13140BB8" w14:textId="77777777" w:rsidR="006F25A3" w:rsidRDefault="006F25A3" w:rsidP="006F25A3">
                        <w:pPr>
                          <w:jc w:val="center"/>
                          <w:rPr>
                            <w:color w:val="FF9900"/>
                          </w:rPr>
                        </w:pPr>
                        <w:r w:rsidRPr="00A15A8D">
                          <w:rPr>
                            <w:rFonts w:hint="eastAsia"/>
                          </w:rPr>
                          <w:t>无</w:t>
                        </w:r>
                      </w:p>
                    </w:tc>
                  </w:sdtContent>
                </w:sdt>
                <w:tc>
                  <w:tcPr>
                    <w:tcW w:w="0" w:type="auto"/>
                    <w:gridSpan w:val="2"/>
                    <w:shd w:val="clear" w:color="auto" w:fill="auto"/>
                  </w:tcPr>
                  <w:p w14:paraId="0312452C" w14:textId="77777777" w:rsidR="006F25A3" w:rsidRDefault="006F25A3" w:rsidP="006F25A3">
                    <w:pPr>
                      <w:jc w:val="right"/>
                    </w:pPr>
                    <w:r w:rsidRPr="008004B0">
                      <w:t>0</w:t>
                    </w:r>
                  </w:p>
                </w:tc>
                <w:sdt>
                  <w:sdtPr>
                    <w:alias w:val="前十名股东的股东性质"/>
                    <w:tag w:val="_GBC_71380bc899eb4b9781e95e37e7a1e221"/>
                    <w:id w:val="-11992464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02" w:type="dxa"/>
                        <w:shd w:val="clear" w:color="auto" w:fill="auto"/>
                        <w:vAlign w:val="center"/>
                      </w:tcPr>
                      <w:p w14:paraId="6EF46CB8" w14:textId="77777777" w:rsidR="006F25A3" w:rsidRDefault="006F25A3" w:rsidP="006F25A3">
                        <w:pPr>
                          <w:rPr>
                            <w:color w:val="FF9900"/>
                          </w:rPr>
                        </w:pPr>
                        <w:r>
                          <w:t>其他</w:t>
                        </w:r>
                      </w:p>
                    </w:tc>
                  </w:sdtContent>
                </w:sdt>
              </w:tr>
            </w:sdtContent>
          </w:sdt>
          <w:sdt>
            <w:sdtPr>
              <w:alias w:val="前十名股东持股情况"/>
              <w:tag w:val="_GBC_5fc8eaeeffc7456eb1a09687db3d4206"/>
              <w:id w:val="-2091152808"/>
              <w:lock w:val="sdtLocked"/>
            </w:sdtPr>
            <w:sdtEndPr>
              <w:rPr>
                <w:color w:val="FF9900"/>
              </w:rPr>
            </w:sdtEndPr>
            <w:sdtContent>
              <w:tr w:rsidR="006F25A3" w14:paraId="4D058268" w14:textId="77777777" w:rsidTr="006F25A3">
                <w:trPr>
                  <w:cantSplit/>
                </w:trPr>
                <w:tc>
                  <w:tcPr>
                    <w:tcW w:w="2828" w:type="dxa"/>
                    <w:shd w:val="clear" w:color="auto" w:fill="auto"/>
                    <w:vAlign w:val="center"/>
                  </w:tcPr>
                  <w:p w14:paraId="1FAE1CCD" w14:textId="77777777" w:rsidR="006F25A3" w:rsidRDefault="006F25A3" w:rsidP="006F25A3">
                    <w:r>
                      <w:t>中国农业银行股份有限公司－上投摩根新兴动力混合型证券投资基金</w:t>
                    </w:r>
                  </w:p>
                </w:tc>
                <w:tc>
                  <w:tcPr>
                    <w:tcW w:w="0" w:type="auto"/>
                    <w:shd w:val="clear" w:color="auto" w:fill="auto"/>
                    <w:vAlign w:val="center"/>
                  </w:tcPr>
                  <w:p w14:paraId="7593AE33" w14:textId="77777777" w:rsidR="006F25A3" w:rsidRDefault="006F25A3" w:rsidP="006F25A3">
                    <w:pPr>
                      <w:jc w:val="right"/>
                    </w:pPr>
                    <w:r>
                      <w:t>0</w:t>
                    </w:r>
                  </w:p>
                </w:tc>
                <w:tc>
                  <w:tcPr>
                    <w:tcW w:w="0" w:type="auto"/>
                    <w:shd w:val="clear" w:color="auto" w:fill="auto"/>
                    <w:vAlign w:val="center"/>
                  </w:tcPr>
                  <w:p w14:paraId="3D8ED08A" w14:textId="77777777" w:rsidR="006F25A3" w:rsidRDefault="006F25A3" w:rsidP="006F25A3">
                    <w:pPr>
                      <w:jc w:val="right"/>
                    </w:pPr>
                    <w:r>
                      <w:t>11,913,031</w:t>
                    </w:r>
                  </w:p>
                </w:tc>
                <w:tc>
                  <w:tcPr>
                    <w:tcW w:w="0" w:type="auto"/>
                    <w:shd w:val="clear" w:color="auto" w:fill="auto"/>
                    <w:vAlign w:val="center"/>
                  </w:tcPr>
                  <w:p w14:paraId="2AE31B45" w14:textId="77777777" w:rsidR="006F25A3" w:rsidRDefault="006F25A3" w:rsidP="006F25A3">
                    <w:pPr>
                      <w:jc w:val="right"/>
                    </w:pPr>
                    <w:r>
                      <w:t>0.78</w:t>
                    </w:r>
                  </w:p>
                </w:tc>
                <w:tc>
                  <w:tcPr>
                    <w:tcW w:w="0" w:type="auto"/>
                    <w:shd w:val="clear" w:color="auto" w:fill="auto"/>
                  </w:tcPr>
                  <w:p w14:paraId="6599F770" w14:textId="77777777" w:rsidR="006F25A3" w:rsidRDefault="006F25A3" w:rsidP="006F25A3">
                    <w:pPr>
                      <w:jc w:val="right"/>
                    </w:pPr>
                    <w:r w:rsidRPr="00327E93">
                      <w:t>0</w:t>
                    </w:r>
                  </w:p>
                </w:tc>
                <w:sdt>
                  <w:sdtPr>
                    <w:alias w:val="前十名股东持有股份状态"/>
                    <w:tag w:val="_GBC_d5194108b2a8481e94140819dbdc5afe"/>
                    <w:id w:val="169627049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5EB66791" w14:textId="77777777" w:rsidR="006F25A3" w:rsidRDefault="006F25A3" w:rsidP="006F25A3">
                        <w:pPr>
                          <w:jc w:val="center"/>
                          <w:rPr>
                            <w:color w:val="FF9900"/>
                          </w:rPr>
                        </w:pPr>
                        <w:r w:rsidRPr="00A15A8D">
                          <w:rPr>
                            <w:rFonts w:hint="eastAsia"/>
                          </w:rPr>
                          <w:t>无</w:t>
                        </w:r>
                      </w:p>
                    </w:tc>
                  </w:sdtContent>
                </w:sdt>
                <w:tc>
                  <w:tcPr>
                    <w:tcW w:w="0" w:type="auto"/>
                    <w:gridSpan w:val="2"/>
                    <w:shd w:val="clear" w:color="auto" w:fill="auto"/>
                  </w:tcPr>
                  <w:p w14:paraId="16B00463" w14:textId="77777777" w:rsidR="006F25A3" w:rsidRDefault="006F25A3" w:rsidP="006F25A3">
                    <w:pPr>
                      <w:jc w:val="right"/>
                    </w:pPr>
                    <w:r w:rsidRPr="008004B0">
                      <w:t>0</w:t>
                    </w:r>
                  </w:p>
                </w:tc>
                <w:sdt>
                  <w:sdtPr>
                    <w:alias w:val="前十名股东的股东性质"/>
                    <w:tag w:val="_GBC_71380bc899eb4b9781e95e37e7a1e221"/>
                    <w:id w:val="14386340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02" w:type="dxa"/>
                        <w:shd w:val="clear" w:color="auto" w:fill="auto"/>
                        <w:vAlign w:val="center"/>
                      </w:tcPr>
                      <w:p w14:paraId="79A51437" w14:textId="77777777" w:rsidR="006F25A3" w:rsidRDefault="006F25A3" w:rsidP="006F25A3">
                        <w:pPr>
                          <w:rPr>
                            <w:color w:val="FF9900"/>
                          </w:rPr>
                        </w:pPr>
                        <w:r>
                          <w:t>其他</w:t>
                        </w:r>
                      </w:p>
                    </w:tc>
                  </w:sdtContent>
                </w:sdt>
              </w:tr>
            </w:sdtContent>
          </w:sdt>
          <w:sdt>
            <w:sdtPr>
              <w:alias w:val="前十名股东持股情况"/>
              <w:tag w:val="_GBC_5fc8eaeeffc7456eb1a09687db3d4206"/>
              <w:id w:val="2122637751"/>
              <w:lock w:val="sdtLocked"/>
            </w:sdtPr>
            <w:sdtEndPr>
              <w:rPr>
                <w:color w:val="FF9900"/>
              </w:rPr>
            </w:sdtEndPr>
            <w:sdtContent>
              <w:tr w:rsidR="006F25A3" w14:paraId="5DACFEA5" w14:textId="77777777" w:rsidTr="006F25A3">
                <w:trPr>
                  <w:cantSplit/>
                </w:trPr>
                <w:tc>
                  <w:tcPr>
                    <w:tcW w:w="2828" w:type="dxa"/>
                    <w:shd w:val="clear" w:color="auto" w:fill="auto"/>
                    <w:vAlign w:val="center"/>
                  </w:tcPr>
                  <w:p w14:paraId="6768B681" w14:textId="77777777" w:rsidR="006F25A3" w:rsidRDefault="006F25A3" w:rsidP="006F25A3">
                    <w:proofErr w:type="gramStart"/>
                    <w:r>
                      <w:t>深圳市富银财富</w:t>
                    </w:r>
                    <w:proofErr w:type="gramEnd"/>
                    <w:r>
                      <w:t>资产管理有限公司</w:t>
                    </w:r>
                  </w:p>
                </w:tc>
                <w:tc>
                  <w:tcPr>
                    <w:tcW w:w="0" w:type="auto"/>
                    <w:shd w:val="clear" w:color="auto" w:fill="auto"/>
                    <w:vAlign w:val="center"/>
                  </w:tcPr>
                  <w:p w14:paraId="372E7431" w14:textId="77777777" w:rsidR="006F25A3" w:rsidRDefault="006F25A3" w:rsidP="006F25A3">
                    <w:pPr>
                      <w:jc w:val="right"/>
                    </w:pPr>
                    <w:r>
                      <w:t>-2,273,400</w:t>
                    </w:r>
                  </w:p>
                </w:tc>
                <w:tc>
                  <w:tcPr>
                    <w:tcW w:w="0" w:type="auto"/>
                    <w:shd w:val="clear" w:color="auto" w:fill="auto"/>
                    <w:vAlign w:val="center"/>
                  </w:tcPr>
                  <w:p w14:paraId="0C2C42E9" w14:textId="77777777" w:rsidR="006F25A3" w:rsidRDefault="006F25A3" w:rsidP="006F25A3">
                    <w:pPr>
                      <w:jc w:val="right"/>
                    </w:pPr>
                    <w:r>
                      <w:t>11,677,409</w:t>
                    </w:r>
                  </w:p>
                </w:tc>
                <w:tc>
                  <w:tcPr>
                    <w:tcW w:w="0" w:type="auto"/>
                    <w:shd w:val="clear" w:color="auto" w:fill="auto"/>
                    <w:vAlign w:val="center"/>
                  </w:tcPr>
                  <w:p w14:paraId="190FA696" w14:textId="77777777" w:rsidR="006F25A3" w:rsidRDefault="006F25A3" w:rsidP="006F25A3">
                    <w:pPr>
                      <w:jc w:val="right"/>
                    </w:pPr>
                    <w:r>
                      <w:t>0.76</w:t>
                    </w:r>
                  </w:p>
                </w:tc>
                <w:tc>
                  <w:tcPr>
                    <w:tcW w:w="0" w:type="auto"/>
                    <w:shd w:val="clear" w:color="auto" w:fill="auto"/>
                  </w:tcPr>
                  <w:p w14:paraId="087675FA" w14:textId="77777777" w:rsidR="006F25A3" w:rsidRDefault="006F25A3" w:rsidP="006F25A3">
                    <w:pPr>
                      <w:jc w:val="right"/>
                    </w:pPr>
                    <w:r w:rsidRPr="00327E93">
                      <w:t>0</w:t>
                    </w:r>
                  </w:p>
                </w:tc>
                <w:sdt>
                  <w:sdtPr>
                    <w:alias w:val="前十名股东持有股份状态"/>
                    <w:tag w:val="_GBC_d5194108b2a8481e94140819dbdc5afe"/>
                    <w:id w:val="-132773651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4398B51D" w14:textId="77777777" w:rsidR="006F25A3" w:rsidRDefault="006F25A3" w:rsidP="006F25A3">
                        <w:pPr>
                          <w:jc w:val="center"/>
                          <w:rPr>
                            <w:color w:val="FF9900"/>
                          </w:rPr>
                        </w:pPr>
                        <w:r w:rsidRPr="00A15A8D">
                          <w:rPr>
                            <w:rFonts w:hint="eastAsia"/>
                          </w:rPr>
                          <w:t>无</w:t>
                        </w:r>
                      </w:p>
                    </w:tc>
                  </w:sdtContent>
                </w:sdt>
                <w:tc>
                  <w:tcPr>
                    <w:tcW w:w="0" w:type="auto"/>
                    <w:gridSpan w:val="2"/>
                    <w:shd w:val="clear" w:color="auto" w:fill="auto"/>
                  </w:tcPr>
                  <w:p w14:paraId="5468E357" w14:textId="77777777" w:rsidR="006F25A3" w:rsidRDefault="006F25A3" w:rsidP="006F25A3">
                    <w:pPr>
                      <w:jc w:val="right"/>
                    </w:pPr>
                    <w:r w:rsidRPr="008004B0">
                      <w:t>0</w:t>
                    </w:r>
                  </w:p>
                </w:tc>
                <w:sdt>
                  <w:sdtPr>
                    <w:alias w:val="前十名股东的股东性质"/>
                    <w:tag w:val="_GBC_71380bc899eb4b9781e95e37e7a1e221"/>
                    <w:id w:val="2339824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02" w:type="dxa"/>
                        <w:shd w:val="clear" w:color="auto" w:fill="auto"/>
                        <w:vAlign w:val="center"/>
                      </w:tcPr>
                      <w:p w14:paraId="56E65739" w14:textId="77777777" w:rsidR="006F25A3" w:rsidRDefault="006F25A3" w:rsidP="006F25A3">
                        <w:pPr>
                          <w:rPr>
                            <w:color w:val="FF9900"/>
                          </w:rPr>
                        </w:pPr>
                        <w:r>
                          <w:t>境内非国有法人</w:t>
                        </w:r>
                      </w:p>
                    </w:tc>
                  </w:sdtContent>
                </w:sdt>
              </w:tr>
            </w:sdtContent>
          </w:sdt>
          <w:sdt>
            <w:sdtPr>
              <w:alias w:val="前十名股东持股情况"/>
              <w:tag w:val="_GBC_5fc8eaeeffc7456eb1a09687db3d4206"/>
              <w:id w:val="-1849244047"/>
              <w:lock w:val="sdtLocked"/>
            </w:sdtPr>
            <w:sdtEndPr>
              <w:rPr>
                <w:color w:val="FF9900"/>
              </w:rPr>
            </w:sdtEndPr>
            <w:sdtContent>
              <w:tr w:rsidR="006F25A3" w14:paraId="3351F018" w14:textId="77777777" w:rsidTr="006F25A3">
                <w:trPr>
                  <w:cantSplit/>
                </w:trPr>
                <w:tc>
                  <w:tcPr>
                    <w:tcW w:w="2828" w:type="dxa"/>
                    <w:shd w:val="clear" w:color="auto" w:fill="auto"/>
                    <w:vAlign w:val="center"/>
                  </w:tcPr>
                  <w:p w14:paraId="50B1F115" w14:textId="77777777" w:rsidR="006F25A3" w:rsidRDefault="006F25A3" w:rsidP="006F25A3">
                    <w:r>
                      <w:t>崔建华</w:t>
                    </w:r>
                  </w:p>
                </w:tc>
                <w:tc>
                  <w:tcPr>
                    <w:tcW w:w="0" w:type="auto"/>
                    <w:shd w:val="clear" w:color="auto" w:fill="auto"/>
                    <w:vAlign w:val="center"/>
                  </w:tcPr>
                  <w:p w14:paraId="557A971B" w14:textId="77777777" w:rsidR="006F25A3" w:rsidRDefault="006F25A3" w:rsidP="006F25A3">
                    <w:pPr>
                      <w:jc w:val="right"/>
                    </w:pPr>
                    <w:r>
                      <w:t>2,583,300</w:t>
                    </w:r>
                  </w:p>
                </w:tc>
                <w:tc>
                  <w:tcPr>
                    <w:tcW w:w="0" w:type="auto"/>
                    <w:shd w:val="clear" w:color="auto" w:fill="auto"/>
                    <w:vAlign w:val="center"/>
                  </w:tcPr>
                  <w:p w14:paraId="5B03D6E6" w14:textId="77777777" w:rsidR="006F25A3" w:rsidRDefault="006F25A3" w:rsidP="006F25A3">
                    <w:pPr>
                      <w:jc w:val="right"/>
                    </w:pPr>
                    <w:r>
                      <w:t>10,470,000</w:t>
                    </w:r>
                  </w:p>
                </w:tc>
                <w:tc>
                  <w:tcPr>
                    <w:tcW w:w="0" w:type="auto"/>
                    <w:shd w:val="clear" w:color="auto" w:fill="auto"/>
                    <w:vAlign w:val="center"/>
                  </w:tcPr>
                  <w:p w14:paraId="3D582B91" w14:textId="77777777" w:rsidR="006F25A3" w:rsidRDefault="006F25A3" w:rsidP="006F25A3">
                    <w:pPr>
                      <w:jc w:val="right"/>
                    </w:pPr>
                    <w:r>
                      <w:t>0.68</w:t>
                    </w:r>
                  </w:p>
                </w:tc>
                <w:tc>
                  <w:tcPr>
                    <w:tcW w:w="0" w:type="auto"/>
                    <w:shd w:val="clear" w:color="auto" w:fill="auto"/>
                  </w:tcPr>
                  <w:p w14:paraId="7A8C36BC" w14:textId="77777777" w:rsidR="006F25A3" w:rsidRDefault="006F25A3" w:rsidP="006F25A3">
                    <w:pPr>
                      <w:jc w:val="right"/>
                    </w:pPr>
                    <w:r w:rsidRPr="00327E93">
                      <w:t>0</w:t>
                    </w:r>
                  </w:p>
                </w:tc>
                <w:sdt>
                  <w:sdtPr>
                    <w:alias w:val="前十名股东持有股份状态"/>
                    <w:tag w:val="_GBC_d5194108b2a8481e94140819dbdc5afe"/>
                    <w:id w:val="-182203444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701CBB10" w14:textId="77777777" w:rsidR="006F25A3" w:rsidRDefault="006F25A3" w:rsidP="006F25A3">
                        <w:pPr>
                          <w:jc w:val="center"/>
                          <w:rPr>
                            <w:color w:val="FF9900"/>
                          </w:rPr>
                        </w:pPr>
                        <w:r w:rsidRPr="00A15A8D">
                          <w:rPr>
                            <w:rFonts w:hint="eastAsia"/>
                          </w:rPr>
                          <w:t>无</w:t>
                        </w:r>
                      </w:p>
                    </w:tc>
                  </w:sdtContent>
                </w:sdt>
                <w:tc>
                  <w:tcPr>
                    <w:tcW w:w="0" w:type="auto"/>
                    <w:gridSpan w:val="2"/>
                    <w:shd w:val="clear" w:color="auto" w:fill="auto"/>
                  </w:tcPr>
                  <w:p w14:paraId="19413CE4" w14:textId="77777777" w:rsidR="006F25A3" w:rsidRDefault="006F25A3" w:rsidP="006F25A3">
                    <w:pPr>
                      <w:jc w:val="right"/>
                    </w:pPr>
                    <w:r w:rsidRPr="008004B0">
                      <w:t>0</w:t>
                    </w:r>
                  </w:p>
                </w:tc>
                <w:sdt>
                  <w:sdtPr>
                    <w:alias w:val="前十名股东的股东性质"/>
                    <w:tag w:val="_GBC_71380bc899eb4b9781e95e37e7a1e221"/>
                    <w:id w:val="6252138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02" w:type="dxa"/>
                        <w:shd w:val="clear" w:color="auto" w:fill="auto"/>
                        <w:vAlign w:val="center"/>
                      </w:tcPr>
                      <w:p w14:paraId="76C9B5D7" w14:textId="77777777" w:rsidR="006F25A3" w:rsidRDefault="006F25A3" w:rsidP="006F25A3">
                        <w:pPr>
                          <w:rPr>
                            <w:color w:val="FF9900"/>
                          </w:rPr>
                        </w:pPr>
                        <w:r>
                          <w:t>境内自然人</w:t>
                        </w:r>
                      </w:p>
                    </w:tc>
                  </w:sdtContent>
                </w:sdt>
              </w:tr>
            </w:sdtContent>
          </w:sdt>
          <w:sdt>
            <w:sdtPr>
              <w:alias w:val="前十名股东持股情况"/>
              <w:tag w:val="_GBC_5fc8eaeeffc7456eb1a09687db3d4206"/>
              <w:id w:val="-953322474"/>
              <w:lock w:val="sdtLocked"/>
            </w:sdtPr>
            <w:sdtEndPr>
              <w:rPr>
                <w:color w:val="FF9900"/>
              </w:rPr>
            </w:sdtEndPr>
            <w:sdtContent>
              <w:tr w:rsidR="006F25A3" w14:paraId="7735B9C6" w14:textId="77777777" w:rsidTr="006F25A3">
                <w:trPr>
                  <w:cantSplit/>
                </w:trPr>
                <w:tc>
                  <w:tcPr>
                    <w:tcW w:w="2828" w:type="dxa"/>
                    <w:shd w:val="clear" w:color="auto" w:fill="auto"/>
                    <w:vAlign w:val="center"/>
                  </w:tcPr>
                  <w:p w14:paraId="69748D47" w14:textId="77777777" w:rsidR="006F25A3" w:rsidRDefault="006F25A3" w:rsidP="006F25A3">
                    <w:r>
                      <w:t>张莹</w:t>
                    </w:r>
                  </w:p>
                </w:tc>
                <w:tc>
                  <w:tcPr>
                    <w:tcW w:w="0" w:type="auto"/>
                    <w:shd w:val="clear" w:color="auto" w:fill="auto"/>
                    <w:vAlign w:val="center"/>
                  </w:tcPr>
                  <w:p w14:paraId="375CBE5A" w14:textId="77777777" w:rsidR="006F25A3" w:rsidRDefault="006F25A3" w:rsidP="006F25A3">
                    <w:pPr>
                      <w:jc w:val="right"/>
                    </w:pPr>
                    <w:r>
                      <w:t>0</w:t>
                    </w:r>
                  </w:p>
                </w:tc>
                <w:tc>
                  <w:tcPr>
                    <w:tcW w:w="0" w:type="auto"/>
                    <w:shd w:val="clear" w:color="auto" w:fill="auto"/>
                    <w:vAlign w:val="center"/>
                  </w:tcPr>
                  <w:p w14:paraId="7BFF4933" w14:textId="77777777" w:rsidR="006F25A3" w:rsidRDefault="006F25A3" w:rsidP="006F25A3">
                    <w:pPr>
                      <w:jc w:val="right"/>
                    </w:pPr>
                    <w:r>
                      <w:t>8,822,378</w:t>
                    </w:r>
                  </w:p>
                </w:tc>
                <w:tc>
                  <w:tcPr>
                    <w:tcW w:w="0" w:type="auto"/>
                    <w:shd w:val="clear" w:color="auto" w:fill="auto"/>
                    <w:vAlign w:val="center"/>
                  </w:tcPr>
                  <w:p w14:paraId="0BA826D0" w14:textId="77777777" w:rsidR="006F25A3" w:rsidRDefault="006F25A3" w:rsidP="006F25A3">
                    <w:pPr>
                      <w:jc w:val="right"/>
                    </w:pPr>
                    <w:r>
                      <w:t>0.58</w:t>
                    </w:r>
                  </w:p>
                </w:tc>
                <w:tc>
                  <w:tcPr>
                    <w:tcW w:w="0" w:type="auto"/>
                    <w:shd w:val="clear" w:color="auto" w:fill="auto"/>
                  </w:tcPr>
                  <w:p w14:paraId="4CE5A1A6" w14:textId="77777777" w:rsidR="006F25A3" w:rsidRDefault="006F25A3" w:rsidP="006F25A3">
                    <w:pPr>
                      <w:jc w:val="right"/>
                    </w:pPr>
                    <w:r w:rsidRPr="00327E93">
                      <w:t>0</w:t>
                    </w:r>
                  </w:p>
                </w:tc>
                <w:sdt>
                  <w:sdtPr>
                    <w:alias w:val="前十名股东持有股份状态"/>
                    <w:tag w:val="_GBC_d5194108b2a8481e94140819dbdc5afe"/>
                    <w:id w:val="135615693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20773DF7" w14:textId="77777777" w:rsidR="006F25A3" w:rsidRDefault="006F25A3" w:rsidP="006F25A3">
                        <w:pPr>
                          <w:jc w:val="center"/>
                          <w:rPr>
                            <w:color w:val="FF9900"/>
                          </w:rPr>
                        </w:pPr>
                        <w:r w:rsidRPr="00A15A8D">
                          <w:rPr>
                            <w:rFonts w:hint="eastAsia"/>
                          </w:rPr>
                          <w:t>无</w:t>
                        </w:r>
                      </w:p>
                    </w:tc>
                  </w:sdtContent>
                </w:sdt>
                <w:tc>
                  <w:tcPr>
                    <w:tcW w:w="0" w:type="auto"/>
                    <w:gridSpan w:val="2"/>
                    <w:shd w:val="clear" w:color="auto" w:fill="auto"/>
                  </w:tcPr>
                  <w:p w14:paraId="1990EC59" w14:textId="77777777" w:rsidR="006F25A3" w:rsidRDefault="006F25A3" w:rsidP="006F25A3">
                    <w:pPr>
                      <w:jc w:val="right"/>
                    </w:pPr>
                    <w:r w:rsidRPr="008004B0">
                      <w:t>0</w:t>
                    </w:r>
                  </w:p>
                </w:tc>
                <w:sdt>
                  <w:sdtPr>
                    <w:alias w:val="前十名股东的股东性质"/>
                    <w:tag w:val="_GBC_71380bc899eb4b9781e95e37e7a1e221"/>
                    <w:id w:val="-40815476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02" w:type="dxa"/>
                        <w:shd w:val="clear" w:color="auto" w:fill="auto"/>
                        <w:vAlign w:val="center"/>
                      </w:tcPr>
                      <w:p w14:paraId="67C7CDF9" w14:textId="77777777" w:rsidR="006F25A3" w:rsidRDefault="006F25A3" w:rsidP="006F25A3">
                        <w:pPr>
                          <w:rPr>
                            <w:color w:val="FF9900"/>
                          </w:rPr>
                        </w:pPr>
                        <w:r>
                          <w:t>境内自然人</w:t>
                        </w:r>
                      </w:p>
                    </w:tc>
                  </w:sdtContent>
                </w:sdt>
              </w:tr>
            </w:sdtContent>
          </w:sdt>
          <w:tr w:rsidR="006F25A3" w14:paraId="14B8F6E6" w14:textId="77777777" w:rsidTr="006F25A3">
            <w:trPr>
              <w:cantSplit/>
            </w:trPr>
            <w:sdt>
              <w:sdtPr>
                <w:tag w:val="_PLD_6f36efd0621247ffb7b2462dd9753e27"/>
                <w:id w:val="-650599243"/>
                <w:lock w:val="sdtLocked"/>
              </w:sdtPr>
              <w:sdtContent>
                <w:tc>
                  <w:tcPr>
                    <w:tcW w:w="10915" w:type="dxa"/>
                    <w:gridSpan w:val="9"/>
                    <w:shd w:val="clear" w:color="auto" w:fill="auto"/>
                    <w:vAlign w:val="center"/>
                  </w:tcPr>
                  <w:p w14:paraId="6324C57B" w14:textId="77777777" w:rsidR="006F25A3" w:rsidRDefault="006F25A3" w:rsidP="006F25A3">
                    <w:pPr>
                      <w:jc w:val="center"/>
                      <w:rPr>
                        <w:color w:val="FF9900"/>
                      </w:rPr>
                    </w:pPr>
                    <w:r>
                      <w:t>前十名无限</w:t>
                    </w:r>
                    <w:proofErr w:type="gramStart"/>
                    <w:r>
                      <w:t>售条件</w:t>
                    </w:r>
                    <w:proofErr w:type="gramEnd"/>
                    <w:r>
                      <w:t>股东持股情况</w:t>
                    </w:r>
                  </w:p>
                </w:tc>
              </w:sdtContent>
            </w:sdt>
          </w:tr>
          <w:tr w:rsidR="006F25A3" w14:paraId="14CC97BF" w14:textId="77777777" w:rsidTr="006F25A3">
            <w:trPr>
              <w:cantSplit/>
            </w:trPr>
            <w:sdt>
              <w:sdtPr>
                <w:tag w:val="_PLD_6c8c7d50ba2b44858757eeaaa20b5499"/>
                <w:id w:val="595527161"/>
                <w:lock w:val="sdtLocked"/>
              </w:sdtPr>
              <w:sdtContent>
                <w:tc>
                  <w:tcPr>
                    <w:tcW w:w="4304" w:type="dxa"/>
                    <w:gridSpan w:val="2"/>
                    <w:vMerge w:val="restart"/>
                    <w:shd w:val="clear" w:color="auto" w:fill="auto"/>
                    <w:vAlign w:val="center"/>
                  </w:tcPr>
                  <w:p w14:paraId="16E488A9" w14:textId="77777777" w:rsidR="006F25A3" w:rsidRDefault="006F25A3" w:rsidP="006F25A3">
                    <w:pPr>
                      <w:jc w:val="center"/>
                      <w:rPr>
                        <w:color w:val="FF9900"/>
                      </w:rPr>
                    </w:pPr>
                    <w:r>
                      <w:t>股东名称</w:t>
                    </w:r>
                  </w:p>
                </w:tc>
              </w:sdtContent>
            </w:sdt>
            <w:sdt>
              <w:sdtPr>
                <w:tag w:val="_PLD_e4987b1a07a6489c82ab5ef0aa3370ea"/>
                <w:id w:val="1910420229"/>
                <w:lock w:val="sdtLocked"/>
              </w:sdtPr>
              <w:sdtContent>
                <w:tc>
                  <w:tcPr>
                    <w:tcW w:w="2929" w:type="dxa"/>
                    <w:gridSpan w:val="3"/>
                    <w:vMerge w:val="restart"/>
                    <w:shd w:val="clear" w:color="auto" w:fill="auto"/>
                    <w:vAlign w:val="center"/>
                  </w:tcPr>
                  <w:p w14:paraId="585B6A39" w14:textId="77777777" w:rsidR="006F25A3" w:rsidRDefault="006F25A3" w:rsidP="006F25A3">
                    <w:pPr>
                      <w:jc w:val="center"/>
                      <w:rPr>
                        <w:color w:val="FF9900"/>
                      </w:rPr>
                    </w:pPr>
                    <w:r>
                      <w:t>持有无限</w:t>
                    </w:r>
                    <w:proofErr w:type="gramStart"/>
                    <w:r>
                      <w:t>售条件</w:t>
                    </w:r>
                    <w:proofErr w:type="gramEnd"/>
                    <w:r>
                      <w:t>流通股的数量</w:t>
                    </w:r>
                  </w:p>
                </w:tc>
              </w:sdtContent>
            </w:sdt>
            <w:sdt>
              <w:sdtPr>
                <w:tag w:val="_PLD_26ce78cac14a427ca05aa80b21b65936"/>
                <w:id w:val="720939814"/>
                <w:lock w:val="sdtLocked"/>
              </w:sdtPr>
              <w:sdtContent>
                <w:tc>
                  <w:tcPr>
                    <w:tcW w:w="3682" w:type="dxa"/>
                    <w:gridSpan w:val="4"/>
                    <w:tcBorders>
                      <w:bottom w:val="single" w:sz="4" w:space="0" w:color="auto"/>
                    </w:tcBorders>
                    <w:shd w:val="clear" w:color="auto" w:fill="auto"/>
                    <w:vAlign w:val="center"/>
                  </w:tcPr>
                  <w:p w14:paraId="4606FAB4" w14:textId="77777777" w:rsidR="006F25A3" w:rsidRDefault="006F25A3" w:rsidP="006F25A3">
                    <w:pPr>
                      <w:jc w:val="center"/>
                      <w:rPr>
                        <w:color w:val="FF9900"/>
                      </w:rPr>
                    </w:pPr>
                    <w:r>
                      <w:t>股份种类</w:t>
                    </w:r>
                    <w:r>
                      <w:rPr>
                        <w:rFonts w:hint="eastAsia"/>
                      </w:rPr>
                      <w:t>及数量</w:t>
                    </w:r>
                  </w:p>
                </w:tc>
              </w:sdtContent>
            </w:sdt>
          </w:tr>
          <w:tr w:rsidR="006F25A3" w14:paraId="495B3577" w14:textId="77777777" w:rsidTr="006F25A3">
            <w:trPr>
              <w:cantSplit/>
            </w:trPr>
            <w:tc>
              <w:tcPr>
                <w:tcW w:w="4304" w:type="dxa"/>
                <w:gridSpan w:val="2"/>
                <w:vMerge/>
                <w:shd w:val="clear" w:color="auto" w:fill="auto"/>
                <w:vAlign w:val="center"/>
              </w:tcPr>
              <w:p w14:paraId="07E63163" w14:textId="77777777" w:rsidR="006F25A3" w:rsidRDefault="006F25A3" w:rsidP="006F25A3">
                <w:pPr>
                  <w:jc w:val="center"/>
                  <w:rPr>
                    <w:color w:val="FF9900"/>
                  </w:rPr>
                </w:pPr>
              </w:p>
            </w:tc>
            <w:tc>
              <w:tcPr>
                <w:tcW w:w="2929" w:type="dxa"/>
                <w:gridSpan w:val="3"/>
                <w:vMerge/>
                <w:shd w:val="clear" w:color="auto" w:fill="auto"/>
                <w:vAlign w:val="center"/>
              </w:tcPr>
              <w:p w14:paraId="250162E1" w14:textId="77777777" w:rsidR="006F25A3" w:rsidRDefault="006F25A3" w:rsidP="006F25A3">
                <w:pPr>
                  <w:jc w:val="center"/>
                  <w:rPr>
                    <w:color w:val="FF9900"/>
                  </w:rPr>
                </w:pPr>
              </w:p>
            </w:tc>
            <w:sdt>
              <w:sdtPr>
                <w:tag w:val="_PLD_05580a00e3f942c0b2da618818a84669"/>
                <w:id w:val="961608305"/>
                <w:lock w:val="sdtLocked"/>
              </w:sdtPr>
              <w:sdtContent>
                <w:tc>
                  <w:tcPr>
                    <w:tcW w:w="0" w:type="auto"/>
                    <w:gridSpan w:val="2"/>
                    <w:shd w:val="clear" w:color="auto" w:fill="auto"/>
                    <w:vAlign w:val="center"/>
                  </w:tcPr>
                  <w:p w14:paraId="413B2941" w14:textId="77777777" w:rsidR="006F25A3" w:rsidRDefault="006F25A3" w:rsidP="006F25A3">
                    <w:pPr>
                      <w:jc w:val="center"/>
                      <w:rPr>
                        <w:color w:val="008000"/>
                      </w:rPr>
                    </w:pPr>
                    <w:r>
                      <w:rPr>
                        <w:rFonts w:hint="eastAsia"/>
                      </w:rPr>
                      <w:t>种类</w:t>
                    </w:r>
                  </w:p>
                </w:tc>
              </w:sdtContent>
            </w:sdt>
            <w:sdt>
              <w:sdtPr>
                <w:tag w:val="_PLD_7f8ec6251e234192b411b34b07ccd732"/>
                <w:id w:val="1080570408"/>
                <w:lock w:val="sdtLocked"/>
              </w:sdtPr>
              <w:sdtContent>
                <w:tc>
                  <w:tcPr>
                    <w:tcW w:w="2088" w:type="dxa"/>
                    <w:gridSpan w:val="2"/>
                    <w:shd w:val="clear" w:color="auto" w:fill="auto"/>
                    <w:vAlign w:val="center"/>
                  </w:tcPr>
                  <w:p w14:paraId="15AA8273" w14:textId="77777777" w:rsidR="006F25A3" w:rsidRDefault="006F25A3" w:rsidP="006F25A3">
                    <w:pPr>
                      <w:jc w:val="center"/>
                      <w:rPr>
                        <w:color w:val="008000"/>
                      </w:rPr>
                    </w:pPr>
                    <w:r>
                      <w:rPr>
                        <w:rFonts w:hint="eastAsia"/>
                      </w:rPr>
                      <w:t>数量</w:t>
                    </w:r>
                  </w:p>
                </w:tc>
              </w:sdtContent>
            </w:sdt>
          </w:tr>
          <w:sdt>
            <w:sdtPr>
              <w:alias w:val="前十名无限售条件股东持股情况"/>
              <w:tag w:val="_GBC_d4835fea183942b8823bf8913d1f2f26"/>
              <w:id w:val="-451943150"/>
              <w:lock w:val="sdtLocked"/>
            </w:sdtPr>
            <w:sdtContent>
              <w:tr w:rsidR="006F25A3" w14:paraId="5D5A5BCD" w14:textId="77777777" w:rsidTr="006F25A3">
                <w:trPr>
                  <w:cantSplit/>
                </w:trPr>
                <w:tc>
                  <w:tcPr>
                    <w:tcW w:w="4304" w:type="dxa"/>
                    <w:gridSpan w:val="2"/>
                    <w:shd w:val="clear" w:color="auto" w:fill="auto"/>
                    <w:vAlign w:val="center"/>
                  </w:tcPr>
                  <w:p w14:paraId="4B1EFF34" w14:textId="77777777" w:rsidR="006F25A3" w:rsidRDefault="006F25A3" w:rsidP="006F25A3">
                    <w:proofErr w:type="gramStart"/>
                    <w:r>
                      <w:t>赖振元</w:t>
                    </w:r>
                    <w:proofErr w:type="gramEnd"/>
                  </w:p>
                </w:tc>
                <w:tc>
                  <w:tcPr>
                    <w:tcW w:w="0" w:type="auto"/>
                    <w:gridSpan w:val="3"/>
                    <w:shd w:val="clear" w:color="auto" w:fill="auto"/>
                    <w:vAlign w:val="center"/>
                  </w:tcPr>
                  <w:p w14:paraId="7F315A15" w14:textId="77777777" w:rsidR="006F25A3" w:rsidRDefault="006F25A3" w:rsidP="006F25A3">
                    <w:pPr>
                      <w:jc w:val="right"/>
                    </w:pPr>
                    <w:r>
                      <w:t>413,895,952</w:t>
                    </w:r>
                  </w:p>
                </w:tc>
                <w:sdt>
                  <w:sdtPr>
                    <w:alias w:val="前十名无限售条件股东期末持有流通股的种类"/>
                    <w:tag w:val="_GBC_5d0d3dfc3b8545ce906ab8a21728fb94"/>
                    <w:id w:val="-195771216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2359E2EC" w14:textId="77777777" w:rsidR="006F25A3" w:rsidRDefault="006F25A3" w:rsidP="006F25A3">
                        <w:pPr>
                          <w:jc w:val="center"/>
                        </w:pPr>
                        <w:r>
                          <w:t>人民币普通股</w:t>
                        </w:r>
                      </w:p>
                    </w:tc>
                  </w:sdtContent>
                </w:sdt>
                <w:tc>
                  <w:tcPr>
                    <w:tcW w:w="2088" w:type="dxa"/>
                    <w:gridSpan w:val="2"/>
                    <w:shd w:val="clear" w:color="auto" w:fill="auto"/>
                    <w:vAlign w:val="center"/>
                  </w:tcPr>
                  <w:p w14:paraId="4A6344FC" w14:textId="77777777" w:rsidR="006F25A3" w:rsidRDefault="006F25A3" w:rsidP="006F25A3">
                    <w:pPr>
                      <w:jc w:val="right"/>
                    </w:pPr>
                    <w:r>
                      <w:t>413,895,952</w:t>
                    </w:r>
                  </w:p>
                </w:tc>
              </w:tr>
            </w:sdtContent>
          </w:sdt>
          <w:sdt>
            <w:sdtPr>
              <w:alias w:val="前十名无限售条件股东持股情况"/>
              <w:tag w:val="_GBC_d4835fea183942b8823bf8913d1f2f26"/>
              <w:id w:val="1414658941"/>
              <w:lock w:val="sdtLocked"/>
            </w:sdtPr>
            <w:sdtContent>
              <w:tr w:rsidR="006F25A3" w14:paraId="618E55A7" w14:textId="77777777" w:rsidTr="006F25A3">
                <w:trPr>
                  <w:cantSplit/>
                </w:trPr>
                <w:tc>
                  <w:tcPr>
                    <w:tcW w:w="4304" w:type="dxa"/>
                    <w:gridSpan w:val="2"/>
                    <w:shd w:val="clear" w:color="auto" w:fill="auto"/>
                    <w:vAlign w:val="center"/>
                  </w:tcPr>
                  <w:p w14:paraId="6E80A2A8" w14:textId="77777777" w:rsidR="006F25A3" w:rsidRDefault="006F25A3" w:rsidP="006F25A3">
                    <w:r>
                      <w:t>赖朝辉</w:t>
                    </w:r>
                  </w:p>
                </w:tc>
                <w:tc>
                  <w:tcPr>
                    <w:tcW w:w="0" w:type="auto"/>
                    <w:gridSpan w:val="3"/>
                    <w:shd w:val="clear" w:color="auto" w:fill="auto"/>
                    <w:vAlign w:val="center"/>
                  </w:tcPr>
                  <w:p w14:paraId="57ED0968" w14:textId="77777777" w:rsidR="006F25A3" w:rsidRDefault="006F25A3" w:rsidP="006F25A3">
                    <w:pPr>
                      <w:jc w:val="right"/>
                    </w:pPr>
                    <w:r>
                      <w:t>108,567,090</w:t>
                    </w:r>
                  </w:p>
                </w:tc>
                <w:sdt>
                  <w:sdtPr>
                    <w:alias w:val="前十名无限售条件股东期末持有流通股的种类"/>
                    <w:tag w:val="_GBC_5d0d3dfc3b8545ce906ab8a21728fb94"/>
                    <w:id w:val="119512030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3B8EB6B8" w14:textId="77777777" w:rsidR="006F25A3" w:rsidRDefault="006F25A3" w:rsidP="006F25A3">
                        <w:pPr>
                          <w:jc w:val="center"/>
                        </w:pPr>
                        <w:r w:rsidRPr="007F5CD1">
                          <w:rPr>
                            <w:rFonts w:hint="eastAsia"/>
                          </w:rPr>
                          <w:t>人民币普通股</w:t>
                        </w:r>
                      </w:p>
                    </w:tc>
                  </w:sdtContent>
                </w:sdt>
                <w:tc>
                  <w:tcPr>
                    <w:tcW w:w="2088" w:type="dxa"/>
                    <w:gridSpan w:val="2"/>
                    <w:shd w:val="clear" w:color="auto" w:fill="auto"/>
                    <w:vAlign w:val="center"/>
                  </w:tcPr>
                  <w:p w14:paraId="6D0485CF" w14:textId="77777777" w:rsidR="006F25A3" w:rsidRDefault="006F25A3" w:rsidP="006F25A3">
                    <w:pPr>
                      <w:jc w:val="right"/>
                    </w:pPr>
                    <w:r>
                      <w:t>108,567,090</w:t>
                    </w:r>
                  </w:p>
                </w:tc>
              </w:tr>
            </w:sdtContent>
          </w:sdt>
          <w:sdt>
            <w:sdtPr>
              <w:alias w:val="前十名无限售条件股东持股情况"/>
              <w:tag w:val="_GBC_d4835fea183942b8823bf8913d1f2f26"/>
              <w:id w:val="-1053237308"/>
              <w:lock w:val="sdtLocked"/>
            </w:sdtPr>
            <w:sdtContent>
              <w:tr w:rsidR="006F25A3" w14:paraId="4939D0AA" w14:textId="77777777" w:rsidTr="006F25A3">
                <w:trPr>
                  <w:cantSplit/>
                </w:trPr>
                <w:tc>
                  <w:tcPr>
                    <w:tcW w:w="4304" w:type="dxa"/>
                    <w:gridSpan w:val="2"/>
                    <w:shd w:val="clear" w:color="auto" w:fill="auto"/>
                    <w:vAlign w:val="center"/>
                  </w:tcPr>
                  <w:p w14:paraId="2C78C076" w14:textId="77777777" w:rsidR="006F25A3" w:rsidRDefault="006F25A3" w:rsidP="006F25A3">
                    <w:r>
                      <w:t>赖晔鋆</w:t>
                    </w:r>
                  </w:p>
                </w:tc>
                <w:tc>
                  <w:tcPr>
                    <w:tcW w:w="0" w:type="auto"/>
                    <w:gridSpan w:val="3"/>
                    <w:shd w:val="clear" w:color="auto" w:fill="auto"/>
                    <w:vAlign w:val="center"/>
                  </w:tcPr>
                  <w:p w14:paraId="2F7C2BB6" w14:textId="77777777" w:rsidR="006F25A3" w:rsidRDefault="006F25A3" w:rsidP="006F25A3">
                    <w:pPr>
                      <w:jc w:val="right"/>
                    </w:pPr>
                    <w:r>
                      <w:t>45,994,198</w:t>
                    </w:r>
                  </w:p>
                </w:tc>
                <w:sdt>
                  <w:sdtPr>
                    <w:alias w:val="前十名无限售条件股东期末持有流通股的种类"/>
                    <w:tag w:val="_GBC_5d0d3dfc3b8545ce906ab8a21728fb94"/>
                    <w:id w:val="137519556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49A5AB79" w14:textId="77777777" w:rsidR="006F25A3" w:rsidRDefault="006F25A3" w:rsidP="006F25A3">
                        <w:pPr>
                          <w:jc w:val="center"/>
                        </w:pPr>
                        <w:r w:rsidRPr="007F5CD1">
                          <w:rPr>
                            <w:rFonts w:hint="eastAsia"/>
                          </w:rPr>
                          <w:t>人民币普通股</w:t>
                        </w:r>
                      </w:p>
                    </w:tc>
                  </w:sdtContent>
                </w:sdt>
                <w:tc>
                  <w:tcPr>
                    <w:tcW w:w="2088" w:type="dxa"/>
                    <w:gridSpan w:val="2"/>
                    <w:shd w:val="clear" w:color="auto" w:fill="auto"/>
                    <w:vAlign w:val="center"/>
                  </w:tcPr>
                  <w:p w14:paraId="73B0304C" w14:textId="77777777" w:rsidR="006F25A3" w:rsidRDefault="006F25A3" w:rsidP="006F25A3">
                    <w:pPr>
                      <w:jc w:val="right"/>
                    </w:pPr>
                    <w:r>
                      <w:t>45,994,198</w:t>
                    </w:r>
                  </w:p>
                </w:tc>
              </w:tr>
            </w:sdtContent>
          </w:sdt>
          <w:sdt>
            <w:sdtPr>
              <w:alias w:val="前十名无限售条件股东持股情况"/>
              <w:tag w:val="_GBC_d4835fea183942b8823bf8913d1f2f26"/>
              <w:id w:val="-1946230585"/>
              <w:lock w:val="sdtLocked"/>
            </w:sdtPr>
            <w:sdtContent>
              <w:tr w:rsidR="006F25A3" w14:paraId="0CABA9DE" w14:textId="77777777" w:rsidTr="006F25A3">
                <w:trPr>
                  <w:cantSplit/>
                </w:trPr>
                <w:tc>
                  <w:tcPr>
                    <w:tcW w:w="4304" w:type="dxa"/>
                    <w:gridSpan w:val="2"/>
                    <w:shd w:val="clear" w:color="auto" w:fill="auto"/>
                    <w:vAlign w:val="center"/>
                  </w:tcPr>
                  <w:p w14:paraId="4A06E9BE" w14:textId="77777777" w:rsidR="006F25A3" w:rsidRDefault="006F25A3" w:rsidP="006F25A3">
                    <w:r>
                      <w:t>郑桂香</w:t>
                    </w:r>
                  </w:p>
                </w:tc>
                <w:tc>
                  <w:tcPr>
                    <w:tcW w:w="0" w:type="auto"/>
                    <w:gridSpan w:val="3"/>
                    <w:shd w:val="clear" w:color="auto" w:fill="auto"/>
                    <w:vAlign w:val="center"/>
                  </w:tcPr>
                  <w:p w14:paraId="0641EBA7" w14:textId="77777777" w:rsidR="006F25A3" w:rsidRDefault="006F25A3" w:rsidP="006F25A3">
                    <w:pPr>
                      <w:jc w:val="right"/>
                    </w:pPr>
                    <w:r>
                      <w:t>38,828,700</w:t>
                    </w:r>
                  </w:p>
                </w:tc>
                <w:sdt>
                  <w:sdtPr>
                    <w:alias w:val="前十名无限售条件股东期末持有流通股的种类"/>
                    <w:tag w:val="_GBC_5d0d3dfc3b8545ce906ab8a21728fb94"/>
                    <w:id w:val="-103357876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29FA200A" w14:textId="77777777" w:rsidR="006F25A3" w:rsidRDefault="006F25A3" w:rsidP="006F25A3">
                        <w:pPr>
                          <w:jc w:val="center"/>
                        </w:pPr>
                        <w:r w:rsidRPr="007F5CD1">
                          <w:rPr>
                            <w:rFonts w:hint="eastAsia"/>
                          </w:rPr>
                          <w:t>人民币普通股</w:t>
                        </w:r>
                      </w:p>
                    </w:tc>
                  </w:sdtContent>
                </w:sdt>
                <w:tc>
                  <w:tcPr>
                    <w:tcW w:w="2088" w:type="dxa"/>
                    <w:gridSpan w:val="2"/>
                    <w:shd w:val="clear" w:color="auto" w:fill="auto"/>
                    <w:vAlign w:val="center"/>
                  </w:tcPr>
                  <w:p w14:paraId="7BABE636" w14:textId="77777777" w:rsidR="006F25A3" w:rsidRDefault="006F25A3" w:rsidP="006F25A3">
                    <w:pPr>
                      <w:jc w:val="right"/>
                    </w:pPr>
                    <w:r>
                      <w:t>38,828,700</w:t>
                    </w:r>
                  </w:p>
                </w:tc>
              </w:tr>
            </w:sdtContent>
          </w:sdt>
          <w:sdt>
            <w:sdtPr>
              <w:alias w:val="前十名无限售条件股东持股情况"/>
              <w:tag w:val="_GBC_d4835fea183942b8823bf8913d1f2f26"/>
              <w:id w:val="769433591"/>
              <w:lock w:val="sdtLocked"/>
            </w:sdtPr>
            <w:sdtContent>
              <w:tr w:rsidR="006F25A3" w14:paraId="78F9A4BB" w14:textId="77777777" w:rsidTr="006F25A3">
                <w:trPr>
                  <w:cantSplit/>
                </w:trPr>
                <w:tc>
                  <w:tcPr>
                    <w:tcW w:w="4304" w:type="dxa"/>
                    <w:gridSpan w:val="2"/>
                    <w:shd w:val="clear" w:color="auto" w:fill="auto"/>
                    <w:vAlign w:val="center"/>
                  </w:tcPr>
                  <w:p w14:paraId="30A0740E" w14:textId="77777777" w:rsidR="006F25A3" w:rsidRDefault="006F25A3" w:rsidP="006F25A3">
                    <w:r>
                      <w:t>中国银行股份有限公司－上投摩根远见两年持有期混合型证券投资基金</w:t>
                    </w:r>
                  </w:p>
                </w:tc>
                <w:tc>
                  <w:tcPr>
                    <w:tcW w:w="0" w:type="auto"/>
                    <w:gridSpan w:val="3"/>
                    <w:shd w:val="clear" w:color="auto" w:fill="auto"/>
                    <w:vAlign w:val="center"/>
                  </w:tcPr>
                  <w:p w14:paraId="1690FEBA" w14:textId="77777777" w:rsidR="006F25A3" w:rsidRDefault="006F25A3" w:rsidP="006F25A3">
                    <w:pPr>
                      <w:jc w:val="right"/>
                    </w:pPr>
                    <w:r>
                      <w:t>13,848,661</w:t>
                    </w:r>
                  </w:p>
                </w:tc>
                <w:sdt>
                  <w:sdtPr>
                    <w:alias w:val="前十名无限售条件股东期末持有流通股的种类"/>
                    <w:tag w:val="_GBC_5d0d3dfc3b8545ce906ab8a21728fb94"/>
                    <w:id w:val="-138732583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388DD8A" w14:textId="77777777" w:rsidR="006F25A3" w:rsidRDefault="006F25A3" w:rsidP="006F25A3">
                        <w:pPr>
                          <w:jc w:val="center"/>
                        </w:pPr>
                        <w:r w:rsidRPr="007F5CD1">
                          <w:rPr>
                            <w:rFonts w:hint="eastAsia"/>
                          </w:rPr>
                          <w:t>人民币普通股</w:t>
                        </w:r>
                      </w:p>
                    </w:tc>
                  </w:sdtContent>
                </w:sdt>
                <w:tc>
                  <w:tcPr>
                    <w:tcW w:w="2088" w:type="dxa"/>
                    <w:gridSpan w:val="2"/>
                    <w:shd w:val="clear" w:color="auto" w:fill="auto"/>
                    <w:vAlign w:val="center"/>
                  </w:tcPr>
                  <w:p w14:paraId="44A7EB46" w14:textId="77777777" w:rsidR="006F25A3" w:rsidRDefault="006F25A3" w:rsidP="006F25A3">
                    <w:pPr>
                      <w:jc w:val="right"/>
                    </w:pPr>
                    <w:r>
                      <w:t>13,848,661</w:t>
                    </w:r>
                  </w:p>
                </w:tc>
              </w:tr>
            </w:sdtContent>
          </w:sdt>
          <w:sdt>
            <w:sdtPr>
              <w:alias w:val="前十名无限售条件股东持股情况"/>
              <w:tag w:val="_GBC_d4835fea183942b8823bf8913d1f2f26"/>
              <w:id w:val="-1454713119"/>
              <w:lock w:val="sdtLocked"/>
            </w:sdtPr>
            <w:sdtContent>
              <w:tr w:rsidR="006F25A3" w14:paraId="78D136C6" w14:textId="77777777" w:rsidTr="006F25A3">
                <w:trPr>
                  <w:cantSplit/>
                </w:trPr>
                <w:tc>
                  <w:tcPr>
                    <w:tcW w:w="4304" w:type="dxa"/>
                    <w:gridSpan w:val="2"/>
                    <w:shd w:val="clear" w:color="auto" w:fill="auto"/>
                    <w:vAlign w:val="center"/>
                  </w:tcPr>
                  <w:p w14:paraId="1C31A501" w14:textId="77777777" w:rsidR="006F25A3" w:rsidRDefault="006F25A3" w:rsidP="006F25A3">
                    <w:r>
                      <w:t>交通银行股份有限公司－广发中证基建工程交易型开放式指数证券投资基金</w:t>
                    </w:r>
                  </w:p>
                </w:tc>
                <w:tc>
                  <w:tcPr>
                    <w:tcW w:w="0" w:type="auto"/>
                    <w:gridSpan w:val="3"/>
                    <w:shd w:val="clear" w:color="auto" w:fill="auto"/>
                    <w:vAlign w:val="center"/>
                  </w:tcPr>
                  <w:p w14:paraId="3793CFA3" w14:textId="77777777" w:rsidR="006F25A3" w:rsidRDefault="006F25A3" w:rsidP="006F25A3">
                    <w:pPr>
                      <w:jc w:val="right"/>
                    </w:pPr>
                    <w:r>
                      <w:t>13,045,200</w:t>
                    </w:r>
                  </w:p>
                </w:tc>
                <w:sdt>
                  <w:sdtPr>
                    <w:alias w:val="前十名无限售条件股东期末持有流通股的种类"/>
                    <w:tag w:val="_GBC_5d0d3dfc3b8545ce906ab8a21728fb94"/>
                    <w:id w:val="84806726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3C916380" w14:textId="77777777" w:rsidR="006F25A3" w:rsidRDefault="006F25A3" w:rsidP="006F25A3">
                        <w:pPr>
                          <w:jc w:val="center"/>
                        </w:pPr>
                        <w:r w:rsidRPr="007F5CD1">
                          <w:rPr>
                            <w:rFonts w:hint="eastAsia"/>
                          </w:rPr>
                          <w:t>人民币普通股</w:t>
                        </w:r>
                      </w:p>
                    </w:tc>
                  </w:sdtContent>
                </w:sdt>
                <w:tc>
                  <w:tcPr>
                    <w:tcW w:w="2088" w:type="dxa"/>
                    <w:gridSpan w:val="2"/>
                    <w:shd w:val="clear" w:color="auto" w:fill="auto"/>
                    <w:vAlign w:val="center"/>
                  </w:tcPr>
                  <w:p w14:paraId="30A303B0" w14:textId="77777777" w:rsidR="006F25A3" w:rsidRDefault="006F25A3" w:rsidP="006F25A3">
                    <w:pPr>
                      <w:jc w:val="right"/>
                    </w:pPr>
                    <w:r>
                      <w:t>13,045,200</w:t>
                    </w:r>
                  </w:p>
                </w:tc>
              </w:tr>
            </w:sdtContent>
          </w:sdt>
          <w:sdt>
            <w:sdtPr>
              <w:alias w:val="前十名无限售条件股东持股情况"/>
              <w:tag w:val="_GBC_d4835fea183942b8823bf8913d1f2f26"/>
              <w:id w:val="-581379690"/>
              <w:lock w:val="sdtLocked"/>
            </w:sdtPr>
            <w:sdtContent>
              <w:tr w:rsidR="006F25A3" w14:paraId="3D6780E7" w14:textId="77777777" w:rsidTr="006F25A3">
                <w:trPr>
                  <w:cantSplit/>
                </w:trPr>
                <w:tc>
                  <w:tcPr>
                    <w:tcW w:w="4304" w:type="dxa"/>
                    <w:gridSpan w:val="2"/>
                    <w:shd w:val="clear" w:color="auto" w:fill="auto"/>
                    <w:vAlign w:val="center"/>
                  </w:tcPr>
                  <w:p w14:paraId="0D2F40D8" w14:textId="77777777" w:rsidR="006F25A3" w:rsidRDefault="006F25A3" w:rsidP="006F25A3">
                    <w:r>
                      <w:t>中国农业银行股份有限公司－上投摩根新兴动力混合型证券投资基金</w:t>
                    </w:r>
                  </w:p>
                </w:tc>
                <w:tc>
                  <w:tcPr>
                    <w:tcW w:w="0" w:type="auto"/>
                    <w:gridSpan w:val="3"/>
                    <w:shd w:val="clear" w:color="auto" w:fill="auto"/>
                    <w:vAlign w:val="center"/>
                  </w:tcPr>
                  <w:p w14:paraId="68D75C22" w14:textId="77777777" w:rsidR="006F25A3" w:rsidRDefault="006F25A3" w:rsidP="006F25A3">
                    <w:pPr>
                      <w:jc w:val="right"/>
                    </w:pPr>
                    <w:r>
                      <w:t>11,913,031</w:t>
                    </w:r>
                  </w:p>
                </w:tc>
                <w:sdt>
                  <w:sdtPr>
                    <w:alias w:val="前十名无限售条件股东期末持有流通股的种类"/>
                    <w:tag w:val="_GBC_5d0d3dfc3b8545ce906ab8a21728fb94"/>
                    <w:id w:val="-30678430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28F67100" w14:textId="77777777" w:rsidR="006F25A3" w:rsidRDefault="006F25A3" w:rsidP="006F25A3">
                        <w:pPr>
                          <w:jc w:val="center"/>
                        </w:pPr>
                        <w:r w:rsidRPr="007F5CD1">
                          <w:rPr>
                            <w:rFonts w:hint="eastAsia"/>
                          </w:rPr>
                          <w:t>人民币普通股</w:t>
                        </w:r>
                      </w:p>
                    </w:tc>
                  </w:sdtContent>
                </w:sdt>
                <w:tc>
                  <w:tcPr>
                    <w:tcW w:w="2088" w:type="dxa"/>
                    <w:gridSpan w:val="2"/>
                    <w:shd w:val="clear" w:color="auto" w:fill="auto"/>
                    <w:vAlign w:val="center"/>
                  </w:tcPr>
                  <w:p w14:paraId="1159CF04" w14:textId="77777777" w:rsidR="006F25A3" w:rsidRDefault="006F25A3" w:rsidP="006F25A3">
                    <w:pPr>
                      <w:jc w:val="right"/>
                    </w:pPr>
                    <w:r>
                      <w:t>11,913,031</w:t>
                    </w:r>
                  </w:p>
                </w:tc>
              </w:tr>
            </w:sdtContent>
          </w:sdt>
          <w:sdt>
            <w:sdtPr>
              <w:alias w:val="前十名无限售条件股东持股情况"/>
              <w:tag w:val="_GBC_d4835fea183942b8823bf8913d1f2f26"/>
              <w:id w:val="-1280028115"/>
              <w:lock w:val="sdtLocked"/>
            </w:sdtPr>
            <w:sdtContent>
              <w:tr w:rsidR="006F25A3" w14:paraId="47159220" w14:textId="77777777" w:rsidTr="006F25A3">
                <w:trPr>
                  <w:cantSplit/>
                </w:trPr>
                <w:tc>
                  <w:tcPr>
                    <w:tcW w:w="4304" w:type="dxa"/>
                    <w:gridSpan w:val="2"/>
                    <w:shd w:val="clear" w:color="auto" w:fill="auto"/>
                    <w:vAlign w:val="center"/>
                  </w:tcPr>
                  <w:p w14:paraId="46C8FD74" w14:textId="77777777" w:rsidR="006F25A3" w:rsidRDefault="006F25A3" w:rsidP="006F25A3">
                    <w:proofErr w:type="gramStart"/>
                    <w:r>
                      <w:t>深圳市富银财富</w:t>
                    </w:r>
                    <w:proofErr w:type="gramEnd"/>
                    <w:r>
                      <w:t>资产管理有限公司</w:t>
                    </w:r>
                  </w:p>
                </w:tc>
                <w:tc>
                  <w:tcPr>
                    <w:tcW w:w="0" w:type="auto"/>
                    <w:gridSpan w:val="3"/>
                    <w:shd w:val="clear" w:color="auto" w:fill="auto"/>
                    <w:vAlign w:val="center"/>
                  </w:tcPr>
                  <w:p w14:paraId="27B01552" w14:textId="77777777" w:rsidR="006F25A3" w:rsidRDefault="006F25A3" w:rsidP="006F25A3">
                    <w:pPr>
                      <w:jc w:val="right"/>
                    </w:pPr>
                    <w:r>
                      <w:t>11,677,409</w:t>
                    </w:r>
                  </w:p>
                </w:tc>
                <w:sdt>
                  <w:sdtPr>
                    <w:alias w:val="前十名无限售条件股东期末持有流通股的种类"/>
                    <w:tag w:val="_GBC_5d0d3dfc3b8545ce906ab8a21728fb94"/>
                    <w:id w:val="-145555257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292EBDE3" w14:textId="77777777" w:rsidR="006F25A3" w:rsidRDefault="006F25A3" w:rsidP="006F25A3">
                        <w:pPr>
                          <w:jc w:val="center"/>
                        </w:pPr>
                        <w:r w:rsidRPr="007F5CD1">
                          <w:rPr>
                            <w:rFonts w:hint="eastAsia"/>
                          </w:rPr>
                          <w:t>人民币普通股</w:t>
                        </w:r>
                      </w:p>
                    </w:tc>
                  </w:sdtContent>
                </w:sdt>
                <w:tc>
                  <w:tcPr>
                    <w:tcW w:w="2088" w:type="dxa"/>
                    <w:gridSpan w:val="2"/>
                    <w:shd w:val="clear" w:color="auto" w:fill="auto"/>
                    <w:vAlign w:val="center"/>
                  </w:tcPr>
                  <w:p w14:paraId="013771CE" w14:textId="77777777" w:rsidR="006F25A3" w:rsidRDefault="006F25A3" w:rsidP="006F25A3">
                    <w:pPr>
                      <w:jc w:val="right"/>
                    </w:pPr>
                    <w:r>
                      <w:t>11,677,409</w:t>
                    </w:r>
                  </w:p>
                </w:tc>
              </w:tr>
            </w:sdtContent>
          </w:sdt>
          <w:sdt>
            <w:sdtPr>
              <w:alias w:val="前十名无限售条件股东持股情况"/>
              <w:tag w:val="_GBC_d4835fea183942b8823bf8913d1f2f26"/>
              <w:id w:val="1816994817"/>
              <w:lock w:val="sdtLocked"/>
            </w:sdtPr>
            <w:sdtContent>
              <w:tr w:rsidR="006F25A3" w14:paraId="580D218E" w14:textId="77777777" w:rsidTr="006F25A3">
                <w:trPr>
                  <w:cantSplit/>
                </w:trPr>
                <w:tc>
                  <w:tcPr>
                    <w:tcW w:w="4304" w:type="dxa"/>
                    <w:gridSpan w:val="2"/>
                    <w:shd w:val="clear" w:color="auto" w:fill="auto"/>
                    <w:vAlign w:val="center"/>
                  </w:tcPr>
                  <w:p w14:paraId="2193A880" w14:textId="77777777" w:rsidR="006F25A3" w:rsidRDefault="006F25A3" w:rsidP="006F25A3">
                    <w:r>
                      <w:t>崔建华</w:t>
                    </w:r>
                  </w:p>
                </w:tc>
                <w:tc>
                  <w:tcPr>
                    <w:tcW w:w="0" w:type="auto"/>
                    <w:gridSpan w:val="3"/>
                    <w:shd w:val="clear" w:color="auto" w:fill="auto"/>
                    <w:vAlign w:val="center"/>
                  </w:tcPr>
                  <w:p w14:paraId="38B3F165" w14:textId="77777777" w:rsidR="006F25A3" w:rsidRDefault="006F25A3" w:rsidP="006F25A3">
                    <w:pPr>
                      <w:jc w:val="right"/>
                    </w:pPr>
                    <w:r>
                      <w:t>10,470,000</w:t>
                    </w:r>
                  </w:p>
                </w:tc>
                <w:sdt>
                  <w:sdtPr>
                    <w:alias w:val="前十名无限售条件股东期末持有流通股的种类"/>
                    <w:tag w:val="_GBC_5d0d3dfc3b8545ce906ab8a21728fb94"/>
                    <w:id w:val="-25946074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6A4080B0" w14:textId="77777777" w:rsidR="006F25A3" w:rsidRDefault="006F25A3" w:rsidP="006F25A3">
                        <w:pPr>
                          <w:jc w:val="center"/>
                        </w:pPr>
                        <w:r w:rsidRPr="007F5CD1">
                          <w:rPr>
                            <w:rFonts w:hint="eastAsia"/>
                          </w:rPr>
                          <w:t>人民币普通股</w:t>
                        </w:r>
                      </w:p>
                    </w:tc>
                  </w:sdtContent>
                </w:sdt>
                <w:tc>
                  <w:tcPr>
                    <w:tcW w:w="2088" w:type="dxa"/>
                    <w:gridSpan w:val="2"/>
                    <w:shd w:val="clear" w:color="auto" w:fill="auto"/>
                    <w:vAlign w:val="center"/>
                  </w:tcPr>
                  <w:p w14:paraId="4795C757" w14:textId="77777777" w:rsidR="006F25A3" w:rsidRDefault="006F25A3" w:rsidP="006F25A3">
                    <w:pPr>
                      <w:jc w:val="right"/>
                    </w:pPr>
                    <w:r>
                      <w:t>10,470,000</w:t>
                    </w:r>
                  </w:p>
                </w:tc>
              </w:tr>
            </w:sdtContent>
          </w:sdt>
          <w:sdt>
            <w:sdtPr>
              <w:alias w:val="前十名无限售条件股东持股情况"/>
              <w:tag w:val="_GBC_d4835fea183942b8823bf8913d1f2f26"/>
              <w:id w:val="300584486"/>
              <w:lock w:val="sdtLocked"/>
            </w:sdtPr>
            <w:sdtContent>
              <w:tr w:rsidR="006F25A3" w14:paraId="6E72B8A2" w14:textId="77777777" w:rsidTr="006F25A3">
                <w:trPr>
                  <w:cantSplit/>
                </w:trPr>
                <w:tc>
                  <w:tcPr>
                    <w:tcW w:w="4304" w:type="dxa"/>
                    <w:gridSpan w:val="2"/>
                    <w:shd w:val="clear" w:color="auto" w:fill="auto"/>
                    <w:vAlign w:val="center"/>
                  </w:tcPr>
                  <w:p w14:paraId="0ACD3355" w14:textId="77777777" w:rsidR="006F25A3" w:rsidRDefault="006F25A3" w:rsidP="006F25A3">
                    <w:r>
                      <w:t>张莹</w:t>
                    </w:r>
                  </w:p>
                </w:tc>
                <w:tc>
                  <w:tcPr>
                    <w:tcW w:w="0" w:type="auto"/>
                    <w:gridSpan w:val="3"/>
                    <w:shd w:val="clear" w:color="auto" w:fill="auto"/>
                    <w:vAlign w:val="center"/>
                  </w:tcPr>
                  <w:p w14:paraId="7D37092F" w14:textId="77777777" w:rsidR="006F25A3" w:rsidRDefault="006F25A3" w:rsidP="006F25A3">
                    <w:pPr>
                      <w:jc w:val="right"/>
                    </w:pPr>
                    <w:r>
                      <w:t>8,822,378</w:t>
                    </w:r>
                  </w:p>
                </w:tc>
                <w:sdt>
                  <w:sdtPr>
                    <w:alias w:val="前十名无限售条件股东期末持有流通股的种类"/>
                    <w:tag w:val="_GBC_5d0d3dfc3b8545ce906ab8a21728fb94"/>
                    <w:id w:val="-186173480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436850F3" w14:textId="77777777" w:rsidR="006F25A3" w:rsidRDefault="006F25A3" w:rsidP="006F25A3">
                        <w:pPr>
                          <w:jc w:val="center"/>
                        </w:pPr>
                        <w:r w:rsidRPr="007F5CD1">
                          <w:rPr>
                            <w:rFonts w:hint="eastAsia"/>
                          </w:rPr>
                          <w:t>人民币普通股</w:t>
                        </w:r>
                      </w:p>
                    </w:tc>
                  </w:sdtContent>
                </w:sdt>
                <w:tc>
                  <w:tcPr>
                    <w:tcW w:w="2088" w:type="dxa"/>
                    <w:gridSpan w:val="2"/>
                    <w:shd w:val="clear" w:color="auto" w:fill="auto"/>
                    <w:vAlign w:val="center"/>
                  </w:tcPr>
                  <w:p w14:paraId="13F6644E" w14:textId="77777777" w:rsidR="006F25A3" w:rsidRDefault="006F25A3" w:rsidP="006F25A3">
                    <w:pPr>
                      <w:jc w:val="right"/>
                    </w:pPr>
                    <w:r>
                      <w:t>8,822,378</w:t>
                    </w:r>
                  </w:p>
                </w:tc>
              </w:tr>
            </w:sdtContent>
          </w:sdt>
          <w:tr w:rsidR="006F25A3" w14:paraId="02BFA4C5" w14:textId="77777777" w:rsidTr="006F25A3">
            <w:trPr>
              <w:cantSplit/>
            </w:trPr>
            <w:tc>
              <w:tcPr>
                <w:tcW w:w="4304" w:type="dxa"/>
                <w:gridSpan w:val="2"/>
                <w:shd w:val="clear" w:color="auto" w:fill="auto"/>
                <w:vAlign w:val="center"/>
              </w:tcPr>
              <w:sdt>
                <w:sdtPr>
                  <w:rPr>
                    <w:rFonts w:hint="eastAsia"/>
                  </w:rPr>
                  <w:tag w:val="_PLD_4b46a710569e470996b1037551fc02bf"/>
                  <w:id w:val="-1600320928"/>
                  <w:lock w:val="sdtLocked"/>
                </w:sdtPr>
                <w:sdtContent>
                  <w:p w14:paraId="422216D0" w14:textId="77777777" w:rsidR="006F25A3" w:rsidRDefault="006F25A3" w:rsidP="006F25A3">
                    <w:r>
                      <w:rPr>
                        <w:rFonts w:hint="eastAsia"/>
                      </w:rPr>
                      <w:t>前十名股东中回购专户情况说明</w:t>
                    </w:r>
                  </w:p>
                </w:sdtContent>
              </w:sdt>
            </w:tc>
            <w:tc>
              <w:tcPr>
                <w:tcW w:w="6611" w:type="dxa"/>
                <w:gridSpan w:val="7"/>
                <w:shd w:val="clear" w:color="auto" w:fill="auto"/>
                <w:vAlign w:val="center"/>
              </w:tcPr>
              <w:p w14:paraId="30D1FC0F" w14:textId="77777777" w:rsidR="006F25A3" w:rsidRPr="007F5CD1" w:rsidRDefault="006F25A3" w:rsidP="006F25A3">
                <w:r>
                  <w:rPr>
                    <w:rFonts w:hint="eastAsia"/>
                  </w:rPr>
                  <w:t>不适用</w:t>
                </w:r>
              </w:p>
            </w:tc>
          </w:tr>
          <w:tr w:rsidR="006F25A3" w14:paraId="39F52B9F" w14:textId="77777777" w:rsidTr="006F25A3">
            <w:trPr>
              <w:cantSplit/>
            </w:trPr>
            <w:tc>
              <w:tcPr>
                <w:tcW w:w="4304" w:type="dxa"/>
                <w:gridSpan w:val="2"/>
                <w:shd w:val="clear" w:color="auto" w:fill="auto"/>
                <w:vAlign w:val="center"/>
              </w:tcPr>
              <w:sdt>
                <w:sdtPr>
                  <w:tag w:val="_PLD_bc2af940e93042a39994415f0e50380a"/>
                  <w:id w:val="1614949328"/>
                  <w:lock w:val="sdtLocked"/>
                </w:sdtPr>
                <w:sdtContent>
                  <w:p w14:paraId="0D20BA77" w14:textId="77777777" w:rsidR="006F25A3" w:rsidRDefault="006F25A3" w:rsidP="006F25A3">
                    <w:r>
                      <w:t>上述股东</w:t>
                    </w:r>
                    <w:r>
                      <w:rPr>
                        <w:rFonts w:hint="eastAsia"/>
                      </w:rPr>
                      <w:t>委托表决权、受托表决权、放弃表决权</w:t>
                    </w:r>
                    <w:r>
                      <w:t>的说明</w:t>
                    </w:r>
                  </w:p>
                </w:sdtContent>
              </w:sdt>
            </w:tc>
            <w:tc>
              <w:tcPr>
                <w:tcW w:w="6611" w:type="dxa"/>
                <w:gridSpan w:val="7"/>
                <w:shd w:val="clear" w:color="auto" w:fill="auto"/>
                <w:vAlign w:val="center"/>
              </w:tcPr>
              <w:p w14:paraId="3B9E10BE" w14:textId="77777777" w:rsidR="006F25A3" w:rsidRDefault="006F25A3" w:rsidP="006F25A3">
                <w:r>
                  <w:rPr>
                    <w:rFonts w:hint="eastAsia"/>
                  </w:rPr>
                  <w:t>不适用</w:t>
                </w:r>
              </w:p>
            </w:tc>
          </w:tr>
          <w:tr w:rsidR="006F25A3" w14:paraId="1B7747E9" w14:textId="77777777" w:rsidTr="006F25A3">
            <w:trPr>
              <w:cantSplit/>
            </w:trPr>
            <w:sdt>
              <w:sdtPr>
                <w:tag w:val="_PLD_7013809d29cf4718a9bcc3305f3a2fcd"/>
                <w:id w:val="550968773"/>
                <w:lock w:val="sdtLocked"/>
              </w:sdtPr>
              <w:sdtContent>
                <w:tc>
                  <w:tcPr>
                    <w:tcW w:w="4304" w:type="dxa"/>
                    <w:gridSpan w:val="2"/>
                    <w:shd w:val="clear" w:color="auto" w:fill="auto"/>
                    <w:vAlign w:val="center"/>
                  </w:tcPr>
                  <w:p w14:paraId="0D973ED1" w14:textId="77777777" w:rsidR="006F25A3" w:rsidRDefault="006F25A3" w:rsidP="006F25A3">
                    <w:r>
                      <w:t>上述股东关联关系或一致行动的说明</w:t>
                    </w:r>
                  </w:p>
                </w:tc>
              </w:sdtContent>
            </w:sdt>
            <w:tc>
              <w:tcPr>
                <w:tcW w:w="6611" w:type="dxa"/>
                <w:gridSpan w:val="7"/>
                <w:shd w:val="clear" w:color="auto" w:fill="auto"/>
                <w:vAlign w:val="center"/>
              </w:tcPr>
              <w:p w14:paraId="7E519969" w14:textId="77777777" w:rsidR="006F25A3" w:rsidRDefault="006F25A3" w:rsidP="006F25A3">
                <w:r w:rsidRPr="007F5CD1">
                  <w:rPr>
                    <w:rFonts w:hint="eastAsia"/>
                  </w:rPr>
                  <w:t>前十位股东之间，赖振元和郑桂香为夫妻关系，赖振元和赖晔鋆为父女关系，赖振元和赖朝辉为父子关系。</w:t>
                </w:r>
                <w:r w:rsidRPr="007F5CD1">
                  <w:t>除前述情况外，未知前十名股东中其他股东之间是否存在关联关系，也未知其相互之间是否属于《上市公司持股变动信息管理办法》规定的一致行动人。</w:t>
                </w:r>
              </w:p>
            </w:tc>
          </w:tr>
          <w:tr w:rsidR="006F25A3" w14:paraId="1E214AAF" w14:textId="77777777" w:rsidTr="006F25A3">
            <w:trPr>
              <w:cantSplit/>
            </w:trPr>
            <w:sdt>
              <w:sdtPr>
                <w:tag w:val="_PLD_03a6639ad7fb4ac1a2cd145fe333146e"/>
                <w:id w:val="1636066255"/>
                <w:lock w:val="sdtLocked"/>
              </w:sdtPr>
              <w:sdtContent>
                <w:tc>
                  <w:tcPr>
                    <w:tcW w:w="4304" w:type="dxa"/>
                    <w:gridSpan w:val="2"/>
                    <w:shd w:val="clear" w:color="auto" w:fill="auto"/>
                    <w:vAlign w:val="center"/>
                  </w:tcPr>
                  <w:p w14:paraId="4A0E6560" w14:textId="77777777" w:rsidR="006F25A3" w:rsidRDefault="006F25A3" w:rsidP="006F25A3">
                    <w:r>
                      <w:rPr>
                        <w:rFonts w:hint="eastAsia"/>
                      </w:rPr>
                      <w:t>表决权恢复的优先股股东及持股数量的说明</w:t>
                    </w:r>
                  </w:p>
                </w:tc>
              </w:sdtContent>
            </w:sdt>
            <w:tc>
              <w:tcPr>
                <w:tcW w:w="6611" w:type="dxa"/>
                <w:gridSpan w:val="7"/>
                <w:shd w:val="clear" w:color="auto" w:fill="auto"/>
                <w:vAlign w:val="center"/>
              </w:tcPr>
              <w:p w14:paraId="2553E267" w14:textId="77777777" w:rsidR="006F25A3" w:rsidRDefault="006F25A3" w:rsidP="006F25A3">
                <w:r>
                  <w:rPr>
                    <w:rFonts w:hint="eastAsia"/>
                  </w:rPr>
                  <w:t>公司无优先股</w:t>
                </w:r>
              </w:p>
            </w:tc>
          </w:tr>
        </w:tbl>
        <w:p w14:paraId="7E3AD710" w14:textId="77777777" w:rsidR="006F25A3" w:rsidRDefault="006F25A3"/>
        <w:p w14:paraId="3259898F" w14:textId="77777777" w:rsidR="006F25A3" w:rsidRDefault="006F25A3">
          <w:r>
            <w:t>前十名有限</w:t>
          </w:r>
          <w:proofErr w:type="gramStart"/>
          <w:r>
            <w:t>售条件</w:t>
          </w:r>
          <w:proofErr w:type="gramEnd"/>
          <w:r>
            <w:t>股东持股数量及限售条件</w:t>
          </w:r>
        </w:p>
        <w:sdt>
          <w:sdtPr>
            <w:alias w:val="是否适用：前十名有限售条件股东持股数量及限售条件[双击切换]"/>
            <w:tag w:val="_GBC_681c25d581914cb19d4b007c00511b6a"/>
            <w:id w:val="1272980443"/>
            <w:lock w:val="sdtLocked"/>
            <w:placeholder>
              <w:docPart w:val="GBC22222222222222222222222222222"/>
            </w:placeholder>
          </w:sdtPr>
          <w:sdtContent>
            <w:p w14:paraId="2FFEF975"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66" w:name="_Toc342566000" w:displacedByCustomXml="next"/>
    <w:bookmarkStart w:id="67" w:name="_Toc342059487" w:displacedByCustomXml="next"/>
    <w:sdt>
      <w:sdtPr>
        <w:rPr>
          <w:rFonts w:ascii="宋体" w:hAnsi="宋体" w:cs="宋体"/>
          <w:b w:val="0"/>
          <w:bCs/>
          <w:kern w:val="0"/>
          <w:szCs w:val="22"/>
        </w:rPr>
        <w:alias w:val="模块:战略投资者或一般法人因配售新股成为前10名股东"/>
        <w:tag w:val="_GBC_e978a717352b4bf6852a761b15c1e95b"/>
        <w:id w:val="-1395272052"/>
        <w:lock w:val="sdtLocked"/>
        <w:placeholder>
          <w:docPart w:val="GBC22222222222222222222222222222"/>
        </w:placeholder>
      </w:sdtPr>
      <w:sdtEndPr>
        <w:rPr>
          <w:szCs w:val="21"/>
        </w:rPr>
      </w:sdtEndPr>
      <w:sdtContent>
        <w:p w14:paraId="63B4D46B" w14:textId="77777777" w:rsidR="006F25A3" w:rsidRDefault="006F25A3">
          <w:pPr>
            <w:pStyle w:val="TOC30"/>
            <w:numPr>
              <w:ilvl w:val="1"/>
              <w:numId w:val="105"/>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320653138"/>
            <w:lock w:val="sdtLocked"/>
            <w:placeholder>
              <w:docPart w:val="GBC22222222222222222222222222222"/>
            </w:placeholder>
          </w:sdtPr>
          <w:sdtContent>
            <w:p w14:paraId="2B4601B0"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BB773C" w14:textId="77777777" w:rsidR="006F25A3" w:rsidRDefault="00000000" w:rsidP="006F25A3"/>
      </w:sdtContent>
    </w:sdt>
    <w:p w14:paraId="2DD9F86A" w14:textId="77777777" w:rsidR="006F25A3" w:rsidRDefault="006F25A3">
      <w:pPr>
        <w:pStyle w:val="TOC20"/>
        <w:numPr>
          <w:ilvl w:val="0"/>
          <w:numId w:val="102"/>
        </w:numPr>
        <w:spacing w:line="360" w:lineRule="auto"/>
        <w:ind w:left="422" w:hanging="422"/>
        <w:rPr>
          <w:rFonts w:ascii="宋体" w:hAnsi="宋体"/>
        </w:rPr>
      </w:pPr>
      <w:bookmarkStart w:id="68" w:name="_Toc342057944"/>
      <w:bookmarkStart w:id="69" w:name="_Toc342566004"/>
      <w:r>
        <w:rPr>
          <w:rFonts w:ascii="宋体" w:hAnsi="宋体"/>
        </w:rPr>
        <w:t>董事、监事和高级管理人员情况</w:t>
      </w:r>
    </w:p>
    <w:sdt>
      <w:sdtPr>
        <w:rPr>
          <w:rFonts w:ascii="宋体" w:hAnsi="宋体" w:cs="宋体"/>
          <w:b w:val="0"/>
          <w:bCs/>
          <w:kern w:val="0"/>
          <w:szCs w:val="24"/>
        </w:rPr>
        <w:alias w:val="模块:现任及报告期内离任董事、监事和高级管理人员持股变动情况 "/>
        <w:tag w:val="_SEC_34f8808520ab47be851d00ee44fc510b"/>
        <w:id w:val="-1577358441"/>
        <w:lock w:val="sdtLocked"/>
        <w:placeholder>
          <w:docPart w:val="GBC22222222222222222222222222222"/>
        </w:placeholder>
      </w:sdtPr>
      <w:sdtEndPr>
        <w:rPr>
          <w:szCs w:val="21"/>
        </w:rPr>
      </w:sdtEndPr>
      <w:sdtContent>
        <w:p w14:paraId="1E1BB627" w14:textId="77777777" w:rsidR="006F25A3" w:rsidRDefault="006F25A3">
          <w:pPr>
            <w:pStyle w:val="TOC30"/>
            <w:numPr>
              <w:ilvl w:val="2"/>
              <w:numId w:val="106"/>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806900025"/>
            <w:lock w:val="sdtLocked"/>
            <w:placeholder>
              <w:docPart w:val="GBC22222222222222222222222222222"/>
            </w:placeholder>
          </w:sdtPr>
          <w:sdtContent>
            <w:p w14:paraId="2827C020" w14:textId="196D60B4" w:rsidR="006F25A3" w:rsidRDefault="006F25A3">
              <w:r>
                <w:fldChar w:fldCharType="begin"/>
              </w:r>
              <w:r w:rsidR="004C77C2">
                <w:instrText xml:space="preserve"> MACROBUTTON  SnrToggleCheckbox √适用 </w:instrText>
              </w:r>
              <w:r>
                <w:fldChar w:fldCharType="end"/>
              </w:r>
              <w:r>
                <w:fldChar w:fldCharType="begin"/>
              </w:r>
              <w:r w:rsidR="004C77C2">
                <w:instrText xml:space="preserve"> MACROBUTTON  SnrToggleCheckbox □不适用 </w:instrText>
              </w:r>
              <w:r>
                <w:fldChar w:fldCharType="end"/>
              </w:r>
            </w:p>
          </w:sdtContent>
        </w:sdt>
        <w:p w14:paraId="180249D1" w14:textId="77777777" w:rsidR="006F25A3" w:rsidRDefault="006F25A3">
          <w:pPr>
            <w:jc w:val="right"/>
          </w:pPr>
          <w:r>
            <w:rPr>
              <w:rFonts w:hint="eastAsia"/>
            </w:rPr>
            <w:t>单位：</w:t>
          </w:r>
          <w:sdt>
            <w:sdtPr>
              <w:rPr>
                <w:rFonts w:hint="eastAsia"/>
              </w:rPr>
              <w:alias w:val="单位：董事、监事、高级管理人员基本情况"/>
              <w:tag w:val="_GBC_87d809188f454ec0b46d64b3aa35bd40"/>
              <w:id w:val="1188480654"/>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rPr>
                <w:t>股</w:t>
              </w:r>
            </w:sdtContent>
          </w:sdt>
        </w:p>
        <w:tbl>
          <w:tblPr>
            <w:tblStyle w:val="g3"/>
            <w:tblW w:w="0" w:type="auto"/>
            <w:tblLook w:val="04A0" w:firstRow="1" w:lastRow="0" w:firstColumn="1" w:lastColumn="0" w:noHBand="0" w:noVBand="1"/>
          </w:tblPr>
          <w:tblGrid>
            <w:gridCol w:w="863"/>
            <w:gridCol w:w="1372"/>
            <w:gridCol w:w="1417"/>
            <w:gridCol w:w="1418"/>
            <w:gridCol w:w="1559"/>
            <w:gridCol w:w="2420"/>
          </w:tblGrid>
          <w:tr w:rsidR="006F25A3" w14:paraId="2859F88B" w14:textId="77777777" w:rsidTr="006F25A3">
            <w:sdt>
              <w:sdtPr>
                <w:tag w:val="_PLD_1f7680f216a54f238a0fc6f41541ae82"/>
                <w:id w:val="-1348018797"/>
                <w:lock w:val="sdtLocked"/>
              </w:sdtPr>
              <w:sdtContent>
                <w:tc>
                  <w:tcPr>
                    <w:tcW w:w="863" w:type="dxa"/>
                    <w:vAlign w:val="center"/>
                  </w:tcPr>
                  <w:p w14:paraId="2AD6A7A0" w14:textId="77777777" w:rsidR="006F25A3" w:rsidRDefault="006F25A3" w:rsidP="006F25A3">
                    <w:pPr>
                      <w:jc w:val="center"/>
                    </w:pPr>
                    <w:r>
                      <w:t>姓名</w:t>
                    </w:r>
                  </w:p>
                </w:tc>
              </w:sdtContent>
            </w:sdt>
            <w:sdt>
              <w:sdtPr>
                <w:tag w:val="_PLD_f9cf95b77e9f44c08a598757ed99ae89"/>
                <w:id w:val="-1226144033"/>
                <w:lock w:val="sdtLocked"/>
              </w:sdtPr>
              <w:sdtContent>
                <w:tc>
                  <w:tcPr>
                    <w:tcW w:w="1372" w:type="dxa"/>
                    <w:vAlign w:val="center"/>
                  </w:tcPr>
                  <w:p w14:paraId="07E970A8" w14:textId="77777777" w:rsidR="006F25A3" w:rsidRDefault="006F25A3" w:rsidP="006F25A3">
                    <w:pPr>
                      <w:jc w:val="center"/>
                    </w:pPr>
                    <w:r>
                      <w:t>职务</w:t>
                    </w:r>
                  </w:p>
                </w:tc>
              </w:sdtContent>
            </w:sdt>
            <w:sdt>
              <w:sdtPr>
                <w:tag w:val="_PLD_97b791fb142e4247b083ceff8590ac69"/>
                <w:id w:val="2097442202"/>
                <w:lock w:val="sdtLocked"/>
              </w:sdtPr>
              <w:sdtContent>
                <w:tc>
                  <w:tcPr>
                    <w:tcW w:w="1417" w:type="dxa"/>
                    <w:vAlign w:val="center"/>
                  </w:tcPr>
                  <w:p w14:paraId="2193941B" w14:textId="77777777" w:rsidR="006F25A3" w:rsidRDefault="006F25A3" w:rsidP="006F25A3">
                    <w:pPr>
                      <w:jc w:val="center"/>
                    </w:pPr>
                    <w:r>
                      <w:t>期初持股数</w:t>
                    </w:r>
                  </w:p>
                </w:tc>
              </w:sdtContent>
            </w:sdt>
            <w:sdt>
              <w:sdtPr>
                <w:tag w:val="_PLD_548f968bd4a54832b0fba78005a85b32"/>
                <w:id w:val="105159063"/>
                <w:lock w:val="sdtLocked"/>
              </w:sdtPr>
              <w:sdtContent>
                <w:tc>
                  <w:tcPr>
                    <w:tcW w:w="1418" w:type="dxa"/>
                    <w:vAlign w:val="center"/>
                  </w:tcPr>
                  <w:p w14:paraId="35A596B1" w14:textId="77777777" w:rsidR="006F25A3" w:rsidRDefault="006F25A3" w:rsidP="006F25A3">
                    <w:pPr>
                      <w:jc w:val="center"/>
                    </w:pPr>
                    <w:r>
                      <w:t>期末持股数</w:t>
                    </w:r>
                  </w:p>
                </w:tc>
              </w:sdtContent>
            </w:sdt>
            <w:sdt>
              <w:sdtPr>
                <w:tag w:val="_PLD_bbad2f3819564189adee6d267c1fd8e7"/>
                <w:id w:val="-1720120055"/>
                <w:lock w:val="sdtLocked"/>
              </w:sdtPr>
              <w:sdtContent>
                <w:tc>
                  <w:tcPr>
                    <w:tcW w:w="1559" w:type="dxa"/>
                    <w:vAlign w:val="center"/>
                  </w:tcPr>
                  <w:p w14:paraId="2C92D7B3" w14:textId="77777777" w:rsidR="006F25A3" w:rsidRDefault="006F25A3" w:rsidP="006F25A3">
                    <w:pPr>
                      <w:jc w:val="center"/>
                    </w:pPr>
                    <w:r>
                      <w:t>报告期内股份增减变动量</w:t>
                    </w:r>
                  </w:p>
                </w:tc>
              </w:sdtContent>
            </w:sdt>
            <w:sdt>
              <w:sdtPr>
                <w:tag w:val="_PLD_4dafa7f2d8e14e03aadd815fa6ee7ac6"/>
                <w:id w:val="1805816148"/>
                <w:lock w:val="sdtLocked"/>
              </w:sdtPr>
              <w:sdtContent>
                <w:tc>
                  <w:tcPr>
                    <w:tcW w:w="2420" w:type="dxa"/>
                    <w:vAlign w:val="center"/>
                  </w:tcPr>
                  <w:p w14:paraId="1869A7E0" w14:textId="77777777" w:rsidR="006F25A3" w:rsidRDefault="006F25A3" w:rsidP="006F25A3">
                    <w:pPr>
                      <w:jc w:val="center"/>
                    </w:pPr>
                    <w:r>
                      <w:t>增减变动原因</w:t>
                    </w:r>
                  </w:p>
                </w:tc>
              </w:sdtContent>
            </w:sdt>
          </w:tr>
          <w:tr w:rsidR="006F25A3" w14:paraId="446F7B72" w14:textId="77777777" w:rsidTr="006F25A3">
            <w:tc>
              <w:tcPr>
                <w:tcW w:w="863" w:type="dxa"/>
              </w:tcPr>
              <w:p w14:paraId="1EA0C0DE" w14:textId="77777777" w:rsidR="006F25A3" w:rsidRDefault="006F25A3" w:rsidP="006F25A3">
                <w:pPr>
                  <w:jc w:val="left"/>
                </w:pPr>
                <w:r>
                  <w:rPr>
                    <w:rFonts w:hint="eastAsia"/>
                  </w:rPr>
                  <w:t>赖朝辉</w:t>
                </w:r>
              </w:p>
            </w:tc>
            <w:sdt>
              <w:sdtPr>
                <w:rPr>
                  <w:rFonts w:hint="eastAsia"/>
                </w:rPr>
                <w:alias w:val="董事、监事、高级管理人员职务"/>
                <w:tag w:val="_GBC_adb15e3b887d44c2a04f8e548067c2dd"/>
                <w:id w:val="-1440755974"/>
                <w:lock w:val="sdtLocked"/>
                <w:comboBox>
                  <w:listItem w:displayText="董事" w:value="董事"/>
                  <w:listItem w:displayText="独立董事" w:value="独立董事"/>
                  <w:listItem w:displayText="监事" w:value="监事"/>
                  <w:listItem w:displayText="高管" w:value="高管"/>
                </w:comboBox>
              </w:sdtPr>
              <w:sdtContent>
                <w:tc>
                  <w:tcPr>
                    <w:tcW w:w="1372" w:type="dxa"/>
                  </w:tcPr>
                  <w:p w14:paraId="1813CC5C" w14:textId="5C583FCD" w:rsidR="006F25A3" w:rsidRDefault="000829A3" w:rsidP="006F25A3">
                    <w:pPr>
                      <w:jc w:val="left"/>
                    </w:pPr>
                    <w:r>
                      <w:rPr>
                        <w:rFonts w:hint="eastAsia"/>
                      </w:rPr>
                      <w:t>董事</w:t>
                    </w:r>
                  </w:p>
                </w:tc>
              </w:sdtContent>
            </w:sdt>
            <w:tc>
              <w:tcPr>
                <w:tcW w:w="1417" w:type="dxa"/>
              </w:tcPr>
              <w:p w14:paraId="4A939261" w14:textId="77777777" w:rsidR="006F25A3" w:rsidRPr="007F5CD1" w:rsidRDefault="006F25A3" w:rsidP="006F25A3">
                <w:pPr>
                  <w:jc w:val="right"/>
                  <w:rPr>
                    <w:rFonts w:asciiTheme="minorEastAsia" w:eastAsiaTheme="minorEastAsia" w:hAnsiTheme="minorEastAsia"/>
                  </w:rPr>
                </w:pPr>
                <w:r w:rsidRPr="007F5CD1">
                  <w:rPr>
                    <w:rFonts w:asciiTheme="minorEastAsia" w:eastAsiaTheme="minorEastAsia" w:hAnsiTheme="minorEastAsia"/>
                  </w:rPr>
                  <w:t>123,864,500</w:t>
                </w:r>
              </w:p>
            </w:tc>
            <w:tc>
              <w:tcPr>
                <w:tcW w:w="1418" w:type="dxa"/>
              </w:tcPr>
              <w:p w14:paraId="1A636C7B" w14:textId="77777777" w:rsidR="006F25A3" w:rsidRPr="007F5CD1" w:rsidRDefault="006F25A3" w:rsidP="006F25A3">
                <w:pPr>
                  <w:jc w:val="right"/>
                  <w:rPr>
                    <w:rFonts w:asciiTheme="minorEastAsia" w:eastAsiaTheme="minorEastAsia" w:hAnsiTheme="minorEastAsia"/>
                  </w:rPr>
                </w:pPr>
                <w:r w:rsidRPr="007F5CD1">
                  <w:rPr>
                    <w:rFonts w:asciiTheme="minorEastAsia" w:eastAsiaTheme="minorEastAsia" w:hAnsiTheme="minorEastAsia"/>
                  </w:rPr>
                  <w:t>108,567,090</w:t>
                </w:r>
              </w:p>
            </w:tc>
            <w:tc>
              <w:tcPr>
                <w:tcW w:w="1559" w:type="dxa"/>
              </w:tcPr>
              <w:p w14:paraId="73456AF8" w14:textId="77777777" w:rsidR="006F25A3" w:rsidRPr="007F5CD1" w:rsidRDefault="006F25A3" w:rsidP="006F25A3">
                <w:pPr>
                  <w:jc w:val="right"/>
                  <w:rPr>
                    <w:rFonts w:asciiTheme="minorEastAsia" w:eastAsiaTheme="minorEastAsia" w:hAnsiTheme="minorEastAsia"/>
                  </w:rPr>
                </w:pPr>
                <w:r w:rsidRPr="007F5CD1">
                  <w:rPr>
                    <w:rFonts w:asciiTheme="minorEastAsia" w:eastAsiaTheme="minorEastAsia" w:hAnsiTheme="minorEastAsia"/>
                  </w:rPr>
                  <w:t>15,297,410</w:t>
                </w:r>
              </w:p>
            </w:tc>
            <w:tc>
              <w:tcPr>
                <w:tcW w:w="2420" w:type="dxa"/>
              </w:tcPr>
              <w:p w14:paraId="4925A674" w14:textId="77777777" w:rsidR="006F25A3" w:rsidRDefault="006F25A3" w:rsidP="006F25A3">
                <w:pPr>
                  <w:jc w:val="left"/>
                </w:pPr>
                <w:r>
                  <w:rPr>
                    <w:rFonts w:hint="eastAsia"/>
                  </w:rPr>
                  <w:t>因个人资金需求减持</w:t>
                </w:r>
              </w:p>
            </w:tc>
          </w:tr>
        </w:tbl>
        <w:p w14:paraId="03DF8CF3" w14:textId="77777777" w:rsidR="006F25A3" w:rsidRDefault="00000000"/>
      </w:sdtContent>
    </w:sdt>
    <w:sdt>
      <w:sdtPr>
        <w:alias w:val="模块:其它情况说明"/>
        <w:tag w:val="_SEC_ddbdd27d049d452a9d63bfa087a3f3c5"/>
        <w:id w:val="-1377077632"/>
        <w:lock w:val="sdtLocked"/>
        <w:placeholder>
          <w:docPart w:val="GBC22222222222222222222222222222"/>
        </w:placeholder>
      </w:sdtPr>
      <w:sdtEndPr>
        <w:rPr>
          <w:rFonts w:hint="eastAsia"/>
        </w:rPr>
      </w:sdtEndPr>
      <w:sdtContent>
        <w:p w14:paraId="322EF329" w14:textId="77777777" w:rsidR="006F25A3" w:rsidRDefault="006F25A3">
          <w:r>
            <w:t>其它情况说明</w:t>
          </w:r>
        </w:p>
        <w:sdt>
          <w:sdtPr>
            <w:alias w:val="是否适用：董事、监事 和高级管理人员持股变动及报酬情况其他情况说明[双击切换]"/>
            <w:tag w:val="_GBC_6604d619d6f94a81b12f8155637bb211"/>
            <w:id w:val="-850710972"/>
            <w:lock w:val="sdtLocked"/>
            <w:placeholder>
              <w:docPart w:val="GBC22222222222222222222222222222"/>
            </w:placeholder>
          </w:sdtPr>
          <w:sdtContent>
            <w:p w14:paraId="4E333E2A"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董事、监事和高级管理人员持股变动及报酬其他情况说明"/>
            <w:tag w:val="_GBC_520552c5760c4b59804fd199ba28d397"/>
            <w:id w:val="910584526"/>
            <w:lock w:val="sdtLocked"/>
          </w:sdtPr>
          <w:sdtContent>
            <w:p w14:paraId="1EE4BC08" w14:textId="77777777" w:rsidR="006F25A3" w:rsidRDefault="006F25A3">
              <w:r w:rsidRPr="00463C41">
                <w:t></w:t>
              </w:r>
              <w:r w:rsidRPr="00463C41">
                <w:tab/>
              </w:r>
              <w:r>
                <w:rPr>
                  <w:rFonts w:hint="eastAsia"/>
                </w:rPr>
                <w:t>董事</w:t>
              </w:r>
              <w:r w:rsidRPr="00463C41">
                <w:t>赖振元先生</w:t>
              </w:r>
              <w:r>
                <w:rPr>
                  <w:rFonts w:hint="eastAsia"/>
                </w:rPr>
                <w:t>与</w:t>
              </w:r>
              <w:r w:rsidRPr="00463C41">
                <w:t>远</w:t>
              </w:r>
              <w:proofErr w:type="gramStart"/>
              <w:r w:rsidRPr="00463C41">
                <w:t>瞳</w:t>
              </w:r>
              <w:proofErr w:type="gramEnd"/>
              <w:r>
                <w:rPr>
                  <w:rFonts w:hint="eastAsia"/>
                </w:rPr>
                <w:t>（天津）资产管理有限公司于2</w:t>
              </w:r>
              <w:r>
                <w:t>022</w:t>
              </w:r>
              <w:r>
                <w:rPr>
                  <w:rFonts w:hint="eastAsia"/>
                </w:rPr>
                <w:t>年7月2</w:t>
              </w:r>
              <w:r>
                <w:t>0</w:t>
              </w:r>
              <w:r>
                <w:rPr>
                  <w:rFonts w:hint="eastAsia"/>
                </w:rPr>
                <w:t>日签署了《关于龙元建设有限公司之股份转让协议》，赖振元先生拟</w:t>
              </w:r>
              <w:r w:rsidRPr="00463C41">
                <w:t>将其持有的7660万股</w:t>
              </w:r>
              <w:r>
                <w:rPr>
                  <w:rFonts w:hint="eastAsia"/>
                </w:rPr>
                <w:t>公司</w:t>
              </w:r>
              <w:r w:rsidRPr="00463C41">
                <w:t>股份</w:t>
              </w:r>
              <w:r>
                <w:rPr>
                  <w:rFonts w:hint="eastAsia"/>
                </w:rPr>
                <w:t>以5</w:t>
              </w:r>
              <w:r>
                <w:t>.88</w:t>
              </w:r>
              <w:r>
                <w:rPr>
                  <w:rFonts w:hint="eastAsia"/>
                </w:rPr>
                <w:t>元/股的价格，</w:t>
              </w:r>
              <w:r w:rsidRPr="00463C41">
                <w:t>通过协议转让的方式转让给远</w:t>
              </w:r>
              <w:proofErr w:type="gramStart"/>
              <w:r w:rsidRPr="00463C41">
                <w:t>瞳</w:t>
              </w:r>
              <w:proofErr w:type="gramEnd"/>
              <w:r>
                <w:rPr>
                  <w:rFonts w:hint="eastAsia"/>
                </w:rPr>
                <w:t>（天津）资产管理有限公司</w:t>
              </w:r>
              <w:r w:rsidRPr="00463C41">
                <w:t>作为基金管理人的远</w:t>
              </w:r>
              <w:proofErr w:type="gramStart"/>
              <w:r w:rsidRPr="00463C41">
                <w:t>瞳智赢</w:t>
              </w:r>
              <w:proofErr w:type="gramEnd"/>
              <w:r w:rsidRPr="00463C41">
                <w:t>独享1号私募证券投资基金，目前相关手续</w:t>
              </w:r>
              <w:r>
                <w:rPr>
                  <w:rFonts w:hint="eastAsia"/>
                </w:rPr>
                <w:t>仍在办理中</w:t>
              </w:r>
              <w:r w:rsidRPr="00463C41">
                <w:t>，尚未完成过户。</w:t>
              </w:r>
              <w:r>
                <w:rPr>
                  <w:rFonts w:hint="eastAsia"/>
                </w:rPr>
                <w:t>具体内容详见公司公告，编号：临2</w:t>
              </w:r>
              <w:r>
                <w:t>022</w:t>
              </w:r>
              <w:r>
                <w:rPr>
                  <w:rFonts w:hint="eastAsia"/>
                </w:rPr>
                <w:t>-</w:t>
              </w:r>
              <w:r>
                <w:t>039</w:t>
              </w:r>
              <w:r>
                <w:rPr>
                  <w:rFonts w:hint="eastAsia"/>
                </w:rPr>
                <w:t>号。</w:t>
              </w:r>
            </w:p>
          </w:sdtContent>
        </w:sdt>
        <w:p w14:paraId="480E5287" w14:textId="77777777" w:rsidR="006F25A3" w:rsidRDefault="00000000" w:rsidP="006F25A3"/>
      </w:sdtContent>
    </w:sdt>
    <w:bookmarkEnd w:id="69" w:displacedByCustomXml="next"/>
    <w:bookmarkEnd w:id="68" w:displacedByCustomXml="next"/>
    <w:bookmarkStart w:id="70" w:name="_Toc342566005" w:displacedByCustomXml="next"/>
    <w:bookmarkStart w:id="71" w:name="_Toc342057945" w:displacedByCustomXml="next"/>
    <w:sdt>
      <w:sdtPr>
        <w:rPr>
          <w:rFonts w:ascii="宋体" w:hAnsi="宋体" w:cs="宋体" w:hint="eastAsia"/>
          <w:b w:val="0"/>
          <w:bCs/>
          <w:kern w:val="0"/>
          <w:szCs w:val="24"/>
        </w:rPr>
        <w:alias w:val="模块:董事、监事、高级管理人员报告期内被授予的股权激励情况"/>
        <w:tag w:val="_SEC_e31f847e559a4ff7aa07914d45526543"/>
        <w:id w:val="299807364"/>
        <w:lock w:val="sdtLocked"/>
        <w:placeholder>
          <w:docPart w:val="GBC22222222222222222222222222222"/>
        </w:placeholder>
      </w:sdtPr>
      <w:sdtEndPr>
        <w:rPr>
          <w:rFonts w:hint="default"/>
          <w:color w:val="0000FF"/>
          <w:szCs w:val="21"/>
        </w:rPr>
      </w:sdtEndPr>
      <w:sdtContent>
        <w:p w14:paraId="3149E8EA" w14:textId="77777777" w:rsidR="006F25A3" w:rsidRDefault="006F25A3">
          <w:pPr>
            <w:pStyle w:val="TOC30"/>
            <w:numPr>
              <w:ilvl w:val="2"/>
              <w:numId w:val="106"/>
            </w:numPr>
            <w:rPr>
              <w:rFonts w:ascii="宋体" w:hAnsi="宋体"/>
            </w:rPr>
          </w:pPr>
          <w:r>
            <w:rPr>
              <w:rFonts w:ascii="宋体" w:hAnsi="宋体" w:hint="eastAsia"/>
            </w:rPr>
            <w:t>董事、监事、高级管理人员报告期内被授予的股权激励情况</w:t>
          </w:r>
          <w:bookmarkEnd w:id="71"/>
          <w:bookmarkEnd w:id="70"/>
        </w:p>
        <w:p w14:paraId="72F9C801" w14:textId="0F96FAD7" w:rsidR="006F25A3" w:rsidRPr="00584A00" w:rsidRDefault="00000000" w:rsidP="00584A00">
          <w:pPr>
            <w:kinsoku w:val="0"/>
            <w:overflowPunct w:val="0"/>
            <w:autoSpaceDE w:val="0"/>
            <w:autoSpaceDN w:val="0"/>
            <w:adjustRightInd w:val="0"/>
            <w:snapToGrid w:val="0"/>
            <w:rPr>
              <w:color w:val="0000FF"/>
            </w:rPr>
          </w:pPr>
          <w:sdt>
            <w:sdtPr>
              <w:rPr>
                <w:rFonts w:hint="eastAsia"/>
              </w:rPr>
              <w:alias w:val="是否适用：董事、监事、高级管理人员报告期内被授予的股权激励情况[双击切换]"/>
              <w:tag w:val="_GBC_3c204ebee7cf4fc2a7c4a3ad63ffe1c4"/>
              <w:id w:val="1461377699"/>
              <w:lock w:val="sdtLocked"/>
              <w:placeholder>
                <w:docPart w:val="GBC22222222222222222222222222222"/>
              </w:placeholder>
            </w:sdtPr>
            <w:sdtContent>
              <w:r w:rsidR="006F25A3">
                <w:fldChar w:fldCharType="begin"/>
              </w:r>
              <w:r w:rsidR="006F25A3">
                <w:instrText xml:space="preserve"> MACROBUTTON  SnrToggleCheckbox □适用 </w:instrText>
              </w:r>
              <w:r w:rsidR="006F25A3">
                <w:fldChar w:fldCharType="end"/>
              </w:r>
              <w:r w:rsidR="006F25A3">
                <w:fldChar w:fldCharType="begin"/>
              </w:r>
              <w:r w:rsidR="006F25A3">
                <w:instrText xml:space="preserve"> MACROBUTTON  SnrToggleCheckbox √不适用 </w:instrText>
              </w:r>
              <w:r w:rsidR="006F25A3">
                <w:fldChar w:fldCharType="end"/>
              </w:r>
            </w:sdtContent>
          </w:sdt>
        </w:p>
      </w:sdtContent>
    </w:sdt>
    <w:sdt>
      <w:sdtPr>
        <w:rPr>
          <w:rFonts w:ascii="宋体" w:hAnsi="宋体" w:cs="宋体" w:hint="eastAsia"/>
          <w:b w:val="0"/>
          <w:bCs/>
          <w:kern w:val="0"/>
          <w:szCs w:val="24"/>
        </w:rPr>
        <w:alias w:val="模块:其他董事、监事、高级管理人员和员工情况"/>
        <w:tag w:val="_SEC_a1a4d90699494886b231030a7c17645b"/>
        <w:id w:val="611017196"/>
        <w:lock w:val="sdtLocked"/>
        <w:placeholder>
          <w:docPart w:val="GBC22222222222222222222222222222"/>
        </w:placeholder>
      </w:sdtPr>
      <w:sdtEndPr>
        <w:rPr>
          <w:rFonts w:hint="default"/>
          <w:szCs w:val="21"/>
        </w:rPr>
      </w:sdtEndPr>
      <w:sdtContent>
        <w:p w14:paraId="737AB097" w14:textId="77777777" w:rsidR="006F25A3" w:rsidRDefault="006F25A3">
          <w:pPr>
            <w:pStyle w:val="TOC30"/>
            <w:numPr>
              <w:ilvl w:val="2"/>
              <w:numId w:val="106"/>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453183124"/>
            <w:lock w:val="sdtLocked"/>
            <w:placeholder>
              <w:docPart w:val="GBC22222222222222222222222222222"/>
            </w:placeholder>
          </w:sdtPr>
          <w:sdtContent>
            <w:p w14:paraId="50EE3567" w14:textId="2E21C9B9" w:rsidR="006F25A3" w:rsidRDefault="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67"/>
    <w:bookmarkEnd w:id="66"/>
    <w:p w14:paraId="5D838516" w14:textId="77777777" w:rsidR="006F25A3" w:rsidRDefault="006F25A3">
      <w:pPr>
        <w:pStyle w:val="TOC20"/>
        <w:numPr>
          <w:ilvl w:val="0"/>
          <w:numId w:val="102"/>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536309246"/>
        <w:lock w:val="sdtLocked"/>
        <w:placeholder>
          <w:docPart w:val="GBC22222222222222222222222222222"/>
        </w:placeholder>
      </w:sdtPr>
      <w:sdtContent>
        <w:sdt>
          <w:sdtPr>
            <w:alias w:val="是否适用：控股股东及实际控制人变更情况[双击切换]"/>
            <w:tag w:val="_GBC_84ff369a3f714dbbbec5a13460906f4b"/>
            <w:id w:val="-113917010"/>
            <w:lock w:val="sdtLocked"/>
            <w:placeholder>
              <w:docPart w:val="GBC22222222222222222222222222222"/>
            </w:placeholder>
          </w:sdtPr>
          <w:sdtContent>
            <w:p w14:paraId="19958093"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7724A3E" w14:textId="07D32432" w:rsidR="006F25A3" w:rsidRDefault="006F25A3"/>
    <w:p w14:paraId="4A2036F4" w14:textId="77777777" w:rsidR="000A725D" w:rsidRDefault="000A725D"/>
    <w:p w14:paraId="1696E0E7" w14:textId="77777777" w:rsidR="006F25A3" w:rsidRDefault="006F25A3">
      <w:pPr>
        <w:pStyle w:val="10"/>
        <w:numPr>
          <w:ilvl w:val="0"/>
          <w:numId w:val="2"/>
        </w:numPr>
        <w:rPr>
          <w:rFonts w:ascii="黑体" w:hAnsi="黑体"/>
        </w:rPr>
      </w:pPr>
      <w:bookmarkStart w:id="72" w:name="_Toc392233017"/>
      <w:bookmarkStart w:id="73" w:name="_Toc76114279"/>
      <w:r>
        <w:rPr>
          <w:rFonts w:ascii="黑体" w:hAnsi="黑体" w:hint="eastAsia"/>
        </w:rPr>
        <w:t>优先股相关情况</w:t>
      </w:r>
      <w:bookmarkEnd w:id="72"/>
      <w:bookmarkEnd w:id="73"/>
    </w:p>
    <w:sdt>
      <w:sdtPr>
        <w:alias w:val="是否适用：优先股相关情况[双击切换]"/>
        <w:tag w:val="_GBC_2113adbee8464e1c828b3d6d35c60abf"/>
        <w:id w:val="1465934212"/>
        <w:lock w:val="sdtLocked"/>
        <w:placeholder>
          <w:docPart w:val="GBC22222222222222222222222222222"/>
        </w:placeholder>
      </w:sdtPr>
      <w:sdtContent>
        <w:p w14:paraId="353EB01F"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0F76390" w14:textId="77777777" w:rsidR="006F25A3" w:rsidRDefault="006F25A3"/>
    <w:p w14:paraId="6DB35E08" w14:textId="77777777" w:rsidR="006F25A3" w:rsidRDefault="006F25A3"/>
    <w:p w14:paraId="152B4721" w14:textId="77777777" w:rsidR="006F25A3" w:rsidRDefault="006F25A3">
      <w:pPr>
        <w:pStyle w:val="10"/>
        <w:numPr>
          <w:ilvl w:val="0"/>
          <w:numId w:val="2"/>
        </w:numPr>
        <w:rPr>
          <w:rFonts w:ascii="黑体" w:hAnsi="黑体"/>
          <w:szCs w:val="28"/>
        </w:rPr>
      </w:pPr>
      <w:bookmarkStart w:id="74" w:name="_Toc437440717"/>
      <w:bookmarkStart w:id="75" w:name="_Toc438111012"/>
      <w:bookmarkStart w:id="76" w:name="_Toc76114280"/>
      <w:r>
        <w:rPr>
          <w:rFonts w:ascii="黑体" w:hAnsi="黑体" w:hint="eastAsia"/>
          <w:szCs w:val="28"/>
        </w:rPr>
        <w:t>债券相关情况</w:t>
      </w:r>
      <w:bookmarkEnd w:id="74"/>
      <w:bookmarkEnd w:id="75"/>
      <w:bookmarkEnd w:id="76"/>
    </w:p>
    <w:p w14:paraId="385477F5" w14:textId="77777777" w:rsidR="006F25A3" w:rsidRDefault="006F25A3">
      <w:pPr>
        <w:pStyle w:val="TOC20"/>
        <w:numPr>
          <w:ilvl w:val="0"/>
          <w:numId w:val="107"/>
        </w:numPr>
        <w:ind w:firstLineChars="0"/>
        <w:rPr>
          <w:rFonts w:ascii="宋体" w:hAnsi="宋体"/>
        </w:rPr>
      </w:pPr>
      <w:r>
        <w:rPr>
          <w:rFonts w:ascii="宋体" w:hAnsi="宋体" w:hint="eastAsia"/>
        </w:rPr>
        <w:t>企业债券、公司债券和非金融企业债务融资工具</w:t>
      </w:r>
    </w:p>
    <w:bookmarkStart w:id="77" w:name="_Hlk73352152" w:displacedByCustomXml="next"/>
    <w:sdt>
      <w:sdtPr>
        <w:alias w:val="是否适用：债券相关情况[双击切换]"/>
        <w:tag w:val="_GBC_8e6b9cf2d8c24a6faf41199f98e408b3"/>
        <w:id w:val="1873256769"/>
        <w:lock w:val="sdtLocked"/>
        <w:placeholder>
          <w:docPart w:val="GBC22222222222222222222222222222"/>
        </w:placeholder>
      </w:sdtPr>
      <w:sdtContent>
        <w:p w14:paraId="1B8AC9F9"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77" w:displacedByCustomXml="prev"/>
    <w:p w14:paraId="36731260" w14:textId="77777777" w:rsidR="006F25A3" w:rsidRDefault="006F25A3"/>
    <w:p w14:paraId="7794BA33" w14:textId="77777777" w:rsidR="006F25A3" w:rsidRDefault="006F25A3">
      <w:pPr>
        <w:pStyle w:val="TOC20"/>
        <w:numPr>
          <w:ilvl w:val="0"/>
          <w:numId w:val="107"/>
        </w:numPr>
        <w:ind w:firstLineChars="0"/>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alias w:val="是否适用：可转换公司债券情况[双击切换]"/>
        <w:tag w:val="_GBC_6a49e99841294af3b87ba6216b1997d9"/>
        <w:id w:val="-1495178861"/>
        <w:lock w:val="sdtLocked"/>
        <w:placeholder>
          <w:docPart w:val="GBC22222222222222222222222222222"/>
        </w:placeholder>
      </w:sdtPr>
      <w:sdtContent>
        <w:p w14:paraId="1FB821C1" w14:textId="77777777" w:rsidR="006F25A3" w:rsidRDefault="006F25A3" w:rsidP="006F25A3">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F399E3" w14:textId="77777777" w:rsidR="006F25A3" w:rsidRDefault="006F25A3"/>
    <w:p w14:paraId="1D63A32F" w14:textId="77777777" w:rsidR="006F25A3" w:rsidRDefault="006F25A3"/>
    <w:p w14:paraId="2404BAFE" w14:textId="77777777" w:rsidR="00137558" w:rsidRDefault="00451DB4">
      <w:pPr>
        <w:pStyle w:val="10"/>
        <w:numPr>
          <w:ilvl w:val="0"/>
          <w:numId w:val="2"/>
        </w:numPr>
        <w:rPr>
          <w:rFonts w:ascii="黑体" w:hAnsi="黑体"/>
          <w:bCs w:val="0"/>
          <w:szCs w:val="28"/>
        </w:rPr>
      </w:pPr>
      <w:bookmarkStart w:id="78" w:name="_Toc76114281"/>
      <w:r>
        <w:rPr>
          <w:rFonts w:ascii="黑体" w:hAnsi="黑体"/>
          <w:szCs w:val="28"/>
        </w:rPr>
        <w:t>财务报告</w:t>
      </w:r>
      <w:bookmarkEnd w:id="78"/>
    </w:p>
    <w:sdt>
      <w:sdtPr>
        <w:rPr>
          <w:rFonts w:ascii="宋体" w:hAnsi="宋体" w:cs="宋体" w:hint="eastAsia"/>
          <w:b w:val="0"/>
          <w:bCs w:val="0"/>
          <w:kern w:val="0"/>
          <w:szCs w:val="24"/>
        </w:rPr>
        <w:alias w:val="模块:审计报告"/>
        <w:tag w:val="_GBC_3c4b7d00409449a2b71d41277e7bd042"/>
        <w:id w:val="1122726442"/>
        <w:lock w:val="sdtLocked"/>
        <w:placeholder>
          <w:docPart w:val="GBC22222222222222222222222222222"/>
        </w:placeholder>
      </w:sdtPr>
      <w:sdtEndPr>
        <w:rPr>
          <w:szCs w:val="21"/>
        </w:rPr>
      </w:sdtEndPr>
      <w:sdtContent>
        <w:p w14:paraId="64867179" w14:textId="77777777" w:rsidR="00137558" w:rsidRDefault="00451DB4">
          <w:pPr>
            <w:pStyle w:val="2"/>
            <w:numPr>
              <w:ilvl w:val="0"/>
              <w:numId w:val="14"/>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1675335759"/>
            <w:lock w:val="sdtLocked"/>
            <w:placeholder>
              <w:docPart w:val="GBC22222222222222222222222222222"/>
            </w:placeholder>
          </w:sdtPr>
          <w:sdtContent>
            <w:p w14:paraId="14BC0893" w14:textId="77777777" w:rsidR="00137558" w:rsidRDefault="00451DB4" w:rsidP="00B32AF0">
              <w:r>
                <w:fldChar w:fldCharType="begin"/>
              </w:r>
              <w:r w:rsidR="00B32AF0">
                <w:instrText xml:space="preserve"> MACROBUTTON  SnrToggleCheckbox □适用 </w:instrText>
              </w:r>
              <w:r>
                <w:fldChar w:fldCharType="end"/>
              </w:r>
              <w:r>
                <w:fldChar w:fldCharType="begin"/>
              </w:r>
              <w:r w:rsidR="00B32AF0">
                <w:instrText xml:space="preserve"> MACROBUTTON  SnrToggleCheckbox √不适用 </w:instrText>
              </w:r>
              <w:r>
                <w:fldChar w:fldCharType="end"/>
              </w:r>
            </w:p>
          </w:sdtContent>
        </w:sdt>
      </w:sdtContent>
    </w:sdt>
    <w:p w14:paraId="0CA1AC2C" w14:textId="77777777" w:rsidR="00137558" w:rsidRDefault="00137558"/>
    <w:p w14:paraId="3156D360" w14:textId="77777777" w:rsidR="00137558" w:rsidRDefault="00451DB4">
      <w:pPr>
        <w:pStyle w:val="2"/>
        <w:numPr>
          <w:ilvl w:val="0"/>
          <w:numId w:val="14"/>
        </w:numPr>
        <w:ind w:left="422" w:hanging="422"/>
        <w:rPr>
          <w:rFonts w:ascii="宋体" w:hAnsi="宋体"/>
        </w:rPr>
      </w:pPr>
      <w:r>
        <w:rPr>
          <w:rFonts w:ascii="宋体" w:hAnsi="宋体" w:hint="eastAsia"/>
        </w:rPr>
        <w:t>财务报表</w:t>
      </w:r>
    </w:p>
    <w:bookmarkStart w:id="79" w:name="_Hlk10208794" w:displacedByCustomXml="next"/>
    <w:sdt>
      <w:sdtPr>
        <w:rPr>
          <w:rFonts w:ascii="宋体" w:hAnsi="宋体" w:cs="宋体"/>
          <w:b w:val="0"/>
          <w:bCs w:val="0"/>
          <w:kern w:val="0"/>
          <w:szCs w:val="24"/>
        </w:rPr>
        <w:alias w:val="选项模块:需要编制合并报表"/>
        <w:tag w:val="_GBC_f3d43b26b5d34a4c88db3cb7d81650cc"/>
        <w:id w:val="-673650545"/>
        <w:lock w:val="sdtLocked"/>
        <w:placeholder>
          <w:docPart w:val="GBC22222222222222222222222222222"/>
        </w:placeholder>
      </w:sdtPr>
      <w:sdtEndPr>
        <w:rPr>
          <w:szCs w:val="21"/>
        </w:rPr>
      </w:sdtEndPr>
      <w:sdtContent>
        <w:bookmarkStart w:id="80" w:name="_Hlk112657897" w:displacedByCustomXml="next"/>
        <w:sdt>
          <w:sdtPr>
            <w:rPr>
              <w:rFonts w:ascii="宋体" w:hAnsi="宋体" w:cs="宋体" w:hint="eastAsia"/>
              <w:b w:val="0"/>
              <w:bCs w:val="0"/>
              <w:kern w:val="0"/>
              <w:szCs w:val="24"/>
            </w:rPr>
            <w:tag w:val="_GBC_b84409e42f904bdab44813a972d54149"/>
            <w:id w:val="-1213256995"/>
            <w:lock w:val="sdtLocked"/>
            <w:placeholder>
              <w:docPart w:val="GBC22222222222222222222222222222"/>
            </w:placeholder>
          </w:sdtPr>
          <w:sdtEndPr>
            <w:rPr>
              <w:rFonts w:hint="default"/>
              <w:color w:val="008000"/>
              <w:szCs w:val="21"/>
              <w:u w:val="single"/>
            </w:rPr>
          </w:sdtEndPr>
          <w:sdtContent>
            <w:p w14:paraId="6AF7D6F9" w14:textId="77777777" w:rsidR="00137558" w:rsidRDefault="00451DB4">
              <w:pPr>
                <w:pStyle w:val="3"/>
                <w:jc w:val="center"/>
                <w:rPr>
                  <w:rFonts w:ascii="宋体" w:hAnsi="宋体"/>
                </w:rPr>
              </w:pPr>
              <w:r>
                <w:rPr>
                  <w:rFonts w:ascii="宋体" w:hAnsi="宋体" w:hint="eastAsia"/>
                </w:rPr>
                <w:t>合并资产负债表</w:t>
              </w:r>
            </w:p>
            <w:p w14:paraId="40FF0B23" w14:textId="77777777" w:rsidR="00137558" w:rsidRDefault="00451DB4">
              <w:pPr>
                <w:snapToGrid w:val="0"/>
                <w:spacing w:line="240" w:lineRule="atLeast"/>
                <w:jc w:val="center"/>
                <w:rPr>
                  <w:b/>
                </w:rPr>
              </w:pPr>
              <w:r>
                <w:t>2022年6月30日</w:t>
              </w:r>
            </w:p>
            <w:p w14:paraId="135B2126" w14:textId="77777777" w:rsidR="00137558" w:rsidRDefault="00451DB4">
              <w:r>
                <w:t xml:space="preserve">编制单位： </w:t>
              </w:r>
              <w:sdt>
                <w:sdtPr>
                  <w:alias w:val="公司法定中文名称"/>
                  <w:tag w:val="_GBC_76dae7aa62d842859c05c05e750163c2"/>
                  <w:id w:val="190201404"/>
                  <w:lock w:val="sdtLocked"/>
                  <w:placeholder>
                    <w:docPart w:val="GBC22222222222222222222222222222"/>
                  </w:placeholder>
                  <w:dataBinding w:prefixMappings="xmlns:clcid-cgi='clcid-cgi'" w:xpath="/*/clcid-cgi:GongSiFaDingZhongWenMingCheng[not(@periodRef)]" w:storeItemID="{89EBAB94-44A0-46A2-B712-30D997D04A6D}"/>
                  <w:text/>
                </w:sdtPr>
                <w:sdtContent>
                  <w:proofErr w:type="gramStart"/>
                  <w:r>
                    <w:t>龙元建设</w:t>
                  </w:r>
                  <w:proofErr w:type="gramEnd"/>
                  <w:r>
                    <w:t>集团股份有限公司</w:t>
                  </w:r>
                </w:sdtContent>
              </w:sdt>
            </w:p>
            <w:p w14:paraId="2A1363B5" w14:textId="77777777" w:rsidR="00137558" w:rsidRDefault="00451DB4">
              <w:pPr>
                <w:jc w:val="right"/>
              </w:pPr>
              <w:r>
                <w:t>单位：</w:t>
              </w:r>
              <w:sdt>
                <w:sdtPr>
                  <w:alias w:val="单位：合并资产负债表"/>
                  <w:tag w:val="_GBC_710dced47e5943589779e071c78c5512"/>
                  <w:id w:val="-5175507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资产负债表"/>
                  <w:tag w:val="_GBC_7e2679155b104d33ba04158c7414bcff"/>
                  <w:id w:val="19774035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08"/>
                <w:gridCol w:w="638"/>
                <w:gridCol w:w="2002"/>
                <w:gridCol w:w="2001"/>
              </w:tblGrid>
              <w:tr w:rsidR="00137558" w14:paraId="0201C90A" w14:textId="77777777" w:rsidTr="00A81E94">
                <w:sdt>
                  <w:sdtPr>
                    <w:tag w:val="_PLD_1d3f74748a444e6ea0d191e81e54edca"/>
                    <w:id w:val="187504162"/>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44E4D35F" w14:textId="77777777" w:rsidR="00137558" w:rsidRDefault="00451DB4">
                        <w:pPr>
                          <w:jc w:val="center"/>
                          <w:rPr>
                            <w:b/>
                          </w:rPr>
                        </w:pPr>
                        <w:r>
                          <w:rPr>
                            <w:b/>
                          </w:rPr>
                          <w:t>项目</w:t>
                        </w:r>
                      </w:p>
                    </w:tc>
                  </w:sdtContent>
                </w:sdt>
                <w:sdt>
                  <w:sdtPr>
                    <w:tag w:val="_PLD_da216b439a53487e85f12225916c5563"/>
                    <w:id w:val="1948123745"/>
                    <w:lock w:val="sdtLocked"/>
                  </w:sdtPr>
                  <w:sdtContent>
                    <w:tc>
                      <w:tcPr>
                        <w:tcW w:w="353" w:type="pct"/>
                        <w:tcBorders>
                          <w:top w:val="outset" w:sz="6" w:space="0" w:color="auto"/>
                          <w:left w:val="outset" w:sz="6" w:space="0" w:color="auto"/>
                          <w:bottom w:val="outset" w:sz="6" w:space="0" w:color="auto"/>
                          <w:right w:val="outset" w:sz="6" w:space="0" w:color="auto"/>
                        </w:tcBorders>
                        <w:vAlign w:val="center"/>
                      </w:tcPr>
                      <w:p w14:paraId="198DBB55" w14:textId="77777777" w:rsidR="00137558" w:rsidRDefault="00451DB4">
                        <w:pPr>
                          <w:jc w:val="center"/>
                          <w:rPr>
                            <w:b/>
                          </w:rPr>
                        </w:pPr>
                        <w:r>
                          <w:rPr>
                            <w:rFonts w:hint="eastAsia"/>
                            <w:b/>
                          </w:rPr>
                          <w:t>附注</w:t>
                        </w:r>
                      </w:p>
                    </w:tc>
                  </w:sdtContent>
                </w:sdt>
                <w:sdt>
                  <w:sdtPr>
                    <w:tag w:val="_PLD_21df1d74f3114abf83688ef31bc4d9a7"/>
                    <w:id w:val="-1868208942"/>
                    <w:lock w:val="sdtLocked"/>
                  </w:sdtPr>
                  <w:sdtContent>
                    <w:tc>
                      <w:tcPr>
                        <w:tcW w:w="1106" w:type="pct"/>
                        <w:tcBorders>
                          <w:top w:val="outset" w:sz="6" w:space="0" w:color="auto"/>
                          <w:left w:val="outset" w:sz="6" w:space="0" w:color="auto"/>
                          <w:bottom w:val="outset" w:sz="6" w:space="0" w:color="auto"/>
                          <w:right w:val="outset" w:sz="6" w:space="0" w:color="auto"/>
                        </w:tcBorders>
                        <w:vAlign w:val="center"/>
                      </w:tcPr>
                      <w:p w14:paraId="6D585ADB" w14:textId="77777777" w:rsidR="00137558" w:rsidRDefault="00451DB4">
                        <w:pPr>
                          <w:jc w:val="center"/>
                          <w:rPr>
                            <w:b/>
                          </w:rPr>
                        </w:pPr>
                        <w:r>
                          <w:rPr>
                            <w:rFonts w:hint="eastAsia"/>
                            <w:b/>
                          </w:rPr>
                          <w:t>期末余额</w:t>
                        </w:r>
                      </w:p>
                    </w:tc>
                  </w:sdtContent>
                </w:sdt>
                <w:sdt>
                  <w:sdtPr>
                    <w:tag w:val="_PLD_d92c936206d34a64b4b2139999e7311b"/>
                    <w:id w:val="544030119"/>
                    <w:lock w:val="sdtLocked"/>
                  </w:sdtPr>
                  <w:sdtContent>
                    <w:tc>
                      <w:tcPr>
                        <w:tcW w:w="1106" w:type="pct"/>
                        <w:tcBorders>
                          <w:top w:val="outset" w:sz="6" w:space="0" w:color="auto"/>
                          <w:left w:val="outset" w:sz="6" w:space="0" w:color="auto"/>
                          <w:bottom w:val="outset" w:sz="6" w:space="0" w:color="auto"/>
                          <w:right w:val="outset" w:sz="6" w:space="0" w:color="auto"/>
                        </w:tcBorders>
                        <w:vAlign w:val="center"/>
                      </w:tcPr>
                      <w:p w14:paraId="71A27F7D" w14:textId="77777777" w:rsidR="00137558" w:rsidRDefault="00451DB4">
                        <w:pPr>
                          <w:jc w:val="center"/>
                          <w:rPr>
                            <w:b/>
                          </w:rPr>
                        </w:pPr>
                        <w:r>
                          <w:rPr>
                            <w:rFonts w:hint="eastAsia"/>
                            <w:b/>
                          </w:rPr>
                          <w:t>期初余额</w:t>
                        </w:r>
                      </w:p>
                    </w:tc>
                  </w:sdtContent>
                </w:sdt>
              </w:tr>
              <w:tr w:rsidR="00137558" w14:paraId="6394FE81" w14:textId="77777777" w:rsidTr="00667CC5">
                <w:sdt>
                  <w:sdtPr>
                    <w:tag w:val="_PLD_c47a329e79ad491ca413bdaf35b1f19b"/>
                    <w:id w:val="-1950462348"/>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98A2408" w14:textId="77777777" w:rsidR="00137558" w:rsidRDefault="00451DB4">
                        <w:pPr>
                          <w:rPr>
                            <w:b/>
                            <w:color w:val="FF00FF"/>
                          </w:rPr>
                        </w:pPr>
                        <w:r>
                          <w:rPr>
                            <w:rFonts w:hint="eastAsia"/>
                            <w:b/>
                          </w:rPr>
                          <w:t>流动资产：</w:t>
                        </w:r>
                      </w:p>
                    </w:tc>
                  </w:sdtContent>
                </w:sdt>
              </w:tr>
              <w:tr w:rsidR="00A81E94" w14:paraId="07A41F9D" w14:textId="77777777" w:rsidTr="00A81E94">
                <w:sdt>
                  <w:sdtPr>
                    <w:tag w:val="_PLD_36a7056a6e314e22ba0fd39d033ba0ea"/>
                    <w:id w:val="101615962"/>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5F48329" w14:textId="77777777" w:rsidR="00A81E94" w:rsidRDefault="00A81E94">
                        <w:pPr>
                          <w:ind w:firstLineChars="100" w:firstLine="210"/>
                        </w:pPr>
                        <w:r>
                          <w:rPr>
                            <w:rFonts w:hint="eastAsia"/>
                          </w:rPr>
                          <w:t>货币资金</w:t>
                        </w:r>
                      </w:p>
                    </w:tc>
                  </w:sdtContent>
                </w:sdt>
                <w:tc>
                  <w:tcPr>
                    <w:tcW w:w="353" w:type="pct"/>
                    <w:tcBorders>
                      <w:top w:val="outset" w:sz="6" w:space="0" w:color="auto"/>
                      <w:left w:val="outset" w:sz="6" w:space="0" w:color="auto"/>
                      <w:bottom w:val="outset" w:sz="6" w:space="0" w:color="auto"/>
                      <w:right w:val="outset" w:sz="6" w:space="0" w:color="auto"/>
                    </w:tcBorders>
                  </w:tcPr>
                  <w:p w14:paraId="7058B61A"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164EE71A" w14:textId="6E813BC5" w:rsidR="00A81E94" w:rsidRDefault="00A81E94" w:rsidP="00C54FAE">
                    <w:pPr>
                      <w:jc w:val="right"/>
                      <w:rPr>
                        <w:sz w:val="24"/>
                        <w:szCs w:val="24"/>
                      </w:rPr>
                    </w:pPr>
                    <w:r>
                      <w:t>2,133,793,258.59</w:t>
                    </w:r>
                  </w:p>
                </w:tc>
                <w:tc>
                  <w:tcPr>
                    <w:tcW w:w="1106" w:type="pct"/>
                    <w:tcBorders>
                      <w:top w:val="outset" w:sz="6" w:space="0" w:color="auto"/>
                      <w:left w:val="outset" w:sz="6" w:space="0" w:color="auto"/>
                      <w:bottom w:val="outset" w:sz="6" w:space="0" w:color="auto"/>
                      <w:right w:val="outset" w:sz="6" w:space="0" w:color="auto"/>
                    </w:tcBorders>
                    <w:vAlign w:val="center"/>
                  </w:tcPr>
                  <w:p w14:paraId="6C049A66" w14:textId="6EDEE674" w:rsidR="00A81E94" w:rsidRDefault="00A81E94" w:rsidP="00C54FAE">
                    <w:pPr>
                      <w:jc w:val="right"/>
                      <w:rPr>
                        <w:sz w:val="24"/>
                        <w:szCs w:val="24"/>
                      </w:rPr>
                    </w:pPr>
                    <w:r>
                      <w:t>2,964,081,159.31</w:t>
                    </w:r>
                  </w:p>
                </w:tc>
              </w:tr>
              <w:tr w:rsidR="00A81E94" w14:paraId="46A2875E" w14:textId="77777777" w:rsidTr="00A81E94">
                <w:sdt>
                  <w:sdtPr>
                    <w:tag w:val="_PLD_eeecea89787644c581a60f0ab1e1e353"/>
                    <w:id w:val="-1795364285"/>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E5D7485" w14:textId="77777777" w:rsidR="00A81E94" w:rsidRDefault="00A81E94">
                        <w:pPr>
                          <w:ind w:firstLineChars="100" w:firstLine="210"/>
                        </w:pPr>
                        <w:r>
                          <w:rPr>
                            <w:rFonts w:hint="eastAsia"/>
                          </w:rPr>
                          <w:t>结算备付金</w:t>
                        </w:r>
                      </w:p>
                    </w:tc>
                  </w:sdtContent>
                </w:sdt>
                <w:tc>
                  <w:tcPr>
                    <w:tcW w:w="353" w:type="pct"/>
                    <w:tcBorders>
                      <w:top w:val="outset" w:sz="6" w:space="0" w:color="auto"/>
                      <w:left w:val="outset" w:sz="6" w:space="0" w:color="auto"/>
                      <w:bottom w:val="outset" w:sz="6" w:space="0" w:color="auto"/>
                      <w:right w:val="outset" w:sz="6" w:space="0" w:color="auto"/>
                    </w:tcBorders>
                  </w:tcPr>
                  <w:p w14:paraId="224BEBC8"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5A12CD9"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23426ED4" w14:textId="035EA34F" w:rsidR="00A81E94" w:rsidRDefault="00A81E94" w:rsidP="00C54FAE">
                    <w:pPr>
                      <w:jc w:val="right"/>
                      <w:rPr>
                        <w:sz w:val="24"/>
                        <w:szCs w:val="24"/>
                      </w:rPr>
                    </w:pPr>
                  </w:p>
                </w:tc>
              </w:tr>
              <w:tr w:rsidR="00A81E94" w14:paraId="07238C98" w14:textId="77777777" w:rsidTr="00A81E94">
                <w:sdt>
                  <w:sdtPr>
                    <w:tag w:val="_PLD_879bf785eb864905ac5a35d3fcf6fc5e"/>
                    <w:id w:val="1765493506"/>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42FFE82" w14:textId="77777777" w:rsidR="00A81E94" w:rsidRDefault="00A81E94">
                        <w:pPr>
                          <w:ind w:firstLineChars="100" w:firstLine="210"/>
                        </w:pPr>
                        <w:r>
                          <w:rPr>
                            <w:rFonts w:hint="eastAsia"/>
                          </w:rPr>
                          <w:t>拆出资金</w:t>
                        </w:r>
                      </w:p>
                    </w:tc>
                  </w:sdtContent>
                </w:sdt>
                <w:tc>
                  <w:tcPr>
                    <w:tcW w:w="353" w:type="pct"/>
                    <w:tcBorders>
                      <w:top w:val="outset" w:sz="6" w:space="0" w:color="auto"/>
                      <w:left w:val="outset" w:sz="6" w:space="0" w:color="auto"/>
                      <w:bottom w:val="outset" w:sz="6" w:space="0" w:color="auto"/>
                      <w:right w:val="outset" w:sz="6" w:space="0" w:color="auto"/>
                    </w:tcBorders>
                  </w:tcPr>
                  <w:p w14:paraId="2043A782"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E7DD761"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1CBC8413" w14:textId="60ABB183" w:rsidR="00A81E94" w:rsidRDefault="00A81E94" w:rsidP="00C54FAE">
                    <w:pPr>
                      <w:jc w:val="right"/>
                      <w:rPr>
                        <w:sz w:val="24"/>
                        <w:szCs w:val="24"/>
                      </w:rPr>
                    </w:pPr>
                  </w:p>
                </w:tc>
              </w:tr>
              <w:tr w:rsidR="00A81E94" w14:paraId="078BA48F" w14:textId="77777777" w:rsidTr="00A81E94">
                <w:tc>
                  <w:tcPr>
                    <w:tcW w:w="243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404844032"/>
                      <w:lock w:val="sdtLocked"/>
                    </w:sdtPr>
                    <w:sdtContent>
                      <w:p w14:paraId="79D565D4" w14:textId="77777777" w:rsidR="00A81E94" w:rsidRDefault="00A81E94">
                        <w:pPr>
                          <w:ind w:firstLineChars="100" w:firstLine="210"/>
                        </w:pPr>
                        <w:r>
                          <w:rPr>
                            <w:rFonts w:hint="eastAsia"/>
                          </w:rPr>
                          <w:t>交易性金融资产</w:t>
                        </w:r>
                      </w:p>
                    </w:sdtContent>
                  </w:sdt>
                </w:tc>
                <w:tc>
                  <w:tcPr>
                    <w:tcW w:w="353" w:type="pct"/>
                    <w:tcBorders>
                      <w:top w:val="outset" w:sz="6" w:space="0" w:color="auto"/>
                      <w:left w:val="outset" w:sz="6" w:space="0" w:color="auto"/>
                      <w:bottom w:val="outset" w:sz="6" w:space="0" w:color="auto"/>
                      <w:right w:val="outset" w:sz="6" w:space="0" w:color="auto"/>
                    </w:tcBorders>
                  </w:tcPr>
                  <w:p w14:paraId="0AB06237"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BB4968C" w14:textId="3433F4AB" w:rsidR="00A81E94" w:rsidRDefault="00A81E94" w:rsidP="00C54FAE">
                    <w:pPr>
                      <w:jc w:val="right"/>
                      <w:rPr>
                        <w:sz w:val="24"/>
                        <w:szCs w:val="24"/>
                      </w:rPr>
                    </w:pPr>
                    <w:r>
                      <w:t>2,000,000.00</w:t>
                    </w:r>
                  </w:p>
                </w:tc>
                <w:tc>
                  <w:tcPr>
                    <w:tcW w:w="1106" w:type="pct"/>
                    <w:tcBorders>
                      <w:top w:val="outset" w:sz="6" w:space="0" w:color="auto"/>
                      <w:left w:val="outset" w:sz="6" w:space="0" w:color="auto"/>
                      <w:bottom w:val="outset" w:sz="6" w:space="0" w:color="auto"/>
                      <w:right w:val="outset" w:sz="6" w:space="0" w:color="auto"/>
                    </w:tcBorders>
                    <w:vAlign w:val="center"/>
                  </w:tcPr>
                  <w:p w14:paraId="4A004609" w14:textId="483E00D0" w:rsidR="00A81E94" w:rsidRDefault="00A81E94" w:rsidP="00C54FAE">
                    <w:pPr>
                      <w:jc w:val="right"/>
                      <w:rPr>
                        <w:sz w:val="24"/>
                        <w:szCs w:val="24"/>
                      </w:rPr>
                    </w:pPr>
                    <w:r>
                      <w:t>2,000,000.00</w:t>
                    </w:r>
                  </w:p>
                </w:tc>
              </w:tr>
              <w:tr w:rsidR="00A81E94" w14:paraId="0358B1A0" w14:textId="77777777" w:rsidTr="00A81E94">
                <w:sdt>
                  <w:sdtPr>
                    <w:tag w:val="_PLD_a2a2e8b160574a929568047f67b21dba"/>
                    <w:id w:val="1553269868"/>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334BAE6" w14:textId="77777777" w:rsidR="00A81E94" w:rsidRDefault="00A81E94">
                        <w:pPr>
                          <w:ind w:firstLineChars="100" w:firstLine="210"/>
                        </w:pPr>
                        <w:r>
                          <w:rPr>
                            <w:rFonts w:hint="eastAsia"/>
                          </w:rPr>
                          <w:t>衍生金融资产</w:t>
                        </w:r>
                      </w:p>
                    </w:tc>
                  </w:sdtContent>
                </w:sdt>
                <w:tc>
                  <w:tcPr>
                    <w:tcW w:w="353" w:type="pct"/>
                    <w:tcBorders>
                      <w:top w:val="outset" w:sz="6" w:space="0" w:color="auto"/>
                      <w:left w:val="outset" w:sz="6" w:space="0" w:color="auto"/>
                      <w:bottom w:val="outset" w:sz="6" w:space="0" w:color="auto"/>
                      <w:right w:val="outset" w:sz="6" w:space="0" w:color="auto"/>
                    </w:tcBorders>
                  </w:tcPr>
                  <w:p w14:paraId="68F2BED4"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438FAA79"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798BCD87" w14:textId="4C57BC2B" w:rsidR="00A81E94" w:rsidRDefault="00A81E94" w:rsidP="00C54FAE">
                    <w:pPr>
                      <w:jc w:val="right"/>
                      <w:rPr>
                        <w:sz w:val="24"/>
                        <w:szCs w:val="24"/>
                      </w:rPr>
                    </w:pPr>
                  </w:p>
                </w:tc>
              </w:tr>
              <w:tr w:rsidR="00A81E94" w14:paraId="133CC563" w14:textId="77777777" w:rsidTr="00A81E94">
                <w:sdt>
                  <w:sdtPr>
                    <w:tag w:val="_PLD_b4275fbbd6c24380aaa849df8e4a5394"/>
                    <w:id w:val="-98256816"/>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7CA30B15" w14:textId="77777777" w:rsidR="00A81E94" w:rsidRDefault="00A81E94">
                        <w:pPr>
                          <w:ind w:firstLineChars="100" w:firstLine="210"/>
                        </w:pPr>
                        <w:r>
                          <w:rPr>
                            <w:rFonts w:hint="eastAsia"/>
                          </w:rPr>
                          <w:t>应收票据</w:t>
                        </w:r>
                      </w:p>
                    </w:tc>
                  </w:sdtContent>
                </w:sdt>
                <w:tc>
                  <w:tcPr>
                    <w:tcW w:w="353" w:type="pct"/>
                    <w:tcBorders>
                      <w:top w:val="outset" w:sz="6" w:space="0" w:color="auto"/>
                      <w:left w:val="outset" w:sz="6" w:space="0" w:color="auto"/>
                      <w:bottom w:val="outset" w:sz="6" w:space="0" w:color="auto"/>
                      <w:right w:val="outset" w:sz="6" w:space="0" w:color="auto"/>
                    </w:tcBorders>
                  </w:tcPr>
                  <w:p w14:paraId="15ED1B2B"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443801E2" w14:textId="0243C98F" w:rsidR="00A81E94" w:rsidRDefault="00A81E94" w:rsidP="00C54FAE">
                    <w:pPr>
                      <w:jc w:val="right"/>
                      <w:rPr>
                        <w:sz w:val="24"/>
                        <w:szCs w:val="24"/>
                      </w:rPr>
                    </w:pPr>
                    <w:r>
                      <w:t>308,846,833.40</w:t>
                    </w:r>
                  </w:p>
                </w:tc>
                <w:tc>
                  <w:tcPr>
                    <w:tcW w:w="1106" w:type="pct"/>
                    <w:tcBorders>
                      <w:top w:val="outset" w:sz="6" w:space="0" w:color="auto"/>
                      <w:left w:val="outset" w:sz="6" w:space="0" w:color="auto"/>
                      <w:bottom w:val="outset" w:sz="6" w:space="0" w:color="auto"/>
                      <w:right w:val="outset" w:sz="6" w:space="0" w:color="auto"/>
                    </w:tcBorders>
                    <w:vAlign w:val="center"/>
                  </w:tcPr>
                  <w:p w14:paraId="33AD1CF6" w14:textId="7D982286" w:rsidR="00A81E94" w:rsidRDefault="00A81E94" w:rsidP="00C54FAE">
                    <w:pPr>
                      <w:jc w:val="right"/>
                      <w:rPr>
                        <w:sz w:val="24"/>
                        <w:szCs w:val="24"/>
                      </w:rPr>
                    </w:pPr>
                    <w:r>
                      <w:t>471,619,957.77</w:t>
                    </w:r>
                  </w:p>
                </w:tc>
              </w:tr>
              <w:tr w:rsidR="00A81E94" w14:paraId="379F3FC6" w14:textId="77777777" w:rsidTr="00A81E94">
                <w:sdt>
                  <w:sdtPr>
                    <w:tag w:val="_PLD_916701d47616495dad873446e57f88f1"/>
                    <w:id w:val="790172057"/>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D6D2D66" w14:textId="77777777" w:rsidR="00A81E94" w:rsidRDefault="00A81E94">
                        <w:pPr>
                          <w:ind w:firstLineChars="100" w:firstLine="210"/>
                        </w:pPr>
                        <w:r>
                          <w:rPr>
                            <w:rFonts w:hint="eastAsia"/>
                          </w:rPr>
                          <w:t>应收账款</w:t>
                        </w:r>
                      </w:p>
                    </w:tc>
                  </w:sdtContent>
                </w:sdt>
                <w:tc>
                  <w:tcPr>
                    <w:tcW w:w="353" w:type="pct"/>
                    <w:tcBorders>
                      <w:top w:val="outset" w:sz="6" w:space="0" w:color="auto"/>
                      <w:left w:val="outset" w:sz="6" w:space="0" w:color="auto"/>
                      <w:bottom w:val="outset" w:sz="6" w:space="0" w:color="auto"/>
                      <w:right w:val="outset" w:sz="6" w:space="0" w:color="auto"/>
                    </w:tcBorders>
                  </w:tcPr>
                  <w:p w14:paraId="00737202"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7E962EF" w14:textId="50717BFF" w:rsidR="00A81E94" w:rsidRDefault="00A81E94" w:rsidP="00C54FAE">
                    <w:pPr>
                      <w:jc w:val="right"/>
                      <w:rPr>
                        <w:sz w:val="24"/>
                        <w:szCs w:val="24"/>
                      </w:rPr>
                    </w:pPr>
                    <w:r>
                      <w:t>3,954,674,430.47</w:t>
                    </w:r>
                  </w:p>
                </w:tc>
                <w:tc>
                  <w:tcPr>
                    <w:tcW w:w="1106" w:type="pct"/>
                    <w:tcBorders>
                      <w:top w:val="outset" w:sz="6" w:space="0" w:color="auto"/>
                      <w:left w:val="outset" w:sz="6" w:space="0" w:color="auto"/>
                      <w:bottom w:val="outset" w:sz="6" w:space="0" w:color="auto"/>
                      <w:right w:val="outset" w:sz="6" w:space="0" w:color="auto"/>
                    </w:tcBorders>
                    <w:vAlign w:val="center"/>
                  </w:tcPr>
                  <w:p w14:paraId="7F854B1B" w14:textId="2CAEC612" w:rsidR="00A81E94" w:rsidRDefault="00A81E94" w:rsidP="00C54FAE">
                    <w:pPr>
                      <w:jc w:val="right"/>
                      <w:rPr>
                        <w:sz w:val="24"/>
                        <w:szCs w:val="24"/>
                      </w:rPr>
                    </w:pPr>
                    <w:r>
                      <w:t>4,512,824,341.44</w:t>
                    </w:r>
                  </w:p>
                </w:tc>
              </w:tr>
              <w:tr w:rsidR="00A81E94" w14:paraId="30AA3E30" w14:textId="77777777" w:rsidTr="00A81E94">
                <w:tc>
                  <w:tcPr>
                    <w:tcW w:w="243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1914348834"/>
                      <w:lock w:val="sdtLocked"/>
                    </w:sdtPr>
                    <w:sdtContent>
                      <w:p w14:paraId="735E573C" w14:textId="77777777" w:rsidR="00A81E94" w:rsidRDefault="00A81E94">
                        <w:pPr>
                          <w:ind w:firstLineChars="100" w:firstLine="210"/>
                        </w:pPr>
                        <w:r>
                          <w:rPr>
                            <w:rFonts w:hint="eastAsia"/>
                          </w:rPr>
                          <w:t>应收款项融资</w:t>
                        </w:r>
                      </w:p>
                    </w:sdtContent>
                  </w:sdt>
                </w:tc>
                <w:tc>
                  <w:tcPr>
                    <w:tcW w:w="353" w:type="pct"/>
                    <w:tcBorders>
                      <w:top w:val="outset" w:sz="6" w:space="0" w:color="auto"/>
                      <w:left w:val="outset" w:sz="6" w:space="0" w:color="auto"/>
                      <w:bottom w:val="outset" w:sz="6" w:space="0" w:color="auto"/>
                      <w:right w:val="outset" w:sz="6" w:space="0" w:color="auto"/>
                    </w:tcBorders>
                  </w:tcPr>
                  <w:p w14:paraId="05457D81"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5EC7622" w14:textId="47F1719C" w:rsidR="00A81E94" w:rsidRDefault="00A81E94" w:rsidP="00C54FAE">
                    <w:pPr>
                      <w:jc w:val="right"/>
                      <w:rPr>
                        <w:sz w:val="24"/>
                        <w:szCs w:val="24"/>
                      </w:rPr>
                    </w:pPr>
                    <w:r>
                      <w:t>7,388,496.00</w:t>
                    </w:r>
                  </w:p>
                </w:tc>
                <w:tc>
                  <w:tcPr>
                    <w:tcW w:w="1106" w:type="pct"/>
                    <w:tcBorders>
                      <w:top w:val="outset" w:sz="6" w:space="0" w:color="auto"/>
                      <w:left w:val="outset" w:sz="6" w:space="0" w:color="auto"/>
                      <w:bottom w:val="outset" w:sz="6" w:space="0" w:color="auto"/>
                      <w:right w:val="outset" w:sz="6" w:space="0" w:color="auto"/>
                    </w:tcBorders>
                    <w:vAlign w:val="center"/>
                  </w:tcPr>
                  <w:p w14:paraId="6B7CE000" w14:textId="14A05C0B" w:rsidR="00A81E94" w:rsidRDefault="00A81E94" w:rsidP="00C54FAE">
                    <w:pPr>
                      <w:jc w:val="right"/>
                      <w:rPr>
                        <w:sz w:val="24"/>
                        <w:szCs w:val="24"/>
                      </w:rPr>
                    </w:pPr>
                    <w:r>
                      <w:t>28,644,762.00</w:t>
                    </w:r>
                  </w:p>
                </w:tc>
              </w:tr>
              <w:tr w:rsidR="00A81E94" w14:paraId="425B64FE" w14:textId="77777777" w:rsidTr="00A81E94">
                <w:sdt>
                  <w:sdtPr>
                    <w:tag w:val="_PLD_eff32a719f7a407f8e2bd0fc67579696"/>
                    <w:id w:val="1653248352"/>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E20775B" w14:textId="77777777" w:rsidR="00A81E94" w:rsidRDefault="00A81E94">
                        <w:pPr>
                          <w:ind w:firstLineChars="100" w:firstLine="210"/>
                        </w:pPr>
                        <w:r>
                          <w:rPr>
                            <w:rFonts w:hint="eastAsia"/>
                          </w:rPr>
                          <w:t>预付款项</w:t>
                        </w:r>
                      </w:p>
                    </w:tc>
                  </w:sdtContent>
                </w:sdt>
                <w:tc>
                  <w:tcPr>
                    <w:tcW w:w="353" w:type="pct"/>
                    <w:tcBorders>
                      <w:top w:val="outset" w:sz="6" w:space="0" w:color="auto"/>
                      <w:left w:val="outset" w:sz="6" w:space="0" w:color="auto"/>
                      <w:bottom w:val="outset" w:sz="6" w:space="0" w:color="auto"/>
                      <w:right w:val="outset" w:sz="6" w:space="0" w:color="auto"/>
                    </w:tcBorders>
                  </w:tcPr>
                  <w:p w14:paraId="0E8F8F37"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475EA74" w14:textId="66F7DAD3" w:rsidR="00A81E94" w:rsidRDefault="00A81E94" w:rsidP="00C54FAE">
                    <w:pPr>
                      <w:jc w:val="right"/>
                      <w:rPr>
                        <w:sz w:val="24"/>
                        <w:szCs w:val="24"/>
                      </w:rPr>
                    </w:pPr>
                    <w:r>
                      <w:t>287,067,532.94</w:t>
                    </w:r>
                  </w:p>
                </w:tc>
                <w:tc>
                  <w:tcPr>
                    <w:tcW w:w="1106" w:type="pct"/>
                    <w:tcBorders>
                      <w:top w:val="outset" w:sz="6" w:space="0" w:color="auto"/>
                      <w:left w:val="outset" w:sz="6" w:space="0" w:color="auto"/>
                      <w:bottom w:val="outset" w:sz="6" w:space="0" w:color="auto"/>
                      <w:right w:val="outset" w:sz="6" w:space="0" w:color="auto"/>
                    </w:tcBorders>
                    <w:vAlign w:val="center"/>
                  </w:tcPr>
                  <w:p w14:paraId="2AB023D5" w14:textId="4D92BFC5" w:rsidR="00A81E94" w:rsidRDefault="00A81E94" w:rsidP="00C54FAE">
                    <w:pPr>
                      <w:jc w:val="right"/>
                      <w:rPr>
                        <w:sz w:val="24"/>
                        <w:szCs w:val="24"/>
                      </w:rPr>
                    </w:pPr>
                    <w:r>
                      <w:t>679,063,312.37</w:t>
                    </w:r>
                  </w:p>
                </w:tc>
              </w:tr>
              <w:tr w:rsidR="00A81E94" w14:paraId="75820FD9" w14:textId="77777777" w:rsidTr="00A81E94">
                <w:sdt>
                  <w:sdtPr>
                    <w:tag w:val="_PLD_a40cfdfb0ba6490cb057d30f2eced3ad"/>
                    <w:id w:val="1801191856"/>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473E2A1B" w14:textId="77777777" w:rsidR="00A81E94" w:rsidRDefault="00A81E94">
                        <w:pPr>
                          <w:ind w:firstLineChars="100" w:firstLine="210"/>
                        </w:pPr>
                        <w:r>
                          <w:rPr>
                            <w:rFonts w:hint="eastAsia"/>
                          </w:rPr>
                          <w:t>应收保费</w:t>
                        </w:r>
                      </w:p>
                    </w:tc>
                  </w:sdtContent>
                </w:sdt>
                <w:tc>
                  <w:tcPr>
                    <w:tcW w:w="353" w:type="pct"/>
                    <w:tcBorders>
                      <w:top w:val="outset" w:sz="6" w:space="0" w:color="auto"/>
                      <w:left w:val="outset" w:sz="6" w:space="0" w:color="auto"/>
                      <w:bottom w:val="outset" w:sz="6" w:space="0" w:color="auto"/>
                      <w:right w:val="outset" w:sz="6" w:space="0" w:color="auto"/>
                    </w:tcBorders>
                  </w:tcPr>
                  <w:p w14:paraId="36E232BD"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1EC149D7"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783A7406" w14:textId="12CB052B" w:rsidR="00A81E94" w:rsidRDefault="00A81E94" w:rsidP="00C54FAE">
                    <w:pPr>
                      <w:jc w:val="right"/>
                      <w:rPr>
                        <w:sz w:val="24"/>
                        <w:szCs w:val="24"/>
                      </w:rPr>
                    </w:pPr>
                  </w:p>
                </w:tc>
              </w:tr>
              <w:tr w:rsidR="00A81E94" w14:paraId="3F70EE1B" w14:textId="77777777" w:rsidTr="00A81E94">
                <w:sdt>
                  <w:sdtPr>
                    <w:tag w:val="_PLD_78ae33502cc54f38ad943e4f0832ea8d"/>
                    <w:id w:val="341445773"/>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9A6F9D6" w14:textId="77777777" w:rsidR="00A81E94" w:rsidRDefault="00A81E94">
                        <w:pPr>
                          <w:ind w:firstLineChars="100" w:firstLine="210"/>
                        </w:pPr>
                        <w:r>
                          <w:rPr>
                            <w:rFonts w:hint="eastAsia"/>
                          </w:rPr>
                          <w:t>应收分保账款</w:t>
                        </w:r>
                      </w:p>
                    </w:tc>
                  </w:sdtContent>
                </w:sdt>
                <w:tc>
                  <w:tcPr>
                    <w:tcW w:w="353" w:type="pct"/>
                    <w:tcBorders>
                      <w:top w:val="outset" w:sz="6" w:space="0" w:color="auto"/>
                      <w:left w:val="outset" w:sz="6" w:space="0" w:color="auto"/>
                      <w:bottom w:val="outset" w:sz="6" w:space="0" w:color="auto"/>
                      <w:right w:val="outset" w:sz="6" w:space="0" w:color="auto"/>
                    </w:tcBorders>
                  </w:tcPr>
                  <w:p w14:paraId="35CB3FEA"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15FBE30"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61100A88" w14:textId="1191F7C0" w:rsidR="00A81E94" w:rsidRDefault="00A81E94" w:rsidP="00C54FAE">
                    <w:pPr>
                      <w:jc w:val="right"/>
                      <w:rPr>
                        <w:sz w:val="24"/>
                        <w:szCs w:val="24"/>
                      </w:rPr>
                    </w:pPr>
                  </w:p>
                </w:tc>
              </w:tr>
              <w:tr w:rsidR="00A81E94" w14:paraId="7D05DA46" w14:textId="77777777" w:rsidTr="00A81E94">
                <w:sdt>
                  <w:sdtPr>
                    <w:tag w:val="_PLD_c81dfd1c51694e04be879fd98e2f222f"/>
                    <w:id w:val="-991093645"/>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A6B4E75" w14:textId="77777777" w:rsidR="00A81E94" w:rsidRDefault="00A81E94">
                        <w:pPr>
                          <w:ind w:firstLineChars="100" w:firstLine="210"/>
                        </w:pPr>
                        <w:r>
                          <w:rPr>
                            <w:rFonts w:hint="eastAsia"/>
                          </w:rPr>
                          <w:t>应收分保合同准备金</w:t>
                        </w:r>
                      </w:p>
                    </w:tc>
                  </w:sdtContent>
                </w:sdt>
                <w:tc>
                  <w:tcPr>
                    <w:tcW w:w="353" w:type="pct"/>
                    <w:tcBorders>
                      <w:top w:val="outset" w:sz="6" w:space="0" w:color="auto"/>
                      <w:left w:val="outset" w:sz="6" w:space="0" w:color="auto"/>
                      <w:bottom w:val="outset" w:sz="6" w:space="0" w:color="auto"/>
                      <w:right w:val="outset" w:sz="6" w:space="0" w:color="auto"/>
                    </w:tcBorders>
                  </w:tcPr>
                  <w:p w14:paraId="31ADD7BD"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753A4373"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573A9228" w14:textId="27DA2BE9" w:rsidR="00A81E94" w:rsidRDefault="00A81E94" w:rsidP="00C54FAE">
                    <w:pPr>
                      <w:jc w:val="right"/>
                      <w:rPr>
                        <w:sz w:val="24"/>
                        <w:szCs w:val="24"/>
                      </w:rPr>
                    </w:pPr>
                  </w:p>
                </w:tc>
              </w:tr>
              <w:tr w:rsidR="00A81E94" w14:paraId="6512B176" w14:textId="77777777" w:rsidTr="00A81E94">
                <w:sdt>
                  <w:sdtPr>
                    <w:tag w:val="_PLD_14b6c1004ee94e9c86f6872629ce8ec5"/>
                    <w:id w:val="-1366283962"/>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493B626" w14:textId="77777777" w:rsidR="00A81E94" w:rsidRDefault="00A81E94">
                        <w:pPr>
                          <w:ind w:firstLineChars="100" w:firstLine="210"/>
                        </w:pPr>
                        <w:r>
                          <w:rPr>
                            <w:rFonts w:hint="eastAsia"/>
                          </w:rPr>
                          <w:t>其他应收款</w:t>
                        </w:r>
                      </w:p>
                    </w:tc>
                  </w:sdtContent>
                </w:sdt>
                <w:tc>
                  <w:tcPr>
                    <w:tcW w:w="353" w:type="pct"/>
                    <w:tcBorders>
                      <w:top w:val="outset" w:sz="6" w:space="0" w:color="auto"/>
                      <w:left w:val="outset" w:sz="6" w:space="0" w:color="auto"/>
                      <w:bottom w:val="outset" w:sz="6" w:space="0" w:color="auto"/>
                      <w:right w:val="outset" w:sz="6" w:space="0" w:color="auto"/>
                    </w:tcBorders>
                  </w:tcPr>
                  <w:p w14:paraId="11BFC06D"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0445C94D" w14:textId="30D91E5C" w:rsidR="00A81E94" w:rsidRDefault="00A81E94" w:rsidP="00C54FAE">
                    <w:pPr>
                      <w:jc w:val="right"/>
                      <w:rPr>
                        <w:sz w:val="24"/>
                        <w:szCs w:val="24"/>
                      </w:rPr>
                    </w:pPr>
                    <w:r>
                      <w:t>3,227,602,297.54</w:t>
                    </w:r>
                  </w:p>
                </w:tc>
                <w:tc>
                  <w:tcPr>
                    <w:tcW w:w="1106" w:type="pct"/>
                    <w:tcBorders>
                      <w:top w:val="outset" w:sz="6" w:space="0" w:color="auto"/>
                      <w:left w:val="outset" w:sz="6" w:space="0" w:color="auto"/>
                      <w:bottom w:val="outset" w:sz="6" w:space="0" w:color="auto"/>
                      <w:right w:val="outset" w:sz="6" w:space="0" w:color="auto"/>
                    </w:tcBorders>
                    <w:vAlign w:val="center"/>
                  </w:tcPr>
                  <w:p w14:paraId="04484F31" w14:textId="146E8D16" w:rsidR="00A81E94" w:rsidRDefault="00A81E94" w:rsidP="00C54FAE">
                    <w:pPr>
                      <w:jc w:val="right"/>
                      <w:rPr>
                        <w:sz w:val="24"/>
                        <w:szCs w:val="24"/>
                      </w:rPr>
                    </w:pPr>
                    <w:r>
                      <w:t>2,488,143,698.08</w:t>
                    </w:r>
                  </w:p>
                </w:tc>
              </w:tr>
              <w:tr w:rsidR="00A81E94" w14:paraId="32658FBC" w14:textId="77777777" w:rsidTr="00A81E94">
                <w:sdt>
                  <w:sdtPr>
                    <w:tag w:val="_PLD_f7b8b5cf09f34b18bdaa893a720147a3"/>
                    <w:id w:val="-1149431770"/>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92EF195" w14:textId="77777777" w:rsidR="00A81E94" w:rsidRDefault="00A81E94">
                        <w:pPr>
                          <w:ind w:firstLineChars="100" w:firstLine="210"/>
                        </w:pPr>
                        <w:r>
                          <w:rPr>
                            <w:rFonts w:hint="eastAsia"/>
                          </w:rPr>
                          <w:t>其中：应收利息</w:t>
                        </w:r>
                      </w:p>
                    </w:tc>
                  </w:sdtContent>
                </w:sdt>
                <w:tc>
                  <w:tcPr>
                    <w:tcW w:w="353" w:type="pct"/>
                    <w:tcBorders>
                      <w:top w:val="outset" w:sz="6" w:space="0" w:color="auto"/>
                      <w:left w:val="outset" w:sz="6" w:space="0" w:color="auto"/>
                      <w:bottom w:val="outset" w:sz="6" w:space="0" w:color="auto"/>
                      <w:right w:val="outset" w:sz="6" w:space="0" w:color="auto"/>
                    </w:tcBorders>
                  </w:tcPr>
                  <w:p w14:paraId="38F6A251"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8BDD850"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56205B90" w14:textId="0EC38B98" w:rsidR="00A81E94" w:rsidRDefault="00A81E94" w:rsidP="00C54FAE">
                    <w:pPr>
                      <w:jc w:val="right"/>
                      <w:rPr>
                        <w:sz w:val="24"/>
                        <w:szCs w:val="24"/>
                      </w:rPr>
                    </w:pPr>
                  </w:p>
                </w:tc>
              </w:tr>
              <w:tr w:rsidR="00A81E94" w14:paraId="1612B0CD" w14:textId="77777777" w:rsidTr="00A81E94">
                <w:sdt>
                  <w:sdtPr>
                    <w:tag w:val="_PLD_4d3fdbd13bd44399aedfc802cf2f5e84"/>
                    <w:id w:val="-630094948"/>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7D47F2C3" w14:textId="77777777" w:rsidR="00A81E94" w:rsidRDefault="00A81E94">
                        <w:pPr>
                          <w:ind w:firstLineChars="400" w:firstLine="840"/>
                        </w:pPr>
                        <w:r>
                          <w:rPr>
                            <w:rFonts w:hint="eastAsia"/>
                          </w:rPr>
                          <w:t>应收股利</w:t>
                        </w:r>
                      </w:p>
                    </w:tc>
                  </w:sdtContent>
                </w:sdt>
                <w:tc>
                  <w:tcPr>
                    <w:tcW w:w="353" w:type="pct"/>
                    <w:tcBorders>
                      <w:top w:val="outset" w:sz="6" w:space="0" w:color="auto"/>
                      <w:left w:val="outset" w:sz="6" w:space="0" w:color="auto"/>
                      <w:bottom w:val="outset" w:sz="6" w:space="0" w:color="auto"/>
                      <w:right w:val="outset" w:sz="6" w:space="0" w:color="auto"/>
                    </w:tcBorders>
                  </w:tcPr>
                  <w:p w14:paraId="4C393061"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4901D7B9"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66BDAFEB" w14:textId="7ECF0A2D" w:rsidR="00A81E94" w:rsidRDefault="00A81E94" w:rsidP="00C54FAE">
                    <w:pPr>
                      <w:jc w:val="right"/>
                      <w:rPr>
                        <w:sz w:val="24"/>
                        <w:szCs w:val="24"/>
                      </w:rPr>
                    </w:pPr>
                  </w:p>
                </w:tc>
              </w:tr>
              <w:tr w:rsidR="00A81E94" w14:paraId="53058B47" w14:textId="77777777" w:rsidTr="00A81E94">
                <w:sdt>
                  <w:sdtPr>
                    <w:tag w:val="_PLD_150565b75bcd4f3c8e385b838e4135fa"/>
                    <w:id w:val="1379969990"/>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615678F" w14:textId="77777777" w:rsidR="00A81E94" w:rsidRDefault="00A81E94">
                        <w:pPr>
                          <w:ind w:firstLineChars="100" w:firstLine="210"/>
                        </w:pPr>
                        <w:r>
                          <w:rPr>
                            <w:rFonts w:hint="eastAsia"/>
                          </w:rPr>
                          <w:t>买入返售金融资产</w:t>
                        </w:r>
                      </w:p>
                    </w:tc>
                  </w:sdtContent>
                </w:sdt>
                <w:tc>
                  <w:tcPr>
                    <w:tcW w:w="353" w:type="pct"/>
                    <w:tcBorders>
                      <w:top w:val="outset" w:sz="6" w:space="0" w:color="auto"/>
                      <w:left w:val="outset" w:sz="6" w:space="0" w:color="auto"/>
                      <w:bottom w:val="outset" w:sz="6" w:space="0" w:color="auto"/>
                      <w:right w:val="outset" w:sz="6" w:space="0" w:color="auto"/>
                    </w:tcBorders>
                  </w:tcPr>
                  <w:p w14:paraId="5E32D6E7"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F6B42B8"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30EB6EC7" w14:textId="67C656E2" w:rsidR="00A81E94" w:rsidRDefault="00A81E94" w:rsidP="00C54FAE">
                    <w:pPr>
                      <w:jc w:val="right"/>
                      <w:rPr>
                        <w:sz w:val="24"/>
                        <w:szCs w:val="24"/>
                      </w:rPr>
                    </w:pPr>
                  </w:p>
                </w:tc>
              </w:tr>
              <w:tr w:rsidR="00A81E94" w14:paraId="6FED2FE3" w14:textId="77777777" w:rsidTr="00A81E94">
                <w:sdt>
                  <w:sdtPr>
                    <w:tag w:val="_PLD_0967af437eee4294b4f611b5abd91937"/>
                    <w:id w:val="958539730"/>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6BD0B78" w14:textId="77777777" w:rsidR="00A81E94" w:rsidRDefault="00A81E94">
                        <w:pPr>
                          <w:ind w:firstLineChars="100" w:firstLine="210"/>
                        </w:pPr>
                        <w:r>
                          <w:rPr>
                            <w:rFonts w:hint="eastAsia"/>
                          </w:rPr>
                          <w:t>存货</w:t>
                        </w:r>
                      </w:p>
                    </w:tc>
                  </w:sdtContent>
                </w:sdt>
                <w:tc>
                  <w:tcPr>
                    <w:tcW w:w="353" w:type="pct"/>
                    <w:tcBorders>
                      <w:top w:val="outset" w:sz="6" w:space="0" w:color="auto"/>
                      <w:left w:val="outset" w:sz="6" w:space="0" w:color="auto"/>
                      <w:bottom w:val="outset" w:sz="6" w:space="0" w:color="auto"/>
                      <w:right w:val="outset" w:sz="6" w:space="0" w:color="auto"/>
                    </w:tcBorders>
                  </w:tcPr>
                  <w:p w14:paraId="6D6DCAEA"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80E686C" w14:textId="2BB73B38" w:rsidR="00A81E94" w:rsidRDefault="00A81E94" w:rsidP="00C54FAE">
                    <w:pPr>
                      <w:jc w:val="right"/>
                      <w:rPr>
                        <w:sz w:val="24"/>
                        <w:szCs w:val="24"/>
                      </w:rPr>
                    </w:pPr>
                    <w:r>
                      <w:t>38,084,030.82</w:t>
                    </w:r>
                  </w:p>
                </w:tc>
                <w:tc>
                  <w:tcPr>
                    <w:tcW w:w="1106" w:type="pct"/>
                    <w:tcBorders>
                      <w:top w:val="outset" w:sz="6" w:space="0" w:color="auto"/>
                      <w:left w:val="outset" w:sz="6" w:space="0" w:color="auto"/>
                      <w:bottom w:val="outset" w:sz="6" w:space="0" w:color="auto"/>
                      <w:right w:val="outset" w:sz="6" w:space="0" w:color="auto"/>
                    </w:tcBorders>
                    <w:vAlign w:val="center"/>
                  </w:tcPr>
                  <w:p w14:paraId="4BC8C2FD" w14:textId="2F679043" w:rsidR="00A81E94" w:rsidRDefault="00A81E94" w:rsidP="00C54FAE">
                    <w:pPr>
                      <w:jc w:val="right"/>
                      <w:rPr>
                        <w:sz w:val="24"/>
                        <w:szCs w:val="24"/>
                      </w:rPr>
                    </w:pPr>
                    <w:r>
                      <w:t>24,005,092.73</w:t>
                    </w:r>
                  </w:p>
                </w:tc>
              </w:tr>
              <w:tr w:rsidR="00A81E94" w14:paraId="0D866008" w14:textId="77777777" w:rsidTr="00A81E94">
                <w:tc>
                  <w:tcPr>
                    <w:tcW w:w="243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04121021"/>
                      <w:lock w:val="sdtLocked"/>
                    </w:sdtPr>
                    <w:sdtContent>
                      <w:p w14:paraId="7952F858" w14:textId="77777777" w:rsidR="00A81E94" w:rsidRDefault="00A81E94">
                        <w:pPr>
                          <w:ind w:firstLineChars="100" w:firstLine="210"/>
                        </w:pPr>
                        <w:r>
                          <w:rPr>
                            <w:rFonts w:hint="eastAsia"/>
                          </w:rPr>
                          <w:t>合同资产</w:t>
                        </w:r>
                      </w:p>
                    </w:sdtContent>
                  </w:sdt>
                </w:tc>
                <w:tc>
                  <w:tcPr>
                    <w:tcW w:w="353" w:type="pct"/>
                    <w:tcBorders>
                      <w:top w:val="outset" w:sz="6" w:space="0" w:color="auto"/>
                      <w:left w:val="outset" w:sz="6" w:space="0" w:color="auto"/>
                      <w:bottom w:val="outset" w:sz="6" w:space="0" w:color="auto"/>
                      <w:right w:val="outset" w:sz="6" w:space="0" w:color="auto"/>
                    </w:tcBorders>
                  </w:tcPr>
                  <w:p w14:paraId="7F0E42EC"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12A5AC8" w14:textId="331627AB" w:rsidR="00A81E94" w:rsidRDefault="00A81E94" w:rsidP="00C54FAE">
                    <w:pPr>
                      <w:jc w:val="right"/>
                      <w:rPr>
                        <w:sz w:val="24"/>
                        <w:szCs w:val="24"/>
                      </w:rPr>
                    </w:pPr>
                    <w:r>
                      <w:t>41,701,290,487.14</w:t>
                    </w:r>
                  </w:p>
                </w:tc>
                <w:tc>
                  <w:tcPr>
                    <w:tcW w:w="1106" w:type="pct"/>
                    <w:tcBorders>
                      <w:top w:val="outset" w:sz="6" w:space="0" w:color="auto"/>
                      <w:left w:val="outset" w:sz="6" w:space="0" w:color="auto"/>
                      <w:bottom w:val="outset" w:sz="6" w:space="0" w:color="auto"/>
                      <w:right w:val="outset" w:sz="6" w:space="0" w:color="auto"/>
                    </w:tcBorders>
                    <w:vAlign w:val="center"/>
                  </w:tcPr>
                  <w:p w14:paraId="30E99F05" w14:textId="73FC8FFA" w:rsidR="00A81E94" w:rsidRDefault="00A81E94" w:rsidP="00C54FAE">
                    <w:pPr>
                      <w:jc w:val="right"/>
                      <w:rPr>
                        <w:sz w:val="24"/>
                        <w:szCs w:val="24"/>
                      </w:rPr>
                    </w:pPr>
                    <w:r>
                      <w:t>40,974,643,887.19</w:t>
                    </w:r>
                  </w:p>
                </w:tc>
              </w:tr>
              <w:tr w:rsidR="00A81E94" w14:paraId="478492FA" w14:textId="77777777" w:rsidTr="00A81E94">
                <w:sdt>
                  <w:sdtPr>
                    <w:tag w:val="_PLD_20a26361e8f8463bbf996022971e66c0"/>
                    <w:id w:val="-1968496583"/>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771EC4E1" w14:textId="77777777" w:rsidR="00A81E94" w:rsidRDefault="00A81E94">
                        <w:pPr>
                          <w:ind w:firstLineChars="100" w:firstLine="210"/>
                        </w:pPr>
                        <w:r>
                          <w:rPr>
                            <w:rFonts w:hint="eastAsia"/>
                          </w:rPr>
                          <w:t>持有待售资产</w:t>
                        </w:r>
                      </w:p>
                    </w:tc>
                  </w:sdtContent>
                </w:sdt>
                <w:tc>
                  <w:tcPr>
                    <w:tcW w:w="353" w:type="pct"/>
                    <w:tcBorders>
                      <w:top w:val="outset" w:sz="6" w:space="0" w:color="auto"/>
                      <w:left w:val="outset" w:sz="6" w:space="0" w:color="auto"/>
                      <w:bottom w:val="outset" w:sz="6" w:space="0" w:color="auto"/>
                      <w:right w:val="outset" w:sz="6" w:space="0" w:color="auto"/>
                    </w:tcBorders>
                  </w:tcPr>
                  <w:p w14:paraId="7273F1DB"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5126427"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0D992747" w14:textId="31FC43FE" w:rsidR="00A81E94" w:rsidRDefault="00A81E94" w:rsidP="00C54FAE">
                    <w:pPr>
                      <w:jc w:val="right"/>
                      <w:rPr>
                        <w:sz w:val="24"/>
                        <w:szCs w:val="24"/>
                      </w:rPr>
                    </w:pPr>
                  </w:p>
                </w:tc>
              </w:tr>
              <w:tr w:rsidR="00A81E94" w14:paraId="03B062E5" w14:textId="77777777" w:rsidTr="00A81E94">
                <w:sdt>
                  <w:sdtPr>
                    <w:tag w:val="_PLD_85034baf09ae473db2e4694be7430d29"/>
                    <w:id w:val="-1956547884"/>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440765E6" w14:textId="77777777" w:rsidR="00A81E94" w:rsidRDefault="00A81E94">
                        <w:pPr>
                          <w:ind w:firstLineChars="100" w:firstLine="210"/>
                        </w:pPr>
                        <w:r>
                          <w:rPr>
                            <w:rFonts w:hint="eastAsia"/>
                          </w:rPr>
                          <w:t>一年内到期的非流动资产</w:t>
                        </w:r>
                      </w:p>
                    </w:tc>
                  </w:sdtContent>
                </w:sdt>
                <w:tc>
                  <w:tcPr>
                    <w:tcW w:w="353" w:type="pct"/>
                    <w:tcBorders>
                      <w:top w:val="outset" w:sz="6" w:space="0" w:color="auto"/>
                      <w:left w:val="outset" w:sz="6" w:space="0" w:color="auto"/>
                      <w:bottom w:val="outset" w:sz="6" w:space="0" w:color="auto"/>
                      <w:right w:val="outset" w:sz="6" w:space="0" w:color="auto"/>
                    </w:tcBorders>
                  </w:tcPr>
                  <w:p w14:paraId="6ADD03AA"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BE28C2A" w14:textId="3181DEA3" w:rsidR="00A81E94" w:rsidRDefault="00A81E94" w:rsidP="00C54FAE">
                    <w:pPr>
                      <w:jc w:val="right"/>
                      <w:rPr>
                        <w:sz w:val="24"/>
                        <w:szCs w:val="24"/>
                      </w:rPr>
                    </w:pPr>
                    <w:r>
                      <w:t>1,540,192,860.74</w:t>
                    </w:r>
                  </w:p>
                </w:tc>
                <w:tc>
                  <w:tcPr>
                    <w:tcW w:w="1106" w:type="pct"/>
                    <w:tcBorders>
                      <w:top w:val="outset" w:sz="6" w:space="0" w:color="auto"/>
                      <w:left w:val="outset" w:sz="6" w:space="0" w:color="auto"/>
                      <w:bottom w:val="outset" w:sz="6" w:space="0" w:color="auto"/>
                      <w:right w:val="outset" w:sz="6" w:space="0" w:color="auto"/>
                    </w:tcBorders>
                    <w:vAlign w:val="center"/>
                  </w:tcPr>
                  <w:p w14:paraId="7D280763" w14:textId="5E46EBA1" w:rsidR="00A81E94" w:rsidRDefault="00A81E94" w:rsidP="00C54FAE">
                    <w:pPr>
                      <w:jc w:val="right"/>
                      <w:rPr>
                        <w:sz w:val="24"/>
                        <w:szCs w:val="24"/>
                      </w:rPr>
                    </w:pPr>
                    <w:r>
                      <w:t>2,146,063,691.51</w:t>
                    </w:r>
                  </w:p>
                </w:tc>
              </w:tr>
              <w:tr w:rsidR="00A81E94" w14:paraId="53AD2F66" w14:textId="77777777" w:rsidTr="00A81E94">
                <w:sdt>
                  <w:sdtPr>
                    <w:tag w:val="_PLD_59111301b0474503970c30d14c6c16c1"/>
                    <w:id w:val="1997149684"/>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20CE9D78" w14:textId="77777777" w:rsidR="00A81E94" w:rsidRDefault="00A81E94">
                        <w:pPr>
                          <w:ind w:firstLineChars="100" w:firstLine="210"/>
                        </w:pPr>
                        <w:r>
                          <w:rPr>
                            <w:rFonts w:hint="eastAsia"/>
                          </w:rPr>
                          <w:t>其他流动资产</w:t>
                        </w:r>
                      </w:p>
                    </w:tc>
                  </w:sdtContent>
                </w:sdt>
                <w:tc>
                  <w:tcPr>
                    <w:tcW w:w="353" w:type="pct"/>
                    <w:tcBorders>
                      <w:top w:val="outset" w:sz="6" w:space="0" w:color="auto"/>
                      <w:left w:val="outset" w:sz="6" w:space="0" w:color="auto"/>
                      <w:bottom w:val="outset" w:sz="6" w:space="0" w:color="auto"/>
                      <w:right w:val="outset" w:sz="6" w:space="0" w:color="auto"/>
                    </w:tcBorders>
                  </w:tcPr>
                  <w:p w14:paraId="317BD9DD"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7761C1E2" w14:textId="61CA6637" w:rsidR="00A81E94" w:rsidRDefault="00A81E94" w:rsidP="00C54FAE">
                    <w:pPr>
                      <w:jc w:val="right"/>
                      <w:rPr>
                        <w:sz w:val="24"/>
                        <w:szCs w:val="24"/>
                      </w:rPr>
                    </w:pPr>
                    <w:r>
                      <w:t>41,395,878.56</w:t>
                    </w:r>
                  </w:p>
                </w:tc>
                <w:tc>
                  <w:tcPr>
                    <w:tcW w:w="1106" w:type="pct"/>
                    <w:tcBorders>
                      <w:top w:val="outset" w:sz="6" w:space="0" w:color="auto"/>
                      <w:left w:val="outset" w:sz="6" w:space="0" w:color="auto"/>
                      <w:bottom w:val="outset" w:sz="6" w:space="0" w:color="auto"/>
                      <w:right w:val="outset" w:sz="6" w:space="0" w:color="auto"/>
                    </w:tcBorders>
                    <w:vAlign w:val="center"/>
                  </w:tcPr>
                  <w:p w14:paraId="7C57E9B1" w14:textId="2CC026F2" w:rsidR="00A81E94" w:rsidRDefault="00A81E94" w:rsidP="00C54FAE">
                    <w:pPr>
                      <w:jc w:val="right"/>
                      <w:rPr>
                        <w:sz w:val="24"/>
                        <w:szCs w:val="24"/>
                      </w:rPr>
                    </w:pPr>
                    <w:r>
                      <w:t>135,061,711.87</w:t>
                    </w:r>
                  </w:p>
                </w:tc>
              </w:tr>
              <w:tr w:rsidR="00A81E94" w14:paraId="0EB465F0" w14:textId="77777777" w:rsidTr="00A81E94">
                <w:sdt>
                  <w:sdtPr>
                    <w:tag w:val="_PLD_e89c5fc1115a4751868d93f96af78d12"/>
                    <w:id w:val="-2113815236"/>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6003EE3" w14:textId="77777777" w:rsidR="00A81E94" w:rsidRDefault="00A81E94">
                        <w:pPr>
                          <w:ind w:firstLineChars="200" w:firstLine="420"/>
                        </w:pPr>
                        <w:r>
                          <w:rPr>
                            <w:rFonts w:hint="eastAsia"/>
                          </w:rPr>
                          <w:t>流动资产合计</w:t>
                        </w:r>
                      </w:p>
                    </w:tc>
                  </w:sdtContent>
                </w:sdt>
                <w:tc>
                  <w:tcPr>
                    <w:tcW w:w="353" w:type="pct"/>
                    <w:tcBorders>
                      <w:top w:val="outset" w:sz="6" w:space="0" w:color="auto"/>
                      <w:left w:val="outset" w:sz="6" w:space="0" w:color="auto"/>
                      <w:bottom w:val="outset" w:sz="6" w:space="0" w:color="auto"/>
                      <w:right w:val="outset" w:sz="6" w:space="0" w:color="auto"/>
                    </w:tcBorders>
                  </w:tcPr>
                  <w:p w14:paraId="42795458"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43A5918E" w14:textId="62A2D905" w:rsidR="00A81E94" w:rsidRDefault="00A81E94" w:rsidP="00C54FAE">
                    <w:pPr>
                      <w:jc w:val="right"/>
                      <w:rPr>
                        <w:sz w:val="24"/>
                        <w:szCs w:val="24"/>
                      </w:rPr>
                    </w:pPr>
                    <w:r>
                      <w:t>53,242,336,106.20</w:t>
                    </w:r>
                  </w:p>
                </w:tc>
                <w:tc>
                  <w:tcPr>
                    <w:tcW w:w="1106" w:type="pct"/>
                    <w:tcBorders>
                      <w:top w:val="outset" w:sz="6" w:space="0" w:color="auto"/>
                      <w:left w:val="outset" w:sz="6" w:space="0" w:color="auto"/>
                      <w:bottom w:val="outset" w:sz="6" w:space="0" w:color="auto"/>
                      <w:right w:val="outset" w:sz="6" w:space="0" w:color="auto"/>
                    </w:tcBorders>
                    <w:vAlign w:val="center"/>
                  </w:tcPr>
                  <w:p w14:paraId="41CDC968" w14:textId="1C6C7D1E" w:rsidR="00A81E94" w:rsidRDefault="00A81E94" w:rsidP="00C54FAE">
                    <w:pPr>
                      <w:jc w:val="right"/>
                      <w:rPr>
                        <w:sz w:val="24"/>
                        <w:szCs w:val="24"/>
                      </w:rPr>
                    </w:pPr>
                    <w:r>
                      <w:t>54,426,151,614.27</w:t>
                    </w:r>
                  </w:p>
                </w:tc>
              </w:tr>
              <w:tr w:rsidR="00A81E94" w14:paraId="4B556E25" w14:textId="77777777" w:rsidTr="00667CC5">
                <w:sdt>
                  <w:sdtPr>
                    <w:tag w:val="_PLD_66ac6acc14e74939b5cc43190a3afd2b"/>
                    <w:id w:val="128602082"/>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9B762C8" w14:textId="77777777" w:rsidR="00A81E94" w:rsidRDefault="00A81E94">
                        <w:pPr>
                          <w:rPr>
                            <w:color w:val="008000"/>
                          </w:rPr>
                        </w:pPr>
                        <w:r>
                          <w:rPr>
                            <w:rFonts w:hint="eastAsia"/>
                            <w:b/>
                          </w:rPr>
                          <w:t>非流动资产：</w:t>
                        </w:r>
                      </w:p>
                    </w:tc>
                  </w:sdtContent>
                </w:sdt>
              </w:tr>
              <w:tr w:rsidR="00A81E94" w14:paraId="0D402A44" w14:textId="77777777" w:rsidTr="00A81E94">
                <w:sdt>
                  <w:sdtPr>
                    <w:tag w:val="_PLD_22aa48a975974ca794a64ae94835362c"/>
                    <w:id w:val="-255903911"/>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276F52F7" w14:textId="77777777" w:rsidR="00A81E94" w:rsidRDefault="00A81E94">
                        <w:pPr>
                          <w:ind w:firstLineChars="100" w:firstLine="210"/>
                        </w:pPr>
                        <w:r>
                          <w:rPr>
                            <w:rFonts w:hint="eastAsia"/>
                          </w:rPr>
                          <w:t>发放贷款和垫款</w:t>
                        </w:r>
                      </w:p>
                    </w:tc>
                  </w:sdtContent>
                </w:sdt>
                <w:tc>
                  <w:tcPr>
                    <w:tcW w:w="353" w:type="pct"/>
                    <w:tcBorders>
                      <w:top w:val="outset" w:sz="6" w:space="0" w:color="auto"/>
                      <w:left w:val="outset" w:sz="6" w:space="0" w:color="auto"/>
                      <w:bottom w:val="outset" w:sz="6" w:space="0" w:color="auto"/>
                      <w:right w:val="outset" w:sz="6" w:space="0" w:color="auto"/>
                    </w:tcBorders>
                  </w:tcPr>
                  <w:p w14:paraId="74CE992E"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4D7768B"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48EB7DA6" w14:textId="3A3CDF4B" w:rsidR="00A81E94" w:rsidRDefault="00A81E94" w:rsidP="00C54FAE">
                    <w:pPr>
                      <w:jc w:val="right"/>
                      <w:rPr>
                        <w:sz w:val="24"/>
                        <w:szCs w:val="24"/>
                      </w:rPr>
                    </w:pPr>
                  </w:p>
                </w:tc>
              </w:tr>
              <w:tr w:rsidR="00A81E94" w14:paraId="61A75E3D" w14:textId="77777777" w:rsidTr="00A81E94">
                <w:tc>
                  <w:tcPr>
                    <w:tcW w:w="243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686662470"/>
                      <w:lock w:val="sdtLocked"/>
                    </w:sdtPr>
                    <w:sdtContent>
                      <w:p w14:paraId="71A227D3" w14:textId="77777777" w:rsidR="00A81E94" w:rsidRDefault="00A81E94">
                        <w:pPr>
                          <w:ind w:firstLineChars="100" w:firstLine="210"/>
                        </w:pPr>
                        <w:r>
                          <w:rPr>
                            <w:rFonts w:hint="eastAsia"/>
                          </w:rPr>
                          <w:t>债权投资</w:t>
                        </w:r>
                      </w:p>
                    </w:sdtContent>
                  </w:sdt>
                </w:tc>
                <w:tc>
                  <w:tcPr>
                    <w:tcW w:w="353" w:type="pct"/>
                    <w:tcBorders>
                      <w:top w:val="outset" w:sz="6" w:space="0" w:color="auto"/>
                      <w:left w:val="outset" w:sz="6" w:space="0" w:color="auto"/>
                      <w:bottom w:val="outset" w:sz="6" w:space="0" w:color="auto"/>
                      <w:right w:val="outset" w:sz="6" w:space="0" w:color="auto"/>
                    </w:tcBorders>
                  </w:tcPr>
                  <w:p w14:paraId="74DEC189"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0B39696" w14:textId="4C4F1750"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24A4CF09" w14:textId="113E3474" w:rsidR="00A81E94" w:rsidRDefault="00A81E94" w:rsidP="00C54FAE">
                    <w:pPr>
                      <w:jc w:val="right"/>
                      <w:rPr>
                        <w:sz w:val="24"/>
                        <w:szCs w:val="24"/>
                      </w:rPr>
                    </w:pPr>
                  </w:p>
                </w:tc>
              </w:tr>
              <w:tr w:rsidR="00A81E94" w14:paraId="05689BC1" w14:textId="77777777" w:rsidTr="00A81E94">
                <w:tc>
                  <w:tcPr>
                    <w:tcW w:w="243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1036237701"/>
                      <w:lock w:val="sdtLocked"/>
                    </w:sdtPr>
                    <w:sdtContent>
                      <w:p w14:paraId="6CD73F6C" w14:textId="77777777" w:rsidR="00A81E94" w:rsidRDefault="00A81E94">
                        <w:pPr>
                          <w:ind w:firstLineChars="100" w:firstLine="210"/>
                        </w:pPr>
                        <w:r>
                          <w:rPr>
                            <w:rFonts w:hint="eastAsia"/>
                          </w:rPr>
                          <w:t>其他债权投资</w:t>
                        </w:r>
                      </w:p>
                    </w:sdtContent>
                  </w:sdt>
                </w:tc>
                <w:tc>
                  <w:tcPr>
                    <w:tcW w:w="353" w:type="pct"/>
                    <w:tcBorders>
                      <w:top w:val="outset" w:sz="6" w:space="0" w:color="auto"/>
                      <w:left w:val="outset" w:sz="6" w:space="0" w:color="auto"/>
                      <w:bottom w:val="outset" w:sz="6" w:space="0" w:color="auto"/>
                      <w:right w:val="outset" w:sz="6" w:space="0" w:color="auto"/>
                    </w:tcBorders>
                  </w:tcPr>
                  <w:p w14:paraId="18A8F657"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4FF34DC" w14:textId="1A6EF832"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6D9B99CF" w14:textId="2E345687" w:rsidR="00A81E94" w:rsidRDefault="00A81E94" w:rsidP="00C54FAE">
                    <w:pPr>
                      <w:jc w:val="right"/>
                      <w:rPr>
                        <w:sz w:val="24"/>
                        <w:szCs w:val="24"/>
                      </w:rPr>
                    </w:pPr>
                  </w:p>
                </w:tc>
              </w:tr>
              <w:tr w:rsidR="00A81E94" w14:paraId="676A160B" w14:textId="77777777" w:rsidTr="00A81E94">
                <w:sdt>
                  <w:sdtPr>
                    <w:tag w:val="_PLD_235e8def5b4b4c7abc05596f3566e5ca"/>
                    <w:id w:val="829789577"/>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92BF0D7" w14:textId="77777777" w:rsidR="00A81E94" w:rsidRDefault="00A81E94">
                        <w:pPr>
                          <w:ind w:firstLineChars="100" w:firstLine="210"/>
                        </w:pPr>
                        <w:r>
                          <w:rPr>
                            <w:rFonts w:hint="eastAsia"/>
                          </w:rPr>
                          <w:t>长期应收款</w:t>
                        </w:r>
                      </w:p>
                    </w:tc>
                  </w:sdtContent>
                </w:sdt>
                <w:tc>
                  <w:tcPr>
                    <w:tcW w:w="353" w:type="pct"/>
                    <w:tcBorders>
                      <w:top w:val="outset" w:sz="6" w:space="0" w:color="auto"/>
                      <w:left w:val="outset" w:sz="6" w:space="0" w:color="auto"/>
                      <w:bottom w:val="outset" w:sz="6" w:space="0" w:color="auto"/>
                      <w:right w:val="outset" w:sz="6" w:space="0" w:color="auto"/>
                    </w:tcBorders>
                  </w:tcPr>
                  <w:p w14:paraId="45C324A6"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A61C526" w14:textId="28E85402"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43D542A2" w14:textId="73EB97D5" w:rsidR="00A81E94" w:rsidRDefault="00A81E94" w:rsidP="00C54FAE">
                    <w:pPr>
                      <w:jc w:val="right"/>
                      <w:rPr>
                        <w:sz w:val="24"/>
                        <w:szCs w:val="24"/>
                      </w:rPr>
                    </w:pPr>
                  </w:p>
                </w:tc>
              </w:tr>
              <w:tr w:rsidR="00A81E94" w14:paraId="0100DC90" w14:textId="77777777" w:rsidTr="00A81E94">
                <w:sdt>
                  <w:sdtPr>
                    <w:tag w:val="_PLD_a03693997f484cfcaa912b0e71d5709d"/>
                    <w:id w:val="7334669"/>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BDC91FD" w14:textId="77777777" w:rsidR="00A81E94" w:rsidRDefault="00A81E94">
                        <w:pPr>
                          <w:ind w:firstLineChars="100" w:firstLine="210"/>
                        </w:pPr>
                        <w:r>
                          <w:rPr>
                            <w:rFonts w:hint="eastAsia"/>
                          </w:rPr>
                          <w:t>长期股权投资</w:t>
                        </w:r>
                      </w:p>
                    </w:tc>
                  </w:sdtContent>
                </w:sdt>
                <w:tc>
                  <w:tcPr>
                    <w:tcW w:w="353" w:type="pct"/>
                    <w:tcBorders>
                      <w:top w:val="outset" w:sz="6" w:space="0" w:color="auto"/>
                      <w:left w:val="outset" w:sz="6" w:space="0" w:color="auto"/>
                      <w:bottom w:val="outset" w:sz="6" w:space="0" w:color="auto"/>
                      <w:right w:val="outset" w:sz="6" w:space="0" w:color="auto"/>
                    </w:tcBorders>
                  </w:tcPr>
                  <w:p w14:paraId="07D989A1"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F819C90" w14:textId="05E64F40" w:rsidR="00A81E94" w:rsidRDefault="00A81E94" w:rsidP="00C54FAE">
                    <w:pPr>
                      <w:jc w:val="right"/>
                      <w:rPr>
                        <w:sz w:val="24"/>
                        <w:szCs w:val="24"/>
                      </w:rPr>
                    </w:pPr>
                    <w:r>
                      <w:t>981,568,902.77</w:t>
                    </w:r>
                  </w:p>
                </w:tc>
                <w:tc>
                  <w:tcPr>
                    <w:tcW w:w="1106" w:type="pct"/>
                    <w:tcBorders>
                      <w:top w:val="outset" w:sz="6" w:space="0" w:color="auto"/>
                      <w:left w:val="outset" w:sz="6" w:space="0" w:color="auto"/>
                      <w:bottom w:val="outset" w:sz="6" w:space="0" w:color="auto"/>
                      <w:right w:val="outset" w:sz="6" w:space="0" w:color="auto"/>
                    </w:tcBorders>
                    <w:vAlign w:val="center"/>
                  </w:tcPr>
                  <w:p w14:paraId="6A600731" w14:textId="6F7AEDC3" w:rsidR="00A81E94" w:rsidRDefault="00A81E94" w:rsidP="00C54FAE">
                    <w:pPr>
                      <w:jc w:val="right"/>
                      <w:rPr>
                        <w:sz w:val="24"/>
                        <w:szCs w:val="24"/>
                      </w:rPr>
                    </w:pPr>
                    <w:r>
                      <w:t>959,626,324.64</w:t>
                    </w:r>
                  </w:p>
                </w:tc>
              </w:tr>
              <w:tr w:rsidR="00A81E94" w14:paraId="4A6EDD31" w14:textId="77777777" w:rsidTr="00A81E94">
                <w:tc>
                  <w:tcPr>
                    <w:tcW w:w="243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285187541"/>
                      <w:lock w:val="sdtLocked"/>
                    </w:sdtPr>
                    <w:sdtContent>
                      <w:p w14:paraId="191A3A29" w14:textId="77777777" w:rsidR="00A81E94" w:rsidRDefault="00A81E94">
                        <w:pPr>
                          <w:ind w:firstLineChars="100" w:firstLine="210"/>
                        </w:pPr>
                        <w:r>
                          <w:rPr>
                            <w:rFonts w:hint="eastAsia"/>
                          </w:rPr>
                          <w:t>其他权益工具投资</w:t>
                        </w:r>
                      </w:p>
                    </w:sdtContent>
                  </w:sdt>
                </w:tc>
                <w:tc>
                  <w:tcPr>
                    <w:tcW w:w="353" w:type="pct"/>
                    <w:tcBorders>
                      <w:top w:val="outset" w:sz="6" w:space="0" w:color="auto"/>
                      <w:left w:val="outset" w:sz="6" w:space="0" w:color="auto"/>
                      <w:bottom w:val="outset" w:sz="6" w:space="0" w:color="auto"/>
                      <w:right w:val="outset" w:sz="6" w:space="0" w:color="auto"/>
                    </w:tcBorders>
                  </w:tcPr>
                  <w:p w14:paraId="1E35F311"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16BA8CB0" w14:textId="5A0055CA" w:rsidR="00A81E94" w:rsidRDefault="00A81E94" w:rsidP="00C54FAE">
                    <w:pPr>
                      <w:jc w:val="right"/>
                      <w:rPr>
                        <w:sz w:val="24"/>
                        <w:szCs w:val="24"/>
                      </w:rPr>
                    </w:pPr>
                    <w:r>
                      <w:t>61,302,247.73</w:t>
                    </w:r>
                  </w:p>
                </w:tc>
                <w:tc>
                  <w:tcPr>
                    <w:tcW w:w="1106" w:type="pct"/>
                    <w:tcBorders>
                      <w:top w:val="outset" w:sz="6" w:space="0" w:color="auto"/>
                      <w:left w:val="outset" w:sz="6" w:space="0" w:color="auto"/>
                      <w:bottom w:val="outset" w:sz="6" w:space="0" w:color="auto"/>
                      <w:right w:val="outset" w:sz="6" w:space="0" w:color="auto"/>
                    </w:tcBorders>
                    <w:vAlign w:val="center"/>
                  </w:tcPr>
                  <w:p w14:paraId="0DB3EBEF" w14:textId="59E7FB46" w:rsidR="00A81E94" w:rsidRDefault="00A81E94" w:rsidP="00C54FAE">
                    <w:pPr>
                      <w:jc w:val="right"/>
                      <w:rPr>
                        <w:sz w:val="24"/>
                        <w:szCs w:val="24"/>
                      </w:rPr>
                    </w:pPr>
                    <w:r>
                      <w:t>61,306,421.97</w:t>
                    </w:r>
                  </w:p>
                </w:tc>
              </w:tr>
              <w:tr w:rsidR="00A81E94" w14:paraId="755ECA83" w14:textId="77777777" w:rsidTr="00A81E94">
                <w:tc>
                  <w:tcPr>
                    <w:tcW w:w="243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34610548"/>
                      <w:lock w:val="sdtLocked"/>
                    </w:sdtPr>
                    <w:sdtContent>
                      <w:p w14:paraId="1A288D30" w14:textId="77777777" w:rsidR="00A81E94" w:rsidRDefault="00A81E94">
                        <w:pPr>
                          <w:ind w:firstLineChars="100" w:firstLine="210"/>
                        </w:pPr>
                        <w:r>
                          <w:rPr>
                            <w:rFonts w:hint="eastAsia"/>
                          </w:rPr>
                          <w:t>其他非流动金融资产</w:t>
                        </w:r>
                      </w:p>
                    </w:sdtContent>
                  </w:sdt>
                </w:tc>
                <w:tc>
                  <w:tcPr>
                    <w:tcW w:w="353" w:type="pct"/>
                    <w:tcBorders>
                      <w:top w:val="outset" w:sz="6" w:space="0" w:color="auto"/>
                      <w:left w:val="outset" w:sz="6" w:space="0" w:color="auto"/>
                      <w:bottom w:val="outset" w:sz="6" w:space="0" w:color="auto"/>
                      <w:right w:val="outset" w:sz="6" w:space="0" w:color="auto"/>
                    </w:tcBorders>
                  </w:tcPr>
                  <w:p w14:paraId="20BD2748"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1398BB84" w14:textId="339FA4EA" w:rsidR="00A81E94" w:rsidRDefault="00A81E94" w:rsidP="00C54FAE">
                    <w:pPr>
                      <w:jc w:val="right"/>
                      <w:rPr>
                        <w:sz w:val="24"/>
                        <w:szCs w:val="24"/>
                      </w:rPr>
                    </w:pPr>
                    <w:r>
                      <w:t>0.00</w:t>
                    </w:r>
                  </w:p>
                </w:tc>
                <w:tc>
                  <w:tcPr>
                    <w:tcW w:w="1106" w:type="pct"/>
                    <w:tcBorders>
                      <w:top w:val="outset" w:sz="6" w:space="0" w:color="auto"/>
                      <w:left w:val="outset" w:sz="6" w:space="0" w:color="auto"/>
                      <w:bottom w:val="outset" w:sz="6" w:space="0" w:color="auto"/>
                      <w:right w:val="outset" w:sz="6" w:space="0" w:color="auto"/>
                    </w:tcBorders>
                    <w:vAlign w:val="center"/>
                  </w:tcPr>
                  <w:p w14:paraId="655E7FEE" w14:textId="0E8681D9" w:rsidR="00A81E94" w:rsidRDefault="00A81E94" w:rsidP="00C54FAE">
                    <w:pPr>
                      <w:jc w:val="right"/>
                      <w:rPr>
                        <w:sz w:val="24"/>
                        <w:szCs w:val="24"/>
                      </w:rPr>
                    </w:pPr>
                    <w:r>
                      <w:t>0.00</w:t>
                    </w:r>
                  </w:p>
                </w:tc>
              </w:tr>
              <w:tr w:rsidR="00A81E94" w14:paraId="37EE3951" w14:textId="77777777" w:rsidTr="00A81E94">
                <w:sdt>
                  <w:sdtPr>
                    <w:tag w:val="_PLD_4684cd13f34942aabf4f5a55f1148c84"/>
                    <w:id w:val="491765496"/>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08C09DC" w14:textId="77777777" w:rsidR="00A81E94" w:rsidRDefault="00A81E94">
                        <w:pPr>
                          <w:ind w:firstLineChars="100" w:firstLine="210"/>
                        </w:pPr>
                        <w:r>
                          <w:rPr>
                            <w:rFonts w:hint="eastAsia"/>
                          </w:rPr>
                          <w:t>投资性房地产</w:t>
                        </w:r>
                      </w:p>
                    </w:tc>
                  </w:sdtContent>
                </w:sdt>
                <w:tc>
                  <w:tcPr>
                    <w:tcW w:w="353" w:type="pct"/>
                    <w:tcBorders>
                      <w:top w:val="outset" w:sz="6" w:space="0" w:color="auto"/>
                      <w:left w:val="outset" w:sz="6" w:space="0" w:color="auto"/>
                      <w:bottom w:val="outset" w:sz="6" w:space="0" w:color="auto"/>
                      <w:right w:val="outset" w:sz="6" w:space="0" w:color="auto"/>
                    </w:tcBorders>
                  </w:tcPr>
                  <w:p w14:paraId="276329F2"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24CE768" w14:textId="59301754" w:rsidR="00A81E94" w:rsidRDefault="00A81E94" w:rsidP="00C54FAE">
                    <w:pPr>
                      <w:jc w:val="right"/>
                      <w:rPr>
                        <w:sz w:val="24"/>
                        <w:szCs w:val="24"/>
                      </w:rPr>
                    </w:pPr>
                    <w:r>
                      <w:t>10,020,697.50</w:t>
                    </w:r>
                  </w:p>
                </w:tc>
                <w:tc>
                  <w:tcPr>
                    <w:tcW w:w="1106" w:type="pct"/>
                    <w:tcBorders>
                      <w:top w:val="outset" w:sz="6" w:space="0" w:color="auto"/>
                      <w:left w:val="outset" w:sz="6" w:space="0" w:color="auto"/>
                      <w:bottom w:val="outset" w:sz="6" w:space="0" w:color="auto"/>
                      <w:right w:val="outset" w:sz="6" w:space="0" w:color="auto"/>
                    </w:tcBorders>
                    <w:vAlign w:val="center"/>
                  </w:tcPr>
                  <w:p w14:paraId="7B5646FC" w14:textId="24FBE5E2" w:rsidR="00A81E94" w:rsidRDefault="00A81E94" w:rsidP="00C54FAE">
                    <w:pPr>
                      <w:jc w:val="right"/>
                      <w:rPr>
                        <w:sz w:val="24"/>
                        <w:szCs w:val="24"/>
                      </w:rPr>
                    </w:pPr>
                    <w:r>
                      <w:t>14,908,249.96</w:t>
                    </w:r>
                  </w:p>
                </w:tc>
              </w:tr>
              <w:tr w:rsidR="00A81E94" w14:paraId="3244492D" w14:textId="77777777" w:rsidTr="00A81E94">
                <w:sdt>
                  <w:sdtPr>
                    <w:tag w:val="_PLD_ea85d42312a14428bf960d1d9ac28904"/>
                    <w:id w:val="-1982522737"/>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4919B75C" w14:textId="77777777" w:rsidR="00A81E94" w:rsidRDefault="00A81E94">
                        <w:pPr>
                          <w:ind w:firstLineChars="100" w:firstLine="210"/>
                        </w:pPr>
                        <w:r>
                          <w:rPr>
                            <w:rFonts w:hint="eastAsia"/>
                          </w:rPr>
                          <w:t>固定资产</w:t>
                        </w:r>
                      </w:p>
                    </w:tc>
                  </w:sdtContent>
                </w:sdt>
                <w:tc>
                  <w:tcPr>
                    <w:tcW w:w="353" w:type="pct"/>
                    <w:tcBorders>
                      <w:top w:val="outset" w:sz="6" w:space="0" w:color="auto"/>
                      <w:left w:val="outset" w:sz="6" w:space="0" w:color="auto"/>
                      <w:bottom w:val="outset" w:sz="6" w:space="0" w:color="auto"/>
                      <w:right w:val="outset" w:sz="6" w:space="0" w:color="auto"/>
                    </w:tcBorders>
                  </w:tcPr>
                  <w:p w14:paraId="7A9C2394"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30DD8D4" w14:textId="6EAEC5F2" w:rsidR="00A81E94" w:rsidRDefault="00A81E94" w:rsidP="00C54FAE">
                    <w:pPr>
                      <w:jc w:val="right"/>
                      <w:rPr>
                        <w:sz w:val="24"/>
                        <w:szCs w:val="24"/>
                      </w:rPr>
                    </w:pPr>
                    <w:r>
                      <w:t>672,710,744.89</w:t>
                    </w:r>
                  </w:p>
                </w:tc>
                <w:tc>
                  <w:tcPr>
                    <w:tcW w:w="1106" w:type="pct"/>
                    <w:tcBorders>
                      <w:top w:val="outset" w:sz="6" w:space="0" w:color="auto"/>
                      <w:left w:val="outset" w:sz="6" w:space="0" w:color="auto"/>
                      <w:bottom w:val="outset" w:sz="6" w:space="0" w:color="auto"/>
                      <w:right w:val="outset" w:sz="6" w:space="0" w:color="auto"/>
                    </w:tcBorders>
                    <w:vAlign w:val="center"/>
                  </w:tcPr>
                  <w:p w14:paraId="554424CA" w14:textId="41ECD39E" w:rsidR="00A81E94" w:rsidRDefault="00A81E94" w:rsidP="00C54FAE">
                    <w:pPr>
                      <w:jc w:val="right"/>
                      <w:rPr>
                        <w:sz w:val="24"/>
                        <w:szCs w:val="24"/>
                      </w:rPr>
                    </w:pPr>
                    <w:r>
                      <w:t>692,225,737.83</w:t>
                    </w:r>
                  </w:p>
                </w:tc>
              </w:tr>
              <w:tr w:rsidR="00A81E94" w14:paraId="249F0C79" w14:textId="77777777" w:rsidTr="00A81E94">
                <w:sdt>
                  <w:sdtPr>
                    <w:tag w:val="_PLD_6572a20e6bfc4146a00336e842a92a6c"/>
                    <w:id w:val="934631971"/>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0B81D7E" w14:textId="77777777" w:rsidR="00A81E94" w:rsidRDefault="00A81E94">
                        <w:pPr>
                          <w:ind w:firstLineChars="100" w:firstLine="210"/>
                        </w:pPr>
                        <w:r>
                          <w:rPr>
                            <w:rFonts w:hint="eastAsia"/>
                          </w:rPr>
                          <w:t>在建工程</w:t>
                        </w:r>
                      </w:p>
                    </w:tc>
                  </w:sdtContent>
                </w:sdt>
                <w:tc>
                  <w:tcPr>
                    <w:tcW w:w="353" w:type="pct"/>
                    <w:tcBorders>
                      <w:top w:val="outset" w:sz="6" w:space="0" w:color="auto"/>
                      <w:left w:val="outset" w:sz="6" w:space="0" w:color="auto"/>
                      <w:bottom w:val="outset" w:sz="6" w:space="0" w:color="auto"/>
                      <w:right w:val="outset" w:sz="6" w:space="0" w:color="auto"/>
                    </w:tcBorders>
                  </w:tcPr>
                  <w:p w14:paraId="32500B98"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43D98F20" w14:textId="357F343C" w:rsidR="00A81E94" w:rsidRDefault="00A81E94" w:rsidP="00C54FAE">
                    <w:pPr>
                      <w:jc w:val="right"/>
                      <w:rPr>
                        <w:sz w:val="24"/>
                        <w:szCs w:val="24"/>
                      </w:rPr>
                    </w:pPr>
                    <w:r>
                      <w:t>21,043,097.00</w:t>
                    </w:r>
                  </w:p>
                </w:tc>
                <w:tc>
                  <w:tcPr>
                    <w:tcW w:w="1106" w:type="pct"/>
                    <w:tcBorders>
                      <w:top w:val="outset" w:sz="6" w:space="0" w:color="auto"/>
                      <w:left w:val="outset" w:sz="6" w:space="0" w:color="auto"/>
                      <w:bottom w:val="outset" w:sz="6" w:space="0" w:color="auto"/>
                      <w:right w:val="outset" w:sz="6" w:space="0" w:color="auto"/>
                    </w:tcBorders>
                    <w:vAlign w:val="center"/>
                  </w:tcPr>
                  <w:p w14:paraId="0C5499DB" w14:textId="6C03A17C" w:rsidR="00A81E94" w:rsidRDefault="00A81E94" w:rsidP="00C54FAE">
                    <w:pPr>
                      <w:jc w:val="right"/>
                      <w:rPr>
                        <w:sz w:val="24"/>
                        <w:szCs w:val="24"/>
                      </w:rPr>
                    </w:pPr>
                    <w:r>
                      <w:t>4,322,542.54</w:t>
                    </w:r>
                  </w:p>
                </w:tc>
              </w:tr>
              <w:tr w:rsidR="00A81E94" w14:paraId="66965D45" w14:textId="77777777" w:rsidTr="00A81E94">
                <w:sdt>
                  <w:sdtPr>
                    <w:tag w:val="_PLD_681c8940563045f7a9114e64a64c0cbb"/>
                    <w:id w:val="897403278"/>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4AE545A" w14:textId="77777777" w:rsidR="00A81E94" w:rsidRDefault="00A81E94">
                        <w:pPr>
                          <w:ind w:firstLineChars="100" w:firstLine="210"/>
                        </w:pPr>
                        <w:r>
                          <w:rPr>
                            <w:rFonts w:hint="eastAsia"/>
                          </w:rPr>
                          <w:t>生产性生物资产</w:t>
                        </w:r>
                      </w:p>
                    </w:tc>
                  </w:sdtContent>
                </w:sdt>
                <w:tc>
                  <w:tcPr>
                    <w:tcW w:w="353" w:type="pct"/>
                    <w:tcBorders>
                      <w:top w:val="outset" w:sz="6" w:space="0" w:color="auto"/>
                      <w:left w:val="outset" w:sz="6" w:space="0" w:color="auto"/>
                      <w:bottom w:val="outset" w:sz="6" w:space="0" w:color="auto"/>
                      <w:right w:val="outset" w:sz="6" w:space="0" w:color="auto"/>
                    </w:tcBorders>
                  </w:tcPr>
                  <w:p w14:paraId="2EE6C4BB"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6161113"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7799E941" w14:textId="76E83CEB" w:rsidR="00A81E94" w:rsidRDefault="00A81E94" w:rsidP="00C54FAE">
                    <w:pPr>
                      <w:jc w:val="right"/>
                      <w:rPr>
                        <w:sz w:val="24"/>
                        <w:szCs w:val="24"/>
                      </w:rPr>
                    </w:pPr>
                  </w:p>
                </w:tc>
              </w:tr>
              <w:tr w:rsidR="00A81E94" w14:paraId="1B466CCA" w14:textId="77777777" w:rsidTr="00A81E94">
                <w:sdt>
                  <w:sdtPr>
                    <w:tag w:val="_PLD_86e2225c67a84720afd738287a9c2365"/>
                    <w:id w:val="431565904"/>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185073E" w14:textId="77777777" w:rsidR="00A81E94" w:rsidRDefault="00A81E94">
                        <w:pPr>
                          <w:ind w:firstLineChars="100" w:firstLine="210"/>
                        </w:pPr>
                        <w:r>
                          <w:rPr>
                            <w:rFonts w:hint="eastAsia"/>
                          </w:rPr>
                          <w:t>油气资产</w:t>
                        </w:r>
                      </w:p>
                    </w:tc>
                  </w:sdtContent>
                </w:sdt>
                <w:tc>
                  <w:tcPr>
                    <w:tcW w:w="353" w:type="pct"/>
                    <w:tcBorders>
                      <w:top w:val="outset" w:sz="6" w:space="0" w:color="auto"/>
                      <w:left w:val="outset" w:sz="6" w:space="0" w:color="auto"/>
                      <w:bottom w:val="outset" w:sz="6" w:space="0" w:color="auto"/>
                      <w:right w:val="outset" w:sz="6" w:space="0" w:color="auto"/>
                    </w:tcBorders>
                  </w:tcPr>
                  <w:p w14:paraId="5773B3EF"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0CCAAC92"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564B2139" w14:textId="4675F364" w:rsidR="00A81E94" w:rsidRDefault="00A81E94" w:rsidP="00C54FAE">
                    <w:pPr>
                      <w:jc w:val="right"/>
                      <w:rPr>
                        <w:sz w:val="24"/>
                        <w:szCs w:val="24"/>
                      </w:rPr>
                    </w:pPr>
                  </w:p>
                </w:tc>
              </w:tr>
              <w:tr w:rsidR="00A81E94" w14:paraId="0080B17A" w14:textId="77777777" w:rsidTr="00A81E94">
                <w:tc>
                  <w:tcPr>
                    <w:tcW w:w="243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1422982453"/>
                      <w:lock w:val="sdtLocked"/>
                    </w:sdtPr>
                    <w:sdtContent>
                      <w:p w14:paraId="77C83621" w14:textId="77777777" w:rsidR="00A81E94" w:rsidRDefault="00A81E94">
                        <w:pPr>
                          <w:ind w:firstLineChars="100" w:firstLine="210"/>
                        </w:pPr>
                        <w:r>
                          <w:rPr>
                            <w:rFonts w:hint="eastAsia"/>
                          </w:rPr>
                          <w:t>使用权资产</w:t>
                        </w:r>
                      </w:p>
                    </w:sdtContent>
                  </w:sdt>
                </w:tc>
                <w:tc>
                  <w:tcPr>
                    <w:tcW w:w="353" w:type="pct"/>
                    <w:tcBorders>
                      <w:top w:val="outset" w:sz="6" w:space="0" w:color="auto"/>
                      <w:left w:val="outset" w:sz="6" w:space="0" w:color="auto"/>
                      <w:bottom w:val="outset" w:sz="6" w:space="0" w:color="auto"/>
                      <w:right w:val="outset" w:sz="6" w:space="0" w:color="auto"/>
                    </w:tcBorders>
                  </w:tcPr>
                  <w:p w14:paraId="56D18B65"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FDD81D3" w14:textId="2929C6E4" w:rsidR="00A81E94" w:rsidRDefault="00A81E94" w:rsidP="00C54FAE">
                    <w:pPr>
                      <w:jc w:val="right"/>
                      <w:rPr>
                        <w:sz w:val="24"/>
                        <w:szCs w:val="24"/>
                      </w:rPr>
                    </w:pPr>
                    <w:r>
                      <w:t>29,161,546.35</w:t>
                    </w:r>
                  </w:p>
                </w:tc>
                <w:tc>
                  <w:tcPr>
                    <w:tcW w:w="1106" w:type="pct"/>
                    <w:tcBorders>
                      <w:top w:val="outset" w:sz="6" w:space="0" w:color="auto"/>
                      <w:left w:val="outset" w:sz="6" w:space="0" w:color="auto"/>
                      <w:bottom w:val="outset" w:sz="6" w:space="0" w:color="auto"/>
                      <w:right w:val="outset" w:sz="6" w:space="0" w:color="auto"/>
                    </w:tcBorders>
                    <w:vAlign w:val="center"/>
                  </w:tcPr>
                  <w:p w14:paraId="2FCA5737" w14:textId="42BFE1E2" w:rsidR="00A81E94" w:rsidRDefault="00A81E94" w:rsidP="00C54FAE">
                    <w:pPr>
                      <w:jc w:val="right"/>
                      <w:rPr>
                        <w:sz w:val="24"/>
                        <w:szCs w:val="24"/>
                      </w:rPr>
                    </w:pPr>
                    <w:r>
                      <w:t>35,243,968.48</w:t>
                    </w:r>
                  </w:p>
                </w:tc>
              </w:tr>
              <w:tr w:rsidR="00A81E94" w14:paraId="05746562" w14:textId="77777777" w:rsidTr="00A81E94">
                <w:sdt>
                  <w:sdtPr>
                    <w:tag w:val="_PLD_f9f0cc8ce8dc4387b1611032921da1ea"/>
                    <w:id w:val="1094052083"/>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4253649" w14:textId="77777777" w:rsidR="00A81E94" w:rsidRDefault="00A81E94">
                        <w:pPr>
                          <w:ind w:firstLineChars="100" w:firstLine="210"/>
                        </w:pPr>
                        <w:r>
                          <w:rPr>
                            <w:rFonts w:hint="eastAsia"/>
                          </w:rPr>
                          <w:t>无形资产</w:t>
                        </w:r>
                      </w:p>
                    </w:tc>
                  </w:sdtContent>
                </w:sdt>
                <w:tc>
                  <w:tcPr>
                    <w:tcW w:w="353" w:type="pct"/>
                    <w:tcBorders>
                      <w:top w:val="outset" w:sz="6" w:space="0" w:color="auto"/>
                      <w:left w:val="outset" w:sz="6" w:space="0" w:color="auto"/>
                      <w:bottom w:val="outset" w:sz="6" w:space="0" w:color="auto"/>
                      <w:right w:val="outset" w:sz="6" w:space="0" w:color="auto"/>
                    </w:tcBorders>
                  </w:tcPr>
                  <w:p w14:paraId="02A08BBB"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41D3184" w14:textId="564978C3" w:rsidR="00A81E94" w:rsidRDefault="00A81E94" w:rsidP="00C54FAE">
                    <w:pPr>
                      <w:jc w:val="right"/>
                      <w:rPr>
                        <w:sz w:val="24"/>
                        <w:szCs w:val="24"/>
                      </w:rPr>
                    </w:pPr>
                    <w:r>
                      <w:t>119,814,193.17</w:t>
                    </w:r>
                  </w:p>
                </w:tc>
                <w:tc>
                  <w:tcPr>
                    <w:tcW w:w="1106" w:type="pct"/>
                    <w:tcBorders>
                      <w:top w:val="outset" w:sz="6" w:space="0" w:color="auto"/>
                      <w:left w:val="outset" w:sz="6" w:space="0" w:color="auto"/>
                      <w:bottom w:val="outset" w:sz="6" w:space="0" w:color="auto"/>
                      <w:right w:val="outset" w:sz="6" w:space="0" w:color="auto"/>
                    </w:tcBorders>
                    <w:vAlign w:val="center"/>
                  </w:tcPr>
                  <w:p w14:paraId="4F0171B7" w14:textId="5BAAACA0" w:rsidR="00A81E94" w:rsidRDefault="00A81E94" w:rsidP="00C54FAE">
                    <w:pPr>
                      <w:jc w:val="right"/>
                      <w:rPr>
                        <w:sz w:val="24"/>
                        <w:szCs w:val="24"/>
                      </w:rPr>
                    </w:pPr>
                    <w:r>
                      <w:t>123,136,640.30</w:t>
                    </w:r>
                  </w:p>
                </w:tc>
              </w:tr>
              <w:tr w:rsidR="00A81E94" w14:paraId="733E4C5E" w14:textId="77777777" w:rsidTr="00A81E94">
                <w:sdt>
                  <w:sdtPr>
                    <w:tag w:val="_PLD_9e19501f4749495c8e2c099358304536"/>
                    <w:id w:val="267817669"/>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D62034B" w14:textId="77777777" w:rsidR="00A81E94" w:rsidRDefault="00A81E94">
                        <w:pPr>
                          <w:ind w:firstLineChars="100" w:firstLine="210"/>
                        </w:pPr>
                        <w:r>
                          <w:rPr>
                            <w:rFonts w:hint="eastAsia"/>
                          </w:rPr>
                          <w:t>开发支出</w:t>
                        </w:r>
                      </w:p>
                    </w:tc>
                  </w:sdtContent>
                </w:sdt>
                <w:tc>
                  <w:tcPr>
                    <w:tcW w:w="353" w:type="pct"/>
                    <w:tcBorders>
                      <w:top w:val="outset" w:sz="6" w:space="0" w:color="auto"/>
                      <w:left w:val="outset" w:sz="6" w:space="0" w:color="auto"/>
                      <w:bottom w:val="outset" w:sz="6" w:space="0" w:color="auto"/>
                      <w:right w:val="outset" w:sz="6" w:space="0" w:color="auto"/>
                    </w:tcBorders>
                  </w:tcPr>
                  <w:p w14:paraId="142531E9"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71F86D11" w14:textId="260693B3"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627D1292" w14:textId="655D07E0" w:rsidR="00A81E94" w:rsidRDefault="00A81E94" w:rsidP="00C54FAE">
                    <w:pPr>
                      <w:jc w:val="right"/>
                      <w:rPr>
                        <w:sz w:val="24"/>
                        <w:szCs w:val="24"/>
                      </w:rPr>
                    </w:pPr>
                  </w:p>
                </w:tc>
              </w:tr>
              <w:tr w:rsidR="00A81E94" w14:paraId="090FB85C" w14:textId="77777777" w:rsidTr="00A81E94">
                <w:sdt>
                  <w:sdtPr>
                    <w:tag w:val="_PLD_f8ed91a88675406ea5643bb20525ebab"/>
                    <w:id w:val="-69428357"/>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804B07A" w14:textId="77777777" w:rsidR="00A81E94" w:rsidRDefault="00A81E94">
                        <w:pPr>
                          <w:ind w:firstLineChars="100" w:firstLine="210"/>
                        </w:pPr>
                        <w:r>
                          <w:rPr>
                            <w:rFonts w:hint="eastAsia"/>
                          </w:rPr>
                          <w:t>商誉</w:t>
                        </w:r>
                      </w:p>
                    </w:tc>
                  </w:sdtContent>
                </w:sdt>
                <w:tc>
                  <w:tcPr>
                    <w:tcW w:w="353" w:type="pct"/>
                    <w:tcBorders>
                      <w:top w:val="outset" w:sz="6" w:space="0" w:color="auto"/>
                      <w:left w:val="outset" w:sz="6" w:space="0" w:color="auto"/>
                      <w:bottom w:val="outset" w:sz="6" w:space="0" w:color="auto"/>
                      <w:right w:val="outset" w:sz="6" w:space="0" w:color="auto"/>
                    </w:tcBorders>
                  </w:tcPr>
                  <w:p w14:paraId="26F31BC1"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77C7003" w14:textId="2104A646" w:rsidR="00A81E94" w:rsidRDefault="00A81E94" w:rsidP="00C54FAE">
                    <w:pPr>
                      <w:jc w:val="right"/>
                      <w:rPr>
                        <w:sz w:val="24"/>
                        <w:szCs w:val="24"/>
                      </w:rPr>
                    </w:pPr>
                    <w:r>
                      <w:t>95,328,285.26</w:t>
                    </w:r>
                  </w:p>
                </w:tc>
                <w:tc>
                  <w:tcPr>
                    <w:tcW w:w="1106" w:type="pct"/>
                    <w:tcBorders>
                      <w:top w:val="outset" w:sz="6" w:space="0" w:color="auto"/>
                      <w:left w:val="outset" w:sz="6" w:space="0" w:color="auto"/>
                      <w:bottom w:val="outset" w:sz="6" w:space="0" w:color="auto"/>
                      <w:right w:val="outset" w:sz="6" w:space="0" w:color="auto"/>
                    </w:tcBorders>
                    <w:vAlign w:val="center"/>
                  </w:tcPr>
                  <w:p w14:paraId="5BE20612" w14:textId="4A6B8859" w:rsidR="00A81E94" w:rsidRDefault="00A81E94" w:rsidP="00C54FAE">
                    <w:pPr>
                      <w:jc w:val="right"/>
                      <w:rPr>
                        <w:sz w:val="24"/>
                        <w:szCs w:val="24"/>
                      </w:rPr>
                    </w:pPr>
                    <w:r>
                      <w:t>54,878,285.26</w:t>
                    </w:r>
                  </w:p>
                </w:tc>
              </w:tr>
              <w:tr w:rsidR="00A81E94" w14:paraId="79EFAE54" w14:textId="77777777" w:rsidTr="00A81E94">
                <w:sdt>
                  <w:sdtPr>
                    <w:tag w:val="_PLD_c7616aaf37e541948f0c2ca1f9b68af9"/>
                    <w:id w:val="395324473"/>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B205067" w14:textId="77777777" w:rsidR="00A81E94" w:rsidRDefault="00A81E94">
                        <w:pPr>
                          <w:ind w:firstLineChars="100" w:firstLine="210"/>
                        </w:pPr>
                        <w:r>
                          <w:rPr>
                            <w:rFonts w:hint="eastAsia"/>
                          </w:rPr>
                          <w:t>长期待摊费用</w:t>
                        </w:r>
                      </w:p>
                    </w:tc>
                  </w:sdtContent>
                </w:sdt>
                <w:tc>
                  <w:tcPr>
                    <w:tcW w:w="353" w:type="pct"/>
                    <w:tcBorders>
                      <w:top w:val="outset" w:sz="6" w:space="0" w:color="auto"/>
                      <w:left w:val="outset" w:sz="6" w:space="0" w:color="auto"/>
                      <w:bottom w:val="outset" w:sz="6" w:space="0" w:color="auto"/>
                      <w:right w:val="outset" w:sz="6" w:space="0" w:color="auto"/>
                    </w:tcBorders>
                  </w:tcPr>
                  <w:p w14:paraId="61B954FC"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1DFE3206" w14:textId="1A5A8BA9" w:rsidR="00A81E94" w:rsidRDefault="00A81E94" w:rsidP="00C54FAE">
                    <w:pPr>
                      <w:jc w:val="right"/>
                      <w:rPr>
                        <w:sz w:val="24"/>
                        <w:szCs w:val="24"/>
                      </w:rPr>
                    </w:pPr>
                    <w:r>
                      <w:t>9,145,646.46</w:t>
                    </w:r>
                  </w:p>
                </w:tc>
                <w:tc>
                  <w:tcPr>
                    <w:tcW w:w="1106" w:type="pct"/>
                    <w:tcBorders>
                      <w:top w:val="outset" w:sz="6" w:space="0" w:color="auto"/>
                      <w:left w:val="outset" w:sz="6" w:space="0" w:color="auto"/>
                      <w:bottom w:val="outset" w:sz="6" w:space="0" w:color="auto"/>
                      <w:right w:val="outset" w:sz="6" w:space="0" w:color="auto"/>
                    </w:tcBorders>
                    <w:vAlign w:val="center"/>
                  </w:tcPr>
                  <w:p w14:paraId="3BD1C7ED" w14:textId="1EAC9742" w:rsidR="00A81E94" w:rsidRDefault="00A81E94" w:rsidP="00C54FAE">
                    <w:pPr>
                      <w:jc w:val="right"/>
                      <w:rPr>
                        <w:sz w:val="24"/>
                        <w:szCs w:val="24"/>
                      </w:rPr>
                    </w:pPr>
                    <w:r>
                      <w:t>11,065,287.64</w:t>
                    </w:r>
                  </w:p>
                </w:tc>
              </w:tr>
              <w:tr w:rsidR="00A81E94" w14:paraId="550D76C0" w14:textId="77777777" w:rsidTr="00A81E94">
                <w:sdt>
                  <w:sdtPr>
                    <w:tag w:val="_PLD_831746b98bdc4418bed3ce5f97331371"/>
                    <w:id w:val="-465584204"/>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7AFFC78B" w14:textId="77777777" w:rsidR="00A81E94" w:rsidRDefault="00A81E94">
                        <w:pPr>
                          <w:ind w:firstLineChars="100" w:firstLine="210"/>
                        </w:pPr>
                        <w:r>
                          <w:rPr>
                            <w:rFonts w:hint="eastAsia"/>
                          </w:rPr>
                          <w:t>递延所得税资产</w:t>
                        </w:r>
                      </w:p>
                    </w:tc>
                  </w:sdtContent>
                </w:sdt>
                <w:tc>
                  <w:tcPr>
                    <w:tcW w:w="353" w:type="pct"/>
                    <w:tcBorders>
                      <w:top w:val="outset" w:sz="6" w:space="0" w:color="auto"/>
                      <w:left w:val="outset" w:sz="6" w:space="0" w:color="auto"/>
                      <w:bottom w:val="outset" w:sz="6" w:space="0" w:color="auto"/>
                      <w:right w:val="outset" w:sz="6" w:space="0" w:color="auto"/>
                    </w:tcBorders>
                  </w:tcPr>
                  <w:p w14:paraId="41972997"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F2356B4" w14:textId="5E336FAE" w:rsidR="00A81E94" w:rsidRDefault="00A81E94" w:rsidP="00C54FAE">
                    <w:pPr>
                      <w:jc w:val="right"/>
                      <w:rPr>
                        <w:sz w:val="24"/>
                        <w:szCs w:val="24"/>
                      </w:rPr>
                    </w:pPr>
                    <w:r>
                      <w:t>195,289,011.72</w:t>
                    </w:r>
                  </w:p>
                </w:tc>
                <w:tc>
                  <w:tcPr>
                    <w:tcW w:w="1106" w:type="pct"/>
                    <w:tcBorders>
                      <w:top w:val="outset" w:sz="6" w:space="0" w:color="auto"/>
                      <w:left w:val="outset" w:sz="6" w:space="0" w:color="auto"/>
                      <w:bottom w:val="outset" w:sz="6" w:space="0" w:color="auto"/>
                      <w:right w:val="outset" w:sz="6" w:space="0" w:color="auto"/>
                    </w:tcBorders>
                    <w:vAlign w:val="center"/>
                  </w:tcPr>
                  <w:p w14:paraId="69C210DA" w14:textId="76504298" w:rsidR="00A81E94" w:rsidRDefault="00A81E94" w:rsidP="00C54FAE">
                    <w:pPr>
                      <w:jc w:val="right"/>
                      <w:rPr>
                        <w:sz w:val="24"/>
                        <w:szCs w:val="24"/>
                      </w:rPr>
                    </w:pPr>
                    <w:r>
                      <w:t>179,596,056.16</w:t>
                    </w:r>
                  </w:p>
                </w:tc>
              </w:tr>
              <w:tr w:rsidR="00A81E94" w14:paraId="3FC09252" w14:textId="77777777" w:rsidTr="00A81E94">
                <w:sdt>
                  <w:sdtPr>
                    <w:tag w:val="_PLD_b16d4dbbdf9e4712984ce3d90131c10b"/>
                    <w:id w:val="-881322915"/>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09191C0" w14:textId="77777777" w:rsidR="00A81E94" w:rsidRDefault="00A81E94">
                        <w:pPr>
                          <w:ind w:firstLineChars="100" w:firstLine="210"/>
                        </w:pPr>
                        <w:r>
                          <w:rPr>
                            <w:rFonts w:hint="eastAsia"/>
                          </w:rPr>
                          <w:t>其他非流动资产</w:t>
                        </w:r>
                      </w:p>
                    </w:tc>
                  </w:sdtContent>
                </w:sdt>
                <w:tc>
                  <w:tcPr>
                    <w:tcW w:w="353" w:type="pct"/>
                    <w:tcBorders>
                      <w:top w:val="outset" w:sz="6" w:space="0" w:color="auto"/>
                      <w:left w:val="outset" w:sz="6" w:space="0" w:color="auto"/>
                      <w:bottom w:val="outset" w:sz="6" w:space="0" w:color="auto"/>
                      <w:right w:val="outset" w:sz="6" w:space="0" w:color="auto"/>
                    </w:tcBorders>
                  </w:tcPr>
                  <w:p w14:paraId="6B9118BC"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86EE806" w14:textId="0017C000" w:rsidR="00A81E94" w:rsidRDefault="00A81E94" w:rsidP="00C54FAE">
                    <w:pPr>
                      <w:jc w:val="right"/>
                      <w:rPr>
                        <w:sz w:val="24"/>
                        <w:szCs w:val="24"/>
                      </w:rPr>
                    </w:pPr>
                    <w:r>
                      <w:t>10,108,331,738.69</w:t>
                    </w:r>
                  </w:p>
                </w:tc>
                <w:tc>
                  <w:tcPr>
                    <w:tcW w:w="1106" w:type="pct"/>
                    <w:tcBorders>
                      <w:top w:val="outset" w:sz="6" w:space="0" w:color="auto"/>
                      <w:left w:val="outset" w:sz="6" w:space="0" w:color="auto"/>
                      <w:bottom w:val="outset" w:sz="6" w:space="0" w:color="auto"/>
                      <w:right w:val="outset" w:sz="6" w:space="0" w:color="auto"/>
                    </w:tcBorders>
                    <w:vAlign w:val="center"/>
                  </w:tcPr>
                  <w:p w14:paraId="11C7F9A3" w14:textId="2A2D805D" w:rsidR="00A81E94" w:rsidRDefault="00A81E94" w:rsidP="00C54FAE">
                    <w:pPr>
                      <w:jc w:val="right"/>
                      <w:rPr>
                        <w:sz w:val="24"/>
                        <w:szCs w:val="24"/>
                      </w:rPr>
                    </w:pPr>
                    <w:r>
                      <w:t>10,465,340,689.82</w:t>
                    </w:r>
                  </w:p>
                </w:tc>
              </w:tr>
              <w:tr w:rsidR="00A81E94" w14:paraId="45E8C314" w14:textId="77777777" w:rsidTr="00A81E94">
                <w:sdt>
                  <w:sdtPr>
                    <w:tag w:val="_PLD_244b63fab9214d849ab2fc2afd25f0a8"/>
                    <w:id w:val="1939486326"/>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9BA1ECB" w14:textId="77777777" w:rsidR="00A81E94" w:rsidRDefault="00A81E94">
                        <w:pPr>
                          <w:ind w:firstLineChars="200" w:firstLine="420"/>
                        </w:pPr>
                        <w:r>
                          <w:rPr>
                            <w:rFonts w:hint="eastAsia"/>
                          </w:rPr>
                          <w:t>非流动资产合计</w:t>
                        </w:r>
                      </w:p>
                    </w:tc>
                  </w:sdtContent>
                </w:sdt>
                <w:tc>
                  <w:tcPr>
                    <w:tcW w:w="353" w:type="pct"/>
                    <w:tcBorders>
                      <w:top w:val="outset" w:sz="6" w:space="0" w:color="auto"/>
                      <w:left w:val="outset" w:sz="6" w:space="0" w:color="auto"/>
                      <w:bottom w:val="outset" w:sz="6" w:space="0" w:color="auto"/>
                      <w:right w:val="outset" w:sz="6" w:space="0" w:color="auto"/>
                    </w:tcBorders>
                  </w:tcPr>
                  <w:p w14:paraId="543C24C4"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25B56EF" w14:textId="2EA24AC0" w:rsidR="00A81E94" w:rsidRDefault="00A81E94" w:rsidP="00C54FAE">
                    <w:pPr>
                      <w:jc w:val="right"/>
                      <w:rPr>
                        <w:sz w:val="24"/>
                        <w:szCs w:val="24"/>
                      </w:rPr>
                    </w:pPr>
                    <w:r>
                      <w:t>12,303,716,111.54</w:t>
                    </w:r>
                  </w:p>
                </w:tc>
                <w:tc>
                  <w:tcPr>
                    <w:tcW w:w="1106" w:type="pct"/>
                    <w:tcBorders>
                      <w:top w:val="outset" w:sz="6" w:space="0" w:color="auto"/>
                      <w:left w:val="outset" w:sz="6" w:space="0" w:color="auto"/>
                      <w:bottom w:val="outset" w:sz="6" w:space="0" w:color="auto"/>
                      <w:right w:val="outset" w:sz="6" w:space="0" w:color="auto"/>
                    </w:tcBorders>
                    <w:vAlign w:val="center"/>
                  </w:tcPr>
                  <w:p w14:paraId="2522DF99" w14:textId="231A7C7F" w:rsidR="00A81E94" w:rsidRDefault="00A81E94" w:rsidP="00C54FAE">
                    <w:pPr>
                      <w:jc w:val="right"/>
                      <w:rPr>
                        <w:sz w:val="24"/>
                        <w:szCs w:val="24"/>
                      </w:rPr>
                    </w:pPr>
                    <w:r>
                      <w:t>12,601,650,204.60</w:t>
                    </w:r>
                  </w:p>
                </w:tc>
              </w:tr>
              <w:tr w:rsidR="00A81E94" w14:paraId="54C92529" w14:textId="77777777" w:rsidTr="00A81E94">
                <w:sdt>
                  <w:sdtPr>
                    <w:tag w:val="_PLD_6e563319c2e4471398624f06f1db4a4e"/>
                    <w:id w:val="-1781020055"/>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D90AF95" w14:textId="77777777" w:rsidR="00A81E94" w:rsidRDefault="00A81E94">
                        <w:pPr>
                          <w:ind w:firstLineChars="300" w:firstLine="630"/>
                        </w:pPr>
                        <w:r>
                          <w:rPr>
                            <w:rFonts w:hint="eastAsia"/>
                          </w:rPr>
                          <w:t>资产总计</w:t>
                        </w:r>
                      </w:p>
                    </w:tc>
                  </w:sdtContent>
                </w:sdt>
                <w:tc>
                  <w:tcPr>
                    <w:tcW w:w="353" w:type="pct"/>
                    <w:tcBorders>
                      <w:top w:val="outset" w:sz="6" w:space="0" w:color="auto"/>
                      <w:left w:val="outset" w:sz="6" w:space="0" w:color="auto"/>
                      <w:bottom w:val="outset" w:sz="6" w:space="0" w:color="auto"/>
                      <w:right w:val="outset" w:sz="6" w:space="0" w:color="auto"/>
                    </w:tcBorders>
                  </w:tcPr>
                  <w:p w14:paraId="02ACAE64"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5AADBD7" w14:textId="4A26D852" w:rsidR="00A81E94" w:rsidRDefault="00A81E94" w:rsidP="00C54FAE">
                    <w:pPr>
                      <w:jc w:val="right"/>
                      <w:rPr>
                        <w:sz w:val="24"/>
                        <w:szCs w:val="24"/>
                      </w:rPr>
                    </w:pPr>
                    <w:r>
                      <w:t>65,546,052,217.74</w:t>
                    </w:r>
                  </w:p>
                </w:tc>
                <w:tc>
                  <w:tcPr>
                    <w:tcW w:w="1106" w:type="pct"/>
                    <w:tcBorders>
                      <w:top w:val="outset" w:sz="6" w:space="0" w:color="auto"/>
                      <w:left w:val="outset" w:sz="6" w:space="0" w:color="auto"/>
                      <w:bottom w:val="outset" w:sz="6" w:space="0" w:color="auto"/>
                      <w:right w:val="outset" w:sz="6" w:space="0" w:color="auto"/>
                    </w:tcBorders>
                    <w:vAlign w:val="center"/>
                  </w:tcPr>
                  <w:p w14:paraId="76C092B5" w14:textId="4F45A6DE" w:rsidR="00A81E94" w:rsidRDefault="00A81E94" w:rsidP="00C54FAE">
                    <w:pPr>
                      <w:jc w:val="right"/>
                      <w:rPr>
                        <w:sz w:val="24"/>
                        <w:szCs w:val="24"/>
                      </w:rPr>
                    </w:pPr>
                    <w:r>
                      <w:t>67,027,801,818.87</w:t>
                    </w:r>
                  </w:p>
                </w:tc>
              </w:tr>
              <w:tr w:rsidR="00A81E94" w14:paraId="70F3C61A" w14:textId="77777777" w:rsidTr="00667CC5">
                <w:sdt>
                  <w:sdtPr>
                    <w:tag w:val="_PLD_9375d0f637964c329fb26d2b4f648745"/>
                    <w:id w:val="-2058621459"/>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3A37607" w14:textId="77777777" w:rsidR="00A81E94" w:rsidRDefault="00A81E94">
                        <w:pPr>
                          <w:rPr>
                            <w:color w:val="FF00FF"/>
                          </w:rPr>
                        </w:pPr>
                        <w:r>
                          <w:rPr>
                            <w:rFonts w:hint="eastAsia"/>
                            <w:b/>
                          </w:rPr>
                          <w:t>流动负债：</w:t>
                        </w:r>
                      </w:p>
                    </w:tc>
                  </w:sdtContent>
                </w:sdt>
              </w:tr>
              <w:tr w:rsidR="00A81E94" w14:paraId="54590EC8" w14:textId="77777777" w:rsidTr="00A81E94">
                <w:sdt>
                  <w:sdtPr>
                    <w:tag w:val="_PLD_2fd37dc37d5e4c28b5b0dbe25be93232"/>
                    <w:id w:val="57906380"/>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303D24C" w14:textId="77777777" w:rsidR="00A81E94" w:rsidRDefault="00A81E94">
                        <w:pPr>
                          <w:ind w:firstLineChars="100" w:firstLine="210"/>
                        </w:pPr>
                        <w:r>
                          <w:rPr>
                            <w:rFonts w:hint="eastAsia"/>
                          </w:rPr>
                          <w:t>短期借款</w:t>
                        </w:r>
                      </w:p>
                    </w:tc>
                  </w:sdtContent>
                </w:sdt>
                <w:tc>
                  <w:tcPr>
                    <w:tcW w:w="353" w:type="pct"/>
                    <w:tcBorders>
                      <w:top w:val="outset" w:sz="6" w:space="0" w:color="auto"/>
                      <w:left w:val="outset" w:sz="6" w:space="0" w:color="auto"/>
                      <w:bottom w:val="outset" w:sz="6" w:space="0" w:color="auto"/>
                      <w:right w:val="outset" w:sz="6" w:space="0" w:color="auto"/>
                    </w:tcBorders>
                  </w:tcPr>
                  <w:p w14:paraId="54A79B61"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D00B60D" w14:textId="58EACD67" w:rsidR="00A81E94" w:rsidRDefault="00A81E94" w:rsidP="00C54FAE">
                    <w:pPr>
                      <w:jc w:val="right"/>
                      <w:rPr>
                        <w:sz w:val="24"/>
                        <w:szCs w:val="24"/>
                      </w:rPr>
                    </w:pPr>
                    <w:r>
                      <w:t>4,224,104,883.73</w:t>
                    </w:r>
                  </w:p>
                </w:tc>
                <w:tc>
                  <w:tcPr>
                    <w:tcW w:w="1106" w:type="pct"/>
                    <w:tcBorders>
                      <w:top w:val="outset" w:sz="6" w:space="0" w:color="auto"/>
                      <w:left w:val="outset" w:sz="6" w:space="0" w:color="auto"/>
                      <w:bottom w:val="outset" w:sz="6" w:space="0" w:color="auto"/>
                      <w:right w:val="outset" w:sz="6" w:space="0" w:color="auto"/>
                    </w:tcBorders>
                    <w:vAlign w:val="center"/>
                  </w:tcPr>
                  <w:p w14:paraId="5F54D415" w14:textId="42D6CC99" w:rsidR="00A81E94" w:rsidRDefault="00A81E94" w:rsidP="00C54FAE">
                    <w:pPr>
                      <w:jc w:val="right"/>
                      <w:rPr>
                        <w:sz w:val="24"/>
                        <w:szCs w:val="24"/>
                      </w:rPr>
                    </w:pPr>
                    <w:r>
                      <w:t>4,412,911,532.41</w:t>
                    </w:r>
                  </w:p>
                </w:tc>
              </w:tr>
              <w:tr w:rsidR="00A81E94" w14:paraId="5A31C21F" w14:textId="77777777" w:rsidTr="00A81E94">
                <w:sdt>
                  <w:sdtPr>
                    <w:tag w:val="_PLD_d4d41992aeff449e841a25d78244a217"/>
                    <w:id w:val="-1173022246"/>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7798F0BC" w14:textId="77777777" w:rsidR="00A81E94" w:rsidRDefault="00A81E94">
                        <w:pPr>
                          <w:ind w:firstLineChars="100" w:firstLine="210"/>
                        </w:pPr>
                        <w:r>
                          <w:rPr>
                            <w:rFonts w:hint="eastAsia"/>
                          </w:rPr>
                          <w:t>向中央银行借款</w:t>
                        </w:r>
                      </w:p>
                    </w:tc>
                  </w:sdtContent>
                </w:sdt>
                <w:tc>
                  <w:tcPr>
                    <w:tcW w:w="353" w:type="pct"/>
                    <w:tcBorders>
                      <w:top w:val="outset" w:sz="6" w:space="0" w:color="auto"/>
                      <w:left w:val="outset" w:sz="6" w:space="0" w:color="auto"/>
                      <w:bottom w:val="outset" w:sz="6" w:space="0" w:color="auto"/>
                      <w:right w:val="outset" w:sz="6" w:space="0" w:color="auto"/>
                    </w:tcBorders>
                  </w:tcPr>
                  <w:p w14:paraId="41585395"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748B5B8F"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21447463" w14:textId="7CE16866" w:rsidR="00A81E94" w:rsidRDefault="00A81E94" w:rsidP="00C54FAE">
                    <w:pPr>
                      <w:jc w:val="right"/>
                      <w:rPr>
                        <w:sz w:val="24"/>
                        <w:szCs w:val="24"/>
                      </w:rPr>
                    </w:pPr>
                  </w:p>
                </w:tc>
              </w:tr>
              <w:tr w:rsidR="00A81E94" w14:paraId="7AC6A4CB" w14:textId="77777777" w:rsidTr="00A81E94">
                <w:sdt>
                  <w:sdtPr>
                    <w:tag w:val="_PLD_aa8e7d1680b146519de30874741a7d72"/>
                    <w:id w:val="35090186"/>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41F0F607" w14:textId="77777777" w:rsidR="00A81E94" w:rsidRDefault="00A81E94">
                        <w:pPr>
                          <w:ind w:firstLineChars="100" w:firstLine="210"/>
                        </w:pPr>
                        <w:r>
                          <w:rPr>
                            <w:rFonts w:hint="eastAsia"/>
                          </w:rPr>
                          <w:t>拆入资金</w:t>
                        </w:r>
                      </w:p>
                    </w:tc>
                  </w:sdtContent>
                </w:sdt>
                <w:tc>
                  <w:tcPr>
                    <w:tcW w:w="353" w:type="pct"/>
                    <w:tcBorders>
                      <w:top w:val="outset" w:sz="6" w:space="0" w:color="auto"/>
                      <w:left w:val="outset" w:sz="6" w:space="0" w:color="auto"/>
                      <w:bottom w:val="outset" w:sz="6" w:space="0" w:color="auto"/>
                      <w:right w:val="outset" w:sz="6" w:space="0" w:color="auto"/>
                    </w:tcBorders>
                  </w:tcPr>
                  <w:p w14:paraId="541B516B"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70F5EC6"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63B390CB" w14:textId="6E6F1899" w:rsidR="00A81E94" w:rsidRDefault="00A81E94" w:rsidP="00C54FAE">
                    <w:pPr>
                      <w:jc w:val="right"/>
                      <w:rPr>
                        <w:sz w:val="24"/>
                        <w:szCs w:val="24"/>
                      </w:rPr>
                    </w:pPr>
                  </w:p>
                </w:tc>
              </w:tr>
              <w:tr w:rsidR="00A81E94" w14:paraId="0B65F716" w14:textId="77777777" w:rsidTr="00A81E94">
                <w:tc>
                  <w:tcPr>
                    <w:tcW w:w="243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712768251"/>
                      <w:lock w:val="sdtLocked"/>
                    </w:sdtPr>
                    <w:sdtContent>
                      <w:p w14:paraId="31ACF2E9" w14:textId="77777777" w:rsidR="00A81E94" w:rsidRDefault="00A81E94">
                        <w:pPr>
                          <w:ind w:firstLineChars="100" w:firstLine="210"/>
                        </w:pPr>
                        <w:r>
                          <w:rPr>
                            <w:rFonts w:hint="eastAsia"/>
                          </w:rPr>
                          <w:t>交易性金融负债</w:t>
                        </w:r>
                      </w:p>
                    </w:sdtContent>
                  </w:sdt>
                </w:tc>
                <w:tc>
                  <w:tcPr>
                    <w:tcW w:w="353" w:type="pct"/>
                    <w:tcBorders>
                      <w:top w:val="outset" w:sz="6" w:space="0" w:color="auto"/>
                      <w:left w:val="outset" w:sz="6" w:space="0" w:color="auto"/>
                      <w:bottom w:val="outset" w:sz="6" w:space="0" w:color="auto"/>
                      <w:right w:val="outset" w:sz="6" w:space="0" w:color="auto"/>
                    </w:tcBorders>
                  </w:tcPr>
                  <w:p w14:paraId="52EFB587"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113D090" w14:textId="370F960D"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0034F9F6" w14:textId="6BFC3CEC" w:rsidR="00A81E94" w:rsidRDefault="00A81E94" w:rsidP="00C54FAE">
                    <w:pPr>
                      <w:jc w:val="right"/>
                      <w:rPr>
                        <w:sz w:val="24"/>
                        <w:szCs w:val="24"/>
                      </w:rPr>
                    </w:pPr>
                  </w:p>
                </w:tc>
              </w:tr>
              <w:tr w:rsidR="00A81E94" w14:paraId="70B0B699" w14:textId="77777777" w:rsidTr="00A81E94">
                <w:sdt>
                  <w:sdtPr>
                    <w:tag w:val="_PLD_24e5d5bfa7f841d1bd60fddcb2e66c58"/>
                    <w:id w:val="-857114601"/>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1C4BA9E" w14:textId="77777777" w:rsidR="00A81E94" w:rsidRDefault="00A81E94">
                        <w:pPr>
                          <w:ind w:firstLineChars="100" w:firstLine="210"/>
                        </w:pPr>
                        <w:r>
                          <w:rPr>
                            <w:rFonts w:hint="eastAsia"/>
                          </w:rPr>
                          <w:t>衍生金融负债</w:t>
                        </w:r>
                      </w:p>
                    </w:tc>
                  </w:sdtContent>
                </w:sdt>
                <w:tc>
                  <w:tcPr>
                    <w:tcW w:w="353" w:type="pct"/>
                    <w:tcBorders>
                      <w:top w:val="outset" w:sz="6" w:space="0" w:color="auto"/>
                      <w:left w:val="outset" w:sz="6" w:space="0" w:color="auto"/>
                      <w:bottom w:val="outset" w:sz="6" w:space="0" w:color="auto"/>
                      <w:right w:val="outset" w:sz="6" w:space="0" w:color="auto"/>
                    </w:tcBorders>
                  </w:tcPr>
                  <w:p w14:paraId="53382D62"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D31EC08" w14:textId="46BA1F86"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6F38CA2B" w14:textId="6D581FD5" w:rsidR="00A81E94" w:rsidRDefault="00A81E94" w:rsidP="00C54FAE">
                    <w:pPr>
                      <w:jc w:val="right"/>
                      <w:rPr>
                        <w:sz w:val="24"/>
                        <w:szCs w:val="24"/>
                      </w:rPr>
                    </w:pPr>
                  </w:p>
                </w:tc>
              </w:tr>
              <w:tr w:rsidR="00A81E94" w14:paraId="572C3D67" w14:textId="77777777" w:rsidTr="00A81E94">
                <w:sdt>
                  <w:sdtPr>
                    <w:tag w:val="_PLD_a1ccdf0c4f4443b685142442e1c3f8f6"/>
                    <w:id w:val="1602288408"/>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465A09D6" w14:textId="77777777" w:rsidR="00A81E94" w:rsidRDefault="00A81E94">
                        <w:pPr>
                          <w:ind w:firstLineChars="100" w:firstLine="210"/>
                        </w:pPr>
                        <w:r>
                          <w:rPr>
                            <w:rFonts w:hint="eastAsia"/>
                          </w:rPr>
                          <w:t>应付票据</w:t>
                        </w:r>
                      </w:p>
                    </w:tc>
                  </w:sdtContent>
                </w:sdt>
                <w:tc>
                  <w:tcPr>
                    <w:tcW w:w="353" w:type="pct"/>
                    <w:tcBorders>
                      <w:top w:val="outset" w:sz="6" w:space="0" w:color="auto"/>
                      <w:left w:val="outset" w:sz="6" w:space="0" w:color="auto"/>
                      <w:bottom w:val="outset" w:sz="6" w:space="0" w:color="auto"/>
                      <w:right w:val="outset" w:sz="6" w:space="0" w:color="auto"/>
                    </w:tcBorders>
                  </w:tcPr>
                  <w:p w14:paraId="07383322"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120E5168" w14:textId="44F3B235" w:rsidR="00A81E94" w:rsidRDefault="00A81E94" w:rsidP="00C54FAE">
                    <w:pPr>
                      <w:jc w:val="right"/>
                      <w:rPr>
                        <w:sz w:val="24"/>
                        <w:szCs w:val="24"/>
                      </w:rPr>
                    </w:pPr>
                    <w:r>
                      <w:t>1,126,008,308.77</w:t>
                    </w:r>
                  </w:p>
                </w:tc>
                <w:tc>
                  <w:tcPr>
                    <w:tcW w:w="1106" w:type="pct"/>
                    <w:tcBorders>
                      <w:top w:val="outset" w:sz="6" w:space="0" w:color="auto"/>
                      <w:left w:val="outset" w:sz="6" w:space="0" w:color="auto"/>
                      <w:bottom w:val="outset" w:sz="6" w:space="0" w:color="auto"/>
                      <w:right w:val="outset" w:sz="6" w:space="0" w:color="auto"/>
                    </w:tcBorders>
                    <w:vAlign w:val="center"/>
                  </w:tcPr>
                  <w:p w14:paraId="4A55C325" w14:textId="54088008" w:rsidR="00A81E94" w:rsidRDefault="00A81E94" w:rsidP="00C54FAE">
                    <w:pPr>
                      <w:jc w:val="right"/>
                      <w:rPr>
                        <w:sz w:val="24"/>
                        <w:szCs w:val="24"/>
                      </w:rPr>
                    </w:pPr>
                    <w:r>
                      <w:t>1,158,849,638.80</w:t>
                    </w:r>
                  </w:p>
                </w:tc>
              </w:tr>
              <w:tr w:rsidR="00A81E94" w14:paraId="0C828F43" w14:textId="77777777" w:rsidTr="00A81E94">
                <w:sdt>
                  <w:sdtPr>
                    <w:tag w:val="_PLD_63f7bc90fdbe4fe9b76159c57157c382"/>
                    <w:id w:val="680321701"/>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73C85E3" w14:textId="77777777" w:rsidR="00A81E94" w:rsidRDefault="00A81E94">
                        <w:pPr>
                          <w:ind w:firstLineChars="100" w:firstLine="210"/>
                        </w:pPr>
                        <w:r>
                          <w:rPr>
                            <w:rFonts w:hint="eastAsia"/>
                          </w:rPr>
                          <w:t>应付账款</w:t>
                        </w:r>
                      </w:p>
                    </w:tc>
                  </w:sdtContent>
                </w:sdt>
                <w:tc>
                  <w:tcPr>
                    <w:tcW w:w="353" w:type="pct"/>
                    <w:tcBorders>
                      <w:top w:val="outset" w:sz="6" w:space="0" w:color="auto"/>
                      <w:left w:val="outset" w:sz="6" w:space="0" w:color="auto"/>
                      <w:bottom w:val="outset" w:sz="6" w:space="0" w:color="auto"/>
                      <w:right w:val="outset" w:sz="6" w:space="0" w:color="auto"/>
                    </w:tcBorders>
                  </w:tcPr>
                  <w:p w14:paraId="47E93DC4"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9F35C0C" w14:textId="65249882" w:rsidR="00A81E94" w:rsidRDefault="00A81E94" w:rsidP="00C54FAE">
                    <w:pPr>
                      <w:jc w:val="right"/>
                      <w:rPr>
                        <w:sz w:val="24"/>
                        <w:szCs w:val="24"/>
                      </w:rPr>
                    </w:pPr>
                    <w:r>
                      <w:t>14,495,433,729.50</w:t>
                    </w:r>
                  </w:p>
                </w:tc>
                <w:tc>
                  <w:tcPr>
                    <w:tcW w:w="1106" w:type="pct"/>
                    <w:tcBorders>
                      <w:top w:val="outset" w:sz="6" w:space="0" w:color="auto"/>
                      <w:left w:val="outset" w:sz="6" w:space="0" w:color="auto"/>
                      <w:bottom w:val="outset" w:sz="6" w:space="0" w:color="auto"/>
                      <w:right w:val="outset" w:sz="6" w:space="0" w:color="auto"/>
                    </w:tcBorders>
                    <w:vAlign w:val="center"/>
                  </w:tcPr>
                  <w:p w14:paraId="681F1C03" w14:textId="47FB98C1" w:rsidR="00A81E94" w:rsidRDefault="00A81E94" w:rsidP="00C54FAE">
                    <w:pPr>
                      <w:jc w:val="right"/>
                      <w:rPr>
                        <w:sz w:val="24"/>
                        <w:szCs w:val="24"/>
                      </w:rPr>
                    </w:pPr>
                    <w:r>
                      <w:t>16,539,973,793.21</w:t>
                    </w:r>
                  </w:p>
                </w:tc>
              </w:tr>
              <w:tr w:rsidR="00A81E94" w14:paraId="29C29376" w14:textId="77777777" w:rsidTr="00A81E94">
                <w:sdt>
                  <w:sdtPr>
                    <w:tag w:val="_PLD_3652c9d68fee4d45b2cd80abc417bcfd"/>
                    <w:id w:val="917292445"/>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7BEAD99" w14:textId="77777777" w:rsidR="00A81E94" w:rsidRDefault="00A81E94">
                        <w:pPr>
                          <w:ind w:firstLineChars="100" w:firstLine="210"/>
                        </w:pPr>
                        <w:r>
                          <w:rPr>
                            <w:rFonts w:hint="eastAsia"/>
                          </w:rPr>
                          <w:t>预收款项</w:t>
                        </w:r>
                      </w:p>
                    </w:tc>
                  </w:sdtContent>
                </w:sdt>
                <w:tc>
                  <w:tcPr>
                    <w:tcW w:w="353" w:type="pct"/>
                    <w:tcBorders>
                      <w:top w:val="outset" w:sz="6" w:space="0" w:color="auto"/>
                      <w:left w:val="outset" w:sz="6" w:space="0" w:color="auto"/>
                      <w:bottom w:val="outset" w:sz="6" w:space="0" w:color="auto"/>
                      <w:right w:val="outset" w:sz="6" w:space="0" w:color="auto"/>
                    </w:tcBorders>
                  </w:tcPr>
                  <w:p w14:paraId="39167929"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E32E4AD" w14:textId="5F8DE5A0"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717B7EF6" w14:textId="61AF1C31" w:rsidR="00A81E94" w:rsidRDefault="00A81E94" w:rsidP="00C54FAE">
                    <w:pPr>
                      <w:jc w:val="right"/>
                      <w:rPr>
                        <w:sz w:val="24"/>
                        <w:szCs w:val="24"/>
                      </w:rPr>
                    </w:pPr>
                  </w:p>
                </w:tc>
              </w:tr>
              <w:tr w:rsidR="00A81E94" w14:paraId="68066A48" w14:textId="77777777" w:rsidTr="00A81E94">
                <w:tc>
                  <w:tcPr>
                    <w:tcW w:w="243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983182186"/>
                      <w:lock w:val="sdtLocked"/>
                    </w:sdtPr>
                    <w:sdtContent>
                      <w:p w14:paraId="289FE585" w14:textId="77777777" w:rsidR="00A81E94" w:rsidRDefault="00A81E94">
                        <w:pPr>
                          <w:ind w:firstLineChars="100" w:firstLine="210"/>
                        </w:pPr>
                        <w:r>
                          <w:rPr>
                            <w:rFonts w:hint="eastAsia"/>
                          </w:rPr>
                          <w:t>合同负债</w:t>
                        </w:r>
                      </w:p>
                    </w:sdtContent>
                  </w:sdt>
                </w:tc>
                <w:tc>
                  <w:tcPr>
                    <w:tcW w:w="353" w:type="pct"/>
                    <w:tcBorders>
                      <w:top w:val="outset" w:sz="6" w:space="0" w:color="auto"/>
                      <w:left w:val="outset" w:sz="6" w:space="0" w:color="auto"/>
                      <w:bottom w:val="outset" w:sz="6" w:space="0" w:color="auto"/>
                      <w:right w:val="outset" w:sz="6" w:space="0" w:color="auto"/>
                    </w:tcBorders>
                  </w:tcPr>
                  <w:p w14:paraId="1934D604"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1B0321DC" w14:textId="57D02490" w:rsidR="00A81E94" w:rsidRDefault="00A81E94" w:rsidP="00C54FAE">
                    <w:pPr>
                      <w:jc w:val="right"/>
                      <w:rPr>
                        <w:sz w:val="24"/>
                        <w:szCs w:val="24"/>
                      </w:rPr>
                    </w:pPr>
                    <w:r>
                      <w:t>245,131,250.53</w:t>
                    </w:r>
                  </w:p>
                </w:tc>
                <w:tc>
                  <w:tcPr>
                    <w:tcW w:w="1106" w:type="pct"/>
                    <w:tcBorders>
                      <w:top w:val="outset" w:sz="6" w:space="0" w:color="auto"/>
                      <w:left w:val="outset" w:sz="6" w:space="0" w:color="auto"/>
                      <w:bottom w:val="outset" w:sz="6" w:space="0" w:color="auto"/>
                      <w:right w:val="outset" w:sz="6" w:space="0" w:color="auto"/>
                    </w:tcBorders>
                    <w:vAlign w:val="center"/>
                  </w:tcPr>
                  <w:p w14:paraId="6236B68F" w14:textId="67178E23" w:rsidR="00A81E94" w:rsidRDefault="00A81E94" w:rsidP="00C54FAE">
                    <w:pPr>
                      <w:jc w:val="right"/>
                      <w:rPr>
                        <w:sz w:val="24"/>
                        <w:szCs w:val="24"/>
                      </w:rPr>
                    </w:pPr>
                    <w:r>
                      <w:t>549,479,494.78</w:t>
                    </w:r>
                  </w:p>
                </w:tc>
              </w:tr>
              <w:tr w:rsidR="00A81E94" w14:paraId="4F4C3766" w14:textId="77777777" w:rsidTr="00A81E94">
                <w:sdt>
                  <w:sdtPr>
                    <w:tag w:val="_PLD_be5eec398fb24e96b51c778e07be994c"/>
                    <w:id w:val="1673535487"/>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928404B" w14:textId="77777777" w:rsidR="00A81E94" w:rsidRDefault="00A81E94">
                        <w:pPr>
                          <w:ind w:firstLineChars="100" w:firstLine="210"/>
                        </w:pPr>
                        <w:r>
                          <w:rPr>
                            <w:rFonts w:hint="eastAsia"/>
                          </w:rPr>
                          <w:t>卖出回购金融资产款</w:t>
                        </w:r>
                      </w:p>
                    </w:tc>
                  </w:sdtContent>
                </w:sdt>
                <w:tc>
                  <w:tcPr>
                    <w:tcW w:w="353" w:type="pct"/>
                    <w:tcBorders>
                      <w:top w:val="outset" w:sz="6" w:space="0" w:color="auto"/>
                      <w:left w:val="outset" w:sz="6" w:space="0" w:color="auto"/>
                      <w:bottom w:val="outset" w:sz="6" w:space="0" w:color="auto"/>
                      <w:right w:val="outset" w:sz="6" w:space="0" w:color="auto"/>
                    </w:tcBorders>
                  </w:tcPr>
                  <w:p w14:paraId="78376BE9"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0133D4B7"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3C7428C1" w14:textId="4111BC29" w:rsidR="00A81E94" w:rsidRDefault="00A81E94" w:rsidP="00C54FAE">
                    <w:pPr>
                      <w:jc w:val="right"/>
                      <w:rPr>
                        <w:sz w:val="24"/>
                        <w:szCs w:val="24"/>
                      </w:rPr>
                    </w:pPr>
                  </w:p>
                </w:tc>
              </w:tr>
              <w:tr w:rsidR="00A81E94" w14:paraId="15FB5C84" w14:textId="77777777" w:rsidTr="00A81E94">
                <w:sdt>
                  <w:sdtPr>
                    <w:tag w:val="_PLD_c96881e9f0ab40769bcc86283e6097ff"/>
                    <w:id w:val="1607935101"/>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9F62DB4" w14:textId="77777777" w:rsidR="00A81E94" w:rsidRDefault="00A81E94">
                        <w:pPr>
                          <w:ind w:firstLineChars="100" w:firstLine="210"/>
                        </w:pPr>
                        <w:r>
                          <w:rPr>
                            <w:rFonts w:hint="eastAsia"/>
                          </w:rPr>
                          <w:t>吸收存款及同业存放</w:t>
                        </w:r>
                      </w:p>
                    </w:tc>
                  </w:sdtContent>
                </w:sdt>
                <w:tc>
                  <w:tcPr>
                    <w:tcW w:w="353" w:type="pct"/>
                    <w:tcBorders>
                      <w:top w:val="outset" w:sz="6" w:space="0" w:color="auto"/>
                      <w:left w:val="outset" w:sz="6" w:space="0" w:color="auto"/>
                      <w:bottom w:val="outset" w:sz="6" w:space="0" w:color="auto"/>
                      <w:right w:val="outset" w:sz="6" w:space="0" w:color="auto"/>
                    </w:tcBorders>
                  </w:tcPr>
                  <w:p w14:paraId="34443094"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7085D9B"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56FBD3DB" w14:textId="606C5A51" w:rsidR="00A81E94" w:rsidRDefault="00A81E94" w:rsidP="00C54FAE">
                    <w:pPr>
                      <w:jc w:val="right"/>
                      <w:rPr>
                        <w:sz w:val="24"/>
                        <w:szCs w:val="24"/>
                      </w:rPr>
                    </w:pPr>
                  </w:p>
                </w:tc>
              </w:tr>
              <w:tr w:rsidR="00A81E94" w14:paraId="5CCB6DCD" w14:textId="77777777" w:rsidTr="00A81E94">
                <w:sdt>
                  <w:sdtPr>
                    <w:tag w:val="_PLD_f52e1d03b4c642029c957ce402548b4d"/>
                    <w:id w:val="751783418"/>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718F344" w14:textId="77777777" w:rsidR="00A81E94" w:rsidRDefault="00A81E94">
                        <w:pPr>
                          <w:ind w:firstLineChars="100" w:firstLine="210"/>
                        </w:pPr>
                        <w:r>
                          <w:rPr>
                            <w:rFonts w:hint="eastAsia"/>
                          </w:rPr>
                          <w:t>代理买卖证券款</w:t>
                        </w:r>
                      </w:p>
                    </w:tc>
                  </w:sdtContent>
                </w:sdt>
                <w:tc>
                  <w:tcPr>
                    <w:tcW w:w="353" w:type="pct"/>
                    <w:tcBorders>
                      <w:top w:val="outset" w:sz="6" w:space="0" w:color="auto"/>
                      <w:left w:val="outset" w:sz="6" w:space="0" w:color="auto"/>
                      <w:bottom w:val="outset" w:sz="6" w:space="0" w:color="auto"/>
                      <w:right w:val="outset" w:sz="6" w:space="0" w:color="auto"/>
                    </w:tcBorders>
                  </w:tcPr>
                  <w:p w14:paraId="43396433"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0BC5D2F8"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3F3B30C9" w14:textId="37D1C512" w:rsidR="00A81E94" w:rsidRDefault="00A81E94" w:rsidP="00C54FAE">
                    <w:pPr>
                      <w:jc w:val="right"/>
                      <w:rPr>
                        <w:sz w:val="24"/>
                        <w:szCs w:val="24"/>
                      </w:rPr>
                    </w:pPr>
                  </w:p>
                </w:tc>
              </w:tr>
              <w:tr w:rsidR="00A81E94" w14:paraId="760550CC" w14:textId="77777777" w:rsidTr="00A81E94">
                <w:sdt>
                  <w:sdtPr>
                    <w:tag w:val="_PLD_eac3eaf64a174f42beaddc0b3be0ef73"/>
                    <w:id w:val="-904678894"/>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3404910" w14:textId="77777777" w:rsidR="00A81E94" w:rsidRDefault="00A81E94">
                        <w:pPr>
                          <w:ind w:firstLineChars="100" w:firstLine="210"/>
                        </w:pPr>
                        <w:r>
                          <w:rPr>
                            <w:rFonts w:hint="eastAsia"/>
                          </w:rPr>
                          <w:t>代理承销证券款</w:t>
                        </w:r>
                      </w:p>
                    </w:tc>
                  </w:sdtContent>
                </w:sdt>
                <w:tc>
                  <w:tcPr>
                    <w:tcW w:w="353" w:type="pct"/>
                    <w:tcBorders>
                      <w:top w:val="outset" w:sz="6" w:space="0" w:color="auto"/>
                      <w:left w:val="outset" w:sz="6" w:space="0" w:color="auto"/>
                      <w:bottom w:val="outset" w:sz="6" w:space="0" w:color="auto"/>
                      <w:right w:val="outset" w:sz="6" w:space="0" w:color="auto"/>
                    </w:tcBorders>
                  </w:tcPr>
                  <w:p w14:paraId="543F9A64"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712D549"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188D0BAB" w14:textId="05820FBF" w:rsidR="00A81E94" w:rsidRDefault="00A81E94" w:rsidP="00C54FAE">
                    <w:pPr>
                      <w:jc w:val="right"/>
                      <w:rPr>
                        <w:sz w:val="24"/>
                        <w:szCs w:val="24"/>
                      </w:rPr>
                    </w:pPr>
                  </w:p>
                </w:tc>
              </w:tr>
              <w:tr w:rsidR="00A81E94" w14:paraId="42F2234D" w14:textId="77777777" w:rsidTr="00A81E94">
                <w:sdt>
                  <w:sdtPr>
                    <w:tag w:val="_PLD_b46164c72e3e41ec9fc7c62554dc88df"/>
                    <w:id w:val="-1215953525"/>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44F98C5C" w14:textId="77777777" w:rsidR="00A81E94" w:rsidRDefault="00A81E94">
                        <w:pPr>
                          <w:ind w:firstLineChars="100" w:firstLine="210"/>
                        </w:pPr>
                        <w:r>
                          <w:rPr>
                            <w:rFonts w:hint="eastAsia"/>
                          </w:rPr>
                          <w:t>应付职工薪酬</w:t>
                        </w:r>
                      </w:p>
                    </w:tc>
                  </w:sdtContent>
                </w:sdt>
                <w:tc>
                  <w:tcPr>
                    <w:tcW w:w="353" w:type="pct"/>
                    <w:tcBorders>
                      <w:top w:val="outset" w:sz="6" w:space="0" w:color="auto"/>
                      <w:left w:val="outset" w:sz="6" w:space="0" w:color="auto"/>
                      <w:bottom w:val="outset" w:sz="6" w:space="0" w:color="auto"/>
                      <w:right w:val="outset" w:sz="6" w:space="0" w:color="auto"/>
                    </w:tcBorders>
                  </w:tcPr>
                  <w:p w14:paraId="348A6EC7"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DC89B77" w14:textId="2F1FE824" w:rsidR="00A81E94" w:rsidRDefault="00A81E94" w:rsidP="00C54FAE">
                    <w:pPr>
                      <w:jc w:val="right"/>
                      <w:rPr>
                        <w:sz w:val="24"/>
                        <w:szCs w:val="24"/>
                      </w:rPr>
                    </w:pPr>
                    <w:r>
                      <w:t>1,995,300,905.26</w:t>
                    </w:r>
                  </w:p>
                </w:tc>
                <w:tc>
                  <w:tcPr>
                    <w:tcW w:w="1106" w:type="pct"/>
                    <w:tcBorders>
                      <w:top w:val="outset" w:sz="6" w:space="0" w:color="auto"/>
                      <w:left w:val="outset" w:sz="6" w:space="0" w:color="auto"/>
                      <w:bottom w:val="outset" w:sz="6" w:space="0" w:color="auto"/>
                      <w:right w:val="outset" w:sz="6" w:space="0" w:color="auto"/>
                    </w:tcBorders>
                    <w:vAlign w:val="center"/>
                  </w:tcPr>
                  <w:p w14:paraId="5400EF88" w14:textId="761986C4" w:rsidR="00A81E94" w:rsidRDefault="00A81E94" w:rsidP="00C54FAE">
                    <w:pPr>
                      <w:jc w:val="right"/>
                      <w:rPr>
                        <w:sz w:val="24"/>
                        <w:szCs w:val="24"/>
                      </w:rPr>
                    </w:pPr>
                    <w:r>
                      <w:t>2,407,191,186.95</w:t>
                    </w:r>
                  </w:p>
                </w:tc>
              </w:tr>
              <w:tr w:rsidR="00A81E94" w14:paraId="3FFAF10B" w14:textId="77777777" w:rsidTr="00A81E94">
                <w:sdt>
                  <w:sdtPr>
                    <w:tag w:val="_PLD_da4e94adb66d4e528e4e8867ce4f2302"/>
                    <w:id w:val="-122157294"/>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E411437" w14:textId="77777777" w:rsidR="00A81E94" w:rsidRDefault="00A81E94">
                        <w:pPr>
                          <w:ind w:firstLineChars="100" w:firstLine="210"/>
                        </w:pPr>
                        <w:r>
                          <w:rPr>
                            <w:rFonts w:hint="eastAsia"/>
                          </w:rPr>
                          <w:t>应交税费</w:t>
                        </w:r>
                      </w:p>
                    </w:tc>
                  </w:sdtContent>
                </w:sdt>
                <w:tc>
                  <w:tcPr>
                    <w:tcW w:w="353" w:type="pct"/>
                    <w:tcBorders>
                      <w:top w:val="outset" w:sz="6" w:space="0" w:color="auto"/>
                      <w:left w:val="outset" w:sz="6" w:space="0" w:color="auto"/>
                      <w:bottom w:val="outset" w:sz="6" w:space="0" w:color="auto"/>
                      <w:right w:val="outset" w:sz="6" w:space="0" w:color="auto"/>
                    </w:tcBorders>
                  </w:tcPr>
                  <w:p w14:paraId="01B17A9F"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10B9C3D0" w14:textId="4C53F74D" w:rsidR="00A81E94" w:rsidRDefault="00A81E94" w:rsidP="00C54FAE">
                    <w:pPr>
                      <w:jc w:val="right"/>
                      <w:rPr>
                        <w:sz w:val="24"/>
                        <w:szCs w:val="24"/>
                      </w:rPr>
                    </w:pPr>
                    <w:r>
                      <w:t>1,712,779,677.16</w:t>
                    </w:r>
                  </w:p>
                </w:tc>
                <w:tc>
                  <w:tcPr>
                    <w:tcW w:w="1106" w:type="pct"/>
                    <w:tcBorders>
                      <w:top w:val="outset" w:sz="6" w:space="0" w:color="auto"/>
                      <w:left w:val="outset" w:sz="6" w:space="0" w:color="auto"/>
                      <w:bottom w:val="outset" w:sz="6" w:space="0" w:color="auto"/>
                      <w:right w:val="outset" w:sz="6" w:space="0" w:color="auto"/>
                    </w:tcBorders>
                    <w:vAlign w:val="center"/>
                  </w:tcPr>
                  <w:p w14:paraId="4199AFD2" w14:textId="4C43269B" w:rsidR="00A81E94" w:rsidRDefault="00A81E94" w:rsidP="00C54FAE">
                    <w:pPr>
                      <w:jc w:val="right"/>
                      <w:rPr>
                        <w:sz w:val="24"/>
                        <w:szCs w:val="24"/>
                      </w:rPr>
                    </w:pPr>
                    <w:r>
                      <w:t>1,457,096,859.35</w:t>
                    </w:r>
                  </w:p>
                </w:tc>
              </w:tr>
              <w:tr w:rsidR="00A81E94" w14:paraId="6DD7DEAD" w14:textId="77777777" w:rsidTr="00A81E94">
                <w:sdt>
                  <w:sdtPr>
                    <w:tag w:val="_PLD_f1bb75ef275f4cabafc790de2f817512"/>
                    <w:id w:val="-1733610099"/>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8FE001A" w14:textId="77777777" w:rsidR="00A81E94" w:rsidRDefault="00A81E94">
                        <w:pPr>
                          <w:ind w:firstLineChars="100" w:firstLine="210"/>
                        </w:pPr>
                        <w:r>
                          <w:rPr>
                            <w:rFonts w:hint="eastAsia"/>
                          </w:rPr>
                          <w:t>其他应付款</w:t>
                        </w:r>
                      </w:p>
                    </w:tc>
                  </w:sdtContent>
                </w:sdt>
                <w:tc>
                  <w:tcPr>
                    <w:tcW w:w="353" w:type="pct"/>
                    <w:tcBorders>
                      <w:top w:val="outset" w:sz="6" w:space="0" w:color="auto"/>
                      <w:left w:val="outset" w:sz="6" w:space="0" w:color="auto"/>
                      <w:bottom w:val="outset" w:sz="6" w:space="0" w:color="auto"/>
                      <w:right w:val="outset" w:sz="6" w:space="0" w:color="auto"/>
                    </w:tcBorders>
                  </w:tcPr>
                  <w:p w14:paraId="63569566"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0BAE4D7D" w14:textId="472CD5C9" w:rsidR="00A81E94" w:rsidRDefault="00A81E94" w:rsidP="00C54FAE">
                    <w:pPr>
                      <w:jc w:val="right"/>
                      <w:rPr>
                        <w:sz w:val="24"/>
                        <w:szCs w:val="24"/>
                      </w:rPr>
                    </w:pPr>
                    <w:r>
                      <w:t>4,684,233,748.14</w:t>
                    </w:r>
                  </w:p>
                </w:tc>
                <w:tc>
                  <w:tcPr>
                    <w:tcW w:w="1106" w:type="pct"/>
                    <w:tcBorders>
                      <w:top w:val="outset" w:sz="6" w:space="0" w:color="auto"/>
                      <w:left w:val="outset" w:sz="6" w:space="0" w:color="auto"/>
                      <w:bottom w:val="outset" w:sz="6" w:space="0" w:color="auto"/>
                      <w:right w:val="outset" w:sz="6" w:space="0" w:color="auto"/>
                    </w:tcBorders>
                    <w:vAlign w:val="center"/>
                  </w:tcPr>
                  <w:p w14:paraId="38DF694F" w14:textId="1E1252D1" w:rsidR="00A81E94" w:rsidRDefault="00A81E94" w:rsidP="00C54FAE">
                    <w:pPr>
                      <w:jc w:val="right"/>
                      <w:rPr>
                        <w:sz w:val="24"/>
                        <w:szCs w:val="24"/>
                      </w:rPr>
                    </w:pPr>
                    <w:r>
                      <w:t>4,325,816,838.50</w:t>
                    </w:r>
                  </w:p>
                </w:tc>
              </w:tr>
              <w:tr w:rsidR="00A81E94" w14:paraId="3D8BA017" w14:textId="77777777" w:rsidTr="00A81E94">
                <w:sdt>
                  <w:sdtPr>
                    <w:tag w:val="_PLD_c2d9be160e384569b83c6b4fa8a1aa71"/>
                    <w:id w:val="-1580662459"/>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D869108" w14:textId="77777777" w:rsidR="00A81E94" w:rsidRDefault="00A81E94">
                        <w:pPr>
                          <w:ind w:firstLineChars="100" w:firstLine="210"/>
                        </w:pPr>
                        <w:r>
                          <w:rPr>
                            <w:rFonts w:hint="eastAsia"/>
                          </w:rPr>
                          <w:t>其中：应付利息</w:t>
                        </w:r>
                      </w:p>
                    </w:tc>
                  </w:sdtContent>
                </w:sdt>
                <w:tc>
                  <w:tcPr>
                    <w:tcW w:w="353" w:type="pct"/>
                    <w:tcBorders>
                      <w:top w:val="outset" w:sz="6" w:space="0" w:color="auto"/>
                      <w:left w:val="outset" w:sz="6" w:space="0" w:color="auto"/>
                      <w:bottom w:val="outset" w:sz="6" w:space="0" w:color="auto"/>
                      <w:right w:val="outset" w:sz="6" w:space="0" w:color="auto"/>
                    </w:tcBorders>
                  </w:tcPr>
                  <w:p w14:paraId="7E768EE2"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5547009" w14:textId="4DB7DE54"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335ACD88" w14:textId="21D90D11" w:rsidR="00A81E94" w:rsidRDefault="00A81E94" w:rsidP="00C54FAE">
                    <w:pPr>
                      <w:jc w:val="right"/>
                      <w:rPr>
                        <w:sz w:val="24"/>
                        <w:szCs w:val="24"/>
                      </w:rPr>
                    </w:pPr>
                  </w:p>
                </w:tc>
              </w:tr>
              <w:tr w:rsidR="00A81E94" w14:paraId="5E6DC97F" w14:textId="77777777" w:rsidTr="00A81E94">
                <w:sdt>
                  <w:sdtPr>
                    <w:tag w:val="_PLD_d687f45d03d4450780c80600a9c2e9d5"/>
                    <w:id w:val="112412562"/>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0896959" w14:textId="77777777" w:rsidR="00A81E94" w:rsidRDefault="00A81E94">
                        <w:pPr>
                          <w:ind w:firstLineChars="400" w:firstLine="840"/>
                        </w:pPr>
                        <w:r>
                          <w:rPr>
                            <w:rFonts w:hint="eastAsia"/>
                          </w:rPr>
                          <w:t>应付股利</w:t>
                        </w:r>
                      </w:p>
                    </w:tc>
                  </w:sdtContent>
                </w:sdt>
                <w:tc>
                  <w:tcPr>
                    <w:tcW w:w="353" w:type="pct"/>
                    <w:tcBorders>
                      <w:top w:val="outset" w:sz="6" w:space="0" w:color="auto"/>
                      <w:left w:val="outset" w:sz="6" w:space="0" w:color="auto"/>
                      <w:bottom w:val="outset" w:sz="6" w:space="0" w:color="auto"/>
                      <w:right w:val="outset" w:sz="6" w:space="0" w:color="auto"/>
                    </w:tcBorders>
                  </w:tcPr>
                  <w:p w14:paraId="229B50C1"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B75B249" w14:textId="6D0B69D6" w:rsidR="00A81E94" w:rsidRDefault="00A81E94" w:rsidP="00C54FAE">
                    <w:pPr>
                      <w:jc w:val="right"/>
                      <w:rPr>
                        <w:sz w:val="24"/>
                        <w:szCs w:val="24"/>
                      </w:rPr>
                    </w:pPr>
                    <w:r>
                      <w:t>104,684,029.01</w:t>
                    </w:r>
                  </w:p>
                </w:tc>
                <w:tc>
                  <w:tcPr>
                    <w:tcW w:w="1106" w:type="pct"/>
                    <w:tcBorders>
                      <w:top w:val="outset" w:sz="6" w:space="0" w:color="auto"/>
                      <w:left w:val="outset" w:sz="6" w:space="0" w:color="auto"/>
                      <w:bottom w:val="outset" w:sz="6" w:space="0" w:color="auto"/>
                      <w:right w:val="outset" w:sz="6" w:space="0" w:color="auto"/>
                    </w:tcBorders>
                    <w:vAlign w:val="center"/>
                  </w:tcPr>
                  <w:p w14:paraId="2D4580DF" w14:textId="69E81A9F" w:rsidR="00A81E94" w:rsidRDefault="00A81E94" w:rsidP="00C54FAE">
                    <w:pPr>
                      <w:jc w:val="right"/>
                      <w:rPr>
                        <w:sz w:val="24"/>
                        <w:szCs w:val="24"/>
                      </w:rPr>
                    </w:pPr>
                    <w:r>
                      <w:t>80,178,019.53</w:t>
                    </w:r>
                  </w:p>
                </w:tc>
              </w:tr>
              <w:tr w:rsidR="00A81E94" w14:paraId="147B7F07" w14:textId="77777777" w:rsidTr="00A81E94">
                <w:sdt>
                  <w:sdtPr>
                    <w:tag w:val="_PLD_92ed0ec1441a49ed9ae726f88f149d23"/>
                    <w:id w:val="-297524719"/>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4D7E8DA" w14:textId="77777777" w:rsidR="00A81E94" w:rsidRDefault="00A81E94">
                        <w:pPr>
                          <w:ind w:firstLineChars="100" w:firstLine="210"/>
                        </w:pPr>
                        <w:r>
                          <w:rPr>
                            <w:rFonts w:hint="eastAsia"/>
                          </w:rPr>
                          <w:t>应付手续费及佣金</w:t>
                        </w:r>
                      </w:p>
                    </w:tc>
                  </w:sdtContent>
                </w:sdt>
                <w:tc>
                  <w:tcPr>
                    <w:tcW w:w="353" w:type="pct"/>
                    <w:tcBorders>
                      <w:top w:val="outset" w:sz="6" w:space="0" w:color="auto"/>
                      <w:left w:val="outset" w:sz="6" w:space="0" w:color="auto"/>
                      <w:bottom w:val="outset" w:sz="6" w:space="0" w:color="auto"/>
                      <w:right w:val="outset" w:sz="6" w:space="0" w:color="auto"/>
                    </w:tcBorders>
                  </w:tcPr>
                  <w:p w14:paraId="5A0CB342"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3445D06E"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7559E38D" w14:textId="3D36502B" w:rsidR="00A81E94" w:rsidRDefault="00A81E94" w:rsidP="00C54FAE">
                    <w:pPr>
                      <w:jc w:val="right"/>
                      <w:rPr>
                        <w:sz w:val="24"/>
                        <w:szCs w:val="24"/>
                      </w:rPr>
                    </w:pPr>
                  </w:p>
                </w:tc>
              </w:tr>
              <w:tr w:rsidR="00A81E94" w14:paraId="7F666480" w14:textId="77777777" w:rsidTr="00A81E94">
                <w:sdt>
                  <w:sdtPr>
                    <w:tag w:val="_PLD_3cd74a6b00ca416da58e99206b2a6150"/>
                    <w:id w:val="1044337003"/>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0C4EB1C" w14:textId="77777777" w:rsidR="00A81E94" w:rsidRDefault="00A81E94">
                        <w:pPr>
                          <w:ind w:firstLineChars="100" w:firstLine="210"/>
                        </w:pPr>
                        <w:r>
                          <w:rPr>
                            <w:rFonts w:hint="eastAsia"/>
                          </w:rPr>
                          <w:t>应付分保账款</w:t>
                        </w:r>
                      </w:p>
                    </w:tc>
                  </w:sdtContent>
                </w:sdt>
                <w:tc>
                  <w:tcPr>
                    <w:tcW w:w="353" w:type="pct"/>
                    <w:tcBorders>
                      <w:top w:val="outset" w:sz="6" w:space="0" w:color="auto"/>
                      <w:left w:val="outset" w:sz="6" w:space="0" w:color="auto"/>
                      <w:bottom w:val="outset" w:sz="6" w:space="0" w:color="auto"/>
                      <w:right w:val="outset" w:sz="6" w:space="0" w:color="auto"/>
                    </w:tcBorders>
                  </w:tcPr>
                  <w:p w14:paraId="7D7C7A85"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B7528FE"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48B268AC" w14:textId="67AE5A1C" w:rsidR="00A81E94" w:rsidRDefault="00A81E94" w:rsidP="00C54FAE">
                    <w:pPr>
                      <w:jc w:val="right"/>
                      <w:rPr>
                        <w:sz w:val="24"/>
                        <w:szCs w:val="24"/>
                      </w:rPr>
                    </w:pPr>
                  </w:p>
                </w:tc>
              </w:tr>
              <w:tr w:rsidR="00A81E94" w14:paraId="16243990" w14:textId="77777777" w:rsidTr="00A81E94">
                <w:sdt>
                  <w:sdtPr>
                    <w:tag w:val="_PLD_e2e76edca1004352bfa9fe9ea4f74480"/>
                    <w:id w:val="-874695107"/>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62A706C" w14:textId="77777777" w:rsidR="00A81E94" w:rsidRDefault="00A81E94">
                        <w:pPr>
                          <w:ind w:firstLineChars="100" w:firstLine="210"/>
                        </w:pPr>
                        <w:r>
                          <w:rPr>
                            <w:rFonts w:hint="eastAsia"/>
                          </w:rPr>
                          <w:t>持有待售负债</w:t>
                        </w:r>
                      </w:p>
                    </w:tc>
                  </w:sdtContent>
                </w:sdt>
                <w:tc>
                  <w:tcPr>
                    <w:tcW w:w="353" w:type="pct"/>
                    <w:tcBorders>
                      <w:top w:val="outset" w:sz="6" w:space="0" w:color="auto"/>
                      <w:left w:val="outset" w:sz="6" w:space="0" w:color="auto"/>
                      <w:bottom w:val="outset" w:sz="6" w:space="0" w:color="auto"/>
                      <w:right w:val="outset" w:sz="6" w:space="0" w:color="auto"/>
                    </w:tcBorders>
                  </w:tcPr>
                  <w:p w14:paraId="7527A4B1"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0CE602C1"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6F0461AE" w14:textId="26C3D1DE" w:rsidR="00A81E94" w:rsidRDefault="00A81E94" w:rsidP="00C54FAE">
                    <w:pPr>
                      <w:jc w:val="right"/>
                      <w:rPr>
                        <w:sz w:val="24"/>
                        <w:szCs w:val="24"/>
                      </w:rPr>
                    </w:pPr>
                  </w:p>
                </w:tc>
              </w:tr>
              <w:tr w:rsidR="00A81E94" w14:paraId="65803769" w14:textId="77777777" w:rsidTr="00A81E94">
                <w:sdt>
                  <w:sdtPr>
                    <w:tag w:val="_PLD_3d84ac3419c14af1a70409a1e659bc33"/>
                    <w:id w:val="276847889"/>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6C10BC7" w14:textId="77777777" w:rsidR="00A81E94" w:rsidRDefault="00A81E94">
                        <w:pPr>
                          <w:ind w:firstLineChars="100" w:firstLine="210"/>
                        </w:pPr>
                        <w:r>
                          <w:rPr>
                            <w:rFonts w:hint="eastAsia"/>
                          </w:rPr>
                          <w:t>一年内到期的非流动负债</w:t>
                        </w:r>
                      </w:p>
                    </w:tc>
                  </w:sdtContent>
                </w:sdt>
                <w:tc>
                  <w:tcPr>
                    <w:tcW w:w="353" w:type="pct"/>
                    <w:tcBorders>
                      <w:top w:val="outset" w:sz="6" w:space="0" w:color="auto"/>
                      <w:left w:val="outset" w:sz="6" w:space="0" w:color="auto"/>
                      <w:bottom w:val="outset" w:sz="6" w:space="0" w:color="auto"/>
                      <w:right w:val="outset" w:sz="6" w:space="0" w:color="auto"/>
                    </w:tcBorders>
                  </w:tcPr>
                  <w:p w14:paraId="36ED8931"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1B4E39B" w14:textId="4612D6FE" w:rsidR="00A81E94" w:rsidRDefault="00A81E94" w:rsidP="00C54FAE">
                    <w:pPr>
                      <w:jc w:val="right"/>
                      <w:rPr>
                        <w:sz w:val="24"/>
                        <w:szCs w:val="24"/>
                      </w:rPr>
                    </w:pPr>
                    <w:r>
                      <w:t>1,844,799,837.74</w:t>
                    </w:r>
                  </w:p>
                </w:tc>
                <w:tc>
                  <w:tcPr>
                    <w:tcW w:w="1106" w:type="pct"/>
                    <w:tcBorders>
                      <w:top w:val="outset" w:sz="6" w:space="0" w:color="auto"/>
                      <w:left w:val="outset" w:sz="6" w:space="0" w:color="auto"/>
                      <w:bottom w:val="outset" w:sz="6" w:space="0" w:color="auto"/>
                      <w:right w:val="outset" w:sz="6" w:space="0" w:color="auto"/>
                    </w:tcBorders>
                    <w:vAlign w:val="center"/>
                  </w:tcPr>
                  <w:p w14:paraId="238CA41A" w14:textId="5BCE97C7" w:rsidR="00A81E94" w:rsidRDefault="00A81E94" w:rsidP="00C54FAE">
                    <w:pPr>
                      <w:jc w:val="right"/>
                      <w:rPr>
                        <w:sz w:val="24"/>
                        <w:szCs w:val="24"/>
                      </w:rPr>
                    </w:pPr>
                    <w:r>
                      <w:t>2,016,509,387.38</w:t>
                    </w:r>
                  </w:p>
                </w:tc>
              </w:tr>
              <w:tr w:rsidR="00A81E94" w14:paraId="05C9EAB1" w14:textId="77777777" w:rsidTr="00A81E94">
                <w:sdt>
                  <w:sdtPr>
                    <w:tag w:val="_PLD_d98d6b8169c447a0bc0b1ae069d60a30"/>
                    <w:id w:val="-1247719285"/>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2DA994E" w14:textId="77777777" w:rsidR="00A81E94" w:rsidRDefault="00A81E94">
                        <w:pPr>
                          <w:ind w:firstLineChars="100" w:firstLine="210"/>
                        </w:pPr>
                        <w:r>
                          <w:rPr>
                            <w:rFonts w:hint="eastAsia"/>
                          </w:rPr>
                          <w:t>其他流动负债</w:t>
                        </w:r>
                      </w:p>
                    </w:tc>
                  </w:sdtContent>
                </w:sdt>
                <w:tc>
                  <w:tcPr>
                    <w:tcW w:w="353" w:type="pct"/>
                    <w:tcBorders>
                      <w:top w:val="outset" w:sz="6" w:space="0" w:color="auto"/>
                      <w:left w:val="outset" w:sz="6" w:space="0" w:color="auto"/>
                      <w:bottom w:val="outset" w:sz="6" w:space="0" w:color="auto"/>
                      <w:right w:val="outset" w:sz="6" w:space="0" w:color="auto"/>
                    </w:tcBorders>
                  </w:tcPr>
                  <w:p w14:paraId="1737F6DE"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59065899" w14:textId="1FA18E67" w:rsidR="00A81E94" w:rsidRDefault="00A81E94" w:rsidP="00C54FAE">
                    <w:pPr>
                      <w:jc w:val="right"/>
                      <w:rPr>
                        <w:sz w:val="24"/>
                        <w:szCs w:val="24"/>
                      </w:rPr>
                    </w:pPr>
                    <w:r>
                      <w:t>2,638,113,736.61</w:t>
                    </w:r>
                  </w:p>
                </w:tc>
                <w:tc>
                  <w:tcPr>
                    <w:tcW w:w="1106" w:type="pct"/>
                    <w:tcBorders>
                      <w:top w:val="outset" w:sz="6" w:space="0" w:color="auto"/>
                      <w:left w:val="outset" w:sz="6" w:space="0" w:color="auto"/>
                      <w:bottom w:val="outset" w:sz="6" w:space="0" w:color="auto"/>
                      <w:right w:val="outset" w:sz="6" w:space="0" w:color="auto"/>
                    </w:tcBorders>
                    <w:vAlign w:val="center"/>
                  </w:tcPr>
                  <w:p w14:paraId="6381CE08" w14:textId="13E0C87B" w:rsidR="00A81E94" w:rsidRDefault="00A81E94" w:rsidP="00C54FAE">
                    <w:pPr>
                      <w:jc w:val="right"/>
                      <w:rPr>
                        <w:sz w:val="24"/>
                        <w:szCs w:val="24"/>
                      </w:rPr>
                    </w:pPr>
                    <w:r>
                      <w:t>2,893,597,405.02</w:t>
                    </w:r>
                  </w:p>
                </w:tc>
              </w:tr>
              <w:tr w:rsidR="00A81E94" w14:paraId="12F697A8" w14:textId="77777777" w:rsidTr="00A81E94">
                <w:sdt>
                  <w:sdtPr>
                    <w:tag w:val="_PLD_d6387f8c45ce4f8599c26d4b88544573"/>
                    <w:id w:val="717937074"/>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2E3D3D5A" w14:textId="77777777" w:rsidR="00A81E94" w:rsidRDefault="00A81E94">
                        <w:pPr>
                          <w:ind w:firstLineChars="200" w:firstLine="420"/>
                        </w:pPr>
                        <w:r>
                          <w:rPr>
                            <w:rFonts w:hint="eastAsia"/>
                          </w:rPr>
                          <w:t>流动负债合计</w:t>
                        </w:r>
                      </w:p>
                    </w:tc>
                  </w:sdtContent>
                </w:sdt>
                <w:tc>
                  <w:tcPr>
                    <w:tcW w:w="353" w:type="pct"/>
                    <w:tcBorders>
                      <w:top w:val="outset" w:sz="6" w:space="0" w:color="auto"/>
                      <w:left w:val="outset" w:sz="6" w:space="0" w:color="auto"/>
                      <w:bottom w:val="outset" w:sz="6" w:space="0" w:color="auto"/>
                      <w:right w:val="outset" w:sz="6" w:space="0" w:color="auto"/>
                    </w:tcBorders>
                  </w:tcPr>
                  <w:p w14:paraId="7E67703F"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14A16D2" w14:textId="3177DFF7" w:rsidR="00A81E94" w:rsidRDefault="00A81E94" w:rsidP="00C54FAE">
                    <w:pPr>
                      <w:jc w:val="right"/>
                      <w:rPr>
                        <w:sz w:val="24"/>
                        <w:szCs w:val="24"/>
                      </w:rPr>
                    </w:pPr>
                    <w:r>
                      <w:t>32,965,906,077.44</w:t>
                    </w:r>
                  </w:p>
                </w:tc>
                <w:tc>
                  <w:tcPr>
                    <w:tcW w:w="1106" w:type="pct"/>
                    <w:tcBorders>
                      <w:top w:val="outset" w:sz="6" w:space="0" w:color="auto"/>
                      <w:left w:val="outset" w:sz="6" w:space="0" w:color="auto"/>
                      <w:bottom w:val="outset" w:sz="6" w:space="0" w:color="auto"/>
                      <w:right w:val="outset" w:sz="6" w:space="0" w:color="auto"/>
                    </w:tcBorders>
                    <w:vAlign w:val="center"/>
                  </w:tcPr>
                  <w:p w14:paraId="725A72E4" w14:textId="5ED7D2EE" w:rsidR="00A81E94" w:rsidRDefault="00A81E94" w:rsidP="00C54FAE">
                    <w:pPr>
                      <w:jc w:val="right"/>
                      <w:rPr>
                        <w:sz w:val="24"/>
                        <w:szCs w:val="24"/>
                      </w:rPr>
                    </w:pPr>
                    <w:r>
                      <w:t>35,761,426,136.40</w:t>
                    </w:r>
                  </w:p>
                </w:tc>
              </w:tr>
              <w:tr w:rsidR="00A81E94" w14:paraId="3214B212" w14:textId="77777777" w:rsidTr="00667CC5">
                <w:sdt>
                  <w:sdtPr>
                    <w:tag w:val="_PLD_e92d79badc1945afbed8782cdacf599f"/>
                    <w:id w:val="-43590427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924C134" w14:textId="77777777" w:rsidR="00A81E94" w:rsidRDefault="00A81E94">
                        <w:pPr>
                          <w:rPr>
                            <w:color w:val="008000"/>
                          </w:rPr>
                        </w:pPr>
                        <w:r>
                          <w:rPr>
                            <w:rFonts w:hint="eastAsia"/>
                            <w:b/>
                          </w:rPr>
                          <w:t>非流动负债：</w:t>
                        </w:r>
                      </w:p>
                    </w:tc>
                  </w:sdtContent>
                </w:sdt>
              </w:tr>
              <w:tr w:rsidR="00A81E94" w14:paraId="057603AF" w14:textId="77777777" w:rsidTr="00A81E94">
                <w:sdt>
                  <w:sdtPr>
                    <w:tag w:val="_PLD_4515eae7d3ee403aac2fdade1a6ff71a"/>
                    <w:id w:val="1560668437"/>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F002FA2" w14:textId="77777777" w:rsidR="00A81E94" w:rsidRDefault="00A81E94">
                        <w:pPr>
                          <w:ind w:firstLineChars="100" w:firstLine="210"/>
                        </w:pPr>
                        <w:r>
                          <w:rPr>
                            <w:rFonts w:hint="eastAsia"/>
                          </w:rPr>
                          <w:t>保险合同准备金</w:t>
                        </w:r>
                      </w:p>
                    </w:tc>
                  </w:sdtContent>
                </w:sdt>
                <w:tc>
                  <w:tcPr>
                    <w:tcW w:w="353" w:type="pct"/>
                    <w:tcBorders>
                      <w:top w:val="outset" w:sz="6" w:space="0" w:color="auto"/>
                      <w:left w:val="outset" w:sz="6" w:space="0" w:color="auto"/>
                      <w:bottom w:val="outset" w:sz="6" w:space="0" w:color="auto"/>
                      <w:right w:val="outset" w:sz="6" w:space="0" w:color="auto"/>
                    </w:tcBorders>
                  </w:tcPr>
                  <w:p w14:paraId="2530448D"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47C2A1E0" w14:textId="77777777"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10C8E140" w14:textId="6C7FD5B0" w:rsidR="00A81E94" w:rsidRDefault="00A81E94" w:rsidP="00C54FAE">
                    <w:pPr>
                      <w:jc w:val="right"/>
                      <w:rPr>
                        <w:sz w:val="24"/>
                        <w:szCs w:val="24"/>
                      </w:rPr>
                    </w:pPr>
                  </w:p>
                </w:tc>
              </w:tr>
              <w:tr w:rsidR="00A81E94" w14:paraId="4E279740" w14:textId="77777777" w:rsidTr="00A81E94">
                <w:sdt>
                  <w:sdtPr>
                    <w:tag w:val="_PLD_0b8d7682584443f4bae26e2ed50f8040"/>
                    <w:id w:val="1135603639"/>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B78033A" w14:textId="77777777" w:rsidR="00A81E94" w:rsidRDefault="00A81E94">
                        <w:pPr>
                          <w:ind w:firstLineChars="100" w:firstLine="210"/>
                        </w:pPr>
                        <w:r>
                          <w:rPr>
                            <w:rFonts w:hint="eastAsia"/>
                          </w:rPr>
                          <w:t>长期借款</w:t>
                        </w:r>
                      </w:p>
                    </w:tc>
                  </w:sdtContent>
                </w:sdt>
                <w:tc>
                  <w:tcPr>
                    <w:tcW w:w="353" w:type="pct"/>
                    <w:tcBorders>
                      <w:top w:val="outset" w:sz="6" w:space="0" w:color="auto"/>
                      <w:left w:val="outset" w:sz="6" w:space="0" w:color="auto"/>
                      <w:bottom w:val="outset" w:sz="6" w:space="0" w:color="auto"/>
                      <w:right w:val="outset" w:sz="6" w:space="0" w:color="auto"/>
                    </w:tcBorders>
                  </w:tcPr>
                  <w:p w14:paraId="662099D1"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0BB9C749" w14:textId="366A3265" w:rsidR="00A81E94" w:rsidRDefault="00A81E94" w:rsidP="00C54FAE">
                    <w:pPr>
                      <w:jc w:val="right"/>
                      <w:rPr>
                        <w:sz w:val="24"/>
                        <w:szCs w:val="24"/>
                      </w:rPr>
                    </w:pPr>
                    <w:r>
                      <w:t>19,179,918,144.45</w:t>
                    </w:r>
                  </w:p>
                </w:tc>
                <w:tc>
                  <w:tcPr>
                    <w:tcW w:w="1106" w:type="pct"/>
                    <w:tcBorders>
                      <w:top w:val="outset" w:sz="6" w:space="0" w:color="auto"/>
                      <w:left w:val="outset" w:sz="6" w:space="0" w:color="auto"/>
                      <w:bottom w:val="outset" w:sz="6" w:space="0" w:color="auto"/>
                      <w:right w:val="outset" w:sz="6" w:space="0" w:color="auto"/>
                    </w:tcBorders>
                    <w:vAlign w:val="center"/>
                  </w:tcPr>
                  <w:p w14:paraId="711F059F" w14:textId="231C1B38" w:rsidR="00A81E94" w:rsidRDefault="00A81E94" w:rsidP="00C54FAE">
                    <w:pPr>
                      <w:jc w:val="right"/>
                      <w:rPr>
                        <w:sz w:val="24"/>
                        <w:szCs w:val="24"/>
                      </w:rPr>
                    </w:pPr>
                    <w:r>
                      <w:t>17,740,113,711.49</w:t>
                    </w:r>
                  </w:p>
                </w:tc>
              </w:tr>
              <w:tr w:rsidR="00A81E94" w14:paraId="6AFD3DCB" w14:textId="77777777" w:rsidTr="00A81E94">
                <w:sdt>
                  <w:sdtPr>
                    <w:tag w:val="_PLD_21503c6281dc48d19440b9f16f150ec0"/>
                    <w:id w:val="-1472672205"/>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FE26111" w14:textId="77777777" w:rsidR="00A81E94" w:rsidRDefault="00A81E94">
                        <w:pPr>
                          <w:ind w:firstLineChars="100" w:firstLine="210"/>
                        </w:pPr>
                        <w:r>
                          <w:rPr>
                            <w:rFonts w:hint="eastAsia"/>
                          </w:rPr>
                          <w:t>应付债券</w:t>
                        </w:r>
                      </w:p>
                    </w:tc>
                  </w:sdtContent>
                </w:sdt>
                <w:tc>
                  <w:tcPr>
                    <w:tcW w:w="353" w:type="pct"/>
                    <w:tcBorders>
                      <w:top w:val="outset" w:sz="6" w:space="0" w:color="auto"/>
                      <w:left w:val="outset" w:sz="6" w:space="0" w:color="auto"/>
                      <w:bottom w:val="outset" w:sz="6" w:space="0" w:color="auto"/>
                      <w:right w:val="outset" w:sz="6" w:space="0" w:color="auto"/>
                    </w:tcBorders>
                  </w:tcPr>
                  <w:p w14:paraId="0AB2BBD2"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05DC1752" w14:textId="50CAA722"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677768D2" w14:textId="0B50C02B" w:rsidR="00A81E94" w:rsidRDefault="00A81E94" w:rsidP="00C54FAE">
                    <w:pPr>
                      <w:jc w:val="right"/>
                      <w:rPr>
                        <w:sz w:val="24"/>
                        <w:szCs w:val="24"/>
                      </w:rPr>
                    </w:pPr>
                    <w:r>
                      <w:t>333,836,504.35</w:t>
                    </w:r>
                  </w:p>
                </w:tc>
              </w:tr>
              <w:tr w:rsidR="00A81E94" w14:paraId="1108696E" w14:textId="77777777" w:rsidTr="00A81E94">
                <w:sdt>
                  <w:sdtPr>
                    <w:tag w:val="_PLD_cfeff2e31a4d4689842e8f9ce5e8b342"/>
                    <w:id w:val="-733234591"/>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038781B" w14:textId="77777777" w:rsidR="00A81E94" w:rsidRDefault="00A81E94">
                        <w:pPr>
                          <w:ind w:firstLineChars="100" w:firstLine="210"/>
                        </w:pPr>
                        <w:r>
                          <w:rPr>
                            <w:rFonts w:hint="eastAsia"/>
                          </w:rPr>
                          <w:t>其中：优先股</w:t>
                        </w:r>
                      </w:p>
                    </w:tc>
                  </w:sdtContent>
                </w:sdt>
                <w:tc>
                  <w:tcPr>
                    <w:tcW w:w="353" w:type="pct"/>
                    <w:tcBorders>
                      <w:top w:val="outset" w:sz="6" w:space="0" w:color="auto"/>
                      <w:left w:val="outset" w:sz="6" w:space="0" w:color="auto"/>
                      <w:bottom w:val="outset" w:sz="6" w:space="0" w:color="auto"/>
                      <w:right w:val="outset" w:sz="6" w:space="0" w:color="auto"/>
                    </w:tcBorders>
                  </w:tcPr>
                  <w:p w14:paraId="616451E3"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0A66680" w14:textId="097AA8F5"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6AB7320F" w14:textId="41DD5D9F" w:rsidR="00A81E94" w:rsidRDefault="00A81E94" w:rsidP="00C54FAE">
                    <w:pPr>
                      <w:jc w:val="right"/>
                      <w:rPr>
                        <w:sz w:val="24"/>
                        <w:szCs w:val="24"/>
                      </w:rPr>
                    </w:pPr>
                  </w:p>
                </w:tc>
              </w:tr>
              <w:tr w:rsidR="00A81E94" w14:paraId="2D0B9FE4" w14:textId="77777777" w:rsidTr="00A81E94">
                <w:sdt>
                  <w:sdtPr>
                    <w:tag w:val="_PLD_36b6cba673904261afdd80fbfbf5d1b4"/>
                    <w:id w:val="2087177395"/>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AC15DBB" w14:textId="77777777" w:rsidR="00A81E94" w:rsidRDefault="00A81E94">
                        <w:pPr>
                          <w:ind w:leftChars="300" w:left="630" w:firstLineChars="100" w:firstLine="210"/>
                        </w:pPr>
                        <w:r>
                          <w:rPr>
                            <w:rFonts w:hint="eastAsia"/>
                          </w:rPr>
                          <w:t>永续债</w:t>
                        </w:r>
                      </w:p>
                    </w:tc>
                  </w:sdtContent>
                </w:sdt>
                <w:tc>
                  <w:tcPr>
                    <w:tcW w:w="353" w:type="pct"/>
                    <w:tcBorders>
                      <w:top w:val="outset" w:sz="6" w:space="0" w:color="auto"/>
                      <w:left w:val="outset" w:sz="6" w:space="0" w:color="auto"/>
                      <w:bottom w:val="outset" w:sz="6" w:space="0" w:color="auto"/>
                      <w:right w:val="outset" w:sz="6" w:space="0" w:color="auto"/>
                    </w:tcBorders>
                  </w:tcPr>
                  <w:p w14:paraId="37358E53"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1CA1D342" w14:textId="41B07E2B"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07323AEF" w14:textId="645D7E64" w:rsidR="00A81E94" w:rsidRDefault="00A81E94" w:rsidP="00C54FAE">
                    <w:pPr>
                      <w:jc w:val="right"/>
                      <w:rPr>
                        <w:sz w:val="24"/>
                        <w:szCs w:val="24"/>
                      </w:rPr>
                    </w:pPr>
                  </w:p>
                </w:tc>
              </w:tr>
              <w:tr w:rsidR="00A81E94" w14:paraId="7BEE1A50" w14:textId="77777777" w:rsidTr="00A81E94">
                <w:tc>
                  <w:tcPr>
                    <w:tcW w:w="243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511332824"/>
                      <w:lock w:val="sdtLocked"/>
                    </w:sdtPr>
                    <w:sdtContent>
                      <w:p w14:paraId="3201C918" w14:textId="77777777" w:rsidR="00A81E94" w:rsidRDefault="00A81E94">
                        <w:pPr>
                          <w:ind w:firstLineChars="100" w:firstLine="210"/>
                        </w:pPr>
                        <w:r>
                          <w:rPr>
                            <w:rFonts w:hint="eastAsia"/>
                          </w:rPr>
                          <w:t>租赁负债</w:t>
                        </w:r>
                      </w:p>
                    </w:sdtContent>
                  </w:sdt>
                </w:tc>
                <w:tc>
                  <w:tcPr>
                    <w:tcW w:w="353" w:type="pct"/>
                    <w:tcBorders>
                      <w:top w:val="outset" w:sz="6" w:space="0" w:color="auto"/>
                      <w:left w:val="outset" w:sz="6" w:space="0" w:color="auto"/>
                      <w:bottom w:val="outset" w:sz="6" w:space="0" w:color="auto"/>
                      <w:right w:val="outset" w:sz="6" w:space="0" w:color="auto"/>
                    </w:tcBorders>
                  </w:tcPr>
                  <w:p w14:paraId="098C5A57"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8726D0E" w14:textId="30E44F2D" w:rsidR="00A81E94" w:rsidRDefault="00A81E94" w:rsidP="00C54FAE">
                    <w:pPr>
                      <w:jc w:val="right"/>
                      <w:rPr>
                        <w:sz w:val="24"/>
                        <w:szCs w:val="24"/>
                      </w:rPr>
                    </w:pPr>
                    <w:r>
                      <w:t>19,319,592.37</w:t>
                    </w:r>
                  </w:p>
                </w:tc>
                <w:tc>
                  <w:tcPr>
                    <w:tcW w:w="1106" w:type="pct"/>
                    <w:tcBorders>
                      <w:top w:val="outset" w:sz="6" w:space="0" w:color="auto"/>
                      <w:left w:val="outset" w:sz="6" w:space="0" w:color="auto"/>
                      <w:bottom w:val="outset" w:sz="6" w:space="0" w:color="auto"/>
                      <w:right w:val="outset" w:sz="6" w:space="0" w:color="auto"/>
                    </w:tcBorders>
                    <w:vAlign w:val="center"/>
                  </w:tcPr>
                  <w:p w14:paraId="08CEADCC" w14:textId="41BE347C" w:rsidR="00A81E94" w:rsidRDefault="00A81E94" w:rsidP="00C54FAE">
                    <w:pPr>
                      <w:jc w:val="right"/>
                      <w:rPr>
                        <w:sz w:val="24"/>
                        <w:szCs w:val="24"/>
                      </w:rPr>
                    </w:pPr>
                    <w:r>
                      <w:t>22,768,914.46</w:t>
                    </w:r>
                  </w:p>
                </w:tc>
              </w:tr>
              <w:tr w:rsidR="00A81E94" w14:paraId="2A06424D" w14:textId="77777777" w:rsidTr="00A81E94">
                <w:sdt>
                  <w:sdtPr>
                    <w:tag w:val="_PLD_e7eb803a0fb248e2b8805e67dbe2336f"/>
                    <w:id w:val="1830253162"/>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78745988" w14:textId="77777777" w:rsidR="00A81E94" w:rsidRDefault="00A81E94">
                        <w:pPr>
                          <w:ind w:firstLineChars="100" w:firstLine="210"/>
                        </w:pPr>
                        <w:r>
                          <w:rPr>
                            <w:rFonts w:hint="eastAsia"/>
                          </w:rPr>
                          <w:t>长期应付款</w:t>
                        </w:r>
                      </w:p>
                    </w:tc>
                  </w:sdtContent>
                </w:sdt>
                <w:tc>
                  <w:tcPr>
                    <w:tcW w:w="353" w:type="pct"/>
                    <w:tcBorders>
                      <w:top w:val="outset" w:sz="6" w:space="0" w:color="auto"/>
                      <w:left w:val="outset" w:sz="6" w:space="0" w:color="auto"/>
                      <w:bottom w:val="outset" w:sz="6" w:space="0" w:color="auto"/>
                      <w:right w:val="outset" w:sz="6" w:space="0" w:color="auto"/>
                    </w:tcBorders>
                  </w:tcPr>
                  <w:p w14:paraId="229BBAF5"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4B6008EB" w14:textId="24CD6472"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3E42F6E3" w14:textId="7693419A" w:rsidR="00A81E94" w:rsidRDefault="00A81E94" w:rsidP="00C54FAE">
                    <w:pPr>
                      <w:jc w:val="right"/>
                      <w:rPr>
                        <w:sz w:val="24"/>
                        <w:szCs w:val="24"/>
                      </w:rPr>
                    </w:pPr>
                  </w:p>
                </w:tc>
              </w:tr>
              <w:tr w:rsidR="00A81E94" w14:paraId="4463F9CE" w14:textId="77777777" w:rsidTr="00A81E94">
                <w:sdt>
                  <w:sdtPr>
                    <w:tag w:val="_PLD_5eafba3923544dfc81be450ef6e000ee"/>
                    <w:id w:val="-1767453938"/>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4D2A43A9" w14:textId="77777777" w:rsidR="00A81E94" w:rsidRDefault="00A81E94">
                        <w:pPr>
                          <w:ind w:firstLineChars="100" w:firstLine="210"/>
                        </w:pPr>
                        <w:r>
                          <w:rPr>
                            <w:rFonts w:hint="eastAsia"/>
                          </w:rPr>
                          <w:t>长期应付职工薪酬</w:t>
                        </w:r>
                      </w:p>
                    </w:tc>
                  </w:sdtContent>
                </w:sdt>
                <w:tc>
                  <w:tcPr>
                    <w:tcW w:w="353" w:type="pct"/>
                    <w:tcBorders>
                      <w:top w:val="outset" w:sz="6" w:space="0" w:color="auto"/>
                      <w:left w:val="outset" w:sz="6" w:space="0" w:color="auto"/>
                      <w:bottom w:val="outset" w:sz="6" w:space="0" w:color="auto"/>
                      <w:right w:val="outset" w:sz="6" w:space="0" w:color="auto"/>
                    </w:tcBorders>
                  </w:tcPr>
                  <w:p w14:paraId="6972935E"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B8C6958" w14:textId="0A48A922"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04B239E7" w14:textId="208D3E51" w:rsidR="00A81E94" w:rsidRDefault="00A81E94" w:rsidP="00C54FAE">
                    <w:pPr>
                      <w:jc w:val="right"/>
                      <w:rPr>
                        <w:sz w:val="24"/>
                        <w:szCs w:val="24"/>
                      </w:rPr>
                    </w:pPr>
                  </w:p>
                </w:tc>
              </w:tr>
              <w:tr w:rsidR="00A81E94" w14:paraId="1D32243B" w14:textId="77777777" w:rsidTr="00A81E94">
                <w:sdt>
                  <w:sdtPr>
                    <w:tag w:val="_PLD_ed2d2511d3684ed0ac593049a3abc203"/>
                    <w:id w:val="1306973210"/>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4A733817" w14:textId="77777777" w:rsidR="00A81E94" w:rsidRDefault="00A81E94">
                        <w:pPr>
                          <w:ind w:firstLineChars="100" w:firstLine="210"/>
                        </w:pPr>
                        <w:r>
                          <w:rPr>
                            <w:rFonts w:hint="eastAsia"/>
                          </w:rPr>
                          <w:t>预计负债</w:t>
                        </w:r>
                      </w:p>
                    </w:tc>
                  </w:sdtContent>
                </w:sdt>
                <w:tc>
                  <w:tcPr>
                    <w:tcW w:w="353" w:type="pct"/>
                    <w:tcBorders>
                      <w:top w:val="outset" w:sz="6" w:space="0" w:color="auto"/>
                      <w:left w:val="outset" w:sz="6" w:space="0" w:color="auto"/>
                      <w:bottom w:val="outset" w:sz="6" w:space="0" w:color="auto"/>
                      <w:right w:val="outset" w:sz="6" w:space="0" w:color="auto"/>
                    </w:tcBorders>
                  </w:tcPr>
                  <w:p w14:paraId="413BA58B"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84AA183" w14:textId="659C6F68"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5222D42A" w14:textId="3D6ADBA6" w:rsidR="00A81E94" w:rsidRDefault="00A81E94" w:rsidP="00C54FAE">
                    <w:pPr>
                      <w:jc w:val="right"/>
                      <w:rPr>
                        <w:sz w:val="24"/>
                        <w:szCs w:val="24"/>
                      </w:rPr>
                    </w:pPr>
                  </w:p>
                </w:tc>
              </w:tr>
              <w:tr w:rsidR="00A81E94" w14:paraId="2104401A" w14:textId="77777777" w:rsidTr="00A81E94">
                <w:sdt>
                  <w:sdtPr>
                    <w:tag w:val="_PLD_ee1b0ee29ae24aa09d29da2690e141a2"/>
                    <w:id w:val="1139066311"/>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27A49E29" w14:textId="77777777" w:rsidR="00A81E94" w:rsidRDefault="00A81E94">
                        <w:pPr>
                          <w:ind w:firstLineChars="100" w:firstLine="210"/>
                        </w:pPr>
                        <w:r>
                          <w:rPr>
                            <w:rFonts w:hint="eastAsia"/>
                          </w:rPr>
                          <w:t>递延收益</w:t>
                        </w:r>
                      </w:p>
                    </w:tc>
                  </w:sdtContent>
                </w:sdt>
                <w:tc>
                  <w:tcPr>
                    <w:tcW w:w="353" w:type="pct"/>
                    <w:tcBorders>
                      <w:top w:val="outset" w:sz="6" w:space="0" w:color="auto"/>
                      <w:left w:val="outset" w:sz="6" w:space="0" w:color="auto"/>
                      <w:bottom w:val="outset" w:sz="6" w:space="0" w:color="auto"/>
                      <w:right w:val="outset" w:sz="6" w:space="0" w:color="auto"/>
                    </w:tcBorders>
                  </w:tcPr>
                  <w:p w14:paraId="7154639B"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4D7E33E8" w14:textId="4779343D"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7D9A3C32" w14:textId="0FD5E633" w:rsidR="00A81E94" w:rsidRDefault="00A81E94" w:rsidP="00C54FAE">
                    <w:pPr>
                      <w:jc w:val="right"/>
                      <w:rPr>
                        <w:sz w:val="24"/>
                        <w:szCs w:val="24"/>
                      </w:rPr>
                    </w:pPr>
                  </w:p>
                </w:tc>
              </w:tr>
              <w:tr w:rsidR="00A81E94" w14:paraId="4D5DB695" w14:textId="77777777" w:rsidTr="00A81E94">
                <w:sdt>
                  <w:sdtPr>
                    <w:tag w:val="_PLD_f6e51ce85b734d1984a9495c17250c42"/>
                    <w:id w:val="-954174553"/>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B1BFBB0" w14:textId="77777777" w:rsidR="00A81E94" w:rsidRDefault="00A81E94">
                        <w:pPr>
                          <w:ind w:firstLineChars="100" w:firstLine="210"/>
                        </w:pPr>
                        <w:r>
                          <w:rPr>
                            <w:rFonts w:hint="eastAsia"/>
                          </w:rPr>
                          <w:t>递延所得税负债</w:t>
                        </w:r>
                      </w:p>
                    </w:tc>
                  </w:sdtContent>
                </w:sdt>
                <w:tc>
                  <w:tcPr>
                    <w:tcW w:w="353" w:type="pct"/>
                    <w:tcBorders>
                      <w:top w:val="outset" w:sz="6" w:space="0" w:color="auto"/>
                      <w:left w:val="outset" w:sz="6" w:space="0" w:color="auto"/>
                      <w:bottom w:val="outset" w:sz="6" w:space="0" w:color="auto"/>
                      <w:right w:val="outset" w:sz="6" w:space="0" w:color="auto"/>
                    </w:tcBorders>
                  </w:tcPr>
                  <w:p w14:paraId="3B936B66"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18C0771" w14:textId="1BECE46F"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1406364C" w14:textId="6A0428C0" w:rsidR="00A81E94" w:rsidRDefault="00A81E94" w:rsidP="00C54FAE">
                    <w:pPr>
                      <w:jc w:val="right"/>
                      <w:rPr>
                        <w:sz w:val="24"/>
                        <w:szCs w:val="24"/>
                      </w:rPr>
                    </w:pPr>
                  </w:p>
                </w:tc>
              </w:tr>
              <w:tr w:rsidR="00A81E94" w14:paraId="2109FC81" w14:textId="77777777" w:rsidTr="00A81E94">
                <w:sdt>
                  <w:sdtPr>
                    <w:tag w:val="_PLD_4811ce5907e64a868d871af763ddc347"/>
                    <w:id w:val="704994508"/>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F325C14" w14:textId="77777777" w:rsidR="00A81E94" w:rsidRDefault="00A81E94">
                        <w:pPr>
                          <w:ind w:firstLineChars="100" w:firstLine="210"/>
                        </w:pPr>
                        <w:r>
                          <w:rPr>
                            <w:rFonts w:hint="eastAsia"/>
                          </w:rPr>
                          <w:t>其他非流动负债</w:t>
                        </w:r>
                      </w:p>
                    </w:tc>
                  </w:sdtContent>
                </w:sdt>
                <w:tc>
                  <w:tcPr>
                    <w:tcW w:w="353" w:type="pct"/>
                    <w:tcBorders>
                      <w:top w:val="outset" w:sz="6" w:space="0" w:color="auto"/>
                      <w:left w:val="outset" w:sz="6" w:space="0" w:color="auto"/>
                      <w:bottom w:val="outset" w:sz="6" w:space="0" w:color="auto"/>
                      <w:right w:val="outset" w:sz="6" w:space="0" w:color="auto"/>
                    </w:tcBorders>
                  </w:tcPr>
                  <w:p w14:paraId="6A033EF5"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19933916" w14:textId="3C9C30F5" w:rsidR="00A81E94" w:rsidRDefault="00A81E94"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4001D30A" w14:textId="4F0EED5C" w:rsidR="00A81E94" w:rsidRDefault="00A81E94" w:rsidP="00C54FAE">
                    <w:pPr>
                      <w:jc w:val="right"/>
                      <w:rPr>
                        <w:sz w:val="24"/>
                        <w:szCs w:val="24"/>
                      </w:rPr>
                    </w:pPr>
                  </w:p>
                </w:tc>
              </w:tr>
              <w:tr w:rsidR="00A81E94" w14:paraId="5A0966FB" w14:textId="77777777" w:rsidTr="00A81E94">
                <w:sdt>
                  <w:sdtPr>
                    <w:tag w:val="_PLD_9a037ee272c84e11aebdce23c3e2fab7"/>
                    <w:id w:val="1436027031"/>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7289A7C" w14:textId="77777777" w:rsidR="00A81E94" w:rsidRDefault="00A81E94">
                        <w:pPr>
                          <w:ind w:firstLineChars="200" w:firstLine="420"/>
                        </w:pPr>
                        <w:r>
                          <w:rPr>
                            <w:rFonts w:hint="eastAsia"/>
                          </w:rPr>
                          <w:t>非流动负债合计</w:t>
                        </w:r>
                      </w:p>
                    </w:tc>
                  </w:sdtContent>
                </w:sdt>
                <w:tc>
                  <w:tcPr>
                    <w:tcW w:w="353" w:type="pct"/>
                    <w:tcBorders>
                      <w:top w:val="outset" w:sz="6" w:space="0" w:color="auto"/>
                      <w:left w:val="outset" w:sz="6" w:space="0" w:color="auto"/>
                      <w:bottom w:val="outset" w:sz="6" w:space="0" w:color="auto"/>
                      <w:right w:val="outset" w:sz="6" w:space="0" w:color="auto"/>
                    </w:tcBorders>
                  </w:tcPr>
                  <w:p w14:paraId="0BBB54AD"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2CAC2B38" w14:textId="68D74AF3" w:rsidR="00A81E94" w:rsidRDefault="00A81E94" w:rsidP="00C54FAE">
                    <w:pPr>
                      <w:jc w:val="right"/>
                      <w:rPr>
                        <w:sz w:val="24"/>
                        <w:szCs w:val="24"/>
                      </w:rPr>
                    </w:pPr>
                    <w:r>
                      <w:t>19,199,237,736.82</w:t>
                    </w:r>
                  </w:p>
                </w:tc>
                <w:tc>
                  <w:tcPr>
                    <w:tcW w:w="1106" w:type="pct"/>
                    <w:tcBorders>
                      <w:top w:val="outset" w:sz="6" w:space="0" w:color="auto"/>
                      <w:left w:val="outset" w:sz="6" w:space="0" w:color="auto"/>
                      <w:bottom w:val="outset" w:sz="6" w:space="0" w:color="auto"/>
                      <w:right w:val="outset" w:sz="6" w:space="0" w:color="auto"/>
                    </w:tcBorders>
                    <w:vAlign w:val="center"/>
                  </w:tcPr>
                  <w:p w14:paraId="6402C9ED" w14:textId="266333AE" w:rsidR="00A81E94" w:rsidRDefault="00A81E94" w:rsidP="00C54FAE">
                    <w:pPr>
                      <w:jc w:val="right"/>
                      <w:rPr>
                        <w:sz w:val="24"/>
                        <w:szCs w:val="24"/>
                      </w:rPr>
                    </w:pPr>
                    <w:r>
                      <w:t>18,096,719,130.30</w:t>
                    </w:r>
                  </w:p>
                </w:tc>
              </w:tr>
              <w:tr w:rsidR="00A81E94" w14:paraId="1166EA38" w14:textId="77777777" w:rsidTr="00A81E94">
                <w:sdt>
                  <w:sdtPr>
                    <w:tag w:val="_PLD_233108162bf84d59baba5ef73da9dcd0"/>
                    <w:id w:val="-629172669"/>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5C09BE0" w14:textId="77777777" w:rsidR="00A81E94" w:rsidRDefault="00A81E94">
                        <w:pPr>
                          <w:ind w:firstLineChars="300" w:firstLine="630"/>
                        </w:pPr>
                        <w:r>
                          <w:rPr>
                            <w:rFonts w:hint="eastAsia"/>
                          </w:rPr>
                          <w:t>负债合计</w:t>
                        </w:r>
                      </w:p>
                    </w:tc>
                  </w:sdtContent>
                </w:sdt>
                <w:tc>
                  <w:tcPr>
                    <w:tcW w:w="353" w:type="pct"/>
                    <w:tcBorders>
                      <w:top w:val="outset" w:sz="6" w:space="0" w:color="auto"/>
                      <w:left w:val="outset" w:sz="6" w:space="0" w:color="auto"/>
                      <w:bottom w:val="outset" w:sz="6" w:space="0" w:color="auto"/>
                      <w:right w:val="outset" w:sz="6" w:space="0" w:color="auto"/>
                    </w:tcBorders>
                  </w:tcPr>
                  <w:p w14:paraId="3928C168" w14:textId="77777777" w:rsidR="00A81E94" w:rsidRDefault="00A81E94"/>
                </w:tc>
                <w:tc>
                  <w:tcPr>
                    <w:tcW w:w="1106" w:type="pct"/>
                    <w:tcBorders>
                      <w:top w:val="outset" w:sz="6" w:space="0" w:color="auto"/>
                      <w:left w:val="outset" w:sz="6" w:space="0" w:color="auto"/>
                      <w:bottom w:val="outset" w:sz="6" w:space="0" w:color="auto"/>
                      <w:right w:val="outset" w:sz="6" w:space="0" w:color="auto"/>
                    </w:tcBorders>
                    <w:vAlign w:val="center"/>
                  </w:tcPr>
                  <w:p w14:paraId="6B90953C" w14:textId="46C2672A" w:rsidR="00A81E94" w:rsidRDefault="00A81E94" w:rsidP="00C54FAE">
                    <w:pPr>
                      <w:jc w:val="right"/>
                      <w:rPr>
                        <w:sz w:val="24"/>
                        <w:szCs w:val="24"/>
                      </w:rPr>
                    </w:pPr>
                    <w:r>
                      <w:t>52,165,143,814.26</w:t>
                    </w:r>
                  </w:p>
                </w:tc>
                <w:tc>
                  <w:tcPr>
                    <w:tcW w:w="1106" w:type="pct"/>
                    <w:tcBorders>
                      <w:top w:val="outset" w:sz="6" w:space="0" w:color="auto"/>
                      <w:left w:val="outset" w:sz="6" w:space="0" w:color="auto"/>
                      <w:bottom w:val="outset" w:sz="6" w:space="0" w:color="auto"/>
                      <w:right w:val="outset" w:sz="6" w:space="0" w:color="auto"/>
                    </w:tcBorders>
                    <w:vAlign w:val="center"/>
                  </w:tcPr>
                  <w:p w14:paraId="24BA1290" w14:textId="2AFC7EA4" w:rsidR="00A81E94" w:rsidRDefault="00A81E94" w:rsidP="00C54FAE">
                    <w:pPr>
                      <w:jc w:val="right"/>
                      <w:rPr>
                        <w:sz w:val="24"/>
                        <w:szCs w:val="24"/>
                      </w:rPr>
                    </w:pPr>
                    <w:r>
                      <w:t>53,858,145,266.70</w:t>
                    </w:r>
                  </w:p>
                </w:tc>
              </w:tr>
              <w:tr w:rsidR="00A81E94" w14:paraId="4DD23ED5" w14:textId="77777777" w:rsidTr="00667CC5">
                <w:sdt>
                  <w:sdtPr>
                    <w:tag w:val="_PLD_4fe68479676b4c8c840de2211f0c67b8"/>
                    <w:id w:val="-135882079"/>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43419E5" w14:textId="77777777" w:rsidR="00A81E94" w:rsidRDefault="00A81E94">
                        <w:pPr>
                          <w:rPr>
                            <w:color w:val="008000"/>
                          </w:rPr>
                        </w:pPr>
                        <w:r>
                          <w:rPr>
                            <w:rFonts w:hint="eastAsia"/>
                            <w:b/>
                          </w:rPr>
                          <w:t>所有者权益（或股东权益）：</w:t>
                        </w:r>
                      </w:p>
                    </w:tc>
                  </w:sdtContent>
                </w:sdt>
              </w:tr>
              <w:tr w:rsidR="00623207" w14:paraId="5712EDE8" w14:textId="77777777" w:rsidTr="00A81E94">
                <w:sdt>
                  <w:sdtPr>
                    <w:tag w:val="_PLD_b456a8ee715b430f8ed57755440db66b"/>
                    <w:id w:val="1740596126"/>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5C146A6" w14:textId="77777777" w:rsidR="00623207" w:rsidRDefault="00623207">
                        <w:pPr>
                          <w:ind w:firstLineChars="100" w:firstLine="210"/>
                        </w:pPr>
                        <w:r>
                          <w:rPr>
                            <w:rFonts w:hint="eastAsia"/>
                          </w:rPr>
                          <w:t>实收资本（或股本）</w:t>
                        </w:r>
                      </w:p>
                    </w:tc>
                  </w:sdtContent>
                </w:sdt>
                <w:tc>
                  <w:tcPr>
                    <w:tcW w:w="353" w:type="pct"/>
                    <w:tcBorders>
                      <w:top w:val="outset" w:sz="6" w:space="0" w:color="auto"/>
                      <w:left w:val="outset" w:sz="6" w:space="0" w:color="auto"/>
                      <w:bottom w:val="outset" w:sz="6" w:space="0" w:color="auto"/>
                      <w:right w:val="outset" w:sz="6" w:space="0" w:color="auto"/>
                    </w:tcBorders>
                  </w:tcPr>
                  <w:p w14:paraId="32C01CE8"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0F21B884" w14:textId="2797B18E" w:rsidR="00623207" w:rsidRDefault="00623207" w:rsidP="00C54FAE">
                    <w:pPr>
                      <w:jc w:val="right"/>
                      <w:rPr>
                        <w:sz w:val="24"/>
                        <w:szCs w:val="24"/>
                      </w:rPr>
                    </w:pPr>
                    <w:r>
                      <w:t>1,529,757,955.00</w:t>
                    </w:r>
                  </w:p>
                </w:tc>
                <w:tc>
                  <w:tcPr>
                    <w:tcW w:w="1106" w:type="pct"/>
                    <w:tcBorders>
                      <w:top w:val="outset" w:sz="6" w:space="0" w:color="auto"/>
                      <w:left w:val="outset" w:sz="6" w:space="0" w:color="auto"/>
                      <w:bottom w:val="outset" w:sz="6" w:space="0" w:color="auto"/>
                      <w:right w:val="outset" w:sz="6" w:space="0" w:color="auto"/>
                    </w:tcBorders>
                    <w:vAlign w:val="center"/>
                  </w:tcPr>
                  <w:p w14:paraId="1BB05754" w14:textId="018350C2" w:rsidR="00623207" w:rsidRDefault="00623207" w:rsidP="00C54FAE">
                    <w:pPr>
                      <w:jc w:val="right"/>
                      <w:rPr>
                        <w:sz w:val="24"/>
                        <w:szCs w:val="24"/>
                      </w:rPr>
                    </w:pPr>
                    <w:r>
                      <w:t>1,529,757,955.00</w:t>
                    </w:r>
                  </w:p>
                </w:tc>
              </w:tr>
              <w:tr w:rsidR="00623207" w14:paraId="2431962C" w14:textId="77777777" w:rsidTr="00A81E94">
                <w:sdt>
                  <w:sdtPr>
                    <w:tag w:val="_PLD_f03411a9f0b84565a295b92424cbb955"/>
                    <w:id w:val="82970749"/>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C3DC68F" w14:textId="77777777" w:rsidR="00623207" w:rsidRDefault="00623207">
                        <w:pPr>
                          <w:ind w:firstLineChars="100" w:firstLine="210"/>
                        </w:pPr>
                        <w:r>
                          <w:rPr>
                            <w:rFonts w:hint="eastAsia"/>
                          </w:rPr>
                          <w:t>其他权益工具</w:t>
                        </w:r>
                      </w:p>
                    </w:tc>
                  </w:sdtContent>
                </w:sdt>
                <w:tc>
                  <w:tcPr>
                    <w:tcW w:w="353" w:type="pct"/>
                    <w:tcBorders>
                      <w:top w:val="outset" w:sz="6" w:space="0" w:color="auto"/>
                      <w:left w:val="outset" w:sz="6" w:space="0" w:color="auto"/>
                      <w:bottom w:val="outset" w:sz="6" w:space="0" w:color="auto"/>
                      <w:right w:val="outset" w:sz="6" w:space="0" w:color="auto"/>
                    </w:tcBorders>
                  </w:tcPr>
                  <w:p w14:paraId="38F7174B"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7A456CB0" w14:textId="16150795" w:rsidR="00623207" w:rsidRDefault="00623207"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546790F9" w14:textId="3FD0AA6F" w:rsidR="00623207" w:rsidRDefault="00623207" w:rsidP="00C54FAE">
                    <w:pPr>
                      <w:jc w:val="right"/>
                      <w:rPr>
                        <w:sz w:val="24"/>
                        <w:szCs w:val="24"/>
                      </w:rPr>
                    </w:pPr>
                  </w:p>
                </w:tc>
              </w:tr>
              <w:tr w:rsidR="00623207" w14:paraId="553B368F" w14:textId="77777777" w:rsidTr="00A81E94">
                <w:sdt>
                  <w:sdtPr>
                    <w:tag w:val="_PLD_c9ec7a87a13f488c86dc6eef623b59eb"/>
                    <w:id w:val="-86156217"/>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1D5AD72D" w14:textId="77777777" w:rsidR="00623207" w:rsidRDefault="00623207">
                        <w:pPr>
                          <w:ind w:firstLineChars="100" w:firstLine="210"/>
                        </w:pPr>
                        <w:r>
                          <w:rPr>
                            <w:rFonts w:hint="eastAsia"/>
                          </w:rPr>
                          <w:t>其中：优先股</w:t>
                        </w:r>
                      </w:p>
                    </w:tc>
                  </w:sdtContent>
                </w:sdt>
                <w:tc>
                  <w:tcPr>
                    <w:tcW w:w="353" w:type="pct"/>
                    <w:tcBorders>
                      <w:top w:val="outset" w:sz="6" w:space="0" w:color="auto"/>
                      <w:left w:val="outset" w:sz="6" w:space="0" w:color="auto"/>
                      <w:bottom w:val="outset" w:sz="6" w:space="0" w:color="auto"/>
                      <w:right w:val="outset" w:sz="6" w:space="0" w:color="auto"/>
                    </w:tcBorders>
                  </w:tcPr>
                  <w:p w14:paraId="40FD8DDF"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5A388A83" w14:textId="43272CDB" w:rsidR="00623207" w:rsidRDefault="00623207"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4626B003" w14:textId="50F0A0CE" w:rsidR="00623207" w:rsidRDefault="00623207" w:rsidP="00C54FAE">
                    <w:pPr>
                      <w:jc w:val="right"/>
                      <w:rPr>
                        <w:sz w:val="24"/>
                        <w:szCs w:val="24"/>
                      </w:rPr>
                    </w:pPr>
                  </w:p>
                </w:tc>
              </w:tr>
              <w:tr w:rsidR="00623207" w14:paraId="13C4CE2B" w14:textId="77777777" w:rsidTr="00A81E94">
                <w:sdt>
                  <w:sdtPr>
                    <w:tag w:val="_PLD_cb955a4562374c1795f3fa8ff4b3341b"/>
                    <w:id w:val="1451199665"/>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BA8F320" w14:textId="77777777" w:rsidR="00623207" w:rsidRDefault="00623207">
                        <w:pPr>
                          <w:ind w:leftChars="300" w:left="630" w:firstLineChars="100" w:firstLine="210"/>
                        </w:pPr>
                        <w:r>
                          <w:rPr>
                            <w:rFonts w:hint="eastAsia"/>
                          </w:rPr>
                          <w:t>永续债</w:t>
                        </w:r>
                      </w:p>
                    </w:tc>
                  </w:sdtContent>
                </w:sdt>
                <w:tc>
                  <w:tcPr>
                    <w:tcW w:w="353" w:type="pct"/>
                    <w:tcBorders>
                      <w:top w:val="outset" w:sz="6" w:space="0" w:color="auto"/>
                      <w:left w:val="outset" w:sz="6" w:space="0" w:color="auto"/>
                      <w:bottom w:val="outset" w:sz="6" w:space="0" w:color="auto"/>
                      <w:right w:val="outset" w:sz="6" w:space="0" w:color="auto"/>
                    </w:tcBorders>
                  </w:tcPr>
                  <w:p w14:paraId="7B83F108"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0FC2BB04" w14:textId="3A55D11C" w:rsidR="00623207" w:rsidRDefault="00623207"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3C8D4CB7" w14:textId="0943E396" w:rsidR="00623207" w:rsidRDefault="00623207" w:rsidP="00C54FAE">
                    <w:pPr>
                      <w:jc w:val="right"/>
                      <w:rPr>
                        <w:sz w:val="24"/>
                        <w:szCs w:val="24"/>
                      </w:rPr>
                    </w:pPr>
                  </w:p>
                </w:tc>
              </w:tr>
              <w:tr w:rsidR="00623207" w14:paraId="55454C68" w14:textId="77777777" w:rsidTr="00A81E94">
                <w:sdt>
                  <w:sdtPr>
                    <w:tag w:val="_PLD_e6837305adaf4d9aba334aa74c5bef79"/>
                    <w:id w:val="-769384917"/>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0025F841" w14:textId="77777777" w:rsidR="00623207" w:rsidRDefault="00623207">
                        <w:pPr>
                          <w:ind w:firstLineChars="100" w:firstLine="210"/>
                        </w:pPr>
                        <w:r>
                          <w:rPr>
                            <w:rFonts w:hint="eastAsia"/>
                          </w:rPr>
                          <w:t>资本公积</w:t>
                        </w:r>
                      </w:p>
                    </w:tc>
                  </w:sdtContent>
                </w:sdt>
                <w:tc>
                  <w:tcPr>
                    <w:tcW w:w="353" w:type="pct"/>
                    <w:tcBorders>
                      <w:top w:val="outset" w:sz="6" w:space="0" w:color="auto"/>
                      <w:left w:val="outset" w:sz="6" w:space="0" w:color="auto"/>
                      <w:bottom w:val="outset" w:sz="6" w:space="0" w:color="auto"/>
                      <w:right w:val="outset" w:sz="6" w:space="0" w:color="auto"/>
                    </w:tcBorders>
                  </w:tcPr>
                  <w:p w14:paraId="4BB184AB"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743B70A8" w14:textId="5323AD0A" w:rsidR="00623207" w:rsidRDefault="00623207" w:rsidP="00C54FAE">
                    <w:pPr>
                      <w:jc w:val="right"/>
                      <w:rPr>
                        <w:sz w:val="24"/>
                        <w:szCs w:val="24"/>
                      </w:rPr>
                    </w:pPr>
                    <w:r>
                      <w:t>4,047,430,822.62</w:t>
                    </w:r>
                  </w:p>
                </w:tc>
                <w:tc>
                  <w:tcPr>
                    <w:tcW w:w="1106" w:type="pct"/>
                    <w:tcBorders>
                      <w:top w:val="outset" w:sz="6" w:space="0" w:color="auto"/>
                      <w:left w:val="outset" w:sz="6" w:space="0" w:color="auto"/>
                      <w:bottom w:val="outset" w:sz="6" w:space="0" w:color="auto"/>
                      <w:right w:val="outset" w:sz="6" w:space="0" w:color="auto"/>
                    </w:tcBorders>
                    <w:vAlign w:val="center"/>
                  </w:tcPr>
                  <w:p w14:paraId="275DD1C5" w14:textId="1AB240DC" w:rsidR="00623207" w:rsidRDefault="00623207" w:rsidP="00C54FAE">
                    <w:pPr>
                      <w:jc w:val="right"/>
                      <w:rPr>
                        <w:sz w:val="24"/>
                        <w:szCs w:val="24"/>
                      </w:rPr>
                    </w:pPr>
                    <w:r>
                      <w:t>4,047,430,822.62</w:t>
                    </w:r>
                  </w:p>
                </w:tc>
              </w:tr>
              <w:tr w:rsidR="00623207" w14:paraId="0950115D" w14:textId="77777777" w:rsidTr="00A81E94">
                <w:sdt>
                  <w:sdtPr>
                    <w:tag w:val="_PLD_a0bc7febf8c447638471a1616647725d"/>
                    <w:id w:val="-1450699123"/>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E910374" w14:textId="77777777" w:rsidR="00623207" w:rsidRDefault="00623207">
                        <w:pPr>
                          <w:ind w:firstLineChars="100" w:firstLine="210"/>
                        </w:pPr>
                        <w:r>
                          <w:rPr>
                            <w:rFonts w:hint="eastAsia"/>
                          </w:rPr>
                          <w:t>减：库存股</w:t>
                        </w:r>
                      </w:p>
                    </w:tc>
                  </w:sdtContent>
                </w:sdt>
                <w:tc>
                  <w:tcPr>
                    <w:tcW w:w="353" w:type="pct"/>
                    <w:tcBorders>
                      <w:top w:val="outset" w:sz="6" w:space="0" w:color="auto"/>
                      <w:left w:val="outset" w:sz="6" w:space="0" w:color="auto"/>
                      <w:bottom w:val="outset" w:sz="6" w:space="0" w:color="auto"/>
                      <w:right w:val="outset" w:sz="6" w:space="0" w:color="auto"/>
                    </w:tcBorders>
                  </w:tcPr>
                  <w:p w14:paraId="7C3E5287"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7DF0F9A1" w14:textId="51E53E7A" w:rsidR="00623207" w:rsidRDefault="00623207"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20A5879B" w14:textId="629AA576" w:rsidR="00623207" w:rsidRDefault="00623207" w:rsidP="00C54FAE">
                    <w:pPr>
                      <w:jc w:val="right"/>
                      <w:rPr>
                        <w:sz w:val="24"/>
                        <w:szCs w:val="24"/>
                      </w:rPr>
                    </w:pPr>
                  </w:p>
                </w:tc>
              </w:tr>
              <w:tr w:rsidR="00623207" w14:paraId="1BBC9C67" w14:textId="77777777" w:rsidTr="00A81E94">
                <w:sdt>
                  <w:sdtPr>
                    <w:tag w:val="_PLD_ed778b8c2aaa425cb45af63fe0d20a4d"/>
                    <w:id w:val="1555966890"/>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FB6DE45" w14:textId="77777777" w:rsidR="00623207" w:rsidRDefault="00623207">
                        <w:pPr>
                          <w:ind w:firstLineChars="100" w:firstLine="210"/>
                        </w:pPr>
                        <w:r>
                          <w:rPr>
                            <w:rFonts w:hint="eastAsia"/>
                          </w:rPr>
                          <w:t>其他综合收益</w:t>
                        </w:r>
                      </w:p>
                    </w:tc>
                  </w:sdtContent>
                </w:sdt>
                <w:tc>
                  <w:tcPr>
                    <w:tcW w:w="353" w:type="pct"/>
                    <w:tcBorders>
                      <w:top w:val="outset" w:sz="6" w:space="0" w:color="auto"/>
                      <w:left w:val="outset" w:sz="6" w:space="0" w:color="auto"/>
                      <w:bottom w:val="outset" w:sz="6" w:space="0" w:color="auto"/>
                      <w:right w:val="outset" w:sz="6" w:space="0" w:color="auto"/>
                    </w:tcBorders>
                  </w:tcPr>
                  <w:p w14:paraId="0579F3D5"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328BE209" w14:textId="520DE6E5" w:rsidR="00623207" w:rsidRDefault="00623207" w:rsidP="00C54FAE">
                    <w:pPr>
                      <w:jc w:val="right"/>
                      <w:rPr>
                        <w:sz w:val="24"/>
                        <w:szCs w:val="24"/>
                      </w:rPr>
                    </w:pPr>
                    <w:r>
                      <w:t>25,148,232.07</w:t>
                    </w:r>
                  </w:p>
                </w:tc>
                <w:tc>
                  <w:tcPr>
                    <w:tcW w:w="1106" w:type="pct"/>
                    <w:tcBorders>
                      <w:top w:val="outset" w:sz="6" w:space="0" w:color="auto"/>
                      <w:left w:val="outset" w:sz="6" w:space="0" w:color="auto"/>
                      <w:bottom w:val="outset" w:sz="6" w:space="0" w:color="auto"/>
                      <w:right w:val="outset" w:sz="6" w:space="0" w:color="auto"/>
                    </w:tcBorders>
                    <w:vAlign w:val="center"/>
                  </w:tcPr>
                  <w:p w14:paraId="3B6B3AD4" w14:textId="7A5FB954" w:rsidR="00623207" w:rsidRDefault="00623207" w:rsidP="00C54FAE">
                    <w:pPr>
                      <w:jc w:val="right"/>
                      <w:rPr>
                        <w:sz w:val="24"/>
                        <w:szCs w:val="24"/>
                      </w:rPr>
                    </w:pPr>
                    <w:r>
                      <w:t>24,128,769.22</w:t>
                    </w:r>
                  </w:p>
                </w:tc>
              </w:tr>
              <w:tr w:rsidR="00623207" w14:paraId="37B92A4B" w14:textId="77777777" w:rsidTr="00A81E94">
                <w:sdt>
                  <w:sdtPr>
                    <w:tag w:val="_PLD_88ef3a1b7ae6448183de3fe2b91f7cd5"/>
                    <w:id w:val="1848449172"/>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2DC8D68A" w14:textId="77777777" w:rsidR="00623207" w:rsidRDefault="00623207">
                        <w:pPr>
                          <w:ind w:firstLineChars="100" w:firstLine="210"/>
                        </w:pPr>
                        <w:r>
                          <w:rPr>
                            <w:rFonts w:hint="eastAsia"/>
                          </w:rPr>
                          <w:t>专项储备</w:t>
                        </w:r>
                      </w:p>
                    </w:tc>
                  </w:sdtContent>
                </w:sdt>
                <w:tc>
                  <w:tcPr>
                    <w:tcW w:w="353" w:type="pct"/>
                    <w:tcBorders>
                      <w:top w:val="outset" w:sz="6" w:space="0" w:color="auto"/>
                      <w:left w:val="outset" w:sz="6" w:space="0" w:color="auto"/>
                      <w:bottom w:val="outset" w:sz="6" w:space="0" w:color="auto"/>
                      <w:right w:val="outset" w:sz="6" w:space="0" w:color="auto"/>
                    </w:tcBorders>
                  </w:tcPr>
                  <w:p w14:paraId="0CDB2BAD"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4F274086" w14:textId="4555B910" w:rsidR="00623207" w:rsidRDefault="00623207" w:rsidP="00C54FAE">
                    <w:pPr>
                      <w:jc w:val="right"/>
                      <w:rPr>
                        <w:sz w:val="24"/>
                        <w:szCs w:val="24"/>
                      </w:rPr>
                    </w:pPr>
                    <w:r>
                      <w:t>482,568,294.71</w:t>
                    </w:r>
                  </w:p>
                </w:tc>
                <w:tc>
                  <w:tcPr>
                    <w:tcW w:w="1106" w:type="pct"/>
                    <w:tcBorders>
                      <w:top w:val="outset" w:sz="6" w:space="0" w:color="auto"/>
                      <w:left w:val="outset" w:sz="6" w:space="0" w:color="auto"/>
                      <w:bottom w:val="outset" w:sz="6" w:space="0" w:color="auto"/>
                      <w:right w:val="outset" w:sz="6" w:space="0" w:color="auto"/>
                    </w:tcBorders>
                    <w:vAlign w:val="center"/>
                  </w:tcPr>
                  <w:p w14:paraId="2FE322C2" w14:textId="04A963B9" w:rsidR="00623207" w:rsidRDefault="00623207" w:rsidP="00C54FAE">
                    <w:pPr>
                      <w:jc w:val="right"/>
                      <w:rPr>
                        <w:sz w:val="24"/>
                        <w:szCs w:val="24"/>
                      </w:rPr>
                    </w:pPr>
                    <w:r>
                      <w:t>482,220,757.46</w:t>
                    </w:r>
                  </w:p>
                </w:tc>
              </w:tr>
              <w:tr w:rsidR="00623207" w14:paraId="1A2DCAFD" w14:textId="77777777" w:rsidTr="00A81E94">
                <w:sdt>
                  <w:sdtPr>
                    <w:tag w:val="_PLD_9f1157091e4b41f7b980273a3e11b2e5"/>
                    <w:id w:val="690118055"/>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55985377" w14:textId="77777777" w:rsidR="00623207" w:rsidRDefault="00623207">
                        <w:pPr>
                          <w:ind w:firstLineChars="100" w:firstLine="210"/>
                        </w:pPr>
                        <w:r>
                          <w:rPr>
                            <w:rFonts w:hint="eastAsia"/>
                          </w:rPr>
                          <w:t>盈余公积</w:t>
                        </w:r>
                      </w:p>
                    </w:tc>
                  </w:sdtContent>
                </w:sdt>
                <w:tc>
                  <w:tcPr>
                    <w:tcW w:w="353" w:type="pct"/>
                    <w:tcBorders>
                      <w:top w:val="outset" w:sz="6" w:space="0" w:color="auto"/>
                      <w:left w:val="outset" w:sz="6" w:space="0" w:color="auto"/>
                      <w:bottom w:val="outset" w:sz="6" w:space="0" w:color="auto"/>
                      <w:right w:val="outset" w:sz="6" w:space="0" w:color="auto"/>
                    </w:tcBorders>
                  </w:tcPr>
                  <w:p w14:paraId="4FC6DC5D"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1B00B75A" w14:textId="71635991" w:rsidR="00623207" w:rsidRDefault="00623207" w:rsidP="00C54FAE">
                    <w:pPr>
                      <w:jc w:val="right"/>
                      <w:rPr>
                        <w:sz w:val="24"/>
                        <w:szCs w:val="24"/>
                      </w:rPr>
                    </w:pPr>
                    <w:r>
                      <w:t>763,192,784.29</w:t>
                    </w:r>
                  </w:p>
                </w:tc>
                <w:tc>
                  <w:tcPr>
                    <w:tcW w:w="1106" w:type="pct"/>
                    <w:tcBorders>
                      <w:top w:val="outset" w:sz="6" w:space="0" w:color="auto"/>
                      <w:left w:val="outset" w:sz="6" w:space="0" w:color="auto"/>
                      <w:bottom w:val="outset" w:sz="6" w:space="0" w:color="auto"/>
                      <w:right w:val="outset" w:sz="6" w:space="0" w:color="auto"/>
                    </w:tcBorders>
                    <w:vAlign w:val="center"/>
                  </w:tcPr>
                  <w:p w14:paraId="0586A9D4" w14:textId="0B6FF3B5" w:rsidR="00623207" w:rsidRDefault="00623207" w:rsidP="00C54FAE">
                    <w:pPr>
                      <w:jc w:val="right"/>
                      <w:rPr>
                        <w:sz w:val="24"/>
                        <w:szCs w:val="24"/>
                      </w:rPr>
                    </w:pPr>
                    <w:r>
                      <w:t>763,192,784.29</w:t>
                    </w:r>
                  </w:p>
                </w:tc>
              </w:tr>
              <w:tr w:rsidR="00623207" w14:paraId="7773FCC2" w14:textId="77777777" w:rsidTr="00A81E94">
                <w:sdt>
                  <w:sdtPr>
                    <w:tag w:val="_PLD_c223f5905b0e4651a5a022690a7a5a1c"/>
                    <w:id w:val="641864130"/>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9D0FC63" w14:textId="77777777" w:rsidR="00623207" w:rsidRDefault="00623207">
                        <w:pPr>
                          <w:ind w:firstLineChars="100" w:firstLine="210"/>
                        </w:pPr>
                        <w:r>
                          <w:rPr>
                            <w:rFonts w:hint="eastAsia"/>
                          </w:rPr>
                          <w:t>一般风险准备</w:t>
                        </w:r>
                      </w:p>
                    </w:tc>
                  </w:sdtContent>
                </w:sdt>
                <w:tc>
                  <w:tcPr>
                    <w:tcW w:w="353" w:type="pct"/>
                    <w:tcBorders>
                      <w:top w:val="outset" w:sz="6" w:space="0" w:color="auto"/>
                      <w:left w:val="outset" w:sz="6" w:space="0" w:color="auto"/>
                      <w:bottom w:val="outset" w:sz="6" w:space="0" w:color="auto"/>
                      <w:right w:val="outset" w:sz="6" w:space="0" w:color="auto"/>
                    </w:tcBorders>
                  </w:tcPr>
                  <w:p w14:paraId="116F4FD0"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76559CFA" w14:textId="7E00C590" w:rsidR="00623207" w:rsidRDefault="00623207" w:rsidP="00C54FAE">
                    <w:pPr>
                      <w:jc w:val="right"/>
                      <w:rPr>
                        <w:sz w:val="24"/>
                        <w:szCs w:val="24"/>
                      </w:rPr>
                    </w:pPr>
                  </w:p>
                </w:tc>
                <w:tc>
                  <w:tcPr>
                    <w:tcW w:w="1106" w:type="pct"/>
                    <w:tcBorders>
                      <w:top w:val="outset" w:sz="6" w:space="0" w:color="auto"/>
                      <w:left w:val="outset" w:sz="6" w:space="0" w:color="auto"/>
                      <w:bottom w:val="outset" w:sz="6" w:space="0" w:color="auto"/>
                      <w:right w:val="outset" w:sz="6" w:space="0" w:color="auto"/>
                    </w:tcBorders>
                    <w:vAlign w:val="center"/>
                  </w:tcPr>
                  <w:p w14:paraId="4D74086C" w14:textId="7EA83313" w:rsidR="00623207" w:rsidRDefault="00623207" w:rsidP="00C54FAE">
                    <w:pPr>
                      <w:jc w:val="right"/>
                      <w:rPr>
                        <w:sz w:val="24"/>
                        <w:szCs w:val="24"/>
                      </w:rPr>
                    </w:pPr>
                  </w:p>
                </w:tc>
              </w:tr>
              <w:tr w:rsidR="00623207" w14:paraId="6B8F7D67" w14:textId="77777777" w:rsidTr="00A81E94">
                <w:sdt>
                  <w:sdtPr>
                    <w:tag w:val="_PLD_c329719465d9412cab74b5424ac30bd4"/>
                    <w:id w:val="-1841306763"/>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7B4A366" w14:textId="77777777" w:rsidR="00623207" w:rsidRDefault="00623207">
                        <w:pPr>
                          <w:ind w:firstLineChars="100" w:firstLine="210"/>
                        </w:pPr>
                        <w:r>
                          <w:rPr>
                            <w:rFonts w:hint="eastAsia"/>
                          </w:rPr>
                          <w:t>未分配利润</w:t>
                        </w:r>
                      </w:p>
                    </w:tc>
                  </w:sdtContent>
                </w:sdt>
                <w:tc>
                  <w:tcPr>
                    <w:tcW w:w="353" w:type="pct"/>
                    <w:tcBorders>
                      <w:top w:val="outset" w:sz="6" w:space="0" w:color="auto"/>
                      <w:left w:val="outset" w:sz="6" w:space="0" w:color="auto"/>
                      <w:bottom w:val="outset" w:sz="6" w:space="0" w:color="auto"/>
                      <w:right w:val="outset" w:sz="6" w:space="0" w:color="auto"/>
                    </w:tcBorders>
                  </w:tcPr>
                  <w:p w14:paraId="27ED62E3"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58F76858" w14:textId="5468F0A5" w:rsidR="00623207" w:rsidRDefault="00623207" w:rsidP="00C54FAE">
                    <w:pPr>
                      <w:jc w:val="right"/>
                      <w:rPr>
                        <w:sz w:val="24"/>
                        <w:szCs w:val="24"/>
                      </w:rPr>
                    </w:pPr>
                    <w:r>
                      <w:t>5,405,417,320.50</w:t>
                    </w:r>
                  </w:p>
                </w:tc>
                <w:tc>
                  <w:tcPr>
                    <w:tcW w:w="1106" w:type="pct"/>
                    <w:tcBorders>
                      <w:top w:val="outset" w:sz="6" w:space="0" w:color="auto"/>
                      <w:left w:val="outset" w:sz="6" w:space="0" w:color="auto"/>
                      <w:bottom w:val="outset" w:sz="6" w:space="0" w:color="auto"/>
                      <w:right w:val="outset" w:sz="6" w:space="0" w:color="auto"/>
                    </w:tcBorders>
                    <w:vAlign w:val="center"/>
                  </w:tcPr>
                  <w:p w14:paraId="266AD58E" w14:textId="58E4C9D9" w:rsidR="00623207" w:rsidRDefault="00623207" w:rsidP="00C54FAE">
                    <w:pPr>
                      <w:jc w:val="right"/>
                      <w:rPr>
                        <w:sz w:val="24"/>
                        <w:szCs w:val="24"/>
                      </w:rPr>
                    </w:pPr>
                    <w:r>
                      <w:t>5,212,919,091.26</w:t>
                    </w:r>
                  </w:p>
                </w:tc>
              </w:tr>
              <w:tr w:rsidR="00623207" w14:paraId="26E4F747" w14:textId="77777777" w:rsidTr="00A81E94">
                <w:sdt>
                  <w:sdtPr>
                    <w:tag w:val="_PLD_09fcb4ca82f14307ab214d34a90b9ef2"/>
                    <w:id w:val="2106229289"/>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7ACAC9EE" w14:textId="77777777" w:rsidR="00623207" w:rsidRDefault="00623207">
                        <w:pPr>
                          <w:ind w:firstLineChars="100" w:firstLine="210"/>
                        </w:pPr>
                        <w:r>
                          <w:rPr>
                            <w:rFonts w:hint="eastAsia"/>
                          </w:rPr>
                          <w:t>归属于母公司所有者权益（或股东权益）合计</w:t>
                        </w:r>
                      </w:p>
                    </w:tc>
                  </w:sdtContent>
                </w:sdt>
                <w:tc>
                  <w:tcPr>
                    <w:tcW w:w="353" w:type="pct"/>
                    <w:tcBorders>
                      <w:top w:val="outset" w:sz="6" w:space="0" w:color="auto"/>
                      <w:left w:val="outset" w:sz="6" w:space="0" w:color="auto"/>
                      <w:bottom w:val="outset" w:sz="6" w:space="0" w:color="auto"/>
                      <w:right w:val="outset" w:sz="6" w:space="0" w:color="auto"/>
                    </w:tcBorders>
                  </w:tcPr>
                  <w:p w14:paraId="50B1B6DB"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4CC0D217" w14:textId="5C2076DA" w:rsidR="00623207" w:rsidRDefault="00623207" w:rsidP="00C54FAE">
                    <w:pPr>
                      <w:jc w:val="right"/>
                      <w:rPr>
                        <w:sz w:val="24"/>
                        <w:szCs w:val="24"/>
                      </w:rPr>
                    </w:pPr>
                    <w:r>
                      <w:t>12,253,515,409.19</w:t>
                    </w:r>
                  </w:p>
                </w:tc>
                <w:tc>
                  <w:tcPr>
                    <w:tcW w:w="1106" w:type="pct"/>
                    <w:tcBorders>
                      <w:top w:val="outset" w:sz="6" w:space="0" w:color="auto"/>
                      <w:left w:val="outset" w:sz="6" w:space="0" w:color="auto"/>
                      <w:bottom w:val="outset" w:sz="6" w:space="0" w:color="auto"/>
                      <w:right w:val="outset" w:sz="6" w:space="0" w:color="auto"/>
                    </w:tcBorders>
                    <w:vAlign w:val="center"/>
                  </w:tcPr>
                  <w:p w14:paraId="1C4890BA" w14:textId="647C6E0C" w:rsidR="00623207" w:rsidRDefault="00623207" w:rsidP="00C54FAE">
                    <w:pPr>
                      <w:jc w:val="right"/>
                      <w:rPr>
                        <w:sz w:val="24"/>
                        <w:szCs w:val="24"/>
                      </w:rPr>
                    </w:pPr>
                    <w:r>
                      <w:t>12,059,650,179.85</w:t>
                    </w:r>
                  </w:p>
                </w:tc>
              </w:tr>
              <w:tr w:rsidR="00623207" w14:paraId="300187DB" w14:textId="77777777" w:rsidTr="00A81E94">
                <w:sdt>
                  <w:sdtPr>
                    <w:tag w:val="_PLD_ba9844f67b5f427c8b672b584512bc30"/>
                    <w:id w:val="-1060711986"/>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38EF321D" w14:textId="77777777" w:rsidR="00623207" w:rsidRDefault="00623207">
                        <w:pPr>
                          <w:ind w:firstLineChars="100" w:firstLine="210"/>
                        </w:pPr>
                        <w:r>
                          <w:rPr>
                            <w:rFonts w:hint="eastAsia"/>
                          </w:rPr>
                          <w:t>少数股东权益</w:t>
                        </w:r>
                      </w:p>
                    </w:tc>
                  </w:sdtContent>
                </w:sdt>
                <w:tc>
                  <w:tcPr>
                    <w:tcW w:w="353" w:type="pct"/>
                    <w:tcBorders>
                      <w:top w:val="outset" w:sz="6" w:space="0" w:color="auto"/>
                      <w:left w:val="outset" w:sz="6" w:space="0" w:color="auto"/>
                      <w:bottom w:val="outset" w:sz="6" w:space="0" w:color="auto"/>
                      <w:right w:val="outset" w:sz="6" w:space="0" w:color="auto"/>
                    </w:tcBorders>
                  </w:tcPr>
                  <w:p w14:paraId="4B625BC6"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1767A196" w14:textId="1496AEEF" w:rsidR="00623207" w:rsidRDefault="00623207" w:rsidP="00C54FAE">
                    <w:pPr>
                      <w:jc w:val="right"/>
                      <w:rPr>
                        <w:sz w:val="24"/>
                        <w:szCs w:val="24"/>
                      </w:rPr>
                    </w:pPr>
                    <w:r>
                      <w:t>1,127,392,994.29</w:t>
                    </w:r>
                  </w:p>
                </w:tc>
                <w:tc>
                  <w:tcPr>
                    <w:tcW w:w="1106" w:type="pct"/>
                    <w:tcBorders>
                      <w:top w:val="outset" w:sz="6" w:space="0" w:color="auto"/>
                      <w:left w:val="outset" w:sz="6" w:space="0" w:color="auto"/>
                      <w:bottom w:val="outset" w:sz="6" w:space="0" w:color="auto"/>
                      <w:right w:val="outset" w:sz="6" w:space="0" w:color="auto"/>
                    </w:tcBorders>
                    <w:vAlign w:val="center"/>
                  </w:tcPr>
                  <w:p w14:paraId="7DAEA51F" w14:textId="73C1C1DD" w:rsidR="00623207" w:rsidRDefault="00623207" w:rsidP="00C54FAE">
                    <w:pPr>
                      <w:jc w:val="right"/>
                      <w:rPr>
                        <w:sz w:val="24"/>
                        <w:szCs w:val="24"/>
                      </w:rPr>
                    </w:pPr>
                    <w:r>
                      <w:t>1,110,006,372.32</w:t>
                    </w:r>
                  </w:p>
                </w:tc>
              </w:tr>
              <w:tr w:rsidR="00623207" w14:paraId="4F50AE6B" w14:textId="77777777" w:rsidTr="00A81E94">
                <w:sdt>
                  <w:sdtPr>
                    <w:tag w:val="_PLD_49d0693ecf324c179ed30b3065d9fd15"/>
                    <w:id w:val="1060134792"/>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45C59E1F" w14:textId="77777777" w:rsidR="00623207" w:rsidRDefault="00623207">
                        <w:pPr>
                          <w:ind w:firstLineChars="200" w:firstLine="420"/>
                        </w:pPr>
                        <w:r>
                          <w:rPr>
                            <w:rFonts w:hint="eastAsia"/>
                          </w:rPr>
                          <w:t>所有者权益（或股东权益）合计</w:t>
                        </w:r>
                      </w:p>
                    </w:tc>
                  </w:sdtContent>
                </w:sdt>
                <w:tc>
                  <w:tcPr>
                    <w:tcW w:w="353" w:type="pct"/>
                    <w:tcBorders>
                      <w:top w:val="outset" w:sz="6" w:space="0" w:color="auto"/>
                      <w:left w:val="outset" w:sz="6" w:space="0" w:color="auto"/>
                      <w:bottom w:val="outset" w:sz="6" w:space="0" w:color="auto"/>
                      <w:right w:val="outset" w:sz="6" w:space="0" w:color="auto"/>
                    </w:tcBorders>
                  </w:tcPr>
                  <w:p w14:paraId="494FE2A1"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18B60C63" w14:textId="6B374095" w:rsidR="00623207" w:rsidRDefault="00623207" w:rsidP="00C54FAE">
                    <w:pPr>
                      <w:jc w:val="right"/>
                      <w:rPr>
                        <w:sz w:val="24"/>
                        <w:szCs w:val="24"/>
                      </w:rPr>
                    </w:pPr>
                    <w:r>
                      <w:t>13,380,908,403.48</w:t>
                    </w:r>
                  </w:p>
                </w:tc>
                <w:tc>
                  <w:tcPr>
                    <w:tcW w:w="1106" w:type="pct"/>
                    <w:tcBorders>
                      <w:top w:val="outset" w:sz="6" w:space="0" w:color="auto"/>
                      <w:left w:val="outset" w:sz="6" w:space="0" w:color="auto"/>
                      <w:bottom w:val="outset" w:sz="6" w:space="0" w:color="auto"/>
                      <w:right w:val="outset" w:sz="6" w:space="0" w:color="auto"/>
                    </w:tcBorders>
                    <w:vAlign w:val="center"/>
                  </w:tcPr>
                  <w:p w14:paraId="1B05F9E6" w14:textId="41B5735D" w:rsidR="00623207" w:rsidRDefault="00623207" w:rsidP="00C54FAE">
                    <w:pPr>
                      <w:jc w:val="right"/>
                      <w:rPr>
                        <w:sz w:val="24"/>
                        <w:szCs w:val="24"/>
                      </w:rPr>
                    </w:pPr>
                    <w:r>
                      <w:t>13,169,656,552.17</w:t>
                    </w:r>
                  </w:p>
                </w:tc>
              </w:tr>
              <w:tr w:rsidR="00623207" w14:paraId="1AA82A73" w14:textId="77777777" w:rsidTr="00A81E94">
                <w:sdt>
                  <w:sdtPr>
                    <w:tag w:val="_PLD_def9f9081ac845ec93bbb1e70817d650"/>
                    <w:id w:val="1039855136"/>
                    <w:lock w:val="sdtLocked"/>
                  </w:sdtPr>
                  <w:sdtContent>
                    <w:tc>
                      <w:tcPr>
                        <w:tcW w:w="2436" w:type="pct"/>
                        <w:tcBorders>
                          <w:top w:val="outset" w:sz="6" w:space="0" w:color="auto"/>
                          <w:left w:val="outset" w:sz="6" w:space="0" w:color="auto"/>
                          <w:bottom w:val="outset" w:sz="6" w:space="0" w:color="auto"/>
                          <w:right w:val="outset" w:sz="6" w:space="0" w:color="auto"/>
                        </w:tcBorders>
                        <w:vAlign w:val="center"/>
                      </w:tcPr>
                      <w:p w14:paraId="65400BBF" w14:textId="77777777" w:rsidR="00623207" w:rsidRDefault="00623207">
                        <w:pPr>
                          <w:ind w:firstLineChars="300" w:firstLine="630"/>
                        </w:pPr>
                        <w:r>
                          <w:rPr>
                            <w:rFonts w:hint="eastAsia"/>
                          </w:rPr>
                          <w:t>负债和所有者权益（或股东权益）总计</w:t>
                        </w:r>
                      </w:p>
                    </w:tc>
                  </w:sdtContent>
                </w:sdt>
                <w:tc>
                  <w:tcPr>
                    <w:tcW w:w="353" w:type="pct"/>
                    <w:tcBorders>
                      <w:top w:val="outset" w:sz="6" w:space="0" w:color="auto"/>
                      <w:left w:val="outset" w:sz="6" w:space="0" w:color="auto"/>
                      <w:bottom w:val="outset" w:sz="6" w:space="0" w:color="auto"/>
                      <w:right w:val="outset" w:sz="6" w:space="0" w:color="auto"/>
                    </w:tcBorders>
                  </w:tcPr>
                  <w:p w14:paraId="650F8629" w14:textId="77777777" w:rsidR="00623207" w:rsidRDefault="00623207"/>
                </w:tc>
                <w:tc>
                  <w:tcPr>
                    <w:tcW w:w="1106" w:type="pct"/>
                    <w:tcBorders>
                      <w:top w:val="outset" w:sz="6" w:space="0" w:color="auto"/>
                      <w:left w:val="outset" w:sz="6" w:space="0" w:color="auto"/>
                      <w:bottom w:val="outset" w:sz="6" w:space="0" w:color="auto"/>
                      <w:right w:val="outset" w:sz="6" w:space="0" w:color="auto"/>
                    </w:tcBorders>
                    <w:vAlign w:val="center"/>
                  </w:tcPr>
                  <w:p w14:paraId="1F9AC2B1" w14:textId="69178B87" w:rsidR="00623207" w:rsidRDefault="00623207" w:rsidP="00C54FAE">
                    <w:pPr>
                      <w:jc w:val="right"/>
                      <w:rPr>
                        <w:sz w:val="24"/>
                        <w:szCs w:val="24"/>
                      </w:rPr>
                    </w:pPr>
                    <w:r>
                      <w:t>65,546,052,217.74</w:t>
                    </w:r>
                  </w:p>
                </w:tc>
                <w:tc>
                  <w:tcPr>
                    <w:tcW w:w="1106" w:type="pct"/>
                    <w:tcBorders>
                      <w:top w:val="outset" w:sz="6" w:space="0" w:color="auto"/>
                      <w:left w:val="outset" w:sz="6" w:space="0" w:color="auto"/>
                      <w:bottom w:val="outset" w:sz="6" w:space="0" w:color="auto"/>
                      <w:right w:val="outset" w:sz="6" w:space="0" w:color="auto"/>
                    </w:tcBorders>
                    <w:vAlign w:val="center"/>
                  </w:tcPr>
                  <w:p w14:paraId="0F2BB414" w14:textId="4750A497" w:rsidR="00623207" w:rsidRDefault="00623207" w:rsidP="00C54FAE">
                    <w:pPr>
                      <w:jc w:val="right"/>
                      <w:rPr>
                        <w:sz w:val="24"/>
                        <w:szCs w:val="24"/>
                      </w:rPr>
                    </w:pPr>
                    <w:r>
                      <w:t>67,027,801,818.87</w:t>
                    </w:r>
                  </w:p>
                </w:tc>
              </w:tr>
            </w:tbl>
            <w:p w14:paraId="407146AF" w14:textId="77777777" w:rsidR="00137558" w:rsidRDefault="00137558"/>
            <w:p w14:paraId="54B1774C" w14:textId="299EB0AB" w:rsidR="00137558" w:rsidRDefault="00451DB4">
              <w:pPr>
                <w:ind w:rightChars="-73" w:right="-153"/>
                <w:rPr>
                  <w:color w:val="008000"/>
                  <w:u w:val="single"/>
                </w:rPr>
              </w:pPr>
              <w:r>
                <w:t>公司负责人</w:t>
              </w:r>
              <w:r>
                <w:rPr>
                  <w:rFonts w:hint="eastAsia"/>
                </w:rPr>
                <w:t>：</w:t>
              </w:r>
              <w:sdt>
                <w:sdtPr>
                  <w:rPr>
                    <w:rFonts w:hint="eastAsia"/>
                  </w:rPr>
                  <w:alias w:val="公司负责人"/>
                  <w:tag w:val="_GBC_82350876809b4479afe9f3c55db147dd"/>
                  <w:id w:val="-1096176402"/>
                  <w:lock w:val="sdtLocked"/>
                  <w:placeholder>
                    <w:docPart w:val="GBC22222222222222222222222222222"/>
                  </w:placeholder>
                  <w:dataBinding w:prefixMappings="xmlns:clcid-mr='clcid-mr'" w:xpath="/*/clcid-mr:GongSiFuZeRenXingMing[not(@periodRef)]" w:storeItemID="{89EBAB94-44A0-46A2-B712-30D997D04A6D}"/>
                  <w:text/>
                </w:sdtPr>
                <w:sdtContent>
                  <w:r w:rsidR="00E87D22">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9caf2fff268b41a7b3fe74fc4a3d6533"/>
                  <w:id w:val="2070147898"/>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8cacbe4a6fcc41699e67ce809516ec50"/>
                  <w:id w:val="1495378309"/>
                  <w:lock w:val="sdtLocked"/>
                  <w:placeholder>
                    <w:docPart w:val="GBC22222222222222222222222222222"/>
                  </w:placeholder>
                  <w:dataBinding w:prefixMappings="xmlns:clcid-mr='clcid-mr'" w:xpath="/*/clcid-mr:KuaiJiJiGou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p>
            <w:p w14:paraId="373A82A4" w14:textId="77777777" w:rsidR="00137558" w:rsidRDefault="00000000">
              <w:pPr>
                <w:ind w:rightChars="-73" w:right="-153"/>
                <w:rPr>
                  <w:b/>
                  <w:bCs/>
                  <w:color w:val="008000"/>
                  <w:u w:val="single"/>
                </w:rPr>
              </w:pPr>
            </w:p>
          </w:sdtContent>
        </w:sdt>
        <w:p w14:paraId="5AB293DC" w14:textId="77777777" w:rsidR="00137558" w:rsidRDefault="00137558">
          <w:pPr>
            <w:snapToGrid w:val="0"/>
            <w:spacing w:line="240" w:lineRule="atLeast"/>
            <w:ind w:rightChars="-759" w:right="-1594"/>
          </w:pPr>
        </w:p>
        <w:sdt>
          <w:sdtPr>
            <w:rPr>
              <w:rFonts w:ascii="宋体" w:hAnsi="宋体" w:cs="宋体" w:hint="eastAsia"/>
              <w:b w:val="0"/>
              <w:bCs w:val="0"/>
              <w:kern w:val="0"/>
              <w:szCs w:val="24"/>
            </w:rPr>
            <w:tag w:val="_GBC_af8c8d1094d041008b00be724891aff3"/>
            <w:id w:val="499623178"/>
            <w:lock w:val="sdtLocked"/>
            <w:placeholder>
              <w:docPart w:val="GBC22222222222222222222222222222"/>
            </w:placeholder>
          </w:sdtPr>
          <w:sdtEndPr>
            <w:rPr>
              <w:szCs w:val="21"/>
            </w:rPr>
          </w:sdtEndPr>
          <w:sdtContent>
            <w:p w14:paraId="0FDF474D" w14:textId="77777777" w:rsidR="00137558" w:rsidRDefault="00451DB4">
              <w:pPr>
                <w:pStyle w:val="3"/>
                <w:jc w:val="center"/>
                <w:rPr>
                  <w:rFonts w:ascii="宋体" w:hAnsi="宋体"/>
                </w:rPr>
              </w:pPr>
              <w:r>
                <w:rPr>
                  <w:rFonts w:ascii="宋体" w:hAnsi="宋体" w:hint="eastAsia"/>
                </w:rPr>
                <w:t>母公司</w:t>
              </w:r>
              <w:r>
                <w:rPr>
                  <w:rFonts w:ascii="宋体" w:hAnsi="宋体"/>
                </w:rPr>
                <w:t>资产负债表</w:t>
              </w:r>
            </w:p>
            <w:p w14:paraId="03BF096D" w14:textId="77777777" w:rsidR="00137558" w:rsidRDefault="00451DB4">
              <w:pPr>
                <w:snapToGrid w:val="0"/>
                <w:spacing w:line="240" w:lineRule="atLeast"/>
                <w:jc w:val="center"/>
                <w:rPr>
                  <w:b/>
                </w:rPr>
              </w:pPr>
              <w:r>
                <w:t>2022年6月30日</w:t>
              </w:r>
            </w:p>
            <w:p w14:paraId="52D953C4" w14:textId="77777777" w:rsidR="00137558" w:rsidRDefault="00451DB4">
              <w:r>
                <w:t>编制单位：</w:t>
              </w:r>
              <w:sdt>
                <w:sdtPr>
                  <w:alias w:val="公司法定中文名称"/>
                  <w:tag w:val="_GBC_824a3e7402834e78aa66a9ee77d287bc"/>
                  <w:id w:val="-1193212945"/>
                  <w:lock w:val="sdtLocked"/>
                  <w:placeholder>
                    <w:docPart w:val="GBC22222222222222222222222222222"/>
                  </w:placeholder>
                  <w:dataBinding w:prefixMappings="xmlns:clcid-cgi='clcid-cgi'" w:xpath="/*/clcid-cgi:GongSiFaDingZhongWenMingCheng[not(@periodRef)]" w:storeItemID="{89EBAB94-44A0-46A2-B712-30D997D04A6D}"/>
                  <w:text/>
                </w:sdtPr>
                <w:sdtContent>
                  <w:proofErr w:type="gramStart"/>
                  <w:r>
                    <w:t>龙元建设</w:t>
                  </w:r>
                  <w:proofErr w:type="gramEnd"/>
                  <w:r>
                    <w:t>集团股份有限公司</w:t>
                  </w:r>
                </w:sdtContent>
              </w:sdt>
              <w:r>
                <w:t> </w:t>
              </w:r>
            </w:p>
            <w:p w14:paraId="766F76BE" w14:textId="77777777" w:rsidR="00137558" w:rsidRDefault="00451DB4">
              <w:pPr>
                <w:jc w:val="right"/>
              </w:pPr>
              <w:r>
                <w:t>单位：</w:t>
              </w:r>
              <w:sdt>
                <w:sdtPr>
                  <w:alias w:val="单位：母公司资产负债表"/>
                  <w:tag w:val="_GBC_7be010b1a07f4048a3805d40208ccda4"/>
                  <w:id w:val="9161382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资产负债表"/>
                  <w:tag w:val="_GBC_ecd35f8ce6f84d6f8ad30e1e244c15ff"/>
                  <w:id w:val="3046693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7"/>
                <w:gridCol w:w="686"/>
                <w:gridCol w:w="2148"/>
                <w:gridCol w:w="2148"/>
              </w:tblGrid>
              <w:tr w:rsidR="00137558" w14:paraId="13CF740C" w14:textId="77777777" w:rsidTr="00667CC5">
                <w:bookmarkStart w:id="81" w:name="_Hlk105686791" w:displacedByCustomXml="next"/>
                <w:sdt>
                  <w:sdtPr>
                    <w:tag w:val="_PLD_7b231a79acb54050b640bf23dd34ab8c"/>
                    <w:id w:val="141085052"/>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2D2B507C" w14:textId="77777777" w:rsidR="00137558" w:rsidRDefault="00451DB4">
                        <w:pPr>
                          <w:jc w:val="center"/>
                          <w:rPr>
                            <w:b/>
                          </w:rPr>
                        </w:pPr>
                        <w:r>
                          <w:rPr>
                            <w:b/>
                          </w:rPr>
                          <w:t>项目</w:t>
                        </w:r>
                      </w:p>
                    </w:tc>
                  </w:sdtContent>
                </w:sdt>
                <w:sdt>
                  <w:sdtPr>
                    <w:tag w:val="_PLD_5e370aa08a144a709185abd9b2f11c20"/>
                    <w:id w:val="26307194"/>
                    <w:lock w:val="sdtLocked"/>
                  </w:sdtPr>
                  <w:sdtContent>
                    <w:tc>
                      <w:tcPr>
                        <w:tcW w:w="379" w:type="pct"/>
                        <w:tcBorders>
                          <w:top w:val="outset" w:sz="6" w:space="0" w:color="auto"/>
                          <w:left w:val="outset" w:sz="6" w:space="0" w:color="auto"/>
                          <w:bottom w:val="outset" w:sz="6" w:space="0" w:color="auto"/>
                          <w:right w:val="outset" w:sz="6" w:space="0" w:color="auto"/>
                        </w:tcBorders>
                        <w:vAlign w:val="center"/>
                      </w:tcPr>
                      <w:p w14:paraId="71BB6974" w14:textId="77777777" w:rsidR="00137558" w:rsidRDefault="00451DB4">
                        <w:pPr>
                          <w:jc w:val="center"/>
                          <w:rPr>
                            <w:b/>
                          </w:rPr>
                        </w:pPr>
                        <w:r>
                          <w:rPr>
                            <w:rFonts w:hint="eastAsia"/>
                            <w:b/>
                          </w:rPr>
                          <w:t>附注</w:t>
                        </w:r>
                      </w:p>
                    </w:tc>
                  </w:sdtContent>
                </w:sdt>
                <w:sdt>
                  <w:sdtPr>
                    <w:tag w:val="_PLD_0aa0a7a0cd4c45afa7cfb1bcfbba36c3"/>
                    <w:id w:val="726419560"/>
                    <w:lock w:val="sdtLocked"/>
                  </w:sdtPr>
                  <w:sdtContent>
                    <w:tc>
                      <w:tcPr>
                        <w:tcW w:w="1187" w:type="pct"/>
                        <w:tcBorders>
                          <w:top w:val="outset" w:sz="6" w:space="0" w:color="auto"/>
                          <w:left w:val="outset" w:sz="6" w:space="0" w:color="auto"/>
                          <w:bottom w:val="outset" w:sz="6" w:space="0" w:color="auto"/>
                          <w:right w:val="outset" w:sz="6" w:space="0" w:color="auto"/>
                        </w:tcBorders>
                        <w:vAlign w:val="center"/>
                      </w:tcPr>
                      <w:p w14:paraId="3DC98120" w14:textId="77777777" w:rsidR="00137558" w:rsidRDefault="00451DB4">
                        <w:pPr>
                          <w:jc w:val="center"/>
                          <w:rPr>
                            <w:b/>
                          </w:rPr>
                        </w:pPr>
                        <w:r>
                          <w:rPr>
                            <w:rFonts w:hint="eastAsia"/>
                            <w:b/>
                          </w:rPr>
                          <w:t>期末余额</w:t>
                        </w:r>
                      </w:p>
                    </w:tc>
                  </w:sdtContent>
                </w:sdt>
                <w:sdt>
                  <w:sdtPr>
                    <w:tag w:val="_PLD_e986dda0dbc74346a9296e5a4646b696"/>
                    <w:id w:val="12202350"/>
                    <w:lock w:val="sdtLocked"/>
                  </w:sdtPr>
                  <w:sdtContent>
                    <w:tc>
                      <w:tcPr>
                        <w:tcW w:w="1187" w:type="pct"/>
                        <w:tcBorders>
                          <w:top w:val="outset" w:sz="6" w:space="0" w:color="auto"/>
                          <w:left w:val="outset" w:sz="6" w:space="0" w:color="auto"/>
                          <w:bottom w:val="outset" w:sz="6" w:space="0" w:color="auto"/>
                          <w:right w:val="outset" w:sz="6" w:space="0" w:color="auto"/>
                        </w:tcBorders>
                        <w:vAlign w:val="center"/>
                      </w:tcPr>
                      <w:p w14:paraId="766B775F" w14:textId="77777777" w:rsidR="00137558" w:rsidRDefault="00451DB4">
                        <w:pPr>
                          <w:jc w:val="center"/>
                          <w:rPr>
                            <w:b/>
                          </w:rPr>
                        </w:pPr>
                        <w:r>
                          <w:rPr>
                            <w:rFonts w:hint="eastAsia"/>
                            <w:b/>
                          </w:rPr>
                          <w:t>期初余额</w:t>
                        </w:r>
                      </w:p>
                    </w:tc>
                  </w:sdtContent>
                </w:sdt>
              </w:tr>
              <w:tr w:rsidR="00137558" w14:paraId="583021A8" w14:textId="77777777" w:rsidTr="00667CC5">
                <w:sdt>
                  <w:sdtPr>
                    <w:tag w:val="_PLD_64ae72669eea4837a1a220d585585bdf"/>
                    <w:id w:val="-1661761252"/>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8A39FA4" w14:textId="77777777" w:rsidR="00137558" w:rsidRDefault="00451DB4">
                        <w:pPr>
                          <w:rPr>
                            <w:b/>
                            <w:color w:val="FF00FF"/>
                          </w:rPr>
                        </w:pPr>
                        <w:r>
                          <w:rPr>
                            <w:rFonts w:hint="eastAsia"/>
                            <w:b/>
                          </w:rPr>
                          <w:t>流动资产：</w:t>
                        </w:r>
                      </w:p>
                    </w:tc>
                  </w:sdtContent>
                </w:sdt>
              </w:tr>
              <w:tr w:rsidR="00623207" w14:paraId="428FF67F" w14:textId="77777777" w:rsidTr="00667CC5">
                <w:sdt>
                  <w:sdtPr>
                    <w:tag w:val="_PLD_9b78743cdab64576b5cd6da9a3a930fa"/>
                    <w:id w:val="1654407829"/>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49880405" w14:textId="77777777" w:rsidR="00623207" w:rsidRDefault="00623207">
                        <w:pPr>
                          <w:ind w:firstLineChars="100" w:firstLine="210"/>
                        </w:pPr>
                        <w:r>
                          <w:rPr>
                            <w:rFonts w:hint="eastAsia"/>
                          </w:rPr>
                          <w:t>货币资金</w:t>
                        </w:r>
                      </w:p>
                    </w:tc>
                  </w:sdtContent>
                </w:sdt>
                <w:tc>
                  <w:tcPr>
                    <w:tcW w:w="379" w:type="pct"/>
                    <w:tcBorders>
                      <w:top w:val="outset" w:sz="6" w:space="0" w:color="auto"/>
                      <w:left w:val="outset" w:sz="6" w:space="0" w:color="auto"/>
                      <w:bottom w:val="outset" w:sz="6" w:space="0" w:color="auto"/>
                      <w:right w:val="outset" w:sz="6" w:space="0" w:color="auto"/>
                    </w:tcBorders>
                  </w:tcPr>
                  <w:p w14:paraId="020F136E"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7690DBF" w14:textId="4788FA9E" w:rsidR="00623207" w:rsidRDefault="00623207" w:rsidP="00C54FAE">
                    <w:pPr>
                      <w:jc w:val="right"/>
                      <w:rPr>
                        <w:sz w:val="24"/>
                        <w:szCs w:val="24"/>
                      </w:rPr>
                    </w:pPr>
                    <w:r>
                      <w:t>1,086,877,822.43</w:t>
                    </w:r>
                  </w:p>
                </w:tc>
                <w:tc>
                  <w:tcPr>
                    <w:tcW w:w="1187" w:type="pct"/>
                    <w:tcBorders>
                      <w:top w:val="outset" w:sz="6" w:space="0" w:color="auto"/>
                      <w:left w:val="outset" w:sz="6" w:space="0" w:color="auto"/>
                      <w:bottom w:val="outset" w:sz="6" w:space="0" w:color="auto"/>
                      <w:right w:val="outset" w:sz="6" w:space="0" w:color="auto"/>
                    </w:tcBorders>
                    <w:vAlign w:val="center"/>
                  </w:tcPr>
                  <w:p w14:paraId="3441275D" w14:textId="6D035ACF" w:rsidR="00623207" w:rsidRDefault="00623207" w:rsidP="00C54FAE">
                    <w:pPr>
                      <w:jc w:val="right"/>
                      <w:rPr>
                        <w:sz w:val="24"/>
                        <w:szCs w:val="24"/>
                      </w:rPr>
                    </w:pPr>
                    <w:r>
                      <w:t>1,140,129,308.30</w:t>
                    </w:r>
                  </w:p>
                </w:tc>
              </w:tr>
              <w:tr w:rsidR="00623207" w14:paraId="2B0375CB" w14:textId="77777777" w:rsidTr="00667CC5">
                <w:tc>
                  <w:tcPr>
                    <w:tcW w:w="224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1796905796"/>
                      <w:lock w:val="sdtLocked"/>
                    </w:sdtPr>
                    <w:sdtContent>
                      <w:p w14:paraId="27F04C91" w14:textId="77777777" w:rsidR="00623207" w:rsidRDefault="00623207">
                        <w:pPr>
                          <w:ind w:firstLineChars="100" w:firstLine="210"/>
                        </w:pPr>
                        <w:r>
                          <w:rPr>
                            <w:rFonts w:hint="eastAsia"/>
                          </w:rPr>
                          <w:t>交易性金融资产</w:t>
                        </w:r>
                      </w:p>
                    </w:sdtContent>
                  </w:sdt>
                </w:tc>
                <w:tc>
                  <w:tcPr>
                    <w:tcW w:w="379" w:type="pct"/>
                    <w:tcBorders>
                      <w:top w:val="outset" w:sz="6" w:space="0" w:color="auto"/>
                      <w:left w:val="outset" w:sz="6" w:space="0" w:color="auto"/>
                      <w:bottom w:val="outset" w:sz="6" w:space="0" w:color="auto"/>
                      <w:right w:val="outset" w:sz="6" w:space="0" w:color="auto"/>
                    </w:tcBorders>
                  </w:tcPr>
                  <w:p w14:paraId="48B615C4"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0C6DD7CC" w14:textId="45218268"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6CFC6D8C" w14:textId="3194AE1E" w:rsidR="00623207" w:rsidRDefault="00623207" w:rsidP="00C54FAE">
                    <w:pPr>
                      <w:jc w:val="right"/>
                      <w:rPr>
                        <w:sz w:val="24"/>
                        <w:szCs w:val="24"/>
                      </w:rPr>
                    </w:pPr>
                  </w:p>
                </w:tc>
              </w:tr>
              <w:tr w:rsidR="00623207" w14:paraId="48871486" w14:textId="77777777" w:rsidTr="00667CC5">
                <w:sdt>
                  <w:sdtPr>
                    <w:tag w:val="_PLD_1bfca77991c7445a99252c547d869547"/>
                    <w:id w:val="-44006753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3ECAAFCF" w14:textId="77777777" w:rsidR="00623207" w:rsidRDefault="00623207">
                        <w:pPr>
                          <w:ind w:firstLineChars="100" w:firstLine="210"/>
                        </w:pPr>
                        <w:r>
                          <w:rPr>
                            <w:rFonts w:hint="eastAsia"/>
                          </w:rPr>
                          <w:t>衍生金融资产</w:t>
                        </w:r>
                      </w:p>
                    </w:tc>
                  </w:sdtContent>
                </w:sdt>
                <w:tc>
                  <w:tcPr>
                    <w:tcW w:w="379" w:type="pct"/>
                    <w:tcBorders>
                      <w:top w:val="outset" w:sz="6" w:space="0" w:color="auto"/>
                      <w:left w:val="outset" w:sz="6" w:space="0" w:color="auto"/>
                      <w:bottom w:val="outset" w:sz="6" w:space="0" w:color="auto"/>
                      <w:right w:val="outset" w:sz="6" w:space="0" w:color="auto"/>
                    </w:tcBorders>
                  </w:tcPr>
                  <w:p w14:paraId="00C7617C"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BF377E2" w14:textId="77777777"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464B0EE4" w14:textId="2FE882AD" w:rsidR="00623207" w:rsidRDefault="00623207" w:rsidP="00C54FAE">
                    <w:pPr>
                      <w:jc w:val="right"/>
                      <w:rPr>
                        <w:sz w:val="24"/>
                        <w:szCs w:val="24"/>
                      </w:rPr>
                    </w:pPr>
                  </w:p>
                </w:tc>
              </w:tr>
              <w:tr w:rsidR="00623207" w14:paraId="16387712" w14:textId="77777777" w:rsidTr="00667CC5">
                <w:sdt>
                  <w:sdtPr>
                    <w:tag w:val="_PLD_ff993f326eb24b209c608805e7d5452d"/>
                    <w:id w:val="1145393292"/>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12B2E67" w14:textId="77777777" w:rsidR="00623207" w:rsidRDefault="00623207">
                        <w:pPr>
                          <w:ind w:firstLineChars="100" w:firstLine="210"/>
                        </w:pPr>
                        <w:r>
                          <w:rPr>
                            <w:rFonts w:hint="eastAsia"/>
                          </w:rPr>
                          <w:t>应收票据</w:t>
                        </w:r>
                      </w:p>
                    </w:tc>
                  </w:sdtContent>
                </w:sdt>
                <w:tc>
                  <w:tcPr>
                    <w:tcW w:w="379" w:type="pct"/>
                    <w:tcBorders>
                      <w:top w:val="outset" w:sz="6" w:space="0" w:color="auto"/>
                      <w:left w:val="outset" w:sz="6" w:space="0" w:color="auto"/>
                      <w:bottom w:val="outset" w:sz="6" w:space="0" w:color="auto"/>
                      <w:right w:val="outset" w:sz="6" w:space="0" w:color="auto"/>
                    </w:tcBorders>
                  </w:tcPr>
                  <w:p w14:paraId="709FD11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3E25A851" w14:textId="708FC923" w:rsidR="00623207" w:rsidRDefault="00623207" w:rsidP="00C54FAE">
                    <w:pPr>
                      <w:jc w:val="right"/>
                      <w:rPr>
                        <w:sz w:val="24"/>
                        <w:szCs w:val="24"/>
                      </w:rPr>
                    </w:pPr>
                    <w:r>
                      <w:t>250,508,781.25</w:t>
                    </w:r>
                  </w:p>
                </w:tc>
                <w:tc>
                  <w:tcPr>
                    <w:tcW w:w="1187" w:type="pct"/>
                    <w:tcBorders>
                      <w:top w:val="outset" w:sz="6" w:space="0" w:color="auto"/>
                      <w:left w:val="outset" w:sz="6" w:space="0" w:color="auto"/>
                      <w:bottom w:val="outset" w:sz="6" w:space="0" w:color="auto"/>
                      <w:right w:val="outset" w:sz="6" w:space="0" w:color="auto"/>
                    </w:tcBorders>
                    <w:vAlign w:val="center"/>
                  </w:tcPr>
                  <w:p w14:paraId="45B6F096" w14:textId="57242BB7" w:rsidR="00623207" w:rsidRDefault="00623207" w:rsidP="00C54FAE">
                    <w:pPr>
                      <w:jc w:val="right"/>
                      <w:rPr>
                        <w:sz w:val="24"/>
                        <w:szCs w:val="24"/>
                      </w:rPr>
                    </w:pPr>
                    <w:r>
                      <w:t>534,825,360.95</w:t>
                    </w:r>
                  </w:p>
                </w:tc>
              </w:tr>
              <w:tr w:rsidR="00623207" w14:paraId="68EEA141" w14:textId="77777777" w:rsidTr="00667CC5">
                <w:sdt>
                  <w:sdtPr>
                    <w:tag w:val="_PLD_e1b51c42e6ff4b2b89ce73b84b0ca8c1"/>
                    <w:id w:val="1838803872"/>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F3CB972" w14:textId="77777777" w:rsidR="00623207" w:rsidRDefault="00623207">
                        <w:pPr>
                          <w:ind w:firstLineChars="100" w:firstLine="210"/>
                        </w:pPr>
                        <w:r>
                          <w:rPr>
                            <w:rFonts w:hint="eastAsia"/>
                          </w:rPr>
                          <w:t>应收账款</w:t>
                        </w:r>
                      </w:p>
                    </w:tc>
                  </w:sdtContent>
                </w:sdt>
                <w:tc>
                  <w:tcPr>
                    <w:tcW w:w="379" w:type="pct"/>
                    <w:tcBorders>
                      <w:top w:val="outset" w:sz="6" w:space="0" w:color="auto"/>
                      <w:left w:val="outset" w:sz="6" w:space="0" w:color="auto"/>
                      <w:bottom w:val="outset" w:sz="6" w:space="0" w:color="auto"/>
                      <w:right w:val="outset" w:sz="6" w:space="0" w:color="auto"/>
                    </w:tcBorders>
                  </w:tcPr>
                  <w:p w14:paraId="27A2FDF7"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32F5C55F" w14:textId="21ADE9D1" w:rsidR="00623207" w:rsidRDefault="00623207" w:rsidP="00C54FAE">
                    <w:pPr>
                      <w:jc w:val="right"/>
                      <w:rPr>
                        <w:sz w:val="24"/>
                        <w:szCs w:val="24"/>
                      </w:rPr>
                    </w:pPr>
                    <w:r>
                      <w:t>3,224,715,261.73</w:t>
                    </w:r>
                  </w:p>
                </w:tc>
                <w:tc>
                  <w:tcPr>
                    <w:tcW w:w="1187" w:type="pct"/>
                    <w:tcBorders>
                      <w:top w:val="outset" w:sz="6" w:space="0" w:color="auto"/>
                      <w:left w:val="outset" w:sz="6" w:space="0" w:color="auto"/>
                      <w:bottom w:val="outset" w:sz="6" w:space="0" w:color="auto"/>
                      <w:right w:val="outset" w:sz="6" w:space="0" w:color="auto"/>
                    </w:tcBorders>
                    <w:vAlign w:val="center"/>
                  </w:tcPr>
                  <w:p w14:paraId="19A1A2C8" w14:textId="27EFC4B4" w:rsidR="00623207" w:rsidRDefault="00623207" w:rsidP="00C54FAE">
                    <w:pPr>
                      <w:jc w:val="right"/>
                      <w:rPr>
                        <w:sz w:val="24"/>
                        <w:szCs w:val="24"/>
                      </w:rPr>
                    </w:pPr>
                    <w:r>
                      <w:t>3,773,071,748.30</w:t>
                    </w:r>
                  </w:p>
                </w:tc>
              </w:tr>
              <w:tr w:rsidR="00623207" w14:paraId="5A6B765A" w14:textId="77777777" w:rsidTr="00667CC5">
                <w:tc>
                  <w:tcPr>
                    <w:tcW w:w="224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820351526"/>
                      <w:lock w:val="sdtLocked"/>
                    </w:sdtPr>
                    <w:sdtContent>
                      <w:p w14:paraId="25AD2936" w14:textId="77777777" w:rsidR="00623207" w:rsidRDefault="00623207">
                        <w:pPr>
                          <w:ind w:firstLineChars="100" w:firstLine="210"/>
                        </w:pPr>
                        <w:r>
                          <w:rPr>
                            <w:rFonts w:hint="eastAsia"/>
                          </w:rPr>
                          <w:t>应收款项融资</w:t>
                        </w:r>
                      </w:p>
                    </w:sdtContent>
                  </w:sdt>
                </w:tc>
                <w:tc>
                  <w:tcPr>
                    <w:tcW w:w="379" w:type="pct"/>
                    <w:tcBorders>
                      <w:top w:val="outset" w:sz="6" w:space="0" w:color="auto"/>
                      <w:left w:val="outset" w:sz="6" w:space="0" w:color="auto"/>
                      <w:bottom w:val="outset" w:sz="6" w:space="0" w:color="auto"/>
                      <w:right w:val="outset" w:sz="6" w:space="0" w:color="auto"/>
                    </w:tcBorders>
                  </w:tcPr>
                  <w:p w14:paraId="7F12B3FC"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0B8FD3AB" w14:textId="3459F5B3" w:rsidR="00623207" w:rsidRDefault="00623207" w:rsidP="00C54FAE">
                    <w:pPr>
                      <w:jc w:val="right"/>
                      <w:rPr>
                        <w:sz w:val="24"/>
                        <w:szCs w:val="24"/>
                      </w:rPr>
                    </w:pPr>
                    <w:r>
                      <w:t>7,388,496.00</w:t>
                    </w:r>
                  </w:p>
                </w:tc>
                <w:tc>
                  <w:tcPr>
                    <w:tcW w:w="1187" w:type="pct"/>
                    <w:tcBorders>
                      <w:top w:val="outset" w:sz="6" w:space="0" w:color="auto"/>
                      <w:left w:val="outset" w:sz="6" w:space="0" w:color="auto"/>
                      <w:bottom w:val="outset" w:sz="6" w:space="0" w:color="auto"/>
                      <w:right w:val="outset" w:sz="6" w:space="0" w:color="auto"/>
                    </w:tcBorders>
                    <w:vAlign w:val="center"/>
                  </w:tcPr>
                  <w:p w14:paraId="27B80A2F" w14:textId="7A33925D" w:rsidR="00623207" w:rsidRDefault="00623207" w:rsidP="00C54FAE">
                    <w:pPr>
                      <w:jc w:val="right"/>
                      <w:rPr>
                        <w:sz w:val="24"/>
                        <w:szCs w:val="24"/>
                      </w:rPr>
                    </w:pPr>
                    <w:r>
                      <w:t>11,230,498.00</w:t>
                    </w:r>
                  </w:p>
                </w:tc>
              </w:tr>
              <w:tr w:rsidR="00623207" w14:paraId="26BFF177" w14:textId="77777777" w:rsidTr="00667CC5">
                <w:sdt>
                  <w:sdtPr>
                    <w:tag w:val="_PLD_805b2d340ad24fae990479b422656525"/>
                    <w:id w:val="-137924134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67A84D42" w14:textId="77777777" w:rsidR="00623207" w:rsidRDefault="00623207">
                        <w:pPr>
                          <w:ind w:firstLineChars="100" w:firstLine="210"/>
                        </w:pPr>
                        <w:r>
                          <w:rPr>
                            <w:rFonts w:hint="eastAsia"/>
                          </w:rPr>
                          <w:t>预付款项</w:t>
                        </w:r>
                      </w:p>
                    </w:tc>
                  </w:sdtContent>
                </w:sdt>
                <w:tc>
                  <w:tcPr>
                    <w:tcW w:w="379" w:type="pct"/>
                    <w:tcBorders>
                      <w:top w:val="outset" w:sz="6" w:space="0" w:color="auto"/>
                      <w:left w:val="outset" w:sz="6" w:space="0" w:color="auto"/>
                      <w:bottom w:val="outset" w:sz="6" w:space="0" w:color="auto"/>
                      <w:right w:val="outset" w:sz="6" w:space="0" w:color="auto"/>
                    </w:tcBorders>
                  </w:tcPr>
                  <w:p w14:paraId="3EA8D2C4"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DAA715B" w14:textId="2782FEC9" w:rsidR="00623207" w:rsidRDefault="00623207" w:rsidP="00C54FAE">
                    <w:pPr>
                      <w:jc w:val="right"/>
                      <w:rPr>
                        <w:sz w:val="24"/>
                        <w:szCs w:val="24"/>
                      </w:rPr>
                    </w:pPr>
                    <w:r>
                      <w:t>7,953,207.79</w:t>
                    </w:r>
                  </w:p>
                </w:tc>
                <w:tc>
                  <w:tcPr>
                    <w:tcW w:w="1187" w:type="pct"/>
                    <w:tcBorders>
                      <w:top w:val="outset" w:sz="6" w:space="0" w:color="auto"/>
                      <w:left w:val="outset" w:sz="6" w:space="0" w:color="auto"/>
                      <w:bottom w:val="outset" w:sz="6" w:space="0" w:color="auto"/>
                      <w:right w:val="outset" w:sz="6" w:space="0" w:color="auto"/>
                    </w:tcBorders>
                    <w:vAlign w:val="center"/>
                  </w:tcPr>
                  <w:p w14:paraId="3ECBAD30" w14:textId="67752861" w:rsidR="00623207" w:rsidRDefault="00623207" w:rsidP="00C54FAE">
                    <w:pPr>
                      <w:jc w:val="right"/>
                      <w:rPr>
                        <w:sz w:val="24"/>
                        <w:szCs w:val="24"/>
                      </w:rPr>
                    </w:pPr>
                    <w:r>
                      <w:t>544,681,600.54</w:t>
                    </w:r>
                  </w:p>
                </w:tc>
              </w:tr>
              <w:tr w:rsidR="00623207" w14:paraId="1E366E45" w14:textId="77777777" w:rsidTr="00667CC5">
                <w:sdt>
                  <w:sdtPr>
                    <w:tag w:val="_PLD_cf9f116dabbb48b2a5a0f3ba0b4772cd"/>
                    <w:id w:val="-14983543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2C9F32B4" w14:textId="77777777" w:rsidR="00623207" w:rsidRDefault="00623207">
                        <w:pPr>
                          <w:ind w:firstLineChars="100" w:firstLine="210"/>
                        </w:pPr>
                        <w:r>
                          <w:rPr>
                            <w:rFonts w:hint="eastAsia"/>
                          </w:rPr>
                          <w:t>其他应收款</w:t>
                        </w:r>
                      </w:p>
                    </w:tc>
                  </w:sdtContent>
                </w:sdt>
                <w:tc>
                  <w:tcPr>
                    <w:tcW w:w="379" w:type="pct"/>
                    <w:tcBorders>
                      <w:top w:val="outset" w:sz="6" w:space="0" w:color="auto"/>
                      <w:left w:val="outset" w:sz="6" w:space="0" w:color="auto"/>
                      <w:bottom w:val="outset" w:sz="6" w:space="0" w:color="auto"/>
                      <w:right w:val="outset" w:sz="6" w:space="0" w:color="auto"/>
                    </w:tcBorders>
                  </w:tcPr>
                  <w:p w14:paraId="72690060"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41404CAD" w14:textId="149AF665" w:rsidR="00623207" w:rsidRDefault="00623207" w:rsidP="00C54FAE">
                    <w:pPr>
                      <w:jc w:val="right"/>
                      <w:rPr>
                        <w:sz w:val="24"/>
                        <w:szCs w:val="24"/>
                      </w:rPr>
                    </w:pPr>
                    <w:r>
                      <w:t>10,791,623,265.83</w:t>
                    </w:r>
                  </w:p>
                </w:tc>
                <w:tc>
                  <w:tcPr>
                    <w:tcW w:w="1187" w:type="pct"/>
                    <w:tcBorders>
                      <w:top w:val="outset" w:sz="6" w:space="0" w:color="auto"/>
                      <w:left w:val="outset" w:sz="6" w:space="0" w:color="auto"/>
                      <w:bottom w:val="outset" w:sz="6" w:space="0" w:color="auto"/>
                      <w:right w:val="outset" w:sz="6" w:space="0" w:color="auto"/>
                    </w:tcBorders>
                    <w:vAlign w:val="center"/>
                  </w:tcPr>
                  <w:p w14:paraId="5ACA4E9B" w14:textId="17EB3C69" w:rsidR="00623207" w:rsidRDefault="00623207" w:rsidP="00C54FAE">
                    <w:pPr>
                      <w:jc w:val="right"/>
                      <w:rPr>
                        <w:sz w:val="24"/>
                        <w:szCs w:val="24"/>
                      </w:rPr>
                    </w:pPr>
                    <w:r>
                      <w:t>10,024,734,851.48</w:t>
                    </w:r>
                  </w:p>
                </w:tc>
              </w:tr>
              <w:tr w:rsidR="00623207" w14:paraId="257C8231" w14:textId="77777777" w:rsidTr="00667CC5">
                <w:sdt>
                  <w:sdtPr>
                    <w:tag w:val="_PLD_b55f9182bb0f4ff099725b83128277f5"/>
                    <w:id w:val="174799625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29311E5E" w14:textId="77777777" w:rsidR="00623207" w:rsidRDefault="00623207">
                        <w:pPr>
                          <w:ind w:firstLineChars="100" w:firstLine="210"/>
                        </w:pPr>
                        <w:r>
                          <w:rPr>
                            <w:rFonts w:hint="eastAsia"/>
                          </w:rPr>
                          <w:t>其中：应收利息</w:t>
                        </w:r>
                      </w:p>
                    </w:tc>
                  </w:sdtContent>
                </w:sdt>
                <w:tc>
                  <w:tcPr>
                    <w:tcW w:w="379" w:type="pct"/>
                    <w:tcBorders>
                      <w:top w:val="outset" w:sz="6" w:space="0" w:color="auto"/>
                      <w:left w:val="outset" w:sz="6" w:space="0" w:color="auto"/>
                      <w:bottom w:val="outset" w:sz="6" w:space="0" w:color="auto"/>
                      <w:right w:val="outset" w:sz="6" w:space="0" w:color="auto"/>
                    </w:tcBorders>
                  </w:tcPr>
                  <w:p w14:paraId="5C66B2B2"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AE2397E" w14:textId="506E3DD1"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03C48705" w14:textId="304653DE" w:rsidR="00623207" w:rsidRDefault="00623207" w:rsidP="00C54FAE">
                    <w:pPr>
                      <w:jc w:val="right"/>
                      <w:rPr>
                        <w:sz w:val="24"/>
                        <w:szCs w:val="24"/>
                      </w:rPr>
                    </w:pPr>
                  </w:p>
                </w:tc>
              </w:tr>
              <w:tr w:rsidR="00623207" w14:paraId="151B8B93" w14:textId="77777777" w:rsidTr="00667CC5">
                <w:sdt>
                  <w:sdtPr>
                    <w:tag w:val="_PLD_e9ef2df028eb46cbb98922f7b2e9c423"/>
                    <w:id w:val="-820586561"/>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349B4E32" w14:textId="77777777" w:rsidR="00623207" w:rsidRDefault="00623207">
                        <w:pPr>
                          <w:ind w:firstLineChars="400" w:firstLine="840"/>
                        </w:pPr>
                        <w:r>
                          <w:rPr>
                            <w:rFonts w:hint="eastAsia"/>
                          </w:rPr>
                          <w:t>应收股利</w:t>
                        </w:r>
                      </w:p>
                    </w:tc>
                  </w:sdtContent>
                </w:sdt>
                <w:tc>
                  <w:tcPr>
                    <w:tcW w:w="379" w:type="pct"/>
                    <w:tcBorders>
                      <w:top w:val="outset" w:sz="6" w:space="0" w:color="auto"/>
                      <w:left w:val="outset" w:sz="6" w:space="0" w:color="auto"/>
                      <w:bottom w:val="outset" w:sz="6" w:space="0" w:color="auto"/>
                      <w:right w:val="outset" w:sz="6" w:space="0" w:color="auto"/>
                    </w:tcBorders>
                  </w:tcPr>
                  <w:p w14:paraId="45139713"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B97959D" w14:textId="7CC24EBE" w:rsidR="00623207" w:rsidRDefault="00623207" w:rsidP="00C54FAE">
                    <w:pPr>
                      <w:jc w:val="right"/>
                      <w:rPr>
                        <w:sz w:val="24"/>
                        <w:szCs w:val="24"/>
                      </w:rPr>
                    </w:pPr>
                    <w:r>
                      <w:t>11,321,928.12</w:t>
                    </w:r>
                  </w:p>
                </w:tc>
                <w:tc>
                  <w:tcPr>
                    <w:tcW w:w="1187" w:type="pct"/>
                    <w:tcBorders>
                      <w:top w:val="outset" w:sz="6" w:space="0" w:color="auto"/>
                      <w:left w:val="outset" w:sz="6" w:space="0" w:color="auto"/>
                      <w:bottom w:val="outset" w:sz="6" w:space="0" w:color="auto"/>
                      <w:right w:val="outset" w:sz="6" w:space="0" w:color="auto"/>
                    </w:tcBorders>
                    <w:vAlign w:val="center"/>
                  </w:tcPr>
                  <w:p w14:paraId="2153561E" w14:textId="4553BD65" w:rsidR="00623207" w:rsidRDefault="00623207" w:rsidP="00C54FAE">
                    <w:pPr>
                      <w:jc w:val="right"/>
                      <w:rPr>
                        <w:sz w:val="24"/>
                        <w:szCs w:val="24"/>
                      </w:rPr>
                    </w:pPr>
                    <w:r>
                      <w:t>11,321,928.12</w:t>
                    </w:r>
                  </w:p>
                </w:tc>
              </w:tr>
              <w:tr w:rsidR="00623207" w14:paraId="788A5D10" w14:textId="77777777" w:rsidTr="00667CC5">
                <w:sdt>
                  <w:sdtPr>
                    <w:tag w:val="_PLD_6cc0aeaf59b04efabb1f01b5c63b990f"/>
                    <w:id w:val="50717611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5CC6559A" w14:textId="77777777" w:rsidR="00623207" w:rsidRDefault="00623207">
                        <w:pPr>
                          <w:ind w:firstLineChars="100" w:firstLine="210"/>
                        </w:pPr>
                        <w:r>
                          <w:rPr>
                            <w:rFonts w:hint="eastAsia"/>
                          </w:rPr>
                          <w:t>存货</w:t>
                        </w:r>
                      </w:p>
                    </w:tc>
                  </w:sdtContent>
                </w:sdt>
                <w:tc>
                  <w:tcPr>
                    <w:tcW w:w="379" w:type="pct"/>
                    <w:tcBorders>
                      <w:top w:val="outset" w:sz="6" w:space="0" w:color="auto"/>
                      <w:left w:val="outset" w:sz="6" w:space="0" w:color="auto"/>
                      <w:bottom w:val="outset" w:sz="6" w:space="0" w:color="auto"/>
                      <w:right w:val="outset" w:sz="6" w:space="0" w:color="auto"/>
                    </w:tcBorders>
                  </w:tcPr>
                  <w:p w14:paraId="3FCECE8F"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BD72713" w14:textId="38959499" w:rsidR="00623207" w:rsidRDefault="00623207" w:rsidP="00C54FAE">
                    <w:pPr>
                      <w:jc w:val="right"/>
                      <w:rPr>
                        <w:sz w:val="24"/>
                        <w:szCs w:val="24"/>
                      </w:rPr>
                    </w:pPr>
                    <w:r>
                      <w:t>7,234.02</w:t>
                    </w:r>
                  </w:p>
                </w:tc>
                <w:tc>
                  <w:tcPr>
                    <w:tcW w:w="1187" w:type="pct"/>
                    <w:tcBorders>
                      <w:top w:val="outset" w:sz="6" w:space="0" w:color="auto"/>
                      <w:left w:val="outset" w:sz="6" w:space="0" w:color="auto"/>
                      <w:bottom w:val="outset" w:sz="6" w:space="0" w:color="auto"/>
                      <w:right w:val="outset" w:sz="6" w:space="0" w:color="auto"/>
                    </w:tcBorders>
                    <w:vAlign w:val="center"/>
                  </w:tcPr>
                  <w:p w14:paraId="08031006" w14:textId="5D72814E" w:rsidR="00623207" w:rsidRDefault="00623207" w:rsidP="00C54FAE">
                    <w:pPr>
                      <w:jc w:val="right"/>
                      <w:rPr>
                        <w:sz w:val="24"/>
                        <w:szCs w:val="24"/>
                      </w:rPr>
                    </w:pPr>
                    <w:r>
                      <w:t>50,234.02</w:t>
                    </w:r>
                  </w:p>
                </w:tc>
              </w:tr>
              <w:tr w:rsidR="00623207" w14:paraId="050A478E" w14:textId="77777777" w:rsidTr="00667CC5">
                <w:tc>
                  <w:tcPr>
                    <w:tcW w:w="224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372902664"/>
                      <w:lock w:val="sdtLocked"/>
                    </w:sdtPr>
                    <w:sdtContent>
                      <w:p w14:paraId="6F21396D" w14:textId="77777777" w:rsidR="00623207" w:rsidRDefault="00623207">
                        <w:pPr>
                          <w:ind w:firstLineChars="100" w:firstLine="210"/>
                        </w:pPr>
                        <w:r>
                          <w:rPr>
                            <w:rFonts w:hint="eastAsia"/>
                          </w:rPr>
                          <w:t>合同资产</w:t>
                        </w:r>
                      </w:p>
                    </w:sdtContent>
                  </w:sdt>
                </w:tc>
                <w:tc>
                  <w:tcPr>
                    <w:tcW w:w="379" w:type="pct"/>
                    <w:tcBorders>
                      <w:top w:val="outset" w:sz="6" w:space="0" w:color="auto"/>
                      <w:left w:val="outset" w:sz="6" w:space="0" w:color="auto"/>
                      <w:bottom w:val="outset" w:sz="6" w:space="0" w:color="auto"/>
                      <w:right w:val="outset" w:sz="6" w:space="0" w:color="auto"/>
                    </w:tcBorders>
                  </w:tcPr>
                  <w:p w14:paraId="68A50C4C"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ED5A9A3" w14:textId="0CD7715E" w:rsidR="00623207" w:rsidRDefault="00623207" w:rsidP="00C54FAE">
                    <w:pPr>
                      <w:jc w:val="right"/>
                      <w:rPr>
                        <w:sz w:val="24"/>
                        <w:szCs w:val="24"/>
                      </w:rPr>
                    </w:pPr>
                    <w:r>
                      <w:t>18,950,117,968.93</w:t>
                    </w:r>
                  </w:p>
                </w:tc>
                <w:tc>
                  <w:tcPr>
                    <w:tcW w:w="1187" w:type="pct"/>
                    <w:tcBorders>
                      <w:top w:val="outset" w:sz="6" w:space="0" w:color="auto"/>
                      <w:left w:val="outset" w:sz="6" w:space="0" w:color="auto"/>
                      <w:bottom w:val="outset" w:sz="6" w:space="0" w:color="auto"/>
                      <w:right w:val="outset" w:sz="6" w:space="0" w:color="auto"/>
                    </w:tcBorders>
                    <w:vAlign w:val="center"/>
                  </w:tcPr>
                  <w:p w14:paraId="05D98685" w14:textId="4024E96E" w:rsidR="00623207" w:rsidRDefault="00623207" w:rsidP="00C54FAE">
                    <w:pPr>
                      <w:jc w:val="right"/>
                      <w:rPr>
                        <w:sz w:val="24"/>
                        <w:szCs w:val="24"/>
                      </w:rPr>
                    </w:pPr>
                    <w:r>
                      <w:t>19,518,945,303.04</w:t>
                    </w:r>
                  </w:p>
                </w:tc>
              </w:tr>
              <w:tr w:rsidR="00623207" w14:paraId="33D0921F" w14:textId="77777777" w:rsidTr="00667CC5">
                <w:sdt>
                  <w:sdtPr>
                    <w:tag w:val="_PLD_a0e80251eb49414f8ed0e4f3efcb5263"/>
                    <w:id w:val="-1970813439"/>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7667BEA4" w14:textId="77777777" w:rsidR="00623207" w:rsidRDefault="00623207">
                        <w:pPr>
                          <w:ind w:firstLineChars="100" w:firstLine="210"/>
                        </w:pPr>
                        <w:r>
                          <w:rPr>
                            <w:rFonts w:hint="eastAsia"/>
                          </w:rPr>
                          <w:t>持有待售资产</w:t>
                        </w:r>
                      </w:p>
                    </w:tc>
                  </w:sdtContent>
                </w:sdt>
                <w:tc>
                  <w:tcPr>
                    <w:tcW w:w="379" w:type="pct"/>
                    <w:tcBorders>
                      <w:top w:val="outset" w:sz="6" w:space="0" w:color="auto"/>
                      <w:left w:val="outset" w:sz="6" w:space="0" w:color="auto"/>
                      <w:bottom w:val="outset" w:sz="6" w:space="0" w:color="auto"/>
                      <w:right w:val="outset" w:sz="6" w:space="0" w:color="auto"/>
                    </w:tcBorders>
                  </w:tcPr>
                  <w:p w14:paraId="0509924B"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5B3DEC56" w14:textId="6E694321"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71A075B5" w14:textId="5741314A" w:rsidR="00623207" w:rsidRDefault="00623207" w:rsidP="00C54FAE">
                    <w:pPr>
                      <w:jc w:val="right"/>
                      <w:rPr>
                        <w:sz w:val="24"/>
                        <w:szCs w:val="24"/>
                      </w:rPr>
                    </w:pPr>
                  </w:p>
                </w:tc>
              </w:tr>
              <w:tr w:rsidR="00623207" w14:paraId="2EC3FBB7" w14:textId="77777777" w:rsidTr="00667CC5">
                <w:sdt>
                  <w:sdtPr>
                    <w:tag w:val="_PLD_b0b228c115df478088a29f03f8d7ad59"/>
                    <w:id w:val="-2037271460"/>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6382825B" w14:textId="77777777" w:rsidR="00623207" w:rsidRDefault="00623207">
                        <w:pPr>
                          <w:ind w:firstLineChars="100" w:firstLine="210"/>
                        </w:pPr>
                        <w:r>
                          <w:rPr>
                            <w:rFonts w:hint="eastAsia"/>
                          </w:rPr>
                          <w:t>一年内到期的非流动资产</w:t>
                        </w:r>
                      </w:p>
                    </w:tc>
                  </w:sdtContent>
                </w:sdt>
                <w:tc>
                  <w:tcPr>
                    <w:tcW w:w="379" w:type="pct"/>
                    <w:tcBorders>
                      <w:top w:val="outset" w:sz="6" w:space="0" w:color="auto"/>
                      <w:left w:val="outset" w:sz="6" w:space="0" w:color="auto"/>
                      <w:bottom w:val="outset" w:sz="6" w:space="0" w:color="auto"/>
                      <w:right w:val="outset" w:sz="6" w:space="0" w:color="auto"/>
                    </w:tcBorders>
                  </w:tcPr>
                  <w:p w14:paraId="20CFC7C2"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5E2F2A20" w14:textId="7B0CB7B9"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527006DC" w14:textId="31F13E3A" w:rsidR="00623207" w:rsidRDefault="00623207" w:rsidP="00C54FAE">
                    <w:pPr>
                      <w:jc w:val="right"/>
                      <w:rPr>
                        <w:sz w:val="24"/>
                        <w:szCs w:val="24"/>
                      </w:rPr>
                    </w:pPr>
                  </w:p>
                </w:tc>
              </w:tr>
              <w:tr w:rsidR="00623207" w14:paraId="2C9AD396" w14:textId="77777777" w:rsidTr="00667CC5">
                <w:sdt>
                  <w:sdtPr>
                    <w:tag w:val="_PLD_62c79909426d483f990fd7869da0a773"/>
                    <w:id w:val="-2084138500"/>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2F9C747F" w14:textId="77777777" w:rsidR="00623207" w:rsidRDefault="00623207">
                        <w:pPr>
                          <w:ind w:firstLineChars="100" w:firstLine="210"/>
                        </w:pPr>
                        <w:r>
                          <w:rPr>
                            <w:rFonts w:hint="eastAsia"/>
                          </w:rPr>
                          <w:t>其他流动资产</w:t>
                        </w:r>
                      </w:p>
                    </w:tc>
                  </w:sdtContent>
                </w:sdt>
                <w:tc>
                  <w:tcPr>
                    <w:tcW w:w="379" w:type="pct"/>
                    <w:tcBorders>
                      <w:top w:val="outset" w:sz="6" w:space="0" w:color="auto"/>
                      <w:left w:val="outset" w:sz="6" w:space="0" w:color="auto"/>
                      <w:bottom w:val="outset" w:sz="6" w:space="0" w:color="auto"/>
                      <w:right w:val="outset" w:sz="6" w:space="0" w:color="auto"/>
                    </w:tcBorders>
                  </w:tcPr>
                  <w:p w14:paraId="202DFDE3"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F71A776" w14:textId="4A17C0A6" w:rsidR="00623207" w:rsidRDefault="00623207" w:rsidP="00C54FAE">
                    <w:pPr>
                      <w:jc w:val="right"/>
                      <w:rPr>
                        <w:sz w:val="24"/>
                        <w:szCs w:val="24"/>
                      </w:rPr>
                    </w:pPr>
                    <w:r>
                      <w:t>21,667,848.51</w:t>
                    </w:r>
                  </w:p>
                </w:tc>
                <w:tc>
                  <w:tcPr>
                    <w:tcW w:w="1187" w:type="pct"/>
                    <w:tcBorders>
                      <w:top w:val="outset" w:sz="6" w:space="0" w:color="auto"/>
                      <w:left w:val="outset" w:sz="6" w:space="0" w:color="auto"/>
                      <w:bottom w:val="outset" w:sz="6" w:space="0" w:color="auto"/>
                      <w:right w:val="outset" w:sz="6" w:space="0" w:color="auto"/>
                    </w:tcBorders>
                    <w:vAlign w:val="center"/>
                  </w:tcPr>
                  <w:p w14:paraId="663223F8" w14:textId="0C4672F4" w:rsidR="00623207" w:rsidRDefault="00623207" w:rsidP="00C54FAE">
                    <w:pPr>
                      <w:jc w:val="right"/>
                      <w:rPr>
                        <w:sz w:val="24"/>
                        <w:szCs w:val="24"/>
                      </w:rPr>
                    </w:pPr>
                    <w:r>
                      <w:t>117,194,094.96</w:t>
                    </w:r>
                  </w:p>
                </w:tc>
              </w:tr>
              <w:tr w:rsidR="00623207" w14:paraId="12C3645C" w14:textId="77777777" w:rsidTr="00667CC5">
                <w:sdt>
                  <w:sdtPr>
                    <w:tag w:val="_PLD_b5f1546085cd4f41ba16ec6a8b42ac7f"/>
                    <w:id w:val="-510833998"/>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4AB3E9F3" w14:textId="77777777" w:rsidR="00623207" w:rsidRDefault="00623207">
                        <w:pPr>
                          <w:ind w:firstLineChars="200" w:firstLine="420"/>
                        </w:pPr>
                        <w:r>
                          <w:rPr>
                            <w:rFonts w:hint="eastAsia"/>
                          </w:rPr>
                          <w:t>流动资产合计</w:t>
                        </w:r>
                      </w:p>
                    </w:tc>
                  </w:sdtContent>
                </w:sdt>
                <w:tc>
                  <w:tcPr>
                    <w:tcW w:w="379" w:type="pct"/>
                    <w:tcBorders>
                      <w:top w:val="outset" w:sz="6" w:space="0" w:color="auto"/>
                      <w:left w:val="outset" w:sz="6" w:space="0" w:color="auto"/>
                      <w:bottom w:val="outset" w:sz="6" w:space="0" w:color="auto"/>
                      <w:right w:val="outset" w:sz="6" w:space="0" w:color="auto"/>
                    </w:tcBorders>
                  </w:tcPr>
                  <w:p w14:paraId="7322DB8D"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B4DACFB" w14:textId="05B4BB88" w:rsidR="00623207" w:rsidRDefault="00623207" w:rsidP="00C54FAE">
                    <w:pPr>
                      <w:jc w:val="right"/>
                      <w:rPr>
                        <w:sz w:val="24"/>
                        <w:szCs w:val="24"/>
                      </w:rPr>
                    </w:pPr>
                    <w:r>
                      <w:t>34,340,859,886.49</w:t>
                    </w:r>
                  </w:p>
                </w:tc>
                <w:tc>
                  <w:tcPr>
                    <w:tcW w:w="1187" w:type="pct"/>
                    <w:tcBorders>
                      <w:top w:val="outset" w:sz="6" w:space="0" w:color="auto"/>
                      <w:left w:val="outset" w:sz="6" w:space="0" w:color="auto"/>
                      <w:bottom w:val="outset" w:sz="6" w:space="0" w:color="auto"/>
                      <w:right w:val="outset" w:sz="6" w:space="0" w:color="auto"/>
                    </w:tcBorders>
                    <w:vAlign w:val="center"/>
                  </w:tcPr>
                  <w:p w14:paraId="0DF1DD4C" w14:textId="018B0F6D" w:rsidR="00623207" w:rsidRDefault="00623207" w:rsidP="00C54FAE">
                    <w:pPr>
                      <w:jc w:val="right"/>
                      <w:rPr>
                        <w:sz w:val="24"/>
                        <w:szCs w:val="24"/>
                      </w:rPr>
                    </w:pPr>
                    <w:r>
                      <w:t>35,664,862,999.59</w:t>
                    </w:r>
                  </w:p>
                </w:tc>
              </w:tr>
              <w:tr w:rsidR="00623207" w14:paraId="7B42CFE9" w14:textId="77777777" w:rsidTr="00667CC5">
                <w:sdt>
                  <w:sdtPr>
                    <w:tag w:val="_PLD_71f45ac7535d4ffeaa6273d6527bae0d"/>
                    <w:id w:val="-191917379"/>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CEDD64A" w14:textId="77777777" w:rsidR="00623207" w:rsidRDefault="00623207">
                        <w:pPr>
                          <w:rPr>
                            <w:color w:val="008000"/>
                          </w:rPr>
                        </w:pPr>
                        <w:r>
                          <w:rPr>
                            <w:rFonts w:hint="eastAsia"/>
                            <w:b/>
                          </w:rPr>
                          <w:t>非流动资产：</w:t>
                        </w:r>
                      </w:p>
                    </w:tc>
                  </w:sdtContent>
                </w:sdt>
              </w:tr>
              <w:tr w:rsidR="00623207" w14:paraId="06A958C6" w14:textId="77777777" w:rsidTr="00667CC5">
                <w:tc>
                  <w:tcPr>
                    <w:tcW w:w="224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987935504"/>
                      <w:lock w:val="sdtLocked"/>
                    </w:sdtPr>
                    <w:sdtContent>
                      <w:p w14:paraId="4D2F27BD" w14:textId="77777777" w:rsidR="00623207" w:rsidRDefault="00623207">
                        <w:pPr>
                          <w:ind w:firstLineChars="100" w:firstLine="210"/>
                        </w:pPr>
                        <w:r>
                          <w:rPr>
                            <w:rFonts w:hint="eastAsia"/>
                          </w:rPr>
                          <w:t>债权投资</w:t>
                        </w:r>
                      </w:p>
                    </w:sdtContent>
                  </w:sdt>
                </w:tc>
                <w:tc>
                  <w:tcPr>
                    <w:tcW w:w="379" w:type="pct"/>
                    <w:tcBorders>
                      <w:top w:val="outset" w:sz="6" w:space="0" w:color="auto"/>
                      <w:left w:val="outset" w:sz="6" w:space="0" w:color="auto"/>
                      <w:bottom w:val="outset" w:sz="6" w:space="0" w:color="auto"/>
                      <w:right w:val="outset" w:sz="6" w:space="0" w:color="auto"/>
                    </w:tcBorders>
                  </w:tcPr>
                  <w:p w14:paraId="25144E82"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714AAB2" w14:textId="3BEB21C1" w:rsidR="00623207" w:rsidRDefault="00623207" w:rsidP="00C54FAE">
                    <w:pPr>
                      <w:jc w:val="right"/>
                      <w:rPr>
                        <w:sz w:val="24"/>
                        <w:szCs w:val="24"/>
                      </w:rPr>
                    </w:pPr>
                    <w:r>
                      <w:t>5,211,600.00</w:t>
                    </w:r>
                  </w:p>
                </w:tc>
                <w:tc>
                  <w:tcPr>
                    <w:tcW w:w="1187" w:type="pct"/>
                    <w:tcBorders>
                      <w:top w:val="outset" w:sz="6" w:space="0" w:color="auto"/>
                      <w:left w:val="outset" w:sz="6" w:space="0" w:color="auto"/>
                      <w:bottom w:val="outset" w:sz="6" w:space="0" w:color="auto"/>
                      <w:right w:val="outset" w:sz="6" w:space="0" w:color="auto"/>
                    </w:tcBorders>
                    <w:vAlign w:val="center"/>
                  </w:tcPr>
                  <w:p w14:paraId="0EE51D7F" w14:textId="467ACF64" w:rsidR="00623207" w:rsidRDefault="00623207" w:rsidP="00C54FAE">
                    <w:pPr>
                      <w:jc w:val="right"/>
                      <w:rPr>
                        <w:sz w:val="24"/>
                        <w:szCs w:val="24"/>
                      </w:rPr>
                    </w:pPr>
                    <w:r>
                      <w:t>5,211,600.00</w:t>
                    </w:r>
                  </w:p>
                </w:tc>
              </w:tr>
              <w:tr w:rsidR="00623207" w14:paraId="699E142F" w14:textId="77777777" w:rsidTr="00667CC5">
                <w:tc>
                  <w:tcPr>
                    <w:tcW w:w="224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204879361"/>
                      <w:lock w:val="sdtLocked"/>
                    </w:sdtPr>
                    <w:sdtContent>
                      <w:p w14:paraId="29BF49EC" w14:textId="77777777" w:rsidR="00623207" w:rsidRDefault="00623207">
                        <w:pPr>
                          <w:ind w:firstLineChars="100" w:firstLine="210"/>
                        </w:pPr>
                        <w:r>
                          <w:rPr>
                            <w:rFonts w:hint="eastAsia"/>
                          </w:rPr>
                          <w:t>其他债权投资</w:t>
                        </w:r>
                      </w:p>
                    </w:sdtContent>
                  </w:sdt>
                </w:tc>
                <w:tc>
                  <w:tcPr>
                    <w:tcW w:w="379" w:type="pct"/>
                    <w:tcBorders>
                      <w:top w:val="outset" w:sz="6" w:space="0" w:color="auto"/>
                      <w:left w:val="outset" w:sz="6" w:space="0" w:color="auto"/>
                      <w:bottom w:val="outset" w:sz="6" w:space="0" w:color="auto"/>
                      <w:right w:val="outset" w:sz="6" w:space="0" w:color="auto"/>
                    </w:tcBorders>
                  </w:tcPr>
                  <w:p w14:paraId="2A8399BC"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5AD8137" w14:textId="430F7B64"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3C42CC22" w14:textId="43FD895D" w:rsidR="00623207" w:rsidRDefault="00623207" w:rsidP="00C54FAE">
                    <w:pPr>
                      <w:jc w:val="right"/>
                      <w:rPr>
                        <w:sz w:val="24"/>
                        <w:szCs w:val="24"/>
                      </w:rPr>
                    </w:pPr>
                  </w:p>
                </w:tc>
              </w:tr>
              <w:tr w:rsidR="00623207" w14:paraId="5BA746A5" w14:textId="77777777" w:rsidTr="00667CC5">
                <w:sdt>
                  <w:sdtPr>
                    <w:tag w:val="_PLD_6305d0ab634c4b40bd8df81ff23c8d0d"/>
                    <w:id w:val="-1383706191"/>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70793520" w14:textId="77777777" w:rsidR="00623207" w:rsidRDefault="00623207">
                        <w:pPr>
                          <w:ind w:firstLineChars="100" w:firstLine="210"/>
                        </w:pPr>
                        <w:r>
                          <w:rPr>
                            <w:rFonts w:hint="eastAsia"/>
                          </w:rPr>
                          <w:t>长期应收款</w:t>
                        </w:r>
                      </w:p>
                    </w:tc>
                  </w:sdtContent>
                </w:sdt>
                <w:tc>
                  <w:tcPr>
                    <w:tcW w:w="379" w:type="pct"/>
                    <w:tcBorders>
                      <w:top w:val="outset" w:sz="6" w:space="0" w:color="auto"/>
                      <w:left w:val="outset" w:sz="6" w:space="0" w:color="auto"/>
                      <w:bottom w:val="outset" w:sz="6" w:space="0" w:color="auto"/>
                      <w:right w:val="outset" w:sz="6" w:space="0" w:color="auto"/>
                    </w:tcBorders>
                  </w:tcPr>
                  <w:p w14:paraId="74F7F59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795DADA" w14:textId="708B8D0C"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7AF9C92A" w14:textId="34AF0484" w:rsidR="00623207" w:rsidRDefault="00623207" w:rsidP="00C54FAE">
                    <w:pPr>
                      <w:jc w:val="right"/>
                      <w:rPr>
                        <w:sz w:val="24"/>
                        <w:szCs w:val="24"/>
                      </w:rPr>
                    </w:pPr>
                  </w:p>
                </w:tc>
              </w:tr>
              <w:tr w:rsidR="00623207" w14:paraId="3037DD81" w14:textId="77777777" w:rsidTr="00667CC5">
                <w:sdt>
                  <w:sdtPr>
                    <w:tag w:val="_PLD_fa3d0d37a62a4d8890171550ab1664b1"/>
                    <w:id w:val="1210684667"/>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3B4E017B" w14:textId="77777777" w:rsidR="00623207" w:rsidRDefault="00623207">
                        <w:pPr>
                          <w:ind w:firstLineChars="100" w:firstLine="210"/>
                        </w:pPr>
                        <w:r>
                          <w:rPr>
                            <w:rFonts w:hint="eastAsia"/>
                          </w:rPr>
                          <w:t>长期股权投资</w:t>
                        </w:r>
                      </w:p>
                    </w:tc>
                  </w:sdtContent>
                </w:sdt>
                <w:tc>
                  <w:tcPr>
                    <w:tcW w:w="379" w:type="pct"/>
                    <w:tcBorders>
                      <w:top w:val="outset" w:sz="6" w:space="0" w:color="auto"/>
                      <w:left w:val="outset" w:sz="6" w:space="0" w:color="auto"/>
                      <w:bottom w:val="outset" w:sz="6" w:space="0" w:color="auto"/>
                      <w:right w:val="outset" w:sz="6" w:space="0" w:color="auto"/>
                    </w:tcBorders>
                  </w:tcPr>
                  <w:p w14:paraId="3A9BA7D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0082F359" w14:textId="1A9B6D42" w:rsidR="00623207" w:rsidRDefault="00623207" w:rsidP="00C54FAE">
                    <w:pPr>
                      <w:jc w:val="right"/>
                      <w:rPr>
                        <w:sz w:val="24"/>
                        <w:szCs w:val="24"/>
                      </w:rPr>
                    </w:pPr>
                    <w:r>
                      <w:t>7,465,999,892.99</w:t>
                    </w:r>
                  </w:p>
                </w:tc>
                <w:tc>
                  <w:tcPr>
                    <w:tcW w:w="1187" w:type="pct"/>
                    <w:tcBorders>
                      <w:top w:val="outset" w:sz="6" w:space="0" w:color="auto"/>
                      <w:left w:val="outset" w:sz="6" w:space="0" w:color="auto"/>
                      <w:bottom w:val="outset" w:sz="6" w:space="0" w:color="auto"/>
                      <w:right w:val="outset" w:sz="6" w:space="0" w:color="auto"/>
                    </w:tcBorders>
                    <w:vAlign w:val="center"/>
                  </w:tcPr>
                  <w:p w14:paraId="3ABE43B2" w14:textId="57BB3BEA" w:rsidR="00623207" w:rsidRDefault="00623207" w:rsidP="00C54FAE">
                    <w:pPr>
                      <w:jc w:val="right"/>
                      <w:rPr>
                        <w:sz w:val="24"/>
                        <w:szCs w:val="24"/>
                      </w:rPr>
                    </w:pPr>
                    <w:r>
                      <w:t>7,343,444,586.80</w:t>
                    </w:r>
                  </w:p>
                </w:tc>
              </w:tr>
              <w:tr w:rsidR="00623207" w14:paraId="4C8D78E3" w14:textId="77777777" w:rsidTr="00667CC5">
                <w:tc>
                  <w:tcPr>
                    <w:tcW w:w="224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836924414"/>
                      <w:lock w:val="sdtLocked"/>
                    </w:sdtPr>
                    <w:sdtContent>
                      <w:p w14:paraId="6A397AFF" w14:textId="77777777" w:rsidR="00623207" w:rsidRDefault="00623207">
                        <w:pPr>
                          <w:ind w:firstLineChars="100" w:firstLine="210"/>
                        </w:pPr>
                        <w:r>
                          <w:rPr>
                            <w:rFonts w:hint="eastAsia"/>
                          </w:rPr>
                          <w:t>其他权益工具投资</w:t>
                        </w:r>
                      </w:p>
                    </w:sdtContent>
                  </w:sdt>
                </w:tc>
                <w:tc>
                  <w:tcPr>
                    <w:tcW w:w="379" w:type="pct"/>
                    <w:tcBorders>
                      <w:top w:val="outset" w:sz="6" w:space="0" w:color="auto"/>
                      <w:left w:val="outset" w:sz="6" w:space="0" w:color="auto"/>
                      <w:bottom w:val="outset" w:sz="6" w:space="0" w:color="auto"/>
                      <w:right w:val="outset" w:sz="6" w:space="0" w:color="auto"/>
                    </w:tcBorders>
                  </w:tcPr>
                  <w:p w14:paraId="3A30805F"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1B9A063" w14:textId="44F67007" w:rsidR="00623207" w:rsidRDefault="00623207" w:rsidP="00C54FAE">
                    <w:pPr>
                      <w:jc w:val="right"/>
                      <w:rPr>
                        <w:sz w:val="24"/>
                        <w:szCs w:val="24"/>
                      </w:rPr>
                    </w:pPr>
                    <w:r>
                      <w:t>47,190,945.05</w:t>
                    </w:r>
                  </w:p>
                </w:tc>
                <w:tc>
                  <w:tcPr>
                    <w:tcW w:w="1187" w:type="pct"/>
                    <w:tcBorders>
                      <w:top w:val="outset" w:sz="6" w:space="0" w:color="auto"/>
                      <w:left w:val="outset" w:sz="6" w:space="0" w:color="auto"/>
                      <w:bottom w:val="outset" w:sz="6" w:space="0" w:color="auto"/>
                      <w:right w:val="outset" w:sz="6" w:space="0" w:color="auto"/>
                    </w:tcBorders>
                    <w:vAlign w:val="center"/>
                  </w:tcPr>
                  <w:p w14:paraId="794AFB09" w14:textId="3D348539" w:rsidR="00623207" w:rsidRDefault="00623207" w:rsidP="00C54FAE">
                    <w:pPr>
                      <w:jc w:val="right"/>
                      <w:rPr>
                        <w:sz w:val="24"/>
                        <w:szCs w:val="24"/>
                      </w:rPr>
                    </w:pPr>
                    <w:r>
                      <w:t>47,190,945.05</w:t>
                    </w:r>
                  </w:p>
                </w:tc>
              </w:tr>
              <w:tr w:rsidR="00623207" w14:paraId="5B64A3DA" w14:textId="77777777" w:rsidTr="00667CC5">
                <w:tc>
                  <w:tcPr>
                    <w:tcW w:w="224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813253529"/>
                      <w:lock w:val="sdtLocked"/>
                    </w:sdtPr>
                    <w:sdtContent>
                      <w:p w14:paraId="6A63769A" w14:textId="77777777" w:rsidR="00623207" w:rsidRDefault="00623207">
                        <w:pPr>
                          <w:ind w:firstLineChars="100" w:firstLine="210"/>
                        </w:pPr>
                        <w:r>
                          <w:rPr>
                            <w:rFonts w:hint="eastAsia"/>
                          </w:rPr>
                          <w:t>其他非流动金融资产</w:t>
                        </w:r>
                      </w:p>
                    </w:sdtContent>
                  </w:sdt>
                </w:tc>
                <w:tc>
                  <w:tcPr>
                    <w:tcW w:w="379" w:type="pct"/>
                    <w:tcBorders>
                      <w:top w:val="outset" w:sz="6" w:space="0" w:color="auto"/>
                      <w:left w:val="outset" w:sz="6" w:space="0" w:color="auto"/>
                      <w:bottom w:val="outset" w:sz="6" w:space="0" w:color="auto"/>
                      <w:right w:val="outset" w:sz="6" w:space="0" w:color="auto"/>
                    </w:tcBorders>
                  </w:tcPr>
                  <w:p w14:paraId="04C9DF7F"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4F8FADAE" w14:textId="548B0FC0"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5606BBEF" w14:textId="75E811E9" w:rsidR="00623207" w:rsidRDefault="00623207" w:rsidP="00C54FAE">
                    <w:pPr>
                      <w:jc w:val="right"/>
                      <w:rPr>
                        <w:sz w:val="24"/>
                        <w:szCs w:val="24"/>
                      </w:rPr>
                    </w:pPr>
                  </w:p>
                </w:tc>
              </w:tr>
              <w:tr w:rsidR="00623207" w14:paraId="6C369AA9" w14:textId="77777777" w:rsidTr="00667CC5">
                <w:sdt>
                  <w:sdtPr>
                    <w:tag w:val="_PLD_d598b192b9aa4c77b3dbe14be0a567ae"/>
                    <w:id w:val="-1001117726"/>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3EEECED7" w14:textId="77777777" w:rsidR="00623207" w:rsidRDefault="00623207">
                        <w:pPr>
                          <w:ind w:firstLineChars="100" w:firstLine="210"/>
                        </w:pPr>
                        <w:r>
                          <w:rPr>
                            <w:rFonts w:hint="eastAsia"/>
                          </w:rPr>
                          <w:t>投资性房地产</w:t>
                        </w:r>
                      </w:p>
                    </w:tc>
                  </w:sdtContent>
                </w:sdt>
                <w:tc>
                  <w:tcPr>
                    <w:tcW w:w="379" w:type="pct"/>
                    <w:tcBorders>
                      <w:top w:val="outset" w:sz="6" w:space="0" w:color="auto"/>
                      <w:left w:val="outset" w:sz="6" w:space="0" w:color="auto"/>
                      <w:bottom w:val="outset" w:sz="6" w:space="0" w:color="auto"/>
                      <w:right w:val="outset" w:sz="6" w:space="0" w:color="auto"/>
                    </w:tcBorders>
                  </w:tcPr>
                  <w:p w14:paraId="6A81F67A"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6D9A780" w14:textId="3532FD15" w:rsidR="00623207" w:rsidRDefault="00623207" w:rsidP="00C54FAE">
                    <w:pPr>
                      <w:jc w:val="right"/>
                      <w:rPr>
                        <w:sz w:val="24"/>
                        <w:szCs w:val="24"/>
                      </w:rPr>
                    </w:pPr>
                    <w:r>
                      <w:t>10,020,697.50</w:t>
                    </w:r>
                  </w:p>
                </w:tc>
                <w:tc>
                  <w:tcPr>
                    <w:tcW w:w="1187" w:type="pct"/>
                    <w:tcBorders>
                      <w:top w:val="outset" w:sz="6" w:space="0" w:color="auto"/>
                      <w:left w:val="outset" w:sz="6" w:space="0" w:color="auto"/>
                      <w:bottom w:val="outset" w:sz="6" w:space="0" w:color="auto"/>
                      <w:right w:val="outset" w:sz="6" w:space="0" w:color="auto"/>
                    </w:tcBorders>
                    <w:vAlign w:val="center"/>
                  </w:tcPr>
                  <w:p w14:paraId="36FB92AC" w14:textId="0023DB36" w:rsidR="00623207" w:rsidRDefault="00623207" w:rsidP="00C54FAE">
                    <w:pPr>
                      <w:jc w:val="right"/>
                      <w:rPr>
                        <w:sz w:val="24"/>
                        <w:szCs w:val="24"/>
                      </w:rPr>
                    </w:pPr>
                    <w:r>
                      <w:t>14,908,249.96</w:t>
                    </w:r>
                  </w:p>
                </w:tc>
              </w:tr>
              <w:tr w:rsidR="00623207" w14:paraId="70464899" w14:textId="77777777" w:rsidTr="00667CC5">
                <w:sdt>
                  <w:sdtPr>
                    <w:tag w:val="_PLD_36c5e0c04606490d92af21e793463b46"/>
                    <w:id w:val="1529528523"/>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5D83EDB" w14:textId="77777777" w:rsidR="00623207" w:rsidRDefault="00623207">
                        <w:pPr>
                          <w:ind w:firstLineChars="100" w:firstLine="210"/>
                        </w:pPr>
                        <w:r>
                          <w:rPr>
                            <w:rFonts w:hint="eastAsia"/>
                          </w:rPr>
                          <w:t>固定资产</w:t>
                        </w:r>
                      </w:p>
                    </w:tc>
                  </w:sdtContent>
                </w:sdt>
                <w:tc>
                  <w:tcPr>
                    <w:tcW w:w="379" w:type="pct"/>
                    <w:tcBorders>
                      <w:top w:val="outset" w:sz="6" w:space="0" w:color="auto"/>
                      <w:left w:val="outset" w:sz="6" w:space="0" w:color="auto"/>
                      <w:bottom w:val="outset" w:sz="6" w:space="0" w:color="auto"/>
                      <w:right w:val="outset" w:sz="6" w:space="0" w:color="auto"/>
                    </w:tcBorders>
                  </w:tcPr>
                  <w:p w14:paraId="53F01BF8"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3D6DCCB7" w14:textId="7A9D4C27" w:rsidR="00623207" w:rsidRDefault="00623207" w:rsidP="00C54FAE">
                    <w:pPr>
                      <w:jc w:val="right"/>
                      <w:rPr>
                        <w:sz w:val="24"/>
                        <w:szCs w:val="24"/>
                      </w:rPr>
                    </w:pPr>
                    <w:r>
                      <w:t>543,618,007.64</w:t>
                    </w:r>
                  </w:p>
                </w:tc>
                <w:tc>
                  <w:tcPr>
                    <w:tcW w:w="1187" w:type="pct"/>
                    <w:tcBorders>
                      <w:top w:val="outset" w:sz="6" w:space="0" w:color="auto"/>
                      <w:left w:val="outset" w:sz="6" w:space="0" w:color="auto"/>
                      <w:bottom w:val="outset" w:sz="6" w:space="0" w:color="auto"/>
                      <w:right w:val="outset" w:sz="6" w:space="0" w:color="auto"/>
                    </w:tcBorders>
                    <w:vAlign w:val="center"/>
                  </w:tcPr>
                  <w:p w14:paraId="3853573B" w14:textId="7F7F7471" w:rsidR="00623207" w:rsidRDefault="00623207" w:rsidP="00C54FAE">
                    <w:pPr>
                      <w:jc w:val="right"/>
                      <w:rPr>
                        <w:sz w:val="24"/>
                        <w:szCs w:val="24"/>
                      </w:rPr>
                    </w:pPr>
                    <w:r>
                      <w:t>554,304,316.18</w:t>
                    </w:r>
                  </w:p>
                </w:tc>
              </w:tr>
              <w:tr w:rsidR="00623207" w14:paraId="33C17BAC" w14:textId="77777777" w:rsidTr="00667CC5">
                <w:sdt>
                  <w:sdtPr>
                    <w:tag w:val="_PLD_81cd0ff44d5a4f0e8701c556dd24e59c"/>
                    <w:id w:val="-160949336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535C1170" w14:textId="77777777" w:rsidR="00623207" w:rsidRDefault="00623207">
                        <w:pPr>
                          <w:ind w:firstLineChars="100" w:firstLine="210"/>
                        </w:pPr>
                        <w:r>
                          <w:rPr>
                            <w:rFonts w:hint="eastAsia"/>
                          </w:rPr>
                          <w:t>在建工程</w:t>
                        </w:r>
                      </w:p>
                    </w:tc>
                  </w:sdtContent>
                </w:sdt>
                <w:tc>
                  <w:tcPr>
                    <w:tcW w:w="379" w:type="pct"/>
                    <w:tcBorders>
                      <w:top w:val="outset" w:sz="6" w:space="0" w:color="auto"/>
                      <w:left w:val="outset" w:sz="6" w:space="0" w:color="auto"/>
                      <w:bottom w:val="outset" w:sz="6" w:space="0" w:color="auto"/>
                      <w:right w:val="outset" w:sz="6" w:space="0" w:color="auto"/>
                    </w:tcBorders>
                  </w:tcPr>
                  <w:p w14:paraId="0E15D945"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73CEEE6" w14:textId="3393D22D"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77A5EEA7" w14:textId="48F2E735" w:rsidR="00623207" w:rsidRDefault="00623207" w:rsidP="00C54FAE">
                    <w:pPr>
                      <w:jc w:val="right"/>
                      <w:rPr>
                        <w:sz w:val="24"/>
                        <w:szCs w:val="24"/>
                      </w:rPr>
                    </w:pPr>
                  </w:p>
                </w:tc>
              </w:tr>
              <w:tr w:rsidR="00623207" w14:paraId="5E01DC30" w14:textId="77777777" w:rsidTr="00667CC5">
                <w:sdt>
                  <w:sdtPr>
                    <w:tag w:val="_PLD_74c33ad5ce6d42528b0c43102a02972c"/>
                    <w:id w:val="200131046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20B24AD4" w14:textId="77777777" w:rsidR="00623207" w:rsidRDefault="00623207">
                        <w:pPr>
                          <w:ind w:firstLineChars="100" w:firstLine="210"/>
                        </w:pPr>
                        <w:r>
                          <w:rPr>
                            <w:rFonts w:hint="eastAsia"/>
                          </w:rPr>
                          <w:t>生产性生物资产</w:t>
                        </w:r>
                      </w:p>
                    </w:tc>
                  </w:sdtContent>
                </w:sdt>
                <w:tc>
                  <w:tcPr>
                    <w:tcW w:w="379" w:type="pct"/>
                    <w:tcBorders>
                      <w:top w:val="outset" w:sz="6" w:space="0" w:color="auto"/>
                      <w:left w:val="outset" w:sz="6" w:space="0" w:color="auto"/>
                      <w:bottom w:val="outset" w:sz="6" w:space="0" w:color="auto"/>
                      <w:right w:val="outset" w:sz="6" w:space="0" w:color="auto"/>
                    </w:tcBorders>
                  </w:tcPr>
                  <w:p w14:paraId="72ED7C95"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BD14A9B" w14:textId="77777777"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4727D421" w14:textId="299CB472" w:rsidR="00623207" w:rsidRDefault="00623207" w:rsidP="00C54FAE">
                    <w:pPr>
                      <w:jc w:val="right"/>
                      <w:rPr>
                        <w:sz w:val="24"/>
                        <w:szCs w:val="24"/>
                      </w:rPr>
                    </w:pPr>
                  </w:p>
                </w:tc>
              </w:tr>
              <w:tr w:rsidR="00623207" w14:paraId="79AA2BD4" w14:textId="77777777" w:rsidTr="00667CC5">
                <w:sdt>
                  <w:sdtPr>
                    <w:tag w:val="_PLD_edcc58c83399408895b0a6d09d9073f2"/>
                    <w:id w:val="-831067923"/>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869145A" w14:textId="77777777" w:rsidR="00623207" w:rsidRDefault="00623207">
                        <w:pPr>
                          <w:ind w:firstLineChars="100" w:firstLine="210"/>
                        </w:pPr>
                        <w:r>
                          <w:rPr>
                            <w:rFonts w:hint="eastAsia"/>
                          </w:rPr>
                          <w:t>油气资产</w:t>
                        </w:r>
                      </w:p>
                    </w:tc>
                  </w:sdtContent>
                </w:sdt>
                <w:tc>
                  <w:tcPr>
                    <w:tcW w:w="379" w:type="pct"/>
                    <w:tcBorders>
                      <w:top w:val="outset" w:sz="6" w:space="0" w:color="auto"/>
                      <w:left w:val="outset" w:sz="6" w:space="0" w:color="auto"/>
                      <w:bottom w:val="outset" w:sz="6" w:space="0" w:color="auto"/>
                      <w:right w:val="outset" w:sz="6" w:space="0" w:color="auto"/>
                    </w:tcBorders>
                  </w:tcPr>
                  <w:p w14:paraId="423E7E4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27F9C32" w14:textId="77777777"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249816AA" w14:textId="7BC34B3C" w:rsidR="00623207" w:rsidRDefault="00623207" w:rsidP="00C54FAE">
                    <w:pPr>
                      <w:jc w:val="right"/>
                      <w:rPr>
                        <w:sz w:val="24"/>
                        <w:szCs w:val="24"/>
                      </w:rPr>
                    </w:pPr>
                  </w:p>
                </w:tc>
              </w:tr>
              <w:tr w:rsidR="00623207" w14:paraId="6038C335" w14:textId="77777777" w:rsidTr="00667CC5">
                <w:tc>
                  <w:tcPr>
                    <w:tcW w:w="224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829257237"/>
                      <w:lock w:val="sdtLocked"/>
                    </w:sdtPr>
                    <w:sdtContent>
                      <w:p w14:paraId="10606D70" w14:textId="77777777" w:rsidR="00623207" w:rsidRDefault="00623207">
                        <w:pPr>
                          <w:ind w:firstLineChars="100" w:firstLine="210"/>
                        </w:pPr>
                        <w:r>
                          <w:rPr>
                            <w:rFonts w:hint="eastAsia"/>
                          </w:rPr>
                          <w:t>使用权资产</w:t>
                        </w:r>
                      </w:p>
                    </w:sdtContent>
                  </w:sdt>
                </w:tc>
                <w:tc>
                  <w:tcPr>
                    <w:tcW w:w="379" w:type="pct"/>
                    <w:tcBorders>
                      <w:top w:val="outset" w:sz="6" w:space="0" w:color="auto"/>
                      <w:left w:val="outset" w:sz="6" w:space="0" w:color="auto"/>
                      <w:bottom w:val="outset" w:sz="6" w:space="0" w:color="auto"/>
                      <w:right w:val="outset" w:sz="6" w:space="0" w:color="auto"/>
                    </w:tcBorders>
                  </w:tcPr>
                  <w:p w14:paraId="5E531A42"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35233523" w14:textId="7BB68EFB" w:rsidR="00623207" w:rsidRDefault="00623207" w:rsidP="00C54FAE">
                    <w:pPr>
                      <w:jc w:val="right"/>
                      <w:rPr>
                        <w:sz w:val="24"/>
                        <w:szCs w:val="24"/>
                      </w:rPr>
                    </w:pPr>
                    <w:r>
                      <w:t>16,902,399.93</w:t>
                    </w:r>
                  </w:p>
                </w:tc>
                <w:tc>
                  <w:tcPr>
                    <w:tcW w:w="1187" w:type="pct"/>
                    <w:tcBorders>
                      <w:top w:val="outset" w:sz="6" w:space="0" w:color="auto"/>
                      <w:left w:val="outset" w:sz="6" w:space="0" w:color="auto"/>
                      <w:bottom w:val="outset" w:sz="6" w:space="0" w:color="auto"/>
                      <w:right w:val="outset" w:sz="6" w:space="0" w:color="auto"/>
                    </w:tcBorders>
                    <w:vAlign w:val="center"/>
                  </w:tcPr>
                  <w:p w14:paraId="22BA4D6B" w14:textId="25983AF5" w:rsidR="00623207" w:rsidRDefault="00623207" w:rsidP="00C54FAE">
                    <w:pPr>
                      <w:jc w:val="right"/>
                      <w:rPr>
                        <w:sz w:val="24"/>
                        <w:szCs w:val="24"/>
                      </w:rPr>
                    </w:pPr>
                    <w:r>
                      <w:t>19,251,974.88</w:t>
                    </w:r>
                  </w:p>
                </w:tc>
              </w:tr>
              <w:tr w:rsidR="00623207" w14:paraId="20FD41BF" w14:textId="77777777" w:rsidTr="00667CC5">
                <w:sdt>
                  <w:sdtPr>
                    <w:tag w:val="_PLD_e97c32de07ca406c995520445e6dffbf"/>
                    <w:id w:val="152944847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7CA5B113" w14:textId="77777777" w:rsidR="00623207" w:rsidRDefault="00623207">
                        <w:pPr>
                          <w:ind w:firstLineChars="100" w:firstLine="210"/>
                        </w:pPr>
                        <w:r>
                          <w:rPr>
                            <w:rFonts w:hint="eastAsia"/>
                          </w:rPr>
                          <w:t>无形资产</w:t>
                        </w:r>
                      </w:p>
                    </w:tc>
                  </w:sdtContent>
                </w:sdt>
                <w:tc>
                  <w:tcPr>
                    <w:tcW w:w="379" w:type="pct"/>
                    <w:tcBorders>
                      <w:top w:val="outset" w:sz="6" w:space="0" w:color="auto"/>
                      <w:left w:val="outset" w:sz="6" w:space="0" w:color="auto"/>
                      <w:bottom w:val="outset" w:sz="6" w:space="0" w:color="auto"/>
                      <w:right w:val="outset" w:sz="6" w:space="0" w:color="auto"/>
                    </w:tcBorders>
                  </w:tcPr>
                  <w:p w14:paraId="7B872A86"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0B774401" w14:textId="5C1A8193" w:rsidR="00623207" w:rsidRDefault="00623207" w:rsidP="00C54FAE">
                    <w:pPr>
                      <w:jc w:val="right"/>
                      <w:rPr>
                        <w:sz w:val="24"/>
                        <w:szCs w:val="24"/>
                      </w:rPr>
                    </w:pPr>
                    <w:r>
                      <w:t>2,276,748.67</w:t>
                    </w:r>
                  </w:p>
                </w:tc>
                <w:tc>
                  <w:tcPr>
                    <w:tcW w:w="1187" w:type="pct"/>
                    <w:tcBorders>
                      <w:top w:val="outset" w:sz="6" w:space="0" w:color="auto"/>
                      <w:left w:val="outset" w:sz="6" w:space="0" w:color="auto"/>
                      <w:bottom w:val="outset" w:sz="6" w:space="0" w:color="auto"/>
                      <w:right w:val="outset" w:sz="6" w:space="0" w:color="auto"/>
                    </w:tcBorders>
                    <w:vAlign w:val="center"/>
                  </w:tcPr>
                  <w:p w14:paraId="79788E6F" w14:textId="7FE9C38F" w:rsidR="00623207" w:rsidRDefault="00623207" w:rsidP="00C54FAE">
                    <w:pPr>
                      <w:jc w:val="right"/>
                      <w:rPr>
                        <w:sz w:val="24"/>
                        <w:szCs w:val="24"/>
                      </w:rPr>
                    </w:pPr>
                    <w:r>
                      <w:t>2,648,018.61</w:t>
                    </w:r>
                  </w:p>
                </w:tc>
              </w:tr>
              <w:tr w:rsidR="00623207" w14:paraId="66752215" w14:textId="77777777" w:rsidTr="00667CC5">
                <w:sdt>
                  <w:sdtPr>
                    <w:tag w:val="_PLD_f4ffd10790ec4e6bb2e54090fd20cdea"/>
                    <w:id w:val="-141014815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2ECFF4F5" w14:textId="77777777" w:rsidR="00623207" w:rsidRDefault="00623207">
                        <w:pPr>
                          <w:ind w:firstLineChars="100" w:firstLine="210"/>
                        </w:pPr>
                        <w:r>
                          <w:rPr>
                            <w:rFonts w:hint="eastAsia"/>
                          </w:rPr>
                          <w:t>开发支出</w:t>
                        </w:r>
                      </w:p>
                    </w:tc>
                  </w:sdtContent>
                </w:sdt>
                <w:tc>
                  <w:tcPr>
                    <w:tcW w:w="379" w:type="pct"/>
                    <w:tcBorders>
                      <w:top w:val="outset" w:sz="6" w:space="0" w:color="auto"/>
                      <w:left w:val="outset" w:sz="6" w:space="0" w:color="auto"/>
                      <w:bottom w:val="outset" w:sz="6" w:space="0" w:color="auto"/>
                      <w:right w:val="outset" w:sz="6" w:space="0" w:color="auto"/>
                    </w:tcBorders>
                  </w:tcPr>
                  <w:p w14:paraId="7AF53A2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2CC52AF6" w14:textId="76DBD0C5"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230DE0C8" w14:textId="69E50129" w:rsidR="00623207" w:rsidRDefault="00623207" w:rsidP="00C54FAE">
                    <w:pPr>
                      <w:jc w:val="right"/>
                      <w:rPr>
                        <w:sz w:val="24"/>
                        <w:szCs w:val="24"/>
                      </w:rPr>
                    </w:pPr>
                  </w:p>
                </w:tc>
              </w:tr>
              <w:tr w:rsidR="00623207" w14:paraId="6AC7BC11" w14:textId="77777777" w:rsidTr="00667CC5">
                <w:sdt>
                  <w:sdtPr>
                    <w:tag w:val="_PLD_8ab7a8967dca44f3b2bd0ec65150e937"/>
                    <w:id w:val="2066221957"/>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36A98022" w14:textId="77777777" w:rsidR="00623207" w:rsidRDefault="00623207">
                        <w:pPr>
                          <w:ind w:firstLineChars="100" w:firstLine="210"/>
                        </w:pPr>
                        <w:r>
                          <w:rPr>
                            <w:rFonts w:hint="eastAsia"/>
                          </w:rPr>
                          <w:t>商誉</w:t>
                        </w:r>
                      </w:p>
                    </w:tc>
                  </w:sdtContent>
                </w:sdt>
                <w:tc>
                  <w:tcPr>
                    <w:tcW w:w="379" w:type="pct"/>
                    <w:tcBorders>
                      <w:top w:val="outset" w:sz="6" w:space="0" w:color="auto"/>
                      <w:left w:val="outset" w:sz="6" w:space="0" w:color="auto"/>
                      <w:bottom w:val="outset" w:sz="6" w:space="0" w:color="auto"/>
                      <w:right w:val="outset" w:sz="6" w:space="0" w:color="auto"/>
                    </w:tcBorders>
                  </w:tcPr>
                  <w:p w14:paraId="1FA55F8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264ED3AD" w14:textId="116A7BCE"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391B6392" w14:textId="3D1C559E" w:rsidR="00623207" w:rsidRDefault="00623207" w:rsidP="00C54FAE">
                    <w:pPr>
                      <w:jc w:val="right"/>
                      <w:rPr>
                        <w:sz w:val="24"/>
                        <w:szCs w:val="24"/>
                      </w:rPr>
                    </w:pPr>
                  </w:p>
                </w:tc>
              </w:tr>
              <w:tr w:rsidR="00623207" w14:paraId="63B709FC" w14:textId="77777777" w:rsidTr="00667CC5">
                <w:sdt>
                  <w:sdtPr>
                    <w:tag w:val="_PLD_c056001bc1b3464fb0b5268a537d7ec4"/>
                    <w:id w:val="75001169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B86C4D3" w14:textId="77777777" w:rsidR="00623207" w:rsidRDefault="00623207">
                        <w:pPr>
                          <w:ind w:firstLineChars="100" w:firstLine="210"/>
                        </w:pPr>
                        <w:r>
                          <w:rPr>
                            <w:rFonts w:hint="eastAsia"/>
                          </w:rPr>
                          <w:t>长期待摊费用</w:t>
                        </w:r>
                      </w:p>
                    </w:tc>
                  </w:sdtContent>
                </w:sdt>
                <w:tc>
                  <w:tcPr>
                    <w:tcW w:w="379" w:type="pct"/>
                    <w:tcBorders>
                      <w:top w:val="outset" w:sz="6" w:space="0" w:color="auto"/>
                      <w:left w:val="outset" w:sz="6" w:space="0" w:color="auto"/>
                      <w:bottom w:val="outset" w:sz="6" w:space="0" w:color="auto"/>
                      <w:right w:val="outset" w:sz="6" w:space="0" w:color="auto"/>
                    </w:tcBorders>
                  </w:tcPr>
                  <w:p w14:paraId="4C3994D0"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580ED850" w14:textId="14437AF7" w:rsidR="00623207" w:rsidRDefault="00623207" w:rsidP="00C54FAE">
                    <w:pPr>
                      <w:jc w:val="right"/>
                      <w:rPr>
                        <w:sz w:val="24"/>
                        <w:szCs w:val="24"/>
                      </w:rPr>
                    </w:pPr>
                    <w:r>
                      <w:t>3,819,717.12</w:t>
                    </w:r>
                  </w:p>
                </w:tc>
                <w:tc>
                  <w:tcPr>
                    <w:tcW w:w="1187" w:type="pct"/>
                    <w:tcBorders>
                      <w:top w:val="outset" w:sz="6" w:space="0" w:color="auto"/>
                      <w:left w:val="outset" w:sz="6" w:space="0" w:color="auto"/>
                      <w:bottom w:val="outset" w:sz="6" w:space="0" w:color="auto"/>
                      <w:right w:val="outset" w:sz="6" w:space="0" w:color="auto"/>
                    </w:tcBorders>
                    <w:vAlign w:val="center"/>
                  </w:tcPr>
                  <w:p w14:paraId="4C8D4C5B" w14:textId="7BD11EA2" w:rsidR="00623207" w:rsidRDefault="00623207" w:rsidP="00C54FAE">
                    <w:pPr>
                      <w:jc w:val="right"/>
                      <w:rPr>
                        <w:sz w:val="24"/>
                        <w:szCs w:val="24"/>
                      </w:rPr>
                    </w:pPr>
                    <w:r>
                      <w:t>5,212,910.28</w:t>
                    </w:r>
                  </w:p>
                </w:tc>
              </w:tr>
              <w:tr w:rsidR="00623207" w14:paraId="31081004" w14:textId="77777777" w:rsidTr="00667CC5">
                <w:sdt>
                  <w:sdtPr>
                    <w:tag w:val="_PLD_8c08fa756eba4bf89ad37621da0216df"/>
                    <w:id w:val="178345563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006FAF7" w14:textId="77777777" w:rsidR="00623207" w:rsidRDefault="00623207">
                        <w:pPr>
                          <w:ind w:firstLineChars="100" w:firstLine="210"/>
                        </w:pPr>
                        <w:r>
                          <w:rPr>
                            <w:rFonts w:hint="eastAsia"/>
                          </w:rPr>
                          <w:t>递延所得税资产</w:t>
                        </w:r>
                      </w:p>
                    </w:tc>
                  </w:sdtContent>
                </w:sdt>
                <w:tc>
                  <w:tcPr>
                    <w:tcW w:w="379" w:type="pct"/>
                    <w:tcBorders>
                      <w:top w:val="outset" w:sz="6" w:space="0" w:color="auto"/>
                      <w:left w:val="outset" w:sz="6" w:space="0" w:color="auto"/>
                      <w:bottom w:val="outset" w:sz="6" w:space="0" w:color="auto"/>
                      <w:right w:val="outset" w:sz="6" w:space="0" w:color="auto"/>
                    </w:tcBorders>
                  </w:tcPr>
                  <w:p w14:paraId="26D69738"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1740FBF" w14:textId="209122F1" w:rsidR="00623207" w:rsidRDefault="00623207" w:rsidP="00C54FAE">
                    <w:pPr>
                      <w:jc w:val="right"/>
                      <w:rPr>
                        <w:sz w:val="24"/>
                        <w:szCs w:val="24"/>
                      </w:rPr>
                    </w:pPr>
                    <w:r>
                      <w:t>169,585,259.62</w:t>
                    </w:r>
                  </w:p>
                </w:tc>
                <w:tc>
                  <w:tcPr>
                    <w:tcW w:w="1187" w:type="pct"/>
                    <w:tcBorders>
                      <w:top w:val="outset" w:sz="6" w:space="0" w:color="auto"/>
                      <w:left w:val="outset" w:sz="6" w:space="0" w:color="auto"/>
                      <w:bottom w:val="outset" w:sz="6" w:space="0" w:color="auto"/>
                      <w:right w:val="outset" w:sz="6" w:space="0" w:color="auto"/>
                    </w:tcBorders>
                    <w:vAlign w:val="center"/>
                  </w:tcPr>
                  <w:p w14:paraId="2C8CCFAE" w14:textId="7AF63537" w:rsidR="00623207" w:rsidRDefault="00623207" w:rsidP="00C54FAE">
                    <w:pPr>
                      <w:jc w:val="right"/>
                      <w:rPr>
                        <w:sz w:val="24"/>
                        <w:szCs w:val="24"/>
                      </w:rPr>
                    </w:pPr>
                    <w:r>
                      <w:t>160,811,399.82</w:t>
                    </w:r>
                  </w:p>
                </w:tc>
              </w:tr>
              <w:tr w:rsidR="00623207" w14:paraId="49C53F10" w14:textId="77777777" w:rsidTr="00667CC5">
                <w:sdt>
                  <w:sdtPr>
                    <w:tag w:val="_PLD_2c72539456a6441ab49e4634f35d3b45"/>
                    <w:id w:val="-48517505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1D5B4013" w14:textId="77777777" w:rsidR="00623207" w:rsidRDefault="00623207">
                        <w:pPr>
                          <w:ind w:firstLineChars="100" w:firstLine="210"/>
                        </w:pPr>
                        <w:r>
                          <w:rPr>
                            <w:rFonts w:hint="eastAsia"/>
                          </w:rPr>
                          <w:t>其他非流动资产</w:t>
                        </w:r>
                      </w:p>
                    </w:tc>
                  </w:sdtContent>
                </w:sdt>
                <w:tc>
                  <w:tcPr>
                    <w:tcW w:w="379" w:type="pct"/>
                    <w:tcBorders>
                      <w:top w:val="outset" w:sz="6" w:space="0" w:color="auto"/>
                      <w:left w:val="outset" w:sz="6" w:space="0" w:color="auto"/>
                      <w:bottom w:val="outset" w:sz="6" w:space="0" w:color="auto"/>
                      <w:right w:val="outset" w:sz="6" w:space="0" w:color="auto"/>
                    </w:tcBorders>
                  </w:tcPr>
                  <w:p w14:paraId="50B5CB7A"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94BF876" w14:textId="52646BA0" w:rsidR="00623207" w:rsidRDefault="00623207" w:rsidP="00C54FAE">
                    <w:pPr>
                      <w:jc w:val="right"/>
                      <w:rPr>
                        <w:sz w:val="24"/>
                        <w:szCs w:val="24"/>
                      </w:rPr>
                    </w:pPr>
                    <w:r>
                      <w:t>883,897.58</w:t>
                    </w:r>
                  </w:p>
                </w:tc>
                <w:tc>
                  <w:tcPr>
                    <w:tcW w:w="1187" w:type="pct"/>
                    <w:tcBorders>
                      <w:top w:val="outset" w:sz="6" w:space="0" w:color="auto"/>
                      <w:left w:val="outset" w:sz="6" w:space="0" w:color="auto"/>
                      <w:bottom w:val="outset" w:sz="6" w:space="0" w:color="auto"/>
                      <w:right w:val="outset" w:sz="6" w:space="0" w:color="auto"/>
                    </w:tcBorders>
                    <w:vAlign w:val="center"/>
                  </w:tcPr>
                  <w:p w14:paraId="2287AB59" w14:textId="7181C17F" w:rsidR="00623207" w:rsidRDefault="00623207" w:rsidP="00C54FAE">
                    <w:pPr>
                      <w:jc w:val="right"/>
                      <w:rPr>
                        <w:sz w:val="24"/>
                        <w:szCs w:val="24"/>
                      </w:rPr>
                    </w:pPr>
                    <w:r>
                      <w:t>1,019,738.30</w:t>
                    </w:r>
                  </w:p>
                </w:tc>
              </w:tr>
              <w:tr w:rsidR="00623207" w14:paraId="3D305FDB" w14:textId="77777777" w:rsidTr="00667CC5">
                <w:sdt>
                  <w:sdtPr>
                    <w:tag w:val="_PLD_0584991385414bca8cca9a7a9f5fabfd"/>
                    <w:id w:val="197361239"/>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2F111876" w14:textId="77777777" w:rsidR="00623207" w:rsidRDefault="00623207">
                        <w:pPr>
                          <w:ind w:firstLineChars="200" w:firstLine="420"/>
                        </w:pPr>
                        <w:r>
                          <w:rPr>
                            <w:rFonts w:hint="eastAsia"/>
                          </w:rPr>
                          <w:t>非流动资产合计</w:t>
                        </w:r>
                      </w:p>
                    </w:tc>
                  </w:sdtContent>
                </w:sdt>
                <w:tc>
                  <w:tcPr>
                    <w:tcW w:w="379" w:type="pct"/>
                    <w:tcBorders>
                      <w:top w:val="outset" w:sz="6" w:space="0" w:color="auto"/>
                      <w:left w:val="outset" w:sz="6" w:space="0" w:color="auto"/>
                      <w:bottom w:val="outset" w:sz="6" w:space="0" w:color="auto"/>
                      <w:right w:val="outset" w:sz="6" w:space="0" w:color="auto"/>
                    </w:tcBorders>
                  </w:tcPr>
                  <w:p w14:paraId="3DE443EE"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90ECBDD" w14:textId="19E92651" w:rsidR="00623207" w:rsidRDefault="00623207" w:rsidP="00C54FAE">
                    <w:pPr>
                      <w:jc w:val="right"/>
                      <w:rPr>
                        <w:sz w:val="24"/>
                        <w:szCs w:val="24"/>
                      </w:rPr>
                    </w:pPr>
                    <w:r>
                      <w:t>8,265,509,166.10</w:t>
                    </w:r>
                  </w:p>
                </w:tc>
                <w:tc>
                  <w:tcPr>
                    <w:tcW w:w="1187" w:type="pct"/>
                    <w:tcBorders>
                      <w:top w:val="outset" w:sz="6" w:space="0" w:color="auto"/>
                      <w:left w:val="outset" w:sz="6" w:space="0" w:color="auto"/>
                      <w:bottom w:val="outset" w:sz="6" w:space="0" w:color="auto"/>
                      <w:right w:val="outset" w:sz="6" w:space="0" w:color="auto"/>
                    </w:tcBorders>
                    <w:vAlign w:val="center"/>
                  </w:tcPr>
                  <w:p w14:paraId="47AFC549" w14:textId="206FAA99" w:rsidR="00623207" w:rsidRDefault="00623207" w:rsidP="00C54FAE">
                    <w:pPr>
                      <w:jc w:val="right"/>
                      <w:rPr>
                        <w:sz w:val="24"/>
                        <w:szCs w:val="24"/>
                      </w:rPr>
                    </w:pPr>
                    <w:r>
                      <w:t>8,154,003,739.88</w:t>
                    </w:r>
                  </w:p>
                </w:tc>
              </w:tr>
              <w:tr w:rsidR="00623207" w14:paraId="72B7C78F" w14:textId="77777777" w:rsidTr="00667CC5">
                <w:sdt>
                  <w:sdtPr>
                    <w:tag w:val="_PLD_064f3b6fe172472c8abf2e1bf1a2b68a"/>
                    <w:id w:val="1040478449"/>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3DA2257" w14:textId="77777777" w:rsidR="00623207" w:rsidRDefault="00623207">
                        <w:pPr>
                          <w:ind w:firstLineChars="300" w:firstLine="630"/>
                        </w:pPr>
                        <w:r>
                          <w:rPr>
                            <w:rFonts w:hint="eastAsia"/>
                          </w:rPr>
                          <w:t>资产总计</w:t>
                        </w:r>
                      </w:p>
                    </w:tc>
                  </w:sdtContent>
                </w:sdt>
                <w:tc>
                  <w:tcPr>
                    <w:tcW w:w="379" w:type="pct"/>
                    <w:tcBorders>
                      <w:top w:val="outset" w:sz="6" w:space="0" w:color="auto"/>
                      <w:left w:val="outset" w:sz="6" w:space="0" w:color="auto"/>
                      <w:bottom w:val="outset" w:sz="6" w:space="0" w:color="auto"/>
                      <w:right w:val="outset" w:sz="6" w:space="0" w:color="auto"/>
                    </w:tcBorders>
                  </w:tcPr>
                  <w:p w14:paraId="6264058C"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3235B090" w14:textId="76F079C2" w:rsidR="00623207" w:rsidRDefault="00623207" w:rsidP="00C54FAE">
                    <w:pPr>
                      <w:jc w:val="right"/>
                      <w:rPr>
                        <w:sz w:val="24"/>
                        <w:szCs w:val="24"/>
                      </w:rPr>
                    </w:pPr>
                    <w:r>
                      <w:t>42,606,369,052.59</w:t>
                    </w:r>
                  </w:p>
                </w:tc>
                <w:tc>
                  <w:tcPr>
                    <w:tcW w:w="1187" w:type="pct"/>
                    <w:tcBorders>
                      <w:top w:val="outset" w:sz="6" w:space="0" w:color="auto"/>
                      <w:left w:val="outset" w:sz="6" w:space="0" w:color="auto"/>
                      <w:bottom w:val="outset" w:sz="6" w:space="0" w:color="auto"/>
                      <w:right w:val="outset" w:sz="6" w:space="0" w:color="auto"/>
                    </w:tcBorders>
                    <w:vAlign w:val="center"/>
                  </w:tcPr>
                  <w:p w14:paraId="50C362F2" w14:textId="027C00F0" w:rsidR="00623207" w:rsidRDefault="00623207" w:rsidP="00C54FAE">
                    <w:pPr>
                      <w:jc w:val="right"/>
                      <w:rPr>
                        <w:sz w:val="24"/>
                        <w:szCs w:val="24"/>
                      </w:rPr>
                    </w:pPr>
                    <w:r>
                      <w:t>43,818,866,739.47</w:t>
                    </w:r>
                  </w:p>
                </w:tc>
              </w:tr>
              <w:tr w:rsidR="00623207" w14:paraId="4CC5976A" w14:textId="77777777" w:rsidTr="00667CC5">
                <w:sdt>
                  <w:sdtPr>
                    <w:tag w:val="_PLD_380943e088034c15ad8af33927d58d1b"/>
                    <w:id w:val="55751933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F6FBD80" w14:textId="77777777" w:rsidR="00623207" w:rsidRDefault="00623207">
                        <w:pPr>
                          <w:rPr>
                            <w:color w:val="FF00FF"/>
                          </w:rPr>
                        </w:pPr>
                        <w:r>
                          <w:rPr>
                            <w:rFonts w:hint="eastAsia"/>
                            <w:b/>
                          </w:rPr>
                          <w:t>流动负债：</w:t>
                        </w:r>
                      </w:p>
                    </w:tc>
                  </w:sdtContent>
                </w:sdt>
              </w:tr>
              <w:tr w:rsidR="00623207" w14:paraId="648898EB" w14:textId="77777777" w:rsidTr="00667CC5">
                <w:sdt>
                  <w:sdtPr>
                    <w:tag w:val="_PLD_43de8e9c3fff4ed09c99de434527ef0d"/>
                    <w:id w:val="-1168404801"/>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534E9506" w14:textId="77777777" w:rsidR="00623207" w:rsidRDefault="00623207">
                        <w:pPr>
                          <w:ind w:firstLineChars="100" w:firstLine="210"/>
                        </w:pPr>
                        <w:r>
                          <w:rPr>
                            <w:rFonts w:hint="eastAsia"/>
                          </w:rPr>
                          <w:t>短期借款</w:t>
                        </w:r>
                      </w:p>
                    </w:tc>
                  </w:sdtContent>
                </w:sdt>
                <w:tc>
                  <w:tcPr>
                    <w:tcW w:w="379" w:type="pct"/>
                    <w:tcBorders>
                      <w:top w:val="outset" w:sz="6" w:space="0" w:color="auto"/>
                      <w:left w:val="outset" w:sz="6" w:space="0" w:color="auto"/>
                      <w:bottom w:val="outset" w:sz="6" w:space="0" w:color="auto"/>
                      <w:right w:val="outset" w:sz="6" w:space="0" w:color="auto"/>
                    </w:tcBorders>
                  </w:tcPr>
                  <w:p w14:paraId="08B7E704"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2264425" w14:textId="470672D6" w:rsidR="00623207" w:rsidRDefault="00623207" w:rsidP="00C54FAE">
                    <w:pPr>
                      <w:jc w:val="right"/>
                      <w:rPr>
                        <w:sz w:val="24"/>
                        <w:szCs w:val="24"/>
                      </w:rPr>
                    </w:pPr>
                    <w:r>
                      <w:t>3,711,716,993.46</w:t>
                    </w:r>
                  </w:p>
                </w:tc>
                <w:tc>
                  <w:tcPr>
                    <w:tcW w:w="1187" w:type="pct"/>
                    <w:tcBorders>
                      <w:top w:val="outset" w:sz="6" w:space="0" w:color="auto"/>
                      <w:left w:val="outset" w:sz="6" w:space="0" w:color="auto"/>
                      <w:bottom w:val="outset" w:sz="6" w:space="0" w:color="auto"/>
                      <w:right w:val="outset" w:sz="6" w:space="0" w:color="auto"/>
                    </w:tcBorders>
                    <w:vAlign w:val="center"/>
                  </w:tcPr>
                  <w:p w14:paraId="6111020D" w14:textId="5D7056B4" w:rsidR="00623207" w:rsidRDefault="00623207" w:rsidP="00C54FAE">
                    <w:pPr>
                      <w:jc w:val="right"/>
                      <w:rPr>
                        <w:sz w:val="24"/>
                        <w:szCs w:val="24"/>
                      </w:rPr>
                    </w:pPr>
                    <w:r>
                      <w:t>3,931,783,587.01</w:t>
                    </w:r>
                  </w:p>
                </w:tc>
              </w:tr>
              <w:tr w:rsidR="00623207" w14:paraId="02505066" w14:textId="77777777" w:rsidTr="00667CC5">
                <w:tc>
                  <w:tcPr>
                    <w:tcW w:w="224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1925333252"/>
                      <w:lock w:val="sdtLocked"/>
                    </w:sdtPr>
                    <w:sdtContent>
                      <w:p w14:paraId="675F544C" w14:textId="77777777" w:rsidR="00623207" w:rsidRDefault="00623207">
                        <w:pPr>
                          <w:ind w:firstLineChars="100" w:firstLine="210"/>
                        </w:pPr>
                        <w:r>
                          <w:rPr>
                            <w:rFonts w:hint="eastAsia"/>
                          </w:rPr>
                          <w:t>交易性金融负债</w:t>
                        </w:r>
                      </w:p>
                    </w:sdtContent>
                  </w:sdt>
                </w:tc>
                <w:tc>
                  <w:tcPr>
                    <w:tcW w:w="379" w:type="pct"/>
                    <w:tcBorders>
                      <w:top w:val="outset" w:sz="6" w:space="0" w:color="auto"/>
                      <w:left w:val="outset" w:sz="6" w:space="0" w:color="auto"/>
                      <w:bottom w:val="outset" w:sz="6" w:space="0" w:color="auto"/>
                      <w:right w:val="outset" w:sz="6" w:space="0" w:color="auto"/>
                    </w:tcBorders>
                  </w:tcPr>
                  <w:p w14:paraId="4F31DB26"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46B11E17" w14:textId="5AD7A8B4"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13DC37AB" w14:textId="1E6FE340" w:rsidR="00623207" w:rsidRDefault="00623207" w:rsidP="00C54FAE">
                    <w:pPr>
                      <w:jc w:val="right"/>
                      <w:rPr>
                        <w:sz w:val="24"/>
                        <w:szCs w:val="24"/>
                      </w:rPr>
                    </w:pPr>
                  </w:p>
                </w:tc>
              </w:tr>
              <w:tr w:rsidR="00623207" w14:paraId="487256D6" w14:textId="77777777" w:rsidTr="00667CC5">
                <w:sdt>
                  <w:sdtPr>
                    <w:tag w:val="_PLD_9ca7ab0d48474bdbb62e5ad7f94b7c27"/>
                    <w:id w:val="739991760"/>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5E291226" w14:textId="77777777" w:rsidR="00623207" w:rsidRDefault="00623207">
                        <w:pPr>
                          <w:ind w:firstLineChars="100" w:firstLine="210"/>
                        </w:pPr>
                        <w:r>
                          <w:rPr>
                            <w:rFonts w:hint="eastAsia"/>
                          </w:rPr>
                          <w:t>衍生金融负债</w:t>
                        </w:r>
                      </w:p>
                    </w:tc>
                  </w:sdtContent>
                </w:sdt>
                <w:tc>
                  <w:tcPr>
                    <w:tcW w:w="379" w:type="pct"/>
                    <w:tcBorders>
                      <w:top w:val="outset" w:sz="6" w:space="0" w:color="auto"/>
                      <w:left w:val="outset" w:sz="6" w:space="0" w:color="auto"/>
                      <w:bottom w:val="outset" w:sz="6" w:space="0" w:color="auto"/>
                      <w:right w:val="outset" w:sz="6" w:space="0" w:color="auto"/>
                    </w:tcBorders>
                  </w:tcPr>
                  <w:p w14:paraId="68AA2561"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268E875" w14:textId="456DCA44"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6DAAB1C2" w14:textId="1FF57F80" w:rsidR="00623207" w:rsidRDefault="00623207" w:rsidP="00C54FAE">
                    <w:pPr>
                      <w:jc w:val="right"/>
                      <w:rPr>
                        <w:sz w:val="24"/>
                        <w:szCs w:val="24"/>
                      </w:rPr>
                    </w:pPr>
                  </w:p>
                </w:tc>
              </w:tr>
              <w:tr w:rsidR="00623207" w14:paraId="4B445180" w14:textId="77777777" w:rsidTr="00667CC5">
                <w:sdt>
                  <w:sdtPr>
                    <w:tag w:val="_PLD_ef54e09967474f6490bedae105a3d5af"/>
                    <w:id w:val="181128840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657A3737" w14:textId="77777777" w:rsidR="00623207" w:rsidRDefault="00623207">
                        <w:pPr>
                          <w:ind w:firstLineChars="100" w:firstLine="210"/>
                        </w:pPr>
                        <w:r>
                          <w:rPr>
                            <w:rFonts w:hint="eastAsia"/>
                          </w:rPr>
                          <w:t>应付票据</w:t>
                        </w:r>
                      </w:p>
                    </w:tc>
                  </w:sdtContent>
                </w:sdt>
                <w:tc>
                  <w:tcPr>
                    <w:tcW w:w="379" w:type="pct"/>
                    <w:tcBorders>
                      <w:top w:val="outset" w:sz="6" w:space="0" w:color="auto"/>
                      <w:left w:val="outset" w:sz="6" w:space="0" w:color="auto"/>
                      <w:bottom w:val="outset" w:sz="6" w:space="0" w:color="auto"/>
                      <w:right w:val="outset" w:sz="6" w:space="0" w:color="auto"/>
                    </w:tcBorders>
                  </w:tcPr>
                  <w:p w14:paraId="1CA53344"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08AC7BF7" w14:textId="1B78878C" w:rsidR="00623207" w:rsidRDefault="00623207" w:rsidP="00C54FAE">
                    <w:pPr>
                      <w:jc w:val="right"/>
                      <w:rPr>
                        <w:sz w:val="24"/>
                        <w:szCs w:val="24"/>
                      </w:rPr>
                    </w:pPr>
                    <w:r>
                      <w:t>890,198,308.77</w:t>
                    </w:r>
                  </w:p>
                </w:tc>
                <w:tc>
                  <w:tcPr>
                    <w:tcW w:w="1187" w:type="pct"/>
                    <w:tcBorders>
                      <w:top w:val="outset" w:sz="6" w:space="0" w:color="auto"/>
                      <w:left w:val="outset" w:sz="6" w:space="0" w:color="auto"/>
                      <w:bottom w:val="outset" w:sz="6" w:space="0" w:color="auto"/>
                      <w:right w:val="outset" w:sz="6" w:space="0" w:color="auto"/>
                    </w:tcBorders>
                    <w:vAlign w:val="center"/>
                  </w:tcPr>
                  <w:p w14:paraId="5C1C786A" w14:textId="79F4B62F" w:rsidR="00623207" w:rsidRDefault="00623207" w:rsidP="00C54FAE">
                    <w:pPr>
                      <w:jc w:val="right"/>
                      <w:rPr>
                        <w:sz w:val="24"/>
                        <w:szCs w:val="24"/>
                      </w:rPr>
                    </w:pPr>
                    <w:r>
                      <w:t>801,588,140.40</w:t>
                    </w:r>
                  </w:p>
                </w:tc>
              </w:tr>
              <w:tr w:rsidR="00623207" w14:paraId="67DF78F4" w14:textId="77777777" w:rsidTr="00667CC5">
                <w:sdt>
                  <w:sdtPr>
                    <w:tag w:val="_PLD_73f601396ff94f55ba0d9f4f04bea3f7"/>
                    <w:id w:val="703829552"/>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16F770EC" w14:textId="77777777" w:rsidR="00623207" w:rsidRDefault="00623207">
                        <w:pPr>
                          <w:ind w:firstLineChars="100" w:firstLine="210"/>
                        </w:pPr>
                        <w:r>
                          <w:rPr>
                            <w:rFonts w:hint="eastAsia"/>
                          </w:rPr>
                          <w:t>应付账款</w:t>
                        </w:r>
                      </w:p>
                    </w:tc>
                  </w:sdtContent>
                </w:sdt>
                <w:tc>
                  <w:tcPr>
                    <w:tcW w:w="379" w:type="pct"/>
                    <w:tcBorders>
                      <w:top w:val="outset" w:sz="6" w:space="0" w:color="auto"/>
                      <w:left w:val="outset" w:sz="6" w:space="0" w:color="auto"/>
                      <w:bottom w:val="outset" w:sz="6" w:space="0" w:color="auto"/>
                      <w:right w:val="outset" w:sz="6" w:space="0" w:color="auto"/>
                    </w:tcBorders>
                  </w:tcPr>
                  <w:p w14:paraId="2DB3C3E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46F81A2" w14:textId="3BFE2F59" w:rsidR="00623207" w:rsidRDefault="00623207" w:rsidP="00C54FAE">
                    <w:pPr>
                      <w:jc w:val="right"/>
                      <w:rPr>
                        <w:sz w:val="24"/>
                        <w:szCs w:val="24"/>
                      </w:rPr>
                    </w:pPr>
                    <w:r>
                      <w:t>13,796,548,099.72</w:t>
                    </w:r>
                  </w:p>
                </w:tc>
                <w:tc>
                  <w:tcPr>
                    <w:tcW w:w="1187" w:type="pct"/>
                    <w:tcBorders>
                      <w:top w:val="outset" w:sz="6" w:space="0" w:color="auto"/>
                      <w:left w:val="outset" w:sz="6" w:space="0" w:color="auto"/>
                      <w:bottom w:val="outset" w:sz="6" w:space="0" w:color="auto"/>
                      <w:right w:val="outset" w:sz="6" w:space="0" w:color="auto"/>
                    </w:tcBorders>
                    <w:vAlign w:val="center"/>
                  </w:tcPr>
                  <w:p w14:paraId="24CD0257" w14:textId="216B2FFE" w:rsidR="00623207" w:rsidRDefault="00623207" w:rsidP="00C54FAE">
                    <w:pPr>
                      <w:jc w:val="right"/>
                      <w:rPr>
                        <w:sz w:val="24"/>
                        <w:szCs w:val="24"/>
                      </w:rPr>
                    </w:pPr>
                    <w:r>
                      <w:t>15,126,676,484.84</w:t>
                    </w:r>
                  </w:p>
                </w:tc>
              </w:tr>
              <w:tr w:rsidR="00623207" w14:paraId="7D65A067" w14:textId="77777777" w:rsidTr="00667CC5">
                <w:sdt>
                  <w:sdtPr>
                    <w:tag w:val="_PLD_8d33cba97f8f47758fee51d65c9dfe52"/>
                    <w:id w:val="-33383653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3300F12" w14:textId="77777777" w:rsidR="00623207" w:rsidRDefault="00623207">
                        <w:pPr>
                          <w:ind w:firstLineChars="100" w:firstLine="210"/>
                        </w:pPr>
                        <w:r>
                          <w:rPr>
                            <w:rFonts w:hint="eastAsia"/>
                          </w:rPr>
                          <w:t>预收款项</w:t>
                        </w:r>
                      </w:p>
                    </w:tc>
                  </w:sdtContent>
                </w:sdt>
                <w:tc>
                  <w:tcPr>
                    <w:tcW w:w="379" w:type="pct"/>
                    <w:tcBorders>
                      <w:top w:val="outset" w:sz="6" w:space="0" w:color="auto"/>
                      <w:left w:val="outset" w:sz="6" w:space="0" w:color="auto"/>
                      <w:bottom w:val="outset" w:sz="6" w:space="0" w:color="auto"/>
                      <w:right w:val="outset" w:sz="6" w:space="0" w:color="auto"/>
                    </w:tcBorders>
                  </w:tcPr>
                  <w:p w14:paraId="65BEE4A0"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755CC14" w14:textId="5769F828"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61831912" w14:textId="1761EDD3" w:rsidR="00623207" w:rsidRDefault="00623207" w:rsidP="00C54FAE">
                    <w:pPr>
                      <w:jc w:val="right"/>
                      <w:rPr>
                        <w:sz w:val="24"/>
                        <w:szCs w:val="24"/>
                      </w:rPr>
                    </w:pPr>
                  </w:p>
                </w:tc>
              </w:tr>
              <w:tr w:rsidR="00623207" w14:paraId="3DFE823A" w14:textId="77777777" w:rsidTr="00667CC5">
                <w:tc>
                  <w:tcPr>
                    <w:tcW w:w="224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132756464"/>
                      <w:lock w:val="sdtLocked"/>
                    </w:sdtPr>
                    <w:sdtContent>
                      <w:p w14:paraId="3EC77997" w14:textId="77777777" w:rsidR="00623207" w:rsidRDefault="00623207">
                        <w:pPr>
                          <w:ind w:firstLineChars="100" w:firstLine="210"/>
                        </w:pPr>
                        <w:r>
                          <w:rPr>
                            <w:rFonts w:hint="eastAsia"/>
                          </w:rPr>
                          <w:t>合同负债</w:t>
                        </w:r>
                      </w:p>
                    </w:sdtContent>
                  </w:sdt>
                </w:tc>
                <w:tc>
                  <w:tcPr>
                    <w:tcW w:w="379" w:type="pct"/>
                    <w:tcBorders>
                      <w:top w:val="outset" w:sz="6" w:space="0" w:color="auto"/>
                      <w:left w:val="outset" w:sz="6" w:space="0" w:color="auto"/>
                      <w:bottom w:val="outset" w:sz="6" w:space="0" w:color="auto"/>
                      <w:right w:val="outset" w:sz="6" w:space="0" w:color="auto"/>
                    </w:tcBorders>
                  </w:tcPr>
                  <w:p w14:paraId="05907E8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352F7BC" w14:textId="6AB3B78D" w:rsidR="00623207" w:rsidRDefault="00623207" w:rsidP="00C54FAE">
                    <w:pPr>
                      <w:jc w:val="right"/>
                      <w:rPr>
                        <w:sz w:val="24"/>
                        <w:szCs w:val="24"/>
                      </w:rPr>
                    </w:pPr>
                    <w:r>
                      <w:t>1,295,220,308.48</w:t>
                    </w:r>
                  </w:p>
                </w:tc>
                <w:tc>
                  <w:tcPr>
                    <w:tcW w:w="1187" w:type="pct"/>
                    <w:tcBorders>
                      <w:top w:val="outset" w:sz="6" w:space="0" w:color="auto"/>
                      <w:left w:val="outset" w:sz="6" w:space="0" w:color="auto"/>
                      <w:bottom w:val="outset" w:sz="6" w:space="0" w:color="auto"/>
                      <w:right w:val="outset" w:sz="6" w:space="0" w:color="auto"/>
                    </w:tcBorders>
                    <w:vAlign w:val="center"/>
                  </w:tcPr>
                  <w:p w14:paraId="70F68FFB" w14:textId="0B957B29" w:rsidR="00623207" w:rsidRDefault="00623207" w:rsidP="00C54FAE">
                    <w:pPr>
                      <w:jc w:val="right"/>
                      <w:rPr>
                        <w:sz w:val="24"/>
                        <w:szCs w:val="24"/>
                      </w:rPr>
                    </w:pPr>
                    <w:r>
                      <w:t>1,468,767,212.71</w:t>
                    </w:r>
                  </w:p>
                </w:tc>
              </w:tr>
              <w:tr w:rsidR="00623207" w14:paraId="141C9E15" w14:textId="77777777" w:rsidTr="00667CC5">
                <w:sdt>
                  <w:sdtPr>
                    <w:tag w:val="_PLD_5179db1f484045d98b88860edc153236"/>
                    <w:id w:val="1775515963"/>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67D6B03A" w14:textId="77777777" w:rsidR="00623207" w:rsidRDefault="00623207">
                        <w:pPr>
                          <w:ind w:firstLineChars="100" w:firstLine="210"/>
                        </w:pPr>
                        <w:r>
                          <w:rPr>
                            <w:rFonts w:hint="eastAsia"/>
                          </w:rPr>
                          <w:t>应付职工薪酬</w:t>
                        </w:r>
                      </w:p>
                    </w:tc>
                  </w:sdtContent>
                </w:sdt>
                <w:tc>
                  <w:tcPr>
                    <w:tcW w:w="379" w:type="pct"/>
                    <w:tcBorders>
                      <w:top w:val="outset" w:sz="6" w:space="0" w:color="auto"/>
                      <w:left w:val="outset" w:sz="6" w:space="0" w:color="auto"/>
                      <w:bottom w:val="outset" w:sz="6" w:space="0" w:color="auto"/>
                      <w:right w:val="outset" w:sz="6" w:space="0" w:color="auto"/>
                    </w:tcBorders>
                  </w:tcPr>
                  <w:p w14:paraId="32339403"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FC202FD" w14:textId="00A28CB2" w:rsidR="00623207" w:rsidRDefault="00623207" w:rsidP="00C54FAE">
                    <w:pPr>
                      <w:jc w:val="right"/>
                      <w:rPr>
                        <w:sz w:val="24"/>
                        <w:szCs w:val="24"/>
                      </w:rPr>
                    </w:pPr>
                    <w:r>
                      <w:t>1,826,387,056.87</w:t>
                    </w:r>
                  </w:p>
                </w:tc>
                <w:tc>
                  <w:tcPr>
                    <w:tcW w:w="1187" w:type="pct"/>
                    <w:tcBorders>
                      <w:top w:val="outset" w:sz="6" w:space="0" w:color="auto"/>
                      <w:left w:val="outset" w:sz="6" w:space="0" w:color="auto"/>
                      <w:bottom w:val="outset" w:sz="6" w:space="0" w:color="auto"/>
                      <w:right w:val="outset" w:sz="6" w:space="0" w:color="auto"/>
                    </w:tcBorders>
                    <w:vAlign w:val="center"/>
                  </w:tcPr>
                  <w:p w14:paraId="50F9A430" w14:textId="76FC3000" w:rsidR="00623207" w:rsidRDefault="00623207" w:rsidP="00C54FAE">
                    <w:pPr>
                      <w:jc w:val="right"/>
                      <w:rPr>
                        <w:sz w:val="24"/>
                        <w:szCs w:val="24"/>
                      </w:rPr>
                    </w:pPr>
                    <w:r>
                      <w:t>2,230,119,139.33</w:t>
                    </w:r>
                  </w:p>
                </w:tc>
              </w:tr>
              <w:tr w:rsidR="00623207" w14:paraId="43B15F4F" w14:textId="77777777" w:rsidTr="00667CC5">
                <w:sdt>
                  <w:sdtPr>
                    <w:tag w:val="_PLD_f9c6f095658e40b2a72d3d8b778fd72b"/>
                    <w:id w:val="-320739072"/>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28E93A89" w14:textId="77777777" w:rsidR="00623207" w:rsidRDefault="00623207">
                        <w:pPr>
                          <w:ind w:firstLineChars="100" w:firstLine="210"/>
                        </w:pPr>
                        <w:r>
                          <w:rPr>
                            <w:rFonts w:hint="eastAsia"/>
                          </w:rPr>
                          <w:t>应交税费</w:t>
                        </w:r>
                      </w:p>
                    </w:tc>
                  </w:sdtContent>
                </w:sdt>
                <w:tc>
                  <w:tcPr>
                    <w:tcW w:w="379" w:type="pct"/>
                    <w:tcBorders>
                      <w:top w:val="outset" w:sz="6" w:space="0" w:color="auto"/>
                      <w:left w:val="outset" w:sz="6" w:space="0" w:color="auto"/>
                      <w:bottom w:val="outset" w:sz="6" w:space="0" w:color="auto"/>
                      <w:right w:val="outset" w:sz="6" w:space="0" w:color="auto"/>
                    </w:tcBorders>
                  </w:tcPr>
                  <w:p w14:paraId="1677685F"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DEBCCBD" w14:textId="43CA57B4" w:rsidR="00623207" w:rsidRDefault="00623207" w:rsidP="00C54FAE">
                    <w:pPr>
                      <w:jc w:val="right"/>
                      <w:rPr>
                        <w:sz w:val="24"/>
                        <w:szCs w:val="24"/>
                      </w:rPr>
                    </w:pPr>
                    <w:r>
                      <w:t>566,201,350.75</w:t>
                    </w:r>
                  </w:p>
                </w:tc>
                <w:tc>
                  <w:tcPr>
                    <w:tcW w:w="1187" w:type="pct"/>
                    <w:tcBorders>
                      <w:top w:val="outset" w:sz="6" w:space="0" w:color="auto"/>
                      <w:left w:val="outset" w:sz="6" w:space="0" w:color="auto"/>
                      <w:bottom w:val="outset" w:sz="6" w:space="0" w:color="auto"/>
                      <w:right w:val="outset" w:sz="6" w:space="0" w:color="auto"/>
                    </w:tcBorders>
                    <w:vAlign w:val="center"/>
                  </w:tcPr>
                  <w:p w14:paraId="5A1A72C2" w14:textId="44936264" w:rsidR="00623207" w:rsidRDefault="00623207" w:rsidP="00C54FAE">
                    <w:pPr>
                      <w:jc w:val="right"/>
                      <w:rPr>
                        <w:sz w:val="24"/>
                        <w:szCs w:val="24"/>
                      </w:rPr>
                    </w:pPr>
                    <w:r>
                      <w:t>571,529,379.23</w:t>
                    </w:r>
                  </w:p>
                </w:tc>
              </w:tr>
              <w:tr w:rsidR="00623207" w14:paraId="6FE9B6C3" w14:textId="77777777" w:rsidTr="00667CC5">
                <w:sdt>
                  <w:sdtPr>
                    <w:tag w:val="_PLD_c490ad2cbccd426084cbcc4f5ffff983"/>
                    <w:id w:val="407344632"/>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6A22395" w14:textId="77777777" w:rsidR="00623207" w:rsidRDefault="00623207">
                        <w:pPr>
                          <w:ind w:firstLineChars="100" w:firstLine="210"/>
                        </w:pPr>
                        <w:r>
                          <w:rPr>
                            <w:rFonts w:hint="eastAsia"/>
                          </w:rPr>
                          <w:t>其他应付款</w:t>
                        </w:r>
                      </w:p>
                    </w:tc>
                  </w:sdtContent>
                </w:sdt>
                <w:tc>
                  <w:tcPr>
                    <w:tcW w:w="379" w:type="pct"/>
                    <w:tcBorders>
                      <w:top w:val="outset" w:sz="6" w:space="0" w:color="auto"/>
                      <w:left w:val="outset" w:sz="6" w:space="0" w:color="auto"/>
                      <w:bottom w:val="outset" w:sz="6" w:space="0" w:color="auto"/>
                      <w:right w:val="outset" w:sz="6" w:space="0" w:color="auto"/>
                    </w:tcBorders>
                  </w:tcPr>
                  <w:p w14:paraId="153BC25B"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309BCB84" w14:textId="65327389" w:rsidR="00623207" w:rsidRDefault="00623207" w:rsidP="00C54FAE">
                    <w:pPr>
                      <w:jc w:val="right"/>
                      <w:rPr>
                        <w:sz w:val="24"/>
                        <w:szCs w:val="24"/>
                      </w:rPr>
                    </w:pPr>
                    <w:r>
                      <w:t>4,493,741,548.08</w:t>
                    </w:r>
                  </w:p>
                </w:tc>
                <w:tc>
                  <w:tcPr>
                    <w:tcW w:w="1187" w:type="pct"/>
                    <w:tcBorders>
                      <w:top w:val="outset" w:sz="6" w:space="0" w:color="auto"/>
                      <w:left w:val="outset" w:sz="6" w:space="0" w:color="auto"/>
                      <w:bottom w:val="outset" w:sz="6" w:space="0" w:color="auto"/>
                      <w:right w:val="outset" w:sz="6" w:space="0" w:color="auto"/>
                    </w:tcBorders>
                    <w:vAlign w:val="center"/>
                  </w:tcPr>
                  <w:p w14:paraId="63DB521B" w14:textId="5B874D79" w:rsidR="00623207" w:rsidRDefault="00623207" w:rsidP="00C54FAE">
                    <w:pPr>
                      <w:jc w:val="right"/>
                      <w:rPr>
                        <w:sz w:val="24"/>
                        <w:szCs w:val="24"/>
                      </w:rPr>
                    </w:pPr>
                    <w:r>
                      <w:t>3,629,958,563.45</w:t>
                    </w:r>
                  </w:p>
                </w:tc>
              </w:tr>
              <w:tr w:rsidR="00623207" w14:paraId="6E0DE7C2" w14:textId="77777777" w:rsidTr="00667CC5">
                <w:sdt>
                  <w:sdtPr>
                    <w:tag w:val="_PLD_33305757c71a4e02885ac4b4bd4dd023"/>
                    <w:id w:val="-1335681489"/>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741558B0" w14:textId="77777777" w:rsidR="00623207" w:rsidRDefault="00623207">
                        <w:pPr>
                          <w:ind w:firstLineChars="100" w:firstLine="210"/>
                        </w:pPr>
                        <w:r>
                          <w:rPr>
                            <w:rFonts w:hint="eastAsia"/>
                          </w:rPr>
                          <w:t>其中：应付利息</w:t>
                        </w:r>
                      </w:p>
                    </w:tc>
                  </w:sdtContent>
                </w:sdt>
                <w:tc>
                  <w:tcPr>
                    <w:tcW w:w="379" w:type="pct"/>
                    <w:tcBorders>
                      <w:top w:val="outset" w:sz="6" w:space="0" w:color="auto"/>
                      <w:left w:val="outset" w:sz="6" w:space="0" w:color="auto"/>
                      <w:bottom w:val="outset" w:sz="6" w:space="0" w:color="auto"/>
                      <w:right w:val="outset" w:sz="6" w:space="0" w:color="auto"/>
                    </w:tcBorders>
                  </w:tcPr>
                  <w:p w14:paraId="71F84FE5"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5E1DFD0D" w14:textId="77777777"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3F81B51D" w14:textId="12143162" w:rsidR="00623207" w:rsidRDefault="00623207" w:rsidP="00C54FAE">
                    <w:pPr>
                      <w:jc w:val="right"/>
                      <w:rPr>
                        <w:sz w:val="24"/>
                        <w:szCs w:val="24"/>
                      </w:rPr>
                    </w:pPr>
                  </w:p>
                </w:tc>
              </w:tr>
              <w:tr w:rsidR="00623207" w14:paraId="77A292A8" w14:textId="77777777" w:rsidTr="00667CC5">
                <w:sdt>
                  <w:sdtPr>
                    <w:tag w:val="_PLD_af17ddcf0f4c41d7ad5d3631e95d7da2"/>
                    <w:id w:val="780454206"/>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2680EF98" w14:textId="77777777" w:rsidR="00623207" w:rsidRDefault="00623207">
                        <w:pPr>
                          <w:ind w:firstLineChars="400" w:firstLine="840"/>
                        </w:pPr>
                        <w:r>
                          <w:rPr>
                            <w:rFonts w:hint="eastAsia"/>
                          </w:rPr>
                          <w:t>应付股利</w:t>
                        </w:r>
                      </w:p>
                    </w:tc>
                  </w:sdtContent>
                </w:sdt>
                <w:tc>
                  <w:tcPr>
                    <w:tcW w:w="379" w:type="pct"/>
                    <w:tcBorders>
                      <w:top w:val="outset" w:sz="6" w:space="0" w:color="auto"/>
                      <w:left w:val="outset" w:sz="6" w:space="0" w:color="auto"/>
                      <w:bottom w:val="outset" w:sz="6" w:space="0" w:color="auto"/>
                      <w:right w:val="outset" w:sz="6" w:space="0" w:color="auto"/>
                    </w:tcBorders>
                  </w:tcPr>
                  <w:p w14:paraId="3B746646"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B844CEA" w14:textId="77777777"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1D87A3C6" w14:textId="2BB730D4" w:rsidR="00623207" w:rsidRDefault="00623207" w:rsidP="00C54FAE">
                    <w:pPr>
                      <w:jc w:val="right"/>
                      <w:rPr>
                        <w:sz w:val="24"/>
                        <w:szCs w:val="24"/>
                      </w:rPr>
                    </w:pPr>
                  </w:p>
                </w:tc>
              </w:tr>
              <w:tr w:rsidR="00623207" w14:paraId="040C81F8" w14:textId="77777777" w:rsidTr="00667CC5">
                <w:sdt>
                  <w:sdtPr>
                    <w:tag w:val="_PLD_f77f7dcdf9d04cd9ae289b7b3f5b7b02"/>
                    <w:id w:val="-1488551537"/>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32E12BEC" w14:textId="77777777" w:rsidR="00623207" w:rsidRDefault="00623207">
                        <w:pPr>
                          <w:ind w:firstLineChars="100" w:firstLine="210"/>
                        </w:pPr>
                        <w:r>
                          <w:rPr>
                            <w:rFonts w:hint="eastAsia"/>
                          </w:rPr>
                          <w:t>持有待售负债</w:t>
                        </w:r>
                      </w:p>
                    </w:tc>
                  </w:sdtContent>
                </w:sdt>
                <w:tc>
                  <w:tcPr>
                    <w:tcW w:w="379" w:type="pct"/>
                    <w:tcBorders>
                      <w:top w:val="outset" w:sz="6" w:space="0" w:color="auto"/>
                      <w:left w:val="outset" w:sz="6" w:space="0" w:color="auto"/>
                      <w:bottom w:val="outset" w:sz="6" w:space="0" w:color="auto"/>
                      <w:right w:val="outset" w:sz="6" w:space="0" w:color="auto"/>
                    </w:tcBorders>
                  </w:tcPr>
                  <w:p w14:paraId="035EBE00"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4ABC17E" w14:textId="77777777"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2C2AE128" w14:textId="2DD8FFA5" w:rsidR="00623207" w:rsidRDefault="00623207" w:rsidP="00C54FAE">
                    <w:pPr>
                      <w:jc w:val="right"/>
                      <w:rPr>
                        <w:sz w:val="24"/>
                        <w:szCs w:val="24"/>
                      </w:rPr>
                    </w:pPr>
                  </w:p>
                </w:tc>
              </w:tr>
              <w:tr w:rsidR="00623207" w14:paraId="1D5D251F" w14:textId="77777777" w:rsidTr="00667CC5">
                <w:sdt>
                  <w:sdtPr>
                    <w:tag w:val="_PLD_a29046fb2b7d4844a6a2146909afbe96"/>
                    <w:id w:val="-1372925426"/>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6EE2B0AD" w14:textId="77777777" w:rsidR="00623207" w:rsidRDefault="00623207">
                        <w:pPr>
                          <w:ind w:firstLineChars="100" w:firstLine="210"/>
                        </w:pPr>
                        <w:r>
                          <w:rPr>
                            <w:rFonts w:hint="eastAsia"/>
                          </w:rPr>
                          <w:t>一年内到期的非流动负债</w:t>
                        </w:r>
                      </w:p>
                    </w:tc>
                  </w:sdtContent>
                </w:sdt>
                <w:tc>
                  <w:tcPr>
                    <w:tcW w:w="379" w:type="pct"/>
                    <w:tcBorders>
                      <w:top w:val="outset" w:sz="6" w:space="0" w:color="auto"/>
                      <w:left w:val="outset" w:sz="6" w:space="0" w:color="auto"/>
                      <w:bottom w:val="outset" w:sz="6" w:space="0" w:color="auto"/>
                      <w:right w:val="outset" w:sz="6" w:space="0" w:color="auto"/>
                    </w:tcBorders>
                  </w:tcPr>
                  <w:p w14:paraId="09A0D5C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A363A16" w14:textId="79A40378" w:rsidR="00623207" w:rsidRDefault="00623207" w:rsidP="00C54FAE">
                    <w:pPr>
                      <w:jc w:val="right"/>
                      <w:rPr>
                        <w:sz w:val="24"/>
                        <w:szCs w:val="24"/>
                      </w:rPr>
                    </w:pPr>
                    <w:r>
                      <w:t>939,114,826.32</w:t>
                    </w:r>
                  </w:p>
                </w:tc>
                <w:tc>
                  <w:tcPr>
                    <w:tcW w:w="1187" w:type="pct"/>
                    <w:tcBorders>
                      <w:top w:val="outset" w:sz="6" w:space="0" w:color="auto"/>
                      <w:left w:val="outset" w:sz="6" w:space="0" w:color="auto"/>
                      <w:bottom w:val="outset" w:sz="6" w:space="0" w:color="auto"/>
                      <w:right w:val="outset" w:sz="6" w:space="0" w:color="auto"/>
                    </w:tcBorders>
                    <w:vAlign w:val="center"/>
                  </w:tcPr>
                  <w:p w14:paraId="0D5F556E" w14:textId="24261D4A" w:rsidR="00623207" w:rsidRDefault="00623207" w:rsidP="00C54FAE">
                    <w:pPr>
                      <w:jc w:val="right"/>
                      <w:rPr>
                        <w:sz w:val="24"/>
                        <w:szCs w:val="24"/>
                      </w:rPr>
                    </w:pPr>
                    <w:r>
                      <w:t>286,147,277.55</w:t>
                    </w:r>
                  </w:p>
                </w:tc>
              </w:tr>
              <w:tr w:rsidR="00623207" w14:paraId="0EF68EF3" w14:textId="77777777" w:rsidTr="00667CC5">
                <w:sdt>
                  <w:sdtPr>
                    <w:tag w:val="_PLD_29a119c77a3042f187a5aba37b5deecc"/>
                    <w:id w:val="-917473828"/>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1965C6AB" w14:textId="77777777" w:rsidR="00623207" w:rsidRDefault="00623207">
                        <w:pPr>
                          <w:ind w:firstLineChars="100" w:firstLine="210"/>
                        </w:pPr>
                        <w:r>
                          <w:rPr>
                            <w:rFonts w:hint="eastAsia"/>
                          </w:rPr>
                          <w:t>其他流动负债</w:t>
                        </w:r>
                      </w:p>
                    </w:tc>
                  </w:sdtContent>
                </w:sdt>
                <w:tc>
                  <w:tcPr>
                    <w:tcW w:w="379" w:type="pct"/>
                    <w:tcBorders>
                      <w:top w:val="outset" w:sz="6" w:space="0" w:color="auto"/>
                      <w:left w:val="outset" w:sz="6" w:space="0" w:color="auto"/>
                      <w:bottom w:val="outset" w:sz="6" w:space="0" w:color="auto"/>
                      <w:right w:val="outset" w:sz="6" w:space="0" w:color="auto"/>
                    </w:tcBorders>
                  </w:tcPr>
                  <w:p w14:paraId="70834EA2"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86C85C0" w14:textId="653E5BC0" w:rsidR="00623207" w:rsidRDefault="00623207" w:rsidP="00C54FAE">
                    <w:pPr>
                      <w:jc w:val="right"/>
                      <w:rPr>
                        <w:sz w:val="24"/>
                        <w:szCs w:val="24"/>
                      </w:rPr>
                    </w:pPr>
                    <w:r>
                      <w:t>2,639,950,979.73</w:t>
                    </w:r>
                  </w:p>
                </w:tc>
                <w:tc>
                  <w:tcPr>
                    <w:tcW w:w="1187" w:type="pct"/>
                    <w:tcBorders>
                      <w:top w:val="outset" w:sz="6" w:space="0" w:color="auto"/>
                      <w:left w:val="outset" w:sz="6" w:space="0" w:color="auto"/>
                      <w:bottom w:val="outset" w:sz="6" w:space="0" w:color="auto"/>
                      <w:right w:val="outset" w:sz="6" w:space="0" w:color="auto"/>
                    </w:tcBorders>
                    <w:vAlign w:val="center"/>
                  </w:tcPr>
                  <w:p w14:paraId="7653FBFA" w14:textId="2452B39C" w:rsidR="00623207" w:rsidRDefault="00623207" w:rsidP="00C54FAE">
                    <w:pPr>
                      <w:jc w:val="right"/>
                      <w:rPr>
                        <w:sz w:val="24"/>
                        <w:szCs w:val="24"/>
                      </w:rPr>
                    </w:pPr>
                    <w:r>
                      <w:t>2,882,069,801.77</w:t>
                    </w:r>
                  </w:p>
                </w:tc>
              </w:tr>
              <w:tr w:rsidR="00623207" w14:paraId="234F489E" w14:textId="77777777" w:rsidTr="00667CC5">
                <w:sdt>
                  <w:sdtPr>
                    <w:tag w:val="_PLD_fd497b996a3c46b99eb5112ec0f3d649"/>
                    <w:id w:val="-433432762"/>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23D6ADC3" w14:textId="77777777" w:rsidR="00623207" w:rsidRDefault="00623207">
                        <w:pPr>
                          <w:ind w:firstLineChars="200" w:firstLine="420"/>
                        </w:pPr>
                        <w:r>
                          <w:rPr>
                            <w:rFonts w:hint="eastAsia"/>
                          </w:rPr>
                          <w:t>流动负债合计</w:t>
                        </w:r>
                      </w:p>
                    </w:tc>
                  </w:sdtContent>
                </w:sdt>
                <w:tc>
                  <w:tcPr>
                    <w:tcW w:w="379" w:type="pct"/>
                    <w:tcBorders>
                      <w:top w:val="outset" w:sz="6" w:space="0" w:color="auto"/>
                      <w:left w:val="outset" w:sz="6" w:space="0" w:color="auto"/>
                      <w:bottom w:val="outset" w:sz="6" w:space="0" w:color="auto"/>
                      <w:right w:val="outset" w:sz="6" w:space="0" w:color="auto"/>
                    </w:tcBorders>
                  </w:tcPr>
                  <w:p w14:paraId="7DD4CF21"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81B1527" w14:textId="13C13FDE" w:rsidR="00623207" w:rsidRDefault="00623207" w:rsidP="00C54FAE">
                    <w:pPr>
                      <w:jc w:val="right"/>
                      <w:rPr>
                        <w:sz w:val="24"/>
                        <w:szCs w:val="24"/>
                      </w:rPr>
                    </w:pPr>
                    <w:r>
                      <w:t>30,159,079,472.18</w:t>
                    </w:r>
                  </w:p>
                </w:tc>
                <w:tc>
                  <w:tcPr>
                    <w:tcW w:w="1187" w:type="pct"/>
                    <w:tcBorders>
                      <w:top w:val="outset" w:sz="6" w:space="0" w:color="auto"/>
                      <w:left w:val="outset" w:sz="6" w:space="0" w:color="auto"/>
                      <w:bottom w:val="outset" w:sz="6" w:space="0" w:color="auto"/>
                      <w:right w:val="outset" w:sz="6" w:space="0" w:color="auto"/>
                    </w:tcBorders>
                    <w:vAlign w:val="center"/>
                  </w:tcPr>
                  <w:p w14:paraId="72077638" w14:textId="77BBD31B" w:rsidR="00623207" w:rsidRDefault="00623207" w:rsidP="00C54FAE">
                    <w:pPr>
                      <w:jc w:val="right"/>
                      <w:rPr>
                        <w:sz w:val="24"/>
                        <w:szCs w:val="24"/>
                      </w:rPr>
                    </w:pPr>
                    <w:r>
                      <w:t>30,928,639,586.29</w:t>
                    </w:r>
                  </w:p>
                </w:tc>
              </w:tr>
              <w:tr w:rsidR="00623207" w14:paraId="59ECA9F0" w14:textId="77777777" w:rsidTr="00667CC5">
                <w:sdt>
                  <w:sdtPr>
                    <w:tag w:val="_PLD_e62929b21cd4456494013c9cb0dc5b16"/>
                    <w:id w:val="169749651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3A19C0F" w14:textId="77777777" w:rsidR="00623207" w:rsidRDefault="00623207">
                        <w:pPr>
                          <w:rPr>
                            <w:color w:val="008000"/>
                          </w:rPr>
                        </w:pPr>
                        <w:r>
                          <w:rPr>
                            <w:rFonts w:hint="eastAsia"/>
                            <w:b/>
                          </w:rPr>
                          <w:t>非流动负债：</w:t>
                        </w:r>
                      </w:p>
                    </w:tc>
                  </w:sdtContent>
                </w:sdt>
              </w:tr>
              <w:tr w:rsidR="00623207" w14:paraId="26EF8DD0" w14:textId="77777777" w:rsidTr="00667CC5">
                <w:sdt>
                  <w:sdtPr>
                    <w:tag w:val="_PLD_dc705bf824d14c06a0f0ff2183f061bb"/>
                    <w:id w:val="10377862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674048C2" w14:textId="77777777" w:rsidR="00623207" w:rsidRDefault="00623207">
                        <w:pPr>
                          <w:ind w:firstLineChars="100" w:firstLine="210"/>
                        </w:pPr>
                        <w:r>
                          <w:rPr>
                            <w:rFonts w:hint="eastAsia"/>
                          </w:rPr>
                          <w:t>长期借款</w:t>
                        </w:r>
                      </w:p>
                    </w:tc>
                  </w:sdtContent>
                </w:sdt>
                <w:tc>
                  <w:tcPr>
                    <w:tcW w:w="379" w:type="pct"/>
                    <w:tcBorders>
                      <w:top w:val="outset" w:sz="6" w:space="0" w:color="auto"/>
                      <w:left w:val="outset" w:sz="6" w:space="0" w:color="auto"/>
                      <w:bottom w:val="outset" w:sz="6" w:space="0" w:color="auto"/>
                      <w:right w:val="outset" w:sz="6" w:space="0" w:color="auto"/>
                    </w:tcBorders>
                  </w:tcPr>
                  <w:p w14:paraId="28341BE3"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21E8C08" w14:textId="6097B905" w:rsidR="00623207" w:rsidRDefault="00623207" w:rsidP="00C54FAE">
                    <w:pPr>
                      <w:jc w:val="right"/>
                      <w:rPr>
                        <w:sz w:val="24"/>
                        <w:szCs w:val="24"/>
                      </w:rPr>
                    </w:pPr>
                    <w:r>
                      <w:t>152,371,133.66</w:t>
                    </w:r>
                  </w:p>
                </w:tc>
                <w:tc>
                  <w:tcPr>
                    <w:tcW w:w="1187" w:type="pct"/>
                    <w:tcBorders>
                      <w:top w:val="outset" w:sz="6" w:space="0" w:color="auto"/>
                      <w:left w:val="outset" w:sz="6" w:space="0" w:color="auto"/>
                      <w:bottom w:val="outset" w:sz="6" w:space="0" w:color="auto"/>
                      <w:right w:val="outset" w:sz="6" w:space="0" w:color="auto"/>
                    </w:tcBorders>
                    <w:vAlign w:val="center"/>
                  </w:tcPr>
                  <w:p w14:paraId="18EF146E" w14:textId="37A1E67C" w:rsidR="00623207" w:rsidRDefault="00623207" w:rsidP="00C54FAE">
                    <w:pPr>
                      <w:jc w:val="right"/>
                      <w:rPr>
                        <w:sz w:val="24"/>
                        <w:szCs w:val="24"/>
                      </w:rPr>
                    </w:pPr>
                    <w:r>
                      <w:t>58,556,700.70</w:t>
                    </w:r>
                  </w:p>
                </w:tc>
              </w:tr>
              <w:tr w:rsidR="00623207" w14:paraId="348C12C3" w14:textId="77777777" w:rsidTr="00667CC5">
                <w:sdt>
                  <w:sdtPr>
                    <w:tag w:val="_PLD_338e61244aeb4a06b85c45422b5d2e25"/>
                    <w:id w:val="-1242865020"/>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4F2033D6" w14:textId="77777777" w:rsidR="00623207" w:rsidRDefault="00623207">
                        <w:pPr>
                          <w:ind w:firstLineChars="100" w:firstLine="210"/>
                        </w:pPr>
                        <w:r>
                          <w:rPr>
                            <w:rFonts w:hint="eastAsia"/>
                          </w:rPr>
                          <w:t>应付债券</w:t>
                        </w:r>
                      </w:p>
                    </w:tc>
                  </w:sdtContent>
                </w:sdt>
                <w:tc>
                  <w:tcPr>
                    <w:tcW w:w="379" w:type="pct"/>
                    <w:tcBorders>
                      <w:top w:val="outset" w:sz="6" w:space="0" w:color="auto"/>
                      <w:left w:val="outset" w:sz="6" w:space="0" w:color="auto"/>
                      <w:bottom w:val="outset" w:sz="6" w:space="0" w:color="auto"/>
                      <w:right w:val="outset" w:sz="6" w:space="0" w:color="auto"/>
                    </w:tcBorders>
                  </w:tcPr>
                  <w:p w14:paraId="21717954"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948442A" w14:textId="658393A0"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046BBF07" w14:textId="6C416002" w:rsidR="00623207" w:rsidRDefault="00623207" w:rsidP="00C54FAE">
                    <w:pPr>
                      <w:jc w:val="right"/>
                      <w:rPr>
                        <w:sz w:val="24"/>
                        <w:szCs w:val="24"/>
                      </w:rPr>
                    </w:pPr>
                    <w:r>
                      <w:t>721,486,343.46</w:t>
                    </w:r>
                  </w:p>
                </w:tc>
              </w:tr>
              <w:tr w:rsidR="00623207" w14:paraId="208755F0" w14:textId="77777777" w:rsidTr="00667CC5">
                <w:sdt>
                  <w:sdtPr>
                    <w:tag w:val="_PLD_314bd73553e7420a8c904cb2018c47e8"/>
                    <w:id w:val="-117973910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7CB8848C" w14:textId="77777777" w:rsidR="00623207" w:rsidRDefault="00623207">
                        <w:pPr>
                          <w:ind w:firstLineChars="100" w:firstLine="210"/>
                        </w:pPr>
                        <w:r>
                          <w:rPr>
                            <w:rFonts w:hint="eastAsia"/>
                          </w:rPr>
                          <w:t>其中：优先股</w:t>
                        </w:r>
                      </w:p>
                    </w:tc>
                  </w:sdtContent>
                </w:sdt>
                <w:tc>
                  <w:tcPr>
                    <w:tcW w:w="379" w:type="pct"/>
                    <w:tcBorders>
                      <w:top w:val="outset" w:sz="6" w:space="0" w:color="auto"/>
                      <w:left w:val="outset" w:sz="6" w:space="0" w:color="auto"/>
                      <w:bottom w:val="outset" w:sz="6" w:space="0" w:color="auto"/>
                      <w:right w:val="outset" w:sz="6" w:space="0" w:color="auto"/>
                    </w:tcBorders>
                  </w:tcPr>
                  <w:p w14:paraId="4DC1FA86"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25B4D6B3" w14:textId="77777777"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259D59B6" w14:textId="5D38A793" w:rsidR="00623207" w:rsidRDefault="00623207" w:rsidP="00C54FAE">
                    <w:pPr>
                      <w:jc w:val="right"/>
                      <w:rPr>
                        <w:sz w:val="24"/>
                        <w:szCs w:val="24"/>
                      </w:rPr>
                    </w:pPr>
                  </w:p>
                </w:tc>
              </w:tr>
              <w:tr w:rsidR="00623207" w14:paraId="163F6CDB" w14:textId="77777777" w:rsidTr="00667CC5">
                <w:sdt>
                  <w:sdtPr>
                    <w:tag w:val="_PLD_5044e414e8a34f969372ff67406d75ff"/>
                    <w:id w:val="-56518019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2F8A239" w14:textId="77777777" w:rsidR="00623207" w:rsidRDefault="00623207">
                        <w:pPr>
                          <w:ind w:leftChars="300" w:left="630" w:firstLineChars="100" w:firstLine="210"/>
                        </w:pPr>
                        <w:r>
                          <w:rPr>
                            <w:rFonts w:hint="eastAsia"/>
                          </w:rPr>
                          <w:t>永续债</w:t>
                        </w:r>
                      </w:p>
                    </w:tc>
                  </w:sdtContent>
                </w:sdt>
                <w:tc>
                  <w:tcPr>
                    <w:tcW w:w="379" w:type="pct"/>
                    <w:tcBorders>
                      <w:top w:val="outset" w:sz="6" w:space="0" w:color="auto"/>
                      <w:left w:val="outset" w:sz="6" w:space="0" w:color="auto"/>
                      <w:bottom w:val="outset" w:sz="6" w:space="0" w:color="auto"/>
                      <w:right w:val="outset" w:sz="6" w:space="0" w:color="auto"/>
                    </w:tcBorders>
                  </w:tcPr>
                  <w:p w14:paraId="17740381"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58B73871" w14:textId="77777777"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07FD29F6" w14:textId="61819635" w:rsidR="00623207" w:rsidRDefault="00623207" w:rsidP="00C54FAE">
                    <w:pPr>
                      <w:jc w:val="right"/>
                      <w:rPr>
                        <w:sz w:val="24"/>
                        <w:szCs w:val="24"/>
                      </w:rPr>
                    </w:pPr>
                  </w:p>
                </w:tc>
              </w:tr>
              <w:tr w:rsidR="00623207" w14:paraId="11875134" w14:textId="77777777" w:rsidTr="00667CC5">
                <w:sdt>
                  <w:sdtPr>
                    <w:tag w:val="_PLD_7b2441d86aba45d4ab5739ca0af69796"/>
                    <w:id w:val="1270511481"/>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1A3FC0AA" w14:textId="77777777" w:rsidR="00623207" w:rsidRDefault="00623207">
                        <w:pPr>
                          <w:ind w:firstLineChars="100" w:firstLine="210"/>
                        </w:pPr>
                        <w:r>
                          <w:rPr>
                            <w:rFonts w:hint="eastAsia"/>
                          </w:rPr>
                          <w:t>租赁负债</w:t>
                        </w:r>
                      </w:p>
                    </w:tc>
                  </w:sdtContent>
                </w:sdt>
                <w:tc>
                  <w:tcPr>
                    <w:tcW w:w="379" w:type="pct"/>
                    <w:tcBorders>
                      <w:top w:val="outset" w:sz="6" w:space="0" w:color="auto"/>
                      <w:left w:val="outset" w:sz="6" w:space="0" w:color="auto"/>
                      <w:bottom w:val="outset" w:sz="6" w:space="0" w:color="auto"/>
                      <w:right w:val="outset" w:sz="6" w:space="0" w:color="auto"/>
                    </w:tcBorders>
                  </w:tcPr>
                  <w:p w14:paraId="1ACEE897"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0EBDB07E" w14:textId="3F22C2C9" w:rsidR="00623207" w:rsidRDefault="00623207" w:rsidP="00C54FAE">
                    <w:pPr>
                      <w:jc w:val="right"/>
                      <w:rPr>
                        <w:sz w:val="24"/>
                        <w:szCs w:val="24"/>
                      </w:rPr>
                    </w:pPr>
                    <w:r>
                      <w:t>13,000,115.14</w:t>
                    </w:r>
                  </w:p>
                </w:tc>
                <w:tc>
                  <w:tcPr>
                    <w:tcW w:w="1187" w:type="pct"/>
                    <w:tcBorders>
                      <w:top w:val="outset" w:sz="6" w:space="0" w:color="auto"/>
                      <w:left w:val="outset" w:sz="6" w:space="0" w:color="auto"/>
                      <w:bottom w:val="outset" w:sz="6" w:space="0" w:color="auto"/>
                      <w:right w:val="outset" w:sz="6" w:space="0" w:color="auto"/>
                    </w:tcBorders>
                    <w:vAlign w:val="center"/>
                  </w:tcPr>
                  <w:p w14:paraId="1E2877C4" w14:textId="339767C5" w:rsidR="00623207" w:rsidRDefault="00623207" w:rsidP="00C54FAE">
                    <w:pPr>
                      <w:jc w:val="right"/>
                      <w:rPr>
                        <w:sz w:val="24"/>
                        <w:szCs w:val="24"/>
                      </w:rPr>
                    </w:pPr>
                    <w:r>
                      <w:t>14,905,282.82</w:t>
                    </w:r>
                  </w:p>
                </w:tc>
              </w:tr>
              <w:tr w:rsidR="00623207" w14:paraId="39B4EFB2" w14:textId="77777777" w:rsidTr="00667CC5">
                <w:sdt>
                  <w:sdtPr>
                    <w:tag w:val="_PLD_d268871ae8f24f1d920dd95b56180bba"/>
                    <w:id w:val="-107072634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F42F7CF" w14:textId="77777777" w:rsidR="00623207" w:rsidRDefault="00623207">
                        <w:pPr>
                          <w:ind w:firstLineChars="100" w:firstLine="210"/>
                        </w:pPr>
                        <w:r>
                          <w:rPr>
                            <w:rFonts w:hint="eastAsia"/>
                          </w:rPr>
                          <w:t>长期应付款</w:t>
                        </w:r>
                      </w:p>
                    </w:tc>
                  </w:sdtContent>
                </w:sdt>
                <w:tc>
                  <w:tcPr>
                    <w:tcW w:w="379" w:type="pct"/>
                    <w:tcBorders>
                      <w:top w:val="outset" w:sz="6" w:space="0" w:color="auto"/>
                      <w:left w:val="outset" w:sz="6" w:space="0" w:color="auto"/>
                      <w:bottom w:val="outset" w:sz="6" w:space="0" w:color="auto"/>
                      <w:right w:val="outset" w:sz="6" w:space="0" w:color="auto"/>
                    </w:tcBorders>
                  </w:tcPr>
                  <w:p w14:paraId="1729715B"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2BEE6988" w14:textId="14917A09"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74534618" w14:textId="2C0367E3" w:rsidR="00623207" w:rsidRDefault="00623207" w:rsidP="00C54FAE">
                    <w:pPr>
                      <w:jc w:val="right"/>
                      <w:rPr>
                        <w:sz w:val="24"/>
                        <w:szCs w:val="24"/>
                      </w:rPr>
                    </w:pPr>
                  </w:p>
                </w:tc>
              </w:tr>
              <w:tr w:rsidR="00623207" w14:paraId="363C7FDD" w14:textId="77777777" w:rsidTr="00667CC5">
                <w:sdt>
                  <w:sdtPr>
                    <w:tag w:val="_PLD_200b2b0412114e3b932260eef9b4c6fe"/>
                    <w:id w:val="-103742597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6D5C4592" w14:textId="77777777" w:rsidR="00623207" w:rsidRDefault="00623207">
                        <w:pPr>
                          <w:ind w:firstLineChars="100" w:firstLine="210"/>
                        </w:pPr>
                        <w:r>
                          <w:rPr>
                            <w:rFonts w:hint="eastAsia"/>
                          </w:rPr>
                          <w:t>长期应付职工薪酬</w:t>
                        </w:r>
                      </w:p>
                    </w:tc>
                  </w:sdtContent>
                </w:sdt>
                <w:tc>
                  <w:tcPr>
                    <w:tcW w:w="379" w:type="pct"/>
                    <w:tcBorders>
                      <w:top w:val="outset" w:sz="6" w:space="0" w:color="auto"/>
                      <w:left w:val="outset" w:sz="6" w:space="0" w:color="auto"/>
                      <w:bottom w:val="outset" w:sz="6" w:space="0" w:color="auto"/>
                      <w:right w:val="outset" w:sz="6" w:space="0" w:color="auto"/>
                    </w:tcBorders>
                  </w:tcPr>
                  <w:p w14:paraId="07E5DDF1"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880093F" w14:textId="19B54749"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02EF6D30" w14:textId="5A7C6A80" w:rsidR="00623207" w:rsidRDefault="00623207" w:rsidP="00C54FAE">
                    <w:pPr>
                      <w:jc w:val="right"/>
                      <w:rPr>
                        <w:sz w:val="24"/>
                        <w:szCs w:val="24"/>
                      </w:rPr>
                    </w:pPr>
                  </w:p>
                </w:tc>
              </w:tr>
              <w:tr w:rsidR="00623207" w14:paraId="4DC75874" w14:textId="77777777" w:rsidTr="00667CC5">
                <w:sdt>
                  <w:sdtPr>
                    <w:tag w:val="_PLD_175206d9834f4332bb966826e2fc6cf7"/>
                    <w:id w:val="-268156980"/>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4A020852" w14:textId="77777777" w:rsidR="00623207" w:rsidRDefault="00623207">
                        <w:pPr>
                          <w:ind w:firstLineChars="100" w:firstLine="210"/>
                        </w:pPr>
                        <w:r>
                          <w:rPr>
                            <w:rFonts w:hint="eastAsia"/>
                          </w:rPr>
                          <w:t>预计负债</w:t>
                        </w:r>
                      </w:p>
                    </w:tc>
                  </w:sdtContent>
                </w:sdt>
                <w:tc>
                  <w:tcPr>
                    <w:tcW w:w="379" w:type="pct"/>
                    <w:tcBorders>
                      <w:top w:val="outset" w:sz="6" w:space="0" w:color="auto"/>
                      <w:left w:val="outset" w:sz="6" w:space="0" w:color="auto"/>
                      <w:bottom w:val="outset" w:sz="6" w:space="0" w:color="auto"/>
                      <w:right w:val="outset" w:sz="6" w:space="0" w:color="auto"/>
                    </w:tcBorders>
                  </w:tcPr>
                  <w:p w14:paraId="4B0603C3"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40CB1EBD" w14:textId="720E8611"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4B671CC4" w14:textId="323A24A6" w:rsidR="00623207" w:rsidRDefault="00623207" w:rsidP="00C54FAE">
                    <w:pPr>
                      <w:jc w:val="right"/>
                      <w:rPr>
                        <w:sz w:val="24"/>
                        <w:szCs w:val="24"/>
                      </w:rPr>
                    </w:pPr>
                  </w:p>
                </w:tc>
              </w:tr>
              <w:tr w:rsidR="00623207" w14:paraId="30CD15CC" w14:textId="77777777" w:rsidTr="00667CC5">
                <w:sdt>
                  <w:sdtPr>
                    <w:tag w:val="_PLD_eab00dbf5a03497493b7cecfc307a4f7"/>
                    <w:id w:val="-698464690"/>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73993E64" w14:textId="77777777" w:rsidR="00623207" w:rsidRDefault="00623207">
                        <w:pPr>
                          <w:ind w:firstLineChars="100" w:firstLine="210"/>
                        </w:pPr>
                        <w:r>
                          <w:rPr>
                            <w:rFonts w:hint="eastAsia"/>
                          </w:rPr>
                          <w:t>递延收益</w:t>
                        </w:r>
                      </w:p>
                    </w:tc>
                  </w:sdtContent>
                </w:sdt>
                <w:tc>
                  <w:tcPr>
                    <w:tcW w:w="379" w:type="pct"/>
                    <w:tcBorders>
                      <w:top w:val="outset" w:sz="6" w:space="0" w:color="auto"/>
                      <w:left w:val="outset" w:sz="6" w:space="0" w:color="auto"/>
                      <w:bottom w:val="outset" w:sz="6" w:space="0" w:color="auto"/>
                      <w:right w:val="outset" w:sz="6" w:space="0" w:color="auto"/>
                    </w:tcBorders>
                  </w:tcPr>
                  <w:p w14:paraId="58FB83E1"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43FF2AD3" w14:textId="7B9CD27C"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2F1AC38F" w14:textId="4A43EB9D" w:rsidR="00623207" w:rsidRDefault="00623207" w:rsidP="00C54FAE">
                    <w:pPr>
                      <w:jc w:val="right"/>
                      <w:rPr>
                        <w:sz w:val="24"/>
                        <w:szCs w:val="24"/>
                      </w:rPr>
                    </w:pPr>
                  </w:p>
                </w:tc>
              </w:tr>
              <w:tr w:rsidR="00623207" w14:paraId="753A713D" w14:textId="77777777" w:rsidTr="00667CC5">
                <w:sdt>
                  <w:sdtPr>
                    <w:tag w:val="_PLD_b27860a290d6473991cd09d203f00279"/>
                    <w:id w:val="188482856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46CA0C93" w14:textId="77777777" w:rsidR="00623207" w:rsidRDefault="00623207">
                        <w:pPr>
                          <w:ind w:firstLineChars="100" w:firstLine="210"/>
                        </w:pPr>
                        <w:r>
                          <w:rPr>
                            <w:rFonts w:hint="eastAsia"/>
                          </w:rPr>
                          <w:t>递延所得税负债</w:t>
                        </w:r>
                      </w:p>
                    </w:tc>
                  </w:sdtContent>
                </w:sdt>
                <w:tc>
                  <w:tcPr>
                    <w:tcW w:w="379" w:type="pct"/>
                    <w:tcBorders>
                      <w:top w:val="outset" w:sz="6" w:space="0" w:color="auto"/>
                      <w:left w:val="outset" w:sz="6" w:space="0" w:color="auto"/>
                      <w:bottom w:val="outset" w:sz="6" w:space="0" w:color="auto"/>
                      <w:right w:val="outset" w:sz="6" w:space="0" w:color="auto"/>
                    </w:tcBorders>
                  </w:tcPr>
                  <w:p w14:paraId="50513898"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56F50D36" w14:textId="2AB2B696"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1208C356" w14:textId="25135616" w:rsidR="00623207" w:rsidRDefault="00623207" w:rsidP="00C54FAE">
                    <w:pPr>
                      <w:jc w:val="right"/>
                      <w:rPr>
                        <w:sz w:val="24"/>
                        <w:szCs w:val="24"/>
                      </w:rPr>
                    </w:pPr>
                  </w:p>
                </w:tc>
              </w:tr>
              <w:tr w:rsidR="00623207" w14:paraId="6629413A" w14:textId="77777777" w:rsidTr="00667CC5">
                <w:sdt>
                  <w:sdtPr>
                    <w:tag w:val="_PLD_4e68f69147854f91a45d2da03b70d4d5"/>
                    <w:id w:val="538405750"/>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5E171770" w14:textId="77777777" w:rsidR="00623207" w:rsidRDefault="00623207">
                        <w:pPr>
                          <w:ind w:firstLineChars="100" w:firstLine="210"/>
                        </w:pPr>
                        <w:r>
                          <w:rPr>
                            <w:rFonts w:hint="eastAsia"/>
                          </w:rPr>
                          <w:t>其他非流动负债</w:t>
                        </w:r>
                      </w:p>
                    </w:tc>
                  </w:sdtContent>
                </w:sdt>
                <w:tc>
                  <w:tcPr>
                    <w:tcW w:w="379" w:type="pct"/>
                    <w:tcBorders>
                      <w:top w:val="outset" w:sz="6" w:space="0" w:color="auto"/>
                      <w:left w:val="outset" w:sz="6" w:space="0" w:color="auto"/>
                      <w:bottom w:val="outset" w:sz="6" w:space="0" w:color="auto"/>
                      <w:right w:val="outset" w:sz="6" w:space="0" w:color="auto"/>
                    </w:tcBorders>
                  </w:tcPr>
                  <w:p w14:paraId="36EAFB48"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FB6B998" w14:textId="71DA494E"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4FFADE26" w14:textId="5E3B21D5" w:rsidR="00623207" w:rsidRDefault="00623207" w:rsidP="00C54FAE">
                    <w:pPr>
                      <w:jc w:val="right"/>
                      <w:rPr>
                        <w:sz w:val="24"/>
                        <w:szCs w:val="24"/>
                      </w:rPr>
                    </w:pPr>
                  </w:p>
                </w:tc>
              </w:tr>
              <w:tr w:rsidR="00623207" w14:paraId="2830734D" w14:textId="77777777" w:rsidTr="00667CC5">
                <w:sdt>
                  <w:sdtPr>
                    <w:tag w:val="_PLD_2c899ef8da434424b5289e4324851489"/>
                    <w:id w:val="-70817608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57B83DB6" w14:textId="77777777" w:rsidR="00623207" w:rsidRDefault="00623207">
                        <w:pPr>
                          <w:ind w:firstLineChars="200" w:firstLine="420"/>
                        </w:pPr>
                        <w:r>
                          <w:rPr>
                            <w:rFonts w:hint="eastAsia"/>
                          </w:rPr>
                          <w:t>非流动负债合计</w:t>
                        </w:r>
                      </w:p>
                    </w:tc>
                  </w:sdtContent>
                </w:sdt>
                <w:tc>
                  <w:tcPr>
                    <w:tcW w:w="379" w:type="pct"/>
                    <w:tcBorders>
                      <w:top w:val="outset" w:sz="6" w:space="0" w:color="auto"/>
                      <w:left w:val="outset" w:sz="6" w:space="0" w:color="auto"/>
                      <w:bottom w:val="outset" w:sz="6" w:space="0" w:color="auto"/>
                      <w:right w:val="outset" w:sz="6" w:space="0" w:color="auto"/>
                    </w:tcBorders>
                  </w:tcPr>
                  <w:p w14:paraId="522461AF"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58C445FF" w14:textId="258A592A" w:rsidR="00623207" w:rsidRDefault="00623207" w:rsidP="00C54FAE">
                    <w:pPr>
                      <w:jc w:val="right"/>
                      <w:rPr>
                        <w:sz w:val="24"/>
                        <w:szCs w:val="24"/>
                      </w:rPr>
                    </w:pPr>
                    <w:r>
                      <w:t>165,371,248.80</w:t>
                    </w:r>
                  </w:p>
                </w:tc>
                <w:tc>
                  <w:tcPr>
                    <w:tcW w:w="1187" w:type="pct"/>
                    <w:tcBorders>
                      <w:top w:val="outset" w:sz="6" w:space="0" w:color="auto"/>
                      <w:left w:val="outset" w:sz="6" w:space="0" w:color="auto"/>
                      <w:bottom w:val="outset" w:sz="6" w:space="0" w:color="auto"/>
                      <w:right w:val="outset" w:sz="6" w:space="0" w:color="auto"/>
                    </w:tcBorders>
                    <w:vAlign w:val="center"/>
                  </w:tcPr>
                  <w:p w14:paraId="7CBE3627" w14:textId="478B6784" w:rsidR="00623207" w:rsidRDefault="00623207" w:rsidP="00C54FAE">
                    <w:pPr>
                      <w:jc w:val="right"/>
                      <w:rPr>
                        <w:sz w:val="24"/>
                        <w:szCs w:val="24"/>
                      </w:rPr>
                    </w:pPr>
                    <w:r>
                      <w:t>794,948,326.98</w:t>
                    </w:r>
                  </w:p>
                </w:tc>
              </w:tr>
              <w:tr w:rsidR="00623207" w14:paraId="319A4687" w14:textId="77777777" w:rsidTr="00667CC5">
                <w:sdt>
                  <w:sdtPr>
                    <w:tag w:val="_PLD_e2102ad9792147f2bf11ec884c204033"/>
                    <w:id w:val="42848071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65C411A2" w14:textId="77777777" w:rsidR="00623207" w:rsidRDefault="00623207">
                        <w:pPr>
                          <w:ind w:firstLineChars="300" w:firstLine="630"/>
                        </w:pPr>
                        <w:r>
                          <w:rPr>
                            <w:rFonts w:hint="eastAsia"/>
                          </w:rPr>
                          <w:t>负债合计</w:t>
                        </w:r>
                      </w:p>
                    </w:tc>
                  </w:sdtContent>
                </w:sdt>
                <w:tc>
                  <w:tcPr>
                    <w:tcW w:w="379" w:type="pct"/>
                    <w:tcBorders>
                      <w:top w:val="outset" w:sz="6" w:space="0" w:color="auto"/>
                      <w:left w:val="outset" w:sz="6" w:space="0" w:color="auto"/>
                      <w:bottom w:val="outset" w:sz="6" w:space="0" w:color="auto"/>
                      <w:right w:val="outset" w:sz="6" w:space="0" w:color="auto"/>
                    </w:tcBorders>
                  </w:tcPr>
                  <w:p w14:paraId="2DE56AB0"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553ABEEC" w14:textId="4A0F02D4" w:rsidR="00623207" w:rsidRDefault="00623207" w:rsidP="00C54FAE">
                    <w:pPr>
                      <w:jc w:val="right"/>
                      <w:rPr>
                        <w:sz w:val="24"/>
                        <w:szCs w:val="24"/>
                      </w:rPr>
                    </w:pPr>
                    <w:r>
                      <w:t>30,324,450,720.98</w:t>
                    </w:r>
                  </w:p>
                </w:tc>
                <w:tc>
                  <w:tcPr>
                    <w:tcW w:w="1187" w:type="pct"/>
                    <w:tcBorders>
                      <w:top w:val="outset" w:sz="6" w:space="0" w:color="auto"/>
                      <w:left w:val="outset" w:sz="6" w:space="0" w:color="auto"/>
                      <w:bottom w:val="outset" w:sz="6" w:space="0" w:color="auto"/>
                      <w:right w:val="outset" w:sz="6" w:space="0" w:color="auto"/>
                    </w:tcBorders>
                    <w:vAlign w:val="center"/>
                  </w:tcPr>
                  <w:p w14:paraId="49BB4D88" w14:textId="3CEC4A9E" w:rsidR="00623207" w:rsidRDefault="00623207" w:rsidP="00C54FAE">
                    <w:pPr>
                      <w:jc w:val="right"/>
                      <w:rPr>
                        <w:sz w:val="24"/>
                        <w:szCs w:val="24"/>
                      </w:rPr>
                    </w:pPr>
                    <w:r>
                      <w:t>31,723,587,913.27</w:t>
                    </w:r>
                  </w:p>
                </w:tc>
              </w:tr>
              <w:tr w:rsidR="00623207" w14:paraId="719802A8" w14:textId="77777777" w:rsidTr="00667CC5">
                <w:sdt>
                  <w:sdtPr>
                    <w:tag w:val="_PLD_b3c95ee428314f8b8091bd15dff2a83d"/>
                    <w:id w:val="167938559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6908702" w14:textId="77777777" w:rsidR="00623207" w:rsidRDefault="00623207">
                        <w:pPr>
                          <w:rPr>
                            <w:color w:val="008000"/>
                          </w:rPr>
                        </w:pPr>
                        <w:r>
                          <w:rPr>
                            <w:rFonts w:hint="eastAsia"/>
                            <w:b/>
                          </w:rPr>
                          <w:t>所有者权益（或股东权益）：</w:t>
                        </w:r>
                      </w:p>
                    </w:tc>
                  </w:sdtContent>
                </w:sdt>
              </w:tr>
              <w:tr w:rsidR="00623207" w14:paraId="316D22B4" w14:textId="77777777" w:rsidTr="00667CC5">
                <w:sdt>
                  <w:sdtPr>
                    <w:tag w:val="_PLD_4dc50e71aa7b412096aaa176abd95e28"/>
                    <w:id w:val="-1861041021"/>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6FAAEA4E" w14:textId="77777777" w:rsidR="00623207" w:rsidRDefault="00623207">
                        <w:pPr>
                          <w:ind w:firstLineChars="100" w:firstLine="210"/>
                        </w:pPr>
                        <w:r>
                          <w:rPr>
                            <w:rFonts w:hint="eastAsia"/>
                          </w:rPr>
                          <w:t>实收资本（或股本）</w:t>
                        </w:r>
                      </w:p>
                    </w:tc>
                  </w:sdtContent>
                </w:sdt>
                <w:tc>
                  <w:tcPr>
                    <w:tcW w:w="379" w:type="pct"/>
                    <w:tcBorders>
                      <w:top w:val="outset" w:sz="6" w:space="0" w:color="auto"/>
                      <w:left w:val="outset" w:sz="6" w:space="0" w:color="auto"/>
                      <w:bottom w:val="outset" w:sz="6" w:space="0" w:color="auto"/>
                      <w:right w:val="outset" w:sz="6" w:space="0" w:color="auto"/>
                    </w:tcBorders>
                  </w:tcPr>
                  <w:p w14:paraId="0AEB952C"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0AC65C94" w14:textId="24C6E5CB" w:rsidR="00623207" w:rsidRDefault="00623207" w:rsidP="00C54FAE">
                    <w:pPr>
                      <w:jc w:val="right"/>
                      <w:rPr>
                        <w:sz w:val="24"/>
                        <w:szCs w:val="24"/>
                      </w:rPr>
                    </w:pPr>
                    <w:r>
                      <w:t>1,529,757,955.00</w:t>
                    </w:r>
                  </w:p>
                </w:tc>
                <w:tc>
                  <w:tcPr>
                    <w:tcW w:w="1187" w:type="pct"/>
                    <w:tcBorders>
                      <w:top w:val="outset" w:sz="6" w:space="0" w:color="auto"/>
                      <w:left w:val="outset" w:sz="6" w:space="0" w:color="auto"/>
                      <w:bottom w:val="outset" w:sz="6" w:space="0" w:color="auto"/>
                      <w:right w:val="outset" w:sz="6" w:space="0" w:color="auto"/>
                    </w:tcBorders>
                    <w:vAlign w:val="center"/>
                  </w:tcPr>
                  <w:p w14:paraId="76DA57F4" w14:textId="7D6A7083" w:rsidR="00623207" w:rsidRDefault="00623207" w:rsidP="00C54FAE">
                    <w:pPr>
                      <w:jc w:val="right"/>
                      <w:rPr>
                        <w:sz w:val="24"/>
                        <w:szCs w:val="24"/>
                      </w:rPr>
                    </w:pPr>
                    <w:r>
                      <w:t>1,529,757,955.00</w:t>
                    </w:r>
                  </w:p>
                </w:tc>
              </w:tr>
              <w:tr w:rsidR="00623207" w14:paraId="765520C1" w14:textId="77777777" w:rsidTr="00667CC5">
                <w:sdt>
                  <w:sdtPr>
                    <w:tag w:val="_PLD_f36127e51236487893688b464544872d"/>
                    <w:id w:val="69188886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42D91EFE" w14:textId="77777777" w:rsidR="00623207" w:rsidRDefault="00623207">
                        <w:pPr>
                          <w:ind w:firstLineChars="100" w:firstLine="210"/>
                        </w:pPr>
                        <w:r>
                          <w:rPr>
                            <w:rFonts w:hint="eastAsia"/>
                          </w:rPr>
                          <w:t>其他权益工具</w:t>
                        </w:r>
                      </w:p>
                    </w:tc>
                  </w:sdtContent>
                </w:sdt>
                <w:tc>
                  <w:tcPr>
                    <w:tcW w:w="379" w:type="pct"/>
                    <w:tcBorders>
                      <w:top w:val="outset" w:sz="6" w:space="0" w:color="auto"/>
                      <w:left w:val="outset" w:sz="6" w:space="0" w:color="auto"/>
                      <w:bottom w:val="outset" w:sz="6" w:space="0" w:color="auto"/>
                      <w:right w:val="outset" w:sz="6" w:space="0" w:color="auto"/>
                    </w:tcBorders>
                  </w:tcPr>
                  <w:p w14:paraId="1E86DAAE"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368007F9" w14:textId="021C9C01"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68BEAF3A" w14:textId="1E99914E" w:rsidR="00623207" w:rsidRDefault="00623207" w:rsidP="00C54FAE">
                    <w:pPr>
                      <w:jc w:val="right"/>
                      <w:rPr>
                        <w:sz w:val="24"/>
                        <w:szCs w:val="24"/>
                      </w:rPr>
                    </w:pPr>
                  </w:p>
                </w:tc>
              </w:tr>
              <w:tr w:rsidR="00623207" w14:paraId="28ABB028" w14:textId="77777777" w:rsidTr="00667CC5">
                <w:sdt>
                  <w:sdtPr>
                    <w:tag w:val="_PLD_6ff9fed10f5e4421b4d017b86f339700"/>
                    <w:id w:val="-156887825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3AD68067" w14:textId="77777777" w:rsidR="00623207" w:rsidRDefault="00623207">
                        <w:pPr>
                          <w:ind w:firstLineChars="100" w:firstLine="210"/>
                        </w:pPr>
                        <w:r>
                          <w:rPr>
                            <w:rFonts w:hint="eastAsia"/>
                          </w:rPr>
                          <w:t>其中：优先股</w:t>
                        </w:r>
                      </w:p>
                    </w:tc>
                  </w:sdtContent>
                </w:sdt>
                <w:tc>
                  <w:tcPr>
                    <w:tcW w:w="379" w:type="pct"/>
                    <w:tcBorders>
                      <w:top w:val="outset" w:sz="6" w:space="0" w:color="auto"/>
                      <w:left w:val="outset" w:sz="6" w:space="0" w:color="auto"/>
                      <w:bottom w:val="outset" w:sz="6" w:space="0" w:color="auto"/>
                      <w:right w:val="outset" w:sz="6" w:space="0" w:color="auto"/>
                    </w:tcBorders>
                  </w:tcPr>
                  <w:p w14:paraId="5208C5A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3593C0DB" w14:textId="046826FF"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005A70F2" w14:textId="2AACBDF5" w:rsidR="00623207" w:rsidRDefault="00623207" w:rsidP="00C54FAE">
                    <w:pPr>
                      <w:jc w:val="right"/>
                      <w:rPr>
                        <w:sz w:val="24"/>
                        <w:szCs w:val="24"/>
                      </w:rPr>
                    </w:pPr>
                  </w:p>
                </w:tc>
              </w:tr>
              <w:tr w:rsidR="00623207" w14:paraId="4D241791" w14:textId="77777777" w:rsidTr="00667CC5">
                <w:sdt>
                  <w:sdtPr>
                    <w:tag w:val="_PLD_a53508683d034577843778ba9d06a615"/>
                    <w:id w:val="-1680191671"/>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5D91C9DE" w14:textId="77777777" w:rsidR="00623207" w:rsidRDefault="00623207">
                        <w:pPr>
                          <w:ind w:leftChars="300" w:left="630" w:firstLineChars="100" w:firstLine="210"/>
                        </w:pPr>
                        <w:r>
                          <w:rPr>
                            <w:rFonts w:hint="eastAsia"/>
                          </w:rPr>
                          <w:t>永续债</w:t>
                        </w:r>
                      </w:p>
                    </w:tc>
                  </w:sdtContent>
                </w:sdt>
                <w:tc>
                  <w:tcPr>
                    <w:tcW w:w="379" w:type="pct"/>
                    <w:tcBorders>
                      <w:top w:val="outset" w:sz="6" w:space="0" w:color="auto"/>
                      <w:left w:val="outset" w:sz="6" w:space="0" w:color="auto"/>
                      <w:bottom w:val="outset" w:sz="6" w:space="0" w:color="auto"/>
                      <w:right w:val="outset" w:sz="6" w:space="0" w:color="auto"/>
                    </w:tcBorders>
                  </w:tcPr>
                  <w:p w14:paraId="3CFA41FC"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7C22F72" w14:textId="4000381F"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1FA30C85" w14:textId="6375C81D" w:rsidR="00623207" w:rsidRDefault="00623207" w:rsidP="00C54FAE">
                    <w:pPr>
                      <w:jc w:val="right"/>
                      <w:rPr>
                        <w:sz w:val="24"/>
                        <w:szCs w:val="24"/>
                      </w:rPr>
                    </w:pPr>
                  </w:p>
                </w:tc>
              </w:tr>
              <w:tr w:rsidR="00623207" w14:paraId="78BC2F83" w14:textId="77777777" w:rsidTr="00667CC5">
                <w:sdt>
                  <w:sdtPr>
                    <w:tag w:val="_PLD_08724ab7c9244a1186a8219085238e9f"/>
                    <w:id w:val="-37625034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7CA8F9ED" w14:textId="77777777" w:rsidR="00623207" w:rsidRDefault="00623207">
                        <w:pPr>
                          <w:ind w:firstLineChars="100" w:firstLine="210"/>
                        </w:pPr>
                        <w:r>
                          <w:rPr>
                            <w:rFonts w:hint="eastAsia"/>
                          </w:rPr>
                          <w:t>资本公积</w:t>
                        </w:r>
                      </w:p>
                    </w:tc>
                  </w:sdtContent>
                </w:sdt>
                <w:tc>
                  <w:tcPr>
                    <w:tcW w:w="379" w:type="pct"/>
                    <w:tcBorders>
                      <w:top w:val="outset" w:sz="6" w:space="0" w:color="auto"/>
                      <w:left w:val="outset" w:sz="6" w:space="0" w:color="auto"/>
                      <w:bottom w:val="outset" w:sz="6" w:space="0" w:color="auto"/>
                      <w:right w:val="outset" w:sz="6" w:space="0" w:color="auto"/>
                    </w:tcBorders>
                  </w:tcPr>
                  <w:p w14:paraId="7988FAA5"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17048E65" w14:textId="61A1E56A" w:rsidR="00623207" w:rsidRDefault="00623207" w:rsidP="00C54FAE">
                    <w:pPr>
                      <w:jc w:val="right"/>
                      <w:rPr>
                        <w:sz w:val="24"/>
                        <w:szCs w:val="24"/>
                      </w:rPr>
                    </w:pPr>
                    <w:r>
                      <w:t>4,038,952,673.41</w:t>
                    </w:r>
                  </w:p>
                </w:tc>
                <w:tc>
                  <w:tcPr>
                    <w:tcW w:w="1187" w:type="pct"/>
                    <w:tcBorders>
                      <w:top w:val="outset" w:sz="6" w:space="0" w:color="auto"/>
                      <w:left w:val="outset" w:sz="6" w:space="0" w:color="auto"/>
                      <w:bottom w:val="outset" w:sz="6" w:space="0" w:color="auto"/>
                      <w:right w:val="outset" w:sz="6" w:space="0" w:color="auto"/>
                    </w:tcBorders>
                    <w:vAlign w:val="center"/>
                  </w:tcPr>
                  <w:p w14:paraId="24D7754F" w14:textId="1AEB0D92" w:rsidR="00623207" w:rsidRDefault="00623207" w:rsidP="00C54FAE">
                    <w:pPr>
                      <w:jc w:val="right"/>
                      <w:rPr>
                        <w:sz w:val="24"/>
                        <w:szCs w:val="24"/>
                      </w:rPr>
                    </w:pPr>
                    <w:r>
                      <w:t>4,038,952,673.41</w:t>
                    </w:r>
                  </w:p>
                </w:tc>
              </w:tr>
              <w:tr w:rsidR="00623207" w14:paraId="6E466B7D" w14:textId="77777777" w:rsidTr="00667CC5">
                <w:sdt>
                  <w:sdtPr>
                    <w:tag w:val="_PLD_acf5eb5023ce48a38a6314aa3a59978b"/>
                    <w:id w:val="1023206276"/>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6677B04B" w14:textId="77777777" w:rsidR="00623207" w:rsidRDefault="00623207">
                        <w:pPr>
                          <w:ind w:firstLineChars="100" w:firstLine="210"/>
                        </w:pPr>
                        <w:r>
                          <w:rPr>
                            <w:rFonts w:hint="eastAsia"/>
                          </w:rPr>
                          <w:t>减：库存股</w:t>
                        </w:r>
                      </w:p>
                    </w:tc>
                  </w:sdtContent>
                </w:sdt>
                <w:tc>
                  <w:tcPr>
                    <w:tcW w:w="379" w:type="pct"/>
                    <w:tcBorders>
                      <w:top w:val="outset" w:sz="6" w:space="0" w:color="auto"/>
                      <w:left w:val="outset" w:sz="6" w:space="0" w:color="auto"/>
                      <w:bottom w:val="outset" w:sz="6" w:space="0" w:color="auto"/>
                      <w:right w:val="outset" w:sz="6" w:space="0" w:color="auto"/>
                    </w:tcBorders>
                  </w:tcPr>
                  <w:p w14:paraId="18B32941"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2C426DB1" w14:textId="652FE481" w:rsidR="00623207" w:rsidRDefault="00623207" w:rsidP="00C54FAE">
                    <w:pPr>
                      <w:jc w:val="right"/>
                      <w:rPr>
                        <w:sz w:val="24"/>
                        <w:szCs w:val="24"/>
                      </w:rPr>
                    </w:pPr>
                  </w:p>
                </w:tc>
                <w:tc>
                  <w:tcPr>
                    <w:tcW w:w="1187" w:type="pct"/>
                    <w:tcBorders>
                      <w:top w:val="outset" w:sz="6" w:space="0" w:color="auto"/>
                      <w:left w:val="outset" w:sz="6" w:space="0" w:color="auto"/>
                      <w:bottom w:val="outset" w:sz="6" w:space="0" w:color="auto"/>
                      <w:right w:val="outset" w:sz="6" w:space="0" w:color="auto"/>
                    </w:tcBorders>
                    <w:vAlign w:val="center"/>
                  </w:tcPr>
                  <w:p w14:paraId="0B76F94B" w14:textId="795E17D4" w:rsidR="00623207" w:rsidRDefault="00623207" w:rsidP="00C54FAE">
                    <w:pPr>
                      <w:jc w:val="right"/>
                      <w:rPr>
                        <w:sz w:val="24"/>
                        <w:szCs w:val="24"/>
                      </w:rPr>
                    </w:pPr>
                  </w:p>
                </w:tc>
              </w:tr>
              <w:tr w:rsidR="00623207" w14:paraId="0E086D5A" w14:textId="77777777" w:rsidTr="00667CC5">
                <w:sdt>
                  <w:sdtPr>
                    <w:tag w:val="_PLD_b511319799ae49febdfc2f1e81f6d67c"/>
                    <w:id w:val="-141501205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1E9691EC" w14:textId="77777777" w:rsidR="00623207" w:rsidRDefault="00623207">
                        <w:pPr>
                          <w:ind w:firstLineChars="100" w:firstLine="210"/>
                        </w:pPr>
                        <w:r>
                          <w:rPr>
                            <w:rFonts w:hint="eastAsia"/>
                          </w:rPr>
                          <w:t>其他综合收益</w:t>
                        </w:r>
                      </w:p>
                    </w:tc>
                  </w:sdtContent>
                </w:sdt>
                <w:tc>
                  <w:tcPr>
                    <w:tcW w:w="379" w:type="pct"/>
                    <w:tcBorders>
                      <w:top w:val="outset" w:sz="6" w:space="0" w:color="auto"/>
                      <w:left w:val="outset" w:sz="6" w:space="0" w:color="auto"/>
                      <w:bottom w:val="outset" w:sz="6" w:space="0" w:color="auto"/>
                      <w:right w:val="outset" w:sz="6" w:space="0" w:color="auto"/>
                    </w:tcBorders>
                  </w:tcPr>
                  <w:p w14:paraId="1168D9C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7E77BFB2" w14:textId="3CBB1D87" w:rsidR="00623207" w:rsidRDefault="00623207" w:rsidP="00C54FAE">
                    <w:pPr>
                      <w:jc w:val="right"/>
                      <w:rPr>
                        <w:sz w:val="24"/>
                        <w:szCs w:val="24"/>
                      </w:rPr>
                    </w:pPr>
                    <w:r>
                      <w:t>-6,750,094.95</w:t>
                    </w:r>
                  </w:p>
                </w:tc>
                <w:tc>
                  <w:tcPr>
                    <w:tcW w:w="1187" w:type="pct"/>
                    <w:tcBorders>
                      <w:top w:val="outset" w:sz="6" w:space="0" w:color="auto"/>
                      <w:left w:val="outset" w:sz="6" w:space="0" w:color="auto"/>
                      <w:bottom w:val="outset" w:sz="6" w:space="0" w:color="auto"/>
                      <w:right w:val="outset" w:sz="6" w:space="0" w:color="auto"/>
                    </w:tcBorders>
                    <w:vAlign w:val="center"/>
                  </w:tcPr>
                  <w:p w14:paraId="5301FB09" w14:textId="7168A406" w:rsidR="00623207" w:rsidRDefault="00623207" w:rsidP="00C54FAE">
                    <w:pPr>
                      <w:jc w:val="right"/>
                      <w:rPr>
                        <w:sz w:val="24"/>
                        <w:szCs w:val="24"/>
                      </w:rPr>
                    </w:pPr>
                    <w:r>
                      <w:t>-6,750,094.95</w:t>
                    </w:r>
                  </w:p>
                </w:tc>
              </w:tr>
              <w:tr w:rsidR="00623207" w14:paraId="2864F6C9" w14:textId="77777777" w:rsidTr="00667CC5">
                <w:sdt>
                  <w:sdtPr>
                    <w:tag w:val="_PLD_485864b6f1a24685a2635ee51b952005"/>
                    <w:id w:val="48585910"/>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7457CA71" w14:textId="77777777" w:rsidR="00623207" w:rsidRDefault="00623207">
                        <w:pPr>
                          <w:ind w:firstLineChars="100" w:firstLine="210"/>
                        </w:pPr>
                        <w:r>
                          <w:rPr>
                            <w:rFonts w:hint="eastAsia"/>
                          </w:rPr>
                          <w:t>专项储备</w:t>
                        </w:r>
                      </w:p>
                    </w:tc>
                  </w:sdtContent>
                </w:sdt>
                <w:tc>
                  <w:tcPr>
                    <w:tcW w:w="379" w:type="pct"/>
                    <w:tcBorders>
                      <w:top w:val="outset" w:sz="6" w:space="0" w:color="auto"/>
                      <w:left w:val="outset" w:sz="6" w:space="0" w:color="auto"/>
                      <w:bottom w:val="outset" w:sz="6" w:space="0" w:color="auto"/>
                      <w:right w:val="outset" w:sz="6" w:space="0" w:color="auto"/>
                    </w:tcBorders>
                  </w:tcPr>
                  <w:p w14:paraId="66FE4C75"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44C804A3" w14:textId="56696E2B" w:rsidR="00623207" w:rsidRDefault="00623207" w:rsidP="00C54FAE">
                    <w:pPr>
                      <w:jc w:val="right"/>
                      <w:rPr>
                        <w:sz w:val="24"/>
                        <w:szCs w:val="24"/>
                      </w:rPr>
                    </w:pPr>
                    <w:r>
                      <w:t>472,434,477.54</w:t>
                    </w:r>
                  </w:p>
                </w:tc>
                <w:tc>
                  <w:tcPr>
                    <w:tcW w:w="1187" w:type="pct"/>
                    <w:tcBorders>
                      <w:top w:val="outset" w:sz="6" w:space="0" w:color="auto"/>
                      <w:left w:val="outset" w:sz="6" w:space="0" w:color="auto"/>
                      <w:bottom w:val="outset" w:sz="6" w:space="0" w:color="auto"/>
                      <w:right w:val="outset" w:sz="6" w:space="0" w:color="auto"/>
                    </w:tcBorders>
                    <w:vAlign w:val="center"/>
                  </w:tcPr>
                  <w:p w14:paraId="4866BCC7" w14:textId="25B4485B" w:rsidR="00623207" w:rsidRDefault="00623207" w:rsidP="00C54FAE">
                    <w:pPr>
                      <w:jc w:val="right"/>
                      <w:rPr>
                        <w:sz w:val="24"/>
                        <w:szCs w:val="24"/>
                      </w:rPr>
                    </w:pPr>
                    <w:r>
                      <w:t>473,888,147.47</w:t>
                    </w:r>
                  </w:p>
                </w:tc>
              </w:tr>
              <w:tr w:rsidR="00623207" w14:paraId="1AF9F02B" w14:textId="77777777" w:rsidTr="00667CC5">
                <w:sdt>
                  <w:sdtPr>
                    <w:tag w:val="_PLD_81d459a1820947dd8bb91df8e71c615b"/>
                    <w:id w:val="477269785"/>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445C445A" w14:textId="77777777" w:rsidR="00623207" w:rsidRDefault="00623207">
                        <w:pPr>
                          <w:ind w:firstLineChars="100" w:firstLine="210"/>
                        </w:pPr>
                        <w:r>
                          <w:rPr>
                            <w:rFonts w:hint="eastAsia"/>
                          </w:rPr>
                          <w:t>盈余公积</w:t>
                        </w:r>
                      </w:p>
                    </w:tc>
                  </w:sdtContent>
                </w:sdt>
                <w:tc>
                  <w:tcPr>
                    <w:tcW w:w="379" w:type="pct"/>
                    <w:tcBorders>
                      <w:top w:val="outset" w:sz="6" w:space="0" w:color="auto"/>
                      <w:left w:val="outset" w:sz="6" w:space="0" w:color="auto"/>
                      <w:bottom w:val="outset" w:sz="6" w:space="0" w:color="auto"/>
                      <w:right w:val="outset" w:sz="6" w:space="0" w:color="auto"/>
                    </w:tcBorders>
                  </w:tcPr>
                  <w:p w14:paraId="22B7078A"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62A9009D" w14:textId="104891A5" w:rsidR="00623207" w:rsidRDefault="00623207" w:rsidP="00C54FAE">
                    <w:pPr>
                      <w:jc w:val="right"/>
                      <w:rPr>
                        <w:sz w:val="24"/>
                        <w:szCs w:val="24"/>
                      </w:rPr>
                    </w:pPr>
                    <w:r>
                      <w:t>763,192,784.29</w:t>
                    </w:r>
                  </w:p>
                </w:tc>
                <w:tc>
                  <w:tcPr>
                    <w:tcW w:w="1187" w:type="pct"/>
                    <w:tcBorders>
                      <w:top w:val="outset" w:sz="6" w:space="0" w:color="auto"/>
                      <w:left w:val="outset" w:sz="6" w:space="0" w:color="auto"/>
                      <w:bottom w:val="outset" w:sz="6" w:space="0" w:color="auto"/>
                      <w:right w:val="outset" w:sz="6" w:space="0" w:color="auto"/>
                    </w:tcBorders>
                    <w:vAlign w:val="center"/>
                  </w:tcPr>
                  <w:p w14:paraId="08896BD1" w14:textId="4B081E77" w:rsidR="00623207" w:rsidRDefault="00623207" w:rsidP="00C54FAE">
                    <w:pPr>
                      <w:jc w:val="right"/>
                      <w:rPr>
                        <w:sz w:val="24"/>
                        <w:szCs w:val="24"/>
                      </w:rPr>
                    </w:pPr>
                    <w:r>
                      <w:t>763,192,784.29</w:t>
                    </w:r>
                  </w:p>
                </w:tc>
              </w:tr>
              <w:tr w:rsidR="00623207" w14:paraId="27E250D2" w14:textId="77777777" w:rsidTr="00667CC5">
                <w:sdt>
                  <w:sdtPr>
                    <w:tag w:val="_PLD_9bf3fa2bf87240889853d8e32c117a77"/>
                    <w:id w:val="531773873"/>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017F60CA" w14:textId="77777777" w:rsidR="00623207" w:rsidRDefault="00623207">
                        <w:pPr>
                          <w:ind w:firstLineChars="100" w:firstLine="210"/>
                        </w:pPr>
                        <w:r>
                          <w:rPr>
                            <w:rFonts w:hint="eastAsia"/>
                          </w:rPr>
                          <w:t>未分配利润</w:t>
                        </w:r>
                      </w:p>
                    </w:tc>
                  </w:sdtContent>
                </w:sdt>
                <w:tc>
                  <w:tcPr>
                    <w:tcW w:w="379" w:type="pct"/>
                    <w:tcBorders>
                      <w:top w:val="outset" w:sz="6" w:space="0" w:color="auto"/>
                      <w:left w:val="outset" w:sz="6" w:space="0" w:color="auto"/>
                      <w:bottom w:val="outset" w:sz="6" w:space="0" w:color="auto"/>
                      <w:right w:val="outset" w:sz="6" w:space="0" w:color="auto"/>
                    </w:tcBorders>
                  </w:tcPr>
                  <w:p w14:paraId="0EB0DD95"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32315973" w14:textId="11858590" w:rsidR="00623207" w:rsidRDefault="00623207" w:rsidP="00C54FAE">
                    <w:pPr>
                      <w:jc w:val="right"/>
                      <w:rPr>
                        <w:sz w:val="24"/>
                        <w:szCs w:val="24"/>
                      </w:rPr>
                    </w:pPr>
                    <w:r>
                      <w:t>5,484,330,536.32</w:t>
                    </w:r>
                  </w:p>
                </w:tc>
                <w:tc>
                  <w:tcPr>
                    <w:tcW w:w="1187" w:type="pct"/>
                    <w:tcBorders>
                      <w:top w:val="outset" w:sz="6" w:space="0" w:color="auto"/>
                      <w:left w:val="outset" w:sz="6" w:space="0" w:color="auto"/>
                      <w:bottom w:val="outset" w:sz="6" w:space="0" w:color="auto"/>
                      <w:right w:val="outset" w:sz="6" w:space="0" w:color="auto"/>
                    </w:tcBorders>
                    <w:vAlign w:val="center"/>
                  </w:tcPr>
                  <w:p w14:paraId="2A415839" w14:textId="4A619FFB" w:rsidR="00623207" w:rsidRDefault="00623207" w:rsidP="00C54FAE">
                    <w:pPr>
                      <w:jc w:val="right"/>
                      <w:rPr>
                        <w:sz w:val="24"/>
                        <w:szCs w:val="24"/>
                      </w:rPr>
                    </w:pPr>
                    <w:r>
                      <w:t>5,296,237,360.98</w:t>
                    </w:r>
                  </w:p>
                </w:tc>
              </w:tr>
              <w:tr w:rsidR="00623207" w14:paraId="36868BC2" w14:textId="77777777" w:rsidTr="00667CC5">
                <w:sdt>
                  <w:sdtPr>
                    <w:tag w:val="_PLD_a8e701b7d2f8447c8bb34870babce384"/>
                    <w:id w:val="-2016221677"/>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30435CC6" w14:textId="77777777" w:rsidR="00623207" w:rsidRDefault="00623207">
                        <w:pPr>
                          <w:ind w:firstLineChars="200" w:firstLine="420"/>
                        </w:pPr>
                        <w:r>
                          <w:rPr>
                            <w:rFonts w:hint="eastAsia"/>
                          </w:rPr>
                          <w:t>所有者权益（或股东权益）合计</w:t>
                        </w:r>
                      </w:p>
                    </w:tc>
                  </w:sdtContent>
                </w:sdt>
                <w:tc>
                  <w:tcPr>
                    <w:tcW w:w="379" w:type="pct"/>
                    <w:tcBorders>
                      <w:top w:val="outset" w:sz="6" w:space="0" w:color="auto"/>
                      <w:left w:val="outset" w:sz="6" w:space="0" w:color="auto"/>
                      <w:bottom w:val="outset" w:sz="6" w:space="0" w:color="auto"/>
                      <w:right w:val="outset" w:sz="6" w:space="0" w:color="auto"/>
                    </w:tcBorders>
                  </w:tcPr>
                  <w:p w14:paraId="234AD6E9"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0923629B" w14:textId="1E4342A4" w:rsidR="00623207" w:rsidRDefault="00623207" w:rsidP="00C54FAE">
                    <w:pPr>
                      <w:jc w:val="right"/>
                      <w:rPr>
                        <w:sz w:val="24"/>
                        <w:szCs w:val="24"/>
                      </w:rPr>
                    </w:pPr>
                    <w:r>
                      <w:t>12,281,918,331.61</w:t>
                    </w:r>
                  </w:p>
                </w:tc>
                <w:tc>
                  <w:tcPr>
                    <w:tcW w:w="1187" w:type="pct"/>
                    <w:tcBorders>
                      <w:top w:val="outset" w:sz="6" w:space="0" w:color="auto"/>
                      <w:left w:val="outset" w:sz="6" w:space="0" w:color="auto"/>
                      <w:bottom w:val="outset" w:sz="6" w:space="0" w:color="auto"/>
                      <w:right w:val="outset" w:sz="6" w:space="0" w:color="auto"/>
                    </w:tcBorders>
                    <w:vAlign w:val="center"/>
                  </w:tcPr>
                  <w:p w14:paraId="2D8A87C0" w14:textId="15605AFB" w:rsidR="00623207" w:rsidRDefault="00623207" w:rsidP="00C54FAE">
                    <w:pPr>
                      <w:jc w:val="right"/>
                      <w:rPr>
                        <w:sz w:val="24"/>
                        <w:szCs w:val="24"/>
                      </w:rPr>
                    </w:pPr>
                    <w:r>
                      <w:t>12,095,278,826.20</w:t>
                    </w:r>
                  </w:p>
                </w:tc>
              </w:tr>
              <w:tr w:rsidR="00623207" w14:paraId="683662E6" w14:textId="77777777" w:rsidTr="00667CC5">
                <w:sdt>
                  <w:sdtPr>
                    <w:tag w:val="_PLD_448d7a5f1f6c488cb5525aa8d0d88441"/>
                    <w:id w:val="-870459264"/>
                    <w:lock w:val="sdtLocked"/>
                  </w:sdtPr>
                  <w:sdtContent>
                    <w:tc>
                      <w:tcPr>
                        <w:tcW w:w="2247" w:type="pct"/>
                        <w:tcBorders>
                          <w:top w:val="outset" w:sz="6" w:space="0" w:color="auto"/>
                          <w:left w:val="outset" w:sz="6" w:space="0" w:color="auto"/>
                          <w:bottom w:val="outset" w:sz="6" w:space="0" w:color="auto"/>
                          <w:right w:val="outset" w:sz="6" w:space="0" w:color="auto"/>
                        </w:tcBorders>
                        <w:vAlign w:val="center"/>
                      </w:tcPr>
                      <w:p w14:paraId="62AC59BE" w14:textId="77777777" w:rsidR="00623207" w:rsidRDefault="00623207">
                        <w:pPr>
                          <w:ind w:firstLineChars="300" w:firstLine="630"/>
                        </w:pPr>
                        <w:r>
                          <w:rPr>
                            <w:rFonts w:hint="eastAsia"/>
                          </w:rPr>
                          <w:t>负债和所有者权益（或股东权益）总计</w:t>
                        </w:r>
                      </w:p>
                    </w:tc>
                  </w:sdtContent>
                </w:sdt>
                <w:tc>
                  <w:tcPr>
                    <w:tcW w:w="379" w:type="pct"/>
                    <w:tcBorders>
                      <w:top w:val="outset" w:sz="6" w:space="0" w:color="auto"/>
                      <w:left w:val="outset" w:sz="6" w:space="0" w:color="auto"/>
                      <w:bottom w:val="outset" w:sz="6" w:space="0" w:color="auto"/>
                      <w:right w:val="outset" w:sz="6" w:space="0" w:color="auto"/>
                    </w:tcBorders>
                  </w:tcPr>
                  <w:p w14:paraId="08FBC277" w14:textId="77777777" w:rsidR="00623207" w:rsidRDefault="00623207"/>
                </w:tc>
                <w:tc>
                  <w:tcPr>
                    <w:tcW w:w="1187" w:type="pct"/>
                    <w:tcBorders>
                      <w:top w:val="outset" w:sz="6" w:space="0" w:color="auto"/>
                      <w:left w:val="outset" w:sz="6" w:space="0" w:color="auto"/>
                      <w:bottom w:val="outset" w:sz="6" w:space="0" w:color="auto"/>
                      <w:right w:val="outset" w:sz="6" w:space="0" w:color="auto"/>
                    </w:tcBorders>
                    <w:vAlign w:val="center"/>
                  </w:tcPr>
                  <w:p w14:paraId="3D600D0C" w14:textId="2C8F1B03" w:rsidR="00623207" w:rsidRDefault="00623207" w:rsidP="00C54FAE">
                    <w:pPr>
                      <w:jc w:val="right"/>
                      <w:rPr>
                        <w:sz w:val="24"/>
                        <w:szCs w:val="24"/>
                      </w:rPr>
                    </w:pPr>
                    <w:r>
                      <w:t>42,606,369,052.59</w:t>
                    </w:r>
                  </w:p>
                </w:tc>
                <w:tc>
                  <w:tcPr>
                    <w:tcW w:w="1187" w:type="pct"/>
                    <w:tcBorders>
                      <w:top w:val="outset" w:sz="6" w:space="0" w:color="auto"/>
                      <w:left w:val="outset" w:sz="6" w:space="0" w:color="auto"/>
                      <w:bottom w:val="outset" w:sz="6" w:space="0" w:color="auto"/>
                      <w:right w:val="outset" w:sz="6" w:space="0" w:color="auto"/>
                    </w:tcBorders>
                    <w:vAlign w:val="center"/>
                  </w:tcPr>
                  <w:p w14:paraId="28E15995" w14:textId="090C150A" w:rsidR="00623207" w:rsidRDefault="00623207" w:rsidP="00C54FAE">
                    <w:pPr>
                      <w:jc w:val="right"/>
                      <w:rPr>
                        <w:sz w:val="24"/>
                        <w:szCs w:val="24"/>
                      </w:rPr>
                    </w:pPr>
                    <w:r>
                      <w:t>43,818,866,739.47</w:t>
                    </w:r>
                  </w:p>
                </w:tc>
              </w:tr>
              <w:bookmarkEnd w:id="81"/>
            </w:tbl>
            <w:p w14:paraId="679A16C6" w14:textId="77777777" w:rsidR="00A352BE" w:rsidRDefault="00A352BE">
              <w:pPr>
                <w:ind w:rightChars="-73" w:right="-153"/>
              </w:pPr>
            </w:p>
            <w:p w14:paraId="097CED1F" w14:textId="32F7CDAC" w:rsidR="00137558" w:rsidRDefault="00451DB4">
              <w:pPr>
                <w:ind w:rightChars="-73" w:right="-153"/>
              </w:pPr>
              <w:r>
                <w:t>公司负责人</w:t>
              </w:r>
              <w:r>
                <w:rPr>
                  <w:rFonts w:hint="eastAsia"/>
                </w:rPr>
                <w:t>：</w:t>
              </w:r>
              <w:sdt>
                <w:sdtPr>
                  <w:rPr>
                    <w:rFonts w:hint="eastAsia"/>
                  </w:rPr>
                  <w:alias w:val="公司负责人"/>
                  <w:tag w:val="_GBC_f43f422c96ec4e009c3976ce8e58b778"/>
                  <w:id w:val="473959080"/>
                  <w:lock w:val="sdtLocked"/>
                  <w:placeholder>
                    <w:docPart w:val="GBC22222222222222222222222222222"/>
                  </w:placeholder>
                  <w:dataBinding w:prefixMappings="xmlns:clcid-mr='clcid-mr'" w:xpath="/*/clcid-mr:GongSiFuZeRenXingMing[not(@periodRef)]" w:storeItemID="{89EBAB94-44A0-46A2-B712-30D997D04A6D}"/>
                  <w:text/>
                </w:sdtPr>
                <w:sdtContent>
                  <w:r w:rsidR="00E87D22">
                    <w:rPr>
                      <w:rFonts w:hint="eastAsia"/>
                    </w:rPr>
                    <w:t>赖朝辉</w:t>
                  </w:r>
                </w:sdtContent>
              </w:sdt>
              <w:r>
                <w:rPr>
                  <w:rFonts w:hint="eastAsia"/>
                </w:rPr>
                <w:t xml:space="preserve"> </w:t>
              </w:r>
              <w:r w:rsidR="00584A00">
                <w:t xml:space="preserve">  </w:t>
              </w:r>
              <w:r>
                <w:t>主管会计工作负责人</w:t>
              </w:r>
              <w:r>
                <w:rPr>
                  <w:rFonts w:hint="eastAsia"/>
                </w:rPr>
                <w:t>：</w:t>
              </w:r>
              <w:sdt>
                <w:sdtPr>
                  <w:rPr>
                    <w:rFonts w:hint="eastAsia"/>
                  </w:rPr>
                  <w:alias w:val="主管会计工作负责人姓名"/>
                  <w:tag w:val="_GBC_3ac751c8378d4424bbdf4c74057683d9"/>
                  <w:id w:val="29896090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r>
                <w:rPr>
                  <w:rFonts w:hint="eastAsia"/>
                </w:rPr>
                <w:t xml:space="preserve"> </w:t>
              </w:r>
              <w:r w:rsidR="00584A00">
                <w:t xml:space="preserve">  </w:t>
              </w:r>
              <w:r>
                <w:t>会计机构负责人</w:t>
              </w:r>
              <w:r>
                <w:rPr>
                  <w:rFonts w:hint="eastAsia"/>
                </w:rPr>
                <w:t>：</w:t>
              </w:r>
              <w:sdt>
                <w:sdtPr>
                  <w:rPr>
                    <w:rFonts w:hint="eastAsia"/>
                  </w:rPr>
                  <w:alias w:val="会计机构负责人姓名"/>
                  <w:tag w:val="_GBC_182ff185180a4ea4b9c93bbd4b01de2c"/>
                  <w:id w:val="-1233541002"/>
                  <w:lock w:val="sdtLocked"/>
                  <w:placeholder>
                    <w:docPart w:val="GBC22222222222222222222222222222"/>
                  </w:placeholder>
                  <w:dataBinding w:prefixMappings="xmlns:clcid-mr='clcid-mr'" w:xpath="/*/clcid-mr:KuaiJiJiGou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p>
          </w:sdtContent>
        </w:sdt>
        <w:p w14:paraId="046173AA" w14:textId="128F0023" w:rsidR="00137558" w:rsidRPr="007776C7" w:rsidRDefault="00000000" w:rsidP="007776C7">
          <w:pPr>
            <w:snapToGrid w:val="0"/>
          </w:pPr>
        </w:p>
      </w:sdtContent>
    </w:sdt>
    <w:bookmarkEnd w:id="79" w:displacedByCustomXml="prev"/>
    <w:bookmarkStart w:id="82" w:name="_Hlk10210822" w:displacedByCustomXml="next"/>
    <w:sdt>
      <w:sdtPr>
        <w:rPr>
          <w:rFonts w:hint="eastAsia"/>
          <w:b/>
        </w:rPr>
        <w:alias w:val="选项模块:需要编制合并报表"/>
        <w:tag w:val="_GBC_bf89afc47e17438594730edb3412d929"/>
        <w:id w:val="-2051058854"/>
        <w:lock w:val="sdtLocked"/>
        <w:placeholder>
          <w:docPart w:val="GBC22222222222222222222222222222"/>
        </w:placeholder>
      </w:sdtPr>
      <w:sdtEndPr>
        <w:rPr>
          <w:rFonts w:cs="宋体-方正超大字符集"/>
          <w:b w:val="0"/>
        </w:rPr>
      </w:sdtEndPr>
      <w:sdtContent>
        <w:p w14:paraId="299EF13D" w14:textId="77777777" w:rsidR="00137558" w:rsidRDefault="00137558">
          <w:pPr>
            <w:jc w:val="center"/>
            <w:rPr>
              <w:b/>
            </w:rPr>
          </w:pPr>
        </w:p>
        <w:sdt>
          <w:sdtPr>
            <w:rPr>
              <w:rFonts w:ascii="宋体" w:hAnsi="宋体" w:cs="宋体" w:hint="eastAsia"/>
              <w:b w:val="0"/>
              <w:bCs w:val="0"/>
              <w:kern w:val="0"/>
              <w:szCs w:val="24"/>
            </w:rPr>
            <w:tag w:val="_GBC_cc363e9840a448cbaf363887668cbe2a"/>
            <w:id w:val="-1958485583"/>
            <w:lock w:val="sdtLocked"/>
            <w:placeholder>
              <w:docPart w:val="GBC22222222222222222222222222222"/>
            </w:placeholder>
          </w:sdtPr>
          <w:sdtEndPr>
            <w:rPr>
              <w:szCs w:val="21"/>
            </w:rPr>
          </w:sdtEndPr>
          <w:sdtContent>
            <w:p w14:paraId="519978A4" w14:textId="77777777" w:rsidR="00137558" w:rsidRDefault="00451DB4">
              <w:pPr>
                <w:pStyle w:val="3"/>
                <w:jc w:val="center"/>
                <w:rPr>
                  <w:rFonts w:ascii="宋体" w:hAnsi="宋体"/>
                </w:rPr>
              </w:pPr>
              <w:r>
                <w:rPr>
                  <w:rFonts w:ascii="宋体" w:hAnsi="宋体" w:hint="eastAsia"/>
                </w:rPr>
                <w:t>合并</w:t>
              </w:r>
              <w:r>
                <w:rPr>
                  <w:rFonts w:ascii="宋体" w:hAnsi="宋体"/>
                </w:rPr>
                <w:t>利润表</w:t>
              </w:r>
            </w:p>
            <w:p w14:paraId="07B6105C" w14:textId="77777777" w:rsidR="00137558" w:rsidRDefault="00451DB4">
              <w:pPr>
                <w:jc w:val="center"/>
                <w:rPr>
                  <w:b/>
                  <w:bCs/>
                </w:rPr>
              </w:pPr>
              <w:r>
                <w:t>2022年</w:t>
              </w:r>
              <w:r>
                <w:rPr>
                  <w:rFonts w:hint="eastAsia"/>
                </w:rPr>
                <w:t>1—6</w:t>
              </w:r>
              <w:r>
                <w:t>月</w:t>
              </w:r>
            </w:p>
            <w:p w14:paraId="6E9E58A9" w14:textId="77777777" w:rsidR="00137558" w:rsidRDefault="00451DB4">
              <w:pPr>
                <w:jc w:val="right"/>
              </w:pPr>
              <w:r>
                <w:t>单位：</w:t>
              </w:r>
              <w:sdt>
                <w:sdtPr>
                  <w:alias w:val="单位：合并利润表"/>
                  <w:tag w:val="_GBC_4fec24feb4834b768c484fe556046382"/>
                  <w:id w:val="4367186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利润表"/>
                  <w:tag w:val="_GBC_ae5c0d79e5694eb28ba1b8160e27a464"/>
                  <w:id w:val="6306803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78"/>
                <w:gridCol w:w="573"/>
                <w:gridCol w:w="1897"/>
                <w:gridCol w:w="2001"/>
              </w:tblGrid>
              <w:tr w:rsidR="00137558" w14:paraId="1AB96673" w14:textId="77777777" w:rsidTr="00623207">
                <w:trPr>
                  <w:cantSplit/>
                </w:trPr>
                <w:sdt>
                  <w:sdtPr>
                    <w:tag w:val="_PLD_ea01e0b0c9224fe59426c375515c2359"/>
                    <w:id w:val="-420568180"/>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4BBC30EC" w14:textId="77777777" w:rsidR="00137558" w:rsidRDefault="00451DB4">
                        <w:pPr>
                          <w:ind w:leftChars="-19" w:hangingChars="19" w:hanging="40"/>
                          <w:jc w:val="center"/>
                          <w:rPr>
                            <w:b/>
                          </w:rPr>
                        </w:pPr>
                        <w:r>
                          <w:rPr>
                            <w:b/>
                          </w:rPr>
                          <w:t>项目</w:t>
                        </w:r>
                      </w:p>
                    </w:tc>
                  </w:sdtContent>
                </w:sdt>
                <w:sdt>
                  <w:sdtPr>
                    <w:tag w:val="_PLD_e4f45f42e79e4a4aba892e3a7a7b123d"/>
                    <w:id w:val="-1889563138"/>
                    <w:lock w:val="sdtLocked"/>
                  </w:sdtPr>
                  <w:sdtContent>
                    <w:tc>
                      <w:tcPr>
                        <w:tcW w:w="317" w:type="pct"/>
                        <w:tcBorders>
                          <w:top w:val="outset" w:sz="4" w:space="0" w:color="auto"/>
                          <w:left w:val="outset" w:sz="4" w:space="0" w:color="auto"/>
                          <w:bottom w:val="outset" w:sz="4" w:space="0" w:color="auto"/>
                          <w:right w:val="outset" w:sz="4" w:space="0" w:color="auto"/>
                        </w:tcBorders>
                        <w:vAlign w:val="center"/>
                      </w:tcPr>
                      <w:p w14:paraId="0DADAC5F" w14:textId="77777777" w:rsidR="00137558" w:rsidRDefault="00451DB4">
                        <w:pPr>
                          <w:jc w:val="center"/>
                          <w:rPr>
                            <w:b/>
                          </w:rPr>
                        </w:pPr>
                        <w:r>
                          <w:rPr>
                            <w:rFonts w:hint="eastAsia"/>
                            <w:b/>
                          </w:rPr>
                          <w:t>附注</w:t>
                        </w:r>
                      </w:p>
                    </w:tc>
                  </w:sdtContent>
                </w:sdt>
                <w:sdt>
                  <w:sdtPr>
                    <w:tag w:val="_PLD_41682cdf00e5450394986df99de953d1"/>
                    <w:id w:val="-1615969703"/>
                    <w:lock w:val="sdtLocked"/>
                  </w:sdtPr>
                  <w:sdtContent>
                    <w:tc>
                      <w:tcPr>
                        <w:tcW w:w="1048" w:type="pct"/>
                        <w:tcBorders>
                          <w:top w:val="outset" w:sz="4" w:space="0" w:color="auto"/>
                          <w:left w:val="outset" w:sz="4" w:space="0" w:color="auto"/>
                          <w:bottom w:val="outset" w:sz="4" w:space="0" w:color="auto"/>
                          <w:right w:val="outset" w:sz="4" w:space="0" w:color="auto"/>
                        </w:tcBorders>
                        <w:vAlign w:val="center"/>
                      </w:tcPr>
                      <w:p w14:paraId="5ABA7BCC" w14:textId="77777777" w:rsidR="00137558" w:rsidRDefault="00451DB4">
                        <w:pPr>
                          <w:jc w:val="center"/>
                          <w:rPr>
                            <w:b/>
                          </w:rPr>
                        </w:pPr>
                        <w:r>
                          <w:rPr>
                            <w:rFonts w:hint="eastAsia"/>
                            <w:b/>
                          </w:rPr>
                          <w:t>2022年半年度</w:t>
                        </w:r>
                      </w:p>
                    </w:tc>
                  </w:sdtContent>
                </w:sdt>
                <w:sdt>
                  <w:sdtPr>
                    <w:tag w:val="_PLD_f020215569a54a6db2bd3d5298280e01"/>
                    <w:id w:val="-1837842767"/>
                    <w:lock w:val="sdtLocked"/>
                  </w:sdtPr>
                  <w:sdtContent>
                    <w:tc>
                      <w:tcPr>
                        <w:tcW w:w="1106" w:type="pct"/>
                        <w:tcBorders>
                          <w:top w:val="outset" w:sz="4" w:space="0" w:color="auto"/>
                          <w:left w:val="outset" w:sz="4" w:space="0" w:color="auto"/>
                          <w:bottom w:val="outset" w:sz="4" w:space="0" w:color="auto"/>
                          <w:right w:val="outset" w:sz="4" w:space="0" w:color="auto"/>
                        </w:tcBorders>
                        <w:vAlign w:val="center"/>
                      </w:tcPr>
                      <w:p w14:paraId="3F2C1F4B" w14:textId="77777777" w:rsidR="00137558" w:rsidRDefault="00451DB4">
                        <w:pPr>
                          <w:jc w:val="center"/>
                          <w:rPr>
                            <w:b/>
                          </w:rPr>
                        </w:pPr>
                        <w:r>
                          <w:rPr>
                            <w:rFonts w:hint="eastAsia"/>
                            <w:b/>
                          </w:rPr>
                          <w:t>2021年半年度</w:t>
                        </w:r>
                      </w:p>
                    </w:tc>
                  </w:sdtContent>
                </w:sdt>
              </w:tr>
              <w:tr w:rsidR="00623207" w14:paraId="33F9A2F0" w14:textId="77777777" w:rsidTr="00623207">
                <w:sdt>
                  <w:sdtPr>
                    <w:tag w:val="_PLD_2d877c352d5440b8bf7dcd1940d9f85b"/>
                    <w:id w:val="-352497400"/>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559C1A53" w14:textId="77777777" w:rsidR="00623207" w:rsidRDefault="00623207">
                        <w:pPr>
                          <w:rPr>
                            <w:color w:val="000000"/>
                          </w:rPr>
                        </w:pPr>
                        <w:r>
                          <w:rPr>
                            <w:rFonts w:hint="eastAsia"/>
                          </w:rPr>
                          <w:t>一、营业总收入</w:t>
                        </w:r>
                      </w:p>
                    </w:tc>
                  </w:sdtContent>
                </w:sdt>
                <w:tc>
                  <w:tcPr>
                    <w:tcW w:w="317" w:type="pct"/>
                    <w:tcBorders>
                      <w:top w:val="outset" w:sz="4" w:space="0" w:color="auto"/>
                      <w:left w:val="outset" w:sz="4" w:space="0" w:color="auto"/>
                      <w:bottom w:val="outset" w:sz="4" w:space="0" w:color="auto"/>
                      <w:right w:val="outset" w:sz="4" w:space="0" w:color="auto"/>
                    </w:tcBorders>
                  </w:tcPr>
                  <w:p w14:paraId="60AAC61B"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27EDF7D" w14:textId="1D8C6D30" w:rsidR="00623207" w:rsidRDefault="00623207" w:rsidP="00C54FAE">
                    <w:pPr>
                      <w:jc w:val="right"/>
                      <w:rPr>
                        <w:sz w:val="24"/>
                        <w:szCs w:val="24"/>
                      </w:rPr>
                    </w:pPr>
                    <w:r>
                      <w:t>7,926,375,060.53</w:t>
                    </w:r>
                  </w:p>
                </w:tc>
                <w:tc>
                  <w:tcPr>
                    <w:tcW w:w="1106" w:type="pct"/>
                    <w:tcBorders>
                      <w:top w:val="outset" w:sz="4" w:space="0" w:color="auto"/>
                      <w:left w:val="outset" w:sz="4" w:space="0" w:color="auto"/>
                      <w:bottom w:val="outset" w:sz="4" w:space="0" w:color="auto"/>
                      <w:right w:val="outset" w:sz="4" w:space="0" w:color="auto"/>
                    </w:tcBorders>
                    <w:vAlign w:val="center"/>
                  </w:tcPr>
                  <w:p w14:paraId="2850848B" w14:textId="2F459F42" w:rsidR="00623207" w:rsidRDefault="00623207" w:rsidP="00C54FAE">
                    <w:pPr>
                      <w:jc w:val="right"/>
                      <w:rPr>
                        <w:sz w:val="24"/>
                        <w:szCs w:val="24"/>
                      </w:rPr>
                    </w:pPr>
                    <w:r>
                      <w:t>10,298,528,808.14</w:t>
                    </w:r>
                  </w:p>
                </w:tc>
              </w:tr>
              <w:tr w:rsidR="00623207" w14:paraId="3E547DE0" w14:textId="77777777" w:rsidTr="00623207">
                <w:sdt>
                  <w:sdtPr>
                    <w:tag w:val="_PLD_7f7b1fb368014debb0a48d797b8c9159"/>
                    <w:id w:val="-370542941"/>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0AEC8DE2" w14:textId="77777777" w:rsidR="00623207" w:rsidRDefault="00623207">
                        <w:pPr>
                          <w:rPr>
                            <w:color w:val="000000"/>
                          </w:rPr>
                        </w:pPr>
                        <w:r>
                          <w:rPr>
                            <w:rFonts w:hint="eastAsia"/>
                          </w:rPr>
                          <w:t>其中：营业收入</w:t>
                        </w:r>
                      </w:p>
                    </w:tc>
                  </w:sdtContent>
                </w:sdt>
                <w:tc>
                  <w:tcPr>
                    <w:tcW w:w="317" w:type="pct"/>
                    <w:tcBorders>
                      <w:top w:val="outset" w:sz="4" w:space="0" w:color="auto"/>
                      <w:left w:val="outset" w:sz="4" w:space="0" w:color="auto"/>
                      <w:bottom w:val="outset" w:sz="4" w:space="0" w:color="auto"/>
                      <w:right w:val="outset" w:sz="4" w:space="0" w:color="auto"/>
                    </w:tcBorders>
                  </w:tcPr>
                  <w:p w14:paraId="300BCF86"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02518E7" w14:textId="1CFB7222" w:rsidR="00623207" w:rsidRDefault="00623207" w:rsidP="00C54FAE">
                    <w:pPr>
                      <w:jc w:val="right"/>
                      <w:rPr>
                        <w:sz w:val="24"/>
                        <w:szCs w:val="24"/>
                      </w:rPr>
                    </w:pPr>
                    <w:r>
                      <w:t>7,926,375,060.53</w:t>
                    </w:r>
                  </w:p>
                </w:tc>
                <w:tc>
                  <w:tcPr>
                    <w:tcW w:w="1106" w:type="pct"/>
                    <w:tcBorders>
                      <w:top w:val="outset" w:sz="4" w:space="0" w:color="auto"/>
                      <w:left w:val="outset" w:sz="4" w:space="0" w:color="auto"/>
                      <w:bottom w:val="outset" w:sz="4" w:space="0" w:color="auto"/>
                      <w:right w:val="outset" w:sz="4" w:space="0" w:color="auto"/>
                    </w:tcBorders>
                    <w:vAlign w:val="center"/>
                  </w:tcPr>
                  <w:p w14:paraId="3A392BDD" w14:textId="75563CF1" w:rsidR="00623207" w:rsidRDefault="00623207" w:rsidP="00C54FAE">
                    <w:pPr>
                      <w:jc w:val="right"/>
                      <w:rPr>
                        <w:sz w:val="24"/>
                        <w:szCs w:val="24"/>
                      </w:rPr>
                    </w:pPr>
                    <w:r>
                      <w:t>10,298,528,808.14</w:t>
                    </w:r>
                  </w:p>
                </w:tc>
              </w:tr>
              <w:tr w:rsidR="00623207" w14:paraId="39CC2A08" w14:textId="77777777" w:rsidTr="00623207">
                <w:sdt>
                  <w:sdtPr>
                    <w:tag w:val="_PLD_4bb4a9195510467caafeb8cff0762036"/>
                    <w:id w:val="717091650"/>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4A6DC3E1" w14:textId="77777777" w:rsidR="00623207" w:rsidRDefault="00623207">
                        <w:pPr>
                          <w:ind w:firstLineChars="300" w:firstLine="630"/>
                          <w:rPr>
                            <w:color w:val="000000"/>
                          </w:rPr>
                        </w:pPr>
                        <w:r>
                          <w:rPr>
                            <w:rFonts w:hint="eastAsia"/>
                          </w:rPr>
                          <w:t>利息收入</w:t>
                        </w:r>
                      </w:p>
                    </w:tc>
                  </w:sdtContent>
                </w:sdt>
                <w:tc>
                  <w:tcPr>
                    <w:tcW w:w="317" w:type="pct"/>
                    <w:tcBorders>
                      <w:top w:val="outset" w:sz="4" w:space="0" w:color="auto"/>
                      <w:left w:val="outset" w:sz="4" w:space="0" w:color="auto"/>
                      <w:bottom w:val="outset" w:sz="4" w:space="0" w:color="auto"/>
                      <w:right w:val="outset" w:sz="4" w:space="0" w:color="auto"/>
                    </w:tcBorders>
                  </w:tcPr>
                  <w:p w14:paraId="70006FD8"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BCF9AE4"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46760C8C" w14:textId="7859E480" w:rsidR="00623207" w:rsidRDefault="00623207" w:rsidP="00C54FAE">
                    <w:pPr>
                      <w:jc w:val="right"/>
                      <w:rPr>
                        <w:sz w:val="24"/>
                        <w:szCs w:val="24"/>
                      </w:rPr>
                    </w:pPr>
                  </w:p>
                </w:tc>
              </w:tr>
              <w:tr w:rsidR="00623207" w14:paraId="34481BEB" w14:textId="77777777" w:rsidTr="00623207">
                <w:sdt>
                  <w:sdtPr>
                    <w:tag w:val="_PLD_30359468eba04ffa9f75eced8813c7f6"/>
                    <w:id w:val="-1411385244"/>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68754035" w14:textId="77777777" w:rsidR="00623207" w:rsidRDefault="00623207">
                        <w:pPr>
                          <w:ind w:firstLineChars="300" w:firstLine="630"/>
                        </w:pPr>
                        <w:r>
                          <w:rPr>
                            <w:rFonts w:hint="eastAsia"/>
                          </w:rPr>
                          <w:t>已赚保费</w:t>
                        </w:r>
                      </w:p>
                    </w:tc>
                  </w:sdtContent>
                </w:sdt>
                <w:tc>
                  <w:tcPr>
                    <w:tcW w:w="317" w:type="pct"/>
                    <w:tcBorders>
                      <w:top w:val="outset" w:sz="4" w:space="0" w:color="auto"/>
                      <w:left w:val="outset" w:sz="4" w:space="0" w:color="auto"/>
                      <w:bottom w:val="outset" w:sz="4" w:space="0" w:color="auto"/>
                      <w:right w:val="outset" w:sz="4" w:space="0" w:color="auto"/>
                    </w:tcBorders>
                  </w:tcPr>
                  <w:p w14:paraId="752D2025"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F37250C"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61953611" w14:textId="2BA00CF8" w:rsidR="00623207" w:rsidRDefault="00623207" w:rsidP="00C54FAE">
                    <w:pPr>
                      <w:jc w:val="right"/>
                      <w:rPr>
                        <w:sz w:val="24"/>
                        <w:szCs w:val="24"/>
                      </w:rPr>
                    </w:pPr>
                  </w:p>
                </w:tc>
              </w:tr>
              <w:tr w:rsidR="00623207" w14:paraId="1D1FFBDD" w14:textId="77777777" w:rsidTr="00623207">
                <w:sdt>
                  <w:sdtPr>
                    <w:tag w:val="_PLD_b7b3fd7ce91b4e7e9b50735409fad4b2"/>
                    <w:id w:val="2093427031"/>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4D63D5DF" w14:textId="77777777" w:rsidR="00623207" w:rsidRDefault="00623207">
                        <w:pPr>
                          <w:ind w:firstLineChars="300" w:firstLine="630"/>
                        </w:pPr>
                        <w:r>
                          <w:rPr>
                            <w:rFonts w:hint="eastAsia"/>
                          </w:rPr>
                          <w:t>手续费及佣金收入</w:t>
                        </w:r>
                      </w:p>
                    </w:tc>
                  </w:sdtContent>
                </w:sdt>
                <w:tc>
                  <w:tcPr>
                    <w:tcW w:w="317" w:type="pct"/>
                    <w:tcBorders>
                      <w:top w:val="outset" w:sz="4" w:space="0" w:color="auto"/>
                      <w:left w:val="outset" w:sz="4" w:space="0" w:color="auto"/>
                      <w:bottom w:val="outset" w:sz="4" w:space="0" w:color="auto"/>
                      <w:right w:val="outset" w:sz="4" w:space="0" w:color="auto"/>
                    </w:tcBorders>
                  </w:tcPr>
                  <w:p w14:paraId="0A109B24"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3A1C605D"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6DA990AC" w14:textId="361E5359" w:rsidR="00623207" w:rsidRDefault="00623207" w:rsidP="00C54FAE">
                    <w:pPr>
                      <w:jc w:val="right"/>
                      <w:rPr>
                        <w:sz w:val="24"/>
                        <w:szCs w:val="24"/>
                      </w:rPr>
                    </w:pPr>
                  </w:p>
                </w:tc>
              </w:tr>
              <w:tr w:rsidR="00623207" w14:paraId="47F97CCE" w14:textId="77777777" w:rsidTr="00623207">
                <w:sdt>
                  <w:sdtPr>
                    <w:tag w:val="_PLD_f666055067944f82816d6d4acfa0eb4c"/>
                    <w:id w:val="732281410"/>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6F0E1DFB" w14:textId="77777777" w:rsidR="00623207" w:rsidRDefault="00623207">
                        <w:pPr>
                          <w:rPr>
                            <w:color w:val="000000"/>
                          </w:rPr>
                        </w:pPr>
                        <w:r>
                          <w:rPr>
                            <w:rFonts w:hint="eastAsia"/>
                          </w:rPr>
                          <w:t>二、营业总成本</w:t>
                        </w:r>
                      </w:p>
                    </w:tc>
                  </w:sdtContent>
                </w:sdt>
                <w:tc>
                  <w:tcPr>
                    <w:tcW w:w="317" w:type="pct"/>
                    <w:tcBorders>
                      <w:top w:val="outset" w:sz="4" w:space="0" w:color="auto"/>
                      <w:left w:val="outset" w:sz="4" w:space="0" w:color="auto"/>
                      <w:bottom w:val="outset" w:sz="4" w:space="0" w:color="auto"/>
                      <w:right w:val="outset" w:sz="4" w:space="0" w:color="auto"/>
                    </w:tcBorders>
                  </w:tcPr>
                  <w:p w14:paraId="0BA11814"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3E256E57" w14:textId="03D4E2BA" w:rsidR="00623207" w:rsidRDefault="00623207" w:rsidP="00C54FAE">
                    <w:pPr>
                      <w:jc w:val="right"/>
                      <w:rPr>
                        <w:sz w:val="24"/>
                        <w:szCs w:val="24"/>
                      </w:rPr>
                    </w:pPr>
                    <w:r>
                      <w:t>7,485,359,763.91</w:t>
                    </w:r>
                  </w:p>
                </w:tc>
                <w:tc>
                  <w:tcPr>
                    <w:tcW w:w="1106" w:type="pct"/>
                    <w:tcBorders>
                      <w:top w:val="outset" w:sz="4" w:space="0" w:color="auto"/>
                      <w:left w:val="outset" w:sz="4" w:space="0" w:color="auto"/>
                      <w:bottom w:val="outset" w:sz="4" w:space="0" w:color="auto"/>
                      <w:right w:val="outset" w:sz="4" w:space="0" w:color="auto"/>
                    </w:tcBorders>
                    <w:vAlign w:val="center"/>
                  </w:tcPr>
                  <w:p w14:paraId="3D06C67D" w14:textId="190A9E97" w:rsidR="00623207" w:rsidRDefault="00623207" w:rsidP="00C54FAE">
                    <w:pPr>
                      <w:jc w:val="right"/>
                      <w:rPr>
                        <w:sz w:val="24"/>
                        <w:szCs w:val="24"/>
                      </w:rPr>
                    </w:pPr>
                    <w:r>
                      <w:t>9,674,199,398.97</w:t>
                    </w:r>
                  </w:p>
                </w:tc>
              </w:tr>
              <w:tr w:rsidR="00623207" w14:paraId="5EE2FD4D" w14:textId="77777777" w:rsidTr="00623207">
                <w:sdt>
                  <w:sdtPr>
                    <w:tag w:val="_PLD_21171334ba69445a843af4e467f2f7b1"/>
                    <w:id w:val="-659078621"/>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4935CB0B" w14:textId="77777777" w:rsidR="00623207" w:rsidRDefault="00623207">
                        <w:pPr>
                          <w:rPr>
                            <w:color w:val="000000"/>
                          </w:rPr>
                        </w:pPr>
                        <w:r>
                          <w:rPr>
                            <w:rFonts w:hint="eastAsia"/>
                          </w:rPr>
                          <w:t>其中：营业成本</w:t>
                        </w:r>
                      </w:p>
                    </w:tc>
                  </w:sdtContent>
                </w:sdt>
                <w:tc>
                  <w:tcPr>
                    <w:tcW w:w="317" w:type="pct"/>
                    <w:tcBorders>
                      <w:top w:val="outset" w:sz="4" w:space="0" w:color="auto"/>
                      <w:left w:val="outset" w:sz="4" w:space="0" w:color="auto"/>
                      <w:bottom w:val="outset" w:sz="4" w:space="0" w:color="auto"/>
                      <w:right w:val="outset" w:sz="4" w:space="0" w:color="auto"/>
                    </w:tcBorders>
                  </w:tcPr>
                  <w:p w14:paraId="2FBB4787"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3EB3DA6A" w14:textId="4772C6FD" w:rsidR="00623207" w:rsidRDefault="00623207" w:rsidP="00C54FAE">
                    <w:pPr>
                      <w:jc w:val="right"/>
                      <w:rPr>
                        <w:sz w:val="24"/>
                        <w:szCs w:val="24"/>
                      </w:rPr>
                    </w:pPr>
                    <w:r>
                      <w:t>6,485,791,726.40</w:t>
                    </w:r>
                  </w:p>
                </w:tc>
                <w:tc>
                  <w:tcPr>
                    <w:tcW w:w="1106" w:type="pct"/>
                    <w:tcBorders>
                      <w:top w:val="outset" w:sz="4" w:space="0" w:color="auto"/>
                      <w:left w:val="outset" w:sz="4" w:space="0" w:color="auto"/>
                      <w:bottom w:val="outset" w:sz="4" w:space="0" w:color="auto"/>
                      <w:right w:val="outset" w:sz="4" w:space="0" w:color="auto"/>
                    </w:tcBorders>
                    <w:vAlign w:val="center"/>
                  </w:tcPr>
                  <w:p w14:paraId="14CEDC38" w14:textId="1948BCB6" w:rsidR="00623207" w:rsidRDefault="00623207" w:rsidP="00C54FAE">
                    <w:pPr>
                      <w:jc w:val="right"/>
                      <w:rPr>
                        <w:sz w:val="24"/>
                        <w:szCs w:val="24"/>
                      </w:rPr>
                    </w:pPr>
                    <w:r>
                      <w:t>8,625,461,325.09</w:t>
                    </w:r>
                  </w:p>
                </w:tc>
              </w:tr>
              <w:tr w:rsidR="00623207" w14:paraId="3C4FF98F" w14:textId="77777777" w:rsidTr="00623207">
                <w:sdt>
                  <w:sdtPr>
                    <w:tag w:val="_PLD_63933a3d083f4e46896b598fd5ce81e0"/>
                    <w:id w:val="-1632863408"/>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451C4C36" w14:textId="77777777" w:rsidR="00623207" w:rsidRDefault="00623207">
                        <w:pPr>
                          <w:ind w:firstLineChars="300" w:firstLine="630"/>
                        </w:pPr>
                        <w:r>
                          <w:rPr>
                            <w:rFonts w:hint="eastAsia"/>
                          </w:rPr>
                          <w:t>利息支出</w:t>
                        </w:r>
                      </w:p>
                    </w:tc>
                  </w:sdtContent>
                </w:sdt>
                <w:tc>
                  <w:tcPr>
                    <w:tcW w:w="317" w:type="pct"/>
                    <w:tcBorders>
                      <w:top w:val="outset" w:sz="4" w:space="0" w:color="auto"/>
                      <w:left w:val="outset" w:sz="4" w:space="0" w:color="auto"/>
                      <w:bottom w:val="outset" w:sz="4" w:space="0" w:color="auto"/>
                      <w:right w:val="outset" w:sz="4" w:space="0" w:color="auto"/>
                    </w:tcBorders>
                  </w:tcPr>
                  <w:p w14:paraId="69A49A44"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ABF1D0F"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40CABA0A" w14:textId="467883D1" w:rsidR="00623207" w:rsidRDefault="00623207" w:rsidP="00C54FAE">
                    <w:pPr>
                      <w:jc w:val="right"/>
                      <w:rPr>
                        <w:sz w:val="24"/>
                        <w:szCs w:val="24"/>
                      </w:rPr>
                    </w:pPr>
                  </w:p>
                </w:tc>
              </w:tr>
              <w:tr w:rsidR="00623207" w14:paraId="549CF26F" w14:textId="77777777" w:rsidTr="00623207">
                <w:sdt>
                  <w:sdtPr>
                    <w:tag w:val="_PLD_934fe982f64044ad97c0d08ecb41b364"/>
                    <w:id w:val="107395194"/>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6325BA50" w14:textId="77777777" w:rsidR="00623207" w:rsidRDefault="00623207">
                        <w:pPr>
                          <w:ind w:firstLineChars="300" w:firstLine="630"/>
                        </w:pPr>
                        <w:r>
                          <w:rPr>
                            <w:rFonts w:hint="eastAsia"/>
                          </w:rPr>
                          <w:t>手续费及佣金支出</w:t>
                        </w:r>
                      </w:p>
                    </w:tc>
                  </w:sdtContent>
                </w:sdt>
                <w:tc>
                  <w:tcPr>
                    <w:tcW w:w="317" w:type="pct"/>
                    <w:tcBorders>
                      <w:top w:val="outset" w:sz="4" w:space="0" w:color="auto"/>
                      <w:left w:val="outset" w:sz="4" w:space="0" w:color="auto"/>
                      <w:bottom w:val="outset" w:sz="4" w:space="0" w:color="auto"/>
                      <w:right w:val="outset" w:sz="4" w:space="0" w:color="auto"/>
                    </w:tcBorders>
                  </w:tcPr>
                  <w:p w14:paraId="39698753"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0794316"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670F64DA" w14:textId="1865CF95" w:rsidR="00623207" w:rsidRDefault="00623207" w:rsidP="00C54FAE">
                    <w:pPr>
                      <w:jc w:val="right"/>
                      <w:rPr>
                        <w:sz w:val="24"/>
                        <w:szCs w:val="24"/>
                      </w:rPr>
                    </w:pPr>
                  </w:p>
                </w:tc>
              </w:tr>
              <w:tr w:rsidR="00623207" w14:paraId="0E7C17A0" w14:textId="77777777" w:rsidTr="00623207">
                <w:sdt>
                  <w:sdtPr>
                    <w:tag w:val="_PLD_eaafee5ba2dd4351ac6567c52b90028d"/>
                    <w:id w:val="2018726412"/>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240D741A" w14:textId="77777777" w:rsidR="00623207" w:rsidRDefault="00623207">
                        <w:pPr>
                          <w:ind w:firstLineChars="300" w:firstLine="630"/>
                        </w:pPr>
                        <w:r>
                          <w:rPr>
                            <w:rFonts w:hint="eastAsia"/>
                          </w:rPr>
                          <w:t>退保金</w:t>
                        </w:r>
                      </w:p>
                    </w:tc>
                  </w:sdtContent>
                </w:sdt>
                <w:tc>
                  <w:tcPr>
                    <w:tcW w:w="317" w:type="pct"/>
                    <w:tcBorders>
                      <w:top w:val="outset" w:sz="4" w:space="0" w:color="auto"/>
                      <w:left w:val="outset" w:sz="4" w:space="0" w:color="auto"/>
                      <w:bottom w:val="outset" w:sz="4" w:space="0" w:color="auto"/>
                      <w:right w:val="outset" w:sz="4" w:space="0" w:color="auto"/>
                    </w:tcBorders>
                  </w:tcPr>
                  <w:p w14:paraId="332BD2E0"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3345B584"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14515023" w14:textId="14D934C3" w:rsidR="00623207" w:rsidRDefault="00623207" w:rsidP="00C54FAE">
                    <w:pPr>
                      <w:jc w:val="right"/>
                      <w:rPr>
                        <w:sz w:val="24"/>
                        <w:szCs w:val="24"/>
                      </w:rPr>
                    </w:pPr>
                  </w:p>
                </w:tc>
              </w:tr>
              <w:tr w:rsidR="00623207" w14:paraId="2852B79D" w14:textId="77777777" w:rsidTr="00623207">
                <w:sdt>
                  <w:sdtPr>
                    <w:tag w:val="_PLD_d2b12062f8d44ca990403c69bec23c10"/>
                    <w:id w:val="-477536797"/>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49A2FE7C" w14:textId="77777777" w:rsidR="00623207" w:rsidRDefault="00623207">
                        <w:pPr>
                          <w:ind w:firstLineChars="300" w:firstLine="630"/>
                        </w:pPr>
                        <w:r>
                          <w:rPr>
                            <w:rFonts w:hint="eastAsia"/>
                          </w:rPr>
                          <w:t>赔付支出净额</w:t>
                        </w:r>
                      </w:p>
                    </w:tc>
                  </w:sdtContent>
                </w:sdt>
                <w:tc>
                  <w:tcPr>
                    <w:tcW w:w="317" w:type="pct"/>
                    <w:tcBorders>
                      <w:top w:val="outset" w:sz="4" w:space="0" w:color="auto"/>
                      <w:left w:val="outset" w:sz="4" w:space="0" w:color="auto"/>
                      <w:bottom w:val="outset" w:sz="4" w:space="0" w:color="auto"/>
                      <w:right w:val="outset" w:sz="4" w:space="0" w:color="auto"/>
                    </w:tcBorders>
                  </w:tcPr>
                  <w:p w14:paraId="0D09BF14"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9F4288C"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36C46B3C" w14:textId="6BC9E811" w:rsidR="00623207" w:rsidRDefault="00623207" w:rsidP="00C54FAE">
                    <w:pPr>
                      <w:jc w:val="right"/>
                      <w:rPr>
                        <w:sz w:val="24"/>
                        <w:szCs w:val="24"/>
                      </w:rPr>
                    </w:pPr>
                  </w:p>
                </w:tc>
              </w:tr>
              <w:tr w:rsidR="00623207" w14:paraId="230A23B1" w14:textId="77777777" w:rsidTr="00623207">
                <w:sdt>
                  <w:sdtPr>
                    <w:tag w:val="_PLD_875c876824d140a6b5076aa4e7f82db5"/>
                    <w:id w:val="494924229"/>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085ABB36" w14:textId="77777777" w:rsidR="00623207" w:rsidRDefault="00623207">
                        <w:pPr>
                          <w:ind w:firstLineChars="300" w:firstLine="630"/>
                        </w:pPr>
                        <w:r>
                          <w:rPr>
                            <w:rFonts w:hint="eastAsia"/>
                          </w:rPr>
                          <w:t>提取保险责任准备金净额</w:t>
                        </w:r>
                      </w:p>
                    </w:tc>
                  </w:sdtContent>
                </w:sdt>
                <w:tc>
                  <w:tcPr>
                    <w:tcW w:w="317" w:type="pct"/>
                    <w:tcBorders>
                      <w:top w:val="outset" w:sz="4" w:space="0" w:color="auto"/>
                      <w:left w:val="outset" w:sz="4" w:space="0" w:color="auto"/>
                      <w:bottom w:val="outset" w:sz="4" w:space="0" w:color="auto"/>
                      <w:right w:val="outset" w:sz="4" w:space="0" w:color="auto"/>
                    </w:tcBorders>
                  </w:tcPr>
                  <w:p w14:paraId="1BCCAA6F"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5B3376C"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1761EE92" w14:textId="3BD8BC1A" w:rsidR="00623207" w:rsidRDefault="00623207" w:rsidP="00C54FAE">
                    <w:pPr>
                      <w:jc w:val="right"/>
                      <w:rPr>
                        <w:sz w:val="24"/>
                        <w:szCs w:val="24"/>
                      </w:rPr>
                    </w:pPr>
                  </w:p>
                </w:tc>
              </w:tr>
              <w:tr w:rsidR="00623207" w14:paraId="5D5071C5" w14:textId="77777777" w:rsidTr="00623207">
                <w:sdt>
                  <w:sdtPr>
                    <w:tag w:val="_PLD_9d4d1ca3123b4cdc816e88724acaf725"/>
                    <w:id w:val="1962612659"/>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5708102C" w14:textId="77777777" w:rsidR="00623207" w:rsidRDefault="00623207">
                        <w:pPr>
                          <w:ind w:firstLineChars="300" w:firstLine="630"/>
                        </w:pPr>
                        <w:r>
                          <w:rPr>
                            <w:rFonts w:hint="eastAsia"/>
                          </w:rPr>
                          <w:t>保单红利支出</w:t>
                        </w:r>
                      </w:p>
                    </w:tc>
                  </w:sdtContent>
                </w:sdt>
                <w:tc>
                  <w:tcPr>
                    <w:tcW w:w="317" w:type="pct"/>
                    <w:tcBorders>
                      <w:top w:val="outset" w:sz="4" w:space="0" w:color="auto"/>
                      <w:left w:val="outset" w:sz="4" w:space="0" w:color="auto"/>
                      <w:bottom w:val="outset" w:sz="4" w:space="0" w:color="auto"/>
                      <w:right w:val="outset" w:sz="4" w:space="0" w:color="auto"/>
                    </w:tcBorders>
                  </w:tcPr>
                  <w:p w14:paraId="6B613DC6"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0C8BD450"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6B5CAC72" w14:textId="04B508E4" w:rsidR="00623207" w:rsidRDefault="00623207" w:rsidP="00C54FAE">
                    <w:pPr>
                      <w:jc w:val="right"/>
                      <w:rPr>
                        <w:sz w:val="24"/>
                        <w:szCs w:val="24"/>
                      </w:rPr>
                    </w:pPr>
                  </w:p>
                </w:tc>
              </w:tr>
              <w:tr w:rsidR="00623207" w14:paraId="3B503B90" w14:textId="77777777" w:rsidTr="00623207">
                <w:sdt>
                  <w:sdtPr>
                    <w:tag w:val="_PLD_c70ac86a67b244f1a170db9b0705b55a"/>
                    <w:id w:val="2051262704"/>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7229832E" w14:textId="77777777" w:rsidR="00623207" w:rsidRDefault="00623207">
                        <w:pPr>
                          <w:ind w:firstLineChars="300" w:firstLine="630"/>
                        </w:pPr>
                        <w:r>
                          <w:rPr>
                            <w:rFonts w:hint="eastAsia"/>
                          </w:rPr>
                          <w:t>分保费用</w:t>
                        </w:r>
                      </w:p>
                    </w:tc>
                  </w:sdtContent>
                </w:sdt>
                <w:tc>
                  <w:tcPr>
                    <w:tcW w:w="317" w:type="pct"/>
                    <w:tcBorders>
                      <w:top w:val="outset" w:sz="4" w:space="0" w:color="auto"/>
                      <w:left w:val="outset" w:sz="4" w:space="0" w:color="auto"/>
                      <w:bottom w:val="outset" w:sz="4" w:space="0" w:color="auto"/>
                      <w:right w:val="outset" w:sz="4" w:space="0" w:color="auto"/>
                    </w:tcBorders>
                  </w:tcPr>
                  <w:p w14:paraId="3D9A7C23"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A993170"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120A9704" w14:textId="3022C555" w:rsidR="00623207" w:rsidRDefault="00623207" w:rsidP="00C54FAE">
                    <w:pPr>
                      <w:jc w:val="right"/>
                      <w:rPr>
                        <w:sz w:val="24"/>
                        <w:szCs w:val="24"/>
                      </w:rPr>
                    </w:pPr>
                  </w:p>
                </w:tc>
              </w:tr>
              <w:tr w:rsidR="00623207" w14:paraId="4E502DD4" w14:textId="77777777" w:rsidTr="00623207">
                <w:sdt>
                  <w:sdtPr>
                    <w:tag w:val="_PLD_06c17ba723b44617ab108e2265705c9e"/>
                    <w:id w:val="-50860223"/>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1009C541" w14:textId="77777777" w:rsidR="00623207" w:rsidRDefault="00623207">
                        <w:pPr>
                          <w:ind w:firstLineChars="300" w:firstLine="630"/>
                        </w:pPr>
                        <w:r>
                          <w:rPr>
                            <w:rFonts w:hint="eastAsia"/>
                          </w:rPr>
                          <w:t>税金及附加</w:t>
                        </w:r>
                      </w:p>
                    </w:tc>
                  </w:sdtContent>
                </w:sdt>
                <w:tc>
                  <w:tcPr>
                    <w:tcW w:w="317" w:type="pct"/>
                    <w:tcBorders>
                      <w:top w:val="outset" w:sz="4" w:space="0" w:color="auto"/>
                      <w:left w:val="outset" w:sz="4" w:space="0" w:color="auto"/>
                      <w:bottom w:val="outset" w:sz="4" w:space="0" w:color="auto"/>
                      <w:right w:val="outset" w:sz="4" w:space="0" w:color="auto"/>
                    </w:tcBorders>
                  </w:tcPr>
                  <w:p w14:paraId="61E0FC18"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0F340860" w14:textId="6ECAEAE0" w:rsidR="00623207" w:rsidRDefault="00623207" w:rsidP="00C54FAE">
                    <w:pPr>
                      <w:jc w:val="right"/>
                      <w:rPr>
                        <w:sz w:val="24"/>
                        <w:szCs w:val="24"/>
                      </w:rPr>
                    </w:pPr>
                    <w:r>
                      <w:t>15,095,832.87</w:t>
                    </w:r>
                  </w:p>
                </w:tc>
                <w:tc>
                  <w:tcPr>
                    <w:tcW w:w="1106" w:type="pct"/>
                    <w:tcBorders>
                      <w:top w:val="outset" w:sz="4" w:space="0" w:color="auto"/>
                      <w:left w:val="outset" w:sz="4" w:space="0" w:color="auto"/>
                      <w:bottom w:val="outset" w:sz="4" w:space="0" w:color="auto"/>
                      <w:right w:val="outset" w:sz="4" w:space="0" w:color="auto"/>
                    </w:tcBorders>
                    <w:vAlign w:val="center"/>
                  </w:tcPr>
                  <w:p w14:paraId="5A3214AE" w14:textId="79A17680" w:rsidR="00623207" w:rsidRDefault="00623207" w:rsidP="00C54FAE">
                    <w:pPr>
                      <w:jc w:val="right"/>
                      <w:rPr>
                        <w:sz w:val="24"/>
                        <w:szCs w:val="24"/>
                      </w:rPr>
                    </w:pPr>
                    <w:r>
                      <w:t>38,165,914.73</w:t>
                    </w:r>
                  </w:p>
                </w:tc>
              </w:tr>
              <w:tr w:rsidR="00623207" w14:paraId="18D480FF" w14:textId="77777777" w:rsidTr="00623207">
                <w:sdt>
                  <w:sdtPr>
                    <w:tag w:val="_PLD_a3b8d65ff4ec461aa0e45656973f9d4f"/>
                    <w:id w:val="118578106"/>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74FAF6F4" w14:textId="77777777" w:rsidR="00623207" w:rsidRDefault="00623207">
                        <w:pPr>
                          <w:ind w:firstLineChars="300" w:firstLine="630"/>
                        </w:pPr>
                        <w:r>
                          <w:rPr>
                            <w:rFonts w:hint="eastAsia"/>
                          </w:rPr>
                          <w:t>销售费用</w:t>
                        </w:r>
                      </w:p>
                    </w:tc>
                  </w:sdtContent>
                </w:sdt>
                <w:tc>
                  <w:tcPr>
                    <w:tcW w:w="317" w:type="pct"/>
                    <w:tcBorders>
                      <w:top w:val="outset" w:sz="4" w:space="0" w:color="auto"/>
                      <w:left w:val="outset" w:sz="4" w:space="0" w:color="auto"/>
                      <w:bottom w:val="outset" w:sz="4" w:space="0" w:color="auto"/>
                      <w:right w:val="outset" w:sz="4" w:space="0" w:color="auto"/>
                    </w:tcBorders>
                  </w:tcPr>
                  <w:p w14:paraId="5AE0DFC8"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7FF5E048" w14:textId="424C18B1" w:rsidR="00623207" w:rsidRDefault="00623207" w:rsidP="00C54FAE">
                    <w:pPr>
                      <w:jc w:val="right"/>
                      <w:rPr>
                        <w:sz w:val="24"/>
                        <w:szCs w:val="24"/>
                      </w:rPr>
                    </w:pPr>
                    <w:r>
                      <w:t>3,492,282.22</w:t>
                    </w:r>
                  </w:p>
                </w:tc>
                <w:tc>
                  <w:tcPr>
                    <w:tcW w:w="1106" w:type="pct"/>
                    <w:tcBorders>
                      <w:top w:val="outset" w:sz="4" w:space="0" w:color="auto"/>
                      <w:left w:val="outset" w:sz="4" w:space="0" w:color="auto"/>
                      <w:bottom w:val="outset" w:sz="4" w:space="0" w:color="auto"/>
                      <w:right w:val="outset" w:sz="4" w:space="0" w:color="auto"/>
                    </w:tcBorders>
                    <w:vAlign w:val="center"/>
                  </w:tcPr>
                  <w:p w14:paraId="16AA2830" w14:textId="7C5C1271" w:rsidR="00623207" w:rsidRDefault="00623207" w:rsidP="00C54FAE">
                    <w:pPr>
                      <w:jc w:val="right"/>
                      <w:rPr>
                        <w:sz w:val="24"/>
                        <w:szCs w:val="24"/>
                      </w:rPr>
                    </w:pPr>
                    <w:r>
                      <w:t>2,892,152.06</w:t>
                    </w:r>
                  </w:p>
                </w:tc>
              </w:tr>
              <w:tr w:rsidR="00623207" w14:paraId="161AACA4" w14:textId="77777777" w:rsidTr="00623207">
                <w:sdt>
                  <w:sdtPr>
                    <w:tag w:val="_PLD_bed77e0a08324462af3ef7a5005bb139"/>
                    <w:id w:val="1277748102"/>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2B657C06" w14:textId="77777777" w:rsidR="00623207" w:rsidRDefault="00623207">
                        <w:pPr>
                          <w:ind w:firstLineChars="300" w:firstLine="630"/>
                        </w:pPr>
                        <w:r>
                          <w:rPr>
                            <w:rFonts w:hint="eastAsia"/>
                          </w:rPr>
                          <w:t>管理费用</w:t>
                        </w:r>
                      </w:p>
                    </w:tc>
                  </w:sdtContent>
                </w:sdt>
                <w:tc>
                  <w:tcPr>
                    <w:tcW w:w="317" w:type="pct"/>
                    <w:tcBorders>
                      <w:top w:val="outset" w:sz="4" w:space="0" w:color="auto"/>
                      <w:left w:val="outset" w:sz="4" w:space="0" w:color="auto"/>
                      <w:bottom w:val="outset" w:sz="4" w:space="0" w:color="auto"/>
                      <w:right w:val="outset" w:sz="4" w:space="0" w:color="auto"/>
                    </w:tcBorders>
                  </w:tcPr>
                  <w:p w14:paraId="6F53AD4C"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782C2282" w14:textId="733C7893" w:rsidR="00623207" w:rsidRDefault="00623207" w:rsidP="00C54FAE">
                    <w:pPr>
                      <w:jc w:val="right"/>
                      <w:rPr>
                        <w:sz w:val="24"/>
                        <w:szCs w:val="24"/>
                      </w:rPr>
                    </w:pPr>
                    <w:r>
                      <w:t>201,633,360.90</w:t>
                    </w:r>
                  </w:p>
                </w:tc>
                <w:tc>
                  <w:tcPr>
                    <w:tcW w:w="1106" w:type="pct"/>
                    <w:tcBorders>
                      <w:top w:val="outset" w:sz="4" w:space="0" w:color="auto"/>
                      <w:left w:val="outset" w:sz="4" w:space="0" w:color="auto"/>
                      <w:bottom w:val="outset" w:sz="4" w:space="0" w:color="auto"/>
                      <w:right w:val="outset" w:sz="4" w:space="0" w:color="auto"/>
                    </w:tcBorders>
                    <w:vAlign w:val="center"/>
                  </w:tcPr>
                  <w:p w14:paraId="5034D6A1" w14:textId="71EAA572" w:rsidR="00623207" w:rsidRDefault="00623207" w:rsidP="00C54FAE">
                    <w:pPr>
                      <w:jc w:val="right"/>
                      <w:rPr>
                        <w:sz w:val="24"/>
                        <w:szCs w:val="24"/>
                      </w:rPr>
                    </w:pPr>
                    <w:r>
                      <w:t>207,466,032.01</w:t>
                    </w:r>
                  </w:p>
                </w:tc>
              </w:tr>
              <w:tr w:rsidR="00623207" w14:paraId="723D8570"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92130488"/>
                      <w:lock w:val="sdtLocked"/>
                    </w:sdtPr>
                    <w:sdtContent>
                      <w:p w14:paraId="185DD45D" w14:textId="77777777" w:rsidR="00623207" w:rsidRDefault="00623207">
                        <w:pPr>
                          <w:ind w:firstLineChars="300" w:firstLine="630"/>
                        </w:pPr>
                        <w:r>
                          <w:rPr>
                            <w:rFonts w:hint="eastAsia"/>
                          </w:rPr>
                          <w:t>研发费用</w:t>
                        </w:r>
                      </w:p>
                    </w:sdtContent>
                  </w:sdt>
                </w:tc>
                <w:tc>
                  <w:tcPr>
                    <w:tcW w:w="317" w:type="pct"/>
                    <w:tcBorders>
                      <w:top w:val="outset" w:sz="4" w:space="0" w:color="auto"/>
                      <w:left w:val="outset" w:sz="4" w:space="0" w:color="auto"/>
                      <w:bottom w:val="outset" w:sz="4" w:space="0" w:color="auto"/>
                      <w:right w:val="outset" w:sz="4" w:space="0" w:color="auto"/>
                    </w:tcBorders>
                  </w:tcPr>
                  <w:p w14:paraId="62A8C3E2"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7F6F959B" w14:textId="51DA04F8" w:rsidR="00623207" w:rsidRDefault="00623207" w:rsidP="00C54FAE">
                    <w:pPr>
                      <w:jc w:val="right"/>
                      <w:rPr>
                        <w:sz w:val="24"/>
                        <w:szCs w:val="24"/>
                      </w:rPr>
                    </w:pPr>
                    <w:r>
                      <w:t>39,302,084.51</w:t>
                    </w:r>
                  </w:p>
                </w:tc>
                <w:tc>
                  <w:tcPr>
                    <w:tcW w:w="1106" w:type="pct"/>
                    <w:tcBorders>
                      <w:top w:val="outset" w:sz="4" w:space="0" w:color="auto"/>
                      <w:left w:val="outset" w:sz="4" w:space="0" w:color="auto"/>
                      <w:bottom w:val="outset" w:sz="4" w:space="0" w:color="auto"/>
                      <w:right w:val="outset" w:sz="4" w:space="0" w:color="auto"/>
                    </w:tcBorders>
                    <w:vAlign w:val="center"/>
                  </w:tcPr>
                  <w:p w14:paraId="76CB59B6" w14:textId="33FD6FFE" w:rsidR="00623207" w:rsidRDefault="00623207" w:rsidP="00C54FAE">
                    <w:pPr>
                      <w:jc w:val="right"/>
                      <w:rPr>
                        <w:sz w:val="24"/>
                        <w:szCs w:val="24"/>
                      </w:rPr>
                    </w:pPr>
                    <w:r>
                      <w:t>60,298,144.41</w:t>
                    </w:r>
                  </w:p>
                </w:tc>
              </w:tr>
              <w:tr w:rsidR="00623207" w14:paraId="3779CED0" w14:textId="77777777" w:rsidTr="00623207">
                <w:sdt>
                  <w:sdtPr>
                    <w:tag w:val="_PLD_6faf3cf39dfa4fd1925e0d9be4566671"/>
                    <w:id w:val="408974071"/>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3D35104D" w14:textId="77777777" w:rsidR="00623207" w:rsidRDefault="00623207">
                        <w:pPr>
                          <w:ind w:firstLineChars="300" w:firstLine="630"/>
                        </w:pPr>
                        <w:r>
                          <w:rPr>
                            <w:rFonts w:hint="eastAsia"/>
                          </w:rPr>
                          <w:t>财务费用</w:t>
                        </w:r>
                      </w:p>
                    </w:tc>
                  </w:sdtContent>
                </w:sdt>
                <w:tc>
                  <w:tcPr>
                    <w:tcW w:w="317" w:type="pct"/>
                    <w:tcBorders>
                      <w:top w:val="outset" w:sz="4" w:space="0" w:color="auto"/>
                      <w:left w:val="outset" w:sz="4" w:space="0" w:color="auto"/>
                      <w:bottom w:val="outset" w:sz="4" w:space="0" w:color="auto"/>
                      <w:right w:val="outset" w:sz="4" w:space="0" w:color="auto"/>
                    </w:tcBorders>
                  </w:tcPr>
                  <w:p w14:paraId="37BF2221"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3A8D22C2" w14:textId="1CBE2B35" w:rsidR="00623207" w:rsidRDefault="00623207" w:rsidP="00C54FAE">
                    <w:pPr>
                      <w:jc w:val="right"/>
                      <w:rPr>
                        <w:sz w:val="24"/>
                        <w:szCs w:val="24"/>
                      </w:rPr>
                    </w:pPr>
                    <w:r>
                      <w:t>740,044,477.01</w:t>
                    </w:r>
                  </w:p>
                </w:tc>
                <w:tc>
                  <w:tcPr>
                    <w:tcW w:w="1106" w:type="pct"/>
                    <w:tcBorders>
                      <w:top w:val="outset" w:sz="4" w:space="0" w:color="auto"/>
                      <w:left w:val="outset" w:sz="4" w:space="0" w:color="auto"/>
                      <w:bottom w:val="outset" w:sz="4" w:space="0" w:color="auto"/>
                      <w:right w:val="outset" w:sz="4" w:space="0" w:color="auto"/>
                    </w:tcBorders>
                    <w:vAlign w:val="center"/>
                  </w:tcPr>
                  <w:p w14:paraId="537B2CFD" w14:textId="468C521E" w:rsidR="00623207" w:rsidRDefault="00623207" w:rsidP="00C54FAE">
                    <w:pPr>
                      <w:jc w:val="right"/>
                      <w:rPr>
                        <w:sz w:val="24"/>
                        <w:szCs w:val="24"/>
                      </w:rPr>
                    </w:pPr>
                    <w:r>
                      <w:t>739,915,830.67</w:t>
                    </w:r>
                  </w:p>
                </w:tc>
              </w:tr>
              <w:tr w:rsidR="00623207" w14:paraId="0EAE01F4"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1113899746"/>
                      <w:lock w:val="sdtLocked"/>
                    </w:sdtPr>
                    <w:sdtContent>
                      <w:p w14:paraId="56FFC06D" w14:textId="77777777" w:rsidR="00623207" w:rsidRDefault="00623207">
                        <w:pPr>
                          <w:ind w:firstLineChars="300" w:firstLine="630"/>
                        </w:pPr>
                        <w:r>
                          <w:rPr>
                            <w:rFonts w:hint="eastAsia"/>
                          </w:rPr>
                          <w:t>其中：利息费用</w:t>
                        </w:r>
                      </w:p>
                    </w:sdtContent>
                  </w:sdt>
                </w:tc>
                <w:tc>
                  <w:tcPr>
                    <w:tcW w:w="317" w:type="pct"/>
                    <w:tcBorders>
                      <w:top w:val="outset" w:sz="4" w:space="0" w:color="auto"/>
                      <w:left w:val="outset" w:sz="4" w:space="0" w:color="auto"/>
                      <w:bottom w:val="outset" w:sz="4" w:space="0" w:color="auto"/>
                      <w:right w:val="outset" w:sz="4" w:space="0" w:color="auto"/>
                    </w:tcBorders>
                  </w:tcPr>
                  <w:p w14:paraId="2C85FEA6"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B86F31C" w14:textId="103715C7" w:rsidR="00623207" w:rsidRDefault="00623207" w:rsidP="00C54FAE">
                    <w:pPr>
                      <w:jc w:val="right"/>
                      <w:rPr>
                        <w:sz w:val="24"/>
                        <w:szCs w:val="24"/>
                      </w:rPr>
                    </w:pPr>
                    <w:r>
                      <w:t>788,591,491.32</w:t>
                    </w:r>
                  </w:p>
                </w:tc>
                <w:tc>
                  <w:tcPr>
                    <w:tcW w:w="1106" w:type="pct"/>
                    <w:tcBorders>
                      <w:top w:val="outset" w:sz="4" w:space="0" w:color="auto"/>
                      <w:left w:val="outset" w:sz="4" w:space="0" w:color="auto"/>
                      <w:bottom w:val="outset" w:sz="4" w:space="0" w:color="auto"/>
                      <w:right w:val="outset" w:sz="4" w:space="0" w:color="auto"/>
                    </w:tcBorders>
                    <w:vAlign w:val="center"/>
                  </w:tcPr>
                  <w:p w14:paraId="7329339D" w14:textId="2C4B34B5" w:rsidR="00623207" w:rsidRDefault="00623207" w:rsidP="00C54FAE">
                    <w:pPr>
                      <w:jc w:val="right"/>
                      <w:rPr>
                        <w:sz w:val="24"/>
                        <w:szCs w:val="24"/>
                      </w:rPr>
                    </w:pPr>
                    <w:r>
                      <w:t>749,311,252.46</w:t>
                    </w:r>
                  </w:p>
                </w:tc>
              </w:tr>
              <w:tr w:rsidR="00623207" w14:paraId="1687EA31"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247277464"/>
                      <w:lock w:val="sdtLocked"/>
                    </w:sdtPr>
                    <w:sdtContent>
                      <w:p w14:paraId="448DA11E" w14:textId="77777777" w:rsidR="00623207" w:rsidRDefault="00623207">
                        <w:pPr>
                          <w:ind w:firstLineChars="600" w:firstLine="1260"/>
                        </w:pPr>
                        <w:r>
                          <w:rPr>
                            <w:rFonts w:hint="eastAsia"/>
                          </w:rPr>
                          <w:t>利息收入</w:t>
                        </w:r>
                      </w:p>
                    </w:sdtContent>
                  </w:sdt>
                </w:tc>
                <w:tc>
                  <w:tcPr>
                    <w:tcW w:w="317" w:type="pct"/>
                    <w:tcBorders>
                      <w:top w:val="outset" w:sz="4" w:space="0" w:color="auto"/>
                      <w:left w:val="outset" w:sz="4" w:space="0" w:color="auto"/>
                      <w:bottom w:val="outset" w:sz="4" w:space="0" w:color="auto"/>
                      <w:right w:val="outset" w:sz="4" w:space="0" w:color="auto"/>
                    </w:tcBorders>
                  </w:tcPr>
                  <w:p w14:paraId="086ACD93"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045D336F" w14:textId="5C31CD2F" w:rsidR="00623207" w:rsidRDefault="00623207" w:rsidP="00C54FAE">
                    <w:pPr>
                      <w:jc w:val="right"/>
                      <w:rPr>
                        <w:sz w:val="24"/>
                        <w:szCs w:val="24"/>
                      </w:rPr>
                    </w:pPr>
                    <w:r>
                      <w:t>43,428,645.06</w:t>
                    </w:r>
                  </w:p>
                </w:tc>
                <w:tc>
                  <w:tcPr>
                    <w:tcW w:w="1106" w:type="pct"/>
                    <w:tcBorders>
                      <w:top w:val="outset" w:sz="4" w:space="0" w:color="auto"/>
                      <w:left w:val="outset" w:sz="4" w:space="0" w:color="auto"/>
                      <w:bottom w:val="outset" w:sz="4" w:space="0" w:color="auto"/>
                      <w:right w:val="outset" w:sz="4" w:space="0" w:color="auto"/>
                    </w:tcBorders>
                    <w:vAlign w:val="center"/>
                  </w:tcPr>
                  <w:p w14:paraId="068AD131" w14:textId="7D995E36" w:rsidR="00623207" w:rsidRDefault="00623207" w:rsidP="00C54FAE">
                    <w:pPr>
                      <w:jc w:val="right"/>
                      <w:rPr>
                        <w:sz w:val="24"/>
                        <w:szCs w:val="24"/>
                      </w:rPr>
                    </w:pPr>
                    <w:r>
                      <w:t>34,969,025.24</w:t>
                    </w:r>
                  </w:p>
                </w:tc>
              </w:tr>
              <w:tr w:rsidR="00623207" w14:paraId="1E003A38" w14:textId="77777777" w:rsidTr="00623207">
                <w:sdt>
                  <w:sdtPr>
                    <w:tag w:val="_PLD_c5148208867748028cb9d238ab2addb6"/>
                    <w:id w:val="2007320803"/>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773025C6" w14:textId="77777777" w:rsidR="00623207" w:rsidRDefault="00623207">
                        <w:pPr>
                          <w:ind w:firstLineChars="100" w:firstLine="210"/>
                        </w:pPr>
                        <w:r>
                          <w:rPr>
                            <w:rFonts w:hint="eastAsia"/>
                          </w:rPr>
                          <w:t>加：其他收益</w:t>
                        </w:r>
                      </w:p>
                    </w:tc>
                  </w:sdtContent>
                </w:sdt>
                <w:tc>
                  <w:tcPr>
                    <w:tcW w:w="317" w:type="pct"/>
                    <w:tcBorders>
                      <w:top w:val="outset" w:sz="4" w:space="0" w:color="auto"/>
                      <w:left w:val="outset" w:sz="4" w:space="0" w:color="auto"/>
                      <w:bottom w:val="outset" w:sz="4" w:space="0" w:color="auto"/>
                      <w:right w:val="outset" w:sz="4" w:space="0" w:color="auto"/>
                    </w:tcBorders>
                  </w:tcPr>
                  <w:p w14:paraId="0D26242E"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0B46A6F2" w14:textId="7FC02B29" w:rsidR="00623207" w:rsidRDefault="00623207" w:rsidP="00C54FAE">
                    <w:pPr>
                      <w:jc w:val="right"/>
                      <w:rPr>
                        <w:sz w:val="24"/>
                        <w:szCs w:val="24"/>
                      </w:rPr>
                    </w:pPr>
                    <w:r>
                      <w:t>13,191,901.81</w:t>
                    </w:r>
                  </w:p>
                </w:tc>
                <w:tc>
                  <w:tcPr>
                    <w:tcW w:w="1106" w:type="pct"/>
                    <w:tcBorders>
                      <w:top w:val="outset" w:sz="4" w:space="0" w:color="auto"/>
                      <w:left w:val="outset" w:sz="4" w:space="0" w:color="auto"/>
                      <w:bottom w:val="outset" w:sz="4" w:space="0" w:color="auto"/>
                      <w:right w:val="outset" w:sz="4" w:space="0" w:color="auto"/>
                    </w:tcBorders>
                    <w:vAlign w:val="center"/>
                  </w:tcPr>
                  <w:p w14:paraId="307F482A" w14:textId="0A44B32B" w:rsidR="00623207" w:rsidRDefault="00623207" w:rsidP="00C54FAE">
                    <w:pPr>
                      <w:jc w:val="right"/>
                      <w:rPr>
                        <w:sz w:val="24"/>
                        <w:szCs w:val="24"/>
                      </w:rPr>
                    </w:pPr>
                    <w:r>
                      <w:t>11,257,624.16</w:t>
                    </w:r>
                  </w:p>
                </w:tc>
              </w:tr>
              <w:tr w:rsidR="00623207" w14:paraId="5795D4BA" w14:textId="77777777" w:rsidTr="00623207">
                <w:sdt>
                  <w:sdtPr>
                    <w:tag w:val="_PLD_c58a027e2ee74b79b026fbba720ccf3a"/>
                    <w:id w:val="2116788900"/>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09C62A59" w14:textId="77777777" w:rsidR="00623207" w:rsidRDefault="00623207">
                        <w:pPr>
                          <w:ind w:firstLineChars="300" w:firstLine="630"/>
                        </w:pPr>
                        <w:r>
                          <w:rPr>
                            <w:rFonts w:hint="eastAsia"/>
                          </w:rPr>
                          <w:t>投资收益（损失以“－”号填列）</w:t>
                        </w:r>
                      </w:p>
                    </w:tc>
                  </w:sdtContent>
                </w:sdt>
                <w:tc>
                  <w:tcPr>
                    <w:tcW w:w="317" w:type="pct"/>
                    <w:tcBorders>
                      <w:top w:val="outset" w:sz="4" w:space="0" w:color="auto"/>
                      <w:left w:val="outset" w:sz="4" w:space="0" w:color="auto"/>
                      <w:bottom w:val="outset" w:sz="4" w:space="0" w:color="auto"/>
                      <w:right w:val="outset" w:sz="4" w:space="0" w:color="auto"/>
                    </w:tcBorders>
                  </w:tcPr>
                  <w:p w14:paraId="12534E0F"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0E651FE" w14:textId="089A220F" w:rsidR="00623207" w:rsidRDefault="00623207" w:rsidP="00C54FAE">
                    <w:pPr>
                      <w:jc w:val="right"/>
                      <w:rPr>
                        <w:sz w:val="24"/>
                        <w:szCs w:val="24"/>
                      </w:rPr>
                    </w:pPr>
                    <w:r>
                      <w:t>24,538,852.45</w:t>
                    </w:r>
                  </w:p>
                </w:tc>
                <w:tc>
                  <w:tcPr>
                    <w:tcW w:w="1106" w:type="pct"/>
                    <w:tcBorders>
                      <w:top w:val="outset" w:sz="4" w:space="0" w:color="auto"/>
                      <w:left w:val="outset" w:sz="4" w:space="0" w:color="auto"/>
                      <w:bottom w:val="outset" w:sz="4" w:space="0" w:color="auto"/>
                      <w:right w:val="outset" w:sz="4" w:space="0" w:color="auto"/>
                    </w:tcBorders>
                    <w:vAlign w:val="center"/>
                  </w:tcPr>
                  <w:p w14:paraId="3EE44E1F" w14:textId="1C195E16" w:rsidR="00623207" w:rsidRDefault="00623207" w:rsidP="00C54FAE">
                    <w:pPr>
                      <w:jc w:val="right"/>
                      <w:rPr>
                        <w:sz w:val="24"/>
                        <w:szCs w:val="24"/>
                      </w:rPr>
                    </w:pPr>
                    <w:r>
                      <w:t>44,394,308.39</w:t>
                    </w:r>
                  </w:p>
                </w:tc>
              </w:tr>
              <w:tr w:rsidR="00623207" w14:paraId="033E078C" w14:textId="77777777" w:rsidTr="00623207">
                <w:sdt>
                  <w:sdtPr>
                    <w:tag w:val="_PLD_58f92dc598044243844972f7264dee3f"/>
                    <w:id w:val="-768997427"/>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2A0EB8C4" w14:textId="77777777" w:rsidR="00623207" w:rsidRDefault="00623207">
                        <w:pPr>
                          <w:ind w:firstLineChars="300" w:firstLine="630"/>
                        </w:pPr>
                        <w:r>
                          <w:rPr>
                            <w:rFonts w:hint="eastAsia"/>
                          </w:rPr>
                          <w:t>其中：对联营企业和合营企业的投资收益</w:t>
                        </w:r>
                      </w:p>
                    </w:tc>
                  </w:sdtContent>
                </w:sdt>
                <w:tc>
                  <w:tcPr>
                    <w:tcW w:w="317" w:type="pct"/>
                    <w:tcBorders>
                      <w:top w:val="outset" w:sz="4" w:space="0" w:color="auto"/>
                      <w:left w:val="outset" w:sz="4" w:space="0" w:color="auto"/>
                      <w:bottom w:val="outset" w:sz="4" w:space="0" w:color="auto"/>
                      <w:right w:val="outset" w:sz="4" w:space="0" w:color="auto"/>
                    </w:tcBorders>
                  </w:tcPr>
                  <w:p w14:paraId="11D2FED6"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6872418" w14:textId="143B3428" w:rsidR="00623207" w:rsidRDefault="00623207" w:rsidP="00C54FAE">
                    <w:pPr>
                      <w:jc w:val="right"/>
                      <w:rPr>
                        <w:sz w:val="24"/>
                        <w:szCs w:val="24"/>
                      </w:rPr>
                    </w:pPr>
                    <w:r>
                      <w:t>24,538,852.45</w:t>
                    </w:r>
                  </w:p>
                </w:tc>
                <w:tc>
                  <w:tcPr>
                    <w:tcW w:w="1106" w:type="pct"/>
                    <w:tcBorders>
                      <w:top w:val="outset" w:sz="4" w:space="0" w:color="auto"/>
                      <w:left w:val="outset" w:sz="4" w:space="0" w:color="auto"/>
                      <w:bottom w:val="outset" w:sz="4" w:space="0" w:color="auto"/>
                      <w:right w:val="outset" w:sz="4" w:space="0" w:color="auto"/>
                    </w:tcBorders>
                    <w:vAlign w:val="center"/>
                  </w:tcPr>
                  <w:p w14:paraId="69808A14" w14:textId="3E4CA4EB" w:rsidR="00623207" w:rsidRDefault="00623207" w:rsidP="00C54FAE">
                    <w:pPr>
                      <w:jc w:val="right"/>
                      <w:rPr>
                        <w:sz w:val="24"/>
                        <w:szCs w:val="24"/>
                      </w:rPr>
                    </w:pPr>
                    <w:r>
                      <w:t>21,177,433.47</w:t>
                    </w:r>
                  </w:p>
                </w:tc>
              </w:tr>
              <w:tr w:rsidR="00623207" w14:paraId="1A3F9FE8" w14:textId="77777777" w:rsidTr="00623207">
                <w:sdt>
                  <w:sdtPr>
                    <w:tag w:val="_PLD_f783ee8c18aa4ec6b0fe746603c1afc2"/>
                    <w:id w:val="-1668316437"/>
                    <w:lock w:val="sdtLocked"/>
                  </w:sdtPr>
                  <w:sdtContent>
                    <w:tc>
                      <w:tcPr>
                        <w:tcW w:w="2530" w:type="pct"/>
                        <w:tcBorders>
                          <w:top w:val="outset" w:sz="4" w:space="0" w:color="auto"/>
                          <w:left w:val="outset" w:sz="4" w:space="0" w:color="auto"/>
                          <w:bottom w:val="outset" w:sz="4" w:space="0" w:color="auto"/>
                          <w:right w:val="outset" w:sz="4" w:space="0" w:color="auto"/>
                        </w:tcBorders>
                      </w:tcPr>
                      <w:p w14:paraId="7DB43702" w14:textId="77777777" w:rsidR="00623207" w:rsidRDefault="00623207">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317" w:type="pct"/>
                    <w:tcBorders>
                      <w:top w:val="outset" w:sz="4" w:space="0" w:color="auto"/>
                      <w:left w:val="outset" w:sz="4" w:space="0" w:color="auto"/>
                      <w:bottom w:val="outset" w:sz="4" w:space="0" w:color="auto"/>
                      <w:right w:val="outset" w:sz="4" w:space="0" w:color="auto"/>
                    </w:tcBorders>
                  </w:tcPr>
                  <w:p w14:paraId="05AF4DEE"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314D53CA" w14:textId="2DF11398"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7E944C4A" w14:textId="14896D3D" w:rsidR="00623207" w:rsidRDefault="00623207" w:rsidP="00C54FAE">
                    <w:pPr>
                      <w:jc w:val="right"/>
                      <w:rPr>
                        <w:sz w:val="24"/>
                        <w:szCs w:val="24"/>
                      </w:rPr>
                    </w:pPr>
                  </w:p>
                </w:tc>
              </w:tr>
              <w:tr w:rsidR="00623207" w14:paraId="612AD7B1" w14:textId="77777777" w:rsidTr="00623207">
                <w:sdt>
                  <w:sdtPr>
                    <w:tag w:val="_PLD_33855fc7ddf74a1b9f9c1dfc4ab34fc7"/>
                    <w:id w:val="-730377214"/>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15E645D9" w14:textId="77777777" w:rsidR="00623207" w:rsidRDefault="00623207">
                        <w:pPr>
                          <w:ind w:firstLineChars="300" w:firstLine="630"/>
                        </w:pPr>
                        <w:r>
                          <w:rPr>
                            <w:rFonts w:hint="eastAsia"/>
                          </w:rPr>
                          <w:t>汇兑收益（损失以“－”号填列）</w:t>
                        </w:r>
                      </w:p>
                    </w:tc>
                  </w:sdtContent>
                </w:sdt>
                <w:tc>
                  <w:tcPr>
                    <w:tcW w:w="317" w:type="pct"/>
                    <w:tcBorders>
                      <w:top w:val="outset" w:sz="4" w:space="0" w:color="auto"/>
                      <w:left w:val="outset" w:sz="4" w:space="0" w:color="auto"/>
                      <w:bottom w:val="outset" w:sz="4" w:space="0" w:color="auto"/>
                      <w:right w:val="outset" w:sz="4" w:space="0" w:color="auto"/>
                    </w:tcBorders>
                  </w:tcPr>
                  <w:p w14:paraId="3E126302"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26D2103" w14:textId="7730676B"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0F984F67" w14:textId="16FC5ECC" w:rsidR="00623207" w:rsidRDefault="00623207" w:rsidP="00C54FAE">
                    <w:pPr>
                      <w:jc w:val="right"/>
                      <w:rPr>
                        <w:sz w:val="24"/>
                        <w:szCs w:val="24"/>
                      </w:rPr>
                    </w:pPr>
                  </w:p>
                </w:tc>
              </w:tr>
              <w:tr w:rsidR="00623207" w14:paraId="17546BC4"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675625838"/>
                      <w:lock w:val="sdtLocked"/>
                    </w:sdtPr>
                    <w:sdtEndPr>
                      <w:rPr>
                        <w:rFonts w:hint="default"/>
                      </w:rPr>
                    </w:sdtEndPr>
                    <w:sdtContent>
                      <w:p w14:paraId="43A180C2" w14:textId="77777777" w:rsidR="00623207" w:rsidRDefault="00623207">
                        <w:pPr>
                          <w:ind w:firstLineChars="300" w:firstLine="630"/>
                        </w:pPr>
                        <w:r>
                          <w:rPr>
                            <w:rFonts w:hint="eastAsia"/>
                          </w:rPr>
                          <w:t>净敞口套期收益（损失以“</w:t>
                        </w:r>
                        <w:r>
                          <w:t>-”号填列）</w:t>
                        </w:r>
                      </w:p>
                    </w:sdtContent>
                  </w:sdt>
                </w:tc>
                <w:tc>
                  <w:tcPr>
                    <w:tcW w:w="317" w:type="pct"/>
                    <w:tcBorders>
                      <w:top w:val="outset" w:sz="4" w:space="0" w:color="auto"/>
                      <w:left w:val="outset" w:sz="4" w:space="0" w:color="auto"/>
                      <w:bottom w:val="outset" w:sz="4" w:space="0" w:color="auto"/>
                      <w:right w:val="outset" w:sz="4" w:space="0" w:color="auto"/>
                    </w:tcBorders>
                  </w:tcPr>
                  <w:p w14:paraId="25D57C0D"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0A04D5F1" w14:textId="6ACD7360"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76904282" w14:textId="66D01DB6" w:rsidR="00623207" w:rsidRDefault="00623207" w:rsidP="00C54FAE">
                    <w:pPr>
                      <w:jc w:val="right"/>
                      <w:rPr>
                        <w:sz w:val="24"/>
                        <w:szCs w:val="24"/>
                      </w:rPr>
                    </w:pPr>
                  </w:p>
                </w:tc>
              </w:tr>
              <w:tr w:rsidR="00623207" w14:paraId="4D476BA6" w14:textId="77777777" w:rsidTr="00623207">
                <w:sdt>
                  <w:sdtPr>
                    <w:tag w:val="_PLD_e6e5f627ac054b8b8f91f930cd45c7d6"/>
                    <w:id w:val="881904177"/>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1CB6FF78" w14:textId="77777777" w:rsidR="00623207" w:rsidRDefault="00623207">
                        <w:pPr>
                          <w:ind w:firstLineChars="300" w:firstLine="630"/>
                          <w:rPr>
                            <w:color w:val="000000"/>
                          </w:rPr>
                        </w:pPr>
                        <w:r>
                          <w:rPr>
                            <w:rFonts w:hint="eastAsia"/>
                          </w:rPr>
                          <w:t>公允价值变动收益（损失以“－”号填列）</w:t>
                        </w:r>
                      </w:p>
                    </w:tc>
                  </w:sdtContent>
                </w:sdt>
                <w:tc>
                  <w:tcPr>
                    <w:tcW w:w="317" w:type="pct"/>
                    <w:tcBorders>
                      <w:top w:val="outset" w:sz="4" w:space="0" w:color="auto"/>
                      <w:left w:val="outset" w:sz="4" w:space="0" w:color="auto"/>
                      <w:bottom w:val="outset" w:sz="4" w:space="0" w:color="auto"/>
                      <w:right w:val="outset" w:sz="4" w:space="0" w:color="auto"/>
                    </w:tcBorders>
                  </w:tcPr>
                  <w:p w14:paraId="33735A17"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B53E05F" w14:textId="5910C846"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0BD38950" w14:textId="73E01A9D" w:rsidR="00623207" w:rsidRDefault="00623207" w:rsidP="00C54FAE">
                    <w:pPr>
                      <w:jc w:val="right"/>
                      <w:rPr>
                        <w:sz w:val="24"/>
                        <w:szCs w:val="24"/>
                      </w:rPr>
                    </w:pPr>
                  </w:p>
                </w:tc>
              </w:tr>
              <w:tr w:rsidR="00623207" w14:paraId="7BE69E1C"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732129310"/>
                      <w:lock w:val="sdtLocked"/>
                    </w:sdtPr>
                    <w:sdtContent>
                      <w:p w14:paraId="47F991E0" w14:textId="77777777" w:rsidR="00623207" w:rsidRDefault="00623207">
                        <w:pPr>
                          <w:ind w:firstLineChars="300" w:firstLine="630"/>
                        </w:pPr>
                        <w:r>
                          <w:rPr>
                            <w:rFonts w:hint="eastAsia"/>
                          </w:rPr>
                          <w:t>信用减值损失（损失以“</w:t>
                        </w:r>
                        <w:r>
                          <w:t>-”号填列）</w:t>
                        </w:r>
                      </w:p>
                    </w:sdtContent>
                  </w:sdt>
                </w:tc>
                <w:tc>
                  <w:tcPr>
                    <w:tcW w:w="317" w:type="pct"/>
                    <w:tcBorders>
                      <w:top w:val="outset" w:sz="4" w:space="0" w:color="auto"/>
                      <w:left w:val="outset" w:sz="4" w:space="0" w:color="auto"/>
                      <w:bottom w:val="outset" w:sz="4" w:space="0" w:color="auto"/>
                      <w:right w:val="outset" w:sz="4" w:space="0" w:color="auto"/>
                    </w:tcBorders>
                  </w:tcPr>
                  <w:p w14:paraId="4C5E1EA8"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1CAFC88" w14:textId="206CF92B" w:rsidR="00623207" w:rsidRDefault="00623207" w:rsidP="00C54FAE">
                    <w:pPr>
                      <w:jc w:val="right"/>
                      <w:rPr>
                        <w:sz w:val="24"/>
                        <w:szCs w:val="24"/>
                      </w:rPr>
                    </w:pPr>
                    <w:r>
                      <w:t>-57,315,519.03</w:t>
                    </w:r>
                  </w:p>
                </w:tc>
                <w:tc>
                  <w:tcPr>
                    <w:tcW w:w="1106" w:type="pct"/>
                    <w:tcBorders>
                      <w:top w:val="outset" w:sz="4" w:space="0" w:color="auto"/>
                      <w:left w:val="outset" w:sz="4" w:space="0" w:color="auto"/>
                      <w:bottom w:val="outset" w:sz="4" w:space="0" w:color="auto"/>
                      <w:right w:val="outset" w:sz="4" w:space="0" w:color="auto"/>
                    </w:tcBorders>
                    <w:vAlign w:val="center"/>
                  </w:tcPr>
                  <w:p w14:paraId="7346BDA7" w14:textId="0F9FA809" w:rsidR="00623207" w:rsidRDefault="00623207" w:rsidP="00C54FAE">
                    <w:pPr>
                      <w:jc w:val="right"/>
                      <w:rPr>
                        <w:sz w:val="24"/>
                        <w:szCs w:val="24"/>
                      </w:rPr>
                    </w:pPr>
                    <w:r>
                      <w:t>-100,542,446.75</w:t>
                    </w:r>
                  </w:p>
                </w:tc>
              </w:tr>
              <w:tr w:rsidR="00623207" w14:paraId="2D889892" w14:textId="77777777" w:rsidTr="00623207">
                <w:sdt>
                  <w:sdtPr>
                    <w:tag w:val="_PLD_fe82d7189b7a42a6ae64dd80ca9bbe80"/>
                    <w:id w:val="-1647815112"/>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594C8E7C" w14:textId="77777777" w:rsidR="00623207" w:rsidRDefault="00623207">
                        <w:pPr>
                          <w:ind w:firstLineChars="300" w:firstLine="630"/>
                        </w:pPr>
                        <w:r>
                          <w:rPr>
                            <w:rFonts w:hint="eastAsia"/>
                          </w:rPr>
                          <w:t>资产减值损失（损失以“</w:t>
                        </w:r>
                        <w:r>
                          <w:t>-”号填列）</w:t>
                        </w:r>
                      </w:p>
                    </w:tc>
                  </w:sdtContent>
                </w:sdt>
                <w:tc>
                  <w:tcPr>
                    <w:tcW w:w="317" w:type="pct"/>
                    <w:tcBorders>
                      <w:top w:val="outset" w:sz="4" w:space="0" w:color="auto"/>
                      <w:left w:val="outset" w:sz="4" w:space="0" w:color="auto"/>
                      <w:bottom w:val="outset" w:sz="4" w:space="0" w:color="auto"/>
                      <w:right w:val="outset" w:sz="4" w:space="0" w:color="auto"/>
                    </w:tcBorders>
                  </w:tcPr>
                  <w:p w14:paraId="6902FDB1"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32CB568E" w14:textId="7AFE2AB2" w:rsidR="00623207" w:rsidRDefault="00623207" w:rsidP="00C54FAE">
                    <w:pPr>
                      <w:jc w:val="right"/>
                      <w:rPr>
                        <w:sz w:val="24"/>
                        <w:szCs w:val="24"/>
                      </w:rPr>
                    </w:pPr>
                    <w:r>
                      <w:t>-15,683,099.51</w:t>
                    </w:r>
                  </w:p>
                </w:tc>
                <w:tc>
                  <w:tcPr>
                    <w:tcW w:w="1106" w:type="pct"/>
                    <w:tcBorders>
                      <w:top w:val="outset" w:sz="4" w:space="0" w:color="auto"/>
                      <w:left w:val="outset" w:sz="4" w:space="0" w:color="auto"/>
                      <w:bottom w:val="outset" w:sz="4" w:space="0" w:color="auto"/>
                      <w:right w:val="outset" w:sz="4" w:space="0" w:color="auto"/>
                    </w:tcBorders>
                    <w:vAlign w:val="center"/>
                  </w:tcPr>
                  <w:p w14:paraId="3DC4449A" w14:textId="03B8EF2C" w:rsidR="00623207" w:rsidRDefault="00623207" w:rsidP="00C54FAE">
                    <w:pPr>
                      <w:jc w:val="right"/>
                      <w:rPr>
                        <w:sz w:val="24"/>
                        <w:szCs w:val="24"/>
                      </w:rPr>
                    </w:pPr>
                    <w:r>
                      <w:t>5,939,677.46</w:t>
                    </w:r>
                  </w:p>
                </w:tc>
              </w:tr>
              <w:tr w:rsidR="00623207" w14:paraId="6EB20660" w14:textId="77777777" w:rsidTr="00623207">
                <w:sdt>
                  <w:sdtPr>
                    <w:rPr>
                      <w:rFonts w:hint="eastAsia"/>
                    </w:rPr>
                    <w:tag w:val="_PLD_60761ec4a82c4bc298a64deee215586d"/>
                    <w:id w:val="13808163"/>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6C51DD99" w14:textId="77777777" w:rsidR="00623207" w:rsidRDefault="00623207">
                        <w:pPr>
                          <w:ind w:firstLineChars="300" w:firstLine="630"/>
                        </w:pPr>
                        <w:r>
                          <w:rPr>
                            <w:rFonts w:hint="eastAsia"/>
                          </w:rPr>
                          <w:t>资产处置收益（损失以“－”号填列）</w:t>
                        </w:r>
                      </w:p>
                    </w:tc>
                  </w:sdtContent>
                </w:sdt>
                <w:tc>
                  <w:tcPr>
                    <w:tcW w:w="317" w:type="pct"/>
                    <w:tcBorders>
                      <w:top w:val="outset" w:sz="4" w:space="0" w:color="auto"/>
                      <w:left w:val="outset" w:sz="4" w:space="0" w:color="auto"/>
                      <w:bottom w:val="outset" w:sz="4" w:space="0" w:color="auto"/>
                      <w:right w:val="outset" w:sz="4" w:space="0" w:color="auto"/>
                    </w:tcBorders>
                  </w:tcPr>
                  <w:p w14:paraId="1BAF1824"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73DE3BD" w14:textId="68BC0BE0" w:rsidR="00623207" w:rsidRDefault="00623207" w:rsidP="00C54FAE">
                    <w:pPr>
                      <w:jc w:val="right"/>
                      <w:rPr>
                        <w:sz w:val="24"/>
                        <w:szCs w:val="24"/>
                      </w:rPr>
                    </w:pPr>
                    <w:r>
                      <w:t>21,273.69</w:t>
                    </w:r>
                  </w:p>
                </w:tc>
                <w:tc>
                  <w:tcPr>
                    <w:tcW w:w="1106" w:type="pct"/>
                    <w:tcBorders>
                      <w:top w:val="outset" w:sz="4" w:space="0" w:color="auto"/>
                      <w:left w:val="outset" w:sz="4" w:space="0" w:color="auto"/>
                      <w:bottom w:val="outset" w:sz="4" w:space="0" w:color="auto"/>
                      <w:right w:val="outset" w:sz="4" w:space="0" w:color="auto"/>
                    </w:tcBorders>
                    <w:vAlign w:val="center"/>
                  </w:tcPr>
                  <w:p w14:paraId="0C568827" w14:textId="1120869D" w:rsidR="00623207" w:rsidRDefault="00623207" w:rsidP="00C54FAE">
                    <w:pPr>
                      <w:jc w:val="right"/>
                      <w:rPr>
                        <w:sz w:val="24"/>
                        <w:szCs w:val="24"/>
                      </w:rPr>
                    </w:pPr>
                    <w:r>
                      <w:t>2,935,855.85</w:t>
                    </w:r>
                  </w:p>
                </w:tc>
              </w:tr>
              <w:tr w:rsidR="00623207" w14:paraId="3A0B075F" w14:textId="77777777" w:rsidTr="00623207">
                <w:sdt>
                  <w:sdtPr>
                    <w:tag w:val="_PLD_18d15c0eacb94678be3131e09c8d9904"/>
                    <w:id w:val="1430548466"/>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3EAB7248" w14:textId="77777777" w:rsidR="00623207" w:rsidRDefault="00623207">
                        <w:pPr>
                          <w:rPr>
                            <w:color w:val="000000"/>
                          </w:rPr>
                        </w:pPr>
                        <w:r>
                          <w:rPr>
                            <w:rFonts w:hint="eastAsia"/>
                          </w:rPr>
                          <w:t>三、营业利润（亏损以“－”号填列）</w:t>
                        </w:r>
                      </w:p>
                    </w:tc>
                  </w:sdtContent>
                </w:sdt>
                <w:tc>
                  <w:tcPr>
                    <w:tcW w:w="317" w:type="pct"/>
                    <w:tcBorders>
                      <w:top w:val="outset" w:sz="4" w:space="0" w:color="auto"/>
                      <w:left w:val="outset" w:sz="4" w:space="0" w:color="auto"/>
                      <w:bottom w:val="outset" w:sz="4" w:space="0" w:color="auto"/>
                      <w:right w:val="outset" w:sz="4" w:space="0" w:color="auto"/>
                    </w:tcBorders>
                  </w:tcPr>
                  <w:p w14:paraId="524C1317"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B853884" w14:textId="27D900A4" w:rsidR="00623207" w:rsidRDefault="00623207" w:rsidP="00C54FAE">
                    <w:pPr>
                      <w:jc w:val="right"/>
                      <w:rPr>
                        <w:sz w:val="24"/>
                        <w:szCs w:val="24"/>
                      </w:rPr>
                    </w:pPr>
                    <w:r>
                      <w:t>405,768,706.03</w:t>
                    </w:r>
                  </w:p>
                </w:tc>
                <w:tc>
                  <w:tcPr>
                    <w:tcW w:w="1106" w:type="pct"/>
                    <w:tcBorders>
                      <w:top w:val="outset" w:sz="4" w:space="0" w:color="auto"/>
                      <w:left w:val="outset" w:sz="4" w:space="0" w:color="auto"/>
                      <w:bottom w:val="outset" w:sz="4" w:space="0" w:color="auto"/>
                      <w:right w:val="outset" w:sz="4" w:space="0" w:color="auto"/>
                    </w:tcBorders>
                    <w:vAlign w:val="center"/>
                  </w:tcPr>
                  <w:p w14:paraId="50D5EDA7" w14:textId="4AFA519E" w:rsidR="00623207" w:rsidRDefault="00623207" w:rsidP="00C54FAE">
                    <w:pPr>
                      <w:jc w:val="right"/>
                      <w:rPr>
                        <w:sz w:val="24"/>
                        <w:szCs w:val="24"/>
                      </w:rPr>
                    </w:pPr>
                    <w:r>
                      <w:t>588,314,428.28</w:t>
                    </w:r>
                  </w:p>
                </w:tc>
              </w:tr>
              <w:tr w:rsidR="00623207" w14:paraId="1302C40D" w14:textId="77777777" w:rsidTr="00623207">
                <w:sdt>
                  <w:sdtPr>
                    <w:tag w:val="_PLD_e328c8d559944bfd89e7332623e0aea3"/>
                    <w:id w:val="-447773945"/>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542689F9" w14:textId="77777777" w:rsidR="00623207" w:rsidRDefault="00623207">
                        <w:pPr>
                          <w:ind w:firstLineChars="100" w:firstLine="210"/>
                        </w:pPr>
                        <w:r>
                          <w:rPr>
                            <w:rFonts w:hint="eastAsia"/>
                          </w:rPr>
                          <w:t>加：营业外收入</w:t>
                        </w:r>
                      </w:p>
                    </w:tc>
                  </w:sdtContent>
                </w:sdt>
                <w:tc>
                  <w:tcPr>
                    <w:tcW w:w="317" w:type="pct"/>
                    <w:tcBorders>
                      <w:top w:val="outset" w:sz="4" w:space="0" w:color="auto"/>
                      <w:left w:val="outset" w:sz="4" w:space="0" w:color="auto"/>
                      <w:bottom w:val="outset" w:sz="4" w:space="0" w:color="auto"/>
                      <w:right w:val="outset" w:sz="4" w:space="0" w:color="auto"/>
                    </w:tcBorders>
                  </w:tcPr>
                  <w:p w14:paraId="6587F3B7"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B9DA0A7" w14:textId="001A0387" w:rsidR="00623207" w:rsidRDefault="00623207" w:rsidP="00C54FAE">
                    <w:pPr>
                      <w:jc w:val="right"/>
                      <w:rPr>
                        <w:sz w:val="24"/>
                        <w:szCs w:val="24"/>
                      </w:rPr>
                    </w:pPr>
                    <w:r>
                      <w:t>2,000.00</w:t>
                    </w:r>
                  </w:p>
                </w:tc>
                <w:tc>
                  <w:tcPr>
                    <w:tcW w:w="1106" w:type="pct"/>
                    <w:tcBorders>
                      <w:top w:val="outset" w:sz="4" w:space="0" w:color="auto"/>
                      <w:left w:val="outset" w:sz="4" w:space="0" w:color="auto"/>
                      <w:bottom w:val="outset" w:sz="4" w:space="0" w:color="auto"/>
                      <w:right w:val="outset" w:sz="4" w:space="0" w:color="auto"/>
                    </w:tcBorders>
                    <w:vAlign w:val="center"/>
                  </w:tcPr>
                  <w:p w14:paraId="5928F318" w14:textId="1132F78F" w:rsidR="00623207" w:rsidRDefault="00623207" w:rsidP="00C54FAE">
                    <w:pPr>
                      <w:jc w:val="right"/>
                      <w:rPr>
                        <w:sz w:val="24"/>
                        <w:szCs w:val="24"/>
                      </w:rPr>
                    </w:pPr>
                  </w:p>
                </w:tc>
              </w:tr>
              <w:tr w:rsidR="00623207" w14:paraId="6B8BC32E" w14:textId="77777777" w:rsidTr="00623207">
                <w:sdt>
                  <w:sdtPr>
                    <w:tag w:val="_PLD_862b6a23799a4cfdb3792bfc43248bcd"/>
                    <w:id w:val="255098041"/>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6C27E283" w14:textId="77777777" w:rsidR="00623207" w:rsidRDefault="00623207">
                        <w:pPr>
                          <w:ind w:firstLineChars="100" w:firstLine="210"/>
                        </w:pPr>
                        <w:r>
                          <w:rPr>
                            <w:rFonts w:hint="eastAsia"/>
                          </w:rPr>
                          <w:t>减：营业外支出</w:t>
                        </w:r>
                      </w:p>
                    </w:tc>
                  </w:sdtContent>
                </w:sdt>
                <w:tc>
                  <w:tcPr>
                    <w:tcW w:w="317" w:type="pct"/>
                    <w:tcBorders>
                      <w:top w:val="outset" w:sz="4" w:space="0" w:color="auto"/>
                      <w:left w:val="outset" w:sz="4" w:space="0" w:color="auto"/>
                      <w:bottom w:val="outset" w:sz="4" w:space="0" w:color="auto"/>
                      <w:right w:val="outset" w:sz="4" w:space="0" w:color="auto"/>
                    </w:tcBorders>
                  </w:tcPr>
                  <w:p w14:paraId="5129B9D8"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8CB6FDB" w14:textId="5E25BB77" w:rsidR="00623207" w:rsidRDefault="00623207" w:rsidP="00C54FAE">
                    <w:pPr>
                      <w:jc w:val="right"/>
                      <w:rPr>
                        <w:sz w:val="24"/>
                        <w:szCs w:val="24"/>
                      </w:rPr>
                    </w:pPr>
                    <w:r>
                      <w:t>488,923.57</w:t>
                    </w:r>
                  </w:p>
                </w:tc>
                <w:tc>
                  <w:tcPr>
                    <w:tcW w:w="1106" w:type="pct"/>
                    <w:tcBorders>
                      <w:top w:val="outset" w:sz="4" w:space="0" w:color="auto"/>
                      <w:left w:val="outset" w:sz="4" w:space="0" w:color="auto"/>
                      <w:bottom w:val="outset" w:sz="4" w:space="0" w:color="auto"/>
                      <w:right w:val="outset" w:sz="4" w:space="0" w:color="auto"/>
                    </w:tcBorders>
                    <w:vAlign w:val="center"/>
                  </w:tcPr>
                  <w:p w14:paraId="3F8EFCF9" w14:textId="6895A087" w:rsidR="00623207" w:rsidRDefault="00623207" w:rsidP="00C54FAE">
                    <w:pPr>
                      <w:jc w:val="right"/>
                      <w:rPr>
                        <w:sz w:val="24"/>
                        <w:szCs w:val="24"/>
                      </w:rPr>
                    </w:pPr>
                    <w:r>
                      <w:t>2,477,095.13</w:t>
                    </w:r>
                  </w:p>
                </w:tc>
              </w:tr>
              <w:tr w:rsidR="00623207" w14:paraId="54CF9E92" w14:textId="77777777" w:rsidTr="00623207">
                <w:sdt>
                  <w:sdtPr>
                    <w:tag w:val="_PLD_91e0599aa02a45b39a5b0dfc801cbadf"/>
                    <w:id w:val="700745030"/>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6BCBBD09" w14:textId="77777777" w:rsidR="00623207" w:rsidRDefault="00623207">
                        <w:pPr>
                          <w:rPr>
                            <w:color w:val="000000"/>
                          </w:rPr>
                        </w:pPr>
                        <w:r>
                          <w:rPr>
                            <w:rFonts w:hint="eastAsia"/>
                          </w:rPr>
                          <w:t>四、利润总额（亏损总额以</w:t>
                        </w:r>
                        <w:r>
                          <w:t>“</w:t>
                        </w:r>
                        <w:r>
                          <w:rPr>
                            <w:rFonts w:hint="eastAsia"/>
                          </w:rPr>
                          <w:t>－</w:t>
                        </w:r>
                        <w:r>
                          <w:t>”</w:t>
                        </w:r>
                        <w:r>
                          <w:rPr>
                            <w:rFonts w:hint="eastAsia"/>
                          </w:rPr>
                          <w:t>号填列）</w:t>
                        </w:r>
                      </w:p>
                    </w:tc>
                  </w:sdtContent>
                </w:sdt>
                <w:tc>
                  <w:tcPr>
                    <w:tcW w:w="317" w:type="pct"/>
                    <w:tcBorders>
                      <w:top w:val="outset" w:sz="4" w:space="0" w:color="auto"/>
                      <w:left w:val="outset" w:sz="4" w:space="0" w:color="auto"/>
                      <w:bottom w:val="outset" w:sz="4" w:space="0" w:color="auto"/>
                      <w:right w:val="outset" w:sz="4" w:space="0" w:color="auto"/>
                    </w:tcBorders>
                  </w:tcPr>
                  <w:p w14:paraId="021FEFE5"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E42CDC7" w14:textId="4F3C4777" w:rsidR="00623207" w:rsidRDefault="00623207" w:rsidP="00C54FAE">
                    <w:pPr>
                      <w:jc w:val="right"/>
                      <w:rPr>
                        <w:sz w:val="24"/>
                        <w:szCs w:val="24"/>
                      </w:rPr>
                    </w:pPr>
                    <w:r>
                      <w:t>405,281,782.46</w:t>
                    </w:r>
                  </w:p>
                </w:tc>
                <w:tc>
                  <w:tcPr>
                    <w:tcW w:w="1106" w:type="pct"/>
                    <w:tcBorders>
                      <w:top w:val="outset" w:sz="4" w:space="0" w:color="auto"/>
                      <w:left w:val="outset" w:sz="4" w:space="0" w:color="auto"/>
                      <w:bottom w:val="outset" w:sz="4" w:space="0" w:color="auto"/>
                      <w:right w:val="outset" w:sz="4" w:space="0" w:color="auto"/>
                    </w:tcBorders>
                    <w:vAlign w:val="center"/>
                  </w:tcPr>
                  <w:p w14:paraId="03DD1DDF" w14:textId="568E73B3" w:rsidR="00623207" w:rsidRDefault="00623207" w:rsidP="00C54FAE">
                    <w:pPr>
                      <w:jc w:val="right"/>
                      <w:rPr>
                        <w:sz w:val="24"/>
                        <w:szCs w:val="24"/>
                      </w:rPr>
                    </w:pPr>
                    <w:r>
                      <w:t>585,837,333.15</w:t>
                    </w:r>
                  </w:p>
                </w:tc>
              </w:tr>
              <w:tr w:rsidR="00623207" w14:paraId="4D06B5DC" w14:textId="77777777" w:rsidTr="00623207">
                <w:sdt>
                  <w:sdtPr>
                    <w:tag w:val="_PLD_068015dc8ea145fca7f54b4569a31184"/>
                    <w:id w:val="1021976655"/>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3C032779" w14:textId="77777777" w:rsidR="00623207" w:rsidRDefault="00623207">
                        <w:pPr>
                          <w:ind w:firstLineChars="100" w:firstLine="210"/>
                          <w:rPr>
                            <w:color w:val="000000"/>
                          </w:rPr>
                        </w:pPr>
                        <w:r>
                          <w:rPr>
                            <w:rFonts w:hint="eastAsia"/>
                          </w:rPr>
                          <w:t>减：所得税费用</w:t>
                        </w:r>
                      </w:p>
                    </w:tc>
                  </w:sdtContent>
                </w:sdt>
                <w:tc>
                  <w:tcPr>
                    <w:tcW w:w="317" w:type="pct"/>
                    <w:tcBorders>
                      <w:top w:val="outset" w:sz="4" w:space="0" w:color="auto"/>
                      <w:left w:val="outset" w:sz="4" w:space="0" w:color="auto"/>
                      <w:bottom w:val="outset" w:sz="4" w:space="0" w:color="auto"/>
                      <w:right w:val="outset" w:sz="4" w:space="0" w:color="auto"/>
                    </w:tcBorders>
                  </w:tcPr>
                  <w:p w14:paraId="600E1E07"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8A2E0EA" w14:textId="31F98134" w:rsidR="00623207" w:rsidRDefault="00623207" w:rsidP="00C54FAE">
                    <w:pPr>
                      <w:jc w:val="right"/>
                      <w:rPr>
                        <w:sz w:val="24"/>
                        <w:szCs w:val="24"/>
                      </w:rPr>
                    </w:pPr>
                    <w:r>
                      <w:t>136,755,829.14</w:t>
                    </w:r>
                  </w:p>
                </w:tc>
                <w:tc>
                  <w:tcPr>
                    <w:tcW w:w="1106" w:type="pct"/>
                    <w:tcBorders>
                      <w:top w:val="outset" w:sz="4" w:space="0" w:color="auto"/>
                      <w:left w:val="outset" w:sz="4" w:space="0" w:color="auto"/>
                      <w:bottom w:val="outset" w:sz="4" w:space="0" w:color="auto"/>
                      <w:right w:val="outset" w:sz="4" w:space="0" w:color="auto"/>
                    </w:tcBorders>
                    <w:vAlign w:val="center"/>
                  </w:tcPr>
                  <w:p w14:paraId="3B9B39D7" w14:textId="4BDE864D" w:rsidR="00623207" w:rsidRDefault="00623207" w:rsidP="00C54FAE">
                    <w:pPr>
                      <w:jc w:val="right"/>
                      <w:rPr>
                        <w:sz w:val="24"/>
                        <w:szCs w:val="24"/>
                      </w:rPr>
                    </w:pPr>
                    <w:r>
                      <w:t>177,544,216.64</w:t>
                    </w:r>
                  </w:p>
                </w:tc>
              </w:tr>
              <w:tr w:rsidR="00623207" w14:paraId="56244460" w14:textId="77777777" w:rsidTr="00623207">
                <w:sdt>
                  <w:sdtPr>
                    <w:tag w:val="_PLD_355129e4ca9b4d29bd85d210d08f622f"/>
                    <w:id w:val="-677974376"/>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157BA113" w14:textId="77777777" w:rsidR="00623207" w:rsidRDefault="00623207">
                        <w:pPr>
                          <w:rPr>
                            <w:color w:val="000000"/>
                          </w:rPr>
                        </w:pPr>
                        <w:r>
                          <w:rPr>
                            <w:rFonts w:hint="eastAsia"/>
                          </w:rPr>
                          <w:t>五、净利润（净亏损以</w:t>
                        </w:r>
                        <w:r>
                          <w:t>“</w:t>
                        </w:r>
                        <w:r>
                          <w:rPr>
                            <w:rFonts w:hint="eastAsia"/>
                          </w:rPr>
                          <w:t>－</w:t>
                        </w:r>
                        <w:r>
                          <w:t>”</w:t>
                        </w:r>
                        <w:r>
                          <w:rPr>
                            <w:rFonts w:hint="eastAsia"/>
                          </w:rPr>
                          <w:t>号填列）</w:t>
                        </w:r>
                      </w:p>
                    </w:tc>
                  </w:sdtContent>
                </w:sdt>
                <w:tc>
                  <w:tcPr>
                    <w:tcW w:w="317" w:type="pct"/>
                    <w:tcBorders>
                      <w:top w:val="outset" w:sz="4" w:space="0" w:color="auto"/>
                      <w:left w:val="outset" w:sz="4" w:space="0" w:color="auto"/>
                      <w:bottom w:val="outset" w:sz="4" w:space="0" w:color="auto"/>
                      <w:right w:val="outset" w:sz="4" w:space="0" w:color="auto"/>
                    </w:tcBorders>
                  </w:tcPr>
                  <w:p w14:paraId="42DF1BD0"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043AC01A" w14:textId="32D30CB8" w:rsidR="00623207" w:rsidRDefault="00623207" w:rsidP="00C54FAE">
                    <w:pPr>
                      <w:jc w:val="right"/>
                      <w:rPr>
                        <w:sz w:val="24"/>
                        <w:szCs w:val="24"/>
                      </w:rPr>
                    </w:pPr>
                    <w:r>
                      <w:t>268,525,953.32</w:t>
                    </w:r>
                  </w:p>
                </w:tc>
                <w:tc>
                  <w:tcPr>
                    <w:tcW w:w="1106" w:type="pct"/>
                    <w:tcBorders>
                      <w:top w:val="outset" w:sz="4" w:space="0" w:color="auto"/>
                      <w:left w:val="outset" w:sz="4" w:space="0" w:color="auto"/>
                      <w:bottom w:val="outset" w:sz="4" w:space="0" w:color="auto"/>
                      <w:right w:val="outset" w:sz="4" w:space="0" w:color="auto"/>
                    </w:tcBorders>
                    <w:vAlign w:val="center"/>
                  </w:tcPr>
                  <w:p w14:paraId="5CE84823" w14:textId="659BB307" w:rsidR="00623207" w:rsidRDefault="00623207" w:rsidP="00C54FAE">
                    <w:pPr>
                      <w:jc w:val="right"/>
                      <w:rPr>
                        <w:sz w:val="24"/>
                        <w:szCs w:val="24"/>
                      </w:rPr>
                    </w:pPr>
                    <w:r>
                      <w:t>408,293,116.51</w:t>
                    </w:r>
                  </w:p>
                </w:tc>
              </w:tr>
              <w:tr w:rsidR="00623207" w14:paraId="23ED2ACB" w14:textId="77777777" w:rsidTr="00667CC5">
                <w:sdt>
                  <w:sdtPr>
                    <w:tag w:val="_PLD_c576a2f5fbec4ba2b1cc36d0a215ba5c"/>
                    <w:id w:val="-118621018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85FF2A9" w14:textId="77777777" w:rsidR="00623207" w:rsidRDefault="00623207">
                        <w:r>
                          <w:rPr>
                            <w:rFonts w:hint="eastAsia"/>
                          </w:rPr>
                          <w:t>（一）</w:t>
                        </w:r>
                        <w:r>
                          <w:t>按经营持续性分类</w:t>
                        </w:r>
                      </w:p>
                    </w:tc>
                  </w:sdtContent>
                </w:sdt>
              </w:tr>
              <w:tr w:rsidR="00623207" w14:paraId="13F4BE23" w14:textId="77777777" w:rsidTr="00623207">
                <w:sdt>
                  <w:sdtPr>
                    <w:rPr>
                      <w:rFonts w:hint="eastAsia"/>
                    </w:rPr>
                    <w:tag w:val="_PLD_0cbbecfa36204e9cb4a8afb27df49afc"/>
                    <w:id w:val="-1939213671"/>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5C8F68B7" w14:textId="77777777" w:rsidR="00623207" w:rsidRDefault="00623207">
                        <w:pPr>
                          <w:ind w:firstLineChars="200" w:firstLine="420"/>
                        </w:pPr>
                        <w:r>
                          <w:t>1.持续经营净利润（净亏损以“－”号填列）</w:t>
                        </w:r>
                      </w:p>
                    </w:tc>
                  </w:sdtContent>
                </w:sdt>
                <w:tc>
                  <w:tcPr>
                    <w:tcW w:w="317" w:type="pct"/>
                    <w:tcBorders>
                      <w:top w:val="outset" w:sz="4" w:space="0" w:color="auto"/>
                      <w:left w:val="outset" w:sz="4" w:space="0" w:color="auto"/>
                      <w:bottom w:val="outset" w:sz="4" w:space="0" w:color="auto"/>
                      <w:right w:val="outset" w:sz="4" w:space="0" w:color="auto"/>
                    </w:tcBorders>
                  </w:tcPr>
                  <w:p w14:paraId="04B10C73"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73754B2" w14:textId="47D538F8" w:rsidR="00623207" w:rsidRDefault="00623207" w:rsidP="00C54FAE">
                    <w:pPr>
                      <w:jc w:val="right"/>
                      <w:rPr>
                        <w:sz w:val="24"/>
                        <w:szCs w:val="24"/>
                      </w:rPr>
                    </w:pPr>
                    <w:r>
                      <w:t>268,525,953.32</w:t>
                    </w:r>
                  </w:p>
                </w:tc>
                <w:tc>
                  <w:tcPr>
                    <w:tcW w:w="1106" w:type="pct"/>
                    <w:tcBorders>
                      <w:top w:val="outset" w:sz="4" w:space="0" w:color="auto"/>
                      <w:left w:val="outset" w:sz="4" w:space="0" w:color="auto"/>
                      <w:bottom w:val="outset" w:sz="4" w:space="0" w:color="auto"/>
                      <w:right w:val="outset" w:sz="4" w:space="0" w:color="auto"/>
                    </w:tcBorders>
                    <w:vAlign w:val="center"/>
                  </w:tcPr>
                  <w:p w14:paraId="40B8FDFE" w14:textId="59F76B25" w:rsidR="00623207" w:rsidRDefault="00623207" w:rsidP="00C54FAE">
                    <w:pPr>
                      <w:jc w:val="right"/>
                      <w:rPr>
                        <w:sz w:val="24"/>
                        <w:szCs w:val="24"/>
                      </w:rPr>
                    </w:pPr>
                    <w:r>
                      <w:t>408,293,116.51</w:t>
                    </w:r>
                  </w:p>
                </w:tc>
              </w:tr>
              <w:tr w:rsidR="00623207" w14:paraId="4CE9850C" w14:textId="77777777" w:rsidTr="00623207">
                <w:sdt>
                  <w:sdtPr>
                    <w:rPr>
                      <w:rFonts w:hint="eastAsia"/>
                    </w:rPr>
                    <w:tag w:val="_PLD_52694b4d274c4f909bf793dd26abeda4"/>
                    <w:id w:val="840426672"/>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2F2EF56B" w14:textId="77777777" w:rsidR="00623207" w:rsidRDefault="00623207">
                        <w:pPr>
                          <w:ind w:firstLineChars="200" w:firstLine="420"/>
                        </w:pPr>
                        <w:r>
                          <w:t>2.终止经营净利润（净亏损以“－”号填列）</w:t>
                        </w:r>
                      </w:p>
                    </w:tc>
                  </w:sdtContent>
                </w:sdt>
                <w:tc>
                  <w:tcPr>
                    <w:tcW w:w="317" w:type="pct"/>
                    <w:tcBorders>
                      <w:top w:val="outset" w:sz="4" w:space="0" w:color="auto"/>
                      <w:left w:val="outset" w:sz="4" w:space="0" w:color="auto"/>
                      <w:bottom w:val="outset" w:sz="4" w:space="0" w:color="auto"/>
                      <w:right w:val="outset" w:sz="4" w:space="0" w:color="auto"/>
                    </w:tcBorders>
                  </w:tcPr>
                  <w:p w14:paraId="3789E642"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0534A64" w14:textId="442717E5"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5659C50E" w14:textId="2ACC8C2D" w:rsidR="00623207" w:rsidRDefault="00623207" w:rsidP="00C54FAE">
                    <w:pPr>
                      <w:jc w:val="right"/>
                      <w:rPr>
                        <w:sz w:val="24"/>
                        <w:szCs w:val="24"/>
                      </w:rPr>
                    </w:pPr>
                  </w:p>
                </w:tc>
              </w:tr>
              <w:tr w:rsidR="00623207" w14:paraId="24864F51" w14:textId="77777777" w:rsidTr="00667CC5">
                <w:sdt>
                  <w:sdtPr>
                    <w:tag w:val="_PLD_5da729560f54464cbcc9ce762078f9ba"/>
                    <w:id w:val="-162762148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5A20AD5" w14:textId="77777777" w:rsidR="00623207" w:rsidRDefault="00623207">
                        <w:r>
                          <w:rPr>
                            <w:rFonts w:hint="eastAsia"/>
                          </w:rPr>
                          <w:t>（二）</w:t>
                        </w:r>
                        <w:r>
                          <w:t>按所有权归属分类</w:t>
                        </w:r>
                      </w:p>
                    </w:tc>
                  </w:sdtContent>
                </w:sdt>
              </w:tr>
              <w:tr w:rsidR="00623207" w14:paraId="0A3C2491" w14:textId="77777777" w:rsidTr="00623207">
                <w:sdt>
                  <w:sdtPr>
                    <w:tag w:val="_PLD_d4f7c178814a4729a89415435ac2aac1"/>
                    <w:id w:val="902021989"/>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4F9DAA45" w14:textId="77777777" w:rsidR="00623207" w:rsidRDefault="00623207">
                        <w:pPr>
                          <w:ind w:firstLineChars="200" w:firstLine="420"/>
                        </w:pPr>
                        <w:r>
                          <w:t>1.</w:t>
                        </w:r>
                        <w:r>
                          <w:rPr>
                            <w:rFonts w:hint="eastAsia"/>
                          </w:rPr>
                          <w:t>归属于母公司股东的净利润（净亏损以“</w:t>
                        </w:r>
                        <w:r>
                          <w:t>-”号填列）</w:t>
                        </w:r>
                      </w:p>
                    </w:tc>
                  </w:sdtContent>
                </w:sdt>
                <w:tc>
                  <w:tcPr>
                    <w:tcW w:w="317" w:type="pct"/>
                    <w:tcBorders>
                      <w:top w:val="outset" w:sz="4" w:space="0" w:color="auto"/>
                      <w:left w:val="outset" w:sz="4" w:space="0" w:color="auto"/>
                      <w:bottom w:val="outset" w:sz="4" w:space="0" w:color="auto"/>
                      <w:right w:val="outset" w:sz="4" w:space="0" w:color="auto"/>
                    </w:tcBorders>
                  </w:tcPr>
                  <w:p w14:paraId="6E99FCB8"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4810F03" w14:textId="4C3B8198" w:rsidR="00623207" w:rsidRDefault="00623207" w:rsidP="00C54FAE">
                    <w:pPr>
                      <w:jc w:val="right"/>
                      <w:rPr>
                        <w:sz w:val="24"/>
                        <w:szCs w:val="24"/>
                      </w:rPr>
                    </w:pPr>
                    <w:r>
                      <w:t>256,748,063.35</w:t>
                    </w:r>
                  </w:p>
                </w:tc>
                <w:tc>
                  <w:tcPr>
                    <w:tcW w:w="1106" w:type="pct"/>
                    <w:tcBorders>
                      <w:top w:val="outset" w:sz="4" w:space="0" w:color="auto"/>
                      <w:left w:val="outset" w:sz="4" w:space="0" w:color="auto"/>
                      <w:bottom w:val="outset" w:sz="4" w:space="0" w:color="auto"/>
                      <w:right w:val="outset" w:sz="4" w:space="0" w:color="auto"/>
                    </w:tcBorders>
                    <w:vAlign w:val="center"/>
                  </w:tcPr>
                  <w:p w14:paraId="0629BCC9" w14:textId="21E77AEA" w:rsidR="00623207" w:rsidRDefault="00623207" w:rsidP="00C54FAE">
                    <w:pPr>
                      <w:jc w:val="right"/>
                      <w:rPr>
                        <w:sz w:val="24"/>
                        <w:szCs w:val="24"/>
                      </w:rPr>
                    </w:pPr>
                    <w:r>
                      <w:t>409,225,918.30</w:t>
                    </w:r>
                  </w:p>
                </w:tc>
              </w:tr>
              <w:tr w:rsidR="00623207" w14:paraId="5F16A000" w14:textId="77777777" w:rsidTr="00623207">
                <w:sdt>
                  <w:sdtPr>
                    <w:tag w:val="_PLD_095b31d3979943dc85b47d9a42d89a91"/>
                    <w:id w:val="1417363586"/>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40539555" w14:textId="77777777" w:rsidR="00623207" w:rsidRDefault="00623207">
                        <w:pPr>
                          <w:ind w:firstLineChars="200" w:firstLine="420"/>
                        </w:pPr>
                        <w:r>
                          <w:t>2.</w:t>
                        </w:r>
                        <w:r>
                          <w:rPr>
                            <w:rFonts w:hint="eastAsia"/>
                          </w:rPr>
                          <w:t>少数股东损益（净亏损以“</w:t>
                        </w:r>
                        <w:r>
                          <w:t>-”号填列）</w:t>
                        </w:r>
                      </w:p>
                    </w:tc>
                  </w:sdtContent>
                </w:sdt>
                <w:tc>
                  <w:tcPr>
                    <w:tcW w:w="317" w:type="pct"/>
                    <w:tcBorders>
                      <w:top w:val="outset" w:sz="4" w:space="0" w:color="auto"/>
                      <w:left w:val="outset" w:sz="4" w:space="0" w:color="auto"/>
                      <w:bottom w:val="outset" w:sz="4" w:space="0" w:color="auto"/>
                      <w:right w:val="outset" w:sz="4" w:space="0" w:color="auto"/>
                    </w:tcBorders>
                  </w:tcPr>
                  <w:p w14:paraId="6194C2BB"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2FF6C82" w14:textId="48631C8D" w:rsidR="00623207" w:rsidRDefault="00623207" w:rsidP="00C54FAE">
                    <w:pPr>
                      <w:jc w:val="right"/>
                      <w:rPr>
                        <w:sz w:val="24"/>
                        <w:szCs w:val="24"/>
                      </w:rPr>
                    </w:pPr>
                    <w:r>
                      <w:t>11,777,889.97</w:t>
                    </w:r>
                  </w:p>
                </w:tc>
                <w:tc>
                  <w:tcPr>
                    <w:tcW w:w="1106" w:type="pct"/>
                    <w:tcBorders>
                      <w:top w:val="outset" w:sz="4" w:space="0" w:color="auto"/>
                      <w:left w:val="outset" w:sz="4" w:space="0" w:color="auto"/>
                      <w:bottom w:val="outset" w:sz="4" w:space="0" w:color="auto"/>
                      <w:right w:val="outset" w:sz="4" w:space="0" w:color="auto"/>
                    </w:tcBorders>
                    <w:vAlign w:val="center"/>
                  </w:tcPr>
                  <w:p w14:paraId="3BF27245" w14:textId="1D4B3A3F" w:rsidR="00623207" w:rsidRDefault="00623207" w:rsidP="00C54FAE">
                    <w:pPr>
                      <w:jc w:val="right"/>
                      <w:rPr>
                        <w:sz w:val="24"/>
                        <w:szCs w:val="24"/>
                      </w:rPr>
                    </w:pPr>
                    <w:r>
                      <w:t>-932,801.79</w:t>
                    </w:r>
                  </w:p>
                </w:tc>
              </w:tr>
              <w:tr w:rsidR="00623207" w14:paraId="6F57FBB8" w14:textId="77777777" w:rsidTr="00623207">
                <w:sdt>
                  <w:sdtPr>
                    <w:tag w:val="_PLD_6a43e7f14d234c52a7ab5dff443252a7"/>
                    <w:id w:val="-14235240"/>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0204FF2A" w14:textId="77777777" w:rsidR="00623207" w:rsidRDefault="00623207">
                        <w:r>
                          <w:rPr>
                            <w:rFonts w:hint="eastAsia"/>
                          </w:rPr>
                          <w:t>六、其他综合收益的税后净额</w:t>
                        </w:r>
                      </w:p>
                    </w:tc>
                  </w:sdtContent>
                </w:sdt>
                <w:tc>
                  <w:tcPr>
                    <w:tcW w:w="317" w:type="pct"/>
                    <w:tcBorders>
                      <w:top w:val="outset" w:sz="4" w:space="0" w:color="auto"/>
                      <w:left w:val="outset" w:sz="4" w:space="0" w:color="auto"/>
                      <w:bottom w:val="outset" w:sz="4" w:space="0" w:color="auto"/>
                      <w:right w:val="outset" w:sz="4" w:space="0" w:color="auto"/>
                    </w:tcBorders>
                  </w:tcPr>
                  <w:p w14:paraId="14BD9599"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820CFEC" w14:textId="6A064160" w:rsidR="00623207" w:rsidRDefault="00623207" w:rsidP="00C54FAE">
                    <w:pPr>
                      <w:jc w:val="right"/>
                      <w:rPr>
                        <w:sz w:val="24"/>
                        <w:szCs w:val="24"/>
                      </w:rPr>
                    </w:pPr>
                    <w:r>
                      <w:t>1,019,462.85</w:t>
                    </w:r>
                  </w:p>
                </w:tc>
                <w:tc>
                  <w:tcPr>
                    <w:tcW w:w="1106" w:type="pct"/>
                    <w:tcBorders>
                      <w:top w:val="outset" w:sz="4" w:space="0" w:color="auto"/>
                      <w:left w:val="outset" w:sz="4" w:space="0" w:color="auto"/>
                      <w:bottom w:val="outset" w:sz="4" w:space="0" w:color="auto"/>
                      <w:right w:val="outset" w:sz="4" w:space="0" w:color="auto"/>
                    </w:tcBorders>
                    <w:vAlign w:val="center"/>
                  </w:tcPr>
                  <w:p w14:paraId="2DD56A33" w14:textId="0D06EC73" w:rsidR="00623207" w:rsidRDefault="00623207" w:rsidP="00C54FAE">
                    <w:pPr>
                      <w:jc w:val="right"/>
                      <w:rPr>
                        <w:sz w:val="24"/>
                        <w:szCs w:val="24"/>
                      </w:rPr>
                    </w:pPr>
                    <w:r>
                      <w:t>8,810,003.89</w:t>
                    </w:r>
                  </w:p>
                </w:tc>
              </w:tr>
              <w:tr w:rsidR="00623207" w14:paraId="27391FD5" w14:textId="77777777" w:rsidTr="00623207">
                <w:sdt>
                  <w:sdtPr>
                    <w:tag w:val="_PLD_402e48f41e92468e9ccfc9f5b154d698"/>
                    <w:id w:val="736448469"/>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1D60AFD7" w14:textId="77777777" w:rsidR="00623207" w:rsidRDefault="00623207">
                        <w:pPr>
                          <w:ind w:firstLineChars="100" w:firstLine="210"/>
                        </w:pPr>
                        <w:r>
                          <w:rPr>
                            <w:rFonts w:hint="eastAsia"/>
                          </w:rPr>
                          <w:t>（一）归属母公司所有者的其他综合收益的税后净额</w:t>
                        </w:r>
                      </w:p>
                    </w:tc>
                  </w:sdtContent>
                </w:sdt>
                <w:tc>
                  <w:tcPr>
                    <w:tcW w:w="317" w:type="pct"/>
                    <w:tcBorders>
                      <w:top w:val="outset" w:sz="4" w:space="0" w:color="auto"/>
                      <w:left w:val="outset" w:sz="4" w:space="0" w:color="auto"/>
                      <w:bottom w:val="outset" w:sz="4" w:space="0" w:color="auto"/>
                      <w:right w:val="outset" w:sz="4" w:space="0" w:color="auto"/>
                    </w:tcBorders>
                  </w:tcPr>
                  <w:p w14:paraId="21469776"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C2D40DE" w14:textId="5DA9B2D2" w:rsidR="00623207" w:rsidRDefault="00623207" w:rsidP="00C54FAE">
                    <w:pPr>
                      <w:jc w:val="right"/>
                      <w:rPr>
                        <w:sz w:val="24"/>
                        <w:szCs w:val="24"/>
                      </w:rPr>
                    </w:pPr>
                    <w:r>
                      <w:t>1,019,462.85</w:t>
                    </w:r>
                  </w:p>
                </w:tc>
                <w:tc>
                  <w:tcPr>
                    <w:tcW w:w="1106" w:type="pct"/>
                    <w:tcBorders>
                      <w:top w:val="outset" w:sz="4" w:space="0" w:color="auto"/>
                      <w:left w:val="outset" w:sz="4" w:space="0" w:color="auto"/>
                      <w:bottom w:val="outset" w:sz="4" w:space="0" w:color="auto"/>
                      <w:right w:val="outset" w:sz="4" w:space="0" w:color="auto"/>
                    </w:tcBorders>
                    <w:vAlign w:val="center"/>
                  </w:tcPr>
                  <w:p w14:paraId="5F1E4490" w14:textId="523E0139" w:rsidR="00623207" w:rsidRDefault="00623207" w:rsidP="00C54FAE">
                    <w:pPr>
                      <w:jc w:val="right"/>
                      <w:rPr>
                        <w:sz w:val="24"/>
                        <w:szCs w:val="24"/>
                      </w:rPr>
                    </w:pPr>
                    <w:r>
                      <w:t>8,810,003.89</w:t>
                    </w:r>
                  </w:p>
                </w:tc>
              </w:tr>
              <w:tr w:rsidR="00623207" w14:paraId="7B751D02" w14:textId="77777777" w:rsidTr="00623207">
                <w:sdt>
                  <w:sdtPr>
                    <w:tag w:val="_PLD_b367f8195cde49b4861d967effb0f541"/>
                    <w:id w:val="-29572773"/>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5586E7D9" w14:textId="77777777" w:rsidR="00623207" w:rsidRDefault="00623207">
                        <w:pPr>
                          <w:ind w:firstLineChars="200" w:firstLine="420"/>
                        </w:pPr>
                        <w:r>
                          <w:t>1.</w:t>
                        </w:r>
                        <w:r>
                          <w:rPr>
                            <w:rFonts w:hint="eastAsia"/>
                          </w:rPr>
                          <w:t>不能重分类进损益的其他综合收益</w:t>
                        </w:r>
                      </w:p>
                    </w:tc>
                  </w:sdtContent>
                </w:sdt>
                <w:tc>
                  <w:tcPr>
                    <w:tcW w:w="317" w:type="pct"/>
                    <w:tcBorders>
                      <w:top w:val="outset" w:sz="4" w:space="0" w:color="auto"/>
                      <w:left w:val="outset" w:sz="4" w:space="0" w:color="auto"/>
                      <w:bottom w:val="outset" w:sz="4" w:space="0" w:color="auto"/>
                      <w:right w:val="outset" w:sz="4" w:space="0" w:color="auto"/>
                    </w:tcBorders>
                  </w:tcPr>
                  <w:p w14:paraId="337955E3"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0E0A813" w14:textId="33D3EF7C"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559CCD19" w14:textId="64973E10" w:rsidR="00623207" w:rsidRDefault="00623207" w:rsidP="00C54FAE">
                    <w:pPr>
                      <w:jc w:val="right"/>
                      <w:rPr>
                        <w:sz w:val="24"/>
                        <w:szCs w:val="24"/>
                      </w:rPr>
                    </w:pPr>
                  </w:p>
                </w:tc>
              </w:tr>
              <w:tr w:rsidR="00623207" w14:paraId="1E0BEADE" w14:textId="77777777" w:rsidTr="00623207">
                <w:sdt>
                  <w:sdtPr>
                    <w:tag w:val="_PLD_c1d0eb5a70bd4147bff8f5ac51104882"/>
                    <w:id w:val="379976892"/>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56E6C944" w14:textId="77777777" w:rsidR="00623207" w:rsidRDefault="00623207">
                        <w:r>
                          <w:rPr>
                            <w:rFonts w:hint="eastAsia"/>
                          </w:rPr>
                          <w:t>（1）</w:t>
                        </w:r>
                        <w:r>
                          <w:t>重新计量设定受益计划变动额</w:t>
                        </w:r>
                      </w:p>
                    </w:tc>
                  </w:sdtContent>
                </w:sdt>
                <w:tc>
                  <w:tcPr>
                    <w:tcW w:w="317" w:type="pct"/>
                    <w:tcBorders>
                      <w:top w:val="outset" w:sz="4" w:space="0" w:color="auto"/>
                      <w:left w:val="outset" w:sz="4" w:space="0" w:color="auto"/>
                      <w:bottom w:val="outset" w:sz="4" w:space="0" w:color="auto"/>
                      <w:right w:val="outset" w:sz="4" w:space="0" w:color="auto"/>
                    </w:tcBorders>
                  </w:tcPr>
                  <w:p w14:paraId="6EC41323"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731F12F5"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0A273AEA" w14:textId="1934D9BC" w:rsidR="00623207" w:rsidRDefault="00623207" w:rsidP="00C54FAE">
                    <w:pPr>
                      <w:jc w:val="right"/>
                      <w:rPr>
                        <w:sz w:val="24"/>
                        <w:szCs w:val="24"/>
                      </w:rPr>
                    </w:pPr>
                  </w:p>
                </w:tc>
              </w:tr>
              <w:tr w:rsidR="00623207" w14:paraId="10C3AC5B" w14:textId="77777777" w:rsidTr="00623207">
                <w:sdt>
                  <w:sdtPr>
                    <w:tag w:val="_PLD_da98b29079a040128e53e7426fc30a60"/>
                    <w:id w:val="469023354"/>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4A3E018B" w14:textId="77777777" w:rsidR="00623207" w:rsidRDefault="00623207">
                        <w:r>
                          <w:rPr>
                            <w:rFonts w:hint="eastAsia"/>
                          </w:rPr>
                          <w:t>（</w:t>
                        </w:r>
                        <w:r>
                          <w:t>2</w:t>
                        </w:r>
                        <w:r>
                          <w:rPr>
                            <w:rFonts w:hint="eastAsia"/>
                          </w:rPr>
                          <w:t>）</w:t>
                        </w:r>
                        <w:r>
                          <w:t>权益法下不能转损益的其他综合收益</w:t>
                        </w:r>
                      </w:p>
                    </w:tc>
                  </w:sdtContent>
                </w:sdt>
                <w:tc>
                  <w:tcPr>
                    <w:tcW w:w="317" w:type="pct"/>
                    <w:tcBorders>
                      <w:top w:val="outset" w:sz="4" w:space="0" w:color="auto"/>
                      <w:left w:val="outset" w:sz="4" w:space="0" w:color="auto"/>
                      <w:bottom w:val="outset" w:sz="4" w:space="0" w:color="auto"/>
                      <w:right w:val="outset" w:sz="4" w:space="0" w:color="auto"/>
                    </w:tcBorders>
                  </w:tcPr>
                  <w:p w14:paraId="47CE027E"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542832D"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23AF224D" w14:textId="1B91C6AF" w:rsidR="00623207" w:rsidRDefault="00623207" w:rsidP="00C54FAE">
                    <w:pPr>
                      <w:jc w:val="right"/>
                      <w:rPr>
                        <w:sz w:val="24"/>
                        <w:szCs w:val="24"/>
                      </w:rPr>
                    </w:pPr>
                  </w:p>
                </w:tc>
              </w:tr>
              <w:tr w:rsidR="00623207" w14:paraId="1044895F"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251239537"/>
                      <w:lock w:val="sdtLocked"/>
                    </w:sdtPr>
                    <w:sdtContent>
                      <w:p w14:paraId="3DB7E45E" w14:textId="77777777" w:rsidR="00623207" w:rsidRDefault="00623207">
                        <w:r>
                          <w:rPr>
                            <w:rFonts w:hint="eastAsia"/>
                          </w:rPr>
                          <w:t>（3）</w:t>
                        </w:r>
                        <w:r>
                          <w:t>其他权益工具投资公允价值变动</w:t>
                        </w:r>
                      </w:p>
                    </w:sdtContent>
                  </w:sdt>
                </w:tc>
                <w:tc>
                  <w:tcPr>
                    <w:tcW w:w="317" w:type="pct"/>
                    <w:tcBorders>
                      <w:top w:val="outset" w:sz="4" w:space="0" w:color="auto"/>
                      <w:left w:val="outset" w:sz="4" w:space="0" w:color="auto"/>
                      <w:bottom w:val="outset" w:sz="4" w:space="0" w:color="auto"/>
                      <w:right w:val="outset" w:sz="4" w:space="0" w:color="auto"/>
                    </w:tcBorders>
                  </w:tcPr>
                  <w:p w14:paraId="52C0C4A9"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845716B"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2B1CF089" w14:textId="427FE2B1" w:rsidR="00623207" w:rsidRDefault="00623207" w:rsidP="00C54FAE">
                    <w:pPr>
                      <w:jc w:val="right"/>
                      <w:rPr>
                        <w:sz w:val="24"/>
                        <w:szCs w:val="24"/>
                      </w:rPr>
                    </w:pPr>
                  </w:p>
                </w:tc>
              </w:tr>
              <w:tr w:rsidR="00623207" w14:paraId="3FDC92B8"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1432165977"/>
                      <w:lock w:val="sdtLocked"/>
                    </w:sdtPr>
                    <w:sdtContent>
                      <w:p w14:paraId="3056AD92" w14:textId="77777777" w:rsidR="00623207" w:rsidRDefault="00623207">
                        <w:r>
                          <w:rPr>
                            <w:rFonts w:hint="eastAsia"/>
                          </w:rPr>
                          <w:t>（4）</w:t>
                        </w:r>
                        <w:r>
                          <w:t>企业自身信用风险公允价值变动</w:t>
                        </w:r>
                      </w:p>
                    </w:sdtContent>
                  </w:sdt>
                </w:tc>
                <w:tc>
                  <w:tcPr>
                    <w:tcW w:w="317" w:type="pct"/>
                    <w:tcBorders>
                      <w:top w:val="outset" w:sz="4" w:space="0" w:color="auto"/>
                      <w:left w:val="outset" w:sz="4" w:space="0" w:color="auto"/>
                      <w:bottom w:val="outset" w:sz="4" w:space="0" w:color="auto"/>
                      <w:right w:val="outset" w:sz="4" w:space="0" w:color="auto"/>
                    </w:tcBorders>
                  </w:tcPr>
                  <w:p w14:paraId="084D8C64"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20F7D58"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47486878" w14:textId="3F288634" w:rsidR="00623207" w:rsidRDefault="00623207" w:rsidP="00C54FAE">
                    <w:pPr>
                      <w:jc w:val="right"/>
                      <w:rPr>
                        <w:sz w:val="24"/>
                        <w:szCs w:val="24"/>
                      </w:rPr>
                    </w:pPr>
                  </w:p>
                </w:tc>
              </w:tr>
              <w:tr w:rsidR="00623207" w14:paraId="3F89D925" w14:textId="77777777" w:rsidTr="00623207">
                <w:sdt>
                  <w:sdtPr>
                    <w:tag w:val="_PLD_1d4c3625b1a9453f98b920131a00b22a"/>
                    <w:id w:val="2018496583"/>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0BF56F7E" w14:textId="77777777" w:rsidR="00623207" w:rsidRDefault="00623207">
                        <w:pPr>
                          <w:ind w:firstLineChars="200" w:firstLine="420"/>
                        </w:pPr>
                        <w:r>
                          <w:t>2.</w:t>
                        </w:r>
                        <w:r>
                          <w:rPr>
                            <w:rFonts w:hint="eastAsia"/>
                          </w:rPr>
                          <w:t>将重分类进损益的其他综合收益</w:t>
                        </w:r>
                      </w:p>
                    </w:tc>
                  </w:sdtContent>
                </w:sdt>
                <w:tc>
                  <w:tcPr>
                    <w:tcW w:w="317" w:type="pct"/>
                    <w:tcBorders>
                      <w:top w:val="outset" w:sz="4" w:space="0" w:color="auto"/>
                      <w:left w:val="outset" w:sz="4" w:space="0" w:color="auto"/>
                      <w:bottom w:val="outset" w:sz="4" w:space="0" w:color="auto"/>
                      <w:right w:val="outset" w:sz="4" w:space="0" w:color="auto"/>
                    </w:tcBorders>
                  </w:tcPr>
                  <w:p w14:paraId="61C2F5A9"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0F5739C7" w14:textId="037DF9E4" w:rsidR="00623207" w:rsidRDefault="00623207" w:rsidP="00C54FAE">
                    <w:pPr>
                      <w:jc w:val="right"/>
                      <w:rPr>
                        <w:sz w:val="24"/>
                        <w:szCs w:val="24"/>
                      </w:rPr>
                    </w:pPr>
                    <w:r>
                      <w:t>1,019,462.85</w:t>
                    </w:r>
                  </w:p>
                </w:tc>
                <w:tc>
                  <w:tcPr>
                    <w:tcW w:w="1106" w:type="pct"/>
                    <w:tcBorders>
                      <w:top w:val="outset" w:sz="4" w:space="0" w:color="auto"/>
                      <w:left w:val="outset" w:sz="4" w:space="0" w:color="auto"/>
                      <w:bottom w:val="outset" w:sz="4" w:space="0" w:color="auto"/>
                      <w:right w:val="outset" w:sz="4" w:space="0" w:color="auto"/>
                    </w:tcBorders>
                    <w:vAlign w:val="center"/>
                  </w:tcPr>
                  <w:p w14:paraId="2050318E" w14:textId="12E842EF" w:rsidR="00623207" w:rsidRDefault="00623207" w:rsidP="00C54FAE">
                    <w:pPr>
                      <w:jc w:val="right"/>
                      <w:rPr>
                        <w:sz w:val="24"/>
                        <w:szCs w:val="24"/>
                      </w:rPr>
                    </w:pPr>
                    <w:r>
                      <w:t>8,810,003.89</w:t>
                    </w:r>
                  </w:p>
                </w:tc>
              </w:tr>
              <w:tr w:rsidR="00623207" w14:paraId="64C9827C" w14:textId="77777777" w:rsidTr="00623207">
                <w:sdt>
                  <w:sdtPr>
                    <w:tag w:val="_PLD_e78255a0eaf548199db0c5a635c041ec"/>
                    <w:id w:val="-526875162"/>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265C4200" w14:textId="77777777" w:rsidR="00623207" w:rsidRDefault="00623207">
                        <w:r>
                          <w:rPr>
                            <w:rFonts w:hint="eastAsia"/>
                          </w:rPr>
                          <w:t>（1）</w:t>
                        </w:r>
                        <w:r>
                          <w:t>权益法下可转损益的其他综合收益</w:t>
                        </w:r>
                      </w:p>
                    </w:tc>
                  </w:sdtContent>
                </w:sdt>
                <w:tc>
                  <w:tcPr>
                    <w:tcW w:w="317" w:type="pct"/>
                    <w:tcBorders>
                      <w:top w:val="outset" w:sz="4" w:space="0" w:color="auto"/>
                      <w:left w:val="outset" w:sz="4" w:space="0" w:color="auto"/>
                      <w:bottom w:val="outset" w:sz="4" w:space="0" w:color="auto"/>
                      <w:right w:val="outset" w:sz="4" w:space="0" w:color="auto"/>
                    </w:tcBorders>
                  </w:tcPr>
                  <w:p w14:paraId="3C5CC082"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D521225"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608EE3E4" w14:textId="350C7E47" w:rsidR="00623207" w:rsidRDefault="00623207" w:rsidP="00C54FAE">
                    <w:pPr>
                      <w:jc w:val="right"/>
                      <w:rPr>
                        <w:sz w:val="24"/>
                        <w:szCs w:val="24"/>
                      </w:rPr>
                    </w:pPr>
                  </w:p>
                </w:tc>
              </w:tr>
              <w:tr w:rsidR="00623207" w14:paraId="5848CECC"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457998638"/>
                      <w:lock w:val="sdtLocked"/>
                    </w:sdtPr>
                    <w:sdtContent>
                      <w:p w14:paraId="219FB507" w14:textId="77777777" w:rsidR="00623207" w:rsidRDefault="00623207">
                        <w:r>
                          <w:rPr>
                            <w:rFonts w:hint="eastAsia"/>
                          </w:rPr>
                          <w:t>（</w:t>
                        </w:r>
                        <w:r>
                          <w:t>2</w:t>
                        </w:r>
                        <w:r>
                          <w:rPr>
                            <w:rFonts w:hint="eastAsia"/>
                          </w:rPr>
                          <w:t>）</w:t>
                        </w:r>
                        <w:r>
                          <w:t>其他债权投资公允价值变动</w:t>
                        </w:r>
                      </w:p>
                    </w:sdtContent>
                  </w:sdt>
                </w:tc>
                <w:tc>
                  <w:tcPr>
                    <w:tcW w:w="317" w:type="pct"/>
                    <w:tcBorders>
                      <w:top w:val="outset" w:sz="4" w:space="0" w:color="auto"/>
                      <w:left w:val="outset" w:sz="4" w:space="0" w:color="auto"/>
                      <w:bottom w:val="outset" w:sz="4" w:space="0" w:color="auto"/>
                      <w:right w:val="outset" w:sz="4" w:space="0" w:color="auto"/>
                    </w:tcBorders>
                  </w:tcPr>
                  <w:p w14:paraId="06F08931"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4CBC064"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27A0A0E2" w14:textId="3B553998" w:rsidR="00623207" w:rsidRDefault="00623207" w:rsidP="00C54FAE">
                    <w:pPr>
                      <w:jc w:val="right"/>
                      <w:rPr>
                        <w:sz w:val="24"/>
                        <w:szCs w:val="24"/>
                      </w:rPr>
                    </w:pPr>
                  </w:p>
                </w:tc>
              </w:tr>
              <w:tr w:rsidR="00623207" w14:paraId="7BB9626B"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588045267"/>
                      <w:lock w:val="sdtLocked"/>
                    </w:sdtPr>
                    <w:sdtEndPr>
                      <w:rPr>
                        <w:rFonts w:hint="default"/>
                      </w:rPr>
                    </w:sdtEndPr>
                    <w:sdtContent>
                      <w:p w14:paraId="7C3259FF" w14:textId="77777777" w:rsidR="00623207" w:rsidRDefault="00623207">
                        <w:r>
                          <w:rPr>
                            <w:rFonts w:hint="eastAsia"/>
                          </w:rPr>
                          <w:t>（3）</w:t>
                        </w:r>
                        <w:r>
                          <w:t>金融资产重分类计入其他综合收益的金额</w:t>
                        </w:r>
                      </w:p>
                    </w:sdtContent>
                  </w:sdt>
                </w:tc>
                <w:tc>
                  <w:tcPr>
                    <w:tcW w:w="317" w:type="pct"/>
                    <w:tcBorders>
                      <w:top w:val="outset" w:sz="4" w:space="0" w:color="auto"/>
                      <w:left w:val="outset" w:sz="4" w:space="0" w:color="auto"/>
                      <w:bottom w:val="outset" w:sz="4" w:space="0" w:color="auto"/>
                      <w:right w:val="outset" w:sz="4" w:space="0" w:color="auto"/>
                    </w:tcBorders>
                  </w:tcPr>
                  <w:p w14:paraId="32B38F70"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D9282A5"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68AACE4E" w14:textId="4F8F40DA" w:rsidR="00623207" w:rsidRDefault="00623207" w:rsidP="00C54FAE">
                    <w:pPr>
                      <w:jc w:val="right"/>
                      <w:rPr>
                        <w:sz w:val="24"/>
                        <w:szCs w:val="24"/>
                      </w:rPr>
                    </w:pPr>
                  </w:p>
                </w:tc>
              </w:tr>
              <w:tr w:rsidR="00623207" w14:paraId="522CE1DB"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2065637842"/>
                      <w:lock w:val="sdtLocked"/>
                    </w:sdtPr>
                    <w:sdtEndPr>
                      <w:rPr>
                        <w:rFonts w:hint="default"/>
                      </w:rPr>
                    </w:sdtEndPr>
                    <w:sdtContent>
                      <w:p w14:paraId="1201AC25" w14:textId="77777777" w:rsidR="00623207" w:rsidRDefault="00623207">
                        <w:r>
                          <w:rPr>
                            <w:rFonts w:hint="eastAsia"/>
                          </w:rPr>
                          <w:t>（4）</w:t>
                        </w:r>
                        <w:r>
                          <w:t>其他债权投资信用减值准备</w:t>
                        </w:r>
                      </w:p>
                    </w:sdtContent>
                  </w:sdt>
                </w:tc>
                <w:tc>
                  <w:tcPr>
                    <w:tcW w:w="317" w:type="pct"/>
                    <w:tcBorders>
                      <w:top w:val="outset" w:sz="4" w:space="0" w:color="auto"/>
                      <w:left w:val="outset" w:sz="4" w:space="0" w:color="auto"/>
                      <w:bottom w:val="outset" w:sz="4" w:space="0" w:color="auto"/>
                      <w:right w:val="outset" w:sz="4" w:space="0" w:color="auto"/>
                    </w:tcBorders>
                  </w:tcPr>
                  <w:p w14:paraId="6535B1EC"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7F7AA90"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53572B81" w14:textId="45B7D3B8" w:rsidR="00623207" w:rsidRDefault="00623207" w:rsidP="00C54FAE">
                    <w:pPr>
                      <w:jc w:val="right"/>
                      <w:rPr>
                        <w:sz w:val="24"/>
                        <w:szCs w:val="24"/>
                      </w:rPr>
                    </w:pPr>
                  </w:p>
                </w:tc>
              </w:tr>
              <w:tr w:rsidR="00623207" w14:paraId="6FB2E27A"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448386248"/>
                      <w:lock w:val="sdtLocked"/>
                    </w:sdtPr>
                    <w:sdtContent>
                      <w:p w14:paraId="1EE18147" w14:textId="77777777" w:rsidR="00623207" w:rsidRDefault="00623207">
                        <w:r>
                          <w:rPr>
                            <w:rFonts w:hint="eastAsia"/>
                          </w:rPr>
                          <w:t>（5）</w:t>
                        </w:r>
                        <w:r>
                          <w:t>现金流量套期储备</w:t>
                        </w:r>
                      </w:p>
                    </w:sdtContent>
                  </w:sdt>
                </w:tc>
                <w:tc>
                  <w:tcPr>
                    <w:tcW w:w="317" w:type="pct"/>
                    <w:tcBorders>
                      <w:top w:val="outset" w:sz="4" w:space="0" w:color="auto"/>
                      <w:left w:val="outset" w:sz="4" w:space="0" w:color="auto"/>
                      <w:bottom w:val="outset" w:sz="4" w:space="0" w:color="auto"/>
                      <w:right w:val="outset" w:sz="4" w:space="0" w:color="auto"/>
                    </w:tcBorders>
                  </w:tcPr>
                  <w:p w14:paraId="4C2937CA"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44E26A8"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252DF8EA" w14:textId="38422298" w:rsidR="00623207" w:rsidRDefault="00623207" w:rsidP="00C54FAE">
                    <w:pPr>
                      <w:jc w:val="right"/>
                      <w:rPr>
                        <w:sz w:val="24"/>
                        <w:szCs w:val="24"/>
                      </w:rPr>
                    </w:pPr>
                  </w:p>
                </w:tc>
              </w:tr>
              <w:tr w:rsidR="00623207" w14:paraId="1EB86C77"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14810012"/>
                      <w:lock w:val="sdtLocked"/>
                    </w:sdtPr>
                    <w:sdtContent>
                      <w:p w14:paraId="3CA74860" w14:textId="77777777" w:rsidR="00623207" w:rsidRDefault="00623207">
                        <w:r>
                          <w:rPr>
                            <w:rFonts w:hint="eastAsia"/>
                          </w:rPr>
                          <w:t>（6）</w:t>
                        </w:r>
                        <w:r>
                          <w:t>外币财务报表折算差额</w:t>
                        </w:r>
                      </w:p>
                    </w:sdtContent>
                  </w:sdt>
                </w:tc>
                <w:tc>
                  <w:tcPr>
                    <w:tcW w:w="317" w:type="pct"/>
                    <w:tcBorders>
                      <w:top w:val="outset" w:sz="4" w:space="0" w:color="auto"/>
                      <w:left w:val="outset" w:sz="4" w:space="0" w:color="auto"/>
                      <w:bottom w:val="outset" w:sz="4" w:space="0" w:color="auto"/>
                      <w:right w:val="outset" w:sz="4" w:space="0" w:color="auto"/>
                    </w:tcBorders>
                  </w:tcPr>
                  <w:p w14:paraId="78904DA2"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2FF39FC" w14:textId="68DC6103" w:rsidR="00623207" w:rsidRDefault="00623207" w:rsidP="00C54FAE">
                    <w:pPr>
                      <w:jc w:val="right"/>
                      <w:rPr>
                        <w:sz w:val="24"/>
                        <w:szCs w:val="24"/>
                      </w:rPr>
                    </w:pPr>
                    <w:r>
                      <w:t>1,019,462.85</w:t>
                    </w:r>
                  </w:p>
                </w:tc>
                <w:tc>
                  <w:tcPr>
                    <w:tcW w:w="1106" w:type="pct"/>
                    <w:tcBorders>
                      <w:top w:val="outset" w:sz="4" w:space="0" w:color="auto"/>
                      <w:left w:val="outset" w:sz="4" w:space="0" w:color="auto"/>
                      <w:bottom w:val="outset" w:sz="4" w:space="0" w:color="auto"/>
                      <w:right w:val="outset" w:sz="4" w:space="0" w:color="auto"/>
                    </w:tcBorders>
                    <w:vAlign w:val="center"/>
                  </w:tcPr>
                  <w:p w14:paraId="24605563" w14:textId="6982916B" w:rsidR="00623207" w:rsidRDefault="00623207" w:rsidP="00C54FAE">
                    <w:pPr>
                      <w:jc w:val="right"/>
                      <w:rPr>
                        <w:sz w:val="24"/>
                        <w:szCs w:val="24"/>
                      </w:rPr>
                    </w:pPr>
                    <w:r>
                      <w:t>8,810,003.89</w:t>
                    </w:r>
                  </w:p>
                </w:tc>
              </w:tr>
              <w:tr w:rsidR="00623207" w14:paraId="68D88A17" w14:textId="77777777" w:rsidTr="00623207">
                <w:tc>
                  <w:tcPr>
                    <w:tcW w:w="2530"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46190491"/>
                      <w:lock w:val="sdtLocked"/>
                    </w:sdtPr>
                    <w:sdtContent>
                      <w:p w14:paraId="2425DF3C" w14:textId="77777777" w:rsidR="00623207" w:rsidRDefault="00623207">
                        <w:r>
                          <w:rPr>
                            <w:rFonts w:hint="eastAsia"/>
                          </w:rPr>
                          <w:t>（7）</w:t>
                        </w:r>
                        <w:r>
                          <w:t>其他</w:t>
                        </w:r>
                      </w:p>
                    </w:sdtContent>
                  </w:sdt>
                </w:tc>
                <w:tc>
                  <w:tcPr>
                    <w:tcW w:w="317" w:type="pct"/>
                    <w:tcBorders>
                      <w:top w:val="outset" w:sz="4" w:space="0" w:color="auto"/>
                      <w:left w:val="outset" w:sz="4" w:space="0" w:color="auto"/>
                      <w:bottom w:val="outset" w:sz="4" w:space="0" w:color="auto"/>
                      <w:right w:val="outset" w:sz="4" w:space="0" w:color="auto"/>
                    </w:tcBorders>
                  </w:tcPr>
                  <w:p w14:paraId="5BF1B7A5"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31F0D48"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394D62EA" w14:textId="775F8549" w:rsidR="00623207" w:rsidRDefault="00623207" w:rsidP="00C54FAE">
                    <w:pPr>
                      <w:jc w:val="right"/>
                      <w:rPr>
                        <w:sz w:val="24"/>
                        <w:szCs w:val="24"/>
                      </w:rPr>
                    </w:pPr>
                  </w:p>
                </w:tc>
              </w:tr>
              <w:tr w:rsidR="00623207" w14:paraId="1FD2995A" w14:textId="77777777" w:rsidTr="00623207">
                <w:sdt>
                  <w:sdtPr>
                    <w:tag w:val="_PLD_4f19daa8ec184be19a8a0afe308c1896"/>
                    <w:id w:val="-896192911"/>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56368173" w14:textId="77777777" w:rsidR="00623207" w:rsidRDefault="00623207">
                        <w:pPr>
                          <w:ind w:firstLineChars="100" w:firstLine="210"/>
                        </w:pPr>
                        <w:r>
                          <w:rPr>
                            <w:rFonts w:hint="eastAsia"/>
                          </w:rPr>
                          <w:t>（二）归属于少数股东的其他综合收益的税后净额</w:t>
                        </w:r>
                      </w:p>
                    </w:tc>
                  </w:sdtContent>
                </w:sdt>
                <w:tc>
                  <w:tcPr>
                    <w:tcW w:w="317" w:type="pct"/>
                    <w:tcBorders>
                      <w:top w:val="outset" w:sz="4" w:space="0" w:color="auto"/>
                      <w:left w:val="outset" w:sz="4" w:space="0" w:color="auto"/>
                      <w:bottom w:val="outset" w:sz="4" w:space="0" w:color="auto"/>
                      <w:right w:val="outset" w:sz="4" w:space="0" w:color="auto"/>
                    </w:tcBorders>
                  </w:tcPr>
                  <w:p w14:paraId="0411049A"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BEA4A09" w14:textId="77777777" w:rsidR="00623207" w:rsidRDefault="00623207" w:rsidP="00C54FAE">
                    <w:pPr>
                      <w:jc w:val="right"/>
                      <w:rPr>
                        <w:sz w:val="24"/>
                        <w:szCs w:val="24"/>
                      </w:rPr>
                    </w:pPr>
                  </w:p>
                </w:tc>
                <w:tc>
                  <w:tcPr>
                    <w:tcW w:w="1106" w:type="pct"/>
                    <w:tcBorders>
                      <w:top w:val="outset" w:sz="4" w:space="0" w:color="auto"/>
                      <w:left w:val="outset" w:sz="4" w:space="0" w:color="auto"/>
                      <w:bottom w:val="outset" w:sz="4" w:space="0" w:color="auto"/>
                      <w:right w:val="outset" w:sz="4" w:space="0" w:color="auto"/>
                    </w:tcBorders>
                    <w:vAlign w:val="center"/>
                  </w:tcPr>
                  <w:p w14:paraId="0626F6B1" w14:textId="26894911" w:rsidR="00623207" w:rsidRDefault="00623207" w:rsidP="00C54FAE">
                    <w:pPr>
                      <w:jc w:val="right"/>
                      <w:rPr>
                        <w:sz w:val="24"/>
                        <w:szCs w:val="24"/>
                      </w:rPr>
                    </w:pPr>
                  </w:p>
                </w:tc>
              </w:tr>
              <w:tr w:rsidR="00623207" w14:paraId="77FDCCEB" w14:textId="77777777" w:rsidTr="00623207">
                <w:sdt>
                  <w:sdtPr>
                    <w:tag w:val="_PLD_29e4ab6c011f4b23961b002b616b19d8"/>
                    <w:id w:val="60994052"/>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6D51DC3F" w14:textId="77777777" w:rsidR="00623207" w:rsidRDefault="00623207">
                        <w:r>
                          <w:rPr>
                            <w:rFonts w:hint="eastAsia"/>
                          </w:rPr>
                          <w:t>七、综合收益总额</w:t>
                        </w:r>
                      </w:p>
                    </w:tc>
                  </w:sdtContent>
                </w:sdt>
                <w:tc>
                  <w:tcPr>
                    <w:tcW w:w="317" w:type="pct"/>
                    <w:tcBorders>
                      <w:top w:val="outset" w:sz="4" w:space="0" w:color="auto"/>
                      <w:left w:val="outset" w:sz="4" w:space="0" w:color="auto"/>
                      <w:bottom w:val="outset" w:sz="4" w:space="0" w:color="auto"/>
                      <w:right w:val="outset" w:sz="4" w:space="0" w:color="auto"/>
                    </w:tcBorders>
                  </w:tcPr>
                  <w:p w14:paraId="787B52D2"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E253EE5" w14:textId="02753188" w:rsidR="00623207" w:rsidRDefault="00623207" w:rsidP="00C54FAE">
                    <w:pPr>
                      <w:jc w:val="right"/>
                      <w:rPr>
                        <w:sz w:val="24"/>
                        <w:szCs w:val="24"/>
                      </w:rPr>
                    </w:pPr>
                    <w:r>
                      <w:t>269,545,416.17</w:t>
                    </w:r>
                  </w:p>
                </w:tc>
                <w:tc>
                  <w:tcPr>
                    <w:tcW w:w="1106" w:type="pct"/>
                    <w:tcBorders>
                      <w:top w:val="outset" w:sz="4" w:space="0" w:color="auto"/>
                      <w:left w:val="outset" w:sz="4" w:space="0" w:color="auto"/>
                      <w:bottom w:val="outset" w:sz="4" w:space="0" w:color="auto"/>
                      <w:right w:val="outset" w:sz="4" w:space="0" w:color="auto"/>
                    </w:tcBorders>
                    <w:vAlign w:val="center"/>
                  </w:tcPr>
                  <w:p w14:paraId="65EAB3BA" w14:textId="64F9CCE6" w:rsidR="00623207" w:rsidRDefault="00623207" w:rsidP="00C54FAE">
                    <w:pPr>
                      <w:jc w:val="right"/>
                      <w:rPr>
                        <w:sz w:val="24"/>
                        <w:szCs w:val="24"/>
                      </w:rPr>
                    </w:pPr>
                    <w:r>
                      <w:t>417,103,120.40</w:t>
                    </w:r>
                  </w:p>
                </w:tc>
              </w:tr>
              <w:tr w:rsidR="00623207" w14:paraId="7AF427C9" w14:textId="77777777" w:rsidTr="00623207">
                <w:sdt>
                  <w:sdtPr>
                    <w:tag w:val="_PLD_c6a40d405b9d4a8a8406c1d4ba16ad58"/>
                    <w:id w:val="-1204319426"/>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5EAB5838" w14:textId="77777777" w:rsidR="00623207" w:rsidRDefault="00623207">
                        <w:pPr>
                          <w:ind w:firstLineChars="100" w:firstLine="210"/>
                        </w:pPr>
                        <w:r>
                          <w:t>（一）</w:t>
                        </w:r>
                        <w:r>
                          <w:rPr>
                            <w:rFonts w:hint="eastAsia"/>
                          </w:rPr>
                          <w:t>归属于母公司所有者的综合收益总额</w:t>
                        </w:r>
                      </w:p>
                    </w:tc>
                  </w:sdtContent>
                </w:sdt>
                <w:tc>
                  <w:tcPr>
                    <w:tcW w:w="317" w:type="pct"/>
                    <w:tcBorders>
                      <w:top w:val="outset" w:sz="4" w:space="0" w:color="auto"/>
                      <w:left w:val="outset" w:sz="4" w:space="0" w:color="auto"/>
                      <w:bottom w:val="outset" w:sz="4" w:space="0" w:color="auto"/>
                      <w:right w:val="outset" w:sz="4" w:space="0" w:color="auto"/>
                    </w:tcBorders>
                  </w:tcPr>
                  <w:p w14:paraId="6E643821"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5CA3763" w14:textId="5E3690FC" w:rsidR="00623207" w:rsidRDefault="00623207" w:rsidP="00C54FAE">
                    <w:pPr>
                      <w:jc w:val="right"/>
                      <w:rPr>
                        <w:sz w:val="24"/>
                        <w:szCs w:val="24"/>
                      </w:rPr>
                    </w:pPr>
                    <w:r>
                      <w:t>257,767,526.20</w:t>
                    </w:r>
                  </w:p>
                </w:tc>
                <w:tc>
                  <w:tcPr>
                    <w:tcW w:w="1106" w:type="pct"/>
                    <w:tcBorders>
                      <w:top w:val="outset" w:sz="4" w:space="0" w:color="auto"/>
                      <w:left w:val="outset" w:sz="4" w:space="0" w:color="auto"/>
                      <w:bottom w:val="outset" w:sz="4" w:space="0" w:color="auto"/>
                      <w:right w:val="outset" w:sz="4" w:space="0" w:color="auto"/>
                    </w:tcBorders>
                    <w:vAlign w:val="center"/>
                  </w:tcPr>
                  <w:p w14:paraId="09BB8BF0" w14:textId="6E6506EF" w:rsidR="00623207" w:rsidRDefault="00623207" w:rsidP="00C54FAE">
                    <w:pPr>
                      <w:jc w:val="right"/>
                      <w:rPr>
                        <w:sz w:val="24"/>
                        <w:szCs w:val="24"/>
                      </w:rPr>
                    </w:pPr>
                    <w:r>
                      <w:t>418,035,922.19</w:t>
                    </w:r>
                  </w:p>
                </w:tc>
              </w:tr>
              <w:tr w:rsidR="00623207" w14:paraId="6CDB2700" w14:textId="77777777" w:rsidTr="00623207">
                <w:sdt>
                  <w:sdtPr>
                    <w:tag w:val="_PLD_a3f7a78de9cc4a0c8e2b3e050895da67"/>
                    <w:id w:val="394632557"/>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03A753AB" w14:textId="77777777" w:rsidR="00623207" w:rsidRDefault="00623207">
                        <w:pPr>
                          <w:ind w:firstLineChars="100" w:firstLine="210"/>
                        </w:pPr>
                        <w:r>
                          <w:t>（二）</w:t>
                        </w:r>
                        <w:r>
                          <w:rPr>
                            <w:rFonts w:hint="eastAsia"/>
                          </w:rPr>
                          <w:t>归属于少数股东的综合收益总额</w:t>
                        </w:r>
                      </w:p>
                    </w:tc>
                  </w:sdtContent>
                </w:sdt>
                <w:tc>
                  <w:tcPr>
                    <w:tcW w:w="317" w:type="pct"/>
                    <w:tcBorders>
                      <w:top w:val="outset" w:sz="4" w:space="0" w:color="auto"/>
                      <w:left w:val="outset" w:sz="4" w:space="0" w:color="auto"/>
                      <w:bottom w:val="outset" w:sz="4" w:space="0" w:color="auto"/>
                      <w:right w:val="outset" w:sz="4" w:space="0" w:color="auto"/>
                    </w:tcBorders>
                  </w:tcPr>
                  <w:p w14:paraId="45416E29"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7A2BE6B8" w14:textId="34C7F48A" w:rsidR="00623207" w:rsidRDefault="00623207" w:rsidP="00C54FAE">
                    <w:pPr>
                      <w:jc w:val="right"/>
                      <w:rPr>
                        <w:sz w:val="24"/>
                        <w:szCs w:val="24"/>
                      </w:rPr>
                    </w:pPr>
                    <w:r>
                      <w:t>11,777,889.97</w:t>
                    </w:r>
                  </w:p>
                </w:tc>
                <w:tc>
                  <w:tcPr>
                    <w:tcW w:w="1106" w:type="pct"/>
                    <w:tcBorders>
                      <w:top w:val="outset" w:sz="4" w:space="0" w:color="auto"/>
                      <w:left w:val="outset" w:sz="4" w:space="0" w:color="auto"/>
                      <w:bottom w:val="outset" w:sz="4" w:space="0" w:color="auto"/>
                      <w:right w:val="outset" w:sz="4" w:space="0" w:color="auto"/>
                    </w:tcBorders>
                    <w:vAlign w:val="center"/>
                  </w:tcPr>
                  <w:p w14:paraId="013F1A28" w14:textId="75FD1364" w:rsidR="00623207" w:rsidRDefault="00623207" w:rsidP="00C54FAE">
                    <w:pPr>
                      <w:jc w:val="right"/>
                      <w:rPr>
                        <w:sz w:val="24"/>
                        <w:szCs w:val="24"/>
                      </w:rPr>
                    </w:pPr>
                    <w:r>
                      <w:t>-932,801.79</w:t>
                    </w:r>
                  </w:p>
                </w:tc>
              </w:tr>
              <w:tr w:rsidR="00623207" w14:paraId="39F7E39C" w14:textId="77777777" w:rsidTr="00667CC5">
                <w:sdt>
                  <w:sdtPr>
                    <w:tag w:val="_PLD_2faba48500f741229b3467bfe3ce2495"/>
                    <w:id w:val="-859200219"/>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E742D3A" w14:textId="77777777" w:rsidR="00623207" w:rsidRDefault="00623207">
                        <w:pPr>
                          <w:rPr>
                            <w:color w:val="008000"/>
                          </w:rPr>
                        </w:pPr>
                        <w:r>
                          <w:rPr>
                            <w:rFonts w:hint="eastAsia"/>
                          </w:rPr>
                          <w:t>八、每股收益：</w:t>
                        </w:r>
                      </w:p>
                    </w:tc>
                  </w:sdtContent>
                </w:sdt>
              </w:tr>
              <w:tr w:rsidR="00623207" w14:paraId="71446DF9" w14:textId="77777777" w:rsidTr="00623207">
                <w:sdt>
                  <w:sdtPr>
                    <w:tag w:val="_PLD_16d9b9d4e8c34e3b874fbdaedc915880"/>
                    <w:id w:val="-627401387"/>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75E3B3D5" w14:textId="77777777" w:rsidR="00623207" w:rsidRDefault="00623207">
                        <w:pPr>
                          <w:ind w:firstLineChars="100" w:firstLine="210"/>
                        </w:pPr>
                        <w:r>
                          <w:t>（一）基本每股收益</w:t>
                        </w:r>
                        <w:r>
                          <w:rPr>
                            <w:rFonts w:hint="eastAsia"/>
                          </w:rPr>
                          <w:t>(元/股)</w:t>
                        </w:r>
                      </w:p>
                    </w:tc>
                  </w:sdtContent>
                </w:sdt>
                <w:tc>
                  <w:tcPr>
                    <w:tcW w:w="317" w:type="pct"/>
                    <w:tcBorders>
                      <w:top w:val="outset" w:sz="4" w:space="0" w:color="auto"/>
                      <w:left w:val="outset" w:sz="4" w:space="0" w:color="auto"/>
                      <w:bottom w:val="outset" w:sz="4" w:space="0" w:color="auto"/>
                      <w:right w:val="outset" w:sz="4" w:space="0" w:color="auto"/>
                    </w:tcBorders>
                  </w:tcPr>
                  <w:p w14:paraId="3B76DC41"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9EC766A" w14:textId="60DC932A" w:rsidR="00623207" w:rsidRPr="001F2870" w:rsidRDefault="001F2870" w:rsidP="00966586">
                    <w:pPr>
                      <w:jc w:val="right"/>
                    </w:pPr>
                    <w:r w:rsidRPr="001F2870">
                      <w:rPr>
                        <w:rFonts w:hint="eastAsia"/>
                      </w:rPr>
                      <w:t>0.17</w:t>
                    </w:r>
                  </w:p>
                </w:tc>
                <w:tc>
                  <w:tcPr>
                    <w:tcW w:w="1106" w:type="pct"/>
                    <w:tcBorders>
                      <w:top w:val="outset" w:sz="4" w:space="0" w:color="auto"/>
                      <w:left w:val="outset" w:sz="4" w:space="0" w:color="auto"/>
                      <w:bottom w:val="outset" w:sz="4" w:space="0" w:color="auto"/>
                      <w:right w:val="outset" w:sz="4" w:space="0" w:color="auto"/>
                    </w:tcBorders>
                    <w:vAlign w:val="center"/>
                  </w:tcPr>
                  <w:p w14:paraId="5F87A150" w14:textId="41F35394" w:rsidR="00623207" w:rsidRDefault="00623207" w:rsidP="00966586">
                    <w:pPr>
                      <w:jc w:val="right"/>
                      <w:rPr>
                        <w:sz w:val="24"/>
                        <w:szCs w:val="24"/>
                      </w:rPr>
                    </w:pPr>
                    <w:r>
                      <w:t>0.27</w:t>
                    </w:r>
                  </w:p>
                </w:tc>
              </w:tr>
              <w:tr w:rsidR="00623207" w14:paraId="06D8D9B6" w14:textId="77777777" w:rsidTr="00623207">
                <w:sdt>
                  <w:sdtPr>
                    <w:tag w:val="_PLD_ec4d9e148cba4e79bb3da0f8a0ddb92a"/>
                    <w:id w:val="670221153"/>
                    <w:lock w:val="sdtLocked"/>
                  </w:sdtPr>
                  <w:sdtContent>
                    <w:tc>
                      <w:tcPr>
                        <w:tcW w:w="2530" w:type="pct"/>
                        <w:tcBorders>
                          <w:top w:val="outset" w:sz="4" w:space="0" w:color="auto"/>
                          <w:left w:val="outset" w:sz="4" w:space="0" w:color="auto"/>
                          <w:bottom w:val="outset" w:sz="4" w:space="0" w:color="auto"/>
                          <w:right w:val="outset" w:sz="4" w:space="0" w:color="auto"/>
                        </w:tcBorders>
                        <w:vAlign w:val="center"/>
                      </w:tcPr>
                      <w:p w14:paraId="693BE995" w14:textId="77777777" w:rsidR="00623207" w:rsidRDefault="00623207">
                        <w:pPr>
                          <w:ind w:firstLineChars="100" w:firstLine="210"/>
                        </w:pPr>
                        <w:r>
                          <w:t>（二）稀释每股收益</w:t>
                        </w:r>
                        <w:r>
                          <w:rPr>
                            <w:rFonts w:hint="eastAsia"/>
                          </w:rPr>
                          <w:t>(元/股)</w:t>
                        </w:r>
                      </w:p>
                    </w:tc>
                  </w:sdtContent>
                </w:sdt>
                <w:tc>
                  <w:tcPr>
                    <w:tcW w:w="317" w:type="pct"/>
                    <w:tcBorders>
                      <w:top w:val="outset" w:sz="4" w:space="0" w:color="auto"/>
                      <w:left w:val="outset" w:sz="4" w:space="0" w:color="auto"/>
                      <w:bottom w:val="outset" w:sz="4" w:space="0" w:color="auto"/>
                      <w:right w:val="outset" w:sz="4" w:space="0" w:color="auto"/>
                    </w:tcBorders>
                  </w:tcPr>
                  <w:p w14:paraId="3A7CEA59"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5371D6A" w14:textId="58862965" w:rsidR="00623207" w:rsidRPr="001F2870" w:rsidRDefault="001F2870" w:rsidP="00966586">
                    <w:pPr>
                      <w:jc w:val="right"/>
                    </w:pPr>
                    <w:r w:rsidRPr="001F2870">
                      <w:rPr>
                        <w:rFonts w:hint="eastAsia"/>
                      </w:rPr>
                      <w:t>0.17</w:t>
                    </w:r>
                  </w:p>
                </w:tc>
                <w:tc>
                  <w:tcPr>
                    <w:tcW w:w="1106" w:type="pct"/>
                    <w:tcBorders>
                      <w:top w:val="outset" w:sz="4" w:space="0" w:color="auto"/>
                      <w:left w:val="outset" w:sz="4" w:space="0" w:color="auto"/>
                      <w:bottom w:val="outset" w:sz="4" w:space="0" w:color="auto"/>
                      <w:right w:val="outset" w:sz="4" w:space="0" w:color="auto"/>
                    </w:tcBorders>
                    <w:vAlign w:val="center"/>
                  </w:tcPr>
                  <w:p w14:paraId="0E70577C" w14:textId="2EDA2F95" w:rsidR="00623207" w:rsidRDefault="00623207" w:rsidP="00966586">
                    <w:pPr>
                      <w:jc w:val="right"/>
                      <w:rPr>
                        <w:sz w:val="24"/>
                        <w:szCs w:val="24"/>
                      </w:rPr>
                    </w:pPr>
                    <w:r>
                      <w:t>0.27</w:t>
                    </w:r>
                  </w:p>
                </w:tc>
              </w:tr>
            </w:tbl>
            <w:p w14:paraId="470AEF68" w14:textId="2DD1BE26" w:rsidR="00137558" w:rsidRDefault="00137558">
              <w:pPr>
                <w:rPr>
                  <w:b/>
                  <w:bCs/>
                  <w:color w:val="FF0000"/>
                </w:rPr>
              </w:pPr>
            </w:p>
            <w:p w14:paraId="098F52A9" w14:textId="30D2122D" w:rsidR="00137558" w:rsidRDefault="00451DB4">
              <w:pPr>
                <w:rPr>
                  <w:color w:val="008000"/>
                  <w:u w:val="single"/>
                </w:rPr>
              </w:pPr>
              <w:r>
                <w:t>公司负责人</w:t>
              </w:r>
              <w:r>
                <w:rPr>
                  <w:rFonts w:hint="eastAsia"/>
                </w:rPr>
                <w:t>：</w:t>
              </w:r>
              <w:sdt>
                <w:sdtPr>
                  <w:rPr>
                    <w:rFonts w:hint="eastAsia"/>
                  </w:rPr>
                  <w:alias w:val="公司负责人"/>
                  <w:tag w:val="_GBC_84d2ead02dbe49699dff5184a9cd1bd3"/>
                  <w:id w:val="917133453"/>
                  <w:lock w:val="sdtLocked"/>
                  <w:placeholder>
                    <w:docPart w:val="GBC22222222222222222222222222222"/>
                  </w:placeholder>
                  <w:dataBinding w:prefixMappings="xmlns:clcid-mr='clcid-mr'" w:xpath="/*/clcid-mr:GongSiFuZeRenXingMing[not(@periodRef)]" w:storeItemID="{89EBAB94-44A0-46A2-B712-30D997D04A6D}"/>
                  <w:text/>
                </w:sdtPr>
                <w:sdtContent>
                  <w:r w:rsidR="00E87D22">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e958f3d59232458da90c4799548d15ea"/>
                  <w:id w:val="195398028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83eea96809554a8b86e8c53c6e3da040"/>
                  <w:id w:val="-1506434505"/>
                  <w:lock w:val="sdtLocked"/>
                  <w:placeholder>
                    <w:docPart w:val="GBC22222222222222222222222222222"/>
                  </w:placeholder>
                  <w:dataBinding w:prefixMappings="xmlns:clcid-mr='clcid-mr'" w:xpath="/*/clcid-mr:KuaiJiJiGou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p>
          </w:sdtContent>
        </w:sdt>
        <w:p w14:paraId="5A62C3C2" w14:textId="77777777" w:rsidR="00137558" w:rsidRDefault="00137558">
          <w:pPr>
            <w:rPr>
              <w:color w:val="008000"/>
              <w:u w:val="single"/>
            </w:rPr>
          </w:pPr>
        </w:p>
        <w:p w14:paraId="19FCC351" w14:textId="77777777" w:rsidR="00137558" w:rsidRDefault="00137558">
          <w:pPr>
            <w:rPr>
              <w:color w:val="008000"/>
              <w:u w:val="single"/>
            </w:rPr>
          </w:pPr>
        </w:p>
        <w:sdt>
          <w:sdtPr>
            <w:rPr>
              <w:rFonts w:ascii="宋体" w:hAnsi="宋体" w:cs="宋体" w:hint="eastAsia"/>
              <w:b w:val="0"/>
              <w:bCs w:val="0"/>
              <w:kern w:val="0"/>
              <w:szCs w:val="24"/>
            </w:rPr>
            <w:tag w:val="_GBC_fab740d2e6854481af171030c14673b7"/>
            <w:id w:val="789019635"/>
            <w:lock w:val="sdtLocked"/>
            <w:placeholder>
              <w:docPart w:val="GBC22222222222222222222222222222"/>
            </w:placeholder>
          </w:sdtPr>
          <w:sdtEndPr>
            <w:rPr>
              <w:rFonts w:cs="宋体-方正超大字符集"/>
              <w:szCs w:val="21"/>
            </w:rPr>
          </w:sdtEndPr>
          <w:sdtContent>
            <w:p w14:paraId="10DDCC1A" w14:textId="77777777" w:rsidR="00137558" w:rsidRDefault="00451DB4">
              <w:pPr>
                <w:pStyle w:val="3"/>
                <w:jc w:val="center"/>
                <w:rPr>
                  <w:rFonts w:ascii="宋体" w:hAnsi="宋体"/>
                </w:rPr>
              </w:pPr>
              <w:r>
                <w:rPr>
                  <w:rFonts w:ascii="宋体" w:hAnsi="宋体" w:hint="eastAsia"/>
                </w:rPr>
                <w:t>母公司</w:t>
              </w:r>
              <w:r>
                <w:rPr>
                  <w:rFonts w:ascii="宋体" w:hAnsi="宋体"/>
                </w:rPr>
                <w:t>利润表</w:t>
              </w:r>
            </w:p>
            <w:p w14:paraId="27EBB479" w14:textId="77777777" w:rsidR="00137558" w:rsidRDefault="00451DB4">
              <w:pPr>
                <w:jc w:val="center"/>
                <w:rPr>
                  <w:b/>
                  <w:bCs/>
                </w:rPr>
              </w:pPr>
              <w:r>
                <w:t>2022年</w:t>
              </w:r>
              <w:r>
                <w:rPr>
                  <w:rFonts w:hint="eastAsia"/>
                </w:rPr>
                <w:t>1—6</w:t>
              </w:r>
              <w:r>
                <w:t>月</w:t>
              </w:r>
            </w:p>
            <w:p w14:paraId="1877542F" w14:textId="77777777" w:rsidR="00137558" w:rsidRDefault="00451DB4">
              <w:pPr>
                <w:snapToGrid w:val="0"/>
                <w:spacing w:line="240" w:lineRule="atLeast"/>
                <w:jc w:val="right"/>
                <w:rPr>
                  <w:b/>
                  <w:bCs/>
                  <w:color w:val="FF0000"/>
                </w:rPr>
              </w:pPr>
              <w:r>
                <w:t>单位：</w:t>
              </w:r>
              <w:sdt>
                <w:sdtPr>
                  <w:alias w:val="单位：母公司利润表"/>
                  <w:tag w:val="_GBC_955732cd74ff4f1f9b098e70c1b85c60"/>
                  <w:id w:val="-1520616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利润表"/>
                  <w:tag w:val="_GBC_125a2547934143ccb384434361f57d37"/>
                  <w:id w:val="250324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8"/>
                <w:gridCol w:w="577"/>
                <w:gridCol w:w="1897"/>
                <w:gridCol w:w="1897"/>
              </w:tblGrid>
              <w:tr w:rsidR="00137558" w14:paraId="40F6F25E" w14:textId="77777777" w:rsidTr="00667CC5">
                <w:trPr>
                  <w:cantSplit/>
                </w:trPr>
                <w:tc>
                  <w:tcPr>
                    <w:tcW w:w="2585"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27641342"/>
                      <w:lock w:val="sdtLocked"/>
                    </w:sdtPr>
                    <w:sdtContent>
                      <w:p w14:paraId="34E55AD4" w14:textId="77777777" w:rsidR="00137558" w:rsidRDefault="00451DB4">
                        <w:pPr>
                          <w:ind w:leftChars="-19" w:hangingChars="19" w:hanging="40"/>
                          <w:jc w:val="center"/>
                          <w:rPr>
                            <w:b/>
                          </w:rPr>
                        </w:pPr>
                        <w:r>
                          <w:rPr>
                            <w:rFonts w:hint="eastAsia"/>
                            <w:b/>
                          </w:rPr>
                          <w:t>项目</w:t>
                        </w:r>
                      </w:p>
                    </w:sdtContent>
                  </w:sdt>
                </w:tc>
                <w:tc>
                  <w:tcPr>
                    <w:tcW w:w="319"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480997658"/>
                      <w:lock w:val="sdtLocked"/>
                    </w:sdtPr>
                    <w:sdtContent>
                      <w:p w14:paraId="5DDA42FE" w14:textId="77777777" w:rsidR="00137558" w:rsidRDefault="00451DB4">
                        <w:pPr>
                          <w:jc w:val="center"/>
                          <w:rPr>
                            <w:b/>
                          </w:rPr>
                        </w:pPr>
                        <w:r>
                          <w:rPr>
                            <w:rFonts w:hint="eastAsia"/>
                            <w:b/>
                          </w:rPr>
                          <w:t>附注</w:t>
                        </w:r>
                      </w:p>
                    </w:sdtContent>
                  </w:sdt>
                </w:tc>
                <w:tc>
                  <w:tcPr>
                    <w:tcW w:w="104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244003088"/>
                      <w:lock w:val="sdtLocked"/>
                    </w:sdtPr>
                    <w:sdtContent>
                      <w:p w14:paraId="1948EB29" w14:textId="77777777" w:rsidR="00137558" w:rsidRDefault="00451DB4">
                        <w:pPr>
                          <w:jc w:val="center"/>
                          <w:rPr>
                            <w:b/>
                          </w:rPr>
                        </w:pPr>
                        <w:r>
                          <w:rPr>
                            <w:rFonts w:hint="eastAsia"/>
                            <w:b/>
                          </w:rPr>
                          <w:t>2022年半年度</w:t>
                        </w:r>
                      </w:p>
                    </w:sdtContent>
                  </w:sdt>
                </w:tc>
                <w:tc>
                  <w:tcPr>
                    <w:tcW w:w="104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1844462805"/>
                      <w:lock w:val="sdtLocked"/>
                    </w:sdtPr>
                    <w:sdtContent>
                      <w:p w14:paraId="1D72320E" w14:textId="77777777" w:rsidR="00137558" w:rsidRDefault="00451DB4">
                        <w:pPr>
                          <w:jc w:val="center"/>
                          <w:rPr>
                            <w:b/>
                          </w:rPr>
                        </w:pPr>
                        <w:r>
                          <w:rPr>
                            <w:rFonts w:hint="eastAsia"/>
                            <w:b/>
                          </w:rPr>
                          <w:t>2021年半年度</w:t>
                        </w:r>
                      </w:p>
                    </w:sdtContent>
                  </w:sdt>
                </w:tc>
              </w:tr>
              <w:tr w:rsidR="00623207" w14:paraId="2E91558F" w14:textId="77777777" w:rsidTr="00667CC5">
                <w:sdt>
                  <w:sdtPr>
                    <w:tag w:val="_PLD_064cf96d2f1c4cf0927ae1121cfbe089"/>
                    <w:id w:val="-1035966212"/>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5CBCCB3A" w14:textId="77777777" w:rsidR="00623207" w:rsidRDefault="00623207">
                        <w:pPr>
                          <w:ind w:left="-19"/>
                          <w:rPr>
                            <w:color w:val="000000"/>
                          </w:rPr>
                        </w:pPr>
                        <w:r>
                          <w:rPr>
                            <w:rFonts w:hint="eastAsia"/>
                          </w:rPr>
                          <w:t>一、营业收入</w:t>
                        </w:r>
                      </w:p>
                    </w:tc>
                  </w:sdtContent>
                </w:sdt>
                <w:tc>
                  <w:tcPr>
                    <w:tcW w:w="319" w:type="pct"/>
                    <w:tcBorders>
                      <w:top w:val="outset" w:sz="4" w:space="0" w:color="auto"/>
                      <w:left w:val="outset" w:sz="4" w:space="0" w:color="auto"/>
                      <w:bottom w:val="outset" w:sz="4" w:space="0" w:color="auto"/>
                      <w:right w:val="outset" w:sz="4" w:space="0" w:color="auto"/>
                    </w:tcBorders>
                  </w:tcPr>
                  <w:p w14:paraId="51CD4A0F"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B9F010F" w14:textId="2192FD89" w:rsidR="00623207" w:rsidRDefault="00623207" w:rsidP="00C54FAE">
                    <w:pPr>
                      <w:jc w:val="right"/>
                      <w:rPr>
                        <w:sz w:val="24"/>
                        <w:szCs w:val="24"/>
                      </w:rPr>
                    </w:pPr>
                    <w:r>
                      <w:t>5,987,680,146.61</w:t>
                    </w:r>
                  </w:p>
                </w:tc>
                <w:tc>
                  <w:tcPr>
                    <w:tcW w:w="1048" w:type="pct"/>
                    <w:tcBorders>
                      <w:top w:val="outset" w:sz="4" w:space="0" w:color="auto"/>
                      <w:left w:val="outset" w:sz="4" w:space="0" w:color="auto"/>
                      <w:bottom w:val="outset" w:sz="4" w:space="0" w:color="auto"/>
                      <w:right w:val="outset" w:sz="4" w:space="0" w:color="auto"/>
                    </w:tcBorders>
                    <w:vAlign w:val="center"/>
                  </w:tcPr>
                  <w:p w14:paraId="2DF86D99" w14:textId="1F153FF9" w:rsidR="00623207" w:rsidRDefault="00623207" w:rsidP="00C54FAE">
                    <w:pPr>
                      <w:jc w:val="right"/>
                      <w:rPr>
                        <w:sz w:val="24"/>
                        <w:szCs w:val="24"/>
                      </w:rPr>
                    </w:pPr>
                    <w:r>
                      <w:t>8,648,084,809.54</w:t>
                    </w:r>
                  </w:p>
                </w:tc>
              </w:tr>
              <w:tr w:rsidR="00623207" w14:paraId="303DA3B5" w14:textId="77777777" w:rsidTr="00667CC5">
                <w:sdt>
                  <w:sdtPr>
                    <w:tag w:val="_PLD_d41d97fe7493434d8f6c5694b95ac217"/>
                    <w:id w:val="-436835410"/>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188C13A9" w14:textId="77777777" w:rsidR="00623207" w:rsidRDefault="00623207">
                        <w:pPr>
                          <w:ind w:firstLineChars="100" w:firstLine="210"/>
                          <w:rPr>
                            <w:color w:val="000000"/>
                          </w:rPr>
                        </w:pPr>
                        <w:r>
                          <w:rPr>
                            <w:rFonts w:hint="eastAsia"/>
                          </w:rPr>
                          <w:t>减：营业成本</w:t>
                        </w:r>
                      </w:p>
                    </w:tc>
                  </w:sdtContent>
                </w:sdt>
                <w:tc>
                  <w:tcPr>
                    <w:tcW w:w="319" w:type="pct"/>
                    <w:tcBorders>
                      <w:top w:val="outset" w:sz="4" w:space="0" w:color="auto"/>
                      <w:left w:val="outset" w:sz="4" w:space="0" w:color="auto"/>
                      <w:bottom w:val="outset" w:sz="4" w:space="0" w:color="auto"/>
                      <w:right w:val="outset" w:sz="4" w:space="0" w:color="auto"/>
                    </w:tcBorders>
                  </w:tcPr>
                  <w:p w14:paraId="50DB0386"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7D23104E" w14:textId="0D43E6B6" w:rsidR="00623207" w:rsidRDefault="00623207" w:rsidP="00C54FAE">
                    <w:pPr>
                      <w:jc w:val="right"/>
                      <w:rPr>
                        <w:sz w:val="24"/>
                        <w:szCs w:val="24"/>
                      </w:rPr>
                    </w:pPr>
                    <w:r>
                      <w:t>5,407,466,631.06</w:t>
                    </w:r>
                  </w:p>
                </w:tc>
                <w:tc>
                  <w:tcPr>
                    <w:tcW w:w="1048" w:type="pct"/>
                    <w:tcBorders>
                      <w:top w:val="outset" w:sz="4" w:space="0" w:color="auto"/>
                      <w:left w:val="outset" w:sz="4" w:space="0" w:color="auto"/>
                      <w:bottom w:val="outset" w:sz="4" w:space="0" w:color="auto"/>
                      <w:right w:val="outset" w:sz="4" w:space="0" w:color="auto"/>
                    </w:tcBorders>
                    <w:vAlign w:val="center"/>
                  </w:tcPr>
                  <w:p w14:paraId="45357E5E" w14:textId="00F690E3" w:rsidR="00623207" w:rsidRDefault="00623207" w:rsidP="00C54FAE">
                    <w:pPr>
                      <w:jc w:val="right"/>
                      <w:rPr>
                        <w:sz w:val="24"/>
                        <w:szCs w:val="24"/>
                      </w:rPr>
                    </w:pPr>
                    <w:r>
                      <w:t>7,926,166,046.86</w:t>
                    </w:r>
                  </w:p>
                </w:tc>
              </w:tr>
              <w:tr w:rsidR="00623207" w14:paraId="45A1770E" w14:textId="77777777" w:rsidTr="00667CC5">
                <w:sdt>
                  <w:sdtPr>
                    <w:tag w:val="_PLD_310d343d286f48cca8b82d2d78d02a7b"/>
                    <w:id w:val="1390142881"/>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47BE1C23" w14:textId="77777777" w:rsidR="00623207" w:rsidRDefault="00623207">
                        <w:pPr>
                          <w:ind w:firstLineChars="300" w:firstLine="630"/>
                        </w:pPr>
                        <w:r>
                          <w:rPr>
                            <w:rFonts w:hint="eastAsia"/>
                          </w:rPr>
                          <w:t>税金及附加</w:t>
                        </w:r>
                      </w:p>
                    </w:tc>
                  </w:sdtContent>
                </w:sdt>
                <w:tc>
                  <w:tcPr>
                    <w:tcW w:w="319" w:type="pct"/>
                    <w:tcBorders>
                      <w:top w:val="outset" w:sz="4" w:space="0" w:color="auto"/>
                      <w:left w:val="outset" w:sz="4" w:space="0" w:color="auto"/>
                      <w:bottom w:val="outset" w:sz="4" w:space="0" w:color="auto"/>
                      <w:right w:val="outset" w:sz="4" w:space="0" w:color="auto"/>
                    </w:tcBorders>
                  </w:tcPr>
                  <w:p w14:paraId="634A4C32"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345A0011" w14:textId="0E2113DC" w:rsidR="00623207" w:rsidRDefault="00623207" w:rsidP="00C54FAE">
                    <w:pPr>
                      <w:jc w:val="right"/>
                      <w:rPr>
                        <w:sz w:val="24"/>
                        <w:szCs w:val="24"/>
                      </w:rPr>
                    </w:pPr>
                    <w:r>
                      <w:t>11,554,095.15</w:t>
                    </w:r>
                  </w:p>
                </w:tc>
                <w:tc>
                  <w:tcPr>
                    <w:tcW w:w="1048" w:type="pct"/>
                    <w:tcBorders>
                      <w:top w:val="outset" w:sz="4" w:space="0" w:color="auto"/>
                      <w:left w:val="outset" w:sz="4" w:space="0" w:color="auto"/>
                      <w:bottom w:val="outset" w:sz="4" w:space="0" w:color="auto"/>
                      <w:right w:val="outset" w:sz="4" w:space="0" w:color="auto"/>
                    </w:tcBorders>
                    <w:vAlign w:val="center"/>
                  </w:tcPr>
                  <w:p w14:paraId="7BC16736" w14:textId="260385AA" w:rsidR="00623207" w:rsidRDefault="00623207" w:rsidP="00C54FAE">
                    <w:pPr>
                      <w:jc w:val="right"/>
                      <w:rPr>
                        <w:sz w:val="24"/>
                        <w:szCs w:val="24"/>
                      </w:rPr>
                    </w:pPr>
                    <w:r>
                      <w:t>31,374,445.96</w:t>
                    </w:r>
                  </w:p>
                </w:tc>
              </w:tr>
              <w:tr w:rsidR="00623207" w14:paraId="533AEFD8" w14:textId="77777777" w:rsidTr="00667CC5">
                <w:sdt>
                  <w:sdtPr>
                    <w:tag w:val="_PLD_991800b670f245798d81fceda321ab53"/>
                    <w:id w:val="-1046980903"/>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5E61386A" w14:textId="77777777" w:rsidR="00623207" w:rsidRDefault="00623207">
                        <w:pPr>
                          <w:ind w:firstLineChars="300" w:firstLine="630"/>
                        </w:pPr>
                        <w:r>
                          <w:rPr>
                            <w:rFonts w:hint="eastAsia"/>
                          </w:rPr>
                          <w:t>销售费用</w:t>
                        </w:r>
                      </w:p>
                    </w:tc>
                  </w:sdtContent>
                </w:sdt>
                <w:tc>
                  <w:tcPr>
                    <w:tcW w:w="319" w:type="pct"/>
                    <w:tcBorders>
                      <w:top w:val="outset" w:sz="4" w:space="0" w:color="auto"/>
                      <w:left w:val="outset" w:sz="4" w:space="0" w:color="auto"/>
                      <w:bottom w:val="outset" w:sz="4" w:space="0" w:color="auto"/>
                      <w:right w:val="outset" w:sz="4" w:space="0" w:color="auto"/>
                    </w:tcBorders>
                  </w:tcPr>
                  <w:p w14:paraId="52BE1CAA"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25E7DA6" w14:textId="3B0C90D5"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5E07259D" w14:textId="6C1D12E5" w:rsidR="00623207" w:rsidRDefault="00623207" w:rsidP="00C54FAE">
                    <w:pPr>
                      <w:jc w:val="right"/>
                      <w:rPr>
                        <w:sz w:val="24"/>
                        <w:szCs w:val="24"/>
                      </w:rPr>
                    </w:pPr>
                  </w:p>
                </w:tc>
              </w:tr>
              <w:tr w:rsidR="00623207" w14:paraId="42F94BF5" w14:textId="77777777" w:rsidTr="00667CC5">
                <w:sdt>
                  <w:sdtPr>
                    <w:tag w:val="_PLD_a0661646595b49dea568535f2a30949c"/>
                    <w:id w:val="331108847"/>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17101C52" w14:textId="77777777" w:rsidR="00623207" w:rsidRDefault="00623207">
                        <w:pPr>
                          <w:ind w:firstLineChars="300" w:firstLine="630"/>
                        </w:pPr>
                        <w:r>
                          <w:rPr>
                            <w:rFonts w:hint="eastAsia"/>
                          </w:rPr>
                          <w:t>管理费用</w:t>
                        </w:r>
                      </w:p>
                    </w:tc>
                  </w:sdtContent>
                </w:sdt>
                <w:tc>
                  <w:tcPr>
                    <w:tcW w:w="319" w:type="pct"/>
                    <w:tcBorders>
                      <w:top w:val="outset" w:sz="4" w:space="0" w:color="auto"/>
                      <w:left w:val="outset" w:sz="4" w:space="0" w:color="auto"/>
                      <w:bottom w:val="outset" w:sz="4" w:space="0" w:color="auto"/>
                      <w:right w:val="outset" w:sz="4" w:space="0" w:color="auto"/>
                    </w:tcBorders>
                  </w:tcPr>
                  <w:p w14:paraId="601B2A03"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0D27A616" w14:textId="3F3C034D" w:rsidR="00623207" w:rsidRDefault="00623207" w:rsidP="00C54FAE">
                    <w:pPr>
                      <w:jc w:val="right"/>
                      <w:rPr>
                        <w:sz w:val="24"/>
                        <w:szCs w:val="24"/>
                      </w:rPr>
                    </w:pPr>
                    <w:r>
                      <w:t>100,788,605.80</w:t>
                    </w:r>
                  </w:p>
                </w:tc>
                <w:tc>
                  <w:tcPr>
                    <w:tcW w:w="1048" w:type="pct"/>
                    <w:tcBorders>
                      <w:top w:val="outset" w:sz="4" w:space="0" w:color="auto"/>
                      <w:left w:val="outset" w:sz="4" w:space="0" w:color="auto"/>
                      <w:bottom w:val="outset" w:sz="4" w:space="0" w:color="auto"/>
                      <w:right w:val="outset" w:sz="4" w:space="0" w:color="auto"/>
                    </w:tcBorders>
                    <w:vAlign w:val="center"/>
                  </w:tcPr>
                  <w:p w14:paraId="451B4A2C" w14:textId="7C57806E" w:rsidR="00623207" w:rsidRDefault="00623207" w:rsidP="00C54FAE">
                    <w:pPr>
                      <w:jc w:val="right"/>
                      <w:rPr>
                        <w:sz w:val="24"/>
                        <w:szCs w:val="24"/>
                      </w:rPr>
                    </w:pPr>
                    <w:r>
                      <w:t>99,352,784.59</w:t>
                    </w:r>
                  </w:p>
                </w:tc>
              </w:tr>
              <w:tr w:rsidR="00623207" w14:paraId="5238F20A"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2003956746"/>
                      <w:lock w:val="sdtLocked"/>
                    </w:sdtPr>
                    <w:sdtContent>
                      <w:p w14:paraId="70E3C4E7" w14:textId="77777777" w:rsidR="00623207" w:rsidRDefault="00623207">
                        <w:pPr>
                          <w:ind w:firstLineChars="300" w:firstLine="630"/>
                        </w:pPr>
                        <w:r>
                          <w:rPr>
                            <w:rFonts w:hint="eastAsia"/>
                          </w:rPr>
                          <w:t>研发费用</w:t>
                        </w:r>
                      </w:p>
                    </w:sdtContent>
                  </w:sdt>
                </w:tc>
                <w:tc>
                  <w:tcPr>
                    <w:tcW w:w="319" w:type="pct"/>
                    <w:tcBorders>
                      <w:top w:val="outset" w:sz="4" w:space="0" w:color="auto"/>
                      <w:left w:val="outset" w:sz="4" w:space="0" w:color="auto"/>
                      <w:bottom w:val="outset" w:sz="4" w:space="0" w:color="auto"/>
                      <w:right w:val="outset" w:sz="4" w:space="0" w:color="auto"/>
                    </w:tcBorders>
                  </w:tcPr>
                  <w:p w14:paraId="6D05B605"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0F24D16F" w14:textId="43E6E589" w:rsidR="00623207" w:rsidRDefault="00623207" w:rsidP="00C54FAE">
                    <w:pPr>
                      <w:jc w:val="right"/>
                      <w:rPr>
                        <w:sz w:val="24"/>
                        <w:szCs w:val="24"/>
                      </w:rPr>
                    </w:pPr>
                    <w:r>
                      <w:t>4,652,819.16</w:t>
                    </w:r>
                  </w:p>
                </w:tc>
                <w:tc>
                  <w:tcPr>
                    <w:tcW w:w="1048" w:type="pct"/>
                    <w:tcBorders>
                      <w:top w:val="outset" w:sz="4" w:space="0" w:color="auto"/>
                      <w:left w:val="outset" w:sz="4" w:space="0" w:color="auto"/>
                      <w:bottom w:val="outset" w:sz="4" w:space="0" w:color="auto"/>
                      <w:right w:val="outset" w:sz="4" w:space="0" w:color="auto"/>
                    </w:tcBorders>
                    <w:vAlign w:val="center"/>
                  </w:tcPr>
                  <w:p w14:paraId="12834D4B" w14:textId="0C009011" w:rsidR="00623207" w:rsidRDefault="00623207" w:rsidP="00C54FAE">
                    <w:pPr>
                      <w:jc w:val="right"/>
                      <w:rPr>
                        <w:sz w:val="24"/>
                        <w:szCs w:val="24"/>
                      </w:rPr>
                    </w:pPr>
                    <w:r>
                      <w:t>24,077,166.46</w:t>
                    </w:r>
                  </w:p>
                </w:tc>
              </w:tr>
              <w:tr w:rsidR="00623207" w14:paraId="00C533E5" w14:textId="77777777" w:rsidTr="00667CC5">
                <w:sdt>
                  <w:sdtPr>
                    <w:tag w:val="_PLD_8d80afb387a7412cacbf6e23bf7e765d"/>
                    <w:id w:val="806981379"/>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6DAA4185" w14:textId="77777777" w:rsidR="00623207" w:rsidRDefault="00623207">
                        <w:pPr>
                          <w:ind w:firstLineChars="300" w:firstLine="630"/>
                        </w:pPr>
                        <w:r>
                          <w:rPr>
                            <w:rFonts w:hint="eastAsia"/>
                          </w:rPr>
                          <w:t>财务费用</w:t>
                        </w:r>
                      </w:p>
                    </w:tc>
                  </w:sdtContent>
                </w:sdt>
                <w:tc>
                  <w:tcPr>
                    <w:tcW w:w="319" w:type="pct"/>
                    <w:tcBorders>
                      <w:top w:val="outset" w:sz="4" w:space="0" w:color="auto"/>
                      <w:left w:val="outset" w:sz="4" w:space="0" w:color="auto"/>
                      <w:bottom w:val="outset" w:sz="4" w:space="0" w:color="auto"/>
                      <w:right w:val="outset" w:sz="4" w:space="0" w:color="auto"/>
                    </w:tcBorders>
                  </w:tcPr>
                  <w:p w14:paraId="37A08DFE"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5741AB9" w14:textId="0CA380BF" w:rsidR="00623207" w:rsidRDefault="00623207" w:rsidP="00C54FAE">
                    <w:pPr>
                      <w:jc w:val="right"/>
                      <w:rPr>
                        <w:sz w:val="24"/>
                        <w:szCs w:val="24"/>
                      </w:rPr>
                    </w:pPr>
                    <w:r>
                      <w:t>139,383,687.67</w:t>
                    </w:r>
                  </w:p>
                </w:tc>
                <w:tc>
                  <w:tcPr>
                    <w:tcW w:w="1048" w:type="pct"/>
                    <w:tcBorders>
                      <w:top w:val="outset" w:sz="4" w:space="0" w:color="auto"/>
                      <w:left w:val="outset" w:sz="4" w:space="0" w:color="auto"/>
                      <w:bottom w:val="outset" w:sz="4" w:space="0" w:color="auto"/>
                      <w:right w:val="outset" w:sz="4" w:space="0" w:color="auto"/>
                    </w:tcBorders>
                    <w:vAlign w:val="center"/>
                  </w:tcPr>
                  <w:p w14:paraId="7231EFB0" w14:textId="778EC513" w:rsidR="00623207" w:rsidRDefault="00623207" w:rsidP="00C54FAE">
                    <w:pPr>
                      <w:jc w:val="right"/>
                      <w:rPr>
                        <w:sz w:val="24"/>
                        <w:szCs w:val="24"/>
                      </w:rPr>
                    </w:pPr>
                    <w:r>
                      <w:t>149,393,437.36</w:t>
                    </w:r>
                  </w:p>
                </w:tc>
              </w:tr>
              <w:tr w:rsidR="00623207" w14:paraId="45CAAFF2"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761141672"/>
                      <w:lock w:val="sdtLocked"/>
                    </w:sdtPr>
                    <w:sdtContent>
                      <w:p w14:paraId="28647C89" w14:textId="77777777" w:rsidR="00623207" w:rsidRDefault="00623207">
                        <w:pPr>
                          <w:ind w:firstLineChars="300" w:firstLine="630"/>
                        </w:pPr>
                        <w:r>
                          <w:rPr>
                            <w:rFonts w:hint="eastAsia"/>
                          </w:rPr>
                          <w:t>其中：利息费用</w:t>
                        </w:r>
                      </w:p>
                    </w:sdtContent>
                  </w:sdt>
                </w:tc>
                <w:tc>
                  <w:tcPr>
                    <w:tcW w:w="319" w:type="pct"/>
                    <w:tcBorders>
                      <w:top w:val="outset" w:sz="4" w:space="0" w:color="auto"/>
                      <w:left w:val="outset" w:sz="4" w:space="0" w:color="auto"/>
                      <w:bottom w:val="outset" w:sz="4" w:space="0" w:color="auto"/>
                      <w:right w:val="outset" w:sz="4" w:space="0" w:color="auto"/>
                    </w:tcBorders>
                  </w:tcPr>
                  <w:p w14:paraId="320A4AEB"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FE8F2B9" w14:textId="3B2B51C1" w:rsidR="00623207" w:rsidRDefault="00623207" w:rsidP="00C54FAE">
                    <w:pPr>
                      <w:jc w:val="right"/>
                      <w:rPr>
                        <w:sz w:val="24"/>
                        <w:szCs w:val="24"/>
                      </w:rPr>
                    </w:pPr>
                    <w:r>
                      <w:t>148,558,445.59</w:t>
                    </w:r>
                  </w:p>
                </w:tc>
                <w:tc>
                  <w:tcPr>
                    <w:tcW w:w="1048" w:type="pct"/>
                    <w:tcBorders>
                      <w:top w:val="outset" w:sz="4" w:space="0" w:color="auto"/>
                      <w:left w:val="outset" w:sz="4" w:space="0" w:color="auto"/>
                      <w:bottom w:val="outset" w:sz="4" w:space="0" w:color="auto"/>
                      <w:right w:val="outset" w:sz="4" w:space="0" w:color="auto"/>
                    </w:tcBorders>
                    <w:vAlign w:val="center"/>
                  </w:tcPr>
                  <w:p w14:paraId="36B48121" w14:textId="07EC2984" w:rsidR="00623207" w:rsidRDefault="00623207" w:rsidP="00C54FAE">
                    <w:pPr>
                      <w:jc w:val="right"/>
                      <w:rPr>
                        <w:sz w:val="24"/>
                        <w:szCs w:val="24"/>
                      </w:rPr>
                    </w:pPr>
                    <w:r>
                      <w:t>136,047,438.63</w:t>
                    </w:r>
                  </w:p>
                </w:tc>
              </w:tr>
              <w:tr w:rsidR="00623207" w14:paraId="4000C562"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1001159464"/>
                      <w:lock w:val="sdtLocked"/>
                    </w:sdtPr>
                    <w:sdtContent>
                      <w:p w14:paraId="0BCCB268" w14:textId="77777777" w:rsidR="00623207" w:rsidRDefault="00623207">
                        <w:pPr>
                          <w:ind w:firstLineChars="600" w:firstLine="1260"/>
                        </w:pPr>
                        <w:r>
                          <w:rPr>
                            <w:rFonts w:hint="eastAsia"/>
                          </w:rPr>
                          <w:t>利息收入</w:t>
                        </w:r>
                      </w:p>
                    </w:sdtContent>
                  </w:sdt>
                </w:tc>
                <w:tc>
                  <w:tcPr>
                    <w:tcW w:w="319" w:type="pct"/>
                    <w:tcBorders>
                      <w:top w:val="outset" w:sz="4" w:space="0" w:color="auto"/>
                      <w:left w:val="outset" w:sz="4" w:space="0" w:color="auto"/>
                      <w:bottom w:val="outset" w:sz="4" w:space="0" w:color="auto"/>
                      <w:right w:val="outset" w:sz="4" w:space="0" w:color="auto"/>
                    </w:tcBorders>
                  </w:tcPr>
                  <w:p w14:paraId="46E4EAF1"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715EB01" w14:textId="0A015C9C" w:rsidR="00623207" w:rsidRDefault="00623207" w:rsidP="00C54FAE">
                    <w:pPr>
                      <w:jc w:val="right"/>
                      <w:rPr>
                        <w:sz w:val="24"/>
                        <w:szCs w:val="24"/>
                      </w:rPr>
                    </w:pPr>
                    <w:r>
                      <w:t>10,436,765.36</w:t>
                    </w:r>
                  </w:p>
                </w:tc>
                <w:tc>
                  <w:tcPr>
                    <w:tcW w:w="1048" w:type="pct"/>
                    <w:tcBorders>
                      <w:top w:val="outset" w:sz="4" w:space="0" w:color="auto"/>
                      <w:left w:val="outset" w:sz="4" w:space="0" w:color="auto"/>
                      <w:bottom w:val="outset" w:sz="4" w:space="0" w:color="auto"/>
                      <w:right w:val="outset" w:sz="4" w:space="0" w:color="auto"/>
                    </w:tcBorders>
                    <w:vAlign w:val="center"/>
                  </w:tcPr>
                  <w:p w14:paraId="7EE55BD4" w14:textId="714A943A" w:rsidR="00623207" w:rsidRDefault="00623207" w:rsidP="00C54FAE">
                    <w:pPr>
                      <w:jc w:val="right"/>
                      <w:rPr>
                        <w:sz w:val="24"/>
                        <w:szCs w:val="24"/>
                      </w:rPr>
                    </w:pPr>
                    <w:r>
                      <w:t>4,711,457.84</w:t>
                    </w:r>
                  </w:p>
                </w:tc>
              </w:tr>
              <w:tr w:rsidR="00623207" w14:paraId="3792A4BE" w14:textId="77777777" w:rsidTr="00667CC5">
                <w:sdt>
                  <w:sdtPr>
                    <w:tag w:val="_PLD_57b368ef9f204da9ac5a6e42b07d2fda"/>
                    <w:id w:val="26762403"/>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78A113B2" w14:textId="77777777" w:rsidR="00623207" w:rsidRDefault="00623207">
                        <w:pPr>
                          <w:ind w:firstLineChars="100" w:firstLine="210"/>
                        </w:pPr>
                        <w:r>
                          <w:rPr>
                            <w:rFonts w:hint="eastAsia"/>
                          </w:rPr>
                          <w:t>加：其他收益</w:t>
                        </w:r>
                      </w:p>
                    </w:tc>
                  </w:sdtContent>
                </w:sdt>
                <w:tc>
                  <w:tcPr>
                    <w:tcW w:w="319" w:type="pct"/>
                    <w:tcBorders>
                      <w:top w:val="outset" w:sz="4" w:space="0" w:color="auto"/>
                      <w:left w:val="outset" w:sz="4" w:space="0" w:color="auto"/>
                      <w:bottom w:val="outset" w:sz="4" w:space="0" w:color="auto"/>
                      <w:right w:val="outset" w:sz="4" w:space="0" w:color="auto"/>
                    </w:tcBorders>
                  </w:tcPr>
                  <w:p w14:paraId="567D7E5C"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7658270" w14:textId="552560D1" w:rsidR="00623207" w:rsidRDefault="00623207" w:rsidP="00C54FAE">
                    <w:pPr>
                      <w:jc w:val="right"/>
                      <w:rPr>
                        <w:sz w:val="24"/>
                        <w:szCs w:val="24"/>
                      </w:rPr>
                    </w:pPr>
                    <w:r>
                      <w:t>2,452,600.16</w:t>
                    </w:r>
                  </w:p>
                </w:tc>
                <w:tc>
                  <w:tcPr>
                    <w:tcW w:w="1048" w:type="pct"/>
                    <w:tcBorders>
                      <w:top w:val="outset" w:sz="4" w:space="0" w:color="auto"/>
                      <w:left w:val="outset" w:sz="4" w:space="0" w:color="auto"/>
                      <w:bottom w:val="outset" w:sz="4" w:space="0" w:color="auto"/>
                      <w:right w:val="outset" w:sz="4" w:space="0" w:color="auto"/>
                    </w:tcBorders>
                    <w:vAlign w:val="center"/>
                  </w:tcPr>
                  <w:p w14:paraId="7C49D58E" w14:textId="16001369" w:rsidR="00623207" w:rsidRDefault="00623207" w:rsidP="00C54FAE">
                    <w:pPr>
                      <w:jc w:val="right"/>
                      <w:rPr>
                        <w:sz w:val="24"/>
                        <w:szCs w:val="24"/>
                      </w:rPr>
                    </w:pPr>
                    <w:r>
                      <w:t>2,135,064.15</w:t>
                    </w:r>
                  </w:p>
                </w:tc>
              </w:tr>
              <w:tr w:rsidR="00623207" w14:paraId="48714A6F" w14:textId="77777777" w:rsidTr="00667CC5">
                <w:sdt>
                  <w:sdtPr>
                    <w:tag w:val="_PLD_16fd18eb434d4828b40716d17c61b068"/>
                    <w:id w:val="892461652"/>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0FC6E61E" w14:textId="77777777" w:rsidR="00623207" w:rsidRDefault="00623207">
                        <w:pPr>
                          <w:ind w:firstLineChars="300" w:firstLine="630"/>
                        </w:pPr>
                        <w:r>
                          <w:rPr>
                            <w:rFonts w:hint="eastAsia"/>
                          </w:rPr>
                          <w:t>投资收益（损失以“－”号填列）</w:t>
                        </w:r>
                      </w:p>
                    </w:tc>
                  </w:sdtContent>
                </w:sdt>
                <w:tc>
                  <w:tcPr>
                    <w:tcW w:w="319" w:type="pct"/>
                    <w:tcBorders>
                      <w:top w:val="outset" w:sz="4" w:space="0" w:color="auto"/>
                      <w:left w:val="outset" w:sz="4" w:space="0" w:color="auto"/>
                      <w:bottom w:val="outset" w:sz="4" w:space="0" w:color="auto"/>
                      <w:right w:val="outset" w:sz="4" w:space="0" w:color="auto"/>
                    </w:tcBorders>
                  </w:tcPr>
                  <w:p w14:paraId="5C76BF40"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293D67C" w14:textId="1BF562B0" w:rsidR="00623207" w:rsidRDefault="00623207" w:rsidP="00C54FAE">
                    <w:pPr>
                      <w:jc w:val="right"/>
                      <w:rPr>
                        <w:sz w:val="24"/>
                        <w:szCs w:val="24"/>
                      </w:rPr>
                    </w:pPr>
                    <w:r>
                      <w:t>26,893,080.51</w:t>
                    </w:r>
                  </w:p>
                </w:tc>
                <w:tc>
                  <w:tcPr>
                    <w:tcW w:w="1048" w:type="pct"/>
                    <w:tcBorders>
                      <w:top w:val="outset" w:sz="4" w:space="0" w:color="auto"/>
                      <w:left w:val="outset" w:sz="4" w:space="0" w:color="auto"/>
                      <w:bottom w:val="outset" w:sz="4" w:space="0" w:color="auto"/>
                      <w:right w:val="outset" w:sz="4" w:space="0" w:color="auto"/>
                    </w:tcBorders>
                    <w:vAlign w:val="center"/>
                  </w:tcPr>
                  <w:p w14:paraId="0C9843E4" w14:textId="2FD7AE9D" w:rsidR="00623207" w:rsidRDefault="00623207" w:rsidP="00C54FAE">
                    <w:pPr>
                      <w:jc w:val="right"/>
                      <w:rPr>
                        <w:sz w:val="24"/>
                        <w:szCs w:val="24"/>
                      </w:rPr>
                    </w:pPr>
                    <w:r>
                      <w:t>43,948,907.99</w:t>
                    </w:r>
                  </w:p>
                </w:tc>
              </w:tr>
              <w:tr w:rsidR="00623207" w14:paraId="5AF949E8" w14:textId="77777777" w:rsidTr="00667CC5">
                <w:sdt>
                  <w:sdtPr>
                    <w:tag w:val="_PLD_2bea34f5113c449e9a05ba733de8a76c"/>
                    <w:id w:val="179715815"/>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3D415E8A" w14:textId="77777777" w:rsidR="00623207" w:rsidRDefault="00623207">
                        <w:pPr>
                          <w:ind w:firstLineChars="300" w:firstLine="630"/>
                        </w:pPr>
                        <w:r>
                          <w:rPr>
                            <w:rFonts w:hint="eastAsia"/>
                          </w:rPr>
                          <w:t>其中：对联营企业和合营企业的投资收益</w:t>
                        </w:r>
                      </w:p>
                    </w:tc>
                  </w:sdtContent>
                </w:sdt>
                <w:tc>
                  <w:tcPr>
                    <w:tcW w:w="319" w:type="pct"/>
                    <w:tcBorders>
                      <w:top w:val="outset" w:sz="4" w:space="0" w:color="auto"/>
                      <w:left w:val="outset" w:sz="4" w:space="0" w:color="auto"/>
                      <w:bottom w:val="outset" w:sz="4" w:space="0" w:color="auto"/>
                      <w:right w:val="outset" w:sz="4" w:space="0" w:color="auto"/>
                    </w:tcBorders>
                  </w:tcPr>
                  <w:p w14:paraId="0FD4A249"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B628F4D" w14:textId="00528B1D" w:rsidR="00623207" w:rsidRDefault="00623207" w:rsidP="00C54FAE">
                    <w:pPr>
                      <w:jc w:val="right"/>
                      <w:rPr>
                        <w:sz w:val="24"/>
                        <w:szCs w:val="24"/>
                      </w:rPr>
                    </w:pPr>
                    <w:r>
                      <w:t>26,893,080.51</w:t>
                    </w:r>
                  </w:p>
                </w:tc>
                <w:tc>
                  <w:tcPr>
                    <w:tcW w:w="1048" w:type="pct"/>
                    <w:tcBorders>
                      <w:top w:val="outset" w:sz="4" w:space="0" w:color="auto"/>
                      <w:left w:val="outset" w:sz="4" w:space="0" w:color="auto"/>
                      <w:bottom w:val="outset" w:sz="4" w:space="0" w:color="auto"/>
                      <w:right w:val="outset" w:sz="4" w:space="0" w:color="auto"/>
                    </w:tcBorders>
                    <w:vAlign w:val="center"/>
                  </w:tcPr>
                  <w:p w14:paraId="3F20736F" w14:textId="79AF9559" w:rsidR="00623207" w:rsidRDefault="00623207" w:rsidP="00C54FAE">
                    <w:pPr>
                      <w:jc w:val="right"/>
                      <w:rPr>
                        <w:sz w:val="24"/>
                        <w:szCs w:val="24"/>
                      </w:rPr>
                    </w:pPr>
                    <w:r>
                      <w:t>25,714,615.29</w:t>
                    </w:r>
                  </w:p>
                </w:tc>
              </w:tr>
              <w:tr w:rsidR="00623207" w14:paraId="67F74035" w14:textId="77777777" w:rsidTr="00667CC5">
                <w:sdt>
                  <w:sdtPr>
                    <w:tag w:val="_PLD_a015afefb87543308b983fbb12c6212d"/>
                    <w:id w:val="2111233871"/>
                    <w:lock w:val="sdtLocked"/>
                  </w:sdtPr>
                  <w:sdtContent>
                    <w:tc>
                      <w:tcPr>
                        <w:tcW w:w="2585" w:type="pct"/>
                        <w:tcBorders>
                          <w:top w:val="outset" w:sz="4" w:space="0" w:color="auto"/>
                          <w:left w:val="outset" w:sz="4" w:space="0" w:color="auto"/>
                          <w:bottom w:val="outset" w:sz="4" w:space="0" w:color="auto"/>
                          <w:right w:val="outset" w:sz="4" w:space="0" w:color="auto"/>
                        </w:tcBorders>
                      </w:tcPr>
                      <w:p w14:paraId="2895284B" w14:textId="77777777" w:rsidR="00623207" w:rsidRDefault="00623207">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319" w:type="pct"/>
                    <w:tcBorders>
                      <w:top w:val="outset" w:sz="4" w:space="0" w:color="auto"/>
                      <w:left w:val="outset" w:sz="4" w:space="0" w:color="auto"/>
                      <w:bottom w:val="outset" w:sz="4" w:space="0" w:color="auto"/>
                      <w:right w:val="outset" w:sz="4" w:space="0" w:color="auto"/>
                    </w:tcBorders>
                  </w:tcPr>
                  <w:p w14:paraId="7D378502"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5F68DAB"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6EA5C158" w14:textId="11202175" w:rsidR="00623207" w:rsidRDefault="00623207" w:rsidP="00C54FAE">
                    <w:pPr>
                      <w:jc w:val="right"/>
                      <w:rPr>
                        <w:sz w:val="24"/>
                        <w:szCs w:val="24"/>
                      </w:rPr>
                    </w:pPr>
                  </w:p>
                </w:tc>
              </w:tr>
              <w:tr w:rsidR="00623207" w14:paraId="7A0C0E88"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1381059227"/>
                      <w:lock w:val="sdtLocked"/>
                    </w:sdtPr>
                    <w:sdtEndPr>
                      <w:rPr>
                        <w:rFonts w:hint="default"/>
                      </w:rPr>
                    </w:sdtEndPr>
                    <w:sdtContent>
                      <w:p w14:paraId="1367192F" w14:textId="77777777" w:rsidR="00623207" w:rsidRDefault="00623207">
                        <w:pPr>
                          <w:ind w:firstLineChars="300" w:firstLine="630"/>
                        </w:pPr>
                        <w:r>
                          <w:rPr>
                            <w:rFonts w:hint="eastAsia"/>
                          </w:rPr>
                          <w:t>净敞口套期收益（损失以“</w:t>
                        </w:r>
                        <w:r>
                          <w:t>-”号填列）</w:t>
                        </w:r>
                      </w:p>
                    </w:sdtContent>
                  </w:sdt>
                </w:tc>
                <w:tc>
                  <w:tcPr>
                    <w:tcW w:w="319" w:type="pct"/>
                    <w:tcBorders>
                      <w:top w:val="outset" w:sz="4" w:space="0" w:color="auto"/>
                      <w:left w:val="outset" w:sz="4" w:space="0" w:color="auto"/>
                      <w:bottom w:val="outset" w:sz="4" w:space="0" w:color="auto"/>
                      <w:right w:val="outset" w:sz="4" w:space="0" w:color="auto"/>
                    </w:tcBorders>
                  </w:tcPr>
                  <w:p w14:paraId="753DD113"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F8ABE29" w14:textId="18B04545"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68AE1943" w14:textId="3D5E31A5" w:rsidR="00623207" w:rsidRDefault="00623207" w:rsidP="00C54FAE">
                    <w:pPr>
                      <w:jc w:val="right"/>
                      <w:rPr>
                        <w:sz w:val="24"/>
                        <w:szCs w:val="24"/>
                      </w:rPr>
                    </w:pPr>
                  </w:p>
                </w:tc>
              </w:tr>
              <w:tr w:rsidR="00623207" w14:paraId="4DD83921" w14:textId="77777777" w:rsidTr="00667CC5">
                <w:sdt>
                  <w:sdtPr>
                    <w:tag w:val="_PLD_96dddecaabdb4c699853ad79ff8ce0c7"/>
                    <w:id w:val="2006396070"/>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3B966687" w14:textId="77777777" w:rsidR="00623207" w:rsidRDefault="00623207">
                        <w:pPr>
                          <w:ind w:firstLineChars="300" w:firstLine="630"/>
                          <w:rPr>
                            <w:color w:val="000000"/>
                          </w:rPr>
                        </w:pPr>
                        <w:r>
                          <w:rPr>
                            <w:rFonts w:hint="eastAsia"/>
                          </w:rPr>
                          <w:t>公允价值变动收益（损失以“－”号填列）</w:t>
                        </w:r>
                      </w:p>
                    </w:tc>
                  </w:sdtContent>
                </w:sdt>
                <w:tc>
                  <w:tcPr>
                    <w:tcW w:w="319" w:type="pct"/>
                    <w:tcBorders>
                      <w:top w:val="outset" w:sz="4" w:space="0" w:color="auto"/>
                      <w:left w:val="outset" w:sz="4" w:space="0" w:color="auto"/>
                      <w:bottom w:val="outset" w:sz="4" w:space="0" w:color="auto"/>
                      <w:right w:val="outset" w:sz="4" w:space="0" w:color="auto"/>
                    </w:tcBorders>
                  </w:tcPr>
                  <w:p w14:paraId="13E80AE8"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7F73328" w14:textId="61A36F04"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71726D4E" w14:textId="55E6D1C1" w:rsidR="00623207" w:rsidRDefault="00623207" w:rsidP="00C54FAE">
                    <w:pPr>
                      <w:jc w:val="right"/>
                      <w:rPr>
                        <w:sz w:val="24"/>
                        <w:szCs w:val="24"/>
                      </w:rPr>
                    </w:pPr>
                  </w:p>
                </w:tc>
              </w:tr>
              <w:tr w:rsidR="00623207" w14:paraId="3776F909"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470641287"/>
                      <w:lock w:val="sdtLocked"/>
                    </w:sdtPr>
                    <w:sdtContent>
                      <w:p w14:paraId="7B148120" w14:textId="77777777" w:rsidR="00623207" w:rsidRDefault="00623207">
                        <w:pPr>
                          <w:ind w:firstLineChars="300" w:firstLine="630"/>
                        </w:pPr>
                        <w:r>
                          <w:rPr>
                            <w:rFonts w:hint="eastAsia"/>
                          </w:rPr>
                          <w:t>信用减值损失（损失以“</w:t>
                        </w:r>
                        <w:r>
                          <w:t>-”号填列）</w:t>
                        </w:r>
                      </w:p>
                    </w:sdtContent>
                  </w:sdt>
                </w:tc>
                <w:tc>
                  <w:tcPr>
                    <w:tcW w:w="319" w:type="pct"/>
                    <w:tcBorders>
                      <w:top w:val="outset" w:sz="4" w:space="0" w:color="auto"/>
                      <w:left w:val="outset" w:sz="4" w:space="0" w:color="auto"/>
                      <w:bottom w:val="outset" w:sz="4" w:space="0" w:color="auto"/>
                      <w:right w:val="outset" w:sz="4" w:space="0" w:color="auto"/>
                    </w:tcBorders>
                  </w:tcPr>
                  <w:p w14:paraId="5CAA962B"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74FDF0B" w14:textId="1D4A27B4" w:rsidR="00623207" w:rsidRDefault="00623207" w:rsidP="00C54FAE">
                    <w:pPr>
                      <w:jc w:val="right"/>
                      <w:rPr>
                        <w:sz w:val="24"/>
                        <w:szCs w:val="24"/>
                      </w:rPr>
                    </w:pPr>
                    <w:r>
                      <w:t>-27,482,372.54</w:t>
                    </w:r>
                  </w:p>
                </w:tc>
                <w:tc>
                  <w:tcPr>
                    <w:tcW w:w="1048" w:type="pct"/>
                    <w:tcBorders>
                      <w:top w:val="outset" w:sz="4" w:space="0" w:color="auto"/>
                      <w:left w:val="outset" w:sz="4" w:space="0" w:color="auto"/>
                      <w:bottom w:val="outset" w:sz="4" w:space="0" w:color="auto"/>
                      <w:right w:val="outset" w:sz="4" w:space="0" w:color="auto"/>
                    </w:tcBorders>
                    <w:vAlign w:val="center"/>
                  </w:tcPr>
                  <w:p w14:paraId="6E2C604A" w14:textId="40E1E714" w:rsidR="00623207" w:rsidRDefault="00623207" w:rsidP="00C54FAE">
                    <w:pPr>
                      <w:jc w:val="right"/>
                      <w:rPr>
                        <w:sz w:val="24"/>
                        <w:szCs w:val="24"/>
                      </w:rPr>
                    </w:pPr>
                    <w:r>
                      <w:t>-64,398,366.78</w:t>
                    </w:r>
                  </w:p>
                </w:tc>
              </w:tr>
              <w:tr w:rsidR="00623207" w14:paraId="7BEA7F4E" w14:textId="77777777" w:rsidTr="00667CC5">
                <w:sdt>
                  <w:sdtPr>
                    <w:tag w:val="_PLD_16430dcabb93489da19dede13b679da4"/>
                    <w:id w:val="116959537"/>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6A3C9560" w14:textId="77777777" w:rsidR="00623207" w:rsidRDefault="00623207">
                        <w:pPr>
                          <w:ind w:firstLineChars="300" w:firstLine="630"/>
                        </w:pPr>
                        <w:r>
                          <w:rPr>
                            <w:rFonts w:hint="eastAsia"/>
                          </w:rPr>
                          <w:t>资产减值损失（损失以“</w:t>
                        </w:r>
                        <w:r>
                          <w:t>-”号填列）</w:t>
                        </w:r>
                      </w:p>
                    </w:tc>
                  </w:sdtContent>
                </w:sdt>
                <w:tc>
                  <w:tcPr>
                    <w:tcW w:w="319" w:type="pct"/>
                    <w:tcBorders>
                      <w:top w:val="outset" w:sz="4" w:space="0" w:color="auto"/>
                      <w:left w:val="outset" w:sz="4" w:space="0" w:color="auto"/>
                      <w:bottom w:val="outset" w:sz="4" w:space="0" w:color="auto"/>
                      <w:right w:val="outset" w:sz="4" w:space="0" w:color="auto"/>
                    </w:tcBorders>
                  </w:tcPr>
                  <w:p w14:paraId="313B6C2D"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FB1CE31" w14:textId="356AB711" w:rsidR="00623207" w:rsidRDefault="00623207" w:rsidP="00C54FAE">
                    <w:pPr>
                      <w:jc w:val="right"/>
                      <w:rPr>
                        <w:sz w:val="24"/>
                        <w:szCs w:val="24"/>
                      </w:rPr>
                    </w:pPr>
                    <w:r>
                      <w:t>-7,220,988.50</w:t>
                    </w:r>
                  </w:p>
                </w:tc>
                <w:tc>
                  <w:tcPr>
                    <w:tcW w:w="1048" w:type="pct"/>
                    <w:tcBorders>
                      <w:top w:val="outset" w:sz="4" w:space="0" w:color="auto"/>
                      <w:left w:val="outset" w:sz="4" w:space="0" w:color="auto"/>
                      <w:bottom w:val="outset" w:sz="4" w:space="0" w:color="auto"/>
                      <w:right w:val="outset" w:sz="4" w:space="0" w:color="auto"/>
                    </w:tcBorders>
                    <w:vAlign w:val="center"/>
                  </w:tcPr>
                  <w:p w14:paraId="73401174" w14:textId="59FDE7FB" w:rsidR="00623207" w:rsidRDefault="00623207" w:rsidP="00C54FAE">
                    <w:pPr>
                      <w:jc w:val="right"/>
                      <w:rPr>
                        <w:sz w:val="24"/>
                        <w:szCs w:val="24"/>
                      </w:rPr>
                    </w:pPr>
                    <w:r>
                      <w:t>8,755,481.69</w:t>
                    </w:r>
                  </w:p>
                </w:tc>
              </w:tr>
              <w:tr w:rsidR="00623207" w14:paraId="0F4EECF6" w14:textId="77777777" w:rsidTr="00667CC5">
                <w:sdt>
                  <w:sdtPr>
                    <w:rPr>
                      <w:rFonts w:hint="eastAsia"/>
                    </w:rPr>
                    <w:tag w:val="_PLD_907d21105eff451b99c14b026296e12a"/>
                    <w:id w:val="317548524"/>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6E22D064" w14:textId="77777777" w:rsidR="00623207" w:rsidRDefault="00623207">
                        <w:pPr>
                          <w:ind w:firstLineChars="300" w:firstLine="630"/>
                        </w:pPr>
                        <w:r>
                          <w:rPr>
                            <w:rFonts w:hint="eastAsia"/>
                          </w:rPr>
                          <w:t>资产处置收益（损失以“－”号填列）</w:t>
                        </w:r>
                      </w:p>
                    </w:tc>
                  </w:sdtContent>
                </w:sdt>
                <w:tc>
                  <w:tcPr>
                    <w:tcW w:w="319" w:type="pct"/>
                    <w:tcBorders>
                      <w:top w:val="outset" w:sz="4" w:space="0" w:color="auto"/>
                      <w:left w:val="outset" w:sz="4" w:space="0" w:color="auto"/>
                      <w:bottom w:val="outset" w:sz="4" w:space="0" w:color="auto"/>
                      <w:right w:val="outset" w:sz="4" w:space="0" w:color="auto"/>
                    </w:tcBorders>
                  </w:tcPr>
                  <w:p w14:paraId="48A16C50"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73C506C3" w14:textId="1F56A038"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68A14E8A" w14:textId="72DAA4D8" w:rsidR="00623207" w:rsidRDefault="00623207" w:rsidP="00C54FAE">
                    <w:pPr>
                      <w:jc w:val="right"/>
                      <w:rPr>
                        <w:sz w:val="24"/>
                        <w:szCs w:val="24"/>
                      </w:rPr>
                    </w:pPr>
                    <w:r>
                      <w:t>13,529.74</w:t>
                    </w:r>
                  </w:p>
                </w:tc>
              </w:tr>
              <w:tr w:rsidR="00623207" w14:paraId="1C8495E4" w14:textId="77777777" w:rsidTr="00667CC5">
                <w:sdt>
                  <w:sdtPr>
                    <w:tag w:val="_PLD_107926df9ebd4b039128ab562ec28ff7"/>
                    <w:id w:val="404504913"/>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61E55143" w14:textId="77777777" w:rsidR="00623207" w:rsidRDefault="00623207">
                        <w:pPr>
                          <w:ind w:left="-19"/>
                          <w:rPr>
                            <w:color w:val="000000"/>
                          </w:rPr>
                        </w:pPr>
                        <w:r>
                          <w:rPr>
                            <w:rFonts w:hint="eastAsia"/>
                          </w:rPr>
                          <w:t>二、营业利润（亏损以“－”号填列）</w:t>
                        </w:r>
                      </w:p>
                    </w:tc>
                  </w:sdtContent>
                </w:sdt>
                <w:tc>
                  <w:tcPr>
                    <w:tcW w:w="319" w:type="pct"/>
                    <w:tcBorders>
                      <w:top w:val="outset" w:sz="4" w:space="0" w:color="auto"/>
                      <w:left w:val="outset" w:sz="4" w:space="0" w:color="auto"/>
                      <w:bottom w:val="outset" w:sz="4" w:space="0" w:color="auto"/>
                      <w:right w:val="outset" w:sz="4" w:space="0" w:color="auto"/>
                    </w:tcBorders>
                  </w:tcPr>
                  <w:p w14:paraId="356B6483"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73FBC204" w14:textId="48F2E389" w:rsidR="00623207" w:rsidRDefault="00623207" w:rsidP="00C54FAE">
                    <w:pPr>
                      <w:jc w:val="right"/>
                      <w:rPr>
                        <w:sz w:val="24"/>
                        <w:szCs w:val="24"/>
                      </w:rPr>
                    </w:pPr>
                    <w:r>
                      <w:t>318,476,627.40</w:t>
                    </w:r>
                  </w:p>
                </w:tc>
                <w:tc>
                  <w:tcPr>
                    <w:tcW w:w="1048" w:type="pct"/>
                    <w:tcBorders>
                      <w:top w:val="outset" w:sz="4" w:space="0" w:color="auto"/>
                      <w:left w:val="outset" w:sz="4" w:space="0" w:color="auto"/>
                      <w:bottom w:val="outset" w:sz="4" w:space="0" w:color="auto"/>
                      <w:right w:val="outset" w:sz="4" w:space="0" w:color="auto"/>
                    </w:tcBorders>
                    <w:vAlign w:val="center"/>
                  </w:tcPr>
                  <w:p w14:paraId="1C4EF7C9" w14:textId="290FDC5B" w:rsidR="00623207" w:rsidRDefault="00623207" w:rsidP="00C54FAE">
                    <w:pPr>
                      <w:jc w:val="right"/>
                      <w:rPr>
                        <w:sz w:val="24"/>
                        <w:szCs w:val="24"/>
                      </w:rPr>
                    </w:pPr>
                    <w:r>
                      <w:t>408,175,545.10</w:t>
                    </w:r>
                  </w:p>
                </w:tc>
              </w:tr>
              <w:tr w:rsidR="00623207" w14:paraId="340B7D2D" w14:textId="77777777" w:rsidTr="00667CC5">
                <w:sdt>
                  <w:sdtPr>
                    <w:tag w:val="_PLD_279fac843c63467da244e8b49f89e4dc"/>
                    <w:id w:val="355546297"/>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25770453" w14:textId="77777777" w:rsidR="00623207" w:rsidRDefault="00623207">
                        <w:pPr>
                          <w:ind w:firstLineChars="100" w:firstLine="210"/>
                          <w:rPr>
                            <w:color w:val="000000"/>
                          </w:rPr>
                        </w:pPr>
                        <w:r>
                          <w:rPr>
                            <w:rFonts w:hint="eastAsia"/>
                          </w:rPr>
                          <w:t>加：营业外收入</w:t>
                        </w:r>
                      </w:p>
                    </w:tc>
                  </w:sdtContent>
                </w:sdt>
                <w:tc>
                  <w:tcPr>
                    <w:tcW w:w="319" w:type="pct"/>
                    <w:tcBorders>
                      <w:top w:val="outset" w:sz="4" w:space="0" w:color="auto"/>
                      <w:left w:val="outset" w:sz="4" w:space="0" w:color="auto"/>
                      <w:bottom w:val="outset" w:sz="4" w:space="0" w:color="auto"/>
                      <w:right w:val="outset" w:sz="4" w:space="0" w:color="auto"/>
                    </w:tcBorders>
                  </w:tcPr>
                  <w:p w14:paraId="61EDBC57"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785F4DCA" w14:textId="0B534295"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7B3825B5" w14:textId="3DBAA10C" w:rsidR="00623207" w:rsidRDefault="00623207" w:rsidP="00C54FAE">
                    <w:pPr>
                      <w:jc w:val="right"/>
                      <w:rPr>
                        <w:sz w:val="24"/>
                        <w:szCs w:val="24"/>
                      </w:rPr>
                    </w:pPr>
                  </w:p>
                </w:tc>
              </w:tr>
              <w:tr w:rsidR="00623207" w14:paraId="2339CBC3" w14:textId="77777777" w:rsidTr="00667CC5">
                <w:sdt>
                  <w:sdtPr>
                    <w:tag w:val="_PLD_f7c3a61b735644a1a4b866e88cef247a"/>
                    <w:id w:val="-331140866"/>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37CDFAE5" w14:textId="77777777" w:rsidR="00623207" w:rsidRDefault="00623207">
                        <w:pPr>
                          <w:ind w:firstLineChars="100" w:firstLine="210"/>
                          <w:rPr>
                            <w:color w:val="000000"/>
                          </w:rPr>
                        </w:pPr>
                        <w:r>
                          <w:rPr>
                            <w:rFonts w:hint="eastAsia"/>
                          </w:rPr>
                          <w:t>减：营业外支出</w:t>
                        </w:r>
                      </w:p>
                    </w:tc>
                  </w:sdtContent>
                </w:sdt>
                <w:tc>
                  <w:tcPr>
                    <w:tcW w:w="319" w:type="pct"/>
                    <w:tcBorders>
                      <w:top w:val="outset" w:sz="4" w:space="0" w:color="auto"/>
                      <w:left w:val="outset" w:sz="4" w:space="0" w:color="auto"/>
                      <w:bottom w:val="outset" w:sz="4" w:space="0" w:color="auto"/>
                      <w:right w:val="outset" w:sz="4" w:space="0" w:color="auto"/>
                    </w:tcBorders>
                  </w:tcPr>
                  <w:p w14:paraId="741EEAF8"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1292CBE" w14:textId="142E0B6C"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03A67096" w14:textId="5354FA82" w:rsidR="00623207" w:rsidRDefault="00623207" w:rsidP="00C54FAE">
                    <w:pPr>
                      <w:jc w:val="right"/>
                      <w:rPr>
                        <w:sz w:val="24"/>
                        <w:szCs w:val="24"/>
                      </w:rPr>
                    </w:pPr>
                    <w:r>
                      <w:t>2,174,586.95</w:t>
                    </w:r>
                  </w:p>
                </w:tc>
              </w:tr>
              <w:tr w:rsidR="00623207" w14:paraId="72FEC4FC" w14:textId="77777777" w:rsidTr="00667CC5">
                <w:sdt>
                  <w:sdtPr>
                    <w:tag w:val="_PLD_5956406fbb5b47029f2bca13fce9359e"/>
                    <w:id w:val="-943463105"/>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7B4AC430" w14:textId="77777777" w:rsidR="00623207" w:rsidRDefault="00623207">
                        <w:pPr>
                          <w:ind w:left="-19"/>
                          <w:rPr>
                            <w:color w:val="000000"/>
                          </w:rPr>
                        </w:pPr>
                        <w:r>
                          <w:rPr>
                            <w:rFonts w:hint="eastAsia"/>
                          </w:rPr>
                          <w:t>三、利润总额（亏损总额以“－”号填列）</w:t>
                        </w:r>
                      </w:p>
                    </w:tc>
                  </w:sdtContent>
                </w:sdt>
                <w:tc>
                  <w:tcPr>
                    <w:tcW w:w="319" w:type="pct"/>
                    <w:tcBorders>
                      <w:top w:val="outset" w:sz="4" w:space="0" w:color="auto"/>
                      <w:left w:val="outset" w:sz="4" w:space="0" w:color="auto"/>
                      <w:bottom w:val="outset" w:sz="4" w:space="0" w:color="auto"/>
                      <w:right w:val="outset" w:sz="4" w:space="0" w:color="auto"/>
                    </w:tcBorders>
                  </w:tcPr>
                  <w:p w14:paraId="7E556928"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DB03053" w14:textId="7E1B1EBF" w:rsidR="00623207" w:rsidRDefault="00623207" w:rsidP="00C54FAE">
                    <w:pPr>
                      <w:jc w:val="right"/>
                      <w:rPr>
                        <w:sz w:val="24"/>
                        <w:szCs w:val="24"/>
                      </w:rPr>
                    </w:pPr>
                    <w:r>
                      <w:t>318,476,627.40</w:t>
                    </w:r>
                  </w:p>
                </w:tc>
                <w:tc>
                  <w:tcPr>
                    <w:tcW w:w="1048" w:type="pct"/>
                    <w:tcBorders>
                      <w:top w:val="outset" w:sz="4" w:space="0" w:color="auto"/>
                      <w:left w:val="outset" w:sz="4" w:space="0" w:color="auto"/>
                      <w:bottom w:val="outset" w:sz="4" w:space="0" w:color="auto"/>
                      <w:right w:val="outset" w:sz="4" w:space="0" w:color="auto"/>
                    </w:tcBorders>
                    <w:vAlign w:val="center"/>
                  </w:tcPr>
                  <w:p w14:paraId="5B3A9F51" w14:textId="71778E34" w:rsidR="00623207" w:rsidRDefault="00623207" w:rsidP="00C54FAE">
                    <w:pPr>
                      <w:jc w:val="right"/>
                      <w:rPr>
                        <w:sz w:val="24"/>
                        <w:szCs w:val="24"/>
                      </w:rPr>
                    </w:pPr>
                    <w:r>
                      <w:t>406,000,958.15</w:t>
                    </w:r>
                  </w:p>
                </w:tc>
              </w:tr>
              <w:tr w:rsidR="00623207" w14:paraId="2F14AB45" w14:textId="77777777" w:rsidTr="00667CC5">
                <w:sdt>
                  <w:sdtPr>
                    <w:tag w:val="_PLD_6de0aad305fe4960b4c088f68ada351b"/>
                    <w:id w:val="211850444"/>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32D7DA3B" w14:textId="77777777" w:rsidR="00623207" w:rsidRDefault="00623207">
                        <w:pPr>
                          <w:ind w:left="-19" w:firstLineChars="200" w:firstLine="420"/>
                          <w:rPr>
                            <w:color w:val="000000"/>
                          </w:rPr>
                        </w:pPr>
                        <w:r>
                          <w:rPr>
                            <w:rFonts w:hint="eastAsia"/>
                          </w:rPr>
                          <w:t>减：所得税费用</w:t>
                        </w:r>
                      </w:p>
                    </w:tc>
                  </w:sdtContent>
                </w:sdt>
                <w:tc>
                  <w:tcPr>
                    <w:tcW w:w="319" w:type="pct"/>
                    <w:tcBorders>
                      <w:top w:val="outset" w:sz="4" w:space="0" w:color="auto"/>
                      <w:left w:val="outset" w:sz="4" w:space="0" w:color="auto"/>
                      <w:bottom w:val="outset" w:sz="4" w:space="0" w:color="auto"/>
                      <w:right w:val="outset" w:sz="4" w:space="0" w:color="auto"/>
                    </w:tcBorders>
                  </w:tcPr>
                  <w:p w14:paraId="1DDBC574"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332B994" w14:textId="129754A8" w:rsidR="00623207" w:rsidRDefault="00623207" w:rsidP="00C54FAE">
                    <w:pPr>
                      <w:jc w:val="right"/>
                      <w:rPr>
                        <w:sz w:val="24"/>
                        <w:szCs w:val="24"/>
                      </w:rPr>
                    </w:pPr>
                    <w:r>
                      <w:t>66,133,617.95</w:t>
                    </w:r>
                  </w:p>
                </w:tc>
                <w:tc>
                  <w:tcPr>
                    <w:tcW w:w="1048" w:type="pct"/>
                    <w:tcBorders>
                      <w:top w:val="outset" w:sz="4" w:space="0" w:color="auto"/>
                      <w:left w:val="outset" w:sz="4" w:space="0" w:color="auto"/>
                      <w:bottom w:val="outset" w:sz="4" w:space="0" w:color="auto"/>
                      <w:right w:val="outset" w:sz="4" w:space="0" w:color="auto"/>
                    </w:tcBorders>
                    <w:vAlign w:val="center"/>
                  </w:tcPr>
                  <w:p w14:paraId="1C060C5A" w14:textId="52977CEF" w:rsidR="00623207" w:rsidRDefault="00623207" w:rsidP="00C54FAE">
                    <w:pPr>
                      <w:jc w:val="right"/>
                      <w:rPr>
                        <w:sz w:val="24"/>
                        <w:szCs w:val="24"/>
                      </w:rPr>
                    </w:pPr>
                    <w:r>
                      <w:t>85,373,360.10</w:t>
                    </w:r>
                  </w:p>
                </w:tc>
              </w:tr>
              <w:tr w:rsidR="00623207" w14:paraId="5A007FE9" w14:textId="77777777" w:rsidTr="00667CC5">
                <w:sdt>
                  <w:sdtPr>
                    <w:tag w:val="_PLD_7ab8a9f66eb1439ab50e43a032c9541e"/>
                    <w:id w:val="-1264453903"/>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46FB2FFC" w14:textId="77777777" w:rsidR="00623207" w:rsidRDefault="00623207">
                        <w:pPr>
                          <w:ind w:left="-19"/>
                          <w:rPr>
                            <w:color w:val="000000"/>
                          </w:rPr>
                        </w:pPr>
                        <w:r>
                          <w:rPr>
                            <w:rFonts w:hint="eastAsia"/>
                          </w:rPr>
                          <w:t>四、净利润（净亏损以“－”号填列）</w:t>
                        </w:r>
                      </w:p>
                    </w:tc>
                  </w:sdtContent>
                </w:sdt>
                <w:tc>
                  <w:tcPr>
                    <w:tcW w:w="319" w:type="pct"/>
                    <w:tcBorders>
                      <w:top w:val="outset" w:sz="4" w:space="0" w:color="auto"/>
                      <w:left w:val="outset" w:sz="4" w:space="0" w:color="auto"/>
                      <w:bottom w:val="outset" w:sz="4" w:space="0" w:color="auto"/>
                      <w:right w:val="outset" w:sz="4" w:space="0" w:color="auto"/>
                    </w:tcBorders>
                  </w:tcPr>
                  <w:p w14:paraId="2D6CC00C"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0105C9C" w14:textId="18A0B6BE" w:rsidR="00623207" w:rsidRDefault="00623207" w:rsidP="00C54FAE">
                    <w:pPr>
                      <w:jc w:val="right"/>
                      <w:rPr>
                        <w:sz w:val="24"/>
                        <w:szCs w:val="24"/>
                      </w:rPr>
                    </w:pPr>
                    <w:r>
                      <w:t>252,343,009.45</w:t>
                    </w:r>
                  </w:p>
                </w:tc>
                <w:tc>
                  <w:tcPr>
                    <w:tcW w:w="1048" w:type="pct"/>
                    <w:tcBorders>
                      <w:top w:val="outset" w:sz="4" w:space="0" w:color="auto"/>
                      <w:left w:val="outset" w:sz="4" w:space="0" w:color="auto"/>
                      <w:bottom w:val="outset" w:sz="4" w:space="0" w:color="auto"/>
                      <w:right w:val="outset" w:sz="4" w:space="0" w:color="auto"/>
                    </w:tcBorders>
                    <w:vAlign w:val="center"/>
                  </w:tcPr>
                  <w:p w14:paraId="4EBD94C1" w14:textId="688F494C" w:rsidR="00623207" w:rsidRDefault="00623207" w:rsidP="00C54FAE">
                    <w:pPr>
                      <w:jc w:val="right"/>
                      <w:rPr>
                        <w:sz w:val="24"/>
                        <w:szCs w:val="24"/>
                      </w:rPr>
                    </w:pPr>
                    <w:r>
                      <w:t>320,627,598.05</w:t>
                    </w:r>
                  </w:p>
                </w:tc>
              </w:tr>
              <w:tr w:rsidR="00623207" w14:paraId="677BD681" w14:textId="77777777" w:rsidTr="00667CC5">
                <w:sdt>
                  <w:sdtPr>
                    <w:tag w:val="_PLD_289ca01a050e4d34aae7f623dfff6058"/>
                    <w:id w:val="-100256528"/>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6037F8A4" w14:textId="77777777" w:rsidR="00623207" w:rsidRDefault="00623207">
                        <w:pPr>
                          <w:ind w:firstLineChars="108" w:firstLine="227"/>
                        </w:pPr>
                        <w:r>
                          <w:rPr>
                            <w:rFonts w:hint="eastAsia"/>
                          </w:rPr>
                          <w:t>（一）</w:t>
                        </w:r>
                        <w:r>
                          <w:t>持续经营净利润（净亏损以“－”号填列）</w:t>
                        </w:r>
                      </w:p>
                    </w:tc>
                  </w:sdtContent>
                </w:sdt>
                <w:tc>
                  <w:tcPr>
                    <w:tcW w:w="319" w:type="pct"/>
                    <w:tcBorders>
                      <w:top w:val="outset" w:sz="4" w:space="0" w:color="auto"/>
                      <w:left w:val="outset" w:sz="4" w:space="0" w:color="auto"/>
                      <w:bottom w:val="outset" w:sz="4" w:space="0" w:color="auto"/>
                      <w:right w:val="outset" w:sz="4" w:space="0" w:color="auto"/>
                    </w:tcBorders>
                  </w:tcPr>
                  <w:p w14:paraId="5E4A941A"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6E209231" w14:textId="5BFBE43D" w:rsidR="00623207" w:rsidRDefault="00623207" w:rsidP="00C54FAE">
                    <w:pPr>
                      <w:jc w:val="right"/>
                      <w:rPr>
                        <w:sz w:val="24"/>
                        <w:szCs w:val="24"/>
                      </w:rPr>
                    </w:pPr>
                    <w:r>
                      <w:t>252,343,009.45</w:t>
                    </w:r>
                  </w:p>
                </w:tc>
                <w:tc>
                  <w:tcPr>
                    <w:tcW w:w="1048" w:type="pct"/>
                    <w:tcBorders>
                      <w:top w:val="outset" w:sz="4" w:space="0" w:color="auto"/>
                      <w:left w:val="outset" w:sz="4" w:space="0" w:color="auto"/>
                      <w:bottom w:val="outset" w:sz="4" w:space="0" w:color="auto"/>
                      <w:right w:val="outset" w:sz="4" w:space="0" w:color="auto"/>
                    </w:tcBorders>
                    <w:vAlign w:val="center"/>
                  </w:tcPr>
                  <w:p w14:paraId="72955F74" w14:textId="696FED1F" w:rsidR="00623207" w:rsidRDefault="00623207" w:rsidP="00C54FAE">
                    <w:pPr>
                      <w:jc w:val="right"/>
                      <w:rPr>
                        <w:sz w:val="24"/>
                        <w:szCs w:val="24"/>
                      </w:rPr>
                    </w:pPr>
                    <w:r>
                      <w:t>320,627,598.05</w:t>
                    </w:r>
                  </w:p>
                </w:tc>
              </w:tr>
              <w:tr w:rsidR="00623207" w14:paraId="68D4FF5D" w14:textId="77777777" w:rsidTr="00667CC5">
                <w:sdt>
                  <w:sdtPr>
                    <w:rPr>
                      <w:rFonts w:hint="eastAsia"/>
                    </w:rPr>
                    <w:tag w:val="_PLD_3b2e8ef21ec246eaabe42c7024d8ce19"/>
                    <w:id w:val="471332966"/>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14E10C53" w14:textId="77777777" w:rsidR="00623207" w:rsidRDefault="00623207">
                        <w:pPr>
                          <w:ind w:firstLineChars="108" w:firstLine="227"/>
                        </w:pPr>
                        <w:r>
                          <w:rPr>
                            <w:rFonts w:hint="eastAsia"/>
                          </w:rPr>
                          <w:t>（二）终止经营净利润（净亏损以“－”号填列）</w:t>
                        </w:r>
                      </w:p>
                    </w:tc>
                  </w:sdtContent>
                </w:sdt>
                <w:tc>
                  <w:tcPr>
                    <w:tcW w:w="319" w:type="pct"/>
                    <w:tcBorders>
                      <w:top w:val="outset" w:sz="4" w:space="0" w:color="auto"/>
                      <w:left w:val="outset" w:sz="4" w:space="0" w:color="auto"/>
                      <w:bottom w:val="outset" w:sz="4" w:space="0" w:color="auto"/>
                      <w:right w:val="outset" w:sz="4" w:space="0" w:color="auto"/>
                    </w:tcBorders>
                  </w:tcPr>
                  <w:p w14:paraId="18A2907D"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F8DD810"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6FA6B0AE" w14:textId="4635C12F" w:rsidR="00623207" w:rsidRDefault="00623207" w:rsidP="00C54FAE">
                    <w:pPr>
                      <w:jc w:val="right"/>
                      <w:rPr>
                        <w:sz w:val="24"/>
                        <w:szCs w:val="24"/>
                      </w:rPr>
                    </w:pPr>
                  </w:p>
                </w:tc>
              </w:tr>
              <w:tr w:rsidR="00623207" w14:paraId="562CB08F" w14:textId="77777777" w:rsidTr="00667CC5">
                <w:sdt>
                  <w:sdtPr>
                    <w:tag w:val="_PLD_843a2fab84a848319e89b43f4f5f13af"/>
                    <w:id w:val="-966426859"/>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4E55923D" w14:textId="77777777" w:rsidR="00623207" w:rsidRDefault="00623207">
                        <w:pPr>
                          <w:ind w:leftChars="-19" w:hangingChars="19" w:hanging="40"/>
                        </w:pPr>
                        <w:r>
                          <w:rPr>
                            <w:rFonts w:hint="eastAsia"/>
                          </w:rPr>
                          <w:t>五、其他综合收益的税后净额</w:t>
                        </w:r>
                      </w:p>
                    </w:tc>
                  </w:sdtContent>
                </w:sdt>
                <w:tc>
                  <w:tcPr>
                    <w:tcW w:w="319" w:type="pct"/>
                    <w:tcBorders>
                      <w:top w:val="outset" w:sz="4" w:space="0" w:color="auto"/>
                      <w:left w:val="outset" w:sz="4" w:space="0" w:color="auto"/>
                      <w:bottom w:val="outset" w:sz="4" w:space="0" w:color="auto"/>
                      <w:right w:val="outset" w:sz="4" w:space="0" w:color="auto"/>
                    </w:tcBorders>
                  </w:tcPr>
                  <w:p w14:paraId="43D806E0"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18C9B9C" w14:textId="1740FE78"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1A3AA084" w14:textId="336F05A1" w:rsidR="00623207" w:rsidRDefault="00623207" w:rsidP="00C54FAE">
                    <w:pPr>
                      <w:jc w:val="right"/>
                      <w:rPr>
                        <w:sz w:val="24"/>
                        <w:szCs w:val="24"/>
                      </w:rPr>
                    </w:pPr>
                  </w:p>
                </w:tc>
              </w:tr>
              <w:tr w:rsidR="00623207" w14:paraId="3A365575" w14:textId="77777777" w:rsidTr="00667CC5">
                <w:sdt>
                  <w:sdtPr>
                    <w:tag w:val="_PLD_b8aa6d052de04d1a947a8cf96dde3fef"/>
                    <w:id w:val="-1697388520"/>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0B7E382B" w14:textId="77777777" w:rsidR="00623207" w:rsidRDefault="00623207">
                        <w:pPr>
                          <w:ind w:firstLineChars="100" w:firstLine="210"/>
                        </w:pPr>
                        <w:r>
                          <w:rPr>
                            <w:rFonts w:hint="eastAsia"/>
                          </w:rPr>
                          <w:t>（一）不能重分类进损益的其他综合收益</w:t>
                        </w:r>
                      </w:p>
                    </w:tc>
                  </w:sdtContent>
                </w:sdt>
                <w:tc>
                  <w:tcPr>
                    <w:tcW w:w="319" w:type="pct"/>
                    <w:tcBorders>
                      <w:top w:val="outset" w:sz="4" w:space="0" w:color="auto"/>
                      <w:left w:val="outset" w:sz="4" w:space="0" w:color="auto"/>
                      <w:bottom w:val="outset" w:sz="4" w:space="0" w:color="auto"/>
                      <w:right w:val="outset" w:sz="4" w:space="0" w:color="auto"/>
                    </w:tcBorders>
                  </w:tcPr>
                  <w:p w14:paraId="043D7169"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4348DEE" w14:textId="4537C8A1"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2F35B390" w14:textId="0818ABD9" w:rsidR="00623207" w:rsidRDefault="00623207" w:rsidP="00C54FAE">
                    <w:pPr>
                      <w:jc w:val="right"/>
                      <w:rPr>
                        <w:sz w:val="24"/>
                        <w:szCs w:val="24"/>
                      </w:rPr>
                    </w:pPr>
                  </w:p>
                </w:tc>
              </w:tr>
              <w:tr w:rsidR="00623207" w14:paraId="265880B0" w14:textId="77777777" w:rsidTr="00667CC5">
                <w:sdt>
                  <w:sdtPr>
                    <w:tag w:val="_PLD_2f95025f3e0f4c69b258974fe8486517"/>
                    <w:id w:val="1101924835"/>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5179418B" w14:textId="77777777" w:rsidR="00623207" w:rsidRDefault="00623207">
                        <w:pPr>
                          <w:ind w:firstLineChars="200" w:firstLine="420"/>
                        </w:pPr>
                        <w:r>
                          <w:t>1.重新计量设定受益计划变动额</w:t>
                        </w:r>
                      </w:p>
                    </w:tc>
                  </w:sdtContent>
                </w:sdt>
                <w:tc>
                  <w:tcPr>
                    <w:tcW w:w="319" w:type="pct"/>
                    <w:tcBorders>
                      <w:top w:val="outset" w:sz="4" w:space="0" w:color="auto"/>
                      <w:left w:val="outset" w:sz="4" w:space="0" w:color="auto"/>
                      <w:bottom w:val="outset" w:sz="4" w:space="0" w:color="auto"/>
                      <w:right w:val="outset" w:sz="4" w:space="0" w:color="auto"/>
                    </w:tcBorders>
                  </w:tcPr>
                  <w:p w14:paraId="33D45BBF"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74D07797"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7C88C773" w14:textId="358551C4" w:rsidR="00623207" w:rsidRDefault="00623207" w:rsidP="00C54FAE">
                    <w:pPr>
                      <w:jc w:val="right"/>
                      <w:rPr>
                        <w:sz w:val="24"/>
                        <w:szCs w:val="24"/>
                      </w:rPr>
                    </w:pPr>
                  </w:p>
                </w:tc>
              </w:tr>
              <w:tr w:rsidR="00623207" w14:paraId="1F1E229B" w14:textId="77777777" w:rsidTr="00667CC5">
                <w:sdt>
                  <w:sdtPr>
                    <w:tag w:val="_PLD_a1dd2af1863b4e3d917020633c99734c"/>
                    <w:id w:val="-1990161947"/>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2C4DA7CC" w14:textId="77777777" w:rsidR="00623207" w:rsidRDefault="00623207">
                        <w:pPr>
                          <w:ind w:firstLineChars="200" w:firstLine="420"/>
                        </w:pPr>
                        <w:r>
                          <w:t>2.权益法下不能转损益的其他综合收益</w:t>
                        </w:r>
                      </w:p>
                    </w:tc>
                  </w:sdtContent>
                </w:sdt>
                <w:tc>
                  <w:tcPr>
                    <w:tcW w:w="319" w:type="pct"/>
                    <w:tcBorders>
                      <w:top w:val="outset" w:sz="4" w:space="0" w:color="auto"/>
                      <w:left w:val="outset" w:sz="4" w:space="0" w:color="auto"/>
                      <w:bottom w:val="outset" w:sz="4" w:space="0" w:color="auto"/>
                      <w:right w:val="outset" w:sz="4" w:space="0" w:color="auto"/>
                    </w:tcBorders>
                  </w:tcPr>
                  <w:p w14:paraId="3A2AF801"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D790F5D"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484F23D3" w14:textId="569E8CF1" w:rsidR="00623207" w:rsidRDefault="00623207" w:rsidP="00C54FAE">
                    <w:pPr>
                      <w:jc w:val="right"/>
                      <w:rPr>
                        <w:sz w:val="24"/>
                        <w:szCs w:val="24"/>
                      </w:rPr>
                    </w:pPr>
                  </w:p>
                </w:tc>
              </w:tr>
              <w:tr w:rsidR="00623207" w14:paraId="781D80BE"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2033253065"/>
                      <w:lock w:val="sdtLocked"/>
                    </w:sdtPr>
                    <w:sdtContent>
                      <w:p w14:paraId="62225CB0" w14:textId="77777777" w:rsidR="00623207" w:rsidRDefault="00623207">
                        <w:pPr>
                          <w:ind w:firstLineChars="200" w:firstLine="420"/>
                        </w:pPr>
                        <w:r>
                          <w:t>3.其他权益工具投资公允价值变动</w:t>
                        </w:r>
                      </w:p>
                    </w:sdtContent>
                  </w:sdt>
                </w:tc>
                <w:tc>
                  <w:tcPr>
                    <w:tcW w:w="319" w:type="pct"/>
                    <w:tcBorders>
                      <w:top w:val="outset" w:sz="4" w:space="0" w:color="auto"/>
                      <w:left w:val="outset" w:sz="4" w:space="0" w:color="auto"/>
                      <w:bottom w:val="outset" w:sz="4" w:space="0" w:color="auto"/>
                      <w:right w:val="outset" w:sz="4" w:space="0" w:color="auto"/>
                    </w:tcBorders>
                  </w:tcPr>
                  <w:p w14:paraId="5B4AB79C"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C72B62F"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37C41319" w14:textId="1B91D0FF" w:rsidR="00623207" w:rsidRDefault="00623207" w:rsidP="00C54FAE">
                    <w:pPr>
                      <w:jc w:val="right"/>
                      <w:rPr>
                        <w:sz w:val="24"/>
                        <w:szCs w:val="24"/>
                      </w:rPr>
                    </w:pPr>
                  </w:p>
                </w:tc>
              </w:tr>
              <w:tr w:rsidR="00623207" w14:paraId="38B5E2AA"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358541437"/>
                      <w:lock w:val="sdtLocked"/>
                    </w:sdtPr>
                    <w:sdtContent>
                      <w:p w14:paraId="1EE0F0FC" w14:textId="77777777" w:rsidR="00623207" w:rsidRDefault="00623207">
                        <w:pPr>
                          <w:ind w:firstLineChars="200" w:firstLine="420"/>
                        </w:pPr>
                        <w:r>
                          <w:t>4.企业自身信用风险公允价值变动</w:t>
                        </w:r>
                      </w:p>
                    </w:sdtContent>
                  </w:sdt>
                </w:tc>
                <w:tc>
                  <w:tcPr>
                    <w:tcW w:w="319" w:type="pct"/>
                    <w:tcBorders>
                      <w:top w:val="outset" w:sz="4" w:space="0" w:color="auto"/>
                      <w:left w:val="outset" w:sz="4" w:space="0" w:color="auto"/>
                      <w:bottom w:val="outset" w:sz="4" w:space="0" w:color="auto"/>
                      <w:right w:val="outset" w:sz="4" w:space="0" w:color="auto"/>
                    </w:tcBorders>
                  </w:tcPr>
                  <w:p w14:paraId="3689C60B"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5E7F6D4F"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59915D51" w14:textId="440B7923" w:rsidR="00623207" w:rsidRDefault="00623207" w:rsidP="00C54FAE">
                    <w:pPr>
                      <w:jc w:val="right"/>
                      <w:rPr>
                        <w:sz w:val="24"/>
                        <w:szCs w:val="24"/>
                      </w:rPr>
                    </w:pPr>
                  </w:p>
                </w:tc>
              </w:tr>
              <w:tr w:rsidR="00623207" w14:paraId="10DB7FA7" w14:textId="77777777" w:rsidTr="00667CC5">
                <w:sdt>
                  <w:sdtPr>
                    <w:tag w:val="_PLD_37e542b34b764230a84886c730eceb4b"/>
                    <w:id w:val="-856122519"/>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34C55F5D" w14:textId="77777777" w:rsidR="00623207" w:rsidRDefault="00623207">
                        <w:pPr>
                          <w:ind w:firstLineChars="100" w:firstLine="210"/>
                        </w:pPr>
                        <w:r>
                          <w:rPr>
                            <w:rFonts w:hint="eastAsia"/>
                          </w:rPr>
                          <w:t>（二）将重分类进损益的其他综合收益</w:t>
                        </w:r>
                      </w:p>
                    </w:tc>
                  </w:sdtContent>
                </w:sdt>
                <w:tc>
                  <w:tcPr>
                    <w:tcW w:w="319" w:type="pct"/>
                    <w:tcBorders>
                      <w:top w:val="outset" w:sz="4" w:space="0" w:color="auto"/>
                      <w:left w:val="outset" w:sz="4" w:space="0" w:color="auto"/>
                      <w:bottom w:val="outset" w:sz="4" w:space="0" w:color="auto"/>
                      <w:right w:val="outset" w:sz="4" w:space="0" w:color="auto"/>
                    </w:tcBorders>
                  </w:tcPr>
                  <w:p w14:paraId="12E830D4"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70A5F7C6" w14:textId="07331DE4"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2A1F6111" w14:textId="4F0E7610" w:rsidR="00623207" w:rsidRDefault="00623207" w:rsidP="00C54FAE">
                    <w:pPr>
                      <w:jc w:val="right"/>
                      <w:rPr>
                        <w:sz w:val="24"/>
                        <w:szCs w:val="24"/>
                      </w:rPr>
                    </w:pPr>
                  </w:p>
                </w:tc>
              </w:tr>
              <w:tr w:rsidR="00623207" w14:paraId="189573DF" w14:textId="77777777" w:rsidTr="00667CC5">
                <w:sdt>
                  <w:sdtPr>
                    <w:tag w:val="_PLD_d4ccf04d8d17419faa79e993ba558b97"/>
                    <w:id w:val="1734735574"/>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4FBCDF2B" w14:textId="77777777" w:rsidR="00623207" w:rsidRDefault="00623207">
                        <w:pPr>
                          <w:ind w:firstLineChars="200" w:firstLine="420"/>
                        </w:pPr>
                        <w:r>
                          <w:t>1.权益法下可转损益的其他综合收益</w:t>
                        </w:r>
                      </w:p>
                    </w:tc>
                  </w:sdtContent>
                </w:sdt>
                <w:tc>
                  <w:tcPr>
                    <w:tcW w:w="319" w:type="pct"/>
                    <w:tcBorders>
                      <w:top w:val="outset" w:sz="4" w:space="0" w:color="auto"/>
                      <w:left w:val="outset" w:sz="4" w:space="0" w:color="auto"/>
                      <w:bottom w:val="outset" w:sz="4" w:space="0" w:color="auto"/>
                      <w:right w:val="outset" w:sz="4" w:space="0" w:color="auto"/>
                    </w:tcBorders>
                  </w:tcPr>
                  <w:p w14:paraId="1BCA42A0"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396AAAF9"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4C2DEACC" w14:textId="78D43387" w:rsidR="00623207" w:rsidRDefault="00623207" w:rsidP="00C54FAE">
                    <w:pPr>
                      <w:jc w:val="right"/>
                      <w:rPr>
                        <w:sz w:val="24"/>
                        <w:szCs w:val="24"/>
                      </w:rPr>
                    </w:pPr>
                  </w:p>
                </w:tc>
              </w:tr>
              <w:tr w:rsidR="00623207" w14:paraId="2229D895"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638034570"/>
                      <w:lock w:val="sdtLocked"/>
                    </w:sdtPr>
                    <w:sdtContent>
                      <w:p w14:paraId="388AEABC" w14:textId="77777777" w:rsidR="00623207" w:rsidRDefault="00623207">
                        <w:pPr>
                          <w:ind w:firstLineChars="200" w:firstLine="420"/>
                        </w:pPr>
                        <w:r>
                          <w:t>2.其他债权投资公允价值变动</w:t>
                        </w:r>
                      </w:p>
                    </w:sdtContent>
                  </w:sdt>
                </w:tc>
                <w:tc>
                  <w:tcPr>
                    <w:tcW w:w="319" w:type="pct"/>
                    <w:tcBorders>
                      <w:top w:val="outset" w:sz="4" w:space="0" w:color="auto"/>
                      <w:left w:val="outset" w:sz="4" w:space="0" w:color="auto"/>
                      <w:bottom w:val="outset" w:sz="4" w:space="0" w:color="auto"/>
                      <w:right w:val="outset" w:sz="4" w:space="0" w:color="auto"/>
                    </w:tcBorders>
                  </w:tcPr>
                  <w:p w14:paraId="445BF507"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6D3F95E"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5D124D3C" w14:textId="7FC9BB93" w:rsidR="00623207" w:rsidRDefault="00623207" w:rsidP="00C54FAE">
                    <w:pPr>
                      <w:jc w:val="right"/>
                      <w:rPr>
                        <w:sz w:val="24"/>
                        <w:szCs w:val="24"/>
                      </w:rPr>
                    </w:pPr>
                  </w:p>
                </w:tc>
              </w:tr>
              <w:tr w:rsidR="00623207" w14:paraId="5F6B83FD"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904445898"/>
                      <w:lock w:val="sdtLocked"/>
                    </w:sdtPr>
                    <w:sdtContent>
                      <w:p w14:paraId="3A66812E" w14:textId="77777777" w:rsidR="00623207" w:rsidRDefault="00623207">
                        <w:pPr>
                          <w:ind w:firstLineChars="200" w:firstLine="420"/>
                        </w:pPr>
                        <w:r>
                          <w:t>3.金融资产重分类计入其他综合收益的金额</w:t>
                        </w:r>
                      </w:p>
                    </w:sdtContent>
                  </w:sdt>
                </w:tc>
                <w:tc>
                  <w:tcPr>
                    <w:tcW w:w="319" w:type="pct"/>
                    <w:tcBorders>
                      <w:top w:val="outset" w:sz="4" w:space="0" w:color="auto"/>
                      <w:left w:val="outset" w:sz="4" w:space="0" w:color="auto"/>
                      <w:bottom w:val="outset" w:sz="4" w:space="0" w:color="auto"/>
                      <w:right w:val="outset" w:sz="4" w:space="0" w:color="auto"/>
                    </w:tcBorders>
                  </w:tcPr>
                  <w:p w14:paraId="09768C45"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23EFDC47"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43E265E3" w14:textId="792DE811" w:rsidR="00623207" w:rsidRDefault="00623207" w:rsidP="00C54FAE">
                    <w:pPr>
                      <w:jc w:val="right"/>
                      <w:rPr>
                        <w:sz w:val="24"/>
                        <w:szCs w:val="24"/>
                      </w:rPr>
                    </w:pPr>
                  </w:p>
                </w:tc>
              </w:tr>
              <w:tr w:rsidR="00623207" w14:paraId="31DF7158"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681184934"/>
                      <w:lock w:val="sdtLocked"/>
                    </w:sdtPr>
                    <w:sdtContent>
                      <w:p w14:paraId="3AB36889" w14:textId="77777777" w:rsidR="00623207" w:rsidRDefault="00623207">
                        <w:pPr>
                          <w:ind w:firstLineChars="200" w:firstLine="420"/>
                        </w:pPr>
                        <w:r>
                          <w:t>4.其他债权投资信用减值准备</w:t>
                        </w:r>
                      </w:p>
                    </w:sdtContent>
                  </w:sdt>
                </w:tc>
                <w:tc>
                  <w:tcPr>
                    <w:tcW w:w="319" w:type="pct"/>
                    <w:tcBorders>
                      <w:top w:val="outset" w:sz="4" w:space="0" w:color="auto"/>
                      <w:left w:val="outset" w:sz="4" w:space="0" w:color="auto"/>
                      <w:bottom w:val="outset" w:sz="4" w:space="0" w:color="auto"/>
                      <w:right w:val="outset" w:sz="4" w:space="0" w:color="auto"/>
                    </w:tcBorders>
                  </w:tcPr>
                  <w:p w14:paraId="0FBE31A1"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0E82A982"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45ADA6A9" w14:textId="712CC324" w:rsidR="00623207" w:rsidRDefault="00623207" w:rsidP="00C54FAE">
                    <w:pPr>
                      <w:jc w:val="right"/>
                      <w:rPr>
                        <w:sz w:val="24"/>
                        <w:szCs w:val="24"/>
                      </w:rPr>
                    </w:pPr>
                  </w:p>
                </w:tc>
              </w:tr>
              <w:tr w:rsidR="00623207" w14:paraId="51CE9BE7"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244109329"/>
                      <w:lock w:val="sdtLocked"/>
                    </w:sdtPr>
                    <w:sdtContent>
                      <w:p w14:paraId="640C0F8A" w14:textId="77777777" w:rsidR="00623207" w:rsidRDefault="00623207">
                        <w:pPr>
                          <w:ind w:firstLineChars="200" w:firstLine="420"/>
                        </w:pPr>
                        <w:r>
                          <w:t>5.现金流量套期储备</w:t>
                        </w:r>
                      </w:p>
                    </w:sdtContent>
                  </w:sdt>
                </w:tc>
                <w:tc>
                  <w:tcPr>
                    <w:tcW w:w="319" w:type="pct"/>
                    <w:tcBorders>
                      <w:top w:val="outset" w:sz="4" w:space="0" w:color="auto"/>
                      <w:left w:val="outset" w:sz="4" w:space="0" w:color="auto"/>
                      <w:bottom w:val="outset" w:sz="4" w:space="0" w:color="auto"/>
                      <w:right w:val="outset" w:sz="4" w:space="0" w:color="auto"/>
                    </w:tcBorders>
                  </w:tcPr>
                  <w:p w14:paraId="3DBD016B"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16EC2902"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7CEE01F9" w14:textId="5D473CBB" w:rsidR="00623207" w:rsidRDefault="00623207" w:rsidP="00C54FAE">
                    <w:pPr>
                      <w:jc w:val="right"/>
                      <w:rPr>
                        <w:sz w:val="24"/>
                        <w:szCs w:val="24"/>
                      </w:rPr>
                    </w:pPr>
                  </w:p>
                </w:tc>
              </w:tr>
              <w:tr w:rsidR="00623207" w14:paraId="363E4807"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780076929"/>
                      <w:lock w:val="sdtLocked"/>
                    </w:sdtPr>
                    <w:sdtContent>
                      <w:p w14:paraId="7E3FBCDD" w14:textId="77777777" w:rsidR="00623207" w:rsidRDefault="00623207">
                        <w:pPr>
                          <w:ind w:firstLineChars="200" w:firstLine="420"/>
                        </w:pPr>
                        <w:r>
                          <w:t>6.外币财务报表折算差额</w:t>
                        </w:r>
                      </w:p>
                    </w:sdtContent>
                  </w:sdt>
                </w:tc>
                <w:tc>
                  <w:tcPr>
                    <w:tcW w:w="319" w:type="pct"/>
                    <w:tcBorders>
                      <w:top w:val="outset" w:sz="4" w:space="0" w:color="auto"/>
                      <w:left w:val="outset" w:sz="4" w:space="0" w:color="auto"/>
                      <w:bottom w:val="outset" w:sz="4" w:space="0" w:color="auto"/>
                      <w:right w:val="outset" w:sz="4" w:space="0" w:color="auto"/>
                    </w:tcBorders>
                  </w:tcPr>
                  <w:p w14:paraId="6E3D6338"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4143BC7"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57461270" w14:textId="10F1A721" w:rsidR="00623207" w:rsidRDefault="00623207" w:rsidP="00C54FAE">
                    <w:pPr>
                      <w:jc w:val="right"/>
                      <w:rPr>
                        <w:sz w:val="24"/>
                        <w:szCs w:val="24"/>
                      </w:rPr>
                    </w:pPr>
                  </w:p>
                </w:tc>
              </w:tr>
              <w:tr w:rsidR="00623207" w14:paraId="12FA3CA7" w14:textId="77777777" w:rsidTr="00667CC5">
                <w:tc>
                  <w:tcPr>
                    <w:tcW w:w="2585"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540785937"/>
                      <w:lock w:val="sdtLocked"/>
                    </w:sdtPr>
                    <w:sdtContent>
                      <w:p w14:paraId="0E5DF941" w14:textId="77777777" w:rsidR="00623207" w:rsidRDefault="00623207">
                        <w:pPr>
                          <w:ind w:firstLineChars="200" w:firstLine="420"/>
                        </w:pPr>
                        <w:r>
                          <w:t>7.其他</w:t>
                        </w:r>
                      </w:p>
                    </w:sdtContent>
                  </w:sdt>
                </w:tc>
                <w:tc>
                  <w:tcPr>
                    <w:tcW w:w="319" w:type="pct"/>
                    <w:tcBorders>
                      <w:top w:val="outset" w:sz="4" w:space="0" w:color="auto"/>
                      <w:left w:val="outset" w:sz="4" w:space="0" w:color="auto"/>
                      <w:bottom w:val="outset" w:sz="4" w:space="0" w:color="auto"/>
                      <w:right w:val="outset" w:sz="4" w:space="0" w:color="auto"/>
                    </w:tcBorders>
                  </w:tcPr>
                  <w:p w14:paraId="462FFBBE"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39D98CA7" w14:textId="77777777" w:rsidR="00623207" w:rsidRDefault="00623207" w:rsidP="00C54FAE">
                    <w:pPr>
                      <w:jc w:val="right"/>
                      <w:rPr>
                        <w:sz w:val="24"/>
                        <w:szCs w:val="24"/>
                      </w:rPr>
                    </w:pPr>
                  </w:p>
                </w:tc>
                <w:tc>
                  <w:tcPr>
                    <w:tcW w:w="1048" w:type="pct"/>
                    <w:tcBorders>
                      <w:top w:val="outset" w:sz="4" w:space="0" w:color="auto"/>
                      <w:left w:val="outset" w:sz="4" w:space="0" w:color="auto"/>
                      <w:bottom w:val="outset" w:sz="4" w:space="0" w:color="auto"/>
                      <w:right w:val="outset" w:sz="4" w:space="0" w:color="auto"/>
                    </w:tcBorders>
                    <w:vAlign w:val="center"/>
                  </w:tcPr>
                  <w:p w14:paraId="69F5BA55" w14:textId="21A5649F" w:rsidR="00623207" w:rsidRDefault="00623207" w:rsidP="00C54FAE">
                    <w:pPr>
                      <w:jc w:val="right"/>
                      <w:rPr>
                        <w:sz w:val="24"/>
                        <w:szCs w:val="24"/>
                      </w:rPr>
                    </w:pPr>
                  </w:p>
                </w:tc>
              </w:tr>
              <w:tr w:rsidR="00623207" w14:paraId="44320C34" w14:textId="77777777" w:rsidTr="00667CC5">
                <w:sdt>
                  <w:sdtPr>
                    <w:tag w:val="_PLD_28547dbb231643aebb7e2c7f824bc757"/>
                    <w:id w:val="-1780086727"/>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24F58A1E" w14:textId="77777777" w:rsidR="00623207" w:rsidRDefault="00623207">
                        <w:pPr>
                          <w:ind w:left="-19"/>
                        </w:pPr>
                        <w:r>
                          <w:rPr>
                            <w:rFonts w:hint="eastAsia"/>
                          </w:rPr>
                          <w:t>六、综合收益总额</w:t>
                        </w:r>
                      </w:p>
                    </w:tc>
                  </w:sdtContent>
                </w:sdt>
                <w:tc>
                  <w:tcPr>
                    <w:tcW w:w="319" w:type="pct"/>
                    <w:tcBorders>
                      <w:top w:val="outset" w:sz="4" w:space="0" w:color="auto"/>
                      <w:left w:val="outset" w:sz="4" w:space="0" w:color="auto"/>
                      <w:bottom w:val="outset" w:sz="4" w:space="0" w:color="auto"/>
                      <w:right w:val="outset" w:sz="4" w:space="0" w:color="auto"/>
                    </w:tcBorders>
                  </w:tcPr>
                  <w:p w14:paraId="7AC06441"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vAlign w:val="center"/>
                  </w:tcPr>
                  <w:p w14:paraId="41D31D21" w14:textId="4A9C1FE7" w:rsidR="00623207" w:rsidRDefault="00623207" w:rsidP="00C54FAE">
                    <w:pPr>
                      <w:jc w:val="right"/>
                      <w:rPr>
                        <w:sz w:val="24"/>
                        <w:szCs w:val="24"/>
                      </w:rPr>
                    </w:pPr>
                    <w:r>
                      <w:t>252,343,009.45</w:t>
                    </w:r>
                  </w:p>
                </w:tc>
                <w:tc>
                  <w:tcPr>
                    <w:tcW w:w="1048" w:type="pct"/>
                    <w:tcBorders>
                      <w:top w:val="outset" w:sz="4" w:space="0" w:color="auto"/>
                      <w:left w:val="outset" w:sz="4" w:space="0" w:color="auto"/>
                      <w:bottom w:val="outset" w:sz="4" w:space="0" w:color="auto"/>
                      <w:right w:val="outset" w:sz="4" w:space="0" w:color="auto"/>
                    </w:tcBorders>
                    <w:vAlign w:val="center"/>
                  </w:tcPr>
                  <w:p w14:paraId="5B115D38" w14:textId="6280B2D0" w:rsidR="00623207" w:rsidRDefault="00623207" w:rsidP="00C54FAE">
                    <w:pPr>
                      <w:jc w:val="right"/>
                      <w:rPr>
                        <w:sz w:val="24"/>
                        <w:szCs w:val="24"/>
                      </w:rPr>
                    </w:pPr>
                    <w:r>
                      <w:t>320,627,598.05</w:t>
                    </w:r>
                  </w:p>
                </w:tc>
              </w:tr>
              <w:tr w:rsidR="00623207" w14:paraId="73E89A73" w14:textId="77777777" w:rsidTr="00667CC5">
                <w:sdt>
                  <w:sdtPr>
                    <w:tag w:val="_PLD_302a225367d84b88a766d8daaf22e468"/>
                    <w:id w:val="-1269230235"/>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F0AFF15" w14:textId="77777777" w:rsidR="00623207" w:rsidRDefault="00623207">
                        <w:r>
                          <w:rPr>
                            <w:rFonts w:hint="eastAsia"/>
                          </w:rPr>
                          <w:t>七</w:t>
                        </w:r>
                        <w:r>
                          <w:t>、每股收益：</w:t>
                        </w:r>
                      </w:p>
                    </w:tc>
                  </w:sdtContent>
                </w:sdt>
              </w:tr>
              <w:tr w:rsidR="00623207" w14:paraId="2928D751" w14:textId="77777777" w:rsidTr="00667CC5">
                <w:sdt>
                  <w:sdtPr>
                    <w:tag w:val="_PLD_02c58dc4adaa4ac0a7ec8d49dda16ebf"/>
                    <w:id w:val="200061242"/>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3D7A151B" w14:textId="77777777" w:rsidR="00623207" w:rsidRDefault="00623207">
                        <w:pPr>
                          <w:ind w:left="-19" w:firstLineChars="200" w:firstLine="420"/>
                        </w:pPr>
                        <w:r>
                          <w:t>（一）基本每股收益</w:t>
                        </w:r>
                        <w:r>
                          <w:rPr>
                            <w:rFonts w:hint="eastAsia"/>
                          </w:rPr>
                          <w:t>(元/股)</w:t>
                        </w:r>
                      </w:p>
                    </w:tc>
                  </w:sdtContent>
                </w:sdt>
                <w:tc>
                  <w:tcPr>
                    <w:tcW w:w="319" w:type="pct"/>
                    <w:tcBorders>
                      <w:top w:val="outset" w:sz="4" w:space="0" w:color="auto"/>
                      <w:left w:val="outset" w:sz="4" w:space="0" w:color="auto"/>
                      <w:bottom w:val="outset" w:sz="4" w:space="0" w:color="auto"/>
                      <w:right w:val="outset" w:sz="4" w:space="0" w:color="auto"/>
                    </w:tcBorders>
                  </w:tcPr>
                  <w:p w14:paraId="0F8872DF"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tcPr>
                  <w:p w14:paraId="00AB821F" w14:textId="77777777" w:rsidR="00623207" w:rsidRDefault="00623207">
                    <w:pPr>
                      <w:jc w:val="right"/>
                    </w:pPr>
                  </w:p>
                </w:tc>
                <w:tc>
                  <w:tcPr>
                    <w:tcW w:w="1048" w:type="pct"/>
                    <w:tcBorders>
                      <w:top w:val="outset" w:sz="4" w:space="0" w:color="auto"/>
                      <w:left w:val="outset" w:sz="4" w:space="0" w:color="auto"/>
                      <w:bottom w:val="outset" w:sz="4" w:space="0" w:color="auto"/>
                      <w:right w:val="outset" w:sz="4" w:space="0" w:color="auto"/>
                    </w:tcBorders>
                  </w:tcPr>
                  <w:p w14:paraId="4EABA013" w14:textId="77777777" w:rsidR="00623207" w:rsidRDefault="00623207">
                    <w:pPr>
                      <w:jc w:val="right"/>
                    </w:pPr>
                  </w:p>
                </w:tc>
              </w:tr>
              <w:tr w:rsidR="00623207" w14:paraId="248D3FA7" w14:textId="77777777" w:rsidTr="00667CC5">
                <w:sdt>
                  <w:sdtPr>
                    <w:tag w:val="_PLD_59e8f40ed93e41f8a25596a736bf29e0"/>
                    <w:id w:val="1849744153"/>
                    <w:lock w:val="sdtLocked"/>
                  </w:sdtPr>
                  <w:sdtContent>
                    <w:tc>
                      <w:tcPr>
                        <w:tcW w:w="2585" w:type="pct"/>
                        <w:tcBorders>
                          <w:top w:val="outset" w:sz="4" w:space="0" w:color="auto"/>
                          <w:left w:val="outset" w:sz="4" w:space="0" w:color="auto"/>
                          <w:bottom w:val="outset" w:sz="4" w:space="0" w:color="auto"/>
                          <w:right w:val="outset" w:sz="4" w:space="0" w:color="auto"/>
                        </w:tcBorders>
                        <w:vAlign w:val="center"/>
                      </w:tcPr>
                      <w:p w14:paraId="1ED8F846" w14:textId="77777777" w:rsidR="00623207" w:rsidRDefault="00623207">
                        <w:pPr>
                          <w:ind w:left="-19" w:firstLineChars="200" w:firstLine="420"/>
                        </w:pPr>
                        <w:r>
                          <w:t>（二）稀释每股收益</w:t>
                        </w:r>
                        <w:r>
                          <w:rPr>
                            <w:rFonts w:hint="eastAsia"/>
                          </w:rPr>
                          <w:t>(元/股)</w:t>
                        </w:r>
                      </w:p>
                    </w:tc>
                  </w:sdtContent>
                </w:sdt>
                <w:tc>
                  <w:tcPr>
                    <w:tcW w:w="319" w:type="pct"/>
                    <w:tcBorders>
                      <w:top w:val="outset" w:sz="4" w:space="0" w:color="auto"/>
                      <w:left w:val="outset" w:sz="4" w:space="0" w:color="auto"/>
                      <w:bottom w:val="outset" w:sz="4" w:space="0" w:color="auto"/>
                      <w:right w:val="outset" w:sz="4" w:space="0" w:color="auto"/>
                    </w:tcBorders>
                  </w:tcPr>
                  <w:p w14:paraId="04B9519A" w14:textId="77777777" w:rsidR="00623207" w:rsidRDefault="00623207"/>
                </w:tc>
                <w:tc>
                  <w:tcPr>
                    <w:tcW w:w="1048" w:type="pct"/>
                    <w:tcBorders>
                      <w:top w:val="outset" w:sz="4" w:space="0" w:color="auto"/>
                      <w:left w:val="outset" w:sz="4" w:space="0" w:color="auto"/>
                      <w:bottom w:val="outset" w:sz="4" w:space="0" w:color="auto"/>
                      <w:right w:val="outset" w:sz="4" w:space="0" w:color="auto"/>
                    </w:tcBorders>
                  </w:tcPr>
                  <w:p w14:paraId="547C2EF3" w14:textId="77777777" w:rsidR="00623207" w:rsidRDefault="00623207">
                    <w:pPr>
                      <w:jc w:val="right"/>
                    </w:pPr>
                  </w:p>
                </w:tc>
                <w:tc>
                  <w:tcPr>
                    <w:tcW w:w="1048" w:type="pct"/>
                    <w:tcBorders>
                      <w:top w:val="outset" w:sz="4" w:space="0" w:color="auto"/>
                      <w:left w:val="outset" w:sz="4" w:space="0" w:color="auto"/>
                      <w:bottom w:val="outset" w:sz="4" w:space="0" w:color="auto"/>
                      <w:right w:val="outset" w:sz="4" w:space="0" w:color="auto"/>
                    </w:tcBorders>
                  </w:tcPr>
                  <w:p w14:paraId="3B220E59" w14:textId="77777777" w:rsidR="00623207" w:rsidRDefault="00623207">
                    <w:pPr>
                      <w:jc w:val="right"/>
                    </w:pPr>
                  </w:p>
                </w:tc>
              </w:tr>
            </w:tbl>
            <w:p w14:paraId="59CFC2E8" w14:textId="77777777" w:rsidR="00137558" w:rsidRDefault="00137558"/>
            <w:p w14:paraId="127524F0" w14:textId="5CAC5A4B" w:rsidR="00137558" w:rsidRDefault="00451DB4">
              <w:pPr>
                <w:snapToGrid w:val="0"/>
                <w:spacing w:line="240" w:lineRule="atLeast"/>
                <w:ind w:rightChars="-73" w:right="-153"/>
                <w:rPr>
                  <w:rFonts w:cs="宋体-方正超大字符集"/>
                </w:rPr>
              </w:pPr>
              <w:r>
                <w:t>公司负责人</w:t>
              </w:r>
              <w:r>
                <w:rPr>
                  <w:rFonts w:hint="eastAsia"/>
                </w:rPr>
                <w:t>：</w:t>
              </w:r>
              <w:sdt>
                <w:sdtPr>
                  <w:rPr>
                    <w:rFonts w:hint="eastAsia"/>
                  </w:rPr>
                  <w:alias w:val="公司负责人"/>
                  <w:tag w:val="_GBC_6be9c51ef68a40f0b60486f4414f2413"/>
                  <w:id w:val="-1074046182"/>
                  <w:lock w:val="sdtLocked"/>
                  <w:placeholder>
                    <w:docPart w:val="GBC22222222222222222222222222222"/>
                  </w:placeholder>
                  <w:dataBinding w:prefixMappings="xmlns:clcid-mr='clcid-mr'" w:xpath="/*/clcid-mr:GongSiFuZeRenXingMing[not(@periodRef)]" w:storeItemID="{89EBAB94-44A0-46A2-B712-30D997D04A6D}"/>
                  <w:text/>
                </w:sdtPr>
                <w:sdtContent>
                  <w:r w:rsidR="00E87D22">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ac91a6c67f0a401ab312a449bd87b833"/>
                  <w:id w:val="1378974672"/>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60f6b900783346cfad817de4d84acf5e"/>
                  <w:id w:val="751706034"/>
                  <w:lock w:val="sdtLocked"/>
                  <w:placeholder>
                    <w:docPart w:val="GBC22222222222222222222222222222"/>
                  </w:placeholder>
                  <w:dataBinding w:prefixMappings="xmlns:clcid-mr='clcid-mr'" w:xpath="/*/clcid-mr:KuaiJiJiGou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p>
          </w:sdtContent>
        </w:sdt>
        <w:p w14:paraId="3316B8D2" w14:textId="77777777" w:rsidR="00137558" w:rsidRDefault="00000000">
          <w:pPr>
            <w:snapToGrid w:val="0"/>
            <w:spacing w:line="240" w:lineRule="atLeast"/>
            <w:ind w:rightChars="-73" w:right="-153"/>
            <w:rPr>
              <w:b/>
              <w:bCs/>
              <w:color w:val="FF0000"/>
            </w:rPr>
          </w:pPr>
        </w:p>
      </w:sdtContent>
    </w:sdt>
    <w:bookmarkEnd w:id="82" w:displacedByCustomXml="prev"/>
    <w:p w14:paraId="36D57EE1" w14:textId="77777777" w:rsidR="00137558" w:rsidRDefault="00137558">
      <w:pPr>
        <w:rPr>
          <w:color w:val="FF0000"/>
        </w:rPr>
      </w:pPr>
    </w:p>
    <w:bookmarkStart w:id="83" w:name="_Hlk10211590" w:displacedByCustomXml="next"/>
    <w:sdt>
      <w:sdtPr>
        <w:rPr>
          <w:rFonts w:ascii="宋体" w:hAnsi="宋体" w:cs="宋体" w:hint="eastAsia"/>
          <w:b w:val="0"/>
          <w:bCs w:val="0"/>
          <w:kern w:val="0"/>
          <w:szCs w:val="24"/>
        </w:rPr>
        <w:alias w:val="选项模块:需要编制合并报表"/>
        <w:tag w:val="_GBC_d6533048a32749eaa7738390457b7f24"/>
        <w:id w:val="-928582268"/>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395278673"/>
            <w:lock w:val="sdtLocked"/>
            <w:placeholder>
              <w:docPart w:val="GBC22222222222222222222222222222"/>
            </w:placeholder>
          </w:sdtPr>
          <w:sdtEndPr>
            <w:rPr>
              <w:szCs w:val="21"/>
            </w:rPr>
          </w:sdtEndPr>
          <w:sdtContent>
            <w:p w14:paraId="3771551B" w14:textId="77777777" w:rsidR="00137558" w:rsidRDefault="00451DB4">
              <w:pPr>
                <w:pStyle w:val="3"/>
                <w:jc w:val="center"/>
                <w:rPr>
                  <w:rFonts w:ascii="宋体" w:hAnsi="宋体"/>
                </w:rPr>
              </w:pPr>
              <w:r>
                <w:rPr>
                  <w:rFonts w:ascii="宋体" w:hAnsi="宋体" w:hint="eastAsia"/>
                </w:rPr>
                <w:t>合并</w:t>
              </w:r>
              <w:r>
                <w:rPr>
                  <w:rFonts w:ascii="宋体" w:hAnsi="宋体"/>
                </w:rPr>
                <w:t>现金流量表</w:t>
              </w:r>
            </w:p>
            <w:p w14:paraId="11DABEB5" w14:textId="77777777" w:rsidR="00137558" w:rsidRDefault="00451DB4">
              <w:pPr>
                <w:jc w:val="center"/>
                <w:rPr>
                  <w:b/>
                  <w:bCs/>
                </w:rPr>
              </w:pPr>
              <w:r>
                <w:t>2022年</w:t>
              </w:r>
              <w:r>
                <w:rPr>
                  <w:rFonts w:hint="eastAsia"/>
                </w:rPr>
                <w:t>1—6</w:t>
              </w:r>
              <w:r>
                <w:t>月</w:t>
              </w:r>
            </w:p>
            <w:p w14:paraId="0FD2EDB0" w14:textId="77777777" w:rsidR="00137558" w:rsidRDefault="00451DB4">
              <w:pPr>
                <w:jc w:val="right"/>
              </w:pPr>
              <w:r>
                <w:t>单位</w:t>
              </w:r>
              <w:r>
                <w:rPr>
                  <w:rFonts w:hint="eastAsia"/>
                </w:rPr>
                <w:t>：</w:t>
              </w:r>
              <w:sdt>
                <w:sdtPr>
                  <w:rPr>
                    <w:rFonts w:hint="eastAsia"/>
                  </w:rPr>
                  <w:alias w:val="单位：合并现金流量表"/>
                  <w:tag w:val="_GBC_7049413ddb8f4e5eac9cb9fb4f802433"/>
                  <w:id w:val="-2841237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4716000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50"/>
                <w:gridCol w:w="594"/>
                <w:gridCol w:w="2002"/>
                <w:gridCol w:w="2003"/>
              </w:tblGrid>
              <w:tr w:rsidR="00137558" w14:paraId="313DBE16" w14:textId="77777777" w:rsidTr="00A76AE7">
                <w:sdt>
                  <w:sdtPr>
                    <w:tag w:val="_PLD_2a3b6af3ab824e2db1022630f7a58e18"/>
                    <w:id w:val="-657694110"/>
                    <w:lock w:val="sdtLocked"/>
                  </w:sdtPr>
                  <w:sdtContent>
                    <w:tc>
                      <w:tcPr>
                        <w:tcW w:w="2459" w:type="pct"/>
                        <w:tcBorders>
                          <w:top w:val="outset" w:sz="4" w:space="0" w:color="auto"/>
                          <w:left w:val="outset" w:sz="4" w:space="0" w:color="auto"/>
                          <w:bottom w:val="outset" w:sz="4" w:space="0" w:color="auto"/>
                          <w:right w:val="outset" w:sz="4" w:space="0" w:color="auto"/>
                        </w:tcBorders>
                      </w:tcPr>
                      <w:p w14:paraId="29F53ACD" w14:textId="77777777" w:rsidR="00137558" w:rsidRDefault="00451DB4">
                        <w:pPr>
                          <w:jc w:val="center"/>
                          <w:rPr>
                            <w:b/>
                            <w:bCs/>
                          </w:rPr>
                        </w:pPr>
                        <w:r>
                          <w:rPr>
                            <w:b/>
                          </w:rPr>
                          <w:t>项目</w:t>
                        </w:r>
                      </w:p>
                    </w:tc>
                  </w:sdtContent>
                </w:sdt>
                <w:sdt>
                  <w:sdtPr>
                    <w:tag w:val="_PLD_49df1a6f5a224085bdcd56671a898d47"/>
                    <w:id w:val="-1805611411"/>
                    <w:lock w:val="sdtLocked"/>
                  </w:sdtPr>
                  <w:sdtContent>
                    <w:tc>
                      <w:tcPr>
                        <w:tcW w:w="328" w:type="pct"/>
                        <w:tcBorders>
                          <w:top w:val="outset" w:sz="4" w:space="0" w:color="auto"/>
                          <w:left w:val="outset" w:sz="4" w:space="0" w:color="auto"/>
                          <w:bottom w:val="outset" w:sz="4" w:space="0" w:color="auto"/>
                          <w:right w:val="outset" w:sz="4" w:space="0" w:color="auto"/>
                        </w:tcBorders>
                      </w:tcPr>
                      <w:p w14:paraId="3FDD9759" w14:textId="77777777" w:rsidR="00137558" w:rsidRDefault="00451DB4">
                        <w:pPr>
                          <w:jc w:val="center"/>
                          <w:rPr>
                            <w:b/>
                          </w:rPr>
                        </w:pPr>
                        <w:r>
                          <w:rPr>
                            <w:b/>
                          </w:rPr>
                          <w:t>附注</w:t>
                        </w:r>
                      </w:p>
                    </w:tc>
                  </w:sdtContent>
                </w:sdt>
                <w:sdt>
                  <w:sdtPr>
                    <w:tag w:val="_PLD_aba5e14092764f689b78fdbe9892bc51"/>
                    <w:id w:val="1230652405"/>
                    <w:lock w:val="sdtLocked"/>
                  </w:sdtPr>
                  <w:sdtContent>
                    <w:tc>
                      <w:tcPr>
                        <w:tcW w:w="1106" w:type="pct"/>
                        <w:tcBorders>
                          <w:top w:val="outset" w:sz="4" w:space="0" w:color="auto"/>
                          <w:left w:val="outset" w:sz="4" w:space="0" w:color="auto"/>
                          <w:bottom w:val="outset" w:sz="4" w:space="0" w:color="auto"/>
                          <w:right w:val="outset" w:sz="4" w:space="0" w:color="auto"/>
                        </w:tcBorders>
                      </w:tcPr>
                      <w:p w14:paraId="3304191C" w14:textId="77777777" w:rsidR="00137558" w:rsidRDefault="00451DB4">
                        <w:pPr>
                          <w:autoSpaceDE w:val="0"/>
                          <w:autoSpaceDN w:val="0"/>
                          <w:adjustRightInd w:val="0"/>
                          <w:jc w:val="center"/>
                          <w:rPr>
                            <w:b/>
                          </w:rPr>
                        </w:pPr>
                        <w:r>
                          <w:rPr>
                            <w:rFonts w:hint="eastAsia"/>
                            <w:b/>
                          </w:rPr>
                          <w:t>2022年半年度</w:t>
                        </w:r>
                      </w:p>
                    </w:tc>
                  </w:sdtContent>
                </w:sdt>
                <w:sdt>
                  <w:sdtPr>
                    <w:tag w:val="_PLD_8cac70c6f00c4266a9b8cff482cc71cc"/>
                    <w:id w:val="1528837091"/>
                    <w:lock w:val="sdtLocked"/>
                  </w:sdtPr>
                  <w:sdtContent>
                    <w:tc>
                      <w:tcPr>
                        <w:tcW w:w="1107" w:type="pct"/>
                        <w:tcBorders>
                          <w:top w:val="outset" w:sz="4" w:space="0" w:color="auto"/>
                          <w:left w:val="outset" w:sz="4" w:space="0" w:color="auto"/>
                          <w:bottom w:val="outset" w:sz="4" w:space="0" w:color="auto"/>
                          <w:right w:val="outset" w:sz="4" w:space="0" w:color="auto"/>
                        </w:tcBorders>
                      </w:tcPr>
                      <w:p w14:paraId="3F44109A" w14:textId="77777777" w:rsidR="00137558" w:rsidRDefault="00451DB4">
                        <w:pPr>
                          <w:autoSpaceDE w:val="0"/>
                          <w:autoSpaceDN w:val="0"/>
                          <w:adjustRightInd w:val="0"/>
                          <w:jc w:val="center"/>
                          <w:rPr>
                            <w:b/>
                          </w:rPr>
                        </w:pPr>
                        <w:r>
                          <w:rPr>
                            <w:rFonts w:hint="eastAsia"/>
                            <w:b/>
                          </w:rPr>
                          <w:t>2021年半年度</w:t>
                        </w:r>
                      </w:p>
                    </w:tc>
                  </w:sdtContent>
                </w:sdt>
              </w:tr>
              <w:tr w:rsidR="00137558" w14:paraId="537C9C41" w14:textId="77777777" w:rsidTr="00C54FAE">
                <w:sdt>
                  <w:sdtPr>
                    <w:tag w:val="_PLD_ffd119a1ffa641c1a00397806a78ee23"/>
                    <w:id w:val="-820036684"/>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28B2192D" w14:textId="77777777" w:rsidR="00137558" w:rsidRDefault="00451DB4">
                        <w:r>
                          <w:rPr>
                            <w:rFonts w:hint="eastAsia"/>
                            <w:b/>
                          </w:rPr>
                          <w:t>一、经营活动产生的现金流量：</w:t>
                        </w:r>
                      </w:p>
                    </w:tc>
                  </w:sdtContent>
                </w:sdt>
              </w:tr>
              <w:tr w:rsidR="00623207" w14:paraId="2196E3A1" w14:textId="77777777" w:rsidTr="00A76AE7">
                <w:sdt>
                  <w:sdtPr>
                    <w:tag w:val="_PLD_3737bef37bc541e2b41571186e0af02f"/>
                    <w:id w:val="-1325662863"/>
                    <w:lock w:val="sdtLocked"/>
                  </w:sdtPr>
                  <w:sdtContent>
                    <w:tc>
                      <w:tcPr>
                        <w:tcW w:w="2459" w:type="pct"/>
                        <w:tcBorders>
                          <w:top w:val="outset" w:sz="4" w:space="0" w:color="auto"/>
                          <w:left w:val="outset" w:sz="4" w:space="0" w:color="auto"/>
                          <w:bottom w:val="outset" w:sz="4" w:space="0" w:color="auto"/>
                          <w:right w:val="outset" w:sz="4" w:space="0" w:color="auto"/>
                        </w:tcBorders>
                      </w:tcPr>
                      <w:p w14:paraId="6E833956" w14:textId="77777777" w:rsidR="00623207" w:rsidRDefault="00623207">
                        <w:pPr>
                          <w:ind w:firstLineChars="100" w:firstLine="210"/>
                          <w:rPr>
                            <w:color w:val="000000"/>
                          </w:rPr>
                        </w:pPr>
                        <w:r>
                          <w:rPr>
                            <w:rFonts w:hint="eastAsia"/>
                          </w:rPr>
                          <w:t>销售商品、提供劳务收到的现金</w:t>
                        </w:r>
                      </w:p>
                    </w:tc>
                  </w:sdtContent>
                </w:sdt>
                <w:tc>
                  <w:tcPr>
                    <w:tcW w:w="328" w:type="pct"/>
                    <w:tcBorders>
                      <w:top w:val="outset" w:sz="4" w:space="0" w:color="auto"/>
                      <w:left w:val="outset" w:sz="4" w:space="0" w:color="auto"/>
                      <w:bottom w:val="outset" w:sz="4" w:space="0" w:color="auto"/>
                      <w:right w:val="outset" w:sz="4" w:space="0" w:color="auto"/>
                    </w:tcBorders>
                  </w:tcPr>
                  <w:p w14:paraId="3B3B7C46"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41B4FC9" w14:textId="29AC7F82" w:rsidR="00623207" w:rsidRDefault="00623207" w:rsidP="00C54FAE">
                    <w:pPr>
                      <w:jc w:val="right"/>
                      <w:rPr>
                        <w:sz w:val="24"/>
                        <w:szCs w:val="24"/>
                      </w:rPr>
                    </w:pPr>
                    <w:r>
                      <w:t>6,746,430,701.53</w:t>
                    </w:r>
                  </w:p>
                </w:tc>
                <w:tc>
                  <w:tcPr>
                    <w:tcW w:w="1107" w:type="pct"/>
                    <w:tcBorders>
                      <w:top w:val="outset" w:sz="4" w:space="0" w:color="auto"/>
                      <w:left w:val="outset" w:sz="4" w:space="0" w:color="auto"/>
                      <w:bottom w:val="outset" w:sz="4" w:space="0" w:color="auto"/>
                      <w:right w:val="outset" w:sz="4" w:space="0" w:color="auto"/>
                    </w:tcBorders>
                    <w:vAlign w:val="center"/>
                  </w:tcPr>
                  <w:p w14:paraId="56D0C15D" w14:textId="59A4596B" w:rsidR="00623207" w:rsidRDefault="00623207" w:rsidP="00C54FAE">
                    <w:pPr>
                      <w:jc w:val="right"/>
                      <w:rPr>
                        <w:sz w:val="24"/>
                        <w:szCs w:val="24"/>
                      </w:rPr>
                    </w:pPr>
                    <w:r>
                      <w:t>9,313,530,035.26</w:t>
                    </w:r>
                  </w:p>
                </w:tc>
              </w:tr>
              <w:tr w:rsidR="00623207" w14:paraId="583282F2" w14:textId="77777777" w:rsidTr="00A76AE7">
                <w:sdt>
                  <w:sdtPr>
                    <w:tag w:val="_PLD_0e165cb86e9e42a0b268845ab2bfbc62"/>
                    <w:id w:val="1185632332"/>
                    <w:lock w:val="sdtLocked"/>
                  </w:sdtPr>
                  <w:sdtContent>
                    <w:tc>
                      <w:tcPr>
                        <w:tcW w:w="2459" w:type="pct"/>
                        <w:tcBorders>
                          <w:top w:val="outset" w:sz="4" w:space="0" w:color="auto"/>
                          <w:left w:val="outset" w:sz="4" w:space="0" w:color="auto"/>
                          <w:bottom w:val="outset" w:sz="4" w:space="0" w:color="auto"/>
                          <w:right w:val="outset" w:sz="4" w:space="0" w:color="auto"/>
                        </w:tcBorders>
                      </w:tcPr>
                      <w:p w14:paraId="34A75EF9" w14:textId="77777777" w:rsidR="00623207" w:rsidRDefault="00623207">
                        <w:pPr>
                          <w:ind w:firstLineChars="100" w:firstLine="210"/>
                        </w:pPr>
                        <w:r>
                          <w:rPr>
                            <w:rFonts w:hint="eastAsia"/>
                          </w:rPr>
                          <w:t>客户存款和同业存放款项净增加额</w:t>
                        </w:r>
                      </w:p>
                    </w:tc>
                  </w:sdtContent>
                </w:sdt>
                <w:tc>
                  <w:tcPr>
                    <w:tcW w:w="328" w:type="pct"/>
                    <w:tcBorders>
                      <w:top w:val="outset" w:sz="4" w:space="0" w:color="auto"/>
                      <w:left w:val="outset" w:sz="4" w:space="0" w:color="auto"/>
                      <w:bottom w:val="outset" w:sz="4" w:space="0" w:color="auto"/>
                      <w:right w:val="outset" w:sz="4" w:space="0" w:color="auto"/>
                    </w:tcBorders>
                  </w:tcPr>
                  <w:p w14:paraId="13F334E0"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440349D" w14:textId="4AAB5E00"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5E2F5090" w14:textId="2B42095B" w:rsidR="00623207" w:rsidRDefault="00623207" w:rsidP="00C54FAE">
                    <w:pPr>
                      <w:jc w:val="right"/>
                      <w:rPr>
                        <w:sz w:val="24"/>
                        <w:szCs w:val="24"/>
                      </w:rPr>
                    </w:pPr>
                  </w:p>
                </w:tc>
              </w:tr>
              <w:tr w:rsidR="00623207" w14:paraId="57D21D1F" w14:textId="77777777" w:rsidTr="00A76AE7">
                <w:sdt>
                  <w:sdtPr>
                    <w:tag w:val="_PLD_53ac9ac9881c4fd7a23a964afe0f5ab9"/>
                    <w:id w:val="-1136952885"/>
                    <w:lock w:val="sdtLocked"/>
                  </w:sdtPr>
                  <w:sdtContent>
                    <w:tc>
                      <w:tcPr>
                        <w:tcW w:w="2459" w:type="pct"/>
                        <w:tcBorders>
                          <w:top w:val="outset" w:sz="4" w:space="0" w:color="auto"/>
                          <w:left w:val="outset" w:sz="4" w:space="0" w:color="auto"/>
                          <w:bottom w:val="outset" w:sz="4" w:space="0" w:color="auto"/>
                          <w:right w:val="outset" w:sz="4" w:space="0" w:color="auto"/>
                        </w:tcBorders>
                      </w:tcPr>
                      <w:p w14:paraId="24D66791" w14:textId="77777777" w:rsidR="00623207" w:rsidRDefault="00623207">
                        <w:pPr>
                          <w:ind w:firstLineChars="100" w:firstLine="210"/>
                        </w:pPr>
                        <w:r>
                          <w:rPr>
                            <w:rFonts w:hint="eastAsia"/>
                          </w:rPr>
                          <w:t>向中央银行借款净增加额</w:t>
                        </w:r>
                      </w:p>
                    </w:tc>
                  </w:sdtContent>
                </w:sdt>
                <w:tc>
                  <w:tcPr>
                    <w:tcW w:w="328" w:type="pct"/>
                    <w:tcBorders>
                      <w:top w:val="outset" w:sz="4" w:space="0" w:color="auto"/>
                      <w:left w:val="outset" w:sz="4" w:space="0" w:color="auto"/>
                      <w:bottom w:val="outset" w:sz="4" w:space="0" w:color="auto"/>
                      <w:right w:val="outset" w:sz="4" w:space="0" w:color="auto"/>
                    </w:tcBorders>
                  </w:tcPr>
                  <w:p w14:paraId="504FDD7F"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22F13757" w14:textId="1F6DBC5B"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1AE4D528" w14:textId="4FDFAFCC" w:rsidR="00623207" w:rsidRDefault="00623207" w:rsidP="00C54FAE">
                    <w:pPr>
                      <w:jc w:val="right"/>
                      <w:rPr>
                        <w:sz w:val="24"/>
                        <w:szCs w:val="24"/>
                      </w:rPr>
                    </w:pPr>
                  </w:p>
                </w:tc>
              </w:tr>
              <w:tr w:rsidR="00623207" w14:paraId="0C164E3B" w14:textId="77777777" w:rsidTr="00A76AE7">
                <w:sdt>
                  <w:sdtPr>
                    <w:tag w:val="_PLD_4fa5cd7231084d5e8d16a86dececd3b2"/>
                    <w:id w:val="-1390497124"/>
                    <w:lock w:val="sdtLocked"/>
                  </w:sdtPr>
                  <w:sdtContent>
                    <w:tc>
                      <w:tcPr>
                        <w:tcW w:w="2459" w:type="pct"/>
                        <w:tcBorders>
                          <w:top w:val="outset" w:sz="4" w:space="0" w:color="auto"/>
                          <w:left w:val="outset" w:sz="4" w:space="0" w:color="auto"/>
                          <w:bottom w:val="outset" w:sz="4" w:space="0" w:color="auto"/>
                          <w:right w:val="outset" w:sz="4" w:space="0" w:color="auto"/>
                        </w:tcBorders>
                      </w:tcPr>
                      <w:p w14:paraId="32B413F1" w14:textId="77777777" w:rsidR="00623207" w:rsidRDefault="00623207">
                        <w:pPr>
                          <w:ind w:firstLineChars="100" w:firstLine="210"/>
                        </w:pPr>
                        <w:r>
                          <w:rPr>
                            <w:rFonts w:hint="eastAsia"/>
                          </w:rPr>
                          <w:t>向其他金融机构拆入资金净增加额</w:t>
                        </w:r>
                      </w:p>
                    </w:tc>
                  </w:sdtContent>
                </w:sdt>
                <w:tc>
                  <w:tcPr>
                    <w:tcW w:w="328" w:type="pct"/>
                    <w:tcBorders>
                      <w:top w:val="outset" w:sz="4" w:space="0" w:color="auto"/>
                      <w:left w:val="outset" w:sz="4" w:space="0" w:color="auto"/>
                      <w:bottom w:val="outset" w:sz="4" w:space="0" w:color="auto"/>
                      <w:right w:val="outset" w:sz="4" w:space="0" w:color="auto"/>
                    </w:tcBorders>
                  </w:tcPr>
                  <w:p w14:paraId="416DCAAF"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2C057604" w14:textId="5367FC8D"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688D3425" w14:textId="57508616" w:rsidR="00623207" w:rsidRDefault="00623207" w:rsidP="00C54FAE">
                    <w:pPr>
                      <w:jc w:val="right"/>
                      <w:rPr>
                        <w:sz w:val="24"/>
                        <w:szCs w:val="24"/>
                      </w:rPr>
                    </w:pPr>
                  </w:p>
                </w:tc>
              </w:tr>
              <w:tr w:rsidR="00623207" w14:paraId="2D1BEC7D" w14:textId="77777777" w:rsidTr="00A76AE7">
                <w:sdt>
                  <w:sdtPr>
                    <w:tag w:val="_PLD_ca0d502c0b574483ab47d4c8173169f9"/>
                    <w:id w:val="1684782318"/>
                    <w:lock w:val="sdtLocked"/>
                  </w:sdtPr>
                  <w:sdtContent>
                    <w:tc>
                      <w:tcPr>
                        <w:tcW w:w="2459" w:type="pct"/>
                        <w:tcBorders>
                          <w:top w:val="outset" w:sz="4" w:space="0" w:color="auto"/>
                          <w:left w:val="outset" w:sz="4" w:space="0" w:color="auto"/>
                          <w:bottom w:val="outset" w:sz="4" w:space="0" w:color="auto"/>
                          <w:right w:val="outset" w:sz="4" w:space="0" w:color="auto"/>
                        </w:tcBorders>
                      </w:tcPr>
                      <w:p w14:paraId="4EC3D84B" w14:textId="77777777" w:rsidR="00623207" w:rsidRDefault="00623207">
                        <w:pPr>
                          <w:ind w:firstLineChars="100" w:firstLine="210"/>
                        </w:pPr>
                        <w:r>
                          <w:rPr>
                            <w:rFonts w:hint="eastAsia"/>
                          </w:rPr>
                          <w:t>收到原保险合同保费取得的现金</w:t>
                        </w:r>
                      </w:p>
                    </w:tc>
                  </w:sdtContent>
                </w:sdt>
                <w:tc>
                  <w:tcPr>
                    <w:tcW w:w="328" w:type="pct"/>
                    <w:tcBorders>
                      <w:top w:val="outset" w:sz="4" w:space="0" w:color="auto"/>
                      <w:left w:val="outset" w:sz="4" w:space="0" w:color="auto"/>
                      <w:bottom w:val="outset" w:sz="4" w:space="0" w:color="auto"/>
                      <w:right w:val="outset" w:sz="4" w:space="0" w:color="auto"/>
                    </w:tcBorders>
                  </w:tcPr>
                  <w:p w14:paraId="4A4D8B30"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1BE19764" w14:textId="4734E42A"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879A0D5" w14:textId="532207DB" w:rsidR="00623207" w:rsidRDefault="00623207" w:rsidP="00C54FAE">
                    <w:pPr>
                      <w:jc w:val="right"/>
                      <w:rPr>
                        <w:sz w:val="24"/>
                        <w:szCs w:val="24"/>
                      </w:rPr>
                    </w:pPr>
                  </w:p>
                </w:tc>
              </w:tr>
              <w:tr w:rsidR="00623207" w14:paraId="0F53A3C7" w14:textId="77777777" w:rsidTr="00A76AE7">
                <w:sdt>
                  <w:sdtPr>
                    <w:tag w:val="_PLD_27d3854b584b426e821112162a2315b7"/>
                    <w:id w:val="1636215641"/>
                    <w:lock w:val="sdtLocked"/>
                  </w:sdtPr>
                  <w:sdtContent>
                    <w:tc>
                      <w:tcPr>
                        <w:tcW w:w="2459" w:type="pct"/>
                        <w:tcBorders>
                          <w:top w:val="outset" w:sz="4" w:space="0" w:color="auto"/>
                          <w:left w:val="outset" w:sz="4" w:space="0" w:color="auto"/>
                          <w:bottom w:val="outset" w:sz="4" w:space="0" w:color="auto"/>
                          <w:right w:val="outset" w:sz="4" w:space="0" w:color="auto"/>
                        </w:tcBorders>
                      </w:tcPr>
                      <w:p w14:paraId="234C3A79" w14:textId="77777777" w:rsidR="00623207" w:rsidRDefault="00623207">
                        <w:pPr>
                          <w:ind w:firstLineChars="100" w:firstLine="210"/>
                        </w:pPr>
                        <w:r>
                          <w:rPr>
                            <w:rFonts w:hint="eastAsia"/>
                          </w:rPr>
                          <w:t>收到再保业务现金净额</w:t>
                        </w:r>
                      </w:p>
                    </w:tc>
                  </w:sdtContent>
                </w:sdt>
                <w:tc>
                  <w:tcPr>
                    <w:tcW w:w="328" w:type="pct"/>
                    <w:tcBorders>
                      <w:top w:val="outset" w:sz="4" w:space="0" w:color="auto"/>
                      <w:left w:val="outset" w:sz="4" w:space="0" w:color="auto"/>
                      <w:bottom w:val="outset" w:sz="4" w:space="0" w:color="auto"/>
                      <w:right w:val="outset" w:sz="4" w:space="0" w:color="auto"/>
                    </w:tcBorders>
                  </w:tcPr>
                  <w:p w14:paraId="3E6BFD3D"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4FDED95D" w14:textId="5B944C46"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3459436" w14:textId="633F12F6" w:rsidR="00623207" w:rsidRDefault="00623207" w:rsidP="00C54FAE">
                    <w:pPr>
                      <w:jc w:val="right"/>
                      <w:rPr>
                        <w:sz w:val="24"/>
                        <w:szCs w:val="24"/>
                      </w:rPr>
                    </w:pPr>
                  </w:p>
                </w:tc>
              </w:tr>
              <w:tr w:rsidR="00623207" w14:paraId="535D3066" w14:textId="77777777" w:rsidTr="00A76AE7">
                <w:sdt>
                  <w:sdtPr>
                    <w:tag w:val="_PLD_9042657b6c95463292e1d70a9dcb4339"/>
                    <w:id w:val="-883952089"/>
                    <w:lock w:val="sdtLocked"/>
                  </w:sdtPr>
                  <w:sdtContent>
                    <w:tc>
                      <w:tcPr>
                        <w:tcW w:w="2459" w:type="pct"/>
                        <w:tcBorders>
                          <w:top w:val="outset" w:sz="4" w:space="0" w:color="auto"/>
                          <w:left w:val="outset" w:sz="4" w:space="0" w:color="auto"/>
                          <w:bottom w:val="outset" w:sz="4" w:space="0" w:color="auto"/>
                          <w:right w:val="outset" w:sz="4" w:space="0" w:color="auto"/>
                        </w:tcBorders>
                      </w:tcPr>
                      <w:p w14:paraId="16BEB9B3" w14:textId="77777777" w:rsidR="00623207" w:rsidRDefault="00623207">
                        <w:pPr>
                          <w:ind w:firstLineChars="100" w:firstLine="210"/>
                        </w:pPr>
                        <w:r>
                          <w:rPr>
                            <w:rFonts w:hint="eastAsia"/>
                          </w:rPr>
                          <w:t>保户储金及投资款净增加额</w:t>
                        </w:r>
                      </w:p>
                    </w:tc>
                  </w:sdtContent>
                </w:sdt>
                <w:tc>
                  <w:tcPr>
                    <w:tcW w:w="328" w:type="pct"/>
                    <w:tcBorders>
                      <w:top w:val="outset" w:sz="4" w:space="0" w:color="auto"/>
                      <w:left w:val="outset" w:sz="4" w:space="0" w:color="auto"/>
                      <w:bottom w:val="outset" w:sz="4" w:space="0" w:color="auto"/>
                      <w:right w:val="outset" w:sz="4" w:space="0" w:color="auto"/>
                    </w:tcBorders>
                  </w:tcPr>
                  <w:p w14:paraId="2DE6C88B"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9A83F09" w14:textId="05C7590A"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1686FB23" w14:textId="4BAF76CD" w:rsidR="00623207" w:rsidRDefault="00623207" w:rsidP="00C54FAE">
                    <w:pPr>
                      <w:jc w:val="right"/>
                      <w:rPr>
                        <w:sz w:val="24"/>
                        <w:szCs w:val="24"/>
                      </w:rPr>
                    </w:pPr>
                  </w:p>
                </w:tc>
              </w:tr>
              <w:tr w:rsidR="00623207" w14:paraId="5858B986" w14:textId="77777777" w:rsidTr="00A76AE7">
                <w:sdt>
                  <w:sdtPr>
                    <w:tag w:val="_PLD_f2b940928e9a441385d0fbc1e03e9847"/>
                    <w:id w:val="-1224665681"/>
                    <w:lock w:val="sdtLocked"/>
                  </w:sdtPr>
                  <w:sdtContent>
                    <w:tc>
                      <w:tcPr>
                        <w:tcW w:w="2459" w:type="pct"/>
                        <w:tcBorders>
                          <w:top w:val="outset" w:sz="4" w:space="0" w:color="auto"/>
                          <w:left w:val="outset" w:sz="4" w:space="0" w:color="auto"/>
                          <w:bottom w:val="outset" w:sz="4" w:space="0" w:color="auto"/>
                          <w:right w:val="outset" w:sz="4" w:space="0" w:color="auto"/>
                        </w:tcBorders>
                      </w:tcPr>
                      <w:p w14:paraId="3916AC38" w14:textId="77777777" w:rsidR="00623207" w:rsidRDefault="00623207">
                        <w:pPr>
                          <w:ind w:firstLineChars="100" w:firstLine="210"/>
                        </w:pPr>
                        <w:r>
                          <w:rPr>
                            <w:rFonts w:hint="eastAsia"/>
                          </w:rPr>
                          <w:t>收取利息、手续费及佣金的现金</w:t>
                        </w:r>
                      </w:p>
                    </w:tc>
                  </w:sdtContent>
                </w:sdt>
                <w:tc>
                  <w:tcPr>
                    <w:tcW w:w="328" w:type="pct"/>
                    <w:tcBorders>
                      <w:top w:val="outset" w:sz="4" w:space="0" w:color="auto"/>
                      <w:left w:val="outset" w:sz="4" w:space="0" w:color="auto"/>
                      <w:bottom w:val="outset" w:sz="4" w:space="0" w:color="auto"/>
                      <w:right w:val="outset" w:sz="4" w:space="0" w:color="auto"/>
                    </w:tcBorders>
                  </w:tcPr>
                  <w:p w14:paraId="35D9C127"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DD3C2B7" w14:textId="256D69B8"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FE1E69C" w14:textId="717D8A1D" w:rsidR="00623207" w:rsidRDefault="00623207" w:rsidP="00C54FAE">
                    <w:pPr>
                      <w:jc w:val="right"/>
                      <w:rPr>
                        <w:sz w:val="24"/>
                        <w:szCs w:val="24"/>
                      </w:rPr>
                    </w:pPr>
                  </w:p>
                </w:tc>
              </w:tr>
              <w:tr w:rsidR="00623207" w14:paraId="56F384FE" w14:textId="77777777" w:rsidTr="00A76AE7">
                <w:sdt>
                  <w:sdtPr>
                    <w:tag w:val="_PLD_fb8a102c0adb420b81df819e96f35605"/>
                    <w:id w:val="881605049"/>
                    <w:lock w:val="sdtLocked"/>
                  </w:sdtPr>
                  <w:sdtContent>
                    <w:tc>
                      <w:tcPr>
                        <w:tcW w:w="2459" w:type="pct"/>
                        <w:tcBorders>
                          <w:top w:val="outset" w:sz="4" w:space="0" w:color="auto"/>
                          <w:left w:val="outset" w:sz="4" w:space="0" w:color="auto"/>
                          <w:bottom w:val="outset" w:sz="4" w:space="0" w:color="auto"/>
                          <w:right w:val="outset" w:sz="4" w:space="0" w:color="auto"/>
                        </w:tcBorders>
                      </w:tcPr>
                      <w:p w14:paraId="5ED23520" w14:textId="77777777" w:rsidR="00623207" w:rsidRDefault="00623207">
                        <w:pPr>
                          <w:ind w:firstLineChars="100" w:firstLine="210"/>
                        </w:pPr>
                        <w:r>
                          <w:rPr>
                            <w:rFonts w:hint="eastAsia"/>
                          </w:rPr>
                          <w:t>拆入资金净增加额</w:t>
                        </w:r>
                      </w:p>
                    </w:tc>
                  </w:sdtContent>
                </w:sdt>
                <w:tc>
                  <w:tcPr>
                    <w:tcW w:w="328" w:type="pct"/>
                    <w:tcBorders>
                      <w:top w:val="outset" w:sz="4" w:space="0" w:color="auto"/>
                      <w:left w:val="outset" w:sz="4" w:space="0" w:color="auto"/>
                      <w:bottom w:val="outset" w:sz="4" w:space="0" w:color="auto"/>
                      <w:right w:val="outset" w:sz="4" w:space="0" w:color="auto"/>
                    </w:tcBorders>
                  </w:tcPr>
                  <w:p w14:paraId="414CF899"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40E9D59B" w14:textId="7828654E"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65B474D9" w14:textId="40C35B65" w:rsidR="00623207" w:rsidRDefault="00623207" w:rsidP="00C54FAE">
                    <w:pPr>
                      <w:jc w:val="right"/>
                      <w:rPr>
                        <w:sz w:val="24"/>
                        <w:szCs w:val="24"/>
                      </w:rPr>
                    </w:pPr>
                  </w:p>
                </w:tc>
              </w:tr>
              <w:tr w:rsidR="00623207" w14:paraId="720C587C" w14:textId="77777777" w:rsidTr="00A76AE7">
                <w:sdt>
                  <w:sdtPr>
                    <w:tag w:val="_PLD_ed524170a3b440c494db2f51afa02dae"/>
                    <w:id w:val="-890489602"/>
                    <w:lock w:val="sdtLocked"/>
                  </w:sdtPr>
                  <w:sdtContent>
                    <w:tc>
                      <w:tcPr>
                        <w:tcW w:w="2459" w:type="pct"/>
                        <w:tcBorders>
                          <w:top w:val="outset" w:sz="4" w:space="0" w:color="auto"/>
                          <w:left w:val="outset" w:sz="4" w:space="0" w:color="auto"/>
                          <w:bottom w:val="outset" w:sz="4" w:space="0" w:color="auto"/>
                          <w:right w:val="outset" w:sz="4" w:space="0" w:color="auto"/>
                        </w:tcBorders>
                      </w:tcPr>
                      <w:p w14:paraId="5741EE25" w14:textId="77777777" w:rsidR="00623207" w:rsidRDefault="00623207">
                        <w:pPr>
                          <w:ind w:firstLineChars="100" w:firstLine="210"/>
                        </w:pPr>
                        <w:r>
                          <w:rPr>
                            <w:rFonts w:hint="eastAsia"/>
                          </w:rPr>
                          <w:t>回购业务资金净增加额</w:t>
                        </w:r>
                      </w:p>
                    </w:tc>
                  </w:sdtContent>
                </w:sdt>
                <w:tc>
                  <w:tcPr>
                    <w:tcW w:w="328" w:type="pct"/>
                    <w:tcBorders>
                      <w:top w:val="outset" w:sz="4" w:space="0" w:color="auto"/>
                      <w:left w:val="outset" w:sz="4" w:space="0" w:color="auto"/>
                      <w:bottom w:val="outset" w:sz="4" w:space="0" w:color="auto"/>
                      <w:right w:val="outset" w:sz="4" w:space="0" w:color="auto"/>
                    </w:tcBorders>
                  </w:tcPr>
                  <w:p w14:paraId="1759F489"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106DF3E" w14:textId="2196077D"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2FAF458F" w14:textId="13A9F911" w:rsidR="00623207" w:rsidRDefault="00623207" w:rsidP="00C54FAE">
                    <w:pPr>
                      <w:jc w:val="right"/>
                      <w:rPr>
                        <w:sz w:val="24"/>
                        <w:szCs w:val="24"/>
                      </w:rPr>
                    </w:pPr>
                  </w:p>
                </w:tc>
              </w:tr>
              <w:tr w:rsidR="00623207" w14:paraId="0C4FD489" w14:textId="77777777" w:rsidTr="00A76AE7">
                <w:tc>
                  <w:tcPr>
                    <w:tcW w:w="2459"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142468592"/>
                      <w:lock w:val="sdtLocked"/>
                    </w:sdtPr>
                    <w:sdtContent>
                      <w:p w14:paraId="5EAB8F92" w14:textId="77777777" w:rsidR="00623207" w:rsidRDefault="00623207">
                        <w:pPr>
                          <w:ind w:firstLineChars="100" w:firstLine="210"/>
                        </w:pPr>
                        <w:r>
                          <w:rPr>
                            <w:rFonts w:hint="eastAsia"/>
                          </w:rPr>
                          <w:t>代理买卖证券收到的现金净额</w:t>
                        </w:r>
                      </w:p>
                    </w:sdtContent>
                  </w:sdt>
                </w:tc>
                <w:tc>
                  <w:tcPr>
                    <w:tcW w:w="328" w:type="pct"/>
                    <w:tcBorders>
                      <w:top w:val="outset" w:sz="4" w:space="0" w:color="auto"/>
                      <w:left w:val="outset" w:sz="4" w:space="0" w:color="auto"/>
                      <w:bottom w:val="outset" w:sz="4" w:space="0" w:color="auto"/>
                      <w:right w:val="outset" w:sz="4" w:space="0" w:color="auto"/>
                    </w:tcBorders>
                  </w:tcPr>
                  <w:p w14:paraId="76AFBE0F"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4F1B467A" w14:textId="77777777"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646B8811" w14:textId="7AC4AC8E" w:rsidR="00623207" w:rsidRDefault="00623207" w:rsidP="00C54FAE">
                    <w:pPr>
                      <w:jc w:val="right"/>
                      <w:rPr>
                        <w:sz w:val="24"/>
                        <w:szCs w:val="24"/>
                      </w:rPr>
                    </w:pPr>
                  </w:p>
                </w:tc>
              </w:tr>
              <w:tr w:rsidR="00623207" w14:paraId="04015B92" w14:textId="77777777" w:rsidTr="00A76AE7">
                <w:sdt>
                  <w:sdtPr>
                    <w:tag w:val="_PLD_64653926f1d7432aafc100b141947533"/>
                    <w:id w:val="-108355004"/>
                    <w:lock w:val="sdtLocked"/>
                  </w:sdtPr>
                  <w:sdtContent>
                    <w:tc>
                      <w:tcPr>
                        <w:tcW w:w="2459" w:type="pct"/>
                        <w:tcBorders>
                          <w:top w:val="outset" w:sz="4" w:space="0" w:color="auto"/>
                          <w:left w:val="outset" w:sz="4" w:space="0" w:color="auto"/>
                          <w:bottom w:val="outset" w:sz="4" w:space="0" w:color="auto"/>
                          <w:right w:val="outset" w:sz="4" w:space="0" w:color="auto"/>
                        </w:tcBorders>
                      </w:tcPr>
                      <w:p w14:paraId="6D9955DF" w14:textId="77777777" w:rsidR="00623207" w:rsidRDefault="00623207">
                        <w:pPr>
                          <w:ind w:firstLineChars="100" w:firstLine="210"/>
                        </w:pPr>
                        <w:r>
                          <w:rPr>
                            <w:rFonts w:hint="eastAsia"/>
                          </w:rPr>
                          <w:t>收到的税费返还</w:t>
                        </w:r>
                      </w:p>
                    </w:tc>
                  </w:sdtContent>
                </w:sdt>
                <w:tc>
                  <w:tcPr>
                    <w:tcW w:w="328" w:type="pct"/>
                    <w:tcBorders>
                      <w:top w:val="outset" w:sz="4" w:space="0" w:color="auto"/>
                      <w:left w:val="outset" w:sz="4" w:space="0" w:color="auto"/>
                      <w:bottom w:val="outset" w:sz="4" w:space="0" w:color="auto"/>
                      <w:right w:val="outset" w:sz="4" w:space="0" w:color="auto"/>
                    </w:tcBorders>
                  </w:tcPr>
                  <w:p w14:paraId="2E803E81"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8EAA353" w14:textId="661CCA4E"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2C884D11" w14:textId="798A02CD" w:rsidR="00623207" w:rsidRDefault="00623207" w:rsidP="00C54FAE">
                    <w:pPr>
                      <w:jc w:val="right"/>
                      <w:rPr>
                        <w:sz w:val="24"/>
                        <w:szCs w:val="24"/>
                      </w:rPr>
                    </w:pPr>
                  </w:p>
                </w:tc>
              </w:tr>
              <w:tr w:rsidR="00623207" w14:paraId="2ABFD603" w14:textId="77777777" w:rsidTr="00A76AE7">
                <w:sdt>
                  <w:sdtPr>
                    <w:tag w:val="_PLD_a5a847bd8381445cacfacf3bd061b567"/>
                    <w:id w:val="2054195057"/>
                    <w:lock w:val="sdtLocked"/>
                  </w:sdtPr>
                  <w:sdtContent>
                    <w:tc>
                      <w:tcPr>
                        <w:tcW w:w="2459" w:type="pct"/>
                        <w:tcBorders>
                          <w:top w:val="outset" w:sz="4" w:space="0" w:color="auto"/>
                          <w:left w:val="outset" w:sz="4" w:space="0" w:color="auto"/>
                          <w:bottom w:val="outset" w:sz="4" w:space="0" w:color="auto"/>
                          <w:right w:val="outset" w:sz="4" w:space="0" w:color="auto"/>
                        </w:tcBorders>
                      </w:tcPr>
                      <w:p w14:paraId="4322B413" w14:textId="77777777" w:rsidR="00623207" w:rsidRDefault="00623207">
                        <w:pPr>
                          <w:ind w:firstLineChars="100" w:firstLine="210"/>
                        </w:pPr>
                        <w:r>
                          <w:rPr>
                            <w:rFonts w:hint="eastAsia"/>
                          </w:rPr>
                          <w:t>收到其他与经营活动有关的现金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2563140C"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504CD59" w14:textId="71BE6F09" w:rsidR="00623207" w:rsidRDefault="00623207" w:rsidP="00C54FAE">
                    <w:pPr>
                      <w:jc w:val="right"/>
                      <w:rPr>
                        <w:sz w:val="24"/>
                        <w:szCs w:val="24"/>
                      </w:rPr>
                    </w:pPr>
                    <w:r>
                      <w:t>4,850,745,705.21</w:t>
                    </w:r>
                  </w:p>
                </w:tc>
                <w:tc>
                  <w:tcPr>
                    <w:tcW w:w="1107" w:type="pct"/>
                    <w:tcBorders>
                      <w:top w:val="outset" w:sz="4" w:space="0" w:color="auto"/>
                      <w:left w:val="outset" w:sz="4" w:space="0" w:color="auto"/>
                      <w:bottom w:val="outset" w:sz="4" w:space="0" w:color="auto"/>
                      <w:right w:val="outset" w:sz="4" w:space="0" w:color="auto"/>
                    </w:tcBorders>
                    <w:vAlign w:val="center"/>
                  </w:tcPr>
                  <w:p w14:paraId="0446C9FE" w14:textId="31B6AB33" w:rsidR="00623207" w:rsidRDefault="00623207" w:rsidP="00C54FAE">
                    <w:pPr>
                      <w:jc w:val="right"/>
                      <w:rPr>
                        <w:sz w:val="24"/>
                        <w:szCs w:val="24"/>
                      </w:rPr>
                    </w:pPr>
                    <w:r>
                      <w:t>3,708,035,410.60</w:t>
                    </w:r>
                  </w:p>
                </w:tc>
              </w:tr>
              <w:tr w:rsidR="00623207" w14:paraId="098A1133" w14:textId="77777777" w:rsidTr="00A76AE7">
                <w:sdt>
                  <w:sdtPr>
                    <w:tag w:val="_PLD_99ee67e244574f82a472dc4db883c019"/>
                    <w:id w:val="1729410953"/>
                    <w:lock w:val="sdtLocked"/>
                  </w:sdtPr>
                  <w:sdtContent>
                    <w:tc>
                      <w:tcPr>
                        <w:tcW w:w="2459" w:type="pct"/>
                        <w:tcBorders>
                          <w:top w:val="outset" w:sz="4" w:space="0" w:color="auto"/>
                          <w:left w:val="outset" w:sz="4" w:space="0" w:color="auto"/>
                          <w:bottom w:val="outset" w:sz="4" w:space="0" w:color="auto"/>
                          <w:right w:val="outset" w:sz="4" w:space="0" w:color="auto"/>
                        </w:tcBorders>
                      </w:tcPr>
                      <w:p w14:paraId="1C820889" w14:textId="77777777" w:rsidR="00623207" w:rsidRDefault="00623207">
                        <w:pPr>
                          <w:ind w:firstLineChars="200" w:firstLine="420"/>
                          <w:rPr>
                            <w:color w:val="000000"/>
                          </w:rPr>
                        </w:pPr>
                        <w:r>
                          <w:rPr>
                            <w:rFonts w:hint="eastAsia"/>
                          </w:rPr>
                          <w:t>经营活动现金流入小计</w:t>
                        </w:r>
                      </w:p>
                    </w:tc>
                  </w:sdtContent>
                </w:sdt>
                <w:tc>
                  <w:tcPr>
                    <w:tcW w:w="328" w:type="pct"/>
                    <w:tcBorders>
                      <w:top w:val="outset" w:sz="4" w:space="0" w:color="auto"/>
                      <w:left w:val="outset" w:sz="4" w:space="0" w:color="auto"/>
                      <w:bottom w:val="outset" w:sz="4" w:space="0" w:color="auto"/>
                      <w:right w:val="outset" w:sz="4" w:space="0" w:color="auto"/>
                    </w:tcBorders>
                  </w:tcPr>
                  <w:p w14:paraId="438E2245"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EC59B3D" w14:textId="47D291D4" w:rsidR="00623207" w:rsidRDefault="00623207" w:rsidP="00C54FAE">
                    <w:pPr>
                      <w:jc w:val="right"/>
                      <w:rPr>
                        <w:sz w:val="24"/>
                        <w:szCs w:val="24"/>
                      </w:rPr>
                    </w:pPr>
                    <w:r>
                      <w:t>11,597,176,406.74</w:t>
                    </w:r>
                  </w:p>
                </w:tc>
                <w:tc>
                  <w:tcPr>
                    <w:tcW w:w="1107" w:type="pct"/>
                    <w:tcBorders>
                      <w:top w:val="outset" w:sz="4" w:space="0" w:color="auto"/>
                      <w:left w:val="outset" w:sz="4" w:space="0" w:color="auto"/>
                      <w:bottom w:val="outset" w:sz="4" w:space="0" w:color="auto"/>
                      <w:right w:val="outset" w:sz="4" w:space="0" w:color="auto"/>
                    </w:tcBorders>
                    <w:vAlign w:val="center"/>
                  </w:tcPr>
                  <w:p w14:paraId="3DE15BC3" w14:textId="743144BC" w:rsidR="00623207" w:rsidRDefault="00623207" w:rsidP="00C54FAE">
                    <w:pPr>
                      <w:jc w:val="right"/>
                      <w:rPr>
                        <w:sz w:val="24"/>
                        <w:szCs w:val="24"/>
                      </w:rPr>
                    </w:pPr>
                    <w:r>
                      <w:t>13,021,565,445.86</w:t>
                    </w:r>
                  </w:p>
                </w:tc>
              </w:tr>
              <w:tr w:rsidR="00623207" w14:paraId="7D5B6BAC" w14:textId="77777777" w:rsidTr="00A76AE7">
                <w:sdt>
                  <w:sdtPr>
                    <w:tag w:val="_PLD_7c898111c7fa4c2db82bbfa4cfade7b1"/>
                    <w:id w:val="1895772849"/>
                    <w:lock w:val="sdtLocked"/>
                  </w:sdtPr>
                  <w:sdtContent>
                    <w:tc>
                      <w:tcPr>
                        <w:tcW w:w="2459" w:type="pct"/>
                        <w:tcBorders>
                          <w:top w:val="outset" w:sz="4" w:space="0" w:color="auto"/>
                          <w:left w:val="outset" w:sz="4" w:space="0" w:color="auto"/>
                          <w:bottom w:val="outset" w:sz="4" w:space="0" w:color="auto"/>
                          <w:right w:val="outset" w:sz="4" w:space="0" w:color="auto"/>
                        </w:tcBorders>
                      </w:tcPr>
                      <w:p w14:paraId="10C27E56" w14:textId="77777777" w:rsidR="00623207" w:rsidRDefault="00623207">
                        <w:pPr>
                          <w:ind w:firstLineChars="100" w:firstLine="210"/>
                        </w:pPr>
                        <w:r>
                          <w:rPr>
                            <w:rFonts w:hint="eastAsia"/>
                          </w:rPr>
                          <w:t>购买商品、接受劳务支付的现金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1075748C"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504E765" w14:textId="2126CE85" w:rsidR="00623207" w:rsidRDefault="00623207" w:rsidP="00C54FAE">
                    <w:pPr>
                      <w:jc w:val="right"/>
                      <w:rPr>
                        <w:sz w:val="24"/>
                        <w:szCs w:val="24"/>
                      </w:rPr>
                    </w:pPr>
                    <w:r>
                      <w:t>6,233,082,684.29</w:t>
                    </w:r>
                  </w:p>
                </w:tc>
                <w:tc>
                  <w:tcPr>
                    <w:tcW w:w="1107" w:type="pct"/>
                    <w:tcBorders>
                      <w:top w:val="outset" w:sz="4" w:space="0" w:color="auto"/>
                      <w:left w:val="outset" w:sz="4" w:space="0" w:color="auto"/>
                      <w:bottom w:val="outset" w:sz="4" w:space="0" w:color="auto"/>
                      <w:right w:val="outset" w:sz="4" w:space="0" w:color="auto"/>
                    </w:tcBorders>
                    <w:vAlign w:val="center"/>
                  </w:tcPr>
                  <w:p w14:paraId="282DBA93" w14:textId="68CD7F48" w:rsidR="00623207" w:rsidRDefault="00623207" w:rsidP="00C54FAE">
                    <w:pPr>
                      <w:jc w:val="right"/>
                      <w:rPr>
                        <w:sz w:val="24"/>
                        <w:szCs w:val="24"/>
                      </w:rPr>
                    </w:pPr>
                    <w:r>
                      <w:t>7,648,532,138.40</w:t>
                    </w:r>
                  </w:p>
                </w:tc>
              </w:tr>
              <w:tr w:rsidR="00623207" w14:paraId="18BF180F" w14:textId="77777777" w:rsidTr="00A76AE7">
                <w:sdt>
                  <w:sdtPr>
                    <w:tag w:val="_PLD_f94c31d02a6a46e28ef866c8d8b1eb4f"/>
                    <w:id w:val="302505146"/>
                    <w:lock w:val="sdtLocked"/>
                  </w:sdtPr>
                  <w:sdtContent>
                    <w:tc>
                      <w:tcPr>
                        <w:tcW w:w="2459" w:type="pct"/>
                        <w:tcBorders>
                          <w:top w:val="outset" w:sz="4" w:space="0" w:color="auto"/>
                          <w:left w:val="outset" w:sz="4" w:space="0" w:color="auto"/>
                          <w:bottom w:val="outset" w:sz="4" w:space="0" w:color="auto"/>
                          <w:right w:val="outset" w:sz="4" w:space="0" w:color="auto"/>
                        </w:tcBorders>
                      </w:tcPr>
                      <w:p w14:paraId="373E9042" w14:textId="77777777" w:rsidR="00623207" w:rsidRDefault="00623207">
                        <w:pPr>
                          <w:ind w:firstLineChars="100" w:firstLine="210"/>
                        </w:pPr>
                        <w:r>
                          <w:rPr>
                            <w:rFonts w:hint="eastAsia"/>
                          </w:rPr>
                          <w:t>客户贷款及垫款净增加额</w:t>
                        </w:r>
                      </w:p>
                    </w:tc>
                  </w:sdtContent>
                </w:sdt>
                <w:tc>
                  <w:tcPr>
                    <w:tcW w:w="328" w:type="pct"/>
                    <w:tcBorders>
                      <w:top w:val="outset" w:sz="4" w:space="0" w:color="auto"/>
                      <w:left w:val="outset" w:sz="4" w:space="0" w:color="auto"/>
                      <w:bottom w:val="outset" w:sz="4" w:space="0" w:color="auto"/>
                      <w:right w:val="outset" w:sz="4" w:space="0" w:color="auto"/>
                    </w:tcBorders>
                  </w:tcPr>
                  <w:p w14:paraId="763107AB"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52002734" w14:textId="174F2A49"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6AECC7EF" w14:textId="53160311" w:rsidR="00623207" w:rsidRDefault="00623207" w:rsidP="00C54FAE">
                    <w:pPr>
                      <w:jc w:val="right"/>
                      <w:rPr>
                        <w:sz w:val="24"/>
                        <w:szCs w:val="24"/>
                      </w:rPr>
                    </w:pPr>
                  </w:p>
                </w:tc>
              </w:tr>
              <w:tr w:rsidR="00623207" w14:paraId="5F42B3F6" w14:textId="77777777" w:rsidTr="00A76AE7">
                <w:sdt>
                  <w:sdtPr>
                    <w:tag w:val="_PLD_c930b8bdc14d4d048d2b903bf85928a6"/>
                    <w:id w:val="727265859"/>
                    <w:lock w:val="sdtLocked"/>
                  </w:sdtPr>
                  <w:sdtContent>
                    <w:tc>
                      <w:tcPr>
                        <w:tcW w:w="2459" w:type="pct"/>
                        <w:tcBorders>
                          <w:top w:val="outset" w:sz="4" w:space="0" w:color="auto"/>
                          <w:left w:val="outset" w:sz="4" w:space="0" w:color="auto"/>
                          <w:bottom w:val="outset" w:sz="4" w:space="0" w:color="auto"/>
                          <w:right w:val="outset" w:sz="4" w:space="0" w:color="auto"/>
                        </w:tcBorders>
                      </w:tcPr>
                      <w:p w14:paraId="760AB137" w14:textId="77777777" w:rsidR="00623207" w:rsidRDefault="00623207">
                        <w:pPr>
                          <w:ind w:firstLineChars="100" w:firstLine="210"/>
                        </w:pPr>
                        <w:r>
                          <w:rPr>
                            <w:rFonts w:hint="eastAsia"/>
                          </w:rPr>
                          <w:t>存放中央银行和同业款项净增加额</w:t>
                        </w:r>
                      </w:p>
                    </w:tc>
                  </w:sdtContent>
                </w:sdt>
                <w:tc>
                  <w:tcPr>
                    <w:tcW w:w="328" w:type="pct"/>
                    <w:tcBorders>
                      <w:top w:val="outset" w:sz="4" w:space="0" w:color="auto"/>
                      <w:left w:val="outset" w:sz="4" w:space="0" w:color="auto"/>
                      <w:bottom w:val="outset" w:sz="4" w:space="0" w:color="auto"/>
                      <w:right w:val="outset" w:sz="4" w:space="0" w:color="auto"/>
                    </w:tcBorders>
                  </w:tcPr>
                  <w:p w14:paraId="133D8CE9"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B5378EC" w14:textId="0E808722"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0C52CB02" w14:textId="73CCE2AA" w:rsidR="00623207" w:rsidRDefault="00623207" w:rsidP="00C54FAE">
                    <w:pPr>
                      <w:jc w:val="right"/>
                      <w:rPr>
                        <w:sz w:val="24"/>
                        <w:szCs w:val="24"/>
                      </w:rPr>
                    </w:pPr>
                  </w:p>
                </w:tc>
              </w:tr>
              <w:tr w:rsidR="00623207" w14:paraId="5003B3FF" w14:textId="77777777" w:rsidTr="00A76AE7">
                <w:sdt>
                  <w:sdtPr>
                    <w:tag w:val="_PLD_eb41952abbe741389032345de9aedbff"/>
                    <w:id w:val="1962837415"/>
                    <w:lock w:val="sdtLocked"/>
                  </w:sdtPr>
                  <w:sdtContent>
                    <w:tc>
                      <w:tcPr>
                        <w:tcW w:w="2459" w:type="pct"/>
                        <w:tcBorders>
                          <w:top w:val="outset" w:sz="4" w:space="0" w:color="auto"/>
                          <w:left w:val="outset" w:sz="4" w:space="0" w:color="auto"/>
                          <w:bottom w:val="outset" w:sz="4" w:space="0" w:color="auto"/>
                          <w:right w:val="outset" w:sz="4" w:space="0" w:color="auto"/>
                        </w:tcBorders>
                      </w:tcPr>
                      <w:p w14:paraId="1CFED2F7" w14:textId="77777777" w:rsidR="00623207" w:rsidRDefault="00623207">
                        <w:pPr>
                          <w:ind w:firstLineChars="100" w:firstLine="210"/>
                        </w:pPr>
                        <w:r>
                          <w:rPr>
                            <w:rFonts w:hint="eastAsia"/>
                          </w:rPr>
                          <w:t>支付原保险合同赔付款项的现金</w:t>
                        </w:r>
                      </w:p>
                    </w:tc>
                  </w:sdtContent>
                </w:sdt>
                <w:tc>
                  <w:tcPr>
                    <w:tcW w:w="328" w:type="pct"/>
                    <w:tcBorders>
                      <w:top w:val="outset" w:sz="4" w:space="0" w:color="auto"/>
                      <w:left w:val="outset" w:sz="4" w:space="0" w:color="auto"/>
                      <w:bottom w:val="outset" w:sz="4" w:space="0" w:color="auto"/>
                      <w:right w:val="outset" w:sz="4" w:space="0" w:color="auto"/>
                    </w:tcBorders>
                  </w:tcPr>
                  <w:p w14:paraId="76F00519"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1009933" w14:textId="16208042"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F0222F4" w14:textId="77E5180C" w:rsidR="00623207" w:rsidRDefault="00623207" w:rsidP="00C54FAE">
                    <w:pPr>
                      <w:jc w:val="right"/>
                      <w:rPr>
                        <w:sz w:val="24"/>
                        <w:szCs w:val="24"/>
                      </w:rPr>
                    </w:pPr>
                  </w:p>
                </w:tc>
              </w:tr>
              <w:tr w:rsidR="00623207" w14:paraId="43DBAF75" w14:textId="77777777" w:rsidTr="00A76AE7">
                <w:tc>
                  <w:tcPr>
                    <w:tcW w:w="2459"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119233503"/>
                      <w:lock w:val="sdtLocked"/>
                    </w:sdtPr>
                    <w:sdtContent>
                      <w:p w14:paraId="391D10CF" w14:textId="77777777" w:rsidR="00623207" w:rsidRDefault="00623207">
                        <w:pPr>
                          <w:ind w:firstLineChars="100" w:firstLine="210"/>
                        </w:pPr>
                        <w:r>
                          <w:rPr>
                            <w:rFonts w:hint="eastAsia"/>
                          </w:rPr>
                          <w:t>拆出资金净增加额</w:t>
                        </w:r>
                      </w:p>
                    </w:sdtContent>
                  </w:sdt>
                </w:tc>
                <w:tc>
                  <w:tcPr>
                    <w:tcW w:w="328" w:type="pct"/>
                    <w:tcBorders>
                      <w:top w:val="outset" w:sz="4" w:space="0" w:color="auto"/>
                      <w:left w:val="outset" w:sz="4" w:space="0" w:color="auto"/>
                      <w:bottom w:val="outset" w:sz="4" w:space="0" w:color="auto"/>
                      <w:right w:val="outset" w:sz="4" w:space="0" w:color="auto"/>
                    </w:tcBorders>
                  </w:tcPr>
                  <w:p w14:paraId="2B1AA081"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78C3D65" w14:textId="77777777"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1A1C1EF0" w14:textId="2AD88DC8" w:rsidR="00623207" w:rsidRDefault="00623207" w:rsidP="00C54FAE">
                    <w:pPr>
                      <w:jc w:val="right"/>
                      <w:rPr>
                        <w:sz w:val="24"/>
                        <w:szCs w:val="24"/>
                      </w:rPr>
                    </w:pPr>
                  </w:p>
                </w:tc>
              </w:tr>
              <w:tr w:rsidR="00623207" w14:paraId="27973BF0" w14:textId="77777777" w:rsidTr="00A76AE7">
                <w:sdt>
                  <w:sdtPr>
                    <w:tag w:val="_PLD_182352293eb948718bd2d2895af0d012"/>
                    <w:id w:val="-718198030"/>
                    <w:lock w:val="sdtLocked"/>
                  </w:sdtPr>
                  <w:sdtContent>
                    <w:tc>
                      <w:tcPr>
                        <w:tcW w:w="2459" w:type="pct"/>
                        <w:tcBorders>
                          <w:top w:val="outset" w:sz="4" w:space="0" w:color="auto"/>
                          <w:left w:val="outset" w:sz="4" w:space="0" w:color="auto"/>
                          <w:bottom w:val="outset" w:sz="4" w:space="0" w:color="auto"/>
                          <w:right w:val="outset" w:sz="4" w:space="0" w:color="auto"/>
                        </w:tcBorders>
                      </w:tcPr>
                      <w:p w14:paraId="5DE70646" w14:textId="77777777" w:rsidR="00623207" w:rsidRDefault="00623207">
                        <w:pPr>
                          <w:ind w:firstLineChars="100" w:firstLine="210"/>
                        </w:pPr>
                        <w:r>
                          <w:rPr>
                            <w:rFonts w:hint="eastAsia"/>
                          </w:rPr>
                          <w:t>支付利息、手续费及佣金的现金</w:t>
                        </w:r>
                      </w:p>
                    </w:tc>
                  </w:sdtContent>
                </w:sdt>
                <w:tc>
                  <w:tcPr>
                    <w:tcW w:w="328" w:type="pct"/>
                    <w:tcBorders>
                      <w:top w:val="outset" w:sz="4" w:space="0" w:color="auto"/>
                      <w:left w:val="outset" w:sz="4" w:space="0" w:color="auto"/>
                      <w:bottom w:val="outset" w:sz="4" w:space="0" w:color="auto"/>
                      <w:right w:val="outset" w:sz="4" w:space="0" w:color="auto"/>
                    </w:tcBorders>
                  </w:tcPr>
                  <w:p w14:paraId="02E8A56B"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21EA242" w14:textId="50C3EA14"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5C439425" w14:textId="06F7D27E" w:rsidR="00623207" w:rsidRDefault="00623207" w:rsidP="00C54FAE">
                    <w:pPr>
                      <w:jc w:val="right"/>
                      <w:rPr>
                        <w:sz w:val="24"/>
                        <w:szCs w:val="24"/>
                      </w:rPr>
                    </w:pPr>
                  </w:p>
                </w:tc>
              </w:tr>
              <w:tr w:rsidR="00623207" w14:paraId="2594D405" w14:textId="77777777" w:rsidTr="00A76AE7">
                <w:sdt>
                  <w:sdtPr>
                    <w:tag w:val="_PLD_c4e139d97f004b09b9ef784db1d19d92"/>
                    <w:id w:val="-961418131"/>
                    <w:lock w:val="sdtLocked"/>
                  </w:sdtPr>
                  <w:sdtContent>
                    <w:tc>
                      <w:tcPr>
                        <w:tcW w:w="2459" w:type="pct"/>
                        <w:tcBorders>
                          <w:top w:val="outset" w:sz="4" w:space="0" w:color="auto"/>
                          <w:left w:val="outset" w:sz="4" w:space="0" w:color="auto"/>
                          <w:bottom w:val="outset" w:sz="4" w:space="0" w:color="auto"/>
                          <w:right w:val="outset" w:sz="4" w:space="0" w:color="auto"/>
                        </w:tcBorders>
                      </w:tcPr>
                      <w:p w14:paraId="6FE340A0" w14:textId="77777777" w:rsidR="00623207" w:rsidRDefault="00623207">
                        <w:pPr>
                          <w:ind w:firstLineChars="100" w:firstLine="210"/>
                        </w:pPr>
                        <w:r>
                          <w:rPr>
                            <w:rFonts w:hint="eastAsia"/>
                          </w:rPr>
                          <w:t>支付保单红利的现金</w:t>
                        </w:r>
                      </w:p>
                    </w:tc>
                  </w:sdtContent>
                </w:sdt>
                <w:tc>
                  <w:tcPr>
                    <w:tcW w:w="328" w:type="pct"/>
                    <w:tcBorders>
                      <w:top w:val="outset" w:sz="4" w:space="0" w:color="auto"/>
                      <w:left w:val="outset" w:sz="4" w:space="0" w:color="auto"/>
                      <w:bottom w:val="outset" w:sz="4" w:space="0" w:color="auto"/>
                      <w:right w:val="outset" w:sz="4" w:space="0" w:color="auto"/>
                    </w:tcBorders>
                  </w:tcPr>
                  <w:p w14:paraId="7C331D2D"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4FF34CA5" w14:textId="6C52DB5A"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43D0352D" w14:textId="41B5F2A6" w:rsidR="00623207" w:rsidRDefault="00623207" w:rsidP="00C54FAE">
                    <w:pPr>
                      <w:jc w:val="right"/>
                      <w:rPr>
                        <w:sz w:val="24"/>
                        <w:szCs w:val="24"/>
                      </w:rPr>
                    </w:pPr>
                  </w:p>
                </w:tc>
              </w:tr>
              <w:tr w:rsidR="00623207" w14:paraId="42BB1DC5" w14:textId="77777777" w:rsidTr="00A76AE7">
                <w:sdt>
                  <w:sdtPr>
                    <w:tag w:val="_PLD_1706e75cd4ec4004b26be27bc8d7bb92"/>
                    <w:id w:val="-2055987230"/>
                    <w:lock w:val="sdtLocked"/>
                  </w:sdtPr>
                  <w:sdtContent>
                    <w:tc>
                      <w:tcPr>
                        <w:tcW w:w="2459" w:type="pct"/>
                        <w:tcBorders>
                          <w:top w:val="outset" w:sz="4" w:space="0" w:color="auto"/>
                          <w:left w:val="outset" w:sz="4" w:space="0" w:color="auto"/>
                          <w:bottom w:val="outset" w:sz="4" w:space="0" w:color="auto"/>
                          <w:right w:val="outset" w:sz="4" w:space="0" w:color="auto"/>
                        </w:tcBorders>
                      </w:tcPr>
                      <w:p w14:paraId="59968108" w14:textId="77777777" w:rsidR="00623207" w:rsidRDefault="00623207">
                        <w:pPr>
                          <w:ind w:firstLineChars="100" w:firstLine="210"/>
                        </w:pPr>
                        <w:r>
                          <w:rPr>
                            <w:rFonts w:hint="eastAsia"/>
                          </w:rPr>
                          <w:t>支付给职工及为职工支付的现金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7DE0F91A"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AC15B8C" w14:textId="78628901" w:rsidR="00623207" w:rsidRDefault="00623207" w:rsidP="00C54FAE">
                    <w:pPr>
                      <w:jc w:val="right"/>
                      <w:rPr>
                        <w:sz w:val="24"/>
                        <w:szCs w:val="24"/>
                      </w:rPr>
                    </w:pPr>
                    <w:r>
                      <w:t>1,151,056,991.91</w:t>
                    </w:r>
                  </w:p>
                </w:tc>
                <w:tc>
                  <w:tcPr>
                    <w:tcW w:w="1107" w:type="pct"/>
                    <w:tcBorders>
                      <w:top w:val="outset" w:sz="4" w:space="0" w:color="auto"/>
                      <w:left w:val="outset" w:sz="4" w:space="0" w:color="auto"/>
                      <w:bottom w:val="outset" w:sz="4" w:space="0" w:color="auto"/>
                      <w:right w:val="outset" w:sz="4" w:space="0" w:color="auto"/>
                    </w:tcBorders>
                    <w:vAlign w:val="center"/>
                  </w:tcPr>
                  <w:p w14:paraId="26E1E280" w14:textId="772EECE9" w:rsidR="00623207" w:rsidRDefault="00623207" w:rsidP="00C54FAE">
                    <w:pPr>
                      <w:jc w:val="right"/>
                      <w:rPr>
                        <w:sz w:val="24"/>
                        <w:szCs w:val="24"/>
                      </w:rPr>
                    </w:pPr>
                    <w:r>
                      <w:t>1,462,187,573.24</w:t>
                    </w:r>
                  </w:p>
                </w:tc>
              </w:tr>
              <w:tr w:rsidR="00623207" w14:paraId="3F999233" w14:textId="77777777" w:rsidTr="00A76AE7">
                <w:sdt>
                  <w:sdtPr>
                    <w:tag w:val="_PLD_afa9119929c34433add5e6feaff13661"/>
                    <w:id w:val="1789936449"/>
                    <w:lock w:val="sdtLocked"/>
                  </w:sdtPr>
                  <w:sdtContent>
                    <w:tc>
                      <w:tcPr>
                        <w:tcW w:w="2459" w:type="pct"/>
                        <w:tcBorders>
                          <w:top w:val="outset" w:sz="4" w:space="0" w:color="auto"/>
                          <w:left w:val="outset" w:sz="4" w:space="0" w:color="auto"/>
                          <w:bottom w:val="outset" w:sz="4" w:space="0" w:color="auto"/>
                          <w:right w:val="outset" w:sz="4" w:space="0" w:color="auto"/>
                        </w:tcBorders>
                      </w:tcPr>
                      <w:p w14:paraId="1F71DD2B" w14:textId="77777777" w:rsidR="00623207" w:rsidRDefault="00623207">
                        <w:pPr>
                          <w:ind w:firstLineChars="100" w:firstLine="210"/>
                        </w:pPr>
                        <w:r>
                          <w:rPr>
                            <w:rFonts w:hint="eastAsia"/>
                          </w:rPr>
                          <w:t>支付的各项税费</w:t>
                        </w:r>
                      </w:p>
                    </w:tc>
                  </w:sdtContent>
                </w:sdt>
                <w:tc>
                  <w:tcPr>
                    <w:tcW w:w="328" w:type="pct"/>
                    <w:tcBorders>
                      <w:top w:val="outset" w:sz="4" w:space="0" w:color="auto"/>
                      <w:left w:val="outset" w:sz="4" w:space="0" w:color="auto"/>
                      <w:bottom w:val="outset" w:sz="4" w:space="0" w:color="auto"/>
                      <w:right w:val="outset" w:sz="4" w:space="0" w:color="auto"/>
                    </w:tcBorders>
                  </w:tcPr>
                  <w:p w14:paraId="6E3E82D9"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F2EC2EE" w14:textId="5E43A918" w:rsidR="00623207" w:rsidRDefault="00623207" w:rsidP="00C54FAE">
                    <w:pPr>
                      <w:jc w:val="right"/>
                      <w:rPr>
                        <w:sz w:val="24"/>
                        <w:szCs w:val="24"/>
                      </w:rPr>
                    </w:pPr>
                    <w:r>
                      <w:t>165,955,683.78</w:t>
                    </w:r>
                  </w:p>
                </w:tc>
                <w:tc>
                  <w:tcPr>
                    <w:tcW w:w="1107" w:type="pct"/>
                    <w:tcBorders>
                      <w:top w:val="outset" w:sz="4" w:space="0" w:color="auto"/>
                      <w:left w:val="outset" w:sz="4" w:space="0" w:color="auto"/>
                      <w:bottom w:val="outset" w:sz="4" w:space="0" w:color="auto"/>
                      <w:right w:val="outset" w:sz="4" w:space="0" w:color="auto"/>
                    </w:tcBorders>
                    <w:vAlign w:val="center"/>
                  </w:tcPr>
                  <w:p w14:paraId="6FF9074A" w14:textId="64BAE0B2" w:rsidR="00623207" w:rsidRDefault="00623207" w:rsidP="00C54FAE">
                    <w:pPr>
                      <w:jc w:val="right"/>
                      <w:rPr>
                        <w:sz w:val="24"/>
                        <w:szCs w:val="24"/>
                      </w:rPr>
                    </w:pPr>
                    <w:r>
                      <w:t>308,620,259.16</w:t>
                    </w:r>
                  </w:p>
                </w:tc>
              </w:tr>
              <w:tr w:rsidR="00623207" w14:paraId="663C66DD" w14:textId="77777777" w:rsidTr="00A76AE7">
                <w:sdt>
                  <w:sdtPr>
                    <w:tag w:val="_PLD_32d29e7e43cb4df78fb5562eda7075c6"/>
                    <w:id w:val="1425226391"/>
                    <w:lock w:val="sdtLocked"/>
                  </w:sdtPr>
                  <w:sdtContent>
                    <w:tc>
                      <w:tcPr>
                        <w:tcW w:w="2459" w:type="pct"/>
                        <w:tcBorders>
                          <w:top w:val="outset" w:sz="4" w:space="0" w:color="auto"/>
                          <w:left w:val="outset" w:sz="4" w:space="0" w:color="auto"/>
                          <w:bottom w:val="outset" w:sz="4" w:space="0" w:color="auto"/>
                          <w:right w:val="outset" w:sz="4" w:space="0" w:color="auto"/>
                        </w:tcBorders>
                      </w:tcPr>
                      <w:p w14:paraId="018A9329" w14:textId="77777777" w:rsidR="00623207" w:rsidRDefault="00623207">
                        <w:pPr>
                          <w:ind w:firstLineChars="100" w:firstLine="210"/>
                        </w:pPr>
                        <w:r>
                          <w:rPr>
                            <w:rFonts w:hint="eastAsia"/>
                          </w:rPr>
                          <w:t>支付其他与经营活动有关的现金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3C3C3D33"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E0494EF" w14:textId="704B0AD7" w:rsidR="00623207" w:rsidRDefault="00623207" w:rsidP="00C54FAE">
                    <w:pPr>
                      <w:jc w:val="right"/>
                      <w:rPr>
                        <w:sz w:val="24"/>
                        <w:szCs w:val="24"/>
                      </w:rPr>
                    </w:pPr>
                    <w:r>
                      <w:t>4,669,492,127.87</w:t>
                    </w:r>
                  </w:p>
                </w:tc>
                <w:tc>
                  <w:tcPr>
                    <w:tcW w:w="1107" w:type="pct"/>
                    <w:tcBorders>
                      <w:top w:val="outset" w:sz="4" w:space="0" w:color="auto"/>
                      <w:left w:val="outset" w:sz="4" w:space="0" w:color="auto"/>
                      <w:bottom w:val="outset" w:sz="4" w:space="0" w:color="auto"/>
                      <w:right w:val="outset" w:sz="4" w:space="0" w:color="auto"/>
                    </w:tcBorders>
                    <w:vAlign w:val="center"/>
                  </w:tcPr>
                  <w:p w14:paraId="40D27E19" w14:textId="09EBD5D1" w:rsidR="00623207" w:rsidRDefault="00623207" w:rsidP="00C54FAE">
                    <w:pPr>
                      <w:jc w:val="right"/>
                      <w:rPr>
                        <w:sz w:val="24"/>
                        <w:szCs w:val="24"/>
                      </w:rPr>
                    </w:pPr>
                    <w:r>
                      <w:t>4,186,884,402.85</w:t>
                    </w:r>
                  </w:p>
                </w:tc>
              </w:tr>
              <w:tr w:rsidR="00623207" w14:paraId="43B4D992" w14:textId="77777777" w:rsidTr="00A76AE7">
                <w:sdt>
                  <w:sdtPr>
                    <w:tag w:val="_PLD_1898b9e3495c4369a548071a900462f2"/>
                    <w:id w:val="172463975"/>
                    <w:lock w:val="sdtLocked"/>
                  </w:sdtPr>
                  <w:sdtContent>
                    <w:tc>
                      <w:tcPr>
                        <w:tcW w:w="2459" w:type="pct"/>
                        <w:tcBorders>
                          <w:top w:val="outset" w:sz="4" w:space="0" w:color="auto"/>
                          <w:left w:val="outset" w:sz="4" w:space="0" w:color="auto"/>
                          <w:bottom w:val="outset" w:sz="4" w:space="0" w:color="auto"/>
                          <w:right w:val="outset" w:sz="4" w:space="0" w:color="auto"/>
                        </w:tcBorders>
                      </w:tcPr>
                      <w:p w14:paraId="364307B3" w14:textId="77777777" w:rsidR="00623207" w:rsidRDefault="00623207">
                        <w:pPr>
                          <w:ind w:firstLineChars="200" w:firstLine="420"/>
                          <w:rPr>
                            <w:color w:val="000000"/>
                          </w:rPr>
                        </w:pPr>
                        <w:r>
                          <w:rPr>
                            <w:rFonts w:hint="eastAsia"/>
                          </w:rPr>
                          <w:t>经营活动现金流出小计</w:t>
                        </w:r>
                      </w:p>
                    </w:tc>
                  </w:sdtContent>
                </w:sdt>
                <w:tc>
                  <w:tcPr>
                    <w:tcW w:w="328" w:type="pct"/>
                    <w:tcBorders>
                      <w:top w:val="outset" w:sz="4" w:space="0" w:color="auto"/>
                      <w:left w:val="outset" w:sz="4" w:space="0" w:color="auto"/>
                      <w:bottom w:val="outset" w:sz="4" w:space="0" w:color="auto"/>
                      <w:right w:val="outset" w:sz="4" w:space="0" w:color="auto"/>
                    </w:tcBorders>
                  </w:tcPr>
                  <w:p w14:paraId="448B2895"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29A0ABB4" w14:textId="37766235" w:rsidR="00623207" w:rsidRDefault="00623207" w:rsidP="00C54FAE">
                    <w:pPr>
                      <w:jc w:val="right"/>
                      <w:rPr>
                        <w:sz w:val="24"/>
                        <w:szCs w:val="24"/>
                      </w:rPr>
                    </w:pPr>
                    <w:r>
                      <w:t>12,219,587,487.85</w:t>
                    </w:r>
                  </w:p>
                </w:tc>
                <w:tc>
                  <w:tcPr>
                    <w:tcW w:w="1107" w:type="pct"/>
                    <w:tcBorders>
                      <w:top w:val="outset" w:sz="4" w:space="0" w:color="auto"/>
                      <w:left w:val="outset" w:sz="4" w:space="0" w:color="auto"/>
                      <w:bottom w:val="outset" w:sz="4" w:space="0" w:color="auto"/>
                      <w:right w:val="outset" w:sz="4" w:space="0" w:color="auto"/>
                    </w:tcBorders>
                    <w:vAlign w:val="center"/>
                  </w:tcPr>
                  <w:p w14:paraId="13E7EE7C" w14:textId="53A25655" w:rsidR="00623207" w:rsidRDefault="00623207" w:rsidP="00C54FAE">
                    <w:pPr>
                      <w:jc w:val="right"/>
                      <w:rPr>
                        <w:sz w:val="24"/>
                        <w:szCs w:val="24"/>
                      </w:rPr>
                    </w:pPr>
                    <w:r>
                      <w:t>13,606,224,373.65</w:t>
                    </w:r>
                  </w:p>
                </w:tc>
              </w:tr>
              <w:tr w:rsidR="00623207" w14:paraId="64E31848" w14:textId="77777777" w:rsidTr="00A76AE7">
                <w:sdt>
                  <w:sdtPr>
                    <w:tag w:val="_PLD_3668436c46fe4d03bca9e7585b314b78"/>
                    <w:id w:val="-1174789523"/>
                    <w:lock w:val="sdtLocked"/>
                  </w:sdtPr>
                  <w:sdtContent>
                    <w:tc>
                      <w:tcPr>
                        <w:tcW w:w="2459" w:type="pct"/>
                        <w:tcBorders>
                          <w:top w:val="outset" w:sz="4" w:space="0" w:color="auto"/>
                          <w:left w:val="outset" w:sz="4" w:space="0" w:color="auto"/>
                          <w:bottom w:val="outset" w:sz="4" w:space="0" w:color="auto"/>
                          <w:right w:val="outset" w:sz="4" w:space="0" w:color="auto"/>
                        </w:tcBorders>
                      </w:tcPr>
                      <w:p w14:paraId="0C0B9DAB" w14:textId="77777777" w:rsidR="00623207" w:rsidRDefault="00623207">
                        <w:pPr>
                          <w:ind w:firstLineChars="300" w:firstLine="630"/>
                          <w:rPr>
                            <w:color w:val="000000"/>
                          </w:rPr>
                        </w:pPr>
                        <w:r>
                          <w:rPr>
                            <w:rFonts w:hint="eastAsia"/>
                          </w:rPr>
                          <w:t>经营活动产生的现金流量净额</w:t>
                        </w:r>
                      </w:p>
                    </w:tc>
                  </w:sdtContent>
                </w:sdt>
                <w:tc>
                  <w:tcPr>
                    <w:tcW w:w="328" w:type="pct"/>
                    <w:tcBorders>
                      <w:top w:val="outset" w:sz="4" w:space="0" w:color="auto"/>
                      <w:left w:val="outset" w:sz="4" w:space="0" w:color="auto"/>
                      <w:bottom w:val="outset" w:sz="4" w:space="0" w:color="auto"/>
                      <w:right w:val="outset" w:sz="4" w:space="0" w:color="auto"/>
                    </w:tcBorders>
                  </w:tcPr>
                  <w:p w14:paraId="34AC649D"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549CBD6A" w14:textId="15D6D4DF" w:rsidR="00623207" w:rsidRDefault="00623207" w:rsidP="00C54FAE">
                    <w:pPr>
                      <w:jc w:val="right"/>
                      <w:rPr>
                        <w:sz w:val="24"/>
                        <w:szCs w:val="24"/>
                      </w:rPr>
                    </w:pPr>
                    <w:r>
                      <w:t>-622,411,081.11</w:t>
                    </w:r>
                  </w:p>
                </w:tc>
                <w:tc>
                  <w:tcPr>
                    <w:tcW w:w="1107" w:type="pct"/>
                    <w:tcBorders>
                      <w:top w:val="outset" w:sz="4" w:space="0" w:color="auto"/>
                      <w:left w:val="outset" w:sz="4" w:space="0" w:color="auto"/>
                      <w:bottom w:val="outset" w:sz="4" w:space="0" w:color="auto"/>
                      <w:right w:val="outset" w:sz="4" w:space="0" w:color="auto"/>
                    </w:tcBorders>
                    <w:vAlign w:val="center"/>
                  </w:tcPr>
                  <w:p w14:paraId="1C1B784E" w14:textId="6DB12841" w:rsidR="00623207" w:rsidRDefault="00623207" w:rsidP="00C54FAE">
                    <w:pPr>
                      <w:jc w:val="right"/>
                      <w:rPr>
                        <w:sz w:val="24"/>
                        <w:szCs w:val="24"/>
                      </w:rPr>
                    </w:pPr>
                    <w:r>
                      <w:t>-584,658,927.79</w:t>
                    </w:r>
                  </w:p>
                </w:tc>
              </w:tr>
              <w:tr w:rsidR="00623207" w14:paraId="40AA01A3" w14:textId="77777777" w:rsidTr="00C54FAE">
                <w:sdt>
                  <w:sdtPr>
                    <w:tag w:val="_PLD_95b1c638e8714129b03173a0758b863f"/>
                    <w:id w:val="-178357824"/>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77277B16" w14:textId="77777777" w:rsidR="00623207" w:rsidRDefault="00623207">
                        <w:pPr>
                          <w:rPr>
                            <w:color w:val="008000"/>
                          </w:rPr>
                        </w:pPr>
                        <w:r>
                          <w:rPr>
                            <w:rFonts w:hint="eastAsia"/>
                            <w:b/>
                          </w:rPr>
                          <w:t>二、投资活动产生的现金流量：</w:t>
                        </w:r>
                      </w:p>
                    </w:tc>
                  </w:sdtContent>
                </w:sdt>
              </w:tr>
              <w:tr w:rsidR="00623207" w14:paraId="56298B9E" w14:textId="77777777" w:rsidTr="00A76AE7">
                <w:sdt>
                  <w:sdtPr>
                    <w:tag w:val="_PLD_95fbf0328fd24ef59c8541003255b0f4"/>
                    <w:id w:val="71784941"/>
                    <w:lock w:val="sdtLocked"/>
                  </w:sdtPr>
                  <w:sdtContent>
                    <w:tc>
                      <w:tcPr>
                        <w:tcW w:w="2459" w:type="pct"/>
                        <w:tcBorders>
                          <w:top w:val="outset" w:sz="4" w:space="0" w:color="auto"/>
                          <w:left w:val="outset" w:sz="4" w:space="0" w:color="auto"/>
                          <w:bottom w:val="outset" w:sz="4" w:space="0" w:color="auto"/>
                          <w:right w:val="outset" w:sz="4" w:space="0" w:color="auto"/>
                        </w:tcBorders>
                      </w:tcPr>
                      <w:p w14:paraId="550DB3CA" w14:textId="77777777" w:rsidR="00623207" w:rsidRDefault="00623207">
                        <w:pPr>
                          <w:ind w:firstLineChars="100" w:firstLine="210"/>
                        </w:pPr>
                        <w:r>
                          <w:rPr>
                            <w:rFonts w:hint="eastAsia"/>
                          </w:rPr>
                          <w:t>收回投资收到的现金</w:t>
                        </w:r>
                      </w:p>
                    </w:tc>
                  </w:sdtContent>
                </w:sdt>
                <w:tc>
                  <w:tcPr>
                    <w:tcW w:w="328" w:type="pct"/>
                    <w:tcBorders>
                      <w:top w:val="outset" w:sz="4" w:space="0" w:color="auto"/>
                      <w:left w:val="outset" w:sz="4" w:space="0" w:color="auto"/>
                      <w:bottom w:val="outset" w:sz="4" w:space="0" w:color="auto"/>
                      <w:right w:val="outset" w:sz="4" w:space="0" w:color="auto"/>
                    </w:tcBorders>
                  </w:tcPr>
                  <w:p w14:paraId="09B7239A"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51DD8EE8" w14:textId="2F3774EC"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BC02A75" w14:textId="51BE32AC" w:rsidR="00623207" w:rsidRDefault="00623207" w:rsidP="00C54FAE">
                    <w:pPr>
                      <w:jc w:val="right"/>
                      <w:rPr>
                        <w:sz w:val="24"/>
                        <w:szCs w:val="24"/>
                      </w:rPr>
                    </w:pPr>
                    <w:r>
                      <w:t>5,000,000.00</w:t>
                    </w:r>
                  </w:p>
                </w:tc>
              </w:tr>
              <w:tr w:rsidR="00623207" w14:paraId="6E977B58" w14:textId="77777777" w:rsidTr="00A76AE7">
                <w:sdt>
                  <w:sdtPr>
                    <w:tag w:val="_PLD_35e4982400d84c73b6fc0f506a5d5376"/>
                    <w:id w:val="776135615"/>
                    <w:lock w:val="sdtLocked"/>
                  </w:sdtPr>
                  <w:sdtContent>
                    <w:tc>
                      <w:tcPr>
                        <w:tcW w:w="2459" w:type="pct"/>
                        <w:tcBorders>
                          <w:top w:val="outset" w:sz="4" w:space="0" w:color="auto"/>
                          <w:left w:val="outset" w:sz="4" w:space="0" w:color="auto"/>
                          <w:bottom w:val="outset" w:sz="4" w:space="0" w:color="auto"/>
                          <w:right w:val="outset" w:sz="4" w:space="0" w:color="auto"/>
                        </w:tcBorders>
                      </w:tcPr>
                      <w:p w14:paraId="12DE0052" w14:textId="77777777" w:rsidR="00623207" w:rsidRDefault="00623207">
                        <w:pPr>
                          <w:ind w:firstLineChars="100" w:firstLine="210"/>
                        </w:pPr>
                        <w:r>
                          <w:rPr>
                            <w:rFonts w:hint="eastAsia"/>
                          </w:rPr>
                          <w:t>取得投资收益收到的现金</w:t>
                        </w:r>
                      </w:p>
                    </w:tc>
                  </w:sdtContent>
                </w:sdt>
                <w:tc>
                  <w:tcPr>
                    <w:tcW w:w="328" w:type="pct"/>
                    <w:tcBorders>
                      <w:top w:val="outset" w:sz="4" w:space="0" w:color="auto"/>
                      <w:left w:val="outset" w:sz="4" w:space="0" w:color="auto"/>
                      <w:bottom w:val="outset" w:sz="4" w:space="0" w:color="auto"/>
                      <w:right w:val="outset" w:sz="4" w:space="0" w:color="auto"/>
                    </w:tcBorders>
                  </w:tcPr>
                  <w:p w14:paraId="69BF0E0C"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18ACE67" w14:textId="08AAD617" w:rsidR="00623207" w:rsidRDefault="00623207" w:rsidP="00C54FAE">
                    <w:pPr>
                      <w:jc w:val="right"/>
                      <w:rPr>
                        <w:sz w:val="24"/>
                        <w:szCs w:val="24"/>
                      </w:rPr>
                    </w:pPr>
                    <w:r>
                      <w:t>2,596,274.32</w:t>
                    </w:r>
                  </w:p>
                </w:tc>
                <w:tc>
                  <w:tcPr>
                    <w:tcW w:w="1107" w:type="pct"/>
                    <w:tcBorders>
                      <w:top w:val="outset" w:sz="4" w:space="0" w:color="auto"/>
                      <w:left w:val="outset" w:sz="4" w:space="0" w:color="auto"/>
                      <w:bottom w:val="outset" w:sz="4" w:space="0" w:color="auto"/>
                      <w:right w:val="outset" w:sz="4" w:space="0" w:color="auto"/>
                    </w:tcBorders>
                    <w:vAlign w:val="center"/>
                  </w:tcPr>
                  <w:p w14:paraId="251D42C6" w14:textId="1CE3EF86" w:rsidR="00623207" w:rsidRDefault="00623207" w:rsidP="00C54FAE">
                    <w:pPr>
                      <w:jc w:val="right"/>
                      <w:rPr>
                        <w:sz w:val="24"/>
                        <w:szCs w:val="24"/>
                      </w:rPr>
                    </w:pPr>
                    <w:r>
                      <w:t>6,831,342.92</w:t>
                    </w:r>
                  </w:p>
                </w:tc>
              </w:tr>
              <w:tr w:rsidR="00623207" w14:paraId="3212CF1C" w14:textId="77777777" w:rsidTr="00A76AE7">
                <w:sdt>
                  <w:sdtPr>
                    <w:tag w:val="_PLD_7070e73d5e4b4f3ab454e8266545ce2f"/>
                    <w:id w:val="2011569620"/>
                    <w:lock w:val="sdtLocked"/>
                  </w:sdtPr>
                  <w:sdtContent>
                    <w:tc>
                      <w:tcPr>
                        <w:tcW w:w="2459" w:type="pct"/>
                        <w:tcBorders>
                          <w:top w:val="outset" w:sz="4" w:space="0" w:color="auto"/>
                          <w:left w:val="outset" w:sz="4" w:space="0" w:color="auto"/>
                          <w:bottom w:val="outset" w:sz="4" w:space="0" w:color="auto"/>
                          <w:right w:val="outset" w:sz="4" w:space="0" w:color="auto"/>
                        </w:tcBorders>
                      </w:tcPr>
                      <w:p w14:paraId="4463E1DE" w14:textId="77777777" w:rsidR="00623207" w:rsidRDefault="00623207">
                        <w:pPr>
                          <w:ind w:firstLineChars="100" w:firstLine="210"/>
                        </w:pPr>
                        <w:r>
                          <w:rPr>
                            <w:rFonts w:hint="eastAsia"/>
                          </w:rPr>
                          <w:t>处置固定资产、无形资产和其他长期资产收回的现金净额</w:t>
                        </w:r>
                      </w:p>
                    </w:tc>
                  </w:sdtContent>
                </w:sdt>
                <w:tc>
                  <w:tcPr>
                    <w:tcW w:w="328" w:type="pct"/>
                    <w:tcBorders>
                      <w:top w:val="outset" w:sz="4" w:space="0" w:color="auto"/>
                      <w:left w:val="outset" w:sz="4" w:space="0" w:color="auto"/>
                      <w:bottom w:val="outset" w:sz="4" w:space="0" w:color="auto"/>
                      <w:right w:val="outset" w:sz="4" w:space="0" w:color="auto"/>
                    </w:tcBorders>
                  </w:tcPr>
                  <w:p w14:paraId="46DCE813"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23C0065B" w14:textId="6F689FE0" w:rsidR="00623207" w:rsidRDefault="00623207" w:rsidP="00C54FAE">
                    <w:pPr>
                      <w:jc w:val="right"/>
                      <w:rPr>
                        <w:sz w:val="24"/>
                        <w:szCs w:val="24"/>
                      </w:rPr>
                    </w:pPr>
                    <w:r>
                      <w:t>50,000.00</w:t>
                    </w:r>
                  </w:p>
                </w:tc>
                <w:tc>
                  <w:tcPr>
                    <w:tcW w:w="1107" w:type="pct"/>
                    <w:tcBorders>
                      <w:top w:val="outset" w:sz="4" w:space="0" w:color="auto"/>
                      <w:left w:val="outset" w:sz="4" w:space="0" w:color="auto"/>
                      <w:bottom w:val="outset" w:sz="4" w:space="0" w:color="auto"/>
                      <w:right w:val="outset" w:sz="4" w:space="0" w:color="auto"/>
                    </w:tcBorders>
                    <w:vAlign w:val="center"/>
                  </w:tcPr>
                  <w:p w14:paraId="18C0A8A7" w14:textId="1BCA370F" w:rsidR="00623207" w:rsidRDefault="00623207" w:rsidP="00C54FAE">
                    <w:pPr>
                      <w:jc w:val="right"/>
                      <w:rPr>
                        <w:sz w:val="24"/>
                        <w:szCs w:val="24"/>
                      </w:rPr>
                    </w:pPr>
                    <w:r>
                      <w:t>2,106,800.00</w:t>
                    </w:r>
                  </w:p>
                </w:tc>
              </w:tr>
              <w:tr w:rsidR="00623207" w14:paraId="468E1413" w14:textId="77777777" w:rsidTr="00A76AE7">
                <w:sdt>
                  <w:sdtPr>
                    <w:tag w:val="_PLD_c759f863222a4b86a2bd00d28adee545"/>
                    <w:id w:val="-1693908308"/>
                    <w:lock w:val="sdtLocked"/>
                  </w:sdtPr>
                  <w:sdtContent>
                    <w:tc>
                      <w:tcPr>
                        <w:tcW w:w="2459" w:type="pct"/>
                        <w:tcBorders>
                          <w:top w:val="outset" w:sz="4" w:space="0" w:color="auto"/>
                          <w:left w:val="outset" w:sz="4" w:space="0" w:color="auto"/>
                          <w:bottom w:val="outset" w:sz="4" w:space="0" w:color="auto"/>
                          <w:right w:val="outset" w:sz="4" w:space="0" w:color="auto"/>
                        </w:tcBorders>
                      </w:tcPr>
                      <w:p w14:paraId="16A020BE" w14:textId="77777777" w:rsidR="00623207" w:rsidRDefault="00623207">
                        <w:pPr>
                          <w:ind w:firstLineChars="100" w:firstLine="210"/>
                        </w:pPr>
                        <w:r>
                          <w:rPr>
                            <w:rFonts w:hint="eastAsia"/>
                          </w:rPr>
                          <w:t>处置子公司及其他营业单位收到的现金净额</w:t>
                        </w:r>
                      </w:p>
                    </w:tc>
                  </w:sdtContent>
                </w:sdt>
                <w:tc>
                  <w:tcPr>
                    <w:tcW w:w="328" w:type="pct"/>
                    <w:tcBorders>
                      <w:top w:val="outset" w:sz="4" w:space="0" w:color="auto"/>
                      <w:left w:val="outset" w:sz="4" w:space="0" w:color="auto"/>
                      <w:bottom w:val="outset" w:sz="4" w:space="0" w:color="auto"/>
                      <w:right w:val="outset" w:sz="4" w:space="0" w:color="auto"/>
                    </w:tcBorders>
                  </w:tcPr>
                  <w:p w14:paraId="1814DC03"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3492166" w14:textId="0D9C0723"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57933CBD" w14:textId="4E322007" w:rsidR="00623207" w:rsidRDefault="00623207" w:rsidP="00C54FAE">
                    <w:pPr>
                      <w:jc w:val="right"/>
                      <w:rPr>
                        <w:sz w:val="24"/>
                        <w:szCs w:val="24"/>
                      </w:rPr>
                    </w:pPr>
                    <w:r>
                      <w:t>624,109,300.00</w:t>
                    </w:r>
                  </w:p>
                </w:tc>
              </w:tr>
              <w:tr w:rsidR="00623207" w14:paraId="6B493113" w14:textId="77777777" w:rsidTr="00A76AE7">
                <w:sdt>
                  <w:sdtPr>
                    <w:tag w:val="_PLD_952d04204f8a403a94876043b8095de0"/>
                    <w:id w:val="-956255372"/>
                    <w:lock w:val="sdtLocked"/>
                  </w:sdtPr>
                  <w:sdtContent>
                    <w:tc>
                      <w:tcPr>
                        <w:tcW w:w="2459" w:type="pct"/>
                        <w:tcBorders>
                          <w:top w:val="outset" w:sz="4" w:space="0" w:color="auto"/>
                          <w:left w:val="outset" w:sz="4" w:space="0" w:color="auto"/>
                          <w:bottom w:val="outset" w:sz="4" w:space="0" w:color="auto"/>
                          <w:right w:val="outset" w:sz="4" w:space="0" w:color="auto"/>
                        </w:tcBorders>
                      </w:tcPr>
                      <w:p w14:paraId="53A4E894" w14:textId="77777777" w:rsidR="00623207" w:rsidRDefault="00623207">
                        <w:pPr>
                          <w:ind w:firstLineChars="100" w:firstLine="210"/>
                        </w:pPr>
                        <w:r>
                          <w:rPr>
                            <w:rFonts w:hint="eastAsia"/>
                          </w:rPr>
                          <w:t>收到其他与投资活动有关的现金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787B6122"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04A60B8" w14:textId="35CA7D0B"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06D46FD" w14:textId="1B8F3795" w:rsidR="00623207" w:rsidRDefault="00623207" w:rsidP="00C54FAE">
                    <w:pPr>
                      <w:jc w:val="right"/>
                      <w:rPr>
                        <w:sz w:val="24"/>
                        <w:szCs w:val="24"/>
                      </w:rPr>
                    </w:pPr>
                  </w:p>
                </w:tc>
              </w:tr>
              <w:tr w:rsidR="00623207" w14:paraId="672263B0" w14:textId="77777777" w:rsidTr="00A76AE7">
                <w:sdt>
                  <w:sdtPr>
                    <w:tag w:val="_PLD_64f8da16e041496994b857c4c1889283"/>
                    <w:id w:val="-929582154"/>
                    <w:lock w:val="sdtLocked"/>
                  </w:sdtPr>
                  <w:sdtContent>
                    <w:tc>
                      <w:tcPr>
                        <w:tcW w:w="2459" w:type="pct"/>
                        <w:tcBorders>
                          <w:top w:val="outset" w:sz="4" w:space="0" w:color="auto"/>
                          <w:left w:val="outset" w:sz="4" w:space="0" w:color="auto"/>
                          <w:bottom w:val="outset" w:sz="4" w:space="0" w:color="auto"/>
                          <w:right w:val="outset" w:sz="4" w:space="0" w:color="auto"/>
                        </w:tcBorders>
                      </w:tcPr>
                      <w:p w14:paraId="71EC8595" w14:textId="77777777" w:rsidR="00623207" w:rsidRDefault="00623207">
                        <w:pPr>
                          <w:ind w:firstLineChars="200" w:firstLine="420"/>
                          <w:rPr>
                            <w:color w:val="000000"/>
                          </w:rPr>
                        </w:pPr>
                        <w:r>
                          <w:rPr>
                            <w:rFonts w:hint="eastAsia"/>
                          </w:rPr>
                          <w:t>投资活动现金流入小计</w:t>
                        </w:r>
                      </w:p>
                    </w:tc>
                  </w:sdtContent>
                </w:sdt>
                <w:tc>
                  <w:tcPr>
                    <w:tcW w:w="328" w:type="pct"/>
                    <w:tcBorders>
                      <w:top w:val="outset" w:sz="4" w:space="0" w:color="auto"/>
                      <w:left w:val="outset" w:sz="4" w:space="0" w:color="auto"/>
                      <w:bottom w:val="outset" w:sz="4" w:space="0" w:color="auto"/>
                      <w:right w:val="outset" w:sz="4" w:space="0" w:color="auto"/>
                    </w:tcBorders>
                  </w:tcPr>
                  <w:p w14:paraId="19CDA3AF"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10D427A" w14:textId="579ED040" w:rsidR="00623207" w:rsidRDefault="00623207" w:rsidP="00C54FAE">
                    <w:pPr>
                      <w:jc w:val="right"/>
                      <w:rPr>
                        <w:sz w:val="24"/>
                        <w:szCs w:val="24"/>
                      </w:rPr>
                    </w:pPr>
                    <w:r>
                      <w:t>2,646,274.32</w:t>
                    </w:r>
                  </w:p>
                </w:tc>
                <w:tc>
                  <w:tcPr>
                    <w:tcW w:w="1107" w:type="pct"/>
                    <w:tcBorders>
                      <w:top w:val="outset" w:sz="4" w:space="0" w:color="auto"/>
                      <w:left w:val="outset" w:sz="4" w:space="0" w:color="auto"/>
                      <w:bottom w:val="outset" w:sz="4" w:space="0" w:color="auto"/>
                      <w:right w:val="outset" w:sz="4" w:space="0" w:color="auto"/>
                    </w:tcBorders>
                    <w:vAlign w:val="center"/>
                  </w:tcPr>
                  <w:p w14:paraId="74BBE3E3" w14:textId="02A810C1" w:rsidR="00623207" w:rsidRDefault="00623207" w:rsidP="00C54FAE">
                    <w:pPr>
                      <w:jc w:val="right"/>
                      <w:rPr>
                        <w:sz w:val="24"/>
                        <w:szCs w:val="24"/>
                      </w:rPr>
                    </w:pPr>
                    <w:r>
                      <w:t>638,047,442.92</w:t>
                    </w:r>
                  </w:p>
                </w:tc>
              </w:tr>
              <w:tr w:rsidR="00623207" w14:paraId="27E2CA73" w14:textId="77777777" w:rsidTr="00A76AE7">
                <w:sdt>
                  <w:sdtPr>
                    <w:tag w:val="_PLD_8ec533e5ae47447ca845ccd778baf9d2"/>
                    <w:id w:val="-1326508131"/>
                    <w:lock w:val="sdtLocked"/>
                  </w:sdtPr>
                  <w:sdtContent>
                    <w:tc>
                      <w:tcPr>
                        <w:tcW w:w="2459" w:type="pct"/>
                        <w:tcBorders>
                          <w:top w:val="outset" w:sz="4" w:space="0" w:color="auto"/>
                          <w:left w:val="outset" w:sz="4" w:space="0" w:color="auto"/>
                          <w:bottom w:val="outset" w:sz="4" w:space="0" w:color="auto"/>
                          <w:right w:val="outset" w:sz="4" w:space="0" w:color="auto"/>
                        </w:tcBorders>
                      </w:tcPr>
                      <w:p w14:paraId="2D5755CB" w14:textId="77777777" w:rsidR="00623207" w:rsidRDefault="00623207">
                        <w:pPr>
                          <w:ind w:firstLineChars="100" w:firstLine="210"/>
                          <w:rPr>
                            <w:color w:val="000000"/>
                          </w:rPr>
                        </w:pPr>
                        <w:r>
                          <w:rPr>
                            <w:rFonts w:hint="eastAsia"/>
                          </w:rPr>
                          <w:t>购建固定资产、无形资产和其他长期资产支付的现金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0A831415"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1A61A1B" w14:textId="04976601" w:rsidR="00623207" w:rsidRDefault="00623207" w:rsidP="00C54FAE">
                    <w:pPr>
                      <w:jc w:val="right"/>
                      <w:rPr>
                        <w:sz w:val="24"/>
                        <w:szCs w:val="24"/>
                      </w:rPr>
                    </w:pPr>
                    <w:r>
                      <w:t>20,758,753.15</w:t>
                    </w:r>
                  </w:p>
                </w:tc>
                <w:tc>
                  <w:tcPr>
                    <w:tcW w:w="1107" w:type="pct"/>
                    <w:tcBorders>
                      <w:top w:val="outset" w:sz="4" w:space="0" w:color="auto"/>
                      <w:left w:val="outset" w:sz="4" w:space="0" w:color="auto"/>
                      <w:bottom w:val="outset" w:sz="4" w:space="0" w:color="auto"/>
                      <w:right w:val="outset" w:sz="4" w:space="0" w:color="auto"/>
                    </w:tcBorders>
                    <w:vAlign w:val="center"/>
                  </w:tcPr>
                  <w:p w14:paraId="3C446BA7" w14:textId="3F30D615" w:rsidR="00623207" w:rsidRDefault="00623207" w:rsidP="00C54FAE">
                    <w:pPr>
                      <w:jc w:val="right"/>
                      <w:rPr>
                        <w:sz w:val="24"/>
                        <w:szCs w:val="24"/>
                      </w:rPr>
                    </w:pPr>
                    <w:r>
                      <w:t>16,096,982.24</w:t>
                    </w:r>
                  </w:p>
                </w:tc>
              </w:tr>
              <w:tr w:rsidR="00623207" w14:paraId="4598E0B2" w14:textId="77777777" w:rsidTr="00A76AE7">
                <w:sdt>
                  <w:sdtPr>
                    <w:tag w:val="_PLD_6cfa06cfb65e431588ea9f9c8c72d193"/>
                    <w:id w:val="1004702811"/>
                    <w:lock w:val="sdtLocked"/>
                  </w:sdtPr>
                  <w:sdtContent>
                    <w:tc>
                      <w:tcPr>
                        <w:tcW w:w="2459" w:type="pct"/>
                        <w:tcBorders>
                          <w:top w:val="outset" w:sz="4" w:space="0" w:color="auto"/>
                          <w:left w:val="outset" w:sz="4" w:space="0" w:color="auto"/>
                          <w:bottom w:val="outset" w:sz="4" w:space="0" w:color="auto"/>
                          <w:right w:val="outset" w:sz="4" w:space="0" w:color="auto"/>
                        </w:tcBorders>
                      </w:tcPr>
                      <w:p w14:paraId="427D5D04" w14:textId="77777777" w:rsidR="00623207" w:rsidRDefault="00623207">
                        <w:pPr>
                          <w:ind w:firstLineChars="100" w:firstLine="210"/>
                        </w:pPr>
                        <w:r>
                          <w:rPr>
                            <w:rFonts w:hint="eastAsia"/>
                          </w:rPr>
                          <w:t>投资支付的现金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5E6647FB"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14E446BF" w14:textId="4F91CA6D" w:rsidR="00623207" w:rsidRDefault="00623207" w:rsidP="00C54FAE">
                    <w:pPr>
                      <w:jc w:val="right"/>
                      <w:rPr>
                        <w:sz w:val="24"/>
                        <w:szCs w:val="24"/>
                      </w:rPr>
                    </w:pPr>
                    <w:r>
                      <w:t>50,000,000.00</w:t>
                    </w:r>
                  </w:p>
                </w:tc>
                <w:tc>
                  <w:tcPr>
                    <w:tcW w:w="1107" w:type="pct"/>
                    <w:tcBorders>
                      <w:top w:val="outset" w:sz="4" w:space="0" w:color="auto"/>
                      <w:left w:val="outset" w:sz="4" w:space="0" w:color="auto"/>
                      <w:bottom w:val="outset" w:sz="4" w:space="0" w:color="auto"/>
                      <w:right w:val="outset" w:sz="4" w:space="0" w:color="auto"/>
                    </w:tcBorders>
                    <w:vAlign w:val="center"/>
                  </w:tcPr>
                  <w:p w14:paraId="147AC9B5" w14:textId="270F91E3" w:rsidR="00623207" w:rsidRDefault="00623207" w:rsidP="00C54FAE">
                    <w:pPr>
                      <w:jc w:val="right"/>
                      <w:rPr>
                        <w:sz w:val="24"/>
                        <w:szCs w:val="24"/>
                      </w:rPr>
                    </w:pPr>
                    <w:r>
                      <w:t>42,024,920.00</w:t>
                    </w:r>
                  </w:p>
                </w:tc>
              </w:tr>
              <w:tr w:rsidR="00623207" w14:paraId="72E7DFEC" w14:textId="77777777" w:rsidTr="00A76AE7">
                <w:sdt>
                  <w:sdtPr>
                    <w:tag w:val="_PLD_40c2de7357364683ba4aa78c10d20704"/>
                    <w:id w:val="-463580203"/>
                    <w:lock w:val="sdtLocked"/>
                  </w:sdtPr>
                  <w:sdtContent>
                    <w:tc>
                      <w:tcPr>
                        <w:tcW w:w="2459" w:type="pct"/>
                        <w:tcBorders>
                          <w:top w:val="outset" w:sz="4" w:space="0" w:color="auto"/>
                          <w:left w:val="outset" w:sz="4" w:space="0" w:color="auto"/>
                          <w:bottom w:val="outset" w:sz="4" w:space="0" w:color="auto"/>
                          <w:right w:val="outset" w:sz="4" w:space="0" w:color="auto"/>
                        </w:tcBorders>
                      </w:tcPr>
                      <w:p w14:paraId="14F0F27F" w14:textId="77777777" w:rsidR="00623207" w:rsidRDefault="00623207">
                        <w:pPr>
                          <w:ind w:firstLineChars="100" w:firstLine="210"/>
                        </w:pPr>
                        <w:r>
                          <w:rPr>
                            <w:rFonts w:hint="eastAsia"/>
                          </w:rPr>
                          <w:t>质押贷款净增加额</w:t>
                        </w:r>
                      </w:p>
                    </w:tc>
                  </w:sdtContent>
                </w:sdt>
                <w:tc>
                  <w:tcPr>
                    <w:tcW w:w="328" w:type="pct"/>
                    <w:tcBorders>
                      <w:top w:val="outset" w:sz="4" w:space="0" w:color="auto"/>
                      <w:left w:val="outset" w:sz="4" w:space="0" w:color="auto"/>
                      <w:bottom w:val="outset" w:sz="4" w:space="0" w:color="auto"/>
                      <w:right w:val="outset" w:sz="4" w:space="0" w:color="auto"/>
                    </w:tcBorders>
                  </w:tcPr>
                  <w:p w14:paraId="7A939FD7"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C67F3AB" w14:textId="3E0BF5E3"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0AFBA4A4" w14:textId="32998414" w:rsidR="00623207" w:rsidRDefault="00623207" w:rsidP="00C54FAE">
                    <w:pPr>
                      <w:jc w:val="right"/>
                      <w:rPr>
                        <w:sz w:val="24"/>
                        <w:szCs w:val="24"/>
                      </w:rPr>
                    </w:pPr>
                  </w:p>
                </w:tc>
              </w:tr>
              <w:tr w:rsidR="00623207" w14:paraId="59AD15D4" w14:textId="77777777" w:rsidTr="00A76AE7">
                <w:sdt>
                  <w:sdtPr>
                    <w:tag w:val="_PLD_4d1b57b8ea74470da0c4e250ba5ee9ce"/>
                    <w:id w:val="1699733689"/>
                    <w:lock w:val="sdtLocked"/>
                  </w:sdtPr>
                  <w:sdtContent>
                    <w:tc>
                      <w:tcPr>
                        <w:tcW w:w="2459" w:type="pct"/>
                        <w:tcBorders>
                          <w:top w:val="outset" w:sz="4" w:space="0" w:color="auto"/>
                          <w:left w:val="outset" w:sz="4" w:space="0" w:color="auto"/>
                          <w:bottom w:val="outset" w:sz="4" w:space="0" w:color="auto"/>
                          <w:right w:val="outset" w:sz="4" w:space="0" w:color="auto"/>
                        </w:tcBorders>
                      </w:tcPr>
                      <w:p w14:paraId="4486515A" w14:textId="77777777" w:rsidR="00623207" w:rsidRDefault="00623207">
                        <w:pPr>
                          <w:ind w:firstLineChars="100" w:firstLine="210"/>
                        </w:pPr>
                        <w:r>
                          <w:rPr>
                            <w:rFonts w:hint="eastAsia"/>
                          </w:rPr>
                          <w:t>取得子公司及其他营业单位支付的现金净额</w:t>
                        </w:r>
                      </w:p>
                    </w:tc>
                  </w:sdtContent>
                </w:sdt>
                <w:tc>
                  <w:tcPr>
                    <w:tcW w:w="328" w:type="pct"/>
                    <w:tcBorders>
                      <w:top w:val="outset" w:sz="4" w:space="0" w:color="auto"/>
                      <w:left w:val="outset" w:sz="4" w:space="0" w:color="auto"/>
                      <w:bottom w:val="outset" w:sz="4" w:space="0" w:color="auto"/>
                      <w:right w:val="outset" w:sz="4" w:space="0" w:color="auto"/>
                    </w:tcBorders>
                  </w:tcPr>
                  <w:p w14:paraId="6FEBC3D5"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42C4AFED" w14:textId="6BE4E2C0"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0E9DE028" w14:textId="55532759" w:rsidR="00623207" w:rsidRDefault="00623207" w:rsidP="00C54FAE">
                    <w:pPr>
                      <w:jc w:val="right"/>
                      <w:rPr>
                        <w:sz w:val="24"/>
                        <w:szCs w:val="24"/>
                      </w:rPr>
                    </w:pPr>
                    <w:r>
                      <w:t>83,820,000.00</w:t>
                    </w:r>
                  </w:p>
                </w:tc>
              </w:tr>
              <w:tr w:rsidR="00623207" w14:paraId="278D4CF5" w14:textId="77777777" w:rsidTr="00A76AE7">
                <w:sdt>
                  <w:sdtPr>
                    <w:tag w:val="_PLD_f53ecab3f93149519a6b0b08b3adf953"/>
                    <w:id w:val="-1800146488"/>
                    <w:lock w:val="sdtLocked"/>
                  </w:sdtPr>
                  <w:sdtContent>
                    <w:tc>
                      <w:tcPr>
                        <w:tcW w:w="2459" w:type="pct"/>
                        <w:tcBorders>
                          <w:top w:val="outset" w:sz="4" w:space="0" w:color="auto"/>
                          <w:left w:val="outset" w:sz="4" w:space="0" w:color="auto"/>
                          <w:bottom w:val="outset" w:sz="4" w:space="0" w:color="auto"/>
                          <w:right w:val="outset" w:sz="4" w:space="0" w:color="auto"/>
                        </w:tcBorders>
                      </w:tcPr>
                      <w:p w14:paraId="602B41CD" w14:textId="77777777" w:rsidR="00623207" w:rsidRDefault="00623207">
                        <w:pPr>
                          <w:ind w:firstLineChars="100" w:firstLine="210"/>
                        </w:pPr>
                        <w:r>
                          <w:rPr>
                            <w:rFonts w:hint="eastAsia"/>
                          </w:rPr>
                          <w:t>支付其他与投资活动有关的现金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768842DD"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47A1FFA" w14:textId="46DBBF0F"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3C29B83A" w14:textId="2499B5B1" w:rsidR="00623207" w:rsidRDefault="00623207" w:rsidP="00C54FAE">
                    <w:pPr>
                      <w:jc w:val="right"/>
                      <w:rPr>
                        <w:sz w:val="24"/>
                        <w:szCs w:val="24"/>
                      </w:rPr>
                    </w:pPr>
                  </w:p>
                </w:tc>
              </w:tr>
              <w:tr w:rsidR="00623207" w14:paraId="56370F20" w14:textId="77777777" w:rsidTr="00A76AE7">
                <w:sdt>
                  <w:sdtPr>
                    <w:tag w:val="_PLD_00f03153fc624284b3402147ccc07698"/>
                    <w:id w:val="-181903118"/>
                    <w:lock w:val="sdtLocked"/>
                  </w:sdtPr>
                  <w:sdtContent>
                    <w:tc>
                      <w:tcPr>
                        <w:tcW w:w="2459" w:type="pct"/>
                        <w:tcBorders>
                          <w:top w:val="outset" w:sz="4" w:space="0" w:color="auto"/>
                          <w:left w:val="outset" w:sz="4" w:space="0" w:color="auto"/>
                          <w:bottom w:val="outset" w:sz="4" w:space="0" w:color="auto"/>
                          <w:right w:val="outset" w:sz="4" w:space="0" w:color="auto"/>
                        </w:tcBorders>
                      </w:tcPr>
                      <w:p w14:paraId="72CE1C35" w14:textId="77777777" w:rsidR="00623207" w:rsidRDefault="00623207">
                        <w:pPr>
                          <w:ind w:firstLineChars="200" w:firstLine="420"/>
                          <w:rPr>
                            <w:color w:val="000000"/>
                          </w:rPr>
                        </w:pPr>
                        <w:r>
                          <w:rPr>
                            <w:rFonts w:hint="eastAsia"/>
                          </w:rPr>
                          <w:t>投资活动现金流出小计</w:t>
                        </w:r>
                      </w:p>
                    </w:tc>
                  </w:sdtContent>
                </w:sdt>
                <w:tc>
                  <w:tcPr>
                    <w:tcW w:w="328" w:type="pct"/>
                    <w:tcBorders>
                      <w:top w:val="outset" w:sz="4" w:space="0" w:color="auto"/>
                      <w:left w:val="outset" w:sz="4" w:space="0" w:color="auto"/>
                      <w:bottom w:val="outset" w:sz="4" w:space="0" w:color="auto"/>
                      <w:right w:val="outset" w:sz="4" w:space="0" w:color="auto"/>
                    </w:tcBorders>
                  </w:tcPr>
                  <w:p w14:paraId="681D08D9"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CE966BE" w14:textId="34BD2306" w:rsidR="00623207" w:rsidRDefault="00623207" w:rsidP="00C54FAE">
                    <w:pPr>
                      <w:jc w:val="right"/>
                      <w:rPr>
                        <w:sz w:val="24"/>
                        <w:szCs w:val="24"/>
                      </w:rPr>
                    </w:pPr>
                    <w:r>
                      <w:t>70,758,753.15</w:t>
                    </w:r>
                  </w:p>
                </w:tc>
                <w:tc>
                  <w:tcPr>
                    <w:tcW w:w="1107" w:type="pct"/>
                    <w:tcBorders>
                      <w:top w:val="outset" w:sz="4" w:space="0" w:color="auto"/>
                      <w:left w:val="outset" w:sz="4" w:space="0" w:color="auto"/>
                      <w:bottom w:val="outset" w:sz="4" w:space="0" w:color="auto"/>
                      <w:right w:val="outset" w:sz="4" w:space="0" w:color="auto"/>
                    </w:tcBorders>
                    <w:vAlign w:val="center"/>
                  </w:tcPr>
                  <w:p w14:paraId="61174ECE" w14:textId="56F56EDA" w:rsidR="00623207" w:rsidRDefault="00623207" w:rsidP="00C54FAE">
                    <w:pPr>
                      <w:jc w:val="right"/>
                      <w:rPr>
                        <w:sz w:val="24"/>
                        <w:szCs w:val="24"/>
                      </w:rPr>
                    </w:pPr>
                    <w:r>
                      <w:t>141,941,902.24</w:t>
                    </w:r>
                  </w:p>
                </w:tc>
              </w:tr>
              <w:tr w:rsidR="00623207" w14:paraId="3617289B" w14:textId="77777777" w:rsidTr="00A76AE7">
                <w:sdt>
                  <w:sdtPr>
                    <w:tag w:val="_PLD_42db552946874e118fb4a5282ca23bcb"/>
                    <w:id w:val="-1979139537"/>
                    <w:lock w:val="sdtLocked"/>
                  </w:sdtPr>
                  <w:sdtContent>
                    <w:tc>
                      <w:tcPr>
                        <w:tcW w:w="2459" w:type="pct"/>
                        <w:tcBorders>
                          <w:top w:val="outset" w:sz="4" w:space="0" w:color="auto"/>
                          <w:left w:val="outset" w:sz="4" w:space="0" w:color="auto"/>
                          <w:bottom w:val="outset" w:sz="4" w:space="0" w:color="auto"/>
                          <w:right w:val="outset" w:sz="4" w:space="0" w:color="auto"/>
                        </w:tcBorders>
                      </w:tcPr>
                      <w:p w14:paraId="194C13BF" w14:textId="77777777" w:rsidR="00623207" w:rsidRDefault="00623207">
                        <w:pPr>
                          <w:ind w:firstLineChars="300" w:firstLine="630"/>
                          <w:rPr>
                            <w:color w:val="000000"/>
                          </w:rPr>
                        </w:pPr>
                        <w:r>
                          <w:rPr>
                            <w:rFonts w:hint="eastAsia"/>
                          </w:rPr>
                          <w:t>投资活动产生的现金流量净额</w:t>
                        </w:r>
                      </w:p>
                    </w:tc>
                  </w:sdtContent>
                </w:sdt>
                <w:tc>
                  <w:tcPr>
                    <w:tcW w:w="328" w:type="pct"/>
                    <w:tcBorders>
                      <w:top w:val="outset" w:sz="4" w:space="0" w:color="auto"/>
                      <w:left w:val="outset" w:sz="4" w:space="0" w:color="auto"/>
                      <w:bottom w:val="outset" w:sz="4" w:space="0" w:color="auto"/>
                      <w:right w:val="outset" w:sz="4" w:space="0" w:color="auto"/>
                    </w:tcBorders>
                  </w:tcPr>
                  <w:p w14:paraId="169E470D"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51188E32" w14:textId="20AA7A96" w:rsidR="00623207" w:rsidRDefault="00623207" w:rsidP="00C54FAE">
                    <w:pPr>
                      <w:jc w:val="right"/>
                      <w:rPr>
                        <w:sz w:val="24"/>
                        <w:szCs w:val="24"/>
                      </w:rPr>
                    </w:pPr>
                    <w:r>
                      <w:t>-68,112,478.83</w:t>
                    </w:r>
                  </w:p>
                </w:tc>
                <w:tc>
                  <w:tcPr>
                    <w:tcW w:w="1107" w:type="pct"/>
                    <w:tcBorders>
                      <w:top w:val="outset" w:sz="4" w:space="0" w:color="auto"/>
                      <w:left w:val="outset" w:sz="4" w:space="0" w:color="auto"/>
                      <w:bottom w:val="outset" w:sz="4" w:space="0" w:color="auto"/>
                      <w:right w:val="outset" w:sz="4" w:space="0" w:color="auto"/>
                    </w:tcBorders>
                    <w:vAlign w:val="center"/>
                  </w:tcPr>
                  <w:p w14:paraId="3613F127" w14:textId="472D9AB8" w:rsidR="00623207" w:rsidRDefault="00623207" w:rsidP="00C54FAE">
                    <w:pPr>
                      <w:jc w:val="right"/>
                      <w:rPr>
                        <w:sz w:val="24"/>
                        <w:szCs w:val="24"/>
                      </w:rPr>
                    </w:pPr>
                    <w:r>
                      <w:t>496,105,540.68</w:t>
                    </w:r>
                  </w:p>
                </w:tc>
              </w:tr>
              <w:tr w:rsidR="00623207" w14:paraId="37D9D223" w14:textId="77777777" w:rsidTr="00C54FAE">
                <w:sdt>
                  <w:sdtPr>
                    <w:tag w:val="_PLD_0ebd9a8b5d8e4227a6bc3b0738379ef1"/>
                    <w:id w:val="170585"/>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317D8811" w14:textId="77777777" w:rsidR="00623207" w:rsidRDefault="00623207">
                        <w:pPr>
                          <w:rPr>
                            <w:color w:val="008000"/>
                          </w:rPr>
                        </w:pPr>
                        <w:r>
                          <w:rPr>
                            <w:rFonts w:hint="eastAsia"/>
                            <w:b/>
                          </w:rPr>
                          <w:t>三、筹资活动产生的现金流量：</w:t>
                        </w:r>
                      </w:p>
                    </w:tc>
                  </w:sdtContent>
                </w:sdt>
              </w:tr>
              <w:tr w:rsidR="00623207" w14:paraId="1DFDDE6F" w14:textId="77777777" w:rsidTr="00A76AE7">
                <w:sdt>
                  <w:sdtPr>
                    <w:tag w:val="_PLD_d87e16dcff524c8fab8d4804bc3560eb"/>
                    <w:id w:val="-1260439728"/>
                    <w:lock w:val="sdtLocked"/>
                  </w:sdtPr>
                  <w:sdtContent>
                    <w:tc>
                      <w:tcPr>
                        <w:tcW w:w="2459" w:type="pct"/>
                        <w:tcBorders>
                          <w:top w:val="outset" w:sz="4" w:space="0" w:color="auto"/>
                          <w:left w:val="outset" w:sz="4" w:space="0" w:color="auto"/>
                          <w:bottom w:val="outset" w:sz="4" w:space="0" w:color="auto"/>
                          <w:right w:val="outset" w:sz="4" w:space="0" w:color="auto"/>
                        </w:tcBorders>
                      </w:tcPr>
                      <w:p w14:paraId="3A5F5A03" w14:textId="77777777" w:rsidR="00623207" w:rsidRDefault="00623207">
                        <w:pPr>
                          <w:ind w:firstLineChars="100" w:firstLine="210"/>
                          <w:rPr>
                            <w:color w:val="000000"/>
                          </w:rPr>
                        </w:pPr>
                        <w:r>
                          <w:rPr>
                            <w:rFonts w:hint="eastAsia"/>
                          </w:rPr>
                          <w:t>吸收投资收到的现金</w:t>
                        </w:r>
                      </w:p>
                    </w:tc>
                  </w:sdtContent>
                </w:sdt>
                <w:tc>
                  <w:tcPr>
                    <w:tcW w:w="328" w:type="pct"/>
                    <w:tcBorders>
                      <w:top w:val="outset" w:sz="4" w:space="0" w:color="auto"/>
                      <w:left w:val="outset" w:sz="4" w:space="0" w:color="auto"/>
                      <w:bottom w:val="outset" w:sz="4" w:space="0" w:color="auto"/>
                      <w:right w:val="outset" w:sz="4" w:space="0" w:color="auto"/>
                    </w:tcBorders>
                  </w:tcPr>
                  <w:p w14:paraId="770D01FF"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49129CD5" w14:textId="277BB48C" w:rsidR="00623207" w:rsidRDefault="00623207" w:rsidP="00C54FAE">
                    <w:pPr>
                      <w:jc w:val="right"/>
                      <w:rPr>
                        <w:sz w:val="24"/>
                        <w:szCs w:val="24"/>
                      </w:rPr>
                    </w:pPr>
                    <w:r>
                      <w:t>5,608,732.00</w:t>
                    </w:r>
                  </w:p>
                </w:tc>
                <w:tc>
                  <w:tcPr>
                    <w:tcW w:w="1107" w:type="pct"/>
                    <w:tcBorders>
                      <w:top w:val="outset" w:sz="4" w:space="0" w:color="auto"/>
                      <w:left w:val="outset" w:sz="4" w:space="0" w:color="auto"/>
                      <w:bottom w:val="outset" w:sz="4" w:space="0" w:color="auto"/>
                      <w:right w:val="outset" w:sz="4" w:space="0" w:color="auto"/>
                    </w:tcBorders>
                    <w:vAlign w:val="center"/>
                  </w:tcPr>
                  <w:p w14:paraId="6A176155" w14:textId="4FCA1602" w:rsidR="00623207" w:rsidRDefault="00623207" w:rsidP="00C54FAE">
                    <w:pPr>
                      <w:jc w:val="right"/>
                      <w:rPr>
                        <w:sz w:val="24"/>
                        <w:szCs w:val="24"/>
                      </w:rPr>
                    </w:pPr>
                    <w:r>
                      <w:t>9,066,600.00</w:t>
                    </w:r>
                  </w:p>
                </w:tc>
              </w:tr>
              <w:tr w:rsidR="00623207" w14:paraId="190655D8" w14:textId="77777777" w:rsidTr="00A76AE7">
                <w:sdt>
                  <w:sdtPr>
                    <w:tag w:val="_PLD_58fd8ee113014f9584611dc39886caf7"/>
                    <w:id w:val="1163740889"/>
                    <w:lock w:val="sdtLocked"/>
                  </w:sdtPr>
                  <w:sdtContent>
                    <w:tc>
                      <w:tcPr>
                        <w:tcW w:w="2459" w:type="pct"/>
                        <w:tcBorders>
                          <w:top w:val="outset" w:sz="4" w:space="0" w:color="auto"/>
                          <w:left w:val="outset" w:sz="4" w:space="0" w:color="auto"/>
                          <w:bottom w:val="outset" w:sz="4" w:space="0" w:color="auto"/>
                          <w:right w:val="outset" w:sz="4" w:space="0" w:color="auto"/>
                        </w:tcBorders>
                      </w:tcPr>
                      <w:p w14:paraId="2F4B1906" w14:textId="77777777" w:rsidR="00623207" w:rsidRDefault="00623207">
                        <w:pPr>
                          <w:ind w:firstLineChars="100" w:firstLine="210"/>
                          <w:rPr>
                            <w:color w:val="000000"/>
                          </w:rPr>
                        </w:pPr>
                        <w:r>
                          <w:rPr>
                            <w:rFonts w:hint="eastAsia"/>
                          </w:rPr>
                          <w:t>其中：子公司吸收少数股东投资收到的现金</w:t>
                        </w:r>
                      </w:p>
                    </w:tc>
                  </w:sdtContent>
                </w:sdt>
                <w:tc>
                  <w:tcPr>
                    <w:tcW w:w="328" w:type="pct"/>
                    <w:tcBorders>
                      <w:top w:val="outset" w:sz="4" w:space="0" w:color="auto"/>
                      <w:left w:val="outset" w:sz="4" w:space="0" w:color="auto"/>
                      <w:bottom w:val="outset" w:sz="4" w:space="0" w:color="auto"/>
                      <w:right w:val="outset" w:sz="4" w:space="0" w:color="auto"/>
                    </w:tcBorders>
                  </w:tcPr>
                  <w:p w14:paraId="6F0BC6B4"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1D2EB31" w14:textId="16BB1894" w:rsidR="00623207" w:rsidRDefault="00623207" w:rsidP="00C54FAE">
                    <w:pPr>
                      <w:jc w:val="right"/>
                      <w:rPr>
                        <w:sz w:val="24"/>
                        <w:szCs w:val="24"/>
                      </w:rPr>
                    </w:pPr>
                    <w:r>
                      <w:t>5,608,732.00</w:t>
                    </w:r>
                  </w:p>
                </w:tc>
                <w:tc>
                  <w:tcPr>
                    <w:tcW w:w="1107" w:type="pct"/>
                    <w:tcBorders>
                      <w:top w:val="outset" w:sz="4" w:space="0" w:color="auto"/>
                      <w:left w:val="outset" w:sz="4" w:space="0" w:color="auto"/>
                      <w:bottom w:val="outset" w:sz="4" w:space="0" w:color="auto"/>
                      <w:right w:val="outset" w:sz="4" w:space="0" w:color="auto"/>
                    </w:tcBorders>
                    <w:vAlign w:val="center"/>
                  </w:tcPr>
                  <w:p w14:paraId="03957DC3" w14:textId="22AAB50B" w:rsidR="00623207" w:rsidRDefault="00623207" w:rsidP="00C54FAE">
                    <w:pPr>
                      <w:jc w:val="right"/>
                      <w:rPr>
                        <w:sz w:val="24"/>
                        <w:szCs w:val="24"/>
                      </w:rPr>
                    </w:pPr>
                    <w:r>
                      <w:t>9,066,600.00</w:t>
                    </w:r>
                  </w:p>
                </w:tc>
              </w:tr>
              <w:tr w:rsidR="00623207" w14:paraId="37BA417D" w14:textId="77777777" w:rsidTr="00A76AE7">
                <w:sdt>
                  <w:sdtPr>
                    <w:tag w:val="_PLD_10190b07f720484f9e0102359e7978d3"/>
                    <w:id w:val="1376273573"/>
                    <w:lock w:val="sdtLocked"/>
                  </w:sdtPr>
                  <w:sdtContent>
                    <w:tc>
                      <w:tcPr>
                        <w:tcW w:w="2459" w:type="pct"/>
                        <w:tcBorders>
                          <w:top w:val="outset" w:sz="4" w:space="0" w:color="auto"/>
                          <w:left w:val="outset" w:sz="4" w:space="0" w:color="auto"/>
                          <w:bottom w:val="outset" w:sz="4" w:space="0" w:color="auto"/>
                          <w:right w:val="outset" w:sz="4" w:space="0" w:color="auto"/>
                        </w:tcBorders>
                      </w:tcPr>
                      <w:p w14:paraId="2317F532" w14:textId="77777777" w:rsidR="00623207" w:rsidRDefault="00623207">
                        <w:pPr>
                          <w:ind w:firstLineChars="100" w:firstLine="210"/>
                          <w:rPr>
                            <w:color w:val="000000"/>
                          </w:rPr>
                        </w:pPr>
                        <w:r>
                          <w:rPr>
                            <w:rFonts w:hint="eastAsia"/>
                          </w:rPr>
                          <w:t>取得借款收到的现金</w:t>
                        </w:r>
                      </w:p>
                    </w:tc>
                  </w:sdtContent>
                </w:sdt>
                <w:tc>
                  <w:tcPr>
                    <w:tcW w:w="328" w:type="pct"/>
                    <w:tcBorders>
                      <w:top w:val="outset" w:sz="4" w:space="0" w:color="auto"/>
                      <w:left w:val="outset" w:sz="4" w:space="0" w:color="auto"/>
                      <w:bottom w:val="outset" w:sz="4" w:space="0" w:color="auto"/>
                      <w:right w:val="outset" w:sz="4" w:space="0" w:color="auto"/>
                    </w:tcBorders>
                  </w:tcPr>
                  <w:p w14:paraId="69263BB4"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ACD5F99" w14:textId="09F02138" w:rsidR="00623207" w:rsidRDefault="00623207" w:rsidP="00C54FAE">
                    <w:pPr>
                      <w:jc w:val="right"/>
                      <w:rPr>
                        <w:sz w:val="24"/>
                        <w:szCs w:val="24"/>
                      </w:rPr>
                    </w:pPr>
                    <w:r>
                      <w:t>3,519,148,000.00</w:t>
                    </w:r>
                  </w:p>
                </w:tc>
                <w:tc>
                  <w:tcPr>
                    <w:tcW w:w="1107" w:type="pct"/>
                    <w:tcBorders>
                      <w:top w:val="outset" w:sz="4" w:space="0" w:color="auto"/>
                      <w:left w:val="outset" w:sz="4" w:space="0" w:color="auto"/>
                      <w:bottom w:val="outset" w:sz="4" w:space="0" w:color="auto"/>
                      <w:right w:val="outset" w:sz="4" w:space="0" w:color="auto"/>
                    </w:tcBorders>
                    <w:vAlign w:val="center"/>
                  </w:tcPr>
                  <w:p w14:paraId="33D97069" w14:textId="5C3719FD" w:rsidR="00623207" w:rsidRDefault="00623207" w:rsidP="00C54FAE">
                    <w:pPr>
                      <w:jc w:val="right"/>
                      <w:rPr>
                        <w:sz w:val="24"/>
                        <w:szCs w:val="24"/>
                      </w:rPr>
                    </w:pPr>
                    <w:r>
                      <w:t>4,661,914,235.45</w:t>
                    </w:r>
                  </w:p>
                </w:tc>
              </w:tr>
              <w:tr w:rsidR="00623207" w14:paraId="43CA8ACE" w14:textId="77777777" w:rsidTr="00A76AE7">
                <w:sdt>
                  <w:sdtPr>
                    <w:tag w:val="_PLD_a7831604962849fb93fa8d17ab106c5b"/>
                    <w:id w:val="-908610883"/>
                    <w:lock w:val="sdtLocked"/>
                  </w:sdtPr>
                  <w:sdtContent>
                    <w:tc>
                      <w:tcPr>
                        <w:tcW w:w="2459" w:type="pct"/>
                        <w:tcBorders>
                          <w:top w:val="outset" w:sz="4" w:space="0" w:color="auto"/>
                          <w:left w:val="outset" w:sz="4" w:space="0" w:color="auto"/>
                          <w:bottom w:val="outset" w:sz="4" w:space="0" w:color="auto"/>
                          <w:right w:val="outset" w:sz="4" w:space="0" w:color="auto"/>
                        </w:tcBorders>
                      </w:tcPr>
                      <w:p w14:paraId="7F6F2DFA" w14:textId="77777777" w:rsidR="00623207" w:rsidRDefault="00623207">
                        <w:pPr>
                          <w:ind w:firstLineChars="100" w:firstLine="210"/>
                          <w:rPr>
                            <w:color w:val="000000"/>
                          </w:rPr>
                        </w:pPr>
                        <w:r>
                          <w:rPr>
                            <w:rFonts w:hint="eastAsia"/>
                          </w:rPr>
                          <w:t>收到其他与筹资活动有关的现金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6743BA4B"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2C4EAD6F" w14:textId="48ECE50A" w:rsidR="00623207" w:rsidRDefault="00623207" w:rsidP="00C54FAE">
                    <w:pPr>
                      <w:jc w:val="right"/>
                      <w:rPr>
                        <w:sz w:val="24"/>
                        <w:szCs w:val="24"/>
                      </w:rPr>
                    </w:pPr>
                    <w:r>
                      <w:t>329,735,919.55</w:t>
                    </w:r>
                  </w:p>
                </w:tc>
                <w:tc>
                  <w:tcPr>
                    <w:tcW w:w="1107" w:type="pct"/>
                    <w:tcBorders>
                      <w:top w:val="outset" w:sz="4" w:space="0" w:color="auto"/>
                      <w:left w:val="outset" w:sz="4" w:space="0" w:color="auto"/>
                      <w:bottom w:val="outset" w:sz="4" w:space="0" w:color="auto"/>
                      <w:right w:val="outset" w:sz="4" w:space="0" w:color="auto"/>
                    </w:tcBorders>
                    <w:vAlign w:val="center"/>
                  </w:tcPr>
                  <w:p w14:paraId="61603B29" w14:textId="6622BD2E" w:rsidR="00623207" w:rsidRDefault="00623207" w:rsidP="00C54FAE">
                    <w:pPr>
                      <w:jc w:val="right"/>
                      <w:rPr>
                        <w:sz w:val="24"/>
                        <w:szCs w:val="24"/>
                      </w:rPr>
                    </w:pPr>
                  </w:p>
                </w:tc>
              </w:tr>
              <w:tr w:rsidR="00623207" w14:paraId="551F03C0" w14:textId="77777777" w:rsidTr="00A76AE7">
                <w:sdt>
                  <w:sdtPr>
                    <w:tag w:val="_PLD_c926a46349eb4b56bdbb2f2f944e8881"/>
                    <w:id w:val="1422294359"/>
                    <w:lock w:val="sdtLocked"/>
                  </w:sdtPr>
                  <w:sdtContent>
                    <w:tc>
                      <w:tcPr>
                        <w:tcW w:w="2459" w:type="pct"/>
                        <w:tcBorders>
                          <w:top w:val="outset" w:sz="4" w:space="0" w:color="auto"/>
                          <w:left w:val="outset" w:sz="4" w:space="0" w:color="auto"/>
                          <w:bottom w:val="outset" w:sz="4" w:space="0" w:color="auto"/>
                          <w:right w:val="outset" w:sz="4" w:space="0" w:color="auto"/>
                        </w:tcBorders>
                      </w:tcPr>
                      <w:p w14:paraId="4C3BE4CA" w14:textId="77777777" w:rsidR="00623207" w:rsidRDefault="00623207">
                        <w:pPr>
                          <w:ind w:firstLineChars="200" w:firstLine="420"/>
                          <w:rPr>
                            <w:color w:val="000000"/>
                          </w:rPr>
                        </w:pPr>
                        <w:r>
                          <w:rPr>
                            <w:rFonts w:hint="eastAsia"/>
                          </w:rPr>
                          <w:t>筹资活动现金流入小计</w:t>
                        </w:r>
                      </w:p>
                    </w:tc>
                  </w:sdtContent>
                </w:sdt>
                <w:tc>
                  <w:tcPr>
                    <w:tcW w:w="328" w:type="pct"/>
                    <w:tcBorders>
                      <w:top w:val="outset" w:sz="4" w:space="0" w:color="auto"/>
                      <w:left w:val="outset" w:sz="4" w:space="0" w:color="auto"/>
                      <w:bottom w:val="outset" w:sz="4" w:space="0" w:color="auto"/>
                      <w:right w:val="outset" w:sz="4" w:space="0" w:color="auto"/>
                    </w:tcBorders>
                  </w:tcPr>
                  <w:p w14:paraId="30C4FF10"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1079CEF3" w14:textId="102C51B2" w:rsidR="00623207" w:rsidRDefault="00623207" w:rsidP="00C54FAE">
                    <w:pPr>
                      <w:jc w:val="right"/>
                      <w:rPr>
                        <w:sz w:val="24"/>
                        <w:szCs w:val="24"/>
                      </w:rPr>
                    </w:pPr>
                    <w:r>
                      <w:t>3,854,492,651.55</w:t>
                    </w:r>
                  </w:p>
                </w:tc>
                <w:tc>
                  <w:tcPr>
                    <w:tcW w:w="1107" w:type="pct"/>
                    <w:tcBorders>
                      <w:top w:val="outset" w:sz="4" w:space="0" w:color="auto"/>
                      <w:left w:val="outset" w:sz="4" w:space="0" w:color="auto"/>
                      <w:bottom w:val="outset" w:sz="4" w:space="0" w:color="auto"/>
                      <w:right w:val="outset" w:sz="4" w:space="0" w:color="auto"/>
                    </w:tcBorders>
                    <w:vAlign w:val="center"/>
                  </w:tcPr>
                  <w:p w14:paraId="2C04F45B" w14:textId="0F46D89B" w:rsidR="00623207" w:rsidRDefault="00623207" w:rsidP="00C54FAE">
                    <w:pPr>
                      <w:jc w:val="right"/>
                      <w:rPr>
                        <w:sz w:val="24"/>
                        <w:szCs w:val="24"/>
                      </w:rPr>
                    </w:pPr>
                    <w:r>
                      <w:t>4,670,980,835.45</w:t>
                    </w:r>
                  </w:p>
                </w:tc>
              </w:tr>
              <w:tr w:rsidR="00623207" w14:paraId="4646A754" w14:textId="77777777" w:rsidTr="00A76AE7">
                <w:sdt>
                  <w:sdtPr>
                    <w:tag w:val="_PLD_7137864a3db342b2affb93d91fc42d1a"/>
                    <w:id w:val="-1023170655"/>
                    <w:lock w:val="sdtLocked"/>
                  </w:sdtPr>
                  <w:sdtContent>
                    <w:tc>
                      <w:tcPr>
                        <w:tcW w:w="2459" w:type="pct"/>
                        <w:tcBorders>
                          <w:top w:val="outset" w:sz="4" w:space="0" w:color="auto"/>
                          <w:left w:val="outset" w:sz="4" w:space="0" w:color="auto"/>
                          <w:bottom w:val="outset" w:sz="4" w:space="0" w:color="auto"/>
                          <w:right w:val="outset" w:sz="4" w:space="0" w:color="auto"/>
                        </w:tcBorders>
                      </w:tcPr>
                      <w:p w14:paraId="21DFBB89" w14:textId="77777777" w:rsidR="00623207" w:rsidRDefault="00623207">
                        <w:pPr>
                          <w:ind w:firstLineChars="100" w:firstLine="210"/>
                          <w:rPr>
                            <w:color w:val="000000"/>
                          </w:rPr>
                        </w:pPr>
                        <w:r>
                          <w:rPr>
                            <w:rFonts w:hint="eastAsia"/>
                          </w:rPr>
                          <w:t>偿还债务支付的现金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1F2A47FE"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418B138" w14:textId="2BF07BF7" w:rsidR="00623207" w:rsidRDefault="00623207" w:rsidP="00C54FAE">
                    <w:pPr>
                      <w:jc w:val="right"/>
                      <w:rPr>
                        <w:sz w:val="24"/>
                        <w:szCs w:val="24"/>
                      </w:rPr>
                    </w:pPr>
                    <w:r>
                      <w:t>2,808,538,026.25</w:t>
                    </w:r>
                  </w:p>
                </w:tc>
                <w:tc>
                  <w:tcPr>
                    <w:tcW w:w="1107" w:type="pct"/>
                    <w:tcBorders>
                      <w:top w:val="outset" w:sz="4" w:space="0" w:color="auto"/>
                      <w:left w:val="outset" w:sz="4" w:space="0" w:color="auto"/>
                      <w:bottom w:val="outset" w:sz="4" w:space="0" w:color="auto"/>
                      <w:right w:val="outset" w:sz="4" w:space="0" w:color="auto"/>
                    </w:tcBorders>
                    <w:vAlign w:val="center"/>
                  </w:tcPr>
                  <w:p w14:paraId="325371EF" w14:textId="43D07B69" w:rsidR="00623207" w:rsidRDefault="00623207" w:rsidP="00C54FAE">
                    <w:pPr>
                      <w:jc w:val="right"/>
                      <w:rPr>
                        <w:sz w:val="24"/>
                        <w:szCs w:val="24"/>
                      </w:rPr>
                    </w:pPr>
                    <w:r>
                      <w:t>3,301,116,877.07</w:t>
                    </w:r>
                  </w:p>
                </w:tc>
              </w:tr>
              <w:tr w:rsidR="00623207" w14:paraId="342BDBDC" w14:textId="77777777" w:rsidTr="00A76AE7">
                <w:sdt>
                  <w:sdtPr>
                    <w:tag w:val="_PLD_32a887dda27749eebf9088b00cfe1966"/>
                    <w:id w:val="573013950"/>
                    <w:lock w:val="sdtLocked"/>
                  </w:sdtPr>
                  <w:sdtContent>
                    <w:tc>
                      <w:tcPr>
                        <w:tcW w:w="2459" w:type="pct"/>
                        <w:tcBorders>
                          <w:top w:val="outset" w:sz="4" w:space="0" w:color="auto"/>
                          <w:left w:val="outset" w:sz="4" w:space="0" w:color="auto"/>
                          <w:bottom w:val="outset" w:sz="4" w:space="0" w:color="auto"/>
                          <w:right w:val="outset" w:sz="4" w:space="0" w:color="auto"/>
                        </w:tcBorders>
                      </w:tcPr>
                      <w:p w14:paraId="1F8E22A0" w14:textId="77777777" w:rsidR="00623207" w:rsidRDefault="00623207">
                        <w:pPr>
                          <w:ind w:firstLineChars="100" w:firstLine="210"/>
                        </w:pPr>
                        <w:r>
                          <w:rPr>
                            <w:rFonts w:hint="eastAsia"/>
                          </w:rPr>
                          <w:t>分配股利、利润或偿付利息支付的现金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2AD31730"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F2D55B7" w14:textId="301B4C54" w:rsidR="00623207" w:rsidRDefault="00623207" w:rsidP="00C54FAE">
                    <w:pPr>
                      <w:jc w:val="right"/>
                      <w:rPr>
                        <w:sz w:val="24"/>
                        <w:szCs w:val="24"/>
                      </w:rPr>
                    </w:pPr>
                    <w:r>
                      <w:t>761,786,906.77</w:t>
                    </w:r>
                  </w:p>
                </w:tc>
                <w:tc>
                  <w:tcPr>
                    <w:tcW w:w="1107" w:type="pct"/>
                    <w:tcBorders>
                      <w:top w:val="outset" w:sz="4" w:space="0" w:color="auto"/>
                      <w:left w:val="outset" w:sz="4" w:space="0" w:color="auto"/>
                      <w:bottom w:val="outset" w:sz="4" w:space="0" w:color="auto"/>
                      <w:right w:val="outset" w:sz="4" w:space="0" w:color="auto"/>
                    </w:tcBorders>
                    <w:vAlign w:val="center"/>
                  </w:tcPr>
                  <w:p w14:paraId="093E400D" w14:textId="224BFC8C" w:rsidR="00623207" w:rsidRDefault="00623207" w:rsidP="00C54FAE">
                    <w:pPr>
                      <w:jc w:val="right"/>
                      <w:rPr>
                        <w:sz w:val="24"/>
                        <w:szCs w:val="24"/>
                      </w:rPr>
                    </w:pPr>
                    <w:r>
                      <w:t>727,827,267.36</w:t>
                    </w:r>
                  </w:p>
                </w:tc>
              </w:tr>
              <w:tr w:rsidR="00623207" w14:paraId="49978C22" w14:textId="77777777" w:rsidTr="00A76AE7">
                <w:sdt>
                  <w:sdtPr>
                    <w:tag w:val="_PLD_0b8d07de199a4a5dbc96c42e4c1ed665"/>
                    <w:id w:val="-111588242"/>
                    <w:lock w:val="sdtLocked"/>
                  </w:sdtPr>
                  <w:sdtContent>
                    <w:tc>
                      <w:tcPr>
                        <w:tcW w:w="2459" w:type="pct"/>
                        <w:tcBorders>
                          <w:top w:val="outset" w:sz="4" w:space="0" w:color="auto"/>
                          <w:left w:val="outset" w:sz="4" w:space="0" w:color="auto"/>
                          <w:bottom w:val="outset" w:sz="4" w:space="0" w:color="auto"/>
                          <w:right w:val="outset" w:sz="4" w:space="0" w:color="auto"/>
                        </w:tcBorders>
                      </w:tcPr>
                      <w:p w14:paraId="119E560D" w14:textId="77777777" w:rsidR="00623207" w:rsidRDefault="00623207">
                        <w:pPr>
                          <w:ind w:firstLineChars="100" w:firstLine="210"/>
                        </w:pPr>
                        <w:r>
                          <w:rPr>
                            <w:rFonts w:hint="eastAsia"/>
                          </w:rPr>
                          <w:t>其中：子公司支付给少数股东的股利、利润</w:t>
                        </w:r>
                      </w:p>
                    </w:tc>
                  </w:sdtContent>
                </w:sdt>
                <w:tc>
                  <w:tcPr>
                    <w:tcW w:w="328" w:type="pct"/>
                    <w:tcBorders>
                      <w:top w:val="outset" w:sz="4" w:space="0" w:color="auto"/>
                      <w:left w:val="outset" w:sz="4" w:space="0" w:color="auto"/>
                      <w:bottom w:val="outset" w:sz="4" w:space="0" w:color="auto"/>
                      <w:right w:val="outset" w:sz="4" w:space="0" w:color="auto"/>
                    </w:tcBorders>
                  </w:tcPr>
                  <w:p w14:paraId="0257DD02"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FC6569C" w14:textId="5F9B7BFB"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76F5AA6A" w14:textId="6AF02D37" w:rsidR="00623207" w:rsidRDefault="00623207" w:rsidP="00C54FAE">
                    <w:pPr>
                      <w:jc w:val="right"/>
                      <w:rPr>
                        <w:sz w:val="24"/>
                        <w:szCs w:val="24"/>
                      </w:rPr>
                    </w:pPr>
                  </w:p>
                </w:tc>
              </w:tr>
              <w:tr w:rsidR="00623207" w14:paraId="4904378E" w14:textId="77777777" w:rsidTr="00A76AE7">
                <w:sdt>
                  <w:sdtPr>
                    <w:tag w:val="_PLD_3fb96c1bc59a47a4b30f74aabd8d3bc1"/>
                    <w:id w:val="1555893995"/>
                    <w:lock w:val="sdtLocked"/>
                  </w:sdtPr>
                  <w:sdtContent>
                    <w:tc>
                      <w:tcPr>
                        <w:tcW w:w="2459" w:type="pct"/>
                        <w:tcBorders>
                          <w:top w:val="outset" w:sz="4" w:space="0" w:color="auto"/>
                          <w:left w:val="outset" w:sz="4" w:space="0" w:color="auto"/>
                          <w:bottom w:val="outset" w:sz="4" w:space="0" w:color="auto"/>
                          <w:right w:val="outset" w:sz="4" w:space="0" w:color="auto"/>
                        </w:tcBorders>
                      </w:tcPr>
                      <w:p w14:paraId="55E7D648" w14:textId="77777777" w:rsidR="00623207" w:rsidRDefault="00623207">
                        <w:pPr>
                          <w:ind w:firstLineChars="100" w:firstLine="210"/>
                        </w:pPr>
                        <w:r>
                          <w:rPr>
                            <w:rFonts w:hint="eastAsia"/>
                          </w:rPr>
                          <w:t>支付其他与筹资活动有关的现金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3A147182"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D534A8A" w14:textId="266B7698" w:rsidR="00623207" w:rsidRDefault="00623207" w:rsidP="00C54FAE">
                    <w:pPr>
                      <w:jc w:val="right"/>
                      <w:rPr>
                        <w:sz w:val="24"/>
                        <w:szCs w:val="24"/>
                      </w:rPr>
                    </w:pPr>
                    <w:r>
                      <w:t>354,237,563.04</w:t>
                    </w:r>
                  </w:p>
                </w:tc>
                <w:tc>
                  <w:tcPr>
                    <w:tcW w:w="1107" w:type="pct"/>
                    <w:tcBorders>
                      <w:top w:val="outset" w:sz="4" w:space="0" w:color="auto"/>
                      <w:left w:val="outset" w:sz="4" w:space="0" w:color="auto"/>
                      <w:bottom w:val="outset" w:sz="4" w:space="0" w:color="auto"/>
                      <w:right w:val="outset" w:sz="4" w:space="0" w:color="auto"/>
                    </w:tcBorders>
                    <w:vAlign w:val="center"/>
                  </w:tcPr>
                  <w:p w14:paraId="3F5F6075" w14:textId="03B17F23" w:rsidR="00623207" w:rsidRDefault="00623207" w:rsidP="00C54FAE">
                    <w:pPr>
                      <w:jc w:val="right"/>
                      <w:rPr>
                        <w:sz w:val="24"/>
                        <w:szCs w:val="24"/>
                      </w:rPr>
                    </w:pPr>
                    <w:r>
                      <w:t>358,420,522.69</w:t>
                    </w:r>
                  </w:p>
                </w:tc>
              </w:tr>
              <w:tr w:rsidR="00623207" w14:paraId="4D505DF2" w14:textId="77777777" w:rsidTr="00A76AE7">
                <w:sdt>
                  <w:sdtPr>
                    <w:tag w:val="_PLD_b2e28ae5b48f44edbae325bc7a025b65"/>
                    <w:id w:val="-1455636552"/>
                    <w:lock w:val="sdtLocked"/>
                  </w:sdtPr>
                  <w:sdtContent>
                    <w:tc>
                      <w:tcPr>
                        <w:tcW w:w="2459" w:type="pct"/>
                        <w:tcBorders>
                          <w:top w:val="outset" w:sz="4" w:space="0" w:color="auto"/>
                          <w:left w:val="outset" w:sz="4" w:space="0" w:color="auto"/>
                          <w:bottom w:val="outset" w:sz="4" w:space="0" w:color="auto"/>
                          <w:right w:val="outset" w:sz="4" w:space="0" w:color="auto"/>
                        </w:tcBorders>
                      </w:tcPr>
                      <w:p w14:paraId="41D40E44" w14:textId="77777777" w:rsidR="00623207" w:rsidRDefault="00623207">
                        <w:pPr>
                          <w:ind w:firstLineChars="200" w:firstLine="420"/>
                          <w:rPr>
                            <w:color w:val="000000"/>
                          </w:rPr>
                        </w:pPr>
                        <w:r>
                          <w:rPr>
                            <w:rFonts w:hint="eastAsia"/>
                          </w:rPr>
                          <w:t>筹资活动现金流出小计</w:t>
                        </w:r>
                      </w:p>
                    </w:tc>
                  </w:sdtContent>
                </w:sdt>
                <w:tc>
                  <w:tcPr>
                    <w:tcW w:w="328" w:type="pct"/>
                    <w:tcBorders>
                      <w:top w:val="outset" w:sz="4" w:space="0" w:color="auto"/>
                      <w:left w:val="outset" w:sz="4" w:space="0" w:color="auto"/>
                      <w:bottom w:val="outset" w:sz="4" w:space="0" w:color="auto"/>
                      <w:right w:val="outset" w:sz="4" w:space="0" w:color="auto"/>
                    </w:tcBorders>
                  </w:tcPr>
                  <w:p w14:paraId="7F340BB5"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AB22A20" w14:textId="4B6713FE" w:rsidR="00623207" w:rsidRDefault="00623207" w:rsidP="00C54FAE">
                    <w:pPr>
                      <w:jc w:val="right"/>
                      <w:rPr>
                        <w:sz w:val="24"/>
                        <w:szCs w:val="24"/>
                      </w:rPr>
                    </w:pPr>
                    <w:r>
                      <w:t>3,924,562,496.06</w:t>
                    </w:r>
                  </w:p>
                </w:tc>
                <w:tc>
                  <w:tcPr>
                    <w:tcW w:w="1107" w:type="pct"/>
                    <w:tcBorders>
                      <w:top w:val="outset" w:sz="4" w:space="0" w:color="auto"/>
                      <w:left w:val="outset" w:sz="4" w:space="0" w:color="auto"/>
                      <w:bottom w:val="outset" w:sz="4" w:space="0" w:color="auto"/>
                      <w:right w:val="outset" w:sz="4" w:space="0" w:color="auto"/>
                    </w:tcBorders>
                    <w:vAlign w:val="center"/>
                  </w:tcPr>
                  <w:p w14:paraId="7006BB67" w14:textId="4C76CC8B" w:rsidR="00623207" w:rsidRDefault="00623207" w:rsidP="00C54FAE">
                    <w:pPr>
                      <w:jc w:val="right"/>
                      <w:rPr>
                        <w:sz w:val="24"/>
                        <w:szCs w:val="24"/>
                      </w:rPr>
                    </w:pPr>
                    <w:r>
                      <w:t>4,387,364,667.12</w:t>
                    </w:r>
                  </w:p>
                </w:tc>
              </w:tr>
              <w:tr w:rsidR="00623207" w14:paraId="26FBA6C9" w14:textId="77777777" w:rsidTr="00A76AE7">
                <w:sdt>
                  <w:sdtPr>
                    <w:tag w:val="_PLD_dacfeaab1df34490bc35dfb823671d84"/>
                    <w:id w:val="1562528290"/>
                    <w:lock w:val="sdtLocked"/>
                  </w:sdtPr>
                  <w:sdtContent>
                    <w:tc>
                      <w:tcPr>
                        <w:tcW w:w="2459" w:type="pct"/>
                        <w:tcBorders>
                          <w:top w:val="outset" w:sz="4" w:space="0" w:color="auto"/>
                          <w:left w:val="outset" w:sz="4" w:space="0" w:color="auto"/>
                          <w:bottom w:val="outset" w:sz="4" w:space="0" w:color="auto"/>
                          <w:right w:val="outset" w:sz="4" w:space="0" w:color="auto"/>
                        </w:tcBorders>
                      </w:tcPr>
                      <w:p w14:paraId="1F30ECC0" w14:textId="77777777" w:rsidR="00623207" w:rsidRDefault="00623207">
                        <w:pPr>
                          <w:ind w:firstLineChars="300" w:firstLine="630"/>
                          <w:rPr>
                            <w:color w:val="000000"/>
                          </w:rPr>
                        </w:pPr>
                        <w:r>
                          <w:rPr>
                            <w:rFonts w:hint="eastAsia"/>
                          </w:rPr>
                          <w:t>筹资活动产生的现金流量净额</w:t>
                        </w:r>
                      </w:p>
                    </w:tc>
                  </w:sdtContent>
                </w:sdt>
                <w:tc>
                  <w:tcPr>
                    <w:tcW w:w="328" w:type="pct"/>
                    <w:tcBorders>
                      <w:top w:val="outset" w:sz="4" w:space="0" w:color="auto"/>
                      <w:left w:val="outset" w:sz="4" w:space="0" w:color="auto"/>
                      <w:bottom w:val="outset" w:sz="4" w:space="0" w:color="auto"/>
                      <w:right w:val="outset" w:sz="4" w:space="0" w:color="auto"/>
                    </w:tcBorders>
                  </w:tcPr>
                  <w:p w14:paraId="32F74171"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52964EA9" w14:textId="0491BF1A" w:rsidR="00623207" w:rsidRDefault="00623207" w:rsidP="00C54FAE">
                    <w:pPr>
                      <w:jc w:val="right"/>
                      <w:rPr>
                        <w:sz w:val="24"/>
                        <w:szCs w:val="24"/>
                      </w:rPr>
                    </w:pPr>
                    <w:r>
                      <w:t>-70,069,844.51</w:t>
                    </w:r>
                  </w:p>
                </w:tc>
                <w:tc>
                  <w:tcPr>
                    <w:tcW w:w="1107" w:type="pct"/>
                    <w:tcBorders>
                      <w:top w:val="outset" w:sz="4" w:space="0" w:color="auto"/>
                      <w:left w:val="outset" w:sz="4" w:space="0" w:color="auto"/>
                      <w:bottom w:val="outset" w:sz="4" w:space="0" w:color="auto"/>
                      <w:right w:val="outset" w:sz="4" w:space="0" w:color="auto"/>
                    </w:tcBorders>
                    <w:vAlign w:val="center"/>
                  </w:tcPr>
                  <w:p w14:paraId="6B549597" w14:textId="665CEA50" w:rsidR="00623207" w:rsidRDefault="00623207" w:rsidP="00C54FAE">
                    <w:pPr>
                      <w:jc w:val="right"/>
                      <w:rPr>
                        <w:sz w:val="24"/>
                        <w:szCs w:val="24"/>
                      </w:rPr>
                    </w:pPr>
                    <w:r>
                      <w:t>283,616,168.33</w:t>
                    </w:r>
                  </w:p>
                </w:tc>
              </w:tr>
              <w:tr w:rsidR="00623207" w14:paraId="215D5651" w14:textId="77777777" w:rsidTr="00A76AE7">
                <w:sdt>
                  <w:sdtPr>
                    <w:tag w:val="_PLD_88d125642e41419d9843a71dc9472f51"/>
                    <w:id w:val="1271508559"/>
                    <w:lock w:val="sdtLocked"/>
                  </w:sdtPr>
                  <w:sdtContent>
                    <w:tc>
                      <w:tcPr>
                        <w:tcW w:w="2459" w:type="pct"/>
                        <w:tcBorders>
                          <w:top w:val="outset" w:sz="4" w:space="0" w:color="auto"/>
                          <w:left w:val="outset" w:sz="4" w:space="0" w:color="auto"/>
                          <w:bottom w:val="outset" w:sz="4" w:space="0" w:color="auto"/>
                          <w:right w:val="outset" w:sz="4" w:space="0" w:color="auto"/>
                        </w:tcBorders>
                      </w:tcPr>
                      <w:p w14:paraId="1F3A3A46" w14:textId="77777777" w:rsidR="00623207" w:rsidRDefault="00623207">
                        <w:pPr>
                          <w:rPr>
                            <w:color w:val="000000"/>
                          </w:rPr>
                        </w:pPr>
                        <w:r>
                          <w:rPr>
                            <w:rFonts w:hint="eastAsia"/>
                            <w:b/>
                          </w:rPr>
                          <w:t>四、汇率变动对现金及现金等价物的影响</w:t>
                        </w:r>
                      </w:p>
                    </w:tc>
                  </w:sdtContent>
                </w:sdt>
                <w:tc>
                  <w:tcPr>
                    <w:tcW w:w="328" w:type="pct"/>
                    <w:tcBorders>
                      <w:top w:val="outset" w:sz="4" w:space="0" w:color="auto"/>
                      <w:left w:val="outset" w:sz="4" w:space="0" w:color="auto"/>
                      <w:bottom w:val="outset" w:sz="4" w:space="0" w:color="auto"/>
                      <w:right w:val="outset" w:sz="4" w:space="0" w:color="auto"/>
                    </w:tcBorders>
                  </w:tcPr>
                  <w:p w14:paraId="17DA4D53"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2CD51DFA" w14:textId="1595DCCD" w:rsidR="00623207" w:rsidRDefault="00623207" w:rsidP="00C54FAE">
                    <w:pPr>
                      <w:jc w:val="right"/>
                      <w:rPr>
                        <w:sz w:val="24"/>
                        <w:szCs w:val="24"/>
                      </w:rPr>
                    </w:pPr>
                    <w:r>
                      <w:t>-11,886.45</w:t>
                    </w:r>
                  </w:p>
                </w:tc>
                <w:tc>
                  <w:tcPr>
                    <w:tcW w:w="1107" w:type="pct"/>
                    <w:tcBorders>
                      <w:top w:val="outset" w:sz="4" w:space="0" w:color="auto"/>
                      <w:left w:val="outset" w:sz="4" w:space="0" w:color="auto"/>
                      <w:bottom w:val="outset" w:sz="4" w:space="0" w:color="auto"/>
                      <w:right w:val="outset" w:sz="4" w:space="0" w:color="auto"/>
                    </w:tcBorders>
                    <w:vAlign w:val="center"/>
                  </w:tcPr>
                  <w:p w14:paraId="06EBDBD6" w14:textId="314460DE" w:rsidR="00623207" w:rsidRDefault="00623207" w:rsidP="00C54FAE">
                    <w:pPr>
                      <w:jc w:val="right"/>
                      <w:rPr>
                        <w:sz w:val="24"/>
                        <w:szCs w:val="24"/>
                      </w:rPr>
                    </w:pPr>
                    <w:r>
                      <w:t>-776,366.41</w:t>
                    </w:r>
                  </w:p>
                </w:tc>
              </w:tr>
              <w:tr w:rsidR="00623207" w14:paraId="2BDB5E3B" w14:textId="77777777" w:rsidTr="00A76AE7">
                <w:sdt>
                  <w:sdtPr>
                    <w:tag w:val="_PLD_fd66e1d9937544d090d0b7529065ff9b"/>
                    <w:id w:val="1930465833"/>
                    <w:lock w:val="sdtLocked"/>
                  </w:sdtPr>
                  <w:sdtContent>
                    <w:tc>
                      <w:tcPr>
                        <w:tcW w:w="2459" w:type="pct"/>
                        <w:tcBorders>
                          <w:top w:val="outset" w:sz="4" w:space="0" w:color="auto"/>
                          <w:left w:val="outset" w:sz="4" w:space="0" w:color="auto"/>
                          <w:bottom w:val="outset" w:sz="4" w:space="0" w:color="auto"/>
                          <w:right w:val="outset" w:sz="4" w:space="0" w:color="auto"/>
                        </w:tcBorders>
                      </w:tcPr>
                      <w:p w14:paraId="14C53666" w14:textId="77777777" w:rsidR="00623207" w:rsidRDefault="00623207">
                        <w:pPr>
                          <w:rPr>
                            <w:color w:val="000000"/>
                          </w:rPr>
                        </w:pPr>
                        <w:r>
                          <w:rPr>
                            <w:rFonts w:hint="eastAsia"/>
                            <w:b/>
                          </w:rPr>
                          <w:t>五、现金及现金等价物净增加额</w:t>
                        </w:r>
                      </w:p>
                    </w:tc>
                  </w:sdtContent>
                </w:sdt>
                <w:tc>
                  <w:tcPr>
                    <w:tcW w:w="328" w:type="pct"/>
                    <w:tcBorders>
                      <w:top w:val="outset" w:sz="4" w:space="0" w:color="auto"/>
                      <w:left w:val="outset" w:sz="4" w:space="0" w:color="auto"/>
                      <w:bottom w:val="outset" w:sz="4" w:space="0" w:color="auto"/>
                      <w:right w:val="outset" w:sz="4" w:space="0" w:color="auto"/>
                    </w:tcBorders>
                  </w:tcPr>
                  <w:p w14:paraId="6CC499C7"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4D4C665F" w14:textId="2744E790" w:rsidR="00623207" w:rsidRDefault="00623207" w:rsidP="00C54FAE">
                    <w:pPr>
                      <w:jc w:val="right"/>
                      <w:rPr>
                        <w:sz w:val="24"/>
                        <w:szCs w:val="24"/>
                      </w:rPr>
                    </w:pPr>
                    <w:r>
                      <w:t>-760,605,290.90</w:t>
                    </w:r>
                  </w:p>
                </w:tc>
                <w:tc>
                  <w:tcPr>
                    <w:tcW w:w="1107" w:type="pct"/>
                    <w:tcBorders>
                      <w:top w:val="outset" w:sz="4" w:space="0" w:color="auto"/>
                      <w:left w:val="outset" w:sz="4" w:space="0" w:color="auto"/>
                      <w:bottom w:val="outset" w:sz="4" w:space="0" w:color="auto"/>
                      <w:right w:val="outset" w:sz="4" w:space="0" w:color="auto"/>
                    </w:tcBorders>
                    <w:vAlign w:val="center"/>
                  </w:tcPr>
                  <w:p w14:paraId="070026C1" w14:textId="19743AA9" w:rsidR="00623207" w:rsidRDefault="00623207" w:rsidP="00C54FAE">
                    <w:pPr>
                      <w:jc w:val="right"/>
                      <w:rPr>
                        <w:sz w:val="24"/>
                        <w:szCs w:val="24"/>
                      </w:rPr>
                    </w:pPr>
                    <w:r>
                      <w:t>194,286,414.81</w:t>
                    </w:r>
                  </w:p>
                </w:tc>
              </w:tr>
              <w:tr w:rsidR="00623207" w14:paraId="75B9B9F9" w14:textId="77777777" w:rsidTr="00A76AE7">
                <w:sdt>
                  <w:sdtPr>
                    <w:tag w:val="_PLD_c384e472db4a44618443173a520a565b"/>
                    <w:id w:val="-2003414877"/>
                    <w:lock w:val="sdtLocked"/>
                  </w:sdtPr>
                  <w:sdtContent>
                    <w:tc>
                      <w:tcPr>
                        <w:tcW w:w="2459" w:type="pct"/>
                        <w:tcBorders>
                          <w:top w:val="outset" w:sz="4" w:space="0" w:color="auto"/>
                          <w:left w:val="outset" w:sz="4" w:space="0" w:color="auto"/>
                          <w:bottom w:val="outset" w:sz="4" w:space="0" w:color="auto"/>
                          <w:right w:val="outset" w:sz="4" w:space="0" w:color="auto"/>
                        </w:tcBorders>
                      </w:tcPr>
                      <w:p w14:paraId="19BAC60B" w14:textId="77777777" w:rsidR="00623207" w:rsidRDefault="00623207">
                        <w:pPr>
                          <w:ind w:firstLineChars="100" w:firstLine="210"/>
                          <w:rPr>
                            <w:color w:val="000000"/>
                          </w:rPr>
                        </w:pPr>
                        <w:r>
                          <w:rPr>
                            <w:rFonts w:hint="eastAsia"/>
                          </w:rPr>
                          <w:t>加：期初现金及现金等价物余额</w:t>
                        </w:r>
                      </w:p>
                    </w:tc>
                  </w:sdtContent>
                </w:sdt>
                <w:tc>
                  <w:tcPr>
                    <w:tcW w:w="328" w:type="pct"/>
                    <w:tcBorders>
                      <w:top w:val="outset" w:sz="4" w:space="0" w:color="auto"/>
                      <w:left w:val="outset" w:sz="4" w:space="0" w:color="auto"/>
                      <w:bottom w:val="outset" w:sz="4" w:space="0" w:color="auto"/>
                      <w:right w:val="outset" w:sz="4" w:space="0" w:color="auto"/>
                    </w:tcBorders>
                  </w:tcPr>
                  <w:p w14:paraId="2D4C47D9"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26D1DFB" w14:textId="1AFB137A" w:rsidR="00623207" w:rsidRDefault="00623207" w:rsidP="00C54FAE">
                    <w:pPr>
                      <w:jc w:val="right"/>
                      <w:rPr>
                        <w:sz w:val="24"/>
                        <w:szCs w:val="24"/>
                      </w:rPr>
                    </w:pPr>
                    <w:r>
                      <w:t>2,158,352,864.46</w:t>
                    </w:r>
                  </w:p>
                </w:tc>
                <w:tc>
                  <w:tcPr>
                    <w:tcW w:w="1107" w:type="pct"/>
                    <w:tcBorders>
                      <w:top w:val="outset" w:sz="4" w:space="0" w:color="auto"/>
                      <w:left w:val="outset" w:sz="4" w:space="0" w:color="auto"/>
                      <w:bottom w:val="outset" w:sz="4" w:space="0" w:color="auto"/>
                      <w:right w:val="outset" w:sz="4" w:space="0" w:color="auto"/>
                    </w:tcBorders>
                    <w:vAlign w:val="center"/>
                  </w:tcPr>
                  <w:p w14:paraId="0F241156" w14:textId="2D26FDFF" w:rsidR="00623207" w:rsidRDefault="00623207" w:rsidP="00C54FAE">
                    <w:pPr>
                      <w:jc w:val="right"/>
                      <w:rPr>
                        <w:sz w:val="24"/>
                        <w:szCs w:val="24"/>
                      </w:rPr>
                    </w:pPr>
                    <w:r>
                      <w:t>2,685,160,417.34</w:t>
                    </w:r>
                  </w:p>
                </w:tc>
              </w:tr>
              <w:tr w:rsidR="00623207" w14:paraId="2F79B667" w14:textId="77777777" w:rsidTr="00A76AE7">
                <w:sdt>
                  <w:sdtPr>
                    <w:tag w:val="_PLD_bb83b8f9db734a7cb83175f4e64ae363"/>
                    <w:id w:val="-539437667"/>
                    <w:lock w:val="sdtLocked"/>
                  </w:sdtPr>
                  <w:sdtContent>
                    <w:tc>
                      <w:tcPr>
                        <w:tcW w:w="2459" w:type="pct"/>
                        <w:tcBorders>
                          <w:top w:val="outset" w:sz="4" w:space="0" w:color="auto"/>
                          <w:left w:val="outset" w:sz="4" w:space="0" w:color="auto"/>
                          <w:bottom w:val="outset" w:sz="4" w:space="0" w:color="auto"/>
                          <w:right w:val="outset" w:sz="4" w:space="0" w:color="auto"/>
                        </w:tcBorders>
                      </w:tcPr>
                      <w:p w14:paraId="71208C53" w14:textId="77777777" w:rsidR="00623207" w:rsidRDefault="00623207">
                        <w:pPr>
                          <w:rPr>
                            <w:color w:val="000000"/>
                          </w:rPr>
                        </w:pPr>
                        <w:r>
                          <w:rPr>
                            <w:rFonts w:hint="eastAsia"/>
                            <w:b/>
                          </w:rPr>
                          <w:t>六、期末现金及现金等价物余额</w:t>
                        </w:r>
                      </w:p>
                    </w:tc>
                  </w:sdtContent>
                </w:sdt>
                <w:tc>
                  <w:tcPr>
                    <w:tcW w:w="328" w:type="pct"/>
                    <w:tcBorders>
                      <w:top w:val="outset" w:sz="4" w:space="0" w:color="auto"/>
                      <w:left w:val="outset" w:sz="4" w:space="0" w:color="auto"/>
                      <w:bottom w:val="outset" w:sz="4" w:space="0" w:color="auto"/>
                      <w:right w:val="outset" w:sz="4" w:space="0" w:color="auto"/>
                    </w:tcBorders>
                  </w:tcPr>
                  <w:p w14:paraId="08B44A8F"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79D13EA" w14:textId="4BEAEED6" w:rsidR="00623207" w:rsidRDefault="00623207" w:rsidP="00C54FAE">
                    <w:pPr>
                      <w:jc w:val="right"/>
                      <w:rPr>
                        <w:sz w:val="24"/>
                        <w:szCs w:val="24"/>
                      </w:rPr>
                    </w:pPr>
                    <w:r>
                      <w:t>1,397,747,573.56</w:t>
                    </w:r>
                  </w:p>
                </w:tc>
                <w:tc>
                  <w:tcPr>
                    <w:tcW w:w="1107" w:type="pct"/>
                    <w:tcBorders>
                      <w:top w:val="outset" w:sz="4" w:space="0" w:color="auto"/>
                      <w:left w:val="outset" w:sz="4" w:space="0" w:color="auto"/>
                      <w:bottom w:val="outset" w:sz="4" w:space="0" w:color="auto"/>
                      <w:right w:val="outset" w:sz="4" w:space="0" w:color="auto"/>
                    </w:tcBorders>
                    <w:vAlign w:val="center"/>
                  </w:tcPr>
                  <w:p w14:paraId="3011A1D2" w14:textId="0ED9615C" w:rsidR="00623207" w:rsidRDefault="00623207" w:rsidP="00C54FAE">
                    <w:pPr>
                      <w:jc w:val="right"/>
                      <w:rPr>
                        <w:sz w:val="24"/>
                        <w:szCs w:val="24"/>
                      </w:rPr>
                    </w:pPr>
                    <w:r>
                      <w:t>2,879,446,832.15</w:t>
                    </w:r>
                  </w:p>
                </w:tc>
              </w:tr>
            </w:tbl>
            <w:p w14:paraId="6B576156" w14:textId="19625440" w:rsidR="00137558" w:rsidRDefault="00451DB4">
              <w:pPr>
                <w:snapToGrid w:val="0"/>
                <w:spacing w:line="240" w:lineRule="atLeast"/>
                <w:ind w:rightChars="12" w:right="25"/>
                <w:rPr>
                  <w:b/>
                  <w:bCs/>
                  <w:color w:val="FF0000"/>
                </w:rPr>
              </w:pPr>
              <w:r>
                <w:t>公司负责人</w:t>
              </w:r>
              <w:r>
                <w:rPr>
                  <w:rFonts w:hint="eastAsia"/>
                </w:rPr>
                <w:t>：</w:t>
              </w:r>
              <w:sdt>
                <w:sdtPr>
                  <w:rPr>
                    <w:rFonts w:hint="eastAsia"/>
                  </w:rPr>
                  <w:alias w:val="公司负责人"/>
                  <w:tag w:val="_GBC_d1f7cb193ab444ff8482a06aad12f0db"/>
                  <w:id w:val="1351064820"/>
                  <w:lock w:val="sdtLocked"/>
                  <w:placeholder>
                    <w:docPart w:val="GBC22222222222222222222222222222"/>
                  </w:placeholder>
                  <w:dataBinding w:prefixMappings="xmlns:clcid-mr='clcid-mr'" w:xpath="/*/clcid-mr:GongSiFuZeRenXingMing[not(@periodRef)]" w:storeItemID="{89EBAB94-44A0-46A2-B712-30D997D04A6D}"/>
                  <w:text/>
                </w:sdtPr>
                <w:sdtContent>
                  <w:r w:rsidR="00E87D22">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19608719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1688782940"/>
                  <w:lock w:val="sdtLocked"/>
                  <w:placeholder>
                    <w:docPart w:val="GBC22222222222222222222222222222"/>
                  </w:placeholder>
                  <w:dataBinding w:prefixMappings="xmlns:clcid-mr='clcid-mr'" w:xpath="/*/clcid-mr:KuaiJiJiGou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p>
          </w:sdtContent>
        </w:sdt>
        <w:p w14:paraId="123E0ADE" w14:textId="77777777" w:rsidR="00137558" w:rsidRDefault="00137558"/>
        <w:p w14:paraId="7133AC67" w14:textId="77777777" w:rsidR="00137558" w:rsidRDefault="00137558">
          <w:pPr>
            <w:jc w:val="center"/>
            <w:rPr>
              <w:b/>
              <w:bCs/>
            </w:rPr>
          </w:pPr>
        </w:p>
        <w:sdt>
          <w:sdtPr>
            <w:rPr>
              <w:rFonts w:ascii="宋体" w:hAnsi="宋体" w:cs="宋体" w:hint="eastAsia"/>
              <w:b w:val="0"/>
              <w:bCs w:val="0"/>
              <w:kern w:val="0"/>
              <w:szCs w:val="24"/>
            </w:rPr>
            <w:tag w:val="_GBC_fa07832b39b14b348ba105d6cedbd7b8"/>
            <w:id w:val="-1625681562"/>
            <w:lock w:val="sdtLocked"/>
            <w:placeholder>
              <w:docPart w:val="GBC22222222222222222222222222222"/>
            </w:placeholder>
          </w:sdtPr>
          <w:sdtEndPr>
            <w:rPr>
              <w:szCs w:val="21"/>
            </w:rPr>
          </w:sdtEndPr>
          <w:sdtContent>
            <w:p w14:paraId="6669EFBD" w14:textId="77777777" w:rsidR="00137558" w:rsidRDefault="00451DB4">
              <w:pPr>
                <w:pStyle w:val="3"/>
                <w:jc w:val="center"/>
                <w:rPr>
                  <w:rFonts w:ascii="宋体" w:hAnsi="宋体"/>
                </w:rPr>
              </w:pPr>
              <w:r>
                <w:rPr>
                  <w:rFonts w:ascii="宋体" w:hAnsi="宋体" w:hint="eastAsia"/>
                </w:rPr>
                <w:t>母公司</w:t>
              </w:r>
              <w:r>
                <w:rPr>
                  <w:rFonts w:ascii="宋体" w:hAnsi="宋体"/>
                </w:rPr>
                <w:t>现金流量表</w:t>
              </w:r>
            </w:p>
            <w:p w14:paraId="091F1D79" w14:textId="77777777" w:rsidR="00137558" w:rsidRDefault="00451DB4">
              <w:pPr>
                <w:jc w:val="center"/>
                <w:rPr>
                  <w:b/>
                  <w:bCs/>
                </w:rPr>
              </w:pPr>
              <w:r>
                <w:t>2022年</w:t>
              </w:r>
              <w:r>
                <w:rPr>
                  <w:rFonts w:hint="eastAsia"/>
                </w:rPr>
                <w:t>1—6</w:t>
              </w:r>
              <w:r>
                <w:t>月</w:t>
              </w:r>
            </w:p>
            <w:p w14:paraId="09BA6F72" w14:textId="77777777" w:rsidR="00137558" w:rsidRDefault="00451DB4">
              <w:pPr>
                <w:jc w:val="right"/>
              </w:pPr>
              <w:r>
                <w:t>单位：</w:t>
              </w:r>
              <w:sdt>
                <w:sdtPr>
                  <w:alias w:val="单位：母公司现金流量表"/>
                  <w:tag w:val="_GBC_993ead81b27a41dfaccaacfaec8b7c78"/>
                  <w:id w:val="11484056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现金流量表"/>
                  <w:tag w:val="_GBC_2dd4b706d0a244a4b4c21166025356cc"/>
                  <w:id w:val="788089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50"/>
                <w:gridCol w:w="594"/>
                <w:gridCol w:w="2002"/>
                <w:gridCol w:w="2003"/>
              </w:tblGrid>
              <w:tr w:rsidR="00137558" w14:paraId="4D611966" w14:textId="77777777" w:rsidTr="00A76AE7">
                <w:sdt>
                  <w:sdtPr>
                    <w:tag w:val="_PLD_20ae0904ed714106892a5beddfe5846a"/>
                    <w:id w:val="-1287958566"/>
                    <w:lock w:val="sdtLocked"/>
                  </w:sdtPr>
                  <w:sdtContent>
                    <w:tc>
                      <w:tcPr>
                        <w:tcW w:w="2459" w:type="pct"/>
                        <w:tcBorders>
                          <w:top w:val="outset" w:sz="4" w:space="0" w:color="auto"/>
                          <w:left w:val="outset" w:sz="4" w:space="0" w:color="auto"/>
                          <w:bottom w:val="outset" w:sz="4" w:space="0" w:color="auto"/>
                          <w:right w:val="outset" w:sz="4" w:space="0" w:color="auto"/>
                        </w:tcBorders>
                      </w:tcPr>
                      <w:p w14:paraId="50521CA3" w14:textId="77777777" w:rsidR="00137558" w:rsidRDefault="00451DB4">
                        <w:pPr>
                          <w:jc w:val="center"/>
                          <w:rPr>
                            <w:b/>
                            <w:bCs/>
                          </w:rPr>
                        </w:pPr>
                        <w:r>
                          <w:rPr>
                            <w:b/>
                          </w:rPr>
                          <w:t>项目</w:t>
                        </w:r>
                      </w:p>
                    </w:tc>
                  </w:sdtContent>
                </w:sdt>
                <w:sdt>
                  <w:sdtPr>
                    <w:tag w:val="_PLD_9cb87427e0de42d2b7e58a286ff58290"/>
                    <w:id w:val="-1477841788"/>
                    <w:lock w:val="sdtLocked"/>
                  </w:sdtPr>
                  <w:sdtContent>
                    <w:tc>
                      <w:tcPr>
                        <w:tcW w:w="328" w:type="pct"/>
                        <w:tcBorders>
                          <w:top w:val="outset" w:sz="4" w:space="0" w:color="auto"/>
                          <w:left w:val="outset" w:sz="4" w:space="0" w:color="auto"/>
                          <w:bottom w:val="outset" w:sz="4" w:space="0" w:color="auto"/>
                          <w:right w:val="outset" w:sz="4" w:space="0" w:color="auto"/>
                        </w:tcBorders>
                      </w:tcPr>
                      <w:p w14:paraId="79218A34" w14:textId="77777777" w:rsidR="00137558" w:rsidRDefault="00451DB4">
                        <w:pPr>
                          <w:autoSpaceDE w:val="0"/>
                          <w:autoSpaceDN w:val="0"/>
                          <w:adjustRightInd w:val="0"/>
                          <w:jc w:val="center"/>
                          <w:rPr>
                            <w:b/>
                          </w:rPr>
                        </w:pPr>
                        <w:r>
                          <w:rPr>
                            <w:b/>
                          </w:rPr>
                          <w:t>附注</w:t>
                        </w:r>
                      </w:p>
                    </w:tc>
                  </w:sdtContent>
                </w:sdt>
                <w:sdt>
                  <w:sdtPr>
                    <w:tag w:val="_PLD_514bbce28b6040e393e59c5ec50c3820"/>
                    <w:id w:val="-189612322"/>
                    <w:lock w:val="sdtLocked"/>
                  </w:sdtPr>
                  <w:sdtContent>
                    <w:tc>
                      <w:tcPr>
                        <w:tcW w:w="1106" w:type="pct"/>
                        <w:tcBorders>
                          <w:top w:val="outset" w:sz="4" w:space="0" w:color="auto"/>
                          <w:left w:val="outset" w:sz="4" w:space="0" w:color="auto"/>
                          <w:bottom w:val="outset" w:sz="4" w:space="0" w:color="auto"/>
                          <w:right w:val="outset" w:sz="4" w:space="0" w:color="auto"/>
                        </w:tcBorders>
                      </w:tcPr>
                      <w:p w14:paraId="16BFE9CD" w14:textId="77777777" w:rsidR="00137558" w:rsidRDefault="00451DB4">
                        <w:pPr>
                          <w:autoSpaceDE w:val="0"/>
                          <w:autoSpaceDN w:val="0"/>
                          <w:adjustRightInd w:val="0"/>
                          <w:jc w:val="center"/>
                          <w:rPr>
                            <w:b/>
                          </w:rPr>
                        </w:pPr>
                        <w:r>
                          <w:rPr>
                            <w:rFonts w:hint="eastAsia"/>
                            <w:b/>
                          </w:rPr>
                          <w:t>2022年半年度</w:t>
                        </w:r>
                      </w:p>
                    </w:tc>
                  </w:sdtContent>
                </w:sdt>
                <w:sdt>
                  <w:sdtPr>
                    <w:tag w:val="_PLD_de39c3f730c74ecca3c9a890bc08a2c1"/>
                    <w:id w:val="-1130631722"/>
                    <w:lock w:val="sdtLocked"/>
                  </w:sdtPr>
                  <w:sdtContent>
                    <w:tc>
                      <w:tcPr>
                        <w:tcW w:w="1107" w:type="pct"/>
                        <w:tcBorders>
                          <w:top w:val="outset" w:sz="4" w:space="0" w:color="auto"/>
                          <w:left w:val="outset" w:sz="4" w:space="0" w:color="auto"/>
                          <w:bottom w:val="outset" w:sz="4" w:space="0" w:color="auto"/>
                          <w:right w:val="outset" w:sz="4" w:space="0" w:color="auto"/>
                        </w:tcBorders>
                      </w:tcPr>
                      <w:p w14:paraId="5B790928" w14:textId="77777777" w:rsidR="00137558" w:rsidRDefault="00451DB4">
                        <w:pPr>
                          <w:autoSpaceDE w:val="0"/>
                          <w:autoSpaceDN w:val="0"/>
                          <w:adjustRightInd w:val="0"/>
                          <w:jc w:val="center"/>
                          <w:rPr>
                            <w:b/>
                          </w:rPr>
                        </w:pPr>
                        <w:r>
                          <w:rPr>
                            <w:rFonts w:hint="eastAsia"/>
                            <w:b/>
                          </w:rPr>
                          <w:t>2021年半年度</w:t>
                        </w:r>
                      </w:p>
                    </w:tc>
                  </w:sdtContent>
                </w:sdt>
              </w:tr>
              <w:tr w:rsidR="00137558" w14:paraId="3A10D342" w14:textId="77777777" w:rsidTr="00C54FAE">
                <w:sdt>
                  <w:sdtPr>
                    <w:tag w:val="_PLD_575fd724a7cb4261a6c80660162ce2fb"/>
                    <w:id w:val="-1977905632"/>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21183E0A" w14:textId="77777777" w:rsidR="00137558" w:rsidRDefault="00451DB4">
                        <w:r>
                          <w:rPr>
                            <w:rFonts w:hint="eastAsia"/>
                            <w:b/>
                          </w:rPr>
                          <w:t>一、经营活动产生的现金流量：</w:t>
                        </w:r>
                      </w:p>
                    </w:tc>
                  </w:sdtContent>
                </w:sdt>
              </w:tr>
              <w:tr w:rsidR="00623207" w14:paraId="07391A47" w14:textId="77777777" w:rsidTr="00A76AE7">
                <w:sdt>
                  <w:sdtPr>
                    <w:tag w:val="_PLD_82863635c2aa4636ad77b92e44fbd77d"/>
                    <w:id w:val="-1338534487"/>
                    <w:lock w:val="sdtLocked"/>
                  </w:sdtPr>
                  <w:sdtContent>
                    <w:tc>
                      <w:tcPr>
                        <w:tcW w:w="2459" w:type="pct"/>
                        <w:tcBorders>
                          <w:top w:val="outset" w:sz="4" w:space="0" w:color="auto"/>
                          <w:left w:val="outset" w:sz="4" w:space="0" w:color="auto"/>
                          <w:bottom w:val="outset" w:sz="4" w:space="0" w:color="auto"/>
                          <w:right w:val="outset" w:sz="4" w:space="0" w:color="auto"/>
                        </w:tcBorders>
                      </w:tcPr>
                      <w:p w14:paraId="32856BB6" w14:textId="77777777" w:rsidR="00623207" w:rsidRDefault="00623207">
                        <w:pPr>
                          <w:ind w:firstLineChars="100" w:firstLine="210"/>
                          <w:rPr>
                            <w:color w:val="000000"/>
                          </w:rPr>
                        </w:pPr>
                        <w:r>
                          <w:rPr>
                            <w:rFonts w:hint="eastAsia"/>
                          </w:rPr>
                          <w:t>销售商品、提供劳务收到的现金</w:t>
                        </w:r>
                      </w:p>
                    </w:tc>
                  </w:sdtContent>
                </w:sdt>
                <w:tc>
                  <w:tcPr>
                    <w:tcW w:w="328" w:type="pct"/>
                    <w:tcBorders>
                      <w:top w:val="outset" w:sz="4" w:space="0" w:color="auto"/>
                      <w:left w:val="outset" w:sz="4" w:space="0" w:color="auto"/>
                      <w:bottom w:val="outset" w:sz="4" w:space="0" w:color="auto"/>
                      <w:right w:val="outset" w:sz="4" w:space="0" w:color="auto"/>
                    </w:tcBorders>
                  </w:tcPr>
                  <w:p w14:paraId="4381EBB3"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A3C0FE9" w14:textId="795360FB" w:rsidR="00623207" w:rsidRDefault="00623207" w:rsidP="00C54FAE">
                    <w:pPr>
                      <w:jc w:val="right"/>
                      <w:rPr>
                        <w:sz w:val="24"/>
                        <w:szCs w:val="24"/>
                      </w:rPr>
                    </w:pPr>
                    <w:r>
                      <w:t>6,830,350,937.09</w:t>
                    </w:r>
                  </w:p>
                </w:tc>
                <w:tc>
                  <w:tcPr>
                    <w:tcW w:w="1107" w:type="pct"/>
                    <w:tcBorders>
                      <w:top w:val="outset" w:sz="4" w:space="0" w:color="auto"/>
                      <w:left w:val="outset" w:sz="4" w:space="0" w:color="auto"/>
                      <w:bottom w:val="outset" w:sz="4" w:space="0" w:color="auto"/>
                      <w:right w:val="outset" w:sz="4" w:space="0" w:color="auto"/>
                    </w:tcBorders>
                    <w:vAlign w:val="center"/>
                  </w:tcPr>
                  <w:p w14:paraId="1D3B4E57" w14:textId="0EBC676F" w:rsidR="00623207" w:rsidRDefault="00623207" w:rsidP="00C54FAE">
                    <w:pPr>
                      <w:jc w:val="right"/>
                      <w:rPr>
                        <w:sz w:val="24"/>
                        <w:szCs w:val="24"/>
                      </w:rPr>
                    </w:pPr>
                    <w:r>
                      <w:t>9,528,011,022.37</w:t>
                    </w:r>
                  </w:p>
                </w:tc>
              </w:tr>
              <w:tr w:rsidR="00623207" w14:paraId="6AD52276" w14:textId="77777777" w:rsidTr="00A76AE7">
                <w:sdt>
                  <w:sdtPr>
                    <w:tag w:val="_PLD_6f6ba49a98924345bef562f06bfcb294"/>
                    <w:id w:val="-803541812"/>
                    <w:lock w:val="sdtLocked"/>
                  </w:sdtPr>
                  <w:sdtContent>
                    <w:tc>
                      <w:tcPr>
                        <w:tcW w:w="2459" w:type="pct"/>
                        <w:tcBorders>
                          <w:top w:val="outset" w:sz="4" w:space="0" w:color="auto"/>
                          <w:left w:val="outset" w:sz="4" w:space="0" w:color="auto"/>
                          <w:bottom w:val="outset" w:sz="4" w:space="0" w:color="auto"/>
                          <w:right w:val="outset" w:sz="4" w:space="0" w:color="auto"/>
                        </w:tcBorders>
                      </w:tcPr>
                      <w:p w14:paraId="34B1D1E3" w14:textId="77777777" w:rsidR="00623207" w:rsidRDefault="00623207">
                        <w:pPr>
                          <w:ind w:firstLineChars="100" w:firstLine="210"/>
                          <w:rPr>
                            <w:color w:val="000000"/>
                          </w:rPr>
                        </w:pPr>
                        <w:r>
                          <w:rPr>
                            <w:rFonts w:hint="eastAsia"/>
                          </w:rPr>
                          <w:t>收到的税费返还</w:t>
                        </w:r>
                      </w:p>
                    </w:tc>
                  </w:sdtContent>
                </w:sdt>
                <w:tc>
                  <w:tcPr>
                    <w:tcW w:w="328" w:type="pct"/>
                    <w:tcBorders>
                      <w:top w:val="outset" w:sz="4" w:space="0" w:color="auto"/>
                      <w:left w:val="outset" w:sz="4" w:space="0" w:color="auto"/>
                      <w:bottom w:val="outset" w:sz="4" w:space="0" w:color="auto"/>
                      <w:right w:val="outset" w:sz="4" w:space="0" w:color="auto"/>
                    </w:tcBorders>
                  </w:tcPr>
                  <w:p w14:paraId="24CDBEDE"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420167B" w14:textId="5C08E314"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5E0B1944" w14:textId="5BFC5AAC" w:rsidR="00623207" w:rsidRDefault="00623207" w:rsidP="00C54FAE">
                    <w:pPr>
                      <w:jc w:val="right"/>
                      <w:rPr>
                        <w:sz w:val="24"/>
                        <w:szCs w:val="24"/>
                      </w:rPr>
                    </w:pPr>
                  </w:p>
                </w:tc>
              </w:tr>
              <w:tr w:rsidR="00623207" w14:paraId="0E2EBE52" w14:textId="77777777" w:rsidTr="00A76AE7">
                <w:sdt>
                  <w:sdtPr>
                    <w:tag w:val="_PLD_06639b4a021d45c5a9c028b0a988399d"/>
                    <w:id w:val="-864983654"/>
                    <w:lock w:val="sdtLocked"/>
                  </w:sdtPr>
                  <w:sdtContent>
                    <w:tc>
                      <w:tcPr>
                        <w:tcW w:w="2459" w:type="pct"/>
                        <w:tcBorders>
                          <w:top w:val="outset" w:sz="4" w:space="0" w:color="auto"/>
                          <w:left w:val="outset" w:sz="4" w:space="0" w:color="auto"/>
                          <w:bottom w:val="outset" w:sz="4" w:space="0" w:color="auto"/>
                          <w:right w:val="outset" w:sz="4" w:space="0" w:color="auto"/>
                        </w:tcBorders>
                      </w:tcPr>
                      <w:p w14:paraId="0D980421" w14:textId="77777777" w:rsidR="00623207" w:rsidRDefault="00623207">
                        <w:pPr>
                          <w:ind w:firstLineChars="100" w:firstLine="210"/>
                          <w:rPr>
                            <w:color w:val="000000"/>
                          </w:rPr>
                        </w:pPr>
                        <w:r>
                          <w:rPr>
                            <w:rFonts w:hint="eastAsia"/>
                          </w:rPr>
                          <w:t>收到其他与经营活动有关的现金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1BE311D3"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12F8917" w14:textId="18123B20" w:rsidR="00623207" w:rsidRDefault="00623207" w:rsidP="00C54FAE">
                    <w:pPr>
                      <w:jc w:val="right"/>
                      <w:rPr>
                        <w:sz w:val="24"/>
                        <w:szCs w:val="24"/>
                      </w:rPr>
                    </w:pPr>
                    <w:r>
                      <w:t>8,610,338,751.97</w:t>
                    </w:r>
                  </w:p>
                </w:tc>
                <w:tc>
                  <w:tcPr>
                    <w:tcW w:w="1107" w:type="pct"/>
                    <w:tcBorders>
                      <w:top w:val="outset" w:sz="4" w:space="0" w:color="auto"/>
                      <w:left w:val="outset" w:sz="4" w:space="0" w:color="auto"/>
                      <w:bottom w:val="outset" w:sz="4" w:space="0" w:color="auto"/>
                      <w:right w:val="outset" w:sz="4" w:space="0" w:color="auto"/>
                    </w:tcBorders>
                    <w:vAlign w:val="center"/>
                  </w:tcPr>
                  <w:p w14:paraId="47AB3576" w14:textId="0E730269" w:rsidR="00623207" w:rsidRDefault="00623207" w:rsidP="00C54FAE">
                    <w:pPr>
                      <w:jc w:val="right"/>
                      <w:rPr>
                        <w:sz w:val="24"/>
                        <w:szCs w:val="24"/>
                      </w:rPr>
                    </w:pPr>
                    <w:r>
                      <w:t>10,466,149,213.18</w:t>
                    </w:r>
                  </w:p>
                </w:tc>
              </w:tr>
              <w:tr w:rsidR="00623207" w14:paraId="6C1BE3DD" w14:textId="77777777" w:rsidTr="00A76AE7">
                <w:sdt>
                  <w:sdtPr>
                    <w:tag w:val="_PLD_64de81055bc940a3b2e810f08ea30cd0"/>
                    <w:id w:val="211463348"/>
                    <w:lock w:val="sdtLocked"/>
                  </w:sdtPr>
                  <w:sdtContent>
                    <w:tc>
                      <w:tcPr>
                        <w:tcW w:w="2459" w:type="pct"/>
                        <w:tcBorders>
                          <w:top w:val="outset" w:sz="4" w:space="0" w:color="auto"/>
                          <w:left w:val="outset" w:sz="4" w:space="0" w:color="auto"/>
                          <w:bottom w:val="outset" w:sz="4" w:space="0" w:color="auto"/>
                          <w:right w:val="outset" w:sz="4" w:space="0" w:color="auto"/>
                        </w:tcBorders>
                      </w:tcPr>
                      <w:p w14:paraId="32480A16" w14:textId="77777777" w:rsidR="00623207" w:rsidRDefault="00623207">
                        <w:pPr>
                          <w:ind w:firstLineChars="200" w:firstLine="420"/>
                          <w:rPr>
                            <w:color w:val="000000"/>
                          </w:rPr>
                        </w:pPr>
                        <w:r>
                          <w:rPr>
                            <w:rFonts w:hint="eastAsia"/>
                          </w:rPr>
                          <w:t>经营活动现金流入小计</w:t>
                        </w:r>
                      </w:p>
                    </w:tc>
                  </w:sdtContent>
                </w:sdt>
                <w:tc>
                  <w:tcPr>
                    <w:tcW w:w="328" w:type="pct"/>
                    <w:tcBorders>
                      <w:top w:val="outset" w:sz="4" w:space="0" w:color="auto"/>
                      <w:left w:val="outset" w:sz="4" w:space="0" w:color="auto"/>
                      <w:bottom w:val="outset" w:sz="4" w:space="0" w:color="auto"/>
                      <w:right w:val="outset" w:sz="4" w:space="0" w:color="auto"/>
                    </w:tcBorders>
                  </w:tcPr>
                  <w:p w14:paraId="10B7AD9C"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18BF550" w14:textId="6D302A11" w:rsidR="00623207" w:rsidRDefault="00623207" w:rsidP="00C54FAE">
                    <w:pPr>
                      <w:jc w:val="right"/>
                      <w:rPr>
                        <w:sz w:val="24"/>
                        <w:szCs w:val="24"/>
                      </w:rPr>
                    </w:pPr>
                    <w:r>
                      <w:t>15,440,689,689.06</w:t>
                    </w:r>
                  </w:p>
                </w:tc>
                <w:tc>
                  <w:tcPr>
                    <w:tcW w:w="1107" w:type="pct"/>
                    <w:tcBorders>
                      <w:top w:val="outset" w:sz="4" w:space="0" w:color="auto"/>
                      <w:left w:val="outset" w:sz="4" w:space="0" w:color="auto"/>
                      <w:bottom w:val="outset" w:sz="4" w:space="0" w:color="auto"/>
                      <w:right w:val="outset" w:sz="4" w:space="0" w:color="auto"/>
                    </w:tcBorders>
                    <w:vAlign w:val="center"/>
                  </w:tcPr>
                  <w:p w14:paraId="214EEE62" w14:textId="6BCAC9A8" w:rsidR="00623207" w:rsidRDefault="00623207" w:rsidP="00C54FAE">
                    <w:pPr>
                      <w:jc w:val="right"/>
                      <w:rPr>
                        <w:sz w:val="24"/>
                        <w:szCs w:val="24"/>
                      </w:rPr>
                    </w:pPr>
                    <w:r>
                      <w:t>19,994,160,235.55</w:t>
                    </w:r>
                  </w:p>
                </w:tc>
              </w:tr>
              <w:tr w:rsidR="00623207" w14:paraId="4644DF74" w14:textId="77777777" w:rsidTr="00A76AE7">
                <w:sdt>
                  <w:sdtPr>
                    <w:tag w:val="_PLD_9225a8e3c0d04e74be5259e8c6d2c503"/>
                    <w:id w:val="-418187252"/>
                    <w:lock w:val="sdtLocked"/>
                  </w:sdtPr>
                  <w:sdtContent>
                    <w:tc>
                      <w:tcPr>
                        <w:tcW w:w="2459" w:type="pct"/>
                        <w:tcBorders>
                          <w:top w:val="outset" w:sz="4" w:space="0" w:color="auto"/>
                          <w:left w:val="outset" w:sz="4" w:space="0" w:color="auto"/>
                          <w:bottom w:val="outset" w:sz="4" w:space="0" w:color="auto"/>
                          <w:right w:val="outset" w:sz="4" w:space="0" w:color="auto"/>
                        </w:tcBorders>
                      </w:tcPr>
                      <w:p w14:paraId="05019352" w14:textId="77777777" w:rsidR="00623207" w:rsidRDefault="00623207">
                        <w:pPr>
                          <w:ind w:firstLineChars="100" w:firstLine="210"/>
                        </w:pPr>
                        <w:r>
                          <w:rPr>
                            <w:rFonts w:hint="eastAsia"/>
                          </w:rPr>
                          <w:t>购买商品、接受劳务支付的现金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287D51FC"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ABEF5EE" w14:textId="5DA7190E" w:rsidR="00623207" w:rsidRDefault="00623207" w:rsidP="00C54FAE">
                    <w:pPr>
                      <w:jc w:val="right"/>
                      <w:rPr>
                        <w:sz w:val="24"/>
                        <w:szCs w:val="24"/>
                      </w:rPr>
                    </w:pPr>
                    <w:r>
                      <w:t>5,923,523,289.87</w:t>
                    </w:r>
                  </w:p>
                </w:tc>
                <w:tc>
                  <w:tcPr>
                    <w:tcW w:w="1107" w:type="pct"/>
                    <w:tcBorders>
                      <w:top w:val="outset" w:sz="4" w:space="0" w:color="auto"/>
                      <w:left w:val="outset" w:sz="4" w:space="0" w:color="auto"/>
                      <w:bottom w:val="outset" w:sz="4" w:space="0" w:color="auto"/>
                      <w:right w:val="outset" w:sz="4" w:space="0" w:color="auto"/>
                    </w:tcBorders>
                    <w:vAlign w:val="center"/>
                  </w:tcPr>
                  <w:p w14:paraId="3AED8CF1" w14:textId="6E7924FF" w:rsidR="00623207" w:rsidRDefault="00623207" w:rsidP="00C54FAE">
                    <w:pPr>
                      <w:jc w:val="right"/>
                      <w:rPr>
                        <w:sz w:val="24"/>
                        <w:szCs w:val="24"/>
                      </w:rPr>
                    </w:pPr>
                    <w:r>
                      <w:t>6,921,368,087.75</w:t>
                    </w:r>
                  </w:p>
                </w:tc>
              </w:tr>
              <w:tr w:rsidR="00623207" w14:paraId="10992C86" w14:textId="77777777" w:rsidTr="00A76AE7">
                <w:sdt>
                  <w:sdtPr>
                    <w:tag w:val="_PLD_3bc74c61fa7a4ba98c9b2ee5eb59820e"/>
                    <w:id w:val="1381741530"/>
                    <w:lock w:val="sdtLocked"/>
                  </w:sdtPr>
                  <w:sdtContent>
                    <w:tc>
                      <w:tcPr>
                        <w:tcW w:w="2459" w:type="pct"/>
                        <w:tcBorders>
                          <w:top w:val="outset" w:sz="4" w:space="0" w:color="auto"/>
                          <w:left w:val="outset" w:sz="4" w:space="0" w:color="auto"/>
                          <w:bottom w:val="outset" w:sz="4" w:space="0" w:color="auto"/>
                          <w:right w:val="outset" w:sz="4" w:space="0" w:color="auto"/>
                        </w:tcBorders>
                      </w:tcPr>
                      <w:p w14:paraId="5B3D402D" w14:textId="77777777" w:rsidR="00623207" w:rsidRDefault="00623207">
                        <w:pPr>
                          <w:ind w:firstLineChars="100" w:firstLine="210"/>
                        </w:pPr>
                        <w:r>
                          <w:rPr>
                            <w:rFonts w:hint="eastAsia"/>
                          </w:rPr>
                          <w:t>支付给职工及为职工支付的现金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57D3F2C9"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915ED32" w14:textId="388D2E98" w:rsidR="00623207" w:rsidRDefault="00623207" w:rsidP="00C54FAE">
                    <w:pPr>
                      <w:jc w:val="right"/>
                      <w:rPr>
                        <w:sz w:val="24"/>
                        <w:szCs w:val="24"/>
                      </w:rPr>
                    </w:pPr>
                    <w:r>
                      <w:t>970,989,005.58</w:t>
                    </w:r>
                  </w:p>
                </w:tc>
                <w:tc>
                  <w:tcPr>
                    <w:tcW w:w="1107" w:type="pct"/>
                    <w:tcBorders>
                      <w:top w:val="outset" w:sz="4" w:space="0" w:color="auto"/>
                      <w:left w:val="outset" w:sz="4" w:space="0" w:color="auto"/>
                      <w:bottom w:val="outset" w:sz="4" w:space="0" w:color="auto"/>
                      <w:right w:val="outset" w:sz="4" w:space="0" w:color="auto"/>
                    </w:tcBorders>
                    <w:vAlign w:val="center"/>
                  </w:tcPr>
                  <w:p w14:paraId="593991BF" w14:textId="1B413C89" w:rsidR="00623207" w:rsidRDefault="00623207" w:rsidP="00C54FAE">
                    <w:pPr>
                      <w:jc w:val="right"/>
                      <w:rPr>
                        <w:sz w:val="24"/>
                        <w:szCs w:val="24"/>
                      </w:rPr>
                    </w:pPr>
                    <w:r>
                      <w:t>1,324,634,323.24</w:t>
                    </w:r>
                  </w:p>
                </w:tc>
              </w:tr>
              <w:tr w:rsidR="00623207" w14:paraId="2A30E4D8" w14:textId="77777777" w:rsidTr="00A76AE7">
                <w:sdt>
                  <w:sdtPr>
                    <w:tag w:val="_PLD_336b8ff4ff8840c58c0c9f99f358310c"/>
                    <w:id w:val="379917046"/>
                    <w:lock w:val="sdtLocked"/>
                  </w:sdtPr>
                  <w:sdtContent>
                    <w:tc>
                      <w:tcPr>
                        <w:tcW w:w="2459" w:type="pct"/>
                        <w:tcBorders>
                          <w:top w:val="outset" w:sz="4" w:space="0" w:color="auto"/>
                          <w:left w:val="outset" w:sz="4" w:space="0" w:color="auto"/>
                          <w:bottom w:val="outset" w:sz="4" w:space="0" w:color="auto"/>
                          <w:right w:val="outset" w:sz="4" w:space="0" w:color="auto"/>
                        </w:tcBorders>
                      </w:tcPr>
                      <w:p w14:paraId="5F4DC5E1" w14:textId="77777777" w:rsidR="00623207" w:rsidRDefault="00623207">
                        <w:pPr>
                          <w:ind w:firstLineChars="100" w:firstLine="210"/>
                        </w:pPr>
                        <w:r>
                          <w:rPr>
                            <w:rFonts w:hint="eastAsia"/>
                          </w:rPr>
                          <w:t>支付的各项税费</w:t>
                        </w:r>
                      </w:p>
                    </w:tc>
                  </w:sdtContent>
                </w:sdt>
                <w:tc>
                  <w:tcPr>
                    <w:tcW w:w="328" w:type="pct"/>
                    <w:tcBorders>
                      <w:top w:val="outset" w:sz="4" w:space="0" w:color="auto"/>
                      <w:left w:val="outset" w:sz="4" w:space="0" w:color="auto"/>
                      <w:bottom w:val="outset" w:sz="4" w:space="0" w:color="auto"/>
                      <w:right w:val="outset" w:sz="4" w:space="0" w:color="auto"/>
                    </w:tcBorders>
                  </w:tcPr>
                  <w:p w14:paraId="45AD213B"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1DE09BC5" w14:textId="30BC19E7" w:rsidR="00623207" w:rsidRDefault="00623207" w:rsidP="00C54FAE">
                    <w:pPr>
                      <w:jc w:val="right"/>
                      <w:rPr>
                        <w:sz w:val="24"/>
                        <w:szCs w:val="24"/>
                      </w:rPr>
                    </w:pPr>
                    <w:r>
                      <w:t>86,255,113.97</w:t>
                    </w:r>
                  </w:p>
                </w:tc>
                <w:tc>
                  <w:tcPr>
                    <w:tcW w:w="1107" w:type="pct"/>
                    <w:tcBorders>
                      <w:top w:val="outset" w:sz="4" w:space="0" w:color="auto"/>
                      <w:left w:val="outset" w:sz="4" w:space="0" w:color="auto"/>
                      <w:bottom w:val="outset" w:sz="4" w:space="0" w:color="auto"/>
                      <w:right w:val="outset" w:sz="4" w:space="0" w:color="auto"/>
                    </w:tcBorders>
                    <w:vAlign w:val="center"/>
                  </w:tcPr>
                  <w:p w14:paraId="4CC4850B" w14:textId="3B3A8D5B" w:rsidR="00623207" w:rsidRDefault="00623207" w:rsidP="00C54FAE">
                    <w:pPr>
                      <w:jc w:val="right"/>
                      <w:rPr>
                        <w:sz w:val="24"/>
                        <w:szCs w:val="24"/>
                      </w:rPr>
                    </w:pPr>
                    <w:r>
                      <w:t>205,874,163.10</w:t>
                    </w:r>
                  </w:p>
                </w:tc>
              </w:tr>
              <w:tr w:rsidR="00623207" w14:paraId="1006469C" w14:textId="77777777" w:rsidTr="00A76AE7">
                <w:sdt>
                  <w:sdtPr>
                    <w:tag w:val="_PLD_6ca36b1e8aed4dcf8f2b3a0daeff07e6"/>
                    <w:id w:val="-1086540151"/>
                    <w:lock w:val="sdtLocked"/>
                  </w:sdtPr>
                  <w:sdtContent>
                    <w:tc>
                      <w:tcPr>
                        <w:tcW w:w="2459" w:type="pct"/>
                        <w:tcBorders>
                          <w:top w:val="outset" w:sz="4" w:space="0" w:color="auto"/>
                          <w:left w:val="outset" w:sz="4" w:space="0" w:color="auto"/>
                          <w:bottom w:val="outset" w:sz="4" w:space="0" w:color="auto"/>
                          <w:right w:val="outset" w:sz="4" w:space="0" w:color="auto"/>
                        </w:tcBorders>
                      </w:tcPr>
                      <w:p w14:paraId="30C7F0E3" w14:textId="77777777" w:rsidR="00623207" w:rsidRDefault="00623207">
                        <w:pPr>
                          <w:ind w:firstLineChars="100" w:firstLine="210"/>
                        </w:pPr>
                        <w:r>
                          <w:rPr>
                            <w:rFonts w:hint="eastAsia"/>
                          </w:rPr>
                          <w:t>支付其他与经营活动有关的现金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0170F3B5"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54225EB" w14:textId="504DBF1D" w:rsidR="00623207" w:rsidRDefault="00623207" w:rsidP="00C54FAE">
                    <w:pPr>
                      <w:jc w:val="right"/>
                      <w:rPr>
                        <w:sz w:val="24"/>
                        <w:szCs w:val="24"/>
                      </w:rPr>
                    </w:pPr>
                    <w:r>
                      <w:t>8,033,627,283.36</w:t>
                    </w:r>
                  </w:p>
                </w:tc>
                <w:tc>
                  <w:tcPr>
                    <w:tcW w:w="1107" w:type="pct"/>
                    <w:tcBorders>
                      <w:top w:val="outset" w:sz="4" w:space="0" w:color="auto"/>
                      <w:left w:val="outset" w:sz="4" w:space="0" w:color="auto"/>
                      <w:bottom w:val="outset" w:sz="4" w:space="0" w:color="auto"/>
                      <w:right w:val="outset" w:sz="4" w:space="0" w:color="auto"/>
                    </w:tcBorders>
                    <w:vAlign w:val="center"/>
                  </w:tcPr>
                  <w:p w14:paraId="35B586EF" w14:textId="51A99A52" w:rsidR="00623207" w:rsidRDefault="00623207" w:rsidP="00C54FAE">
                    <w:pPr>
                      <w:jc w:val="right"/>
                      <w:rPr>
                        <w:sz w:val="24"/>
                        <w:szCs w:val="24"/>
                      </w:rPr>
                    </w:pPr>
                    <w:r>
                      <w:t>11,125,349,325.51</w:t>
                    </w:r>
                  </w:p>
                </w:tc>
              </w:tr>
              <w:tr w:rsidR="00623207" w14:paraId="219FE5F0" w14:textId="77777777" w:rsidTr="00A76AE7">
                <w:sdt>
                  <w:sdtPr>
                    <w:tag w:val="_PLD_340429c1d7014fa58e9b7238e10cefc6"/>
                    <w:id w:val="68855239"/>
                    <w:lock w:val="sdtLocked"/>
                  </w:sdtPr>
                  <w:sdtContent>
                    <w:tc>
                      <w:tcPr>
                        <w:tcW w:w="2459" w:type="pct"/>
                        <w:tcBorders>
                          <w:top w:val="outset" w:sz="4" w:space="0" w:color="auto"/>
                          <w:left w:val="outset" w:sz="4" w:space="0" w:color="auto"/>
                          <w:bottom w:val="outset" w:sz="4" w:space="0" w:color="auto"/>
                          <w:right w:val="outset" w:sz="4" w:space="0" w:color="auto"/>
                        </w:tcBorders>
                      </w:tcPr>
                      <w:p w14:paraId="5BCF8299" w14:textId="77777777" w:rsidR="00623207" w:rsidRDefault="00623207">
                        <w:pPr>
                          <w:ind w:firstLineChars="200" w:firstLine="420"/>
                          <w:rPr>
                            <w:color w:val="000000"/>
                          </w:rPr>
                        </w:pPr>
                        <w:r>
                          <w:rPr>
                            <w:rFonts w:hint="eastAsia"/>
                          </w:rPr>
                          <w:t>经营活动现金流出小计</w:t>
                        </w:r>
                      </w:p>
                    </w:tc>
                  </w:sdtContent>
                </w:sdt>
                <w:tc>
                  <w:tcPr>
                    <w:tcW w:w="328" w:type="pct"/>
                    <w:tcBorders>
                      <w:top w:val="outset" w:sz="4" w:space="0" w:color="auto"/>
                      <w:left w:val="outset" w:sz="4" w:space="0" w:color="auto"/>
                      <w:bottom w:val="outset" w:sz="4" w:space="0" w:color="auto"/>
                      <w:right w:val="outset" w:sz="4" w:space="0" w:color="auto"/>
                    </w:tcBorders>
                  </w:tcPr>
                  <w:p w14:paraId="42D1FCB3"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CD8460F" w14:textId="72920D02" w:rsidR="00623207" w:rsidRDefault="00623207" w:rsidP="00C54FAE">
                    <w:pPr>
                      <w:jc w:val="right"/>
                      <w:rPr>
                        <w:sz w:val="24"/>
                        <w:szCs w:val="24"/>
                      </w:rPr>
                    </w:pPr>
                    <w:r>
                      <w:t>15,014,394,692.78</w:t>
                    </w:r>
                  </w:p>
                </w:tc>
                <w:tc>
                  <w:tcPr>
                    <w:tcW w:w="1107" w:type="pct"/>
                    <w:tcBorders>
                      <w:top w:val="outset" w:sz="4" w:space="0" w:color="auto"/>
                      <w:left w:val="outset" w:sz="4" w:space="0" w:color="auto"/>
                      <w:bottom w:val="outset" w:sz="4" w:space="0" w:color="auto"/>
                      <w:right w:val="outset" w:sz="4" w:space="0" w:color="auto"/>
                    </w:tcBorders>
                    <w:vAlign w:val="center"/>
                  </w:tcPr>
                  <w:p w14:paraId="6004578F" w14:textId="680A0208" w:rsidR="00623207" w:rsidRDefault="00623207" w:rsidP="00C54FAE">
                    <w:pPr>
                      <w:jc w:val="right"/>
                      <w:rPr>
                        <w:sz w:val="24"/>
                        <w:szCs w:val="24"/>
                      </w:rPr>
                    </w:pPr>
                    <w:r>
                      <w:t>19,577,225,899.60</w:t>
                    </w:r>
                  </w:p>
                </w:tc>
              </w:tr>
              <w:tr w:rsidR="00623207" w14:paraId="39003C15" w14:textId="77777777" w:rsidTr="00A76AE7">
                <w:sdt>
                  <w:sdtPr>
                    <w:tag w:val="_PLD_61f55569c4e04d6a8c94438f8ecb1122"/>
                    <w:id w:val="822165474"/>
                    <w:lock w:val="sdtLocked"/>
                  </w:sdtPr>
                  <w:sdtContent>
                    <w:tc>
                      <w:tcPr>
                        <w:tcW w:w="2459" w:type="pct"/>
                        <w:tcBorders>
                          <w:top w:val="outset" w:sz="4" w:space="0" w:color="auto"/>
                          <w:left w:val="outset" w:sz="4" w:space="0" w:color="auto"/>
                          <w:bottom w:val="outset" w:sz="4" w:space="0" w:color="auto"/>
                          <w:right w:val="outset" w:sz="4" w:space="0" w:color="auto"/>
                        </w:tcBorders>
                      </w:tcPr>
                      <w:p w14:paraId="0E44EBA0" w14:textId="77777777" w:rsidR="00623207" w:rsidRDefault="00623207">
                        <w:pPr>
                          <w:ind w:firstLineChars="100" w:firstLine="210"/>
                          <w:rPr>
                            <w:color w:val="000000"/>
                          </w:rPr>
                        </w:pPr>
                        <w:r>
                          <w:rPr>
                            <w:rFonts w:hint="eastAsia"/>
                          </w:rPr>
                          <w:t>经营活动产生的现金流量净额</w:t>
                        </w:r>
                      </w:p>
                    </w:tc>
                  </w:sdtContent>
                </w:sdt>
                <w:tc>
                  <w:tcPr>
                    <w:tcW w:w="328" w:type="pct"/>
                    <w:tcBorders>
                      <w:top w:val="outset" w:sz="4" w:space="0" w:color="auto"/>
                      <w:left w:val="outset" w:sz="4" w:space="0" w:color="auto"/>
                      <w:bottom w:val="outset" w:sz="4" w:space="0" w:color="auto"/>
                      <w:right w:val="outset" w:sz="4" w:space="0" w:color="auto"/>
                    </w:tcBorders>
                  </w:tcPr>
                  <w:p w14:paraId="05101EE3"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567DA210" w14:textId="62FCD3EE" w:rsidR="00623207" w:rsidRDefault="00623207" w:rsidP="00C54FAE">
                    <w:pPr>
                      <w:jc w:val="right"/>
                      <w:rPr>
                        <w:sz w:val="24"/>
                        <w:szCs w:val="24"/>
                      </w:rPr>
                    </w:pPr>
                    <w:r>
                      <w:t>426,294,996.28</w:t>
                    </w:r>
                  </w:p>
                </w:tc>
                <w:tc>
                  <w:tcPr>
                    <w:tcW w:w="1107" w:type="pct"/>
                    <w:tcBorders>
                      <w:top w:val="outset" w:sz="4" w:space="0" w:color="auto"/>
                      <w:left w:val="outset" w:sz="4" w:space="0" w:color="auto"/>
                      <w:bottom w:val="outset" w:sz="4" w:space="0" w:color="auto"/>
                      <w:right w:val="outset" w:sz="4" w:space="0" w:color="auto"/>
                    </w:tcBorders>
                    <w:vAlign w:val="center"/>
                  </w:tcPr>
                  <w:p w14:paraId="2CBF111C" w14:textId="185B484D" w:rsidR="00623207" w:rsidRDefault="00623207" w:rsidP="00C54FAE">
                    <w:pPr>
                      <w:jc w:val="right"/>
                      <w:rPr>
                        <w:sz w:val="24"/>
                        <w:szCs w:val="24"/>
                      </w:rPr>
                    </w:pPr>
                    <w:r>
                      <w:t>416,934,335.95</w:t>
                    </w:r>
                  </w:p>
                </w:tc>
              </w:tr>
              <w:tr w:rsidR="00623207" w14:paraId="029C7CC0" w14:textId="77777777" w:rsidTr="00C54FAE">
                <w:sdt>
                  <w:sdtPr>
                    <w:tag w:val="_PLD_8f9190ce4227402ab02ac6431a00b46e"/>
                    <w:id w:val="417144467"/>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590DD475" w14:textId="77777777" w:rsidR="00623207" w:rsidRDefault="00623207">
                        <w:pPr>
                          <w:rPr>
                            <w:color w:val="008000"/>
                          </w:rPr>
                        </w:pPr>
                        <w:r>
                          <w:rPr>
                            <w:rFonts w:hint="eastAsia"/>
                            <w:b/>
                          </w:rPr>
                          <w:t>二、投资活动产生的现金流量：</w:t>
                        </w:r>
                      </w:p>
                    </w:tc>
                  </w:sdtContent>
                </w:sdt>
              </w:tr>
              <w:tr w:rsidR="00623207" w14:paraId="590075EE" w14:textId="77777777" w:rsidTr="00A76AE7">
                <w:sdt>
                  <w:sdtPr>
                    <w:tag w:val="_PLD_beb5ade569574a3c87ebe15ef758047a"/>
                    <w:id w:val="1242915920"/>
                    <w:lock w:val="sdtLocked"/>
                  </w:sdtPr>
                  <w:sdtContent>
                    <w:tc>
                      <w:tcPr>
                        <w:tcW w:w="2459" w:type="pct"/>
                        <w:tcBorders>
                          <w:top w:val="outset" w:sz="4" w:space="0" w:color="auto"/>
                          <w:left w:val="outset" w:sz="4" w:space="0" w:color="auto"/>
                          <w:bottom w:val="outset" w:sz="4" w:space="0" w:color="auto"/>
                          <w:right w:val="outset" w:sz="4" w:space="0" w:color="auto"/>
                        </w:tcBorders>
                      </w:tcPr>
                      <w:p w14:paraId="486A88F9" w14:textId="77777777" w:rsidR="00623207" w:rsidRDefault="00623207">
                        <w:pPr>
                          <w:ind w:firstLineChars="100" w:firstLine="210"/>
                        </w:pPr>
                        <w:r>
                          <w:rPr>
                            <w:rFonts w:hint="eastAsia"/>
                          </w:rPr>
                          <w:t>收回投资收到的现金</w:t>
                        </w:r>
                      </w:p>
                    </w:tc>
                  </w:sdtContent>
                </w:sdt>
                <w:tc>
                  <w:tcPr>
                    <w:tcW w:w="328" w:type="pct"/>
                    <w:tcBorders>
                      <w:top w:val="outset" w:sz="4" w:space="0" w:color="auto"/>
                      <w:left w:val="outset" w:sz="4" w:space="0" w:color="auto"/>
                      <w:bottom w:val="outset" w:sz="4" w:space="0" w:color="auto"/>
                      <w:right w:val="outset" w:sz="4" w:space="0" w:color="auto"/>
                    </w:tcBorders>
                  </w:tcPr>
                  <w:p w14:paraId="3A158D47"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7D9BEF2" w14:textId="0D002A27"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277F482C" w14:textId="5A5DC493" w:rsidR="00623207" w:rsidRDefault="00623207" w:rsidP="00C54FAE">
                    <w:pPr>
                      <w:jc w:val="right"/>
                      <w:rPr>
                        <w:sz w:val="24"/>
                        <w:szCs w:val="24"/>
                      </w:rPr>
                    </w:pPr>
                  </w:p>
                </w:tc>
              </w:tr>
              <w:tr w:rsidR="00623207" w14:paraId="60669974" w14:textId="77777777" w:rsidTr="00A76AE7">
                <w:sdt>
                  <w:sdtPr>
                    <w:tag w:val="_PLD_3a0ffc6a5d6f4279bf5f479f6d37fa63"/>
                    <w:id w:val="-1666784477"/>
                    <w:lock w:val="sdtLocked"/>
                  </w:sdtPr>
                  <w:sdtContent>
                    <w:tc>
                      <w:tcPr>
                        <w:tcW w:w="2459" w:type="pct"/>
                        <w:tcBorders>
                          <w:top w:val="outset" w:sz="4" w:space="0" w:color="auto"/>
                          <w:left w:val="outset" w:sz="4" w:space="0" w:color="auto"/>
                          <w:bottom w:val="outset" w:sz="4" w:space="0" w:color="auto"/>
                          <w:right w:val="outset" w:sz="4" w:space="0" w:color="auto"/>
                        </w:tcBorders>
                      </w:tcPr>
                      <w:p w14:paraId="01B92347" w14:textId="77777777" w:rsidR="00623207" w:rsidRDefault="00623207">
                        <w:pPr>
                          <w:ind w:firstLineChars="100" w:firstLine="210"/>
                        </w:pPr>
                        <w:r>
                          <w:rPr>
                            <w:rFonts w:hint="eastAsia"/>
                          </w:rPr>
                          <w:t>取得投资收益收到的现金</w:t>
                        </w:r>
                      </w:p>
                    </w:tc>
                  </w:sdtContent>
                </w:sdt>
                <w:tc>
                  <w:tcPr>
                    <w:tcW w:w="328" w:type="pct"/>
                    <w:tcBorders>
                      <w:top w:val="outset" w:sz="4" w:space="0" w:color="auto"/>
                      <w:left w:val="outset" w:sz="4" w:space="0" w:color="auto"/>
                      <w:bottom w:val="outset" w:sz="4" w:space="0" w:color="auto"/>
                      <w:right w:val="outset" w:sz="4" w:space="0" w:color="auto"/>
                    </w:tcBorders>
                  </w:tcPr>
                  <w:p w14:paraId="368AF8EA"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C7C039A" w14:textId="4819AAC7" w:rsidR="00623207" w:rsidRDefault="00623207" w:rsidP="00C54FAE">
                    <w:pPr>
                      <w:jc w:val="right"/>
                      <w:rPr>
                        <w:sz w:val="24"/>
                        <w:szCs w:val="24"/>
                      </w:rPr>
                    </w:pPr>
                    <w:r>
                      <w:t>2,596,274.32</w:t>
                    </w:r>
                  </w:p>
                </w:tc>
                <w:tc>
                  <w:tcPr>
                    <w:tcW w:w="1107" w:type="pct"/>
                    <w:tcBorders>
                      <w:top w:val="outset" w:sz="4" w:space="0" w:color="auto"/>
                      <w:left w:val="outset" w:sz="4" w:space="0" w:color="auto"/>
                      <w:bottom w:val="outset" w:sz="4" w:space="0" w:color="auto"/>
                      <w:right w:val="outset" w:sz="4" w:space="0" w:color="auto"/>
                    </w:tcBorders>
                    <w:vAlign w:val="center"/>
                  </w:tcPr>
                  <w:p w14:paraId="0CA2E638" w14:textId="1BB96BD0" w:rsidR="00623207" w:rsidRDefault="00623207" w:rsidP="00C54FAE">
                    <w:pPr>
                      <w:jc w:val="right"/>
                      <w:rPr>
                        <w:sz w:val="24"/>
                        <w:szCs w:val="24"/>
                      </w:rPr>
                    </w:pPr>
                    <w:r>
                      <w:t>5,521,859.32</w:t>
                    </w:r>
                  </w:p>
                </w:tc>
              </w:tr>
              <w:tr w:rsidR="00623207" w14:paraId="5AFC90DB" w14:textId="77777777" w:rsidTr="00A76AE7">
                <w:sdt>
                  <w:sdtPr>
                    <w:tag w:val="_PLD_ab86d628c73648de84f4c45b64cce1a7"/>
                    <w:id w:val="484435506"/>
                    <w:lock w:val="sdtLocked"/>
                  </w:sdtPr>
                  <w:sdtContent>
                    <w:tc>
                      <w:tcPr>
                        <w:tcW w:w="2459" w:type="pct"/>
                        <w:tcBorders>
                          <w:top w:val="outset" w:sz="4" w:space="0" w:color="auto"/>
                          <w:left w:val="outset" w:sz="4" w:space="0" w:color="auto"/>
                          <w:bottom w:val="outset" w:sz="4" w:space="0" w:color="auto"/>
                          <w:right w:val="outset" w:sz="4" w:space="0" w:color="auto"/>
                        </w:tcBorders>
                      </w:tcPr>
                      <w:p w14:paraId="5B19F04C" w14:textId="77777777" w:rsidR="00623207" w:rsidRDefault="00623207">
                        <w:pPr>
                          <w:ind w:firstLineChars="100" w:firstLine="210"/>
                        </w:pPr>
                        <w:r>
                          <w:rPr>
                            <w:rFonts w:hint="eastAsia"/>
                          </w:rPr>
                          <w:t>处置固定资产、无形资产和其他长期资产收回的现金净额</w:t>
                        </w:r>
                      </w:p>
                    </w:tc>
                  </w:sdtContent>
                </w:sdt>
                <w:tc>
                  <w:tcPr>
                    <w:tcW w:w="328" w:type="pct"/>
                    <w:tcBorders>
                      <w:top w:val="outset" w:sz="4" w:space="0" w:color="auto"/>
                      <w:left w:val="outset" w:sz="4" w:space="0" w:color="auto"/>
                      <w:bottom w:val="outset" w:sz="4" w:space="0" w:color="auto"/>
                      <w:right w:val="outset" w:sz="4" w:space="0" w:color="auto"/>
                    </w:tcBorders>
                  </w:tcPr>
                  <w:p w14:paraId="0D2488CD"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4DA0D73F" w14:textId="5832242B"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2E6E5D43" w14:textId="7B924CF5" w:rsidR="00623207" w:rsidRDefault="00623207" w:rsidP="00C54FAE">
                    <w:pPr>
                      <w:jc w:val="right"/>
                      <w:rPr>
                        <w:sz w:val="24"/>
                        <w:szCs w:val="24"/>
                      </w:rPr>
                    </w:pPr>
                    <w:r>
                      <w:t>105,000.00</w:t>
                    </w:r>
                  </w:p>
                </w:tc>
              </w:tr>
              <w:tr w:rsidR="00623207" w14:paraId="24BB45F5" w14:textId="77777777" w:rsidTr="00A76AE7">
                <w:sdt>
                  <w:sdtPr>
                    <w:tag w:val="_PLD_21334c9538694cfcadc2b7850ff168f3"/>
                    <w:id w:val="1786614323"/>
                    <w:lock w:val="sdtLocked"/>
                  </w:sdtPr>
                  <w:sdtContent>
                    <w:tc>
                      <w:tcPr>
                        <w:tcW w:w="2459" w:type="pct"/>
                        <w:tcBorders>
                          <w:top w:val="outset" w:sz="4" w:space="0" w:color="auto"/>
                          <w:left w:val="outset" w:sz="4" w:space="0" w:color="auto"/>
                          <w:bottom w:val="outset" w:sz="4" w:space="0" w:color="auto"/>
                          <w:right w:val="outset" w:sz="4" w:space="0" w:color="auto"/>
                        </w:tcBorders>
                      </w:tcPr>
                      <w:p w14:paraId="264E0045" w14:textId="77777777" w:rsidR="00623207" w:rsidRDefault="00623207">
                        <w:pPr>
                          <w:ind w:firstLineChars="100" w:firstLine="210"/>
                        </w:pPr>
                        <w:r>
                          <w:rPr>
                            <w:rFonts w:hint="eastAsia"/>
                          </w:rPr>
                          <w:t>处置子公司及其他营业单位收到的现金净额</w:t>
                        </w:r>
                      </w:p>
                    </w:tc>
                  </w:sdtContent>
                </w:sdt>
                <w:tc>
                  <w:tcPr>
                    <w:tcW w:w="328" w:type="pct"/>
                    <w:tcBorders>
                      <w:top w:val="outset" w:sz="4" w:space="0" w:color="auto"/>
                      <w:left w:val="outset" w:sz="4" w:space="0" w:color="auto"/>
                      <w:bottom w:val="outset" w:sz="4" w:space="0" w:color="auto"/>
                      <w:right w:val="outset" w:sz="4" w:space="0" w:color="auto"/>
                    </w:tcBorders>
                  </w:tcPr>
                  <w:p w14:paraId="196D2153"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AA420DB" w14:textId="16A27112"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558D31C5" w14:textId="15CCD218" w:rsidR="00623207" w:rsidRDefault="00623207" w:rsidP="00C54FAE">
                    <w:pPr>
                      <w:jc w:val="right"/>
                      <w:rPr>
                        <w:sz w:val="24"/>
                        <w:szCs w:val="24"/>
                      </w:rPr>
                    </w:pPr>
                    <w:r>
                      <w:t>624,109,300.00</w:t>
                    </w:r>
                  </w:p>
                </w:tc>
              </w:tr>
              <w:tr w:rsidR="00623207" w14:paraId="5A279062" w14:textId="77777777" w:rsidTr="00A76AE7">
                <w:sdt>
                  <w:sdtPr>
                    <w:tag w:val="_PLD_1bbc06129d1649f69097b53902bcb183"/>
                    <w:id w:val="520588419"/>
                    <w:lock w:val="sdtLocked"/>
                  </w:sdtPr>
                  <w:sdtContent>
                    <w:tc>
                      <w:tcPr>
                        <w:tcW w:w="2459" w:type="pct"/>
                        <w:tcBorders>
                          <w:top w:val="outset" w:sz="4" w:space="0" w:color="auto"/>
                          <w:left w:val="outset" w:sz="4" w:space="0" w:color="auto"/>
                          <w:bottom w:val="outset" w:sz="4" w:space="0" w:color="auto"/>
                          <w:right w:val="outset" w:sz="4" w:space="0" w:color="auto"/>
                        </w:tcBorders>
                      </w:tcPr>
                      <w:p w14:paraId="3F77975A" w14:textId="77777777" w:rsidR="00623207" w:rsidRDefault="00623207">
                        <w:pPr>
                          <w:ind w:firstLineChars="100" w:firstLine="210"/>
                        </w:pPr>
                        <w:r>
                          <w:rPr>
                            <w:rFonts w:hint="eastAsia"/>
                          </w:rPr>
                          <w:t>收到其他与投资活动有关的现金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69F63F3E"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26E52EC7" w14:textId="70D88525"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4140486F" w14:textId="38529292" w:rsidR="00623207" w:rsidRDefault="00623207" w:rsidP="00C54FAE">
                    <w:pPr>
                      <w:jc w:val="right"/>
                      <w:rPr>
                        <w:sz w:val="24"/>
                        <w:szCs w:val="24"/>
                      </w:rPr>
                    </w:pPr>
                  </w:p>
                </w:tc>
              </w:tr>
              <w:tr w:rsidR="00623207" w14:paraId="05B4C8AA" w14:textId="77777777" w:rsidTr="00A76AE7">
                <w:sdt>
                  <w:sdtPr>
                    <w:tag w:val="_PLD_7d740284844e4f809679ef6bb77b25bc"/>
                    <w:id w:val="-291358975"/>
                    <w:lock w:val="sdtLocked"/>
                  </w:sdtPr>
                  <w:sdtContent>
                    <w:tc>
                      <w:tcPr>
                        <w:tcW w:w="2459" w:type="pct"/>
                        <w:tcBorders>
                          <w:top w:val="outset" w:sz="4" w:space="0" w:color="auto"/>
                          <w:left w:val="outset" w:sz="4" w:space="0" w:color="auto"/>
                          <w:bottom w:val="outset" w:sz="4" w:space="0" w:color="auto"/>
                          <w:right w:val="outset" w:sz="4" w:space="0" w:color="auto"/>
                        </w:tcBorders>
                      </w:tcPr>
                      <w:p w14:paraId="3ADAD313" w14:textId="77777777" w:rsidR="00623207" w:rsidRDefault="00623207">
                        <w:pPr>
                          <w:ind w:firstLineChars="200" w:firstLine="420"/>
                          <w:rPr>
                            <w:color w:val="000000"/>
                          </w:rPr>
                        </w:pPr>
                        <w:r>
                          <w:rPr>
                            <w:rFonts w:hint="eastAsia"/>
                          </w:rPr>
                          <w:t>投资活动现金流入小计</w:t>
                        </w:r>
                      </w:p>
                    </w:tc>
                  </w:sdtContent>
                </w:sdt>
                <w:tc>
                  <w:tcPr>
                    <w:tcW w:w="328" w:type="pct"/>
                    <w:tcBorders>
                      <w:top w:val="outset" w:sz="4" w:space="0" w:color="auto"/>
                      <w:left w:val="outset" w:sz="4" w:space="0" w:color="auto"/>
                      <w:bottom w:val="outset" w:sz="4" w:space="0" w:color="auto"/>
                      <w:right w:val="outset" w:sz="4" w:space="0" w:color="auto"/>
                    </w:tcBorders>
                  </w:tcPr>
                  <w:p w14:paraId="77E040B6"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11F8AE3" w14:textId="488913DB" w:rsidR="00623207" w:rsidRDefault="00623207" w:rsidP="00C54FAE">
                    <w:pPr>
                      <w:jc w:val="right"/>
                      <w:rPr>
                        <w:sz w:val="24"/>
                        <w:szCs w:val="24"/>
                      </w:rPr>
                    </w:pPr>
                    <w:r>
                      <w:t>2,596,274.32</w:t>
                    </w:r>
                  </w:p>
                </w:tc>
                <w:tc>
                  <w:tcPr>
                    <w:tcW w:w="1107" w:type="pct"/>
                    <w:tcBorders>
                      <w:top w:val="outset" w:sz="4" w:space="0" w:color="auto"/>
                      <w:left w:val="outset" w:sz="4" w:space="0" w:color="auto"/>
                      <w:bottom w:val="outset" w:sz="4" w:space="0" w:color="auto"/>
                      <w:right w:val="outset" w:sz="4" w:space="0" w:color="auto"/>
                    </w:tcBorders>
                    <w:vAlign w:val="center"/>
                  </w:tcPr>
                  <w:p w14:paraId="62202192" w14:textId="4DCB9B50" w:rsidR="00623207" w:rsidRDefault="00623207" w:rsidP="00C54FAE">
                    <w:pPr>
                      <w:jc w:val="right"/>
                      <w:rPr>
                        <w:sz w:val="24"/>
                        <w:szCs w:val="24"/>
                      </w:rPr>
                    </w:pPr>
                    <w:r>
                      <w:t>629,736,159.32</w:t>
                    </w:r>
                  </w:p>
                </w:tc>
              </w:tr>
              <w:tr w:rsidR="00623207" w14:paraId="521BF759" w14:textId="77777777" w:rsidTr="00A76AE7">
                <w:sdt>
                  <w:sdtPr>
                    <w:tag w:val="_PLD_62fef635400a49fdab7a94e37c70f56f"/>
                    <w:id w:val="1705986018"/>
                    <w:lock w:val="sdtLocked"/>
                  </w:sdtPr>
                  <w:sdtContent>
                    <w:tc>
                      <w:tcPr>
                        <w:tcW w:w="2459" w:type="pct"/>
                        <w:tcBorders>
                          <w:top w:val="outset" w:sz="4" w:space="0" w:color="auto"/>
                          <w:left w:val="outset" w:sz="4" w:space="0" w:color="auto"/>
                          <w:bottom w:val="outset" w:sz="4" w:space="0" w:color="auto"/>
                          <w:right w:val="outset" w:sz="4" w:space="0" w:color="auto"/>
                        </w:tcBorders>
                      </w:tcPr>
                      <w:p w14:paraId="0382E772" w14:textId="77777777" w:rsidR="00623207" w:rsidRDefault="00623207">
                        <w:pPr>
                          <w:ind w:firstLineChars="100" w:firstLine="210"/>
                        </w:pPr>
                        <w:r>
                          <w:rPr>
                            <w:rFonts w:hint="eastAsia"/>
                          </w:rPr>
                          <w:t>购建固定资产、无形资产和其他长期资产支付的现金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4FF5B10B"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1F95C86B" w14:textId="17123557" w:rsidR="00623207" w:rsidRDefault="00623207" w:rsidP="00C54FAE">
                    <w:pPr>
                      <w:jc w:val="right"/>
                      <w:rPr>
                        <w:sz w:val="24"/>
                        <w:szCs w:val="24"/>
                      </w:rPr>
                    </w:pPr>
                    <w:r>
                      <w:t>90,053.00</w:t>
                    </w:r>
                  </w:p>
                </w:tc>
                <w:tc>
                  <w:tcPr>
                    <w:tcW w:w="1107" w:type="pct"/>
                    <w:tcBorders>
                      <w:top w:val="outset" w:sz="4" w:space="0" w:color="auto"/>
                      <w:left w:val="outset" w:sz="4" w:space="0" w:color="auto"/>
                      <w:bottom w:val="outset" w:sz="4" w:space="0" w:color="auto"/>
                      <w:right w:val="outset" w:sz="4" w:space="0" w:color="auto"/>
                    </w:tcBorders>
                    <w:vAlign w:val="center"/>
                  </w:tcPr>
                  <w:p w14:paraId="5036670B" w14:textId="309505F3" w:rsidR="00623207" w:rsidRDefault="00623207" w:rsidP="00C54FAE">
                    <w:pPr>
                      <w:jc w:val="right"/>
                      <w:rPr>
                        <w:sz w:val="24"/>
                        <w:szCs w:val="24"/>
                      </w:rPr>
                    </w:pPr>
                    <w:r>
                      <w:t>7,178,540.52</w:t>
                    </w:r>
                  </w:p>
                </w:tc>
              </w:tr>
              <w:tr w:rsidR="00623207" w14:paraId="0FD32AA7" w14:textId="77777777" w:rsidTr="00A76AE7">
                <w:sdt>
                  <w:sdtPr>
                    <w:tag w:val="_PLD_1ef5a0eb21854c7a9b13f6f3b7a8ebcc"/>
                    <w:id w:val="-10458493"/>
                    <w:lock w:val="sdtLocked"/>
                  </w:sdtPr>
                  <w:sdtContent>
                    <w:tc>
                      <w:tcPr>
                        <w:tcW w:w="2459" w:type="pct"/>
                        <w:tcBorders>
                          <w:top w:val="outset" w:sz="4" w:space="0" w:color="auto"/>
                          <w:left w:val="outset" w:sz="4" w:space="0" w:color="auto"/>
                          <w:bottom w:val="outset" w:sz="4" w:space="0" w:color="auto"/>
                          <w:right w:val="outset" w:sz="4" w:space="0" w:color="auto"/>
                        </w:tcBorders>
                      </w:tcPr>
                      <w:p w14:paraId="15ECEFD2" w14:textId="77777777" w:rsidR="00623207" w:rsidRDefault="00623207">
                        <w:pPr>
                          <w:ind w:firstLineChars="100" w:firstLine="210"/>
                        </w:pPr>
                        <w:r>
                          <w:rPr>
                            <w:rFonts w:hint="eastAsia"/>
                          </w:rPr>
                          <w:t>投资支付的现金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3DB900A3"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D5A53A3" w14:textId="60120FB8" w:rsidR="00623207" w:rsidRDefault="00623207" w:rsidP="00C54FAE">
                    <w:pPr>
                      <w:jc w:val="right"/>
                      <w:rPr>
                        <w:sz w:val="24"/>
                        <w:szCs w:val="24"/>
                      </w:rPr>
                    </w:pPr>
                    <w:r>
                      <w:t>98,258,500.00</w:t>
                    </w:r>
                  </w:p>
                </w:tc>
                <w:tc>
                  <w:tcPr>
                    <w:tcW w:w="1107" w:type="pct"/>
                    <w:tcBorders>
                      <w:top w:val="outset" w:sz="4" w:space="0" w:color="auto"/>
                      <w:left w:val="outset" w:sz="4" w:space="0" w:color="auto"/>
                      <w:bottom w:val="outset" w:sz="4" w:space="0" w:color="auto"/>
                      <w:right w:val="outset" w:sz="4" w:space="0" w:color="auto"/>
                    </w:tcBorders>
                    <w:vAlign w:val="center"/>
                  </w:tcPr>
                  <w:p w14:paraId="0D47A009" w14:textId="2FF1FAE2" w:rsidR="00623207" w:rsidRDefault="00623207" w:rsidP="00C54FAE">
                    <w:pPr>
                      <w:jc w:val="right"/>
                      <w:rPr>
                        <w:sz w:val="24"/>
                        <w:szCs w:val="24"/>
                      </w:rPr>
                    </w:pPr>
                    <w:r>
                      <w:t>363,989,395.00</w:t>
                    </w:r>
                  </w:p>
                </w:tc>
              </w:tr>
              <w:tr w:rsidR="00623207" w14:paraId="165B5474" w14:textId="77777777" w:rsidTr="00A76AE7">
                <w:sdt>
                  <w:sdtPr>
                    <w:tag w:val="_PLD_7d0701b5e83d4159a4e201e3bfc27ba1"/>
                    <w:id w:val="-1931341221"/>
                    <w:lock w:val="sdtLocked"/>
                  </w:sdtPr>
                  <w:sdtContent>
                    <w:tc>
                      <w:tcPr>
                        <w:tcW w:w="2459" w:type="pct"/>
                        <w:tcBorders>
                          <w:top w:val="outset" w:sz="4" w:space="0" w:color="auto"/>
                          <w:left w:val="outset" w:sz="4" w:space="0" w:color="auto"/>
                          <w:bottom w:val="outset" w:sz="4" w:space="0" w:color="auto"/>
                          <w:right w:val="outset" w:sz="4" w:space="0" w:color="auto"/>
                        </w:tcBorders>
                      </w:tcPr>
                      <w:p w14:paraId="3317F0AE" w14:textId="77777777" w:rsidR="00623207" w:rsidRDefault="00623207">
                        <w:pPr>
                          <w:ind w:firstLineChars="100" w:firstLine="210"/>
                        </w:pPr>
                        <w:r>
                          <w:rPr>
                            <w:rFonts w:hint="eastAsia"/>
                          </w:rPr>
                          <w:t>取得子公司及其他营业单位支付的现金净额</w:t>
                        </w:r>
                      </w:p>
                    </w:tc>
                  </w:sdtContent>
                </w:sdt>
                <w:tc>
                  <w:tcPr>
                    <w:tcW w:w="328" w:type="pct"/>
                    <w:tcBorders>
                      <w:top w:val="outset" w:sz="4" w:space="0" w:color="auto"/>
                      <w:left w:val="outset" w:sz="4" w:space="0" w:color="auto"/>
                      <w:bottom w:val="outset" w:sz="4" w:space="0" w:color="auto"/>
                      <w:right w:val="outset" w:sz="4" w:space="0" w:color="auto"/>
                    </w:tcBorders>
                  </w:tcPr>
                  <w:p w14:paraId="38791CE7"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19568DA8" w14:textId="4935EC41"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2885214D" w14:textId="394A8696" w:rsidR="00623207" w:rsidRDefault="00623207" w:rsidP="00C54FAE">
                    <w:pPr>
                      <w:jc w:val="right"/>
                      <w:rPr>
                        <w:sz w:val="24"/>
                        <w:szCs w:val="24"/>
                      </w:rPr>
                    </w:pPr>
                    <w:r>
                      <w:t>83,820,000.00</w:t>
                    </w:r>
                  </w:p>
                </w:tc>
              </w:tr>
              <w:tr w:rsidR="00623207" w14:paraId="1E843602" w14:textId="77777777" w:rsidTr="00A76AE7">
                <w:sdt>
                  <w:sdtPr>
                    <w:tag w:val="_PLD_813ddb5a043d48ffa883eb8db9d86449"/>
                    <w:id w:val="1998613189"/>
                    <w:lock w:val="sdtLocked"/>
                  </w:sdtPr>
                  <w:sdtContent>
                    <w:tc>
                      <w:tcPr>
                        <w:tcW w:w="2459" w:type="pct"/>
                        <w:tcBorders>
                          <w:top w:val="outset" w:sz="4" w:space="0" w:color="auto"/>
                          <w:left w:val="outset" w:sz="4" w:space="0" w:color="auto"/>
                          <w:bottom w:val="outset" w:sz="4" w:space="0" w:color="auto"/>
                          <w:right w:val="outset" w:sz="4" w:space="0" w:color="auto"/>
                        </w:tcBorders>
                      </w:tcPr>
                      <w:p w14:paraId="48C39293" w14:textId="77777777" w:rsidR="00623207" w:rsidRDefault="00623207">
                        <w:pPr>
                          <w:ind w:firstLineChars="100" w:firstLine="210"/>
                        </w:pPr>
                        <w:r>
                          <w:rPr>
                            <w:rFonts w:hint="eastAsia"/>
                          </w:rPr>
                          <w:t>支付其他与投资活动有关的现金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11DAE03B"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14D8EE36" w14:textId="34B55CF8"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613738A0" w14:textId="2C5A7B07" w:rsidR="00623207" w:rsidRDefault="00623207" w:rsidP="00C54FAE">
                    <w:pPr>
                      <w:jc w:val="right"/>
                      <w:rPr>
                        <w:sz w:val="24"/>
                        <w:szCs w:val="24"/>
                      </w:rPr>
                    </w:pPr>
                  </w:p>
                </w:tc>
              </w:tr>
              <w:tr w:rsidR="00623207" w14:paraId="2C6B1223" w14:textId="77777777" w:rsidTr="00A76AE7">
                <w:sdt>
                  <w:sdtPr>
                    <w:tag w:val="_PLD_ebc63f66aafc42e49516dac116f4b4d5"/>
                    <w:id w:val="1737436450"/>
                    <w:lock w:val="sdtLocked"/>
                  </w:sdtPr>
                  <w:sdtContent>
                    <w:tc>
                      <w:tcPr>
                        <w:tcW w:w="2459" w:type="pct"/>
                        <w:tcBorders>
                          <w:top w:val="outset" w:sz="4" w:space="0" w:color="auto"/>
                          <w:left w:val="outset" w:sz="4" w:space="0" w:color="auto"/>
                          <w:bottom w:val="outset" w:sz="4" w:space="0" w:color="auto"/>
                          <w:right w:val="outset" w:sz="4" w:space="0" w:color="auto"/>
                        </w:tcBorders>
                      </w:tcPr>
                      <w:p w14:paraId="5118A312" w14:textId="77777777" w:rsidR="00623207" w:rsidRDefault="00623207">
                        <w:pPr>
                          <w:ind w:firstLineChars="200" w:firstLine="420"/>
                          <w:rPr>
                            <w:color w:val="000000"/>
                          </w:rPr>
                        </w:pPr>
                        <w:r>
                          <w:rPr>
                            <w:rFonts w:hint="eastAsia"/>
                          </w:rPr>
                          <w:t>投资活动现金流出小计</w:t>
                        </w:r>
                      </w:p>
                    </w:tc>
                  </w:sdtContent>
                </w:sdt>
                <w:tc>
                  <w:tcPr>
                    <w:tcW w:w="328" w:type="pct"/>
                    <w:tcBorders>
                      <w:top w:val="outset" w:sz="4" w:space="0" w:color="auto"/>
                      <w:left w:val="outset" w:sz="4" w:space="0" w:color="auto"/>
                      <w:bottom w:val="outset" w:sz="4" w:space="0" w:color="auto"/>
                      <w:right w:val="outset" w:sz="4" w:space="0" w:color="auto"/>
                    </w:tcBorders>
                  </w:tcPr>
                  <w:p w14:paraId="3934DA28"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BA20A98" w14:textId="017F6D0F" w:rsidR="00623207" w:rsidRDefault="00623207" w:rsidP="00C54FAE">
                    <w:pPr>
                      <w:jc w:val="right"/>
                      <w:rPr>
                        <w:sz w:val="24"/>
                        <w:szCs w:val="24"/>
                      </w:rPr>
                    </w:pPr>
                    <w:r>
                      <w:t>98,348,553.00</w:t>
                    </w:r>
                  </w:p>
                </w:tc>
                <w:tc>
                  <w:tcPr>
                    <w:tcW w:w="1107" w:type="pct"/>
                    <w:tcBorders>
                      <w:top w:val="outset" w:sz="4" w:space="0" w:color="auto"/>
                      <w:left w:val="outset" w:sz="4" w:space="0" w:color="auto"/>
                      <w:bottom w:val="outset" w:sz="4" w:space="0" w:color="auto"/>
                      <w:right w:val="outset" w:sz="4" w:space="0" w:color="auto"/>
                    </w:tcBorders>
                    <w:vAlign w:val="center"/>
                  </w:tcPr>
                  <w:p w14:paraId="527D4FCB" w14:textId="10878868" w:rsidR="00623207" w:rsidRDefault="00623207" w:rsidP="00C54FAE">
                    <w:pPr>
                      <w:jc w:val="right"/>
                      <w:rPr>
                        <w:sz w:val="24"/>
                        <w:szCs w:val="24"/>
                      </w:rPr>
                    </w:pPr>
                    <w:r>
                      <w:t>454,987,935.52</w:t>
                    </w:r>
                  </w:p>
                </w:tc>
              </w:tr>
              <w:tr w:rsidR="00623207" w14:paraId="07203ED8" w14:textId="77777777" w:rsidTr="00A76AE7">
                <w:sdt>
                  <w:sdtPr>
                    <w:tag w:val="_PLD_616b02a522724a558ecbae77fe729bdb"/>
                    <w:id w:val="-1293441258"/>
                    <w:lock w:val="sdtLocked"/>
                  </w:sdtPr>
                  <w:sdtContent>
                    <w:tc>
                      <w:tcPr>
                        <w:tcW w:w="2459" w:type="pct"/>
                        <w:tcBorders>
                          <w:top w:val="outset" w:sz="4" w:space="0" w:color="auto"/>
                          <w:left w:val="outset" w:sz="4" w:space="0" w:color="auto"/>
                          <w:bottom w:val="outset" w:sz="4" w:space="0" w:color="auto"/>
                          <w:right w:val="outset" w:sz="4" w:space="0" w:color="auto"/>
                        </w:tcBorders>
                      </w:tcPr>
                      <w:p w14:paraId="22A39811" w14:textId="77777777" w:rsidR="00623207" w:rsidRDefault="00623207">
                        <w:pPr>
                          <w:ind w:firstLineChars="300" w:firstLine="630"/>
                          <w:rPr>
                            <w:color w:val="000000"/>
                          </w:rPr>
                        </w:pPr>
                        <w:r>
                          <w:rPr>
                            <w:rFonts w:hint="eastAsia"/>
                          </w:rPr>
                          <w:t>投资活动产生的现金流量净额</w:t>
                        </w:r>
                      </w:p>
                    </w:tc>
                  </w:sdtContent>
                </w:sdt>
                <w:tc>
                  <w:tcPr>
                    <w:tcW w:w="328" w:type="pct"/>
                    <w:tcBorders>
                      <w:top w:val="outset" w:sz="4" w:space="0" w:color="auto"/>
                      <w:left w:val="outset" w:sz="4" w:space="0" w:color="auto"/>
                      <w:bottom w:val="outset" w:sz="4" w:space="0" w:color="auto"/>
                      <w:right w:val="outset" w:sz="4" w:space="0" w:color="auto"/>
                    </w:tcBorders>
                  </w:tcPr>
                  <w:p w14:paraId="790D855C"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16C21BAD" w14:textId="3A88BADA" w:rsidR="00623207" w:rsidRDefault="00623207" w:rsidP="00C54FAE">
                    <w:pPr>
                      <w:jc w:val="right"/>
                      <w:rPr>
                        <w:sz w:val="24"/>
                        <w:szCs w:val="24"/>
                      </w:rPr>
                    </w:pPr>
                    <w:r>
                      <w:t>-95,752,278.68</w:t>
                    </w:r>
                  </w:p>
                </w:tc>
                <w:tc>
                  <w:tcPr>
                    <w:tcW w:w="1107" w:type="pct"/>
                    <w:tcBorders>
                      <w:top w:val="outset" w:sz="4" w:space="0" w:color="auto"/>
                      <w:left w:val="outset" w:sz="4" w:space="0" w:color="auto"/>
                      <w:bottom w:val="outset" w:sz="4" w:space="0" w:color="auto"/>
                      <w:right w:val="outset" w:sz="4" w:space="0" w:color="auto"/>
                    </w:tcBorders>
                    <w:vAlign w:val="center"/>
                  </w:tcPr>
                  <w:p w14:paraId="2FAC7C10" w14:textId="2A74FD99" w:rsidR="00623207" w:rsidRDefault="00623207" w:rsidP="00C54FAE">
                    <w:pPr>
                      <w:jc w:val="right"/>
                      <w:rPr>
                        <w:sz w:val="24"/>
                        <w:szCs w:val="24"/>
                      </w:rPr>
                    </w:pPr>
                    <w:r>
                      <w:t>174,748,223.80</w:t>
                    </w:r>
                  </w:p>
                </w:tc>
              </w:tr>
              <w:tr w:rsidR="00623207" w14:paraId="519A82B1" w14:textId="77777777" w:rsidTr="00C54FAE">
                <w:sdt>
                  <w:sdtPr>
                    <w:tag w:val="_PLD_7d68e34216d04af0934267b3078d3c35"/>
                    <w:id w:val="1390995035"/>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14:paraId="7B178D74" w14:textId="77777777" w:rsidR="00623207" w:rsidRDefault="00623207">
                        <w:pPr>
                          <w:rPr>
                            <w:color w:val="008000"/>
                          </w:rPr>
                        </w:pPr>
                        <w:r>
                          <w:rPr>
                            <w:rFonts w:hint="eastAsia"/>
                            <w:b/>
                          </w:rPr>
                          <w:t>三、筹资活动产生的现金流量：</w:t>
                        </w:r>
                      </w:p>
                    </w:tc>
                  </w:sdtContent>
                </w:sdt>
              </w:tr>
              <w:tr w:rsidR="00623207" w14:paraId="633AF7DD" w14:textId="77777777" w:rsidTr="00A76AE7">
                <w:sdt>
                  <w:sdtPr>
                    <w:tag w:val="_PLD_12516ea91b664cd98125761df9d8009e"/>
                    <w:id w:val="-1880393263"/>
                    <w:lock w:val="sdtLocked"/>
                  </w:sdtPr>
                  <w:sdtContent>
                    <w:tc>
                      <w:tcPr>
                        <w:tcW w:w="2459" w:type="pct"/>
                        <w:tcBorders>
                          <w:top w:val="outset" w:sz="4" w:space="0" w:color="auto"/>
                          <w:left w:val="outset" w:sz="4" w:space="0" w:color="auto"/>
                          <w:bottom w:val="outset" w:sz="4" w:space="0" w:color="auto"/>
                          <w:right w:val="outset" w:sz="4" w:space="0" w:color="auto"/>
                        </w:tcBorders>
                      </w:tcPr>
                      <w:p w14:paraId="2F949B57" w14:textId="77777777" w:rsidR="00623207" w:rsidRDefault="00623207">
                        <w:pPr>
                          <w:ind w:firstLineChars="100" w:firstLine="210"/>
                          <w:rPr>
                            <w:color w:val="000000"/>
                          </w:rPr>
                        </w:pPr>
                        <w:r>
                          <w:rPr>
                            <w:rFonts w:hint="eastAsia"/>
                          </w:rPr>
                          <w:t>吸收投资收到的现金</w:t>
                        </w:r>
                      </w:p>
                    </w:tc>
                  </w:sdtContent>
                </w:sdt>
                <w:tc>
                  <w:tcPr>
                    <w:tcW w:w="328" w:type="pct"/>
                    <w:tcBorders>
                      <w:top w:val="outset" w:sz="4" w:space="0" w:color="auto"/>
                      <w:left w:val="outset" w:sz="4" w:space="0" w:color="auto"/>
                      <w:bottom w:val="outset" w:sz="4" w:space="0" w:color="auto"/>
                      <w:right w:val="outset" w:sz="4" w:space="0" w:color="auto"/>
                    </w:tcBorders>
                  </w:tcPr>
                  <w:p w14:paraId="731826AE"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090C565" w14:textId="731DC686"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4CF1619F" w14:textId="58560966" w:rsidR="00623207" w:rsidRDefault="00623207" w:rsidP="00C54FAE">
                    <w:pPr>
                      <w:jc w:val="right"/>
                      <w:rPr>
                        <w:sz w:val="24"/>
                        <w:szCs w:val="24"/>
                      </w:rPr>
                    </w:pPr>
                  </w:p>
                </w:tc>
              </w:tr>
              <w:tr w:rsidR="00623207" w14:paraId="12B13779" w14:textId="77777777" w:rsidTr="00A76AE7">
                <w:sdt>
                  <w:sdtPr>
                    <w:tag w:val="_PLD_29a78e59f2b441018bc188661adf1a5e"/>
                    <w:id w:val="-1842841386"/>
                    <w:lock w:val="sdtLocked"/>
                  </w:sdtPr>
                  <w:sdtContent>
                    <w:tc>
                      <w:tcPr>
                        <w:tcW w:w="2459" w:type="pct"/>
                        <w:tcBorders>
                          <w:top w:val="outset" w:sz="4" w:space="0" w:color="auto"/>
                          <w:left w:val="outset" w:sz="4" w:space="0" w:color="auto"/>
                          <w:bottom w:val="outset" w:sz="4" w:space="0" w:color="auto"/>
                          <w:right w:val="outset" w:sz="4" w:space="0" w:color="auto"/>
                        </w:tcBorders>
                      </w:tcPr>
                      <w:p w14:paraId="6843BC30" w14:textId="77777777" w:rsidR="00623207" w:rsidRDefault="00623207">
                        <w:pPr>
                          <w:ind w:firstLineChars="100" w:firstLine="210"/>
                          <w:rPr>
                            <w:color w:val="000000"/>
                          </w:rPr>
                        </w:pPr>
                        <w:r>
                          <w:rPr>
                            <w:rFonts w:hint="eastAsia"/>
                          </w:rPr>
                          <w:t>取得借款收到的现金</w:t>
                        </w:r>
                      </w:p>
                    </w:tc>
                  </w:sdtContent>
                </w:sdt>
                <w:tc>
                  <w:tcPr>
                    <w:tcW w:w="328" w:type="pct"/>
                    <w:tcBorders>
                      <w:top w:val="outset" w:sz="4" w:space="0" w:color="auto"/>
                      <w:left w:val="outset" w:sz="4" w:space="0" w:color="auto"/>
                      <w:bottom w:val="outset" w:sz="4" w:space="0" w:color="auto"/>
                      <w:right w:val="outset" w:sz="4" w:space="0" w:color="auto"/>
                    </w:tcBorders>
                  </w:tcPr>
                  <w:p w14:paraId="099774A7"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1262DDC6" w14:textId="167E6AE1" w:rsidR="00623207" w:rsidRDefault="00623207" w:rsidP="00C54FAE">
                    <w:pPr>
                      <w:jc w:val="right"/>
                      <w:rPr>
                        <w:sz w:val="24"/>
                        <w:szCs w:val="24"/>
                      </w:rPr>
                    </w:pPr>
                    <w:r>
                      <w:t>1,889,000,000.00</w:t>
                    </w:r>
                  </w:p>
                </w:tc>
                <w:tc>
                  <w:tcPr>
                    <w:tcW w:w="1107" w:type="pct"/>
                    <w:tcBorders>
                      <w:top w:val="outset" w:sz="4" w:space="0" w:color="auto"/>
                      <w:left w:val="outset" w:sz="4" w:space="0" w:color="auto"/>
                      <w:bottom w:val="outset" w:sz="4" w:space="0" w:color="auto"/>
                      <w:right w:val="outset" w:sz="4" w:space="0" w:color="auto"/>
                    </w:tcBorders>
                    <w:vAlign w:val="center"/>
                  </w:tcPr>
                  <w:p w14:paraId="75E2A3C2" w14:textId="0AD6E43A" w:rsidR="00623207" w:rsidRDefault="00623207" w:rsidP="00C54FAE">
                    <w:pPr>
                      <w:jc w:val="right"/>
                      <w:rPr>
                        <w:sz w:val="24"/>
                        <w:szCs w:val="24"/>
                      </w:rPr>
                    </w:pPr>
                    <w:r>
                      <w:t>2,244,051,000.00</w:t>
                    </w:r>
                  </w:p>
                </w:tc>
              </w:tr>
              <w:tr w:rsidR="00623207" w14:paraId="66CB70D3" w14:textId="77777777" w:rsidTr="00A76AE7">
                <w:sdt>
                  <w:sdtPr>
                    <w:tag w:val="_PLD_26d354b07ee94d2e97e821e5194c14a8"/>
                    <w:id w:val="392630196"/>
                    <w:lock w:val="sdtLocked"/>
                  </w:sdtPr>
                  <w:sdtContent>
                    <w:tc>
                      <w:tcPr>
                        <w:tcW w:w="2459" w:type="pct"/>
                        <w:tcBorders>
                          <w:top w:val="outset" w:sz="4" w:space="0" w:color="auto"/>
                          <w:left w:val="outset" w:sz="4" w:space="0" w:color="auto"/>
                          <w:bottom w:val="outset" w:sz="4" w:space="0" w:color="auto"/>
                          <w:right w:val="outset" w:sz="4" w:space="0" w:color="auto"/>
                        </w:tcBorders>
                      </w:tcPr>
                      <w:p w14:paraId="33A9E94F" w14:textId="77777777" w:rsidR="00623207" w:rsidRDefault="00623207">
                        <w:pPr>
                          <w:ind w:firstLineChars="100" w:firstLine="210"/>
                          <w:rPr>
                            <w:color w:val="000000"/>
                          </w:rPr>
                        </w:pPr>
                        <w:r>
                          <w:rPr>
                            <w:rFonts w:hint="eastAsia"/>
                          </w:rPr>
                          <w:t>收到其他与筹资活动有关的现金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18685910"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62D7AB9" w14:textId="70FE382B" w:rsidR="00623207" w:rsidRDefault="00623207" w:rsidP="00C54FAE">
                    <w:pPr>
                      <w:jc w:val="right"/>
                      <w:rPr>
                        <w:sz w:val="24"/>
                        <w:szCs w:val="24"/>
                      </w:rPr>
                    </w:pPr>
                    <w:r>
                      <w:t>329,735,919.55</w:t>
                    </w:r>
                  </w:p>
                </w:tc>
                <w:tc>
                  <w:tcPr>
                    <w:tcW w:w="1107" w:type="pct"/>
                    <w:tcBorders>
                      <w:top w:val="outset" w:sz="4" w:space="0" w:color="auto"/>
                      <w:left w:val="outset" w:sz="4" w:space="0" w:color="auto"/>
                      <w:bottom w:val="outset" w:sz="4" w:space="0" w:color="auto"/>
                      <w:right w:val="outset" w:sz="4" w:space="0" w:color="auto"/>
                    </w:tcBorders>
                    <w:vAlign w:val="center"/>
                  </w:tcPr>
                  <w:p w14:paraId="49CA0916" w14:textId="77937986" w:rsidR="00623207" w:rsidRDefault="00623207" w:rsidP="00C54FAE">
                    <w:pPr>
                      <w:jc w:val="right"/>
                      <w:rPr>
                        <w:sz w:val="24"/>
                        <w:szCs w:val="24"/>
                      </w:rPr>
                    </w:pPr>
                  </w:p>
                </w:tc>
              </w:tr>
              <w:tr w:rsidR="00623207" w14:paraId="3BDD30B6" w14:textId="77777777" w:rsidTr="00A76AE7">
                <w:sdt>
                  <w:sdtPr>
                    <w:tag w:val="_PLD_63d48c10d6aa4cf680f8a0d28834aa5a"/>
                    <w:id w:val="-950241893"/>
                    <w:lock w:val="sdtLocked"/>
                  </w:sdtPr>
                  <w:sdtContent>
                    <w:tc>
                      <w:tcPr>
                        <w:tcW w:w="2459" w:type="pct"/>
                        <w:tcBorders>
                          <w:top w:val="outset" w:sz="4" w:space="0" w:color="auto"/>
                          <w:left w:val="outset" w:sz="4" w:space="0" w:color="auto"/>
                          <w:bottom w:val="outset" w:sz="4" w:space="0" w:color="auto"/>
                          <w:right w:val="outset" w:sz="4" w:space="0" w:color="auto"/>
                        </w:tcBorders>
                      </w:tcPr>
                      <w:p w14:paraId="25B434B5" w14:textId="77777777" w:rsidR="00623207" w:rsidRDefault="00623207">
                        <w:pPr>
                          <w:ind w:firstLineChars="200" w:firstLine="420"/>
                          <w:rPr>
                            <w:color w:val="000000"/>
                          </w:rPr>
                        </w:pPr>
                        <w:r>
                          <w:rPr>
                            <w:rFonts w:hint="eastAsia"/>
                          </w:rPr>
                          <w:t>筹资活动现金流入小计</w:t>
                        </w:r>
                      </w:p>
                    </w:tc>
                  </w:sdtContent>
                </w:sdt>
                <w:tc>
                  <w:tcPr>
                    <w:tcW w:w="328" w:type="pct"/>
                    <w:tcBorders>
                      <w:top w:val="outset" w:sz="4" w:space="0" w:color="auto"/>
                      <w:left w:val="outset" w:sz="4" w:space="0" w:color="auto"/>
                      <w:bottom w:val="outset" w:sz="4" w:space="0" w:color="auto"/>
                      <w:right w:val="outset" w:sz="4" w:space="0" w:color="auto"/>
                    </w:tcBorders>
                  </w:tcPr>
                  <w:p w14:paraId="0D56C65E"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5504C9FB" w14:textId="02423D6C" w:rsidR="00623207" w:rsidRDefault="00623207" w:rsidP="00C54FAE">
                    <w:pPr>
                      <w:jc w:val="right"/>
                      <w:rPr>
                        <w:sz w:val="24"/>
                        <w:szCs w:val="24"/>
                      </w:rPr>
                    </w:pPr>
                    <w:r>
                      <w:t>2,218,735,919.55</w:t>
                    </w:r>
                  </w:p>
                </w:tc>
                <w:tc>
                  <w:tcPr>
                    <w:tcW w:w="1107" w:type="pct"/>
                    <w:tcBorders>
                      <w:top w:val="outset" w:sz="4" w:space="0" w:color="auto"/>
                      <w:left w:val="outset" w:sz="4" w:space="0" w:color="auto"/>
                      <w:bottom w:val="outset" w:sz="4" w:space="0" w:color="auto"/>
                      <w:right w:val="outset" w:sz="4" w:space="0" w:color="auto"/>
                    </w:tcBorders>
                    <w:vAlign w:val="center"/>
                  </w:tcPr>
                  <w:p w14:paraId="33C5871D" w14:textId="423B0531" w:rsidR="00623207" w:rsidRDefault="00623207" w:rsidP="00C54FAE">
                    <w:pPr>
                      <w:jc w:val="right"/>
                      <w:rPr>
                        <w:sz w:val="24"/>
                        <w:szCs w:val="24"/>
                      </w:rPr>
                    </w:pPr>
                    <w:r>
                      <w:t>2,244,051,000.00</w:t>
                    </w:r>
                  </w:p>
                </w:tc>
              </w:tr>
              <w:tr w:rsidR="00623207" w14:paraId="0DFE1BB2" w14:textId="77777777" w:rsidTr="00A76AE7">
                <w:sdt>
                  <w:sdtPr>
                    <w:tag w:val="_PLD_8162d7f78ec54a5485f64b75ffbfce7d"/>
                    <w:id w:val="459070313"/>
                    <w:lock w:val="sdtLocked"/>
                  </w:sdtPr>
                  <w:sdtContent>
                    <w:tc>
                      <w:tcPr>
                        <w:tcW w:w="2459" w:type="pct"/>
                        <w:tcBorders>
                          <w:top w:val="outset" w:sz="4" w:space="0" w:color="auto"/>
                          <w:left w:val="outset" w:sz="4" w:space="0" w:color="auto"/>
                          <w:bottom w:val="outset" w:sz="4" w:space="0" w:color="auto"/>
                          <w:right w:val="outset" w:sz="4" w:space="0" w:color="auto"/>
                        </w:tcBorders>
                      </w:tcPr>
                      <w:p w14:paraId="2FA29367" w14:textId="77777777" w:rsidR="00623207" w:rsidRDefault="00623207">
                        <w:pPr>
                          <w:ind w:firstLineChars="100" w:firstLine="210"/>
                        </w:pPr>
                        <w:r>
                          <w:rPr>
                            <w:rFonts w:hint="eastAsia"/>
                          </w:rPr>
                          <w:t>偿还债务支付的现金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0AFDB5BB"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42317C35" w14:textId="6D43020A" w:rsidR="00623207" w:rsidRDefault="00623207" w:rsidP="00C54FAE">
                    <w:pPr>
                      <w:jc w:val="right"/>
                      <w:rPr>
                        <w:sz w:val="24"/>
                        <w:szCs w:val="24"/>
                      </w:rPr>
                    </w:pPr>
                    <w:r>
                      <w:t>2,085,682,896.99</w:t>
                    </w:r>
                  </w:p>
                </w:tc>
                <w:tc>
                  <w:tcPr>
                    <w:tcW w:w="1107" w:type="pct"/>
                    <w:tcBorders>
                      <w:top w:val="outset" w:sz="4" w:space="0" w:color="auto"/>
                      <w:left w:val="outset" w:sz="4" w:space="0" w:color="auto"/>
                      <w:bottom w:val="outset" w:sz="4" w:space="0" w:color="auto"/>
                      <w:right w:val="outset" w:sz="4" w:space="0" w:color="auto"/>
                    </w:tcBorders>
                    <w:vAlign w:val="center"/>
                  </w:tcPr>
                  <w:p w14:paraId="7F76DCB6" w14:textId="3EB2374A" w:rsidR="00623207" w:rsidRDefault="00623207" w:rsidP="00C54FAE">
                    <w:pPr>
                      <w:jc w:val="right"/>
                      <w:rPr>
                        <w:sz w:val="24"/>
                        <w:szCs w:val="24"/>
                      </w:rPr>
                    </w:pPr>
                    <w:r>
                      <w:t>2,358,486,239.20</w:t>
                    </w:r>
                  </w:p>
                </w:tc>
              </w:tr>
              <w:tr w:rsidR="00623207" w14:paraId="225EAC8B" w14:textId="77777777" w:rsidTr="00A76AE7">
                <w:sdt>
                  <w:sdtPr>
                    <w:tag w:val="_PLD_0b61ad2acef9490ba6b84477b3518635"/>
                    <w:id w:val="-1204936531"/>
                    <w:lock w:val="sdtLocked"/>
                  </w:sdtPr>
                  <w:sdtContent>
                    <w:tc>
                      <w:tcPr>
                        <w:tcW w:w="2459" w:type="pct"/>
                        <w:tcBorders>
                          <w:top w:val="outset" w:sz="4" w:space="0" w:color="auto"/>
                          <w:left w:val="outset" w:sz="4" w:space="0" w:color="auto"/>
                          <w:bottom w:val="outset" w:sz="4" w:space="0" w:color="auto"/>
                          <w:right w:val="outset" w:sz="4" w:space="0" w:color="auto"/>
                        </w:tcBorders>
                      </w:tcPr>
                      <w:p w14:paraId="68792C97" w14:textId="77777777" w:rsidR="00623207" w:rsidRDefault="00623207">
                        <w:pPr>
                          <w:ind w:firstLineChars="100" w:firstLine="210"/>
                        </w:pPr>
                        <w:r>
                          <w:rPr>
                            <w:rFonts w:hint="eastAsia"/>
                          </w:rPr>
                          <w:t>分配股利、利润或偿付利息支付的现金</w:t>
                        </w:r>
                      </w:p>
                    </w:tc>
                  </w:sdtContent>
                </w:sdt>
                <w:tc>
                  <w:tcPr>
                    <w:tcW w:w="328" w:type="pct"/>
                    <w:tcBorders>
                      <w:top w:val="outset" w:sz="4" w:space="0" w:color="auto"/>
                      <w:left w:val="outset" w:sz="4" w:space="0" w:color="auto"/>
                      <w:bottom w:val="outset" w:sz="4" w:space="0" w:color="auto"/>
                      <w:right w:val="outset" w:sz="4" w:space="0" w:color="auto"/>
                    </w:tcBorders>
                  </w:tcPr>
                  <w:p w14:paraId="0BB08E27"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F4A13DC" w14:textId="55FFDCE3" w:rsidR="00623207" w:rsidRDefault="00623207" w:rsidP="00C54FAE">
                    <w:pPr>
                      <w:jc w:val="right"/>
                      <w:rPr>
                        <w:sz w:val="24"/>
                        <w:szCs w:val="24"/>
                      </w:rPr>
                    </w:pPr>
                    <w:r>
                      <w:t>171,842,471.12</w:t>
                    </w:r>
                  </w:p>
                </w:tc>
                <w:tc>
                  <w:tcPr>
                    <w:tcW w:w="1107" w:type="pct"/>
                    <w:tcBorders>
                      <w:top w:val="outset" w:sz="4" w:space="0" w:color="auto"/>
                      <w:left w:val="outset" w:sz="4" w:space="0" w:color="auto"/>
                      <w:bottom w:val="outset" w:sz="4" w:space="0" w:color="auto"/>
                      <w:right w:val="outset" w:sz="4" w:space="0" w:color="auto"/>
                    </w:tcBorders>
                    <w:vAlign w:val="center"/>
                  </w:tcPr>
                  <w:p w14:paraId="27E8A069" w14:textId="53C9C37C" w:rsidR="00623207" w:rsidRDefault="00623207" w:rsidP="00C54FAE">
                    <w:pPr>
                      <w:jc w:val="right"/>
                      <w:rPr>
                        <w:sz w:val="24"/>
                        <w:szCs w:val="24"/>
                      </w:rPr>
                    </w:pPr>
                    <w:r>
                      <w:t>156,763,291.92</w:t>
                    </w:r>
                  </w:p>
                </w:tc>
              </w:tr>
              <w:tr w:rsidR="00623207" w14:paraId="47A29117" w14:textId="77777777" w:rsidTr="00A76AE7">
                <w:sdt>
                  <w:sdtPr>
                    <w:tag w:val="_PLD_871424c9704b4bd5aa50d3ae77d051a8"/>
                    <w:id w:val="-869688953"/>
                    <w:lock w:val="sdtLocked"/>
                  </w:sdtPr>
                  <w:sdtContent>
                    <w:tc>
                      <w:tcPr>
                        <w:tcW w:w="2459" w:type="pct"/>
                        <w:tcBorders>
                          <w:top w:val="outset" w:sz="4" w:space="0" w:color="auto"/>
                          <w:left w:val="outset" w:sz="4" w:space="0" w:color="auto"/>
                          <w:bottom w:val="outset" w:sz="4" w:space="0" w:color="auto"/>
                          <w:right w:val="outset" w:sz="4" w:space="0" w:color="auto"/>
                        </w:tcBorders>
                      </w:tcPr>
                      <w:p w14:paraId="250E2684" w14:textId="77777777" w:rsidR="00623207" w:rsidRDefault="00623207">
                        <w:pPr>
                          <w:ind w:firstLineChars="100" w:firstLine="210"/>
                          <w:rPr>
                            <w:color w:val="000000"/>
                          </w:rPr>
                        </w:pPr>
                        <w:r>
                          <w:rPr>
                            <w:rFonts w:hint="eastAsia"/>
                          </w:rPr>
                          <w:t>支付其他与筹资活动有关的现金</w:t>
                        </w:r>
                      </w:p>
                    </w:tc>
                  </w:sdtContent>
                </w:sdt>
                <w:tc>
                  <w:tcPr>
                    <w:tcW w:w="328" w:type="pct"/>
                    <w:tcBorders>
                      <w:top w:val="outset" w:sz="4" w:space="0" w:color="auto"/>
                      <w:left w:val="outset" w:sz="4" w:space="0" w:color="auto"/>
                      <w:bottom w:val="outset" w:sz="4" w:space="0" w:color="auto"/>
                      <w:right w:val="outset" w:sz="4" w:space="0" w:color="auto"/>
                    </w:tcBorders>
                  </w:tcPr>
                  <w:p w14:paraId="2AE85D83"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2F582FFA" w14:textId="7E5D4FC6" w:rsidR="00623207" w:rsidRDefault="00623207" w:rsidP="00C54FAE">
                    <w:pPr>
                      <w:jc w:val="right"/>
                      <w:rPr>
                        <w:sz w:val="24"/>
                        <w:szCs w:val="24"/>
                      </w:rPr>
                    </w:pPr>
                    <w:r>
                      <w:t>354,237,563.04</w:t>
                    </w:r>
                  </w:p>
                </w:tc>
                <w:tc>
                  <w:tcPr>
                    <w:tcW w:w="1107" w:type="pct"/>
                    <w:tcBorders>
                      <w:top w:val="outset" w:sz="4" w:space="0" w:color="auto"/>
                      <w:left w:val="outset" w:sz="4" w:space="0" w:color="auto"/>
                      <w:bottom w:val="outset" w:sz="4" w:space="0" w:color="auto"/>
                      <w:right w:val="outset" w:sz="4" w:space="0" w:color="auto"/>
                    </w:tcBorders>
                    <w:vAlign w:val="center"/>
                  </w:tcPr>
                  <w:p w14:paraId="653544F0" w14:textId="5CCA5610" w:rsidR="00623207" w:rsidRDefault="00623207" w:rsidP="00C54FAE">
                    <w:pPr>
                      <w:jc w:val="right"/>
                      <w:rPr>
                        <w:sz w:val="24"/>
                        <w:szCs w:val="24"/>
                      </w:rPr>
                    </w:pPr>
                    <w:r>
                      <w:t>356,272,946.09</w:t>
                    </w:r>
                  </w:p>
                </w:tc>
              </w:tr>
              <w:tr w:rsidR="00623207" w14:paraId="4294546C" w14:textId="77777777" w:rsidTr="00A76AE7">
                <w:sdt>
                  <w:sdtPr>
                    <w:tag w:val="_PLD_9927c735ed5d4c919f65e1a111425aa6"/>
                    <w:id w:val="762810560"/>
                    <w:lock w:val="sdtLocked"/>
                  </w:sdtPr>
                  <w:sdtContent>
                    <w:tc>
                      <w:tcPr>
                        <w:tcW w:w="2459" w:type="pct"/>
                        <w:tcBorders>
                          <w:top w:val="outset" w:sz="4" w:space="0" w:color="auto"/>
                          <w:left w:val="outset" w:sz="4" w:space="0" w:color="auto"/>
                          <w:bottom w:val="outset" w:sz="4" w:space="0" w:color="auto"/>
                          <w:right w:val="outset" w:sz="4" w:space="0" w:color="auto"/>
                        </w:tcBorders>
                      </w:tcPr>
                      <w:p w14:paraId="42A4FA65" w14:textId="77777777" w:rsidR="00623207" w:rsidRDefault="00623207">
                        <w:pPr>
                          <w:ind w:firstLineChars="200" w:firstLine="420"/>
                          <w:rPr>
                            <w:color w:val="000000"/>
                          </w:rPr>
                        </w:pPr>
                        <w:r>
                          <w:rPr>
                            <w:rFonts w:hint="eastAsia"/>
                          </w:rPr>
                          <w:t>筹资活动现金流出小计</w:t>
                        </w:r>
                      </w:p>
                    </w:tc>
                  </w:sdtContent>
                </w:sdt>
                <w:tc>
                  <w:tcPr>
                    <w:tcW w:w="328" w:type="pct"/>
                    <w:tcBorders>
                      <w:top w:val="outset" w:sz="4" w:space="0" w:color="auto"/>
                      <w:left w:val="outset" w:sz="4" w:space="0" w:color="auto"/>
                      <w:bottom w:val="outset" w:sz="4" w:space="0" w:color="auto"/>
                      <w:right w:val="outset" w:sz="4" w:space="0" w:color="auto"/>
                    </w:tcBorders>
                  </w:tcPr>
                  <w:p w14:paraId="4E26C2C4"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400ABD62" w14:textId="59549CAC" w:rsidR="00623207" w:rsidRDefault="00623207" w:rsidP="00C54FAE">
                    <w:pPr>
                      <w:jc w:val="right"/>
                      <w:rPr>
                        <w:sz w:val="24"/>
                        <w:szCs w:val="24"/>
                      </w:rPr>
                    </w:pPr>
                    <w:r>
                      <w:t>2,611,762,931.15</w:t>
                    </w:r>
                  </w:p>
                </w:tc>
                <w:tc>
                  <w:tcPr>
                    <w:tcW w:w="1107" w:type="pct"/>
                    <w:tcBorders>
                      <w:top w:val="outset" w:sz="4" w:space="0" w:color="auto"/>
                      <w:left w:val="outset" w:sz="4" w:space="0" w:color="auto"/>
                      <w:bottom w:val="outset" w:sz="4" w:space="0" w:color="auto"/>
                      <w:right w:val="outset" w:sz="4" w:space="0" w:color="auto"/>
                    </w:tcBorders>
                    <w:vAlign w:val="center"/>
                  </w:tcPr>
                  <w:p w14:paraId="77102CD1" w14:textId="1E0B4BCD" w:rsidR="00623207" w:rsidRDefault="00623207" w:rsidP="00C54FAE">
                    <w:pPr>
                      <w:jc w:val="right"/>
                      <w:rPr>
                        <w:sz w:val="24"/>
                        <w:szCs w:val="24"/>
                      </w:rPr>
                    </w:pPr>
                    <w:r>
                      <w:t>2,871,522,477.21</w:t>
                    </w:r>
                  </w:p>
                </w:tc>
              </w:tr>
              <w:tr w:rsidR="00623207" w14:paraId="2DA55111" w14:textId="77777777" w:rsidTr="00A76AE7">
                <w:sdt>
                  <w:sdtPr>
                    <w:tag w:val="_PLD_19be081a78e64a56ac141df3af5fc043"/>
                    <w:id w:val="1985892705"/>
                    <w:lock w:val="sdtLocked"/>
                  </w:sdtPr>
                  <w:sdtContent>
                    <w:tc>
                      <w:tcPr>
                        <w:tcW w:w="2459" w:type="pct"/>
                        <w:tcBorders>
                          <w:top w:val="outset" w:sz="4" w:space="0" w:color="auto"/>
                          <w:left w:val="outset" w:sz="4" w:space="0" w:color="auto"/>
                          <w:bottom w:val="outset" w:sz="4" w:space="0" w:color="auto"/>
                          <w:right w:val="outset" w:sz="4" w:space="0" w:color="auto"/>
                        </w:tcBorders>
                      </w:tcPr>
                      <w:p w14:paraId="4F778EDF" w14:textId="77777777" w:rsidR="00623207" w:rsidRDefault="00623207">
                        <w:pPr>
                          <w:ind w:firstLineChars="300" w:firstLine="630"/>
                          <w:rPr>
                            <w:color w:val="000000"/>
                          </w:rPr>
                        </w:pPr>
                        <w:r>
                          <w:rPr>
                            <w:rFonts w:hint="eastAsia"/>
                          </w:rPr>
                          <w:t>筹资活动产生的现金流量净额</w:t>
                        </w:r>
                      </w:p>
                    </w:tc>
                  </w:sdtContent>
                </w:sdt>
                <w:tc>
                  <w:tcPr>
                    <w:tcW w:w="328" w:type="pct"/>
                    <w:tcBorders>
                      <w:top w:val="outset" w:sz="4" w:space="0" w:color="auto"/>
                      <w:left w:val="outset" w:sz="4" w:space="0" w:color="auto"/>
                      <w:bottom w:val="outset" w:sz="4" w:space="0" w:color="auto"/>
                      <w:right w:val="outset" w:sz="4" w:space="0" w:color="auto"/>
                    </w:tcBorders>
                  </w:tcPr>
                  <w:p w14:paraId="38B0E079"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74A0452A" w14:textId="3267BEBB" w:rsidR="00623207" w:rsidRDefault="00623207" w:rsidP="00C54FAE">
                    <w:pPr>
                      <w:jc w:val="right"/>
                      <w:rPr>
                        <w:sz w:val="24"/>
                        <w:szCs w:val="24"/>
                      </w:rPr>
                    </w:pPr>
                    <w:r>
                      <w:t>-393,027,011.60</w:t>
                    </w:r>
                  </w:p>
                </w:tc>
                <w:tc>
                  <w:tcPr>
                    <w:tcW w:w="1107" w:type="pct"/>
                    <w:tcBorders>
                      <w:top w:val="outset" w:sz="4" w:space="0" w:color="auto"/>
                      <w:left w:val="outset" w:sz="4" w:space="0" w:color="auto"/>
                      <w:bottom w:val="outset" w:sz="4" w:space="0" w:color="auto"/>
                      <w:right w:val="outset" w:sz="4" w:space="0" w:color="auto"/>
                    </w:tcBorders>
                    <w:vAlign w:val="center"/>
                  </w:tcPr>
                  <w:p w14:paraId="438A59D6" w14:textId="510CDBCE" w:rsidR="00623207" w:rsidRDefault="00623207" w:rsidP="00C54FAE">
                    <w:pPr>
                      <w:jc w:val="right"/>
                      <w:rPr>
                        <w:sz w:val="24"/>
                        <w:szCs w:val="24"/>
                      </w:rPr>
                    </w:pPr>
                    <w:r>
                      <w:t>-627,471,477.21</w:t>
                    </w:r>
                  </w:p>
                </w:tc>
              </w:tr>
              <w:tr w:rsidR="00623207" w14:paraId="6CEDAA5C" w14:textId="77777777" w:rsidTr="00A76AE7">
                <w:sdt>
                  <w:sdtPr>
                    <w:tag w:val="_PLD_297da387d2e74132aff7cc22c8d8bb95"/>
                    <w:id w:val="1376040388"/>
                    <w:lock w:val="sdtLocked"/>
                  </w:sdtPr>
                  <w:sdtContent>
                    <w:tc>
                      <w:tcPr>
                        <w:tcW w:w="2459" w:type="pct"/>
                        <w:tcBorders>
                          <w:top w:val="outset" w:sz="4" w:space="0" w:color="auto"/>
                          <w:left w:val="outset" w:sz="4" w:space="0" w:color="auto"/>
                          <w:bottom w:val="outset" w:sz="4" w:space="0" w:color="auto"/>
                          <w:right w:val="outset" w:sz="4" w:space="0" w:color="auto"/>
                        </w:tcBorders>
                      </w:tcPr>
                      <w:p w14:paraId="3A23C95A" w14:textId="77777777" w:rsidR="00623207" w:rsidRDefault="00623207">
                        <w:pPr>
                          <w:rPr>
                            <w:color w:val="000000"/>
                          </w:rPr>
                        </w:pPr>
                        <w:r>
                          <w:rPr>
                            <w:rFonts w:hint="eastAsia"/>
                            <w:b/>
                          </w:rPr>
                          <w:t>四、汇率变动对现金及现金等价物的影响</w:t>
                        </w:r>
                      </w:p>
                    </w:tc>
                  </w:sdtContent>
                </w:sdt>
                <w:tc>
                  <w:tcPr>
                    <w:tcW w:w="328" w:type="pct"/>
                    <w:tcBorders>
                      <w:top w:val="outset" w:sz="4" w:space="0" w:color="auto"/>
                      <w:left w:val="outset" w:sz="4" w:space="0" w:color="auto"/>
                      <w:bottom w:val="outset" w:sz="4" w:space="0" w:color="auto"/>
                      <w:right w:val="outset" w:sz="4" w:space="0" w:color="auto"/>
                    </w:tcBorders>
                  </w:tcPr>
                  <w:p w14:paraId="09F042D0"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13FD31E" w14:textId="4125572A" w:rsidR="00623207" w:rsidRDefault="00623207" w:rsidP="00C54FAE">
                    <w:pPr>
                      <w:jc w:val="right"/>
                      <w:rPr>
                        <w:sz w:val="24"/>
                        <w:szCs w:val="24"/>
                      </w:rPr>
                    </w:pPr>
                  </w:p>
                </w:tc>
                <w:tc>
                  <w:tcPr>
                    <w:tcW w:w="1107" w:type="pct"/>
                    <w:tcBorders>
                      <w:top w:val="outset" w:sz="4" w:space="0" w:color="auto"/>
                      <w:left w:val="outset" w:sz="4" w:space="0" w:color="auto"/>
                      <w:bottom w:val="outset" w:sz="4" w:space="0" w:color="auto"/>
                      <w:right w:val="outset" w:sz="4" w:space="0" w:color="auto"/>
                    </w:tcBorders>
                    <w:vAlign w:val="center"/>
                  </w:tcPr>
                  <w:p w14:paraId="68931085" w14:textId="508DB648" w:rsidR="00623207" w:rsidRDefault="00623207" w:rsidP="00C54FAE">
                    <w:pPr>
                      <w:jc w:val="right"/>
                      <w:rPr>
                        <w:sz w:val="24"/>
                        <w:szCs w:val="24"/>
                      </w:rPr>
                    </w:pPr>
                  </w:p>
                </w:tc>
              </w:tr>
              <w:tr w:rsidR="00623207" w14:paraId="6EE36E65" w14:textId="77777777" w:rsidTr="00A76AE7">
                <w:sdt>
                  <w:sdtPr>
                    <w:tag w:val="_PLD_088346aec88c4c41a0051140dc375359"/>
                    <w:id w:val="-1893565397"/>
                    <w:lock w:val="sdtLocked"/>
                  </w:sdtPr>
                  <w:sdtContent>
                    <w:tc>
                      <w:tcPr>
                        <w:tcW w:w="2459" w:type="pct"/>
                        <w:tcBorders>
                          <w:top w:val="outset" w:sz="4" w:space="0" w:color="auto"/>
                          <w:left w:val="outset" w:sz="4" w:space="0" w:color="auto"/>
                          <w:bottom w:val="outset" w:sz="4" w:space="0" w:color="auto"/>
                          <w:right w:val="outset" w:sz="4" w:space="0" w:color="auto"/>
                        </w:tcBorders>
                      </w:tcPr>
                      <w:p w14:paraId="74AD88C6" w14:textId="77777777" w:rsidR="00623207" w:rsidRDefault="00623207">
                        <w:pPr>
                          <w:rPr>
                            <w:color w:val="000000"/>
                          </w:rPr>
                        </w:pPr>
                        <w:r>
                          <w:rPr>
                            <w:rFonts w:hint="eastAsia"/>
                            <w:b/>
                          </w:rPr>
                          <w:t>五、现金及现金等价物净增加额</w:t>
                        </w:r>
                      </w:p>
                    </w:tc>
                  </w:sdtContent>
                </w:sdt>
                <w:tc>
                  <w:tcPr>
                    <w:tcW w:w="328" w:type="pct"/>
                    <w:tcBorders>
                      <w:top w:val="outset" w:sz="4" w:space="0" w:color="auto"/>
                      <w:left w:val="outset" w:sz="4" w:space="0" w:color="auto"/>
                      <w:bottom w:val="outset" w:sz="4" w:space="0" w:color="auto"/>
                      <w:right w:val="outset" w:sz="4" w:space="0" w:color="auto"/>
                    </w:tcBorders>
                  </w:tcPr>
                  <w:p w14:paraId="40650FC9"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001B759A" w14:textId="727CBD7F" w:rsidR="00623207" w:rsidRDefault="00623207" w:rsidP="00C54FAE">
                    <w:pPr>
                      <w:jc w:val="right"/>
                      <w:rPr>
                        <w:sz w:val="24"/>
                        <w:szCs w:val="24"/>
                      </w:rPr>
                    </w:pPr>
                    <w:r>
                      <w:t>-62,484,294.00</w:t>
                    </w:r>
                  </w:p>
                </w:tc>
                <w:tc>
                  <w:tcPr>
                    <w:tcW w:w="1107" w:type="pct"/>
                    <w:tcBorders>
                      <w:top w:val="outset" w:sz="4" w:space="0" w:color="auto"/>
                      <w:left w:val="outset" w:sz="4" w:space="0" w:color="auto"/>
                      <w:bottom w:val="outset" w:sz="4" w:space="0" w:color="auto"/>
                      <w:right w:val="outset" w:sz="4" w:space="0" w:color="auto"/>
                    </w:tcBorders>
                    <w:vAlign w:val="center"/>
                  </w:tcPr>
                  <w:p w14:paraId="387B57C8" w14:textId="367EAB46" w:rsidR="00623207" w:rsidRDefault="00623207" w:rsidP="00C54FAE">
                    <w:pPr>
                      <w:jc w:val="right"/>
                      <w:rPr>
                        <w:sz w:val="24"/>
                        <w:szCs w:val="24"/>
                      </w:rPr>
                    </w:pPr>
                    <w:r>
                      <w:t>-35,788,917.46</w:t>
                    </w:r>
                  </w:p>
                </w:tc>
              </w:tr>
              <w:tr w:rsidR="00623207" w14:paraId="19A8E1B6" w14:textId="77777777" w:rsidTr="00A76AE7">
                <w:sdt>
                  <w:sdtPr>
                    <w:tag w:val="_PLD_782deef70bc446e795d750d3d14aefbe"/>
                    <w:id w:val="-601335538"/>
                    <w:lock w:val="sdtLocked"/>
                  </w:sdtPr>
                  <w:sdtContent>
                    <w:tc>
                      <w:tcPr>
                        <w:tcW w:w="2459" w:type="pct"/>
                        <w:tcBorders>
                          <w:top w:val="outset" w:sz="4" w:space="0" w:color="auto"/>
                          <w:left w:val="outset" w:sz="4" w:space="0" w:color="auto"/>
                          <w:bottom w:val="outset" w:sz="4" w:space="0" w:color="auto"/>
                          <w:right w:val="outset" w:sz="4" w:space="0" w:color="auto"/>
                        </w:tcBorders>
                      </w:tcPr>
                      <w:p w14:paraId="260EFFA5" w14:textId="77777777" w:rsidR="00623207" w:rsidRDefault="00623207">
                        <w:pPr>
                          <w:ind w:firstLineChars="100" w:firstLine="210"/>
                          <w:rPr>
                            <w:color w:val="000000"/>
                          </w:rPr>
                        </w:pPr>
                        <w:r>
                          <w:rPr>
                            <w:rFonts w:hint="eastAsia"/>
                          </w:rPr>
                          <w:t>加：期初现金及现金等价物余额</w:t>
                        </w:r>
                      </w:p>
                    </w:tc>
                  </w:sdtContent>
                </w:sdt>
                <w:tc>
                  <w:tcPr>
                    <w:tcW w:w="328" w:type="pct"/>
                    <w:tcBorders>
                      <w:top w:val="outset" w:sz="4" w:space="0" w:color="auto"/>
                      <w:left w:val="outset" w:sz="4" w:space="0" w:color="auto"/>
                      <w:bottom w:val="outset" w:sz="4" w:space="0" w:color="auto"/>
                      <w:right w:val="outset" w:sz="4" w:space="0" w:color="auto"/>
                    </w:tcBorders>
                  </w:tcPr>
                  <w:p w14:paraId="28722699"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3E3F8443" w14:textId="347D5E4B" w:rsidR="00623207" w:rsidRDefault="00623207" w:rsidP="00C54FAE">
                    <w:pPr>
                      <w:jc w:val="right"/>
                      <w:rPr>
                        <w:sz w:val="24"/>
                        <w:szCs w:val="24"/>
                      </w:rPr>
                    </w:pPr>
                    <w:r>
                      <w:t>590,427,776.33</w:t>
                    </w:r>
                  </w:p>
                </w:tc>
                <w:tc>
                  <w:tcPr>
                    <w:tcW w:w="1107" w:type="pct"/>
                    <w:tcBorders>
                      <w:top w:val="outset" w:sz="4" w:space="0" w:color="auto"/>
                      <w:left w:val="outset" w:sz="4" w:space="0" w:color="auto"/>
                      <w:bottom w:val="outset" w:sz="4" w:space="0" w:color="auto"/>
                      <w:right w:val="outset" w:sz="4" w:space="0" w:color="auto"/>
                    </w:tcBorders>
                    <w:vAlign w:val="center"/>
                  </w:tcPr>
                  <w:p w14:paraId="25C1DF86" w14:textId="4897301F" w:rsidR="00623207" w:rsidRDefault="00623207" w:rsidP="00C54FAE">
                    <w:pPr>
                      <w:jc w:val="right"/>
                      <w:rPr>
                        <w:sz w:val="24"/>
                        <w:szCs w:val="24"/>
                      </w:rPr>
                    </w:pPr>
                    <w:r>
                      <w:t>1,051,186,867.27</w:t>
                    </w:r>
                  </w:p>
                </w:tc>
              </w:tr>
              <w:tr w:rsidR="00623207" w14:paraId="4DCAE7A8" w14:textId="77777777" w:rsidTr="00A76AE7">
                <w:sdt>
                  <w:sdtPr>
                    <w:tag w:val="_PLD_ec70667dbbb64ee5a6d36588cda942f9"/>
                    <w:id w:val="-1115758593"/>
                    <w:lock w:val="sdtLocked"/>
                  </w:sdtPr>
                  <w:sdtContent>
                    <w:tc>
                      <w:tcPr>
                        <w:tcW w:w="2459" w:type="pct"/>
                        <w:tcBorders>
                          <w:top w:val="outset" w:sz="4" w:space="0" w:color="auto"/>
                          <w:left w:val="outset" w:sz="4" w:space="0" w:color="auto"/>
                          <w:bottom w:val="outset" w:sz="4" w:space="0" w:color="auto"/>
                          <w:right w:val="outset" w:sz="4" w:space="0" w:color="auto"/>
                        </w:tcBorders>
                      </w:tcPr>
                      <w:p w14:paraId="7EE7C846" w14:textId="77777777" w:rsidR="00623207" w:rsidRDefault="00623207">
                        <w:pPr>
                          <w:rPr>
                            <w:color w:val="000000"/>
                          </w:rPr>
                        </w:pPr>
                        <w:r>
                          <w:rPr>
                            <w:rFonts w:hint="eastAsia"/>
                            <w:b/>
                          </w:rPr>
                          <w:t>六、期末现金及现金等价物余额</w:t>
                        </w:r>
                      </w:p>
                    </w:tc>
                  </w:sdtContent>
                </w:sdt>
                <w:tc>
                  <w:tcPr>
                    <w:tcW w:w="328" w:type="pct"/>
                    <w:tcBorders>
                      <w:top w:val="outset" w:sz="4" w:space="0" w:color="auto"/>
                      <w:left w:val="outset" w:sz="4" w:space="0" w:color="auto"/>
                      <w:bottom w:val="outset" w:sz="4" w:space="0" w:color="auto"/>
                      <w:right w:val="outset" w:sz="4" w:space="0" w:color="auto"/>
                    </w:tcBorders>
                  </w:tcPr>
                  <w:p w14:paraId="1CFB185F" w14:textId="77777777" w:rsidR="00623207" w:rsidRDefault="00623207"/>
                </w:tc>
                <w:tc>
                  <w:tcPr>
                    <w:tcW w:w="1106" w:type="pct"/>
                    <w:tcBorders>
                      <w:top w:val="outset" w:sz="4" w:space="0" w:color="auto"/>
                      <w:left w:val="outset" w:sz="4" w:space="0" w:color="auto"/>
                      <w:bottom w:val="outset" w:sz="4" w:space="0" w:color="auto"/>
                      <w:right w:val="outset" w:sz="4" w:space="0" w:color="auto"/>
                    </w:tcBorders>
                    <w:vAlign w:val="center"/>
                  </w:tcPr>
                  <w:p w14:paraId="67E2C090" w14:textId="6B1DFD09" w:rsidR="00623207" w:rsidRDefault="00623207" w:rsidP="00C54FAE">
                    <w:pPr>
                      <w:jc w:val="right"/>
                      <w:rPr>
                        <w:sz w:val="24"/>
                        <w:szCs w:val="24"/>
                      </w:rPr>
                    </w:pPr>
                    <w:r>
                      <w:t>527,943,482.33</w:t>
                    </w:r>
                  </w:p>
                </w:tc>
                <w:tc>
                  <w:tcPr>
                    <w:tcW w:w="1107" w:type="pct"/>
                    <w:tcBorders>
                      <w:top w:val="outset" w:sz="4" w:space="0" w:color="auto"/>
                      <w:left w:val="outset" w:sz="4" w:space="0" w:color="auto"/>
                      <w:bottom w:val="outset" w:sz="4" w:space="0" w:color="auto"/>
                      <w:right w:val="outset" w:sz="4" w:space="0" w:color="auto"/>
                    </w:tcBorders>
                    <w:vAlign w:val="center"/>
                  </w:tcPr>
                  <w:p w14:paraId="01023C2B" w14:textId="7881320F" w:rsidR="00623207" w:rsidRDefault="00623207" w:rsidP="00C54FAE">
                    <w:pPr>
                      <w:jc w:val="right"/>
                      <w:rPr>
                        <w:sz w:val="24"/>
                        <w:szCs w:val="24"/>
                      </w:rPr>
                    </w:pPr>
                    <w:r>
                      <w:t>1,015,397,949.81</w:t>
                    </w:r>
                  </w:p>
                </w:tc>
              </w:tr>
            </w:tbl>
            <w:p w14:paraId="5117A5C2" w14:textId="77777777" w:rsidR="00A352BE" w:rsidRDefault="00A352BE">
              <w:pPr>
                <w:snapToGrid w:val="0"/>
                <w:spacing w:line="240" w:lineRule="atLeast"/>
                <w:ind w:rightChars="-73" w:right="-153"/>
              </w:pPr>
            </w:p>
            <w:p w14:paraId="7C25EE0C" w14:textId="1D689B39" w:rsidR="00137558" w:rsidRDefault="00451DB4">
              <w:pPr>
                <w:snapToGrid w:val="0"/>
                <w:spacing w:line="240" w:lineRule="atLeast"/>
                <w:ind w:rightChars="-73" w:right="-153"/>
                <w:rPr>
                  <w:b/>
                  <w:bCs/>
                  <w:color w:val="FF0000"/>
                </w:rPr>
              </w:pPr>
              <w:r>
                <w:t>公司负责人</w:t>
              </w:r>
              <w:r>
                <w:rPr>
                  <w:rFonts w:hint="eastAsia"/>
                </w:rPr>
                <w:t>：</w:t>
              </w:r>
              <w:sdt>
                <w:sdtPr>
                  <w:rPr>
                    <w:rFonts w:hint="eastAsia"/>
                  </w:rPr>
                  <w:alias w:val="公司负责人"/>
                  <w:tag w:val="_GBC_b872f4b10a12453987b2d73dfe2a5ff9"/>
                  <w:id w:val="-1244025232"/>
                  <w:lock w:val="sdtLocked"/>
                  <w:placeholder>
                    <w:docPart w:val="GBC22222222222222222222222222222"/>
                  </w:placeholder>
                  <w:dataBinding w:prefixMappings="xmlns:clcid-mr='clcid-mr'" w:xpath="/*/clcid-mr:GongSiFuZeRenXingMing[not(@periodRef)]" w:storeItemID="{89EBAB94-44A0-46A2-B712-30D997D04A6D}"/>
                  <w:text/>
                </w:sdtPr>
                <w:sdtContent>
                  <w:r w:rsidR="00E87D22">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171592395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952065710c0f41709539d877935c1903"/>
                  <w:id w:val="735208975"/>
                  <w:lock w:val="sdtLocked"/>
                  <w:placeholder>
                    <w:docPart w:val="GBC22222222222222222222222222222"/>
                  </w:placeholder>
                  <w:dataBinding w:prefixMappings="xmlns:clcid-mr='clcid-mr'" w:xpath="/*/clcid-mr:KuaiJiJiGou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p>
          </w:sdtContent>
        </w:sdt>
        <w:p w14:paraId="562A3BBE" w14:textId="77777777" w:rsidR="00137558" w:rsidRDefault="00000000">
          <w:pPr>
            <w:rPr>
              <w:b/>
              <w:bCs/>
              <w:color w:val="FF0000"/>
            </w:rPr>
          </w:pPr>
        </w:p>
      </w:sdtContent>
    </w:sdt>
    <w:bookmarkEnd w:id="83" w:displacedByCustomXml="prev"/>
    <w:bookmarkEnd w:id="80"/>
    <w:p w14:paraId="2D42CBC1" w14:textId="77777777" w:rsidR="00137558" w:rsidRDefault="00137558">
      <w:pPr>
        <w:sectPr w:rsidR="00137558" w:rsidSect="004860B6">
          <w:pgSz w:w="11906" w:h="16838"/>
          <w:pgMar w:top="1525" w:right="1276" w:bottom="1440" w:left="1797" w:header="851" w:footer="992" w:gutter="0"/>
          <w:cols w:space="425"/>
          <w:docGrid w:linePitch="312"/>
        </w:sectPr>
      </w:pPr>
    </w:p>
    <w:bookmarkStart w:id="84" w:name="_Hlk10211858" w:displacedByCustomXml="next"/>
    <w:sdt>
      <w:sdtPr>
        <w:rPr>
          <w:rFonts w:ascii="宋体" w:hAnsi="宋体" w:cs="宋体"/>
          <w:b w:val="0"/>
          <w:bCs w:val="0"/>
          <w:kern w:val="0"/>
          <w:szCs w:val="24"/>
        </w:rPr>
        <w:alias w:val="选项模块:需要编制合并报表"/>
        <w:tag w:val="_GBC_3b1dcbfa33024cc0a5c2f3d693817342"/>
        <w:id w:val="284170179"/>
        <w:lock w:val="sdtLocked"/>
        <w:placeholder>
          <w:docPart w:val="GBC22222222222222222222222222222"/>
        </w:placeholder>
      </w:sdtPr>
      <w:sdtEndPr>
        <w:rPr>
          <w:color w:val="FF0000"/>
          <w:szCs w:val="21"/>
        </w:rPr>
      </w:sdtEndPr>
      <w:sdtContent>
        <w:sdt>
          <w:sdtPr>
            <w:rPr>
              <w:rFonts w:ascii="宋体" w:hAnsi="宋体" w:cs="宋体"/>
              <w:b w:val="0"/>
              <w:bCs w:val="0"/>
              <w:kern w:val="0"/>
              <w:szCs w:val="24"/>
            </w:rPr>
            <w:tag w:val="_GBC_3eeab460b9b64d53b91f5e0ddcd3030f"/>
            <w:id w:val="2031600843"/>
            <w:lock w:val="sdtLocked"/>
            <w:placeholder>
              <w:docPart w:val="GBC22222222222222222222222222222"/>
            </w:placeholder>
          </w:sdtPr>
          <w:sdtEndPr>
            <w:rPr>
              <w:rFonts w:hint="eastAsia"/>
              <w:szCs w:val="21"/>
            </w:rPr>
          </w:sdtEndPr>
          <w:sdtContent>
            <w:p w14:paraId="768F7BE2" w14:textId="77777777" w:rsidR="00137558" w:rsidRDefault="00451DB4">
              <w:pPr>
                <w:pStyle w:val="3"/>
                <w:jc w:val="center"/>
                <w:rPr>
                  <w:rFonts w:ascii="宋体" w:hAnsi="宋体"/>
                </w:rPr>
              </w:pPr>
              <w:r>
                <w:rPr>
                  <w:rFonts w:ascii="宋体" w:hAnsi="宋体"/>
                </w:rPr>
                <w:t>合并</w:t>
              </w:r>
              <w:r>
                <w:rPr>
                  <w:rFonts w:ascii="宋体" w:hAnsi="宋体" w:hint="eastAsia"/>
                </w:rPr>
                <w:t>所有者权益变动表</w:t>
              </w:r>
            </w:p>
            <w:p w14:paraId="799085F5" w14:textId="77777777" w:rsidR="00137558" w:rsidRDefault="00451DB4">
              <w:pPr>
                <w:tabs>
                  <w:tab w:val="left" w:pos="10080"/>
                </w:tabs>
                <w:snapToGrid w:val="0"/>
                <w:spacing w:line="240" w:lineRule="atLeast"/>
                <w:ind w:rightChars="12" w:right="25"/>
                <w:jc w:val="center"/>
              </w:pPr>
              <w:r>
                <w:t>2022年</w:t>
              </w:r>
              <w:r>
                <w:rPr>
                  <w:rFonts w:hint="eastAsia"/>
                </w:rPr>
                <w:t>1—6月</w:t>
              </w:r>
            </w:p>
            <w:p w14:paraId="387007C2" w14:textId="77777777" w:rsidR="00137558" w:rsidRDefault="00451DB4">
              <w:pPr>
                <w:tabs>
                  <w:tab w:val="left" w:pos="10080"/>
                </w:tabs>
                <w:snapToGrid w:val="0"/>
                <w:spacing w:line="240" w:lineRule="atLeast"/>
                <w:jc w:val="right"/>
              </w:pPr>
              <w:r>
                <w:t>单位：</w:t>
              </w:r>
              <w:sdt>
                <w:sdtPr>
                  <w:alias w:val="单位：合并股东权益调节表"/>
                  <w:tag w:val="_GBC_57faea4e453e49ad93821b7dd6ce8bc4"/>
                  <w:id w:val="683328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股东权益调节表"/>
                  <w:tag w:val="_GBC_cef77704267643d794145c73763360e5"/>
                  <w:id w:val="-973442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992"/>
                <w:gridCol w:w="425"/>
                <w:gridCol w:w="425"/>
                <w:gridCol w:w="426"/>
                <w:gridCol w:w="992"/>
                <w:gridCol w:w="567"/>
                <w:gridCol w:w="850"/>
                <w:gridCol w:w="851"/>
                <w:gridCol w:w="992"/>
                <w:gridCol w:w="709"/>
                <w:gridCol w:w="1134"/>
                <w:gridCol w:w="567"/>
                <w:gridCol w:w="1134"/>
                <w:gridCol w:w="992"/>
                <w:gridCol w:w="1134"/>
              </w:tblGrid>
              <w:tr w:rsidR="00137558" w14:paraId="10F25550" w14:textId="77777777" w:rsidTr="000E7AD9">
                <w:tc>
                  <w:tcPr>
                    <w:tcW w:w="2836" w:type="dxa"/>
                    <w:vMerge w:val="restart"/>
                    <w:vAlign w:val="center"/>
                  </w:tcPr>
                  <w:sdt>
                    <w:sdtPr>
                      <w:rPr>
                        <w:rFonts w:hint="eastAsia"/>
                        <w:sz w:val="18"/>
                        <w:szCs w:val="18"/>
                      </w:rPr>
                      <w:tag w:val="_PLD_5bd68ed5796041328d1a003c1362ceaf"/>
                      <w:id w:val="460379117"/>
                      <w:lock w:val="sdtLocked"/>
                    </w:sdtPr>
                    <w:sdtContent>
                      <w:p w14:paraId="3CE66BC7" w14:textId="77777777" w:rsidR="00137558" w:rsidRPr="009516B5" w:rsidRDefault="00451DB4">
                        <w:pPr>
                          <w:snapToGrid w:val="0"/>
                          <w:spacing w:line="240" w:lineRule="atLeast"/>
                          <w:jc w:val="center"/>
                          <w:rPr>
                            <w:sz w:val="18"/>
                            <w:szCs w:val="18"/>
                          </w:rPr>
                        </w:pPr>
                        <w:r w:rsidRPr="009516B5">
                          <w:rPr>
                            <w:rFonts w:hint="eastAsia"/>
                            <w:sz w:val="18"/>
                            <w:szCs w:val="18"/>
                          </w:rPr>
                          <w:t>项目</w:t>
                        </w:r>
                      </w:p>
                    </w:sdtContent>
                  </w:sdt>
                </w:tc>
                <w:tc>
                  <w:tcPr>
                    <w:tcW w:w="12190" w:type="dxa"/>
                    <w:gridSpan w:val="15"/>
                    <w:vAlign w:val="center"/>
                  </w:tcPr>
                  <w:p w14:paraId="6EC18403" w14:textId="77777777" w:rsidR="00137558" w:rsidRPr="009516B5" w:rsidRDefault="00000000">
                    <w:pPr>
                      <w:snapToGrid w:val="0"/>
                      <w:spacing w:line="240" w:lineRule="atLeast"/>
                      <w:ind w:rightChars="-759" w:right="-1594"/>
                      <w:jc w:val="center"/>
                      <w:rPr>
                        <w:sz w:val="18"/>
                        <w:szCs w:val="18"/>
                      </w:rPr>
                    </w:pPr>
                    <w:sdt>
                      <w:sdtPr>
                        <w:rPr>
                          <w:sz w:val="18"/>
                          <w:szCs w:val="18"/>
                        </w:rPr>
                        <w:tag w:val="_PLD_70c71cd0427542b1b96a0fa943173d3d"/>
                        <w:id w:val="-1748335180"/>
                        <w:lock w:val="sdtLocked"/>
                      </w:sdtPr>
                      <w:sdtContent>
                        <w:r w:rsidR="00451DB4" w:rsidRPr="009516B5">
                          <w:rPr>
                            <w:rFonts w:hint="eastAsia"/>
                            <w:sz w:val="18"/>
                            <w:szCs w:val="18"/>
                          </w:rPr>
                          <w:t>2022年半年度</w:t>
                        </w:r>
                      </w:sdtContent>
                    </w:sdt>
                  </w:p>
                </w:tc>
              </w:tr>
              <w:tr w:rsidR="00137558" w14:paraId="785CC742" w14:textId="77777777" w:rsidTr="000E7AD9">
                <w:tc>
                  <w:tcPr>
                    <w:tcW w:w="2836" w:type="dxa"/>
                    <w:vMerge/>
                  </w:tcPr>
                  <w:p w14:paraId="3BBF9908" w14:textId="77777777" w:rsidR="00137558" w:rsidRPr="009516B5" w:rsidRDefault="00137558">
                    <w:pPr>
                      <w:snapToGrid w:val="0"/>
                      <w:spacing w:line="240" w:lineRule="atLeast"/>
                      <w:ind w:rightChars="-759" w:right="-1594"/>
                      <w:rPr>
                        <w:sz w:val="18"/>
                        <w:szCs w:val="18"/>
                      </w:rPr>
                    </w:pPr>
                  </w:p>
                </w:tc>
                <w:sdt>
                  <w:sdtPr>
                    <w:rPr>
                      <w:sz w:val="18"/>
                      <w:szCs w:val="18"/>
                    </w:rPr>
                    <w:tag w:val="_PLD_e146ec74496c4c03a714dcef40faa972"/>
                    <w:id w:val="-1774473554"/>
                    <w:lock w:val="sdtLocked"/>
                  </w:sdtPr>
                  <w:sdtContent>
                    <w:tc>
                      <w:tcPr>
                        <w:tcW w:w="10064" w:type="dxa"/>
                        <w:gridSpan w:val="13"/>
                        <w:vAlign w:val="center"/>
                      </w:tcPr>
                      <w:p w14:paraId="405E9FDF" w14:textId="77777777" w:rsidR="00137558" w:rsidRPr="009516B5" w:rsidRDefault="00451DB4">
                        <w:pPr>
                          <w:jc w:val="center"/>
                          <w:rPr>
                            <w:sz w:val="18"/>
                            <w:szCs w:val="18"/>
                          </w:rPr>
                        </w:pPr>
                        <w:r w:rsidRPr="009516B5">
                          <w:rPr>
                            <w:sz w:val="18"/>
                            <w:szCs w:val="18"/>
                          </w:rPr>
                          <w:t>归属于母公司所有者权益</w:t>
                        </w:r>
                      </w:p>
                    </w:tc>
                  </w:sdtContent>
                </w:sdt>
                <w:sdt>
                  <w:sdtPr>
                    <w:rPr>
                      <w:sz w:val="18"/>
                      <w:szCs w:val="18"/>
                    </w:rPr>
                    <w:tag w:val="_PLD_b1ca85c50c1341e59b4b412e92d87f2f"/>
                    <w:id w:val="-1367130007"/>
                    <w:lock w:val="sdtLocked"/>
                  </w:sdtPr>
                  <w:sdtContent>
                    <w:tc>
                      <w:tcPr>
                        <w:tcW w:w="992" w:type="dxa"/>
                        <w:vMerge w:val="restart"/>
                        <w:vAlign w:val="center"/>
                      </w:tcPr>
                      <w:p w14:paraId="0928114C" w14:textId="77777777" w:rsidR="00137558" w:rsidRPr="009516B5" w:rsidRDefault="00451DB4">
                        <w:pPr>
                          <w:jc w:val="center"/>
                          <w:rPr>
                            <w:sz w:val="18"/>
                            <w:szCs w:val="18"/>
                          </w:rPr>
                        </w:pPr>
                        <w:r w:rsidRPr="009516B5">
                          <w:rPr>
                            <w:sz w:val="18"/>
                            <w:szCs w:val="18"/>
                          </w:rPr>
                          <w:t>少数股东权益</w:t>
                        </w:r>
                      </w:p>
                    </w:tc>
                  </w:sdtContent>
                </w:sdt>
                <w:sdt>
                  <w:sdtPr>
                    <w:rPr>
                      <w:sz w:val="18"/>
                      <w:szCs w:val="18"/>
                    </w:rPr>
                    <w:tag w:val="_PLD_0e252e0d00f04386b93d4e3064ba423d"/>
                    <w:id w:val="1481655712"/>
                    <w:lock w:val="sdtLocked"/>
                  </w:sdtPr>
                  <w:sdtContent>
                    <w:tc>
                      <w:tcPr>
                        <w:tcW w:w="1134" w:type="dxa"/>
                        <w:vMerge w:val="restart"/>
                        <w:vAlign w:val="center"/>
                      </w:tcPr>
                      <w:p w14:paraId="612C3792" w14:textId="77777777" w:rsidR="00137558" w:rsidRPr="009516B5" w:rsidRDefault="00451DB4">
                        <w:pPr>
                          <w:jc w:val="center"/>
                          <w:rPr>
                            <w:sz w:val="18"/>
                            <w:szCs w:val="18"/>
                          </w:rPr>
                        </w:pPr>
                        <w:r w:rsidRPr="009516B5">
                          <w:rPr>
                            <w:sz w:val="18"/>
                            <w:szCs w:val="18"/>
                          </w:rPr>
                          <w:t>所有者权益合计</w:t>
                        </w:r>
                      </w:p>
                    </w:tc>
                  </w:sdtContent>
                </w:sdt>
              </w:tr>
              <w:tr w:rsidR="009516B5" w14:paraId="1EAADAF0" w14:textId="77777777" w:rsidTr="000E7AD9">
                <w:tc>
                  <w:tcPr>
                    <w:tcW w:w="2836" w:type="dxa"/>
                    <w:vMerge/>
                  </w:tcPr>
                  <w:p w14:paraId="1A552C69" w14:textId="77777777" w:rsidR="00137558" w:rsidRPr="009516B5" w:rsidRDefault="00137558">
                    <w:pPr>
                      <w:snapToGrid w:val="0"/>
                      <w:spacing w:line="240" w:lineRule="atLeast"/>
                      <w:ind w:rightChars="-759" w:right="-1594"/>
                      <w:rPr>
                        <w:sz w:val="18"/>
                        <w:szCs w:val="18"/>
                      </w:rPr>
                    </w:pPr>
                  </w:p>
                </w:tc>
                <w:sdt>
                  <w:sdtPr>
                    <w:rPr>
                      <w:sz w:val="18"/>
                      <w:szCs w:val="18"/>
                    </w:rPr>
                    <w:tag w:val="_PLD_1605afb5a60946a9ba86cca783d492d3"/>
                    <w:id w:val="1712685986"/>
                    <w:lock w:val="sdtLocked"/>
                  </w:sdtPr>
                  <w:sdtContent>
                    <w:tc>
                      <w:tcPr>
                        <w:tcW w:w="992" w:type="dxa"/>
                        <w:vMerge w:val="restart"/>
                        <w:vAlign w:val="center"/>
                      </w:tcPr>
                      <w:p w14:paraId="50956E51" w14:textId="77777777" w:rsidR="00137558" w:rsidRPr="009516B5" w:rsidRDefault="00451DB4">
                        <w:pPr>
                          <w:snapToGrid w:val="0"/>
                          <w:spacing w:line="240" w:lineRule="atLeast"/>
                          <w:jc w:val="center"/>
                          <w:rPr>
                            <w:sz w:val="18"/>
                            <w:szCs w:val="18"/>
                          </w:rPr>
                        </w:pPr>
                        <w:r w:rsidRPr="009516B5">
                          <w:rPr>
                            <w:rFonts w:hint="eastAsia"/>
                            <w:sz w:val="18"/>
                            <w:szCs w:val="18"/>
                          </w:rPr>
                          <w:t>实收资本</w:t>
                        </w:r>
                        <w:r w:rsidRPr="009516B5">
                          <w:rPr>
                            <w:sz w:val="18"/>
                            <w:szCs w:val="18"/>
                          </w:rPr>
                          <w:t xml:space="preserve"> (或股本)</w:t>
                        </w:r>
                      </w:p>
                    </w:tc>
                  </w:sdtContent>
                </w:sdt>
                <w:sdt>
                  <w:sdtPr>
                    <w:rPr>
                      <w:sz w:val="18"/>
                      <w:szCs w:val="18"/>
                    </w:rPr>
                    <w:tag w:val="_PLD_78f5e518a65d422c99d27d23e96afb9e"/>
                    <w:id w:val="685183355"/>
                    <w:lock w:val="sdtLocked"/>
                  </w:sdtPr>
                  <w:sdtContent>
                    <w:tc>
                      <w:tcPr>
                        <w:tcW w:w="1276" w:type="dxa"/>
                        <w:gridSpan w:val="3"/>
                        <w:vAlign w:val="center"/>
                      </w:tcPr>
                      <w:p w14:paraId="0FB5FFC8" w14:textId="77777777" w:rsidR="00137558" w:rsidRPr="009516B5" w:rsidRDefault="00451DB4">
                        <w:pPr>
                          <w:snapToGrid w:val="0"/>
                          <w:spacing w:line="240" w:lineRule="atLeast"/>
                          <w:jc w:val="center"/>
                          <w:rPr>
                            <w:sz w:val="18"/>
                            <w:szCs w:val="18"/>
                          </w:rPr>
                        </w:pPr>
                        <w:r w:rsidRPr="009516B5">
                          <w:rPr>
                            <w:rFonts w:hint="eastAsia"/>
                            <w:sz w:val="18"/>
                            <w:szCs w:val="18"/>
                          </w:rPr>
                          <w:t>其他权益工具</w:t>
                        </w:r>
                      </w:p>
                    </w:tc>
                  </w:sdtContent>
                </w:sdt>
                <w:sdt>
                  <w:sdtPr>
                    <w:rPr>
                      <w:sz w:val="18"/>
                      <w:szCs w:val="18"/>
                    </w:rPr>
                    <w:tag w:val="_PLD_f67d05ac9f6f4daaafdf90084911dcee"/>
                    <w:id w:val="-1407068482"/>
                    <w:lock w:val="sdtLocked"/>
                  </w:sdtPr>
                  <w:sdtContent>
                    <w:tc>
                      <w:tcPr>
                        <w:tcW w:w="992" w:type="dxa"/>
                        <w:vMerge w:val="restart"/>
                        <w:vAlign w:val="center"/>
                      </w:tcPr>
                      <w:p w14:paraId="542253C7" w14:textId="77777777" w:rsidR="00137558" w:rsidRPr="009516B5" w:rsidRDefault="00451DB4">
                        <w:pPr>
                          <w:snapToGrid w:val="0"/>
                          <w:spacing w:line="240" w:lineRule="atLeast"/>
                          <w:jc w:val="center"/>
                          <w:rPr>
                            <w:sz w:val="18"/>
                            <w:szCs w:val="18"/>
                          </w:rPr>
                        </w:pPr>
                        <w:r w:rsidRPr="009516B5">
                          <w:rPr>
                            <w:rFonts w:hint="eastAsia"/>
                            <w:sz w:val="18"/>
                            <w:szCs w:val="18"/>
                          </w:rPr>
                          <w:t>资本公积</w:t>
                        </w:r>
                      </w:p>
                    </w:tc>
                  </w:sdtContent>
                </w:sdt>
                <w:sdt>
                  <w:sdtPr>
                    <w:rPr>
                      <w:sz w:val="18"/>
                      <w:szCs w:val="18"/>
                    </w:rPr>
                    <w:tag w:val="_PLD_21df11f52b3443acacf7dd8421b5cc67"/>
                    <w:id w:val="-1288196475"/>
                    <w:lock w:val="sdtLocked"/>
                  </w:sdtPr>
                  <w:sdtContent>
                    <w:tc>
                      <w:tcPr>
                        <w:tcW w:w="567" w:type="dxa"/>
                        <w:vMerge w:val="restart"/>
                        <w:vAlign w:val="center"/>
                      </w:tcPr>
                      <w:p w14:paraId="43F4D501" w14:textId="77777777" w:rsidR="00137558" w:rsidRPr="009516B5" w:rsidRDefault="00451DB4">
                        <w:pPr>
                          <w:snapToGrid w:val="0"/>
                          <w:spacing w:line="240" w:lineRule="atLeast"/>
                          <w:jc w:val="center"/>
                          <w:rPr>
                            <w:sz w:val="18"/>
                            <w:szCs w:val="18"/>
                          </w:rPr>
                        </w:pPr>
                        <w:r w:rsidRPr="009516B5">
                          <w:rPr>
                            <w:rFonts w:hint="eastAsia"/>
                            <w:sz w:val="18"/>
                            <w:szCs w:val="18"/>
                          </w:rPr>
                          <w:t>减：库存股</w:t>
                        </w:r>
                      </w:p>
                    </w:tc>
                  </w:sdtContent>
                </w:sdt>
                <w:sdt>
                  <w:sdtPr>
                    <w:rPr>
                      <w:sz w:val="18"/>
                      <w:szCs w:val="18"/>
                    </w:rPr>
                    <w:tag w:val="_PLD_bdc12fd277ea4fbe9c90f9480d9ecddb"/>
                    <w:id w:val="2082026292"/>
                    <w:lock w:val="sdtLocked"/>
                  </w:sdtPr>
                  <w:sdtContent>
                    <w:tc>
                      <w:tcPr>
                        <w:tcW w:w="850" w:type="dxa"/>
                        <w:vMerge w:val="restart"/>
                        <w:vAlign w:val="center"/>
                      </w:tcPr>
                      <w:p w14:paraId="229C6DCB" w14:textId="77777777" w:rsidR="00137558" w:rsidRPr="009516B5" w:rsidRDefault="00451DB4">
                        <w:pPr>
                          <w:snapToGrid w:val="0"/>
                          <w:spacing w:line="240" w:lineRule="atLeast"/>
                          <w:jc w:val="center"/>
                          <w:rPr>
                            <w:sz w:val="18"/>
                            <w:szCs w:val="18"/>
                          </w:rPr>
                        </w:pPr>
                        <w:r w:rsidRPr="009516B5">
                          <w:rPr>
                            <w:rFonts w:hint="eastAsia"/>
                            <w:sz w:val="18"/>
                            <w:szCs w:val="18"/>
                          </w:rPr>
                          <w:t>其他综合收益</w:t>
                        </w:r>
                      </w:p>
                    </w:tc>
                  </w:sdtContent>
                </w:sdt>
                <w:sdt>
                  <w:sdtPr>
                    <w:rPr>
                      <w:sz w:val="18"/>
                      <w:szCs w:val="18"/>
                    </w:rPr>
                    <w:tag w:val="_PLD_b4aa95f4be904a02958b77b5542bb78d"/>
                    <w:id w:val="-1245190166"/>
                    <w:lock w:val="sdtLocked"/>
                  </w:sdtPr>
                  <w:sdtContent>
                    <w:tc>
                      <w:tcPr>
                        <w:tcW w:w="851" w:type="dxa"/>
                        <w:vMerge w:val="restart"/>
                        <w:vAlign w:val="center"/>
                      </w:tcPr>
                      <w:p w14:paraId="662CC3D5" w14:textId="77777777" w:rsidR="00137558" w:rsidRPr="009516B5" w:rsidRDefault="00451DB4">
                        <w:pPr>
                          <w:snapToGrid w:val="0"/>
                          <w:spacing w:line="240" w:lineRule="atLeast"/>
                          <w:jc w:val="center"/>
                          <w:rPr>
                            <w:sz w:val="18"/>
                            <w:szCs w:val="18"/>
                          </w:rPr>
                        </w:pPr>
                        <w:r w:rsidRPr="009516B5">
                          <w:rPr>
                            <w:rFonts w:hint="eastAsia"/>
                            <w:sz w:val="18"/>
                            <w:szCs w:val="18"/>
                          </w:rPr>
                          <w:t>专项储备</w:t>
                        </w:r>
                      </w:p>
                    </w:tc>
                  </w:sdtContent>
                </w:sdt>
                <w:sdt>
                  <w:sdtPr>
                    <w:rPr>
                      <w:sz w:val="18"/>
                      <w:szCs w:val="18"/>
                    </w:rPr>
                    <w:tag w:val="_PLD_1ee8f47ee38e4000af64e781a1a0e729"/>
                    <w:id w:val="1942103416"/>
                    <w:lock w:val="sdtLocked"/>
                  </w:sdtPr>
                  <w:sdtContent>
                    <w:tc>
                      <w:tcPr>
                        <w:tcW w:w="992" w:type="dxa"/>
                        <w:vMerge w:val="restart"/>
                        <w:vAlign w:val="center"/>
                      </w:tcPr>
                      <w:p w14:paraId="5E61C055" w14:textId="77777777" w:rsidR="00137558" w:rsidRPr="009516B5" w:rsidRDefault="00451DB4">
                        <w:pPr>
                          <w:snapToGrid w:val="0"/>
                          <w:spacing w:line="240" w:lineRule="atLeast"/>
                          <w:jc w:val="center"/>
                          <w:rPr>
                            <w:sz w:val="18"/>
                            <w:szCs w:val="18"/>
                          </w:rPr>
                        </w:pPr>
                        <w:r w:rsidRPr="009516B5">
                          <w:rPr>
                            <w:rFonts w:hint="eastAsia"/>
                            <w:sz w:val="18"/>
                            <w:szCs w:val="18"/>
                          </w:rPr>
                          <w:t>盈余公积</w:t>
                        </w:r>
                      </w:p>
                    </w:tc>
                  </w:sdtContent>
                </w:sdt>
                <w:sdt>
                  <w:sdtPr>
                    <w:rPr>
                      <w:sz w:val="18"/>
                      <w:szCs w:val="18"/>
                    </w:rPr>
                    <w:tag w:val="_PLD_b09258af0aa4494b8e88e711ca2dd7b8"/>
                    <w:id w:val="-977526698"/>
                    <w:lock w:val="sdtLocked"/>
                  </w:sdtPr>
                  <w:sdtContent>
                    <w:tc>
                      <w:tcPr>
                        <w:tcW w:w="709" w:type="dxa"/>
                        <w:vMerge w:val="restart"/>
                        <w:vAlign w:val="center"/>
                      </w:tcPr>
                      <w:p w14:paraId="671C63AE" w14:textId="77777777" w:rsidR="00137558" w:rsidRPr="009516B5" w:rsidRDefault="00451DB4">
                        <w:pPr>
                          <w:snapToGrid w:val="0"/>
                          <w:spacing w:line="240" w:lineRule="atLeast"/>
                          <w:jc w:val="center"/>
                          <w:rPr>
                            <w:sz w:val="18"/>
                            <w:szCs w:val="18"/>
                          </w:rPr>
                        </w:pPr>
                        <w:r w:rsidRPr="009516B5">
                          <w:rPr>
                            <w:rFonts w:hint="eastAsia"/>
                            <w:sz w:val="18"/>
                            <w:szCs w:val="18"/>
                          </w:rPr>
                          <w:t>一般风险准备</w:t>
                        </w:r>
                      </w:p>
                    </w:tc>
                  </w:sdtContent>
                </w:sdt>
                <w:sdt>
                  <w:sdtPr>
                    <w:rPr>
                      <w:sz w:val="18"/>
                      <w:szCs w:val="18"/>
                    </w:rPr>
                    <w:tag w:val="_PLD_f20054bead0a491aafe7bb5a5952f48f"/>
                    <w:id w:val="-1007827231"/>
                    <w:lock w:val="sdtLocked"/>
                  </w:sdtPr>
                  <w:sdtContent>
                    <w:tc>
                      <w:tcPr>
                        <w:tcW w:w="1134" w:type="dxa"/>
                        <w:vMerge w:val="restart"/>
                        <w:vAlign w:val="center"/>
                      </w:tcPr>
                      <w:p w14:paraId="4728EC24" w14:textId="77777777" w:rsidR="00137558" w:rsidRPr="009516B5" w:rsidRDefault="00451DB4">
                        <w:pPr>
                          <w:snapToGrid w:val="0"/>
                          <w:spacing w:line="240" w:lineRule="atLeast"/>
                          <w:jc w:val="center"/>
                          <w:rPr>
                            <w:sz w:val="18"/>
                            <w:szCs w:val="18"/>
                          </w:rPr>
                        </w:pPr>
                        <w:r w:rsidRPr="009516B5">
                          <w:rPr>
                            <w:rFonts w:hint="eastAsia"/>
                            <w:sz w:val="18"/>
                            <w:szCs w:val="18"/>
                          </w:rPr>
                          <w:t>未分配利润</w:t>
                        </w:r>
                      </w:p>
                    </w:tc>
                  </w:sdtContent>
                </w:sdt>
                <w:tc>
                  <w:tcPr>
                    <w:tcW w:w="567" w:type="dxa"/>
                    <w:vMerge w:val="restart"/>
                    <w:vAlign w:val="center"/>
                  </w:tcPr>
                  <w:sdt>
                    <w:sdtPr>
                      <w:rPr>
                        <w:rFonts w:hint="eastAsia"/>
                        <w:sz w:val="18"/>
                        <w:szCs w:val="18"/>
                      </w:rPr>
                      <w:tag w:val="_PLD_ee763dfa69fd4fa3bec927cefa83eadc"/>
                      <w:id w:val="-66576100"/>
                      <w:lock w:val="sdtLocked"/>
                    </w:sdtPr>
                    <w:sdtContent>
                      <w:p w14:paraId="07F80A6E" w14:textId="77777777" w:rsidR="00137558" w:rsidRPr="009516B5" w:rsidRDefault="00451DB4">
                        <w:pPr>
                          <w:jc w:val="center"/>
                          <w:rPr>
                            <w:sz w:val="18"/>
                            <w:szCs w:val="18"/>
                          </w:rPr>
                        </w:pPr>
                        <w:r w:rsidRPr="009516B5">
                          <w:rPr>
                            <w:rFonts w:hint="eastAsia"/>
                            <w:sz w:val="18"/>
                            <w:szCs w:val="18"/>
                          </w:rPr>
                          <w:t>其他</w:t>
                        </w:r>
                      </w:p>
                    </w:sdtContent>
                  </w:sdt>
                </w:tc>
                <w:tc>
                  <w:tcPr>
                    <w:tcW w:w="1134" w:type="dxa"/>
                    <w:vMerge w:val="restart"/>
                    <w:vAlign w:val="center"/>
                  </w:tcPr>
                  <w:sdt>
                    <w:sdtPr>
                      <w:rPr>
                        <w:rFonts w:hint="eastAsia"/>
                        <w:sz w:val="18"/>
                        <w:szCs w:val="18"/>
                      </w:rPr>
                      <w:tag w:val="_PLD_97c92cf2be1e4f36880a16a2c16704b4"/>
                      <w:id w:val="2062132043"/>
                      <w:lock w:val="sdtLocked"/>
                    </w:sdtPr>
                    <w:sdtContent>
                      <w:p w14:paraId="51B4E046" w14:textId="77777777" w:rsidR="00137558" w:rsidRPr="009516B5" w:rsidRDefault="00451DB4">
                        <w:pPr>
                          <w:jc w:val="center"/>
                          <w:rPr>
                            <w:sz w:val="18"/>
                            <w:szCs w:val="18"/>
                          </w:rPr>
                        </w:pPr>
                        <w:r w:rsidRPr="009516B5">
                          <w:rPr>
                            <w:rFonts w:hint="eastAsia"/>
                            <w:sz w:val="18"/>
                            <w:szCs w:val="18"/>
                          </w:rPr>
                          <w:t>小计</w:t>
                        </w:r>
                      </w:p>
                    </w:sdtContent>
                  </w:sdt>
                </w:tc>
                <w:tc>
                  <w:tcPr>
                    <w:tcW w:w="992" w:type="dxa"/>
                    <w:vMerge/>
                  </w:tcPr>
                  <w:p w14:paraId="230CADC1" w14:textId="77777777" w:rsidR="00137558" w:rsidRPr="009516B5" w:rsidRDefault="00137558">
                    <w:pPr>
                      <w:jc w:val="center"/>
                      <w:rPr>
                        <w:sz w:val="18"/>
                        <w:szCs w:val="18"/>
                      </w:rPr>
                    </w:pPr>
                  </w:p>
                </w:tc>
                <w:tc>
                  <w:tcPr>
                    <w:tcW w:w="1134" w:type="dxa"/>
                    <w:vMerge/>
                  </w:tcPr>
                  <w:p w14:paraId="3872942A" w14:textId="77777777" w:rsidR="00137558" w:rsidRPr="009516B5" w:rsidRDefault="00137558">
                    <w:pPr>
                      <w:jc w:val="center"/>
                      <w:rPr>
                        <w:sz w:val="18"/>
                        <w:szCs w:val="18"/>
                      </w:rPr>
                    </w:pPr>
                  </w:p>
                </w:tc>
              </w:tr>
              <w:tr w:rsidR="00FB50F3" w14:paraId="211F9011" w14:textId="77777777" w:rsidTr="000E7AD9">
                <w:tc>
                  <w:tcPr>
                    <w:tcW w:w="2836" w:type="dxa"/>
                    <w:vMerge/>
                  </w:tcPr>
                  <w:p w14:paraId="1B9DEE33" w14:textId="77777777" w:rsidR="00137558" w:rsidRPr="009516B5" w:rsidRDefault="00137558">
                    <w:pPr>
                      <w:snapToGrid w:val="0"/>
                      <w:spacing w:line="240" w:lineRule="atLeast"/>
                      <w:ind w:rightChars="-759" w:right="-1594"/>
                      <w:rPr>
                        <w:sz w:val="18"/>
                        <w:szCs w:val="18"/>
                      </w:rPr>
                    </w:pPr>
                  </w:p>
                </w:tc>
                <w:tc>
                  <w:tcPr>
                    <w:tcW w:w="992" w:type="dxa"/>
                    <w:vMerge/>
                  </w:tcPr>
                  <w:p w14:paraId="14C7D92C" w14:textId="77777777" w:rsidR="00137558" w:rsidRPr="009516B5" w:rsidRDefault="00137558">
                    <w:pPr>
                      <w:snapToGrid w:val="0"/>
                      <w:spacing w:line="240" w:lineRule="atLeast"/>
                      <w:jc w:val="center"/>
                      <w:rPr>
                        <w:sz w:val="18"/>
                        <w:szCs w:val="18"/>
                      </w:rPr>
                    </w:pPr>
                  </w:p>
                </w:tc>
                <w:sdt>
                  <w:sdtPr>
                    <w:rPr>
                      <w:sz w:val="18"/>
                      <w:szCs w:val="18"/>
                    </w:rPr>
                    <w:tag w:val="_PLD_7b6493af25ff4e3986120f711cb3be4e"/>
                    <w:id w:val="-630331000"/>
                    <w:lock w:val="sdtLocked"/>
                  </w:sdtPr>
                  <w:sdtContent>
                    <w:tc>
                      <w:tcPr>
                        <w:tcW w:w="425" w:type="dxa"/>
                        <w:vAlign w:val="center"/>
                      </w:tcPr>
                      <w:p w14:paraId="51E31AC4" w14:textId="77777777" w:rsidR="00137558" w:rsidRPr="009516B5" w:rsidRDefault="00451DB4">
                        <w:pPr>
                          <w:snapToGrid w:val="0"/>
                          <w:spacing w:line="240" w:lineRule="atLeast"/>
                          <w:jc w:val="center"/>
                          <w:rPr>
                            <w:sz w:val="18"/>
                            <w:szCs w:val="18"/>
                          </w:rPr>
                        </w:pPr>
                        <w:r w:rsidRPr="009516B5">
                          <w:rPr>
                            <w:rFonts w:hint="eastAsia"/>
                            <w:sz w:val="18"/>
                            <w:szCs w:val="18"/>
                          </w:rPr>
                          <w:t>优先股</w:t>
                        </w:r>
                      </w:p>
                    </w:tc>
                  </w:sdtContent>
                </w:sdt>
                <w:sdt>
                  <w:sdtPr>
                    <w:rPr>
                      <w:sz w:val="18"/>
                      <w:szCs w:val="18"/>
                    </w:rPr>
                    <w:tag w:val="_PLD_446c35c8857c4ad0bb648db82e104141"/>
                    <w:id w:val="2111243031"/>
                    <w:lock w:val="sdtLocked"/>
                  </w:sdtPr>
                  <w:sdtContent>
                    <w:tc>
                      <w:tcPr>
                        <w:tcW w:w="425" w:type="dxa"/>
                        <w:vAlign w:val="center"/>
                      </w:tcPr>
                      <w:p w14:paraId="1086AA5F" w14:textId="77777777" w:rsidR="00137558" w:rsidRPr="009516B5" w:rsidRDefault="00451DB4">
                        <w:pPr>
                          <w:snapToGrid w:val="0"/>
                          <w:spacing w:line="240" w:lineRule="atLeast"/>
                          <w:jc w:val="center"/>
                          <w:rPr>
                            <w:sz w:val="18"/>
                            <w:szCs w:val="18"/>
                          </w:rPr>
                        </w:pPr>
                        <w:r w:rsidRPr="009516B5">
                          <w:rPr>
                            <w:rFonts w:hint="eastAsia"/>
                            <w:sz w:val="18"/>
                            <w:szCs w:val="18"/>
                          </w:rPr>
                          <w:t>永续债</w:t>
                        </w:r>
                      </w:p>
                    </w:tc>
                  </w:sdtContent>
                </w:sdt>
                <w:sdt>
                  <w:sdtPr>
                    <w:rPr>
                      <w:sz w:val="18"/>
                      <w:szCs w:val="18"/>
                    </w:rPr>
                    <w:tag w:val="_PLD_e8048d05ab294ec8a2a849ca1f70a7c9"/>
                    <w:id w:val="-452017792"/>
                    <w:lock w:val="sdtLocked"/>
                  </w:sdtPr>
                  <w:sdtContent>
                    <w:tc>
                      <w:tcPr>
                        <w:tcW w:w="426" w:type="dxa"/>
                        <w:vAlign w:val="center"/>
                      </w:tcPr>
                      <w:p w14:paraId="1942B7D6" w14:textId="77777777" w:rsidR="00137558" w:rsidRPr="009516B5" w:rsidRDefault="00451DB4">
                        <w:pPr>
                          <w:snapToGrid w:val="0"/>
                          <w:spacing w:line="240" w:lineRule="atLeast"/>
                          <w:jc w:val="center"/>
                          <w:rPr>
                            <w:sz w:val="18"/>
                            <w:szCs w:val="18"/>
                          </w:rPr>
                        </w:pPr>
                        <w:r w:rsidRPr="009516B5">
                          <w:rPr>
                            <w:rFonts w:hint="eastAsia"/>
                            <w:sz w:val="18"/>
                            <w:szCs w:val="18"/>
                          </w:rPr>
                          <w:t>其他</w:t>
                        </w:r>
                      </w:p>
                    </w:tc>
                  </w:sdtContent>
                </w:sdt>
                <w:tc>
                  <w:tcPr>
                    <w:tcW w:w="992" w:type="dxa"/>
                    <w:vMerge/>
                  </w:tcPr>
                  <w:p w14:paraId="2F933E7F" w14:textId="77777777" w:rsidR="00137558" w:rsidRPr="009516B5" w:rsidRDefault="00137558">
                    <w:pPr>
                      <w:snapToGrid w:val="0"/>
                      <w:spacing w:line="240" w:lineRule="atLeast"/>
                      <w:jc w:val="center"/>
                      <w:rPr>
                        <w:sz w:val="18"/>
                        <w:szCs w:val="18"/>
                      </w:rPr>
                    </w:pPr>
                  </w:p>
                </w:tc>
                <w:tc>
                  <w:tcPr>
                    <w:tcW w:w="567" w:type="dxa"/>
                    <w:vMerge/>
                  </w:tcPr>
                  <w:p w14:paraId="3ED158FE" w14:textId="77777777" w:rsidR="00137558" w:rsidRPr="009516B5" w:rsidRDefault="00137558">
                    <w:pPr>
                      <w:snapToGrid w:val="0"/>
                      <w:spacing w:line="240" w:lineRule="atLeast"/>
                      <w:jc w:val="center"/>
                      <w:rPr>
                        <w:sz w:val="18"/>
                        <w:szCs w:val="18"/>
                      </w:rPr>
                    </w:pPr>
                  </w:p>
                </w:tc>
                <w:tc>
                  <w:tcPr>
                    <w:tcW w:w="850" w:type="dxa"/>
                    <w:vMerge/>
                  </w:tcPr>
                  <w:p w14:paraId="004FCD5D" w14:textId="77777777" w:rsidR="00137558" w:rsidRPr="009516B5" w:rsidRDefault="00137558">
                    <w:pPr>
                      <w:snapToGrid w:val="0"/>
                      <w:spacing w:line="240" w:lineRule="atLeast"/>
                      <w:jc w:val="center"/>
                      <w:rPr>
                        <w:sz w:val="18"/>
                        <w:szCs w:val="18"/>
                      </w:rPr>
                    </w:pPr>
                  </w:p>
                </w:tc>
                <w:tc>
                  <w:tcPr>
                    <w:tcW w:w="851" w:type="dxa"/>
                    <w:vMerge/>
                  </w:tcPr>
                  <w:p w14:paraId="10860809" w14:textId="77777777" w:rsidR="00137558" w:rsidRPr="009516B5" w:rsidRDefault="00137558">
                    <w:pPr>
                      <w:snapToGrid w:val="0"/>
                      <w:spacing w:line="240" w:lineRule="atLeast"/>
                      <w:jc w:val="center"/>
                      <w:rPr>
                        <w:sz w:val="18"/>
                        <w:szCs w:val="18"/>
                      </w:rPr>
                    </w:pPr>
                  </w:p>
                </w:tc>
                <w:tc>
                  <w:tcPr>
                    <w:tcW w:w="992" w:type="dxa"/>
                    <w:vMerge/>
                  </w:tcPr>
                  <w:p w14:paraId="00EEEAEF" w14:textId="77777777" w:rsidR="00137558" w:rsidRPr="009516B5" w:rsidRDefault="00137558">
                    <w:pPr>
                      <w:snapToGrid w:val="0"/>
                      <w:spacing w:line="240" w:lineRule="atLeast"/>
                      <w:jc w:val="center"/>
                      <w:rPr>
                        <w:sz w:val="18"/>
                        <w:szCs w:val="18"/>
                      </w:rPr>
                    </w:pPr>
                  </w:p>
                </w:tc>
                <w:tc>
                  <w:tcPr>
                    <w:tcW w:w="709" w:type="dxa"/>
                    <w:vMerge/>
                  </w:tcPr>
                  <w:p w14:paraId="68B7945E" w14:textId="77777777" w:rsidR="00137558" w:rsidRPr="009516B5" w:rsidRDefault="00137558">
                    <w:pPr>
                      <w:snapToGrid w:val="0"/>
                      <w:spacing w:line="240" w:lineRule="atLeast"/>
                      <w:jc w:val="center"/>
                      <w:rPr>
                        <w:sz w:val="18"/>
                        <w:szCs w:val="18"/>
                      </w:rPr>
                    </w:pPr>
                  </w:p>
                </w:tc>
                <w:tc>
                  <w:tcPr>
                    <w:tcW w:w="1134" w:type="dxa"/>
                    <w:vMerge/>
                  </w:tcPr>
                  <w:p w14:paraId="65C3B95D" w14:textId="77777777" w:rsidR="00137558" w:rsidRPr="009516B5" w:rsidRDefault="00137558">
                    <w:pPr>
                      <w:snapToGrid w:val="0"/>
                      <w:spacing w:line="240" w:lineRule="atLeast"/>
                      <w:jc w:val="center"/>
                      <w:rPr>
                        <w:sz w:val="18"/>
                        <w:szCs w:val="18"/>
                      </w:rPr>
                    </w:pPr>
                  </w:p>
                </w:tc>
                <w:tc>
                  <w:tcPr>
                    <w:tcW w:w="567" w:type="dxa"/>
                    <w:vMerge/>
                  </w:tcPr>
                  <w:p w14:paraId="20AB0CCA" w14:textId="77777777" w:rsidR="00137558" w:rsidRPr="009516B5" w:rsidRDefault="00137558">
                    <w:pPr>
                      <w:jc w:val="center"/>
                      <w:rPr>
                        <w:sz w:val="18"/>
                        <w:szCs w:val="18"/>
                      </w:rPr>
                    </w:pPr>
                  </w:p>
                </w:tc>
                <w:tc>
                  <w:tcPr>
                    <w:tcW w:w="1134" w:type="dxa"/>
                    <w:vMerge/>
                  </w:tcPr>
                  <w:p w14:paraId="5D16595A" w14:textId="77777777" w:rsidR="00137558" w:rsidRPr="009516B5" w:rsidRDefault="00137558">
                    <w:pPr>
                      <w:jc w:val="center"/>
                      <w:rPr>
                        <w:sz w:val="18"/>
                        <w:szCs w:val="18"/>
                      </w:rPr>
                    </w:pPr>
                  </w:p>
                </w:tc>
                <w:tc>
                  <w:tcPr>
                    <w:tcW w:w="992" w:type="dxa"/>
                    <w:vMerge/>
                  </w:tcPr>
                  <w:p w14:paraId="3D6EC5D6" w14:textId="77777777" w:rsidR="00137558" w:rsidRPr="009516B5" w:rsidRDefault="00137558">
                    <w:pPr>
                      <w:jc w:val="center"/>
                      <w:rPr>
                        <w:sz w:val="18"/>
                        <w:szCs w:val="18"/>
                      </w:rPr>
                    </w:pPr>
                  </w:p>
                </w:tc>
                <w:tc>
                  <w:tcPr>
                    <w:tcW w:w="1134" w:type="dxa"/>
                    <w:vMerge/>
                    <w:tcBorders>
                      <w:bottom w:val="nil"/>
                    </w:tcBorders>
                  </w:tcPr>
                  <w:p w14:paraId="5DA86B0C" w14:textId="77777777" w:rsidR="00137558" w:rsidRPr="009516B5" w:rsidRDefault="00137558">
                    <w:pPr>
                      <w:jc w:val="center"/>
                      <w:rPr>
                        <w:sz w:val="18"/>
                        <w:szCs w:val="18"/>
                      </w:rPr>
                    </w:pPr>
                  </w:p>
                </w:tc>
              </w:tr>
              <w:tr w:rsidR="008A18AB" w14:paraId="663EE1DD" w14:textId="77777777" w:rsidTr="000E7AD9">
                <w:sdt>
                  <w:sdtPr>
                    <w:rPr>
                      <w:sz w:val="18"/>
                      <w:szCs w:val="18"/>
                    </w:rPr>
                    <w:tag w:val="_PLD_1f22f69e67ea4292afb08dec65f863c7"/>
                    <w:id w:val="-1584985480"/>
                    <w:lock w:val="sdtLocked"/>
                  </w:sdtPr>
                  <w:sdtContent>
                    <w:tc>
                      <w:tcPr>
                        <w:tcW w:w="2836" w:type="dxa"/>
                      </w:tcPr>
                      <w:p w14:paraId="52E69472" w14:textId="77777777" w:rsidR="008A18AB" w:rsidRPr="009516B5" w:rsidRDefault="008A18AB">
                        <w:pPr>
                          <w:rPr>
                            <w:sz w:val="18"/>
                            <w:szCs w:val="18"/>
                          </w:rPr>
                        </w:pPr>
                        <w:r w:rsidRPr="009516B5">
                          <w:rPr>
                            <w:sz w:val="18"/>
                            <w:szCs w:val="18"/>
                          </w:rPr>
                          <w:t>一、上年</w:t>
                        </w:r>
                        <w:r w:rsidRPr="009516B5">
                          <w:rPr>
                            <w:rFonts w:hint="eastAsia"/>
                            <w:sz w:val="18"/>
                            <w:szCs w:val="18"/>
                          </w:rPr>
                          <w:t>期</w:t>
                        </w:r>
                        <w:r w:rsidRPr="009516B5">
                          <w:rPr>
                            <w:sz w:val="18"/>
                            <w:szCs w:val="18"/>
                          </w:rPr>
                          <w:t>末余额</w:t>
                        </w:r>
                      </w:p>
                    </w:tc>
                  </w:sdtContent>
                </w:sdt>
                <w:tc>
                  <w:tcPr>
                    <w:tcW w:w="992" w:type="dxa"/>
                    <w:vAlign w:val="center"/>
                  </w:tcPr>
                  <w:p w14:paraId="72D9C30F" w14:textId="427C56ED" w:rsidR="008A18AB" w:rsidRPr="009516B5" w:rsidRDefault="008A18AB" w:rsidP="00FB50F3">
                    <w:pPr>
                      <w:jc w:val="right"/>
                      <w:rPr>
                        <w:sz w:val="18"/>
                        <w:szCs w:val="18"/>
                      </w:rPr>
                    </w:pPr>
                    <w:r>
                      <w:t>1,529,757,955.00</w:t>
                    </w:r>
                  </w:p>
                </w:tc>
                <w:tc>
                  <w:tcPr>
                    <w:tcW w:w="425" w:type="dxa"/>
                    <w:vAlign w:val="center"/>
                  </w:tcPr>
                  <w:p w14:paraId="271D1B00" w14:textId="77777777" w:rsidR="008A18AB" w:rsidRPr="009516B5" w:rsidRDefault="008A18AB" w:rsidP="00FB50F3">
                    <w:pPr>
                      <w:jc w:val="right"/>
                      <w:rPr>
                        <w:sz w:val="18"/>
                        <w:szCs w:val="18"/>
                      </w:rPr>
                    </w:pPr>
                  </w:p>
                </w:tc>
                <w:tc>
                  <w:tcPr>
                    <w:tcW w:w="425" w:type="dxa"/>
                    <w:vAlign w:val="center"/>
                  </w:tcPr>
                  <w:p w14:paraId="22A18EEA" w14:textId="77777777" w:rsidR="008A18AB" w:rsidRPr="009516B5" w:rsidRDefault="008A18AB" w:rsidP="00FB50F3">
                    <w:pPr>
                      <w:jc w:val="right"/>
                      <w:rPr>
                        <w:sz w:val="18"/>
                        <w:szCs w:val="18"/>
                      </w:rPr>
                    </w:pPr>
                  </w:p>
                </w:tc>
                <w:tc>
                  <w:tcPr>
                    <w:tcW w:w="426" w:type="dxa"/>
                    <w:vAlign w:val="center"/>
                  </w:tcPr>
                  <w:p w14:paraId="2AF47E87" w14:textId="77777777" w:rsidR="008A18AB" w:rsidRPr="009516B5" w:rsidRDefault="008A18AB" w:rsidP="00FB50F3">
                    <w:pPr>
                      <w:jc w:val="right"/>
                      <w:rPr>
                        <w:sz w:val="18"/>
                        <w:szCs w:val="18"/>
                      </w:rPr>
                    </w:pPr>
                  </w:p>
                </w:tc>
                <w:tc>
                  <w:tcPr>
                    <w:tcW w:w="992" w:type="dxa"/>
                    <w:vAlign w:val="center"/>
                  </w:tcPr>
                  <w:p w14:paraId="00A6BA84" w14:textId="371F8862" w:rsidR="008A18AB" w:rsidRPr="009516B5" w:rsidRDefault="008A18AB" w:rsidP="00FB50F3">
                    <w:pPr>
                      <w:jc w:val="right"/>
                      <w:rPr>
                        <w:sz w:val="18"/>
                        <w:szCs w:val="18"/>
                      </w:rPr>
                    </w:pPr>
                    <w:r>
                      <w:t>4,047,430,822.62</w:t>
                    </w:r>
                  </w:p>
                </w:tc>
                <w:tc>
                  <w:tcPr>
                    <w:tcW w:w="567" w:type="dxa"/>
                    <w:vAlign w:val="center"/>
                  </w:tcPr>
                  <w:p w14:paraId="174E19A5" w14:textId="77777777" w:rsidR="008A18AB" w:rsidRPr="009516B5" w:rsidRDefault="008A18AB" w:rsidP="00FB50F3">
                    <w:pPr>
                      <w:jc w:val="right"/>
                      <w:rPr>
                        <w:sz w:val="18"/>
                        <w:szCs w:val="18"/>
                      </w:rPr>
                    </w:pPr>
                  </w:p>
                </w:tc>
                <w:tc>
                  <w:tcPr>
                    <w:tcW w:w="850" w:type="dxa"/>
                    <w:vAlign w:val="center"/>
                  </w:tcPr>
                  <w:p w14:paraId="2A3A918E" w14:textId="4FBFD99D" w:rsidR="008A18AB" w:rsidRPr="009516B5" w:rsidRDefault="008A18AB" w:rsidP="00FB50F3">
                    <w:pPr>
                      <w:jc w:val="right"/>
                      <w:rPr>
                        <w:sz w:val="18"/>
                        <w:szCs w:val="18"/>
                      </w:rPr>
                    </w:pPr>
                    <w:r>
                      <w:t>24,128,769.22</w:t>
                    </w:r>
                  </w:p>
                </w:tc>
                <w:tc>
                  <w:tcPr>
                    <w:tcW w:w="851" w:type="dxa"/>
                    <w:vAlign w:val="center"/>
                  </w:tcPr>
                  <w:p w14:paraId="23EEC5EC" w14:textId="0E0C36DA" w:rsidR="008A18AB" w:rsidRPr="009516B5" w:rsidRDefault="008A18AB" w:rsidP="00FB50F3">
                    <w:pPr>
                      <w:jc w:val="right"/>
                      <w:rPr>
                        <w:sz w:val="18"/>
                        <w:szCs w:val="18"/>
                      </w:rPr>
                    </w:pPr>
                    <w:r>
                      <w:t>482,220,757.46</w:t>
                    </w:r>
                  </w:p>
                </w:tc>
                <w:tc>
                  <w:tcPr>
                    <w:tcW w:w="992" w:type="dxa"/>
                    <w:vAlign w:val="center"/>
                  </w:tcPr>
                  <w:p w14:paraId="1A2BBBF3" w14:textId="05A1025F" w:rsidR="008A18AB" w:rsidRPr="009516B5" w:rsidRDefault="008A18AB" w:rsidP="00FB50F3">
                    <w:pPr>
                      <w:jc w:val="right"/>
                      <w:rPr>
                        <w:sz w:val="18"/>
                        <w:szCs w:val="18"/>
                      </w:rPr>
                    </w:pPr>
                    <w:r>
                      <w:t>763,192,784.29</w:t>
                    </w:r>
                  </w:p>
                </w:tc>
                <w:tc>
                  <w:tcPr>
                    <w:tcW w:w="709" w:type="dxa"/>
                    <w:vAlign w:val="center"/>
                  </w:tcPr>
                  <w:p w14:paraId="1AD626DE" w14:textId="77777777" w:rsidR="008A18AB" w:rsidRPr="009516B5" w:rsidRDefault="008A18AB" w:rsidP="00FB50F3">
                    <w:pPr>
                      <w:jc w:val="right"/>
                      <w:rPr>
                        <w:sz w:val="18"/>
                        <w:szCs w:val="18"/>
                      </w:rPr>
                    </w:pPr>
                  </w:p>
                </w:tc>
                <w:tc>
                  <w:tcPr>
                    <w:tcW w:w="1134" w:type="dxa"/>
                    <w:vAlign w:val="center"/>
                  </w:tcPr>
                  <w:p w14:paraId="249DDCB8" w14:textId="0CE49A55" w:rsidR="008A18AB" w:rsidRPr="009516B5" w:rsidRDefault="008A18AB" w:rsidP="00FB50F3">
                    <w:pPr>
                      <w:jc w:val="right"/>
                      <w:rPr>
                        <w:sz w:val="18"/>
                        <w:szCs w:val="18"/>
                      </w:rPr>
                    </w:pPr>
                    <w:r>
                      <w:t>5,212,919,091.26</w:t>
                    </w:r>
                  </w:p>
                </w:tc>
                <w:tc>
                  <w:tcPr>
                    <w:tcW w:w="567" w:type="dxa"/>
                    <w:vAlign w:val="center"/>
                  </w:tcPr>
                  <w:p w14:paraId="5729344E" w14:textId="77777777" w:rsidR="008A18AB" w:rsidRPr="009516B5" w:rsidRDefault="008A18AB" w:rsidP="00FB50F3">
                    <w:pPr>
                      <w:jc w:val="right"/>
                      <w:rPr>
                        <w:sz w:val="18"/>
                        <w:szCs w:val="18"/>
                      </w:rPr>
                    </w:pPr>
                  </w:p>
                </w:tc>
                <w:tc>
                  <w:tcPr>
                    <w:tcW w:w="1134" w:type="dxa"/>
                    <w:vAlign w:val="center"/>
                  </w:tcPr>
                  <w:p w14:paraId="62C87208" w14:textId="39015B9D" w:rsidR="008A18AB" w:rsidRPr="009516B5" w:rsidRDefault="008A18AB" w:rsidP="00FB50F3">
                    <w:pPr>
                      <w:jc w:val="right"/>
                      <w:rPr>
                        <w:sz w:val="18"/>
                        <w:szCs w:val="18"/>
                      </w:rPr>
                    </w:pPr>
                    <w:r>
                      <w:t>12,059,650,179.85</w:t>
                    </w:r>
                  </w:p>
                </w:tc>
                <w:tc>
                  <w:tcPr>
                    <w:tcW w:w="992" w:type="dxa"/>
                    <w:vAlign w:val="center"/>
                  </w:tcPr>
                  <w:p w14:paraId="3ECB8F66" w14:textId="04245A60" w:rsidR="008A18AB" w:rsidRPr="009516B5" w:rsidRDefault="008A18AB" w:rsidP="00FB50F3">
                    <w:pPr>
                      <w:jc w:val="right"/>
                      <w:rPr>
                        <w:sz w:val="18"/>
                        <w:szCs w:val="18"/>
                      </w:rPr>
                    </w:pPr>
                    <w:r>
                      <w:t>1,110,006,372.32</w:t>
                    </w:r>
                  </w:p>
                </w:tc>
                <w:tc>
                  <w:tcPr>
                    <w:tcW w:w="1134" w:type="dxa"/>
                    <w:vAlign w:val="center"/>
                  </w:tcPr>
                  <w:p w14:paraId="22490483" w14:textId="01ABBB2B" w:rsidR="008A18AB" w:rsidRPr="009516B5" w:rsidRDefault="008A18AB" w:rsidP="00FB50F3">
                    <w:pPr>
                      <w:jc w:val="right"/>
                      <w:rPr>
                        <w:sz w:val="18"/>
                        <w:szCs w:val="18"/>
                      </w:rPr>
                    </w:pPr>
                    <w:r>
                      <w:t>13,169,656,552.17</w:t>
                    </w:r>
                  </w:p>
                </w:tc>
              </w:tr>
              <w:tr w:rsidR="008A18AB" w14:paraId="4A9363E2" w14:textId="77777777" w:rsidTr="000E7AD9">
                <w:sdt>
                  <w:sdtPr>
                    <w:rPr>
                      <w:sz w:val="18"/>
                      <w:szCs w:val="18"/>
                    </w:rPr>
                    <w:tag w:val="_PLD_8753148a28244d68bf92b2fbad32f9b8"/>
                    <w:id w:val="-491259327"/>
                    <w:lock w:val="sdtLocked"/>
                  </w:sdtPr>
                  <w:sdtContent>
                    <w:tc>
                      <w:tcPr>
                        <w:tcW w:w="2836" w:type="dxa"/>
                      </w:tcPr>
                      <w:p w14:paraId="156BD80B" w14:textId="77777777" w:rsidR="008A18AB" w:rsidRPr="009516B5" w:rsidRDefault="008A18AB">
                        <w:pPr>
                          <w:rPr>
                            <w:sz w:val="18"/>
                            <w:szCs w:val="18"/>
                          </w:rPr>
                        </w:pPr>
                        <w:r w:rsidRPr="009516B5">
                          <w:rPr>
                            <w:rFonts w:hint="eastAsia"/>
                            <w:sz w:val="18"/>
                            <w:szCs w:val="18"/>
                          </w:rPr>
                          <w:t>加：</w:t>
                        </w:r>
                        <w:r w:rsidRPr="009516B5">
                          <w:rPr>
                            <w:sz w:val="18"/>
                            <w:szCs w:val="18"/>
                          </w:rPr>
                          <w:t>会计政策变更</w:t>
                        </w:r>
                      </w:p>
                    </w:tc>
                  </w:sdtContent>
                </w:sdt>
                <w:tc>
                  <w:tcPr>
                    <w:tcW w:w="992" w:type="dxa"/>
                    <w:vAlign w:val="center"/>
                  </w:tcPr>
                  <w:p w14:paraId="654BE207" w14:textId="77777777" w:rsidR="008A18AB" w:rsidRPr="009516B5" w:rsidRDefault="008A18AB" w:rsidP="00FB50F3">
                    <w:pPr>
                      <w:jc w:val="right"/>
                      <w:rPr>
                        <w:sz w:val="18"/>
                        <w:szCs w:val="18"/>
                      </w:rPr>
                    </w:pPr>
                  </w:p>
                </w:tc>
                <w:tc>
                  <w:tcPr>
                    <w:tcW w:w="425" w:type="dxa"/>
                    <w:vAlign w:val="center"/>
                  </w:tcPr>
                  <w:p w14:paraId="2B2B240D" w14:textId="77777777" w:rsidR="008A18AB" w:rsidRPr="009516B5" w:rsidRDefault="008A18AB" w:rsidP="00FB50F3">
                    <w:pPr>
                      <w:jc w:val="right"/>
                      <w:rPr>
                        <w:sz w:val="18"/>
                        <w:szCs w:val="18"/>
                      </w:rPr>
                    </w:pPr>
                  </w:p>
                </w:tc>
                <w:tc>
                  <w:tcPr>
                    <w:tcW w:w="425" w:type="dxa"/>
                    <w:vAlign w:val="center"/>
                  </w:tcPr>
                  <w:p w14:paraId="3112C3B7" w14:textId="77777777" w:rsidR="008A18AB" w:rsidRPr="009516B5" w:rsidRDefault="008A18AB" w:rsidP="00FB50F3">
                    <w:pPr>
                      <w:jc w:val="right"/>
                      <w:rPr>
                        <w:sz w:val="18"/>
                        <w:szCs w:val="18"/>
                      </w:rPr>
                    </w:pPr>
                  </w:p>
                </w:tc>
                <w:tc>
                  <w:tcPr>
                    <w:tcW w:w="426" w:type="dxa"/>
                    <w:vAlign w:val="center"/>
                  </w:tcPr>
                  <w:p w14:paraId="37EB17C7" w14:textId="77777777" w:rsidR="008A18AB" w:rsidRPr="009516B5" w:rsidRDefault="008A18AB" w:rsidP="00FB50F3">
                    <w:pPr>
                      <w:jc w:val="right"/>
                      <w:rPr>
                        <w:sz w:val="18"/>
                        <w:szCs w:val="18"/>
                      </w:rPr>
                    </w:pPr>
                  </w:p>
                </w:tc>
                <w:tc>
                  <w:tcPr>
                    <w:tcW w:w="992" w:type="dxa"/>
                    <w:vAlign w:val="center"/>
                  </w:tcPr>
                  <w:p w14:paraId="50FBEE08" w14:textId="77777777" w:rsidR="008A18AB" w:rsidRPr="009516B5" w:rsidRDefault="008A18AB" w:rsidP="00FB50F3">
                    <w:pPr>
                      <w:jc w:val="right"/>
                      <w:rPr>
                        <w:sz w:val="18"/>
                        <w:szCs w:val="18"/>
                      </w:rPr>
                    </w:pPr>
                  </w:p>
                </w:tc>
                <w:tc>
                  <w:tcPr>
                    <w:tcW w:w="567" w:type="dxa"/>
                    <w:vAlign w:val="center"/>
                  </w:tcPr>
                  <w:p w14:paraId="6BE78058" w14:textId="77777777" w:rsidR="008A18AB" w:rsidRPr="009516B5" w:rsidRDefault="008A18AB" w:rsidP="00FB50F3">
                    <w:pPr>
                      <w:jc w:val="right"/>
                      <w:rPr>
                        <w:sz w:val="18"/>
                        <w:szCs w:val="18"/>
                      </w:rPr>
                    </w:pPr>
                  </w:p>
                </w:tc>
                <w:tc>
                  <w:tcPr>
                    <w:tcW w:w="850" w:type="dxa"/>
                    <w:vAlign w:val="center"/>
                  </w:tcPr>
                  <w:p w14:paraId="2B33AF33" w14:textId="77777777" w:rsidR="008A18AB" w:rsidRPr="009516B5" w:rsidRDefault="008A18AB" w:rsidP="00FB50F3">
                    <w:pPr>
                      <w:jc w:val="right"/>
                      <w:rPr>
                        <w:sz w:val="18"/>
                        <w:szCs w:val="18"/>
                      </w:rPr>
                    </w:pPr>
                  </w:p>
                </w:tc>
                <w:tc>
                  <w:tcPr>
                    <w:tcW w:w="851" w:type="dxa"/>
                    <w:vAlign w:val="center"/>
                  </w:tcPr>
                  <w:p w14:paraId="78D4FB7C" w14:textId="77777777" w:rsidR="008A18AB" w:rsidRPr="009516B5" w:rsidRDefault="008A18AB" w:rsidP="00FB50F3">
                    <w:pPr>
                      <w:jc w:val="right"/>
                      <w:rPr>
                        <w:sz w:val="18"/>
                        <w:szCs w:val="18"/>
                      </w:rPr>
                    </w:pPr>
                  </w:p>
                </w:tc>
                <w:tc>
                  <w:tcPr>
                    <w:tcW w:w="992" w:type="dxa"/>
                    <w:vAlign w:val="center"/>
                  </w:tcPr>
                  <w:p w14:paraId="1DC0BA96" w14:textId="77777777" w:rsidR="008A18AB" w:rsidRPr="009516B5" w:rsidRDefault="008A18AB" w:rsidP="00FB50F3">
                    <w:pPr>
                      <w:jc w:val="right"/>
                      <w:rPr>
                        <w:sz w:val="18"/>
                        <w:szCs w:val="18"/>
                      </w:rPr>
                    </w:pPr>
                  </w:p>
                </w:tc>
                <w:tc>
                  <w:tcPr>
                    <w:tcW w:w="709" w:type="dxa"/>
                    <w:vAlign w:val="center"/>
                  </w:tcPr>
                  <w:p w14:paraId="05C2CDC2" w14:textId="77777777" w:rsidR="008A18AB" w:rsidRPr="009516B5" w:rsidRDefault="008A18AB" w:rsidP="00FB50F3">
                    <w:pPr>
                      <w:jc w:val="right"/>
                      <w:rPr>
                        <w:sz w:val="18"/>
                        <w:szCs w:val="18"/>
                      </w:rPr>
                    </w:pPr>
                  </w:p>
                </w:tc>
                <w:tc>
                  <w:tcPr>
                    <w:tcW w:w="1134" w:type="dxa"/>
                    <w:vAlign w:val="center"/>
                  </w:tcPr>
                  <w:p w14:paraId="1D5C46F9" w14:textId="77777777" w:rsidR="008A18AB" w:rsidRPr="009516B5" w:rsidRDefault="008A18AB" w:rsidP="00FB50F3">
                    <w:pPr>
                      <w:jc w:val="right"/>
                      <w:rPr>
                        <w:sz w:val="18"/>
                        <w:szCs w:val="18"/>
                      </w:rPr>
                    </w:pPr>
                  </w:p>
                </w:tc>
                <w:tc>
                  <w:tcPr>
                    <w:tcW w:w="567" w:type="dxa"/>
                    <w:vAlign w:val="center"/>
                  </w:tcPr>
                  <w:p w14:paraId="781B7A79" w14:textId="77777777" w:rsidR="008A18AB" w:rsidRPr="009516B5" w:rsidRDefault="008A18AB" w:rsidP="00FB50F3">
                    <w:pPr>
                      <w:jc w:val="right"/>
                      <w:rPr>
                        <w:sz w:val="18"/>
                        <w:szCs w:val="18"/>
                      </w:rPr>
                    </w:pPr>
                  </w:p>
                </w:tc>
                <w:tc>
                  <w:tcPr>
                    <w:tcW w:w="1134" w:type="dxa"/>
                    <w:vAlign w:val="center"/>
                  </w:tcPr>
                  <w:p w14:paraId="513660C1" w14:textId="77777777" w:rsidR="008A18AB" w:rsidRPr="009516B5" w:rsidRDefault="008A18AB" w:rsidP="00FB50F3">
                    <w:pPr>
                      <w:jc w:val="right"/>
                      <w:rPr>
                        <w:sz w:val="18"/>
                        <w:szCs w:val="18"/>
                      </w:rPr>
                    </w:pPr>
                  </w:p>
                </w:tc>
                <w:tc>
                  <w:tcPr>
                    <w:tcW w:w="992" w:type="dxa"/>
                    <w:vAlign w:val="center"/>
                  </w:tcPr>
                  <w:p w14:paraId="2E2A9C10" w14:textId="77777777" w:rsidR="008A18AB" w:rsidRPr="009516B5" w:rsidRDefault="008A18AB" w:rsidP="00FB50F3">
                    <w:pPr>
                      <w:jc w:val="right"/>
                      <w:rPr>
                        <w:sz w:val="18"/>
                        <w:szCs w:val="18"/>
                      </w:rPr>
                    </w:pPr>
                  </w:p>
                </w:tc>
                <w:tc>
                  <w:tcPr>
                    <w:tcW w:w="1134" w:type="dxa"/>
                    <w:vAlign w:val="center"/>
                  </w:tcPr>
                  <w:p w14:paraId="33B1E462" w14:textId="77777777" w:rsidR="008A18AB" w:rsidRPr="009516B5" w:rsidRDefault="008A18AB" w:rsidP="00FB50F3">
                    <w:pPr>
                      <w:jc w:val="right"/>
                      <w:rPr>
                        <w:sz w:val="18"/>
                        <w:szCs w:val="18"/>
                      </w:rPr>
                    </w:pPr>
                  </w:p>
                </w:tc>
              </w:tr>
              <w:tr w:rsidR="008A18AB" w14:paraId="2F75ACBA" w14:textId="77777777" w:rsidTr="000E7AD9">
                <w:sdt>
                  <w:sdtPr>
                    <w:rPr>
                      <w:sz w:val="18"/>
                      <w:szCs w:val="18"/>
                    </w:rPr>
                    <w:tag w:val="_PLD_291ece6b974e4962be6cec3c398fd5be"/>
                    <w:id w:val="-13228684"/>
                    <w:lock w:val="sdtLocked"/>
                  </w:sdtPr>
                  <w:sdtContent>
                    <w:tc>
                      <w:tcPr>
                        <w:tcW w:w="2836" w:type="dxa"/>
                      </w:tcPr>
                      <w:p w14:paraId="136BBE9B" w14:textId="77777777" w:rsidR="008A18AB" w:rsidRPr="009516B5" w:rsidRDefault="008A18AB">
                        <w:pPr>
                          <w:ind w:firstLineChars="200" w:firstLine="360"/>
                          <w:rPr>
                            <w:sz w:val="18"/>
                            <w:szCs w:val="18"/>
                          </w:rPr>
                        </w:pPr>
                        <w:r w:rsidRPr="009516B5">
                          <w:rPr>
                            <w:sz w:val="18"/>
                            <w:szCs w:val="18"/>
                          </w:rPr>
                          <w:t>前期差错更正</w:t>
                        </w:r>
                      </w:p>
                    </w:tc>
                  </w:sdtContent>
                </w:sdt>
                <w:tc>
                  <w:tcPr>
                    <w:tcW w:w="992" w:type="dxa"/>
                    <w:vAlign w:val="center"/>
                  </w:tcPr>
                  <w:p w14:paraId="277BEA32" w14:textId="77777777" w:rsidR="008A18AB" w:rsidRPr="009516B5" w:rsidRDefault="008A18AB" w:rsidP="00FB50F3">
                    <w:pPr>
                      <w:jc w:val="right"/>
                      <w:rPr>
                        <w:sz w:val="18"/>
                        <w:szCs w:val="18"/>
                      </w:rPr>
                    </w:pPr>
                  </w:p>
                </w:tc>
                <w:tc>
                  <w:tcPr>
                    <w:tcW w:w="425" w:type="dxa"/>
                    <w:vAlign w:val="center"/>
                  </w:tcPr>
                  <w:p w14:paraId="57D4483E" w14:textId="77777777" w:rsidR="008A18AB" w:rsidRPr="009516B5" w:rsidRDefault="008A18AB" w:rsidP="00FB50F3">
                    <w:pPr>
                      <w:jc w:val="right"/>
                      <w:rPr>
                        <w:sz w:val="18"/>
                        <w:szCs w:val="18"/>
                      </w:rPr>
                    </w:pPr>
                  </w:p>
                </w:tc>
                <w:tc>
                  <w:tcPr>
                    <w:tcW w:w="425" w:type="dxa"/>
                    <w:vAlign w:val="center"/>
                  </w:tcPr>
                  <w:p w14:paraId="05E468B0" w14:textId="77777777" w:rsidR="008A18AB" w:rsidRPr="009516B5" w:rsidRDefault="008A18AB" w:rsidP="00FB50F3">
                    <w:pPr>
                      <w:jc w:val="right"/>
                      <w:rPr>
                        <w:sz w:val="18"/>
                        <w:szCs w:val="18"/>
                      </w:rPr>
                    </w:pPr>
                  </w:p>
                </w:tc>
                <w:tc>
                  <w:tcPr>
                    <w:tcW w:w="426" w:type="dxa"/>
                    <w:vAlign w:val="center"/>
                  </w:tcPr>
                  <w:p w14:paraId="2690EC93" w14:textId="77777777" w:rsidR="008A18AB" w:rsidRPr="009516B5" w:rsidRDefault="008A18AB" w:rsidP="00FB50F3">
                    <w:pPr>
                      <w:jc w:val="right"/>
                      <w:rPr>
                        <w:sz w:val="18"/>
                        <w:szCs w:val="18"/>
                      </w:rPr>
                    </w:pPr>
                  </w:p>
                </w:tc>
                <w:tc>
                  <w:tcPr>
                    <w:tcW w:w="992" w:type="dxa"/>
                    <w:vAlign w:val="center"/>
                  </w:tcPr>
                  <w:p w14:paraId="20D08591" w14:textId="77777777" w:rsidR="008A18AB" w:rsidRPr="009516B5" w:rsidRDefault="008A18AB" w:rsidP="00FB50F3">
                    <w:pPr>
                      <w:jc w:val="right"/>
                      <w:rPr>
                        <w:sz w:val="18"/>
                        <w:szCs w:val="18"/>
                      </w:rPr>
                    </w:pPr>
                  </w:p>
                </w:tc>
                <w:tc>
                  <w:tcPr>
                    <w:tcW w:w="567" w:type="dxa"/>
                    <w:vAlign w:val="center"/>
                  </w:tcPr>
                  <w:p w14:paraId="7AA0CE0F" w14:textId="77777777" w:rsidR="008A18AB" w:rsidRPr="009516B5" w:rsidRDefault="008A18AB" w:rsidP="00FB50F3">
                    <w:pPr>
                      <w:jc w:val="right"/>
                      <w:rPr>
                        <w:sz w:val="18"/>
                        <w:szCs w:val="18"/>
                      </w:rPr>
                    </w:pPr>
                  </w:p>
                </w:tc>
                <w:tc>
                  <w:tcPr>
                    <w:tcW w:w="850" w:type="dxa"/>
                    <w:vAlign w:val="center"/>
                  </w:tcPr>
                  <w:p w14:paraId="060E131C" w14:textId="77777777" w:rsidR="008A18AB" w:rsidRPr="009516B5" w:rsidRDefault="008A18AB" w:rsidP="00FB50F3">
                    <w:pPr>
                      <w:jc w:val="right"/>
                      <w:rPr>
                        <w:sz w:val="18"/>
                        <w:szCs w:val="18"/>
                      </w:rPr>
                    </w:pPr>
                  </w:p>
                </w:tc>
                <w:tc>
                  <w:tcPr>
                    <w:tcW w:w="851" w:type="dxa"/>
                    <w:vAlign w:val="center"/>
                  </w:tcPr>
                  <w:p w14:paraId="64FFBDCF" w14:textId="77777777" w:rsidR="008A18AB" w:rsidRPr="009516B5" w:rsidRDefault="008A18AB" w:rsidP="00FB50F3">
                    <w:pPr>
                      <w:jc w:val="right"/>
                      <w:rPr>
                        <w:sz w:val="18"/>
                        <w:szCs w:val="18"/>
                      </w:rPr>
                    </w:pPr>
                  </w:p>
                </w:tc>
                <w:tc>
                  <w:tcPr>
                    <w:tcW w:w="992" w:type="dxa"/>
                    <w:vAlign w:val="center"/>
                  </w:tcPr>
                  <w:p w14:paraId="4221A795" w14:textId="77777777" w:rsidR="008A18AB" w:rsidRPr="009516B5" w:rsidRDefault="008A18AB" w:rsidP="00FB50F3">
                    <w:pPr>
                      <w:jc w:val="right"/>
                      <w:rPr>
                        <w:sz w:val="18"/>
                        <w:szCs w:val="18"/>
                      </w:rPr>
                    </w:pPr>
                  </w:p>
                </w:tc>
                <w:tc>
                  <w:tcPr>
                    <w:tcW w:w="709" w:type="dxa"/>
                    <w:vAlign w:val="center"/>
                  </w:tcPr>
                  <w:p w14:paraId="2026E2DC" w14:textId="77777777" w:rsidR="008A18AB" w:rsidRPr="009516B5" w:rsidRDefault="008A18AB" w:rsidP="00FB50F3">
                    <w:pPr>
                      <w:jc w:val="right"/>
                      <w:rPr>
                        <w:sz w:val="18"/>
                        <w:szCs w:val="18"/>
                      </w:rPr>
                    </w:pPr>
                  </w:p>
                </w:tc>
                <w:tc>
                  <w:tcPr>
                    <w:tcW w:w="1134" w:type="dxa"/>
                    <w:vAlign w:val="center"/>
                  </w:tcPr>
                  <w:p w14:paraId="0ED9E2B3" w14:textId="77777777" w:rsidR="008A18AB" w:rsidRPr="009516B5" w:rsidRDefault="008A18AB" w:rsidP="00FB50F3">
                    <w:pPr>
                      <w:jc w:val="right"/>
                      <w:rPr>
                        <w:sz w:val="18"/>
                        <w:szCs w:val="18"/>
                      </w:rPr>
                    </w:pPr>
                  </w:p>
                </w:tc>
                <w:tc>
                  <w:tcPr>
                    <w:tcW w:w="567" w:type="dxa"/>
                    <w:vAlign w:val="center"/>
                  </w:tcPr>
                  <w:p w14:paraId="57DA9929" w14:textId="77777777" w:rsidR="008A18AB" w:rsidRPr="009516B5" w:rsidRDefault="008A18AB" w:rsidP="00FB50F3">
                    <w:pPr>
                      <w:jc w:val="right"/>
                      <w:rPr>
                        <w:sz w:val="18"/>
                        <w:szCs w:val="18"/>
                      </w:rPr>
                    </w:pPr>
                  </w:p>
                </w:tc>
                <w:tc>
                  <w:tcPr>
                    <w:tcW w:w="1134" w:type="dxa"/>
                    <w:vAlign w:val="center"/>
                  </w:tcPr>
                  <w:p w14:paraId="78329335" w14:textId="77777777" w:rsidR="008A18AB" w:rsidRPr="009516B5" w:rsidRDefault="008A18AB" w:rsidP="00FB50F3">
                    <w:pPr>
                      <w:jc w:val="right"/>
                      <w:rPr>
                        <w:sz w:val="18"/>
                        <w:szCs w:val="18"/>
                      </w:rPr>
                    </w:pPr>
                  </w:p>
                </w:tc>
                <w:tc>
                  <w:tcPr>
                    <w:tcW w:w="992" w:type="dxa"/>
                    <w:vAlign w:val="center"/>
                  </w:tcPr>
                  <w:p w14:paraId="474645E0" w14:textId="77777777" w:rsidR="008A18AB" w:rsidRPr="009516B5" w:rsidRDefault="008A18AB" w:rsidP="00FB50F3">
                    <w:pPr>
                      <w:jc w:val="right"/>
                      <w:rPr>
                        <w:sz w:val="18"/>
                        <w:szCs w:val="18"/>
                      </w:rPr>
                    </w:pPr>
                  </w:p>
                </w:tc>
                <w:tc>
                  <w:tcPr>
                    <w:tcW w:w="1134" w:type="dxa"/>
                    <w:vAlign w:val="center"/>
                  </w:tcPr>
                  <w:p w14:paraId="6DF37252" w14:textId="77777777" w:rsidR="008A18AB" w:rsidRPr="009516B5" w:rsidRDefault="008A18AB" w:rsidP="00FB50F3">
                    <w:pPr>
                      <w:jc w:val="right"/>
                      <w:rPr>
                        <w:sz w:val="18"/>
                        <w:szCs w:val="18"/>
                      </w:rPr>
                    </w:pPr>
                  </w:p>
                </w:tc>
              </w:tr>
              <w:tr w:rsidR="008A18AB" w14:paraId="40DC2AFF" w14:textId="77777777" w:rsidTr="000E7AD9">
                <w:sdt>
                  <w:sdtPr>
                    <w:rPr>
                      <w:sz w:val="18"/>
                      <w:szCs w:val="18"/>
                    </w:rPr>
                    <w:tag w:val="_PLD_1a5424a99ed44019a3f8a704efe4903d"/>
                    <w:id w:val="752708284"/>
                    <w:lock w:val="sdtLocked"/>
                  </w:sdtPr>
                  <w:sdtContent>
                    <w:tc>
                      <w:tcPr>
                        <w:tcW w:w="2836" w:type="dxa"/>
                      </w:tcPr>
                      <w:p w14:paraId="507015A4" w14:textId="77777777" w:rsidR="008A18AB" w:rsidRPr="009516B5" w:rsidRDefault="008A18AB">
                        <w:pPr>
                          <w:ind w:firstLineChars="200" w:firstLine="360"/>
                          <w:rPr>
                            <w:sz w:val="18"/>
                            <w:szCs w:val="18"/>
                          </w:rPr>
                        </w:pPr>
                        <w:r w:rsidRPr="009516B5">
                          <w:rPr>
                            <w:rFonts w:hint="eastAsia"/>
                            <w:sz w:val="18"/>
                            <w:szCs w:val="18"/>
                          </w:rPr>
                          <w:t>同</w:t>
                        </w:r>
                        <w:proofErr w:type="gramStart"/>
                        <w:r w:rsidRPr="009516B5">
                          <w:rPr>
                            <w:rFonts w:hint="eastAsia"/>
                            <w:sz w:val="18"/>
                            <w:szCs w:val="18"/>
                          </w:rPr>
                          <w:t>一控制</w:t>
                        </w:r>
                        <w:proofErr w:type="gramEnd"/>
                        <w:r w:rsidRPr="009516B5">
                          <w:rPr>
                            <w:rFonts w:hint="eastAsia"/>
                            <w:sz w:val="18"/>
                            <w:szCs w:val="18"/>
                          </w:rPr>
                          <w:t>下企业合并</w:t>
                        </w:r>
                      </w:p>
                    </w:tc>
                  </w:sdtContent>
                </w:sdt>
                <w:tc>
                  <w:tcPr>
                    <w:tcW w:w="992" w:type="dxa"/>
                    <w:vAlign w:val="center"/>
                  </w:tcPr>
                  <w:p w14:paraId="76FB05A6" w14:textId="77777777" w:rsidR="008A18AB" w:rsidRPr="009516B5" w:rsidRDefault="008A18AB" w:rsidP="00FB50F3">
                    <w:pPr>
                      <w:jc w:val="right"/>
                      <w:rPr>
                        <w:sz w:val="18"/>
                        <w:szCs w:val="18"/>
                      </w:rPr>
                    </w:pPr>
                  </w:p>
                </w:tc>
                <w:tc>
                  <w:tcPr>
                    <w:tcW w:w="425" w:type="dxa"/>
                    <w:vAlign w:val="center"/>
                  </w:tcPr>
                  <w:p w14:paraId="17149FAD" w14:textId="77777777" w:rsidR="008A18AB" w:rsidRPr="009516B5" w:rsidRDefault="008A18AB" w:rsidP="00FB50F3">
                    <w:pPr>
                      <w:jc w:val="right"/>
                      <w:rPr>
                        <w:sz w:val="18"/>
                        <w:szCs w:val="18"/>
                      </w:rPr>
                    </w:pPr>
                  </w:p>
                </w:tc>
                <w:tc>
                  <w:tcPr>
                    <w:tcW w:w="425" w:type="dxa"/>
                    <w:vAlign w:val="center"/>
                  </w:tcPr>
                  <w:p w14:paraId="0D3E78C2" w14:textId="77777777" w:rsidR="008A18AB" w:rsidRPr="009516B5" w:rsidRDefault="008A18AB" w:rsidP="00FB50F3">
                    <w:pPr>
                      <w:jc w:val="right"/>
                      <w:rPr>
                        <w:sz w:val="18"/>
                        <w:szCs w:val="18"/>
                      </w:rPr>
                    </w:pPr>
                  </w:p>
                </w:tc>
                <w:tc>
                  <w:tcPr>
                    <w:tcW w:w="426" w:type="dxa"/>
                    <w:vAlign w:val="center"/>
                  </w:tcPr>
                  <w:p w14:paraId="30AB53D7" w14:textId="77777777" w:rsidR="008A18AB" w:rsidRPr="009516B5" w:rsidRDefault="008A18AB" w:rsidP="00FB50F3">
                    <w:pPr>
                      <w:jc w:val="right"/>
                      <w:rPr>
                        <w:sz w:val="18"/>
                        <w:szCs w:val="18"/>
                      </w:rPr>
                    </w:pPr>
                  </w:p>
                </w:tc>
                <w:tc>
                  <w:tcPr>
                    <w:tcW w:w="992" w:type="dxa"/>
                    <w:vAlign w:val="center"/>
                  </w:tcPr>
                  <w:p w14:paraId="37BC1CC6" w14:textId="77777777" w:rsidR="008A18AB" w:rsidRPr="009516B5" w:rsidRDefault="008A18AB" w:rsidP="00FB50F3">
                    <w:pPr>
                      <w:jc w:val="right"/>
                      <w:rPr>
                        <w:sz w:val="18"/>
                        <w:szCs w:val="18"/>
                      </w:rPr>
                    </w:pPr>
                  </w:p>
                </w:tc>
                <w:tc>
                  <w:tcPr>
                    <w:tcW w:w="567" w:type="dxa"/>
                    <w:vAlign w:val="center"/>
                  </w:tcPr>
                  <w:p w14:paraId="46A89E36" w14:textId="77777777" w:rsidR="008A18AB" w:rsidRPr="009516B5" w:rsidRDefault="008A18AB" w:rsidP="00FB50F3">
                    <w:pPr>
                      <w:jc w:val="right"/>
                      <w:rPr>
                        <w:sz w:val="18"/>
                        <w:szCs w:val="18"/>
                      </w:rPr>
                    </w:pPr>
                  </w:p>
                </w:tc>
                <w:tc>
                  <w:tcPr>
                    <w:tcW w:w="850" w:type="dxa"/>
                    <w:vAlign w:val="center"/>
                  </w:tcPr>
                  <w:p w14:paraId="4DCA65FE" w14:textId="77777777" w:rsidR="008A18AB" w:rsidRPr="009516B5" w:rsidRDefault="008A18AB" w:rsidP="00FB50F3">
                    <w:pPr>
                      <w:jc w:val="right"/>
                      <w:rPr>
                        <w:sz w:val="18"/>
                        <w:szCs w:val="18"/>
                      </w:rPr>
                    </w:pPr>
                  </w:p>
                </w:tc>
                <w:tc>
                  <w:tcPr>
                    <w:tcW w:w="851" w:type="dxa"/>
                    <w:vAlign w:val="center"/>
                  </w:tcPr>
                  <w:p w14:paraId="68B79C16" w14:textId="77777777" w:rsidR="008A18AB" w:rsidRPr="009516B5" w:rsidRDefault="008A18AB" w:rsidP="00FB50F3">
                    <w:pPr>
                      <w:jc w:val="right"/>
                      <w:rPr>
                        <w:sz w:val="18"/>
                        <w:szCs w:val="18"/>
                      </w:rPr>
                    </w:pPr>
                  </w:p>
                </w:tc>
                <w:tc>
                  <w:tcPr>
                    <w:tcW w:w="992" w:type="dxa"/>
                    <w:vAlign w:val="center"/>
                  </w:tcPr>
                  <w:p w14:paraId="66EBD786" w14:textId="77777777" w:rsidR="008A18AB" w:rsidRPr="009516B5" w:rsidRDefault="008A18AB" w:rsidP="00FB50F3">
                    <w:pPr>
                      <w:jc w:val="right"/>
                      <w:rPr>
                        <w:sz w:val="18"/>
                        <w:szCs w:val="18"/>
                      </w:rPr>
                    </w:pPr>
                  </w:p>
                </w:tc>
                <w:tc>
                  <w:tcPr>
                    <w:tcW w:w="709" w:type="dxa"/>
                    <w:vAlign w:val="center"/>
                  </w:tcPr>
                  <w:p w14:paraId="00B8203A" w14:textId="77777777" w:rsidR="008A18AB" w:rsidRPr="009516B5" w:rsidRDefault="008A18AB" w:rsidP="00FB50F3">
                    <w:pPr>
                      <w:jc w:val="right"/>
                      <w:rPr>
                        <w:sz w:val="18"/>
                        <w:szCs w:val="18"/>
                      </w:rPr>
                    </w:pPr>
                  </w:p>
                </w:tc>
                <w:tc>
                  <w:tcPr>
                    <w:tcW w:w="1134" w:type="dxa"/>
                    <w:vAlign w:val="center"/>
                  </w:tcPr>
                  <w:p w14:paraId="32B8FDCE" w14:textId="77777777" w:rsidR="008A18AB" w:rsidRPr="009516B5" w:rsidRDefault="008A18AB" w:rsidP="00FB50F3">
                    <w:pPr>
                      <w:jc w:val="right"/>
                      <w:rPr>
                        <w:sz w:val="18"/>
                        <w:szCs w:val="18"/>
                      </w:rPr>
                    </w:pPr>
                  </w:p>
                </w:tc>
                <w:tc>
                  <w:tcPr>
                    <w:tcW w:w="567" w:type="dxa"/>
                    <w:vAlign w:val="center"/>
                  </w:tcPr>
                  <w:p w14:paraId="7DED8C2B" w14:textId="77777777" w:rsidR="008A18AB" w:rsidRPr="009516B5" w:rsidRDefault="008A18AB" w:rsidP="00FB50F3">
                    <w:pPr>
                      <w:jc w:val="right"/>
                      <w:rPr>
                        <w:sz w:val="18"/>
                        <w:szCs w:val="18"/>
                      </w:rPr>
                    </w:pPr>
                  </w:p>
                </w:tc>
                <w:tc>
                  <w:tcPr>
                    <w:tcW w:w="1134" w:type="dxa"/>
                    <w:vAlign w:val="center"/>
                  </w:tcPr>
                  <w:p w14:paraId="1D274C24" w14:textId="77777777" w:rsidR="008A18AB" w:rsidRPr="009516B5" w:rsidRDefault="008A18AB" w:rsidP="00FB50F3">
                    <w:pPr>
                      <w:jc w:val="right"/>
                      <w:rPr>
                        <w:sz w:val="18"/>
                        <w:szCs w:val="18"/>
                      </w:rPr>
                    </w:pPr>
                  </w:p>
                </w:tc>
                <w:tc>
                  <w:tcPr>
                    <w:tcW w:w="992" w:type="dxa"/>
                    <w:vAlign w:val="center"/>
                  </w:tcPr>
                  <w:p w14:paraId="07A0BC5A" w14:textId="77777777" w:rsidR="008A18AB" w:rsidRPr="009516B5" w:rsidRDefault="008A18AB" w:rsidP="00FB50F3">
                    <w:pPr>
                      <w:jc w:val="right"/>
                      <w:rPr>
                        <w:sz w:val="18"/>
                        <w:szCs w:val="18"/>
                      </w:rPr>
                    </w:pPr>
                  </w:p>
                </w:tc>
                <w:tc>
                  <w:tcPr>
                    <w:tcW w:w="1134" w:type="dxa"/>
                    <w:vAlign w:val="center"/>
                  </w:tcPr>
                  <w:p w14:paraId="3C666FCF" w14:textId="77777777" w:rsidR="008A18AB" w:rsidRPr="009516B5" w:rsidRDefault="008A18AB" w:rsidP="00FB50F3">
                    <w:pPr>
                      <w:jc w:val="right"/>
                      <w:rPr>
                        <w:sz w:val="18"/>
                        <w:szCs w:val="18"/>
                      </w:rPr>
                    </w:pPr>
                  </w:p>
                </w:tc>
              </w:tr>
              <w:tr w:rsidR="008A18AB" w14:paraId="32196BDE" w14:textId="77777777" w:rsidTr="000E7AD9">
                <w:sdt>
                  <w:sdtPr>
                    <w:rPr>
                      <w:sz w:val="18"/>
                      <w:szCs w:val="18"/>
                    </w:rPr>
                    <w:tag w:val="_PLD_7953fd87201b462ab8c42a4716d6cb65"/>
                    <w:id w:val="-19705265"/>
                    <w:lock w:val="sdtLocked"/>
                  </w:sdtPr>
                  <w:sdtContent>
                    <w:tc>
                      <w:tcPr>
                        <w:tcW w:w="2836" w:type="dxa"/>
                      </w:tcPr>
                      <w:p w14:paraId="596A4776" w14:textId="77777777" w:rsidR="008A18AB" w:rsidRPr="009516B5" w:rsidRDefault="008A18AB">
                        <w:pPr>
                          <w:ind w:firstLineChars="200" w:firstLine="360"/>
                          <w:rPr>
                            <w:sz w:val="18"/>
                            <w:szCs w:val="18"/>
                          </w:rPr>
                        </w:pPr>
                        <w:r w:rsidRPr="009516B5">
                          <w:rPr>
                            <w:rFonts w:hint="eastAsia"/>
                            <w:sz w:val="18"/>
                            <w:szCs w:val="18"/>
                          </w:rPr>
                          <w:t>其他</w:t>
                        </w:r>
                      </w:p>
                    </w:tc>
                  </w:sdtContent>
                </w:sdt>
                <w:tc>
                  <w:tcPr>
                    <w:tcW w:w="992" w:type="dxa"/>
                    <w:vAlign w:val="center"/>
                  </w:tcPr>
                  <w:p w14:paraId="5D445700" w14:textId="77777777" w:rsidR="008A18AB" w:rsidRPr="009516B5" w:rsidRDefault="008A18AB" w:rsidP="00FB50F3">
                    <w:pPr>
                      <w:jc w:val="right"/>
                      <w:rPr>
                        <w:sz w:val="18"/>
                        <w:szCs w:val="18"/>
                      </w:rPr>
                    </w:pPr>
                  </w:p>
                </w:tc>
                <w:tc>
                  <w:tcPr>
                    <w:tcW w:w="425" w:type="dxa"/>
                    <w:vAlign w:val="center"/>
                  </w:tcPr>
                  <w:p w14:paraId="21CA92BD" w14:textId="77777777" w:rsidR="008A18AB" w:rsidRPr="009516B5" w:rsidRDefault="008A18AB" w:rsidP="00FB50F3">
                    <w:pPr>
                      <w:jc w:val="right"/>
                      <w:rPr>
                        <w:sz w:val="18"/>
                        <w:szCs w:val="18"/>
                      </w:rPr>
                    </w:pPr>
                  </w:p>
                </w:tc>
                <w:tc>
                  <w:tcPr>
                    <w:tcW w:w="425" w:type="dxa"/>
                    <w:vAlign w:val="center"/>
                  </w:tcPr>
                  <w:p w14:paraId="736C1A2C" w14:textId="77777777" w:rsidR="008A18AB" w:rsidRPr="009516B5" w:rsidRDefault="008A18AB" w:rsidP="00FB50F3">
                    <w:pPr>
                      <w:jc w:val="right"/>
                      <w:rPr>
                        <w:sz w:val="18"/>
                        <w:szCs w:val="18"/>
                      </w:rPr>
                    </w:pPr>
                  </w:p>
                </w:tc>
                <w:tc>
                  <w:tcPr>
                    <w:tcW w:w="426" w:type="dxa"/>
                    <w:vAlign w:val="center"/>
                  </w:tcPr>
                  <w:p w14:paraId="15350F0F" w14:textId="77777777" w:rsidR="008A18AB" w:rsidRPr="009516B5" w:rsidRDefault="008A18AB" w:rsidP="00FB50F3">
                    <w:pPr>
                      <w:jc w:val="right"/>
                      <w:rPr>
                        <w:sz w:val="18"/>
                        <w:szCs w:val="18"/>
                      </w:rPr>
                    </w:pPr>
                  </w:p>
                </w:tc>
                <w:tc>
                  <w:tcPr>
                    <w:tcW w:w="992" w:type="dxa"/>
                    <w:vAlign w:val="center"/>
                  </w:tcPr>
                  <w:p w14:paraId="2F8F7CB4" w14:textId="77777777" w:rsidR="008A18AB" w:rsidRPr="009516B5" w:rsidRDefault="008A18AB" w:rsidP="00FB50F3">
                    <w:pPr>
                      <w:jc w:val="right"/>
                      <w:rPr>
                        <w:sz w:val="18"/>
                        <w:szCs w:val="18"/>
                      </w:rPr>
                    </w:pPr>
                  </w:p>
                </w:tc>
                <w:tc>
                  <w:tcPr>
                    <w:tcW w:w="567" w:type="dxa"/>
                    <w:vAlign w:val="center"/>
                  </w:tcPr>
                  <w:p w14:paraId="2EAFDF75" w14:textId="77777777" w:rsidR="008A18AB" w:rsidRPr="009516B5" w:rsidRDefault="008A18AB" w:rsidP="00FB50F3">
                    <w:pPr>
                      <w:jc w:val="right"/>
                      <w:rPr>
                        <w:sz w:val="18"/>
                        <w:szCs w:val="18"/>
                      </w:rPr>
                    </w:pPr>
                  </w:p>
                </w:tc>
                <w:tc>
                  <w:tcPr>
                    <w:tcW w:w="850" w:type="dxa"/>
                    <w:vAlign w:val="center"/>
                  </w:tcPr>
                  <w:p w14:paraId="2C1C4BB8" w14:textId="77777777" w:rsidR="008A18AB" w:rsidRPr="009516B5" w:rsidRDefault="008A18AB" w:rsidP="00FB50F3">
                    <w:pPr>
                      <w:jc w:val="right"/>
                      <w:rPr>
                        <w:sz w:val="18"/>
                        <w:szCs w:val="18"/>
                      </w:rPr>
                    </w:pPr>
                  </w:p>
                </w:tc>
                <w:tc>
                  <w:tcPr>
                    <w:tcW w:w="851" w:type="dxa"/>
                    <w:vAlign w:val="center"/>
                  </w:tcPr>
                  <w:p w14:paraId="54919EDE" w14:textId="77777777" w:rsidR="008A18AB" w:rsidRPr="009516B5" w:rsidRDefault="008A18AB" w:rsidP="00FB50F3">
                    <w:pPr>
                      <w:jc w:val="right"/>
                      <w:rPr>
                        <w:sz w:val="18"/>
                        <w:szCs w:val="18"/>
                      </w:rPr>
                    </w:pPr>
                  </w:p>
                </w:tc>
                <w:tc>
                  <w:tcPr>
                    <w:tcW w:w="992" w:type="dxa"/>
                    <w:vAlign w:val="center"/>
                  </w:tcPr>
                  <w:p w14:paraId="7188A05C" w14:textId="77777777" w:rsidR="008A18AB" w:rsidRPr="009516B5" w:rsidRDefault="008A18AB" w:rsidP="00FB50F3">
                    <w:pPr>
                      <w:jc w:val="right"/>
                      <w:rPr>
                        <w:sz w:val="18"/>
                        <w:szCs w:val="18"/>
                      </w:rPr>
                    </w:pPr>
                  </w:p>
                </w:tc>
                <w:tc>
                  <w:tcPr>
                    <w:tcW w:w="709" w:type="dxa"/>
                    <w:vAlign w:val="center"/>
                  </w:tcPr>
                  <w:p w14:paraId="217CD0FA" w14:textId="77777777" w:rsidR="008A18AB" w:rsidRPr="009516B5" w:rsidRDefault="008A18AB" w:rsidP="00FB50F3">
                    <w:pPr>
                      <w:jc w:val="right"/>
                      <w:rPr>
                        <w:sz w:val="18"/>
                        <w:szCs w:val="18"/>
                      </w:rPr>
                    </w:pPr>
                  </w:p>
                </w:tc>
                <w:tc>
                  <w:tcPr>
                    <w:tcW w:w="1134" w:type="dxa"/>
                    <w:vAlign w:val="center"/>
                  </w:tcPr>
                  <w:p w14:paraId="4C69BB7F" w14:textId="77777777" w:rsidR="008A18AB" w:rsidRPr="009516B5" w:rsidRDefault="008A18AB" w:rsidP="00FB50F3">
                    <w:pPr>
                      <w:jc w:val="right"/>
                      <w:rPr>
                        <w:sz w:val="18"/>
                        <w:szCs w:val="18"/>
                      </w:rPr>
                    </w:pPr>
                  </w:p>
                </w:tc>
                <w:tc>
                  <w:tcPr>
                    <w:tcW w:w="567" w:type="dxa"/>
                    <w:vAlign w:val="center"/>
                  </w:tcPr>
                  <w:p w14:paraId="0F4AC537" w14:textId="77777777" w:rsidR="008A18AB" w:rsidRPr="009516B5" w:rsidRDefault="008A18AB" w:rsidP="00FB50F3">
                    <w:pPr>
                      <w:jc w:val="right"/>
                      <w:rPr>
                        <w:sz w:val="18"/>
                        <w:szCs w:val="18"/>
                      </w:rPr>
                    </w:pPr>
                  </w:p>
                </w:tc>
                <w:tc>
                  <w:tcPr>
                    <w:tcW w:w="1134" w:type="dxa"/>
                    <w:vAlign w:val="center"/>
                  </w:tcPr>
                  <w:p w14:paraId="427C8CCC" w14:textId="77777777" w:rsidR="008A18AB" w:rsidRPr="009516B5" w:rsidRDefault="008A18AB" w:rsidP="00FB50F3">
                    <w:pPr>
                      <w:jc w:val="right"/>
                      <w:rPr>
                        <w:sz w:val="18"/>
                        <w:szCs w:val="18"/>
                      </w:rPr>
                    </w:pPr>
                  </w:p>
                </w:tc>
                <w:tc>
                  <w:tcPr>
                    <w:tcW w:w="992" w:type="dxa"/>
                    <w:vAlign w:val="center"/>
                  </w:tcPr>
                  <w:p w14:paraId="3F324254" w14:textId="77777777" w:rsidR="008A18AB" w:rsidRPr="009516B5" w:rsidRDefault="008A18AB" w:rsidP="00FB50F3">
                    <w:pPr>
                      <w:jc w:val="right"/>
                      <w:rPr>
                        <w:sz w:val="18"/>
                        <w:szCs w:val="18"/>
                      </w:rPr>
                    </w:pPr>
                  </w:p>
                </w:tc>
                <w:tc>
                  <w:tcPr>
                    <w:tcW w:w="1134" w:type="dxa"/>
                    <w:vAlign w:val="center"/>
                  </w:tcPr>
                  <w:p w14:paraId="062770A7" w14:textId="77777777" w:rsidR="008A18AB" w:rsidRPr="009516B5" w:rsidRDefault="008A18AB" w:rsidP="00FB50F3">
                    <w:pPr>
                      <w:jc w:val="right"/>
                      <w:rPr>
                        <w:sz w:val="18"/>
                        <w:szCs w:val="18"/>
                      </w:rPr>
                    </w:pPr>
                  </w:p>
                </w:tc>
              </w:tr>
              <w:tr w:rsidR="008A18AB" w14:paraId="4092553A" w14:textId="77777777" w:rsidTr="000E7AD9">
                <w:sdt>
                  <w:sdtPr>
                    <w:rPr>
                      <w:sz w:val="18"/>
                      <w:szCs w:val="18"/>
                    </w:rPr>
                    <w:tag w:val="_PLD_16d601e73dc14990b60ca53acf1371ba"/>
                    <w:id w:val="-132647654"/>
                    <w:lock w:val="sdtLocked"/>
                  </w:sdtPr>
                  <w:sdtContent>
                    <w:tc>
                      <w:tcPr>
                        <w:tcW w:w="2836" w:type="dxa"/>
                      </w:tcPr>
                      <w:p w14:paraId="144BFC24" w14:textId="77777777" w:rsidR="008A18AB" w:rsidRPr="009516B5" w:rsidRDefault="008A18AB">
                        <w:pPr>
                          <w:rPr>
                            <w:sz w:val="18"/>
                            <w:szCs w:val="18"/>
                          </w:rPr>
                        </w:pPr>
                        <w:r w:rsidRPr="009516B5">
                          <w:rPr>
                            <w:sz w:val="18"/>
                            <w:szCs w:val="18"/>
                          </w:rPr>
                          <w:t>二、本年</w:t>
                        </w:r>
                        <w:r w:rsidRPr="009516B5">
                          <w:rPr>
                            <w:rFonts w:hint="eastAsia"/>
                            <w:sz w:val="18"/>
                            <w:szCs w:val="18"/>
                          </w:rPr>
                          <w:t>期</w:t>
                        </w:r>
                        <w:r w:rsidRPr="009516B5">
                          <w:rPr>
                            <w:sz w:val="18"/>
                            <w:szCs w:val="18"/>
                          </w:rPr>
                          <w:t>初余额</w:t>
                        </w:r>
                      </w:p>
                    </w:tc>
                  </w:sdtContent>
                </w:sdt>
                <w:tc>
                  <w:tcPr>
                    <w:tcW w:w="992" w:type="dxa"/>
                    <w:vAlign w:val="center"/>
                  </w:tcPr>
                  <w:p w14:paraId="4214B869" w14:textId="34380D21" w:rsidR="008A18AB" w:rsidRPr="009516B5" w:rsidRDefault="008A18AB" w:rsidP="00FB50F3">
                    <w:pPr>
                      <w:jc w:val="right"/>
                      <w:rPr>
                        <w:sz w:val="18"/>
                        <w:szCs w:val="18"/>
                      </w:rPr>
                    </w:pPr>
                    <w:r>
                      <w:t>1,529,757,955.00</w:t>
                    </w:r>
                  </w:p>
                </w:tc>
                <w:tc>
                  <w:tcPr>
                    <w:tcW w:w="425" w:type="dxa"/>
                    <w:vAlign w:val="center"/>
                  </w:tcPr>
                  <w:p w14:paraId="2FF36AFD" w14:textId="315374F1" w:rsidR="008A18AB" w:rsidRPr="009516B5" w:rsidRDefault="008A18AB" w:rsidP="00FB50F3">
                    <w:pPr>
                      <w:jc w:val="right"/>
                      <w:rPr>
                        <w:sz w:val="18"/>
                        <w:szCs w:val="18"/>
                      </w:rPr>
                    </w:pPr>
                  </w:p>
                </w:tc>
                <w:tc>
                  <w:tcPr>
                    <w:tcW w:w="425" w:type="dxa"/>
                    <w:vAlign w:val="center"/>
                  </w:tcPr>
                  <w:p w14:paraId="285C3365" w14:textId="69BA0C1A" w:rsidR="008A18AB" w:rsidRPr="009516B5" w:rsidRDefault="008A18AB" w:rsidP="00FB50F3">
                    <w:pPr>
                      <w:jc w:val="right"/>
                      <w:rPr>
                        <w:sz w:val="18"/>
                        <w:szCs w:val="18"/>
                      </w:rPr>
                    </w:pPr>
                  </w:p>
                </w:tc>
                <w:tc>
                  <w:tcPr>
                    <w:tcW w:w="426" w:type="dxa"/>
                    <w:vAlign w:val="center"/>
                  </w:tcPr>
                  <w:p w14:paraId="742C681B" w14:textId="216F3762" w:rsidR="008A18AB" w:rsidRPr="009516B5" w:rsidRDefault="008A18AB" w:rsidP="00FB50F3">
                    <w:pPr>
                      <w:jc w:val="right"/>
                      <w:rPr>
                        <w:sz w:val="18"/>
                        <w:szCs w:val="18"/>
                      </w:rPr>
                    </w:pPr>
                  </w:p>
                </w:tc>
                <w:tc>
                  <w:tcPr>
                    <w:tcW w:w="992" w:type="dxa"/>
                    <w:vAlign w:val="center"/>
                  </w:tcPr>
                  <w:p w14:paraId="66A2B969" w14:textId="655C80C8" w:rsidR="008A18AB" w:rsidRPr="009516B5" w:rsidRDefault="008A18AB" w:rsidP="00FB50F3">
                    <w:pPr>
                      <w:jc w:val="right"/>
                      <w:rPr>
                        <w:sz w:val="18"/>
                        <w:szCs w:val="18"/>
                      </w:rPr>
                    </w:pPr>
                    <w:r>
                      <w:t>4,047,430,822.62</w:t>
                    </w:r>
                  </w:p>
                </w:tc>
                <w:tc>
                  <w:tcPr>
                    <w:tcW w:w="567" w:type="dxa"/>
                    <w:vAlign w:val="center"/>
                  </w:tcPr>
                  <w:p w14:paraId="0BAFD6AD" w14:textId="77777777" w:rsidR="008A18AB" w:rsidRPr="009516B5" w:rsidRDefault="008A18AB" w:rsidP="00FB50F3">
                    <w:pPr>
                      <w:jc w:val="right"/>
                      <w:rPr>
                        <w:sz w:val="18"/>
                        <w:szCs w:val="18"/>
                      </w:rPr>
                    </w:pPr>
                  </w:p>
                </w:tc>
                <w:tc>
                  <w:tcPr>
                    <w:tcW w:w="850" w:type="dxa"/>
                    <w:vAlign w:val="center"/>
                  </w:tcPr>
                  <w:p w14:paraId="73CB630B" w14:textId="28C568AD" w:rsidR="008A18AB" w:rsidRPr="009516B5" w:rsidRDefault="008A18AB" w:rsidP="00FB50F3">
                    <w:pPr>
                      <w:jc w:val="right"/>
                      <w:rPr>
                        <w:sz w:val="18"/>
                        <w:szCs w:val="18"/>
                      </w:rPr>
                    </w:pPr>
                    <w:r>
                      <w:t>24,128,769.22</w:t>
                    </w:r>
                  </w:p>
                </w:tc>
                <w:tc>
                  <w:tcPr>
                    <w:tcW w:w="851" w:type="dxa"/>
                    <w:vAlign w:val="center"/>
                  </w:tcPr>
                  <w:p w14:paraId="5CA37FAD" w14:textId="384D7D87" w:rsidR="008A18AB" w:rsidRPr="009516B5" w:rsidRDefault="008A18AB" w:rsidP="00FB50F3">
                    <w:pPr>
                      <w:jc w:val="right"/>
                      <w:rPr>
                        <w:sz w:val="18"/>
                        <w:szCs w:val="18"/>
                      </w:rPr>
                    </w:pPr>
                    <w:r>
                      <w:t>482,220,757.46</w:t>
                    </w:r>
                  </w:p>
                </w:tc>
                <w:tc>
                  <w:tcPr>
                    <w:tcW w:w="992" w:type="dxa"/>
                    <w:vAlign w:val="center"/>
                  </w:tcPr>
                  <w:p w14:paraId="0765F23B" w14:textId="0FD5853A" w:rsidR="008A18AB" w:rsidRPr="009516B5" w:rsidRDefault="008A18AB" w:rsidP="00FB50F3">
                    <w:pPr>
                      <w:jc w:val="right"/>
                      <w:rPr>
                        <w:sz w:val="18"/>
                        <w:szCs w:val="18"/>
                      </w:rPr>
                    </w:pPr>
                    <w:r>
                      <w:t>763,192,784.29</w:t>
                    </w:r>
                  </w:p>
                </w:tc>
                <w:tc>
                  <w:tcPr>
                    <w:tcW w:w="709" w:type="dxa"/>
                    <w:vAlign w:val="center"/>
                  </w:tcPr>
                  <w:p w14:paraId="6D0A87DD" w14:textId="77777777" w:rsidR="008A18AB" w:rsidRPr="009516B5" w:rsidRDefault="008A18AB" w:rsidP="00FB50F3">
                    <w:pPr>
                      <w:jc w:val="right"/>
                      <w:rPr>
                        <w:sz w:val="18"/>
                        <w:szCs w:val="18"/>
                      </w:rPr>
                    </w:pPr>
                  </w:p>
                </w:tc>
                <w:tc>
                  <w:tcPr>
                    <w:tcW w:w="1134" w:type="dxa"/>
                    <w:vAlign w:val="center"/>
                  </w:tcPr>
                  <w:p w14:paraId="480B1F99" w14:textId="0D64CC1A" w:rsidR="008A18AB" w:rsidRPr="009516B5" w:rsidRDefault="008A18AB" w:rsidP="00FB50F3">
                    <w:pPr>
                      <w:jc w:val="right"/>
                      <w:rPr>
                        <w:sz w:val="18"/>
                        <w:szCs w:val="18"/>
                      </w:rPr>
                    </w:pPr>
                    <w:r>
                      <w:t>5,212,919,091.26</w:t>
                    </w:r>
                  </w:p>
                </w:tc>
                <w:tc>
                  <w:tcPr>
                    <w:tcW w:w="567" w:type="dxa"/>
                    <w:vAlign w:val="center"/>
                  </w:tcPr>
                  <w:p w14:paraId="6DC8033A" w14:textId="77777777" w:rsidR="008A18AB" w:rsidRPr="009516B5" w:rsidRDefault="008A18AB" w:rsidP="00FB50F3">
                    <w:pPr>
                      <w:jc w:val="right"/>
                      <w:rPr>
                        <w:sz w:val="18"/>
                        <w:szCs w:val="18"/>
                      </w:rPr>
                    </w:pPr>
                  </w:p>
                </w:tc>
                <w:tc>
                  <w:tcPr>
                    <w:tcW w:w="1134" w:type="dxa"/>
                    <w:vAlign w:val="center"/>
                  </w:tcPr>
                  <w:p w14:paraId="2D30AF53" w14:textId="6EF6C69A" w:rsidR="008A18AB" w:rsidRPr="009516B5" w:rsidRDefault="008A18AB" w:rsidP="00FB50F3">
                    <w:pPr>
                      <w:jc w:val="right"/>
                      <w:rPr>
                        <w:sz w:val="18"/>
                        <w:szCs w:val="18"/>
                      </w:rPr>
                    </w:pPr>
                    <w:r>
                      <w:t>12,059,650,179.85</w:t>
                    </w:r>
                  </w:p>
                </w:tc>
                <w:tc>
                  <w:tcPr>
                    <w:tcW w:w="992" w:type="dxa"/>
                    <w:vAlign w:val="center"/>
                  </w:tcPr>
                  <w:p w14:paraId="3FC2C251" w14:textId="0C2DF4E4" w:rsidR="008A18AB" w:rsidRPr="009516B5" w:rsidRDefault="008A18AB" w:rsidP="00FB50F3">
                    <w:pPr>
                      <w:jc w:val="right"/>
                      <w:rPr>
                        <w:sz w:val="18"/>
                        <w:szCs w:val="18"/>
                      </w:rPr>
                    </w:pPr>
                    <w:r>
                      <w:t>1,110,006,372.32</w:t>
                    </w:r>
                  </w:p>
                </w:tc>
                <w:tc>
                  <w:tcPr>
                    <w:tcW w:w="1134" w:type="dxa"/>
                    <w:vAlign w:val="center"/>
                  </w:tcPr>
                  <w:p w14:paraId="2DA57BFD" w14:textId="5A18745E" w:rsidR="008A18AB" w:rsidRPr="009516B5" w:rsidRDefault="008A18AB" w:rsidP="00FB50F3">
                    <w:pPr>
                      <w:jc w:val="right"/>
                      <w:rPr>
                        <w:sz w:val="18"/>
                        <w:szCs w:val="18"/>
                      </w:rPr>
                    </w:pPr>
                    <w:r>
                      <w:t>13,169,656,552.17</w:t>
                    </w:r>
                  </w:p>
                </w:tc>
              </w:tr>
              <w:tr w:rsidR="008A18AB" w14:paraId="6680FE6F" w14:textId="77777777" w:rsidTr="000E7AD9">
                <w:sdt>
                  <w:sdtPr>
                    <w:rPr>
                      <w:sz w:val="18"/>
                      <w:szCs w:val="18"/>
                    </w:rPr>
                    <w:tag w:val="_PLD_60156dcb8ac241a7929015e75c8eef16"/>
                    <w:id w:val="1717779762"/>
                    <w:lock w:val="sdtLocked"/>
                  </w:sdtPr>
                  <w:sdtContent>
                    <w:tc>
                      <w:tcPr>
                        <w:tcW w:w="2836" w:type="dxa"/>
                      </w:tcPr>
                      <w:p w14:paraId="48DC7460" w14:textId="77777777" w:rsidR="008A18AB" w:rsidRPr="009516B5" w:rsidRDefault="008A18AB">
                        <w:pPr>
                          <w:rPr>
                            <w:sz w:val="18"/>
                            <w:szCs w:val="18"/>
                          </w:rPr>
                        </w:pPr>
                        <w:r w:rsidRPr="009516B5">
                          <w:rPr>
                            <w:sz w:val="18"/>
                            <w:szCs w:val="18"/>
                          </w:rPr>
                          <w:t>三、本</w:t>
                        </w:r>
                        <w:r w:rsidRPr="009516B5">
                          <w:rPr>
                            <w:rFonts w:hint="eastAsia"/>
                            <w:sz w:val="18"/>
                            <w:szCs w:val="18"/>
                          </w:rPr>
                          <w:t>期</w:t>
                        </w:r>
                        <w:r w:rsidRPr="009516B5">
                          <w:rPr>
                            <w:sz w:val="18"/>
                            <w:szCs w:val="18"/>
                          </w:rPr>
                          <w:t>增减变动金额（减少以“－”号填列）</w:t>
                        </w:r>
                      </w:p>
                    </w:tc>
                  </w:sdtContent>
                </w:sdt>
                <w:tc>
                  <w:tcPr>
                    <w:tcW w:w="992" w:type="dxa"/>
                    <w:vAlign w:val="center"/>
                  </w:tcPr>
                  <w:p w14:paraId="4C696CB4" w14:textId="77777777" w:rsidR="008A18AB" w:rsidRPr="009516B5" w:rsidRDefault="008A18AB" w:rsidP="00FB50F3">
                    <w:pPr>
                      <w:jc w:val="right"/>
                      <w:rPr>
                        <w:sz w:val="18"/>
                        <w:szCs w:val="18"/>
                      </w:rPr>
                    </w:pPr>
                  </w:p>
                </w:tc>
                <w:tc>
                  <w:tcPr>
                    <w:tcW w:w="425" w:type="dxa"/>
                    <w:vAlign w:val="center"/>
                  </w:tcPr>
                  <w:p w14:paraId="037C0977" w14:textId="77777777" w:rsidR="008A18AB" w:rsidRPr="009516B5" w:rsidRDefault="008A18AB" w:rsidP="00FB50F3">
                    <w:pPr>
                      <w:jc w:val="right"/>
                      <w:rPr>
                        <w:sz w:val="18"/>
                        <w:szCs w:val="18"/>
                      </w:rPr>
                    </w:pPr>
                  </w:p>
                </w:tc>
                <w:tc>
                  <w:tcPr>
                    <w:tcW w:w="425" w:type="dxa"/>
                    <w:vAlign w:val="center"/>
                  </w:tcPr>
                  <w:p w14:paraId="4883C610" w14:textId="77777777" w:rsidR="008A18AB" w:rsidRPr="009516B5" w:rsidRDefault="008A18AB" w:rsidP="00FB50F3">
                    <w:pPr>
                      <w:jc w:val="right"/>
                      <w:rPr>
                        <w:sz w:val="18"/>
                        <w:szCs w:val="18"/>
                      </w:rPr>
                    </w:pPr>
                  </w:p>
                </w:tc>
                <w:tc>
                  <w:tcPr>
                    <w:tcW w:w="426" w:type="dxa"/>
                    <w:vAlign w:val="center"/>
                  </w:tcPr>
                  <w:p w14:paraId="0252379F" w14:textId="77777777" w:rsidR="008A18AB" w:rsidRPr="009516B5" w:rsidRDefault="008A18AB" w:rsidP="00FB50F3">
                    <w:pPr>
                      <w:jc w:val="right"/>
                      <w:rPr>
                        <w:sz w:val="18"/>
                        <w:szCs w:val="18"/>
                      </w:rPr>
                    </w:pPr>
                  </w:p>
                </w:tc>
                <w:tc>
                  <w:tcPr>
                    <w:tcW w:w="992" w:type="dxa"/>
                    <w:vAlign w:val="center"/>
                  </w:tcPr>
                  <w:p w14:paraId="272C8024" w14:textId="77777777" w:rsidR="008A18AB" w:rsidRPr="009516B5" w:rsidRDefault="008A18AB" w:rsidP="00FB50F3">
                    <w:pPr>
                      <w:jc w:val="right"/>
                      <w:rPr>
                        <w:sz w:val="18"/>
                        <w:szCs w:val="18"/>
                      </w:rPr>
                    </w:pPr>
                  </w:p>
                </w:tc>
                <w:tc>
                  <w:tcPr>
                    <w:tcW w:w="567" w:type="dxa"/>
                    <w:vAlign w:val="center"/>
                  </w:tcPr>
                  <w:p w14:paraId="713CB374" w14:textId="77777777" w:rsidR="008A18AB" w:rsidRPr="009516B5" w:rsidRDefault="008A18AB" w:rsidP="00FB50F3">
                    <w:pPr>
                      <w:jc w:val="right"/>
                      <w:rPr>
                        <w:sz w:val="18"/>
                        <w:szCs w:val="18"/>
                      </w:rPr>
                    </w:pPr>
                  </w:p>
                </w:tc>
                <w:tc>
                  <w:tcPr>
                    <w:tcW w:w="850" w:type="dxa"/>
                    <w:vAlign w:val="center"/>
                  </w:tcPr>
                  <w:p w14:paraId="40BD59D5" w14:textId="7735140F" w:rsidR="008A18AB" w:rsidRPr="009516B5" w:rsidRDefault="008A18AB" w:rsidP="00FB50F3">
                    <w:pPr>
                      <w:jc w:val="right"/>
                      <w:rPr>
                        <w:sz w:val="18"/>
                        <w:szCs w:val="18"/>
                      </w:rPr>
                    </w:pPr>
                    <w:r>
                      <w:t>1,019,462.85</w:t>
                    </w:r>
                  </w:p>
                </w:tc>
                <w:tc>
                  <w:tcPr>
                    <w:tcW w:w="851" w:type="dxa"/>
                    <w:vAlign w:val="center"/>
                  </w:tcPr>
                  <w:p w14:paraId="3B2C2169" w14:textId="4A4F8274" w:rsidR="008A18AB" w:rsidRPr="009516B5" w:rsidRDefault="008A18AB" w:rsidP="00FB50F3">
                    <w:pPr>
                      <w:jc w:val="right"/>
                      <w:rPr>
                        <w:sz w:val="18"/>
                        <w:szCs w:val="18"/>
                      </w:rPr>
                    </w:pPr>
                    <w:r>
                      <w:t>347,537.25</w:t>
                    </w:r>
                  </w:p>
                </w:tc>
                <w:tc>
                  <w:tcPr>
                    <w:tcW w:w="992" w:type="dxa"/>
                    <w:vAlign w:val="center"/>
                  </w:tcPr>
                  <w:p w14:paraId="270A9B9A" w14:textId="77777777" w:rsidR="008A18AB" w:rsidRPr="009516B5" w:rsidRDefault="008A18AB" w:rsidP="00FB50F3">
                    <w:pPr>
                      <w:jc w:val="right"/>
                      <w:rPr>
                        <w:sz w:val="18"/>
                        <w:szCs w:val="18"/>
                      </w:rPr>
                    </w:pPr>
                  </w:p>
                </w:tc>
                <w:tc>
                  <w:tcPr>
                    <w:tcW w:w="709" w:type="dxa"/>
                    <w:vAlign w:val="center"/>
                  </w:tcPr>
                  <w:p w14:paraId="5D003058" w14:textId="77777777" w:rsidR="008A18AB" w:rsidRPr="009516B5" w:rsidRDefault="008A18AB" w:rsidP="00FB50F3">
                    <w:pPr>
                      <w:jc w:val="right"/>
                      <w:rPr>
                        <w:sz w:val="18"/>
                        <w:szCs w:val="18"/>
                      </w:rPr>
                    </w:pPr>
                  </w:p>
                </w:tc>
                <w:tc>
                  <w:tcPr>
                    <w:tcW w:w="1134" w:type="dxa"/>
                    <w:vAlign w:val="center"/>
                  </w:tcPr>
                  <w:p w14:paraId="6B4B9228" w14:textId="674C717B" w:rsidR="008A18AB" w:rsidRPr="009516B5" w:rsidRDefault="008A18AB" w:rsidP="00FB50F3">
                    <w:pPr>
                      <w:jc w:val="right"/>
                      <w:rPr>
                        <w:sz w:val="18"/>
                        <w:szCs w:val="18"/>
                      </w:rPr>
                    </w:pPr>
                    <w:r>
                      <w:t>192,498,229.24</w:t>
                    </w:r>
                  </w:p>
                </w:tc>
                <w:tc>
                  <w:tcPr>
                    <w:tcW w:w="567" w:type="dxa"/>
                    <w:vAlign w:val="center"/>
                  </w:tcPr>
                  <w:p w14:paraId="4D3301D7" w14:textId="77777777" w:rsidR="008A18AB" w:rsidRPr="009516B5" w:rsidRDefault="008A18AB" w:rsidP="00FB50F3">
                    <w:pPr>
                      <w:jc w:val="right"/>
                      <w:rPr>
                        <w:sz w:val="18"/>
                        <w:szCs w:val="18"/>
                      </w:rPr>
                    </w:pPr>
                  </w:p>
                </w:tc>
                <w:tc>
                  <w:tcPr>
                    <w:tcW w:w="1134" w:type="dxa"/>
                    <w:vAlign w:val="center"/>
                  </w:tcPr>
                  <w:p w14:paraId="38DA71F1" w14:textId="7AAA779D" w:rsidR="008A18AB" w:rsidRPr="009516B5" w:rsidRDefault="008A18AB" w:rsidP="00FB50F3">
                    <w:pPr>
                      <w:jc w:val="right"/>
                      <w:rPr>
                        <w:sz w:val="18"/>
                        <w:szCs w:val="18"/>
                      </w:rPr>
                    </w:pPr>
                    <w:r>
                      <w:t>193,865,229.34</w:t>
                    </w:r>
                  </w:p>
                </w:tc>
                <w:tc>
                  <w:tcPr>
                    <w:tcW w:w="992" w:type="dxa"/>
                    <w:vAlign w:val="center"/>
                  </w:tcPr>
                  <w:p w14:paraId="2F52066A" w14:textId="78BBAC81" w:rsidR="008A18AB" w:rsidRPr="009516B5" w:rsidRDefault="008A18AB" w:rsidP="00FB50F3">
                    <w:pPr>
                      <w:jc w:val="right"/>
                      <w:rPr>
                        <w:sz w:val="18"/>
                        <w:szCs w:val="18"/>
                      </w:rPr>
                    </w:pPr>
                    <w:r>
                      <w:t>17,386,621.97</w:t>
                    </w:r>
                  </w:p>
                </w:tc>
                <w:tc>
                  <w:tcPr>
                    <w:tcW w:w="1134" w:type="dxa"/>
                    <w:vAlign w:val="center"/>
                  </w:tcPr>
                  <w:p w14:paraId="78CCDE81" w14:textId="52D5D569" w:rsidR="008A18AB" w:rsidRPr="009516B5" w:rsidRDefault="008A18AB" w:rsidP="00FB50F3">
                    <w:pPr>
                      <w:jc w:val="right"/>
                      <w:rPr>
                        <w:sz w:val="18"/>
                        <w:szCs w:val="18"/>
                      </w:rPr>
                    </w:pPr>
                    <w:r>
                      <w:t>211,251,851.31</w:t>
                    </w:r>
                  </w:p>
                </w:tc>
              </w:tr>
              <w:tr w:rsidR="008A18AB" w14:paraId="32AB0BC7" w14:textId="77777777" w:rsidTr="000E7AD9">
                <w:sdt>
                  <w:sdtPr>
                    <w:rPr>
                      <w:sz w:val="18"/>
                      <w:szCs w:val="18"/>
                    </w:rPr>
                    <w:tag w:val="_PLD_b05dacde51ff43abaf7ec73bf9668d99"/>
                    <w:id w:val="161438835"/>
                    <w:lock w:val="sdtLocked"/>
                  </w:sdtPr>
                  <w:sdtContent>
                    <w:tc>
                      <w:tcPr>
                        <w:tcW w:w="2836" w:type="dxa"/>
                      </w:tcPr>
                      <w:p w14:paraId="7DADE706" w14:textId="77777777" w:rsidR="008A18AB" w:rsidRPr="009516B5" w:rsidRDefault="008A18AB">
                        <w:pPr>
                          <w:rPr>
                            <w:sz w:val="18"/>
                            <w:szCs w:val="18"/>
                          </w:rPr>
                        </w:pPr>
                        <w:r w:rsidRPr="009516B5">
                          <w:rPr>
                            <w:rFonts w:hint="eastAsia"/>
                            <w:sz w:val="18"/>
                            <w:szCs w:val="18"/>
                          </w:rPr>
                          <w:t>（一）综合收益总额</w:t>
                        </w:r>
                      </w:p>
                    </w:tc>
                  </w:sdtContent>
                </w:sdt>
                <w:tc>
                  <w:tcPr>
                    <w:tcW w:w="992" w:type="dxa"/>
                    <w:vAlign w:val="center"/>
                  </w:tcPr>
                  <w:p w14:paraId="1384D74E" w14:textId="77777777" w:rsidR="008A18AB" w:rsidRPr="009516B5" w:rsidRDefault="008A18AB" w:rsidP="00FB50F3">
                    <w:pPr>
                      <w:jc w:val="right"/>
                      <w:rPr>
                        <w:sz w:val="18"/>
                        <w:szCs w:val="18"/>
                      </w:rPr>
                    </w:pPr>
                  </w:p>
                </w:tc>
                <w:tc>
                  <w:tcPr>
                    <w:tcW w:w="425" w:type="dxa"/>
                    <w:vAlign w:val="center"/>
                  </w:tcPr>
                  <w:p w14:paraId="6A448434" w14:textId="77777777" w:rsidR="008A18AB" w:rsidRPr="009516B5" w:rsidRDefault="008A18AB" w:rsidP="00FB50F3">
                    <w:pPr>
                      <w:jc w:val="right"/>
                      <w:rPr>
                        <w:sz w:val="18"/>
                        <w:szCs w:val="18"/>
                      </w:rPr>
                    </w:pPr>
                  </w:p>
                </w:tc>
                <w:tc>
                  <w:tcPr>
                    <w:tcW w:w="425" w:type="dxa"/>
                    <w:vAlign w:val="center"/>
                  </w:tcPr>
                  <w:p w14:paraId="6190B9EC" w14:textId="77777777" w:rsidR="008A18AB" w:rsidRPr="009516B5" w:rsidRDefault="008A18AB" w:rsidP="00FB50F3">
                    <w:pPr>
                      <w:jc w:val="right"/>
                      <w:rPr>
                        <w:sz w:val="18"/>
                        <w:szCs w:val="18"/>
                      </w:rPr>
                    </w:pPr>
                  </w:p>
                </w:tc>
                <w:tc>
                  <w:tcPr>
                    <w:tcW w:w="426" w:type="dxa"/>
                    <w:vAlign w:val="center"/>
                  </w:tcPr>
                  <w:p w14:paraId="08397651" w14:textId="77777777" w:rsidR="008A18AB" w:rsidRPr="009516B5" w:rsidRDefault="008A18AB" w:rsidP="00FB50F3">
                    <w:pPr>
                      <w:jc w:val="right"/>
                      <w:rPr>
                        <w:sz w:val="18"/>
                        <w:szCs w:val="18"/>
                      </w:rPr>
                    </w:pPr>
                  </w:p>
                </w:tc>
                <w:tc>
                  <w:tcPr>
                    <w:tcW w:w="992" w:type="dxa"/>
                    <w:vAlign w:val="center"/>
                  </w:tcPr>
                  <w:p w14:paraId="1F7CC444" w14:textId="77777777" w:rsidR="008A18AB" w:rsidRPr="009516B5" w:rsidRDefault="008A18AB" w:rsidP="00FB50F3">
                    <w:pPr>
                      <w:jc w:val="right"/>
                      <w:rPr>
                        <w:sz w:val="18"/>
                        <w:szCs w:val="18"/>
                      </w:rPr>
                    </w:pPr>
                  </w:p>
                </w:tc>
                <w:tc>
                  <w:tcPr>
                    <w:tcW w:w="567" w:type="dxa"/>
                    <w:vAlign w:val="center"/>
                  </w:tcPr>
                  <w:p w14:paraId="10821915" w14:textId="77777777" w:rsidR="008A18AB" w:rsidRPr="009516B5" w:rsidRDefault="008A18AB" w:rsidP="00FB50F3">
                    <w:pPr>
                      <w:jc w:val="right"/>
                      <w:rPr>
                        <w:sz w:val="18"/>
                        <w:szCs w:val="18"/>
                      </w:rPr>
                    </w:pPr>
                  </w:p>
                </w:tc>
                <w:tc>
                  <w:tcPr>
                    <w:tcW w:w="850" w:type="dxa"/>
                    <w:vAlign w:val="center"/>
                  </w:tcPr>
                  <w:p w14:paraId="6A08ECD4" w14:textId="7069036B" w:rsidR="008A18AB" w:rsidRPr="009516B5" w:rsidRDefault="008A18AB" w:rsidP="00FB50F3">
                    <w:pPr>
                      <w:jc w:val="right"/>
                      <w:rPr>
                        <w:sz w:val="18"/>
                        <w:szCs w:val="18"/>
                      </w:rPr>
                    </w:pPr>
                    <w:r>
                      <w:t>1,019,462.85</w:t>
                    </w:r>
                  </w:p>
                </w:tc>
                <w:tc>
                  <w:tcPr>
                    <w:tcW w:w="851" w:type="dxa"/>
                    <w:vAlign w:val="center"/>
                  </w:tcPr>
                  <w:p w14:paraId="737275AD" w14:textId="77777777" w:rsidR="008A18AB" w:rsidRPr="009516B5" w:rsidRDefault="008A18AB" w:rsidP="00FB50F3">
                    <w:pPr>
                      <w:jc w:val="right"/>
                      <w:rPr>
                        <w:sz w:val="18"/>
                        <w:szCs w:val="18"/>
                      </w:rPr>
                    </w:pPr>
                  </w:p>
                </w:tc>
                <w:tc>
                  <w:tcPr>
                    <w:tcW w:w="992" w:type="dxa"/>
                    <w:vAlign w:val="center"/>
                  </w:tcPr>
                  <w:p w14:paraId="091966EF" w14:textId="77777777" w:rsidR="008A18AB" w:rsidRPr="009516B5" w:rsidRDefault="008A18AB" w:rsidP="00FB50F3">
                    <w:pPr>
                      <w:jc w:val="right"/>
                      <w:rPr>
                        <w:sz w:val="18"/>
                        <w:szCs w:val="18"/>
                      </w:rPr>
                    </w:pPr>
                  </w:p>
                </w:tc>
                <w:tc>
                  <w:tcPr>
                    <w:tcW w:w="709" w:type="dxa"/>
                    <w:vAlign w:val="center"/>
                  </w:tcPr>
                  <w:p w14:paraId="2E8EA6AF" w14:textId="77777777" w:rsidR="008A18AB" w:rsidRPr="009516B5" w:rsidRDefault="008A18AB" w:rsidP="00FB50F3">
                    <w:pPr>
                      <w:jc w:val="right"/>
                      <w:rPr>
                        <w:sz w:val="18"/>
                        <w:szCs w:val="18"/>
                      </w:rPr>
                    </w:pPr>
                  </w:p>
                </w:tc>
                <w:tc>
                  <w:tcPr>
                    <w:tcW w:w="1134" w:type="dxa"/>
                    <w:vAlign w:val="center"/>
                  </w:tcPr>
                  <w:p w14:paraId="319D4278" w14:textId="07B51DC1" w:rsidR="008A18AB" w:rsidRPr="009516B5" w:rsidRDefault="008A18AB" w:rsidP="00FB50F3">
                    <w:pPr>
                      <w:jc w:val="right"/>
                      <w:rPr>
                        <w:sz w:val="18"/>
                        <w:szCs w:val="18"/>
                      </w:rPr>
                    </w:pPr>
                    <w:r>
                      <w:t>256,748,063.35</w:t>
                    </w:r>
                  </w:p>
                </w:tc>
                <w:tc>
                  <w:tcPr>
                    <w:tcW w:w="567" w:type="dxa"/>
                    <w:vAlign w:val="center"/>
                  </w:tcPr>
                  <w:p w14:paraId="790BC697" w14:textId="77777777" w:rsidR="008A18AB" w:rsidRPr="009516B5" w:rsidRDefault="008A18AB" w:rsidP="00FB50F3">
                    <w:pPr>
                      <w:jc w:val="right"/>
                      <w:rPr>
                        <w:sz w:val="18"/>
                        <w:szCs w:val="18"/>
                      </w:rPr>
                    </w:pPr>
                  </w:p>
                </w:tc>
                <w:tc>
                  <w:tcPr>
                    <w:tcW w:w="1134" w:type="dxa"/>
                    <w:vAlign w:val="center"/>
                  </w:tcPr>
                  <w:p w14:paraId="53CE7641" w14:textId="4A432E95" w:rsidR="008A18AB" w:rsidRPr="009516B5" w:rsidRDefault="008A18AB" w:rsidP="00FB50F3">
                    <w:pPr>
                      <w:jc w:val="right"/>
                      <w:rPr>
                        <w:sz w:val="18"/>
                        <w:szCs w:val="18"/>
                      </w:rPr>
                    </w:pPr>
                    <w:r>
                      <w:t>257,767,526.20</w:t>
                    </w:r>
                  </w:p>
                </w:tc>
                <w:tc>
                  <w:tcPr>
                    <w:tcW w:w="992" w:type="dxa"/>
                    <w:vAlign w:val="center"/>
                  </w:tcPr>
                  <w:p w14:paraId="329B8EEE" w14:textId="0E5EF02F" w:rsidR="008A18AB" w:rsidRPr="009516B5" w:rsidRDefault="008A18AB" w:rsidP="00FB50F3">
                    <w:pPr>
                      <w:jc w:val="right"/>
                      <w:rPr>
                        <w:sz w:val="18"/>
                        <w:szCs w:val="18"/>
                      </w:rPr>
                    </w:pPr>
                    <w:r>
                      <w:t>11,777,889.97</w:t>
                    </w:r>
                  </w:p>
                </w:tc>
                <w:tc>
                  <w:tcPr>
                    <w:tcW w:w="1134" w:type="dxa"/>
                    <w:vAlign w:val="center"/>
                  </w:tcPr>
                  <w:p w14:paraId="14C708D8" w14:textId="6B30FDAF" w:rsidR="008A18AB" w:rsidRPr="009516B5" w:rsidRDefault="008A18AB" w:rsidP="00FB50F3">
                    <w:pPr>
                      <w:jc w:val="right"/>
                      <w:rPr>
                        <w:sz w:val="18"/>
                        <w:szCs w:val="18"/>
                      </w:rPr>
                    </w:pPr>
                    <w:r>
                      <w:t>269,545,416.17</w:t>
                    </w:r>
                  </w:p>
                </w:tc>
              </w:tr>
              <w:tr w:rsidR="008A18AB" w14:paraId="4DEE248B" w14:textId="77777777" w:rsidTr="000E7AD9">
                <w:sdt>
                  <w:sdtPr>
                    <w:rPr>
                      <w:sz w:val="18"/>
                      <w:szCs w:val="18"/>
                    </w:rPr>
                    <w:tag w:val="_PLD_f17921fb207340239c73a056e615d773"/>
                    <w:id w:val="191885545"/>
                    <w:lock w:val="sdtLocked"/>
                  </w:sdtPr>
                  <w:sdtContent>
                    <w:tc>
                      <w:tcPr>
                        <w:tcW w:w="2836" w:type="dxa"/>
                      </w:tcPr>
                      <w:p w14:paraId="66EFABCE" w14:textId="77777777" w:rsidR="008A18AB" w:rsidRPr="009516B5" w:rsidRDefault="008A18AB">
                        <w:pPr>
                          <w:rPr>
                            <w:sz w:val="18"/>
                            <w:szCs w:val="18"/>
                          </w:rPr>
                        </w:pPr>
                        <w:r w:rsidRPr="009516B5">
                          <w:rPr>
                            <w:sz w:val="18"/>
                            <w:szCs w:val="18"/>
                          </w:rPr>
                          <w:t>（</w:t>
                        </w:r>
                        <w:r w:rsidRPr="009516B5">
                          <w:rPr>
                            <w:rFonts w:hint="eastAsia"/>
                            <w:sz w:val="18"/>
                            <w:szCs w:val="18"/>
                          </w:rPr>
                          <w:t>二</w:t>
                        </w:r>
                        <w:r w:rsidRPr="009516B5">
                          <w:rPr>
                            <w:sz w:val="18"/>
                            <w:szCs w:val="18"/>
                          </w:rPr>
                          <w:t>）所有者投入和减少资本</w:t>
                        </w:r>
                      </w:p>
                    </w:tc>
                  </w:sdtContent>
                </w:sdt>
                <w:tc>
                  <w:tcPr>
                    <w:tcW w:w="992" w:type="dxa"/>
                    <w:vAlign w:val="center"/>
                  </w:tcPr>
                  <w:p w14:paraId="139EE7DD" w14:textId="77777777" w:rsidR="008A18AB" w:rsidRPr="009516B5" w:rsidRDefault="008A18AB" w:rsidP="00FB50F3">
                    <w:pPr>
                      <w:jc w:val="right"/>
                      <w:rPr>
                        <w:sz w:val="18"/>
                        <w:szCs w:val="18"/>
                      </w:rPr>
                    </w:pPr>
                  </w:p>
                </w:tc>
                <w:tc>
                  <w:tcPr>
                    <w:tcW w:w="425" w:type="dxa"/>
                    <w:vAlign w:val="center"/>
                  </w:tcPr>
                  <w:p w14:paraId="5231BD96" w14:textId="77777777" w:rsidR="008A18AB" w:rsidRPr="009516B5" w:rsidRDefault="008A18AB" w:rsidP="00FB50F3">
                    <w:pPr>
                      <w:jc w:val="right"/>
                      <w:rPr>
                        <w:sz w:val="18"/>
                        <w:szCs w:val="18"/>
                      </w:rPr>
                    </w:pPr>
                  </w:p>
                </w:tc>
                <w:tc>
                  <w:tcPr>
                    <w:tcW w:w="425" w:type="dxa"/>
                    <w:vAlign w:val="center"/>
                  </w:tcPr>
                  <w:p w14:paraId="5942F516" w14:textId="77777777" w:rsidR="008A18AB" w:rsidRPr="009516B5" w:rsidRDefault="008A18AB" w:rsidP="00FB50F3">
                    <w:pPr>
                      <w:jc w:val="right"/>
                      <w:rPr>
                        <w:sz w:val="18"/>
                        <w:szCs w:val="18"/>
                      </w:rPr>
                    </w:pPr>
                  </w:p>
                </w:tc>
                <w:tc>
                  <w:tcPr>
                    <w:tcW w:w="426" w:type="dxa"/>
                    <w:vAlign w:val="center"/>
                  </w:tcPr>
                  <w:p w14:paraId="78C145C6" w14:textId="77777777" w:rsidR="008A18AB" w:rsidRPr="009516B5" w:rsidRDefault="008A18AB" w:rsidP="00FB50F3">
                    <w:pPr>
                      <w:jc w:val="right"/>
                      <w:rPr>
                        <w:sz w:val="18"/>
                        <w:szCs w:val="18"/>
                      </w:rPr>
                    </w:pPr>
                  </w:p>
                </w:tc>
                <w:tc>
                  <w:tcPr>
                    <w:tcW w:w="992" w:type="dxa"/>
                    <w:vAlign w:val="center"/>
                  </w:tcPr>
                  <w:p w14:paraId="299EB5A4" w14:textId="77777777" w:rsidR="008A18AB" w:rsidRPr="009516B5" w:rsidRDefault="008A18AB" w:rsidP="00FB50F3">
                    <w:pPr>
                      <w:jc w:val="right"/>
                      <w:rPr>
                        <w:sz w:val="18"/>
                        <w:szCs w:val="18"/>
                      </w:rPr>
                    </w:pPr>
                  </w:p>
                </w:tc>
                <w:tc>
                  <w:tcPr>
                    <w:tcW w:w="567" w:type="dxa"/>
                    <w:vAlign w:val="center"/>
                  </w:tcPr>
                  <w:p w14:paraId="48AB2008" w14:textId="77777777" w:rsidR="008A18AB" w:rsidRPr="009516B5" w:rsidRDefault="008A18AB" w:rsidP="00FB50F3">
                    <w:pPr>
                      <w:jc w:val="right"/>
                      <w:rPr>
                        <w:sz w:val="18"/>
                        <w:szCs w:val="18"/>
                      </w:rPr>
                    </w:pPr>
                  </w:p>
                </w:tc>
                <w:tc>
                  <w:tcPr>
                    <w:tcW w:w="850" w:type="dxa"/>
                    <w:vAlign w:val="center"/>
                  </w:tcPr>
                  <w:p w14:paraId="67F8A95F" w14:textId="77777777" w:rsidR="008A18AB" w:rsidRPr="009516B5" w:rsidRDefault="008A18AB" w:rsidP="00FB50F3">
                    <w:pPr>
                      <w:jc w:val="right"/>
                      <w:rPr>
                        <w:sz w:val="18"/>
                        <w:szCs w:val="18"/>
                      </w:rPr>
                    </w:pPr>
                  </w:p>
                </w:tc>
                <w:tc>
                  <w:tcPr>
                    <w:tcW w:w="851" w:type="dxa"/>
                    <w:vAlign w:val="center"/>
                  </w:tcPr>
                  <w:p w14:paraId="498692E1" w14:textId="77777777" w:rsidR="008A18AB" w:rsidRPr="009516B5" w:rsidRDefault="008A18AB" w:rsidP="00FB50F3">
                    <w:pPr>
                      <w:jc w:val="right"/>
                      <w:rPr>
                        <w:sz w:val="18"/>
                        <w:szCs w:val="18"/>
                      </w:rPr>
                    </w:pPr>
                  </w:p>
                </w:tc>
                <w:tc>
                  <w:tcPr>
                    <w:tcW w:w="992" w:type="dxa"/>
                    <w:vAlign w:val="center"/>
                  </w:tcPr>
                  <w:p w14:paraId="4ABD94C2" w14:textId="77777777" w:rsidR="008A18AB" w:rsidRPr="009516B5" w:rsidRDefault="008A18AB" w:rsidP="00FB50F3">
                    <w:pPr>
                      <w:jc w:val="right"/>
                      <w:rPr>
                        <w:sz w:val="18"/>
                        <w:szCs w:val="18"/>
                      </w:rPr>
                    </w:pPr>
                  </w:p>
                </w:tc>
                <w:tc>
                  <w:tcPr>
                    <w:tcW w:w="709" w:type="dxa"/>
                    <w:vAlign w:val="center"/>
                  </w:tcPr>
                  <w:p w14:paraId="6600BA34" w14:textId="77777777" w:rsidR="008A18AB" w:rsidRPr="009516B5" w:rsidRDefault="008A18AB" w:rsidP="00FB50F3">
                    <w:pPr>
                      <w:jc w:val="right"/>
                      <w:rPr>
                        <w:sz w:val="18"/>
                        <w:szCs w:val="18"/>
                      </w:rPr>
                    </w:pPr>
                  </w:p>
                </w:tc>
                <w:tc>
                  <w:tcPr>
                    <w:tcW w:w="1134" w:type="dxa"/>
                    <w:vAlign w:val="center"/>
                  </w:tcPr>
                  <w:p w14:paraId="44F45407" w14:textId="77777777" w:rsidR="008A18AB" w:rsidRPr="009516B5" w:rsidRDefault="008A18AB" w:rsidP="00FB50F3">
                    <w:pPr>
                      <w:jc w:val="right"/>
                      <w:rPr>
                        <w:sz w:val="18"/>
                        <w:szCs w:val="18"/>
                      </w:rPr>
                    </w:pPr>
                  </w:p>
                </w:tc>
                <w:tc>
                  <w:tcPr>
                    <w:tcW w:w="567" w:type="dxa"/>
                    <w:vAlign w:val="center"/>
                  </w:tcPr>
                  <w:p w14:paraId="6C486309" w14:textId="77777777" w:rsidR="008A18AB" w:rsidRPr="009516B5" w:rsidRDefault="008A18AB" w:rsidP="00FB50F3">
                    <w:pPr>
                      <w:jc w:val="right"/>
                      <w:rPr>
                        <w:sz w:val="18"/>
                        <w:szCs w:val="18"/>
                      </w:rPr>
                    </w:pPr>
                  </w:p>
                </w:tc>
                <w:tc>
                  <w:tcPr>
                    <w:tcW w:w="1134" w:type="dxa"/>
                    <w:vAlign w:val="center"/>
                  </w:tcPr>
                  <w:p w14:paraId="300C4FF3" w14:textId="77777777" w:rsidR="008A18AB" w:rsidRPr="009516B5" w:rsidRDefault="008A18AB" w:rsidP="00FB50F3">
                    <w:pPr>
                      <w:jc w:val="right"/>
                      <w:rPr>
                        <w:sz w:val="18"/>
                        <w:szCs w:val="18"/>
                      </w:rPr>
                    </w:pPr>
                  </w:p>
                </w:tc>
                <w:tc>
                  <w:tcPr>
                    <w:tcW w:w="992" w:type="dxa"/>
                    <w:vAlign w:val="center"/>
                  </w:tcPr>
                  <w:p w14:paraId="6363E488" w14:textId="51810EC5" w:rsidR="008A18AB" w:rsidRPr="009516B5" w:rsidRDefault="008A18AB" w:rsidP="00FB50F3">
                    <w:pPr>
                      <w:jc w:val="right"/>
                      <w:rPr>
                        <w:sz w:val="18"/>
                        <w:szCs w:val="18"/>
                      </w:rPr>
                    </w:pPr>
                    <w:r>
                      <w:t>5,608,732.00</w:t>
                    </w:r>
                  </w:p>
                </w:tc>
                <w:tc>
                  <w:tcPr>
                    <w:tcW w:w="1134" w:type="dxa"/>
                    <w:vAlign w:val="center"/>
                  </w:tcPr>
                  <w:p w14:paraId="0A432BA6" w14:textId="5F20807E" w:rsidR="008A18AB" w:rsidRPr="009516B5" w:rsidRDefault="008A18AB" w:rsidP="00FB50F3">
                    <w:pPr>
                      <w:jc w:val="right"/>
                      <w:rPr>
                        <w:sz w:val="18"/>
                        <w:szCs w:val="18"/>
                      </w:rPr>
                    </w:pPr>
                    <w:r>
                      <w:t>5,608,732.00</w:t>
                    </w:r>
                  </w:p>
                </w:tc>
              </w:tr>
              <w:tr w:rsidR="008A18AB" w14:paraId="542DDF36" w14:textId="77777777" w:rsidTr="000E7AD9">
                <w:sdt>
                  <w:sdtPr>
                    <w:rPr>
                      <w:sz w:val="18"/>
                      <w:szCs w:val="18"/>
                    </w:rPr>
                    <w:tag w:val="_PLD_a4e5a1909d05445a88f8a664e237ae02"/>
                    <w:id w:val="-2121832807"/>
                    <w:lock w:val="sdtLocked"/>
                  </w:sdtPr>
                  <w:sdtContent>
                    <w:tc>
                      <w:tcPr>
                        <w:tcW w:w="2836" w:type="dxa"/>
                      </w:tcPr>
                      <w:p w14:paraId="43FCCCE6" w14:textId="77777777" w:rsidR="008A18AB" w:rsidRPr="009516B5" w:rsidRDefault="008A18AB">
                        <w:pPr>
                          <w:rPr>
                            <w:sz w:val="18"/>
                            <w:szCs w:val="18"/>
                          </w:rPr>
                        </w:pPr>
                        <w:r w:rsidRPr="009516B5">
                          <w:rPr>
                            <w:rFonts w:hint="eastAsia"/>
                            <w:sz w:val="18"/>
                            <w:szCs w:val="18"/>
                          </w:rPr>
                          <w:t>1．所有者投入的普通股</w:t>
                        </w:r>
                      </w:p>
                    </w:tc>
                  </w:sdtContent>
                </w:sdt>
                <w:tc>
                  <w:tcPr>
                    <w:tcW w:w="992" w:type="dxa"/>
                    <w:vAlign w:val="center"/>
                  </w:tcPr>
                  <w:p w14:paraId="544D7CAE" w14:textId="77777777" w:rsidR="008A18AB" w:rsidRPr="009516B5" w:rsidRDefault="008A18AB" w:rsidP="00FB50F3">
                    <w:pPr>
                      <w:jc w:val="right"/>
                      <w:rPr>
                        <w:sz w:val="18"/>
                        <w:szCs w:val="18"/>
                      </w:rPr>
                    </w:pPr>
                  </w:p>
                </w:tc>
                <w:tc>
                  <w:tcPr>
                    <w:tcW w:w="425" w:type="dxa"/>
                    <w:vAlign w:val="center"/>
                  </w:tcPr>
                  <w:p w14:paraId="3BB4F2FB" w14:textId="77777777" w:rsidR="008A18AB" w:rsidRPr="009516B5" w:rsidRDefault="008A18AB" w:rsidP="00FB50F3">
                    <w:pPr>
                      <w:jc w:val="right"/>
                      <w:rPr>
                        <w:sz w:val="18"/>
                        <w:szCs w:val="18"/>
                      </w:rPr>
                    </w:pPr>
                  </w:p>
                </w:tc>
                <w:tc>
                  <w:tcPr>
                    <w:tcW w:w="425" w:type="dxa"/>
                    <w:vAlign w:val="center"/>
                  </w:tcPr>
                  <w:p w14:paraId="27DA63DF" w14:textId="77777777" w:rsidR="008A18AB" w:rsidRPr="009516B5" w:rsidRDefault="008A18AB" w:rsidP="00FB50F3">
                    <w:pPr>
                      <w:jc w:val="right"/>
                      <w:rPr>
                        <w:sz w:val="18"/>
                        <w:szCs w:val="18"/>
                      </w:rPr>
                    </w:pPr>
                  </w:p>
                </w:tc>
                <w:tc>
                  <w:tcPr>
                    <w:tcW w:w="426" w:type="dxa"/>
                    <w:vAlign w:val="center"/>
                  </w:tcPr>
                  <w:p w14:paraId="00362FF1" w14:textId="77777777" w:rsidR="008A18AB" w:rsidRPr="009516B5" w:rsidRDefault="008A18AB" w:rsidP="00FB50F3">
                    <w:pPr>
                      <w:jc w:val="right"/>
                      <w:rPr>
                        <w:sz w:val="18"/>
                        <w:szCs w:val="18"/>
                      </w:rPr>
                    </w:pPr>
                  </w:p>
                </w:tc>
                <w:tc>
                  <w:tcPr>
                    <w:tcW w:w="992" w:type="dxa"/>
                    <w:vAlign w:val="center"/>
                  </w:tcPr>
                  <w:p w14:paraId="39D9E06E" w14:textId="77777777" w:rsidR="008A18AB" w:rsidRPr="009516B5" w:rsidRDefault="008A18AB" w:rsidP="00FB50F3">
                    <w:pPr>
                      <w:jc w:val="right"/>
                      <w:rPr>
                        <w:sz w:val="18"/>
                        <w:szCs w:val="18"/>
                      </w:rPr>
                    </w:pPr>
                  </w:p>
                </w:tc>
                <w:tc>
                  <w:tcPr>
                    <w:tcW w:w="567" w:type="dxa"/>
                    <w:vAlign w:val="center"/>
                  </w:tcPr>
                  <w:p w14:paraId="7683B86C" w14:textId="77777777" w:rsidR="008A18AB" w:rsidRPr="009516B5" w:rsidRDefault="008A18AB" w:rsidP="00FB50F3">
                    <w:pPr>
                      <w:jc w:val="right"/>
                      <w:rPr>
                        <w:sz w:val="18"/>
                        <w:szCs w:val="18"/>
                      </w:rPr>
                    </w:pPr>
                  </w:p>
                </w:tc>
                <w:tc>
                  <w:tcPr>
                    <w:tcW w:w="850" w:type="dxa"/>
                    <w:vAlign w:val="center"/>
                  </w:tcPr>
                  <w:p w14:paraId="3646F501" w14:textId="77777777" w:rsidR="008A18AB" w:rsidRPr="009516B5" w:rsidRDefault="008A18AB" w:rsidP="00FB50F3">
                    <w:pPr>
                      <w:jc w:val="right"/>
                      <w:rPr>
                        <w:sz w:val="18"/>
                        <w:szCs w:val="18"/>
                      </w:rPr>
                    </w:pPr>
                  </w:p>
                </w:tc>
                <w:tc>
                  <w:tcPr>
                    <w:tcW w:w="851" w:type="dxa"/>
                    <w:vAlign w:val="center"/>
                  </w:tcPr>
                  <w:p w14:paraId="5B32053F" w14:textId="77777777" w:rsidR="008A18AB" w:rsidRPr="009516B5" w:rsidRDefault="008A18AB" w:rsidP="00FB50F3">
                    <w:pPr>
                      <w:jc w:val="right"/>
                      <w:rPr>
                        <w:sz w:val="18"/>
                        <w:szCs w:val="18"/>
                      </w:rPr>
                    </w:pPr>
                  </w:p>
                </w:tc>
                <w:tc>
                  <w:tcPr>
                    <w:tcW w:w="992" w:type="dxa"/>
                    <w:vAlign w:val="center"/>
                  </w:tcPr>
                  <w:p w14:paraId="29003295" w14:textId="77777777" w:rsidR="008A18AB" w:rsidRPr="009516B5" w:rsidRDefault="008A18AB" w:rsidP="00FB50F3">
                    <w:pPr>
                      <w:jc w:val="right"/>
                      <w:rPr>
                        <w:sz w:val="18"/>
                        <w:szCs w:val="18"/>
                      </w:rPr>
                    </w:pPr>
                  </w:p>
                </w:tc>
                <w:tc>
                  <w:tcPr>
                    <w:tcW w:w="709" w:type="dxa"/>
                    <w:vAlign w:val="center"/>
                  </w:tcPr>
                  <w:p w14:paraId="07A138CD" w14:textId="77777777" w:rsidR="008A18AB" w:rsidRPr="009516B5" w:rsidRDefault="008A18AB" w:rsidP="00FB50F3">
                    <w:pPr>
                      <w:jc w:val="right"/>
                      <w:rPr>
                        <w:sz w:val="18"/>
                        <w:szCs w:val="18"/>
                      </w:rPr>
                    </w:pPr>
                  </w:p>
                </w:tc>
                <w:tc>
                  <w:tcPr>
                    <w:tcW w:w="1134" w:type="dxa"/>
                    <w:vAlign w:val="center"/>
                  </w:tcPr>
                  <w:p w14:paraId="4F0CCC91" w14:textId="77777777" w:rsidR="008A18AB" w:rsidRPr="009516B5" w:rsidRDefault="008A18AB" w:rsidP="00FB50F3">
                    <w:pPr>
                      <w:jc w:val="right"/>
                      <w:rPr>
                        <w:sz w:val="18"/>
                        <w:szCs w:val="18"/>
                      </w:rPr>
                    </w:pPr>
                  </w:p>
                </w:tc>
                <w:tc>
                  <w:tcPr>
                    <w:tcW w:w="567" w:type="dxa"/>
                    <w:vAlign w:val="center"/>
                  </w:tcPr>
                  <w:p w14:paraId="3910A414" w14:textId="77777777" w:rsidR="008A18AB" w:rsidRPr="009516B5" w:rsidRDefault="008A18AB" w:rsidP="00FB50F3">
                    <w:pPr>
                      <w:jc w:val="right"/>
                      <w:rPr>
                        <w:sz w:val="18"/>
                        <w:szCs w:val="18"/>
                      </w:rPr>
                    </w:pPr>
                  </w:p>
                </w:tc>
                <w:tc>
                  <w:tcPr>
                    <w:tcW w:w="1134" w:type="dxa"/>
                    <w:vAlign w:val="center"/>
                  </w:tcPr>
                  <w:p w14:paraId="4E735F18" w14:textId="77777777" w:rsidR="008A18AB" w:rsidRPr="009516B5" w:rsidRDefault="008A18AB" w:rsidP="00FB50F3">
                    <w:pPr>
                      <w:jc w:val="right"/>
                      <w:rPr>
                        <w:sz w:val="18"/>
                        <w:szCs w:val="18"/>
                      </w:rPr>
                    </w:pPr>
                  </w:p>
                </w:tc>
                <w:tc>
                  <w:tcPr>
                    <w:tcW w:w="992" w:type="dxa"/>
                    <w:vAlign w:val="center"/>
                  </w:tcPr>
                  <w:p w14:paraId="3B13EEAA" w14:textId="7CEE554F" w:rsidR="008A18AB" w:rsidRPr="009516B5" w:rsidRDefault="008A18AB" w:rsidP="00FB50F3">
                    <w:pPr>
                      <w:jc w:val="right"/>
                      <w:rPr>
                        <w:sz w:val="18"/>
                        <w:szCs w:val="18"/>
                      </w:rPr>
                    </w:pPr>
                    <w:r>
                      <w:t>5,608,732.00</w:t>
                    </w:r>
                  </w:p>
                </w:tc>
                <w:tc>
                  <w:tcPr>
                    <w:tcW w:w="1134" w:type="dxa"/>
                    <w:vAlign w:val="center"/>
                  </w:tcPr>
                  <w:p w14:paraId="06B7CC86" w14:textId="5E4BBB59" w:rsidR="008A18AB" w:rsidRPr="009516B5" w:rsidRDefault="008A18AB" w:rsidP="00FB50F3">
                    <w:pPr>
                      <w:jc w:val="right"/>
                      <w:rPr>
                        <w:sz w:val="18"/>
                        <w:szCs w:val="18"/>
                      </w:rPr>
                    </w:pPr>
                    <w:r>
                      <w:t>5,608,732.00</w:t>
                    </w:r>
                  </w:p>
                </w:tc>
              </w:tr>
              <w:tr w:rsidR="008A18AB" w14:paraId="23703BBD" w14:textId="77777777" w:rsidTr="000E7AD9">
                <w:sdt>
                  <w:sdtPr>
                    <w:rPr>
                      <w:sz w:val="18"/>
                      <w:szCs w:val="18"/>
                    </w:rPr>
                    <w:tag w:val="_PLD_00983bc5e4cc404f92b2fab2c532ec5f"/>
                    <w:id w:val="1571844813"/>
                    <w:lock w:val="sdtLocked"/>
                  </w:sdtPr>
                  <w:sdtContent>
                    <w:tc>
                      <w:tcPr>
                        <w:tcW w:w="2836" w:type="dxa"/>
                      </w:tcPr>
                      <w:p w14:paraId="7ED8ECBC" w14:textId="77777777" w:rsidR="008A18AB" w:rsidRPr="009516B5" w:rsidRDefault="008A18AB">
                        <w:pPr>
                          <w:rPr>
                            <w:sz w:val="18"/>
                            <w:szCs w:val="18"/>
                          </w:rPr>
                        </w:pPr>
                        <w:r w:rsidRPr="009516B5">
                          <w:rPr>
                            <w:rFonts w:hint="eastAsia"/>
                            <w:sz w:val="18"/>
                            <w:szCs w:val="18"/>
                          </w:rPr>
                          <w:t>2．其他权益工具持有者投入资本</w:t>
                        </w:r>
                      </w:p>
                    </w:tc>
                  </w:sdtContent>
                </w:sdt>
                <w:tc>
                  <w:tcPr>
                    <w:tcW w:w="992" w:type="dxa"/>
                    <w:vAlign w:val="center"/>
                  </w:tcPr>
                  <w:p w14:paraId="62FEEB7F" w14:textId="77777777" w:rsidR="008A18AB" w:rsidRPr="009516B5" w:rsidRDefault="008A18AB" w:rsidP="00FB50F3">
                    <w:pPr>
                      <w:jc w:val="right"/>
                      <w:rPr>
                        <w:sz w:val="18"/>
                        <w:szCs w:val="18"/>
                      </w:rPr>
                    </w:pPr>
                  </w:p>
                </w:tc>
                <w:tc>
                  <w:tcPr>
                    <w:tcW w:w="425" w:type="dxa"/>
                    <w:vAlign w:val="center"/>
                  </w:tcPr>
                  <w:p w14:paraId="689D4312" w14:textId="77777777" w:rsidR="008A18AB" w:rsidRPr="009516B5" w:rsidRDefault="008A18AB" w:rsidP="00FB50F3">
                    <w:pPr>
                      <w:jc w:val="right"/>
                      <w:rPr>
                        <w:sz w:val="18"/>
                        <w:szCs w:val="18"/>
                      </w:rPr>
                    </w:pPr>
                  </w:p>
                </w:tc>
                <w:tc>
                  <w:tcPr>
                    <w:tcW w:w="425" w:type="dxa"/>
                    <w:vAlign w:val="center"/>
                  </w:tcPr>
                  <w:p w14:paraId="742304DE" w14:textId="77777777" w:rsidR="008A18AB" w:rsidRPr="009516B5" w:rsidRDefault="008A18AB" w:rsidP="00FB50F3">
                    <w:pPr>
                      <w:jc w:val="right"/>
                      <w:rPr>
                        <w:sz w:val="18"/>
                        <w:szCs w:val="18"/>
                      </w:rPr>
                    </w:pPr>
                  </w:p>
                </w:tc>
                <w:tc>
                  <w:tcPr>
                    <w:tcW w:w="426" w:type="dxa"/>
                    <w:vAlign w:val="center"/>
                  </w:tcPr>
                  <w:p w14:paraId="7E7EB819" w14:textId="77777777" w:rsidR="008A18AB" w:rsidRPr="009516B5" w:rsidRDefault="008A18AB" w:rsidP="00FB50F3">
                    <w:pPr>
                      <w:jc w:val="right"/>
                      <w:rPr>
                        <w:sz w:val="18"/>
                        <w:szCs w:val="18"/>
                      </w:rPr>
                    </w:pPr>
                  </w:p>
                </w:tc>
                <w:tc>
                  <w:tcPr>
                    <w:tcW w:w="992" w:type="dxa"/>
                    <w:vAlign w:val="center"/>
                  </w:tcPr>
                  <w:p w14:paraId="5E69963C" w14:textId="77777777" w:rsidR="008A18AB" w:rsidRPr="009516B5" w:rsidRDefault="008A18AB" w:rsidP="00FB50F3">
                    <w:pPr>
                      <w:jc w:val="right"/>
                      <w:rPr>
                        <w:sz w:val="18"/>
                        <w:szCs w:val="18"/>
                      </w:rPr>
                    </w:pPr>
                  </w:p>
                </w:tc>
                <w:tc>
                  <w:tcPr>
                    <w:tcW w:w="567" w:type="dxa"/>
                    <w:vAlign w:val="center"/>
                  </w:tcPr>
                  <w:p w14:paraId="13B55F14" w14:textId="77777777" w:rsidR="008A18AB" w:rsidRPr="009516B5" w:rsidRDefault="008A18AB" w:rsidP="00FB50F3">
                    <w:pPr>
                      <w:jc w:val="right"/>
                      <w:rPr>
                        <w:sz w:val="18"/>
                        <w:szCs w:val="18"/>
                      </w:rPr>
                    </w:pPr>
                  </w:p>
                </w:tc>
                <w:tc>
                  <w:tcPr>
                    <w:tcW w:w="850" w:type="dxa"/>
                    <w:vAlign w:val="center"/>
                  </w:tcPr>
                  <w:p w14:paraId="300D4F98" w14:textId="77777777" w:rsidR="008A18AB" w:rsidRPr="009516B5" w:rsidRDefault="008A18AB" w:rsidP="00FB50F3">
                    <w:pPr>
                      <w:jc w:val="right"/>
                      <w:rPr>
                        <w:sz w:val="18"/>
                        <w:szCs w:val="18"/>
                      </w:rPr>
                    </w:pPr>
                  </w:p>
                </w:tc>
                <w:tc>
                  <w:tcPr>
                    <w:tcW w:w="851" w:type="dxa"/>
                    <w:vAlign w:val="center"/>
                  </w:tcPr>
                  <w:p w14:paraId="09B33F15" w14:textId="77777777" w:rsidR="008A18AB" w:rsidRPr="009516B5" w:rsidRDefault="008A18AB" w:rsidP="00FB50F3">
                    <w:pPr>
                      <w:jc w:val="right"/>
                      <w:rPr>
                        <w:sz w:val="18"/>
                        <w:szCs w:val="18"/>
                      </w:rPr>
                    </w:pPr>
                  </w:p>
                </w:tc>
                <w:tc>
                  <w:tcPr>
                    <w:tcW w:w="992" w:type="dxa"/>
                    <w:vAlign w:val="center"/>
                  </w:tcPr>
                  <w:p w14:paraId="3C87B955" w14:textId="77777777" w:rsidR="008A18AB" w:rsidRPr="009516B5" w:rsidRDefault="008A18AB" w:rsidP="00FB50F3">
                    <w:pPr>
                      <w:jc w:val="right"/>
                      <w:rPr>
                        <w:sz w:val="18"/>
                        <w:szCs w:val="18"/>
                      </w:rPr>
                    </w:pPr>
                  </w:p>
                </w:tc>
                <w:tc>
                  <w:tcPr>
                    <w:tcW w:w="709" w:type="dxa"/>
                    <w:vAlign w:val="center"/>
                  </w:tcPr>
                  <w:p w14:paraId="3DDDCE44" w14:textId="77777777" w:rsidR="008A18AB" w:rsidRPr="009516B5" w:rsidRDefault="008A18AB" w:rsidP="00FB50F3">
                    <w:pPr>
                      <w:jc w:val="right"/>
                      <w:rPr>
                        <w:sz w:val="18"/>
                        <w:szCs w:val="18"/>
                      </w:rPr>
                    </w:pPr>
                  </w:p>
                </w:tc>
                <w:tc>
                  <w:tcPr>
                    <w:tcW w:w="1134" w:type="dxa"/>
                    <w:vAlign w:val="center"/>
                  </w:tcPr>
                  <w:p w14:paraId="013EDF1F" w14:textId="77777777" w:rsidR="008A18AB" w:rsidRPr="009516B5" w:rsidRDefault="008A18AB" w:rsidP="00FB50F3">
                    <w:pPr>
                      <w:jc w:val="right"/>
                      <w:rPr>
                        <w:sz w:val="18"/>
                        <w:szCs w:val="18"/>
                      </w:rPr>
                    </w:pPr>
                  </w:p>
                </w:tc>
                <w:tc>
                  <w:tcPr>
                    <w:tcW w:w="567" w:type="dxa"/>
                    <w:vAlign w:val="center"/>
                  </w:tcPr>
                  <w:p w14:paraId="640268A0" w14:textId="77777777" w:rsidR="008A18AB" w:rsidRPr="009516B5" w:rsidRDefault="008A18AB" w:rsidP="00FB50F3">
                    <w:pPr>
                      <w:jc w:val="right"/>
                      <w:rPr>
                        <w:sz w:val="18"/>
                        <w:szCs w:val="18"/>
                      </w:rPr>
                    </w:pPr>
                  </w:p>
                </w:tc>
                <w:tc>
                  <w:tcPr>
                    <w:tcW w:w="1134" w:type="dxa"/>
                    <w:vAlign w:val="center"/>
                  </w:tcPr>
                  <w:p w14:paraId="4B749D17" w14:textId="77777777" w:rsidR="008A18AB" w:rsidRPr="009516B5" w:rsidRDefault="008A18AB" w:rsidP="00FB50F3">
                    <w:pPr>
                      <w:jc w:val="right"/>
                      <w:rPr>
                        <w:sz w:val="18"/>
                        <w:szCs w:val="18"/>
                      </w:rPr>
                    </w:pPr>
                  </w:p>
                </w:tc>
                <w:tc>
                  <w:tcPr>
                    <w:tcW w:w="992" w:type="dxa"/>
                    <w:vAlign w:val="center"/>
                  </w:tcPr>
                  <w:p w14:paraId="53BB4DED" w14:textId="77777777" w:rsidR="008A18AB" w:rsidRPr="009516B5" w:rsidRDefault="008A18AB" w:rsidP="00FB50F3">
                    <w:pPr>
                      <w:jc w:val="right"/>
                      <w:rPr>
                        <w:sz w:val="18"/>
                        <w:szCs w:val="18"/>
                      </w:rPr>
                    </w:pPr>
                  </w:p>
                </w:tc>
                <w:tc>
                  <w:tcPr>
                    <w:tcW w:w="1134" w:type="dxa"/>
                    <w:vAlign w:val="center"/>
                  </w:tcPr>
                  <w:p w14:paraId="53A95D61" w14:textId="77777777" w:rsidR="008A18AB" w:rsidRPr="009516B5" w:rsidRDefault="008A18AB" w:rsidP="00FB50F3">
                    <w:pPr>
                      <w:jc w:val="right"/>
                      <w:rPr>
                        <w:sz w:val="18"/>
                        <w:szCs w:val="18"/>
                      </w:rPr>
                    </w:pPr>
                  </w:p>
                </w:tc>
              </w:tr>
              <w:tr w:rsidR="008A18AB" w14:paraId="64AC2483" w14:textId="77777777" w:rsidTr="000E7AD9">
                <w:sdt>
                  <w:sdtPr>
                    <w:rPr>
                      <w:sz w:val="18"/>
                      <w:szCs w:val="18"/>
                    </w:rPr>
                    <w:tag w:val="_PLD_b945685508384f75ad9507566dd406a5"/>
                    <w:id w:val="-2004892835"/>
                    <w:lock w:val="sdtLocked"/>
                  </w:sdtPr>
                  <w:sdtContent>
                    <w:tc>
                      <w:tcPr>
                        <w:tcW w:w="2836" w:type="dxa"/>
                      </w:tcPr>
                      <w:p w14:paraId="23B091E9" w14:textId="77777777" w:rsidR="008A18AB" w:rsidRPr="009516B5" w:rsidRDefault="008A18AB">
                        <w:pPr>
                          <w:rPr>
                            <w:sz w:val="18"/>
                            <w:szCs w:val="18"/>
                          </w:rPr>
                        </w:pPr>
                        <w:r w:rsidRPr="009516B5">
                          <w:rPr>
                            <w:rFonts w:hint="eastAsia"/>
                            <w:sz w:val="18"/>
                            <w:szCs w:val="18"/>
                          </w:rPr>
                          <w:t>3</w:t>
                        </w:r>
                        <w:r w:rsidRPr="009516B5">
                          <w:rPr>
                            <w:sz w:val="18"/>
                            <w:szCs w:val="18"/>
                          </w:rPr>
                          <w:t>．股份支付计入所有者权益的金额</w:t>
                        </w:r>
                      </w:p>
                    </w:tc>
                  </w:sdtContent>
                </w:sdt>
                <w:tc>
                  <w:tcPr>
                    <w:tcW w:w="992" w:type="dxa"/>
                    <w:vAlign w:val="center"/>
                  </w:tcPr>
                  <w:p w14:paraId="47DA5FBA" w14:textId="77777777" w:rsidR="008A18AB" w:rsidRPr="009516B5" w:rsidRDefault="008A18AB" w:rsidP="00FB50F3">
                    <w:pPr>
                      <w:jc w:val="right"/>
                      <w:rPr>
                        <w:sz w:val="18"/>
                        <w:szCs w:val="18"/>
                      </w:rPr>
                    </w:pPr>
                  </w:p>
                </w:tc>
                <w:tc>
                  <w:tcPr>
                    <w:tcW w:w="425" w:type="dxa"/>
                    <w:vAlign w:val="center"/>
                  </w:tcPr>
                  <w:p w14:paraId="1F97325F" w14:textId="77777777" w:rsidR="008A18AB" w:rsidRPr="009516B5" w:rsidRDefault="008A18AB" w:rsidP="00FB50F3">
                    <w:pPr>
                      <w:jc w:val="right"/>
                      <w:rPr>
                        <w:sz w:val="18"/>
                        <w:szCs w:val="18"/>
                      </w:rPr>
                    </w:pPr>
                  </w:p>
                </w:tc>
                <w:tc>
                  <w:tcPr>
                    <w:tcW w:w="425" w:type="dxa"/>
                    <w:vAlign w:val="center"/>
                  </w:tcPr>
                  <w:p w14:paraId="06742B26" w14:textId="77777777" w:rsidR="008A18AB" w:rsidRPr="009516B5" w:rsidRDefault="008A18AB" w:rsidP="00FB50F3">
                    <w:pPr>
                      <w:jc w:val="right"/>
                      <w:rPr>
                        <w:sz w:val="18"/>
                        <w:szCs w:val="18"/>
                      </w:rPr>
                    </w:pPr>
                  </w:p>
                </w:tc>
                <w:tc>
                  <w:tcPr>
                    <w:tcW w:w="426" w:type="dxa"/>
                    <w:vAlign w:val="center"/>
                  </w:tcPr>
                  <w:p w14:paraId="31A812F8" w14:textId="77777777" w:rsidR="008A18AB" w:rsidRPr="009516B5" w:rsidRDefault="008A18AB" w:rsidP="00FB50F3">
                    <w:pPr>
                      <w:jc w:val="right"/>
                      <w:rPr>
                        <w:sz w:val="18"/>
                        <w:szCs w:val="18"/>
                      </w:rPr>
                    </w:pPr>
                  </w:p>
                </w:tc>
                <w:tc>
                  <w:tcPr>
                    <w:tcW w:w="992" w:type="dxa"/>
                    <w:vAlign w:val="center"/>
                  </w:tcPr>
                  <w:p w14:paraId="17EC767C" w14:textId="77777777" w:rsidR="008A18AB" w:rsidRPr="009516B5" w:rsidRDefault="008A18AB" w:rsidP="00FB50F3">
                    <w:pPr>
                      <w:jc w:val="right"/>
                      <w:rPr>
                        <w:sz w:val="18"/>
                        <w:szCs w:val="18"/>
                      </w:rPr>
                    </w:pPr>
                  </w:p>
                </w:tc>
                <w:tc>
                  <w:tcPr>
                    <w:tcW w:w="567" w:type="dxa"/>
                    <w:vAlign w:val="center"/>
                  </w:tcPr>
                  <w:p w14:paraId="658A23F9" w14:textId="77777777" w:rsidR="008A18AB" w:rsidRPr="009516B5" w:rsidRDefault="008A18AB" w:rsidP="00FB50F3">
                    <w:pPr>
                      <w:jc w:val="right"/>
                      <w:rPr>
                        <w:sz w:val="18"/>
                        <w:szCs w:val="18"/>
                      </w:rPr>
                    </w:pPr>
                  </w:p>
                </w:tc>
                <w:tc>
                  <w:tcPr>
                    <w:tcW w:w="850" w:type="dxa"/>
                    <w:vAlign w:val="center"/>
                  </w:tcPr>
                  <w:p w14:paraId="7F92F8BF" w14:textId="77777777" w:rsidR="008A18AB" w:rsidRPr="009516B5" w:rsidRDefault="008A18AB" w:rsidP="00FB50F3">
                    <w:pPr>
                      <w:jc w:val="right"/>
                      <w:rPr>
                        <w:sz w:val="18"/>
                        <w:szCs w:val="18"/>
                      </w:rPr>
                    </w:pPr>
                  </w:p>
                </w:tc>
                <w:tc>
                  <w:tcPr>
                    <w:tcW w:w="851" w:type="dxa"/>
                    <w:vAlign w:val="center"/>
                  </w:tcPr>
                  <w:p w14:paraId="445DA9CD" w14:textId="77777777" w:rsidR="008A18AB" w:rsidRPr="009516B5" w:rsidRDefault="008A18AB" w:rsidP="00FB50F3">
                    <w:pPr>
                      <w:jc w:val="right"/>
                      <w:rPr>
                        <w:sz w:val="18"/>
                        <w:szCs w:val="18"/>
                      </w:rPr>
                    </w:pPr>
                  </w:p>
                </w:tc>
                <w:tc>
                  <w:tcPr>
                    <w:tcW w:w="992" w:type="dxa"/>
                    <w:vAlign w:val="center"/>
                  </w:tcPr>
                  <w:p w14:paraId="58480566" w14:textId="77777777" w:rsidR="008A18AB" w:rsidRPr="009516B5" w:rsidRDefault="008A18AB" w:rsidP="00FB50F3">
                    <w:pPr>
                      <w:jc w:val="right"/>
                      <w:rPr>
                        <w:sz w:val="18"/>
                        <w:szCs w:val="18"/>
                      </w:rPr>
                    </w:pPr>
                  </w:p>
                </w:tc>
                <w:tc>
                  <w:tcPr>
                    <w:tcW w:w="709" w:type="dxa"/>
                    <w:vAlign w:val="center"/>
                  </w:tcPr>
                  <w:p w14:paraId="5E03F16B" w14:textId="77777777" w:rsidR="008A18AB" w:rsidRPr="009516B5" w:rsidRDefault="008A18AB" w:rsidP="00FB50F3">
                    <w:pPr>
                      <w:jc w:val="right"/>
                      <w:rPr>
                        <w:sz w:val="18"/>
                        <w:szCs w:val="18"/>
                      </w:rPr>
                    </w:pPr>
                  </w:p>
                </w:tc>
                <w:tc>
                  <w:tcPr>
                    <w:tcW w:w="1134" w:type="dxa"/>
                    <w:vAlign w:val="center"/>
                  </w:tcPr>
                  <w:p w14:paraId="58518E21" w14:textId="77777777" w:rsidR="008A18AB" w:rsidRPr="009516B5" w:rsidRDefault="008A18AB" w:rsidP="00FB50F3">
                    <w:pPr>
                      <w:jc w:val="right"/>
                      <w:rPr>
                        <w:sz w:val="18"/>
                        <w:szCs w:val="18"/>
                      </w:rPr>
                    </w:pPr>
                  </w:p>
                </w:tc>
                <w:tc>
                  <w:tcPr>
                    <w:tcW w:w="567" w:type="dxa"/>
                    <w:vAlign w:val="center"/>
                  </w:tcPr>
                  <w:p w14:paraId="4BC67648" w14:textId="77777777" w:rsidR="008A18AB" w:rsidRPr="009516B5" w:rsidRDefault="008A18AB" w:rsidP="00FB50F3">
                    <w:pPr>
                      <w:jc w:val="right"/>
                      <w:rPr>
                        <w:sz w:val="18"/>
                        <w:szCs w:val="18"/>
                      </w:rPr>
                    </w:pPr>
                  </w:p>
                </w:tc>
                <w:tc>
                  <w:tcPr>
                    <w:tcW w:w="1134" w:type="dxa"/>
                    <w:vAlign w:val="center"/>
                  </w:tcPr>
                  <w:p w14:paraId="17B49062" w14:textId="77777777" w:rsidR="008A18AB" w:rsidRPr="009516B5" w:rsidRDefault="008A18AB" w:rsidP="00FB50F3">
                    <w:pPr>
                      <w:jc w:val="right"/>
                      <w:rPr>
                        <w:sz w:val="18"/>
                        <w:szCs w:val="18"/>
                      </w:rPr>
                    </w:pPr>
                  </w:p>
                </w:tc>
                <w:tc>
                  <w:tcPr>
                    <w:tcW w:w="992" w:type="dxa"/>
                    <w:vAlign w:val="center"/>
                  </w:tcPr>
                  <w:p w14:paraId="0513CC7B" w14:textId="77777777" w:rsidR="008A18AB" w:rsidRPr="009516B5" w:rsidRDefault="008A18AB" w:rsidP="00FB50F3">
                    <w:pPr>
                      <w:jc w:val="right"/>
                      <w:rPr>
                        <w:sz w:val="18"/>
                        <w:szCs w:val="18"/>
                      </w:rPr>
                    </w:pPr>
                  </w:p>
                </w:tc>
                <w:tc>
                  <w:tcPr>
                    <w:tcW w:w="1134" w:type="dxa"/>
                    <w:vAlign w:val="center"/>
                  </w:tcPr>
                  <w:p w14:paraId="63984C18" w14:textId="77777777" w:rsidR="008A18AB" w:rsidRPr="009516B5" w:rsidRDefault="008A18AB" w:rsidP="00FB50F3">
                    <w:pPr>
                      <w:jc w:val="right"/>
                      <w:rPr>
                        <w:sz w:val="18"/>
                        <w:szCs w:val="18"/>
                      </w:rPr>
                    </w:pPr>
                  </w:p>
                </w:tc>
              </w:tr>
              <w:tr w:rsidR="008A18AB" w14:paraId="58CDD07B" w14:textId="77777777" w:rsidTr="000E7AD9">
                <w:sdt>
                  <w:sdtPr>
                    <w:rPr>
                      <w:sz w:val="18"/>
                      <w:szCs w:val="18"/>
                    </w:rPr>
                    <w:tag w:val="_PLD_86538f5d06744ca9be65b0b439b17643"/>
                    <w:id w:val="690957900"/>
                    <w:lock w:val="sdtLocked"/>
                  </w:sdtPr>
                  <w:sdtContent>
                    <w:tc>
                      <w:tcPr>
                        <w:tcW w:w="2836" w:type="dxa"/>
                      </w:tcPr>
                      <w:p w14:paraId="3B018FBB" w14:textId="77777777" w:rsidR="008A18AB" w:rsidRPr="009516B5" w:rsidRDefault="008A18AB">
                        <w:pPr>
                          <w:rPr>
                            <w:sz w:val="18"/>
                            <w:szCs w:val="18"/>
                          </w:rPr>
                        </w:pPr>
                        <w:r w:rsidRPr="009516B5">
                          <w:rPr>
                            <w:rFonts w:hint="eastAsia"/>
                            <w:sz w:val="18"/>
                            <w:szCs w:val="18"/>
                          </w:rPr>
                          <w:t>4</w:t>
                        </w:r>
                        <w:r w:rsidRPr="009516B5">
                          <w:rPr>
                            <w:sz w:val="18"/>
                            <w:szCs w:val="18"/>
                          </w:rPr>
                          <w:t>．其他</w:t>
                        </w:r>
                      </w:p>
                    </w:tc>
                  </w:sdtContent>
                </w:sdt>
                <w:tc>
                  <w:tcPr>
                    <w:tcW w:w="992" w:type="dxa"/>
                    <w:vAlign w:val="center"/>
                  </w:tcPr>
                  <w:p w14:paraId="45F3C01E" w14:textId="77777777" w:rsidR="008A18AB" w:rsidRPr="009516B5" w:rsidRDefault="008A18AB" w:rsidP="00FB50F3">
                    <w:pPr>
                      <w:jc w:val="right"/>
                      <w:rPr>
                        <w:sz w:val="18"/>
                        <w:szCs w:val="18"/>
                      </w:rPr>
                    </w:pPr>
                  </w:p>
                </w:tc>
                <w:tc>
                  <w:tcPr>
                    <w:tcW w:w="425" w:type="dxa"/>
                    <w:vAlign w:val="center"/>
                  </w:tcPr>
                  <w:p w14:paraId="331E07CE" w14:textId="77777777" w:rsidR="008A18AB" w:rsidRPr="009516B5" w:rsidRDefault="008A18AB" w:rsidP="00FB50F3">
                    <w:pPr>
                      <w:jc w:val="right"/>
                      <w:rPr>
                        <w:sz w:val="18"/>
                        <w:szCs w:val="18"/>
                      </w:rPr>
                    </w:pPr>
                  </w:p>
                </w:tc>
                <w:tc>
                  <w:tcPr>
                    <w:tcW w:w="425" w:type="dxa"/>
                    <w:vAlign w:val="center"/>
                  </w:tcPr>
                  <w:p w14:paraId="221E3990" w14:textId="77777777" w:rsidR="008A18AB" w:rsidRPr="009516B5" w:rsidRDefault="008A18AB" w:rsidP="00FB50F3">
                    <w:pPr>
                      <w:jc w:val="right"/>
                      <w:rPr>
                        <w:sz w:val="18"/>
                        <w:szCs w:val="18"/>
                      </w:rPr>
                    </w:pPr>
                  </w:p>
                </w:tc>
                <w:tc>
                  <w:tcPr>
                    <w:tcW w:w="426" w:type="dxa"/>
                    <w:vAlign w:val="center"/>
                  </w:tcPr>
                  <w:p w14:paraId="7C9306FA" w14:textId="77777777" w:rsidR="008A18AB" w:rsidRPr="009516B5" w:rsidRDefault="008A18AB" w:rsidP="00FB50F3">
                    <w:pPr>
                      <w:jc w:val="right"/>
                      <w:rPr>
                        <w:sz w:val="18"/>
                        <w:szCs w:val="18"/>
                      </w:rPr>
                    </w:pPr>
                  </w:p>
                </w:tc>
                <w:tc>
                  <w:tcPr>
                    <w:tcW w:w="992" w:type="dxa"/>
                    <w:vAlign w:val="center"/>
                  </w:tcPr>
                  <w:p w14:paraId="2F7F9178" w14:textId="77777777" w:rsidR="008A18AB" w:rsidRPr="009516B5" w:rsidRDefault="008A18AB" w:rsidP="00FB50F3">
                    <w:pPr>
                      <w:jc w:val="right"/>
                      <w:rPr>
                        <w:sz w:val="18"/>
                        <w:szCs w:val="18"/>
                      </w:rPr>
                    </w:pPr>
                  </w:p>
                </w:tc>
                <w:tc>
                  <w:tcPr>
                    <w:tcW w:w="567" w:type="dxa"/>
                    <w:vAlign w:val="center"/>
                  </w:tcPr>
                  <w:p w14:paraId="4BFC6AC1" w14:textId="77777777" w:rsidR="008A18AB" w:rsidRPr="009516B5" w:rsidRDefault="008A18AB" w:rsidP="00FB50F3">
                    <w:pPr>
                      <w:jc w:val="right"/>
                      <w:rPr>
                        <w:sz w:val="18"/>
                        <w:szCs w:val="18"/>
                      </w:rPr>
                    </w:pPr>
                  </w:p>
                </w:tc>
                <w:tc>
                  <w:tcPr>
                    <w:tcW w:w="850" w:type="dxa"/>
                    <w:vAlign w:val="center"/>
                  </w:tcPr>
                  <w:p w14:paraId="2D9856DD" w14:textId="77777777" w:rsidR="008A18AB" w:rsidRPr="009516B5" w:rsidRDefault="008A18AB" w:rsidP="00FB50F3">
                    <w:pPr>
                      <w:jc w:val="right"/>
                      <w:rPr>
                        <w:sz w:val="18"/>
                        <w:szCs w:val="18"/>
                      </w:rPr>
                    </w:pPr>
                  </w:p>
                </w:tc>
                <w:tc>
                  <w:tcPr>
                    <w:tcW w:w="851" w:type="dxa"/>
                    <w:vAlign w:val="center"/>
                  </w:tcPr>
                  <w:p w14:paraId="48493394" w14:textId="77777777" w:rsidR="008A18AB" w:rsidRPr="009516B5" w:rsidRDefault="008A18AB" w:rsidP="00FB50F3">
                    <w:pPr>
                      <w:jc w:val="right"/>
                      <w:rPr>
                        <w:sz w:val="18"/>
                        <w:szCs w:val="18"/>
                      </w:rPr>
                    </w:pPr>
                  </w:p>
                </w:tc>
                <w:tc>
                  <w:tcPr>
                    <w:tcW w:w="992" w:type="dxa"/>
                    <w:vAlign w:val="center"/>
                  </w:tcPr>
                  <w:p w14:paraId="3B4C7FB2" w14:textId="77777777" w:rsidR="008A18AB" w:rsidRPr="009516B5" w:rsidRDefault="008A18AB" w:rsidP="00FB50F3">
                    <w:pPr>
                      <w:jc w:val="right"/>
                      <w:rPr>
                        <w:sz w:val="18"/>
                        <w:szCs w:val="18"/>
                      </w:rPr>
                    </w:pPr>
                  </w:p>
                </w:tc>
                <w:tc>
                  <w:tcPr>
                    <w:tcW w:w="709" w:type="dxa"/>
                    <w:vAlign w:val="center"/>
                  </w:tcPr>
                  <w:p w14:paraId="00CB9BB8" w14:textId="77777777" w:rsidR="008A18AB" w:rsidRPr="009516B5" w:rsidRDefault="008A18AB" w:rsidP="00FB50F3">
                    <w:pPr>
                      <w:jc w:val="right"/>
                      <w:rPr>
                        <w:sz w:val="18"/>
                        <w:szCs w:val="18"/>
                      </w:rPr>
                    </w:pPr>
                  </w:p>
                </w:tc>
                <w:tc>
                  <w:tcPr>
                    <w:tcW w:w="1134" w:type="dxa"/>
                    <w:vAlign w:val="center"/>
                  </w:tcPr>
                  <w:p w14:paraId="1E21A355" w14:textId="77777777" w:rsidR="008A18AB" w:rsidRPr="009516B5" w:rsidRDefault="008A18AB" w:rsidP="00FB50F3">
                    <w:pPr>
                      <w:jc w:val="right"/>
                      <w:rPr>
                        <w:sz w:val="18"/>
                        <w:szCs w:val="18"/>
                      </w:rPr>
                    </w:pPr>
                  </w:p>
                </w:tc>
                <w:tc>
                  <w:tcPr>
                    <w:tcW w:w="567" w:type="dxa"/>
                    <w:vAlign w:val="center"/>
                  </w:tcPr>
                  <w:p w14:paraId="0B83C448" w14:textId="77777777" w:rsidR="008A18AB" w:rsidRPr="009516B5" w:rsidRDefault="008A18AB" w:rsidP="00FB50F3">
                    <w:pPr>
                      <w:jc w:val="right"/>
                      <w:rPr>
                        <w:sz w:val="18"/>
                        <w:szCs w:val="18"/>
                      </w:rPr>
                    </w:pPr>
                  </w:p>
                </w:tc>
                <w:tc>
                  <w:tcPr>
                    <w:tcW w:w="1134" w:type="dxa"/>
                    <w:vAlign w:val="center"/>
                  </w:tcPr>
                  <w:p w14:paraId="590DB950" w14:textId="77777777" w:rsidR="008A18AB" w:rsidRPr="009516B5" w:rsidRDefault="008A18AB" w:rsidP="00FB50F3">
                    <w:pPr>
                      <w:jc w:val="right"/>
                      <w:rPr>
                        <w:sz w:val="18"/>
                        <w:szCs w:val="18"/>
                      </w:rPr>
                    </w:pPr>
                  </w:p>
                </w:tc>
                <w:tc>
                  <w:tcPr>
                    <w:tcW w:w="992" w:type="dxa"/>
                    <w:vAlign w:val="center"/>
                  </w:tcPr>
                  <w:p w14:paraId="7E8B0844" w14:textId="77777777" w:rsidR="008A18AB" w:rsidRPr="009516B5" w:rsidRDefault="008A18AB" w:rsidP="00FB50F3">
                    <w:pPr>
                      <w:jc w:val="right"/>
                      <w:rPr>
                        <w:sz w:val="18"/>
                        <w:szCs w:val="18"/>
                      </w:rPr>
                    </w:pPr>
                  </w:p>
                </w:tc>
                <w:tc>
                  <w:tcPr>
                    <w:tcW w:w="1134" w:type="dxa"/>
                    <w:vAlign w:val="center"/>
                  </w:tcPr>
                  <w:p w14:paraId="36C904E7" w14:textId="77777777" w:rsidR="008A18AB" w:rsidRPr="009516B5" w:rsidRDefault="008A18AB" w:rsidP="00FB50F3">
                    <w:pPr>
                      <w:jc w:val="right"/>
                      <w:rPr>
                        <w:sz w:val="18"/>
                        <w:szCs w:val="18"/>
                      </w:rPr>
                    </w:pPr>
                  </w:p>
                </w:tc>
              </w:tr>
              <w:tr w:rsidR="008A18AB" w14:paraId="4FC342CE" w14:textId="77777777" w:rsidTr="000E7AD9">
                <w:sdt>
                  <w:sdtPr>
                    <w:rPr>
                      <w:sz w:val="18"/>
                      <w:szCs w:val="18"/>
                    </w:rPr>
                    <w:tag w:val="_PLD_8fb1d678e8ca4e3ba31e34bed05e6c58"/>
                    <w:id w:val="1545486484"/>
                    <w:lock w:val="sdtLocked"/>
                  </w:sdtPr>
                  <w:sdtContent>
                    <w:tc>
                      <w:tcPr>
                        <w:tcW w:w="2836" w:type="dxa"/>
                      </w:tcPr>
                      <w:p w14:paraId="6AC3F239" w14:textId="77777777" w:rsidR="008A18AB" w:rsidRPr="009516B5" w:rsidRDefault="008A18AB">
                        <w:pPr>
                          <w:rPr>
                            <w:sz w:val="18"/>
                            <w:szCs w:val="18"/>
                          </w:rPr>
                        </w:pPr>
                        <w:r w:rsidRPr="009516B5">
                          <w:rPr>
                            <w:sz w:val="18"/>
                            <w:szCs w:val="18"/>
                          </w:rPr>
                          <w:t>（</w:t>
                        </w:r>
                        <w:r w:rsidRPr="009516B5">
                          <w:rPr>
                            <w:rFonts w:hint="eastAsia"/>
                            <w:sz w:val="18"/>
                            <w:szCs w:val="18"/>
                          </w:rPr>
                          <w:t>三</w:t>
                        </w:r>
                        <w:r w:rsidRPr="009516B5">
                          <w:rPr>
                            <w:sz w:val="18"/>
                            <w:szCs w:val="18"/>
                          </w:rPr>
                          <w:t>）利润分配</w:t>
                        </w:r>
                      </w:p>
                    </w:tc>
                  </w:sdtContent>
                </w:sdt>
                <w:tc>
                  <w:tcPr>
                    <w:tcW w:w="992" w:type="dxa"/>
                    <w:vAlign w:val="center"/>
                  </w:tcPr>
                  <w:p w14:paraId="7A3051FD" w14:textId="77777777" w:rsidR="008A18AB" w:rsidRPr="009516B5" w:rsidRDefault="008A18AB" w:rsidP="00FB50F3">
                    <w:pPr>
                      <w:jc w:val="right"/>
                      <w:rPr>
                        <w:sz w:val="18"/>
                        <w:szCs w:val="18"/>
                      </w:rPr>
                    </w:pPr>
                  </w:p>
                </w:tc>
                <w:tc>
                  <w:tcPr>
                    <w:tcW w:w="425" w:type="dxa"/>
                    <w:vAlign w:val="center"/>
                  </w:tcPr>
                  <w:p w14:paraId="2AC65C95" w14:textId="77777777" w:rsidR="008A18AB" w:rsidRPr="009516B5" w:rsidRDefault="008A18AB" w:rsidP="00FB50F3">
                    <w:pPr>
                      <w:jc w:val="right"/>
                      <w:rPr>
                        <w:sz w:val="18"/>
                        <w:szCs w:val="18"/>
                      </w:rPr>
                    </w:pPr>
                  </w:p>
                </w:tc>
                <w:tc>
                  <w:tcPr>
                    <w:tcW w:w="425" w:type="dxa"/>
                    <w:vAlign w:val="center"/>
                  </w:tcPr>
                  <w:p w14:paraId="16DA9BC5" w14:textId="77777777" w:rsidR="008A18AB" w:rsidRPr="009516B5" w:rsidRDefault="008A18AB" w:rsidP="00FB50F3">
                    <w:pPr>
                      <w:jc w:val="right"/>
                      <w:rPr>
                        <w:sz w:val="18"/>
                        <w:szCs w:val="18"/>
                      </w:rPr>
                    </w:pPr>
                  </w:p>
                </w:tc>
                <w:tc>
                  <w:tcPr>
                    <w:tcW w:w="426" w:type="dxa"/>
                    <w:vAlign w:val="center"/>
                  </w:tcPr>
                  <w:p w14:paraId="5B968DA9" w14:textId="77777777" w:rsidR="008A18AB" w:rsidRPr="009516B5" w:rsidRDefault="008A18AB" w:rsidP="00FB50F3">
                    <w:pPr>
                      <w:jc w:val="right"/>
                      <w:rPr>
                        <w:sz w:val="18"/>
                        <w:szCs w:val="18"/>
                      </w:rPr>
                    </w:pPr>
                  </w:p>
                </w:tc>
                <w:tc>
                  <w:tcPr>
                    <w:tcW w:w="992" w:type="dxa"/>
                    <w:vAlign w:val="center"/>
                  </w:tcPr>
                  <w:p w14:paraId="39C575F8" w14:textId="77777777" w:rsidR="008A18AB" w:rsidRPr="009516B5" w:rsidRDefault="008A18AB" w:rsidP="00FB50F3">
                    <w:pPr>
                      <w:jc w:val="right"/>
                      <w:rPr>
                        <w:sz w:val="18"/>
                        <w:szCs w:val="18"/>
                      </w:rPr>
                    </w:pPr>
                  </w:p>
                </w:tc>
                <w:tc>
                  <w:tcPr>
                    <w:tcW w:w="567" w:type="dxa"/>
                    <w:vAlign w:val="center"/>
                  </w:tcPr>
                  <w:p w14:paraId="674B824F" w14:textId="77777777" w:rsidR="008A18AB" w:rsidRPr="009516B5" w:rsidRDefault="008A18AB" w:rsidP="00FB50F3">
                    <w:pPr>
                      <w:jc w:val="right"/>
                      <w:rPr>
                        <w:sz w:val="18"/>
                        <w:szCs w:val="18"/>
                      </w:rPr>
                    </w:pPr>
                  </w:p>
                </w:tc>
                <w:tc>
                  <w:tcPr>
                    <w:tcW w:w="850" w:type="dxa"/>
                    <w:vAlign w:val="center"/>
                  </w:tcPr>
                  <w:p w14:paraId="56D2FB05" w14:textId="77777777" w:rsidR="008A18AB" w:rsidRPr="009516B5" w:rsidRDefault="008A18AB" w:rsidP="00FB50F3">
                    <w:pPr>
                      <w:jc w:val="right"/>
                      <w:rPr>
                        <w:sz w:val="18"/>
                        <w:szCs w:val="18"/>
                      </w:rPr>
                    </w:pPr>
                  </w:p>
                </w:tc>
                <w:tc>
                  <w:tcPr>
                    <w:tcW w:w="851" w:type="dxa"/>
                    <w:vAlign w:val="center"/>
                  </w:tcPr>
                  <w:p w14:paraId="76F4E55A" w14:textId="77777777" w:rsidR="008A18AB" w:rsidRPr="009516B5" w:rsidRDefault="008A18AB" w:rsidP="00FB50F3">
                    <w:pPr>
                      <w:jc w:val="right"/>
                      <w:rPr>
                        <w:sz w:val="18"/>
                        <w:szCs w:val="18"/>
                      </w:rPr>
                    </w:pPr>
                  </w:p>
                </w:tc>
                <w:tc>
                  <w:tcPr>
                    <w:tcW w:w="992" w:type="dxa"/>
                    <w:vAlign w:val="center"/>
                  </w:tcPr>
                  <w:p w14:paraId="2C0F952C" w14:textId="77777777" w:rsidR="008A18AB" w:rsidRPr="009516B5" w:rsidRDefault="008A18AB" w:rsidP="00FB50F3">
                    <w:pPr>
                      <w:jc w:val="right"/>
                      <w:rPr>
                        <w:sz w:val="18"/>
                        <w:szCs w:val="18"/>
                      </w:rPr>
                    </w:pPr>
                  </w:p>
                </w:tc>
                <w:tc>
                  <w:tcPr>
                    <w:tcW w:w="709" w:type="dxa"/>
                    <w:vAlign w:val="center"/>
                  </w:tcPr>
                  <w:p w14:paraId="6CDA8CFA" w14:textId="77777777" w:rsidR="008A18AB" w:rsidRPr="009516B5" w:rsidRDefault="008A18AB" w:rsidP="00FB50F3">
                    <w:pPr>
                      <w:jc w:val="right"/>
                      <w:rPr>
                        <w:sz w:val="18"/>
                        <w:szCs w:val="18"/>
                      </w:rPr>
                    </w:pPr>
                  </w:p>
                </w:tc>
                <w:tc>
                  <w:tcPr>
                    <w:tcW w:w="1134" w:type="dxa"/>
                    <w:vAlign w:val="center"/>
                  </w:tcPr>
                  <w:p w14:paraId="175F446A" w14:textId="1A5F24B8" w:rsidR="008A18AB" w:rsidRPr="009516B5" w:rsidRDefault="008A18AB" w:rsidP="00FB50F3">
                    <w:pPr>
                      <w:jc w:val="right"/>
                      <w:rPr>
                        <w:sz w:val="18"/>
                        <w:szCs w:val="18"/>
                      </w:rPr>
                    </w:pPr>
                    <w:r>
                      <w:t>-64,249,834.11</w:t>
                    </w:r>
                  </w:p>
                </w:tc>
                <w:tc>
                  <w:tcPr>
                    <w:tcW w:w="567" w:type="dxa"/>
                    <w:vAlign w:val="center"/>
                  </w:tcPr>
                  <w:p w14:paraId="3CD05812" w14:textId="77777777" w:rsidR="008A18AB" w:rsidRPr="009516B5" w:rsidRDefault="008A18AB" w:rsidP="00FB50F3">
                    <w:pPr>
                      <w:jc w:val="right"/>
                      <w:rPr>
                        <w:sz w:val="18"/>
                        <w:szCs w:val="18"/>
                      </w:rPr>
                    </w:pPr>
                  </w:p>
                </w:tc>
                <w:tc>
                  <w:tcPr>
                    <w:tcW w:w="1134" w:type="dxa"/>
                    <w:vAlign w:val="center"/>
                  </w:tcPr>
                  <w:p w14:paraId="1FCF81E8" w14:textId="4F106316" w:rsidR="008A18AB" w:rsidRPr="009516B5" w:rsidRDefault="008A18AB" w:rsidP="00FB50F3">
                    <w:pPr>
                      <w:jc w:val="right"/>
                      <w:rPr>
                        <w:sz w:val="18"/>
                        <w:szCs w:val="18"/>
                      </w:rPr>
                    </w:pPr>
                    <w:r>
                      <w:t>-64,249,834.11</w:t>
                    </w:r>
                  </w:p>
                </w:tc>
                <w:tc>
                  <w:tcPr>
                    <w:tcW w:w="992" w:type="dxa"/>
                    <w:vAlign w:val="center"/>
                  </w:tcPr>
                  <w:p w14:paraId="76B7732D" w14:textId="77777777" w:rsidR="008A18AB" w:rsidRPr="009516B5" w:rsidRDefault="008A18AB" w:rsidP="00FB50F3">
                    <w:pPr>
                      <w:jc w:val="right"/>
                      <w:rPr>
                        <w:sz w:val="18"/>
                        <w:szCs w:val="18"/>
                      </w:rPr>
                    </w:pPr>
                  </w:p>
                </w:tc>
                <w:tc>
                  <w:tcPr>
                    <w:tcW w:w="1134" w:type="dxa"/>
                    <w:vAlign w:val="center"/>
                  </w:tcPr>
                  <w:p w14:paraId="76CA73A4" w14:textId="42B61E54" w:rsidR="008A18AB" w:rsidRPr="009516B5" w:rsidRDefault="008A18AB" w:rsidP="00FB50F3">
                    <w:pPr>
                      <w:jc w:val="right"/>
                      <w:rPr>
                        <w:sz w:val="18"/>
                        <w:szCs w:val="18"/>
                      </w:rPr>
                    </w:pPr>
                    <w:r>
                      <w:t>-64,249,834.11</w:t>
                    </w:r>
                  </w:p>
                </w:tc>
              </w:tr>
              <w:tr w:rsidR="008A18AB" w14:paraId="316C9692" w14:textId="77777777" w:rsidTr="000E7AD9">
                <w:sdt>
                  <w:sdtPr>
                    <w:rPr>
                      <w:sz w:val="18"/>
                      <w:szCs w:val="18"/>
                    </w:rPr>
                    <w:tag w:val="_PLD_5badbc22860d48e29f8d8d9a4a633d8c"/>
                    <w:id w:val="-1034815894"/>
                    <w:lock w:val="sdtLocked"/>
                  </w:sdtPr>
                  <w:sdtContent>
                    <w:tc>
                      <w:tcPr>
                        <w:tcW w:w="2836" w:type="dxa"/>
                      </w:tcPr>
                      <w:p w14:paraId="10E6A5CA" w14:textId="77777777" w:rsidR="008A18AB" w:rsidRPr="009516B5" w:rsidRDefault="008A18AB">
                        <w:pPr>
                          <w:rPr>
                            <w:sz w:val="18"/>
                            <w:szCs w:val="18"/>
                          </w:rPr>
                        </w:pPr>
                        <w:r w:rsidRPr="009516B5">
                          <w:rPr>
                            <w:sz w:val="18"/>
                            <w:szCs w:val="18"/>
                          </w:rPr>
                          <w:t>1．提取盈余公积</w:t>
                        </w:r>
                      </w:p>
                    </w:tc>
                  </w:sdtContent>
                </w:sdt>
                <w:tc>
                  <w:tcPr>
                    <w:tcW w:w="992" w:type="dxa"/>
                    <w:vAlign w:val="center"/>
                  </w:tcPr>
                  <w:p w14:paraId="7B72FEC3" w14:textId="77777777" w:rsidR="008A18AB" w:rsidRPr="009516B5" w:rsidRDefault="008A18AB" w:rsidP="00FB50F3">
                    <w:pPr>
                      <w:jc w:val="right"/>
                      <w:rPr>
                        <w:sz w:val="18"/>
                        <w:szCs w:val="18"/>
                      </w:rPr>
                    </w:pPr>
                  </w:p>
                </w:tc>
                <w:tc>
                  <w:tcPr>
                    <w:tcW w:w="425" w:type="dxa"/>
                    <w:vAlign w:val="center"/>
                  </w:tcPr>
                  <w:p w14:paraId="05A46A84" w14:textId="77777777" w:rsidR="008A18AB" w:rsidRPr="009516B5" w:rsidRDefault="008A18AB" w:rsidP="00FB50F3">
                    <w:pPr>
                      <w:jc w:val="right"/>
                      <w:rPr>
                        <w:sz w:val="18"/>
                        <w:szCs w:val="18"/>
                      </w:rPr>
                    </w:pPr>
                  </w:p>
                </w:tc>
                <w:tc>
                  <w:tcPr>
                    <w:tcW w:w="425" w:type="dxa"/>
                    <w:vAlign w:val="center"/>
                  </w:tcPr>
                  <w:p w14:paraId="0F96FE2E" w14:textId="77777777" w:rsidR="008A18AB" w:rsidRPr="009516B5" w:rsidRDefault="008A18AB" w:rsidP="00FB50F3">
                    <w:pPr>
                      <w:jc w:val="right"/>
                      <w:rPr>
                        <w:sz w:val="18"/>
                        <w:szCs w:val="18"/>
                      </w:rPr>
                    </w:pPr>
                  </w:p>
                </w:tc>
                <w:tc>
                  <w:tcPr>
                    <w:tcW w:w="426" w:type="dxa"/>
                    <w:vAlign w:val="center"/>
                  </w:tcPr>
                  <w:p w14:paraId="2EA1F557" w14:textId="77777777" w:rsidR="008A18AB" w:rsidRPr="009516B5" w:rsidRDefault="008A18AB" w:rsidP="00FB50F3">
                    <w:pPr>
                      <w:jc w:val="right"/>
                      <w:rPr>
                        <w:sz w:val="18"/>
                        <w:szCs w:val="18"/>
                      </w:rPr>
                    </w:pPr>
                  </w:p>
                </w:tc>
                <w:tc>
                  <w:tcPr>
                    <w:tcW w:w="992" w:type="dxa"/>
                    <w:vAlign w:val="center"/>
                  </w:tcPr>
                  <w:p w14:paraId="164DE127" w14:textId="77777777" w:rsidR="008A18AB" w:rsidRPr="009516B5" w:rsidRDefault="008A18AB" w:rsidP="00FB50F3">
                    <w:pPr>
                      <w:jc w:val="right"/>
                      <w:rPr>
                        <w:sz w:val="18"/>
                        <w:szCs w:val="18"/>
                      </w:rPr>
                    </w:pPr>
                  </w:p>
                </w:tc>
                <w:tc>
                  <w:tcPr>
                    <w:tcW w:w="567" w:type="dxa"/>
                    <w:vAlign w:val="center"/>
                  </w:tcPr>
                  <w:p w14:paraId="44C340C7" w14:textId="77777777" w:rsidR="008A18AB" w:rsidRPr="009516B5" w:rsidRDefault="008A18AB" w:rsidP="00FB50F3">
                    <w:pPr>
                      <w:jc w:val="right"/>
                      <w:rPr>
                        <w:sz w:val="18"/>
                        <w:szCs w:val="18"/>
                      </w:rPr>
                    </w:pPr>
                  </w:p>
                </w:tc>
                <w:tc>
                  <w:tcPr>
                    <w:tcW w:w="850" w:type="dxa"/>
                    <w:vAlign w:val="center"/>
                  </w:tcPr>
                  <w:p w14:paraId="1198E132" w14:textId="77777777" w:rsidR="008A18AB" w:rsidRPr="009516B5" w:rsidRDefault="008A18AB" w:rsidP="00FB50F3">
                    <w:pPr>
                      <w:jc w:val="right"/>
                      <w:rPr>
                        <w:sz w:val="18"/>
                        <w:szCs w:val="18"/>
                      </w:rPr>
                    </w:pPr>
                  </w:p>
                </w:tc>
                <w:tc>
                  <w:tcPr>
                    <w:tcW w:w="851" w:type="dxa"/>
                    <w:vAlign w:val="center"/>
                  </w:tcPr>
                  <w:p w14:paraId="3103F8E8" w14:textId="77777777" w:rsidR="008A18AB" w:rsidRPr="009516B5" w:rsidRDefault="008A18AB" w:rsidP="00FB50F3">
                    <w:pPr>
                      <w:jc w:val="right"/>
                      <w:rPr>
                        <w:sz w:val="18"/>
                        <w:szCs w:val="18"/>
                      </w:rPr>
                    </w:pPr>
                  </w:p>
                </w:tc>
                <w:tc>
                  <w:tcPr>
                    <w:tcW w:w="992" w:type="dxa"/>
                    <w:vAlign w:val="center"/>
                  </w:tcPr>
                  <w:p w14:paraId="0070A989" w14:textId="77777777" w:rsidR="008A18AB" w:rsidRPr="009516B5" w:rsidRDefault="008A18AB" w:rsidP="00FB50F3">
                    <w:pPr>
                      <w:jc w:val="right"/>
                      <w:rPr>
                        <w:sz w:val="18"/>
                        <w:szCs w:val="18"/>
                      </w:rPr>
                    </w:pPr>
                  </w:p>
                </w:tc>
                <w:tc>
                  <w:tcPr>
                    <w:tcW w:w="709" w:type="dxa"/>
                    <w:vAlign w:val="center"/>
                  </w:tcPr>
                  <w:p w14:paraId="7D24AAA8" w14:textId="77777777" w:rsidR="008A18AB" w:rsidRPr="009516B5" w:rsidRDefault="008A18AB" w:rsidP="00FB50F3">
                    <w:pPr>
                      <w:jc w:val="right"/>
                      <w:rPr>
                        <w:sz w:val="18"/>
                        <w:szCs w:val="18"/>
                      </w:rPr>
                    </w:pPr>
                  </w:p>
                </w:tc>
                <w:tc>
                  <w:tcPr>
                    <w:tcW w:w="1134" w:type="dxa"/>
                    <w:vAlign w:val="center"/>
                  </w:tcPr>
                  <w:p w14:paraId="02B3F096" w14:textId="77777777" w:rsidR="008A18AB" w:rsidRPr="009516B5" w:rsidRDefault="008A18AB" w:rsidP="00FB50F3">
                    <w:pPr>
                      <w:jc w:val="right"/>
                      <w:rPr>
                        <w:sz w:val="18"/>
                        <w:szCs w:val="18"/>
                      </w:rPr>
                    </w:pPr>
                  </w:p>
                </w:tc>
                <w:tc>
                  <w:tcPr>
                    <w:tcW w:w="567" w:type="dxa"/>
                    <w:vAlign w:val="center"/>
                  </w:tcPr>
                  <w:p w14:paraId="4C216BC1" w14:textId="77777777" w:rsidR="008A18AB" w:rsidRPr="009516B5" w:rsidRDefault="008A18AB" w:rsidP="00FB50F3">
                    <w:pPr>
                      <w:jc w:val="right"/>
                      <w:rPr>
                        <w:sz w:val="18"/>
                        <w:szCs w:val="18"/>
                      </w:rPr>
                    </w:pPr>
                  </w:p>
                </w:tc>
                <w:tc>
                  <w:tcPr>
                    <w:tcW w:w="1134" w:type="dxa"/>
                    <w:vAlign w:val="center"/>
                  </w:tcPr>
                  <w:p w14:paraId="392FACF9" w14:textId="77777777" w:rsidR="008A18AB" w:rsidRPr="009516B5" w:rsidRDefault="008A18AB" w:rsidP="00FB50F3">
                    <w:pPr>
                      <w:jc w:val="right"/>
                      <w:rPr>
                        <w:sz w:val="18"/>
                        <w:szCs w:val="18"/>
                      </w:rPr>
                    </w:pPr>
                  </w:p>
                </w:tc>
                <w:tc>
                  <w:tcPr>
                    <w:tcW w:w="992" w:type="dxa"/>
                    <w:vAlign w:val="center"/>
                  </w:tcPr>
                  <w:p w14:paraId="750B9F7A" w14:textId="77777777" w:rsidR="008A18AB" w:rsidRPr="009516B5" w:rsidRDefault="008A18AB" w:rsidP="00FB50F3">
                    <w:pPr>
                      <w:jc w:val="right"/>
                      <w:rPr>
                        <w:sz w:val="18"/>
                        <w:szCs w:val="18"/>
                      </w:rPr>
                    </w:pPr>
                  </w:p>
                </w:tc>
                <w:tc>
                  <w:tcPr>
                    <w:tcW w:w="1134" w:type="dxa"/>
                    <w:vAlign w:val="center"/>
                  </w:tcPr>
                  <w:p w14:paraId="59F1EF0C" w14:textId="77777777" w:rsidR="008A18AB" w:rsidRPr="009516B5" w:rsidRDefault="008A18AB" w:rsidP="00FB50F3">
                    <w:pPr>
                      <w:jc w:val="right"/>
                      <w:rPr>
                        <w:sz w:val="18"/>
                        <w:szCs w:val="18"/>
                      </w:rPr>
                    </w:pPr>
                  </w:p>
                </w:tc>
              </w:tr>
              <w:tr w:rsidR="008A18AB" w14:paraId="463EEEE4" w14:textId="77777777" w:rsidTr="000E7AD9">
                <w:sdt>
                  <w:sdtPr>
                    <w:rPr>
                      <w:sz w:val="18"/>
                      <w:szCs w:val="18"/>
                    </w:rPr>
                    <w:tag w:val="_PLD_2c8b649d670044a9b5fda521dd40705d"/>
                    <w:id w:val="-1164248365"/>
                    <w:lock w:val="sdtLocked"/>
                  </w:sdtPr>
                  <w:sdtContent>
                    <w:tc>
                      <w:tcPr>
                        <w:tcW w:w="2836" w:type="dxa"/>
                      </w:tcPr>
                      <w:p w14:paraId="2DD93881" w14:textId="77777777" w:rsidR="008A18AB" w:rsidRPr="009516B5" w:rsidRDefault="008A18AB">
                        <w:pPr>
                          <w:rPr>
                            <w:sz w:val="18"/>
                            <w:szCs w:val="18"/>
                          </w:rPr>
                        </w:pPr>
                        <w:r w:rsidRPr="009516B5">
                          <w:rPr>
                            <w:sz w:val="18"/>
                            <w:szCs w:val="18"/>
                          </w:rPr>
                          <w:t>2．提取一般风险准备</w:t>
                        </w:r>
                      </w:p>
                    </w:tc>
                  </w:sdtContent>
                </w:sdt>
                <w:tc>
                  <w:tcPr>
                    <w:tcW w:w="992" w:type="dxa"/>
                    <w:vAlign w:val="center"/>
                  </w:tcPr>
                  <w:p w14:paraId="01598210" w14:textId="77777777" w:rsidR="008A18AB" w:rsidRPr="009516B5" w:rsidRDefault="008A18AB" w:rsidP="00FB50F3">
                    <w:pPr>
                      <w:jc w:val="right"/>
                      <w:rPr>
                        <w:sz w:val="18"/>
                        <w:szCs w:val="18"/>
                      </w:rPr>
                    </w:pPr>
                  </w:p>
                </w:tc>
                <w:tc>
                  <w:tcPr>
                    <w:tcW w:w="425" w:type="dxa"/>
                    <w:vAlign w:val="center"/>
                  </w:tcPr>
                  <w:p w14:paraId="61DF4114" w14:textId="77777777" w:rsidR="008A18AB" w:rsidRPr="009516B5" w:rsidRDefault="008A18AB" w:rsidP="00FB50F3">
                    <w:pPr>
                      <w:jc w:val="right"/>
                      <w:rPr>
                        <w:sz w:val="18"/>
                        <w:szCs w:val="18"/>
                      </w:rPr>
                    </w:pPr>
                  </w:p>
                </w:tc>
                <w:tc>
                  <w:tcPr>
                    <w:tcW w:w="425" w:type="dxa"/>
                    <w:vAlign w:val="center"/>
                  </w:tcPr>
                  <w:p w14:paraId="4CD08EFB" w14:textId="77777777" w:rsidR="008A18AB" w:rsidRPr="009516B5" w:rsidRDefault="008A18AB" w:rsidP="00FB50F3">
                    <w:pPr>
                      <w:jc w:val="right"/>
                      <w:rPr>
                        <w:sz w:val="18"/>
                        <w:szCs w:val="18"/>
                      </w:rPr>
                    </w:pPr>
                  </w:p>
                </w:tc>
                <w:tc>
                  <w:tcPr>
                    <w:tcW w:w="426" w:type="dxa"/>
                    <w:vAlign w:val="center"/>
                  </w:tcPr>
                  <w:p w14:paraId="780A1C01" w14:textId="77777777" w:rsidR="008A18AB" w:rsidRPr="009516B5" w:rsidRDefault="008A18AB" w:rsidP="00FB50F3">
                    <w:pPr>
                      <w:jc w:val="right"/>
                      <w:rPr>
                        <w:sz w:val="18"/>
                        <w:szCs w:val="18"/>
                      </w:rPr>
                    </w:pPr>
                  </w:p>
                </w:tc>
                <w:tc>
                  <w:tcPr>
                    <w:tcW w:w="992" w:type="dxa"/>
                    <w:vAlign w:val="center"/>
                  </w:tcPr>
                  <w:p w14:paraId="36E156FD" w14:textId="77777777" w:rsidR="008A18AB" w:rsidRPr="009516B5" w:rsidRDefault="008A18AB" w:rsidP="00FB50F3">
                    <w:pPr>
                      <w:jc w:val="right"/>
                      <w:rPr>
                        <w:sz w:val="18"/>
                        <w:szCs w:val="18"/>
                      </w:rPr>
                    </w:pPr>
                  </w:p>
                </w:tc>
                <w:tc>
                  <w:tcPr>
                    <w:tcW w:w="567" w:type="dxa"/>
                    <w:vAlign w:val="center"/>
                  </w:tcPr>
                  <w:p w14:paraId="7DD2EEDD" w14:textId="77777777" w:rsidR="008A18AB" w:rsidRPr="009516B5" w:rsidRDefault="008A18AB" w:rsidP="00FB50F3">
                    <w:pPr>
                      <w:jc w:val="right"/>
                      <w:rPr>
                        <w:sz w:val="18"/>
                        <w:szCs w:val="18"/>
                      </w:rPr>
                    </w:pPr>
                  </w:p>
                </w:tc>
                <w:tc>
                  <w:tcPr>
                    <w:tcW w:w="850" w:type="dxa"/>
                    <w:vAlign w:val="center"/>
                  </w:tcPr>
                  <w:p w14:paraId="20229504" w14:textId="77777777" w:rsidR="008A18AB" w:rsidRPr="009516B5" w:rsidRDefault="008A18AB" w:rsidP="00FB50F3">
                    <w:pPr>
                      <w:jc w:val="right"/>
                      <w:rPr>
                        <w:sz w:val="18"/>
                        <w:szCs w:val="18"/>
                      </w:rPr>
                    </w:pPr>
                  </w:p>
                </w:tc>
                <w:tc>
                  <w:tcPr>
                    <w:tcW w:w="851" w:type="dxa"/>
                    <w:vAlign w:val="center"/>
                  </w:tcPr>
                  <w:p w14:paraId="69BB7053" w14:textId="77777777" w:rsidR="008A18AB" w:rsidRPr="009516B5" w:rsidRDefault="008A18AB" w:rsidP="00FB50F3">
                    <w:pPr>
                      <w:jc w:val="right"/>
                      <w:rPr>
                        <w:sz w:val="18"/>
                        <w:szCs w:val="18"/>
                      </w:rPr>
                    </w:pPr>
                  </w:p>
                </w:tc>
                <w:tc>
                  <w:tcPr>
                    <w:tcW w:w="992" w:type="dxa"/>
                    <w:vAlign w:val="center"/>
                  </w:tcPr>
                  <w:p w14:paraId="56D110FE" w14:textId="77777777" w:rsidR="008A18AB" w:rsidRPr="009516B5" w:rsidRDefault="008A18AB" w:rsidP="00FB50F3">
                    <w:pPr>
                      <w:jc w:val="right"/>
                      <w:rPr>
                        <w:sz w:val="18"/>
                        <w:szCs w:val="18"/>
                      </w:rPr>
                    </w:pPr>
                  </w:p>
                </w:tc>
                <w:tc>
                  <w:tcPr>
                    <w:tcW w:w="709" w:type="dxa"/>
                    <w:vAlign w:val="center"/>
                  </w:tcPr>
                  <w:p w14:paraId="2D85CF3E" w14:textId="77777777" w:rsidR="008A18AB" w:rsidRPr="009516B5" w:rsidRDefault="008A18AB" w:rsidP="00FB50F3">
                    <w:pPr>
                      <w:jc w:val="right"/>
                      <w:rPr>
                        <w:sz w:val="18"/>
                        <w:szCs w:val="18"/>
                      </w:rPr>
                    </w:pPr>
                  </w:p>
                </w:tc>
                <w:tc>
                  <w:tcPr>
                    <w:tcW w:w="1134" w:type="dxa"/>
                    <w:vAlign w:val="center"/>
                  </w:tcPr>
                  <w:p w14:paraId="016C57BE" w14:textId="77777777" w:rsidR="008A18AB" w:rsidRPr="009516B5" w:rsidRDefault="008A18AB" w:rsidP="00FB50F3">
                    <w:pPr>
                      <w:jc w:val="right"/>
                      <w:rPr>
                        <w:sz w:val="18"/>
                        <w:szCs w:val="18"/>
                      </w:rPr>
                    </w:pPr>
                  </w:p>
                </w:tc>
                <w:tc>
                  <w:tcPr>
                    <w:tcW w:w="567" w:type="dxa"/>
                    <w:vAlign w:val="center"/>
                  </w:tcPr>
                  <w:p w14:paraId="346EBBD0" w14:textId="77777777" w:rsidR="008A18AB" w:rsidRPr="009516B5" w:rsidRDefault="008A18AB" w:rsidP="00FB50F3">
                    <w:pPr>
                      <w:jc w:val="right"/>
                      <w:rPr>
                        <w:sz w:val="18"/>
                        <w:szCs w:val="18"/>
                      </w:rPr>
                    </w:pPr>
                  </w:p>
                </w:tc>
                <w:tc>
                  <w:tcPr>
                    <w:tcW w:w="1134" w:type="dxa"/>
                    <w:vAlign w:val="center"/>
                  </w:tcPr>
                  <w:p w14:paraId="1727DF5A" w14:textId="77777777" w:rsidR="008A18AB" w:rsidRPr="009516B5" w:rsidRDefault="008A18AB" w:rsidP="00FB50F3">
                    <w:pPr>
                      <w:jc w:val="right"/>
                      <w:rPr>
                        <w:sz w:val="18"/>
                        <w:szCs w:val="18"/>
                      </w:rPr>
                    </w:pPr>
                  </w:p>
                </w:tc>
                <w:tc>
                  <w:tcPr>
                    <w:tcW w:w="992" w:type="dxa"/>
                    <w:vAlign w:val="center"/>
                  </w:tcPr>
                  <w:p w14:paraId="6FB034EE" w14:textId="77777777" w:rsidR="008A18AB" w:rsidRPr="009516B5" w:rsidRDefault="008A18AB" w:rsidP="00FB50F3">
                    <w:pPr>
                      <w:jc w:val="right"/>
                      <w:rPr>
                        <w:sz w:val="18"/>
                        <w:szCs w:val="18"/>
                      </w:rPr>
                    </w:pPr>
                  </w:p>
                </w:tc>
                <w:tc>
                  <w:tcPr>
                    <w:tcW w:w="1134" w:type="dxa"/>
                    <w:vAlign w:val="center"/>
                  </w:tcPr>
                  <w:p w14:paraId="55EB7D9E" w14:textId="77777777" w:rsidR="008A18AB" w:rsidRPr="009516B5" w:rsidRDefault="008A18AB" w:rsidP="00FB50F3">
                    <w:pPr>
                      <w:jc w:val="right"/>
                      <w:rPr>
                        <w:sz w:val="18"/>
                        <w:szCs w:val="18"/>
                      </w:rPr>
                    </w:pPr>
                  </w:p>
                </w:tc>
              </w:tr>
              <w:tr w:rsidR="008A18AB" w14:paraId="5439FD7B" w14:textId="77777777" w:rsidTr="000E7AD9">
                <w:sdt>
                  <w:sdtPr>
                    <w:rPr>
                      <w:sz w:val="18"/>
                      <w:szCs w:val="18"/>
                    </w:rPr>
                    <w:tag w:val="_PLD_254428ff3bee49c2acd11ef634901543"/>
                    <w:id w:val="-263998071"/>
                    <w:lock w:val="sdtLocked"/>
                  </w:sdtPr>
                  <w:sdtContent>
                    <w:tc>
                      <w:tcPr>
                        <w:tcW w:w="2836" w:type="dxa"/>
                      </w:tcPr>
                      <w:p w14:paraId="775F6828" w14:textId="77777777" w:rsidR="008A18AB" w:rsidRPr="009516B5" w:rsidRDefault="008A18AB">
                        <w:pPr>
                          <w:rPr>
                            <w:sz w:val="18"/>
                            <w:szCs w:val="18"/>
                          </w:rPr>
                        </w:pPr>
                        <w:r w:rsidRPr="009516B5">
                          <w:rPr>
                            <w:sz w:val="18"/>
                            <w:szCs w:val="18"/>
                          </w:rPr>
                          <w:t>3．对所有者（或股东）的分配</w:t>
                        </w:r>
                      </w:p>
                    </w:tc>
                  </w:sdtContent>
                </w:sdt>
                <w:tc>
                  <w:tcPr>
                    <w:tcW w:w="992" w:type="dxa"/>
                    <w:vAlign w:val="center"/>
                  </w:tcPr>
                  <w:p w14:paraId="222BC3BD" w14:textId="77777777" w:rsidR="008A18AB" w:rsidRPr="009516B5" w:rsidRDefault="008A18AB" w:rsidP="00FB50F3">
                    <w:pPr>
                      <w:jc w:val="right"/>
                      <w:rPr>
                        <w:sz w:val="18"/>
                        <w:szCs w:val="18"/>
                      </w:rPr>
                    </w:pPr>
                  </w:p>
                </w:tc>
                <w:tc>
                  <w:tcPr>
                    <w:tcW w:w="425" w:type="dxa"/>
                    <w:vAlign w:val="center"/>
                  </w:tcPr>
                  <w:p w14:paraId="0400F138" w14:textId="77777777" w:rsidR="008A18AB" w:rsidRPr="009516B5" w:rsidRDefault="008A18AB" w:rsidP="00FB50F3">
                    <w:pPr>
                      <w:jc w:val="right"/>
                      <w:rPr>
                        <w:sz w:val="18"/>
                        <w:szCs w:val="18"/>
                      </w:rPr>
                    </w:pPr>
                  </w:p>
                </w:tc>
                <w:tc>
                  <w:tcPr>
                    <w:tcW w:w="425" w:type="dxa"/>
                    <w:vAlign w:val="center"/>
                  </w:tcPr>
                  <w:p w14:paraId="3332B6BA" w14:textId="77777777" w:rsidR="008A18AB" w:rsidRPr="009516B5" w:rsidRDefault="008A18AB" w:rsidP="00FB50F3">
                    <w:pPr>
                      <w:jc w:val="right"/>
                      <w:rPr>
                        <w:sz w:val="18"/>
                        <w:szCs w:val="18"/>
                      </w:rPr>
                    </w:pPr>
                  </w:p>
                </w:tc>
                <w:tc>
                  <w:tcPr>
                    <w:tcW w:w="426" w:type="dxa"/>
                    <w:vAlign w:val="center"/>
                  </w:tcPr>
                  <w:p w14:paraId="3B98DF0D" w14:textId="77777777" w:rsidR="008A18AB" w:rsidRPr="009516B5" w:rsidRDefault="008A18AB" w:rsidP="00FB50F3">
                    <w:pPr>
                      <w:jc w:val="right"/>
                      <w:rPr>
                        <w:sz w:val="18"/>
                        <w:szCs w:val="18"/>
                      </w:rPr>
                    </w:pPr>
                  </w:p>
                </w:tc>
                <w:tc>
                  <w:tcPr>
                    <w:tcW w:w="992" w:type="dxa"/>
                    <w:vAlign w:val="center"/>
                  </w:tcPr>
                  <w:p w14:paraId="72B1DB9F" w14:textId="77777777" w:rsidR="008A18AB" w:rsidRPr="009516B5" w:rsidRDefault="008A18AB" w:rsidP="00FB50F3">
                    <w:pPr>
                      <w:jc w:val="right"/>
                      <w:rPr>
                        <w:sz w:val="18"/>
                        <w:szCs w:val="18"/>
                      </w:rPr>
                    </w:pPr>
                  </w:p>
                </w:tc>
                <w:tc>
                  <w:tcPr>
                    <w:tcW w:w="567" w:type="dxa"/>
                    <w:vAlign w:val="center"/>
                  </w:tcPr>
                  <w:p w14:paraId="2C43642A" w14:textId="77777777" w:rsidR="008A18AB" w:rsidRPr="009516B5" w:rsidRDefault="008A18AB" w:rsidP="00FB50F3">
                    <w:pPr>
                      <w:jc w:val="right"/>
                      <w:rPr>
                        <w:sz w:val="18"/>
                        <w:szCs w:val="18"/>
                      </w:rPr>
                    </w:pPr>
                  </w:p>
                </w:tc>
                <w:tc>
                  <w:tcPr>
                    <w:tcW w:w="850" w:type="dxa"/>
                    <w:vAlign w:val="center"/>
                  </w:tcPr>
                  <w:p w14:paraId="30666D69" w14:textId="77777777" w:rsidR="008A18AB" w:rsidRPr="009516B5" w:rsidRDefault="008A18AB" w:rsidP="00FB50F3">
                    <w:pPr>
                      <w:jc w:val="right"/>
                      <w:rPr>
                        <w:sz w:val="18"/>
                        <w:szCs w:val="18"/>
                      </w:rPr>
                    </w:pPr>
                  </w:p>
                </w:tc>
                <w:tc>
                  <w:tcPr>
                    <w:tcW w:w="851" w:type="dxa"/>
                    <w:vAlign w:val="center"/>
                  </w:tcPr>
                  <w:p w14:paraId="648019ED" w14:textId="77777777" w:rsidR="008A18AB" w:rsidRPr="009516B5" w:rsidRDefault="008A18AB" w:rsidP="00FB50F3">
                    <w:pPr>
                      <w:jc w:val="right"/>
                      <w:rPr>
                        <w:sz w:val="18"/>
                        <w:szCs w:val="18"/>
                      </w:rPr>
                    </w:pPr>
                  </w:p>
                </w:tc>
                <w:tc>
                  <w:tcPr>
                    <w:tcW w:w="992" w:type="dxa"/>
                    <w:vAlign w:val="center"/>
                  </w:tcPr>
                  <w:p w14:paraId="216F8F90" w14:textId="77777777" w:rsidR="008A18AB" w:rsidRPr="009516B5" w:rsidRDefault="008A18AB" w:rsidP="00FB50F3">
                    <w:pPr>
                      <w:jc w:val="right"/>
                      <w:rPr>
                        <w:sz w:val="18"/>
                        <w:szCs w:val="18"/>
                      </w:rPr>
                    </w:pPr>
                  </w:p>
                </w:tc>
                <w:tc>
                  <w:tcPr>
                    <w:tcW w:w="709" w:type="dxa"/>
                    <w:vAlign w:val="center"/>
                  </w:tcPr>
                  <w:p w14:paraId="4FE34175" w14:textId="77777777" w:rsidR="008A18AB" w:rsidRPr="009516B5" w:rsidRDefault="008A18AB" w:rsidP="00FB50F3">
                    <w:pPr>
                      <w:jc w:val="right"/>
                      <w:rPr>
                        <w:sz w:val="18"/>
                        <w:szCs w:val="18"/>
                      </w:rPr>
                    </w:pPr>
                  </w:p>
                </w:tc>
                <w:tc>
                  <w:tcPr>
                    <w:tcW w:w="1134" w:type="dxa"/>
                    <w:vAlign w:val="center"/>
                  </w:tcPr>
                  <w:p w14:paraId="5C52FD8B" w14:textId="5FB66676" w:rsidR="008A18AB" w:rsidRPr="009516B5" w:rsidRDefault="008A18AB" w:rsidP="00FB50F3">
                    <w:pPr>
                      <w:jc w:val="right"/>
                      <w:rPr>
                        <w:sz w:val="18"/>
                        <w:szCs w:val="18"/>
                      </w:rPr>
                    </w:pPr>
                    <w:r>
                      <w:t>-64,249,834.11</w:t>
                    </w:r>
                  </w:p>
                </w:tc>
                <w:tc>
                  <w:tcPr>
                    <w:tcW w:w="567" w:type="dxa"/>
                    <w:vAlign w:val="center"/>
                  </w:tcPr>
                  <w:p w14:paraId="76D5A7BE" w14:textId="77777777" w:rsidR="008A18AB" w:rsidRPr="009516B5" w:rsidRDefault="008A18AB" w:rsidP="00FB50F3">
                    <w:pPr>
                      <w:jc w:val="right"/>
                      <w:rPr>
                        <w:sz w:val="18"/>
                        <w:szCs w:val="18"/>
                      </w:rPr>
                    </w:pPr>
                  </w:p>
                </w:tc>
                <w:tc>
                  <w:tcPr>
                    <w:tcW w:w="1134" w:type="dxa"/>
                    <w:vAlign w:val="center"/>
                  </w:tcPr>
                  <w:p w14:paraId="7D911397" w14:textId="7385B6EC" w:rsidR="008A18AB" w:rsidRPr="009516B5" w:rsidRDefault="008A18AB" w:rsidP="00FB50F3">
                    <w:pPr>
                      <w:jc w:val="right"/>
                      <w:rPr>
                        <w:sz w:val="18"/>
                        <w:szCs w:val="18"/>
                      </w:rPr>
                    </w:pPr>
                    <w:r>
                      <w:t>-64,249,834.11</w:t>
                    </w:r>
                  </w:p>
                </w:tc>
                <w:tc>
                  <w:tcPr>
                    <w:tcW w:w="992" w:type="dxa"/>
                    <w:vAlign w:val="center"/>
                  </w:tcPr>
                  <w:p w14:paraId="41A97387" w14:textId="77777777" w:rsidR="008A18AB" w:rsidRPr="009516B5" w:rsidRDefault="008A18AB" w:rsidP="00FB50F3">
                    <w:pPr>
                      <w:jc w:val="right"/>
                      <w:rPr>
                        <w:sz w:val="18"/>
                        <w:szCs w:val="18"/>
                      </w:rPr>
                    </w:pPr>
                  </w:p>
                </w:tc>
                <w:tc>
                  <w:tcPr>
                    <w:tcW w:w="1134" w:type="dxa"/>
                    <w:vAlign w:val="center"/>
                  </w:tcPr>
                  <w:p w14:paraId="1CC1DCA2" w14:textId="6BC777D0" w:rsidR="008A18AB" w:rsidRPr="009516B5" w:rsidRDefault="008A18AB" w:rsidP="00FB50F3">
                    <w:pPr>
                      <w:jc w:val="right"/>
                      <w:rPr>
                        <w:sz w:val="18"/>
                        <w:szCs w:val="18"/>
                      </w:rPr>
                    </w:pPr>
                    <w:r>
                      <w:t>-64,249,834.11</w:t>
                    </w:r>
                  </w:p>
                </w:tc>
              </w:tr>
              <w:tr w:rsidR="008A18AB" w14:paraId="0D27198B" w14:textId="77777777" w:rsidTr="000E7AD9">
                <w:sdt>
                  <w:sdtPr>
                    <w:rPr>
                      <w:sz w:val="18"/>
                      <w:szCs w:val="18"/>
                    </w:rPr>
                    <w:tag w:val="_PLD_b3d350728a6c49ccaa6dbb4adf16c691"/>
                    <w:id w:val="-1144201053"/>
                    <w:lock w:val="sdtLocked"/>
                  </w:sdtPr>
                  <w:sdtContent>
                    <w:tc>
                      <w:tcPr>
                        <w:tcW w:w="2836" w:type="dxa"/>
                      </w:tcPr>
                      <w:p w14:paraId="4FBE2E3A" w14:textId="77777777" w:rsidR="008A18AB" w:rsidRPr="009516B5" w:rsidRDefault="008A18AB">
                        <w:pPr>
                          <w:rPr>
                            <w:sz w:val="18"/>
                            <w:szCs w:val="18"/>
                          </w:rPr>
                        </w:pPr>
                        <w:r w:rsidRPr="009516B5">
                          <w:rPr>
                            <w:sz w:val="18"/>
                            <w:szCs w:val="18"/>
                          </w:rPr>
                          <w:t>4．其他</w:t>
                        </w:r>
                      </w:p>
                    </w:tc>
                  </w:sdtContent>
                </w:sdt>
                <w:tc>
                  <w:tcPr>
                    <w:tcW w:w="992" w:type="dxa"/>
                    <w:vAlign w:val="center"/>
                  </w:tcPr>
                  <w:p w14:paraId="4E00390B" w14:textId="77777777" w:rsidR="008A18AB" w:rsidRPr="009516B5" w:rsidRDefault="008A18AB" w:rsidP="00FB50F3">
                    <w:pPr>
                      <w:jc w:val="right"/>
                      <w:rPr>
                        <w:sz w:val="18"/>
                        <w:szCs w:val="18"/>
                      </w:rPr>
                    </w:pPr>
                  </w:p>
                </w:tc>
                <w:tc>
                  <w:tcPr>
                    <w:tcW w:w="425" w:type="dxa"/>
                    <w:vAlign w:val="center"/>
                  </w:tcPr>
                  <w:p w14:paraId="799929E4" w14:textId="77777777" w:rsidR="008A18AB" w:rsidRPr="009516B5" w:rsidRDefault="008A18AB" w:rsidP="00FB50F3">
                    <w:pPr>
                      <w:jc w:val="right"/>
                      <w:rPr>
                        <w:sz w:val="18"/>
                        <w:szCs w:val="18"/>
                      </w:rPr>
                    </w:pPr>
                  </w:p>
                </w:tc>
                <w:tc>
                  <w:tcPr>
                    <w:tcW w:w="425" w:type="dxa"/>
                    <w:vAlign w:val="center"/>
                  </w:tcPr>
                  <w:p w14:paraId="03E91A4D" w14:textId="77777777" w:rsidR="008A18AB" w:rsidRPr="009516B5" w:rsidRDefault="008A18AB" w:rsidP="00FB50F3">
                    <w:pPr>
                      <w:jc w:val="right"/>
                      <w:rPr>
                        <w:sz w:val="18"/>
                        <w:szCs w:val="18"/>
                      </w:rPr>
                    </w:pPr>
                  </w:p>
                </w:tc>
                <w:tc>
                  <w:tcPr>
                    <w:tcW w:w="426" w:type="dxa"/>
                    <w:vAlign w:val="center"/>
                  </w:tcPr>
                  <w:p w14:paraId="20A2A2DD" w14:textId="77777777" w:rsidR="008A18AB" w:rsidRPr="009516B5" w:rsidRDefault="008A18AB" w:rsidP="00FB50F3">
                    <w:pPr>
                      <w:jc w:val="right"/>
                      <w:rPr>
                        <w:sz w:val="18"/>
                        <w:szCs w:val="18"/>
                      </w:rPr>
                    </w:pPr>
                  </w:p>
                </w:tc>
                <w:tc>
                  <w:tcPr>
                    <w:tcW w:w="992" w:type="dxa"/>
                    <w:vAlign w:val="center"/>
                  </w:tcPr>
                  <w:p w14:paraId="1A4EB62E" w14:textId="77777777" w:rsidR="008A18AB" w:rsidRPr="009516B5" w:rsidRDefault="008A18AB" w:rsidP="00FB50F3">
                    <w:pPr>
                      <w:jc w:val="right"/>
                      <w:rPr>
                        <w:sz w:val="18"/>
                        <w:szCs w:val="18"/>
                      </w:rPr>
                    </w:pPr>
                  </w:p>
                </w:tc>
                <w:tc>
                  <w:tcPr>
                    <w:tcW w:w="567" w:type="dxa"/>
                    <w:vAlign w:val="center"/>
                  </w:tcPr>
                  <w:p w14:paraId="58AFB789" w14:textId="77777777" w:rsidR="008A18AB" w:rsidRPr="009516B5" w:rsidRDefault="008A18AB" w:rsidP="00FB50F3">
                    <w:pPr>
                      <w:jc w:val="right"/>
                      <w:rPr>
                        <w:sz w:val="18"/>
                        <w:szCs w:val="18"/>
                      </w:rPr>
                    </w:pPr>
                  </w:p>
                </w:tc>
                <w:tc>
                  <w:tcPr>
                    <w:tcW w:w="850" w:type="dxa"/>
                    <w:vAlign w:val="center"/>
                  </w:tcPr>
                  <w:p w14:paraId="6820DEC8" w14:textId="77777777" w:rsidR="008A18AB" w:rsidRPr="009516B5" w:rsidRDefault="008A18AB" w:rsidP="00FB50F3">
                    <w:pPr>
                      <w:jc w:val="right"/>
                      <w:rPr>
                        <w:sz w:val="18"/>
                        <w:szCs w:val="18"/>
                      </w:rPr>
                    </w:pPr>
                  </w:p>
                </w:tc>
                <w:tc>
                  <w:tcPr>
                    <w:tcW w:w="851" w:type="dxa"/>
                    <w:vAlign w:val="center"/>
                  </w:tcPr>
                  <w:p w14:paraId="500F7A98" w14:textId="77777777" w:rsidR="008A18AB" w:rsidRPr="009516B5" w:rsidRDefault="008A18AB" w:rsidP="00FB50F3">
                    <w:pPr>
                      <w:jc w:val="right"/>
                      <w:rPr>
                        <w:sz w:val="18"/>
                        <w:szCs w:val="18"/>
                      </w:rPr>
                    </w:pPr>
                  </w:p>
                </w:tc>
                <w:tc>
                  <w:tcPr>
                    <w:tcW w:w="992" w:type="dxa"/>
                    <w:vAlign w:val="center"/>
                  </w:tcPr>
                  <w:p w14:paraId="7CDEEE2F" w14:textId="77777777" w:rsidR="008A18AB" w:rsidRPr="009516B5" w:rsidRDefault="008A18AB" w:rsidP="00FB50F3">
                    <w:pPr>
                      <w:jc w:val="right"/>
                      <w:rPr>
                        <w:sz w:val="18"/>
                        <w:szCs w:val="18"/>
                      </w:rPr>
                    </w:pPr>
                  </w:p>
                </w:tc>
                <w:tc>
                  <w:tcPr>
                    <w:tcW w:w="709" w:type="dxa"/>
                    <w:vAlign w:val="center"/>
                  </w:tcPr>
                  <w:p w14:paraId="0F648088" w14:textId="77777777" w:rsidR="008A18AB" w:rsidRPr="009516B5" w:rsidRDefault="008A18AB" w:rsidP="00FB50F3">
                    <w:pPr>
                      <w:jc w:val="right"/>
                      <w:rPr>
                        <w:sz w:val="18"/>
                        <w:szCs w:val="18"/>
                      </w:rPr>
                    </w:pPr>
                  </w:p>
                </w:tc>
                <w:tc>
                  <w:tcPr>
                    <w:tcW w:w="1134" w:type="dxa"/>
                    <w:vAlign w:val="center"/>
                  </w:tcPr>
                  <w:p w14:paraId="1DA393D6" w14:textId="77777777" w:rsidR="008A18AB" w:rsidRPr="009516B5" w:rsidRDefault="008A18AB" w:rsidP="00FB50F3">
                    <w:pPr>
                      <w:jc w:val="right"/>
                      <w:rPr>
                        <w:sz w:val="18"/>
                        <w:szCs w:val="18"/>
                      </w:rPr>
                    </w:pPr>
                  </w:p>
                </w:tc>
                <w:tc>
                  <w:tcPr>
                    <w:tcW w:w="567" w:type="dxa"/>
                    <w:vAlign w:val="center"/>
                  </w:tcPr>
                  <w:p w14:paraId="276B3596" w14:textId="77777777" w:rsidR="008A18AB" w:rsidRPr="009516B5" w:rsidRDefault="008A18AB" w:rsidP="00FB50F3">
                    <w:pPr>
                      <w:jc w:val="right"/>
                      <w:rPr>
                        <w:sz w:val="18"/>
                        <w:szCs w:val="18"/>
                      </w:rPr>
                    </w:pPr>
                  </w:p>
                </w:tc>
                <w:tc>
                  <w:tcPr>
                    <w:tcW w:w="1134" w:type="dxa"/>
                    <w:vAlign w:val="center"/>
                  </w:tcPr>
                  <w:p w14:paraId="56F381D9" w14:textId="77777777" w:rsidR="008A18AB" w:rsidRPr="009516B5" w:rsidRDefault="008A18AB" w:rsidP="00FB50F3">
                    <w:pPr>
                      <w:jc w:val="right"/>
                      <w:rPr>
                        <w:sz w:val="18"/>
                        <w:szCs w:val="18"/>
                      </w:rPr>
                    </w:pPr>
                  </w:p>
                </w:tc>
                <w:tc>
                  <w:tcPr>
                    <w:tcW w:w="992" w:type="dxa"/>
                    <w:vAlign w:val="center"/>
                  </w:tcPr>
                  <w:p w14:paraId="56C9512D" w14:textId="77777777" w:rsidR="008A18AB" w:rsidRPr="009516B5" w:rsidRDefault="008A18AB" w:rsidP="00FB50F3">
                    <w:pPr>
                      <w:jc w:val="right"/>
                      <w:rPr>
                        <w:sz w:val="18"/>
                        <w:szCs w:val="18"/>
                      </w:rPr>
                    </w:pPr>
                  </w:p>
                </w:tc>
                <w:tc>
                  <w:tcPr>
                    <w:tcW w:w="1134" w:type="dxa"/>
                    <w:vAlign w:val="center"/>
                  </w:tcPr>
                  <w:p w14:paraId="043C020B" w14:textId="77777777" w:rsidR="008A18AB" w:rsidRPr="009516B5" w:rsidRDefault="008A18AB" w:rsidP="00FB50F3">
                    <w:pPr>
                      <w:jc w:val="right"/>
                      <w:rPr>
                        <w:sz w:val="18"/>
                        <w:szCs w:val="18"/>
                      </w:rPr>
                    </w:pPr>
                  </w:p>
                </w:tc>
              </w:tr>
              <w:tr w:rsidR="008A18AB" w14:paraId="19DF977D" w14:textId="77777777" w:rsidTr="000E7AD9">
                <w:sdt>
                  <w:sdtPr>
                    <w:rPr>
                      <w:sz w:val="18"/>
                      <w:szCs w:val="18"/>
                    </w:rPr>
                    <w:tag w:val="_PLD_03ab84b7536c4ddcaaad4c99a2dd5fd3"/>
                    <w:id w:val="707536148"/>
                    <w:lock w:val="sdtLocked"/>
                  </w:sdtPr>
                  <w:sdtContent>
                    <w:tc>
                      <w:tcPr>
                        <w:tcW w:w="2836" w:type="dxa"/>
                      </w:tcPr>
                      <w:p w14:paraId="300BB028" w14:textId="77777777" w:rsidR="008A18AB" w:rsidRPr="009516B5" w:rsidRDefault="008A18AB">
                        <w:pPr>
                          <w:rPr>
                            <w:sz w:val="18"/>
                            <w:szCs w:val="18"/>
                          </w:rPr>
                        </w:pPr>
                        <w:r w:rsidRPr="009516B5">
                          <w:rPr>
                            <w:sz w:val="18"/>
                            <w:szCs w:val="18"/>
                          </w:rPr>
                          <w:t>（</w:t>
                        </w:r>
                        <w:r w:rsidRPr="009516B5">
                          <w:rPr>
                            <w:rFonts w:hint="eastAsia"/>
                            <w:sz w:val="18"/>
                            <w:szCs w:val="18"/>
                          </w:rPr>
                          <w:t>四</w:t>
                        </w:r>
                        <w:r w:rsidRPr="009516B5">
                          <w:rPr>
                            <w:sz w:val="18"/>
                            <w:szCs w:val="18"/>
                          </w:rPr>
                          <w:t>）所有者权益内部结转</w:t>
                        </w:r>
                      </w:p>
                    </w:tc>
                  </w:sdtContent>
                </w:sdt>
                <w:tc>
                  <w:tcPr>
                    <w:tcW w:w="992" w:type="dxa"/>
                    <w:vAlign w:val="center"/>
                  </w:tcPr>
                  <w:p w14:paraId="4B71AD05" w14:textId="77777777" w:rsidR="008A18AB" w:rsidRPr="009516B5" w:rsidRDefault="008A18AB" w:rsidP="00FB50F3">
                    <w:pPr>
                      <w:jc w:val="right"/>
                      <w:rPr>
                        <w:sz w:val="18"/>
                        <w:szCs w:val="18"/>
                      </w:rPr>
                    </w:pPr>
                  </w:p>
                </w:tc>
                <w:tc>
                  <w:tcPr>
                    <w:tcW w:w="425" w:type="dxa"/>
                    <w:vAlign w:val="center"/>
                  </w:tcPr>
                  <w:p w14:paraId="63078563" w14:textId="77777777" w:rsidR="008A18AB" w:rsidRPr="009516B5" w:rsidRDefault="008A18AB" w:rsidP="00FB50F3">
                    <w:pPr>
                      <w:jc w:val="right"/>
                      <w:rPr>
                        <w:sz w:val="18"/>
                        <w:szCs w:val="18"/>
                      </w:rPr>
                    </w:pPr>
                  </w:p>
                </w:tc>
                <w:tc>
                  <w:tcPr>
                    <w:tcW w:w="425" w:type="dxa"/>
                    <w:vAlign w:val="center"/>
                  </w:tcPr>
                  <w:p w14:paraId="3295085F" w14:textId="77777777" w:rsidR="008A18AB" w:rsidRPr="009516B5" w:rsidRDefault="008A18AB" w:rsidP="00FB50F3">
                    <w:pPr>
                      <w:jc w:val="right"/>
                      <w:rPr>
                        <w:sz w:val="18"/>
                        <w:szCs w:val="18"/>
                      </w:rPr>
                    </w:pPr>
                  </w:p>
                </w:tc>
                <w:tc>
                  <w:tcPr>
                    <w:tcW w:w="426" w:type="dxa"/>
                    <w:vAlign w:val="center"/>
                  </w:tcPr>
                  <w:p w14:paraId="1A6F0373" w14:textId="77777777" w:rsidR="008A18AB" w:rsidRPr="009516B5" w:rsidRDefault="008A18AB" w:rsidP="00FB50F3">
                    <w:pPr>
                      <w:jc w:val="right"/>
                      <w:rPr>
                        <w:sz w:val="18"/>
                        <w:szCs w:val="18"/>
                      </w:rPr>
                    </w:pPr>
                  </w:p>
                </w:tc>
                <w:tc>
                  <w:tcPr>
                    <w:tcW w:w="992" w:type="dxa"/>
                    <w:vAlign w:val="center"/>
                  </w:tcPr>
                  <w:p w14:paraId="2FE40B93" w14:textId="77777777" w:rsidR="008A18AB" w:rsidRPr="009516B5" w:rsidRDefault="008A18AB" w:rsidP="00FB50F3">
                    <w:pPr>
                      <w:jc w:val="right"/>
                      <w:rPr>
                        <w:sz w:val="18"/>
                        <w:szCs w:val="18"/>
                      </w:rPr>
                    </w:pPr>
                  </w:p>
                </w:tc>
                <w:tc>
                  <w:tcPr>
                    <w:tcW w:w="567" w:type="dxa"/>
                    <w:vAlign w:val="center"/>
                  </w:tcPr>
                  <w:p w14:paraId="5A9CD41A" w14:textId="77777777" w:rsidR="008A18AB" w:rsidRPr="009516B5" w:rsidRDefault="008A18AB" w:rsidP="00FB50F3">
                    <w:pPr>
                      <w:jc w:val="right"/>
                      <w:rPr>
                        <w:sz w:val="18"/>
                        <w:szCs w:val="18"/>
                      </w:rPr>
                    </w:pPr>
                  </w:p>
                </w:tc>
                <w:tc>
                  <w:tcPr>
                    <w:tcW w:w="850" w:type="dxa"/>
                    <w:vAlign w:val="center"/>
                  </w:tcPr>
                  <w:p w14:paraId="4D81D125" w14:textId="77777777" w:rsidR="008A18AB" w:rsidRPr="009516B5" w:rsidRDefault="008A18AB" w:rsidP="00FB50F3">
                    <w:pPr>
                      <w:jc w:val="right"/>
                      <w:rPr>
                        <w:sz w:val="18"/>
                        <w:szCs w:val="18"/>
                      </w:rPr>
                    </w:pPr>
                  </w:p>
                </w:tc>
                <w:tc>
                  <w:tcPr>
                    <w:tcW w:w="851" w:type="dxa"/>
                    <w:vAlign w:val="center"/>
                  </w:tcPr>
                  <w:p w14:paraId="08416145" w14:textId="77777777" w:rsidR="008A18AB" w:rsidRPr="009516B5" w:rsidRDefault="008A18AB" w:rsidP="00FB50F3">
                    <w:pPr>
                      <w:jc w:val="right"/>
                      <w:rPr>
                        <w:sz w:val="18"/>
                        <w:szCs w:val="18"/>
                      </w:rPr>
                    </w:pPr>
                  </w:p>
                </w:tc>
                <w:tc>
                  <w:tcPr>
                    <w:tcW w:w="992" w:type="dxa"/>
                    <w:vAlign w:val="center"/>
                  </w:tcPr>
                  <w:p w14:paraId="4F3D4BF6" w14:textId="77777777" w:rsidR="008A18AB" w:rsidRPr="009516B5" w:rsidRDefault="008A18AB" w:rsidP="00FB50F3">
                    <w:pPr>
                      <w:jc w:val="right"/>
                      <w:rPr>
                        <w:sz w:val="18"/>
                        <w:szCs w:val="18"/>
                      </w:rPr>
                    </w:pPr>
                  </w:p>
                </w:tc>
                <w:tc>
                  <w:tcPr>
                    <w:tcW w:w="709" w:type="dxa"/>
                    <w:vAlign w:val="center"/>
                  </w:tcPr>
                  <w:p w14:paraId="7D980989" w14:textId="77777777" w:rsidR="008A18AB" w:rsidRPr="009516B5" w:rsidRDefault="008A18AB" w:rsidP="00FB50F3">
                    <w:pPr>
                      <w:jc w:val="right"/>
                      <w:rPr>
                        <w:sz w:val="18"/>
                        <w:szCs w:val="18"/>
                      </w:rPr>
                    </w:pPr>
                  </w:p>
                </w:tc>
                <w:tc>
                  <w:tcPr>
                    <w:tcW w:w="1134" w:type="dxa"/>
                    <w:vAlign w:val="center"/>
                  </w:tcPr>
                  <w:p w14:paraId="4CB2BF8F" w14:textId="77777777" w:rsidR="008A18AB" w:rsidRPr="009516B5" w:rsidRDefault="008A18AB" w:rsidP="00FB50F3">
                    <w:pPr>
                      <w:jc w:val="right"/>
                      <w:rPr>
                        <w:sz w:val="18"/>
                        <w:szCs w:val="18"/>
                      </w:rPr>
                    </w:pPr>
                  </w:p>
                </w:tc>
                <w:tc>
                  <w:tcPr>
                    <w:tcW w:w="567" w:type="dxa"/>
                    <w:vAlign w:val="center"/>
                  </w:tcPr>
                  <w:p w14:paraId="006BB548" w14:textId="77777777" w:rsidR="008A18AB" w:rsidRPr="009516B5" w:rsidRDefault="008A18AB" w:rsidP="00FB50F3">
                    <w:pPr>
                      <w:jc w:val="right"/>
                      <w:rPr>
                        <w:sz w:val="18"/>
                        <w:szCs w:val="18"/>
                      </w:rPr>
                    </w:pPr>
                  </w:p>
                </w:tc>
                <w:tc>
                  <w:tcPr>
                    <w:tcW w:w="1134" w:type="dxa"/>
                    <w:vAlign w:val="center"/>
                  </w:tcPr>
                  <w:p w14:paraId="3F1646F3" w14:textId="77777777" w:rsidR="008A18AB" w:rsidRPr="009516B5" w:rsidRDefault="008A18AB" w:rsidP="00FB50F3">
                    <w:pPr>
                      <w:jc w:val="right"/>
                      <w:rPr>
                        <w:sz w:val="18"/>
                        <w:szCs w:val="18"/>
                      </w:rPr>
                    </w:pPr>
                  </w:p>
                </w:tc>
                <w:tc>
                  <w:tcPr>
                    <w:tcW w:w="992" w:type="dxa"/>
                    <w:vAlign w:val="center"/>
                  </w:tcPr>
                  <w:p w14:paraId="54ACB02B" w14:textId="77777777" w:rsidR="008A18AB" w:rsidRPr="009516B5" w:rsidRDefault="008A18AB" w:rsidP="00FB50F3">
                    <w:pPr>
                      <w:jc w:val="right"/>
                      <w:rPr>
                        <w:sz w:val="18"/>
                        <w:szCs w:val="18"/>
                      </w:rPr>
                    </w:pPr>
                  </w:p>
                </w:tc>
                <w:tc>
                  <w:tcPr>
                    <w:tcW w:w="1134" w:type="dxa"/>
                    <w:vAlign w:val="center"/>
                  </w:tcPr>
                  <w:p w14:paraId="7FEF4965" w14:textId="77777777" w:rsidR="008A18AB" w:rsidRPr="009516B5" w:rsidRDefault="008A18AB" w:rsidP="00FB50F3">
                    <w:pPr>
                      <w:jc w:val="right"/>
                      <w:rPr>
                        <w:sz w:val="18"/>
                        <w:szCs w:val="18"/>
                      </w:rPr>
                    </w:pPr>
                  </w:p>
                </w:tc>
              </w:tr>
              <w:tr w:rsidR="008A18AB" w14:paraId="23A71970" w14:textId="77777777" w:rsidTr="000E7AD9">
                <w:sdt>
                  <w:sdtPr>
                    <w:rPr>
                      <w:sz w:val="18"/>
                      <w:szCs w:val="18"/>
                    </w:rPr>
                    <w:tag w:val="_PLD_88233f88b9ea4ceb82a1cc6cd7a5030d"/>
                    <w:id w:val="-1306550237"/>
                    <w:lock w:val="sdtLocked"/>
                  </w:sdtPr>
                  <w:sdtContent>
                    <w:tc>
                      <w:tcPr>
                        <w:tcW w:w="2836" w:type="dxa"/>
                      </w:tcPr>
                      <w:p w14:paraId="31C34A30" w14:textId="77777777" w:rsidR="008A18AB" w:rsidRPr="009516B5" w:rsidRDefault="008A18AB">
                        <w:pPr>
                          <w:rPr>
                            <w:sz w:val="18"/>
                            <w:szCs w:val="18"/>
                          </w:rPr>
                        </w:pPr>
                        <w:r w:rsidRPr="009516B5">
                          <w:rPr>
                            <w:sz w:val="18"/>
                            <w:szCs w:val="18"/>
                          </w:rPr>
                          <w:t>1．资本公积转增资本（或股本）</w:t>
                        </w:r>
                      </w:p>
                    </w:tc>
                  </w:sdtContent>
                </w:sdt>
                <w:tc>
                  <w:tcPr>
                    <w:tcW w:w="992" w:type="dxa"/>
                    <w:vAlign w:val="center"/>
                  </w:tcPr>
                  <w:p w14:paraId="2C01DA9F" w14:textId="77777777" w:rsidR="008A18AB" w:rsidRPr="009516B5" w:rsidRDefault="008A18AB" w:rsidP="00FB50F3">
                    <w:pPr>
                      <w:jc w:val="right"/>
                      <w:rPr>
                        <w:sz w:val="18"/>
                        <w:szCs w:val="18"/>
                      </w:rPr>
                    </w:pPr>
                  </w:p>
                </w:tc>
                <w:tc>
                  <w:tcPr>
                    <w:tcW w:w="425" w:type="dxa"/>
                    <w:vAlign w:val="center"/>
                  </w:tcPr>
                  <w:p w14:paraId="5E2CCEAA" w14:textId="77777777" w:rsidR="008A18AB" w:rsidRPr="009516B5" w:rsidRDefault="008A18AB" w:rsidP="00FB50F3">
                    <w:pPr>
                      <w:jc w:val="right"/>
                      <w:rPr>
                        <w:sz w:val="18"/>
                        <w:szCs w:val="18"/>
                      </w:rPr>
                    </w:pPr>
                  </w:p>
                </w:tc>
                <w:tc>
                  <w:tcPr>
                    <w:tcW w:w="425" w:type="dxa"/>
                    <w:vAlign w:val="center"/>
                  </w:tcPr>
                  <w:p w14:paraId="780145D7" w14:textId="77777777" w:rsidR="008A18AB" w:rsidRPr="009516B5" w:rsidRDefault="008A18AB" w:rsidP="00FB50F3">
                    <w:pPr>
                      <w:jc w:val="right"/>
                      <w:rPr>
                        <w:sz w:val="18"/>
                        <w:szCs w:val="18"/>
                      </w:rPr>
                    </w:pPr>
                  </w:p>
                </w:tc>
                <w:tc>
                  <w:tcPr>
                    <w:tcW w:w="426" w:type="dxa"/>
                    <w:vAlign w:val="center"/>
                  </w:tcPr>
                  <w:p w14:paraId="63E1537F" w14:textId="77777777" w:rsidR="008A18AB" w:rsidRPr="009516B5" w:rsidRDefault="008A18AB" w:rsidP="00FB50F3">
                    <w:pPr>
                      <w:jc w:val="right"/>
                      <w:rPr>
                        <w:sz w:val="18"/>
                        <w:szCs w:val="18"/>
                      </w:rPr>
                    </w:pPr>
                  </w:p>
                </w:tc>
                <w:tc>
                  <w:tcPr>
                    <w:tcW w:w="992" w:type="dxa"/>
                    <w:vAlign w:val="center"/>
                  </w:tcPr>
                  <w:p w14:paraId="564D1BDB" w14:textId="77777777" w:rsidR="008A18AB" w:rsidRPr="009516B5" w:rsidRDefault="008A18AB" w:rsidP="00FB50F3">
                    <w:pPr>
                      <w:jc w:val="right"/>
                      <w:rPr>
                        <w:sz w:val="18"/>
                        <w:szCs w:val="18"/>
                      </w:rPr>
                    </w:pPr>
                  </w:p>
                </w:tc>
                <w:tc>
                  <w:tcPr>
                    <w:tcW w:w="567" w:type="dxa"/>
                    <w:vAlign w:val="center"/>
                  </w:tcPr>
                  <w:p w14:paraId="67328FE6" w14:textId="77777777" w:rsidR="008A18AB" w:rsidRPr="009516B5" w:rsidRDefault="008A18AB" w:rsidP="00FB50F3">
                    <w:pPr>
                      <w:jc w:val="right"/>
                      <w:rPr>
                        <w:sz w:val="18"/>
                        <w:szCs w:val="18"/>
                      </w:rPr>
                    </w:pPr>
                  </w:p>
                </w:tc>
                <w:tc>
                  <w:tcPr>
                    <w:tcW w:w="850" w:type="dxa"/>
                    <w:vAlign w:val="center"/>
                  </w:tcPr>
                  <w:p w14:paraId="19C7679D" w14:textId="77777777" w:rsidR="008A18AB" w:rsidRPr="009516B5" w:rsidRDefault="008A18AB" w:rsidP="00FB50F3">
                    <w:pPr>
                      <w:jc w:val="right"/>
                      <w:rPr>
                        <w:sz w:val="18"/>
                        <w:szCs w:val="18"/>
                      </w:rPr>
                    </w:pPr>
                  </w:p>
                </w:tc>
                <w:tc>
                  <w:tcPr>
                    <w:tcW w:w="851" w:type="dxa"/>
                    <w:vAlign w:val="center"/>
                  </w:tcPr>
                  <w:p w14:paraId="11DEAB95" w14:textId="77777777" w:rsidR="008A18AB" w:rsidRPr="009516B5" w:rsidRDefault="008A18AB" w:rsidP="00FB50F3">
                    <w:pPr>
                      <w:jc w:val="right"/>
                      <w:rPr>
                        <w:sz w:val="18"/>
                        <w:szCs w:val="18"/>
                      </w:rPr>
                    </w:pPr>
                  </w:p>
                </w:tc>
                <w:tc>
                  <w:tcPr>
                    <w:tcW w:w="992" w:type="dxa"/>
                    <w:vAlign w:val="center"/>
                  </w:tcPr>
                  <w:p w14:paraId="266939CA" w14:textId="77777777" w:rsidR="008A18AB" w:rsidRPr="009516B5" w:rsidRDefault="008A18AB" w:rsidP="00FB50F3">
                    <w:pPr>
                      <w:jc w:val="right"/>
                      <w:rPr>
                        <w:sz w:val="18"/>
                        <w:szCs w:val="18"/>
                      </w:rPr>
                    </w:pPr>
                  </w:p>
                </w:tc>
                <w:tc>
                  <w:tcPr>
                    <w:tcW w:w="709" w:type="dxa"/>
                    <w:vAlign w:val="center"/>
                  </w:tcPr>
                  <w:p w14:paraId="2DDAB8E0" w14:textId="77777777" w:rsidR="008A18AB" w:rsidRPr="009516B5" w:rsidRDefault="008A18AB" w:rsidP="00FB50F3">
                    <w:pPr>
                      <w:jc w:val="right"/>
                      <w:rPr>
                        <w:sz w:val="18"/>
                        <w:szCs w:val="18"/>
                      </w:rPr>
                    </w:pPr>
                  </w:p>
                </w:tc>
                <w:tc>
                  <w:tcPr>
                    <w:tcW w:w="1134" w:type="dxa"/>
                    <w:vAlign w:val="center"/>
                  </w:tcPr>
                  <w:p w14:paraId="3AF32F95" w14:textId="77777777" w:rsidR="008A18AB" w:rsidRPr="009516B5" w:rsidRDefault="008A18AB" w:rsidP="00FB50F3">
                    <w:pPr>
                      <w:jc w:val="right"/>
                      <w:rPr>
                        <w:sz w:val="18"/>
                        <w:szCs w:val="18"/>
                      </w:rPr>
                    </w:pPr>
                  </w:p>
                </w:tc>
                <w:tc>
                  <w:tcPr>
                    <w:tcW w:w="567" w:type="dxa"/>
                    <w:vAlign w:val="center"/>
                  </w:tcPr>
                  <w:p w14:paraId="1E75488A" w14:textId="77777777" w:rsidR="008A18AB" w:rsidRPr="009516B5" w:rsidRDefault="008A18AB" w:rsidP="00FB50F3">
                    <w:pPr>
                      <w:jc w:val="right"/>
                      <w:rPr>
                        <w:sz w:val="18"/>
                        <w:szCs w:val="18"/>
                      </w:rPr>
                    </w:pPr>
                  </w:p>
                </w:tc>
                <w:tc>
                  <w:tcPr>
                    <w:tcW w:w="1134" w:type="dxa"/>
                    <w:vAlign w:val="center"/>
                  </w:tcPr>
                  <w:p w14:paraId="146C8EB5" w14:textId="77777777" w:rsidR="008A18AB" w:rsidRPr="009516B5" w:rsidRDefault="008A18AB" w:rsidP="00FB50F3">
                    <w:pPr>
                      <w:jc w:val="right"/>
                      <w:rPr>
                        <w:sz w:val="18"/>
                        <w:szCs w:val="18"/>
                      </w:rPr>
                    </w:pPr>
                  </w:p>
                </w:tc>
                <w:tc>
                  <w:tcPr>
                    <w:tcW w:w="992" w:type="dxa"/>
                    <w:vAlign w:val="center"/>
                  </w:tcPr>
                  <w:p w14:paraId="23AB6E8D" w14:textId="77777777" w:rsidR="008A18AB" w:rsidRPr="009516B5" w:rsidRDefault="008A18AB" w:rsidP="00FB50F3">
                    <w:pPr>
                      <w:jc w:val="right"/>
                      <w:rPr>
                        <w:sz w:val="18"/>
                        <w:szCs w:val="18"/>
                      </w:rPr>
                    </w:pPr>
                  </w:p>
                </w:tc>
                <w:tc>
                  <w:tcPr>
                    <w:tcW w:w="1134" w:type="dxa"/>
                    <w:vAlign w:val="center"/>
                  </w:tcPr>
                  <w:p w14:paraId="02BCE4ED" w14:textId="77777777" w:rsidR="008A18AB" w:rsidRPr="009516B5" w:rsidRDefault="008A18AB" w:rsidP="00FB50F3">
                    <w:pPr>
                      <w:jc w:val="right"/>
                      <w:rPr>
                        <w:sz w:val="18"/>
                        <w:szCs w:val="18"/>
                      </w:rPr>
                    </w:pPr>
                  </w:p>
                </w:tc>
              </w:tr>
              <w:tr w:rsidR="008A18AB" w14:paraId="40328F2B" w14:textId="77777777" w:rsidTr="000E7AD9">
                <w:sdt>
                  <w:sdtPr>
                    <w:rPr>
                      <w:sz w:val="18"/>
                      <w:szCs w:val="18"/>
                    </w:rPr>
                    <w:tag w:val="_PLD_4a9492c5a232434296cfdef5eeded778"/>
                    <w:id w:val="-993027767"/>
                    <w:lock w:val="sdtLocked"/>
                  </w:sdtPr>
                  <w:sdtContent>
                    <w:tc>
                      <w:tcPr>
                        <w:tcW w:w="2836" w:type="dxa"/>
                      </w:tcPr>
                      <w:p w14:paraId="5C87A026" w14:textId="77777777" w:rsidR="008A18AB" w:rsidRPr="009516B5" w:rsidRDefault="008A18AB">
                        <w:pPr>
                          <w:rPr>
                            <w:sz w:val="18"/>
                            <w:szCs w:val="18"/>
                          </w:rPr>
                        </w:pPr>
                        <w:r w:rsidRPr="009516B5">
                          <w:rPr>
                            <w:sz w:val="18"/>
                            <w:szCs w:val="18"/>
                          </w:rPr>
                          <w:t>2．盈余公积转增资本（或股本）</w:t>
                        </w:r>
                      </w:p>
                    </w:tc>
                  </w:sdtContent>
                </w:sdt>
                <w:tc>
                  <w:tcPr>
                    <w:tcW w:w="992" w:type="dxa"/>
                    <w:vAlign w:val="center"/>
                  </w:tcPr>
                  <w:p w14:paraId="5A17C711" w14:textId="77777777" w:rsidR="008A18AB" w:rsidRPr="009516B5" w:rsidRDefault="008A18AB" w:rsidP="00FB50F3">
                    <w:pPr>
                      <w:jc w:val="right"/>
                      <w:rPr>
                        <w:sz w:val="18"/>
                        <w:szCs w:val="18"/>
                      </w:rPr>
                    </w:pPr>
                  </w:p>
                </w:tc>
                <w:tc>
                  <w:tcPr>
                    <w:tcW w:w="425" w:type="dxa"/>
                    <w:vAlign w:val="center"/>
                  </w:tcPr>
                  <w:p w14:paraId="5D3CBB47" w14:textId="77777777" w:rsidR="008A18AB" w:rsidRPr="009516B5" w:rsidRDefault="008A18AB" w:rsidP="00FB50F3">
                    <w:pPr>
                      <w:jc w:val="right"/>
                      <w:rPr>
                        <w:sz w:val="18"/>
                        <w:szCs w:val="18"/>
                      </w:rPr>
                    </w:pPr>
                  </w:p>
                </w:tc>
                <w:tc>
                  <w:tcPr>
                    <w:tcW w:w="425" w:type="dxa"/>
                    <w:vAlign w:val="center"/>
                  </w:tcPr>
                  <w:p w14:paraId="7DE98667" w14:textId="77777777" w:rsidR="008A18AB" w:rsidRPr="009516B5" w:rsidRDefault="008A18AB" w:rsidP="00FB50F3">
                    <w:pPr>
                      <w:jc w:val="right"/>
                      <w:rPr>
                        <w:sz w:val="18"/>
                        <w:szCs w:val="18"/>
                      </w:rPr>
                    </w:pPr>
                  </w:p>
                </w:tc>
                <w:tc>
                  <w:tcPr>
                    <w:tcW w:w="426" w:type="dxa"/>
                    <w:vAlign w:val="center"/>
                  </w:tcPr>
                  <w:p w14:paraId="02D6280A" w14:textId="77777777" w:rsidR="008A18AB" w:rsidRPr="009516B5" w:rsidRDefault="008A18AB" w:rsidP="00FB50F3">
                    <w:pPr>
                      <w:jc w:val="right"/>
                      <w:rPr>
                        <w:sz w:val="18"/>
                        <w:szCs w:val="18"/>
                      </w:rPr>
                    </w:pPr>
                  </w:p>
                </w:tc>
                <w:tc>
                  <w:tcPr>
                    <w:tcW w:w="992" w:type="dxa"/>
                    <w:vAlign w:val="center"/>
                  </w:tcPr>
                  <w:p w14:paraId="6CCABC9B" w14:textId="77777777" w:rsidR="008A18AB" w:rsidRPr="009516B5" w:rsidRDefault="008A18AB" w:rsidP="00FB50F3">
                    <w:pPr>
                      <w:jc w:val="right"/>
                      <w:rPr>
                        <w:sz w:val="18"/>
                        <w:szCs w:val="18"/>
                      </w:rPr>
                    </w:pPr>
                  </w:p>
                </w:tc>
                <w:tc>
                  <w:tcPr>
                    <w:tcW w:w="567" w:type="dxa"/>
                    <w:vAlign w:val="center"/>
                  </w:tcPr>
                  <w:p w14:paraId="38B27043" w14:textId="77777777" w:rsidR="008A18AB" w:rsidRPr="009516B5" w:rsidRDefault="008A18AB" w:rsidP="00FB50F3">
                    <w:pPr>
                      <w:jc w:val="right"/>
                      <w:rPr>
                        <w:sz w:val="18"/>
                        <w:szCs w:val="18"/>
                      </w:rPr>
                    </w:pPr>
                  </w:p>
                </w:tc>
                <w:tc>
                  <w:tcPr>
                    <w:tcW w:w="850" w:type="dxa"/>
                    <w:vAlign w:val="center"/>
                  </w:tcPr>
                  <w:p w14:paraId="30897EC0" w14:textId="77777777" w:rsidR="008A18AB" w:rsidRPr="009516B5" w:rsidRDefault="008A18AB" w:rsidP="00FB50F3">
                    <w:pPr>
                      <w:jc w:val="right"/>
                      <w:rPr>
                        <w:sz w:val="18"/>
                        <w:szCs w:val="18"/>
                      </w:rPr>
                    </w:pPr>
                  </w:p>
                </w:tc>
                <w:tc>
                  <w:tcPr>
                    <w:tcW w:w="851" w:type="dxa"/>
                    <w:vAlign w:val="center"/>
                  </w:tcPr>
                  <w:p w14:paraId="25D05F5F" w14:textId="77777777" w:rsidR="008A18AB" w:rsidRPr="009516B5" w:rsidRDefault="008A18AB" w:rsidP="00FB50F3">
                    <w:pPr>
                      <w:jc w:val="right"/>
                      <w:rPr>
                        <w:sz w:val="18"/>
                        <w:szCs w:val="18"/>
                      </w:rPr>
                    </w:pPr>
                  </w:p>
                </w:tc>
                <w:tc>
                  <w:tcPr>
                    <w:tcW w:w="992" w:type="dxa"/>
                    <w:vAlign w:val="center"/>
                  </w:tcPr>
                  <w:p w14:paraId="45E78E43" w14:textId="77777777" w:rsidR="008A18AB" w:rsidRPr="009516B5" w:rsidRDefault="008A18AB" w:rsidP="00FB50F3">
                    <w:pPr>
                      <w:jc w:val="right"/>
                      <w:rPr>
                        <w:sz w:val="18"/>
                        <w:szCs w:val="18"/>
                      </w:rPr>
                    </w:pPr>
                  </w:p>
                </w:tc>
                <w:tc>
                  <w:tcPr>
                    <w:tcW w:w="709" w:type="dxa"/>
                    <w:vAlign w:val="center"/>
                  </w:tcPr>
                  <w:p w14:paraId="5F497681" w14:textId="77777777" w:rsidR="008A18AB" w:rsidRPr="009516B5" w:rsidRDefault="008A18AB" w:rsidP="00FB50F3">
                    <w:pPr>
                      <w:jc w:val="right"/>
                      <w:rPr>
                        <w:sz w:val="18"/>
                        <w:szCs w:val="18"/>
                      </w:rPr>
                    </w:pPr>
                  </w:p>
                </w:tc>
                <w:tc>
                  <w:tcPr>
                    <w:tcW w:w="1134" w:type="dxa"/>
                    <w:vAlign w:val="center"/>
                  </w:tcPr>
                  <w:p w14:paraId="20542EB9" w14:textId="77777777" w:rsidR="008A18AB" w:rsidRPr="009516B5" w:rsidRDefault="008A18AB" w:rsidP="00FB50F3">
                    <w:pPr>
                      <w:jc w:val="right"/>
                      <w:rPr>
                        <w:sz w:val="18"/>
                        <w:szCs w:val="18"/>
                      </w:rPr>
                    </w:pPr>
                  </w:p>
                </w:tc>
                <w:tc>
                  <w:tcPr>
                    <w:tcW w:w="567" w:type="dxa"/>
                    <w:vAlign w:val="center"/>
                  </w:tcPr>
                  <w:p w14:paraId="58912C59" w14:textId="77777777" w:rsidR="008A18AB" w:rsidRPr="009516B5" w:rsidRDefault="008A18AB" w:rsidP="00FB50F3">
                    <w:pPr>
                      <w:jc w:val="right"/>
                      <w:rPr>
                        <w:sz w:val="18"/>
                        <w:szCs w:val="18"/>
                      </w:rPr>
                    </w:pPr>
                  </w:p>
                </w:tc>
                <w:tc>
                  <w:tcPr>
                    <w:tcW w:w="1134" w:type="dxa"/>
                    <w:vAlign w:val="center"/>
                  </w:tcPr>
                  <w:p w14:paraId="545F3490" w14:textId="77777777" w:rsidR="008A18AB" w:rsidRPr="009516B5" w:rsidRDefault="008A18AB" w:rsidP="00FB50F3">
                    <w:pPr>
                      <w:jc w:val="right"/>
                      <w:rPr>
                        <w:sz w:val="18"/>
                        <w:szCs w:val="18"/>
                      </w:rPr>
                    </w:pPr>
                  </w:p>
                </w:tc>
                <w:tc>
                  <w:tcPr>
                    <w:tcW w:w="992" w:type="dxa"/>
                    <w:vAlign w:val="center"/>
                  </w:tcPr>
                  <w:p w14:paraId="6370572B" w14:textId="77777777" w:rsidR="008A18AB" w:rsidRPr="009516B5" w:rsidRDefault="008A18AB" w:rsidP="00FB50F3">
                    <w:pPr>
                      <w:jc w:val="right"/>
                      <w:rPr>
                        <w:sz w:val="18"/>
                        <w:szCs w:val="18"/>
                      </w:rPr>
                    </w:pPr>
                  </w:p>
                </w:tc>
                <w:tc>
                  <w:tcPr>
                    <w:tcW w:w="1134" w:type="dxa"/>
                    <w:vAlign w:val="center"/>
                  </w:tcPr>
                  <w:p w14:paraId="67CD0B2C" w14:textId="77777777" w:rsidR="008A18AB" w:rsidRPr="009516B5" w:rsidRDefault="008A18AB" w:rsidP="00FB50F3">
                    <w:pPr>
                      <w:jc w:val="right"/>
                      <w:rPr>
                        <w:sz w:val="18"/>
                        <w:szCs w:val="18"/>
                      </w:rPr>
                    </w:pPr>
                  </w:p>
                </w:tc>
              </w:tr>
              <w:tr w:rsidR="008A18AB" w14:paraId="736023DA" w14:textId="77777777" w:rsidTr="000E7AD9">
                <w:sdt>
                  <w:sdtPr>
                    <w:rPr>
                      <w:sz w:val="18"/>
                      <w:szCs w:val="18"/>
                    </w:rPr>
                    <w:tag w:val="_PLD_25911664beff496799fc3193be7c3182"/>
                    <w:id w:val="-498280037"/>
                    <w:lock w:val="sdtLocked"/>
                  </w:sdtPr>
                  <w:sdtContent>
                    <w:tc>
                      <w:tcPr>
                        <w:tcW w:w="2836" w:type="dxa"/>
                      </w:tcPr>
                      <w:p w14:paraId="6EAB4BF2" w14:textId="77777777" w:rsidR="008A18AB" w:rsidRPr="009516B5" w:rsidRDefault="008A18AB">
                        <w:pPr>
                          <w:rPr>
                            <w:sz w:val="18"/>
                            <w:szCs w:val="18"/>
                          </w:rPr>
                        </w:pPr>
                        <w:r w:rsidRPr="009516B5">
                          <w:rPr>
                            <w:sz w:val="18"/>
                            <w:szCs w:val="18"/>
                          </w:rPr>
                          <w:t>3．盈余公积弥补亏损</w:t>
                        </w:r>
                      </w:p>
                    </w:tc>
                  </w:sdtContent>
                </w:sdt>
                <w:tc>
                  <w:tcPr>
                    <w:tcW w:w="992" w:type="dxa"/>
                    <w:vAlign w:val="center"/>
                  </w:tcPr>
                  <w:p w14:paraId="3C8D6F43" w14:textId="77777777" w:rsidR="008A18AB" w:rsidRPr="009516B5" w:rsidRDefault="008A18AB" w:rsidP="00FB50F3">
                    <w:pPr>
                      <w:jc w:val="right"/>
                      <w:rPr>
                        <w:sz w:val="18"/>
                        <w:szCs w:val="18"/>
                      </w:rPr>
                    </w:pPr>
                  </w:p>
                </w:tc>
                <w:tc>
                  <w:tcPr>
                    <w:tcW w:w="425" w:type="dxa"/>
                    <w:vAlign w:val="center"/>
                  </w:tcPr>
                  <w:p w14:paraId="18F229FF" w14:textId="77777777" w:rsidR="008A18AB" w:rsidRPr="009516B5" w:rsidRDefault="008A18AB" w:rsidP="00FB50F3">
                    <w:pPr>
                      <w:jc w:val="right"/>
                      <w:rPr>
                        <w:sz w:val="18"/>
                        <w:szCs w:val="18"/>
                      </w:rPr>
                    </w:pPr>
                  </w:p>
                </w:tc>
                <w:tc>
                  <w:tcPr>
                    <w:tcW w:w="425" w:type="dxa"/>
                    <w:vAlign w:val="center"/>
                  </w:tcPr>
                  <w:p w14:paraId="1D41C826" w14:textId="77777777" w:rsidR="008A18AB" w:rsidRPr="009516B5" w:rsidRDefault="008A18AB" w:rsidP="00FB50F3">
                    <w:pPr>
                      <w:jc w:val="right"/>
                      <w:rPr>
                        <w:sz w:val="18"/>
                        <w:szCs w:val="18"/>
                      </w:rPr>
                    </w:pPr>
                  </w:p>
                </w:tc>
                <w:tc>
                  <w:tcPr>
                    <w:tcW w:w="426" w:type="dxa"/>
                    <w:vAlign w:val="center"/>
                  </w:tcPr>
                  <w:p w14:paraId="7FA8093B" w14:textId="77777777" w:rsidR="008A18AB" w:rsidRPr="009516B5" w:rsidRDefault="008A18AB" w:rsidP="00FB50F3">
                    <w:pPr>
                      <w:jc w:val="right"/>
                      <w:rPr>
                        <w:sz w:val="18"/>
                        <w:szCs w:val="18"/>
                      </w:rPr>
                    </w:pPr>
                  </w:p>
                </w:tc>
                <w:tc>
                  <w:tcPr>
                    <w:tcW w:w="992" w:type="dxa"/>
                    <w:vAlign w:val="center"/>
                  </w:tcPr>
                  <w:p w14:paraId="6C771BCF" w14:textId="77777777" w:rsidR="008A18AB" w:rsidRPr="009516B5" w:rsidRDefault="008A18AB" w:rsidP="00FB50F3">
                    <w:pPr>
                      <w:jc w:val="right"/>
                      <w:rPr>
                        <w:sz w:val="18"/>
                        <w:szCs w:val="18"/>
                      </w:rPr>
                    </w:pPr>
                  </w:p>
                </w:tc>
                <w:tc>
                  <w:tcPr>
                    <w:tcW w:w="567" w:type="dxa"/>
                    <w:vAlign w:val="center"/>
                  </w:tcPr>
                  <w:p w14:paraId="3072CC50" w14:textId="77777777" w:rsidR="008A18AB" w:rsidRPr="009516B5" w:rsidRDefault="008A18AB" w:rsidP="00FB50F3">
                    <w:pPr>
                      <w:jc w:val="right"/>
                      <w:rPr>
                        <w:sz w:val="18"/>
                        <w:szCs w:val="18"/>
                      </w:rPr>
                    </w:pPr>
                  </w:p>
                </w:tc>
                <w:tc>
                  <w:tcPr>
                    <w:tcW w:w="850" w:type="dxa"/>
                    <w:vAlign w:val="center"/>
                  </w:tcPr>
                  <w:p w14:paraId="3F14D322" w14:textId="77777777" w:rsidR="008A18AB" w:rsidRPr="009516B5" w:rsidRDefault="008A18AB" w:rsidP="00FB50F3">
                    <w:pPr>
                      <w:jc w:val="right"/>
                      <w:rPr>
                        <w:sz w:val="18"/>
                        <w:szCs w:val="18"/>
                      </w:rPr>
                    </w:pPr>
                  </w:p>
                </w:tc>
                <w:tc>
                  <w:tcPr>
                    <w:tcW w:w="851" w:type="dxa"/>
                    <w:vAlign w:val="center"/>
                  </w:tcPr>
                  <w:p w14:paraId="1CF4906D" w14:textId="77777777" w:rsidR="008A18AB" w:rsidRPr="009516B5" w:rsidRDefault="008A18AB" w:rsidP="00FB50F3">
                    <w:pPr>
                      <w:jc w:val="right"/>
                      <w:rPr>
                        <w:sz w:val="18"/>
                        <w:szCs w:val="18"/>
                      </w:rPr>
                    </w:pPr>
                  </w:p>
                </w:tc>
                <w:tc>
                  <w:tcPr>
                    <w:tcW w:w="992" w:type="dxa"/>
                    <w:vAlign w:val="center"/>
                  </w:tcPr>
                  <w:p w14:paraId="6D556D9A" w14:textId="77777777" w:rsidR="008A18AB" w:rsidRPr="009516B5" w:rsidRDefault="008A18AB" w:rsidP="00FB50F3">
                    <w:pPr>
                      <w:jc w:val="right"/>
                      <w:rPr>
                        <w:sz w:val="18"/>
                        <w:szCs w:val="18"/>
                      </w:rPr>
                    </w:pPr>
                  </w:p>
                </w:tc>
                <w:tc>
                  <w:tcPr>
                    <w:tcW w:w="709" w:type="dxa"/>
                    <w:vAlign w:val="center"/>
                  </w:tcPr>
                  <w:p w14:paraId="015A9C25" w14:textId="77777777" w:rsidR="008A18AB" w:rsidRPr="009516B5" w:rsidRDefault="008A18AB" w:rsidP="00FB50F3">
                    <w:pPr>
                      <w:jc w:val="right"/>
                      <w:rPr>
                        <w:sz w:val="18"/>
                        <w:szCs w:val="18"/>
                      </w:rPr>
                    </w:pPr>
                  </w:p>
                </w:tc>
                <w:tc>
                  <w:tcPr>
                    <w:tcW w:w="1134" w:type="dxa"/>
                    <w:vAlign w:val="center"/>
                  </w:tcPr>
                  <w:p w14:paraId="0C24D9D6" w14:textId="77777777" w:rsidR="008A18AB" w:rsidRPr="009516B5" w:rsidRDefault="008A18AB" w:rsidP="00FB50F3">
                    <w:pPr>
                      <w:jc w:val="right"/>
                      <w:rPr>
                        <w:sz w:val="18"/>
                        <w:szCs w:val="18"/>
                      </w:rPr>
                    </w:pPr>
                  </w:p>
                </w:tc>
                <w:tc>
                  <w:tcPr>
                    <w:tcW w:w="567" w:type="dxa"/>
                    <w:vAlign w:val="center"/>
                  </w:tcPr>
                  <w:p w14:paraId="7CC5A887" w14:textId="77777777" w:rsidR="008A18AB" w:rsidRPr="009516B5" w:rsidRDefault="008A18AB" w:rsidP="00FB50F3">
                    <w:pPr>
                      <w:jc w:val="right"/>
                      <w:rPr>
                        <w:sz w:val="18"/>
                        <w:szCs w:val="18"/>
                      </w:rPr>
                    </w:pPr>
                  </w:p>
                </w:tc>
                <w:tc>
                  <w:tcPr>
                    <w:tcW w:w="1134" w:type="dxa"/>
                    <w:vAlign w:val="center"/>
                  </w:tcPr>
                  <w:p w14:paraId="45DF3AD1" w14:textId="77777777" w:rsidR="008A18AB" w:rsidRPr="009516B5" w:rsidRDefault="008A18AB" w:rsidP="00FB50F3">
                    <w:pPr>
                      <w:jc w:val="right"/>
                      <w:rPr>
                        <w:sz w:val="18"/>
                        <w:szCs w:val="18"/>
                      </w:rPr>
                    </w:pPr>
                  </w:p>
                </w:tc>
                <w:tc>
                  <w:tcPr>
                    <w:tcW w:w="992" w:type="dxa"/>
                    <w:vAlign w:val="center"/>
                  </w:tcPr>
                  <w:p w14:paraId="1FE03839" w14:textId="77777777" w:rsidR="008A18AB" w:rsidRPr="009516B5" w:rsidRDefault="008A18AB" w:rsidP="00FB50F3">
                    <w:pPr>
                      <w:jc w:val="right"/>
                      <w:rPr>
                        <w:sz w:val="18"/>
                        <w:szCs w:val="18"/>
                      </w:rPr>
                    </w:pPr>
                  </w:p>
                </w:tc>
                <w:tc>
                  <w:tcPr>
                    <w:tcW w:w="1134" w:type="dxa"/>
                    <w:vAlign w:val="center"/>
                  </w:tcPr>
                  <w:p w14:paraId="77D9A371" w14:textId="77777777" w:rsidR="008A18AB" w:rsidRPr="009516B5" w:rsidRDefault="008A18AB" w:rsidP="00FB50F3">
                    <w:pPr>
                      <w:jc w:val="right"/>
                      <w:rPr>
                        <w:sz w:val="18"/>
                        <w:szCs w:val="18"/>
                      </w:rPr>
                    </w:pPr>
                  </w:p>
                </w:tc>
              </w:tr>
              <w:tr w:rsidR="008A18AB" w14:paraId="20164482" w14:textId="77777777" w:rsidTr="000E7AD9">
                <w:tc>
                  <w:tcPr>
                    <w:tcW w:w="2836" w:type="dxa"/>
                  </w:tcPr>
                  <w:sdt>
                    <w:sdtPr>
                      <w:rPr>
                        <w:sz w:val="18"/>
                        <w:szCs w:val="18"/>
                      </w:rPr>
                      <w:tag w:val="_PLD_c2918ada9b53437193e4f9cfffa064e3"/>
                      <w:id w:val="1931079083"/>
                      <w:lock w:val="sdtLocked"/>
                    </w:sdtPr>
                    <w:sdtContent>
                      <w:p w14:paraId="4A4C6180" w14:textId="77777777" w:rsidR="008A18AB" w:rsidRPr="009516B5" w:rsidRDefault="008A18AB">
                        <w:pPr>
                          <w:rPr>
                            <w:sz w:val="18"/>
                            <w:szCs w:val="18"/>
                          </w:rPr>
                        </w:pPr>
                        <w:r w:rsidRPr="009516B5">
                          <w:rPr>
                            <w:sz w:val="18"/>
                            <w:szCs w:val="18"/>
                          </w:rPr>
                          <w:t>4．设定受益计划变动额结转留存收益</w:t>
                        </w:r>
                      </w:p>
                    </w:sdtContent>
                  </w:sdt>
                </w:tc>
                <w:tc>
                  <w:tcPr>
                    <w:tcW w:w="992" w:type="dxa"/>
                    <w:vAlign w:val="center"/>
                  </w:tcPr>
                  <w:p w14:paraId="6F45365A" w14:textId="77777777" w:rsidR="008A18AB" w:rsidRPr="009516B5" w:rsidRDefault="008A18AB" w:rsidP="00FB50F3">
                    <w:pPr>
                      <w:jc w:val="right"/>
                      <w:rPr>
                        <w:sz w:val="18"/>
                        <w:szCs w:val="18"/>
                      </w:rPr>
                    </w:pPr>
                  </w:p>
                </w:tc>
                <w:tc>
                  <w:tcPr>
                    <w:tcW w:w="425" w:type="dxa"/>
                    <w:vAlign w:val="center"/>
                  </w:tcPr>
                  <w:p w14:paraId="4D430624" w14:textId="77777777" w:rsidR="008A18AB" w:rsidRPr="009516B5" w:rsidRDefault="008A18AB" w:rsidP="00FB50F3">
                    <w:pPr>
                      <w:jc w:val="right"/>
                      <w:rPr>
                        <w:sz w:val="18"/>
                        <w:szCs w:val="18"/>
                      </w:rPr>
                    </w:pPr>
                  </w:p>
                </w:tc>
                <w:tc>
                  <w:tcPr>
                    <w:tcW w:w="425" w:type="dxa"/>
                    <w:vAlign w:val="center"/>
                  </w:tcPr>
                  <w:p w14:paraId="1F4F7F34" w14:textId="77777777" w:rsidR="008A18AB" w:rsidRPr="009516B5" w:rsidRDefault="008A18AB" w:rsidP="00FB50F3">
                    <w:pPr>
                      <w:jc w:val="right"/>
                      <w:rPr>
                        <w:sz w:val="18"/>
                        <w:szCs w:val="18"/>
                      </w:rPr>
                    </w:pPr>
                  </w:p>
                </w:tc>
                <w:tc>
                  <w:tcPr>
                    <w:tcW w:w="426" w:type="dxa"/>
                    <w:vAlign w:val="center"/>
                  </w:tcPr>
                  <w:p w14:paraId="47CFA57D" w14:textId="77777777" w:rsidR="008A18AB" w:rsidRPr="009516B5" w:rsidRDefault="008A18AB" w:rsidP="00FB50F3">
                    <w:pPr>
                      <w:jc w:val="right"/>
                      <w:rPr>
                        <w:sz w:val="18"/>
                        <w:szCs w:val="18"/>
                      </w:rPr>
                    </w:pPr>
                  </w:p>
                </w:tc>
                <w:tc>
                  <w:tcPr>
                    <w:tcW w:w="992" w:type="dxa"/>
                    <w:vAlign w:val="center"/>
                  </w:tcPr>
                  <w:p w14:paraId="040C7DB6" w14:textId="77777777" w:rsidR="008A18AB" w:rsidRPr="009516B5" w:rsidRDefault="008A18AB" w:rsidP="00FB50F3">
                    <w:pPr>
                      <w:jc w:val="right"/>
                      <w:rPr>
                        <w:sz w:val="18"/>
                        <w:szCs w:val="18"/>
                      </w:rPr>
                    </w:pPr>
                  </w:p>
                </w:tc>
                <w:tc>
                  <w:tcPr>
                    <w:tcW w:w="567" w:type="dxa"/>
                    <w:vAlign w:val="center"/>
                  </w:tcPr>
                  <w:p w14:paraId="6E3F65AA" w14:textId="77777777" w:rsidR="008A18AB" w:rsidRPr="009516B5" w:rsidRDefault="008A18AB" w:rsidP="00FB50F3">
                    <w:pPr>
                      <w:jc w:val="right"/>
                      <w:rPr>
                        <w:sz w:val="18"/>
                        <w:szCs w:val="18"/>
                      </w:rPr>
                    </w:pPr>
                  </w:p>
                </w:tc>
                <w:tc>
                  <w:tcPr>
                    <w:tcW w:w="850" w:type="dxa"/>
                    <w:vAlign w:val="center"/>
                  </w:tcPr>
                  <w:p w14:paraId="112C0D97" w14:textId="77777777" w:rsidR="008A18AB" w:rsidRPr="009516B5" w:rsidRDefault="008A18AB" w:rsidP="00FB50F3">
                    <w:pPr>
                      <w:jc w:val="right"/>
                      <w:rPr>
                        <w:sz w:val="18"/>
                        <w:szCs w:val="18"/>
                      </w:rPr>
                    </w:pPr>
                  </w:p>
                </w:tc>
                <w:tc>
                  <w:tcPr>
                    <w:tcW w:w="851" w:type="dxa"/>
                    <w:vAlign w:val="center"/>
                  </w:tcPr>
                  <w:p w14:paraId="621223CF" w14:textId="77777777" w:rsidR="008A18AB" w:rsidRPr="009516B5" w:rsidRDefault="008A18AB" w:rsidP="00FB50F3">
                    <w:pPr>
                      <w:jc w:val="right"/>
                      <w:rPr>
                        <w:sz w:val="18"/>
                        <w:szCs w:val="18"/>
                      </w:rPr>
                    </w:pPr>
                  </w:p>
                </w:tc>
                <w:tc>
                  <w:tcPr>
                    <w:tcW w:w="992" w:type="dxa"/>
                    <w:vAlign w:val="center"/>
                  </w:tcPr>
                  <w:p w14:paraId="6CF4A0C0" w14:textId="77777777" w:rsidR="008A18AB" w:rsidRPr="009516B5" w:rsidRDefault="008A18AB" w:rsidP="00FB50F3">
                    <w:pPr>
                      <w:jc w:val="right"/>
                      <w:rPr>
                        <w:sz w:val="18"/>
                        <w:szCs w:val="18"/>
                      </w:rPr>
                    </w:pPr>
                  </w:p>
                </w:tc>
                <w:tc>
                  <w:tcPr>
                    <w:tcW w:w="709" w:type="dxa"/>
                    <w:vAlign w:val="center"/>
                  </w:tcPr>
                  <w:p w14:paraId="7FC7DCCF" w14:textId="77777777" w:rsidR="008A18AB" w:rsidRPr="009516B5" w:rsidRDefault="008A18AB" w:rsidP="00FB50F3">
                    <w:pPr>
                      <w:jc w:val="right"/>
                      <w:rPr>
                        <w:sz w:val="18"/>
                        <w:szCs w:val="18"/>
                      </w:rPr>
                    </w:pPr>
                  </w:p>
                </w:tc>
                <w:tc>
                  <w:tcPr>
                    <w:tcW w:w="1134" w:type="dxa"/>
                    <w:vAlign w:val="center"/>
                  </w:tcPr>
                  <w:p w14:paraId="316EE32B" w14:textId="77777777" w:rsidR="008A18AB" w:rsidRPr="009516B5" w:rsidRDefault="008A18AB" w:rsidP="00FB50F3">
                    <w:pPr>
                      <w:jc w:val="right"/>
                      <w:rPr>
                        <w:sz w:val="18"/>
                        <w:szCs w:val="18"/>
                      </w:rPr>
                    </w:pPr>
                  </w:p>
                </w:tc>
                <w:tc>
                  <w:tcPr>
                    <w:tcW w:w="567" w:type="dxa"/>
                    <w:vAlign w:val="center"/>
                  </w:tcPr>
                  <w:p w14:paraId="060DA6BE" w14:textId="77777777" w:rsidR="008A18AB" w:rsidRPr="009516B5" w:rsidRDefault="008A18AB" w:rsidP="00FB50F3">
                    <w:pPr>
                      <w:jc w:val="right"/>
                      <w:rPr>
                        <w:sz w:val="18"/>
                        <w:szCs w:val="18"/>
                      </w:rPr>
                    </w:pPr>
                  </w:p>
                </w:tc>
                <w:tc>
                  <w:tcPr>
                    <w:tcW w:w="1134" w:type="dxa"/>
                    <w:vAlign w:val="center"/>
                  </w:tcPr>
                  <w:p w14:paraId="54C26A63" w14:textId="77777777" w:rsidR="008A18AB" w:rsidRPr="009516B5" w:rsidRDefault="008A18AB" w:rsidP="00FB50F3">
                    <w:pPr>
                      <w:jc w:val="right"/>
                      <w:rPr>
                        <w:sz w:val="18"/>
                        <w:szCs w:val="18"/>
                      </w:rPr>
                    </w:pPr>
                  </w:p>
                </w:tc>
                <w:tc>
                  <w:tcPr>
                    <w:tcW w:w="992" w:type="dxa"/>
                    <w:vAlign w:val="center"/>
                  </w:tcPr>
                  <w:p w14:paraId="41784DFA" w14:textId="77777777" w:rsidR="008A18AB" w:rsidRPr="009516B5" w:rsidRDefault="008A18AB" w:rsidP="00FB50F3">
                    <w:pPr>
                      <w:jc w:val="right"/>
                      <w:rPr>
                        <w:sz w:val="18"/>
                        <w:szCs w:val="18"/>
                      </w:rPr>
                    </w:pPr>
                  </w:p>
                </w:tc>
                <w:tc>
                  <w:tcPr>
                    <w:tcW w:w="1134" w:type="dxa"/>
                    <w:vAlign w:val="center"/>
                  </w:tcPr>
                  <w:p w14:paraId="3F544CE2" w14:textId="77777777" w:rsidR="008A18AB" w:rsidRPr="009516B5" w:rsidRDefault="008A18AB" w:rsidP="00FB50F3">
                    <w:pPr>
                      <w:jc w:val="right"/>
                      <w:rPr>
                        <w:sz w:val="18"/>
                        <w:szCs w:val="18"/>
                      </w:rPr>
                    </w:pPr>
                  </w:p>
                </w:tc>
              </w:tr>
              <w:tr w:rsidR="008A18AB" w14:paraId="75ACC5E0" w14:textId="77777777" w:rsidTr="000E7AD9">
                <w:tc>
                  <w:tcPr>
                    <w:tcW w:w="2836" w:type="dxa"/>
                  </w:tcPr>
                  <w:sdt>
                    <w:sdtPr>
                      <w:rPr>
                        <w:sz w:val="18"/>
                        <w:szCs w:val="18"/>
                      </w:rPr>
                      <w:tag w:val="_PLD_ea153cdd99f74bf1b50bc1743d25f429"/>
                      <w:id w:val="850371709"/>
                      <w:lock w:val="sdtLocked"/>
                    </w:sdtPr>
                    <w:sdtContent>
                      <w:p w14:paraId="114EF0DE" w14:textId="77777777" w:rsidR="008A18AB" w:rsidRPr="009516B5" w:rsidRDefault="008A18AB">
                        <w:pPr>
                          <w:rPr>
                            <w:sz w:val="18"/>
                            <w:szCs w:val="18"/>
                          </w:rPr>
                        </w:pPr>
                        <w:r w:rsidRPr="009516B5">
                          <w:rPr>
                            <w:sz w:val="18"/>
                            <w:szCs w:val="18"/>
                          </w:rPr>
                          <w:t>5．其他综合收益结转留存收益</w:t>
                        </w:r>
                      </w:p>
                    </w:sdtContent>
                  </w:sdt>
                </w:tc>
                <w:tc>
                  <w:tcPr>
                    <w:tcW w:w="992" w:type="dxa"/>
                    <w:vAlign w:val="center"/>
                  </w:tcPr>
                  <w:p w14:paraId="1C7B2C9F" w14:textId="77777777" w:rsidR="008A18AB" w:rsidRPr="009516B5" w:rsidRDefault="008A18AB" w:rsidP="00FB50F3">
                    <w:pPr>
                      <w:jc w:val="right"/>
                      <w:rPr>
                        <w:sz w:val="18"/>
                        <w:szCs w:val="18"/>
                      </w:rPr>
                    </w:pPr>
                  </w:p>
                </w:tc>
                <w:tc>
                  <w:tcPr>
                    <w:tcW w:w="425" w:type="dxa"/>
                    <w:vAlign w:val="center"/>
                  </w:tcPr>
                  <w:p w14:paraId="3C6B9D8A" w14:textId="77777777" w:rsidR="008A18AB" w:rsidRPr="009516B5" w:rsidRDefault="008A18AB" w:rsidP="00FB50F3">
                    <w:pPr>
                      <w:jc w:val="right"/>
                      <w:rPr>
                        <w:sz w:val="18"/>
                        <w:szCs w:val="18"/>
                      </w:rPr>
                    </w:pPr>
                  </w:p>
                </w:tc>
                <w:tc>
                  <w:tcPr>
                    <w:tcW w:w="425" w:type="dxa"/>
                    <w:vAlign w:val="center"/>
                  </w:tcPr>
                  <w:p w14:paraId="07877F71" w14:textId="77777777" w:rsidR="008A18AB" w:rsidRPr="009516B5" w:rsidRDefault="008A18AB" w:rsidP="00FB50F3">
                    <w:pPr>
                      <w:jc w:val="right"/>
                      <w:rPr>
                        <w:sz w:val="18"/>
                        <w:szCs w:val="18"/>
                      </w:rPr>
                    </w:pPr>
                  </w:p>
                </w:tc>
                <w:tc>
                  <w:tcPr>
                    <w:tcW w:w="426" w:type="dxa"/>
                    <w:vAlign w:val="center"/>
                  </w:tcPr>
                  <w:p w14:paraId="7430D063" w14:textId="77777777" w:rsidR="008A18AB" w:rsidRPr="009516B5" w:rsidRDefault="008A18AB" w:rsidP="00FB50F3">
                    <w:pPr>
                      <w:jc w:val="right"/>
                      <w:rPr>
                        <w:sz w:val="18"/>
                        <w:szCs w:val="18"/>
                      </w:rPr>
                    </w:pPr>
                  </w:p>
                </w:tc>
                <w:tc>
                  <w:tcPr>
                    <w:tcW w:w="992" w:type="dxa"/>
                    <w:vAlign w:val="center"/>
                  </w:tcPr>
                  <w:p w14:paraId="0FB76AF7" w14:textId="77777777" w:rsidR="008A18AB" w:rsidRPr="009516B5" w:rsidRDefault="008A18AB" w:rsidP="00FB50F3">
                    <w:pPr>
                      <w:jc w:val="right"/>
                      <w:rPr>
                        <w:sz w:val="18"/>
                        <w:szCs w:val="18"/>
                      </w:rPr>
                    </w:pPr>
                  </w:p>
                </w:tc>
                <w:tc>
                  <w:tcPr>
                    <w:tcW w:w="567" w:type="dxa"/>
                    <w:vAlign w:val="center"/>
                  </w:tcPr>
                  <w:p w14:paraId="0A8F4918" w14:textId="77777777" w:rsidR="008A18AB" w:rsidRPr="009516B5" w:rsidRDefault="008A18AB" w:rsidP="00FB50F3">
                    <w:pPr>
                      <w:jc w:val="right"/>
                      <w:rPr>
                        <w:sz w:val="18"/>
                        <w:szCs w:val="18"/>
                      </w:rPr>
                    </w:pPr>
                  </w:p>
                </w:tc>
                <w:tc>
                  <w:tcPr>
                    <w:tcW w:w="850" w:type="dxa"/>
                    <w:vAlign w:val="center"/>
                  </w:tcPr>
                  <w:p w14:paraId="35F3DC82" w14:textId="77777777" w:rsidR="008A18AB" w:rsidRPr="009516B5" w:rsidRDefault="008A18AB" w:rsidP="00FB50F3">
                    <w:pPr>
                      <w:jc w:val="right"/>
                      <w:rPr>
                        <w:sz w:val="18"/>
                        <w:szCs w:val="18"/>
                      </w:rPr>
                    </w:pPr>
                  </w:p>
                </w:tc>
                <w:tc>
                  <w:tcPr>
                    <w:tcW w:w="851" w:type="dxa"/>
                    <w:vAlign w:val="center"/>
                  </w:tcPr>
                  <w:p w14:paraId="675F494E" w14:textId="77777777" w:rsidR="008A18AB" w:rsidRPr="009516B5" w:rsidRDefault="008A18AB" w:rsidP="00FB50F3">
                    <w:pPr>
                      <w:jc w:val="right"/>
                      <w:rPr>
                        <w:sz w:val="18"/>
                        <w:szCs w:val="18"/>
                      </w:rPr>
                    </w:pPr>
                  </w:p>
                </w:tc>
                <w:tc>
                  <w:tcPr>
                    <w:tcW w:w="992" w:type="dxa"/>
                    <w:vAlign w:val="center"/>
                  </w:tcPr>
                  <w:p w14:paraId="4D8C2C9F" w14:textId="77777777" w:rsidR="008A18AB" w:rsidRPr="009516B5" w:rsidRDefault="008A18AB" w:rsidP="00FB50F3">
                    <w:pPr>
                      <w:jc w:val="right"/>
                      <w:rPr>
                        <w:sz w:val="18"/>
                        <w:szCs w:val="18"/>
                      </w:rPr>
                    </w:pPr>
                  </w:p>
                </w:tc>
                <w:tc>
                  <w:tcPr>
                    <w:tcW w:w="709" w:type="dxa"/>
                    <w:vAlign w:val="center"/>
                  </w:tcPr>
                  <w:p w14:paraId="1598B033" w14:textId="77777777" w:rsidR="008A18AB" w:rsidRPr="009516B5" w:rsidRDefault="008A18AB" w:rsidP="00FB50F3">
                    <w:pPr>
                      <w:jc w:val="right"/>
                      <w:rPr>
                        <w:sz w:val="18"/>
                        <w:szCs w:val="18"/>
                      </w:rPr>
                    </w:pPr>
                  </w:p>
                </w:tc>
                <w:tc>
                  <w:tcPr>
                    <w:tcW w:w="1134" w:type="dxa"/>
                    <w:vAlign w:val="center"/>
                  </w:tcPr>
                  <w:p w14:paraId="1DAC3F3D" w14:textId="77777777" w:rsidR="008A18AB" w:rsidRPr="009516B5" w:rsidRDefault="008A18AB" w:rsidP="00FB50F3">
                    <w:pPr>
                      <w:jc w:val="right"/>
                      <w:rPr>
                        <w:sz w:val="18"/>
                        <w:szCs w:val="18"/>
                      </w:rPr>
                    </w:pPr>
                  </w:p>
                </w:tc>
                <w:tc>
                  <w:tcPr>
                    <w:tcW w:w="567" w:type="dxa"/>
                    <w:vAlign w:val="center"/>
                  </w:tcPr>
                  <w:p w14:paraId="7402CF2A" w14:textId="77777777" w:rsidR="008A18AB" w:rsidRPr="009516B5" w:rsidRDefault="008A18AB" w:rsidP="00FB50F3">
                    <w:pPr>
                      <w:jc w:val="right"/>
                      <w:rPr>
                        <w:sz w:val="18"/>
                        <w:szCs w:val="18"/>
                      </w:rPr>
                    </w:pPr>
                  </w:p>
                </w:tc>
                <w:tc>
                  <w:tcPr>
                    <w:tcW w:w="1134" w:type="dxa"/>
                    <w:vAlign w:val="center"/>
                  </w:tcPr>
                  <w:p w14:paraId="2AD26D74" w14:textId="77777777" w:rsidR="008A18AB" w:rsidRPr="009516B5" w:rsidRDefault="008A18AB" w:rsidP="00FB50F3">
                    <w:pPr>
                      <w:jc w:val="right"/>
                      <w:rPr>
                        <w:sz w:val="18"/>
                        <w:szCs w:val="18"/>
                      </w:rPr>
                    </w:pPr>
                  </w:p>
                </w:tc>
                <w:tc>
                  <w:tcPr>
                    <w:tcW w:w="992" w:type="dxa"/>
                    <w:vAlign w:val="center"/>
                  </w:tcPr>
                  <w:p w14:paraId="65BDC3E5" w14:textId="77777777" w:rsidR="008A18AB" w:rsidRPr="009516B5" w:rsidRDefault="008A18AB" w:rsidP="00FB50F3">
                    <w:pPr>
                      <w:jc w:val="right"/>
                      <w:rPr>
                        <w:sz w:val="18"/>
                        <w:szCs w:val="18"/>
                      </w:rPr>
                    </w:pPr>
                  </w:p>
                </w:tc>
                <w:tc>
                  <w:tcPr>
                    <w:tcW w:w="1134" w:type="dxa"/>
                    <w:vAlign w:val="center"/>
                  </w:tcPr>
                  <w:p w14:paraId="3C111058" w14:textId="77777777" w:rsidR="008A18AB" w:rsidRPr="009516B5" w:rsidRDefault="008A18AB" w:rsidP="00FB50F3">
                    <w:pPr>
                      <w:jc w:val="right"/>
                      <w:rPr>
                        <w:sz w:val="18"/>
                        <w:szCs w:val="18"/>
                      </w:rPr>
                    </w:pPr>
                  </w:p>
                </w:tc>
              </w:tr>
              <w:tr w:rsidR="008A18AB" w14:paraId="6CABEF87" w14:textId="77777777" w:rsidTr="000E7AD9">
                <w:tc>
                  <w:tcPr>
                    <w:tcW w:w="2836" w:type="dxa"/>
                  </w:tcPr>
                  <w:sdt>
                    <w:sdtPr>
                      <w:rPr>
                        <w:sz w:val="18"/>
                        <w:szCs w:val="18"/>
                      </w:rPr>
                      <w:tag w:val="_PLD_de42fced9d0547ecb946b8443ac4ea20"/>
                      <w:id w:val="-1378467406"/>
                      <w:lock w:val="sdtLocked"/>
                    </w:sdtPr>
                    <w:sdtContent>
                      <w:p w14:paraId="00300E47" w14:textId="77777777" w:rsidR="008A18AB" w:rsidRPr="009516B5" w:rsidRDefault="008A18AB">
                        <w:pPr>
                          <w:rPr>
                            <w:sz w:val="18"/>
                            <w:szCs w:val="18"/>
                          </w:rPr>
                        </w:pPr>
                        <w:r w:rsidRPr="009516B5">
                          <w:rPr>
                            <w:sz w:val="18"/>
                            <w:szCs w:val="18"/>
                          </w:rPr>
                          <w:t>6．其他</w:t>
                        </w:r>
                      </w:p>
                    </w:sdtContent>
                  </w:sdt>
                </w:tc>
                <w:tc>
                  <w:tcPr>
                    <w:tcW w:w="992" w:type="dxa"/>
                    <w:vAlign w:val="center"/>
                  </w:tcPr>
                  <w:p w14:paraId="4EA05C7C" w14:textId="77777777" w:rsidR="008A18AB" w:rsidRPr="009516B5" w:rsidRDefault="008A18AB" w:rsidP="00FB50F3">
                    <w:pPr>
                      <w:jc w:val="right"/>
                      <w:rPr>
                        <w:sz w:val="18"/>
                        <w:szCs w:val="18"/>
                      </w:rPr>
                    </w:pPr>
                  </w:p>
                </w:tc>
                <w:tc>
                  <w:tcPr>
                    <w:tcW w:w="425" w:type="dxa"/>
                    <w:vAlign w:val="center"/>
                  </w:tcPr>
                  <w:p w14:paraId="7908DEB5" w14:textId="77777777" w:rsidR="008A18AB" w:rsidRPr="009516B5" w:rsidRDefault="008A18AB" w:rsidP="00FB50F3">
                    <w:pPr>
                      <w:jc w:val="right"/>
                      <w:rPr>
                        <w:sz w:val="18"/>
                        <w:szCs w:val="18"/>
                      </w:rPr>
                    </w:pPr>
                  </w:p>
                </w:tc>
                <w:tc>
                  <w:tcPr>
                    <w:tcW w:w="425" w:type="dxa"/>
                    <w:vAlign w:val="center"/>
                  </w:tcPr>
                  <w:p w14:paraId="6454AFED" w14:textId="77777777" w:rsidR="008A18AB" w:rsidRPr="009516B5" w:rsidRDefault="008A18AB" w:rsidP="00FB50F3">
                    <w:pPr>
                      <w:jc w:val="right"/>
                      <w:rPr>
                        <w:sz w:val="18"/>
                        <w:szCs w:val="18"/>
                      </w:rPr>
                    </w:pPr>
                  </w:p>
                </w:tc>
                <w:tc>
                  <w:tcPr>
                    <w:tcW w:w="426" w:type="dxa"/>
                    <w:vAlign w:val="center"/>
                  </w:tcPr>
                  <w:p w14:paraId="1FEDFFC6" w14:textId="77777777" w:rsidR="008A18AB" w:rsidRPr="009516B5" w:rsidRDefault="008A18AB" w:rsidP="00FB50F3">
                    <w:pPr>
                      <w:jc w:val="right"/>
                      <w:rPr>
                        <w:sz w:val="18"/>
                        <w:szCs w:val="18"/>
                      </w:rPr>
                    </w:pPr>
                  </w:p>
                </w:tc>
                <w:tc>
                  <w:tcPr>
                    <w:tcW w:w="992" w:type="dxa"/>
                    <w:vAlign w:val="center"/>
                  </w:tcPr>
                  <w:p w14:paraId="087A1F42" w14:textId="77777777" w:rsidR="008A18AB" w:rsidRPr="009516B5" w:rsidRDefault="008A18AB" w:rsidP="00FB50F3">
                    <w:pPr>
                      <w:jc w:val="right"/>
                      <w:rPr>
                        <w:sz w:val="18"/>
                        <w:szCs w:val="18"/>
                      </w:rPr>
                    </w:pPr>
                  </w:p>
                </w:tc>
                <w:tc>
                  <w:tcPr>
                    <w:tcW w:w="567" w:type="dxa"/>
                    <w:vAlign w:val="center"/>
                  </w:tcPr>
                  <w:p w14:paraId="500DCFA9" w14:textId="77777777" w:rsidR="008A18AB" w:rsidRPr="009516B5" w:rsidRDefault="008A18AB" w:rsidP="00FB50F3">
                    <w:pPr>
                      <w:jc w:val="right"/>
                      <w:rPr>
                        <w:sz w:val="18"/>
                        <w:szCs w:val="18"/>
                      </w:rPr>
                    </w:pPr>
                  </w:p>
                </w:tc>
                <w:tc>
                  <w:tcPr>
                    <w:tcW w:w="850" w:type="dxa"/>
                    <w:vAlign w:val="center"/>
                  </w:tcPr>
                  <w:p w14:paraId="3CE47870" w14:textId="77777777" w:rsidR="008A18AB" w:rsidRPr="009516B5" w:rsidRDefault="008A18AB" w:rsidP="00FB50F3">
                    <w:pPr>
                      <w:jc w:val="right"/>
                      <w:rPr>
                        <w:sz w:val="18"/>
                        <w:szCs w:val="18"/>
                      </w:rPr>
                    </w:pPr>
                  </w:p>
                </w:tc>
                <w:tc>
                  <w:tcPr>
                    <w:tcW w:w="851" w:type="dxa"/>
                    <w:vAlign w:val="center"/>
                  </w:tcPr>
                  <w:p w14:paraId="23ED25B3" w14:textId="77777777" w:rsidR="008A18AB" w:rsidRPr="009516B5" w:rsidRDefault="008A18AB" w:rsidP="00FB50F3">
                    <w:pPr>
                      <w:jc w:val="right"/>
                      <w:rPr>
                        <w:sz w:val="18"/>
                        <w:szCs w:val="18"/>
                      </w:rPr>
                    </w:pPr>
                  </w:p>
                </w:tc>
                <w:tc>
                  <w:tcPr>
                    <w:tcW w:w="992" w:type="dxa"/>
                    <w:vAlign w:val="center"/>
                  </w:tcPr>
                  <w:p w14:paraId="5BCC02AB" w14:textId="77777777" w:rsidR="008A18AB" w:rsidRPr="009516B5" w:rsidRDefault="008A18AB" w:rsidP="00FB50F3">
                    <w:pPr>
                      <w:jc w:val="right"/>
                      <w:rPr>
                        <w:sz w:val="18"/>
                        <w:szCs w:val="18"/>
                      </w:rPr>
                    </w:pPr>
                  </w:p>
                </w:tc>
                <w:tc>
                  <w:tcPr>
                    <w:tcW w:w="709" w:type="dxa"/>
                    <w:vAlign w:val="center"/>
                  </w:tcPr>
                  <w:p w14:paraId="3C8F2E44" w14:textId="77777777" w:rsidR="008A18AB" w:rsidRPr="009516B5" w:rsidRDefault="008A18AB" w:rsidP="00FB50F3">
                    <w:pPr>
                      <w:jc w:val="right"/>
                      <w:rPr>
                        <w:sz w:val="18"/>
                        <w:szCs w:val="18"/>
                      </w:rPr>
                    </w:pPr>
                  </w:p>
                </w:tc>
                <w:tc>
                  <w:tcPr>
                    <w:tcW w:w="1134" w:type="dxa"/>
                    <w:vAlign w:val="center"/>
                  </w:tcPr>
                  <w:p w14:paraId="5BEEBFDE" w14:textId="77777777" w:rsidR="008A18AB" w:rsidRPr="009516B5" w:rsidRDefault="008A18AB" w:rsidP="00FB50F3">
                    <w:pPr>
                      <w:jc w:val="right"/>
                      <w:rPr>
                        <w:sz w:val="18"/>
                        <w:szCs w:val="18"/>
                      </w:rPr>
                    </w:pPr>
                  </w:p>
                </w:tc>
                <w:tc>
                  <w:tcPr>
                    <w:tcW w:w="567" w:type="dxa"/>
                    <w:vAlign w:val="center"/>
                  </w:tcPr>
                  <w:p w14:paraId="71438754" w14:textId="77777777" w:rsidR="008A18AB" w:rsidRPr="009516B5" w:rsidRDefault="008A18AB" w:rsidP="00FB50F3">
                    <w:pPr>
                      <w:jc w:val="right"/>
                      <w:rPr>
                        <w:sz w:val="18"/>
                        <w:szCs w:val="18"/>
                      </w:rPr>
                    </w:pPr>
                  </w:p>
                </w:tc>
                <w:tc>
                  <w:tcPr>
                    <w:tcW w:w="1134" w:type="dxa"/>
                    <w:vAlign w:val="center"/>
                  </w:tcPr>
                  <w:p w14:paraId="46AB9FFF" w14:textId="77777777" w:rsidR="008A18AB" w:rsidRPr="009516B5" w:rsidRDefault="008A18AB" w:rsidP="00FB50F3">
                    <w:pPr>
                      <w:jc w:val="right"/>
                      <w:rPr>
                        <w:sz w:val="18"/>
                        <w:szCs w:val="18"/>
                      </w:rPr>
                    </w:pPr>
                  </w:p>
                </w:tc>
                <w:tc>
                  <w:tcPr>
                    <w:tcW w:w="992" w:type="dxa"/>
                    <w:vAlign w:val="center"/>
                  </w:tcPr>
                  <w:p w14:paraId="4125C47E" w14:textId="77777777" w:rsidR="008A18AB" w:rsidRPr="009516B5" w:rsidRDefault="008A18AB" w:rsidP="00FB50F3">
                    <w:pPr>
                      <w:jc w:val="right"/>
                      <w:rPr>
                        <w:sz w:val="18"/>
                        <w:szCs w:val="18"/>
                      </w:rPr>
                    </w:pPr>
                  </w:p>
                </w:tc>
                <w:tc>
                  <w:tcPr>
                    <w:tcW w:w="1134" w:type="dxa"/>
                    <w:vAlign w:val="center"/>
                  </w:tcPr>
                  <w:p w14:paraId="60EFDADB" w14:textId="77777777" w:rsidR="008A18AB" w:rsidRPr="009516B5" w:rsidRDefault="008A18AB" w:rsidP="00FB50F3">
                    <w:pPr>
                      <w:jc w:val="right"/>
                      <w:rPr>
                        <w:sz w:val="18"/>
                        <w:szCs w:val="18"/>
                      </w:rPr>
                    </w:pPr>
                  </w:p>
                </w:tc>
              </w:tr>
              <w:tr w:rsidR="008A18AB" w14:paraId="0C357637" w14:textId="77777777" w:rsidTr="000E7AD9">
                <w:sdt>
                  <w:sdtPr>
                    <w:rPr>
                      <w:sz w:val="18"/>
                      <w:szCs w:val="18"/>
                    </w:rPr>
                    <w:tag w:val="_PLD_14d25c6e75074c52a0f884581cc84dba"/>
                    <w:id w:val="-1798748776"/>
                    <w:lock w:val="sdtLocked"/>
                  </w:sdtPr>
                  <w:sdtContent>
                    <w:tc>
                      <w:tcPr>
                        <w:tcW w:w="2836" w:type="dxa"/>
                      </w:tcPr>
                      <w:p w14:paraId="1B11046F" w14:textId="77777777" w:rsidR="008A18AB" w:rsidRPr="009516B5" w:rsidRDefault="008A18AB">
                        <w:pPr>
                          <w:rPr>
                            <w:sz w:val="18"/>
                            <w:szCs w:val="18"/>
                          </w:rPr>
                        </w:pPr>
                        <w:r w:rsidRPr="009516B5">
                          <w:rPr>
                            <w:rFonts w:hint="eastAsia"/>
                            <w:sz w:val="18"/>
                            <w:szCs w:val="18"/>
                          </w:rPr>
                          <w:t>（五）专项储备</w:t>
                        </w:r>
                      </w:p>
                    </w:tc>
                  </w:sdtContent>
                </w:sdt>
                <w:tc>
                  <w:tcPr>
                    <w:tcW w:w="992" w:type="dxa"/>
                    <w:vAlign w:val="center"/>
                  </w:tcPr>
                  <w:p w14:paraId="76E3C97F" w14:textId="77777777" w:rsidR="008A18AB" w:rsidRPr="009516B5" w:rsidRDefault="008A18AB" w:rsidP="00FB50F3">
                    <w:pPr>
                      <w:jc w:val="right"/>
                      <w:rPr>
                        <w:sz w:val="18"/>
                        <w:szCs w:val="18"/>
                      </w:rPr>
                    </w:pPr>
                  </w:p>
                </w:tc>
                <w:tc>
                  <w:tcPr>
                    <w:tcW w:w="425" w:type="dxa"/>
                    <w:vAlign w:val="center"/>
                  </w:tcPr>
                  <w:p w14:paraId="1BB60FAA" w14:textId="77777777" w:rsidR="008A18AB" w:rsidRPr="009516B5" w:rsidRDefault="008A18AB" w:rsidP="00FB50F3">
                    <w:pPr>
                      <w:jc w:val="right"/>
                      <w:rPr>
                        <w:sz w:val="18"/>
                        <w:szCs w:val="18"/>
                      </w:rPr>
                    </w:pPr>
                  </w:p>
                </w:tc>
                <w:tc>
                  <w:tcPr>
                    <w:tcW w:w="425" w:type="dxa"/>
                    <w:vAlign w:val="center"/>
                  </w:tcPr>
                  <w:p w14:paraId="3283B06B" w14:textId="77777777" w:rsidR="008A18AB" w:rsidRPr="009516B5" w:rsidRDefault="008A18AB" w:rsidP="00FB50F3">
                    <w:pPr>
                      <w:jc w:val="right"/>
                      <w:rPr>
                        <w:sz w:val="18"/>
                        <w:szCs w:val="18"/>
                      </w:rPr>
                    </w:pPr>
                  </w:p>
                </w:tc>
                <w:tc>
                  <w:tcPr>
                    <w:tcW w:w="426" w:type="dxa"/>
                    <w:vAlign w:val="center"/>
                  </w:tcPr>
                  <w:p w14:paraId="0113D38A" w14:textId="77777777" w:rsidR="008A18AB" w:rsidRPr="009516B5" w:rsidRDefault="008A18AB" w:rsidP="00FB50F3">
                    <w:pPr>
                      <w:jc w:val="right"/>
                      <w:rPr>
                        <w:sz w:val="18"/>
                        <w:szCs w:val="18"/>
                      </w:rPr>
                    </w:pPr>
                  </w:p>
                </w:tc>
                <w:tc>
                  <w:tcPr>
                    <w:tcW w:w="992" w:type="dxa"/>
                    <w:vAlign w:val="center"/>
                  </w:tcPr>
                  <w:p w14:paraId="70A7005D" w14:textId="77777777" w:rsidR="008A18AB" w:rsidRPr="009516B5" w:rsidRDefault="008A18AB" w:rsidP="00FB50F3">
                    <w:pPr>
                      <w:jc w:val="right"/>
                      <w:rPr>
                        <w:sz w:val="18"/>
                        <w:szCs w:val="18"/>
                      </w:rPr>
                    </w:pPr>
                  </w:p>
                </w:tc>
                <w:tc>
                  <w:tcPr>
                    <w:tcW w:w="567" w:type="dxa"/>
                    <w:vAlign w:val="center"/>
                  </w:tcPr>
                  <w:p w14:paraId="51C5E892" w14:textId="77777777" w:rsidR="008A18AB" w:rsidRPr="009516B5" w:rsidRDefault="008A18AB" w:rsidP="00FB50F3">
                    <w:pPr>
                      <w:jc w:val="right"/>
                      <w:rPr>
                        <w:sz w:val="18"/>
                        <w:szCs w:val="18"/>
                      </w:rPr>
                    </w:pPr>
                  </w:p>
                </w:tc>
                <w:tc>
                  <w:tcPr>
                    <w:tcW w:w="850" w:type="dxa"/>
                    <w:vAlign w:val="center"/>
                  </w:tcPr>
                  <w:p w14:paraId="307806ED" w14:textId="77777777" w:rsidR="008A18AB" w:rsidRPr="009516B5" w:rsidRDefault="008A18AB" w:rsidP="00FB50F3">
                    <w:pPr>
                      <w:jc w:val="right"/>
                      <w:rPr>
                        <w:sz w:val="18"/>
                        <w:szCs w:val="18"/>
                      </w:rPr>
                    </w:pPr>
                  </w:p>
                </w:tc>
                <w:tc>
                  <w:tcPr>
                    <w:tcW w:w="851" w:type="dxa"/>
                    <w:vAlign w:val="center"/>
                  </w:tcPr>
                  <w:p w14:paraId="07AE7C6E" w14:textId="5E4C5EF9" w:rsidR="008A18AB" w:rsidRPr="009516B5" w:rsidRDefault="008A18AB" w:rsidP="00FB50F3">
                    <w:pPr>
                      <w:jc w:val="right"/>
                      <w:rPr>
                        <w:sz w:val="18"/>
                        <w:szCs w:val="18"/>
                      </w:rPr>
                    </w:pPr>
                    <w:r>
                      <w:t>347,537.25</w:t>
                    </w:r>
                  </w:p>
                </w:tc>
                <w:tc>
                  <w:tcPr>
                    <w:tcW w:w="992" w:type="dxa"/>
                    <w:vAlign w:val="center"/>
                  </w:tcPr>
                  <w:p w14:paraId="4BE842A1" w14:textId="77777777" w:rsidR="008A18AB" w:rsidRPr="009516B5" w:rsidRDefault="008A18AB" w:rsidP="00FB50F3">
                    <w:pPr>
                      <w:jc w:val="right"/>
                      <w:rPr>
                        <w:sz w:val="18"/>
                        <w:szCs w:val="18"/>
                      </w:rPr>
                    </w:pPr>
                  </w:p>
                </w:tc>
                <w:tc>
                  <w:tcPr>
                    <w:tcW w:w="709" w:type="dxa"/>
                    <w:vAlign w:val="center"/>
                  </w:tcPr>
                  <w:p w14:paraId="2850FCF2" w14:textId="77777777" w:rsidR="008A18AB" w:rsidRPr="009516B5" w:rsidRDefault="008A18AB" w:rsidP="00FB50F3">
                    <w:pPr>
                      <w:jc w:val="right"/>
                      <w:rPr>
                        <w:sz w:val="18"/>
                        <w:szCs w:val="18"/>
                      </w:rPr>
                    </w:pPr>
                  </w:p>
                </w:tc>
                <w:tc>
                  <w:tcPr>
                    <w:tcW w:w="1134" w:type="dxa"/>
                    <w:vAlign w:val="center"/>
                  </w:tcPr>
                  <w:p w14:paraId="46049D51" w14:textId="77777777" w:rsidR="008A18AB" w:rsidRPr="009516B5" w:rsidRDefault="008A18AB" w:rsidP="00FB50F3">
                    <w:pPr>
                      <w:jc w:val="right"/>
                      <w:rPr>
                        <w:sz w:val="18"/>
                        <w:szCs w:val="18"/>
                      </w:rPr>
                    </w:pPr>
                  </w:p>
                </w:tc>
                <w:tc>
                  <w:tcPr>
                    <w:tcW w:w="567" w:type="dxa"/>
                    <w:vAlign w:val="center"/>
                  </w:tcPr>
                  <w:p w14:paraId="3A13F841" w14:textId="77777777" w:rsidR="008A18AB" w:rsidRPr="009516B5" w:rsidRDefault="008A18AB" w:rsidP="00FB50F3">
                    <w:pPr>
                      <w:jc w:val="right"/>
                      <w:rPr>
                        <w:sz w:val="18"/>
                        <w:szCs w:val="18"/>
                      </w:rPr>
                    </w:pPr>
                  </w:p>
                </w:tc>
                <w:tc>
                  <w:tcPr>
                    <w:tcW w:w="1134" w:type="dxa"/>
                    <w:vAlign w:val="center"/>
                  </w:tcPr>
                  <w:p w14:paraId="2B27A88F" w14:textId="32E44C67" w:rsidR="008A18AB" w:rsidRPr="009516B5" w:rsidRDefault="008A18AB" w:rsidP="00FB50F3">
                    <w:pPr>
                      <w:jc w:val="right"/>
                      <w:rPr>
                        <w:sz w:val="18"/>
                        <w:szCs w:val="18"/>
                      </w:rPr>
                    </w:pPr>
                    <w:r>
                      <w:t>347,537.25</w:t>
                    </w:r>
                  </w:p>
                </w:tc>
                <w:tc>
                  <w:tcPr>
                    <w:tcW w:w="992" w:type="dxa"/>
                    <w:vAlign w:val="center"/>
                  </w:tcPr>
                  <w:p w14:paraId="2B7A52B6" w14:textId="77777777" w:rsidR="008A18AB" w:rsidRPr="009516B5" w:rsidRDefault="008A18AB" w:rsidP="00FB50F3">
                    <w:pPr>
                      <w:jc w:val="right"/>
                      <w:rPr>
                        <w:sz w:val="18"/>
                        <w:szCs w:val="18"/>
                      </w:rPr>
                    </w:pPr>
                  </w:p>
                </w:tc>
                <w:tc>
                  <w:tcPr>
                    <w:tcW w:w="1134" w:type="dxa"/>
                    <w:vAlign w:val="center"/>
                  </w:tcPr>
                  <w:p w14:paraId="0EC3E504" w14:textId="7B53CC01" w:rsidR="008A18AB" w:rsidRPr="009516B5" w:rsidRDefault="008A18AB" w:rsidP="00FB50F3">
                    <w:pPr>
                      <w:jc w:val="right"/>
                      <w:rPr>
                        <w:sz w:val="18"/>
                        <w:szCs w:val="18"/>
                      </w:rPr>
                    </w:pPr>
                    <w:r>
                      <w:t>347,537.25</w:t>
                    </w:r>
                  </w:p>
                </w:tc>
              </w:tr>
              <w:tr w:rsidR="008A18AB" w14:paraId="1047D64A" w14:textId="77777777" w:rsidTr="000E7AD9">
                <w:sdt>
                  <w:sdtPr>
                    <w:rPr>
                      <w:sz w:val="18"/>
                      <w:szCs w:val="18"/>
                    </w:rPr>
                    <w:tag w:val="_PLD_672c666008dd4adfa2ab5933e9cd1671"/>
                    <w:id w:val="493849395"/>
                    <w:lock w:val="sdtLocked"/>
                  </w:sdtPr>
                  <w:sdtContent>
                    <w:tc>
                      <w:tcPr>
                        <w:tcW w:w="2836" w:type="dxa"/>
                      </w:tcPr>
                      <w:p w14:paraId="7A04D273" w14:textId="77777777" w:rsidR="008A18AB" w:rsidRPr="009516B5" w:rsidRDefault="008A18AB">
                        <w:pPr>
                          <w:rPr>
                            <w:sz w:val="18"/>
                            <w:szCs w:val="18"/>
                          </w:rPr>
                        </w:pPr>
                        <w:r w:rsidRPr="009516B5">
                          <w:rPr>
                            <w:rFonts w:hint="eastAsia"/>
                            <w:sz w:val="18"/>
                            <w:szCs w:val="18"/>
                          </w:rPr>
                          <w:t>1．本期提取</w:t>
                        </w:r>
                      </w:p>
                    </w:tc>
                  </w:sdtContent>
                </w:sdt>
                <w:tc>
                  <w:tcPr>
                    <w:tcW w:w="992" w:type="dxa"/>
                    <w:vAlign w:val="center"/>
                  </w:tcPr>
                  <w:p w14:paraId="260A8801" w14:textId="77777777" w:rsidR="008A18AB" w:rsidRPr="009516B5" w:rsidRDefault="008A18AB" w:rsidP="00FB50F3">
                    <w:pPr>
                      <w:jc w:val="right"/>
                      <w:rPr>
                        <w:sz w:val="18"/>
                        <w:szCs w:val="18"/>
                      </w:rPr>
                    </w:pPr>
                  </w:p>
                </w:tc>
                <w:tc>
                  <w:tcPr>
                    <w:tcW w:w="425" w:type="dxa"/>
                    <w:vAlign w:val="center"/>
                  </w:tcPr>
                  <w:p w14:paraId="7D105C83" w14:textId="77777777" w:rsidR="008A18AB" w:rsidRPr="009516B5" w:rsidRDefault="008A18AB" w:rsidP="00FB50F3">
                    <w:pPr>
                      <w:jc w:val="right"/>
                      <w:rPr>
                        <w:sz w:val="18"/>
                        <w:szCs w:val="18"/>
                      </w:rPr>
                    </w:pPr>
                  </w:p>
                </w:tc>
                <w:tc>
                  <w:tcPr>
                    <w:tcW w:w="425" w:type="dxa"/>
                    <w:vAlign w:val="center"/>
                  </w:tcPr>
                  <w:p w14:paraId="77B9F8BC" w14:textId="77777777" w:rsidR="008A18AB" w:rsidRPr="009516B5" w:rsidRDefault="008A18AB" w:rsidP="00FB50F3">
                    <w:pPr>
                      <w:jc w:val="right"/>
                      <w:rPr>
                        <w:sz w:val="18"/>
                        <w:szCs w:val="18"/>
                      </w:rPr>
                    </w:pPr>
                  </w:p>
                </w:tc>
                <w:tc>
                  <w:tcPr>
                    <w:tcW w:w="426" w:type="dxa"/>
                    <w:vAlign w:val="center"/>
                  </w:tcPr>
                  <w:p w14:paraId="34883AE9" w14:textId="77777777" w:rsidR="008A18AB" w:rsidRPr="009516B5" w:rsidRDefault="008A18AB" w:rsidP="00FB50F3">
                    <w:pPr>
                      <w:jc w:val="right"/>
                      <w:rPr>
                        <w:sz w:val="18"/>
                        <w:szCs w:val="18"/>
                      </w:rPr>
                    </w:pPr>
                  </w:p>
                </w:tc>
                <w:tc>
                  <w:tcPr>
                    <w:tcW w:w="992" w:type="dxa"/>
                    <w:vAlign w:val="center"/>
                  </w:tcPr>
                  <w:p w14:paraId="6948C4CC" w14:textId="77777777" w:rsidR="008A18AB" w:rsidRPr="009516B5" w:rsidRDefault="008A18AB" w:rsidP="00FB50F3">
                    <w:pPr>
                      <w:jc w:val="right"/>
                      <w:rPr>
                        <w:sz w:val="18"/>
                        <w:szCs w:val="18"/>
                      </w:rPr>
                    </w:pPr>
                  </w:p>
                </w:tc>
                <w:tc>
                  <w:tcPr>
                    <w:tcW w:w="567" w:type="dxa"/>
                    <w:vAlign w:val="center"/>
                  </w:tcPr>
                  <w:p w14:paraId="27B2C33E" w14:textId="77777777" w:rsidR="008A18AB" w:rsidRPr="009516B5" w:rsidRDefault="008A18AB" w:rsidP="00FB50F3">
                    <w:pPr>
                      <w:jc w:val="right"/>
                      <w:rPr>
                        <w:sz w:val="18"/>
                        <w:szCs w:val="18"/>
                      </w:rPr>
                    </w:pPr>
                  </w:p>
                </w:tc>
                <w:tc>
                  <w:tcPr>
                    <w:tcW w:w="850" w:type="dxa"/>
                    <w:vAlign w:val="center"/>
                  </w:tcPr>
                  <w:p w14:paraId="0FF8E20A" w14:textId="77777777" w:rsidR="008A18AB" w:rsidRPr="009516B5" w:rsidRDefault="008A18AB" w:rsidP="00FB50F3">
                    <w:pPr>
                      <w:jc w:val="right"/>
                      <w:rPr>
                        <w:sz w:val="18"/>
                        <w:szCs w:val="18"/>
                      </w:rPr>
                    </w:pPr>
                  </w:p>
                </w:tc>
                <w:tc>
                  <w:tcPr>
                    <w:tcW w:w="851" w:type="dxa"/>
                    <w:vAlign w:val="center"/>
                  </w:tcPr>
                  <w:p w14:paraId="5A045C2B" w14:textId="58C6323B" w:rsidR="008A18AB" w:rsidRPr="009516B5" w:rsidRDefault="008A18AB" w:rsidP="00FB50F3">
                    <w:pPr>
                      <w:jc w:val="right"/>
                      <w:rPr>
                        <w:sz w:val="18"/>
                        <w:szCs w:val="18"/>
                      </w:rPr>
                    </w:pPr>
                    <w:r>
                      <w:t>101,159,587.55</w:t>
                    </w:r>
                  </w:p>
                </w:tc>
                <w:tc>
                  <w:tcPr>
                    <w:tcW w:w="992" w:type="dxa"/>
                    <w:vAlign w:val="center"/>
                  </w:tcPr>
                  <w:p w14:paraId="7450C2D9" w14:textId="77777777" w:rsidR="008A18AB" w:rsidRPr="009516B5" w:rsidRDefault="008A18AB" w:rsidP="00FB50F3">
                    <w:pPr>
                      <w:jc w:val="right"/>
                      <w:rPr>
                        <w:sz w:val="18"/>
                        <w:szCs w:val="18"/>
                      </w:rPr>
                    </w:pPr>
                  </w:p>
                </w:tc>
                <w:tc>
                  <w:tcPr>
                    <w:tcW w:w="709" w:type="dxa"/>
                    <w:vAlign w:val="center"/>
                  </w:tcPr>
                  <w:p w14:paraId="594FE7E1" w14:textId="77777777" w:rsidR="008A18AB" w:rsidRPr="009516B5" w:rsidRDefault="008A18AB" w:rsidP="00FB50F3">
                    <w:pPr>
                      <w:jc w:val="right"/>
                      <w:rPr>
                        <w:sz w:val="18"/>
                        <w:szCs w:val="18"/>
                      </w:rPr>
                    </w:pPr>
                  </w:p>
                </w:tc>
                <w:tc>
                  <w:tcPr>
                    <w:tcW w:w="1134" w:type="dxa"/>
                    <w:vAlign w:val="center"/>
                  </w:tcPr>
                  <w:p w14:paraId="697F960D" w14:textId="77777777" w:rsidR="008A18AB" w:rsidRPr="009516B5" w:rsidRDefault="008A18AB" w:rsidP="00FB50F3">
                    <w:pPr>
                      <w:jc w:val="right"/>
                      <w:rPr>
                        <w:sz w:val="18"/>
                        <w:szCs w:val="18"/>
                      </w:rPr>
                    </w:pPr>
                  </w:p>
                </w:tc>
                <w:tc>
                  <w:tcPr>
                    <w:tcW w:w="567" w:type="dxa"/>
                    <w:vAlign w:val="center"/>
                  </w:tcPr>
                  <w:p w14:paraId="5EAC5F77" w14:textId="77777777" w:rsidR="008A18AB" w:rsidRPr="009516B5" w:rsidRDefault="008A18AB" w:rsidP="00FB50F3">
                    <w:pPr>
                      <w:jc w:val="right"/>
                      <w:rPr>
                        <w:sz w:val="18"/>
                        <w:szCs w:val="18"/>
                      </w:rPr>
                    </w:pPr>
                  </w:p>
                </w:tc>
                <w:tc>
                  <w:tcPr>
                    <w:tcW w:w="1134" w:type="dxa"/>
                    <w:vAlign w:val="center"/>
                  </w:tcPr>
                  <w:p w14:paraId="15D743E8" w14:textId="4681E29E" w:rsidR="008A18AB" w:rsidRPr="009516B5" w:rsidRDefault="008A18AB" w:rsidP="00FB50F3">
                    <w:pPr>
                      <w:jc w:val="right"/>
                      <w:rPr>
                        <w:sz w:val="18"/>
                        <w:szCs w:val="18"/>
                      </w:rPr>
                    </w:pPr>
                    <w:r>
                      <w:t>101,159,587.55</w:t>
                    </w:r>
                  </w:p>
                </w:tc>
                <w:tc>
                  <w:tcPr>
                    <w:tcW w:w="992" w:type="dxa"/>
                    <w:vAlign w:val="center"/>
                  </w:tcPr>
                  <w:p w14:paraId="7E54CF6E" w14:textId="77777777" w:rsidR="008A18AB" w:rsidRPr="009516B5" w:rsidRDefault="008A18AB" w:rsidP="00FB50F3">
                    <w:pPr>
                      <w:jc w:val="right"/>
                      <w:rPr>
                        <w:sz w:val="18"/>
                        <w:szCs w:val="18"/>
                      </w:rPr>
                    </w:pPr>
                  </w:p>
                </w:tc>
                <w:tc>
                  <w:tcPr>
                    <w:tcW w:w="1134" w:type="dxa"/>
                    <w:vAlign w:val="center"/>
                  </w:tcPr>
                  <w:p w14:paraId="16A698FD" w14:textId="7FDF916D" w:rsidR="008A18AB" w:rsidRPr="009516B5" w:rsidRDefault="008A18AB" w:rsidP="00FB50F3">
                    <w:pPr>
                      <w:jc w:val="right"/>
                      <w:rPr>
                        <w:sz w:val="18"/>
                        <w:szCs w:val="18"/>
                      </w:rPr>
                    </w:pPr>
                    <w:r>
                      <w:t>101,159,587.55</w:t>
                    </w:r>
                  </w:p>
                </w:tc>
              </w:tr>
              <w:tr w:rsidR="008A18AB" w14:paraId="15F9583A" w14:textId="77777777" w:rsidTr="000E7AD9">
                <w:sdt>
                  <w:sdtPr>
                    <w:rPr>
                      <w:sz w:val="18"/>
                      <w:szCs w:val="18"/>
                    </w:rPr>
                    <w:tag w:val="_PLD_810ec2533aac40f59079e8e8d20e52c3"/>
                    <w:id w:val="1967381466"/>
                    <w:lock w:val="sdtLocked"/>
                  </w:sdtPr>
                  <w:sdtContent>
                    <w:tc>
                      <w:tcPr>
                        <w:tcW w:w="2836" w:type="dxa"/>
                      </w:tcPr>
                      <w:p w14:paraId="2EF48716" w14:textId="77777777" w:rsidR="008A18AB" w:rsidRPr="009516B5" w:rsidRDefault="008A18AB">
                        <w:pPr>
                          <w:rPr>
                            <w:sz w:val="18"/>
                            <w:szCs w:val="18"/>
                          </w:rPr>
                        </w:pPr>
                        <w:r w:rsidRPr="009516B5">
                          <w:rPr>
                            <w:rFonts w:hint="eastAsia"/>
                            <w:sz w:val="18"/>
                            <w:szCs w:val="18"/>
                          </w:rPr>
                          <w:t>2．本期使用</w:t>
                        </w:r>
                      </w:p>
                    </w:tc>
                  </w:sdtContent>
                </w:sdt>
                <w:tc>
                  <w:tcPr>
                    <w:tcW w:w="992" w:type="dxa"/>
                    <w:vAlign w:val="center"/>
                  </w:tcPr>
                  <w:p w14:paraId="75EF254A" w14:textId="77777777" w:rsidR="008A18AB" w:rsidRPr="009516B5" w:rsidRDefault="008A18AB" w:rsidP="00FB50F3">
                    <w:pPr>
                      <w:jc w:val="right"/>
                      <w:rPr>
                        <w:sz w:val="18"/>
                        <w:szCs w:val="18"/>
                      </w:rPr>
                    </w:pPr>
                  </w:p>
                </w:tc>
                <w:tc>
                  <w:tcPr>
                    <w:tcW w:w="425" w:type="dxa"/>
                    <w:vAlign w:val="center"/>
                  </w:tcPr>
                  <w:p w14:paraId="727680F7" w14:textId="77777777" w:rsidR="008A18AB" w:rsidRPr="009516B5" w:rsidRDefault="008A18AB" w:rsidP="00FB50F3">
                    <w:pPr>
                      <w:jc w:val="right"/>
                      <w:rPr>
                        <w:sz w:val="18"/>
                        <w:szCs w:val="18"/>
                      </w:rPr>
                    </w:pPr>
                  </w:p>
                </w:tc>
                <w:tc>
                  <w:tcPr>
                    <w:tcW w:w="425" w:type="dxa"/>
                    <w:vAlign w:val="center"/>
                  </w:tcPr>
                  <w:p w14:paraId="473E71F3" w14:textId="77777777" w:rsidR="008A18AB" w:rsidRPr="009516B5" w:rsidRDefault="008A18AB" w:rsidP="00FB50F3">
                    <w:pPr>
                      <w:jc w:val="right"/>
                      <w:rPr>
                        <w:sz w:val="18"/>
                        <w:szCs w:val="18"/>
                      </w:rPr>
                    </w:pPr>
                  </w:p>
                </w:tc>
                <w:tc>
                  <w:tcPr>
                    <w:tcW w:w="426" w:type="dxa"/>
                    <w:vAlign w:val="center"/>
                  </w:tcPr>
                  <w:p w14:paraId="41A6589C" w14:textId="77777777" w:rsidR="008A18AB" w:rsidRPr="009516B5" w:rsidRDefault="008A18AB" w:rsidP="00FB50F3">
                    <w:pPr>
                      <w:jc w:val="right"/>
                      <w:rPr>
                        <w:sz w:val="18"/>
                        <w:szCs w:val="18"/>
                      </w:rPr>
                    </w:pPr>
                  </w:p>
                </w:tc>
                <w:tc>
                  <w:tcPr>
                    <w:tcW w:w="992" w:type="dxa"/>
                    <w:vAlign w:val="center"/>
                  </w:tcPr>
                  <w:p w14:paraId="25A230A4" w14:textId="77777777" w:rsidR="008A18AB" w:rsidRPr="009516B5" w:rsidRDefault="008A18AB" w:rsidP="00FB50F3">
                    <w:pPr>
                      <w:jc w:val="right"/>
                      <w:rPr>
                        <w:sz w:val="18"/>
                        <w:szCs w:val="18"/>
                      </w:rPr>
                    </w:pPr>
                  </w:p>
                </w:tc>
                <w:tc>
                  <w:tcPr>
                    <w:tcW w:w="567" w:type="dxa"/>
                    <w:vAlign w:val="center"/>
                  </w:tcPr>
                  <w:p w14:paraId="5A30C07E" w14:textId="77777777" w:rsidR="008A18AB" w:rsidRPr="009516B5" w:rsidRDefault="008A18AB" w:rsidP="00FB50F3">
                    <w:pPr>
                      <w:jc w:val="right"/>
                      <w:rPr>
                        <w:sz w:val="18"/>
                        <w:szCs w:val="18"/>
                      </w:rPr>
                    </w:pPr>
                  </w:p>
                </w:tc>
                <w:tc>
                  <w:tcPr>
                    <w:tcW w:w="850" w:type="dxa"/>
                    <w:vAlign w:val="center"/>
                  </w:tcPr>
                  <w:p w14:paraId="1B559577" w14:textId="77777777" w:rsidR="008A18AB" w:rsidRPr="009516B5" w:rsidRDefault="008A18AB" w:rsidP="00FB50F3">
                    <w:pPr>
                      <w:jc w:val="right"/>
                      <w:rPr>
                        <w:sz w:val="18"/>
                        <w:szCs w:val="18"/>
                      </w:rPr>
                    </w:pPr>
                  </w:p>
                </w:tc>
                <w:tc>
                  <w:tcPr>
                    <w:tcW w:w="851" w:type="dxa"/>
                    <w:vAlign w:val="center"/>
                  </w:tcPr>
                  <w:p w14:paraId="3D53BB17" w14:textId="3EDAEE1F" w:rsidR="008A18AB" w:rsidRPr="009516B5" w:rsidRDefault="008A18AB" w:rsidP="00FB50F3">
                    <w:pPr>
                      <w:jc w:val="right"/>
                      <w:rPr>
                        <w:sz w:val="18"/>
                        <w:szCs w:val="18"/>
                      </w:rPr>
                    </w:pPr>
                    <w:r>
                      <w:t>100,812,050.30</w:t>
                    </w:r>
                  </w:p>
                </w:tc>
                <w:tc>
                  <w:tcPr>
                    <w:tcW w:w="992" w:type="dxa"/>
                    <w:vAlign w:val="center"/>
                  </w:tcPr>
                  <w:p w14:paraId="503D386C" w14:textId="77777777" w:rsidR="008A18AB" w:rsidRPr="009516B5" w:rsidRDefault="008A18AB" w:rsidP="00FB50F3">
                    <w:pPr>
                      <w:jc w:val="right"/>
                      <w:rPr>
                        <w:sz w:val="18"/>
                        <w:szCs w:val="18"/>
                      </w:rPr>
                    </w:pPr>
                  </w:p>
                </w:tc>
                <w:tc>
                  <w:tcPr>
                    <w:tcW w:w="709" w:type="dxa"/>
                    <w:vAlign w:val="center"/>
                  </w:tcPr>
                  <w:p w14:paraId="57AA639F" w14:textId="77777777" w:rsidR="008A18AB" w:rsidRPr="009516B5" w:rsidRDefault="008A18AB" w:rsidP="00FB50F3">
                    <w:pPr>
                      <w:jc w:val="right"/>
                      <w:rPr>
                        <w:sz w:val="18"/>
                        <w:szCs w:val="18"/>
                      </w:rPr>
                    </w:pPr>
                  </w:p>
                </w:tc>
                <w:tc>
                  <w:tcPr>
                    <w:tcW w:w="1134" w:type="dxa"/>
                    <w:vAlign w:val="center"/>
                  </w:tcPr>
                  <w:p w14:paraId="3EBCA32D" w14:textId="77777777" w:rsidR="008A18AB" w:rsidRPr="009516B5" w:rsidRDefault="008A18AB" w:rsidP="00FB50F3">
                    <w:pPr>
                      <w:jc w:val="right"/>
                      <w:rPr>
                        <w:sz w:val="18"/>
                        <w:szCs w:val="18"/>
                      </w:rPr>
                    </w:pPr>
                  </w:p>
                </w:tc>
                <w:tc>
                  <w:tcPr>
                    <w:tcW w:w="567" w:type="dxa"/>
                    <w:vAlign w:val="center"/>
                  </w:tcPr>
                  <w:p w14:paraId="65CCDC13" w14:textId="77777777" w:rsidR="008A18AB" w:rsidRPr="009516B5" w:rsidRDefault="008A18AB" w:rsidP="00FB50F3">
                    <w:pPr>
                      <w:jc w:val="right"/>
                      <w:rPr>
                        <w:sz w:val="18"/>
                        <w:szCs w:val="18"/>
                      </w:rPr>
                    </w:pPr>
                  </w:p>
                </w:tc>
                <w:tc>
                  <w:tcPr>
                    <w:tcW w:w="1134" w:type="dxa"/>
                    <w:vAlign w:val="center"/>
                  </w:tcPr>
                  <w:p w14:paraId="7F239FDD" w14:textId="6FEDE7E9" w:rsidR="008A18AB" w:rsidRPr="009516B5" w:rsidRDefault="008A18AB" w:rsidP="00FB50F3">
                    <w:pPr>
                      <w:jc w:val="right"/>
                      <w:rPr>
                        <w:sz w:val="18"/>
                        <w:szCs w:val="18"/>
                      </w:rPr>
                    </w:pPr>
                    <w:r>
                      <w:t>100,812,050.30</w:t>
                    </w:r>
                  </w:p>
                </w:tc>
                <w:tc>
                  <w:tcPr>
                    <w:tcW w:w="992" w:type="dxa"/>
                    <w:vAlign w:val="center"/>
                  </w:tcPr>
                  <w:p w14:paraId="14B8CEC2" w14:textId="77777777" w:rsidR="008A18AB" w:rsidRPr="009516B5" w:rsidRDefault="008A18AB" w:rsidP="00FB50F3">
                    <w:pPr>
                      <w:jc w:val="right"/>
                      <w:rPr>
                        <w:sz w:val="18"/>
                        <w:szCs w:val="18"/>
                      </w:rPr>
                    </w:pPr>
                  </w:p>
                </w:tc>
                <w:tc>
                  <w:tcPr>
                    <w:tcW w:w="1134" w:type="dxa"/>
                    <w:vAlign w:val="center"/>
                  </w:tcPr>
                  <w:p w14:paraId="10E0AA7E" w14:textId="14E6CEE2" w:rsidR="008A18AB" w:rsidRPr="009516B5" w:rsidRDefault="008A18AB" w:rsidP="00FB50F3">
                    <w:pPr>
                      <w:jc w:val="right"/>
                      <w:rPr>
                        <w:sz w:val="18"/>
                        <w:szCs w:val="18"/>
                      </w:rPr>
                    </w:pPr>
                    <w:r>
                      <w:t>100,812,050.30</w:t>
                    </w:r>
                  </w:p>
                </w:tc>
              </w:tr>
              <w:tr w:rsidR="008A18AB" w14:paraId="5841972D" w14:textId="77777777" w:rsidTr="000E7AD9">
                <w:sdt>
                  <w:sdtPr>
                    <w:rPr>
                      <w:sz w:val="18"/>
                      <w:szCs w:val="18"/>
                    </w:rPr>
                    <w:tag w:val="_PLD_f4bc69f9c7d34151a4b7a0d89088f0ee"/>
                    <w:id w:val="-1705241795"/>
                    <w:lock w:val="sdtLocked"/>
                  </w:sdtPr>
                  <w:sdtContent>
                    <w:tc>
                      <w:tcPr>
                        <w:tcW w:w="2836" w:type="dxa"/>
                      </w:tcPr>
                      <w:p w14:paraId="19BA623E" w14:textId="77777777" w:rsidR="008A18AB" w:rsidRPr="009516B5" w:rsidRDefault="008A18AB">
                        <w:pPr>
                          <w:rPr>
                            <w:sz w:val="18"/>
                            <w:szCs w:val="18"/>
                          </w:rPr>
                        </w:pPr>
                        <w:r w:rsidRPr="009516B5">
                          <w:rPr>
                            <w:rFonts w:hint="eastAsia"/>
                            <w:sz w:val="18"/>
                            <w:szCs w:val="18"/>
                          </w:rPr>
                          <w:t>（六）其他</w:t>
                        </w:r>
                      </w:p>
                    </w:tc>
                  </w:sdtContent>
                </w:sdt>
                <w:tc>
                  <w:tcPr>
                    <w:tcW w:w="992" w:type="dxa"/>
                    <w:vAlign w:val="center"/>
                  </w:tcPr>
                  <w:p w14:paraId="1E57AEB4" w14:textId="77777777" w:rsidR="008A18AB" w:rsidRPr="009516B5" w:rsidRDefault="008A18AB" w:rsidP="00FB50F3">
                    <w:pPr>
                      <w:jc w:val="right"/>
                      <w:rPr>
                        <w:sz w:val="18"/>
                        <w:szCs w:val="18"/>
                      </w:rPr>
                    </w:pPr>
                  </w:p>
                </w:tc>
                <w:tc>
                  <w:tcPr>
                    <w:tcW w:w="425" w:type="dxa"/>
                    <w:vAlign w:val="center"/>
                  </w:tcPr>
                  <w:p w14:paraId="24D6027D" w14:textId="77777777" w:rsidR="008A18AB" w:rsidRPr="009516B5" w:rsidRDefault="008A18AB" w:rsidP="00FB50F3">
                    <w:pPr>
                      <w:jc w:val="right"/>
                      <w:rPr>
                        <w:sz w:val="18"/>
                        <w:szCs w:val="18"/>
                      </w:rPr>
                    </w:pPr>
                  </w:p>
                </w:tc>
                <w:tc>
                  <w:tcPr>
                    <w:tcW w:w="425" w:type="dxa"/>
                    <w:vAlign w:val="center"/>
                  </w:tcPr>
                  <w:p w14:paraId="412A39BF" w14:textId="77777777" w:rsidR="008A18AB" w:rsidRPr="009516B5" w:rsidRDefault="008A18AB" w:rsidP="00FB50F3">
                    <w:pPr>
                      <w:jc w:val="right"/>
                      <w:rPr>
                        <w:sz w:val="18"/>
                        <w:szCs w:val="18"/>
                      </w:rPr>
                    </w:pPr>
                  </w:p>
                </w:tc>
                <w:tc>
                  <w:tcPr>
                    <w:tcW w:w="426" w:type="dxa"/>
                    <w:vAlign w:val="center"/>
                  </w:tcPr>
                  <w:p w14:paraId="0BF6210B" w14:textId="77777777" w:rsidR="008A18AB" w:rsidRPr="009516B5" w:rsidRDefault="008A18AB" w:rsidP="00FB50F3">
                    <w:pPr>
                      <w:jc w:val="right"/>
                      <w:rPr>
                        <w:sz w:val="18"/>
                        <w:szCs w:val="18"/>
                      </w:rPr>
                    </w:pPr>
                  </w:p>
                </w:tc>
                <w:tc>
                  <w:tcPr>
                    <w:tcW w:w="992" w:type="dxa"/>
                    <w:vAlign w:val="center"/>
                  </w:tcPr>
                  <w:p w14:paraId="7C5E4F80" w14:textId="77777777" w:rsidR="008A18AB" w:rsidRPr="009516B5" w:rsidRDefault="008A18AB" w:rsidP="00FB50F3">
                    <w:pPr>
                      <w:jc w:val="right"/>
                      <w:rPr>
                        <w:sz w:val="18"/>
                        <w:szCs w:val="18"/>
                      </w:rPr>
                    </w:pPr>
                  </w:p>
                </w:tc>
                <w:tc>
                  <w:tcPr>
                    <w:tcW w:w="567" w:type="dxa"/>
                    <w:vAlign w:val="center"/>
                  </w:tcPr>
                  <w:p w14:paraId="491CDDA8" w14:textId="77777777" w:rsidR="008A18AB" w:rsidRPr="009516B5" w:rsidRDefault="008A18AB" w:rsidP="00FB50F3">
                    <w:pPr>
                      <w:jc w:val="right"/>
                      <w:rPr>
                        <w:sz w:val="18"/>
                        <w:szCs w:val="18"/>
                      </w:rPr>
                    </w:pPr>
                  </w:p>
                </w:tc>
                <w:tc>
                  <w:tcPr>
                    <w:tcW w:w="850" w:type="dxa"/>
                    <w:vAlign w:val="center"/>
                  </w:tcPr>
                  <w:p w14:paraId="73704F1E" w14:textId="77777777" w:rsidR="008A18AB" w:rsidRPr="009516B5" w:rsidRDefault="008A18AB" w:rsidP="00FB50F3">
                    <w:pPr>
                      <w:jc w:val="right"/>
                      <w:rPr>
                        <w:sz w:val="18"/>
                        <w:szCs w:val="18"/>
                      </w:rPr>
                    </w:pPr>
                  </w:p>
                </w:tc>
                <w:tc>
                  <w:tcPr>
                    <w:tcW w:w="851" w:type="dxa"/>
                    <w:vAlign w:val="center"/>
                  </w:tcPr>
                  <w:p w14:paraId="369830FA" w14:textId="77777777" w:rsidR="008A18AB" w:rsidRPr="009516B5" w:rsidRDefault="008A18AB" w:rsidP="00FB50F3">
                    <w:pPr>
                      <w:jc w:val="right"/>
                      <w:rPr>
                        <w:sz w:val="18"/>
                        <w:szCs w:val="18"/>
                      </w:rPr>
                    </w:pPr>
                  </w:p>
                </w:tc>
                <w:tc>
                  <w:tcPr>
                    <w:tcW w:w="992" w:type="dxa"/>
                    <w:vAlign w:val="center"/>
                  </w:tcPr>
                  <w:p w14:paraId="079BC310" w14:textId="77777777" w:rsidR="008A18AB" w:rsidRPr="009516B5" w:rsidRDefault="008A18AB" w:rsidP="00FB50F3">
                    <w:pPr>
                      <w:jc w:val="right"/>
                      <w:rPr>
                        <w:sz w:val="18"/>
                        <w:szCs w:val="18"/>
                      </w:rPr>
                    </w:pPr>
                  </w:p>
                </w:tc>
                <w:tc>
                  <w:tcPr>
                    <w:tcW w:w="709" w:type="dxa"/>
                    <w:vAlign w:val="center"/>
                  </w:tcPr>
                  <w:p w14:paraId="7D96E0ED" w14:textId="77777777" w:rsidR="008A18AB" w:rsidRPr="009516B5" w:rsidRDefault="008A18AB" w:rsidP="00FB50F3">
                    <w:pPr>
                      <w:jc w:val="right"/>
                      <w:rPr>
                        <w:sz w:val="18"/>
                        <w:szCs w:val="18"/>
                      </w:rPr>
                    </w:pPr>
                  </w:p>
                </w:tc>
                <w:tc>
                  <w:tcPr>
                    <w:tcW w:w="1134" w:type="dxa"/>
                    <w:vAlign w:val="center"/>
                  </w:tcPr>
                  <w:p w14:paraId="203FD312" w14:textId="77777777" w:rsidR="008A18AB" w:rsidRPr="009516B5" w:rsidRDefault="008A18AB" w:rsidP="00FB50F3">
                    <w:pPr>
                      <w:jc w:val="right"/>
                      <w:rPr>
                        <w:sz w:val="18"/>
                        <w:szCs w:val="18"/>
                      </w:rPr>
                    </w:pPr>
                  </w:p>
                </w:tc>
                <w:tc>
                  <w:tcPr>
                    <w:tcW w:w="567" w:type="dxa"/>
                    <w:vAlign w:val="center"/>
                  </w:tcPr>
                  <w:p w14:paraId="4B910D77" w14:textId="77777777" w:rsidR="008A18AB" w:rsidRPr="009516B5" w:rsidRDefault="008A18AB" w:rsidP="00FB50F3">
                    <w:pPr>
                      <w:jc w:val="right"/>
                      <w:rPr>
                        <w:sz w:val="18"/>
                        <w:szCs w:val="18"/>
                      </w:rPr>
                    </w:pPr>
                  </w:p>
                </w:tc>
                <w:tc>
                  <w:tcPr>
                    <w:tcW w:w="1134" w:type="dxa"/>
                    <w:vAlign w:val="center"/>
                  </w:tcPr>
                  <w:p w14:paraId="16BE635A" w14:textId="77777777" w:rsidR="008A18AB" w:rsidRPr="009516B5" w:rsidRDefault="008A18AB" w:rsidP="00FB50F3">
                    <w:pPr>
                      <w:jc w:val="right"/>
                      <w:rPr>
                        <w:sz w:val="18"/>
                        <w:szCs w:val="18"/>
                      </w:rPr>
                    </w:pPr>
                  </w:p>
                </w:tc>
                <w:tc>
                  <w:tcPr>
                    <w:tcW w:w="992" w:type="dxa"/>
                    <w:vAlign w:val="center"/>
                  </w:tcPr>
                  <w:p w14:paraId="20F6345C" w14:textId="77777777" w:rsidR="008A18AB" w:rsidRPr="009516B5" w:rsidRDefault="008A18AB" w:rsidP="00FB50F3">
                    <w:pPr>
                      <w:jc w:val="right"/>
                      <w:rPr>
                        <w:sz w:val="18"/>
                        <w:szCs w:val="18"/>
                      </w:rPr>
                    </w:pPr>
                  </w:p>
                </w:tc>
                <w:tc>
                  <w:tcPr>
                    <w:tcW w:w="1134" w:type="dxa"/>
                    <w:vAlign w:val="center"/>
                  </w:tcPr>
                  <w:p w14:paraId="20437DE6" w14:textId="77777777" w:rsidR="008A18AB" w:rsidRPr="009516B5" w:rsidRDefault="008A18AB" w:rsidP="00FB50F3">
                    <w:pPr>
                      <w:jc w:val="right"/>
                      <w:rPr>
                        <w:sz w:val="18"/>
                        <w:szCs w:val="18"/>
                      </w:rPr>
                    </w:pPr>
                  </w:p>
                </w:tc>
              </w:tr>
              <w:tr w:rsidR="008A18AB" w14:paraId="24B3FE76" w14:textId="77777777" w:rsidTr="000E7AD9">
                <w:sdt>
                  <w:sdtPr>
                    <w:rPr>
                      <w:sz w:val="18"/>
                      <w:szCs w:val="18"/>
                    </w:rPr>
                    <w:tag w:val="_PLD_033ca7ec3c1d4c1b905d0af57ca8a614"/>
                    <w:id w:val="1379667228"/>
                    <w:lock w:val="sdtLocked"/>
                  </w:sdtPr>
                  <w:sdtContent>
                    <w:tc>
                      <w:tcPr>
                        <w:tcW w:w="2836" w:type="dxa"/>
                      </w:tcPr>
                      <w:p w14:paraId="67518325" w14:textId="77777777" w:rsidR="008A18AB" w:rsidRPr="009516B5" w:rsidRDefault="008A18AB">
                        <w:pPr>
                          <w:rPr>
                            <w:sz w:val="18"/>
                            <w:szCs w:val="18"/>
                          </w:rPr>
                        </w:pPr>
                        <w:r w:rsidRPr="009516B5">
                          <w:rPr>
                            <w:sz w:val="18"/>
                            <w:szCs w:val="18"/>
                          </w:rPr>
                          <w:t>四、本期期末余额</w:t>
                        </w:r>
                      </w:p>
                    </w:tc>
                  </w:sdtContent>
                </w:sdt>
                <w:tc>
                  <w:tcPr>
                    <w:tcW w:w="992" w:type="dxa"/>
                    <w:vAlign w:val="center"/>
                  </w:tcPr>
                  <w:p w14:paraId="3D210E90" w14:textId="759B6387" w:rsidR="008A18AB" w:rsidRPr="009516B5" w:rsidRDefault="008A18AB" w:rsidP="00FB50F3">
                    <w:pPr>
                      <w:jc w:val="right"/>
                      <w:rPr>
                        <w:sz w:val="18"/>
                        <w:szCs w:val="18"/>
                      </w:rPr>
                    </w:pPr>
                    <w:r>
                      <w:t>1,529,757,955.00</w:t>
                    </w:r>
                  </w:p>
                </w:tc>
                <w:tc>
                  <w:tcPr>
                    <w:tcW w:w="425" w:type="dxa"/>
                    <w:vAlign w:val="center"/>
                  </w:tcPr>
                  <w:p w14:paraId="38388846" w14:textId="77777777" w:rsidR="008A18AB" w:rsidRPr="009516B5" w:rsidRDefault="008A18AB" w:rsidP="00FB50F3">
                    <w:pPr>
                      <w:jc w:val="right"/>
                      <w:rPr>
                        <w:sz w:val="18"/>
                        <w:szCs w:val="18"/>
                      </w:rPr>
                    </w:pPr>
                  </w:p>
                </w:tc>
                <w:tc>
                  <w:tcPr>
                    <w:tcW w:w="425" w:type="dxa"/>
                    <w:vAlign w:val="center"/>
                  </w:tcPr>
                  <w:p w14:paraId="6BD0B6B9" w14:textId="77777777" w:rsidR="008A18AB" w:rsidRPr="009516B5" w:rsidRDefault="008A18AB" w:rsidP="00FB50F3">
                    <w:pPr>
                      <w:jc w:val="right"/>
                      <w:rPr>
                        <w:sz w:val="18"/>
                        <w:szCs w:val="18"/>
                      </w:rPr>
                    </w:pPr>
                  </w:p>
                </w:tc>
                <w:tc>
                  <w:tcPr>
                    <w:tcW w:w="426" w:type="dxa"/>
                    <w:vAlign w:val="center"/>
                  </w:tcPr>
                  <w:p w14:paraId="40FEDA7B" w14:textId="77777777" w:rsidR="008A18AB" w:rsidRPr="009516B5" w:rsidRDefault="008A18AB" w:rsidP="00FB50F3">
                    <w:pPr>
                      <w:jc w:val="right"/>
                      <w:rPr>
                        <w:sz w:val="18"/>
                        <w:szCs w:val="18"/>
                      </w:rPr>
                    </w:pPr>
                  </w:p>
                </w:tc>
                <w:tc>
                  <w:tcPr>
                    <w:tcW w:w="992" w:type="dxa"/>
                    <w:vAlign w:val="center"/>
                  </w:tcPr>
                  <w:p w14:paraId="0C108384" w14:textId="6546316B" w:rsidR="008A18AB" w:rsidRPr="009516B5" w:rsidRDefault="008A18AB" w:rsidP="00FB50F3">
                    <w:pPr>
                      <w:jc w:val="right"/>
                      <w:rPr>
                        <w:sz w:val="18"/>
                        <w:szCs w:val="18"/>
                      </w:rPr>
                    </w:pPr>
                    <w:r>
                      <w:t>4,047,430,822.62</w:t>
                    </w:r>
                  </w:p>
                </w:tc>
                <w:tc>
                  <w:tcPr>
                    <w:tcW w:w="567" w:type="dxa"/>
                    <w:vAlign w:val="center"/>
                  </w:tcPr>
                  <w:p w14:paraId="709228D4" w14:textId="77777777" w:rsidR="008A18AB" w:rsidRPr="009516B5" w:rsidRDefault="008A18AB" w:rsidP="00FB50F3">
                    <w:pPr>
                      <w:jc w:val="right"/>
                      <w:rPr>
                        <w:sz w:val="18"/>
                        <w:szCs w:val="18"/>
                      </w:rPr>
                    </w:pPr>
                  </w:p>
                </w:tc>
                <w:tc>
                  <w:tcPr>
                    <w:tcW w:w="850" w:type="dxa"/>
                    <w:vAlign w:val="center"/>
                  </w:tcPr>
                  <w:p w14:paraId="323550F7" w14:textId="50E2CDFB" w:rsidR="008A18AB" w:rsidRPr="009516B5" w:rsidRDefault="008A18AB" w:rsidP="00FB50F3">
                    <w:pPr>
                      <w:jc w:val="right"/>
                      <w:rPr>
                        <w:sz w:val="18"/>
                        <w:szCs w:val="18"/>
                      </w:rPr>
                    </w:pPr>
                    <w:r>
                      <w:t>25,148,232.07</w:t>
                    </w:r>
                  </w:p>
                </w:tc>
                <w:tc>
                  <w:tcPr>
                    <w:tcW w:w="851" w:type="dxa"/>
                    <w:vAlign w:val="center"/>
                  </w:tcPr>
                  <w:p w14:paraId="426FE8A0" w14:textId="2804F68B" w:rsidR="008A18AB" w:rsidRPr="009516B5" w:rsidRDefault="008A18AB" w:rsidP="00FB50F3">
                    <w:pPr>
                      <w:jc w:val="right"/>
                      <w:rPr>
                        <w:sz w:val="18"/>
                        <w:szCs w:val="18"/>
                      </w:rPr>
                    </w:pPr>
                    <w:r>
                      <w:t>482,568,294.71</w:t>
                    </w:r>
                  </w:p>
                </w:tc>
                <w:tc>
                  <w:tcPr>
                    <w:tcW w:w="992" w:type="dxa"/>
                    <w:vAlign w:val="center"/>
                  </w:tcPr>
                  <w:p w14:paraId="5A3C143F" w14:textId="6172FC99" w:rsidR="008A18AB" w:rsidRPr="009516B5" w:rsidRDefault="008A18AB" w:rsidP="00FB50F3">
                    <w:pPr>
                      <w:jc w:val="right"/>
                      <w:rPr>
                        <w:sz w:val="18"/>
                        <w:szCs w:val="18"/>
                      </w:rPr>
                    </w:pPr>
                    <w:r>
                      <w:t>763,192,784.29</w:t>
                    </w:r>
                  </w:p>
                </w:tc>
                <w:tc>
                  <w:tcPr>
                    <w:tcW w:w="709" w:type="dxa"/>
                    <w:vAlign w:val="center"/>
                  </w:tcPr>
                  <w:p w14:paraId="4DE191B9" w14:textId="77777777" w:rsidR="008A18AB" w:rsidRPr="009516B5" w:rsidRDefault="008A18AB" w:rsidP="00FB50F3">
                    <w:pPr>
                      <w:jc w:val="right"/>
                      <w:rPr>
                        <w:sz w:val="18"/>
                        <w:szCs w:val="18"/>
                      </w:rPr>
                    </w:pPr>
                  </w:p>
                </w:tc>
                <w:tc>
                  <w:tcPr>
                    <w:tcW w:w="1134" w:type="dxa"/>
                    <w:vAlign w:val="center"/>
                  </w:tcPr>
                  <w:p w14:paraId="61A04211" w14:textId="13516C13" w:rsidR="008A18AB" w:rsidRPr="009516B5" w:rsidRDefault="008A18AB" w:rsidP="00FB50F3">
                    <w:pPr>
                      <w:jc w:val="right"/>
                      <w:rPr>
                        <w:sz w:val="18"/>
                        <w:szCs w:val="18"/>
                      </w:rPr>
                    </w:pPr>
                    <w:r>
                      <w:t>5,405,417,320.50</w:t>
                    </w:r>
                  </w:p>
                </w:tc>
                <w:tc>
                  <w:tcPr>
                    <w:tcW w:w="567" w:type="dxa"/>
                    <w:vAlign w:val="center"/>
                  </w:tcPr>
                  <w:p w14:paraId="5C137A8A" w14:textId="77777777" w:rsidR="008A18AB" w:rsidRPr="009516B5" w:rsidRDefault="008A18AB" w:rsidP="00FB50F3">
                    <w:pPr>
                      <w:jc w:val="right"/>
                      <w:rPr>
                        <w:sz w:val="18"/>
                        <w:szCs w:val="18"/>
                      </w:rPr>
                    </w:pPr>
                  </w:p>
                </w:tc>
                <w:tc>
                  <w:tcPr>
                    <w:tcW w:w="1134" w:type="dxa"/>
                    <w:vAlign w:val="center"/>
                  </w:tcPr>
                  <w:p w14:paraId="7250DD57" w14:textId="35ABDD5C" w:rsidR="008A18AB" w:rsidRPr="009516B5" w:rsidRDefault="008A18AB" w:rsidP="00FB50F3">
                    <w:pPr>
                      <w:jc w:val="right"/>
                      <w:rPr>
                        <w:sz w:val="18"/>
                        <w:szCs w:val="18"/>
                      </w:rPr>
                    </w:pPr>
                    <w:r>
                      <w:t>12,253,515,409.19</w:t>
                    </w:r>
                  </w:p>
                </w:tc>
                <w:tc>
                  <w:tcPr>
                    <w:tcW w:w="992" w:type="dxa"/>
                    <w:vAlign w:val="center"/>
                  </w:tcPr>
                  <w:p w14:paraId="23485150" w14:textId="1D57DEB4" w:rsidR="008A18AB" w:rsidRPr="009516B5" w:rsidRDefault="008A18AB" w:rsidP="00FB50F3">
                    <w:pPr>
                      <w:jc w:val="right"/>
                      <w:rPr>
                        <w:sz w:val="18"/>
                        <w:szCs w:val="18"/>
                      </w:rPr>
                    </w:pPr>
                    <w:r>
                      <w:t>1,127,392,994.29</w:t>
                    </w:r>
                  </w:p>
                </w:tc>
                <w:tc>
                  <w:tcPr>
                    <w:tcW w:w="1134" w:type="dxa"/>
                    <w:vAlign w:val="center"/>
                  </w:tcPr>
                  <w:p w14:paraId="28642389" w14:textId="4F074F6B" w:rsidR="008A18AB" w:rsidRPr="009516B5" w:rsidRDefault="008A18AB" w:rsidP="00FB50F3">
                    <w:pPr>
                      <w:jc w:val="right"/>
                      <w:rPr>
                        <w:sz w:val="18"/>
                        <w:szCs w:val="18"/>
                      </w:rPr>
                    </w:pPr>
                    <w:r>
                      <w:t>13,380,908,403.48</w:t>
                    </w:r>
                  </w:p>
                </w:tc>
              </w:tr>
            </w:tbl>
            <w:p w14:paraId="2835B77B" w14:textId="77777777" w:rsidR="00137558" w:rsidRDefault="00137558">
              <w:pPr>
                <w:snapToGrid w:val="0"/>
                <w:spacing w:line="240" w:lineRule="atLeast"/>
                <w:ind w:rightChars="-759" w:right="-1594"/>
              </w:pPr>
            </w:p>
            <w:tbl>
              <w:tblPr>
                <w:tblStyle w:val="g1"/>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992"/>
                <w:gridCol w:w="425"/>
                <w:gridCol w:w="425"/>
                <w:gridCol w:w="426"/>
                <w:gridCol w:w="992"/>
                <w:gridCol w:w="567"/>
                <w:gridCol w:w="850"/>
                <w:gridCol w:w="851"/>
                <w:gridCol w:w="992"/>
                <w:gridCol w:w="709"/>
                <w:gridCol w:w="1134"/>
                <w:gridCol w:w="567"/>
                <w:gridCol w:w="1134"/>
                <w:gridCol w:w="992"/>
                <w:gridCol w:w="1134"/>
              </w:tblGrid>
              <w:tr w:rsidR="00137558" w14:paraId="057D8E48" w14:textId="77777777" w:rsidTr="000E7AD9">
                <w:tc>
                  <w:tcPr>
                    <w:tcW w:w="2694" w:type="dxa"/>
                    <w:vMerge w:val="restart"/>
                    <w:vAlign w:val="center"/>
                  </w:tcPr>
                  <w:sdt>
                    <w:sdtPr>
                      <w:rPr>
                        <w:rFonts w:hint="eastAsia"/>
                        <w:sz w:val="18"/>
                        <w:szCs w:val="18"/>
                      </w:rPr>
                      <w:tag w:val="_PLD_20eb9c9dd1e14fb0a0790f87b63a489d"/>
                      <w:id w:val="778149869"/>
                      <w:lock w:val="sdtLocked"/>
                    </w:sdtPr>
                    <w:sdtContent>
                      <w:p w14:paraId="2FCCAF85" w14:textId="77777777" w:rsidR="00137558" w:rsidRPr="009516B5" w:rsidRDefault="00451DB4">
                        <w:pPr>
                          <w:snapToGrid w:val="0"/>
                          <w:spacing w:line="240" w:lineRule="atLeast"/>
                          <w:jc w:val="center"/>
                          <w:rPr>
                            <w:sz w:val="18"/>
                            <w:szCs w:val="18"/>
                          </w:rPr>
                        </w:pPr>
                        <w:r w:rsidRPr="009516B5">
                          <w:rPr>
                            <w:rFonts w:hint="eastAsia"/>
                            <w:sz w:val="18"/>
                            <w:szCs w:val="18"/>
                          </w:rPr>
                          <w:t>项目</w:t>
                        </w:r>
                      </w:p>
                    </w:sdtContent>
                  </w:sdt>
                </w:tc>
                <w:tc>
                  <w:tcPr>
                    <w:tcW w:w="12190" w:type="dxa"/>
                    <w:gridSpan w:val="15"/>
                    <w:vAlign w:val="center"/>
                  </w:tcPr>
                  <w:p w14:paraId="5A763FE1" w14:textId="77777777" w:rsidR="00137558" w:rsidRPr="009516B5" w:rsidRDefault="00451DB4">
                    <w:pPr>
                      <w:snapToGrid w:val="0"/>
                      <w:spacing w:line="240" w:lineRule="atLeast"/>
                      <w:jc w:val="center"/>
                      <w:rPr>
                        <w:sz w:val="18"/>
                        <w:szCs w:val="18"/>
                      </w:rPr>
                    </w:pPr>
                    <w:r w:rsidRPr="009516B5">
                      <w:rPr>
                        <w:rFonts w:hint="eastAsia"/>
                        <w:sz w:val="18"/>
                        <w:szCs w:val="18"/>
                      </w:rPr>
                      <w:t xml:space="preserve"> </w:t>
                    </w:r>
                    <w:sdt>
                      <w:sdtPr>
                        <w:rPr>
                          <w:rFonts w:hint="eastAsia"/>
                          <w:sz w:val="18"/>
                          <w:szCs w:val="18"/>
                        </w:rPr>
                        <w:tag w:val="_PLD_95c0e6e5f75a49daa1b601f67b7dd704"/>
                        <w:id w:val="-1328664769"/>
                        <w:lock w:val="sdtLocked"/>
                      </w:sdtPr>
                      <w:sdtContent>
                        <w:r w:rsidRPr="009516B5">
                          <w:rPr>
                            <w:rFonts w:hint="eastAsia"/>
                            <w:sz w:val="18"/>
                            <w:szCs w:val="18"/>
                          </w:rPr>
                          <w:t>2021年半年度</w:t>
                        </w:r>
                      </w:sdtContent>
                    </w:sdt>
                  </w:p>
                </w:tc>
              </w:tr>
              <w:tr w:rsidR="00137558" w14:paraId="65B936ED" w14:textId="77777777" w:rsidTr="000E7AD9">
                <w:tc>
                  <w:tcPr>
                    <w:tcW w:w="2694" w:type="dxa"/>
                    <w:vMerge/>
                    <w:vAlign w:val="center"/>
                  </w:tcPr>
                  <w:p w14:paraId="3CC81714" w14:textId="77777777" w:rsidR="00137558" w:rsidRPr="009516B5" w:rsidRDefault="00137558">
                    <w:pPr>
                      <w:snapToGrid w:val="0"/>
                      <w:spacing w:line="240" w:lineRule="atLeast"/>
                      <w:ind w:rightChars="-759" w:right="-1594"/>
                      <w:rPr>
                        <w:sz w:val="18"/>
                        <w:szCs w:val="18"/>
                      </w:rPr>
                    </w:pPr>
                  </w:p>
                </w:tc>
                <w:sdt>
                  <w:sdtPr>
                    <w:rPr>
                      <w:sz w:val="18"/>
                      <w:szCs w:val="18"/>
                    </w:rPr>
                    <w:tag w:val="_PLD_3c5d65171933469ea16eac46afc03a54"/>
                    <w:id w:val="-886256080"/>
                    <w:lock w:val="sdtLocked"/>
                  </w:sdtPr>
                  <w:sdtContent>
                    <w:tc>
                      <w:tcPr>
                        <w:tcW w:w="10064" w:type="dxa"/>
                        <w:gridSpan w:val="13"/>
                        <w:vAlign w:val="center"/>
                      </w:tcPr>
                      <w:p w14:paraId="632A3993" w14:textId="77777777" w:rsidR="00137558" w:rsidRPr="009516B5" w:rsidRDefault="00451DB4">
                        <w:pPr>
                          <w:jc w:val="center"/>
                          <w:rPr>
                            <w:sz w:val="18"/>
                            <w:szCs w:val="18"/>
                          </w:rPr>
                        </w:pPr>
                        <w:r w:rsidRPr="009516B5">
                          <w:rPr>
                            <w:sz w:val="18"/>
                            <w:szCs w:val="18"/>
                          </w:rPr>
                          <w:t>归属于母公司所有者权益</w:t>
                        </w:r>
                      </w:p>
                    </w:tc>
                  </w:sdtContent>
                </w:sdt>
                <w:sdt>
                  <w:sdtPr>
                    <w:rPr>
                      <w:sz w:val="18"/>
                      <w:szCs w:val="18"/>
                    </w:rPr>
                    <w:tag w:val="_PLD_ba7b1c99b1634f48939c500d6c46ce09"/>
                    <w:id w:val="1929081433"/>
                    <w:lock w:val="sdtLocked"/>
                  </w:sdtPr>
                  <w:sdtContent>
                    <w:tc>
                      <w:tcPr>
                        <w:tcW w:w="992" w:type="dxa"/>
                        <w:vMerge w:val="restart"/>
                        <w:vAlign w:val="center"/>
                      </w:tcPr>
                      <w:p w14:paraId="65EF980A" w14:textId="77777777" w:rsidR="00137558" w:rsidRPr="009516B5" w:rsidRDefault="00451DB4">
                        <w:pPr>
                          <w:jc w:val="center"/>
                          <w:rPr>
                            <w:sz w:val="18"/>
                            <w:szCs w:val="18"/>
                          </w:rPr>
                        </w:pPr>
                        <w:r w:rsidRPr="009516B5">
                          <w:rPr>
                            <w:sz w:val="18"/>
                            <w:szCs w:val="18"/>
                          </w:rPr>
                          <w:t>少数股东权益</w:t>
                        </w:r>
                      </w:p>
                    </w:tc>
                  </w:sdtContent>
                </w:sdt>
                <w:sdt>
                  <w:sdtPr>
                    <w:rPr>
                      <w:sz w:val="18"/>
                      <w:szCs w:val="18"/>
                    </w:rPr>
                    <w:tag w:val="_PLD_fb367567c5f141a5863649df07435b71"/>
                    <w:id w:val="319929628"/>
                    <w:lock w:val="sdtLocked"/>
                  </w:sdtPr>
                  <w:sdtContent>
                    <w:tc>
                      <w:tcPr>
                        <w:tcW w:w="1134" w:type="dxa"/>
                        <w:vMerge w:val="restart"/>
                        <w:vAlign w:val="center"/>
                      </w:tcPr>
                      <w:p w14:paraId="33A89718" w14:textId="77777777" w:rsidR="00137558" w:rsidRPr="009516B5" w:rsidRDefault="00451DB4">
                        <w:pPr>
                          <w:jc w:val="center"/>
                          <w:rPr>
                            <w:sz w:val="18"/>
                            <w:szCs w:val="18"/>
                          </w:rPr>
                        </w:pPr>
                        <w:r w:rsidRPr="009516B5">
                          <w:rPr>
                            <w:sz w:val="18"/>
                            <w:szCs w:val="18"/>
                          </w:rPr>
                          <w:t>所有者权益合计</w:t>
                        </w:r>
                      </w:p>
                    </w:tc>
                  </w:sdtContent>
                </w:sdt>
              </w:tr>
              <w:tr w:rsidR="005B5B93" w14:paraId="6B85455F" w14:textId="77777777" w:rsidTr="000E7AD9">
                <w:tc>
                  <w:tcPr>
                    <w:tcW w:w="2694" w:type="dxa"/>
                    <w:vMerge/>
                    <w:vAlign w:val="center"/>
                  </w:tcPr>
                  <w:p w14:paraId="0D7D1FAE" w14:textId="77777777" w:rsidR="00137558" w:rsidRPr="009516B5" w:rsidRDefault="00137558">
                    <w:pPr>
                      <w:snapToGrid w:val="0"/>
                      <w:spacing w:line="240" w:lineRule="atLeast"/>
                      <w:ind w:rightChars="-759" w:right="-1594"/>
                      <w:rPr>
                        <w:sz w:val="18"/>
                        <w:szCs w:val="18"/>
                      </w:rPr>
                    </w:pPr>
                  </w:p>
                </w:tc>
                <w:sdt>
                  <w:sdtPr>
                    <w:rPr>
                      <w:sz w:val="18"/>
                      <w:szCs w:val="18"/>
                    </w:rPr>
                    <w:tag w:val="_PLD_36b3a5c009c04b53b0bd25afc2596e7e"/>
                    <w:id w:val="1279447215"/>
                    <w:lock w:val="sdtLocked"/>
                  </w:sdtPr>
                  <w:sdtContent>
                    <w:tc>
                      <w:tcPr>
                        <w:tcW w:w="992" w:type="dxa"/>
                        <w:vMerge w:val="restart"/>
                        <w:vAlign w:val="center"/>
                      </w:tcPr>
                      <w:p w14:paraId="14351A2D" w14:textId="77777777" w:rsidR="00137558" w:rsidRPr="009516B5" w:rsidRDefault="00451DB4">
                        <w:pPr>
                          <w:snapToGrid w:val="0"/>
                          <w:spacing w:line="240" w:lineRule="atLeast"/>
                          <w:jc w:val="center"/>
                          <w:rPr>
                            <w:sz w:val="18"/>
                            <w:szCs w:val="18"/>
                          </w:rPr>
                        </w:pPr>
                        <w:r w:rsidRPr="009516B5">
                          <w:rPr>
                            <w:rFonts w:hint="eastAsia"/>
                            <w:sz w:val="18"/>
                            <w:szCs w:val="18"/>
                          </w:rPr>
                          <w:t>实收资本</w:t>
                        </w:r>
                        <w:r w:rsidRPr="009516B5">
                          <w:rPr>
                            <w:sz w:val="18"/>
                            <w:szCs w:val="18"/>
                          </w:rPr>
                          <w:t>(或股本)</w:t>
                        </w:r>
                      </w:p>
                    </w:tc>
                  </w:sdtContent>
                </w:sdt>
                <w:sdt>
                  <w:sdtPr>
                    <w:rPr>
                      <w:sz w:val="18"/>
                      <w:szCs w:val="18"/>
                    </w:rPr>
                    <w:tag w:val="_PLD_c0579a9940424a129a85d26955bb30bc"/>
                    <w:id w:val="1120347888"/>
                    <w:lock w:val="sdtLocked"/>
                  </w:sdtPr>
                  <w:sdtContent>
                    <w:tc>
                      <w:tcPr>
                        <w:tcW w:w="1276" w:type="dxa"/>
                        <w:gridSpan w:val="3"/>
                        <w:vAlign w:val="center"/>
                      </w:tcPr>
                      <w:p w14:paraId="5439DA28" w14:textId="77777777" w:rsidR="00137558" w:rsidRPr="009516B5" w:rsidRDefault="00451DB4">
                        <w:pPr>
                          <w:snapToGrid w:val="0"/>
                          <w:spacing w:line="240" w:lineRule="atLeast"/>
                          <w:jc w:val="center"/>
                          <w:rPr>
                            <w:sz w:val="18"/>
                            <w:szCs w:val="18"/>
                          </w:rPr>
                        </w:pPr>
                        <w:r w:rsidRPr="009516B5">
                          <w:rPr>
                            <w:rFonts w:hint="eastAsia"/>
                            <w:sz w:val="18"/>
                            <w:szCs w:val="18"/>
                          </w:rPr>
                          <w:t>其他权益工具</w:t>
                        </w:r>
                      </w:p>
                    </w:tc>
                  </w:sdtContent>
                </w:sdt>
                <w:sdt>
                  <w:sdtPr>
                    <w:rPr>
                      <w:sz w:val="18"/>
                      <w:szCs w:val="18"/>
                    </w:rPr>
                    <w:tag w:val="_PLD_f728bf12d1d64c4fa04dfc828a7a0411"/>
                    <w:id w:val="39482702"/>
                    <w:lock w:val="sdtLocked"/>
                  </w:sdtPr>
                  <w:sdtContent>
                    <w:tc>
                      <w:tcPr>
                        <w:tcW w:w="992" w:type="dxa"/>
                        <w:vMerge w:val="restart"/>
                        <w:vAlign w:val="center"/>
                      </w:tcPr>
                      <w:p w14:paraId="4A731802" w14:textId="77777777" w:rsidR="00137558" w:rsidRPr="009516B5" w:rsidRDefault="00451DB4">
                        <w:pPr>
                          <w:snapToGrid w:val="0"/>
                          <w:spacing w:line="240" w:lineRule="atLeast"/>
                          <w:jc w:val="center"/>
                          <w:rPr>
                            <w:sz w:val="18"/>
                            <w:szCs w:val="18"/>
                          </w:rPr>
                        </w:pPr>
                        <w:r w:rsidRPr="009516B5">
                          <w:rPr>
                            <w:rFonts w:hint="eastAsia"/>
                            <w:sz w:val="18"/>
                            <w:szCs w:val="18"/>
                          </w:rPr>
                          <w:t>资本公积</w:t>
                        </w:r>
                      </w:p>
                    </w:tc>
                  </w:sdtContent>
                </w:sdt>
                <w:sdt>
                  <w:sdtPr>
                    <w:rPr>
                      <w:sz w:val="18"/>
                      <w:szCs w:val="18"/>
                    </w:rPr>
                    <w:tag w:val="_PLD_8c191e0685ac4367b113504c484a11e9"/>
                    <w:id w:val="2052952336"/>
                    <w:lock w:val="sdtLocked"/>
                  </w:sdtPr>
                  <w:sdtContent>
                    <w:tc>
                      <w:tcPr>
                        <w:tcW w:w="567" w:type="dxa"/>
                        <w:vMerge w:val="restart"/>
                        <w:vAlign w:val="center"/>
                      </w:tcPr>
                      <w:p w14:paraId="3C6CD8A6" w14:textId="77777777" w:rsidR="00137558" w:rsidRPr="009516B5" w:rsidRDefault="00451DB4">
                        <w:pPr>
                          <w:snapToGrid w:val="0"/>
                          <w:spacing w:line="240" w:lineRule="atLeast"/>
                          <w:jc w:val="center"/>
                          <w:rPr>
                            <w:sz w:val="18"/>
                            <w:szCs w:val="18"/>
                          </w:rPr>
                        </w:pPr>
                        <w:r w:rsidRPr="009516B5">
                          <w:rPr>
                            <w:rFonts w:hint="eastAsia"/>
                            <w:sz w:val="18"/>
                            <w:szCs w:val="18"/>
                          </w:rPr>
                          <w:t>减：库存</w:t>
                        </w:r>
                        <w:r w:rsidRPr="009516B5">
                          <w:rPr>
                            <w:rFonts w:hint="eastAsia"/>
                            <w:sz w:val="18"/>
                            <w:szCs w:val="18"/>
                          </w:rPr>
                          <w:lastRenderedPageBreak/>
                          <w:t>股</w:t>
                        </w:r>
                      </w:p>
                    </w:tc>
                  </w:sdtContent>
                </w:sdt>
                <w:sdt>
                  <w:sdtPr>
                    <w:rPr>
                      <w:sz w:val="18"/>
                      <w:szCs w:val="18"/>
                    </w:rPr>
                    <w:tag w:val="_PLD_68ae3206209542ea8491f40d49bafeb7"/>
                    <w:id w:val="-2115885604"/>
                    <w:lock w:val="sdtLocked"/>
                  </w:sdtPr>
                  <w:sdtContent>
                    <w:tc>
                      <w:tcPr>
                        <w:tcW w:w="850" w:type="dxa"/>
                        <w:vMerge w:val="restart"/>
                        <w:vAlign w:val="center"/>
                      </w:tcPr>
                      <w:p w14:paraId="36C01C91" w14:textId="77777777" w:rsidR="00137558" w:rsidRPr="009516B5" w:rsidRDefault="00451DB4">
                        <w:pPr>
                          <w:snapToGrid w:val="0"/>
                          <w:spacing w:line="240" w:lineRule="atLeast"/>
                          <w:jc w:val="center"/>
                          <w:rPr>
                            <w:sz w:val="18"/>
                            <w:szCs w:val="18"/>
                          </w:rPr>
                        </w:pPr>
                        <w:r w:rsidRPr="009516B5">
                          <w:rPr>
                            <w:rFonts w:hint="eastAsia"/>
                            <w:sz w:val="18"/>
                            <w:szCs w:val="18"/>
                          </w:rPr>
                          <w:t>其他综合收益</w:t>
                        </w:r>
                      </w:p>
                    </w:tc>
                  </w:sdtContent>
                </w:sdt>
                <w:sdt>
                  <w:sdtPr>
                    <w:rPr>
                      <w:sz w:val="18"/>
                      <w:szCs w:val="18"/>
                    </w:rPr>
                    <w:tag w:val="_PLD_6402f064d7a041d58973d8b8205096d0"/>
                    <w:id w:val="-1021469521"/>
                    <w:lock w:val="sdtLocked"/>
                  </w:sdtPr>
                  <w:sdtContent>
                    <w:tc>
                      <w:tcPr>
                        <w:tcW w:w="851" w:type="dxa"/>
                        <w:vMerge w:val="restart"/>
                        <w:vAlign w:val="center"/>
                      </w:tcPr>
                      <w:p w14:paraId="0314AC5D" w14:textId="77777777" w:rsidR="00137558" w:rsidRPr="009516B5" w:rsidRDefault="00451DB4">
                        <w:pPr>
                          <w:snapToGrid w:val="0"/>
                          <w:spacing w:line="240" w:lineRule="atLeast"/>
                          <w:jc w:val="center"/>
                          <w:rPr>
                            <w:sz w:val="18"/>
                            <w:szCs w:val="18"/>
                          </w:rPr>
                        </w:pPr>
                        <w:r w:rsidRPr="009516B5">
                          <w:rPr>
                            <w:rFonts w:hint="eastAsia"/>
                            <w:sz w:val="18"/>
                            <w:szCs w:val="18"/>
                          </w:rPr>
                          <w:t>专项储备</w:t>
                        </w:r>
                      </w:p>
                    </w:tc>
                  </w:sdtContent>
                </w:sdt>
                <w:sdt>
                  <w:sdtPr>
                    <w:rPr>
                      <w:sz w:val="18"/>
                      <w:szCs w:val="18"/>
                    </w:rPr>
                    <w:tag w:val="_PLD_b1d22d8686164205bfa14ef647cebfcd"/>
                    <w:id w:val="965242695"/>
                    <w:lock w:val="sdtLocked"/>
                  </w:sdtPr>
                  <w:sdtContent>
                    <w:tc>
                      <w:tcPr>
                        <w:tcW w:w="992" w:type="dxa"/>
                        <w:vMerge w:val="restart"/>
                        <w:vAlign w:val="center"/>
                      </w:tcPr>
                      <w:p w14:paraId="4B251C6A" w14:textId="77777777" w:rsidR="00137558" w:rsidRPr="009516B5" w:rsidRDefault="00451DB4">
                        <w:pPr>
                          <w:snapToGrid w:val="0"/>
                          <w:spacing w:line="240" w:lineRule="atLeast"/>
                          <w:jc w:val="center"/>
                          <w:rPr>
                            <w:sz w:val="18"/>
                            <w:szCs w:val="18"/>
                          </w:rPr>
                        </w:pPr>
                        <w:r w:rsidRPr="009516B5">
                          <w:rPr>
                            <w:rFonts w:hint="eastAsia"/>
                            <w:sz w:val="18"/>
                            <w:szCs w:val="18"/>
                          </w:rPr>
                          <w:t>盈余公积</w:t>
                        </w:r>
                      </w:p>
                    </w:tc>
                  </w:sdtContent>
                </w:sdt>
                <w:sdt>
                  <w:sdtPr>
                    <w:rPr>
                      <w:sz w:val="18"/>
                      <w:szCs w:val="18"/>
                    </w:rPr>
                    <w:tag w:val="_PLD_c5c57d0195b14864b413898a9c76e89d"/>
                    <w:id w:val="1319000840"/>
                    <w:lock w:val="sdtLocked"/>
                  </w:sdtPr>
                  <w:sdtContent>
                    <w:tc>
                      <w:tcPr>
                        <w:tcW w:w="709" w:type="dxa"/>
                        <w:vMerge w:val="restart"/>
                        <w:vAlign w:val="center"/>
                      </w:tcPr>
                      <w:p w14:paraId="69BFE3ED" w14:textId="77777777" w:rsidR="00137558" w:rsidRPr="009516B5" w:rsidRDefault="00451DB4">
                        <w:pPr>
                          <w:snapToGrid w:val="0"/>
                          <w:spacing w:line="240" w:lineRule="atLeast"/>
                          <w:jc w:val="center"/>
                          <w:rPr>
                            <w:sz w:val="18"/>
                            <w:szCs w:val="18"/>
                          </w:rPr>
                        </w:pPr>
                        <w:r w:rsidRPr="009516B5">
                          <w:rPr>
                            <w:rFonts w:hint="eastAsia"/>
                            <w:sz w:val="18"/>
                            <w:szCs w:val="18"/>
                          </w:rPr>
                          <w:t>一般风险准备</w:t>
                        </w:r>
                      </w:p>
                    </w:tc>
                  </w:sdtContent>
                </w:sdt>
                <w:sdt>
                  <w:sdtPr>
                    <w:rPr>
                      <w:sz w:val="18"/>
                      <w:szCs w:val="18"/>
                    </w:rPr>
                    <w:tag w:val="_PLD_c9bffd2027d24ca1955db036ad79f5ea"/>
                    <w:id w:val="-1831364649"/>
                    <w:lock w:val="sdtLocked"/>
                  </w:sdtPr>
                  <w:sdtContent>
                    <w:tc>
                      <w:tcPr>
                        <w:tcW w:w="1134" w:type="dxa"/>
                        <w:vMerge w:val="restart"/>
                        <w:vAlign w:val="center"/>
                      </w:tcPr>
                      <w:p w14:paraId="0197EEA4" w14:textId="77777777" w:rsidR="00137558" w:rsidRPr="009516B5" w:rsidRDefault="00451DB4">
                        <w:pPr>
                          <w:snapToGrid w:val="0"/>
                          <w:spacing w:line="240" w:lineRule="atLeast"/>
                          <w:jc w:val="center"/>
                          <w:rPr>
                            <w:sz w:val="18"/>
                            <w:szCs w:val="18"/>
                          </w:rPr>
                        </w:pPr>
                        <w:r w:rsidRPr="009516B5">
                          <w:rPr>
                            <w:rFonts w:hint="eastAsia"/>
                            <w:sz w:val="18"/>
                            <w:szCs w:val="18"/>
                          </w:rPr>
                          <w:t>未分配利润</w:t>
                        </w:r>
                      </w:p>
                    </w:tc>
                  </w:sdtContent>
                </w:sdt>
                <w:tc>
                  <w:tcPr>
                    <w:tcW w:w="567" w:type="dxa"/>
                    <w:vMerge w:val="restart"/>
                    <w:vAlign w:val="center"/>
                  </w:tcPr>
                  <w:sdt>
                    <w:sdtPr>
                      <w:rPr>
                        <w:rFonts w:hint="eastAsia"/>
                        <w:sz w:val="18"/>
                        <w:szCs w:val="18"/>
                      </w:rPr>
                      <w:tag w:val="_PLD_de6da1e2128f48e49564e44af75ff7ab"/>
                      <w:id w:val="-1997409361"/>
                      <w:lock w:val="sdtLocked"/>
                    </w:sdtPr>
                    <w:sdtContent>
                      <w:sdt>
                        <w:sdtPr>
                          <w:rPr>
                            <w:rFonts w:hint="eastAsia"/>
                            <w:sz w:val="18"/>
                            <w:szCs w:val="18"/>
                          </w:rPr>
                          <w:tag w:val="_PLD_ff5e808cf3794086a9aee4c489a9f6eb"/>
                          <w:id w:val="1833566837"/>
                          <w:lock w:val="sdtLocked"/>
                          <w:placeholder>
                            <w:docPart w:val="GBC11111111111111111111111111111"/>
                          </w:placeholder>
                        </w:sdtPr>
                        <w:sdtContent>
                          <w:p w14:paraId="3CAAC080" w14:textId="77777777" w:rsidR="00137558" w:rsidRPr="009516B5" w:rsidRDefault="00451DB4">
                            <w:pPr>
                              <w:jc w:val="center"/>
                              <w:rPr>
                                <w:sz w:val="18"/>
                                <w:szCs w:val="18"/>
                              </w:rPr>
                            </w:pPr>
                            <w:r w:rsidRPr="009516B5">
                              <w:rPr>
                                <w:rFonts w:hint="eastAsia"/>
                                <w:sz w:val="18"/>
                                <w:szCs w:val="18"/>
                              </w:rPr>
                              <w:t>其他</w:t>
                            </w:r>
                          </w:p>
                        </w:sdtContent>
                      </w:sdt>
                    </w:sdtContent>
                  </w:sdt>
                </w:tc>
                <w:tc>
                  <w:tcPr>
                    <w:tcW w:w="1134" w:type="dxa"/>
                    <w:vMerge w:val="restart"/>
                    <w:vAlign w:val="center"/>
                  </w:tcPr>
                  <w:sdt>
                    <w:sdtPr>
                      <w:rPr>
                        <w:rFonts w:hint="eastAsia"/>
                        <w:sz w:val="18"/>
                        <w:szCs w:val="18"/>
                      </w:rPr>
                      <w:tag w:val="_PLD_e6df9793a438430a8df9730b2cdd8a99"/>
                      <w:id w:val="-205417226"/>
                      <w:lock w:val="sdtLocked"/>
                    </w:sdtPr>
                    <w:sdtContent>
                      <w:p w14:paraId="7DA7CDCE" w14:textId="77777777" w:rsidR="00137558" w:rsidRPr="009516B5" w:rsidRDefault="00451DB4">
                        <w:pPr>
                          <w:jc w:val="center"/>
                          <w:rPr>
                            <w:sz w:val="18"/>
                            <w:szCs w:val="18"/>
                          </w:rPr>
                        </w:pPr>
                        <w:r w:rsidRPr="009516B5">
                          <w:rPr>
                            <w:rFonts w:hint="eastAsia"/>
                            <w:sz w:val="18"/>
                            <w:szCs w:val="18"/>
                          </w:rPr>
                          <w:t>小计</w:t>
                        </w:r>
                      </w:p>
                    </w:sdtContent>
                  </w:sdt>
                </w:tc>
                <w:tc>
                  <w:tcPr>
                    <w:tcW w:w="992" w:type="dxa"/>
                    <w:vMerge/>
                    <w:vAlign w:val="center"/>
                  </w:tcPr>
                  <w:p w14:paraId="298F654D" w14:textId="77777777" w:rsidR="00137558" w:rsidRPr="009516B5" w:rsidRDefault="00137558">
                    <w:pPr>
                      <w:jc w:val="center"/>
                      <w:rPr>
                        <w:sz w:val="18"/>
                        <w:szCs w:val="18"/>
                      </w:rPr>
                    </w:pPr>
                  </w:p>
                </w:tc>
                <w:tc>
                  <w:tcPr>
                    <w:tcW w:w="1134" w:type="dxa"/>
                    <w:vMerge/>
                    <w:vAlign w:val="center"/>
                  </w:tcPr>
                  <w:p w14:paraId="7D2E1269" w14:textId="77777777" w:rsidR="00137558" w:rsidRPr="009516B5" w:rsidRDefault="00137558">
                    <w:pPr>
                      <w:jc w:val="center"/>
                      <w:rPr>
                        <w:sz w:val="18"/>
                        <w:szCs w:val="18"/>
                      </w:rPr>
                    </w:pPr>
                  </w:p>
                </w:tc>
              </w:tr>
              <w:tr w:rsidR="005B5B93" w14:paraId="2CDC3EC9" w14:textId="77777777" w:rsidTr="000E7AD9">
                <w:tc>
                  <w:tcPr>
                    <w:tcW w:w="2694" w:type="dxa"/>
                    <w:vMerge/>
                    <w:vAlign w:val="center"/>
                  </w:tcPr>
                  <w:p w14:paraId="72C337D5" w14:textId="77777777" w:rsidR="00137558" w:rsidRPr="009516B5" w:rsidRDefault="00137558">
                    <w:pPr>
                      <w:snapToGrid w:val="0"/>
                      <w:spacing w:line="240" w:lineRule="atLeast"/>
                      <w:ind w:rightChars="-759" w:right="-1594"/>
                      <w:rPr>
                        <w:sz w:val="18"/>
                        <w:szCs w:val="18"/>
                      </w:rPr>
                    </w:pPr>
                  </w:p>
                </w:tc>
                <w:tc>
                  <w:tcPr>
                    <w:tcW w:w="992" w:type="dxa"/>
                    <w:vMerge/>
                    <w:vAlign w:val="center"/>
                  </w:tcPr>
                  <w:p w14:paraId="4641DCFE" w14:textId="77777777" w:rsidR="00137558" w:rsidRPr="009516B5" w:rsidRDefault="00137558">
                    <w:pPr>
                      <w:snapToGrid w:val="0"/>
                      <w:spacing w:line="240" w:lineRule="atLeast"/>
                      <w:jc w:val="center"/>
                      <w:rPr>
                        <w:sz w:val="18"/>
                        <w:szCs w:val="18"/>
                      </w:rPr>
                    </w:pPr>
                  </w:p>
                </w:tc>
                <w:sdt>
                  <w:sdtPr>
                    <w:rPr>
                      <w:sz w:val="18"/>
                      <w:szCs w:val="18"/>
                    </w:rPr>
                    <w:tag w:val="_PLD_052ae87eff474159aaedec0c5ce4bb50"/>
                    <w:id w:val="-135645773"/>
                    <w:lock w:val="sdtLocked"/>
                  </w:sdtPr>
                  <w:sdtContent>
                    <w:tc>
                      <w:tcPr>
                        <w:tcW w:w="425" w:type="dxa"/>
                        <w:vAlign w:val="center"/>
                      </w:tcPr>
                      <w:p w14:paraId="67C7C46D" w14:textId="77777777" w:rsidR="00137558" w:rsidRPr="009516B5" w:rsidRDefault="00451DB4">
                        <w:pPr>
                          <w:jc w:val="center"/>
                          <w:rPr>
                            <w:sz w:val="18"/>
                            <w:szCs w:val="18"/>
                          </w:rPr>
                        </w:pPr>
                        <w:r w:rsidRPr="009516B5">
                          <w:rPr>
                            <w:rFonts w:hint="eastAsia"/>
                            <w:sz w:val="18"/>
                            <w:szCs w:val="18"/>
                          </w:rPr>
                          <w:t>优</w:t>
                        </w:r>
                        <w:r w:rsidRPr="009516B5">
                          <w:rPr>
                            <w:rFonts w:hint="eastAsia"/>
                            <w:sz w:val="18"/>
                            <w:szCs w:val="18"/>
                          </w:rPr>
                          <w:lastRenderedPageBreak/>
                          <w:t>先股</w:t>
                        </w:r>
                      </w:p>
                    </w:tc>
                  </w:sdtContent>
                </w:sdt>
                <w:sdt>
                  <w:sdtPr>
                    <w:rPr>
                      <w:sz w:val="18"/>
                      <w:szCs w:val="18"/>
                    </w:rPr>
                    <w:tag w:val="_PLD_f40d311f528a48d8a47457e11ad5ccd5"/>
                    <w:id w:val="1750467527"/>
                    <w:lock w:val="sdtLocked"/>
                  </w:sdtPr>
                  <w:sdtContent>
                    <w:tc>
                      <w:tcPr>
                        <w:tcW w:w="425" w:type="dxa"/>
                        <w:vAlign w:val="center"/>
                      </w:tcPr>
                      <w:p w14:paraId="75C786BA" w14:textId="77777777" w:rsidR="00137558" w:rsidRPr="009516B5" w:rsidRDefault="00451DB4">
                        <w:pPr>
                          <w:jc w:val="center"/>
                          <w:rPr>
                            <w:sz w:val="18"/>
                            <w:szCs w:val="18"/>
                          </w:rPr>
                        </w:pPr>
                        <w:r w:rsidRPr="009516B5">
                          <w:rPr>
                            <w:rFonts w:hint="eastAsia"/>
                            <w:sz w:val="18"/>
                            <w:szCs w:val="18"/>
                          </w:rPr>
                          <w:t>永</w:t>
                        </w:r>
                        <w:r w:rsidRPr="009516B5">
                          <w:rPr>
                            <w:rFonts w:hint="eastAsia"/>
                            <w:sz w:val="18"/>
                            <w:szCs w:val="18"/>
                          </w:rPr>
                          <w:lastRenderedPageBreak/>
                          <w:t>续债</w:t>
                        </w:r>
                      </w:p>
                    </w:tc>
                  </w:sdtContent>
                </w:sdt>
                <w:sdt>
                  <w:sdtPr>
                    <w:rPr>
                      <w:sz w:val="18"/>
                      <w:szCs w:val="18"/>
                    </w:rPr>
                    <w:tag w:val="_PLD_90f98adf8eaf44078005d57f570c4291"/>
                    <w:id w:val="883687922"/>
                    <w:lock w:val="sdtLocked"/>
                  </w:sdtPr>
                  <w:sdtContent>
                    <w:tc>
                      <w:tcPr>
                        <w:tcW w:w="426" w:type="dxa"/>
                        <w:vAlign w:val="center"/>
                      </w:tcPr>
                      <w:p w14:paraId="02887473" w14:textId="77777777" w:rsidR="00137558" w:rsidRPr="009516B5" w:rsidRDefault="00451DB4">
                        <w:pPr>
                          <w:jc w:val="center"/>
                          <w:rPr>
                            <w:sz w:val="18"/>
                            <w:szCs w:val="18"/>
                          </w:rPr>
                        </w:pPr>
                        <w:r w:rsidRPr="009516B5">
                          <w:rPr>
                            <w:rFonts w:hint="eastAsia"/>
                            <w:sz w:val="18"/>
                            <w:szCs w:val="18"/>
                          </w:rPr>
                          <w:t>其</w:t>
                        </w:r>
                        <w:r w:rsidRPr="009516B5">
                          <w:rPr>
                            <w:rFonts w:hint="eastAsia"/>
                            <w:sz w:val="18"/>
                            <w:szCs w:val="18"/>
                          </w:rPr>
                          <w:lastRenderedPageBreak/>
                          <w:t>他</w:t>
                        </w:r>
                      </w:p>
                    </w:tc>
                  </w:sdtContent>
                </w:sdt>
                <w:tc>
                  <w:tcPr>
                    <w:tcW w:w="992" w:type="dxa"/>
                    <w:vMerge/>
                    <w:vAlign w:val="center"/>
                  </w:tcPr>
                  <w:p w14:paraId="47E82263" w14:textId="77777777" w:rsidR="00137558" w:rsidRPr="009516B5" w:rsidRDefault="00137558">
                    <w:pPr>
                      <w:snapToGrid w:val="0"/>
                      <w:spacing w:line="240" w:lineRule="atLeast"/>
                      <w:jc w:val="center"/>
                      <w:rPr>
                        <w:sz w:val="18"/>
                        <w:szCs w:val="18"/>
                      </w:rPr>
                    </w:pPr>
                  </w:p>
                </w:tc>
                <w:tc>
                  <w:tcPr>
                    <w:tcW w:w="567" w:type="dxa"/>
                    <w:vMerge/>
                    <w:vAlign w:val="center"/>
                  </w:tcPr>
                  <w:p w14:paraId="2F7C1C2A" w14:textId="77777777" w:rsidR="00137558" w:rsidRPr="009516B5" w:rsidRDefault="00137558">
                    <w:pPr>
                      <w:snapToGrid w:val="0"/>
                      <w:spacing w:line="240" w:lineRule="atLeast"/>
                      <w:jc w:val="center"/>
                      <w:rPr>
                        <w:sz w:val="18"/>
                        <w:szCs w:val="18"/>
                      </w:rPr>
                    </w:pPr>
                  </w:p>
                </w:tc>
                <w:tc>
                  <w:tcPr>
                    <w:tcW w:w="850" w:type="dxa"/>
                    <w:vMerge/>
                    <w:vAlign w:val="center"/>
                  </w:tcPr>
                  <w:p w14:paraId="47514CD3" w14:textId="77777777" w:rsidR="00137558" w:rsidRPr="009516B5" w:rsidRDefault="00137558">
                    <w:pPr>
                      <w:snapToGrid w:val="0"/>
                      <w:spacing w:line="240" w:lineRule="atLeast"/>
                      <w:jc w:val="center"/>
                      <w:rPr>
                        <w:sz w:val="18"/>
                        <w:szCs w:val="18"/>
                      </w:rPr>
                    </w:pPr>
                  </w:p>
                </w:tc>
                <w:tc>
                  <w:tcPr>
                    <w:tcW w:w="851" w:type="dxa"/>
                    <w:vMerge/>
                    <w:vAlign w:val="center"/>
                  </w:tcPr>
                  <w:p w14:paraId="14FD2521" w14:textId="77777777" w:rsidR="00137558" w:rsidRPr="009516B5" w:rsidRDefault="00137558">
                    <w:pPr>
                      <w:snapToGrid w:val="0"/>
                      <w:spacing w:line="240" w:lineRule="atLeast"/>
                      <w:jc w:val="center"/>
                      <w:rPr>
                        <w:sz w:val="18"/>
                        <w:szCs w:val="18"/>
                      </w:rPr>
                    </w:pPr>
                  </w:p>
                </w:tc>
                <w:tc>
                  <w:tcPr>
                    <w:tcW w:w="992" w:type="dxa"/>
                    <w:vMerge/>
                    <w:vAlign w:val="center"/>
                  </w:tcPr>
                  <w:p w14:paraId="4E861ABC" w14:textId="77777777" w:rsidR="00137558" w:rsidRPr="009516B5" w:rsidRDefault="00137558">
                    <w:pPr>
                      <w:snapToGrid w:val="0"/>
                      <w:spacing w:line="240" w:lineRule="atLeast"/>
                      <w:jc w:val="center"/>
                      <w:rPr>
                        <w:sz w:val="18"/>
                        <w:szCs w:val="18"/>
                      </w:rPr>
                    </w:pPr>
                  </w:p>
                </w:tc>
                <w:tc>
                  <w:tcPr>
                    <w:tcW w:w="709" w:type="dxa"/>
                    <w:vMerge/>
                    <w:vAlign w:val="center"/>
                  </w:tcPr>
                  <w:p w14:paraId="09BC7D89" w14:textId="77777777" w:rsidR="00137558" w:rsidRPr="009516B5" w:rsidRDefault="00137558">
                    <w:pPr>
                      <w:snapToGrid w:val="0"/>
                      <w:spacing w:line="240" w:lineRule="atLeast"/>
                      <w:jc w:val="center"/>
                      <w:rPr>
                        <w:sz w:val="18"/>
                        <w:szCs w:val="18"/>
                      </w:rPr>
                    </w:pPr>
                  </w:p>
                </w:tc>
                <w:tc>
                  <w:tcPr>
                    <w:tcW w:w="1134" w:type="dxa"/>
                    <w:vMerge/>
                    <w:vAlign w:val="center"/>
                  </w:tcPr>
                  <w:p w14:paraId="1F289F14" w14:textId="77777777" w:rsidR="00137558" w:rsidRPr="009516B5" w:rsidRDefault="00137558">
                    <w:pPr>
                      <w:snapToGrid w:val="0"/>
                      <w:spacing w:line="240" w:lineRule="atLeast"/>
                      <w:jc w:val="center"/>
                      <w:rPr>
                        <w:sz w:val="18"/>
                        <w:szCs w:val="18"/>
                      </w:rPr>
                    </w:pPr>
                  </w:p>
                </w:tc>
                <w:tc>
                  <w:tcPr>
                    <w:tcW w:w="567" w:type="dxa"/>
                    <w:vMerge/>
                    <w:vAlign w:val="center"/>
                  </w:tcPr>
                  <w:p w14:paraId="746B7F7B" w14:textId="77777777" w:rsidR="00137558" w:rsidRPr="009516B5" w:rsidRDefault="00137558">
                    <w:pPr>
                      <w:jc w:val="center"/>
                      <w:rPr>
                        <w:sz w:val="18"/>
                        <w:szCs w:val="18"/>
                      </w:rPr>
                    </w:pPr>
                  </w:p>
                </w:tc>
                <w:tc>
                  <w:tcPr>
                    <w:tcW w:w="1134" w:type="dxa"/>
                    <w:vMerge/>
                    <w:vAlign w:val="center"/>
                  </w:tcPr>
                  <w:p w14:paraId="5B067AE2" w14:textId="77777777" w:rsidR="00137558" w:rsidRPr="009516B5" w:rsidRDefault="00137558">
                    <w:pPr>
                      <w:jc w:val="center"/>
                      <w:rPr>
                        <w:sz w:val="18"/>
                        <w:szCs w:val="18"/>
                      </w:rPr>
                    </w:pPr>
                  </w:p>
                </w:tc>
                <w:tc>
                  <w:tcPr>
                    <w:tcW w:w="992" w:type="dxa"/>
                    <w:vMerge/>
                    <w:vAlign w:val="center"/>
                  </w:tcPr>
                  <w:p w14:paraId="22A50AD8" w14:textId="77777777" w:rsidR="00137558" w:rsidRPr="009516B5" w:rsidRDefault="00137558">
                    <w:pPr>
                      <w:jc w:val="center"/>
                      <w:rPr>
                        <w:sz w:val="18"/>
                        <w:szCs w:val="18"/>
                      </w:rPr>
                    </w:pPr>
                  </w:p>
                </w:tc>
                <w:tc>
                  <w:tcPr>
                    <w:tcW w:w="1134" w:type="dxa"/>
                    <w:vMerge/>
                    <w:tcBorders>
                      <w:bottom w:val="nil"/>
                    </w:tcBorders>
                    <w:vAlign w:val="center"/>
                  </w:tcPr>
                  <w:p w14:paraId="309DB2AC" w14:textId="77777777" w:rsidR="00137558" w:rsidRPr="009516B5" w:rsidRDefault="00137558">
                    <w:pPr>
                      <w:jc w:val="center"/>
                      <w:rPr>
                        <w:sz w:val="18"/>
                        <w:szCs w:val="18"/>
                      </w:rPr>
                    </w:pPr>
                  </w:p>
                </w:tc>
              </w:tr>
              <w:tr w:rsidR="005B5B93" w14:paraId="1EA8F251" w14:textId="77777777" w:rsidTr="000E7AD9">
                <w:sdt>
                  <w:sdtPr>
                    <w:rPr>
                      <w:sz w:val="18"/>
                      <w:szCs w:val="18"/>
                    </w:rPr>
                    <w:tag w:val="_PLD_7e9607e7cfb34d74bf0fce08e0866d34"/>
                    <w:id w:val="-218901708"/>
                    <w:lock w:val="sdtLocked"/>
                  </w:sdtPr>
                  <w:sdtContent>
                    <w:tc>
                      <w:tcPr>
                        <w:tcW w:w="2694" w:type="dxa"/>
                        <w:vAlign w:val="center"/>
                      </w:tcPr>
                      <w:p w14:paraId="186177BE" w14:textId="77777777" w:rsidR="00966586" w:rsidRPr="009516B5" w:rsidRDefault="00966586">
                        <w:pPr>
                          <w:rPr>
                            <w:sz w:val="18"/>
                            <w:szCs w:val="18"/>
                          </w:rPr>
                        </w:pPr>
                        <w:r w:rsidRPr="009516B5">
                          <w:rPr>
                            <w:sz w:val="18"/>
                            <w:szCs w:val="18"/>
                          </w:rPr>
                          <w:t>一、上年</w:t>
                        </w:r>
                        <w:r w:rsidRPr="009516B5">
                          <w:rPr>
                            <w:rFonts w:hint="eastAsia"/>
                            <w:sz w:val="18"/>
                            <w:szCs w:val="18"/>
                          </w:rPr>
                          <w:t>期</w:t>
                        </w:r>
                        <w:r w:rsidRPr="009516B5">
                          <w:rPr>
                            <w:sz w:val="18"/>
                            <w:szCs w:val="18"/>
                          </w:rPr>
                          <w:t>末余额</w:t>
                        </w:r>
                      </w:p>
                    </w:tc>
                  </w:sdtContent>
                </w:sdt>
                <w:tc>
                  <w:tcPr>
                    <w:tcW w:w="992" w:type="dxa"/>
                    <w:vAlign w:val="center"/>
                  </w:tcPr>
                  <w:p w14:paraId="6E3B7BE1" w14:textId="77777777" w:rsidR="00966586" w:rsidRPr="009516B5" w:rsidRDefault="00966586" w:rsidP="009516B5">
                    <w:pPr>
                      <w:jc w:val="right"/>
                      <w:rPr>
                        <w:sz w:val="18"/>
                        <w:szCs w:val="18"/>
                      </w:rPr>
                    </w:pPr>
                    <w:r w:rsidRPr="009516B5">
                      <w:rPr>
                        <w:sz w:val="18"/>
                        <w:szCs w:val="18"/>
                      </w:rPr>
                      <w:t>1,529,757,955.00</w:t>
                    </w:r>
                  </w:p>
                </w:tc>
                <w:tc>
                  <w:tcPr>
                    <w:tcW w:w="425" w:type="dxa"/>
                    <w:vAlign w:val="center"/>
                  </w:tcPr>
                  <w:p w14:paraId="7B0C47FE" w14:textId="77777777" w:rsidR="00966586" w:rsidRPr="009516B5" w:rsidRDefault="00966586" w:rsidP="009516B5">
                    <w:pPr>
                      <w:jc w:val="right"/>
                      <w:rPr>
                        <w:sz w:val="18"/>
                        <w:szCs w:val="18"/>
                      </w:rPr>
                    </w:pPr>
                  </w:p>
                </w:tc>
                <w:tc>
                  <w:tcPr>
                    <w:tcW w:w="425" w:type="dxa"/>
                    <w:vAlign w:val="center"/>
                  </w:tcPr>
                  <w:p w14:paraId="2132D2C9" w14:textId="77777777" w:rsidR="00966586" w:rsidRPr="009516B5" w:rsidRDefault="00966586" w:rsidP="009516B5">
                    <w:pPr>
                      <w:jc w:val="right"/>
                      <w:rPr>
                        <w:sz w:val="18"/>
                        <w:szCs w:val="18"/>
                      </w:rPr>
                    </w:pPr>
                  </w:p>
                </w:tc>
                <w:tc>
                  <w:tcPr>
                    <w:tcW w:w="426" w:type="dxa"/>
                    <w:vAlign w:val="center"/>
                  </w:tcPr>
                  <w:p w14:paraId="35CD3812" w14:textId="77777777" w:rsidR="00966586" w:rsidRPr="009516B5" w:rsidRDefault="00966586" w:rsidP="009516B5">
                    <w:pPr>
                      <w:jc w:val="right"/>
                      <w:rPr>
                        <w:sz w:val="18"/>
                        <w:szCs w:val="18"/>
                      </w:rPr>
                    </w:pPr>
                  </w:p>
                </w:tc>
                <w:tc>
                  <w:tcPr>
                    <w:tcW w:w="992" w:type="dxa"/>
                    <w:vAlign w:val="center"/>
                  </w:tcPr>
                  <w:p w14:paraId="1CECD638" w14:textId="77777777" w:rsidR="00966586" w:rsidRPr="009516B5" w:rsidRDefault="00966586" w:rsidP="009516B5">
                    <w:pPr>
                      <w:jc w:val="right"/>
                      <w:rPr>
                        <w:sz w:val="18"/>
                        <w:szCs w:val="18"/>
                      </w:rPr>
                    </w:pPr>
                    <w:r w:rsidRPr="009516B5">
                      <w:rPr>
                        <w:sz w:val="18"/>
                        <w:szCs w:val="18"/>
                      </w:rPr>
                      <w:t>4,047,430,822.62</w:t>
                    </w:r>
                  </w:p>
                </w:tc>
                <w:tc>
                  <w:tcPr>
                    <w:tcW w:w="567" w:type="dxa"/>
                    <w:vAlign w:val="center"/>
                  </w:tcPr>
                  <w:p w14:paraId="44E2E75A" w14:textId="77777777" w:rsidR="00966586" w:rsidRPr="009516B5" w:rsidRDefault="00966586" w:rsidP="009516B5">
                    <w:pPr>
                      <w:jc w:val="right"/>
                      <w:rPr>
                        <w:sz w:val="18"/>
                        <w:szCs w:val="18"/>
                      </w:rPr>
                    </w:pPr>
                  </w:p>
                </w:tc>
                <w:tc>
                  <w:tcPr>
                    <w:tcW w:w="850" w:type="dxa"/>
                    <w:vAlign w:val="center"/>
                  </w:tcPr>
                  <w:p w14:paraId="4FD24CB3" w14:textId="77777777" w:rsidR="00966586" w:rsidRPr="009516B5" w:rsidRDefault="00966586" w:rsidP="009516B5">
                    <w:pPr>
                      <w:jc w:val="right"/>
                      <w:rPr>
                        <w:sz w:val="18"/>
                        <w:szCs w:val="18"/>
                      </w:rPr>
                    </w:pPr>
                    <w:r w:rsidRPr="009516B5">
                      <w:rPr>
                        <w:sz w:val="18"/>
                        <w:szCs w:val="18"/>
                      </w:rPr>
                      <w:t>8,630,403.40</w:t>
                    </w:r>
                  </w:p>
                </w:tc>
                <w:tc>
                  <w:tcPr>
                    <w:tcW w:w="851" w:type="dxa"/>
                    <w:vAlign w:val="center"/>
                  </w:tcPr>
                  <w:p w14:paraId="51D5432C" w14:textId="77777777" w:rsidR="00966586" w:rsidRPr="009516B5" w:rsidRDefault="00966586" w:rsidP="009516B5">
                    <w:pPr>
                      <w:jc w:val="right"/>
                      <w:rPr>
                        <w:sz w:val="18"/>
                        <w:szCs w:val="18"/>
                      </w:rPr>
                    </w:pPr>
                    <w:r w:rsidRPr="009516B5">
                      <w:rPr>
                        <w:sz w:val="18"/>
                        <w:szCs w:val="18"/>
                      </w:rPr>
                      <w:t>403,655,428.12</w:t>
                    </w:r>
                  </w:p>
                </w:tc>
                <w:tc>
                  <w:tcPr>
                    <w:tcW w:w="992" w:type="dxa"/>
                    <w:vAlign w:val="center"/>
                  </w:tcPr>
                  <w:p w14:paraId="7D7EC825" w14:textId="77777777" w:rsidR="00966586" w:rsidRPr="009516B5" w:rsidRDefault="00966586" w:rsidP="009516B5">
                    <w:pPr>
                      <w:jc w:val="right"/>
                      <w:rPr>
                        <w:sz w:val="18"/>
                        <w:szCs w:val="18"/>
                      </w:rPr>
                    </w:pPr>
                    <w:r w:rsidRPr="009516B5">
                      <w:rPr>
                        <w:sz w:val="18"/>
                        <w:szCs w:val="18"/>
                      </w:rPr>
                      <w:t>712,163,236.56</w:t>
                    </w:r>
                  </w:p>
                </w:tc>
                <w:tc>
                  <w:tcPr>
                    <w:tcW w:w="709" w:type="dxa"/>
                    <w:vAlign w:val="center"/>
                  </w:tcPr>
                  <w:p w14:paraId="03D1397E" w14:textId="77777777" w:rsidR="00966586" w:rsidRPr="009516B5" w:rsidRDefault="00966586" w:rsidP="009516B5">
                    <w:pPr>
                      <w:jc w:val="right"/>
                      <w:rPr>
                        <w:sz w:val="18"/>
                        <w:szCs w:val="18"/>
                      </w:rPr>
                    </w:pPr>
                  </w:p>
                </w:tc>
                <w:tc>
                  <w:tcPr>
                    <w:tcW w:w="1134" w:type="dxa"/>
                    <w:vAlign w:val="center"/>
                  </w:tcPr>
                  <w:p w14:paraId="0C97489B" w14:textId="77777777" w:rsidR="00966586" w:rsidRPr="009516B5" w:rsidRDefault="00966586" w:rsidP="009516B5">
                    <w:pPr>
                      <w:jc w:val="right"/>
                      <w:rPr>
                        <w:sz w:val="18"/>
                        <w:szCs w:val="18"/>
                      </w:rPr>
                    </w:pPr>
                    <w:r w:rsidRPr="009516B5">
                      <w:rPr>
                        <w:sz w:val="18"/>
                        <w:szCs w:val="18"/>
                      </w:rPr>
                      <w:t>4,673,143,166.92</w:t>
                    </w:r>
                  </w:p>
                </w:tc>
                <w:tc>
                  <w:tcPr>
                    <w:tcW w:w="567" w:type="dxa"/>
                    <w:vAlign w:val="center"/>
                  </w:tcPr>
                  <w:p w14:paraId="22C90DC5" w14:textId="77777777" w:rsidR="00966586" w:rsidRPr="009516B5" w:rsidRDefault="00966586" w:rsidP="009516B5">
                    <w:pPr>
                      <w:jc w:val="right"/>
                      <w:rPr>
                        <w:sz w:val="18"/>
                        <w:szCs w:val="18"/>
                      </w:rPr>
                    </w:pPr>
                  </w:p>
                </w:tc>
                <w:tc>
                  <w:tcPr>
                    <w:tcW w:w="1134" w:type="dxa"/>
                    <w:vAlign w:val="center"/>
                  </w:tcPr>
                  <w:p w14:paraId="1621FF88" w14:textId="77777777" w:rsidR="00966586" w:rsidRPr="009516B5" w:rsidRDefault="00966586" w:rsidP="009516B5">
                    <w:pPr>
                      <w:jc w:val="right"/>
                      <w:rPr>
                        <w:sz w:val="18"/>
                        <w:szCs w:val="18"/>
                      </w:rPr>
                    </w:pPr>
                    <w:r w:rsidRPr="009516B5">
                      <w:rPr>
                        <w:sz w:val="18"/>
                        <w:szCs w:val="18"/>
                      </w:rPr>
                      <w:t>11,374,781,012.62</w:t>
                    </w:r>
                  </w:p>
                </w:tc>
                <w:tc>
                  <w:tcPr>
                    <w:tcW w:w="992" w:type="dxa"/>
                    <w:vAlign w:val="center"/>
                  </w:tcPr>
                  <w:p w14:paraId="3154CA64" w14:textId="77777777" w:rsidR="00966586" w:rsidRPr="009516B5" w:rsidRDefault="00966586" w:rsidP="009516B5">
                    <w:pPr>
                      <w:jc w:val="right"/>
                      <w:rPr>
                        <w:sz w:val="18"/>
                        <w:szCs w:val="18"/>
                      </w:rPr>
                    </w:pPr>
                    <w:r w:rsidRPr="009516B5">
                      <w:rPr>
                        <w:sz w:val="18"/>
                        <w:szCs w:val="18"/>
                      </w:rPr>
                      <w:t>1,143,320,533.55</w:t>
                    </w:r>
                  </w:p>
                </w:tc>
                <w:tc>
                  <w:tcPr>
                    <w:tcW w:w="1134" w:type="dxa"/>
                    <w:vAlign w:val="center"/>
                  </w:tcPr>
                  <w:p w14:paraId="1CE52AD5" w14:textId="77777777" w:rsidR="00966586" w:rsidRPr="009516B5" w:rsidRDefault="00966586" w:rsidP="009516B5">
                    <w:pPr>
                      <w:jc w:val="right"/>
                      <w:rPr>
                        <w:sz w:val="18"/>
                        <w:szCs w:val="18"/>
                      </w:rPr>
                    </w:pPr>
                    <w:r w:rsidRPr="009516B5">
                      <w:rPr>
                        <w:sz w:val="18"/>
                        <w:szCs w:val="18"/>
                      </w:rPr>
                      <w:t>12,518,101,546.17</w:t>
                    </w:r>
                  </w:p>
                </w:tc>
              </w:tr>
              <w:tr w:rsidR="005B5B93" w14:paraId="4B3827E6" w14:textId="77777777" w:rsidTr="000E7AD9">
                <w:sdt>
                  <w:sdtPr>
                    <w:rPr>
                      <w:sz w:val="18"/>
                      <w:szCs w:val="18"/>
                    </w:rPr>
                    <w:tag w:val="_PLD_fd33bb0caf614a75b319dc40c7515dcc"/>
                    <w:id w:val="-442536646"/>
                    <w:lock w:val="sdtLocked"/>
                  </w:sdtPr>
                  <w:sdtContent>
                    <w:tc>
                      <w:tcPr>
                        <w:tcW w:w="2694" w:type="dxa"/>
                        <w:vAlign w:val="center"/>
                      </w:tcPr>
                      <w:p w14:paraId="5264C519" w14:textId="77777777" w:rsidR="00966586" w:rsidRPr="009516B5" w:rsidRDefault="00966586">
                        <w:pPr>
                          <w:rPr>
                            <w:sz w:val="18"/>
                            <w:szCs w:val="18"/>
                          </w:rPr>
                        </w:pPr>
                        <w:r w:rsidRPr="009516B5">
                          <w:rPr>
                            <w:rFonts w:hint="eastAsia"/>
                            <w:sz w:val="18"/>
                            <w:szCs w:val="18"/>
                          </w:rPr>
                          <w:t>加：</w:t>
                        </w:r>
                        <w:r w:rsidRPr="009516B5">
                          <w:rPr>
                            <w:sz w:val="18"/>
                            <w:szCs w:val="18"/>
                          </w:rPr>
                          <w:t>会计政策变更</w:t>
                        </w:r>
                      </w:p>
                    </w:tc>
                  </w:sdtContent>
                </w:sdt>
                <w:tc>
                  <w:tcPr>
                    <w:tcW w:w="992" w:type="dxa"/>
                    <w:vAlign w:val="center"/>
                  </w:tcPr>
                  <w:p w14:paraId="7EEA2858" w14:textId="77777777" w:rsidR="00966586" w:rsidRPr="009516B5" w:rsidRDefault="00966586" w:rsidP="009516B5">
                    <w:pPr>
                      <w:jc w:val="right"/>
                      <w:rPr>
                        <w:sz w:val="18"/>
                        <w:szCs w:val="18"/>
                      </w:rPr>
                    </w:pPr>
                  </w:p>
                </w:tc>
                <w:tc>
                  <w:tcPr>
                    <w:tcW w:w="425" w:type="dxa"/>
                    <w:vAlign w:val="center"/>
                  </w:tcPr>
                  <w:p w14:paraId="781AB71E" w14:textId="77777777" w:rsidR="00966586" w:rsidRPr="009516B5" w:rsidRDefault="00966586" w:rsidP="009516B5">
                    <w:pPr>
                      <w:jc w:val="right"/>
                      <w:rPr>
                        <w:sz w:val="18"/>
                        <w:szCs w:val="18"/>
                      </w:rPr>
                    </w:pPr>
                  </w:p>
                </w:tc>
                <w:tc>
                  <w:tcPr>
                    <w:tcW w:w="425" w:type="dxa"/>
                    <w:vAlign w:val="center"/>
                  </w:tcPr>
                  <w:p w14:paraId="33F0038B" w14:textId="77777777" w:rsidR="00966586" w:rsidRPr="009516B5" w:rsidRDefault="00966586" w:rsidP="009516B5">
                    <w:pPr>
                      <w:jc w:val="right"/>
                      <w:rPr>
                        <w:sz w:val="18"/>
                        <w:szCs w:val="18"/>
                      </w:rPr>
                    </w:pPr>
                  </w:p>
                </w:tc>
                <w:tc>
                  <w:tcPr>
                    <w:tcW w:w="426" w:type="dxa"/>
                    <w:vAlign w:val="center"/>
                  </w:tcPr>
                  <w:p w14:paraId="19C4B8E6" w14:textId="77777777" w:rsidR="00966586" w:rsidRPr="009516B5" w:rsidRDefault="00966586" w:rsidP="009516B5">
                    <w:pPr>
                      <w:jc w:val="right"/>
                      <w:rPr>
                        <w:sz w:val="18"/>
                        <w:szCs w:val="18"/>
                      </w:rPr>
                    </w:pPr>
                  </w:p>
                </w:tc>
                <w:tc>
                  <w:tcPr>
                    <w:tcW w:w="992" w:type="dxa"/>
                    <w:vAlign w:val="center"/>
                  </w:tcPr>
                  <w:p w14:paraId="2AF61B62" w14:textId="77777777" w:rsidR="00966586" w:rsidRPr="009516B5" w:rsidRDefault="00966586" w:rsidP="009516B5">
                    <w:pPr>
                      <w:jc w:val="right"/>
                      <w:rPr>
                        <w:sz w:val="18"/>
                        <w:szCs w:val="18"/>
                      </w:rPr>
                    </w:pPr>
                  </w:p>
                </w:tc>
                <w:tc>
                  <w:tcPr>
                    <w:tcW w:w="567" w:type="dxa"/>
                    <w:vAlign w:val="center"/>
                  </w:tcPr>
                  <w:p w14:paraId="3E85518C" w14:textId="77777777" w:rsidR="00966586" w:rsidRPr="009516B5" w:rsidRDefault="00966586" w:rsidP="009516B5">
                    <w:pPr>
                      <w:jc w:val="right"/>
                      <w:rPr>
                        <w:sz w:val="18"/>
                        <w:szCs w:val="18"/>
                      </w:rPr>
                    </w:pPr>
                  </w:p>
                </w:tc>
                <w:tc>
                  <w:tcPr>
                    <w:tcW w:w="850" w:type="dxa"/>
                    <w:vAlign w:val="center"/>
                  </w:tcPr>
                  <w:p w14:paraId="1B9644A0" w14:textId="77777777" w:rsidR="00966586" w:rsidRPr="009516B5" w:rsidRDefault="00966586" w:rsidP="009516B5">
                    <w:pPr>
                      <w:jc w:val="right"/>
                      <w:rPr>
                        <w:sz w:val="18"/>
                        <w:szCs w:val="18"/>
                      </w:rPr>
                    </w:pPr>
                  </w:p>
                </w:tc>
                <w:tc>
                  <w:tcPr>
                    <w:tcW w:w="851" w:type="dxa"/>
                    <w:vAlign w:val="center"/>
                  </w:tcPr>
                  <w:p w14:paraId="6ED35CA7" w14:textId="77777777" w:rsidR="00966586" w:rsidRPr="009516B5" w:rsidRDefault="00966586" w:rsidP="009516B5">
                    <w:pPr>
                      <w:jc w:val="right"/>
                      <w:rPr>
                        <w:sz w:val="18"/>
                        <w:szCs w:val="18"/>
                      </w:rPr>
                    </w:pPr>
                  </w:p>
                </w:tc>
                <w:tc>
                  <w:tcPr>
                    <w:tcW w:w="992" w:type="dxa"/>
                    <w:vAlign w:val="center"/>
                  </w:tcPr>
                  <w:p w14:paraId="3D966B27" w14:textId="77777777" w:rsidR="00966586" w:rsidRPr="009516B5" w:rsidRDefault="00966586" w:rsidP="009516B5">
                    <w:pPr>
                      <w:jc w:val="right"/>
                      <w:rPr>
                        <w:sz w:val="18"/>
                        <w:szCs w:val="18"/>
                      </w:rPr>
                    </w:pPr>
                  </w:p>
                </w:tc>
                <w:tc>
                  <w:tcPr>
                    <w:tcW w:w="709" w:type="dxa"/>
                    <w:vAlign w:val="center"/>
                  </w:tcPr>
                  <w:p w14:paraId="4E999401" w14:textId="77777777" w:rsidR="00966586" w:rsidRPr="009516B5" w:rsidRDefault="00966586" w:rsidP="009516B5">
                    <w:pPr>
                      <w:jc w:val="right"/>
                      <w:rPr>
                        <w:sz w:val="18"/>
                        <w:szCs w:val="18"/>
                      </w:rPr>
                    </w:pPr>
                  </w:p>
                </w:tc>
                <w:tc>
                  <w:tcPr>
                    <w:tcW w:w="1134" w:type="dxa"/>
                    <w:vAlign w:val="center"/>
                  </w:tcPr>
                  <w:p w14:paraId="74CFC639" w14:textId="77777777" w:rsidR="00966586" w:rsidRPr="009516B5" w:rsidRDefault="00966586" w:rsidP="009516B5">
                    <w:pPr>
                      <w:jc w:val="right"/>
                      <w:rPr>
                        <w:sz w:val="18"/>
                        <w:szCs w:val="18"/>
                      </w:rPr>
                    </w:pPr>
                  </w:p>
                </w:tc>
                <w:tc>
                  <w:tcPr>
                    <w:tcW w:w="567" w:type="dxa"/>
                    <w:vAlign w:val="center"/>
                  </w:tcPr>
                  <w:p w14:paraId="61F46D12" w14:textId="77777777" w:rsidR="00966586" w:rsidRPr="009516B5" w:rsidRDefault="00966586" w:rsidP="009516B5">
                    <w:pPr>
                      <w:jc w:val="right"/>
                      <w:rPr>
                        <w:sz w:val="18"/>
                        <w:szCs w:val="18"/>
                      </w:rPr>
                    </w:pPr>
                  </w:p>
                </w:tc>
                <w:tc>
                  <w:tcPr>
                    <w:tcW w:w="1134" w:type="dxa"/>
                    <w:vAlign w:val="center"/>
                  </w:tcPr>
                  <w:p w14:paraId="790928D2" w14:textId="77777777" w:rsidR="00966586" w:rsidRPr="009516B5" w:rsidRDefault="00966586" w:rsidP="009516B5">
                    <w:pPr>
                      <w:jc w:val="right"/>
                      <w:rPr>
                        <w:sz w:val="18"/>
                        <w:szCs w:val="18"/>
                      </w:rPr>
                    </w:pPr>
                  </w:p>
                </w:tc>
                <w:tc>
                  <w:tcPr>
                    <w:tcW w:w="992" w:type="dxa"/>
                    <w:vAlign w:val="center"/>
                  </w:tcPr>
                  <w:p w14:paraId="6F7005F5" w14:textId="77777777" w:rsidR="00966586" w:rsidRPr="009516B5" w:rsidRDefault="00966586" w:rsidP="009516B5">
                    <w:pPr>
                      <w:jc w:val="right"/>
                      <w:rPr>
                        <w:sz w:val="18"/>
                        <w:szCs w:val="18"/>
                      </w:rPr>
                    </w:pPr>
                  </w:p>
                </w:tc>
                <w:tc>
                  <w:tcPr>
                    <w:tcW w:w="1134" w:type="dxa"/>
                    <w:vAlign w:val="center"/>
                  </w:tcPr>
                  <w:p w14:paraId="37A18A01" w14:textId="77777777" w:rsidR="00966586" w:rsidRPr="009516B5" w:rsidRDefault="00966586" w:rsidP="009516B5">
                    <w:pPr>
                      <w:jc w:val="right"/>
                      <w:rPr>
                        <w:sz w:val="18"/>
                        <w:szCs w:val="18"/>
                      </w:rPr>
                    </w:pPr>
                  </w:p>
                </w:tc>
              </w:tr>
              <w:tr w:rsidR="005B5B93" w14:paraId="6EEE6FAB" w14:textId="77777777" w:rsidTr="000E7AD9">
                <w:sdt>
                  <w:sdtPr>
                    <w:rPr>
                      <w:sz w:val="18"/>
                      <w:szCs w:val="18"/>
                    </w:rPr>
                    <w:tag w:val="_PLD_15b4364437fa4ad39040010f7c204056"/>
                    <w:id w:val="-1545048270"/>
                    <w:lock w:val="sdtLocked"/>
                  </w:sdtPr>
                  <w:sdtContent>
                    <w:tc>
                      <w:tcPr>
                        <w:tcW w:w="2694" w:type="dxa"/>
                        <w:vAlign w:val="center"/>
                      </w:tcPr>
                      <w:p w14:paraId="445F6CBC" w14:textId="77777777" w:rsidR="00966586" w:rsidRPr="009516B5" w:rsidRDefault="00966586">
                        <w:pPr>
                          <w:ind w:firstLineChars="200" w:firstLine="360"/>
                          <w:rPr>
                            <w:sz w:val="18"/>
                            <w:szCs w:val="18"/>
                          </w:rPr>
                        </w:pPr>
                        <w:r w:rsidRPr="009516B5">
                          <w:rPr>
                            <w:sz w:val="18"/>
                            <w:szCs w:val="18"/>
                          </w:rPr>
                          <w:t>前期差错更正</w:t>
                        </w:r>
                      </w:p>
                    </w:tc>
                  </w:sdtContent>
                </w:sdt>
                <w:tc>
                  <w:tcPr>
                    <w:tcW w:w="992" w:type="dxa"/>
                    <w:vAlign w:val="center"/>
                  </w:tcPr>
                  <w:p w14:paraId="1BDB3B65" w14:textId="77777777" w:rsidR="00966586" w:rsidRPr="009516B5" w:rsidRDefault="00966586" w:rsidP="009516B5">
                    <w:pPr>
                      <w:jc w:val="right"/>
                      <w:rPr>
                        <w:sz w:val="18"/>
                        <w:szCs w:val="18"/>
                      </w:rPr>
                    </w:pPr>
                  </w:p>
                </w:tc>
                <w:tc>
                  <w:tcPr>
                    <w:tcW w:w="425" w:type="dxa"/>
                    <w:vAlign w:val="center"/>
                  </w:tcPr>
                  <w:p w14:paraId="44825607" w14:textId="77777777" w:rsidR="00966586" w:rsidRPr="009516B5" w:rsidRDefault="00966586" w:rsidP="009516B5">
                    <w:pPr>
                      <w:jc w:val="right"/>
                      <w:rPr>
                        <w:sz w:val="18"/>
                        <w:szCs w:val="18"/>
                      </w:rPr>
                    </w:pPr>
                  </w:p>
                </w:tc>
                <w:tc>
                  <w:tcPr>
                    <w:tcW w:w="425" w:type="dxa"/>
                    <w:vAlign w:val="center"/>
                  </w:tcPr>
                  <w:p w14:paraId="572B1732" w14:textId="77777777" w:rsidR="00966586" w:rsidRPr="009516B5" w:rsidRDefault="00966586" w:rsidP="009516B5">
                    <w:pPr>
                      <w:jc w:val="right"/>
                      <w:rPr>
                        <w:sz w:val="18"/>
                        <w:szCs w:val="18"/>
                      </w:rPr>
                    </w:pPr>
                  </w:p>
                </w:tc>
                <w:tc>
                  <w:tcPr>
                    <w:tcW w:w="426" w:type="dxa"/>
                    <w:vAlign w:val="center"/>
                  </w:tcPr>
                  <w:p w14:paraId="2B25AC09" w14:textId="77777777" w:rsidR="00966586" w:rsidRPr="009516B5" w:rsidRDefault="00966586" w:rsidP="009516B5">
                    <w:pPr>
                      <w:jc w:val="right"/>
                      <w:rPr>
                        <w:sz w:val="18"/>
                        <w:szCs w:val="18"/>
                      </w:rPr>
                    </w:pPr>
                  </w:p>
                </w:tc>
                <w:tc>
                  <w:tcPr>
                    <w:tcW w:w="992" w:type="dxa"/>
                    <w:vAlign w:val="center"/>
                  </w:tcPr>
                  <w:p w14:paraId="5F45AB10" w14:textId="77777777" w:rsidR="00966586" w:rsidRPr="009516B5" w:rsidRDefault="00966586" w:rsidP="009516B5">
                    <w:pPr>
                      <w:jc w:val="right"/>
                      <w:rPr>
                        <w:sz w:val="18"/>
                        <w:szCs w:val="18"/>
                      </w:rPr>
                    </w:pPr>
                  </w:p>
                </w:tc>
                <w:tc>
                  <w:tcPr>
                    <w:tcW w:w="567" w:type="dxa"/>
                    <w:vAlign w:val="center"/>
                  </w:tcPr>
                  <w:p w14:paraId="0EC05DD5" w14:textId="77777777" w:rsidR="00966586" w:rsidRPr="009516B5" w:rsidRDefault="00966586" w:rsidP="009516B5">
                    <w:pPr>
                      <w:jc w:val="right"/>
                      <w:rPr>
                        <w:sz w:val="18"/>
                        <w:szCs w:val="18"/>
                      </w:rPr>
                    </w:pPr>
                  </w:p>
                </w:tc>
                <w:tc>
                  <w:tcPr>
                    <w:tcW w:w="850" w:type="dxa"/>
                    <w:vAlign w:val="center"/>
                  </w:tcPr>
                  <w:p w14:paraId="04DC5FC4" w14:textId="77777777" w:rsidR="00966586" w:rsidRPr="009516B5" w:rsidRDefault="00966586" w:rsidP="009516B5">
                    <w:pPr>
                      <w:jc w:val="right"/>
                      <w:rPr>
                        <w:sz w:val="18"/>
                        <w:szCs w:val="18"/>
                      </w:rPr>
                    </w:pPr>
                  </w:p>
                </w:tc>
                <w:tc>
                  <w:tcPr>
                    <w:tcW w:w="851" w:type="dxa"/>
                    <w:vAlign w:val="center"/>
                  </w:tcPr>
                  <w:p w14:paraId="15529C33" w14:textId="77777777" w:rsidR="00966586" w:rsidRPr="009516B5" w:rsidRDefault="00966586" w:rsidP="009516B5">
                    <w:pPr>
                      <w:jc w:val="right"/>
                      <w:rPr>
                        <w:sz w:val="18"/>
                        <w:szCs w:val="18"/>
                      </w:rPr>
                    </w:pPr>
                  </w:p>
                </w:tc>
                <w:tc>
                  <w:tcPr>
                    <w:tcW w:w="992" w:type="dxa"/>
                    <w:vAlign w:val="center"/>
                  </w:tcPr>
                  <w:p w14:paraId="1D3F1AA2" w14:textId="77777777" w:rsidR="00966586" w:rsidRPr="009516B5" w:rsidRDefault="00966586" w:rsidP="009516B5">
                    <w:pPr>
                      <w:jc w:val="right"/>
                      <w:rPr>
                        <w:sz w:val="18"/>
                        <w:szCs w:val="18"/>
                      </w:rPr>
                    </w:pPr>
                  </w:p>
                </w:tc>
                <w:tc>
                  <w:tcPr>
                    <w:tcW w:w="709" w:type="dxa"/>
                    <w:vAlign w:val="center"/>
                  </w:tcPr>
                  <w:p w14:paraId="18ED84FB" w14:textId="77777777" w:rsidR="00966586" w:rsidRPr="009516B5" w:rsidRDefault="00966586" w:rsidP="009516B5">
                    <w:pPr>
                      <w:jc w:val="right"/>
                      <w:rPr>
                        <w:sz w:val="18"/>
                        <w:szCs w:val="18"/>
                      </w:rPr>
                    </w:pPr>
                  </w:p>
                </w:tc>
                <w:tc>
                  <w:tcPr>
                    <w:tcW w:w="1134" w:type="dxa"/>
                    <w:vAlign w:val="center"/>
                  </w:tcPr>
                  <w:p w14:paraId="6B1359A3" w14:textId="77777777" w:rsidR="00966586" w:rsidRPr="009516B5" w:rsidRDefault="00966586" w:rsidP="009516B5">
                    <w:pPr>
                      <w:jc w:val="right"/>
                      <w:rPr>
                        <w:sz w:val="18"/>
                        <w:szCs w:val="18"/>
                      </w:rPr>
                    </w:pPr>
                  </w:p>
                </w:tc>
                <w:tc>
                  <w:tcPr>
                    <w:tcW w:w="567" w:type="dxa"/>
                    <w:vAlign w:val="center"/>
                  </w:tcPr>
                  <w:p w14:paraId="6062B4DA" w14:textId="77777777" w:rsidR="00966586" w:rsidRPr="009516B5" w:rsidRDefault="00966586" w:rsidP="009516B5">
                    <w:pPr>
                      <w:jc w:val="right"/>
                      <w:rPr>
                        <w:sz w:val="18"/>
                        <w:szCs w:val="18"/>
                      </w:rPr>
                    </w:pPr>
                  </w:p>
                </w:tc>
                <w:tc>
                  <w:tcPr>
                    <w:tcW w:w="1134" w:type="dxa"/>
                    <w:vAlign w:val="center"/>
                  </w:tcPr>
                  <w:p w14:paraId="45C10C1A" w14:textId="77777777" w:rsidR="00966586" w:rsidRPr="009516B5" w:rsidRDefault="00966586" w:rsidP="009516B5">
                    <w:pPr>
                      <w:jc w:val="right"/>
                      <w:rPr>
                        <w:sz w:val="18"/>
                        <w:szCs w:val="18"/>
                      </w:rPr>
                    </w:pPr>
                  </w:p>
                </w:tc>
                <w:tc>
                  <w:tcPr>
                    <w:tcW w:w="992" w:type="dxa"/>
                    <w:vAlign w:val="center"/>
                  </w:tcPr>
                  <w:p w14:paraId="19FA136B" w14:textId="77777777" w:rsidR="00966586" w:rsidRPr="009516B5" w:rsidRDefault="00966586" w:rsidP="009516B5">
                    <w:pPr>
                      <w:jc w:val="right"/>
                      <w:rPr>
                        <w:sz w:val="18"/>
                        <w:szCs w:val="18"/>
                      </w:rPr>
                    </w:pPr>
                  </w:p>
                </w:tc>
                <w:tc>
                  <w:tcPr>
                    <w:tcW w:w="1134" w:type="dxa"/>
                    <w:vAlign w:val="center"/>
                  </w:tcPr>
                  <w:p w14:paraId="29C7BEC6" w14:textId="77777777" w:rsidR="00966586" w:rsidRPr="009516B5" w:rsidRDefault="00966586" w:rsidP="009516B5">
                    <w:pPr>
                      <w:jc w:val="right"/>
                      <w:rPr>
                        <w:sz w:val="18"/>
                        <w:szCs w:val="18"/>
                      </w:rPr>
                    </w:pPr>
                  </w:p>
                </w:tc>
              </w:tr>
              <w:tr w:rsidR="005B5B93" w14:paraId="4A2FDDBC" w14:textId="77777777" w:rsidTr="000E7AD9">
                <w:sdt>
                  <w:sdtPr>
                    <w:rPr>
                      <w:sz w:val="18"/>
                      <w:szCs w:val="18"/>
                    </w:rPr>
                    <w:tag w:val="_PLD_800fb53c11a943e3b9b9bd49c8085679"/>
                    <w:id w:val="790938260"/>
                    <w:lock w:val="sdtLocked"/>
                  </w:sdtPr>
                  <w:sdtContent>
                    <w:tc>
                      <w:tcPr>
                        <w:tcW w:w="2694" w:type="dxa"/>
                        <w:vAlign w:val="center"/>
                      </w:tcPr>
                      <w:p w14:paraId="4C3EE6BC" w14:textId="77777777" w:rsidR="00966586" w:rsidRPr="009516B5" w:rsidRDefault="00966586">
                        <w:pPr>
                          <w:ind w:firstLineChars="200" w:firstLine="360"/>
                          <w:rPr>
                            <w:sz w:val="18"/>
                            <w:szCs w:val="18"/>
                          </w:rPr>
                        </w:pPr>
                        <w:r w:rsidRPr="009516B5">
                          <w:rPr>
                            <w:rFonts w:hint="eastAsia"/>
                            <w:sz w:val="18"/>
                            <w:szCs w:val="18"/>
                          </w:rPr>
                          <w:t>同</w:t>
                        </w:r>
                        <w:proofErr w:type="gramStart"/>
                        <w:r w:rsidRPr="009516B5">
                          <w:rPr>
                            <w:rFonts w:hint="eastAsia"/>
                            <w:sz w:val="18"/>
                            <w:szCs w:val="18"/>
                          </w:rPr>
                          <w:t>一控制</w:t>
                        </w:r>
                        <w:proofErr w:type="gramEnd"/>
                        <w:r w:rsidRPr="009516B5">
                          <w:rPr>
                            <w:rFonts w:hint="eastAsia"/>
                            <w:sz w:val="18"/>
                            <w:szCs w:val="18"/>
                          </w:rPr>
                          <w:t>下企业合并</w:t>
                        </w:r>
                      </w:p>
                    </w:tc>
                  </w:sdtContent>
                </w:sdt>
                <w:tc>
                  <w:tcPr>
                    <w:tcW w:w="992" w:type="dxa"/>
                    <w:vAlign w:val="center"/>
                  </w:tcPr>
                  <w:p w14:paraId="24269EA1" w14:textId="77777777" w:rsidR="00966586" w:rsidRPr="009516B5" w:rsidRDefault="00966586" w:rsidP="009516B5">
                    <w:pPr>
                      <w:jc w:val="right"/>
                      <w:rPr>
                        <w:sz w:val="18"/>
                        <w:szCs w:val="18"/>
                      </w:rPr>
                    </w:pPr>
                  </w:p>
                </w:tc>
                <w:tc>
                  <w:tcPr>
                    <w:tcW w:w="425" w:type="dxa"/>
                    <w:vAlign w:val="center"/>
                  </w:tcPr>
                  <w:p w14:paraId="78A04247" w14:textId="77777777" w:rsidR="00966586" w:rsidRPr="009516B5" w:rsidRDefault="00966586" w:rsidP="009516B5">
                    <w:pPr>
                      <w:jc w:val="right"/>
                      <w:rPr>
                        <w:sz w:val="18"/>
                        <w:szCs w:val="18"/>
                      </w:rPr>
                    </w:pPr>
                  </w:p>
                </w:tc>
                <w:tc>
                  <w:tcPr>
                    <w:tcW w:w="425" w:type="dxa"/>
                    <w:vAlign w:val="center"/>
                  </w:tcPr>
                  <w:p w14:paraId="371B9C0C" w14:textId="77777777" w:rsidR="00966586" w:rsidRPr="009516B5" w:rsidRDefault="00966586" w:rsidP="009516B5">
                    <w:pPr>
                      <w:jc w:val="right"/>
                      <w:rPr>
                        <w:sz w:val="18"/>
                        <w:szCs w:val="18"/>
                      </w:rPr>
                    </w:pPr>
                  </w:p>
                </w:tc>
                <w:tc>
                  <w:tcPr>
                    <w:tcW w:w="426" w:type="dxa"/>
                    <w:vAlign w:val="center"/>
                  </w:tcPr>
                  <w:p w14:paraId="393E54BF" w14:textId="77777777" w:rsidR="00966586" w:rsidRPr="009516B5" w:rsidRDefault="00966586" w:rsidP="009516B5">
                    <w:pPr>
                      <w:jc w:val="right"/>
                      <w:rPr>
                        <w:sz w:val="18"/>
                        <w:szCs w:val="18"/>
                      </w:rPr>
                    </w:pPr>
                  </w:p>
                </w:tc>
                <w:tc>
                  <w:tcPr>
                    <w:tcW w:w="992" w:type="dxa"/>
                    <w:vAlign w:val="center"/>
                  </w:tcPr>
                  <w:p w14:paraId="2745FBCE" w14:textId="77777777" w:rsidR="00966586" w:rsidRPr="009516B5" w:rsidRDefault="00966586" w:rsidP="009516B5">
                    <w:pPr>
                      <w:jc w:val="right"/>
                      <w:rPr>
                        <w:sz w:val="18"/>
                        <w:szCs w:val="18"/>
                      </w:rPr>
                    </w:pPr>
                  </w:p>
                </w:tc>
                <w:tc>
                  <w:tcPr>
                    <w:tcW w:w="567" w:type="dxa"/>
                    <w:vAlign w:val="center"/>
                  </w:tcPr>
                  <w:p w14:paraId="42D9CE33" w14:textId="77777777" w:rsidR="00966586" w:rsidRPr="009516B5" w:rsidRDefault="00966586" w:rsidP="009516B5">
                    <w:pPr>
                      <w:jc w:val="right"/>
                      <w:rPr>
                        <w:sz w:val="18"/>
                        <w:szCs w:val="18"/>
                      </w:rPr>
                    </w:pPr>
                  </w:p>
                </w:tc>
                <w:tc>
                  <w:tcPr>
                    <w:tcW w:w="850" w:type="dxa"/>
                    <w:vAlign w:val="center"/>
                  </w:tcPr>
                  <w:p w14:paraId="38C8557E" w14:textId="77777777" w:rsidR="00966586" w:rsidRPr="009516B5" w:rsidRDefault="00966586" w:rsidP="009516B5">
                    <w:pPr>
                      <w:jc w:val="right"/>
                      <w:rPr>
                        <w:sz w:val="18"/>
                        <w:szCs w:val="18"/>
                      </w:rPr>
                    </w:pPr>
                  </w:p>
                </w:tc>
                <w:tc>
                  <w:tcPr>
                    <w:tcW w:w="851" w:type="dxa"/>
                    <w:vAlign w:val="center"/>
                  </w:tcPr>
                  <w:p w14:paraId="788489E1" w14:textId="77777777" w:rsidR="00966586" w:rsidRPr="009516B5" w:rsidRDefault="00966586" w:rsidP="009516B5">
                    <w:pPr>
                      <w:jc w:val="right"/>
                      <w:rPr>
                        <w:sz w:val="18"/>
                        <w:szCs w:val="18"/>
                      </w:rPr>
                    </w:pPr>
                  </w:p>
                </w:tc>
                <w:tc>
                  <w:tcPr>
                    <w:tcW w:w="992" w:type="dxa"/>
                    <w:vAlign w:val="center"/>
                  </w:tcPr>
                  <w:p w14:paraId="0FAA650B" w14:textId="77777777" w:rsidR="00966586" w:rsidRPr="009516B5" w:rsidRDefault="00966586" w:rsidP="009516B5">
                    <w:pPr>
                      <w:jc w:val="right"/>
                      <w:rPr>
                        <w:sz w:val="18"/>
                        <w:szCs w:val="18"/>
                      </w:rPr>
                    </w:pPr>
                  </w:p>
                </w:tc>
                <w:tc>
                  <w:tcPr>
                    <w:tcW w:w="709" w:type="dxa"/>
                    <w:vAlign w:val="center"/>
                  </w:tcPr>
                  <w:p w14:paraId="16F3047B" w14:textId="77777777" w:rsidR="00966586" w:rsidRPr="009516B5" w:rsidRDefault="00966586" w:rsidP="009516B5">
                    <w:pPr>
                      <w:jc w:val="right"/>
                      <w:rPr>
                        <w:sz w:val="18"/>
                        <w:szCs w:val="18"/>
                      </w:rPr>
                    </w:pPr>
                  </w:p>
                </w:tc>
                <w:tc>
                  <w:tcPr>
                    <w:tcW w:w="1134" w:type="dxa"/>
                    <w:vAlign w:val="center"/>
                  </w:tcPr>
                  <w:p w14:paraId="03FF9FFB" w14:textId="77777777" w:rsidR="00966586" w:rsidRPr="009516B5" w:rsidRDefault="00966586" w:rsidP="009516B5">
                    <w:pPr>
                      <w:jc w:val="right"/>
                      <w:rPr>
                        <w:sz w:val="18"/>
                        <w:szCs w:val="18"/>
                      </w:rPr>
                    </w:pPr>
                  </w:p>
                </w:tc>
                <w:tc>
                  <w:tcPr>
                    <w:tcW w:w="567" w:type="dxa"/>
                    <w:vAlign w:val="center"/>
                  </w:tcPr>
                  <w:p w14:paraId="00A903A1" w14:textId="77777777" w:rsidR="00966586" w:rsidRPr="009516B5" w:rsidRDefault="00966586" w:rsidP="009516B5">
                    <w:pPr>
                      <w:jc w:val="right"/>
                      <w:rPr>
                        <w:sz w:val="18"/>
                        <w:szCs w:val="18"/>
                      </w:rPr>
                    </w:pPr>
                  </w:p>
                </w:tc>
                <w:tc>
                  <w:tcPr>
                    <w:tcW w:w="1134" w:type="dxa"/>
                    <w:vAlign w:val="center"/>
                  </w:tcPr>
                  <w:p w14:paraId="6EFCE7BD" w14:textId="77777777" w:rsidR="00966586" w:rsidRPr="009516B5" w:rsidRDefault="00966586" w:rsidP="009516B5">
                    <w:pPr>
                      <w:jc w:val="right"/>
                      <w:rPr>
                        <w:sz w:val="18"/>
                        <w:szCs w:val="18"/>
                      </w:rPr>
                    </w:pPr>
                  </w:p>
                </w:tc>
                <w:tc>
                  <w:tcPr>
                    <w:tcW w:w="992" w:type="dxa"/>
                    <w:vAlign w:val="center"/>
                  </w:tcPr>
                  <w:p w14:paraId="77533CF6" w14:textId="77777777" w:rsidR="00966586" w:rsidRPr="009516B5" w:rsidRDefault="00966586" w:rsidP="009516B5">
                    <w:pPr>
                      <w:jc w:val="right"/>
                      <w:rPr>
                        <w:sz w:val="18"/>
                        <w:szCs w:val="18"/>
                      </w:rPr>
                    </w:pPr>
                  </w:p>
                </w:tc>
                <w:tc>
                  <w:tcPr>
                    <w:tcW w:w="1134" w:type="dxa"/>
                    <w:vAlign w:val="center"/>
                  </w:tcPr>
                  <w:p w14:paraId="4F56A61F" w14:textId="77777777" w:rsidR="00966586" w:rsidRPr="009516B5" w:rsidRDefault="00966586" w:rsidP="009516B5">
                    <w:pPr>
                      <w:jc w:val="right"/>
                      <w:rPr>
                        <w:sz w:val="18"/>
                        <w:szCs w:val="18"/>
                      </w:rPr>
                    </w:pPr>
                  </w:p>
                </w:tc>
              </w:tr>
              <w:tr w:rsidR="005B5B93" w14:paraId="0E453731" w14:textId="77777777" w:rsidTr="000E7AD9">
                <w:sdt>
                  <w:sdtPr>
                    <w:rPr>
                      <w:sz w:val="18"/>
                      <w:szCs w:val="18"/>
                    </w:rPr>
                    <w:tag w:val="_PLD_87118e97730e486dbbcc5e072b67665f"/>
                    <w:id w:val="-27107310"/>
                    <w:lock w:val="sdtLocked"/>
                  </w:sdtPr>
                  <w:sdtContent>
                    <w:tc>
                      <w:tcPr>
                        <w:tcW w:w="2694" w:type="dxa"/>
                        <w:vAlign w:val="center"/>
                      </w:tcPr>
                      <w:p w14:paraId="295A5369" w14:textId="77777777" w:rsidR="00966586" w:rsidRPr="009516B5" w:rsidRDefault="00966586">
                        <w:pPr>
                          <w:ind w:firstLineChars="200" w:firstLine="360"/>
                          <w:rPr>
                            <w:sz w:val="18"/>
                            <w:szCs w:val="18"/>
                          </w:rPr>
                        </w:pPr>
                        <w:r w:rsidRPr="009516B5">
                          <w:rPr>
                            <w:rFonts w:hint="eastAsia"/>
                            <w:sz w:val="18"/>
                            <w:szCs w:val="18"/>
                          </w:rPr>
                          <w:t>其他</w:t>
                        </w:r>
                      </w:p>
                    </w:tc>
                  </w:sdtContent>
                </w:sdt>
                <w:tc>
                  <w:tcPr>
                    <w:tcW w:w="992" w:type="dxa"/>
                    <w:vAlign w:val="center"/>
                  </w:tcPr>
                  <w:p w14:paraId="093E9C05" w14:textId="77777777" w:rsidR="00966586" w:rsidRPr="009516B5" w:rsidRDefault="00966586" w:rsidP="009516B5">
                    <w:pPr>
                      <w:jc w:val="right"/>
                      <w:rPr>
                        <w:sz w:val="18"/>
                        <w:szCs w:val="18"/>
                      </w:rPr>
                    </w:pPr>
                  </w:p>
                </w:tc>
                <w:tc>
                  <w:tcPr>
                    <w:tcW w:w="425" w:type="dxa"/>
                    <w:vAlign w:val="center"/>
                  </w:tcPr>
                  <w:p w14:paraId="41F41A1F" w14:textId="77777777" w:rsidR="00966586" w:rsidRPr="009516B5" w:rsidRDefault="00966586" w:rsidP="009516B5">
                    <w:pPr>
                      <w:jc w:val="right"/>
                      <w:rPr>
                        <w:sz w:val="18"/>
                        <w:szCs w:val="18"/>
                      </w:rPr>
                    </w:pPr>
                  </w:p>
                </w:tc>
                <w:tc>
                  <w:tcPr>
                    <w:tcW w:w="425" w:type="dxa"/>
                    <w:vAlign w:val="center"/>
                  </w:tcPr>
                  <w:p w14:paraId="4C9AFAD7" w14:textId="77777777" w:rsidR="00966586" w:rsidRPr="009516B5" w:rsidRDefault="00966586" w:rsidP="009516B5">
                    <w:pPr>
                      <w:jc w:val="right"/>
                      <w:rPr>
                        <w:sz w:val="18"/>
                        <w:szCs w:val="18"/>
                      </w:rPr>
                    </w:pPr>
                  </w:p>
                </w:tc>
                <w:tc>
                  <w:tcPr>
                    <w:tcW w:w="426" w:type="dxa"/>
                    <w:vAlign w:val="center"/>
                  </w:tcPr>
                  <w:p w14:paraId="7095F34D" w14:textId="77777777" w:rsidR="00966586" w:rsidRPr="009516B5" w:rsidRDefault="00966586" w:rsidP="009516B5">
                    <w:pPr>
                      <w:jc w:val="right"/>
                      <w:rPr>
                        <w:sz w:val="18"/>
                        <w:szCs w:val="18"/>
                      </w:rPr>
                    </w:pPr>
                  </w:p>
                </w:tc>
                <w:tc>
                  <w:tcPr>
                    <w:tcW w:w="992" w:type="dxa"/>
                    <w:vAlign w:val="center"/>
                  </w:tcPr>
                  <w:p w14:paraId="43A3D213" w14:textId="77777777" w:rsidR="00966586" w:rsidRPr="009516B5" w:rsidRDefault="00966586" w:rsidP="009516B5">
                    <w:pPr>
                      <w:jc w:val="right"/>
                      <w:rPr>
                        <w:sz w:val="18"/>
                        <w:szCs w:val="18"/>
                      </w:rPr>
                    </w:pPr>
                  </w:p>
                </w:tc>
                <w:tc>
                  <w:tcPr>
                    <w:tcW w:w="567" w:type="dxa"/>
                    <w:vAlign w:val="center"/>
                  </w:tcPr>
                  <w:p w14:paraId="7EBEFB8A" w14:textId="77777777" w:rsidR="00966586" w:rsidRPr="009516B5" w:rsidRDefault="00966586" w:rsidP="009516B5">
                    <w:pPr>
                      <w:jc w:val="right"/>
                      <w:rPr>
                        <w:sz w:val="18"/>
                        <w:szCs w:val="18"/>
                      </w:rPr>
                    </w:pPr>
                  </w:p>
                </w:tc>
                <w:tc>
                  <w:tcPr>
                    <w:tcW w:w="850" w:type="dxa"/>
                    <w:vAlign w:val="center"/>
                  </w:tcPr>
                  <w:p w14:paraId="7FC4D8C3" w14:textId="77777777" w:rsidR="00966586" w:rsidRPr="009516B5" w:rsidRDefault="00966586" w:rsidP="009516B5">
                    <w:pPr>
                      <w:jc w:val="right"/>
                      <w:rPr>
                        <w:sz w:val="18"/>
                        <w:szCs w:val="18"/>
                      </w:rPr>
                    </w:pPr>
                  </w:p>
                </w:tc>
                <w:tc>
                  <w:tcPr>
                    <w:tcW w:w="851" w:type="dxa"/>
                    <w:vAlign w:val="center"/>
                  </w:tcPr>
                  <w:p w14:paraId="3DBCA5F4" w14:textId="77777777" w:rsidR="00966586" w:rsidRPr="009516B5" w:rsidRDefault="00966586" w:rsidP="009516B5">
                    <w:pPr>
                      <w:jc w:val="right"/>
                      <w:rPr>
                        <w:sz w:val="18"/>
                        <w:szCs w:val="18"/>
                      </w:rPr>
                    </w:pPr>
                  </w:p>
                </w:tc>
                <w:tc>
                  <w:tcPr>
                    <w:tcW w:w="992" w:type="dxa"/>
                    <w:vAlign w:val="center"/>
                  </w:tcPr>
                  <w:p w14:paraId="093757E3" w14:textId="77777777" w:rsidR="00966586" w:rsidRPr="009516B5" w:rsidRDefault="00966586" w:rsidP="009516B5">
                    <w:pPr>
                      <w:jc w:val="right"/>
                      <w:rPr>
                        <w:sz w:val="18"/>
                        <w:szCs w:val="18"/>
                      </w:rPr>
                    </w:pPr>
                  </w:p>
                </w:tc>
                <w:tc>
                  <w:tcPr>
                    <w:tcW w:w="709" w:type="dxa"/>
                    <w:vAlign w:val="center"/>
                  </w:tcPr>
                  <w:p w14:paraId="2B335591" w14:textId="77777777" w:rsidR="00966586" w:rsidRPr="009516B5" w:rsidRDefault="00966586" w:rsidP="009516B5">
                    <w:pPr>
                      <w:jc w:val="right"/>
                      <w:rPr>
                        <w:sz w:val="18"/>
                        <w:szCs w:val="18"/>
                      </w:rPr>
                    </w:pPr>
                  </w:p>
                </w:tc>
                <w:tc>
                  <w:tcPr>
                    <w:tcW w:w="1134" w:type="dxa"/>
                    <w:vAlign w:val="center"/>
                  </w:tcPr>
                  <w:p w14:paraId="6B6654B2" w14:textId="77777777" w:rsidR="00966586" w:rsidRPr="009516B5" w:rsidRDefault="00966586" w:rsidP="009516B5">
                    <w:pPr>
                      <w:jc w:val="right"/>
                      <w:rPr>
                        <w:sz w:val="18"/>
                        <w:szCs w:val="18"/>
                      </w:rPr>
                    </w:pPr>
                  </w:p>
                </w:tc>
                <w:tc>
                  <w:tcPr>
                    <w:tcW w:w="567" w:type="dxa"/>
                    <w:vAlign w:val="center"/>
                  </w:tcPr>
                  <w:p w14:paraId="4FCC1345" w14:textId="77777777" w:rsidR="00966586" w:rsidRPr="009516B5" w:rsidRDefault="00966586" w:rsidP="009516B5">
                    <w:pPr>
                      <w:jc w:val="right"/>
                      <w:rPr>
                        <w:sz w:val="18"/>
                        <w:szCs w:val="18"/>
                      </w:rPr>
                    </w:pPr>
                  </w:p>
                </w:tc>
                <w:tc>
                  <w:tcPr>
                    <w:tcW w:w="1134" w:type="dxa"/>
                    <w:vAlign w:val="center"/>
                  </w:tcPr>
                  <w:p w14:paraId="630C1967" w14:textId="77777777" w:rsidR="00966586" w:rsidRPr="009516B5" w:rsidRDefault="00966586" w:rsidP="009516B5">
                    <w:pPr>
                      <w:jc w:val="right"/>
                      <w:rPr>
                        <w:sz w:val="18"/>
                        <w:szCs w:val="18"/>
                      </w:rPr>
                    </w:pPr>
                  </w:p>
                </w:tc>
                <w:tc>
                  <w:tcPr>
                    <w:tcW w:w="992" w:type="dxa"/>
                    <w:vAlign w:val="center"/>
                  </w:tcPr>
                  <w:p w14:paraId="62376E5D" w14:textId="77777777" w:rsidR="00966586" w:rsidRPr="009516B5" w:rsidRDefault="00966586" w:rsidP="009516B5">
                    <w:pPr>
                      <w:jc w:val="right"/>
                      <w:rPr>
                        <w:sz w:val="18"/>
                        <w:szCs w:val="18"/>
                      </w:rPr>
                    </w:pPr>
                  </w:p>
                </w:tc>
                <w:tc>
                  <w:tcPr>
                    <w:tcW w:w="1134" w:type="dxa"/>
                    <w:vAlign w:val="center"/>
                  </w:tcPr>
                  <w:p w14:paraId="0391DFD9" w14:textId="77777777" w:rsidR="00966586" w:rsidRPr="009516B5" w:rsidRDefault="00966586" w:rsidP="009516B5">
                    <w:pPr>
                      <w:jc w:val="right"/>
                      <w:rPr>
                        <w:sz w:val="18"/>
                        <w:szCs w:val="18"/>
                      </w:rPr>
                    </w:pPr>
                  </w:p>
                </w:tc>
              </w:tr>
              <w:tr w:rsidR="005B5B93" w14:paraId="38A827C1" w14:textId="77777777" w:rsidTr="000E7AD9">
                <w:sdt>
                  <w:sdtPr>
                    <w:rPr>
                      <w:sz w:val="18"/>
                      <w:szCs w:val="18"/>
                    </w:rPr>
                    <w:tag w:val="_PLD_b579c38070f04b86951daea3037af89c"/>
                    <w:id w:val="-488241890"/>
                    <w:lock w:val="sdtLocked"/>
                  </w:sdtPr>
                  <w:sdtContent>
                    <w:tc>
                      <w:tcPr>
                        <w:tcW w:w="2694" w:type="dxa"/>
                        <w:vAlign w:val="center"/>
                      </w:tcPr>
                      <w:p w14:paraId="1062FE7D" w14:textId="77777777" w:rsidR="00966586" w:rsidRPr="009516B5" w:rsidRDefault="00966586">
                        <w:pPr>
                          <w:rPr>
                            <w:sz w:val="18"/>
                            <w:szCs w:val="18"/>
                          </w:rPr>
                        </w:pPr>
                        <w:r w:rsidRPr="009516B5">
                          <w:rPr>
                            <w:sz w:val="18"/>
                            <w:szCs w:val="18"/>
                          </w:rPr>
                          <w:t>二、本年</w:t>
                        </w:r>
                        <w:r w:rsidRPr="009516B5">
                          <w:rPr>
                            <w:rFonts w:hint="eastAsia"/>
                            <w:sz w:val="18"/>
                            <w:szCs w:val="18"/>
                          </w:rPr>
                          <w:t>期</w:t>
                        </w:r>
                        <w:r w:rsidRPr="009516B5">
                          <w:rPr>
                            <w:sz w:val="18"/>
                            <w:szCs w:val="18"/>
                          </w:rPr>
                          <w:t>初余额</w:t>
                        </w:r>
                      </w:p>
                    </w:tc>
                  </w:sdtContent>
                </w:sdt>
                <w:tc>
                  <w:tcPr>
                    <w:tcW w:w="992" w:type="dxa"/>
                    <w:vAlign w:val="center"/>
                  </w:tcPr>
                  <w:p w14:paraId="40C9B0EA" w14:textId="77777777" w:rsidR="00966586" w:rsidRPr="009516B5" w:rsidRDefault="00966586" w:rsidP="009516B5">
                    <w:pPr>
                      <w:jc w:val="right"/>
                      <w:rPr>
                        <w:sz w:val="18"/>
                        <w:szCs w:val="18"/>
                      </w:rPr>
                    </w:pPr>
                    <w:r w:rsidRPr="009516B5">
                      <w:rPr>
                        <w:sz w:val="18"/>
                        <w:szCs w:val="18"/>
                      </w:rPr>
                      <w:t>1,529,757,955.00</w:t>
                    </w:r>
                  </w:p>
                </w:tc>
                <w:tc>
                  <w:tcPr>
                    <w:tcW w:w="425" w:type="dxa"/>
                    <w:vAlign w:val="center"/>
                  </w:tcPr>
                  <w:p w14:paraId="1494E0FE" w14:textId="77777777" w:rsidR="00966586" w:rsidRPr="009516B5" w:rsidRDefault="00966586" w:rsidP="009516B5">
                    <w:pPr>
                      <w:jc w:val="right"/>
                      <w:rPr>
                        <w:sz w:val="18"/>
                        <w:szCs w:val="18"/>
                      </w:rPr>
                    </w:pPr>
                  </w:p>
                </w:tc>
                <w:tc>
                  <w:tcPr>
                    <w:tcW w:w="425" w:type="dxa"/>
                    <w:vAlign w:val="center"/>
                  </w:tcPr>
                  <w:p w14:paraId="2E883DE7" w14:textId="77777777" w:rsidR="00966586" w:rsidRPr="009516B5" w:rsidRDefault="00966586" w:rsidP="009516B5">
                    <w:pPr>
                      <w:jc w:val="right"/>
                      <w:rPr>
                        <w:sz w:val="18"/>
                        <w:szCs w:val="18"/>
                      </w:rPr>
                    </w:pPr>
                  </w:p>
                </w:tc>
                <w:tc>
                  <w:tcPr>
                    <w:tcW w:w="426" w:type="dxa"/>
                    <w:vAlign w:val="center"/>
                  </w:tcPr>
                  <w:p w14:paraId="3BBB814A" w14:textId="77777777" w:rsidR="00966586" w:rsidRPr="009516B5" w:rsidRDefault="00966586" w:rsidP="009516B5">
                    <w:pPr>
                      <w:jc w:val="right"/>
                      <w:rPr>
                        <w:sz w:val="18"/>
                        <w:szCs w:val="18"/>
                      </w:rPr>
                    </w:pPr>
                  </w:p>
                </w:tc>
                <w:tc>
                  <w:tcPr>
                    <w:tcW w:w="992" w:type="dxa"/>
                    <w:vAlign w:val="center"/>
                  </w:tcPr>
                  <w:p w14:paraId="235BBA78" w14:textId="77777777" w:rsidR="00966586" w:rsidRPr="009516B5" w:rsidRDefault="00966586" w:rsidP="009516B5">
                    <w:pPr>
                      <w:jc w:val="right"/>
                      <w:rPr>
                        <w:sz w:val="18"/>
                        <w:szCs w:val="18"/>
                      </w:rPr>
                    </w:pPr>
                    <w:r w:rsidRPr="009516B5">
                      <w:rPr>
                        <w:sz w:val="18"/>
                        <w:szCs w:val="18"/>
                      </w:rPr>
                      <w:t>4,047,430,822.62</w:t>
                    </w:r>
                  </w:p>
                </w:tc>
                <w:tc>
                  <w:tcPr>
                    <w:tcW w:w="567" w:type="dxa"/>
                    <w:vAlign w:val="center"/>
                  </w:tcPr>
                  <w:p w14:paraId="110D451E" w14:textId="77777777" w:rsidR="00966586" w:rsidRPr="009516B5" w:rsidRDefault="00966586" w:rsidP="009516B5">
                    <w:pPr>
                      <w:jc w:val="right"/>
                      <w:rPr>
                        <w:sz w:val="18"/>
                        <w:szCs w:val="18"/>
                      </w:rPr>
                    </w:pPr>
                  </w:p>
                </w:tc>
                <w:tc>
                  <w:tcPr>
                    <w:tcW w:w="850" w:type="dxa"/>
                    <w:vAlign w:val="center"/>
                  </w:tcPr>
                  <w:p w14:paraId="45215A3A" w14:textId="77777777" w:rsidR="00966586" w:rsidRPr="009516B5" w:rsidRDefault="00966586" w:rsidP="009516B5">
                    <w:pPr>
                      <w:jc w:val="right"/>
                      <w:rPr>
                        <w:sz w:val="18"/>
                        <w:szCs w:val="18"/>
                      </w:rPr>
                    </w:pPr>
                    <w:r w:rsidRPr="009516B5">
                      <w:rPr>
                        <w:sz w:val="18"/>
                        <w:szCs w:val="18"/>
                      </w:rPr>
                      <w:t>8,630,403.40</w:t>
                    </w:r>
                  </w:p>
                </w:tc>
                <w:tc>
                  <w:tcPr>
                    <w:tcW w:w="851" w:type="dxa"/>
                    <w:vAlign w:val="center"/>
                  </w:tcPr>
                  <w:p w14:paraId="2B8F441B" w14:textId="77777777" w:rsidR="00966586" w:rsidRPr="009516B5" w:rsidRDefault="00966586" w:rsidP="009516B5">
                    <w:pPr>
                      <w:jc w:val="right"/>
                      <w:rPr>
                        <w:sz w:val="18"/>
                        <w:szCs w:val="18"/>
                      </w:rPr>
                    </w:pPr>
                    <w:r w:rsidRPr="009516B5">
                      <w:rPr>
                        <w:sz w:val="18"/>
                        <w:szCs w:val="18"/>
                      </w:rPr>
                      <w:t>403,655,428.12</w:t>
                    </w:r>
                  </w:p>
                </w:tc>
                <w:tc>
                  <w:tcPr>
                    <w:tcW w:w="992" w:type="dxa"/>
                    <w:vAlign w:val="center"/>
                  </w:tcPr>
                  <w:p w14:paraId="32347BE7" w14:textId="77777777" w:rsidR="00966586" w:rsidRPr="009516B5" w:rsidRDefault="00966586" w:rsidP="009516B5">
                    <w:pPr>
                      <w:jc w:val="right"/>
                      <w:rPr>
                        <w:sz w:val="18"/>
                        <w:szCs w:val="18"/>
                      </w:rPr>
                    </w:pPr>
                    <w:r w:rsidRPr="009516B5">
                      <w:rPr>
                        <w:sz w:val="18"/>
                        <w:szCs w:val="18"/>
                      </w:rPr>
                      <w:t>712,163,236.56</w:t>
                    </w:r>
                  </w:p>
                </w:tc>
                <w:tc>
                  <w:tcPr>
                    <w:tcW w:w="709" w:type="dxa"/>
                    <w:vAlign w:val="center"/>
                  </w:tcPr>
                  <w:p w14:paraId="22821A52" w14:textId="77777777" w:rsidR="00966586" w:rsidRPr="009516B5" w:rsidRDefault="00966586" w:rsidP="009516B5">
                    <w:pPr>
                      <w:jc w:val="right"/>
                      <w:rPr>
                        <w:sz w:val="18"/>
                        <w:szCs w:val="18"/>
                      </w:rPr>
                    </w:pPr>
                  </w:p>
                </w:tc>
                <w:tc>
                  <w:tcPr>
                    <w:tcW w:w="1134" w:type="dxa"/>
                    <w:vAlign w:val="center"/>
                  </w:tcPr>
                  <w:p w14:paraId="7438879D" w14:textId="77777777" w:rsidR="00966586" w:rsidRPr="009516B5" w:rsidRDefault="00966586" w:rsidP="009516B5">
                    <w:pPr>
                      <w:jc w:val="right"/>
                      <w:rPr>
                        <w:sz w:val="18"/>
                        <w:szCs w:val="18"/>
                      </w:rPr>
                    </w:pPr>
                    <w:r w:rsidRPr="009516B5">
                      <w:rPr>
                        <w:sz w:val="18"/>
                        <w:szCs w:val="18"/>
                      </w:rPr>
                      <w:t>4,673,143,166.92</w:t>
                    </w:r>
                  </w:p>
                </w:tc>
                <w:tc>
                  <w:tcPr>
                    <w:tcW w:w="567" w:type="dxa"/>
                    <w:vAlign w:val="center"/>
                  </w:tcPr>
                  <w:p w14:paraId="37B78B58" w14:textId="77777777" w:rsidR="00966586" w:rsidRPr="009516B5" w:rsidRDefault="00966586" w:rsidP="009516B5">
                    <w:pPr>
                      <w:jc w:val="right"/>
                      <w:rPr>
                        <w:sz w:val="18"/>
                        <w:szCs w:val="18"/>
                      </w:rPr>
                    </w:pPr>
                  </w:p>
                </w:tc>
                <w:tc>
                  <w:tcPr>
                    <w:tcW w:w="1134" w:type="dxa"/>
                    <w:vAlign w:val="center"/>
                  </w:tcPr>
                  <w:p w14:paraId="17698BCF" w14:textId="77777777" w:rsidR="00966586" w:rsidRPr="009516B5" w:rsidRDefault="00966586" w:rsidP="009516B5">
                    <w:pPr>
                      <w:jc w:val="right"/>
                      <w:rPr>
                        <w:sz w:val="18"/>
                        <w:szCs w:val="18"/>
                      </w:rPr>
                    </w:pPr>
                    <w:r w:rsidRPr="009516B5">
                      <w:rPr>
                        <w:sz w:val="18"/>
                        <w:szCs w:val="18"/>
                      </w:rPr>
                      <w:t>11,374,781,012.62</w:t>
                    </w:r>
                  </w:p>
                </w:tc>
                <w:tc>
                  <w:tcPr>
                    <w:tcW w:w="992" w:type="dxa"/>
                    <w:vAlign w:val="center"/>
                  </w:tcPr>
                  <w:p w14:paraId="472539B3" w14:textId="77777777" w:rsidR="00966586" w:rsidRPr="009516B5" w:rsidRDefault="00966586" w:rsidP="009516B5">
                    <w:pPr>
                      <w:jc w:val="right"/>
                      <w:rPr>
                        <w:sz w:val="18"/>
                        <w:szCs w:val="18"/>
                      </w:rPr>
                    </w:pPr>
                    <w:r w:rsidRPr="009516B5">
                      <w:rPr>
                        <w:sz w:val="18"/>
                        <w:szCs w:val="18"/>
                      </w:rPr>
                      <w:t>1,143,320,533.55</w:t>
                    </w:r>
                  </w:p>
                </w:tc>
                <w:tc>
                  <w:tcPr>
                    <w:tcW w:w="1134" w:type="dxa"/>
                    <w:vAlign w:val="center"/>
                  </w:tcPr>
                  <w:p w14:paraId="7A235606" w14:textId="77777777" w:rsidR="00966586" w:rsidRPr="009516B5" w:rsidRDefault="00966586" w:rsidP="009516B5">
                    <w:pPr>
                      <w:jc w:val="right"/>
                      <w:rPr>
                        <w:sz w:val="18"/>
                        <w:szCs w:val="18"/>
                      </w:rPr>
                    </w:pPr>
                    <w:r w:rsidRPr="009516B5">
                      <w:rPr>
                        <w:sz w:val="18"/>
                        <w:szCs w:val="18"/>
                      </w:rPr>
                      <w:t>12,518,101,546.17</w:t>
                    </w:r>
                  </w:p>
                </w:tc>
              </w:tr>
              <w:tr w:rsidR="005B5B93" w14:paraId="46A71A46" w14:textId="77777777" w:rsidTr="000E7AD9">
                <w:sdt>
                  <w:sdtPr>
                    <w:rPr>
                      <w:sz w:val="18"/>
                      <w:szCs w:val="18"/>
                    </w:rPr>
                    <w:tag w:val="_PLD_186aec2424a047ee9af21797aa0ee0d8"/>
                    <w:id w:val="-1840846778"/>
                    <w:lock w:val="sdtLocked"/>
                  </w:sdtPr>
                  <w:sdtContent>
                    <w:tc>
                      <w:tcPr>
                        <w:tcW w:w="2694" w:type="dxa"/>
                        <w:vAlign w:val="center"/>
                      </w:tcPr>
                      <w:p w14:paraId="2609EF75" w14:textId="77777777" w:rsidR="00966586" w:rsidRPr="009516B5" w:rsidRDefault="00966586">
                        <w:pPr>
                          <w:rPr>
                            <w:sz w:val="18"/>
                            <w:szCs w:val="18"/>
                          </w:rPr>
                        </w:pPr>
                        <w:r w:rsidRPr="009516B5">
                          <w:rPr>
                            <w:sz w:val="18"/>
                            <w:szCs w:val="18"/>
                          </w:rPr>
                          <w:t>三、本</w:t>
                        </w:r>
                        <w:r w:rsidRPr="009516B5">
                          <w:rPr>
                            <w:rFonts w:hint="eastAsia"/>
                            <w:sz w:val="18"/>
                            <w:szCs w:val="18"/>
                          </w:rPr>
                          <w:t>期</w:t>
                        </w:r>
                        <w:r w:rsidRPr="009516B5">
                          <w:rPr>
                            <w:sz w:val="18"/>
                            <w:szCs w:val="18"/>
                          </w:rPr>
                          <w:t>增减变动金额（减少以“－”号填列）</w:t>
                        </w:r>
                      </w:p>
                    </w:tc>
                  </w:sdtContent>
                </w:sdt>
                <w:tc>
                  <w:tcPr>
                    <w:tcW w:w="992" w:type="dxa"/>
                    <w:vAlign w:val="center"/>
                  </w:tcPr>
                  <w:p w14:paraId="663414E6" w14:textId="77777777" w:rsidR="00966586" w:rsidRPr="009516B5" w:rsidRDefault="00966586" w:rsidP="009516B5">
                    <w:pPr>
                      <w:jc w:val="right"/>
                      <w:rPr>
                        <w:sz w:val="18"/>
                        <w:szCs w:val="18"/>
                      </w:rPr>
                    </w:pPr>
                  </w:p>
                </w:tc>
                <w:tc>
                  <w:tcPr>
                    <w:tcW w:w="425" w:type="dxa"/>
                    <w:vAlign w:val="center"/>
                  </w:tcPr>
                  <w:p w14:paraId="77129AA3" w14:textId="77777777" w:rsidR="00966586" w:rsidRPr="009516B5" w:rsidRDefault="00966586" w:rsidP="009516B5">
                    <w:pPr>
                      <w:jc w:val="right"/>
                      <w:rPr>
                        <w:sz w:val="18"/>
                        <w:szCs w:val="18"/>
                      </w:rPr>
                    </w:pPr>
                  </w:p>
                </w:tc>
                <w:tc>
                  <w:tcPr>
                    <w:tcW w:w="425" w:type="dxa"/>
                    <w:vAlign w:val="center"/>
                  </w:tcPr>
                  <w:p w14:paraId="1FC34C50" w14:textId="77777777" w:rsidR="00966586" w:rsidRPr="009516B5" w:rsidRDefault="00966586" w:rsidP="009516B5">
                    <w:pPr>
                      <w:jc w:val="right"/>
                      <w:rPr>
                        <w:sz w:val="18"/>
                        <w:szCs w:val="18"/>
                      </w:rPr>
                    </w:pPr>
                  </w:p>
                </w:tc>
                <w:tc>
                  <w:tcPr>
                    <w:tcW w:w="426" w:type="dxa"/>
                    <w:vAlign w:val="center"/>
                  </w:tcPr>
                  <w:p w14:paraId="22535E86" w14:textId="77777777" w:rsidR="00966586" w:rsidRPr="009516B5" w:rsidRDefault="00966586" w:rsidP="009516B5">
                    <w:pPr>
                      <w:jc w:val="right"/>
                      <w:rPr>
                        <w:sz w:val="18"/>
                        <w:szCs w:val="18"/>
                      </w:rPr>
                    </w:pPr>
                  </w:p>
                </w:tc>
                <w:tc>
                  <w:tcPr>
                    <w:tcW w:w="992" w:type="dxa"/>
                    <w:vAlign w:val="center"/>
                  </w:tcPr>
                  <w:p w14:paraId="735DFCC3" w14:textId="77777777" w:rsidR="00966586" w:rsidRPr="009516B5" w:rsidRDefault="00966586" w:rsidP="009516B5">
                    <w:pPr>
                      <w:jc w:val="right"/>
                      <w:rPr>
                        <w:sz w:val="18"/>
                        <w:szCs w:val="18"/>
                      </w:rPr>
                    </w:pPr>
                    <w:r w:rsidRPr="009516B5">
                      <w:rPr>
                        <w:sz w:val="18"/>
                        <w:szCs w:val="18"/>
                      </w:rPr>
                      <w:t>10,709,087.55</w:t>
                    </w:r>
                  </w:p>
                </w:tc>
                <w:tc>
                  <w:tcPr>
                    <w:tcW w:w="567" w:type="dxa"/>
                    <w:vAlign w:val="center"/>
                  </w:tcPr>
                  <w:p w14:paraId="77B6CCFB" w14:textId="77777777" w:rsidR="00966586" w:rsidRPr="009516B5" w:rsidRDefault="00966586" w:rsidP="009516B5">
                    <w:pPr>
                      <w:jc w:val="right"/>
                      <w:rPr>
                        <w:sz w:val="18"/>
                        <w:szCs w:val="18"/>
                      </w:rPr>
                    </w:pPr>
                  </w:p>
                </w:tc>
                <w:tc>
                  <w:tcPr>
                    <w:tcW w:w="850" w:type="dxa"/>
                    <w:vAlign w:val="center"/>
                  </w:tcPr>
                  <w:p w14:paraId="3AE2BB09" w14:textId="77777777" w:rsidR="00966586" w:rsidRPr="009516B5" w:rsidRDefault="00966586" w:rsidP="009516B5">
                    <w:pPr>
                      <w:jc w:val="right"/>
                      <w:rPr>
                        <w:sz w:val="18"/>
                        <w:szCs w:val="18"/>
                      </w:rPr>
                    </w:pPr>
                    <w:r w:rsidRPr="009516B5">
                      <w:rPr>
                        <w:sz w:val="18"/>
                        <w:szCs w:val="18"/>
                      </w:rPr>
                      <w:t>8,810,003.89</w:t>
                    </w:r>
                  </w:p>
                </w:tc>
                <w:tc>
                  <w:tcPr>
                    <w:tcW w:w="851" w:type="dxa"/>
                    <w:vAlign w:val="center"/>
                  </w:tcPr>
                  <w:p w14:paraId="272E19DE" w14:textId="77777777" w:rsidR="00966586" w:rsidRPr="009516B5" w:rsidRDefault="00966586" w:rsidP="009516B5">
                    <w:pPr>
                      <w:jc w:val="right"/>
                      <w:rPr>
                        <w:sz w:val="18"/>
                        <w:szCs w:val="18"/>
                      </w:rPr>
                    </w:pPr>
                    <w:r w:rsidRPr="009516B5">
                      <w:rPr>
                        <w:sz w:val="18"/>
                        <w:szCs w:val="18"/>
                      </w:rPr>
                      <w:t>53,761,332.26</w:t>
                    </w:r>
                  </w:p>
                </w:tc>
                <w:tc>
                  <w:tcPr>
                    <w:tcW w:w="992" w:type="dxa"/>
                    <w:vAlign w:val="center"/>
                  </w:tcPr>
                  <w:p w14:paraId="2EA32C12" w14:textId="77777777" w:rsidR="00966586" w:rsidRPr="009516B5" w:rsidRDefault="00966586" w:rsidP="009516B5">
                    <w:pPr>
                      <w:jc w:val="right"/>
                      <w:rPr>
                        <w:sz w:val="18"/>
                        <w:szCs w:val="18"/>
                      </w:rPr>
                    </w:pPr>
                  </w:p>
                </w:tc>
                <w:tc>
                  <w:tcPr>
                    <w:tcW w:w="709" w:type="dxa"/>
                    <w:vAlign w:val="center"/>
                  </w:tcPr>
                  <w:p w14:paraId="44DE80E3" w14:textId="77777777" w:rsidR="00966586" w:rsidRPr="009516B5" w:rsidRDefault="00966586" w:rsidP="009516B5">
                    <w:pPr>
                      <w:jc w:val="right"/>
                      <w:rPr>
                        <w:sz w:val="18"/>
                        <w:szCs w:val="18"/>
                      </w:rPr>
                    </w:pPr>
                  </w:p>
                </w:tc>
                <w:tc>
                  <w:tcPr>
                    <w:tcW w:w="1134" w:type="dxa"/>
                    <w:vAlign w:val="center"/>
                  </w:tcPr>
                  <w:p w14:paraId="27034FD8" w14:textId="77777777" w:rsidR="00966586" w:rsidRPr="009516B5" w:rsidRDefault="00966586" w:rsidP="009516B5">
                    <w:pPr>
                      <w:jc w:val="right"/>
                      <w:rPr>
                        <w:sz w:val="18"/>
                        <w:szCs w:val="18"/>
                      </w:rPr>
                    </w:pPr>
                    <w:r w:rsidRPr="009516B5">
                      <w:rPr>
                        <w:sz w:val="18"/>
                        <w:szCs w:val="18"/>
                      </w:rPr>
                      <w:t>353,226,682.40</w:t>
                    </w:r>
                  </w:p>
                </w:tc>
                <w:tc>
                  <w:tcPr>
                    <w:tcW w:w="567" w:type="dxa"/>
                    <w:vAlign w:val="center"/>
                  </w:tcPr>
                  <w:p w14:paraId="451AE0F8" w14:textId="77777777" w:rsidR="00966586" w:rsidRPr="009516B5" w:rsidRDefault="00966586" w:rsidP="009516B5">
                    <w:pPr>
                      <w:jc w:val="right"/>
                      <w:rPr>
                        <w:sz w:val="18"/>
                        <w:szCs w:val="18"/>
                      </w:rPr>
                    </w:pPr>
                  </w:p>
                </w:tc>
                <w:tc>
                  <w:tcPr>
                    <w:tcW w:w="1134" w:type="dxa"/>
                    <w:vAlign w:val="center"/>
                  </w:tcPr>
                  <w:p w14:paraId="33355938" w14:textId="77777777" w:rsidR="00966586" w:rsidRPr="009516B5" w:rsidRDefault="00966586" w:rsidP="009516B5">
                    <w:pPr>
                      <w:jc w:val="right"/>
                      <w:rPr>
                        <w:sz w:val="18"/>
                        <w:szCs w:val="18"/>
                      </w:rPr>
                    </w:pPr>
                    <w:r w:rsidRPr="009516B5">
                      <w:rPr>
                        <w:sz w:val="18"/>
                        <w:szCs w:val="18"/>
                      </w:rPr>
                      <w:t>426,507,106.10</w:t>
                    </w:r>
                  </w:p>
                </w:tc>
                <w:tc>
                  <w:tcPr>
                    <w:tcW w:w="992" w:type="dxa"/>
                    <w:vAlign w:val="center"/>
                  </w:tcPr>
                  <w:p w14:paraId="20AC8BFE" w14:textId="77777777" w:rsidR="00966586" w:rsidRPr="009516B5" w:rsidRDefault="00966586" w:rsidP="009516B5">
                    <w:pPr>
                      <w:jc w:val="right"/>
                      <w:rPr>
                        <w:sz w:val="18"/>
                        <w:szCs w:val="18"/>
                      </w:rPr>
                    </w:pPr>
                    <w:r w:rsidRPr="009516B5">
                      <w:rPr>
                        <w:sz w:val="18"/>
                        <w:szCs w:val="18"/>
                      </w:rPr>
                      <w:t>-75,686,201.79</w:t>
                    </w:r>
                  </w:p>
                </w:tc>
                <w:tc>
                  <w:tcPr>
                    <w:tcW w:w="1134" w:type="dxa"/>
                    <w:vAlign w:val="center"/>
                  </w:tcPr>
                  <w:p w14:paraId="1683502A" w14:textId="77777777" w:rsidR="00966586" w:rsidRPr="009516B5" w:rsidRDefault="00966586" w:rsidP="009516B5">
                    <w:pPr>
                      <w:jc w:val="right"/>
                      <w:rPr>
                        <w:sz w:val="18"/>
                        <w:szCs w:val="18"/>
                      </w:rPr>
                    </w:pPr>
                    <w:r w:rsidRPr="009516B5">
                      <w:rPr>
                        <w:sz w:val="18"/>
                        <w:szCs w:val="18"/>
                      </w:rPr>
                      <w:t>350,820,904.31</w:t>
                    </w:r>
                  </w:p>
                </w:tc>
              </w:tr>
              <w:tr w:rsidR="005B5B93" w14:paraId="3D736730" w14:textId="77777777" w:rsidTr="000E7AD9">
                <w:sdt>
                  <w:sdtPr>
                    <w:rPr>
                      <w:sz w:val="18"/>
                      <w:szCs w:val="18"/>
                    </w:rPr>
                    <w:tag w:val="_PLD_17bf1a1d144b41e18dbd63758cccc7b5"/>
                    <w:id w:val="713628344"/>
                    <w:lock w:val="sdtLocked"/>
                  </w:sdtPr>
                  <w:sdtContent>
                    <w:tc>
                      <w:tcPr>
                        <w:tcW w:w="2694" w:type="dxa"/>
                        <w:vAlign w:val="center"/>
                      </w:tcPr>
                      <w:p w14:paraId="13A7C00E" w14:textId="77777777" w:rsidR="00966586" w:rsidRPr="009516B5" w:rsidRDefault="00966586">
                        <w:pPr>
                          <w:rPr>
                            <w:sz w:val="18"/>
                            <w:szCs w:val="18"/>
                          </w:rPr>
                        </w:pPr>
                        <w:r w:rsidRPr="009516B5">
                          <w:rPr>
                            <w:rFonts w:hint="eastAsia"/>
                            <w:sz w:val="18"/>
                            <w:szCs w:val="18"/>
                          </w:rPr>
                          <w:t>（一）综合收益总额</w:t>
                        </w:r>
                      </w:p>
                    </w:tc>
                  </w:sdtContent>
                </w:sdt>
                <w:tc>
                  <w:tcPr>
                    <w:tcW w:w="992" w:type="dxa"/>
                    <w:vAlign w:val="center"/>
                  </w:tcPr>
                  <w:p w14:paraId="257F9DA6" w14:textId="77777777" w:rsidR="00966586" w:rsidRPr="009516B5" w:rsidRDefault="00966586" w:rsidP="009516B5">
                    <w:pPr>
                      <w:jc w:val="right"/>
                      <w:rPr>
                        <w:sz w:val="18"/>
                        <w:szCs w:val="18"/>
                      </w:rPr>
                    </w:pPr>
                  </w:p>
                </w:tc>
                <w:tc>
                  <w:tcPr>
                    <w:tcW w:w="425" w:type="dxa"/>
                    <w:vAlign w:val="center"/>
                  </w:tcPr>
                  <w:p w14:paraId="2BCFA480" w14:textId="77777777" w:rsidR="00966586" w:rsidRPr="009516B5" w:rsidRDefault="00966586" w:rsidP="009516B5">
                    <w:pPr>
                      <w:jc w:val="right"/>
                      <w:rPr>
                        <w:sz w:val="18"/>
                        <w:szCs w:val="18"/>
                      </w:rPr>
                    </w:pPr>
                  </w:p>
                </w:tc>
                <w:tc>
                  <w:tcPr>
                    <w:tcW w:w="425" w:type="dxa"/>
                    <w:vAlign w:val="center"/>
                  </w:tcPr>
                  <w:p w14:paraId="57E68902" w14:textId="77777777" w:rsidR="00966586" w:rsidRPr="009516B5" w:rsidRDefault="00966586" w:rsidP="009516B5">
                    <w:pPr>
                      <w:jc w:val="right"/>
                      <w:rPr>
                        <w:sz w:val="18"/>
                        <w:szCs w:val="18"/>
                      </w:rPr>
                    </w:pPr>
                  </w:p>
                </w:tc>
                <w:tc>
                  <w:tcPr>
                    <w:tcW w:w="426" w:type="dxa"/>
                    <w:vAlign w:val="center"/>
                  </w:tcPr>
                  <w:p w14:paraId="4222E8A5" w14:textId="77777777" w:rsidR="00966586" w:rsidRPr="009516B5" w:rsidRDefault="00966586" w:rsidP="009516B5">
                    <w:pPr>
                      <w:jc w:val="right"/>
                      <w:rPr>
                        <w:sz w:val="18"/>
                        <w:szCs w:val="18"/>
                      </w:rPr>
                    </w:pPr>
                  </w:p>
                </w:tc>
                <w:tc>
                  <w:tcPr>
                    <w:tcW w:w="992" w:type="dxa"/>
                    <w:vAlign w:val="center"/>
                  </w:tcPr>
                  <w:p w14:paraId="5043D064" w14:textId="77777777" w:rsidR="00966586" w:rsidRPr="009516B5" w:rsidRDefault="00966586" w:rsidP="009516B5">
                    <w:pPr>
                      <w:jc w:val="right"/>
                      <w:rPr>
                        <w:sz w:val="18"/>
                        <w:szCs w:val="18"/>
                      </w:rPr>
                    </w:pPr>
                  </w:p>
                </w:tc>
                <w:tc>
                  <w:tcPr>
                    <w:tcW w:w="567" w:type="dxa"/>
                    <w:vAlign w:val="center"/>
                  </w:tcPr>
                  <w:p w14:paraId="549E6CFC" w14:textId="77777777" w:rsidR="00966586" w:rsidRPr="009516B5" w:rsidRDefault="00966586" w:rsidP="009516B5">
                    <w:pPr>
                      <w:jc w:val="right"/>
                      <w:rPr>
                        <w:sz w:val="18"/>
                        <w:szCs w:val="18"/>
                      </w:rPr>
                    </w:pPr>
                  </w:p>
                </w:tc>
                <w:tc>
                  <w:tcPr>
                    <w:tcW w:w="850" w:type="dxa"/>
                    <w:vAlign w:val="center"/>
                  </w:tcPr>
                  <w:p w14:paraId="5CC7E586" w14:textId="77777777" w:rsidR="00966586" w:rsidRPr="009516B5" w:rsidRDefault="00966586" w:rsidP="009516B5">
                    <w:pPr>
                      <w:jc w:val="right"/>
                      <w:rPr>
                        <w:sz w:val="18"/>
                        <w:szCs w:val="18"/>
                      </w:rPr>
                    </w:pPr>
                    <w:r w:rsidRPr="009516B5">
                      <w:rPr>
                        <w:sz w:val="18"/>
                        <w:szCs w:val="18"/>
                      </w:rPr>
                      <w:t>8,810,003.89</w:t>
                    </w:r>
                  </w:p>
                </w:tc>
                <w:tc>
                  <w:tcPr>
                    <w:tcW w:w="851" w:type="dxa"/>
                    <w:vAlign w:val="center"/>
                  </w:tcPr>
                  <w:p w14:paraId="7BBD27AF" w14:textId="77777777" w:rsidR="00966586" w:rsidRPr="009516B5" w:rsidRDefault="00966586" w:rsidP="009516B5">
                    <w:pPr>
                      <w:jc w:val="right"/>
                      <w:rPr>
                        <w:sz w:val="18"/>
                        <w:szCs w:val="18"/>
                      </w:rPr>
                    </w:pPr>
                  </w:p>
                </w:tc>
                <w:tc>
                  <w:tcPr>
                    <w:tcW w:w="992" w:type="dxa"/>
                    <w:vAlign w:val="center"/>
                  </w:tcPr>
                  <w:p w14:paraId="22A854E5" w14:textId="77777777" w:rsidR="00966586" w:rsidRPr="009516B5" w:rsidRDefault="00966586" w:rsidP="009516B5">
                    <w:pPr>
                      <w:jc w:val="right"/>
                      <w:rPr>
                        <w:sz w:val="18"/>
                        <w:szCs w:val="18"/>
                      </w:rPr>
                    </w:pPr>
                  </w:p>
                </w:tc>
                <w:tc>
                  <w:tcPr>
                    <w:tcW w:w="709" w:type="dxa"/>
                    <w:vAlign w:val="center"/>
                  </w:tcPr>
                  <w:p w14:paraId="2ECD9375" w14:textId="77777777" w:rsidR="00966586" w:rsidRPr="009516B5" w:rsidRDefault="00966586" w:rsidP="009516B5">
                    <w:pPr>
                      <w:jc w:val="right"/>
                      <w:rPr>
                        <w:sz w:val="18"/>
                        <w:szCs w:val="18"/>
                      </w:rPr>
                    </w:pPr>
                  </w:p>
                </w:tc>
                <w:tc>
                  <w:tcPr>
                    <w:tcW w:w="1134" w:type="dxa"/>
                    <w:vAlign w:val="center"/>
                  </w:tcPr>
                  <w:p w14:paraId="1F9EC72C" w14:textId="77777777" w:rsidR="00966586" w:rsidRPr="009516B5" w:rsidRDefault="00966586" w:rsidP="009516B5">
                    <w:pPr>
                      <w:jc w:val="right"/>
                      <w:rPr>
                        <w:sz w:val="18"/>
                        <w:szCs w:val="18"/>
                      </w:rPr>
                    </w:pPr>
                    <w:r w:rsidRPr="009516B5">
                      <w:rPr>
                        <w:sz w:val="18"/>
                        <w:szCs w:val="18"/>
                      </w:rPr>
                      <w:t>429,714,580.15</w:t>
                    </w:r>
                  </w:p>
                </w:tc>
                <w:tc>
                  <w:tcPr>
                    <w:tcW w:w="567" w:type="dxa"/>
                    <w:vAlign w:val="center"/>
                  </w:tcPr>
                  <w:p w14:paraId="294BAA65" w14:textId="77777777" w:rsidR="00966586" w:rsidRPr="009516B5" w:rsidRDefault="00966586" w:rsidP="009516B5">
                    <w:pPr>
                      <w:jc w:val="right"/>
                      <w:rPr>
                        <w:sz w:val="18"/>
                        <w:szCs w:val="18"/>
                      </w:rPr>
                    </w:pPr>
                  </w:p>
                </w:tc>
                <w:tc>
                  <w:tcPr>
                    <w:tcW w:w="1134" w:type="dxa"/>
                    <w:vAlign w:val="center"/>
                  </w:tcPr>
                  <w:p w14:paraId="56D49C23" w14:textId="77777777" w:rsidR="00966586" w:rsidRPr="009516B5" w:rsidRDefault="00966586" w:rsidP="009516B5">
                    <w:pPr>
                      <w:jc w:val="right"/>
                      <w:rPr>
                        <w:sz w:val="18"/>
                        <w:szCs w:val="18"/>
                      </w:rPr>
                    </w:pPr>
                    <w:r w:rsidRPr="009516B5">
                      <w:rPr>
                        <w:sz w:val="18"/>
                        <w:szCs w:val="18"/>
                      </w:rPr>
                      <w:t>449,233,671.59</w:t>
                    </w:r>
                  </w:p>
                </w:tc>
                <w:tc>
                  <w:tcPr>
                    <w:tcW w:w="992" w:type="dxa"/>
                    <w:vAlign w:val="center"/>
                  </w:tcPr>
                  <w:p w14:paraId="3576D471" w14:textId="77777777" w:rsidR="00966586" w:rsidRPr="009516B5" w:rsidRDefault="00966586" w:rsidP="009516B5">
                    <w:pPr>
                      <w:jc w:val="right"/>
                      <w:rPr>
                        <w:sz w:val="18"/>
                        <w:szCs w:val="18"/>
                      </w:rPr>
                    </w:pPr>
                    <w:r w:rsidRPr="009516B5">
                      <w:rPr>
                        <w:sz w:val="18"/>
                        <w:szCs w:val="18"/>
                      </w:rPr>
                      <w:t>-932,801.79</w:t>
                    </w:r>
                  </w:p>
                </w:tc>
                <w:tc>
                  <w:tcPr>
                    <w:tcW w:w="1134" w:type="dxa"/>
                    <w:vAlign w:val="center"/>
                  </w:tcPr>
                  <w:p w14:paraId="2AC0B1D8" w14:textId="77777777" w:rsidR="00966586" w:rsidRPr="009516B5" w:rsidRDefault="00966586" w:rsidP="009516B5">
                    <w:pPr>
                      <w:jc w:val="right"/>
                      <w:rPr>
                        <w:sz w:val="18"/>
                        <w:szCs w:val="18"/>
                      </w:rPr>
                    </w:pPr>
                    <w:r w:rsidRPr="009516B5">
                      <w:rPr>
                        <w:sz w:val="18"/>
                        <w:szCs w:val="18"/>
                      </w:rPr>
                      <w:t>448,300,869.80</w:t>
                    </w:r>
                  </w:p>
                </w:tc>
              </w:tr>
              <w:tr w:rsidR="005B5B93" w14:paraId="5721990A" w14:textId="77777777" w:rsidTr="000E7AD9">
                <w:sdt>
                  <w:sdtPr>
                    <w:rPr>
                      <w:sz w:val="18"/>
                      <w:szCs w:val="18"/>
                    </w:rPr>
                    <w:tag w:val="_PLD_d55056423dbf4ac187d64bd43c03aca3"/>
                    <w:id w:val="1546336446"/>
                    <w:lock w:val="sdtLocked"/>
                  </w:sdtPr>
                  <w:sdtContent>
                    <w:tc>
                      <w:tcPr>
                        <w:tcW w:w="2694" w:type="dxa"/>
                        <w:vAlign w:val="center"/>
                      </w:tcPr>
                      <w:p w14:paraId="0F4A6D5D" w14:textId="77777777" w:rsidR="00966586" w:rsidRPr="009516B5" w:rsidRDefault="00966586">
                        <w:pPr>
                          <w:rPr>
                            <w:sz w:val="18"/>
                            <w:szCs w:val="18"/>
                          </w:rPr>
                        </w:pPr>
                        <w:r w:rsidRPr="009516B5">
                          <w:rPr>
                            <w:sz w:val="18"/>
                            <w:szCs w:val="18"/>
                          </w:rPr>
                          <w:t>（</w:t>
                        </w:r>
                        <w:r w:rsidRPr="009516B5">
                          <w:rPr>
                            <w:rFonts w:hint="eastAsia"/>
                            <w:sz w:val="18"/>
                            <w:szCs w:val="18"/>
                          </w:rPr>
                          <w:t>二</w:t>
                        </w:r>
                        <w:r w:rsidRPr="009516B5">
                          <w:rPr>
                            <w:sz w:val="18"/>
                            <w:szCs w:val="18"/>
                          </w:rPr>
                          <w:t>）所有者投入和减少资本</w:t>
                        </w:r>
                      </w:p>
                    </w:tc>
                  </w:sdtContent>
                </w:sdt>
                <w:tc>
                  <w:tcPr>
                    <w:tcW w:w="992" w:type="dxa"/>
                    <w:vAlign w:val="center"/>
                  </w:tcPr>
                  <w:p w14:paraId="355242DB" w14:textId="77777777" w:rsidR="00966586" w:rsidRPr="009516B5" w:rsidRDefault="00966586" w:rsidP="009516B5">
                    <w:pPr>
                      <w:jc w:val="right"/>
                      <w:rPr>
                        <w:sz w:val="18"/>
                        <w:szCs w:val="18"/>
                      </w:rPr>
                    </w:pPr>
                  </w:p>
                </w:tc>
                <w:tc>
                  <w:tcPr>
                    <w:tcW w:w="425" w:type="dxa"/>
                    <w:vAlign w:val="center"/>
                  </w:tcPr>
                  <w:p w14:paraId="2FDB9CA2" w14:textId="77777777" w:rsidR="00966586" w:rsidRPr="009516B5" w:rsidRDefault="00966586" w:rsidP="009516B5">
                    <w:pPr>
                      <w:jc w:val="right"/>
                      <w:rPr>
                        <w:sz w:val="18"/>
                        <w:szCs w:val="18"/>
                      </w:rPr>
                    </w:pPr>
                  </w:p>
                </w:tc>
                <w:tc>
                  <w:tcPr>
                    <w:tcW w:w="425" w:type="dxa"/>
                    <w:vAlign w:val="center"/>
                  </w:tcPr>
                  <w:p w14:paraId="1714BADC" w14:textId="77777777" w:rsidR="00966586" w:rsidRPr="009516B5" w:rsidRDefault="00966586" w:rsidP="009516B5">
                    <w:pPr>
                      <w:jc w:val="right"/>
                      <w:rPr>
                        <w:sz w:val="18"/>
                        <w:szCs w:val="18"/>
                      </w:rPr>
                    </w:pPr>
                  </w:p>
                </w:tc>
                <w:tc>
                  <w:tcPr>
                    <w:tcW w:w="426" w:type="dxa"/>
                    <w:vAlign w:val="center"/>
                  </w:tcPr>
                  <w:p w14:paraId="115152C1" w14:textId="77777777" w:rsidR="00966586" w:rsidRPr="009516B5" w:rsidRDefault="00966586" w:rsidP="009516B5">
                    <w:pPr>
                      <w:jc w:val="right"/>
                      <w:rPr>
                        <w:sz w:val="18"/>
                        <w:szCs w:val="18"/>
                      </w:rPr>
                    </w:pPr>
                  </w:p>
                </w:tc>
                <w:tc>
                  <w:tcPr>
                    <w:tcW w:w="992" w:type="dxa"/>
                    <w:vAlign w:val="center"/>
                  </w:tcPr>
                  <w:p w14:paraId="77E07EDE" w14:textId="77777777" w:rsidR="00966586" w:rsidRPr="009516B5" w:rsidRDefault="00966586" w:rsidP="009516B5">
                    <w:pPr>
                      <w:jc w:val="right"/>
                      <w:rPr>
                        <w:sz w:val="18"/>
                        <w:szCs w:val="18"/>
                      </w:rPr>
                    </w:pPr>
                  </w:p>
                </w:tc>
                <w:tc>
                  <w:tcPr>
                    <w:tcW w:w="567" w:type="dxa"/>
                    <w:vAlign w:val="center"/>
                  </w:tcPr>
                  <w:p w14:paraId="7A6FF2CC" w14:textId="77777777" w:rsidR="00966586" w:rsidRPr="009516B5" w:rsidRDefault="00966586" w:rsidP="009516B5">
                    <w:pPr>
                      <w:jc w:val="right"/>
                      <w:rPr>
                        <w:sz w:val="18"/>
                        <w:szCs w:val="18"/>
                      </w:rPr>
                    </w:pPr>
                  </w:p>
                </w:tc>
                <w:tc>
                  <w:tcPr>
                    <w:tcW w:w="850" w:type="dxa"/>
                    <w:vAlign w:val="center"/>
                  </w:tcPr>
                  <w:p w14:paraId="33C26888" w14:textId="77777777" w:rsidR="00966586" w:rsidRPr="009516B5" w:rsidRDefault="00966586" w:rsidP="009516B5">
                    <w:pPr>
                      <w:jc w:val="right"/>
                      <w:rPr>
                        <w:sz w:val="18"/>
                        <w:szCs w:val="18"/>
                      </w:rPr>
                    </w:pPr>
                  </w:p>
                </w:tc>
                <w:tc>
                  <w:tcPr>
                    <w:tcW w:w="851" w:type="dxa"/>
                    <w:vAlign w:val="center"/>
                  </w:tcPr>
                  <w:p w14:paraId="4430FCF4" w14:textId="77777777" w:rsidR="00966586" w:rsidRPr="009516B5" w:rsidRDefault="00966586" w:rsidP="009516B5">
                    <w:pPr>
                      <w:jc w:val="right"/>
                      <w:rPr>
                        <w:sz w:val="18"/>
                        <w:szCs w:val="18"/>
                      </w:rPr>
                    </w:pPr>
                  </w:p>
                </w:tc>
                <w:tc>
                  <w:tcPr>
                    <w:tcW w:w="992" w:type="dxa"/>
                    <w:vAlign w:val="center"/>
                  </w:tcPr>
                  <w:p w14:paraId="2664E46C" w14:textId="77777777" w:rsidR="00966586" w:rsidRPr="009516B5" w:rsidRDefault="00966586" w:rsidP="009516B5">
                    <w:pPr>
                      <w:jc w:val="right"/>
                      <w:rPr>
                        <w:sz w:val="18"/>
                        <w:szCs w:val="18"/>
                      </w:rPr>
                    </w:pPr>
                  </w:p>
                </w:tc>
                <w:tc>
                  <w:tcPr>
                    <w:tcW w:w="709" w:type="dxa"/>
                    <w:vAlign w:val="center"/>
                  </w:tcPr>
                  <w:p w14:paraId="079BDD87" w14:textId="77777777" w:rsidR="00966586" w:rsidRPr="009516B5" w:rsidRDefault="00966586" w:rsidP="009516B5">
                    <w:pPr>
                      <w:jc w:val="right"/>
                      <w:rPr>
                        <w:sz w:val="18"/>
                        <w:szCs w:val="18"/>
                      </w:rPr>
                    </w:pPr>
                  </w:p>
                </w:tc>
                <w:tc>
                  <w:tcPr>
                    <w:tcW w:w="1134" w:type="dxa"/>
                    <w:vAlign w:val="center"/>
                  </w:tcPr>
                  <w:p w14:paraId="018E32CD" w14:textId="77777777" w:rsidR="00966586" w:rsidRPr="009516B5" w:rsidRDefault="00966586" w:rsidP="009516B5">
                    <w:pPr>
                      <w:jc w:val="right"/>
                      <w:rPr>
                        <w:sz w:val="18"/>
                        <w:szCs w:val="18"/>
                      </w:rPr>
                    </w:pPr>
                  </w:p>
                </w:tc>
                <w:tc>
                  <w:tcPr>
                    <w:tcW w:w="567" w:type="dxa"/>
                    <w:vAlign w:val="center"/>
                  </w:tcPr>
                  <w:p w14:paraId="473FA323" w14:textId="77777777" w:rsidR="00966586" w:rsidRPr="009516B5" w:rsidRDefault="00966586" w:rsidP="009516B5">
                    <w:pPr>
                      <w:jc w:val="right"/>
                      <w:rPr>
                        <w:sz w:val="18"/>
                        <w:szCs w:val="18"/>
                      </w:rPr>
                    </w:pPr>
                  </w:p>
                </w:tc>
                <w:tc>
                  <w:tcPr>
                    <w:tcW w:w="1134" w:type="dxa"/>
                    <w:vAlign w:val="center"/>
                  </w:tcPr>
                  <w:p w14:paraId="6F624630" w14:textId="77777777" w:rsidR="00966586" w:rsidRPr="009516B5" w:rsidRDefault="00966586" w:rsidP="009516B5">
                    <w:pPr>
                      <w:jc w:val="right"/>
                      <w:rPr>
                        <w:sz w:val="18"/>
                        <w:szCs w:val="18"/>
                      </w:rPr>
                    </w:pPr>
                  </w:p>
                </w:tc>
                <w:tc>
                  <w:tcPr>
                    <w:tcW w:w="992" w:type="dxa"/>
                    <w:vAlign w:val="center"/>
                  </w:tcPr>
                  <w:p w14:paraId="282B87E4" w14:textId="77777777" w:rsidR="00966586" w:rsidRPr="009516B5" w:rsidRDefault="00966586" w:rsidP="009516B5">
                    <w:pPr>
                      <w:jc w:val="right"/>
                      <w:rPr>
                        <w:sz w:val="18"/>
                        <w:szCs w:val="18"/>
                      </w:rPr>
                    </w:pPr>
                    <w:r w:rsidRPr="009516B5">
                      <w:rPr>
                        <w:sz w:val="18"/>
                        <w:szCs w:val="18"/>
                      </w:rPr>
                      <w:t>-74,753,400.00</w:t>
                    </w:r>
                  </w:p>
                </w:tc>
                <w:tc>
                  <w:tcPr>
                    <w:tcW w:w="1134" w:type="dxa"/>
                    <w:vAlign w:val="center"/>
                  </w:tcPr>
                  <w:p w14:paraId="2908F166" w14:textId="77777777" w:rsidR="00966586" w:rsidRPr="009516B5" w:rsidRDefault="00966586" w:rsidP="009516B5">
                    <w:pPr>
                      <w:jc w:val="right"/>
                      <w:rPr>
                        <w:sz w:val="18"/>
                        <w:szCs w:val="18"/>
                      </w:rPr>
                    </w:pPr>
                    <w:r w:rsidRPr="009516B5">
                      <w:rPr>
                        <w:sz w:val="18"/>
                        <w:szCs w:val="18"/>
                      </w:rPr>
                      <w:t>-74,753,400.00</w:t>
                    </w:r>
                  </w:p>
                </w:tc>
              </w:tr>
              <w:tr w:rsidR="005B5B93" w14:paraId="4A3F0E7C" w14:textId="77777777" w:rsidTr="000E7AD9">
                <w:sdt>
                  <w:sdtPr>
                    <w:rPr>
                      <w:sz w:val="18"/>
                      <w:szCs w:val="18"/>
                    </w:rPr>
                    <w:tag w:val="_PLD_284541025868477ca26973c13dd9ff9e"/>
                    <w:id w:val="904716991"/>
                    <w:lock w:val="sdtLocked"/>
                  </w:sdtPr>
                  <w:sdtContent>
                    <w:tc>
                      <w:tcPr>
                        <w:tcW w:w="2694" w:type="dxa"/>
                        <w:vAlign w:val="center"/>
                      </w:tcPr>
                      <w:p w14:paraId="3EF8FD4F" w14:textId="77777777" w:rsidR="00966586" w:rsidRPr="009516B5" w:rsidRDefault="00966586">
                        <w:pPr>
                          <w:rPr>
                            <w:sz w:val="18"/>
                            <w:szCs w:val="18"/>
                          </w:rPr>
                        </w:pPr>
                        <w:r w:rsidRPr="009516B5">
                          <w:rPr>
                            <w:rFonts w:hint="eastAsia"/>
                            <w:sz w:val="18"/>
                            <w:szCs w:val="18"/>
                          </w:rPr>
                          <w:t>1．所有者投入的普通股</w:t>
                        </w:r>
                      </w:p>
                    </w:tc>
                  </w:sdtContent>
                </w:sdt>
                <w:tc>
                  <w:tcPr>
                    <w:tcW w:w="992" w:type="dxa"/>
                    <w:vAlign w:val="center"/>
                  </w:tcPr>
                  <w:p w14:paraId="711A9005" w14:textId="77777777" w:rsidR="00966586" w:rsidRPr="009516B5" w:rsidRDefault="00966586" w:rsidP="009516B5">
                    <w:pPr>
                      <w:jc w:val="right"/>
                      <w:rPr>
                        <w:sz w:val="18"/>
                        <w:szCs w:val="18"/>
                      </w:rPr>
                    </w:pPr>
                  </w:p>
                </w:tc>
                <w:tc>
                  <w:tcPr>
                    <w:tcW w:w="425" w:type="dxa"/>
                    <w:vAlign w:val="center"/>
                  </w:tcPr>
                  <w:p w14:paraId="2314053B" w14:textId="77777777" w:rsidR="00966586" w:rsidRPr="009516B5" w:rsidRDefault="00966586" w:rsidP="009516B5">
                    <w:pPr>
                      <w:jc w:val="right"/>
                      <w:rPr>
                        <w:sz w:val="18"/>
                        <w:szCs w:val="18"/>
                      </w:rPr>
                    </w:pPr>
                  </w:p>
                </w:tc>
                <w:tc>
                  <w:tcPr>
                    <w:tcW w:w="425" w:type="dxa"/>
                    <w:vAlign w:val="center"/>
                  </w:tcPr>
                  <w:p w14:paraId="5219742F" w14:textId="77777777" w:rsidR="00966586" w:rsidRPr="009516B5" w:rsidRDefault="00966586" w:rsidP="009516B5">
                    <w:pPr>
                      <w:jc w:val="right"/>
                      <w:rPr>
                        <w:sz w:val="18"/>
                        <w:szCs w:val="18"/>
                      </w:rPr>
                    </w:pPr>
                  </w:p>
                </w:tc>
                <w:tc>
                  <w:tcPr>
                    <w:tcW w:w="426" w:type="dxa"/>
                    <w:vAlign w:val="center"/>
                  </w:tcPr>
                  <w:p w14:paraId="358B216A" w14:textId="77777777" w:rsidR="00966586" w:rsidRPr="009516B5" w:rsidRDefault="00966586" w:rsidP="009516B5">
                    <w:pPr>
                      <w:jc w:val="right"/>
                      <w:rPr>
                        <w:sz w:val="18"/>
                        <w:szCs w:val="18"/>
                      </w:rPr>
                    </w:pPr>
                  </w:p>
                </w:tc>
                <w:tc>
                  <w:tcPr>
                    <w:tcW w:w="992" w:type="dxa"/>
                    <w:vAlign w:val="center"/>
                  </w:tcPr>
                  <w:p w14:paraId="358DC064" w14:textId="77777777" w:rsidR="00966586" w:rsidRPr="009516B5" w:rsidRDefault="00966586" w:rsidP="009516B5">
                    <w:pPr>
                      <w:jc w:val="right"/>
                      <w:rPr>
                        <w:sz w:val="18"/>
                        <w:szCs w:val="18"/>
                      </w:rPr>
                    </w:pPr>
                  </w:p>
                </w:tc>
                <w:tc>
                  <w:tcPr>
                    <w:tcW w:w="567" w:type="dxa"/>
                    <w:vAlign w:val="center"/>
                  </w:tcPr>
                  <w:p w14:paraId="1A1A90DA" w14:textId="77777777" w:rsidR="00966586" w:rsidRPr="009516B5" w:rsidRDefault="00966586" w:rsidP="009516B5">
                    <w:pPr>
                      <w:jc w:val="right"/>
                      <w:rPr>
                        <w:sz w:val="18"/>
                        <w:szCs w:val="18"/>
                      </w:rPr>
                    </w:pPr>
                  </w:p>
                </w:tc>
                <w:tc>
                  <w:tcPr>
                    <w:tcW w:w="850" w:type="dxa"/>
                    <w:vAlign w:val="center"/>
                  </w:tcPr>
                  <w:p w14:paraId="0833AA7B" w14:textId="77777777" w:rsidR="00966586" w:rsidRPr="009516B5" w:rsidRDefault="00966586" w:rsidP="009516B5">
                    <w:pPr>
                      <w:jc w:val="right"/>
                      <w:rPr>
                        <w:sz w:val="18"/>
                        <w:szCs w:val="18"/>
                      </w:rPr>
                    </w:pPr>
                  </w:p>
                </w:tc>
                <w:tc>
                  <w:tcPr>
                    <w:tcW w:w="851" w:type="dxa"/>
                    <w:vAlign w:val="center"/>
                  </w:tcPr>
                  <w:p w14:paraId="411FD566" w14:textId="77777777" w:rsidR="00966586" w:rsidRPr="009516B5" w:rsidRDefault="00966586" w:rsidP="009516B5">
                    <w:pPr>
                      <w:jc w:val="right"/>
                      <w:rPr>
                        <w:sz w:val="18"/>
                        <w:szCs w:val="18"/>
                      </w:rPr>
                    </w:pPr>
                  </w:p>
                </w:tc>
                <w:tc>
                  <w:tcPr>
                    <w:tcW w:w="992" w:type="dxa"/>
                    <w:vAlign w:val="center"/>
                  </w:tcPr>
                  <w:p w14:paraId="7D4A840A" w14:textId="77777777" w:rsidR="00966586" w:rsidRPr="009516B5" w:rsidRDefault="00966586" w:rsidP="009516B5">
                    <w:pPr>
                      <w:jc w:val="right"/>
                      <w:rPr>
                        <w:sz w:val="18"/>
                        <w:szCs w:val="18"/>
                      </w:rPr>
                    </w:pPr>
                  </w:p>
                </w:tc>
                <w:tc>
                  <w:tcPr>
                    <w:tcW w:w="709" w:type="dxa"/>
                    <w:vAlign w:val="center"/>
                  </w:tcPr>
                  <w:p w14:paraId="2EB8799B" w14:textId="77777777" w:rsidR="00966586" w:rsidRPr="009516B5" w:rsidRDefault="00966586" w:rsidP="009516B5">
                    <w:pPr>
                      <w:jc w:val="right"/>
                      <w:rPr>
                        <w:sz w:val="18"/>
                        <w:szCs w:val="18"/>
                      </w:rPr>
                    </w:pPr>
                  </w:p>
                </w:tc>
                <w:tc>
                  <w:tcPr>
                    <w:tcW w:w="1134" w:type="dxa"/>
                    <w:vAlign w:val="center"/>
                  </w:tcPr>
                  <w:p w14:paraId="761E0074" w14:textId="77777777" w:rsidR="00966586" w:rsidRPr="009516B5" w:rsidRDefault="00966586" w:rsidP="009516B5">
                    <w:pPr>
                      <w:jc w:val="right"/>
                      <w:rPr>
                        <w:sz w:val="18"/>
                        <w:szCs w:val="18"/>
                      </w:rPr>
                    </w:pPr>
                  </w:p>
                </w:tc>
                <w:tc>
                  <w:tcPr>
                    <w:tcW w:w="567" w:type="dxa"/>
                    <w:vAlign w:val="center"/>
                  </w:tcPr>
                  <w:p w14:paraId="7804577A" w14:textId="77777777" w:rsidR="00966586" w:rsidRPr="009516B5" w:rsidRDefault="00966586" w:rsidP="009516B5">
                    <w:pPr>
                      <w:jc w:val="right"/>
                      <w:rPr>
                        <w:sz w:val="18"/>
                        <w:szCs w:val="18"/>
                      </w:rPr>
                    </w:pPr>
                  </w:p>
                </w:tc>
                <w:tc>
                  <w:tcPr>
                    <w:tcW w:w="1134" w:type="dxa"/>
                    <w:vAlign w:val="center"/>
                  </w:tcPr>
                  <w:p w14:paraId="599CCE8B" w14:textId="77777777" w:rsidR="00966586" w:rsidRPr="009516B5" w:rsidRDefault="00966586" w:rsidP="009516B5">
                    <w:pPr>
                      <w:jc w:val="right"/>
                      <w:rPr>
                        <w:sz w:val="18"/>
                        <w:szCs w:val="18"/>
                      </w:rPr>
                    </w:pPr>
                  </w:p>
                </w:tc>
                <w:tc>
                  <w:tcPr>
                    <w:tcW w:w="992" w:type="dxa"/>
                    <w:vAlign w:val="center"/>
                  </w:tcPr>
                  <w:p w14:paraId="6FAC81A3" w14:textId="77777777" w:rsidR="00966586" w:rsidRPr="009516B5" w:rsidRDefault="00966586" w:rsidP="009516B5">
                    <w:pPr>
                      <w:jc w:val="right"/>
                      <w:rPr>
                        <w:sz w:val="18"/>
                        <w:szCs w:val="18"/>
                      </w:rPr>
                    </w:pPr>
                    <w:r w:rsidRPr="009516B5">
                      <w:rPr>
                        <w:sz w:val="18"/>
                        <w:szCs w:val="18"/>
                      </w:rPr>
                      <w:t>-74,753,400.00</w:t>
                    </w:r>
                  </w:p>
                </w:tc>
                <w:tc>
                  <w:tcPr>
                    <w:tcW w:w="1134" w:type="dxa"/>
                    <w:vAlign w:val="center"/>
                  </w:tcPr>
                  <w:p w14:paraId="47F62D92" w14:textId="77777777" w:rsidR="00966586" w:rsidRPr="009516B5" w:rsidRDefault="00966586" w:rsidP="009516B5">
                    <w:pPr>
                      <w:jc w:val="right"/>
                      <w:rPr>
                        <w:sz w:val="18"/>
                        <w:szCs w:val="18"/>
                      </w:rPr>
                    </w:pPr>
                    <w:r w:rsidRPr="009516B5">
                      <w:rPr>
                        <w:sz w:val="18"/>
                        <w:szCs w:val="18"/>
                      </w:rPr>
                      <w:t>-74,753,400.00</w:t>
                    </w:r>
                  </w:p>
                </w:tc>
              </w:tr>
              <w:tr w:rsidR="005B5B93" w14:paraId="5779AF7E" w14:textId="77777777" w:rsidTr="000E7AD9">
                <w:sdt>
                  <w:sdtPr>
                    <w:rPr>
                      <w:sz w:val="18"/>
                      <w:szCs w:val="18"/>
                    </w:rPr>
                    <w:tag w:val="_PLD_13b4ec8d0fe34f9797d68eab8f95768d"/>
                    <w:id w:val="318928786"/>
                    <w:lock w:val="sdtLocked"/>
                  </w:sdtPr>
                  <w:sdtContent>
                    <w:tc>
                      <w:tcPr>
                        <w:tcW w:w="2694" w:type="dxa"/>
                        <w:vAlign w:val="center"/>
                      </w:tcPr>
                      <w:p w14:paraId="701B79B8" w14:textId="77777777" w:rsidR="00966586" w:rsidRPr="009516B5" w:rsidRDefault="00966586">
                        <w:pPr>
                          <w:rPr>
                            <w:sz w:val="18"/>
                            <w:szCs w:val="18"/>
                          </w:rPr>
                        </w:pPr>
                        <w:r w:rsidRPr="009516B5">
                          <w:rPr>
                            <w:rFonts w:hint="eastAsia"/>
                            <w:sz w:val="18"/>
                            <w:szCs w:val="18"/>
                          </w:rPr>
                          <w:t>2．其他权益工具持有者投入资本</w:t>
                        </w:r>
                      </w:p>
                    </w:tc>
                  </w:sdtContent>
                </w:sdt>
                <w:tc>
                  <w:tcPr>
                    <w:tcW w:w="992" w:type="dxa"/>
                    <w:vAlign w:val="center"/>
                  </w:tcPr>
                  <w:p w14:paraId="69197D67" w14:textId="77777777" w:rsidR="00966586" w:rsidRPr="009516B5" w:rsidRDefault="00966586" w:rsidP="009516B5">
                    <w:pPr>
                      <w:jc w:val="right"/>
                      <w:rPr>
                        <w:sz w:val="18"/>
                        <w:szCs w:val="18"/>
                      </w:rPr>
                    </w:pPr>
                  </w:p>
                </w:tc>
                <w:tc>
                  <w:tcPr>
                    <w:tcW w:w="425" w:type="dxa"/>
                    <w:vAlign w:val="center"/>
                  </w:tcPr>
                  <w:p w14:paraId="11ECD879" w14:textId="77777777" w:rsidR="00966586" w:rsidRPr="009516B5" w:rsidRDefault="00966586" w:rsidP="009516B5">
                    <w:pPr>
                      <w:jc w:val="right"/>
                      <w:rPr>
                        <w:sz w:val="18"/>
                        <w:szCs w:val="18"/>
                      </w:rPr>
                    </w:pPr>
                  </w:p>
                </w:tc>
                <w:tc>
                  <w:tcPr>
                    <w:tcW w:w="425" w:type="dxa"/>
                    <w:vAlign w:val="center"/>
                  </w:tcPr>
                  <w:p w14:paraId="46395DB1" w14:textId="77777777" w:rsidR="00966586" w:rsidRPr="009516B5" w:rsidRDefault="00966586" w:rsidP="009516B5">
                    <w:pPr>
                      <w:jc w:val="right"/>
                      <w:rPr>
                        <w:sz w:val="18"/>
                        <w:szCs w:val="18"/>
                      </w:rPr>
                    </w:pPr>
                  </w:p>
                </w:tc>
                <w:tc>
                  <w:tcPr>
                    <w:tcW w:w="426" w:type="dxa"/>
                    <w:vAlign w:val="center"/>
                  </w:tcPr>
                  <w:p w14:paraId="21CC30EF" w14:textId="77777777" w:rsidR="00966586" w:rsidRPr="009516B5" w:rsidRDefault="00966586" w:rsidP="009516B5">
                    <w:pPr>
                      <w:jc w:val="right"/>
                      <w:rPr>
                        <w:sz w:val="18"/>
                        <w:szCs w:val="18"/>
                      </w:rPr>
                    </w:pPr>
                  </w:p>
                </w:tc>
                <w:tc>
                  <w:tcPr>
                    <w:tcW w:w="992" w:type="dxa"/>
                    <w:vAlign w:val="center"/>
                  </w:tcPr>
                  <w:p w14:paraId="317E0E4D" w14:textId="77777777" w:rsidR="00966586" w:rsidRPr="009516B5" w:rsidRDefault="00966586" w:rsidP="009516B5">
                    <w:pPr>
                      <w:jc w:val="right"/>
                      <w:rPr>
                        <w:sz w:val="18"/>
                        <w:szCs w:val="18"/>
                      </w:rPr>
                    </w:pPr>
                  </w:p>
                </w:tc>
                <w:tc>
                  <w:tcPr>
                    <w:tcW w:w="567" w:type="dxa"/>
                    <w:vAlign w:val="center"/>
                  </w:tcPr>
                  <w:p w14:paraId="4BF772C5" w14:textId="77777777" w:rsidR="00966586" w:rsidRPr="009516B5" w:rsidRDefault="00966586" w:rsidP="009516B5">
                    <w:pPr>
                      <w:jc w:val="right"/>
                      <w:rPr>
                        <w:sz w:val="18"/>
                        <w:szCs w:val="18"/>
                      </w:rPr>
                    </w:pPr>
                  </w:p>
                </w:tc>
                <w:tc>
                  <w:tcPr>
                    <w:tcW w:w="850" w:type="dxa"/>
                    <w:vAlign w:val="center"/>
                  </w:tcPr>
                  <w:p w14:paraId="6EFABE63" w14:textId="77777777" w:rsidR="00966586" w:rsidRPr="009516B5" w:rsidRDefault="00966586" w:rsidP="009516B5">
                    <w:pPr>
                      <w:jc w:val="right"/>
                      <w:rPr>
                        <w:sz w:val="18"/>
                        <w:szCs w:val="18"/>
                      </w:rPr>
                    </w:pPr>
                  </w:p>
                </w:tc>
                <w:tc>
                  <w:tcPr>
                    <w:tcW w:w="851" w:type="dxa"/>
                    <w:vAlign w:val="center"/>
                  </w:tcPr>
                  <w:p w14:paraId="2466DF77" w14:textId="77777777" w:rsidR="00966586" w:rsidRPr="009516B5" w:rsidRDefault="00966586" w:rsidP="009516B5">
                    <w:pPr>
                      <w:jc w:val="right"/>
                      <w:rPr>
                        <w:sz w:val="18"/>
                        <w:szCs w:val="18"/>
                      </w:rPr>
                    </w:pPr>
                  </w:p>
                </w:tc>
                <w:tc>
                  <w:tcPr>
                    <w:tcW w:w="992" w:type="dxa"/>
                    <w:vAlign w:val="center"/>
                  </w:tcPr>
                  <w:p w14:paraId="1997A9AE" w14:textId="77777777" w:rsidR="00966586" w:rsidRPr="009516B5" w:rsidRDefault="00966586" w:rsidP="009516B5">
                    <w:pPr>
                      <w:jc w:val="right"/>
                      <w:rPr>
                        <w:sz w:val="18"/>
                        <w:szCs w:val="18"/>
                      </w:rPr>
                    </w:pPr>
                  </w:p>
                </w:tc>
                <w:tc>
                  <w:tcPr>
                    <w:tcW w:w="709" w:type="dxa"/>
                    <w:vAlign w:val="center"/>
                  </w:tcPr>
                  <w:p w14:paraId="6A553CB1" w14:textId="77777777" w:rsidR="00966586" w:rsidRPr="009516B5" w:rsidRDefault="00966586" w:rsidP="009516B5">
                    <w:pPr>
                      <w:jc w:val="right"/>
                      <w:rPr>
                        <w:sz w:val="18"/>
                        <w:szCs w:val="18"/>
                      </w:rPr>
                    </w:pPr>
                  </w:p>
                </w:tc>
                <w:tc>
                  <w:tcPr>
                    <w:tcW w:w="1134" w:type="dxa"/>
                    <w:vAlign w:val="center"/>
                  </w:tcPr>
                  <w:p w14:paraId="63065340" w14:textId="77777777" w:rsidR="00966586" w:rsidRPr="009516B5" w:rsidRDefault="00966586" w:rsidP="009516B5">
                    <w:pPr>
                      <w:jc w:val="right"/>
                      <w:rPr>
                        <w:sz w:val="18"/>
                        <w:szCs w:val="18"/>
                      </w:rPr>
                    </w:pPr>
                  </w:p>
                </w:tc>
                <w:tc>
                  <w:tcPr>
                    <w:tcW w:w="567" w:type="dxa"/>
                    <w:vAlign w:val="center"/>
                  </w:tcPr>
                  <w:p w14:paraId="04B4AF3F" w14:textId="77777777" w:rsidR="00966586" w:rsidRPr="009516B5" w:rsidRDefault="00966586" w:rsidP="009516B5">
                    <w:pPr>
                      <w:jc w:val="right"/>
                      <w:rPr>
                        <w:sz w:val="18"/>
                        <w:szCs w:val="18"/>
                      </w:rPr>
                    </w:pPr>
                  </w:p>
                </w:tc>
                <w:tc>
                  <w:tcPr>
                    <w:tcW w:w="1134" w:type="dxa"/>
                    <w:vAlign w:val="center"/>
                  </w:tcPr>
                  <w:p w14:paraId="22B3B411" w14:textId="77777777" w:rsidR="00966586" w:rsidRPr="009516B5" w:rsidRDefault="00966586" w:rsidP="009516B5">
                    <w:pPr>
                      <w:jc w:val="right"/>
                      <w:rPr>
                        <w:sz w:val="18"/>
                        <w:szCs w:val="18"/>
                      </w:rPr>
                    </w:pPr>
                  </w:p>
                </w:tc>
                <w:tc>
                  <w:tcPr>
                    <w:tcW w:w="992" w:type="dxa"/>
                    <w:vAlign w:val="center"/>
                  </w:tcPr>
                  <w:p w14:paraId="630FC225" w14:textId="77777777" w:rsidR="00966586" w:rsidRPr="009516B5" w:rsidRDefault="00966586" w:rsidP="009516B5">
                    <w:pPr>
                      <w:jc w:val="right"/>
                      <w:rPr>
                        <w:sz w:val="18"/>
                        <w:szCs w:val="18"/>
                      </w:rPr>
                    </w:pPr>
                  </w:p>
                </w:tc>
                <w:tc>
                  <w:tcPr>
                    <w:tcW w:w="1134" w:type="dxa"/>
                    <w:vAlign w:val="center"/>
                  </w:tcPr>
                  <w:p w14:paraId="6E97FAB4" w14:textId="77777777" w:rsidR="00966586" w:rsidRPr="009516B5" w:rsidRDefault="00966586" w:rsidP="009516B5">
                    <w:pPr>
                      <w:jc w:val="right"/>
                      <w:rPr>
                        <w:sz w:val="18"/>
                        <w:szCs w:val="18"/>
                      </w:rPr>
                    </w:pPr>
                  </w:p>
                </w:tc>
              </w:tr>
              <w:tr w:rsidR="005B5B93" w14:paraId="73BE2EC6" w14:textId="77777777" w:rsidTr="000E7AD9">
                <w:sdt>
                  <w:sdtPr>
                    <w:rPr>
                      <w:sz w:val="18"/>
                      <w:szCs w:val="18"/>
                    </w:rPr>
                    <w:tag w:val="_PLD_f1f3be9263a748c28f276e78f447b133"/>
                    <w:id w:val="-2026709643"/>
                    <w:lock w:val="sdtLocked"/>
                  </w:sdtPr>
                  <w:sdtContent>
                    <w:tc>
                      <w:tcPr>
                        <w:tcW w:w="2694" w:type="dxa"/>
                        <w:vAlign w:val="center"/>
                      </w:tcPr>
                      <w:p w14:paraId="724E6863" w14:textId="77777777" w:rsidR="00966586" w:rsidRPr="009516B5" w:rsidRDefault="00966586">
                        <w:pPr>
                          <w:rPr>
                            <w:sz w:val="18"/>
                            <w:szCs w:val="18"/>
                          </w:rPr>
                        </w:pPr>
                        <w:r w:rsidRPr="009516B5">
                          <w:rPr>
                            <w:rFonts w:hint="eastAsia"/>
                            <w:sz w:val="18"/>
                            <w:szCs w:val="18"/>
                          </w:rPr>
                          <w:t>3</w:t>
                        </w:r>
                        <w:r w:rsidRPr="009516B5">
                          <w:rPr>
                            <w:sz w:val="18"/>
                            <w:szCs w:val="18"/>
                          </w:rPr>
                          <w:t>．股份支付计入所有者权益的金额</w:t>
                        </w:r>
                      </w:p>
                    </w:tc>
                  </w:sdtContent>
                </w:sdt>
                <w:tc>
                  <w:tcPr>
                    <w:tcW w:w="992" w:type="dxa"/>
                    <w:vAlign w:val="center"/>
                  </w:tcPr>
                  <w:p w14:paraId="45078238" w14:textId="77777777" w:rsidR="00966586" w:rsidRPr="009516B5" w:rsidRDefault="00966586" w:rsidP="009516B5">
                    <w:pPr>
                      <w:jc w:val="right"/>
                      <w:rPr>
                        <w:sz w:val="18"/>
                        <w:szCs w:val="18"/>
                      </w:rPr>
                    </w:pPr>
                  </w:p>
                </w:tc>
                <w:tc>
                  <w:tcPr>
                    <w:tcW w:w="425" w:type="dxa"/>
                    <w:vAlign w:val="center"/>
                  </w:tcPr>
                  <w:p w14:paraId="4C1B79AE" w14:textId="77777777" w:rsidR="00966586" w:rsidRPr="009516B5" w:rsidRDefault="00966586" w:rsidP="009516B5">
                    <w:pPr>
                      <w:jc w:val="right"/>
                      <w:rPr>
                        <w:sz w:val="18"/>
                        <w:szCs w:val="18"/>
                      </w:rPr>
                    </w:pPr>
                  </w:p>
                </w:tc>
                <w:tc>
                  <w:tcPr>
                    <w:tcW w:w="425" w:type="dxa"/>
                    <w:vAlign w:val="center"/>
                  </w:tcPr>
                  <w:p w14:paraId="5517F229" w14:textId="77777777" w:rsidR="00966586" w:rsidRPr="009516B5" w:rsidRDefault="00966586" w:rsidP="009516B5">
                    <w:pPr>
                      <w:jc w:val="right"/>
                      <w:rPr>
                        <w:sz w:val="18"/>
                        <w:szCs w:val="18"/>
                      </w:rPr>
                    </w:pPr>
                  </w:p>
                </w:tc>
                <w:tc>
                  <w:tcPr>
                    <w:tcW w:w="426" w:type="dxa"/>
                    <w:vAlign w:val="center"/>
                  </w:tcPr>
                  <w:p w14:paraId="12B1E298" w14:textId="77777777" w:rsidR="00966586" w:rsidRPr="009516B5" w:rsidRDefault="00966586" w:rsidP="009516B5">
                    <w:pPr>
                      <w:jc w:val="right"/>
                      <w:rPr>
                        <w:sz w:val="18"/>
                        <w:szCs w:val="18"/>
                      </w:rPr>
                    </w:pPr>
                  </w:p>
                </w:tc>
                <w:tc>
                  <w:tcPr>
                    <w:tcW w:w="992" w:type="dxa"/>
                    <w:vAlign w:val="center"/>
                  </w:tcPr>
                  <w:p w14:paraId="4D4E9093" w14:textId="77777777" w:rsidR="00966586" w:rsidRPr="009516B5" w:rsidRDefault="00966586" w:rsidP="009516B5">
                    <w:pPr>
                      <w:jc w:val="right"/>
                      <w:rPr>
                        <w:sz w:val="18"/>
                        <w:szCs w:val="18"/>
                      </w:rPr>
                    </w:pPr>
                  </w:p>
                </w:tc>
                <w:tc>
                  <w:tcPr>
                    <w:tcW w:w="567" w:type="dxa"/>
                    <w:vAlign w:val="center"/>
                  </w:tcPr>
                  <w:p w14:paraId="5A0D2973" w14:textId="77777777" w:rsidR="00966586" w:rsidRPr="009516B5" w:rsidRDefault="00966586" w:rsidP="009516B5">
                    <w:pPr>
                      <w:jc w:val="right"/>
                      <w:rPr>
                        <w:sz w:val="18"/>
                        <w:szCs w:val="18"/>
                      </w:rPr>
                    </w:pPr>
                  </w:p>
                </w:tc>
                <w:tc>
                  <w:tcPr>
                    <w:tcW w:w="850" w:type="dxa"/>
                    <w:vAlign w:val="center"/>
                  </w:tcPr>
                  <w:p w14:paraId="45FBF6A5" w14:textId="77777777" w:rsidR="00966586" w:rsidRPr="009516B5" w:rsidRDefault="00966586" w:rsidP="009516B5">
                    <w:pPr>
                      <w:jc w:val="right"/>
                      <w:rPr>
                        <w:sz w:val="18"/>
                        <w:szCs w:val="18"/>
                      </w:rPr>
                    </w:pPr>
                  </w:p>
                </w:tc>
                <w:tc>
                  <w:tcPr>
                    <w:tcW w:w="851" w:type="dxa"/>
                    <w:vAlign w:val="center"/>
                  </w:tcPr>
                  <w:p w14:paraId="6E31F7EC" w14:textId="77777777" w:rsidR="00966586" w:rsidRPr="009516B5" w:rsidRDefault="00966586" w:rsidP="009516B5">
                    <w:pPr>
                      <w:jc w:val="right"/>
                      <w:rPr>
                        <w:sz w:val="18"/>
                        <w:szCs w:val="18"/>
                      </w:rPr>
                    </w:pPr>
                  </w:p>
                </w:tc>
                <w:tc>
                  <w:tcPr>
                    <w:tcW w:w="992" w:type="dxa"/>
                    <w:vAlign w:val="center"/>
                  </w:tcPr>
                  <w:p w14:paraId="0E010CBA" w14:textId="77777777" w:rsidR="00966586" w:rsidRPr="009516B5" w:rsidRDefault="00966586" w:rsidP="009516B5">
                    <w:pPr>
                      <w:jc w:val="right"/>
                      <w:rPr>
                        <w:sz w:val="18"/>
                        <w:szCs w:val="18"/>
                      </w:rPr>
                    </w:pPr>
                  </w:p>
                </w:tc>
                <w:tc>
                  <w:tcPr>
                    <w:tcW w:w="709" w:type="dxa"/>
                    <w:vAlign w:val="center"/>
                  </w:tcPr>
                  <w:p w14:paraId="5951F5F0" w14:textId="77777777" w:rsidR="00966586" w:rsidRPr="009516B5" w:rsidRDefault="00966586" w:rsidP="009516B5">
                    <w:pPr>
                      <w:jc w:val="right"/>
                      <w:rPr>
                        <w:sz w:val="18"/>
                        <w:szCs w:val="18"/>
                      </w:rPr>
                    </w:pPr>
                  </w:p>
                </w:tc>
                <w:tc>
                  <w:tcPr>
                    <w:tcW w:w="1134" w:type="dxa"/>
                    <w:vAlign w:val="center"/>
                  </w:tcPr>
                  <w:p w14:paraId="3854E522" w14:textId="77777777" w:rsidR="00966586" w:rsidRPr="009516B5" w:rsidRDefault="00966586" w:rsidP="009516B5">
                    <w:pPr>
                      <w:jc w:val="right"/>
                      <w:rPr>
                        <w:sz w:val="18"/>
                        <w:szCs w:val="18"/>
                      </w:rPr>
                    </w:pPr>
                  </w:p>
                </w:tc>
                <w:tc>
                  <w:tcPr>
                    <w:tcW w:w="567" w:type="dxa"/>
                    <w:vAlign w:val="center"/>
                  </w:tcPr>
                  <w:p w14:paraId="2BE7273D" w14:textId="77777777" w:rsidR="00966586" w:rsidRPr="009516B5" w:rsidRDefault="00966586" w:rsidP="009516B5">
                    <w:pPr>
                      <w:jc w:val="right"/>
                      <w:rPr>
                        <w:sz w:val="18"/>
                        <w:szCs w:val="18"/>
                      </w:rPr>
                    </w:pPr>
                  </w:p>
                </w:tc>
                <w:tc>
                  <w:tcPr>
                    <w:tcW w:w="1134" w:type="dxa"/>
                    <w:vAlign w:val="center"/>
                  </w:tcPr>
                  <w:p w14:paraId="5DD9197D" w14:textId="77777777" w:rsidR="00966586" w:rsidRPr="009516B5" w:rsidRDefault="00966586" w:rsidP="009516B5">
                    <w:pPr>
                      <w:jc w:val="right"/>
                      <w:rPr>
                        <w:sz w:val="18"/>
                        <w:szCs w:val="18"/>
                      </w:rPr>
                    </w:pPr>
                  </w:p>
                </w:tc>
                <w:tc>
                  <w:tcPr>
                    <w:tcW w:w="992" w:type="dxa"/>
                    <w:vAlign w:val="center"/>
                  </w:tcPr>
                  <w:p w14:paraId="6CB3B171" w14:textId="77777777" w:rsidR="00966586" w:rsidRPr="009516B5" w:rsidRDefault="00966586" w:rsidP="009516B5">
                    <w:pPr>
                      <w:jc w:val="right"/>
                      <w:rPr>
                        <w:sz w:val="18"/>
                        <w:szCs w:val="18"/>
                      </w:rPr>
                    </w:pPr>
                  </w:p>
                </w:tc>
                <w:tc>
                  <w:tcPr>
                    <w:tcW w:w="1134" w:type="dxa"/>
                    <w:vAlign w:val="center"/>
                  </w:tcPr>
                  <w:p w14:paraId="44AB1E82" w14:textId="77777777" w:rsidR="00966586" w:rsidRPr="009516B5" w:rsidRDefault="00966586" w:rsidP="009516B5">
                    <w:pPr>
                      <w:jc w:val="right"/>
                      <w:rPr>
                        <w:sz w:val="18"/>
                        <w:szCs w:val="18"/>
                      </w:rPr>
                    </w:pPr>
                  </w:p>
                </w:tc>
              </w:tr>
              <w:tr w:rsidR="005B5B93" w14:paraId="2AE79066" w14:textId="77777777" w:rsidTr="000E7AD9">
                <w:sdt>
                  <w:sdtPr>
                    <w:rPr>
                      <w:sz w:val="18"/>
                      <w:szCs w:val="18"/>
                    </w:rPr>
                    <w:tag w:val="_PLD_b361f3a237774bcd8ac416b2b21655eb"/>
                    <w:id w:val="1188794127"/>
                    <w:lock w:val="sdtLocked"/>
                  </w:sdtPr>
                  <w:sdtContent>
                    <w:tc>
                      <w:tcPr>
                        <w:tcW w:w="2694" w:type="dxa"/>
                        <w:vAlign w:val="center"/>
                      </w:tcPr>
                      <w:p w14:paraId="6215620E" w14:textId="77777777" w:rsidR="00966586" w:rsidRPr="009516B5" w:rsidRDefault="00966586">
                        <w:pPr>
                          <w:rPr>
                            <w:sz w:val="18"/>
                            <w:szCs w:val="18"/>
                          </w:rPr>
                        </w:pPr>
                        <w:r w:rsidRPr="009516B5">
                          <w:rPr>
                            <w:rFonts w:hint="eastAsia"/>
                            <w:sz w:val="18"/>
                            <w:szCs w:val="18"/>
                          </w:rPr>
                          <w:t>4</w:t>
                        </w:r>
                        <w:r w:rsidRPr="009516B5">
                          <w:rPr>
                            <w:sz w:val="18"/>
                            <w:szCs w:val="18"/>
                          </w:rPr>
                          <w:t>．其他</w:t>
                        </w:r>
                      </w:p>
                    </w:tc>
                  </w:sdtContent>
                </w:sdt>
                <w:tc>
                  <w:tcPr>
                    <w:tcW w:w="992" w:type="dxa"/>
                    <w:vAlign w:val="center"/>
                  </w:tcPr>
                  <w:p w14:paraId="695FA44D" w14:textId="77777777" w:rsidR="00966586" w:rsidRPr="009516B5" w:rsidRDefault="00966586" w:rsidP="009516B5">
                    <w:pPr>
                      <w:jc w:val="right"/>
                      <w:rPr>
                        <w:sz w:val="18"/>
                        <w:szCs w:val="18"/>
                      </w:rPr>
                    </w:pPr>
                  </w:p>
                </w:tc>
                <w:tc>
                  <w:tcPr>
                    <w:tcW w:w="425" w:type="dxa"/>
                    <w:vAlign w:val="center"/>
                  </w:tcPr>
                  <w:p w14:paraId="152F096C" w14:textId="77777777" w:rsidR="00966586" w:rsidRPr="009516B5" w:rsidRDefault="00966586" w:rsidP="009516B5">
                    <w:pPr>
                      <w:jc w:val="right"/>
                      <w:rPr>
                        <w:sz w:val="18"/>
                        <w:szCs w:val="18"/>
                      </w:rPr>
                    </w:pPr>
                  </w:p>
                </w:tc>
                <w:tc>
                  <w:tcPr>
                    <w:tcW w:w="425" w:type="dxa"/>
                    <w:vAlign w:val="center"/>
                  </w:tcPr>
                  <w:p w14:paraId="488939D8" w14:textId="77777777" w:rsidR="00966586" w:rsidRPr="009516B5" w:rsidRDefault="00966586" w:rsidP="009516B5">
                    <w:pPr>
                      <w:jc w:val="right"/>
                      <w:rPr>
                        <w:sz w:val="18"/>
                        <w:szCs w:val="18"/>
                      </w:rPr>
                    </w:pPr>
                  </w:p>
                </w:tc>
                <w:tc>
                  <w:tcPr>
                    <w:tcW w:w="426" w:type="dxa"/>
                    <w:vAlign w:val="center"/>
                  </w:tcPr>
                  <w:p w14:paraId="537CE37E" w14:textId="77777777" w:rsidR="00966586" w:rsidRPr="009516B5" w:rsidRDefault="00966586" w:rsidP="009516B5">
                    <w:pPr>
                      <w:jc w:val="right"/>
                      <w:rPr>
                        <w:sz w:val="18"/>
                        <w:szCs w:val="18"/>
                      </w:rPr>
                    </w:pPr>
                  </w:p>
                </w:tc>
                <w:tc>
                  <w:tcPr>
                    <w:tcW w:w="992" w:type="dxa"/>
                    <w:vAlign w:val="center"/>
                  </w:tcPr>
                  <w:p w14:paraId="7930324F" w14:textId="77777777" w:rsidR="00966586" w:rsidRPr="009516B5" w:rsidRDefault="00966586" w:rsidP="009516B5">
                    <w:pPr>
                      <w:jc w:val="right"/>
                      <w:rPr>
                        <w:sz w:val="18"/>
                        <w:szCs w:val="18"/>
                      </w:rPr>
                    </w:pPr>
                  </w:p>
                </w:tc>
                <w:tc>
                  <w:tcPr>
                    <w:tcW w:w="567" w:type="dxa"/>
                    <w:vAlign w:val="center"/>
                  </w:tcPr>
                  <w:p w14:paraId="49070339" w14:textId="77777777" w:rsidR="00966586" w:rsidRPr="009516B5" w:rsidRDefault="00966586" w:rsidP="009516B5">
                    <w:pPr>
                      <w:jc w:val="right"/>
                      <w:rPr>
                        <w:sz w:val="18"/>
                        <w:szCs w:val="18"/>
                      </w:rPr>
                    </w:pPr>
                  </w:p>
                </w:tc>
                <w:tc>
                  <w:tcPr>
                    <w:tcW w:w="850" w:type="dxa"/>
                    <w:vAlign w:val="center"/>
                  </w:tcPr>
                  <w:p w14:paraId="2D138BBB" w14:textId="77777777" w:rsidR="00966586" w:rsidRPr="009516B5" w:rsidRDefault="00966586" w:rsidP="009516B5">
                    <w:pPr>
                      <w:jc w:val="right"/>
                      <w:rPr>
                        <w:sz w:val="18"/>
                        <w:szCs w:val="18"/>
                      </w:rPr>
                    </w:pPr>
                  </w:p>
                </w:tc>
                <w:tc>
                  <w:tcPr>
                    <w:tcW w:w="851" w:type="dxa"/>
                    <w:vAlign w:val="center"/>
                  </w:tcPr>
                  <w:p w14:paraId="61E45F98" w14:textId="77777777" w:rsidR="00966586" w:rsidRPr="009516B5" w:rsidRDefault="00966586" w:rsidP="009516B5">
                    <w:pPr>
                      <w:jc w:val="right"/>
                      <w:rPr>
                        <w:sz w:val="18"/>
                        <w:szCs w:val="18"/>
                      </w:rPr>
                    </w:pPr>
                  </w:p>
                </w:tc>
                <w:tc>
                  <w:tcPr>
                    <w:tcW w:w="992" w:type="dxa"/>
                    <w:vAlign w:val="center"/>
                  </w:tcPr>
                  <w:p w14:paraId="1134422F" w14:textId="77777777" w:rsidR="00966586" w:rsidRPr="009516B5" w:rsidRDefault="00966586" w:rsidP="009516B5">
                    <w:pPr>
                      <w:jc w:val="right"/>
                      <w:rPr>
                        <w:sz w:val="18"/>
                        <w:szCs w:val="18"/>
                      </w:rPr>
                    </w:pPr>
                  </w:p>
                </w:tc>
                <w:tc>
                  <w:tcPr>
                    <w:tcW w:w="709" w:type="dxa"/>
                    <w:vAlign w:val="center"/>
                  </w:tcPr>
                  <w:p w14:paraId="1CDBB122" w14:textId="77777777" w:rsidR="00966586" w:rsidRPr="009516B5" w:rsidRDefault="00966586" w:rsidP="009516B5">
                    <w:pPr>
                      <w:jc w:val="right"/>
                      <w:rPr>
                        <w:sz w:val="18"/>
                        <w:szCs w:val="18"/>
                      </w:rPr>
                    </w:pPr>
                  </w:p>
                </w:tc>
                <w:tc>
                  <w:tcPr>
                    <w:tcW w:w="1134" w:type="dxa"/>
                    <w:vAlign w:val="center"/>
                  </w:tcPr>
                  <w:p w14:paraId="332737B3" w14:textId="77777777" w:rsidR="00966586" w:rsidRPr="009516B5" w:rsidRDefault="00966586" w:rsidP="009516B5">
                    <w:pPr>
                      <w:jc w:val="right"/>
                      <w:rPr>
                        <w:sz w:val="18"/>
                        <w:szCs w:val="18"/>
                      </w:rPr>
                    </w:pPr>
                  </w:p>
                </w:tc>
                <w:tc>
                  <w:tcPr>
                    <w:tcW w:w="567" w:type="dxa"/>
                    <w:vAlign w:val="center"/>
                  </w:tcPr>
                  <w:p w14:paraId="02909969" w14:textId="77777777" w:rsidR="00966586" w:rsidRPr="009516B5" w:rsidRDefault="00966586" w:rsidP="009516B5">
                    <w:pPr>
                      <w:jc w:val="right"/>
                      <w:rPr>
                        <w:sz w:val="18"/>
                        <w:szCs w:val="18"/>
                      </w:rPr>
                    </w:pPr>
                  </w:p>
                </w:tc>
                <w:tc>
                  <w:tcPr>
                    <w:tcW w:w="1134" w:type="dxa"/>
                    <w:vAlign w:val="center"/>
                  </w:tcPr>
                  <w:p w14:paraId="0059FA49" w14:textId="77777777" w:rsidR="00966586" w:rsidRPr="009516B5" w:rsidRDefault="00966586" w:rsidP="009516B5">
                    <w:pPr>
                      <w:jc w:val="right"/>
                      <w:rPr>
                        <w:sz w:val="18"/>
                        <w:szCs w:val="18"/>
                      </w:rPr>
                    </w:pPr>
                  </w:p>
                </w:tc>
                <w:tc>
                  <w:tcPr>
                    <w:tcW w:w="992" w:type="dxa"/>
                    <w:vAlign w:val="center"/>
                  </w:tcPr>
                  <w:p w14:paraId="16E36B49" w14:textId="77777777" w:rsidR="00966586" w:rsidRPr="009516B5" w:rsidRDefault="00966586" w:rsidP="009516B5">
                    <w:pPr>
                      <w:jc w:val="right"/>
                      <w:rPr>
                        <w:sz w:val="18"/>
                        <w:szCs w:val="18"/>
                      </w:rPr>
                    </w:pPr>
                  </w:p>
                </w:tc>
                <w:tc>
                  <w:tcPr>
                    <w:tcW w:w="1134" w:type="dxa"/>
                    <w:vAlign w:val="center"/>
                  </w:tcPr>
                  <w:p w14:paraId="2D9792CD" w14:textId="77777777" w:rsidR="00966586" w:rsidRPr="009516B5" w:rsidRDefault="00966586" w:rsidP="009516B5">
                    <w:pPr>
                      <w:jc w:val="right"/>
                      <w:rPr>
                        <w:sz w:val="18"/>
                        <w:szCs w:val="18"/>
                      </w:rPr>
                    </w:pPr>
                  </w:p>
                </w:tc>
              </w:tr>
              <w:tr w:rsidR="005B5B93" w14:paraId="717B9F8D" w14:textId="77777777" w:rsidTr="000E7AD9">
                <w:sdt>
                  <w:sdtPr>
                    <w:rPr>
                      <w:sz w:val="18"/>
                      <w:szCs w:val="18"/>
                    </w:rPr>
                    <w:tag w:val="_PLD_a7e75a2d1ed049d9bbdb0ef093ac9478"/>
                    <w:id w:val="-1564785779"/>
                    <w:lock w:val="sdtLocked"/>
                  </w:sdtPr>
                  <w:sdtContent>
                    <w:tc>
                      <w:tcPr>
                        <w:tcW w:w="2694" w:type="dxa"/>
                        <w:vAlign w:val="center"/>
                      </w:tcPr>
                      <w:p w14:paraId="109B6F4D" w14:textId="77777777" w:rsidR="00966586" w:rsidRPr="009516B5" w:rsidRDefault="00966586">
                        <w:pPr>
                          <w:rPr>
                            <w:sz w:val="18"/>
                            <w:szCs w:val="18"/>
                          </w:rPr>
                        </w:pPr>
                        <w:r w:rsidRPr="009516B5">
                          <w:rPr>
                            <w:sz w:val="18"/>
                            <w:szCs w:val="18"/>
                          </w:rPr>
                          <w:t>（</w:t>
                        </w:r>
                        <w:r w:rsidRPr="009516B5">
                          <w:rPr>
                            <w:rFonts w:hint="eastAsia"/>
                            <w:sz w:val="18"/>
                            <w:szCs w:val="18"/>
                          </w:rPr>
                          <w:t>三</w:t>
                        </w:r>
                        <w:r w:rsidRPr="009516B5">
                          <w:rPr>
                            <w:sz w:val="18"/>
                            <w:szCs w:val="18"/>
                          </w:rPr>
                          <w:t>）利润分配</w:t>
                        </w:r>
                      </w:p>
                    </w:tc>
                  </w:sdtContent>
                </w:sdt>
                <w:tc>
                  <w:tcPr>
                    <w:tcW w:w="992" w:type="dxa"/>
                    <w:vAlign w:val="center"/>
                  </w:tcPr>
                  <w:p w14:paraId="36099312" w14:textId="77777777" w:rsidR="00966586" w:rsidRPr="009516B5" w:rsidRDefault="00966586" w:rsidP="009516B5">
                    <w:pPr>
                      <w:jc w:val="right"/>
                      <w:rPr>
                        <w:sz w:val="18"/>
                        <w:szCs w:val="18"/>
                      </w:rPr>
                    </w:pPr>
                  </w:p>
                </w:tc>
                <w:tc>
                  <w:tcPr>
                    <w:tcW w:w="425" w:type="dxa"/>
                    <w:vAlign w:val="center"/>
                  </w:tcPr>
                  <w:p w14:paraId="285BF8ED" w14:textId="77777777" w:rsidR="00966586" w:rsidRPr="009516B5" w:rsidRDefault="00966586" w:rsidP="009516B5">
                    <w:pPr>
                      <w:jc w:val="right"/>
                      <w:rPr>
                        <w:sz w:val="18"/>
                        <w:szCs w:val="18"/>
                      </w:rPr>
                    </w:pPr>
                  </w:p>
                </w:tc>
                <w:tc>
                  <w:tcPr>
                    <w:tcW w:w="425" w:type="dxa"/>
                    <w:vAlign w:val="center"/>
                  </w:tcPr>
                  <w:p w14:paraId="6B695856" w14:textId="77777777" w:rsidR="00966586" w:rsidRPr="009516B5" w:rsidRDefault="00966586" w:rsidP="009516B5">
                    <w:pPr>
                      <w:jc w:val="right"/>
                      <w:rPr>
                        <w:sz w:val="18"/>
                        <w:szCs w:val="18"/>
                      </w:rPr>
                    </w:pPr>
                  </w:p>
                </w:tc>
                <w:tc>
                  <w:tcPr>
                    <w:tcW w:w="426" w:type="dxa"/>
                    <w:vAlign w:val="center"/>
                  </w:tcPr>
                  <w:p w14:paraId="436EDCF1" w14:textId="77777777" w:rsidR="00966586" w:rsidRPr="009516B5" w:rsidRDefault="00966586" w:rsidP="009516B5">
                    <w:pPr>
                      <w:jc w:val="right"/>
                      <w:rPr>
                        <w:sz w:val="18"/>
                        <w:szCs w:val="18"/>
                      </w:rPr>
                    </w:pPr>
                  </w:p>
                </w:tc>
                <w:tc>
                  <w:tcPr>
                    <w:tcW w:w="992" w:type="dxa"/>
                    <w:vAlign w:val="center"/>
                  </w:tcPr>
                  <w:p w14:paraId="0F1EF394" w14:textId="77777777" w:rsidR="00966586" w:rsidRPr="009516B5" w:rsidRDefault="00966586" w:rsidP="009516B5">
                    <w:pPr>
                      <w:jc w:val="right"/>
                      <w:rPr>
                        <w:sz w:val="18"/>
                        <w:szCs w:val="18"/>
                      </w:rPr>
                    </w:pPr>
                  </w:p>
                </w:tc>
                <w:tc>
                  <w:tcPr>
                    <w:tcW w:w="567" w:type="dxa"/>
                    <w:vAlign w:val="center"/>
                  </w:tcPr>
                  <w:p w14:paraId="31732911" w14:textId="77777777" w:rsidR="00966586" w:rsidRPr="009516B5" w:rsidRDefault="00966586" w:rsidP="009516B5">
                    <w:pPr>
                      <w:jc w:val="right"/>
                      <w:rPr>
                        <w:sz w:val="18"/>
                        <w:szCs w:val="18"/>
                      </w:rPr>
                    </w:pPr>
                  </w:p>
                </w:tc>
                <w:tc>
                  <w:tcPr>
                    <w:tcW w:w="850" w:type="dxa"/>
                    <w:vAlign w:val="center"/>
                  </w:tcPr>
                  <w:p w14:paraId="29FB42C6" w14:textId="77777777" w:rsidR="00966586" w:rsidRPr="009516B5" w:rsidRDefault="00966586" w:rsidP="009516B5">
                    <w:pPr>
                      <w:jc w:val="right"/>
                      <w:rPr>
                        <w:sz w:val="18"/>
                        <w:szCs w:val="18"/>
                      </w:rPr>
                    </w:pPr>
                  </w:p>
                </w:tc>
                <w:tc>
                  <w:tcPr>
                    <w:tcW w:w="851" w:type="dxa"/>
                    <w:vAlign w:val="center"/>
                  </w:tcPr>
                  <w:p w14:paraId="273D785A" w14:textId="77777777" w:rsidR="00966586" w:rsidRPr="009516B5" w:rsidRDefault="00966586" w:rsidP="009516B5">
                    <w:pPr>
                      <w:jc w:val="right"/>
                      <w:rPr>
                        <w:sz w:val="18"/>
                        <w:szCs w:val="18"/>
                      </w:rPr>
                    </w:pPr>
                  </w:p>
                </w:tc>
                <w:tc>
                  <w:tcPr>
                    <w:tcW w:w="992" w:type="dxa"/>
                    <w:vAlign w:val="center"/>
                  </w:tcPr>
                  <w:p w14:paraId="7C3EE70A" w14:textId="77777777" w:rsidR="00966586" w:rsidRPr="009516B5" w:rsidRDefault="00966586" w:rsidP="009516B5">
                    <w:pPr>
                      <w:jc w:val="right"/>
                      <w:rPr>
                        <w:sz w:val="18"/>
                        <w:szCs w:val="18"/>
                      </w:rPr>
                    </w:pPr>
                  </w:p>
                </w:tc>
                <w:tc>
                  <w:tcPr>
                    <w:tcW w:w="709" w:type="dxa"/>
                    <w:vAlign w:val="center"/>
                  </w:tcPr>
                  <w:p w14:paraId="14325C61" w14:textId="77777777" w:rsidR="00966586" w:rsidRPr="009516B5" w:rsidRDefault="00966586" w:rsidP="009516B5">
                    <w:pPr>
                      <w:jc w:val="right"/>
                      <w:rPr>
                        <w:sz w:val="18"/>
                        <w:szCs w:val="18"/>
                      </w:rPr>
                    </w:pPr>
                  </w:p>
                </w:tc>
                <w:tc>
                  <w:tcPr>
                    <w:tcW w:w="1134" w:type="dxa"/>
                    <w:vAlign w:val="center"/>
                  </w:tcPr>
                  <w:p w14:paraId="6B0E9E85" w14:textId="77777777" w:rsidR="00966586" w:rsidRPr="009516B5" w:rsidRDefault="00966586" w:rsidP="009516B5">
                    <w:pPr>
                      <w:jc w:val="right"/>
                      <w:rPr>
                        <w:sz w:val="18"/>
                        <w:szCs w:val="18"/>
                      </w:rPr>
                    </w:pPr>
                    <w:r w:rsidRPr="009516B5">
                      <w:rPr>
                        <w:sz w:val="18"/>
                        <w:szCs w:val="18"/>
                      </w:rPr>
                      <w:t>-76,487,897.75</w:t>
                    </w:r>
                  </w:p>
                </w:tc>
                <w:tc>
                  <w:tcPr>
                    <w:tcW w:w="567" w:type="dxa"/>
                    <w:vAlign w:val="center"/>
                  </w:tcPr>
                  <w:p w14:paraId="2AE457BE" w14:textId="77777777" w:rsidR="00966586" w:rsidRPr="009516B5" w:rsidRDefault="00966586" w:rsidP="009516B5">
                    <w:pPr>
                      <w:jc w:val="right"/>
                      <w:rPr>
                        <w:sz w:val="18"/>
                        <w:szCs w:val="18"/>
                      </w:rPr>
                    </w:pPr>
                  </w:p>
                </w:tc>
                <w:tc>
                  <w:tcPr>
                    <w:tcW w:w="1134" w:type="dxa"/>
                    <w:vAlign w:val="center"/>
                  </w:tcPr>
                  <w:p w14:paraId="1506DE94" w14:textId="77777777" w:rsidR="00966586" w:rsidRPr="009516B5" w:rsidRDefault="00966586" w:rsidP="009516B5">
                    <w:pPr>
                      <w:jc w:val="right"/>
                      <w:rPr>
                        <w:sz w:val="18"/>
                        <w:szCs w:val="18"/>
                      </w:rPr>
                    </w:pPr>
                    <w:r w:rsidRPr="009516B5">
                      <w:rPr>
                        <w:sz w:val="18"/>
                        <w:szCs w:val="18"/>
                      </w:rPr>
                      <w:t>-76,487,897.75</w:t>
                    </w:r>
                  </w:p>
                </w:tc>
                <w:tc>
                  <w:tcPr>
                    <w:tcW w:w="992" w:type="dxa"/>
                    <w:vAlign w:val="center"/>
                  </w:tcPr>
                  <w:p w14:paraId="4395A357" w14:textId="77777777" w:rsidR="00966586" w:rsidRPr="009516B5" w:rsidRDefault="00966586" w:rsidP="009516B5">
                    <w:pPr>
                      <w:jc w:val="right"/>
                      <w:rPr>
                        <w:sz w:val="18"/>
                        <w:szCs w:val="18"/>
                      </w:rPr>
                    </w:pPr>
                  </w:p>
                </w:tc>
                <w:tc>
                  <w:tcPr>
                    <w:tcW w:w="1134" w:type="dxa"/>
                    <w:vAlign w:val="center"/>
                  </w:tcPr>
                  <w:p w14:paraId="5EA816B2" w14:textId="77777777" w:rsidR="00966586" w:rsidRPr="009516B5" w:rsidRDefault="00966586" w:rsidP="009516B5">
                    <w:pPr>
                      <w:jc w:val="right"/>
                      <w:rPr>
                        <w:sz w:val="18"/>
                        <w:szCs w:val="18"/>
                      </w:rPr>
                    </w:pPr>
                    <w:r w:rsidRPr="009516B5">
                      <w:rPr>
                        <w:sz w:val="18"/>
                        <w:szCs w:val="18"/>
                      </w:rPr>
                      <w:t>-76,487,897.75</w:t>
                    </w:r>
                  </w:p>
                </w:tc>
              </w:tr>
              <w:tr w:rsidR="005B5B93" w14:paraId="3B43ABD3" w14:textId="77777777" w:rsidTr="000E7AD9">
                <w:sdt>
                  <w:sdtPr>
                    <w:rPr>
                      <w:sz w:val="18"/>
                      <w:szCs w:val="18"/>
                    </w:rPr>
                    <w:tag w:val="_PLD_728c39864cdd4a7c93d6a2bae73ac47f"/>
                    <w:id w:val="-1078357652"/>
                    <w:lock w:val="sdtLocked"/>
                  </w:sdtPr>
                  <w:sdtContent>
                    <w:tc>
                      <w:tcPr>
                        <w:tcW w:w="2694" w:type="dxa"/>
                        <w:vAlign w:val="center"/>
                      </w:tcPr>
                      <w:p w14:paraId="2EA4CBDA" w14:textId="77777777" w:rsidR="00966586" w:rsidRPr="009516B5" w:rsidRDefault="00966586">
                        <w:pPr>
                          <w:rPr>
                            <w:sz w:val="18"/>
                            <w:szCs w:val="18"/>
                          </w:rPr>
                        </w:pPr>
                        <w:r w:rsidRPr="009516B5">
                          <w:rPr>
                            <w:sz w:val="18"/>
                            <w:szCs w:val="18"/>
                          </w:rPr>
                          <w:t>1．提取盈余公积</w:t>
                        </w:r>
                      </w:p>
                    </w:tc>
                  </w:sdtContent>
                </w:sdt>
                <w:tc>
                  <w:tcPr>
                    <w:tcW w:w="992" w:type="dxa"/>
                    <w:vAlign w:val="center"/>
                  </w:tcPr>
                  <w:p w14:paraId="032D25C4" w14:textId="77777777" w:rsidR="00966586" w:rsidRPr="009516B5" w:rsidRDefault="00966586" w:rsidP="009516B5">
                    <w:pPr>
                      <w:jc w:val="right"/>
                      <w:rPr>
                        <w:sz w:val="18"/>
                        <w:szCs w:val="18"/>
                      </w:rPr>
                    </w:pPr>
                  </w:p>
                </w:tc>
                <w:tc>
                  <w:tcPr>
                    <w:tcW w:w="425" w:type="dxa"/>
                    <w:vAlign w:val="center"/>
                  </w:tcPr>
                  <w:p w14:paraId="760E9330" w14:textId="77777777" w:rsidR="00966586" w:rsidRPr="009516B5" w:rsidRDefault="00966586" w:rsidP="009516B5">
                    <w:pPr>
                      <w:jc w:val="right"/>
                      <w:rPr>
                        <w:sz w:val="18"/>
                        <w:szCs w:val="18"/>
                      </w:rPr>
                    </w:pPr>
                  </w:p>
                </w:tc>
                <w:tc>
                  <w:tcPr>
                    <w:tcW w:w="425" w:type="dxa"/>
                    <w:vAlign w:val="center"/>
                  </w:tcPr>
                  <w:p w14:paraId="2831811E" w14:textId="77777777" w:rsidR="00966586" w:rsidRPr="009516B5" w:rsidRDefault="00966586" w:rsidP="009516B5">
                    <w:pPr>
                      <w:jc w:val="right"/>
                      <w:rPr>
                        <w:sz w:val="18"/>
                        <w:szCs w:val="18"/>
                      </w:rPr>
                    </w:pPr>
                  </w:p>
                </w:tc>
                <w:tc>
                  <w:tcPr>
                    <w:tcW w:w="426" w:type="dxa"/>
                    <w:vAlign w:val="center"/>
                  </w:tcPr>
                  <w:p w14:paraId="0E331CDD" w14:textId="77777777" w:rsidR="00966586" w:rsidRPr="009516B5" w:rsidRDefault="00966586" w:rsidP="009516B5">
                    <w:pPr>
                      <w:jc w:val="right"/>
                      <w:rPr>
                        <w:sz w:val="18"/>
                        <w:szCs w:val="18"/>
                      </w:rPr>
                    </w:pPr>
                  </w:p>
                </w:tc>
                <w:tc>
                  <w:tcPr>
                    <w:tcW w:w="992" w:type="dxa"/>
                    <w:vAlign w:val="center"/>
                  </w:tcPr>
                  <w:p w14:paraId="59E71044" w14:textId="77777777" w:rsidR="00966586" w:rsidRPr="009516B5" w:rsidRDefault="00966586" w:rsidP="009516B5">
                    <w:pPr>
                      <w:jc w:val="right"/>
                      <w:rPr>
                        <w:sz w:val="18"/>
                        <w:szCs w:val="18"/>
                      </w:rPr>
                    </w:pPr>
                  </w:p>
                </w:tc>
                <w:tc>
                  <w:tcPr>
                    <w:tcW w:w="567" w:type="dxa"/>
                    <w:vAlign w:val="center"/>
                  </w:tcPr>
                  <w:p w14:paraId="1067F392" w14:textId="77777777" w:rsidR="00966586" w:rsidRPr="009516B5" w:rsidRDefault="00966586" w:rsidP="009516B5">
                    <w:pPr>
                      <w:jc w:val="right"/>
                      <w:rPr>
                        <w:sz w:val="18"/>
                        <w:szCs w:val="18"/>
                      </w:rPr>
                    </w:pPr>
                  </w:p>
                </w:tc>
                <w:tc>
                  <w:tcPr>
                    <w:tcW w:w="850" w:type="dxa"/>
                    <w:vAlign w:val="center"/>
                  </w:tcPr>
                  <w:p w14:paraId="7EF7ECF8" w14:textId="77777777" w:rsidR="00966586" w:rsidRPr="009516B5" w:rsidRDefault="00966586" w:rsidP="009516B5">
                    <w:pPr>
                      <w:jc w:val="right"/>
                      <w:rPr>
                        <w:sz w:val="18"/>
                        <w:szCs w:val="18"/>
                      </w:rPr>
                    </w:pPr>
                  </w:p>
                </w:tc>
                <w:tc>
                  <w:tcPr>
                    <w:tcW w:w="851" w:type="dxa"/>
                    <w:vAlign w:val="center"/>
                  </w:tcPr>
                  <w:p w14:paraId="084AEA7F" w14:textId="77777777" w:rsidR="00966586" w:rsidRPr="009516B5" w:rsidRDefault="00966586" w:rsidP="009516B5">
                    <w:pPr>
                      <w:jc w:val="right"/>
                      <w:rPr>
                        <w:sz w:val="18"/>
                        <w:szCs w:val="18"/>
                      </w:rPr>
                    </w:pPr>
                  </w:p>
                </w:tc>
                <w:tc>
                  <w:tcPr>
                    <w:tcW w:w="992" w:type="dxa"/>
                    <w:vAlign w:val="center"/>
                  </w:tcPr>
                  <w:p w14:paraId="3D12BC1D" w14:textId="77777777" w:rsidR="00966586" w:rsidRPr="009516B5" w:rsidRDefault="00966586" w:rsidP="009516B5">
                    <w:pPr>
                      <w:jc w:val="right"/>
                      <w:rPr>
                        <w:sz w:val="18"/>
                        <w:szCs w:val="18"/>
                      </w:rPr>
                    </w:pPr>
                  </w:p>
                </w:tc>
                <w:tc>
                  <w:tcPr>
                    <w:tcW w:w="709" w:type="dxa"/>
                    <w:vAlign w:val="center"/>
                  </w:tcPr>
                  <w:p w14:paraId="12C7844C" w14:textId="77777777" w:rsidR="00966586" w:rsidRPr="009516B5" w:rsidRDefault="00966586" w:rsidP="009516B5">
                    <w:pPr>
                      <w:jc w:val="right"/>
                      <w:rPr>
                        <w:sz w:val="18"/>
                        <w:szCs w:val="18"/>
                      </w:rPr>
                    </w:pPr>
                  </w:p>
                </w:tc>
                <w:tc>
                  <w:tcPr>
                    <w:tcW w:w="1134" w:type="dxa"/>
                    <w:vAlign w:val="center"/>
                  </w:tcPr>
                  <w:p w14:paraId="0B2B1055" w14:textId="77777777" w:rsidR="00966586" w:rsidRPr="009516B5" w:rsidRDefault="00966586" w:rsidP="009516B5">
                    <w:pPr>
                      <w:jc w:val="right"/>
                      <w:rPr>
                        <w:sz w:val="18"/>
                        <w:szCs w:val="18"/>
                      </w:rPr>
                    </w:pPr>
                  </w:p>
                </w:tc>
                <w:tc>
                  <w:tcPr>
                    <w:tcW w:w="567" w:type="dxa"/>
                    <w:vAlign w:val="center"/>
                  </w:tcPr>
                  <w:p w14:paraId="0E1E539D" w14:textId="77777777" w:rsidR="00966586" w:rsidRPr="009516B5" w:rsidRDefault="00966586" w:rsidP="009516B5">
                    <w:pPr>
                      <w:jc w:val="right"/>
                      <w:rPr>
                        <w:sz w:val="18"/>
                        <w:szCs w:val="18"/>
                      </w:rPr>
                    </w:pPr>
                  </w:p>
                </w:tc>
                <w:tc>
                  <w:tcPr>
                    <w:tcW w:w="1134" w:type="dxa"/>
                    <w:vAlign w:val="center"/>
                  </w:tcPr>
                  <w:p w14:paraId="3C7A737F" w14:textId="77777777" w:rsidR="00966586" w:rsidRPr="009516B5" w:rsidRDefault="00966586" w:rsidP="009516B5">
                    <w:pPr>
                      <w:jc w:val="right"/>
                      <w:rPr>
                        <w:sz w:val="18"/>
                        <w:szCs w:val="18"/>
                      </w:rPr>
                    </w:pPr>
                  </w:p>
                </w:tc>
                <w:tc>
                  <w:tcPr>
                    <w:tcW w:w="992" w:type="dxa"/>
                    <w:vAlign w:val="center"/>
                  </w:tcPr>
                  <w:p w14:paraId="40AD9139" w14:textId="77777777" w:rsidR="00966586" w:rsidRPr="009516B5" w:rsidRDefault="00966586" w:rsidP="009516B5">
                    <w:pPr>
                      <w:jc w:val="right"/>
                      <w:rPr>
                        <w:sz w:val="18"/>
                        <w:szCs w:val="18"/>
                      </w:rPr>
                    </w:pPr>
                  </w:p>
                </w:tc>
                <w:tc>
                  <w:tcPr>
                    <w:tcW w:w="1134" w:type="dxa"/>
                    <w:vAlign w:val="center"/>
                  </w:tcPr>
                  <w:p w14:paraId="5DA9197D" w14:textId="77777777" w:rsidR="00966586" w:rsidRPr="009516B5" w:rsidRDefault="00966586" w:rsidP="009516B5">
                    <w:pPr>
                      <w:jc w:val="right"/>
                      <w:rPr>
                        <w:sz w:val="18"/>
                        <w:szCs w:val="18"/>
                      </w:rPr>
                    </w:pPr>
                  </w:p>
                </w:tc>
              </w:tr>
              <w:tr w:rsidR="005B5B93" w14:paraId="0030B1D2" w14:textId="77777777" w:rsidTr="000E7AD9">
                <w:sdt>
                  <w:sdtPr>
                    <w:rPr>
                      <w:sz w:val="18"/>
                      <w:szCs w:val="18"/>
                    </w:rPr>
                    <w:tag w:val="_PLD_6d8c8a0de80b4f6a97fdb16b82b3a6ac"/>
                    <w:id w:val="1307053031"/>
                    <w:lock w:val="sdtLocked"/>
                  </w:sdtPr>
                  <w:sdtContent>
                    <w:tc>
                      <w:tcPr>
                        <w:tcW w:w="2694" w:type="dxa"/>
                        <w:vAlign w:val="center"/>
                      </w:tcPr>
                      <w:p w14:paraId="2E238835" w14:textId="77777777" w:rsidR="00966586" w:rsidRPr="009516B5" w:rsidRDefault="00966586">
                        <w:pPr>
                          <w:rPr>
                            <w:sz w:val="18"/>
                            <w:szCs w:val="18"/>
                          </w:rPr>
                        </w:pPr>
                        <w:r w:rsidRPr="009516B5">
                          <w:rPr>
                            <w:sz w:val="18"/>
                            <w:szCs w:val="18"/>
                          </w:rPr>
                          <w:t>2．提取一般风险准备</w:t>
                        </w:r>
                      </w:p>
                    </w:tc>
                  </w:sdtContent>
                </w:sdt>
                <w:tc>
                  <w:tcPr>
                    <w:tcW w:w="992" w:type="dxa"/>
                    <w:vAlign w:val="center"/>
                  </w:tcPr>
                  <w:p w14:paraId="242D28D4" w14:textId="77777777" w:rsidR="00966586" w:rsidRPr="009516B5" w:rsidRDefault="00966586" w:rsidP="009516B5">
                    <w:pPr>
                      <w:jc w:val="right"/>
                      <w:rPr>
                        <w:sz w:val="18"/>
                        <w:szCs w:val="18"/>
                      </w:rPr>
                    </w:pPr>
                  </w:p>
                </w:tc>
                <w:tc>
                  <w:tcPr>
                    <w:tcW w:w="425" w:type="dxa"/>
                    <w:vAlign w:val="center"/>
                  </w:tcPr>
                  <w:p w14:paraId="7384231B" w14:textId="77777777" w:rsidR="00966586" w:rsidRPr="009516B5" w:rsidRDefault="00966586" w:rsidP="009516B5">
                    <w:pPr>
                      <w:jc w:val="right"/>
                      <w:rPr>
                        <w:sz w:val="18"/>
                        <w:szCs w:val="18"/>
                      </w:rPr>
                    </w:pPr>
                  </w:p>
                </w:tc>
                <w:tc>
                  <w:tcPr>
                    <w:tcW w:w="425" w:type="dxa"/>
                    <w:vAlign w:val="center"/>
                  </w:tcPr>
                  <w:p w14:paraId="2F43B7B3" w14:textId="77777777" w:rsidR="00966586" w:rsidRPr="009516B5" w:rsidRDefault="00966586" w:rsidP="009516B5">
                    <w:pPr>
                      <w:jc w:val="right"/>
                      <w:rPr>
                        <w:sz w:val="18"/>
                        <w:szCs w:val="18"/>
                      </w:rPr>
                    </w:pPr>
                  </w:p>
                </w:tc>
                <w:tc>
                  <w:tcPr>
                    <w:tcW w:w="426" w:type="dxa"/>
                    <w:vAlign w:val="center"/>
                  </w:tcPr>
                  <w:p w14:paraId="53EB0F4A" w14:textId="77777777" w:rsidR="00966586" w:rsidRPr="009516B5" w:rsidRDefault="00966586" w:rsidP="009516B5">
                    <w:pPr>
                      <w:jc w:val="right"/>
                      <w:rPr>
                        <w:sz w:val="18"/>
                        <w:szCs w:val="18"/>
                      </w:rPr>
                    </w:pPr>
                  </w:p>
                </w:tc>
                <w:tc>
                  <w:tcPr>
                    <w:tcW w:w="992" w:type="dxa"/>
                    <w:vAlign w:val="center"/>
                  </w:tcPr>
                  <w:p w14:paraId="7BB66BBC" w14:textId="77777777" w:rsidR="00966586" w:rsidRPr="009516B5" w:rsidRDefault="00966586" w:rsidP="009516B5">
                    <w:pPr>
                      <w:jc w:val="right"/>
                      <w:rPr>
                        <w:sz w:val="18"/>
                        <w:szCs w:val="18"/>
                      </w:rPr>
                    </w:pPr>
                  </w:p>
                </w:tc>
                <w:tc>
                  <w:tcPr>
                    <w:tcW w:w="567" w:type="dxa"/>
                    <w:vAlign w:val="center"/>
                  </w:tcPr>
                  <w:p w14:paraId="2050140B" w14:textId="77777777" w:rsidR="00966586" w:rsidRPr="009516B5" w:rsidRDefault="00966586" w:rsidP="009516B5">
                    <w:pPr>
                      <w:jc w:val="right"/>
                      <w:rPr>
                        <w:sz w:val="18"/>
                        <w:szCs w:val="18"/>
                      </w:rPr>
                    </w:pPr>
                  </w:p>
                </w:tc>
                <w:tc>
                  <w:tcPr>
                    <w:tcW w:w="850" w:type="dxa"/>
                    <w:vAlign w:val="center"/>
                  </w:tcPr>
                  <w:p w14:paraId="3B1DB081" w14:textId="77777777" w:rsidR="00966586" w:rsidRPr="009516B5" w:rsidRDefault="00966586" w:rsidP="009516B5">
                    <w:pPr>
                      <w:jc w:val="right"/>
                      <w:rPr>
                        <w:sz w:val="18"/>
                        <w:szCs w:val="18"/>
                      </w:rPr>
                    </w:pPr>
                  </w:p>
                </w:tc>
                <w:tc>
                  <w:tcPr>
                    <w:tcW w:w="851" w:type="dxa"/>
                    <w:vAlign w:val="center"/>
                  </w:tcPr>
                  <w:p w14:paraId="7D091BC7" w14:textId="77777777" w:rsidR="00966586" w:rsidRPr="009516B5" w:rsidRDefault="00966586" w:rsidP="009516B5">
                    <w:pPr>
                      <w:jc w:val="right"/>
                      <w:rPr>
                        <w:sz w:val="18"/>
                        <w:szCs w:val="18"/>
                      </w:rPr>
                    </w:pPr>
                  </w:p>
                </w:tc>
                <w:tc>
                  <w:tcPr>
                    <w:tcW w:w="992" w:type="dxa"/>
                    <w:vAlign w:val="center"/>
                  </w:tcPr>
                  <w:p w14:paraId="617B961B" w14:textId="77777777" w:rsidR="00966586" w:rsidRPr="009516B5" w:rsidRDefault="00966586" w:rsidP="009516B5">
                    <w:pPr>
                      <w:jc w:val="right"/>
                      <w:rPr>
                        <w:sz w:val="18"/>
                        <w:szCs w:val="18"/>
                      </w:rPr>
                    </w:pPr>
                  </w:p>
                </w:tc>
                <w:tc>
                  <w:tcPr>
                    <w:tcW w:w="709" w:type="dxa"/>
                    <w:vAlign w:val="center"/>
                  </w:tcPr>
                  <w:p w14:paraId="5D3A6A8A" w14:textId="77777777" w:rsidR="00966586" w:rsidRPr="009516B5" w:rsidRDefault="00966586" w:rsidP="009516B5">
                    <w:pPr>
                      <w:jc w:val="right"/>
                      <w:rPr>
                        <w:sz w:val="18"/>
                        <w:szCs w:val="18"/>
                      </w:rPr>
                    </w:pPr>
                  </w:p>
                </w:tc>
                <w:tc>
                  <w:tcPr>
                    <w:tcW w:w="1134" w:type="dxa"/>
                    <w:vAlign w:val="center"/>
                  </w:tcPr>
                  <w:p w14:paraId="25161D15" w14:textId="77777777" w:rsidR="00966586" w:rsidRPr="009516B5" w:rsidRDefault="00966586" w:rsidP="009516B5">
                    <w:pPr>
                      <w:jc w:val="right"/>
                      <w:rPr>
                        <w:sz w:val="18"/>
                        <w:szCs w:val="18"/>
                      </w:rPr>
                    </w:pPr>
                  </w:p>
                </w:tc>
                <w:tc>
                  <w:tcPr>
                    <w:tcW w:w="567" w:type="dxa"/>
                    <w:vAlign w:val="center"/>
                  </w:tcPr>
                  <w:p w14:paraId="5C666626" w14:textId="77777777" w:rsidR="00966586" w:rsidRPr="009516B5" w:rsidRDefault="00966586" w:rsidP="009516B5">
                    <w:pPr>
                      <w:jc w:val="right"/>
                      <w:rPr>
                        <w:sz w:val="18"/>
                        <w:szCs w:val="18"/>
                      </w:rPr>
                    </w:pPr>
                  </w:p>
                </w:tc>
                <w:tc>
                  <w:tcPr>
                    <w:tcW w:w="1134" w:type="dxa"/>
                    <w:vAlign w:val="center"/>
                  </w:tcPr>
                  <w:p w14:paraId="5F69B07F" w14:textId="77777777" w:rsidR="00966586" w:rsidRPr="009516B5" w:rsidRDefault="00966586" w:rsidP="009516B5">
                    <w:pPr>
                      <w:jc w:val="right"/>
                      <w:rPr>
                        <w:sz w:val="18"/>
                        <w:szCs w:val="18"/>
                      </w:rPr>
                    </w:pPr>
                  </w:p>
                </w:tc>
                <w:tc>
                  <w:tcPr>
                    <w:tcW w:w="992" w:type="dxa"/>
                    <w:vAlign w:val="center"/>
                  </w:tcPr>
                  <w:p w14:paraId="74A4D92A" w14:textId="77777777" w:rsidR="00966586" w:rsidRPr="009516B5" w:rsidRDefault="00966586" w:rsidP="009516B5">
                    <w:pPr>
                      <w:jc w:val="right"/>
                      <w:rPr>
                        <w:sz w:val="18"/>
                        <w:szCs w:val="18"/>
                      </w:rPr>
                    </w:pPr>
                  </w:p>
                </w:tc>
                <w:tc>
                  <w:tcPr>
                    <w:tcW w:w="1134" w:type="dxa"/>
                    <w:vAlign w:val="center"/>
                  </w:tcPr>
                  <w:p w14:paraId="732C2913" w14:textId="77777777" w:rsidR="00966586" w:rsidRPr="009516B5" w:rsidRDefault="00966586" w:rsidP="009516B5">
                    <w:pPr>
                      <w:jc w:val="right"/>
                      <w:rPr>
                        <w:sz w:val="18"/>
                        <w:szCs w:val="18"/>
                      </w:rPr>
                    </w:pPr>
                  </w:p>
                </w:tc>
              </w:tr>
              <w:tr w:rsidR="005B5B93" w14:paraId="52E060EE" w14:textId="77777777" w:rsidTr="000E7AD9">
                <w:sdt>
                  <w:sdtPr>
                    <w:rPr>
                      <w:sz w:val="18"/>
                      <w:szCs w:val="18"/>
                    </w:rPr>
                    <w:tag w:val="_PLD_a5531db3e1d84f3897cb962fdc73ab3d"/>
                    <w:id w:val="-147142284"/>
                    <w:lock w:val="sdtLocked"/>
                  </w:sdtPr>
                  <w:sdtContent>
                    <w:tc>
                      <w:tcPr>
                        <w:tcW w:w="2694" w:type="dxa"/>
                        <w:vAlign w:val="center"/>
                      </w:tcPr>
                      <w:p w14:paraId="672278C3" w14:textId="77777777" w:rsidR="00966586" w:rsidRPr="009516B5" w:rsidRDefault="00966586">
                        <w:pPr>
                          <w:rPr>
                            <w:sz w:val="18"/>
                            <w:szCs w:val="18"/>
                          </w:rPr>
                        </w:pPr>
                        <w:r w:rsidRPr="009516B5">
                          <w:rPr>
                            <w:sz w:val="18"/>
                            <w:szCs w:val="18"/>
                          </w:rPr>
                          <w:t>3．对所有者（或股东）的分配</w:t>
                        </w:r>
                      </w:p>
                    </w:tc>
                  </w:sdtContent>
                </w:sdt>
                <w:tc>
                  <w:tcPr>
                    <w:tcW w:w="992" w:type="dxa"/>
                    <w:vAlign w:val="center"/>
                  </w:tcPr>
                  <w:p w14:paraId="307FC8E1" w14:textId="77777777" w:rsidR="00966586" w:rsidRPr="009516B5" w:rsidRDefault="00966586" w:rsidP="009516B5">
                    <w:pPr>
                      <w:jc w:val="right"/>
                      <w:rPr>
                        <w:sz w:val="18"/>
                        <w:szCs w:val="18"/>
                      </w:rPr>
                    </w:pPr>
                  </w:p>
                </w:tc>
                <w:tc>
                  <w:tcPr>
                    <w:tcW w:w="425" w:type="dxa"/>
                    <w:vAlign w:val="center"/>
                  </w:tcPr>
                  <w:p w14:paraId="314A2127" w14:textId="77777777" w:rsidR="00966586" w:rsidRPr="009516B5" w:rsidRDefault="00966586" w:rsidP="009516B5">
                    <w:pPr>
                      <w:jc w:val="right"/>
                      <w:rPr>
                        <w:sz w:val="18"/>
                        <w:szCs w:val="18"/>
                      </w:rPr>
                    </w:pPr>
                  </w:p>
                </w:tc>
                <w:tc>
                  <w:tcPr>
                    <w:tcW w:w="425" w:type="dxa"/>
                    <w:vAlign w:val="center"/>
                  </w:tcPr>
                  <w:p w14:paraId="03E69E9A" w14:textId="77777777" w:rsidR="00966586" w:rsidRPr="009516B5" w:rsidRDefault="00966586" w:rsidP="009516B5">
                    <w:pPr>
                      <w:jc w:val="right"/>
                      <w:rPr>
                        <w:sz w:val="18"/>
                        <w:szCs w:val="18"/>
                      </w:rPr>
                    </w:pPr>
                  </w:p>
                </w:tc>
                <w:tc>
                  <w:tcPr>
                    <w:tcW w:w="426" w:type="dxa"/>
                    <w:vAlign w:val="center"/>
                  </w:tcPr>
                  <w:p w14:paraId="415F2DB9" w14:textId="77777777" w:rsidR="00966586" w:rsidRPr="009516B5" w:rsidRDefault="00966586" w:rsidP="009516B5">
                    <w:pPr>
                      <w:jc w:val="right"/>
                      <w:rPr>
                        <w:sz w:val="18"/>
                        <w:szCs w:val="18"/>
                      </w:rPr>
                    </w:pPr>
                  </w:p>
                </w:tc>
                <w:tc>
                  <w:tcPr>
                    <w:tcW w:w="992" w:type="dxa"/>
                    <w:vAlign w:val="center"/>
                  </w:tcPr>
                  <w:p w14:paraId="7B69D963" w14:textId="77777777" w:rsidR="00966586" w:rsidRPr="009516B5" w:rsidRDefault="00966586" w:rsidP="009516B5">
                    <w:pPr>
                      <w:jc w:val="right"/>
                      <w:rPr>
                        <w:sz w:val="18"/>
                        <w:szCs w:val="18"/>
                      </w:rPr>
                    </w:pPr>
                  </w:p>
                </w:tc>
                <w:tc>
                  <w:tcPr>
                    <w:tcW w:w="567" w:type="dxa"/>
                    <w:vAlign w:val="center"/>
                  </w:tcPr>
                  <w:p w14:paraId="26C59A3C" w14:textId="77777777" w:rsidR="00966586" w:rsidRPr="009516B5" w:rsidRDefault="00966586" w:rsidP="009516B5">
                    <w:pPr>
                      <w:jc w:val="right"/>
                      <w:rPr>
                        <w:sz w:val="18"/>
                        <w:szCs w:val="18"/>
                      </w:rPr>
                    </w:pPr>
                  </w:p>
                </w:tc>
                <w:tc>
                  <w:tcPr>
                    <w:tcW w:w="850" w:type="dxa"/>
                    <w:vAlign w:val="center"/>
                  </w:tcPr>
                  <w:p w14:paraId="05BABF99" w14:textId="77777777" w:rsidR="00966586" w:rsidRPr="009516B5" w:rsidRDefault="00966586" w:rsidP="009516B5">
                    <w:pPr>
                      <w:jc w:val="right"/>
                      <w:rPr>
                        <w:sz w:val="18"/>
                        <w:szCs w:val="18"/>
                      </w:rPr>
                    </w:pPr>
                  </w:p>
                </w:tc>
                <w:tc>
                  <w:tcPr>
                    <w:tcW w:w="851" w:type="dxa"/>
                    <w:vAlign w:val="center"/>
                  </w:tcPr>
                  <w:p w14:paraId="68551537" w14:textId="77777777" w:rsidR="00966586" w:rsidRPr="009516B5" w:rsidRDefault="00966586" w:rsidP="009516B5">
                    <w:pPr>
                      <w:jc w:val="right"/>
                      <w:rPr>
                        <w:sz w:val="18"/>
                        <w:szCs w:val="18"/>
                      </w:rPr>
                    </w:pPr>
                  </w:p>
                </w:tc>
                <w:tc>
                  <w:tcPr>
                    <w:tcW w:w="992" w:type="dxa"/>
                    <w:vAlign w:val="center"/>
                  </w:tcPr>
                  <w:p w14:paraId="231BC782" w14:textId="77777777" w:rsidR="00966586" w:rsidRPr="009516B5" w:rsidRDefault="00966586" w:rsidP="009516B5">
                    <w:pPr>
                      <w:jc w:val="right"/>
                      <w:rPr>
                        <w:sz w:val="18"/>
                        <w:szCs w:val="18"/>
                      </w:rPr>
                    </w:pPr>
                  </w:p>
                </w:tc>
                <w:tc>
                  <w:tcPr>
                    <w:tcW w:w="709" w:type="dxa"/>
                    <w:vAlign w:val="center"/>
                  </w:tcPr>
                  <w:p w14:paraId="7BC1889C" w14:textId="77777777" w:rsidR="00966586" w:rsidRPr="009516B5" w:rsidRDefault="00966586" w:rsidP="009516B5">
                    <w:pPr>
                      <w:jc w:val="right"/>
                      <w:rPr>
                        <w:sz w:val="18"/>
                        <w:szCs w:val="18"/>
                      </w:rPr>
                    </w:pPr>
                  </w:p>
                </w:tc>
                <w:tc>
                  <w:tcPr>
                    <w:tcW w:w="1134" w:type="dxa"/>
                    <w:vAlign w:val="center"/>
                  </w:tcPr>
                  <w:p w14:paraId="4AA2C654" w14:textId="77777777" w:rsidR="00966586" w:rsidRPr="009516B5" w:rsidRDefault="00966586" w:rsidP="009516B5">
                    <w:pPr>
                      <w:jc w:val="right"/>
                      <w:rPr>
                        <w:sz w:val="18"/>
                        <w:szCs w:val="18"/>
                      </w:rPr>
                    </w:pPr>
                    <w:r w:rsidRPr="009516B5">
                      <w:rPr>
                        <w:sz w:val="18"/>
                        <w:szCs w:val="18"/>
                      </w:rPr>
                      <w:t>-76,487,897.75</w:t>
                    </w:r>
                  </w:p>
                </w:tc>
                <w:tc>
                  <w:tcPr>
                    <w:tcW w:w="567" w:type="dxa"/>
                    <w:vAlign w:val="center"/>
                  </w:tcPr>
                  <w:p w14:paraId="619F4F84" w14:textId="77777777" w:rsidR="00966586" w:rsidRPr="009516B5" w:rsidRDefault="00966586" w:rsidP="009516B5">
                    <w:pPr>
                      <w:jc w:val="right"/>
                      <w:rPr>
                        <w:sz w:val="18"/>
                        <w:szCs w:val="18"/>
                      </w:rPr>
                    </w:pPr>
                  </w:p>
                </w:tc>
                <w:tc>
                  <w:tcPr>
                    <w:tcW w:w="1134" w:type="dxa"/>
                    <w:vAlign w:val="center"/>
                  </w:tcPr>
                  <w:p w14:paraId="37BA7456" w14:textId="77777777" w:rsidR="00966586" w:rsidRPr="009516B5" w:rsidRDefault="00966586" w:rsidP="009516B5">
                    <w:pPr>
                      <w:jc w:val="right"/>
                      <w:rPr>
                        <w:sz w:val="18"/>
                        <w:szCs w:val="18"/>
                      </w:rPr>
                    </w:pPr>
                    <w:r w:rsidRPr="009516B5">
                      <w:rPr>
                        <w:sz w:val="18"/>
                        <w:szCs w:val="18"/>
                      </w:rPr>
                      <w:t>-76,487,897.75</w:t>
                    </w:r>
                  </w:p>
                </w:tc>
                <w:tc>
                  <w:tcPr>
                    <w:tcW w:w="992" w:type="dxa"/>
                    <w:vAlign w:val="center"/>
                  </w:tcPr>
                  <w:p w14:paraId="070DEAFA" w14:textId="77777777" w:rsidR="00966586" w:rsidRPr="009516B5" w:rsidRDefault="00966586" w:rsidP="009516B5">
                    <w:pPr>
                      <w:jc w:val="right"/>
                      <w:rPr>
                        <w:sz w:val="18"/>
                        <w:szCs w:val="18"/>
                      </w:rPr>
                    </w:pPr>
                  </w:p>
                </w:tc>
                <w:tc>
                  <w:tcPr>
                    <w:tcW w:w="1134" w:type="dxa"/>
                    <w:vAlign w:val="center"/>
                  </w:tcPr>
                  <w:p w14:paraId="3BFC233B" w14:textId="77777777" w:rsidR="00966586" w:rsidRPr="009516B5" w:rsidRDefault="00966586" w:rsidP="009516B5">
                    <w:pPr>
                      <w:jc w:val="right"/>
                      <w:rPr>
                        <w:sz w:val="18"/>
                        <w:szCs w:val="18"/>
                      </w:rPr>
                    </w:pPr>
                    <w:r w:rsidRPr="009516B5">
                      <w:rPr>
                        <w:sz w:val="18"/>
                        <w:szCs w:val="18"/>
                      </w:rPr>
                      <w:t>-76,487,897.75</w:t>
                    </w:r>
                  </w:p>
                </w:tc>
              </w:tr>
              <w:tr w:rsidR="005B5B93" w14:paraId="2FCAB4CF" w14:textId="77777777" w:rsidTr="000E7AD9">
                <w:sdt>
                  <w:sdtPr>
                    <w:rPr>
                      <w:sz w:val="18"/>
                      <w:szCs w:val="18"/>
                    </w:rPr>
                    <w:tag w:val="_PLD_f3206f8cddd54371b8a1b220dc836af8"/>
                    <w:id w:val="-1040509624"/>
                    <w:lock w:val="sdtLocked"/>
                  </w:sdtPr>
                  <w:sdtContent>
                    <w:tc>
                      <w:tcPr>
                        <w:tcW w:w="2694" w:type="dxa"/>
                        <w:vAlign w:val="center"/>
                      </w:tcPr>
                      <w:p w14:paraId="04F363C8" w14:textId="77777777" w:rsidR="00966586" w:rsidRPr="009516B5" w:rsidRDefault="00966586">
                        <w:pPr>
                          <w:rPr>
                            <w:sz w:val="18"/>
                            <w:szCs w:val="18"/>
                          </w:rPr>
                        </w:pPr>
                        <w:r w:rsidRPr="009516B5">
                          <w:rPr>
                            <w:sz w:val="18"/>
                            <w:szCs w:val="18"/>
                          </w:rPr>
                          <w:t>4．其他</w:t>
                        </w:r>
                      </w:p>
                    </w:tc>
                  </w:sdtContent>
                </w:sdt>
                <w:tc>
                  <w:tcPr>
                    <w:tcW w:w="992" w:type="dxa"/>
                    <w:vAlign w:val="center"/>
                  </w:tcPr>
                  <w:p w14:paraId="0847908E" w14:textId="77777777" w:rsidR="00966586" w:rsidRPr="009516B5" w:rsidRDefault="00966586" w:rsidP="009516B5">
                    <w:pPr>
                      <w:jc w:val="right"/>
                      <w:rPr>
                        <w:sz w:val="18"/>
                        <w:szCs w:val="18"/>
                      </w:rPr>
                    </w:pPr>
                  </w:p>
                </w:tc>
                <w:tc>
                  <w:tcPr>
                    <w:tcW w:w="425" w:type="dxa"/>
                    <w:vAlign w:val="center"/>
                  </w:tcPr>
                  <w:p w14:paraId="3C814119" w14:textId="77777777" w:rsidR="00966586" w:rsidRPr="009516B5" w:rsidRDefault="00966586" w:rsidP="009516B5">
                    <w:pPr>
                      <w:jc w:val="right"/>
                      <w:rPr>
                        <w:sz w:val="18"/>
                        <w:szCs w:val="18"/>
                      </w:rPr>
                    </w:pPr>
                  </w:p>
                </w:tc>
                <w:tc>
                  <w:tcPr>
                    <w:tcW w:w="425" w:type="dxa"/>
                    <w:vAlign w:val="center"/>
                  </w:tcPr>
                  <w:p w14:paraId="45AB27AF" w14:textId="77777777" w:rsidR="00966586" w:rsidRPr="009516B5" w:rsidRDefault="00966586" w:rsidP="009516B5">
                    <w:pPr>
                      <w:jc w:val="right"/>
                      <w:rPr>
                        <w:sz w:val="18"/>
                        <w:szCs w:val="18"/>
                      </w:rPr>
                    </w:pPr>
                  </w:p>
                </w:tc>
                <w:tc>
                  <w:tcPr>
                    <w:tcW w:w="426" w:type="dxa"/>
                    <w:vAlign w:val="center"/>
                  </w:tcPr>
                  <w:p w14:paraId="521E48FA" w14:textId="77777777" w:rsidR="00966586" w:rsidRPr="009516B5" w:rsidRDefault="00966586" w:rsidP="009516B5">
                    <w:pPr>
                      <w:jc w:val="right"/>
                      <w:rPr>
                        <w:sz w:val="18"/>
                        <w:szCs w:val="18"/>
                      </w:rPr>
                    </w:pPr>
                  </w:p>
                </w:tc>
                <w:tc>
                  <w:tcPr>
                    <w:tcW w:w="992" w:type="dxa"/>
                    <w:vAlign w:val="center"/>
                  </w:tcPr>
                  <w:p w14:paraId="6EE287F1" w14:textId="77777777" w:rsidR="00966586" w:rsidRPr="009516B5" w:rsidRDefault="00966586" w:rsidP="009516B5">
                    <w:pPr>
                      <w:jc w:val="right"/>
                      <w:rPr>
                        <w:sz w:val="18"/>
                        <w:szCs w:val="18"/>
                      </w:rPr>
                    </w:pPr>
                  </w:p>
                </w:tc>
                <w:tc>
                  <w:tcPr>
                    <w:tcW w:w="567" w:type="dxa"/>
                    <w:vAlign w:val="center"/>
                  </w:tcPr>
                  <w:p w14:paraId="038622B0" w14:textId="77777777" w:rsidR="00966586" w:rsidRPr="009516B5" w:rsidRDefault="00966586" w:rsidP="009516B5">
                    <w:pPr>
                      <w:jc w:val="right"/>
                      <w:rPr>
                        <w:sz w:val="18"/>
                        <w:szCs w:val="18"/>
                      </w:rPr>
                    </w:pPr>
                  </w:p>
                </w:tc>
                <w:tc>
                  <w:tcPr>
                    <w:tcW w:w="850" w:type="dxa"/>
                    <w:vAlign w:val="center"/>
                  </w:tcPr>
                  <w:p w14:paraId="4BED7069" w14:textId="77777777" w:rsidR="00966586" w:rsidRPr="009516B5" w:rsidRDefault="00966586" w:rsidP="009516B5">
                    <w:pPr>
                      <w:jc w:val="right"/>
                      <w:rPr>
                        <w:sz w:val="18"/>
                        <w:szCs w:val="18"/>
                      </w:rPr>
                    </w:pPr>
                  </w:p>
                </w:tc>
                <w:tc>
                  <w:tcPr>
                    <w:tcW w:w="851" w:type="dxa"/>
                    <w:vAlign w:val="center"/>
                  </w:tcPr>
                  <w:p w14:paraId="6EFE4801" w14:textId="77777777" w:rsidR="00966586" w:rsidRPr="009516B5" w:rsidRDefault="00966586" w:rsidP="009516B5">
                    <w:pPr>
                      <w:jc w:val="right"/>
                      <w:rPr>
                        <w:sz w:val="18"/>
                        <w:szCs w:val="18"/>
                      </w:rPr>
                    </w:pPr>
                  </w:p>
                </w:tc>
                <w:tc>
                  <w:tcPr>
                    <w:tcW w:w="992" w:type="dxa"/>
                    <w:vAlign w:val="center"/>
                  </w:tcPr>
                  <w:p w14:paraId="2C1D42BA" w14:textId="77777777" w:rsidR="00966586" w:rsidRPr="009516B5" w:rsidRDefault="00966586" w:rsidP="009516B5">
                    <w:pPr>
                      <w:jc w:val="right"/>
                      <w:rPr>
                        <w:sz w:val="18"/>
                        <w:szCs w:val="18"/>
                      </w:rPr>
                    </w:pPr>
                  </w:p>
                </w:tc>
                <w:tc>
                  <w:tcPr>
                    <w:tcW w:w="709" w:type="dxa"/>
                    <w:vAlign w:val="center"/>
                  </w:tcPr>
                  <w:p w14:paraId="7995B6DA" w14:textId="77777777" w:rsidR="00966586" w:rsidRPr="009516B5" w:rsidRDefault="00966586" w:rsidP="009516B5">
                    <w:pPr>
                      <w:jc w:val="right"/>
                      <w:rPr>
                        <w:sz w:val="18"/>
                        <w:szCs w:val="18"/>
                      </w:rPr>
                    </w:pPr>
                  </w:p>
                </w:tc>
                <w:tc>
                  <w:tcPr>
                    <w:tcW w:w="1134" w:type="dxa"/>
                    <w:vAlign w:val="center"/>
                  </w:tcPr>
                  <w:p w14:paraId="7F94CEDD" w14:textId="77777777" w:rsidR="00966586" w:rsidRPr="009516B5" w:rsidRDefault="00966586" w:rsidP="009516B5">
                    <w:pPr>
                      <w:jc w:val="right"/>
                      <w:rPr>
                        <w:sz w:val="18"/>
                        <w:szCs w:val="18"/>
                      </w:rPr>
                    </w:pPr>
                  </w:p>
                </w:tc>
                <w:tc>
                  <w:tcPr>
                    <w:tcW w:w="567" w:type="dxa"/>
                    <w:vAlign w:val="center"/>
                  </w:tcPr>
                  <w:p w14:paraId="0AD0F64A" w14:textId="77777777" w:rsidR="00966586" w:rsidRPr="009516B5" w:rsidRDefault="00966586" w:rsidP="009516B5">
                    <w:pPr>
                      <w:jc w:val="right"/>
                      <w:rPr>
                        <w:sz w:val="18"/>
                        <w:szCs w:val="18"/>
                      </w:rPr>
                    </w:pPr>
                  </w:p>
                </w:tc>
                <w:tc>
                  <w:tcPr>
                    <w:tcW w:w="1134" w:type="dxa"/>
                    <w:vAlign w:val="center"/>
                  </w:tcPr>
                  <w:p w14:paraId="0D852E0E" w14:textId="77777777" w:rsidR="00966586" w:rsidRPr="009516B5" w:rsidRDefault="00966586" w:rsidP="009516B5">
                    <w:pPr>
                      <w:jc w:val="right"/>
                      <w:rPr>
                        <w:sz w:val="18"/>
                        <w:szCs w:val="18"/>
                      </w:rPr>
                    </w:pPr>
                  </w:p>
                </w:tc>
                <w:tc>
                  <w:tcPr>
                    <w:tcW w:w="992" w:type="dxa"/>
                    <w:vAlign w:val="center"/>
                  </w:tcPr>
                  <w:p w14:paraId="49449944" w14:textId="77777777" w:rsidR="00966586" w:rsidRPr="009516B5" w:rsidRDefault="00966586" w:rsidP="009516B5">
                    <w:pPr>
                      <w:jc w:val="right"/>
                      <w:rPr>
                        <w:sz w:val="18"/>
                        <w:szCs w:val="18"/>
                      </w:rPr>
                    </w:pPr>
                  </w:p>
                </w:tc>
                <w:tc>
                  <w:tcPr>
                    <w:tcW w:w="1134" w:type="dxa"/>
                    <w:vAlign w:val="center"/>
                  </w:tcPr>
                  <w:p w14:paraId="67B898CC" w14:textId="77777777" w:rsidR="00966586" w:rsidRPr="009516B5" w:rsidRDefault="00966586" w:rsidP="009516B5">
                    <w:pPr>
                      <w:jc w:val="right"/>
                      <w:rPr>
                        <w:sz w:val="18"/>
                        <w:szCs w:val="18"/>
                      </w:rPr>
                    </w:pPr>
                  </w:p>
                </w:tc>
              </w:tr>
              <w:tr w:rsidR="005B5B93" w14:paraId="4F0B0348" w14:textId="77777777" w:rsidTr="000E7AD9">
                <w:sdt>
                  <w:sdtPr>
                    <w:rPr>
                      <w:sz w:val="18"/>
                      <w:szCs w:val="18"/>
                    </w:rPr>
                    <w:tag w:val="_PLD_c0c9652bd3724ad8b729d3650a0840d4"/>
                    <w:id w:val="-1219348595"/>
                    <w:lock w:val="sdtLocked"/>
                  </w:sdtPr>
                  <w:sdtContent>
                    <w:tc>
                      <w:tcPr>
                        <w:tcW w:w="2694" w:type="dxa"/>
                        <w:vAlign w:val="center"/>
                      </w:tcPr>
                      <w:p w14:paraId="0E8735DB" w14:textId="77777777" w:rsidR="00966586" w:rsidRPr="009516B5" w:rsidRDefault="00966586">
                        <w:pPr>
                          <w:rPr>
                            <w:sz w:val="18"/>
                            <w:szCs w:val="18"/>
                          </w:rPr>
                        </w:pPr>
                        <w:r w:rsidRPr="009516B5">
                          <w:rPr>
                            <w:sz w:val="18"/>
                            <w:szCs w:val="18"/>
                          </w:rPr>
                          <w:t>（</w:t>
                        </w:r>
                        <w:r w:rsidRPr="009516B5">
                          <w:rPr>
                            <w:rFonts w:hint="eastAsia"/>
                            <w:sz w:val="18"/>
                            <w:szCs w:val="18"/>
                          </w:rPr>
                          <w:t>四</w:t>
                        </w:r>
                        <w:r w:rsidRPr="009516B5">
                          <w:rPr>
                            <w:sz w:val="18"/>
                            <w:szCs w:val="18"/>
                          </w:rPr>
                          <w:t>）所有者权益内部结转</w:t>
                        </w:r>
                      </w:p>
                    </w:tc>
                  </w:sdtContent>
                </w:sdt>
                <w:tc>
                  <w:tcPr>
                    <w:tcW w:w="992" w:type="dxa"/>
                    <w:vAlign w:val="center"/>
                  </w:tcPr>
                  <w:p w14:paraId="7429BF10" w14:textId="77777777" w:rsidR="00966586" w:rsidRPr="009516B5" w:rsidRDefault="00966586" w:rsidP="009516B5">
                    <w:pPr>
                      <w:jc w:val="right"/>
                      <w:rPr>
                        <w:sz w:val="18"/>
                        <w:szCs w:val="18"/>
                      </w:rPr>
                    </w:pPr>
                  </w:p>
                </w:tc>
                <w:tc>
                  <w:tcPr>
                    <w:tcW w:w="425" w:type="dxa"/>
                    <w:vAlign w:val="center"/>
                  </w:tcPr>
                  <w:p w14:paraId="0093C4F9" w14:textId="77777777" w:rsidR="00966586" w:rsidRPr="009516B5" w:rsidRDefault="00966586" w:rsidP="009516B5">
                    <w:pPr>
                      <w:jc w:val="right"/>
                      <w:rPr>
                        <w:sz w:val="18"/>
                        <w:szCs w:val="18"/>
                      </w:rPr>
                    </w:pPr>
                  </w:p>
                </w:tc>
                <w:tc>
                  <w:tcPr>
                    <w:tcW w:w="425" w:type="dxa"/>
                    <w:vAlign w:val="center"/>
                  </w:tcPr>
                  <w:p w14:paraId="3FF8372F" w14:textId="77777777" w:rsidR="00966586" w:rsidRPr="009516B5" w:rsidRDefault="00966586" w:rsidP="009516B5">
                    <w:pPr>
                      <w:jc w:val="right"/>
                      <w:rPr>
                        <w:sz w:val="18"/>
                        <w:szCs w:val="18"/>
                      </w:rPr>
                    </w:pPr>
                  </w:p>
                </w:tc>
                <w:tc>
                  <w:tcPr>
                    <w:tcW w:w="426" w:type="dxa"/>
                    <w:vAlign w:val="center"/>
                  </w:tcPr>
                  <w:p w14:paraId="3069DECB" w14:textId="77777777" w:rsidR="00966586" w:rsidRPr="009516B5" w:rsidRDefault="00966586" w:rsidP="009516B5">
                    <w:pPr>
                      <w:jc w:val="right"/>
                      <w:rPr>
                        <w:sz w:val="18"/>
                        <w:szCs w:val="18"/>
                      </w:rPr>
                    </w:pPr>
                  </w:p>
                </w:tc>
                <w:tc>
                  <w:tcPr>
                    <w:tcW w:w="992" w:type="dxa"/>
                    <w:vAlign w:val="center"/>
                  </w:tcPr>
                  <w:p w14:paraId="6894D315" w14:textId="77777777" w:rsidR="00966586" w:rsidRPr="009516B5" w:rsidRDefault="00966586" w:rsidP="009516B5">
                    <w:pPr>
                      <w:jc w:val="right"/>
                      <w:rPr>
                        <w:sz w:val="18"/>
                        <w:szCs w:val="18"/>
                      </w:rPr>
                    </w:pPr>
                    <w:r w:rsidRPr="009516B5">
                      <w:rPr>
                        <w:sz w:val="18"/>
                        <w:szCs w:val="18"/>
                      </w:rPr>
                      <w:t>10,709,087.55</w:t>
                    </w:r>
                  </w:p>
                </w:tc>
                <w:tc>
                  <w:tcPr>
                    <w:tcW w:w="567" w:type="dxa"/>
                    <w:vAlign w:val="center"/>
                  </w:tcPr>
                  <w:p w14:paraId="3072B574" w14:textId="77777777" w:rsidR="00966586" w:rsidRPr="009516B5" w:rsidRDefault="00966586" w:rsidP="009516B5">
                    <w:pPr>
                      <w:jc w:val="right"/>
                      <w:rPr>
                        <w:sz w:val="18"/>
                        <w:szCs w:val="18"/>
                      </w:rPr>
                    </w:pPr>
                  </w:p>
                </w:tc>
                <w:tc>
                  <w:tcPr>
                    <w:tcW w:w="850" w:type="dxa"/>
                    <w:vAlign w:val="center"/>
                  </w:tcPr>
                  <w:p w14:paraId="3BA80167" w14:textId="77777777" w:rsidR="00966586" w:rsidRPr="009516B5" w:rsidRDefault="00966586" w:rsidP="009516B5">
                    <w:pPr>
                      <w:jc w:val="right"/>
                      <w:rPr>
                        <w:sz w:val="18"/>
                        <w:szCs w:val="18"/>
                      </w:rPr>
                    </w:pPr>
                  </w:p>
                </w:tc>
                <w:tc>
                  <w:tcPr>
                    <w:tcW w:w="851" w:type="dxa"/>
                    <w:vAlign w:val="center"/>
                  </w:tcPr>
                  <w:p w14:paraId="374A933A" w14:textId="77777777" w:rsidR="00966586" w:rsidRPr="009516B5" w:rsidRDefault="00966586" w:rsidP="009516B5">
                    <w:pPr>
                      <w:jc w:val="right"/>
                      <w:rPr>
                        <w:sz w:val="18"/>
                        <w:szCs w:val="18"/>
                      </w:rPr>
                    </w:pPr>
                  </w:p>
                </w:tc>
                <w:tc>
                  <w:tcPr>
                    <w:tcW w:w="992" w:type="dxa"/>
                    <w:vAlign w:val="center"/>
                  </w:tcPr>
                  <w:p w14:paraId="42FEE47F" w14:textId="77777777" w:rsidR="00966586" w:rsidRPr="009516B5" w:rsidRDefault="00966586" w:rsidP="009516B5">
                    <w:pPr>
                      <w:jc w:val="right"/>
                      <w:rPr>
                        <w:sz w:val="18"/>
                        <w:szCs w:val="18"/>
                      </w:rPr>
                    </w:pPr>
                  </w:p>
                </w:tc>
                <w:tc>
                  <w:tcPr>
                    <w:tcW w:w="709" w:type="dxa"/>
                    <w:vAlign w:val="center"/>
                  </w:tcPr>
                  <w:p w14:paraId="4790C077" w14:textId="77777777" w:rsidR="00966586" w:rsidRPr="009516B5" w:rsidRDefault="00966586" w:rsidP="009516B5">
                    <w:pPr>
                      <w:jc w:val="right"/>
                      <w:rPr>
                        <w:sz w:val="18"/>
                        <w:szCs w:val="18"/>
                      </w:rPr>
                    </w:pPr>
                  </w:p>
                </w:tc>
                <w:tc>
                  <w:tcPr>
                    <w:tcW w:w="1134" w:type="dxa"/>
                    <w:vAlign w:val="center"/>
                  </w:tcPr>
                  <w:p w14:paraId="17347764" w14:textId="77777777" w:rsidR="00966586" w:rsidRPr="009516B5" w:rsidRDefault="00966586" w:rsidP="009516B5">
                    <w:pPr>
                      <w:jc w:val="right"/>
                      <w:rPr>
                        <w:sz w:val="18"/>
                        <w:szCs w:val="18"/>
                      </w:rPr>
                    </w:pPr>
                  </w:p>
                </w:tc>
                <w:tc>
                  <w:tcPr>
                    <w:tcW w:w="567" w:type="dxa"/>
                    <w:vAlign w:val="center"/>
                  </w:tcPr>
                  <w:p w14:paraId="52D4E8DB" w14:textId="77777777" w:rsidR="00966586" w:rsidRPr="009516B5" w:rsidRDefault="00966586" w:rsidP="009516B5">
                    <w:pPr>
                      <w:jc w:val="right"/>
                      <w:rPr>
                        <w:sz w:val="18"/>
                        <w:szCs w:val="18"/>
                      </w:rPr>
                    </w:pPr>
                  </w:p>
                </w:tc>
                <w:tc>
                  <w:tcPr>
                    <w:tcW w:w="1134" w:type="dxa"/>
                    <w:vAlign w:val="center"/>
                  </w:tcPr>
                  <w:p w14:paraId="4CF5F5DF" w14:textId="77777777" w:rsidR="00966586" w:rsidRPr="009516B5" w:rsidRDefault="00966586" w:rsidP="009516B5">
                    <w:pPr>
                      <w:jc w:val="right"/>
                      <w:rPr>
                        <w:sz w:val="18"/>
                        <w:szCs w:val="18"/>
                      </w:rPr>
                    </w:pPr>
                  </w:p>
                </w:tc>
                <w:tc>
                  <w:tcPr>
                    <w:tcW w:w="992" w:type="dxa"/>
                    <w:vAlign w:val="center"/>
                  </w:tcPr>
                  <w:p w14:paraId="12E63D76" w14:textId="77777777" w:rsidR="00966586" w:rsidRPr="009516B5" w:rsidRDefault="00966586" w:rsidP="009516B5">
                    <w:pPr>
                      <w:jc w:val="right"/>
                      <w:rPr>
                        <w:sz w:val="18"/>
                        <w:szCs w:val="18"/>
                      </w:rPr>
                    </w:pPr>
                  </w:p>
                </w:tc>
                <w:tc>
                  <w:tcPr>
                    <w:tcW w:w="1134" w:type="dxa"/>
                    <w:vAlign w:val="center"/>
                  </w:tcPr>
                  <w:p w14:paraId="25D09C5B" w14:textId="77777777" w:rsidR="00966586" w:rsidRPr="009516B5" w:rsidRDefault="00966586" w:rsidP="009516B5">
                    <w:pPr>
                      <w:jc w:val="right"/>
                      <w:rPr>
                        <w:sz w:val="18"/>
                        <w:szCs w:val="18"/>
                      </w:rPr>
                    </w:pPr>
                  </w:p>
                </w:tc>
              </w:tr>
              <w:tr w:rsidR="005B5B93" w14:paraId="4A815039" w14:textId="77777777" w:rsidTr="000E7AD9">
                <w:sdt>
                  <w:sdtPr>
                    <w:rPr>
                      <w:sz w:val="18"/>
                      <w:szCs w:val="18"/>
                    </w:rPr>
                    <w:tag w:val="_PLD_469a000ac571436189f1cb682bbe4ce7"/>
                    <w:id w:val="1751231943"/>
                    <w:lock w:val="sdtLocked"/>
                  </w:sdtPr>
                  <w:sdtContent>
                    <w:tc>
                      <w:tcPr>
                        <w:tcW w:w="2694" w:type="dxa"/>
                        <w:vAlign w:val="center"/>
                      </w:tcPr>
                      <w:p w14:paraId="7489D225" w14:textId="77777777" w:rsidR="00966586" w:rsidRPr="009516B5" w:rsidRDefault="00966586">
                        <w:pPr>
                          <w:rPr>
                            <w:sz w:val="18"/>
                            <w:szCs w:val="18"/>
                          </w:rPr>
                        </w:pPr>
                        <w:r w:rsidRPr="009516B5">
                          <w:rPr>
                            <w:sz w:val="18"/>
                            <w:szCs w:val="18"/>
                          </w:rPr>
                          <w:t>1．资本公积转增资本（或股本）</w:t>
                        </w:r>
                      </w:p>
                    </w:tc>
                  </w:sdtContent>
                </w:sdt>
                <w:tc>
                  <w:tcPr>
                    <w:tcW w:w="992" w:type="dxa"/>
                    <w:vAlign w:val="center"/>
                  </w:tcPr>
                  <w:p w14:paraId="664FD258" w14:textId="77777777" w:rsidR="00966586" w:rsidRPr="009516B5" w:rsidRDefault="00966586" w:rsidP="009516B5">
                    <w:pPr>
                      <w:jc w:val="right"/>
                      <w:rPr>
                        <w:sz w:val="18"/>
                        <w:szCs w:val="18"/>
                      </w:rPr>
                    </w:pPr>
                  </w:p>
                </w:tc>
                <w:tc>
                  <w:tcPr>
                    <w:tcW w:w="425" w:type="dxa"/>
                    <w:vAlign w:val="center"/>
                  </w:tcPr>
                  <w:p w14:paraId="1F457261" w14:textId="77777777" w:rsidR="00966586" w:rsidRPr="009516B5" w:rsidRDefault="00966586" w:rsidP="009516B5">
                    <w:pPr>
                      <w:jc w:val="right"/>
                      <w:rPr>
                        <w:sz w:val="18"/>
                        <w:szCs w:val="18"/>
                      </w:rPr>
                    </w:pPr>
                  </w:p>
                </w:tc>
                <w:tc>
                  <w:tcPr>
                    <w:tcW w:w="425" w:type="dxa"/>
                    <w:vAlign w:val="center"/>
                  </w:tcPr>
                  <w:p w14:paraId="4641C91B" w14:textId="77777777" w:rsidR="00966586" w:rsidRPr="009516B5" w:rsidRDefault="00966586" w:rsidP="009516B5">
                    <w:pPr>
                      <w:jc w:val="right"/>
                      <w:rPr>
                        <w:sz w:val="18"/>
                        <w:szCs w:val="18"/>
                      </w:rPr>
                    </w:pPr>
                  </w:p>
                </w:tc>
                <w:tc>
                  <w:tcPr>
                    <w:tcW w:w="426" w:type="dxa"/>
                    <w:vAlign w:val="center"/>
                  </w:tcPr>
                  <w:p w14:paraId="64CCF0CA" w14:textId="77777777" w:rsidR="00966586" w:rsidRPr="009516B5" w:rsidRDefault="00966586" w:rsidP="009516B5">
                    <w:pPr>
                      <w:jc w:val="right"/>
                      <w:rPr>
                        <w:sz w:val="18"/>
                        <w:szCs w:val="18"/>
                      </w:rPr>
                    </w:pPr>
                  </w:p>
                </w:tc>
                <w:tc>
                  <w:tcPr>
                    <w:tcW w:w="992" w:type="dxa"/>
                    <w:vAlign w:val="center"/>
                  </w:tcPr>
                  <w:p w14:paraId="253E6960" w14:textId="77777777" w:rsidR="00966586" w:rsidRPr="009516B5" w:rsidRDefault="00966586" w:rsidP="009516B5">
                    <w:pPr>
                      <w:jc w:val="right"/>
                      <w:rPr>
                        <w:sz w:val="18"/>
                        <w:szCs w:val="18"/>
                      </w:rPr>
                    </w:pPr>
                  </w:p>
                </w:tc>
                <w:tc>
                  <w:tcPr>
                    <w:tcW w:w="567" w:type="dxa"/>
                    <w:vAlign w:val="center"/>
                  </w:tcPr>
                  <w:p w14:paraId="665D423E" w14:textId="77777777" w:rsidR="00966586" w:rsidRPr="009516B5" w:rsidRDefault="00966586" w:rsidP="009516B5">
                    <w:pPr>
                      <w:jc w:val="right"/>
                      <w:rPr>
                        <w:sz w:val="18"/>
                        <w:szCs w:val="18"/>
                      </w:rPr>
                    </w:pPr>
                  </w:p>
                </w:tc>
                <w:tc>
                  <w:tcPr>
                    <w:tcW w:w="850" w:type="dxa"/>
                    <w:vAlign w:val="center"/>
                  </w:tcPr>
                  <w:p w14:paraId="22C33179" w14:textId="77777777" w:rsidR="00966586" w:rsidRPr="009516B5" w:rsidRDefault="00966586" w:rsidP="009516B5">
                    <w:pPr>
                      <w:jc w:val="right"/>
                      <w:rPr>
                        <w:sz w:val="18"/>
                        <w:szCs w:val="18"/>
                      </w:rPr>
                    </w:pPr>
                  </w:p>
                </w:tc>
                <w:tc>
                  <w:tcPr>
                    <w:tcW w:w="851" w:type="dxa"/>
                    <w:vAlign w:val="center"/>
                  </w:tcPr>
                  <w:p w14:paraId="354DA67B" w14:textId="77777777" w:rsidR="00966586" w:rsidRPr="009516B5" w:rsidRDefault="00966586" w:rsidP="009516B5">
                    <w:pPr>
                      <w:jc w:val="right"/>
                      <w:rPr>
                        <w:sz w:val="18"/>
                        <w:szCs w:val="18"/>
                      </w:rPr>
                    </w:pPr>
                  </w:p>
                </w:tc>
                <w:tc>
                  <w:tcPr>
                    <w:tcW w:w="992" w:type="dxa"/>
                    <w:vAlign w:val="center"/>
                  </w:tcPr>
                  <w:p w14:paraId="7EF88702" w14:textId="77777777" w:rsidR="00966586" w:rsidRPr="009516B5" w:rsidRDefault="00966586" w:rsidP="009516B5">
                    <w:pPr>
                      <w:jc w:val="right"/>
                      <w:rPr>
                        <w:sz w:val="18"/>
                        <w:szCs w:val="18"/>
                      </w:rPr>
                    </w:pPr>
                  </w:p>
                </w:tc>
                <w:tc>
                  <w:tcPr>
                    <w:tcW w:w="709" w:type="dxa"/>
                    <w:vAlign w:val="center"/>
                  </w:tcPr>
                  <w:p w14:paraId="1F605F20" w14:textId="77777777" w:rsidR="00966586" w:rsidRPr="009516B5" w:rsidRDefault="00966586" w:rsidP="009516B5">
                    <w:pPr>
                      <w:jc w:val="right"/>
                      <w:rPr>
                        <w:sz w:val="18"/>
                        <w:szCs w:val="18"/>
                      </w:rPr>
                    </w:pPr>
                  </w:p>
                </w:tc>
                <w:tc>
                  <w:tcPr>
                    <w:tcW w:w="1134" w:type="dxa"/>
                    <w:vAlign w:val="center"/>
                  </w:tcPr>
                  <w:p w14:paraId="4F2E0ACB" w14:textId="77777777" w:rsidR="00966586" w:rsidRPr="009516B5" w:rsidRDefault="00966586" w:rsidP="009516B5">
                    <w:pPr>
                      <w:jc w:val="right"/>
                      <w:rPr>
                        <w:sz w:val="18"/>
                        <w:szCs w:val="18"/>
                      </w:rPr>
                    </w:pPr>
                  </w:p>
                </w:tc>
                <w:tc>
                  <w:tcPr>
                    <w:tcW w:w="567" w:type="dxa"/>
                    <w:vAlign w:val="center"/>
                  </w:tcPr>
                  <w:p w14:paraId="3460E21E" w14:textId="77777777" w:rsidR="00966586" w:rsidRPr="009516B5" w:rsidRDefault="00966586" w:rsidP="009516B5">
                    <w:pPr>
                      <w:jc w:val="right"/>
                      <w:rPr>
                        <w:sz w:val="18"/>
                        <w:szCs w:val="18"/>
                      </w:rPr>
                    </w:pPr>
                  </w:p>
                </w:tc>
                <w:tc>
                  <w:tcPr>
                    <w:tcW w:w="1134" w:type="dxa"/>
                    <w:vAlign w:val="center"/>
                  </w:tcPr>
                  <w:p w14:paraId="03CF609C" w14:textId="77777777" w:rsidR="00966586" w:rsidRPr="009516B5" w:rsidRDefault="00966586" w:rsidP="009516B5">
                    <w:pPr>
                      <w:jc w:val="right"/>
                      <w:rPr>
                        <w:sz w:val="18"/>
                        <w:szCs w:val="18"/>
                      </w:rPr>
                    </w:pPr>
                  </w:p>
                </w:tc>
                <w:tc>
                  <w:tcPr>
                    <w:tcW w:w="992" w:type="dxa"/>
                    <w:vAlign w:val="center"/>
                  </w:tcPr>
                  <w:p w14:paraId="45B9EDA1" w14:textId="77777777" w:rsidR="00966586" w:rsidRPr="009516B5" w:rsidRDefault="00966586" w:rsidP="009516B5">
                    <w:pPr>
                      <w:jc w:val="right"/>
                      <w:rPr>
                        <w:sz w:val="18"/>
                        <w:szCs w:val="18"/>
                      </w:rPr>
                    </w:pPr>
                  </w:p>
                </w:tc>
                <w:tc>
                  <w:tcPr>
                    <w:tcW w:w="1134" w:type="dxa"/>
                    <w:vAlign w:val="center"/>
                  </w:tcPr>
                  <w:p w14:paraId="08DE12BB" w14:textId="77777777" w:rsidR="00966586" w:rsidRPr="009516B5" w:rsidRDefault="00966586" w:rsidP="009516B5">
                    <w:pPr>
                      <w:jc w:val="right"/>
                      <w:rPr>
                        <w:sz w:val="18"/>
                        <w:szCs w:val="18"/>
                      </w:rPr>
                    </w:pPr>
                  </w:p>
                </w:tc>
              </w:tr>
              <w:tr w:rsidR="005B5B93" w14:paraId="7F76B623" w14:textId="77777777" w:rsidTr="000E7AD9">
                <w:sdt>
                  <w:sdtPr>
                    <w:rPr>
                      <w:sz w:val="18"/>
                      <w:szCs w:val="18"/>
                    </w:rPr>
                    <w:tag w:val="_PLD_8874e17dc09c419baab53299f7967f44"/>
                    <w:id w:val="469099587"/>
                    <w:lock w:val="sdtLocked"/>
                  </w:sdtPr>
                  <w:sdtContent>
                    <w:tc>
                      <w:tcPr>
                        <w:tcW w:w="2694" w:type="dxa"/>
                        <w:vAlign w:val="center"/>
                      </w:tcPr>
                      <w:p w14:paraId="5DEF6EB3" w14:textId="77777777" w:rsidR="00966586" w:rsidRPr="009516B5" w:rsidRDefault="00966586">
                        <w:pPr>
                          <w:rPr>
                            <w:sz w:val="18"/>
                            <w:szCs w:val="18"/>
                          </w:rPr>
                        </w:pPr>
                        <w:r w:rsidRPr="009516B5">
                          <w:rPr>
                            <w:sz w:val="18"/>
                            <w:szCs w:val="18"/>
                          </w:rPr>
                          <w:t>2．盈余公积转增资本（或股本）</w:t>
                        </w:r>
                      </w:p>
                    </w:tc>
                  </w:sdtContent>
                </w:sdt>
                <w:tc>
                  <w:tcPr>
                    <w:tcW w:w="992" w:type="dxa"/>
                    <w:vAlign w:val="center"/>
                  </w:tcPr>
                  <w:p w14:paraId="4576BA9E" w14:textId="77777777" w:rsidR="00966586" w:rsidRPr="009516B5" w:rsidRDefault="00966586" w:rsidP="009516B5">
                    <w:pPr>
                      <w:jc w:val="right"/>
                      <w:rPr>
                        <w:sz w:val="18"/>
                        <w:szCs w:val="18"/>
                      </w:rPr>
                    </w:pPr>
                  </w:p>
                </w:tc>
                <w:tc>
                  <w:tcPr>
                    <w:tcW w:w="425" w:type="dxa"/>
                    <w:vAlign w:val="center"/>
                  </w:tcPr>
                  <w:p w14:paraId="76E22752" w14:textId="77777777" w:rsidR="00966586" w:rsidRPr="009516B5" w:rsidRDefault="00966586" w:rsidP="009516B5">
                    <w:pPr>
                      <w:jc w:val="right"/>
                      <w:rPr>
                        <w:sz w:val="18"/>
                        <w:szCs w:val="18"/>
                      </w:rPr>
                    </w:pPr>
                  </w:p>
                </w:tc>
                <w:tc>
                  <w:tcPr>
                    <w:tcW w:w="425" w:type="dxa"/>
                    <w:vAlign w:val="center"/>
                  </w:tcPr>
                  <w:p w14:paraId="5D0B7284" w14:textId="77777777" w:rsidR="00966586" w:rsidRPr="009516B5" w:rsidRDefault="00966586" w:rsidP="009516B5">
                    <w:pPr>
                      <w:jc w:val="right"/>
                      <w:rPr>
                        <w:sz w:val="18"/>
                        <w:szCs w:val="18"/>
                      </w:rPr>
                    </w:pPr>
                  </w:p>
                </w:tc>
                <w:tc>
                  <w:tcPr>
                    <w:tcW w:w="426" w:type="dxa"/>
                    <w:vAlign w:val="center"/>
                  </w:tcPr>
                  <w:p w14:paraId="1B352A5E" w14:textId="77777777" w:rsidR="00966586" w:rsidRPr="009516B5" w:rsidRDefault="00966586" w:rsidP="009516B5">
                    <w:pPr>
                      <w:jc w:val="right"/>
                      <w:rPr>
                        <w:sz w:val="18"/>
                        <w:szCs w:val="18"/>
                      </w:rPr>
                    </w:pPr>
                  </w:p>
                </w:tc>
                <w:tc>
                  <w:tcPr>
                    <w:tcW w:w="992" w:type="dxa"/>
                    <w:vAlign w:val="center"/>
                  </w:tcPr>
                  <w:p w14:paraId="61A707A7" w14:textId="77777777" w:rsidR="00966586" w:rsidRPr="009516B5" w:rsidRDefault="00966586" w:rsidP="009516B5">
                    <w:pPr>
                      <w:jc w:val="right"/>
                      <w:rPr>
                        <w:sz w:val="18"/>
                        <w:szCs w:val="18"/>
                      </w:rPr>
                    </w:pPr>
                  </w:p>
                </w:tc>
                <w:tc>
                  <w:tcPr>
                    <w:tcW w:w="567" w:type="dxa"/>
                    <w:vAlign w:val="center"/>
                  </w:tcPr>
                  <w:p w14:paraId="5FDD71A6" w14:textId="77777777" w:rsidR="00966586" w:rsidRPr="009516B5" w:rsidRDefault="00966586" w:rsidP="009516B5">
                    <w:pPr>
                      <w:jc w:val="right"/>
                      <w:rPr>
                        <w:sz w:val="18"/>
                        <w:szCs w:val="18"/>
                      </w:rPr>
                    </w:pPr>
                  </w:p>
                </w:tc>
                <w:tc>
                  <w:tcPr>
                    <w:tcW w:w="850" w:type="dxa"/>
                    <w:vAlign w:val="center"/>
                  </w:tcPr>
                  <w:p w14:paraId="4D5DE14B" w14:textId="77777777" w:rsidR="00966586" w:rsidRPr="009516B5" w:rsidRDefault="00966586" w:rsidP="009516B5">
                    <w:pPr>
                      <w:jc w:val="right"/>
                      <w:rPr>
                        <w:sz w:val="18"/>
                        <w:szCs w:val="18"/>
                      </w:rPr>
                    </w:pPr>
                  </w:p>
                </w:tc>
                <w:tc>
                  <w:tcPr>
                    <w:tcW w:w="851" w:type="dxa"/>
                    <w:vAlign w:val="center"/>
                  </w:tcPr>
                  <w:p w14:paraId="2598DAFB" w14:textId="77777777" w:rsidR="00966586" w:rsidRPr="009516B5" w:rsidRDefault="00966586" w:rsidP="009516B5">
                    <w:pPr>
                      <w:jc w:val="right"/>
                      <w:rPr>
                        <w:sz w:val="18"/>
                        <w:szCs w:val="18"/>
                      </w:rPr>
                    </w:pPr>
                  </w:p>
                </w:tc>
                <w:tc>
                  <w:tcPr>
                    <w:tcW w:w="992" w:type="dxa"/>
                    <w:vAlign w:val="center"/>
                  </w:tcPr>
                  <w:p w14:paraId="741595C3" w14:textId="77777777" w:rsidR="00966586" w:rsidRPr="009516B5" w:rsidRDefault="00966586" w:rsidP="009516B5">
                    <w:pPr>
                      <w:jc w:val="right"/>
                      <w:rPr>
                        <w:sz w:val="18"/>
                        <w:szCs w:val="18"/>
                      </w:rPr>
                    </w:pPr>
                  </w:p>
                </w:tc>
                <w:tc>
                  <w:tcPr>
                    <w:tcW w:w="709" w:type="dxa"/>
                    <w:vAlign w:val="center"/>
                  </w:tcPr>
                  <w:p w14:paraId="7B1F5E16" w14:textId="77777777" w:rsidR="00966586" w:rsidRPr="009516B5" w:rsidRDefault="00966586" w:rsidP="009516B5">
                    <w:pPr>
                      <w:jc w:val="right"/>
                      <w:rPr>
                        <w:sz w:val="18"/>
                        <w:szCs w:val="18"/>
                      </w:rPr>
                    </w:pPr>
                  </w:p>
                </w:tc>
                <w:tc>
                  <w:tcPr>
                    <w:tcW w:w="1134" w:type="dxa"/>
                    <w:vAlign w:val="center"/>
                  </w:tcPr>
                  <w:p w14:paraId="7D6962C1" w14:textId="77777777" w:rsidR="00966586" w:rsidRPr="009516B5" w:rsidRDefault="00966586" w:rsidP="009516B5">
                    <w:pPr>
                      <w:jc w:val="right"/>
                      <w:rPr>
                        <w:sz w:val="18"/>
                        <w:szCs w:val="18"/>
                      </w:rPr>
                    </w:pPr>
                  </w:p>
                </w:tc>
                <w:tc>
                  <w:tcPr>
                    <w:tcW w:w="567" w:type="dxa"/>
                    <w:vAlign w:val="center"/>
                  </w:tcPr>
                  <w:p w14:paraId="4EFE948D" w14:textId="77777777" w:rsidR="00966586" w:rsidRPr="009516B5" w:rsidRDefault="00966586" w:rsidP="009516B5">
                    <w:pPr>
                      <w:jc w:val="right"/>
                      <w:rPr>
                        <w:sz w:val="18"/>
                        <w:szCs w:val="18"/>
                      </w:rPr>
                    </w:pPr>
                  </w:p>
                </w:tc>
                <w:tc>
                  <w:tcPr>
                    <w:tcW w:w="1134" w:type="dxa"/>
                    <w:vAlign w:val="center"/>
                  </w:tcPr>
                  <w:p w14:paraId="1795CA9A" w14:textId="77777777" w:rsidR="00966586" w:rsidRPr="009516B5" w:rsidRDefault="00966586" w:rsidP="009516B5">
                    <w:pPr>
                      <w:jc w:val="right"/>
                      <w:rPr>
                        <w:sz w:val="18"/>
                        <w:szCs w:val="18"/>
                      </w:rPr>
                    </w:pPr>
                  </w:p>
                </w:tc>
                <w:tc>
                  <w:tcPr>
                    <w:tcW w:w="992" w:type="dxa"/>
                    <w:vAlign w:val="center"/>
                  </w:tcPr>
                  <w:p w14:paraId="688A4691" w14:textId="77777777" w:rsidR="00966586" w:rsidRPr="009516B5" w:rsidRDefault="00966586" w:rsidP="009516B5">
                    <w:pPr>
                      <w:jc w:val="right"/>
                      <w:rPr>
                        <w:sz w:val="18"/>
                        <w:szCs w:val="18"/>
                      </w:rPr>
                    </w:pPr>
                  </w:p>
                </w:tc>
                <w:tc>
                  <w:tcPr>
                    <w:tcW w:w="1134" w:type="dxa"/>
                    <w:vAlign w:val="center"/>
                  </w:tcPr>
                  <w:p w14:paraId="1BC2139A" w14:textId="77777777" w:rsidR="00966586" w:rsidRPr="009516B5" w:rsidRDefault="00966586" w:rsidP="009516B5">
                    <w:pPr>
                      <w:jc w:val="right"/>
                      <w:rPr>
                        <w:sz w:val="18"/>
                        <w:szCs w:val="18"/>
                      </w:rPr>
                    </w:pPr>
                  </w:p>
                </w:tc>
              </w:tr>
              <w:tr w:rsidR="005B5B93" w14:paraId="51CB23CA" w14:textId="77777777" w:rsidTr="000E7AD9">
                <w:sdt>
                  <w:sdtPr>
                    <w:rPr>
                      <w:sz w:val="18"/>
                      <w:szCs w:val="18"/>
                    </w:rPr>
                    <w:tag w:val="_PLD_e3c6e2e078f649258bfa4dadb9266249"/>
                    <w:id w:val="1499540730"/>
                    <w:lock w:val="sdtLocked"/>
                  </w:sdtPr>
                  <w:sdtContent>
                    <w:tc>
                      <w:tcPr>
                        <w:tcW w:w="2694" w:type="dxa"/>
                        <w:vAlign w:val="center"/>
                      </w:tcPr>
                      <w:p w14:paraId="08364997" w14:textId="77777777" w:rsidR="00966586" w:rsidRPr="009516B5" w:rsidRDefault="00966586">
                        <w:pPr>
                          <w:rPr>
                            <w:sz w:val="18"/>
                            <w:szCs w:val="18"/>
                          </w:rPr>
                        </w:pPr>
                        <w:r w:rsidRPr="009516B5">
                          <w:rPr>
                            <w:sz w:val="18"/>
                            <w:szCs w:val="18"/>
                          </w:rPr>
                          <w:t>3．盈余公积弥补亏损</w:t>
                        </w:r>
                      </w:p>
                    </w:tc>
                  </w:sdtContent>
                </w:sdt>
                <w:tc>
                  <w:tcPr>
                    <w:tcW w:w="992" w:type="dxa"/>
                    <w:vAlign w:val="center"/>
                  </w:tcPr>
                  <w:p w14:paraId="25B1D67C" w14:textId="77777777" w:rsidR="00966586" w:rsidRPr="009516B5" w:rsidRDefault="00966586" w:rsidP="009516B5">
                    <w:pPr>
                      <w:jc w:val="right"/>
                      <w:rPr>
                        <w:sz w:val="18"/>
                        <w:szCs w:val="18"/>
                      </w:rPr>
                    </w:pPr>
                  </w:p>
                </w:tc>
                <w:tc>
                  <w:tcPr>
                    <w:tcW w:w="425" w:type="dxa"/>
                    <w:vAlign w:val="center"/>
                  </w:tcPr>
                  <w:p w14:paraId="327E2877" w14:textId="77777777" w:rsidR="00966586" w:rsidRPr="009516B5" w:rsidRDefault="00966586" w:rsidP="009516B5">
                    <w:pPr>
                      <w:jc w:val="right"/>
                      <w:rPr>
                        <w:sz w:val="18"/>
                        <w:szCs w:val="18"/>
                      </w:rPr>
                    </w:pPr>
                  </w:p>
                </w:tc>
                <w:tc>
                  <w:tcPr>
                    <w:tcW w:w="425" w:type="dxa"/>
                    <w:vAlign w:val="center"/>
                  </w:tcPr>
                  <w:p w14:paraId="2CE339C5" w14:textId="77777777" w:rsidR="00966586" w:rsidRPr="009516B5" w:rsidRDefault="00966586" w:rsidP="009516B5">
                    <w:pPr>
                      <w:jc w:val="right"/>
                      <w:rPr>
                        <w:sz w:val="18"/>
                        <w:szCs w:val="18"/>
                      </w:rPr>
                    </w:pPr>
                  </w:p>
                </w:tc>
                <w:tc>
                  <w:tcPr>
                    <w:tcW w:w="426" w:type="dxa"/>
                    <w:vAlign w:val="center"/>
                  </w:tcPr>
                  <w:p w14:paraId="242BFA8F" w14:textId="77777777" w:rsidR="00966586" w:rsidRPr="009516B5" w:rsidRDefault="00966586" w:rsidP="009516B5">
                    <w:pPr>
                      <w:jc w:val="right"/>
                      <w:rPr>
                        <w:sz w:val="18"/>
                        <w:szCs w:val="18"/>
                      </w:rPr>
                    </w:pPr>
                  </w:p>
                </w:tc>
                <w:tc>
                  <w:tcPr>
                    <w:tcW w:w="992" w:type="dxa"/>
                    <w:vAlign w:val="center"/>
                  </w:tcPr>
                  <w:p w14:paraId="4637F812" w14:textId="77777777" w:rsidR="00966586" w:rsidRPr="009516B5" w:rsidRDefault="00966586" w:rsidP="009516B5">
                    <w:pPr>
                      <w:jc w:val="right"/>
                      <w:rPr>
                        <w:sz w:val="18"/>
                        <w:szCs w:val="18"/>
                      </w:rPr>
                    </w:pPr>
                  </w:p>
                </w:tc>
                <w:tc>
                  <w:tcPr>
                    <w:tcW w:w="567" w:type="dxa"/>
                    <w:vAlign w:val="center"/>
                  </w:tcPr>
                  <w:p w14:paraId="6C34A640" w14:textId="77777777" w:rsidR="00966586" w:rsidRPr="009516B5" w:rsidRDefault="00966586" w:rsidP="009516B5">
                    <w:pPr>
                      <w:jc w:val="right"/>
                      <w:rPr>
                        <w:sz w:val="18"/>
                        <w:szCs w:val="18"/>
                      </w:rPr>
                    </w:pPr>
                  </w:p>
                </w:tc>
                <w:tc>
                  <w:tcPr>
                    <w:tcW w:w="850" w:type="dxa"/>
                    <w:vAlign w:val="center"/>
                  </w:tcPr>
                  <w:p w14:paraId="3ADACBAD" w14:textId="77777777" w:rsidR="00966586" w:rsidRPr="009516B5" w:rsidRDefault="00966586" w:rsidP="009516B5">
                    <w:pPr>
                      <w:jc w:val="right"/>
                      <w:rPr>
                        <w:sz w:val="18"/>
                        <w:szCs w:val="18"/>
                      </w:rPr>
                    </w:pPr>
                  </w:p>
                </w:tc>
                <w:tc>
                  <w:tcPr>
                    <w:tcW w:w="851" w:type="dxa"/>
                    <w:vAlign w:val="center"/>
                  </w:tcPr>
                  <w:p w14:paraId="76C4915F" w14:textId="77777777" w:rsidR="00966586" w:rsidRPr="009516B5" w:rsidRDefault="00966586" w:rsidP="009516B5">
                    <w:pPr>
                      <w:jc w:val="right"/>
                      <w:rPr>
                        <w:sz w:val="18"/>
                        <w:szCs w:val="18"/>
                      </w:rPr>
                    </w:pPr>
                  </w:p>
                </w:tc>
                <w:tc>
                  <w:tcPr>
                    <w:tcW w:w="992" w:type="dxa"/>
                    <w:vAlign w:val="center"/>
                  </w:tcPr>
                  <w:p w14:paraId="6E09EE6F" w14:textId="77777777" w:rsidR="00966586" w:rsidRPr="009516B5" w:rsidRDefault="00966586" w:rsidP="009516B5">
                    <w:pPr>
                      <w:jc w:val="right"/>
                      <w:rPr>
                        <w:sz w:val="18"/>
                        <w:szCs w:val="18"/>
                      </w:rPr>
                    </w:pPr>
                  </w:p>
                </w:tc>
                <w:tc>
                  <w:tcPr>
                    <w:tcW w:w="709" w:type="dxa"/>
                    <w:vAlign w:val="center"/>
                  </w:tcPr>
                  <w:p w14:paraId="0E0CFB28" w14:textId="77777777" w:rsidR="00966586" w:rsidRPr="009516B5" w:rsidRDefault="00966586" w:rsidP="009516B5">
                    <w:pPr>
                      <w:jc w:val="right"/>
                      <w:rPr>
                        <w:sz w:val="18"/>
                        <w:szCs w:val="18"/>
                      </w:rPr>
                    </w:pPr>
                  </w:p>
                </w:tc>
                <w:tc>
                  <w:tcPr>
                    <w:tcW w:w="1134" w:type="dxa"/>
                    <w:vAlign w:val="center"/>
                  </w:tcPr>
                  <w:p w14:paraId="230BF77D" w14:textId="77777777" w:rsidR="00966586" w:rsidRPr="009516B5" w:rsidRDefault="00966586" w:rsidP="009516B5">
                    <w:pPr>
                      <w:jc w:val="right"/>
                      <w:rPr>
                        <w:sz w:val="18"/>
                        <w:szCs w:val="18"/>
                      </w:rPr>
                    </w:pPr>
                  </w:p>
                </w:tc>
                <w:tc>
                  <w:tcPr>
                    <w:tcW w:w="567" w:type="dxa"/>
                    <w:vAlign w:val="center"/>
                  </w:tcPr>
                  <w:p w14:paraId="1D22349A" w14:textId="77777777" w:rsidR="00966586" w:rsidRPr="009516B5" w:rsidRDefault="00966586" w:rsidP="009516B5">
                    <w:pPr>
                      <w:jc w:val="right"/>
                      <w:rPr>
                        <w:sz w:val="18"/>
                        <w:szCs w:val="18"/>
                      </w:rPr>
                    </w:pPr>
                  </w:p>
                </w:tc>
                <w:tc>
                  <w:tcPr>
                    <w:tcW w:w="1134" w:type="dxa"/>
                    <w:vAlign w:val="center"/>
                  </w:tcPr>
                  <w:p w14:paraId="4448C8A5" w14:textId="77777777" w:rsidR="00966586" w:rsidRPr="009516B5" w:rsidRDefault="00966586" w:rsidP="009516B5">
                    <w:pPr>
                      <w:jc w:val="right"/>
                      <w:rPr>
                        <w:sz w:val="18"/>
                        <w:szCs w:val="18"/>
                      </w:rPr>
                    </w:pPr>
                  </w:p>
                </w:tc>
                <w:tc>
                  <w:tcPr>
                    <w:tcW w:w="992" w:type="dxa"/>
                    <w:vAlign w:val="center"/>
                  </w:tcPr>
                  <w:p w14:paraId="37462D78" w14:textId="77777777" w:rsidR="00966586" w:rsidRPr="009516B5" w:rsidRDefault="00966586" w:rsidP="009516B5">
                    <w:pPr>
                      <w:jc w:val="right"/>
                      <w:rPr>
                        <w:sz w:val="18"/>
                        <w:szCs w:val="18"/>
                      </w:rPr>
                    </w:pPr>
                  </w:p>
                </w:tc>
                <w:tc>
                  <w:tcPr>
                    <w:tcW w:w="1134" w:type="dxa"/>
                    <w:vAlign w:val="center"/>
                  </w:tcPr>
                  <w:p w14:paraId="1A4B3208" w14:textId="77777777" w:rsidR="00966586" w:rsidRPr="009516B5" w:rsidRDefault="00966586" w:rsidP="009516B5">
                    <w:pPr>
                      <w:jc w:val="right"/>
                      <w:rPr>
                        <w:sz w:val="18"/>
                        <w:szCs w:val="18"/>
                      </w:rPr>
                    </w:pPr>
                  </w:p>
                </w:tc>
              </w:tr>
              <w:tr w:rsidR="005B5B93" w14:paraId="263C3E78" w14:textId="77777777" w:rsidTr="000E7AD9">
                <w:tc>
                  <w:tcPr>
                    <w:tcW w:w="2694" w:type="dxa"/>
                    <w:vAlign w:val="center"/>
                  </w:tcPr>
                  <w:sdt>
                    <w:sdtPr>
                      <w:rPr>
                        <w:sz w:val="18"/>
                        <w:szCs w:val="18"/>
                      </w:rPr>
                      <w:tag w:val="_PLD_7a03b853b8c74c2fb2e89f59e327b578"/>
                      <w:id w:val="-976679080"/>
                      <w:lock w:val="sdtLocked"/>
                    </w:sdtPr>
                    <w:sdtContent>
                      <w:p w14:paraId="7928CFC6" w14:textId="77777777" w:rsidR="00966586" w:rsidRPr="009516B5" w:rsidRDefault="00966586">
                        <w:pPr>
                          <w:rPr>
                            <w:sz w:val="18"/>
                            <w:szCs w:val="18"/>
                          </w:rPr>
                        </w:pPr>
                        <w:r w:rsidRPr="009516B5">
                          <w:rPr>
                            <w:sz w:val="18"/>
                            <w:szCs w:val="18"/>
                          </w:rPr>
                          <w:t>4．设定受益计划变动额结转留</w:t>
                        </w:r>
                        <w:r w:rsidRPr="009516B5">
                          <w:rPr>
                            <w:sz w:val="18"/>
                            <w:szCs w:val="18"/>
                          </w:rPr>
                          <w:lastRenderedPageBreak/>
                          <w:t>存收益</w:t>
                        </w:r>
                      </w:p>
                    </w:sdtContent>
                  </w:sdt>
                </w:tc>
                <w:tc>
                  <w:tcPr>
                    <w:tcW w:w="992" w:type="dxa"/>
                    <w:vAlign w:val="center"/>
                  </w:tcPr>
                  <w:p w14:paraId="2DB7E581" w14:textId="77777777" w:rsidR="00966586" w:rsidRPr="009516B5" w:rsidRDefault="00966586" w:rsidP="009516B5">
                    <w:pPr>
                      <w:jc w:val="right"/>
                      <w:rPr>
                        <w:sz w:val="18"/>
                        <w:szCs w:val="18"/>
                      </w:rPr>
                    </w:pPr>
                  </w:p>
                </w:tc>
                <w:tc>
                  <w:tcPr>
                    <w:tcW w:w="425" w:type="dxa"/>
                    <w:vAlign w:val="center"/>
                  </w:tcPr>
                  <w:p w14:paraId="02EC4209" w14:textId="77777777" w:rsidR="00966586" w:rsidRPr="009516B5" w:rsidRDefault="00966586" w:rsidP="009516B5">
                    <w:pPr>
                      <w:jc w:val="right"/>
                      <w:rPr>
                        <w:sz w:val="18"/>
                        <w:szCs w:val="18"/>
                      </w:rPr>
                    </w:pPr>
                  </w:p>
                </w:tc>
                <w:tc>
                  <w:tcPr>
                    <w:tcW w:w="425" w:type="dxa"/>
                    <w:vAlign w:val="center"/>
                  </w:tcPr>
                  <w:p w14:paraId="3CAE0147" w14:textId="77777777" w:rsidR="00966586" w:rsidRPr="009516B5" w:rsidRDefault="00966586" w:rsidP="009516B5">
                    <w:pPr>
                      <w:jc w:val="right"/>
                      <w:rPr>
                        <w:sz w:val="18"/>
                        <w:szCs w:val="18"/>
                      </w:rPr>
                    </w:pPr>
                  </w:p>
                </w:tc>
                <w:tc>
                  <w:tcPr>
                    <w:tcW w:w="426" w:type="dxa"/>
                    <w:vAlign w:val="center"/>
                  </w:tcPr>
                  <w:p w14:paraId="7A73C880" w14:textId="77777777" w:rsidR="00966586" w:rsidRPr="009516B5" w:rsidRDefault="00966586" w:rsidP="009516B5">
                    <w:pPr>
                      <w:jc w:val="right"/>
                      <w:rPr>
                        <w:sz w:val="18"/>
                        <w:szCs w:val="18"/>
                      </w:rPr>
                    </w:pPr>
                  </w:p>
                </w:tc>
                <w:tc>
                  <w:tcPr>
                    <w:tcW w:w="992" w:type="dxa"/>
                    <w:vAlign w:val="center"/>
                  </w:tcPr>
                  <w:p w14:paraId="46DFC0D3" w14:textId="77777777" w:rsidR="00966586" w:rsidRPr="009516B5" w:rsidRDefault="00966586" w:rsidP="009516B5">
                    <w:pPr>
                      <w:jc w:val="right"/>
                      <w:rPr>
                        <w:sz w:val="18"/>
                        <w:szCs w:val="18"/>
                      </w:rPr>
                    </w:pPr>
                  </w:p>
                </w:tc>
                <w:tc>
                  <w:tcPr>
                    <w:tcW w:w="567" w:type="dxa"/>
                    <w:vAlign w:val="center"/>
                  </w:tcPr>
                  <w:p w14:paraId="10F52EE7" w14:textId="77777777" w:rsidR="00966586" w:rsidRPr="009516B5" w:rsidRDefault="00966586" w:rsidP="009516B5">
                    <w:pPr>
                      <w:jc w:val="right"/>
                      <w:rPr>
                        <w:sz w:val="18"/>
                        <w:szCs w:val="18"/>
                      </w:rPr>
                    </w:pPr>
                  </w:p>
                </w:tc>
                <w:tc>
                  <w:tcPr>
                    <w:tcW w:w="850" w:type="dxa"/>
                    <w:vAlign w:val="center"/>
                  </w:tcPr>
                  <w:p w14:paraId="29151C00" w14:textId="77777777" w:rsidR="00966586" w:rsidRPr="009516B5" w:rsidRDefault="00966586" w:rsidP="009516B5">
                    <w:pPr>
                      <w:jc w:val="right"/>
                      <w:rPr>
                        <w:sz w:val="18"/>
                        <w:szCs w:val="18"/>
                      </w:rPr>
                    </w:pPr>
                  </w:p>
                </w:tc>
                <w:tc>
                  <w:tcPr>
                    <w:tcW w:w="851" w:type="dxa"/>
                    <w:vAlign w:val="center"/>
                  </w:tcPr>
                  <w:p w14:paraId="29DFFBCD" w14:textId="77777777" w:rsidR="00966586" w:rsidRPr="009516B5" w:rsidRDefault="00966586" w:rsidP="009516B5">
                    <w:pPr>
                      <w:jc w:val="right"/>
                      <w:rPr>
                        <w:sz w:val="18"/>
                        <w:szCs w:val="18"/>
                      </w:rPr>
                    </w:pPr>
                  </w:p>
                </w:tc>
                <w:tc>
                  <w:tcPr>
                    <w:tcW w:w="992" w:type="dxa"/>
                    <w:vAlign w:val="center"/>
                  </w:tcPr>
                  <w:p w14:paraId="10CBAC1C" w14:textId="77777777" w:rsidR="00966586" w:rsidRPr="009516B5" w:rsidRDefault="00966586" w:rsidP="009516B5">
                    <w:pPr>
                      <w:jc w:val="right"/>
                      <w:rPr>
                        <w:sz w:val="18"/>
                        <w:szCs w:val="18"/>
                      </w:rPr>
                    </w:pPr>
                  </w:p>
                </w:tc>
                <w:tc>
                  <w:tcPr>
                    <w:tcW w:w="709" w:type="dxa"/>
                    <w:vAlign w:val="center"/>
                  </w:tcPr>
                  <w:p w14:paraId="70967055" w14:textId="77777777" w:rsidR="00966586" w:rsidRPr="009516B5" w:rsidRDefault="00966586" w:rsidP="009516B5">
                    <w:pPr>
                      <w:jc w:val="right"/>
                      <w:rPr>
                        <w:sz w:val="18"/>
                        <w:szCs w:val="18"/>
                      </w:rPr>
                    </w:pPr>
                  </w:p>
                </w:tc>
                <w:tc>
                  <w:tcPr>
                    <w:tcW w:w="1134" w:type="dxa"/>
                    <w:vAlign w:val="center"/>
                  </w:tcPr>
                  <w:p w14:paraId="566055A1" w14:textId="77777777" w:rsidR="00966586" w:rsidRPr="009516B5" w:rsidRDefault="00966586" w:rsidP="009516B5">
                    <w:pPr>
                      <w:jc w:val="right"/>
                      <w:rPr>
                        <w:sz w:val="18"/>
                        <w:szCs w:val="18"/>
                      </w:rPr>
                    </w:pPr>
                  </w:p>
                </w:tc>
                <w:tc>
                  <w:tcPr>
                    <w:tcW w:w="567" w:type="dxa"/>
                    <w:vAlign w:val="center"/>
                  </w:tcPr>
                  <w:p w14:paraId="48C1D8EE" w14:textId="77777777" w:rsidR="00966586" w:rsidRPr="009516B5" w:rsidRDefault="00966586" w:rsidP="009516B5">
                    <w:pPr>
                      <w:jc w:val="right"/>
                      <w:rPr>
                        <w:sz w:val="18"/>
                        <w:szCs w:val="18"/>
                      </w:rPr>
                    </w:pPr>
                  </w:p>
                </w:tc>
                <w:tc>
                  <w:tcPr>
                    <w:tcW w:w="1134" w:type="dxa"/>
                    <w:vAlign w:val="center"/>
                  </w:tcPr>
                  <w:p w14:paraId="4FABFB53" w14:textId="77777777" w:rsidR="00966586" w:rsidRPr="009516B5" w:rsidRDefault="00966586" w:rsidP="009516B5">
                    <w:pPr>
                      <w:jc w:val="right"/>
                      <w:rPr>
                        <w:sz w:val="18"/>
                        <w:szCs w:val="18"/>
                      </w:rPr>
                    </w:pPr>
                  </w:p>
                </w:tc>
                <w:tc>
                  <w:tcPr>
                    <w:tcW w:w="992" w:type="dxa"/>
                    <w:vAlign w:val="center"/>
                  </w:tcPr>
                  <w:p w14:paraId="13D58954" w14:textId="77777777" w:rsidR="00966586" w:rsidRPr="009516B5" w:rsidRDefault="00966586" w:rsidP="009516B5">
                    <w:pPr>
                      <w:jc w:val="right"/>
                      <w:rPr>
                        <w:sz w:val="18"/>
                        <w:szCs w:val="18"/>
                      </w:rPr>
                    </w:pPr>
                  </w:p>
                </w:tc>
                <w:tc>
                  <w:tcPr>
                    <w:tcW w:w="1134" w:type="dxa"/>
                    <w:vAlign w:val="center"/>
                  </w:tcPr>
                  <w:p w14:paraId="02021DC2" w14:textId="77777777" w:rsidR="00966586" w:rsidRPr="009516B5" w:rsidRDefault="00966586" w:rsidP="009516B5">
                    <w:pPr>
                      <w:jc w:val="right"/>
                      <w:rPr>
                        <w:sz w:val="18"/>
                        <w:szCs w:val="18"/>
                      </w:rPr>
                    </w:pPr>
                  </w:p>
                </w:tc>
              </w:tr>
              <w:tr w:rsidR="005B5B93" w14:paraId="0B52B41B" w14:textId="77777777" w:rsidTr="000E7AD9">
                <w:tc>
                  <w:tcPr>
                    <w:tcW w:w="2694" w:type="dxa"/>
                    <w:vAlign w:val="center"/>
                  </w:tcPr>
                  <w:sdt>
                    <w:sdtPr>
                      <w:rPr>
                        <w:sz w:val="18"/>
                        <w:szCs w:val="18"/>
                      </w:rPr>
                      <w:tag w:val="_PLD_1db95d2c039e4fb6b41eae5a5c0aeb0a"/>
                      <w:id w:val="-497648777"/>
                      <w:lock w:val="sdtLocked"/>
                    </w:sdtPr>
                    <w:sdtContent>
                      <w:p w14:paraId="703554C4" w14:textId="77777777" w:rsidR="00966586" w:rsidRPr="009516B5" w:rsidRDefault="00966586">
                        <w:pPr>
                          <w:rPr>
                            <w:sz w:val="18"/>
                            <w:szCs w:val="18"/>
                          </w:rPr>
                        </w:pPr>
                        <w:r w:rsidRPr="009516B5">
                          <w:rPr>
                            <w:sz w:val="18"/>
                            <w:szCs w:val="18"/>
                          </w:rPr>
                          <w:t>5．其他综合收益结转留存收益</w:t>
                        </w:r>
                      </w:p>
                    </w:sdtContent>
                  </w:sdt>
                </w:tc>
                <w:tc>
                  <w:tcPr>
                    <w:tcW w:w="992" w:type="dxa"/>
                    <w:vAlign w:val="center"/>
                  </w:tcPr>
                  <w:p w14:paraId="4901C582" w14:textId="77777777" w:rsidR="00966586" w:rsidRPr="009516B5" w:rsidRDefault="00966586" w:rsidP="009516B5">
                    <w:pPr>
                      <w:jc w:val="right"/>
                      <w:rPr>
                        <w:sz w:val="18"/>
                        <w:szCs w:val="18"/>
                      </w:rPr>
                    </w:pPr>
                  </w:p>
                </w:tc>
                <w:tc>
                  <w:tcPr>
                    <w:tcW w:w="425" w:type="dxa"/>
                    <w:vAlign w:val="center"/>
                  </w:tcPr>
                  <w:p w14:paraId="6402F20D" w14:textId="77777777" w:rsidR="00966586" w:rsidRPr="009516B5" w:rsidRDefault="00966586" w:rsidP="009516B5">
                    <w:pPr>
                      <w:jc w:val="right"/>
                      <w:rPr>
                        <w:sz w:val="18"/>
                        <w:szCs w:val="18"/>
                      </w:rPr>
                    </w:pPr>
                  </w:p>
                </w:tc>
                <w:tc>
                  <w:tcPr>
                    <w:tcW w:w="425" w:type="dxa"/>
                    <w:vAlign w:val="center"/>
                  </w:tcPr>
                  <w:p w14:paraId="600CD727" w14:textId="77777777" w:rsidR="00966586" w:rsidRPr="009516B5" w:rsidRDefault="00966586" w:rsidP="009516B5">
                    <w:pPr>
                      <w:jc w:val="right"/>
                      <w:rPr>
                        <w:sz w:val="18"/>
                        <w:szCs w:val="18"/>
                      </w:rPr>
                    </w:pPr>
                  </w:p>
                </w:tc>
                <w:tc>
                  <w:tcPr>
                    <w:tcW w:w="426" w:type="dxa"/>
                    <w:vAlign w:val="center"/>
                  </w:tcPr>
                  <w:p w14:paraId="67A6EBBA" w14:textId="77777777" w:rsidR="00966586" w:rsidRPr="009516B5" w:rsidRDefault="00966586" w:rsidP="009516B5">
                    <w:pPr>
                      <w:jc w:val="right"/>
                      <w:rPr>
                        <w:sz w:val="18"/>
                        <w:szCs w:val="18"/>
                      </w:rPr>
                    </w:pPr>
                  </w:p>
                </w:tc>
                <w:tc>
                  <w:tcPr>
                    <w:tcW w:w="992" w:type="dxa"/>
                    <w:vAlign w:val="center"/>
                  </w:tcPr>
                  <w:p w14:paraId="09AE2261" w14:textId="77777777" w:rsidR="00966586" w:rsidRPr="009516B5" w:rsidRDefault="00966586" w:rsidP="009516B5">
                    <w:pPr>
                      <w:jc w:val="right"/>
                      <w:rPr>
                        <w:sz w:val="18"/>
                        <w:szCs w:val="18"/>
                      </w:rPr>
                    </w:pPr>
                  </w:p>
                </w:tc>
                <w:tc>
                  <w:tcPr>
                    <w:tcW w:w="567" w:type="dxa"/>
                    <w:vAlign w:val="center"/>
                  </w:tcPr>
                  <w:p w14:paraId="7869949D" w14:textId="77777777" w:rsidR="00966586" w:rsidRPr="009516B5" w:rsidRDefault="00966586" w:rsidP="009516B5">
                    <w:pPr>
                      <w:jc w:val="right"/>
                      <w:rPr>
                        <w:sz w:val="18"/>
                        <w:szCs w:val="18"/>
                      </w:rPr>
                    </w:pPr>
                  </w:p>
                </w:tc>
                <w:tc>
                  <w:tcPr>
                    <w:tcW w:w="850" w:type="dxa"/>
                    <w:vAlign w:val="center"/>
                  </w:tcPr>
                  <w:p w14:paraId="05773FC7" w14:textId="77777777" w:rsidR="00966586" w:rsidRPr="009516B5" w:rsidRDefault="00966586" w:rsidP="009516B5">
                    <w:pPr>
                      <w:jc w:val="right"/>
                      <w:rPr>
                        <w:sz w:val="18"/>
                        <w:szCs w:val="18"/>
                      </w:rPr>
                    </w:pPr>
                  </w:p>
                </w:tc>
                <w:tc>
                  <w:tcPr>
                    <w:tcW w:w="851" w:type="dxa"/>
                    <w:vAlign w:val="center"/>
                  </w:tcPr>
                  <w:p w14:paraId="4AD668C5" w14:textId="77777777" w:rsidR="00966586" w:rsidRPr="009516B5" w:rsidRDefault="00966586" w:rsidP="009516B5">
                    <w:pPr>
                      <w:jc w:val="right"/>
                      <w:rPr>
                        <w:sz w:val="18"/>
                        <w:szCs w:val="18"/>
                      </w:rPr>
                    </w:pPr>
                  </w:p>
                </w:tc>
                <w:tc>
                  <w:tcPr>
                    <w:tcW w:w="992" w:type="dxa"/>
                    <w:vAlign w:val="center"/>
                  </w:tcPr>
                  <w:p w14:paraId="1E7E1F3E" w14:textId="77777777" w:rsidR="00966586" w:rsidRPr="009516B5" w:rsidRDefault="00966586" w:rsidP="009516B5">
                    <w:pPr>
                      <w:jc w:val="right"/>
                      <w:rPr>
                        <w:sz w:val="18"/>
                        <w:szCs w:val="18"/>
                      </w:rPr>
                    </w:pPr>
                  </w:p>
                </w:tc>
                <w:tc>
                  <w:tcPr>
                    <w:tcW w:w="709" w:type="dxa"/>
                    <w:vAlign w:val="center"/>
                  </w:tcPr>
                  <w:p w14:paraId="6781408C" w14:textId="77777777" w:rsidR="00966586" w:rsidRPr="009516B5" w:rsidRDefault="00966586" w:rsidP="009516B5">
                    <w:pPr>
                      <w:jc w:val="right"/>
                      <w:rPr>
                        <w:sz w:val="18"/>
                        <w:szCs w:val="18"/>
                      </w:rPr>
                    </w:pPr>
                  </w:p>
                </w:tc>
                <w:tc>
                  <w:tcPr>
                    <w:tcW w:w="1134" w:type="dxa"/>
                    <w:vAlign w:val="center"/>
                  </w:tcPr>
                  <w:p w14:paraId="64962F72" w14:textId="77777777" w:rsidR="00966586" w:rsidRPr="009516B5" w:rsidRDefault="00966586" w:rsidP="009516B5">
                    <w:pPr>
                      <w:jc w:val="right"/>
                      <w:rPr>
                        <w:sz w:val="18"/>
                        <w:szCs w:val="18"/>
                      </w:rPr>
                    </w:pPr>
                  </w:p>
                </w:tc>
                <w:tc>
                  <w:tcPr>
                    <w:tcW w:w="567" w:type="dxa"/>
                    <w:vAlign w:val="center"/>
                  </w:tcPr>
                  <w:p w14:paraId="70A71A87" w14:textId="77777777" w:rsidR="00966586" w:rsidRPr="009516B5" w:rsidRDefault="00966586" w:rsidP="009516B5">
                    <w:pPr>
                      <w:jc w:val="right"/>
                      <w:rPr>
                        <w:sz w:val="18"/>
                        <w:szCs w:val="18"/>
                      </w:rPr>
                    </w:pPr>
                  </w:p>
                </w:tc>
                <w:tc>
                  <w:tcPr>
                    <w:tcW w:w="1134" w:type="dxa"/>
                    <w:vAlign w:val="center"/>
                  </w:tcPr>
                  <w:p w14:paraId="55B19F62" w14:textId="77777777" w:rsidR="00966586" w:rsidRPr="009516B5" w:rsidRDefault="00966586" w:rsidP="009516B5">
                    <w:pPr>
                      <w:jc w:val="right"/>
                      <w:rPr>
                        <w:sz w:val="18"/>
                        <w:szCs w:val="18"/>
                      </w:rPr>
                    </w:pPr>
                  </w:p>
                </w:tc>
                <w:tc>
                  <w:tcPr>
                    <w:tcW w:w="992" w:type="dxa"/>
                    <w:vAlign w:val="center"/>
                  </w:tcPr>
                  <w:p w14:paraId="1A3C53A3" w14:textId="77777777" w:rsidR="00966586" w:rsidRPr="009516B5" w:rsidRDefault="00966586" w:rsidP="009516B5">
                    <w:pPr>
                      <w:jc w:val="right"/>
                      <w:rPr>
                        <w:sz w:val="18"/>
                        <w:szCs w:val="18"/>
                      </w:rPr>
                    </w:pPr>
                  </w:p>
                </w:tc>
                <w:tc>
                  <w:tcPr>
                    <w:tcW w:w="1134" w:type="dxa"/>
                    <w:vAlign w:val="center"/>
                  </w:tcPr>
                  <w:p w14:paraId="1761504F" w14:textId="77777777" w:rsidR="00966586" w:rsidRPr="009516B5" w:rsidRDefault="00966586" w:rsidP="009516B5">
                    <w:pPr>
                      <w:jc w:val="right"/>
                      <w:rPr>
                        <w:sz w:val="18"/>
                        <w:szCs w:val="18"/>
                      </w:rPr>
                    </w:pPr>
                  </w:p>
                </w:tc>
              </w:tr>
              <w:tr w:rsidR="005B5B93" w14:paraId="2F322BD2" w14:textId="77777777" w:rsidTr="000E7AD9">
                <w:tc>
                  <w:tcPr>
                    <w:tcW w:w="2694" w:type="dxa"/>
                    <w:vAlign w:val="center"/>
                  </w:tcPr>
                  <w:sdt>
                    <w:sdtPr>
                      <w:rPr>
                        <w:sz w:val="18"/>
                        <w:szCs w:val="18"/>
                      </w:rPr>
                      <w:tag w:val="_PLD_44b366cf670e4514b5f91bc8cef97e27"/>
                      <w:id w:val="-737635309"/>
                      <w:lock w:val="sdtLocked"/>
                    </w:sdtPr>
                    <w:sdtContent>
                      <w:p w14:paraId="7ED41545" w14:textId="77777777" w:rsidR="00966586" w:rsidRPr="009516B5" w:rsidRDefault="00966586">
                        <w:pPr>
                          <w:rPr>
                            <w:sz w:val="18"/>
                            <w:szCs w:val="18"/>
                          </w:rPr>
                        </w:pPr>
                        <w:r w:rsidRPr="009516B5">
                          <w:rPr>
                            <w:sz w:val="18"/>
                            <w:szCs w:val="18"/>
                          </w:rPr>
                          <w:t>6．其他</w:t>
                        </w:r>
                      </w:p>
                    </w:sdtContent>
                  </w:sdt>
                </w:tc>
                <w:tc>
                  <w:tcPr>
                    <w:tcW w:w="992" w:type="dxa"/>
                    <w:vAlign w:val="center"/>
                  </w:tcPr>
                  <w:p w14:paraId="2940F161" w14:textId="77777777" w:rsidR="00966586" w:rsidRPr="009516B5" w:rsidRDefault="00966586" w:rsidP="009516B5">
                    <w:pPr>
                      <w:jc w:val="right"/>
                      <w:rPr>
                        <w:sz w:val="18"/>
                        <w:szCs w:val="18"/>
                      </w:rPr>
                    </w:pPr>
                  </w:p>
                </w:tc>
                <w:tc>
                  <w:tcPr>
                    <w:tcW w:w="425" w:type="dxa"/>
                    <w:vAlign w:val="center"/>
                  </w:tcPr>
                  <w:p w14:paraId="3B78CCB6" w14:textId="77777777" w:rsidR="00966586" w:rsidRPr="009516B5" w:rsidRDefault="00966586" w:rsidP="009516B5">
                    <w:pPr>
                      <w:jc w:val="right"/>
                      <w:rPr>
                        <w:sz w:val="18"/>
                        <w:szCs w:val="18"/>
                      </w:rPr>
                    </w:pPr>
                  </w:p>
                </w:tc>
                <w:tc>
                  <w:tcPr>
                    <w:tcW w:w="425" w:type="dxa"/>
                    <w:vAlign w:val="center"/>
                  </w:tcPr>
                  <w:p w14:paraId="24523DFB" w14:textId="77777777" w:rsidR="00966586" w:rsidRPr="009516B5" w:rsidRDefault="00966586" w:rsidP="009516B5">
                    <w:pPr>
                      <w:jc w:val="right"/>
                      <w:rPr>
                        <w:sz w:val="18"/>
                        <w:szCs w:val="18"/>
                      </w:rPr>
                    </w:pPr>
                  </w:p>
                </w:tc>
                <w:tc>
                  <w:tcPr>
                    <w:tcW w:w="426" w:type="dxa"/>
                    <w:vAlign w:val="center"/>
                  </w:tcPr>
                  <w:p w14:paraId="02209430" w14:textId="77777777" w:rsidR="00966586" w:rsidRPr="009516B5" w:rsidRDefault="00966586" w:rsidP="009516B5">
                    <w:pPr>
                      <w:jc w:val="right"/>
                      <w:rPr>
                        <w:sz w:val="18"/>
                        <w:szCs w:val="18"/>
                      </w:rPr>
                    </w:pPr>
                  </w:p>
                </w:tc>
                <w:tc>
                  <w:tcPr>
                    <w:tcW w:w="992" w:type="dxa"/>
                    <w:vAlign w:val="center"/>
                  </w:tcPr>
                  <w:p w14:paraId="36E1AC49" w14:textId="77777777" w:rsidR="00966586" w:rsidRPr="009516B5" w:rsidRDefault="00966586" w:rsidP="009516B5">
                    <w:pPr>
                      <w:jc w:val="right"/>
                      <w:rPr>
                        <w:sz w:val="18"/>
                        <w:szCs w:val="18"/>
                      </w:rPr>
                    </w:pPr>
                    <w:r w:rsidRPr="009516B5">
                      <w:rPr>
                        <w:sz w:val="18"/>
                        <w:szCs w:val="18"/>
                      </w:rPr>
                      <w:t>10,709,087.55</w:t>
                    </w:r>
                  </w:p>
                </w:tc>
                <w:tc>
                  <w:tcPr>
                    <w:tcW w:w="567" w:type="dxa"/>
                    <w:vAlign w:val="center"/>
                  </w:tcPr>
                  <w:p w14:paraId="0A9B44DE" w14:textId="77777777" w:rsidR="00966586" w:rsidRPr="009516B5" w:rsidRDefault="00966586" w:rsidP="009516B5">
                    <w:pPr>
                      <w:jc w:val="right"/>
                      <w:rPr>
                        <w:sz w:val="18"/>
                        <w:szCs w:val="18"/>
                      </w:rPr>
                    </w:pPr>
                  </w:p>
                </w:tc>
                <w:tc>
                  <w:tcPr>
                    <w:tcW w:w="850" w:type="dxa"/>
                    <w:vAlign w:val="center"/>
                  </w:tcPr>
                  <w:p w14:paraId="01ADA2B0" w14:textId="77777777" w:rsidR="00966586" w:rsidRPr="009516B5" w:rsidRDefault="00966586" w:rsidP="009516B5">
                    <w:pPr>
                      <w:jc w:val="right"/>
                      <w:rPr>
                        <w:sz w:val="18"/>
                        <w:szCs w:val="18"/>
                      </w:rPr>
                    </w:pPr>
                  </w:p>
                </w:tc>
                <w:tc>
                  <w:tcPr>
                    <w:tcW w:w="851" w:type="dxa"/>
                    <w:vAlign w:val="center"/>
                  </w:tcPr>
                  <w:p w14:paraId="7D46E997" w14:textId="77777777" w:rsidR="00966586" w:rsidRPr="009516B5" w:rsidRDefault="00966586" w:rsidP="009516B5">
                    <w:pPr>
                      <w:jc w:val="right"/>
                      <w:rPr>
                        <w:sz w:val="18"/>
                        <w:szCs w:val="18"/>
                      </w:rPr>
                    </w:pPr>
                  </w:p>
                </w:tc>
                <w:tc>
                  <w:tcPr>
                    <w:tcW w:w="992" w:type="dxa"/>
                    <w:vAlign w:val="center"/>
                  </w:tcPr>
                  <w:p w14:paraId="247C33C8" w14:textId="77777777" w:rsidR="00966586" w:rsidRPr="009516B5" w:rsidRDefault="00966586" w:rsidP="009516B5">
                    <w:pPr>
                      <w:jc w:val="right"/>
                      <w:rPr>
                        <w:sz w:val="18"/>
                        <w:szCs w:val="18"/>
                      </w:rPr>
                    </w:pPr>
                  </w:p>
                </w:tc>
                <w:tc>
                  <w:tcPr>
                    <w:tcW w:w="709" w:type="dxa"/>
                    <w:vAlign w:val="center"/>
                  </w:tcPr>
                  <w:p w14:paraId="4BDB35AE" w14:textId="77777777" w:rsidR="00966586" w:rsidRPr="009516B5" w:rsidRDefault="00966586" w:rsidP="009516B5">
                    <w:pPr>
                      <w:jc w:val="right"/>
                      <w:rPr>
                        <w:sz w:val="18"/>
                        <w:szCs w:val="18"/>
                      </w:rPr>
                    </w:pPr>
                  </w:p>
                </w:tc>
                <w:tc>
                  <w:tcPr>
                    <w:tcW w:w="1134" w:type="dxa"/>
                    <w:vAlign w:val="center"/>
                  </w:tcPr>
                  <w:p w14:paraId="33A72CA1" w14:textId="77777777" w:rsidR="00966586" w:rsidRPr="009516B5" w:rsidRDefault="00966586" w:rsidP="009516B5">
                    <w:pPr>
                      <w:jc w:val="right"/>
                      <w:rPr>
                        <w:sz w:val="18"/>
                        <w:szCs w:val="18"/>
                      </w:rPr>
                    </w:pPr>
                  </w:p>
                </w:tc>
                <w:tc>
                  <w:tcPr>
                    <w:tcW w:w="567" w:type="dxa"/>
                    <w:vAlign w:val="center"/>
                  </w:tcPr>
                  <w:p w14:paraId="2F67DCDA" w14:textId="77777777" w:rsidR="00966586" w:rsidRPr="009516B5" w:rsidRDefault="00966586" w:rsidP="009516B5">
                    <w:pPr>
                      <w:jc w:val="right"/>
                      <w:rPr>
                        <w:sz w:val="18"/>
                        <w:szCs w:val="18"/>
                      </w:rPr>
                    </w:pPr>
                  </w:p>
                </w:tc>
                <w:tc>
                  <w:tcPr>
                    <w:tcW w:w="1134" w:type="dxa"/>
                    <w:vAlign w:val="center"/>
                  </w:tcPr>
                  <w:p w14:paraId="3E907229" w14:textId="77777777" w:rsidR="00966586" w:rsidRPr="009516B5" w:rsidRDefault="00966586" w:rsidP="009516B5">
                    <w:pPr>
                      <w:jc w:val="right"/>
                      <w:rPr>
                        <w:sz w:val="18"/>
                        <w:szCs w:val="18"/>
                      </w:rPr>
                    </w:pPr>
                  </w:p>
                </w:tc>
                <w:tc>
                  <w:tcPr>
                    <w:tcW w:w="992" w:type="dxa"/>
                    <w:vAlign w:val="center"/>
                  </w:tcPr>
                  <w:p w14:paraId="46785600" w14:textId="77777777" w:rsidR="00966586" w:rsidRPr="009516B5" w:rsidRDefault="00966586" w:rsidP="009516B5">
                    <w:pPr>
                      <w:jc w:val="right"/>
                      <w:rPr>
                        <w:sz w:val="18"/>
                        <w:szCs w:val="18"/>
                      </w:rPr>
                    </w:pPr>
                  </w:p>
                </w:tc>
                <w:tc>
                  <w:tcPr>
                    <w:tcW w:w="1134" w:type="dxa"/>
                    <w:vAlign w:val="center"/>
                  </w:tcPr>
                  <w:p w14:paraId="1188264E" w14:textId="77777777" w:rsidR="00966586" w:rsidRPr="009516B5" w:rsidRDefault="00966586" w:rsidP="009516B5">
                    <w:pPr>
                      <w:jc w:val="right"/>
                      <w:rPr>
                        <w:sz w:val="18"/>
                        <w:szCs w:val="18"/>
                      </w:rPr>
                    </w:pPr>
                  </w:p>
                </w:tc>
              </w:tr>
              <w:tr w:rsidR="005B5B93" w14:paraId="59692600" w14:textId="77777777" w:rsidTr="000E7AD9">
                <w:sdt>
                  <w:sdtPr>
                    <w:rPr>
                      <w:sz w:val="18"/>
                      <w:szCs w:val="18"/>
                    </w:rPr>
                    <w:tag w:val="_PLD_4c2ffccd1b8247f8b48874b508665dc1"/>
                    <w:id w:val="-18165004"/>
                    <w:lock w:val="sdtLocked"/>
                  </w:sdtPr>
                  <w:sdtContent>
                    <w:tc>
                      <w:tcPr>
                        <w:tcW w:w="2694" w:type="dxa"/>
                        <w:vAlign w:val="center"/>
                      </w:tcPr>
                      <w:p w14:paraId="32C7D495" w14:textId="77777777" w:rsidR="00966586" w:rsidRPr="009516B5" w:rsidRDefault="00966586">
                        <w:pPr>
                          <w:rPr>
                            <w:sz w:val="18"/>
                            <w:szCs w:val="18"/>
                          </w:rPr>
                        </w:pPr>
                        <w:r w:rsidRPr="009516B5">
                          <w:rPr>
                            <w:rFonts w:hint="eastAsia"/>
                            <w:sz w:val="18"/>
                            <w:szCs w:val="18"/>
                          </w:rPr>
                          <w:t>（五）专项储备</w:t>
                        </w:r>
                      </w:p>
                    </w:tc>
                  </w:sdtContent>
                </w:sdt>
                <w:tc>
                  <w:tcPr>
                    <w:tcW w:w="992" w:type="dxa"/>
                    <w:vAlign w:val="center"/>
                  </w:tcPr>
                  <w:p w14:paraId="373321EF" w14:textId="77777777" w:rsidR="00966586" w:rsidRPr="009516B5" w:rsidRDefault="00966586" w:rsidP="009516B5">
                    <w:pPr>
                      <w:jc w:val="right"/>
                      <w:rPr>
                        <w:sz w:val="18"/>
                        <w:szCs w:val="18"/>
                      </w:rPr>
                    </w:pPr>
                  </w:p>
                </w:tc>
                <w:tc>
                  <w:tcPr>
                    <w:tcW w:w="425" w:type="dxa"/>
                    <w:vAlign w:val="center"/>
                  </w:tcPr>
                  <w:p w14:paraId="3FA9A471" w14:textId="77777777" w:rsidR="00966586" w:rsidRPr="009516B5" w:rsidRDefault="00966586" w:rsidP="009516B5">
                    <w:pPr>
                      <w:jc w:val="right"/>
                      <w:rPr>
                        <w:sz w:val="18"/>
                        <w:szCs w:val="18"/>
                      </w:rPr>
                    </w:pPr>
                  </w:p>
                </w:tc>
                <w:tc>
                  <w:tcPr>
                    <w:tcW w:w="425" w:type="dxa"/>
                    <w:vAlign w:val="center"/>
                  </w:tcPr>
                  <w:p w14:paraId="6A165BFD" w14:textId="77777777" w:rsidR="00966586" w:rsidRPr="009516B5" w:rsidRDefault="00966586" w:rsidP="009516B5">
                    <w:pPr>
                      <w:jc w:val="right"/>
                      <w:rPr>
                        <w:sz w:val="18"/>
                        <w:szCs w:val="18"/>
                      </w:rPr>
                    </w:pPr>
                  </w:p>
                </w:tc>
                <w:tc>
                  <w:tcPr>
                    <w:tcW w:w="426" w:type="dxa"/>
                    <w:vAlign w:val="center"/>
                  </w:tcPr>
                  <w:p w14:paraId="76D3EA0D" w14:textId="77777777" w:rsidR="00966586" w:rsidRPr="009516B5" w:rsidRDefault="00966586" w:rsidP="009516B5">
                    <w:pPr>
                      <w:jc w:val="right"/>
                      <w:rPr>
                        <w:sz w:val="18"/>
                        <w:szCs w:val="18"/>
                      </w:rPr>
                    </w:pPr>
                  </w:p>
                </w:tc>
                <w:tc>
                  <w:tcPr>
                    <w:tcW w:w="992" w:type="dxa"/>
                    <w:vAlign w:val="center"/>
                  </w:tcPr>
                  <w:p w14:paraId="3AC6D934" w14:textId="77777777" w:rsidR="00966586" w:rsidRPr="009516B5" w:rsidRDefault="00966586" w:rsidP="009516B5">
                    <w:pPr>
                      <w:jc w:val="right"/>
                      <w:rPr>
                        <w:sz w:val="18"/>
                        <w:szCs w:val="18"/>
                      </w:rPr>
                    </w:pPr>
                  </w:p>
                </w:tc>
                <w:tc>
                  <w:tcPr>
                    <w:tcW w:w="567" w:type="dxa"/>
                    <w:vAlign w:val="center"/>
                  </w:tcPr>
                  <w:p w14:paraId="798769B1" w14:textId="77777777" w:rsidR="00966586" w:rsidRPr="009516B5" w:rsidRDefault="00966586" w:rsidP="009516B5">
                    <w:pPr>
                      <w:jc w:val="right"/>
                      <w:rPr>
                        <w:sz w:val="18"/>
                        <w:szCs w:val="18"/>
                      </w:rPr>
                    </w:pPr>
                  </w:p>
                </w:tc>
                <w:tc>
                  <w:tcPr>
                    <w:tcW w:w="850" w:type="dxa"/>
                    <w:vAlign w:val="center"/>
                  </w:tcPr>
                  <w:p w14:paraId="5AEEA848" w14:textId="77777777" w:rsidR="00966586" w:rsidRPr="009516B5" w:rsidRDefault="00966586" w:rsidP="009516B5">
                    <w:pPr>
                      <w:jc w:val="right"/>
                      <w:rPr>
                        <w:sz w:val="18"/>
                        <w:szCs w:val="18"/>
                      </w:rPr>
                    </w:pPr>
                  </w:p>
                </w:tc>
                <w:tc>
                  <w:tcPr>
                    <w:tcW w:w="851" w:type="dxa"/>
                    <w:vAlign w:val="center"/>
                  </w:tcPr>
                  <w:p w14:paraId="10BAAB19" w14:textId="77777777" w:rsidR="00966586" w:rsidRPr="009516B5" w:rsidRDefault="00966586" w:rsidP="009516B5">
                    <w:pPr>
                      <w:jc w:val="right"/>
                      <w:rPr>
                        <w:sz w:val="18"/>
                        <w:szCs w:val="18"/>
                      </w:rPr>
                    </w:pPr>
                    <w:r w:rsidRPr="009516B5">
                      <w:rPr>
                        <w:sz w:val="18"/>
                        <w:szCs w:val="18"/>
                      </w:rPr>
                      <w:t>53,761,332.26</w:t>
                    </w:r>
                  </w:p>
                </w:tc>
                <w:tc>
                  <w:tcPr>
                    <w:tcW w:w="992" w:type="dxa"/>
                    <w:vAlign w:val="center"/>
                  </w:tcPr>
                  <w:p w14:paraId="6442A8DC" w14:textId="77777777" w:rsidR="00966586" w:rsidRPr="009516B5" w:rsidRDefault="00966586" w:rsidP="009516B5">
                    <w:pPr>
                      <w:jc w:val="right"/>
                      <w:rPr>
                        <w:sz w:val="18"/>
                        <w:szCs w:val="18"/>
                      </w:rPr>
                    </w:pPr>
                  </w:p>
                </w:tc>
                <w:tc>
                  <w:tcPr>
                    <w:tcW w:w="709" w:type="dxa"/>
                    <w:vAlign w:val="center"/>
                  </w:tcPr>
                  <w:p w14:paraId="6C54E466" w14:textId="77777777" w:rsidR="00966586" w:rsidRPr="009516B5" w:rsidRDefault="00966586" w:rsidP="009516B5">
                    <w:pPr>
                      <w:jc w:val="right"/>
                      <w:rPr>
                        <w:sz w:val="18"/>
                        <w:szCs w:val="18"/>
                      </w:rPr>
                    </w:pPr>
                  </w:p>
                </w:tc>
                <w:tc>
                  <w:tcPr>
                    <w:tcW w:w="1134" w:type="dxa"/>
                    <w:vAlign w:val="center"/>
                  </w:tcPr>
                  <w:p w14:paraId="0FCB0D27" w14:textId="77777777" w:rsidR="00966586" w:rsidRPr="009516B5" w:rsidRDefault="00966586" w:rsidP="009516B5">
                    <w:pPr>
                      <w:jc w:val="right"/>
                      <w:rPr>
                        <w:sz w:val="18"/>
                        <w:szCs w:val="18"/>
                      </w:rPr>
                    </w:pPr>
                  </w:p>
                </w:tc>
                <w:tc>
                  <w:tcPr>
                    <w:tcW w:w="567" w:type="dxa"/>
                    <w:vAlign w:val="center"/>
                  </w:tcPr>
                  <w:p w14:paraId="7BC43A73" w14:textId="77777777" w:rsidR="00966586" w:rsidRPr="009516B5" w:rsidRDefault="00966586" w:rsidP="009516B5">
                    <w:pPr>
                      <w:jc w:val="right"/>
                      <w:rPr>
                        <w:sz w:val="18"/>
                        <w:szCs w:val="18"/>
                      </w:rPr>
                    </w:pPr>
                  </w:p>
                </w:tc>
                <w:tc>
                  <w:tcPr>
                    <w:tcW w:w="1134" w:type="dxa"/>
                    <w:vAlign w:val="center"/>
                  </w:tcPr>
                  <w:p w14:paraId="32035134" w14:textId="77777777" w:rsidR="00966586" w:rsidRPr="009516B5" w:rsidRDefault="00966586" w:rsidP="009516B5">
                    <w:pPr>
                      <w:jc w:val="right"/>
                      <w:rPr>
                        <w:sz w:val="18"/>
                        <w:szCs w:val="18"/>
                      </w:rPr>
                    </w:pPr>
                    <w:r w:rsidRPr="009516B5">
                      <w:rPr>
                        <w:sz w:val="18"/>
                        <w:szCs w:val="18"/>
                      </w:rPr>
                      <w:t>53,761,332.26</w:t>
                    </w:r>
                  </w:p>
                </w:tc>
                <w:tc>
                  <w:tcPr>
                    <w:tcW w:w="992" w:type="dxa"/>
                    <w:vAlign w:val="center"/>
                  </w:tcPr>
                  <w:p w14:paraId="444F0272" w14:textId="77777777" w:rsidR="00966586" w:rsidRPr="009516B5" w:rsidRDefault="00966586" w:rsidP="009516B5">
                    <w:pPr>
                      <w:jc w:val="right"/>
                      <w:rPr>
                        <w:sz w:val="18"/>
                        <w:szCs w:val="18"/>
                      </w:rPr>
                    </w:pPr>
                  </w:p>
                </w:tc>
                <w:tc>
                  <w:tcPr>
                    <w:tcW w:w="1134" w:type="dxa"/>
                    <w:vAlign w:val="center"/>
                  </w:tcPr>
                  <w:p w14:paraId="261D9EFD" w14:textId="77777777" w:rsidR="00966586" w:rsidRPr="009516B5" w:rsidRDefault="00966586" w:rsidP="009516B5">
                    <w:pPr>
                      <w:jc w:val="right"/>
                      <w:rPr>
                        <w:sz w:val="18"/>
                        <w:szCs w:val="18"/>
                      </w:rPr>
                    </w:pPr>
                    <w:r w:rsidRPr="009516B5">
                      <w:rPr>
                        <w:sz w:val="18"/>
                        <w:szCs w:val="18"/>
                      </w:rPr>
                      <w:t>53,761,332.26</w:t>
                    </w:r>
                  </w:p>
                </w:tc>
              </w:tr>
              <w:tr w:rsidR="005B5B93" w14:paraId="6D40506A" w14:textId="77777777" w:rsidTr="000E7AD9">
                <w:sdt>
                  <w:sdtPr>
                    <w:rPr>
                      <w:sz w:val="18"/>
                      <w:szCs w:val="18"/>
                    </w:rPr>
                    <w:tag w:val="_PLD_d7da1c1428f3471c9d74c89a582725d7"/>
                    <w:id w:val="1355549180"/>
                    <w:lock w:val="sdtLocked"/>
                  </w:sdtPr>
                  <w:sdtContent>
                    <w:tc>
                      <w:tcPr>
                        <w:tcW w:w="2694" w:type="dxa"/>
                        <w:vAlign w:val="center"/>
                      </w:tcPr>
                      <w:p w14:paraId="31E3C2E4" w14:textId="77777777" w:rsidR="00966586" w:rsidRPr="009516B5" w:rsidRDefault="00966586">
                        <w:pPr>
                          <w:rPr>
                            <w:sz w:val="18"/>
                            <w:szCs w:val="18"/>
                          </w:rPr>
                        </w:pPr>
                        <w:r w:rsidRPr="009516B5">
                          <w:rPr>
                            <w:rFonts w:hint="eastAsia"/>
                            <w:sz w:val="18"/>
                            <w:szCs w:val="18"/>
                          </w:rPr>
                          <w:t>1．本期提取</w:t>
                        </w:r>
                      </w:p>
                    </w:tc>
                  </w:sdtContent>
                </w:sdt>
                <w:tc>
                  <w:tcPr>
                    <w:tcW w:w="992" w:type="dxa"/>
                    <w:vAlign w:val="center"/>
                  </w:tcPr>
                  <w:p w14:paraId="09B86618" w14:textId="77777777" w:rsidR="00966586" w:rsidRPr="009516B5" w:rsidRDefault="00966586" w:rsidP="009516B5">
                    <w:pPr>
                      <w:jc w:val="right"/>
                      <w:rPr>
                        <w:sz w:val="18"/>
                        <w:szCs w:val="18"/>
                      </w:rPr>
                    </w:pPr>
                  </w:p>
                </w:tc>
                <w:tc>
                  <w:tcPr>
                    <w:tcW w:w="425" w:type="dxa"/>
                    <w:vAlign w:val="center"/>
                  </w:tcPr>
                  <w:p w14:paraId="02316237" w14:textId="77777777" w:rsidR="00966586" w:rsidRPr="009516B5" w:rsidRDefault="00966586" w:rsidP="009516B5">
                    <w:pPr>
                      <w:jc w:val="right"/>
                      <w:rPr>
                        <w:sz w:val="18"/>
                        <w:szCs w:val="18"/>
                      </w:rPr>
                    </w:pPr>
                  </w:p>
                </w:tc>
                <w:tc>
                  <w:tcPr>
                    <w:tcW w:w="425" w:type="dxa"/>
                    <w:vAlign w:val="center"/>
                  </w:tcPr>
                  <w:p w14:paraId="3B919400" w14:textId="77777777" w:rsidR="00966586" w:rsidRPr="009516B5" w:rsidRDefault="00966586" w:rsidP="009516B5">
                    <w:pPr>
                      <w:jc w:val="right"/>
                      <w:rPr>
                        <w:sz w:val="18"/>
                        <w:szCs w:val="18"/>
                      </w:rPr>
                    </w:pPr>
                  </w:p>
                </w:tc>
                <w:tc>
                  <w:tcPr>
                    <w:tcW w:w="426" w:type="dxa"/>
                    <w:vAlign w:val="center"/>
                  </w:tcPr>
                  <w:p w14:paraId="5AE78A6F" w14:textId="77777777" w:rsidR="00966586" w:rsidRPr="009516B5" w:rsidRDefault="00966586" w:rsidP="009516B5">
                    <w:pPr>
                      <w:jc w:val="right"/>
                      <w:rPr>
                        <w:sz w:val="18"/>
                        <w:szCs w:val="18"/>
                      </w:rPr>
                    </w:pPr>
                  </w:p>
                </w:tc>
                <w:tc>
                  <w:tcPr>
                    <w:tcW w:w="992" w:type="dxa"/>
                    <w:vAlign w:val="center"/>
                  </w:tcPr>
                  <w:p w14:paraId="7FB6AB46" w14:textId="77777777" w:rsidR="00966586" w:rsidRPr="009516B5" w:rsidRDefault="00966586" w:rsidP="009516B5">
                    <w:pPr>
                      <w:jc w:val="right"/>
                      <w:rPr>
                        <w:sz w:val="18"/>
                        <w:szCs w:val="18"/>
                      </w:rPr>
                    </w:pPr>
                  </w:p>
                </w:tc>
                <w:tc>
                  <w:tcPr>
                    <w:tcW w:w="567" w:type="dxa"/>
                    <w:vAlign w:val="center"/>
                  </w:tcPr>
                  <w:p w14:paraId="1DD58C4D" w14:textId="77777777" w:rsidR="00966586" w:rsidRPr="009516B5" w:rsidRDefault="00966586" w:rsidP="009516B5">
                    <w:pPr>
                      <w:jc w:val="right"/>
                      <w:rPr>
                        <w:sz w:val="18"/>
                        <w:szCs w:val="18"/>
                      </w:rPr>
                    </w:pPr>
                  </w:p>
                </w:tc>
                <w:tc>
                  <w:tcPr>
                    <w:tcW w:w="850" w:type="dxa"/>
                    <w:vAlign w:val="center"/>
                  </w:tcPr>
                  <w:p w14:paraId="247420CB" w14:textId="77777777" w:rsidR="00966586" w:rsidRPr="009516B5" w:rsidRDefault="00966586" w:rsidP="009516B5">
                    <w:pPr>
                      <w:jc w:val="right"/>
                      <w:rPr>
                        <w:sz w:val="18"/>
                        <w:szCs w:val="18"/>
                      </w:rPr>
                    </w:pPr>
                  </w:p>
                </w:tc>
                <w:tc>
                  <w:tcPr>
                    <w:tcW w:w="851" w:type="dxa"/>
                    <w:vAlign w:val="center"/>
                  </w:tcPr>
                  <w:p w14:paraId="161AD5C7" w14:textId="77777777" w:rsidR="00966586" w:rsidRPr="009516B5" w:rsidRDefault="00966586" w:rsidP="009516B5">
                    <w:pPr>
                      <w:jc w:val="right"/>
                      <w:rPr>
                        <w:sz w:val="18"/>
                        <w:szCs w:val="18"/>
                      </w:rPr>
                    </w:pPr>
                    <w:r w:rsidRPr="009516B5">
                      <w:rPr>
                        <w:sz w:val="18"/>
                        <w:szCs w:val="18"/>
                      </w:rPr>
                      <w:t>155,029,489.92</w:t>
                    </w:r>
                  </w:p>
                </w:tc>
                <w:tc>
                  <w:tcPr>
                    <w:tcW w:w="992" w:type="dxa"/>
                    <w:vAlign w:val="center"/>
                  </w:tcPr>
                  <w:p w14:paraId="1E87F874" w14:textId="77777777" w:rsidR="00966586" w:rsidRPr="009516B5" w:rsidRDefault="00966586" w:rsidP="009516B5">
                    <w:pPr>
                      <w:jc w:val="right"/>
                      <w:rPr>
                        <w:sz w:val="18"/>
                        <w:szCs w:val="18"/>
                      </w:rPr>
                    </w:pPr>
                  </w:p>
                </w:tc>
                <w:tc>
                  <w:tcPr>
                    <w:tcW w:w="709" w:type="dxa"/>
                    <w:vAlign w:val="center"/>
                  </w:tcPr>
                  <w:p w14:paraId="615346B7" w14:textId="77777777" w:rsidR="00966586" w:rsidRPr="009516B5" w:rsidRDefault="00966586" w:rsidP="009516B5">
                    <w:pPr>
                      <w:jc w:val="right"/>
                      <w:rPr>
                        <w:sz w:val="18"/>
                        <w:szCs w:val="18"/>
                      </w:rPr>
                    </w:pPr>
                  </w:p>
                </w:tc>
                <w:tc>
                  <w:tcPr>
                    <w:tcW w:w="1134" w:type="dxa"/>
                    <w:vAlign w:val="center"/>
                  </w:tcPr>
                  <w:p w14:paraId="52CCCCBF" w14:textId="77777777" w:rsidR="00966586" w:rsidRPr="009516B5" w:rsidRDefault="00966586" w:rsidP="009516B5">
                    <w:pPr>
                      <w:jc w:val="right"/>
                      <w:rPr>
                        <w:sz w:val="18"/>
                        <w:szCs w:val="18"/>
                      </w:rPr>
                    </w:pPr>
                  </w:p>
                </w:tc>
                <w:tc>
                  <w:tcPr>
                    <w:tcW w:w="567" w:type="dxa"/>
                    <w:vAlign w:val="center"/>
                  </w:tcPr>
                  <w:p w14:paraId="15D7954E" w14:textId="77777777" w:rsidR="00966586" w:rsidRPr="009516B5" w:rsidRDefault="00966586" w:rsidP="009516B5">
                    <w:pPr>
                      <w:jc w:val="right"/>
                      <w:rPr>
                        <w:sz w:val="18"/>
                        <w:szCs w:val="18"/>
                      </w:rPr>
                    </w:pPr>
                  </w:p>
                </w:tc>
                <w:tc>
                  <w:tcPr>
                    <w:tcW w:w="1134" w:type="dxa"/>
                    <w:vAlign w:val="center"/>
                  </w:tcPr>
                  <w:p w14:paraId="0A87839E" w14:textId="77777777" w:rsidR="00966586" w:rsidRPr="009516B5" w:rsidRDefault="00966586" w:rsidP="009516B5">
                    <w:pPr>
                      <w:jc w:val="right"/>
                      <w:rPr>
                        <w:sz w:val="18"/>
                        <w:szCs w:val="18"/>
                      </w:rPr>
                    </w:pPr>
                    <w:r w:rsidRPr="009516B5">
                      <w:rPr>
                        <w:sz w:val="18"/>
                        <w:szCs w:val="18"/>
                      </w:rPr>
                      <w:t>155,029,489.92</w:t>
                    </w:r>
                  </w:p>
                </w:tc>
                <w:tc>
                  <w:tcPr>
                    <w:tcW w:w="992" w:type="dxa"/>
                    <w:vAlign w:val="center"/>
                  </w:tcPr>
                  <w:p w14:paraId="0BD0F34F" w14:textId="77777777" w:rsidR="00966586" w:rsidRPr="009516B5" w:rsidRDefault="00966586" w:rsidP="009516B5">
                    <w:pPr>
                      <w:jc w:val="right"/>
                      <w:rPr>
                        <w:sz w:val="18"/>
                        <w:szCs w:val="18"/>
                      </w:rPr>
                    </w:pPr>
                  </w:p>
                </w:tc>
                <w:tc>
                  <w:tcPr>
                    <w:tcW w:w="1134" w:type="dxa"/>
                    <w:vAlign w:val="center"/>
                  </w:tcPr>
                  <w:p w14:paraId="6A12C5EF" w14:textId="77777777" w:rsidR="00966586" w:rsidRPr="009516B5" w:rsidRDefault="00966586" w:rsidP="009516B5">
                    <w:pPr>
                      <w:jc w:val="right"/>
                      <w:rPr>
                        <w:sz w:val="18"/>
                        <w:szCs w:val="18"/>
                      </w:rPr>
                    </w:pPr>
                    <w:r w:rsidRPr="009516B5">
                      <w:rPr>
                        <w:sz w:val="18"/>
                        <w:szCs w:val="18"/>
                      </w:rPr>
                      <w:t>155,029,489.92</w:t>
                    </w:r>
                  </w:p>
                </w:tc>
              </w:tr>
              <w:tr w:rsidR="005B5B93" w14:paraId="1ADB48CA" w14:textId="77777777" w:rsidTr="000E7AD9">
                <w:sdt>
                  <w:sdtPr>
                    <w:rPr>
                      <w:sz w:val="18"/>
                      <w:szCs w:val="18"/>
                    </w:rPr>
                    <w:tag w:val="_PLD_f11a5c1cf32e432cb3dba158baca32fc"/>
                    <w:id w:val="1125200385"/>
                    <w:lock w:val="sdtLocked"/>
                  </w:sdtPr>
                  <w:sdtContent>
                    <w:tc>
                      <w:tcPr>
                        <w:tcW w:w="2694" w:type="dxa"/>
                        <w:vAlign w:val="center"/>
                      </w:tcPr>
                      <w:p w14:paraId="5759F69B" w14:textId="77777777" w:rsidR="00966586" w:rsidRPr="009516B5" w:rsidRDefault="00966586">
                        <w:pPr>
                          <w:rPr>
                            <w:sz w:val="18"/>
                            <w:szCs w:val="18"/>
                          </w:rPr>
                        </w:pPr>
                        <w:r w:rsidRPr="009516B5">
                          <w:rPr>
                            <w:rFonts w:hint="eastAsia"/>
                            <w:sz w:val="18"/>
                            <w:szCs w:val="18"/>
                          </w:rPr>
                          <w:t>2．本期使用</w:t>
                        </w:r>
                      </w:p>
                    </w:tc>
                  </w:sdtContent>
                </w:sdt>
                <w:tc>
                  <w:tcPr>
                    <w:tcW w:w="992" w:type="dxa"/>
                    <w:vAlign w:val="center"/>
                  </w:tcPr>
                  <w:p w14:paraId="31567B24" w14:textId="77777777" w:rsidR="00966586" w:rsidRPr="009516B5" w:rsidRDefault="00966586" w:rsidP="009516B5">
                    <w:pPr>
                      <w:jc w:val="right"/>
                      <w:rPr>
                        <w:sz w:val="18"/>
                        <w:szCs w:val="18"/>
                      </w:rPr>
                    </w:pPr>
                  </w:p>
                </w:tc>
                <w:tc>
                  <w:tcPr>
                    <w:tcW w:w="425" w:type="dxa"/>
                    <w:vAlign w:val="center"/>
                  </w:tcPr>
                  <w:p w14:paraId="5DBEDDF5" w14:textId="77777777" w:rsidR="00966586" w:rsidRPr="009516B5" w:rsidRDefault="00966586" w:rsidP="009516B5">
                    <w:pPr>
                      <w:jc w:val="right"/>
                      <w:rPr>
                        <w:sz w:val="18"/>
                        <w:szCs w:val="18"/>
                      </w:rPr>
                    </w:pPr>
                  </w:p>
                </w:tc>
                <w:tc>
                  <w:tcPr>
                    <w:tcW w:w="425" w:type="dxa"/>
                    <w:vAlign w:val="center"/>
                  </w:tcPr>
                  <w:p w14:paraId="7E55DD96" w14:textId="77777777" w:rsidR="00966586" w:rsidRPr="009516B5" w:rsidRDefault="00966586" w:rsidP="009516B5">
                    <w:pPr>
                      <w:jc w:val="right"/>
                      <w:rPr>
                        <w:sz w:val="18"/>
                        <w:szCs w:val="18"/>
                      </w:rPr>
                    </w:pPr>
                  </w:p>
                </w:tc>
                <w:tc>
                  <w:tcPr>
                    <w:tcW w:w="426" w:type="dxa"/>
                    <w:vAlign w:val="center"/>
                  </w:tcPr>
                  <w:p w14:paraId="3F22BEAD" w14:textId="77777777" w:rsidR="00966586" w:rsidRPr="009516B5" w:rsidRDefault="00966586" w:rsidP="009516B5">
                    <w:pPr>
                      <w:jc w:val="right"/>
                      <w:rPr>
                        <w:sz w:val="18"/>
                        <w:szCs w:val="18"/>
                      </w:rPr>
                    </w:pPr>
                  </w:p>
                </w:tc>
                <w:tc>
                  <w:tcPr>
                    <w:tcW w:w="992" w:type="dxa"/>
                    <w:vAlign w:val="center"/>
                  </w:tcPr>
                  <w:p w14:paraId="32F9BE00" w14:textId="77777777" w:rsidR="00966586" w:rsidRPr="009516B5" w:rsidRDefault="00966586" w:rsidP="009516B5">
                    <w:pPr>
                      <w:jc w:val="right"/>
                      <w:rPr>
                        <w:sz w:val="18"/>
                        <w:szCs w:val="18"/>
                      </w:rPr>
                    </w:pPr>
                  </w:p>
                </w:tc>
                <w:tc>
                  <w:tcPr>
                    <w:tcW w:w="567" w:type="dxa"/>
                    <w:vAlign w:val="center"/>
                  </w:tcPr>
                  <w:p w14:paraId="31FAE6F5" w14:textId="77777777" w:rsidR="00966586" w:rsidRPr="009516B5" w:rsidRDefault="00966586" w:rsidP="009516B5">
                    <w:pPr>
                      <w:jc w:val="right"/>
                      <w:rPr>
                        <w:sz w:val="18"/>
                        <w:szCs w:val="18"/>
                      </w:rPr>
                    </w:pPr>
                  </w:p>
                </w:tc>
                <w:tc>
                  <w:tcPr>
                    <w:tcW w:w="850" w:type="dxa"/>
                    <w:vAlign w:val="center"/>
                  </w:tcPr>
                  <w:p w14:paraId="017B207F" w14:textId="77777777" w:rsidR="00966586" w:rsidRPr="009516B5" w:rsidRDefault="00966586" w:rsidP="009516B5">
                    <w:pPr>
                      <w:jc w:val="right"/>
                      <w:rPr>
                        <w:sz w:val="18"/>
                        <w:szCs w:val="18"/>
                      </w:rPr>
                    </w:pPr>
                  </w:p>
                </w:tc>
                <w:tc>
                  <w:tcPr>
                    <w:tcW w:w="851" w:type="dxa"/>
                    <w:vAlign w:val="center"/>
                  </w:tcPr>
                  <w:p w14:paraId="6B9A534B" w14:textId="77777777" w:rsidR="00966586" w:rsidRPr="009516B5" w:rsidRDefault="00966586" w:rsidP="009516B5">
                    <w:pPr>
                      <w:jc w:val="right"/>
                      <w:rPr>
                        <w:sz w:val="18"/>
                        <w:szCs w:val="18"/>
                      </w:rPr>
                    </w:pPr>
                    <w:r w:rsidRPr="009516B5">
                      <w:rPr>
                        <w:sz w:val="18"/>
                        <w:szCs w:val="18"/>
                      </w:rPr>
                      <w:t>101,268,157.66</w:t>
                    </w:r>
                  </w:p>
                </w:tc>
                <w:tc>
                  <w:tcPr>
                    <w:tcW w:w="992" w:type="dxa"/>
                    <w:vAlign w:val="center"/>
                  </w:tcPr>
                  <w:p w14:paraId="1A7A5611" w14:textId="77777777" w:rsidR="00966586" w:rsidRPr="009516B5" w:rsidRDefault="00966586" w:rsidP="009516B5">
                    <w:pPr>
                      <w:jc w:val="right"/>
                      <w:rPr>
                        <w:sz w:val="18"/>
                        <w:szCs w:val="18"/>
                      </w:rPr>
                    </w:pPr>
                  </w:p>
                </w:tc>
                <w:tc>
                  <w:tcPr>
                    <w:tcW w:w="709" w:type="dxa"/>
                    <w:vAlign w:val="center"/>
                  </w:tcPr>
                  <w:p w14:paraId="624485E4" w14:textId="77777777" w:rsidR="00966586" w:rsidRPr="009516B5" w:rsidRDefault="00966586" w:rsidP="009516B5">
                    <w:pPr>
                      <w:jc w:val="right"/>
                      <w:rPr>
                        <w:sz w:val="18"/>
                        <w:szCs w:val="18"/>
                      </w:rPr>
                    </w:pPr>
                  </w:p>
                </w:tc>
                <w:tc>
                  <w:tcPr>
                    <w:tcW w:w="1134" w:type="dxa"/>
                    <w:vAlign w:val="center"/>
                  </w:tcPr>
                  <w:p w14:paraId="79D1731C" w14:textId="77777777" w:rsidR="00966586" w:rsidRPr="009516B5" w:rsidRDefault="00966586" w:rsidP="009516B5">
                    <w:pPr>
                      <w:jc w:val="right"/>
                      <w:rPr>
                        <w:sz w:val="18"/>
                        <w:szCs w:val="18"/>
                      </w:rPr>
                    </w:pPr>
                  </w:p>
                </w:tc>
                <w:tc>
                  <w:tcPr>
                    <w:tcW w:w="567" w:type="dxa"/>
                    <w:vAlign w:val="center"/>
                  </w:tcPr>
                  <w:p w14:paraId="7339FFF7" w14:textId="77777777" w:rsidR="00966586" w:rsidRPr="009516B5" w:rsidRDefault="00966586" w:rsidP="009516B5">
                    <w:pPr>
                      <w:jc w:val="right"/>
                      <w:rPr>
                        <w:sz w:val="18"/>
                        <w:szCs w:val="18"/>
                      </w:rPr>
                    </w:pPr>
                  </w:p>
                </w:tc>
                <w:tc>
                  <w:tcPr>
                    <w:tcW w:w="1134" w:type="dxa"/>
                    <w:vAlign w:val="center"/>
                  </w:tcPr>
                  <w:p w14:paraId="131D9E3F" w14:textId="77777777" w:rsidR="00966586" w:rsidRPr="009516B5" w:rsidRDefault="00966586" w:rsidP="009516B5">
                    <w:pPr>
                      <w:jc w:val="right"/>
                      <w:rPr>
                        <w:sz w:val="18"/>
                        <w:szCs w:val="18"/>
                      </w:rPr>
                    </w:pPr>
                    <w:r w:rsidRPr="009516B5">
                      <w:rPr>
                        <w:sz w:val="18"/>
                        <w:szCs w:val="18"/>
                      </w:rPr>
                      <w:t>101,268,157.66</w:t>
                    </w:r>
                  </w:p>
                </w:tc>
                <w:tc>
                  <w:tcPr>
                    <w:tcW w:w="992" w:type="dxa"/>
                    <w:vAlign w:val="center"/>
                  </w:tcPr>
                  <w:p w14:paraId="724C7F92" w14:textId="77777777" w:rsidR="00966586" w:rsidRPr="009516B5" w:rsidRDefault="00966586" w:rsidP="009516B5">
                    <w:pPr>
                      <w:jc w:val="right"/>
                      <w:rPr>
                        <w:sz w:val="18"/>
                        <w:szCs w:val="18"/>
                      </w:rPr>
                    </w:pPr>
                  </w:p>
                </w:tc>
                <w:tc>
                  <w:tcPr>
                    <w:tcW w:w="1134" w:type="dxa"/>
                    <w:vAlign w:val="center"/>
                  </w:tcPr>
                  <w:p w14:paraId="7BC6F614" w14:textId="77777777" w:rsidR="00966586" w:rsidRPr="009516B5" w:rsidRDefault="00966586" w:rsidP="009516B5">
                    <w:pPr>
                      <w:jc w:val="right"/>
                      <w:rPr>
                        <w:sz w:val="18"/>
                        <w:szCs w:val="18"/>
                      </w:rPr>
                    </w:pPr>
                    <w:r w:rsidRPr="009516B5">
                      <w:rPr>
                        <w:sz w:val="18"/>
                        <w:szCs w:val="18"/>
                      </w:rPr>
                      <w:t>101,268,157.66</w:t>
                    </w:r>
                  </w:p>
                </w:tc>
              </w:tr>
              <w:tr w:rsidR="005B5B93" w14:paraId="12B85461" w14:textId="77777777" w:rsidTr="000E7AD9">
                <w:sdt>
                  <w:sdtPr>
                    <w:rPr>
                      <w:sz w:val="18"/>
                      <w:szCs w:val="18"/>
                    </w:rPr>
                    <w:tag w:val="_PLD_749e92980f334c9cae023bb1dba136fc"/>
                    <w:id w:val="-1709242247"/>
                    <w:lock w:val="sdtLocked"/>
                  </w:sdtPr>
                  <w:sdtContent>
                    <w:tc>
                      <w:tcPr>
                        <w:tcW w:w="2694" w:type="dxa"/>
                        <w:vAlign w:val="center"/>
                      </w:tcPr>
                      <w:p w14:paraId="69843A08" w14:textId="77777777" w:rsidR="00966586" w:rsidRPr="009516B5" w:rsidRDefault="00966586">
                        <w:pPr>
                          <w:rPr>
                            <w:sz w:val="18"/>
                            <w:szCs w:val="18"/>
                          </w:rPr>
                        </w:pPr>
                        <w:r w:rsidRPr="009516B5">
                          <w:rPr>
                            <w:rFonts w:hint="eastAsia"/>
                            <w:sz w:val="18"/>
                            <w:szCs w:val="18"/>
                          </w:rPr>
                          <w:t>（六）其他</w:t>
                        </w:r>
                      </w:p>
                    </w:tc>
                  </w:sdtContent>
                </w:sdt>
                <w:tc>
                  <w:tcPr>
                    <w:tcW w:w="992" w:type="dxa"/>
                    <w:vAlign w:val="center"/>
                  </w:tcPr>
                  <w:p w14:paraId="10B33E25" w14:textId="77777777" w:rsidR="00966586" w:rsidRPr="009516B5" w:rsidRDefault="00966586" w:rsidP="009516B5">
                    <w:pPr>
                      <w:jc w:val="right"/>
                      <w:rPr>
                        <w:sz w:val="18"/>
                        <w:szCs w:val="18"/>
                      </w:rPr>
                    </w:pPr>
                  </w:p>
                </w:tc>
                <w:tc>
                  <w:tcPr>
                    <w:tcW w:w="425" w:type="dxa"/>
                    <w:vAlign w:val="center"/>
                  </w:tcPr>
                  <w:p w14:paraId="4763C0DF" w14:textId="77777777" w:rsidR="00966586" w:rsidRPr="009516B5" w:rsidRDefault="00966586" w:rsidP="009516B5">
                    <w:pPr>
                      <w:jc w:val="right"/>
                      <w:rPr>
                        <w:sz w:val="18"/>
                        <w:szCs w:val="18"/>
                      </w:rPr>
                    </w:pPr>
                  </w:p>
                </w:tc>
                <w:tc>
                  <w:tcPr>
                    <w:tcW w:w="425" w:type="dxa"/>
                    <w:vAlign w:val="center"/>
                  </w:tcPr>
                  <w:p w14:paraId="58EB0406" w14:textId="77777777" w:rsidR="00966586" w:rsidRPr="009516B5" w:rsidRDefault="00966586" w:rsidP="009516B5">
                    <w:pPr>
                      <w:jc w:val="right"/>
                      <w:rPr>
                        <w:sz w:val="18"/>
                        <w:szCs w:val="18"/>
                      </w:rPr>
                    </w:pPr>
                  </w:p>
                </w:tc>
                <w:tc>
                  <w:tcPr>
                    <w:tcW w:w="426" w:type="dxa"/>
                    <w:vAlign w:val="center"/>
                  </w:tcPr>
                  <w:p w14:paraId="4B06524A" w14:textId="77777777" w:rsidR="00966586" w:rsidRPr="009516B5" w:rsidRDefault="00966586" w:rsidP="009516B5">
                    <w:pPr>
                      <w:jc w:val="right"/>
                      <w:rPr>
                        <w:sz w:val="18"/>
                        <w:szCs w:val="18"/>
                      </w:rPr>
                    </w:pPr>
                  </w:p>
                </w:tc>
                <w:tc>
                  <w:tcPr>
                    <w:tcW w:w="992" w:type="dxa"/>
                    <w:vAlign w:val="center"/>
                  </w:tcPr>
                  <w:p w14:paraId="4C8FC13D" w14:textId="77777777" w:rsidR="00966586" w:rsidRPr="009516B5" w:rsidRDefault="00966586" w:rsidP="009516B5">
                    <w:pPr>
                      <w:jc w:val="right"/>
                      <w:rPr>
                        <w:sz w:val="18"/>
                        <w:szCs w:val="18"/>
                      </w:rPr>
                    </w:pPr>
                  </w:p>
                </w:tc>
                <w:tc>
                  <w:tcPr>
                    <w:tcW w:w="567" w:type="dxa"/>
                    <w:vAlign w:val="center"/>
                  </w:tcPr>
                  <w:p w14:paraId="41F531A1" w14:textId="77777777" w:rsidR="00966586" w:rsidRPr="009516B5" w:rsidRDefault="00966586" w:rsidP="009516B5">
                    <w:pPr>
                      <w:jc w:val="right"/>
                      <w:rPr>
                        <w:sz w:val="18"/>
                        <w:szCs w:val="18"/>
                      </w:rPr>
                    </w:pPr>
                  </w:p>
                </w:tc>
                <w:tc>
                  <w:tcPr>
                    <w:tcW w:w="850" w:type="dxa"/>
                    <w:vAlign w:val="center"/>
                  </w:tcPr>
                  <w:p w14:paraId="767DB99D" w14:textId="77777777" w:rsidR="00966586" w:rsidRPr="009516B5" w:rsidRDefault="00966586" w:rsidP="009516B5">
                    <w:pPr>
                      <w:jc w:val="right"/>
                      <w:rPr>
                        <w:sz w:val="18"/>
                        <w:szCs w:val="18"/>
                      </w:rPr>
                    </w:pPr>
                  </w:p>
                </w:tc>
                <w:tc>
                  <w:tcPr>
                    <w:tcW w:w="851" w:type="dxa"/>
                    <w:vAlign w:val="center"/>
                  </w:tcPr>
                  <w:p w14:paraId="5046AADA" w14:textId="77777777" w:rsidR="00966586" w:rsidRPr="009516B5" w:rsidRDefault="00966586" w:rsidP="009516B5">
                    <w:pPr>
                      <w:jc w:val="right"/>
                      <w:rPr>
                        <w:sz w:val="18"/>
                        <w:szCs w:val="18"/>
                      </w:rPr>
                    </w:pPr>
                  </w:p>
                </w:tc>
                <w:tc>
                  <w:tcPr>
                    <w:tcW w:w="992" w:type="dxa"/>
                    <w:vAlign w:val="center"/>
                  </w:tcPr>
                  <w:p w14:paraId="42155FE9" w14:textId="77777777" w:rsidR="00966586" w:rsidRPr="009516B5" w:rsidRDefault="00966586" w:rsidP="009516B5">
                    <w:pPr>
                      <w:jc w:val="right"/>
                      <w:rPr>
                        <w:sz w:val="18"/>
                        <w:szCs w:val="18"/>
                      </w:rPr>
                    </w:pPr>
                  </w:p>
                </w:tc>
                <w:tc>
                  <w:tcPr>
                    <w:tcW w:w="709" w:type="dxa"/>
                    <w:vAlign w:val="center"/>
                  </w:tcPr>
                  <w:p w14:paraId="490D4B01" w14:textId="77777777" w:rsidR="00966586" w:rsidRPr="009516B5" w:rsidRDefault="00966586" w:rsidP="009516B5">
                    <w:pPr>
                      <w:jc w:val="right"/>
                      <w:rPr>
                        <w:sz w:val="18"/>
                        <w:szCs w:val="18"/>
                      </w:rPr>
                    </w:pPr>
                  </w:p>
                </w:tc>
                <w:tc>
                  <w:tcPr>
                    <w:tcW w:w="1134" w:type="dxa"/>
                    <w:vAlign w:val="center"/>
                  </w:tcPr>
                  <w:p w14:paraId="1E034BA5" w14:textId="77777777" w:rsidR="00966586" w:rsidRPr="009516B5" w:rsidRDefault="00966586" w:rsidP="009516B5">
                    <w:pPr>
                      <w:jc w:val="right"/>
                      <w:rPr>
                        <w:sz w:val="18"/>
                        <w:szCs w:val="18"/>
                      </w:rPr>
                    </w:pPr>
                  </w:p>
                </w:tc>
                <w:tc>
                  <w:tcPr>
                    <w:tcW w:w="567" w:type="dxa"/>
                    <w:vAlign w:val="center"/>
                  </w:tcPr>
                  <w:p w14:paraId="7F79AA17" w14:textId="77777777" w:rsidR="00966586" w:rsidRPr="009516B5" w:rsidRDefault="00966586" w:rsidP="009516B5">
                    <w:pPr>
                      <w:jc w:val="right"/>
                      <w:rPr>
                        <w:sz w:val="18"/>
                        <w:szCs w:val="18"/>
                      </w:rPr>
                    </w:pPr>
                  </w:p>
                </w:tc>
                <w:tc>
                  <w:tcPr>
                    <w:tcW w:w="1134" w:type="dxa"/>
                    <w:vAlign w:val="center"/>
                  </w:tcPr>
                  <w:p w14:paraId="797F3A8D" w14:textId="77777777" w:rsidR="00966586" w:rsidRPr="009516B5" w:rsidRDefault="00966586" w:rsidP="009516B5">
                    <w:pPr>
                      <w:jc w:val="right"/>
                      <w:rPr>
                        <w:sz w:val="18"/>
                        <w:szCs w:val="18"/>
                      </w:rPr>
                    </w:pPr>
                  </w:p>
                </w:tc>
                <w:tc>
                  <w:tcPr>
                    <w:tcW w:w="992" w:type="dxa"/>
                    <w:vAlign w:val="center"/>
                  </w:tcPr>
                  <w:p w14:paraId="20F6195A" w14:textId="77777777" w:rsidR="00966586" w:rsidRPr="009516B5" w:rsidRDefault="00966586" w:rsidP="009516B5">
                    <w:pPr>
                      <w:jc w:val="right"/>
                      <w:rPr>
                        <w:sz w:val="18"/>
                        <w:szCs w:val="18"/>
                      </w:rPr>
                    </w:pPr>
                  </w:p>
                </w:tc>
                <w:tc>
                  <w:tcPr>
                    <w:tcW w:w="1134" w:type="dxa"/>
                    <w:vAlign w:val="center"/>
                  </w:tcPr>
                  <w:p w14:paraId="1C375B5A" w14:textId="77777777" w:rsidR="00966586" w:rsidRPr="009516B5" w:rsidRDefault="00966586" w:rsidP="009516B5">
                    <w:pPr>
                      <w:jc w:val="right"/>
                      <w:rPr>
                        <w:sz w:val="18"/>
                        <w:szCs w:val="18"/>
                      </w:rPr>
                    </w:pPr>
                  </w:p>
                </w:tc>
              </w:tr>
              <w:tr w:rsidR="005B5B93" w14:paraId="063B9141" w14:textId="77777777" w:rsidTr="000E7AD9">
                <w:sdt>
                  <w:sdtPr>
                    <w:rPr>
                      <w:sz w:val="18"/>
                      <w:szCs w:val="18"/>
                    </w:rPr>
                    <w:tag w:val="_PLD_e9c8435b637745858c6ad855ad7bbea0"/>
                    <w:id w:val="1305049139"/>
                    <w:lock w:val="sdtLocked"/>
                  </w:sdtPr>
                  <w:sdtContent>
                    <w:tc>
                      <w:tcPr>
                        <w:tcW w:w="2694" w:type="dxa"/>
                        <w:vAlign w:val="center"/>
                      </w:tcPr>
                      <w:p w14:paraId="4489C80F" w14:textId="77777777" w:rsidR="00966586" w:rsidRPr="009516B5" w:rsidRDefault="00966586">
                        <w:pPr>
                          <w:rPr>
                            <w:sz w:val="18"/>
                            <w:szCs w:val="18"/>
                          </w:rPr>
                        </w:pPr>
                        <w:r w:rsidRPr="009516B5">
                          <w:rPr>
                            <w:sz w:val="18"/>
                            <w:szCs w:val="18"/>
                          </w:rPr>
                          <w:t>四、本期期末余额</w:t>
                        </w:r>
                      </w:p>
                    </w:tc>
                  </w:sdtContent>
                </w:sdt>
                <w:tc>
                  <w:tcPr>
                    <w:tcW w:w="992" w:type="dxa"/>
                    <w:vAlign w:val="center"/>
                  </w:tcPr>
                  <w:p w14:paraId="74CCB17A" w14:textId="77777777" w:rsidR="00966586" w:rsidRPr="009516B5" w:rsidRDefault="00966586" w:rsidP="009516B5">
                    <w:pPr>
                      <w:jc w:val="right"/>
                      <w:rPr>
                        <w:sz w:val="18"/>
                        <w:szCs w:val="18"/>
                      </w:rPr>
                    </w:pPr>
                    <w:r w:rsidRPr="009516B5">
                      <w:rPr>
                        <w:sz w:val="18"/>
                        <w:szCs w:val="18"/>
                      </w:rPr>
                      <w:t>1,529,757,955.00</w:t>
                    </w:r>
                  </w:p>
                </w:tc>
                <w:tc>
                  <w:tcPr>
                    <w:tcW w:w="425" w:type="dxa"/>
                    <w:vAlign w:val="center"/>
                  </w:tcPr>
                  <w:p w14:paraId="6BC180D7" w14:textId="77777777" w:rsidR="00966586" w:rsidRPr="009516B5" w:rsidRDefault="00966586" w:rsidP="009516B5">
                    <w:pPr>
                      <w:jc w:val="right"/>
                      <w:rPr>
                        <w:sz w:val="18"/>
                        <w:szCs w:val="18"/>
                      </w:rPr>
                    </w:pPr>
                  </w:p>
                </w:tc>
                <w:tc>
                  <w:tcPr>
                    <w:tcW w:w="425" w:type="dxa"/>
                    <w:vAlign w:val="center"/>
                  </w:tcPr>
                  <w:p w14:paraId="7978AB1E" w14:textId="77777777" w:rsidR="00966586" w:rsidRPr="009516B5" w:rsidRDefault="00966586" w:rsidP="009516B5">
                    <w:pPr>
                      <w:jc w:val="right"/>
                      <w:rPr>
                        <w:sz w:val="18"/>
                        <w:szCs w:val="18"/>
                      </w:rPr>
                    </w:pPr>
                  </w:p>
                </w:tc>
                <w:tc>
                  <w:tcPr>
                    <w:tcW w:w="426" w:type="dxa"/>
                    <w:vAlign w:val="center"/>
                  </w:tcPr>
                  <w:p w14:paraId="25499736" w14:textId="77777777" w:rsidR="00966586" w:rsidRPr="009516B5" w:rsidRDefault="00966586" w:rsidP="009516B5">
                    <w:pPr>
                      <w:jc w:val="right"/>
                      <w:rPr>
                        <w:sz w:val="18"/>
                        <w:szCs w:val="18"/>
                      </w:rPr>
                    </w:pPr>
                  </w:p>
                </w:tc>
                <w:tc>
                  <w:tcPr>
                    <w:tcW w:w="992" w:type="dxa"/>
                    <w:vAlign w:val="center"/>
                  </w:tcPr>
                  <w:p w14:paraId="133AA918" w14:textId="77777777" w:rsidR="00966586" w:rsidRPr="009516B5" w:rsidRDefault="00966586" w:rsidP="009516B5">
                    <w:pPr>
                      <w:jc w:val="right"/>
                      <w:rPr>
                        <w:sz w:val="18"/>
                        <w:szCs w:val="18"/>
                      </w:rPr>
                    </w:pPr>
                    <w:r w:rsidRPr="009516B5">
                      <w:rPr>
                        <w:sz w:val="18"/>
                        <w:szCs w:val="18"/>
                      </w:rPr>
                      <w:t>4,058,139,910.17</w:t>
                    </w:r>
                  </w:p>
                </w:tc>
                <w:tc>
                  <w:tcPr>
                    <w:tcW w:w="567" w:type="dxa"/>
                    <w:vAlign w:val="center"/>
                  </w:tcPr>
                  <w:p w14:paraId="4C75B338" w14:textId="77777777" w:rsidR="00966586" w:rsidRPr="009516B5" w:rsidRDefault="00966586" w:rsidP="009516B5">
                    <w:pPr>
                      <w:jc w:val="right"/>
                      <w:rPr>
                        <w:sz w:val="18"/>
                        <w:szCs w:val="18"/>
                      </w:rPr>
                    </w:pPr>
                  </w:p>
                </w:tc>
                <w:tc>
                  <w:tcPr>
                    <w:tcW w:w="850" w:type="dxa"/>
                    <w:vAlign w:val="center"/>
                  </w:tcPr>
                  <w:p w14:paraId="5A693958" w14:textId="77777777" w:rsidR="00966586" w:rsidRPr="009516B5" w:rsidRDefault="00966586" w:rsidP="009516B5">
                    <w:pPr>
                      <w:jc w:val="right"/>
                      <w:rPr>
                        <w:sz w:val="18"/>
                        <w:szCs w:val="18"/>
                      </w:rPr>
                    </w:pPr>
                    <w:r w:rsidRPr="009516B5">
                      <w:rPr>
                        <w:sz w:val="18"/>
                        <w:szCs w:val="18"/>
                      </w:rPr>
                      <w:t>17,440,407.29</w:t>
                    </w:r>
                  </w:p>
                </w:tc>
                <w:tc>
                  <w:tcPr>
                    <w:tcW w:w="851" w:type="dxa"/>
                    <w:vAlign w:val="center"/>
                  </w:tcPr>
                  <w:p w14:paraId="11C9C22F" w14:textId="77777777" w:rsidR="00966586" w:rsidRPr="009516B5" w:rsidRDefault="00966586" w:rsidP="009516B5">
                    <w:pPr>
                      <w:jc w:val="right"/>
                      <w:rPr>
                        <w:sz w:val="18"/>
                        <w:szCs w:val="18"/>
                      </w:rPr>
                    </w:pPr>
                    <w:r w:rsidRPr="009516B5">
                      <w:rPr>
                        <w:sz w:val="18"/>
                        <w:szCs w:val="18"/>
                      </w:rPr>
                      <w:t>457,416,760.38</w:t>
                    </w:r>
                  </w:p>
                </w:tc>
                <w:tc>
                  <w:tcPr>
                    <w:tcW w:w="992" w:type="dxa"/>
                    <w:vAlign w:val="center"/>
                  </w:tcPr>
                  <w:p w14:paraId="042B370E" w14:textId="77777777" w:rsidR="00966586" w:rsidRPr="009516B5" w:rsidRDefault="00966586" w:rsidP="009516B5">
                    <w:pPr>
                      <w:jc w:val="right"/>
                      <w:rPr>
                        <w:sz w:val="18"/>
                        <w:szCs w:val="18"/>
                      </w:rPr>
                    </w:pPr>
                    <w:r w:rsidRPr="009516B5">
                      <w:rPr>
                        <w:sz w:val="18"/>
                        <w:szCs w:val="18"/>
                      </w:rPr>
                      <w:t>712,163,236.56</w:t>
                    </w:r>
                  </w:p>
                </w:tc>
                <w:tc>
                  <w:tcPr>
                    <w:tcW w:w="709" w:type="dxa"/>
                    <w:vAlign w:val="center"/>
                  </w:tcPr>
                  <w:p w14:paraId="08EBCD7C" w14:textId="77777777" w:rsidR="00966586" w:rsidRPr="009516B5" w:rsidRDefault="00966586" w:rsidP="009516B5">
                    <w:pPr>
                      <w:jc w:val="right"/>
                      <w:rPr>
                        <w:sz w:val="18"/>
                        <w:szCs w:val="18"/>
                      </w:rPr>
                    </w:pPr>
                  </w:p>
                </w:tc>
                <w:tc>
                  <w:tcPr>
                    <w:tcW w:w="1134" w:type="dxa"/>
                    <w:vAlign w:val="center"/>
                  </w:tcPr>
                  <w:p w14:paraId="5936C6C4" w14:textId="77777777" w:rsidR="00966586" w:rsidRPr="009516B5" w:rsidRDefault="00966586" w:rsidP="009516B5">
                    <w:pPr>
                      <w:jc w:val="right"/>
                      <w:rPr>
                        <w:sz w:val="18"/>
                        <w:szCs w:val="18"/>
                      </w:rPr>
                    </w:pPr>
                    <w:r w:rsidRPr="009516B5">
                      <w:rPr>
                        <w:sz w:val="18"/>
                        <w:szCs w:val="18"/>
                      </w:rPr>
                      <w:t>5,026,369,849.32</w:t>
                    </w:r>
                  </w:p>
                </w:tc>
                <w:tc>
                  <w:tcPr>
                    <w:tcW w:w="567" w:type="dxa"/>
                    <w:vAlign w:val="center"/>
                  </w:tcPr>
                  <w:p w14:paraId="25743A4D" w14:textId="77777777" w:rsidR="00966586" w:rsidRPr="009516B5" w:rsidRDefault="00966586" w:rsidP="009516B5">
                    <w:pPr>
                      <w:jc w:val="right"/>
                      <w:rPr>
                        <w:sz w:val="18"/>
                        <w:szCs w:val="18"/>
                      </w:rPr>
                    </w:pPr>
                  </w:p>
                </w:tc>
                <w:tc>
                  <w:tcPr>
                    <w:tcW w:w="1134" w:type="dxa"/>
                    <w:vAlign w:val="center"/>
                  </w:tcPr>
                  <w:p w14:paraId="76ED616E" w14:textId="77777777" w:rsidR="00966586" w:rsidRPr="009516B5" w:rsidRDefault="00966586" w:rsidP="009516B5">
                    <w:pPr>
                      <w:jc w:val="right"/>
                      <w:rPr>
                        <w:sz w:val="18"/>
                        <w:szCs w:val="18"/>
                      </w:rPr>
                    </w:pPr>
                    <w:r w:rsidRPr="009516B5">
                      <w:rPr>
                        <w:sz w:val="18"/>
                        <w:szCs w:val="18"/>
                      </w:rPr>
                      <w:t>11,801,288,118.72</w:t>
                    </w:r>
                  </w:p>
                </w:tc>
                <w:tc>
                  <w:tcPr>
                    <w:tcW w:w="992" w:type="dxa"/>
                    <w:vAlign w:val="center"/>
                  </w:tcPr>
                  <w:p w14:paraId="0BBFA16A" w14:textId="77777777" w:rsidR="00966586" w:rsidRPr="009516B5" w:rsidRDefault="00966586" w:rsidP="009516B5">
                    <w:pPr>
                      <w:jc w:val="right"/>
                      <w:rPr>
                        <w:sz w:val="18"/>
                        <w:szCs w:val="18"/>
                      </w:rPr>
                    </w:pPr>
                    <w:r w:rsidRPr="009516B5">
                      <w:rPr>
                        <w:sz w:val="18"/>
                        <w:szCs w:val="18"/>
                      </w:rPr>
                      <w:t>1,067,634,331.76</w:t>
                    </w:r>
                  </w:p>
                </w:tc>
                <w:tc>
                  <w:tcPr>
                    <w:tcW w:w="1134" w:type="dxa"/>
                    <w:vAlign w:val="center"/>
                  </w:tcPr>
                  <w:p w14:paraId="51A01B13" w14:textId="77777777" w:rsidR="00966586" w:rsidRPr="009516B5" w:rsidRDefault="00966586" w:rsidP="009516B5">
                    <w:pPr>
                      <w:jc w:val="right"/>
                      <w:rPr>
                        <w:sz w:val="18"/>
                        <w:szCs w:val="18"/>
                      </w:rPr>
                    </w:pPr>
                    <w:r w:rsidRPr="009516B5">
                      <w:rPr>
                        <w:sz w:val="18"/>
                        <w:szCs w:val="18"/>
                      </w:rPr>
                      <w:t>12,868,922,450.48</w:t>
                    </w:r>
                  </w:p>
                </w:tc>
              </w:tr>
            </w:tbl>
            <w:p w14:paraId="36402CED" w14:textId="77777777" w:rsidR="00137558" w:rsidRDefault="00137558"/>
            <w:p w14:paraId="5708506B" w14:textId="42279F6E" w:rsidR="00137558" w:rsidRDefault="00451DB4">
              <w:pPr>
                <w:snapToGrid w:val="0"/>
                <w:spacing w:line="240" w:lineRule="atLeast"/>
                <w:rPr>
                  <w:b/>
                  <w:bCs/>
                  <w:color w:val="FF0000"/>
                </w:rPr>
              </w:pPr>
              <w:r>
                <w:t>公司负责人</w:t>
              </w:r>
              <w:r>
                <w:rPr>
                  <w:rFonts w:hint="eastAsia"/>
                </w:rPr>
                <w:t>：</w:t>
              </w:r>
              <w:sdt>
                <w:sdtPr>
                  <w:rPr>
                    <w:rFonts w:hint="eastAsia"/>
                  </w:rPr>
                  <w:alias w:val="公司负责人"/>
                  <w:tag w:val="_GBC_076a4a0998a840bab20f0ed83e5bab3d"/>
                  <w:id w:val="-1930959707"/>
                  <w:lock w:val="sdtLocked"/>
                  <w:placeholder>
                    <w:docPart w:val="GBC22222222222222222222222222222"/>
                  </w:placeholder>
                  <w:dataBinding w:prefixMappings="xmlns:clcid-mr='clcid-mr'" w:xpath="/*/clcid-mr:GongSiFuZeRenXingMing[not(@periodRef)]" w:storeItemID="{89EBAB94-44A0-46A2-B712-30D997D04A6D}"/>
                  <w:text/>
                </w:sdtPr>
                <w:sdtContent>
                  <w:r w:rsidR="00E87D22">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5b21002df9e248fa81a6770579ce76cd"/>
                  <w:id w:val="161206703"/>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6a446d6543174dc48c72d440eefb0b71"/>
                  <w:id w:val="-2141870226"/>
                  <w:lock w:val="sdtLocked"/>
                  <w:placeholder>
                    <w:docPart w:val="GBC22222222222222222222222222222"/>
                  </w:placeholder>
                  <w:dataBinding w:prefixMappings="xmlns:clcid-mr='clcid-mr'" w:xpath="/*/clcid-mr:KuaiJiJiGou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p>
          </w:sdtContent>
        </w:sdt>
        <w:p w14:paraId="75020E48" w14:textId="77777777" w:rsidR="00137558" w:rsidRDefault="00137558"/>
        <w:p w14:paraId="6AEAD232" w14:textId="77777777" w:rsidR="00137558" w:rsidRDefault="00137558"/>
        <w:sdt>
          <w:sdtPr>
            <w:rPr>
              <w:rFonts w:ascii="宋体" w:hAnsi="宋体" w:cs="宋体"/>
              <w:b w:val="0"/>
              <w:bCs w:val="0"/>
              <w:kern w:val="0"/>
              <w:szCs w:val="24"/>
            </w:rPr>
            <w:tag w:val="_GBC_24560eea01804b8b9d3678736eb60ca8"/>
            <w:id w:val="-150206678"/>
            <w:lock w:val="sdtLocked"/>
            <w:placeholder>
              <w:docPart w:val="GBC22222222222222222222222222222"/>
            </w:placeholder>
          </w:sdtPr>
          <w:sdtEndPr>
            <w:rPr>
              <w:rFonts w:hint="eastAsia"/>
              <w:szCs w:val="21"/>
            </w:rPr>
          </w:sdtEndPr>
          <w:sdtContent>
            <w:p w14:paraId="4D8EB3B0" w14:textId="77777777" w:rsidR="00137558" w:rsidRDefault="00451DB4">
              <w:pPr>
                <w:pStyle w:val="3"/>
                <w:jc w:val="center"/>
                <w:rPr>
                  <w:rFonts w:ascii="宋体" w:hAnsi="宋体"/>
                </w:rPr>
              </w:pPr>
              <w:r>
                <w:rPr>
                  <w:rFonts w:ascii="宋体" w:hAnsi="宋体"/>
                </w:rPr>
                <w:t>母公司</w:t>
              </w:r>
              <w:r>
                <w:rPr>
                  <w:rFonts w:ascii="宋体" w:hAnsi="宋体" w:hint="eastAsia"/>
                </w:rPr>
                <w:t>所有者权益变动表</w:t>
              </w:r>
            </w:p>
            <w:p w14:paraId="76903396" w14:textId="77777777" w:rsidR="00137558" w:rsidRDefault="00451DB4">
              <w:pPr>
                <w:tabs>
                  <w:tab w:val="left" w:pos="10080"/>
                </w:tabs>
                <w:snapToGrid w:val="0"/>
                <w:spacing w:line="240" w:lineRule="atLeast"/>
                <w:ind w:rightChars="12" w:right="25"/>
                <w:jc w:val="center"/>
                <w:rPr>
                  <w:b/>
                  <w:bCs/>
                </w:rPr>
              </w:pPr>
              <w:r>
                <w:t>2022年</w:t>
              </w:r>
              <w:r>
                <w:rPr>
                  <w:rFonts w:hint="eastAsia"/>
                </w:rPr>
                <w:t>1—6</w:t>
              </w:r>
              <w:r>
                <w:t>月</w:t>
              </w:r>
            </w:p>
            <w:p w14:paraId="1517FABB" w14:textId="77777777" w:rsidR="00137558" w:rsidRDefault="00451DB4">
              <w:pPr>
                <w:snapToGrid w:val="0"/>
                <w:spacing w:line="240" w:lineRule="atLeast"/>
                <w:jc w:val="right"/>
              </w:pPr>
              <w:r>
                <w:t>单位：</w:t>
              </w:r>
              <w:sdt>
                <w:sdtPr>
                  <w:alias w:val="单位：母公司股东权益调节表"/>
                  <w:tag w:val="_GBC_048773409e614c6bb753000b028316a5"/>
                  <w:id w:val="3800684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股东权益调节表"/>
                  <w:tag w:val="_GBC_5214b7a188334da286fc3038d017d072"/>
                  <w:id w:val="9917494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14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1"/>
                <w:gridCol w:w="1078"/>
                <w:gridCol w:w="1050"/>
                <w:gridCol w:w="1078"/>
                <w:gridCol w:w="1091"/>
                <w:gridCol w:w="1036"/>
                <w:gridCol w:w="1064"/>
                <w:gridCol w:w="1022"/>
                <w:gridCol w:w="1036"/>
                <w:gridCol w:w="1021"/>
                <w:gridCol w:w="1008"/>
                <w:gridCol w:w="1026"/>
              </w:tblGrid>
              <w:tr w:rsidR="00137558" w:rsidRPr="005B5B93" w14:paraId="68820500" w14:textId="77777777" w:rsidTr="00A76AE7">
                <w:trPr>
                  <w:trHeight w:val="20"/>
                  <w:jc w:val="center"/>
                </w:trPr>
                <w:sdt>
                  <w:sdtPr>
                    <w:rPr>
                      <w:sz w:val="18"/>
                      <w:szCs w:val="18"/>
                    </w:rPr>
                    <w:tag w:val="_PLD_e16babcb874e4410be91226aac3d24db"/>
                    <w:id w:val="54516447"/>
                    <w:lock w:val="sdtLocked"/>
                  </w:sdtPr>
                  <w:sdtContent>
                    <w:tc>
                      <w:tcPr>
                        <w:tcW w:w="2961" w:type="dxa"/>
                        <w:vMerge w:val="restart"/>
                        <w:vAlign w:val="center"/>
                      </w:tcPr>
                      <w:p w14:paraId="53FA8783" w14:textId="77777777" w:rsidR="00137558" w:rsidRPr="005B5B93" w:rsidRDefault="00451DB4">
                        <w:pPr>
                          <w:adjustRightInd w:val="0"/>
                          <w:snapToGrid w:val="0"/>
                          <w:jc w:val="center"/>
                          <w:rPr>
                            <w:sz w:val="18"/>
                            <w:szCs w:val="18"/>
                          </w:rPr>
                        </w:pPr>
                        <w:r w:rsidRPr="005B5B93">
                          <w:rPr>
                            <w:rFonts w:hint="eastAsia"/>
                            <w:sz w:val="18"/>
                            <w:szCs w:val="18"/>
                          </w:rPr>
                          <w:t>项目</w:t>
                        </w:r>
                      </w:p>
                    </w:tc>
                  </w:sdtContent>
                </w:sdt>
                <w:tc>
                  <w:tcPr>
                    <w:tcW w:w="11510" w:type="dxa"/>
                    <w:gridSpan w:val="11"/>
                    <w:vAlign w:val="center"/>
                  </w:tcPr>
                  <w:p w14:paraId="4D2D938A" w14:textId="77777777" w:rsidR="00137558" w:rsidRPr="005B5B93" w:rsidRDefault="00451DB4">
                    <w:pPr>
                      <w:adjustRightInd w:val="0"/>
                      <w:snapToGrid w:val="0"/>
                      <w:jc w:val="center"/>
                      <w:rPr>
                        <w:sz w:val="18"/>
                        <w:szCs w:val="18"/>
                      </w:rPr>
                    </w:pPr>
                    <w:r w:rsidRPr="005B5B93">
                      <w:rPr>
                        <w:rFonts w:hint="eastAsia"/>
                        <w:sz w:val="18"/>
                        <w:szCs w:val="18"/>
                      </w:rPr>
                      <w:t xml:space="preserve"> </w:t>
                    </w:r>
                    <w:sdt>
                      <w:sdtPr>
                        <w:rPr>
                          <w:rFonts w:hint="eastAsia"/>
                          <w:sz w:val="18"/>
                          <w:szCs w:val="18"/>
                        </w:rPr>
                        <w:tag w:val="_PLD_f6e21c3ce66d4e148eea3bf743a653b8"/>
                        <w:id w:val="129755034"/>
                        <w:lock w:val="sdtLocked"/>
                      </w:sdtPr>
                      <w:sdtContent>
                        <w:r w:rsidRPr="005B5B93">
                          <w:rPr>
                            <w:rFonts w:hint="eastAsia"/>
                            <w:sz w:val="18"/>
                            <w:szCs w:val="18"/>
                          </w:rPr>
                          <w:t>2022年半年度</w:t>
                        </w:r>
                      </w:sdtContent>
                    </w:sdt>
                  </w:p>
                </w:tc>
              </w:tr>
              <w:tr w:rsidR="00137558" w:rsidRPr="005B5B93" w14:paraId="25A62BB1" w14:textId="77777777" w:rsidTr="00A76AE7">
                <w:trPr>
                  <w:trHeight w:val="315"/>
                  <w:jc w:val="center"/>
                </w:trPr>
                <w:tc>
                  <w:tcPr>
                    <w:tcW w:w="2961" w:type="dxa"/>
                    <w:vMerge/>
                  </w:tcPr>
                  <w:p w14:paraId="5F06B21B" w14:textId="77777777" w:rsidR="00137558" w:rsidRPr="005B5B93" w:rsidRDefault="00137558">
                    <w:pPr>
                      <w:adjustRightInd w:val="0"/>
                      <w:snapToGrid w:val="0"/>
                      <w:rPr>
                        <w:sz w:val="18"/>
                        <w:szCs w:val="18"/>
                      </w:rPr>
                    </w:pPr>
                  </w:p>
                </w:tc>
                <w:sdt>
                  <w:sdtPr>
                    <w:rPr>
                      <w:sz w:val="18"/>
                      <w:szCs w:val="18"/>
                    </w:rPr>
                    <w:tag w:val="_PLD_0b6e9703ed65458cb162afd47e6cc9f5"/>
                    <w:id w:val="-997419326"/>
                    <w:lock w:val="sdtLocked"/>
                  </w:sdtPr>
                  <w:sdtContent>
                    <w:tc>
                      <w:tcPr>
                        <w:tcW w:w="1078" w:type="dxa"/>
                        <w:vMerge w:val="restart"/>
                        <w:tcBorders>
                          <w:right w:val="single" w:sz="4" w:space="0" w:color="auto"/>
                        </w:tcBorders>
                        <w:vAlign w:val="center"/>
                      </w:tcPr>
                      <w:p w14:paraId="1EEB9F3C" w14:textId="77777777" w:rsidR="00137558" w:rsidRPr="005B5B93" w:rsidRDefault="00451DB4">
                        <w:pPr>
                          <w:adjustRightInd w:val="0"/>
                          <w:snapToGrid w:val="0"/>
                          <w:jc w:val="center"/>
                          <w:rPr>
                            <w:sz w:val="18"/>
                            <w:szCs w:val="18"/>
                          </w:rPr>
                        </w:pPr>
                        <w:r w:rsidRPr="005B5B93">
                          <w:rPr>
                            <w:rFonts w:hint="eastAsia"/>
                            <w:sz w:val="18"/>
                            <w:szCs w:val="18"/>
                          </w:rPr>
                          <w:t>实收资本</w:t>
                        </w:r>
                        <w:r w:rsidRPr="005B5B93">
                          <w:rPr>
                            <w:sz w:val="18"/>
                            <w:szCs w:val="18"/>
                          </w:rPr>
                          <w:t xml:space="preserve"> (或股本)</w:t>
                        </w:r>
                      </w:p>
                    </w:tc>
                  </w:sdtContent>
                </w:sdt>
                <w:sdt>
                  <w:sdtPr>
                    <w:rPr>
                      <w:sz w:val="18"/>
                      <w:szCs w:val="18"/>
                    </w:rPr>
                    <w:tag w:val="_PLD_385a3413585444238bb59d181b958311"/>
                    <w:id w:val="-38443652"/>
                    <w:lock w:val="sdtLocked"/>
                  </w:sdtPr>
                  <w:sdtContent>
                    <w:tc>
                      <w:tcPr>
                        <w:tcW w:w="3219" w:type="dxa"/>
                        <w:gridSpan w:val="3"/>
                        <w:tcBorders>
                          <w:left w:val="single" w:sz="4" w:space="0" w:color="auto"/>
                          <w:bottom w:val="single" w:sz="4" w:space="0" w:color="auto"/>
                        </w:tcBorders>
                        <w:vAlign w:val="center"/>
                      </w:tcPr>
                      <w:p w14:paraId="50488A13" w14:textId="77777777" w:rsidR="00137558" w:rsidRPr="005B5B93" w:rsidRDefault="00451DB4">
                        <w:pPr>
                          <w:adjustRightInd w:val="0"/>
                          <w:snapToGrid w:val="0"/>
                          <w:jc w:val="center"/>
                          <w:rPr>
                            <w:sz w:val="18"/>
                            <w:szCs w:val="18"/>
                          </w:rPr>
                        </w:pPr>
                        <w:r w:rsidRPr="005B5B93">
                          <w:rPr>
                            <w:rFonts w:hint="eastAsia"/>
                            <w:sz w:val="18"/>
                            <w:szCs w:val="18"/>
                          </w:rPr>
                          <w:t>其他权益工具</w:t>
                        </w:r>
                      </w:p>
                    </w:tc>
                  </w:sdtContent>
                </w:sdt>
                <w:sdt>
                  <w:sdtPr>
                    <w:rPr>
                      <w:sz w:val="18"/>
                      <w:szCs w:val="18"/>
                    </w:rPr>
                    <w:tag w:val="_PLD_670488de432c4150880353e82f6ebb21"/>
                    <w:id w:val="-1558321554"/>
                    <w:lock w:val="sdtLocked"/>
                  </w:sdtPr>
                  <w:sdtContent>
                    <w:tc>
                      <w:tcPr>
                        <w:tcW w:w="1036" w:type="dxa"/>
                        <w:vMerge w:val="restart"/>
                        <w:vAlign w:val="center"/>
                      </w:tcPr>
                      <w:p w14:paraId="09E5ED79" w14:textId="77777777" w:rsidR="00137558" w:rsidRPr="005B5B93" w:rsidRDefault="00451DB4">
                        <w:pPr>
                          <w:adjustRightInd w:val="0"/>
                          <w:snapToGrid w:val="0"/>
                          <w:jc w:val="center"/>
                          <w:rPr>
                            <w:sz w:val="18"/>
                            <w:szCs w:val="18"/>
                          </w:rPr>
                        </w:pPr>
                        <w:r w:rsidRPr="005B5B93">
                          <w:rPr>
                            <w:sz w:val="18"/>
                            <w:szCs w:val="18"/>
                          </w:rPr>
                          <w:t>资本公积</w:t>
                        </w:r>
                      </w:p>
                    </w:tc>
                  </w:sdtContent>
                </w:sdt>
                <w:sdt>
                  <w:sdtPr>
                    <w:rPr>
                      <w:sz w:val="18"/>
                      <w:szCs w:val="18"/>
                    </w:rPr>
                    <w:tag w:val="_PLD_c1c25c4e521b4e8aba5ccfef16a558c5"/>
                    <w:id w:val="1684245164"/>
                    <w:lock w:val="sdtLocked"/>
                  </w:sdtPr>
                  <w:sdtContent>
                    <w:tc>
                      <w:tcPr>
                        <w:tcW w:w="1064" w:type="dxa"/>
                        <w:vMerge w:val="restart"/>
                        <w:vAlign w:val="center"/>
                      </w:tcPr>
                      <w:p w14:paraId="54D3E404" w14:textId="77777777" w:rsidR="00137558" w:rsidRPr="005B5B93" w:rsidRDefault="00451DB4">
                        <w:pPr>
                          <w:adjustRightInd w:val="0"/>
                          <w:snapToGrid w:val="0"/>
                          <w:jc w:val="center"/>
                          <w:rPr>
                            <w:sz w:val="18"/>
                            <w:szCs w:val="18"/>
                          </w:rPr>
                        </w:pPr>
                        <w:r w:rsidRPr="005B5B93">
                          <w:rPr>
                            <w:sz w:val="18"/>
                            <w:szCs w:val="18"/>
                          </w:rPr>
                          <w:t>减：库存股</w:t>
                        </w:r>
                      </w:p>
                    </w:tc>
                  </w:sdtContent>
                </w:sdt>
                <w:sdt>
                  <w:sdtPr>
                    <w:rPr>
                      <w:sz w:val="18"/>
                      <w:szCs w:val="18"/>
                    </w:rPr>
                    <w:tag w:val="_PLD_4ef83c170ca54a08ac6fcebc6a487dcd"/>
                    <w:id w:val="1014496202"/>
                    <w:lock w:val="sdtLocked"/>
                  </w:sdtPr>
                  <w:sdtContent>
                    <w:tc>
                      <w:tcPr>
                        <w:tcW w:w="1022" w:type="dxa"/>
                        <w:vMerge w:val="restart"/>
                        <w:vAlign w:val="center"/>
                      </w:tcPr>
                      <w:p w14:paraId="5FDF5BF9" w14:textId="77777777" w:rsidR="00137558" w:rsidRPr="005B5B93" w:rsidRDefault="00451DB4">
                        <w:pPr>
                          <w:jc w:val="center"/>
                          <w:rPr>
                            <w:sz w:val="18"/>
                            <w:szCs w:val="18"/>
                          </w:rPr>
                        </w:pPr>
                        <w:r w:rsidRPr="005B5B93">
                          <w:rPr>
                            <w:rFonts w:hint="eastAsia"/>
                            <w:sz w:val="18"/>
                            <w:szCs w:val="18"/>
                          </w:rPr>
                          <w:t>其他综合收益</w:t>
                        </w:r>
                      </w:p>
                    </w:tc>
                  </w:sdtContent>
                </w:sdt>
                <w:sdt>
                  <w:sdtPr>
                    <w:rPr>
                      <w:sz w:val="18"/>
                      <w:szCs w:val="18"/>
                    </w:rPr>
                    <w:tag w:val="_PLD_5a42f2a835d44138928915520fc5e902"/>
                    <w:id w:val="-664241326"/>
                    <w:lock w:val="sdtLocked"/>
                  </w:sdtPr>
                  <w:sdtContent>
                    <w:tc>
                      <w:tcPr>
                        <w:tcW w:w="1036" w:type="dxa"/>
                        <w:vMerge w:val="restart"/>
                        <w:vAlign w:val="center"/>
                      </w:tcPr>
                      <w:p w14:paraId="16D8363A" w14:textId="77777777" w:rsidR="00137558" w:rsidRPr="005B5B93" w:rsidRDefault="00451DB4">
                        <w:pPr>
                          <w:adjustRightInd w:val="0"/>
                          <w:snapToGrid w:val="0"/>
                          <w:jc w:val="center"/>
                          <w:rPr>
                            <w:sz w:val="18"/>
                            <w:szCs w:val="18"/>
                          </w:rPr>
                        </w:pPr>
                        <w:r w:rsidRPr="005B5B93">
                          <w:rPr>
                            <w:rFonts w:hint="eastAsia"/>
                            <w:sz w:val="18"/>
                            <w:szCs w:val="18"/>
                          </w:rPr>
                          <w:t>专项储备</w:t>
                        </w:r>
                      </w:p>
                    </w:tc>
                  </w:sdtContent>
                </w:sdt>
                <w:sdt>
                  <w:sdtPr>
                    <w:rPr>
                      <w:sz w:val="18"/>
                      <w:szCs w:val="18"/>
                    </w:rPr>
                    <w:tag w:val="_PLD_dbef0e1514f54b8ab8b43e975d3451b6"/>
                    <w:id w:val="1547183997"/>
                    <w:lock w:val="sdtLocked"/>
                  </w:sdtPr>
                  <w:sdtContent>
                    <w:tc>
                      <w:tcPr>
                        <w:tcW w:w="1021" w:type="dxa"/>
                        <w:vMerge w:val="restart"/>
                        <w:vAlign w:val="center"/>
                      </w:tcPr>
                      <w:p w14:paraId="7FA50F94" w14:textId="77777777" w:rsidR="00137558" w:rsidRPr="005B5B93" w:rsidRDefault="00451DB4">
                        <w:pPr>
                          <w:adjustRightInd w:val="0"/>
                          <w:snapToGrid w:val="0"/>
                          <w:jc w:val="center"/>
                          <w:rPr>
                            <w:sz w:val="18"/>
                            <w:szCs w:val="18"/>
                          </w:rPr>
                        </w:pPr>
                        <w:r w:rsidRPr="005B5B93">
                          <w:rPr>
                            <w:sz w:val="18"/>
                            <w:szCs w:val="18"/>
                          </w:rPr>
                          <w:t>盈余公积</w:t>
                        </w:r>
                      </w:p>
                    </w:tc>
                  </w:sdtContent>
                </w:sdt>
                <w:sdt>
                  <w:sdtPr>
                    <w:rPr>
                      <w:sz w:val="18"/>
                      <w:szCs w:val="18"/>
                    </w:rPr>
                    <w:tag w:val="_PLD_63b6c2969ec64e7abb1802f027c1069a"/>
                    <w:id w:val="664602145"/>
                    <w:lock w:val="sdtLocked"/>
                  </w:sdtPr>
                  <w:sdtContent>
                    <w:tc>
                      <w:tcPr>
                        <w:tcW w:w="1008" w:type="dxa"/>
                        <w:vMerge w:val="restart"/>
                        <w:vAlign w:val="center"/>
                      </w:tcPr>
                      <w:p w14:paraId="7A53B006" w14:textId="77777777" w:rsidR="00137558" w:rsidRPr="005B5B93" w:rsidRDefault="00451DB4">
                        <w:pPr>
                          <w:adjustRightInd w:val="0"/>
                          <w:snapToGrid w:val="0"/>
                          <w:jc w:val="center"/>
                          <w:rPr>
                            <w:sz w:val="18"/>
                            <w:szCs w:val="18"/>
                          </w:rPr>
                        </w:pPr>
                        <w:r w:rsidRPr="005B5B93">
                          <w:rPr>
                            <w:sz w:val="18"/>
                            <w:szCs w:val="18"/>
                          </w:rPr>
                          <w:t>未分配利润</w:t>
                        </w:r>
                      </w:p>
                    </w:tc>
                  </w:sdtContent>
                </w:sdt>
                <w:sdt>
                  <w:sdtPr>
                    <w:rPr>
                      <w:sz w:val="18"/>
                      <w:szCs w:val="18"/>
                    </w:rPr>
                    <w:tag w:val="_PLD_cdd38492b3a84e28b52c6700432babfd"/>
                    <w:id w:val="1507243120"/>
                    <w:lock w:val="sdtLocked"/>
                  </w:sdtPr>
                  <w:sdtContent>
                    <w:tc>
                      <w:tcPr>
                        <w:tcW w:w="1026" w:type="dxa"/>
                        <w:vMerge w:val="restart"/>
                        <w:vAlign w:val="center"/>
                      </w:tcPr>
                      <w:p w14:paraId="7794E1C5" w14:textId="77777777" w:rsidR="00137558" w:rsidRPr="005B5B93" w:rsidRDefault="00451DB4">
                        <w:pPr>
                          <w:adjustRightInd w:val="0"/>
                          <w:snapToGrid w:val="0"/>
                          <w:jc w:val="center"/>
                          <w:rPr>
                            <w:sz w:val="18"/>
                            <w:szCs w:val="18"/>
                          </w:rPr>
                        </w:pPr>
                        <w:r w:rsidRPr="005B5B93">
                          <w:rPr>
                            <w:sz w:val="18"/>
                            <w:szCs w:val="18"/>
                          </w:rPr>
                          <w:t>所有者权益合计</w:t>
                        </w:r>
                      </w:p>
                    </w:tc>
                  </w:sdtContent>
                </w:sdt>
              </w:tr>
              <w:tr w:rsidR="00137558" w:rsidRPr="005B5B93" w14:paraId="220BC1B3" w14:textId="77777777" w:rsidTr="00A76AE7">
                <w:trPr>
                  <w:trHeight w:val="294"/>
                  <w:jc w:val="center"/>
                </w:trPr>
                <w:tc>
                  <w:tcPr>
                    <w:tcW w:w="2961" w:type="dxa"/>
                    <w:vMerge/>
                  </w:tcPr>
                  <w:p w14:paraId="72E6F925" w14:textId="77777777" w:rsidR="00137558" w:rsidRPr="005B5B93" w:rsidRDefault="00137558">
                    <w:pPr>
                      <w:adjustRightInd w:val="0"/>
                      <w:snapToGrid w:val="0"/>
                      <w:rPr>
                        <w:sz w:val="18"/>
                        <w:szCs w:val="18"/>
                      </w:rPr>
                    </w:pPr>
                  </w:p>
                </w:tc>
                <w:tc>
                  <w:tcPr>
                    <w:tcW w:w="1078" w:type="dxa"/>
                    <w:vMerge/>
                    <w:tcBorders>
                      <w:right w:val="single" w:sz="4" w:space="0" w:color="auto"/>
                    </w:tcBorders>
                    <w:vAlign w:val="center"/>
                  </w:tcPr>
                  <w:p w14:paraId="21F0E419" w14:textId="77777777" w:rsidR="00137558" w:rsidRPr="005B5B93" w:rsidRDefault="00137558">
                    <w:pPr>
                      <w:adjustRightInd w:val="0"/>
                      <w:snapToGrid w:val="0"/>
                      <w:jc w:val="center"/>
                      <w:rPr>
                        <w:sz w:val="18"/>
                        <w:szCs w:val="18"/>
                      </w:rPr>
                    </w:pPr>
                  </w:p>
                </w:tc>
                <w:sdt>
                  <w:sdtPr>
                    <w:rPr>
                      <w:sz w:val="18"/>
                      <w:szCs w:val="18"/>
                    </w:rPr>
                    <w:tag w:val="_PLD_90c1cf3c29414463ba491093caed23a7"/>
                    <w:id w:val="-2036031689"/>
                    <w:lock w:val="sdtLocked"/>
                  </w:sdtPr>
                  <w:sdtContent>
                    <w:tc>
                      <w:tcPr>
                        <w:tcW w:w="1050" w:type="dxa"/>
                        <w:tcBorders>
                          <w:top w:val="single" w:sz="4" w:space="0" w:color="auto"/>
                          <w:left w:val="single" w:sz="4" w:space="0" w:color="auto"/>
                          <w:right w:val="single" w:sz="4" w:space="0" w:color="auto"/>
                        </w:tcBorders>
                        <w:vAlign w:val="center"/>
                      </w:tcPr>
                      <w:p w14:paraId="316B5D0A" w14:textId="77777777" w:rsidR="00137558" w:rsidRPr="005B5B93" w:rsidRDefault="00451DB4">
                        <w:pPr>
                          <w:adjustRightInd w:val="0"/>
                          <w:snapToGrid w:val="0"/>
                          <w:jc w:val="center"/>
                          <w:rPr>
                            <w:sz w:val="18"/>
                            <w:szCs w:val="18"/>
                          </w:rPr>
                        </w:pPr>
                        <w:r w:rsidRPr="005B5B93">
                          <w:rPr>
                            <w:rFonts w:hint="eastAsia"/>
                            <w:sz w:val="18"/>
                            <w:szCs w:val="18"/>
                          </w:rPr>
                          <w:t>优先股</w:t>
                        </w:r>
                      </w:p>
                    </w:tc>
                  </w:sdtContent>
                </w:sdt>
                <w:sdt>
                  <w:sdtPr>
                    <w:rPr>
                      <w:sz w:val="18"/>
                      <w:szCs w:val="18"/>
                    </w:rPr>
                    <w:tag w:val="_PLD_7dac20c025664b94b7a2176be4c24d00"/>
                    <w:id w:val="1575391428"/>
                    <w:lock w:val="sdtLocked"/>
                  </w:sdtPr>
                  <w:sdtContent>
                    <w:tc>
                      <w:tcPr>
                        <w:tcW w:w="1078" w:type="dxa"/>
                        <w:tcBorders>
                          <w:top w:val="single" w:sz="4" w:space="0" w:color="auto"/>
                          <w:left w:val="single" w:sz="4" w:space="0" w:color="auto"/>
                          <w:right w:val="single" w:sz="4" w:space="0" w:color="auto"/>
                        </w:tcBorders>
                        <w:vAlign w:val="center"/>
                      </w:tcPr>
                      <w:p w14:paraId="7EDD06D2" w14:textId="77777777" w:rsidR="00137558" w:rsidRPr="005B5B93" w:rsidRDefault="00451DB4">
                        <w:pPr>
                          <w:adjustRightInd w:val="0"/>
                          <w:snapToGrid w:val="0"/>
                          <w:jc w:val="center"/>
                          <w:rPr>
                            <w:sz w:val="18"/>
                            <w:szCs w:val="18"/>
                          </w:rPr>
                        </w:pPr>
                        <w:r w:rsidRPr="005B5B93">
                          <w:rPr>
                            <w:rFonts w:hint="eastAsia"/>
                            <w:sz w:val="18"/>
                            <w:szCs w:val="18"/>
                          </w:rPr>
                          <w:t>永续债</w:t>
                        </w:r>
                      </w:p>
                    </w:tc>
                  </w:sdtContent>
                </w:sdt>
                <w:sdt>
                  <w:sdtPr>
                    <w:rPr>
                      <w:sz w:val="18"/>
                      <w:szCs w:val="18"/>
                    </w:rPr>
                    <w:tag w:val="_PLD_23829f284d5149ee92e64b94083b1ade"/>
                    <w:id w:val="250780545"/>
                    <w:lock w:val="sdtLocked"/>
                  </w:sdtPr>
                  <w:sdtContent>
                    <w:tc>
                      <w:tcPr>
                        <w:tcW w:w="1091" w:type="dxa"/>
                        <w:tcBorders>
                          <w:top w:val="single" w:sz="4" w:space="0" w:color="auto"/>
                          <w:left w:val="single" w:sz="4" w:space="0" w:color="auto"/>
                        </w:tcBorders>
                        <w:vAlign w:val="center"/>
                      </w:tcPr>
                      <w:p w14:paraId="005B9D5B" w14:textId="77777777" w:rsidR="00137558" w:rsidRPr="005B5B93" w:rsidRDefault="00451DB4">
                        <w:pPr>
                          <w:adjustRightInd w:val="0"/>
                          <w:snapToGrid w:val="0"/>
                          <w:jc w:val="center"/>
                          <w:rPr>
                            <w:sz w:val="18"/>
                            <w:szCs w:val="18"/>
                          </w:rPr>
                        </w:pPr>
                        <w:r w:rsidRPr="005B5B93">
                          <w:rPr>
                            <w:rFonts w:hint="eastAsia"/>
                            <w:sz w:val="18"/>
                            <w:szCs w:val="18"/>
                          </w:rPr>
                          <w:t>其他</w:t>
                        </w:r>
                      </w:p>
                    </w:tc>
                  </w:sdtContent>
                </w:sdt>
                <w:tc>
                  <w:tcPr>
                    <w:tcW w:w="1036" w:type="dxa"/>
                    <w:vMerge/>
                  </w:tcPr>
                  <w:p w14:paraId="55B0514C" w14:textId="77777777" w:rsidR="00137558" w:rsidRPr="005B5B93" w:rsidRDefault="00137558">
                    <w:pPr>
                      <w:adjustRightInd w:val="0"/>
                      <w:snapToGrid w:val="0"/>
                      <w:jc w:val="center"/>
                      <w:rPr>
                        <w:sz w:val="18"/>
                        <w:szCs w:val="18"/>
                      </w:rPr>
                    </w:pPr>
                  </w:p>
                </w:tc>
                <w:tc>
                  <w:tcPr>
                    <w:tcW w:w="1064" w:type="dxa"/>
                    <w:vMerge/>
                  </w:tcPr>
                  <w:p w14:paraId="682BB503" w14:textId="77777777" w:rsidR="00137558" w:rsidRPr="005B5B93" w:rsidRDefault="00137558">
                    <w:pPr>
                      <w:adjustRightInd w:val="0"/>
                      <w:snapToGrid w:val="0"/>
                      <w:jc w:val="center"/>
                      <w:rPr>
                        <w:sz w:val="18"/>
                        <w:szCs w:val="18"/>
                      </w:rPr>
                    </w:pPr>
                  </w:p>
                </w:tc>
                <w:tc>
                  <w:tcPr>
                    <w:tcW w:w="1022" w:type="dxa"/>
                    <w:vMerge/>
                  </w:tcPr>
                  <w:p w14:paraId="6FCC2B99" w14:textId="77777777" w:rsidR="00137558" w:rsidRPr="005B5B93" w:rsidRDefault="00137558">
                    <w:pPr>
                      <w:jc w:val="center"/>
                      <w:rPr>
                        <w:sz w:val="18"/>
                        <w:szCs w:val="18"/>
                      </w:rPr>
                    </w:pPr>
                  </w:p>
                </w:tc>
                <w:tc>
                  <w:tcPr>
                    <w:tcW w:w="1036" w:type="dxa"/>
                    <w:vMerge/>
                  </w:tcPr>
                  <w:p w14:paraId="06B181EC" w14:textId="77777777" w:rsidR="00137558" w:rsidRPr="005B5B93" w:rsidRDefault="00137558">
                    <w:pPr>
                      <w:adjustRightInd w:val="0"/>
                      <w:snapToGrid w:val="0"/>
                      <w:jc w:val="center"/>
                      <w:rPr>
                        <w:sz w:val="18"/>
                        <w:szCs w:val="18"/>
                      </w:rPr>
                    </w:pPr>
                  </w:p>
                </w:tc>
                <w:tc>
                  <w:tcPr>
                    <w:tcW w:w="1021" w:type="dxa"/>
                    <w:vMerge/>
                  </w:tcPr>
                  <w:p w14:paraId="62D1FF97" w14:textId="77777777" w:rsidR="00137558" w:rsidRPr="005B5B93" w:rsidRDefault="00137558">
                    <w:pPr>
                      <w:adjustRightInd w:val="0"/>
                      <w:snapToGrid w:val="0"/>
                      <w:jc w:val="center"/>
                      <w:rPr>
                        <w:sz w:val="18"/>
                        <w:szCs w:val="18"/>
                      </w:rPr>
                    </w:pPr>
                  </w:p>
                </w:tc>
                <w:tc>
                  <w:tcPr>
                    <w:tcW w:w="1008" w:type="dxa"/>
                    <w:vMerge/>
                  </w:tcPr>
                  <w:p w14:paraId="2D474149" w14:textId="77777777" w:rsidR="00137558" w:rsidRPr="005B5B93" w:rsidRDefault="00137558">
                    <w:pPr>
                      <w:adjustRightInd w:val="0"/>
                      <w:snapToGrid w:val="0"/>
                      <w:jc w:val="center"/>
                      <w:rPr>
                        <w:sz w:val="18"/>
                        <w:szCs w:val="18"/>
                      </w:rPr>
                    </w:pPr>
                  </w:p>
                </w:tc>
                <w:tc>
                  <w:tcPr>
                    <w:tcW w:w="1026" w:type="dxa"/>
                    <w:vMerge/>
                  </w:tcPr>
                  <w:p w14:paraId="21A069E9" w14:textId="77777777" w:rsidR="00137558" w:rsidRPr="005B5B93" w:rsidRDefault="00137558">
                    <w:pPr>
                      <w:adjustRightInd w:val="0"/>
                      <w:snapToGrid w:val="0"/>
                      <w:jc w:val="center"/>
                      <w:rPr>
                        <w:sz w:val="18"/>
                        <w:szCs w:val="18"/>
                      </w:rPr>
                    </w:pPr>
                  </w:p>
                </w:tc>
              </w:tr>
              <w:tr w:rsidR="008A18AB" w:rsidRPr="005B5B93" w14:paraId="76EABF3A" w14:textId="77777777" w:rsidTr="00A76AE7">
                <w:trPr>
                  <w:trHeight w:val="20"/>
                  <w:jc w:val="center"/>
                </w:trPr>
                <w:sdt>
                  <w:sdtPr>
                    <w:rPr>
                      <w:sz w:val="18"/>
                      <w:szCs w:val="18"/>
                    </w:rPr>
                    <w:tag w:val="_PLD_b5131b53bda244fcbd76916797d6b666"/>
                    <w:id w:val="229891773"/>
                    <w:lock w:val="sdtLocked"/>
                  </w:sdtPr>
                  <w:sdtContent>
                    <w:tc>
                      <w:tcPr>
                        <w:tcW w:w="2961" w:type="dxa"/>
                      </w:tcPr>
                      <w:p w14:paraId="3812B064" w14:textId="77777777" w:rsidR="008A18AB" w:rsidRPr="005B5B93" w:rsidRDefault="008A18AB">
                        <w:pPr>
                          <w:rPr>
                            <w:sz w:val="18"/>
                            <w:szCs w:val="18"/>
                          </w:rPr>
                        </w:pPr>
                        <w:r w:rsidRPr="005B5B93">
                          <w:rPr>
                            <w:sz w:val="18"/>
                            <w:szCs w:val="18"/>
                          </w:rPr>
                          <w:t>一、上年</w:t>
                        </w:r>
                        <w:r w:rsidRPr="005B5B93">
                          <w:rPr>
                            <w:rFonts w:hint="eastAsia"/>
                            <w:sz w:val="18"/>
                            <w:szCs w:val="18"/>
                          </w:rPr>
                          <w:t>期</w:t>
                        </w:r>
                        <w:r w:rsidRPr="005B5B93">
                          <w:rPr>
                            <w:sz w:val="18"/>
                            <w:szCs w:val="18"/>
                          </w:rPr>
                          <w:t>末余额</w:t>
                        </w:r>
                      </w:p>
                    </w:tc>
                  </w:sdtContent>
                </w:sdt>
                <w:tc>
                  <w:tcPr>
                    <w:tcW w:w="1078" w:type="dxa"/>
                    <w:tcBorders>
                      <w:right w:val="single" w:sz="4" w:space="0" w:color="auto"/>
                    </w:tcBorders>
                    <w:vAlign w:val="center"/>
                  </w:tcPr>
                  <w:p w14:paraId="4005C74B" w14:textId="0666BC09" w:rsidR="008A18AB" w:rsidRPr="005B5B93" w:rsidRDefault="008A18AB" w:rsidP="000E7AD9">
                    <w:pPr>
                      <w:jc w:val="right"/>
                      <w:rPr>
                        <w:sz w:val="18"/>
                        <w:szCs w:val="18"/>
                      </w:rPr>
                    </w:pPr>
                    <w:r>
                      <w:t>1,529,757,955.00</w:t>
                    </w:r>
                  </w:p>
                </w:tc>
                <w:tc>
                  <w:tcPr>
                    <w:tcW w:w="1050" w:type="dxa"/>
                    <w:tcBorders>
                      <w:left w:val="single" w:sz="4" w:space="0" w:color="auto"/>
                      <w:right w:val="single" w:sz="4" w:space="0" w:color="auto"/>
                    </w:tcBorders>
                    <w:vAlign w:val="center"/>
                  </w:tcPr>
                  <w:p w14:paraId="38BB4F5B"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04E01800" w14:textId="77777777" w:rsidR="008A18AB" w:rsidRPr="005B5B93" w:rsidRDefault="008A18AB" w:rsidP="000E7AD9">
                    <w:pPr>
                      <w:jc w:val="right"/>
                      <w:rPr>
                        <w:sz w:val="18"/>
                        <w:szCs w:val="18"/>
                      </w:rPr>
                    </w:pPr>
                  </w:p>
                </w:tc>
                <w:tc>
                  <w:tcPr>
                    <w:tcW w:w="1091" w:type="dxa"/>
                    <w:tcBorders>
                      <w:left w:val="single" w:sz="4" w:space="0" w:color="auto"/>
                      <w:right w:val="single" w:sz="4" w:space="0" w:color="auto"/>
                    </w:tcBorders>
                    <w:vAlign w:val="center"/>
                  </w:tcPr>
                  <w:p w14:paraId="2405657C" w14:textId="77777777" w:rsidR="008A18AB" w:rsidRPr="005B5B93" w:rsidRDefault="008A18AB" w:rsidP="000E7AD9">
                    <w:pPr>
                      <w:jc w:val="right"/>
                      <w:rPr>
                        <w:sz w:val="18"/>
                        <w:szCs w:val="18"/>
                      </w:rPr>
                    </w:pPr>
                  </w:p>
                </w:tc>
                <w:tc>
                  <w:tcPr>
                    <w:tcW w:w="1036" w:type="dxa"/>
                    <w:tcBorders>
                      <w:left w:val="single" w:sz="4" w:space="0" w:color="auto"/>
                    </w:tcBorders>
                    <w:vAlign w:val="center"/>
                  </w:tcPr>
                  <w:p w14:paraId="7E130356" w14:textId="2E486410" w:rsidR="008A18AB" w:rsidRPr="005B5B93" w:rsidRDefault="008A18AB" w:rsidP="000E7AD9">
                    <w:pPr>
                      <w:jc w:val="right"/>
                      <w:rPr>
                        <w:sz w:val="18"/>
                        <w:szCs w:val="18"/>
                      </w:rPr>
                    </w:pPr>
                    <w:r>
                      <w:t>4,038,952,673.41</w:t>
                    </w:r>
                  </w:p>
                </w:tc>
                <w:tc>
                  <w:tcPr>
                    <w:tcW w:w="1064" w:type="dxa"/>
                    <w:vAlign w:val="center"/>
                  </w:tcPr>
                  <w:p w14:paraId="3A73EA69" w14:textId="77777777" w:rsidR="008A18AB" w:rsidRPr="005B5B93" w:rsidRDefault="008A18AB" w:rsidP="000E7AD9">
                    <w:pPr>
                      <w:jc w:val="right"/>
                      <w:rPr>
                        <w:sz w:val="18"/>
                        <w:szCs w:val="18"/>
                      </w:rPr>
                    </w:pPr>
                  </w:p>
                </w:tc>
                <w:tc>
                  <w:tcPr>
                    <w:tcW w:w="1022" w:type="dxa"/>
                    <w:vAlign w:val="center"/>
                  </w:tcPr>
                  <w:p w14:paraId="0BF494D7" w14:textId="2A337588" w:rsidR="008A18AB" w:rsidRPr="005B5B93" w:rsidRDefault="008A18AB" w:rsidP="000E7AD9">
                    <w:pPr>
                      <w:jc w:val="right"/>
                      <w:rPr>
                        <w:sz w:val="18"/>
                        <w:szCs w:val="18"/>
                      </w:rPr>
                    </w:pPr>
                    <w:r>
                      <w:t>-6,750,094.95</w:t>
                    </w:r>
                  </w:p>
                </w:tc>
                <w:tc>
                  <w:tcPr>
                    <w:tcW w:w="1036" w:type="dxa"/>
                    <w:vAlign w:val="center"/>
                  </w:tcPr>
                  <w:p w14:paraId="40FEB5A7" w14:textId="1330B355" w:rsidR="008A18AB" w:rsidRPr="005B5B93" w:rsidRDefault="008A18AB" w:rsidP="000E7AD9">
                    <w:pPr>
                      <w:jc w:val="right"/>
                      <w:rPr>
                        <w:sz w:val="18"/>
                        <w:szCs w:val="18"/>
                      </w:rPr>
                    </w:pPr>
                    <w:r>
                      <w:t>473,888,147.47</w:t>
                    </w:r>
                  </w:p>
                </w:tc>
                <w:tc>
                  <w:tcPr>
                    <w:tcW w:w="1021" w:type="dxa"/>
                    <w:vAlign w:val="center"/>
                  </w:tcPr>
                  <w:p w14:paraId="068B8E54" w14:textId="4E5C7DF3" w:rsidR="008A18AB" w:rsidRPr="005B5B93" w:rsidRDefault="008A18AB" w:rsidP="000E7AD9">
                    <w:pPr>
                      <w:jc w:val="right"/>
                      <w:rPr>
                        <w:sz w:val="18"/>
                        <w:szCs w:val="18"/>
                      </w:rPr>
                    </w:pPr>
                    <w:r>
                      <w:t>763,192,784.29</w:t>
                    </w:r>
                  </w:p>
                </w:tc>
                <w:tc>
                  <w:tcPr>
                    <w:tcW w:w="1008" w:type="dxa"/>
                    <w:vAlign w:val="center"/>
                  </w:tcPr>
                  <w:p w14:paraId="32DFEB02" w14:textId="4D58A459" w:rsidR="008A18AB" w:rsidRPr="005B5B93" w:rsidRDefault="008A18AB" w:rsidP="000E7AD9">
                    <w:pPr>
                      <w:jc w:val="right"/>
                      <w:rPr>
                        <w:sz w:val="18"/>
                        <w:szCs w:val="18"/>
                      </w:rPr>
                    </w:pPr>
                    <w:r>
                      <w:t>5,296,237,360.98</w:t>
                    </w:r>
                  </w:p>
                </w:tc>
                <w:tc>
                  <w:tcPr>
                    <w:tcW w:w="1026" w:type="dxa"/>
                    <w:vAlign w:val="center"/>
                  </w:tcPr>
                  <w:p w14:paraId="534771EF" w14:textId="5CA5D8B3" w:rsidR="008A18AB" w:rsidRPr="005B5B93" w:rsidRDefault="008A18AB" w:rsidP="000E7AD9">
                    <w:pPr>
                      <w:jc w:val="right"/>
                      <w:rPr>
                        <w:sz w:val="18"/>
                        <w:szCs w:val="18"/>
                      </w:rPr>
                    </w:pPr>
                    <w:r>
                      <w:t>12,095,278,826.20</w:t>
                    </w:r>
                  </w:p>
                </w:tc>
              </w:tr>
              <w:tr w:rsidR="008A18AB" w:rsidRPr="005B5B93" w14:paraId="637E9ED0" w14:textId="77777777" w:rsidTr="00A76AE7">
                <w:trPr>
                  <w:trHeight w:val="20"/>
                  <w:jc w:val="center"/>
                </w:trPr>
                <w:sdt>
                  <w:sdtPr>
                    <w:rPr>
                      <w:sz w:val="18"/>
                      <w:szCs w:val="18"/>
                    </w:rPr>
                    <w:tag w:val="_PLD_66de901175bd4e50a35a24f0fca7513d"/>
                    <w:id w:val="1496683617"/>
                    <w:lock w:val="sdtLocked"/>
                  </w:sdtPr>
                  <w:sdtContent>
                    <w:tc>
                      <w:tcPr>
                        <w:tcW w:w="2961" w:type="dxa"/>
                      </w:tcPr>
                      <w:p w14:paraId="26B7195F" w14:textId="77777777" w:rsidR="008A18AB" w:rsidRPr="005B5B93" w:rsidRDefault="008A18AB">
                        <w:pPr>
                          <w:rPr>
                            <w:sz w:val="18"/>
                            <w:szCs w:val="18"/>
                          </w:rPr>
                        </w:pPr>
                        <w:r w:rsidRPr="005B5B93">
                          <w:rPr>
                            <w:sz w:val="18"/>
                            <w:szCs w:val="18"/>
                          </w:rPr>
                          <w:t>加：会计政策变更</w:t>
                        </w:r>
                      </w:p>
                    </w:tc>
                  </w:sdtContent>
                </w:sdt>
                <w:tc>
                  <w:tcPr>
                    <w:tcW w:w="1078" w:type="dxa"/>
                    <w:tcBorders>
                      <w:right w:val="single" w:sz="4" w:space="0" w:color="auto"/>
                    </w:tcBorders>
                    <w:vAlign w:val="center"/>
                  </w:tcPr>
                  <w:p w14:paraId="59550A62"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2E7C2646"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6BD508A5" w14:textId="77777777" w:rsidR="008A18AB" w:rsidRPr="005B5B93" w:rsidRDefault="008A18AB" w:rsidP="000E7AD9">
                    <w:pPr>
                      <w:jc w:val="right"/>
                      <w:rPr>
                        <w:sz w:val="18"/>
                        <w:szCs w:val="18"/>
                      </w:rPr>
                    </w:pPr>
                  </w:p>
                </w:tc>
                <w:tc>
                  <w:tcPr>
                    <w:tcW w:w="1091" w:type="dxa"/>
                    <w:tcBorders>
                      <w:left w:val="single" w:sz="4" w:space="0" w:color="auto"/>
                      <w:right w:val="single" w:sz="4" w:space="0" w:color="auto"/>
                    </w:tcBorders>
                    <w:vAlign w:val="center"/>
                  </w:tcPr>
                  <w:p w14:paraId="66B98B24" w14:textId="77777777" w:rsidR="008A18AB" w:rsidRPr="005B5B93" w:rsidRDefault="008A18AB" w:rsidP="000E7AD9">
                    <w:pPr>
                      <w:jc w:val="right"/>
                      <w:rPr>
                        <w:sz w:val="18"/>
                        <w:szCs w:val="18"/>
                      </w:rPr>
                    </w:pPr>
                  </w:p>
                </w:tc>
                <w:tc>
                  <w:tcPr>
                    <w:tcW w:w="1036" w:type="dxa"/>
                    <w:tcBorders>
                      <w:left w:val="single" w:sz="4" w:space="0" w:color="auto"/>
                    </w:tcBorders>
                    <w:vAlign w:val="center"/>
                  </w:tcPr>
                  <w:p w14:paraId="771BBED0" w14:textId="77777777" w:rsidR="008A18AB" w:rsidRPr="005B5B93" w:rsidRDefault="008A18AB" w:rsidP="000E7AD9">
                    <w:pPr>
                      <w:jc w:val="right"/>
                      <w:rPr>
                        <w:sz w:val="18"/>
                        <w:szCs w:val="18"/>
                      </w:rPr>
                    </w:pPr>
                  </w:p>
                </w:tc>
                <w:tc>
                  <w:tcPr>
                    <w:tcW w:w="1064" w:type="dxa"/>
                    <w:vAlign w:val="center"/>
                  </w:tcPr>
                  <w:p w14:paraId="7E74307D" w14:textId="77777777" w:rsidR="008A18AB" w:rsidRPr="005B5B93" w:rsidRDefault="008A18AB" w:rsidP="000E7AD9">
                    <w:pPr>
                      <w:jc w:val="right"/>
                      <w:rPr>
                        <w:sz w:val="18"/>
                        <w:szCs w:val="18"/>
                      </w:rPr>
                    </w:pPr>
                  </w:p>
                </w:tc>
                <w:tc>
                  <w:tcPr>
                    <w:tcW w:w="1022" w:type="dxa"/>
                    <w:vAlign w:val="center"/>
                  </w:tcPr>
                  <w:p w14:paraId="4A752039" w14:textId="77777777" w:rsidR="008A18AB" w:rsidRPr="005B5B93" w:rsidRDefault="008A18AB" w:rsidP="000E7AD9">
                    <w:pPr>
                      <w:jc w:val="right"/>
                      <w:rPr>
                        <w:sz w:val="18"/>
                        <w:szCs w:val="18"/>
                      </w:rPr>
                    </w:pPr>
                  </w:p>
                </w:tc>
                <w:tc>
                  <w:tcPr>
                    <w:tcW w:w="1036" w:type="dxa"/>
                    <w:vAlign w:val="center"/>
                  </w:tcPr>
                  <w:p w14:paraId="0A620B71" w14:textId="77777777" w:rsidR="008A18AB" w:rsidRPr="005B5B93" w:rsidRDefault="008A18AB" w:rsidP="000E7AD9">
                    <w:pPr>
                      <w:jc w:val="right"/>
                      <w:rPr>
                        <w:sz w:val="18"/>
                        <w:szCs w:val="18"/>
                      </w:rPr>
                    </w:pPr>
                  </w:p>
                </w:tc>
                <w:tc>
                  <w:tcPr>
                    <w:tcW w:w="1021" w:type="dxa"/>
                    <w:vAlign w:val="center"/>
                  </w:tcPr>
                  <w:p w14:paraId="6E5DB4A1" w14:textId="77777777" w:rsidR="008A18AB" w:rsidRPr="005B5B93" w:rsidRDefault="008A18AB" w:rsidP="000E7AD9">
                    <w:pPr>
                      <w:jc w:val="right"/>
                      <w:rPr>
                        <w:sz w:val="18"/>
                        <w:szCs w:val="18"/>
                      </w:rPr>
                    </w:pPr>
                  </w:p>
                </w:tc>
                <w:tc>
                  <w:tcPr>
                    <w:tcW w:w="1008" w:type="dxa"/>
                    <w:vAlign w:val="center"/>
                  </w:tcPr>
                  <w:p w14:paraId="1BE788BD" w14:textId="77777777" w:rsidR="008A18AB" w:rsidRPr="005B5B93" w:rsidRDefault="008A18AB" w:rsidP="000E7AD9">
                    <w:pPr>
                      <w:jc w:val="right"/>
                      <w:rPr>
                        <w:sz w:val="18"/>
                        <w:szCs w:val="18"/>
                      </w:rPr>
                    </w:pPr>
                  </w:p>
                </w:tc>
                <w:tc>
                  <w:tcPr>
                    <w:tcW w:w="1026" w:type="dxa"/>
                    <w:vAlign w:val="center"/>
                  </w:tcPr>
                  <w:p w14:paraId="1C758511" w14:textId="77777777" w:rsidR="008A18AB" w:rsidRPr="005B5B93" w:rsidRDefault="008A18AB" w:rsidP="000E7AD9">
                    <w:pPr>
                      <w:jc w:val="right"/>
                      <w:rPr>
                        <w:sz w:val="18"/>
                        <w:szCs w:val="18"/>
                      </w:rPr>
                    </w:pPr>
                  </w:p>
                </w:tc>
              </w:tr>
              <w:tr w:rsidR="008A18AB" w:rsidRPr="005B5B93" w14:paraId="51A6ED16" w14:textId="77777777" w:rsidTr="00A76AE7">
                <w:trPr>
                  <w:trHeight w:val="20"/>
                  <w:jc w:val="center"/>
                </w:trPr>
                <w:sdt>
                  <w:sdtPr>
                    <w:rPr>
                      <w:sz w:val="18"/>
                      <w:szCs w:val="18"/>
                    </w:rPr>
                    <w:tag w:val="_PLD_3bfc3b7951f4488f95a7180f02c989cf"/>
                    <w:id w:val="-1300067687"/>
                    <w:lock w:val="sdtLocked"/>
                  </w:sdtPr>
                  <w:sdtContent>
                    <w:tc>
                      <w:tcPr>
                        <w:tcW w:w="2961" w:type="dxa"/>
                      </w:tcPr>
                      <w:p w14:paraId="0B9F6FE7" w14:textId="77777777" w:rsidR="008A18AB" w:rsidRPr="005B5B93" w:rsidRDefault="008A18AB">
                        <w:pPr>
                          <w:ind w:firstLineChars="200" w:firstLine="360"/>
                          <w:rPr>
                            <w:sz w:val="18"/>
                            <w:szCs w:val="18"/>
                          </w:rPr>
                        </w:pPr>
                        <w:r w:rsidRPr="005B5B93">
                          <w:rPr>
                            <w:sz w:val="18"/>
                            <w:szCs w:val="18"/>
                          </w:rPr>
                          <w:t>前期差错更正</w:t>
                        </w:r>
                      </w:p>
                    </w:tc>
                  </w:sdtContent>
                </w:sdt>
                <w:tc>
                  <w:tcPr>
                    <w:tcW w:w="1078" w:type="dxa"/>
                    <w:tcBorders>
                      <w:right w:val="single" w:sz="4" w:space="0" w:color="auto"/>
                    </w:tcBorders>
                    <w:vAlign w:val="center"/>
                  </w:tcPr>
                  <w:p w14:paraId="7E949854"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25A4BD30"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3BFA98DA" w14:textId="77777777" w:rsidR="008A18AB" w:rsidRPr="005B5B93" w:rsidRDefault="008A18AB" w:rsidP="000E7AD9">
                    <w:pPr>
                      <w:jc w:val="right"/>
                      <w:rPr>
                        <w:sz w:val="18"/>
                        <w:szCs w:val="18"/>
                      </w:rPr>
                    </w:pPr>
                  </w:p>
                </w:tc>
                <w:tc>
                  <w:tcPr>
                    <w:tcW w:w="1091" w:type="dxa"/>
                    <w:tcBorders>
                      <w:left w:val="single" w:sz="4" w:space="0" w:color="auto"/>
                      <w:right w:val="single" w:sz="4" w:space="0" w:color="auto"/>
                    </w:tcBorders>
                    <w:vAlign w:val="center"/>
                  </w:tcPr>
                  <w:p w14:paraId="17C6C8CD" w14:textId="77777777" w:rsidR="008A18AB" w:rsidRPr="005B5B93" w:rsidRDefault="008A18AB" w:rsidP="000E7AD9">
                    <w:pPr>
                      <w:jc w:val="right"/>
                      <w:rPr>
                        <w:sz w:val="18"/>
                        <w:szCs w:val="18"/>
                      </w:rPr>
                    </w:pPr>
                  </w:p>
                </w:tc>
                <w:tc>
                  <w:tcPr>
                    <w:tcW w:w="1036" w:type="dxa"/>
                    <w:tcBorders>
                      <w:left w:val="single" w:sz="4" w:space="0" w:color="auto"/>
                    </w:tcBorders>
                    <w:vAlign w:val="center"/>
                  </w:tcPr>
                  <w:p w14:paraId="40121FA3" w14:textId="77777777" w:rsidR="008A18AB" w:rsidRPr="005B5B93" w:rsidRDefault="008A18AB" w:rsidP="000E7AD9">
                    <w:pPr>
                      <w:jc w:val="right"/>
                      <w:rPr>
                        <w:sz w:val="18"/>
                        <w:szCs w:val="18"/>
                      </w:rPr>
                    </w:pPr>
                  </w:p>
                </w:tc>
                <w:tc>
                  <w:tcPr>
                    <w:tcW w:w="1064" w:type="dxa"/>
                    <w:vAlign w:val="center"/>
                  </w:tcPr>
                  <w:p w14:paraId="12548EC7" w14:textId="77777777" w:rsidR="008A18AB" w:rsidRPr="005B5B93" w:rsidRDefault="008A18AB" w:rsidP="000E7AD9">
                    <w:pPr>
                      <w:jc w:val="right"/>
                      <w:rPr>
                        <w:sz w:val="18"/>
                        <w:szCs w:val="18"/>
                      </w:rPr>
                    </w:pPr>
                  </w:p>
                </w:tc>
                <w:tc>
                  <w:tcPr>
                    <w:tcW w:w="1022" w:type="dxa"/>
                    <w:vAlign w:val="center"/>
                  </w:tcPr>
                  <w:p w14:paraId="50F6249C" w14:textId="77777777" w:rsidR="008A18AB" w:rsidRPr="005B5B93" w:rsidRDefault="008A18AB" w:rsidP="000E7AD9">
                    <w:pPr>
                      <w:jc w:val="right"/>
                      <w:rPr>
                        <w:sz w:val="18"/>
                        <w:szCs w:val="18"/>
                      </w:rPr>
                    </w:pPr>
                  </w:p>
                </w:tc>
                <w:tc>
                  <w:tcPr>
                    <w:tcW w:w="1036" w:type="dxa"/>
                    <w:vAlign w:val="center"/>
                  </w:tcPr>
                  <w:p w14:paraId="0DE756FB" w14:textId="77777777" w:rsidR="008A18AB" w:rsidRPr="005B5B93" w:rsidRDefault="008A18AB" w:rsidP="000E7AD9">
                    <w:pPr>
                      <w:jc w:val="right"/>
                      <w:rPr>
                        <w:sz w:val="18"/>
                        <w:szCs w:val="18"/>
                      </w:rPr>
                    </w:pPr>
                  </w:p>
                </w:tc>
                <w:tc>
                  <w:tcPr>
                    <w:tcW w:w="1021" w:type="dxa"/>
                    <w:vAlign w:val="center"/>
                  </w:tcPr>
                  <w:p w14:paraId="7F009AA5" w14:textId="77777777" w:rsidR="008A18AB" w:rsidRPr="005B5B93" w:rsidRDefault="008A18AB" w:rsidP="000E7AD9">
                    <w:pPr>
                      <w:jc w:val="right"/>
                      <w:rPr>
                        <w:sz w:val="18"/>
                        <w:szCs w:val="18"/>
                      </w:rPr>
                    </w:pPr>
                  </w:p>
                </w:tc>
                <w:tc>
                  <w:tcPr>
                    <w:tcW w:w="1008" w:type="dxa"/>
                    <w:vAlign w:val="center"/>
                  </w:tcPr>
                  <w:p w14:paraId="5539A660" w14:textId="77777777" w:rsidR="008A18AB" w:rsidRPr="005B5B93" w:rsidRDefault="008A18AB" w:rsidP="000E7AD9">
                    <w:pPr>
                      <w:jc w:val="right"/>
                      <w:rPr>
                        <w:sz w:val="18"/>
                        <w:szCs w:val="18"/>
                      </w:rPr>
                    </w:pPr>
                  </w:p>
                </w:tc>
                <w:tc>
                  <w:tcPr>
                    <w:tcW w:w="1026" w:type="dxa"/>
                    <w:vAlign w:val="center"/>
                  </w:tcPr>
                  <w:p w14:paraId="1FB08339" w14:textId="77777777" w:rsidR="008A18AB" w:rsidRPr="005B5B93" w:rsidRDefault="008A18AB" w:rsidP="000E7AD9">
                    <w:pPr>
                      <w:jc w:val="right"/>
                      <w:rPr>
                        <w:sz w:val="18"/>
                        <w:szCs w:val="18"/>
                      </w:rPr>
                    </w:pPr>
                  </w:p>
                </w:tc>
              </w:tr>
              <w:tr w:rsidR="008A18AB" w:rsidRPr="005B5B93" w14:paraId="528CA045" w14:textId="77777777" w:rsidTr="00A76AE7">
                <w:trPr>
                  <w:trHeight w:val="20"/>
                  <w:jc w:val="center"/>
                </w:trPr>
                <w:sdt>
                  <w:sdtPr>
                    <w:rPr>
                      <w:sz w:val="18"/>
                      <w:szCs w:val="18"/>
                    </w:rPr>
                    <w:tag w:val="_PLD_dc9b9aaf7e384b1eae7dcabb517c2b1e"/>
                    <w:id w:val="1784068687"/>
                    <w:lock w:val="sdtLocked"/>
                  </w:sdtPr>
                  <w:sdtContent>
                    <w:tc>
                      <w:tcPr>
                        <w:tcW w:w="2961" w:type="dxa"/>
                      </w:tcPr>
                      <w:p w14:paraId="0BE2347F" w14:textId="77777777" w:rsidR="008A18AB" w:rsidRPr="005B5B93" w:rsidRDefault="008A18AB">
                        <w:pPr>
                          <w:ind w:firstLineChars="200" w:firstLine="360"/>
                          <w:rPr>
                            <w:sz w:val="18"/>
                            <w:szCs w:val="18"/>
                          </w:rPr>
                        </w:pPr>
                        <w:r w:rsidRPr="005B5B93">
                          <w:rPr>
                            <w:rFonts w:hint="eastAsia"/>
                            <w:sz w:val="18"/>
                            <w:szCs w:val="18"/>
                          </w:rPr>
                          <w:t>其他</w:t>
                        </w:r>
                      </w:p>
                    </w:tc>
                  </w:sdtContent>
                </w:sdt>
                <w:tc>
                  <w:tcPr>
                    <w:tcW w:w="1078" w:type="dxa"/>
                    <w:tcBorders>
                      <w:right w:val="single" w:sz="4" w:space="0" w:color="auto"/>
                    </w:tcBorders>
                    <w:vAlign w:val="center"/>
                  </w:tcPr>
                  <w:p w14:paraId="000494E7"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4AD10E33"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511AA1C7" w14:textId="77777777" w:rsidR="008A18AB" w:rsidRPr="005B5B93" w:rsidRDefault="008A18AB" w:rsidP="000E7AD9">
                    <w:pPr>
                      <w:jc w:val="right"/>
                      <w:rPr>
                        <w:sz w:val="18"/>
                        <w:szCs w:val="18"/>
                      </w:rPr>
                    </w:pPr>
                  </w:p>
                </w:tc>
                <w:tc>
                  <w:tcPr>
                    <w:tcW w:w="1091" w:type="dxa"/>
                    <w:tcBorders>
                      <w:left w:val="single" w:sz="4" w:space="0" w:color="auto"/>
                      <w:right w:val="single" w:sz="4" w:space="0" w:color="auto"/>
                    </w:tcBorders>
                    <w:vAlign w:val="center"/>
                  </w:tcPr>
                  <w:p w14:paraId="05BD4289" w14:textId="77777777" w:rsidR="008A18AB" w:rsidRPr="005B5B93" w:rsidRDefault="008A18AB" w:rsidP="000E7AD9">
                    <w:pPr>
                      <w:jc w:val="right"/>
                      <w:rPr>
                        <w:sz w:val="18"/>
                        <w:szCs w:val="18"/>
                      </w:rPr>
                    </w:pPr>
                  </w:p>
                </w:tc>
                <w:tc>
                  <w:tcPr>
                    <w:tcW w:w="1036" w:type="dxa"/>
                    <w:tcBorders>
                      <w:left w:val="single" w:sz="4" w:space="0" w:color="auto"/>
                    </w:tcBorders>
                    <w:vAlign w:val="center"/>
                  </w:tcPr>
                  <w:p w14:paraId="48AE432F" w14:textId="77777777" w:rsidR="008A18AB" w:rsidRPr="005B5B93" w:rsidRDefault="008A18AB" w:rsidP="000E7AD9">
                    <w:pPr>
                      <w:jc w:val="right"/>
                      <w:rPr>
                        <w:sz w:val="18"/>
                        <w:szCs w:val="18"/>
                      </w:rPr>
                    </w:pPr>
                  </w:p>
                </w:tc>
                <w:tc>
                  <w:tcPr>
                    <w:tcW w:w="1064" w:type="dxa"/>
                    <w:vAlign w:val="center"/>
                  </w:tcPr>
                  <w:p w14:paraId="60542B81" w14:textId="77777777" w:rsidR="008A18AB" w:rsidRPr="005B5B93" w:rsidRDefault="008A18AB" w:rsidP="000E7AD9">
                    <w:pPr>
                      <w:jc w:val="right"/>
                      <w:rPr>
                        <w:sz w:val="18"/>
                        <w:szCs w:val="18"/>
                      </w:rPr>
                    </w:pPr>
                  </w:p>
                </w:tc>
                <w:tc>
                  <w:tcPr>
                    <w:tcW w:w="1022" w:type="dxa"/>
                    <w:vAlign w:val="center"/>
                  </w:tcPr>
                  <w:p w14:paraId="1815CE01" w14:textId="77777777" w:rsidR="008A18AB" w:rsidRPr="005B5B93" w:rsidRDefault="008A18AB" w:rsidP="000E7AD9">
                    <w:pPr>
                      <w:jc w:val="right"/>
                      <w:rPr>
                        <w:sz w:val="18"/>
                        <w:szCs w:val="18"/>
                      </w:rPr>
                    </w:pPr>
                  </w:p>
                </w:tc>
                <w:tc>
                  <w:tcPr>
                    <w:tcW w:w="1036" w:type="dxa"/>
                    <w:vAlign w:val="center"/>
                  </w:tcPr>
                  <w:p w14:paraId="178CC38C" w14:textId="77777777" w:rsidR="008A18AB" w:rsidRPr="005B5B93" w:rsidRDefault="008A18AB" w:rsidP="000E7AD9">
                    <w:pPr>
                      <w:jc w:val="right"/>
                      <w:rPr>
                        <w:sz w:val="18"/>
                        <w:szCs w:val="18"/>
                      </w:rPr>
                    </w:pPr>
                  </w:p>
                </w:tc>
                <w:tc>
                  <w:tcPr>
                    <w:tcW w:w="1021" w:type="dxa"/>
                    <w:vAlign w:val="center"/>
                  </w:tcPr>
                  <w:p w14:paraId="0E369AC5" w14:textId="77777777" w:rsidR="008A18AB" w:rsidRPr="005B5B93" w:rsidRDefault="008A18AB" w:rsidP="000E7AD9">
                    <w:pPr>
                      <w:jc w:val="right"/>
                      <w:rPr>
                        <w:sz w:val="18"/>
                        <w:szCs w:val="18"/>
                      </w:rPr>
                    </w:pPr>
                  </w:p>
                </w:tc>
                <w:tc>
                  <w:tcPr>
                    <w:tcW w:w="1008" w:type="dxa"/>
                    <w:vAlign w:val="center"/>
                  </w:tcPr>
                  <w:p w14:paraId="5FDC20ED" w14:textId="77777777" w:rsidR="008A18AB" w:rsidRPr="005B5B93" w:rsidRDefault="008A18AB" w:rsidP="000E7AD9">
                    <w:pPr>
                      <w:jc w:val="right"/>
                      <w:rPr>
                        <w:sz w:val="18"/>
                        <w:szCs w:val="18"/>
                      </w:rPr>
                    </w:pPr>
                  </w:p>
                </w:tc>
                <w:tc>
                  <w:tcPr>
                    <w:tcW w:w="1026" w:type="dxa"/>
                    <w:vAlign w:val="center"/>
                  </w:tcPr>
                  <w:p w14:paraId="1AE80821" w14:textId="77777777" w:rsidR="008A18AB" w:rsidRPr="005B5B93" w:rsidRDefault="008A18AB" w:rsidP="000E7AD9">
                    <w:pPr>
                      <w:jc w:val="right"/>
                      <w:rPr>
                        <w:sz w:val="18"/>
                        <w:szCs w:val="18"/>
                      </w:rPr>
                    </w:pPr>
                  </w:p>
                </w:tc>
              </w:tr>
              <w:tr w:rsidR="008A18AB" w:rsidRPr="005B5B93" w14:paraId="0E371B57" w14:textId="77777777" w:rsidTr="00A76AE7">
                <w:trPr>
                  <w:trHeight w:val="20"/>
                  <w:jc w:val="center"/>
                </w:trPr>
                <w:sdt>
                  <w:sdtPr>
                    <w:rPr>
                      <w:sz w:val="18"/>
                      <w:szCs w:val="18"/>
                    </w:rPr>
                    <w:tag w:val="_PLD_345919472b384d0eb13471ef5f2f5e92"/>
                    <w:id w:val="-621379307"/>
                    <w:lock w:val="sdtLocked"/>
                  </w:sdtPr>
                  <w:sdtContent>
                    <w:tc>
                      <w:tcPr>
                        <w:tcW w:w="2961" w:type="dxa"/>
                      </w:tcPr>
                      <w:p w14:paraId="77ED5F70" w14:textId="77777777" w:rsidR="008A18AB" w:rsidRPr="005B5B93" w:rsidRDefault="008A18AB">
                        <w:pPr>
                          <w:rPr>
                            <w:sz w:val="18"/>
                            <w:szCs w:val="18"/>
                          </w:rPr>
                        </w:pPr>
                        <w:r w:rsidRPr="005B5B93">
                          <w:rPr>
                            <w:sz w:val="18"/>
                            <w:szCs w:val="18"/>
                          </w:rPr>
                          <w:t>二、本年</w:t>
                        </w:r>
                        <w:r w:rsidRPr="005B5B93">
                          <w:rPr>
                            <w:rFonts w:hint="eastAsia"/>
                            <w:sz w:val="18"/>
                            <w:szCs w:val="18"/>
                          </w:rPr>
                          <w:t>期</w:t>
                        </w:r>
                        <w:r w:rsidRPr="005B5B93">
                          <w:rPr>
                            <w:sz w:val="18"/>
                            <w:szCs w:val="18"/>
                          </w:rPr>
                          <w:t>初余额</w:t>
                        </w:r>
                      </w:p>
                    </w:tc>
                  </w:sdtContent>
                </w:sdt>
                <w:tc>
                  <w:tcPr>
                    <w:tcW w:w="1078" w:type="dxa"/>
                    <w:tcBorders>
                      <w:right w:val="single" w:sz="4" w:space="0" w:color="auto"/>
                    </w:tcBorders>
                    <w:vAlign w:val="center"/>
                  </w:tcPr>
                  <w:p w14:paraId="68734CDD" w14:textId="61773A38" w:rsidR="008A18AB" w:rsidRPr="005B5B93" w:rsidRDefault="008A18AB" w:rsidP="000E7AD9">
                    <w:pPr>
                      <w:jc w:val="right"/>
                      <w:rPr>
                        <w:sz w:val="18"/>
                        <w:szCs w:val="18"/>
                      </w:rPr>
                    </w:pPr>
                    <w:r>
                      <w:t>1,529,757,955.00</w:t>
                    </w:r>
                  </w:p>
                </w:tc>
                <w:tc>
                  <w:tcPr>
                    <w:tcW w:w="1050" w:type="dxa"/>
                    <w:tcBorders>
                      <w:left w:val="single" w:sz="4" w:space="0" w:color="auto"/>
                      <w:right w:val="single" w:sz="4" w:space="0" w:color="auto"/>
                    </w:tcBorders>
                    <w:vAlign w:val="center"/>
                  </w:tcPr>
                  <w:p w14:paraId="2A5899D2"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2411D778" w14:textId="77777777" w:rsidR="008A18AB" w:rsidRPr="005B5B93" w:rsidRDefault="008A18AB" w:rsidP="000E7AD9">
                    <w:pPr>
                      <w:jc w:val="right"/>
                      <w:rPr>
                        <w:sz w:val="18"/>
                        <w:szCs w:val="18"/>
                      </w:rPr>
                    </w:pPr>
                  </w:p>
                </w:tc>
                <w:tc>
                  <w:tcPr>
                    <w:tcW w:w="1091" w:type="dxa"/>
                    <w:tcBorders>
                      <w:left w:val="single" w:sz="4" w:space="0" w:color="auto"/>
                      <w:right w:val="single" w:sz="4" w:space="0" w:color="auto"/>
                    </w:tcBorders>
                    <w:vAlign w:val="center"/>
                  </w:tcPr>
                  <w:p w14:paraId="5B83E9B0" w14:textId="77777777" w:rsidR="008A18AB" w:rsidRPr="005B5B93" w:rsidRDefault="008A18AB" w:rsidP="000E7AD9">
                    <w:pPr>
                      <w:jc w:val="right"/>
                      <w:rPr>
                        <w:sz w:val="18"/>
                        <w:szCs w:val="18"/>
                      </w:rPr>
                    </w:pPr>
                  </w:p>
                </w:tc>
                <w:tc>
                  <w:tcPr>
                    <w:tcW w:w="1036" w:type="dxa"/>
                    <w:tcBorders>
                      <w:left w:val="single" w:sz="4" w:space="0" w:color="auto"/>
                    </w:tcBorders>
                    <w:vAlign w:val="center"/>
                  </w:tcPr>
                  <w:p w14:paraId="6EA8EFA2" w14:textId="36016577" w:rsidR="008A18AB" w:rsidRPr="005B5B93" w:rsidRDefault="008A18AB" w:rsidP="000E7AD9">
                    <w:pPr>
                      <w:jc w:val="right"/>
                      <w:rPr>
                        <w:sz w:val="18"/>
                        <w:szCs w:val="18"/>
                      </w:rPr>
                    </w:pPr>
                    <w:r>
                      <w:t>4,038,952,673.41</w:t>
                    </w:r>
                  </w:p>
                </w:tc>
                <w:tc>
                  <w:tcPr>
                    <w:tcW w:w="1064" w:type="dxa"/>
                    <w:vAlign w:val="center"/>
                  </w:tcPr>
                  <w:p w14:paraId="61FE0CDD" w14:textId="77777777" w:rsidR="008A18AB" w:rsidRPr="005B5B93" w:rsidRDefault="008A18AB" w:rsidP="000E7AD9">
                    <w:pPr>
                      <w:jc w:val="right"/>
                      <w:rPr>
                        <w:sz w:val="18"/>
                        <w:szCs w:val="18"/>
                      </w:rPr>
                    </w:pPr>
                  </w:p>
                </w:tc>
                <w:tc>
                  <w:tcPr>
                    <w:tcW w:w="1022" w:type="dxa"/>
                    <w:vAlign w:val="center"/>
                  </w:tcPr>
                  <w:p w14:paraId="6A407398" w14:textId="6E9E4804" w:rsidR="008A18AB" w:rsidRPr="005B5B93" w:rsidRDefault="008A18AB" w:rsidP="000E7AD9">
                    <w:pPr>
                      <w:jc w:val="right"/>
                      <w:rPr>
                        <w:sz w:val="18"/>
                        <w:szCs w:val="18"/>
                      </w:rPr>
                    </w:pPr>
                    <w:r>
                      <w:t>-6,750,094.95</w:t>
                    </w:r>
                  </w:p>
                </w:tc>
                <w:tc>
                  <w:tcPr>
                    <w:tcW w:w="1036" w:type="dxa"/>
                    <w:vAlign w:val="center"/>
                  </w:tcPr>
                  <w:p w14:paraId="459F6AFB" w14:textId="493DADB9" w:rsidR="008A18AB" w:rsidRPr="005B5B93" w:rsidRDefault="008A18AB" w:rsidP="000E7AD9">
                    <w:pPr>
                      <w:jc w:val="right"/>
                      <w:rPr>
                        <w:sz w:val="18"/>
                        <w:szCs w:val="18"/>
                      </w:rPr>
                    </w:pPr>
                    <w:r>
                      <w:t>473,888,147.47</w:t>
                    </w:r>
                  </w:p>
                </w:tc>
                <w:tc>
                  <w:tcPr>
                    <w:tcW w:w="1021" w:type="dxa"/>
                    <w:vAlign w:val="center"/>
                  </w:tcPr>
                  <w:p w14:paraId="0FD7F415" w14:textId="5E3E7E2D" w:rsidR="008A18AB" w:rsidRPr="005B5B93" w:rsidRDefault="008A18AB" w:rsidP="000E7AD9">
                    <w:pPr>
                      <w:jc w:val="right"/>
                      <w:rPr>
                        <w:sz w:val="18"/>
                        <w:szCs w:val="18"/>
                      </w:rPr>
                    </w:pPr>
                    <w:r>
                      <w:t>763,192,784.29</w:t>
                    </w:r>
                  </w:p>
                </w:tc>
                <w:tc>
                  <w:tcPr>
                    <w:tcW w:w="1008" w:type="dxa"/>
                    <w:vAlign w:val="center"/>
                  </w:tcPr>
                  <w:p w14:paraId="6ABB7562" w14:textId="1E7B7ABD" w:rsidR="008A18AB" w:rsidRPr="005B5B93" w:rsidRDefault="008A18AB" w:rsidP="000E7AD9">
                    <w:pPr>
                      <w:jc w:val="right"/>
                      <w:rPr>
                        <w:sz w:val="18"/>
                        <w:szCs w:val="18"/>
                      </w:rPr>
                    </w:pPr>
                    <w:r>
                      <w:t>5,296,237,360.98</w:t>
                    </w:r>
                  </w:p>
                </w:tc>
                <w:tc>
                  <w:tcPr>
                    <w:tcW w:w="1026" w:type="dxa"/>
                    <w:vAlign w:val="center"/>
                  </w:tcPr>
                  <w:p w14:paraId="349333CD" w14:textId="022057D7" w:rsidR="008A18AB" w:rsidRPr="005B5B93" w:rsidRDefault="008A18AB" w:rsidP="000E7AD9">
                    <w:pPr>
                      <w:jc w:val="right"/>
                      <w:rPr>
                        <w:sz w:val="18"/>
                        <w:szCs w:val="18"/>
                      </w:rPr>
                    </w:pPr>
                    <w:r>
                      <w:t>12,095,278,826.20</w:t>
                    </w:r>
                  </w:p>
                </w:tc>
              </w:tr>
              <w:tr w:rsidR="008A18AB" w:rsidRPr="005B5B93" w14:paraId="031FE3FF" w14:textId="77777777" w:rsidTr="00A76AE7">
                <w:trPr>
                  <w:trHeight w:val="20"/>
                  <w:jc w:val="center"/>
                </w:trPr>
                <w:sdt>
                  <w:sdtPr>
                    <w:rPr>
                      <w:sz w:val="18"/>
                      <w:szCs w:val="18"/>
                    </w:rPr>
                    <w:tag w:val="_PLD_4eea4cc259884a6ab5f2fe018aec3d4e"/>
                    <w:id w:val="1427851934"/>
                    <w:lock w:val="sdtLocked"/>
                  </w:sdtPr>
                  <w:sdtContent>
                    <w:tc>
                      <w:tcPr>
                        <w:tcW w:w="2961" w:type="dxa"/>
                      </w:tcPr>
                      <w:p w14:paraId="7320803D" w14:textId="77777777" w:rsidR="008A18AB" w:rsidRPr="005B5B93" w:rsidRDefault="008A18AB">
                        <w:pPr>
                          <w:rPr>
                            <w:sz w:val="18"/>
                            <w:szCs w:val="18"/>
                          </w:rPr>
                        </w:pPr>
                        <w:r w:rsidRPr="005B5B93">
                          <w:rPr>
                            <w:sz w:val="18"/>
                            <w:szCs w:val="18"/>
                          </w:rPr>
                          <w:t>三、本</w:t>
                        </w:r>
                        <w:r w:rsidRPr="005B5B93">
                          <w:rPr>
                            <w:rFonts w:hint="eastAsia"/>
                            <w:sz w:val="18"/>
                            <w:szCs w:val="18"/>
                          </w:rPr>
                          <w:t>期</w:t>
                        </w:r>
                        <w:r w:rsidRPr="005B5B93">
                          <w:rPr>
                            <w:sz w:val="18"/>
                            <w:szCs w:val="18"/>
                          </w:rPr>
                          <w:t>增减变动金额（减少以“－”号填列）</w:t>
                        </w:r>
                      </w:p>
                    </w:tc>
                  </w:sdtContent>
                </w:sdt>
                <w:tc>
                  <w:tcPr>
                    <w:tcW w:w="1078" w:type="dxa"/>
                    <w:tcBorders>
                      <w:right w:val="single" w:sz="4" w:space="0" w:color="auto"/>
                    </w:tcBorders>
                    <w:vAlign w:val="center"/>
                  </w:tcPr>
                  <w:p w14:paraId="40E4A7BC"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1F03AFA4"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6B75DFF9"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241E328B" w14:textId="77777777" w:rsidR="008A18AB" w:rsidRPr="005B5B93" w:rsidRDefault="008A18AB" w:rsidP="000E7AD9">
                    <w:pPr>
                      <w:jc w:val="right"/>
                      <w:rPr>
                        <w:sz w:val="18"/>
                        <w:szCs w:val="18"/>
                      </w:rPr>
                    </w:pPr>
                  </w:p>
                </w:tc>
                <w:tc>
                  <w:tcPr>
                    <w:tcW w:w="1036" w:type="dxa"/>
                    <w:vAlign w:val="center"/>
                  </w:tcPr>
                  <w:p w14:paraId="3585C54E" w14:textId="77777777" w:rsidR="008A18AB" w:rsidRPr="005B5B93" w:rsidRDefault="008A18AB" w:rsidP="000E7AD9">
                    <w:pPr>
                      <w:jc w:val="right"/>
                      <w:rPr>
                        <w:sz w:val="18"/>
                        <w:szCs w:val="18"/>
                      </w:rPr>
                    </w:pPr>
                  </w:p>
                </w:tc>
                <w:tc>
                  <w:tcPr>
                    <w:tcW w:w="1064" w:type="dxa"/>
                    <w:vAlign w:val="center"/>
                  </w:tcPr>
                  <w:p w14:paraId="67EF0DC3" w14:textId="77777777" w:rsidR="008A18AB" w:rsidRPr="005B5B93" w:rsidRDefault="008A18AB" w:rsidP="000E7AD9">
                    <w:pPr>
                      <w:jc w:val="right"/>
                      <w:rPr>
                        <w:sz w:val="18"/>
                        <w:szCs w:val="18"/>
                      </w:rPr>
                    </w:pPr>
                  </w:p>
                </w:tc>
                <w:tc>
                  <w:tcPr>
                    <w:tcW w:w="1022" w:type="dxa"/>
                    <w:vAlign w:val="center"/>
                  </w:tcPr>
                  <w:p w14:paraId="58EFD62B" w14:textId="77777777" w:rsidR="008A18AB" w:rsidRPr="005B5B93" w:rsidRDefault="008A18AB" w:rsidP="000E7AD9">
                    <w:pPr>
                      <w:jc w:val="right"/>
                      <w:rPr>
                        <w:sz w:val="18"/>
                        <w:szCs w:val="18"/>
                      </w:rPr>
                    </w:pPr>
                  </w:p>
                </w:tc>
                <w:tc>
                  <w:tcPr>
                    <w:tcW w:w="1036" w:type="dxa"/>
                    <w:vAlign w:val="center"/>
                  </w:tcPr>
                  <w:p w14:paraId="03F811C8" w14:textId="2DD688E8" w:rsidR="008A18AB" w:rsidRPr="005B5B93" w:rsidRDefault="008A18AB" w:rsidP="000E7AD9">
                    <w:pPr>
                      <w:jc w:val="right"/>
                      <w:rPr>
                        <w:sz w:val="18"/>
                        <w:szCs w:val="18"/>
                      </w:rPr>
                    </w:pPr>
                    <w:r>
                      <w:t>-1,453,669.93</w:t>
                    </w:r>
                  </w:p>
                </w:tc>
                <w:tc>
                  <w:tcPr>
                    <w:tcW w:w="1021" w:type="dxa"/>
                    <w:vAlign w:val="center"/>
                  </w:tcPr>
                  <w:p w14:paraId="5ECED72F" w14:textId="77777777" w:rsidR="008A18AB" w:rsidRPr="005B5B93" w:rsidRDefault="008A18AB" w:rsidP="000E7AD9">
                    <w:pPr>
                      <w:jc w:val="right"/>
                      <w:rPr>
                        <w:sz w:val="18"/>
                        <w:szCs w:val="18"/>
                      </w:rPr>
                    </w:pPr>
                  </w:p>
                </w:tc>
                <w:tc>
                  <w:tcPr>
                    <w:tcW w:w="1008" w:type="dxa"/>
                    <w:vAlign w:val="center"/>
                  </w:tcPr>
                  <w:p w14:paraId="40220263" w14:textId="1A4EEFCC" w:rsidR="008A18AB" w:rsidRPr="005B5B93" w:rsidRDefault="008A18AB" w:rsidP="000E7AD9">
                    <w:pPr>
                      <w:jc w:val="right"/>
                      <w:rPr>
                        <w:sz w:val="18"/>
                        <w:szCs w:val="18"/>
                      </w:rPr>
                    </w:pPr>
                    <w:r>
                      <w:t>188,093,175.34</w:t>
                    </w:r>
                  </w:p>
                </w:tc>
                <w:tc>
                  <w:tcPr>
                    <w:tcW w:w="1026" w:type="dxa"/>
                    <w:vAlign w:val="center"/>
                  </w:tcPr>
                  <w:p w14:paraId="73C26169" w14:textId="61522279" w:rsidR="008A18AB" w:rsidRPr="005B5B93" w:rsidRDefault="008A18AB" w:rsidP="000E7AD9">
                    <w:pPr>
                      <w:jc w:val="right"/>
                      <w:rPr>
                        <w:sz w:val="18"/>
                        <w:szCs w:val="18"/>
                      </w:rPr>
                    </w:pPr>
                    <w:r>
                      <w:t>186,639,505.41</w:t>
                    </w:r>
                  </w:p>
                </w:tc>
              </w:tr>
              <w:tr w:rsidR="008A18AB" w:rsidRPr="005B5B93" w14:paraId="22B99A5B" w14:textId="77777777" w:rsidTr="00A76AE7">
                <w:trPr>
                  <w:trHeight w:val="20"/>
                  <w:jc w:val="center"/>
                </w:trPr>
                <w:sdt>
                  <w:sdtPr>
                    <w:rPr>
                      <w:sz w:val="18"/>
                      <w:szCs w:val="18"/>
                    </w:rPr>
                    <w:tag w:val="_PLD_c2eb317db9474ea9b9513a40ba81d9f7"/>
                    <w:id w:val="-782488136"/>
                    <w:lock w:val="sdtLocked"/>
                  </w:sdtPr>
                  <w:sdtContent>
                    <w:tc>
                      <w:tcPr>
                        <w:tcW w:w="2961" w:type="dxa"/>
                      </w:tcPr>
                      <w:p w14:paraId="797A6202" w14:textId="77777777" w:rsidR="008A18AB" w:rsidRPr="005B5B93" w:rsidRDefault="008A18AB">
                        <w:pPr>
                          <w:rPr>
                            <w:sz w:val="18"/>
                            <w:szCs w:val="18"/>
                          </w:rPr>
                        </w:pPr>
                        <w:r w:rsidRPr="005B5B93">
                          <w:rPr>
                            <w:rFonts w:hint="eastAsia"/>
                            <w:sz w:val="18"/>
                            <w:szCs w:val="18"/>
                          </w:rPr>
                          <w:t>（一）综合收益总额</w:t>
                        </w:r>
                      </w:p>
                    </w:tc>
                  </w:sdtContent>
                </w:sdt>
                <w:tc>
                  <w:tcPr>
                    <w:tcW w:w="1078" w:type="dxa"/>
                    <w:tcBorders>
                      <w:right w:val="single" w:sz="4" w:space="0" w:color="auto"/>
                    </w:tcBorders>
                    <w:vAlign w:val="center"/>
                  </w:tcPr>
                  <w:p w14:paraId="670EE5A8"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418D4369"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635FE3C4"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70B1C120" w14:textId="77777777" w:rsidR="008A18AB" w:rsidRPr="005B5B93" w:rsidRDefault="008A18AB" w:rsidP="000E7AD9">
                    <w:pPr>
                      <w:jc w:val="right"/>
                      <w:rPr>
                        <w:sz w:val="18"/>
                        <w:szCs w:val="18"/>
                      </w:rPr>
                    </w:pPr>
                  </w:p>
                </w:tc>
                <w:tc>
                  <w:tcPr>
                    <w:tcW w:w="1036" w:type="dxa"/>
                    <w:vAlign w:val="center"/>
                  </w:tcPr>
                  <w:p w14:paraId="6E4ACA2E" w14:textId="77777777" w:rsidR="008A18AB" w:rsidRPr="005B5B93" w:rsidRDefault="008A18AB" w:rsidP="000E7AD9">
                    <w:pPr>
                      <w:jc w:val="right"/>
                      <w:rPr>
                        <w:sz w:val="18"/>
                        <w:szCs w:val="18"/>
                      </w:rPr>
                    </w:pPr>
                  </w:p>
                </w:tc>
                <w:tc>
                  <w:tcPr>
                    <w:tcW w:w="1064" w:type="dxa"/>
                    <w:vAlign w:val="center"/>
                  </w:tcPr>
                  <w:p w14:paraId="463B33BB" w14:textId="77777777" w:rsidR="008A18AB" w:rsidRPr="005B5B93" w:rsidRDefault="008A18AB" w:rsidP="000E7AD9">
                    <w:pPr>
                      <w:jc w:val="right"/>
                      <w:rPr>
                        <w:sz w:val="18"/>
                        <w:szCs w:val="18"/>
                      </w:rPr>
                    </w:pPr>
                  </w:p>
                </w:tc>
                <w:tc>
                  <w:tcPr>
                    <w:tcW w:w="1022" w:type="dxa"/>
                    <w:vAlign w:val="center"/>
                  </w:tcPr>
                  <w:p w14:paraId="683C71DC" w14:textId="77777777" w:rsidR="008A18AB" w:rsidRPr="005B5B93" w:rsidRDefault="008A18AB" w:rsidP="000E7AD9">
                    <w:pPr>
                      <w:jc w:val="right"/>
                      <w:rPr>
                        <w:sz w:val="18"/>
                        <w:szCs w:val="18"/>
                      </w:rPr>
                    </w:pPr>
                  </w:p>
                </w:tc>
                <w:tc>
                  <w:tcPr>
                    <w:tcW w:w="1036" w:type="dxa"/>
                    <w:vAlign w:val="center"/>
                  </w:tcPr>
                  <w:p w14:paraId="71E8F875" w14:textId="77777777" w:rsidR="008A18AB" w:rsidRPr="005B5B93" w:rsidRDefault="008A18AB" w:rsidP="000E7AD9">
                    <w:pPr>
                      <w:jc w:val="right"/>
                      <w:rPr>
                        <w:sz w:val="18"/>
                        <w:szCs w:val="18"/>
                      </w:rPr>
                    </w:pPr>
                  </w:p>
                </w:tc>
                <w:tc>
                  <w:tcPr>
                    <w:tcW w:w="1021" w:type="dxa"/>
                    <w:vAlign w:val="center"/>
                  </w:tcPr>
                  <w:p w14:paraId="1190A428" w14:textId="77777777" w:rsidR="008A18AB" w:rsidRPr="005B5B93" w:rsidRDefault="008A18AB" w:rsidP="000E7AD9">
                    <w:pPr>
                      <w:jc w:val="right"/>
                      <w:rPr>
                        <w:sz w:val="18"/>
                        <w:szCs w:val="18"/>
                      </w:rPr>
                    </w:pPr>
                  </w:p>
                </w:tc>
                <w:tc>
                  <w:tcPr>
                    <w:tcW w:w="1008" w:type="dxa"/>
                    <w:vAlign w:val="center"/>
                  </w:tcPr>
                  <w:p w14:paraId="74F64B8C" w14:textId="27017318" w:rsidR="008A18AB" w:rsidRPr="005B5B93" w:rsidRDefault="008A18AB" w:rsidP="000E7AD9">
                    <w:pPr>
                      <w:jc w:val="right"/>
                      <w:rPr>
                        <w:sz w:val="18"/>
                        <w:szCs w:val="18"/>
                      </w:rPr>
                    </w:pPr>
                    <w:r>
                      <w:t>252,343,009.45</w:t>
                    </w:r>
                  </w:p>
                </w:tc>
                <w:tc>
                  <w:tcPr>
                    <w:tcW w:w="1026" w:type="dxa"/>
                    <w:vAlign w:val="center"/>
                  </w:tcPr>
                  <w:p w14:paraId="27BD42D5" w14:textId="7DA93236" w:rsidR="008A18AB" w:rsidRPr="005B5B93" w:rsidRDefault="008A18AB" w:rsidP="000E7AD9">
                    <w:pPr>
                      <w:jc w:val="right"/>
                      <w:rPr>
                        <w:sz w:val="18"/>
                        <w:szCs w:val="18"/>
                      </w:rPr>
                    </w:pPr>
                    <w:r>
                      <w:t>252,343,009.45</w:t>
                    </w:r>
                  </w:p>
                </w:tc>
              </w:tr>
              <w:tr w:rsidR="008A18AB" w:rsidRPr="005B5B93" w14:paraId="3BA6E39A" w14:textId="77777777" w:rsidTr="00A76AE7">
                <w:trPr>
                  <w:trHeight w:val="20"/>
                  <w:jc w:val="center"/>
                </w:trPr>
                <w:sdt>
                  <w:sdtPr>
                    <w:rPr>
                      <w:sz w:val="18"/>
                      <w:szCs w:val="18"/>
                    </w:rPr>
                    <w:tag w:val="_PLD_2c2c42255e12419d81111ac5d28c5859"/>
                    <w:id w:val="1322929680"/>
                    <w:lock w:val="sdtLocked"/>
                  </w:sdtPr>
                  <w:sdtContent>
                    <w:tc>
                      <w:tcPr>
                        <w:tcW w:w="2961" w:type="dxa"/>
                      </w:tcPr>
                      <w:p w14:paraId="456358A5" w14:textId="77777777" w:rsidR="008A18AB" w:rsidRPr="005B5B93" w:rsidRDefault="008A18AB">
                        <w:pPr>
                          <w:rPr>
                            <w:sz w:val="18"/>
                            <w:szCs w:val="18"/>
                          </w:rPr>
                        </w:pPr>
                        <w:r w:rsidRPr="005B5B93">
                          <w:rPr>
                            <w:sz w:val="18"/>
                            <w:szCs w:val="18"/>
                          </w:rPr>
                          <w:t>（</w:t>
                        </w:r>
                        <w:r w:rsidRPr="005B5B93">
                          <w:rPr>
                            <w:rFonts w:hint="eastAsia"/>
                            <w:sz w:val="18"/>
                            <w:szCs w:val="18"/>
                          </w:rPr>
                          <w:t>二</w:t>
                        </w:r>
                        <w:r w:rsidRPr="005B5B93">
                          <w:rPr>
                            <w:sz w:val="18"/>
                            <w:szCs w:val="18"/>
                          </w:rPr>
                          <w:t>）所有者投入和减少资本</w:t>
                        </w:r>
                      </w:p>
                    </w:tc>
                  </w:sdtContent>
                </w:sdt>
                <w:tc>
                  <w:tcPr>
                    <w:tcW w:w="1078" w:type="dxa"/>
                    <w:tcBorders>
                      <w:right w:val="single" w:sz="4" w:space="0" w:color="auto"/>
                    </w:tcBorders>
                    <w:vAlign w:val="center"/>
                  </w:tcPr>
                  <w:p w14:paraId="0F4C85A4"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05AF93F0"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3BCB09DF"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774685E0" w14:textId="77777777" w:rsidR="008A18AB" w:rsidRPr="005B5B93" w:rsidRDefault="008A18AB" w:rsidP="000E7AD9">
                    <w:pPr>
                      <w:jc w:val="right"/>
                      <w:rPr>
                        <w:sz w:val="18"/>
                        <w:szCs w:val="18"/>
                      </w:rPr>
                    </w:pPr>
                  </w:p>
                </w:tc>
                <w:tc>
                  <w:tcPr>
                    <w:tcW w:w="1036" w:type="dxa"/>
                    <w:vAlign w:val="center"/>
                  </w:tcPr>
                  <w:p w14:paraId="678AE8B8" w14:textId="77777777" w:rsidR="008A18AB" w:rsidRPr="005B5B93" w:rsidRDefault="008A18AB" w:rsidP="000E7AD9">
                    <w:pPr>
                      <w:jc w:val="right"/>
                      <w:rPr>
                        <w:sz w:val="18"/>
                        <w:szCs w:val="18"/>
                      </w:rPr>
                    </w:pPr>
                  </w:p>
                </w:tc>
                <w:tc>
                  <w:tcPr>
                    <w:tcW w:w="1064" w:type="dxa"/>
                    <w:vAlign w:val="center"/>
                  </w:tcPr>
                  <w:p w14:paraId="570ECEE8" w14:textId="77777777" w:rsidR="008A18AB" w:rsidRPr="005B5B93" w:rsidRDefault="008A18AB" w:rsidP="000E7AD9">
                    <w:pPr>
                      <w:jc w:val="right"/>
                      <w:rPr>
                        <w:sz w:val="18"/>
                        <w:szCs w:val="18"/>
                      </w:rPr>
                    </w:pPr>
                  </w:p>
                </w:tc>
                <w:tc>
                  <w:tcPr>
                    <w:tcW w:w="1022" w:type="dxa"/>
                    <w:vAlign w:val="center"/>
                  </w:tcPr>
                  <w:p w14:paraId="6E2481FB" w14:textId="77777777" w:rsidR="008A18AB" w:rsidRPr="005B5B93" w:rsidRDefault="008A18AB" w:rsidP="000E7AD9">
                    <w:pPr>
                      <w:jc w:val="right"/>
                      <w:rPr>
                        <w:sz w:val="18"/>
                        <w:szCs w:val="18"/>
                      </w:rPr>
                    </w:pPr>
                  </w:p>
                </w:tc>
                <w:tc>
                  <w:tcPr>
                    <w:tcW w:w="1036" w:type="dxa"/>
                    <w:vAlign w:val="center"/>
                  </w:tcPr>
                  <w:p w14:paraId="099B6303" w14:textId="77777777" w:rsidR="008A18AB" w:rsidRPr="005B5B93" w:rsidRDefault="008A18AB" w:rsidP="000E7AD9">
                    <w:pPr>
                      <w:jc w:val="right"/>
                      <w:rPr>
                        <w:sz w:val="18"/>
                        <w:szCs w:val="18"/>
                      </w:rPr>
                    </w:pPr>
                  </w:p>
                </w:tc>
                <w:tc>
                  <w:tcPr>
                    <w:tcW w:w="1021" w:type="dxa"/>
                    <w:vAlign w:val="center"/>
                  </w:tcPr>
                  <w:p w14:paraId="29322210" w14:textId="77777777" w:rsidR="008A18AB" w:rsidRPr="005B5B93" w:rsidRDefault="008A18AB" w:rsidP="000E7AD9">
                    <w:pPr>
                      <w:jc w:val="right"/>
                      <w:rPr>
                        <w:sz w:val="18"/>
                        <w:szCs w:val="18"/>
                      </w:rPr>
                    </w:pPr>
                  </w:p>
                </w:tc>
                <w:tc>
                  <w:tcPr>
                    <w:tcW w:w="1008" w:type="dxa"/>
                    <w:vAlign w:val="center"/>
                  </w:tcPr>
                  <w:p w14:paraId="03518D98" w14:textId="77777777" w:rsidR="008A18AB" w:rsidRPr="005B5B93" w:rsidRDefault="008A18AB" w:rsidP="000E7AD9">
                    <w:pPr>
                      <w:jc w:val="right"/>
                      <w:rPr>
                        <w:sz w:val="18"/>
                        <w:szCs w:val="18"/>
                      </w:rPr>
                    </w:pPr>
                  </w:p>
                </w:tc>
                <w:tc>
                  <w:tcPr>
                    <w:tcW w:w="1026" w:type="dxa"/>
                    <w:vAlign w:val="center"/>
                  </w:tcPr>
                  <w:p w14:paraId="6AB1A229" w14:textId="77777777" w:rsidR="008A18AB" w:rsidRPr="005B5B93" w:rsidRDefault="008A18AB" w:rsidP="000E7AD9">
                    <w:pPr>
                      <w:jc w:val="right"/>
                      <w:rPr>
                        <w:sz w:val="18"/>
                        <w:szCs w:val="18"/>
                      </w:rPr>
                    </w:pPr>
                  </w:p>
                </w:tc>
              </w:tr>
              <w:tr w:rsidR="008A18AB" w:rsidRPr="005B5B93" w14:paraId="11F153DA" w14:textId="77777777" w:rsidTr="00A76AE7">
                <w:trPr>
                  <w:trHeight w:val="20"/>
                  <w:jc w:val="center"/>
                </w:trPr>
                <w:sdt>
                  <w:sdtPr>
                    <w:rPr>
                      <w:sz w:val="18"/>
                      <w:szCs w:val="18"/>
                    </w:rPr>
                    <w:tag w:val="_PLD_ced9c335ab0c4ec8b683bd42730e309b"/>
                    <w:id w:val="187964485"/>
                    <w:lock w:val="sdtLocked"/>
                  </w:sdtPr>
                  <w:sdtContent>
                    <w:tc>
                      <w:tcPr>
                        <w:tcW w:w="2961" w:type="dxa"/>
                      </w:tcPr>
                      <w:p w14:paraId="0C765A39" w14:textId="77777777" w:rsidR="008A18AB" w:rsidRPr="005B5B93" w:rsidRDefault="008A18AB">
                        <w:pPr>
                          <w:rPr>
                            <w:sz w:val="18"/>
                            <w:szCs w:val="18"/>
                          </w:rPr>
                        </w:pPr>
                        <w:r w:rsidRPr="005B5B93">
                          <w:rPr>
                            <w:rFonts w:hint="eastAsia"/>
                            <w:sz w:val="18"/>
                            <w:szCs w:val="18"/>
                          </w:rPr>
                          <w:t>1．所有者投入的普通股</w:t>
                        </w:r>
                      </w:p>
                    </w:tc>
                  </w:sdtContent>
                </w:sdt>
                <w:tc>
                  <w:tcPr>
                    <w:tcW w:w="1078" w:type="dxa"/>
                    <w:tcBorders>
                      <w:right w:val="single" w:sz="4" w:space="0" w:color="auto"/>
                    </w:tcBorders>
                    <w:vAlign w:val="center"/>
                  </w:tcPr>
                  <w:p w14:paraId="336FF6ED"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6960C11B"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3FDD0EF0"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1E92D6C5" w14:textId="77777777" w:rsidR="008A18AB" w:rsidRPr="005B5B93" w:rsidRDefault="008A18AB" w:rsidP="000E7AD9">
                    <w:pPr>
                      <w:jc w:val="right"/>
                      <w:rPr>
                        <w:sz w:val="18"/>
                        <w:szCs w:val="18"/>
                      </w:rPr>
                    </w:pPr>
                  </w:p>
                </w:tc>
                <w:tc>
                  <w:tcPr>
                    <w:tcW w:w="1036" w:type="dxa"/>
                    <w:vAlign w:val="center"/>
                  </w:tcPr>
                  <w:p w14:paraId="02460548" w14:textId="77777777" w:rsidR="008A18AB" w:rsidRPr="005B5B93" w:rsidRDefault="008A18AB" w:rsidP="000E7AD9">
                    <w:pPr>
                      <w:jc w:val="right"/>
                      <w:rPr>
                        <w:sz w:val="18"/>
                        <w:szCs w:val="18"/>
                      </w:rPr>
                    </w:pPr>
                  </w:p>
                </w:tc>
                <w:tc>
                  <w:tcPr>
                    <w:tcW w:w="1064" w:type="dxa"/>
                    <w:vAlign w:val="center"/>
                  </w:tcPr>
                  <w:p w14:paraId="53455A18" w14:textId="77777777" w:rsidR="008A18AB" w:rsidRPr="005B5B93" w:rsidRDefault="008A18AB" w:rsidP="000E7AD9">
                    <w:pPr>
                      <w:jc w:val="right"/>
                      <w:rPr>
                        <w:sz w:val="18"/>
                        <w:szCs w:val="18"/>
                      </w:rPr>
                    </w:pPr>
                  </w:p>
                </w:tc>
                <w:tc>
                  <w:tcPr>
                    <w:tcW w:w="1022" w:type="dxa"/>
                    <w:vAlign w:val="center"/>
                  </w:tcPr>
                  <w:p w14:paraId="269E3ABE" w14:textId="77777777" w:rsidR="008A18AB" w:rsidRPr="005B5B93" w:rsidRDefault="008A18AB" w:rsidP="000E7AD9">
                    <w:pPr>
                      <w:jc w:val="right"/>
                      <w:rPr>
                        <w:sz w:val="18"/>
                        <w:szCs w:val="18"/>
                      </w:rPr>
                    </w:pPr>
                  </w:p>
                </w:tc>
                <w:tc>
                  <w:tcPr>
                    <w:tcW w:w="1036" w:type="dxa"/>
                    <w:vAlign w:val="center"/>
                  </w:tcPr>
                  <w:p w14:paraId="1F404459" w14:textId="77777777" w:rsidR="008A18AB" w:rsidRPr="005B5B93" w:rsidRDefault="008A18AB" w:rsidP="000E7AD9">
                    <w:pPr>
                      <w:jc w:val="right"/>
                      <w:rPr>
                        <w:sz w:val="18"/>
                        <w:szCs w:val="18"/>
                      </w:rPr>
                    </w:pPr>
                  </w:p>
                </w:tc>
                <w:tc>
                  <w:tcPr>
                    <w:tcW w:w="1021" w:type="dxa"/>
                    <w:vAlign w:val="center"/>
                  </w:tcPr>
                  <w:p w14:paraId="7F8ABC15" w14:textId="77777777" w:rsidR="008A18AB" w:rsidRPr="005B5B93" w:rsidRDefault="008A18AB" w:rsidP="000E7AD9">
                    <w:pPr>
                      <w:jc w:val="right"/>
                      <w:rPr>
                        <w:sz w:val="18"/>
                        <w:szCs w:val="18"/>
                      </w:rPr>
                    </w:pPr>
                  </w:p>
                </w:tc>
                <w:tc>
                  <w:tcPr>
                    <w:tcW w:w="1008" w:type="dxa"/>
                    <w:vAlign w:val="center"/>
                  </w:tcPr>
                  <w:p w14:paraId="085E62D9" w14:textId="77777777" w:rsidR="008A18AB" w:rsidRPr="005B5B93" w:rsidRDefault="008A18AB" w:rsidP="000E7AD9">
                    <w:pPr>
                      <w:jc w:val="right"/>
                      <w:rPr>
                        <w:sz w:val="18"/>
                        <w:szCs w:val="18"/>
                      </w:rPr>
                    </w:pPr>
                  </w:p>
                </w:tc>
                <w:tc>
                  <w:tcPr>
                    <w:tcW w:w="1026" w:type="dxa"/>
                    <w:vAlign w:val="center"/>
                  </w:tcPr>
                  <w:p w14:paraId="2802E3FE" w14:textId="77777777" w:rsidR="008A18AB" w:rsidRPr="005B5B93" w:rsidRDefault="008A18AB" w:rsidP="000E7AD9">
                    <w:pPr>
                      <w:jc w:val="right"/>
                      <w:rPr>
                        <w:sz w:val="18"/>
                        <w:szCs w:val="18"/>
                      </w:rPr>
                    </w:pPr>
                  </w:p>
                </w:tc>
              </w:tr>
              <w:tr w:rsidR="008A18AB" w:rsidRPr="005B5B93" w14:paraId="0D95B0F4" w14:textId="77777777" w:rsidTr="00A76AE7">
                <w:trPr>
                  <w:trHeight w:val="20"/>
                  <w:jc w:val="center"/>
                </w:trPr>
                <w:sdt>
                  <w:sdtPr>
                    <w:rPr>
                      <w:sz w:val="18"/>
                      <w:szCs w:val="18"/>
                    </w:rPr>
                    <w:tag w:val="_PLD_5db7714c048b45cb8fc2f783898126a2"/>
                    <w:id w:val="-635097718"/>
                    <w:lock w:val="sdtLocked"/>
                  </w:sdtPr>
                  <w:sdtContent>
                    <w:tc>
                      <w:tcPr>
                        <w:tcW w:w="2961" w:type="dxa"/>
                      </w:tcPr>
                      <w:p w14:paraId="722A9E18" w14:textId="77777777" w:rsidR="008A18AB" w:rsidRPr="005B5B93" w:rsidRDefault="008A18AB">
                        <w:pPr>
                          <w:rPr>
                            <w:sz w:val="18"/>
                            <w:szCs w:val="18"/>
                          </w:rPr>
                        </w:pPr>
                        <w:r w:rsidRPr="005B5B93">
                          <w:rPr>
                            <w:rFonts w:hint="eastAsia"/>
                            <w:sz w:val="18"/>
                            <w:szCs w:val="18"/>
                          </w:rPr>
                          <w:t>2．其他权益工具持有者投入资本</w:t>
                        </w:r>
                      </w:p>
                    </w:tc>
                  </w:sdtContent>
                </w:sdt>
                <w:tc>
                  <w:tcPr>
                    <w:tcW w:w="1078" w:type="dxa"/>
                    <w:tcBorders>
                      <w:right w:val="single" w:sz="4" w:space="0" w:color="auto"/>
                    </w:tcBorders>
                    <w:vAlign w:val="center"/>
                  </w:tcPr>
                  <w:p w14:paraId="67FFFEFE"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62E65546"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39625A10"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0D25E66A" w14:textId="77777777" w:rsidR="008A18AB" w:rsidRPr="005B5B93" w:rsidRDefault="008A18AB" w:rsidP="000E7AD9">
                    <w:pPr>
                      <w:jc w:val="right"/>
                      <w:rPr>
                        <w:sz w:val="18"/>
                        <w:szCs w:val="18"/>
                      </w:rPr>
                    </w:pPr>
                  </w:p>
                </w:tc>
                <w:tc>
                  <w:tcPr>
                    <w:tcW w:w="1036" w:type="dxa"/>
                    <w:vAlign w:val="center"/>
                  </w:tcPr>
                  <w:p w14:paraId="020538BE" w14:textId="77777777" w:rsidR="008A18AB" w:rsidRPr="005B5B93" w:rsidRDefault="008A18AB" w:rsidP="000E7AD9">
                    <w:pPr>
                      <w:jc w:val="right"/>
                      <w:rPr>
                        <w:sz w:val="18"/>
                        <w:szCs w:val="18"/>
                      </w:rPr>
                    </w:pPr>
                  </w:p>
                </w:tc>
                <w:tc>
                  <w:tcPr>
                    <w:tcW w:w="1064" w:type="dxa"/>
                    <w:vAlign w:val="center"/>
                  </w:tcPr>
                  <w:p w14:paraId="1D5E8866" w14:textId="77777777" w:rsidR="008A18AB" w:rsidRPr="005B5B93" w:rsidRDefault="008A18AB" w:rsidP="000E7AD9">
                    <w:pPr>
                      <w:jc w:val="right"/>
                      <w:rPr>
                        <w:sz w:val="18"/>
                        <w:szCs w:val="18"/>
                      </w:rPr>
                    </w:pPr>
                  </w:p>
                </w:tc>
                <w:tc>
                  <w:tcPr>
                    <w:tcW w:w="1022" w:type="dxa"/>
                    <w:vAlign w:val="center"/>
                  </w:tcPr>
                  <w:p w14:paraId="4EA36D73" w14:textId="77777777" w:rsidR="008A18AB" w:rsidRPr="005B5B93" w:rsidRDefault="008A18AB" w:rsidP="000E7AD9">
                    <w:pPr>
                      <w:jc w:val="right"/>
                      <w:rPr>
                        <w:sz w:val="18"/>
                        <w:szCs w:val="18"/>
                      </w:rPr>
                    </w:pPr>
                  </w:p>
                </w:tc>
                <w:tc>
                  <w:tcPr>
                    <w:tcW w:w="1036" w:type="dxa"/>
                    <w:vAlign w:val="center"/>
                  </w:tcPr>
                  <w:p w14:paraId="6EAAAEB0" w14:textId="77777777" w:rsidR="008A18AB" w:rsidRPr="005B5B93" w:rsidRDefault="008A18AB" w:rsidP="000E7AD9">
                    <w:pPr>
                      <w:jc w:val="right"/>
                      <w:rPr>
                        <w:sz w:val="18"/>
                        <w:szCs w:val="18"/>
                      </w:rPr>
                    </w:pPr>
                  </w:p>
                </w:tc>
                <w:tc>
                  <w:tcPr>
                    <w:tcW w:w="1021" w:type="dxa"/>
                    <w:vAlign w:val="center"/>
                  </w:tcPr>
                  <w:p w14:paraId="24FC94F1" w14:textId="77777777" w:rsidR="008A18AB" w:rsidRPr="005B5B93" w:rsidRDefault="008A18AB" w:rsidP="000E7AD9">
                    <w:pPr>
                      <w:jc w:val="right"/>
                      <w:rPr>
                        <w:sz w:val="18"/>
                        <w:szCs w:val="18"/>
                      </w:rPr>
                    </w:pPr>
                  </w:p>
                </w:tc>
                <w:tc>
                  <w:tcPr>
                    <w:tcW w:w="1008" w:type="dxa"/>
                    <w:vAlign w:val="center"/>
                  </w:tcPr>
                  <w:p w14:paraId="08EAB6E6" w14:textId="77777777" w:rsidR="008A18AB" w:rsidRPr="005B5B93" w:rsidRDefault="008A18AB" w:rsidP="000E7AD9">
                    <w:pPr>
                      <w:jc w:val="right"/>
                      <w:rPr>
                        <w:sz w:val="18"/>
                        <w:szCs w:val="18"/>
                      </w:rPr>
                    </w:pPr>
                  </w:p>
                </w:tc>
                <w:tc>
                  <w:tcPr>
                    <w:tcW w:w="1026" w:type="dxa"/>
                    <w:vAlign w:val="center"/>
                  </w:tcPr>
                  <w:p w14:paraId="2F7744C3" w14:textId="77777777" w:rsidR="008A18AB" w:rsidRPr="005B5B93" w:rsidRDefault="008A18AB" w:rsidP="000E7AD9">
                    <w:pPr>
                      <w:jc w:val="right"/>
                      <w:rPr>
                        <w:sz w:val="18"/>
                        <w:szCs w:val="18"/>
                      </w:rPr>
                    </w:pPr>
                  </w:p>
                </w:tc>
              </w:tr>
              <w:tr w:rsidR="008A18AB" w:rsidRPr="005B5B93" w14:paraId="55323D0B" w14:textId="77777777" w:rsidTr="00A76AE7">
                <w:trPr>
                  <w:trHeight w:val="20"/>
                  <w:jc w:val="center"/>
                </w:trPr>
                <w:sdt>
                  <w:sdtPr>
                    <w:rPr>
                      <w:sz w:val="18"/>
                      <w:szCs w:val="18"/>
                    </w:rPr>
                    <w:tag w:val="_PLD_0c8627dcaed14beabce3c3a65384cf01"/>
                    <w:id w:val="1197270050"/>
                    <w:lock w:val="sdtLocked"/>
                  </w:sdtPr>
                  <w:sdtContent>
                    <w:tc>
                      <w:tcPr>
                        <w:tcW w:w="2961" w:type="dxa"/>
                      </w:tcPr>
                      <w:p w14:paraId="42B23863" w14:textId="77777777" w:rsidR="008A18AB" w:rsidRPr="005B5B93" w:rsidRDefault="008A18AB">
                        <w:pPr>
                          <w:rPr>
                            <w:sz w:val="18"/>
                            <w:szCs w:val="18"/>
                          </w:rPr>
                        </w:pPr>
                        <w:r w:rsidRPr="005B5B93">
                          <w:rPr>
                            <w:rFonts w:hint="eastAsia"/>
                            <w:sz w:val="18"/>
                            <w:szCs w:val="18"/>
                          </w:rPr>
                          <w:t>3</w:t>
                        </w:r>
                        <w:r w:rsidRPr="005B5B93">
                          <w:rPr>
                            <w:sz w:val="18"/>
                            <w:szCs w:val="18"/>
                          </w:rPr>
                          <w:t>．股份支付计入所有者权益的金额</w:t>
                        </w:r>
                      </w:p>
                    </w:tc>
                  </w:sdtContent>
                </w:sdt>
                <w:tc>
                  <w:tcPr>
                    <w:tcW w:w="1078" w:type="dxa"/>
                    <w:tcBorders>
                      <w:right w:val="single" w:sz="4" w:space="0" w:color="auto"/>
                    </w:tcBorders>
                    <w:vAlign w:val="center"/>
                  </w:tcPr>
                  <w:p w14:paraId="4A2A0D33"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4A493232"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75178BBE"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2358E13A" w14:textId="77777777" w:rsidR="008A18AB" w:rsidRPr="005B5B93" w:rsidRDefault="008A18AB" w:rsidP="000E7AD9">
                    <w:pPr>
                      <w:jc w:val="right"/>
                      <w:rPr>
                        <w:sz w:val="18"/>
                        <w:szCs w:val="18"/>
                      </w:rPr>
                    </w:pPr>
                  </w:p>
                </w:tc>
                <w:tc>
                  <w:tcPr>
                    <w:tcW w:w="1036" w:type="dxa"/>
                    <w:vAlign w:val="center"/>
                  </w:tcPr>
                  <w:p w14:paraId="23C52272" w14:textId="77777777" w:rsidR="008A18AB" w:rsidRPr="005B5B93" w:rsidRDefault="008A18AB" w:rsidP="000E7AD9">
                    <w:pPr>
                      <w:jc w:val="right"/>
                      <w:rPr>
                        <w:sz w:val="18"/>
                        <w:szCs w:val="18"/>
                      </w:rPr>
                    </w:pPr>
                  </w:p>
                </w:tc>
                <w:tc>
                  <w:tcPr>
                    <w:tcW w:w="1064" w:type="dxa"/>
                    <w:vAlign w:val="center"/>
                  </w:tcPr>
                  <w:p w14:paraId="5CC747FA" w14:textId="77777777" w:rsidR="008A18AB" w:rsidRPr="005B5B93" w:rsidRDefault="008A18AB" w:rsidP="000E7AD9">
                    <w:pPr>
                      <w:jc w:val="right"/>
                      <w:rPr>
                        <w:sz w:val="18"/>
                        <w:szCs w:val="18"/>
                      </w:rPr>
                    </w:pPr>
                  </w:p>
                </w:tc>
                <w:tc>
                  <w:tcPr>
                    <w:tcW w:w="1022" w:type="dxa"/>
                    <w:vAlign w:val="center"/>
                  </w:tcPr>
                  <w:p w14:paraId="6421367B" w14:textId="77777777" w:rsidR="008A18AB" w:rsidRPr="005B5B93" w:rsidRDefault="008A18AB" w:rsidP="000E7AD9">
                    <w:pPr>
                      <w:jc w:val="right"/>
                      <w:rPr>
                        <w:sz w:val="18"/>
                        <w:szCs w:val="18"/>
                      </w:rPr>
                    </w:pPr>
                  </w:p>
                </w:tc>
                <w:tc>
                  <w:tcPr>
                    <w:tcW w:w="1036" w:type="dxa"/>
                    <w:vAlign w:val="center"/>
                  </w:tcPr>
                  <w:p w14:paraId="693405C4" w14:textId="77777777" w:rsidR="008A18AB" w:rsidRPr="005B5B93" w:rsidRDefault="008A18AB" w:rsidP="000E7AD9">
                    <w:pPr>
                      <w:jc w:val="right"/>
                      <w:rPr>
                        <w:sz w:val="18"/>
                        <w:szCs w:val="18"/>
                      </w:rPr>
                    </w:pPr>
                  </w:p>
                </w:tc>
                <w:tc>
                  <w:tcPr>
                    <w:tcW w:w="1021" w:type="dxa"/>
                    <w:vAlign w:val="center"/>
                  </w:tcPr>
                  <w:p w14:paraId="0BCE1E6D" w14:textId="77777777" w:rsidR="008A18AB" w:rsidRPr="005B5B93" w:rsidRDefault="008A18AB" w:rsidP="000E7AD9">
                    <w:pPr>
                      <w:jc w:val="right"/>
                      <w:rPr>
                        <w:sz w:val="18"/>
                        <w:szCs w:val="18"/>
                      </w:rPr>
                    </w:pPr>
                  </w:p>
                </w:tc>
                <w:tc>
                  <w:tcPr>
                    <w:tcW w:w="1008" w:type="dxa"/>
                    <w:vAlign w:val="center"/>
                  </w:tcPr>
                  <w:p w14:paraId="7D71F67D" w14:textId="77777777" w:rsidR="008A18AB" w:rsidRPr="005B5B93" w:rsidRDefault="008A18AB" w:rsidP="000E7AD9">
                    <w:pPr>
                      <w:jc w:val="right"/>
                      <w:rPr>
                        <w:sz w:val="18"/>
                        <w:szCs w:val="18"/>
                      </w:rPr>
                    </w:pPr>
                  </w:p>
                </w:tc>
                <w:tc>
                  <w:tcPr>
                    <w:tcW w:w="1026" w:type="dxa"/>
                    <w:vAlign w:val="center"/>
                  </w:tcPr>
                  <w:p w14:paraId="180A10C6" w14:textId="77777777" w:rsidR="008A18AB" w:rsidRPr="005B5B93" w:rsidRDefault="008A18AB" w:rsidP="000E7AD9">
                    <w:pPr>
                      <w:jc w:val="right"/>
                      <w:rPr>
                        <w:sz w:val="18"/>
                        <w:szCs w:val="18"/>
                      </w:rPr>
                    </w:pPr>
                  </w:p>
                </w:tc>
              </w:tr>
              <w:tr w:rsidR="008A18AB" w:rsidRPr="005B5B93" w14:paraId="6A12AA04" w14:textId="77777777" w:rsidTr="00A76AE7">
                <w:trPr>
                  <w:trHeight w:val="20"/>
                  <w:jc w:val="center"/>
                </w:trPr>
                <w:sdt>
                  <w:sdtPr>
                    <w:rPr>
                      <w:sz w:val="18"/>
                      <w:szCs w:val="18"/>
                    </w:rPr>
                    <w:tag w:val="_PLD_4815225e85794febad32622528b72229"/>
                    <w:id w:val="1410575028"/>
                    <w:lock w:val="sdtLocked"/>
                  </w:sdtPr>
                  <w:sdtContent>
                    <w:tc>
                      <w:tcPr>
                        <w:tcW w:w="2961" w:type="dxa"/>
                      </w:tcPr>
                      <w:p w14:paraId="035CA2EB" w14:textId="77777777" w:rsidR="008A18AB" w:rsidRPr="005B5B93" w:rsidRDefault="008A18AB">
                        <w:pPr>
                          <w:rPr>
                            <w:sz w:val="18"/>
                            <w:szCs w:val="18"/>
                          </w:rPr>
                        </w:pPr>
                        <w:r w:rsidRPr="005B5B93">
                          <w:rPr>
                            <w:rFonts w:hint="eastAsia"/>
                            <w:sz w:val="18"/>
                            <w:szCs w:val="18"/>
                          </w:rPr>
                          <w:t>4</w:t>
                        </w:r>
                        <w:r w:rsidRPr="005B5B93">
                          <w:rPr>
                            <w:sz w:val="18"/>
                            <w:szCs w:val="18"/>
                          </w:rPr>
                          <w:t>．其他</w:t>
                        </w:r>
                      </w:p>
                    </w:tc>
                  </w:sdtContent>
                </w:sdt>
                <w:tc>
                  <w:tcPr>
                    <w:tcW w:w="1078" w:type="dxa"/>
                    <w:tcBorders>
                      <w:right w:val="single" w:sz="4" w:space="0" w:color="auto"/>
                    </w:tcBorders>
                    <w:vAlign w:val="center"/>
                  </w:tcPr>
                  <w:p w14:paraId="13E2D5A2"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002A6D8A"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76B8F7C2"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3105C943" w14:textId="77777777" w:rsidR="008A18AB" w:rsidRPr="005B5B93" w:rsidRDefault="008A18AB" w:rsidP="000E7AD9">
                    <w:pPr>
                      <w:jc w:val="right"/>
                      <w:rPr>
                        <w:sz w:val="18"/>
                        <w:szCs w:val="18"/>
                      </w:rPr>
                    </w:pPr>
                  </w:p>
                </w:tc>
                <w:tc>
                  <w:tcPr>
                    <w:tcW w:w="1036" w:type="dxa"/>
                    <w:vAlign w:val="center"/>
                  </w:tcPr>
                  <w:p w14:paraId="4606D3E6" w14:textId="77777777" w:rsidR="008A18AB" w:rsidRPr="005B5B93" w:rsidRDefault="008A18AB" w:rsidP="000E7AD9">
                    <w:pPr>
                      <w:jc w:val="right"/>
                      <w:rPr>
                        <w:sz w:val="18"/>
                        <w:szCs w:val="18"/>
                      </w:rPr>
                    </w:pPr>
                  </w:p>
                </w:tc>
                <w:tc>
                  <w:tcPr>
                    <w:tcW w:w="1064" w:type="dxa"/>
                    <w:vAlign w:val="center"/>
                  </w:tcPr>
                  <w:p w14:paraId="0EFC001D" w14:textId="77777777" w:rsidR="008A18AB" w:rsidRPr="005B5B93" w:rsidRDefault="008A18AB" w:rsidP="000E7AD9">
                    <w:pPr>
                      <w:jc w:val="right"/>
                      <w:rPr>
                        <w:sz w:val="18"/>
                        <w:szCs w:val="18"/>
                      </w:rPr>
                    </w:pPr>
                  </w:p>
                </w:tc>
                <w:tc>
                  <w:tcPr>
                    <w:tcW w:w="1022" w:type="dxa"/>
                    <w:vAlign w:val="center"/>
                  </w:tcPr>
                  <w:p w14:paraId="749D1F0A" w14:textId="77777777" w:rsidR="008A18AB" w:rsidRPr="005B5B93" w:rsidRDefault="008A18AB" w:rsidP="000E7AD9">
                    <w:pPr>
                      <w:jc w:val="right"/>
                      <w:rPr>
                        <w:sz w:val="18"/>
                        <w:szCs w:val="18"/>
                      </w:rPr>
                    </w:pPr>
                  </w:p>
                </w:tc>
                <w:tc>
                  <w:tcPr>
                    <w:tcW w:w="1036" w:type="dxa"/>
                    <w:vAlign w:val="center"/>
                  </w:tcPr>
                  <w:p w14:paraId="4ABCBFEA" w14:textId="77777777" w:rsidR="008A18AB" w:rsidRPr="005B5B93" w:rsidRDefault="008A18AB" w:rsidP="000E7AD9">
                    <w:pPr>
                      <w:jc w:val="right"/>
                      <w:rPr>
                        <w:sz w:val="18"/>
                        <w:szCs w:val="18"/>
                      </w:rPr>
                    </w:pPr>
                  </w:p>
                </w:tc>
                <w:tc>
                  <w:tcPr>
                    <w:tcW w:w="1021" w:type="dxa"/>
                    <w:vAlign w:val="center"/>
                  </w:tcPr>
                  <w:p w14:paraId="461B4275" w14:textId="77777777" w:rsidR="008A18AB" w:rsidRPr="005B5B93" w:rsidRDefault="008A18AB" w:rsidP="000E7AD9">
                    <w:pPr>
                      <w:jc w:val="right"/>
                      <w:rPr>
                        <w:sz w:val="18"/>
                        <w:szCs w:val="18"/>
                      </w:rPr>
                    </w:pPr>
                  </w:p>
                </w:tc>
                <w:tc>
                  <w:tcPr>
                    <w:tcW w:w="1008" w:type="dxa"/>
                    <w:vAlign w:val="center"/>
                  </w:tcPr>
                  <w:p w14:paraId="1ED1632A" w14:textId="77777777" w:rsidR="008A18AB" w:rsidRPr="005B5B93" w:rsidRDefault="008A18AB" w:rsidP="000E7AD9">
                    <w:pPr>
                      <w:jc w:val="right"/>
                      <w:rPr>
                        <w:sz w:val="18"/>
                        <w:szCs w:val="18"/>
                      </w:rPr>
                    </w:pPr>
                  </w:p>
                </w:tc>
                <w:tc>
                  <w:tcPr>
                    <w:tcW w:w="1026" w:type="dxa"/>
                    <w:vAlign w:val="center"/>
                  </w:tcPr>
                  <w:p w14:paraId="61D601DF" w14:textId="77777777" w:rsidR="008A18AB" w:rsidRPr="005B5B93" w:rsidRDefault="008A18AB" w:rsidP="000E7AD9">
                    <w:pPr>
                      <w:jc w:val="right"/>
                      <w:rPr>
                        <w:sz w:val="18"/>
                        <w:szCs w:val="18"/>
                      </w:rPr>
                    </w:pPr>
                  </w:p>
                </w:tc>
              </w:tr>
              <w:tr w:rsidR="008A18AB" w:rsidRPr="005B5B93" w14:paraId="500E9D0F" w14:textId="77777777" w:rsidTr="00A76AE7">
                <w:trPr>
                  <w:trHeight w:val="20"/>
                  <w:jc w:val="center"/>
                </w:trPr>
                <w:sdt>
                  <w:sdtPr>
                    <w:rPr>
                      <w:sz w:val="18"/>
                      <w:szCs w:val="18"/>
                    </w:rPr>
                    <w:tag w:val="_PLD_1277678c10f343d5a55853e3552c21df"/>
                    <w:id w:val="619959027"/>
                    <w:lock w:val="sdtLocked"/>
                  </w:sdtPr>
                  <w:sdtContent>
                    <w:tc>
                      <w:tcPr>
                        <w:tcW w:w="2961" w:type="dxa"/>
                      </w:tcPr>
                      <w:p w14:paraId="69114BC5" w14:textId="77777777" w:rsidR="008A18AB" w:rsidRPr="005B5B93" w:rsidRDefault="008A18AB">
                        <w:pPr>
                          <w:rPr>
                            <w:sz w:val="18"/>
                            <w:szCs w:val="18"/>
                          </w:rPr>
                        </w:pPr>
                        <w:r w:rsidRPr="005B5B93">
                          <w:rPr>
                            <w:sz w:val="18"/>
                            <w:szCs w:val="18"/>
                          </w:rPr>
                          <w:t>（</w:t>
                        </w:r>
                        <w:r w:rsidRPr="005B5B93">
                          <w:rPr>
                            <w:rFonts w:hint="eastAsia"/>
                            <w:sz w:val="18"/>
                            <w:szCs w:val="18"/>
                          </w:rPr>
                          <w:t>三</w:t>
                        </w:r>
                        <w:r w:rsidRPr="005B5B93">
                          <w:rPr>
                            <w:sz w:val="18"/>
                            <w:szCs w:val="18"/>
                          </w:rPr>
                          <w:t>）利润分配</w:t>
                        </w:r>
                      </w:p>
                    </w:tc>
                  </w:sdtContent>
                </w:sdt>
                <w:tc>
                  <w:tcPr>
                    <w:tcW w:w="1078" w:type="dxa"/>
                    <w:tcBorders>
                      <w:right w:val="single" w:sz="4" w:space="0" w:color="auto"/>
                    </w:tcBorders>
                    <w:vAlign w:val="center"/>
                  </w:tcPr>
                  <w:p w14:paraId="5794A91E"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7D28DAF5"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2364DAE6"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6F2E60A0" w14:textId="77777777" w:rsidR="008A18AB" w:rsidRPr="005B5B93" w:rsidRDefault="008A18AB" w:rsidP="000E7AD9">
                    <w:pPr>
                      <w:jc w:val="right"/>
                      <w:rPr>
                        <w:sz w:val="18"/>
                        <w:szCs w:val="18"/>
                      </w:rPr>
                    </w:pPr>
                  </w:p>
                </w:tc>
                <w:tc>
                  <w:tcPr>
                    <w:tcW w:w="1036" w:type="dxa"/>
                    <w:vAlign w:val="center"/>
                  </w:tcPr>
                  <w:p w14:paraId="613DC75E" w14:textId="77777777" w:rsidR="008A18AB" w:rsidRPr="005B5B93" w:rsidRDefault="008A18AB" w:rsidP="000E7AD9">
                    <w:pPr>
                      <w:jc w:val="right"/>
                      <w:rPr>
                        <w:sz w:val="18"/>
                        <w:szCs w:val="18"/>
                      </w:rPr>
                    </w:pPr>
                  </w:p>
                </w:tc>
                <w:tc>
                  <w:tcPr>
                    <w:tcW w:w="1064" w:type="dxa"/>
                    <w:vAlign w:val="center"/>
                  </w:tcPr>
                  <w:p w14:paraId="1A165B0F" w14:textId="77777777" w:rsidR="008A18AB" w:rsidRPr="005B5B93" w:rsidRDefault="008A18AB" w:rsidP="000E7AD9">
                    <w:pPr>
                      <w:jc w:val="right"/>
                      <w:rPr>
                        <w:sz w:val="18"/>
                        <w:szCs w:val="18"/>
                      </w:rPr>
                    </w:pPr>
                  </w:p>
                </w:tc>
                <w:tc>
                  <w:tcPr>
                    <w:tcW w:w="1022" w:type="dxa"/>
                    <w:vAlign w:val="center"/>
                  </w:tcPr>
                  <w:p w14:paraId="66B0163A" w14:textId="77777777" w:rsidR="008A18AB" w:rsidRPr="005B5B93" w:rsidRDefault="008A18AB" w:rsidP="000E7AD9">
                    <w:pPr>
                      <w:jc w:val="right"/>
                      <w:rPr>
                        <w:sz w:val="18"/>
                        <w:szCs w:val="18"/>
                      </w:rPr>
                    </w:pPr>
                  </w:p>
                </w:tc>
                <w:tc>
                  <w:tcPr>
                    <w:tcW w:w="1036" w:type="dxa"/>
                    <w:vAlign w:val="center"/>
                  </w:tcPr>
                  <w:p w14:paraId="0C51AFBA" w14:textId="77777777" w:rsidR="008A18AB" w:rsidRPr="005B5B93" w:rsidRDefault="008A18AB" w:rsidP="000E7AD9">
                    <w:pPr>
                      <w:jc w:val="right"/>
                      <w:rPr>
                        <w:sz w:val="18"/>
                        <w:szCs w:val="18"/>
                      </w:rPr>
                    </w:pPr>
                  </w:p>
                </w:tc>
                <w:tc>
                  <w:tcPr>
                    <w:tcW w:w="1021" w:type="dxa"/>
                    <w:vAlign w:val="center"/>
                  </w:tcPr>
                  <w:p w14:paraId="34CF2154" w14:textId="77777777" w:rsidR="008A18AB" w:rsidRPr="005B5B93" w:rsidRDefault="008A18AB" w:rsidP="000E7AD9">
                    <w:pPr>
                      <w:jc w:val="right"/>
                      <w:rPr>
                        <w:sz w:val="18"/>
                        <w:szCs w:val="18"/>
                      </w:rPr>
                    </w:pPr>
                  </w:p>
                </w:tc>
                <w:tc>
                  <w:tcPr>
                    <w:tcW w:w="1008" w:type="dxa"/>
                    <w:vAlign w:val="center"/>
                  </w:tcPr>
                  <w:p w14:paraId="093E542F" w14:textId="5EF8414B" w:rsidR="008A18AB" w:rsidRPr="005B5B93" w:rsidRDefault="008A18AB" w:rsidP="000E7AD9">
                    <w:pPr>
                      <w:jc w:val="right"/>
                      <w:rPr>
                        <w:sz w:val="18"/>
                        <w:szCs w:val="18"/>
                      </w:rPr>
                    </w:pPr>
                    <w:r>
                      <w:t>-64,249,834.11</w:t>
                    </w:r>
                  </w:p>
                </w:tc>
                <w:tc>
                  <w:tcPr>
                    <w:tcW w:w="1026" w:type="dxa"/>
                    <w:vAlign w:val="center"/>
                  </w:tcPr>
                  <w:p w14:paraId="3730392F" w14:textId="74EDC7DD" w:rsidR="008A18AB" w:rsidRPr="005B5B93" w:rsidRDefault="008A18AB" w:rsidP="000E7AD9">
                    <w:pPr>
                      <w:jc w:val="right"/>
                      <w:rPr>
                        <w:sz w:val="18"/>
                        <w:szCs w:val="18"/>
                      </w:rPr>
                    </w:pPr>
                    <w:r>
                      <w:t>-64,249,834.11</w:t>
                    </w:r>
                  </w:p>
                </w:tc>
              </w:tr>
              <w:tr w:rsidR="008A18AB" w:rsidRPr="005B5B93" w14:paraId="220C9B01" w14:textId="77777777" w:rsidTr="00A76AE7">
                <w:trPr>
                  <w:trHeight w:val="20"/>
                  <w:jc w:val="center"/>
                </w:trPr>
                <w:sdt>
                  <w:sdtPr>
                    <w:rPr>
                      <w:sz w:val="18"/>
                      <w:szCs w:val="18"/>
                    </w:rPr>
                    <w:tag w:val="_PLD_6be0f6b7609247d98f239c435a57bdf2"/>
                    <w:id w:val="322015661"/>
                    <w:lock w:val="sdtLocked"/>
                  </w:sdtPr>
                  <w:sdtContent>
                    <w:tc>
                      <w:tcPr>
                        <w:tcW w:w="2961" w:type="dxa"/>
                      </w:tcPr>
                      <w:p w14:paraId="5BAC323F" w14:textId="77777777" w:rsidR="008A18AB" w:rsidRPr="005B5B93" w:rsidRDefault="008A18AB">
                        <w:pPr>
                          <w:rPr>
                            <w:sz w:val="18"/>
                            <w:szCs w:val="18"/>
                          </w:rPr>
                        </w:pPr>
                        <w:r w:rsidRPr="005B5B93">
                          <w:rPr>
                            <w:sz w:val="18"/>
                            <w:szCs w:val="18"/>
                          </w:rPr>
                          <w:t>1．提取盈余公积</w:t>
                        </w:r>
                      </w:p>
                    </w:tc>
                  </w:sdtContent>
                </w:sdt>
                <w:tc>
                  <w:tcPr>
                    <w:tcW w:w="1078" w:type="dxa"/>
                    <w:tcBorders>
                      <w:right w:val="single" w:sz="4" w:space="0" w:color="auto"/>
                    </w:tcBorders>
                    <w:vAlign w:val="center"/>
                  </w:tcPr>
                  <w:p w14:paraId="78108701"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2D1835B0"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14D07263"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1BC10474" w14:textId="77777777" w:rsidR="008A18AB" w:rsidRPr="005B5B93" w:rsidRDefault="008A18AB" w:rsidP="000E7AD9">
                    <w:pPr>
                      <w:jc w:val="right"/>
                      <w:rPr>
                        <w:sz w:val="18"/>
                        <w:szCs w:val="18"/>
                      </w:rPr>
                    </w:pPr>
                  </w:p>
                </w:tc>
                <w:tc>
                  <w:tcPr>
                    <w:tcW w:w="1036" w:type="dxa"/>
                    <w:vAlign w:val="center"/>
                  </w:tcPr>
                  <w:p w14:paraId="56D48A5D" w14:textId="77777777" w:rsidR="008A18AB" w:rsidRPr="005B5B93" w:rsidRDefault="008A18AB" w:rsidP="000E7AD9">
                    <w:pPr>
                      <w:jc w:val="right"/>
                      <w:rPr>
                        <w:sz w:val="18"/>
                        <w:szCs w:val="18"/>
                      </w:rPr>
                    </w:pPr>
                  </w:p>
                </w:tc>
                <w:tc>
                  <w:tcPr>
                    <w:tcW w:w="1064" w:type="dxa"/>
                    <w:vAlign w:val="center"/>
                  </w:tcPr>
                  <w:p w14:paraId="32CD02C7" w14:textId="77777777" w:rsidR="008A18AB" w:rsidRPr="005B5B93" w:rsidRDefault="008A18AB" w:rsidP="000E7AD9">
                    <w:pPr>
                      <w:jc w:val="right"/>
                      <w:rPr>
                        <w:sz w:val="18"/>
                        <w:szCs w:val="18"/>
                      </w:rPr>
                    </w:pPr>
                  </w:p>
                </w:tc>
                <w:tc>
                  <w:tcPr>
                    <w:tcW w:w="1022" w:type="dxa"/>
                    <w:vAlign w:val="center"/>
                  </w:tcPr>
                  <w:p w14:paraId="7DF062D5" w14:textId="77777777" w:rsidR="008A18AB" w:rsidRPr="005B5B93" w:rsidRDefault="008A18AB" w:rsidP="000E7AD9">
                    <w:pPr>
                      <w:jc w:val="right"/>
                      <w:rPr>
                        <w:sz w:val="18"/>
                        <w:szCs w:val="18"/>
                      </w:rPr>
                    </w:pPr>
                  </w:p>
                </w:tc>
                <w:tc>
                  <w:tcPr>
                    <w:tcW w:w="1036" w:type="dxa"/>
                    <w:vAlign w:val="center"/>
                  </w:tcPr>
                  <w:p w14:paraId="0A0C7DB8" w14:textId="77777777" w:rsidR="008A18AB" w:rsidRPr="005B5B93" w:rsidRDefault="008A18AB" w:rsidP="000E7AD9">
                    <w:pPr>
                      <w:jc w:val="right"/>
                      <w:rPr>
                        <w:sz w:val="18"/>
                        <w:szCs w:val="18"/>
                      </w:rPr>
                    </w:pPr>
                  </w:p>
                </w:tc>
                <w:tc>
                  <w:tcPr>
                    <w:tcW w:w="1021" w:type="dxa"/>
                    <w:vAlign w:val="center"/>
                  </w:tcPr>
                  <w:p w14:paraId="1C3FA488" w14:textId="77777777" w:rsidR="008A18AB" w:rsidRPr="005B5B93" w:rsidRDefault="008A18AB" w:rsidP="000E7AD9">
                    <w:pPr>
                      <w:jc w:val="right"/>
                      <w:rPr>
                        <w:sz w:val="18"/>
                        <w:szCs w:val="18"/>
                      </w:rPr>
                    </w:pPr>
                  </w:p>
                </w:tc>
                <w:tc>
                  <w:tcPr>
                    <w:tcW w:w="1008" w:type="dxa"/>
                    <w:vAlign w:val="center"/>
                  </w:tcPr>
                  <w:p w14:paraId="5097C115" w14:textId="77777777" w:rsidR="008A18AB" w:rsidRPr="005B5B93" w:rsidRDefault="008A18AB" w:rsidP="000E7AD9">
                    <w:pPr>
                      <w:jc w:val="right"/>
                      <w:rPr>
                        <w:sz w:val="18"/>
                        <w:szCs w:val="18"/>
                      </w:rPr>
                    </w:pPr>
                  </w:p>
                </w:tc>
                <w:tc>
                  <w:tcPr>
                    <w:tcW w:w="1026" w:type="dxa"/>
                    <w:vAlign w:val="center"/>
                  </w:tcPr>
                  <w:p w14:paraId="68D72E00" w14:textId="77777777" w:rsidR="008A18AB" w:rsidRPr="005B5B93" w:rsidRDefault="008A18AB" w:rsidP="000E7AD9">
                    <w:pPr>
                      <w:jc w:val="right"/>
                      <w:rPr>
                        <w:sz w:val="18"/>
                        <w:szCs w:val="18"/>
                      </w:rPr>
                    </w:pPr>
                  </w:p>
                </w:tc>
              </w:tr>
              <w:tr w:rsidR="008A18AB" w:rsidRPr="005B5B93" w14:paraId="1A736EF4" w14:textId="77777777" w:rsidTr="00A76AE7">
                <w:trPr>
                  <w:trHeight w:val="20"/>
                  <w:jc w:val="center"/>
                </w:trPr>
                <w:sdt>
                  <w:sdtPr>
                    <w:rPr>
                      <w:sz w:val="18"/>
                      <w:szCs w:val="18"/>
                    </w:rPr>
                    <w:tag w:val="_PLD_b4a66855afc2407cbaf93baeafe0ad7f"/>
                    <w:id w:val="-174188477"/>
                    <w:lock w:val="sdtLocked"/>
                  </w:sdtPr>
                  <w:sdtContent>
                    <w:tc>
                      <w:tcPr>
                        <w:tcW w:w="2961" w:type="dxa"/>
                      </w:tcPr>
                      <w:p w14:paraId="58A34982" w14:textId="77777777" w:rsidR="008A18AB" w:rsidRPr="005B5B93" w:rsidRDefault="008A18AB">
                        <w:pPr>
                          <w:rPr>
                            <w:sz w:val="18"/>
                            <w:szCs w:val="18"/>
                          </w:rPr>
                        </w:pPr>
                        <w:r w:rsidRPr="005B5B93">
                          <w:rPr>
                            <w:rFonts w:hint="eastAsia"/>
                            <w:sz w:val="18"/>
                            <w:szCs w:val="18"/>
                          </w:rPr>
                          <w:t>2</w:t>
                        </w:r>
                        <w:r w:rsidRPr="005B5B93">
                          <w:rPr>
                            <w:sz w:val="18"/>
                            <w:szCs w:val="18"/>
                          </w:rPr>
                          <w:t>．对所有者（或股东）的分配</w:t>
                        </w:r>
                      </w:p>
                    </w:tc>
                  </w:sdtContent>
                </w:sdt>
                <w:tc>
                  <w:tcPr>
                    <w:tcW w:w="1078" w:type="dxa"/>
                    <w:tcBorders>
                      <w:right w:val="single" w:sz="4" w:space="0" w:color="auto"/>
                    </w:tcBorders>
                    <w:vAlign w:val="center"/>
                  </w:tcPr>
                  <w:p w14:paraId="0B47D965"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5E6BB103"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64729834"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1B45F41C" w14:textId="77777777" w:rsidR="008A18AB" w:rsidRPr="005B5B93" w:rsidRDefault="008A18AB" w:rsidP="000E7AD9">
                    <w:pPr>
                      <w:jc w:val="right"/>
                      <w:rPr>
                        <w:sz w:val="18"/>
                        <w:szCs w:val="18"/>
                      </w:rPr>
                    </w:pPr>
                  </w:p>
                </w:tc>
                <w:tc>
                  <w:tcPr>
                    <w:tcW w:w="1036" w:type="dxa"/>
                    <w:vAlign w:val="center"/>
                  </w:tcPr>
                  <w:p w14:paraId="65B29B41" w14:textId="77777777" w:rsidR="008A18AB" w:rsidRPr="005B5B93" w:rsidRDefault="008A18AB" w:rsidP="000E7AD9">
                    <w:pPr>
                      <w:jc w:val="right"/>
                      <w:rPr>
                        <w:sz w:val="18"/>
                        <w:szCs w:val="18"/>
                      </w:rPr>
                    </w:pPr>
                  </w:p>
                </w:tc>
                <w:tc>
                  <w:tcPr>
                    <w:tcW w:w="1064" w:type="dxa"/>
                    <w:vAlign w:val="center"/>
                  </w:tcPr>
                  <w:p w14:paraId="0FFAF897" w14:textId="77777777" w:rsidR="008A18AB" w:rsidRPr="005B5B93" w:rsidRDefault="008A18AB" w:rsidP="000E7AD9">
                    <w:pPr>
                      <w:jc w:val="right"/>
                      <w:rPr>
                        <w:sz w:val="18"/>
                        <w:szCs w:val="18"/>
                      </w:rPr>
                    </w:pPr>
                  </w:p>
                </w:tc>
                <w:tc>
                  <w:tcPr>
                    <w:tcW w:w="1022" w:type="dxa"/>
                    <w:vAlign w:val="center"/>
                  </w:tcPr>
                  <w:p w14:paraId="2A1F6284" w14:textId="77777777" w:rsidR="008A18AB" w:rsidRPr="005B5B93" w:rsidRDefault="008A18AB" w:rsidP="000E7AD9">
                    <w:pPr>
                      <w:jc w:val="right"/>
                      <w:rPr>
                        <w:sz w:val="18"/>
                        <w:szCs w:val="18"/>
                      </w:rPr>
                    </w:pPr>
                  </w:p>
                </w:tc>
                <w:tc>
                  <w:tcPr>
                    <w:tcW w:w="1036" w:type="dxa"/>
                    <w:vAlign w:val="center"/>
                  </w:tcPr>
                  <w:p w14:paraId="11133B7F" w14:textId="77777777" w:rsidR="008A18AB" w:rsidRPr="005B5B93" w:rsidRDefault="008A18AB" w:rsidP="000E7AD9">
                    <w:pPr>
                      <w:jc w:val="right"/>
                      <w:rPr>
                        <w:sz w:val="18"/>
                        <w:szCs w:val="18"/>
                      </w:rPr>
                    </w:pPr>
                  </w:p>
                </w:tc>
                <w:tc>
                  <w:tcPr>
                    <w:tcW w:w="1021" w:type="dxa"/>
                    <w:vAlign w:val="center"/>
                  </w:tcPr>
                  <w:p w14:paraId="29DE2CF0" w14:textId="77777777" w:rsidR="008A18AB" w:rsidRPr="005B5B93" w:rsidRDefault="008A18AB" w:rsidP="000E7AD9">
                    <w:pPr>
                      <w:jc w:val="right"/>
                      <w:rPr>
                        <w:sz w:val="18"/>
                        <w:szCs w:val="18"/>
                      </w:rPr>
                    </w:pPr>
                  </w:p>
                </w:tc>
                <w:tc>
                  <w:tcPr>
                    <w:tcW w:w="1008" w:type="dxa"/>
                    <w:vAlign w:val="center"/>
                  </w:tcPr>
                  <w:p w14:paraId="4B6EB6B3" w14:textId="61195F85" w:rsidR="008A18AB" w:rsidRPr="005B5B93" w:rsidRDefault="008A18AB" w:rsidP="000E7AD9">
                    <w:pPr>
                      <w:jc w:val="right"/>
                      <w:rPr>
                        <w:sz w:val="18"/>
                        <w:szCs w:val="18"/>
                      </w:rPr>
                    </w:pPr>
                    <w:r>
                      <w:t>-64,249,834.11</w:t>
                    </w:r>
                  </w:p>
                </w:tc>
                <w:tc>
                  <w:tcPr>
                    <w:tcW w:w="1026" w:type="dxa"/>
                    <w:vAlign w:val="center"/>
                  </w:tcPr>
                  <w:p w14:paraId="7163BDC0" w14:textId="25726349" w:rsidR="008A18AB" w:rsidRPr="005B5B93" w:rsidRDefault="008A18AB" w:rsidP="000E7AD9">
                    <w:pPr>
                      <w:jc w:val="right"/>
                      <w:rPr>
                        <w:sz w:val="18"/>
                        <w:szCs w:val="18"/>
                      </w:rPr>
                    </w:pPr>
                    <w:r>
                      <w:t>-64,249,834.11</w:t>
                    </w:r>
                  </w:p>
                </w:tc>
              </w:tr>
              <w:tr w:rsidR="008A18AB" w:rsidRPr="005B5B93" w14:paraId="6A1DE0B9" w14:textId="77777777" w:rsidTr="00A76AE7">
                <w:trPr>
                  <w:trHeight w:val="20"/>
                  <w:jc w:val="center"/>
                </w:trPr>
                <w:sdt>
                  <w:sdtPr>
                    <w:rPr>
                      <w:sz w:val="18"/>
                      <w:szCs w:val="18"/>
                    </w:rPr>
                    <w:tag w:val="_PLD_f35184bd1aa14b32a781b0ed9b526ffe"/>
                    <w:id w:val="435718769"/>
                    <w:lock w:val="sdtLocked"/>
                  </w:sdtPr>
                  <w:sdtContent>
                    <w:tc>
                      <w:tcPr>
                        <w:tcW w:w="2961" w:type="dxa"/>
                      </w:tcPr>
                      <w:p w14:paraId="59745863" w14:textId="77777777" w:rsidR="008A18AB" w:rsidRPr="005B5B93" w:rsidRDefault="008A18AB">
                        <w:pPr>
                          <w:rPr>
                            <w:sz w:val="18"/>
                            <w:szCs w:val="18"/>
                          </w:rPr>
                        </w:pPr>
                        <w:r w:rsidRPr="005B5B93">
                          <w:rPr>
                            <w:rFonts w:hint="eastAsia"/>
                            <w:sz w:val="18"/>
                            <w:szCs w:val="18"/>
                          </w:rPr>
                          <w:t>3</w:t>
                        </w:r>
                        <w:r w:rsidRPr="005B5B93">
                          <w:rPr>
                            <w:sz w:val="18"/>
                            <w:szCs w:val="18"/>
                          </w:rPr>
                          <w:t>．其他</w:t>
                        </w:r>
                      </w:p>
                    </w:tc>
                  </w:sdtContent>
                </w:sdt>
                <w:tc>
                  <w:tcPr>
                    <w:tcW w:w="1078" w:type="dxa"/>
                    <w:tcBorders>
                      <w:right w:val="single" w:sz="4" w:space="0" w:color="auto"/>
                    </w:tcBorders>
                    <w:vAlign w:val="center"/>
                  </w:tcPr>
                  <w:p w14:paraId="5F6FAE52"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5A7F7041"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6602601A"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042DB445" w14:textId="77777777" w:rsidR="008A18AB" w:rsidRPr="005B5B93" w:rsidRDefault="008A18AB" w:rsidP="000E7AD9">
                    <w:pPr>
                      <w:jc w:val="right"/>
                      <w:rPr>
                        <w:sz w:val="18"/>
                        <w:szCs w:val="18"/>
                      </w:rPr>
                    </w:pPr>
                  </w:p>
                </w:tc>
                <w:tc>
                  <w:tcPr>
                    <w:tcW w:w="1036" w:type="dxa"/>
                    <w:vAlign w:val="center"/>
                  </w:tcPr>
                  <w:p w14:paraId="686960FA" w14:textId="77777777" w:rsidR="008A18AB" w:rsidRPr="005B5B93" w:rsidRDefault="008A18AB" w:rsidP="000E7AD9">
                    <w:pPr>
                      <w:jc w:val="right"/>
                      <w:rPr>
                        <w:sz w:val="18"/>
                        <w:szCs w:val="18"/>
                      </w:rPr>
                    </w:pPr>
                  </w:p>
                </w:tc>
                <w:tc>
                  <w:tcPr>
                    <w:tcW w:w="1064" w:type="dxa"/>
                    <w:vAlign w:val="center"/>
                  </w:tcPr>
                  <w:p w14:paraId="2DBA5394" w14:textId="77777777" w:rsidR="008A18AB" w:rsidRPr="005B5B93" w:rsidRDefault="008A18AB" w:rsidP="000E7AD9">
                    <w:pPr>
                      <w:jc w:val="right"/>
                      <w:rPr>
                        <w:sz w:val="18"/>
                        <w:szCs w:val="18"/>
                      </w:rPr>
                    </w:pPr>
                  </w:p>
                </w:tc>
                <w:tc>
                  <w:tcPr>
                    <w:tcW w:w="1022" w:type="dxa"/>
                    <w:vAlign w:val="center"/>
                  </w:tcPr>
                  <w:p w14:paraId="602518CD" w14:textId="77777777" w:rsidR="008A18AB" w:rsidRPr="005B5B93" w:rsidRDefault="008A18AB" w:rsidP="000E7AD9">
                    <w:pPr>
                      <w:jc w:val="right"/>
                      <w:rPr>
                        <w:sz w:val="18"/>
                        <w:szCs w:val="18"/>
                      </w:rPr>
                    </w:pPr>
                  </w:p>
                </w:tc>
                <w:tc>
                  <w:tcPr>
                    <w:tcW w:w="1036" w:type="dxa"/>
                    <w:vAlign w:val="center"/>
                  </w:tcPr>
                  <w:p w14:paraId="0A35479E" w14:textId="77777777" w:rsidR="008A18AB" w:rsidRPr="005B5B93" w:rsidRDefault="008A18AB" w:rsidP="000E7AD9">
                    <w:pPr>
                      <w:jc w:val="right"/>
                      <w:rPr>
                        <w:sz w:val="18"/>
                        <w:szCs w:val="18"/>
                      </w:rPr>
                    </w:pPr>
                  </w:p>
                </w:tc>
                <w:tc>
                  <w:tcPr>
                    <w:tcW w:w="1021" w:type="dxa"/>
                    <w:vAlign w:val="center"/>
                  </w:tcPr>
                  <w:p w14:paraId="39093564" w14:textId="77777777" w:rsidR="008A18AB" w:rsidRPr="005B5B93" w:rsidRDefault="008A18AB" w:rsidP="000E7AD9">
                    <w:pPr>
                      <w:jc w:val="right"/>
                      <w:rPr>
                        <w:sz w:val="18"/>
                        <w:szCs w:val="18"/>
                      </w:rPr>
                    </w:pPr>
                  </w:p>
                </w:tc>
                <w:tc>
                  <w:tcPr>
                    <w:tcW w:w="1008" w:type="dxa"/>
                    <w:vAlign w:val="center"/>
                  </w:tcPr>
                  <w:p w14:paraId="315211A0" w14:textId="77777777" w:rsidR="008A18AB" w:rsidRPr="005B5B93" w:rsidRDefault="008A18AB" w:rsidP="000E7AD9">
                    <w:pPr>
                      <w:jc w:val="right"/>
                      <w:rPr>
                        <w:sz w:val="18"/>
                        <w:szCs w:val="18"/>
                      </w:rPr>
                    </w:pPr>
                  </w:p>
                </w:tc>
                <w:tc>
                  <w:tcPr>
                    <w:tcW w:w="1026" w:type="dxa"/>
                    <w:vAlign w:val="center"/>
                  </w:tcPr>
                  <w:p w14:paraId="347AE7DD" w14:textId="77777777" w:rsidR="008A18AB" w:rsidRPr="005B5B93" w:rsidRDefault="008A18AB" w:rsidP="000E7AD9">
                    <w:pPr>
                      <w:jc w:val="right"/>
                      <w:rPr>
                        <w:sz w:val="18"/>
                        <w:szCs w:val="18"/>
                      </w:rPr>
                    </w:pPr>
                  </w:p>
                </w:tc>
              </w:tr>
              <w:tr w:rsidR="008A18AB" w:rsidRPr="005B5B93" w14:paraId="4EAF23F0" w14:textId="77777777" w:rsidTr="00A76AE7">
                <w:trPr>
                  <w:trHeight w:val="20"/>
                  <w:jc w:val="center"/>
                </w:trPr>
                <w:sdt>
                  <w:sdtPr>
                    <w:rPr>
                      <w:sz w:val="18"/>
                      <w:szCs w:val="18"/>
                    </w:rPr>
                    <w:tag w:val="_PLD_377c539e51b74e8689b49d91a30d6a9f"/>
                    <w:id w:val="1870725949"/>
                    <w:lock w:val="sdtLocked"/>
                  </w:sdtPr>
                  <w:sdtContent>
                    <w:tc>
                      <w:tcPr>
                        <w:tcW w:w="2961" w:type="dxa"/>
                      </w:tcPr>
                      <w:p w14:paraId="17431870" w14:textId="77777777" w:rsidR="008A18AB" w:rsidRPr="005B5B93" w:rsidRDefault="008A18AB">
                        <w:pPr>
                          <w:rPr>
                            <w:sz w:val="18"/>
                            <w:szCs w:val="18"/>
                          </w:rPr>
                        </w:pPr>
                        <w:r w:rsidRPr="005B5B93">
                          <w:rPr>
                            <w:sz w:val="18"/>
                            <w:szCs w:val="18"/>
                          </w:rPr>
                          <w:t>（</w:t>
                        </w:r>
                        <w:r w:rsidRPr="005B5B93">
                          <w:rPr>
                            <w:rFonts w:hint="eastAsia"/>
                            <w:sz w:val="18"/>
                            <w:szCs w:val="18"/>
                          </w:rPr>
                          <w:t>四</w:t>
                        </w:r>
                        <w:r w:rsidRPr="005B5B93">
                          <w:rPr>
                            <w:sz w:val="18"/>
                            <w:szCs w:val="18"/>
                          </w:rPr>
                          <w:t>）所有者权益内部结转</w:t>
                        </w:r>
                      </w:p>
                    </w:tc>
                  </w:sdtContent>
                </w:sdt>
                <w:tc>
                  <w:tcPr>
                    <w:tcW w:w="1078" w:type="dxa"/>
                    <w:tcBorders>
                      <w:right w:val="single" w:sz="4" w:space="0" w:color="auto"/>
                    </w:tcBorders>
                    <w:vAlign w:val="center"/>
                  </w:tcPr>
                  <w:p w14:paraId="040D4480"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0C09A4BD"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6901B003"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00CA5CA1" w14:textId="77777777" w:rsidR="008A18AB" w:rsidRPr="005B5B93" w:rsidRDefault="008A18AB" w:rsidP="000E7AD9">
                    <w:pPr>
                      <w:jc w:val="right"/>
                      <w:rPr>
                        <w:sz w:val="18"/>
                        <w:szCs w:val="18"/>
                      </w:rPr>
                    </w:pPr>
                  </w:p>
                </w:tc>
                <w:tc>
                  <w:tcPr>
                    <w:tcW w:w="1036" w:type="dxa"/>
                    <w:vAlign w:val="center"/>
                  </w:tcPr>
                  <w:p w14:paraId="6E50316D" w14:textId="77777777" w:rsidR="008A18AB" w:rsidRPr="005B5B93" w:rsidRDefault="008A18AB" w:rsidP="000E7AD9">
                    <w:pPr>
                      <w:jc w:val="right"/>
                      <w:rPr>
                        <w:sz w:val="18"/>
                        <w:szCs w:val="18"/>
                      </w:rPr>
                    </w:pPr>
                  </w:p>
                </w:tc>
                <w:tc>
                  <w:tcPr>
                    <w:tcW w:w="1064" w:type="dxa"/>
                    <w:vAlign w:val="center"/>
                  </w:tcPr>
                  <w:p w14:paraId="1585117F" w14:textId="77777777" w:rsidR="008A18AB" w:rsidRPr="005B5B93" w:rsidRDefault="008A18AB" w:rsidP="000E7AD9">
                    <w:pPr>
                      <w:jc w:val="right"/>
                      <w:rPr>
                        <w:sz w:val="18"/>
                        <w:szCs w:val="18"/>
                      </w:rPr>
                    </w:pPr>
                  </w:p>
                </w:tc>
                <w:tc>
                  <w:tcPr>
                    <w:tcW w:w="1022" w:type="dxa"/>
                    <w:vAlign w:val="center"/>
                  </w:tcPr>
                  <w:p w14:paraId="2CFCED8F" w14:textId="77777777" w:rsidR="008A18AB" w:rsidRPr="005B5B93" w:rsidRDefault="008A18AB" w:rsidP="000E7AD9">
                    <w:pPr>
                      <w:jc w:val="right"/>
                      <w:rPr>
                        <w:sz w:val="18"/>
                        <w:szCs w:val="18"/>
                      </w:rPr>
                    </w:pPr>
                  </w:p>
                </w:tc>
                <w:tc>
                  <w:tcPr>
                    <w:tcW w:w="1036" w:type="dxa"/>
                    <w:vAlign w:val="center"/>
                  </w:tcPr>
                  <w:p w14:paraId="7E32582B" w14:textId="77777777" w:rsidR="008A18AB" w:rsidRPr="005B5B93" w:rsidRDefault="008A18AB" w:rsidP="000E7AD9">
                    <w:pPr>
                      <w:jc w:val="right"/>
                      <w:rPr>
                        <w:sz w:val="18"/>
                        <w:szCs w:val="18"/>
                      </w:rPr>
                    </w:pPr>
                  </w:p>
                </w:tc>
                <w:tc>
                  <w:tcPr>
                    <w:tcW w:w="1021" w:type="dxa"/>
                    <w:vAlign w:val="center"/>
                  </w:tcPr>
                  <w:p w14:paraId="6C6D65ED" w14:textId="77777777" w:rsidR="008A18AB" w:rsidRPr="005B5B93" w:rsidRDefault="008A18AB" w:rsidP="000E7AD9">
                    <w:pPr>
                      <w:jc w:val="right"/>
                      <w:rPr>
                        <w:sz w:val="18"/>
                        <w:szCs w:val="18"/>
                      </w:rPr>
                    </w:pPr>
                  </w:p>
                </w:tc>
                <w:tc>
                  <w:tcPr>
                    <w:tcW w:w="1008" w:type="dxa"/>
                    <w:vAlign w:val="center"/>
                  </w:tcPr>
                  <w:p w14:paraId="3BEC1C20" w14:textId="77777777" w:rsidR="008A18AB" w:rsidRPr="005B5B93" w:rsidRDefault="008A18AB" w:rsidP="000E7AD9">
                    <w:pPr>
                      <w:jc w:val="right"/>
                      <w:rPr>
                        <w:sz w:val="18"/>
                        <w:szCs w:val="18"/>
                      </w:rPr>
                    </w:pPr>
                  </w:p>
                </w:tc>
                <w:tc>
                  <w:tcPr>
                    <w:tcW w:w="1026" w:type="dxa"/>
                    <w:vAlign w:val="center"/>
                  </w:tcPr>
                  <w:p w14:paraId="6BFFC82C" w14:textId="77777777" w:rsidR="008A18AB" w:rsidRPr="005B5B93" w:rsidRDefault="008A18AB" w:rsidP="000E7AD9">
                    <w:pPr>
                      <w:jc w:val="right"/>
                      <w:rPr>
                        <w:sz w:val="18"/>
                        <w:szCs w:val="18"/>
                      </w:rPr>
                    </w:pPr>
                  </w:p>
                </w:tc>
              </w:tr>
              <w:tr w:rsidR="008A18AB" w:rsidRPr="005B5B93" w14:paraId="654BAF09" w14:textId="77777777" w:rsidTr="00A76AE7">
                <w:trPr>
                  <w:trHeight w:val="20"/>
                  <w:jc w:val="center"/>
                </w:trPr>
                <w:sdt>
                  <w:sdtPr>
                    <w:rPr>
                      <w:sz w:val="18"/>
                      <w:szCs w:val="18"/>
                    </w:rPr>
                    <w:tag w:val="_PLD_9d82304ad85542d89ad56bdebdedd7c5"/>
                    <w:id w:val="-2061934956"/>
                    <w:lock w:val="sdtLocked"/>
                  </w:sdtPr>
                  <w:sdtContent>
                    <w:tc>
                      <w:tcPr>
                        <w:tcW w:w="2961" w:type="dxa"/>
                      </w:tcPr>
                      <w:p w14:paraId="30029404" w14:textId="77777777" w:rsidR="008A18AB" w:rsidRPr="005B5B93" w:rsidRDefault="008A18AB">
                        <w:pPr>
                          <w:rPr>
                            <w:sz w:val="18"/>
                            <w:szCs w:val="18"/>
                          </w:rPr>
                        </w:pPr>
                        <w:r w:rsidRPr="005B5B93">
                          <w:rPr>
                            <w:sz w:val="18"/>
                            <w:szCs w:val="18"/>
                          </w:rPr>
                          <w:t>1．资本公积转增资本（或股本）</w:t>
                        </w:r>
                      </w:p>
                    </w:tc>
                  </w:sdtContent>
                </w:sdt>
                <w:tc>
                  <w:tcPr>
                    <w:tcW w:w="1078" w:type="dxa"/>
                    <w:tcBorders>
                      <w:right w:val="single" w:sz="4" w:space="0" w:color="auto"/>
                    </w:tcBorders>
                    <w:vAlign w:val="center"/>
                  </w:tcPr>
                  <w:p w14:paraId="6DF53185"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7279B3E0"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41F67C41"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2809A866" w14:textId="77777777" w:rsidR="008A18AB" w:rsidRPr="005B5B93" w:rsidRDefault="008A18AB" w:rsidP="000E7AD9">
                    <w:pPr>
                      <w:jc w:val="right"/>
                      <w:rPr>
                        <w:sz w:val="18"/>
                        <w:szCs w:val="18"/>
                      </w:rPr>
                    </w:pPr>
                  </w:p>
                </w:tc>
                <w:tc>
                  <w:tcPr>
                    <w:tcW w:w="1036" w:type="dxa"/>
                    <w:vAlign w:val="center"/>
                  </w:tcPr>
                  <w:p w14:paraId="158E2248" w14:textId="77777777" w:rsidR="008A18AB" w:rsidRPr="005B5B93" w:rsidRDefault="008A18AB" w:rsidP="000E7AD9">
                    <w:pPr>
                      <w:jc w:val="right"/>
                      <w:rPr>
                        <w:sz w:val="18"/>
                        <w:szCs w:val="18"/>
                      </w:rPr>
                    </w:pPr>
                  </w:p>
                </w:tc>
                <w:tc>
                  <w:tcPr>
                    <w:tcW w:w="1064" w:type="dxa"/>
                    <w:vAlign w:val="center"/>
                  </w:tcPr>
                  <w:p w14:paraId="08C5D3BD" w14:textId="77777777" w:rsidR="008A18AB" w:rsidRPr="005B5B93" w:rsidRDefault="008A18AB" w:rsidP="000E7AD9">
                    <w:pPr>
                      <w:jc w:val="right"/>
                      <w:rPr>
                        <w:sz w:val="18"/>
                        <w:szCs w:val="18"/>
                      </w:rPr>
                    </w:pPr>
                  </w:p>
                </w:tc>
                <w:tc>
                  <w:tcPr>
                    <w:tcW w:w="1022" w:type="dxa"/>
                    <w:vAlign w:val="center"/>
                  </w:tcPr>
                  <w:p w14:paraId="2858BA40" w14:textId="77777777" w:rsidR="008A18AB" w:rsidRPr="005B5B93" w:rsidRDefault="008A18AB" w:rsidP="000E7AD9">
                    <w:pPr>
                      <w:jc w:val="right"/>
                      <w:rPr>
                        <w:sz w:val="18"/>
                        <w:szCs w:val="18"/>
                      </w:rPr>
                    </w:pPr>
                  </w:p>
                </w:tc>
                <w:tc>
                  <w:tcPr>
                    <w:tcW w:w="1036" w:type="dxa"/>
                    <w:vAlign w:val="center"/>
                  </w:tcPr>
                  <w:p w14:paraId="6EEDF2C1" w14:textId="77777777" w:rsidR="008A18AB" w:rsidRPr="005B5B93" w:rsidRDefault="008A18AB" w:rsidP="000E7AD9">
                    <w:pPr>
                      <w:jc w:val="right"/>
                      <w:rPr>
                        <w:sz w:val="18"/>
                        <w:szCs w:val="18"/>
                      </w:rPr>
                    </w:pPr>
                  </w:p>
                </w:tc>
                <w:tc>
                  <w:tcPr>
                    <w:tcW w:w="1021" w:type="dxa"/>
                    <w:vAlign w:val="center"/>
                  </w:tcPr>
                  <w:p w14:paraId="3986B739" w14:textId="77777777" w:rsidR="008A18AB" w:rsidRPr="005B5B93" w:rsidRDefault="008A18AB" w:rsidP="000E7AD9">
                    <w:pPr>
                      <w:jc w:val="right"/>
                      <w:rPr>
                        <w:sz w:val="18"/>
                        <w:szCs w:val="18"/>
                      </w:rPr>
                    </w:pPr>
                  </w:p>
                </w:tc>
                <w:tc>
                  <w:tcPr>
                    <w:tcW w:w="1008" w:type="dxa"/>
                    <w:vAlign w:val="center"/>
                  </w:tcPr>
                  <w:p w14:paraId="002FC8C6" w14:textId="77777777" w:rsidR="008A18AB" w:rsidRPr="005B5B93" w:rsidRDefault="008A18AB" w:rsidP="000E7AD9">
                    <w:pPr>
                      <w:jc w:val="right"/>
                      <w:rPr>
                        <w:sz w:val="18"/>
                        <w:szCs w:val="18"/>
                      </w:rPr>
                    </w:pPr>
                  </w:p>
                </w:tc>
                <w:tc>
                  <w:tcPr>
                    <w:tcW w:w="1026" w:type="dxa"/>
                    <w:vAlign w:val="center"/>
                  </w:tcPr>
                  <w:p w14:paraId="4435F6D9" w14:textId="77777777" w:rsidR="008A18AB" w:rsidRPr="005B5B93" w:rsidRDefault="008A18AB" w:rsidP="000E7AD9">
                    <w:pPr>
                      <w:jc w:val="right"/>
                      <w:rPr>
                        <w:sz w:val="18"/>
                        <w:szCs w:val="18"/>
                      </w:rPr>
                    </w:pPr>
                  </w:p>
                </w:tc>
              </w:tr>
              <w:tr w:rsidR="008A18AB" w:rsidRPr="005B5B93" w14:paraId="1C4B2CBC" w14:textId="77777777" w:rsidTr="00A76AE7">
                <w:trPr>
                  <w:trHeight w:val="20"/>
                  <w:jc w:val="center"/>
                </w:trPr>
                <w:sdt>
                  <w:sdtPr>
                    <w:rPr>
                      <w:sz w:val="18"/>
                      <w:szCs w:val="18"/>
                    </w:rPr>
                    <w:tag w:val="_PLD_ba5c81951f1c4ff0a188b55532ed96a5"/>
                    <w:id w:val="-1644731828"/>
                    <w:lock w:val="sdtLocked"/>
                  </w:sdtPr>
                  <w:sdtContent>
                    <w:tc>
                      <w:tcPr>
                        <w:tcW w:w="2961" w:type="dxa"/>
                      </w:tcPr>
                      <w:p w14:paraId="2386CA15" w14:textId="77777777" w:rsidR="008A18AB" w:rsidRPr="005B5B93" w:rsidRDefault="008A18AB">
                        <w:pPr>
                          <w:rPr>
                            <w:sz w:val="18"/>
                            <w:szCs w:val="18"/>
                          </w:rPr>
                        </w:pPr>
                        <w:r w:rsidRPr="005B5B93">
                          <w:rPr>
                            <w:sz w:val="18"/>
                            <w:szCs w:val="18"/>
                          </w:rPr>
                          <w:t>2．盈余公积转增资本（或股本）</w:t>
                        </w:r>
                      </w:p>
                    </w:tc>
                  </w:sdtContent>
                </w:sdt>
                <w:tc>
                  <w:tcPr>
                    <w:tcW w:w="1078" w:type="dxa"/>
                    <w:tcBorders>
                      <w:right w:val="single" w:sz="4" w:space="0" w:color="auto"/>
                    </w:tcBorders>
                    <w:vAlign w:val="center"/>
                  </w:tcPr>
                  <w:p w14:paraId="05034AFE"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6A60B110"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1A7594E5"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2BDDE61E" w14:textId="77777777" w:rsidR="008A18AB" w:rsidRPr="005B5B93" w:rsidRDefault="008A18AB" w:rsidP="000E7AD9">
                    <w:pPr>
                      <w:jc w:val="right"/>
                      <w:rPr>
                        <w:sz w:val="18"/>
                        <w:szCs w:val="18"/>
                      </w:rPr>
                    </w:pPr>
                  </w:p>
                </w:tc>
                <w:tc>
                  <w:tcPr>
                    <w:tcW w:w="1036" w:type="dxa"/>
                    <w:vAlign w:val="center"/>
                  </w:tcPr>
                  <w:p w14:paraId="7AD1C6F7" w14:textId="77777777" w:rsidR="008A18AB" w:rsidRPr="005B5B93" w:rsidRDefault="008A18AB" w:rsidP="000E7AD9">
                    <w:pPr>
                      <w:jc w:val="right"/>
                      <w:rPr>
                        <w:sz w:val="18"/>
                        <w:szCs w:val="18"/>
                      </w:rPr>
                    </w:pPr>
                  </w:p>
                </w:tc>
                <w:tc>
                  <w:tcPr>
                    <w:tcW w:w="1064" w:type="dxa"/>
                    <w:vAlign w:val="center"/>
                  </w:tcPr>
                  <w:p w14:paraId="5CCAE92A" w14:textId="77777777" w:rsidR="008A18AB" w:rsidRPr="005B5B93" w:rsidRDefault="008A18AB" w:rsidP="000E7AD9">
                    <w:pPr>
                      <w:jc w:val="right"/>
                      <w:rPr>
                        <w:sz w:val="18"/>
                        <w:szCs w:val="18"/>
                      </w:rPr>
                    </w:pPr>
                  </w:p>
                </w:tc>
                <w:tc>
                  <w:tcPr>
                    <w:tcW w:w="1022" w:type="dxa"/>
                    <w:vAlign w:val="center"/>
                  </w:tcPr>
                  <w:p w14:paraId="6F5FDEC6" w14:textId="77777777" w:rsidR="008A18AB" w:rsidRPr="005B5B93" w:rsidRDefault="008A18AB" w:rsidP="000E7AD9">
                    <w:pPr>
                      <w:jc w:val="right"/>
                      <w:rPr>
                        <w:sz w:val="18"/>
                        <w:szCs w:val="18"/>
                      </w:rPr>
                    </w:pPr>
                  </w:p>
                </w:tc>
                <w:tc>
                  <w:tcPr>
                    <w:tcW w:w="1036" w:type="dxa"/>
                    <w:vAlign w:val="center"/>
                  </w:tcPr>
                  <w:p w14:paraId="4BF24F0F" w14:textId="77777777" w:rsidR="008A18AB" w:rsidRPr="005B5B93" w:rsidRDefault="008A18AB" w:rsidP="000E7AD9">
                    <w:pPr>
                      <w:jc w:val="right"/>
                      <w:rPr>
                        <w:sz w:val="18"/>
                        <w:szCs w:val="18"/>
                      </w:rPr>
                    </w:pPr>
                  </w:p>
                </w:tc>
                <w:tc>
                  <w:tcPr>
                    <w:tcW w:w="1021" w:type="dxa"/>
                    <w:vAlign w:val="center"/>
                  </w:tcPr>
                  <w:p w14:paraId="29CFD97A" w14:textId="77777777" w:rsidR="008A18AB" w:rsidRPr="005B5B93" w:rsidRDefault="008A18AB" w:rsidP="000E7AD9">
                    <w:pPr>
                      <w:jc w:val="right"/>
                      <w:rPr>
                        <w:sz w:val="18"/>
                        <w:szCs w:val="18"/>
                      </w:rPr>
                    </w:pPr>
                  </w:p>
                </w:tc>
                <w:tc>
                  <w:tcPr>
                    <w:tcW w:w="1008" w:type="dxa"/>
                    <w:vAlign w:val="center"/>
                  </w:tcPr>
                  <w:p w14:paraId="25D6EDCC" w14:textId="77777777" w:rsidR="008A18AB" w:rsidRPr="005B5B93" w:rsidRDefault="008A18AB" w:rsidP="000E7AD9">
                    <w:pPr>
                      <w:jc w:val="right"/>
                      <w:rPr>
                        <w:sz w:val="18"/>
                        <w:szCs w:val="18"/>
                      </w:rPr>
                    </w:pPr>
                  </w:p>
                </w:tc>
                <w:tc>
                  <w:tcPr>
                    <w:tcW w:w="1026" w:type="dxa"/>
                    <w:vAlign w:val="center"/>
                  </w:tcPr>
                  <w:p w14:paraId="416D61BB" w14:textId="77777777" w:rsidR="008A18AB" w:rsidRPr="005B5B93" w:rsidRDefault="008A18AB" w:rsidP="000E7AD9">
                    <w:pPr>
                      <w:jc w:val="right"/>
                      <w:rPr>
                        <w:sz w:val="18"/>
                        <w:szCs w:val="18"/>
                      </w:rPr>
                    </w:pPr>
                  </w:p>
                </w:tc>
              </w:tr>
              <w:tr w:rsidR="008A18AB" w:rsidRPr="005B5B93" w14:paraId="65576C79" w14:textId="77777777" w:rsidTr="00A76AE7">
                <w:trPr>
                  <w:trHeight w:val="20"/>
                  <w:jc w:val="center"/>
                </w:trPr>
                <w:sdt>
                  <w:sdtPr>
                    <w:rPr>
                      <w:sz w:val="18"/>
                      <w:szCs w:val="18"/>
                    </w:rPr>
                    <w:tag w:val="_PLD_81b068c4cdf2482a9438450e52e9b3b4"/>
                    <w:id w:val="1391537685"/>
                    <w:lock w:val="sdtLocked"/>
                  </w:sdtPr>
                  <w:sdtContent>
                    <w:tc>
                      <w:tcPr>
                        <w:tcW w:w="2961" w:type="dxa"/>
                      </w:tcPr>
                      <w:p w14:paraId="0AFFEE0F" w14:textId="77777777" w:rsidR="008A18AB" w:rsidRPr="005B5B93" w:rsidRDefault="008A18AB">
                        <w:pPr>
                          <w:rPr>
                            <w:sz w:val="18"/>
                            <w:szCs w:val="18"/>
                          </w:rPr>
                        </w:pPr>
                        <w:r w:rsidRPr="005B5B93">
                          <w:rPr>
                            <w:sz w:val="18"/>
                            <w:szCs w:val="18"/>
                          </w:rPr>
                          <w:t>3．盈余公积弥补亏损</w:t>
                        </w:r>
                      </w:p>
                    </w:tc>
                  </w:sdtContent>
                </w:sdt>
                <w:tc>
                  <w:tcPr>
                    <w:tcW w:w="1078" w:type="dxa"/>
                    <w:tcBorders>
                      <w:right w:val="single" w:sz="4" w:space="0" w:color="auto"/>
                    </w:tcBorders>
                    <w:vAlign w:val="center"/>
                  </w:tcPr>
                  <w:p w14:paraId="175C6D0C"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4FD036A8"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01CDA7F2"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49B0AB62" w14:textId="77777777" w:rsidR="008A18AB" w:rsidRPr="005B5B93" w:rsidRDefault="008A18AB" w:rsidP="000E7AD9">
                    <w:pPr>
                      <w:jc w:val="right"/>
                      <w:rPr>
                        <w:sz w:val="18"/>
                        <w:szCs w:val="18"/>
                      </w:rPr>
                    </w:pPr>
                  </w:p>
                </w:tc>
                <w:tc>
                  <w:tcPr>
                    <w:tcW w:w="1036" w:type="dxa"/>
                    <w:vAlign w:val="center"/>
                  </w:tcPr>
                  <w:p w14:paraId="19AB987C" w14:textId="77777777" w:rsidR="008A18AB" w:rsidRPr="005B5B93" w:rsidRDefault="008A18AB" w:rsidP="000E7AD9">
                    <w:pPr>
                      <w:jc w:val="right"/>
                      <w:rPr>
                        <w:sz w:val="18"/>
                        <w:szCs w:val="18"/>
                      </w:rPr>
                    </w:pPr>
                  </w:p>
                </w:tc>
                <w:tc>
                  <w:tcPr>
                    <w:tcW w:w="1064" w:type="dxa"/>
                    <w:vAlign w:val="center"/>
                  </w:tcPr>
                  <w:p w14:paraId="67059B45" w14:textId="77777777" w:rsidR="008A18AB" w:rsidRPr="005B5B93" w:rsidRDefault="008A18AB" w:rsidP="000E7AD9">
                    <w:pPr>
                      <w:jc w:val="right"/>
                      <w:rPr>
                        <w:sz w:val="18"/>
                        <w:szCs w:val="18"/>
                      </w:rPr>
                    </w:pPr>
                  </w:p>
                </w:tc>
                <w:tc>
                  <w:tcPr>
                    <w:tcW w:w="1022" w:type="dxa"/>
                    <w:vAlign w:val="center"/>
                  </w:tcPr>
                  <w:p w14:paraId="5D22982E" w14:textId="77777777" w:rsidR="008A18AB" w:rsidRPr="005B5B93" w:rsidRDefault="008A18AB" w:rsidP="000E7AD9">
                    <w:pPr>
                      <w:jc w:val="right"/>
                      <w:rPr>
                        <w:sz w:val="18"/>
                        <w:szCs w:val="18"/>
                      </w:rPr>
                    </w:pPr>
                  </w:p>
                </w:tc>
                <w:tc>
                  <w:tcPr>
                    <w:tcW w:w="1036" w:type="dxa"/>
                    <w:vAlign w:val="center"/>
                  </w:tcPr>
                  <w:p w14:paraId="13350F0E" w14:textId="77777777" w:rsidR="008A18AB" w:rsidRPr="005B5B93" w:rsidRDefault="008A18AB" w:rsidP="000E7AD9">
                    <w:pPr>
                      <w:jc w:val="right"/>
                      <w:rPr>
                        <w:sz w:val="18"/>
                        <w:szCs w:val="18"/>
                      </w:rPr>
                    </w:pPr>
                  </w:p>
                </w:tc>
                <w:tc>
                  <w:tcPr>
                    <w:tcW w:w="1021" w:type="dxa"/>
                    <w:vAlign w:val="center"/>
                  </w:tcPr>
                  <w:p w14:paraId="758F469A" w14:textId="77777777" w:rsidR="008A18AB" w:rsidRPr="005B5B93" w:rsidRDefault="008A18AB" w:rsidP="000E7AD9">
                    <w:pPr>
                      <w:jc w:val="right"/>
                      <w:rPr>
                        <w:sz w:val="18"/>
                        <w:szCs w:val="18"/>
                      </w:rPr>
                    </w:pPr>
                  </w:p>
                </w:tc>
                <w:tc>
                  <w:tcPr>
                    <w:tcW w:w="1008" w:type="dxa"/>
                    <w:vAlign w:val="center"/>
                  </w:tcPr>
                  <w:p w14:paraId="14947CD5" w14:textId="77777777" w:rsidR="008A18AB" w:rsidRPr="005B5B93" w:rsidRDefault="008A18AB" w:rsidP="000E7AD9">
                    <w:pPr>
                      <w:jc w:val="right"/>
                      <w:rPr>
                        <w:sz w:val="18"/>
                        <w:szCs w:val="18"/>
                      </w:rPr>
                    </w:pPr>
                  </w:p>
                </w:tc>
                <w:tc>
                  <w:tcPr>
                    <w:tcW w:w="1026" w:type="dxa"/>
                    <w:vAlign w:val="center"/>
                  </w:tcPr>
                  <w:p w14:paraId="1F85A6A9" w14:textId="77777777" w:rsidR="008A18AB" w:rsidRPr="005B5B93" w:rsidRDefault="008A18AB" w:rsidP="000E7AD9">
                    <w:pPr>
                      <w:jc w:val="right"/>
                      <w:rPr>
                        <w:sz w:val="18"/>
                        <w:szCs w:val="18"/>
                      </w:rPr>
                    </w:pPr>
                  </w:p>
                </w:tc>
              </w:tr>
              <w:tr w:rsidR="008A18AB" w:rsidRPr="005B5B93" w14:paraId="684FBF11" w14:textId="77777777" w:rsidTr="00A76AE7">
                <w:trPr>
                  <w:trHeight w:val="20"/>
                  <w:jc w:val="center"/>
                </w:trPr>
                <w:tc>
                  <w:tcPr>
                    <w:tcW w:w="2961" w:type="dxa"/>
                  </w:tcPr>
                  <w:sdt>
                    <w:sdtPr>
                      <w:rPr>
                        <w:sz w:val="18"/>
                        <w:szCs w:val="18"/>
                      </w:rPr>
                      <w:tag w:val="_PLD_0e7647effaeb42219d706b118465bdec"/>
                      <w:id w:val="879211735"/>
                      <w:lock w:val="sdtLocked"/>
                    </w:sdtPr>
                    <w:sdtContent>
                      <w:p w14:paraId="65E937F2" w14:textId="77777777" w:rsidR="008A18AB" w:rsidRPr="005B5B93" w:rsidRDefault="008A18AB">
                        <w:pPr>
                          <w:rPr>
                            <w:sz w:val="18"/>
                            <w:szCs w:val="18"/>
                          </w:rPr>
                        </w:pPr>
                        <w:r w:rsidRPr="005B5B93">
                          <w:rPr>
                            <w:sz w:val="18"/>
                            <w:szCs w:val="18"/>
                          </w:rPr>
                          <w:t>4．设定受益计划变动额结转留存收益</w:t>
                        </w:r>
                      </w:p>
                    </w:sdtContent>
                  </w:sdt>
                </w:tc>
                <w:tc>
                  <w:tcPr>
                    <w:tcW w:w="1078" w:type="dxa"/>
                    <w:tcBorders>
                      <w:right w:val="single" w:sz="4" w:space="0" w:color="auto"/>
                    </w:tcBorders>
                    <w:vAlign w:val="center"/>
                  </w:tcPr>
                  <w:p w14:paraId="3F141E86"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01E3CBD5"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1B0F52FE"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35EF9EFC" w14:textId="77777777" w:rsidR="008A18AB" w:rsidRPr="005B5B93" w:rsidRDefault="008A18AB" w:rsidP="000E7AD9">
                    <w:pPr>
                      <w:jc w:val="right"/>
                      <w:rPr>
                        <w:sz w:val="18"/>
                        <w:szCs w:val="18"/>
                      </w:rPr>
                    </w:pPr>
                  </w:p>
                </w:tc>
                <w:tc>
                  <w:tcPr>
                    <w:tcW w:w="1036" w:type="dxa"/>
                    <w:vAlign w:val="center"/>
                  </w:tcPr>
                  <w:p w14:paraId="44B309AE" w14:textId="77777777" w:rsidR="008A18AB" w:rsidRPr="005B5B93" w:rsidRDefault="008A18AB" w:rsidP="000E7AD9">
                    <w:pPr>
                      <w:jc w:val="right"/>
                      <w:rPr>
                        <w:sz w:val="18"/>
                        <w:szCs w:val="18"/>
                      </w:rPr>
                    </w:pPr>
                  </w:p>
                </w:tc>
                <w:tc>
                  <w:tcPr>
                    <w:tcW w:w="1064" w:type="dxa"/>
                    <w:vAlign w:val="center"/>
                  </w:tcPr>
                  <w:p w14:paraId="238733C6" w14:textId="77777777" w:rsidR="008A18AB" w:rsidRPr="005B5B93" w:rsidRDefault="008A18AB" w:rsidP="000E7AD9">
                    <w:pPr>
                      <w:jc w:val="right"/>
                      <w:rPr>
                        <w:sz w:val="18"/>
                        <w:szCs w:val="18"/>
                      </w:rPr>
                    </w:pPr>
                  </w:p>
                </w:tc>
                <w:tc>
                  <w:tcPr>
                    <w:tcW w:w="1022" w:type="dxa"/>
                    <w:vAlign w:val="center"/>
                  </w:tcPr>
                  <w:p w14:paraId="14DA0B6C" w14:textId="77777777" w:rsidR="008A18AB" w:rsidRPr="005B5B93" w:rsidRDefault="008A18AB" w:rsidP="000E7AD9">
                    <w:pPr>
                      <w:jc w:val="right"/>
                      <w:rPr>
                        <w:sz w:val="18"/>
                        <w:szCs w:val="18"/>
                      </w:rPr>
                    </w:pPr>
                  </w:p>
                </w:tc>
                <w:tc>
                  <w:tcPr>
                    <w:tcW w:w="1036" w:type="dxa"/>
                    <w:vAlign w:val="center"/>
                  </w:tcPr>
                  <w:p w14:paraId="0BF4F592" w14:textId="77777777" w:rsidR="008A18AB" w:rsidRPr="005B5B93" w:rsidRDefault="008A18AB" w:rsidP="000E7AD9">
                    <w:pPr>
                      <w:jc w:val="right"/>
                      <w:rPr>
                        <w:sz w:val="18"/>
                        <w:szCs w:val="18"/>
                      </w:rPr>
                    </w:pPr>
                  </w:p>
                </w:tc>
                <w:tc>
                  <w:tcPr>
                    <w:tcW w:w="1021" w:type="dxa"/>
                    <w:vAlign w:val="center"/>
                  </w:tcPr>
                  <w:p w14:paraId="4F7D9284" w14:textId="77777777" w:rsidR="008A18AB" w:rsidRPr="005B5B93" w:rsidRDefault="008A18AB" w:rsidP="000E7AD9">
                    <w:pPr>
                      <w:jc w:val="right"/>
                      <w:rPr>
                        <w:sz w:val="18"/>
                        <w:szCs w:val="18"/>
                      </w:rPr>
                    </w:pPr>
                  </w:p>
                </w:tc>
                <w:tc>
                  <w:tcPr>
                    <w:tcW w:w="1008" w:type="dxa"/>
                    <w:vAlign w:val="center"/>
                  </w:tcPr>
                  <w:p w14:paraId="1F6ABFCD" w14:textId="77777777" w:rsidR="008A18AB" w:rsidRPr="005B5B93" w:rsidRDefault="008A18AB" w:rsidP="000E7AD9">
                    <w:pPr>
                      <w:jc w:val="right"/>
                      <w:rPr>
                        <w:sz w:val="18"/>
                        <w:szCs w:val="18"/>
                      </w:rPr>
                    </w:pPr>
                  </w:p>
                </w:tc>
                <w:tc>
                  <w:tcPr>
                    <w:tcW w:w="1026" w:type="dxa"/>
                    <w:vAlign w:val="center"/>
                  </w:tcPr>
                  <w:p w14:paraId="5D4CD9E3" w14:textId="77777777" w:rsidR="008A18AB" w:rsidRPr="005B5B93" w:rsidRDefault="008A18AB" w:rsidP="000E7AD9">
                    <w:pPr>
                      <w:jc w:val="right"/>
                      <w:rPr>
                        <w:sz w:val="18"/>
                        <w:szCs w:val="18"/>
                      </w:rPr>
                    </w:pPr>
                  </w:p>
                </w:tc>
              </w:tr>
              <w:tr w:rsidR="008A18AB" w:rsidRPr="005B5B93" w14:paraId="00348844" w14:textId="77777777" w:rsidTr="00A76AE7">
                <w:trPr>
                  <w:trHeight w:val="20"/>
                  <w:jc w:val="center"/>
                </w:trPr>
                <w:tc>
                  <w:tcPr>
                    <w:tcW w:w="2961" w:type="dxa"/>
                  </w:tcPr>
                  <w:sdt>
                    <w:sdtPr>
                      <w:rPr>
                        <w:sz w:val="18"/>
                        <w:szCs w:val="18"/>
                      </w:rPr>
                      <w:tag w:val="_PLD_1c8ba4a0bb224c1d891e628390545199"/>
                      <w:id w:val="256413112"/>
                      <w:lock w:val="sdtLocked"/>
                    </w:sdtPr>
                    <w:sdtContent>
                      <w:p w14:paraId="5661D4B4" w14:textId="77777777" w:rsidR="008A18AB" w:rsidRPr="005B5B93" w:rsidRDefault="008A18AB">
                        <w:pPr>
                          <w:rPr>
                            <w:sz w:val="18"/>
                            <w:szCs w:val="18"/>
                          </w:rPr>
                        </w:pPr>
                        <w:r w:rsidRPr="005B5B93">
                          <w:rPr>
                            <w:sz w:val="18"/>
                            <w:szCs w:val="18"/>
                          </w:rPr>
                          <w:t>5．其他综合收益结转留存收益</w:t>
                        </w:r>
                      </w:p>
                    </w:sdtContent>
                  </w:sdt>
                </w:tc>
                <w:tc>
                  <w:tcPr>
                    <w:tcW w:w="1078" w:type="dxa"/>
                    <w:tcBorders>
                      <w:right w:val="single" w:sz="4" w:space="0" w:color="auto"/>
                    </w:tcBorders>
                    <w:vAlign w:val="center"/>
                  </w:tcPr>
                  <w:p w14:paraId="0229DBF4"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1AE7DBF6"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4BEE2850"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0A8D5B89" w14:textId="77777777" w:rsidR="008A18AB" w:rsidRPr="005B5B93" w:rsidRDefault="008A18AB" w:rsidP="000E7AD9">
                    <w:pPr>
                      <w:jc w:val="right"/>
                      <w:rPr>
                        <w:sz w:val="18"/>
                        <w:szCs w:val="18"/>
                      </w:rPr>
                    </w:pPr>
                  </w:p>
                </w:tc>
                <w:tc>
                  <w:tcPr>
                    <w:tcW w:w="1036" w:type="dxa"/>
                    <w:vAlign w:val="center"/>
                  </w:tcPr>
                  <w:p w14:paraId="6BFD3B68" w14:textId="77777777" w:rsidR="008A18AB" w:rsidRPr="005B5B93" w:rsidRDefault="008A18AB" w:rsidP="000E7AD9">
                    <w:pPr>
                      <w:jc w:val="right"/>
                      <w:rPr>
                        <w:sz w:val="18"/>
                        <w:szCs w:val="18"/>
                      </w:rPr>
                    </w:pPr>
                  </w:p>
                </w:tc>
                <w:tc>
                  <w:tcPr>
                    <w:tcW w:w="1064" w:type="dxa"/>
                    <w:vAlign w:val="center"/>
                  </w:tcPr>
                  <w:p w14:paraId="6CDCFE2A" w14:textId="77777777" w:rsidR="008A18AB" w:rsidRPr="005B5B93" w:rsidRDefault="008A18AB" w:rsidP="000E7AD9">
                    <w:pPr>
                      <w:jc w:val="right"/>
                      <w:rPr>
                        <w:sz w:val="18"/>
                        <w:szCs w:val="18"/>
                      </w:rPr>
                    </w:pPr>
                  </w:p>
                </w:tc>
                <w:tc>
                  <w:tcPr>
                    <w:tcW w:w="1022" w:type="dxa"/>
                    <w:vAlign w:val="center"/>
                  </w:tcPr>
                  <w:p w14:paraId="750F74FC" w14:textId="77777777" w:rsidR="008A18AB" w:rsidRPr="005B5B93" w:rsidRDefault="008A18AB" w:rsidP="000E7AD9">
                    <w:pPr>
                      <w:jc w:val="right"/>
                      <w:rPr>
                        <w:sz w:val="18"/>
                        <w:szCs w:val="18"/>
                      </w:rPr>
                    </w:pPr>
                  </w:p>
                </w:tc>
                <w:tc>
                  <w:tcPr>
                    <w:tcW w:w="1036" w:type="dxa"/>
                    <w:vAlign w:val="center"/>
                  </w:tcPr>
                  <w:p w14:paraId="6D07DEC1" w14:textId="77777777" w:rsidR="008A18AB" w:rsidRPr="005B5B93" w:rsidRDefault="008A18AB" w:rsidP="000E7AD9">
                    <w:pPr>
                      <w:jc w:val="right"/>
                      <w:rPr>
                        <w:sz w:val="18"/>
                        <w:szCs w:val="18"/>
                      </w:rPr>
                    </w:pPr>
                  </w:p>
                </w:tc>
                <w:tc>
                  <w:tcPr>
                    <w:tcW w:w="1021" w:type="dxa"/>
                    <w:vAlign w:val="center"/>
                  </w:tcPr>
                  <w:p w14:paraId="61F99204" w14:textId="77777777" w:rsidR="008A18AB" w:rsidRPr="005B5B93" w:rsidRDefault="008A18AB" w:rsidP="000E7AD9">
                    <w:pPr>
                      <w:jc w:val="right"/>
                      <w:rPr>
                        <w:sz w:val="18"/>
                        <w:szCs w:val="18"/>
                      </w:rPr>
                    </w:pPr>
                  </w:p>
                </w:tc>
                <w:tc>
                  <w:tcPr>
                    <w:tcW w:w="1008" w:type="dxa"/>
                    <w:vAlign w:val="center"/>
                  </w:tcPr>
                  <w:p w14:paraId="3E637FB1" w14:textId="77777777" w:rsidR="008A18AB" w:rsidRPr="005B5B93" w:rsidRDefault="008A18AB" w:rsidP="000E7AD9">
                    <w:pPr>
                      <w:jc w:val="right"/>
                      <w:rPr>
                        <w:sz w:val="18"/>
                        <w:szCs w:val="18"/>
                      </w:rPr>
                    </w:pPr>
                  </w:p>
                </w:tc>
                <w:tc>
                  <w:tcPr>
                    <w:tcW w:w="1026" w:type="dxa"/>
                    <w:vAlign w:val="center"/>
                  </w:tcPr>
                  <w:p w14:paraId="0A2673C8" w14:textId="77777777" w:rsidR="008A18AB" w:rsidRPr="005B5B93" w:rsidRDefault="008A18AB" w:rsidP="000E7AD9">
                    <w:pPr>
                      <w:jc w:val="right"/>
                      <w:rPr>
                        <w:sz w:val="18"/>
                        <w:szCs w:val="18"/>
                      </w:rPr>
                    </w:pPr>
                  </w:p>
                </w:tc>
              </w:tr>
              <w:tr w:rsidR="008A18AB" w:rsidRPr="005B5B93" w14:paraId="27D8D365" w14:textId="77777777" w:rsidTr="00A76AE7">
                <w:trPr>
                  <w:trHeight w:val="20"/>
                  <w:jc w:val="center"/>
                </w:trPr>
                <w:tc>
                  <w:tcPr>
                    <w:tcW w:w="2961" w:type="dxa"/>
                  </w:tcPr>
                  <w:sdt>
                    <w:sdtPr>
                      <w:rPr>
                        <w:sz w:val="18"/>
                        <w:szCs w:val="18"/>
                      </w:rPr>
                      <w:tag w:val="_PLD_69d4adb536bf498a8a9d97dda9d31e75"/>
                      <w:id w:val="578645211"/>
                      <w:lock w:val="sdtLocked"/>
                    </w:sdtPr>
                    <w:sdtContent>
                      <w:p w14:paraId="7A5C4C8D" w14:textId="77777777" w:rsidR="008A18AB" w:rsidRPr="005B5B93" w:rsidRDefault="008A18AB">
                        <w:pPr>
                          <w:rPr>
                            <w:sz w:val="18"/>
                            <w:szCs w:val="18"/>
                          </w:rPr>
                        </w:pPr>
                        <w:r w:rsidRPr="005B5B93">
                          <w:rPr>
                            <w:sz w:val="18"/>
                            <w:szCs w:val="18"/>
                          </w:rPr>
                          <w:t>6．其他</w:t>
                        </w:r>
                      </w:p>
                    </w:sdtContent>
                  </w:sdt>
                </w:tc>
                <w:tc>
                  <w:tcPr>
                    <w:tcW w:w="1078" w:type="dxa"/>
                    <w:tcBorders>
                      <w:right w:val="single" w:sz="4" w:space="0" w:color="auto"/>
                    </w:tcBorders>
                    <w:vAlign w:val="center"/>
                  </w:tcPr>
                  <w:p w14:paraId="41F1B1BD"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703C72E7"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5A11008D"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594F0C25" w14:textId="77777777" w:rsidR="008A18AB" w:rsidRPr="005B5B93" w:rsidRDefault="008A18AB" w:rsidP="000E7AD9">
                    <w:pPr>
                      <w:jc w:val="right"/>
                      <w:rPr>
                        <w:sz w:val="18"/>
                        <w:szCs w:val="18"/>
                      </w:rPr>
                    </w:pPr>
                  </w:p>
                </w:tc>
                <w:tc>
                  <w:tcPr>
                    <w:tcW w:w="1036" w:type="dxa"/>
                    <w:vAlign w:val="center"/>
                  </w:tcPr>
                  <w:p w14:paraId="4891C8FF" w14:textId="77777777" w:rsidR="008A18AB" w:rsidRPr="005B5B93" w:rsidRDefault="008A18AB" w:rsidP="000E7AD9">
                    <w:pPr>
                      <w:jc w:val="right"/>
                      <w:rPr>
                        <w:sz w:val="18"/>
                        <w:szCs w:val="18"/>
                      </w:rPr>
                    </w:pPr>
                  </w:p>
                </w:tc>
                <w:tc>
                  <w:tcPr>
                    <w:tcW w:w="1064" w:type="dxa"/>
                    <w:vAlign w:val="center"/>
                  </w:tcPr>
                  <w:p w14:paraId="1BD8CB83" w14:textId="77777777" w:rsidR="008A18AB" w:rsidRPr="005B5B93" w:rsidRDefault="008A18AB" w:rsidP="000E7AD9">
                    <w:pPr>
                      <w:jc w:val="right"/>
                      <w:rPr>
                        <w:sz w:val="18"/>
                        <w:szCs w:val="18"/>
                      </w:rPr>
                    </w:pPr>
                  </w:p>
                </w:tc>
                <w:tc>
                  <w:tcPr>
                    <w:tcW w:w="1022" w:type="dxa"/>
                    <w:vAlign w:val="center"/>
                  </w:tcPr>
                  <w:p w14:paraId="67041124" w14:textId="77777777" w:rsidR="008A18AB" w:rsidRPr="005B5B93" w:rsidRDefault="008A18AB" w:rsidP="000E7AD9">
                    <w:pPr>
                      <w:jc w:val="right"/>
                      <w:rPr>
                        <w:sz w:val="18"/>
                        <w:szCs w:val="18"/>
                      </w:rPr>
                    </w:pPr>
                  </w:p>
                </w:tc>
                <w:tc>
                  <w:tcPr>
                    <w:tcW w:w="1036" w:type="dxa"/>
                    <w:vAlign w:val="center"/>
                  </w:tcPr>
                  <w:p w14:paraId="221286E5" w14:textId="77777777" w:rsidR="008A18AB" w:rsidRPr="005B5B93" w:rsidRDefault="008A18AB" w:rsidP="000E7AD9">
                    <w:pPr>
                      <w:jc w:val="right"/>
                      <w:rPr>
                        <w:sz w:val="18"/>
                        <w:szCs w:val="18"/>
                      </w:rPr>
                    </w:pPr>
                  </w:p>
                </w:tc>
                <w:tc>
                  <w:tcPr>
                    <w:tcW w:w="1021" w:type="dxa"/>
                    <w:vAlign w:val="center"/>
                  </w:tcPr>
                  <w:p w14:paraId="3BCDB97C" w14:textId="77777777" w:rsidR="008A18AB" w:rsidRPr="005B5B93" w:rsidRDefault="008A18AB" w:rsidP="000E7AD9">
                    <w:pPr>
                      <w:jc w:val="right"/>
                      <w:rPr>
                        <w:sz w:val="18"/>
                        <w:szCs w:val="18"/>
                      </w:rPr>
                    </w:pPr>
                  </w:p>
                </w:tc>
                <w:tc>
                  <w:tcPr>
                    <w:tcW w:w="1008" w:type="dxa"/>
                    <w:vAlign w:val="center"/>
                  </w:tcPr>
                  <w:p w14:paraId="5E51B006" w14:textId="77777777" w:rsidR="008A18AB" w:rsidRPr="005B5B93" w:rsidRDefault="008A18AB" w:rsidP="000E7AD9">
                    <w:pPr>
                      <w:jc w:val="right"/>
                      <w:rPr>
                        <w:sz w:val="18"/>
                        <w:szCs w:val="18"/>
                      </w:rPr>
                    </w:pPr>
                  </w:p>
                </w:tc>
                <w:tc>
                  <w:tcPr>
                    <w:tcW w:w="1026" w:type="dxa"/>
                    <w:vAlign w:val="center"/>
                  </w:tcPr>
                  <w:p w14:paraId="7EDAB82F" w14:textId="77777777" w:rsidR="008A18AB" w:rsidRPr="005B5B93" w:rsidRDefault="008A18AB" w:rsidP="000E7AD9">
                    <w:pPr>
                      <w:jc w:val="right"/>
                      <w:rPr>
                        <w:sz w:val="18"/>
                        <w:szCs w:val="18"/>
                      </w:rPr>
                    </w:pPr>
                  </w:p>
                </w:tc>
              </w:tr>
              <w:tr w:rsidR="008A18AB" w:rsidRPr="005B5B93" w14:paraId="452C4B3D" w14:textId="77777777" w:rsidTr="00A76AE7">
                <w:trPr>
                  <w:trHeight w:val="20"/>
                  <w:jc w:val="center"/>
                </w:trPr>
                <w:sdt>
                  <w:sdtPr>
                    <w:rPr>
                      <w:sz w:val="18"/>
                      <w:szCs w:val="18"/>
                    </w:rPr>
                    <w:tag w:val="_PLD_2ae06251c01740e284196240776af550"/>
                    <w:id w:val="1591190480"/>
                    <w:lock w:val="sdtLocked"/>
                  </w:sdtPr>
                  <w:sdtContent>
                    <w:tc>
                      <w:tcPr>
                        <w:tcW w:w="2961" w:type="dxa"/>
                        <w:vAlign w:val="center"/>
                      </w:tcPr>
                      <w:p w14:paraId="443287F5" w14:textId="77777777" w:rsidR="008A18AB" w:rsidRPr="005B5B93" w:rsidRDefault="008A18AB">
                        <w:pPr>
                          <w:rPr>
                            <w:sz w:val="18"/>
                            <w:szCs w:val="18"/>
                          </w:rPr>
                        </w:pPr>
                        <w:r w:rsidRPr="005B5B93">
                          <w:rPr>
                            <w:rFonts w:hint="eastAsia"/>
                            <w:sz w:val="18"/>
                            <w:szCs w:val="18"/>
                          </w:rPr>
                          <w:t>（五）专项储备</w:t>
                        </w:r>
                      </w:p>
                    </w:tc>
                  </w:sdtContent>
                </w:sdt>
                <w:tc>
                  <w:tcPr>
                    <w:tcW w:w="1078" w:type="dxa"/>
                    <w:tcBorders>
                      <w:right w:val="single" w:sz="4" w:space="0" w:color="auto"/>
                    </w:tcBorders>
                    <w:vAlign w:val="center"/>
                  </w:tcPr>
                  <w:p w14:paraId="619699AB"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699222E4"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265162A4"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1B41F0F1" w14:textId="77777777" w:rsidR="008A18AB" w:rsidRPr="005B5B93" w:rsidRDefault="008A18AB" w:rsidP="000E7AD9">
                    <w:pPr>
                      <w:jc w:val="right"/>
                      <w:rPr>
                        <w:sz w:val="18"/>
                        <w:szCs w:val="18"/>
                      </w:rPr>
                    </w:pPr>
                  </w:p>
                </w:tc>
                <w:tc>
                  <w:tcPr>
                    <w:tcW w:w="1036" w:type="dxa"/>
                    <w:vAlign w:val="center"/>
                  </w:tcPr>
                  <w:p w14:paraId="4BC50C57" w14:textId="77777777" w:rsidR="008A18AB" w:rsidRPr="005B5B93" w:rsidRDefault="008A18AB" w:rsidP="000E7AD9">
                    <w:pPr>
                      <w:jc w:val="right"/>
                      <w:rPr>
                        <w:sz w:val="18"/>
                        <w:szCs w:val="18"/>
                      </w:rPr>
                    </w:pPr>
                  </w:p>
                </w:tc>
                <w:tc>
                  <w:tcPr>
                    <w:tcW w:w="1064" w:type="dxa"/>
                    <w:vAlign w:val="center"/>
                  </w:tcPr>
                  <w:p w14:paraId="617747AF" w14:textId="77777777" w:rsidR="008A18AB" w:rsidRPr="005B5B93" w:rsidRDefault="008A18AB" w:rsidP="000E7AD9">
                    <w:pPr>
                      <w:jc w:val="right"/>
                      <w:rPr>
                        <w:sz w:val="18"/>
                        <w:szCs w:val="18"/>
                      </w:rPr>
                    </w:pPr>
                  </w:p>
                </w:tc>
                <w:tc>
                  <w:tcPr>
                    <w:tcW w:w="1022" w:type="dxa"/>
                    <w:vAlign w:val="center"/>
                  </w:tcPr>
                  <w:p w14:paraId="3805FBDC" w14:textId="77777777" w:rsidR="008A18AB" w:rsidRPr="005B5B93" w:rsidRDefault="008A18AB" w:rsidP="000E7AD9">
                    <w:pPr>
                      <w:jc w:val="right"/>
                      <w:rPr>
                        <w:sz w:val="18"/>
                        <w:szCs w:val="18"/>
                      </w:rPr>
                    </w:pPr>
                  </w:p>
                </w:tc>
                <w:tc>
                  <w:tcPr>
                    <w:tcW w:w="1036" w:type="dxa"/>
                    <w:vAlign w:val="center"/>
                  </w:tcPr>
                  <w:p w14:paraId="589C075A" w14:textId="3057A590" w:rsidR="008A18AB" w:rsidRPr="005B5B93" w:rsidRDefault="008A18AB" w:rsidP="000E7AD9">
                    <w:pPr>
                      <w:jc w:val="right"/>
                      <w:rPr>
                        <w:sz w:val="18"/>
                        <w:szCs w:val="18"/>
                      </w:rPr>
                    </w:pPr>
                    <w:r>
                      <w:t>-1,453,669.93</w:t>
                    </w:r>
                  </w:p>
                </w:tc>
                <w:tc>
                  <w:tcPr>
                    <w:tcW w:w="1021" w:type="dxa"/>
                    <w:vAlign w:val="center"/>
                  </w:tcPr>
                  <w:p w14:paraId="74D2FF21" w14:textId="77777777" w:rsidR="008A18AB" w:rsidRPr="005B5B93" w:rsidRDefault="008A18AB" w:rsidP="000E7AD9">
                    <w:pPr>
                      <w:jc w:val="right"/>
                      <w:rPr>
                        <w:sz w:val="18"/>
                        <w:szCs w:val="18"/>
                      </w:rPr>
                    </w:pPr>
                  </w:p>
                </w:tc>
                <w:tc>
                  <w:tcPr>
                    <w:tcW w:w="1008" w:type="dxa"/>
                    <w:vAlign w:val="center"/>
                  </w:tcPr>
                  <w:p w14:paraId="5D92835B" w14:textId="77777777" w:rsidR="008A18AB" w:rsidRPr="005B5B93" w:rsidRDefault="008A18AB" w:rsidP="000E7AD9">
                    <w:pPr>
                      <w:jc w:val="right"/>
                      <w:rPr>
                        <w:sz w:val="18"/>
                        <w:szCs w:val="18"/>
                      </w:rPr>
                    </w:pPr>
                  </w:p>
                </w:tc>
                <w:tc>
                  <w:tcPr>
                    <w:tcW w:w="1026" w:type="dxa"/>
                    <w:vAlign w:val="center"/>
                  </w:tcPr>
                  <w:p w14:paraId="58C62953" w14:textId="2D774813" w:rsidR="008A18AB" w:rsidRPr="005B5B93" w:rsidRDefault="008A18AB" w:rsidP="000E7AD9">
                    <w:pPr>
                      <w:jc w:val="right"/>
                      <w:rPr>
                        <w:sz w:val="18"/>
                        <w:szCs w:val="18"/>
                      </w:rPr>
                    </w:pPr>
                    <w:r>
                      <w:t>-1,453,669.93</w:t>
                    </w:r>
                  </w:p>
                </w:tc>
              </w:tr>
              <w:tr w:rsidR="008A18AB" w:rsidRPr="005B5B93" w14:paraId="6F0A1B3F" w14:textId="77777777" w:rsidTr="00A76AE7">
                <w:trPr>
                  <w:trHeight w:val="20"/>
                  <w:jc w:val="center"/>
                </w:trPr>
                <w:sdt>
                  <w:sdtPr>
                    <w:rPr>
                      <w:sz w:val="18"/>
                      <w:szCs w:val="18"/>
                    </w:rPr>
                    <w:tag w:val="_PLD_6c9c274129814a4ea45296335d45791b"/>
                    <w:id w:val="-1220047279"/>
                    <w:lock w:val="sdtLocked"/>
                  </w:sdtPr>
                  <w:sdtContent>
                    <w:tc>
                      <w:tcPr>
                        <w:tcW w:w="2961" w:type="dxa"/>
                        <w:vAlign w:val="center"/>
                      </w:tcPr>
                      <w:p w14:paraId="4F4F4730" w14:textId="77777777" w:rsidR="008A18AB" w:rsidRPr="005B5B93" w:rsidRDefault="008A18AB">
                        <w:pPr>
                          <w:rPr>
                            <w:sz w:val="18"/>
                            <w:szCs w:val="18"/>
                          </w:rPr>
                        </w:pPr>
                        <w:r w:rsidRPr="005B5B93">
                          <w:rPr>
                            <w:rFonts w:hint="eastAsia"/>
                            <w:sz w:val="18"/>
                            <w:szCs w:val="18"/>
                          </w:rPr>
                          <w:t>1．本期提取</w:t>
                        </w:r>
                      </w:p>
                    </w:tc>
                  </w:sdtContent>
                </w:sdt>
                <w:tc>
                  <w:tcPr>
                    <w:tcW w:w="1078" w:type="dxa"/>
                    <w:tcBorders>
                      <w:right w:val="single" w:sz="4" w:space="0" w:color="auto"/>
                    </w:tcBorders>
                    <w:vAlign w:val="center"/>
                  </w:tcPr>
                  <w:p w14:paraId="2F6AE916"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337CB301"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51EC082D"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670285E1" w14:textId="77777777" w:rsidR="008A18AB" w:rsidRPr="005B5B93" w:rsidRDefault="008A18AB" w:rsidP="000E7AD9">
                    <w:pPr>
                      <w:jc w:val="right"/>
                      <w:rPr>
                        <w:sz w:val="18"/>
                        <w:szCs w:val="18"/>
                      </w:rPr>
                    </w:pPr>
                  </w:p>
                </w:tc>
                <w:tc>
                  <w:tcPr>
                    <w:tcW w:w="1036" w:type="dxa"/>
                    <w:vAlign w:val="center"/>
                  </w:tcPr>
                  <w:p w14:paraId="66D6F947" w14:textId="77777777" w:rsidR="008A18AB" w:rsidRPr="005B5B93" w:rsidRDefault="008A18AB" w:rsidP="000E7AD9">
                    <w:pPr>
                      <w:jc w:val="right"/>
                      <w:rPr>
                        <w:sz w:val="18"/>
                        <w:szCs w:val="18"/>
                      </w:rPr>
                    </w:pPr>
                  </w:p>
                </w:tc>
                <w:tc>
                  <w:tcPr>
                    <w:tcW w:w="1064" w:type="dxa"/>
                    <w:vAlign w:val="center"/>
                  </w:tcPr>
                  <w:p w14:paraId="60261240" w14:textId="77777777" w:rsidR="008A18AB" w:rsidRPr="005B5B93" w:rsidRDefault="008A18AB" w:rsidP="000E7AD9">
                    <w:pPr>
                      <w:jc w:val="right"/>
                      <w:rPr>
                        <w:sz w:val="18"/>
                        <w:szCs w:val="18"/>
                      </w:rPr>
                    </w:pPr>
                  </w:p>
                </w:tc>
                <w:tc>
                  <w:tcPr>
                    <w:tcW w:w="1022" w:type="dxa"/>
                    <w:vAlign w:val="center"/>
                  </w:tcPr>
                  <w:p w14:paraId="2F970BF3" w14:textId="77777777" w:rsidR="008A18AB" w:rsidRPr="005B5B93" w:rsidRDefault="008A18AB" w:rsidP="000E7AD9">
                    <w:pPr>
                      <w:jc w:val="right"/>
                      <w:rPr>
                        <w:sz w:val="18"/>
                        <w:szCs w:val="18"/>
                      </w:rPr>
                    </w:pPr>
                  </w:p>
                </w:tc>
                <w:tc>
                  <w:tcPr>
                    <w:tcW w:w="1036" w:type="dxa"/>
                    <w:vAlign w:val="center"/>
                  </w:tcPr>
                  <w:p w14:paraId="50B235EE" w14:textId="5414D4AC" w:rsidR="008A18AB" w:rsidRPr="005B5B93" w:rsidRDefault="008A18AB" w:rsidP="000E7AD9">
                    <w:pPr>
                      <w:jc w:val="right"/>
                      <w:rPr>
                        <w:sz w:val="18"/>
                        <w:szCs w:val="18"/>
                      </w:rPr>
                    </w:pPr>
                    <w:r>
                      <w:t>95,954,116.47</w:t>
                    </w:r>
                  </w:p>
                </w:tc>
                <w:tc>
                  <w:tcPr>
                    <w:tcW w:w="1021" w:type="dxa"/>
                    <w:vAlign w:val="center"/>
                  </w:tcPr>
                  <w:p w14:paraId="5FCBBE54" w14:textId="77777777" w:rsidR="008A18AB" w:rsidRPr="005B5B93" w:rsidRDefault="008A18AB" w:rsidP="000E7AD9">
                    <w:pPr>
                      <w:jc w:val="right"/>
                      <w:rPr>
                        <w:sz w:val="18"/>
                        <w:szCs w:val="18"/>
                      </w:rPr>
                    </w:pPr>
                  </w:p>
                </w:tc>
                <w:tc>
                  <w:tcPr>
                    <w:tcW w:w="1008" w:type="dxa"/>
                    <w:vAlign w:val="center"/>
                  </w:tcPr>
                  <w:p w14:paraId="265198AC" w14:textId="77777777" w:rsidR="008A18AB" w:rsidRPr="005B5B93" w:rsidRDefault="008A18AB" w:rsidP="000E7AD9">
                    <w:pPr>
                      <w:jc w:val="right"/>
                      <w:rPr>
                        <w:sz w:val="18"/>
                        <w:szCs w:val="18"/>
                      </w:rPr>
                    </w:pPr>
                  </w:p>
                </w:tc>
                <w:tc>
                  <w:tcPr>
                    <w:tcW w:w="1026" w:type="dxa"/>
                    <w:vAlign w:val="center"/>
                  </w:tcPr>
                  <w:p w14:paraId="235AD780" w14:textId="3E2FA72C" w:rsidR="008A18AB" w:rsidRPr="005B5B93" w:rsidRDefault="008A18AB" w:rsidP="000E7AD9">
                    <w:pPr>
                      <w:jc w:val="right"/>
                      <w:rPr>
                        <w:sz w:val="18"/>
                        <w:szCs w:val="18"/>
                      </w:rPr>
                    </w:pPr>
                    <w:r>
                      <w:t>95,954,116.47</w:t>
                    </w:r>
                  </w:p>
                </w:tc>
              </w:tr>
              <w:tr w:rsidR="008A18AB" w:rsidRPr="005B5B93" w14:paraId="04E73540" w14:textId="77777777" w:rsidTr="00A76AE7">
                <w:trPr>
                  <w:trHeight w:val="20"/>
                  <w:jc w:val="center"/>
                </w:trPr>
                <w:sdt>
                  <w:sdtPr>
                    <w:rPr>
                      <w:sz w:val="18"/>
                      <w:szCs w:val="18"/>
                    </w:rPr>
                    <w:tag w:val="_PLD_14398e4dd6ed4c74869a974323e2137e"/>
                    <w:id w:val="539013473"/>
                    <w:lock w:val="sdtLocked"/>
                  </w:sdtPr>
                  <w:sdtContent>
                    <w:tc>
                      <w:tcPr>
                        <w:tcW w:w="2961" w:type="dxa"/>
                        <w:vAlign w:val="center"/>
                      </w:tcPr>
                      <w:p w14:paraId="71C4203E" w14:textId="77777777" w:rsidR="008A18AB" w:rsidRPr="005B5B93" w:rsidRDefault="008A18AB">
                        <w:pPr>
                          <w:rPr>
                            <w:sz w:val="18"/>
                            <w:szCs w:val="18"/>
                          </w:rPr>
                        </w:pPr>
                        <w:r w:rsidRPr="005B5B93">
                          <w:rPr>
                            <w:rFonts w:hint="eastAsia"/>
                            <w:sz w:val="18"/>
                            <w:szCs w:val="18"/>
                          </w:rPr>
                          <w:t>2．本期使用</w:t>
                        </w:r>
                      </w:p>
                    </w:tc>
                  </w:sdtContent>
                </w:sdt>
                <w:tc>
                  <w:tcPr>
                    <w:tcW w:w="1078" w:type="dxa"/>
                    <w:tcBorders>
                      <w:right w:val="single" w:sz="4" w:space="0" w:color="auto"/>
                    </w:tcBorders>
                    <w:vAlign w:val="center"/>
                  </w:tcPr>
                  <w:p w14:paraId="0C15DB25"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3D84CE38"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2AE80187"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218F60F3" w14:textId="77777777" w:rsidR="008A18AB" w:rsidRPr="005B5B93" w:rsidRDefault="008A18AB" w:rsidP="000E7AD9">
                    <w:pPr>
                      <w:jc w:val="right"/>
                      <w:rPr>
                        <w:sz w:val="18"/>
                        <w:szCs w:val="18"/>
                      </w:rPr>
                    </w:pPr>
                  </w:p>
                </w:tc>
                <w:tc>
                  <w:tcPr>
                    <w:tcW w:w="1036" w:type="dxa"/>
                    <w:vAlign w:val="center"/>
                  </w:tcPr>
                  <w:p w14:paraId="14871A01" w14:textId="77777777" w:rsidR="008A18AB" w:rsidRPr="005B5B93" w:rsidRDefault="008A18AB" w:rsidP="000E7AD9">
                    <w:pPr>
                      <w:jc w:val="right"/>
                      <w:rPr>
                        <w:sz w:val="18"/>
                        <w:szCs w:val="18"/>
                      </w:rPr>
                    </w:pPr>
                  </w:p>
                </w:tc>
                <w:tc>
                  <w:tcPr>
                    <w:tcW w:w="1064" w:type="dxa"/>
                    <w:vAlign w:val="center"/>
                  </w:tcPr>
                  <w:p w14:paraId="1DFD5608" w14:textId="77777777" w:rsidR="008A18AB" w:rsidRPr="005B5B93" w:rsidRDefault="008A18AB" w:rsidP="000E7AD9">
                    <w:pPr>
                      <w:jc w:val="right"/>
                      <w:rPr>
                        <w:sz w:val="18"/>
                        <w:szCs w:val="18"/>
                      </w:rPr>
                    </w:pPr>
                  </w:p>
                </w:tc>
                <w:tc>
                  <w:tcPr>
                    <w:tcW w:w="1022" w:type="dxa"/>
                    <w:vAlign w:val="center"/>
                  </w:tcPr>
                  <w:p w14:paraId="1ADA3731" w14:textId="77777777" w:rsidR="008A18AB" w:rsidRPr="005B5B93" w:rsidRDefault="008A18AB" w:rsidP="000E7AD9">
                    <w:pPr>
                      <w:jc w:val="right"/>
                      <w:rPr>
                        <w:sz w:val="18"/>
                        <w:szCs w:val="18"/>
                      </w:rPr>
                    </w:pPr>
                  </w:p>
                </w:tc>
                <w:tc>
                  <w:tcPr>
                    <w:tcW w:w="1036" w:type="dxa"/>
                    <w:vAlign w:val="center"/>
                  </w:tcPr>
                  <w:p w14:paraId="408414D0" w14:textId="452D10E9" w:rsidR="008A18AB" w:rsidRPr="005B5B93" w:rsidRDefault="008A18AB" w:rsidP="000E7AD9">
                    <w:pPr>
                      <w:jc w:val="right"/>
                      <w:rPr>
                        <w:sz w:val="18"/>
                        <w:szCs w:val="18"/>
                      </w:rPr>
                    </w:pPr>
                    <w:r>
                      <w:t>97,407,786.40</w:t>
                    </w:r>
                  </w:p>
                </w:tc>
                <w:tc>
                  <w:tcPr>
                    <w:tcW w:w="1021" w:type="dxa"/>
                    <w:vAlign w:val="center"/>
                  </w:tcPr>
                  <w:p w14:paraId="261F4A61" w14:textId="77777777" w:rsidR="008A18AB" w:rsidRPr="005B5B93" w:rsidRDefault="008A18AB" w:rsidP="000E7AD9">
                    <w:pPr>
                      <w:jc w:val="right"/>
                      <w:rPr>
                        <w:sz w:val="18"/>
                        <w:szCs w:val="18"/>
                      </w:rPr>
                    </w:pPr>
                  </w:p>
                </w:tc>
                <w:tc>
                  <w:tcPr>
                    <w:tcW w:w="1008" w:type="dxa"/>
                    <w:vAlign w:val="center"/>
                  </w:tcPr>
                  <w:p w14:paraId="19752469" w14:textId="77777777" w:rsidR="008A18AB" w:rsidRPr="005B5B93" w:rsidRDefault="008A18AB" w:rsidP="000E7AD9">
                    <w:pPr>
                      <w:jc w:val="right"/>
                      <w:rPr>
                        <w:sz w:val="18"/>
                        <w:szCs w:val="18"/>
                      </w:rPr>
                    </w:pPr>
                  </w:p>
                </w:tc>
                <w:tc>
                  <w:tcPr>
                    <w:tcW w:w="1026" w:type="dxa"/>
                    <w:vAlign w:val="center"/>
                  </w:tcPr>
                  <w:p w14:paraId="3E029A53" w14:textId="6CEE90E2" w:rsidR="008A18AB" w:rsidRPr="005B5B93" w:rsidRDefault="008A18AB" w:rsidP="000E7AD9">
                    <w:pPr>
                      <w:jc w:val="right"/>
                      <w:rPr>
                        <w:sz w:val="18"/>
                        <w:szCs w:val="18"/>
                      </w:rPr>
                    </w:pPr>
                    <w:r>
                      <w:t>97,407,786.40</w:t>
                    </w:r>
                  </w:p>
                </w:tc>
              </w:tr>
              <w:tr w:rsidR="008A18AB" w:rsidRPr="005B5B93" w14:paraId="1C27F6CD" w14:textId="77777777" w:rsidTr="00A76AE7">
                <w:trPr>
                  <w:trHeight w:val="20"/>
                  <w:jc w:val="center"/>
                </w:trPr>
                <w:sdt>
                  <w:sdtPr>
                    <w:rPr>
                      <w:sz w:val="18"/>
                      <w:szCs w:val="18"/>
                    </w:rPr>
                    <w:tag w:val="_PLD_224fa1ebe84a4d40b88b89a97997e311"/>
                    <w:id w:val="955920690"/>
                    <w:lock w:val="sdtLocked"/>
                  </w:sdtPr>
                  <w:sdtContent>
                    <w:tc>
                      <w:tcPr>
                        <w:tcW w:w="2961" w:type="dxa"/>
                      </w:tcPr>
                      <w:p w14:paraId="34F29C96" w14:textId="77777777" w:rsidR="008A18AB" w:rsidRPr="005B5B93" w:rsidRDefault="008A18AB">
                        <w:pPr>
                          <w:rPr>
                            <w:sz w:val="18"/>
                            <w:szCs w:val="18"/>
                          </w:rPr>
                        </w:pPr>
                        <w:r w:rsidRPr="005B5B93">
                          <w:rPr>
                            <w:rFonts w:hint="eastAsia"/>
                            <w:sz w:val="18"/>
                            <w:szCs w:val="18"/>
                          </w:rPr>
                          <w:t>（六）其他</w:t>
                        </w:r>
                      </w:p>
                    </w:tc>
                  </w:sdtContent>
                </w:sdt>
                <w:tc>
                  <w:tcPr>
                    <w:tcW w:w="1078" w:type="dxa"/>
                    <w:tcBorders>
                      <w:right w:val="single" w:sz="4" w:space="0" w:color="auto"/>
                    </w:tcBorders>
                    <w:vAlign w:val="center"/>
                  </w:tcPr>
                  <w:p w14:paraId="5A6DF324" w14:textId="77777777" w:rsidR="008A18AB" w:rsidRPr="005B5B93" w:rsidRDefault="008A18AB" w:rsidP="000E7AD9">
                    <w:pPr>
                      <w:jc w:val="right"/>
                      <w:rPr>
                        <w:sz w:val="18"/>
                        <w:szCs w:val="18"/>
                      </w:rPr>
                    </w:pPr>
                  </w:p>
                </w:tc>
                <w:tc>
                  <w:tcPr>
                    <w:tcW w:w="1050" w:type="dxa"/>
                    <w:tcBorders>
                      <w:left w:val="single" w:sz="4" w:space="0" w:color="auto"/>
                      <w:right w:val="single" w:sz="4" w:space="0" w:color="auto"/>
                    </w:tcBorders>
                    <w:vAlign w:val="center"/>
                  </w:tcPr>
                  <w:p w14:paraId="4715A550"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2473C3DB"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082D8194" w14:textId="77777777" w:rsidR="008A18AB" w:rsidRPr="005B5B93" w:rsidRDefault="008A18AB" w:rsidP="000E7AD9">
                    <w:pPr>
                      <w:jc w:val="right"/>
                      <w:rPr>
                        <w:sz w:val="18"/>
                        <w:szCs w:val="18"/>
                      </w:rPr>
                    </w:pPr>
                  </w:p>
                </w:tc>
                <w:tc>
                  <w:tcPr>
                    <w:tcW w:w="1036" w:type="dxa"/>
                    <w:vAlign w:val="center"/>
                  </w:tcPr>
                  <w:p w14:paraId="54D0B626" w14:textId="77777777" w:rsidR="008A18AB" w:rsidRPr="005B5B93" w:rsidRDefault="008A18AB" w:rsidP="000E7AD9">
                    <w:pPr>
                      <w:jc w:val="right"/>
                      <w:rPr>
                        <w:sz w:val="18"/>
                        <w:szCs w:val="18"/>
                      </w:rPr>
                    </w:pPr>
                  </w:p>
                </w:tc>
                <w:tc>
                  <w:tcPr>
                    <w:tcW w:w="1064" w:type="dxa"/>
                    <w:vAlign w:val="center"/>
                  </w:tcPr>
                  <w:p w14:paraId="65E8B029" w14:textId="77777777" w:rsidR="008A18AB" w:rsidRPr="005B5B93" w:rsidRDefault="008A18AB" w:rsidP="000E7AD9">
                    <w:pPr>
                      <w:jc w:val="right"/>
                      <w:rPr>
                        <w:sz w:val="18"/>
                        <w:szCs w:val="18"/>
                      </w:rPr>
                    </w:pPr>
                  </w:p>
                </w:tc>
                <w:tc>
                  <w:tcPr>
                    <w:tcW w:w="1022" w:type="dxa"/>
                    <w:vAlign w:val="center"/>
                  </w:tcPr>
                  <w:p w14:paraId="2ABB055D" w14:textId="77777777" w:rsidR="008A18AB" w:rsidRPr="005B5B93" w:rsidRDefault="008A18AB" w:rsidP="000E7AD9">
                    <w:pPr>
                      <w:jc w:val="right"/>
                      <w:rPr>
                        <w:sz w:val="18"/>
                        <w:szCs w:val="18"/>
                      </w:rPr>
                    </w:pPr>
                  </w:p>
                </w:tc>
                <w:tc>
                  <w:tcPr>
                    <w:tcW w:w="1036" w:type="dxa"/>
                    <w:vAlign w:val="center"/>
                  </w:tcPr>
                  <w:p w14:paraId="63C98CE9" w14:textId="77777777" w:rsidR="008A18AB" w:rsidRPr="005B5B93" w:rsidRDefault="008A18AB" w:rsidP="000E7AD9">
                    <w:pPr>
                      <w:jc w:val="right"/>
                      <w:rPr>
                        <w:sz w:val="18"/>
                        <w:szCs w:val="18"/>
                      </w:rPr>
                    </w:pPr>
                  </w:p>
                </w:tc>
                <w:tc>
                  <w:tcPr>
                    <w:tcW w:w="1021" w:type="dxa"/>
                    <w:vAlign w:val="center"/>
                  </w:tcPr>
                  <w:p w14:paraId="462FB577" w14:textId="77777777" w:rsidR="008A18AB" w:rsidRPr="005B5B93" w:rsidRDefault="008A18AB" w:rsidP="000E7AD9">
                    <w:pPr>
                      <w:jc w:val="right"/>
                      <w:rPr>
                        <w:sz w:val="18"/>
                        <w:szCs w:val="18"/>
                      </w:rPr>
                    </w:pPr>
                  </w:p>
                </w:tc>
                <w:tc>
                  <w:tcPr>
                    <w:tcW w:w="1008" w:type="dxa"/>
                    <w:vAlign w:val="center"/>
                  </w:tcPr>
                  <w:p w14:paraId="2F516282" w14:textId="77777777" w:rsidR="008A18AB" w:rsidRPr="005B5B93" w:rsidRDefault="008A18AB" w:rsidP="000E7AD9">
                    <w:pPr>
                      <w:jc w:val="right"/>
                      <w:rPr>
                        <w:sz w:val="18"/>
                        <w:szCs w:val="18"/>
                      </w:rPr>
                    </w:pPr>
                  </w:p>
                </w:tc>
                <w:tc>
                  <w:tcPr>
                    <w:tcW w:w="1026" w:type="dxa"/>
                    <w:vAlign w:val="center"/>
                  </w:tcPr>
                  <w:p w14:paraId="603CEB9E" w14:textId="77777777" w:rsidR="008A18AB" w:rsidRPr="005B5B93" w:rsidRDefault="008A18AB" w:rsidP="000E7AD9">
                    <w:pPr>
                      <w:jc w:val="right"/>
                      <w:rPr>
                        <w:sz w:val="18"/>
                        <w:szCs w:val="18"/>
                      </w:rPr>
                    </w:pPr>
                  </w:p>
                </w:tc>
              </w:tr>
              <w:tr w:rsidR="008A18AB" w:rsidRPr="005B5B93" w14:paraId="67253699" w14:textId="77777777" w:rsidTr="00A76AE7">
                <w:trPr>
                  <w:trHeight w:val="20"/>
                  <w:jc w:val="center"/>
                </w:trPr>
                <w:sdt>
                  <w:sdtPr>
                    <w:rPr>
                      <w:sz w:val="18"/>
                      <w:szCs w:val="18"/>
                    </w:rPr>
                    <w:tag w:val="_PLD_fe962ef732004aec94edafee7e0bef94"/>
                    <w:id w:val="-1781785139"/>
                    <w:lock w:val="sdtLocked"/>
                  </w:sdtPr>
                  <w:sdtContent>
                    <w:tc>
                      <w:tcPr>
                        <w:tcW w:w="2961" w:type="dxa"/>
                      </w:tcPr>
                      <w:p w14:paraId="4433C740" w14:textId="77777777" w:rsidR="008A18AB" w:rsidRPr="005B5B93" w:rsidRDefault="008A18AB">
                        <w:pPr>
                          <w:rPr>
                            <w:sz w:val="18"/>
                            <w:szCs w:val="18"/>
                          </w:rPr>
                        </w:pPr>
                        <w:r w:rsidRPr="005B5B93">
                          <w:rPr>
                            <w:sz w:val="18"/>
                            <w:szCs w:val="18"/>
                          </w:rPr>
                          <w:t>四、本期期末余额</w:t>
                        </w:r>
                      </w:p>
                    </w:tc>
                  </w:sdtContent>
                </w:sdt>
                <w:tc>
                  <w:tcPr>
                    <w:tcW w:w="1078" w:type="dxa"/>
                    <w:tcBorders>
                      <w:right w:val="single" w:sz="4" w:space="0" w:color="auto"/>
                    </w:tcBorders>
                    <w:vAlign w:val="center"/>
                  </w:tcPr>
                  <w:p w14:paraId="116FC59C" w14:textId="173930EE" w:rsidR="008A18AB" w:rsidRPr="005B5B93" w:rsidRDefault="008A18AB" w:rsidP="000E7AD9">
                    <w:pPr>
                      <w:jc w:val="right"/>
                      <w:rPr>
                        <w:sz w:val="18"/>
                        <w:szCs w:val="18"/>
                      </w:rPr>
                    </w:pPr>
                    <w:r>
                      <w:t>1,529,757,955.00</w:t>
                    </w:r>
                  </w:p>
                </w:tc>
                <w:tc>
                  <w:tcPr>
                    <w:tcW w:w="1050" w:type="dxa"/>
                    <w:tcBorders>
                      <w:left w:val="single" w:sz="4" w:space="0" w:color="auto"/>
                      <w:right w:val="single" w:sz="4" w:space="0" w:color="auto"/>
                    </w:tcBorders>
                    <w:vAlign w:val="center"/>
                  </w:tcPr>
                  <w:p w14:paraId="07FC9F9B" w14:textId="77777777" w:rsidR="008A18AB" w:rsidRPr="005B5B93" w:rsidRDefault="008A18AB" w:rsidP="000E7AD9">
                    <w:pPr>
                      <w:jc w:val="right"/>
                      <w:rPr>
                        <w:sz w:val="18"/>
                        <w:szCs w:val="18"/>
                      </w:rPr>
                    </w:pPr>
                  </w:p>
                </w:tc>
                <w:tc>
                  <w:tcPr>
                    <w:tcW w:w="1078" w:type="dxa"/>
                    <w:tcBorders>
                      <w:left w:val="single" w:sz="4" w:space="0" w:color="auto"/>
                      <w:right w:val="single" w:sz="4" w:space="0" w:color="auto"/>
                    </w:tcBorders>
                    <w:vAlign w:val="center"/>
                  </w:tcPr>
                  <w:p w14:paraId="0183BE0D" w14:textId="77777777" w:rsidR="008A18AB" w:rsidRPr="005B5B93" w:rsidRDefault="008A18AB" w:rsidP="000E7AD9">
                    <w:pPr>
                      <w:jc w:val="right"/>
                      <w:rPr>
                        <w:sz w:val="18"/>
                        <w:szCs w:val="18"/>
                      </w:rPr>
                    </w:pPr>
                  </w:p>
                </w:tc>
                <w:tc>
                  <w:tcPr>
                    <w:tcW w:w="1091" w:type="dxa"/>
                    <w:tcBorders>
                      <w:left w:val="single" w:sz="4" w:space="0" w:color="auto"/>
                    </w:tcBorders>
                    <w:vAlign w:val="center"/>
                  </w:tcPr>
                  <w:p w14:paraId="361EA9CD" w14:textId="77777777" w:rsidR="008A18AB" w:rsidRPr="005B5B93" w:rsidRDefault="008A18AB" w:rsidP="000E7AD9">
                    <w:pPr>
                      <w:jc w:val="right"/>
                      <w:rPr>
                        <w:sz w:val="18"/>
                        <w:szCs w:val="18"/>
                      </w:rPr>
                    </w:pPr>
                  </w:p>
                </w:tc>
                <w:tc>
                  <w:tcPr>
                    <w:tcW w:w="1036" w:type="dxa"/>
                    <w:vAlign w:val="center"/>
                  </w:tcPr>
                  <w:p w14:paraId="5164F657" w14:textId="0816D37C" w:rsidR="008A18AB" w:rsidRPr="005B5B93" w:rsidRDefault="008A18AB" w:rsidP="000E7AD9">
                    <w:pPr>
                      <w:jc w:val="right"/>
                      <w:rPr>
                        <w:sz w:val="18"/>
                        <w:szCs w:val="18"/>
                      </w:rPr>
                    </w:pPr>
                    <w:r>
                      <w:t>4,038,952,673.41</w:t>
                    </w:r>
                  </w:p>
                </w:tc>
                <w:tc>
                  <w:tcPr>
                    <w:tcW w:w="1064" w:type="dxa"/>
                    <w:vAlign w:val="center"/>
                  </w:tcPr>
                  <w:p w14:paraId="294B36E2" w14:textId="77777777" w:rsidR="008A18AB" w:rsidRPr="005B5B93" w:rsidRDefault="008A18AB" w:rsidP="000E7AD9">
                    <w:pPr>
                      <w:jc w:val="right"/>
                      <w:rPr>
                        <w:sz w:val="18"/>
                        <w:szCs w:val="18"/>
                      </w:rPr>
                    </w:pPr>
                  </w:p>
                </w:tc>
                <w:tc>
                  <w:tcPr>
                    <w:tcW w:w="1022" w:type="dxa"/>
                    <w:vAlign w:val="center"/>
                  </w:tcPr>
                  <w:p w14:paraId="45853652" w14:textId="6EBBF849" w:rsidR="008A18AB" w:rsidRPr="005B5B93" w:rsidRDefault="008A18AB" w:rsidP="000E7AD9">
                    <w:pPr>
                      <w:jc w:val="right"/>
                      <w:rPr>
                        <w:sz w:val="18"/>
                        <w:szCs w:val="18"/>
                      </w:rPr>
                    </w:pPr>
                    <w:r>
                      <w:t>-6,750,094.95</w:t>
                    </w:r>
                  </w:p>
                </w:tc>
                <w:tc>
                  <w:tcPr>
                    <w:tcW w:w="1036" w:type="dxa"/>
                    <w:vAlign w:val="center"/>
                  </w:tcPr>
                  <w:p w14:paraId="2281C6CD" w14:textId="3C310A39" w:rsidR="008A18AB" w:rsidRPr="005B5B93" w:rsidRDefault="008A18AB" w:rsidP="000E7AD9">
                    <w:pPr>
                      <w:jc w:val="right"/>
                      <w:rPr>
                        <w:sz w:val="18"/>
                        <w:szCs w:val="18"/>
                      </w:rPr>
                    </w:pPr>
                    <w:r>
                      <w:t>472,434,477.54</w:t>
                    </w:r>
                  </w:p>
                </w:tc>
                <w:tc>
                  <w:tcPr>
                    <w:tcW w:w="1021" w:type="dxa"/>
                    <w:vAlign w:val="center"/>
                  </w:tcPr>
                  <w:p w14:paraId="67B4663C" w14:textId="4061F05E" w:rsidR="008A18AB" w:rsidRPr="005B5B93" w:rsidRDefault="008A18AB" w:rsidP="000E7AD9">
                    <w:pPr>
                      <w:jc w:val="right"/>
                      <w:rPr>
                        <w:sz w:val="18"/>
                        <w:szCs w:val="18"/>
                      </w:rPr>
                    </w:pPr>
                    <w:r>
                      <w:t>763,192,784.29</w:t>
                    </w:r>
                  </w:p>
                </w:tc>
                <w:tc>
                  <w:tcPr>
                    <w:tcW w:w="1008" w:type="dxa"/>
                    <w:vAlign w:val="center"/>
                  </w:tcPr>
                  <w:p w14:paraId="0EC2FBBE" w14:textId="084F20D1" w:rsidR="008A18AB" w:rsidRPr="005B5B93" w:rsidRDefault="008A18AB" w:rsidP="000E7AD9">
                    <w:pPr>
                      <w:jc w:val="right"/>
                      <w:rPr>
                        <w:sz w:val="18"/>
                        <w:szCs w:val="18"/>
                      </w:rPr>
                    </w:pPr>
                    <w:r>
                      <w:t>5,484,330,536.32</w:t>
                    </w:r>
                  </w:p>
                </w:tc>
                <w:tc>
                  <w:tcPr>
                    <w:tcW w:w="1026" w:type="dxa"/>
                    <w:vAlign w:val="center"/>
                  </w:tcPr>
                  <w:p w14:paraId="694069BC" w14:textId="5EAA9D28" w:rsidR="008A18AB" w:rsidRPr="005B5B93" w:rsidRDefault="008A18AB" w:rsidP="000E7AD9">
                    <w:pPr>
                      <w:jc w:val="right"/>
                      <w:rPr>
                        <w:sz w:val="18"/>
                        <w:szCs w:val="18"/>
                      </w:rPr>
                    </w:pPr>
                    <w:r>
                      <w:t>12,281,918,331.61</w:t>
                    </w:r>
                  </w:p>
                </w:tc>
              </w:tr>
            </w:tbl>
            <w:p w14:paraId="19AC7B9A" w14:textId="77777777" w:rsidR="00137558" w:rsidRPr="005B5B93" w:rsidRDefault="00137558">
              <w:pPr>
                <w:rPr>
                  <w:sz w:val="18"/>
                  <w:szCs w:val="18"/>
                </w:rPr>
              </w:pPr>
            </w:p>
            <w:p w14:paraId="090E8BA1" w14:textId="77777777" w:rsidR="00137558" w:rsidRPr="005B5B93" w:rsidRDefault="00137558">
              <w:pPr>
                <w:rPr>
                  <w:sz w:val="18"/>
                  <w:szCs w:val="18"/>
                </w:rPr>
              </w:pPr>
            </w:p>
            <w:tbl>
              <w:tblPr>
                <w:tblStyle w:val="g1"/>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61"/>
                <w:gridCol w:w="1078"/>
                <w:gridCol w:w="1050"/>
                <w:gridCol w:w="1078"/>
                <w:gridCol w:w="1091"/>
                <w:gridCol w:w="1036"/>
                <w:gridCol w:w="1064"/>
                <w:gridCol w:w="1022"/>
                <w:gridCol w:w="1036"/>
                <w:gridCol w:w="1021"/>
                <w:gridCol w:w="1008"/>
                <w:gridCol w:w="1026"/>
              </w:tblGrid>
              <w:tr w:rsidR="00137558" w:rsidRPr="005B5B93" w14:paraId="205A9518" w14:textId="77777777" w:rsidTr="000E7AD9">
                <w:trPr>
                  <w:trHeight w:val="20"/>
                  <w:jc w:val="center"/>
                </w:trPr>
                <w:tc>
                  <w:tcPr>
                    <w:tcW w:w="2961" w:type="dxa"/>
                    <w:vMerge w:val="restart"/>
                    <w:vAlign w:val="center"/>
                  </w:tcPr>
                  <w:sdt>
                    <w:sdtPr>
                      <w:rPr>
                        <w:rFonts w:hint="eastAsia"/>
                        <w:sz w:val="18"/>
                        <w:szCs w:val="18"/>
                      </w:rPr>
                      <w:tag w:val="_PLD_312727f4b56147c2b646c0fb68a4b58b"/>
                      <w:id w:val="-1787966546"/>
                      <w:lock w:val="sdtLocked"/>
                    </w:sdtPr>
                    <w:sdtContent>
                      <w:p w14:paraId="0E0F5A4F" w14:textId="77777777" w:rsidR="00137558" w:rsidRPr="005B5B93" w:rsidRDefault="00451DB4">
                        <w:pPr>
                          <w:adjustRightInd w:val="0"/>
                          <w:snapToGrid w:val="0"/>
                          <w:jc w:val="center"/>
                          <w:rPr>
                            <w:sz w:val="18"/>
                            <w:szCs w:val="18"/>
                          </w:rPr>
                        </w:pPr>
                        <w:r w:rsidRPr="005B5B93">
                          <w:rPr>
                            <w:rFonts w:hint="eastAsia"/>
                            <w:sz w:val="18"/>
                            <w:szCs w:val="18"/>
                          </w:rPr>
                          <w:t>项目</w:t>
                        </w:r>
                      </w:p>
                    </w:sdtContent>
                  </w:sdt>
                </w:tc>
                <w:tc>
                  <w:tcPr>
                    <w:tcW w:w="11510" w:type="dxa"/>
                    <w:gridSpan w:val="11"/>
                    <w:vAlign w:val="center"/>
                  </w:tcPr>
                  <w:p w14:paraId="7E0852BA" w14:textId="77777777" w:rsidR="00137558" w:rsidRPr="005B5B93" w:rsidRDefault="00451DB4">
                    <w:pPr>
                      <w:adjustRightInd w:val="0"/>
                      <w:snapToGrid w:val="0"/>
                      <w:jc w:val="center"/>
                      <w:rPr>
                        <w:sz w:val="18"/>
                        <w:szCs w:val="18"/>
                      </w:rPr>
                    </w:pPr>
                    <w:r w:rsidRPr="005B5B93">
                      <w:rPr>
                        <w:rFonts w:hint="eastAsia"/>
                        <w:sz w:val="18"/>
                        <w:szCs w:val="18"/>
                      </w:rPr>
                      <w:t xml:space="preserve"> </w:t>
                    </w:r>
                    <w:sdt>
                      <w:sdtPr>
                        <w:rPr>
                          <w:rFonts w:hint="eastAsia"/>
                          <w:sz w:val="18"/>
                          <w:szCs w:val="18"/>
                        </w:rPr>
                        <w:tag w:val="_PLD_35246b22171846ac8ef46c5dfa1d1663"/>
                        <w:id w:val="799504758"/>
                        <w:lock w:val="sdtLocked"/>
                      </w:sdtPr>
                      <w:sdtContent>
                        <w:r w:rsidRPr="005B5B93">
                          <w:rPr>
                            <w:rFonts w:hint="eastAsia"/>
                            <w:sz w:val="18"/>
                            <w:szCs w:val="18"/>
                          </w:rPr>
                          <w:t>2021年半年度</w:t>
                        </w:r>
                      </w:sdtContent>
                    </w:sdt>
                  </w:p>
                </w:tc>
              </w:tr>
              <w:tr w:rsidR="00137558" w:rsidRPr="005B5B93" w14:paraId="34915C8F" w14:textId="77777777" w:rsidTr="000E7AD9">
                <w:trPr>
                  <w:trHeight w:val="315"/>
                  <w:jc w:val="center"/>
                </w:trPr>
                <w:tc>
                  <w:tcPr>
                    <w:tcW w:w="2961" w:type="dxa"/>
                    <w:vMerge/>
                    <w:vAlign w:val="center"/>
                  </w:tcPr>
                  <w:p w14:paraId="4E16865F" w14:textId="77777777" w:rsidR="00137558" w:rsidRPr="005B5B93" w:rsidRDefault="00137558">
                    <w:pPr>
                      <w:adjustRightInd w:val="0"/>
                      <w:snapToGrid w:val="0"/>
                      <w:rPr>
                        <w:sz w:val="18"/>
                        <w:szCs w:val="18"/>
                      </w:rPr>
                    </w:pPr>
                  </w:p>
                </w:tc>
                <w:sdt>
                  <w:sdtPr>
                    <w:rPr>
                      <w:sz w:val="18"/>
                      <w:szCs w:val="18"/>
                    </w:rPr>
                    <w:tag w:val="_PLD_5da9900c5a9e46a085487ea972f44796"/>
                    <w:id w:val="-251205581"/>
                    <w:lock w:val="sdtLocked"/>
                  </w:sdtPr>
                  <w:sdtContent>
                    <w:tc>
                      <w:tcPr>
                        <w:tcW w:w="1078" w:type="dxa"/>
                        <w:vMerge w:val="restart"/>
                        <w:tcBorders>
                          <w:right w:val="single" w:sz="4" w:space="0" w:color="auto"/>
                        </w:tcBorders>
                        <w:vAlign w:val="center"/>
                      </w:tcPr>
                      <w:p w14:paraId="512DBD62" w14:textId="77777777" w:rsidR="00137558" w:rsidRPr="005B5B93" w:rsidRDefault="00451DB4">
                        <w:pPr>
                          <w:adjustRightInd w:val="0"/>
                          <w:snapToGrid w:val="0"/>
                          <w:jc w:val="center"/>
                          <w:rPr>
                            <w:sz w:val="18"/>
                            <w:szCs w:val="18"/>
                          </w:rPr>
                        </w:pPr>
                        <w:r w:rsidRPr="005B5B93">
                          <w:rPr>
                            <w:rFonts w:hint="eastAsia"/>
                            <w:sz w:val="18"/>
                            <w:szCs w:val="18"/>
                          </w:rPr>
                          <w:t>实收资本</w:t>
                        </w:r>
                        <w:r w:rsidRPr="005B5B93">
                          <w:rPr>
                            <w:sz w:val="18"/>
                            <w:szCs w:val="18"/>
                          </w:rPr>
                          <w:t xml:space="preserve"> (或股本)</w:t>
                        </w:r>
                      </w:p>
                    </w:tc>
                  </w:sdtContent>
                </w:sdt>
                <w:sdt>
                  <w:sdtPr>
                    <w:rPr>
                      <w:sz w:val="18"/>
                      <w:szCs w:val="18"/>
                    </w:rPr>
                    <w:tag w:val="_PLD_fc0bce3be00144ff950606755a048a76"/>
                    <w:id w:val="1752617594"/>
                    <w:lock w:val="sdtLocked"/>
                  </w:sdtPr>
                  <w:sdtContent>
                    <w:tc>
                      <w:tcPr>
                        <w:tcW w:w="3219" w:type="dxa"/>
                        <w:gridSpan w:val="3"/>
                        <w:tcBorders>
                          <w:left w:val="single" w:sz="4" w:space="0" w:color="auto"/>
                          <w:bottom w:val="single" w:sz="4" w:space="0" w:color="auto"/>
                        </w:tcBorders>
                        <w:vAlign w:val="center"/>
                      </w:tcPr>
                      <w:p w14:paraId="62C72E65" w14:textId="77777777" w:rsidR="00137558" w:rsidRPr="005B5B93" w:rsidRDefault="00451DB4">
                        <w:pPr>
                          <w:adjustRightInd w:val="0"/>
                          <w:snapToGrid w:val="0"/>
                          <w:jc w:val="center"/>
                          <w:rPr>
                            <w:sz w:val="18"/>
                            <w:szCs w:val="18"/>
                          </w:rPr>
                        </w:pPr>
                        <w:r w:rsidRPr="005B5B93">
                          <w:rPr>
                            <w:rFonts w:hint="eastAsia"/>
                            <w:sz w:val="18"/>
                            <w:szCs w:val="18"/>
                          </w:rPr>
                          <w:t>其他权益工具</w:t>
                        </w:r>
                      </w:p>
                    </w:tc>
                  </w:sdtContent>
                </w:sdt>
                <w:sdt>
                  <w:sdtPr>
                    <w:rPr>
                      <w:sz w:val="18"/>
                      <w:szCs w:val="18"/>
                    </w:rPr>
                    <w:tag w:val="_PLD_b31d07f97db344b1b180738b22a76467"/>
                    <w:id w:val="-18321153"/>
                    <w:lock w:val="sdtLocked"/>
                  </w:sdtPr>
                  <w:sdtContent>
                    <w:tc>
                      <w:tcPr>
                        <w:tcW w:w="1036" w:type="dxa"/>
                        <w:vMerge w:val="restart"/>
                        <w:vAlign w:val="center"/>
                      </w:tcPr>
                      <w:p w14:paraId="0E4BB1B6" w14:textId="77777777" w:rsidR="00137558" w:rsidRPr="005B5B93" w:rsidRDefault="00451DB4">
                        <w:pPr>
                          <w:adjustRightInd w:val="0"/>
                          <w:snapToGrid w:val="0"/>
                          <w:jc w:val="center"/>
                          <w:rPr>
                            <w:sz w:val="18"/>
                            <w:szCs w:val="18"/>
                          </w:rPr>
                        </w:pPr>
                        <w:r w:rsidRPr="005B5B93">
                          <w:rPr>
                            <w:sz w:val="18"/>
                            <w:szCs w:val="18"/>
                          </w:rPr>
                          <w:t>资本公积</w:t>
                        </w:r>
                      </w:p>
                    </w:tc>
                  </w:sdtContent>
                </w:sdt>
                <w:sdt>
                  <w:sdtPr>
                    <w:rPr>
                      <w:sz w:val="18"/>
                      <w:szCs w:val="18"/>
                    </w:rPr>
                    <w:tag w:val="_PLD_244676dcaf4245bd9119f474a4e885f9"/>
                    <w:id w:val="872046787"/>
                    <w:lock w:val="sdtLocked"/>
                  </w:sdtPr>
                  <w:sdtContent>
                    <w:tc>
                      <w:tcPr>
                        <w:tcW w:w="1064" w:type="dxa"/>
                        <w:vMerge w:val="restart"/>
                        <w:vAlign w:val="center"/>
                      </w:tcPr>
                      <w:p w14:paraId="08ED3E81" w14:textId="77777777" w:rsidR="00137558" w:rsidRPr="005B5B93" w:rsidRDefault="00451DB4">
                        <w:pPr>
                          <w:adjustRightInd w:val="0"/>
                          <w:snapToGrid w:val="0"/>
                          <w:jc w:val="center"/>
                          <w:rPr>
                            <w:sz w:val="18"/>
                            <w:szCs w:val="18"/>
                          </w:rPr>
                        </w:pPr>
                        <w:r w:rsidRPr="005B5B93">
                          <w:rPr>
                            <w:sz w:val="18"/>
                            <w:szCs w:val="18"/>
                          </w:rPr>
                          <w:t>减：库存股</w:t>
                        </w:r>
                      </w:p>
                    </w:tc>
                  </w:sdtContent>
                </w:sdt>
                <w:sdt>
                  <w:sdtPr>
                    <w:rPr>
                      <w:sz w:val="18"/>
                      <w:szCs w:val="18"/>
                    </w:rPr>
                    <w:tag w:val="_PLD_01eab1b775574165b2820a19e72d2ad0"/>
                    <w:id w:val="2136675090"/>
                    <w:lock w:val="sdtLocked"/>
                  </w:sdtPr>
                  <w:sdtContent>
                    <w:tc>
                      <w:tcPr>
                        <w:tcW w:w="1022" w:type="dxa"/>
                        <w:vMerge w:val="restart"/>
                        <w:vAlign w:val="center"/>
                      </w:tcPr>
                      <w:p w14:paraId="108394DC" w14:textId="77777777" w:rsidR="00137558" w:rsidRPr="005B5B93" w:rsidRDefault="00451DB4">
                        <w:pPr>
                          <w:jc w:val="center"/>
                          <w:rPr>
                            <w:sz w:val="18"/>
                            <w:szCs w:val="18"/>
                          </w:rPr>
                        </w:pPr>
                        <w:r w:rsidRPr="005B5B93">
                          <w:rPr>
                            <w:rFonts w:hint="eastAsia"/>
                            <w:sz w:val="18"/>
                            <w:szCs w:val="18"/>
                          </w:rPr>
                          <w:t>其他综合收益</w:t>
                        </w:r>
                      </w:p>
                    </w:tc>
                  </w:sdtContent>
                </w:sdt>
                <w:sdt>
                  <w:sdtPr>
                    <w:rPr>
                      <w:sz w:val="18"/>
                      <w:szCs w:val="18"/>
                    </w:rPr>
                    <w:tag w:val="_PLD_13f17e2c8a7a404da876af1bac2ae6d1"/>
                    <w:id w:val="-355112926"/>
                    <w:lock w:val="sdtLocked"/>
                  </w:sdtPr>
                  <w:sdtContent>
                    <w:tc>
                      <w:tcPr>
                        <w:tcW w:w="1036" w:type="dxa"/>
                        <w:vMerge w:val="restart"/>
                        <w:vAlign w:val="center"/>
                      </w:tcPr>
                      <w:p w14:paraId="22F28607" w14:textId="77777777" w:rsidR="00137558" w:rsidRPr="005B5B93" w:rsidRDefault="00451DB4">
                        <w:pPr>
                          <w:adjustRightInd w:val="0"/>
                          <w:snapToGrid w:val="0"/>
                          <w:jc w:val="center"/>
                          <w:rPr>
                            <w:sz w:val="18"/>
                            <w:szCs w:val="18"/>
                          </w:rPr>
                        </w:pPr>
                        <w:r w:rsidRPr="005B5B93">
                          <w:rPr>
                            <w:rFonts w:hint="eastAsia"/>
                            <w:sz w:val="18"/>
                            <w:szCs w:val="18"/>
                          </w:rPr>
                          <w:t>专项储备</w:t>
                        </w:r>
                      </w:p>
                    </w:tc>
                  </w:sdtContent>
                </w:sdt>
                <w:sdt>
                  <w:sdtPr>
                    <w:rPr>
                      <w:sz w:val="18"/>
                      <w:szCs w:val="18"/>
                    </w:rPr>
                    <w:tag w:val="_PLD_9578f3812cf04a34965a5bdc9ee82115"/>
                    <w:id w:val="687950847"/>
                    <w:lock w:val="sdtLocked"/>
                  </w:sdtPr>
                  <w:sdtContent>
                    <w:tc>
                      <w:tcPr>
                        <w:tcW w:w="1021" w:type="dxa"/>
                        <w:vMerge w:val="restart"/>
                        <w:vAlign w:val="center"/>
                      </w:tcPr>
                      <w:p w14:paraId="4D0C86AB" w14:textId="77777777" w:rsidR="00137558" w:rsidRPr="005B5B93" w:rsidRDefault="00451DB4">
                        <w:pPr>
                          <w:adjustRightInd w:val="0"/>
                          <w:snapToGrid w:val="0"/>
                          <w:jc w:val="center"/>
                          <w:rPr>
                            <w:sz w:val="18"/>
                            <w:szCs w:val="18"/>
                          </w:rPr>
                        </w:pPr>
                        <w:r w:rsidRPr="005B5B93">
                          <w:rPr>
                            <w:sz w:val="18"/>
                            <w:szCs w:val="18"/>
                          </w:rPr>
                          <w:t>盈余公积</w:t>
                        </w:r>
                      </w:p>
                    </w:tc>
                  </w:sdtContent>
                </w:sdt>
                <w:sdt>
                  <w:sdtPr>
                    <w:rPr>
                      <w:sz w:val="18"/>
                      <w:szCs w:val="18"/>
                    </w:rPr>
                    <w:tag w:val="_PLD_5d835cd98ccc4304aec553a0b6a56628"/>
                    <w:id w:val="-770082961"/>
                    <w:lock w:val="sdtLocked"/>
                  </w:sdtPr>
                  <w:sdtContent>
                    <w:tc>
                      <w:tcPr>
                        <w:tcW w:w="1008" w:type="dxa"/>
                        <w:vMerge w:val="restart"/>
                        <w:vAlign w:val="center"/>
                      </w:tcPr>
                      <w:p w14:paraId="74973CF0" w14:textId="77777777" w:rsidR="00137558" w:rsidRPr="005B5B93" w:rsidRDefault="00451DB4">
                        <w:pPr>
                          <w:adjustRightInd w:val="0"/>
                          <w:snapToGrid w:val="0"/>
                          <w:jc w:val="center"/>
                          <w:rPr>
                            <w:sz w:val="18"/>
                            <w:szCs w:val="18"/>
                          </w:rPr>
                        </w:pPr>
                        <w:r w:rsidRPr="005B5B93">
                          <w:rPr>
                            <w:sz w:val="18"/>
                            <w:szCs w:val="18"/>
                          </w:rPr>
                          <w:t>未分配利润</w:t>
                        </w:r>
                      </w:p>
                    </w:tc>
                  </w:sdtContent>
                </w:sdt>
                <w:sdt>
                  <w:sdtPr>
                    <w:rPr>
                      <w:sz w:val="18"/>
                      <w:szCs w:val="18"/>
                    </w:rPr>
                    <w:tag w:val="_PLD_1cbb8af374a54430ad1f29ed83c69cd0"/>
                    <w:id w:val="918602310"/>
                    <w:lock w:val="sdtLocked"/>
                  </w:sdtPr>
                  <w:sdtContent>
                    <w:tc>
                      <w:tcPr>
                        <w:tcW w:w="1026" w:type="dxa"/>
                        <w:vMerge w:val="restart"/>
                        <w:vAlign w:val="center"/>
                      </w:tcPr>
                      <w:p w14:paraId="6909B5D3" w14:textId="77777777" w:rsidR="00137558" w:rsidRPr="005B5B93" w:rsidRDefault="00451DB4">
                        <w:pPr>
                          <w:adjustRightInd w:val="0"/>
                          <w:snapToGrid w:val="0"/>
                          <w:jc w:val="center"/>
                          <w:rPr>
                            <w:sz w:val="18"/>
                            <w:szCs w:val="18"/>
                          </w:rPr>
                        </w:pPr>
                        <w:r w:rsidRPr="005B5B93">
                          <w:rPr>
                            <w:sz w:val="18"/>
                            <w:szCs w:val="18"/>
                          </w:rPr>
                          <w:t>所有者权益合计</w:t>
                        </w:r>
                      </w:p>
                    </w:tc>
                  </w:sdtContent>
                </w:sdt>
              </w:tr>
              <w:tr w:rsidR="00137558" w:rsidRPr="005B5B93" w14:paraId="2A8C2F47" w14:textId="77777777" w:rsidTr="000E7AD9">
                <w:trPr>
                  <w:trHeight w:val="294"/>
                  <w:jc w:val="center"/>
                </w:trPr>
                <w:tc>
                  <w:tcPr>
                    <w:tcW w:w="2961" w:type="dxa"/>
                    <w:vMerge/>
                    <w:vAlign w:val="center"/>
                  </w:tcPr>
                  <w:p w14:paraId="4798ABEC" w14:textId="77777777" w:rsidR="00137558" w:rsidRPr="005B5B93" w:rsidRDefault="00137558">
                    <w:pPr>
                      <w:adjustRightInd w:val="0"/>
                      <w:snapToGrid w:val="0"/>
                      <w:rPr>
                        <w:sz w:val="18"/>
                        <w:szCs w:val="18"/>
                      </w:rPr>
                    </w:pPr>
                  </w:p>
                </w:tc>
                <w:tc>
                  <w:tcPr>
                    <w:tcW w:w="1078" w:type="dxa"/>
                    <w:vMerge/>
                    <w:tcBorders>
                      <w:right w:val="single" w:sz="4" w:space="0" w:color="auto"/>
                    </w:tcBorders>
                    <w:vAlign w:val="center"/>
                  </w:tcPr>
                  <w:p w14:paraId="47084BA2" w14:textId="77777777" w:rsidR="00137558" w:rsidRPr="005B5B93" w:rsidRDefault="00137558">
                    <w:pPr>
                      <w:adjustRightInd w:val="0"/>
                      <w:snapToGrid w:val="0"/>
                      <w:jc w:val="center"/>
                      <w:rPr>
                        <w:sz w:val="18"/>
                        <w:szCs w:val="18"/>
                      </w:rPr>
                    </w:pPr>
                  </w:p>
                </w:tc>
                <w:sdt>
                  <w:sdtPr>
                    <w:rPr>
                      <w:sz w:val="18"/>
                      <w:szCs w:val="18"/>
                    </w:rPr>
                    <w:tag w:val="_PLD_dcc9ba0f815c4a99a7c4c9fe219d232e"/>
                    <w:id w:val="1556356637"/>
                    <w:lock w:val="sdtLocked"/>
                  </w:sdtPr>
                  <w:sdtContent>
                    <w:tc>
                      <w:tcPr>
                        <w:tcW w:w="1050" w:type="dxa"/>
                        <w:tcBorders>
                          <w:top w:val="single" w:sz="4" w:space="0" w:color="auto"/>
                          <w:left w:val="single" w:sz="4" w:space="0" w:color="auto"/>
                          <w:right w:val="single" w:sz="4" w:space="0" w:color="auto"/>
                        </w:tcBorders>
                        <w:vAlign w:val="center"/>
                      </w:tcPr>
                      <w:p w14:paraId="244A69F5" w14:textId="77777777" w:rsidR="00137558" w:rsidRPr="005B5B93" w:rsidRDefault="00451DB4">
                        <w:pPr>
                          <w:adjustRightInd w:val="0"/>
                          <w:snapToGrid w:val="0"/>
                          <w:jc w:val="center"/>
                          <w:rPr>
                            <w:sz w:val="18"/>
                            <w:szCs w:val="18"/>
                          </w:rPr>
                        </w:pPr>
                        <w:r w:rsidRPr="005B5B93">
                          <w:rPr>
                            <w:rFonts w:hint="eastAsia"/>
                            <w:sz w:val="18"/>
                            <w:szCs w:val="18"/>
                          </w:rPr>
                          <w:t>优先股</w:t>
                        </w:r>
                      </w:p>
                    </w:tc>
                  </w:sdtContent>
                </w:sdt>
                <w:sdt>
                  <w:sdtPr>
                    <w:rPr>
                      <w:sz w:val="18"/>
                      <w:szCs w:val="18"/>
                    </w:rPr>
                    <w:tag w:val="_PLD_42f56a6e995041a8b03e0979c7b2350c"/>
                    <w:id w:val="-1891340450"/>
                    <w:lock w:val="sdtLocked"/>
                  </w:sdtPr>
                  <w:sdtContent>
                    <w:tc>
                      <w:tcPr>
                        <w:tcW w:w="1078" w:type="dxa"/>
                        <w:tcBorders>
                          <w:top w:val="single" w:sz="4" w:space="0" w:color="auto"/>
                          <w:left w:val="single" w:sz="4" w:space="0" w:color="auto"/>
                          <w:right w:val="single" w:sz="4" w:space="0" w:color="auto"/>
                        </w:tcBorders>
                        <w:vAlign w:val="center"/>
                      </w:tcPr>
                      <w:p w14:paraId="55CFA941" w14:textId="77777777" w:rsidR="00137558" w:rsidRPr="005B5B93" w:rsidRDefault="00451DB4">
                        <w:pPr>
                          <w:adjustRightInd w:val="0"/>
                          <w:snapToGrid w:val="0"/>
                          <w:jc w:val="center"/>
                          <w:rPr>
                            <w:sz w:val="18"/>
                            <w:szCs w:val="18"/>
                          </w:rPr>
                        </w:pPr>
                        <w:r w:rsidRPr="005B5B93">
                          <w:rPr>
                            <w:rFonts w:hint="eastAsia"/>
                            <w:sz w:val="18"/>
                            <w:szCs w:val="18"/>
                          </w:rPr>
                          <w:t>永续债</w:t>
                        </w:r>
                      </w:p>
                    </w:tc>
                  </w:sdtContent>
                </w:sdt>
                <w:sdt>
                  <w:sdtPr>
                    <w:rPr>
                      <w:sz w:val="18"/>
                      <w:szCs w:val="18"/>
                    </w:rPr>
                    <w:tag w:val="_PLD_30aa853463c54004a69a2235554ee8fd"/>
                    <w:id w:val="-886026988"/>
                    <w:lock w:val="sdtLocked"/>
                  </w:sdtPr>
                  <w:sdtContent>
                    <w:tc>
                      <w:tcPr>
                        <w:tcW w:w="1091" w:type="dxa"/>
                        <w:tcBorders>
                          <w:top w:val="single" w:sz="4" w:space="0" w:color="auto"/>
                          <w:left w:val="single" w:sz="4" w:space="0" w:color="auto"/>
                        </w:tcBorders>
                        <w:vAlign w:val="center"/>
                      </w:tcPr>
                      <w:p w14:paraId="1A9D06DF" w14:textId="77777777" w:rsidR="00137558" w:rsidRPr="005B5B93" w:rsidRDefault="00451DB4">
                        <w:pPr>
                          <w:adjustRightInd w:val="0"/>
                          <w:snapToGrid w:val="0"/>
                          <w:jc w:val="center"/>
                          <w:rPr>
                            <w:sz w:val="18"/>
                            <w:szCs w:val="18"/>
                          </w:rPr>
                        </w:pPr>
                        <w:r w:rsidRPr="005B5B93">
                          <w:rPr>
                            <w:rFonts w:hint="eastAsia"/>
                            <w:sz w:val="18"/>
                            <w:szCs w:val="18"/>
                          </w:rPr>
                          <w:t>其他</w:t>
                        </w:r>
                      </w:p>
                    </w:tc>
                  </w:sdtContent>
                </w:sdt>
                <w:tc>
                  <w:tcPr>
                    <w:tcW w:w="1036" w:type="dxa"/>
                    <w:vMerge/>
                    <w:vAlign w:val="center"/>
                  </w:tcPr>
                  <w:p w14:paraId="151D4DD7" w14:textId="77777777" w:rsidR="00137558" w:rsidRPr="005B5B93" w:rsidRDefault="00137558">
                    <w:pPr>
                      <w:adjustRightInd w:val="0"/>
                      <w:snapToGrid w:val="0"/>
                      <w:jc w:val="center"/>
                      <w:rPr>
                        <w:sz w:val="18"/>
                        <w:szCs w:val="18"/>
                      </w:rPr>
                    </w:pPr>
                  </w:p>
                </w:tc>
                <w:tc>
                  <w:tcPr>
                    <w:tcW w:w="1064" w:type="dxa"/>
                    <w:vMerge/>
                    <w:vAlign w:val="center"/>
                  </w:tcPr>
                  <w:p w14:paraId="203FE6C2" w14:textId="77777777" w:rsidR="00137558" w:rsidRPr="005B5B93" w:rsidRDefault="00137558">
                    <w:pPr>
                      <w:adjustRightInd w:val="0"/>
                      <w:snapToGrid w:val="0"/>
                      <w:jc w:val="center"/>
                      <w:rPr>
                        <w:sz w:val="18"/>
                        <w:szCs w:val="18"/>
                      </w:rPr>
                    </w:pPr>
                  </w:p>
                </w:tc>
                <w:tc>
                  <w:tcPr>
                    <w:tcW w:w="1022" w:type="dxa"/>
                    <w:vMerge/>
                    <w:vAlign w:val="center"/>
                  </w:tcPr>
                  <w:p w14:paraId="4E84560D" w14:textId="77777777" w:rsidR="00137558" w:rsidRPr="005B5B93" w:rsidRDefault="00137558">
                    <w:pPr>
                      <w:jc w:val="center"/>
                      <w:rPr>
                        <w:sz w:val="18"/>
                        <w:szCs w:val="18"/>
                      </w:rPr>
                    </w:pPr>
                  </w:p>
                </w:tc>
                <w:tc>
                  <w:tcPr>
                    <w:tcW w:w="1036" w:type="dxa"/>
                    <w:vMerge/>
                    <w:vAlign w:val="center"/>
                  </w:tcPr>
                  <w:p w14:paraId="45E605B1" w14:textId="77777777" w:rsidR="00137558" w:rsidRPr="005B5B93" w:rsidRDefault="00137558">
                    <w:pPr>
                      <w:adjustRightInd w:val="0"/>
                      <w:snapToGrid w:val="0"/>
                      <w:jc w:val="center"/>
                      <w:rPr>
                        <w:sz w:val="18"/>
                        <w:szCs w:val="18"/>
                      </w:rPr>
                    </w:pPr>
                  </w:p>
                </w:tc>
                <w:tc>
                  <w:tcPr>
                    <w:tcW w:w="1021" w:type="dxa"/>
                    <w:vMerge/>
                    <w:vAlign w:val="center"/>
                  </w:tcPr>
                  <w:p w14:paraId="24753064" w14:textId="77777777" w:rsidR="00137558" w:rsidRPr="005B5B93" w:rsidRDefault="00137558">
                    <w:pPr>
                      <w:adjustRightInd w:val="0"/>
                      <w:snapToGrid w:val="0"/>
                      <w:jc w:val="center"/>
                      <w:rPr>
                        <w:sz w:val="18"/>
                        <w:szCs w:val="18"/>
                      </w:rPr>
                    </w:pPr>
                  </w:p>
                </w:tc>
                <w:tc>
                  <w:tcPr>
                    <w:tcW w:w="1008" w:type="dxa"/>
                    <w:vMerge/>
                    <w:vAlign w:val="center"/>
                  </w:tcPr>
                  <w:p w14:paraId="3ECE450B" w14:textId="77777777" w:rsidR="00137558" w:rsidRPr="005B5B93" w:rsidRDefault="00137558">
                    <w:pPr>
                      <w:adjustRightInd w:val="0"/>
                      <w:snapToGrid w:val="0"/>
                      <w:jc w:val="center"/>
                      <w:rPr>
                        <w:sz w:val="18"/>
                        <w:szCs w:val="18"/>
                      </w:rPr>
                    </w:pPr>
                  </w:p>
                </w:tc>
                <w:tc>
                  <w:tcPr>
                    <w:tcW w:w="1026" w:type="dxa"/>
                    <w:vMerge/>
                    <w:vAlign w:val="center"/>
                  </w:tcPr>
                  <w:p w14:paraId="0A3B933D" w14:textId="77777777" w:rsidR="00137558" w:rsidRPr="005B5B93" w:rsidRDefault="00137558">
                    <w:pPr>
                      <w:adjustRightInd w:val="0"/>
                      <w:snapToGrid w:val="0"/>
                      <w:jc w:val="center"/>
                      <w:rPr>
                        <w:sz w:val="18"/>
                        <w:szCs w:val="18"/>
                      </w:rPr>
                    </w:pPr>
                  </w:p>
                </w:tc>
              </w:tr>
              <w:tr w:rsidR="00966586" w:rsidRPr="005B5B93" w14:paraId="5304F58E" w14:textId="77777777" w:rsidTr="000E7AD9">
                <w:trPr>
                  <w:trHeight w:val="20"/>
                  <w:jc w:val="center"/>
                </w:trPr>
                <w:sdt>
                  <w:sdtPr>
                    <w:rPr>
                      <w:sz w:val="18"/>
                      <w:szCs w:val="18"/>
                    </w:rPr>
                    <w:tag w:val="_PLD_b00b327c7ecc4ad1bfafd8f9c1a6ce86"/>
                    <w:id w:val="1419211121"/>
                    <w:lock w:val="sdtLocked"/>
                  </w:sdtPr>
                  <w:sdtContent>
                    <w:tc>
                      <w:tcPr>
                        <w:tcW w:w="2961" w:type="dxa"/>
                        <w:vAlign w:val="center"/>
                      </w:tcPr>
                      <w:p w14:paraId="5EFE7F66" w14:textId="77777777" w:rsidR="00966586" w:rsidRPr="005B5B93" w:rsidRDefault="00966586">
                        <w:pPr>
                          <w:rPr>
                            <w:sz w:val="18"/>
                            <w:szCs w:val="18"/>
                          </w:rPr>
                        </w:pPr>
                        <w:r w:rsidRPr="005B5B93">
                          <w:rPr>
                            <w:sz w:val="18"/>
                            <w:szCs w:val="18"/>
                          </w:rPr>
                          <w:t>一、上年</w:t>
                        </w:r>
                        <w:r w:rsidRPr="005B5B93">
                          <w:rPr>
                            <w:rFonts w:hint="eastAsia"/>
                            <w:sz w:val="18"/>
                            <w:szCs w:val="18"/>
                          </w:rPr>
                          <w:t>期</w:t>
                        </w:r>
                        <w:r w:rsidRPr="005B5B93">
                          <w:rPr>
                            <w:sz w:val="18"/>
                            <w:szCs w:val="18"/>
                          </w:rPr>
                          <w:t>末余额</w:t>
                        </w:r>
                      </w:p>
                    </w:tc>
                  </w:sdtContent>
                </w:sdt>
                <w:tc>
                  <w:tcPr>
                    <w:tcW w:w="1078" w:type="dxa"/>
                    <w:tcBorders>
                      <w:right w:val="single" w:sz="4" w:space="0" w:color="auto"/>
                    </w:tcBorders>
                    <w:vAlign w:val="center"/>
                  </w:tcPr>
                  <w:p w14:paraId="646A4644" w14:textId="77777777" w:rsidR="00966586" w:rsidRPr="005B5B93" w:rsidRDefault="00966586" w:rsidP="000E7AD9">
                    <w:pPr>
                      <w:jc w:val="right"/>
                      <w:rPr>
                        <w:sz w:val="18"/>
                        <w:szCs w:val="18"/>
                      </w:rPr>
                    </w:pPr>
                    <w:r w:rsidRPr="005B5B93">
                      <w:rPr>
                        <w:sz w:val="18"/>
                        <w:szCs w:val="18"/>
                      </w:rPr>
                      <w:t>1,529,757,955.00</w:t>
                    </w:r>
                  </w:p>
                </w:tc>
                <w:tc>
                  <w:tcPr>
                    <w:tcW w:w="1050" w:type="dxa"/>
                    <w:tcBorders>
                      <w:left w:val="single" w:sz="4" w:space="0" w:color="auto"/>
                      <w:right w:val="single" w:sz="4" w:space="0" w:color="auto"/>
                    </w:tcBorders>
                    <w:vAlign w:val="center"/>
                  </w:tcPr>
                  <w:p w14:paraId="5C169337"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691A9020" w14:textId="77777777" w:rsidR="00966586" w:rsidRPr="005B5B93" w:rsidRDefault="00966586" w:rsidP="000E7AD9">
                    <w:pPr>
                      <w:jc w:val="right"/>
                      <w:rPr>
                        <w:sz w:val="18"/>
                        <w:szCs w:val="18"/>
                      </w:rPr>
                    </w:pPr>
                  </w:p>
                </w:tc>
                <w:tc>
                  <w:tcPr>
                    <w:tcW w:w="1091" w:type="dxa"/>
                    <w:tcBorders>
                      <w:left w:val="single" w:sz="4" w:space="0" w:color="auto"/>
                      <w:right w:val="single" w:sz="4" w:space="0" w:color="auto"/>
                    </w:tcBorders>
                    <w:vAlign w:val="center"/>
                  </w:tcPr>
                  <w:p w14:paraId="3B181216" w14:textId="77777777" w:rsidR="00966586" w:rsidRPr="005B5B93" w:rsidRDefault="00966586" w:rsidP="000E7AD9">
                    <w:pPr>
                      <w:jc w:val="right"/>
                      <w:rPr>
                        <w:sz w:val="18"/>
                        <w:szCs w:val="18"/>
                      </w:rPr>
                    </w:pPr>
                  </w:p>
                </w:tc>
                <w:tc>
                  <w:tcPr>
                    <w:tcW w:w="1036" w:type="dxa"/>
                    <w:tcBorders>
                      <w:left w:val="single" w:sz="4" w:space="0" w:color="auto"/>
                    </w:tcBorders>
                    <w:vAlign w:val="center"/>
                  </w:tcPr>
                  <w:p w14:paraId="257AB680" w14:textId="77777777" w:rsidR="00966586" w:rsidRPr="005B5B93" w:rsidRDefault="00966586" w:rsidP="000E7AD9">
                    <w:pPr>
                      <w:jc w:val="right"/>
                      <w:rPr>
                        <w:sz w:val="18"/>
                        <w:szCs w:val="18"/>
                      </w:rPr>
                    </w:pPr>
                    <w:r w:rsidRPr="005B5B93">
                      <w:rPr>
                        <w:sz w:val="18"/>
                        <w:szCs w:val="18"/>
                      </w:rPr>
                      <w:t>4,038,952,673.41</w:t>
                    </w:r>
                  </w:p>
                </w:tc>
                <w:tc>
                  <w:tcPr>
                    <w:tcW w:w="1064" w:type="dxa"/>
                    <w:vAlign w:val="center"/>
                  </w:tcPr>
                  <w:p w14:paraId="6FB8248A" w14:textId="77777777" w:rsidR="00966586" w:rsidRPr="005B5B93" w:rsidRDefault="00966586" w:rsidP="000E7AD9">
                    <w:pPr>
                      <w:jc w:val="right"/>
                      <w:rPr>
                        <w:sz w:val="18"/>
                        <w:szCs w:val="18"/>
                      </w:rPr>
                    </w:pPr>
                  </w:p>
                </w:tc>
                <w:tc>
                  <w:tcPr>
                    <w:tcW w:w="1022" w:type="dxa"/>
                    <w:vAlign w:val="center"/>
                  </w:tcPr>
                  <w:p w14:paraId="065EAC63" w14:textId="77777777" w:rsidR="00966586" w:rsidRPr="005B5B93" w:rsidRDefault="00966586" w:rsidP="000E7AD9">
                    <w:pPr>
                      <w:jc w:val="right"/>
                      <w:rPr>
                        <w:sz w:val="18"/>
                        <w:szCs w:val="18"/>
                      </w:rPr>
                    </w:pPr>
                    <w:r w:rsidRPr="005B5B93">
                      <w:rPr>
                        <w:sz w:val="18"/>
                        <w:szCs w:val="18"/>
                      </w:rPr>
                      <w:t>-6,750,094.95</w:t>
                    </w:r>
                  </w:p>
                </w:tc>
                <w:tc>
                  <w:tcPr>
                    <w:tcW w:w="1036" w:type="dxa"/>
                    <w:vAlign w:val="center"/>
                  </w:tcPr>
                  <w:p w14:paraId="7907F4F4" w14:textId="77777777" w:rsidR="00966586" w:rsidRPr="005B5B93" w:rsidRDefault="00966586" w:rsidP="000E7AD9">
                    <w:pPr>
                      <w:jc w:val="right"/>
                      <w:rPr>
                        <w:sz w:val="18"/>
                        <w:szCs w:val="18"/>
                      </w:rPr>
                    </w:pPr>
                    <w:r w:rsidRPr="005B5B93">
                      <w:rPr>
                        <w:sz w:val="18"/>
                        <w:szCs w:val="18"/>
                      </w:rPr>
                      <w:t>390,408,579.54</w:t>
                    </w:r>
                  </w:p>
                </w:tc>
                <w:tc>
                  <w:tcPr>
                    <w:tcW w:w="1021" w:type="dxa"/>
                    <w:vAlign w:val="center"/>
                  </w:tcPr>
                  <w:p w14:paraId="414D2E2D" w14:textId="77777777" w:rsidR="00966586" w:rsidRPr="005B5B93" w:rsidRDefault="00966586" w:rsidP="000E7AD9">
                    <w:pPr>
                      <w:jc w:val="right"/>
                      <w:rPr>
                        <w:sz w:val="18"/>
                        <w:szCs w:val="18"/>
                      </w:rPr>
                    </w:pPr>
                    <w:r w:rsidRPr="005B5B93">
                      <w:rPr>
                        <w:sz w:val="18"/>
                        <w:szCs w:val="18"/>
                      </w:rPr>
                      <w:t>712,163,236.56</w:t>
                    </w:r>
                  </w:p>
                </w:tc>
                <w:tc>
                  <w:tcPr>
                    <w:tcW w:w="1008" w:type="dxa"/>
                    <w:vAlign w:val="center"/>
                  </w:tcPr>
                  <w:p w14:paraId="48F13FCD" w14:textId="77777777" w:rsidR="00966586" w:rsidRPr="005B5B93" w:rsidRDefault="00966586" w:rsidP="000E7AD9">
                    <w:pPr>
                      <w:jc w:val="right"/>
                      <w:rPr>
                        <w:sz w:val="18"/>
                        <w:szCs w:val="18"/>
                      </w:rPr>
                    </w:pPr>
                    <w:r w:rsidRPr="005B5B93">
                      <w:rPr>
                        <w:sz w:val="18"/>
                        <w:szCs w:val="18"/>
                      </w:rPr>
                      <w:t>4,913,459,329.15</w:t>
                    </w:r>
                  </w:p>
                </w:tc>
                <w:tc>
                  <w:tcPr>
                    <w:tcW w:w="1026" w:type="dxa"/>
                    <w:vAlign w:val="center"/>
                  </w:tcPr>
                  <w:p w14:paraId="6A2971F0" w14:textId="77777777" w:rsidR="00966586" w:rsidRPr="005B5B93" w:rsidRDefault="00966586" w:rsidP="000E7AD9">
                    <w:pPr>
                      <w:jc w:val="right"/>
                      <w:rPr>
                        <w:sz w:val="18"/>
                        <w:szCs w:val="18"/>
                      </w:rPr>
                    </w:pPr>
                    <w:r w:rsidRPr="005B5B93">
                      <w:rPr>
                        <w:sz w:val="18"/>
                        <w:szCs w:val="18"/>
                      </w:rPr>
                      <w:t>11,577,991,678.71</w:t>
                    </w:r>
                  </w:p>
                </w:tc>
              </w:tr>
              <w:tr w:rsidR="00966586" w:rsidRPr="005B5B93" w14:paraId="4C03DB4C" w14:textId="77777777" w:rsidTr="000E7AD9">
                <w:trPr>
                  <w:trHeight w:val="20"/>
                  <w:jc w:val="center"/>
                </w:trPr>
                <w:sdt>
                  <w:sdtPr>
                    <w:rPr>
                      <w:sz w:val="18"/>
                      <w:szCs w:val="18"/>
                    </w:rPr>
                    <w:tag w:val="_PLD_87ad1d45ba9b40488fdf5165b8168def"/>
                    <w:id w:val="1710146581"/>
                    <w:lock w:val="sdtLocked"/>
                  </w:sdtPr>
                  <w:sdtContent>
                    <w:tc>
                      <w:tcPr>
                        <w:tcW w:w="2961" w:type="dxa"/>
                        <w:vAlign w:val="center"/>
                      </w:tcPr>
                      <w:p w14:paraId="004D1B9C" w14:textId="77777777" w:rsidR="00966586" w:rsidRPr="005B5B93" w:rsidRDefault="00966586">
                        <w:pPr>
                          <w:rPr>
                            <w:sz w:val="18"/>
                            <w:szCs w:val="18"/>
                          </w:rPr>
                        </w:pPr>
                        <w:r w:rsidRPr="005B5B93">
                          <w:rPr>
                            <w:sz w:val="18"/>
                            <w:szCs w:val="18"/>
                          </w:rPr>
                          <w:t>加：会计政策变更</w:t>
                        </w:r>
                      </w:p>
                    </w:tc>
                  </w:sdtContent>
                </w:sdt>
                <w:tc>
                  <w:tcPr>
                    <w:tcW w:w="1078" w:type="dxa"/>
                    <w:tcBorders>
                      <w:right w:val="single" w:sz="4" w:space="0" w:color="auto"/>
                    </w:tcBorders>
                    <w:vAlign w:val="center"/>
                  </w:tcPr>
                  <w:p w14:paraId="2928ED0A"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221A6969"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6A4A9BA9" w14:textId="77777777" w:rsidR="00966586" w:rsidRPr="005B5B93" w:rsidRDefault="00966586" w:rsidP="000E7AD9">
                    <w:pPr>
                      <w:jc w:val="right"/>
                      <w:rPr>
                        <w:sz w:val="18"/>
                        <w:szCs w:val="18"/>
                      </w:rPr>
                    </w:pPr>
                  </w:p>
                </w:tc>
                <w:tc>
                  <w:tcPr>
                    <w:tcW w:w="1091" w:type="dxa"/>
                    <w:tcBorders>
                      <w:left w:val="single" w:sz="4" w:space="0" w:color="auto"/>
                      <w:right w:val="single" w:sz="4" w:space="0" w:color="auto"/>
                    </w:tcBorders>
                    <w:vAlign w:val="center"/>
                  </w:tcPr>
                  <w:p w14:paraId="4B429D47" w14:textId="77777777" w:rsidR="00966586" w:rsidRPr="005B5B93" w:rsidRDefault="00966586" w:rsidP="000E7AD9">
                    <w:pPr>
                      <w:jc w:val="right"/>
                      <w:rPr>
                        <w:sz w:val="18"/>
                        <w:szCs w:val="18"/>
                      </w:rPr>
                    </w:pPr>
                  </w:p>
                </w:tc>
                <w:tc>
                  <w:tcPr>
                    <w:tcW w:w="1036" w:type="dxa"/>
                    <w:tcBorders>
                      <w:left w:val="single" w:sz="4" w:space="0" w:color="auto"/>
                    </w:tcBorders>
                    <w:vAlign w:val="center"/>
                  </w:tcPr>
                  <w:p w14:paraId="5598826F" w14:textId="77777777" w:rsidR="00966586" w:rsidRPr="005B5B93" w:rsidRDefault="00966586" w:rsidP="000E7AD9">
                    <w:pPr>
                      <w:jc w:val="right"/>
                      <w:rPr>
                        <w:sz w:val="18"/>
                        <w:szCs w:val="18"/>
                      </w:rPr>
                    </w:pPr>
                  </w:p>
                </w:tc>
                <w:tc>
                  <w:tcPr>
                    <w:tcW w:w="1064" w:type="dxa"/>
                    <w:vAlign w:val="center"/>
                  </w:tcPr>
                  <w:p w14:paraId="56D0CDC4" w14:textId="77777777" w:rsidR="00966586" w:rsidRPr="005B5B93" w:rsidRDefault="00966586" w:rsidP="000E7AD9">
                    <w:pPr>
                      <w:jc w:val="right"/>
                      <w:rPr>
                        <w:sz w:val="18"/>
                        <w:szCs w:val="18"/>
                      </w:rPr>
                    </w:pPr>
                  </w:p>
                </w:tc>
                <w:tc>
                  <w:tcPr>
                    <w:tcW w:w="1022" w:type="dxa"/>
                    <w:vAlign w:val="center"/>
                  </w:tcPr>
                  <w:p w14:paraId="2372B232" w14:textId="77777777" w:rsidR="00966586" w:rsidRPr="005B5B93" w:rsidRDefault="00966586" w:rsidP="000E7AD9">
                    <w:pPr>
                      <w:jc w:val="right"/>
                      <w:rPr>
                        <w:sz w:val="18"/>
                        <w:szCs w:val="18"/>
                      </w:rPr>
                    </w:pPr>
                  </w:p>
                </w:tc>
                <w:tc>
                  <w:tcPr>
                    <w:tcW w:w="1036" w:type="dxa"/>
                    <w:vAlign w:val="center"/>
                  </w:tcPr>
                  <w:p w14:paraId="022AE16A" w14:textId="77777777" w:rsidR="00966586" w:rsidRPr="005B5B93" w:rsidRDefault="00966586" w:rsidP="000E7AD9">
                    <w:pPr>
                      <w:jc w:val="right"/>
                      <w:rPr>
                        <w:sz w:val="18"/>
                        <w:szCs w:val="18"/>
                      </w:rPr>
                    </w:pPr>
                  </w:p>
                </w:tc>
                <w:tc>
                  <w:tcPr>
                    <w:tcW w:w="1021" w:type="dxa"/>
                    <w:vAlign w:val="center"/>
                  </w:tcPr>
                  <w:p w14:paraId="42164A4B" w14:textId="77777777" w:rsidR="00966586" w:rsidRPr="005B5B93" w:rsidRDefault="00966586" w:rsidP="000E7AD9">
                    <w:pPr>
                      <w:jc w:val="right"/>
                      <w:rPr>
                        <w:sz w:val="18"/>
                        <w:szCs w:val="18"/>
                      </w:rPr>
                    </w:pPr>
                  </w:p>
                </w:tc>
                <w:tc>
                  <w:tcPr>
                    <w:tcW w:w="1008" w:type="dxa"/>
                    <w:vAlign w:val="center"/>
                  </w:tcPr>
                  <w:p w14:paraId="6C2CEE38" w14:textId="77777777" w:rsidR="00966586" w:rsidRPr="005B5B93" w:rsidRDefault="00966586" w:rsidP="000E7AD9">
                    <w:pPr>
                      <w:jc w:val="right"/>
                      <w:rPr>
                        <w:sz w:val="18"/>
                        <w:szCs w:val="18"/>
                      </w:rPr>
                    </w:pPr>
                  </w:p>
                </w:tc>
                <w:tc>
                  <w:tcPr>
                    <w:tcW w:w="1026" w:type="dxa"/>
                    <w:vAlign w:val="center"/>
                  </w:tcPr>
                  <w:p w14:paraId="12BBDC6C" w14:textId="77777777" w:rsidR="00966586" w:rsidRPr="005B5B93" w:rsidRDefault="00966586" w:rsidP="000E7AD9">
                    <w:pPr>
                      <w:jc w:val="right"/>
                      <w:rPr>
                        <w:sz w:val="18"/>
                        <w:szCs w:val="18"/>
                      </w:rPr>
                    </w:pPr>
                  </w:p>
                </w:tc>
              </w:tr>
              <w:tr w:rsidR="00966586" w:rsidRPr="005B5B93" w14:paraId="54A44BF8" w14:textId="77777777" w:rsidTr="000E7AD9">
                <w:trPr>
                  <w:trHeight w:val="20"/>
                  <w:jc w:val="center"/>
                </w:trPr>
                <w:sdt>
                  <w:sdtPr>
                    <w:rPr>
                      <w:sz w:val="18"/>
                      <w:szCs w:val="18"/>
                    </w:rPr>
                    <w:tag w:val="_PLD_494f8b7216f946d9a09f6954da6ee226"/>
                    <w:id w:val="-992403365"/>
                    <w:lock w:val="sdtLocked"/>
                  </w:sdtPr>
                  <w:sdtContent>
                    <w:tc>
                      <w:tcPr>
                        <w:tcW w:w="2961" w:type="dxa"/>
                        <w:vAlign w:val="center"/>
                      </w:tcPr>
                      <w:p w14:paraId="4B00D810" w14:textId="77777777" w:rsidR="00966586" w:rsidRPr="005B5B93" w:rsidRDefault="00966586">
                        <w:pPr>
                          <w:ind w:firstLineChars="200" w:firstLine="360"/>
                          <w:rPr>
                            <w:sz w:val="18"/>
                            <w:szCs w:val="18"/>
                          </w:rPr>
                        </w:pPr>
                        <w:r w:rsidRPr="005B5B93">
                          <w:rPr>
                            <w:sz w:val="18"/>
                            <w:szCs w:val="18"/>
                          </w:rPr>
                          <w:t>前期差错更正</w:t>
                        </w:r>
                      </w:p>
                    </w:tc>
                  </w:sdtContent>
                </w:sdt>
                <w:tc>
                  <w:tcPr>
                    <w:tcW w:w="1078" w:type="dxa"/>
                    <w:tcBorders>
                      <w:right w:val="single" w:sz="4" w:space="0" w:color="auto"/>
                    </w:tcBorders>
                    <w:vAlign w:val="center"/>
                  </w:tcPr>
                  <w:p w14:paraId="7A6DB567"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5DD51738"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52E8A146" w14:textId="77777777" w:rsidR="00966586" w:rsidRPr="005B5B93" w:rsidRDefault="00966586" w:rsidP="000E7AD9">
                    <w:pPr>
                      <w:jc w:val="right"/>
                      <w:rPr>
                        <w:sz w:val="18"/>
                        <w:szCs w:val="18"/>
                      </w:rPr>
                    </w:pPr>
                  </w:p>
                </w:tc>
                <w:tc>
                  <w:tcPr>
                    <w:tcW w:w="1091" w:type="dxa"/>
                    <w:tcBorders>
                      <w:left w:val="single" w:sz="4" w:space="0" w:color="auto"/>
                      <w:right w:val="single" w:sz="4" w:space="0" w:color="auto"/>
                    </w:tcBorders>
                    <w:vAlign w:val="center"/>
                  </w:tcPr>
                  <w:p w14:paraId="417FE3C7" w14:textId="77777777" w:rsidR="00966586" w:rsidRPr="005B5B93" w:rsidRDefault="00966586" w:rsidP="000E7AD9">
                    <w:pPr>
                      <w:jc w:val="right"/>
                      <w:rPr>
                        <w:sz w:val="18"/>
                        <w:szCs w:val="18"/>
                      </w:rPr>
                    </w:pPr>
                  </w:p>
                </w:tc>
                <w:tc>
                  <w:tcPr>
                    <w:tcW w:w="1036" w:type="dxa"/>
                    <w:tcBorders>
                      <w:left w:val="single" w:sz="4" w:space="0" w:color="auto"/>
                    </w:tcBorders>
                    <w:vAlign w:val="center"/>
                  </w:tcPr>
                  <w:p w14:paraId="625231F7" w14:textId="77777777" w:rsidR="00966586" w:rsidRPr="005B5B93" w:rsidRDefault="00966586" w:rsidP="000E7AD9">
                    <w:pPr>
                      <w:jc w:val="right"/>
                      <w:rPr>
                        <w:sz w:val="18"/>
                        <w:szCs w:val="18"/>
                      </w:rPr>
                    </w:pPr>
                  </w:p>
                </w:tc>
                <w:tc>
                  <w:tcPr>
                    <w:tcW w:w="1064" w:type="dxa"/>
                    <w:vAlign w:val="center"/>
                  </w:tcPr>
                  <w:p w14:paraId="0653C76C" w14:textId="77777777" w:rsidR="00966586" w:rsidRPr="005B5B93" w:rsidRDefault="00966586" w:rsidP="000E7AD9">
                    <w:pPr>
                      <w:jc w:val="right"/>
                      <w:rPr>
                        <w:sz w:val="18"/>
                        <w:szCs w:val="18"/>
                      </w:rPr>
                    </w:pPr>
                  </w:p>
                </w:tc>
                <w:tc>
                  <w:tcPr>
                    <w:tcW w:w="1022" w:type="dxa"/>
                    <w:vAlign w:val="center"/>
                  </w:tcPr>
                  <w:p w14:paraId="571622EB" w14:textId="77777777" w:rsidR="00966586" w:rsidRPr="005B5B93" w:rsidRDefault="00966586" w:rsidP="000E7AD9">
                    <w:pPr>
                      <w:jc w:val="right"/>
                      <w:rPr>
                        <w:sz w:val="18"/>
                        <w:szCs w:val="18"/>
                      </w:rPr>
                    </w:pPr>
                  </w:p>
                </w:tc>
                <w:tc>
                  <w:tcPr>
                    <w:tcW w:w="1036" w:type="dxa"/>
                    <w:vAlign w:val="center"/>
                  </w:tcPr>
                  <w:p w14:paraId="0746836A" w14:textId="77777777" w:rsidR="00966586" w:rsidRPr="005B5B93" w:rsidRDefault="00966586" w:rsidP="000E7AD9">
                    <w:pPr>
                      <w:jc w:val="right"/>
                      <w:rPr>
                        <w:sz w:val="18"/>
                        <w:szCs w:val="18"/>
                      </w:rPr>
                    </w:pPr>
                  </w:p>
                </w:tc>
                <w:tc>
                  <w:tcPr>
                    <w:tcW w:w="1021" w:type="dxa"/>
                    <w:vAlign w:val="center"/>
                  </w:tcPr>
                  <w:p w14:paraId="372C3E85" w14:textId="77777777" w:rsidR="00966586" w:rsidRPr="005B5B93" w:rsidRDefault="00966586" w:rsidP="000E7AD9">
                    <w:pPr>
                      <w:jc w:val="right"/>
                      <w:rPr>
                        <w:sz w:val="18"/>
                        <w:szCs w:val="18"/>
                      </w:rPr>
                    </w:pPr>
                  </w:p>
                </w:tc>
                <w:tc>
                  <w:tcPr>
                    <w:tcW w:w="1008" w:type="dxa"/>
                    <w:vAlign w:val="center"/>
                  </w:tcPr>
                  <w:p w14:paraId="376732F5" w14:textId="77777777" w:rsidR="00966586" w:rsidRPr="005B5B93" w:rsidRDefault="00966586" w:rsidP="000E7AD9">
                    <w:pPr>
                      <w:jc w:val="right"/>
                      <w:rPr>
                        <w:sz w:val="18"/>
                        <w:szCs w:val="18"/>
                      </w:rPr>
                    </w:pPr>
                  </w:p>
                </w:tc>
                <w:tc>
                  <w:tcPr>
                    <w:tcW w:w="1026" w:type="dxa"/>
                    <w:vAlign w:val="center"/>
                  </w:tcPr>
                  <w:p w14:paraId="0D1AB527" w14:textId="77777777" w:rsidR="00966586" w:rsidRPr="005B5B93" w:rsidRDefault="00966586" w:rsidP="000E7AD9">
                    <w:pPr>
                      <w:jc w:val="right"/>
                      <w:rPr>
                        <w:sz w:val="18"/>
                        <w:szCs w:val="18"/>
                      </w:rPr>
                    </w:pPr>
                  </w:p>
                </w:tc>
              </w:tr>
              <w:tr w:rsidR="00966586" w:rsidRPr="005B5B93" w14:paraId="2511214C" w14:textId="77777777" w:rsidTr="000E7AD9">
                <w:trPr>
                  <w:trHeight w:val="20"/>
                  <w:jc w:val="center"/>
                </w:trPr>
                <w:sdt>
                  <w:sdtPr>
                    <w:rPr>
                      <w:sz w:val="18"/>
                      <w:szCs w:val="18"/>
                    </w:rPr>
                    <w:tag w:val="_PLD_cdd9f72b38894c3eb70b005a61432c29"/>
                    <w:id w:val="-1671622854"/>
                    <w:lock w:val="sdtLocked"/>
                  </w:sdtPr>
                  <w:sdtContent>
                    <w:tc>
                      <w:tcPr>
                        <w:tcW w:w="2961" w:type="dxa"/>
                        <w:vAlign w:val="center"/>
                      </w:tcPr>
                      <w:p w14:paraId="3E0348C7" w14:textId="77777777" w:rsidR="00966586" w:rsidRPr="005B5B93" w:rsidRDefault="00966586">
                        <w:pPr>
                          <w:ind w:firstLineChars="200" w:firstLine="360"/>
                          <w:rPr>
                            <w:sz w:val="18"/>
                            <w:szCs w:val="18"/>
                          </w:rPr>
                        </w:pPr>
                        <w:r w:rsidRPr="005B5B93">
                          <w:rPr>
                            <w:rFonts w:hint="eastAsia"/>
                            <w:sz w:val="18"/>
                            <w:szCs w:val="18"/>
                          </w:rPr>
                          <w:t>其他</w:t>
                        </w:r>
                      </w:p>
                    </w:tc>
                  </w:sdtContent>
                </w:sdt>
                <w:tc>
                  <w:tcPr>
                    <w:tcW w:w="1078" w:type="dxa"/>
                    <w:tcBorders>
                      <w:right w:val="single" w:sz="4" w:space="0" w:color="auto"/>
                    </w:tcBorders>
                    <w:vAlign w:val="center"/>
                  </w:tcPr>
                  <w:p w14:paraId="1F0BD269"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2393D100"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78C5B215" w14:textId="77777777" w:rsidR="00966586" w:rsidRPr="005B5B93" w:rsidRDefault="00966586" w:rsidP="000E7AD9">
                    <w:pPr>
                      <w:jc w:val="right"/>
                      <w:rPr>
                        <w:sz w:val="18"/>
                        <w:szCs w:val="18"/>
                      </w:rPr>
                    </w:pPr>
                  </w:p>
                </w:tc>
                <w:tc>
                  <w:tcPr>
                    <w:tcW w:w="1091" w:type="dxa"/>
                    <w:tcBorders>
                      <w:left w:val="single" w:sz="4" w:space="0" w:color="auto"/>
                      <w:right w:val="single" w:sz="4" w:space="0" w:color="auto"/>
                    </w:tcBorders>
                    <w:vAlign w:val="center"/>
                  </w:tcPr>
                  <w:p w14:paraId="534DBB9A" w14:textId="77777777" w:rsidR="00966586" w:rsidRPr="005B5B93" w:rsidRDefault="00966586" w:rsidP="000E7AD9">
                    <w:pPr>
                      <w:jc w:val="right"/>
                      <w:rPr>
                        <w:sz w:val="18"/>
                        <w:szCs w:val="18"/>
                      </w:rPr>
                    </w:pPr>
                  </w:p>
                </w:tc>
                <w:tc>
                  <w:tcPr>
                    <w:tcW w:w="1036" w:type="dxa"/>
                    <w:tcBorders>
                      <w:left w:val="single" w:sz="4" w:space="0" w:color="auto"/>
                    </w:tcBorders>
                    <w:vAlign w:val="center"/>
                  </w:tcPr>
                  <w:p w14:paraId="6822D30B" w14:textId="77777777" w:rsidR="00966586" w:rsidRPr="005B5B93" w:rsidRDefault="00966586" w:rsidP="000E7AD9">
                    <w:pPr>
                      <w:jc w:val="right"/>
                      <w:rPr>
                        <w:sz w:val="18"/>
                        <w:szCs w:val="18"/>
                      </w:rPr>
                    </w:pPr>
                  </w:p>
                </w:tc>
                <w:tc>
                  <w:tcPr>
                    <w:tcW w:w="1064" w:type="dxa"/>
                    <w:vAlign w:val="center"/>
                  </w:tcPr>
                  <w:p w14:paraId="1B072D82" w14:textId="77777777" w:rsidR="00966586" w:rsidRPr="005B5B93" w:rsidRDefault="00966586" w:rsidP="000E7AD9">
                    <w:pPr>
                      <w:jc w:val="right"/>
                      <w:rPr>
                        <w:sz w:val="18"/>
                        <w:szCs w:val="18"/>
                      </w:rPr>
                    </w:pPr>
                  </w:p>
                </w:tc>
                <w:tc>
                  <w:tcPr>
                    <w:tcW w:w="1022" w:type="dxa"/>
                    <w:vAlign w:val="center"/>
                  </w:tcPr>
                  <w:p w14:paraId="7D6985E7" w14:textId="77777777" w:rsidR="00966586" w:rsidRPr="005B5B93" w:rsidRDefault="00966586" w:rsidP="000E7AD9">
                    <w:pPr>
                      <w:jc w:val="right"/>
                      <w:rPr>
                        <w:sz w:val="18"/>
                        <w:szCs w:val="18"/>
                      </w:rPr>
                    </w:pPr>
                  </w:p>
                </w:tc>
                <w:tc>
                  <w:tcPr>
                    <w:tcW w:w="1036" w:type="dxa"/>
                    <w:vAlign w:val="center"/>
                  </w:tcPr>
                  <w:p w14:paraId="5442D92A" w14:textId="77777777" w:rsidR="00966586" w:rsidRPr="005B5B93" w:rsidRDefault="00966586" w:rsidP="000E7AD9">
                    <w:pPr>
                      <w:jc w:val="right"/>
                      <w:rPr>
                        <w:sz w:val="18"/>
                        <w:szCs w:val="18"/>
                      </w:rPr>
                    </w:pPr>
                  </w:p>
                </w:tc>
                <w:tc>
                  <w:tcPr>
                    <w:tcW w:w="1021" w:type="dxa"/>
                    <w:vAlign w:val="center"/>
                  </w:tcPr>
                  <w:p w14:paraId="23920FFA" w14:textId="77777777" w:rsidR="00966586" w:rsidRPr="005B5B93" w:rsidRDefault="00966586" w:rsidP="000E7AD9">
                    <w:pPr>
                      <w:jc w:val="right"/>
                      <w:rPr>
                        <w:sz w:val="18"/>
                        <w:szCs w:val="18"/>
                      </w:rPr>
                    </w:pPr>
                  </w:p>
                </w:tc>
                <w:tc>
                  <w:tcPr>
                    <w:tcW w:w="1008" w:type="dxa"/>
                    <w:vAlign w:val="center"/>
                  </w:tcPr>
                  <w:p w14:paraId="357BBCFE" w14:textId="77777777" w:rsidR="00966586" w:rsidRPr="005B5B93" w:rsidRDefault="00966586" w:rsidP="000E7AD9">
                    <w:pPr>
                      <w:jc w:val="right"/>
                      <w:rPr>
                        <w:sz w:val="18"/>
                        <w:szCs w:val="18"/>
                      </w:rPr>
                    </w:pPr>
                  </w:p>
                </w:tc>
                <w:tc>
                  <w:tcPr>
                    <w:tcW w:w="1026" w:type="dxa"/>
                    <w:vAlign w:val="center"/>
                  </w:tcPr>
                  <w:p w14:paraId="670E2793" w14:textId="77777777" w:rsidR="00966586" w:rsidRPr="005B5B93" w:rsidRDefault="00966586" w:rsidP="000E7AD9">
                    <w:pPr>
                      <w:jc w:val="right"/>
                      <w:rPr>
                        <w:sz w:val="18"/>
                        <w:szCs w:val="18"/>
                      </w:rPr>
                    </w:pPr>
                  </w:p>
                </w:tc>
              </w:tr>
              <w:tr w:rsidR="00966586" w:rsidRPr="005B5B93" w14:paraId="7B2DEC40" w14:textId="77777777" w:rsidTr="000E7AD9">
                <w:trPr>
                  <w:trHeight w:val="20"/>
                  <w:jc w:val="center"/>
                </w:trPr>
                <w:sdt>
                  <w:sdtPr>
                    <w:rPr>
                      <w:sz w:val="18"/>
                      <w:szCs w:val="18"/>
                    </w:rPr>
                    <w:tag w:val="_PLD_8593e1735c664981bacefcb1a0cab245"/>
                    <w:id w:val="1703441666"/>
                    <w:lock w:val="sdtLocked"/>
                  </w:sdtPr>
                  <w:sdtContent>
                    <w:tc>
                      <w:tcPr>
                        <w:tcW w:w="2961" w:type="dxa"/>
                        <w:vAlign w:val="center"/>
                      </w:tcPr>
                      <w:p w14:paraId="1D3733DB" w14:textId="77777777" w:rsidR="00966586" w:rsidRPr="005B5B93" w:rsidRDefault="00966586">
                        <w:pPr>
                          <w:rPr>
                            <w:sz w:val="18"/>
                            <w:szCs w:val="18"/>
                          </w:rPr>
                        </w:pPr>
                        <w:r w:rsidRPr="005B5B93">
                          <w:rPr>
                            <w:sz w:val="18"/>
                            <w:szCs w:val="18"/>
                          </w:rPr>
                          <w:t>二、本年</w:t>
                        </w:r>
                        <w:r w:rsidRPr="005B5B93">
                          <w:rPr>
                            <w:rFonts w:hint="eastAsia"/>
                            <w:sz w:val="18"/>
                            <w:szCs w:val="18"/>
                          </w:rPr>
                          <w:t>期</w:t>
                        </w:r>
                        <w:r w:rsidRPr="005B5B93">
                          <w:rPr>
                            <w:sz w:val="18"/>
                            <w:szCs w:val="18"/>
                          </w:rPr>
                          <w:t>初余额</w:t>
                        </w:r>
                      </w:p>
                    </w:tc>
                  </w:sdtContent>
                </w:sdt>
                <w:tc>
                  <w:tcPr>
                    <w:tcW w:w="1078" w:type="dxa"/>
                    <w:tcBorders>
                      <w:right w:val="single" w:sz="4" w:space="0" w:color="auto"/>
                    </w:tcBorders>
                    <w:vAlign w:val="center"/>
                  </w:tcPr>
                  <w:p w14:paraId="69CD2AD4" w14:textId="77777777" w:rsidR="00966586" w:rsidRPr="005B5B93" w:rsidRDefault="00966586" w:rsidP="000E7AD9">
                    <w:pPr>
                      <w:jc w:val="right"/>
                      <w:rPr>
                        <w:sz w:val="18"/>
                        <w:szCs w:val="18"/>
                      </w:rPr>
                    </w:pPr>
                    <w:r w:rsidRPr="005B5B93">
                      <w:rPr>
                        <w:sz w:val="18"/>
                        <w:szCs w:val="18"/>
                      </w:rPr>
                      <w:t>1,529,757,955.00</w:t>
                    </w:r>
                  </w:p>
                </w:tc>
                <w:tc>
                  <w:tcPr>
                    <w:tcW w:w="1050" w:type="dxa"/>
                    <w:tcBorders>
                      <w:left w:val="single" w:sz="4" w:space="0" w:color="auto"/>
                      <w:right w:val="single" w:sz="4" w:space="0" w:color="auto"/>
                    </w:tcBorders>
                    <w:vAlign w:val="center"/>
                  </w:tcPr>
                  <w:p w14:paraId="7EF0F1C9"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7C78A600" w14:textId="77777777" w:rsidR="00966586" w:rsidRPr="005B5B93" w:rsidRDefault="00966586" w:rsidP="000E7AD9">
                    <w:pPr>
                      <w:jc w:val="right"/>
                      <w:rPr>
                        <w:sz w:val="18"/>
                        <w:szCs w:val="18"/>
                      </w:rPr>
                    </w:pPr>
                  </w:p>
                </w:tc>
                <w:tc>
                  <w:tcPr>
                    <w:tcW w:w="1091" w:type="dxa"/>
                    <w:tcBorders>
                      <w:left w:val="single" w:sz="4" w:space="0" w:color="auto"/>
                      <w:right w:val="single" w:sz="4" w:space="0" w:color="auto"/>
                    </w:tcBorders>
                    <w:vAlign w:val="center"/>
                  </w:tcPr>
                  <w:p w14:paraId="3B85431D" w14:textId="77777777" w:rsidR="00966586" w:rsidRPr="005B5B93" w:rsidRDefault="00966586" w:rsidP="000E7AD9">
                    <w:pPr>
                      <w:jc w:val="right"/>
                      <w:rPr>
                        <w:sz w:val="18"/>
                        <w:szCs w:val="18"/>
                      </w:rPr>
                    </w:pPr>
                  </w:p>
                </w:tc>
                <w:tc>
                  <w:tcPr>
                    <w:tcW w:w="1036" w:type="dxa"/>
                    <w:tcBorders>
                      <w:left w:val="single" w:sz="4" w:space="0" w:color="auto"/>
                    </w:tcBorders>
                    <w:vAlign w:val="center"/>
                  </w:tcPr>
                  <w:p w14:paraId="026C85C8" w14:textId="77777777" w:rsidR="00966586" w:rsidRPr="005B5B93" w:rsidRDefault="00966586" w:rsidP="000E7AD9">
                    <w:pPr>
                      <w:jc w:val="right"/>
                      <w:rPr>
                        <w:sz w:val="18"/>
                        <w:szCs w:val="18"/>
                      </w:rPr>
                    </w:pPr>
                    <w:r w:rsidRPr="005B5B93">
                      <w:rPr>
                        <w:sz w:val="18"/>
                        <w:szCs w:val="18"/>
                      </w:rPr>
                      <w:t>4,038,952,673.41</w:t>
                    </w:r>
                  </w:p>
                </w:tc>
                <w:tc>
                  <w:tcPr>
                    <w:tcW w:w="1064" w:type="dxa"/>
                    <w:vAlign w:val="center"/>
                  </w:tcPr>
                  <w:p w14:paraId="1854FFC2" w14:textId="77777777" w:rsidR="00966586" w:rsidRPr="005B5B93" w:rsidRDefault="00966586" w:rsidP="000E7AD9">
                    <w:pPr>
                      <w:jc w:val="right"/>
                      <w:rPr>
                        <w:sz w:val="18"/>
                        <w:szCs w:val="18"/>
                      </w:rPr>
                    </w:pPr>
                  </w:p>
                </w:tc>
                <w:tc>
                  <w:tcPr>
                    <w:tcW w:w="1022" w:type="dxa"/>
                    <w:vAlign w:val="center"/>
                  </w:tcPr>
                  <w:p w14:paraId="0FE46E81" w14:textId="77777777" w:rsidR="00966586" w:rsidRPr="005B5B93" w:rsidRDefault="00966586" w:rsidP="000E7AD9">
                    <w:pPr>
                      <w:jc w:val="right"/>
                      <w:rPr>
                        <w:sz w:val="18"/>
                        <w:szCs w:val="18"/>
                      </w:rPr>
                    </w:pPr>
                    <w:r w:rsidRPr="005B5B93">
                      <w:rPr>
                        <w:sz w:val="18"/>
                        <w:szCs w:val="18"/>
                      </w:rPr>
                      <w:t>-6,750,094.95</w:t>
                    </w:r>
                  </w:p>
                </w:tc>
                <w:tc>
                  <w:tcPr>
                    <w:tcW w:w="1036" w:type="dxa"/>
                    <w:vAlign w:val="center"/>
                  </w:tcPr>
                  <w:p w14:paraId="496FF7BF" w14:textId="77777777" w:rsidR="00966586" w:rsidRPr="005B5B93" w:rsidRDefault="00966586" w:rsidP="000E7AD9">
                    <w:pPr>
                      <w:jc w:val="right"/>
                      <w:rPr>
                        <w:sz w:val="18"/>
                        <w:szCs w:val="18"/>
                      </w:rPr>
                    </w:pPr>
                    <w:r w:rsidRPr="005B5B93">
                      <w:rPr>
                        <w:sz w:val="18"/>
                        <w:szCs w:val="18"/>
                      </w:rPr>
                      <w:t>390,408,579.54</w:t>
                    </w:r>
                  </w:p>
                </w:tc>
                <w:tc>
                  <w:tcPr>
                    <w:tcW w:w="1021" w:type="dxa"/>
                    <w:vAlign w:val="center"/>
                  </w:tcPr>
                  <w:p w14:paraId="67802CA8" w14:textId="77777777" w:rsidR="00966586" w:rsidRPr="005B5B93" w:rsidRDefault="00966586" w:rsidP="000E7AD9">
                    <w:pPr>
                      <w:jc w:val="right"/>
                      <w:rPr>
                        <w:sz w:val="18"/>
                        <w:szCs w:val="18"/>
                      </w:rPr>
                    </w:pPr>
                    <w:r w:rsidRPr="005B5B93">
                      <w:rPr>
                        <w:sz w:val="18"/>
                        <w:szCs w:val="18"/>
                      </w:rPr>
                      <w:t>712,163,236.56</w:t>
                    </w:r>
                  </w:p>
                </w:tc>
                <w:tc>
                  <w:tcPr>
                    <w:tcW w:w="1008" w:type="dxa"/>
                    <w:vAlign w:val="center"/>
                  </w:tcPr>
                  <w:p w14:paraId="3B3E13CE" w14:textId="77777777" w:rsidR="00966586" w:rsidRPr="005B5B93" w:rsidRDefault="00966586" w:rsidP="000E7AD9">
                    <w:pPr>
                      <w:jc w:val="right"/>
                      <w:rPr>
                        <w:sz w:val="18"/>
                        <w:szCs w:val="18"/>
                      </w:rPr>
                    </w:pPr>
                    <w:r w:rsidRPr="005B5B93">
                      <w:rPr>
                        <w:sz w:val="18"/>
                        <w:szCs w:val="18"/>
                      </w:rPr>
                      <w:t>4,913,459,329.15</w:t>
                    </w:r>
                  </w:p>
                </w:tc>
                <w:tc>
                  <w:tcPr>
                    <w:tcW w:w="1026" w:type="dxa"/>
                    <w:vAlign w:val="center"/>
                  </w:tcPr>
                  <w:p w14:paraId="578A9974" w14:textId="77777777" w:rsidR="00966586" w:rsidRPr="005B5B93" w:rsidRDefault="00966586" w:rsidP="000E7AD9">
                    <w:pPr>
                      <w:jc w:val="right"/>
                      <w:rPr>
                        <w:sz w:val="18"/>
                        <w:szCs w:val="18"/>
                      </w:rPr>
                    </w:pPr>
                    <w:r w:rsidRPr="005B5B93">
                      <w:rPr>
                        <w:sz w:val="18"/>
                        <w:szCs w:val="18"/>
                      </w:rPr>
                      <w:t>11,577,991,678.71</w:t>
                    </w:r>
                  </w:p>
                </w:tc>
              </w:tr>
              <w:tr w:rsidR="00966586" w:rsidRPr="005B5B93" w14:paraId="1A4E6AE4" w14:textId="77777777" w:rsidTr="000E7AD9">
                <w:trPr>
                  <w:trHeight w:val="20"/>
                  <w:jc w:val="center"/>
                </w:trPr>
                <w:sdt>
                  <w:sdtPr>
                    <w:rPr>
                      <w:sz w:val="18"/>
                      <w:szCs w:val="18"/>
                    </w:rPr>
                    <w:tag w:val="_PLD_9ce2d31f4fd34371930cec7fd79a4318"/>
                    <w:id w:val="726577656"/>
                    <w:lock w:val="sdtLocked"/>
                  </w:sdtPr>
                  <w:sdtContent>
                    <w:tc>
                      <w:tcPr>
                        <w:tcW w:w="2961" w:type="dxa"/>
                        <w:vAlign w:val="center"/>
                      </w:tcPr>
                      <w:p w14:paraId="2BCD4FC8" w14:textId="77777777" w:rsidR="00966586" w:rsidRPr="005B5B93" w:rsidRDefault="00966586">
                        <w:pPr>
                          <w:rPr>
                            <w:sz w:val="18"/>
                            <w:szCs w:val="18"/>
                          </w:rPr>
                        </w:pPr>
                        <w:r w:rsidRPr="005B5B93">
                          <w:rPr>
                            <w:sz w:val="18"/>
                            <w:szCs w:val="18"/>
                          </w:rPr>
                          <w:t>三、本</w:t>
                        </w:r>
                        <w:r w:rsidRPr="005B5B93">
                          <w:rPr>
                            <w:rFonts w:hint="eastAsia"/>
                            <w:sz w:val="18"/>
                            <w:szCs w:val="18"/>
                          </w:rPr>
                          <w:t>期</w:t>
                        </w:r>
                        <w:r w:rsidRPr="005B5B93">
                          <w:rPr>
                            <w:sz w:val="18"/>
                            <w:szCs w:val="18"/>
                          </w:rPr>
                          <w:t>增减变动金额（减少以“－”号填列）</w:t>
                        </w:r>
                      </w:p>
                    </w:tc>
                  </w:sdtContent>
                </w:sdt>
                <w:tc>
                  <w:tcPr>
                    <w:tcW w:w="1078" w:type="dxa"/>
                    <w:tcBorders>
                      <w:right w:val="single" w:sz="4" w:space="0" w:color="auto"/>
                    </w:tcBorders>
                    <w:vAlign w:val="center"/>
                  </w:tcPr>
                  <w:p w14:paraId="7E7A814C"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3CBF320D"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0DEFF6DD"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49DE4377" w14:textId="77777777" w:rsidR="00966586" w:rsidRPr="005B5B93" w:rsidRDefault="00966586" w:rsidP="000E7AD9">
                    <w:pPr>
                      <w:jc w:val="right"/>
                      <w:rPr>
                        <w:sz w:val="18"/>
                        <w:szCs w:val="18"/>
                      </w:rPr>
                    </w:pPr>
                  </w:p>
                </w:tc>
                <w:tc>
                  <w:tcPr>
                    <w:tcW w:w="1036" w:type="dxa"/>
                    <w:vAlign w:val="center"/>
                  </w:tcPr>
                  <w:p w14:paraId="6ECF1B7F" w14:textId="77777777" w:rsidR="00966586" w:rsidRPr="005B5B93" w:rsidRDefault="00966586" w:rsidP="000E7AD9">
                    <w:pPr>
                      <w:jc w:val="right"/>
                      <w:rPr>
                        <w:sz w:val="18"/>
                        <w:szCs w:val="18"/>
                      </w:rPr>
                    </w:pPr>
                    <w:r w:rsidRPr="005B5B93">
                      <w:rPr>
                        <w:sz w:val="18"/>
                        <w:szCs w:val="18"/>
                      </w:rPr>
                      <w:t>10,709,087.55</w:t>
                    </w:r>
                  </w:p>
                </w:tc>
                <w:tc>
                  <w:tcPr>
                    <w:tcW w:w="1064" w:type="dxa"/>
                    <w:vAlign w:val="center"/>
                  </w:tcPr>
                  <w:p w14:paraId="1A5ECD3A" w14:textId="77777777" w:rsidR="00966586" w:rsidRPr="005B5B93" w:rsidRDefault="00966586" w:rsidP="000E7AD9">
                    <w:pPr>
                      <w:jc w:val="right"/>
                      <w:rPr>
                        <w:sz w:val="18"/>
                        <w:szCs w:val="18"/>
                      </w:rPr>
                    </w:pPr>
                  </w:p>
                </w:tc>
                <w:tc>
                  <w:tcPr>
                    <w:tcW w:w="1022" w:type="dxa"/>
                    <w:vAlign w:val="center"/>
                  </w:tcPr>
                  <w:p w14:paraId="41F3E7BD" w14:textId="77777777" w:rsidR="00966586" w:rsidRPr="005B5B93" w:rsidRDefault="00966586" w:rsidP="000E7AD9">
                    <w:pPr>
                      <w:jc w:val="right"/>
                      <w:rPr>
                        <w:sz w:val="18"/>
                        <w:szCs w:val="18"/>
                      </w:rPr>
                    </w:pPr>
                  </w:p>
                </w:tc>
                <w:tc>
                  <w:tcPr>
                    <w:tcW w:w="1036" w:type="dxa"/>
                    <w:vAlign w:val="center"/>
                  </w:tcPr>
                  <w:p w14:paraId="450E03F1" w14:textId="77777777" w:rsidR="00966586" w:rsidRPr="005B5B93" w:rsidRDefault="00966586" w:rsidP="000E7AD9">
                    <w:pPr>
                      <w:jc w:val="right"/>
                      <w:rPr>
                        <w:sz w:val="18"/>
                        <w:szCs w:val="18"/>
                      </w:rPr>
                    </w:pPr>
                    <w:r w:rsidRPr="005B5B93">
                      <w:rPr>
                        <w:sz w:val="18"/>
                        <w:szCs w:val="18"/>
                      </w:rPr>
                      <w:t>53,372,262.92</w:t>
                    </w:r>
                  </w:p>
                </w:tc>
                <w:tc>
                  <w:tcPr>
                    <w:tcW w:w="1021" w:type="dxa"/>
                    <w:vAlign w:val="center"/>
                  </w:tcPr>
                  <w:p w14:paraId="45BA1CED" w14:textId="77777777" w:rsidR="00966586" w:rsidRPr="005B5B93" w:rsidRDefault="00966586" w:rsidP="000E7AD9">
                    <w:pPr>
                      <w:jc w:val="right"/>
                      <w:rPr>
                        <w:sz w:val="18"/>
                        <w:szCs w:val="18"/>
                      </w:rPr>
                    </w:pPr>
                  </w:p>
                </w:tc>
                <w:tc>
                  <w:tcPr>
                    <w:tcW w:w="1008" w:type="dxa"/>
                    <w:vAlign w:val="center"/>
                  </w:tcPr>
                  <w:p w14:paraId="0FF48AEA" w14:textId="77777777" w:rsidR="00966586" w:rsidRPr="005B5B93" w:rsidRDefault="00966586" w:rsidP="000E7AD9">
                    <w:pPr>
                      <w:jc w:val="right"/>
                      <w:rPr>
                        <w:sz w:val="18"/>
                        <w:szCs w:val="18"/>
                      </w:rPr>
                    </w:pPr>
                    <w:r w:rsidRPr="005B5B93">
                      <w:rPr>
                        <w:sz w:val="18"/>
                        <w:szCs w:val="18"/>
                      </w:rPr>
                      <w:t>244,139,700.30</w:t>
                    </w:r>
                  </w:p>
                </w:tc>
                <w:tc>
                  <w:tcPr>
                    <w:tcW w:w="1026" w:type="dxa"/>
                    <w:vAlign w:val="center"/>
                  </w:tcPr>
                  <w:p w14:paraId="3381EC2E" w14:textId="77777777" w:rsidR="00966586" w:rsidRPr="005B5B93" w:rsidRDefault="00966586" w:rsidP="000E7AD9">
                    <w:pPr>
                      <w:jc w:val="right"/>
                      <w:rPr>
                        <w:sz w:val="18"/>
                        <w:szCs w:val="18"/>
                      </w:rPr>
                    </w:pPr>
                    <w:r w:rsidRPr="005B5B93">
                      <w:rPr>
                        <w:sz w:val="18"/>
                        <w:szCs w:val="18"/>
                      </w:rPr>
                      <w:t>308,221,050.77</w:t>
                    </w:r>
                  </w:p>
                </w:tc>
              </w:tr>
              <w:tr w:rsidR="00966586" w:rsidRPr="005B5B93" w14:paraId="4BAC1613" w14:textId="77777777" w:rsidTr="000E7AD9">
                <w:trPr>
                  <w:trHeight w:val="20"/>
                  <w:jc w:val="center"/>
                </w:trPr>
                <w:sdt>
                  <w:sdtPr>
                    <w:rPr>
                      <w:sz w:val="18"/>
                      <w:szCs w:val="18"/>
                    </w:rPr>
                    <w:tag w:val="_PLD_8e61c9577cd8495fb0815773685b00bb"/>
                    <w:id w:val="-865678809"/>
                    <w:lock w:val="sdtLocked"/>
                  </w:sdtPr>
                  <w:sdtContent>
                    <w:tc>
                      <w:tcPr>
                        <w:tcW w:w="2961" w:type="dxa"/>
                        <w:vAlign w:val="center"/>
                      </w:tcPr>
                      <w:p w14:paraId="4D677FEC" w14:textId="77777777" w:rsidR="00966586" w:rsidRPr="005B5B93" w:rsidRDefault="00966586">
                        <w:pPr>
                          <w:rPr>
                            <w:sz w:val="18"/>
                            <w:szCs w:val="18"/>
                          </w:rPr>
                        </w:pPr>
                        <w:r w:rsidRPr="005B5B93">
                          <w:rPr>
                            <w:rFonts w:hint="eastAsia"/>
                            <w:sz w:val="18"/>
                            <w:szCs w:val="18"/>
                          </w:rPr>
                          <w:t>（一）综合收益总额</w:t>
                        </w:r>
                      </w:p>
                    </w:tc>
                  </w:sdtContent>
                </w:sdt>
                <w:tc>
                  <w:tcPr>
                    <w:tcW w:w="1078" w:type="dxa"/>
                    <w:tcBorders>
                      <w:right w:val="single" w:sz="4" w:space="0" w:color="auto"/>
                    </w:tcBorders>
                    <w:vAlign w:val="center"/>
                  </w:tcPr>
                  <w:p w14:paraId="16A36B6F"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165D4DFB"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148542B2"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575C5618" w14:textId="77777777" w:rsidR="00966586" w:rsidRPr="005B5B93" w:rsidRDefault="00966586" w:rsidP="000E7AD9">
                    <w:pPr>
                      <w:jc w:val="right"/>
                      <w:rPr>
                        <w:sz w:val="18"/>
                        <w:szCs w:val="18"/>
                      </w:rPr>
                    </w:pPr>
                  </w:p>
                </w:tc>
                <w:tc>
                  <w:tcPr>
                    <w:tcW w:w="1036" w:type="dxa"/>
                    <w:vAlign w:val="center"/>
                  </w:tcPr>
                  <w:p w14:paraId="0C5FAFBD" w14:textId="77777777" w:rsidR="00966586" w:rsidRPr="005B5B93" w:rsidRDefault="00966586" w:rsidP="000E7AD9">
                    <w:pPr>
                      <w:jc w:val="right"/>
                      <w:rPr>
                        <w:sz w:val="18"/>
                        <w:szCs w:val="18"/>
                      </w:rPr>
                    </w:pPr>
                  </w:p>
                </w:tc>
                <w:tc>
                  <w:tcPr>
                    <w:tcW w:w="1064" w:type="dxa"/>
                    <w:vAlign w:val="center"/>
                  </w:tcPr>
                  <w:p w14:paraId="4DE5910B" w14:textId="77777777" w:rsidR="00966586" w:rsidRPr="005B5B93" w:rsidRDefault="00966586" w:rsidP="000E7AD9">
                    <w:pPr>
                      <w:jc w:val="right"/>
                      <w:rPr>
                        <w:sz w:val="18"/>
                        <w:szCs w:val="18"/>
                      </w:rPr>
                    </w:pPr>
                  </w:p>
                </w:tc>
                <w:tc>
                  <w:tcPr>
                    <w:tcW w:w="1022" w:type="dxa"/>
                    <w:vAlign w:val="center"/>
                  </w:tcPr>
                  <w:p w14:paraId="7AFA335A" w14:textId="77777777" w:rsidR="00966586" w:rsidRPr="005B5B93" w:rsidRDefault="00966586" w:rsidP="000E7AD9">
                    <w:pPr>
                      <w:jc w:val="right"/>
                      <w:rPr>
                        <w:sz w:val="18"/>
                        <w:szCs w:val="18"/>
                      </w:rPr>
                    </w:pPr>
                  </w:p>
                </w:tc>
                <w:tc>
                  <w:tcPr>
                    <w:tcW w:w="1036" w:type="dxa"/>
                    <w:vAlign w:val="center"/>
                  </w:tcPr>
                  <w:p w14:paraId="6B90F429" w14:textId="77777777" w:rsidR="00966586" w:rsidRPr="005B5B93" w:rsidRDefault="00966586" w:rsidP="000E7AD9">
                    <w:pPr>
                      <w:jc w:val="right"/>
                      <w:rPr>
                        <w:sz w:val="18"/>
                        <w:szCs w:val="18"/>
                      </w:rPr>
                    </w:pPr>
                  </w:p>
                </w:tc>
                <w:tc>
                  <w:tcPr>
                    <w:tcW w:w="1021" w:type="dxa"/>
                    <w:vAlign w:val="center"/>
                  </w:tcPr>
                  <w:p w14:paraId="32F3BB76" w14:textId="77777777" w:rsidR="00966586" w:rsidRPr="005B5B93" w:rsidRDefault="00966586" w:rsidP="000E7AD9">
                    <w:pPr>
                      <w:jc w:val="right"/>
                      <w:rPr>
                        <w:sz w:val="18"/>
                        <w:szCs w:val="18"/>
                      </w:rPr>
                    </w:pPr>
                  </w:p>
                </w:tc>
                <w:tc>
                  <w:tcPr>
                    <w:tcW w:w="1008" w:type="dxa"/>
                    <w:vAlign w:val="center"/>
                  </w:tcPr>
                  <w:p w14:paraId="4B6B6D5E" w14:textId="77777777" w:rsidR="00966586" w:rsidRPr="005B5B93" w:rsidRDefault="00966586" w:rsidP="000E7AD9">
                    <w:pPr>
                      <w:jc w:val="right"/>
                      <w:rPr>
                        <w:sz w:val="18"/>
                        <w:szCs w:val="18"/>
                      </w:rPr>
                    </w:pPr>
                    <w:r w:rsidRPr="005B5B93">
                      <w:rPr>
                        <w:sz w:val="18"/>
                        <w:szCs w:val="18"/>
                      </w:rPr>
                      <w:t>320,627,598.05</w:t>
                    </w:r>
                  </w:p>
                </w:tc>
                <w:tc>
                  <w:tcPr>
                    <w:tcW w:w="1026" w:type="dxa"/>
                    <w:vAlign w:val="center"/>
                  </w:tcPr>
                  <w:p w14:paraId="734F7E45" w14:textId="77777777" w:rsidR="00966586" w:rsidRPr="005B5B93" w:rsidRDefault="00966586" w:rsidP="000E7AD9">
                    <w:pPr>
                      <w:jc w:val="right"/>
                      <w:rPr>
                        <w:sz w:val="18"/>
                        <w:szCs w:val="18"/>
                      </w:rPr>
                    </w:pPr>
                    <w:r w:rsidRPr="005B5B93">
                      <w:rPr>
                        <w:sz w:val="18"/>
                        <w:szCs w:val="18"/>
                      </w:rPr>
                      <w:t>320,627,598.05</w:t>
                    </w:r>
                  </w:p>
                </w:tc>
              </w:tr>
              <w:tr w:rsidR="00966586" w:rsidRPr="005B5B93" w14:paraId="0F8E220F" w14:textId="77777777" w:rsidTr="000E7AD9">
                <w:trPr>
                  <w:trHeight w:val="20"/>
                  <w:jc w:val="center"/>
                </w:trPr>
                <w:sdt>
                  <w:sdtPr>
                    <w:rPr>
                      <w:sz w:val="18"/>
                      <w:szCs w:val="18"/>
                    </w:rPr>
                    <w:tag w:val="_PLD_e11fbdac72bf4f84a5635701204e5724"/>
                    <w:id w:val="-1857492901"/>
                    <w:lock w:val="sdtLocked"/>
                  </w:sdtPr>
                  <w:sdtContent>
                    <w:tc>
                      <w:tcPr>
                        <w:tcW w:w="2961" w:type="dxa"/>
                        <w:vAlign w:val="center"/>
                      </w:tcPr>
                      <w:p w14:paraId="23D7BE3B" w14:textId="77777777" w:rsidR="00966586" w:rsidRPr="005B5B93" w:rsidRDefault="00966586">
                        <w:pPr>
                          <w:rPr>
                            <w:sz w:val="18"/>
                            <w:szCs w:val="18"/>
                          </w:rPr>
                        </w:pPr>
                        <w:r w:rsidRPr="005B5B93">
                          <w:rPr>
                            <w:sz w:val="18"/>
                            <w:szCs w:val="18"/>
                          </w:rPr>
                          <w:t>（</w:t>
                        </w:r>
                        <w:r w:rsidRPr="005B5B93">
                          <w:rPr>
                            <w:rFonts w:hint="eastAsia"/>
                            <w:sz w:val="18"/>
                            <w:szCs w:val="18"/>
                          </w:rPr>
                          <w:t>二</w:t>
                        </w:r>
                        <w:r w:rsidRPr="005B5B93">
                          <w:rPr>
                            <w:sz w:val="18"/>
                            <w:szCs w:val="18"/>
                          </w:rPr>
                          <w:t>）所有者投入和减少资本</w:t>
                        </w:r>
                      </w:p>
                    </w:tc>
                  </w:sdtContent>
                </w:sdt>
                <w:tc>
                  <w:tcPr>
                    <w:tcW w:w="1078" w:type="dxa"/>
                    <w:tcBorders>
                      <w:right w:val="single" w:sz="4" w:space="0" w:color="auto"/>
                    </w:tcBorders>
                    <w:vAlign w:val="center"/>
                  </w:tcPr>
                  <w:p w14:paraId="26A9A36B"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54EF0C5F"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71BA83CE"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1B5F7A3D" w14:textId="77777777" w:rsidR="00966586" w:rsidRPr="005B5B93" w:rsidRDefault="00966586" w:rsidP="000E7AD9">
                    <w:pPr>
                      <w:jc w:val="right"/>
                      <w:rPr>
                        <w:sz w:val="18"/>
                        <w:szCs w:val="18"/>
                      </w:rPr>
                    </w:pPr>
                  </w:p>
                </w:tc>
                <w:tc>
                  <w:tcPr>
                    <w:tcW w:w="1036" w:type="dxa"/>
                    <w:vAlign w:val="center"/>
                  </w:tcPr>
                  <w:p w14:paraId="38E12823" w14:textId="77777777" w:rsidR="00966586" w:rsidRPr="005B5B93" w:rsidRDefault="00966586" w:rsidP="000E7AD9">
                    <w:pPr>
                      <w:jc w:val="right"/>
                      <w:rPr>
                        <w:sz w:val="18"/>
                        <w:szCs w:val="18"/>
                      </w:rPr>
                    </w:pPr>
                  </w:p>
                </w:tc>
                <w:tc>
                  <w:tcPr>
                    <w:tcW w:w="1064" w:type="dxa"/>
                    <w:vAlign w:val="center"/>
                  </w:tcPr>
                  <w:p w14:paraId="30CDA679" w14:textId="77777777" w:rsidR="00966586" w:rsidRPr="005B5B93" w:rsidRDefault="00966586" w:rsidP="000E7AD9">
                    <w:pPr>
                      <w:jc w:val="right"/>
                      <w:rPr>
                        <w:sz w:val="18"/>
                        <w:szCs w:val="18"/>
                      </w:rPr>
                    </w:pPr>
                  </w:p>
                </w:tc>
                <w:tc>
                  <w:tcPr>
                    <w:tcW w:w="1022" w:type="dxa"/>
                    <w:vAlign w:val="center"/>
                  </w:tcPr>
                  <w:p w14:paraId="5C784F0A" w14:textId="77777777" w:rsidR="00966586" w:rsidRPr="005B5B93" w:rsidRDefault="00966586" w:rsidP="000E7AD9">
                    <w:pPr>
                      <w:jc w:val="right"/>
                      <w:rPr>
                        <w:sz w:val="18"/>
                        <w:szCs w:val="18"/>
                      </w:rPr>
                    </w:pPr>
                  </w:p>
                </w:tc>
                <w:tc>
                  <w:tcPr>
                    <w:tcW w:w="1036" w:type="dxa"/>
                    <w:vAlign w:val="center"/>
                  </w:tcPr>
                  <w:p w14:paraId="0E7D1FBB" w14:textId="77777777" w:rsidR="00966586" w:rsidRPr="005B5B93" w:rsidRDefault="00966586" w:rsidP="000E7AD9">
                    <w:pPr>
                      <w:jc w:val="right"/>
                      <w:rPr>
                        <w:sz w:val="18"/>
                        <w:szCs w:val="18"/>
                      </w:rPr>
                    </w:pPr>
                  </w:p>
                </w:tc>
                <w:tc>
                  <w:tcPr>
                    <w:tcW w:w="1021" w:type="dxa"/>
                    <w:vAlign w:val="center"/>
                  </w:tcPr>
                  <w:p w14:paraId="71370E64" w14:textId="77777777" w:rsidR="00966586" w:rsidRPr="005B5B93" w:rsidRDefault="00966586" w:rsidP="000E7AD9">
                    <w:pPr>
                      <w:jc w:val="right"/>
                      <w:rPr>
                        <w:sz w:val="18"/>
                        <w:szCs w:val="18"/>
                      </w:rPr>
                    </w:pPr>
                  </w:p>
                </w:tc>
                <w:tc>
                  <w:tcPr>
                    <w:tcW w:w="1008" w:type="dxa"/>
                    <w:vAlign w:val="center"/>
                  </w:tcPr>
                  <w:p w14:paraId="682FFAC7" w14:textId="77777777" w:rsidR="00966586" w:rsidRPr="005B5B93" w:rsidRDefault="00966586" w:rsidP="000E7AD9">
                    <w:pPr>
                      <w:jc w:val="right"/>
                      <w:rPr>
                        <w:sz w:val="18"/>
                        <w:szCs w:val="18"/>
                      </w:rPr>
                    </w:pPr>
                  </w:p>
                </w:tc>
                <w:tc>
                  <w:tcPr>
                    <w:tcW w:w="1026" w:type="dxa"/>
                    <w:vAlign w:val="center"/>
                  </w:tcPr>
                  <w:p w14:paraId="13B4863A" w14:textId="77777777" w:rsidR="00966586" w:rsidRPr="005B5B93" w:rsidRDefault="00966586" w:rsidP="000E7AD9">
                    <w:pPr>
                      <w:jc w:val="right"/>
                      <w:rPr>
                        <w:sz w:val="18"/>
                        <w:szCs w:val="18"/>
                      </w:rPr>
                    </w:pPr>
                  </w:p>
                </w:tc>
              </w:tr>
              <w:tr w:rsidR="00966586" w:rsidRPr="005B5B93" w14:paraId="22BB706C" w14:textId="77777777" w:rsidTr="000E7AD9">
                <w:trPr>
                  <w:trHeight w:val="20"/>
                  <w:jc w:val="center"/>
                </w:trPr>
                <w:sdt>
                  <w:sdtPr>
                    <w:rPr>
                      <w:sz w:val="18"/>
                      <w:szCs w:val="18"/>
                    </w:rPr>
                    <w:tag w:val="_PLD_7b195f652f0542a9b8fb6e62990feb42"/>
                    <w:id w:val="1637757797"/>
                    <w:lock w:val="sdtLocked"/>
                  </w:sdtPr>
                  <w:sdtContent>
                    <w:tc>
                      <w:tcPr>
                        <w:tcW w:w="2961" w:type="dxa"/>
                        <w:vAlign w:val="center"/>
                      </w:tcPr>
                      <w:p w14:paraId="5ABD5BC2" w14:textId="77777777" w:rsidR="00966586" w:rsidRPr="005B5B93" w:rsidRDefault="00966586">
                        <w:pPr>
                          <w:rPr>
                            <w:sz w:val="18"/>
                            <w:szCs w:val="18"/>
                          </w:rPr>
                        </w:pPr>
                        <w:r w:rsidRPr="005B5B93">
                          <w:rPr>
                            <w:rFonts w:hint="eastAsia"/>
                            <w:sz w:val="18"/>
                            <w:szCs w:val="18"/>
                          </w:rPr>
                          <w:t>1．所有者投入的普通股</w:t>
                        </w:r>
                      </w:p>
                    </w:tc>
                  </w:sdtContent>
                </w:sdt>
                <w:tc>
                  <w:tcPr>
                    <w:tcW w:w="1078" w:type="dxa"/>
                    <w:tcBorders>
                      <w:right w:val="single" w:sz="4" w:space="0" w:color="auto"/>
                    </w:tcBorders>
                    <w:vAlign w:val="center"/>
                  </w:tcPr>
                  <w:p w14:paraId="2D76182A"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2689D24F"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1055EC61"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4B5A0A3F" w14:textId="77777777" w:rsidR="00966586" w:rsidRPr="005B5B93" w:rsidRDefault="00966586" w:rsidP="000E7AD9">
                    <w:pPr>
                      <w:jc w:val="right"/>
                      <w:rPr>
                        <w:sz w:val="18"/>
                        <w:szCs w:val="18"/>
                      </w:rPr>
                    </w:pPr>
                  </w:p>
                </w:tc>
                <w:tc>
                  <w:tcPr>
                    <w:tcW w:w="1036" w:type="dxa"/>
                    <w:vAlign w:val="center"/>
                  </w:tcPr>
                  <w:p w14:paraId="5847F7E4" w14:textId="77777777" w:rsidR="00966586" w:rsidRPr="005B5B93" w:rsidRDefault="00966586" w:rsidP="000E7AD9">
                    <w:pPr>
                      <w:jc w:val="right"/>
                      <w:rPr>
                        <w:sz w:val="18"/>
                        <w:szCs w:val="18"/>
                      </w:rPr>
                    </w:pPr>
                  </w:p>
                </w:tc>
                <w:tc>
                  <w:tcPr>
                    <w:tcW w:w="1064" w:type="dxa"/>
                    <w:vAlign w:val="center"/>
                  </w:tcPr>
                  <w:p w14:paraId="5BFDB9F9" w14:textId="77777777" w:rsidR="00966586" w:rsidRPr="005B5B93" w:rsidRDefault="00966586" w:rsidP="000E7AD9">
                    <w:pPr>
                      <w:jc w:val="right"/>
                      <w:rPr>
                        <w:sz w:val="18"/>
                        <w:szCs w:val="18"/>
                      </w:rPr>
                    </w:pPr>
                  </w:p>
                </w:tc>
                <w:tc>
                  <w:tcPr>
                    <w:tcW w:w="1022" w:type="dxa"/>
                    <w:vAlign w:val="center"/>
                  </w:tcPr>
                  <w:p w14:paraId="2FD45E9F" w14:textId="77777777" w:rsidR="00966586" w:rsidRPr="005B5B93" w:rsidRDefault="00966586" w:rsidP="000E7AD9">
                    <w:pPr>
                      <w:jc w:val="right"/>
                      <w:rPr>
                        <w:sz w:val="18"/>
                        <w:szCs w:val="18"/>
                      </w:rPr>
                    </w:pPr>
                  </w:p>
                </w:tc>
                <w:tc>
                  <w:tcPr>
                    <w:tcW w:w="1036" w:type="dxa"/>
                    <w:vAlign w:val="center"/>
                  </w:tcPr>
                  <w:p w14:paraId="013ED973" w14:textId="77777777" w:rsidR="00966586" w:rsidRPr="005B5B93" w:rsidRDefault="00966586" w:rsidP="000E7AD9">
                    <w:pPr>
                      <w:jc w:val="right"/>
                      <w:rPr>
                        <w:sz w:val="18"/>
                        <w:szCs w:val="18"/>
                      </w:rPr>
                    </w:pPr>
                  </w:p>
                </w:tc>
                <w:tc>
                  <w:tcPr>
                    <w:tcW w:w="1021" w:type="dxa"/>
                    <w:vAlign w:val="center"/>
                  </w:tcPr>
                  <w:p w14:paraId="6328C287" w14:textId="77777777" w:rsidR="00966586" w:rsidRPr="005B5B93" w:rsidRDefault="00966586" w:rsidP="000E7AD9">
                    <w:pPr>
                      <w:jc w:val="right"/>
                      <w:rPr>
                        <w:sz w:val="18"/>
                        <w:szCs w:val="18"/>
                      </w:rPr>
                    </w:pPr>
                  </w:p>
                </w:tc>
                <w:tc>
                  <w:tcPr>
                    <w:tcW w:w="1008" w:type="dxa"/>
                    <w:vAlign w:val="center"/>
                  </w:tcPr>
                  <w:p w14:paraId="2DBBA643" w14:textId="77777777" w:rsidR="00966586" w:rsidRPr="005B5B93" w:rsidRDefault="00966586" w:rsidP="000E7AD9">
                    <w:pPr>
                      <w:jc w:val="right"/>
                      <w:rPr>
                        <w:sz w:val="18"/>
                        <w:szCs w:val="18"/>
                      </w:rPr>
                    </w:pPr>
                  </w:p>
                </w:tc>
                <w:tc>
                  <w:tcPr>
                    <w:tcW w:w="1026" w:type="dxa"/>
                    <w:vAlign w:val="center"/>
                  </w:tcPr>
                  <w:p w14:paraId="12E628E4" w14:textId="77777777" w:rsidR="00966586" w:rsidRPr="005B5B93" w:rsidRDefault="00966586" w:rsidP="000E7AD9">
                    <w:pPr>
                      <w:jc w:val="right"/>
                      <w:rPr>
                        <w:sz w:val="18"/>
                        <w:szCs w:val="18"/>
                      </w:rPr>
                    </w:pPr>
                  </w:p>
                </w:tc>
              </w:tr>
              <w:tr w:rsidR="00966586" w:rsidRPr="005B5B93" w14:paraId="3F868CB3" w14:textId="77777777" w:rsidTr="000E7AD9">
                <w:trPr>
                  <w:trHeight w:val="20"/>
                  <w:jc w:val="center"/>
                </w:trPr>
                <w:sdt>
                  <w:sdtPr>
                    <w:rPr>
                      <w:sz w:val="18"/>
                      <w:szCs w:val="18"/>
                    </w:rPr>
                    <w:tag w:val="_PLD_4873337789fc42b5ae8485de96f3dad3"/>
                    <w:id w:val="-72203054"/>
                    <w:lock w:val="sdtLocked"/>
                  </w:sdtPr>
                  <w:sdtContent>
                    <w:tc>
                      <w:tcPr>
                        <w:tcW w:w="2961" w:type="dxa"/>
                        <w:vAlign w:val="center"/>
                      </w:tcPr>
                      <w:p w14:paraId="0BD49E8D" w14:textId="77777777" w:rsidR="00966586" w:rsidRPr="005B5B93" w:rsidRDefault="00966586">
                        <w:pPr>
                          <w:rPr>
                            <w:sz w:val="18"/>
                            <w:szCs w:val="18"/>
                          </w:rPr>
                        </w:pPr>
                        <w:r w:rsidRPr="005B5B93">
                          <w:rPr>
                            <w:rFonts w:hint="eastAsia"/>
                            <w:sz w:val="18"/>
                            <w:szCs w:val="18"/>
                          </w:rPr>
                          <w:t>2．其他权益工具持有者投入资本</w:t>
                        </w:r>
                      </w:p>
                    </w:tc>
                  </w:sdtContent>
                </w:sdt>
                <w:tc>
                  <w:tcPr>
                    <w:tcW w:w="1078" w:type="dxa"/>
                    <w:tcBorders>
                      <w:right w:val="single" w:sz="4" w:space="0" w:color="auto"/>
                    </w:tcBorders>
                    <w:vAlign w:val="center"/>
                  </w:tcPr>
                  <w:p w14:paraId="76D34D5A"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234B7680"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210DC945"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28EF1B75" w14:textId="77777777" w:rsidR="00966586" w:rsidRPr="005B5B93" w:rsidRDefault="00966586" w:rsidP="000E7AD9">
                    <w:pPr>
                      <w:jc w:val="right"/>
                      <w:rPr>
                        <w:sz w:val="18"/>
                        <w:szCs w:val="18"/>
                      </w:rPr>
                    </w:pPr>
                  </w:p>
                </w:tc>
                <w:tc>
                  <w:tcPr>
                    <w:tcW w:w="1036" w:type="dxa"/>
                    <w:vAlign w:val="center"/>
                  </w:tcPr>
                  <w:p w14:paraId="77FD249A" w14:textId="77777777" w:rsidR="00966586" w:rsidRPr="005B5B93" w:rsidRDefault="00966586" w:rsidP="000E7AD9">
                    <w:pPr>
                      <w:jc w:val="right"/>
                      <w:rPr>
                        <w:sz w:val="18"/>
                        <w:szCs w:val="18"/>
                      </w:rPr>
                    </w:pPr>
                  </w:p>
                </w:tc>
                <w:tc>
                  <w:tcPr>
                    <w:tcW w:w="1064" w:type="dxa"/>
                    <w:vAlign w:val="center"/>
                  </w:tcPr>
                  <w:p w14:paraId="457224A0" w14:textId="77777777" w:rsidR="00966586" w:rsidRPr="005B5B93" w:rsidRDefault="00966586" w:rsidP="000E7AD9">
                    <w:pPr>
                      <w:jc w:val="right"/>
                      <w:rPr>
                        <w:sz w:val="18"/>
                        <w:szCs w:val="18"/>
                      </w:rPr>
                    </w:pPr>
                  </w:p>
                </w:tc>
                <w:tc>
                  <w:tcPr>
                    <w:tcW w:w="1022" w:type="dxa"/>
                    <w:vAlign w:val="center"/>
                  </w:tcPr>
                  <w:p w14:paraId="46F3F18E" w14:textId="77777777" w:rsidR="00966586" w:rsidRPr="005B5B93" w:rsidRDefault="00966586" w:rsidP="000E7AD9">
                    <w:pPr>
                      <w:jc w:val="right"/>
                      <w:rPr>
                        <w:sz w:val="18"/>
                        <w:szCs w:val="18"/>
                      </w:rPr>
                    </w:pPr>
                  </w:p>
                </w:tc>
                <w:tc>
                  <w:tcPr>
                    <w:tcW w:w="1036" w:type="dxa"/>
                    <w:vAlign w:val="center"/>
                  </w:tcPr>
                  <w:p w14:paraId="1786AFDA" w14:textId="77777777" w:rsidR="00966586" w:rsidRPr="005B5B93" w:rsidRDefault="00966586" w:rsidP="000E7AD9">
                    <w:pPr>
                      <w:jc w:val="right"/>
                      <w:rPr>
                        <w:sz w:val="18"/>
                        <w:szCs w:val="18"/>
                      </w:rPr>
                    </w:pPr>
                  </w:p>
                </w:tc>
                <w:tc>
                  <w:tcPr>
                    <w:tcW w:w="1021" w:type="dxa"/>
                    <w:vAlign w:val="center"/>
                  </w:tcPr>
                  <w:p w14:paraId="2514FAD0" w14:textId="77777777" w:rsidR="00966586" w:rsidRPr="005B5B93" w:rsidRDefault="00966586" w:rsidP="000E7AD9">
                    <w:pPr>
                      <w:jc w:val="right"/>
                      <w:rPr>
                        <w:sz w:val="18"/>
                        <w:szCs w:val="18"/>
                      </w:rPr>
                    </w:pPr>
                  </w:p>
                </w:tc>
                <w:tc>
                  <w:tcPr>
                    <w:tcW w:w="1008" w:type="dxa"/>
                    <w:vAlign w:val="center"/>
                  </w:tcPr>
                  <w:p w14:paraId="30E6D561" w14:textId="77777777" w:rsidR="00966586" w:rsidRPr="005B5B93" w:rsidRDefault="00966586" w:rsidP="000E7AD9">
                    <w:pPr>
                      <w:jc w:val="right"/>
                      <w:rPr>
                        <w:sz w:val="18"/>
                        <w:szCs w:val="18"/>
                      </w:rPr>
                    </w:pPr>
                  </w:p>
                </w:tc>
                <w:tc>
                  <w:tcPr>
                    <w:tcW w:w="1026" w:type="dxa"/>
                    <w:vAlign w:val="center"/>
                  </w:tcPr>
                  <w:p w14:paraId="2294BF95" w14:textId="77777777" w:rsidR="00966586" w:rsidRPr="005B5B93" w:rsidRDefault="00966586" w:rsidP="000E7AD9">
                    <w:pPr>
                      <w:jc w:val="right"/>
                      <w:rPr>
                        <w:sz w:val="18"/>
                        <w:szCs w:val="18"/>
                      </w:rPr>
                    </w:pPr>
                  </w:p>
                </w:tc>
              </w:tr>
              <w:tr w:rsidR="00966586" w:rsidRPr="005B5B93" w14:paraId="6312FF17" w14:textId="77777777" w:rsidTr="000E7AD9">
                <w:trPr>
                  <w:trHeight w:val="20"/>
                  <w:jc w:val="center"/>
                </w:trPr>
                <w:sdt>
                  <w:sdtPr>
                    <w:rPr>
                      <w:sz w:val="18"/>
                      <w:szCs w:val="18"/>
                    </w:rPr>
                    <w:tag w:val="_PLD_83c73c5580c0412189f697f05780f9af"/>
                    <w:id w:val="1904406452"/>
                    <w:lock w:val="sdtLocked"/>
                  </w:sdtPr>
                  <w:sdtContent>
                    <w:tc>
                      <w:tcPr>
                        <w:tcW w:w="2961" w:type="dxa"/>
                        <w:vAlign w:val="center"/>
                      </w:tcPr>
                      <w:p w14:paraId="27D07324" w14:textId="77777777" w:rsidR="00966586" w:rsidRPr="005B5B93" w:rsidRDefault="00966586">
                        <w:pPr>
                          <w:rPr>
                            <w:sz w:val="18"/>
                            <w:szCs w:val="18"/>
                          </w:rPr>
                        </w:pPr>
                        <w:r w:rsidRPr="005B5B93">
                          <w:rPr>
                            <w:rFonts w:hint="eastAsia"/>
                            <w:sz w:val="18"/>
                            <w:szCs w:val="18"/>
                          </w:rPr>
                          <w:t>3</w:t>
                        </w:r>
                        <w:r w:rsidRPr="005B5B93">
                          <w:rPr>
                            <w:sz w:val="18"/>
                            <w:szCs w:val="18"/>
                          </w:rPr>
                          <w:t>．股份支付计入所有者权益的金额</w:t>
                        </w:r>
                      </w:p>
                    </w:tc>
                  </w:sdtContent>
                </w:sdt>
                <w:tc>
                  <w:tcPr>
                    <w:tcW w:w="1078" w:type="dxa"/>
                    <w:tcBorders>
                      <w:right w:val="single" w:sz="4" w:space="0" w:color="auto"/>
                    </w:tcBorders>
                    <w:vAlign w:val="center"/>
                  </w:tcPr>
                  <w:p w14:paraId="02DDE3D4"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1579F4E4"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02B47D24"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61317BEF" w14:textId="77777777" w:rsidR="00966586" w:rsidRPr="005B5B93" w:rsidRDefault="00966586" w:rsidP="000E7AD9">
                    <w:pPr>
                      <w:jc w:val="right"/>
                      <w:rPr>
                        <w:sz w:val="18"/>
                        <w:szCs w:val="18"/>
                      </w:rPr>
                    </w:pPr>
                  </w:p>
                </w:tc>
                <w:tc>
                  <w:tcPr>
                    <w:tcW w:w="1036" w:type="dxa"/>
                    <w:vAlign w:val="center"/>
                  </w:tcPr>
                  <w:p w14:paraId="426C5FF6" w14:textId="77777777" w:rsidR="00966586" w:rsidRPr="005B5B93" w:rsidRDefault="00966586" w:rsidP="000E7AD9">
                    <w:pPr>
                      <w:jc w:val="right"/>
                      <w:rPr>
                        <w:sz w:val="18"/>
                        <w:szCs w:val="18"/>
                      </w:rPr>
                    </w:pPr>
                  </w:p>
                </w:tc>
                <w:tc>
                  <w:tcPr>
                    <w:tcW w:w="1064" w:type="dxa"/>
                    <w:vAlign w:val="center"/>
                  </w:tcPr>
                  <w:p w14:paraId="52AA2C92" w14:textId="77777777" w:rsidR="00966586" w:rsidRPr="005B5B93" w:rsidRDefault="00966586" w:rsidP="000E7AD9">
                    <w:pPr>
                      <w:jc w:val="right"/>
                      <w:rPr>
                        <w:sz w:val="18"/>
                        <w:szCs w:val="18"/>
                      </w:rPr>
                    </w:pPr>
                  </w:p>
                </w:tc>
                <w:tc>
                  <w:tcPr>
                    <w:tcW w:w="1022" w:type="dxa"/>
                    <w:vAlign w:val="center"/>
                  </w:tcPr>
                  <w:p w14:paraId="657CAC76" w14:textId="77777777" w:rsidR="00966586" w:rsidRPr="005B5B93" w:rsidRDefault="00966586" w:rsidP="000E7AD9">
                    <w:pPr>
                      <w:jc w:val="right"/>
                      <w:rPr>
                        <w:sz w:val="18"/>
                        <w:szCs w:val="18"/>
                      </w:rPr>
                    </w:pPr>
                  </w:p>
                </w:tc>
                <w:tc>
                  <w:tcPr>
                    <w:tcW w:w="1036" w:type="dxa"/>
                    <w:vAlign w:val="center"/>
                  </w:tcPr>
                  <w:p w14:paraId="7AF11962" w14:textId="77777777" w:rsidR="00966586" w:rsidRPr="005B5B93" w:rsidRDefault="00966586" w:rsidP="000E7AD9">
                    <w:pPr>
                      <w:jc w:val="right"/>
                      <w:rPr>
                        <w:sz w:val="18"/>
                        <w:szCs w:val="18"/>
                      </w:rPr>
                    </w:pPr>
                  </w:p>
                </w:tc>
                <w:tc>
                  <w:tcPr>
                    <w:tcW w:w="1021" w:type="dxa"/>
                    <w:vAlign w:val="center"/>
                  </w:tcPr>
                  <w:p w14:paraId="0E67C1BC" w14:textId="77777777" w:rsidR="00966586" w:rsidRPr="005B5B93" w:rsidRDefault="00966586" w:rsidP="000E7AD9">
                    <w:pPr>
                      <w:jc w:val="right"/>
                      <w:rPr>
                        <w:sz w:val="18"/>
                        <w:szCs w:val="18"/>
                      </w:rPr>
                    </w:pPr>
                  </w:p>
                </w:tc>
                <w:tc>
                  <w:tcPr>
                    <w:tcW w:w="1008" w:type="dxa"/>
                    <w:vAlign w:val="center"/>
                  </w:tcPr>
                  <w:p w14:paraId="3D8009F6" w14:textId="77777777" w:rsidR="00966586" w:rsidRPr="005B5B93" w:rsidRDefault="00966586" w:rsidP="000E7AD9">
                    <w:pPr>
                      <w:jc w:val="right"/>
                      <w:rPr>
                        <w:sz w:val="18"/>
                        <w:szCs w:val="18"/>
                      </w:rPr>
                    </w:pPr>
                  </w:p>
                </w:tc>
                <w:tc>
                  <w:tcPr>
                    <w:tcW w:w="1026" w:type="dxa"/>
                    <w:vAlign w:val="center"/>
                  </w:tcPr>
                  <w:p w14:paraId="740AF2D6" w14:textId="77777777" w:rsidR="00966586" w:rsidRPr="005B5B93" w:rsidRDefault="00966586" w:rsidP="000E7AD9">
                    <w:pPr>
                      <w:jc w:val="right"/>
                      <w:rPr>
                        <w:sz w:val="18"/>
                        <w:szCs w:val="18"/>
                      </w:rPr>
                    </w:pPr>
                  </w:p>
                </w:tc>
              </w:tr>
              <w:tr w:rsidR="00966586" w:rsidRPr="005B5B93" w14:paraId="45F9E9D4" w14:textId="77777777" w:rsidTr="000E7AD9">
                <w:trPr>
                  <w:trHeight w:val="20"/>
                  <w:jc w:val="center"/>
                </w:trPr>
                <w:sdt>
                  <w:sdtPr>
                    <w:rPr>
                      <w:sz w:val="18"/>
                      <w:szCs w:val="18"/>
                    </w:rPr>
                    <w:tag w:val="_PLD_b328cbc349734354ae3aacf675414174"/>
                    <w:id w:val="1266044575"/>
                    <w:lock w:val="sdtLocked"/>
                  </w:sdtPr>
                  <w:sdtContent>
                    <w:tc>
                      <w:tcPr>
                        <w:tcW w:w="2961" w:type="dxa"/>
                        <w:vAlign w:val="center"/>
                      </w:tcPr>
                      <w:p w14:paraId="6AD0FF3A" w14:textId="77777777" w:rsidR="00966586" w:rsidRPr="005B5B93" w:rsidRDefault="00966586">
                        <w:pPr>
                          <w:rPr>
                            <w:sz w:val="18"/>
                            <w:szCs w:val="18"/>
                          </w:rPr>
                        </w:pPr>
                        <w:r w:rsidRPr="005B5B93">
                          <w:rPr>
                            <w:rFonts w:hint="eastAsia"/>
                            <w:sz w:val="18"/>
                            <w:szCs w:val="18"/>
                          </w:rPr>
                          <w:t>4</w:t>
                        </w:r>
                        <w:r w:rsidRPr="005B5B93">
                          <w:rPr>
                            <w:sz w:val="18"/>
                            <w:szCs w:val="18"/>
                          </w:rPr>
                          <w:t>．其他</w:t>
                        </w:r>
                      </w:p>
                    </w:tc>
                  </w:sdtContent>
                </w:sdt>
                <w:tc>
                  <w:tcPr>
                    <w:tcW w:w="1078" w:type="dxa"/>
                    <w:tcBorders>
                      <w:right w:val="single" w:sz="4" w:space="0" w:color="auto"/>
                    </w:tcBorders>
                    <w:vAlign w:val="center"/>
                  </w:tcPr>
                  <w:p w14:paraId="6EDC4728"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13A2C9BD"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6722030B"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1EDB9D5B" w14:textId="77777777" w:rsidR="00966586" w:rsidRPr="005B5B93" w:rsidRDefault="00966586" w:rsidP="000E7AD9">
                    <w:pPr>
                      <w:jc w:val="right"/>
                      <w:rPr>
                        <w:sz w:val="18"/>
                        <w:szCs w:val="18"/>
                      </w:rPr>
                    </w:pPr>
                  </w:p>
                </w:tc>
                <w:tc>
                  <w:tcPr>
                    <w:tcW w:w="1036" w:type="dxa"/>
                    <w:vAlign w:val="center"/>
                  </w:tcPr>
                  <w:p w14:paraId="6A307629" w14:textId="77777777" w:rsidR="00966586" w:rsidRPr="005B5B93" w:rsidRDefault="00966586" w:rsidP="000E7AD9">
                    <w:pPr>
                      <w:jc w:val="right"/>
                      <w:rPr>
                        <w:sz w:val="18"/>
                        <w:szCs w:val="18"/>
                      </w:rPr>
                    </w:pPr>
                  </w:p>
                </w:tc>
                <w:tc>
                  <w:tcPr>
                    <w:tcW w:w="1064" w:type="dxa"/>
                    <w:vAlign w:val="center"/>
                  </w:tcPr>
                  <w:p w14:paraId="6031F562" w14:textId="77777777" w:rsidR="00966586" w:rsidRPr="005B5B93" w:rsidRDefault="00966586" w:rsidP="000E7AD9">
                    <w:pPr>
                      <w:jc w:val="right"/>
                      <w:rPr>
                        <w:sz w:val="18"/>
                        <w:szCs w:val="18"/>
                      </w:rPr>
                    </w:pPr>
                  </w:p>
                </w:tc>
                <w:tc>
                  <w:tcPr>
                    <w:tcW w:w="1022" w:type="dxa"/>
                    <w:vAlign w:val="center"/>
                  </w:tcPr>
                  <w:p w14:paraId="779F9F6B" w14:textId="77777777" w:rsidR="00966586" w:rsidRPr="005B5B93" w:rsidRDefault="00966586" w:rsidP="000E7AD9">
                    <w:pPr>
                      <w:jc w:val="right"/>
                      <w:rPr>
                        <w:sz w:val="18"/>
                        <w:szCs w:val="18"/>
                      </w:rPr>
                    </w:pPr>
                  </w:p>
                </w:tc>
                <w:tc>
                  <w:tcPr>
                    <w:tcW w:w="1036" w:type="dxa"/>
                    <w:vAlign w:val="center"/>
                  </w:tcPr>
                  <w:p w14:paraId="41B3BE83" w14:textId="77777777" w:rsidR="00966586" w:rsidRPr="005B5B93" w:rsidRDefault="00966586" w:rsidP="000E7AD9">
                    <w:pPr>
                      <w:jc w:val="right"/>
                      <w:rPr>
                        <w:sz w:val="18"/>
                        <w:szCs w:val="18"/>
                      </w:rPr>
                    </w:pPr>
                  </w:p>
                </w:tc>
                <w:tc>
                  <w:tcPr>
                    <w:tcW w:w="1021" w:type="dxa"/>
                    <w:vAlign w:val="center"/>
                  </w:tcPr>
                  <w:p w14:paraId="27A07E22" w14:textId="77777777" w:rsidR="00966586" w:rsidRPr="005B5B93" w:rsidRDefault="00966586" w:rsidP="000E7AD9">
                    <w:pPr>
                      <w:jc w:val="right"/>
                      <w:rPr>
                        <w:sz w:val="18"/>
                        <w:szCs w:val="18"/>
                      </w:rPr>
                    </w:pPr>
                  </w:p>
                </w:tc>
                <w:tc>
                  <w:tcPr>
                    <w:tcW w:w="1008" w:type="dxa"/>
                    <w:vAlign w:val="center"/>
                  </w:tcPr>
                  <w:p w14:paraId="5313B053" w14:textId="77777777" w:rsidR="00966586" w:rsidRPr="005B5B93" w:rsidRDefault="00966586" w:rsidP="000E7AD9">
                    <w:pPr>
                      <w:jc w:val="right"/>
                      <w:rPr>
                        <w:sz w:val="18"/>
                        <w:szCs w:val="18"/>
                      </w:rPr>
                    </w:pPr>
                  </w:p>
                </w:tc>
                <w:tc>
                  <w:tcPr>
                    <w:tcW w:w="1026" w:type="dxa"/>
                    <w:vAlign w:val="center"/>
                  </w:tcPr>
                  <w:p w14:paraId="35602F0E" w14:textId="77777777" w:rsidR="00966586" w:rsidRPr="005B5B93" w:rsidRDefault="00966586" w:rsidP="000E7AD9">
                    <w:pPr>
                      <w:jc w:val="right"/>
                      <w:rPr>
                        <w:sz w:val="18"/>
                        <w:szCs w:val="18"/>
                      </w:rPr>
                    </w:pPr>
                  </w:p>
                </w:tc>
              </w:tr>
              <w:tr w:rsidR="00966586" w:rsidRPr="005B5B93" w14:paraId="4AE178BE" w14:textId="77777777" w:rsidTr="000E7AD9">
                <w:trPr>
                  <w:trHeight w:val="20"/>
                  <w:jc w:val="center"/>
                </w:trPr>
                <w:sdt>
                  <w:sdtPr>
                    <w:rPr>
                      <w:sz w:val="18"/>
                      <w:szCs w:val="18"/>
                    </w:rPr>
                    <w:tag w:val="_PLD_9773183e97be44a1a360188937e7fe10"/>
                    <w:id w:val="2068369365"/>
                    <w:lock w:val="sdtLocked"/>
                  </w:sdtPr>
                  <w:sdtContent>
                    <w:tc>
                      <w:tcPr>
                        <w:tcW w:w="2961" w:type="dxa"/>
                        <w:vAlign w:val="center"/>
                      </w:tcPr>
                      <w:p w14:paraId="1F8C3745" w14:textId="77777777" w:rsidR="00966586" w:rsidRPr="005B5B93" w:rsidRDefault="00966586">
                        <w:pPr>
                          <w:rPr>
                            <w:sz w:val="18"/>
                            <w:szCs w:val="18"/>
                          </w:rPr>
                        </w:pPr>
                        <w:r w:rsidRPr="005B5B93">
                          <w:rPr>
                            <w:sz w:val="18"/>
                            <w:szCs w:val="18"/>
                          </w:rPr>
                          <w:t>（</w:t>
                        </w:r>
                        <w:r w:rsidRPr="005B5B93">
                          <w:rPr>
                            <w:rFonts w:hint="eastAsia"/>
                            <w:sz w:val="18"/>
                            <w:szCs w:val="18"/>
                          </w:rPr>
                          <w:t>三</w:t>
                        </w:r>
                        <w:r w:rsidRPr="005B5B93">
                          <w:rPr>
                            <w:sz w:val="18"/>
                            <w:szCs w:val="18"/>
                          </w:rPr>
                          <w:t>）利润分配</w:t>
                        </w:r>
                      </w:p>
                    </w:tc>
                  </w:sdtContent>
                </w:sdt>
                <w:tc>
                  <w:tcPr>
                    <w:tcW w:w="1078" w:type="dxa"/>
                    <w:tcBorders>
                      <w:right w:val="single" w:sz="4" w:space="0" w:color="auto"/>
                    </w:tcBorders>
                    <w:vAlign w:val="center"/>
                  </w:tcPr>
                  <w:p w14:paraId="61310FF5"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323E0531"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105A04D1"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68777B7F" w14:textId="77777777" w:rsidR="00966586" w:rsidRPr="005B5B93" w:rsidRDefault="00966586" w:rsidP="000E7AD9">
                    <w:pPr>
                      <w:jc w:val="right"/>
                      <w:rPr>
                        <w:sz w:val="18"/>
                        <w:szCs w:val="18"/>
                      </w:rPr>
                    </w:pPr>
                  </w:p>
                </w:tc>
                <w:tc>
                  <w:tcPr>
                    <w:tcW w:w="1036" w:type="dxa"/>
                    <w:vAlign w:val="center"/>
                  </w:tcPr>
                  <w:p w14:paraId="4AC9B278" w14:textId="77777777" w:rsidR="00966586" w:rsidRPr="005B5B93" w:rsidRDefault="00966586" w:rsidP="000E7AD9">
                    <w:pPr>
                      <w:jc w:val="right"/>
                      <w:rPr>
                        <w:sz w:val="18"/>
                        <w:szCs w:val="18"/>
                      </w:rPr>
                    </w:pPr>
                  </w:p>
                </w:tc>
                <w:tc>
                  <w:tcPr>
                    <w:tcW w:w="1064" w:type="dxa"/>
                    <w:vAlign w:val="center"/>
                  </w:tcPr>
                  <w:p w14:paraId="36D07EAF" w14:textId="77777777" w:rsidR="00966586" w:rsidRPr="005B5B93" w:rsidRDefault="00966586" w:rsidP="000E7AD9">
                    <w:pPr>
                      <w:jc w:val="right"/>
                      <w:rPr>
                        <w:sz w:val="18"/>
                        <w:szCs w:val="18"/>
                      </w:rPr>
                    </w:pPr>
                  </w:p>
                </w:tc>
                <w:tc>
                  <w:tcPr>
                    <w:tcW w:w="1022" w:type="dxa"/>
                    <w:vAlign w:val="center"/>
                  </w:tcPr>
                  <w:p w14:paraId="7798D849" w14:textId="77777777" w:rsidR="00966586" w:rsidRPr="005B5B93" w:rsidRDefault="00966586" w:rsidP="000E7AD9">
                    <w:pPr>
                      <w:jc w:val="right"/>
                      <w:rPr>
                        <w:sz w:val="18"/>
                        <w:szCs w:val="18"/>
                      </w:rPr>
                    </w:pPr>
                  </w:p>
                </w:tc>
                <w:tc>
                  <w:tcPr>
                    <w:tcW w:w="1036" w:type="dxa"/>
                    <w:vAlign w:val="center"/>
                  </w:tcPr>
                  <w:p w14:paraId="3DAE6B1F" w14:textId="77777777" w:rsidR="00966586" w:rsidRPr="005B5B93" w:rsidRDefault="00966586" w:rsidP="000E7AD9">
                    <w:pPr>
                      <w:jc w:val="right"/>
                      <w:rPr>
                        <w:sz w:val="18"/>
                        <w:szCs w:val="18"/>
                      </w:rPr>
                    </w:pPr>
                  </w:p>
                </w:tc>
                <w:tc>
                  <w:tcPr>
                    <w:tcW w:w="1021" w:type="dxa"/>
                    <w:vAlign w:val="center"/>
                  </w:tcPr>
                  <w:p w14:paraId="67504ED0" w14:textId="77777777" w:rsidR="00966586" w:rsidRPr="005B5B93" w:rsidRDefault="00966586" w:rsidP="000E7AD9">
                    <w:pPr>
                      <w:jc w:val="right"/>
                      <w:rPr>
                        <w:sz w:val="18"/>
                        <w:szCs w:val="18"/>
                      </w:rPr>
                    </w:pPr>
                  </w:p>
                </w:tc>
                <w:tc>
                  <w:tcPr>
                    <w:tcW w:w="1008" w:type="dxa"/>
                    <w:vAlign w:val="center"/>
                  </w:tcPr>
                  <w:p w14:paraId="0EEC7781" w14:textId="77777777" w:rsidR="00966586" w:rsidRPr="005B5B93" w:rsidRDefault="00966586" w:rsidP="000E7AD9">
                    <w:pPr>
                      <w:jc w:val="right"/>
                      <w:rPr>
                        <w:sz w:val="18"/>
                        <w:szCs w:val="18"/>
                      </w:rPr>
                    </w:pPr>
                    <w:r w:rsidRPr="005B5B93">
                      <w:rPr>
                        <w:sz w:val="18"/>
                        <w:szCs w:val="18"/>
                      </w:rPr>
                      <w:t>-76,487,897.75</w:t>
                    </w:r>
                  </w:p>
                </w:tc>
                <w:tc>
                  <w:tcPr>
                    <w:tcW w:w="1026" w:type="dxa"/>
                    <w:vAlign w:val="center"/>
                  </w:tcPr>
                  <w:p w14:paraId="20B13F98" w14:textId="77777777" w:rsidR="00966586" w:rsidRPr="005B5B93" w:rsidRDefault="00966586" w:rsidP="000E7AD9">
                    <w:pPr>
                      <w:jc w:val="right"/>
                      <w:rPr>
                        <w:sz w:val="18"/>
                        <w:szCs w:val="18"/>
                      </w:rPr>
                    </w:pPr>
                    <w:r w:rsidRPr="005B5B93">
                      <w:rPr>
                        <w:sz w:val="18"/>
                        <w:szCs w:val="18"/>
                      </w:rPr>
                      <w:t>-76,487,897.75</w:t>
                    </w:r>
                  </w:p>
                </w:tc>
              </w:tr>
              <w:tr w:rsidR="00966586" w:rsidRPr="005B5B93" w14:paraId="12215EA6" w14:textId="77777777" w:rsidTr="000E7AD9">
                <w:trPr>
                  <w:trHeight w:val="20"/>
                  <w:jc w:val="center"/>
                </w:trPr>
                <w:sdt>
                  <w:sdtPr>
                    <w:rPr>
                      <w:sz w:val="18"/>
                      <w:szCs w:val="18"/>
                    </w:rPr>
                    <w:tag w:val="_PLD_49d633deae854098a44173514bb3a7b3"/>
                    <w:id w:val="-2073872019"/>
                    <w:lock w:val="sdtLocked"/>
                  </w:sdtPr>
                  <w:sdtContent>
                    <w:tc>
                      <w:tcPr>
                        <w:tcW w:w="2961" w:type="dxa"/>
                        <w:vAlign w:val="center"/>
                      </w:tcPr>
                      <w:p w14:paraId="46E1F8A6" w14:textId="77777777" w:rsidR="00966586" w:rsidRPr="005B5B93" w:rsidRDefault="00966586">
                        <w:pPr>
                          <w:rPr>
                            <w:sz w:val="18"/>
                            <w:szCs w:val="18"/>
                          </w:rPr>
                        </w:pPr>
                        <w:r w:rsidRPr="005B5B93">
                          <w:rPr>
                            <w:sz w:val="18"/>
                            <w:szCs w:val="18"/>
                          </w:rPr>
                          <w:t>1．提取盈余公积</w:t>
                        </w:r>
                      </w:p>
                    </w:tc>
                  </w:sdtContent>
                </w:sdt>
                <w:tc>
                  <w:tcPr>
                    <w:tcW w:w="1078" w:type="dxa"/>
                    <w:tcBorders>
                      <w:right w:val="single" w:sz="4" w:space="0" w:color="auto"/>
                    </w:tcBorders>
                    <w:vAlign w:val="center"/>
                  </w:tcPr>
                  <w:p w14:paraId="660CDA29"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161A3947"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07141F3B"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29FEC405" w14:textId="77777777" w:rsidR="00966586" w:rsidRPr="005B5B93" w:rsidRDefault="00966586" w:rsidP="000E7AD9">
                    <w:pPr>
                      <w:jc w:val="right"/>
                      <w:rPr>
                        <w:sz w:val="18"/>
                        <w:szCs w:val="18"/>
                      </w:rPr>
                    </w:pPr>
                  </w:p>
                </w:tc>
                <w:tc>
                  <w:tcPr>
                    <w:tcW w:w="1036" w:type="dxa"/>
                    <w:vAlign w:val="center"/>
                  </w:tcPr>
                  <w:p w14:paraId="2DB2C664" w14:textId="77777777" w:rsidR="00966586" w:rsidRPr="005B5B93" w:rsidRDefault="00966586" w:rsidP="000E7AD9">
                    <w:pPr>
                      <w:jc w:val="right"/>
                      <w:rPr>
                        <w:sz w:val="18"/>
                        <w:szCs w:val="18"/>
                      </w:rPr>
                    </w:pPr>
                  </w:p>
                </w:tc>
                <w:tc>
                  <w:tcPr>
                    <w:tcW w:w="1064" w:type="dxa"/>
                    <w:vAlign w:val="center"/>
                  </w:tcPr>
                  <w:p w14:paraId="3E71A440" w14:textId="77777777" w:rsidR="00966586" w:rsidRPr="005B5B93" w:rsidRDefault="00966586" w:rsidP="000E7AD9">
                    <w:pPr>
                      <w:jc w:val="right"/>
                      <w:rPr>
                        <w:sz w:val="18"/>
                        <w:szCs w:val="18"/>
                      </w:rPr>
                    </w:pPr>
                  </w:p>
                </w:tc>
                <w:tc>
                  <w:tcPr>
                    <w:tcW w:w="1022" w:type="dxa"/>
                    <w:vAlign w:val="center"/>
                  </w:tcPr>
                  <w:p w14:paraId="28B6EE63" w14:textId="77777777" w:rsidR="00966586" w:rsidRPr="005B5B93" w:rsidRDefault="00966586" w:rsidP="000E7AD9">
                    <w:pPr>
                      <w:jc w:val="right"/>
                      <w:rPr>
                        <w:sz w:val="18"/>
                        <w:szCs w:val="18"/>
                      </w:rPr>
                    </w:pPr>
                  </w:p>
                </w:tc>
                <w:tc>
                  <w:tcPr>
                    <w:tcW w:w="1036" w:type="dxa"/>
                    <w:vAlign w:val="center"/>
                  </w:tcPr>
                  <w:p w14:paraId="0CE41C37" w14:textId="77777777" w:rsidR="00966586" w:rsidRPr="005B5B93" w:rsidRDefault="00966586" w:rsidP="000E7AD9">
                    <w:pPr>
                      <w:jc w:val="right"/>
                      <w:rPr>
                        <w:sz w:val="18"/>
                        <w:szCs w:val="18"/>
                      </w:rPr>
                    </w:pPr>
                  </w:p>
                </w:tc>
                <w:tc>
                  <w:tcPr>
                    <w:tcW w:w="1021" w:type="dxa"/>
                    <w:vAlign w:val="center"/>
                  </w:tcPr>
                  <w:p w14:paraId="261B3210" w14:textId="77777777" w:rsidR="00966586" w:rsidRPr="005B5B93" w:rsidRDefault="00966586" w:rsidP="000E7AD9">
                    <w:pPr>
                      <w:jc w:val="right"/>
                      <w:rPr>
                        <w:sz w:val="18"/>
                        <w:szCs w:val="18"/>
                      </w:rPr>
                    </w:pPr>
                  </w:p>
                </w:tc>
                <w:tc>
                  <w:tcPr>
                    <w:tcW w:w="1008" w:type="dxa"/>
                    <w:vAlign w:val="center"/>
                  </w:tcPr>
                  <w:p w14:paraId="7C5C5F9C" w14:textId="77777777" w:rsidR="00966586" w:rsidRPr="005B5B93" w:rsidRDefault="00966586" w:rsidP="000E7AD9">
                    <w:pPr>
                      <w:jc w:val="right"/>
                      <w:rPr>
                        <w:sz w:val="18"/>
                        <w:szCs w:val="18"/>
                      </w:rPr>
                    </w:pPr>
                  </w:p>
                </w:tc>
                <w:tc>
                  <w:tcPr>
                    <w:tcW w:w="1026" w:type="dxa"/>
                    <w:vAlign w:val="center"/>
                  </w:tcPr>
                  <w:p w14:paraId="7ECCCEAA" w14:textId="77777777" w:rsidR="00966586" w:rsidRPr="005B5B93" w:rsidRDefault="00966586" w:rsidP="000E7AD9">
                    <w:pPr>
                      <w:jc w:val="right"/>
                      <w:rPr>
                        <w:sz w:val="18"/>
                        <w:szCs w:val="18"/>
                      </w:rPr>
                    </w:pPr>
                  </w:p>
                </w:tc>
              </w:tr>
              <w:tr w:rsidR="00966586" w:rsidRPr="005B5B93" w14:paraId="1C4A5CD3" w14:textId="77777777" w:rsidTr="000E7AD9">
                <w:trPr>
                  <w:trHeight w:val="20"/>
                  <w:jc w:val="center"/>
                </w:trPr>
                <w:sdt>
                  <w:sdtPr>
                    <w:rPr>
                      <w:sz w:val="18"/>
                      <w:szCs w:val="18"/>
                    </w:rPr>
                    <w:tag w:val="_PLD_97bd41fffab4497fb1be0b345aef17bd"/>
                    <w:id w:val="1592896877"/>
                    <w:lock w:val="sdtLocked"/>
                  </w:sdtPr>
                  <w:sdtContent>
                    <w:tc>
                      <w:tcPr>
                        <w:tcW w:w="2961" w:type="dxa"/>
                        <w:vAlign w:val="center"/>
                      </w:tcPr>
                      <w:p w14:paraId="2538C8C5" w14:textId="77777777" w:rsidR="00966586" w:rsidRPr="005B5B93" w:rsidRDefault="00966586">
                        <w:pPr>
                          <w:rPr>
                            <w:sz w:val="18"/>
                            <w:szCs w:val="18"/>
                          </w:rPr>
                        </w:pPr>
                        <w:r w:rsidRPr="005B5B93">
                          <w:rPr>
                            <w:rFonts w:hint="eastAsia"/>
                            <w:sz w:val="18"/>
                            <w:szCs w:val="18"/>
                          </w:rPr>
                          <w:t>2</w:t>
                        </w:r>
                        <w:r w:rsidRPr="005B5B93">
                          <w:rPr>
                            <w:sz w:val="18"/>
                            <w:szCs w:val="18"/>
                          </w:rPr>
                          <w:t>．对所有者（或股东）的分配</w:t>
                        </w:r>
                      </w:p>
                    </w:tc>
                  </w:sdtContent>
                </w:sdt>
                <w:tc>
                  <w:tcPr>
                    <w:tcW w:w="1078" w:type="dxa"/>
                    <w:tcBorders>
                      <w:right w:val="single" w:sz="4" w:space="0" w:color="auto"/>
                    </w:tcBorders>
                    <w:vAlign w:val="center"/>
                  </w:tcPr>
                  <w:p w14:paraId="0E7AE577"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1BC1CD0A"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74E3C50F"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610BB4C7" w14:textId="77777777" w:rsidR="00966586" w:rsidRPr="005B5B93" w:rsidRDefault="00966586" w:rsidP="000E7AD9">
                    <w:pPr>
                      <w:jc w:val="right"/>
                      <w:rPr>
                        <w:sz w:val="18"/>
                        <w:szCs w:val="18"/>
                      </w:rPr>
                    </w:pPr>
                  </w:p>
                </w:tc>
                <w:tc>
                  <w:tcPr>
                    <w:tcW w:w="1036" w:type="dxa"/>
                    <w:vAlign w:val="center"/>
                  </w:tcPr>
                  <w:p w14:paraId="19231887" w14:textId="77777777" w:rsidR="00966586" w:rsidRPr="005B5B93" w:rsidRDefault="00966586" w:rsidP="000E7AD9">
                    <w:pPr>
                      <w:jc w:val="right"/>
                      <w:rPr>
                        <w:sz w:val="18"/>
                        <w:szCs w:val="18"/>
                      </w:rPr>
                    </w:pPr>
                  </w:p>
                </w:tc>
                <w:tc>
                  <w:tcPr>
                    <w:tcW w:w="1064" w:type="dxa"/>
                    <w:vAlign w:val="center"/>
                  </w:tcPr>
                  <w:p w14:paraId="7270AB89" w14:textId="77777777" w:rsidR="00966586" w:rsidRPr="005B5B93" w:rsidRDefault="00966586" w:rsidP="000E7AD9">
                    <w:pPr>
                      <w:jc w:val="right"/>
                      <w:rPr>
                        <w:sz w:val="18"/>
                        <w:szCs w:val="18"/>
                      </w:rPr>
                    </w:pPr>
                  </w:p>
                </w:tc>
                <w:tc>
                  <w:tcPr>
                    <w:tcW w:w="1022" w:type="dxa"/>
                    <w:vAlign w:val="center"/>
                  </w:tcPr>
                  <w:p w14:paraId="6771A552" w14:textId="77777777" w:rsidR="00966586" w:rsidRPr="005B5B93" w:rsidRDefault="00966586" w:rsidP="000E7AD9">
                    <w:pPr>
                      <w:jc w:val="right"/>
                      <w:rPr>
                        <w:sz w:val="18"/>
                        <w:szCs w:val="18"/>
                      </w:rPr>
                    </w:pPr>
                  </w:p>
                </w:tc>
                <w:tc>
                  <w:tcPr>
                    <w:tcW w:w="1036" w:type="dxa"/>
                    <w:vAlign w:val="center"/>
                  </w:tcPr>
                  <w:p w14:paraId="0DE0330D" w14:textId="77777777" w:rsidR="00966586" w:rsidRPr="005B5B93" w:rsidRDefault="00966586" w:rsidP="000E7AD9">
                    <w:pPr>
                      <w:jc w:val="right"/>
                      <w:rPr>
                        <w:sz w:val="18"/>
                        <w:szCs w:val="18"/>
                      </w:rPr>
                    </w:pPr>
                  </w:p>
                </w:tc>
                <w:tc>
                  <w:tcPr>
                    <w:tcW w:w="1021" w:type="dxa"/>
                    <w:vAlign w:val="center"/>
                  </w:tcPr>
                  <w:p w14:paraId="6D1341A7" w14:textId="77777777" w:rsidR="00966586" w:rsidRPr="005B5B93" w:rsidRDefault="00966586" w:rsidP="000E7AD9">
                    <w:pPr>
                      <w:jc w:val="right"/>
                      <w:rPr>
                        <w:sz w:val="18"/>
                        <w:szCs w:val="18"/>
                      </w:rPr>
                    </w:pPr>
                  </w:p>
                </w:tc>
                <w:tc>
                  <w:tcPr>
                    <w:tcW w:w="1008" w:type="dxa"/>
                    <w:vAlign w:val="center"/>
                  </w:tcPr>
                  <w:p w14:paraId="16CA8BE5" w14:textId="77777777" w:rsidR="00966586" w:rsidRPr="005B5B93" w:rsidRDefault="00966586" w:rsidP="000E7AD9">
                    <w:pPr>
                      <w:jc w:val="right"/>
                      <w:rPr>
                        <w:sz w:val="18"/>
                        <w:szCs w:val="18"/>
                      </w:rPr>
                    </w:pPr>
                    <w:r w:rsidRPr="005B5B93">
                      <w:rPr>
                        <w:sz w:val="18"/>
                        <w:szCs w:val="18"/>
                      </w:rPr>
                      <w:t>-76,487,897.75</w:t>
                    </w:r>
                  </w:p>
                </w:tc>
                <w:tc>
                  <w:tcPr>
                    <w:tcW w:w="1026" w:type="dxa"/>
                    <w:vAlign w:val="center"/>
                  </w:tcPr>
                  <w:p w14:paraId="73659D24" w14:textId="77777777" w:rsidR="00966586" w:rsidRPr="005B5B93" w:rsidRDefault="00966586" w:rsidP="000E7AD9">
                    <w:pPr>
                      <w:jc w:val="right"/>
                      <w:rPr>
                        <w:sz w:val="18"/>
                        <w:szCs w:val="18"/>
                      </w:rPr>
                    </w:pPr>
                    <w:r w:rsidRPr="005B5B93">
                      <w:rPr>
                        <w:sz w:val="18"/>
                        <w:szCs w:val="18"/>
                      </w:rPr>
                      <w:t>-76,487,897.75</w:t>
                    </w:r>
                  </w:p>
                </w:tc>
              </w:tr>
              <w:tr w:rsidR="00966586" w:rsidRPr="005B5B93" w14:paraId="73BEF9E9" w14:textId="77777777" w:rsidTr="000E7AD9">
                <w:trPr>
                  <w:trHeight w:val="20"/>
                  <w:jc w:val="center"/>
                </w:trPr>
                <w:sdt>
                  <w:sdtPr>
                    <w:rPr>
                      <w:sz w:val="18"/>
                      <w:szCs w:val="18"/>
                    </w:rPr>
                    <w:tag w:val="_PLD_a5c6789730e84b389ee95f39091419a8"/>
                    <w:id w:val="-1646202983"/>
                    <w:lock w:val="sdtLocked"/>
                  </w:sdtPr>
                  <w:sdtContent>
                    <w:tc>
                      <w:tcPr>
                        <w:tcW w:w="2961" w:type="dxa"/>
                        <w:vAlign w:val="center"/>
                      </w:tcPr>
                      <w:p w14:paraId="6BD7D01C" w14:textId="77777777" w:rsidR="00966586" w:rsidRPr="005B5B93" w:rsidRDefault="00966586">
                        <w:pPr>
                          <w:rPr>
                            <w:sz w:val="18"/>
                            <w:szCs w:val="18"/>
                          </w:rPr>
                        </w:pPr>
                        <w:r w:rsidRPr="005B5B93">
                          <w:rPr>
                            <w:rFonts w:hint="eastAsia"/>
                            <w:sz w:val="18"/>
                            <w:szCs w:val="18"/>
                          </w:rPr>
                          <w:t>3</w:t>
                        </w:r>
                        <w:r w:rsidRPr="005B5B93">
                          <w:rPr>
                            <w:sz w:val="18"/>
                            <w:szCs w:val="18"/>
                          </w:rPr>
                          <w:t>．其他</w:t>
                        </w:r>
                      </w:p>
                    </w:tc>
                  </w:sdtContent>
                </w:sdt>
                <w:tc>
                  <w:tcPr>
                    <w:tcW w:w="1078" w:type="dxa"/>
                    <w:tcBorders>
                      <w:right w:val="single" w:sz="4" w:space="0" w:color="auto"/>
                    </w:tcBorders>
                    <w:vAlign w:val="center"/>
                  </w:tcPr>
                  <w:p w14:paraId="5157AA9F"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2B3977B2"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56B1AAA6"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78EC8AFA" w14:textId="77777777" w:rsidR="00966586" w:rsidRPr="005B5B93" w:rsidRDefault="00966586" w:rsidP="000E7AD9">
                    <w:pPr>
                      <w:jc w:val="right"/>
                      <w:rPr>
                        <w:sz w:val="18"/>
                        <w:szCs w:val="18"/>
                      </w:rPr>
                    </w:pPr>
                  </w:p>
                </w:tc>
                <w:tc>
                  <w:tcPr>
                    <w:tcW w:w="1036" w:type="dxa"/>
                    <w:vAlign w:val="center"/>
                  </w:tcPr>
                  <w:p w14:paraId="259C8F82" w14:textId="77777777" w:rsidR="00966586" w:rsidRPr="005B5B93" w:rsidRDefault="00966586" w:rsidP="000E7AD9">
                    <w:pPr>
                      <w:jc w:val="right"/>
                      <w:rPr>
                        <w:sz w:val="18"/>
                        <w:szCs w:val="18"/>
                      </w:rPr>
                    </w:pPr>
                  </w:p>
                </w:tc>
                <w:tc>
                  <w:tcPr>
                    <w:tcW w:w="1064" w:type="dxa"/>
                    <w:vAlign w:val="center"/>
                  </w:tcPr>
                  <w:p w14:paraId="023A3D48" w14:textId="77777777" w:rsidR="00966586" w:rsidRPr="005B5B93" w:rsidRDefault="00966586" w:rsidP="000E7AD9">
                    <w:pPr>
                      <w:jc w:val="right"/>
                      <w:rPr>
                        <w:sz w:val="18"/>
                        <w:szCs w:val="18"/>
                      </w:rPr>
                    </w:pPr>
                  </w:p>
                </w:tc>
                <w:tc>
                  <w:tcPr>
                    <w:tcW w:w="1022" w:type="dxa"/>
                    <w:vAlign w:val="center"/>
                  </w:tcPr>
                  <w:p w14:paraId="0F4D9879" w14:textId="77777777" w:rsidR="00966586" w:rsidRPr="005B5B93" w:rsidRDefault="00966586" w:rsidP="000E7AD9">
                    <w:pPr>
                      <w:jc w:val="right"/>
                      <w:rPr>
                        <w:sz w:val="18"/>
                        <w:szCs w:val="18"/>
                      </w:rPr>
                    </w:pPr>
                  </w:p>
                </w:tc>
                <w:tc>
                  <w:tcPr>
                    <w:tcW w:w="1036" w:type="dxa"/>
                    <w:vAlign w:val="center"/>
                  </w:tcPr>
                  <w:p w14:paraId="2EDF1EF8" w14:textId="77777777" w:rsidR="00966586" w:rsidRPr="005B5B93" w:rsidRDefault="00966586" w:rsidP="000E7AD9">
                    <w:pPr>
                      <w:jc w:val="right"/>
                      <w:rPr>
                        <w:sz w:val="18"/>
                        <w:szCs w:val="18"/>
                      </w:rPr>
                    </w:pPr>
                  </w:p>
                </w:tc>
                <w:tc>
                  <w:tcPr>
                    <w:tcW w:w="1021" w:type="dxa"/>
                    <w:vAlign w:val="center"/>
                  </w:tcPr>
                  <w:p w14:paraId="40B3E5BD" w14:textId="77777777" w:rsidR="00966586" w:rsidRPr="005B5B93" w:rsidRDefault="00966586" w:rsidP="000E7AD9">
                    <w:pPr>
                      <w:jc w:val="right"/>
                      <w:rPr>
                        <w:sz w:val="18"/>
                        <w:szCs w:val="18"/>
                      </w:rPr>
                    </w:pPr>
                  </w:p>
                </w:tc>
                <w:tc>
                  <w:tcPr>
                    <w:tcW w:w="1008" w:type="dxa"/>
                    <w:vAlign w:val="center"/>
                  </w:tcPr>
                  <w:p w14:paraId="50814EBD" w14:textId="77777777" w:rsidR="00966586" w:rsidRPr="005B5B93" w:rsidRDefault="00966586" w:rsidP="000E7AD9">
                    <w:pPr>
                      <w:jc w:val="right"/>
                      <w:rPr>
                        <w:sz w:val="18"/>
                        <w:szCs w:val="18"/>
                      </w:rPr>
                    </w:pPr>
                  </w:p>
                </w:tc>
                <w:tc>
                  <w:tcPr>
                    <w:tcW w:w="1026" w:type="dxa"/>
                    <w:vAlign w:val="center"/>
                  </w:tcPr>
                  <w:p w14:paraId="0BB682A7" w14:textId="77777777" w:rsidR="00966586" w:rsidRPr="005B5B93" w:rsidRDefault="00966586" w:rsidP="000E7AD9">
                    <w:pPr>
                      <w:jc w:val="right"/>
                      <w:rPr>
                        <w:sz w:val="18"/>
                        <w:szCs w:val="18"/>
                      </w:rPr>
                    </w:pPr>
                  </w:p>
                </w:tc>
              </w:tr>
              <w:tr w:rsidR="00966586" w:rsidRPr="005B5B93" w14:paraId="36F0C10E" w14:textId="77777777" w:rsidTr="000E7AD9">
                <w:trPr>
                  <w:trHeight w:val="20"/>
                  <w:jc w:val="center"/>
                </w:trPr>
                <w:sdt>
                  <w:sdtPr>
                    <w:rPr>
                      <w:sz w:val="18"/>
                      <w:szCs w:val="18"/>
                    </w:rPr>
                    <w:tag w:val="_PLD_9c529a92f12642ed93c3ac5d7c5ef52b"/>
                    <w:id w:val="604462486"/>
                    <w:lock w:val="sdtLocked"/>
                  </w:sdtPr>
                  <w:sdtContent>
                    <w:tc>
                      <w:tcPr>
                        <w:tcW w:w="2961" w:type="dxa"/>
                        <w:vAlign w:val="center"/>
                      </w:tcPr>
                      <w:p w14:paraId="00865729" w14:textId="77777777" w:rsidR="00966586" w:rsidRPr="005B5B93" w:rsidRDefault="00966586">
                        <w:pPr>
                          <w:rPr>
                            <w:sz w:val="18"/>
                            <w:szCs w:val="18"/>
                          </w:rPr>
                        </w:pPr>
                        <w:r w:rsidRPr="005B5B93">
                          <w:rPr>
                            <w:sz w:val="18"/>
                            <w:szCs w:val="18"/>
                          </w:rPr>
                          <w:t>（</w:t>
                        </w:r>
                        <w:r w:rsidRPr="005B5B93">
                          <w:rPr>
                            <w:rFonts w:hint="eastAsia"/>
                            <w:sz w:val="18"/>
                            <w:szCs w:val="18"/>
                          </w:rPr>
                          <w:t>四</w:t>
                        </w:r>
                        <w:r w:rsidRPr="005B5B93">
                          <w:rPr>
                            <w:sz w:val="18"/>
                            <w:szCs w:val="18"/>
                          </w:rPr>
                          <w:t>）所有者权益内部结转</w:t>
                        </w:r>
                      </w:p>
                    </w:tc>
                  </w:sdtContent>
                </w:sdt>
                <w:tc>
                  <w:tcPr>
                    <w:tcW w:w="1078" w:type="dxa"/>
                    <w:tcBorders>
                      <w:right w:val="single" w:sz="4" w:space="0" w:color="auto"/>
                    </w:tcBorders>
                    <w:vAlign w:val="center"/>
                  </w:tcPr>
                  <w:p w14:paraId="3CCA6895"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3C1AE7CF"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6F3BC0AB"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625B6378" w14:textId="77777777" w:rsidR="00966586" w:rsidRPr="005B5B93" w:rsidRDefault="00966586" w:rsidP="000E7AD9">
                    <w:pPr>
                      <w:jc w:val="right"/>
                      <w:rPr>
                        <w:sz w:val="18"/>
                        <w:szCs w:val="18"/>
                      </w:rPr>
                    </w:pPr>
                  </w:p>
                </w:tc>
                <w:tc>
                  <w:tcPr>
                    <w:tcW w:w="1036" w:type="dxa"/>
                    <w:vAlign w:val="center"/>
                  </w:tcPr>
                  <w:p w14:paraId="6703DC77" w14:textId="77777777" w:rsidR="00966586" w:rsidRPr="005B5B93" w:rsidRDefault="00966586" w:rsidP="000E7AD9">
                    <w:pPr>
                      <w:jc w:val="right"/>
                      <w:rPr>
                        <w:sz w:val="18"/>
                        <w:szCs w:val="18"/>
                      </w:rPr>
                    </w:pPr>
                    <w:r w:rsidRPr="005B5B93">
                      <w:rPr>
                        <w:sz w:val="18"/>
                        <w:szCs w:val="18"/>
                      </w:rPr>
                      <w:t>10,709,087.55</w:t>
                    </w:r>
                  </w:p>
                </w:tc>
                <w:tc>
                  <w:tcPr>
                    <w:tcW w:w="1064" w:type="dxa"/>
                    <w:vAlign w:val="center"/>
                  </w:tcPr>
                  <w:p w14:paraId="1A2DB453" w14:textId="77777777" w:rsidR="00966586" w:rsidRPr="005B5B93" w:rsidRDefault="00966586" w:rsidP="000E7AD9">
                    <w:pPr>
                      <w:jc w:val="right"/>
                      <w:rPr>
                        <w:sz w:val="18"/>
                        <w:szCs w:val="18"/>
                      </w:rPr>
                    </w:pPr>
                  </w:p>
                </w:tc>
                <w:tc>
                  <w:tcPr>
                    <w:tcW w:w="1022" w:type="dxa"/>
                    <w:vAlign w:val="center"/>
                  </w:tcPr>
                  <w:p w14:paraId="666B87A0" w14:textId="77777777" w:rsidR="00966586" w:rsidRPr="005B5B93" w:rsidRDefault="00966586" w:rsidP="000E7AD9">
                    <w:pPr>
                      <w:jc w:val="right"/>
                      <w:rPr>
                        <w:sz w:val="18"/>
                        <w:szCs w:val="18"/>
                      </w:rPr>
                    </w:pPr>
                  </w:p>
                </w:tc>
                <w:tc>
                  <w:tcPr>
                    <w:tcW w:w="1036" w:type="dxa"/>
                    <w:vAlign w:val="center"/>
                  </w:tcPr>
                  <w:p w14:paraId="463EFD29" w14:textId="77777777" w:rsidR="00966586" w:rsidRPr="005B5B93" w:rsidRDefault="00966586" w:rsidP="000E7AD9">
                    <w:pPr>
                      <w:jc w:val="right"/>
                      <w:rPr>
                        <w:sz w:val="18"/>
                        <w:szCs w:val="18"/>
                      </w:rPr>
                    </w:pPr>
                  </w:p>
                </w:tc>
                <w:tc>
                  <w:tcPr>
                    <w:tcW w:w="1021" w:type="dxa"/>
                    <w:vAlign w:val="center"/>
                  </w:tcPr>
                  <w:p w14:paraId="7982E748" w14:textId="77777777" w:rsidR="00966586" w:rsidRPr="005B5B93" w:rsidRDefault="00966586" w:rsidP="000E7AD9">
                    <w:pPr>
                      <w:jc w:val="right"/>
                      <w:rPr>
                        <w:sz w:val="18"/>
                        <w:szCs w:val="18"/>
                      </w:rPr>
                    </w:pPr>
                  </w:p>
                </w:tc>
                <w:tc>
                  <w:tcPr>
                    <w:tcW w:w="1008" w:type="dxa"/>
                    <w:vAlign w:val="center"/>
                  </w:tcPr>
                  <w:p w14:paraId="2DEFA9BF" w14:textId="77777777" w:rsidR="00966586" w:rsidRPr="005B5B93" w:rsidRDefault="00966586" w:rsidP="000E7AD9">
                    <w:pPr>
                      <w:jc w:val="right"/>
                      <w:rPr>
                        <w:sz w:val="18"/>
                        <w:szCs w:val="18"/>
                      </w:rPr>
                    </w:pPr>
                  </w:p>
                </w:tc>
                <w:tc>
                  <w:tcPr>
                    <w:tcW w:w="1026" w:type="dxa"/>
                    <w:vAlign w:val="center"/>
                  </w:tcPr>
                  <w:p w14:paraId="5E4FD023" w14:textId="77777777" w:rsidR="00966586" w:rsidRPr="005B5B93" w:rsidRDefault="00966586" w:rsidP="000E7AD9">
                    <w:pPr>
                      <w:jc w:val="right"/>
                      <w:rPr>
                        <w:sz w:val="18"/>
                        <w:szCs w:val="18"/>
                      </w:rPr>
                    </w:pPr>
                    <w:r w:rsidRPr="005B5B93">
                      <w:rPr>
                        <w:sz w:val="18"/>
                        <w:szCs w:val="18"/>
                      </w:rPr>
                      <w:t>10,709,087.55</w:t>
                    </w:r>
                  </w:p>
                </w:tc>
              </w:tr>
              <w:tr w:rsidR="00966586" w:rsidRPr="005B5B93" w14:paraId="31C2B12F" w14:textId="77777777" w:rsidTr="000E7AD9">
                <w:trPr>
                  <w:trHeight w:val="20"/>
                  <w:jc w:val="center"/>
                </w:trPr>
                <w:sdt>
                  <w:sdtPr>
                    <w:rPr>
                      <w:sz w:val="18"/>
                      <w:szCs w:val="18"/>
                    </w:rPr>
                    <w:tag w:val="_PLD_084a56709ef243f89e8f0aead886c10d"/>
                    <w:id w:val="-1733075654"/>
                    <w:lock w:val="sdtLocked"/>
                  </w:sdtPr>
                  <w:sdtContent>
                    <w:tc>
                      <w:tcPr>
                        <w:tcW w:w="2961" w:type="dxa"/>
                        <w:vAlign w:val="center"/>
                      </w:tcPr>
                      <w:p w14:paraId="4D2B16F8" w14:textId="77777777" w:rsidR="00966586" w:rsidRPr="005B5B93" w:rsidRDefault="00966586">
                        <w:pPr>
                          <w:rPr>
                            <w:sz w:val="18"/>
                            <w:szCs w:val="18"/>
                          </w:rPr>
                        </w:pPr>
                        <w:r w:rsidRPr="005B5B93">
                          <w:rPr>
                            <w:sz w:val="18"/>
                            <w:szCs w:val="18"/>
                          </w:rPr>
                          <w:t>1．资本公积转增资本（或股本）</w:t>
                        </w:r>
                      </w:p>
                    </w:tc>
                  </w:sdtContent>
                </w:sdt>
                <w:tc>
                  <w:tcPr>
                    <w:tcW w:w="1078" w:type="dxa"/>
                    <w:tcBorders>
                      <w:right w:val="single" w:sz="4" w:space="0" w:color="auto"/>
                    </w:tcBorders>
                    <w:vAlign w:val="center"/>
                  </w:tcPr>
                  <w:p w14:paraId="091CFC9E"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3813E8AE"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6ED22649"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0F13BEE0" w14:textId="77777777" w:rsidR="00966586" w:rsidRPr="005B5B93" w:rsidRDefault="00966586" w:rsidP="000E7AD9">
                    <w:pPr>
                      <w:jc w:val="right"/>
                      <w:rPr>
                        <w:sz w:val="18"/>
                        <w:szCs w:val="18"/>
                      </w:rPr>
                    </w:pPr>
                  </w:p>
                </w:tc>
                <w:tc>
                  <w:tcPr>
                    <w:tcW w:w="1036" w:type="dxa"/>
                    <w:vAlign w:val="center"/>
                  </w:tcPr>
                  <w:p w14:paraId="038E50B3" w14:textId="77777777" w:rsidR="00966586" w:rsidRPr="005B5B93" w:rsidRDefault="00966586" w:rsidP="000E7AD9">
                    <w:pPr>
                      <w:jc w:val="right"/>
                      <w:rPr>
                        <w:sz w:val="18"/>
                        <w:szCs w:val="18"/>
                      </w:rPr>
                    </w:pPr>
                  </w:p>
                </w:tc>
                <w:tc>
                  <w:tcPr>
                    <w:tcW w:w="1064" w:type="dxa"/>
                    <w:vAlign w:val="center"/>
                  </w:tcPr>
                  <w:p w14:paraId="05BA94C9" w14:textId="77777777" w:rsidR="00966586" w:rsidRPr="005B5B93" w:rsidRDefault="00966586" w:rsidP="000E7AD9">
                    <w:pPr>
                      <w:jc w:val="right"/>
                      <w:rPr>
                        <w:sz w:val="18"/>
                        <w:szCs w:val="18"/>
                      </w:rPr>
                    </w:pPr>
                  </w:p>
                </w:tc>
                <w:tc>
                  <w:tcPr>
                    <w:tcW w:w="1022" w:type="dxa"/>
                    <w:vAlign w:val="center"/>
                  </w:tcPr>
                  <w:p w14:paraId="61EA8782" w14:textId="77777777" w:rsidR="00966586" w:rsidRPr="005B5B93" w:rsidRDefault="00966586" w:rsidP="000E7AD9">
                    <w:pPr>
                      <w:jc w:val="right"/>
                      <w:rPr>
                        <w:sz w:val="18"/>
                        <w:szCs w:val="18"/>
                      </w:rPr>
                    </w:pPr>
                  </w:p>
                </w:tc>
                <w:tc>
                  <w:tcPr>
                    <w:tcW w:w="1036" w:type="dxa"/>
                    <w:vAlign w:val="center"/>
                  </w:tcPr>
                  <w:p w14:paraId="7D5D71AC" w14:textId="77777777" w:rsidR="00966586" w:rsidRPr="005B5B93" w:rsidRDefault="00966586" w:rsidP="000E7AD9">
                    <w:pPr>
                      <w:jc w:val="right"/>
                      <w:rPr>
                        <w:sz w:val="18"/>
                        <w:szCs w:val="18"/>
                      </w:rPr>
                    </w:pPr>
                  </w:p>
                </w:tc>
                <w:tc>
                  <w:tcPr>
                    <w:tcW w:w="1021" w:type="dxa"/>
                    <w:vAlign w:val="center"/>
                  </w:tcPr>
                  <w:p w14:paraId="04DEBF76" w14:textId="77777777" w:rsidR="00966586" w:rsidRPr="005B5B93" w:rsidRDefault="00966586" w:rsidP="000E7AD9">
                    <w:pPr>
                      <w:jc w:val="right"/>
                      <w:rPr>
                        <w:sz w:val="18"/>
                        <w:szCs w:val="18"/>
                      </w:rPr>
                    </w:pPr>
                  </w:p>
                </w:tc>
                <w:tc>
                  <w:tcPr>
                    <w:tcW w:w="1008" w:type="dxa"/>
                    <w:vAlign w:val="center"/>
                  </w:tcPr>
                  <w:p w14:paraId="7063BB9A" w14:textId="77777777" w:rsidR="00966586" w:rsidRPr="005B5B93" w:rsidRDefault="00966586" w:rsidP="000E7AD9">
                    <w:pPr>
                      <w:jc w:val="right"/>
                      <w:rPr>
                        <w:sz w:val="18"/>
                        <w:szCs w:val="18"/>
                      </w:rPr>
                    </w:pPr>
                  </w:p>
                </w:tc>
                <w:tc>
                  <w:tcPr>
                    <w:tcW w:w="1026" w:type="dxa"/>
                    <w:vAlign w:val="center"/>
                  </w:tcPr>
                  <w:p w14:paraId="3D20E374" w14:textId="77777777" w:rsidR="00966586" w:rsidRPr="005B5B93" w:rsidRDefault="00966586" w:rsidP="000E7AD9">
                    <w:pPr>
                      <w:jc w:val="right"/>
                      <w:rPr>
                        <w:sz w:val="18"/>
                        <w:szCs w:val="18"/>
                      </w:rPr>
                    </w:pPr>
                  </w:p>
                </w:tc>
              </w:tr>
              <w:tr w:rsidR="00966586" w:rsidRPr="005B5B93" w14:paraId="6B1E0FDA" w14:textId="77777777" w:rsidTr="000E7AD9">
                <w:trPr>
                  <w:trHeight w:val="20"/>
                  <w:jc w:val="center"/>
                </w:trPr>
                <w:sdt>
                  <w:sdtPr>
                    <w:rPr>
                      <w:sz w:val="18"/>
                      <w:szCs w:val="18"/>
                    </w:rPr>
                    <w:tag w:val="_PLD_22df50d156334ad9a740cc6d62e17f0b"/>
                    <w:id w:val="-624460661"/>
                    <w:lock w:val="sdtLocked"/>
                  </w:sdtPr>
                  <w:sdtContent>
                    <w:tc>
                      <w:tcPr>
                        <w:tcW w:w="2961" w:type="dxa"/>
                        <w:vAlign w:val="center"/>
                      </w:tcPr>
                      <w:p w14:paraId="15141BF6" w14:textId="77777777" w:rsidR="00966586" w:rsidRPr="005B5B93" w:rsidRDefault="00966586">
                        <w:pPr>
                          <w:rPr>
                            <w:sz w:val="18"/>
                            <w:szCs w:val="18"/>
                          </w:rPr>
                        </w:pPr>
                        <w:r w:rsidRPr="005B5B93">
                          <w:rPr>
                            <w:sz w:val="18"/>
                            <w:szCs w:val="18"/>
                          </w:rPr>
                          <w:t>2．盈余公积转增资本（或股本）</w:t>
                        </w:r>
                      </w:p>
                    </w:tc>
                  </w:sdtContent>
                </w:sdt>
                <w:tc>
                  <w:tcPr>
                    <w:tcW w:w="1078" w:type="dxa"/>
                    <w:tcBorders>
                      <w:right w:val="single" w:sz="4" w:space="0" w:color="auto"/>
                    </w:tcBorders>
                    <w:vAlign w:val="center"/>
                  </w:tcPr>
                  <w:p w14:paraId="3F817593"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64884DA2"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5C1739C2"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020FB5A0" w14:textId="77777777" w:rsidR="00966586" w:rsidRPr="005B5B93" w:rsidRDefault="00966586" w:rsidP="000E7AD9">
                    <w:pPr>
                      <w:jc w:val="right"/>
                      <w:rPr>
                        <w:sz w:val="18"/>
                        <w:szCs w:val="18"/>
                      </w:rPr>
                    </w:pPr>
                  </w:p>
                </w:tc>
                <w:tc>
                  <w:tcPr>
                    <w:tcW w:w="1036" w:type="dxa"/>
                    <w:vAlign w:val="center"/>
                  </w:tcPr>
                  <w:p w14:paraId="2FB76F0D" w14:textId="77777777" w:rsidR="00966586" w:rsidRPr="005B5B93" w:rsidRDefault="00966586" w:rsidP="000E7AD9">
                    <w:pPr>
                      <w:jc w:val="right"/>
                      <w:rPr>
                        <w:sz w:val="18"/>
                        <w:szCs w:val="18"/>
                      </w:rPr>
                    </w:pPr>
                  </w:p>
                </w:tc>
                <w:tc>
                  <w:tcPr>
                    <w:tcW w:w="1064" w:type="dxa"/>
                    <w:vAlign w:val="center"/>
                  </w:tcPr>
                  <w:p w14:paraId="2B2C1AD8" w14:textId="77777777" w:rsidR="00966586" w:rsidRPr="005B5B93" w:rsidRDefault="00966586" w:rsidP="000E7AD9">
                    <w:pPr>
                      <w:jc w:val="right"/>
                      <w:rPr>
                        <w:sz w:val="18"/>
                        <w:szCs w:val="18"/>
                      </w:rPr>
                    </w:pPr>
                  </w:p>
                </w:tc>
                <w:tc>
                  <w:tcPr>
                    <w:tcW w:w="1022" w:type="dxa"/>
                    <w:vAlign w:val="center"/>
                  </w:tcPr>
                  <w:p w14:paraId="560EA822" w14:textId="77777777" w:rsidR="00966586" w:rsidRPr="005B5B93" w:rsidRDefault="00966586" w:rsidP="000E7AD9">
                    <w:pPr>
                      <w:jc w:val="right"/>
                      <w:rPr>
                        <w:sz w:val="18"/>
                        <w:szCs w:val="18"/>
                      </w:rPr>
                    </w:pPr>
                  </w:p>
                </w:tc>
                <w:tc>
                  <w:tcPr>
                    <w:tcW w:w="1036" w:type="dxa"/>
                    <w:vAlign w:val="center"/>
                  </w:tcPr>
                  <w:p w14:paraId="0B550E20" w14:textId="77777777" w:rsidR="00966586" w:rsidRPr="005B5B93" w:rsidRDefault="00966586" w:rsidP="000E7AD9">
                    <w:pPr>
                      <w:jc w:val="right"/>
                      <w:rPr>
                        <w:sz w:val="18"/>
                        <w:szCs w:val="18"/>
                      </w:rPr>
                    </w:pPr>
                  </w:p>
                </w:tc>
                <w:tc>
                  <w:tcPr>
                    <w:tcW w:w="1021" w:type="dxa"/>
                    <w:vAlign w:val="center"/>
                  </w:tcPr>
                  <w:p w14:paraId="590B9912" w14:textId="77777777" w:rsidR="00966586" w:rsidRPr="005B5B93" w:rsidRDefault="00966586" w:rsidP="000E7AD9">
                    <w:pPr>
                      <w:jc w:val="right"/>
                      <w:rPr>
                        <w:sz w:val="18"/>
                        <w:szCs w:val="18"/>
                      </w:rPr>
                    </w:pPr>
                  </w:p>
                </w:tc>
                <w:tc>
                  <w:tcPr>
                    <w:tcW w:w="1008" w:type="dxa"/>
                    <w:vAlign w:val="center"/>
                  </w:tcPr>
                  <w:p w14:paraId="2CFC3144" w14:textId="77777777" w:rsidR="00966586" w:rsidRPr="005B5B93" w:rsidRDefault="00966586" w:rsidP="000E7AD9">
                    <w:pPr>
                      <w:jc w:val="right"/>
                      <w:rPr>
                        <w:sz w:val="18"/>
                        <w:szCs w:val="18"/>
                      </w:rPr>
                    </w:pPr>
                  </w:p>
                </w:tc>
                <w:tc>
                  <w:tcPr>
                    <w:tcW w:w="1026" w:type="dxa"/>
                    <w:vAlign w:val="center"/>
                  </w:tcPr>
                  <w:p w14:paraId="61FABC7E" w14:textId="77777777" w:rsidR="00966586" w:rsidRPr="005B5B93" w:rsidRDefault="00966586" w:rsidP="000E7AD9">
                    <w:pPr>
                      <w:jc w:val="right"/>
                      <w:rPr>
                        <w:sz w:val="18"/>
                        <w:szCs w:val="18"/>
                      </w:rPr>
                    </w:pPr>
                  </w:p>
                </w:tc>
              </w:tr>
              <w:tr w:rsidR="00966586" w:rsidRPr="005B5B93" w14:paraId="425FB35A" w14:textId="77777777" w:rsidTr="000E7AD9">
                <w:trPr>
                  <w:trHeight w:val="20"/>
                  <w:jc w:val="center"/>
                </w:trPr>
                <w:sdt>
                  <w:sdtPr>
                    <w:rPr>
                      <w:sz w:val="18"/>
                      <w:szCs w:val="18"/>
                    </w:rPr>
                    <w:tag w:val="_PLD_4846580862224d1a9e17a9af1fe14d07"/>
                    <w:id w:val="745151954"/>
                    <w:lock w:val="sdtLocked"/>
                  </w:sdtPr>
                  <w:sdtContent>
                    <w:tc>
                      <w:tcPr>
                        <w:tcW w:w="2961" w:type="dxa"/>
                        <w:vAlign w:val="center"/>
                      </w:tcPr>
                      <w:p w14:paraId="7B53157A" w14:textId="77777777" w:rsidR="00966586" w:rsidRPr="005B5B93" w:rsidRDefault="00966586">
                        <w:pPr>
                          <w:rPr>
                            <w:sz w:val="18"/>
                            <w:szCs w:val="18"/>
                          </w:rPr>
                        </w:pPr>
                        <w:r w:rsidRPr="005B5B93">
                          <w:rPr>
                            <w:sz w:val="18"/>
                            <w:szCs w:val="18"/>
                          </w:rPr>
                          <w:t>3．盈余公积弥补亏损</w:t>
                        </w:r>
                      </w:p>
                    </w:tc>
                  </w:sdtContent>
                </w:sdt>
                <w:tc>
                  <w:tcPr>
                    <w:tcW w:w="1078" w:type="dxa"/>
                    <w:tcBorders>
                      <w:right w:val="single" w:sz="4" w:space="0" w:color="auto"/>
                    </w:tcBorders>
                    <w:vAlign w:val="center"/>
                  </w:tcPr>
                  <w:p w14:paraId="3D6BF01E"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70E7800B"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7C281B55"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29AD771A" w14:textId="77777777" w:rsidR="00966586" w:rsidRPr="005B5B93" w:rsidRDefault="00966586" w:rsidP="000E7AD9">
                    <w:pPr>
                      <w:jc w:val="right"/>
                      <w:rPr>
                        <w:sz w:val="18"/>
                        <w:szCs w:val="18"/>
                      </w:rPr>
                    </w:pPr>
                  </w:p>
                </w:tc>
                <w:tc>
                  <w:tcPr>
                    <w:tcW w:w="1036" w:type="dxa"/>
                    <w:vAlign w:val="center"/>
                  </w:tcPr>
                  <w:p w14:paraId="7EBEF795" w14:textId="77777777" w:rsidR="00966586" w:rsidRPr="005B5B93" w:rsidRDefault="00966586" w:rsidP="000E7AD9">
                    <w:pPr>
                      <w:jc w:val="right"/>
                      <w:rPr>
                        <w:sz w:val="18"/>
                        <w:szCs w:val="18"/>
                      </w:rPr>
                    </w:pPr>
                  </w:p>
                </w:tc>
                <w:tc>
                  <w:tcPr>
                    <w:tcW w:w="1064" w:type="dxa"/>
                    <w:vAlign w:val="center"/>
                  </w:tcPr>
                  <w:p w14:paraId="7F2D18D8" w14:textId="77777777" w:rsidR="00966586" w:rsidRPr="005B5B93" w:rsidRDefault="00966586" w:rsidP="000E7AD9">
                    <w:pPr>
                      <w:jc w:val="right"/>
                      <w:rPr>
                        <w:sz w:val="18"/>
                        <w:szCs w:val="18"/>
                      </w:rPr>
                    </w:pPr>
                  </w:p>
                </w:tc>
                <w:tc>
                  <w:tcPr>
                    <w:tcW w:w="1022" w:type="dxa"/>
                    <w:vAlign w:val="center"/>
                  </w:tcPr>
                  <w:p w14:paraId="001F1148" w14:textId="77777777" w:rsidR="00966586" w:rsidRPr="005B5B93" w:rsidRDefault="00966586" w:rsidP="000E7AD9">
                    <w:pPr>
                      <w:jc w:val="right"/>
                      <w:rPr>
                        <w:sz w:val="18"/>
                        <w:szCs w:val="18"/>
                      </w:rPr>
                    </w:pPr>
                  </w:p>
                </w:tc>
                <w:tc>
                  <w:tcPr>
                    <w:tcW w:w="1036" w:type="dxa"/>
                    <w:vAlign w:val="center"/>
                  </w:tcPr>
                  <w:p w14:paraId="42E69F8B" w14:textId="77777777" w:rsidR="00966586" w:rsidRPr="005B5B93" w:rsidRDefault="00966586" w:rsidP="000E7AD9">
                    <w:pPr>
                      <w:jc w:val="right"/>
                      <w:rPr>
                        <w:sz w:val="18"/>
                        <w:szCs w:val="18"/>
                      </w:rPr>
                    </w:pPr>
                  </w:p>
                </w:tc>
                <w:tc>
                  <w:tcPr>
                    <w:tcW w:w="1021" w:type="dxa"/>
                    <w:vAlign w:val="center"/>
                  </w:tcPr>
                  <w:p w14:paraId="24836DAB" w14:textId="77777777" w:rsidR="00966586" w:rsidRPr="005B5B93" w:rsidRDefault="00966586" w:rsidP="000E7AD9">
                    <w:pPr>
                      <w:jc w:val="right"/>
                      <w:rPr>
                        <w:sz w:val="18"/>
                        <w:szCs w:val="18"/>
                      </w:rPr>
                    </w:pPr>
                  </w:p>
                </w:tc>
                <w:tc>
                  <w:tcPr>
                    <w:tcW w:w="1008" w:type="dxa"/>
                    <w:vAlign w:val="center"/>
                  </w:tcPr>
                  <w:p w14:paraId="6112F6A3" w14:textId="77777777" w:rsidR="00966586" w:rsidRPr="005B5B93" w:rsidRDefault="00966586" w:rsidP="000E7AD9">
                    <w:pPr>
                      <w:jc w:val="right"/>
                      <w:rPr>
                        <w:sz w:val="18"/>
                        <w:szCs w:val="18"/>
                      </w:rPr>
                    </w:pPr>
                  </w:p>
                </w:tc>
                <w:tc>
                  <w:tcPr>
                    <w:tcW w:w="1026" w:type="dxa"/>
                    <w:vAlign w:val="center"/>
                  </w:tcPr>
                  <w:p w14:paraId="2F8CA9ED" w14:textId="77777777" w:rsidR="00966586" w:rsidRPr="005B5B93" w:rsidRDefault="00966586" w:rsidP="000E7AD9">
                    <w:pPr>
                      <w:jc w:val="right"/>
                      <w:rPr>
                        <w:sz w:val="18"/>
                        <w:szCs w:val="18"/>
                      </w:rPr>
                    </w:pPr>
                  </w:p>
                </w:tc>
              </w:tr>
              <w:tr w:rsidR="00966586" w:rsidRPr="005B5B93" w14:paraId="6DD016E7" w14:textId="77777777" w:rsidTr="000E7AD9">
                <w:trPr>
                  <w:trHeight w:val="20"/>
                  <w:jc w:val="center"/>
                </w:trPr>
                <w:tc>
                  <w:tcPr>
                    <w:tcW w:w="2961" w:type="dxa"/>
                    <w:vAlign w:val="center"/>
                  </w:tcPr>
                  <w:sdt>
                    <w:sdtPr>
                      <w:rPr>
                        <w:sz w:val="18"/>
                        <w:szCs w:val="18"/>
                      </w:rPr>
                      <w:tag w:val="_PLD_a2566358e2dc4d0b9e534ee13a2b1a26"/>
                      <w:id w:val="1011407364"/>
                      <w:lock w:val="sdtLocked"/>
                    </w:sdtPr>
                    <w:sdtContent>
                      <w:p w14:paraId="6C705DC2" w14:textId="77777777" w:rsidR="00966586" w:rsidRPr="005B5B93" w:rsidRDefault="00966586">
                        <w:pPr>
                          <w:rPr>
                            <w:sz w:val="18"/>
                            <w:szCs w:val="18"/>
                          </w:rPr>
                        </w:pPr>
                        <w:r w:rsidRPr="005B5B93">
                          <w:rPr>
                            <w:sz w:val="18"/>
                            <w:szCs w:val="18"/>
                          </w:rPr>
                          <w:t>4．设定受益计划变动额结转留存收益</w:t>
                        </w:r>
                      </w:p>
                    </w:sdtContent>
                  </w:sdt>
                </w:tc>
                <w:tc>
                  <w:tcPr>
                    <w:tcW w:w="1078" w:type="dxa"/>
                    <w:tcBorders>
                      <w:right w:val="single" w:sz="4" w:space="0" w:color="auto"/>
                    </w:tcBorders>
                    <w:vAlign w:val="center"/>
                  </w:tcPr>
                  <w:p w14:paraId="2DC9C20E"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30266030"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4B44E7C1"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2D7BBA8B" w14:textId="77777777" w:rsidR="00966586" w:rsidRPr="005B5B93" w:rsidRDefault="00966586" w:rsidP="000E7AD9">
                    <w:pPr>
                      <w:jc w:val="right"/>
                      <w:rPr>
                        <w:sz w:val="18"/>
                        <w:szCs w:val="18"/>
                      </w:rPr>
                    </w:pPr>
                  </w:p>
                </w:tc>
                <w:tc>
                  <w:tcPr>
                    <w:tcW w:w="1036" w:type="dxa"/>
                    <w:vAlign w:val="center"/>
                  </w:tcPr>
                  <w:p w14:paraId="7EB041C1" w14:textId="77777777" w:rsidR="00966586" w:rsidRPr="005B5B93" w:rsidRDefault="00966586" w:rsidP="000E7AD9">
                    <w:pPr>
                      <w:jc w:val="right"/>
                      <w:rPr>
                        <w:sz w:val="18"/>
                        <w:szCs w:val="18"/>
                      </w:rPr>
                    </w:pPr>
                  </w:p>
                </w:tc>
                <w:tc>
                  <w:tcPr>
                    <w:tcW w:w="1064" w:type="dxa"/>
                    <w:vAlign w:val="center"/>
                  </w:tcPr>
                  <w:p w14:paraId="4AD79275" w14:textId="77777777" w:rsidR="00966586" w:rsidRPr="005B5B93" w:rsidRDefault="00966586" w:rsidP="000E7AD9">
                    <w:pPr>
                      <w:jc w:val="right"/>
                      <w:rPr>
                        <w:sz w:val="18"/>
                        <w:szCs w:val="18"/>
                      </w:rPr>
                    </w:pPr>
                  </w:p>
                </w:tc>
                <w:tc>
                  <w:tcPr>
                    <w:tcW w:w="1022" w:type="dxa"/>
                    <w:vAlign w:val="center"/>
                  </w:tcPr>
                  <w:p w14:paraId="4B1A6A65" w14:textId="77777777" w:rsidR="00966586" w:rsidRPr="005B5B93" w:rsidRDefault="00966586" w:rsidP="000E7AD9">
                    <w:pPr>
                      <w:jc w:val="right"/>
                      <w:rPr>
                        <w:sz w:val="18"/>
                        <w:szCs w:val="18"/>
                      </w:rPr>
                    </w:pPr>
                  </w:p>
                </w:tc>
                <w:tc>
                  <w:tcPr>
                    <w:tcW w:w="1036" w:type="dxa"/>
                    <w:vAlign w:val="center"/>
                  </w:tcPr>
                  <w:p w14:paraId="4F708101" w14:textId="77777777" w:rsidR="00966586" w:rsidRPr="005B5B93" w:rsidRDefault="00966586" w:rsidP="000E7AD9">
                    <w:pPr>
                      <w:jc w:val="right"/>
                      <w:rPr>
                        <w:sz w:val="18"/>
                        <w:szCs w:val="18"/>
                      </w:rPr>
                    </w:pPr>
                  </w:p>
                </w:tc>
                <w:tc>
                  <w:tcPr>
                    <w:tcW w:w="1021" w:type="dxa"/>
                    <w:vAlign w:val="center"/>
                  </w:tcPr>
                  <w:p w14:paraId="2A11D4D0" w14:textId="77777777" w:rsidR="00966586" w:rsidRPr="005B5B93" w:rsidRDefault="00966586" w:rsidP="000E7AD9">
                    <w:pPr>
                      <w:jc w:val="right"/>
                      <w:rPr>
                        <w:sz w:val="18"/>
                        <w:szCs w:val="18"/>
                      </w:rPr>
                    </w:pPr>
                  </w:p>
                </w:tc>
                <w:tc>
                  <w:tcPr>
                    <w:tcW w:w="1008" w:type="dxa"/>
                    <w:vAlign w:val="center"/>
                  </w:tcPr>
                  <w:p w14:paraId="091DF40D" w14:textId="77777777" w:rsidR="00966586" w:rsidRPr="005B5B93" w:rsidRDefault="00966586" w:rsidP="000E7AD9">
                    <w:pPr>
                      <w:jc w:val="right"/>
                      <w:rPr>
                        <w:sz w:val="18"/>
                        <w:szCs w:val="18"/>
                      </w:rPr>
                    </w:pPr>
                  </w:p>
                </w:tc>
                <w:tc>
                  <w:tcPr>
                    <w:tcW w:w="1026" w:type="dxa"/>
                    <w:vAlign w:val="center"/>
                  </w:tcPr>
                  <w:p w14:paraId="5D284AF2" w14:textId="77777777" w:rsidR="00966586" w:rsidRPr="005B5B93" w:rsidRDefault="00966586" w:rsidP="000E7AD9">
                    <w:pPr>
                      <w:jc w:val="right"/>
                      <w:rPr>
                        <w:sz w:val="18"/>
                        <w:szCs w:val="18"/>
                      </w:rPr>
                    </w:pPr>
                  </w:p>
                </w:tc>
              </w:tr>
              <w:tr w:rsidR="00966586" w:rsidRPr="005B5B93" w14:paraId="7238C690" w14:textId="77777777" w:rsidTr="000E7AD9">
                <w:trPr>
                  <w:trHeight w:val="20"/>
                  <w:jc w:val="center"/>
                </w:trPr>
                <w:tc>
                  <w:tcPr>
                    <w:tcW w:w="2961" w:type="dxa"/>
                    <w:vAlign w:val="center"/>
                  </w:tcPr>
                  <w:sdt>
                    <w:sdtPr>
                      <w:rPr>
                        <w:sz w:val="18"/>
                        <w:szCs w:val="18"/>
                      </w:rPr>
                      <w:tag w:val="_PLD_659907ea90ce4ac18323403c6e02efd1"/>
                      <w:id w:val="772982186"/>
                      <w:lock w:val="sdtLocked"/>
                    </w:sdtPr>
                    <w:sdtContent>
                      <w:p w14:paraId="630B98D2" w14:textId="77777777" w:rsidR="00966586" w:rsidRPr="005B5B93" w:rsidRDefault="00966586">
                        <w:pPr>
                          <w:rPr>
                            <w:sz w:val="18"/>
                            <w:szCs w:val="18"/>
                          </w:rPr>
                        </w:pPr>
                        <w:r w:rsidRPr="005B5B93">
                          <w:rPr>
                            <w:sz w:val="18"/>
                            <w:szCs w:val="18"/>
                          </w:rPr>
                          <w:t>5．其他综合收益结转留存收益</w:t>
                        </w:r>
                      </w:p>
                    </w:sdtContent>
                  </w:sdt>
                </w:tc>
                <w:tc>
                  <w:tcPr>
                    <w:tcW w:w="1078" w:type="dxa"/>
                    <w:tcBorders>
                      <w:right w:val="single" w:sz="4" w:space="0" w:color="auto"/>
                    </w:tcBorders>
                    <w:vAlign w:val="center"/>
                  </w:tcPr>
                  <w:p w14:paraId="4EF2A8B3"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4E3EB0E5"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5615212C"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03A688FA" w14:textId="77777777" w:rsidR="00966586" w:rsidRPr="005B5B93" w:rsidRDefault="00966586" w:rsidP="000E7AD9">
                    <w:pPr>
                      <w:jc w:val="right"/>
                      <w:rPr>
                        <w:sz w:val="18"/>
                        <w:szCs w:val="18"/>
                      </w:rPr>
                    </w:pPr>
                  </w:p>
                </w:tc>
                <w:tc>
                  <w:tcPr>
                    <w:tcW w:w="1036" w:type="dxa"/>
                    <w:vAlign w:val="center"/>
                  </w:tcPr>
                  <w:p w14:paraId="26E19931" w14:textId="77777777" w:rsidR="00966586" w:rsidRPr="005B5B93" w:rsidRDefault="00966586" w:rsidP="000E7AD9">
                    <w:pPr>
                      <w:jc w:val="right"/>
                      <w:rPr>
                        <w:sz w:val="18"/>
                        <w:szCs w:val="18"/>
                      </w:rPr>
                    </w:pPr>
                  </w:p>
                </w:tc>
                <w:tc>
                  <w:tcPr>
                    <w:tcW w:w="1064" w:type="dxa"/>
                    <w:vAlign w:val="center"/>
                  </w:tcPr>
                  <w:p w14:paraId="37BEB362" w14:textId="77777777" w:rsidR="00966586" w:rsidRPr="005B5B93" w:rsidRDefault="00966586" w:rsidP="000E7AD9">
                    <w:pPr>
                      <w:jc w:val="right"/>
                      <w:rPr>
                        <w:sz w:val="18"/>
                        <w:szCs w:val="18"/>
                      </w:rPr>
                    </w:pPr>
                  </w:p>
                </w:tc>
                <w:tc>
                  <w:tcPr>
                    <w:tcW w:w="1022" w:type="dxa"/>
                    <w:vAlign w:val="center"/>
                  </w:tcPr>
                  <w:p w14:paraId="29F4947D" w14:textId="77777777" w:rsidR="00966586" w:rsidRPr="005B5B93" w:rsidRDefault="00966586" w:rsidP="000E7AD9">
                    <w:pPr>
                      <w:jc w:val="right"/>
                      <w:rPr>
                        <w:sz w:val="18"/>
                        <w:szCs w:val="18"/>
                      </w:rPr>
                    </w:pPr>
                  </w:p>
                </w:tc>
                <w:tc>
                  <w:tcPr>
                    <w:tcW w:w="1036" w:type="dxa"/>
                    <w:vAlign w:val="center"/>
                  </w:tcPr>
                  <w:p w14:paraId="26F149BE" w14:textId="77777777" w:rsidR="00966586" w:rsidRPr="005B5B93" w:rsidRDefault="00966586" w:rsidP="000E7AD9">
                    <w:pPr>
                      <w:jc w:val="right"/>
                      <w:rPr>
                        <w:sz w:val="18"/>
                        <w:szCs w:val="18"/>
                      </w:rPr>
                    </w:pPr>
                  </w:p>
                </w:tc>
                <w:tc>
                  <w:tcPr>
                    <w:tcW w:w="1021" w:type="dxa"/>
                    <w:vAlign w:val="center"/>
                  </w:tcPr>
                  <w:p w14:paraId="11A6B8B2" w14:textId="77777777" w:rsidR="00966586" w:rsidRPr="005B5B93" w:rsidRDefault="00966586" w:rsidP="000E7AD9">
                    <w:pPr>
                      <w:jc w:val="right"/>
                      <w:rPr>
                        <w:sz w:val="18"/>
                        <w:szCs w:val="18"/>
                      </w:rPr>
                    </w:pPr>
                  </w:p>
                </w:tc>
                <w:tc>
                  <w:tcPr>
                    <w:tcW w:w="1008" w:type="dxa"/>
                    <w:vAlign w:val="center"/>
                  </w:tcPr>
                  <w:p w14:paraId="440840C2" w14:textId="77777777" w:rsidR="00966586" w:rsidRPr="005B5B93" w:rsidRDefault="00966586" w:rsidP="000E7AD9">
                    <w:pPr>
                      <w:jc w:val="right"/>
                      <w:rPr>
                        <w:sz w:val="18"/>
                        <w:szCs w:val="18"/>
                      </w:rPr>
                    </w:pPr>
                  </w:p>
                </w:tc>
                <w:tc>
                  <w:tcPr>
                    <w:tcW w:w="1026" w:type="dxa"/>
                    <w:vAlign w:val="center"/>
                  </w:tcPr>
                  <w:p w14:paraId="0BA91FE2" w14:textId="77777777" w:rsidR="00966586" w:rsidRPr="005B5B93" w:rsidRDefault="00966586" w:rsidP="000E7AD9">
                    <w:pPr>
                      <w:jc w:val="right"/>
                      <w:rPr>
                        <w:sz w:val="18"/>
                        <w:szCs w:val="18"/>
                      </w:rPr>
                    </w:pPr>
                  </w:p>
                </w:tc>
              </w:tr>
              <w:tr w:rsidR="00966586" w:rsidRPr="005B5B93" w14:paraId="56223E1C" w14:textId="77777777" w:rsidTr="000E7AD9">
                <w:trPr>
                  <w:trHeight w:val="20"/>
                  <w:jc w:val="center"/>
                </w:trPr>
                <w:tc>
                  <w:tcPr>
                    <w:tcW w:w="2961" w:type="dxa"/>
                    <w:vAlign w:val="center"/>
                  </w:tcPr>
                  <w:sdt>
                    <w:sdtPr>
                      <w:rPr>
                        <w:sz w:val="18"/>
                        <w:szCs w:val="18"/>
                      </w:rPr>
                      <w:tag w:val="_PLD_811577c623d04471a27af10d35119258"/>
                      <w:id w:val="1749692948"/>
                      <w:lock w:val="sdtLocked"/>
                    </w:sdtPr>
                    <w:sdtContent>
                      <w:p w14:paraId="07267BA0" w14:textId="77777777" w:rsidR="00966586" w:rsidRPr="005B5B93" w:rsidRDefault="00966586">
                        <w:pPr>
                          <w:rPr>
                            <w:sz w:val="18"/>
                            <w:szCs w:val="18"/>
                          </w:rPr>
                        </w:pPr>
                        <w:r w:rsidRPr="005B5B93">
                          <w:rPr>
                            <w:sz w:val="18"/>
                            <w:szCs w:val="18"/>
                          </w:rPr>
                          <w:t>6．其他</w:t>
                        </w:r>
                      </w:p>
                    </w:sdtContent>
                  </w:sdt>
                </w:tc>
                <w:tc>
                  <w:tcPr>
                    <w:tcW w:w="1078" w:type="dxa"/>
                    <w:tcBorders>
                      <w:right w:val="single" w:sz="4" w:space="0" w:color="auto"/>
                    </w:tcBorders>
                    <w:vAlign w:val="center"/>
                  </w:tcPr>
                  <w:p w14:paraId="6A615F98"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349D4C72"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118A7F6B"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0946E2B9" w14:textId="77777777" w:rsidR="00966586" w:rsidRPr="005B5B93" w:rsidRDefault="00966586" w:rsidP="000E7AD9">
                    <w:pPr>
                      <w:jc w:val="right"/>
                      <w:rPr>
                        <w:sz w:val="18"/>
                        <w:szCs w:val="18"/>
                      </w:rPr>
                    </w:pPr>
                  </w:p>
                </w:tc>
                <w:tc>
                  <w:tcPr>
                    <w:tcW w:w="1036" w:type="dxa"/>
                    <w:vAlign w:val="center"/>
                  </w:tcPr>
                  <w:p w14:paraId="7F74852E" w14:textId="77777777" w:rsidR="00966586" w:rsidRPr="005B5B93" w:rsidRDefault="00966586" w:rsidP="000E7AD9">
                    <w:pPr>
                      <w:jc w:val="right"/>
                      <w:rPr>
                        <w:sz w:val="18"/>
                        <w:szCs w:val="18"/>
                      </w:rPr>
                    </w:pPr>
                    <w:r w:rsidRPr="005B5B93">
                      <w:rPr>
                        <w:sz w:val="18"/>
                        <w:szCs w:val="18"/>
                      </w:rPr>
                      <w:t>10,709,087.55</w:t>
                    </w:r>
                  </w:p>
                </w:tc>
                <w:tc>
                  <w:tcPr>
                    <w:tcW w:w="1064" w:type="dxa"/>
                    <w:vAlign w:val="center"/>
                  </w:tcPr>
                  <w:p w14:paraId="34263BD5" w14:textId="77777777" w:rsidR="00966586" w:rsidRPr="005B5B93" w:rsidRDefault="00966586" w:rsidP="000E7AD9">
                    <w:pPr>
                      <w:jc w:val="right"/>
                      <w:rPr>
                        <w:sz w:val="18"/>
                        <w:szCs w:val="18"/>
                      </w:rPr>
                    </w:pPr>
                  </w:p>
                </w:tc>
                <w:tc>
                  <w:tcPr>
                    <w:tcW w:w="1022" w:type="dxa"/>
                    <w:vAlign w:val="center"/>
                  </w:tcPr>
                  <w:p w14:paraId="39D2399D" w14:textId="77777777" w:rsidR="00966586" w:rsidRPr="005B5B93" w:rsidRDefault="00966586" w:rsidP="000E7AD9">
                    <w:pPr>
                      <w:jc w:val="right"/>
                      <w:rPr>
                        <w:sz w:val="18"/>
                        <w:szCs w:val="18"/>
                      </w:rPr>
                    </w:pPr>
                  </w:p>
                </w:tc>
                <w:tc>
                  <w:tcPr>
                    <w:tcW w:w="1036" w:type="dxa"/>
                    <w:vAlign w:val="center"/>
                  </w:tcPr>
                  <w:p w14:paraId="50F910B4" w14:textId="77777777" w:rsidR="00966586" w:rsidRPr="005B5B93" w:rsidRDefault="00966586" w:rsidP="000E7AD9">
                    <w:pPr>
                      <w:jc w:val="right"/>
                      <w:rPr>
                        <w:sz w:val="18"/>
                        <w:szCs w:val="18"/>
                      </w:rPr>
                    </w:pPr>
                  </w:p>
                </w:tc>
                <w:tc>
                  <w:tcPr>
                    <w:tcW w:w="1021" w:type="dxa"/>
                    <w:vAlign w:val="center"/>
                  </w:tcPr>
                  <w:p w14:paraId="7E02ACF8" w14:textId="77777777" w:rsidR="00966586" w:rsidRPr="005B5B93" w:rsidRDefault="00966586" w:rsidP="000E7AD9">
                    <w:pPr>
                      <w:jc w:val="right"/>
                      <w:rPr>
                        <w:sz w:val="18"/>
                        <w:szCs w:val="18"/>
                      </w:rPr>
                    </w:pPr>
                  </w:p>
                </w:tc>
                <w:tc>
                  <w:tcPr>
                    <w:tcW w:w="1008" w:type="dxa"/>
                    <w:vAlign w:val="center"/>
                  </w:tcPr>
                  <w:p w14:paraId="47B28F4B" w14:textId="77777777" w:rsidR="00966586" w:rsidRPr="005B5B93" w:rsidRDefault="00966586" w:rsidP="000E7AD9">
                    <w:pPr>
                      <w:jc w:val="right"/>
                      <w:rPr>
                        <w:sz w:val="18"/>
                        <w:szCs w:val="18"/>
                      </w:rPr>
                    </w:pPr>
                  </w:p>
                </w:tc>
                <w:tc>
                  <w:tcPr>
                    <w:tcW w:w="1026" w:type="dxa"/>
                    <w:vAlign w:val="center"/>
                  </w:tcPr>
                  <w:p w14:paraId="28300AFC" w14:textId="77777777" w:rsidR="00966586" w:rsidRPr="005B5B93" w:rsidRDefault="00966586" w:rsidP="000E7AD9">
                    <w:pPr>
                      <w:jc w:val="right"/>
                      <w:rPr>
                        <w:sz w:val="18"/>
                        <w:szCs w:val="18"/>
                      </w:rPr>
                    </w:pPr>
                    <w:r w:rsidRPr="005B5B93">
                      <w:rPr>
                        <w:sz w:val="18"/>
                        <w:szCs w:val="18"/>
                      </w:rPr>
                      <w:t>10,709,087.55</w:t>
                    </w:r>
                  </w:p>
                </w:tc>
              </w:tr>
              <w:tr w:rsidR="00966586" w:rsidRPr="005B5B93" w14:paraId="562BB98B" w14:textId="77777777" w:rsidTr="000E7AD9">
                <w:trPr>
                  <w:trHeight w:val="20"/>
                  <w:jc w:val="center"/>
                </w:trPr>
                <w:sdt>
                  <w:sdtPr>
                    <w:rPr>
                      <w:sz w:val="18"/>
                      <w:szCs w:val="18"/>
                    </w:rPr>
                    <w:tag w:val="_PLD_2a0b15de13474fe285b68b48e29b688f"/>
                    <w:id w:val="-2070720084"/>
                    <w:lock w:val="sdtLocked"/>
                  </w:sdtPr>
                  <w:sdtContent>
                    <w:tc>
                      <w:tcPr>
                        <w:tcW w:w="2961" w:type="dxa"/>
                        <w:vAlign w:val="center"/>
                      </w:tcPr>
                      <w:p w14:paraId="7AB5ACD5" w14:textId="77777777" w:rsidR="00966586" w:rsidRPr="005B5B93" w:rsidRDefault="00966586">
                        <w:pPr>
                          <w:rPr>
                            <w:sz w:val="18"/>
                            <w:szCs w:val="18"/>
                          </w:rPr>
                        </w:pPr>
                        <w:r w:rsidRPr="005B5B93">
                          <w:rPr>
                            <w:rFonts w:hint="eastAsia"/>
                            <w:sz w:val="18"/>
                            <w:szCs w:val="18"/>
                          </w:rPr>
                          <w:t>（五）专项储备</w:t>
                        </w:r>
                      </w:p>
                    </w:tc>
                  </w:sdtContent>
                </w:sdt>
                <w:tc>
                  <w:tcPr>
                    <w:tcW w:w="1078" w:type="dxa"/>
                    <w:tcBorders>
                      <w:right w:val="single" w:sz="4" w:space="0" w:color="auto"/>
                    </w:tcBorders>
                    <w:vAlign w:val="center"/>
                  </w:tcPr>
                  <w:p w14:paraId="26B46077"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70E57D16"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2EFC9640"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2B1CE666" w14:textId="77777777" w:rsidR="00966586" w:rsidRPr="005B5B93" w:rsidRDefault="00966586" w:rsidP="000E7AD9">
                    <w:pPr>
                      <w:jc w:val="right"/>
                      <w:rPr>
                        <w:sz w:val="18"/>
                        <w:szCs w:val="18"/>
                      </w:rPr>
                    </w:pPr>
                  </w:p>
                </w:tc>
                <w:tc>
                  <w:tcPr>
                    <w:tcW w:w="1036" w:type="dxa"/>
                    <w:vAlign w:val="center"/>
                  </w:tcPr>
                  <w:p w14:paraId="0EBFA608" w14:textId="77777777" w:rsidR="00966586" w:rsidRPr="005B5B93" w:rsidRDefault="00966586" w:rsidP="000E7AD9">
                    <w:pPr>
                      <w:jc w:val="right"/>
                      <w:rPr>
                        <w:sz w:val="18"/>
                        <w:szCs w:val="18"/>
                      </w:rPr>
                    </w:pPr>
                  </w:p>
                </w:tc>
                <w:tc>
                  <w:tcPr>
                    <w:tcW w:w="1064" w:type="dxa"/>
                    <w:vAlign w:val="center"/>
                  </w:tcPr>
                  <w:p w14:paraId="6951459D" w14:textId="77777777" w:rsidR="00966586" w:rsidRPr="005B5B93" w:rsidRDefault="00966586" w:rsidP="000E7AD9">
                    <w:pPr>
                      <w:jc w:val="right"/>
                      <w:rPr>
                        <w:sz w:val="18"/>
                        <w:szCs w:val="18"/>
                      </w:rPr>
                    </w:pPr>
                  </w:p>
                </w:tc>
                <w:tc>
                  <w:tcPr>
                    <w:tcW w:w="1022" w:type="dxa"/>
                    <w:vAlign w:val="center"/>
                  </w:tcPr>
                  <w:p w14:paraId="6DE88787" w14:textId="77777777" w:rsidR="00966586" w:rsidRPr="005B5B93" w:rsidRDefault="00966586" w:rsidP="000E7AD9">
                    <w:pPr>
                      <w:jc w:val="right"/>
                      <w:rPr>
                        <w:sz w:val="18"/>
                        <w:szCs w:val="18"/>
                      </w:rPr>
                    </w:pPr>
                  </w:p>
                </w:tc>
                <w:tc>
                  <w:tcPr>
                    <w:tcW w:w="1036" w:type="dxa"/>
                    <w:vAlign w:val="center"/>
                  </w:tcPr>
                  <w:p w14:paraId="0CA42AAD" w14:textId="77777777" w:rsidR="00966586" w:rsidRPr="005B5B93" w:rsidRDefault="00966586" w:rsidP="000E7AD9">
                    <w:pPr>
                      <w:jc w:val="right"/>
                      <w:rPr>
                        <w:sz w:val="18"/>
                        <w:szCs w:val="18"/>
                      </w:rPr>
                    </w:pPr>
                    <w:r w:rsidRPr="005B5B93">
                      <w:rPr>
                        <w:sz w:val="18"/>
                        <w:szCs w:val="18"/>
                      </w:rPr>
                      <w:t>53,372,262.92</w:t>
                    </w:r>
                  </w:p>
                </w:tc>
                <w:tc>
                  <w:tcPr>
                    <w:tcW w:w="1021" w:type="dxa"/>
                    <w:vAlign w:val="center"/>
                  </w:tcPr>
                  <w:p w14:paraId="1105E03B" w14:textId="77777777" w:rsidR="00966586" w:rsidRPr="005B5B93" w:rsidRDefault="00966586" w:rsidP="000E7AD9">
                    <w:pPr>
                      <w:jc w:val="right"/>
                      <w:rPr>
                        <w:sz w:val="18"/>
                        <w:szCs w:val="18"/>
                      </w:rPr>
                    </w:pPr>
                  </w:p>
                </w:tc>
                <w:tc>
                  <w:tcPr>
                    <w:tcW w:w="1008" w:type="dxa"/>
                    <w:vAlign w:val="center"/>
                  </w:tcPr>
                  <w:p w14:paraId="2977DF72" w14:textId="77777777" w:rsidR="00966586" w:rsidRPr="005B5B93" w:rsidRDefault="00966586" w:rsidP="000E7AD9">
                    <w:pPr>
                      <w:jc w:val="right"/>
                      <w:rPr>
                        <w:sz w:val="18"/>
                        <w:szCs w:val="18"/>
                      </w:rPr>
                    </w:pPr>
                  </w:p>
                </w:tc>
                <w:tc>
                  <w:tcPr>
                    <w:tcW w:w="1026" w:type="dxa"/>
                    <w:vAlign w:val="center"/>
                  </w:tcPr>
                  <w:p w14:paraId="76C3F21A" w14:textId="77777777" w:rsidR="00966586" w:rsidRPr="005B5B93" w:rsidRDefault="00966586" w:rsidP="000E7AD9">
                    <w:pPr>
                      <w:jc w:val="right"/>
                      <w:rPr>
                        <w:sz w:val="18"/>
                        <w:szCs w:val="18"/>
                      </w:rPr>
                    </w:pPr>
                    <w:r w:rsidRPr="005B5B93">
                      <w:rPr>
                        <w:sz w:val="18"/>
                        <w:szCs w:val="18"/>
                      </w:rPr>
                      <w:t>53,372,262.92</w:t>
                    </w:r>
                  </w:p>
                </w:tc>
              </w:tr>
              <w:tr w:rsidR="00966586" w:rsidRPr="005B5B93" w14:paraId="423928EE" w14:textId="77777777" w:rsidTr="000E7AD9">
                <w:trPr>
                  <w:trHeight w:val="20"/>
                  <w:jc w:val="center"/>
                </w:trPr>
                <w:sdt>
                  <w:sdtPr>
                    <w:rPr>
                      <w:sz w:val="18"/>
                      <w:szCs w:val="18"/>
                    </w:rPr>
                    <w:tag w:val="_PLD_8be2fdb078fc42cdaebf61e81ed6d67b"/>
                    <w:id w:val="2043705885"/>
                    <w:lock w:val="sdtLocked"/>
                  </w:sdtPr>
                  <w:sdtContent>
                    <w:tc>
                      <w:tcPr>
                        <w:tcW w:w="2961" w:type="dxa"/>
                        <w:vAlign w:val="center"/>
                      </w:tcPr>
                      <w:p w14:paraId="6679EB20" w14:textId="77777777" w:rsidR="00966586" w:rsidRPr="005B5B93" w:rsidRDefault="00966586">
                        <w:pPr>
                          <w:rPr>
                            <w:sz w:val="18"/>
                            <w:szCs w:val="18"/>
                          </w:rPr>
                        </w:pPr>
                        <w:r w:rsidRPr="005B5B93">
                          <w:rPr>
                            <w:rFonts w:hint="eastAsia"/>
                            <w:sz w:val="18"/>
                            <w:szCs w:val="18"/>
                          </w:rPr>
                          <w:t>1．本期提取</w:t>
                        </w:r>
                      </w:p>
                    </w:tc>
                  </w:sdtContent>
                </w:sdt>
                <w:tc>
                  <w:tcPr>
                    <w:tcW w:w="1078" w:type="dxa"/>
                    <w:tcBorders>
                      <w:right w:val="single" w:sz="4" w:space="0" w:color="auto"/>
                    </w:tcBorders>
                    <w:vAlign w:val="center"/>
                  </w:tcPr>
                  <w:p w14:paraId="6E3E1E76"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60238E06"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4F0C7171"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2B68E028" w14:textId="77777777" w:rsidR="00966586" w:rsidRPr="005B5B93" w:rsidRDefault="00966586" w:rsidP="000E7AD9">
                    <w:pPr>
                      <w:jc w:val="right"/>
                      <w:rPr>
                        <w:sz w:val="18"/>
                        <w:szCs w:val="18"/>
                      </w:rPr>
                    </w:pPr>
                  </w:p>
                </w:tc>
                <w:tc>
                  <w:tcPr>
                    <w:tcW w:w="1036" w:type="dxa"/>
                    <w:vAlign w:val="center"/>
                  </w:tcPr>
                  <w:p w14:paraId="716C2BC8" w14:textId="77777777" w:rsidR="00966586" w:rsidRPr="005B5B93" w:rsidRDefault="00966586" w:rsidP="000E7AD9">
                    <w:pPr>
                      <w:jc w:val="right"/>
                      <w:rPr>
                        <w:sz w:val="18"/>
                        <w:szCs w:val="18"/>
                      </w:rPr>
                    </w:pPr>
                  </w:p>
                </w:tc>
                <w:tc>
                  <w:tcPr>
                    <w:tcW w:w="1064" w:type="dxa"/>
                    <w:vAlign w:val="center"/>
                  </w:tcPr>
                  <w:p w14:paraId="5DD87BE9" w14:textId="77777777" w:rsidR="00966586" w:rsidRPr="005B5B93" w:rsidRDefault="00966586" w:rsidP="000E7AD9">
                    <w:pPr>
                      <w:jc w:val="right"/>
                      <w:rPr>
                        <w:sz w:val="18"/>
                        <w:szCs w:val="18"/>
                      </w:rPr>
                    </w:pPr>
                  </w:p>
                </w:tc>
                <w:tc>
                  <w:tcPr>
                    <w:tcW w:w="1022" w:type="dxa"/>
                    <w:vAlign w:val="center"/>
                  </w:tcPr>
                  <w:p w14:paraId="551674FB" w14:textId="77777777" w:rsidR="00966586" w:rsidRPr="005B5B93" w:rsidRDefault="00966586" w:rsidP="000E7AD9">
                    <w:pPr>
                      <w:jc w:val="right"/>
                      <w:rPr>
                        <w:sz w:val="18"/>
                        <w:szCs w:val="18"/>
                      </w:rPr>
                    </w:pPr>
                  </w:p>
                </w:tc>
                <w:tc>
                  <w:tcPr>
                    <w:tcW w:w="1036" w:type="dxa"/>
                    <w:vAlign w:val="center"/>
                  </w:tcPr>
                  <w:p w14:paraId="5992AB22" w14:textId="77777777" w:rsidR="00966586" w:rsidRPr="005B5B93" w:rsidRDefault="00966586" w:rsidP="000E7AD9">
                    <w:pPr>
                      <w:jc w:val="right"/>
                      <w:rPr>
                        <w:sz w:val="18"/>
                        <w:szCs w:val="18"/>
                      </w:rPr>
                    </w:pPr>
                    <w:r w:rsidRPr="005B5B93">
                      <w:rPr>
                        <w:sz w:val="18"/>
                        <w:szCs w:val="18"/>
                      </w:rPr>
                      <w:t>151,746,772.62</w:t>
                    </w:r>
                  </w:p>
                </w:tc>
                <w:tc>
                  <w:tcPr>
                    <w:tcW w:w="1021" w:type="dxa"/>
                    <w:vAlign w:val="center"/>
                  </w:tcPr>
                  <w:p w14:paraId="6ABC0B0B" w14:textId="77777777" w:rsidR="00966586" w:rsidRPr="005B5B93" w:rsidRDefault="00966586" w:rsidP="000E7AD9">
                    <w:pPr>
                      <w:jc w:val="right"/>
                      <w:rPr>
                        <w:sz w:val="18"/>
                        <w:szCs w:val="18"/>
                      </w:rPr>
                    </w:pPr>
                  </w:p>
                </w:tc>
                <w:tc>
                  <w:tcPr>
                    <w:tcW w:w="1008" w:type="dxa"/>
                    <w:vAlign w:val="center"/>
                  </w:tcPr>
                  <w:p w14:paraId="4B00A114" w14:textId="77777777" w:rsidR="00966586" w:rsidRPr="005B5B93" w:rsidRDefault="00966586" w:rsidP="000E7AD9">
                    <w:pPr>
                      <w:jc w:val="right"/>
                      <w:rPr>
                        <w:sz w:val="18"/>
                        <w:szCs w:val="18"/>
                      </w:rPr>
                    </w:pPr>
                  </w:p>
                </w:tc>
                <w:tc>
                  <w:tcPr>
                    <w:tcW w:w="1026" w:type="dxa"/>
                    <w:vAlign w:val="center"/>
                  </w:tcPr>
                  <w:p w14:paraId="72304E4F" w14:textId="77777777" w:rsidR="00966586" w:rsidRPr="005B5B93" w:rsidRDefault="00966586" w:rsidP="000E7AD9">
                    <w:pPr>
                      <w:jc w:val="right"/>
                      <w:rPr>
                        <w:sz w:val="18"/>
                        <w:szCs w:val="18"/>
                      </w:rPr>
                    </w:pPr>
                    <w:r w:rsidRPr="005B5B93">
                      <w:rPr>
                        <w:sz w:val="18"/>
                        <w:szCs w:val="18"/>
                      </w:rPr>
                      <w:t>151,746,772.62</w:t>
                    </w:r>
                  </w:p>
                </w:tc>
              </w:tr>
              <w:tr w:rsidR="00966586" w:rsidRPr="005B5B93" w14:paraId="19369805" w14:textId="77777777" w:rsidTr="000E7AD9">
                <w:trPr>
                  <w:trHeight w:val="20"/>
                  <w:jc w:val="center"/>
                </w:trPr>
                <w:sdt>
                  <w:sdtPr>
                    <w:rPr>
                      <w:sz w:val="18"/>
                      <w:szCs w:val="18"/>
                    </w:rPr>
                    <w:tag w:val="_PLD_12344832238e442d9f64388fa2af60f1"/>
                    <w:id w:val="179325028"/>
                    <w:lock w:val="sdtLocked"/>
                  </w:sdtPr>
                  <w:sdtContent>
                    <w:tc>
                      <w:tcPr>
                        <w:tcW w:w="2961" w:type="dxa"/>
                        <w:vAlign w:val="center"/>
                      </w:tcPr>
                      <w:p w14:paraId="25E41299" w14:textId="77777777" w:rsidR="00966586" w:rsidRPr="005B5B93" w:rsidRDefault="00966586">
                        <w:pPr>
                          <w:rPr>
                            <w:sz w:val="18"/>
                            <w:szCs w:val="18"/>
                          </w:rPr>
                        </w:pPr>
                        <w:r w:rsidRPr="005B5B93">
                          <w:rPr>
                            <w:rFonts w:hint="eastAsia"/>
                            <w:sz w:val="18"/>
                            <w:szCs w:val="18"/>
                          </w:rPr>
                          <w:t>2．本期使用</w:t>
                        </w:r>
                      </w:p>
                    </w:tc>
                  </w:sdtContent>
                </w:sdt>
                <w:tc>
                  <w:tcPr>
                    <w:tcW w:w="1078" w:type="dxa"/>
                    <w:tcBorders>
                      <w:right w:val="single" w:sz="4" w:space="0" w:color="auto"/>
                    </w:tcBorders>
                    <w:vAlign w:val="center"/>
                  </w:tcPr>
                  <w:p w14:paraId="39AA2CC8"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5084CD25"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11BEF224"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655BFF8E" w14:textId="77777777" w:rsidR="00966586" w:rsidRPr="005B5B93" w:rsidRDefault="00966586" w:rsidP="000E7AD9">
                    <w:pPr>
                      <w:jc w:val="right"/>
                      <w:rPr>
                        <w:sz w:val="18"/>
                        <w:szCs w:val="18"/>
                      </w:rPr>
                    </w:pPr>
                  </w:p>
                </w:tc>
                <w:tc>
                  <w:tcPr>
                    <w:tcW w:w="1036" w:type="dxa"/>
                    <w:vAlign w:val="center"/>
                  </w:tcPr>
                  <w:p w14:paraId="1567D86F" w14:textId="77777777" w:rsidR="00966586" w:rsidRPr="005B5B93" w:rsidRDefault="00966586" w:rsidP="000E7AD9">
                    <w:pPr>
                      <w:jc w:val="right"/>
                      <w:rPr>
                        <w:sz w:val="18"/>
                        <w:szCs w:val="18"/>
                      </w:rPr>
                    </w:pPr>
                  </w:p>
                </w:tc>
                <w:tc>
                  <w:tcPr>
                    <w:tcW w:w="1064" w:type="dxa"/>
                    <w:vAlign w:val="center"/>
                  </w:tcPr>
                  <w:p w14:paraId="4BE6D8BD" w14:textId="77777777" w:rsidR="00966586" w:rsidRPr="005B5B93" w:rsidRDefault="00966586" w:rsidP="000E7AD9">
                    <w:pPr>
                      <w:jc w:val="right"/>
                      <w:rPr>
                        <w:sz w:val="18"/>
                        <w:szCs w:val="18"/>
                      </w:rPr>
                    </w:pPr>
                  </w:p>
                </w:tc>
                <w:tc>
                  <w:tcPr>
                    <w:tcW w:w="1022" w:type="dxa"/>
                    <w:vAlign w:val="center"/>
                  </w:tcPr>
                  <w:p w14:paraId="7215B043" w14:textId="77777777" w:rsidR="00966586" w:rsidRPr="005B5B93" w:rsidRDefault="00966586" w:rsidP="000E7AD9">
                    <w:pPr>
                      <w:jc w:val="right"/>
                      <w:rPr>
                        <w:sz w:val="18"/>
                        <w:szCs w:val="18"/>
                      </w:rPr>
                    </w:pPr>
                  </w:p>
                </w:tc>
                <w:tc>
                  <w:tcPr>
                    <w:tcW w:w="1036" w:type="dxa"/>
                    <w:vAlign w:val="center"/>
                  </w:tcPr>
                  <w:p w14:paraId="4517DFDE" w14:textId="77777777" w:rsidR="00966586" w:rsidRPr="005B5B93" w:rsidRDefault="00966586" w:rsidP="000E7AD9">
                    <w:pPr>
                      <w:jc w:val="right"/>
                      <w:rPr>
                        <w:sz w:val="18"/>
                        <w:szCs w:val="18"/>
                      </w:rPr>
                    </w:pPr>
                    <w:r w:rsidRPr="005B5B93">
                      <w:rPr>
                        <w:sz w:val="18"/>
                        <w:szCs w:val="18"/>
                      </w:rPr>
                      <w:t>98,374,509.70</w:t>
                    </w:r>
                  </w:p>
                </w:tc>
                <w:tc>
                  <w:tcPr>
                    <w:tcW w:w="1021" w:type="dxa"/>
                    <w:vAlign w:val="center"/>
                  </w:tcPr>
                  <w:p w14:paraId="3FF42648" w14:textId="77777777" w:rsidR="00966586" w:rsidRPr="005B5B93" w:rsidRDefault="00966586" w:rsidP="000E7AD9">
                    <w:pPr>
                      <w:jc w:val="right"/>
                      <w:rPr>
                        <w:sz w:val="18"/>
                        <w:szCs w:val="18"/>
                      </w:rPr>
                    </w:pPr>
                  </w:p>
                </w:tc>
                <w:tc>
                  <w:tcPr>
                    <w:tcW w:w="1008" w:type="dxa"/>
                    <w:vAlign w:val="center"/>
                  </w:tcPr>
                  <w:p w14:paraId="146D81CF" w14:textId="77777777" w:rsidR="00966586" w:rsidRPr="005B5B93" w:rsidRDefault="00966586" w:rsidP="000E7AD9">
                    <w:pPr>
                      <w:jc w:val="right"/>
                      <w:rPr>
                        <w:sz w:val="18"/>
                        <w:szCs w:val="18"/>
                      </w:rPr>
                    </w:pPr>
                  </w:p>
                </w:tc>
                <w:tc>
                  <w:tcPr>
                    <w:tcW w:w="1026" w:type="dxa"/>
                    <w:vAlign w:val="center"/>
                  </w:tcPr>
                  <w:p w14:paraId="48199A05" w14:textId="77777777" w:rsidR="00966586" w:rsidRPr="005B5B93" w:rsidRDefault="00966586" w:rsidP="000E7AD9">
                    <w:pPr>
                      <w:jc w:val="right"/>
                      <w:rPr>
                        <w:sz w:val="18"/>
                        <w:szCs w:val="18"/>
                      </w:rPr>
                    </w:pPr>
                    <w:r w:rsidRPr="005B5B93">
                      <w:rPr>
                        <w:sz w:val="18"/>
                        <w:szCs w:val="18"/>
                      </w:rPr>
                      <w:t>98,374,509.70</w:t>
                    </w:r>
                  </w:p>
                </w:tc>
              </w:tr>
              <w:tr w:rsidR="00966586" w:rsidRPr="005B5B93" w14:paraId="06CC8180" w14:textId="77777777" w:rsidTr="000E7AD9">
                <w:trPr>
                  <w:trHeight w:val="20"/>
                  <w:jc w:val="center"/>
                </w:trPr>
                <w:sdt>
                  <w:sdtPr>
                    <w:rPr>
                      <w:sz w:val="18"/>
                      <w:szCs w:val="18"/>
                    </w:rPr>
                    <w:tag w:val="_PLD_adc6cb0ad3a14129b7edac5f396c8fd5"/>
                    <w:id w:val="2096661845"/>
                    <w:lock w:val="sdtLocked"/>
                  </w:sdtPr>
                  <w:sdtContent>
                    <w:tc>
                      <w:tcPr>
                        <w:tcW w:w="2961" w:type="dxa"/>
                        <w:vAlign w:val="center"/>
                      </w:tcPr>
                      <w:p w14:paraId="5E72C85D" w14:textId="77777777" w:rsidR="00966586" w:rsidRPr="005B5B93" w:rsidRDefault="00966586">
                        <w:pPr>
                          <w:rPr>
                            <w:sz w:val="18"/>
                            <w:szCs w:val="18"/>
                          </w:rPr>
                        </w:pPr>
                        <w:r w:rsidRPr="005B5B93">
                          <w:rPr>
                            <w:rFonts w:hint="eastAsia"/>
                            <w:sz w:val="18"/>
                            <w:szCs w:val="18"/>
                          </w:rPr>
                          <w:t>（六）其他</w:t>
                        </w:r>
                      </w:p>
                    </w:tc>
                  </w:sdtContent>
                </w:sdt>
                <w:tc>
                  <w:tcPr>
                    <w:tcW w:w="1078" w:type="dxa"/>
                    <w:tcBorders>
                      <w:right w:val="single" w:sz="4" w:space="0" w:color="auto"/>
                    </w:tcBorders>
                    <w:vAlign w:val="center"/>
                  </w:tcPr>
                  <w:p w14:paraId="747D7BBD" w14:textId="77777777" w:rsidR="00966586" w:rsidRPr="005B5B93" w:rsidRDefault="00966586" w:rsidP="000E7AD9">
                    <w:pPr>
                      <w:jc w:val="right"/>
                      <w:rPr>
                        <w:sz w:val="18"/>
                        <w:szCs w:val="18"/>
                      </w:rPr>
                    </w:pPr>
                  </w:p>
                </w:tc>
                <w:tc>
                  <w:tcPr>
                    <w:tcW w:w="1050" w:type="dxa"/>
                    <w:tcBorders>
                      <w:left w:val="single" w:sz="4" w:space="0" w:color="auto"/>
                      <w:right w:val="single" w:sz="4" w:space="0" w:color="auto"/>
                    </w:tcBorders>
                    <w:vAlign w:val="center"/>
                  </w:tcPr>
                  <w:p w14:paraId="0D00E757"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76B7BACF"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01869EF9" w14:textId="77777777" w:rsidR="00966586" w:rsidRPr="005B5B93" w:rsidRDefault="00966586" w:rsidP="000E7AD9">
                    <w:pPr>
                      <w:jc w:val="right"/>
                      <w:rPr>
                        <w:sz w:val="18"/>
                        <w:szCs w:val="18"/>
                      </w:rPr>
                    </w:pPr>
                  </w:p>
                </w:tc>
                <w:tc>
                  <w:tcPr>
                    <w:tcW w:w="1036" w:type="dxa"/>
                    <w:vAlign w:val="center"/>
                  </w:tcPr>
                  <w:p w14:paraId="248D6F08" w14:textId="77777777" w:rsidR="00966586" w:rsidRPr="005B5B93" w:rsidRDefault="00966586" w:rsidP="000E7AD9">
                    <w:pPr>
                      <w:jc w:val="right"/>
                      <w:rPr>
                        <w:sz w:val="18"/>
                        <w:szCs w:val="18"/>
                      </w:rPr>
                    </w:pPr>
                  </w:p>
                </w:tc>
                <w:tc>
                  <w:tcPr>
                    <w:tcW w:w="1064" w:type="dxa"/>
                    <w:vAlign w:val="center"/>
                  </w:tcPr>
                  <w:p w14:paraId="60E93EB4" w14:textId="77777777" w:rsidR="00966586" w:rsidRPr="005B5B93" w:rsidRDefault="00966586" w:rsidP="000E7AD9">
                    <w:pPr>
                      <w:jc w:val="right"/>
                      <w:rPr>
                        <w:sz w:val="18"/>
                        <w:szCs w:val="18"/>
                      </w:rPr>
                    </w:pPr>
                  </w:p>
                </w:tc>
                <w:tc>
                  <w:tcPr>
                    <w:tcW w:w="1022" w:type="dxa"/>
                    <w:vAlign w:val="center"/>
                  </w:tcPr>
                  <w:p w14:paraId="6F175897" w14:textId="77777777" w:rsidR="00966586" w:rsidRPr="005B5B93" w:rsidRDefault="00966586" w:rsidP="000E7AD9">
                    <w:pPr>
                      <w:jc w:val="right"/>
                      <w:rPr>
                        <w:sz w:val="18"/>
                        <w:szCs w:val="18"/>
                      </w:rPr>
                    </w:pPr>
                  </w:p>
                </w:tc>
                <w:tc>
                  <w:tcPr>
                    <w:tcW w:w="1036" w:type="dxa"/>
                    <w:vAlign w:val="center"/>
                  </w:tcPr>
                  <w:p w14:paraId="6DAE8F3D" w14:textId="77777777" w:rsidR="00966586" w:rsidRPr="005B5B93" w:rsidRDefault="00966586" w:rsidP="000E7AD9">
                    <w:pPr>
                      <w:jc w:val="right"/>
                      <w:rPr>
                        <w:sz w:val="18"/>
                        <w:szCs w:val="18"/>
                      </w:rPr>
                    </w:pPr>
                  </w:p>
                </w:tc>
                <w:tc>
                  <w:tcPr>
                    <w:tcW w:w="1021" w:type="dxa"/>
                    <w:vAlign w:val="center"/>
                  </w:tcPr>
                  <w:p w14:paraId="5CBA1710" w14:textId="77777777" w:rsidR="00966586" w:rsidRPr="005B5B93" w:rsidRDefault="00966586" w:rsidP="000E7AD9">
                    <w:pPr>
                      <w:jc w:val="right"/>
                      <w:rPr>
                        <w:sz w:val="18"/>
                        <w:szCs w:val="18"/>
                      </w:rPr>
                    </w:pPr>
                  </w:p>
                </w:tc>
                <w:tc>
                  <w:tcPr>
                    <w:tcW w:w="1008" w:type="dxa"/>
                    <w:vAlign w:val="center"/>
                  </w:tcPr>
                  <w:p w14:paraId="6A139D0C" w14:textId="77777777" w:rsidR="00966586" w:rsidRPr="005B5B93" w:rsidRDefault="00966586" w:rsidP="000E7AD9">
                    <w:pPr>
                      <w:jc w:val="right"/>
                      <w:rPr>
                        <w:sz w:val="18"/>
                        <w:szCs w:val="18"/>
                      </w:rPr>
                    </w:pPr>
                  </w:p>
                </w:tc>
                <w:tc>
                  <w:tcPr>
                    <w:tcW w:w="1026" w:type="dxa"/>
                    <w:vAlign w:val="center"/>
                  </w:tcPr>
                  <w:p w14:paraId="0D7CC634" w14:textId="77777777" w:rsidR="00966586" w:rsidRPr="005B5B93" w:rsidRDefault="00966586" w:rsidP="000E7AD9">
                    <w:pPr>
                      <w:jc w:val="right"/>
                      <w:rPr>
                        <w:sz w:val="18"/>
                        <w:szCs w:val="18"/>
                      </w:rPr>
                    </w:pPr>
                  </w:p>
                </w:tc>
              </w:tr>
              <w:tr w:rsidR="00966586" w:rsidRPr="005B5B93" w14:paraId="5CC1B966" w14:textId="77777777" w:rsidTr="000E7AD9">
                <w:trPr>
                  <w:trHeight w:val="20"/>
                  <w:jc w:val="center"/>
                </w:trPr>
                <w:sdt>
                  <w:sdtPr>
                    <w:rPr>
                      <w:sz w:val="18"/>
                      <w:szCs w:val="18"/>
                    </w:rPr>
                    <w:tag w:val="_PLD_0009c8b4e5ca4d7083f8b2619f6a4584"/>
                    <w:id w:val="1844666866"/>
                    <w:lock w:val="sdtLocked"/>
                  </w:sdtPr>
                  <w:sdtContent>
                    <w:tc>
                      <w:tcPr>
                        <w:tcW w:w="2961" w:type="dxa"/>
                        <w:vAlign w:val="center"/>
                      </w:tcPr>
                      <w:p w14:paraId="6E90BF59" w14:textId="77777777" w:rsidR="00966586" w:rsidRPr="005B5B93" w:rsidRDefault="00966586">
                        <w:pPr>
                          <w:rPr>
                            <w:sz w:val="18"/>
                            <w:szCs w:val="18"/>
                          </w:rPr>
                        </w:pPr>
                        <w:r w:rsidRPr="005B5B93">
                          <w:rPr>
                            <w:sz w:val="18"/>
                            <w:szCs w:val="18"/>
                          </w:rPr>
                          <w:t>四、本期期末余额</w:t>
                        </w:r>
                      </w:p>
                    </w:tc>
                  </w:sdtContent>
                </w:sdt>
                <w:tc>
                  <w:tcPr>
                    <w:tcW w:w="1078" w:type="dxa"/>
                    <w:tcBorders>
                      <w:right w:val="single" w:sz="4" w:space="0" w:color="auto"/>
                    </w:tcBorders>
                    <w:vAlign w:val="center"/>
                  </w:tcPr>
                  <w:p w14:paraId="4209ADD9" w14:textId="77777777" w:rsidR="00966586" w:rsidRPr="005B5B93" w:rsidRDefault="00966586" w:rsidP="000E7AD9">
                    <w:pPr>
                      <w:jc w:val="right"/>
                      <w:rPr>
                        <w:sz w:val="18"/>
                        <w:szCs w:val="18"/>
                      </w:rPr>
                    </w:pPr>
                    <w:r w:rsidRPr="005B5B93">
                      <w:rPr>
                        <w:sz w:val="18"/>
                        <w:szCs w:val="18"/>
                      </w:rPr>
                      <w:t>1,529,757,955.00</w:t>
                    </w:r>
                  </w:p>
                </w:tc>
                <w:tc>
                  <w:tcPr>
                    <w:tcW w:w="1050" w:type="dxa"/>
                    <w:tcBorders>
                      <w:left w:val="single" w:sz="4" w:space="0" w:color="auto"/>
                      <w:right w:val="single" w:sz="4" w:space="0" w:color="auto"/>
                    </w:tcBorders>
                    <w:vAlign w:val="center"/>
                  </w:tcPr>
                  <w:p w14:paraId="085F22B2" w14:textId="77777777" w:rsidR="00966586" w:rsidRPr="005B5B93" w:rsidRDefault="00966586" w:rsidP="000E7AD9">
                    <w:pPr>
                      <w:jc w:val="right"/>
                      <w:rPr>
                        <w:sz w:val="18"/>
                        <w:szCs w:val="18"/>
                      </w:rPr>
                    </w:pPr>
                  </w:p>
                </w:tc>
                <w:tc>
                  <w:tcPr>
                    <w:tcW w:w="1078" w:type="dxa"/>
                    <w:tcBorders>
                      <w:left w:val="single" w:sz="4" w:space="0" w:color="auto"/>
                      <w:right w:val="single" w:sz="4" w:space="0" w:color="auto"/>
                    </w:tcBorders>
                    <w:vAlign w:val="center"/>
                  </w:tcPr>
                  <w:p w14:paraId="44C2B75E" w14:textId="77777777" w:rsidR="00966586" w:rsidRPr="005B5B93" w:rsidRDefault="00966586" w:rsidP="000E7AD9">
                    <w:pPr>
                      <w:jc w:val="right"/>
                      <w:rPr>
                        <w:sz w:val="18"/>
                        <w:szCs w:val="18"/>
                      </w:rPr>
                    </w:pPr>
                  </w:p>
                </w:tc>
                <w:tc>
                  <w:tcPr>
                    <w:tcW w:w="1091" w:type="dxa"/>
                    <w:tcBorders>
                      <w:left w:val="single" w:sz="4" w:space="0" w:color="auto"/>
                    </w:tcBorders>
                    <w:vAlign w:val="center"/>
                  </w:tcPr>
                  <w:p w14:paraId="7D016D88" w14:textId="77777777" w:rsidR="00966586" w:rsidRPr="005B5B93" w:rsidRDefault="00966586" w:rsidP="000E7AD9">
                    <w:pPr>
                      <w:jc w:val="right"/>
                      <w:rPr>
                        <w:sz w:val="18"/>
                        <w:szCs w:val="18"/>
                      </w:rPr>
                    </w:pPr>
                  </w:p>
                </w:tc>
                <w:tc>
                  <w:tcPr>
                    <w:tcW w:w="1036" w:type="dxa"/>
                    <w:vAlign w:val="center"/>
                  </w:tcPr>
                  <w:p w14:paraId="3AD3F930" w14:textId="77777777" w:rsidR="00966586" w:rsidRPr="005B5B93" w:rsidRDefault="00966586" w:rsidP="000E7AD9">
                    <w:pPr>
                      <w:jc w:val="right"/>
                      <w:rPr>
                        <w:sz w:val="18"/>
                        <w:szCs w:val="18"/>
                      </w:rPr>
                    </w:pPr>
                    <w:r w:rsidRPr="005B5B93">
                      <w:rPr>
                        <w:sz w:val="18"/>
                        <w:szCs w:val="18"/>
                      </w:rPr>
                      <w:t>4,049,661,760.96</w:t>
                    </w:r>
                  </w:p>
                </w:tc>
                <w:tc>
                  <w:tcPr>
                    <w:tcW w:w="1064" w:type="dxa"/>
                    <w:vAlign w:val="center"/>
                  </w:tcPr>
                  <w:p w14:paraId="710B66CC" w14:textId="77777777" w:rsidR="00966586" w:rsidRPr="005B5B93" w:rsidRDefault="00966586" w:rsidP="000E7AD9">
                    <w:pPr>
                      <w:jc w:val="right"/>
                      <w:rPr>
                        <w:sz w:val="18"/>
                        <w:szCs w:val="18"/>
                      </w:rPr>
                    </w:pPr>
                  </w:p>
                </w:tc>
                <w:tc>
                  <w:tcPr>
                    <w:tcW w:w="1022" w:type="dxa"/>
                    <w:vAlign w:val="center"/>
                  </w:tcPr>
                  <w:p w14:paraId="5D73A16F" w14:textId="77777777" w:rsidR="00966586" w:rsidRPr="005B5B93" w:rsidRDefault="00966586" w:rsidP="000E7AD9">
                    <w:pPr>
                      <w:jc w:val="right"/>
                      <w:rPr>
                        <w:sz w:val="18"/>
                        <w:szCs w:val="18"/>
                      </w:rPr>
                    </w:pPr>
                    <w:r w:rsidRPr="005B5B93">
                      <w:rPr>
                        <w:sz w:val="18"/>
                        <w:szCs w:val="18"/>
                      </w:rPr>
                      <w:t>-6,750,094.95</w:t>
                    </w:r>
                  </w:p>
                </w:tc>
                <w:tc>
                  <w:tcPr>
                    <w:tcW w:w="1036" w:type="dxa"/>
                    <w:vAlign w:val="center"/>
                  </w:tcPr>
                  <w:p w14:paraId="38050CF2" w14:textId="77777777" w:rsidR="00966586" w:rsidRPr="005B5B93" w:rsidRDefault="00966586" w:rsidP="000E7AD9">
                    <w:pPr>
                      <w:jc w:val="right"/>
                      <w:rPr>
                        <w:sz w:val="18"/>
                        <w:szCs w:val="18"/>
                      </w:rPr>
                    </w:pPr>
                    <w:r w:rsidRPr="005B5B93">
                      <w:rPr>
                        <w:sz w:val="18"/>
                        <w:szCs w:val="18"/>
                      </w:rPr>
                      <w:t>443,780,842.46</w:t>
                    </w:r>
                  </w:p>
                </w:tc>
                <w:tc>
                  <w:tcPr>
                    <w:tcW w:w="1021" w:type="dxa"/>
                    <w:vAlign w:val="center"/>
                  </w:tcPr>
                  <w:p w14:paraId="34CE6FCA" w14:textId="77777777" w:rsidR="00966586" w:rsidRPr="005B5B93" w:rsidRDefault="00966586" w:rsidP="000E7AD9">
                    <w:pPr>
                      <w:jc w:val="right"/>
                      <w:rPr>
                        <w:sz w:val="18"/>
                        <w:szCs w:val="18"/>
                      </w:rPr>
                    </w:pPr>
                    <w:r w:rsidRPr="005B5B93">
                      <w:rPr>
                        <w:sz w:val="18"/>
                        <w:szCs w:val="18"/>
                      </w:rPr>
                      <w:t>712,163,236.56</w:t>
                    </w:r>
                  </w:p>
                </w:tc>
                <w:tc>
                  <w:tcPr>
                    <w:tcW w:w="1008" w:type="dxa"/>
                    <w:vAlign w:val="center"/>
                  </w:tcPr>
                  <w:p w14:paraId="6EA363FC" w14:textId="77777777" w:rsidR="00966586" w:rsidRPr="005B5B93" w:rsidRDefault="00966586" w:rsidP="000E7AD9">
                    <w:pPr>
                      <w:jc w:val="right"/>
                      <w:rPr>
                        <w:sz w:val="18"/>
                        <w:szCs w:val="18"/>
                      </w:rPr>
                    </w:pPr>
                    <w:r w:rsidRPr="005B5B93">
                      <w:rPr>
                        <w:sz w:val="18"/>
                        <w:szCs w:val="18"/>
                      </w:rPr>
                      <w:t>5,157,599,029.45</w:t>
                    </w:r>
                  </w:p>
                </w:tc>
                <w:tc>
                  <w:tcPr>
                    <w:tcW w:w="1026" w:type="dxa"/>
                    <w:vAlign w:val="center"/>
                  </w:tcPr>
                  <w:p w14:paraId="0D3F9EF4" w14:textId="77777777" w:rsidR="00966586" w:rsidRPr="005B5B93" w:rsidRDefault="00966586" w:rsidP="000E7AD9">
                    <w:pPr>
                      <w:jc w:val="right"/>
                      <w:rPr>
                        <w:sz w:val="18"/>
                        <w:szCs w:val="18"/>
                      </w:rPr>
                    </w:pPr>
                    <w:r w:rsidRPr="005B5B93">
                      <w:rPr>
                        <w:sz w:val="18"/>
                        <w:szCs w:val="18"/>
                      </w:rPr>
                      <w:t>11,886,212,729.48</w:t>
                    </w:r>
                  </w:p>
                </w:tc>
              </w:tr>
            </w:tbl>
            <w:p w14:paraId="2F4FC299" w14:textId="77777777" w:rsidR="000E7AD9" w:rsidRDefault="000E7AD9">
              <w:pPr>
                <w:snapToGrid w:val="0"/>
                <w:spacing w:line="240" w:lineRule="atLeast"/>
              </w:pPr>
            </w:p>
            <w:p w14:paraId="3266E78D" w14:textId="2F035E92" w:rsidR="00137558" w:rsidRDefault="00451DB4">
              <w:pPr>
                <w:snapToGrid w:val="0"/>
                <w:spacing w:line="240" w:lineRule="atLeast"/>
                <w:rPr>
                  <w:b/>
                  <w:bCs/>
                  <w:color w:val="FF0000"/>
                </w:rPr>
              </w:pPr>
              <w:r>
                <w:t>公司负责人</w:t>
              </w:r>
              <w:r>
                <w:rPr>
                  <w:rFonts w:hint="eastAsia"/>
                </w:rPr>
                <w:t>：</w:t>
              </w:r>
              <w:sdt>
                <w:sdtPr>
                  <w:rPr>
                    <w:rFonts w:hint="eastAsia"/>
                  </w:rPr>
                  <w:alias w:val="公司负责人"/>
                  <w:tag w:val="_GBC_6042a2c12168484781348969a4da3e4c"/>
                  <w:id w:val="-544299838"/>
                  <w:lock w:val="sdtLocked"/>
                  <w:placeholder>
                    <w:docPart w:val="GBC22222222222222222222222222222"/>
                  </w:placeholder>
                  <w:dataBinding w:prefixMappings="xmlns:clcid-mr='clcid-mr'" w:xpath="/*/clcid-mr:GongSiFuZeRenXingMing[not(@periodRef)]" w:storeItemID="{89EBAB94-44A0-46A2-B712-30D997D04A6D}"/>
                  <w:text/>
                </w:sdtPr>
                <w:sdtContent>
                  <w:r w:rsidR="00E87D22">
                    <w:rPr>
                      <w:rFonts w:hint="eastAsia"/>
                    </w:rPr>
                    <w:t>赖朝辉</w:t>
                  </w:r>
                </w:sdtContent>
              </w:sdt>
              <w:r>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354001748"/>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r>
                <w:rPr>
                  <w:rFonts w:hint="eastAsia"/>
                </w:rPr>
                <w:t xml:space="preserve"> </w:t>
              </w:r>
              <w:r>
                <w:t>会计机构负责人</w:t>
              </w:r>
              <w:r>
                <w:rPr>
                  <w:rFonts w:hint="eastAsia"/>
                </w:rPr>
                <w:t>：</w:t>
              </w:r>
              <w:sdt>
                <w:sdtPr>
                  <w:rPr>
                    <w:rFonts w:hint="eastAsia"/>
                  </w:rPr>
                  <w:alias w:val="会计机构负责人姓名"/>
                  <w:tag w:val="_GBC_e6c21b270080402ca8dbdc0cab514bde"/>
                  <w:id w:val="516361291"/>
                  <w:lock w:val="sdtLocked"/>
                  <w:placeholder>
                    <w:docPart w:val="GBC22222222222222222222222222222"/>
                  </w:placeholder>
                  <w:dataBinding w:prefixMappings="xmlns:clcid-mr='clcid-mr'" w:xpath="/*/clcid-mr:KuaiJiJiGouFuZeRenXingMing[not(@periodRef)]" w:storeItemID="{89EBAB94-44A0-46A2-B712-30D997D04A6D}"/>
                  <w:text/>
                </w:sdtPr>
                <w:sdtContent>
                  <w:r w:rsidR="00E87D22">
                    <w:rPr>
                      <w:rFonts w:hint="eastAsia"/>
                    </w:rPr>
                    <w:t>肖</w:t>
                  </w:r>
                  <w:proofErr w:type="gramStart"/>
                  <w:r w:rsidR="00E87D22">
                    <w:rPr>
                      <w:rFonts w:hint="eastAsia"/>
                    </w:rPr>
                    <w:t>坚</w:t>
                  </w:r>
                  <w:proofErr w:type="gramEnd"/>
                  <w:r w:rsidR="00E87D22">
                    <w:rPr>
                      <w:rFonts w:hint="eastAsia"/>
                    </w:rPr>
                    <w:t>武</w:t>
                  </w:r>
                </w:sdtContent>
              </w:sdt>
            </w:p>
          </w:sdtContent>
        </w:sdt>
        <w:p w14:paraId="30CDE277" w14:textId="77777777" w:rsidR="00137558" w:rsidRDefault="00000000">
          <w:pPr>
            <w:rPr>
              <w:color w:val="FF0000"/>
            </w:rPr>
          </w:pPr>
        </w:p>
      </w:sdtContent>
    </w:sdt>
    <w:bookmarkEnd w:id="84" w:displacedByCustomXml="prev"/>
    <w:p w14:paraId="6575CBB1" w14:textId="77777777" w:rsidR="00137558" w:rsidRDefault="00137558">
      <w:pPr>
        <w:snapToGrid w:val="0"/>
        <w:spacing w:line="240" w:lineRule="atLeast"/>
        <w:sectPr w:rsidR="00137558"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57217794"/>
        <w:lock w:val="sdtLocked"/>
        <w:placeholder>
          <w:docPart w:val="GBC22222222222222222222222222222"/>
        </w:placeholder>
      </w:sdtPr>
      <w:sdtEndPr>
        <w:rPr>
          <w:rFonts w:cs="Times New Roman" w:hint="eastAsia"/>
          <w:kern w:val="2"/>
          <w:szCs w:val="21"/>
        </w:rPr>
      </w:sdtEndPr>
      <w:sdtContent>
        <w:p w14:paraId="731424AF" w14:textId="77777777" w:rsidR="00137558" w:rsidRDefault="00451DB4">
          <w:pPr>
            <w:pStyle w:val="2"/>
            <w:numPr>
              <w:ilvl w:val="0"/>
              <w:numId w:val="14"/>
            </w:numPr>
            <w:ind w:left="420" w:hanging="420"/>
            <w:rPr>
              <w:rFonts w:ascii="宋体" w:hAnsi="宋体"/>
            </w:rPr>
          </w:pPr>
          <w:r>
            <w:rPr>
              <w:rFonts w:ascii="宋体" w:hAnsi="宋体"/>
            </w:rPr>
            <w:t>公司基本情况</w:t>
          </w:r>
        </w:p>
        <w:p w14:paraId="66D0302E" w14:textId="77777777" w:rsidR="00137558" w:rsidRDefault="00451DB4">
          <w:pPr>
            <w:pStyle w:val="3"/>
            <w:numPr>
              <w:ilvl w:val="0"/>
              <w:numId w:val="63"/>
            </w:numPr>
            <w:rPr>
              <w:rFonts w:ascii="宋体" w:hAnsi="宋体"/>
            </w:rPr>
          </w:pPr>
          <w:r>
            <w:rPr>
              <w:rFonts w:ascii="宋体" w:hAnsi="宋体" w:hint="eastAsia"/>
            </w:rPr>
            <w:t>公司概况</w:t>
          </w:r>
        </w:p>
        <w:sdt>
          <w:sdtPr>
            <w:alias w:val="是否适用：公司概况[双击切换]"/>
            <w:tag w:val="_GBC_2e5fe5b3ed964f468989da49e4242039"/>
            <w:id w:val="-798692043"/>
            <w:lock w:val="sdtLocked"/>
            <w:placeholder>
              <w:docPart w:val="GBC22222222222222222222222222222"/>
            </w:placeholder>
          </w:sdtPr>
          <w:sdtContent>
            <w:p w14:paraId="5BD5300C" w14:textId="77777777" w:rsidR="00137558" w:rsidRDefault="00451DB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公司概况"/>
            <w:tag w:val="_GBC_dfec127af3a7441dade8cb0f67119e66"/>
            <w:id w:val="1840956452"/>
            <w:lock w:val="sdtLocked"/>
            <w:placeholder>
              <w:docPart w:val="GBC22222222222222222222222222222"/>
            </w:placeholder>
          </w:sdtPr>
          <w:sdtContent>
            <w:p w14:paraId="1CA1264F" w14:textId="77777777" w:rsidR="00451DB4" w:rsidRDefault="00451DB4" w:rsidP="00451DB4">
              <w:pPr>
                <w:ind w:firstLineChars="200" w:firstLine="420"/>
              </w:pPr>
              <w:proofErr w:type="gramStart"/>
              <w:r>
                <w:rPr>
                  <w:rFonts w:hint="eastAsia"/>
                </w:rPr>
                <w:t>龙元建设</w:t>
              </w:r>
              <w:proofErr w:type="gramEnd"/>
              <w:r>
                <w:rPr>
                  <w:rFonts w:hint="eastAsia"/>
                </w:rPr>
                <w:t>集团股份有限公司（以下简称“龙元建设”、“本公司”、“公司”）前身系象山县第二建筑工程有限公司。</w:t>
              </w:r>
              <w:r>
                <w:t>1995年6月19日经宁波市人民政府</w:t>
              </w:r>
              <w:proofErr w:type="gramStart"/>
              <w:r>
                <w:t>以甬政发</w:t>
              </w:r>
              <w:proofErr w:type="gramEnd"/>
              <w:r>
                <w:t>[1995]122号文批准改制为浙江象山二建集团股份有限公司，2004年5月24日在上海证券交易所上市。本公司统一社会信用代码：91330000704203949A，所属行业为建筑类。</w:t>
              </w:r>
            </w:p>
            <w:p w14:paraId="6D477864" w14:textId="407D6114" w:rsidR="00451DB4" w:rsidRDefault="00451DB4" w:rsidP="00451DB4">
              <w:pPr>
                <w:ind w:firstLineChars="200" w:firstLine="420"/>
              </w:pPr>
              <w:r>
                <w:rPr>
                  <w:rFonts w:hint="eastAsia"/>
                </w:rPr>
                <w:t>截至</w:t>
              </w:r>
              <w:r>
                <w:t>202</w:t>
              </w:r>
              <w:r w:rsidR="00BD11FF">
                <w:rPr>
                  <w:rFonts w:hint="eastAsia"/>
                </w:rPr>
                <w:t>2</w:t>
              </w:r>
              <w:r>
                <w:t>年</w:t>
              </w:r>
              <w:r w:rsidR="00BD11FF">
                <w:rPr>
                  <w:rFonts w:hint="eastAsia"/>
                </w:rPr>
                <w:t>06</w:t>
              </w:r>
              <w:r>
                <w:t>月3</w:t>
              </w:r>
              <w:r w:rsidR="00BD11FF">
                <w:rPr>
                  <w:rFonts w:hint="eastAsia"/>
                </w:rPr>
                <w:t>0</w:t>
              </w:r>
              <w:r>
                <w:t>日止，本公司累计发行股本总数1,529,757,955股，注册资本为1,529,757,955.00元。</w:t>
              </w:r>
            </w:p>
            <w:p w14:paraId="69E29068" w14:textId="77777777" w:rsidR="00451DB4" w:rsidRDefault="00451DB4" w:rsidP="00451DB4">
              <w:pPr>
                <w:ind w:firstLineChars="200" w:firstLine="420"/>
              </w:pPr>
              <w:r>
                <w:rPr>
                  <w:rFonts w:hint="eastAsia"/>
                </w:rPr>
                <w:t>本公司经营范围为：许可项目：各类工程建设活动；房屋建筑和市政基础设施项目工程总承包；建设工程设计；建设工程勘察；工程造价咨询业务；货物进出口。一般项目：对外承包工程；园林绿化工程施工；建筑材料销售；建筑装饰材料销售；工程管理服务；电工器材销售。</w:t>
              </w:r>
            </w:p>
            <w:p w14:paraId="33CADE31" w14:textId="0266FB6C" w:rsidR="00451DB4" w:rsidRDefault="00451DB4" w:rsidP="00451DB4">
              <w:pPr>
                <w:ind w:firstLineChars="200" w:firstLine="420"/>
              </w:pPr>
              <w:r>
                <w:rPr>
                  <w:rFonts w:hint="eastAsia"/>
                </w:rPr>
                <w:t>本财务报表业经公司董事会于</w:t>
              </w:r>
              <w:r>
                <w:t>2022年</w:t>
              </w:r>
              <w:r>
                <w:rPr>
                  <w:rFonts w:hint="eastAsia"/>
                </w:rPr>
                <w:t>8</w:t>
              </w:r>
              <w:r>
                <w:t>月</w:t>
              </w:r>
              <w:r w:rsidR="000E7AD9">
                <w:t>29</w:t>
              </w:r>
              <w:r>
                <w:t>日批准报出。</w:t>
              </w:r>
            </w:p>
            <w:p w14:paraId="08BAD3AC" w14:textId="77777777" w:rsidR="00137558" w:rsidRDefault="00000000"/>
          </w:sdtContent>
        </w:sdt>
        <w:p w14:paraId="0257271C" w14:textId="77777777" w:rsidR="00137558" w:rsidRDefault="00451DB4">
          <w:pPr>
            <w:pStyle w:val="3"/>
            <w:numPr>
              <w:ilvl w:val="0"/>
              <w:numId w:val="63"/>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288351716"/>
            <w:lock w:val="sdtLocked"/>
            <w:placeholder>
              <w:docPart w:val="GBC22222222222222222222222222222"/>
            </w:placeholder>
          </w:sdtPr>
          <w:sdtContent>
            <w:p w14:paraId="6484046F" w14:textId="77777777" w:rsidR="00137558" w:rsidRDefault="00451DB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本年度合并财务报表范围"/>
            <w:tag w:val="_GBC_696c121eead146fba6371fa5b371b2fc"/>
            <w:id w:val="-390882845"/>
            <w:lock w:val="sdtLocked"/>
            <w:placeholder>
              <w:docPart w:val="GBC22222222222222222222222222222"/>
            </w:placeholder>
          </w:sdtPr>
          <w:sdtContent>
            <w:p w14:paraId="3FED7E4B" w14:textId="77777777" w:rsidR="00A81F2B" w:rsidRDefault="00A81F2B"/>
            <w:tbl>
              <w:tblPr>
                <w:tblW w:w="0" w:type="auto"/>
                <w:tblLook w:val="04A0" w:firstRow="1" w:lastRow="0" w:firstColumn="1" w:lastColumn="0" w:noHBand="0" w:noVBand="1"/>
              </w:tblPr>
              <w:tblGrid>
                <w:gridCol w:w="4361"/>
                <w:gridCol w:w="4688"/>
              </w:tblGrid>
              <w:tr w:rsidR="00A81F2B" w:rsidRPr="00A81F2B" w14:paraId="0D570216" w14:textId="77777777" w:rsidTr="00C124DF">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12CD34" w14:textId="77777777" w:rsidR="00A81F2B" w:rsidRPr="00C124DF" w:rsidRDefault="00A81F2B" w:rsidP="00C124DF">
                    <w:pPr>
                      <w:jc w:val="center"/>
                      <w:rPr>
                        <w:rFonts w:asciiTheme="minorEastAsia" w:eastAsiaTheme="minorEastAsia" w:hAnsiTheme="minorEastAsia"/>
                        <w:color w:val="000000"/>
                      </w:rPr>
                    </w:pPr>
                    <w:r w:rsidRPr="00C124DF">
                      <w:rPr>
                        <w:rFonts w:asciiTheme="minorEastAsia" w:eastAsiaTheme="minorEastAsia" w:hAnsiTheme="minorEastAsia" w:hint="eastAsia"/>
                        <w:color w:val="000000"/>
                      </w:rPr>
                      <w:t>子公司名称</w:t>
                    </w:r>
                  </w:p>
                </w:tc>
              </w:tr>
              <w:tr w:rsidR="00A81F2B" w:rsidRPr="00A81F2B" w14:paraId="2C3C4D6F"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DF7B053"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上海龙元建设工程有限公司</w:t>
                    </w:r>
                  </w:p>
                </w:tc>
                <w:tc>
                  <w:tcPr>
                    <w:tcW w:w="4688" w:type="dxa"/>
                    <w:tcBorders>
                      <w:top w:val="nil"/>
                      <w:left w:val="nil"/>
                      <w:bottom w:val="single" w:sz="4" w:space="0" w:color="auto"/>
                      <w:right w:val="single" w:sz="4" w:space="0" w:color="auto"/>
                    </w:tcBorders>
                    <w:shd w:val="clear" w:color="auto" w:fill="auto"/>
                    <w:vAlign w:val="center"/>
                    <w:hideMark/>
                  </w:tcPr>
                  <w:p w14:paraId="0234520C"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枣阳市明</w:t>
                    </w:r>
                    <w:proofErr w:type="gramStart"/>
                    <w:r w:rsidRPr="00C124DF">
                      <w:rPr>
                        <w:rFonts w:asciiTheme="minorEastAsia" w:eastAsiaTheme="minorEastAsia" w:hAnsiTheme="minorEastAsia" w:hint="eastAsia"/>
                        <w:color w:val="000000"/>
                      </w:rPr>
                      <w:t>汉基础</w:t>
                    </w:r>
                    <w:proofErr w:type="gramEnd"/>
                    <w:r w:rsidRPr="00C124DF">
                      <w:rPr>
                        <w:rFonts w:asciiTheme="minorEastAsia" w:eastAsiaTheme="minorEastAsia" w:hAnsiTheme="minorEastAsia" w:hint="eastAsia"/>
                        <w:color w:val="000000"/>
                      </w:rPr>
                      <w:t>设施建设有限公司</w:t>
                    </w:r>
                  </w:p>
                </w:tc>
              </w:tr>
              <w:tr w:rsidR="00A81F2B" w:rsidRPr="00A81F2B" w14:paraId="522D5ECF"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0736236"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上海龙源建材经营有限公司</w:t>
                    </w:r>
                  </w:p>
                </w:tc>
                <w:tc>
                  <w:tcPr>
                    <w:tcW w:w="4688" w:type="dxa"/>
                    <w:tcBorders>
                      <w:top w:val="nil"/>
                      <w:left w:val="nil"/>
                      <w:bottom w:val="single" w:sz="4" w:space="0" w:color="auto"/>
                      <w:right w:val="single" w:sz="4" w:space="0" w:color="auto"/>
                    </w:tcBorders>
                    <w:shd w:val="clear" w:color="auto" w:fill="auto"/>
                    <w:vAlign w:val="center"/>
                    <w:hideMark/>
                  </w:tcPr>
                  <w:p w14:paraId="058B75A8"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龙元明城投资管理（上海）有限公司</w:t>
                    </w:r>
                  </w:p>
                </w:tc>
              </w:tr>
              <w:tr w:rsidR="00A81F2B" w:rsidRPr="00A81F2B" w14:paraId="64A86BD6"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19B0E8E"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宁波龙元投资</w:t>
                    </w:r>
                    <w:proofErr w:type="gramEnd"/>
                    <w:r w:rsidRPr="00C124DF">
                      <w:rPr>
                        <w:rFonts w:asciiTheme="minorEastAsia" w:eastAsiaTheme="minorEastAsia" w:hAnsiTheme="minorEastAsia" w:hint="eastAsia"/>
                        <w:color w:val="000000"/>
                      </w:rPr>
                      <w:t>有限公司</w:t>
                    </w:r>
                  </w:p>
                </w:tc>
                <w:tc>
                  <w:tcPr>
                    <w:tcW w:w="4688" w:type="dxa"/>
                    <w:tcBorders>
                      <w:top w:val="nil"/>
                      <w:left w:val="nil"/>
                      <w:bottom w:val="single" w:sz="4" w:space="0" w:color="auto"/>
                      <w:right w:val="single" w:sz="4" w:space="0" w:color="auto"/>
                    </w:tcBorders>
                    <w:shd w:val="clear" w:color="auto" w:fill="auto"/>
                    <w:vAlign w:val="center"/>
                    <w:hideMark/>
                  </w:tcPr>
                  <w:p w14:paraId="248A31E2"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上海龙元明兴企业发展有限公司</w:t>
                    </w:r>
                  </w:p>
                </w:tc>
              </w:tr>
              <w:tr w:rsidR="00A81F2B" w:rsidRPr="00A81F2B" w14:paraId="031A2862"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C3DEE8C"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宁波元</w:t>
                    </w:r>
                    <w:proofErr w:type="gramStart"/>
                    <w:r w:rsidRPr="00C124DF">
                      <w:rPr>
                        <w:rFonts w:asciiTheme="minorEastAsia" w:eastAsiaTheme="minorEastAsia" w:hAnsiTheme="minorEastAsia" w:hint="eastAsia"/>
                        <w:color w:val="000000"/>
                      </w:rPr>
                      <w:t>象</w:t>
                    </w:r>
                    <w:proofErr w:type="gramEnd"/>
                    <w:r w:rsidRPr="00C124DF">
                      <w:rPr>
                        <w:rFonts w:asciiTheme="minorEastAsia" w:eastAsiaTheme="minorEastAsia" w:hAnsiTheme="minorEastAsia" w:hint="eastAsia"/>
                        <w:color w:val="000000"/>
                      </w:rPr>
                      <w:t>建筑劳务有限公司</w:t>
                    </w:r>
                  </w:p>
                </w:tc>
                <w:tc>
                  <w:tcPr>
                    <w:tcW w:w="4688" w:type="dxa"/>
                    <w:tcBorders>
                      <w:top w:val="nil"/>
                      <w:left w:val="nil"/>
                      <w:bottom w:val="single" w:sz="4" w:space="0" w:color="auto"/>
                      <w:right w:val="single" w:sz="4" w:space="0" w:color="auto"/>
                    </w:tcBorders>
                    <w:shd w:val="clear" w:color="auto" w:fill="auto"/>
                    <w:vAlign w:val="center"/>
                    <w:hideMark/>
                  </w:tcPr>
                  <w:p w14:paraId="5EF549B9"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宁波海山</w:t>
                    </w:r>
                    <w:proofErr w:type="gramStart"/>
                    <w:r w:rsidRPr="00C124DF">
                      <w:rPr>
                        <w:rFonts w:asciiTheme="minorEastAsia" w:eastAsiaTheme="minorEastAsia" w:hAnsiTheme="minorEastAsia" w:hint="eastAsia"/>
                        <w:color w:val="000000"/>
                      </w:rPr>
                      <w:t>堂文化</w:t>
                    </w:r>
                    <w:proofErr w:type="gramEnd"/>
                    <w:r w:rsidRPr="00C124DF">
                      <w:rPr>
                        <w:rFonts w:asciiTheme="minorEastAsia" w:eastAsiaTheme="minorEastAsia" w:hAnsiTheme="minorEastAsia" w:hint="eastAsia"/>
                        <w:color w:val="000000"/>
                      </w:rPr>
                      <w:t>发展有限公司</w:t>
                    </w:r>
                  </w:p>
                </w:tc>
              </w:tr>
              <w:tr w:rsidR="00A81F2B" w:rsidRPr="00A81F2B" w14:paraId="7959770A"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1D8BF9D7"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上海建顺劳务有限公司</w:t>
                    </w:r>
                  </w:p>
                </w:tc>
                <w:tc>
                  <w:tcPr>
                    <w:tcW w:w="4688" w:type="dxa"/>
                    <w:tcBorders>
                      <w:top w:val="nil"/>
                      <w:left w:val="nil"/>
                      <w:bottom w:val="single" w:sz="4" w:space="0" w:color="auto"/>
                      <w:right w:val="single" w:sz="4" w:space="0" w:color="auto"/>
                    </w:tcBorders>
                    <w:shd w:val="clear" w:color="auto" w:fill="auto"/>
                    <w:vAlign w:val="center"/>
                    <w:hideMark/>
                  </w:tcPr>
                  <w:p w14:paraId="1DFC7677"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宁波海润惠达投资有限公司</w:t>
                    </w:r>
                  </w:p>
                </w:tc>
              </w:tr>
              <w:tr w:rsidR="00A81F2B" w:rsidRPr="00A81F2B" w14:paraId="7F54F169"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7838A33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上海石与</w:t>
                    </w:r>
                    <w:proofErr w:type="gramStart"/>
                    <w:r w:rsidRPr="00C124DF">
                      <w:rPr>
                        <w:rFonts w:asciiTheme="minorEastAsia" w:eastAsiaTheme="minorEastAsia" w:hAnsiTheme="minorEastAsia" w:hint="eastAsia"/>
                        <w:color w:val="000000"/>
                      </w:rPr>
                      <w:t>木投资</w:t>
                    </w:r>
                    <w:proofErr w:type="gramEnd"/>
                    <w:r w:rsidRPr="00C124DF">
                      <w:rPr>
                        <w:rFonts w:asciiTheme="minorEastAsia" w:eastAsiaTheme="minorEastAsia" w:hAnsiTheme="minorEastAsia" w:hint="eastAsia"/>
                        <w:color w:val="000000"/>
                      </w:rPr>
                      <w:t>咨询有限公司</w:t>
                    </w:r>
                  </w:p>
                </w:tc>
                <w:tc>
                  <w:tcPr>
                    <w:tcW w:w="4688" w:type="dxa"/>
                    <w:tcBorders>
                      <w:top w:val="nil"/>
                      <w:left w:val="nil"/>
                      <w:bottom w:val="single" w:sz="4" w:space="0" w:color="auto"/>
                      <w:right w:val="single" w:sz="4" w:space="0" w:color="auto"/>
                    </w:tcBorders>
                    <w:shd w:val="clear" w:color="auto" w:fill="auto"/>
                    <w:vAlign w:val="center"/>
                    <w:hideMark/>
                  </w:tcPr>
                  <w:p w14:paraId="2FDAFE27"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w:t>
                    </w:r>
                    <w:proofErr w:type="gramStart"/>
                    <w:r w:rsidRPr="00C124DF">
                      <w:rPr>
                        <w:rFonts w:asciiTheme="minorEastAsia" w:eastAsiaTheme="minorEastAsia" w:hAnsiTheme="minorEastAsia" w:hint="eastAsia"/>
                        <w:color w:val="000000"/>
                      </w:rPr>
                      <w:t>嘉业汇投资</w:t>
                    </w:r>
                    <w:proofErr w:type="gramEnd"/>
                    <w:r w:rsidRPr="00C124DF">
                      <w:rPr>
                        <w:rFonts w:asciiTheme="minorEastAsia" w:eastAsiaTheme="minorEastAsia" w:hAnsiTheme="minorEastAsia" w:hint="eastAsia"/>
                        <w:color w:val="000000"/>
                      </w:rPr>
                      <w:t>管理有限公司</w:t>
                    </w:r>
                  </w:p>
                </w:tc>
              </w:tr>
              <w:tr w:rsidR="00A81F2B" w:rsidRPr="00A81F2B" w14:paraId="140211E0"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78BE41C7"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辽宁龙元建设工程有限公司</w:t>
                    </w:r>
                  </w:p>
                </w:tc>
                <w:tc>
                  <w:tcPr>
                    <w:tcW w:w="4688" w:type="dxa"/>
                    <w:tcBorders>
                      <w:top w:val="nil"/>
                      <w:left w:val="nil"/>
                      <w:bottom w:val="single" w:sz="4" w:space="0" w:color="auto"/>
                      <w:right w:val="single" w:sz="4" w:space="0" w:color="auto"/>
                    </w:tcBorders>
                    <w:shd w:val="clear" w:color="auto" w:fill="auto"/>
                    <w:vAlign w:val="center"/>
                    <w:hideMark/>
                  </w:tcPr>
                  <w:p w14:paraId="35EE5A1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春华秋实</w:t>
                    </w:r>
                    <w:r w:rsidRPr="00C124DF">
                      <w:rPr>
                        <w:rFonts w:asciiTheme="minorEastAsia" w:eastAsiaTheme="minorEastAsia" w:hAnsiTheme="minorEastAsia" w:cs="Times New Roman"/>
                        <w:color w:val="000000"/>
                      </w:rPr>
                      <w:t>1</w:t>
                    </w:r>
                    <w:r w:rsidRPr="00C124DF">
                      <w:rPr>
                        <w:rFonts w:asciiTheme="minorEastAsia" w:eastAsiaTheme="minorEastAsia" w:hAnsiTheme="minorEastAsia" w:hint="eastAsia"/>
                        <w:color w:val="000000"/>
                      </w:rPr>
                      <w:t>号事务管理类集合资金信托计划</w:t>
                    </w:r>
                  </w:p>
                </w:tc>
              </w:tr>
              <w:tr w:rsidR="00A81F2B" w:rsidRPr="00A81F2B" w14:paraId="49D5230D"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E746DBB"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龙元资产</w:t>
                    </w:r>
                    <w:proofErr w:type="gramEnd"/>
                    <w:r w:rsidRPr="00C124DF">
                      <w:rPr>
                        <w:rFonts w:asciiTheme="minorEastAsia" w:eastAsiaTheme="minorEastAsia" w:hAnsiTheme="minorEastAsia" w:hint="eastAsia"/>
                        <w:color w:val="000000"/>
                      </w:rPr>
                      <w:t>管理（上海）有限公司</w:t>
                    </w:r>
                  </w:p>
                </w:tc>
                <w:tc>
                  <w:tcPr>
                    <w:tcW w:w="4688" w:type="dxa"/>
                    <w:tcBorders>
                      <w:top w:val="nil"/>
                      <w:left w:val="nil"/>
                      <w:bottom w:val="single" w:sz="4" w:space="0" w:color="auto"/>
                      <w:right w:val="single" w:sz="4" w:space="0" w:color="auto"/>
                    </w:tcBorders>
                    <w:shd w:val="clear" w:color="auto" w:fill="auto"/>
                    <w:vAlign w:val="center"/>
                    <w:hideMark/>
                  </w:tcPr>
                  <w:p w14:paraId="43A270FB"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中融</w:t>
                    </w:r>
                    <w:proofErr w:type="gramEnd"/>
                    <w:r w:rsidRPr="00C124DF">
                      <w:rPr>
                        <w:rFonts w:asciiTheme="minorEastAsia" w:eastAsiaTheme="minorEastAsia" w:hAnsiTheme="minorEastAsia" w:cs="Times New Roman"/>
                        <w:color w:val="000000"/>
                      </w:rPr>
                      <w:t>-</w:t>
                    </w:r>
                    <w:r w:rsidRPr="00C124DF">
                      <w:rPr>
                        <w:rFonts w:asciiTheme="minorEastAsia" w:eastAsiaTheme="minorEastAsia" w:hAnsiTheme="minorEastAsia" w:hint="eastAsia"/>
                        <w:color w:val="000000"/>
                      </w:rPr>
                      <w:t>新瑞</w:t>
                    </w:r>
                    <w:r w:rsidRPr="00C124DF">
                      <w:rPr>
                        <w:rFonts w:asciiTheme="minorEastAsia" w:eastAsiaTheme="minorEastAsia" w:hAnsiTheme="minorEastAsia" w:cs="Times New Roman"/>
                        <w:color w:val="000000"/>
                      </w:rPr>
                      <w:t>63</w:t>
                    </w:r>
                    <w:r w:rsidRPr="00C124DF">
                      <w:rPr>
                        <w:rFonts w:asciiTheme="minorEastAsia" w:eastAsiaTheme="minorEastAsia" w:hAnsiTheme="minorEastAsia" w:hint="eastAsia"/>
                        <w:color w:val="000000"/>
                      </w:rPr>
                      <w:t>号集合资金信托计划</w:t>
                    </w:r>
                  </w:p>
                </w:tc>
              </w:tr>
              <w:tr w:rsidR="00A81F2B" w:rsidRPr="00A81F2B" w14:paraId="10F913F9"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10AE89B6"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上海信安幕墙建筑装饰有限公司</w:t>
                    </w:r>
                  </w:p>
                </w:tc>
                <w:tc>
                  <w:tcPr>
                    <w:tcW w:w="4688" w:type="dxa"/>
                    <w:tcBorders>
                      <w:top w:val="nil"/>
                      <w:left w:val="nil"/>
                      <w:bottom w:val="single" w:sz="4" w:space="0" w:color="auto"/>
                      <w:right w:val="single" w:sz="4" w:space="0" w:color="auto"/>
                    </w:tcBorders>
                    <w:shd w:val="clear" w:color="auto" w:fill="auto"/>
                    <w:vAlign w:val="center"/>
                    <w:hideMark/>
                  </w:tcPr>
                  <w:p w14:paraId="12E5B262"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w:t>
                    </w:r>
                    <w:proofErr w:type="gramStart"/>
                    <w:r w:rsidRPr="00C124DF">
                      <w:rPr>
                        <w:rFonts w:asciiTheme="minorEastAsia" w:eastAsiaTheme="minorEastAsia" w:hAnsiTheme="minorEastAsia" w:hint="eastAsia"/>
                        <w:color w:val="000000"/>
                      </w:rPr>
                      <w:t>海汇嘉业</w:t>
                    </w:r>
                    <w:proofErr w:type="gramEnd"/>
                    <w:r w:rsidRPr="00C124DF">
                      <w:rPr>
                        <w:rFonts w:asciiTheme="minorEastAsia" w:eastAsiaTheme="minorEastAsia" w:hAnsiTheme="minorEastAsia" w:hint="eastAsia"/>
                        <w:color w:val="000000"/>
                      </w:rPr>
                      <w:t>投资有限公司</w:t>
                    </w:r>
                  </w:p>
                </w:tc>
              </w:tr>
              <w:tr w:rsidR="00A81F2B" w:rsidRPr="00A81F2B" w14:paraId="242AEFA6"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E7FFE0A"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上海信安幕墙制造有限公司</w:t>
                    </w:r>
                  </w:p>
                </w:tc>
                <w:tc>
                  <w:tcPr>
                    <w:tcW w:w="4688" w:type="dxa"/>
                    <w:tcBorders>
                      <w:top w:val="nil"/>
                      <w:left w:val="nil"/>
                      <w:bottom w:val="single" w:sz="4" w:space="0" w:color="auto"/>
                      <w:right w:val="single" w:sz="4" w:space="0" w:color="auto"/>
                    </w:tcBorders>
                    <w:shd w:val="clear" w:color="auto" w:fill="auto"/>
                    <w:vAlign w:val="center"/>
                    <w:hideMark/>
                  </w:tcPr>
                  <w:p w14:paraId="4F41A384"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宁波明甫投资管理有限公司</w:t>
                    </w:r>
                  </w:p>
                </w:tc>
              </w:tr>
              <w:tr w:rsidR="00A81F2B" w:rsidRPr="00A81F2B" w14:paraId="259E9D69"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1E386DFA"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越南信安幕墙有限公司</w:t>
                    </w:r>
                  </w:p>
                </w:tc>
                <w:tc>
                  <w:tcPr>
                    <w:tcW w:w="4688" w:type="dxa"/>
                    <w:tcBorders>
                      <w:top w:val="nil"/>
                      <w:left w:val="nil"/>
                      <w:bottom w:val="single" w:sz="4" w:space="0" w:color="auto"/>
                      <w:right w:val="single" w:sz="4" w:space="0" w:color="auto"/>
                    </w:tcBorders>
                    <w:shd w:val="clear" w:color="auto" w:fill="auto"/>
                    <w:vAlign w:val="center"/>
                    <w:hideMark/>
                  </w:tcPr>
                  <w:p w14:paraId="75DFCBE9"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宁波明点投资管理有限公司</w:t>
                    </w:r>
                  </w:p>
                </w:tc>
              </w:tr>
              <w:tr w:rsidR="00A81F2B" w:rsidRPr="00A81F2B" w14:paraId="7B9D7D11"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109910C"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浙江大地钢结构有限公司</w:t>
                    </w:r>
                  </w:p>
                </w:tc>
                <w:tc>
                  <w:tcPr>
                    <w:tcW w:w="4688" w:type="dxa"/>
                    <w:tcBorders>
                      <w:top w:val="nil"/>
                      <w:left w:val="nil"/>
                      <w:bottom w:val="single" w:sz="4" w:space="0" w:color="auto"/>
                      <w:right w:val="single" w:sz="4" w:space="0" w:color="auto"/>
                    </w:tcBorders>
                    <w:shd w:val="clear" w:color="auto" w:fill="auto"/>
                    <w:vAlign w:val="center"/>
                    <w:hideMark/>
                  </w:tcPr>
                  <w:p w14:paraId="770E5345"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宁波明亦投资管理有限公司</w:t>
                    </w:r>
                  </w:p>
                </w:tc>
              </w:tr>
              <w:tr w:rsidR="00A81F2B" w:rsidRPr="00A81F2B" w14:paraId="5349E177"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3D3F0E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浙江大地信安金属结构有限公司</w:t>
                    </w:r>
                  </w:p>
                </w:tc>
                <w:tc>
                  <w:tcPr>
                    <w:tcW w:w="4688" w:type="dxa"/>
                    <w:tcBorders>
                      <w:top w:val="nil"/>
                      <w:left w:val="nil"/>
                      <w:bottom w:val="single" w:sz="4" w:space="0" w:color="auto"/>
                      <w:right w:val="single" w:sz="4" w:space="0" w:color="auto"/>
                    </w:tcBorders>
                    <w:shd w:val="clear" w:color="auto" w:fill="auto"/>
                    <w:vAlign w:val="center"/>
                    <w:hideMark/>
                  </w:tcPr>
                  <w:p w14:paraId="54CCE3BE"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w:t>
                    </w:r>
                    <w:proofErr w:type="gramStart"/>
                    <w:r w:rsidRPr="00C124DF">
                      <w:rPr>
                        <w:rFonts w:asciiTheme="minorEastAsia" w:eastAsiaTheme="minorEastAsia" w:hAnsiTheme="minorEastAsia" w:hint="eastAsia"/>
                        <w:color w:val="000000"/>
                      </w:rPr>
                      <w:t>琅</w:t>
                    </w:r>
                    <w:proofErr w:type="gramEnd"/>
                    <w:r w:rsidRPr="00C124DF">
                      <w:rPr>
                        <w:rFonts w:asciiTheme="minorEastAsia" w:eastAsiaTheme="minorEastAsia" w:hAnsiTheme="minorEastAsia" w:hint="eastAsia"/>
                        <w:color w:val="000000"/>
                      </w:rPr>
                      <w:t>投资管理有限公司</w:t>
                    </w:r>
                  </w:p>
                </w:tc>
              </w:tr>
              <w:tr w:rsidR="00A81F2B" w:rsidRPr="00A81F2B" w14:paraId="686084C9"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45B6C38"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杭州城</w:t>
                    </w:r>
                    <w:proofErr w:type="gramStart"/>
                    <w:r w:rsidRPr="00C124DF">
                      <w:rPr>
                        <w:rFonts w:asciiTheme="minorEastAsia" w:eastAsiaTheme="minorEastAsia" w:hAnsiTheme="minorEastAsia" w:hint="eastAsia"/>
                        <w:color w:val="000000"/>
                      </w:rPr>
                      <w:t>投建设</w:t>
                    </w:r>
                    <w:proofErr w:type="gramEnd"/>
                    <w:r w:rsidRPr="00C124DF">
                      <w:rPr>
                        <w:rFonts w:asciiTheme="minorEastAsia" w:eastAsiaTheme="minorEastAsia" w:hAnsiTheme="minorEastAsia" w:hint="eastAsia"/>
                        <w:color w:val="000000"/>
                      </w:rPr>
                      <w:t>有限公司</w:t>
                    </w:r>
                  </w:p>
                </w:tc>
                <w:tc>
                  <w:tcPr>
                    <w:tcW w:w="4688" w:type="dxa"/>
                    <w:tcBorders>
                      <w:top w:val="nil"/>
                      <w:left w:val="nil"/>
                      <w:bottom w:val="single" w:sz="4" w:space="0" w:color="auto"/>
                      <w:right w:val="single" w:sz="4" w:space="0" w:color="auto"/>
                    </w:tcBorders>
                    <w:shd w:val="clear" w:color="auto" w:fill="auto"/>
                    <w:vAlign w:val="center"/>
                    <w:hideMark/>
                  </w:tcPr>
                  <w:p w14:paraId="52537FF4"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w:t>
                    </w:r>
                    <w:proofErr w:type="gramStart"/>
                    <w:r w:rsidRPr="00C124DF">
                      <w:rPr>
                        <w:rFonts w:asciiTheme="minorEastAsia" w:eastAsiaTheme="minorEastAsia" w:hAnsiTheme="minorEastAsia" w:hint="eastAsia"/>
                        <w:color w:val="000000"/>
                      </w:rPr>
                      <w:t>介</w:t>
                    </w:r>
                    <w:proofErr w:type="gramEnd"/>
                    <w:r w:rsidRPr="00C124DF">
                      <w:rPr>
                        <w:rFonts w:asciiTheme="minorEastAsia" w:eastAsiaTheme="minorEastAsia" w:hAnsiTheme="minorEastAsia" w:hint="eastAsia"/>
                        <w:color w:val="000000"/>
                      </w:rPr>
                      <w:t>投资管理有限公司</w:t>
                    </w:r>
                  </w:p>
                </w:tc>
              </w:tr>
              <w:tr w:rsidR="00A81F2B" w:rsidRPr="00A81F2B" w14:paraId="3064BF7C"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9D3085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杭州</w:t>
                    </w:r>
                    <w:proofErr w:type="gramStart"/>
                    <w:r w:rsidRPr="00C124DF">
                      <w:rPr>
                        <w:rFonts w:asciiTheme="minorEastAsia" w:eastAsiaTheme="minorEastAsia" w:hAnsiTheme="minorEastAsia" w:hint="eastAsia"/>
                        <w:color w:val="000000"/>
                      </w:rPr>
                      <w:t>一</w:t>
                    </w:r>
                    <w:proofErr w:type="gramEnd"/>
                    <w:r w:rsidRPr="00C124DF">
                      <w:rPr>
                        <w:rFonts w:asciiTheme="minorEastAsia" w:eastAsiaTheme="minorEastAsia" w:hAnsiTheme="minorEastAsia" w:hint="eastAsia"/>
                        <w:color w:val="000000"/>
                      </w:rPr>
                      <w:t>城停车服务有限公司</w:t>
                    </w:r>
                  </w:p>
                </w:tc>
                <w:tc>
                  <w:tcPr>
                    <w:tcW w:w="4688" w:type="dxa"/>
                    <w:tcBorders>
                      <w:top w:val="nil"/>
                      <w:left w:val="nil"/>
                      <w:bottom w:val="single" w:sz="4" w:space="0" w:color="auto"/>
                      <w:right w:val="single" w:sz="4" w:space="0" w:color="auto"/>
                    </w:tcBorders>
                    <w:shd w:val="clear" w:color="auto" w:fill="auto"/>
                    <w:vAlign w:val="center"/>
                    <w:hideMark/>
                  </w:tcPr>
                  <w:p w14:paraId="0FF47622"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宁波明喻投资管理有限公司</w:t>
                    </w:r>
                  </w:p>
                </w:tc>
              </w:tr>
              <w:tr w:rsidR="00A81F2B" w:rsidRPr="00A81F2B" w14:paraId="0FB4B758"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412B650"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w:t>
                    </w:r>
                    <w:proofErr w:type="gramStart"/>
                    <w:r w:rsidRPr="00C124DF">
                      <w:rPr>
                        <w:rFonts w:asciiTheme="minorEastAsia" w:eastAsiaTheme="minorEastAsia" w:hAnsiTheme="minorEastAsia" w:hint="eastAsia"/>
                        <w:color w:val="000000"/>
                      </w:rPr>
                      <w:t>龙元盛宏</w:t>
                    </w:r>
                    <w:proofErr w:type="gramEnd"/>
                    <w:r w:rsidRPr="00C124DF">
                      <w:rPr>
                        <w:rFonts w:asciiTheme="minorEastAsia" w:eastAsiaTheme="minorEastAsia" w:hAnsiTheme="minorEastAsia" w:hint="eastAsia"/>
                        <w:color w:val="000000"/>
                      </w:rPr>
                      <w:t>生态建设工程有限公司</w:t>
                    </w:r>
                  </w:p>
                </w:tc>
                <w:tc>
                  <w:tcPr>
                    <w:tcW w:w="4688" w:type="dxa"/>
                    <w:tcBorders>
                      <w:top w:val="nil"/>
                      <w:left w:val="nil"/>
                      <w:bottom w:val="single" w:sz="4" w:space="0" w:color="auto"/>
                      <w:right w:val="single" w:sz="4" w:space="0" w:color="auto"/>
                    </w:tcBorders>
                    <w:shd w:val="clear" w:color="auto" w:fill="auto"/>
                    <w:vAlign w:val="center"/>
                    <w:hideMark/>
                  </w:tcPr>
                  <w:p w14:paraId="7CE8F2BA"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中融</w:t>
                    </w:r>
                    <w:proofErr w:type="gramEnd"/>
                    <w:r w:rsidRPr="00C124DF">
                      <w:rPr>
                        <w:rFonts w:asciiTheme="minorEastAsia" w:eastAsiaTheme="minorEastAsia" w:hAnsiTheme="minorEastAsia" w:cs="Times New Roman"/>
                        <w:color w:val="000000"/>
                      </w:rPr>
                      <w:t>-</w:t>
                    </w:r>
                    <w:r w:rsidRPr="00C124DF">
                      <w:rPr>
                        <w:rFonts w:asciiTheme="minorEastAsia" w:eastAsiaTheme="minorEastAsia" w:hAnsiTheme="minorEastAsia" w:hint="eastAsia"/>
                        <w:color w:val="000000"/>
                      </w:rPr>
                      <w:t>新瑞</w:t>
                    </w:r>
                    <w:r w:rsidRPr="00C124DF">
                      <w:rPr>
                        <w:rFonts w:asciiTheme="minorEastAsia" w:eastAsiaTheme="minorEastAsia" w:hAnsiTheme="minorEastAsia" w:cs="Times New Roman"/>
                        <w:color w:val="000000"/>
                      </w:rPr>
                      <w:t>67</w:t>
                    </w:r>
                    <w:r w:rsidRPr="00C124DF">
                      <w:rPr>
                        <w:rFonts w:asciiTheme="minorEastAsia" w:eastAsiaTheme="minorEastAsia" w:hAnsiTheme="minorEastAsia" w:hint="eastAsia"/>
                        <w:color w:val="000000"/>
                      </w:rPr>
                      <w:t>号集合资金信托计划</w:t>
                    </w:r>
                  </w:p>
                </w:tc>
              </w:tr>
              <w:tr w:rsidR="00A81F2B" w:rsidRPr="00A81F2B" w14:paraId="3B7B347A"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2EA627E"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龙元（浙江）基础设施投资有限公司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14D1461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宁波汇德</w:t>
                    </w:r>
                    <w:proofErr w:type="gramStart"/>
                    <w:r w:rsidRPr="00C124DF">
                      <w:rPr>
                        <w:rFonts w:asciiTheme="minorEastAsia" w:eastAsiaTheme="minorEastAsia" w:hAnsiTheme="minorEastAsia" w:hint="eastAsia"/>
                        <w:color w:val="000000"/>
                      </w:rPr>
                      <w:t>荣泽</w:t>
                    </w:r>
                    <w:proofErr w:type="gramEnd"/>
                    <w:r w:rsidRPr="00C124DF">
                      <w:rPr>
                        <w:rFonts w:asciiTheme="minorEastAsia" w:eastAsiaTheme="minorEastAsia" w:hAnsiTheme="minorEastAsia" w:hint="eastAsia"/>
                        <w:color w:val="000000"/>
                      </w:rPr>
                      <w:t>投资管理中心（有限合伙）</w:t>
                    </w:r>
                  </w:p>
                </w:tc>
              </w:tr>
              <w:tr w:rsidR="00A81F2B" w:rsidRPr="00A81F2B" w14:paraId="36BF397E"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00990EC8"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浙江龙元土地开发</w:t>
                    </w:r>
                    <w:proofErr w:type="gramEnd"/>
                    <w:r w:rsidRPr="00C124DF">
                      <w:rPr>
                        <w:rFonts w:asciiTheme="minorEastAsia" w:eastAsiaTheme="minorEastAsia" w:hAnsiTheme="minorEastAsia" w:hint="eastAsia"/>
                        <w:color w:val="000000"/>
                      </w:rPr>
                      <w:t>有限公司</w:t>
                    </w:r>
                  </w:p>
                </w:tc>
                <w:tc>
                  <w:tcPr>
                    <w:tcW w:w="4688" w:type="dxa"/>
                    <w:tcBorders>
                      <w:top w:val="nil"/>
                      <w:left w:val="nil"/>
                      <w:bottom w:val="single" w:sz="4" w:space="0" w:color="auto"/>
                      <w:right w:val="single" w:sz="4" w:space="0" w:color="auto"/>
                    </w:tcBorders>
                    <w:shd w:val="clear" w:color="auto" w:fill="auto"/>
                    <w:vAlign w:val="center"/>
                    <w:hideMark/>
                  </w:tcPr>
                  <w:p w14:paraId="0AD8B5B3"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w:t>
                    </w:r>
                    <w:proofErr w:type="gramStart"/>
                    <w:r w:rsidRPr="00C124DF">
                      <w:rPr>
                        <w:rFonts w:asciiTheme="minorEastAsia" w:eastAsiaTheme="minorEastAsia" w:hAnsiTheme="minorEastAsia" w:hint="eastAsia"/>
                        <w:color w:val="000000"/>
                      </w:rPr>
                      <w:t>庆投资</w:t>
                    </w:r>
                    <w:proofErr w:type="gramEnd"/>
                    <w:r w:rsidRPr="00C124DF">
                      <w:rPr>
                        <w:rFonts w:asciiTheme="minorEastAsia" w:eastAsiaTheme="minorEastAsia" w:hAnsiTheme="minorEastAsia" w:hint="eastAsia"/>
                        <w:color w:val="000000"/>
                      </w:rPr>
                      <w:t>管理有限公司</w:t>
                    </w:r>
                  </w:p>
                </w:tc>
              </w:tr>
              <w:tr w:rsidR="00A81F2B" w:rsidRPr="00A81F2B" w14:paraId="0994C15C"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10D7538"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龙元供应</w:t>
                    </w:r>
                    <w:proofErr w:type="gramEnd"/>
                    <w:r w:rsidRPr="00C124DF">
                      <w:rPr>
                        <w:rFonts w:asciiTheme="minorEastAsia" w:eastAsiaTheme="minorEastAsia" w:hAnsiTheme="minorEastAsia" w:hint="eastAsia"/>
                        <w:color w:val="000000"/>
                      </w:rPr>
                      <w:t>链管理有限公司</w:t>
                    </w:r>
                  </w:p>
                </w:tc>
                <w:tc>
                  <w:tcPr>
                    <w:tcW w:w="4688" w:type="dxa"/>
                    <w:tcBorders>
                      <w:top w:val="nil"/>
                      <w:left w:val="nil"/>
                      <w:bottom w:val="single" w:sz="4" w:space="0" w:color="auto"/>
                      <w:right w:val="single" w:sz="4" w:space="0" w:color="auto"/>
                    </w:tcBorders>
                    <w:shd w:val="clear" w:color="auto" w:fill="auto"/>
                    <w:vAlign w:val="center"/>
                    <w:hideMark/>
                  </w:tcPr>
                  <w:p w14:paraId="5C56D0CA"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w:t>
                    </w:r>
                    <w:proofErr w:type="gramStart"/>
                    <w:r w:rsidRPr="00C124DF">
                      <w:rPr>
                        <w:rFonts w:asciiTheme="minorEastAsia" w:eastAsiaTheme="minorEastAsia" w:hAnsiTheme="minorEastAsia" w:hint="eastAsia"/>
                        <w:color w:val="000000"/>
                      </w:rPr>
                      <w:t>轩投资</w:t>
                    </w:r>
                    <w:proofErr w:type="gramEnd"/>
                    <w:r w:rsidRPr="00C124DF">
                      <w:rPr>
                        <w:rFonts w:asciiTheme="minorEastAsia" w:eastAsiaTheme="minorEastAsia" w:hAnsiTheme="minorEastAsia" w:hint="eastAsia"/>
                        <w:color w:val="000000"/>
                      </w:rPr>
                      <w:t>管理有限公司</w:t>
                    </w:r>
                  </w:p>
                </w:tc>
              </w:tr>
              <w:tr w:rsidR="00A81F2B" w:rsidRPr="00A81F2B" w14:paraId="651800C8"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ACA9015"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龙元营造</w:t>
                    </w:r>
                    <w:proofErr w:type="gramEnd"/>
                    <w:r w:rsidRPr="00C124DF">
                      <w:rPr>
                        <w:rFonts w:asciiTheme="minorEastAsia" w:eastAsiaTheme="minorEastAsia" w:hAnsiTheme="minorEastAsia" w:hint="eastAsia"/>
                        <w:color w:val="000000"/>
                      </w:rPr>
                      <w:t>（泰国）有限公司</w:t>
                    </w:r>
                  </w:p>
                </w:tc>
                <w:tc>
                  <w:tcPr>
                    <w:tcW w:w="4688" w:type="dxa"/>
                    <w:tcBorders>
                      <w:top w:val="nil"/>
                      <w:left w:val="nil"/>
                      <w:bottom w:val="single" w:sz="4" w:space="0" w:color="auto"/>
                      <w:right w:val="single" w:sz="4" w:space="0" w:color="auto"/>
                    </w:tcBorders>
                    <w:shd w:val="clear" w:color="auto" w:fill="auto"/>
                    <w:vAlign w:val="center"/>
                    <w:hideMark/>
                  </w:tcPr>
                  <w:p w14:paraId="38064F2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w:t>
                    </w:r>
                    <w:proofErr w:type="gramStart"/>
                    <w:r w:rsidRPr="00C124DF">
                      <w:rPr>
                        <w:rFonts w:asciiTheme="minorEastAsia" w:eastAsiaTheme="minorEastAsia" w:hAnsiTheme="minorEastAsia" w:hint="eastAsia"/>
                        <w:color w:val="000000"/>
                      </w:rPr>
                      <w:t>泰志远投资</w:t>
                    </w:r>
                    <w:proofErr w:type="gramEnd"/>
                    <w:r w:rsidRPr="00C124DF">
                      <w:rPr>
                        <w:rFonts w:asciiTheme="minorEastAsia" w:eastAsiaTheme="minorEastAsia" w:hAnsiTheme="minorEastAsia" w:hint="eastAsia"/>
                        <w:color w:val="000000"/>
                      </w:rPr>
                      <w:t>管理有限公司</w:t>
                    </w:r>
                  </w:p>
                </w:tc>
              </w:tr>
              <w:tr w:rsidR="00A81F2B" w:rsidRPr="00A81F2B" w14:paraId="37F11A31"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4E2E287"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龙马建设股份有限公司</w:t>
                    </w:r>
                  </w:p>
                </w:tc>
                <w:tc>
                  <w:tcPr>
                    <w:tcW w:w="4688" w:type="dxa"/>
                    <w:tcBorders>
                      <w:top w:val="nil"/>
                      <w:left w:val="nil"/>
                      <w:bottom w:val="single" w:sz="4" w:space="0" w:color="auto"/>
                      <w:right w:val="single" w:sz="4" w:space="0" w:color="auto"/>
                    </w:tcBorders>
                    <w:shd w:val="clear" w:color="auto" w:fill="auto"/>
                    <w:vAlign w:val="center"/>
                    <w:hideMark/>
                  </w:tcPr>
                  <w:p w14:paraId="6F19482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宁波梅山保税港区明福兴盛投资管理有限公司</w:t>
                    </w:r>
                  </w:p>
                </w:tc>
              </w:tr>
              <w:tr w:rsidR="00A81F2B" w:rsidRPr="00A81F2B" w14:paraId="1B027073"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7869B8C"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龙元建设</w:t>
                    </w:r>
                    <w:proofErr w:type="gramEnd"/>
                    <w:r w:rsidRPr="00C124DF">
                      <w:rPr>
                        <w:rFonts w:asciiTheme="minorEastAsia" w:eastAsiaTheme="minorEastAsia" w:hAnsiTheme="minorEastAsia" w:hint="eastAsia"/>
                        <w:color w:val="000000"/>
                      </w:rPr>
                      <w:t>集团（澳门）有限公司</w:t>
                    </w:r>
                  </w:p>
                </w:tc>
                <w:tc>
                  <w:tcPr>
                    <w:tcW w:w="4688" w:type="dxa"/>
                    <w:tcBorders>
                      <w:top w:val="nil"/>
                      <w:left w:val="nil"/>
                      <w:bottom w:val="single" w:sz="4" w:space="0" w:color="auto"/>
                      <w:right w:val="single" w:sz="4" w:space="0" w:color="auto"/>
                    </w:tcBorders>
                    <w:shd w:val="clear" w:color="auto" w:fill="auto"/>
                    <w:vAlign w:val="center"/>
                    <w:hideMark/>
                  </w:tcPr>
                  <w:p w14:paraId="420A2A38"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w:t>
                    </w:r>
                    <w:proofErr w:type="gramStart"/>
                    <w:r w:rsidRPr="00C124DF">
                      <w:rPr>
                        <w:rFonts w:asciiTheme="minorEastAsia" w:eastAsiaTheme="minorEastAsia" w:hAnsiTheme="minorEastAsia" w:hint="eastAsia"/>
                        <w:color w:val="000000"/>
                      </w:rPr>
                      <w:t>港区明熙佳誉</w:t>
                    </w:r>
                    <w:proofErr w:type="gramEnd"/>
                    <w:r w:rsidRPr="00C124DF">
                      <w:rPr>
                        <w:rFonts w:asciiTheme="minorEastAsia" w:eastAsiaTheme="minorEastAsia" w:hAnsiTheme="minorEastAsia" w:hint="eastAsia"/>
                        <w:color w:val="000000"/>
                      </w:rPr>
                      <w:t>投资管理有限公司</w:t>
                    </w:r>
                  </w:p>
                </w:tc>
              </w:tr>
              <w:tr w:rsidR="00A81F2B" w:rsidRPr="00A81F2B" w14:paraId="7781A9EF"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47A0B7E8"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龙元建设</w:t>
                    </w:r>
                    <w:proofErr w:type="gramEnd"/>
                    <w:r w:rsidRPr="00C124DF">
                      <w:rPr>
                        <w:rFonts w:asciiTheme="minorEastAsia" w:eastAsiaTheme="minorEastAsia" w:hAnsiTheme="minorEastAsia" w:hint="eastAsia"/>
                        <w:color w:val="000000"/>
                      </w:rPr>
                      <w:t>集团（菲律宾）有限公司</w:t>
                    </w:r>
                  </w:p>
                </w:tc>
                <w:tc>
                  <w:tcPr>
                    <w:tcW w:w="4688" w:type="dxa"/>
                    <w:tcBorders>
                      <w:top w:val="nil"/>
                      <w:left w:val="nil"/>
                      <w:bottom w:val="single" w:sz="4" w:space="0" w:color="auto"/>
                      <w:right w:val="single" w:sz="4" w:space="0" w:color="auto"/>
                    </w:tcBorders>
                    <w:shd w:val="clear" w:color="auto" w:fill="auto"/>
                    <w:vAlign w:val="center"/>
                    <w:hideMark/>
                  </w:tcPr>
                  <w:p w14:paraId="7BBC07BC"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w:t>
                    </w:r>
                    <w:proofErr w:type="gramStart"/>
                    <w:r w:rsidRPr="00C124DF">
                      <w:rPr>
                        <w:rFonts w:asciiTheme="minorEastAsia" w:eastAsiaTheme="minorEastAsia" w:hAnsiTheme="minorEastAsia" w:hint="eastAsia"/>
                        <w:color w:val="000000"/>
                      </w:rPr>
                      <w:t>昭投资</w:t>
                    </w:r>
                    <w:proofErr w:type="gramEnd"/>
                    <w:r w:rsidRPr="00C124DF">
                      <w:rPr>
                        <w:rFonts w:asciiTheme="minorEastAsia" w:eastAsiaTheme="minorEastAsia" w:hAnsiTheme="minorEastAsia" w:hint="eastAsia"/>
                        <w:color w:val="000000"/>
                      </w:rPr>
                      <w:t>管理有限公司</w:t>
                    </w:r>
                  </w:p>
                </w:tc>
              </w:tr>
              <w:tr w:rsidR="00A81F2B" w:rsidRPr="00A81F2B" w14:paraId="6C9FFC45"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44613294"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龙元亚</w:t>
                    </w:r>
                    <w:proofErr w:type="gramEnd"/>
                    <w:r w:rsidRPr="00C124DF">
                      <w:rPr>
                        <w:rFonts w:asciiTheme="minorEastAsia" w:eastAsiaTheme="minorEastAsia" w:hAnsiTheme="minorEastAsia" w:hint="eastAsia"/>
                        <w:color w:val="000000"/>
                      </w:rPr>
                      <w:t>克（澳门）有限公司</w:t>
                    </w:r>
                  </w:p>
                </w:tc>
                <w:tc>
                  <w:tcPr>
                    <w:tcW w:w="4688" w:type="dxa"/>
                    <w:tcBorders>
                      <w:top w:val="nil"/>
                      <w:left w:val="nil"/>
                      <w:bottom w:val="single" w:sz="4" w:space="0" w:color="auto"/>
                      <w:right w:val="single" w:sz="4" w:space="0" w:color="auto"/>
                    </w:tcBorders>
                    <w:shd w:val="clear" w:color="auto" w:fill="auto"/>
                    <w:vAlign w:val="center"/>
                    <w:hideMark/>
                  </w:tcPr>
                  <w:p w14:paraId="5FDE423D"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w:t>
                    </w:r>
                    <w:proofErr w:type="gramStart"/>
                    <w:r w:rsidRPr="00C124DF">
                      <w:rPr>
                        <w:rFonts w:asciiTheme="minorEastAsia" w:eastAsiaTheme="minorEastAsia" w:hAnsiTheme="minorEastAsia" w:hint="eastAsia"/>
                        <w:color w:val="000000"/>
                      </w:rPr>
                      <w:t>烨</w:t>
                    </w:r>
                    <w:proofErr w:type="gramEnd"/>
                    <w:r w:rsidRPr="00C124DF">
                      <w:rPr>
                        <w:rFonts w:asciiTheme="minorEastAsia" w:eastAsiaTheme="minorEastAsia" w:hAnsiTheme="minorEastAsia" w:hint="eastAsia"/>
                        <w:color w:val="000000"/>
                      </w:rPr>
                      <w:t>投资管理有限公司</w:t>
                    </w:r>
                  </w:p>
                </w:tc>
              </w:tr>
              <w:tr w:rsidR="00A81F2B" w:rsidRPr="00A81F2B" w14:paraId="130DCF08"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09DC24D"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元明建设置业有限公司</w:t>
                    </w:r>
                  </w:p>
                </w:tc>
                <w:tc>
                  <w:tcPr>
                    <w:tcW w:w="4688" w:type="dxa"/>
                    <w:tcBorders>
                      <w:top w:val="nil"/>
                      <w:left w:val="nil"/>
                      <w:bottom w:val="single" w:sz="4" w:space="0" w:color="auto"/>
                      <w:right w:val="single" w:sz="4" w:space="0" w:color="auto"/>
                    </w:tcBorders>
                    <w:shd w:val="clear" w:color="auto" w:fill="auto"/>
                    <w:vAlign w:val="center"/>
                    <w:hideMark/>
                  </w:tcPr>
                  <w:p w14:paraId="4F33D8B7"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宁波梅山保税港区明烜投资管理有限公司</w:t>
                    </w:r>
                  </w:p>
                </w:tc>
              </w:tr>
              <w:tr w:rsidR="00A81F2B" w:rsidRPr="00A81F2B" w14:paraId="0731E06C"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13CC24A0"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绍兴海</w:t>
                    </w:r>
                    <w:proofErr w:type="gramStart"/>
                    <w:r w:rsidRPr="00C124DF">
                      <w:rPr>
                        <w:rFonts w:asciiTheme="minorEastAsia" w:eastAsiaTheme="minorEastAsia" w:hAnsiTheme="minorEastAsia" w:hint="eastAsia"/>
                        <w:color w:val="000000"/>
                      </w:rPr>
                      <w:t>钜</w:t>
                    </w:r>
                    <w:proofErr w:type="gramEnd"/>
                    <w:r w:rsidRPr="00C124DF">
                      <w:rPr>
                        <w:rFonts w:asciiTheme="minorEastAsia" w:eastAsiaTheme="minorEastAsia" w:hAnsiTheme="minorEastAsia" w:hint="eastAsia"/>
                        <w:color w:val="000000"/>
                      </w:rPr>
                      <w:t>投资管理合伙企业（有限合伙）</w:t>
                    </w:r>
                  </w:p>
                </w:tc>
                <w:tc>
                  <w:tcPr>
                    <w:tcW w:w="4688" w:type="dxa"/>
                    <w:tcBorders>
                      <w:top w:val="nil"/>
                      <w:left w:val="nil"/>
                      <w:bottom w:val="single" w:sz="4" w:space="0" w:color="auto"/>
                      <w:right w:val="single" w:sz="4" w:space="0" w:color="auto"/>
                    </w:tcBorders>
                    <w:shd w:val="clear" w:color="auto" w:fill="auto"/>
                    <w:vAlign w:val="center"/>
                    <w:hideMark/>
                  </w:tcPr>
                  <w:p w14:paraId="19A5C2E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w:t>
                    </w:r>
                    <w:proofErr w:type="gramStart"/>
                    <w:r w:rsidRPr="00C124DF">
                      <w:rPr>
                        <w:rFonts w:asciiTheme="minorEastAsia" w:eastAsiaTheme="minorEastAsia" w:hAnsiTheme="minorEastAsia" w:hint="eastAsia"/>
                        <w:color w:val="000000"/>
                      </w:rPr>
                      <w:t>明相投资</w:t>
                    </w:r>
                    <w:proofErr w:type="gramEnd"/>
                    <w:r w:rsidRPr="00C124DF">
                      <w:rPr>
                        <w:rFonts w:asciiTheme="minorEastAsia" w:eastAsiaTheme="minorEastAsia" w:hAnsiTheme="minorEastAsia" w:hint="eastAsia"/>
                        <w:color w:val="000000"/>
                      </w:rPr>
                      <w:t>管理有限公司</w:t>
                    </w:r>
                  </w:p>
                </w:tc>
              </w:tr>
              <w:tr w:rsidR="00A81F2B" w:rsidRPr="00A81F2B" w14:paraId="227AA0B3"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1F7B48EE"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绍兴森</w:t>
                    </w:r>
                    <w:proofErr w:type="gramStart"/>
                    <w:r w:rsidRPr="00C124DF">
                      <w:rPr>
                        <w:rFonts w:asciiTheme="minorEastAsia" w:eastAsiaTheme="minorEastAsia" w:hAnsiTheme="minorEastAsia" w:hint="eastAsia"/>
                        <w:color w:val="000000"/>
                      </w:rPr>
                      <w:t>茂保障</w:t>
                    </w:r>
                    <w:proofErr w:type="gramEnd"/>
                    <w:r w:rsidRPr="00C124DF">
                      <w:rPr>
                        <w:rFonts w:asciiTheme="minorEastAsia" w:eastAsiaTheme="minorEastAsia" w:hAnsiTheme="minorEastAsia" w:hint="eastAsia"/>
                        <w:color w:val="000000"/>
                      </w:rPr>
                      <w:t>性住房投资有限公司</w:t>
                    </w:r>
                  </w:p>
                </w:tc>
                <w:tc>
                  <w:tcPr>
                    <w:tcW w:w="4688" w:type="dxa"/>
                    <w:tcBorders>
                      <w:top w:val="nil"/>
                      <w:left w:val="nil"/>
                      <w:bottom w:val="single" w:sz="4" w:space="0" w:color="auto"/>
                      <w:right w:val="single" w:sz="4" w:space="0" w:color="auto"/>
                    </w:tcBorders>
                    <w:shd w:val="clear" w:color="auto" w:fill="auto"/>
                    <w:vAlign w:val="center"/>
                    <w:hideMark/>
                  </w:tcPr>
                  <w:p w14:paraId="57A9A70E"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宁波梅山保税港区明昑投资管理有限公司</w:t>
                    </w:r>
                  </w:p>
                </w:tc>
              </w:tr>
              <w:tr w:rsidR="00A81F2B" w:rsidRPr="00A81F2B" w14:paraId="0E5210BC"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573B9FC"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w:t>
                    </w:r>
                    <w:proofErr w:type="gramStart"/>
                    <w:r w:rsidRPr="00C124DF">
                      <w:rPr>
                        <w:rFonts w:asciiTheme="minorEastAsia" w:eastAsiaTheme="minorEastAsia" w:hAnsiTheme="minorEastAsia" w:hint="eastAsia"/>
                        <w:color w:val="000000"/>
                      </w:rPr>
                      <w:t>明奉基础</w:t>
                    </w:r>
                    <w:proofErr w:type="gramEnd"/>
                    <w:r w:rsidRPr="00C124DF">
                      <w:rPr>
                        <w:rFonts w:asciiTheme="minorEastAsia" w:eastAsiaTheme="minorEastAsia" w:hAnsiTheme="minorEastAsia" w:hint="eastAsia"/>
                        <w:color w:val="000000"/>
                      </w:rPr>
                      <w:t>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53B2D2E9"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w:t>
                    </w:r>
                    <w:proofErr w:type="gramStart"/>
                    <w:r w:rsidRPr="00C124DF">
                      <w:rPr>
                        <w:rFonts w:asciiTheme="minorEastAsia" w:eastAsiaTheme="minorEastAsia" w:hAnsiTheme="minorEastAsia" w:hint="eastAsia"/>
                        <w:color w:val="000000"/>
                      </w:rPr>
                      <w:t>明恰投资</w:t>
                    </w:r>
                    <w:proofErr w:type="gramEnd"/>
                    <w:r w:rsidRPr="00C124DF">
                      <w:rPr>
                        <w:rFonts w:asciiTheme="minorEastAsia" w:eastAsiaTheme="minorEastAsia" w:hAnsiTheme="minorEastAsia" w:hint="eastAsia"/>
                        <w:color w:val="000000"/>
                      </w:rPr>
                      <w:t>管理有限公司</w:t>
                    </w:r>
                  </w:p>
                </w:tc>
              </w:tr>
              <w:tr w:rsidR="00A81F2B" w:rsidRPr="00A81F2B" w14:paraId="5C3DCA2E"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7D58B8D6"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温州</w:t>
                    </w:r>
                    <w:proofErr w:type="gramStart"/>
                    <w:r w:rsidRPr="00C124DF">
                      <w:rPr>
                        <w:rFonts w:asciiTheme="minorEastAsia" w:eastAsiaTheme="minorEastAsia" w:hAnsiTheme="minorEastAsia" w:hint="eastAsia"/>
                        <w:color w:val="000000"/>
                      </w:rPr>
                      <w:t>明鹿基础</w:t>
                    </w:r>
                    <w:proofErr w:type="gramEnd"/>
                    <w:r w:rsidRPr="00C124DF">
                      <w:rPr>
                        <w:rFonts w:asciiTheme="minorEastAsia" w:eastAsiaTheme="minorEastAsia" w:hAnsiTheme="minorEastAsia" w:hint="eastAsia"/>
                        <w:color w:val="000000"/>
                      </w:rPr>
                      <w:t>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4FB7E0F4"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宁波梅山保税港区明璟投资管理有限公司</w:t>
                    </w:r>
                  </w:p>
                </w:tc>
              </w:tr>
              <w:tr w:rsidR="00A81F2B" w:rsidRPr="00A81F2B" w14:paraId="03C20732"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498222DF"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象山明象基础设施投资有限公司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2080AEE3"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宁波梅山保税港区明竑投资管理有限公司</w:t>
                    </w:r>
                  </w:p>
                </w:tc>
              </w:tr>
              <w:tr w:rsidR="00A81F2B" w:rsidRPr="00A81F2B" w14:paraId="2BF3BDA4"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459ABCA4"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lastRenderedPageBreak/>
                      <w:t>商洛明</w:t>
                    </w:r>
                    <w:proofErr w:type="gramEnd"/>
                    <w:r w:rsidRPr="00C124DF">
                      <w:rPr>
                        <w:rFonts w:asciiTheme="minorEastAsia" w:eastAsiaTheme="minorEastAsia" w:hAnsiTheme="minorEastAsia" w:hint="eastAsia"/>
                        <w:color w:val="000000"/>
                      </w:rPr>
                      <w:t>城基础设施开发有限公司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5C43B140"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宁波梅山保税港区明恒投资管理有限公司</w:t>
                    </w:r>
                  </w:p>
                </w:tc>
              </w:tr>
              <w:tr w:rsidR="00A81F2B" w:rsidRPr="00A81F2B" w14:paraId="4B9D08D5"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40BF0ACE"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海城明城水</w:t>
                    </w:r>
                    <w:proofErr w:type="gramStart"/>
                    <w:r w:rsidRPr="00C124DF">
                      <w:rPr>
                        <w:rFonts w:asciiTheme="minorEastAsia" w:eastAsiaTheme="minorEastAsia" w:hAnsiTheme="minorEastAsia" w:hint="eastAsia"/>
                        <w:color w:val="000000"/>
                      </w:rPr>
                      <w:t>务</w:t>
                    </w:r>
                    <w:proofErr w:type="gramEnd"/>
                    <w:r w:rsidRPr="00C124DF">
                      <w:rPr>
                        <w:rFonts w:asciiTheme="minorEastAsia" w:eastAsiaTheme="minorEastAsia" w:hAnsiTheme="minorEastAsia" w:hint="eastAsia"/>
                        <w:color w:val="000000"/>
                      </w:rPr>
                      <w:t>投资有限公司</w:t>
                    </w:r>
                  </w:p>
                </w:tc>
                <w:tc>
                  <w:tcPr>
                    <w:tcW w:w="4688" w:type="dxa"/>
                    <w:tcBorders>
                      <w:top w:val="nil"/>
                      <w:left w:val="nil"/>
                      <w:bottom w:val="single" w:sz="4" w:space="0" w:color="auto"/>
                      <w:right w:val="single" w:sz="4" w:space="0" w:color="auto"/>
                    </w:tcBorders>
                    <w:shd w:val="clear" w:color="auto" w:fill="auto"/>
                    <w:vAlign w:val="center"/>
                    <w:hideMark/>
                  </w:tcPr>
                  <w:p w14:paraId="7C0E4C96"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w:t>
                    </w:r>
                    <w:proofErr w:type="gramStart"/>
                    <w:r w:rsidRPr="00C124DF">
                      <w:rPr>
                        <w:rFonts w:asciiTheme="minorEastAsia" w:eastAsiaTheme="minorEastAsia" w:hAnsiTheme="minorEastAsia" w:hint="eastAsia"/>
                        <w:color w:val="000000"/>
                      </w:rPr>
                      <w:t>惒</w:t>
                    </w:r>
                    <w:proofErr w:type="gramEnd"/>
                    <w:r w:rsidRPr="00C124DF">
                      <w:rPr>
                        <w:rFonts w:asciiTheme="minorEastAsia" w:eastAsiaTheme="minorEastAsia" w:hAnsiTheme="minorEastAsia" w:hint="eastAsia"/>
                        <w:color w:val="000000"/>
                      </w:rPr>
                      <w:t>投资管理有限公司</w:t>
                    </w:r>
                  </w:p>
                </w:tc>
              </w:tr>
              <w:tr w:rsidR="00A81F2B" w:rsidRPr="00A81F2B" w14:paraId="3489C791"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268B442"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开化明化基础设施投资有限公司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65D842D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宁波明城东方投资管理有限公司</w:t>
                    </w:r>
                  </w:p>
                </w:tc>
              </w:tr>
              <w:tr w:rsidR="00A81F2B" w:rsidRPr="00A81F2B" w14:paraId="6116030D"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4B9D0C2"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晋江</w:t>
                    </w:r>
                    <w:proofErr w:type="gramStart"/>
                    <w:r w:rsidRPr="00C124DF">
                      <w:rPr>
                        <w:rFonts w:asciiTheme="minorEastAsia" w:eastAsiaTheme="minorEastAsia" w:hAnsiTheme="minorEastAsia" w:hint="eastAsia"/>
                        <w:color w:val="000000"/>
                      </w:rPr>
                      <w:t>市明晋会展</w:t>
                    </w:r>
                    <w:proofErr w:type="gramEnd"/>
                    <w:r w:rsidRPr="00C124DF">
                      <w:rPr>
                        <w:rFonts w:asciiTheme="minorEastAsia" w:eastAsiaTheme="minorEastAsia" w:hAnsiTheme="minorEastAsia" w:hint="eastAsia"/>
                        <w:color w:val="000000"/>
                      </w:rPr>
                      <w:t>有限责任公司</w:t>
                    </w:r>
                  </w:p>
                </w:tc>
                <w:tc>
                  <w:tcPr>
                    <w:tcW w:w="4688" w:type="dxa"/>
                    <w:tcBorders>
                      <w:top w:val="nil"/>
                      <w:left w:val="nil"/>
                      <w:bottom w:val="single" w:sz="4" w:space="0" w:color="auto"/>
                      <w:right w:val="single" w:sz="4" w:space="0" w:color="auto"/>
                    </w:tcBorders>
                    <w:shd w:val="clear" w:color="auto" w:fill="auto"/>
                    <w:vAlign w:val="center"/>
                    <w:hideMark/>
                  </w:tcPr>
                  <w:p w14:paraId="078A561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上海龙元天</w:t>
                    </w:r>
                    <w:proofErr w:type="gramStart"/>
                    <w:r w:rsidRPr="00C124DF">
                      <w:rPr>
                        <w:rFonts w:asciiTheme="minorEastAsia" w:eastAsiaTheme="minorEastAsia" w:hAnsiTheme="minorEastAsia" w:hint="eastAsia"/>
                        <w:color w:val="000000"/>
                      </w:rPr>
                      <w:t>册</w:t>
                    </w:r>
                    <w:proofErr w:type="gramEnd"/>
                    <w:r w:rsidRPr="00C124DF">
                      <w:rPr>
                        <w:rFonts w:asciiTheme="minorEastAsia" w:eastAsiaTheme="minorEastAsia" w:hAnsiTheme="minorEastAsia" w:hint="eastAsia"/>
                        <w:color w:val="000000"/>
                      </w:rPr>
                      <w:t>企业管理有限公司</w:t>
                    </w:r>
                  </w:p>
                </w:tc>
              </w:tr>
              <w:tr w:rsidR="00A81F2B" w:rsidRPr="00A81F2B" w14:paraId="169B55A4"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480013C"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温州明</w:t>
                    </w:r>
                    <w:proofErr w:type="gramStart"/>
                    <w:r w:rsidRPr="00C124DF">
                      <w:rPr>
                        <w:rFonts w:asciiTheme="minorEastAsia" w:eastAsiaTheme="minorEastAsia" w:hAnsiTheme="minorEastAsia" w:hint="eastAsia"/>
                        <w:color w:val="000000"/>
                      </w:rPr>
                      <w:t>元基础</w:t>
                    </w:r>
                    <w:proofErr w:type="gramEnd"/>
                    <w:r w:rsidRPr="00C124DF">
                      <w:rPr>
                        <w:rFonts w:asciiTheme="minorEastAsia" w:eastAsiaTheme="minorEastAsia" w:hAnsiTheme="minorEastAsia" w:hint="eastAsia"/>
                        <w:color w:val="000000"/>
                      </w:rPr>
                      <w:t>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5DBC29C5"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宁波明瑞东方投资有限合伙企业（有限合伙）</w:t>
                    </w:r>
                  </w:p>
                </w:tc>
              </w:tr>
              <w:tr w:rsidR="00A81F2B" w:rsidRPr="00A81F2B" w14:paraId="4CEEE044"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0313DB5"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泉州市明</w:t>
                    </w:r>
                    <w:proofErr w:type="gramStart"/>
                    <w:r w:rsidRPr="00C124DF">
                      <w:rPr>
                        <w:rFonts w:asciiTheme="minorEastAsia" w:eastAsiaTheme="minorEastAsia" w:hAnsiTheme="minorEastAsia" w:hint="eastAsia"/>
                        <w:color w:val="000000"/>
                      </w:rPr>
                      <w:t>泉建设</w:t>
                    </w:r>
                    <w:proofErr w:type="gramEnd"/>
                    <w:r w:rsidRPr="00C124DF">
                      <w:rPr>
                        <w:rFonts w:asciiTheme="minorEastAsia" w:eastAsiaTheme="minorEastAsia" w:hAnsiTheme="minorEastAsia" w:hint="eastAsia"/>
                        <w:color w:val="000000"/>
                      </w:rPr>
                      <w:t>投资有限公司</w:t>
                    </w:r>
                  </w:p>
                </w:tc>
                <w:tc>
                  <w:tcPr>
                    <w:tcW w:w="4688" w:type="dxa"/>
                    <w:tcBorders>
                      <w:top w:val="nil"/>
                      <w:left w:val="nil"/>
                      <w:bottom w:val="single" w:sz="4" w:space="0" w:color="auto"/>
                      <w:right w:val="single" w:sz="4" w:space="0" w:color="auto"/>
                    </w:tcBorders>
                    <w:shd w:val="clear" w:color="auto" w:fill="auto"/>
                    <w:vAlign w:val="center"/>
                    <w:hideMark/>
                  </w:tcPr>
                  <w:p w14:paraId="5C192D62"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宁波明律企业管理有限公司</w:t>
                    </w:r>
                  </w:p>
                </w:tc>
              </w:tr>
              <w:tr w:rsidR="00A81F2B" w:rsidRPr="00A81F2B" w14:paraId="073DD9EF"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031E7E7A"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渭</w:t>
                    </w:r>
                    <w:proofErr w:type="gramEnd"/>
                    <w:r w:rsidRPr="00C124DF">
                      <w:rPr>
                        <w:rFonts w:asciiTheme="minorEastAsia" w:eastAsiaTheme="minorEastAsia" w:hAnsiTheme="minorEastAsia" w:hint="eastAsia"/>
                        <w:color w:val="000000"/>
                      </w:rPr>
                      <w:t>南明</w:t>
                    </w:r>
                    <w:proofErr w:type="gramStart"/>
                    <w:r w:rsidRPr="00C124DF">
                      <w:rPr>
                        <w:rFonts w:asciiTheme="minorEastAsia" w:eastAsiaTheme="minorEastAsia" w:hAnsiTheme="minorEastAsia" w:hint="eastAsia"/>
                        <w:color w:val="000000"/>
                      </w:rPr>
                      <w:t>瑞基础</w:t>
                    </w:r>
                    <w:proofErr w:type="gramEnd"/>
                    <w:r w:rsidRPr="00C124DF">
                      <w:rPr>
                        <w:rFonts w:asciiTheme="minorEastAsia" w:eastAsiaTheme="minorEastAsia" w:hAnsiTheme="minorEastAsia" w:hint="eastAsia"/>
                        <w:color w:val="000000"/>
                      </w:rPr>
                      <w:t>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43E6C5C4"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宁波明期企业管理有限公司</w:t>
                    </w:r>
                  </w:p>
                </w:tc>
              </w:tr>
              <w:tr w:rsidR="00A81F2B" w:rsidRPr="00A81F2B" w14:paraId="44EF2D3C"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ADE5540"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宣城明</w:t>
                    </w:r>
                    <w:proofErr w:type="gramStart"/>
                    <w:r w:rsidRPr="00C124DF">
                      <w:rPr>
                        <w:rFonts w:asciiTheme="minorEastAsia" w:eastAsiaTheme="minorEastAsia" w:hAnsiTheme="minorEastAsia" w:hint="eastAsia"/>
                        <w:color w:val="000000"/>
                      </w:rPr>
                      <w:t>宣基础</w:t>
                    </w:r>
                    <w:proofErr w:type="gramEnd"/>
                    <w:r w:rsidRPr="00C124DF">
                      <w:rPr>
                        <w:rFonts w:asciiTheme="minorEastAsia" w:eastAsiaTheme="minorEastAsia" w:hAnsiTheme="minorEastAsia" w:hint="eastAsia"/>
                        <w:color w:val="000000"/>
                      </w:rPr>
                      <w:t>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6E7977A0"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宁波明谦企业管理</w:t>
                    </w:r>
                    <w:proofErr w:type="gramEnd"/>
                    <w:r w:rsidRPr="00C124DF">
                      <w:rPr>
                        <w:rFonts w:asciiTheme="minorEastAsia" w:eastAsiaTheme="minorEastAsia" w:hAnsiTheme="minorEastAsia" w:hint="eastAsia"/>
                        <w:color w:val="000000"/>
                      </w:rPr>
                      <w:t>有限公司</w:t>
                    </w:r>
                  </w:p>
                </w:tc>
              </w:tr>
              <w:tr w:rsidR="00A81F2B" w:rsidRPr="00A81F2B" w14:paraId="7ED37A3B"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6A7373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丽水明博建设开发有限公司</w:t>
                    </w:r>
                  </w:p>
                </w:tc>
                <w:tc>
                  <w:tcPr>
                    <w:tcW w:w="4688" w:type="dxa"/>
                    <w:tcBorders>
                      <w:top w:val="nil"/>
                      <w:left w:val="nil"/>
                      <w:bottom w:val="single" w:sz="4" w:space="0" w:color="auto"/>
                      <w:right w:val="single" w:sz="4" w:space="0" w:color="auto"/>
                    </w:tcBorders>
                    <w:shd w:val="clear" w:color="auto" w:fill="auto"/>
                    <w:vAlign w:val="center"/>
                    <w:hideMark/>
                  </w:tcPr>
                  <w:p w14:paraId="77FEA38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宁波明荣企业管理有限公司</w:t>
                    </w:r>
                  </w:p>
                </w:tc>
              </w:tr>
              <w:tr w:rsidR="00A81F2B" w:rsidRPr="00A81F2B" w14:paraId="3115F970"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120518B5"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常德明</w:t>
                    </w:r>
                    <w:proofErr w:type="gramStart"/>
                    <w:r w:rsidRPr="00C124DF">
                      <w:rPr>
                        <w:rFonts w:asciiTheme="minorEastAsia" w:eastAsiaTheme="minorEastAsia" w:hAnsiTheme="minorEastAsia" w:hint="eastAsia"/>
                        <w:color w:val="000000"/>
                      </w:rPr>
                      <w:t>澧</w:t>
                    </w:r>
                    <w:proofErr w:type="gramEnd"/>
                    <w:r w:rsidRPr="00C124DF">
                      <w:rPr>
                        <w:rFonts w:asciiTheme="minorEastAsia" w:eastAsiaTheme="minorEastAsia" w:hAnsiTheme="minorEastAsia" w:hint="eastAsia"/>
                        <w:color w:val="000000"/>
                      </w:rPr>
                      <w:t>基础设施建设开发有限公司</w:t>
                    </w:r>
                  </w:p>
                </w:tc>
                <w:tc>
                  <w:tcPr>
                    <w:tcW w:w="4688" w:type="dxa"/>
                    <w:tcBorders>
                      <w:top w:val="nil"/>
                      <w:left w:val="nil"/>
                      <w:bottom w:val="single" w:sz="4" w:space="0" w:color="auto"/>
                      <w:right w:val="single" w:sz="4" w:space="0" w:color="auto"/>
                    </w:tcBorders>
                    <w:shd w:val="clear" w:color="auto" w:fill="auto"/>
                    <w:vAlign w:val="center"/>
                    <w:hideMark/>
                  </w:tcPr>
                  <w:p w14:paraId="68918130"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宁波明希企业管理</w:t>
                    </w:r>
                    <w:proofErr w:type="gramEnd"/>
                    <w:r w:rsidRPr="00C124DF">
                      <w:rPr>
                        <w:rFonts w:asciiTheme="minorEastAsia" w:eastAsiaTheme="minorEastAsia" w:hAnsiTheme="minorEastAsia" w:hint="eastAsia"/>
                        <w:color w:val="000000"/>
                      </w:rPr>
                      <w:t>有限公司</w:t>
                    </w:r>
                  </w:p>
                </w:tc>
              </w:tr>
              <w:tr w:rsidR="00A81F2B" w:rsidRPr="00A81F2B" w14:paraId="22DAFB6C"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30EFFDA"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福鼎市</w:t>
                    </w:r>
                    <w:proofErr w:type="gramStart"/>
                    <w:r w:rsidRPr="00C124DF">
                      <w:rPr>
                        <w:rFonts w:asciiTheme="minorEastAsia" w:eastAsiaTheme="minorEastAsia" w:hAnsiTheme="minorEastAsia" w:hint="eastAsia"/>
                        <w:color w:val="000000"/>
                      </w:rPr>
                      <w:t>明鼎基础</w:t>
                    </w:r>
                    <w:proofErr w:type="gramEnd"/>
                    <w:r w:rsidRPr="00C124DF">
                      <w:rPr>
                        <w:rFonts w:asciiTheme="minorEastAsia" w:eastAsiaTheme="minorEastAsia" w:hAnsiTheme="minorEastAsia" w:hint="eastAsia"/>
                        <w:color w:val="000000"/>
                      </w:rPr>
                      <w:t>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617A1094"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宁波明扬企业管理有限公司</w:t>
                    </w:r>
                  </w:p>
                </w:tc>
              </w:tr>
              <w:tr w:rsidR="00A81F2B" w:rsidRPr="00A81F2B" w14:paraId="1E234A8D"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45EC292A"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华阴市明华西</w:t>
                    </w:r>
                    <w:proofErr w:type="gramStart"/>
                    <w:r w:rsidRPr="00C124DF">
                      <w:rPr>
                        <w:rFonts w:asciiTheme="minorEastAsia" w:eastAsiaTheme="minorEastAsia" w:hAnsiTheme="minorEastAsia" w:hint="eastAsia"/>
                        <w:color w:val="000000"/>
                      </w:rPr>
                      <w:t>岳</w:t>
                    </w:r>
                    <w:proofErr w:type="gramEnd"/>
                    <w:r w:rsidRPr="00C124DF">
                      <w:rPr>
                        <w:rFonts w:asciiTheme="minorEastAsia" w:eastAsiaTheme="minorEastAsia" w:hAnsiTheme="minorEastAsia" w:hint="eastAsia"/>
                        <w:color w:val="000000"/>
                      </w:rPr>
                      <w:t>基础设施开发有限公司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0FF3FC50"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宁波明耀企业管理有限公司</w:t>
                    </w:r>
                  </w:p>
                </w:tc>
              </w:tr>
              <w:tr w:rsidR="00A81F2B" w:rsidRPr="00A81F2B" w14:paraId="3AA5D037"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4AEFD39F"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建德明德基础设施投资有限公司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6D9650C7"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宁波明易企业管理</w:t>
                    </w:r>
                    <w:proofErr w:type="gramEnd"/>
                    <w:r w:rsidRPr="00C124DF">
                      <w:rPr>
                        <w:rFonts w:asciiTheme="minorEastAsia" w:eastAsiaTheme="minorEastAsia" w:hAnsiTheme="minorEastAsia" w:hint="eastAsia"/>
                        <w:color w:val="000000"/>
                      </w:rPr>
                      <w:t>有限公司</w:t>
                    </w:r>
                  </w:p>
                </w:tc>
              </w:tr>
              <w:tr w:rsidR="00A81F2B" w:rsidRPr="00A81F2B" w14:paraId="0094D880"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0631937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缙云县明</w:t>
                    </w:r>
                    <w:proofErr w:type="gramStart"/>
                    <w:r w:rsidRPr="00C124DF">
                      <w:rPr>
                        <w:rFonts w:asciiTheme="minorEastAsia" w:eastAsiaTheme="minorEastAsia" w:hAnsiTheme="minorEastAsia" w:hint="eastAsia"/>
                        <w:color w:val="000000"/>
                      </w:rPr>
                      <w:t>轩基础</w:t>
                    </w:r>
                    <w:proofErr w:type="gramEnd"/>
                    <w:r w:rsidRPr="00C124DF">
                      <w:rPr>
                        <w:rFonts w:asciiTheme="minorEastAsia" w:eastAsiaTheme="minorEastAsia" w:hAnsiTheme="minorEastAsia" w:hint="eastAsia"/>
                        <w:color w:val="000000"/>
                      </w:rPr>
                      <w:t>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36F21823"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宁波明缘企业管理</w:t>
                    </w:r>
                    <w:proofErr w:type="gramEnd"/>
                    <w:r w:rsidRPr="00C124DF">
                      <w:rPr>
                        <w:rFonts w:asciiTheme="minorEastAsia" w:eastAsiaTheme="minorEastAsia" w:hAnsiTheme="minorEastAsia" w:hint="eastAsia"/>
                        <w:color w:val="000000"/>
                      </w:rPr>
                      <w:t>有限公司</w:t>
                    </w:r>
                  </w:p>
                </w:tc>
              </w:tr>
              <w:tr w:rsidR="00A81F2B" w:rsidRPr="00A81F2B" w14:paraId="06A77F56"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9425B8C"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丽水明安建设开发有限公司</w:t>
                    </w:r>
                  </w:p>
                </w:tc>
                <w:tc>
                  <w:tcPr>
                    <w:tcW w:w="4688" w:type="dxa"/>
                    <w:tcBorders>
                      <w:top w:val="nil"/>
                      <w:left w:val="nil"/>
                      <w:bottom w:val="single" w:sz="4" w:space="0" w:color="auto"/>
                      <w:right w:val="single" w:sz="4" w:space="0" w:color="auto"/>
                    </w:tcBorders>
                    <w:shd w:val="clear" w:color="auto" w:fill="auto"/>
                    <w:vAlign w:val="center"/>
                    <w:hideMark/>
                  </w:tcPr>
                  <w:p w14:paraId="31BEFAC7"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宁波明致企业管理</w:t>
                    </w:r>
                    <w:proofErr w:type="gramEnd"/>
                    <w:r w:rsidRPr="00C124DF">
                      <w:rPr>
                        <w:rFonts w:asciiTheme="minorEastAsia" w:eastAsiaTheme="minorEastAsia" w:hAnsiTheme="minorEastAsia" w:hint="eastAsia"/>
                        <w:color w:val="000000"/>
                      </w:rPr>
                      <w:t>有限公司</w:t>
                    </w:r>
                  </w:p>
                </w:tc>
              </w:tr>
              <w:tr w:rsidR="00A81F2B" w:rsidRPr="00A81F2B" w14:paraId="14C84583"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2CCADF4"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六盘水市明志基础设施投资有限公司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613A4DD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宁波明昌企业管理有限公司</w:t>
                    </w:r>
                  </w:p>
                </w:tc>
              </w:tr>
              <w:tr w:rsidR="00A81F2B" w:rsidRPr="00A81F2B" w14:paraId="399FFC0A"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21F6C5C"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南昌明安基础设施建设有限公司</w:t>
                    </w:r>
                  </w:p>
                </w:tc>
                <w:tc>
                  <w:tcPr>
                    <w:tcW w:w="4688" w:type="dxa"/>
                    <w:tcBorders>
                      <w:top w:val="nil"/>
                      <w:left w:val="nil"/>
                      <w:bottom w:val="single" w:sz="4" w:space="0" w:color="auto"/>
                      <w:right w:val="single" w:sz="4" w:space="0" w:color="auto"/>
                    </w:tcBorders>
                    <w:shd w:val="clear" w:color="auto" w:fill="auto"/>
                    <w:vAlign w:val="center"/>
                    <w:hideMark/>
                  </w:tcPr>
                  <w:p w14:paraId="6A8CE0FB"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宁波明驰企业管理</w:t>
                    </w:r>
                    <w:proofErr w:type="gramEnd"/>
                    <w:r w:rsidRPr="00C124DF">
                      <w:rPr>
                        <w:rFonts w:asciiTheme="minorEastAsia" w:eastAsiaTheme="minorEastAsia" w:hAnsiTheme="minorEastAsia" w:hint="eastAsia"/>
                        <w:color w:val="000000"/>
                      </w:rPr>
                      <w:t>有限公司</w:t>
                    </w:r>
                  </w:p>
                </w:tc>
              </w:tr>
              <w:tr w:rsidR="00A81F2B" w:rsidRPr="00A81F2B" w14:paraId="357DE2E3"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4994D2F7"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商洛市</w:t>
                    </w:r>
                    <w:proofErr w:type="gramEnd"/>
                    <w:r w:rsidRPr="00C124DF">
                      <w:rPr>
                        <w:rFonts w:asciiTheme="minorEastAsia" w:eastAsiaTheme="minorEastAsia" w:hAnsiTheme="minorEastAsia" w:hint="eastAsia"/>
                        <w:color w:val="000000"/>
                      </w:rPr>
                      <w:t>商州明环基础设施开发有限公司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6D6E2492"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宁波明恩企业管理有限公司</w:t>
                    </w:r>
                  </w:p>
                </w:tc>
              </w:tr>
              <w:tr w:rsidR="00A81F2B" w:rsidRPr="00A81F2B" w14:paraId="2B4CB423"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975DCE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天柱县明柱基础设施投资有限公司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79A78956"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宁波明奋企业管理</w:t>
                    </w:r>
                    <w:proofErr w:type="gramEnd"/>
                    <w:r w:rsidRPr="00C124DF">
                      <w:rPr>
                        <w:rFonts w:asciiTheme="minorEastAsia" w:eastAsiaTheme="minorEastAsia" w:hAnsiTheme="minorEastAsia" w:hint="eastAsia"/>
                        <w:color w:val="000000"/>
                      </w:rPr>
                      <w:t>有限公司</w:t>
                    </w:r>
                  </w:p>
                </w:tc>
              </w:tr>
              <w:tr w:rsidR="00A81F2B" w:rsidRPr="00A81F2B" w14:paraId="3102DF5A"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8A75AFD"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渭南明华恒辉基础</w:t>
                    </w:r>
                    <w:proofErr w:type="gramEnd"/>
                    <w:r w:rsidRPr="00C124DF">
                      <w:rPr>
                        <w:rFonts w:asciiTheme="minorEastAsia" w:eastAsiaTheme="minorEastAsia" w:hAnsiTheme="minorEastAsia" w:hint="eastAsia"/>
                        <w:color w:val="000000"/>
                      </w:rPr>
                      <w:t>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075A5F33"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宁波明广企业管理有限公司</w:t>
                    </w:r>
                  </w:p>
                </w:tc>
              </w:tr>
              <w:tr w:rsidR="00A81F2B" w:rsidRPr="00A81F2B" w14:paraId="53717661"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63F3F88"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温州明</w:t>
                    </w:r>
                    <w:proofErr w:type="gramStart"/>
                    <w:r w:rsidRPr="00C124DF">
                      <w:rPr>
                        <w:rFonts w:asciiTheme="minorEastAsia" w:eastAsiaTheme="minorEastAsia" w:hAnsiTheme="minorEastAsia" w:hint="eastAsia"/>
                        <w:color w:val="000000"/>
                      </w:rPr>
                      <w:t>瓯</w:t>
                    </w:r>
                    <w:proofErr w:type="gramEnd"/>
                    <w:r w:rsidRPr="00C124DF">
                      <w:rPr>
                        <w:rFonts w:asciiTheme="minorEastAsia" w:eastAsiaTheme="minorEastAsia" w:hAnsiTheme="minorEastAsia" w:hint="eastAsia"/>
                        <w:color w:val="000000"/>
                      </w:rPr>
                      <w:t>基础设施投资有限公司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53753B5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w:t>
                    </w:r>
                    <w:proofErr w:type="gramStart"/>
                    <w:r w:rsidRPr="00C124DF">
                      <w:rPr>
                        <w:rFonts w:asciiTheme="minorEastAsia" w:eastAsiaTheme="minorEastAsia" w:hAnsiTheme="minorEastAsia" w:hint="eastAsia"/>
                        <w:color w:val="000000"/>
                      </w:rPr>
                      <w:t>奂</w:t>
                    </w:r>
                    <w:proofErr w:type="gramEnd"/>
                    <w:r w:rsidRPr="00C124DF">
                      <w:rPr>
                        <w:rFonts w:asciiTheme="minorEastAsia" w:eastAsiaTheme="minorEastAsia" w:hAnsiTheme="minorEastAsia" w:hint="eastAsia"/>
                        <w:color w:val="000000"/>
                      </w:rPr>
                      <w:t>企业管理有限公司</w:t>
                    </w:r>
                  </w:p>
                </w:tc>
              </w:tr>
              <w:tr w:rsidR="00A81F2B" w:rsidRPr="00A81F2B" w14:paraId="3D43C44D"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42D74CE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象山明浦基础设施开发有限公司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58AE998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宁波明嘉企业管理有限公司</w:t>
                    </w:r>
                  </w:p>
                </w:tc>
              </w:tr>
              <w:tr w:rsidR="00A81F2B" w:rsidRPr="00A81F2B" w14:paraId="51232FD0"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BCEA107"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淄博明</w:t>
                    </w:r>
                    <w:proofErr w:type="gramStart"/>
                    <w:r w:rsidRPr="00C124DF">
                      <w:rPr>
                        <w:rFonts w:asciiTheme="minorEastAsia" w:eastAsiaTheme="minorEastAsia" w:hAnsiTheme="minorEastAsia" w:hint="eastAsia"/>
                        <w:color w:val="000000"/>
                      </w:rPr>
                      <w:t>盛基础</w:t>
                    </w:r>
                    <w:proofErr w:type="gramEnd"/>
                    <w:r w:rsidRPr="00C124DF">
                      <w:rPr>
                        <w:rFonts w:asciiTheme="minorEastAsia" w:eastAsiaTheme="minorEastAsia" w:hAnsiTheme="minorEastAsia" w:hint="eastAsia"/>
                        <w:color w:val="000000"/>
                      </w:rPr>
                      <w:t>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71046853"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北京</w:t>
                    </w:r>
                    <w:proofErr w:type="gramStart"/>
                    <w:r w:rsidRPr="00C124DF">
                      <w:rPr>
                        <w:rFonts w:asciiTheme="minorEastAsia" w:eastAsiaTheme="minorEastAsia" w:hAnsiTheme="minorEastAsia" w:hint="eastAsia"/>
                        <w:color w:val="000000"/>
                      </w:rPr>
                      <w:t>龙元恒</w:t>
                    </w:r>
                    <w:proofErr w:type="gramEnd"/>
                    <w:r w:rsidRPr="00C124DF">
                      <w:rPr>
                        <w:rFonts w:asciiTheme="minorEastAsia" w:eastAsiaTheme="minorEastAsia" w:hAnsiTheme="minorEastAsia" w:hint="eastAsia"/>
                        <w:color w:val="000000"/>
                      </w:rPr>
                      <w:t>兴城乡规划设计有限公司</w:t>
                    </w:r>
                  </w:p>
                </w:tc>
              </w:tr>
              <w:tr w:rsidR="00A81F2B" w:rsidRPr="00A81F2B" w14:paraId="1D302028"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4DEE1B8C"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文山市明文基础设施开发有限公司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42A3B3A9"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宁波明俱企业管理有限公司</w:t>
                    </w:r>
                  </w:p>
                </w:tc>
              </w:tr>
              <w:tr w:rsidR="00A81F2B" w:rsidRPr="00A81F2B" w14:paraId="7A7D2A6D"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A4E5620"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邢台明</w:t>
                    </w:r>
                    <w:proofErr w:type="gramEnd"/>
                    <w:r w:rsidRPr="00C124DF">
                      <w:rPr>
                        <w:rFonts w:asciiTheme="minorEastAsia" w:eastAsiaTheme="minorEastAsia" w:hAnsiTheme="minorEastAsia" w:hint="eastAsia"/>
                        <w:color w:val="000000"/>
                      </w:rPr>
                      <w:t>城基础设施建设有限公司</w:t>
                    </w:r>
                  </w:p>
                </w:tc>
                <w:tc>
                  <w:tcPr>
                    <w:tcW w:w="4688" w:type="dxa"/>
                    <w:tcBorders>
                      <w:top w:val="nil"/>
                      <w:left w:val="nil"/>
                      <w:bottom w:val="single" w:sz="4" w:space="0" w:color="auto"/>
                      <w:right w:val="single" w:sz="4" w:space="0" w:color="auto"/>
                    </w:tcBorders>
                    <w:shd w:val="clear" w:color="auto" w:fill="auto"/>
                    <w:vAlign w:val="center"/>
                    <w:hideMark/>
                  </w:tcPr>
                  <w:p w14:paraId="0A4B014A"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宁波明理企业管理有限公司</w:t>
                    </w:r>
                  </w:p>
                </w:tc>
              </w:tr>
              <w:tr w:rsidR="00A81F2B" w:rsidRPr="00A81F2B" w14:paraId="496E9895"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ED1A0C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缙云县明</w:t>
                    </w:r>
                    <w:proofErr w:type="gramStart"/>
                    <w:r w:rsidRPr="00C124DF">
                      <w:rPr>
                        <w:rFonts w:asciiTheme="minorEastAsia" w:eastAsiaTheme="minorEastAsia" w:hAnsiTheme="minorEastAsia" w:hint="eastAsia"/>
                        <w:color w:val="000000"/>
                      </w:rPr>
                      <w:t>锦基础</w:t>
                    </w:r>
                    <w:proofErr w:type="gramEnd"/>
                    <w:r w:rsidRPr="00C124DF">
                      <w:rPr>
                        <w:rFonts w:asciiTheme="minorEastAsia" w:eastAsiaTheme="minorEastAsia" w:hAnsiTheme="minorEastAsia" w:hint="eastAsia"/>
                        <w:color w:val="000000"/>
                      </w:rPr>
                      <w:t>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3B1255B3"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宁波明立企业管理有限公司</w:t>
                    </w:r>
                  </w:p>
                </w:tc>
              </w:tr>
              <w:tr w:rsidR="00A81F2B" w:rsidRPr="00A81F2B" w14:paraId="51C63DEE"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2E05CD4"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赣州明贡基础</w:t>
                    </w:r>
                    <w:proofErr w:type="gramEnd"/>
                    <w:r w:rsidRPr="00C124DF">
                      <w:rPr>
                        <w:rFonts w:asciiTheme="minorEastAsia" w:eastAsiaTheme="minorEastAsia" w:hAnsiTheme="minorEastAsia" w:hint="eastAsia"/>
                        <w:color w:val="000000"/>
                      </w:rPr>
                      <w:t>设施建设有限公司</w:t>
                    </w:r>
                  </w:p>
                </w:tc>
                <w:tc>
                  <w:tcPr>
                    <w:tcW w:w="4688" w:type="dxa"/>
                    <w:tcBorders>
                      <w:top w:val="nil"/>
                      <w:left w:val="nil"/>
                      <w:bottom w:val="single" w:sz="4" w:space="0" w:color="auto"/>
                      <w:right w:val="single" w:sz="4" w:space="0" w:color="auto"/>
                    </w:tcBorders>
                    <w:shd w:val="clear" w:color="auto" w:fill="auto"/>
                    <w:vAlign w:val="center"/>
                    <w:hideMark/>
                  </w:tcPr>
                  <w:p w14:paraId="6455FC8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w:t>
                    </w:r>
                    <w:proofErr w:type="gramStart"/>
                    <w:r w:rsidRPr="00C124DF">
                      <w:rPr>
                        <w:rFonts w:asciiTheme="minorEastAsia" w:eastAsiaTheme="minorEastAsia" w:hAnsiTheme="minorEastAsia" w:hint="eastAsia"/>
                        <w:color w:val="000000"/>
                      </w:rPr>
                      <w:t>奕</w:t>
                    </w:r>
                    <w:proofErr w:type="gramEnd"/>
                    <w:r w:rsidRPr="00C124DF">
                      <w:rPr>
                        <w:rFonts w:asciiTheme="minorEastAsia" w:eastAsiaTheme="minorEastAsia" w:hAnsiTheme="minorEastAsia" w:hint="eastAsia"/>
                        <w:color w:val="000000"/>
                      </w:rPr>
                      <w:t>投资管理合伙企业（有限合伙）</w:t>
                    </w:r>
                  </w:p>
                </w:tc>
              </w:tr>
              <w:tr w:rsidR="00A81F2B" w:rsidRPr="00A81F2B" w14:paraId="07D09904"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D42C0B5"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淄博明冠建设项目</w:t>
                    </w:r>
                    <w:proofErr w:type="gramEnd"/>
                    <w:r w:rsidRPr="00C124DF">
                      <w:rPr>
                        <w:rFonts w:asciiTheme="minorEastAsia" w:eastAsiaTheme="minorEastAsia" w:hAnsiTheme="minorEastAsia" w:hint="eastAsia"/>
                        <w:color w:val="000000"/>
                      </w:rPr>
                      <w:t>管理有限公司</w:t>
                    </w:r>
                  </w:p>
                </w:tc>
                <w:tc>
                  <w:tcPr>
                    <w:tcW w:w="4688" w:type="dxa"/>
                    <w:tcBorders>
                      <w:top w:val="nil"/>
                      <w:left w:val="nil"/>
                      <w:bottom w:val="single" w:sz="4" w:space="0" w:color="auto"/>
                      <w:right w:val="single" w:sz="4" w:space="0" w:color="auto"/>
                    </w:tcBorders>
                    <w:shd w:val="clear" w:color="auto" w:fill="auto"/>
                    <w:vAlign w:val="center"/>
                    <w:hideMark/>
                  </w:tcPr>
                  <w:p w14:paraId="44E7B326"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宁波梅山保税港区明</w:t>
                    </w:r>
                    <w:proofErr w:type="gramStart"/>
                    <w:r w:rsidRPr="00C124DF">
                      <w:rPr>
                        <w:rFonts w:asciiTheme="minorEastAsia" w:eastAsiaTheme="minorEastAsia" w:hAnsiTheme="minorEastAsia" w:hint="eastAsia"/>
                        <w:color w:val="000000"/>
                      </w:rPr>
                      <w:t>坤投资</w:t>
                    </w:r>
                    <w:proofErr w:type="gramEnd"/>
                    <w:r w:rsidRPr="00C124DF">
                      <w:rPr>
                        <w:rFonts w:asciiTheme="minorEastAsia" w:eastAsiaTheme="minorEastAsia" w:hAnsiTheme="minorEastAsia" w:hint="eastAsia"/>
                        <w:color w:val="000000"/>
                      </w:rPr>
                      <w:t>管理合伙企业（有限合伙）</w:t>
                    </w:r>
                  </w:p>
                </w:tc>
              </w:tr>
              <w:tr w:rsidR="00A81F2B" w:rsidRPr="00A81F2B" w14:paraId="2226A20F"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88AEA9E"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湖州明</w:t>
                    </w:r>
                    <w:proofErr w:type="gramStart"/>
                    <w:r w:rsidRPr="00C124DF">
                      <w:rPr>
                        <w:rFonts w:asciiTheme="minorEastAsia" w:eastAsiaTheme="minorEastAsia" w:hAnsiTheme="minorEastAsia" w:hint="eastAsia"/>
                        <w:color w:val="000000"/>
                      </w:rPr>
                      <w:t>浔</w:t>
                    </w:r>
                    <w:proofErr w:type="gramEnd"/>
                    <w:r w:rsidRPr="00C124DF">
                      <w:rPr>
                        <w:rFonts w:asciiTheme="minorEastAsia" w:eastAsiaTheme="minorEastAsia" w:hAnsiTheme="minorEastAsia" w:hint="eastAsia"/>
                        <w:color w:val="000000"/>
                      </w:rPr>
                      <w:t>投资开发有限公司</w:t>
                    </w:r>
                  </w:p>
                </w:tc>
                <w:tc>
                  <w:tcPr>
                    <w:tcW w:w="4688" w:type="dxa"/>
                    <w:tcBorders>
                      <w:top w:val="nil"/>
                      <w:left w:val="nil"/>
                      <w:bottom w:val="single" w:sz="4" w:space="0" w:color="auto"/>
                      <w:right w:val="single" w:sz="4" w:space="0" w:color="auto"/>
                    </w:tcBorders>
                    <w:shd w:val="clear" w:color="auto" w:fill="auto"/>
                    <w:vAlign w:val="center"/>
                    <w:hideMark/>
                  </w:tcPr>
                  <w:p w14:paraId="3457AA22"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连江明连工程管理有限公司</w:t>
                    </w:r>
                  </w:p>
                </w:tc>
              </w:tr>
              <w:tr w:rsidR="00A81F2B" w:rsidRPr="00A81F2B" w14:paraId="6FF4377C"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F23ECC5"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新余明新基础设施建设有限公司</w:t>
                    </w:r>
                  </w:p>
                </w:tc>
                <w:tc>
                  <w:tcPr>
                    <w:tcW w:w="4688" w:type="dxa"/>
                    <w:tcBorders>
                      <w:top w:val="nil"/>
                      <w:left w:val="nil"/>
                      <w:bottom w:val="single" w:sz="4" w:space="0" w:color="auto"/>
                      <w:right w:val="single" w:sz="4" w:space="0" w:color="auto"/>
                    </w:tcBorders>
                    <w:shd w:val="clear" w:color="auto" w:fill="auto"/>
                    <w:vAlign w:val="center"/>
                    <w:hideMark/>
                  </w:tcPr>
                  <w:p w14:paraId="603F1ACE"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邹</w:t>
                    </w:r>
                    <w:proofErr w:type="gramEnd"/>
                    <w:r w:rsidRPr="00C124DF">
                      <w:rPr>
                        <w:rFonts w:asciiTheme="minorEastAsia" w:eastAsiaTheme="minorEastAsia" w:hAnsiTheme="minorEastAsia" w:hint="eastAsia"/>
                        <w:color w:val="000000"/>
                      </w:rPr>
                      <w:t>城市明成城市建设发展有限公司</w:t>
                    </w:r>
                  </w:p>
                </w:tc>
              </w:tr>
              <w:tr w:rsidR="00A81F2B" w:rsidRPr="00A81F2B" w14:paraId="43DCAB86"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07018A69"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鹿邑县</w:t>
                    </w:r>
                    <w:proofErr w:type="gramStart"/>
                    <w:r w:rsidRPr="00C124DF">
                      <w:rPr>
                        <w:rFonts w:asciiTheme="minorEastAsia" w:eastAsiaTheme="minorEastAsia" w:hAnsiTheme="minorEastAsia" w:hint="eastAsia"/>
                        <w:color w:val="000000"/>
                      </w:rPr>
                      <w:t>明鹿基础</w:t>
                    </w:r>
                    <w:proofErr w:type="gramEnd"/>
                    <w:r w:rsidRPr="00C124DF">
                      <w:rPr>
                        <w:rFonts w:asciiTheme="minorEastAsia" w:eastAsiaTheme="minorEastAsia" w:hAnsiTheme="minorEastAsia" w:hint="eastAsia"/>
                        <w:color w:val="000000"/>
                      </w:rPr>
                      <w:t>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61278315"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福安市农垦明福投资有限公司</w:t>
                    </w:r>
                  </w:p>
                </w:tc>
              </w:tr>
              <w:tr w:rsidR="00A81F2B" w:rsidRPr="00A81F2B" w14:paraId="42B5F4EC"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03AD06EE"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台州明环基础</w:t>
                    </w:r>
                    <w:proofErr w:type="gramEnd"/>
                    <w:r w:rsidRPr="00C124DF">
                      <w:rPr>
                        <w:rFonts w:asciiTheme="minorEastAsia" w:eastAsiaTheme="minorEastAsia" w:hAnsiTheme="minorEastAsia" w:hint="eastAsia"/>
                        <w:color w:val="000000"/>
                      </w:rPr>
                      <w:t>建设投资有限公司</w:t>
                    </w:r>
                  </w:p>
                </w:tc>
                <w:tc>
                  <w:tcPr>
                    <w:tcW w:w="4688" w:type="dxa"/>
                    <w:tcBorders>
                      <w:top w:val="nil"/>
                      <w:left w:val="nil"/>
                      <w:bottom w:val="single" w:sz="4" w:space="0" w:color="auto"/>
                      <w:right w:val="single" w:sz="4" w:space="0" w:color="auto"/>
                    </w:tcBorders>
                    <w:shd w:val="clear" w:color="auto" w:fill="auto"/>
                    <w:vAlign w:val="center"/>
                    <w:hideMark/>
                  </w:tcPr>
                  <w:p w14:paraId="1FEF845F"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象山明通建设管理有限公司</w:t>
                    </w:r>
                  </w:p>
                </w:tc>
              </w:tr>
              <w:tr w:rsidR="00A81F2B" w:rsidRPr="00A81F2B" w14:paraId="6CBE255D"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981D55A"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潍坊明</w:t>
                    </w:r>
                    <w:proofErr w:type="gramEnd"/>
                    <w:r w:rsidRPr="00C124DF">
                      <w:rPr>
                        <w:rFonts w:asciiTheme="minorEastAsia" w:eastAsiaTheme="minorEastAsia" w:hAnsiTheme="minorEastAsia" w:hint="eastAsia"/>
                        <w:color w:val="000000"/>
                      </w:rPr>
                      <w:t>盛公共设施有限公司</w:t>
                    </w:r>
                  </w:p>
                </w:tc>
                <w:tc>
                  <w:tcPr>
                    <w:tcW w:w="4688" w:type="dxa"/>
                    <w:tcBorders>
                      <w:top w:val="nil"/>
                      <w:left w:val="nil"/>
                      <w:bottom w:val="single" w:sz="4" w:space="0" w:color="auto"/>
                      <w:right w:val="single" w:sz="4" w:space="0" w:color="auto"/>
                    </w:tcBorders>
                    <w:shd w:val="clear" w:color="auto" w:fill="auto"/>
                    <w:vAlign w:val="center"/>
                    <w:hideMark/>
                  </w:tcPr>
                  <w:p w14:paraId="64E2D2CE"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莱西市明</w:t>
                    </w:r>
                    <w:proofErr w:type="gramStart"/>
                    <w:r w:rsidRPr="00C124DF">
                      <w:rPr>
                        <w:rFonts w:asciiTheme="minorEastAsia" w:eastAsiaTheme="minorEastAsia" w:hAnsiTheme="minorEastAsia" w:hint="eastAsia"/>
                        <w:color w:val="000000"/>
                      </w:rPr>
                      <w:t>集基础</w:t>
                    </w:r>
                    <w:proofErr w:type="gramEnd"/>
                    <w:r w:rsidRPr="00C124DF">
                      <w:rPr>
                        <w:rFonts w:asciiTheme="minorEastAsia" w:eastAsiaTheme="minorEastAsia" w:hAnsiTheme="minorEastAsia" w:hint="eastAsia"/>
                        <w:color w:val="000000"/>
                      </w:rPr>
                      <w:t>设施建设管理有限公司</w:t>
                    </w:r>
                  </w:p>
                </w:tc>
              </w:tr>
              <w:tr w:rsidR="00A81F2B" w:rsidRPr="00A81F2B" w14:paraId="2F995EBB"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5AC5CA4"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梁山明源建设</w:t>
                    </w:r>
                    <w:proofErr w:type="gramEnd"/>
                    <w:r w:rsidRPr="00C124DF">
                      <w:rPr>
                        <w:rFonts w:asciiTheme="minorEastAsia" w:eastAsiaTheme="minorEastAsia" w:hAnsiTheme="minorEastAsia" w:hint="eastAsia"/>
                        <w:color w:val="000000"/>
                      </w:rPr>
                      <w:t>管理有限公司</w:t>
                    </w:r>
                  </w:p>
                </w:tc>
                <w:tc>
                  <w:tcPr>
                    <w:tcW w:w="4688" w:type="dxa"/>
                    <w:tcBorders>
                      <w:top w:val="nil"/>
                      <w:left w:val="nil"/>
                      <w:bottom w:val="single" w:sz="4" w:space="0" w:color="auto"/>
                      <w:right w:val="single" w:sz="4" w:space="0" w:color="auto"/>
                    </w:tcBorders>
                    <w:shd w:val="clear" w:color="auto" w:fill="auto"/>
                    <w:vAlign w:val="center"/>
                    <w:hideMark/>
                  </w:tcPr>
                  <w:p w14:paraId="506AE328"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湖北龙元环境科技有限公司</w:t>
                    </w:r>
                  </w:p>
                </w:tc>
              </w:tr>
              <w:tr w:rsidR="00A81F2B" w:rsidRPr="00A81F2B" w14:paraId="0D973A07"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9D406AC"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余姚明</w:t>
                    </w:r>
                    <w:proofErr w:type="gramStart"/>
                    <w:r w:rsidRPr="00C124DF">
                      <w:rPr>
                        <w:rFonts w:asciiTheme="minorEastAsia" w:eastAsiaTheme="minorEastAsia" w:hAnsiTheme="minorEastAsia" w:hint="eastAsia"/>
                        <w:color w:val="000000"/>
                      </w:rPr>
                      <w:t>舜基础</w:t>
                    </w:r>
                    <w:proofErr w:type="gramEnd"/>
                    <w:r w:rsidRPr="00C124DF">
                      <w:rPr>
                        <w:rFonts w:asciiTheme="minorEastAsia" w:eastAsiaTheme="minorEastAsia" w:hAnsiTheme="minorEastAsia" w:hint="eastAsia"/>
                        <w:color w:val="000000"/>
                      </w:rPr>
                      <w:t>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4610CD0D"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西安明高泾河风光带建设发展有限公司</w:t>
                    </w:r>
                  </w:p>
                </w:tc>
              </w:tr>
              <w:tr w:rsidR="00A81F2B" w:rsidRPr="00A81F2B" w14:paraId="6241D843"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7D99CAE6"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丽水明</w:t>
                    </w:r>
                    <w:proofErr w:type="gramStart"/>
                    <w:r w:rsidRPr="00C124DF">
                      <w:rPr>
                        <w:rFonts w:asciiTheme="minorEastAsia" w:eastAsiaTheme="minorEastAsia" w:hAnsiTheme="minorEastAsia" w:hint="eastAsia"/>
                        <w:color w:val="000000"/>
                      </w:rPr>
                      <w:t>都基础</w:t>
                    </w:r>
                    <w:proofErr w:type="gramEnd"/>
                    <w:r w:rsidRPr="00C124DF">
                      <w:rPr>
                        <w:rFonts w:asciiTheme="minorEastAsia" w:eastAsiaTheme="minorEastAsia" w:hAnsiTheme="minorEastAsia" w:hint="eastAsia"/>
                        <w:color w:val="000000"/>
                      </w:rPr>
                      <w:t>设施投资有限公司</w:t>
                    </w:r>
                  </w:p>
                </w:tc>
                <w:tc>
                  <w:tcPr>
                    <w:tcW w:w="4688" w:type="dxa"/>
                    <w:tcBorders>
                      <w:top w:val="nil"/>
                      <w:left w:val="nil"/>
                      <w:bottom w:val="single" w:sz="4" w:space="0" w:color="auto"/>
                      <w:right w:val="single" w:sz="4" w:space="0" w:color="auto"/>
                    </w:tcBorders>
                    <w:shd w:val="clear" w:color="auto" w:fill="auto"/>
                    <w:vAlign w:val="center"/>
                    <w:hideMark/>
                  </w:tcPr>
                  <w:p w14:paraId="1009C7C7"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龙缘供应</w:t>
                    </w:r>
                    <w:proofErr w:type="gramEnd"/>
                    <w:r w:rsidRPr="00C124DF">
                      <w:rPr>
                        <w:rFonts w:asciiTheme="minorEastAsia" w:eastAsiaTheme="minorEastAsia" w:hAnsiTheme="minorEastAsia" w:hint="eastAsia"/>
                        <w:color w:val="000000"/>
                      </w:rPr>
                      <w:t>链管理（上海）有限公司</w:t>
                    </w:r>
                  </w:p>
                </w:tc>
              </w:tr>
              <w:tr w:rsidR="00A81F2B" w:rsidRPr="00A81F2B" w14:paraId="44BE8BB9"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13125A4F"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潍坊明博公共设施有限公司</w:t>
                    </w:r>
                  </w:p>
                </w:tc>
                <w:tc>
                  <w:tcPr>
                    <w:tcW w:w="4688" w:type="dxa"/>
                    <w:tcBorders>
                      <w:top w:val="nil"/>
                      <w:left w:val="nil"/>
                      <w:bottom w:val="single" w:sz="4" w:space="0" w:color="auto"/>
                      <w:right w:val="single" w:sz="4" w:space="0" w:color="auto"/>
                    </w:tcBorders>
                    <w:shd w:val="clear" w:color="auto" w:fill="auto"/>
                    <w:vAlign w:val="center"/>
                    <w:hideMark/>
                  </w:tcPr>
                  <w:p w14:paraId="421F459E"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龙元明富（杭州）工程建设有限公司</w:t>
                    </w:r>
                  </w:p>
                </w:tc>
              </w:tr>
              <w:tr w:rsidR="00A81F2B" w:rsidRPr="00A81F2B" w14:paraId="44548AEE"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D03236E"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龙元市政</w:t>
                    </w:r>
                    <w:proofErr w:type="gramEnd"/>
                    <w:r w:rsidRPr="00C124DF">
                      <w:rPr>
                        <w:rFonts w:asciiTheme="minorEastAsia" w:eastAsiaTheme="minorEastAsia" w:hAnsiTheme="minorEastAsia" w:hint="eastAsia"/>
                        <w:color w:val="000000"/>
                      </w:rPr>
                      <w:t>养护（上海）有限公司</w:t>
                    </w:r>
                  </w:p>
                </w:tc>
                <w:tc>
                  <w:tcPr>
                    <w:tcW w:w="4688" w:type="dxa"/>
                    <w:tcBorders>
                      <w:top w:val="nil"/>
                      <w:left w:val="nil"/>
                      <w:bottom w:val="single" w:sz="4" w:space="0" w:color="auto"/>
                      <w:right w:val="single" w:sz="4" w:space="0" w:color="auto"/>
                    </w:tcBorders>
                    <w:shd w:val="clear" w:color="auto" w:fill="auto"/>
                    <w:vAlign w:val="center"/>
                    <w:hideMark/>
                  </w:tcPr>
                  <w:p w14:paraId="5C730A07"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龙元明</w:t>
                    </w:r>
                    <w:proofErr w:type="gramStart"/>
                    <w:r w:rsidRPr="00C124DF">
                      <w:rPr>
                        <w:rFonts w:asciiTheme="minorEastAsia" w:eastAsiaTheme="minorEastAsia" w:hAnsiTheme="minorEastAsia" w:hint="eastAsia"/>
                        <w:color w:val="000000"/>
                      </w:rPr>
                      <w:t>榭</w:t>
                    </w:r>
                    <w:proofErr w:type="gramEnd"/>
                    <w:r w:rsidRPr="00C124DF">
                      <w:rPr>
                        <w:rFonts w:asciiTheme="minorEastAsia" w:eastAsiaTheme="minorEastAsia" w:hAnsiTheme="minorEastAsia" w:hint="eastAsia"/>
                        <w:color w:val="000000"/>
                      </w:rPr>
                      <w:t>项目管理咨询（宁波）有限公司</w:t>
                    </w:r>
                  </w:p>
                </w:tc>
              </w:tr>
              <w:tr w:rsidR="00A81F2B" w:rsidRPr="00A81F2B" w14:paraId="27491C7C"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7A62A4E0"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江山明</w:t>
                    </w:r>
                    <w:proofErr w:type="gramStart"/>
                    <w:r w:rsidRPr="00C124DF">
                      <w:rPr>
                        <w:rFonts w:asciiTheme="minorEastAsia" w:eastAsiaTheme="minorEastAsia" w:hAnsiTheme="minorEastAsia" w:hint="eastAsia"/>
                        <w:color w:val="000000"/>
                      </w:rPr>
                      <w:t>江建设</w:t>
                    </w:r>
                    <w:proofErr w:type="gramEnd"/>
                    <w:r w:rsidRPr="00C124DF">
                      <w:rPr>
                        <w:rFonts w:asciiTheme="minorEastAsia" w:eastAsiaTheme="minorEastAsia" w:hAnsiTheme="minorEastAsia" w:hint="eastAsia"/>
                        <w:color w:val="000000"/>
                      </w:rPr>
                      <w:t>投资有限公司</w:t>
                    </w:r>
                  </w:p>
                </w:tc>
                <w:tc>
                  <w:tcPr>
                    <w:tcW w:w="4688" w:type="dxa"/>
                    <w:tcBorders>
                      <w:top w:val="nil"/>
                      <w:left w:val="nil"/>
                      <w:bottom w:val="single" w:sz="4" w:space="0" w:color="auto"/>
                      <w:right w:val="single" w:sz="4" w:space="0" w:color="auto"/>
                    </w:tcBorders>
                    <w:shd w:val="clear" w:color="auto" w:fill="auto"/>
                    <w:vAlign w:val="center"/>
                    <w:hideMark/>
                  </w:tcPr>
                  <w:p w14:paraId="355C0C1A"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海南象元建设工程有限公司</w:t>
                    </w:r>
                  </w:p>
                </w:tc>
              </w:tr>
              <w:tr w:rsidR="00A81F2B" w:rsidRPr="00A81F2B" w14:paraId="55DBCF45"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AD68F1F"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孟</w:t>
                    </w:r>
                    <w:proofErr w:type="gramStart"/>
                    <w:r w:rsidRPr="00C124DF">
                      <w:rPr>
                        <w:rFonts w:asciiTheme="minorEastAsia" w:eastAsiaTheme="minorEastAsia" w:hAnsiTheme="minorEastAsia" w:hint="eastAsia"/>
                        <w:color w:val="000000"/>
                      </w:rPr>
                      <w:t>州明孟公共设施</w:t>
                    </w:r>
                    <w:proofErr w:type="gramEnd"/>
                    <w:r w:rsidRPr="00C124DF">
                      <w:rPr>
                        <w:rFonts w:asciiTheme="minorEastAsia" w:eastAsiaTheme="minorEastAsia" w:hAnsiTheme="minorEastAsia" w:hint="eastAsia"/>
                        <w:color w:val="000000"/>
                      </w:rPr>
                      <w:t>开发有限公司</w:t>
                    </w:r>
                  </w:p>
                </w:tc>
                <w:tc>
                  <w:tcPr>
                    <w:tcW w:w="4688" w:type="dxa"/>
                    <w:tcBorders>
                      <w:top w:val="nil"/>
                      <w:left w:val="nil"/>
                      <w:bottom w:val="single" w:sz="4" w:space="0" w:color="auto"/>
                      <w:right w:val="single" w:sz="4" w:space="0" w:color="auto"/>
                    </w:tcBorders>
                    <w:shd w:val="clear" w:color="auto" w:fill="auto"/>
                    <w:vAlign w:val="center"/>
                    <w:hideMark/>
                  </w:tcPr>
                  <w:p w14:paraId="543D7C7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深圳市</w:t>
                    </w:r>
                    <w:proofErr w:type="gramStart"/>
                    <w:r w:rsidRPr="00C124DF">
                      <w:rPr>
                        <w:rFonts w:asciiTheme="minorEastAsia" w:eastAsiaTheme="minorEastAsia" w:hAnsiTheme="minorEastAsia" w:hint="eastAsia"/>
                        <w:color w:val="000000"/>
                      </w:rPr>
                      <w:t>龙元建设</w:t>
                    </w:r>
                    <w:proofErr w:type="gramEnd"/>
                    <w:r w:rsidRPr="00C124DF">
                      <w:rPr>
                        <w:rFonts w:asciiTheme="minorEastAsia" w:eastAsiaTheme="minorEastAsia" w:hAnsiTheme="minorEastAsia" w:hint="eastAsia"/>
                        <w:color w:val="000000"/>
                      </w:rPr>
                      <w:t>工程有限责任公司</w:t>
                    </w:r>
                  </w:p>
                </w:tc>
              </w:tr>
              <w:tr w:rsidR="00A81F2B" w:rsidRPr="00A81F2B" w14:paraId="725B04D8"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CAB6A32"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恩施明恩基础设施开发有限公司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07160218"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宁波明</w:t>
                    </w:r>
                    <w:proofErr w:type="gramStart"/>
                    <w:r w:rsidRPr="00C124DF">
                      <w:rPr>
                        <w:rFonts w:asciiTheme="minorEastAsia" w:eastAsiaTheme="minorEastAsia" w:hAnsiTheme="minorEastAsia" w:hint="eastAsia"/>
                        <w:color w:val="000000"/>
                      </w:rPr>
                      <w:t>第投资</w:t>
                    </w:r>
                    <w:proofErr w:type="gramEnd"/>
                    <w:r w:rsidRPr="00C124DF">
                      <w:rPr>
                        <w:rFonts w:asciiTheme="minorEastAsia" w:eastAsiaTheme="minorEastAsia" w:hAnsiTheme="minorEastAsia" w:hint="eastAsia"/>
                        <w:color w:val="000000"/>
                      </w:rPr>
                      <w:t>管理有限公司</w:t>
                    </w:r>
                  </w:p>
                </w:tc>
              </w:tr>
              <w:tr w:rsidR="00A81F2B" w:rsidRPr="00A81F2B" w14:paraId="66A3C6ED"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8D5C02A"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龙元明</w:t>
                    </w:r>
                    <w:proofErr w:type="gramStart"/>
                    <w:r w:rsidRPr="00C124DF">
                      <w:rPr>
                        <w:rFonts w:asciiTheme="minorEastAsia" w:eastAsiaTheme="minorEastAsia" w:hAnsiTheme="minorEastAsia" w:hint="eastAsia"/>
                        <w:color w:val="000000"/>
                      </w:rPr>
                      <w:t>筑科技</w:t>
                    </w:r>
                    <w:proofErr w:type="gramEnd"/>
                    <w:r w:rsidRPr="00C124DF">
                      <w:rPr>
                        <w:rFonts w:asciiTheme="minorEastAsia" w:eastAsiaTheme="minorEastAsia" w:hAnsiTheme="minorEastAsia" w:hint="eastAsia"/>
                        <w:color w:val="000000"/>
                      </w:rPr>
                      <w:t>有限责任公司</w:t>
                    </w:r>
                  </w:p>
                </w:tc>
                <w:tc>
                  <w:tcPr>
                    <w:tcW w:w="4688" w:type="dxa"/>
                    <w:tcBorders>
                      <w:top w:val="nil"/>
                      <w:left w:val="nil"/>
                      <w:bottom w:val="single" w:sz="4" w:space="0" w:color="auto"/>
                      <w:right w:val="single" w:sz="4" w:space="0" w:color="auto"/>
                    </w:tcBorders>
                    <w:shd w:val="clear" w:color="auto" w:fill="auto"/>
                    <w:vAlign w:val="center"/>
                    <w:hideMark/>
                  </w:tcPr>
                  <w:p w14:paraId="2B39E21A"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龙元建设</w:t>
                    </w:r>
                    <w:proofErr w:type="gramEnd"/>
                    <w:r w:rsidRPr="00C124DF">
                      <w:rPr>
                        <w:rFonts w:asciiTheme="minorEastAsia" w:eastAsiaTheme="minorEastAsia" w:hAnsiTheme="minorEastAsia" w:hint="eastAsia"/>
                        <w:color w:val="000000"/>
                      </w:rPr>
                      <w:t>集团（香港）有限公司</w:t>
                    </w:r>
                  </w:p>
                </w:tc>
              </w:tr>
              <w:tr w:rsidR="00A81F2B" w:rsidRPr="00A81F2B" w14:paraId="3443C059"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41356E1"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台州明玉体育</w:t>
                    </w:r>
                    <w:proofErr w:type="gramEnd"/>
                    <w:r w:rsidRPr="00C124DF">
                      <w:rPr>
                        <w:rFonts w:asciiTheme="minorEastAsia" w:eastAsiaTheme="minorEastAsia" w:hAnsiTheme="minorEastAsia" w:hint="eastAsia"/>
                        <w:color w:val="000000"/>
                      </w:rPr>
                      <w:t>设施建设有限公司</w:t>
                    </w:r>
                  </w:p>
                </w:tc>
                <w:tc>
                  <w:tcPr>
                    <w:tcW w:w="4688" w:type="dxa"/>
                    <w:tcBorders>
                      <w:top w:val="nil"/>
                      <w:left w:val="nil"/>
                      <w:bottom w:val="single" w:sz="4" w:space="0" w:color="auto"/>
                      <w:right w:val="single" w:sz="4" w:space="0" w:color="auto"/>
                    </w:tcBorders>
                    <w:shd w:val="clear" w:color="auto" w:fill="auto"/>
                    <w:vAlign w:val="center"/>
                    <w:hideMark/>
                  </w:tcPr>
                  <w:p w14:paraId="64F8B4FA" w14:textId="77777777" w:rsidR="00A81F2B" w:rsidRPr="00C124DF" w:rsidRDefault="00A81F2B" w:rsidP="00C124DF">
                    <w:pPr>
                      <w:rPr>
                        <w:rFonts w:asciiTheme="minorEastAsia" w:eastAsiaTheme="minorEastAsia" w:hAnsiTheme="minorEastAsia"/>
                        <w:color w:val="000000"/>
                      </w:rPr>
                    </w:pPr>
                    <w:proofErr w:type="gramStart"/>
                    <w:r w:rsidRPr="00C124DF">
                      <w:rPr>
                        <w:rFonts w:asciiTheme="minorEastAsia" w:eastAsiaTheme="minorEastAsia" w:hAnsiTheme="minorEastAsia" w:hint="eastAsia"/>
                        <w:color w:val="000000"/>
                      </w:rPr>
                      <w:t>安徽明筑大地</w:t>
                    </w:r>
                    <w:proofErr w:type="gramEnd"/>
                    <w:r w:rsidRPr="00C124DF">
                      <w:rPr>
                        <w:rFonts w:asciiTheme="minorEastAsia" w:eastAsiaTheme="minorEastAsia" w:hAnsiTheme="minorEastAsia" w:hint="eastAsia"/>
                        <w:color w:val="000000"/>
                      </w:rPr>
                      <w:t>装配式建筑科技有限公司</w:t>
                    </w:r>
                  </w:p>
                </w:tc>
              </w:tr>
              <w:tr w:rsidR="00A81F2B" w:rsidRPr="00A81F2B" w14:paraId="166FAA89"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636F4E5"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天长市明天基础设施管理有限公司</w:t>
                    </w:r>
                  </w:p>
                </w:tc>
                <w:tc>
                  <w:tcPr>
                    <w:tcW w:w="4688" w:type="dxa"/>
                    <w:tcBorders>
                      <w:top w:val="nil"/>
                      <w:left w:val="nil"/>
                      <w:bottom w:val="single" w:sz="4" w:space="0" w:color="auto"/>
                      <w:right w:val="single" w:sz="4" w:space="0" w:color="auto"/>
                    </w:tcBorders>
                    <w:shd w:val="clear" w:color="auto" w:fill="auto"/>
                    <w:vAlign w:val="center"/>
                    <w:hideMark/>
                  </w:tcPr>
                  <w:p w14:paraId="255DB183"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龙元（温州）建设有限公司</w:t>
                    </w:r>
                  </w:p>
                </w:tc>
              </w:tr>
              <w:tr w:rsidR="00A81F2B" w:rsidRPr="00A81F2B" w14:paraId="51AB14D8"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54EE093C"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西安明北基础设施开发有限公司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4AE516DE"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沭阳</w:t>
                    </w:r>
                    <w:proofErr w:type="gramStart"/>
                    <w:r w:rsidRPr="00C124DF">
                      <w:rPr>
                        <w:rFonts w:asciiTheme="minorEastAsia" w:eastAsiaTheme="minorEastAsia" w:hAnsiTheme="minorEastAsia" w:hint="eastAsia"/>
                        <w:color w:val="000000"/>
                      </w:rPr>
                      <w:t>明旅建设</w:t>
                    </w:r>
                    <w:proofErr w:type="gramEnd"/>
                    <w:r w:rsidRPr="00C124DF">
                      <w:rPr>
                        <w:rFonts w:asciiTheme="minorEastAsia" w:eastAsiaTheme="minorEastAsia" w:hAnsiTheme="minorEastAsia" w:hint="eastAsia"/>
                        <w:color w:val="000000"/>
                      </w:rPr>
                      <w:t>管理有限公司</w:t>
                    </w:r>
                  </w:p>
                </w:tc>
              </w:tr>
              <w:tr w:rsidR="00A81F2B" w:rsidRPr="00A81F2B" w14:paraId="23657D5D"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B4B8646"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信丰县明</w:t>
                    </w:r>
                    <w:proofErr w:type="gramStart"/>
                    <w:r w:rsidRPr="00C124DF">
                      <w:rPr>
                        <w:rFonts w:asciiTheme="minorEastAsia" w:eastAsiaTheme="minorEastAsia" w:hAnsiTheme="minorEastAsia" w:hint="eastAsia"/>
                        <w:color w:val="000000"/>
                      </w:rPr>
                      <w:t>丰基础</w:t>
                    </w:r>
                    <w:proofErr w:type="gramEnd"/>
                    <w:r w:rsidRPr="00C124DF">
                      <w:rPr>
                        <w:rFonts w:asciiTheme="minorEastAsia" w:eastAsiaTheme="minorEastAsia" w:hAnsiTheme="minorEastAsia" w:hint="eastAsia"/>
                        <w:color w:val="000000"/>
                      </w:rPr>
                      <w:t>设施管理有限公司</w:t>
                    </w:r>
                  </w:p>
                </w:tc>
                <w:tc>
                  <w:tcPr>
                    <w:tcW w:w="4688" w:type="dxa"/>
                    <w:tcBorders>
                      <w:top w:val="nil"/>
                      <w:left w:val="nil"/>
                      <w:bottom w:val="single" w:sz="4" w:space="0" w:color="auto"/>
                      <w:right w:val="single" w:sz="4" w:space="0" w:color="auto"/>
                    </w:tcBorders>
                    <w:shd w:val="clear" w:color="auto" w:fill="auto"/>
                    <w:vAlign w:val="center"/>
                    <w:hideMark/>
                  </w:tcPr>
                  <w:p w14:paraId="0B6B032D"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上海明城建运股权投资基金管理有限公司</w:t>
                    </w:r>
                  </w:p>
                </w:tc>
              </w:tr>
              <w:tr w:rsidR="00A81F2B" w:rsidRPr="00A81F2B" w14:paraId="0B5AD0B4"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07870C1D"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宁阳中京明城文化发展有限公司</w:t>
                    </w:r>
                  </w:p>
                </w:tc>
                <w:tc>
                  <w:tcPr>
                    <w:tcW w:w="4688" w:type="dxa"/>
                    <w:tcBorders>
                      <w:top w:val="nil"/>
                      <w:left w:val="nil"/>
                      <w:bottom w:val="single" w:sz="4" w:space="0" w:color="auto"/>
                      <w:right w:val="single" w:sz="4" w:space="0" w:color="auto"/>
                    </w:tcBorders>
                    <w:shd w:val="clear" w:color="auto" w:fill="auto"/>
                    <w:vAlign w:val="center"/>
                    <w:hideMark/>
                  </w:tcPr>
                  <w:p w14:paraId="62E87845"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温州仁</w:t>
                    </w:r>
                    <w:proofErr w:type="gramStart"/>
                    <w:r w:rsidRPr="00C124DF">
                      <w:rPr>
                        <w:rFonts w:asciiTheme="minorEastAsia" w:eastAsiaTheme="minorEastAsia" w:hAnsiTheme="minorEastAsia" w:hint="eastAsia"/>
                        <w:color w:val="000000"/>
                      </w:rPr>
                      <w:t>安建设</w:t>
                    </w:r>
                    <w:proofErr w:type="gramEnd"/>
                    <w:r w:rsidRPr="00C124DF">
                      <w:rPr>
                        <w:rFonts w:asciiTheme="minorEastAsia" w:eastAsiaTheme="minorEastAsia" w:hAnsiTheme="minorEastAsia" w:hint="eastAsia"/>
                        <w:color w:val="000000"/>
                      </w:rPr>
                      <w:t>有限公司</w:t>
                    </w:r>
                  </w:p>
                </w:tc>
              </w:tr>
              <w:tr w:rsidR="00A81F2B" w:rsidRPr="00A81F2B" w14:paraId="4A20FD38"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3605308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lastRenderedPageBreak/>
                      <w:t>杭州明</w:t>
                    </w:r>
                    <w:proofErr w:type="gramStart"/>
                    <w:r w:rsidRPr="00C124DF">
                      <w:rPr>
                        <w:rFonts w:asciiTheme="minorEastAsia" w:eastAsiaTheme="minorEastAsia" w:hAnsiTheme="minorEastAsia" w:hint="eastAsia"/>
                        <w:color w:val="000000"/>
                      </w:rPr>
                      <w:t>赋建设</w:t>
                    </w:r>
                    <w:proofErr w:type="gramEnd"/>
                    <w:r w:rsidRPr="00C124DF">
                      <w:rPr>
                        <w:rFonts w:asciiTheme="minorEastAsia" w:eastAsiaTheme="minorEastAsia" w:hAnsiTheme="minorEastAsia" w:hint="eastAsia"/>
                        <w:color w:val="000000"/>
                      </w:rPr>
                      <w:t>开发有限责任公司</w:t>
                    </w:r>
                  </w:p>
                </w:tc>
                <w:tc>
                  <w:tcPr>
                    <w:tcW w:w="4688" w:type="dxa"/>
                    <w:tcBorders>
                      <w:top w:val="nil"/>
                      <w:left w:val="nil"/>
                      <w:bottom w:val="single" w:sz="4" w:space="0" w:color="auto"/>
                      <w:right w:val="single" w:sz="4" w:space="0" w:color="auto"/>
                    </w:tcBorders>
                    <w:shd w:val="clear" w:color="auto" w:fill="auto"/>
                    <w:vAlign w:val="center"/>
                    <w:hideMark/>
                  </w:tcPr>
                  <w:p w14:paraId="002297AA"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龙元明</w:t>
                    </w:r>
                    <w:proofErr w:type="gramStart"/>
                    <w:r w:rsidRPr="00C124DF">
                      <w:rPr>
                        <w:rFonts w:asciiTheme="minorEastAsia" w:eastAsiaTheme="minorEastAsia" w:hAnsiTheme="minorEastAsia" w:hint="eastAsia"/>
                        <w:color w:val="000000"/>
                      </w:rPr>
                      <w:t>琅</w:t>
                    </w:r>
                    <w:proofErr w:type="gramEnd"/>
                    <w:r w:rsidRPr="00C124DF">
                      <w:rPr>
                        <w:rFonts w:asciiTheme="minorEastAsia" w:eastAsiaTheme="minorEastAsia" w:hAnsiTheme="minorEastAsia" w:hint="eastAsia"/>
                        <w:color w:val="000000"/>
                      </w:rPr>
                      <w:t>（天津）管理咨询中心（有限合伙）</w:t>
                    </w:r>
                  </w:p>
                </w:tc>
              </w:tr>
              <w:tr w:rsidR="00A81F2B" w:rsidRPr="00A81F2B" w14:paraId="4E0B1E22"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6E9F2A7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天台县明台建设管理有限公司</w:t>
                    </w:r>
                  </w:p>
                </w:tc>
                <w:tc>
                  <w:tcPr>
                    <w:tcW w:w="4688" w:type="dxa"/>
                    <w:tcBorders>
                      <w:top w:val="nil"/>
                      <w:left w:val="nil"/>
                      <w:bottom w:val="single" w:sz="4" w:space="0" w:color="auto"/>
                      <w:right w:val="single" w:sz="4" w:space="0" w:color="auto"/>
                    </w:tcBorders>
                    <w:shd w:val="clear" w:color="auto" w:fill="auto"/>
                    <w:vAlign w:val="center"/>
                    <w:hideMark/>
                  </w:tcPr>
                  <w:p w14:paraId="6B2D907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上海甬匠建筑劳务有限公司</w:t>
                    </w:r>
                  </w:p>
                </w:tc>
              </w:tr>
              <w:tr w:rsidR="00A81F2B" w:rsidRPr="00A81F2B" w14:paraId="10E73024"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1B8FEB86"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泗洪县明</w:t>
                    </w:r>
                    <w:proofErr w:type="gramStart"/>
                    <w:r w:rsidRPr="00C124DF">
                      <w:rPr>
                        <w:rFonts w:asciiTheme="minorEastAsia" w:eastAsiaTheme="minorEastAsia" w:hAnsiTheme="minorEastAsia" w:hint="eastAsia"/>
                        <w:color w:val="000000"/>
                      </w:rPr>
                      <w:t>洪建设</w:t>
                    </w:r>
                    <w:proofErr w:type="gramEnd"/>
                    <w:r w:rsidRPr="00C124DF">
                      <w:rPr>
                        <w:rFonts w:asciiTheme="minorEastAsia" w:eastAsiaTheme="minorEastAsia" w:hAnsiTheme="minorEastAsia" w:hint="eastAsia"/>
                        <w:color w:val="000000"/>
                      </w:rPr>
                      <w:t>管理有限公司</w:t>
                    </w:r>
                  </w:p>
                </w:tc>
                <w:tc>
                  <w:tcPr>
                    <w:tcW w:w="4688" w:type="dxa"/>
                    <w:tcBorders>
                      <w:top w:val="nil"/>
                      <w:left w:val="nil"/>
                      <w:bottom w:val="single" w:sz="4" w:space="0" w:color="auto"/>
                      <w:right w:val="single" w:sz="4" w:space="0" w:color="auto"/>
                    </w:tcBorders>
                    <w:shd w:val="clear" w:color="auto" w:fill="auto"/>
                    <w:vAlign w:val="center"/>
                    <w:hideMark/>
                  </w:tcPr>
                  <w:p w14:paraId="7B4B401A"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江苏天册集萃科技产业发展有限公司</w:t>
                    </w:r>
                  </w:p>
                </w:tc>
              </w:tr>
              <w:tr w:rsidR="00A81F2B" w:rsidRPr="00A81F2B" w14:paraId="4BEEEE1F"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102E90F3"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温州明道公共设施开发有限公司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657B72C5"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成都龙元城市发展有限公司</w:t>
                    </w:r>
                  </w:p>
                </w:tc>
              </w:tr>
              <w:tr w:rsidR="00A81F2B" w:rsidRPr="00A81F2B" w14:paraId="0FF9EDFD"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2831ED16"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西安明桥基础设施开发有限公司</w:t>
                    </w:r>
                  </w:p>
                </w:tc>
                <w:tc>
                  <w:tcPr>
                    <w:tcW w:w="4688" w:type="dxa"/>
                    <w:tcBorders>
                      <w:top w:val="nil"/>
                      <w:left w:val="nil"/>
                      <w:bottom w:val="single" w:sz="4" w:space="0" w:color="auto"/>
                      <w:right w:val="single" w:sz="4" w:space="0" w:color="auto"/>
                    </w:tcBorders>
                    <w:shd w:val="clear" w:color="auto" w:fill="auto"/>
                    <w:vAlign w:val="center"/>
                    <w:hideMark/>
                  </w:tcPr>
                  <w:p w14:paraId="1E6125F5"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宁波龙铖生态建设工程有限公司</w:t>
                    </w:r>
                  </w:p>
                </w:tc>
              </w:tr>
              <w:tr w:rsidR="00A81F2B" w:rsidRPr="00A81F2B" w14:paraId="3288FF17" w14:textId="77777777" w:rsidTr="00445FD5">
                <w:tc>
                  <w:tcPr>
                    <w:tcW w:w="4361" w:type="dxa"/>
                    <w:tcBorders>
                      <w:top w:val="nil"/>
                      <w:left w:val="single" w:sz="4" w:space="0" w:color="auto"/>
                      <w:bottom w:val="single" w:sz="4" w:space="0" w:color="auto"/>
                      <w:right w:val="single" w:sz="4" w:space="0" w:color="auto"/>
                    </w:tcBorders>
                    <w:shd w:val="clear" w:color="auto" w:fill="auto"/>
                    <w:vAlign w:val="center"/>
                    <w:hideMark/>
                  </w:tcPr>
                  <w:p w14:paraId="022BCF6B"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江苏承立贤建设工程有限公司</w:t>
                    </w:r>
                  </w:p>
                </w:tc>
                <w:tc>
                  <w:tcPr>
                    <w:tcW w:w="4688" w:type="dxa"/>
                    <w:tcBorders>
                      <w:top w:val="nil"/>
                      <w:left w:val="nil"/>
                      <w:bottom w:val="single" w:sz="4" w:space="0" w:color="auto"/>
                      <w:right w:val="single" w:sz="4" w:space="0" w:color="auto"/>
                    </w:tcBorders>
                    <w:shd w:val="clear" w:color="auto" w:fill="auto"/>
                    <w:noWrap/>
                    <w:vAlign w:val="center"/>
                    <w:hideMark/>
                  </w:tcPr>
                  <w:p w14:paraId="65C0DA71" w14:textId="77777777" w:rsidR="00A81F2B" w:rsidRPr="00C124DF" w:rsidRDefault="00A81F2B" w:rsidP="00C124DF">
                    <w:pPr>
                      <w:rPr>
                        <w:rFonts w:asciiTheme="minorEastAsia" w:eastAsiaTheme="minorEastAsia" w:hAnsiTheme="minorEastAsia"/>
                        <w:color w:val="000000"/>
                      </w:rPr>
                    </w:pPr>
                    <w:r w:rsidRPr="00C124DF">
                      <w:rPr>
                        <w:rFonts w:asciiTheme="minorEastAsia" w:eastAsiaTheme="minorEastAsia" w:hAnsiTheme="minorEastAsia" w:hint="eastAsia"/>
                        <w:color w:val="000000"/>
                      </w:rPr>
                      <w:t xml:space="preserve">　</w:t>
                    </w:r>
                  </w:p>
                </w:tc>
              </w:tr>
            </w:tbl>
            <w:p w14:paraId="1F16993C" w14:textId="77777777" w:rsidR="00137558" w:rsidRDefault="00000000"/>
          </w:sdtContent>
        </w:sdt>
      </w:sdtContent>
    </w:sdt>
    <w:p w14:paraId="41014B5E" w14:textId="77777777" w:rsidR="00137558" w:rsidRDefault="00451DB4">
      <w:pPr>
        <w:pStyle w:val="2"/>
        <w:numPr>
          <w:ilvl w:val="0"/>
          <w:numId w:val="14"/>
        </w:numPr>
        <w:ind w:left="422" w:hanging="422"/>
        <w:rPr>
          <w:rFonts w:ascii="宋体" w:hAnsi="宋体"/>
        </w:rPr>
      </w:pPr>
      <w:r>
        <w:rPr>
          <w:rFonts w:ascii="宋体" w:hAnsi="宋体" w:hint="eastAsia"/>
        </w:rPr>
        <w:t>财务报表的编制基础</w:t>
      </w:r>
    </w:p>
    <w:sdt>
      <w:sdtPr>
        <w:rPr>
          <w:rFonts w:ascii="宋体" w:hAnsi="宋体" w:cs="宋体"/>
          <w:b w:val="0"/>
          <w:bCs w:val="0"/>
          <w:kern w:val="0"/>
          <w:szCs w:val="22"/>
        </w:rPr>
        <w:alias w:val="模块:财务报表的编制基础"/>
        <w:tag w:val="_GBC_6d12949d3695402592266a78137dcfb5"/>
        <w:id w:val="-1472357639"/>
        <w:lock w:val="sdtLocked"/>
        <w:placeholder>
          <w:docPart w:val="GBC22222222222222222222222222222"/>
        </w:placeholder>
      </w:sdtPr>
      <w:sdtEndPr>
        <w:rPr>
          <w:rFonts w:cs="Times New Roman" w:hint="eastAsia"/>
          <w:kern w:val="2"/>
          <w:szCs w:val="21"/>
        </w:rPr>
      </w:sdtEndPr>
      <w:sdtContent>
        <w:p w14:paraId="69B5344E" w14:textId="77777777" w:rsidR="00137558" w:rsidRDefault="00451DB4">
          <w:pPr>
            <w:pStyle w:val="3"/>
            <w:numPr>
              <w:ilvl w:val="0"/>
              <w:numId w:val="15"/>
            </w:numPr>
            <w:rPr>
              <w:rFonts w:ascii="宋体" w:hAnsi="宋体"/>
            </w:rPr>
          </w:pPr>
          <w:r>
            <w:rPr>
              <w:rFonts w:ascii="宋体" w:hAnsi="宋体"/>
            </w:rPr>
            <w:t>编制基础</w:t>
          </w:r>
        </w:p>
        <w:sdt>
          <w:sdtPr>
            <w:rPr>
              <w:rFonts w:hint="eastAsia"/>
            </w:rPr>
            <w:alias w:val="财务报表的编制基础"/>
            <w:tag w:val="_GBC_1dc2375ed7ab49628f5badf2d5006405"/>
            <w:id w:val="2017953664"/>
            <w:lock w:val="sdtLocked"/>
            <w:placeholder>
              <w:docPart w:val="GBC22222222222222222222222222222"/>
            </w:placeholder>
          </w:sdtPr>
          <w:sdtContent>
            <w:p w14:paraId="67A48866" w14:textId="77777777" w:rsidR="00F3356F" w:rsidRPr="00F3356F" w:rsidRDefault="00F3356F" w:rsidP="00F3356F">
              <w:pPr>
                <w:ind w:firstLineChars="200" w:firstLine="420"/>
              </w:pPr>
              <w:r w:rsidRPr="00F3356F">
                <w:rPr>
                  <w:rFonts w:hint="eastAsia"/>
                </w:rPr>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w:t>
              </w:r>
              <w:r w:rsidRPr="00F3356F">
                <w:t>15 号——财务报告的一般规定》的相关规定编制。</w:t>
              </w:r>
            </w:p>
            <w:p w14:paraId="2E1198C2" w14:textId="77777777" w:rsidR="00137558" w:rsidRDefault="00000000"/>
          </w:sdtContent>
        </w:sdt>
      </w:sdtContent>
    </w:sdt>
    <w:sdt>
      <w:sdtPr>
        <w:rPr>
          <w:rFonts w:ascii="宋体" w:hAnsi="宋体" w:cs="宋体" w:hint="eastAsia"/>
          <w:b w:val="0"/>
          <w:bCs w:val="0"/>
          <w:kern w:val="0"/>
          <w:szCs w:val="22"/>
        </w:rPr>
        <w:alias w:val="模块:持续经营"/>
        <w:tag w:val="_GBC_69ae6baeacb44e8fa17b0b984abbf6ab"/>
        <w:id w:val="1228333318"/>
        <w:lock w:val="sdtLocked"/>
        <w:placeholder>
          <w:docPart w:val="GBC22222222222222222222222222222"/>
        </w:placeholder>
      </w:sdtPr>
      <w:sdtEndPr>
        <w:rPr>
          <w:rFonts w:cs="Times New Roman"/>
          <w:kern w:val="2"/>
          <w:szCs w:val="21"/>
        </w:rPr>
      </w:sdtEndPr>
      <w:sdtContent>
        <w:p w14:paraId="741E0CEF" w14:textId="77777777" w:rsidR="00137558" w:rsidRDefault="00451DB4">
          <w:pPr>
            <w:pStyle w:val="3"/>
            <w:numPr>
              <w:ilvl w:val="0"/>
              <w:numId w:val="15"/>
            </w:numPr>
            <w:rPr>
              <w:rFonts w:ascii="宋体" w:hAnsi="宋体"/>
            </w:rPr>
          </w:pPr>
          <w:r>
            <w:rPr>
              <w:rFonts w:ascii="宋体" w:hAnsi="宋体" w:hint="eastAsia"/>
            </w:rPr>
            <w:t>持续经营</w:t>
          </w:r>
        </w:p>
        <w:sdt>
          <w:sdtPr>
            <w:alias w:val="是否适用：持续经营[双击切换]"/>
            <w:tag w:val="_GBC_7a7bd82392314f508ef1adfe80947192"/>
            <w:id w:val="-1810229103"/>
            <w:lock w:val="sdtLocked"/>
            <w:placeholder>
              <w:docPart w:val="GBC22222222222222222222222222222"/>
            </w:placeholder>
          </w:sdtPr>
          <w:sdtContent>
            <w:p w14:paraId="3FE33173" w14:textId="77777777" w:rsidR="00137558" w:rsidRDefault="00451DB4">
              <w:r>
                <w:fldChar w:fldCharType="begin"/>
              </w:r>
              <w:r w:rsidR="00F3356F">
                <w:instrText xml:space="preserve"> MACROBUTTON  SnrToggleCheckbox √适用 </w:instrText>
              </w:r>
              <w:r>
                <w:fldChar w:fldCharType="end"/>
              </w:r>
              <w:r>
                <w:fldChar w:fldCharType="begin"/>
              </w:r>
              <w:r w:rsidR="00F3356F">
                <w:instrText xml:space="preserve"> MACROBUTTON  SnrToggleCheckbox □不适用 </w:instrText>
              </w:r>
              <w:r>
                <w:fldChar w:fldCharType="end"/>
              </w:r>
            </w:p>
          </w:sdtContent>
        </w:sdt>
        <w:sdt>
          <w:sdtPr>
            <w:alias w:val="持续经营"/>
            <w:tag w:val="_GBC_dc876c24006b428987a041949eb554f3"/>
            <w:id w:val="-1194763954"/>
            <w:lock w:val="sdtLocked"/>
            <w:placeholder>
              <w:docPart w:val="GBC22222222222222222222222222222"/>
            </w:placeholder>
          </w:sdtPr>
          <w:sdtContent>
            <w:p w14:paraId="09ECCFBD" w14:textId="77777777" w:rsidR="00F3356F" w:rsidRPr="00F3356F" w:rsidRDefault="00F3356F" w:rsidP="00F3356F">
              <w:r w:rsidRPr="00F3356F">
                <w:rPr>
                  <w:rFonts w:hint="eastAsia"/>
                </w:rPr>
                <w:t>本财务报表以持续经营为基础编制。</w:t>
              </w:r>
            </w:p>
            <w:p w14:paraId="5CEA39A9" w14:textId="77777777" w:rsidR="00137558" w:rsidRDefault="00000000"/>
          </w:sdtContent>
        </w:sdt>
      </w:sdtContent>
    </w:sdt>
    <w:p w14:paraId="20B2E47C" w14:textId="77777777" w:rsidR="00137558" w:rsidRDefault="00451DB4">
      <w:pPr>
        <w:pStyle w:val="2"/>
        <w:numPr>
          <w:ilvl w:val="0"/>
          <w:numId w:val="14"/>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869135073"/>
        <w:lock w:val="sdtLocked"/>
        <w:placeholder>
          <w:docPart w:val="GBC22222222222222222222222222222"/>
        </w:placeholder>
      </w:sdtPr>
      <w:sdtContent>
        <w:p w14:paraId="09F42598" w14:textId="77777777" w:rsidR="00137558" w:rsidRDefault="00451DB4">
          <w:r>
            <w:rPr>
              <w:rFonts w:hint="eastAsia"/>
            </w:rPr>
            <w:t>具体会计政策和会计估计提示：</w:t>
          </w:r>
        </w:p>
        <w:sdt>
          <w:sdtPr>
            <w:alias w:val="是否适用：具体会计政策和会计估计提示[双击切换]"/>
            <w:tag w:val="_GBC_77c62823e3884e1fbfb236cea1f9f425"/>
            <w:id w:val="298183704"/>
            <w:lock w:val="sdtLocked"/>
            <w:placeholder>
              <w:docPart w:val="GBC22222222222222222222222222222"/>
            </w:placeholder>
          </w:sdtPr>
          <w:sdtContent>
            <w:p w14:paraId="7652E2B3" w14:textId="77777777" w:rsidR="00137558" w:rsidRDefault="00451DB4">
              <w:r>
                <w:fldChar w:fldCharType="begin"/>
              </w:r>
              <w:r w:rsidR="007D0E73">
                <w:instrText xml:space="preserve"> MACROBUTTON  SnrToggleCheckbox □适用 </w:instrText>
              </w:r>
              <w:r>
                <w:fldChar w:fldCharType="end"/>
              </w:r>
              <w:r>
                <w:fldChar w:fldCharType="begin"/>
              </w:r>
              <w:r w:rsidR="007D0E73">
                <w:instrText xml:space="preserve"> MACROBUTTON  SnrToggleCheckbox √不适用 </w:instrText>
              </w:r>
              <w:r>
                <w:fldChar w:fldCharType="end"/>
              </w:r>
            </w:p>
          </w:sdtContent>
        </w:sdt>
      </w:sdtContent>
    </w:sdt>
    <w:p w14:paraId="64CFECDA" w14:textId="77777777" w:rsidR="00137558" w:rsidRDefault="00137558"/>
    <w:sdt>
      <w:sdtPr>
        <w:rPr>
          <w:rFonts w:ascii="宋体" w:hAnsi="宋体" w:cs="宋体"/>
          <w:b w:val="0"/>
          <w:bCs w:val="0"/>
          <w:kern w:val="0"/>
          <w:szCs w:val="22"/>
        </w:rPr>
        <w:alias w:val="模块:遵循企业会计准则的声明"/>
        <w:tag w:val="_GBC_a0afbb5b3a444bce84ee78a2a282cb28"/>
        <w:id w:val="1449966721"/>
        <w:lock w:val="sdtLocked"/>
        <w:placeholder>
          <w:docPart w:val="GBC22222222222222222222222222222"/>
        </w:placeholder>
      </w:sdtPr>
      <w:sdtEndPr>
        <w:rPr>
          <w:rFonts w:cs="Times New Roman" w:hint="eastAsia"/>
          <w:kern w:val="2"/>
          <w:szCs w:val="21"/>
        </w:rPr>
      </w:sdtEndPr>
      <w:sdtContent>
        <w:p w14:paraId="17BE62E8" w14:textId="77777777" w:rsidR="00137558" w:rsidRDefault="00451DB4">
          <w:pPr>
            <w:pStyle w:val="3"/>
            <w:numPr>
              <w:ilvl w:val="0"/>
              <w:numId w:val="16"/>
            </w:numPr>
            <w:rPr>
              <w:rFonts w:ascii="宋体" w:hAnsi="宋体"/>
            </w:rPr>
          </w:pPr>
          <w:r>
            <w:rPr>
              <w:rFonts w:ascii="宋体" w:hAnsi="宋体"/>
            </w:rPr>
            <w:t>遵循企业会计准则的声明</w:t>
          </w:r>
        </w:p>
        <w:sdt>
          <w:sdtPr>
            <w:rPr>
              <w:rFonts w:hint="eastAsia"/>
            </w:rPr>
            <w:alias w:val="会计准则和会计制度"/>
            <w:tag w:val="_GBC_a350b889163a4ef3bb500c021e6a6b47"/>
            <w:id w:val="-1496101507"/>
            <w:lock w:val="sdtLocked"/>
            <w:placeholder>
              <w:docPart w:val="GBC22222222222222222222222222222"/>
            </w:placeholder>
          </w:sdtPr>
          <w:sdtContent>
            <w:p w14:paraId="7DE50D7C" w14:textId="77777777" w:rsidR="00137558" w:rsidRDefault="00F3356F" w:rsidP="00F3356F">
              <w:pPr>
                <w:ind w:firstLineChars="200" w:firstLine="420"/>
              </w:pPr>
              <w:r w:rsidRPr="00F3356F">
                <w:rPr>
                  <w:rFonts w:hint="eastAsia"/>
                </w:rPr>
                <w:t>本财务报表符合财政部颁布的企业会计准则的要求，真实、完整地反映了本公司</w:t>
              </w:r>
              <w:r w:rsidRPr="00F3356F">
                <w:t>202</w:t>
              </w:r>
              <w:r>
                <w:rPr>
                  <w:rFonts w:hint="eastAsia"/>
                </w:rPr>
                <w:t>2</w:t>
              </w:r>
              <w:r w:rsidRPr="00F3356F">
                <w:t>年</w:t>
              </w:r>
              <w:r>
                <w:rPr>
                  <w:rFonts w:hint="eastAsia"/>
                </w:rPr>
                <w:t>06</w:t>
              </w:r>
              <w:r w:rsidRPr="00F3356F">
                <w:t>月3</w:t>
              </w:r>
              <w:r>
                <w:rPr>
                  <w:rFonts w:hint="eastAsia"/>
                </w:rPr>
                <w:t>0</w:t>
              </w:r>
              <w:r w:rsidRPr="00F3356F">
                <w:t>日的合并及母公司财务状况以及202</w:t>
              </w:r>
              <w:r>
                <w:rPr>
                  <w:rFonts w:hint="eastAsia"/>
                </w:rPr>
                <w:t>2</w:t>
              </w:r>
              <w:r w:rsidRPr="00F3356F">
                <w:t>年</w:t>
              </w:r>
              <w:r>
                <w:rPr>
                  <w:rFonts w:hint="eastAsia"/>
                </w:rPr>
                <w:t>半年</w:t>
              </w:r>
              <w:r w:rsidRPr="00F3356F">
                <w:t>度的合并及母公司经营成果和现金流量。</w:t>
              </w:r>
            </w:p>
          </w:sdtContent>
        </w:sdt>
      </w:sdtContent>
    </w:sdt>
    <w:p w14:paraId="57433885" w14:textId="77777777" w:rsidR="00137558" w:rsidRPr="00F3356F" w:rsidRDefault="00137558"/>
    <w:sdt>
      <w:sdtPr>
        <w:rPr>
          <w:rFonts w:ascii="宋体" w:hAnsi="宋体" w:cs="宋体"/>
          <w:b w:val="0"/>
          <w:bCs w:val="0"/>
          <w:kern w:val="0"/>
          <w:szCs w:val="24"/>
        </w:rPr>
        <w:alias w:val="模块:会计期间"/>
        <w:tag w:val="_GBC_2d7f332501c8461ea731797db5588ee5"/>
        <w:id w:val="1054271226"/>
        <w:lock w:val="sdtLocked"/>
        <w:placeholder>
          <w:docPart w:val="GBC22222222222222222222222222222"/>
        </w:placeholder>
      </w:sdtPr>
      <w:sdtEndPr>
        <w:rPr>
          <w:rFonts w:hint="eastAsia"/>
          <w:szCs w:val="21"/>
        </w:rPr>
      </w:sdtEndPr>
      <w:sdtContent>
        <w:p w14:paraId="48DC2480" w14:textId="77777777" w:rsidR="00137558" w:rsidRDefault="00451DB4">
          <w:pPr>
            <w:pStyle w:val="3"/>
            <w:numPr>
              <w:ilvl w:val="0"/>
              <w:numId w:val="16"/>
            </w:numPr>
            <w:rPr>
              <w:rFonts w:ascii="宋体" w:hAnsi="宋体"/>
            </w:rPr>
          </w:pPr>
          <w:r>
            <w:rPr>
              <w:rFonts w:ascii="宋体" w:hAnsi="宋体"/>
            </w:rPr>
            <w:t>会计期间</w:t>
          </w:r>
        </w:p>
        <w:sdt>
          <w:sdtPr>
            <w:rPr>
              <w:rFonts w:hint="eastAsia"/>
            </w:rPr>
            <w:alias w:val="会计年度"/>
            <w:tag w:val="_GBC_fc896fba50b143f8a06984831f5d5600"/>
            <w:id w:val="1701532"/>
            <w:lock w:val="sdtLocked"/>
            <w:placeholder>
              <w:docPart w:val="GBC22222222222222222222222222222"/>
            </w:placeholder>
          </w:sdtPr>
          <w:sdtContent>
            <w:p w14:paraId="407128B4" w14:textId="77777777" w:rsidR="00137558" w:rsidRDefault="00451DB4" w:rsidP="00F3356F">
              <w:pPr>
                <w:ind w:firstLineChars="200" w:firstLine="420"/>
              </w:pPr>
              <w:r>
                <w:t>本公司会计年度自公历1月1日起至12月31日止。</w:t>
              </w:r>
            </w:p>
          </w:sdtContent>
        </w:sdt>
      </w:sdtContent>
    </w:sdt>
    <w:p w14:paraId="503351F0" w14:textId="77777777" w:rsidR="00137558" w:rsidRDefault="00137558"/>
    <w:sdt>
      <w:sdtPr>
        <w:rPr>
          <w:rFonts w:ascii="宋体" w:hAnsi="宋体" w:cs="宋体" w:hint="eastAsia"/>
          <w:b w:val="0"/>
          <w:bCs w:val="0"/>
          <w:kern w:val="0"/>
          <w:szCs w:val="22"/>
        </w:rPr>
        <w:alias w:val="模块:营业周期"/>
        <w:tag w:val="_GBC_b045784ca7904d52a060134ffec0d88c"/>
        <w:id w:val="-772003548"/>
        <w:lock w:val="sdtLocked"/>
        <w:placeholder>
          <w:docPart w:val="GBC22222222222222222222222222222"/>
        </w:placeholder>
      </w:sdtPr>
      <w:sdtEndPr>
        <w:rPr>
          <w:rFonts w:cs="Times New Roman"/>
          <w:kern w:val="2"/>
          <w:szCs w:val="21"/>
        </w:rPr>
      </w:sdtEndPr>
      <w:sdtContent>
        <w:p w14:paraId="5BDB4824" w14:textId="77777777" w:rsidR="00137558" w:rsidRDefault="00451DB4">
          <w:pPr>
            <w:pStyle w:val="3"/>
            <w:numPr>
              <w:ilvl w:val="0"/>
              <w:numId w:val="16"/>
            </w:numPr>
            <w:rPr>
              <w:rFonts w:ascii="宋体" w:hAnsi="宋体"/>
            </w:rPr>
          </w:pPr>
          <w:r>
            <w:rPr>
              <w:rFonts w:ascii="宋体" w:hAnsi="宋体" w:hint="eastAsia"/>
            </w:rPr>
            <w:t>营业周期</w:t>
          </w:r>
        </w:p>
        <w:sdt>
          <w:sdtPr>
            <w:alias w:val="是否适用：营业周期[双击切换]"/>
            <w:tag w:val="_GBC_1668f7f497234cf886206b57711c4c87"/>
            <w:id w:val="1844981234"/>
            <w:lock w:val="sdtLocked"/>
            <w:placeholder>
              <w:docPart w:val="GBC22222222222222222222222222222"/>
            </w:placeholder>
          </w:sdtPr>
          <w:sdtContent>
            <w:p w14:paraId="066B72C2" w14:textId="77777777" w:rsidR="00137558" w:rsidRDefault="00451DB4">
              <w:r>
                <w:fldChar w:fldCharType="begin"/>
              </w:r>
              <w:r w:rsidR="00F3356F">
                <w:instrText xml:space="preserve"> MACROBUTTON  SnrToggleCheckbox √适用 </w:instrText>
              </w:r>
              <w:r>
                <w:fldChar w:fldCharType="end"/>
              </w:r>
              <w:r>
                <w:fldChar w:fldCharType="begin"/>
              </w:r>
              <w:r w:rsidR="00F3356F">
                <w:instrText xml:space="preserve"> MACROBUTTON  SnrToggleCheckbox □不适用 </w:instrText>
              </w:r>
              <w:r>
                <w:fldChar w:fldCharType="end"/>
              </w:r>
            </w:p>
          </w:sdtContent>
        </w:sdt>
        <w:sdt>
          <w:sdtPr>
            <w:alias w:val="营业周期"/>
            <w:tag w:val="_GBC_e145e43187d9463889884f48e9e0b234"/>
            <w:id w:val="-564420426"/>
            <w:lock w:val="sdtLocked"/>
            <w:placeholder>
              <w:docPart w:val="GBC22222222222222222222222222222"/>
            </w:placeholder>
          </w:sdtPr>
          <w:sdtContent>
            <w:p w14:paraId="631E429C" w14:textId="77777777" w:rsidR="00F3356F" w:rsidRPr="00F3356F" w:rsidRDefault="00F3356F" w:rsidP="00F3356F">
              <w:pPr>
                <w:ind w:firstLineChars="200" w:firstLine="420"/>
              </w:pPr>
              <w:r w:rsidRPr="00F3356F">
                <w:rPr>
                  <w:rFonts w:hint="eastAsia"/>
                </w:rPr>
                <w:t>本公司营业周期为</w:t>
              </w:r>
              <w:r w:rsidRPr="00F3356F">
                <w:t>12个月。</w:t>
              </w:r>
            </w:p>
            <w:p w14:paraId="1AEE351D" w14:textId="77777777" w:rsidR="00137558" w:rsidRDefault="00000000"/>
          </w:sdtContent>
        </w:sdt>
      </w:sdtContent>
    </w:sdt>
    <w:sdt>
      <w:sdtPr>
        <w:rPr>
          <w:rFonts w:ascii="宋体" w:hAnsi="宋体" w:cs="宋体"/>
          <w:b w:val="0"/>
          <w:bCs w:val="0"/>
          <w:kern w:val="0"/>
          <w:szCs w:val="22"/>
        </w:rPr>
        <w:alias w:val="模块:记账本位币"/>
        <w:tag w:val="_GBC_13b1061968754e20bebf2099281ed54f"/>
        <w:id w:val="-437826779"/>
        <w:lock w:val="sdtLocked"/>
        <w:placeholder>
          <w:docPart w:val="GBC22222222222222222222222222222"/>
        </w:placeholder>
      </w:sdtPr>
      <w:sdtEndPr>
        <w:rPr>
          <w:rFonts w:cs="Times New Roman" w:hint="eastAsia"/>
          <w:kern w:val="2"/>
          <w:szCs w:val="21"/>
        </w:rPr>
      </w:sdtEndPr>
      <w:sdtContent>
        <w:p w14:paraId="3F78563A" w14:textId="77777777" w:rsidR="00137558" w:rsidRDefault="00451DB4">
          <w:pPr>
            <w:pStyle w:val="3"/>
            <w:numPr>
              <w:ilvl w:val="0"/>
              <w:numId w:val="16"/>
            </w:numPr>
            <w:rPr>
              <w:rFonts w:ascii="宋体" w:hAnsi="宋体"/>
            </w:rPr>
          </w:pPr>
          <w:r>
            <w:rPr>
              <w:rFonts w:ascii="宋体" w:hAnsi="宋体"/>
            </w:rPr>
            <w:t>记账本位币</w:t>
          </w:r>
        </w:p>
        <w:sdt>
          <w:sdtPr>
            <w:rPr>
              <w:rFonts w:hint="eastAsia"/>
            </w:rPr>
            <w:alias w:val="记账本位币"/>
            <w:tag w:val="_GBC_3749a2357eba44e8b968cb41cda75ff1"/>
            <w:id w:val="-1414311092"/>
            <w:lock w:val="sdtLocked"/>
            <w:placeholder>
              <w:docPart w:val="GBC22222222222222222222222222222"/>
            </w:placeholder>
          </w:sdtPr>
          <w:sdtContent>
            <w:p w14:paraId="0690CDDC" w14:textId="77777777" w:rsidR="00137558" w:rsidRDefault="00451DB4" w:rsidP="00F3356F">
              <w:pPr>
                <w:ind w:firstLineChars="200" w:firstLine="420"/>
              </w:pPr>
              <w:r>
                <w:t>本公司的记账本位币为人民币。</w:t>
              </w:r>
            </w:p>
          </w:sdtContent>
        </w:sdt>
        <w:p w14:paraId="7C361BC7" w14:textId="77777777" w:rsidR="00137558" w:rsidRDefault="00000000"/>
      </w:sdtContent>
    </w:sdt>
    <w:sdt>
      <w:sdtPr>
        <w:rPr>
          <w:rFonts w:ascii="宋体" w:hAnsi="宋体" w:cs="宋体"/>
          <w:b w:val="0"/>
          <w:bCs w:val="0"/>
          <w:kern w:val="0"/>
          <w:szCs w:val="22"/>
        </w:rPr>
        <w:alias w:val="模块:同一控制下和非同一控制下企业合并的会计处理方法"/>
        <w:tag w:val="_GBC_f44e1e76b2a3457ea36bc088adcbb4c3"/>
        <w:id w:val="584038839"/>
        <w:lock w:val="sdtLocked"/>
        <w:placeholder>
          <w:docPart w:val="GBC22222222222222222222222222222"/>
        </w:placeholder>
      </w:sdtPr>
      <w:sdtEndPr>
        <w:rPr>
          <w:rFonts w:cs="Times New Roman" w:hint="eastAsia"/>
          <w:kern w:val="2"/>
          <w:szCs w:val="21"/>
        </w:rPr>
      </w:sdtEndPr>
      <w:sdtContent>
        <w:p w14:paraId="42D49D99" w14:textId="77777777" w:rsidR="00137558" w:rsidRDefault="00451DB4">
          <w:pPr>
            <w:pStyle w:val="3"/>
            <w:numPr>
              <w:ilvl w:val="0"/>
              <w:numId w:val="16"/>
            </w:numPr>
            <w:rPr>
              <w:rFonts w:ascii="宋体" w:hAnsi="宋体"/>
            </w:rPr>
          </w:pPr>
          <w:r>
            <w:rPr>
              <w:rFonts w:ascii="宋体" w:hAnsi="宋体"/>
            </w:rPr>
            <w:t>同</w:t>
          </w:r>
          <w:proofErr w:type="gramStart"/>
          <w:r>
            <w:rPr>
              <w:rFonts w:ascii="宋体" w:hAnsi="宋体"/>
            </w:rPr>
            <w:t>一控制</w:t>
          </w:r>
          <w:proofErr w:type="gramEnd"/>
          <w:r>
            <w:rPr>
              <w:rFonts w:ascii="宋体" w:hAnsi="宋体"/>
            </w:rPr>
            <w:t>下和非同</w:t>
          </w:r>
          <w:proofErr w:type="gramStart"/>
          <w:r>
            <w:rPr>
              <w:rFonts w:ascii="宋体" w:hAnsi="宋体"/>
            </w:rPr>
            <w:t>一控制</w:t>
          </w:r>
          <w:proofErr w:type="gramEnd"/>
          <w:r>
            <w:rPr>
              <w:rFonts w:ascii="宋体" w:hAnsi="宋体"/>
            </w:rPr>
            <w:t>下企业合并的会计处理方法</w:t>
          </w:r>
        </w:p>
        <w:sdt>
          <w:sdtPr>
            <w:rPr>
              <w:rFonts w:hint="eastAsia"/>
            </w:rPr>
            <w:alias w:val="是否适用：同一控制下和非同一控制下企业合并的会计处理方法[双击切换]"/>
            <w:tag w:val="_GBC_15953b39483a4ce1a5c96869e4a0ae9c"/>
            <w:id w:val="246848662"/>
            <w:lock w:val="sdtLocked"/>
            <w:placeholder>
              <w:docPart w:val="GBC22222222222222222222222222222"/>
            </w:placeholder>
          </w:sdtPr>
          <w:sdtContent>
            <w:p w14:paraId="71AEDD9B" w14:textId="77777777" w:rsidR="00137558" w:rsidRDefault="00451DB4">
              <w:r>
                <w:fldChar w:fldCharType="begin"/>
              </w:r>
              <w:r w:rsidR="00F3356F">
                <w:instrText xml:space="preserve"> MACROBUTTON  SnrToggleCheckbox √适用 </w:instrText>
              </w:r>
              <w:r>
                <w:fldChar w:fldCharType="end"/>
              </w:r>
              <w:r>
                <w:fldChar w:fldCharType="begin"/>
              </w:r>
              <w:r w:rsidR="00F3356F">
                <w:instrText xml:space="preserve"> MACROBUTTON  SnrToggleCheckbox □不适用 </w:instrText>
              </w:r>
              <w:r>
                <w:fldChar w:fldCharType="end"/>
              </w:r>
            </w:p>
          </w:sdtContent>
        </w:sdt>
        <w:sdt>
          <w:sdtPr>
            <w:rPr>
              <w:rFonts w:hint="eastAsia"/>
            </w:rPr>
            <w:alias w:val="同一控制下和非同一控制下企业合并的会计处理方法"/>
            <w:tag w:val="_GBC_ef4b9a8d4ac34f45a0f61a23267bcbb8"/>
            <w:id w:val="-1728443896"/>
            <w:lock w:val="sdtLocked"/>
            <w:placeholder>
              <w:docPart w:val="GBC22222222222222222222222222222"/>
            </w:placeholder>
          </w:sdtPr>
          <w:sdtContent>
            <w:p w14:paraId="5C787A25" w14:textId="77777777" w:rsidR="00F3356F" w:rsidRDefault="00F3356F" w:rsidP="00F3356F">
              <w:pPr>
                <w:ind w:firstLineChars="200" w:firstLine="420"/>
              </w:pPr>
              <w:r>
                <w:rPr>
                  <w:rFonts w:hint="eastAsia"/>
                </w:rPr>
                <w:t>同</w:t>
              </w:r>
              <w:proofErr w:type="gramStart"/>
              <w:r>
                <w:rPr>
                  <w:rFonts w:hint="eastAsia"/>
                </w:rPr>
                <w:t>一控制</w:t>
              </w:r>
              <w:proofErr w:type="gramEnd"/>
              <w:r>
                <w:rPr>
                  <w:rFonts w:hint="eastAsia"/>
                </w:rPr>
                <w:t>下企业合并：合并方在企业合并中取得的资产和负债（包括最终控制</w:t>
              </w:r>
              <w:proofErr w:type="gramStart"/>
              <w:r>
                <w:rPr>
                  <w:rFonts w:hint="eastAsia"/>
                </w:rPr>
                <w:t>方收购</w:t>
              </w:r>
              <w:proofErr w:type="gramEnd"/>
              <w:r>
                <w:rPr>
                  <w:rFonts w:hint="eastAsia"/>
                </w:rPr>
                <w:t>被合并方而形成的商誉），按照</w:t>
              </w:r>
              <w:proofErr w:type="gramStart"/>
              <w:r>
                <w:rPr>
                  <w:rFonts w:hint="eastAsia"/>
                </w:rPr>
                <w:t>合并日</w:t>
              </w:r>
              <w:proofErr w:type="gramEnd"/>
              <w:r>
                <w:rPr>
                  <w:rFonts w:hint="eastAsia"/>
                </w:rPr>
                <w:t>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14:paraId="14F2BA95" w14:textId="77777777" w:rsidR="00F3356F" w:rsidRDefault="00F3356F" w:rsidP="00F3356F">
              <w:pPr>
                <w:ind w:firstLineChars="200" w:firstLine="420"/>
              </w:pPr>
              <w:r>
                <w:rPr>
                  <w:rFonts w:hint="eastAsia"/>
                </w:rPr>
                <w:t>非同</w:t>
              </w:r>
              <w:proofErr w:type="gramStart"/>
              <w:r>
                <w:rPr>
                  <w:rFonts w:hint="eastAsia"/>
                </w:rPr>
                <w:t>一控制</w:t>
              </w:r>
              <w:proofErr w:type="gramEnd"/>
              <w:r>
                <w:rPr>
                  <w:rFonts w:hint="eastAsia"/>
                </w:rPr>
                <w:t>下企业合并：合并成本为购买方在购买日为取得被购买方的控制权而付出的资产、发生或承担的负债以及发行的权益</w:t>
              </w:r>
              <w:proofErr w:type="gramStart"/>
              <w:r>
                <w:rPr>
                  <w:rFonts w:hint="eastAsia"/>
                </w:rPr>
                <w:t>性证券</w:t>
              </w:r>
              <w:proofErr w:type="gramEnd"/>
              <w:r>
                <w:rPr>
                  <w:rFonts w:hint="eastAsia"/>
                </w:rPr>
                <w:t>的公允价值。合并成本大于合并中取得的被购买方可辨认净资产公允价值份额的差额，确认为商誉；合并成本小于合并中取得的被购买方可辨认净资产</w:t>
              </w:r>
              <w:r>
                <w:rPr>
                  <w:rFonts w:hint="eastAsia"/>
                </w:rPr>
                <w:lastRenderedPageBreak/>
                <w:t>公允价值份额的差额，计入当期损益。在合并中取得的被购买方符合确认条件的各项可辨认资产、负债及或有负债在购买日按公允价值计量。</w:t>
              </w:r>
            </w:p>
            <w:p w14:paraId="3EEC9123" w14:textId="77777777" w:rsidR="00F3356F" w:rsidRDefault="00F3356F" w:rsidP="00F3356F">
              <w:pPr>
                <w:ind w:firstLineChars="200" w:firstLine="420"/>
              </w:pPr>
              <w:r>
                <w:rPr>
                  <w:rFonts w:hint="eastAsia"/>
                </w:rPr>
                <w:t>为企业合并发生的直接相关费用于发生时计入当期损益；为企业合并而发行权益</w:t>
              </w:r>
              <w:proofErr w:type="gramStart"/>
              <w:r>
                <w:rPr>
                  <w:rFonts w:hint="eastAsia"/>
                </w:rPr>
                <w:t>性证券</w:t>
              </w:r>
              <w:proofErr w:type="gramEnd"/>
              <w:r>
                <w:rPr>
                  <w:rFonts w:hint="eastAsia"/>
                </w:rPr>
                <w:t>或债务</w:t>
              </w:r>
              <w:proofErr w:type="gramStart"/>
              <w:r>
                <w:rPr>
                  <w:rFonts w:hint="eastAsia"/>
                </w:rPr>
                <w:t>性证券</w:t>
              </w:r>
              <w:proofErr w:type="gramEnd"/>
              <w:r>
                <w:rPr>
                  <w:rFonts w:hint="eastAsia"/>
                </w:rPr>
                <w:t>的交易费用，计入权益</w:t>
              </w:r>
              <w:proofErr w:type="gramStart"/>
              <w:r>
                <w:rPr>
                  <w:rFonts w:hint="eastAsia"/>
                </w:rPr>
                <w:t>性证券</w:t>
              </w:r>
              <w:proofErr w:type="gramEnd"/>
              <w:r>
                <w:rPr>
                  <w:rFonts w:hint="eastAsia"/>
                </w:rPr>
                <w:t>或债务</w:t>
              </w:r>
              <w:proofErr w:type="gramStart"/>
              <w:r>
                <w:rPr>
                  <w:rFonts w:hint="eastAsia"/>
                </w:rPr>
                <w:t>性证券</w:t>
              </w:r>
              <w:proofErr w:type="gramEnd"/>
              <w:r>
                <w:rPr>
                  <w:rFonts w:hint="eastAsia"/>
                </w:rPr>
                <w:t>的初始确认金额。</w:t>
              </w:r>
            </w:p>
            <w:p w14:paraId="1488CF99" w14:textId="77777777" w:rsidR="00137558" w:rsidRDefault="00000000"/>
          </w:sdtContent>
        </w:sdt>
      </w:sdtContent>
    </w:sdt>
    <w:sdt>
      <w:sdtPr>
        <w:rPr>
          <w:rFonts w:ascii="宋体" w:hAnsi="宋体" w:cs="宋体"/>
          <w:b w:val="0"/>
          <w:bCs w:val="0"/>
          <w:kern w:val="0"/>
          <w:szCs w:val="24"/>
        </w:rPr>
        <w:alias w:val="模块:合并财务报表的编制方法"/>
        <w:tag w:val="_GBC_c23be25e527044f689b710dabd312b04"/>
        <w:id w:val="-2086217516"/>
        <w:lock w:val="sdtLocked"/>
        <w:placeholder>
          <w:docPart w:val="GBC22222222222222222222222222222"/>
        </w:placeholder>
      </w:sdtPr>
      <w:sdtEndPr>
        <w:rPr>
          <w:rFonts w:hint="eastAsia"/>
          <w:szCs w:val="21"/>
        </w:rPr>
      </w:sdtEndPr>
      <w:sdtContent>
        <w:p w14:paraId="5F90D8ED" w14:textId="77777777" w:rsidR="00137558" w:rsidRDefault="00451DB4">
          <w:pPr>
            <w:pStyle w:val="3"/>
            <w:numPr>
              <w:ilvl w:val="0"/>
              <w:numId w:val="16"/>
            </w:numPr>
            <w:rPr>
              <w:rFonts w:ascii="宋体" w:hAnsi="宋体"/>
            </w:rPr>
          </w:pPr>
          <w:r>
            <w:rPr>
              <w:rFonts w:ascii="宋体" w:hAnsi="宋体"/>
            </w:rPr>
            <w:t>合并财务报表的编制方法</w:t>
          </w:r>
        </w:p>
        <w:sdt>
          <w:sdtPr>
            <w:rPr>
              <w:rFonts w:hint="eastAsia"/>
            </w:rPr>
            <w:alias w:val="是否适用：合并财务报表的编制方法[双击切换]"/>
            <w:tag w:val="_GBC_dad2e053cc8c4461a681b3e4926c48a6"/>
            <w:id w:val="28467320"/>
            <w:lock w:val="sdtLocked"/>
            <w:placeholder>
              <w:docPart w:val="GBC22222222222222222222222222222"/>
            </w:placeholder>
          </w:sdtPr>
          <w:sdtContent>
            <w:p w14:paraId="52DEECB7" w14:textId="77777777" w:rsidR="00137558" w:rsidRDefault="00451DB4">
              <w:r>
                <w:fldChar w:fldCharType="begin"/>
              </w:r>
              <w:r w:rsidR="00612FBC">
                <w:instrText xml:space="preserve"> MACROBUTTON  SnrToggleCheckbox √适用 </w:instrText>
              </w:r>
              <w:r>
                <w:fldChar w:fldCharType="end"/>
              </w:r>
              <w:r>
                <w:fldChar w:fldCharType="begin"/>
              </w:r>
              <w:r w:rsidR="00612FBC">
                <w:instrText xml:space="preserve"> MACROBUTTON  SnrToggleCheckbox □不适用 </w:instrText>
              </w:r>
              <w:r>
                <w:fldChar w:fldCharType="end"/>
              </w:r>
            </w:p>
          </w:sdtContent>
        </w:sdt>
        <w:sdt>
          <w:sdtPr>
            <w:rPr>
              <w:rFonts w:hint="eastAsia"/>
            </w:rPr>
            <w:alias w:val="企业合并及合并财务报表的说明"/>
            <w:tag w:val="_GBC_5201beca0c0944939b4a0d8d100d6fcf"/>
            <w:id w:val="1132752886"/>
            <w:lock w:val="sdtLocked"/>
            <w:placeholder>
              <w:docPart w:val="GBC22222222222222222222222222222"/>
            </w:placeholder>
          </w:sdtPr>
          <w:sdtContent>
            <w:p w14:paraId="4D2C028B" w14:textId="77777777" w:rsidR="00612FBC" w:rsidRDefault="00612FBC" w:rsidP="00612FBC">
              <w:r>
                <w:t>1、合并范围</w:t>
              </w:r>
            </w:p>
            <w:p w14:paraId="2C6A7513" w14:textId="77777777" w:rsidR="00612FBC" w:rsidRDefault="00612FBC" w:rsidP="003E6483">
              <w:pPr>
                <w:ind w:firstLineChars="200" w:firstLine="420"/>
              </w:pPr>
              <w:r>
                <w:rPr>
                  <w:rFonts w:hint="eastAsia"/>
                </w:rPr>
                <w:t>合并财务报表的合并范围以控制为基础确定，合并范围包括本公司及全部子公司。控制，是指公司拥有对被投资方的权力，通过参与被投资方的相关活动而享有可变回报，并且有能力运用对被投资方的权力影响其回报金额。</w:t>
              </w:r>
            </w:p>
            <w:p w14:paraId="0B1A26EF" w14:textId="77777777" w:rsidR="00612FBC" w:rsidRDefault="00612FBC" w:rsidP="00612FBC">
              <w:r>
                <w:t>2、合并程序</w:t>
              </w:r>
            </w:p>
            <w:p w14:paraId="055447D0" w14:textId="77777777" w:rsidR="00612FBC" w:rsidRDefault="00612FBC" w:rsidP="00612FBC">
              <w:pPr>
                <w:ind w:firstLineChars="200" w:firstLine="420"/>
              </w:pPr>
              <w:r>
                <w:rPr>
                  <w:rFonts w:hint="eastAsia"/>
                </w:rPr>
                <w:t>本公司将整个企业集团视为一个会计主体，按照统一的会计政策编制合并财务报表，反映本企业集团整体财务状况、经营成果和现金流量。本公司与子公司、子公司相互之间发生的内部交易的影响予以</w:t>
              </w:r>
              <w:proofErr w:type="gramStart"/>
              <w:r>
                <w:rPr>
                  <w:rFonts w:hint="eastAsia"/>
                </w:rPr>
                <w:t>抵销</w:t>
              </w:r>
              <w:proofErr w:type="gramEnd"/>
              <w:r>
                <w:rPr>
                  <w:rFonts w:hint="eastAsia"/>
                </w:rPr>
                <w:t>。内部交易表明相关资产发生减值损失的，全额确认该部分损失。如子公司采用的会计政策、会计期间与本公司不一致的，在编制合并财务报表时，按本公司的会计政策、会计期间进行必要的调整。</w:t>
              </w:r>
            </w:p>
            <w:p w14:paraId="0D53B7C1" w14:textId="77777777" w:rsidR="00612FBC" w:rsidRDefault="00612FBC" w:rsidP="00612FBC">
              <w:pPr>
                <w:ind w:firstLineChars="200" w:firstLine="420"/>
              </w:pPr>
              <w:r>
                <w:rPr>
                  <w:rFonts w:hint="eastAsia"/>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w:t>
              </w:r>
              <w:proofErr w:type="gramStart"/>
              <w:r>
                <w:rPr>
                  <w:rFonts w:hint="eastAsia"/>
                </w:rPr>
                <w:t>冲减少</w:t>
              </w:r>
              <w:proofErr w:type="gramEnd"/>
              <w:r>
                <w:rPr>
                  <w:rFonts w:hint="eastAsia"/>
                </w:rPr>
                <w:t>数股东权益。</w:t>
              </w:r>
            </w:p>
            <w:p w14:paraId="5FBD1BA3" w14:textId="77777777" w:rsidR="00612FBC" w:rsidRDefault="00612FBC" w:rsidP="00612FBC">
              <w:pPr>
                <w:ind w:firstLineChars="200" w:firstLine="420"/>
              </w:pPr>
              <w:r>
                <w:rPr>
                  <w:rFonts w:hint="eastAsia"/>
                </w:rPr>
                <w:t>（</w:t>
              </w:r>
              <w:r>
                <w:t>1）增加子公司或业务</w:t>
              </w:r>
            </w:p>
            <w:p w14:paraId="74DA22B7" w14:textId="77777777" w:rsidR="00612FBC" w:rsidRDefault="00612FBC" w:rsidP="00612FBC">
              <w:pPr>
                <w:ind w:firstLineChars="200" w:firstLine="420"/>
              </w:pPr>
              <w:r>
                <w:rPr>
                  <w:rFonts w:hint="eastAsia"/>
                </w:rPr>
                <w:t>在报告期内，因同</w:t>
              </w:r>
              <w:proofErr w:type="gramStart"/>
              <w:r>
                <w:rPr>
                  <w:rFonts w:hint="eastAsia"/>
                </w:rPr>
                <w:t>一控制</w:t>
              </w:r>
              <w:proofErr w:type="gramEnd"/>
              <w:r>
                <w:rPr>
                  <w:rFonts w:hint="eastAsia"/>
                </w:rPr>
                <w:t>下企业合并增加子公司或业务的，将子公司或业务合并当期期初</w:t>
              </w:r>
              <w:proofErr w:type="gramStart"/>
              <w:r>
                <w:rPr>
                  <w:rFonts w:hint="eastAsia"/>
                </w:rPr>
                <w:t>至报告</w:t>
              </w:r>
              <w:proofErr w:type="gramEnd"/>
              <w:r>
                <w:rPr>
                  <w:rFonts w:hint="eastAsia"/>
                </w:rPr>
                <w:t>期末的经营成果和现金流量纳入合并财务报表，同时对合并财务报表的期初数和比较报表的相关项目进行调整，视同合并后的报告主体</w:t>
              </w:r>
              <w:proofErr w:type="gramStart"/>
              <w:r>
                <w:rPr>
                  <w:rFonts w:hint="eastAsia"/>
                </w:rPr>
                <w:t>自最终</w:t>
              </w:r>
              <w:proofErr w:type="gramEnd"/>
              <w:r>
                <w:rPr>
                  <w:rFonts w:hint="eastAsia"/>
                </w:rPr>
                <w:t>控制方开始控制时点起一直存在。</w:t>
              </w:r>
            </w:p>
            <w:p w14:paraId="6F72B2E6" w14:textId="77777777" w:rsidR="00612FBC" w:rsidRDefault="00612FBC" w:rsidP="00612FBC">
              <w:pPr>
                <w:ind w:firstLineChars="200" w:firstLine="420"/>
              </w:pPr>
              <w:r>
                <w:rPr>
                  <w:rFonts w:hint="eastAsia"/>
                </w:rPr>
                <w:t>因追加投资等原因能够对同</w:t>
              </w:r>
              <w:proofErr w:type="gramStart"/>
              <w:r>
                <w:rPr>
                  <w:rFonts w:hint="eastAsia"/>
                </w:rPr>
                <w:t>一控制</w:t>
              </w:r>
              <w:proofErr w:type="gramEnd"/>
              <w:r>
                <w:rPr>
                  <w:rFonts w:hint="eastAsia"/>
                </w:rPr>
                <w:t>下的被投资方实施控制的，在取得被合并方控制权之前持有的股权投资，在取得原股权之日与合并方和被合并方同处于同</w:t>
              </w:r>
              <w:proofErr w:type="gramStart"/>
              <w:r>
                <w:rPr>
                  <w:rFonts w:hint="eastAsia"/>
                </w:rPr>
                <w:t>一控制之日孰晚日</w:t>
              </w:r>
              <w:proofErr w:type="gramEnd"/>
              <w:r>
                <w:rPr>
                  <w:rFonts w:hint="eastAsia"/>
                </w:rPr>
                <w:t>起至</w:t>
              </w:r>
              <w:proofErr w:type="gramStart"/>
              <w:r>
                <w:rPr>
                  <w:rFonts w:hint="eastAsia"/>
                </w:rPr>
                <w:t>合并日</w:t>
              </w:r>
              <w:proofErr w:type="gramEnd"/>
              <w:r>
                <w:rPr>
                  <w:rFonts w:hint="eastAsia"/>
                </w:rPr>
                <w:t>之间已确认有关损益、其他综合收益以及其他净资产变动，分别冲减比较报表期间的期初留存收益或当期损益。</w:t>
              </w:r>
            </w:p>
            <w:p w14:paraId="1E461B77" w14:textId="77777777" w:rsidR="00612FBC" w:rsidRDefault="00612FBC" w:rsidP="00612FBC">
              <w:pPr>
                <w:ind w:firstLineChars="200" w:firstLine="420"/>
              </w:pPr>
              <w:r>
                <w:rPr>
                  <w:rFonts w:hint="eastAsia"/>
                </w:rPr>
                <w:t>在报告期内，因非同</w:t>
              </w:r>
              <w:proofErr w:type="gramStart"/>
              <w:r>
                <w:rPr>
                  <w:rFonts w:hint="eastAsia"/>
                </w:rPr>
                <w:t>一控制</w:t>
              </w:r>
              <w:proofErr w:type="gramEnd"/>
              <w:r>
                <w:rPr>
                  <w:rFonts w:hint="eastAsia"/>
                </w:rPr>
                <w:t>下企业合并增加子公司或业务的，以购买日确定的各项可辨认资产、负债及或有负债的公允价值为基础自购买日起纳入合并财务报表。</w:t>
              </w:r>
            </w:p>
            <w:p w14:paraId="02986C17" w14:textId="77777777" w:rsidR="00612FBC" w:rsidRDefault="00612FBC" w:rsidP="00612FBC">
              <w:pPr>
                <w:ind w:firstLineChars="200" w:firstLine="420"/>
              </w:pPr>
              <w:r>
                <w:rPr>
                  <w:rFonts w:hint="eastAsia"/>
                </w:rPr>
                <w:t>因追加投资等原因能够对非同</w:t>
              </w:r>
              <w:proofErr w:type="gramStart"/>
              <w:r>
                <w:rPr>
                  <w:rFonts w:hint="eastAsia"/>
                </w:rPr>
                <w:t>一控制</w:t>
              </w:r>
              <w:proofErr w:type="gramEnd"/>
              <w:r>
                <w:rPr>
                  <w:rFonts w:hint="eastAsia"/>
                </w:rPr>
                <w:t>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w:t>
              </w:r>
            </w:p>
            <w:p w14:paraId="2C776940" w14:textId="77777777" w:rsidR="00612FBC" w:rsidRDefault="00612FBC" w:rsidP="00612FBC">
              <w:pPr>
                <w:ind w:firstLineChars="200" w:firstLine="420"/>
              </w:pPr>
              <w:r>
                <w:rPr>
                  <w:rFonts w:hint="eastAsia"/>
                </w:rPr>
                <w:t>（</w:t>
              </w:r>
              <w:r>
                <w:t>2）处置子公司</w:t>
              </w:r>
            </w:p>
            <w:p w14:paraId="7C0D8D3F" w14:textId="77777777" w:rsidR="00612FBC" w:rsidRDefault="00612FBC" w:rsidP="00612FBC">
              <w:pPr>
                <w:ind w:firstLineChars="200" w:firstLine="420"/>
              </w:pPr>
              <w:r>
                <w:rPr>
                  <w:rFonts w:hint="eastAsia"/>
                </w:rPr>
                <w:t>①一般处理方法</w:t>
              </w:r>
            </w:p>
            <w:p w14:paraId="2EF0A84B" w14:textId="77777777" w:rsidR="00612FBC" w:rsidRDefault="00612FBC" w:rsidP="00612FBC">
              <w:pPr>
                <w:ind w:firstLineChars="200" w:firstLine="420"/>
              </w:pPr>
              <w:r>
                <w:rPr>
                  <w:rFonts w:hint="eastAsia"/>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w:t>
              </w:r>
              <w:proofErr w:type="gramStart"/>
              <w:r>
                <w:rPr>
                  <w:rFonts w:hint="eastAsia"/>
                </w:rPr>
                <w:t>合并日</w:t>
              </w:r>
              <w:proofErr w:type="gramEnd"/>
              <w:r>
                <w:rPr>
                  <w:rFonts w:hint="eastAsia"/>
                </w:rPr>
                <w:t>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p>
            <w:p w14:paraId="61750934" w14:textId="77777777" w:rsidR="00612FBC" w:rsidRDefault="00612FBC" w:rsidP="00612FBC">
              <w:pPr>
                <w:ind w:firstLineChars="200" w:firstLine="420"/>
              </w:pPr>
              <w:r>
                <w:rPr>
                  <w:rFonts w:hint="eastAsia"/>
                </w:rPr>
                <w:t>②分步处置子公司</w:t>
              </w:r>
            </w:p>
            <w:p w14:paraId="61EF066D" w14:textId="77777777" w:rsidR="00612FBC" w:rsidRDefault="00612FBC" w:rsidP="00612FBC">
              <w:pPr>
                <w:ind w:firstLineChars="200" w:firstLine="420"/>
              </w:pPr>
              <w:r>
                <w:rPr>
                  <w:rFonts w:hint="eastAsia"/>
                </w:rPr>
                <w:t>通过多次交易分步处置对子公司股权投资直至丧失控制权的，处置对子公司股权投资的各项交易的条款、条件以及经济影响符合以下一种或多种情况，通常表明</w:t>
              </w:r>
              <w:proofErr w:type="gramStart"/>
              <w:r>
                <w:rPr>
                  <w:rFonts w:hint="eastAsia"/>
                </w:rPr>
                <w:t>该多次</w:t>
              </w:r>
              <w:proofErr w:type="gramEnd"/>
              <w:r>
                <w:rPr>
                  <w:rFonts w:hint="eastAsia"/>
                </w:rPr>
                <w:t>交易事项为一揽子交易：</w:t>
              </w:r>
            </w:p>
            <w:p w14:paraId="29D66B13" w14:textId="77777777" w:rsidR="00612FBC" w:rsidRDefault="00612FBC" w:rsidP="00612FBC">
              <w:pPr>
                <w:ind w:firstLineChars="200" w:firstLine="420"/>
              </w:pPr>
              <w:r>
                <w:rPr>
                  <w:rFonts w:hint="eastAsia"/>
                </w:rPr>
                <w:t>ⅰ．这些交易是同时或者在考虑了彼此影响的情况下订立的；</w:t>
              </w:r>
            </w:p>
            <w:p w14:paraId="21D68BD3" w14:textId="77777777" w:rsidR="00612FBC" w:rsidRDefault="00612FBC" w:rsidP="00612FBC">
              <w:pPr>
                <w:ind w:firstLineChars="200" w:firstLine="420"/>
              </w:pPr>
              <w:r>
                <w:rPr>
                  <w:rFonts w:hint="eastAsia"/>
                </w:rPr>
                <w:t>ⅱ．这些交易整体才能达成一项完整的商业结果；</w:t>
              </w:r>
            </w:p>
            <w:p w14:paraId="3EBEE1EA" w14:textId="77777777" w:rsidR="00612FBC" w:rsidRDefault="00612FBC" w:rsidP="00612FBC">
              <w:pPr>
                <w:ind w:firstLineChars="200" w:firstLine="420"/>
              </w:pPr>
              <w:r>
                <w:rPr>
                  <w:rFonts w:hint="eastAsia"/>
                </w:rPr>
                <w:t>ⅲ．一项交易的发生取决于其他至少一项交易的发生；</w:t>
              </w:r>
            </w:p>
            <w:p w14:paraId="3BED93B1" w14:textId="77777777" w:rsidR="00612FBC" w:rsidRDefault="00612FBC" w:rsidP="00612FBC">
              <w:pPr>
                <w:ind w:firstLineChars="200" w:firstLine="420"/>
              </w:pPr>
              <w:r>
                <w:rPr>
                  <w:rFonts w:hint="eastAsia"/>
                </w:rPr>
                <w:t>ⅳ．一项交易单独看是不经济的，但是和其他交易一并考虑时是经济的。</w:t>
              </w:r>
            </w:p>
            <w:p w14:paraId="2447C44B" w14:textId="77777777" w:rsidR="00612FBC" w:rsidRDefault="00612FBC" w:rsidP="006C74CE">
              <w:pPr>
                <w:ind w:firstLineChars="200" w:firstLine="420"/>
                <w:jc w:val="both"/>
              </w:pPr>
              <w:r>
                <w:rPr>
                  <w:rFonts w:hint="eastAsia"/>
                </w:rPr>
                <w:lastRenderedPageBreak/>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14:paraId="704246A9" w14:textId="77777777" w:rsidR="00612FBC" w:rsidRDefault="00612FBC" w:rsidP="006C74CE">
              <w:pPr>
                <w:ind w:firstLineChars="200" w:firstLine="420"/>
                <w:jc w:val="both"/>
              </w:pPr>
              <w:r>
                <w:rPr>
                  <w:rFonts w:hint="eastAsia"/>
                </w:rPr>
                <w:t>各项交易不属于一揽子交易的，在丧失控制权之前，按不丧失控制权的情况下部分处置对子公司的股权投资进行会计处理；在丧失控制权时，按处置子公司一般处理方法进行会计处理。</w:t>
              </w:r>
            </w:p>
            <w:p w14:paraId="399DC44C" w14:textId="77777777" w:rsidR="00612FBC" w:rsidRDefault="00612FBC" w:rsidP="006C74CE">
              <w:pPr>
                <w:ind w:firstLineChars="200" w:firstLine="420"/>
                <w:jc w:val="both"/>
              </w:pPr>
              <w:r>
                <w:rPr>
                  <w:rFonts w:hint="eastAsia"/>
                </w:rPr>
                <w:t>（</w:t>
              </w:r>
              <w:r>
                <w:t>3）购买子公司少数股权</w:t>
              </w:r>
            </w:p>
            <w:p w14:paraId="748057AC" w14:textId="77777777" w:rsidR="00612FBC" w:rsidRDefault="00612FBC" w:rsidP="006C74CE">
              <w:pPr>
                <w:ind w:firstLineChars="200" w:firstLine="420"/>
                <w:jc w:val="both"/>
              </w:pPr>
              <w:r>
                <w:rPr>
                  <w:rFonts w:hint="eastAsia"/>
                </w:rPr>
                <w:t>因购买少数股权新取得的长期股权投资与按照新增持股比例计算应享有子公司自购买日或</w:t>
              </w:r>
              <w:proofErr w:type="gramStart"/>
              <w:r>
                <w:rPr>
                  <w:rFonts w:hint="eastAsia"/>
                </w:rPr>
                <w:t>合并日</w:t>
              </w:r>
              <w:proofErr w:type="gramEnd"/>
              <w:r>
                <w:rPr>
                  <w:rFonts w:hint="eastAsia"/>
                </w:rPr>
                <w:t>开始持续计算的净资产份额之间的差额，调整合并资产负债表中的资本公积中的股本溢价，资本公积中的股本溢价不足冲减的，调整留存收益。</w:t>
              </w:r>
            </w:p>
            <w:p w14:paraId="7AB046EF" w14:textId="77777777" w:rsidR="00612FBC" w:rsidRDefault="00612FBC" w:rsidP="006C74CE">
              <w:pPr>
                <w:ind w:firstLineChars="200" w:firstLine="420"/>
                <w:jc w:val="both"/>
              </w:pPr>
              <w:r>
                <w:rPr>
                  <w:rFonts w:hint="eastAsia"/>
                </w:rPr>
                <w:t>（</w:t>
              </w:r>
              <w:r>
                <w:t>4）不丧失控制权的情况下部分处置对子公司的股权投资</w:t>
              </w:r>
            </w:p>
            <w:p w14:paraId="579E3CED" w14:textId="77777777" w:rsidR="00612FBC" w:rsidRDefault="00612FBC" w:rsidP="006C74CE">
              <w:pPr>
                <w:ind w:firstLineChars="200" w:firstLine="420"/>
                <w:jc w:val="both"/>
              </w:pPr>
              <w:r>
                <w:rPr>
                  <w:rFonts w:hint="eastAsia"/>
                </w:rPr>
                <w:t>处置价款与处置长期股权投资相对应享有子公司自购买日或</w:t>
              </w:r>
              <w:proofErr w:type="gramStart"/>
              <w:r>
                <w:rPr>
                  <w:rFonts w:hint="eastAsia"/>
                </w:rPr>
                <w:t>合并日</w:t>
              </w:r>
              <w:proofErr w:type="gramEnd"/>
              <w:r>
                <w:rPr>
                  <w:rFonts w:hint="eastAsia"/>
                </w:rPr>
                <w:t>开始持续计算的净资产份额之间的差额，调整合并资产负债表中的资本公积中的股本溢价，资本公积中的股本溢价不足冲减的，调整留存收益。</w:t>
              </w:r>
            </w:p>
            <w:p w14:paraId="6C9444E9" w14:textId="77777777" w:rsidR="00137558" w:rsidRDefault="00000000"/>
          </w:sdtContent>
        </w:sdt>
      </w:sdtContent>
    </w:sdt>
    <w:sdt>
      <w:sdtPr>
        <w:rPr>
          <w:rFonts w:ascii="宋体" w:hAnsi="宋体" w:cs="宋体" w:hint="eastAsia"/>
          <w:b w:val="0"/>
          <w:bCs w:val="0"/>
          <w:kern w:val="0"/>
          <w:szCs w:val="21"/>
        </w:rPr>
        <w:alias w:val="模块:合营安排分类及共同经营会计处理方法"/>
        <w:tag w:val="_GBC_a6643877dd0341e39dee12c064dc6fdc"/>
        <w:id w:val="-485629453"/>
        <w:lock w:val="sdtLocked"/>
        <w:placeholder>
          <w:docPart w:val="GBC22222222222222222222222222222"/>
        </w:placeholder>
      </w:sdtPr>
      <w:sdtEndPr>
        <w:rPr>
          <w:b/>
          <w:bCs/>
        </w:rPr>
      </w:sdtEndPr>
      <w:sdtContent>
        <w:p w14:paraId="0F247F4E" w14:textId="77777777" w:rsidR="00137558" w:rsidRDefault="00451DB4">
          <w:pPr>
            <w:pStyle w:val="3"/>
            <w:numPr>
              <w:ilvl w:val="0"/>
              <w:numId w:val="16"/>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1261674431"/>
            <w:lock w:val="sdtLocked"/>
            <w:placeholder>
              <w:docPart w:val="GBC22222222222222222222222222222"/>
            </w:placeholder>
          </w:sdtPr>
          <w:sdtContent>
            <w:p w14:paraId="0634931B" w14:textId="77777777" w:rsidR="00137558" w:rsidRDefault="00451DB4">
              <w:r>
                <w:fldChar w:fldCharType="begin"/>
              </w:r>
              <w:r w:rsidR="00612FBC">
                <w:instrText xml:space="preserve"> MACROBUTTON  SnrToggleCheckbox √适用 </w:instrText>
              </w:r>
              <w:r>
                <w:fldChar w:fldCharType="end"/>
              </w:r>
              <w:r>
                <w:fldChar w:fldCharType="begin"/>
              </w:r>
              <w:r w:rsidR="00612FBC">
                <w:instrText xml:space="preserve"> MACROBUTTON  SnrToggleCheckbox □不适用 </w:instrText>
              </w:r>
              <w:r>
                <w:fldChar w:fldCharType="end"/>
              </w:r>
            </w:p>
          </w:sdtContent>
        </w:sdt>
        <w:sdt>
          <w:sdtPr>
            <w:alias w:val="合营安排分类及共同经营会计处理方法"/>
            <w:tag w:val="_GBC_cf67ede4230c4056b34792c6a0db55e2"/>
            <w:id w:val="-421491648"/>
            <w:lock w:val="sdtLocked"/>
            <w:placeholder>
              <w:docPart w:val="GBC22222222222222222222222222222"/>
            </w:placeholder>
          </w:sdtPr>
          <w:sdtContent>
            <w:p w14:paraId="29FC1607" w14:textId="77777777" w:rsidR="00612FBC" w:rsidRDefault="00612FBC" w:rsidP="00612FBC">
              <w:pPr>
                <w:ind w:firstLineChars="200" w:firstLine="420"/>
              </w:pPr>
              <w:r>
                <w:rPr>
                  <w:rFonts w:hint="eastAsia"/>
                </w:rPr>
                <w:t>合营安排分为共同经营和合营企业。</w:t>
              </w:r>
            </w:p>
            <w:p w14:paraId="46E5CC41" w14:textId="77777777" w:rsidR="00612FBC" w:rsidRDefault="00612FBC" w:rsidP="00612FBC">
              <w:pPr>
                <w:ind w:firstLineChars="200" w:firstLine="420"/>
              </w:pPr>
              <w:r>
                <w:rPr>
                  <w:rFonts w:hint="eastAsia"/>
                </w:rPr>
                <w:t>共同经营，是指合营方享有该安排相关资产且承担该安排相关负债的合营安排。</w:t>
              </w:r>
            </w:p>
            <w:p w14:paraId="78D9BEEA" w14:textId="77777777" w:rsidR="00612FBC" w:rsidRDefault="00612FBC" w:rsidP="00612FBC">
              <w:r>
                <w:rPr>
                  <w:rFonts w:hint="eastAsia"/>
                </w:rPr>
                <w:t>本公司确认与共同经营中利益份额相关的下列项目：</w:t>
              </w:r>
            </w:p>
            <w:p w14:paraId="547E0706" w14:textId="77777777" w:rsidR="00612FBC" w:rsidRDefault="00612FBC" w:rsidP="00612FBC">
              <w:pPr>
                <w:ind w:firstLineChars="200" w:firstLine="420"/>
              </w:pPr>
              <w:r>
                <w:rPr>
                  <w:rFonts w:hint="eastAsia"/>
                </w:rPr>
                <w:t>（</w:t>
              </w:r>
              <w:r>
                <w:t>1）确认本公司单独所持有的资产，以及按本公司份额确认共同持有的资产；</w:t>
              </w:r>
            </w:p>
            <w:p w14:paraId="01E0604D" w14:textId="77777777" w:rsidR="00612FBC" w:rsidRDefault="00612FBC" w:rsidP="00612FBC">
              <w:pPr>
                <w:ind w:firstLineChars="200" w:firstLine="420"/>
              </w:pPr>
              <w:r>
                <w:rPr>
                  <w:rFonts w:hint="eastAsia"/>
                </w:rPr>
                <w:t>（</w:t>
              </w:r>
              <w:r>
                <w:t>2）确认本公司单独所承担的负债，以及按本公司份额确认共同承担的负债；</w:t>
              </w:r>
            </w:p>
            <w:p w14:paraId="17DB2BC3" w14:textId="77777777" w:rsidR="00612FBC" w:rsidRDefault="00612FBC" w:rsidP="00612FBC">
              <w:pPr>
                <w:ind w:firstLineChars="200" w:firstLine="420"/>
              </w:pPr>
              <w:r>
                <w:rPr>
                  <w:rFonts w:hint="eastAsia"/>
                </w:rPr>
                <w:t>（</w:t>
              </w:r>
              <w:r>
                <w:t>3）确认出售本公司享有的共同经营产出份额所产生的收入；</w:t>
              </w:r>
            </w:p>
            <w:p w14:paraId="4E2A9DC0" w14:textId="77777777" w:rsidR="00612FBC" w:rsidRDefault="00612FBC" w:rsidP="00612FBC">
              <w:pPr>
                <w:ind w:firstLineChars="200" w:firstLine="420"/>
              </w:pPr>
              <w:r>
                <w:rPr>
                  <w:rFonts w:hint="eastAsia"/>
                </w:rPr>
                <w:t>（</w:t>
              </w:r>
              <w:r>
                <w:t>4）按本公司份额确认共同经营因出售产出所产生的收入；</w:t>
              </w:r>
            </w:p>
            <w:p w14:paraId="53F2AB49" w14:textId="77777777" w:rsidR="00612FBC" w:rsidRDefault="00612FBC" w:rsidP="00612FBC">
              <w:pPr>
                <w:ind w:firstLineChars="200" w:firstLine="420"/>
              </w:pPr>
              <w:r>
                <w:rPr>
                  <w:rFonts w:hint="eastAsia"/>
                </w:rPr>
                <w:t>（</w:t>
              </w:r>
              <w:r>
                <w:t>5）确认单独所发生的费用，以及按本公司份额确认共同经营发生的费用。</w:t>
              </w:r>
            </w:p>
            <w:p w14:paraId="1FA1F5E0" w14:textId="77777777" w:rsidR="00137558" w:rsidRPr="00612FBC" w:rsidRDefault="00000000">
              <w:pPr>
                <w:rPr>
                  <w:b/>
                </w:rPr>
              </w:pPr>
            </w:p>
          </w:sdtContent>
        </w:sdt>
      </w:sdtContent>
    </w:sdt>
    <w:sdt>
      <w:sdtPr>
        <w:rPr>
          <w:rFonts w:ascii="宋体" w:hAnsi="宋体" w:cs="宋体"/>
          <w:b w:val="0"/>
          <w:bCs w:val="0"/>
          <w:kern w:val="0"/>
          <w:szCs w:val="24"/>
        </w:rPr>
        <w:alias w:val="模块:现金及现金等价物的确定标准"/>
        <w:tag w:val="_GBC_9f2dfe6521c4434b9ad3e7bb1a8a52b7"/>
        <w:id w:val="648474530"/>
        <w:lock w:val="sdtLocked"/>
        <w:placeholder>
          <w:docPart w:val="GBC22222222222222222222222222222"/>
        </w:placeholder>
      </w:sdtPr>
      <w:sdtEndPr>
        <w:rPr>
          <w:rFonts w:hint="eastAsia"/>
          <w:szCs w:val="21"/>
        </w:rPr>
      </w:sdtEndPr>
      <w:sdtContent>
        <w:p w14:paraId="23624A80" w14:textId="77777777" w:rsidR="00137558" w:rsidRDefault="00451DB4">
          <w:pPr>
            <w:pStyle w:val="3"/>
            <w:numPr>
              <w:ilvl w:val="0"/>
              <w:numId w:val="16"/>
            </w:numPr>
            <w:rPr>
              <w:rFonts w:ascii="宋体" w:hAnsi="宋体"/>
            </w:rPr>
          </w:pPr>
          <w:r>
            <w:rPr>
              <w:rFonts w:ascii="宋体" w:hAnsi="宋体"/>
            </w:rPr>
            <w:t>现金及现金等价物的确定标准</w:t>
          </w:r>
        </w:p>
        <w:sdt>
          <w:sdtPr>
            <w:rPr>
              <w:rFonts w:hint="eastAsia"/>
            </w:rPr>
            <w:alias w:val="现金及现金等价物的确定标准"/>
            <w:tag w:val="_GBC_54f6bc3e44e840bc85cb3872600823b5"/>
            <w:id w:val="-1715497690"/>
            <w:lock w:val="sdtLocked"/>
            <w:placeholder>
              <w:docPart w:val="GBC22222222222222222222222222222"/>
            </w:placeholder>
          </w:sdtPr>
          <w:sdtContent>
            <w:p w14:paraId="0CD0C5DA" w14:textId="77777777" w:rsidR="00612FBC" w:rsidRPr="00612FBC" w:rsidRDefault="00612FBC" w:rsidP="00612FBC">
              <w:pPr>
                <w:ind w:firstLineChars="200" w:firstLine="420"/>
              </w:pPr>
              <w:r w:rsidRPr="00612FBC">
                <w:rPr>
                  <w:rFonts w:hint="eastAsia"/>
                </w:rPr>
                <w:t>现金，是指本公司的库存现金以及可以随时用于支付的存款。现金等价物，是指本公司持有的期限短、流动性强、易于转换为已知金额的现金、价值变动风险很小的投资。</w:t>
              </w:r>
            </w:p>
            <w:p w14:paraId="4042FC42" w14:textId="77777777" w:rsidR="00137558" w:rsidRDefault="00000000"/>
          </w:sdtContent>
        </w:sdt>
      </w:sdtContent>
    </w:sdt>
    <w:sdt>
      <w:sdtPr>
        <w:rPr>
          <w:rFonts w:ascii="宋体" w:hAnsi="宋体" w:cs="宋体"/>
          <w:b w:val="0"/>
          <w:bCs w:val="0"/>
          <w:kern w:val="0"/>
          <w:szCs w:val="22"/>
        </w:rPr>
        <w:alias w:val="模块:外币业务和外币报表折算"/>
        <w:tag w:val="_GBC_cff1e1487c3242a8a1be0ce9c2b7a554"/>
        <w:id w:val="-1596163090"/>
        <w:lock w:val="sdtLocked"/>
        <w:placeholder>
          <w:docPart w:val="GBC22222222222222222222222222222"/>
        </w:placeholder>
      </w:sdtPr>
      <w:sdtEndPr>
        <w:rPr>
          <w:rFonts w:cs="Times New Roman" w:hint="eastAsia"/>
          <w:kern w:val="2"/>
          <w:szCs w:val="21"/>
        </w:rPr>
      </w:sdtEndPr>
      <w:sdtContent>
        <w:p w14:paraId="64D4556D" w14:textId="77777777" w:rsidR="00137558" w:rsidRDefault="00451DB4">
          <w:pPr>
            <w:pStyle w:val="3"/>
            <w:numPr>
              <w:ilvl w:val="0"/>
              <w:numId w:val="16"/>
            </w:numPr>
            <w:rPr>
              <w:rFonts w:ascii="宋体" w:hAnsi="宋体"/>
            </w:rPr>
          </w:pPr>
          <w:r>
            <w:rPr>
              <w:rFonts w:ascii="宋体" w:hAnsi="宋体"/>
            </w:rPr>
            <w:t>外币业务和外币报表折算</w:t>
          </w:r>
        </w:p>
        <w:sdt>
          <w:sdtPr>
            <w:rPr>
              <w:rFonts w:hint="eastAsia"/>
            </w:rPr>
            <w:alias w:val="是否适用：外币业务和外币报表折算[双击切换]"/>
            <w:tag w:val="_GBC_cd1fc5c05f5e49ed9ea2fffe41d0d113"/>
            <w:id w:val="2140837412"/>
            <w:lock w:val="sdtLocked"/>
            <w:placeholder>
              <w:docPart w:val="GBC22222222222222222222222222222"/>
            </w:placeholder>
          </w:sdtPr>
          <w:sdtContent>
            <w:p w14:paraId="40DE348D" w14:textId="77777777" w:rsidR="00137558" w:rsidRDefault="00451DB4">
              <w:r>
                <w:fldChar w:fldCharType="begin"/>
              </w:r>
              <w:r w:rsidR="00612FBC">
                <w:instrText xml:space="preserve"> MACROBUTTON  SnrToggleCheckbox √适用 </w:instrText>
              </w:r>
              <w:r>
                <w:fldChar w:fldCharType="end"/>
              </w:r>
              <w:r>
                <w:fldChar w:fldCharType="begin"/>
              </w:r>
              <w:r w:rsidR="00612FBC">
                <w:instrText xml:space="preserve"> MACROBUTTON  SnrToggleCheckbox □不适用 </w:instrText>
              </w:r>
              <w:r>
                <w:fldChar w:fldCharType="end"/>
              </w:r>
            </w:p>
          </w:sdtContent>
        </w:sdt>
        <w:sdt>
          <w:sdtPr>
            <w:rPr>
              <w:rFonts w:hint="eastAsia"/>
            </w:rPr>
            <w:alias w:val="外币业务核算方法"/>
            <w:tag w:val="_GBC_1703fe5fc56b42a8972c0906a4ac6d6b"/>
            <w:id w:val="1346525967"/>
            <w:lock w:val="sdtLocked"/>
            <w:placeholder>
              <w:docPart w:val="GBC22222222222222222222222222222"/>
            </w:placeholder>
          </w:sdtPr>
          <w:sdtContent>
            <w:p w14:paraId="2792EC07" w14:textId="77777777" w:rsidR="00612FBC" w:rsidRDefault="00612FBC" w:rsidP="00612FBC">
              <w:r>
                <w:t>1、外币业务</w:t>
              </w:r>
            </w:p>
            <w:p w14:paraId="4A75841C" w14:textId="77777777" w:rsidR="00612FBC" w:rsidRDefault="00612FBC" w:rsidP="00612FBC">
              <w:pPr>
                <w:ind w:firstLineChars="200" w:firstLine="420"/>
              </w:pPr>
              <w:r>
                <w:rPr>
                  <w:rFonts w:hint="eastAsia"/>
                </w:rPr>
                <w:t>外币业务采用交易发生日的即期汇率作为折算汇率将外币金额折合成人民币记账。</w:t>
              </w:r>
            </w:p>
            <w:p w14:paraId="195A0F86" w14:textId="77777777" w:rsidR="00612FBC" w:rsidRDefault="00612FBC" w:rsidP="00612FBC">
              <w:pPr>
                <w:ind w:firstLineChars="200" w:firstLine="420"/>
              </w:pPr>
              <w:r>
                <w:rPr>
                  <w:rFonts w:hint="eastAsia"/>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14:paraId="2F1249FE" w14:textId="77777777" w:rsidR="00612FBC" w:rsidRDefault="00612FBC" w:rsidP="00612FBC">
              <w:r>
                <w:t>2、外币财务报表的折算</w:t>
              </w:r>
            </w:p>
            <w:p w14:paraId="6BAD6598" w14:textId="77777777" w:rsidR="00612FBC" w:rsidRDefault="00612FBC" w:rsidP="00612FBC">
              <w:pPr>
                <w:ind w:firstLineChars="200" w:firstLine="420"/>
              </w:pPr>
              <w:r>
                <w:rPr>
                  <w:rFonts w:hint="eastAsia"/>
                </w:rPr>
                <w:t>资产负债表中的资产和负债项目，采用资产负债表日的即期汇率折算；所有者权益项目除“未分配利润”项目外，其他项目采用发生时的即期汇率折算。利润表中的收入和费用项目，采用交易发生日的即期汇率折算。</w:t>
              </w:r>
            </w:p>
            <w:p w14:paraId="761F6DA1" w14:textId="77777777" w:rsidR="00612FBC" w:rsidRDefault="00612FBC" w:rsidP="00612FBC">
              <w:pPr>
                <w:ind w:firstLineChars="200" w:firstLine="420"/>
              </w:pPr>
              <w:r>
                <w:rPr>
                  <w:rFonts w:hint="eastAsia"/>
                </w:rPr>
                <w:t>处置境外经营时，将与该境外经营相关的外币财务报表折算差额，自所有者权益项目转入处置当期损益。</w:t>
              </w:r>
            </w:p>
            <w:p w14:paraId="2EBDAB9B" w14:textId="77777777" w:rsidR="00137558" w:rsidRDefault="00000000"/>
          </w:sdtContent>
        </w:sdt>
      </w:sdtContent>
    </w:sdt>
    <w:sdt>
      <w:sdtPr>
        <w:rPr>
          <w:rFonts w:ascii="宋体" w:hAnsi="宋体" w:cs="宋体"/>
          <w:b w:val="0"/>
          <w:bCs w:val="0"/>
          <w:kern w:val="0"/>
          <w:szCs w:val="24"/>
        </w:rPr>
        <w:alias w:val="模块:金融工具"/>
        <w:tag w:val="_GBC_4b3a058b038b41689d379e6a2726a904"/>
        <w:id w:val="2105598412"/>
        <w:lock w:val="sdtLocked"/>
        <w:placeholder>
          <w:docPart w:val="GBC22222222222222222222222222222"/>
        </w:placeholder>
      </w:sdtPr>
      <w:sdtEndPr>
        <w:rPr>
          <w:rFonts w:hint="eastAsia"/>
          <w:szCs w:val="21"/>
        </w:rPr>
      </w:sdtEndPr>
      <w:sdtContent>
        <w:p w14:paraId="3D6D255C" w14:textId="77777777" w:rsidR="00137558" w:rsidRDefault="00451DB4">
          <w:pPr>
            <w:pStyle w:val="3"/>
            <w:numPr>
              <w:ilvl w:val="0"/>
              <w:numId w:val="16"/>
            </w:numPr>
            <w:rPr>
              <w:rFonts w:ascii="宋体" w:hAnsi="宋体"/>
            </w:rPr>
          </w:pPr>
          <w:r>
            <w:rPr>
              <w:rFonts w:ascii="宋体" w:hAnsi="宋体"/>
            </w:rPr>
            <w:t>金融工具</w:t>
          </w:r>
        </w:p>
        <w:sdt>
          <w:sdtPr>
            <w:rPr>
              <w:rFonts w:hint="eastAsia"/>
            </w:rPr>
            <w:alias w:val="是否适用：金融工具_重要会计政策和估计[双击切换]"/>
            <w:tag w:val="_GBC_285bdf73a629411f9c5d05731712b876"/>
            <w:id w:val="-1485927118"/>
            <w:lock w:val="sdtLocked"/>
            <w:placeholder>
              <w:docPart w:val="GBC22222222222222222222222222222"/>
            </w:placeholder>
          </w:sdtPr>
          <w:sdtContent>
            <w:p w14:paraId="1F3F2246" w14:textId="77777777" w:rsidR="00137558" w:rsidRDefault="00451DB4">
              <w:r>
                <w:fldChar w:fldCharType="begin"/>
              </w:r>
              <w:r w:rsidR="00141BFF">
                <w:instrText xml:space="preserve"> MACROBUTTON  SnrToggleCheckbox √适用 </w:instrText>
              </w:r>
              <w:r>
                <w:fldChar w:fldCharType="end"/>
              </w:r>
              <w:r>
                <w:fldChar w:fldCharType="begin"/>
              </w:r>
              <w:r w:rsidR="00141BFF">
                <w:instrText xml:space="preserve"> MACROBUTTON  SnrToggleCheckbox □不适用 </w:instrText>
              </w:r>
              <w:r>
                <w:fldChar w:fldCharType="end"/>
              </w:r>
            </w:p>
          </w:sdtContent>
        </w:sdt>
        <w:sdt>
          <w:sdtPr>
            <w:rPr>
              <w:rFonts w:hint="eastAsia"/>
            </w:rPr>
            <w:alias w:val="金融资产和金融负债的核算方法"/>
            <w:tag w:val="_GBC_b358067bbe2a49bf880c383a5db50d8a"/>
            <w:id w:val="637379234"/>
            <w:lock w:val="sdtLocked"/>
            <w:placeholder>
              <w:docPart w:val="GBC22222222222222222222222222222"/>
            </w:placeholder>
          </w:sdtPr>
          <w:sdtContent>
            <w:p w14:paraId="5412A7D4" w14:textId="77777777" w:rsidR="00141BFF" w:rsidRDefault="00141BFF" w:rsidP="00141BFF">
              <w:pPr>
                <w:ind w:firstLineChars="200" w:firstLine="420"/>
              </w:pPr>
              <w:r>
                <w:rPr>
                  <w:rFonts w:hint="eastAsia"/>
                </w:rPr>
                <w:t>本公司在成为金融工具合同的一方时，确认一项金融资产、金融负债或权益工具。</w:t>
              </w:r>
            </w:p>
            <w:p w14:paraId="6ABD4608" w14:textId="77777777" w:rsidR="00141BFF" w:rsidRDefault="00141BFF" w:rsidP="00141BFF">
              <w:r>
                <w:t>1、金融工具的分类</w:t>
              </w:r>
            </w:p>
            <w:p w14:paraId="7A348ED3" w14:textId="77777777" w:rsidR="00141BFF" w:rsidRDefault="00141BFF" w:rsidP="00141BFF">
              <w:pPr>
                <w:ind w:firstLineChars="200" w:firstLine="420"/>
              </w:pPr>
              <w:r>
                <w:rPr>
                  <w:rFonts w:hint="eastAsia"/>
                </w:rPr>
                <w:lastRenderedPageBreak/>
                <w:t>根据本公司管理金融资产的业务模式和金融资产的合同现金流量特征，金融资产于初始确认时分类为：以摊</w:t>
              </w:r>
              <w:proofErr w:type="gramStart"/>
              <w:r>
                <w:rPr>
                  <w:rFonts w:hint="eastAsia"/>
                </w:rPr>
                <w:t>余成本</w:t>
              </w:r>
              <w:proofErr w:type="gramEnd"/>
              <w:r>
                <w:rPr>
                  <w:rFonts w:hint="eastAsia"/>
                </w:rPr>
                <w:t>计量的金融资产、以公允价值计量且其变动计入其他综合收益的金融资产和以公允价值计量且其变动计入当期损益的金融资产。</w:t>
              </w:r>
            </w:p>
            <w:p w14:paraId="4D582066" w14:textId="77777777" w:rsidR="00141BFF" w:rsidRDefault="00141BFF" w:rsidP="00141BFF">
              <w:pPr>
                <w:ind w:firstLineChars="200" w:firstLine="420"/>
              </w:pPr>
              <w:r>
                <w:rPr>
                  <w:rFonts w:hint="eastAsia"/>
                </w:rPr>
                <w:t>本公司将同时符合下列条件且未被指定为以公允价值计量且其变动计入当期损益的金融资产，分类为以摊</w:t>
              </w:r>
              <w:proofErr w:type="gramStart"/>
              <w:r>
                <w:rPr>
                  <w:rFonts w:hint="eastAsia"/>
                </w:rPr>
                <w:t>余成本</w:t>
              </w:r>
              <w:proofErr w:type="gramEnd"/>
              <w:r>
                <w:rPr>
                  <w:rFonts w:hint="eastAsia"/>
                </w:rPr>
                <w:t>计量的金融资产：</w:t>
              </w:r>
            </w:p>
            <w:p w14:paraId="48DFCAB0" w14:textId="77777777" w:rsidR="00141BFF" w:rsidRDefault="00141BFF" w:rsidP="00141BFF">
              <w:pPr>
                <w:ind w:firstLineChars="200" w:firstLine="420"/>
              </w:pPr>
              <w:r>
                <w:rPr>
                  <w:rFonts w:hint="eastAsia"/>
                </w:rPr>
                <w:t>－</w:t>
              </w:r>
              <w:r>
                <w:t xml:space="preserve"> 业务模式是以收取合同现金流量为目标；</w:t>
              </w:r>
            </w:p>
            <w:p w14:paraId="4C6F8F6A" w14:textId="77777777" w:rsidR="00141BFF" w:rsidRDefault="00141BFF" w:rsidP="00141BFF">
              <w:pPr>
                <w:ind w:firstLineChars="200" w:firstLine="420"/>
              </w:pPr>
              <w:r>
                <w:rPr>
                  <w:rFonts w:hint="eastAsia"/>
                </w:rPr>
                <w:t>－</w:t>
              </w:r>
              <w:r>
                <w:t xml:space="preserve"> 合同现金流量仅为对本金和以</w:t>
              </w:r>
              <w:proofErr w:type="gramStart"/>
              <w:r>
                <w:t>未偿付本</w:t>
              </w:r>
              <w:proofErr w:type="gramEnd"/>
              <w:r>
                <w:t>金金额为基础的利息的支付。</w:t>
              </w:r>
            </w:p>
            <w:p w14:paraId="6EDDA84D" w14:textId="77777777" w:rsidR="00141BFF" w:rsidRDefault="00141BFF" w:rsidP="00141BFF">
              <w:pPr>
                <w:ind w:firstLineChars="200" w:firstLine="420"/>
              </w:pPr>
              <w:r>
                <w:rPr>
                  <w:rFonts w:hint="eastAsia"/>
                </w:rPr>
                <w:t>本公司将同时符合下列条件且未被指定为以公允价值计量且其变动计入当期损益的金融资产，分类为以公允价值计量且其变动计入其他综合收益的金融资产（债务工具）：</w:t>
              </w:r>
            </w:p>
            <w:p w14:paraId="488E8729" w14:textId="77777777" w:rsidR="00141BFF" w:rsidRDefault="00141BFF" w:rsidP="00141BFF">
              <w:pPr>
                <w:ind w:firstLineChars="200" w:firstLine="420"/>
              </w:pPr>
              <w:r>
                <w:rPr>
                  <w:rFonts w:hint="eastAsia"/>
                </w:rPr>
                <w:t>－</w:t>
              </w:r>
              <w:r>
                <w:t xml:space="preserve"> 业务模式既以收取合同现金流量又以出售该金融资产为目标；</w:t>
              </w:r>
            </w:p>
            <w:p w14:paraId="1EE40D08" w14:textId="77777777" w:rsidR="00141BFF" w:rsidRDefault="00141BFF" w:rsidP="00141BFF">
              <w:pPr>
                <w:ind w:firstLineChars="200" w:firstLine="420"/>
              </w:pPr>
              <w:r>
                <w:rPr>
                  <w:rFonts w:hint="eastAsia"/>
                </w:rPr>
                <w:t>－</w:t>
              </w:r>
              <w:r>
                <w:t xml:space="preserve"> 合同现金流量仅为对本金和以</w:t>
              </w:r>
              <w:proofErr w:type="gramStart"/>
              <w:r>
                <w:t>未偿付本</w:t>
              </w:r>
              <w:proofErr w:type="gramEnd"/>
              <w:r>
                <w:t>金金额为基础的利息的支付。</w:t>
              </w:r>
            </w:p>
            <w:p w14:paraId="2DD4BD48" w14:textId="77777777" w:rsidR="00141BFF" w:rsidRDefault="00141BFF" w:rsidP="00141BFF">
              <w:pPr>
                <w:ind w:firstLineChars="200" w:firstLine="420"/>
              </w:pPr>
              <w:r>
                <w:rPr>
                  <w:rFonts w:hint="eastAsia"/>
                </w:rPr>
                <w:t>对于</w:t>
              </w:r>
              <w:proofErr w:type="gramStart"/>
              <w:r>
                <w:rPr>
                  <w:rFonts w:hint="eastAsia"/>
                </w:rPr>
                <w:t>非交易</w:t>
              </w:r>
              <w:proofErr w:type="gramEnd"/>
              <w:r>
                <w:rPr>
                  <w:rFonts w:hint="eastAsia"/>
                </w:rPr>
                <w:t>性权益工具投资，本公司可以在初始确认时将其不可撤销地指定为以公允价值计量且其变动计入其他综合收益的金融资产（权益工具）。该指定在单项投资的基础上</w:t>
              </w:r>
              <w:proofErr w:type="gramStart"/>
              <w:r>
                <w:rPr>
                  <w:rFonts w:hint="eastAsia"/>
                </w:rPr>
                <w:t>作出</w:t>
              </w:r>
              <w:proofErr w:type="gramEnd"/>
              <w:r>
                <w:rPr>
                  <w:rFonts w:hint="eastAsia"/>
                </w:rPr>
                <w:t>，且相关投资从发行者的角度符合权益工具的定义。</w:t>
              </w:r>
            </w:p>
            <w:p w14:paraId="556E30AC" w14:textId="77777777" w:rsidR="00141BFF" w:rsidRDefault="00141BFF" w:rsidP="00141BFF">
              <w:pPr>
                <w:ind w:firstLineChars="200" w:firstLine="420"/>
              </w:pPr>
              <w:r>
                <w:rPr>
                  <w:rFonts w:hint="eastAsia"/>
                </w:rPr>
                <w:t>除上述以摊</w:t>
              </w:r>
              <w:proofErr w:type="gramStart"/>
              <w:r>
                <w:rPr>
                  <w:rFonts w:hint="eastAsia"/>
                </w:rPr>
                <w:t>余成本</w:t>
              </w:r>
              <w:proofErr w:type="gramEnd"/>
              <w:r>
                <w:rPr>
                  <w:rFonts w:hint="eastAsia"/>
                </w:rPr>
                <w:t>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摊</w:t>
              </w:r>
              <w:proofErr w:type="gramStart"/>
              <w:r>
                <w:rPr>
                  <w:rFonts w:hint="eastAsia"/>
                </w:rPr>
                <w:t>余成本</w:t>
              </w:r>
              <w:proofErr w:type="gramEnd"/>
              <w:r>
                <w:rPr>
                  <w:rFonts w:hint="eastAsia"/>
                </w:rPr>
                <w:t>计量或以公允价值计量且其变动计入其他综合收益的金融资产不可撤销地指定为以公允价值计量且其变动计入当期损益的金融资产。</w:t>
              </w:r>
            </w:p>
            <w:p w14:paraId="7F4E1531" w14:textId="77777777" w:rsidR="00141BFF" w:rsidRDefault="00141BFF" w:rsidP="00141BFF">
              <w:pPr>
                <w:ind w:firstLineChars="200" w:firstLine="420"/>
              </w:pPr>
              <w:r>
                <w:rPr>
                  <w:rFonts w:hint="eastAsia"/>
                </w:rPr>
                <w:t>金融负债于初始确认时分类为：以公允价值计量且其变动计入当期损益的金融负债和以摊</w:t>
              </w:r>
              <w:proofErr w:type="gramStart"/>
              <w:r>
                <w:rPr>
                  <w:rFonts w:hint="eastAsia"/>
                </w:rPr>
                <w:t>余成本</w:t>
              </w:r>
              <w:proofErr w:type="gramEnd"/>
              <w:r>
                <w:rPr>
                  <w:rFonts w:hint="eastAsia"/>
                </w:rPr>
                <w:t>计量的金融负债。</w:t>
              </w:r>
            </w:p>
            <w:p w14:paraId="718FE96A" w14:textId="77777777" w:rsidR="00141BFF" w:rsidRDefault="00141BFF" w:rsidP="00141BFF">
              <w:pPr>
                <w:ind w:firstLineChars="200" w:firstLine="420"/>
              </w:pPr>
              <w:r>
                <w:rPr>
                  <w:rFonts w:hint="eastAsia"/>
                </w:rPr>
                <w:t>符合以下条件之一的金融负债可在初始计量时指定为以公允价值计量且其变动计入当期损益的金融负债：</w:t>
              </w:r>
            </w:p>
            <w:p w14:paraId="38FA8803" w14:textId="77777777" w:rsidR="00141BFF" w:rsidRDefault="00141BFF" w:rsidP="00141BFF">
              <w:pPr>
                <w:ind w:firstLineChars="200" w:firstLine="420"/>
              </w:pPr>
              <w:r>
                <w:t>1）该项指定能够消除或显著减少会计错配。</w:t>
              </w:r>
            </w:p>
            <w:p w14:paraId="7E40A258" w14:textId="77777777" w:rsidR="00141BFF" w:rsidRDefault="00141BFF" w:rsidP="00141BFF">
              <w:pPr>
                <w:ind w:firstLineChars="200" w:firstLine="420"/>
              </w:pPr>
              <w:r>
                <w:t>2）根据正式书面文件载明的企业风险管理或投资策略，以公允价值为基础对金融负债组合或金融资产和金融负债组合进行管理和业绩评价，并在企业内部以此为基础向关键管理人员报告。</w:t>
              </w:r>
            </w:p>
            <w:p w14:paraId="10A10035" w14:textId="77777777" w:rsidR="00141BFF" w:rsidRDefault="00141BFF" w:rsidP="003E6483">
              <w:pPr>
                <w:ind w:firstLineChars="200" w:firstLine="420"/>
              </w:pPr>
              <w:r>
                <w:t>3）</w:t>
              </w:r>
              <w:r>
                <w:tab/>
                <w:t>该金融负债包含需单独分拆的嵌入衍生工具。</w:t>
              </w:r>
            </w:p>
            <w:p w14:paraId="0B91BD03" w14:textId="77777777" w:rsidR="00141BFF" w:rsidRDefault="00141BFF" w:rsidP="00141BFF">
              <w:r>
                <w:t>2、金融工具的确认依据和计量方法</w:t>
              </w:r>
            </w:p>
            <w:p w14:paraId="710CC1B4" w14:textId="77777777" w:rsidR="00141BFF" w:rsidRDefault="00141BFF" w:rsidP="00141BFF">
              <w:pPr>
                <w:ind w:firstLineChars="200" w:firstLine="420"/>
              </w:pPr>
              <w:r>
                <w:rPr>
                  <w:rFonts w:hint="eastAsia"/>
                </w:rPr>
                <w:t>（</w:t>
              </w:r>
              <w:r>
                <w:t>1）以摊</w:t>
              </w:r>
              <w:proofErr w:type="gramStart"/>
              <w:r>
                <w:t>余成本</w:t>
              </w:r>
              <w:proofErr w:type="gramEnd"/>
              <w:r>
                <w:t>计量的金融资产</w:t>
              </w:r>
            </w:p>
            <w:p w14:paraId="116FF747" w14:textId="77777777" w:rsidR="00141BFF" w:rsidRDefault="00141BFF" w:rsidP="00141BFF">
              <w:pPr>
                <w:ind w:firstLineChars="200" w:firstLine="420"/>
              </w:pPr>
              <w:r>
                <w:rPr>
                  <w:rFonts w:hint="eastAsia"/>
                </w:rPr>
                <w:t>以摊</w:t>
              </w:r>
              <w:proofErr w:type="gramStart"/>
              <w:r>
                <w:rPr>
                  <w:rFonts w:hint="eastAsia"/>
                </w:rPr>
                <w:t>余成本</w:t>
              </w:r>
              <w:proofErr w:type="gramEnd"/>
              <w:r>
                <w:rPr>
                  <w:rFonts w:hint="eastAsia"/>
                </w:rPr>
                <w:t>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p>
            <w:p w14:paraId="0F6E0D07" w14:textId="77777777" w:rsidR="00141BFF" w:rsidRDefault="00141BFF" w:rsidP="00141BFF">
              <w:pPr>
                <w:ind w:firstLineChars="200" w:firstLine="420"/>
              </w:pPr>
              <w:r>
                <w:rPr>
                  <w:rFonts w:hint="eastAsia"/>
                </w:rPr>
                <w:t>持有期间采用实际利率法计算的利息计入当期损益。</w:t>
              </w:r>
            </w:p>
            <w:p w14:paraId="0BF67BCB" w14:textId="77777777" w:rsidR="00141BFF" w:rsidRDefault="00141BFF" w:rsidP="00141BFF">
              <w:pPr>
                <w:ind w:firstLineChars="200" w:firstLine="420"/>
              </w:pPr>
              <w:r>
                <w:rPr>
                  <w:rFonts w:hint="eastAsia"/>
                </w:rPr>
                <w:t>收回或处置时，将取得的价款与该金融资产账面价值之间的差额计入当期损益。</w:t>
              </w:r>
            </w:p>
            <w:p w14:paraId="09F7E1B5" w14:textId="77777777" w:rsidR="00141BFF" w:rsidRDefault="00141BFF" w:rsidP="00141BFF">
              <w:pPr>
                <w:ind w:firstLineChars="200" w:firstLine="420"/>
              </w:pPr>
              <w:r>
                <w:rPr>
                  <w:rFonts w:hint="eastAsia"/>
                </w:rPr>
                <w:t>（</w:t>
              </w:r>
              <w:r>
                <w:t>2）以公允价值计量且其变动计入其他综合收益的金融资产（债务工具）</w:t>
              </w:r>
            </w:p>
            <w:p w14:paraId="059A90C2" w14:textId="77777777" w:rsidR="00141BFF" w:rsidRDefault="00141BFF" w:rsidP="00141BFF">
              <w:pPr>
                <w:ind w:firstLineChars="200" w:firstLine="420"/>
              </w:pPr>
              <w:r>
                <w:rPr>
                  <w:rFonts w:hint="eastAsia"/>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p>
            <w:p w14:paraId="15B01834" w14:textId="77777777" w:rsidR="00141BFF" w:rsidRDefault="00141BFF" w:rsidP="00141BFF">
              <w:pPr>
                <w:ind w:firstLineChars="200" w:firstLine="420"/>
              </w:pPr>
              <w:r>
                <w:rPr>
                  <w:rFonts w:hint="eastAsia"/>
                </w:rPr>
                <w:t>终止确认时，之前计入其他综合收益的累计利得或损失从其他综合收益中转出，计入当期损益。</w:t>
              </w:r>
            </w:p>
            <w:p w14:paraId="1F9D3F6F" w14:textId="77777777" w:rsidR="00141BFF" w:rsidRDefault="00141BFF" w:rsidP="00141BFF">
              <w:pPr>
                <w:ind w:firstLineChars="200" w:firstLine="420"/>
              </w:pPr>
              <w:r>
                <w:rPr>
                  <w:rFonts w:hint="eastAsia"/>
                </w:rPr>
                <w:t>（</w:t>
              </w:r>
              <w:r>
                <w:t>3）以公允价值计量且其变动计入其他综合收益的金融资产（权益工具）</w:t>
              </w:r>
            </w:p>
            <w:p w14:paraId="6E97562B" w14:textId="77777777" w:rsidR="00141BFF" w:rsidRDefault="00141BFF" w:rsidP="00141BFF">
              <w:pPr>
                <w:ind w:firstLineChars="200" w:firstLine="420"/>
              </w:pPr>
              <w:r>
                <w:rPr>
                  <w:rFonts w:hint="eastAsia"/>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p>
            <w:p w14:paraId="3ED1AF73" w14:textId="77777777" w:rsidR="00141BFF" w:rsidRDefault="00141BFF" w:rsidP="00141BFF">
              <w:pPr>
                <w:ind w:firstLineChars="200" w:firstLine="420"/>
              </w:pPr>
              <w:r>
                <w:rPr>
                  <w:rFonts w:hint="eastAsia"/>
                </w:rPr>
                <w:t>终止确认时，之前计入其他综合收益的累计利得或损失从其他综合收益中转出，计入留存收益。</w:t>
              </w:r>
            </w:p>
            <w:p w14:paraId="0D44A420" w14:textId="77777777" w:rsidR="00141BFF" w:rsidRDefault="00141BFF" w:rsidP="00141BFF">
              <w:pPr>
                <w:ind w:firstLineChars="200" w:firstLine="420"/>
              </w:pPr>
              <w:r>
                <w:rPr>
                  <w:rFonts w:hint="eastAsia"/>
                </w:rPr>
                <w:t>（</w:t>
              </w:r>
              <w:r>
                <w:t>4）以公允价值计量且其变动计入当期损益的金融资产</w:t>
              </w:r>
            </w:p>
            <w:p w14:paraId="1D590ED5" w14:textId="77777777" w:rsidR="00141BFF" w:rsidRDefault="00141BFF" w:rsidP="00141BFF">
              <w:pPr>
                <w:ind w:firstLineChars="200" w:firstLine="420"/>
              </w:pPr>
              <w:r>
                <w:rPr>
                  <w:rFonts w:hint="eastAsia"/>
                </w:rPr>
                <w:lastRenderedPageBreak/>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p>
            <w:p w14:paraId="7C9AC57C" w14:textId="77777777" w:rsidR="00141BFF" w:rsidRDefault="00141BFF" w:rsidP="00141BFF">
              <w:pPr>
                <w:ind w:firstLineChars="200" w:firstLine="420"/>
              </w:pPr>
              <w:r>
                <w:rPr>
                  <w:rFonts w:hint="eastAsia"/>
                </w:rPr>
                <w:t>（</w:t>
              </w:r>
              <w:r>
                <w:t>5）以公允价值计量且其变动计入当期损益的金融负债</w:t>
              </w:r>
            </w:p>
            <w:p w14:paraId="58972A85" w14:textId="77777777" w:rsidR="00141BFF" w:rsidRDefault="00141BFF" w:rsidP="00141BFF">
              <w:r>
                <w:rPr>
                  <w:rFonts w:hint="eastAsia"/>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p>
            <w:p w14:paraId="3A470F8D" w14:textId="77777777" w:rsidR="00141BFF" w:rsidRDefault="00141BFF" w:rsidP="00141BFF">
              <w:pPr>
                <w:ind w:firstLineChars="200" w:firstLine="420"/>
              </w:pPr>
              <w:r>
                <w:rPr>
                  <w:rFonts w:hint="eastAsia"/>
                </w:rPr>
                <w:t>终止确认时，其账面价值与支付的对价之间的差额计入当期损益。</w:t>
              </w:r>
            </w:p>
            <w:p w14:paraId="532C68E4" w14:textId="77777777" w:rsidR="00141BFF" w:rsidRDefault="00141BFF" w:rsidP="00141BFF">
              <w:pPr>
                <w:ind w:firstLineChars="200" w:firstLine="420"/>
              </w:pPr>
              <w:r>
                <w:rPr>
                  <w:rFonts w:hint="eastAsia"/>
                </w:rPr>
                <w:t>（</w:t>
              </w:r>
              <w:r>
                <w:t>6）以摊</w:t>
              </w:r>
              <w:proofErr w:type="gramStart"/>
              <w:r>
                <w:t>余成本</w:t>
              </w:r>
              <w:proofErr w:type="gramEnd"/>
              <w:r>
                <w:t>计量的金融负债</w:t>
              </w:r>
            </w:p>
            <w:p w14:paraId="69C0D668" w14:textId="77777777" w:rsidR="00141BFF" w:rsidRDefault="00141BFF" w:rsidP="00141BFF">
              <w:pPr>
                <w:ind w:firstLineChars="200" w:firstLine="420"/>
              </w:pPr>
              <w:r>
                <w:rPr>
                  <w:rFonts w:hint="eastAsia"/>
                </w:rPr>
                <w:t>以摊</w:t>
              </w:r>
              <w:proofErr w:type="gramStart"/>
              <w:r>
                <w:rPr>
                  <w:rFonts w:hint="eastAsia"/>
                </w:rPr>
                <w:t>余成本</w:t>
              </w:r>
              <w:proofErr w:type="gramEnd"/>
              <w:r>
                <w:rPr>
                  <w:rFonts w:hint="eastAsia"/>
                </w:rPr>
                <w:t>计量的金融负债包括短期借款、应付票据、应付账款、其他应付款、长期借款、应付债券、长期应付款，按公允价值进行初始计量，相关交易费用计入初始确认金额。</w:t>
              </w:r>
            </w:p>
            <w:p w14:paraId="25EE3CFC" w14:textId="77777777" w:rsidR="00141BFF" w:rsidRDefault="00141BFF" w:rsidP="00141BFF">
              <w:pPr>
                <w:ind w:firstLineChars="200" w:firstLine="420"/>
              </w:pPr>
              <w:r>
                <w:rPr>
                  <w:rFonts w:hint="eastAsia"/>
                </w:rPr>
                <w:t>持有期间采用实际利率法计算的利息计入当期损益。</w:t>
              </w:r>
            </w:p>
            <w:p w14:paraId="3FA643EC" w14:textId="77777777" w:rsidR="00141BFF" w:rsidRPr="00141BFF" w:rsidRDefault="00141BFF" w:rsidP="003E6483">
              <w:pPr>
                <w:ind w:firstLineChars="200" w:firstLine="420"/>
              </w:pPr>
              <w:r>
                <w:rPr>
                  <w:rFonts w:hint="eastAsia"/>
                </w:rPr>
                <w:t>终止确认时，将支付的对价与该金融负债账面价值之间的差额计入当期损益。</w:t>
              </w:r>
            </w:p>
            <w:p w14:paraId="68888D4C" w14:textId="77777777" w:rsidR="00141BFF" w:rsidRDefault="00141BFF" w:rsidP="00141BFF">
              <w:r>
                <w:t>3、金融资产终止确认和金融资产转移</w:t>
              </w:r>
            </w:p>
            <w:p w14:paraId="59A19145" w14:textId="77777777" w:rsidR="00141BFF" w:rsidRDefault="00141BFF" w:rsidP="00141BFF">
              <w:pPr>
                <w:ind w:firstLineChars="200" w:firstLine="420"/>
              </w:pPr>
              <w:r>
                <w:rPr>
                  <w:rFonts w:hint="eastAsia"/>
                </w:rPr>
                <w:t>满足下列条件之一时，本公司终止确认金融资产：</w:t>
              </w:r>
            </w:p>
            <w:p w14:paraId="264EFD27" w14:textId="77777777" w:rsidR="00141BFF" w:rsidRDefault="00141BFF" w:rsidP="00141BFF">
              <w:pPr>
                <w:ind w:firstLineChars="200" w:firstLine="420"/>
              </w:pPr>
              <w:r>
                <w:rPr>
                  <w:rFonts w:hint="eastAsia"/>
                </w:rPr>
                <w:t>－</w:t>
              </w:r>
              <w:r>
                <w:t xml:space="preserve"> 收取金融资产现金流量的合同权利终止；</w:t>
              </w:r>
            </w:p>
            <w:p w14:paraId="3F528906" w14:textId="77777777" w:rsidR="00141BFF" w:rsidRDefault="00141BFF" w:rsidP="00141BFF">
              <w:pPr>
                <w:ind w:firstLineChars="200" w:firstLine="420"/>
              </w:pPr>
              <w:r>
                <w:rPr>
                  <w:rFonts w:hint="eastAsia"/>
                </w:rPr>
                <w:t>－</w:t>
              </w:r>
              <w:r>
                <w:t xml:space="preserve"> 金融资产已转移，且已将金融资产所有权上几乎所有的风险和报酬转移给转入方；</w:t>
              </w:r>
            </w:p>
            <w:p w14:paraId="5C5F8C6F" w14:textId="77777777" w:rsidR="00141BFF" w:rsidRDefault="00141BFF" w:rsidP="00141BFF">
              <w:pPr>
                <w:ind w:firstLineChars="200" w:firstLine="420"/>
              </w:pPr>
              <w:r>
                <w:rPr>
                  <w:rFonts w:hint="eastAsia"/>
                </w:rPr>
                <w:t>－</w:t>
              </w:r>
              <w:r>
                <w:t xml:space="preserve"> 金融资产已转移，虽然本公司既没有转移也没有保留金融资产所有权上几乎所有的风险和报酬，但是未保留对金融资产的控制。</w:t>
              </w:r>
            </w:p>
            <w:p w14:paraId="589B75AF" w14:textId="77777777" w:rsidR="00141BFF" w:rsidRDefault="00141BFF" w:rsidP="00141BFF">
              <w:pPr>
                <w:ind w:firstLineChars="200" w:firstLine="420"/>
              </w:pPr>
              <w:r>
                <w:rPr>
                  <w:rFonts w:hint="eastAsia"/>
                </w:rPr>
                <w:t>发生金融资产转移时，如保留了金融资产所有权上几乎所有的风险和报酬的，则不终止确认该金融资产。</w:t>
              </w:r>
            </w:p>
            <w:p w14:paraId="5EFEA1F9" w14:textId="77777777" w:rsidR="00141BFF" w:rsidRDefault="00141BFF" w:rsidP="00141BFF">
              <w:pPr>
                <w:ind w:firstLineChars="200" w:firstLine="420"/>
              </w:pPr>
              <w:r>
                <w:rPr>
                  <w:rFonts w:hint="eastAsia"/>
                </w:rPr>
                <w:t>在判断金融资产转移是否满足上述金融资产终止确认条件时，采用实质重于形式的原则。</w:t>
              </w:r>
            </w:p>
            <w:p w14:paraId="6998C0C5" w14:textId="77777777" w:rsidR="00141BFF" w:rsidRDefault="00141BFF" w:rsidP="00141BFF">
              <w:pPr>
                <w:ind w:firstLineChars="200" w:firstLine="420"/>
              </w:pPr>
              <w:r>
                <w:rPr>
                  <w:rFonts w:hint="eastAsia"/>
                </w:rPr>
                <w:t>公司将金融资产转移区分为金融资产整体转移和部分转移。金融资产整体转移满足终止确认条件的，将下列两项金额的差额计入当期损益：</w:t>
              </w:r>
            </w:p>
            <w:p w14:paraId="24283450" w14:textId="77777777" w:rsidR="00141BFF" w:rsidRDefault="00141BFF" w:rsidP="003E6483">
              <w:pPr>
                <w:ind w:firstLineChars="200" w:firstLine="420"/>
              </w:pPr>
              <w:r>
                <w:rPr>
                  <w:rFonts w:hint="eastAsia"/>
                </w:rPr>
                <w:t>（</w:t>
              </w:r>
              <w:r>
                <w:t>1）所转移金融资产的账面价值；</w:t>
              </w:r>
            </w:p>
            <w:p w14:paraId="356BA65F" w14:textId="77777777" w:rsidR="00141BFF" w:rsidRDefault="00141BFF" w:rsidP="003E6483">
              <w:pPr>
                <w:ind w:firstLineChars="200" w:firstLine="420"/>
              </w:pPr>
              <w:r>
                <w:rPr>
                  <w:rFonts w:hint="eastAsia"/>
                </w:rPr>
                <w:t>（</w:t>
              </w:r>
              <w:r>
                <w:t>2）因转移而收到的对价，与</w:t>
              </w:r>
              <w:proofErr w:type="gramStart"/>
              <w:r>
                <w:t>原直接</w:t>
              </w:r>
              <w:proofErr w:type="gramEnd"/>
              <w:r>
                <w:t>计入所有者权益的公允价值变动累计额（涉及转移的金融资产为以公允价值计量且其变动计入其他综合收益的金融资产（债务工具）的情形）之</w:t>
              </w:r>
              <w:proofErr w:type="gramStart"/>
              <w:r>
                <w:t>和</w:t>
              </w:r>
              <w:proofErr w:type="gramEnd"/>
              <w:r>
                <w:t>。</w:t>
              </w:r>
            </w:p>
            <w:p w14:paraId="7DDA6506" w14:textId="77777777" w:rsidR="00141BFF" w:rsidRDefault="00141BFF" w:rsidP="003E6483">
              <w:pPr>
                <w:ind w:firstLineChars="200" w:firstLine="420"/>
              </w:pPr>
              <w:r>
                <w:rPr>
                  <w:rFonts w:hint="eastAsia"/>
                </w:rPr>
                <w:t>金融资产部分转移满足终止确认条件的，将所转移金融资产整体的账面价值，在终止确认部分和未终止确认部分之间，按照各自的相对公允价值进行分摊，并将下列两项金额的差额计入当期损益：</w:t>
              </w:r>
            </w:p>
            <w:p w14:paraId="3E628134" w14:textId="77777777" w:rsidR="00141BFF" w:rsidRDefault="00141BFF" w:rsidP="003E6483">
              <w:pPr>
                <w:ind w:firstLineChars="200" w:firstLine="420"/>
              </w:pPr>
              <w:r>
                <w:rPr>
                  <w:rFonts w:hint="eastAsia"/>
                </w:rPr>
                <w:t>（</w:t>
              </w:r>
              <w:r>
                <w:t>1）终止确认部分的账面价值；</w:t>
              </w:r>
            </w:p>
            <w:p w14:paraId="640382A0" w14:textId="77777777" w:rsidR="00141BFF" w:rsidRDefault="00141BFF" w:rsidP="003E6483">
              <w:pPr>
                <w:ind w:firstLineChars="200" w:firstLine="420"/>
              </w:pPr>
              <w:r>
                <w:rPr>
                  <w:rFonts w:hint="eastAsia"/>
                </w:rPr>
                <w:t>（</w:t>
              </w:r>
              <w:r>
                <w:t>2）终止确认部分的对价，与</w:t>
              </w:r>
              <w:proofErr w:type="gramStart"/>
              <w:r>
                <w:t>原直接</w:t>
              </w:r>
              <w:proofErr w:type="gramEnd"/>
              <w:r>
                <w:t>计入所有者权益的公允价值变动累计额中对应终止确认部分的金额（涉及转移的金融资产为以公允价值计量且其变动计入其他综合收益的金融资产（债务工具）的情形）之</w:t>
              </w:r>
              <w:proofErr w:type="gramStart"/>
              <w:r>
                <w:t>和</w:t>
              </w:r>
              <w:proofErr w:type="gramEnd"/>
              <w:r>
                <w:t>。</w:t>
              </w:r>
            </w:p>
            <w:p w14:paraId="75B7330D" w14:textId="77777777" w:rsidR="003E6483" w:rsidRDefault="00141BFF" w:rsidP="003E6483">
              <w:pPr>
                <w:ind w:firstLineChars="200" w:firstLine="420"/>
              </w:pPr>
              <w:r>
                <w:rPr>
                  <w:rFonts w:hint="eastAsia"/>
                </w:rPr>
                <w:t>金融资产转移不满足终止确认条件的，继续确认该金融资产，所收到的对价确认为一项金融负债。</w:t>
              </w:r>
            </w:p>
            <w:p w14:paraId="102E6E64" w14:textId="77777777" w:rsidR="00141BFF" w:rsidRDefault="00141BFF" w:rsidP="00141BFF">
              <w:r>
                <w:t>4、金融负债终止确认</w:t>
              </w:r>
            </w:p>
            <w:p w14:paraId="604D9EC2" w14:textId="77777777" w:rsidR="00141BFF" w:rsidRDefault="00141BFF" w:rsidP="003E6483">
              <w:pPr>
                <w:ind w:firstLineChars="200" w:firstLine="420"/>
              </w:pPr>
              <w:r>
                <w:rPr>
                  <w:rFonts w:hint="eastAsia"/>
                </w:rPr>
                <w:t>金融负债的现时义务全部或部分已经解除的，则终止确认该金融负债或其一部分；本公司若与债权人</w:t>
              </w:r>
              <w:proofErr w:type="gramStart"/>
              <w:r>
                <w:rPr>
                  <w:rFonts w:hint="eastAsia"/>
                </w:rPr>
                <w:t>签定</w:t>
              </w:r>
              <w:proofErr w:type="gramEnd"/>
              <w:r>
                <w:rPr>
                  <w:rFonts w:hint="eastAsia"/>
                </w:rPr>
                <w:t>协议，以承担新金融负债方式替换现存金融负债，且新金融负债与现存金融负债的合同条款实质上不同的，则终止确认现存金融负债，并同时确认新金融负债。</w:t>
              </w:r>
            </w:p>
            <w:p w14:paraId="1CD06DAB" w14:textId="77777777" w:rsidR="00141BFF" w:rsidRDefault="00141BFF" w:rsidP="003E6483">
              <w:pPr>
                <w:ind w:firstLineChars="200" w:firstLine="420"/>
              </w:pPr>
              <w:r>
                <w:rPr>
                  <w:rFonts w:hint="eastAsia"/>
                </w:rPr>
                <w:t>对现存金融负债全部或部分合同条款</w:t>
              </w:r>
              <w:proofErr w:type="gramStart"/>
              <w:r>
                <w:rPr>
                  <w:rFonts w:hint="eastAsia"/>
                </w:rPr>
                <w:t>作出</w:t>
              </w:r>
              <w:proofErr w:type="gramEnd"/>
              <w:r>
                <w:rPr>
                  <w:rFonts w:hint="eastAsia"/>
                </w:rPr>
                <w:t>实质性修改的，则终止确认现存金融负债或其一部分，同时将修改条款后的金融负债确认为一项新金融负债。</w:t>
              </w:r>
            </w:p>
            <w:p w14:paraId="030BEFE6" w14:textId="77777777" w:rsidR="00141BFF" w:rsidRDefault="00141BFF" w:rsidP="003E6483">
              <w:pPr>
                <w:ind w:firstLineChars="200" w:firstLine="420"/>
              </w:pPr>
              <w:r>
                <w:rPr>
                  <w:rFonts w:hint="eastAsia"/>
                </w:rPr>
                <w:t>金融负债全部或部分终止确认时，终止确认的金融负债账面价值与支付对价（包括转出的非现金资产或承担的新金融负债）之间的差额，计入当期损益。</w:t>
              </w:r>
            </w:p>
            <w:p w14:paraId="7BFEF58F" w14:textId="77777777" w:rsidR="003E6483" w:rsidRDefault="00141BFF" w:rsidP="003E6483">
              <w:pPr>
                <w:ind w:firstLineChars="200" w:firstLine="420"/>
              </w:pPr>
              <w:r>
                <w:rPr>
                  <w:rFonts w:hint="eastAsia"/>
                </w:rPr>
                <w:t>本公司若回购部分金融负债的，在回购</w:t>
              </w:r>
              <w:proofErr w:type="gramStart"/>
              <w:r>
                <w:rPr>
                  <w:rFonts w:hint="eastAsia"/>
                </w:rPr>
                <w:t>日按照</w:t>
              </w:r>
              <w:proofErr w:type="gramEnd"/>
              <w:r>
                <w:rPr>
                  <w:rFonts w:hint="eastAsia"/>
                </w:rPr>
                <w:t>继续确认部分与终止确认部分的相对公允价值，将该金融负债整体的账面价值进行分配。分配给终止确认部分的账面价值与支付的对价（包括转出的非现金资产或承担的新金融负债）之间的差额，计入当期损益。</w:t>
              </w:r>
            </w:p>
            <w:p w14:paraId="7F1F7931" w14:textId="77777777" w:rsidR="00141BFF" w:rsidRDefault="00141BFF" w:rsidP="00141BFF">
              <w:r>
                <w:t>5、金融资产和金融负债的公允价值的确定方法</w:t>
              </w:r>
            </w:p>
            <w:p w14:paraId="75794283" w14:textId="77777777" w:rsidR="003E6483" w:rsidRDefault="00141BFF" w:rsidP="003E6483">
              <w:pPr>
                <w:ind w:firstLineChars="200" w:firstLine="420"/>
              </w:pPr>
              <w:r>
                <w:rPr>
                  <w:rFonts w:hint="eastAsia"/>
                </w:rPr>
                <w:t>存在活跃市场的金融工具，以活跃市场中的报价确定其公允价值。不存在活跃市场的金融工具，采用估值技术确定其公允价值。在估值时，本公司采用在当前情况下适用并且有足够可利用</w:t>
              </w:r>
              <w:r>
                <w:rPr>
                  <w:rFonts w:hint="eastAsia"/>
                </w:rPr>
                <w:lastRenderedPageBreak/>
                <w:t>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14:paraId="47F98337" w14:textId="77777777" w:rsidR="00141BFF" w:rsidRDefault="00141BFF" w:rsidP="00141BFF">
              <w:r>
                <w:t>6、金融资产减值的测试方法及会计处理方法</w:t>
              </w:r>
            </w:p>
            <w:p w14:paraId="4A2BB6E9" w14:textId="77777777" w:rsidR="00141BFF" w:rsidRDefault="00141BFF" w:rsidP="003E6483">
              <w:pPr>
                <w:ind w:firstLineChars="200" w:firstLine="420"/>
              </w:pPr>
              <w:r>
                <w:rPr>
                  <w:rFonts w:hint="eastAsia"/>
                </w:rPr>
                <w:t>本公司以单项或组合的方式对以摊</w:t>
              </w:r>
              <w:proofErr w:type="gramStart"/>
              <w:r>
                <w:rPr>
                  <w:rFonts w:hint="eastAsia"/>
                </w:rPr>
                <w:t>余成本</w:t>
              </w:r>
              <w:proofErr w:type="gramEnd"/>
              <w:r>
                <w:rPr>
                  <w:rFonts w:hint="eastAsia"/>
                </w:rPr>
                <w:t>计量的金融资产、以公允价值计量且其变动计入其他综合收益的金融资产（债务工具）和财务担保合同等的预期信用损失进行估计。</w:t>
              </w:r>
            </w:p>
            <w:p w14:paraId="0A14F1FF" w14:textId="77777777" w:rsidR="00141BFF" w:rsidRDefault="00141BFF" w:rsidP="003E6483">
              <w:pPr>
                <w:ind w:firstLineChars="200" w:firstLine="420"/>
              </w:pPr>
              <w:r>
                <w:rPr>
                  <w:rFonts w:hint="eastAsia"/>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609485F2" w14:textId="77777777" w:rsidR="00141BFF" w:rsidRDefault="00141BFF" w:rsidP="003E6483">
              <w:pPr>
                <w:ind w:firstLineChars="200" w:firstLine="420"/>
              </w:pPr>
              <w:r>
                <w:rPr>
                  <w:rFonts w:hint="eastAsia"/>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t>12个月内预期信用损失的金额计量其损失准备。由此形成的损失准备的增加或转回金额，作为减值损失或利得计入当期损益。</w:t>
              </w:r>
            </w:p>
            <w:p w14:paraId="3CE38B9A" w14:textId="77777777" w:rsidR="00141BFF" w:rsidRDefault="00141BFF" w:rsidP="003E6483">
              <w:pPr>
                <w:ind w:firstLineChars="200" w:firstLine="420"/>
              </w:pPr>
              <w:r>
                <w:rPr>
                  <w:rFonts w:hint="eastAsia"/>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t>30日，本公司即认为该金融工具的信用风险已显著增加，除非有确凿证据证明该金融工具的信用风险自初始确认后并未显著增加。</w:t>
              </w:r>
            </w:p>
            <w:p w14:paraId="006F6200" w14:textId="77777777" w:rsidR="00141BFF" w:rsidRDefault="00141BFF" w:rsidP="003E6483">
              <w:pPr>
                <w:ind w:firstLineChars="200" w:firstLine="420"/>
              </w:pPr>
              <w:r>
                <w:rPr>
                  <w:rFonts w:hint="eastAsia"/>
                </w:rPr>
                <w:t>如果金融工具于资产负债表日的信用风险较低，本公司即认为该金融工具的信用风险自初始确认后并未显著增加。</w:t>
              </w:r>
            </w:p>
            <w:p w14:paraId="4C0F3F50" w14:textId="77777777" w:rsidR="00141BFF" w:rsidRDefault="00141BFF" w:rsidP="003E6483">
              <w:pPr>
                <w:ind w:firstLineChars="200" w:firstLine="420"/>
              </w:pPr>
              <w:r>
                <w:rPr>
                  <w:rFonts w:hint="eastAsia"/>
                </w:rPr>
                <w:t>如果有客观证据表明某项金融资产已经发生信用减值，则本公司在单项基础上对该金融资产计提减值准备。</w:t>
              </w:r>
            </w:p>
            <w:p w14:paraId="7FFCCB6F" w14:textId="77777777" w:rsidR="00141BFF" w:rsidRDefault="00141BFF" w:rsidP="003E6483">
              <w:pPr>
                <w:ind w:firstLineChars="200" w:firstLine="420"/>
              </w:pPr>
              <w:r>
                <w:rPr>
                  <w:rFonts w:hint="eastAsia"/>
                </w:rPr>
                <w:t>对于由《企业会计准则第</w:t>
              </w:r>
              <w:r>
                <w:t>14号——收入》(2017)规范的交易形成的应收款项和合同资产，无论是否包含重大融资成分，本公司始终按照相当于整个存续期内预期信用损失的金额计量其损失准备。</w:t>
              </w:r>
            </w:p>
            <w:p w14:paraId="201551CB" w14:textId="77777777" w:rsidR="00141BFF" w:rsidRDefault="00141BFF" w:rsidP="003E6483">
              <w:pPr>
                <w:ind w:firstLineChars="200" w:firstLine="420"/>
              </w:pPr>
              <w:r>
                <w:rPr>
                  <w:rFonts w:hint="eastAsia"/>
                </w:rPr>
                <w:t>对于租赁应收款，本公司选择始终按照相当于整个存续期内预期信用损失的金额计量其损失准备。</w:t>
              </w:r>
            </w:p>
            <w:p w14:paraId="6CEFA4F2" w14:textId="77777777" w:rsidR="00141BFF" w:rsidRDefault="00141BFF" w:rsidP="003E6483">
              <w:pPr>
                <w:ind w:firstLineChars="200" w:firstLine="420"/>
              </w:pPr>
              <w:r>
                <w:rPr>
                  <w:rFonts w:hint="eastAsia"/>
                </w:rPr>
                <w:t>本公司不再合理预期金融资产合同现金流量能够全部或部分收回的，直接</w:t>
              </w:r>
              <w:proofErr w:type="gramStart"/>
              <w:r>
                <w:rPr>
                  <w:rFonts w:hint="eastAsia"/>
                </w:rPr>
                <w:t>减记该</w:t>
              </w:r>
              <w:proofErr w:type="gramEnd"/>
              <w:r>
                <w:rPr>
                  <w:rFonts w:hint="eastAsia"/>
                </w:rPr>
                <w:t>金融资产的账面余额。</w:t>
              </w:r>
            </w:p>
            <w:p w14:paraId="4097CDB4" w14:textId="77777777" w:rsidR="00137558" w:rsidRDefault="00000000"/>
          </w:sdtContent>
        </w:sdt>
      </w:sdtContent>
    </w:sdt>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1297020761"/>
        <w:lock w:val="sdtLocked"/>
        <w:placeholder>
          <w:docPart w:val="GBC22222222222222222222222222222"/>
        </w:placeholder>
      </w:sdtPr>
      <w:sdtEndPr>
        <w:rPr>
          <w:rFonts w:hint="default"/>
        </w:rPr>
      </w:sdtEndPr>
      <w:sdtContent>
        <w:p w14:paraId="1ABB3A8D" w14:textId="77777777" w:rsidR="00137558" w:rsidRDefault="00451DB4">
          <w:pPr>
            <w:pStyle w:val="3"/>
            <w:numPr>
              <w:ilvl w:val="0"/>
              <w:numId w:val="16"/>
            </w:numPr>
            <w:rPr>
              <w:rFonts w:ascii="宋体" w:hAnsi="宋体"/>
              <w:szCs w:val="21"/>
            </w:rPr>
          </w:pPr>
          <w:r>
            <w:rPr>
              <w:rFonts w:ascii="宋体" w:hAnsi="宋体" w:hint="eastAsia"/>
              <w:szCs w:val="21"/>
            </w:rPr>
            <w:t>应收票据</w:t>
          </w:r>
        </w:p>
        <w:p w14:paraId="1BC1E3A1" w14:textId="77777777" w:rsidR="00137558" w:rsidRDefault="00451DB4">
          <w:pPr>
            <w:pStyle w:val="4"/>
            <w:rPr>
              <w:rFonts w:ascii="宋体" w:hAnsi="宋体"/>
            </w:rPr>
          </w:pPr>
          <w:r>
            <w:rPr>
              <w:rFonts w:ascii="宋体" w:hAnsi="宋体" w:hint="eastAsia"/>
            </w:rPr>
            <w:t>应收票据的预期信用损失的确定方法及会计处理方法</w:t>
          </w:r>
        </w:p>
        <w:sdt>
          <w:sdtPr>
            <w:alias w:val="是否适用：应收票据的预期信用损失的确定方法及会计处理方法[双击切换]"/>
            <w:tag w:val="_GBC_ba8bc88e72f44e2da5528a3b21ae6dd5"/>
            <w:id w:val="-1129938314"/>
            <w:lock w:val="sdtLocked"/>
            <w:placeholder>
              <w:docPart w:val="GBC22222222222222222222222222222"/>
            </w:placeholder>
          </w:sdtPr>
          <w:sdtContent>
            <w:p w14:paraId="78465800" w14:textId="77777777" w:rsidR="00137558" w:rsidRDefault="00451DB4" w:rsidP="003E6483">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sdtContent>
    </w:sdt>
    <w:p w14:paraId="3DAAE0E6" w14:textId="77777777" w:rsidR="00137558" w:rsidRDefault="00137558"/>
    <w:sdt>
      <w:sdtPr>
        <w:rPr>
          <w:rFonts w:ascii="宋体" w:hAnsi="宋体" w:cs="宋体" w:hint="eastAsia"/>
          <w:b w:val="0"/>
          <w:bCs w:val="0"/>
          <w:kern w:val="0"/>
          <w:szCs w:val="21"/>
        </w:rPr>
        <w:alias w:val="模块:应收账款应收账款的预期信用损失的确定方法及会计处理方法"/>
        <w:tag w:val="_SEC_6a9a70c8b5914d5d85ea9b8f86eb6ec8"/>
        <w:id w:val="2064139774"/>
        <w:lock w:val="sdtLocked"/>
        <w:placeholder>
          <w:docPart w:val="GBC22222222222222222222222222222"/>
        </w:placeholder>
      </w:sdtPr>
      <w:sdtEndPr>
        <w:rPr>
          <w:rFonts w:hint="default"/>
        </w:rPr>
      </w:sdtEndPr>
      <w:sdtContent>
        <w:p w14:paraId="5F82BCC8" w14:textId="77777777" w:rsidR="00137558" w:rsidRDefault="00451DB4">
          <w:pPr>
            <w:pStyle w:val="3"/>
            <w:numPr>
              <w:ilvl w:val="0"/>
              <w:numId w:val="16"/>
            </w:numPr>
            <w:rPr>
              <w:rFonts w:ascii="宋体" w:hAnsi="宋体"/>
              <w:szCs w:val="21"/>
            </w:rPr>
          </w:pPr>
          <w:r>
            <w:rPr>
              <w:rFonts w:ascii="宋体" w:hAnsi="宋体" w:hint="eastAsia"/>
              <w:szCs w:val="21"/>
            </w:rPr>
            <w:t>应收账款</w:t>
          </w:r>
        </w:p>
        <w:p w14:paraId="35912DB5" w14:textId="77777777" w:rsidR="00137558" w:rsidRDefault="00451DB4">
          <w:pPr>
            <w:pStyle w:val="4"/>
            <w:rPr>
              <w:rFonts w:ascii="宋体" w:hAnsi="宋体"/>
              <w:szCs w:val="21"/>
            </w:rPr>
          </w:pPr>
          <w:r>
            <w:rPr>
              <w:rFonts w:ascii="宋体" w:hAnsi="宋体"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2038878417"/>
            <w:lock w:val="sdtLocked"/>
            <w:placeholder>
              <w:docPart w:val="GBC22222222222222222222222222222"/>
            </w:placeholder>
          </w:sdtPr>
          <w:sdtContent>
            <w:p w14:paraId="1D93458F" w14:textId="77777777" w:rsidR="00137558" w:rsidRDefault="00451DB4" w:rsidP="003E6483">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sdtContent>
    </w:sdt>
    <w:p w14:paraId="35E03965" w14:textId="77777777" w:rsidR="00137558" w:rsidRDefault="00137558"/>
    <w:sdt>
      <w:sdtPr>
        <w:rPr>
          <w:rFonts w:ascii="宋体" w:hAnsi="宋体" w:cs="宋体" w:hint="eastAsia"/>
          <w:b w:val="0"/>
          <w:bCs w:val="0"/>
          <w:kern w:val="0"/>
          <w:szCs w:val="24"/>
        </w:rPr>
        <w:alias w:val="模块:应收款项融资"/>
        <w:tag w:val="_SEC_6779da9334294ce2a6d1ffc1b4a6e588"/>
        <w:id w:val="-396132123"/>
        <w:lock w:val="sdtLocked"/>
        <w:placeholder>
          <w:docPart w:val="GBC22222222222222222222222222222"/>
        </w:placeholder>
      </w:sdtPr>
      <w:sdtEndPr>
        <w:rPr>
          <w:rFonts w:hint="default"/>
          <w:szCs w:val="21"/>
        </w:rPr>
      </w:sdtEndPr>
      <w:sdtContent>
        <w:p w14:paraId="7606A53D" w14:textId="77777777" w:rsidR="00137558" w:rsidRDefault="00451DB4">
          <w:pPr>
            <w:pStyle w:val="3"/>
            <w:numPr>
              <w:ilvl w:val="0"/>
              <w:numId w:val="16"/>
            </w:numPr>
            <w:rPr>
              <w:rFonts w:ascii="宋体" w:hAnsi="宋体"/>
            </w:rPr>
          </w:pPr>
          <w:r>
            <w:rPr>
              <w:rFonts w:ascii="宋体" w:hAnsi="宋体" w:hint="eastAsia"/>
            </w:rPr>
            <w:t>应收款项融资</w:t>
          </w:r>
        </w:p>
        <w:bookmarkStart w:id="85" w:name="_Hlk11675626" w:displacedByCustomXml="next"/>
        <w:sdt>
          <w:sdtPr>
            <w:alias w:val="是否适用：应收款项融资_重要会计政策和估计[双击切换]"/>
            <w:tag w:val="_GBC_02210df6587d4e47b6149386c3665a46"/>
            <w:id w:val="2065360243"/>
            <w:lock w:val="sdtLocked"/>
            <w:placeholder>
              <w:docPart w:val="GBC22222222222222222222222222222"/>
            </w:placeholder>
          </w:sdtPr>
          <w:sdtContent>
            <w:p w14:paraId="77FE1549" w14:textId="77777777" w:rsidR="00137558" w:rsidRDefault="00451DB4" w:rsidP="003E6483">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sdtContent>
    </w:sdt>
    <w:bookmarkEnd w:id="85"/>
    <w:p w14:paraId="698382BC" w14:textId="77777777" w:rsidR="00137558" w:rsidRDefault="00137558"/>
    <w:bookmarkStart w:id="86" w:name="_Hlk10465124" w:displacedByCustomXml="next"/>
    <w:sdt>
      <w:sdtPr>
        <w:rPr>
          <w:rFonts w:ascii="宋体" w:hAnsi="宋体" w:cs="宋体" w:hint="eastAsia"/>
          <w:b w:val="0"/>
          <w:bCs w:val="0"/>
          <w:kern w:val="0"/>
          <w:szCs w:val="24"/>
        </w:rPr>
        <w:alias w:val="模块:其他应收款"/>
        <w:tag w:val="_SEC_225822c587b74cc6b807038a0533c4e3"/>
        <w:id w:val="417056428"/>
        <w:lock w:val="sdtLocked"/>
        <w:placeholder>
          <w:docPart w:val="GBC22222222222222222222222222222"/>
        </w:placeholder>
      </w:sdtPr>
      <w:sdtEndPr>
        <w:rPr>
          <w:szCs w:val="21"/>
        </w:rPr>
      </w:sdtEndPr>
      <w:sdtContent>
        <w:p w14:paraId="753B51D1" w14:textId="77777777" w:rsidR="00137558" w:rsidRDefault="00451DB4">
          <w:pPr>
            <w:pStyle w:val="3"/>
            <w:numPr>
              <w:ilvl w:val="0"/>
              <w:numId w:val="16"/>
            </w:numPr>
            <w:rPr>
              <w:rFonts w:ascii="宋体" w:hAnsi="宋体"/>
            </w:rPr>
          </w:pPr>
          <w:r>
            <w:rPr>
              <w:rFonts w:ascii="宋体" w:hAnsi="宋体" w:hint="eastAsia"/>
            </w:rPr>
            <w:t>其他应收款</w:t>
          </w:r>
        </w:p>
        <w:p w14:paraId="7FBEB1DD" w14:textId="77777777" w:rsidR="00137558" w:rsidRDefault="00451DB4">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829870314"/>
            <w:lock w:val="sdtLocked"/>
            <w:placeholder>
              <w:docPart w:val="GBC22222222222222222222222222222"/>
            </w:placeholder>
          </w:sdtPr>
          <w:sdtContent>
            <w:p w14:paraId="51BA5DB3" w14:textId="77777777" w:rsidR="00137558" w:rsidRDefault="00451DB4" w:rsidP="003E6483">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p w14:paraId="75A983F3" w14:textId="77777777" w:rsidR="00137558" w:rsidRDefault="00000000"/>
      </w:sdtContent>
    </w:sdt>
    <w:bookmarkEnd w:id="86" w:displacedByCustomXml="prev"/>
    <w:sdt>
      <w:sdtPr>
        <w:rPr>
          <w:rFonts w:ascii="宋体" w:hAnsi="宋体" w:cstheme="minorBidi"/>
          <w:b w:val="0"/>
          <w:bCs w:val="0"/>
          <w:kern w:val="0"/>
          <w:szCs w:val="22"/>
        </w:rPr>
        <w:alias w:val="模块:存货"/>
        <w:tag w:val="_GBC_b0f90fdf6c7749dbb9bd3cde55d5c0c3"/>
        <w:id w:val="1461683491"/>
        <w:lock w:val="sdtLocked"/>
        <w:placeholder>
          <w:docPart w:val="GBC22222222222222222222222222222"/>
        </w:placeholder>
      </w:sdtPr>
      <w:sdtEndPr>
        <w:rPr>
          <w:rFonts w:cs="Times New Roman"/>
          <w:szCs w:val="21"/>
        </w:rPr>
      </w:sdtEndPr>
      <w:sdtContent>
        <w:p w14:paraId="0337FF03" w14:textId="77777777" w:rsidR="00137558" w:rsidRDefault="00451DB4">
          <w:pPr>
            <w:pStyle w:val="3"/>
            <w:numPr>
              <w:ilvl w:val="0"/>
              <w:numId w:val="16"/>
            </w:numPr>
            <w:rPr>
              <w:rFonts w:ascii="宋体" w:hAnsi="宋体"/>
            </w:rPr>
          </w:pPr>
          <w:r>
            <w:rPr>
              <w:rFonts w:ascii="宋体" w:hAnsi="宋体"/>
            </w:rPr>
            <w:t>存货</w:t>
          </w:r>
        </w:p>
        <w:sdt>
          <w:sdtPr>
            <w:alias w:val="是否适用：存货_重要会计政策和估计[双击切换]"/>
            <w:tag w:val="_GBC_5c493df9664440ecbc3f3fa5d917221a"/>
            <w:id w:val="402109046"/>
            <w:lock w:val="sdtLocked"/>
            <w:placeholder>
              <w:docPart w:val="GBC22222222222222222222222222222"/>
            </w:placeholder>
          </w:sdtPr>
          <w:sdtContent>
            <w:p w14:paraId="163EC1C7" w14:textId="77777777" w:rsidR="00137558" w:rsidRDefault="00451DB4">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sdt>
          <w:sdtPr>
            <w:alias w:val="存货的核算方法"/>
            <w:tag w:val="_GBC_553fb8cba06d4979b05ae3dabe788fa6"/>
            <w:id w:val="-1249571242"/>
            <w:lock w:val="sdtLocked"/>
            <w:placeholder>
              <w:docPart w:val="GBC22222222222222222222222222222"/>
            </w:placeholder>
          </w:sdtPr>
          <w:sdtContent>
            <w:p w14:paraId="009C9ECE" w14:textId="77777777" w:rsidR="003E6483" w:rsidRDefault="003E6483" w:rsidP="003E6483">
              <w:r>
                <w:t>1、存货的分类和成本</w:t>
              </w:r>
            </w:p>
            <w:p w14:paraId="1384EF19" w14:textId="77777777" w:rsidR="003E6483" w:rsidRDefault="003E6483" w:rsidP="003E6483">
              <w:pPr>
                <w:ind w:firstLineChars="200" w:firstLine="420"/>
              </w:pPr>
              <w:r>
                <w:rPr>
                  <w:rFonts w:hint="eastAsia"/>
                </w:rPr>
                <w:lastRenderedPageBreak/>
                <w:t>存货分类为：原材料、周转材料、库存商品、在产品、委托加工物资、自制半成品、产成品、开发成本、开发产品等。</w:t>
              </w:r>
            </w:p>
            <w:p w14:paraId="6DD556A4" w14:textId="77777777" w:rsidR="003E6483" w:rsidRDefault="003E6483" w:rsidP="003E6483">
              <w:pPr>
                <w:ind w:firstLineChars="200" w:firstLine="420"/>
              </w:pPr>
              <w:r>
                <w:rPr>
                  <w:rFonts w:hint="eastAsia"/>
                </w:rPr>
                <w:t>存货按成本进行初始计量，存货成本包括采购成本、加工成本和其他使存货达到目前场所和状态所发生的支出。</w:t>
              </w:r>
            </w:p>
            <w:p w14:paraId="2C69BEA3" w14:textId="77777777" w:rsidR="003E6483" w:rsidRDefault="003E6483" w:rsidP="003E6483">
              <w:r>
                <w:t>2、发出存货的计价方法</w:t>
              </w:r>
            </w:p>
            <w:p w14:paraId="6FC34868" w14:textId="77777777" w:rsidR="003E6483" w:rsidRDefault="003E6483" w:rsidP="003E6483">
              <w:pPr>
                <w:ind w:firstLineChars="200" w:firstLine="420"/>
              </w:pPr>
              <w:r>
                <w:rPr>
                  <w:rFonts w:hint="eastAsia"/>
                </w:rPr>
                <w:t>存货发出时按加权平均法计价。</w:t>
              </w:r>
            </w:p>
            <w:p w14:paraId="31BDABC7" w14:textId="77777777" w:rsidR="003E6483" w:rsidRDefault="003E6483" w:rsidP="003E6483">
              <w:r>
                <w:t>3、不同类别存货可变现净值的确定依据</w:t>
              </w:r>
            </w:p>
            <w:p w14:paraId="5473BDA5" w14:textId="77777777" w:rsidR="003E6483" w:rsidRDefault="003E6483" w:rsidP="003E6483">
              <w:pPr>
                <w:ind w:firstLineChars="200" w:firstLine="420"/>
              </w:pPr>
              <w:r>
                <w:rPr>
                  <w:rFonts w:hint="eastAsia"/>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14:paraId="773F404D" w14:textId="77777777" w:rsidR="003E6483" w:rsidRDefault="003E6483" w:rsidP="003E6483">
              <w:pPr>
                <w:ind w:firstLineChars="200" w:firstLine="420"/>
              </w:pPr>
              <w:r>
                <w:rPr>
                  <w:rFonts w:hint="eastAsia"/>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5092B040" w14:textId="77777777" w:rsidR="003E6483" w:rsidRDefault="003E6483" w:rsidP="003E6483">
              <w:pPr>
                <w:ind w:firstLineChars="200" w:firstLine="420"/>
              </w:pPr>
              <w:r>
                <w:rPr>
                  <w:rFonts w:hint="eastAsia"/>
                </w:rPr>
                <w:t>计提存货跌价准备后，如果</w:t>
              </w:r>
              <w:proofErr w:type="gramStart"/>
              <w:r>
                <w:rPr>
                  <w:rFonts w:hint="eastAsia"/>
                </w:rPr>
                <w:t>以前减记</w:t>
              </w:r>
              <w:proofErr w:type="gramEnd"/>
              <w:r>
                <w:rPr>
                  <w:rFonts w:hint="eastAsia"/>
                </w:rPr>
                <w:t>存货价值的影响因素已经消失，导致存货的可变现净值高于其账面价值的，在原已计提的存货跌价准备金额内予以转回，转回的金额计入当期损益。</w:t>
              </w:r>
            </w:p>
            <w:p w14:paraId="26805ED8" w14:textId="77777777" w:rsidR="003E6483" w:rsidRDefault="003E6483" w:rsidP="003E6483">
              <w:r>
                <w:t>4、存货的盘存制度</w:t>
              </w:r>
            </w:p>
            <w:p w14:paraId="25C344E9" w14:textId="77777777" w:rsidR="003E6483" w:rsidRDefault="003E6483" w:rsidP="003E6483">
              <w:pPr>
                <w:ind w:firstLineChars="200" w:firstLine="420"/>
              </w:pPr>
              <w:r>
                <w:rPr>
                  <w:rFonts w:hint="eastAsia"/>
                </w:rPr>
                <w:t>采用永续盘存制。</w:t>
              </w:r>
            </w:p>
            <w:p w14:paraId="4F375A36" w14:textId="77777777" w:rsidR="003E6483" w:rsidRDefault="003E6483" w:rsidP="003E6483">
              <w:r>
                <w:t>5、低值易耗品和包装物的摊销方法</w:t>
              </w:r>
            </w:p>
            <w:p w14:paraId="198CB2F8" w14:textId="77777777" w:rsidR="003E6483" w:rsidRDefault="003E6483" w:rsidP="003E6483">
              <w:pPr>
                <w:ind w:firstLineChars="200" w:firstLine="420"/>
              </w:pPr>
              <w:r>
                <w:rPr>
                  <w:rFonts w:hint="eastAsia"/>
                </w:rPr>
                <w:t>（</w:t>
              </w:r>
              <w:r>
                <w:t>1）低值易耗品采用一次转销法；</w:t>
              </w:r>
            </w:p>
            <w:p w14:paraId="45BA9668" w14:textId="77777777" w:rsidR="003E6483" w:rsidRDefault="003E6483" w:rsidP="003E6483">
              <w:pPr>
                <w:ind w:firstLineChars="200" w:firstLine="420"/>
              </w:pPr>
              <w:r>
                <w:rPr>
                  <w:rFonts w:hint="eastAsia"/>
                </w:rPr>
                <w:t>（</w:t>
              </w:r>
              <w:r>
                <w:t>2）包装物采用一次转销法。</w:t>
              </w:r>
            </w:p>
            <w:p w14:paraId="2228E41B" w14:textId="77777777" w:rsidR="00137558" w:rsidRDefault="00000000">
              <w:pPr>
                <w:rPr>
                  <w:rFonts w:cs="Times New Roman"/>
                </w:rPr>
              </w:pPr>
            </w:p>
          </w:sdtContent>
        </w:sdt>
      </w:sdtContent>
    </w:sdt>
    <w:bookmarkStart w:id="87" w:name="_Hlk10465202" w:displacedByCustomXml="next"/>
    <w:sdt>
      <w:sdtPr>
        <w:rPr>
          <w:rFonts w:ascii="宋体" w:hAnsi="宋体" w:cs="宋体" w:hint="eastAsia"/>
          <w:b w:val="0"/>
          <w:bCs w:val="0"/>
          <w:kern w:val="0"/>
          <w:szCs w:val="21"/>
        </w:rPr>
        <w:alias w:val="模块:合同资产"/>
        <w:tag w:val="_SEC_c8278ca8e95a4a1fb97258ed9c2842ff"/>
        <w:id w:val="-619844509"/>
        <w:lock w:val="sdtLocked"/>
        <w:placeholder>
          <w:docPart w:val="GBC22222222222222222222222222222"/>
        </w:placeholder>
      </w:sdtPr>
      <w:sdtEndPr>
        <w:rPr>
          <w:rFonts w:hint="default"/>
        </w:rPr>
      </w:sdtEndPr>
      <w:sdtContent>
        <w:p w14:paraId="15C3AEDC" w14:textId="77777777" w:rsidR="00137558" w:rsidRDefault="00451DB4">
          <w:pPr>
            <w:pStyle w:val="3"/>
            <w:numPr>
              <w:ilvl w:val="0"/>
              <w:numId w:val="16"/>
            </w:numPr>
            <w:rPr>
              <w:rFonts w:ascii="宋体" w:hAnsi="宋体"/>
              <w:szCs w:val="21"/>
            </w:rPr>
          </w:pPr>
          <w:r>
            <w:rPr>
              <w:rFonts w:ascii="宋体" w:hAnsi="宋体" w:hint="eastAsia"/>
              <w:szCs w:val="21"/>
            </w:rPr>
            <w:t>合同资产</w:t>
          </w:r>
        </w:p>
        <w:p w14:paraId="0F17F99A" w14:textId="77777777" w:rsidR="00137558" w:rsidRDefault="00451DB4">
          <w:pPr>
            <w:pStyle w:val="4"/>
            <w:numPr>
              <w:ilvl w:val="0"/>
              <w:numId w:val="71"/>
            </w:numPr>
            <w:rPr>
              <w:rFonts w:ascii="宋体" w:hAnsi="宋体"/>
              <w:szCs w:val="21"/>
            </w:rPr>
          </w:pPr>
          <w:r>
            <w:rPr>
              <w:rFonts w:ascii="宋体" w:hAnsi="宋体" w:hint="eastAsia"/>
              <w:szCs w:val="21"/>
            </w:rPr>
            <w:t>合同资产的确认方法及标准</w:t>
          </w:r>
        </w:p>
        <w:sdt>
          <w:sdtPr>
            <w:alias w:val="是否适用：合同资产的确定方法、摊销方法和减值测试方法[双击切换]"/>
            <w:tag w:val="_GBC_9daae386f9a94543beb70aace93dc36d"/>
            <w:id w:val="-493033216"/>
            <w:lock w:val="sdtLocked"/>
            <w:placeholder>
              <w:docPart w:val="GBC22222222222222222222222222222"/>
            </w:placeholder>
          </w:sdtPr>
          <w:sdtContent>
            <w:p w14:paraId="25CF4DF5" w14:textId="77777777" w:rsidR="00137558" w:rsidRDefault="00451DB4">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sdt>
          <w:sdtPr>
            <w:rPr>
              <w:rFonts w:ascii="宋体" w:hAnsi="宋体" w:cs="宋体"/>
              <w:bCs w:val="0"/>
              <w:color w:val="auto"/>
              <w:kern w:val="0"/>
            </w:rPr>
            <w:alias w:val="合同资产的确定方法、摊销方法和减值测试方法"/>
            <w:tag w:val="_GBC_509139300ad14da0961ff5023dc7e8f7"/>
            <w:id w:val="593747895"/>
            <w:lock w:val="sdtLocked"/>
            <w:placeholder>
              <w:docPart w:val="GBC22222222222222222222222222222"/>
            </w:placeholder>
          </w:sdtPr>
          <w:sdtContent>
            <w:p w14:paraId="1CEE6EA5" w14:textId="77777777" w:rsidR="003E6483" w:rsidRDefault="003E6483" w:rsidP="003E6483">
              <w:pPr>
                <w:pStyle w:val="34"/>
                <w:widowControl/>
                <w:spacing w:line="240" w:lineRule="auto"/>
                <w:ind w:left="0" w:firstLineChars="200" w:firstLine="420"/>
              </w:pPr>
              <w:r w:rsidRPr="003279ED">
                <w:rPr>
                  <w:rFonts w:hint="eastAsia"/>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p>
            <w:p w14:paraId="02178417" w14:textId="77777777" w:rsidR="00137558" w:rsidRPr="003E6483" w:rsidRDefault="00000000"/>
          </w:sdtContent>
        </w:sdt>
      </w:sdtContent>
    </w:sdt>
    <w:bookmarkEnd w:id="87" w:displacedByCustomXml="prev"/>
    <w:bookmarkStart w:id="88" w:name="_Hlk10465245" w:displacedByCustomXml="next"/>
    <w:bookmarkStart w:id="89" w:name="_Hlk10465255" w:displacedByCustomXml="next"/>
    <w:sdt>
      <w:sdtPr>
        <w:rPr>
          <w:rFonts w:ascii="宋体" w:hAnsi="宋体" w:cs="宋体" w:hint="eastAsia"/>
          <w:b w:val="0"/>
          <w:bCs w:val="0"/>
          <w:kern w:val="0"/>
          <w:szCs w:val="21"/>
        </w:rPr>
        <w:alias w:val="模块:合同资产预期信用损失的确定方法及会计处理方法"/>
        <w:tag w:val="_SEC_c2bb2c97fdb4423db069686155694c4c"/>
        <w:id w:val="-531950347"/>
        <w:lock w:val="sdtLocked"/>
        <w:placeholder>
          <w:docPart w:val="GBC22222222222222222222222222222"/>
        </w:placeholder>
      </w:sdtPr>
      <w:sdtEndPr>
        <w:rPr>
          <w:rFonts w:hint="default"/>
        </w:rPr>
      </w:sdtEndPr>
      <w:sdtContent>
        <w:p w14:paraId="5B331928" w14:textId="77777777" w:rsidR="00137558" w:rsidRDefault="00451DB4">
          <w:pPr>
            <w:pStyle w:val="4"/>
            <w:numPr>
              <w:ilvl w:val="0"/>
              <w:numId w:val="71"/>
            </w:numPr>
            <w:rPr>
              <w:rFonts w:ascii="宋体" w:hAnsi="宋体"/>
              <w:szCs w:val="21"/>
            </w:rPr>
          </w:pPr>
          <w:r>
            <w:rPr>
              <w:rFonts w:ascii="宋体" w:hAnsi="宋体" w:hint="eastAsia"/>
              <w:szCs w:val="21"/>
            </w:rPr>
            <w:t>合同资产预期信用损失的确定方法及会计处理方法</w:t>
          </w:r>
          <w:bookmarkEnd w:id="88"/>
        </w:p>
        <w:sdt>
          <w:sdtPr>
            <w:alias w:val="是否适用：合同资产预期信用损失的确定方法及会计处理方法[双击切换]"/>
            <w:tag w:val="_GBC_c1227cf6e2f0432a85c32b611a40fa7f"/>
            <w:id w:val="148021930"/>
            <w:lock w:val="sdtLocked"/>
            <w:placeholder>
              <w:docPart w:val="GBC22222222222222222222222222222"/>
            </w:placeholder>
          </w:sdtPr>
          <w:sdtContent>
            <w:p w14:paraId="5258F337" w14:textId="77777777" w:rsidR="00137558" w:rsidRDefault="00451DB4">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sdt>
          <w:sdtPr>
            <w:rPr>
              <w:rFonts w:ascii="宋体" w:hAnsi="宋体" w:cs="宋体"/>
              <w:bCs w:val="0"/>
              <w:color w:val="auto"/>
              <w:kern w:val="0"/>
            </w:rPr>
            <w:alias w:val="合同资产预期信用损失的确定方法及会计处理方法"/>
            <w:tag w:val="_GBC_ec035a84f2ae41b08fe408f3623243ab"/>
            <w:id w:val="-1435208601"/>
            <w:lock w:val="sdtLocked"/>
            <w:placeholder>
              <w:docPart w:val="GBC22222222222222222222222222222"/>
            </w:placeholder>
          </w:sdtPr>
          <w:sdtContent>
            <w:p w14:paraId="3977741A" w14:textId="77777777" w:rsidR="003E6483" w:rsidRPr="003279ED" w:rsidRDefault="003E6483" w:rsidP="003E6483">
              <w:pPr>
                <w:pStyle w:val="34"/>
                <w:widowControl/>
                <w:spacing w:line="240" w:lineRule="auto"/>
                <w:ind w:left="0" w:firstLineChars="200" w:firstLine="420"/>
              </w:pPr>
              <w:r w:rsidRPr="003279ED">
                <w:rPr>
                  <w:rFonts w:hint="eastAsia"/>
                </w:rPr>
                <w:t>合同资产的预期信用损失的确定方法及会计处理方法详见本附注</w:t>
              </w:r>
              <w:r w:rsidRPr="00F522C5">
                <w:rPr>
                  <w:rFonts w:ascii="宋体" w:hAnsi="宋体" w:hint="eastAsia"/>
                </w:rPr>
                <w:t>“</w:t>
              </w:r>
              <w:r w:rsidRPr="003279ED">
                <w:rPr>
                  <w:rFonts w:hint="eastAsia"/>
                </w:rPr>
                <w:t>（</w:t>
              </w:r>
              <w:r>
                <w:rPr>
                  <w:rFonts w:hint="eastAsia"/>
                </w:rPr>
                <w:t>十</w:t>
              </w:r>
              <w:r w:rsidRPr="003279ED">
                <w:rPr>
                  <w:rFonts w:hint="eastAsia"/>
                </w:rPr>
                <w:t>）</w:t>
              </w:r>
              <w:r>
                <w:t>6</w:t>
              </w:r>
              <w:r w:rsidRPr="003279ED">
                <w:rPr>
                  <w:rFonts w:hint="eastAsia"/>
                </w:rPr>
                <w:t>、</w:t>
              </w:r>
              <w:r w:rsidRPr="003279ED">
                <w:t>金融资产减值的测试方法及会计处理方法</w:t>
              </w:r>
              <w:r w:rsidRPr="00F522C5">
                <w:rPr>
                  <w:rFonts w:ascii="宋体" w:hAnsi="宋体" w:hint="eastAsia"/>
                </w:rPr>
                <w:t>”</w:t>
              </w:r>
              <w:r w:rsidRPr="003279ED">
                <w:rPr>
                  <w:rFonts w:hint="eastAsia"/>
                </w:rPr>
                <w:t>。</w:t>
              </w:r>
            </w:p>
            <w:p w14:paraId="36ADCB3C" w14:textId="77777777" w:rsidR="00137558" w:rsidRPr="003E6483" w:rsidRDefault="00000000"/>
          </w:sdtContent>
        </w:sdt>
      </w:sdtContent>
    </w:sdt>
    <w:bookmarkEnd w:id="89" w:displacedByCustomXml="prev"/>
    <w:bookmarkStart w:id="90" w:name="_Hlk10465310" w:displacedByCustomXml="next"/>
    <w:sdt>
      <w:sdtPr>
        <w:rPr>
          <w:rFonts w:ascii="宋体" w:hAnsi="宋体" w:cs="宋体" w:hint="eastAsia"/>
          <w:b w:val="0"/>
          <w:bCs w:val="0"/>
          <w:kern w:val="0"/>
          <w:szCs w:val="21"/>
        </w:rPr>
        <w:alias w:val="模块:划分为持有待售资产"/>
        <w:tag w:val="_GBC_a1a86a762feb43c3bed478ce8a19ae7c"/>
        <w:id w:val="1054969006"/>
        <w:lock w:val="sdtLocked"/>
        <w:placeholder>
          <w:docPart w:val="GBC22222222222222222222222222222"/>
        </w:placeholder>
      </w:sdtPr>
      <w:sdtContent>
        <w:p w14:paraId="445A82B4" w14:textId="77777777" w:rsidR="00137558" w:rsidRDefault="00451DB4">
          <w:pPr>
            <w:pStyle w:val="3"/>
            <w:numPr>
              <w:ilvl w:val="0"/>
              <w:numId w:val="16"/>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rPr>
            <w:alias w:val="是否适用：划分为持有待售资产_重要会计政策和估计[双击切换]"/>
            <w:tag w:val="_GBC_7d21fae1fb15414bac10a5567ebb7aca"/>
            <w:id w:val="1127123114"/>
            <w:lock w:val="sdtLocked"/>
            <w:placeholder>
              <w:docPart w:val="GBC22222222222222222222222222222"/>
            </w:placeholder>
          </w:sdtPr>
          <w:sdtContent>
            <w:p w14:paraId="5F551F49" w14:textId="77777777" w:rsidR="00137558" w:rsidRDefault="00451DB4" w:rsidP="003E6483">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sdtContent>
    </w:sdt>
    <w:p w14:paraId="5F9E22F0" w14:textId="77777777" w:rsidR="00137558" w:rsidRDefault="00137558"/>
    <w:sdt>
      <w:sdtPr>
        <w:rPr>
          <w:rFonts w:ascii="宋体" w:hAnsi="宋体" w:cs="宋体" w:hint="eastAsia"/>
          <w:b w:val="0"/>
          <w:bCs w:val="0"/>
          <w:kern w:val="0"/>
          <w:szCs w:val="21"/>
        </w:rPr>
        <w:alias w:val="模块:债权投资"/>
        <w:tag w:val="_SEC_64972cc74e5349aa855fec98c6609582"/>
        <w:id w:val="-1251731760"/>
        <w:lock w:val="sdtLocked"/>
        <w:placeholder>
          <w:docPart w:val="GBC22222222222222222222222222222"/>
        </w:placeholder>
      </w:sdtPr>
      <w:sdtEndPr>
        <w:rPr>
          <w:rFonts w:hint="default"/>
        </w:rPr>
      </w:sdtEndPr>
      <w:sdtContent>
        <w:p w14:paraId="50AF2ED9" w14:textId="77777777" w:rsidR="00137558" w:rsidRDefault="00451DB4">
          <w:pPr>
            <w:pStyle w:val="3"/>
            <w:numPr>
              <w:ilvl w:val="0"/>
              <w:numId w:val="16"/>
            </w:numPr>
            <w:rPr>
              <w:rFonts w:ascii="宋体" w:hAnsi="宋体"/>
              <w:szCs w:val="21"/>
            </w:rPr>
          </w:pPr>
          <w:r>
            <w:rPr>
              <w:rFonts w:ascii="宋体" w:hAnsi="宋体" w:hint="eastAsia"/>
              <w:szCs w:val="21"/>
            </w:rPr>
            <w:t>债权投资</w:t>
          </w:r>
        </w:p>
        <w:p w14:paraId="6BA5169E" w14:textId="77777777" w:rsidR="00137558" w:rsidRDefault="00451DB4">
          <w:pPr>
            <w:pStyle w:val="4"/>
            <w:rPr>
              <w:rFonts w:ascii="宋体" w:hAnsi="宋体"/>
            </w:rPr>
          </w:pPr>
          <w:r>
            <w:rPr>
              <w:rFonts w:ascii="宋体" w:hAnsi="宋体" w:hint="eastAsia"/>
            </w:rPr>
            <w:t>债权投资预期信用损失的确定方法及会计处理方法</w:t>
          </w:r>
        </w:p>
        <w:sdt>
          <w:sdtPr>
            <w:alias w:val="是否适用：债权投资预期信用损失的确定方法及会计处理方法[双击切换]"/>
            <w:tag w:val="_GBC_acf0a46e8a8248e9a7f548194ba5ca2d"/>
            <w:id w:val="1038541013"/>
            <w:lock w:val="sdtLocked"/>
            <w:placeholder>
              <w:docPart w:val="GBC22222222222222222222222222222"/>
            </w:placeholder>
          </w:sdtPr>
          <w:sdtContent>
            <w:p w14:paraId="376198CB" w14:textId="77777777" w:rsidR="00137558" w:rsidRDefault="00451DB4" w:rsidP="003E6483">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p w14:paraId="362F8514" w14:textId="77777777" w:rsidR="00137558" w:rsidRDefault="00000000">
          <w:pPr>
            <w:rPr>
              <w:rFonts w:cs="Times New Roman"/>
            </w:rPr>
          </w:pPr>
        </w:p>
      </w:sdtContent>
    </w:sdt>
    <w:bookmarkEnd w:id="90" w:displacedByCustomXml="prev"/>
    <w:bookmarkStart w:id="91" w:name="_Hlk10465347" w:displacedByCustomXml="next"/>
    <w:sdt>
      <w:sdtPr>
        <w:rPr>
          <w:rFonts w:ascii="宋体" w:hAnsi="宋体" w:cs="宋体" w:hint="eastAsia"/>
          <w:b w:val="0"/>
          <w:bCs w:val="0"/>
          <w:kern w:val="0"/>
          <w:szCs w:val="21"/>
        </w:rPr>
        <w:alias w:val="模块:其他债权投资"/>
        <w:tag w:val="_SEC_41586dd479b54f07aeed675230b384c8"/>
        <w:id w:val="-69507721"/>
        <w:lock w:val="sdtLocked"/>
        <w:placeholder>
          <w:docPart w:val="GBC22222222222222222222222222222"/>
        </w:placeholder>
      </w:sdtPr>
      <w:sdtEndPr>
        <w:rPr>
          <w:rFonts w:hint="default"/>
        </w:rPr>
      </w:sdtEndPr>
      <w:sdtContent>
        <w:p w14:paraId="5811283B" w14:textId="77777777" w:rsidR="00137558" w:rsidRDefault="00451DB4">
          <w:pPr>
            <w:pStyle w:val="3"/>
            <w:numPr>
              <w:ilvl w:val="0"/>
              <w:numId w:val="16"/>
            </w:numPr>
            <w:rPr>
              <w:rFonts w:ascii="宋体" w:hAnsi="宋体"/>
              <w:szCs w:val="21"/>
            </w:rPr>
          </w:pPr>
          <w:r>
            <w:rPr>
              <w:rFonts w:ascii="宋体" w:hAnsi="宋体" w:hint="eastAsia"/>
              <w:szCs w:val="21"/>
            </w:rPr>
            <w:t>其他债权投资</w:t>
          </w:r>
        </w:p>
        <w:p w14:paraId="254142B7" w14:textId="77777777" w:rsidR="00137558" w:rsidRDefault="00451DB4">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1851218959"/>
            <w:lock w:val="sdtLocked"/>
            <w:placeholder>
              <w:docPart w:val="GBC22222222222222222222222222222"/>
            </w:placeholder>
          </w:sdtPr>
          <w:sdtContent>
            <w:p w14:paraId="53A933CE" w14:textId="77777777" w:rsidR="00137558" w:rsidRDefault="00451DB4" w:rsidP="003E6483">
              <w:pPr>
                <w:rPr>
                  <w:rFonts w:cs="Times New Roman"/>
                </w:rPr>
              </w:pPr>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p w14:paraId="1D355110" w14:textId="77777777" w:rsidR="00137558" w:rsidRDefault="00000000">
          <w:pPr>
            <w:rPr>
              <w:rFonts w:cs="Times New Roman"/>
            </w:rPr>
          </w:pPr>
        </w:p>
      </w:sdtContent>
    </w:sdt>
    <w:bookmarkEnd w:id="91" w:displacedByCustomXml="prev"/>
    <w:bookmarkStart w:id="92" w:name="_Hlk10465393" w:displacedByCustomXml="next"/>
    <w:sdt>
      <w:sdtPr>
        <w:rPr>
          <w:rFonts w:ascii="宋体" w:hAnsi="宋体" w:cs="宋体" w:hint="eastAsia"/>
          <w:b w:val="0"/>
          <w:bCs w:val="0"/>
          <w:kern w:val="0"/>
          <w:szCs w:val="21"/>
        </w:rPr>
        <w:alias w:val="模块:长期应收款"/>
        <w:tag w:val="_SEC_ef0b5e87e2254c638e2a6672bcd1eac8"/>
        <w:id w:val="577181962"/>
        <w:lock w:val="sdtLocked"/>
        <w:placeholder>
          <w:docPart w:val="GBC22222222222222222222222222222"/>
        </w:placeholder>
      </w:sdtPr>
      <w:sdtContent>
        <w:p w14:paraId="21738385" w14:textId="77777777" w:rsidR="00137558" w:rsidRDefault="00451DB4">
          <w:pPr>
            <w:pStyle w:val="3"/>
            <w:numPr>
              <w:ilvl w:val="0"/>
              <w:numId w:val="16"/>
            </w:numPr>
            <w:rPr>
              <w:rFonts w:ascii="宋体" w:hAnsi="宋体"/>
              <w:szCs w:val="21"/>
            </w:rPr>
          </w:pPr>
          <w:r>
            <w:rPr>
              <w:rFonts w:ascii="宋体" w:hAnsi="宋体" w:hint="eastAsia"/>
              <w:szCs w:val="21"/>
            </w:rPr>
            <w:t>长期应收款</w:t>
          </w:r>
        </w:p>
        <w:p w14:paraId="67893B56" w14:textId="77777777" w:rsidR="00137558" w:rsidRDefault="00451DB4">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802238583"/>
            <w:lock w:val="sdtLocked"/>
            <w:placeholder>
              <w:docPart w:val="GBC22222222222222222222222222222"/>
            </w:placeholder>
          </w:sdtPr>
          <w:sdtContent>
            <w:p w14:paraId="16B65106" w14:textId="77777777" w:rsidR="00137558" w:rsidRDefault="00451DB4" w:rsidP="003E6483">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p w14:paraId="6B4F138A" w14:textId="77777777" w:rsidR="00137558" w:rsidRDefault="00000000">
          <w:pPr>
            <w:rPr>
              <w:rFonts w:cs="Times New Roman"/>
            </w:rPr>
          </w:pPr>
        </w:p>
      </w:sdtContent>
    </w:sdt>
    <w:bookmarkEnd w:id="92" w:displacedByCustomXml="prev"/>
    <w:sdt>
      <w:sdtPr>
        <w:rPr>
          <w:rFonts w:ascii="宋体" w:hAnsi="宋体" w:cstheme="minorBidi"/>
          <w:b w:val="0"/>
          <w:bCs w:val="0"/>
          <w:kern w:val="0"/>
          <w:szCs w:val="22"/>
        </w:rPr>
        <w:alias w:val="模块:长期股权投资"/>
        <w:tag w:val="_GBC_d82c12cf13554acd90dfb7880244798c"/>
        <w:id w:val="1288157193"/>
        <w:lock w:val="sdtLocked"/>
        <w:placeholder>
          <w:docPart w:val="GBC22222222222222222222222222222"/>
        </w:placeholder>
      </w:sdtPr>
      <w:sdtEndPr>
        <w:rPr>
          <w:rFonts w:cs="Times New Roman"/>
          <w:szCs w:val="21"/>
        </w:rPr>
      </w:sdtEndPr>
      <w:sdtContent>
        <w:p w14:paraId="53AD9675" w14:textId="77777777" w:rsidR="00137558" w:rsidRDefault="00451DB4">
          <w:pPr>
            <w:pStyle w:val="3"/>
            <w:numPr>
              <w:ilvl w:val="0"/>
              <w:numId w:val="16"/>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599635563"/>
            <w:lock w:val="sdtLocked"/>
            <w:placeholder>
              <w:docPart w:val="GBC22222222222222222222222222222"/>
            </w:placeholder>
          </w:sdtPr>
          <w:sdtContent>
            <w:p w14:paraId="4571F420" w14:textId="77777777" w:rsidR="00137558" w:rsidRDefault="00451DB4">
              <w:r>
                <w:fldChar w:fldCharType="begin"/>
              </w:r>
              <w:r w:rsidR="003E6483">
                <w:instrText xml:space="preserve"> MACROBUTTON  SnrToggleCheckbox √适用 </w:instrText>
              </w:r>
              <w:r>
                <w:fldChar w:fldCharType="end"/>
              </w:r>
              <w:r>
                <w:fldChar w:fldCharType="begin"/>
              </w:r>
              <w:r w:rsidR="003E6483">
                <w:instrText xml:space="preserve"> MACROBUTTON  SnrToggleCheckbox □不适用 </w:instrText>
              </w:r>
              <w:r>
                <w:fldChar w:fldCharType="end"/>
              </w:r>
            </w:p>
          </w:sdtContent>
        </w:sdt>
        <w:sdt>
          <w:sdtPr>
            <w:alias w:val="长期股权投资的核算方法"/>
            <w:tag w:val="_GBC_3e77074cd50946b1bccdff9bc1c9556f"/>
            <w:id w:val="817771507"/>
            <w:lock w:val="sdtLocked"/>
            <w:placeholder>
              <w:docPart w:val="GBC22222222222222222222222222222"/>
            </w:placeholder>
          </w:sdtPr>
          <w:sdtContent>
            <w:p w14:paraId="3FAF3F80" w14:textId="77777777" w:rsidR="003E6483" w:rsidRDefault="003E6483" w:rsidP="003E6483">
              <w:r>
                <w:t>1、共同控制、重大影响的判断标准</w:t>
              </w:r>
            </w:p>
            <w:p w14:paraId="4123DD1A" w14:textId="77777777" w:rsidR="003E6483" w:rsidRDefault="003E6483" w:rsidP="00C212DD">
              <w:pPr>
                <w:ind w:firstLineChars="200" w:firstLine="420"/>
              </w:pPr>
              <w:r>
                <w:rPr>
                  <w:rFonts w:hint="eastAsia"/>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14:paraId="17E612DA" w14:textId="77777777" w:rsidR="003E6483" w:rsidRDefault="003E6483" w:rsidP="00C212DD">
              <w:pPr>
                <w:ind w:firstLineChars="200" w:firstLine="420"/>
              </w:pPr>
              <w:r>
                <w:rPr>
                  <w:rFonts w:hint="eastAsia"/>
                </w:rPr>
                <w:t>重大影响，是指对被投资单位的财务和经营决策有参与决策的权力，但并不能够控制或者与其他方一起共同控制这些政策的制定。本公司能够对被投资单位施加重大影响的，被投资单位为本公司联营企业。</w:t>
              </w:r>
            </w:p>
            <w:p w14:paraId="706DF7F4" w14:textId="77777777" w:rsidR="003E6483" w:rsidRDefault="003E6483" w:rsidP="003E6483">
              <w:r>
                <w:t>2、初始投资成本的确定</w:t>
              </w:r>
            </w:p>
            <w:p w14:paraId="45CE45C6" w14:textId="77777777" w:rsidR="003E6483" w:rsidRDefault="003E6483" w:rsidP="00C212DD">
              <w:pPr>
                <w:ind w:firstLineChars="200" w:firstLine="420"/>
              </w:pPr>
              <w:r>
                <w:rPr>
                  <w:rFonts w:hint="eastAsia"/>
                </w:rPr>
                <w:t>（</w:t>
              </w:r>
              <w:r>
                <w:t>1）企业合并形成的长期股权投资</w:t>
              </w:r>
            </w:p>
            <w:p w14:paraId="155799C5" w14:textId="77777777" w:rsidR="003E6483" w:rsidRDefault="003E6483" w:rsidP="00C212DD">
              <w:pPr>
                <w:ind w:firstLineChars="200" w:firstLine="420"/>
              </w:pPr>
              <w:r>
                <w:rPr>
                  <w:rFonts w:hint="eastAsia"/>
                </w:rPr>
                <w:t>对于同</w:t>
              </w:r>
              <w:proofErr w:type="gramStart"/>
              <w:r>
                <w:rPr>
                  <w:rFonts w:hint="eastAsia"/>
                </w:rPr>
                <w:t>一控制</w:t>
              </w:r>
              <w:proofErr w:type="gramEnd"/>
              <w:r>
                <w:rPr>
                  <w:rFonts w:hint="eastAsia"/>
                </w:rPr>
                <w:t>下的企业合并形成的对子公司的长期股权投资，在</w:t>
              </w:r>
              <w:proofErr w:type="gramStart"/>
              <w:r>
                <w:rPr>
                  <w:rFonts w:hint="eastAsia"/>
                </w:rPr>
                <w:t>合并日按照</w:t>
              </w:r>
              <w:proofErr w:type="gramEnd"/>
              <w:r>
                <w:rPr>
                  <w:rFonts w:hint="eastAsia"/>
                </w:rPr>
                <w:t>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w:t>
              </w:r>
              <w:proofErr w:type="gramStart"/>
              <w:r>
                <w:rPr>
                  <w:rFonts w:hint="eastAsia"/>
                </w:rPr>
                <w:t>一控制</w:t>
              </w:r>
              <w:proofErr w:type="gramEnd"/>
              <w:r>
                <w:rPr>
                  <w:rFonts w:hint="eastAsia"/>
                </w:rPr>
                <w:t>下的被投资单位实施控制的，按上述原则确认的长期股权投资的初始投资成本与达到合并前的长期股权投资账面价值加上</w:t>
              </w:r>
              <w:proofErr w:type="gramStart"/>
              <w:r>
                <w:rPr>
                  <w:rFonts w:hint="eastAsia"/>
                </w:rPr>
                <w:t>合并日</w:t>
              </w:r>
              <w:proofErr w:type="gramEnd"/>
              <w:r>
                <w:rPr>
                  <w:rFonts w:hint="eastAsia"/>
                </w:rPr>
                <w:t>进一步取得股份新支付对价的账面价值之和的差额，调整股本溢价，股本溢价不足冲减的，冲减留存收益。</w:t>
              </w:r>
            </w:p>
            <w:p w14:paraId="5CB2D010" w14:textId="77777777" w:rsidR="003E6483" w:rsidRDefault="003E6483" w:rsidP="00C212DD">
              <w:pPr>
                <w:ind w:firstLineChars="200" w:firstLine="420"/>
              </w:pPr>
              <w:r>
                <w:rPr>
                  <w:rFonts w:hint="eastAsia"/>
                </w:rPr>
                <w:t>对于非同</w:t>
              </w:r>
              <w:proofErr w:type="gramStart"/>
              <w:r>
                <w:rPr>
                  <w:rFonts w:hint="eastAsia"/>
                </w:rPr>
                <w:t>一控制</w:t>
              </w:r>
              <w:proofErr w:type="gramEnd"/>
              <w:r>
                <w:rPr>
                  <w:rFonts w:hint="eastAsia"/>
                </w:rPr>
                <w:t>下的企业合并形成的对子公司的长期股权投资，按照购买日确定的合并成本作为长期股权投资的初始投资成本。因追加投资等原因能够对非同</w:t>
              </w:r>
              <w:proofErr w:type="gramStart"/>
              <w:r>
                <w:rPr>
                  <w:rFonts w:hint="eastAsia"/>
                </w:rPr>
                <w:t>一控制</w:t>
              </w:r>
              <w:proofErr w:type="gramEnd"/>
              <w:r>
                <w:rPr>
                  <w:rFonts w:hint="eastAsia"/>
                </w:rPr>
                <w:t>下的被投资单位实施控制的，按照原持有的股权投资账面价值加上新增投资成本之和作为初始投资成本。</w:t>
              </w:r>
            </w:p>
            <w:p w14:paraId="52E4EA2D" w14:textId="77777777" w:rsidR="003E6483" w:rsidRDefault="003E6483" w:rsidP="00C212DD">
              <w:pPr>
                <w:ind w:firstLineChars="200" w:firstLine="420"/>
              </w:pPr>
              <w:r>
                <w:rPr>
                  <w:rFonts w:hint="eastAsia"/>
                </w:rPr>
                <w:t>（</w:t>
              </w:r>
              <w:r>
                <w:t>2）通过企业合并以外的其他方式取得的长期股权投资</w:t>
              </w:r>
            </w:p>
            <w:p w14:paraId="32F89D8F" w14:textId="77777777" w:rsidR="003E6483" w:rsidRDefault="003E6483" w:rsidP="00C212DD">
              <w:pPr>
                <w:ind w:firstLineChars="200" w:firstLine="420"/>
              </w:pPr>
              <w:r>
                <w:rPr>
                  <w:rFonts w:hint="eastAsia"/>
                </w:rPr>
                <w:t>以支付现金方式取得的长期股权投资，按照实际支付的购买价款作为初始投资成本。</w:t>
              </w:r>
            </w:p>
            <w:p w14:paraId="06C14F4B" w14:textId="77777777" w:rsidR="003E6483" w:rsidRDefault="003E6483" w:rsidP="00C212DD">
              <w:pPr>
                <w:ind w:firstLineChars="200" w:firstLine="420"/>
              </w:pPr>
              <w:r>
                <w:rPr>
                  <w:rFonts w:hint="eastAsia"/>
                </w:rPr>
                <w:t>以发行权益</w:t>
              </w:r>
              <w:proofErr w:type="gramStart"/>
              <w:r>
                <w:rPr>
                  <w:rFonts w:hint="eastAsia"/>
                </w:rPr>
                <w:t>性证券</w:t>
              </w:r>
              <w:proofErr w:type="gramEnd"/>
              <w:r>
                <w:rPr>
                  <w:rFonts w:hint="eastAsia"/>
                </w:rPr>
                <w:t>取得的长期股权投资，按照发行权益</w:t>
              </w:r>
              <w:proofErr w:type="gramStart"/>
              <w:r>
                <w:rPr>
                  <w:rFonts w:hint="eastAsia"/>
                </w:rPr>
                <w:t>性证券</w:t>
              </w:r>
              <w:proofErr w:type="gramEnd"/>
              <w:r>
                <w:rPr>
                  <w:rFonts w:hint="eastAsia"/>
                </w:rPr>
                <w:t>的公允价值作为初始投资成本。</w:t>
              </w:r>
            </w:p>
            <w:p w14:paraId="410BA9A4" w14:textId="77777777" w:rsidR="003E6483" w:rsidRDefault="003E6483" w:rsidP="003E6483">
              <w:r>
                <w:t>3、后续计量及损益确认方法</w:t>
              </w:r>
            </w:p>
            <w:p w14:paraId="7777D7A9" w14:textId="77777777" w:rsidR="003E6483" w:rsidRDefault="003E6483" w:rsidP="00C212DD">
              <w:pPr>
                <w:ind w:firstLineChars="200" w:firstLine="420"/>
              </w:pPr>
              <w:r>
                <w:rPr>
                  <w:rFonts w:hint="eastAsia"/>
                </w:rPr>
                <w:t>（</w:t>
              </w:r>
              <w:r>
                <w:t>1）成本法核算的长期股权投资</w:t>
              </w:r>
            </w:p>
            <w:p w14:paraId="4B995B7D" w14:textId="77777777" w:rsidR="003E6483" w:rsidRDefault="003E6483" w:rsidP="00C212DD">
              <w:pPr>
                <w:ind w:firstLineChars="200" w:firstLine="420"/>
              </w:pPr>
              <w:r>
                <w:rPr>
                  <w:rFonts w:hint="eastAsia"/>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14:paraId="5557B63B" w14:textId="77777777" w:rsidR="003E6483" w:rsidRDefault="003E6483" w:rsidP="00C212DD">
              <w:pPr>
                <w:ind w:firstLineChars="200" w:firstLine="420"/>
              </w:pPr>
              <w:r>
                <w:rPr>
                  <w:rFonts w:hint="eastAsia"/>
                </w:rPr>
                <w:t>（</w:t>
              </w:r>
              <w:r>
                <w:t>2）权益法核算的长期股权投资</w:t>
              </w:r>
            </w:p>
            <w:p w14:paraId="20F6DDE3" w14:textId="77777777" w:rsidR="003E6483" w:rsidRDefault="003E6483" w:rsidP="00C212DD">
              <w:pPr>
                <w:ind w:firstLineChars="200" w:firstLine="420"/>
              </w:pPr>
              <w:r>
                <w:rPr>
                  <w:rFonts w:hint="eastAsia"/>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14:paraId="39AB08E2" w14:textId="77777777" w:rsidR="003E6483" w:rsidRDefault="003E6483" w:rsidP="00C212DD">
              <w:pPr>
                <w:ind w:firstLineChars="200" w:firstLine="420"/>
              </w:pPr>
              <w:r>
                <w:rPr>
                  <w:rFonts w:hint="eastAsia"/>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14:paraId="7180A183" w14:textId="77777777" w:rsidR="003E6483" w:rsidRDefault="003E6483" w:rsidP="00C212DD">
              <w:pPr>
                <w:ind w:firstLineChars="200" w:firstLine="420"/>
              </w:pPr>
              <w:r>
                <w:rPr>
                  <w:rFonts w:hint="eastAsia"/>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14:paraId="6EC10F81" w14:textId="77777777" w:rsidR="003E6483" w:rsidRDefault="003E6483" w:rsidP="00C212DD">
              <w:pPr>
                <w:ind w:firstLineChars="200" w:firstLine="420"/>
              </w:pPr>
              <w:r>
                <w:rPr>
                  <w:rFonts w:hint="eastAsia"/>
                </w:rPr>
                <w:t>公司与联营企业、合营企业之间发生的未实现内部交易损益按照应享有的比例计算归属于公司的部分，予以</w:t>
              </w:r>
              <w:proofErr w:type="gramStart"/>
              <w:r>
                <w:rPr>
                  <w:rFonts w:hint="eastAsia"/>
                </w:rPr>
                <w:t>抵销</w:t>
              </w:r>
              <w:proofErr w:type="gramEnd"/>
              <w:r>
                <w:rPr>
                  <w:rFonts w:hint="eastAsia"/>
                </w:rPr>
                <w:t>，在此基础上确认投资收益，但投出或出售的资产构成业务的除外。与被投资单位发生的未实现内部交易损失，属于资产减值损失的，全额确认。</w:t>
              </w:r>
            </w:p>
            <w:p w14:paraId="7F7CBDDF" w14:textId="77777777" w:rsidR="003E6483" w:rsidRDefault="003E6483" w:rsidP="00C212DD">
              <w:pPr>
                <w:ind w:firstLineChars="200" w:firstLine="420"/>
              </w:pPr>
              <w:r>
                <w:rPr>
                  <w:rFonts w:hint="eastAsia"/>
                </w:rPr>
                <w:lastRenderedPageBreak/>
                <w:t>公司对合营企业或联营企业发生的净亏损，除负有承担额外损失义务外，以长期股权投资的账面价值以及其他实质上构成对合营企业或联营企业净投资的长期权益</w:t>
              </w:r>
              <w:proofErr w:type="gramStart"/>
              <w:r>
                <w:rPr>
                  <w:rFonts w:hint="eastAsia"/>
                </w:rPr>
                <w:t>减记至</w:t>
              </w:r>
              <w:proofErr w:type="gramEnd"/>
              <w:r>
                <w:rPr>
                  <w:rFonts w:hint="eastAsia"/>
                </w:rPr>
                <w:t>零为限。合营企业或联营企业以后实现净利润的，公司在收益分享额弥补未确认的亏损分担额后，恢复确认收益分享额。</w:t>
              </w:r>
            </w:p>
            <w:p w14:paraId="6F8D1782" w14:textId="77777777" w:rsidR="003E6483" w:rsidRDefault="003E6483" w:rsidP="00C212DD">
              <w:pPr>
                <w:ind w:firstLineChars="200" w:firstLine="420"/>
              </w:pPr>
              <w:r>
                <w:rPr>
                  <w:rFonts w:hint="eastAsia"/>
                </w:rPr>
                <w:t>（</w:t>
              </w:r>
              <w:r>
                <w:t>3）长期股权投资的处置</w:t>
              </w:r>
            </w:p>
            <w:p w14:paraId="12CBCE0A" w14:textId="77777777" w:rsidR="003E6483" w:rsidRDefault="003E6483" w:rsidP="00C212DD">
              <w:pPr>
                <w:ind w:firstLineChars="200" w:firstLine="420"/>
              </w:pPr>
              <w:r>
                <w:rPr>
                  <w:rFonts w:hint="eastAsia"/>
                </w:rPr>
                <w:t>处置长期股权投资，其账面价值与实际取得价款的差额，计入当期损益。</w:t>
              </w:r>
            </w:p>
            <w:p w14:paraId="2FAC1A32" w14:textId="77777777" w:rsidR="003E6483" w:rsidRDefault="003E6483" w:rsidP="00C212DD">
              <w:pPr>
                <w:ind w:firstLineChars="200" w:firstLine="420"/>
              </w:pPr>
              <w:r>
                <w:rPr>
                  <w:rFonts w:hint="eastAsia"/>
                </w:rPr>
                <w:t>部分处置权益法核算的长期股权投资，剩余股权仍采用权益法核算的，原权益法核算确认的其他综合收益采用与被投资单位直接处置相关资产或负债相同的基础按相应比例结转，其他所有者权益</w:t>
              </w:r>
              <w:proofErr w:type="gramStart"/>
              <w:r>
                <w:rPr>
                  <w:rFonts w:hint="eastAsia"/>
                </w:rPr>
                <w:t>变动按</w:t>
              </w:r>
              <w:proofErr w:type="gramEnd"/>
              <w:r>
                <w:rPr>
                  <w:rFonts w:hint="eastAsia"/>
                </w:rPr>
                <w:t>比例结转入当期损益。</w:t>
              </w:r>
            </w:p>
            <w:p w14:paraId="7875AB5B" w14:textId="77777777" w:rsidR="003E6483" w:rsidRDefault="003E6483" w:rsidP="00C212DD">
              <w:pPr>
                <w:ind w:firstLineChars="200" w:firstLine="420"/>
              </w:pPr>
              <w:r>
                <w:rPr>
                  <w:rFonts w:hint="eastAsia"/>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p>
            <w:p w14:paraId="553BAEEE" w14:textId="77777777" w:rsidR="003E6483" w:rsidRDefault="003E6483" w:rsidP="00C212DD">
              <w:pPr>
                <w:ind w:firstLineChars="200" w:firstLine="420"/>
              </w:pPr>
              <w:r>
                <w:rPr>
                  <w:rFonts w:hint="eastAsia"/>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w:t>
              </w:r>
              <w:proofErr w:type="gramStart"/>
              <w:r>
                <w:rPr>
                  <w:rFonts w:hint="eastAsia"/>
                </w:rPr>
                <w:t>变动按</w:t>
              </w:r>
              <w:proofErr w:type="gramEnd"/>
              <w:r>
                <w:rPr>
                  <w:rFonts w:hint="eastAsia"/>
                </w:rPr>
                <w:t>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p>
            <w:p w14:paraId="6DB2B773" w14:textId="77777777" w:rsidR="003E6483" w:rsidRDefault="003E6483" w:rsidP="00C212DD">
              <w:pPr>
                <w:ind w:firstLineChars="200" w:firstLine="420"/>
              </w:pPr>
              <w:r>
                <w:rPr>
                  <w:rFonts w:hint="eastAsia"/>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人丧失控制权的当期损益。不属于一揽子交易的，对每一项交易分别进行会计处理。</w:t>
              </w:r>
            </w:p>
            <w:p w14:paraId="7C34B28E" w14:textId="77777777" w:rsidR="00137558" w:rsidRDefault="00000000"/>
          </w:sdtContent>
        </w:sdt>
      </w:sdtContent>
    </w:sdt>
    <w:p w14:paraId="0CB2F47D" w14:textId="77777777" w:rsidR="00137558" w:rsidRDefault="00451DB4">
      <w:pPr>
        <w:pStyle w:val="3"/>
        <w:numPr>
          <w:ilvl w:val="0"/>
          <w:numId w:val="16"/>
        </w:numPr>
        <w:rPr>
          <w:rFonts w:ascii="宋体" w:hAnsi="宋体"/>
        </w:rPr>
      </w:pPr>
      <w:r>
        <w:rPr>
          <w:rFonts w:ascii="宋体" w:hAnsi="宋体"/>
        </w:rPr>
        <w:t>投资性房地产</w:t>
      </w:r>
    </w:p>
    <w:sdt>
      <w:sdtPr>
        <w:rPr>
          <w:rFonts w:ascii="宋体" w:hAnsi="宋体" w:cs="宋体" w:hint="eastAsia"/>
          <w:b w:val="0"/>
          <w:bCs w:val="0"/>
          <w:kern w:val="0"/>
          <w:szCs w:val="24"/>
        </w:rPr>
        <w:alias w:val="选项模块:成本计量模式"/>
        <w:tag w:val="_GBC_20b1c487c1e348188269523d7d980194"/>
        <w:id w:val="1222865997"/>
        <w:lock w:val="sdtLocked"/>
        <w:placeholder>
          <w:docPart w:val="GBC22222222222222222222222222222"/>
        </w:placeholder>
      </w:sdtPr>
      <w:sdtEndPr>
        <w:rPr>
          <w:szCs w:val="21"/>
        </w:rPr>
      </w:sdtEndPr>
      <w:sdtContent>
        <w:p w14:paraId="485A1F79" w14:textId="77777777" w:rsidR="00137558" w:rsidRDefault="00451DB4">
          <w:pPr>
            <w:pStyle w:val="4"/>
            <w:numPr>
              <w:ilvl w:val="0"/>
              <w:numId w:val="17"/>
            </w:numPr>
            <w:rPr>
              <w:rFonts w:ascii="宋体" w:hAnsi="宋体"/>
            </w:rPr>
          </w:pPr>
          <w:r>
            <w:rPr>
              <w:rFonts w:ascii="宋体" w:hAnsi="宋体" w:cs="宋体" w:hint="eastAsia"/>
              <w:kern w:val="0"/>
              <w:szCs w:val="24"/>
            </w:rPr>
            <w:t>如果</w:t>
          </w:r>
          <w:r>
            <w:rPr>
              <w:rFonts w:ascii="宋体" w:hAnsi="宋体" w:hint="eastAsia"/>
            </w:rPr>
            <w:t>采用成本计量模式的</w:t>
          </w:r>
        </w:p>
        <w:sdt>
          <w:sdtPr>
            <w:alias w:val="采用成本计量模式的折旧或摊销方法"/>
            <w:tag w:val="_GBC_5b2898357289426780691d99ea19aa67"/>
            <w:id w:val="-1812320920"/>
            <w:lock w:val="sdtLocked"/>
            <w:placeholder>
              <w:docPart w:val="GBC22222222222222222222222222222"/>
            </w:placeholder>
          </w:sdtPr>
          <w:sdtContent>
            <w:p w14:paraId="44764A69" w14:textId="77777777" w:rsidR="00CC5F80" w:rsidRDefault="00CC5F80" w:rsidP="00CC5F80">
              <w:pPr>
                <w:ind w:firstLineChars="200" w:firstLine="420"/>
              </w:pPr>
              <w:r>
                <w:rPr>
                  <w:rFonts w:hint="eastAsia"/>
                </w:rPr>
                <w:t>投资性房地产是指为赚取租金或资本增值，或两者兼有而持有的房地产，包括已出租的土地使用权、持有并</w:t>
              </w:r>
              <w:proofErr w:type="gramStart"/>
              <w:r>
                <w:rPr>
                  <w:rFonts w:hint="eastAsia"/>
                </w:rPr>
                <w:t>准备增值</w:t>
              </w:r>
              <w:proofErr w:type="gramEnd"/>
              <w:r>
                <w:rPr>
                  <w:rFonts w:hint="eastAsia"/>
                </w:rPr>
                <w:t>后转让的土地使用权、已出租的建筑物（含自行建造或开发活动完成后用于出租的建筑物以及正在建造或开发过程中将来用于出租的建筑物）。与投资性房地产有关的后续支出，在相关的经济利益很可能流入且其成本能够可靠的计量时，计入投资性房地产成本；否则，于发生时计入当期损益。</w:t>
              </w:r>
            </w:p>
            <w:p w14:paraId="091175BD" w14:textId="77777777" w:rsidR="00CC5F80" w:rsidRDefault="00CC5F80" w:rsidP="00CC5F80">
              <w:pPr>
                <w:ind w:firstLineChars="200" w:firstLine="420"/>
              </w:pPr>
              <w:r>
                <w:rPr>
                  <w:rFonts w:hint="eastAsia"/>
                </w:rPr>
                <w:t>本公司对现有投资性房地产采用成本模式计量。对按照成本模式计量的投资性房地产－出租用建筑物采用与本公司固定资产相同的折旧政策，出租用土地使用权按与无形资产相同的摊销政策执行。</w:t>
              </w:r>
            </w:p>
            <w:p w14:paraId="7DDE9418" w14:textId="77777777" w:rsidR="00137558" w:rsidRDefault="00000000"/>
          </w:sdtContent>
        </w:sdt>
      </w:sdtContent>
    </w:sdt>
    <w:p w14:paraId="5EE46503" w14:textId="77777777" w:rsidR="00137558" w:rsidRDefault="00451DB4">
      <w:pPr>
        <w:pStyle w:val="3"/>
        <w:numPr>
          <w:ilvl w:val="0"/>
          <w:numId w:val="16"/>
        </w:numPr>
        <w:rPr>
          <w:rFonts w:ascii="宋体" w:hAnsi="宋体"/>
        </w:rPr>
      </w:pPr>
      <w:r>
        <w:rPr>
          <w:rFonts w:ascii="宋体" w:hAnsi="宋体"/>
        </w:rPr>
        <w:t>固定资产</w:t>
      </w:r>
    </w:p>
    <w:sdt>
      <w:sdtPr>
        <w:rPr>
          <w:rFonts w:ascii="宋体" w:hAnsi="宋体" w:cs="宋体"/>
          <w:b w:val="0"/>
          <w:bCs w:val="0"/>
          <w:kern w:val="0"/>
          <w:szCs w:val="24"/>
        </w:rPr>
        <w:alias w:val="模块:固定资产确认条件"/>
        <w:tag w:val="_GBC_662771796da549e1b2a02fb7d497f077"/>
        <w:id w:val="-2091833118"/>
        <w:lock w:val="sdtLocked"/>
        <w:placeholder>
          <w:docPart w:val="GBC22222222222222222222222222222"/>
        </w:placeholder>
      </w:sdtPr>
      <w:sdtEndPr>
        <w:rPr>
          <w:szCs w:val="21"/>
        </w:rPr>
      </w:sdtEndPr>
      <w:sdtContent>
        <w:p w14:paraId="7B040D83" w14:textId="77777777" w:rsidR="00137558" w:rsidRDefault="00451DB4">
          <w:pPr>
            <w:pStyle w:val="4"/>
            <w:numPr>
              <w:ilvl w:val="0"/>
              <w:numId w:val="18"/>
            </w:numPr>
            <w:rPr>
              <w:rFonts w:ascii="宋体" w:hAnsi="宋体"/>
            </w:rPr>
          </w:pPr>
          <w:r>
            <w:rPr>
              <w:rFonts w:ascii="宋体" w:hAnsi="宋体" w:hint="eastAsia"/>
            </w:rPr>
            <w:t>确认条件</w:t>
          </w:r>
        </w:p>
        <w:sdt>
          <w:sdtPr>
            <w:alias w:val="是否适用：固定资产确认条件[双击切换]"/>
            <w:tag w:val="_GBC_45cce032cd1f43bfad18a80dd94e9cc4"/>
            <w:id w:val="451133285"/>
            <w:lock w:val="sdtLocked"/>
            <w:placeholder>
              <w:docPart w:val="GBC22222222222222222222222222222"/>
            </w:placeholder>
          </w:sdtPr>
          <w:sdtContent>
            <w:p w14:paraId="65874A3B" w14:textId="77777777" w:rsidR="00137558" w:rsidRDefault="00451DB4">
              <w:r>
                <w:fldChar w:fldCharType="begin"/>
              </w:r>
              <w:r w:rsidR="00CC5F80">
                <w:instrText xml:space="preserve"> MACROBUTTON  SnrToggleCheckbox √适用 </w:instrText>
              </w:r>
              <w:r>
                <w:fldChar w:fldCharType="end"/>
              </w:r>
              <w:r>
                <w:fldChar w:fldCharType="begin"/>
              </w:r>
              <w:r w:rsidR="00CC5F80">
                <w:instrText xml:space="preserve"> MACROBUTTON  SnrToggleCheckbox □不适用 </w:instrText>
              </w:r>
              <w:r>
                <w:fldChar w:fldCharType="end"/>
              </w:r>
            </w:p>
          </w:sdtContent>
        </w:sdt>
        <w:sdt>
          <w:sdtPr>
            <w:rPr>
              <w:bCs/>
            </w:rPr>
            <w:alias w:val="固定资产确认条件"/>
            <w:tag w:val="_GBC_3044d53470b143fa9477fa34b85d4ec5"/>
            <w:id w:val="-364142846"/>
            <w:lock w:val="sdtLocked"/>
            <w:placeholder>
              <w:docPart w:val="GBC22222222222222222222222222222"/>
            </w:placeholder>
          </w:sdtPr>
          <w:sdtEndPr>
            <w:rPr>
              <w:b/>
            </w:rPr>
          </w:sdtEndPr>
          <w:sdtContent>
            <w:p w14:paraId="1237AC27" w14:textId="77777777" w:rsidR="00CC5F80" w:rsidRPr="00CC5F80" w:rsidRDefault="00CC5F80" w:rsidP="00CC5F80">
              <w:pPr>
                <w:ind w:firstLineChars="200" w:firstLine="420"/>
              </w:pPr>
              <w:r w:rsidRPr="00CC5F80">
                <w:rPr>
                  <w:rFonts w:hint="eastAsia"/>
                </w:rPr>
                <w:t>固定资产指为生产商品、提供劳务、出租或经营管理而持有，并且使用寿命超过一个会计年度的有形资产。固定资产在同时满足下列条件时予以确认：</w:t>
              </w:r>
            </w:p>
            <w:p w14:paraId="7CD40B29" w14:textId="77777777" w:rsidR="00CC5F80" w:rsidRPr="00CC5F80" w:rsidRDefault="00CC5F80" w:rsidP="00CC5F80">
              <w:pPr>
                <w:ind w:firstLineChars="200" w:firstLine="420"/>
              </w:pPr>
              <w:r w:rsidRPr="00CC5F80">
                <w:rPr>
                  <w:rFonts w:hint="eastAsia"/>
                </w:rPr>
                <w:t>（</w:t>
              </w:r>
              <w:r w:rsidRPr="00CC5F80">
                <w:t>1）与该固定资产有关的经济利益很可能流入企业；</w:t>
              </w:r>
            </w:p>
            <w:p w14:paraId="6DBD3088" w14:textId="77777777" w:rsidR="00CC5F80" w:rsidRPr="00CC5F80" w:rsidRDefault="00CC5F80" w:rsidP="00CC5F80">
              <w:pPr>
                <w:ind w:firstLineChars="200" w:firstLine="420"/>
              </w:pPr>
              <w:r w:rsidRPr="00CC5F80">
                <w:rPr>
                  <w:rFonts w:hint="eastAsia"/>
                </w:rPr>
                <w:t>（</w:t>
              </w:r>
              <w:r w:rsidRPr="00CC5F80">
                <w:t>2）该固定资产的成本能够可靠地计量。</w:t>
              </w:r>
            </w:p>
            <w:p w14:paraId="0DFBCF5D" w14:textId="77777777" w:rsidR="00CC5F80" w:rsidRPr="00CC5F80" w:rsidRDefault="00CC5F80" w:rsidP="00CC5F80">
              <w:pPr>
                <w:ind w:firstLineChars="200" w:firstLine="420"/>
              </w:pPr>
              <w:r w:rsidRPr="00CC5F80">
                <w:rPr>
                  <w:rFonts w:hint="eastAsia"/>
                </w:rPr>
                <w:t>固定资产按成本（并考虑预计弃置费用因素的影响）进行初始计量。</w:t>
              </w:r>
              <w:r w:rsidRPr="00CC5F80">
                <w:t xml:space="preserve"> </w:t>
              </w:r>
            </w:p>
            <w:p w14:paraId="104EE34D" w14:textId="77777777" w:rsidR="00CC5F80" w:rsidRPr="00CC5F80" w:rsidRDefault="00CC5F80" w:rsidP="00CC5F80">
              <w:pPr>
                <w:ind w:firstLineChars="200" w:firstLine="420"/>
              </w:pPr>
              <w:r w:rsidRPr="00CC5F80">
                <w:rPr>
                  <w:rFonts w:hint="eastAsia"/>
                </w:rPr>
                <w:t>与固定资产有关的后续支出，在与其有关的经济利益很可能流入且其成本能够可靠计量时，计入固定资产成本；对于被替换的部分，终止确认其账面价值；所有其他后续支出于发生时计入当期损益。</w:t>
              </w:r>
              <w:r w:rsidRPr="00CC5F80">
                <w:t xml:space="preserve"> </w:t>
              </w:r>
            </w:p>
            <w:p w14:paraId="3D72C382" w14:textId="77777777" w:rsidR="00137558" w:rsidRPr="00CC5F80" w:rsidRDefault="00000000">
              <w:pPr>
                <w:rPr>
                  <w:b/>
                </w:rPr>
              </w:pPr>
            </w:p>
          </w:sdtContent>
        </w:sdt>
      </w:sdtContent>
    </w:sdt>
    <w:sdt>
      <w:sdtPr>
        <w:rPr>
          <w:rFonts w:ascii="宋体" w:hAnsi="宋体" w:cstheme="minorBidi"/>
          <w:b w:val="0"/>
          <w:bCs w:val="0"/>
          <w:kern w:val="0"/>
          <w:szCs w:val="22"/>
        </w:rPr>
        <w:alias w:val="模块:固定资产折旧方法"/>
        <w:tag w:val="_GBC_7c749a57d4094b3386978c34c3487e2a"/>
        <w:id w:val="-186145524"/>
        <w:lock w:val="sdtLocked"/>
        <w:placeholder>
          <w:docPart w:val="GBC22222222222222222222222222222"/>
        </w:placeholder>
      </w:sdtPr>
      <w:sdtEndPr>
        <w:rPr>
          <w:rFonts w:cs="宋体"/>
          <w:szCs w:val="21"/>
        </w:rPr>
      </w:sdtEndPr>
      <w:sdtContent>
        <w:p w14:paraId="76C33774" w14:textId="77777777" w:rsidR="00137558" w:rsidRDefault="00451DB4">
          <w:pPr>
            <w:pStyle w:val="4"/>
            <w:numPr>
              <w:ilvl w:val="0"/>
              <w:numId w:val="18"/>
            </w:numPr>
            <w:rPr>
              <w:rFonts w:ascii="宋体" w:hAnsi="宋体"/>
            </w:rPr>
          </w:pPr>
          <w:r>
            <w:rPr>
              <w:rFonts w:ascii="宋体" w:hAnsi="宋体"/>
            </w:rPr>
            <w:t>折旧方法</w:t>
          </w:r>
        </w:p>
        <w:sdt>
          <w:sdtPr>
            <w:alias w:val="是否适用：固定资产折旧方法[双击切换]"/>
            <w:tag w:val="_GBC_c221ef38ff6a4242aab725946697311c"/>
            <w:id w:val="-1160775179"/>
            <w:lock w:val="sdtLocked"/>
            <w:placeholder>
              <w:docPart w:val="GBC22222222222222222222222222222"/>
            </w:placeholder>
          </w:sdtPr>
          <w:sdtContent>
            <w:p w14:paraId="3A334631" w14:textId="77777777" w:rsidR="00137558" w:rsidRDefault="00451DB4">
              <w:r>
                <w:fldChar w:fldCharType="begin"/>
              </w:r>
              <w:r w:rsidR="00CC5F80">
                <w:instrText xml:space="preserve"> MACROBUTTON  SnrToggleCheckbox √适用 </w:instrText>
              </w:r>
              <w:r>
                <w:fldChar w:fldCharType="end"/>
              </w:r>
              <w:r>
                <w:fldChar w:fldCharType="begin"/>
              </w:r>
              <w:r w:rsidR="00CC5F80">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CC5F80" w14:paraId="36273C00" w14:textId="77777777" w:rsidTr="00CC5F80">
            <w:sdt>
              <w:sdtPr>
                <w:tag w:val="_PLD_d39db65ac15c4d7583d7fe75cb893517"/>
                <w:id w:val="-1655839430"/>
                <w:lock w:val="sdtLocked"/>
              </w:sdtPr>
              <w:sdtContent>
                <w:tc>
                  <w:tcPr>
                    <w:tcW w:w="949" w:type="pct"/>
                    <w:vAlign w:val="center"/>
                  </w:tcPr>
                  <w:p w14:paraId="5C1892C0" w14:textId="77777777" w:rsidR="00CC5F80" w:rsidRDefault="00CC5F80" w:rsidP="0082359E">
                    <w:pPr>
                      <w:jc w:val="center"/>
                    </w:pPr>
                    <w:r>
                      <w:t>类别</w:t>
                    </w:r>
                  </w:p>
                </w:tc>
              </w:sdtContent>
            </w:sdt>
            <w:sdt>
              <w:sdtPr>
                <w:tag w:val="_PLD_1b5147121b9948e5a115c7a4d6c95995"/>
                <w:id w:val="1194962129"/>
                <w:lock w:val="sdtLocked"/>
              </w:sdtPr>
              <w:sdtContent>
                <w:tc>
                  <w:tcPr>
                    <w:tcW w:w="1012" w:type="pct"/>
                    <w:vAlign w:val="center"/>
                  </w:tcPr>
                  <w:p w14:paraId="35C2BE7F" w14:textId="77777777" w:rsidR="00CC5F80" w:rsidRDefault="00CC5F80" w:rsidP="0082359E">
                    <w:pPr>
                      <w:jc w:val="center"/>
                    </w:pPr>
                    <w:r>
                      <w:rPr>
                        <w:rFonts w:hint="eastAsia"/>
                      </w:rPr>
                      <w:t>折旧方法</w:t>
                    </w:r>
                  </w:p>
                </w:tc>
              </w:sdtContent>
            </w:sdt>
            <w:sdt>
              <w:sdtPr>
                <w:tag w:val="_PLD_65441224aa3f4fd3be4ca0650b16b1aa"/>
                <w:id w:val="954525300"/>
                <w:lock w:val="sdtLocked"/>
              </w:sdtPr>
              <w:sdtContent>
                <w:tc>
                  <w:tcPr>
                    <w:tcW w:w="1013" w:type="pct"/>
                    <w:vAlign w:val="center"/>
                  </w:tcPr>
                  <w:p w14:paraId="0B12D373" w14:textId="77777777" w:rsidR="00CC5F80" w:rsidRDefault="00CC5F80" w:rsidP="0082359E">
                    <w:pPr>
                      <w:jc w:val="center"/>
                    </w:pPr>
                    <w:r>
                      <w:t>折旧年限（年）</w:t>
                    </w:r>
                  </w:p>
                </w:tc>
              </w:sdtContent>
            </w:sdt>
            <w:sdt>
              <w:sdtPr>
                <w:tag w:val="_PLD_1c82a37539a842289bf80f2937f33bee"/>
                <w:id w:val="1628054985"/>
                <w:lock w:val="sdtLocked"/>
              </w:sdtPr>
              <w:sdtContent>
                <w:tc>
                  <w:tcPr>
                    <w:tcW w:w="1013" w:type="pct"/>
                    <w:vAlign w:val="center"/>
                  </w:tcPr>
                  <w:p w14:paraId="6C4696ED" w14:textId="77777777" w:rsidR="00CC5F80" w:rsidRDefault="00CC5F80" w:rsidP="0082359E">
                    <w:pPr>
                      <w:jc w:val="center"/>
                    </w:pPr>
                    <w:r>
                      <w:t>残值率</w:t>
                    </w:r>
                  </w:p>
                </w:tc>
              </w:sdtContent>
            </w:sdt>
            <w:sdt>
              <w:sdtPr>
                <w:tag w:val="_PLD_a67e8338c181496fa22b9944b63ec82c"/>
                <w:id w:val="-329216658"/>
                <w:lock w:val="sdtLocked"/>
              </w:sdtPr>
              <w:sdtContent>
                <w:tc>
                  <w:tcPr>
                    <w:tcW w:w="1013" w:type="pct"/>
                    <w:vAlign w:val="center"/>
                  </w:tcPr>
                  <w:p w14:paraId="6B18EC1E" w14:textId="77777777" w:rsidR="00CC5F80" w:rsidRDefault="00CC5F80" w:rsidP="0082359E">
                    <w:pPr>
                      <w:jc w:val="center"/>
                    </w:pPr>
                    <w:r>
                      <w:t>年折旧率</w:t>
                    </w:r>
                  </w:p>
                </w:tc>
              </w:sdtContent>
            </w:sdt>
          </w:tr>
          <w:sdt>
            <w:sdtPr>
              <w:alias w:val="其他固定资产计价、折旧、减值方法"/>
              <w:tag w:val="_GBC_f1ad6125c5d74d2a98f593d2ba574474"/>
              <w:id w:val="462003855"/>
              <w:lock w:val="sdtLocked"/>
            </w:sdtPr>
            <w:sdtContent>
              <w:tr w:rsidR="00CC5F80" w14:paraId="4F8E328B" w14:textId="77777777" w:rsidTr="00CC5F80">
                <w:tc>
                  <w:tcPr>
                    <w:tcW w:w="949" w:type="pct"/>
                  </w:tcPr>
                  <w:p w14:paraId="1A35A4A5" w14:textId="77777777" w:rsidR="00CC5F80" w:rsidRDefault="00CC5F80" w:rsidP="0082359E">
                    <w:r>
                      <w:t>房屋及建筑物</w:t>
                    </w:r>
                  </w:p>
                </w:tc>
                <w:tc>
                  <w:tcPr>
                    <w:tcW w:w="1012" w:type="pct"/>
                  </w:tcPr>
                  <w:p w14:paraId="16F9FCD9" w14:textId="77777777" w:rsidR="00CC5F80" w:rsidRDefault="00CC5F80" w:rsidP="0082359E">
                    <w:r>
                      <w:t>年限平均法</w:t>
                    </w:r>
                  </w:p>
                </w:tc>
                <w:tc>
                  <w:tcPr>
                    <w:tcW w:w="1013" w:type="pct"/>
                  </w:tcPr>
                  <w:p w14:paraId="0F65DF6F" w14:textId="77777777" w:rsidR="00CC5F80" w:rsidRDefault="00CC5F80" w:rsidP="0082359E">
                    <w:r>
                      <w:t>10-30</w:t>
                    </w:r>
                  </w:p>
                </w:tc>
                <w:tc>
                  <w:tcPr>
                    <w:tcW w:w="1013" w:type="pct"/>
                  </w:tcPr>
                  <w:p w14:paraId="52396D8E" w14:textId="77777777" w:rsidR="00CC5F80" w:rsidRDefault="00CC5F80" w:rsidP="0082359E">
                    <w:r>
                      <w:t>5.00</w:t>
                    </w:r>
                  </w:p>
                </w:tc>
                <w:tc>
                  <w:tcPr>
                    <w:tcW w:w="1013" w:type="pct"/>
                  </w:tcPr>
                  <w:p w14:paraId="002CBE53" w14:textId="77777777" w:rsidR="00CC5F80" w:rsidRDefault="00CC5F80" w:rsidP="0082359E">
                    <w:r>
                      <w:t>3.17-9.50</w:t>
                    </w:r>
                  </w:p>
                </w:tc>
              </w:tr>
            </w:sdtContent>
          </w:sdt>
          <w:sdt>
            <w:sdtPr>
              <w:alias w:val="其他固定资产计价、折旧、减值方法"/>
              <w:tag w:val="_GBC_f1ad6125c5d74d2a98f593d2ba574474"/>
              <w:id w:val="846983010"/>
              <w:lock w:val="sdtLocked"/>
            </w:sdtPr>
            <w:sdtContent>
              <w:tr w:rsidR="00CC5F80" w14:paraId="0E73C233" w14:textId="77777777" w:rsidTr="00CC5F80">
                <w:tc>
                  <w:tcPr>
                    <w:tcW w:w="949" w:type="pct"/>
                  </w:tcPr>
                  <w:p w14:paraId="1D35E7C6" w14:textId="77777777" w:rsidR="00CC5F80" w:rsidRDefault="00CC5F80" w:rsidP="0082359E">
                    <w:r>
                      <w:t>施工设备</w:t>
                    </w:r>
                  </w:p>
                </w:tc>
                <w:tc>
                  <w:tcPr>
                    <w:tcW w:w="1012" w:type="pct"/>
                  </w:tcPr>
                  <w:p w14:paraId="380960A9" w14:textId="77777777" w:rsidR="00CC5F80" w:rsidRDefault="00CC5F80" w:rsidP="0082359E">
                    <w:r>
                      <w:t>年限平均法</w:t>
                    </w:r>
                  </w:p>
                </w:tc>
                <w:tc>
                  <w:tcPr>
                    <w:tcW w:w="1013" w:type="pct"/>
                  </w:tcPr>
                  <w:p w14:paraId="5ACE030B" w14:textId="77777777" w:rsidR="00CC5F80" w:rsidRDefault="00CC5F80" w:rsidP="0082359E">
                    <w:r>
                      <w:t>8</w:t>
                    </w:r>
                  </w:p>
                </w:tc>
                <w:tc>
                  <w:tcPr>
                    <w:tcW w:w="1013" w:type="pct"/>
                  </w:tcPr>
                  <w:p w14:paraId="2C579A0F" w14:textId="77777777" w:rsidR="00CC5F80" w:rsidRDefault="00CC5F80" w:rsidP="0082359E">
                    <w:r>
                      <w:t>5.00</w:t>
                    </w:r>
                  </w:p>
                </w:tc>
                <w:tc>
                  <w:tcPr>
                    <w:tcW w:w="1013" w:type="pct"/>
                  </w:tcPr>
                  <w:p w14:paraId="37BDFBDB" w14:textId="77777777" w:rsidR="00CC5F80" w:rsidRDefault="00CC5F80" w:rsidP="0082359E">
                    <w:r>
                      <w:t>11.875</w:t>
                    </w:r>
                  </w:p>
                </w:tc>
              </w:tr>
            </w:sdtContent>
          </w:sdt>
          <w:sdt>
            <w:sdtPr>
              <w:alias w:val="其他固定资产计价、折旧、减值方法"/>
              <w:tag w:val="_GBC_f1ad6125c5d74d2a98f593d2ba574474"/>
              <w:id w:val="-97265985"/>
              <w:lock w:val="sdtLocked"/>
            </w:sdtPr>
            <w:sdtContent>
              <w:tr w:rsidR="00CC5F80" w14:paraId="2A65CA52" w14:textId="77777777" w:rsidTr="00CC5F80">
                <w:tc>
                  <w:tcPr>
                    <w:tcW w:w="949" w:type="pct"/>
                  </w:tcPr>
                  <w:p w14:paraId="09EDD681" w14:textId="77777777" w:rsidR="00CC5F80" w:rsidRDefault="00CC5F80" w:rsidP="0082359E">
                    <w:r>
                      <w:t>机器设备</w:t>
                    </w:r>
                  </w:p>
                </w:tc>
                <w:tc>
                  <w:tcPr>
                    <w:tcW w:w="1012" w:type="pct"/>
                  </w:tcPr>
                  <w:p w14:paraId="044ABA48" w14:textId="77777777" w:rsidR="00CC5F80" w:rsidRDefault="00CC5F80" w:rsidP="0082359E">
                    <w:r>
                      <w:t>年限平均法</w:t>
                    </w:r>
                  </w:p>
                </w:tc>
                <w:tc>
                  <w:tcPr>
                    <w:tcW w:w="1013" w:type="pct"/>
                  </w:tcPr>
                  <w:p w14:paraId="41D8FE19" w14:textId="77777777" w:rsidR="00CC5F80" w:rsidRDefault="00CC5F80" w:rsidP="0082359E">
                    <w:r>
                      <w:t>5-15</w:t>
                    </w:r>
                  </w:p>
                </w:tc>
                <w:tc>
                  <w:tcPr>
                    <w:tcW w:w="1013" w:type="pct"/>
                  </w:tcPr>
                  <w:p w14:paraId="3C98E9C9" w14:textId="77777777" w:rsidR="00CC5F80" w:rsidRDefault="00CC5F80" w:rsidP="0082359E">
                    <w:r>
                      <w:t>5.00</w:t>
                    </w:r>
                  </w:p>
                </w:tc>
                <w:tc>
                  <w:tcPr>
                    <w:tcW w:w="1013" w:type="pct"/>
                  </w:tcPr>
                  <w:p w14:paraId="514DA2A7" w14:textId="77777777" w:rsidR="00CC5F80" w:rsidRDefault="00CC5F80" w:rsidP="0082359E">
                    <w:r>
                      <w:t>6.33-19.00</w:t>
                    </w:r>
                  </w:p>
                </w:tc>
              </w:tr>
            </w:sdtContent>
          </w:sdt>
          <w:sdt>
            <w:sdtPr>
              <w:alias w:val="其他固定资产计价、折旧、减值方法"/>
              <w:tag w:val="_GBC_f1ad6125c5d74d2a98f593d2ba574474"/>
              <w:id w:val="-1133253638"/>
              <w:lock w:val="sdtLocked"/>
            </w:sdtPr>
            <w:sdtContent>
              <w:tr w:rsidR="00CC5F80" w14:paraId="66F03F87" w14:textId="77777777" w:rsidTr="00CC5F80">
                <w:tc>
                  <w:tcPr>
                    <w:tcW w:w="949" w:type="pct"/>
                  </w:tcPr>
                  <w:p w14:paraId="1E0F639D" w14:textId="77777777" w:rsidR="00CC5F80" w:rsidRDefault="00CC5F80" w:rsidP="0082359E">
                    <w:r>
                      <w:t>运输设备</w:t>
                    </w:r>
                  </w:p>
                </w:tc>
                <w:tc>
                  <w:tcPr>
                    <w:tcW w:w="1012" w:type="pct"/>
                  </w:tcPr>
                  <w:p w14:paraId="4F6D3DE0" w14:textId="77777777" w:rsidR="00CC5F80" w:rsidRDefault="00CC5F80" w:rsidP="0082359E">
                    <w:r>
                      <w:t>年限平均法</w:t>
                    </w:r>
                  </w:p>
                </w:tc>
                <w:tc>
                  <w:tcPr>
                    <w:tcW w:w="1013" w:type="pct"/>
                  </w:tcPr>
                  <w:p w14:paraId="2CEB8AED" w14:textId="77777777" w:rsidR="00CC5F80" w:rsidRDefault="00CC5F80" w:rsidP="0082359E">
                    <w:r>
                      <w:t>5-6</w:t>
                    </w:r>
                  </w:p>
                </w:tc>
                <w:tc>
                  <w:tcPr>
                    <w:tcW w:w="1013" w:type="pct"/>
                  </w:tcPr>
                  <w:p w14:paraId="633D63B0" w14:textId="77777777" w:rsidR="00CC5F80" w:rsidRDefault="00CC5F80" w:rsidP="0082359E">
                    <w:r>
                      <w:t>5.00</w:t>
                    </w:r>
                  </w:p>
                </w:tc>
                <w:tc>
                  <w:tcPr>
                    <w:tcW w:w="1013" w:type="pct"/>
                  </w:tcPr>
                  <w:p w14:paraId="45263C9D" w14:textId="77777777" w:rsidR="00CC5F80" w:rsidRDefault="00CC5F80" w:rsidP="0082359E">
                    <w:r>
                      <w:t>15.83-19.00</w:t>
                    </w:r>
                  </w:p>
                </w:tc>
              </w:tr>
            </w:sdtContent>
          </w:sdt>
          <w:sdt>
            <w:sdtPr>
              <w:alias w:val="其他固定资产计价、折旧、减值方法"/>
              <w:tag w:val="_GBC_f1ad6125c5d74d2a98f593d2ba574474"/>
              <w:id w:val="1400481482"/>
              <w:lock w:val="sdtLocked"/>
            </w:sdtPr>
            <w:sdtContent>
              <w:tr w:rsidR="00CC5F80" w14:paraId="654C5094" w14:textId="77777777" w:rsidTr="00CC5F80">
                <w:tc>
                  <w:tcPr>
                    <w:tcW w:w="949" w:type="pct"/>
                  </w:tcPr>
                  <w:p w14:paraId="29C21ED9" w14:textId="77777777" w:rsidR="00CC5F80" w:rsidRDefault="00CC5F80" w:rsidP="0082359E">
                    <w:r>
                      <w:t>其他设备</w:t>
                    </w:r>
                  </w:p>
                </w:tc>
                <w:tc>
                  <w:tcPr>
                    <w:tcW w:w="1012" w:type="pct"/>
                  </w:tcPr>
                  <w:p w14:paraId="17262787" w14:textId="77777777" w:rsidR="00CC5F80" w:rsidRDefault="00CC5F80" w:rsidP="0082359E">
                    <w:r>
                      <w:t>年限平均法</w:t>
                    </w:r>
                  </w:p>
                </w:tc>
                <w:tc>
                  <w:tcPr>
                    <w:tcW w:w="1013" w:type="pct"/>
                  </w:tcPr>
                  <w:p w14:paraId="2DC71E77" w14:textId="77777777" w:rsidR="00CC5F80" w:rsidRDefault="00CC5F80" w:rsidP="0082359E">
                    <w:r>
                      <w:t>5</w:t>
                    </w:r>
                  </w:p>
                </w:tc>
                <w:tc>
                  <w:tcPr>
                    <w:tcW w:w="1013" w:type="pct"/>
                  </w:tcPr>
                  <w:p w14:paraId="4AE88C74" w14:textId="77777777" w:rsidR="00CC5F80" w:rsidRDefault="00CC5F80" w:rsidP="0082359E">
                    <w:r>
                      <w:t>5.00</w:t>
                    </w:r>
                  </w:p>
                </w:tc>
                <w:tc>
                  <w:tcPr>
                    <w:tcW w:w="1013" w:type="pct"/>
                  </w:tcPr>
                  <w:p w14:paraId="56611415" w14:textId="77777777" w:rsidR="00CC5F80" w:rsidRDefault="00CC5F80" w:rsidP="0082359E">
                    <w:r>
                      <w:t>19.00</w:t>
                    </w:r>
                  </w:p>
                </w:tc>
              </w:tr>
            </w:sdtContent>
          </w:sdt>
        </w:tbl>
        <w:p w14:paraId="3BBC2DA2" w14:textId="77777777" w:rsidR="00CC5F80" w:rsidRDefault="00CC5F80" w:rsidP="00CC5F80">
          <w:r w:rsidRPr="002C7377">
            <w:rPr>
              <w:rFonts w:hint="eastAsia"/>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p w14:paraId="3D2F80F6" w14:textId="77777777" w:rsidR="00137558" w:rsidRDefault="00000000"/>
      </w:sdtContent>
    </w:sdt>
    <w:sdt>
      <w:sdtPr>
        <w:rPr>
          <w:rFonts w:ascii="宋体" w:hAnsi="宋体" w:cs="宋体"/>
          <w:b w:val="0"/>
          <w:bCs w:val="0"/>
          <w:kern w:val="0"/>
          <w:szCs w:val="22"/>
        </w:rPr>
        <w:alias w:val="模块:固定资产计价和折旧方法及减值准备的计提方法"/>
        <w:tag w:val="_GBC_a1560089c32f441f92e145c3cdc25289"/>
        <w:id w:val="1850678788"/>
        <w:lock w:val="sdtLocked"/>
        <w:placeholder>
          <w:docPart w:val="GBC22222222222222222222222222222"/>
        </w:placeholder>
      </w:sdtPr>
      <w:sdtEndPr>
        <w:rPr>
          <w:rFonts w:cs="Times New Roman" w:hint="eastAsia"/>
          <w:kern w:val="2"/>
          <w:szCs w:val="21"/>
        </w:rPr>
      </w:sdtEndPr>
      <w:sdtContent>
        <w:p w14:paraId="6273206D" w14:textId="77777777" w:rsidR="00137558" w:rsidRDefault="00451DB4">
          <w:pPr>
            <w:pStyle w:val="4"/>
            <w:numPr>
              <w:ilvl w:val="0"/>
              <w:numId w:val="18"/>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40884342"/>
            <w:lock w:val="sdtLocked"/>
            <w:placeholder>
              <w:docPart w:val="GBC22222222222222222222222222222"/>
            </w:placeholder>
          </w:sdtPr>
          <w:sdtContent>
            <w:p w14:paraId="75AFE53D" w14:textId="77777777" w:rsidR="00137558" w:rsidRDefault="00451DB4" w:rsidP="00CC5F80">
              <w:r>
                <w:fldChar w:fldCharType="begin"/>
              </w:r>
              <w:r w:rsidR="00CC5F80">
                <w:instrText xml:space="preserve"> MACROBUTTON  SnrToggleCheckbox □适用 </w:instrText>
              </w:r>
              <w:r>
                <w:fldChar w:fldCharType="end"/>
              </w:r>
              <w:r>
                <w:fldChar w:fldCharType="begin"/>
              </w:r>
              <w:r w:rsidR="00CC5F80">
                <w:instrText xml:space="preserve"> MACROBUTTON  SnrToggleCheckbox √不适用 </w:instrText>
              </w:r>
              <w:r>
                <w:fldChar w:fldCharType="end"/>
              </w:r>
            </w:p>
          </w:sdtContent>
        </w:sdt>
      </w:sdtContent>
    </w:sdt>
    <w:p w14:paraId="77FA47B9" w14:textId="77777777" w:rsidR="00137558" w:rsidRDefault="00137558"/>
    <w:p w14:paraId="579E7A11" w14:textId="77777777" w:rsidR="00CC5F80" w:rsidRPr="002C7377" w:rsidRDefault="00CC5F80" w:rsidP="00CC5F80">
      <w:r w:rsidRPr="002C7377">
        <w:rPr>
          <w:rFonts w:hint="eastAsia"/>
        </w:rPr>
        <w:t>（</w:t>
      </w:r>
      <w:r w:rsidRPr="002C7377">
        <w:t>4）固定资产处置</w:t>
      </w:r>
    </w:p>
    <w:p w14:paraId="75BDD3BC" w14:textId="77777777" w:rsidR="00CC5F80" w:rsidRDefault="00CC5F80" w:rsidP="00CC5F80">
      <w:pPr>
        <w:ind w:firstLineChars="200" w:firstLine="420"/>
      </w:pPr>
      <w:r w:rsidRPr="002C7377">
        <w:rPr>
          <w:rFonts w:hint="eastAsia"/>
        </w:rPr>
        <w:t>当固定资产被处置、或者预期通过使用或处置不能产生经济利益时，终止确认该固定资产。固定资产出售、转让、报废或毁损的处置收入扣除其账面价值和相关税费后的金额计入当期损益。</w:t>
      </w:r>
    </w:p>
    <w:sdt>
      <w:sdtPr>
        <w:rPr>
          <w:rFonts w:ascii="宋体" w:hAnsi="宋体" w:cs="宋体"/>
          <w:b w:val="0"/>
          <w:bCs w:val="0"/>
          <w:kern w:val="0"/>
          <w:szCs w:val="24"/>
        </w:rPr>
        <w:alias w:val="模块:在建工程会计处理方法"/>
        <w:tag w:val="_GBC_3eb5f960df3e47f0a4bf3af0bc67ca96"/>
        <w:id w:val="521211445"/>
        <w:lock w:val="sdtLocked"/>
        <w:placeholder>
          <w:docPart w:val="GBC22222222222222222222222222222"/>
        </w:placeholder>
      </w:sdtPr>
      <w:sdtEndPr>
        <w:rPr>
          <w:rFonts w:hint="eastAsia"/>
          <w:szCs w:val="21"/>
        </w:rPr>
      </w:sdtEndPr>
      <w:sdtContent>
        <w:p w14:paraId="0E70D347" w14:textId="77777777" w:rsidR="00137558" w:rsidRDefault="00451DB4">
          <w:pPr>
            <w:pStyle w:val="3"/>
            <w:numPr>
              <w:ilvl w:val="0"/>
              <w:numId w:val="16"/>
            </w:numPr>
            <w:rPr>
              <w:rFonts w:ascii="宋体" w:hAnsi="宋体"/>
            </w:rPr>
          </w:pPr>
          <w:r>
            <w:rPr>
              <w:rFonts w:ascii="宋体" w:hAnsi="宋体"/>
            </w:rPr>
            <w:t>在建工程</w:t>
          </w:r>
        </w:p>
        <w:p w14:paraId="19660790" w14:textId="77777777" w:rsidR="00137558" w:rsidRDefault="00000000">
          <w:sdt>
            <w:sdtPr>
              <w:rPr>
                <w:rFonts w:hint="eastAsia"/>
              </w:rPr>
              <w:alias w:val="是否适用：在建工程_重要会计政策和估计[双击切换]"/>
              <w:tag w:val="_GBC_d9803b41f65e4a7fbebb412a259d9bf9"/>
              <w:id w:val="-573039360"/>
              <w:lock w:val="sdtLocked"/>
              <w:placeholder>
                <w:docPart w:val="GBC22222222222222222222222222222"/>
              </w:placeholder>
            </w:sdtPr>
            <w:sdtContent>
              <w:r w:rsidR="00451DB4">
                <w:fldChar w:fldCharType="begin"/>
              </w:r>
              <w:r w:rsidR="00CC5F80">
                <w:instrText xml:space="preserve"> MACROBUTTON  SnrToggleCheckbox √适用 </w:instrText>
              </w:r>
              <w:r w:rsidR="00451DB4">
                <w:fldChar w:fldCharType="end"/>
              </w:r>
              <w:r w:rsidR="00451DB4">
                <w:fldChar w:fldCharType="begin"/>
              </w:r>
              <w:r w:rsidR="00CC5F80">
                <w:instrText xml:space="preserve"> MACROBUTTON  SnrToggleCheckbox □不适用 </w:instrText>
              </w:r>
              <w:r w:rsidR="00451DB4">
                <w:fldChar w:fldCharType="end"/>
              </w:r>
            </w:sdtContent>
          </w:sdt>
        </w:p>
        <w:sdt>
          <w:sdtPr>
            <w:rPr>
              <w:rFonts w:hint="eastAsia"/>
            </w:rPr>
            <w:alias w:val="在建工程核算方法"/>
            <w:tag w:val="_GBC_ed79f983df814c58add61776fe84c76e"/>
            <w:id w:val="-473449142"/>
            <w:lock w:val="sdtLocked"/>
            <w:placeholder>
              <w:docPart w:val="GBC22222222222222222222222222222"/>
            </w:placeholder>
          </w:sdtPr>
          <w:sdtContent>
            <w:p w14:paraId="7A3CDEB3" w14:textId="77777777" w:rsidR="00CC5F80" w:rsidRPr="00CC5F80" w:rsidRDefault="00CC5F80" w:rsidP="00CC5F80">
              <w:pPr>
                <w:ind w:firstLineChars="200" w:firstLine="420"/>
              </w:pPr>
              <w:r w:rsidRPr="00CC5F80">
                <w:rPr>
                  <w:rFonts w:hint="eastAsia"/>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p>
            <w:p w14:paraId="0C386C7F" w14:textId="77777777" w:rsidR="00137558" w:rsidRDefault="00000000"/>
          </w:sdtContent>
        </w:sdt>
      </w:sdtContent>
    </w:sdt>
    <w:sdt>
      <w:sdtPr>
        <w:rPr>
          <w:rFonts w:ascii="宋体" w:hAnsi="宋体" w:cs="宋体"/>
          <w:b w:val="0"/>
          <w:bCs w:val="0"/>
          <w:kern w:val="0"/>
          <w:szCs w:val="22"/>
        </w:rPr>
        <w:alias w:val="模块:借款费用会计处理方法"/>
        <w:tag w:val="_GBC_e3e4d07ea08d4589a9293563ea655b42"/>
        <w:id w:val="-660080032"/>
        <w:lock w:val="sdtLocked"/>
        <w:placeholder>
          <w:docPart w:val="GBC22222222222222222222222222222"/>
        </w:placeholder>
      </w:sdtPr>
      <w:sdtEndPr>
        <w:rPr>
          <w:rFonts w:cs="Times New Roman" w:hint="eastAsia"/>
          <w:kern w:val="2"/>
          <w:szCs w:val="21"/>
        </w:rPr>
      </w:sdtEndPr>
      <w:sdtContent>
        <w:p w14:paraId="6BA6F42A" w14:textId="77777777" w:rsidR="00137558" w:rsidRDefault="00451DB4">
          <w:pPr>
            <w:pStyle w:val="3"/>
            <w:numPr>
              <w:ilvl w:val="0"/>
              <w:numId w:val="16"/>
            </w:numPr>
            <w:rPr>
              <w:rFonts w:ascii="宋体" w:hAnsi="宋体"/>
            </w:rPr>
          </w:pPr>
          <w:r>
            <w:rPr>
              <w:rFonts w:ascii="宋体" w:hAnsi="宋体"/>
            </w:rPr>
            <w:t>借款费用</w:t>
          </w:r>
        </w:p>
        <w:sdt>
          <w:sdtPr>
            <w:rPr>
              <w:rFonts w:hint="eastAsia"/>
            </w:rPr>
            <w:alias w:val="是否适用：借款费用_重要会计政策和估计[双击切换]"/>
            <w:tag w:val="_GBC_3f3db73e5cb247009b3840143b5e6627"/>
            <w:id w:val="1371262169"/>
            <w:lock w:val="sdtLocked"/>
            <w:placeholder>
              <w:docPart w:val="GBC22222222222222222222222222222"/>
            </w:placeholder>
          </w:sdtPr>
          <w:sdtContent>
            <w:p w14:paraId="7EF1D9A7" w14:textId="77777777" w:rsidR="00137558" w:rsidRDefault="00451DB4">
              <w:r>
                <w:fldChar w:fldCharType="begin"/>
              </w:r>
              <w:r w:rsidR="00CC5F80">
                <w:instrText xml:space="preserve"> MACROBUTTON  SnrToggleCheckbox √适用 </w:instrText>
              </w:r>
              <w:r>
                <w:fldChar w:fldCharType="end"/>
              </w:r>
              <w:r>
                <w:fldChar w:fldCharType="begin"/>
              </w:r>
              <w:r w:rsidR="00CC5F80">
                <w:instrText xml:space="preserve"> MACROBUTTON  SnrToggleCheckbox □不适用 </w:instrText>
              </w:r>
              <w:r>
                <w:fldChar w:fldCharType="end"/>
              </w:r>
            </w:p>
          </w:sdtContent>
        </w:sdt>
        <w:sdt>
          <w:sdtPr>
            <w:rPr>
              <w:rFonts w:hint="eastAsia"/>
            </w:rPr>
            <w:alias w:val="借款费用的会计处理方法"/>
            <w:tag w:val="_GBC_2101c32d32c64f39a8b8fcd2b72dbb0a"/>
            <w:id w:val="162366821"/>
            <w:lock w:val="sdtLocked"/>
            <w:placeholder>
              <w:docPart w:val="GBC22222222222222222222222222222"/>
            </w:placeholder>
          </w:sdtPr>
          <w:sdtContent>
            <w:p w14:paraId="1F37D92D" w14:textId="77777777" w:rsidR="00CC5F80" w:rsidRDefault="00CC5F80" w:rsidP="00CC5F80">
              <w:r>
                <w:t>1、借款费用资本化的确认原则</w:t>
              </w:r>
            </w:p>
            <w:p w14:paraId="3C93506A" w14:textId="77777777" w:rsidR="00CC5F80" w:rsidRDefault="00CC5F80" w:rsidP="00CC5F80">
              <w:pPr>
                <w:ind w:firstLineChars="200" w:firstLine="420"/>
              </w:pPr>
              <w:r>
                <w:rPr>
                  <w:rFonts w:hint="eastAsia"/>
                </w:rPr>
                <w:t>公司发生的借款费用，可直接归属于符合资本化条件的资产的购建或者生产的，予以资本化，计入相关资产成本；其他借款费用，在发生时根据其发生额确认为费用，计入当期损益。</w:t>
              </w:r>
            </w:p>
            <w:p w14:paraId="7A80CDC4" w14:textId="77777777" w:rsidR="00CC5F80" w:rsidRDefault="00CC5F80" w:rsidP="00CC5F80">
              <w:pPr>
                <w:ind w:firstLineChars="200" w:firstLine="420"/>
              </w:pPr>
              <w:r>
                <w:rPr>
                  <w:rFonts w:hint="eastAsia"/>
                </w:rPr>
                <w:t>符合资本化条件的资产，是指需要经过相当长时间的购建或者生产活动才能达到预定可使用或者可销售状态的固定资产、投资性房地产和存货等资产。</w:t>
              </w:r>
            </w:p>
            <w:p w14:paraId="3A62E18C" w14:textId="77777777" w:rsidR="00CC5F80" w:rsidRDefault="00CC5F80" w:rsidP="00CC5F80">
              <w:r>
                <w:t>2、借款费用资本化期间</w:t>
              </w:r>
            </w:p>
            <w:p w14:paraId="7E738FBF" w14:textId="77777777" w:rsidR="00CC5F80" w:rsidRDefault="00CC5F80" w:rsidP="00CC5F80">
              <w:pPr>
                <w:ind w:firstLineChars="200" w:firstLine="420"/>
              </w:pPr>
              <w:r>
                <w:rPr>
                  <w:rFonts w:hint="eastAsia"/>
                </w:rPr>
                <w:t>资本化期间，指从借款费用开始资本化时点到停止资本化时点的期间，借款费用暂停资本化的期间不包括在内。</w:t>
              </w:r>
            </w:p>
            <w:p w14:paraId="325E9510" w14:textId="77777777" w:rsidR="00CC5F80" w:rsidRDefault="00CC5F80" w:rsidP="00CC5F80">
              <w:pPr>
                <w:ind w:firstLineChars="200" w:firstLine="420"/>
              </w:pPr>
              <w:r>
                <w:rPr>
                  <w:rFonts w:hint="eastAsia"/>
                </w:rPr>
                <w:t>借款费用同时满足下列条件时开始资本化：</w:t>
              </w:r>
              <w:r>
                <w:t xml:space="preserve"> </w:t>
              </w:r>
            </w:p>
            <w:p w14:paraId="71895842" w14:textId="77777777" w:rsidR="00CC5F80" w:rsidRDefault="00CC5F80" w:rsidP="00CC5F80">
              <w:pPr>
                <w:ind w:firstLineChars="200" w:firstLine="420"/>
              </w:pPr>
              <w:r>
                <w:rPr>
                  <w:rFonts w:hint="eastAsia"/>
                </w:rPr>
                <w:t>（</w:t>
              </w:r>
              <w:r>
                <w:t>1）资产支出已经发生，资产支出包括为购建或者生产符合资本化条件的资产而以支付现金、</w:t>
              </w:r>
              <w:proofErr w:type="gramStart"/>
              <w:r>
                <w:t>转移非</w:t>
              </w:r>
              <w:proofErr w:type="gramEnd"/>
              <w:r>
                <w:t xml:space="preserve">现金资产或者承担带息债务形式发生的支出； </w:t>
              </w:r>
            </w:p>
            <w:p w14:paraId="3D0BC6D3" w14:textId="77777777" w:rsidR="00CC5F80" w:rsidRDefault="00CC5F80" w:rsidP="00CC5F80">
              <w:pPr>
                <w:ind w:firstLineChars="200" w:firstLine="420"/>
              </w:pPr>
              <w:r>
                <w:rPr>
                  <w:rFonts w:hint="eastAsia"/>
                </w:rPr>
                <w:t>（</w:t>
              </w:r>
              <w:r>
                <w:t xml:space="preserve">2）借款费用已经发生； </w:t>
              </w:r>
            </w:p>
            <w:p w14:paraId="07D76765" w14:textId="77777777" w:rsidR="00CC5F80" w:rsidRDefault="00CC5F80" w:rsidP="00CC5F80">
              <w:pPr>
                <w:ind w:firstLineChars="200" w:firstLine="420"/>
              </w:pPr>
              <w:r>
                <w:rPr>
                  <w:rFonts w:hint="eastAsia"/>
                </w:rPr>
                <w:t>（</w:t>
              </w:r>
              <w:r>
                <w:t>3）为使资产达到预定可使用或者可销售状态所必要的购建或者生产活动已经开始。</w:t>
              </w:r>
            </w:p>
            <w:p w14:paraId="6DA63FE4" w14:textId="77777777" w:rsidR="00CC5F80" w:rsidRDefault="00CC5F80" w:rsidP="00CC5F80">
              <w:pPr>
                <w:ind w:firstLineChars="200" w:firstLine="420"/>
              </w:pPr>
              <w:proofErr w:type="gramStart"/>
              <w:r>
                <w:rPr>
                  <w:rFonts w:hint="eastAsia"/>
                </w:rPr>
                <w:t>当购建</w:t>
              </w:r>
              <w:proofErr w:type="gramEnd"/>
              <w:r>
                <w:rPr>
                  <w:rFonts w:hint="eastAsia"/>
                </w:rPr>
                <w:t>或者生产符合资本化条件的资产达到预定可使用或者可销售状态时，借款费用停止资本化。</w:t>
              </w:r>
            </w:p>
            <w:p w14:paraId="1DEE027E" w14:textId="77777777" w:rsidR="00CC5F80" w:rsidRDefault="00CC5F80" w:rsidP="00CC5F80">
              <w:r>
                <w:t>3、暂停资本化期间</w:t>
              </w:r>
            </w:p>
            <w:p w14:paraId="4EE26E92" w14:textId="77777777" w:rsidR="00CC5F80" w:rsidRDefault="00CC5F80" w:rsidP="00CC5F80">
              <w:pPr>
                <w:ind w:firstLineChars="200" w:firstLine="420"/>
              </w:pPr>
              <w:r>
                <w:rPr>
                  <w:rFonts w:hint="eastAsia"/>
                </w:rPr>
                <w:t>符合资本化条件的资产在购建或生产过程中发生的非正常中断、且中断时间连续超过</w:t>
              </w:r>
              <w:r>
                <w:t>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14:paraId="5FB8A5DD" w14:textId="77777777" w:rsidR="00CC5F80" w:rsidRDefault="00CC5F80" w:rsidP="00CC5F80">
              <w:r>
                <w:t>4、借款费用资本化率、资本</w:t>
              </w:r>
              <w:proofErr w:type="gramStart"/>
              <w:r>
                <w:t>化金额</w:t>
              </w:r>
              <w:proofErr w:type="gramEnd"/>
              <w:r>
                <w:t>的计算方法</w:t>
              </w:r>
            </w:p>
            <w:p w14:paraId="49BFEC6C" w14:textId="77777777" w:rsidR="00CC5F80" w:rsidRDefault="00CC5F80" w:rsidP="00CC5F80">
              <w:pPr>
                <w:ind w:firstLineChars="200" w:firstLine="420"/>
              </w:pPr>
              <w:r>
                <w:rPr>
                  <w:rFonts w:hint="eastAsia"/>
                </w:rPr>
                <w:lastRenderedPageBreak/>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14:paraId="62DDBC9B" w14:textId="77777777" w:rsidR="00CC5F80" w:rsidRDefault="00CC5F80" w:rsidP="00CC5F80">
              <w:pPr>
                <w:ind w:firstLineChars="200" w:firstLine="420"/>
              </w:pPr>
              <w:r>
                <w:rPr>
                  <w:rFonts w:hint="eastAsia"/>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14:paraId="6F996A2F" w14:textId="77777777" w:rsidR="00CC5F80" w:rsidRDefault="00CC5F80" w:rsidP="00CC5F80">
              <w:pPr>
                <w:ind w:firstLineChars="200" w:firstLine="420"/>
              </w:pPr>
              <w:r>
                <w:rPr>
                  <w:rFonts w:hint="eastAsia"/>
                </w:rPr>
                <w:t>在资本</w:t>
              </w:r>
              <w:proofErr w:type="gramStart"/>
              <w:r>
                <w:rPr>
                  <w:rFonts w:hint="eastAsia"/>
                </w:rPr>
                <w:t>化期间</w:t>
              </w:r>
              <w:proofErr w:type="gramEnd"/>
              <w:r>
                <w:rPr>
                  <w:rFonts w:hint="eastAsia"/>
                </w:rPr>
                <w:t>内，外币专门借款本金及利息的汇兑差额，予以资本化，计入符合资本化条件的资产的成本。除外币专门借款之外的其他外币借款本金及其利息所产生的汇兑差额计入当期损益。</w:t>
              </w:r>
            </w:p>
            <w:p w14:paraId="6B8B9225" w14:textId="77777777" w:rsidR="00137558" w:rsidRDefault="00000000"/>
          </w:sdtContent>
        </w:sdt>
      </w:sdtContent>
    </w:sdt>
    <w:sdt>
      <w:sdtPr>
        <w:rPr>
          <w:rFonts w:ascii="宋体" w:hAnsi="宋体" w:cs="宋体"/>
          <w:b w:val="0"/>
          <w:bCs w:val="0"/>
          <w:kern w:val="0"/>
          <w:szCs w:val="22"/>
        </w:rPr>
        <w:alias w:val="模块:生物资产会计处理方法"/>
        <w:tag w:val="_GBC_0b83f813710f436286429917c8c39567"/>
        <w:id w:val="-201783468"/>
        <w:lock w:val="sdtLocked"/>
        <w:placeholder>
          <w:docPart w:val="GBC22222222222222222222222222222"/>
        </w:placeholder>
      </w:sdtPr>
      <w:sdtEndPr>
        <w:rPr>
          <w:rFonts w:cs="Times New Roman" w:hint="eastAsia"/>
          <w:kern w:val="2"/>
          <w:szCs w:val="21"/>
        </w:rPr>
      </w:sdtEndPr>
      <w:sdtContent>
        <w:p w14:paraId="6472860F" w14:textId="77777777" w:rsidR="00137558" w:rsidRDefault="00451DB4">
          <w:pPr>
            <w:pStyle w:val="3"/>
            <w:numPr>
              <w:ilvl w:val="0"/>
              <w:numId w:val="16"/>
            </w:numPr>
            <w:rPr>
              <w:rFonts w:ascii="宋体" w:hAnsi="宋体"/>
            </w:rPr>
          </w:pPr>
          <w:r>
            <w:rPr>
              <w:rFonts w:ascii="宋体" w:hAnsi="宋体"/>
            </w:rPr>
            <w:t>生物资产</w:t>
          </w:r>
        </w:p>
        <w:sdt>
          <w:sdtPr>
            <w:rPr>
              <w:rFonts w:hint="eastAsia"/>
            </w:rPr>
            <w:alias w:val="是否适用：生物资产_重要会计政策和估计[双击切换]"/>
            <w:tag w:val="_GBC_3c525bb9dd0340978b83e74317a40315"/>
            <w:id w:val="-1499960998"/>
            <w:lock w:val="sdtLocked"/>
            <w:placeholder>
              <w:docPart w:val="GBC22222222222222222222222222222"/>
            </w:placeholder>
          </w:sdtPr>
          <w:sdtContent>
            <w:p w14:paraId="188DC797" w14:textId="77777777" w:rsidR="00137558" w:rsidRDefault="00451DB4" w:rsidP="00CC5F80">
              <w:r>
                <w:fldChar w:fldCharType="begin"/>
              </w:r>
              <w:r w:rsidR="00CC5F80">
                <w:instrText xml:space="preserve"> MACROBUTTON  SnrToggleCheckbox □适用 </w:instrText>
              </w:r>
              <w:r>
                <w:fldChar w:fldCharType="end"/>
              </w:r>
              <w:r>
                <w:fldChar w:fldCharType="begin"/>
              </w:r>
              <w:r w:rsidR="00CC5F80">
                <w:instrText xml:space="preserve"> MACROBUTTON  SnrToggleCheckbox √不适用 </w:instrText>
              </w:r>
              <w:r>
                <w:fldChar w:fldCharType="end"/>
              </w:r>
            </w:p>
          </w:sdtContent>
        </w:sdt>
        <w:p w14:paraId="122EB30A" w14:textId="77777777" w:rsidR="00137558" w:rsidRDefault="00000000"/>
      </w:sdtContent>
    </w:sdt>
    <w:sdt>
      <w:sdtPr>
        <w:rPr>
          <w:rFonts w:ascii="宋体" w:hAnsi="宋体" w:cs="宋体"/>
          <w:b w:val="0"/>
          <w:bCs w:val="0"/>
          <w:kern w:val="0"/>
          <w:szCs w:val="22"/>
        </w:rPr>
        <w:alias w:val="模块:油气资产会计处理方法"/>
        <w:tag w:val="_GBC_ed738d1d51d04aad8efd3fb3e88bf021"/>
        <w:id w:val="-114212430"/>
        <w:lock w:val="sdtLocked"/>
        <w:placeholder>
          <w:docPart w:val="GBC22222222222222222222222222222"/>
        </w:placeholder>
      </w:sdtPr>
      <w:sdtEndPr>
        <w:rPr>
          <w:rFonts w:cs="Times New Roman" w:hint="eastAsia"/>
          <w:kern w:val="2"/>
          <w:szCs w:val="21"/>
        </w:rPr>
      </w:sdtEndPr>
      <w:sdtContent>
        <w:p w14:paraId="24974F8A" w14:textId="77777777" w:rsidR="00137558" w:rsidRDefault="00451DB4">
          <w:pPr>
            <w:pStyle w:val="3"/>
            <w:numPr>
              <w:ilvl w:val="0"/>
              <w:numId w:val="16"/>
            </w:numPr>
            <w:rPr>
              <w:rFonts w:ascii="宋体" w:hAnsi="宋体"/>
            </w:rPr>
          </w:pPr>
          <w:r>
            <w:rPr>
              <w:rFonts w:ascii="宋体" w:hAnsi="宋体"/>
            </w:rPr>
            <w:t>油气资产</w:t>
          </w:r>
        </w:p>
        <w:sdt>
          <w:sdtPr>
            <w:rPr>
              <w:rFonts w:hint="eastAsia"/>
            </w:rPr>
            <w:alias w:val="是否适用：油气资产_重要会计政策和估计[双击切换]"/>
            <w:tag w:val="_GBC_60d99a70431c4b868b6e953077cbfe88"/>
            <w:id w:val="1645309925"/>
            <w:lock w:val="sdtLocked"/>
            <w:placeholder>
              <w:docPart w:val="GBC22222222222222222222222222222"/>
            </w:placeholder>
          </w:sdtPr>
          <w:sdtContent>
            <w:p w14:paraId="5BD330DB" w14:textId="77777777" w:rsidR="00137558" w:rsidRDefault="00451DB4" w:rsidP="00CC5F80">
              <w:r>
                <w:fldChar w:fldCharType="begin"/>
              </w:r>
              <w:r w:rsidR="00CC5F80">
                <w:instrText xml:space="preserve"> MACROBUTTON  SnrToggleCheckbox □适用 </w:instrText>
              </w:r>
              <w:r>
                <w:fldChar w:fldCharType="end"/>
              </w:r>
              <w:r>
                <w:fldChar w:fldCharType="begin"/>
              </w:r>
              <w:r w:rsidR="00CC5F80">
                <w:instrText xml:space="preserve"> MACROBUTTON  SnrToggleCheckbox √不适用 </w:instrText>
              </w:r>
              <w:r>
                <w:fldChar w:fldCharType="end"/>
              </w:r>
            </w:p>
          </w:sdtContent>
        </w:sdt>
        <w:p w14:paraId="50062596" w14:textId="77777777" w:rsidR="00137558" w:rsidRDefault="00000000">
          <w:pPr>
            <w:rPr>
              <w:rFonts w:cs="Times New Roman"/>
              <w:kern w:val="2"/>
            </w:rPr>
          </w:pPr>
        </w:p>
      </w:sdtContent>
    </w:sdt>
    <w:sdt>
      <w:sdtPr>
        <w:rPr>
          <w:rFonts w:ascii="宋体" w:hAnsi="宋体" w:cs="宋体" w:hint="eastAsia"/>
          <w:b w:val="0"/>
          <w:bCs w:val="0"/>
          <w:kern w:val="0"/>
          <w:szCs w:val="21"/>
        </w:rPr>
        <w:alias w:val="模块:使用权资产"/>
        <w:tag w:val="_SEC_90a021f24056469493c41c33bb5760c5"/>
        <w:id w:val="1677375769"/>
        <w:lock w:val="sdtLocked"/>
        <w:placeholder>
          <w:docPart w:val="GBC22222222222222222222222222222"/>
        </w:placeholder>
      </w:sdtPr>
      <w:sdtEndPr>
        <w:rPr>
          <w:rFonts w:hint="default"/>
        </w:rPr>
      </w:sdtEndPr>
      <w:sdtContent>
        <w:p w14:paraId="16DCD824" w14:textId="77777777" w:rsidR="00137558" w:rsidRDefault="00451DB4">
          <w:pPr>
            <w:pStyle w:val="3"/>
            <w:numPr>
              <w:ilvl w:val="0"/>
              <w:numId w:val="16"/>
            </w:numPr>
            <w:rPr>
              <w:rFonts w:ascii="宋体" w:hAnsi="宋体"/>
              <w:szCs w:val="21"/>
            </w:rPr>
          </w:pPr>
          <w:r>
            <w:rPr>
              <w:rFonts w:ascii="宋体" w:hAnsi="宋体" w:hint="eastAsia"/>
              <w:szCs w:val="21"/>
            </w:rPr>
            <w:t>使用权资产</w:t>
          </w:r>
        </w:p>
        <w:bookmarkStart w:id="93" w:name="_Hlk11675892" w:displacedByCustomXml="next"/>
        <w:sdt>
          <w:sdtPr>
            <w:alias w:val="是否适用：使用权资产_重要会计政策和估计[双击切换]"/>
            <w:tag w:val="_GBC_bbd2545b6bca43cea34e43a28caeae1a"/>
            <w:id w:val="-1650973829"/>
            <w:lock w:val="sdtLocked"/>
            <w:placeholder>
              <w:docPart w:val="GBC22222222222222222222222222222"/>
            </w:placeholder>
          </w:sdtPr>
          <w:sdtContent>
            <w:p w14:paraId="315C9F17" w14:textId="77777777" w:rsidR="00137558" w:rsidRDefault="00451DB4" w:rsidP="00CC5F80">
              <w:r>
                <w:fldChar w:fldCharType="begin"/>
              </w:r>
              <w:r w:rsidR="00CC5F80">
                <w:instrText xml:space="preserve"> MACROBUTTON  SnrToggleCheckbox □适用 </w:instrText>
              </w:r>
              <w:r>
                <w:fldChar w:fldCharType="end"/>
              </w:r>
              <w:r>
                <w:fldChar w:fldCharType="begin"/>
              </w:r>
              <w:r w:rsidR="00CC5F80">
                <w:instrText xml:space="preserve"> MACROBUTTON  SnrToggleCheckbox √不适用 </w:instrText>
              </w:r>
              <w:r>
                <w:fldChar w:fldCharType="end"/>
              </w:r>
            </w:p>
          </w:sdtContent>
        </w:sdt>
      </w:sdtContent>
    </w:sdt>
    <w:bookmarkEnd w:id="93"/>
    <w:p w14:paraId="4950102B" w14:textId="77777777" w:rsidR="00137558" w:rsidRDefault="00137558"/>
    <w:sdt>
      <w:sdtPr>
        <w:rPr>
          <w:rFonts w:ascii="宋体" w:hAnsi="宋体" w:cs="宋体"/>
          <w:b w:val="0"/>
          <w:bCs w:val="0"/>
          <w:kern w:val="0"/>
          <w:szCs w:val="22"/>
        </w:rPr>
        <w:alias w:val="模块:无形资产会计处理方法"/>
        <w:tag w:val="_GBC_0a8b293ff9e94173b2e385f4ef2a8c89"/>
        <w:id w:val="350765526"/>
        <w:lock w:val="sdtLocked"/>
        <w:placeholder>
          <w:docPart w:val="GBC22222222222222222222222222222"/>
        </w:placeholder>
      </w:sdtPr>
      <w:sdtEndPr>
        <w:rPr>
          <w:rFonts w:cs="Times New Roman" w:hint="eastAsia"/>
          <w:kern w:val="2"/>
          <w:szCs w:val="21"/>
        </w:rPr>
      </w:sdtEndPr>
      <w:sdtContent>
        <w:p w14:paraId="1F892128" w14:textId="77777777" w:rsidR="00137558" w:rsidRDefault="00451DB4">
          <w:pPr>
            <w:pStyle w:val="3"/>
            <w:numPr>
              <w:ilvl w:val="0"/>
              <w:numId w:val="16"/>
            </w:numPr>
            <w:rPr>
              <w:rFonts w:ascii="宋体" w:hAnsi="宋体"/>
            </w:rPr>
          </w:pPr>
          <w:r>
            <w:rPr>
              <w:rFonts w:ascii="宋体" w:hAnsi="宋体"/>
            </w:rPr>
            <w:t>无形资产</w:t>
          </w:r>
        </w:p>
        <w:p w14:paraId="6AC9C5B5" w14:textId="77777777" w:rsidR="00137558" w:rsidRDefault="00451DB4">
          <w:pPr>
            <w:pStyle w:val="4"/>
            <w:numPr>
              <w:ilvl w:val="3"/>
              <w:numId w:val="19"/>
            </w:numPr>
            <w:tabs>
              <w:tab w:val="left" w:pos="448"/>
            </w:tabs>
            <w:rPr>
              <w:rFonts w:ascii="宋体" w:hAnsi="宋体"/>
            </w:rPr>
          </w:pPr>
          <w:r>
            <w:rPr>
              <w:rFonts w:ascii="宋体" w:hAnsi="宋体" w:hint="eastAsia"/>
            </w:rPr>
            <w:t>计价方法、使用寿命、减值测试</w:t>
          </w:r>
        </w:p>
        <w:sdt>
          <w:sdtPr>
            <w:rPr>
              <w:rFonts w:hint="eastAsia"/>
            </w:rPr>
            <w:alias w:val="是否适用：无形资产计价方法、使用寿命、减值测试[双击切换]"/>
            <w:tag w:val="_GBC_a82698fb1ffd4e75b46a9c35938b4cf4"/>
            <w:id w:val="1583418357"/>
            <w:lock w:val="sdtLocked"/>
            <w:placeholder>
              <w:docPart w:val="GBC22222222222222222222222222222"/>
            </w:placeholder>
          </w:sdtPr>
          <w:sdtContent>
            <w:p w14:paraId="59B2AA36" w14:textId="77777777" w:rsidR="00137558" w:rsidRDefault="00451DB4">
              <w:r>
                <w:fldChar w:fldCharType="begin"/>
              </w:r>
              <w:r w:rsidR="00CC5F80">
                <w:instrText xml:space="preserve"> MACROBUTTON  SnrToggleCheckbox √适用 </w:instrText>
              </w:r>
              <w:r>
                <w:fldChar w:fldCharType="end"/>
              </w:r>
              <w:r>
                <w:fldChar w:fldCharType="begin"/>
              </w:r>
              <w:r w:rsidR="00CC5F80">
                <w:instrText xml:space="preserve"> MACROBUTTON  SnrToggleCheckbox □不适用 </w:instrText>
              </w:r>
              <w:r>
                <w:fldChar w:fldCharType="end"/>
              </w:r>
            </w:p>
          </w:sdtContent>
        </w:sdt>
        <w:sdt>
          <w:sdtPr>
            <w:rPr>
              <w:rFonts w:ascii="Calibri" w:hAnsi="Calibri" w:cs="Times New Roman"/>
              <w:kern w:val="2"/>
              <w:szCs w:val="22"/>
            </w:rPr>
            <w:alias w:val="无形资产计价方法、使用寿命、减值测试"/>
            <w:tag w:val="_GBC_a9e64b18f452482eb6674ec605618dcc"/>
            <w:id w:val="141711947"/>
            <w:lock w:val="sdtLocked"/>
            <w:placeholder>
              <w:docPart w:val="GBC22222222222222222222222222222"/>
            </w:placeholder>
          </w:sdtPr>
          <w:sdtContent>
            <w:p w14:paraId="3638C464" w14:textId="77777777" w:rsidR="004A3048" w:rsidRPr="004A3048" w:rsidRDefault="004A3048" w:rsidP="004A3048">
              <w:pPr>
                <w:rPr>
                  <w:rFonts w:eastAsiaTheme="minorEastAsia"/>
                </w:rPr>
              </w:pPr>
              <w:r>
                <w:rPr>
                  <w:rFonts w:hint="eastAsia"/>
                </w:rPr>
                <w:t>1、</w:t>
              </w:r>
              <w:r w:rsidRPr="004A3048">
                <w:rPr>
                  <w:rFonts w:eastAsiaTheme="minorEastAsia"/>
                </w:rPr>
                <w:t>无形资产的计价方法</w:t>
              </w:r>
            </w:p>
            <w:p w14:paraId="3AD303F3" w14:textId="77777777" w:rsidR="004A3048" w:rsidRPr="00B21AB3" w:rsidRDefault="004A3048" w:rsidP="004A3048">
              <w:pPr>
                <w:pStyle w:val="34"/>
                <w:widowControl/>
                <w:spacing w:line="240" w:lineRule="auto"/>
                <w:ind w:left="0" w:firstLineChars="200" w:firstLine="420"/>
                <w:rPr>
                  <w:rFonts w:eastAsiaTheme="minorEastAsia"/>
                </w:rPr>
              </w:pPr>
              <w:r w:rsidRPr="00B21AB3">
                <w:rPr>
                  <w:rFonts w:eastAsiaTheme="minorEastAsia"/>
                </w:rPr>
                <w:t>（</w:t>
              </w:r>
              <w:r w:rsidRPr="00B21AB3">
                <w:rPr>
                  <w:rFonts w:eastAsiaTheme="minorEastAsia"/>
                </w:rPr>
                <w:t>1</w:t>
              </w:r>
              <w:r w:rsidRPr="00B21AB3">
                <w:rPr>
                  <w:rFonts w:eastAsiaTheme="minorEastAsia"/>
                </w:rPr>
                <w:t>）公司取得无形资产时按成本进行初始计量；</w:t>
              </w:r>
            </w:p>
            <w:p w14:paraId="4C4B5007" w14:textId="77777777" w:rsidR="004A3048" w:rsidRPr="004A3048" w:rsidRDefault="004A3048" w:rsidP="004A3048">
              <w:pPr>
                <w:pStyle w:val="34"/>
                <w:widowControl/>
                <w:spacing w:line="240" w:lineRule="auto"/>
                <w:ind w:left="0" w:firstLineChars="200" w:firstLine="420"/>
                <w:rPr>
                  <w:rFonts w:eastAsiaTheme="minorEastAsia"/>
                  <w:highlight w:val="lightGray"/>
                </w:rPr>
              </w:pPr>
              <w:r w:rsidRPr="00B21AB3">
                <w:rPr>
                  <w:rFonts w:eastAsiaTheme="minorEastAsia"/>
                </w:rPr>
                <w:t>外购无形资产的成本，包括购买价款、相关税费以及直接归属于使该项资产达到预定用途所发生的其他支出。</w:t>
              </w:r>
            </w:p>
            <w:p w14:paraId="0049F2B7" w14:textId="77777777" w:rsidR="004A3048" w:rsidRPr="00B21AB3" w:rsidRDefault="004A3048" w:rsidP="004A3048">
              <w:pPr>
                <w:pStyle w:val="34"/>
                <w:widowControl/>
                <w:spacing w:line="240" w:lineRule="auto"/>
                <w:ind w:left="0" w:firstLineChars="200" w:firstLine="420"/>
                <w:rPr>
                  <w:rFonts w:eastAsiaTheme="minorEastAsia"/>
                </w:rPr>
              </w:pPr>
              <w:r w:rsidRPr="00B21AB3">
                <w:rPr>
                  <w:rFonts w:eastAsiaTheme="minorEastAsia"/>
                </w:rPr>
                <w:t>（</w:t>
              </w:r>
              <w:r w:rsidRPr="00B21AB3">
                <w:rPr>
                  <w:rFonts w:eastAsiaTheme="minorEastAsia"/>
                </w:rPr>
                <w:t>2</w:t>
              </w:r>
              <w:r w:rsidRPr="00B21AB3">
                <w:rPr>
                  <w:rFonts w:eastAsiaTheme="minorEastAsia"/>
                </w:rPr>
                <w:t>）后续计量</w:t>
              </w:r>
            </w:p>
            <w:p w14:paraId="2FF1059D" w14:textId="77777777" w:rsidR="004A3048" w:rsidRPr="00B21AB3" w:rsidRDefault="004A3048" w:rsidP="004A3048">
              <w:pPr>
                <w:pStyle w:val="34"/>
                <w:widowControl/>
                <w:spacing w:line="240" w:lineRule="auto"/>
                <w:ind w:left="0" w:firstLineChars="200" w:firstLine="420"/>
                <w:rPr>
                  <w:rFonts w:eastAsiaTheme="minorEastAsia"/>
                </w:rPr>
              </w:pPr>
              <w:r w:rsidRPr="00B21AB3">
                <w:rPr>
                  <w:rFonts w:eastAsiaTheme="minorEastAsia"/>
                </w:rPr>
                <w:t>在取得无形资产时分析判断其使用寿命。</w:t>
              </w:r>
            </w:p>
            <w:p w14:paraId="4C71152D" w14:textId="77777777" w:rsidR="004A3048" w:rsidRPr="00B21AB3" w:rsidRDefault="004A3048" w:rsidP="004A3048">
              <w:pPr>
                <w:pStyle w:val="34"/>
                <w:widowControl/>
                <w:spacing w:line="240" w:lineRule="auto"/>
                <w:ind w:left="0" w:firstLineChars="200" w:firstLine="420"/>
                <w:rPr>
                  <w:rFonts w:eastAsiaTheme="minorEastAsia"/>
                </w:rPr>
              </w:pPr>
              <w:r w:rsidRPr="00B21AB3">
                <w:rPr>
                  <w:rFonts w:eastAsiaTheme="minorEastAsia"/>
                </w:rPr>
                <w:t>对于使用寿命有限的无形资产，在为企业带来经济利益的期限内摊销；无法预见无形资产为企业带来经济利益期限的，视为使用寿命不确定的无形资产，不予摊销。</w:t>
              </w:r>
            </w:p>
            <w:p w14:paraId="29464FF7" w14:textId="77777777" w:rsidR="004A3048" w:rsidRDefault="004A3048" w:rsidP="004A3048">
              <w:pPr>
                <w:rPr>
                  <w:rFonts w:eastAsiaTheme="minorEastAsia"/>
                </w:rPr>
              </w:pPr>
              <w:r>
                <w:rPr>
                  <w:rFonts w:hint="eastAsia"/>
                </w:rPr>
                <w:t>2.</w:t>
              </w:r>
              <w:r>
                <w:rPr>
                  <w:rFonts w:eastAsiaTheme="minorEastAsia" w:hint="eastAsia"/>
                </w:rPr>
                <w:t>、</w:t>
              </w:r>
              <w:r w:rsidRPr="00E45550">
                <w:rPr>
                  <w:rFonts w:eastAsiaTheme="minorEastAsia"/>
                </w:rPr>
                <w:t>使用寿命有限的无形资产的使用寿命估计情况</w:t>
              </w:r>
            </w:p>
            <w:tbl>
              <w:tblPr>
                <w:tblStyle w:val="2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2879"/>
                <w:gridCol w:w="3699"/>
              </w:tblGrid>
              <w:tr w:rsidR="004A3048" w:rsidRPr="007A5073" w14:paraId="30AB0F10" w14:textId="77777777" w:rsidTr="004A3048">
                <w:trPr>
                  <w:tblHeader/>
                </w:trPr>
                <w:tc>
                  <w:tcPr>
                    <w:tcW w:w="1365" w:type="pct"/>
                    <w:noWrap/>
                    <w:vAlign w:val="center"/>
                  </w:tcPr>
                  <w:p w14:paraId="097690CC" w14:textId="77777777" w:rsidR="004A3048" w:rsidRPr="00F32944" w:rsidRDefault="004A3048" w:rsidP="0082359E">
                    <w:pPr>
                      <w:tabs>
                        <w:tab w:val="left" w:pos="0"/>
                      </w:tabs>
                      <w:adjustRightInd w:val="0"/>
                      <w:snapToGrid w:val="0"/>
                      <w:spacing w:line="240" w:lineRule="auto"/>
                      <w:jc w:val="center"/>
                      <w:rPr>
                        <w:sz w:val="21"/>
                        <w:szCs w:val="32"/>
                      </w:rPr>
                    </w:pPr>
                    <w:r w:rsidRPr="00F32944">
                      <w:rPr>
                        <w:sz w:val="21"/>
                        <w:szCs w:val="32"/>
                      </w:rPr>
                      <w:t>项　目</w:t>
                    </w:r>
                  </w:p>
                </w:tc>
                <w:tc>
                  <w:tcPr>
                    <w:tcW w:w="1591" w:type="pct"/>
                    <w:noWrap/>
                    <w:vAlign w:val="center"/>
                  </w:tcPr>
                  <w:p w14:paraId="249DA253" w14:textId="77777777" w:rsidR="004A3048" w:rsidRPr="00F32944" w:rsidRDefault="004A3048" w:rsidP="0082359E">
                    <w:pPr>
                      <w:tabs>
                        <w:tab w:val="left" w:pos="0"/>
                      </w:tabs>
                      <w:adjustRightInd w:val="0"/>
                      <w:snapToGrid w:val="0"/>
                      <w:spacing w:line="240" w:lineRule="auto"/>
                      <w:jc w:val="center"/>
                      <w:rPr>
                        <w:sz w:val="21"/>
                        <w:szCs w:val="32"/>
                      </w:rPr>
                    </w:pPr>
                    <w:r w:rsidRPr="00F32944">
                      <w:rPr>
                        <w:sz w:val="21"/>
                        <w:szCs w:val="32"/>
                      </w:rPr>
                      <w:t>预计使用寿命</w:t>
                    </w:r>
                  </w:p>
                </w:tc>
                <w:tc>
                  <w:tcPr>
                    <w:tcW w:w="2044" w:type="pct"/>
                    <w:noWrap/>
                    <w:vAlign w:val="center"/>
                  </w:tcPr>
                  <w:p w14:paraId="4E69172E" w14:textId="77777777" w:rsidR="004A3048" w:rsidRPr="00F32944" w:rsidRDefault="004A3048" w:rsidP="0082359E">
                    <w:pPr>
                      <w:tabs>
                        <w:tab w:val="left" w:pos="0"/>
                      </w:tabs>
                      <w:adjustRightInd w:val="0"/>
                      <w:snapToGrid w:val="0"/>
                      <w:spacing w:line="240" w:lineRule="auto"/>
                      <w:jc w:val="center"/>
                      <w:rPr>
                        <w:sz w:val="21"/>
                        <w:szCs w:val="32"/>
                      </w:rPr>
                    </w:pPr>
                    <w:r w:rsidRPr="00F32944">
                      <w:rPr>
                        <w:sz w:val="21"/>
                        <w:szCs w:val="32"/>
                      </w:rPr>
                      <w:t>依</w:t>
                    </w:r>
                    <w:r w:rsidRPr="00F32944">
                      <w:rPr>
                        <w:sz w:val="21"/>
                        <w:szCs w:val="32"/>
                      </w:rPr>
                      <w:t xml:space="preserve">  </w:t>
                    </w:r>
                    <w:r w:rsidRPr="00F32944">
                      <w:rPr>
                        <w:sz w:val="21"/>
                        <w:szCs w:val="32"/>
                      </w:rPr>
                      <w:t>据</w:t>
                    </w:r>
                  </w:p>
                </w:tc>
              </w:tr>
              <w:tr w:rsidR="004A3048" w:rsidRPr="007A5073" w14:paraId="43761E27" w14:textId="77777777" w:rsidTr="004A3048">
                <w:tc>
                  <w:tcPr>
                    <w:tcW w:w="1365" w:type="pct"/>
                    <w:vAlign w:val="center"/>
                  </w:tcPr>
                  <w:p w14:paraId="2D6D9A00" w14:textId="77777777" w:rsidR="004A3048" w:rsidRPr="00F32944" w:rsidRDefault="004A3048" w:rsidP="0082359E">
                    <w:pPr>
                      <w:tabs>
                        <w:tab w:val="left" w:pos="0"/>
                      </w:tabs>
                      <w:adjustRightInd w:val="0"/>
                      <w:snapToGrid w:val="0"/>
                      <w:spacing w:line="240" w:lineRule="auto"/>
                      <w:rPr>
                        <w:sz w:val="21"/>
                        <w:szCs w:val="32"/>
                      </w:rPr>
                    </w:pPr>
                    <w:r w:rsidRPr="00F32944">
                      <w:rPr>
                        <w:sz w:val="21"/>
                        <w:szCs w:val="32"/>
                      </w:rPr>
                      <w:t>土地使用权</w:t>
                    </w:r>
                  </w:p>
                </w:tc>
                <w:tc>
                  <w:tcPr>
                    <w:tcW w:w="1591" w:type="pct"/>
                    <w:noWrap/>
                    <w:vAlign w:val="center"/>
                  </w:tcPr>
                  <w:p w14:paraId="60B9CCE3" w14:textId="77777777" w:rsidR="004A3048" w:rsidRPr="00F32944" w:rsidRDefault="004A3048" w:rsidP="0082359E">
                    <w:pPr>
                      <w:tabs>
                        <w:tab w:val="left" w:pos="0"/>
                      </w:tabs>
                      <w:adjustRightInd w:val="0"/>
                      <w:snapToGrid w:val="0"/>
                      <w:spacing w:line="240" w:lineRule="auto"/>
                      <w:jc w:val="center"/>
                      <w:rPr>
                        <w:sz w:val="21"/>
                        <w:szCs w:val="32"/>
                      </w:rPr>
                    </w:pPr>
                    <w:r w:rsidRPr="00F32944">
                      <w:rPr>
                        <w:sz w:val="21"/>
                        <w:szCs w:val="32"/>
                      </w:rPr>
                      <w:t>50</w:t>
                    </w:r>
                  </w:p>
                </w:tc>
                <w:tc>
                  <w:tcPr>
                    <w:tcW w:w="2044" w:type="pct"/>
                    <w:noWrap/>
                    <w:vAlign w:val="center"/>
                  </w:tcPr>
                  <w:p w14:paraId="52F606F7" w14:textId="77777777" w:rsidR="004A3048" w:rsidRPr="00F32944" w:rsidRDefault="004A3048" w:rsidP="0082359E">
                    <w:pPr>
                      <w:tabs>
                        <w:tab w:val="left" w:pos="0"/>
                      </w:tabs>
                      <w:adjustRightInd w:val="0"/>
                      <w:snapToGrid w:val="0"/>
                      <w:spacing w:line="240" w:lineRule="auto"/>
                      <w:rPr>
                        <w:sz w:val="21"/>
                        <w:szCs w:val="32"/>
                      </w:rPr>
                    </w:pPr>
                    <w:r w:rsidRPr="00F32944">
                      <w:rPr>
                        <w:sz w:val="21"/>
                        <w:szCs w:val="32"/>
                      </w:rPr>
                      <w:t>土地使用权证年限</w:t>
                    </w:r>
                  </w:p>
                </w:tc>
              </w:tr>
              <w:tr w:rsidR="004A3048" w:rsidRPr="00E45550" w14:paraId="096C2268" w14:textId="77777777" w:rsidTr="004A3048">
                <w:tc>
                  <w:tcPr>
                    <w:tcW w:w="1365" w:type="pct"/>
                    <w:vAlign w:val="center"/>
                  </w:tcPr>
                  <w:p w14:paraId="256F91A4" w14:textId="77777777" w:rsidR="004A3048" w:rsidRPr="00F32944" w:rsidRDefault="004A3048" w:rsidP="0082359E">
                    <w:pPr>
                      <w:tabs>
                        <w:tab w:val="left" w:pos="0"/>
                      </w:tabs>
                      <w:adjustRightInd w:val="0"/>
                      <w:snapToGrid w:val="0"/>
                      <w:spacing w:line="240" w:lineRule="auto"/>
                      <w:rPr>
                        <w:sz w:val="21"/>
                        <w:szCs w:val="32"/>
                      </w:rPr>
                    </w:pPr>
                    <w:r w:rsidRPr="00F32944">
                      <w:rPr>
                        <w:sz w:val="21"/>
                        <w:szCs w:val="32"/>
                      </w:rPr>
                      <w:t>软件</w:t>
                    </w:r>
                  </w:p>
                </w:tc>
                <w:tc>
                  <w:tcPr>
                    <w:tcW w:w="1591" w:type="pct"/>
                    <w:noWrap/>
                    <w:vAlign w:val="center"/>
                  </w:tcPr>
                  <w:p w14:paraId="44330164" w14:textId="77777777" w:rsidR="004A3048" w:rsidRPr="00F32944" w:rsidRDefault="004A3048" w:rsidP="0082359E">
                    <w:pPr>
                      <w:tabs>
                        <w:tab w:val="left" w:pos="0"/>
                      </w:tabs>
                      <w:adjustRightInd w:val="0"/>
                      <w:snapToGrid w:val="0"/>
                      <w:spacing w:line="240" w:lineRule="auto"/>
                      <w:jc w:val="center"/>
                      <w:rPr>
                        <w:sz w:val="21"/>
                        <w:szCs w:val="32"/>
                      </w:rPr>
                    </w:pPr>
                    <w:r w:rsidRPr="00F32944">
                      <w:rPr>
                        <w:sz w:val="21"/>
                        <w:szCs w:val="32"/>
                      </w:rPr>
                      <w:t>5</w:t>
                    </w:r>
                  </w:p>
                </w:tc>
                <w:tc>
                  <w:tcPr>
                    <w:tcW w:w="2044" w:type="pct"/>
                    <w:noWrap/>
                    <w:vAlign w:val="center"/>
                  </w:tcPr>
                  <w:p w14:paraId="73C937BC" w14:textId="77777777" w:rsidR="004A3048" w:rsidRPr="00F32944" w:rsidRDefault="004A3048" w:rsidP="0082359E">
                    <w:pPr>
                      <w:tabs>
                        <w:tab w:val="left" w:pos="0"/>
                      </w:tabs>
                      <w:adjustRightInd w:val="0"/>
                      <w:snapToGrid w:val="0"/>
                      <w:spacing w:line="240" w:lineRule="auto"/>
                      <w:rPr>
                        <w:sz w:val="21"/>
                        <w:szCs w:val="32"/>
                      </w:rPr>
                    </w:pPr>
                    <w:r w:rsidRPr="00F32944">
                      <w:rPr>
                        <w:sz w:val="21"/>
                        <w:szCs w:val="32"/>
                      </w:rPr>
                      <w:t>更新周期</w:t>
                    </w:r>
                  </w:p>
                </w:tc>
              </w:tr>
            </w:tbl>
            <w:p w14:paraId="1470B40B" w14:textId="77777777" w:rsidR="004A3048" w:rsidRPr="004A3048" w:rsidRDefault="004A3048" w:rsidP="004A3048">
              <w:pPr>
                <w:rPr>
                  <w:rFonts w:eastAsiaTheme="minorEastAsia"/>
                </w:rPr>
              </w:pPr>
              <w:r>
                <w:rPr>
                  <w:rFonts w:eastAsiaTheme="minorEastAsia" w:hint="eastAsia"/>
                </w:rPr>
                <w:t>3、</w:t>
              </w:r>
              <w:r w:rsidRPr="004A3048">
                <w:rPr>
                  <w:rFonts w:eastAsiaTheme="minorEastAsia"/>
                </w:rPr>
                <w:t>使用寿命不确定的无形资产的判断依据以及对其使用寿命进行复核的程序</w:t>
              </w:r>
            </w:p>
            <w:p w14:paraId="42B7CFAE" w14:textId="77777777" w:rsidR="004A3048" w:rsidRPr="004A3048" w:rsidRDefault="004A3048" w:rsidP="004A3048">
              <w:pPr>
                <w:pStyle w:val="34"/>
                <w:widowControl/>
                <w:spacing w:line="240" w:lineRule="auto"/>
                <w:ind w:left="0" w:firstLineChars="200" w:firstLine="420"/>
                <w:rPr>
                  <w:rFonts w:eastAsiaTheme="minorEastAsia"/>
                  <w:highlight w:val="lightGray"/>
                </w:rPr>
              </w:pPr>
              <w:r w:rsidRPr="00E45550">
                <w:rPr>
                  <w:rFonts w:eastAsiaTheme="minorEastAsia" w:hint="eastAsia"/>
                </w:rPr>
                <w:t>截至资产负债表日，本公司没有使用寿命不确定的无形资产。</w:t>
              </w:r>
            </w:p>
            <w:p w14:paraId="20A71D34" w14:textId="77777777" w:rsidR="004A3048" w:rsidRPr="004A3048" w:rsidRDefault="004A3048" w:rsidP="004A3048">
              <w:pPr>
                <w:rPr>
                  <w:rFonts w:eastAsiaTheme="minorEastAsia"/>
                </w:rPr>
              </w:pPr>
              <w:r>
                <w:rPr>
                  <w:rFonts w:eastAsiaTheme="minorEastAsia" w:hint="eastAsia"/>
                </w:rPr>
                <w:t>4、</w:t>
              </w:r>
              <w:r w:rsidRPr="004A3048">
                <w:rPr>
                  <w:rFonts w:eastAsiaTheme="minorEastAsia"/>
                </w:rPr>
                <w:t>划分研究阶段和开发阶段的具体标准</w:t>
              </w:r>
            </w:p>
            <w:p w14:paraId="4618294F" w14:textId="77777777" w:rsidR="004A3048" w:rsidRPr="00B21AB3" w:rsidRDefault="004A3048" w:rsidP="004A3048">
              <w:pPr>
                <w:pStyle w:val="34"/>
                <w:widowControl/>
                <w:spacing w:line="240" w:lineRule="auto"/>
                <w:ind w:left="0" w:firstLineChars="200" w:firstLine="420"/>
                <w:rPr>
                  <w:rFonts w:eastAsiaTheme="minorEastAsia"/>
                </w:rPr>
              </w:pPr>
              <w:r w:rsidRPr="00B21AB3">
                <w:rPr>
                  <w:rFonts w:eastAsiaTheme="minorEastAsia"/>
                </w:rPr>
                <w:t>公司内部研究开发项目的支出分为研究阶段支出和开发阶段支出。</w:t>
              </w:r>
            </w:p>
            <w:p w14:paraId="27F5983D" w14:textId="77777777" w:rsidR="004A3048" w:rsidRPr="00B21AB3" w:rsidRDefault="004A3048" w:rsidP="004A3048">
              <w:pPr>
                <w:pStyle w:val="34"/>
                <w:widowControl/>
                <w:spacing w:line="240" w:lineRule="auto"/>
                <w:ind w:left="0" w:firstLineChars="200" w:firstLine="420"/>
                <w:rPr>
                  <w:rFonts w:eastAsiaTheme="minorEastAsia"/>
                </w:rPr>
              </w:pPr>
              <w:r w:rsidRPr="00B21AB3">
                <w:rPr>
                  <w:rFonts w:eastAsiaTheme="minorEastAsia"/>
                </w:rPr>
                <w:t>研究阶段</w:t>
              </w:r>
              <w:r>
                <w:rPr>
                  <w:rFonts w:eastAsiaTheme="minorEastAsia" w:hint="eastAsia"/>
                </w:rPr>
                <w:t>：</w:t>
              </w:r>
              <w:r w:rsidRPr="00B21AB3">
                <w:rPr>
                  <w:rFonts w:eastAsiaTheme="minorEastAsia"/>
                </w:rPr>
                <w:t>为获取并理解新的科学或技术知识等而进行的独创性的有计划调查、研究活动的阶段。</w:t>
              </w:r>
            </w:p>
            <w:p w14:paraId="13DE1C27" w14:textId="77777777" w:rsidR="004A3048" w:rsidRPr="007E356F" w:rsidRDefault="004A3048" w:rsidP="004A3048">
              <w:pPr>
                <w:pStyle w:val="34"/>
                <w:widowControl/>
                <w:spacing w:line="240" w:lineRule="auto"/>
                <w:ind w:left="0" w:firstLineChars="200" w:firstLine="420"/>
              </w:pPr>
              <w:r w:rsidRPr="007E356F">
                <w:t>开发阶段：在进行商业性生产或使用前，将研究成果或其他知识应用于某项计划或设计，以生产出新的或具有实质性改进的材料、装置、产品等活动的阶段。</w:t>
              </w:r>
            </w:p>
            <w:p w14:paraId="4AEABC4A" w14:textId="77777777" w:rsidR="004A3048" w:rsidRDefault="004A3048">
              <w:pPr>
                <w:pStyle w:val="ad"/>
                <w:numPr>
                  <w:ilvl w:val="2"/>
                  <w:numId w:val="8"/>
                </w:numPr>
                <w:ind w:firstLineChars="0"/>
                <w:rPr>
                  <w:rFonts w:eastAsiaTheme="minorEastAsia"/>
                </w:rPr>
              </w:pPr>
              <w:r w:rsidRPr="00B21AB3">
                <w:rPr>
                  <w:rFonts w:eastAsiaTheme="minorEastAsia"/>
                </w:rPr>
                <w:t>开发阶段支出资本化的具体条件</w:t>
              </w:r>
            </w:p>
            <w:p w14:paraId="2A463E99" w14:textId="77777777" w:rsidR="004A3048" w:rsidRDefault="004A3048" w:rsidP="004A3048">
              <w:pPr>
                <w:pStyle w:val="34"/>
                <w:widowControl/>
                <w:spacing w:line="240" w:lineRule="auto"/>
                <w:ind w:left="425"/>
              </w:pPr>
              <w:r>
                <w:rPr>
                  <w:rFonts w:hint="eastAsia"/>
                </w:rPr>
                <w:t>研究阶段的支出，于发生时计入当期损益。开发阶段的支出同时满足下列条件的，确认为无形资产，不能满足下述条件的开发阶段的支出计入当期损益：</w:t>
              </w:r>
            </w:p>
            <w:p w14:paraId="63DC33A5" w14:textId="77777777" w:rsidR="004A3048" w:rsidRDefault="004A3048" w:rsidP="004A3048">
              <w:pPr>
                <w:pStyle w:val="34"/>
                <w:widowControl/>
                <w:spacing w:line="240" w:lineRule="auto"/>
                <w:ind w:left="425"/>
              </w:pPr>
              <w:r>
                <w:rPr>
                  <w:rFonts w:hint="eastAsia"/>
                </w:rPr>
                <w:t xml:space="preserve">(1) </w:t>
              </w:r>
              <w:r>
                <w:rPr>
                  <w:rFonts w:hint="eastAsia"/>
                </w:rPr>
                <w:t>完成该无形资产以使其能够使用或出售在技术上具有可行性；</w:t>
              </w:r>
            </w:p>
            <w:p w14:paraId="11B62666" w14:textId="77777777" w:rsidR="004A3048" w:rsidRDefault="004A3048" w:rsidP="004A3048">
              <w:pPr>
                <w:pStyle w:val="34"/>
                <w:widowControl/>
                <w:spacing w:line="240" w:lineRule="auto"/>
                <w:ind w:left="425"/>
              </w:pPr>
              <w:r>
                <w:rPr>
                  <w:rFonts w:hint="eastAsia"/>
                </w:rPr>
                <w:t xml:space="preserve">(2) </w:t>
              </w:r>
              <w:r>
                <w:rPr>
                  <w:rFonts w:hint="eastAsia"/>
                </w:rPr>
                <w:t>具有完成该无形资产并使用或出售的意图；</w:t>
              </w:r>
            </w:p>
            <w:p w14:paraId="13EBC849" w14:textId="77777777" w:rsidR="004A3048" w:rsidRDefault="004A3048" w:rsidP="004A3048">
              <w:pPr>
                <w:pStyle w:val="34"/>
                <w:widowControl/>
                <w:spacing w:line="240" w:lineRule="auto"/>
                <w:ind w:left="425"/>
              </w:pPr>
              <w:r>
                <w:rPr>
                  <w:rFonts w:hint="eastAsia"/>
                </w:rPr>
                <w:lastRenderedPageBreak/>
                <w:t xml:space="preserve">(3) </w:t>
              </w:r>
              <w:r>
                <w:rPr>
                  <w:rFonts w:hint="eastAsia"/>
                </w:rPr>
                <w:t>无形资产产生经济利益的方式，包括能够证明运用该无形资产生产的产品存在市场或无形资产自身存在市场，无形资产将在内部使用的，能够证明其有用性；</w:t>
              </w:r>
            </w:p>
            <w:p w14:paraId="576F58F5" w14:textId="77777777" w:rsidR="004A3048" w:rsidRDefault="004A3048" w:rsidP="004A3048">
              <w:pPr>
                <w:pStyle w:val="34"/>
                <w:widowControl/>
                <w:spacing w:line="240" w:lineRule="auto"/>
                <w:ind w:left="425"/>
              </w:pPr>
              <w:r>
                <w:rPr>
                  <w:rFonts w:hint="eastAsia"/>
                </w:rPr>
                <w:t xml:space="preserve">(4) </w:t>
              </w:r>
              <w:r>
                <w:rPr>
                  <w:rFonts w:hint="eastAsia"/>
                </w:rPr>
                <w:t>有足够的技术、财务资源和其他资源支持，以完成该无形资产的开发，并有能力使用或出售该无形资产；</w:t>
              </w:r>
            </w:p>
            <w:p w14:paraId="65B490EF" w14:textId="77777777" w:rsidR="004A3048" w:rsidRDefault="004A3048" w:rsidP="004A3048">
              <w:pPr>
                <w:pStyle w:val="34"/>
                <w:widowControl/>
                <w:spacing w:line="240" w:lineRule="auto"/>
                <w:ind w:left="425"/>
              </w:pPr>
              <w:r>
                <w:rPr>
                  <w:rFonts w:hint="eastAsia"/>
                </w:rPr>
                <w:t xml:space="preserve">(5) </w:t>
              </w:r>
              <w:r>
                <w:rPr>
                  <w:rFonts w:hint="eastAsia"/>
                </w:rPr>
                <w:t>归属于该无形资产开发阶段的支出能够可靠地计量。</w:t>
              </w:r>
            </w:p>
            <w:p w14:paraId="5B290A2C" w14:textId="77777777" w:rsidR="00137558" w:rsidRPr="004A3048" w:rsidRDefault="004A3048" w:rsidP="004A3048">
              <w:pPr>
                <w:pStyle w:val="ad"/>
                <w:ind w:left="425" w:firstLineChars="0" w:firstLine="0"/>
                <w:rPr>
                  <w:rFonts w:eastAsiaTheme="minorEastAsia"/>
                </w:rPr>
              </w:pPr>
              <w:r>
                <w:rPr>
                  <w:rFonts w:hint="eastAsia"/>
                </w:rPr>
                <w:t>无法区分研究阶段支出和开发阶段支出的，将发生的研发支出全部计入当期损益。</w:t>
              </w:r>
            </w:p>
          </w:sdtContent>
        </w:sdt>
        <w:p w14:paraId="507822A9" w14:textId="77777777" w:rsidR="00137558" w:rsidRDefault="00137558"/>
        <w:p w14:paraId="2BD67DB8" w14:textId="77777777" w:rsidR="00137558" w:rsidRDefault="00451DB4">
          <w:pPr>
            <w:pStyle w:val="4"/>
            <w:numPr>
              <w:ilvl w:val="3"/>
              <w:numId w:val="19"/>
            </w:numPr>
            <w:tabs>
              <w:tab w:val="left" w:pos="448"/>
            </w:tabs>
            <w:rPr>
              <w:rFonts w:ascii="宋体" w:hAnsi="宋体"/>
            </w:rPr>
          </w:pPr>
          <w:r>
            <w:rPr>
              <w:rFonts w:ascii="宋体" w:hAnsi="宋体" w:hint="eastAsia"/>
            </w:rPr>
            <w:t>内部研究开发支出会计政策</w:t>
          </w:r>
        </w:p>
        <w:sdt>
          <w:sdtPr>
            <w:rPr>
              <w:rFonts w:hint="eastAsia"/>
            </w:rPr>
            <w:alias w:val="是否适用：无形资产内部研究开发支出会计政策[双击切换]"/>
            <w:tag w:val="_GBC_c3cef4c9f19749b8a53b7f49d3b7bac3"/>
            <w:id w:val="1196193693"/>
            <w:lock w:val="sdtLocked"/>
            <w:placeholder>
              <w:docPart w:val="GBC22222222222222222222222222222"/>
            </w:placeholder>
          </w:sdtPr>
          <w:sdtContent>
            <w:p w14:paraId="5EA1CAE4" w14:textId="77777777" w:rsidR="00137558" w:rsidRDefault="00451DB4" w:rsidP="00770EA3">
              <w:r>
                <w:fldChar w:fldCharType="begin"/>
              </w:r>
              <w:r w:rsidR="00770EA3">
                <w:instrText xml:space="preserve"> MACROBUTTON  SnrToggleCheckbox □适用 </w:instrText>
              </w:r>
              <w:r>
                <w:fldChar w:fldCharType="end"/>
              </w:r>
              <w:r>
                <w:fldChar w:fldCharType="begin"/>
              </w:r>
              <w:r w:rsidR="00770EA3">
                <w:instrText xml:space="preserve"> MACROBUTTON  SnrToggleCheckbox √不适用 </w:instrText>
              </w:r>
              <w:r>
                <w:fldChar w:fldCharType="end"/>
              </w:r>
            </w:p>
          </w:sdtContent>
        </w:sdt>
      </w:sdtContent>
    </w:sdt>
    <w:p w14:paraId="7FF17EDE" w14:textId="77777777" w:rsidR="00137558" w:rsidRDefault="00137558"/>
    <w:bookmarkStart w:id="94" w:name="_Hlk44405424" w:displacedByCustomXml="next"/>
    <w:sdt>
      <w:sdtPr>
        <w:rPr>
          <w:rFonts w:ascii="宋体" w:hAnsi="宋体" w:cs="宋体" w:hint="eastAsia"/>
          <w:b w:val="0"/>
          <w:bCs w:val="0"/>
          <w:kern w:val="0"/>
          <w:szCs w:val="21"/>
        </w:rPr>
        <w:alias w:val="模块:长期资产减值"/>
        <w:tag w:val="_SEC_c11b0580b6b040ca9dbb882b383dfc03"/>
        <w:id w:val="2057732390"/>
        <w:lock w:val="sdtLocked"/>
        <w:placeholder>
          <w:docPart w:val="GBC22222222222222222222222222222"/>
        </w:placeholder>
      </w:sdtPr>
      <w:sdtContent>
        <w:p w14:paraId="6E9CF605" w14:textId="77777777" w:rsidR="00137558" w:rsidRDefault="00451DB4">
          <w:pPr>
            <w:pStyle w:val="3"/>
            <w:numPr>
              <w:ilvl w:val="0"/>
              <w:numId w:val="16"/>
            </w:numPr>
            <w:rPr>
              <w:rFonts w:ascii="宋体" w:hAnsi="宋体"/>
              <w:szCs w:val="21"/>
            </w:rPr>
          </w:pPr>
          <w:r>
            <w:rPr>
              <w:rFonts w:ascii="宋体" w:hAnsi="宋体" w:hint="eastAsia"/>
              <w:szCs w:val="21"/>
            </w:rPr>
            <w:t>长期资产减值</w:t>
          </w:r>
        </w:p>
        <w:sdt>
          <w:sdtPr>
            <w:rPr>
              <w:rFonts w:hint="eastAsia"/>
            </w:rPr>
            <w:alias w:val="是否适用：长期资产减值_重要会计政策和估计[双击切换]"/>
            <w:tag w:val="_GBC_d0feb744f96144ffa5335cd194c6cdf9"/>
            <w:id w:val="-59948229"/>
            <w:lock w:val="sdtLocked"/>
            <w:placeholder>
              <w:docPart w:val="GBC22222222222222222222222222222"/>
            </w:placeholder>
          </w:sdtPr>
          <w:sdtContent>
            <w:p w14:paraId="169702E6" w14:textId="77777777" w:rsidR="00137558" w:rsidRDefault="00451DB4">
              <w:r>
                <w:fldChar w:fldCharType="begin"/>
              </w:r>
              <w:r w:rsidR="00770EA3">
                <w:instrText xml:space="preserve"> MACROBUTTON  SnrToggleCheckbox √适用 </w:instrText>
              </w:r>
              <w:r>
                <w:fldChar w:fldCharType="end"/>
              </w:r>
              <w:r>
                <w:fldChar w:fldCharType="begin"/>
              </w:r>
              <w:r w:rsidR="00770EA3">
                <w:instrText xml:space="preserve"> MACROBUTTON  SnrToggleCheckbox □不适用 </w:instrText>
              </w:r>
              <w:r>
                <w:fldChar w:fldCharType="end"/>
              </w:r>
            </w:p>
          </w:sdtContent>
        </w:sdt>
        <w:sdt>
          <w:sdtPr>
            <w:rPr>
              <w:rFonts w:ascii="宋体" w:hAnsi="宋体" w:cs="宋体" w:hint="eastAsia"/>
              <w:color w:val="auto"/>
              <w:kern w:val="0"/>
            </w:rPr>
            <w:alias w:val="非金融长期资产减值测试方法及会计处理方法"/>
            <w:tag w:val="_GBC_e8cb396d7101453b9e9cd1bc11b8633e"/>
            <w:id w:val="1965624179"/>
            <w:lock w:val="sdtLocked"/>
            <w:placeholder>
              <w:docPart w:val="GBC22222222222222222222222222222"/>
            </w:placeholder>
          </w:sdtPr>
          <w:sdtContent>
            <w:p w14:paraId="3A56E661" w14:textId="77777777" w:rsidR="00770EA3" w:rsidRPr="00B21AB3" w:rsidRDefault="00770EA3" w:rsidP="00770EA3">
              <w:pPr>
                <w:pStyle w:val="23"/>
                <w:widowControl/>
                <w:spacing w:line="240" w:lineRule="auto"/>
                <w:ind w:left="0" w:firstLineChars="200" w:firstLine="420"/>
                <w:rPr>
                  <w:rFonts w:eastAsiaTheme="minorEastAsia"/>
                </w:rPr>
              </w:pPr>
              <w:r w:rsidRPr="00B96377">
                <w:rPr>
                  <w:rFonts w:eastAsiaTheme="minorEastAsia"/>
                </w:rPr>
                <w:t>长期股权投资、</w:t>
              </w:r>
              <w:r>
                <w:rPr>
                  <w:rFonts w:eastAsiaTheme="minorEastAsia"/>
                </w:rPr>
                <w:t>采用成本模式计量的投资性房地产</w:t>
              </w:r>
              <w:r>
                <w:rPr>
                  <w:rFonts w:eastAsiaTheme="minorEastAsia" w:hint="eastAsia"/>
                </w:rPr>
                <w:t>、</w:t>
              </w:r>
              <w:r w:rsidRPr="00B21AB3">
                <w:rPr>
                  <w:rFonts w:eastAsiaTheme="minorEastAsia"/>
                </w:rPr>
                <w:t>固定资产、在建工程、</w:t>
              </w:r>
              <w:r>
                <w:rPr>
                  <w:rFonts w:eastAsiaTheme="minorEastAsia" w:hint="eastAsia"/>
                </w:rPr>
                <w:t>使用权资产</w:t>
              </w:r>
              <w:r w:rsidRPr="00B21AB3">
                <w:rPr>
                  <w:rFonts w:eastAsiaTheme="minorEastAsia"/>
                </w:rPr>
                <w:t>、使用寿命有限的无形资产</w:t>
              </w:r>
              <w:r w:rsidRPr="00D22A2F">
                <w:rPr>
                  <w:rFonts w:eastAsiaTheme="minorEastAsia" w:hint="eastAsia"/>
                </w:rPr>
                <w:t>、油气资产</w:t>
              </w:r>
              <w:r w:rsidRPr="00B21AB3">
                <w:rPr>
                  <w:rFonts w:eastAsiaTheme="minorEastAsia"/>
                </w:rPr>
                <w:t>等长期资产，于资产负债表</w:t>
              </w:r>
              <w:proofErr w:type="gramStart"/>
              <w:r w:rsidRPr="00B21AB3">
                <w:rPr>
                  <w:rFonts w:eastAsiaTheme="minorEastAsia"/>
                </w:rPr>
                <w:t>日存在</w:t>
              </w:r>
              <w:proofErr w:type="gramEnd"/>
              <w:r w:rsidRPr="00B21AB3">
                <w:rPr>
                  <w:rFonts w:eastAsiaTheme="minorEastAsia"/>
                </w:rPr>
                <w:t>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32D0F340" w14:textId="77777777" w:rsidR="00770EA3" w:rsidRPr="00B21AB3" w:rsidRDefault="00770EA3" w:rsidP="00770EA3">
              <w:pPr>
                <w:pStyle w:val="23"/>
                <w:widowControl/>
                <w:spacing w:line="240" w:lineRule="auto"/>
                <w:ind w:left="0" w:firstLineChars="200" w:firstLine="420"/>
                <w:rPr>
                  <w:rFonts w:eastAsiaTheme="minorEastAsia"/>
                </w:rPr>
              </w:pPr>
              <w:r w:rsidRPr="003E51EF">
                <w:rPr>
                  <w:rFonts w:eastAsiaTheme="minorEastAsia" w:hint="eastAsia"/>
                </w:rPr>
                <w:t>对于因企业合并形成的</w:t>
              </w:r>
              <w:r w:rsidRPr="00AA2A3E">
                <w:rPr>
                  <w:rFonts w:eastAsiaTheme="minorEastAsia" w:hint="eastAsia"/>
                </w:rPr>
                <w:t>商誉、</w:t>
              </w:r>
              <w:r w:rsidRPr="006F675D">
                <w:rPr>
                  <w:rFonts w:eastAsiaTheme="minorEastAsia" w:hint="eastAsia"/>
                </w:rPr>
                <w:t>使用寿命不确定的无形资产</w:t>
              </w:r>
              <w:r w:rsidRPr="00AA2A3E">
                <w:rPr>
                  <w:rFonts w:eastAsiaTheme="minorEastAsia" w:hint="eastAsia"/>
                </w:rPr>
                <w:t>、尚未达到可使用状态的无形资产</w:t>
              </w:r>
              <w:r>
                <w:rPr>
                  <w:rFonts w:eastAsiaTheme="minorEastAsia" w:hint="eastAsia"/>
                </w:rPr>
                <w:t>，</w:t>
              </w:r>
              <w:r w:rsidRPr="003E51EF">
                <w:rPr>
                  <w:rFonts w:eastAsiaTheme="minorEastAsia" w:hint="eastAsia"/>
                </w:rPr>
                <w:t>无论是否存在减值迹象，</w:t>
              </w:r>
              <w:r w:rsidRPr="00AA2A3E">
                <w:rPr>
                  <w:rFonts w:eastAsiaTheme="minorEastAsia" w:hint="eastAsia"/>
                </w:rPr>
                <w:t>至少在每年年度终了进行减值测试。</w:t>
              </w:r>
            </w:p>
            <w:p w14:paraId="1510BA31" w14:textId="77777777" w:rsidR="00770EA3" w:rsidRPr="00B21AB3" w:rsidRDefault="00770EA3" w:rsidP="00770EA3">
              <w:pPr>
                <w:pStyle w:val="23"/>
                <w:widowControl/>
                <w:spacing w:line="240" w:lineRule="auto"/>
                <w:ind w:left="0" w:firstLineChars="200" w:firstLine="420"/>
                <w:rPr>
                  <w:rFonts w:eastAsiaTheme="minorEastAsia"/>
                </w:rPr>
              </w:pPr>
              <w:r w:rsidRPr="00B21AB3">
                <w:rPr>
                  <w:rFonts w:eastAsiaTheme="minorEastAsia"/>
                </w:rPr>
                <w:t>本公司进行商</w:t>
              </w:r>
              <w:proofErr w:type="gramStart"/>
              <w:r w:rsidRPr="00B21AB3">
                <w:rPr>
                  <w:rFonts w:eastAsiaTheme="minorEastAsia"/>
                </w:rPr>
                <w:t>誉</w:t>
              </w:r>
              <w:proofErr w:type="gramEnd"/>
              <w:r w:rsidRPr="00B21AB3">
                <w:rPr>
                  <w:rFonts w:eastAsiaTheme="minorEastAsia"/>
                </w:rPr>
                <w:t>减值测试，对于因企业合并形成的商誉的账面价值，自购买日起按照合理的方法分摊至相关的资产组；难以分摊至相关的资产组的，将其分摊至相关的资产组组合。</w:t>
              </w:r>
              <w:r w:rsidRPr="003E51EF">
                <w:rPr>
                  <w:rFonts w:eastAsiaTheme="minorEastAsia" w:hint="eastAsia"/>
                </w:rPr>
                <w:t>相关的资产组或者资产组组合，是能够从企业合并的协同效应中受益的资产组或者资产组组合。</w:t>
              </w:r>
            </w:p>
            <w:p w14:paraId="3DC39868" w14:textId="77777777" w:rsidR="00137558" w:rsidRDefault="00770EA3" w:rsidP="00085FFA">
              <w:pPr>
                <w:ind w:firstLineChars="200" w:firstLine="420"/>
              </w:pPr>
              <w:r w:rsidRPr="00B21AB3">
                <w:rPr>
                  <w:rFonts w:eastAsiaTheme="minorEastAsia"/>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w:t>
              </w:r>
              <w:r w:rsidRPr="003E51EF">
                <w:rPr>
                  <w:rFonts w:eastAsiaTheme="minorEastAsia" w:hint="eastAsia"/>
                </w:rPr>
                <w:t>然后</w:t>
              </w:r>
              <w:r w:rsidRPr="00B21AB3">
                <w:rPr>
                  <w:rFonts w:eastAsiaTheme="minorEastAsia"/>
                </w:rPr>
                <w:t>对包含商誉的资产组或者资产组组合进行减值测试，比较</w:t>
              </w:r>
              <w:r w:rsidRPr="003E51EF">
                <w:rPr>
                  <w:rFonts w:eastAsiaTheme="minorEastAsia" w:hint="eastAsia"/>
                </w:rPr>
                <w:t>其账面价值与可收回金额，如可收回金额低于账面价值的，减值损失金额首先抵减分摊</w:t>
              </w:r>
              <w:proofErr w:type="gramStart"/>
              <w:r w:rsidRPr="003E51EF">
                <w:rPr>
                  <w:rFonts w:eastAsiaTheme="minorEastAsia" w:hint="eastAsia"/>
                </w:rPr>
                <w:t>至资产组</w:t>
              </w:r>
              <w:proofErr w:type="gramEnd"/>
              <w:r w:rsidRPr="003E51EF">
                <w:rPr>
                  <w:rFonts w:eastAsiaTheme="minorEastAsia" w:hint="eastAsia"/>
                </w:rPr>
                <w:t>或者资产组组合中商誉的账面价值，再根据资产组或者资产组组合中除商誉之外的其他各项资产的账面价值所占比重，按比例抵减其他各项资产的账面价值。</w:t>
              </w:r>
              <w:r w:rsidRPr="00B21AB3">
                <w:rPr>
                  <w:rFonts w:eastAsiaTheme="minorEastAsia"/>
                </w:rPr>
                <w:cr/>
              </w:r>
              <w:r>
                <w:rPr>
                  <w:rFonts w:eastAsiaTheme="minorEastAsia" w:hint="eastAsia"/>
                </w:rPr>
                <w:t xml:space="preserve">    </w:t>
              </w:r>
              <w:r w:rsidRPr="00B21AB3">
                <w:rPr>
                  <w:rFonts w:eastAsiaTheme="minorEastAsia"/>
                </w:rPr>
                <w:t>上述资产减值损失一经确认，在以后会计期间不予转回。</w:t>
              </w:r>
            </w:p>
          </w:sdtContent>
        </w:sdt>
      </w:sdtContent>
    </w:sdt>
    <w:bookmarkEnd w:id="94" w:displacedByCustomXml="prev"/>
    <w:p w14:paraId="13BAA6E0" w14:textId="77777777" w:rsidR="00137558" w:rsidRDefault="00137558"/>
    <w:bookmarkStart w:id="95" w:name="_Hlk44405475" w:displacedByCustomXml="next"/>
    <w:sdt>
      <w:sdtPr>
        <w:rPr>
          <w:rFonts w:ascii="宋体" w:hAnsi="宋体" w:cs="宋体" w:hint="eastAsia"/>
          <w:b w:val="0"/>
          <w:bCs w:val="0"/>
          <w:kern w:val="0"/>
          <w:szCs w:val="21"/>
        </w:rPr>
        <w:alias w:val="模块:长期待摊费用"/>
        <w:tag w:val="_SEC_716e5dd4aef549d9b8815a4e1474e63d"/>
        <w:id w:val="1695191711"/>
        <w:lock w:val="sdtLocked"/>
        <w:placeholder>
          <w:docPart w:val="GBC22222222222222222222222222222"/>
        </w:placeholder>
      </w:sdtPr>
      <w:sdtContent>
        <w:p w14:paraId="7AA091B9" w14:textId="77777777" w:rsidR="00137558" w:rsidRDefault="00451DB4">
          <w:pPr>
            <w:pStyle w:val="3"/>
            <w:numPr>
              <w:ilvl w:val="0"/>
              <w:numId w:val="16"/>
            </w:numPr>
            <w:rPr>
              <w:rFonts w:ascii="宋体" w:hAnsi="宋体"/>
            </w:rPr>
          </w:pPr>
          <w:r>
            <w:rPr>
              <w:rFonts w:ascii="宋体" w:hAnsi="宋体"/>
            </w:rPr>
            <w:t>长期待摊费用</w:t>
          </w:r>
        </w:p>
        <w:sdt>
          <w:sdtPr>
            <w:rPr>
              <w:rFonts w:hint="eastAsia"/>
            </w:rPr>
            <w:alias w:val="是否适用：长期待摊费用_重要会计政策和估计[双击切换]"/>
            <w:tag w:val="_GBC_75739ccc62204f0490525060b33e330f"/>
            <w:id w:val="-413397048"/>
            <w:lock w:val="sdtLocked"/>
            <w:placeholder>
              <w:docPart w:val="GBC22222222222222222222222222222"/>
            </w:placeholder>
          </w:sdtPr>
          <w:sdtContent>
            <w:p w14:paraId="7D0368CE" w14:textId="77777777" w:rsidR="00137558" w:rsidRDefault="00451DB4">
              <w:r>
                <w:fldChar w:fldCharType="begin"/>
              </w:r>
              <w:r w:rsidR="00770EA3">
                <w:instrText xml:space="preserve"> MACROBUTTON  SnrToggleCheckbox √适用 </w:instrText>
              </w:r>
              <w:r>
                <w:fldChar w:fldCharType="end"/>
              </w:r>
              <w:r>
                <w:fldChar w:fldCharType="begin"/>
              </w:r>
              <w:r w:rsidR="00770EA3">
                <w:instrText xml:space="preserve"> MACROBUTTON  SnrToggleCheckbox □不适用 </w:instrText>
              </w:r>
              <w:r>
                <w:fldChar w:fldCharType="end"/>
              </w:r>
            </w:p>
          </w:sdtContent>
        </w:sdt>
        <w:sdt>
          <w:sdtPr>
            <w:rPr>
              <w:rFonts w:ascii="宋体" w:hAnsi="宋体" w:cs="宋体" w:hint="eastAsia"/>
              <w:color w:val="auto"/>
              <w:kern w:val="0"/>
            </w:rPr>
            <w:alias w:val="开办费、长期待摊费用摊销方法"/>
            <w:tag w:val="_GBC_e4e695ce4aea4c878acb6f8ad7190139"/>
            <w:id w:val="-1406906515"/>
            <w:lock w:val="sdtLocked"/>
            <w:placeholder>
              <w:docPart w:val="GBC22222222222222222222222222222"/>
            </w:placeholder>
          </w:sdtPr>
          <w:sdtContent>
            <w:p w14:paraId="06D897C2" w14:textId="77777777" w:rsidR="00770EA3" w:rsidRDefault="00770EA3" w:rsidP="00770EA3">
              <w:pPr>
                <w:pStyle w:val="23"/>
                <w:widowControl/>
                <w:spacing w:line="240" w:lineRule="auto"/>
                <w:ind w:left="0" w:firstLineChars="200" w:firstLine="420"/>
              </w:pPr>
              <w:r w:rsidRPr="00B21AB3">
                <w:rPr>
                  <w:rFonts w:eastAsiaTheme="minorEastAsia"/>
                </w:rPr>
                <w:t>长期待摊费用为已经发生但应由本期和以后各期负担的分摊期限在一年以上的各项费用。</w:t>
              </w:r>
            </w:p>
            <w:p w14:paraId="3E4296C3" w14:textId="77777777" w:rsidR="00770EA3" w:rsidRDefault="00770EA3" w:rsidP="00770EA3">
              <w:pPr>
                <w:pStyle w:val="34"/>
                <w:widowControl/>
                <w:spacing w:line="240" w:lineRule="auto"/>
                <w:ind w:left="0"/>
              </w:pPr>
              <w:r w:rsidRPr="00155846">
                <w:rPr>
                  <w:rFonts w:eastAsiaTheme="minorEastAsia" w:hint="eastAsia"/>
                </w:rPr>
                <w:t>各项费用的摊销期限及摊销方法为：</w:t>
              </w:r>
            </w:p>
            <w:tbl>
              <w:tblPr>
                <w:tblStyle w:val="2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668"/>
                <w:gridCol w:w="3880"/>
              </w:tblGrid>
              <w:tr w:rsidR="00770EA3" w:rsidRPr="007A5073" w14:paraId="368977B8" w14:textId="77777777" w:rsidTr="00770EA3">
                <w:trPr>
                  <w:tblHeader/>
                </w:trPr>
                <w:tc>
                  <w:tcPr>
                    <w:tcW w:w="1382" w:type="pct"/>
                    <w:vAlign w:val="center"/>
                  </w:tcPr>
                  <w:p w14:paraId="1B9E93E7" w14:textId="77777777" w:rsidR="00770EA3" w:rsidRPr="00D44D84" w:rsidRDefault="00770EA3" w:rsidP="0082359E">
                    <w:pPr>
                      <w:adjustRightInd w:val="0"/>
                      <w:snapToGrid w:val="0"/>
                      <w:spacing w:line="240" w:lineRule="auto"/>
                      <w:ind w:rightChars="-7" w:right="-15"/>
                      <w:jc w:val="center"/>
                      <w:rPr>
                        <w:rFonts w:asciiTheme="minorEastAsia" w:eastAsiaTheme="minorEastAsia" w:hAnsiTheme="minorEastAsia"/>
                        <w:bCs w:val="0"/>
                        <w:sz w:val="21"/>
                        <w:szCs w:val="24"/>
                      </w:rPr>
                    </w:pPr>
                    <w:r w:rsidRPr="00D44D84">
                      <w:rPr>
                        <w:rFonts w:asciiTheme="minorEastAsia" w:eastAsiaTheme="minorEastAsia" w:hAnsiTheme="minorEastAsia"/>
                        <w:sz w:val="21"/>
                        <w:szCs w:val="24"/>
                      </w:rPr>
                      <w:t>项目名称</w:t>
                    </w:r>
                  </w:p>
                </w:tc>
                <w:tc>
                  <w:tcPr>
                    <w:tcW w:w="1474" w:type="pct"/>
                    <w:vAlign w:val="center"/>
                  </w:tcPr>
                  <w:p w14:paraId="2D9CCF53" w14:textId="77777777" w:rsidR="00770EA3" w:rsidRPr="00D44D84" w:rsidRDefault="00770EA3" w:rsidP="0082359E">
                    <w:pPr>
                      <w:adjustRightInd w:val="0"/>
                      <w:snapToGrid w:val="0"/>
                      <w:spacing w:line="240" w:lineRule="auto"/>
                      <w:ind w:rightChars="120" w:right="252"/>
                      <w:jc w:val="center"/>
                      <w:rPr>
                        <w:rFonts w:asciiTheme="minorEastAsia" w:eastAsiaTheme="minorEastAsia" w:hAnsiTheme="minorEastAsia"/>
                        <w:bCs w:val="0"/>
                        <w:sz w:val="21"/>
                        <w:szCs w:val="24"/>
                      </w:rPr>
                    </w:pPr>
                    <w:r w:rsidRPr="00D44D84">
                      <w:rPr>
                        <w:rFonts w:asciiTheme="minorEastAsia" w:eastAsiaTheme="minorEastAsia" w:hAnsiTheme="minorEastAsia"/>
                        <w:sz w:val="21"/>
                        <w:szCs w:val="24"/>
                      </w:rPr>
                      <w:t>摊销期限</w:t>
                    </w:r>
                  </w:p>
                </w:tc>
                <w:tc>
                  <w:tcPr>
                    <w:tcW w:w="2144" w:type="pct"/>
                    <w:vAlign w:val="center"/>
                  </w:tcPr>
                  <w:p w14:paraId="73CA64C9" w14:textId="77777777" w:rsidR="00770EA3" w:rsidRPr="00D44D84" w:rsidRDefault="00770EA3" w:rsidP="0082359E">
                    <w:pPr>
                      <w:adjustRightInd w:val="0"/>
                      <w:snapToGrid w:val="0"/>
                      <w:spacing w:line="240" w:lineRule="auto"/>
                      <w:ind w:rightChars="120" w:right="252"/>
                      <w:jc w:val="center"/>
                      <w:rPr>
                        <w:rFonts w:asciiTheme="minorEastAsia" w:eastAsiaTheme="minorEastAsia" w:hAnsiTheme="minorEastAsia"/>
                        <w:bCs w:val="0"/>
                        <w:sz w:val="21"/>
                        <w:szCs w:val="24"/>
                      </w:rPr>
                    </w:pPr>
                    <w:r w:rsidRPr="00D44D84">
                      <w:rPr>
                        <w:rFonts w:asciiTheme="minorEastAsia" w:eastAsiaTheme="minorEastAsia" w:hAnsiTheme="minorEastAsia"/>
                        <w:sz w:val="21"/>
                        <w:szCs w:val="24"/>
                      </w:rPr>
                      <w:t>依据</w:t>
                    </w:r>
                  </w:p>
                </w:tc>
              </w:tr>
              <w:tr w:rsidR="00770EA3" w:rsidRPr="007A5073" w14:paraId="60861993" w14:textId="77777777" w:rsidTr="00770EA3">
                <w:tc>
                  <w:tcPr>
                    <w:tcW w:w="1382" w:type="pct"/>
                    <w:vAlign w:val="center"/>
                  </w:tcPr>
                  <w:p w14:paraId="52C29BB2" w14:textId="77777777" w:rsidR="00770EA3" w:rsidRPr="00D44D84" w:rsidRDefault="00770EA3" w:rsidP="0082359E">
                    <w:pPr>
                      <w:adjustRightInd w:val="0"/>
                      <w:snapToGrid w:val="0"/>
                      <w:spacing w:line="240" w:lineRule="auto"/>
                      <w:ind w:right="-2"/>
                      <w:rPr>
                        <w:rFonts w:asciiTheme="minorEastAsia" w:eastAsiaTheme="minorEastAsia" w:hAnsiTheme="minorEastAsia"/>
                        <w:bCs w:val="0"/>
                        <w:sz w:val="21"/>
                        <w:szCs w:val="24"/>
                      </w:rPr>
                    </w:pPr>
                    <w:r w:rsidRPr="00D44D84">
                      <w:rPr>
                        <w:rFonts w:asciiTheme="minorEastAsia" w:eastAsiaTheme="minorEastAsia" w:hAnsiTheme="minorEastAsia"/>
                        <w:sz w:val="21"/>
                        <w:szCs w:val="24"/>
                      </w:rPr>
                      <w:t>房屋使用费</w:t>
                    </w:r>
                  </w:p>
                </w:tc>
                <w:tc>
                  <w:tcPr>
                    <w:tcW w:w="1474" w:type="pct"/>
                    <w:vAlign w:val="center"/>
                  </w:tcPr>
                  <w:p w14:paraId="0EDBCAF1" w14:textId="77777777" w:rsidR="00770EA3" w:rsidRPr="00D44D84" w:rsidRDefault="00770EA3" w:rsidP="0082359E">
                    <w:pPr>
                      <w:adjustRightInd w:val="0"/>
                      <w:snapToGrid w:val="0"/>
                      <w:spacing w:line="240" w:lineRule="auto"/>
                      <w:ind w:rightChars="120" w:right="252"/>
                      <w:jc w:val="center"/>
                      <w:rPr>
                        <w:rFonts w:asciiTheme="minorEastAsia" w:eastAsiaTheme="minorEastAsia" w:hAnsiTheme="minorEastAsia"/>
                        <w:bCs w:val="0"/>
                        <w:sz w:val="21"/>
                        <w:szCs w:val="24"/>
                      </w:rPr>
                    </w:pPr>
                    <w:r w:rsidRPr="00D44D84">
                      <w:rPr>
                        <w:rFonts w:asciiTheme="minorEastAsia" w:eastAsiaTheme="minorEastAsia" w:hAnsiTheme="minorEastAsia"/>
                        <w:sz w:val="21"/>
                        <w:szCs w:val="24"/>
                      </w:rPr>
                      <w:t>20-50年</w:t>
                    </w:r>
                  </w:p>
                </w:tc>
                <w:tc>
                  <w:tcPr>
                    <w:tcW w:w="2144" w:type="pct"/>
                    <w:vAlign w:val="center"/>
                  </w:tcPr>
                  <w:p w14:paraId="210539C6" w14:textId="77777777" w:rsidR="00770EA3" w:rsidRPr="00D44D84" w:rsidRDefault="00770EA3" w:rsidP="0082359E">
                    <w:pPr>
                      <w:adjustRightInd w:val="0"/>
                      <w:snapToGrid w:val="0"/>
                      <w:spacing w:line="240" w:lineRule="auto"/>
                      <w:ind w:rightChars="120" w:right="252"/>
                      <w:rPr>
                        <w:rFonts w:asciiTheme="minorEastAsia" w:eastAsiaTheme="minorEastAsia" w:hAnsiTheme="minorEastAsia"/>
                        <w:bCs w:val="0"/>
                        <w:sz w:val="21"/>
                        <w:szCs w:val="24"/>
                      </w:rPr>
                    </w:pPr>
                    <w:r w:rsidRPr="00D44D84">
                      <w:rPr>
                        <w:rFonts w:asciiTheme="minorEastAsia" w:eastAsiaTheme="minorEastAsia" w:hAnsiTheme="minorEastAsia"/>
                        <w:sz w:val="21"/>
                        <w:szCs w:val="24"/>
                      </w:rPr>
                      <w:t>房屋租赁协议书</w:t>
                    </w:r>
                  </w:p>
                </w:tc>
              </w:tr>
              <w:tr w:rsidR="00770EA3" w:rsidRPr="007A5073" w14:paraId="2A5ADC11" w14:textId="77777777" w:rsidTr="00770EA3">
                <w:tc>
                  <w:tcPr>
                    <w:tcW w:w="1382" w:type="pct"/>
                    <w:vAlign w:val="center"/>
                  </w:tcPr>
                  <w:p w14:paraId="13900288" w14:textId="77777777" w:rsidR="00770EA3" w:rsidRPr="00D44D84" w:rsidRDefault="00770EA3" w:rsidP="0082359E">
                    <w:pPr>
                      <w:adjustRightInd w:val="0"/>
                      <w:snapToGrid w:val="0"/>
                      <w:spacing w:line="240" w:lineRule="auto"/>
                      <w:ind w:right="-2"/>
                      <w:rPr>
                        <w:rFonts w:asciiTheme="minorEastAsia" w:eastAsiaTheme="minorEastAsia" w:hAnsiTheme="minorEastAsia"/>
                        <w:sz w:val="21"/>
                        <w:szCs w:val="24"/>
                      </w:rPr>
                    </w:pPr>
                    <w:r w:rsidRPr="00D44D84">
                      <w:rPr>
                        <w:rFonts w:asciiTheme="minorEastAsia" w:eastAsiaTheme="minorEastAsia" w:hAnsiTheme="minorEastAsia"/>
                        <w:sz w:val="21"/>
                        <w:szCs w:val="24"/>
                      </w:rPr>
                      <w:t>装修费</w:t>
                    </w:r>
                  </w:p>
                </w:tc>
                <w:tc>
                  <w:tcPr>
                    <w:tcW w:w="1474" w:type="pct"/>
                    <w:vAlign w:val="center"/>
                  </w:tcPr>
                  <w:p w14:paraId="16BDE4FD" w14:textId="77777777" w:rsidR="00770EA3" w:rsidRPr="00D44D84" w:rsidRDefault="00770EA3" w:rsidP="0082359E">
                    <w:pPr>
                      <w:adjustRightInd w:val="0"/>
                      <w:snapToGrid w:val="0"/>
                      <w:spacing w:line="240" w:lineRule="auto"/>
                      <w:ind w:rightChars="106" w:right="223"/>
                      <w:jc w:val="center"/>
                      <w:rPr>
                        <w:rFonts w:asciiTheme="minorEastAsia" w:eastAsiaTheme="minorEastAsia" w:hAnsiTheme="minorEastAsia"/>
                        <w:sz w:val="21"/>
                        <w:szCs w:val="24"/>
                      </w:rPr>
                    </w:pPr>
                    <w:r w:rsidRPr="00D44D84">
                      <w:rPr>
                        <w:rFonts w:asciiTheme="minorEastAsia" w:eastAsiaTheme="minorEastAsia" w:hAnsiTheme="minorEastAsia"/>
                        <w:sz w:val="21"/>
                        <w:szCs w:val="24"/>
                      </w:rPr>
                      <w:t>3-5年</w:t>
                    </w:r>
                  </w:p>
                </w:tc>
                <w:tc>
                  <w:tcPr>
                    <w:tcW w:w="2144" w:type="pct"/>
                    <w:vAlign w:val="center"/>
                  </w:tcPr>
                  <w:p w14:paraId="0E067FA0" w14:textId="77777777" w:rsidR="00770EA3" w:rsidRPr="00D44D84" w:rsidRDefault="00770EA3" w:rsidP="0082359E">
                    <w:pPr>
                      <w:adjustRightInd w:val="0"/>
                      <w:snapToGrid w:val="0"/>
                      <w:spacing w:line="240" w:lineRule="auto"/>
                      <w:ind w:right="47"/>
                      <w:rPr>
                        <w:rFonts w:asciiTheme="minorEastAsia" w:eastAsiaTheme="minorEastAsia" w:hAnsiTheme="minorEastAsia"/>
                        <w:sz w:val="21"/>
                        <w:szCs w:val="24"/>
                      </w:rPr>
                    </w:pPr>
                    <w:r w:rsidRPr="00D44D84">
                      <w:rPr>
                        <w:rFonts w:asciiTheme="minorEastAsia" w:eastAsiaTheme="minorEastAsia" w:hAnsiTheme="minorEastAsia"/>
                        <w:sz w:val="21"/>
                        <w:szCs w:val="24"/>
                      </w:rPr>
                      <w:t>预计可使用年限</w:t>
                    </w:r>
                  </w:p>
                </w:tc>
              </w:tr>
              <w:tr w:rsidR="00770EA3" w:rsidRPr="007A5073" w14:paraId="04CD09A0" w14:textId="77777777" w:rsidTr="00770EA3">
                <w:tc>
                  <w:tcPr>
                    <w:tcW w:w="1382" w:type="pct"/>
                    <w:vAlign w:val="center"/>
                  </w:tcPr>
                  <w:p w14:paraId="7AB941D4" w14:textId="77777777" w:rsidR="00770EA3" w:rsidRPr="00D44D84" w:rsidRDefault="00770EA3" w:rsidP="0082359E">
                    <w:pPr>
                      <w:adjustRightInd w:val="0"/>
                      <w:snapToGrid w:val="0"/>
                      <w:spacing w:line="240" w:lineRule="auto"/>
                      <w:ind w:right="-2"/>
                      <w:rPr>
                        <w:rFonts w:asciiTheme="minorEastAsia" w:eastAsiaTheme="minorEastAsia" w:hAnsiTheme="minorEastAsia"/>
                        <w:sz w:val="21"/>
                        <w:szCs w:val="24"/>
                      </w:rPr>
                    </w:pPr>
                    <w:r w:rsidRPr="00D44D84">
                      <w:rPr>
                        <w:rFonts w:asciiTheme="minorEastAsia" w:eastAsiaTheme="minorEastAsia" w:hAnsiTheme="minorEastAsia"/>
                        <w:sz w:val="21"/>
                        <w:szCs w:val="24"/>
                      </w:rPr>
                      <w:t>品牌使用费</w:t>
                    </w:r>
                  </w:p>
                </w:tc>
                <w:tc>
                  <w:tcPr>
                    <w:tcW w:w="1474" w:type="pct"/>
                    <w:vAlign w:val="center"/>
                  </w:tcPr>
                  <w:p w14:paraId="301F5110" w14:textId="77777777" w:rsidR="00770EA3" w:rsidRPr="00D44D84" w:rsidRDefault="00770EA3" w:rsidP="0082359E">
                    <w:pPr>
                      <w:adjustRightInd w:val="0"/>
                      <w:snapToGrid w:val="0"/>
                      <w:spacing w:line="240" w:lineRule="auto"/>
                      <w:ind w:rightChars="106" w:right="223"/>
                      <w:jc w:val="center"/>
                      <w:rPr>
                        <w:rFonts w:asciiTheme="minorEastAsia" w:eastAsiaTheme="minorEastAsia" w:hAnsiTheme="minorEastAsia"/>
                        <w:sz w:val="21"/>
                        <w:szCs w:val="24"/>
                      </w:rPr>
                    </w:pPr>
                    <w:r w:rsidRPr="00D44D84">
                      <w:rPr>
                        <w:rFonts w:asciiTheme="minorEastAsia" w:eastAsiaTheme="minorEastAsia" w:hAnsiTheme="minorEastAsia"/>
                        <w:sz w:val="21"/>
                        <w:szCs w:val="24"/>
                      </w:rPr>
                      <w:t>10年</w:t>
                    </w:r>
                  </w:p>
                </w:tc>
                <w:tc>
                  <w:tcPr>
                    <w:tcW w:w="2144" w:type="pct"/>
                    <w:vAlign w:val="center"/>
                  </w:tcPr>
                  <w:p w14:paraId="3C758DC8" w14:textId="77777777" w:rsidR="00770EA3" w:rsidRPr="00D44D84" w:rsidRDefault="00770EA3" w:rsidP="0082359E">
                    <w:pPr>
                      <w:adjustRightInd w:val="0"/>
                      <w:snapToGrid w:val="0"/>
                      <w:spacing w:line="240" w:lineRule="auto"/>
                      <w:ind w:right="47"/>
                      <w:rPr>
                        <w:rFonts w:asciiTheme="minorEastAsia" w:eastAsiaTheme="minorEastAsia" w:hAnsiTheme="minorEastAsia"/>
                        <w:sz w:val="21"/>
                        <w:szCs w:val="24"/>
                      </w:rPr>
                    </w:pPr>
                    <w:r w:rsidRPr="00D44D84">
                      <w:rPr>
                        <w:rFonts w:asciiTheme="minorEastAsia" w:eastAsiaTheme="minorEastAsia" w:hAnsiTheme="minorEastAsia"/>
                        <w:sz w:val="21"/>
                        <w:szCs w:val="24"/>
                      </w:rPr>
                      <w:t>预计收益年限</w:t>
                    </w:r>
                  </w:p>
                </w:tc>
              </w:tr>
            </w:tbl>
            <w:p w14:paraId="48F6FC0B" w14:textId="77777777" w:rsidR="00137558" w:rsidRPr="00770EA3" w:rsidRDefault="00000000">
              <w:pPr>
                <w:rPr>
                  <w:rFonts w:cs="Times New Roman"/>
                  <w:kern w:val="2"/>
                </w:rPr>
              </w:pPr>
            </w:p>
          </w:sdtContent>
        </w:sdt>
      </w:sdtContent>
    </w:sdt>
    <w:bookmarkEnd w:id="95" w:displacedByCustomXml="prev"/>
    <w:bookmarkStart w:id="96" w:name="_Hlk10465482" w:displacedByCustomXml="next"/>
    <w:sdt>
      <w:sdtPr>
        <w:rPr>
          <w:rFonts w:ascii="宋体" w:hAnsi="宋体" w:cs="宋体" w:hint="eastAsia"/>
          <w:b w:val="0"/>
          <w:bCs w:val="0"/>
          <w:kern w:val="0"/>
          <w:szCs w:val="21"/>
        </w:rPr>
        <w:alias w:val="模块:合同负债"/>
        <w:tag w:val="_SEC_2988762bdf3a48178e0180a615cb7705"/>
        <w:id w:val="794408473"/>
        <w:lock w:val="sdtLocked"/>
        <w:placeholder>
          <w:docPart w:val="GBC22222222222222222222222222222"/>
        </w:placeholder>
      </w:sdtPr>
      <w:sdtContent>
        <w:p w14:paraId="462FFF52" w14:textId="77777777" w:rsidR="00137558" w:rsidRDefault="00451DB4">
          <w:pPr>
            <w:pStyle w:val="3"/>
            <w:numPr>
              <w:ilvl w:val="0"/>
              <w:numId w:val="16"/>
            </w:numPr>
            <w:rPr>
              <w:rFonts w:ascii="宋体" w:hAnsi="宋体"/>
              <w:szCs w:val="21"/>
            </w:rPr>
          </w:pPr>
          <w:r>
            <w:rPr>
              <w:rFonts w:ascii="宋体" w:hAnsi="宋体" w:hint="eastAsia"/>
              <w:szCs w:val="21"/>
            </w:rPr>
            <w:t>合同负债</w:t>
          </w:r>
        </w:p>
        <w:p w14:paraId="3A62D803" w14:textId="77777777" w:rsidR="00137558" w:rsidRDefault="00451DB4">
          <w:pPr>
            <w:pStyle w:val="4"/>
            <w:rPr>
              <w:rFonts w:ascii="宋体" w:hAnsi="宋体"/>
            </w:rPr>
          </w:pPr>
          <w:r>
            <w:rPr>
              <w:rFonts w:ascii="宋体" w:hAnsi="宋体" w:hint="eastAsia"/>
            </w:rPr>
            <w:t>合同负债的确认方法</w:t>
          </w:r>
        </w:p>
        <w:sdt>
          <w:sdtPr>
            <w:alias w:val="是否适用：合同负债的确定方法、摊销方法和减值测试方法[双击切换]"/>
            <w:tag w:val="_GBC_f210968f2ea04a338a3253827b172c25"/>
            <w:id w:val="1045793907"/>
            <w:lock w:val="sdtLocked"/>
            <w:placeholder>
              <w:docPart w:val="GBC22222222222222222222222222222"/>
            </w:placeholder>
          </w:sdtPr>
          <w:sdtContent>
            <w:p w14:paraId="7D05C227" w14:textId="77777777" w:rsidR="00137558" w:rsidRDefault="00451DB4">
              <w:r>
                <w:fldChar w:fldCharType="begin"/>
              </w:r>
              <w:r w:rsidR="00085FFA">
                <w:instrText xml:space="preserve"> MACROBUTTON  SnrToggleCheckbox √适用 </w:instrText>
              </w:r>
              <w:r>
                <w:fldChar w:fldCharType="end"/>
              </w:r>
              <w:r>
                <w:fldChar w:fldCharType="begin"/>
              </w:r>
              <w:r w:rsidR="00085FFA">
                <w:instrText xml:space="preserve"> MACROBUTTON  SnrToggleCheckbox □不适用 </w:instrText>
              </w:r>
              <w:r>
                <w:fldChar w:fldCharType="end"/>
              </w:r>
            </w:p>
          </w:sdtContent>
        </w:sdt>
        <w:sdt>
          <w:sdtPr>
            <w:rPr>
              <w:rFonts w:ascii="宋体" w:hAnsi="宋体" w:cs="宋体"/>
              <w:color w:val="auto"/>
              <w:kern w:val="0"/>
            </w:rPr>
            <w:alias w:val="合同负债的确定方法、摊销方法和减值测试方法"/>
            <w:tag w:val="_GBC_adbfb902bae348178906cb42c1932267"/>
            <w:id w:val="-2133314533"/>
            <w:lock w:val="sdtLocked"/>
            <w:placeholder>
              <w:docPart w:val="GBC22222222222222222222222222222"/>
            </w:placeholder>
          </w:sdtPr>
          <w:sdtContent>
            <w:p w14:paraId="60F654EB" w14:textId="77777777" w:rsidR="00085FFA" w:rsidRPr="00D9618F" w:rsidRDefault="00085FFA" w:rsidP="00085FFA">
              <w:pPr>
                <w:pStyle w:val="23"/>
                <w:widowControl/>
                <w:spacing w:line="240" w:lineRule="auto"/>
                <w:ind w:left="0" w:firstLineChars="200" w:firstLine="420"/>
              </w:pPr>
              <w:r w:rsidRPr="00296C20">
                <w:rPr>
                  <w:rFonts w:hint="eastAsia"/>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p>
            <w:p w14:paraId="652493DC" w14:textId="77777777" w:rsidR="00137558" w:rsidRDefault="00000000"/>
          </w:sdtContent>
        </w:sdt>
      </w:sdtContent>
    </w:sdt>
    <w:bookmarkEnd w:id="96" w:displacedByCustomXml="prev"/>
    <w:sdt>
      <w:sdtPr>
        <w:rPr>
          <w:rFonts w:ascii="宋体" w:hAnsi="宋体" w:cstheme="minorBidi" w:hint="eastAsia"/>
          <w:b w:val="0"/>
          <w:bCs w:val="0"/>
          <w:kern w:val="0"/>
          <w:szCs w:val="22"/>
        </w:rPr>
        <w:alias w:val="模块:职工薪酬"/>
        <w:tag w:val="_GBC_8ec8855eb4d5447ab785e4bd4b0b73aa"/>
        <w:id w:val="1755085081"/>
        <w:lock w:val="sdtLocked"/>
        <w:placeholder>
          <w:docPart w:val="GBC22222222222222222222222222222"/>
        </w:placeholder>
      </w:sdtPr>
      <w:sdtEndPr>
        <w:rPr>
          <w:rFonts w:cs="Times New Roman"/>
          <w:szCs w:val="21"/>
        </w:rPr>
      </w:sdtEndPr>
      <w:sdtContent>
        <w:p w14:paraId="47494C9E" w14:textId="77777777" w:rsidR="00137558" w:rsidRDefault="00451DB4">
          <w:pPr>
            <w:pStyle w:val="3"/>
            <w:numPr>
              <w:ilvl w:val="0"/>
              <w:numId w:val="16"/>
            </w:numPr>
            <w:rPr>
              <w:rFonts w:ascii="宋体" w:hAnsi="宋体"/>
            </w:rPr>
          </w:pPr>
          <w:r>
            <w:rPr>
              <w:rFonts w:ascii="宋体" w:hAnsi="宋体" w:hint="eastAsia"/>
            </w:rPr>
            <w:t>职工薪</w:t>
          </w:r>
          <w:proofErr w:type="gramStart"/>
          <w:r>
            <w:rPr>
              <w:rFonts w:ascii="宋体" w:hAnsi="宋体" w:hint="eastAsia"/>
            </w:rPr>
            <w:t>酬</w:t>
          </w:r>
          <w:proofErr w:type="gramEnd"/>
        </w:p>
        <w:p w14:paraId="620D203D" w14:textId="77777777" w:rsidR="00137558" w:rsidRDefault="00451DB4">
          <w:pPr>
            <w:pStyle w:val="4"/>
            <w:numPr>
              <w:ilvl w:val="0"/>
              <w:numId w:val="20"/>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1094912670"/>
            <w:lock w:val="sdtLocked"/>
            <w:placeholder>
              <w:docPart w:val="GBC22222222222222222222222222222"/>
            </w:placeholder>
          </w:sdtPr>
          <w:sdtContent>
            <w:p w14:paraId="2C9AB202" w14:textId="77777777" w:rsidR="00137558" w:rsidRDefault="00451DB4">
              <w:r>
                <w:fldChar w:fldCharType="begin"/>
              </w:r>
              <w:r w:rsidR="00085FFA">
                <w:instrText xml:space="preserve"> MACROBUTTON  SnrToggleCheckbox √适用 </w:instrText>
              </w:r>
              <w:r>
                <w:fldChar w:fldCharType="end"/>
              </w:r>
              <w:r>
                <w:fldChar w:fldCharType="begin"/>
              </w:r>
              <w:r w:rsidR="00085FFA">
                <w:instrText xml:space="preserve"> MACROBUTTON  SnrToggleCheckbox □不适用 </w:instrText>
              </w:r>
              <w:r>
                <w:fldChar w:fldCharType="end"/>
              </w:r>
            </w:p>
          </w:sdtContent>
        </w:sdt>
        <w:sdt>
          <w:sdtPr>
            <w:alias w:val="短期薪酬的会计处理方法"/>
            <w:tag w:val="_GBC_8fdf44b194ac45fb945d36b9896df796"/>
            <w:id w:val="-1506658618"/>
            <w:lock w:val="sdtLocked"/>
            <w:placeholder>
              <w:docPart w:val="GBC22222222222222222222222222222"/>
            </w:placeholder>
          </w:sdtPr>
          <w:sdtContent>
            <w:p w14:paraId="45ABB524" w14:textId="77777777" w:rsidR="00085FFA" w:rsidRDefault="00085FFA" w:rsidP="00085FFA">
              <w:pPr>
                <w:ind w:firstLineChars="200" w:firstLine="420"/>
              </w:pPr>
              <w:r>
                <w:rPr>
                  <w:rFonts w:hint="eastAsia"/>
                </w:rPr>
                <w:t>本公司在职工为本公司提供服务的会计期间，将实际发生的短期薪酬确认为负债，并计入当期损益或相关资产成本。</w:t>
              </w:r>
            </w:p>
            <w:p w14:paraId="67510BAE" w14:textId="77777777" w:rsidR="00085FFA" w:rsidRDefault="00085FFA" w:rsidP="00085FFA">
              <w:pPr>
                <w:ind w:firstLineChars="200" w:firstLine="420"/>
              </w:pPr>
              <w:r>
                <w:rPr>
                  <w:rFonts w:hint="eastAsia"/>
                </w:rPr>
                <w:t>本公司为职工缴纳的社会保险费和住房公积金，以及按规定提取的工会经费和职工教育经费，在职工为本公司提供服务的会计期间，根据规定的计提基础和计提比例计算确定相应的职工薪酬金额。</w:t>
              </w:r>
            </w:p>
            <w:p w14:paraId="2B39F7BE" w14:textId="77777777" w:rsidR="00137558" w:rsidRDefault="00085FFA" w:rsidP="00085FFA">
              <w:pPr>
                <w:ind w:firstLineChars="200" w:firstLine="420"/>
              </w:pPr>
              <w:r>
                <w:rPr>
                  <w:rFonts w:hint="eastAsia"/>
                </w:rPr>
                <w:t>本公司发生的职工福利费，在实际发生时根据实际发生额计入当期损益或相关资产成本，其中，非货币性福利按照公允价值计量。</w:t>
              </w:r>
            </w:p>
          </w:sdtContent>
        </w:sdt>
        <w:p w14:paraId="69E1EC38" w14:textId="77777777" w:rsidR="00137558" w:rsidRPr="00085FFA" w:rsidRDefault="00137558"/>
        <w:p w14:paraId="1B300307" w14:textId="77777777" w:rsidR="00137558" w:rsidRDefault="00451DB4">
          <w:pPr>
            <w:pStyle w:val="4"/>
            <w:numPr>
              <w:ilvl w:val="0"/>
              <w:numId w:val="20"/>
            </w:numPr>
            <w:rPr>
              <w:rFonts w:ascii="宋体" w:hAnsi="宋体"/>
            </w:rPr>
          </w:pPr>
          <w:r>
            <w:rPr>
              <w:rFonts w:ascii="宋体" w:hAnsi="宋体" w:hint="eastAsia"/>
            </w:rPr>
            <w:t>离职后福利的会计处理方法</w:t>
          </w:r>
        </w:p>
        <w:sdt>
          <w:sdtPr>
            <w:rPr>
              <w:rFonts w:hint="eastAsia"/>
            </w:rPr>
            <w:alias w:val="是否适用：离职后福利的会计处理方法[双击切换]"/>
            <w:tag w:val="_GBC_35bbae299fda438d9e595058bbecbcdc"/>
            <w:id w:val="-1965110986"/>
            <w:lock w:val="sdtLocked"/>
            <w:placeholder>
              <w:docPart w:val="GBC22222222222222222222222222222"/>
            </w:placeholder>
          </w:sdtPr>
          <w:sdtContent>
            <w:p w14:paraId="1BF0DF7D" w14:textId="77777777" w:rsidR="00137558" w:rsidRDefault="00451DB4">
              <w:r>
                <w:fldChar w:fldCharType="begin"/>
              </w:r>
              <w:r w:rsidR="00085FFA">
                <w:instrText xml:space="preserve"> MACROBUTTON  SnrToggleCheckbox √适用 </w:instrText>
              </w:r>
              <w:r>
                <w:fldChar w:fldCharType="end"/>
              </w:r>
              <w:r>
                <w:fldChar w:fldCharType="begin"/>
              </w:r>
              <w:r w:rsidR="00085FFA">
                <w:instrText xml:space="preserve"> MACROBUTTON  SnrToggleCheckbox □不适用 </w:instrText>
              </w:r>
              <w:r>
                <w:fldChar w:fldCharType="end"/>
              </w:r>
            </w:p>
          </w:sdtContent>
        </w:sdt>
        <w:sdt>
          <w:sdtPr>
            <w:alias w:val="离职后福利的会计处理方法"/>
            <w:tag w:val="_GBC_3b0bafa6ef784ba99c829e2f60cf828e"/>
            <w:id w:val="708685510"/>
            <w:lock w:val="sdtLocked"/>
            <w:placeholder>
              <w:docPart w:val="GBC22222222222222222222222222222"/>
            </w:placeholder>
          </w:sdtPr>
          <w:sdtContent>
            <w:p w14:paraId="02BA7DE1" w14:textId="77777777" w:rsidR="00085FFA" w:rsidRDefault="00085FFA" w:rsidP="00085FFA">
              <w:pPr>
                <w:ind w:firstLineChars="200" w:firstLine="420"/>
              </w:pPr>
              <w:r>
                <w:rPr>
                  <w:rFonts w:hint="eastAsia"/>
                </w:rPr>
                <w:t>（</w:t>
              </w:r>
              <w:r>
                <w:t>1）设定提存计划</w:t>
              </w:r>
            </w:p>
            <w:p w14:paraId="477BCE72" w14:textId="77777777" w:rsidR="00085FFA" w:rsidRDefault="00085FFA" w:rsidP="00085FFA">
              <w:pPr>
                <w:ind w:firstLineChars="200" w:firstLine="420"/>
              </w:pPr>
              <w:r>
                <w:rPr>
                  <w:rFonts w:hint="eastAsia"/>
                </w:rPr>
                <w:t>本公司按当地政府的相关规定为职工缴纳基本养老保险和失业保险，在职工为本公司提供服务的会计期间，按以当地规定的缴纳基数和比例计算应缴纳金额，确认为负债，并计入当期损益或相关资产成本。</w:t>
              </w:r>
            </w:p>
            <w:p w14:paraId="73ABBD9C" w14:textId="77777777" w:rsidR="00085FFA" w:rsidRDefault="00085FFA" w:rsidP="00085FFA">
              <w:pPr>
                <w:ind w:firstLineChars="200" w:firstLine="420"/>
              </w:pPr>
              <w:r>
                <w:rPr>
                  <w:rFonts w:hint="eastAsia"/>
                </w:rPr>
                <w:t>（</w:t>
              </w:r>
              <w:r>
                <w:t>2）设定受益计划</w:t>
              </w:r>
            </w:p>
            <w:p w14:paraId="1E96047B" w14:textId="77777777" w:rsidR="00085FFA" w:rsidRDefault="00085FFA" w:rsidP="00085FFA">
              <w:pPr>
                <w:ind w:firstLineChars="200" w:firstLine="420"/>
              </w:pPr>
              <w:r>
                <w:rPr>
                  <w:rFonts w:hint="eastAsia"/>
                </w:rPr>
                <w:t>本公司根据预期累计福利单位法确定的公式将设定受益计划产生的福利义务归属于职工提供服务的期间，并计入当期损益或相关资产成本。</w:t>
              </w:r>
            </w:p>
            <w:p w14:paraId="7C36B16E" w14:textId="77777777" w:rsidR="00085FFA" w:rsidRDefault="00085FFA" w:rsidP="00085FFA">
              <w:pPr>
                <w:ind w:firstLineChars="200" w:firstLine="420"/>
              </w:pPr>
              <w:r>
                <w:rPr>
                  <w:rFonts w:hint="eastAsia"/>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14:paraId="5941C57E" w14:textId="77777777" w:rsidR="00085FFA" w:rsidRDefault="00085FFA" w:rsidP="00085FFA">
              <w:pPr>
                <w:ind w:firstLineChars="200" w:firstLine="420"/>
              </w:pPr>
              <w:r>
                <w:rPr>
                  <w:rFonts w:hint="eastAsia"/>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14:paraId="4B42486B" w14:textId="77777777" w:rsidR="00085FFA" w:rsidRDefault="00085FFA" w:rsidP="00085FFA">
              <w:pPr>
                <w:ind w:firstLineChars="200" w:firstLine="420"/>
              </w:pPr>
              <w:r>
                <w:rPr>
                  <w:rFonts w:hint="eastAsia"/>
                </w:rPr>
                <w:t>设定受益计划产生的服务成本和设定受益计划净负债或净资产的利息净额计入当期损益或相关资产成本；重新计量设定受益计划净负债或净资产所产生的变动计入其他综合收益，并且在后续会计期间</w:t>
              </w:r>
              <w:proofErr w:type="gramStart"/>
              <w:r>
                <w:rPr>
                  <w:rFonts w:hint="eastAsia"/>
                </w:rPr>
                <w:t>不</w:t>
              </w:r>
              <w:proofErr w:type="gramEnd"/>
              <w:r>
                <w:rPr>
                  <w:rFonts w:hint="eastAsia"/>
                </w:rPr>
                <w:t>转回至损益，在原设定受益计划终止时在权益范围内将原计入其他综合收益的部分全部结转至未分配利润。</w:t>
              </w:r>
            </w:p>
            <w:p w14:paraId="48E0FBF3" w14:textId="77777777" w:rsidR="00137558" w:rsidRDefault="00085FFA" w:rsidP="00085FFA">
              <w:pPr>
                <w:ind w:firstLineChars="200" w:firstLine="420"/>
              </w:pPr>
              <w:r>
                <w:rPr>
                  <w:rFonts w:hint="eastAsia"/>
                </w:rPr>
                <w:t>在设定受益计划结算时，按在结算日确定的设定受益计划义务现值和结算价格两者的差额，确认结算利得或损失。</w:t>
              </w:r>
            </w:p>
          </w:sdtContent>
        </w:sdt>
        <w:p w14:paraId="7A2E7343" w14:textId="77777777" w:rsidR="00137558" w:rsidRDefault="00137558"/>
        <w:p w14:paraId="6308D74F" w14:textId="77777777" w:rsidR="00137558" w:rsidRDefault="00451DB4">
          <w:pPr>
            <w:pStyle w:val="4"/>
            <w:numPr>
              <w:ilvl w:val="0"/>
              <w:numId w:val="20"/>
            </w:numPr>
            <w:rPr>
              <w:rFonts w:ascii="宋体" w:hAnsi="宋体"/>
            </w:rPr>
          </w:pPr>
          <w:r>
            <w:rPr>
              <w:rFonts w:ascii="宋体" w:hAnsi="宋体" w:hint="eastAsia"/>
            </w:rPr>
            <w:t>辞退福利的会计处理方法</w:t>
          </w:r>
        </w:p>
        <w:sdt>
          <w:sdtPr>
            <w:rPr>
              <w:rFonts w:hint="eastAsia"/>
            </w:rPr>
            <w:alias w:val="是否适用：辞退福利的会计处理方法[双击切换]"/>
            <w:tag w:val="_GBC_b6be1c30b6144d54b0e20b3cb9d3a691"/>
            <w:id w:val="1273903220"/>
            <w:lock w:val="sdtLocked"/>
            <w:placeholder>
              <w:docPart w:val="GBC22222222222222222222222222222"/>
            </w:placeholder>
          </w:sdtPr>
          <w:sdtContent>
            <w:p w14:paraId="6538E935" w14:textId="77777777" w:rsidR="00137558" w:rsidRDefault="00451DB4">
              <w:r>
                <w:fldChar w:fldCharType="begin"/>
              </w:r>
              <w:r w:rsidR="00085FFA">
                <w:instrText xml:space="preserve"> MACROBUTTON  SnrToggleCheckbox √适用 </w:instrText>
              </w:r>
              <w:r>
                <w:fldChar w:fldCharType="end"/>
              </w:r>
              <w:r>
                <w:fldChar w:fldCharType="begin"/>
              </w:r>
              <w:r w:rsidR="00085FFA">
                <w:instrText xml:space="preserve"> MACROBUTTON  SnrToggleCheckbox □不适用 </w:instrText>
              </w:r>
              <w:r>
                <w:fldChar w:fldCharType="end"/>
              </w:r>
            </w:p>
          </w:sdtContent>
        </w:sdt>
        <w:sdt>
          <w:sdtPr>
            <w:alias w:val="辞退福利的会计处理方法"/>
            <w:tag w:val="_GBC_a93705fb60b24bceb25c88a68ed87432"/>
            <w:id w:val="399868499"/>
            <w:lock w:val="sdtLocked"/>
            <w:placeholder>
              <w:docPart w:val="GBC22222222222222222222222222222"/>
            </w:placeholder>
          </w:sdtPr>
          <w:sdtContent>
            <w:p w14:paraId="53578B97" w14:textId="77777777" w:rsidR="00137558" w:rsidRDefault="00085FFA" w:rsidP="00085FFA">
              <w:pPr>
                <w:ind w:firstLineChars="200" w:firstLine="420"/>
              </w:pPr>
              <w:r w:rsidRPr="00085FFA">
                <w:rPr>
                  <w:rFonts w:hint="eastAsia"/>
                </w:rPr>
                <w:t>本公司向职工提供辞退福利的，在下列两者</w:t>
              </w:r>
              <w:proofErr w:type="gramStart"/>
              <w:r w:rsidRPr="00085FFA">
                <w:rPr>
                  <w:rFonts w:hint="eastAsia"/>
                </w:rPr>
                <w:t>孰</w:t>
              </w:r>
              <w:proofErr w:type="gramEnd"/>
              <w:r w:rsidRPr="00085FFA">
                <w:rPr>
                  <w:rFonts w:hint="eastAsia"/>
                </w:rPr>
                <w:t>早日确认辞退福利产生的职工薪</w:t>
              </w:r>
              <w:proofErr w:type="gramStart"/>
              <w:r w:rsidRPr="00085FFA">
                <w:rPr>
                  <w:rFonts w:hint="eastAsia"/>
                </w:rPr>
                <w:t>酬</w:t>
              </w:r>
              <w:proofErr w:type="gramEnd"/>
              <w:r w:rsidRPr="00085FFA">
                <w:rPr>
                  <w:rFonts w:hint="eastAsia"/>
                </w:rPr>
                <w:t>负债，并计入当期损益：公司不能单方面撤回因解除劳动关系计划或裁减建议所提供的辞退福利时；公司确认与涉及支付辞退福利的重组相关的成本或费用时。</w:t>
              </w:r>
            </w:p>
          </w:sdtContent>
        </w:sdt>
        <w:p w14:paraId="60930AED" w14:textId="77777777" w:rsidR="00137558" w:rsidRDefault="00137558"/>
        <w:p w14:paraId="04171598" w14:textId="77777777" w:rsidR="00137558" w:rsidRDefault="00451DB4">
          <w:pPr>
            <w:pStyle w:val="4"/>
            <w:numPr>
              <w:ilvl w:val="0"/>
              <w:numId w:val="20"/>
            </w:numPr>
            <w:rPr>
              <w:rFonts w:ascii="宋体" w:hAnsi="宋体"/>
            </w:rPr>
          </w:pPr>
          <w:r>
            <w:rPr>
              <w:rFonts w:ascii="宋体" w:hAnsi="宋体" w:hint="eastAsia"/>
            </w:rPr>
            <w:t>其他长期职工福利的会计处理方法</w:t>
          </w:r>
        </w:p>
        <w:sdt>
          <w:sdtPr>
            <w:rPr>
              <w:rFonts w:hint="eastAsia"/>
            </w:rPr>
            <w:alias w:val="是否适用：其他长期职工福利的会计处理方法[双击切换]"/>
            <w:tag w:val="_GBC_6650f3bc6a474b318e05b9d60314cb7f"/>
            <w:id w:val="111104307"/>
            <w:lock w:val="sdtLocked"/>
            <w:placeholder>
              <w:docPart w:val="GBC22222222222222222222222222222"/>
            </w:placeholder>
          </w:sdtPr>
          <w:sdtContent>
            <w:p w14:paraId="04A4267D" w14:textId="77777777" w:rsidR="00137558" w:rsidRDefault="00451DB4" w:rsidP="00085FFA">
              <w:pPr>
                <w:rPr>
                  <w:rFonts w:cs="Times New Roman"/>
                </w:rPr>
              </w:pPr>
              <w:r>
                <w:fldChar w:fldCharType="begin"/>
              </w:r>
              <w:r w:rsidR="00085FFA">
                <w:instrText xml:space="preserve"> MACROBUTTON  SnrToggleCheckbox □适用 </w:instrText>
              </w:r>
              <w:r>
                <w:fldChar w:fldCharType="end"/>
              </w:r>
              <w:r>
                <w:fldChar w:fldCharType="begin"/>
              </w:r>
              <w:r w:rsidR="00085FFA">
                <w:instrText xml:space="preserve"> MACROBUTTON  SnrToggleCheckbox √不适用 </w:instrText>
              </w:r>
              <w:r>
                <w:fldChar w:fldCharType="end"/>
              </w:r>
            </w:p>
          </w:sdtContent>
        </w:sdt>
      </w:sdtContent>
    </w:sdt>
    <w:p w14:paraId="28653AB7" w14:textId="77777777" w:rsidR="00137558" w:rsidRDefault="00137558"/>
    <w:sdt>
      <w:sdtPr>
        <w:rPr>
          <w:rFonts w:ascii="宋体" w:hAnsi="宋体" w:cs="宋体" w:hint="eastAsia"/>
          <w:b w:val="0"/>
          <w:bCs w:val="0"/>
          <w:kern w:val="0"/>
          <w:szCs w:val="21"/>
        </w:rPr>
        <w:alias w:val="模块:租赁负债"/>
        <w:tag w:val="_SEC_d8e7208bcd04489eb6a8b588ac7c08d7"/>
        <w:id w:val="1944496587"/>
        <w:lock w:val="sdtLocked"/>
        <w:placeholder>
          <w:docPart w:val="GBC22222222222222222222222222222"/>
        </w:placeholder>
      </w:sdtPr>
      <w:sdtContent>
        <w:p w14:paraId="4E8A45E3" w14:textId="77777777" w:rsidR="00137558" w:rsidRDefault="00451DB4">
          <w:pPr>
            <w:pStyle w:val="3"/>
            <w:numPr>
              <w:ilvl w:val="0"/>
              <w:numId w:val="16"/>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47580925"/>
            <w:lock w:val="sdtLocked"/>
            <w:placeholder>
              <w:docPart w:val="GBC22222222222222222222222222222"/>
            </w:placeholder>
          </w:sdtPr>
          <w:sdtContent>
            <w:p w14:paraId="29A7F347" w14:textId="77777777" w:rsidR="00137558" w:rsidRDefault="00451DB4" w:rsidP="00085FFA">
              <w:r>
                <w:fldChar w:fldCharType="begin"/>
              </w:r>
              <w:r w:rsidR="00085FFA">
                <w:instrText xml:space="preserve"> MACROBUTTON  SnrToggleCheckbox □适用 </w:instrText>
              </w:r>
              <w:r>
                <w:fldChar w:fldCharType="end"/>
              </w:r>
              <w:r>
                <w:fldChar w:fldCharType="begin"/>
              </w:r>
              <w:r w:rsidR="00085FFA">
                <w:instrText xml:space="preserve"> MACROBUTTON  SnrToggleCheckbox √不适用 </w:instrText>
              </w:r>
              <w:r>
                <w:fldChar w:fldCharType="end"/>
              </w:r>
            </w:p>
          </w:sdtContent>
        </w:sdt>
      </w:sdtContent>
    </w:sdt>
    <w:p w14:paraId="2B2CAE28" w14:textId="77777777" w:rsidR="00137558" w:rsidRDefault="00137558"/>
    <w:sdt>
      <w:sdtPr>
        <w:rPr>
          <w:rFonts w:ascii="宋体" w:hAnsi="宋体" w:cs="宋体"/>
          <w:b w:val="0"/>
          <w:bCs w:val="0"/>
          <w:kern w:val="0"/>
          <w:szCs w:val="24"/>
        </w:rPr>
        <w:alias w:val="模块:预计负债会计处理方法"/>
        <w:tag w:val="_GBC_b5b71a4d3cc1425c80f55e751e7e18c2"/>
        <w:id w:val="-575360338"/>
        <w:lock w:val="sdtLocked"/>
        <w:placeholder>
          <w:docPart w:val="GBC22222222222222222222222222222"/>
        </w:placeholder>
      </w:sdtPr>
      <w:sdtEndPr>
        <w:rPr>
          <w:rFonts w:hint="eastAsia"/>
          <w:szCs w:val="21"/>
        </w:rPr>
      </w:sdtEndPr>
      <w:sdtContent>
        <w:p w14:paraId="6C21F352" w14:textId="77777777" w:rsidR="00137558" w:rsidRDefault="00451DB4">
          <w:pPr>
            <w:pStyle w:val="3"/>
            <w:numPr>
              <w:ilvl w:val="0"/>
              <w:numId w:val="16"/>
            </w:numPr>
            <w:rPr>
              <w:rFonts w:ascii="宋体" w:hAnsi="宋体"/>
            </w:rPr>
          </w:pPr>
          <w:r>
            <w:rPr>
              <w:rFonts w:ascii="宋体" w:hAnsi="宋体"/>
            </w:rPr>
            <w:t>预计负债</w:t>
          </w:r>
        </w:p>
        <w:sdt>
          <w:sdtPr>
            <w:rPr>
              <w:rFonts w:hint="eastAsia"/>
            </w:rPr>
            <w:alias w:val="是否适用：预计负债_重要会计政策和估计[双击切换]"/>
            <w:tag w:val="_GBC_60f7f598e5d5458986c0f06775dc38fd"/>
            <w:id w:val="595145986"/>
            <w:lock w:val="sdtLocked"/>
            <w:placeholder>
              <w:docPart w:val="GBC22222222222222222222222222222"/>
            </w:placeholder>
          </w:sdtPr>
          <w:sdtContent>
            <w:p w14:paraId="6D8072DE" w14:textId="77777777" w:rsidR="00137558" w:rsidRDefault="00451DB4" w:rsidP="00085FFA">
              <w:r>
                <w:fldChar w:fldCharType="begin"/>
              </w:r>
              <w:r w:rsidR="00085FFA">
                <w:instrText xml:space="preserve"> MACROBUTTON  SnrToggleCheckbox □适用 </w:instrText>
              </w:r>
              <w:r>
                <w:fldChar w:fldCharType="end"/>
              </w:r>
              <w:r>
                <w:fldChar w:fldCharType="begin"/>
              </w:r>
              <w:r w:rsidR="00085FFA">
                <w:instrText xml:space="preserve"> MACROBUTTON  SnrToggleCheckbox √不适用 </w:instrText>
              </w:r>
              <w:r>
                <w:fldChar w:fldCharType="end"/>
              </w:r>
            </w:p>
          </w:sdtContent>
        </w:sdt>
      </w:sdtContent>
    </w:sdt>
    <w:p w14:paraId="73C3A602" w14:textId="77777777" w:rsidR="00137558" w:rsidRDefault="00137558"/>
    <w:sdt>
      <w:sdtPr>
        <w:rPr>
          <w:rFonts w:ascii="宋体" w:hAnsi="宋体" w:cstheme="minorBidi" w:hint="eastAsia"/>
          <w:b w:val="0"/>
          <w:bCs w:val="0"/>
          <w:kern w:val="0"/>
          <w:szCs w:val="22"/>
        </w:rPr>
        <w:alias w:val="模块:股份支付"/>
        <w:tag w:val="_GBC_5300d3ce4b5f4c1690fe13bde0a610e3"/>
        <w:id w:val="-433914122"/>
        <w:lock w:val="sdtLocked"/>
        <w:placeholder>
          <w:docPart w:val="GBC22222222222222222222222222222"/>
        </w:placeholder>
      </w:sdtPr>
      <w:sdtEndPr>
        <w:rPr>
          <w:rFonts w:cs="Times New Roman"/>
          <w:szCs w:val="21"/>
        </w:rPr>
      </w:sdtEndPr>
      <w:sdtContent>
        <w:p w14:paraId="33C48234" w14:textId="77777777" w:rsidR="00137558" w:rsidRDefault="00451DB4">
          <w:pPr>
            <w:pStyle w:val="3"/>
            <w:numPr>
              <w:ilvl w:val="0"/>
              <w:numId w:val="16"/>
            </w:numPr>
            <w:rPr>
              <w:rFonts w:ascii="宋体" w:hAnsi="宋体"/>
            </w:rPr>
          </w:pPr>
          <w:r>
            <w:rPr>
              <w:rFonts w:ascii="宋体" w:hAnsi="宋体" w:hint="eastAsia"/>
            </w:rPr>
            <w:t>股份支付</w:t>
          </w:r>
        </w:p>
        <w:sdt>
          <w:sdtPr>
            <w:rPr>
              <w:rFonts w:hint="eastAsia"/>
            </w:rPr>
            <w:alias w:val="是否适用：股份支付_重要会计政策和估计[双击切换]"/>
            <w:tag w:val="_GBC_cfe00a6b35f24950855f2412f34bcf7a"/>
            <w:id w:val="665512938"/>
            <w:lock w:val="sdtLocked"/>
            <w:placeholder>
              <w:docPart w:val="GBC22222222222222222222222222222"/>
            </w:placeholder>
          </w:sdtPr>
          <w:sdtContent>
            <w:p w14:paraId="14C3D8E3" w14:textId="77777777" w:rsidR="00137558" w:rsidRDefault="00451DB4" w:rsidP="00085FFA">
              <w:r>
                <w:fldChar w:fldCharType="begin"/>
              </w:r>
              <w:r w:rsidR="00085FFA">
                <w:instrText xml:space="preserve"> MACROBUTTON  SnrToggleCheckbox □适用 </w:instrText>
              </w:r>
              <w:r>
                <w:fldChar w:fldCharType="end"/>
              </w:r>
              <w:r>
                <w:fldChar w:fldCharType="begin"/>
              </w:r>
              <w:r w:rsidR="00085FFA">
                <w:instrText xml:space="preserve"> MACROBUTTON  SnrToggleCheckbox √不适用 </w:instrText>
              </w:r>
              <w:r>
                <w:fldChar w:fldCharType="end"/>
              </w:r>
            </w:p>
          </w:sdtContent>
        </w:sdt>
      </w:sdtContent>
    </w:sdt>
    <w:p w14:paraId="386447B2" w14:textId="77777777" w:rsidR="00137558" w:rsidRDefault="00137558"/>
    <w:sdt>
      <w:sdtPr>
        <w:rPr>
          <w:rFonts w:ascii="宋体" w:hAnsi="宋体" w:cstheme="minorBidi" w:hint="eastAsia"/>
          <w:b w:val="0"/>
          <w:bCs w:val="0"/>
          <w:kern w:val="0"/>
          <w:szCs w:val="22"/>
        </w:rPr>
        <w:alias w:val="模块:优先股、永续债"/>
        <w:tag w:val="_GBC_d3c9524999e647d78f354bb216cfb1aa"/>
        <w:id w:val="1581245346"/>
        <w:lock w:val="sdtLocked"/>
        <w:placeholder>
          <w:docPart w:val="GBC22222222222222222222222222222"/>
        </w:placeholder>
      </w:sdtPr>
      <w:sdtEndPr>
        <w:rPr>
          <w:rFonts w:cs="Times New Roman"/>
          <w:szCs w:val="21"/>
        </w:rPr>
      </w:sdtEndPr>
      <w:sdtContent>
        <w:p w14:paraId="7A1F3939" w14:textId="77777777" w:rsidR="00137558" w:rsidRDefault="00451DB4">
          <w:pPr>
            <w:pStyle w:val="3"/>
            <w:numPr>
              <w:ilvl w:val="0"/>
              <w:numId w:val="16"/>
            </w:numPr>
            <w:rPr>
              <w:rFonts w:ascii="宋体" w:hAnsi="宋体"/>
            </w:rPr>
          </w:pPr>
          <w:r>
            <w:rPr>
              <w:rFonts w:ascii="宋体" w:hAnsi="宋体" w:hint="eastAsia"/>
            </w:rPr>
            <w:t>优先股、永续债等其他金融工具</w:t>
          </w:r>
        </w:p>
        <w:sdt>
          <w:sdtPr>
            <w:rPr>
              <w:rFonts w:hint="eastAsia"/>
            </w:rPr>
            <w:alias w:val="是否适用：优先股、永续债等其他金融工具[双击切换]"/>
            <w:tag w:val="_GBC_34eb80e2168144958293aa1351780303"/>
            <w:id w:val="-2079275940"/>
            <w:lock w:val="sdtLocked"/>
            <w:placeholder>
              <w:docPart w:val="GBC22222222222222222222222222222"/>
            </w:placeholder>
          </w:sdtPr>
          <w:sdtContent>
            <w:p w14:paraId="1AE33D70" w14:textId="77777777" w:rsidR="00137558" w:rsidRDefault="00451DB4" w:rsidP="00085FFA">
              <w:r>
                <w:fldChar w:fldCharType="begin"/>
              </w:r>
              <w:r w:rsidR="00085FFA">
                <w:instrText xml:space="preserve"> MACROBUTTON  SnrToggleCheckbox □适用 </w:instrText>
              </w:r>
              <w:r>
                <w:fldChar w:fldCharType="end"/>
              </w:r>
              <w:r>
                <w:fldChar w:fldCharType="begin"/>
              </w:r>
              <w:r w:rsidR="00085FFA">
                <w:instrText xml:space="preserve"> MACROBUTTON  SnrToggleCheckbox √不适用 </w:instrText>
              </w:r>
              <w:r>
                <w:fldChar w:fldCharType="end"/>
              </w:r>
            </w:p>
          </w:sdtContent>
        </w:sdt>
      </w:sdtContent>
    </w:sdt>
    <w:p w14:paraId="1AB8C3BD" w14:textId="77777777" w:rsidR="00137558" w:rsidRDefault="00137558"/>
    <w:bookmarkStart w:id="97" w:name="_Hlk10465559" w:displacedByCustomXml="next"/>
    <w:sdt>
      <w:sdtPr>
        <w:rPr>
          <w:rFonts w:ascii="宋体" w:hAnsi="宋体" w:cs="宋体"/>
          <w:b w:val="0"/>
          <w:bCs w:val="0"/>
          <w:kern w:val="0"/>
          <w:szCs w:val="22"/>
        </w:rPr>
        <w:alias w:val="模块:收入会计处理方法"/>
        <w:tag w:val="_GBC_19704df9fd714cad895419bf4903f70e"/>
        <w:id w:val="469185214"/>
        <w:lock w:val="sdtLocked"/>
        <w:placeholder>
          <w:docPart w:val="GBC22222222222222222222222222222"/>
        </w:placeholder>
      </w:sdtPr>
      <w:sdtEndPr>
        <w:rPr>
          <w:b/>
          <w:bCs/>
          <w:szCs w:val="21"/>
        </w:rPr>
      </w:sdtEndPr>
      <w:sdtContent>
        <w:p w14:paraId="3D39D92A" w14:textId="77777777" w:rsidR="00137558" w:rsidRDefault="00451DB4">
          <w:pPr>
            <w:pStyle w:val="3"/>
            <w:numPr>
              <w:ilvl w:val="0"/>
              <w:numId w:val="16"/>
            </w:numPr>
            <w:rPr>
              <w:rFonts w:ascii="宋体" w:hAnsi="宋体"/>
            </w:rPr>
          </w:pPr>
          <w:r>
            <w:rPr>
              <w:rFonts w:ascii="宋体" w:hAnsi="宋体"/>
            </w:rPr>
            <w:t>收入</w:t>
          </w:r>
        </w:p>
        <w:p w14:paraId="6F4D003D" w14:textId="77777777" w:rsidR="00137558" w:rsidRDefault="00451DB4">
          <w:pPr>
            <w:pStyle w:val="4"/>
            <w:numPr>
              <w:ilvl w:val="3"/>
              <w:numId w:val="72"/>
            </w:numPr>
            <w:ind w:left="426" w:hanging="426"/>
            <w:rPr>
              <w:rFonts w:ascii="宋体" w:hAnsi="宋体"/>
              <w:szCs w:val="21"/>
            </w:rPr>
          </w:pPr>
          <w:r>
            <w:rPr>
              <w:rFonts w:ascii="宋体" w:hAnsi="宋体" w:hint="eastAsia"/>
              <w:szCs w:val="21"/>
            </w:rPr>
            <w:t>收入确认和计量所采用的会计政策</w:t>
          </w:r>
        </w:p>
        <w:sdt>
          <w:sdtPr>
            <w:alias w:val="是否适用：收入确认和计量所采用的会计政策[双击切换]"/>
            <w:tag w:val="_GBC_b6eb71cc057645f3b05fb68d8273c681"/>
            <w:id w:val="921605695"/>
            <w:lock w:val="sdtLocked"/>
            <w:placeholder>
              <w:docPart w:val="GBC22222222222222222222222222222"/>
            </w:placeholder>
          </w:sdtPr>
          <w:sdtContent>
            <w:p w14:paraId="780F1825" w14:textId="77777777" w:rsidR="00137558" w:rsidRDefault="00451DB4">
              <w:r>
                <w:fldChar w:fldCharType="begin"/>
              </w:r>
              <w:r w:rsidR="00370A4B">
                <w:instrText xml:space="preserve"> MACROBUTTON  SnrToggleCheckbox √适用 </w:instrText>
              </w:r>
              <w:r>
                <w:fldChar w:fldCharType="end"/>
              </w:r>
              <w:r>
                <w:fldChar w:fldCharType="begin"/>
              </w:r>
              <w:r w:rsidR="00370A4B">
                <w:instrText xml:space="preserve"> MACROBUTTON  SnrToggleCheckbox □不适用 </w:instrText>
              </w:r>
              <w:r>
                <w:fldChar w:fldCharType="end"/>
              </w:r>
            </w:p>
          </w:sdtContent>
        </w:sdt>
        <w:sdt>
          <w:sdtPr>
            <w:rPr>
              <w:rFonts w:ascii="宋体" w:hAnsi="宋体" w:cs="宋体"/>
              <w:bCs w:val="0"/>
              <w:color w:val="auto"/>
              <w:kern w:val="0"/>
            </w:rPr>
            <w:alias w:val="收入确认和计量所采用的会计政策"/>
            <w:tag w:val="_GBC_c9c2b3029c08405387c460d2d7eacc7d"/>
            <w:id w:val="1583031047"/>
            <w:lock w:val="sdtLocked"/>
            <w:placeholder>
              <w:docPart w:val="GBC22222222222222222222222222222"/>
            </w:placeholder>
          </w:sdtPr>
          <w:sdtContent>
            <w:p w14:paraId="761E4A89" w14:textId="77777777" w:rsidR="00370A4B" w:rsidRDefault="00370A4B" w:rsidP="00370A4B">
              <w:pPr>
                <w:pStyle w:val="34"/>
                <w:widowControl/>
                <w:spacing w:line="240" w:lineRule="auto"/>
                <w:ind w:left="0" w:firstLineChars="200" w:firstLine="420"/>
              </w:pPr>
              <w:r>
                <w:rPr>
                  <w:rFonts w:hint="eastAsia"/>
                </w:rPr>
                <w:t>本公司在履行了合同中的履约义务，即在客户取得相关商品或服务控制权时确认收入。取得相关商品或服务控制权，是指能够主导该商品或服务的使用并从中获得几乎全部的经济利益。</w:t>
              </w:r>
            </w:p>
            <w:p w14:paraId="031E56CB" w14:textId="77777777" w:rsidR="00370A4B" w:rsidRDefault="00370A4B" w:rsidP="00370A4B">
              <w:pPr>
                <w:pStyle w:val="34"/>
                <w:widowControl/>
                <w:spacing w:line="240" w:lineRule="auto"/>
                <w:ind w:left="0" w:firstLineChars="200" w:firstLine="420"/>
              </w:pPr>
              <w:r>
                <w:rPr>
                  <w:rFonts w:hint="eastAsia"/>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14:paraId="3DF46850" w14:textId="77777777" w:rsidR="00370A4B" w:rsidRDefault="00370A4B" w:rsidP="00370A4B">
              <w:pPr>
                <w:pStyle w:val="34"/>
                <w:widowControl/>
                <w:spacing w:line="240" w:lineRule="auto"/>
                <w:ind w:left="0" w:firstLineChars="200" w:firstLine="420"/>
              </w:pPr>
              <w:r>
                <w:rPr>
                  <w:rFonts w:hint="eastAsia"/>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w:t>
              </w:r>
              <w:proofErr w:type="gramStart"/>
              <w:r>
                <w:rPr>
                  <w:rFonts w:hint="eastAsia"/>
                </w:rPr>
                <w:t>收入极</w:t>
              </w:r>
              <w:proofErr w:type="gramEnd"/>
              <w:r>
                <w:rPr>
                  <w:rFonts w:hint="eastAsia"/>
                </w:rPr>
                <w:t>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14:paraId="6452923D" w14:textId="77777777" w:rsidR="00370A4B" w:rsidRDefault="00370A4B" w:rsidP="00370A4B">
              <w:pPr>
                <w:pStyle w:val="34"/>
                <w:widowControl/>
                <w:spacing w:line="240" w:lineRule="auto"/>
                <w:ind w:left="0" w:firstLineChars="200" w:firstLine="420"/>
              </w:pPr>
              <w:r>
                <w:rPr>
                  <w:rFonts w:hint="eastAsia"/>
                </w:rPr>
                <w:t>满足下列条件之一的，属于在某一时段内履行履约义务，否则，属于在某一时</w:t>
              </w:r>
              <w:proofErr w:type="gramStart"/>
              <w:r>
                <w:rPr>
                  <w:rFonts w:hint="eastAsia"/>
                </w:rPr>
                <w:t>点履行</w:t>
              </w:r>
              <w:proofErr w:type="gramEnd"/>
              <w:r>
                <w:rPr>
                  <w:rFonts w:hint="eastAsia"/>
                </w:rPr>
                <w:t>履约义务：</w:t>
              </w:r>
            </w:p>
            <w:p w14:paraId="4EC12273" w14:textId="77777777" w:rsidR="00370A4B" w:rsidRDefault="00370A4B" w:rsidP="00370A4B">
              <w:pPr>
                <w:pStyle w:val="34"/>
                <w:widowControl/>
                <w:spacing w:line="240" w:lineRule="auto"/>
                <w:ind w:left="0" w:firstLineChars="200" w:firstLine="420"/>
              </w:pPr>
              <w:r>
                <w:rPr>
                  <w:rFonts w:hint="eastAsia"/>
                </w:rPr>
                <w:t>•</w:t>
              </w:r>
              <w:r>
                <w:rPr>
                  <w:rFonts w:hint="eastAsia"/>
                </w:rPr>
                <w:tab/>
              </w:r>
              <w:r>
                <w:rPr>
                  <w:rFonts w:hint="eastAsia"/>
                </w:rPr>
                <w:t>客户在本公司履约的同时即取得并消耗本公司履约所带来的经济利益。</w:t>
              </w:r>
            </w:p>
            <w:p w14:paraId="62536C05" w14:textId="77777777" w:rsidR="00370A4B" w:rsidRDefault="00370A4B" w:rsidP="00370A4B">
              <w:pPr>
                <w:pStyle w:val="34"/>
                <w:widowControl/>
                <w:spacing w:line="240" w:lineRule="auto"/>
                <w:ind w:left="0" w:firstLineChars="200" w:firstLine="420"/>
              </w:pPr>
              <w:r>
                <w:rPr>
                  <w:rFonts w:hint="eastAsia"/>
                </w:rPr>
                <w:t>•</w:t>
              </w:r>
              <w:r>
                <w:rPr>
                  <w:rFonts w:hint="eastAsia"/>
                </w:rPr>
                <w:tab/>
              </w:r>
              <w:r>
                <w:rPr>
                  <w:rFonts w:hint="eastAsia"/>
                </w:rPr>
                <w:t>客户能够控制本公司履约过程中在建的商品。</w:t>
              </w:r>
            </w:p>
            <w:p w14:paraId="3563D847" w14:textId="77777777" w:rsidR="00370A4B" w:rsidRDefault="00370A4B" w:rsidP="00370A4B">
              <w:pPr>
                <w:pStyle w:val="34"/>
                <w:widowControl/>
                <w:spacing w:line="240" w:lineRule="auto"/>
                <w:ind w:left="0" w:firstLineChars="200" w:firstLine="420"/>
              </w:pPr>
              <w:r>
                <w:rPr>
                  <w:rFonts w:hint="eastAsia"/>
                </w:rPr>
                <w:t>•</w:t>
              </w:r>
              <w:r>
                <w:rPr>
                  <w:rFonts w:hint="eastAsia"/>
                </w:rPr>
                <w:tab/>
              </w:r>
              <w:r>
                <w:rPr>
                  <w:rFonts w:hint="eastAsia"/>
                </w:rPr>
                <w:t>本公司履约过程中所产出的商品具有不可替代用途，且本公司在整个合同期内有权就累计至今已完成的履约部分收取款项。</w:t>
              </w:r>
            </w:p>
            <w:p w14:paraId="526CFB2D" w14:textId="77777777" w:rsidR="00370A4B" w:rsidRDefault="00370A4B" w:rsidP="00370A4B">
              <w:pPr>
                <w:pStyle w:val="34"/>
                <w:widowControl/>
                <w:spacing w:line="240" w:lineRule="auto"/>
                <w:ind w:left="0" w:firstLineChars="200" w:firstLine="420"/>
              </w:pPr>
              <w:r>
                <w:rPr>
                  <w:rFonts w:hint="eastAsia"/>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14:paraId="39ECCFF4" w14:textId="77777777" w:rsidR="00370A4B" w:rsidRDefault="00370A4B" w:rsidP="00370A4B">
              <w:pPr>
                <w:pStyle w:val="34"/>
                <w:widowControl/>
                <w:spacing w:line="240" w:lineRule="auto"/>
                <w:ind w:left="0" w:firstLineChars="200" w:firstLine="420"/>
              </w:pPr>
              <w:r>
                <w:rPr>
                  <w:rFonts w:hint="eastAsia"/>
                </w:rPr>
                <w:t>对于在某一时</w:t>
              </w:r>
              <w:proofErr w:type="gramStart"/>
              <w:r>
                <w:rPr>
                  <w:rFonts w:hint="eastAsia"/>
                </w:rPr>
                <w:t>点履行</w:t>
              </w:r>
              <w:proofErr w:type="gramEnd"/>
              <w:r>
                <w:rPr>
                  <w:rFonts w:hint="eastAsia"/>
                </w:rPr>
                <w:t>的履约义务，本公司在客户取得相关商品或服务控制权时点确认收入。在判断客户是否已取得商品或服务控制权时，本公司考虑下列迹象：</w:t>
              </w:r>
            </w:p>
            <w:p w14:paraId="4CF29EFA" w14:textId="77777777" w:rsidR="00370A4B" w:rsidRDefault="00370A4B" w:rsidP="00370A4B">
              <w:pPr>
                <w:pStyle w:val="34"/>
                <w:widowControl/>
                <w:spacing w:line="240" w:lineRule="auto"/>
                <w:ind w:left="0" w:firstLineChars="200" w:firstLine="420"/>
              </w:pPr>
              <w:r>
                <w:rPr>
                  <w:rFonts w:hint="eastAsia"/>
                </w:rPr>
                <w:t>•</w:t>
              </w:r>
              <w:r>
                <w:rPr>
                  <w:rFonts w:hint="eastAsia"/>
                </w:rPr>
                <w:tab/>
              </w:r>
              <w:r>
                <w:rPr>
                  <w:rFonts w:hint="eastAsia"/>
                </w:rPr>
                <w:t>本公司就该商品或服务享有现时收款权利，即客户就该商品或服务负有现时付款义务。</w:t>
              </w:r>
            </w:p>
            <w:p w14:paraId="12C9C6C6" w14:textId="77777777" w:rsidR="00370A4B" w:rsidRDefault="00370A4B" w:rsidP="00370A4B">
              <w:pPr>
                <w:pStyle w:val="34"/>
                <w:widowControl/>
                <w:spacing w:line="240" w:lineRule="auto"/>
                <w:ind w:left="0" w:firstLineChars="200" w:firstLine="420"/>
              </w:pPr>
              <w:r>
                <w:rPr>
                  <w:rFonts w:hint="eastAsia"/>
                </w:rPr>
                <w:t>•</w:t>
              </w:r>
              <w:r>
                <w:rPr>
                  <w:rFonts w:hint="eastAsia"/>
                </w:rPr>
                <w:tab/>
              </w:r>
              <w:r>
                <w:rPr>
                  <w:rFonts w:hint="eastAsia"/>
                </w:rPr>
                <w:t>本公司已将该商品的法定所有权转移给客户，即客户已拥有该商品的法定所有权。</w:t>
              </w:r>
            </w:p>
            <w:p w14:paraId="61DB4742" w14:textId="77777777" w:rsidR="00370A4B" w:rsidRDefault="00370A4B" w:rsidP="00370A4B">
              <w:pPr>
                <w:pStyle w:val="34"/>
                <w:widowControl/>
                <w:spacing w:line="240" w:lineRule="auto"/>
                <w:ind w:left="0" w:firstLineChars="200" w:firstLine="420"/>
              </w:pPr>
              <w:r>
                <w:rPr>
                  <w:rFonts w:hint="eastAsia"/>
                </w:rPr>
                <w:t>•</w:t>
              </w:r>
              <w:r>
                <w:rPr>
                  <w:rFonts w:hint="eastAsia"/>
                </w:rPr>
                <w:tab/>
              </w:r>
              <w:r>
                <w:rPr>
                  <w:rFonts w:hint="eastAsia"/>
                </w:rPr>
                <w:t>本公司已将该商品实物转移给客户，即客户已实物占有该商品。</w:t>
              </w:r>
            </w:p>
            <w:p w14:paraId="3449AB0F" w14:textId="77777777" w:rsidR="00370A4B" w:rsidRDefault="00370A4B" w:rsidP="00370A4B">
              <w:pPr>
                <w:pStyle w:val="34"/>
                <w:widowControl/>
                <w:spacing w:line="240" w:lineRule="auto"/>
                <w:ind w:left="0" w:firstLineChars="200" w:firstLine="420"/>
              </w:pPr>
              <w:r>
                <w:rPr>
                  <w:rFonts w:hint="eastAsia"/>
                </w:rPr>
                <w:t>•</w:t>
              </w:r>
              <w:r>
                <w:rPr>
                  <w:rFonts w:hint="eastAsia"/>
                </w:rPr>
                <w:tab/>
              </w:r>
              <w:r>
                <w:rPr>
                  <w:rFonts w:hint="eastAsia"/>
                </w:rPr>
                <w:t>本公司已将该商品所有权上的主要风险和报酬转移给客户，即客户已取得该商品所有权上的主要风险和报酬。</w:t>
              </w:r>
            </w:p>
            <w:p w14:paraId="09343080" w14:textId="77777777" w:rsidR="00370A4B" w:rsidRDefault="00370A4B" w:rsidP="00370A4B">
              <w:pPr>
                <w:pStyle w:val="34"/>
                <w:widowControl/>
                <w:spacing w:line="240" w:lineRule="auto"/>
                <w:ind w:left="0" w:firstLineChars="200" w:firstLine="420"/>
              </w:pPr>
              <w:r>
                <w:rPr>
                  <w:rFonts w:hint="eastAsia"/>
                </w:rPr>
                <w:t>•</w:t>
              </w:r>
              <w:r>
                <w:rPr>
                  <w:rFonts w:hint="eastAsia"/>
                </w:rPr>
                <w:tab/>
              </w:r>
              <w:r>
                <w:rPr>
                  <w:rFonts w:hint="eastAsia"/>
                </w:rPr>
                <w:t>客户已接受该商品或服务等。</w:t>
              </w:r>
            </w:p>
            <w:p w14:paraId="32354E01" w14:textId="77777777" w:rsidR="00137558" w:rsidRDefault="00000000"/>
          </w:sdtContent>
        </w:sdt>
      </w:sdtContent>
    </w:sdt>
    <w:bookmarkEnd w:id="97" w:displacedByCustomXml="prev"/>
    <w:bookmarkStart w:id="98" w:name="_Hlk10465594" w:displacedByCustomXml="next"/>
    <w:sdt>
      <w:sdtPr>
        <w:rPr>
          <w:rFonts w:ascii="宋体" w:hAnsi="宋体" w:cs="宋体" w:hint="eastAsia"/>
          <w:b w:val="0"/>
          <w:bCs w:val="0"/>
          <w:kern w:val="0"/>
          <w:szCs w:val="21"/>
        </w:rPr>
        <w:alias w:val="模块:同类业务采用不同经营模式导致收入确认会计政策存在差异的情况"/>
        <w:tag w:val="_SEC_d90e7184f27046ff9caab68c045539c7"/>
        <w:id w:val="-853879011"/>
        <w:lock w:val="sdtLocked"/>
        <w:placeholder>
          <w:docPart w:val="GBC22222222222222222222222222222"/>
        </w:placeholder>
      </w:sdtPr>
      <w:sdtEndPr>
        <w:rPr>
          <w:rFonts w:hint="default"/>
        </w:rPr>
      </w:sdtEndPr>
      <w:sdtContent>
        <w:p w14:paraId="41FE5C59" w14:textId="77777777" w:rsidR="00137558" w:rsidRDefault="00451DB4">
          <w:pPr>
            <w:pStyle w:val="4"/>
            <w:numPr>
              <w:ilvl w:val="3"/>
              <w:numId w:val="72"/>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333462493"/>
            <w:lock w:val="sdtLocked"/>
            <w:placeholder>
              <w:docPart w:val="GBC22222222222222222222222222222"/>
            </w:placeholder>
          </w:sdtPr>
          <w:sdtContent>
            <w:p w14:paraId="56298FF5" w14:textId="77777777" w:rsidR="00137558" w:rsidRDefault="00451DB4" w:rsidP="00370A4B">
              <w:r>
                <w:fldChar w:fldCharType="begin"/>
              </w:r>
              <w:r w:rsidR="00370A4B">
                <w:instrText xml:space="preserve"> MACROBUTTON  SnrToggleCheckbox □适用 </w:instrText>
              </w:r>
              <w:r>
                <w:fldChar w:fldCharType="end"/>
              </w:r>
              <w:r>
                <w:fldChar w:fldCharType="begin"/>
              </w:r>
              <w:r w:rsidR="00370A4B">
                <w:instrText xml:space="preserve"> MACROBUTTON  SnrToggleCheckbox √不适用 </w:instrText>
              </w:r>
              <w:r>
                <w:fldChar w:fldCharType="end"/>
              </w:r>
            </w:p>
          </w:sdtContent>
        </w:sdt>
        <w:p w14:paraId="13848ABD" w14:textId="77777777" w:rsidR="00137558" w:rsidRDefault="00000000"/>
      </w:sdtContent>
    </w:sdt>
    <w:bookmarkEnd w:id="98" w:displacedByCustomXml="prev"/>
    <w:bookmarkStart w:id="99" w:name="_Hlk10465679" w:displacedByCustomXml="next"/>
    <w:sdt>
      <w:sdtPr>
        <w:rPr>
          <w:rFonts w:ascii="宋体" w:hAnsi="宋体" w:cs="宋体" w:hint="eastAsia"/>
          <w:b w:val="0"/>
          <w:bCs w:val="0"/>
          <w:kern w:val="0"/>
          <w:szCs w:val="21"/>
        </w:rPr>
        <w:alias w:val="模块:合同成本"/>
        <w:tag w:val="_SEC_1a8f2a657b9d471d80373f3b25cb1dfe"/>
        <w:id w:val="1483121381"/>
        <w:lock w:val="sdtLocked"/>
        <w:placeholder>
          <w:docPart w:val="GBC22222222222222222222222222222"/>
        </w:placeholder>
      </w:sdtPr>
      <w:sdtEndPr>
        <w:rPr>
          <w:rFonts w:hint="default"/>
        </w:rPr>
      </w:sdtEndPr>
      <w:sdtContent>
        <w:p w14:paraId="5ECB3B3E" w14:textId="77777777" w:rsidR="00137558" w:rsidRDefault="00451DB4">
          <w:pPr>
            <w:pStyle w:val="3"/>
            <w:numPr>
              <w:ilvl w:val="0"/>
              <w:numId w:val="16"/>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830978481"/>
            <w:lock w:val="sdtLocked"/>
            <w:placeholder>
              <w:docPart w:val="GBC22222222222222222222222222222"/>
            </w:placeholder>
          </w:sdtPr>
          <w:sdtContent>
            <w:p w14:paraId="35AC9769" w14:textId="77777777" w:rsidR="00137558" w:rsidRDefault="00451DB4">
              <w:r>
                <w:fldChar w:fldCharType="begin"/>
              </w:r>
              <w:r w:rsidR="00370A4B">
                <w:instrText xml:space="preserve"> MACROBUTTON  SnrToggleCheckbox √适用 </w:instrText>
              </w:r>
              <w:r>
                <w:fldChar w:fldCharType="end"/>
              </w:r>
              <w:r>
                <w:fldChar w:fldCharType="begin"/>
              </w:r>
              <w:r w:rsidR="00370A4B">
                <w:instrText xml:space="preserve"> MACROBUTTON  SnrToggleCheckbox □不适用 </w:instrText>
              </w:r>
              <w:r>
                <w:fldChar w:fldCharType="end"/>
              </w:r>
            </w:p>
          </w:sdtContent>
        </w:sdt>
        <w:sdt>
          <w:sdtPr>
            <w:rPr>
              <w:rFonts w:ascii="宋体" w:hAnsi="宋体" w:cs="宋体"/>
              <w:color w:val="auto"/>
              <w:kern w:val="0"/>
            </w:rPr>
            <w:alias w:val="合同成本_重要会计政策和估计"/>
            <w:tag w:val="_GBC_6936a4a013d94bae8da35405dbef11fd"/>
            <w:id w:val="-1591605801"/>
            <w:lock w:val="sdtLocked"/>
            <w:placeholder>
              <w:docPart w:val="GBC22222222222222222222222222222"/>
            </w:placeholder>
          </w:sdtPr>
          <w:sdtContent>
            <w:p w14:paraId="39396179" w14:textId="77777777" w:rsidR="00370A4B" w:rsidRDefault="00370A4B" w:rsidP="00370A4B">
              <w:pPr>
                <w:pStyle w:val="23"/>
                <w:widowControl/>
                <w:spacing w:line="240" w:lineRule="auto"/>
                <w:ind w:left="0" w:firstLineChars="200" w:firstLine="420"/>
              </w:pPr>
              <w:r>
                <w:rPr>
                  <w:rFonts w:hint="eastAsia"/>
                </w:rPr>
                <w:t>合同成本包括合同履约成本与合同取得成本。</w:t>
              </w:r>
            </w:p>
            <w:p w14:paraId="695D3FFD" w14:textId="77777777" w:rsidR="00370A4B" w:rsidRDefault="00370A4B" w:rsidP="00370A4B">
              <w:pPr>
                <w:pStyle w:val="23"/>
                <w:widowControl/>
                <w:spacing w:line="240" w:lineRule="auto"/>
                <w:ind w:left="0" w:firstLineChars="200" w:firstLine="420"/>
              </w:pPr>
              <w:r>
                <w:rPr>
                  <w:rFonts w:hint="eastAsia"/>
                </w:rPr>
                <w:t>本公司为履行合同而发生的成本，不属于存货、固定资产或无形资产等相关准则规范范围的，在满足下列条件时作为合同履约成本确认为一项资产：</w:t>
              </w:r>
            </w:p>
            <w:p w14:paraId="396CAF5E" w14:textId="77777777" w:rsidR="00370A4B" w:rsidRDefault="00370A4B" w:rsidP="00370A4B">
              <w:pPr>
                <w:pStyle w:val="23"/>
                <w:widowControl/>
                <w:spacing w:line="240" w:lineRule="auto"/>
                <w:ind w:left="0" w:firstLineChars="200" w:firstLine="420"/>
              </w:pPr>
              <w:r>
                <w:rPr>
                  <w:rFonts w:hint="eastAsia"/>
                </w:rPr>
                <w:lastRenderedPageBreak/>
                <w:t>•</w:t>
              </w:r>
              <w:r>
                <w:rPr>
                  <w:rFonts w:hint="eastAsia"/>
                </w:rPr>
                <w:tab/>
              </w:r>
              <w:r>
                <w:t xml:space="preserve"> </w:t>
              </w:r>
              <w:proofErr w:type="gramStart"/>
              <w:r>
                <w:rPr>
                  <w:rFonts w:hint="eastAsia"/>
                </w:rPr>
                <w:t>该成本</w:t>
              </w:r>
              <w:proofErr w:type="gramEnd"/>
              <w:r>
                <w:rPr>
                  <w:rFonts w:hint="eastAsia"/>
                </w:rPr>
                <w:t>与一份当前或预期取得的合同直接相关。</w:t>
              </w:r>
            </w:p>
            <w:p w14:paraId="1990768D" w14:textId="77777777" w:rsidR="00370A4B" w:rsidRDefault="00370A4B" w:rsidP="00370A4B">
              <w:pPr>
                <w:pStyle w:val="23"/>
                <w:widowControl/>
                <w:spacing w:line="240" w:lineRule="auto"/>
                <w:ind w:left="0" w:firstLineChars="200" w:firstLine="420"/>
              </w:pPr>
              <w:r>
                <w:rPr>
                  <w:rFonts w:hint="eastAsia"/>
                </w:rPr>
                <w:t>•</w:t>
              </w:r>
              <w:r>
                <w:rPr>
                  <w:rFonts w:hint="eastAsia"/>
                </w:rPr>
                <w:tab/>
              </w:r>
              <w:r>
                <w:t xml:space="preserve"> </w:t>
              </w:r>
              <w:proofErr w:type="gramStart"/>
              <w:r>
                <w:rPr>
                  <w:rFonts w:hint="eastAsia"/>
                </w:rPr>
                <w:t>该成本</w:t>
              </w:r>
              <w:proofErr w:type="gramEnd"/>
              <w:r>
                <w:rPr>
                  <w:rFonts w:hint="eastAsia"/>
                </w:rPr>
                <w:t>增加了本公司未来用于履行履约义务的资源。</w:t>
              </w:r>
            </w:p>
            <w:p w14:paraId="5620CB0D" w14:textId="77777777" w:rsidR="00370A4B" w:rsidRDefault="00370A4B" w:rsidP="00370A4B">
              <w:pPr>
                <w:pStyle w:val="23"/>
                <w:widowControl/>
                <w:spacing w:line="240" w:lineRule="auto"/>
                <w:ind w:left="0" w:firstLineChars="200" w:firstLine="420"/>
              </w:pPr>
              <w:r>
                <w:rPr>
                  <w:rFonts w:hint="eastAsia"/>
                </w:rPr>
                <w:t>•</w:t>
              </w:r>
              <w:r>
                <w:rPr>
                  <w:rFonts w:hint="eastAsia"/>
                </w:rPr>
                <w:tab/>
              </w:r>
              <w:r>
                <w:t xml:space="preserve"> </w:t>
              </w:r>
              <w:proofErr w:type="gramStart"/>
              <w:r>
                <w:rPr>
                  <w:rFonts w:hint="eastAsia"/>
                </w:rPr>
                <w:t>该成本</w:t>
              </w:r>
              <w:proofErr w:type="gramEnd"/>
              <w:r>
                <w:rPr>
                  <w:rFonts w:hint="eastAsia"/>
                </w:rPr>
                <w:t>预期能够收回。</w:t>
              </w:r>
            </w:p>
            <w:p w14:paraId="431A84AB" w14:textId="77777777" w:rsidR="00370A4B" w:rsidRDefault="00370A4B" w:rsidP="00370A4B">
              <w:pPr>
                <w:pStyle w:val="23"/>
                <w:widowControl/>
                <w:spacing w:line="240" w:lineRule="auto"/>
                <w:ind w:left="0" w:firstLineChars="200" w:firstLine="420"/>
              </w:pPr>
              <w:r>
                <w:rPr>
                  <w:rFonts w:hint="eastAsia"/>
                </w:rPr>
                <w:t>本公司为取得合同发生的增量成本预期能够收回的，作为合同取得成本确认为一项资产。</w:t>
              </w:r>
            </w:p>
            <w:p w14:paraId="6B6070E1" w14:textId="77777777" w:rsidR="00370A4B" w:rsidRDefault="00370A4B" w:rsidP="00370A4B">
              <w:pPr>
                <w:pStyle w:val="23"/>
                <w:widowControl/>
                <w:spacing w:line="240" w:lineRule="auto"/>
                <w:ind w:left="0" w:firstLineChars="200" w:firstLine="420"/>
              </w:pPr>
              <w:r>
                <w:rPr>
                  <w:rFonts w:hint="eastAsia"/>
                </w:rPr>
                <w:t>与合同成本有关的资产采用与该资产相关的商品或服务收入确认相同的基础进行摊销；但是对于合同取得成本摊销期限未超过一年的，本公司在发生时将其计入当期损益。</w:t>
              </w:r>
            </w:p>
            <w:p w14:paraId="6DD762FE" w14:textId="77777777" w:rsidR="00370A4B" w:rsidRDefault="00370A4B" w:rsidP="00370A4B">
              <w:pPr>
                <w:pStyle w:val="23"/>
                <w:widowControl/>
                <w:spacing w:line="240" w:lineRule="auto"/>
                <w:ind w:left="0" w:firstLineChars="200" w:firstLine="420"/>
              </w:pPr>
              <w:r>
                <w:rPr>
                  <w:rFonts w:hint="eastAsia"/>
                </w:rPr>
                <w:t>与合同成本有关的资产，其账面价值高于下列两项的差额的，本公司对超出部分计提减值准备，并确认为资产减值损失：</w:t>
              </w:r>
            </w:p>
            <w:p w14:paraId="7AFDA2D4" w14:textId="77777777" w:rsidR="00370A4B" w:rsidRDefault="00370A4B" w:rsidP="00370A4B">
              <w:pPr>
                <w:pStyle w:val="23"/>
                <w:widowControl/>
                <w:spacing w:line="240" w:lineRule="auto"/>
                <w:ind w:left="0" w:firstLineChars="200" w:firstLine="420"/>
              </w:pPr>
              <w:r>
                <w:rPr>
                  <w:rFonts w:hint="eastAsia"/>
                </w:rPr>
                <w:t>1</w:t>
              </w:r>
              <w:r>
                <w:rPr>
                  <w:rFonts w:hint="eastAsia"/>
                </w:rPr>
                <w:t>、因转让与该资产相关的商品或服务预期能够取得的剩余对价；</w:t>
              </w:r>
            </w:p>
            <w:p w14:paraId="6F5CA941" w14:textId="77777777" w:rsidR="00370A4B" w:rsidRDefault="00370A4B" w:rsidP="00370A4B">
              <w:pPr>
                <w:pStyle w:val="23"/>
                <w:widowControl/>
                <w:spacing w:line="240" w:lineRule="auto"/>
                <w:ind w:left="0" w:firstLineChars="200" w:firstLine="420"/>
              </w:pPr>
              <w:r>
                <w:rPr>
                  <w:rFonts w:hint="eastAsia"/>
                </w:rPr>
                <w:t>2</w:t>
              </w:r>
              <w:r>
                <w:rPr>
                  <w:rFonts w:hint="eastAsia"/>
                </w:rPr>
                <w:t>、为转让</w:t>
              </w:r>
              <w:proofErr w:type="gramStart"/>
              <w:r>
                <w:rPr>
                  <w:rFonts w:hint="eastAsia"/>
                </w:rPr>
                <w:t>该相关</w:t>
              </w:r>
              <w:proofErr w:type="gramEnd"/>
              <w:r>
                <w:rPr>
                  <w:rFonts w:hint="eastAsia"/>
                </w:rPr>
                <w:t>商品或服务估计将要发生的成本。</w:t>
              </w:r>
            </w:p>
            <w:p w14:paraId="50D627C3" w14:textId="77777777" w:rsidR="00370A4B" w:rsidRPr="00DD5511" w:rsidRDefault="00370A4B" w:rsidP="00370A4B">
              <w:pPr>
                <w:pStyle w:val="23"/>
                <w:widowControl/>
                <w:spacing w:line="240" w:lineRule="auto"/>
                <w:ind w:left="0" w:firstLineChars="200" w:firstLine="420"/>
              </w:pPr>
              <w:r>
                <w:rPr>
                  <w:rFonts w:hint="eastAsia"/>
                </w:rPr>
                <w:t>以前期间减值的因素之后发生变化，使得前述差额高于该资产账面价值的，本公司转回原已计提的减值准备，并计入当期损益，但转回后的资产账面价值不超过假定不计提减值准备情况下该资产在</w:t>
              </w:r>
              <w:proofErr w:type="gramStart"/>
              <w:r>
                <w:rPr>
                  <w:rFonts w:hint="eastAsia"/>
                </w:rPr>
                <w:t>转回日</w:t>
              </w:r>
              <w:proofErr w:type="gramEnd"/>
              <w:r>
                <w:rPr>
                  <w:rFonts w:hint="eastAsia"/>
                </w:rPr>
                <w:t>的账面价值。</w:t>
              </w:r>
            </w:p>
            <w:p w14:paraId="42C03523" w14:textId="77777777" w:rsidR="00137558" w:rsidRDefault="00000000"/>
          </w:sdtContent>
        </w:sdt>
      </w:sdtContent>
    </w:sdt>
    <w:bookmarkEnd w:id="99" w:displacedByCustomXml="prev"/>
    <w:bookmarkStart w:id="100" w:name="_Hlk10465775" w:displacedByCustomXml="next"/>
    <w:sdt>
      <w:sdtPr>
        <w:rPr>
          <w:rFonts w:ascii="宋体" w:hAnsi="宋体" w:cs="宋体"/>
          <w:b w:val="0"/>
          <w:bCs w:val="0"/>
          <w:kern w:val="0"/>
          <w:szCs w:val="24"/>
        </w:rPr>
        <w:alias w:val="模块:政府补助会计处理方法"/>
        <w:tag w:val="_GBC_b03bd816e50b42ae97b660897ca33234"/>
        <w:id w:val="2018193480"/>
        <w:lock w:val="sdtLocked"/>
        <w:placeholder>
          <w:docPart w:val="GBC22222222222222222222222222222"/>
        </w:placeholder>
      </w:sdtPr>
      <w:sdtEndPr>
        <w:rPr>
          <w:b/>
          <w:bCs/>
          <w:szCs w:val="21"/>
        </w:rPr>
      </w:sdtEndPr>
      <w:sdtContent>
        <w:p w14:paraId="62C35CA0" w14:textId="77777777" w:rsidR="00137558" w:rsidRDefault="00451DB4">
          <w:pPr>
            <w:pStyle w:val="3"/>
            <w:numPr>
              <w:ilvl w:val="0"/>
              <w:numId w:val="16"/>
            </w:numPr>
            <w:rPr>
              <w:rFonts w:ascii="宋体" w:hAnsi="宋体"/>
            </w:rPr>
          </w:pPr>
          <w:r>
            <w:rPr>
              <w:rFonts w:ascii="宋体" w:hAnsi="宋体"/>
            </w:rPr>
            <w:t>政府补助</w:t>
          </w:r>
        </w:p>
        <w:sdt>
          <w:sdtPr>
            <w:alias w:val="是否适用：政府补助_重要会计政策和估计[双击切换]"/>
            <w:tag w:val="_GBC_09d5ec3540ea4d9a8e10c93326c490a0"/>
            <w:id w:val="-1977835195"/>
            <w:lock w:val="sdtLocked"/>
            <w:placeholder>
              <w:docPart w:val="GBC22222222222222222222222222222"/>
            </w:placeholder>
          </w:sdtPr>
          <w:sdtContent>
            <w:p w14:paraId="7BC548F4" w14:textId="77777777" w:rsidR="00137558" w:rsidRDefault="00451DB4">
              <w:r>
                <w:fldChar w:fldCharType="begin"/>
              </w:r>
              <w:r w:rsidR="00370A4B">
                <w:instrText xml:space="preserve"> MACROBUTTON  SnrToggleCheckbox √适用 </w:instrText>
              </w:r>
              <w:r>
                <w:fldChar w:fldCharType="end"/>
              </w:r>
              <w:r>
                <w:fldChar w:fldCharType="begin"/>
              </w:r>
              <w:r w:rsidR="00370A4B">
                <w:instrText xml:space="preserve"> MACROBUTTON  SnrToggleCheckbox □不适用 </w:instrText>
              </w:r>
              <w:r>
                <w:fldChar w:fldCharType="end"/>
              </w:r>
            </w:p>
          </w:sdtContent>
        </w:sdt>
        <w:sdt>
          <w:sdtPr>
            <w:alias w:val="政府补助_重要会计政策和估计"/>
            <w:tag w:val="_GBC_f313a7b8b81b4ed0845a3af1ac57e5e8"/>
            <w:id w:val="663592426"/>
            <w:lock w:val="sdtLocked"/>
            <w:placeholder>
              <w:docPart w:val="GBC22222222222222222222222222222"/>
            </w:placeholder>
          </w:sdtPr>
          <w:sdtContent>
            <w:p w14:paraId="5A8CA8E2" w14:textId="77777777" w:rsidR="00370A4B" w:rsidRDefault="00370A4B" w:rsidP="00370A4B">
              <w:r>
                <w:rPr>
                  <w:rFonts w:hint="eastAsia"/>
                </w:rPr>
                <w:t>1、类型</w:t>
              </w:r>
            </w:p>
            <w:p w14:paraId="6137C3D6" w14:textId="77777777" w:rsidR="00370A4B" w:rsidRPr="00B21AB3" w:rsidRDefault="00370A4B" w:rsidP="00370A4B">
              <w:pPr>
                <w:pStyle w:val="34"/>
                <w:widowControl/>
                <w:spacing w:line="240" w:lineRule="auto"/>
                <w:ind w:left="0" w:firstLineChars="200" w:firstLine="420"/>
                <w:rPr>
                  <w:rFonts w:eastAsiaTheme="minorEastAsia"/>
                </w:rPr>
              </w:pPr>
              <w:r w:rsidRPr="00B21AB3">
                <w:rPr>
                  <w:rFonts w:eastAsiaTheme="minorEastAsia"/>
                </w:rPr>
                <w:t>政府补助，是本公司从政府无偿取得的货币性资产</w:t>
              </w:r>
              <w:r w:rsidRPr="00D74070">
                <w:rPr>
                  <w:rFonts w:eastAsiaTheme="minorEastAsia" w:hint="eastAsia"/>
                </w:rPr>
                <w:t>或</w:t>
              </w:r>
              <w:r w:rsidRPr="00B21AB3">
                <w:rPr>
                  <w:rFonts w:eastAsiaTheme="minorEastAsia"/>
                </w:rPr>
                <w:t>非货币性资产</w:t>
              </w:r>
              <w:r>
                <w:rPr>
                  <w:rFonts w:eastAsiaTheme="minorEastAsia" w:hint="eastAsia"/>
                </w:rPr>
                <w:t>，</w:t>
              </w:r>
              <w:r w:rsidRPr="00B21AB3">
                <w:rPr>
                  <w:rFonts w:eastAsiaTheme="minorEastAsia"/>
                </w:rPr>
                <w:t>分为与资产相关的政府补助和与收益相关的政府补助。</w:t>
              </w:r>
            </w:p>
            <w:p w14:paraId="3360CB80" w14:textId="77777777" w:rsidR="00370A4B" w:rsidRDefault="00370A4B" w:rsidP="00370A4B">
              <w:pPr>
                <w:pStyle w:val="34"/>
                <w:widowControl/>
                <w:spacing w:line="240" w:lineRule="auto"/>
                <w:ind w:left="0" w:firstLineChars="200" w:firstLine="420"/>
                <w:rPr>
                  <w:rFonts w:eastAsiaTheme="minorEastAsia"/>
                </w:rPr>
              </w:pPr>
              <w:r w:rsidRPr="00B21AB3">
                <w:rPr>
                  <w:rFonts w:eastAsiaTheme="minorEastAsia"/>
                </w:rPr>
                <w:t>与资产相关的政府补助，是指本公司取得的、用于购建或以其他方式形成长期资产的政府补助。与收益相关的政府补助，是指除与资产相关的政府补助之外的政府补助。</w:t>
              </w:r>
            </w:p>
            <w:p w14:paraId="236BB06A" w14:textId="77777777" w:rsidR="00370A4B" w:rsidRDefault="00370A4B" w:rsidP="00370A4B">
              <w:pPr>
                <w:rPr>
                  <w:rFonts w:eastAsiaTheme="minorEastAsia"/>
                </w:rPr>
              </w:pPr>
              <w:r>
                <w:rPr>
                  <w:rFonts w:hint="eastAsia"/>
                </w:rPr>
                <w:t>2、</w:t>
              </w:r>
              <w:r w:rsidRPr="00B21AB3">
                <w:rPr>
                  <w:rFonts w:eastAsiaTheme="minorEastAsia"/>
                </w:rPr>
                <w:t>会计处理</w:t>
              </w:r>
            </w:p>
            <w:p w14:paraId="755B8DD9" w14:textId="77777777" w:rsidR="00370A4B" w:rsidRPr="00FA57C0" w:rsidRDefault="00370A4B" w:rsidP="00370A4B">
              <w:pPr>
                <w:pStyle w:val="34"/>
                <w:widowControl/>
                <w:spacing w:line="240" w:lineRule="auto"/>
                <w:ind w:left="0" w:firstLineChars="200" w:firstLine="420"/>
              </w:pPr>
              <w:r w:rsidRPr="00FA57C0">
                <w:t>与资产相关的政府补助，</w:t>
              </w:r>
              <w:r w:rsidRPr="00FA57C0">
                <w:rPr>
                  <w:rFonts w:hint="eastAsia"/>
                </w:rPr>
                <w:t>冲减</w:t>
              </w:r>
              <w:r w:rsidRPr="00FA57C0">
                <w:t>相关资产账面价值或</w:t>
              </w:r>
              <w:proofErr w:type="gramStart"/>
              <w:r w:rsidRPr="00FA57C0">
                <w:t>确认为递延</w:t>
              </w:r>
              <w:proofErr w:type="gramEnd"/>
              <w:r w:rsidRPr="00FA57C0">
                <w:t>收益</w:t>
              </w:r>
              <w:r w:rsidRPr="00FA57C0">
                <w:rPr>
                  <w:rFonts w:hint="eastAsia"/>
                </w:rPr>
                <w:t>。</w:t>
              </w:r>
              <w:proofErr w:type="gramStart"/>
              <w:r w:rsidRPr="00FA57C0">
                <w:rPr>
                  <w:rFonts w:hint="eastAsia"/>
                </w:rPr>
                <w:t>确认为</w:t>
              </w:r>
              <w:r w:rsidRPr="00FA57C0">
                <w:t>递延</w:t>
              </w:r>
              <w:proofErr w:type="gramEnd"/>
              <w:r w:rsidRPr="00FA57C0">
                <w:t>收益的，在相关资产</w:t>
              </w:r>
              <w:r w:rsidRPr="00FA57C0">
                <w:rPr>
                  <w:rFonts w:hint="eastAsia"/>
                </w:rPr>
                <w:t>使用</w:t>
              </w:r>
              <w:r w:rsidRPr="00FA57C0">
                <w:t>寿命内按照合理、系统的方法分期计入当期损益</w:t>
              </w:r>
              <w:r w:rsidRPr="00FA57C0">
                <w:rPr>
                  <w:rFonts w:hint="eastAsia"/>
                </w:rPr>
                <w:t>（与</w:t>
              </w:r>
              <w:r w:rsidRPr="00FA57C0">
                <w:t>本公司日常活动相关的，计入其他收益；与本公司日常活动无关的，计入营业外收入</w:t>
              </w:r>
              <w:r w:rsidRPr="00FA57C0">
                <w:rPr>
                  <w:rFonts w:hint="eastAsia"/>
                </w:rPr>
                <w:t>）</w:t>
              </w:r>
              <w:r w:rsidRPr="00FA57C0">
                <w:t>；</w:t>
              </w:r>
            </w:p>
            <w:p w14:paraId="545DB8A3" w14:textId="77777777" w:rsidR="00370A4B" w:rsidRPr="00FA57C0" w:rsidRDefault="00370A4B" w:rsidP="00370A4B">
              <w:pPr>
                <w:pStyle w:val="34"/>
                <w:widowControl/>
                <w:spacing w:line="240" w:lineRule="auto"/>
                <w:ind w:left="0" w:firstLineChars="200" w:firstLine="420"/>
              </w:pPr>
              <w:r w:rsidRPr="00FA57C0">
                <w:t>与收益相关的政府补助，用于补偿</w:t>
              </w:r>
              <w:r w:rsidRPr="00FA57C0">
                <w:rPr>
                  <w:rFonts w:hint="eastAsia"/>
                </w:rPr>
                <w:t>本</w:t>
              </w:r>
              <w:r w:rsidRPr="00FA57C0">
                <w:t>公司以后期间的相关</w:t>
              </w:r>
              <w:r w:rsidRPr="00FA57C0">
                <w:rPr>
                  <w:rFonts w:hint="eastAsia"/>
                </w:rPr>
                <w:t>成本</w:t>
              </w:r>
              <w:r w:rsidRPr="00FA57C0">
                <w:t>费用或损失的，</w:t>
              </w:r>
              <w:proofErr w:type="gramStart"/>
              <w:r w:rsidRPr="00FA57C0">
                <w:rPr>
                  <w:rFonts w:hint="eastAsia"/>
                </w:rPr>
                <w:t>确认</w:t>
              </w:r>
              <w:r w:rsidRPr="00FA57C0">
                <w:t>为递延</w:t>
              </w:r>
              <w:proofErr w:type="gramEnd"/>
              <w:r w:rsidRPr="00FA57C0">
                <w:t>收益，</w:t>
              </w:r>
              <w:r w:rsidRPr="00FA57C0">
                <w:rPr>
                  <w:rFonts w:hint="eastAsia"/>
                </w:rPr>
                <w:t>并在</w:t>
              </w:r>
              <w:r w:rsidRPr="00FA57C0">
                <w:t>确认相关成本费用或损失的期间</w:t>
              </w:r>
              <w:r w:rsidRPr="00FA57C0">
                <w:rPr>
                  <w:rFonts w:hint="eastAsia"/>
                </w:rPr>
                <w:t>，</w:t>
              </w:r>
              <w:r w:rsidRPr="00FA57C0">
                <w:t>计入当期损益（</w:t>
              </w:r>
              <w:r w:rsidRPr="00FA57C0">
                <w:rPr>
                  <w:rFonts w:hint="eastAsia"/>
                </w:rPr>
                <w:t>与</w:t>
              </w:r>
              <w:r w:rsidRPr="00FA57C0">
                <w:t>本公司日常活动相关的，计入其他收益；与本公司日常活动无关的，计入营业外收入）</w:t>
              </w:r>
              <w:r w:rsidRPr="00FA57C0">
                <w:rPr>
                  <w:rFonts w:hint="eastAsia"/>
                </w:rPr>
                <w:t>或</w:t>
              </w:r>
              <w:r w:rsidRPr="00FA57C0">
                <w:t>冲减相关成本费用或损失；用于补偿</w:t>
              </w:r>
              <w:r w:rsidRPr="00FA57C0">
                <w:rPr>
                  <w:rFonts w:hint="eastAsia"/>
                </w:rPr>
                <w:t>本</w:t>
              </w:r>
              <w:r w:rsidRPr="00FA57C0">
                <w:t>公司已发生的相关</w:t>
              </w:r>
              <w:r w:rsidRPr="00FA57C0">
                <w:rPr>
                  <w:rFonts w:hint="eastAsia"/>
                </w:rPr>
                <w:t>成本</w:t>
              </w:r>
              <w:r w:rsidRPr="00FA57C0">
                <w:t>费用或损失的，直接计入当期</w:t>
              </w:r>
              <w:r w:rsidRPr="00FA57C0">
                <w:rPr>
                  <w:rFonts w:hint="eastAsia"/>
                </w:rPr>
                <w:t>损益</w:t>
              </w:r>
              <w:r w:rsidRPr="00FA57C0">
                <w:t>（</w:t>
              </w:r>
              <w:r w:rsidRPr="00FA57C0">
                <w:rPr>
                  <w:rFonts w:hint="eastAsia"/>
                </w:rPr>
                <w:t>与</w:t>
              </w:r>
              <w:r w:rsidRPr="00FA57C0">
                <w:t>本公司日常活动相关的，计入其他收益；与本公司日常活动无关的，计入营业外收入）或冲减相关成本费用或损失。</w:t>
              </w:r>
            </w:p>
            <w:p w14:paraId="2A813A54" w14:textId="77777777" w:rsidR="00137558" w:rsidRDefault="00000000" w:rsidP="00370A4B"/>
          </w:sdtContent>
        </w:sdt>
      </w:sdtContent>
    </w:sdt>
    <w:bookmarkEnd w:id="100" w:displacedByCustomXml="prev"/>
    <w:sdt>
      <w:sdtPr>
        <w:rPr>
          <w:rFonts w:ascii="宋体" w:hAnsi="宋体" w:cs="宋体"/>
          <w:b w:val="0"/>
          <w:bCs w:val="0"/>
          <w:kern w:val="0"/>
          <w:szCs w:val="22"/>
        </w:rPr>
        <w:alias w:val="模块:递延所得税资产/递延所得税负债会计处理方法"/>
        <w:tag w:val="_GBC_01f1973e44f24cd99b90200f8205be13"/>
        <w:id w:val="-337622321"/>
        <w:lock w:val="sdtLocked"/>
        <w:placeholder>
          <w:docPart w:val="GBC22222222222222222222222222222"/>
        </w:placeholder>
      </w:sdtPr>
      <w:sdtEndPr>
        <w:rPr>
          <w:rFonts w:cs="Times New Roman" w:hint="eastAsia"/>
          <w:kern w:val="2"/>
          <w:szCs w:val="21"/>
        </w:rPr>
      </w:sdtEndPr>
      <w:sdtContent>
        <w:p w14:paraId="3AA77EAF" w14:textId="77777777" w:rsidR="00137558" w:rsidRDefault="00451DB4">
          <w:pPr>
            <w:pStyle w:val="3"/>
            <w:numPr>
              <w:ilvl w:val="0"/>
              <w:numId w:val="16"/>
            </w:numPr>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1928800376"/>
            <w:lock w:val="sdtLocked"/>
            <w:placeholder>
              <w:docPart w:val="GBC22222222222222222222222222222"/>
            </w:placeholder>
          </w:sdtPr>
          <w:sdtContent>
            <w:p w14:paraId="46B3D511" w14:textId="77777777" w:rsidR="00137558" w:rsidRDefault="00451DB4">
              <w:r>
                <w:fldChar w:fldCharType="begin"/>
              </w:r>
              <w:r w:rsidR="00370A4B">
                <w:instrText xml:space="preserve"> MACROBUTTON  SnrToggleCheckbox √适用 </w:instrText>
              </w:r>
              <w:r>
                <w:fldChar w:fldCharType="end"/>
              </w:r>
              <w:r>
                <w:fldChar w:fldCharType="begin"/>
              </w:r>
              <w:r w:rsidR="00370A4B">
                <w:instrText xml:space="preserve"> MACROBUTTON  SnrToggleCheckbox □不适用 </w:instrText>
              </w:r>
              <w:r>
                <w:fldChar w:fldCharType="end"/>
              </w:r>
            </w:p>
          </w:sdtContent>
        </w:sdt>
        <w:sdt>
          <w:sdtPr>
            <w:rPr>
              <w:rFonts w:hint="eastAsia"/>
            </w:rPr>
            <w:alias w:val="所得税的会计处理方法"/>
            <w:tag w:val="_GBC_545dd84ed2b9458fa5e2b87aa1e1cc1c"/>
            <w:id w:val="-568964183"/>
            <w:lock w:val="sdtLocked"/>
            <w:placeholder>
              <w:docPart w:val="GBC22222222222222222222222222222"/>
            </w:placeholder>
          </w:sdtPr>
          <w:sdtContent>
            <w:p w14:paraId="7C01D0AD" w14:textId="77777777" w:rsidR="00370A4B" w:rsidRDefault="00370A4B" w:rsidP="00370A4B">
              <w:pPr>
                <w:ind w:firstLineChars="200" w:firstLine="420"/>
              </w:pPr>
              <w:r>
                <w:rPr>
                  <w:rFonts w:hint="eastAsia"/>
                </w:rPr>
                <w:t>所得税包括当期所得税和递延所得税。除因企业合并和直接计入所有者权益</w:t>
              </w:r>
              <w:r>
                <w:t>(包括其他综合收益)的交易或者事项产生的所得税外，本公司将当期所得税和递延所得税计入当期损益。</w:t>
              </w:r>
            </w:p>
            <w:p w14:paraId="6CAF8571" w14:textId="77777777" w:rsidR="00370A4B" w:rsidRDefault="00370A4B" w:rsidP="00370A4B">
              <w:r>
                <w:rPr>
                  <w:rFonts w:hint="eastAsia"/>
                </w:rPr>
                <w:t>递延所得税资产和递延所得税负债根据资产和负债的计税基础与其账面价值的差额</w:t>
              </w:r>
              <w:r>
                <w:t>(暂时性差异)计算确认。</w:t>
              </w:r>
            </w:p>
            <w:p w14:paraId="249F1EFD" w14:textId="77777777" w:rsidR="00370A4B" w:rsidRDefault="00370A4B" w:rsidP="00370A4B">
              <w:pPr>
                <w:ind w:firstLineChars="200" w:firstLine="420"/>
              </w:pPr>
              <w:r>
                <w:rPr>
                  <w:rFonts w:hint="eastAsia"/>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14:paraId="077488C9" w14:textId="77777777" w:rsidR="00370A4B" w:rsidRDefault="00370A4B" w:rsidP="00370A4B">
              <w:pPr>
                <w:ind w:firstLineChars="200" w:firstLine="420"/>
              </w:pPr>
              <w:r>
                <w:rPr>
                  <w:rFonts w:hint="eastAsia"/>
                </w:rPr>
                <w:t>对于应纳税暂时性差异，除特殊情况外，确认递延所得税负债。</w:t>
              </w:r>
            </w:p>
            <w:p w14:paraId="1CB03554" w14:textId="77777777" w:rsidR="00370A4B" w:rsidRDefault="00370A4B" w:rsidP="00370A4B">
              <w:pPr>
                <w:ind w:firstLineChars="200" w:firstLine="420"/>
              </w:pPr>
              <w:r>
                <w:rPr>
                  <w:rFonts w:hint="eastAsia"/>
                </w:rPr>
                <w:t>不确认递延所得税资产或递延所得税负债的特殊情况包括：</w:t>
              </w:r>
            </w:p>
            <w:p w14:paraId="2EFA94BC" w14:textId="77777777" w:rsidR="00370A4B" w:rsidRDefault="00370A4B" w:rsidP="00370A4B">
              <w:pPr>
                <w:ind w:firstLineChars="200" w:firstLine="420"/>
              </w:pPr>
              <w:r>
                <w:rPr>
                  <w:rFonts w:hint="eastAsia"/>
                </w:rPr>
                <w:t>•</w:t>
              </w:r>
              <w:r>
                <w:tab/>
                <w:t xml:space="preserve"> 商誉的初始确认；</w:t>
              </w:r>
            </w:p>
            <w:p w14:paraId="5E28B322" w14:textId="77777777" w:rsidR="00370A4B" w:rsidRDefault="00370A4B" w:rsidP="00370A4B">
              <w:pPr>
                <w:ind w:firstLineChars="200" w:firstLine="420"/>
              </w:pPr>
              <w:r>
                <w:rPr>
                  <w:rFonts w:hint="eastAsia"/>
                </w:rPr>
                <w:t>•</w:t>
              </w:r>
              <w:r>
                <w:tab/>
                <w:t xml:space="preserve"> 既不是企业合并、发生时也不影响会计利润和应纳税所得额(或可抵扣亏损)的交易或事项。</w:t>
              </w:r>
            </w:p>
            <w:p w14:paraId="5A6CFA17" w14:textId="77777777" w:rsidR="00370A4B" w:rsidRDefault="00370A4B" w:rsidP="00370A4B">
              <w:pPr>
                <w:ind w:firstLineChars="200" w:firstLine="420"/>
              </w:pPr>
              <w:r>
                <w:rPr>
                  <w:rFonts w:hint="eastAsia"/>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w:t>
              </w:r>
              <w:proofErr w:type="gramStart"/>
              <w:r>
                <w:rPr>
                  <w:rFonts w:hint="eastAsia"/>
                </w:rPr>
                <w:t>转回且</w:t>
              </w:r>
              <w:proofErr w:type="gramEnd"/>
              <w:r>
                <w:rPr>
                  <w:rFonts w:hint="eastAsia"/>
                </w:rPr>
                <w:t>未来很可能获得用来抵扣可抵扣暂时性差异的应纳税所得额时，确认递延所得税资产。</w:t>
              </w:r>
            </w:p>
            <w:p w14:paraId="21C31CEC" w14:textId="77777777" w:rsidR="00370A4B" w:rsidRDefault="00370A4B" w:rsidP="00370A4B">
              <w:pPr>
                <w:ind w:firstLineChars="200" w:firstLine="420"/>
              </w:pPr>
              <w:r>
                <w:rPr>
                  <w:rFonts w:hint="eastAsia"/>
                </w:rPr>
                <w:lastRenderedPageBreak/>
                <w:t>资产负债表日，对于递延所得税资产和递延所得税负债，根据税法规定，按照预期收回相关资产或清偿相关负债期间的适用税率计量。</w:t>
              </w:r>
            </w:p>
            <w:p w14:paraId="55395809" w14:textId="77777777" w:rsidR="00370A4B" w:rsidRDefault="00370A4B" w:rsidP="00370A4B">
              <w:pPr>
                <w:ind w:firstLineChars="200" w:firstLine="420"/>
              </w:pPr>
              <w:r>
                <w:rPr>
                  <w:rFonts w:hint="eastAsia"/>
                </w:rPr>
                <w:t>资产负债表日，本公司对递延所得税资产的账面价值进行复核。如果未来期间很可能无法获得足够的应纳税所得额用以抵扣递延所得税资产的利益，则</w:t>
              </w:r>
              <w:proofErr w:type="gramStart"/>
              <w:r>
                <w:rPr>
                  <w:rFonts w:hint="eastAsia"/>
                </w:rPr>
                <w:t>减记递</w:t>
              </w:r>
              <w:proofErr w:type="gramEnd"/>
              <w:r>
                <w:rPr>
                  <w:rFonts w:hint="eastAsia"/>
                </w:rPr>
                <w:t>延所得税资产的账面价值。在很可能获得足够的应纳税所得额时，</w:t>
              </w:r>
              <w:proofErr w:type="gramStart"/>
              <w:r>
                <w:rPr>
                  <w:rFonts w:hint="eastAsia"/>
                </w:rPr>
                <w:t>减记的</w:t>
              </w:r>
              <w:proofErr w:type="gramEnd"/>
              <w:r>
                <w:rPr>
                  <w:rFonts w:hint="eastAsia"/>
                </w:rPr>
                <w:t>金额予以转回。</w:t>
              </w:r>
            </w:p>
            <w:p w14:paraId="13F323FE" w14:textId="77777777" w:rsidR="00370A4B" w:rsidRDefault="00370A4B" w:rsidP="00370A4B">
              <w:pPr>
                <w:ind w:firstLineChars="200" w:firstLine="420"/>
              </w:pPr>
              <w:r>
                <w:rPr>
                  <w:rFonts w:hint="eastAsia"/>
                </w:rPr>
                <w:t>当拥有以净额结算的法定权利，且意图以净额结算或取得资产、清偿负债同时进行时，当期所得税资产及当期所得税负债以</w:t>
              </w:r>
              <w:proofErr w:type="gramStart"/>
              <w:r>
                <w:rPr>
                  <w:rFonts w:hint="eastAsia"/>
                </w:rPr>
                <w:t>抵销</w:t>
              </w:r>
              <w:proofErr w:type="gramEnd"/>
              <w:r>
                <w:rPr>
                  <w:rFonts w:hint="eastAsia"/>
                </w:rPr>
                <w:t>后的净额列报。</w:t>
              </w:r>
            </w:p>
            <w:p w14:paraId="71B88F21" w14:textId="77777777" w:rsidR="00370A4B" w:rsidRDefault="00370A4B" w:rsidP="00370A4B">
              <w:pPr>
                <w:ind w:firstLineChars="200" w:firstLine="420"/>
              </w:pPr>
              <w:r>
                <w:rPr>
                  <w:rFonts w:hint="eastAsia"/>
                </w:rPr>
                <w:t>资产负债表日，递延所得税资产及递延所得税负债在同时满足以下条件时以</w:t>
              </w:r>
              <w:proofErr w:type="gramStart"/>
              <w:r>
                <w:rPr>
                  <w:rFonts w:hint="eastAsia"/>
                </w:rPr>
                <w:t>抵销</w:t>
              </w:r>
              <w:proofErr w:type="gramEnd"/>
              <w:r>
                <w:rPr>
                  <w:rFonts w:hint="eastAsia"/>
                </w:rPr>
                <w:t>后的净额列示：</w:t>
              </w:r>
            </w:p>
            <w:p w14:paraId="5057C63F" w14:textId="77777777" w:rsidR="00370A4B" w:rsidRDefault="00370A4B" w:rsidP="00370A4B">
              <w:pPr>
                <w:ind w:firstLineChars="200" w:firstLine="420"/>
              </w:pPr>
              <w:r>
                <w:rPr>
                  <w:rFonts w:hint="eastAsia"/>
                </w:rPr>
                <w:t>•</w:t>
              </w:r>
              <w:r>
                <w:tab/>
                <w:t xml:space="preserve"> 纳税主体拥有以净额结算当期所得税资产及当期所得税负债的法定权利；</w:t>
              </w:r>
            </w:p>
            <w:p w14:paraId="525D3009" w14:textId="77777777" w:rsidR="00370A4B" w:rsidRDefault="00370A4B" w:rsidP="00370A4B">
              <w:pPr>
                <w:ind w:firstLineChars="200" w:firstLine="420"/>
              </w:pPr>
              <w:r>
                <w:rPr>
                  <w:rFonts w:hint="eastAsia"/>
                </w:rPr>
                <w:t>•</w:t>
              </w:r>
              <w:r>
                <w:tab/>
                <w:t xml:space="preserve"> 递延所得税资产及递延所得税负债是与同</w:t>
              </w:r>
              <w:proofErr w:type="gramStart"/>
              <w:r>
                <w:t>一税收</w:t>
              </w:r>
              <w:proofErr w:type="gramEnd"/>
              <w: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14:paraId="5C08983E" w14:textId="77777777" w:rsidR="00137558" w:rsidRDefault="00000000"/>
          </w:sdtContent>
        </w:sdt>
      </w:sdtContent>
    </w:sdt>
    <w:sdt>
      <w:sdtPr>
        <w:rPr>
          <w:rFonts w:ascii="宋体" w:hAnsi="宋体" w:cs="宋体"/>
          <w:b w:val="0"/>
          <w:bCs w:val="0"/>
          <w:kern w:val="0"/>
          <w:szCs w:val="24"/>
        </w:rPr>
        <w:alias w:val="模块:经营租赁、融资租赁会计处理方法"/>
        <w:tag w:val="_GBC_f9ff4c1b9d1748b8854889b1fd9b076c"/>
        <w:id w:val="93369378"/>
        <w:lock w:val="sdtLocked"/>
        <w:placeholder>
          <w:docPart w:val="GBC22222222222222222222222222222"/>
        </w:placeholder>
      </w:sdtPr>
      <w:sdtEndPr>
        <w:rPr>
          <w:rFonts w:hint="eastAsia"/>
          <w:szCs w:val="21"/>
        </w:rPr>
      </w:sdtEndPr>
      <w:sdtContent>
        <w:p w14:paraId="50C56D98" w14:textId="77777777" w:rsidR="00137558" w:rsidRDefault="00451DB4">
          <w:pPr>
            <w:pStyle w:val="3"/>
            <w:numPr>
              <w:ilvl w:val="0"/>
              <w:numId w:val="16"/>
            </w:numPr>
            <w:rPr>
              <w:rFonts w:ascii="宋体" w:hAnsi="宋体"/>
            </w:rPr>
          </w:pPr>
          <w:r>
            <w:rPr>
              <w:rFonts w:ascii="宋体" w:hAnsi="宋体"/>
            </w:rPr>
            <w:t>租赁</w:t>
          </w:r>
        </w:p>
        <w:p w14:paraId="410A4FB6" w14:textId="77777777" w:rsidR="00137558" w:rsidRDefault="00451DB4">
          <w:pPr>
            <w:pStyle w:val="4"/>
            <w:numPr>
              <w:ilvl w:val="3"/>
              <w:numId w:val="73"/>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975192478"/>
            <w:lock w:val="sdtLocked"/>
            <w:placeholder>
              <w:docPart w:val="GBC22222222222222222222222222222"/>
            </w:placeholder>
          </w:sdtPr>
          <w:sdtContent>
            <w:p w14:paraId="0D67C00E" w14:textId="3AEEBEF4" w:rsidR="00137558" w:rsidRDefault="00451DB4">
              <w:r>
                <w:fldChar w:fldCharType="begin"/>
              </w:r>
              <w:r w:rsidR="00370A4B">
                <w:instrText xml:space="preserve"> MACROBUTTON  SnrToggleCheckbox □适用 </w:instrText>
              </w:r>
              <w:r>
                <w:fldChar w:fldCharType="end"/>
              </w:r>
              <w:r>
                <w:fldChar w:fldCharType="begin"/>
              </w:r>
              <w:r w:rsidR="00370A4B">
                <w:instrText xml:space="preserve"> MACROBUTTON  SnrToggleCheckbox √不适用 </w:instrText>
              </w:r>
              <w:r>
                <w:fldChar w:fldCharType="end"/>
              </w:r>
            </w:p>
          </w:sdtContent>
        </w:sdt>
        <w:p w14:paraId="603FA07E" w14:textId="77777777" w:rsidR="00137558" w:rsidRDefault="00451DB4">
          <w:pPr>
            <w:pStyle w:val="4"/>
            <w:numPr>
              <w:ilvl w:val="3"/>
              <w:numId w:val="73"/>
            </w:numPr>
            <w:ind w:left="426" w:hanging="426"/>
            <w:rPr>
              <w:rFonts w:ascii="宋体" w:hAnsi="宋体"/>
            </w:rPr>
          </w:pPr>
          <w:r>
            <w:rPr>
              <w:rFonts w:ascii="宋体" w:hAnsi="宋体" w:hint="eastAsia"/>
            </w:rPr>
            <w:t>融资租赁的会计处理方法</w:t>
          </w:r>
        </w:p>
        <w:sdt>
          <w:sdtPr>
            <w:rPr>
              <w:rFonts w:hint="eastAsia"/>
            </w:rPr>
            <w:alias w:val="是否适用：融资租赁的会计处理方法[双击切换]"/>
            <w:tag w:val="_GBC_e6743f781bfc4763acf7f9821c740304"/>
            <w:id w:val="-1468745082"/>
            <w:lock w:val="sdtLocked"/>
            <w:placeholder>
              <w:docPart w:val="GBC22222222222222222222222222222"/>
            </w:placeholder>
          </w:sdtPr>
          <w:sdtContent>
            <w:p w14:paraId="171A40DB" w14:textId="74206AA2" w:rsidR="00137558" w:rsidRDefault="00451DB4">
              <w:r>
                <w:fldChar w:fldCharType="begin"/>
              </w:r>
              <w:r w:rsidR="00370A4B">
                <w:instrText xml:space="preserve"> MACROBUTTON  SnrToggleCheckbox □适用 </w:instrText>
              </w:r>
              <w:r>
                <w:fldChar w:fldCharType="end"/>
              </w:r>
              <w:r>
                <w:fldChar w:fldCharType="begin"/>
              </w:r>
              <w:r w:rsidR="00370A4B">
                <w:instrText xml:space="preserve"> MACROBUTTON  SnrToggleCheckbox √不适用 </w:instrText>
              </w:r>
              <w:r>
                <w:fldChar w:fldCharType="end"/>
              </w:r>
            </w:p>
          </w:sdtContent>
        </w:sdt>
      </w:sdtContent>
    </w:sdt>
    <w:bookmarkStart w:id="101" w:name="_Hlk41484250" w:displacedByCustomXml="next"/>
    <w:sdt>
      <w:sdtPr>
        <w:rPr>
          <w:rFonts w:ascii="宋体" w:hAnsi="宋体" w:cs="宋体" w:hint="eastAsia"/>
          <w:b w:val="0"/>
          <w:bCs w:val="0"/>
          <w:kern w:val="0"/>
          <w:szCs w:val="24"/>
        </w:rPr>
        <w:alias w:val="模块:新租赁准则下租赁的确定方法及会计处理方法"/>
        <w:tag w:val="_SEC_8bc58354e42542c7bbad4c16498c3080"/>
        <w:id w:val="-113216489"/>
        <w:lock w:val="sdtLocked"/>
        <w:placeholder>
          <w:docPart w:val="GBC22222222222222222222222222222"/>
        </w:placeholder>
      </w:sdtPr>
      <w:sdtEndPr>
        <w:rPr>
          <w:szCs w:val="21"/>
        </w:rPr>
      </w:sdtEndPr>
      <w:sdtContent>
        <w:bookmarkStart w:id="102" w:name="_Hlk23952334" w:displacedByCustomXml="prev"/>
        <w:bookmarkEnd w:id="102" w:displacedByCustomXml="prev"/>
        <w:p w14:paraId="6536D059" w14:textId="77777777" w:rsidR="00137558" w:rsidRDefault="00451DB4">
          <w:pPr>
            <w:pStyle w:val="4"/>
            <w:numPr>
              <w:ilvl w:val="3"/>
              <w:numId w:val="73"/>
            </w:numPr>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836074822"/>
            <w:lock w:val="sdtLocked"/>
            <w:placeholder>
              <w:docPart w:val="GBC22222222222222222222222222222"/>
            </w:placeholder>
          </w:sdtPr>
          <w:sdtContent>
            <w:p w14:paraId="02E3C86B" w14:textId="77777777" w:rsidR="00137558" w:rsidRDefault="00451DB4">
              <w:r>
                <w:fldChar w:fldCharType="begin"/>
              </w:r>
              <w:r w:rsidR="00370A4B">
                <w:instrText xml:space="preserve"> MACROBUTTON  SnrToggleCheckbox √适用 </w:instrText>
              </w:r>
              <w:r>
                <w:fldChar w:fldCharType="end"/>
              </w:r>
              <w:r>
                <w:fldChar w:fldCharType="begin"/>
              </w:r>
              <w:r w:rsidR="00370A4B">
                <w:instrText xml:space="preserve"> MACROBUTTON  SnrToggleCheckbox □不适用 </w:instrText>
              </w:r>
              <w:r>
                <w:fldChar w:fldCharType="end"/>
              </w:r>
            </w:p>
          </w:sdtContent>
        </w:sdt>
        <w:sdt>
          <w:sdtPr>
            <w:rPr>
              <w:rFonts w:ascii="宋体" w:hAnsi="宋体" w:cs="宋体"/>
              <w:color w:val="auto"/>
              <w:kern w:val="0"/>
            </w:rPr>
            <w:alias w:val="新租赁准则下租赁的确定方法及会计处理方法的说明 "/>
            <w:tag w:val="_GBC_ccaa4235b3124a2f9a3b351187d42720"/>
            <w:id w:val="1815211534"/>
            <w:lock w:val="sdtLocked"/>
            <w:placeholder>
              <w:docPart w:val="GBC22222222222222222222222222222"/>
            </w:placeholder>
          </w:sdtPr>
          <w:sdtContent>
            <w:p w14:paraId="5E9C6B65" w14:textId="45627861" w:rsidR="00370A4B" w:rsidRPr="00E92560" w:rsidRDefault="00370A4B" w:rsidP="00E92560">
              <w:pPr>
                <w:pStyle w:val="23"/>
                <w:widowControl/>
                <w:spacing w:line="240" w:lineRule="auto"/>
                <w:ind w:left="0" w:firstLineChars="200" w:firstLine="420"/>
                <w:rPr>
                  <w:b/>
                </w:rPr>
              </w:pPr>
              <w:r w:rsidRPr="00144FBC">
                <w:t>租赁</w:t>
              </w:r>
              <w:r w:rsidRPr="00144FBC">
                <w:rPr>
                  <w:rFonts w:hint="eastAsia"/>
                </w:rPr>
                <w:t>，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w:t>
              </w:r>
              <w:r>
                <w:rPr>
                  <w:rFonts w:hint="eastAsia"/>
                </w:rPr>
                <w:t>租赁。</w:t>
              </w:r>
            </w:p>
            <w:p w14:paraId="31D0E9C5" w14:textId="77777777" w:rsidR="00370A4B" w:rsidRDefault="00370A4B" w:rsidP="00370A4B">
              <w:pPr>
                <w:pStyle w:val="23"/>
                <w:widowControl/>
                <w:spacing w:line="240" w:lineRule="auto"/>
                <w:ind w:left="0" w:firstLineChars="200" w:firstLine="420"/>
              </w:pPr>
              <w:r w:rsidRPr="00167D65">
                <w:rPr>
                  <w:rFonts w:hint="eastAsia"/>
                </w:rPr>
                <w:t>合同中同时包含多项单独租赁的，</w:t>
              </w:r>
              <w:r w:rsidRPr="00EC5A86">
                <w:rPr>
                  <w:rFonts w:hint="eastAsia"/>
                </w:rPr>
                <w:t>本公司</w:t>
              </w:r>
              <w:r w:rsidRPr="00167D65">
                <w:rPr>
                  <w:rFonts w:hint="eastAsia"/>
                </w:rPr>
                <w:t>将合同予以分拆，并分别各项单独租赁进行会计处理。</w:t>
              </w:r>
              <w:r w:rsidRPr="008E7D4B">
                <w:rPr>
                  <w:rFonts w:hint="eastAsia"/>
                </w:rPr>
                <w:t>合同中同时包含租赁和非租赁部分的，</w:t>
              </w:r>
              <w:r w:rsidRPr="00F14ABB">
                <w:rPr>
                  <w:rFonts w:hint="eastAsia"/>
                </w:rPr>
                <w:t>承租人和出租人</w:t>
              </w:r>
              <w:r w:rsidRPr="008E7D4B">
                <w:rPr>
                  <w:rFonts w:hint="eastAsia"/>
                </w:rPr>
                <w:t>将租赁和非租赁部分进行分拆</w:t>
              </w:r>
              <w:r>
                <w:rPr>
                  <w:rFonts w:hint="eastAsia"/>
                </w:rPr>
                <w:t>。</w:t>
              </w:r>
            </w:p>
            <w:p w14:paraId="36A4E982" w14:textId="77777777" w:rsidR="00370A4B" w:rsidRPr="00370A4B" w:rsidRDefault="00370A4B" w:rsidP="00370A4B">
              <w:pPr>
                <w:pStyle w:val="23"/>
                <w:widowControl/>
                <w:spacing w:line="240" w:lineRule="auto"/>
                <w:ind w:left="0"/>
                <w:rPr>
                  <w:b/>
                </w:rPr>
              </w:pPr>
              <w:r w:rsidRPr="00370A4B">
                <w:rPr>
                  <w:rFonts w:hint="eastAsia"/>
                  <w:b/>
                </w:rPr>
                <w:t>1</w:t>
              </w:r>
              <w:r w:rsidRPr="00370A4B">
                <w:rPr>
                  <w:rFonts w:hint="eastAsia"/>
                  <w:b/>
                </w:rPr>
                <w:t>、本公司</w:t>
              </w:r>
              <w:r w:rsidRPr="00370A4B">
                <w:rPr>
                  <w:b/>
                </w:rPr>
                <w:t>作为承租人</w:t>
              </w:r>
            </w:p>
            <w:p w14:paraId="6F9EE9E1" w14:textId="77777777" w:rsidR="00370A4B" w:rsidRPr="005F5CCC" w:rsidRDefault="00370A4B" w:rsidP="00370A4B">
              <w:pPr>
                <w:pStyle w:val="34"/>
                <w:widowControl/>
                <w:spacing w:line="240" w:lineRule="auto"/>
                <w:ind w:left="0" w:firstLineChars="200" w:firstLine="420"/>
              </w:pPr>
              <w:r w:rsidRPr="005F5CCC">
                <w:rPr>
                  <w:rFonts w:hint="eastAsia"/>
                </w:rPr>
                <w:t>（</w:t>
              </w:r>
              <w:r w:rsidRPr="005F5CCC">
                <w:rPr>
                  <w:rFonts w:hint="eastAsia"/>
                </w:rPr>
                <w:t>1</w:t>
              </w:r>
              <w:r w:rsidRPr="005F5CCC">
                <w:rPr>
                  <w:rFonts w:hint="eastAsia"/>
                </w:rPr>
                <w:t>）使用权资产</w:t>
              </w:r>
            </w:p>
            <w:p w14:paraId="3E7F4BC8" w14:textId="77777777" w:rsidR="00370A4B" w:rsidRPr="005F5CCC" w:rsidRDefault="00370A4B" w:rsidP="00370A4B">
              <w:pPr>
                <w:pStyle w:val="34"/>
                <w:widowControl/>
                <w:spacing w:line="240" w:lineRule="auto"/>
                <w:ind w:left="0" w:firstLineChars="200" w:firstLine="420"/>
              </w:pPr>
              <w:r w:rsidRPr="005F5CCC">
                <w:rPr>
                  <w:rFonts w:hint="eastAsia"/>
                </w:rPr>
                <w:t>在租赁期开始日，本公司对除短期租赁和低价值资产租赁以外的租赁确认使用权资产。使用权资产按照成本进行初始计量。</w:t>
              </w:r>
              <w:proofErr w:type="gramStart"/>
              <w:r w:rsidRPr="005F5CCC">
                <w:rPr>
                  <w:rFonts w:hint="eastAsia"/>
                </w:rPr>
                <w:t>该成本</w:t>
              </w:r>
              <w:proofErr w:type="gramEnd"/>
              <w:r w:rsidRPr="005F5CCC">
                <w:rPr>
                  <w:rFonts w:hint="eastAsia"/>
                </w:rPr>
                <w:t>包括：</w:t>
              </w:r>
            </w:p>
            <w:p w14:paraId="348B18FD" w14:textId="77777777" w:rsidR="00370A4B" w:rsidRPr="000D797F" w:rsidRDefault="00370A4B" w:rsidP="00370A4B">
              <w:pPr>
                <w:pStyle w:val="34"/>
                <w:widowControl/>
                <w:spacing w:line="240" w:lineRule="auto"/>
                <w:ind w:left="0" w:firstLineChars="200" w:firstLine="420"/>
                <w:jc w:val="left"/>
                <w:rPr>
                  <w:rFonts w:eastAsiaTheme="minorEastAsia"/>
                </w:rPr>
              </w:pPr>
              <w:r>
                <w:rPr>
                  <w:rFonts w:ascii="Arial" w:hAnsi="Arial" w:cs="Arial"/>
                  <w:color w:val="333333"/>
                  <w:shd w:val="clear" w:color="auto" w:fill="FFFFFF"/>
                </w:rPr>
                <w:t>●</w:t>
              </w:r>
              <w:r>
                <w:rPr>
                  <w:rFonts w:ascii="Arial" w:hAnsi="Arial" w:cs="Arial" w:hint="eastAsia"/>
                  <w:color w:val="333333"/>
                  <w:shd w:val="clear" w:color="auto" w:fill="FFFFFF"/>
                </w:rPr>
                <w:t xml:space="preserve"> </w:t>
              </w:r>
              <w:r w:rsidRPr="000D797F">
                <w:rPr>
                  <w:rFonts w:eastAsiaTheme="minorEastAsia" w:hint="eastAsia"/>
                </w:rPr>
                <w:t>租赁负债的初始计量金额；</w:t>
              </w:r>
            </w:p>
            <w:p w14:paraId="574A79E0" w14:textId="77777777" w:rsidR="00370A4B" w:rsidRPr="000D797F" w:rsidRDefault="00370A4B" w:rsidP="00370A4B">
              <w:pPr>
                <w:pStyle w:val="34"/>
                <w:widowControl/>
                <w:spacing w:line="240" w:lineRule="auto"/>
                <w:ind w:left="0" w:firstLineChars="200" w:firstLine="420"/>
                <w:jc w:val="left"/>
                <w:rPr>
                  <w:rFonts w:eastAsiaTheme="minorEastAsia"/>
                </w:rPr>
              </w:pPr>
              <w:r>
                <w:rPr>
                  <w:rFonts w:ascii="Arial" w:hAnsi="Arial" w:cs="Arial"/>
                  <w:color w:val="333333"/>
                  <w:shd w:val="clear" w:color="auto" w:fill="FFFFFF"/>
                </w:rPr>
                <w:t>●</w:t>
              </w:r>
              <w:r>
                <w:rPr>
                  <w:rFonts w:ascii="Arial" w:hAnsi="Arial" w:cs="Arial" w:hint="eastAsia"/>
                  <w:color w:val="333333"/>
                  <w:shd w:val="clear" w:color="auto" w:fill="FFFFFF"/>
                </w:rPr>
                <w:t xml:space="preserve"> </w:t>
              </w:r>
              <w:r w:rsidRPr="000D797F">
                <w:rPr>
                  <w:rFonts w:eastAsiaTheme="minorEastAsia" w:hint="eastAsia"/>
                </w:rPr>
                <w:t>在租赁期开始日或之前支付的租赁付款额，存在租赁激励的，扣除已享受的租赁激励相关金额；</w:t>
              </w:r>
            </w:p>
            <w:p w14:paraId="5F3269A7" w14:textId="77777777" w:rsidR="00370A4B" w:rsidRPr="000D797F" w:rsidRDefault="00370A4B" w:rsidP="00370A4B">
              <w:pPr>
                <w:pStyle w:val="34"/>
                <w:widowControl/>
                <w:spacing w:line="240" w:lineRule="auto"/>
                <w:ind w:left="0" w:firstLineChars="200" w:firstLine="420"/>
                <w:jc w:val="left"/>
                <w:rPr>
                  <w:rFonts w:eastAsiaTheme="minorEastAsia"/>
                </w:rPr>
              </w:pPr>
              <w:r>
                <w:rPr>
                  <w:rFonts w:ascii="Arial" w:hAnsi="Arial" w:cs="Arial"/>
                  <w:color w:val="333333"/>
                  <w:shd w:val="clear" w:color="auto" w:fill="FFFFFF"/>
                </w:rPr>
                <w:t>●</w:t>
              </w:r>
              <w:r>
                <w:rPr>
                  <w:rFonts w:ascii="Arial" w:hAnsi="Arial" w:cs="Arial" w:hint="eastAsia"/>
                  <w:color w:val="333333"/>
                  <w:shd w:val="clear" w:color="auto" w:fill="FFFFFF"/>
                </w:rPr>
                <w:t xml:space="preserve"> </w:t>
              </w:r>
              <w:r>
                <w:rPr>
                  <w:rFonts w:eastAsiaTheme="minorEastAsia" w:hint="eastAsia"/>
                </w:rPr>
                <w:t>本公司</w:t>
              </w:r>
              <w:r w:rsidRPr="000D797F">
                <w:rPr>
                  <w:rFonts w:eastAsiaTheme="minorEastAsia" w:hint="eastAsia"/>
                </w:rPr>
                <w:t>发生的初始直接费用；</w:t>
              </w:r>
            </w:p>
            <w:p w14:paraId="2C0C1F5C" w14:textId="77777777" w:rsidR="00370A4B" w:rsidRPr="00144FBC" w:rsidRDefault="00370A4B" w:rsidP="00370A4B">
              <w:pPr>
                <w:pStyle w:val="34"/>
                <w:widowControl/>
                <w:spacing w:line="240" w:lineRule="auto"/>
                <w:ind w:left="0" w:firstLineChars="200" w:firstLine="420"/>
                <w:jc w:val="left"/>
              </w:pPr>
              <w:r>
                <w:rPr>
                  <w:rFonts w:ascii="Arial" w:hAnsi="Arial" w:cs="Arial"/>
                  <w:color w:val="333333"/>
                  <w:shd w:val="clear" w:color="auto" w:fill="FFFFFF"/>
                </w:rPr>
                <w:t>●</w:t>
              </w:r>
              <w:r>
                <w:rPr>
                  <w:rFonts w:ascii="Arial" w:hAnsi="Arial" w:cs="Arial" w:hint="eastAsia"/>
                  <w:color w:val="333333"/>
                  <w:shd w:val="clear" w:color="auto" w:fill="FFFFFF"/>
                </w:rPr>
                <w:t xml:space="preserve"> </w:t>
              </w:r>
              <w:r>
                <w:rPr>
                  <w:rFonts w:eastAsiaTheme="minorEastAsia" w:hint="eastAsia"/>
                </w:rPr>
                <w:t>本公司</w:t>
              </w:r>
              <w:r w:rsidRPr="000D797F">
                <w:rPr>
                  <w:rFonts w:eastAsiaTheme="minorEastAsia" w:hint="eastAsia"/>
                </w:rPr>
                <w:t>为拆卸及移除租赁资产、复原租赁资产所在场地或将租赁资产恢复至租赁条款约定状态预计将发生的成本</w:t>
              </w:r>
              <w:r w:rsidRPr="00C41584">
                <w:rPr>
                  <w:rFonts w:eastAsiaTheme="minorEastAsia" w:hint="eastAsia"/>
                </w:rPr>
                <w:t>，但不包括属于为生产存货而发生的成本</w:t>
              </w:r>
              <w:r w:rsidRPr="000D797F">
                <w:rPr>
                  <w:rFonts w:eastAsiaTheme="minorEastAsia" w:hint="eastAsia"/>
                </w:rPr>
                <w:t>。</w:t>
              </w:r>
            </w:p>
            <w:p w14:paraId="681BD147" w14:textId="77777777" w:rsidR="00370A4B" w:rsidRPr="00144FBC" w:rsidRDefault="00370A4B" w:rsidP="00370A4B">
              <w:pPr>
                <w:pStyle w:val="34"/>
                <w:widowControl/>
                <w:spacing w:line="240" w:lineRule="auto"/>
                <w:ind w:left="0" w:firstLineChars="200" w:firstLine="420"/>
              </w:pPr>
              <w:r w:rsidRPr="00AE59E8">
                <w:rPr>
                  <w:rFonts w:hint="eastAsia"/>
                </w:rPr>
                <w:t>本公司后续釆用</w:t>
              </w:r>
              <w:r>
                <w:rPr>
                  <w:rFonts w:hint="eastAsia"/>
                </w:rPr>
                <w:t>直线</w:t>
              </w:r>
              <w:r w:rsidRPr="00AE59E8">
                <w:rPr>
                  <w:rFonts w:hint="eastAsia"/>
                </w:rPr>
                <w:t>法对使用权资产计提折旧。</w:t>
              </w:r>
              <w:r>
                <w:rPr>
                  <w:rFonts w:hint="eastAsia"/>
                </w:rPr>
                <w:t>对</w:t>
              </w:r>
              <w:r w:rsidRPr="005F5CCC">
                <w:t>能够合理</w:t>
              </w:r>
              <w:r w:rsidRPr="005F5CCC">
                <w:rPr>
                  <w:rFonts w:hint="eastAsia"/>
                </w:rPr>
                <w:t>确定租赁期届满时取得租赁资产所有权的，</w:t>
              </w:r>
              <w:r w:rsidRPr="00EC5F65">
                <w:rPr>
                  <w:rFonts w:hint="eastAsia"/>
                </w:rPr>
                <w:t>本公司</w:t>
              </w:r>
              <w:r w:rsidRPr="005F5CCC">
                <w:rPr>
                  <w:rFonts w:hint="eastAsia"/>
                </w:rPr>
                <w:t>在租赁资产剩余使用寿命内计提折旧；</w:t>
              </w:r>
              <w:r w:rsidRPr="00EC5F65">
                <w:rPr>
                  <w:rFonts w:hint="eastAsia"/>
                </w:rPr>
                <w:t>否则，租赁资产</w:t>
              </w:r>
              <w:r w:rsidRPr="005F5CCC">
                <w:rPr>
                  <w:rFonts w:hint="eastAsia"/>
                </w:rPr>
                <w:t>在租赁期与租赁资产剩余使用寿命两者孰短的期间内计提折旧。</w:t>
              </w:r>
            </w:p>
            <w:p w14:paraId="0E388E3A" w14:textId="77777777" w:rsidR="00370A4B" w:rsidRPr="00144FBC" w:rsidRDefault="00370A4B" w:rsidP="00370A4B">
              <w:pPr>
                <w:pStyle w:val="34"/>
                <w:widowControl/>
                <w:spacing w:line="240" w:lineRule="auto"/>
                <w:ind w:left="0" w:firstLineChars="200" w:firstLine="420"/>
              </w:pPr>
              <w:r w:rsidRPr="00EC5F65">
                <w:rPr>
                  <w:rFonts w:hint="eastAsia"/>
                </w:rPr>
                <w:t>本公司按照本附注</w:t>
              </w:r>
              <w:r w:rsidRPr="00F522C5">
                <w:rPr>
                  <w:rFonts w:ascii="宋体" w:hAnsi="宋体" w:hint="eastAsia"/>
                </w:rPr>
                <w:t>“</w:t>
              </w:r>
              <w:r w:rsidRPr="00EC5F65">
                <w:rPr>
                  <w:rFonts w:hint="eastAsia"/>
                </w:rPr>
                <w:t>三、（</w:t>
              </w:r>
              <w:r>
                <w:rPr>
                  <w:rFonts w:hint="eastAsia"/>
                </w:rPr>
                <w:t>十九</w:t>
              </w:r>
              <w:r w:rsidRPr="00EC5F65">
                <w:rPr>
                  <w:rFonts w:hint="eastAsia"/>
                </w:rPr>
                <w:t>）长期资产减值</w:t>
              </w:r>
              <w:r w:rsidRPr="00F522C5">
                <w:rPr>
                  <w:rFonts w:ascii="宋体" w:hAnsi="宋体" w:hint="eastAsia"/>
                </w:rPr>
                <w:t>”</w:t>
              </w:r>
              <w:r w:rsidRPr="00EC5F65">
                <w:rPr>
                  <w:rFonts w:hint="eastAsia"/>
                </w:rPr>
                <w:t>所述原则来确定使用权资产是否已发生减值，并对已识别的减值损失进行会计处理。</w:t>
              </w:r>
            </w:p>
            <w:p w14:paraId="2AB4FD18" w14:textId="77777777" w:rsidR="00370A4B" w:rsidRPr="005F5CCC" w:rsidRDefault="00370A4B" w:rsidP="00370A4B">
              <w:pPr>
                <w:pStyle w:val="34"/>
                <w:widowControl/>
                <w:spacing w:line="240" w:lineRule="auto"/>
                <w:ind w:left="0" w:firstLineChars="200" w:firstLine="420"/>
              </w:pPr>
              <w:r w:rsidRPr="005F5CCC">
                <w:rPr>
                  <w:rFonts w:hint="eastAsia"/>
                </w:rPr>
                <w:t>（</w:t>
              </w:r>
              <w:r w:rsidRPr="005F5CCC">
                <w:rPr>
                  <w:rFonts w:hint="eastAsia"/>
                </w:rPr>
                <w:t>2</w:t>
              </w:r>
              <w:r w:rsidRPr="005F5CCC">
                <w:rPr>
                  <w:rFonts w:hint="eastAsia"/>
                </w:rPr>
                <w:t>）租赁负债</w:t>
              </w:r>
            </w:p>
            <w:p w14:paraId="7C5E5A21" w14:textId="77777777" w:rsidR="00370A4B" w:rsidRPr="005F5CCC" w:rsidRDefault="00370A4B" w:rsidP="00370A4B">
              <w:pPr>
                <w:pStyle w:val="34"/>
                <w:widowControl/>
                <w:spacing w:line="240" w:lineRule="auto"/>
                <w:ind w:left="0" w:firstLineChars="200" w:firstLine="420"/>
              </w:pPr>
              <w:r w:rsidRPr="005F5CCC">
                <w:rPr>
                  <w:rFonts w:hint="eastAsia"/>
                </w:rPr>
                <w:t>在租赁期开始日，本公司对除短期租赁和低价值资产租赁以外的租赁确认租赁负债。租赁负债按照尚未支付的租赁付款额的现值进行初始计量。租赁付款额包括：</w:t>
              </w:r>
            </w:p>
            <w:p w14:paraId="4AB4B114" w14:textId="77777777" w:rsidR="00370A4B" w:rsidRPr="004257FB" w:rsidRDefault="00370A4B" w:rsidP="00370A4B">
              <w:pPr>
                <w:pStyle w:val="34"/>
                <w:widowControl/>
                <w:spacing w:line="240" w:lineRule="auto"/>
                <w:ind w:left="0" w:firstLineChars="200" w:firstLine="420"/>
                <w:jc w:val="left"/>
                <w:rPr>
                  <w:rFonts w:eastAsiaTheme="minorEastAsia"/>
                </w:rPr>
              </w:pPr>
              <w:bookmarkStart w:id="103" w:name="OLE_LINK4"/>
              <w:bookmarkStart w:id="104" w:name="OLE_LINK5"/>
              <w:r>
                <w:rPr>
                  <w:rFonts w:ascii="Arial" w:hAnsi="Arial" w:cs="Arial"/>
                  <w:color w:val="333333"/>
                  <w:shd w:val="clear" w:color="auto" w:fill="FFFFFF"/>
                </w:rPr>
                <w:t>●</w:t>
              </w:r>
              <w:r>
                <w:rPr>
                  <w:rFonts w:ascii="Arial" w:hAnsi="Arial" w:cs="Arial" w:hint="eastAsia"/>
                  <w:color w:val="333333"/>
                  <w:shd w:val="clear" w:color="auto" w:fill="FFFFFF"/>
                </w:rPr>
                <w:t xml:space="preserve"> </w:t>
              </w:r>
              <w:r w:rsidRPr="004257FB">
                <w:rPr>
                  <w:rFonts w:eastAsiaTheme="minorEastAsia" w:hint="eastAsia"/>
                </w:rPr>
                <w:t>固定付款额</w:t>
              </w:r>
              <w:r>
                <w:rPr>
                  <w:rFonts w:eastAsiaTheme="minorEastAsia" w:hint="eastAsia"/>
                </w:rPr>
                <w:t>（包括</w:t>
              </w:r>
              <w:r w:rsidRPr="004257FB">
                <w:rPr>
                  <w:rFonts w:eastAsiaTheme="minorEastAsia" w:hint="eastAsia"/>
                </w:rPr>
                <w:t>实质固定付款额</w:t>
              </w:r>
              <w:r>
                <w:rPr>
                  <w:rFonts w:eastAsiaTheme="minorEastAsia" w:hint="eastAsia"/>
                </w:rPr>
                <w:t>）</w:t>
              </w:r>
              <w:r w:rsidRPr="004257FB">
                <w:rPr>
                  <w:rFonts w:eastAsiaTheme="minorEastAsia" w:hint="eastAsia"/>
                </w:rPr>
                <w:t>，存在租赁激励的，扣除租赁激励相关金额；</w:t>
              </w:r>
            </w:p>
            <w:p w14:paraId="10FA274F" w14:textId="77777777" w:rsidR="00370A4B" w:rsidRPr="004257FB" w:rsidRDefault="00370A4B" w:rsidP="00370A4B">
              <w:pPr>
                <w:pStyle w:val="34"/>
                <w:widowControl/>
                <w:spacing w:line="240" w:lineRule="auto"/>
                <w:ind w:left="0" w:firstLineChars="200" w:firstLine="420"/>
                <w:jc w:val="left"/>
                <w:rPr>
                  <w:rFonts w:eastAsiaTheme="minorEastAsia"/>
                </w:rPr>
              </w:pPr>
              <w:r>
                <w:rPr>
                  <w:rFonts w:ascii="Arial" w:hAnsi="Arial" w:cs="Arial"/>
                  <w:color w:val="333333"/>
                  <w:shd w:val="clear" w:color="auto" w:fill="FFFFFF"/>
                </w:rPr>
                <w:t>●</w:t>
              </w:r>
              <w:r>
                <w:rPr>
                  <w:rFonts w:ascii="Arial" w:hAnsi="Arial" w:cs="Arial" w:hint="eastAsia"/>
                  <w:color w:val="333333"/>
                  <w:shd w:val="clear" w:color="auto" w:fill="FFFFFF"/>
                </w:rPr>
                <w:t xml:space="preserve"> </w:t>
              </w:r>
              <w:r w:rsidRPr="004257FB">
                <w:rPr>
                  <w:rFonts w:eastAsiaTheme="minorEastAsia" w:hint="eastAsia"/>
                </w:rPr>
                <w:t>取决于指数或比率的可变租赁付款额；</w:t>
              </w:r>
            </w:p>
            <w:p w14:paraId="67C2A969" w14:textId="77777777" w:rsidR="00370A4B" w:rsidRDefault="00370A4B" w:rsidP="00370A4B">
              <w:pPr>
                <w:pStyle w:val="34"/>
                <w:widowControl/>
                <w:spacing w:line="240" w:lineRule="auto"/>
                <w:ind w:left="0" w:firstLineChars="200" w:firstLine="420"/>
                <w:jc w:val="left"/>
                <w:rPr>
                  <w:rFonts w:eastAsiaTheme="minorEastAsia"/>
                </w:rPr>
              </w:pPr>
              <w:r>
                <w:rPr>
                  <w:rFonts w:ascii="Arial" w:hAnsi="Arial" w:cs="Arial"/>
                  <w:color w:val="333333"/>
                  <w:shd w:val="clear" w:color="auto" w:fill="FFFFFF"/>
                </w:rPr>
                <w:t>●</w:t>
              </w:r>
              <w:r>
                <w:rPr>
                  <w:rFonts w:ascii="Arial" w:hAnsi="Arial" w:cs="Arial" w:hint="eastAsia"/>
                  <w:color w:val="333333"/>
                  <w:shd w:val="clear" w:color="auto" w:fill="FFFFFF"/>
                </w:rPr>
                <w:t xml:space="preserve"> </w:t>
              </w:r>
              <w:r w:rsidRPr="004257FB">
                <w:rPr>
                  <w:rFonts w:eastAsiaTheme="minorEastAsia" w:hint="eastAsia"/>
                </w:rPr>
                <w:t>根据</w:t>
              </w:r>
              <w:r>
                <w:rPr>
                  <w:rFonts w:eastAsiaTheme="minorEastAsia" w:hint="eastAsia"/>
                </w:rPr>
                <w:t>公司</w:t>
              </w:r>
              <w:r w:rsidRPr="004257FB">
                <w:rPr>
                  <w:rFonts w:eastAsiaTheme="minorEastAsia" w:hint="eastAsia"/>
                </w:rPr>
                <w:t>提供的担保余值预计应支付的款项</w:t>
              </w:r>
              <w:r>
                <w:rPr>
                  <w:rFonts w:eastAsiaTheme="minorEastAsia" w:hint="eastAsia"/>
                </w:rPr>
                <w:t>；</w:t>
              </w:r>
            </w:p>
            <w:p w14:paraId="31EA0553" w14:textId="77777777" w:rsidR="00370A4B" w:rsidRPr="004257FB" w:rsidRDefault="00370A4B" w:rsidP="00370A4B">
              <w:pPr>
                <w:pStyle w:val="34"/>
                <w:widowControl/>
                <w:spacing w:line="240" w:lineRule="auto"/>
                <w:ind w:left="0" w:firstLineChars="200" w:firstLine="420"/>
                <w:jc w:val="left"/>
                <w:rPr>
                  <w:rFonts w:eastAsiaTheme="minorEastAsia"/>
                </w:rPr>
              </w:pPr>
              <w:r>
                <w:rPr>
                  <w:rFonts w:ascii="Arial" w:hAnsi="Arial" w:cs="Arial"/>
                  <w:color w:val="333333"/>
                  <w:shd w:val="clear" w:color="auto" w:fill="FFFFFF"/>
                </w:rPr>
                <w:t>●</w:t>
              </w:r>
              <w:r>
                <w:rPr>
                  <w:rFonts w:ascii="Arial" w:hAnsi="Arial" w:cs="Arial" w:hint="eastAsia"/>
                  <w:color w:val="333333"/>
                  <w:shd w:val="clear" w:color="auto" w:fill="FFFFFF"/>
                </w:rPr>
                <w:t xml:space="preserve"> </w:t>
              </w:r>
              <w:r w:rsidRPr="004257FB">
                <w:rPr>
                  <w:rFonts w:eastAsiaTheme="minorEastAsia" w:hint="eastAsia"/>
                </w:rPr>
                <w:t>购买选择权的行权价格，前提是</w:t>
              </w:r>
              <w:r>
                <w:rPr>
                  <w:rFonts w:eastAsiaTheme="minorEastAsia" w:hint="eastAsia"/>
                </w:rPr>
                <w:t>公司</w:t>
              </w:r>
              <w:r w:rsidRPr="004257FB">
                <w:rPr>
                  <w:rFonts w:eastAsiaTheme="minorEastAsia" w:hint="eastAsia"/>
                </w:rPr>
                <w:t>合理确定将行使该选择权；</w:t>
              </w:r>
            </w:p>
            <w:p w14:paraId="79DB155E" w14:textId="77777777" w:rsidR="00370A4B" w:rsidRDefault="00370A4B" w:rsidP="00370A4B">
              <w:pPr>
                <w:pStyle w:val="34"/>
                <w:widowControl/>
                <w:spacing w:line="240" w:lineRule="auto"/>
                <w:ind w:left="0" w:firstLineChars="200" w:firstLine="420"/>
                <w:jc w:val="left"/>
                <w:rPr>
                  <w:rFonts w:eastAsiaTheme="minorEastAsia"/>
                </w:rPr>
              </w:pPr>
              <w:r w:rsidRPr="004257FB">
                <w:rPr>
                  <w:rFonts w:eastAsiaTheme="minorEastAsia" w:hint="eastAsia"/>
                </w:rPr>
                <w:t>行使终止租赁选择权需支付的款项，前提是租赁</w:t>
              </w:r>
              <w:proofErr w:type="gramStart"/>
              <w:r w:rsidRPr="004257FB">
                <w:rPr>
                  <w:rFonts w:eastAsiaTheme="minorEastAsia" w:hint="eastAsia"/>
                </w:rPr>
                <w:t>期反映</w:t>
              </w:r>
              <w:proofErr w:type="gramEnd"/>
              <w:r w:rsidRPr="004257FB">
                <w:rPr>
                  <w:rFonts w:eastAsiaTheme="minorEastAsia" w:hint="eastAsia"/>
                </w:rPr>
                <w:t>出</w:t>
              </w:r>
              <w:r>
                <w:rPr>
                  <w:rFonts w:eastAsiaTheme="minorEastAsia" w:hint="eastAsia"/>
                </w:rPr>
                <w:t>公司</w:t>
              </w:r>
              <w:r w:rsidRPr="004257FB">
                <w:rPr>
                  <w:rFonts w:eastAsiaTheme="minorEastAsia" w:hint="eastAsia"/>
                </w:rPr>
                <w:t>将行使终止租赁选择权</w:t>
              </w:r>
              <w:r>
                <w:rPr>
                  <w:rFonts w:eastAsiaTheme="minorEastAsia" w:hint="eastAsia"/>
                </w:rPr>
                <w:t>。</w:t>
              </w:r>
            </w:p>
            <w:bookmarkEnd w:id="103"/>
            <w:bookmarkEnd w:id="104"/>
            <w:p w14:paraId="64CFBDA5" w14:textId="77777777" w:rsidR="00370A4B" w:rsidRPr="00144FBC" w:rsidRDefault="00370A4B" w:rsidP="00370A4B">
              <w:pPr>
                <w:pStyle w:val="34"/>
                <w:widowControl/>
                <w:spacing w:line="240" w:lineRule="auto"/>
                <w:ind w:left="0" w:firstLineChars="200" w:firstLine="420"/>
              </w:pPr>
              <w:r w:rsidRPr="005F5CCC">
                <w:rPr>
                  <w:rFonts w:hint="eastAsia"/>
                </w:rPr>
                <w:lastRenderedPageBreak/>
                <w:t>本公司采用租赁内含利率作为折现率，但如果无法合理确定租赁内含利率的，则采用本公司的增量借款利率作为折现率。</w:t>
              </w:r>
            </w:p>
            <w:p w14:paraId="10AB3E95" w14:textId="77777777" w:rsidR="00370A4B" w:rsidRDefault="00370A4B" w:rsidP="00370A4B">
              <w:pPr>
                <w:pStyle w:val="34"/>
                <w:widowControl/>
                <w:spacing w:line="240" w:lineRule="auto"/>
                <w:ind w:left="0" w:firstLineChars="200" w:firstLine="420"/>
              </w:pPr>
              <w:r w:rsidRPr="005F5CCC">
                <w:rPr>
                  <w:rFonts w:hint="eastAsia"/>
                </w:rPr>
                <w:t>本公司按照固定的周期性利率计算租赁负债在租赁期内各期间的利息费用，并计入当期损益或相关资产成本。</w:t>
              </w:r>
            </w:p>
            <w:p w14:paraId="148C933A" w14:textId="77777777" w:rsidR="00370A4B" w:rsidRDefault="00370A4B" w:rsidP="00370A4B">
              <w:pPr>
                <w:pStyle w:val="34"/>
                <w:widowControl/>
                <w:spacing w:line="240" w:lineRule="auto"/>
                <w:ind w:left="0" w:firstLineChars="200" w:firstLine="420"/>
              </w:pPr>
              <w:r w:rsidRPr="005F5CCC">
                <w:rPr>
                  <w:rFonts w:hint="eastAsia"/>
                </w:rPr>
                <w:t>未纳入租赁负债计量的可变租赁付款额在实际发生时计入当期损益或相关资产成本。</w:t>
              </w:r>
            </w:p>
            <w:p w14:paraId="6FF8DB47" w14:textId="77777777" w:rsidR="00370A4B" w:rsidRDefault="00370A4B" w:rsidP="00370A4B">
              <w:pPr>
                <w:pStyle w:val="34"/>
                <w:widowControl/>
                <w:spacing w:line="240" w:lineRule="auto"/>
                <w:ind w:left="0" w:firstLineChars="200" w:firstLine="420"/>
              </w:pPr>
              <w:r w:rsidRPr="005F5CCC">
                <w:t>在租赁期开始日后</w:t>
              </w:r>
              <w:r w:rsidRPr="005F5CCC">
                <w:rPr>
                  <w:rFonts w:hint="eastAsia"/>
                </w:rPr>
                <w:t>，</w:t>
              </w:r>
              <w:r w:rsidRPr="005F5CCC">
                <w:t>发生下列情形的</w:t>
              </w:r>
              <w:r w:rsidRPr="005F5CCC">
                <w:rPr>
                  <w:rFonts w:hint="eastAsia"/>
                </w:rPr>
                <w:t>，本</w:t>
              </w:r>
              <w:r w:rsidRPr="005F5CCC">
                <w:t>公司</w:t>
              </w:r>
              <w:r w:rsidRPr="004E7C8E">
                <w:rPr>
                  <w:rFonts w:hint="eastAsia"/>
                </w:rPr>
                <w:t>重新计量租赁负债，并调整相应的使用权资产，若使用权资产的账面价值已调减至零，但租赁负债仍需进一步调减的，将差额计入当期损益</w:t>
              </w:r>
              <w:r w:rsidRPr="005F5CCC">
                <w:rPr>
                  <w:rFonts w:hint="eastAsia"/>
                </w:rPr>
                <w:t>：</w:t>
              </w:r>
            </w:p>
            <w:p w14:paraId="39013060" w14:textId="77777777" w:rsidR="00370A4B" w:rsidRDefault="00370A4B" w:rsidP="00370A4B">
              <w:pPr>
                <w:pStyle w:val="34"/>
                <w:widowControl/>
                <w:spacing w:line="240" w:lineRule="auto"/>
                <w:ind w:left="0" w:firstLineChars="200" w:firstLine="420"/>
              </w:pPr>
              <w:r>
                <w:rPr>
                  <w:rFonts w:ascii="Arial" w:hAnsi="Arial" w:cs="Arial"/>
                  <w:color w:val="333333"/>
                  <w:shd w:val="clear" w:color="auto" w:fill="FFFFFF"/>
                </w:rPr>
                <w:t>●</w:t>
              </w:r>
              <w:r>
                <w:rPr>
                  <w:rFonts w:ascii="Arial" w:hAnsi="Arial" w:cs="Arial" w:hint="eastAsia"/>
                  <w:color w:val="333333"/>
                  <w:shd w:val="clear" w:color="auto" w:fill="FFFFFF"/>
                </w:rPr>
                <w:t xml:space="preserve"> </w:t>
              </w:r>
              <w:r w:rsidRPr="004E7C8E">
                <w:rPr>
                  <w:rFonts w:hint="eastAsia"/>
                </w:rPr>
                <w:t>当购买选择权、续租选择权或终止选择权的评估结果</w:t>
              </w:r>
              <w:r>
                <w:rPr>
                  <w:rFonts w:hint="eastAsia"/>
                </w:rPr>
                <w:t>发生变化，</w:t>
              </w:r>
              <w:r w:rsidRPr="004E7C8E">
                <w:rPr>
                  <w:rFonts w:hint="eastAsia"/>
                </w:rPr>
                <w:t>或</w:t>
              </w:r>
              <w:r>
                <w:rPr>
                  <w:rFonts w:hint="eastAsia"/>
                </w:rPr>
                <w:t>前述选择权的</w:t>
              </w:r>
              <w:r w:rsidRPr="004E7C8E">
                <w:rPr>
                  <w:rFonts w:hint="eastAsia"/>
                </w:rPr>
                <w:t>实际行权情况</w:t>
              </w:r>
              <w:r>
                <w:rPr>
                  <w:rFonts w:hint="eastAsia"/>
                </w:rPr>
                <w:t>与原评估结果不一致的</w:t>
              </w:r>
              <w:r w:rsidRPr="004E7C8E">
                <w:rPr>
                  <w:rFonts w:hint="eastAsia"/>
                </w:rPr>
                <w:t>，本公司按变动后租赁付款额和修订后的折现率计算的现值重新计量租赁负债；</w:t>
              </w:r>
            </w:p>
            <w:p w14:paraId="7DA996D5" w14:textId="77777777" w:rsidR="00370A4B" w:rsidRDefault="00370A4B" w:rsidP="00370A4B">
              <w:pPr>
                <w:pStyle w:val="34"/>
                <w:widowControl/>
                <w:spacing w:line="240" w:lineRule="auto"/>
                <w:ind w:left="0" w:firstLineChars="200" w:firstLine="420"/>
              </w:pPr>
              <w:r>
                <w:rPr>
                  <w:rFonts w:ascii="Arial" w:hAnsi="Arial" w:cs="Arial"/>
                  <w:color w:val="333333"/>
                  <w:shd w:val="clear" w:color="auto" w:fill="FFFFFF"/>
                </w:rPr>
                <w:t>●</w:t>
              </w:r>
              <w:r>
                <w:rPr>
                  <w:rFonts w:ascii="Arial" w:hAnsi="Arial" w:cs="Arial" w:hint="eastAsia"/>
                  <w:color w:val="333333"/>
                  <w:shd w:val="clear" w:color="auto" w:fill="FFFFFF"/>
                </w:rPr>
                <w:t xml:space="preserve"> </w:t>
              </w:r>
              <w:r w:rsidRPr="004E7C8E">
                <w:rPr>
                  <w:rFonts w:hint="eastAsia"/>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14:paraId="6E0C5FEA" w14:textId="77777777" w:rsidR="00370A4B" w:rsidRPr="005F5CCC" w:rsidRDefault="00370A4B" w:rsidP="00370A4B">
              <w:pPr>
                <w:pStyle w:val="34"/>
                <w:widowControl/>
                <w:spacing w:line="240" w:lineRule="auto"/>
                <w:ind w:left="0" w:firstLineChars="200" w:firstLine="420"/>
              </w:pPr>
              <w:r w:rsidRPr="005F5CCC">
                <w:rPr>
                  <w:rFonts w:hint="eastAsia"/>
                </w:rPr>
                <w:t>（</w:t>
              </w:r>
              <w:r w:rsidRPr="005F5CCC">
                <w:rPr>
                  <w:rFonts w:hint="eastAsia"/>
                </w:rPr>
                <w:t>3</w:t>
              </w:r>
              <w:r w:rsidRPr="005F5CCC">
                <w:rPr>
                  <w:rFonts w:hint="eastAsia"/>
                </w:rPr>
                <w:t>）短期租赁和低价值资产租赁</w:t>
              </w:r>
            </w:p>
            <w:p w14:paraId="6BC87BA2" w14:textId="77777777" w:rsidR="00370A4B" w:rsidRDefault="00370A4B" w:rsidP="00370A4B">
              <w:pPr>
                <w:pStyle w:val="34"/>
                <w:widowControl/>
                <w:spacing w:line="240" w:lineRule="auto"/>
                <w:ind w:left="0" w:firstLineChars="200" w:firstLine="420"/>
              </w:pPr>
              <w:r w:rsidRPr="005F5CCC">
                <w:rPr>
                  <w:rFonts w:hint="eastAsia"/>
                </w:rPr>
                <w:t>本</w:t>
              </w:r>
              <w:r w:rsidRPr="005F5CCC">
                <w:t>公司选择对短期租赁和低价值资产租赁不确认使用权资产和租赁负债</w:t>
              </w:r>
              <w:r w:rsidRPr="005F5CCC">
                <w:rPr>
                  <w:rFonts w:hint="eastAsia"/>
                </w:rPr>
                <w:t>，并</w:t>
              </w:r>
              <w:r w:rsidRPr="005F5CCC">
                <w:t>将相关</w:t>
              </w:r>
              <w:r w:rsidRPr="005F5CCC">
                <w:rPr>
                  <w:rFonts w:hint="eastAsia"/>
                </w:rPr>
                <w:t>的</w:t>
              </w:r>
              <w:r w:rsidRPr="005F5CCC">
                <w:t>租赁付款额在租赁期内各个期间按照直线法计入当期损益或相关资产成本</w:t>
              </w:r>
              <w:r w:rsidRPr="005F5CCC">
                <w:rPr>
                  <w:rFonts w:hint="eastAsia"/>
                </w:rPr>
                <w:t>。</w:t>
              </w:r>
              <w:r w:rsidRPr="005F5CCC">
                <w:t>短期租赁</w:t>
              </w:r>
              <w:r w:rsidRPr="005F5CCC">
                <w:rPr>
                  <w:rFonts w:hint="eastAsia"/>
                </w:rPr>
                <w:t>，</w:t>
              </w:r>
              <w:r w:rsidRPr="005F5CCC">
                <w:t>是指在租赁期开始日</w:t>
              </w:r>
              <w:r w:rsidRPr="005F5CCC">
                <w:rPr>
                  <w:rFonts w:hint="eastAsia"/>
                </w:rPr>
                <w:t>，</w:t>
              </w:r>
              <w:r w:rsidRPr="005F5CCC">
                <w:t>租赁期不超过</w:t>
              </w:r>
              <w:r w:rsidRPr="005F5CCC">
                <w:rPr>
                  <w:rFonts w:hint="eastAsia"/>
                </w:rPr>
                <w:t>12</w:t>
              </w:r>
              <w:r w:rsidRPr="005F5CCC">
                <w:rPr>
                  <w:rFonts w:hint="eastAsia"/>
                </w:rPr>
                <w:t>个月且不包含购买选择权的租赁。低价值资产租赁，是指单项租赁资产为全新资产时价值较低的租赁。公司转租或预期转租租赁资产的，原租赁不属于低价值资产租赁。</w:t>
              </w:r>
            </w:p>
            <w:p w14:paraId="053BD7C9" w14:textId="77777777" w:rsidR="00370A4B" w:rsidRPr="005F5CCC" w:rsidRDefault="00370A4B" w:rsidP="00370A4B">
              <w:pPr>
                <w:pStyle w:val="34"/>
                <w:widowControl/>
                <w:spacing w:line="240" w:lineRule="auto"/>
                <w:ind w:left="0" w:firstLineChars="200" w:firstLine="420"/>
              </w:pPr>
              <w:r w:rsidRPr="005F5CCC">
                <w:rPr>
                  <w:rFonts w:hint="eastAsia"/>
                </w:rPr>
                <w:t>（</w:t>
              </w:r>
              <w:r w:rsidRPr="005F5CCC">
                <w:rPr>
                  <w:rFonts w:hint="eastAsia"/>
                </w:rPr>
                <w:t>4</w:t>
              </w:r>
              <w:r w:rsidRPr="005F5CCC">
                <w:rPr>
                  <w:rFonts w:hint="eastAsia"/>
                </w:rPr>
                <w:t>）租赁变更</w:t>
              </w:r>
            </w:p>
            <w:p w14:paraId="63D1FD14" w14:textId="77777777" w:rsidR="00370A4B" w:rsidRPr="005F5CCC" w:rsidRDefault="00370A4B" w:rsidP="00370A4B">
              <w:pPr>
                <w:pStyle w:val="34"/>
                <w:widowControl/>
                <w:spacing w:line="240" w:lineRule="auto"/>
                <w:ind w:left="0" w:firstLineChars="200" w:firstLine="420"/>
              </w:pPr>
              <w:r w:rsidRPr="005F5CCC">
                <w:rPr>
                  <w:rFonts w:hint="eastAsia"/>
                </w:rPr>
                <w:t>租赁发生变更且同时符合下列条件的，公司将该租赁变更作为一项单独租赁进行会计处理：</w:t>
              </w:r>
            </w:p>
            <w:p w14:paraId="09E6D7EA" w14:textId="77777777" w:rsidR="00370A4B" w:rsidRPr="00F1584B" w:rsidRDefault="00370A4B" w:rsidP="00370A4B">
              <w:pPr>
                <w:pStyle w:val="34"/>
                <w:widowControl/>
                <w:spacing w:line="240" w:lineRule="auto"/>
                <w:ind w:left="0" w:firstLineChars="200" w:firstLine="420"/>
                <w:jc w:val="left"/>
                <w:rPr>
                  <w:rFonts w:eastAsiaTheme="minorEastAsia"/>
                </w:rPr>
              </w:pPr>
              <w:r>
                <w:rPr>
                  <w:rFonts w:ascii="Arial" w:hAnsi="Arial" w:cs="Arial"/>
                  <w:color w:val="333333"/>
                  <w:shd w:val="clear" w:color="auto" w:fill="FFFFFF"/>
                </w:rPr>
                <w:t>●</w:t>
              </w:r>
              <w:r>
                <w:rPr>
                  <w:rFonts w:ascii="Arial" w:hAnsi="Arial" w:cs="Arial" w:hint="eastAsia"/>
                  <w:color w:val="333333"/>
                  <w:shd w:val="clear" w:color="auto" w:fill="FFFFFF"/>
                </w:rPr>
                <w:t xml:space="preserve"> </w:t>
              </w:r>
              <w:r w:rsidRPr="00F1584B">
                <w:rPr>
                  <w:rFonts w:eastAsiaTheme="minorEastAsia" w:hint="eastAsia"/>
                </w:rPr>
                <w:t>该租赁变更通过增加一项或多项租赁资产的使用权而扩大了租赁范围；</w:t>
              </w:r>
            </w:p>
            <w:p w14:paraId="77F5D1D8" w14:textId="77777777" w:rsidR="00370A4B" w:rsidRDefault="00370A4B" w:rsidP="00370A4B">
              <w:pPr>
                <w:pStyle w:val="34"/>
                <w:widowControl/>
                <w:spacing w:line="240" w:lineRule="auto"/>
                <w:ind w:left="0" w:firstLineChars="200" w:firstLine="420"/>
                <w:jc w:val="left"/>
              </w:pPr>
              <w:r>
                <w:rPr>
                  <w:rFonts w:ascii="Arial" w:hAnsi="Arial" w:cs="Arial"/>
                  <w:color w:val="333333"/>
                  <w:shd w:val="clear" w:color="auto" w:fill="FFFFFF"/>
                </w:rPr>
                <w:t>●</w:t>
              </w:r>
              <w:r>
                <w:rPr>
                  <w:rFonts w:ascii="Arial" w:hAnsi="Arial" w:cs="Arial" w:hint="eastAsia"/>
                  <w:color w:val="333333"/>
                  <w:shd w:val="clear" w:color="auto" w:fill="FFFFFF"/>
                </w:rPr>
                <w:t xml:space="preserve"> </w:t>
              </w:r>
              <w:r w:rsidRPr="00F1584B">
                <w:rPr>
                  <w:rFonts w:eastAsiaTheme="minorEastAsia" w:hint="eastAsia"/>
                </w:rPr>
                <w:t>增加的对价与租赁范围扩大部分的单独价格按该合同情况调整后的金额相当。</w:t>
              </w:r>
            </w:p>
            <w:p w14:paraId="2C804142" w14:textId="77777777" w:rsidR="00370A4B" w:rsidRPr="00144FBC" w:rsidRDefault="00370A4B" w:rsidP="00370A4B">
              <w:pPr>
                <w:pStyle w:val="34"/>
                <w:widowControl/>
                <w:spacing w:line="240" w:lineRule="auto"/>
                <w:ind w:left="0" w:firstLineChars="200" w:firstLine="420"/>
              </w:pPr>
              <w:r w:rsidRPr="005F5CCC">
                <w:rPr>
                  <w:rFonts w:hint="eastAsia"/>
                </w:rPr>
                <w:t>租赁</w:t>
              </w:r>
              <w:r w:rsidRPr="00144FBC">
                <w:rPr>
                  <w:rFonts w:hint="eastAsia"/>
                </w:rPr>
                <w:t>变更未作为一项单独租赁进行会计处理的，在租赁变更生效日，公司重新分摊变更后合同的对价，重新确定租赁期，并按照变更后租赁付款额和修订后的折现率计算的现值重新计量租赁负债。</w:t>
              </w:r>
            </w:p>
            <w:p w14:paraId="4F544922" w14:textId="77777777" w:rsidR="00370A4B" w:rsidRDefault="00370A4B" w:rsidP="00370A4B">
              <w:pPr>
                <w:pStyle w:val="34"/>
                <w:widowControl/>
                <w:spacing w:line="240" w:lineRule="auto"/>
                <w:ind w:left="0" w:firstLineChars="200" w:firstLine="420"/>
              </w:pPr>
              <w:r w:rsidRPr="00144FBC">
                <w:rPr>
                  <w:rFonts w:hint="eastAsia"/>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w:t>
              </w:r>
              <w:r w:rsidRPr="004E7C8E">
                <w:rPr>
                  <w:rFonts w:hint="eastAsia"/>
                </w:rPr>
                <w:t>价值。</w:t>
              </w:r>
            </w:p>
            <w:p w14:paraId="6F86741E" w14:textId="77777777" w:rsidR="00370A4B" w:rsidRPr="00370A4B" w:rsidRDefault="00370A4B" w:rsidP="00370A4B">
              <w:pPr>
                <w:pStyle w:val="34"/>
                <w:widowControl/>
                <w:spacing w:line="240" w:lineRule="auto"/>
                <w:ind w:left="0"/>
                <w:rPr>
                  <w:b/>
                </w:rPr>
              </w:pPr>
              <w:r w:rsidRPr="00370A4B">
                <w:rPr>
                  <w:rFonts w:hint="eastAsia"/>
                  <w:b/>
                </w:rPr>
                <w:t>2</w:t>
              </w:r>
              <w:r w:rsidRPr="00370A4B">
                <w:rPr>
                  <w:rFonts w:hint="eastAsia"/>
                  <w:b/>
                </w:rPr>
                <w:t>、本公司</w:t>
              </w:r>
              <w:r w:rsidRPr="00370A4B">
                <w:rPr>
                  <w:b/>
                </w:rPr>
                <w:t>作为出租人</w:t>
              </w:r>
            </w:p>
            <w:p w14:paraId="142189C7" w14:textId="77777777" w:rsidR="00370A4B" w:rsidRPr="00144FBC" w:rsidRDefault="00370A4B" w:rsidP="00370A4B">
              <w:pPr>
                <w:pStyle w:val="34"/>
                <w:widowControl/>
                <w:spacing w:line="240" w:lineRule="auto"/>
                <w:ind w:left="0" w:firstLineChars="200" w:firstLine="420"/>
              </w:pPr>
              <w:r w:rsidRPr="005F5CCC">
                <w:rPr>
                  <w:rFonts w:hint="eastAsia"/>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14:paraId="65AF59E7" w14:textId="77777777" w:rsidR="00370A4B" w:rsidRPr="005F5CCC" w:rsidRDefault="00370A4B" w:rsidP="00370A4B">
              <w:pPr>
                <w:pStyle w:val="34"/>
                <w:widowControl/>
                <w:spacing w:line="240" w:lineRule="auto"/>
                <w:ind w:left="0" w:firstLineChars="200" w:firstLine="420"/>
              </w:pPr>
              <w:r w:rsidRPr="005F5CCC">
                <w:rPr>
                  <w:rFonts w:hint="eastAsia"/>
                </w:rPr>
                <w:t>（</w:t>
              </w:r>
              <w:r w:rsidRPr="005F5CCC">
                <w:rPr>
                  <w:rFonts w:hint="eastAsia"/>
                </w:rPr>
                <w:t>1</w:t>
              </w:r>
              <w:r w:rsidRPr="005F5CCC">
                <w:rPr>
                  <w:rFonts w:hint="eastAsia"/>
                </w:rPr>
                <w:t>）</w:t>
              </w:r>
              <w:r w:rsidRPr="005F5CCC">
                <w:t>经营租赁会计处理</w:t>
              </w:r>
            </w:p>
            <w:p w14:paraId="1318DF1E" w14:textId="77777777" w:rsidR="00370A4B" w:rsidRPr="00144FBC" w:rsidRDefault="00370A4B" w:rsidP="00370A4B">
              <w:pPr>
                <w:pStyle w:val="34"/>
                <w:widowControl/>
                <w:spacing w:line="240" w:lineRule="auto"/>
                <w:ind w:left="0" w:firstLineChars="200" w:firstLine="420"/>
              </w:pPr>
              <w:r w:rsidRPr="005F5CCC">
                <w:rPr>
                  <w:rFonts w:hint="eastAsia"/>
                </w:rPr>
                <w:t>经营租赁的</w:t>
              </w:r>
              <w:proofErr w:type="gramStart"/>
              <w:r w:rsidRPr="005F5CCC">
                <w:rPr>
                  <w:rFonts w:hint="eastAsia"/>
                </w:rPr>
                <w:t>租赁收</w:t>
              </w:r>
              <w:proofErr w:type="gramEnd"/>
              <w:r w:rsidRPr="005F5CCC">
                <w:rPr>
                  <w:rFonts w:hint="eastAsia"/>
                </w:rPr>
                <w:t>款额在租赁期内各个期间按照直线法确认为租金收入。本公司将发生的与经营租赁有关的初始直接费用予以资本化，在租赁期内按照与租</w:t>
              </w:r>
              <w:r w:rsidRPr="005F5CCC">
                <w:t>金</w:t>
              </w:r>
              <w:r w:rsidRPr="005F5CCC">
                <w:rPr>
                  <w:rFonts w:hint="eastAsia"/>
                </w:rPr>
                <w:t>收入确认相同的基础分</w:t>
              </w:r>
              <w:r w:rsidRPr="005F5CCC">
                <w:t>摊</w:t>
              </w:r>
              <w:r w:rsidRPr="005F5CCC">
                <w:rPr>
                  <w:rFonts w:hint="eastAsia"/>
                </w:rPr>
                <w:t>计入当期</w:t>
              </w:r>
              <w:r w:rsidRPr="005F5CCC">
                <w:t>损益</w:t>
              </w:r>
              <w:r w:rsidRPr="005F5CCC">
                <w:rPr>
                  <w:rFonts w:hint="eastAsia"/>
                </w:rPr>
                <w:t>。未计入</w:t>
              </w:r>
              <w:proofErr w:type="gramStart"/>
              <w:r w:rsidRPr="005F5CCC">
                <w:rPr>
                  <w:rFonts w:hint="eastAsia"/>
                </w:rPr>
                <w:t>租赁收</w:t>
              </w:r>
              <w:proofErr w:type="gramEnd"/>
              <w:r w:rsidRPr="005F5CCC">
                <w:rPr>
                  <w:rFonts w:hint="eastAsia"/>
                </w:rPr>
                <w:t>款额的可变租赁付款额在实际发生时计入当期损益。</w:t>
              </w:r>
              <w:r>
                <w:rPr>
                  <w:rFonts w:hint="eastAsia"/>
                </w:rPr>
                <w:t>经营租赁发生变更的，公司自变更生效日起将其作为一项新租赁进行会计处理，与变更前租赁有关的预收或应收</w:t>
              </w:r>
              <w:proofErr w:type="gramStart"/>
              <w:r>
                <w:rPr>
                  <w:rFonts w:hint="eastAsia"/>
                </w:rPr>
                <w:t>租赁收</w:t>
              </w:r>
              <w:proofErr w:type="gramEnd"/>
              <w:r>
                <w:rPr>
                  <w:rFonts w:hint="eastAsia"/>
                </w:rPr>
                <w:t>款额视为新租赁的收款额。</w:t>
              </w:r>
            </w:p>
            <w:p w14:paraId="3C344077" w14:textId="77777777" w:rsidR="00370A4B" w:rsidRPr="005F5CCC" w:rsidRDefault="00370A4B" w:rsidP="00370A4B">
              <w:pPr>
                <w:pStyle w:val="34"/>
                <w:widowControl/>
                <w:spacing w:line="240" w:lineRule="auto"/>
                <w:ind w:left="0" w:firstLineChars="200" w:firstLine="420"/>
              </w:pPr>
              <w:r w:rsidRPr="005F5CCC">
                <w:rPr>
                  <w:rFonts w:hint="eastAsia"/>
                </w:rPr>
                <w:t>（</w:t>
              </w:r>
              <w:r w:rsidRPr="005F5CCC">
                <w:rPr>
                  <w:rFonts w:hint="eastAsia"/>
                </w:rPr>
                <w:t>2</w:t>
              </w:r>
              <w:r w:rsidRPr="005F5CCC">
                <w:rPr>
                  <w:rFonts w:hint="eastAsia"/>
                </w:rPr>
                <w:t>）融资租赁会计处理</w:t>
              </w:r>
            </w:p>
            <w:p w14:paraId="3B99E268" w14:textId="77777777" w:rsidR="00370A4B" w:rsidRDefault="00370A4B" w:rsidP="00370A4B">
              <w:pPr>
                <w:pStyle w:val="34"/>
                <w:widowControl/>
                <w:spacing w:line="240" w:lineRule="auto"/>
                <w:ind w:left="0" w:firstLineChars="200" w:firstLine="420"/>
              </w:pPr>
              <w:r w:rsidRPr="005F5CCC">
                <w:t>在租赁开始日，</w:t>
              </w:r>
              <w:r w:rsidRPr="005F5CCC">
                <w:rPr>
                  <w:rFonts w:hint="eastAsia"/>
                </w:rPr>
                <w:t>本</w:t>
              </w:r>
              <w:r w:rsidRPr="005F5CCC">
                <w:t>公司对融资租赁确认应收融资租赁款，并终止确认融资租赁资产</w:t>
              </w:r>
              <w:r w:rsidRPr="005F5CCC">
                <w:rPr>
                  <w:rFonts w:hint="eastAsia"/>
                </w:rPr>
                <w:t>。本公司对应收融资租赁款进行初始计量时，将租赁投资净额作为应收融资租赁款的入账价值。租赁投资净额为未担保余值和租赁期开始日尚未收到的</w:t>
              </w:r>
              <w:proofErr w:type="gramStart"/>
              <w:r w:rsidRPr="005F5CCC">
                <w:rPr>
                  <w:rFonts w:hint="eastAsia"/>
                </w:rPr>
                <w:t>租赁收</w:t>
              </w:r>
              <w:proofErr w:type="gramEnd"/>
              <w:r w:rsidRPr="005F5CCC">
                <w:rPr>
                  <w:rFonts w:hint="eastAsia"/>
                </w:rPr>
                <w:t>款额按照租赁内含利率折现的现值之</w:t>
              </w:r>
              <w:proofErr w:type="gramStart"/>
              <w:r w:rsidRPr="005F5CCC">
                <w:rPr>
                  <w:rFonts w:hint="eastAsia"/>
                </w:rPr>
                <w:t>和</w:t>
              </w:r>
              <w:proofErr w:type="gramEnd"/>
              <w:r w:rsidRPr="005F5CCC">
                <w:rPr>
                  <w:rFonts w:hint="eastAsia"/>
                </w:rPr>
                <w:t>。</w:t>
              </w:r>
            </w:p>
            <w:p w14:paraId="198F8D12" w14:textId="77777777" w:rsidR="00370A4B" w:rsidRDefault="00370A4B" w:rsidP="00370A4B">
              <w:pPr>
                <w:pStyle w:val="34"/>
                <w:widowControl/>
                <w:spacing w:line="240" w:lineRule="auto"/>
                <w:ind w:left="0" w:firstLineChars="200" w:firstLine="420"/>
              </w:pPr>
              <w:r w:rsidRPr="005F5CCC">
                <w:rPr>
                  <w:rFonts w:hint="eastAsia"/>
                </w:rPr>
                <w:t>本公司按照固定的周期性利率计算并确认租赁期内各个期间的利息收入。应收融资租赁款的终止确认和减值按照本附注</w:t>
              </w:r>
              <w:r w:rsidRPr="00F522C5">
                <w:rPr>
                  <w:rFonts w:ascii="宋体" w:hAnsi="宋体" w:hint="eastAsia"/>
                </w:rPr>
                <w:t>“</w:t>
              </w:r>
              <w:r w:rsidRPr="005F5CCC">
                <w:rPr>
                  <w:rFonts w:hint="eastAsia"/>
                </w:rPr>
                <w:t>三、（</w:t>
              </w:r>
              <w:r>
                <w:rPr>
                  <w:rFonts w:hint="eastAsia"/>
                </w:rPr>
                <w:t>十</w:t>
              </w:r>
              <w:r w:rsidRPr="005F5CCC">
                <w:rPr>
                  <w:rFonts w:hint="eastAsia"/>
                </w:rPr>
                <w:t>）金融工具</w:t>
              </w:r>
              <w:r w:rsidRPr="00F522C5">
                <w:rPr>
                  <w:rFonts w:ascii="宋体" w:hAnsi="宋体" w:hint="eastAsia"/>
                </w:rPr>
                <w:t>”</w:t>
              </w:r>
              <w:r w:rsidRPr="005F5CCC">
                <w:rPr>
                  <w:rFonts w:hint="eastAsia"/>
                </w:rPr>
                <w:t>进行会计处理。</w:t>
              </w:r>
            </w:p>
            <w:p w14:paraId="3323A47C" w14:textId="77777777" w:rsidR="00370A4B" w:rsidRDefault="00370A4B" w:rsidP="00370A4B">
              <w:pPr>
                <w:pStyle w:val="34"/>
                <w:widowControl/>
                <w:spacing w:line="240" w:lineRule="auto"/>
                <w:ind w:left="0" w:firstLineChars="200" w:firstLine="420"/>
              </w:pPr>
              <w:r w:rsidRPr="005F5CCC">
                <w:rPr>
                  <w:rFonts w:hint="eastAsia"/>
                </w:rPr>
                <w:t>未纳入租赁投资净额计量的可变租赁付款额在实际发生时计入当期损益。</w:t>
              </w:r>
            </w:p>
            <w:p w14:paraId="796A04AE" w14:textId="77777777" w:rsidR="00370A4B" w:rsidRDefault="00370A4B" w:rsidP="00370A4B">
              <w:pPr>
                <w:pStyle w:val="34"/>
                <w:widowControl/>
                <w:spacing w:line="240" w:lineRule="auto"/>
                <w:ind w:left="0" w:firstLineChars="200" w:firstLine="420"/>
              </w:pPr>
              <w:r>
                <w:rPr>
                  <w:rFonts w:hint="eastAsia"/>
                </w:rPr>
                <w:t>融资租赁发生变更且同时符合下列条件的，本公司将该变更作为一项单独租赁进行会计处理：</w:t>
              </w:r>
            </w:p>
            <w:p w14:paraId="73428D08" w14:textId="77777777" w:rsidR="00370A4B" w:rsidRDefault="00370A4B" w:rsidP="00370A4B">
              <w:pPr>
                <w:pStyle w:val="34"/>
                <w:widowControl/>
                <w:spacing w:line="240" w:lineRule="auto"/>
                <w:ind w:left="0" w:firstLineChars="200" w:firstLine="420"/>
              </w:pPr>
              <w:r>
                <w:rPr>
                  <w:rFonts w:ascii="Arial" w:hAnsi="Arial" w:cs="Arial"/>
                  <w:color w:val="333333"/>
                  <w:shd w:val="clear" w:color="auto" w:fill="FFFFFF"/>
                </w:rPr>
                <w:t>●</w:t>
              </w:r>
              <w:r>
                <w:rPr>
                  <w:rFonts w:ascii="Arial" w:hAnsi="Arial" w:cs="Arial" w:hint="eastAsia"/>
                  <w:color w:val="333333"/>
                  <w:shd w:val="clear" w:color="auto" w:fill="FFFFFF"/>
                </w:rPr>
                <w:t xml:space="preserve"> </w:t>
              </w:r>
              <w:r>
                <w:rPr>
                  <w:rFonts w:hint="eastAsia"/>
                </w:rPr>
                <w:t>该变更通过增加一项或多项租赁资产的使用权而扩大了租赁范围；</w:t>
              </w:r>
            </w:p>
            <w:p w14:paraId="5B2955A1" w14:textId="77777777" w:rsidR="00370A4B" w:rsidRDefault="00370A4B" w:rsidP="00370A4B">
              <w:pPr>
                <w:pStyle w:val="34"/>
                <w:widowControl/>
                <w:spacing w:line="240" w:lineRule="auto"/>
                <w:ind w:left="0" w:firstLineChars="200" w:firstLine="420"/>
              </w:pPr>
              <w:r>
                <w:rPr>
                  <w:rFonts w:ascii="Arial" w:hAnsi="Arial" w:cs="Arial"/>
                  <w:color w:val="333333"/>
                  <w:shd w:val="clear" w:color="auto" w:fill="FFFFFF"/>
                </w:rPr>
                <w:t>●</w:t>
              </w:r>
              <w:r>
                <w:rPr>
                  <w:rFonts w:ascii="Arial" w:hAnsi="Arial" w:cs="Arial" w:hint="eastAsia"/>
                  <w:color w:val="333333"/>
                  <w:shd w:val="clear" w:color="auto" w:fill="FFFFFF"/>
                </w:rPr>
                <w:t xml:space="preserve"> </w:t>
              </w:r>
              <w:r>
                <w:rPr>
                  <w:rFonts w:hint="eastAsia"/>
                </w:rPr>
                <w:t>增加的对价与租赁范围扩大部分的单独价格按该合同情况调整后的金额相当。</w:t>
              </w:r>
            </w:p>
            <w:p w14:paraId="5BC6E6B7" w14:textId="77777777" w:rsidR="00370A4B" w:rsidRDefault="00370A4B" w:rsidP="00370A4B">
              <w:pPr>
                <w:pStyle w:val="34"/>
                <w:widowControl/>
                <w:spacing w:line="240" w:lineRule="auto"/>
                <w:ind w:left="0" w:firstLineChars="200" w:firstLine="420"/>
              </w:pPr>
              <w:r>
                <w:rPr>
                  <w:rFonts w:ascii="Arial" w:hAnsi="Arial" w:cs="Arial"/>
                  <w:color w:val="333333"/>
                  <w:shd w:val="clear" w:color="auto" w:fill="FFFFFF"/>
                </w:rPr>
                <w:lastRenderedPageBreak/>
                <w:t>●</w:t>
              </w:r>
              <w:r>
                <w:rPr>
                  <w:rFonts w:ascii="Arial" w:hAnsi="Arial" w:cs="Arial" w:hint="eastAsia"/>
                  <w:color w:val="333333"/>
                  <w:shd w:val="clear" w:color="auto" w:fill="FFFFFF"/>
                </w:rPr>
                <w:t xml:space="preserve"> </w:t>
              </w:r>
              <w:r>
                <w:rPr>
                  <w:rFonts w:hint="eastAsia"/>
                </w:rPr>
                <w:t>融资租赁的变更未作为一项单独租赁进行会计处理的，本公司分别下列情形对变更后的租赁进行处理：</w:t>
              </w:r>
            </w:p>
            <w:p w14:paraId="788DE387" w14:textId="77777777" w:rsidR="00370A4B" w:rsidRDefault="00370A4B" w:rsidP="00370A4B">
              <w:pPr>
                <w:pStyle w:val="34"/>
                <w:widowControl/>
                <w:spacing w:line="240" w:lineRule="auto"/>
                <w:ind w:left="0" w:firstLineChars="200" w:firstLine="420"/>
              </w:pPr>
              <w:r>
                <w:rPr>
                  <w:rFonts w:ascii="Arial" w:hAnsi="Arial" w:cs="Arial"/>
                  <w:color w:val="333333"/>
                  <w:shd w:val="clear" w:color="auto" w:fill="FFFFFF"/>
                </w:rPr>
                <w:t>●</w:t>
              </w:r>
              <w:r>
                <w:rPr>
                  <w:rFonts w:ascii="Arial" w:hAnsi="Arial" w:cs="Arial" w:hint="eastAsia"/>
                  <w:color w:val="333333"/>
                  <w:shd w:val="clear" w:color="auto" w:fill="FFFFFF"/>
                </w:rPr>
                <w:t xml:space="preserve"> </w:t>
              </w:r>
              <w:r>
                <w:rPr>
                  <w:rFonts w:hint="eastAsia"/>
                </w:rPr>
                <w:t>假如变更在租赁开始日生效，该租赁会被分类为经营租赁的，本公司自租赁变更生效日开始将其作为一项新租赁进行会计处理，并以租赁变更生效日前的租赁投资净额作为租赁资产的账面价值；</w:t>
              </w:r>
            </w:p>
            <w:p w14:paraId="765EA534" w14:textId="77777777" w:rsidR="00370A4B" w:rsidRDefault="00370A4B" w:rsidP="00370A4B">
              <w:pPr>
                <w:pStyle w:val="34"/>
                <w:widowControl/>
                <w:spacing w:line="240" w:lineRule="auto"/>
                <w:ind w:left="0" w:firstLineChars="200" w:firstLine="420"/>
              </w:pPr>
              <w:r>
                <w:rPr>
                  <w:rFonts w:ascii="Arial" w:hAnsi="Arial" w:cs="Arial"/>
                  <w:color w:val="333333"/>
                  <w:shd w:val="clear" w:color="auto" w:fill="FFFFFF"/>
                </w:rPr>
                <w:t>●</w:t>
              </w:r>
              <w:r>
                <w:rPr>
                  <w:rFonts w:ascii="Arial" w:hAnsi="Arial" w:cs="Arial" w:hint="eastAsia"/>
                  <w:color w:val="333333"/>
                  <w:shd w:val="clear" w:color="auto" w:fill="FFFFFF"/>
                </w:rPr>
                <w:t xml:space="preserve"> </w:t>
              </w:r>
              <w:r>
                <w:rPr>
                  <w:rFonts w:hint="eastAsia"/>
                </w:rPr>
                <w:t>假如变更在租赁开始日生效，该租赁会被分类为融资租赁的，本公司按照本附注</w:t>
              </w:r>
              <w:r w:rsidRPr="00F522C5">
                <w:rPr>
                  <w:rFonts w:ascii="宋体" w:hAnsi="宋体" w:hint="eastAsia"/>
                </w:rPr>
                <w:t>“</w:t>
              </w:r>
              <w:r>
                <w:rPr>
                  <w:rFonts w:hint="eastAsia"/>
                </w:rPr>
                <w:t>三、（十）金融工具</w:t>
              </w:r>
              <w:r w:rsidRPr="00F522C5">
                <w:rPr>
                  <w:rFonts w:ascii="宋体" w:hAnsi="宋体" w:hint="eastAsia"/>
                </w:rPr>
                <w:t>”</w:t>
              </w:r>
              <w:r>
                <w:rPr>
                  <w:rFonts w:hint="eastAsia"/>
                </w:rPr>
                <w:t>关于修改或重新议定合同的政策进行会计处理。</w:t>
              </w:r>
            </w:p>
            <w:p w14:paraId="27F4C323" w14:textId="77777777" w:rsidR="00370A4B" w:rsidRPr="00370A4B" w:rsidRDefault="00370A4B" w:rsidP="00370A4B">
              <w:pPr>
                <w:pStyle w:val="34"/>
                <w:widowControl/>
                <w:spacing w:line="240" w:lineRule="auto"/>
                <w:ind w:left="0"/>
                <w:rPr>
                  <w:b/>
                </w:rPr>
              </w:pPr>
              <w:r w:rsidRPr="00370A4B">
                <w:rPr>
                  <w:rFonts w:hint="eastAsia"/>
                  <w:b/>
                </w:rPr>
                <w:t>3</w:t>
              </w:r>
              <w:r w:rsidRPr="00370A4B">
                <w:rPr>
                  <w:rFonts w:hint="eastAsia"/>
                  <w:b/>
                </w:rPr>
                <w:t>、</w:t>
              </w:r>
              <w:r w:rsidRPr="00370A4B">
                <w:rPr>
                  <w:b/>
                </w:rPr>
                <w:t>售后租回交易</w:t>
              </w:r>
            </w:p>
            <w:p w14:paraId="73EEEA4E" w14:textId="77777777" w:rsidR="00370A4B" w:rsidRDefault="00370A4B" w:rsidP="00370A4B">
              <w:pPr>
                <w:pStyle w:val="34"/>
                <w:widowControl/>
                <w:spacing w:line="240" w:lineRule="auto"/>
                <w:ind w:left="0" w:firstLineChars="200" w:firstLine="420"/>
              </w:pPr>
              <w:r w:rsidRPr="005F5CCC">
                <w:t>公司按照</w:t>
              </w:r>
              <w:r w:rsidRPr="005F5CCC">
                <w:rPr>
                  <w:rFonts w:hint="eastAsia"/>
                </w:rPr>
                <w:t>本附注</w:t>
              </w:r>
              <w:r w:rsidRPr="00F522C5">
                <w:rPr>
                  <w:rFonts w:ascii="宋体" w:hAnsi="宋体" w:hint="eastAsia"/>
                </w:rPr>
                <w:t>“</w:t>
              </w:r>
              <w:r w:rsidRPr="005F5CCC">
                <w:rPr>
                  <w:rFonts w:hint="eastAsia"/>
                </w:rPr>
                <w:t>三、（</w:t>
              </w:r>
              <w:r>
                <w:rPr>
                  <w:rFonts w:hint="eastAsia"/>
                </w:rPr>
                <w:t>二十三</w:t>
              </w:r>
              <w:r w:rsidRPr="005F5CCC">
                <w:rPr>
                  <w:rFonts w:hint="eastAsia"/>
                </w:rPr>
                <w:t>）收入</w:t>
              </w:r>
              <w:r w:rsidRPr="00F522C5">
                <w:rPr>
                  <w:rFonts w:ascii="宋体" w:hAnsi="宋体" w:hint="eastAsia"/>
                </w:rPr>
                <w:t>”</w:t>
              </w:r>
              <w:r w:rsidRPr="005F5CCC">
                <w:rPr>
                  <w:rFonts w:hint="eastAsia"/>
                </w:rPr>
                <w:t>所述原则评估确定售后租回交易中的资产转让是否属于销售。</w:t>
              </w:r>
            </w:p>
            <w:p w14:paraId="2F9FB550" w14:textId="77777777" w:rsidR="00370A4B" w:rsidRPr="005F5CCC" w:rsidRDefault="00370A4B" w:rsidP="00370A4B">
              <w:pPr>
                <w:pStyle w:val="34"/>
                <w:widowControl/>
                <w:spacing w:line="240" w:lineRule="auto"/>
                <w:ind w:left="0" w:firstLineChars="200" w:firstLine="420"/>
              </w:pPr>
              <w:r w:rsidRPr="005F5CCC">
                <w:rPr>
                  <w:rFonts w:hint="eastAsia"/>
                </w:rPr>
                <w:t>（</w:t>
              </w:r>
              <w:r w:rsidRPr="005F5CCC">
                <w:rPr>
                  <w:rFonts w:hint="eastAsia"/>
                </w:rPr>
                <w:t>1</w:t>
              </w:r>
              <w:r w:rsidRPr="005F5CCC">
                <w:rPr>
                  <w:rFonts w:hint="eastAsia"/>
                </w:rPr>
                <w:t>）</w:t>
              </w:r>
              <w:r w:rsidRPr="005F5CCC">
                <w:t>作为</w:t>
              </w:r>
              <w:r w:rsidRPr="005F5CCC">
                <w:rPr>
                  <w:rFonts w:hint="eastAsia"/>
                </w:rPr>
                <w:t>承租人</w:t>
              </w:r>
            </w:p>
            <w:p w14:paraId="1CFB8506" w14:textId="77777777" w:rsidR="00370A4B" w:rsidRPr="005F5CCC" w:rsidRDefault="00370A4B" w:rsidP="00370A4B">
              <w:pPr>
                <w:pStyle w:val="34"/>
                <w:widowControl/>
                <w:spacing w:line="240" w:lineRule="auto"/>
                <w:ind w:left="0" w:firstLineChars="200" w:firstLine="420"/>
              </w:pPr>
              <w:r w:rsidRPr="005F5CCC">
                <w:t>售后租回交易中的资产转让</w:t>
              </w:r>
              <w:r w:rsidRPr="005F5CCC">
                <w:rPr>
                  <w:rFonts w:hint="eastAsia"/>
                </w:rPr>
                <w:t>属于</w:t>
              </w:r>
              <w:r w:rsidRPr="005F5CCC">
                <w:t>销售的</w:t>
              </w:r>
              <w:r w:rsidRPr="005F5CCC">
                <w:rPr>
                  <w:rFonts w:hint="eastAsia"/>
                </w:rPr>
                <w:t>，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w:t>
              </w:r>
              <w:r w:rsidRPr="00F522C5">
                <w:rPr>
                  <w:rFonts w:ascii="宋体" w:hAnsi="宋体" w:hint="eastAsia"/>
                </w:rPr>
                <w:t>“</w:t>
              </w:r>
              <w:r w:rsidRPr="005F5CCC">
                <w:rPr>
                  <w:rFonts w:hint="eastAsia"/>
                </w:rPr>
                <w:t>三、（</w:t>
              </w:r>
              <w:r>
                <w:rPr>
                  <w:rFonts w:hint="eastAsia"/>
                </w:rPr>
                <w:t>十</w:t>
              </w:r>
              <w:r w:rsidRPr="005F5CCC">
                <w:rPr>
                  <w:rFonts w:hint="eastAsia"/>
                </w:rPr>
                <w:t>）金融工具</w:t>
              </w:r>
              <w:r w:rsidRPr="00F522C5">
                <w:rPr>
                  <w:rFonts w:ascii="宋体" w:hAnsi="宋体" w:hint="eastAsia"/>
                </w:rPr>
                <w:t>”</w:t>
              </w:r>
              <w:r w:rsidRPr="005F5CCC">
                <w:rPr>
                  <w:rFonts w:hint="eastAsia"/>
                </w:rPr>
                <w:t>。</w:t>
              </w:r>
            </w:p>
            <w:p w14:paraId="782AEB2D" w14:textId="77777777" w:rsidR="00370A4B" w:rsidRPr="005F5CCC" w:rsidRDefault="00370A4B" w:rsidP="00370A4B">
              <w:pPr>
                <w:pStyle w:val="34"/>
                <w:keepNext/>
                <w:widowControl/>
                <w:spacing w:line="240" w:lineRule="auto"/>
                <w:ind w:left="0" w:firstLineChars="200" w:firstLine="420"/>
              </w:pPr>
              <w:r w:rsidRPr="005F5CCC">
                <w:rPr>
                  <w:rFonts w:hint="eastAsia"/>
                </w:rPr>
                <w:t>（</w:t>
              </w:r>
              <w:r w:rsidRPr="005F5CCC">
                <w:rPr>
                  <w:rFonts w:hint="eastAsia"/>
                </w:rPr>
                <w:t>2</w:t>
              </w:r>
              <w:r w:rsidRPr="005F5CCC">
                <w:rPr>
                  <w:rFonts w:hint="eastAsia"/>
                </w:rPr>
                <w:t>）</w:t>
              </w:r>
              <w:r w:rsidRPr="005F5CCC">
                <w:t>作为出租人</w:t>
              </w:r>
            </w:p>
            <w:p w14:paraId="218D1FCD" w14:textId="77777777" w:rsidR="00370A4B" w:rsidRDefault="00370A4B" w:rsidP="00370A4B">
              <w:pPr>
                <w:pStyle w:val="34"/>
                <w:widowControl/>
                <w:spacing w:line="240" w:lineRule="auto"/>
                <w:ind w:left="0" w:firstLineChars="200" w:firstLine="420"/>
              </w:pPr>
              <w:r w:rsidRPr="005F5CCC">
                <w:t>售后租回交易中的资产转让</w:t>
              </w:r>
              <w:r w:rsidRPr="005F5CCC">
                <w:rPr>
                  <w:rFonts w:hint="eastAsia"/>
                </w:rPr>
                <w:t>属于</w:t>
              </w:r>
              <w:r w:rsidRPr="005F5CCC">
                <w:t>销售的</w:t>
              </w:r>
              <w:r w:rsidRPr="005F5CCC">
                <w:rPr>
                  <w:rFonts w:hint="eastAsia"/>
                </w:rPr>
                <w:t>，公司作为出租人对资产购买进行会计处理，并根据前述</w:t>
              </w:r>
              <w:r w:rsidRPr="00F522C5">
                <w:rPr>
                  <w:rFonts w:ascii="宋体" w:hAnsi="宋体" w:hint="eastAsia"/>
                </w:rPr>
                <w:t>“</w:t>
              </w:r>
              <w:r w:rsidRPr="005F5CCC">
                <w:rPr>
                  <w:rFonts w:hint="eastAsia"/>
                </w:rPr>
                <w:t>2</w:t>
              </w:r>
              <w:r w:rsidRPr="005F5CCC">
                <w:rPr>
                  <w:rFonts w:hint="eastAsia"/>
                </w:rPr>
                <w:t>、本公司作为出租人</w:t>
              </w:r>
              <w:r w:rsidRPr="00F522C5">
                <w:rPr>
                  <w:rFonts w:ascii="宋体" w:hAnsi="宋体" w:hint="eastAsia"/>
                </w:rPr>
                <w:t>”</w:t>
              </w:r>
              <w:r w:rsidRPr="005F5CCC">
                <w:rPr>
                  <w:rFonts w:hint="eastAsia"/>
                </w:rPr>
                <w:t>的政策对资产出租进行会计处理；售后租回交易中的资产转让不属于销售的，公司作为出租人不确认被转让资产，但确认一项与转让收入等额的金融资产。金融资产的会计处理详见本附注</w:t>
              </w:r>
              <w:r w:rsidRPr="00F522C5">
                <w:rPr>
                  <w:rFonts w:ascii="宋体" w:hAnsi="宋体" w:hint="eastAsia"/>
                </w:rPr>
                <w:t>“</w:t>
              </w:r>
              <w:r w:rsidRPr="005F5CCC">
                <w:rPr>
                  <w:rFonts w:hint="eastAsia"/>
                </w:rPr>
                <w:t>三、（</w:t>
              </w:r>
              <w:r>
                <w:rPr>
                  <w:rFonts w:hint="eastAsia"/>
                </w:rPr>
                <w:t>十</w:t>
              </w:r>
              <w:r w:rsidRPr="005F5CCC">
                <w:rPr>
                  <w:rFonts w:hint="eastAsia"/>
                </w:rPr>
                <w:t>）金融工具</w:t>
              </w:r>
              <w:r w:rsidRPr="00F522C5">
                <w:rPr>
                  <w:rFonts w:ascii="宋体" w:hAnsi="宋体" w:hint="eastAsia"/>
                </w:rPr>
                <w:t>”</w:t>
              </w:r>
              <w:r w:rsidRPr="005F5CCC">
                <w:rPr>
                  <w:rFonts w:hint="eastAsia"/>
                </w:rPr>
                <w:t>。</w:t>
              </w:r>
            </w:p>
            <w:p w14:paraId="3C0DF321" w14:textId="77777777" w:rsidR="00137558" w:rsidRPr="00370A4B" w:rsidRDefault="00000000">
              <w:pPr>
                <w:rPr>
                  <w:color w:val="333399"/>
                </w:rPr>
              </w:pPr>
            </w:p>
          </w:sdtContent>
        </w:sdt>
      </w:sdtContent>
    </w:sdt>
    <w:bookmarkEnd w:id="101" w:displacedByCustomXml="prev"/>
    <w:sdt>
      <w:sdtPr>
        <w:rPr>
          <w:rFonts w:ascii="宋体" w:hAnsi="宋体" w:cstheme="minorBidi" w:hint="eastAsia"/>
          <w:b w:val="0"/>
          <w:bCs w:val="0"/>
          <w:kern w:val="0"/>
          <w:szCs w:val="22"/>
        </w:rPr>
        <w:alias w:val="模块:其他重要的会计政策和会计估计"/>
        <w:tag w:val="_GBC_208440ea3a0f4676970b3672c3cdf96f"/>
        <w:id w:val="141316853"/>
        <w:lock w:val="sdtLocked"/>
        <w:placeholder>
          <w:docPart w:val="GBC22222222222222222222222222222"/>
        </w:placeholder>
      </w:sdtPr>
      <w:sdtEndPr>
        <w:rPr>
          <w:rFonts w:cs="Times New Roman"/>
          <w:szCs w:val="21"/>
        </w:rPr>
      </w:sdtEndPr>
      <w:sdtContent>
        <w:p w14:paraId="7E3509FB" w14:textId="77777777" w:rsidR="00137558" w:rsidRDefault="00451DB4">
          <w:pPr>
            <w:pStyle w:val="3"/>
            <w:numPr>
              <w:ilvl w:val="0"/>
              <w:numId w:val="16"/>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432055781"/>
            <w:lock w:val="sdtLocked"/>
            <w:placeholder>
              <w:docPart w:val="GBC22222222222222222222222222222"/>
            </w:placeholder>
          </w:sdtPr>
          <w:sdtContent>
            <w:p w14:paraId="53CCEFF2" w14:textId="77777777" w:rsidR="00137558" w:rsidRDefault="00451DB4" w:rsidP="0082359E">
              <w:r>
                <w:fldChar w:fldCharType="begin"/>
              </w:r>
              <w:r w:rsidR="0082359E">
                <w:instrText xml:space="preserve"> MACROBUTTON  SnrToggleCheckbox □适用 </w:instrText>
              </w:r>
              <w:r>
                <w:fldChar w:fldCharType="end"/>
              </w:r>
              <w:r>
                <w:fldChar w:fldCharType="begin"/>
              </w:r>
              <w:r w:rsidR="0082359E">
                <w:instrText xml:space="preserve"> MACROBUTTON  SnrToggleCheckbox √不适用 </w:instrText>
              </w:r>
              <w:r>
                <w:fldChar w:fldCharType="end"/>
              </w:r>
            </w:p>
          </w:sdtContent>
        </w:sdt>
      </w:sdtContent>
    </w:sdt>
    <w:p w14:paraId="781E0A3A" w14:textId="77777777" w:rsidR="00137558" w:rsidRDefault="00137558"/>
    <w:p w14:paraId="337B41D1" w14:textId="77777777" w:rsidR="00137558" w:rsidRDefault="00451DB4">
      <w:pPr>
        <w:pStyle w:val="3"/>
        <w:numPr>
          <w:ilvl w:val="0"/>
          <w:numId w:val="16"/>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14:paraId="1A98B463" w14:textId="77777777" w:rsidR="00137558" w:rsidRDefault="00451DB4">
      <w:pPr>
        <w:pStyle w:val="4"/>
        <w:numPr>
          <w:ilvl w:val="3"/>
          <w:numId w:val="74"/>
        </w:numPr>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726534264"/>
        <w:lock w:val="sdtLocked"/>
        <w:placeholder>
          <w:docPart w:val="GBC22222222222222222222222222222"/>
        </w:placeholder>
      </w:sdtPr>
      <w:sdtContent>
        <w:p w14:paraId="3A823369" w14:textId="0D8B7AB2" w:rsidR="001D717B" w:rsidRDefault="00451DB4">
          <w:r>
            <w:fldChar w:fldCharType="begin"/>
          </w:r>
          <w:r w:rsidR="0022760A">
            <w:instrText xml:space="preserve"> MACROBUTTON  SnrToggleCheckbox □适用 </w:instrText>
          </w:r>
          <w:r>
            <w:fldChar w:fldCharType="end"/>
          </w:r>
          <w:r>
            <w:fldChar w:fldCharType="begin"/>
          </w:r>
          <w:r w:rsidR="0022760A">
            <w:instrText xml:space="preserve"> MACROBUTTON  SnrToggleCheckbox √不适用 </w:instrText>
          </w:r>
          <w:r>
            <w:fldChar w:fldCharType="end"/>
          </w:r>
        </w:p>
      </w:sdtContent>
    </w:sdt>
    <w:p w14:paraId="2FFB0981" w14:textId="77777777" w:rsidR="00137558" w:rsidRDefault="00451DB4">
      <w:pPr>
        <w:pStyle w:val="4"/>
        <w:numPr>
          <w:ilvl w:val="3"/>
          <w:numId w:val="74"/>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339080824"/>
        <w:lock w:val="sdtLocked"/>
        <w:placeholder>
          <w:docPart w:val="GBC22222222222222222222222222222"/>
        </w:placeholder>
      </w:sdtPr>
      <w:sdtContent>
        <w:p w14:paraId="4CA862D8" w14:textId="77777777" w:rsidR="001D717B" w:rsidRDefault="00451DB4" w:rsidP="001D717B">
          <w:r>
            <w:fldChar w:fldCharType="begin"/>
          </w:r>
          <w:r w:rsidR="001D717B">
            <w:instrText xml:space="preserve"> MACROBUTTON  SnrToggleCheckbox □适用 </w:instrText>
          </w:r>
          <w:r>
            <w:fldChar w:fldCharType="end"/>
          </w:r>
          <w:r>
            <w:fldChar w:fldCharType="begin"/>
          </w:r>
          <w:r w:rsidR="001D717B">
            <w:instrText xml:space="preserve"> MACROBUTTON  SnrToggleCheckbox √不适用 </w:instrText>
          </w:r>
          <w:r>
            <w:fldChar w:fldCharType="end"/>
          </w:r>
        </w:p>
      </w:sdtContent>
    </w:sdt>
    <w:p w14:paraId="72E4CF28" w14:textId="77777777" w:rsidR="00137558" w:rsidRDefault="00137558"/>
    <w:sdt>
      <w:sdtPr>
        <w:rPr>
          <w:rFonts w:ascii="宋体" w:hAnsi="宋体" w:cstheme="minorBidi" w:hint="eastAsia"/>
          <w:b w:val="0"/>
          <w:bCs w:val="0"/>
          <w:kern w:val="0"/>
          <w:szCs w:val="22"/>
        </w:rPr>
        <w:alias w:val="模块:其他"/>
        <w:tag w:val="_GBC_f9189f2c315949f484bded540173f7a8"/>
        <w:id w:val="858936824"/>
        <w:lock w:val="sdtLocked"/>
        <w:placeholder>
          <w:docPart w:val="GBC22222222222222222222222222222"/>
        </w:placeholder>
      </w:sdtPr>
      <w:sdtEndPr>
        <w:rPr>
          <w:rFonts w:cs="Times New Roman"/>
          <w:szCs w:val="21"/>
        </w:rPr>
      </w:sdtEndPr>
      <w:sdtContent>
        <w:p w14:paraId="4EEC37CD" w14:textId="77777777" w:rsidR="00137558" w:rsidRDefault="00451DB4">
          <w:pPr>
            <w:pStyle w:val="3"/>
            <w:numPr>
              <w:ilvl w:val="0"/>
              <w:numId w:val="16"/>
            </w:numPr>
            <w:rPr>
              <w:rFonts w:ascii="宋体" w:hAnsi="宋体"/>
            </w:rPr>
          </w:pPr>
          <w:r>
            <w:rPr>
              <w:rFonts w:ascii="宋体" w:hAnsi="宋体" w:hint="eastAsia"/>
            </w:rPr>
            <w:t>其他</w:t>
          </w:r>
        </w:p>
        <w:sdt>
          <w:sdtPr>
            <w:rPr>
              <w:rFonts w:hint="eastAsia"/>
            </w:rPr>
            <w:alias w:val="是否适用：公司主要会计政策、会计估计和前期差错的其他说明[双击切换]"/>
            <w:tag w:val="_GBC_6deb29735f384e0d9a2b017d4265a493"/>
            <w:id w:val="-262691024"/>
            <w:lock w:val="sdtLocked"/>
            <w:placeholder>
              <w:docPart w:val="GBC22222222222222222222222222222"/>
            </w:placeholder>
          </w:sdtPr>
          <w:sdtContent>
            <w:p w14:paraId="5725A07E" w14:textId="77777777" w:rsidR="00137558" w:rsidRDefault="00451DB4" w:rsidP="001D717B">
              <w:r>
                <w:fldChar w:fldCharType="begin"/>
              </w:r>
              <w:r w:rsidR="001D717B">
                <w:instrText xml:space="preserve"> MACROBUTTON  SnrToggleCheckbox □适用 </w:instrText>
              </w:r>
              <w:r>
                <w:fldChar w:fldCharType="end"/>
              </w:r>
              <w:r>
                <w:fldChar w:fldCharType="begin"/>
              </w:r>
              <w:r w:rsidR="001D717B">
                <w:instrText xml:space="preserve"> MACROBUTTON  SnrToggleCheckbox √不适用 </w:instrText>
              </w:r>
              <w:r>
                <w:fldChar w:fldCharType="end"/>
              </w:r>
            </w:p>
          </w:sdtContent>
        </w:sdt>
        <w:p w14:paraId="598AE6A0" w14:textId="77777777" w:rsidR="00137558" w:rsidRDefault="00000000"/>
      </w:sdtContent>
    </w:sdt>
    <w:p w14:paraId="40BE74B2" w14:textId="77777777" w:rsidR="00137558" w:rsidRDefault="00451DB4">
      <w:pPr>
        <w:pStyle w:val="2"/>
        <w:numPr>
          <w:ilvl w:val="0"/>
          <w:numId w:val="14"/>
        </w:numPr>
        <w:ind w:left="422" w:hanging="422"/>
        <w:rPr>
          <w:rFonts w:ascii="宋体" w:hAnsi="宋体"/>
        </w:rPr>
      </w:pPr>
      <w:r>
        <w:rPr>
          <w:rFonts w:ascii="宋体" w:hAnsi="宋体" w:hint="eastAsia"/>
        </w:rPr>
        <w:t>税项</w:t>
      </w:r>
    </w:p>
    <w:sdt>
      <w:sdtPr>
        <w:rPr>
          <w:rFonts w:ascii="宋体" w:hAnsi="宋体" w:cs="宋体"/>
          <w:b w:val="0"/>
          <w:bCs w:val="0"/>
          <w:kern w:val="0"/>
          <w:szCs w:val="22"/>
        </w:rPr>
        <w:alias w:val="模块:主要税种及税率"/>
        <w:tag w:val="_GBC_21c965fa52af49a9865023fb4e05671a"/>
        <w:id w:val="-1410081067"/>
        <w:lock w:val="sdtLocked"/>
        <w:placeholder>
          <w:docPart w:val="GBC22222222222222222222222222222"/>
        </w:placeholder>
      </w:sdtPr>
      <w:sdtEndPr>
        <w:rPr>
          <w:rFonts w:cs="Times New Roman"/>
          <w:kern w:val="2"/>
          <w:szCs w:val="21"/>
        </w:rPr>
      </w:sdtEndPr>
      <w:sdtContent>
        <w:p w14:paraId="658FB212" w14:textId="77777777" w:rsidR="00137558" w:rsidRDefault="00451DB4">
          <w:pPr>
            <w:pStyle w:val="3"/>
            <w:numPr>
              <w:ilvl w:val="0"/>
              <w:numId w:val="21"/>
            </w:numPr>
            <w:tabs>
              <w:tab w:val="left" w:pos="546"/>
            </w:tabs>
            <w:rPr>
              <w:rFonts w:ascii="宋体" w:hAnsi="宋体"/>
            </w:rPr>
          </w:pPr>
          <w:r>
            <w:rPr>
              <w:rFonts w:ascii="宋体" w:hAnsi="宋体"/>
            </w:rPr>
            <w:t>主要税种及税率</w:t>
          </w:r>
        </w:p>
        <w:p w14:paraId="54AF3B79" w14:textId="77777777" w:rsidR="00137558" w:rsidRDefault="00451DB4">
          <w:r>
            <w:rPr>
              <w:rFonts w:hint="eastAsia"/>
            </w:rPr>
            <w:t>主要税种及税率情况</w:t>
          </w:r>
        </w:p>
        <w:sdt>
          <w:sdtPr>
            <w:alias w:val="是否适用：主要税种及税率情况 [双击切换]"/>
            <w:tag w:val="_GBC_fd47fa4fd9aa499c8903795268a25582"/>
            <w:id w:val="1546491016"/>
            <w:lock w:val="sdtLocked"/>
            <w:placeholder>
              <w:docPart w:val="GBC22222222222222222222222222222"/>
            </w:placeholder>
          </w:sdtPr>
          <w:sdtContent>
            <w:p w14:paraId="6189701D" w14:textId="77777777" w:rsidR="00137558" w:rsidRDefault="00451DB4">
              <w:r>
                <w:fldChar w:fldCharType="begin"/>
              </w:r>
              <w:r w:rsidR="001D717B">
                <w:instrText xml:space="preserve"> MACROBUTTON  SnrToggleCheckbox √适用 </w:instrText>
              </w:r>
              <w:r>
                <w:fldChar w:fldCharType="end"/>
              </w:r>
              <w:r>
                <w:fldChar w:fldCharType="begin"/>
              </w:r>
              <w:r w:rsidR="001D717B">
                <w:instrText xml:space="preserve"> MACROBUTTON  SnrToggleCheckbox □不适用 </w:instrText>
              </w:r>
              <w:r>
                <w:fldChar w:fldCharType="end"/>
              </w:r>
            </w:p>
          </w:sdtContent>
        </w:sdt>
        <w:sdt>
          <w:sdtPr>
            <w:rPr>
              <w:rFonts w:cstheme="minorBidi"/>
              <w:kern w:val="2"/>
            </w:rPr>
            <w:tag w:val="_GBC_cd48dbef8f724802baa896e009e06b0d"/>
            <w:id w:val="754328112"/>
            <w:lock w:val="sdtLocked"/>
            <w:placeholder>
              <w:docPart w:val="GBC22222222222222222222222222222"/>
            </w:placeholder>
          </w:sdtPr>
          <w:sdtEndPr>
            <w:rPr>
              <w:rFonts w:cs="宋体"/>
              <w:kern w:val="0"/>
            </w:rPr>
          </w:sdtEnd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6095"/>
                <w:gridCol w:w="1144"/>
              </w:tblGrid>
              <w:tr w:rsidR="00137558" w14:paraId="41984E72" w14:textId="77777777" w:rsidTr="00D44D84">
                <w:sdt>
                  <w:sdtPr>
                    <w:rPr>
                      <w:rFonts w:cstheme="minorBidi"/>
                      <w:kern w:val="2"/>
                    </w:rPr>
                    <w:tag w:val="_PLD_e7d49d0412b143bf84fec865b918065a"/>
                    <w:id w:val="2135591346"/>
                    <w:lock w:val="sdtLocked"/>
                  </w:sdtPr>
                  <w:sdtEndPr>
                    <w:rPr>
                      <w:rFonts w:cs="宋体"/>
                      <w:kern w:val="0"/>
                    </w:rPr>
                  </w:sdtEndPr>
                  <w:sdtContent>
                    <w:tc>
                      <w:tcPr>
                        <w:tcW w:w="1000" w:type="pct"/>
                        <w:vAlign w:val="center"/>
                      </w:tcPr>
                      <w:p w14:paraId="709EFC99" w14:textId="77777777" w:rsidR="00137558" w:rsidRDefault="00451DB4">
                        <w:pPr>
                          <w:jc w:val="center"/>
                        </w:pPr>
                        <w:r>
                          <w:t>税种</w:t>
                        </w:r>
                      </w:p>
                    </w:tc>
                  </w:sdtContent>
                </w:sdt>
                <w:sdt>
                  <w:sdtPr>
                    <w:tag w:val="_PLD_e42202809983483baa812ed26e1b27a2"/>
                    <w:id w:val="-867827040"/>
                    <w:lock w:val="sdtLocked"/>
                  </w:sdtPr>
                  <w:sdtContent>
                    <w:tc>
                      <w:tcPr>
                        <w:tcW w:w="3368" w:type="pct"/>
                        <w:vAlign w:val="center"/>
                      </w:tcPr>
                      <w:p w14:paraId="1E4D6149" w14:textId="77777777" w:rsidR="00137558" w:rsidRDefault="00451DB4">
                        <w:pPr>
                          <w:jc w:val="center"/>
                        </w:pPr>
                        <w:r>
                          <w:t>计税依据</w:t>
                        </w:r>
                      </w:p>
                    </w:tc>
                  </w:sdtContent>
                </w:sdt>
                <w:sdt>
                  <w:sdtPr>
                    <w:tag w:val="_PLD_0cebc7a4c62844c6b35146cd64cd4277"/>
                    <w:id w:val="-188527661"/>
                    <w:lock w:val="sdtLocked"/>
                  </w:sdtPr>
                  <w:sdtContent>
                    <w:tc>
                      <w:tcPr>
                        <w:tcW w:w="632" w:type="pct"/>
                        <w:vAlign w:val="center"/>
                      </w:tcPr>
                      <w:p w14:paraId="1999EFFC" w14:textId="77777777" w:rsidR="00137558" w:rsidRDefault="00451DB4">
                        <w:pPr>
                          <w:jc w:val="center"/>
                        </w:pPr>
                        <w:r>
                          <w:t>税率</w:t>
                        </w:r>
                      </w:p>
                    </w:tc>
                  </w:sdtContent>
                </w:sdt>
              </w:tr>
              <w:tr w:rsidR="001D717B" w14:paraId="4E42CA5E" w14:textId="77777777" w:rsidTr="00D44D84">
                <w:tc>
                  <w:tcPr>
                    <w:tcW w:w="1000" w:type="pct"/>
                  </w:tcPr>
                  <w:p w14:paraId="0B06323A" w14:textId="77777777" w:rsidR="001D717B" w:rsidRDefault="001D717B">
                    <w:r>
                      <w:t>增值税</w:t>
                    </w:r>
                  </w:p>
                </w:tc>
                <w:tc>
                  <w:tcPr>
                    <w:tcW w:w="3368" w:type="pct"/>
                    <w:vAlign w:val="center"/>
                  </w:tcPr>
                  <w:p w14:paraId="07C18123" w14:textId="77777777" w:rsidR="001D717B" w:rsidRDefault="001D717B">
                    <w:pPr>
                      <w:rPr>
                        <w:sz w:val="24"/>
                        <w:szCs w:val="24"/>
                      </w:rPr>
                    </w:pPr>
                    <w:r>
                      <w:t>按税法规定计算的销售货物和应税劳务收入为基础计算销项税额，在扣除当期允许抵扣的进项税额后，差额部分为应交增值税</w:t>
                    </w:r>
                  </w:p>
                </w:tc>
                <w:tc>
                  <w:tcPr>
                    <w:tcW w:w="632" w:type="pct"/>
                    <w:vAlign w:val="center"/>
                  </w:tcPr>
                  <w:p w14:paraId="2583D9AF" w14:textId="77777777" w:rsidR="001D717B" w:rsidRDefault="001D717B">
                    <w:pPr>
                      <w:rPr>
                        <w:sz w:val="24"/>
                        <w:szCs w:val="24"/>
                      </w:rPr>
                    </w:pPr>
                    <w:r>
                      <w:t>3%、6%、9%、13%</w:t>
                    </w:r>
                  </w:p>
                </w:tc>
              </w:tr>
              <w:tr w:rsidR="001D717B" w14:paraId="40C55845" w14:textId="77777777" w:rsidTr="00D44D84">
                <w:tc>
                  <w:tcPr>
                    <w:tcW w:w="1000" w:type="pct"/>
                  </w:tcPr>
                  <w:p w14:paraId="735A5009" w14:textId="77777777" w:rsidR="001D717B" w:rsidRDefault="001D717B">
                    <w:r>
                      <w:t>消费税</w:t>
                    </w:r>
                  </w:p>
                </w:tc>
                <w:tc>
                  <w:tcPr>
                    <w:tcW w:w="3368" w:type="pct"/>
                    <w:vAlign w:val="center"/>
                  </w:tcPr>
                  <w:p w14:paraId="6ABD6BF1" w14:textId="77777777" w:rsidR="001D717B" w:rsidRDefault="001D717B">
                    <w:pPr>
                      <w:rPr>
                        <w:sz w:val="24"/>
                        <w:szCs w:val="24"/>
                      </w:rPr>
                    </w:pPr>
                  </w:p>
                </w:tc>
                <w:tc>
                  <w:tcPr>
                    <w:tcW w:w="632" w:type="pct"/>
                    <w:vAlign w:val="center"/>
                  </w:tcPr>
                  <w:p w14:paraId="7FE2F45C" w14:textId="77777777" w:rsidR="001D717B" w:rsidRDefault="001D717B">
                    <w:pPr>
                      <w:rPr>
                        <w:sz w:val="24"/>
                        <w:szCs w:val="24"/>
                      </w:rPr>
                    </w:pPr>
                  </w:p>
                </w:tc>
              </w:tr>
              <w:tr w:rsidR="001D717B" w14:paraId="1A2CCA4F" w14:textId="77777777" w:rsidTr="00D44D84">
                <w:tc>
                  <w:tcPr>
                    <w:tcW w:w="1000" w:type="pct"/>
                  </w:tcPr>
                  <w:p w14:paraId="6DD829CD" w14:textId="77777777" w:rsidR="001D717B" w:rsidRDefault="001D717B">
                    <w:r>
                      <w:t>营业税</w:t>
                    </w:r>
                  </w:p>
                </w:tc>
                <w:tc>
                  <w:tcPr>
                    <w:tcW w:w="3368" w:type="pct"/>
                    <w:vAlign w:val="center"/>
                  </w:tcPr>
                  <w:p w14:paraId="18C89C67" w14:textId="77777777" w:rsidR="001D717B" w:rsidRDefault="001D717B">
                    <w:pPr>
                      <w:rPr>
                        <w:sz w:val="24"/>
                        <w:szCs w:val="24"/>
                      </w:rPr>
                    </w:pPr>
                  </w:p>
                </w:tc>
                <w:tc>
                  <w:tcPr>
                    <w:tcW w:w="632" w:type="pct"/>
                    <w:vAlign w:val="center"/>
                  </w:tcPr>
                  <w:p w14:paraId="6324E9DE" w14:textId="77777777" w:rsidR="001D717B" w:rsidRDefault="001D717B">
                    <w:pPr>
                      <w:rPr>
                        <w:sz w:val="24"/>
                        <w:szCs w:val="24"/>
                      </w:rPr>
                    </w:pPr>
                  </w:p>
                </w:tc>
              </w:tr>
              <w:tr w:rsidR="001D717B" w14:paraId="42D3C167" w14:textId="77777777" w:rsidTr="00D44D84">
                <w:tc>
                  <w:tcPr>
                    <w:tcW w:w="1000" w:type="pct"/>
                  </w:tcPr>
                  <w:p w14:paraId="4359F850" w14:textId="77777777" w:rsidR="001D717B" w:rsidRDefault="001D717B">
                    <w:r>
                      <w:t>城市维护建设税</w:t>
                    </w:r>
                  </w:p>
                </w:tc>
                <w:tc>
                  <w:tcPr>
                    <w:tcW w:w="3368" w:type="pct"/>
                    <w:vAlign w:val="center"/>
                  </w:tcPr>
                  <w:p w14:paraId="6D97F711" w14:textId="77777777" w:rsidR="001D717B" w:rsidRDefault="001D717B">
                    <w:pPr>
                      <w:rPr>
                        <w:sz w:val="24"/>
                        <w:szCs w:val="24"/>
                      </w:rPr>
                    </w:pPr>
                    <w:r>
                      <w:t>按实际缴纳的增值税计缴</w:t>
                    </w:r>
                  </w:p>
                </w:tc>
                <w:tc>
                  <w:tcPr>
                    <w:tcW w:w="632" w:type="pct"/>
                    <w:vAlign w:val="center"/>
                  </w:tcPr>
                  <w:p w14:paraId="79EE377D" w14:textId="77777777" w:rsidR="001D717B" w:rsidRDefault="001D717B">
                    <w:pPr>
                      <w:rPr>
                        <w:sz w:val="24"/>
                        <w:szCs w:val="24"/>
                      </w:rPr>
                    </w:pPr>
                    <w:r>
                      <w:t>1%、5%、7%</w:t>
                    </w:r>
                  </w:p>
                </w:tc>
              </w:tr>
              <w:tr w:rsidR="001D717B" w14:paraId="758B0549" w14:textId="77777777" w:rsidTr="00D44D84">
                <w:tc>
                  <w:tcPr>
                    <w:tcW w:w="1000" w:type="pct"/>
                  </w:tcPr>
                  <w:p w14:paraId="50AF6429" w14:textId="77777777" w:rsidR="001D717B" w:rsidRDefault="001D717B">
                    <w:r>
                      <w:t>企业所得税</w:t>
                    </w:r>
                  </w:p>
                </w:tc>
                <w:tc>
                  <w:tcPr>
                    <w:tcW w:w="3368" w:type="pct"/>
                    <w:vAlign w:val="center"/>
                  </w:tcPr>
                  <w:p w14:paraId="73A24744" w14:textId="77777777" w:rsidR="001D717B" w:rsidRDefault="001D717B">
                    <w:pPr>
                      <w:rPr>
                        <w:sz w:val="24"/>
                        <w:szCs w:val="24"/>
                      </w:rPr>
                    </w:pPr>
                    <w:r>
                      <w:t>按应纳税所得额计缴</w:t>
                    </w:r>
                  </w:p>
                </w:tc>
                <w:tc>
                  <w:tcPr>
                    <w:tcW w:w="632" w:type="pct"/>
                    <w:vAlign w:val="center"/>
                  </w:tcPr>
                  <w:p w14:paraId="3394FBC2" w14:textId="77777777" w:rsidR="001D717B" w:rsidRDefault="001D717B">
                    <w:pPr>
                      <w:rPr>
                        <w:sz w:val="24"/>
                        <w:szCs w:val="24"/>
                      </w:rPr>
                    </w:pPr>
                    <w:r>
                      <w:t>15%、25%</w:t>
                    </w:r>
                  </w:p>
                </w:tc>
              </w:tr>
            </w:tbl>
            <w:p w14:paraId="7156AA1E" w14:textId="77777777" w:rsidR="00137558" w:rsidRDefault="00000000"/>
          </w:sdtContent>
        </w:sdt>
        <w:p w14:paraId="24C9309E" w14:textId="77777777" w:rsidR="00137558" w:rsidRDefault="00451DB4">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703169341"/>
            <w:lock w:val="sdtLocked"/>
            <w:placeholder>
              <w:docPart w:val="GBC22222222222222222222222222222"/>
            </w:placeholder>
          </w:sdtPr>
          <w:sdtContent>
            <w:p w14:paraId="555AF0A5" w14:textId="77777777" w:rsidR="00137558" w:rsidRDefault="00451DB4">
              <w:r>
                <w:fldChar w:fldCharType="begin"/>
              </w:r>
              <w:r w:rsidR="001D717B">
                <w:instrText xml:space="preserve"> MACROBUTTON  SnrToggleCheckbox √适用 </w:instrText>
              </w:r>
              <w:r>
                <w:fldChar w:fldCharType="end"/>
              </w:r>
              <w:r>
                <w:fldChar w:fldCharType="begin"/>
              </w:r>
              <w:r w:rsidR="001D717B">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1D717B" w14:paraId="132725F3" w14:textId="77777777" w:rsidTr="001D717B">
            <w:sdt>
              <w:sdtPr>
                <w:tag w:val="_PLD_440a50b0d3fa4b22b061006e717665d8"/>
                <w:id w:val="-1421012097"/>
                <w:lock w:val="sdtLocked"/>
              </w:sdtPr>
              <w:sdtContent>
                <w:tc>
                  <w:tcPr>
                    <w:tcW w:w="2543" w:type="pct"/>
                    <w:shd w:val="clear" w:color="auto" w:fill="auto"/>
                    <w:vAlign w:val="center"/>
                  </w:tcPr>
                  <w:p w14:paraId="1CCEBC37" w14:textId="77777777" w:rsidR="001D717B" w:rsidRDefault="001D717B" w:rsidP="006F729C">
                    <w:pPr>
                      <w:jc w:val="center"/>
                    </w:pPr>
                    <w:r>
                      <w:rPr>
                        <w:rFonts w:hint="eastAsia"/>
                      </w:rPr>
                      <w:t>纳税主体名称</w:t>
                    </w:r>
                  </w:p>
                </w:tc>
              </w:sdtContent>
            </w:sdt>
            <w:sdt>
              <w:sdtPr>
                <w:tag w:val="_PLD_5c2541995bc04204a53104c1e5a4c9da"/>
                <w:id w:val="1297409247"/>
                <w:lock w:val="sdtLocked"/>
              </w:sdtPr>
              <w:sdtContent>
                <w:tc>
                  <w:tcPr>
                    <w:tcW w:w="2457" w:type="pct"/>
                    <w:shd w:val="clear" w:color="auto" w:fill="auto"/>
                    <w:vAlign w:val="center"/>
                  </w:tcPr>
                  <w:p w14:paraId="42174E64" w14:textId="77777777" w:rsidR="001D717B" w:rsidRDefault="001D717B" w:rsidP="006F729C">
                    <w:pPr>
                      <w:jc w:val="center"/>
                    </w:pPr>
                    <w:r>
                      <w:rPr>
                        <w:rFonts w:hint="eastAsia"/>
                      </w:rPr>
                      <w:t>所得税税率（%）</w:t>
                    </w:r>
                  </w:p>
                </w:tc>
              </w:sdtContent>
            </w:sdt>
          </w:tr>
          <w:tr w:rsidR="001D717B" w14:paraId="2A25AF9D" w14:textId="77777777" w:rsidTr="001D717B">
            <w:tc>
              <w:tcPr>
                <w:tcW w:w="2543" w:type="pct"/>
                <w:shd w:val="clear" w:color="auto" w:fill="auto"/>
                <w:vAlign w:val="center"/>
              </w:tcPr>
              <w:p w14:paraId="5FE7AA06" w14:textId="77777777" w:rsidR="001D717B" w:rsidRDefault="001D717B" w:rsidP="006F729C">
                <w:r>
                  <w:t>杭州城</w:t>
                </w:r>
                <w:proofErr w:type="gramStart"/>
                <w:r>
                  <w:t>投建设</w:t>
                </w:r>
                <w:proofErr w:type="gramEnd"/>
                <w:r>
                  <w:t>有限公司</w:t>
                </w:r>
              </w:p>
            </w:tc>
            <w:tc>
              <w:tcPr>
                <w:tcW w:w="2457" w:type="pct"/>
                <w:shd w:val="clear" w:color="auto" w:fill="auto"/>
              </w:tcPr>
              <w:p w14:paraId="5572A4B6" w14:textId="77777777" w:rsidR="001D717B" w:rsidRDefault="001D717B" w:rsidP="006F729C">
                <w:pPr>
                  <w:jc w:val="right"/>
                </w:pPr>
                <w:r>
                  <w:t>15%</w:t>
                </w:r>
              </w:p>
            </w:tc>
          </w:tr>
          <w:tr w:rsidR="001D717B" w14:paraId="2D25FBA1" w14:textId="77777777" w:rsidTr="001D717B">
            <w:tc>
              <w:tcPr>
                <w:tcW w:w="2543" w:type="pct"/>
                <w:shd w:val="clear" w:color="auto" w:fill="auto"/>
                <w:vAlign w:val="center"/>
              </w:tcPr>
              <w:p w14:paraId="02CED72E" w14:textId="77777777" w:rsidR="001D717B" w:rsidRDefault="001D717B" w:rsidP="006F729C">
                <w:r>
                  <w:t>浙江大地钢结构有限公司</w:t>
                </w:r>
              </w:p>
            </w:tc>
            <w:tc>
              <w:tcPr>
                <w:tcW w:w="2457" w:type="pct"/>
                <w:shd w:val="clear" w:color="auto" w:fill="auto"/>
              </w:tcPr>
              <w:p w14:paraId="5421BB94" w14:textId="77777777" w:rsidR="001D717B" w:rsidRDefault="001D717B" w:rsidP="006F729C">
                <w:pPr>
                  <w:jc w:val="right"/>
                </w:pPr>
                <w:r>
                  <w:t>15%</w:t>
                </w:r>
              </w:p>
            </w:tc>
          </w:tr>
          <w:tr w:rsidR="001D717B" w14:paraId="01BF1EA7" w14:textId="77777777" w:rsidTr="001D717B">
            <w:tc>
              <w:tcPr>
                <w:tcW w:w="2543" w:type="pct"/>
                <w:shd w:val="clear" w:color="auto" w:fill="auto"/>
                <w:vAlign w:val="center"/>
              </w:tcPr>
              <w:p w14:paraId="25331852" w14:textId="77777777" w:rsidR="001D717B" w:rsidRDefault="001D717B" w:rsidP="006F729C">
                <w:r>
                  <w:t>宁波</w:t>
                </w:r>
                <w:proofErr w:type="gramStart"/>
                <w:r>
                  <w:t>龙元盛宏</w:t>
                </w:r>
                <w:proofErr w:type="gramEnd"/>
                <w:r>
                  <w:t>生态建设工程有限公司</w:t>
                </w:r>
              </w:p>
            </w:tc>
            <w:tc>
              <w:tcPr>
                <w:tcW w:w="2457" w:type="pct"/>
                <w:shd w:val="clear" w:color="auto" w:fill="auto"/>
              </w:tcPr>
              <w:p w14:paraId="3438CA8C" w14:textId="77777777" w:rsidR="001D717B" w:rsidRDefault="001D717B" w:rsidP="006F729C">
                <w:pPr>
                  <w:jc w:val="right"/>
                </w:pPr>
                <w:r>
                  <w:t>15%</w:t>
                </w:r>
              </w:p>
            </w:tc>
          </w:tr>
          <w:tr w:rsidR="001D717B" w14:paraId="187DAB04" w14:textId="77777777" w:rsidTr="001D717B">
            <w:tc>
              <w:tcPr>
                <w:tcW w:w="2543" w:type="pct"/>
                <w:shd w:val="clear" w:color="auto" w:fill="auto"/>
                <w:vAlign w:val="center"/>
              </w:tcPr>
              <w:p w14:paraId="1C078C37" w14:textId="77777777" w:rsidR="001D717B" w:rsidRDefault="001D717B" w:rsidP="006F729C">
                <w:r>
                  <w:t>上海龙元天</w:t>
                </w:r>
                <w:proofErr w:type="gramStart"/>
                <w:r>
                  <w:t>册</w:t>
                </w:r>
                <w:proofErr w:type="gramEnd"/>
                <w:r>
                  <w:t>企业管理有限公司</w:t>
                </w:r>
              </w:p>
            </w:tc>
            <w:tc>
              <w:tcPr>
                <w:tcW w:w="2457" w:type="pct"/>
                <w:shd w:val="clear" w:color="auto" w:fill="auto"/>
              </w:tcPr>
              <w:p w14:paraId="689ADF84" w14:textId="77777777" w:rsidR="001D717B" w:rsidRDefault="001D717B" w:rsidP="006F729C">
                <w:pPr>
                  <w:jc w:val="right"/>
                </w:pPr>
                <w:r>
                  <w:t>15%</w:t>
                </w:r>
              </w:p>
            </w:tc>
          </w:tr>
        </w:tbl>
        <w:p w14:paraId="281666B0" w14:textId="77777777" w:rsidR="00137558" w:rsidRDefault="00000000"/>
      </w:sdtContent>
    </w:sdt>
    <w:sdt>
      <w:sdtPr>
        <w:rPr>
          <w:rFonts w:ascii="宋体" w:hAnsi="宋体" w:cs="宋体"/>
          <w:b w:val="0"/>
          <w:bCs w:val="0"/>
          <w:kern w:val="0"/>
          <w:sz w:val="24"/>
          <w:szCs w:val="22"/>
        </w:rPr>
        <w:alias w:val="模块:税收优惠及批文"/>
        <w:tag w:val="_GBC_8efa381cc976417f9135f0c744d05452"/>
        <w:id w:val="1794351"/>
        <w:lock w:val="sdtLocked"/>
        <w:placeholder>
          <w:docPart w:val="GBC22222222222222222222222222222"/>
        </w:placeholder>
      </w:sdtPr>
      <w:sdtEndPr>
        <w:rPr>
          <w:rFonts w:cs="Times New Roman" w:hint="eastAsia"/>
          <w:kern w:val="2"/>
          <w:sz w:val="21"/>
          <w:szCs w:val="21"/>
        </w:rPr>
      </w:sdtEndPr>
      <w:sdtContent>
        <w:p w14:paraId="7E6E242F" w14:textId="77777777" w:rsidR="00137558" w:rsidRDefault="00451DB4">
          <w:pPr>
            <w:pStyle w:val="3"/>
            <w:numPr>
              <w:ilvl w:val="0"/>
              <w:numId w:val="21"/>
            </w:numPr>
            <w:tabs>
              <w:tab w:val="left" w:pos="546"/>
            </w:tabs>
            <w:rPr>
              <w:rFonts w:ascii="宋体" w:hAnsi="宋体"/>
            </w:rPr>
          </w:pPr>
          <w:r>
            <w:rPr>
              <w:rFonts w:ascii="宋体" w:hAnsi="宋体"/>
            </w:rPr>
            <w:t>税收优惠</w:t>
          </w:r>
        </w:p>
        <w:sdt>
          <w:sdtPr>
            <w:rPr>
              <w:rFonts w:hint="eastAsia"/>
            </w:rPr>
            <w:alias w:val="是否适用：税收优惠[双击切换]"/>
            <w:tag w:val="_GBC_f8eb23e7a2e74e448e4eb46519d87bd6"/>
            <w:id w:val="-118769960"/>
            <w:lock w:val="sdtLocked"/>
            <w:placeholder>
              <w:docPart w:val="GBC22222222222222222222222222222"/>
            </w:placeholder>
          </w:sdtPr>
          <w:sdtContent>
            <w:p w14:paraId="626F0C65" w14:textId="77777777" w:rsidR="00137558" w:rsidRDefault="00451DB4">
              <w:r>
                <w:fldChar w:fldCharType="begin"/>
              </w:r>
              <w:r w:rsidR="001D717B">
                <w:instrText xml:space="preserve"> MACROBUTTON  SnrToggleCheckbox √适用 </w:instrText>
              </w:r>
              <w:r>
                <w:fldChar w:fldCharType="end"/>
              </w:r>
              <w:r>
                <w:fldChar w:fldCharType="begin"/>
              </w:r>
              <w:r w:rsidR="001D717B">
                <w:instrText xml:space="preserve"> MACROBUTTON  SnrToggleCheckbox □不适用 </w:instrText>
              </w:r>
              <w:r>
                <w:fldChar w:fldCharType="end"/>
              </w:r>
            </w:p>
          </w:sdtContent>
        </w:sdt>
        <w:sdt>
          <w:sdtPr>
            <w:rPr>
              <w:rFonts w:hint="eastAsia"/>
            </w:rPr>
            <w:alias w:val="优惠税赋及批文"/>
            <w:tag w:val="_GBC_3bbdacdaa3ba421fb8a81b9bda047bb4"/>
            <w:id w:val="-617673879"/>
            <w:lock w:val="sdtLocked"/>
            <w:placeholder>
              <w:docPart w:val="GBC22222222222222222222222222222"/>
            </w:placeholder>
          </w:sdtPr>
          <w:sdtContent>
            <w:p w14:paraId="593B5921" w14:textId="77777777" w:rsidR="001D717B" w:rsidRDefault="001D717B" w:rsidP="00D44D84">
              <w:pPr>
                <w:ind w:firstLineChars="200" w:firstLine="420"/>
                <w:jc w:val="both"/>
              </w:pPr>
              <w:r>
                <w:t>1、杭州城</w:t>
              </w:r>
              <w:proofErr w:type="gramStart"/>
              <w:r>
                <w:t>投建设</w:t>
              </w:r>
              <w:proofErr w:type="gramEnd"/>
              <w:r>
                <w:t>有限公司于2019年12月4日，取得了浙江省科学技术厅、浙江省财政厅、国家税务总局浙江省税务局联合核发的《高新技术企业证书》，证书有效期为3年，证书编号GR201933001673。根据《中华人民共和国企业所得税法》、《中华人民共和国企业所得税法实施条例》以及《高新技术企业认定管理办法》的相关规定，2019年、2020年、2021年本公司适用的企业所得税税率为15%。</w:t>
              </w:r>
            </w:p>
            <w:p w14:paraId="54D72A0B" w14:textId="77777777" w:rsidR="001D717B" w:rsidRDefault="001D717B" w:rsidP="00D44D84">
              <w:pPr>
                <w:ind w:firstLineChars="200" w:firstLine="420"/>
                <w:jc w:val="both"/>
              </w:pPr>
              <w:r>
                <w:t>2、浙江大地钢结构有限公司于2019年12月4日，取得了浙江省科学技术厅、浙江省财政厅、国家税务总局浙江省税务局联合核发的《高新技术企业证书》，证书有效期为3年，证书编号GR201933001687。根据《中华人民共和国企业所得税法》、《中华人民共和国企业所得税法实施条例》以及《高新技术企业认定管理办法》的相关规定，2019年、2020年、2021年本公司适用的企业所得税税率为15%。</w:t>
              </w:r>
            </w:p>
            <w:p w14:paraId="5D74C6C7" w14:textId="77777777" w:rsidR="001D717B" w:rsidRDefault="001D717B" w:rsidP="00D44D84">
              <w:pPr>
                <w:ind w:firstLineChars="200" w:firstLine="420"/>
                <w:jc w:val="both"/>
              </w:pPr>
              <w:r>
                <w:t>3、宁波</w:t>
              </w:r>
              <w:proofErr w:type="gramStart"/>
              <w:r>
                <w:t>龙元盛宏</w:t>
              </w:r>
              <w:proofErr w:type="gramEnd"/>
              <w:r>
                <w:t>生态建设工程有限公司于2020年12月1日，取得了宁波市科学技术局、宁波市财政局、国家税务总局宁波市税务局联合核发的《高新技术企业证书》，证书有效期为3年，证书编号GR202033100238。根据《中华人民共和国企业所得税法》、《中华人民共和国企业所得税法实施条例》以及《高新技术企业认定管理办法》的相关规定，2020年、2021年、2022年本公司适用的企业所得税税率为15%。</w:t>
              </w:r>
            </w:p>
            <w:p w14:paraId="63FAB7E0" w14:textId="77777777" w:rsidR="001D717B" w:rsidRDefault="001D717B" w:rsidP="00D44D84">
              <w:pPr>
                <w:ind w:firstLineChars="200" w:firstLine="420"/>
                <w:jc w:val="both"/>
              </w:pPr>
              <w:r>
                <w:t>4、上海龙元天</w:t>
              </w:r>
              <w:proofErr w:type="gramStart"/>
              <w:r>
                <w:t>册</w:t>
              </w:r>
              <w:proofErr w:type="gramEnd"/>
              <w:r>
                <w:t>企业管理有限公司于2020年11月12日，取得了上海市科学技术委员会、上海市财政局、国家税务总局上海市税务局联合核发的《高新技术企业证书》，证书有效期为3年，证书编号GR202031000829。根据《中华人民共和国企业所得税法》、《中华人民共和国企业所得税法实施条例》以及《高新技术企业认定管理办法》的相关规定，2020年、2021年、2022年本公司适用的企业所得税税率为15%。</w:t>
              </w:r>
            </w:p>
            <w:p w14:paraId="246D08AF" w14:textId="77777777" w:rsidR="00137558" w:rsidRDefault="00000000" w:rsidP="00D44D84">
              <w:pPr>
                <w:jc w:val="both"/>
              </w:pPr>
            </w:p>
          </w:sdtContent>
        </w:sdt>
      </w:sdtContent>
    </w:sdt>
    <w:sdt>
      <w:sdtPr>
        <w:rPr>
          <w:rFonts w:ascii="宋体" w:hAnsi="宋体" w:cs="宋体"/>
          <w:b w:val="0"/>
          <w:bCs w:val="0"/>
          <w:kern w:val="0"/>
          <w:sz w:val="24"/>
          <w:szCs w:val="22"/>
        </w:rPr>
        <w:alias w:val="模块:其他说明"/>
        <w:tag w:val="_GBC_9fdef48633e142f68e18dc5da08c2deb"/>
        <w:id w:val="72176627"/>
        <w:lock w:val="sdtLocked"/>
        <w:placeholder>
          <w:docPart w:val="GBC22222222222222222222222222222"/>
        </w:placeholder>
      </w:sdtPr>
      <w:sdtEndPr>
        <w:rPr>
          <w:rFonts w:cs="Times New Roman" w:hint="eastAsia"/>
          <w:kern w:val="2"/>
          <w:sz w:val="21"/>
          <w:szCs w:val="21"/>
        </w:rPr>
      </w:sdtEndPr>
      <w:sdtContent>
        <w:p w14:paraId="05F2E22B" w14:textId="77777777" w:rsidR="00137558" w:rsidRDefault="00451DB4">
          <w:pPr>
            <w:pStyle w:val="3"/>
            <w:numPr>
              <w:ilvl w:val="0"/>
              <w:numId w:val="21"/>
            </w:numPr>
            <w:tabs>
              <w:tab w:val="left" w:pos="546"/>
            </w:tabs>
            <w:rPr>
              <w:rFonts w:ascii="宋体" w:hAnsi="宋体"/>
            </w:rPr>
          </w:pPr>
          <w:r>
            <w:rPr>
              <w:rFonts w:ascii="宋体" w:hAnsi="宋体"/>
            </w:rPr>
            <w:t>其他</w:t>
          </w:r>
        </w:p>
        <w:sdt>
          <w:sdtPr>
            <w:rPr>
              <w:rFonts w:hint="eastAsia"/>
            </w:rPr>
            <w:alias w:val="是否适用：税项说明[双击切换]"/>
            <w:tag w:val="_GBC_566ef0a7141a4b2ca002ad8d0663c462"/>
            <w:id w:val="-1449308089"/>
            <w:lock w:val="sdtLocked"/>
            <w:placeholder>
              <w:docPart w:val="GBC22222222222222222222222222222"/>
            </w:placeholder>
          </w:sdtPr>
          <w:sdtContent>
            <w:p w14:paraId="51DB2EC3" w14:textId="77777777" w:rsidR="00137558" w:rsidRDefault="00451DB4" w:rsidP="001D717B">
              <w:r>
                <w:fldChar w:fldCharType="begin"/>
              </w:r>
              <w:r w:rsidR="001D717B">
                <w:instrText xml:space="preserve"> MACROBUTTON  SnrToggleCheckbox □适用 </w:instrText>
              </w:r>
              <w:r>
                <w:fldChar w:fldCharType="end"/>
              </w:r>
              <w:r>
                <w:fldChar w:fldCharType="begin"/>
              </w:r>
              <w:r w:rsidR="001D717B">
                <w:instrText xml:space="preserve"> MACROBUTTON  SnrToggleCheckbox √不适用 </w:instrText>
              </w:r>
              <w:r>
                <w:fldChar w:fldCharType="end"/>
              </w:r>
            </w:p>
          </w:sdtContent>
        </w:sdt>
      </w:sdtContent>
    </w:sdt>
    <w:p w14:paraId="609DCFF2" w14:textId="77777777" w:rsidR="00137558" w:rsidRDefault="00137558"/>
    <w:p w14:paraId="213F6057" w14:textId="77777777" w:rsidR="00137558" w:rsidRDefault="00451DB4">
      <w:pPr>
        <w:pStyle w:val="2"/>
        <w:numPr>
          <w:ilvl w:val="0"/>
          <w:numId w:val="14"/>
        </w:numPr>
        <w:ind w:left="422" w:hanging="422"/>
        <w:rPr>
          <w:rFonts w:ascii="宋体" w:hAnsi="宋体"/>
        </w:rPr>
      </w:pPr>
      <w:r>
        <w:rPr>
          <w:rFonts w:ascii="宋体" w:hAnsi="宋体" w:hint="eastAsia"/>
        </w:rPr>
        <w:t>合并财务报表项目注释</w:t>
      </w:r>
    </w:p>
    <w:sdt>
      <w:sdtPr>
        <w:rPr>
          <w:rFonts w:ascii="宋体" w:hAnsi="宋体" w:cs="宋体" w:hint="eastAsia"/>
          <w:b w:val="0"/>
          <w:bCs w:val="0"/>
          <w:kern w:val="0"/>
          <w:szCs w:val="21"/>
        </w:rPr>
        <w:alias w:val="模块:货币资金"/>
        <w:tag w:val="_GBC_e001074b3db146e59ba240ad8dd14b68"/>
        <w:id w:val="283308200"/>
        <w:lock w:val="sdtLocked"/>
        <w:placeholder>
          <w:docPart w:val="GBC22222222222222222222222222222"/>
        </w:placeholder>
      </w:sdtPr>
      <w:sdtContent>
        <w:p w14:paraId="175FB2E3" w14:textId="77777777" w:rsidR="00137558" w:rsidRDefault="00451DB4">
          <w:pPr>
            <w:pStyle w:val="3"/>
            <w:numPr>
              <w:ilvl w:val="0"/>
              <w:numId w:val="10"/>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587462790"/>
            <w:lock w:val="sdtLocked"/>
            <w:placeholder>
              <w:docPart w:val="GBC22222222222222222222222222222"/>
            </w:placeholder>
          </w:sdtPr>
          <w:sdtContent>
            <w:p w14:paraId="4D5E7AAB" w14:textId="77777777" w:rsidR="00137558" w:rsidRDefault="00451DB4">
              <w:pPr>
                <w:snapToGrid w:val="0"/>
                <w:spacing w:line="240" w:lineRule="atLeast"/>
              </w:pPr>
              <w:r>
                <w:fldChar w:fldCharType="begin"/>
              </w:r>
              <w:r w:rsidR="00A35AD0">
                <w:instrText xml:space="preserve"> MACROBUTTON  SnrToggleCheckbox √适用 </w:instrText>
              </w:r>
              <w:r>
                <w:fldChar w:fldCharType="end"/>
              </w:r>
              <w:r>
                <w:fldChar w:fldCharType="begin"/>
              </w:r>
              <w:r w:rsidR="00A35AD0">
                <w:instrText xml:space="preserve"> MACROBUTTON  SnrToggleCheckbox □不适用 </w:instrText>
              </w:r>
              <w:r>
                <w:fldChar w:fldCharType="end"/>
              </w:r>
            </w:p>
          </w:sdtContent>
        </w:sdt>
        <w:p w14:paraId="3C94C18C" w14:textId="77777777" w:rsidR="00137558" w:rsidRDefault="00451DB4">
          <w:pPr>
            <w:snapToGrid w:val="0"/>
            <w:spacing w:line="240" w:lineRule="atLeast"/>
            <w:jc w:val="right"/>
          </w:pPr>
          <w:r>
            <w:rPr>
              <w:rFonts w:hint="eastAsia"/>
            </w:rPr>
            <w:t>单位：</w:t>
          </w:r>
          <w:sdt>
            <w:sdtPr>
              <w:rPr>
                <w:rFonts w:hint="eastAsia"/>
              </w:rPr>
              <w:alias w:val="单位：财务附注：货币资金"/>
              <w:tag w:val="_GBC_837f4fb04cac4b8aa6bed7dc457a1486"/>
              <w:id w:val="4176860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18147071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0"/>
            <w:gridCol w:w="2442"/>
            <w:gridCol w:w="2441"/>
          </w:tblGrid>
          <w:tr w:rsidR="00137558" w14:paraId="6449DC3E" w14:textId="77777777" w:rsidTr="00F63CE9">
            <w:trPr>
              <w:cantSplit/>
            </w:trPr>
            <w:sdt>
              <w:sdtPr>
                <w:tag w:val="_PLD_970744f8614f4547819947c8fa3cacc3"/>
                <w:id w:val="-984852582"/>
                <w:lock w:val="sdtLocked"/>
              </w:sdtPr>
              <w:sdtContent>
                <w:tc>
                  <w:tcPr>
                    <w:tcW w:w="2239" w:type="pct"/>
                    <w:shd w:val="clear" w:color="auto" w:fill="auto"/>
                    <w:vAlign w:val="center"/>
                  </w:tcPr>
                  <w:p w14:paraId="31D1E004" w14:textId="77777777" w:rsidR="00137558" w:rsidRDefault="00451DB4">
                    <w:pPr>
                      <w:autoSpaceDE w:val="0"/>
                      <w:autoSpaceDN w:val="0"/>
                      <w:adjustRightInd w:val="0"/>
                      <w:snapToGrid w:val="0"/>
                      <w:spacing w:line="240" w:lineRule="atLeast"/>
                      <w:jc w:val="center"/>
                    </w:pPr>
                    <w:r>
                      <w:rPr>
                        <w:rFonts w:hint="eastAsia"/>
                      </w:rPr>
                      <w:t>项目</w:t>
                    </w:r>
                  </w:p>
                </w:tc>
              </w:sdtContent>
            </w:sdt>
            <w:sdt>
              <w:sdtPr>
                <w:tag w:val="_PLD_e10eddc0fb0b4cf087ec6eb5089b437a"/>
                <w:id w:val="-20476204"/>
                <w:lock w:val="sdtLocked"/>
              </w:sdtPr>
              <w:sdtContent>
                <w:tc>
                  <w:tcPr>
                    <w:tcW w:w="1381" w:type="pct"/>
                    <w:shd w:val="clear" w:color="auto" w:fill="auto"/>
                    <w:vAlign w:val="center"/>
                  </w:tcPr>
                  <w:p w14:paraId="5B8BD038" w14:textId="77777777" w:rsidR="00137558" w:rsidRDefault="00451DB4">
                    <w:pPr>
                      <w:autoSpaceDE w:val="0"/>
                      <w:autoSpaceDN w:val="0"/>
                      <w:adjustRightInd w:val="0"/>
                      <w:snapToGrid w:val="0"/>
                      <w:spacing w:line="240" w:lineRule="atLeast"/>
                      <w:jc w:val="center"/>
                    </w:pPr>
                    <w:r>
                      <w:rPr>
                        <w:rFonts w:hint="eastAsia"/>
                      </w:rPr>
                      <w:t>期末余额</w:t>
                    </w:r>
                  </w:p>
                </w:tc>
              </w:sdtContent>
            </w:sdt>
            <w:sdt>
              <w:sdtPr>
                <w:tag w:val="_PLD_0e23cd11eeb14296ba53098fcca37e68"/>
                <w:id w:val="-1090855446"/>
                <w:lock w:val="sdtLocked"/>
              </w:sdtPr>
              <w:sdtContent>
                <w:tc>
                  <w:tcPr>
                    <w:tcW w:w="1380" w:type="pct"/>
                    <w:shd w:val="clear" w:color="auto" w:fill="auto"/>
                    <w:vAlign w:val="center"/>
                  </w:tcPr>
                  <w:p w14:paraId="1DBFDB39" w14:textId="77777777" w:rsidR="00137558" w:rsidRDefault="00451DB4">
                    <w:pPr>
                      <w:autoSpaceDE w:val="0"/>
                      <w:autoSpaceDN w:val="0"/>
                      <w:adjustRightInd w:val="0"/>
                      <w:snapToGrid w:val="0"/>
                      <w:spacing w:line="240" w:lineRule="atLeast"/>
                      <w:jc w:val="center"/>
                    </w:pPr>
                    <w:r>
                      <w:rPr>
                        <w:rFonts w:hint="eastAsia"/>
                      </w:rPr>
                      <w:t>期初余额</w:t>
                    </w:r>
                  </w:p>
                </w:tc>
              </w:sdtContent>
            </w:sdt>
          </w:tr>
          <w:tr w:rsidR="00F63CE9" w14:paraId="0BCBDFBE" w14:textId="77777777" w:rsidTr="00F63CE9">
            <w:trPr>
              <w:cantSplit/>
            </w:trPr>
            <w:sdt>
              <w:sdtPr>
                <w:tag w:val="_PLD_e371e767a9e24245856168b9f4428678"/>
                <w:id w:val="-1165167779"/>
                <w:lock w:val="sdtLocked"/>
              </w:sdtPr>
              <w:sdtContent>
                <w:tc>
                  <w:tcPr>
                    <w:tcW w:w="2239" w:type="pct"/>
                    <w:shd w:val="clear" w:color="auto" w:fill="auto"/>
                  </w:tcPr>
                  <w:p w14:paraId="00931BC1" w14:textId="77777777" w:rsidR="00F63CE9" w:rsidRDefault="00F63CE9">
                    <w:pPr>
                      <w:autoSpaceDE w:val="0"/>
                      <w:autoSpaceDN w:val="0"/>
                      <w:adjustRightInd w:val="0"/>
                      <w:snapToGrid w:val="0"/>
                      <w:spacing w:line="240" w:lineRule="atLeast"/>
                    </w:pPr>
                    <w:r>
                      <w:rPr>
                        <w:rFonts w:hint="eastAsia"/>
                      </w:rPr>
                      <w:t>库存现金</w:t>
                    </w:r>
                  </w:p>
                </w:tc>
              </w:sdtContent>
            </w:sdt>
            <w:tc>
              <w:tcPr>
                <w:tcW w:w="1381" w:type="pct"/>
                <w:shd w:val="clear" w:color="auto" w:fill="auto"/>
                <w:vAlign w:val="center"/>
              </w:tcPr>
              <w:p w14:paraId="269C7DCD" w14:textId="7D7B08D4" w:rsidR="00F63CE9" w:rsidRDefault="00F63CE9" w:rsidP="00A35AD0">
                <w:pPr>
                  <w:jc w:val="right"/>
                  <w:rPr>
                    <w:sz w:val="24"/>
                    <w:szCs w:val="24"/>
                  </w:rPr>
                </w:pPr>
                <w:r>
                  <w:t>6,272,475.00</w:t>
                </w:r>
              </w:p>
            </w:tc>
            <w:tc>
              <w:tcPr>
                <w:tcW w:w="1380" w:type="pct"/>
                <w:shd w:val="clear" w:color="auto" w:fill="auto"/>
                <w:vAlign w:val="center"/>
              </w:tcPr>
              <w:p w14:paraId="5C92EE46" w14:textId="6F914C1D" w:rsidR="00F63CE9" w:rsidRDefault="00F63CE9" w:rsidP="00A35AD0">
                <w:pPr>
                  <w:jc w:val="right"/>
                  <w:rPr>
                    <w:sz w:val="24"/>
                    <w:szCs w:val="24"/>
                  </w:rPr>
                </w:pPr>
                <w:r>
                  <w:t>3,578,323.16</w:t>
                </w:r>
              </w:p>
            </w:tc>
          </w:tr>
          <w:tr w:rsidR="00F63CE9" w14:paraId="24A6DF63" w14:textId="77777777" w:rsidTr="00F63CE9">
            <w:trPr>
              <w:cantSplit/>
            </w:trPr>
            <w:sdt>
              <w:sdtPr>
                <w:tag w:val="_PLD_96be3b99d11b4eb5ac959cf1c015f1ae"/>
                <w:id w:val="-1608727002"/>
                <w:lock w:val="sdtLocked"/>
              </w:sdtPr>
              <w:sdtContent>
                <w:tc>
                  <w:tcPr>
                    <w:tcW w:w="2239" w:type="pct"/>
                    <w:shd w:val="clear" w:color="auto" w:fill="auto"/>
                  </w:tcPr>
                  <w:p w14:paraId="275331D3" w14:textId="77777777" w:rsidR="00F63CE9" w:rsidRDefault="00F63CE9">
                    <w:pPr>
                      <w:autoSpaceDE w:val="0"/>
                      <w:autoSpaceDN w:val="0"/>
                      <w:adjustRightInd w:val="0"/>
                      <w:snapToGrid w:val="0"/>
                      <w:spacing w:line="240" w:lineRule="atLeast"/>
                    </w:pPr>
                    <w:r>
                      <w:rPr>
                        <w:rFonts w:hint="eastAsia"/>
                      </w:rPr>
                      <w:t>银行存款</w:t>
                    </w:r>
                  </w:p>
                </w:tc>
              </w:sdtContent>
            </w:sdt>
            <w:tc>
              <w:tcPr>
                <w:tcW w:w="1381" w:type="pct"/>
                <w:shd w:val="clear" w:color="auto" w:fill="auto"/>
                <w:vAlign w:val="center"/>
              </w:tcPr>
              <w:p w14:paraId="3DAB2F2A" w14:textId="10E2C005" w:rsidR="00F63CE9" w:rsidRDefault="00F63CE9" w:rsidP="00A35AD0">
                <w:pPr>
                  <w:jc w:val="right"/>
                  <w:rPr>
                    <w:sz w:val="24"/>
                    <w:szCs w:val="24"/>
                  </w:rPr>
                </w:pPr>
                <w:r>
                  <w:t>1,391,475,098.56</w:t>
                </w:r>
              </w:p>
            </w:tc>
            <w:tc>
              <w:tcPr>
                <w:tcW w:w="1380" w:type="pct"/>
                <w:shd w:val="clear" w:color="auto" w:fill="auto"/>
                <w:vAlign w:val="center"/>
              </w:tcPr>
              <w:p w14:paraId="6B3D2AFB" w14:textId="59E95DFE" w:rsidR="00F63CE9" w:rsidRDefault="00F63CE9" w:rsidP="00A35AD0">
                <w:pPr>
                  <w:jc w:val="right"/>
                  <w:rPr>
                    <w:sz w:val="24"/>
                    <w:szCs w:val="24"/>
                  </w:rPr>
                </w:pPr>
                <w:r>
                  <w:t>2,154,774,541.30</w:t>
                </w:r>
              </w:p>
            </w:tc>
          </w:tr>
          <w:tr w:rsidR="00F63CE9" w14:paraId="199DD3BA" w14:textId="77777777" w:rsidTr="00F63CE9">
            <w:trPr>
              <w:cantSplit/>
            </w:trPr>
            <w:sdt>
              <w:sdtPr>
                <w:tag w:val="_PLD_58c172627e3243edb66fdbc1799a2f1e"/>
                <w:id w:val="75943088"/>
                <w:lock w:val="sdtLocked"/>
              </w:sdtPr>
              <w:sdtContent>
                <w:tc>
                  <w:tcPr>
                    <w:tcW w:w="2239" w:type="pct"/>
                    <w:shd w:val="clear" w:color="auto" w:fill="auto"/>
                  </w:tcPr>
                  <w:p w14:paraId="30D4AAB6" w14:textId="77777777" w:rsidR="00F63CE9" w:rsidRDefault="00F63CE9">
                    <w:pPr>
                      <w:autoSpaceDE w:val="0"/>
                      <w:autoSpaceDN w:val="0"/>
                      <w:adjustRightInd w:val="0"/>
                      <w:snapToGrid w:val="0"/>
                      <w:spacing w:line="240" w:lineRule="atLeast"/>
                    </w:pPr>
                    <w:r>
                      <w:rPr>
                        <w:rFonts w:hint="eastAsia"/>
                      </w:rPr>
                      <w:t>其他货币资金</w:t>
                    </w:r>
                  </w:p>
                </w:tc>
              </w:sdtContent>
            </w:sdt>
            <w:tc>
              <w:tcPr>
                <w:tcW w:w="1381" w:type="pct"/>
                <w:shd w:val="clear" w:color="auto" w:fill="auto"/>
                <w:vAlign w:val="center"/>
              </w:tcPr>
              <w:p w14:paraId="69A5E879" w14:textId="50D8C993" w:rsidR="00F63CE9" w:rsidRDefault="00F63CE9" w:rsidP="00A35AD0">
                <w:pPr>
                  <w:jc w:val="right"/>
                  <w:rPr>
                    <w:sz w:val="24"/>
                    <w:szCs w:val="24"/>
                  </w:rPr>
                </w:pPr>
                <w:r>
                  <w:t>736,045,685.03</w:t>
                </w:r>
              </w:p>
            </w:tc>
            <w:tc>
              <w:tcPr>
                <w:tcW w:w="1380" w:type="pct"/>
                <w:shd w:val="clear" w:color="auto" w:fill="auto"/>
                <w:vAlign w:val="center"/>
              </w:tcPr>
              <w:p w14:paraId="1CD45A6D" w14:textId="257FDF22" w:rsidR="00F63CE9" w:rsidRDefault="00F63CE9" w:rsidP="00A35AD0">
                <w:pPr>
                  <w:jc w:val="right"/>
                  <w:rPr>
                    <w:sz w:val="24"/>
                    <w:szCs w:val="24"/>
                  </w:rPr>
                </w:pPr>
                <w:r>
                  <w:t>805,728,294.85</w:t>
                </w:r>
              </w:p>
            </w:tc>
          </w:tr>
          <w:tr w:rsidR="00F63CE9" w14:paraId="38F3769C" w14:textId="77777777" w:rsidTr="00F63CE9">
            <w:trPr>
              <w:cantSplit/>
            </w:trPr>
            <w:sdt>
              <w:sdtPr>
                <w:tag w:val="_PLD_bfbd7d5ef1f8459e96b267d6ca7d50e2"/>
                <w:id w:val="-779027692"/>
                <w:lock w:val="sdtLocked"/>
              </w:sdtPr>
              <w:sdtContent>
                <w:tc>
                  <w:tcPr>
                    <w:tcW w:w="2239" w:type="pct"/>
                    <w:shd w:val="clear" w:color="auto" w:fill="auto"/>
                    <w:vAlign w:val="center"/>
                  </w:tcPr>
                  <w:p w14:paraId="56D04F06" w14:textId="77777777" w:rsidR="00F63CE9" w:rsidRDefault="00F63CE9">
                    <w:pPr>
                      <w:autoSpaceDE w:val="0"/>
                      <w:autoSpaceDN w:val="0"/>
                      <w:adjustRightInd w:val="0"/>
                      <w:snapToGrid w:val="0"/>
                      <w:spacing w:line="240" w:lineRule="atLeast"/>
                    </w:pPr>
                    <w:r>
                      <w:rPr>
                        <w:rFonts w:hint="eastAsia"/>
                      </w:rPr>
                      <w:t>合计</w:t>
                    </w:r>
                  </w:p>
                </w:tc>
              </w:sdtContent>
            </w:sdt>
            <w:tc>
              <w:tcPr>
                <w:tcW w:w="1381" w:type="pct"/>
                <w:shd w:val="clear" w:color="auto" w:fill="auto"/>
                <w:vAlign w:val="center"/>
              </w:tcPr>
              <w:p w14:paraId="10748BD3" w14:textId="500D7E55" w:rsidR="00F63CE9" w:rsidRDefault="00F63CE9" w:rsidP="00A35AD0">
                <w:pPr>
                  <w:jc w:val="right"/>
                  <w:rPr>
                    <w:sz w:val="24"/>
                    <w:szCs w:val="24"/>
                  </w:rPr>
                </w:pPr>
                <w:r>
                  <w:t>2,133,793,258.59</w:t>
                </w:r>
              </w:p>
            </w:tc>
            <w:tc>
              <w:tcPr>
                <w:tcW w:w="1380" w:type="pct"/>
                <w:shd w:val="clear" w:color="auto" w:fill="auto"/>
                <w:vAlign w:val="center"/>
              </w:tcPr>
              <w:p w14:paraId="6224CDAE" w14:textId="12B4AC40" w:rsidR="00F63CE9" w:rsidRDefault="00F63CE9" w:rsidP="00A35AD0">
                <w:pPr>
                  <w:jc w:val="right"/>
                  <w:rPr>
                    <w:sz w:val="24"/>
                    <w:szCs w:val="24"/>
                  </w:rPr>
                </w:pPr>
                <w:r>
                  <w:t>2,964,081,159.31</w:t>
                </w:r>
              </w:p>
            </w:tc>
          </w:tr>
          <w:tr w:rsidR="00F63CE9" w14:paraId="4619869A" w14:textId="77777777" w:rsidTr="00F63CE9">
            <w:trPr>
              <w:cantSplit/>
            </w:trPr>
            <w:sdt>
              <w:sdtPr>
                <w:tag w:val="_PLD_87df45e9697a4beb97831117be4c567a"/>
                <w:id w:val="-1755884565"/>
                <w:lock w:val="sdtLocked"/>
              </w:sdtPr>
              <w:sdtContent>
                <w:tc>
                  <w:tcPr>
                    <w:tcW w:w="2239" w:type="pct"/>
                    <w:shd w:val="clear" w:color="auto" w:fill="auto"/>
                  </w:tcPr>
                  <w:p w14:paraId="6F1A15D0" w14:textId="77777777" w:rsidR="00F63CE9" w:rsidRDefault="00F63CE9">
                    <w:pPr>
                      <w:autoSpaceDE w:val="0"/>
                      <w:autoSpaceDN w:val="0"/>
                      <w:adjustRightInd w:val="0"/>
                      <w:snapToGrid w:val="0"/>
                      <w:spacing w:line="240" w:lineRule="atLeast"/>
                      <w:ind w:firstLineChars="100" w:firstLine="210"/>
                      <w:jc w:val="center"/>
                    </w:pPr>
                    <w:r>
                      <w:rPr>
                        <w:rFonts w:hint="eastAsia"/>
                      </w:rPr>
                      <w:t>其中：存放在境外的款项总额</w:t>
                    </w:r>
                  </w:p>
                </w:tc>
              </w:sdtContent>
            </w:sdt>
            <w:tc>
              <w:tcPr>
                <w:tcW w:w="1381" w:type="pct"/>
                <w:shd w:val="clear" w:color="auto" w:fill="auto"/>
                <w:vAlign w:val="center"/>
              </w:tcPr>
              <w:p w14:paraId="56C3AFEB" w14:textId="2AA121E3" w:rsidR="00F63CE9" w:rsidRDefault="00F63CE9" w:rsidP="00A35AD0">
                <w:pPr>
                  <w:jc w:val="right"/>
                  <w:rPr>
                    <w:sz w:val="24"/>
                    <w:szCs w:val="24"/>
                  </w:rPr>
                </w:pPr>
                <w:r>
                  <w:t>18,386,055.43</w:t>
                </w:r>
              </w:p>
            </w:tc>
            <w:tc>
              <w:tcPr>
                <w:tcW w:w="1380" w:type="pct"/>
                <w:shd w:val="clear" w:color="auto" w:fill="auto"/>
                <w:vAlign w:val="center"/>
              </w:tcPr>
              <w:p w14:paraId="2C409ED1" w14:textId="7AAB8B42" w:rsidR="00F63CE9" w:rsidRDefault="00F63CE9" w:rsidP="00A35AD0">
                <w:pPr>
                  <w:jc w:val="right"/>
                  <w:rPr>
                    <w:sz w:val="24"/>
                    <w:szCs w:val="24"/>
                  </w:rPr>
                </w:pPr>
                <w:r>
                  <w:t>13,611,410.54</w:t>
                </w:r>
              </w:p>
            </w:tc>
          </w:tr>
        </w:tbl>
        <w:p w14:paraId="5C4D9125" w14:textId="77777777" w:rsidR="00137558" w:rsidRDefault="00451DB4">
          <w:r>
            <w:rPr>
              <w:rFonts w:hint="eastAsia"/>
            </w:rPr>
            <w:t>其他说明：</w:t>
          </w:r>
        </w:p>
        <w:sdt>
          <w:sdtPr>
            <w:alias w:val="货币资金的说明"/>
            <w:tag w:val="_GBC_672a863055084dfabbc1ba40f04a68b4"/>
            <w:id w:val="-1392498239"/>
            <w:lock w:val="sdtLocked"/>
            <w:placeholder>
              <w:docPart w:val="GBC22222222222222222222222222222"/>
            </w:placeholder>
          </w:sdtPr>
          <w:sdtContent>
            <w:p w14:paraId="26C6120F" w14:textId="77777777" w:rsidR="00A35AD0" w:rsidRDefault="00A35AD0" w:rsidP="00A35AD0">
              <w:pPr>
                <w:ind w:firstLineChars="200" w:firstLine="420"/>
                <w:rPr>
                  <w:rFonts w:eastAsiaTheme="minorEastAsia"/>
                </w:rPr>
              </w:pPr>
              <w:r w:rsidRPr="00F00A74">
                <w:rPr>
                  <w:rFonts w:eastAsiaTheme="minorEastAsia"/>
                </w:rPr>
                <w:t>其中因抵押、质押或冻结等对使用有限制，</w:t>
              </w:r>
              <w:r w:rsidRPr="00F00A74">
                <w:rPr>
                  <w:rFonts w:eastAsiaTheme="minorEastAsia" w:hint="eastAsia"/>
                </w:rPr>
                <w:t>因资金集中管理支取受限，</w:t>
              </w:r>
              <w:r w:rsidRPr="00F00A74">
                <w:rPr>
                  <w:rFonts w:eastAsiaTheme="minorEastAsia"/>
                </w:rPr>
                <w:t>以及放在境外且资金汇回受到限制的货币资金明细如下：</w:t>
              </w:r>
            </w:p>
            <w:tbl>
              <w:tblPr>
                <w:tblStyle w:val="g1"/>
                <w:tblW w:w="5000" w:type="pct"/>
                <w:tblLook w:val="04A0" w:firstRow="1" w:lastRow="0" w:firstColumn="1" w:lastColumn="0" w:noHBand="0" w:noVBand="1"/>
              </w:tblPr>
              <w:tblGrid>
                <w:gridCol w:w="3479"/>
                <w:gridCol w:w="2785"/>
                <w:gridCol w:w="2785"/>
              </w:tblGrid>
              <w:tr w:rsidR="00F63CE9" w:rsidRPr="00A35AD0" w14:paraId="4F0E2131" w14:textId="77777777" w:rsidTr="00C41DF9">
                <w:trPr>
                  <w:trHeight w:val="240"/>
                </w:trPr>
                <w:tc>
                  <w:tcPr>
                    <w:tcW w:w="19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A51A4" w14:textId="77777777" w:rsidR="00F63CE9" w:rsidRPr="00A35AD0" w:rsidRDefault="00F63CE9" w:rsidP="00C41DF9">
                    <w:pPr>
                      <w:jc w:val="center"/>
                      <w:rPr>
                        <w:rFonts w:cs="Arial"/>
                        <w:color w:val="000000"/>
                        <w:sz w:val="18"/>
                        <w:szCs w:val="18"/>
                      </w:rPr>
                    </w:pPr>
                    <w:r w:rsidRPr="00A35AD0">
                      <w:rPr>
                        <w:rFonts w:cs="Arial" w:hint="eastAsia"/>
                        <w:color w:val="000000"/>
                        <w:sz w:val="18"/>
                        <w:szCs w:val="18"/>
                      </w:rPr>
                      <w:t>项目</w:t>
                    </w:r>
                  </w:p>
                </w:tc>
                <w:tc>
                  <w:tcPr>
                    <w:tcW w:w="1539" w:type="pct"/>
                    <w:tcBorders>
                      <w:top w:val="single" w:sz="4" w:space="0" w:color="auto"/>
                      <w:left w:val="nil"/>
                      <w:bottom w:val="single" w:sz="4" w:space="0" w:color="auto"/>
                      <w:right w:val="single" w:sz="4" w:space="0" w:color="auto"/>
                    </w:tcBorders>
                    <w:shd w:val="clear" w:color="auto" w:fill="auto"/>
                    <w:vAlign w:val="center"/>
                    <w:hideMark/>
                  </w:tcPr>
                  <w:p w14:paraId="462ACFED" w14:textId="77777777" w:rsidR="00F63CE9" w:rsidRPr="00A35AD0" w:rsidRDefault="00F63CE9" w:rsidP="00C41DF9">
                    <w:pPr>
                      <w:jc w:val="center"/>
                      <w:rPr>
                        <w:rFonts w:cs="Arial"/>
                        <w:color w:val="000000"/>
                        <w:sz w:val="18"/>
                        <w:szCs w:val="18"/>
                      </w:rPr>
                    </w:pPr>
                    <w:r w:rsidRPr="00A35AD0">
                      <w:rPr>
                        <w:rFonts w:cs="Arial" w:hint="eastAsia"/>
                        <w:color w:val="000000"/>
                        <w:sz w:val="18"/>
                        <w:szCs w:val="18"/>
                      </w:rPr>
                      <w:t>期末余额</w:t>
                    </w:r>
                  </w:p>
                </w:tc>
                <w:tc>
                  <w:tcPr>
                    <w:tcW w:w="1539" w:type="pct"/>
                    <w:tcBorders>
                      <w:top w:val="single" w:sz="4" w:space="0" w:color="auto"/>
                      <w:left w:val="nil"/>
                      <w:bottom w:val="single" w:sz="4" w:space="0" w:color="auto"/>
                      <w:right w:val="single" w:sz="4" w:space="0" w:color="auto"/>
                    </w:tcBorders>
                    <w:shd w:val="clear" w:color="auto" w:fill="auto"/>
                    <w:vAlign w:val="center"/>
                    <w:hideMark/>
                  </w:tcPr>
                  <w:p w14:paraId="73779EA5" w14:textId="77777777" w:rsidR="00F63CE9" w:rsidRPr="00A35AD0" w:rsidRDefault="00F63CE9" w:rsidP="00C41DF9">
                    <w:pPr>
                      <w:jc w:val="center"/>
                      <w:rPr>
                        <w:rFonts w:cs="Arial"/>
                        <w:color w:val="000000"/>
                        <w:sz w:val="18"/>
                        <w:szCs w:val="18"/>
                      </w:rPr>
                    </w:pPr>
                    <w:r w:rsidRPr="00A35AD0">
                      <w:rPr>
                        <w:rFonts w:cs="Arial" w:hint="eastAsia"/>
                        <w:color w:val="000000"/>
                        <w:sz w:val="18"/>
                        <w:szCs w:val="18"/>
                      </w:rPr>
                      <w:t>上年年末余额</w:t>
                    </w:r>
                  </w:p>
                </w:tc>
              </w:tr>
              <w:tr w:rsidR="00F63CE9" w:rsidRPr="00A35AD0" w14:paraId="49038746" w14:textId="77777777" w:rsidTr="00C41DF9">
                <w:trPr>
                  <w:trHeight w:val="25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6C1C3B60" w14:textId="77777777" w:rsidR="00F63CE9" w:rsidRPr="00A35AD0" w:rsidRDefault="00F63CE9" w:rsidP="00C41DF9">
                    <w:pPr>
                      <w:rPr>
                        <w:rFonts w:cs="Arial"/>
                        <w:color w:val="000000"/>
                      </w:rPr>
                    </w:pPr>
                    <w:r w:rsidRPr="00A35AD0">
                      <w:rPr>
                        <w:rFonts w:cs="Arial" w:hint="eastAsia"/>
                        <w:color w:val="000000"/>
                      </w:rPr>
                      <w:t>银行承兑汇票保证金</w:t>
                    </w:r>
                  </w:p>
                </w:tc>
                <w:tc>
                  <w:tcPr>
                    <w:tcW w:w="1539" w:type="pct"/>
                    <w:tcBorders>
                      <w:top w:val="nil"/>
                      <w:left w:val="nil"/>
                      <w:bottom w:val="single" w:sz="4" w:space="0" w:color="auto"/>
                      <w:right w:val="single" w:sz="4" w:space="0" w:color="auto"/>
                    </w:tcBorders>
                    <w:shd w:val="clear" w:color="auto" w:fill="auto"/>
                    <w:vAlign w:val="center"/>
                    <w:hideMark/>
                  </w:tcPr>
                  <w:p w14:paraId="121EC545" w14:textId="77777777" w:rsidR="00F63CE9" w:rsidRPr="00A35AD0" w:rsidRDefault="00F63CE9" w:rsidP="00C41DF9">
                    <w:pPr>
                      <w:jc w:val="right"/>
                      <w:rPr>
                        <w:rFonts w:cs="Arial"/>
                      </w:rPr>
                    </w:pPr>
                    <w:r w:rsidRPr="00A35AD0">
                      <w:rPr>
                        <w:rFonts w:cs="Arial" w:hint="eastAsia"/>
                      </w:rPr>
                      <w:t>320,174,474.85</w:t>
                    </w:r>
                  </w:p>
                </w:tc>
                <w:tc>
                  <w:tcPr>
                    <w:tcW w:w="1539" w:type="pct"/>
                    <w:tcBorders>
                      <w:top w:val="nil"/>
                      <w:left w:val="nil"/>
                      <w:bottom w:val="single" w:sz="4" w:space="0" w:color="auto"/>
                      <w:right w:val="single" w:sz="4" w:space="0" w:color="auto"/>
                    </w:tcBorders>
                    <w:shd w:val="clear" w:color="auto" w:fill="auto"/>
                    <w:vAlign w:val="center"/>
                    <w:hideMark/>
                  </w:tcPr>
                  <w:p w14:paraId="4182910D" w14:textId="77777777" w:rsidR="00F63CE9" w:rsidRPr="00A35AD0" w:rsidRDefault="00F63CE9" w:rsidP="00C41DF9">
                    <w:pPr>
                      <w:jc w:val="right"/>
                      <w:rPr>
                        <w:rFonts w:cs="Arial"/>
                      </w:rPr>
                    </w:pPr>
                    <w:r w:rsidRPr="00A35AD0">
                      <w:rPr>
                        <w:rFonts w:cs="Arial" w:hint="eastAsia"/>
                      </w:rPr>
                      <w:t>311,355,183.61</w:t>
                    </w:r>
                  </w:p>
                </w:tc>
              </w:tr>
              <w:tr w:rsidR="00F63CE9" w:rsidRPr="00A35AD0" w14:paraId="590D71C9" w14:textId="77777777" w:rsidTr="00C41DF9">
                <w:trPr>
                  <w:trHeight w:val="25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27696352" w14:textId="77777777" w:rsidR="00F63CE9" w:rsidRPr="00A35AD0" w:rsidRDefault="00F63CE9" w:rsidP="00C41DF9">
                    <w:pPr>
                      <w:rPr>
                        <w:rFonts w:cs="Arial"/>
                        <w:color w:val="000000"/>
                      </w:rPr>
                    </w:pPr>
                    <w:r w:rsidRPr="00A35AD0">
                      <w:rPr>
                        <w:rFonts w:cs="Arial" w:hint="eastAsia"/>
                        <w:color w:val="000000"/>
                      </w:rPr>
                      <w:lastRenderedPageBreak/>
                      <w:t>信用证保证金</w:t>
                    </w:r>
                  </w:p>
                </w:tc>
                <w:tc>
                  <w:tcPr>
                    <w:tcW w:w="1539" w:type="pct"/>
                    <w:tcBorders>
                      <w:top w:val="nil"/>
                      <w:left w:val="nil"/>
                      <w:bottom w:val="single" w:sz="4" w:space="0" w:color="auto"/>
                      <w:right w:val="single" w:sz="4" w:space="0" w:color="auto"/>
                    </w:tcBorders>
                    <w:shd w:val="clear" w:color="auto" w:fill="auto"/>
                    <w:vAlign w:val="center"/>
                    <w:hideMark/>
                  </w:tcPr>
                  <w:p w14:paraId="111400EE" w14:textId="77777777" w:rsidR="00F63CE9" w:rsidRPr="00A35AD0" w:rsidRDefault="00F63CE9" w:rsidP="00C41DF9">
                    <w:pPr>
                      <w:jc w:val="right"/>
                      <w:rPr>
                        <w:rFonts w:cs="Arial"/>
                      </w:rPr>
                    </w:pPr>
                    <w:r w:rsidRPr="00A35AD0">
                      <w:rPr>
                        <w:rFonts w:cs="Arial" w:hint="eastAsia"/>
                      </w:rPr>
                      <w:t>38,003,986.83</w:t>
                    </w:r>
                  </w:p>
                </w:tc>
                <w:tc>
                  <w:tcPr>
                    <w:tcW w:w="1539" w:type="pct"/>
                    <w:tcBorders>
                      <w:top w:val="nil"/>
                      <w:left w:val="nil"/>
                      <w:bottom w:val="single" w:sz="4" w:space="0" w:color="auto"/>
                      <w:right w:val="single" w:sz="4" w:space="0" w:color="auto"/>
                    </w:tcBorders>
                    <w:shd w:val="clear" w:color="auto" w:fill="auto"/>
                    <w:vAlign w:val="center"/>
                    <w:hideMark/>
                  </w:tcPr>
                  <w:p w14:paraId="47747085" w14:textId="77777777" w:rsidR="00F63CE9" w:rsidRPr="00A35AD0" w:rsidRDefault="00F63CE9" w:rsidP="00C41DF9">
                    <w:pPr>
                      <w:jc w:val="right"/>
                      <w:rPr>
                        <w:rFonts w:cs="Arial"/>
                      </w:rPr>
                    </w:pPr>
                    <w:r w:rsidRPr="00A35AD0">
                      <w:rPr>
                        <w:rFonts w:cs="Arial" w:hint="eastAsia"/>
                      </w:rPr>
                      <w:t>37,305,567.43</w:t>
                    </w:r>
                  </w:p>
                </w:tc>
              </w:tr>
              <w:tr w:rsidR="00F63CE9" w:rsidRPr="00A35AD0" w14:paraId="6543FCFD" w14:textId="77777777" w:rsidTr="00C41DF9">
                <w:trPr>
                  <w:trHeight w:val="25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3D31331" w14:textId="77777777" w:rsidR="00F63CE9" w:rsidRPr="00A35AD0" w:rsidRDefault="00F63CE9" w:rsidP="00C41DF9">
                    <w:pPr>
                      <w:rPr>
                        <w:rFonts w:cs="Arial"/>
                        <w:color w:val="000000"/>
                      </w:rPr>
                    </w:pPr>
                    <w:r w:rsidRPr="00A35AD0">
                      <w:rPr>
                        <w:rFonts w:cs="Arial" w:hint="eastAsia"/>
                        <w:color w:val="000000"/>
                      </w:rPr>
                      <w:t>保函保证金</w:t>
                    </w:r>
                  </w:p>
                </w:tc>
                <w:tc>
                  <w:tcPr>
                    <w:tcW w:w="1539" w:type="pct"/>
                    <w:tcBorders>
                      <w:top w:val="nil"/>
                      <w:left w:val="nil"/>
                      <w:bottom w:val="single" w:sz="4" w:space="0" w:color="auto"/>
                      <w:right w:val="single" w:sz="4" w:space="0" w:color="auto"/>
                    </w:tcBorders>
                    <w:shd w:val="clear" w:color="auto" w:fill="auto"/>
                    <w:vAlign w:val="center"/>
                    <w:hideMark/>
                  </w:tcPr>
                  <w:p w14:paraId="03944394" w14:textId="77777777" w:rsidR="00F63CE9" w:rsidRPr="00A35AD0" w:rsidRDefault="00F63CE9" w:rsidP="00C41DF9">
                    <w:pPr>
                      <w:jc w:val="right"/>
                      <w:rPr>
                        <w:rFonts w:cs="Arial"/>
                      </w:rPr>
                    </w:pPr>
                    <w:r w:rsidRPr="00A35AD0">
                      <w:rPr>
                        <w:rFonts w:cs="Arial" w:hint="eastAsia"/>
                      </w:rPr>
                      <w:t>126,784,495.53</w:t>
                    </w:r>
                  </w:p>
                </w:tc>
                <w:tc>
                  <w:tcPr>
                    <w:tcW w:w="1539" w:type="pct"/>
                    <w:tcBorders>
                      <w:top w:val="nil"/>
                      <w:left w:val="nil"/>
                      <w:bottom w:val="single" w:sz="4" w:space="0" w:color="auto"/>
                      <w:right w:val="single" w:sz="4" w:space="0" w:color="auto"/>
                    </w:tcBorders>
                    <w:shd w:val="clear" w:color="auto" w:fill="auto"/>
                    <w:vAlign w:val="center"/>
                    <w:hideMark/>
                  </w:tcPr>
                  <w:p w14:paraId="69F13325" w14:textId="77777777" w:rsidR="00F63CE9" w:rsidRPr="00A35AD0" w:rsidRDefault="00F63CE9" w:rsidP="00C41DF9">
                    <w:pPr>
                      <w:jc w:val="right"/>
                      <w:rPr>
                        <w:rFonts w:cs="Arial"/>
                      </w:rPr>
                    </w:pPr>
                    <w:r w:rsidRPr="00A35AD0">
                      <w:rPr>
                        <w:rFonts w:cs="Arial" w:hint="eastAsia"/>
                      </w:rPr>
                      <w:t>126,283,149.05</w:t>
                    </w:r>
                  </w:p>
                </w:tc>
              </w:tr>
              <w:tr w:rsidR="00F63CE9" w:rsidRPr="00A35AD0" w14:paraId="53F4C8C4" w14:textId="77777777" w:rsidTr="00C41DF9">
                <w:trPr>
                  <w:trHeight w:val="25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C4D5AFC" w14:textId="77777777" w:rsidR="00F63CE9" w:rsidRPr="00A35AD0" w:rsidRDefault="00F63CE9" w:rsidP="00C41DF9">
                    <w:pPr>
                      <w:rPr>
                        <w:rFonts w:cs="Arial"/>
                        <w:color w:val="000000"/>
                      </w:rPr>
                    </w:pPr>
                    <w:r w:rsidRPr="00A35AD0">
                      <w:rPr>
                        <w:rFonts w:cs="Arial" w:hint="eastAsia"/>
                        <w:color w:val="000000"/>
                      </w:rPr>
                      <w:t>冻结资金</w:t>
                    </w:r>
                  </w:p>
                </w:tc>
                <w:tc>
                  <w:tcPr>
                    <w:tcW w:w="1539" w:type="pct"/>
                    <w:tcBorders>
                      <w:top w:val="nil"/>
                      <w:left w:val="nil"/>
                      <w:bottom w:val="single" w:sz="4" w:space="0" w:color="auto"/>
                      <w:right w:val="single" w:sz="4" w:space="0" w:color="auto"/>
                    </w:tcBorders>
                    <w:shd w:val="clear" w:color="auto" w:fill="auto"/>
                    <w:vAlign w:val="center"/>
                    <w:hideMark/>
                  </w:tcPr>
                  <w:p w14:paraId="3EA87706" w14:textId="77777777" w:rsidR="00F63CE9" w:rsidRPr="00A35AD0" w:rsidRDefault="00F63CE9" w:rsidP="00C41DF9">
                    <w:pPr>
                      <w:jc w:val="right"/>
                      <w:rPr>
                        <w:rFonts w:cs="Arial"/>
                      </w:rPr>
                    </w:pPr>
                    <w:r w:rsidRPr="00A35AD0">
                      <w:rPr>
                        <w:rFonts w:cs="Arial" w:hint="eastAsia"/>
                      </w:rPr>
                      <w:t>176,486,346.94</w:t>
                    </w:r>
                  </w:p>
                </w:tc>
                <w:tc>
                  <w:tcPr>
                    <w:tcW w:w="1539" w:type="pct"/>
                    <w:tcBorders>
                      <w:top w:val="nil"/>
                      <w:left w:val="nil"/>
                      <w:bottom w:val="single" w:sz="4" w:space="0" w:color="auto"/>
                      <w:right w:val="single" w:sz="4" w:space="0" w:color="auto"/>
                    </w:tcBorders>
                    <w:shd w:val="clear" w:color="auto" w:fill="auto"/>
                    <w:vAlign w:val="center"/>
                    <w:hideMark/>
                  </w:tcPr>
                  <w:p w14:paraId="5FEAF639" w14:textId="77777777" w:rsidR="00F63CE9" w:rsidRPr="00A35AD0" w:rsidRDefault="00F63CE9" w:rsidP="00C41DF9">
                    <w:pPr>
                      <w:jc w:val="right"/>
                      <w:rPr>
                        <w:rFonts w:cs="Arial"/>
                      </w:rPr>
                    </w:pPr>
                    <w:r w:rsidRPr="00A35AD0">
                      <w:rPr>
                        <w:rFonts w:cs="Arial" w:hint="eastAsia"/>
                      </w:rPr>
                      <w:t>246,712,525.97</w:t>
                    </w:r>
                  </w:p>
                </w:tc>
              </w:tr>
              <w:tr w:rsidR="00F63CE9" w:rsidRPr="00A35AD0" w14:paraId="03134AA0" w14:textId="77777777" w:rsidTr="00C41DF9">
                <w:trPr>
                  <w:trHeight w:val="25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70C6DBCB" w14:textId="77777777" w:rsidR="00F63CE9" w:rsidRPr="00A35AD0" w:rsidRDefault="00F63CE9" w:rsidP="00C41DF9">
                    <w:pPr>
                      <w:rPr>
                        <w:rFonts w:cs="Arial"/>
                        <w:color w:val="000000"/>
                      </w:rPr>
                    </w:pPr>
                    <w:r w:rsidRPr="00A35AD0">
                      <w:rPr>
                        <w:rFonts w:cs="Arial" w:hint="eastAsia"/>
                        <w:color w:val="000000"/>
                      </w:rPr>
                      <w:t>借款保证金</w:t>
                    </w:r>
                  </w:p>
                </w:tc>
                <w:tc>
                  <w:tcPr>
                    <w:tcW w:w="1539" w:type="pct"/>
                    <w:tcBorders>
                      <w:top w:val="nil"/>
                      <w:left w:val="nil"/>
                      <w:bottom w:val="single" w:sz="4" w:space="0" w:color="auto"/>
                      <w:right w:val="single" w:sz="4" w:space="0" w:color="auto"/>
                    </w:tcBorders>
                    <w:shd w:val="clear" w:color="auto" w:fill="auto"/>
                    <w:vAlign w:val="center"/>
                    <w:hideMark/>
                  </w:tcPr>
                  <w:p w14:paraId="17EAFDB9" w14:textId="77777777" w:rsidR="00F63CE9" w:rsidRPr="00A35AD0" w:rsidRDefault="00F63CE9" w:rsidP="00C41DF9">
                    <w:pPr>
                      <w:jc w:val="right"/>
                      <w:rPr>
                        <w:rFonts w:cs="Arial"/>
                      </w:rPr>
                    </w:pPr>
                    <w:r w:rsidRPr="00A35AD0">
                      <w:rPr>
                        <w:rFonts w:cs="Arial" w:hint="eastAsia"/>
                      </w:rPr>
                      <w:t>50,010,000.00</w:t>
                    </w:r>
                  </w:p>
                </w:tc>
                <w:tc>
                  <w:tcPr>
                    <w:tcW w:w="1539" w:type="pct"/>
                    <w:tcBorders>
                      <w:top w:val="nil"/>
                      <w:left w:val="nil"/>
                      <w:bottom w:val="single" w:sz="4" w:space="0" w:color="auto"/>
                      <w:right w:val="single" w:sz="4" w:space="0" w:color="auto"/>
                    </w:tcBorders>
                    <w:shd w:val="clear" w:color="auto" w:fill="auto"/>
                    <w:vAlign w:val="center"/>
                    <w:hideMark/>
                  </w:tcPr>
                  <w:p w14:paraId="2D14692A" w14:textId="77777777" w:rsidR="00F63CE9" w:rsidRPr="00A35AD0" w:rsidRDefault="00F63CE9" w:rsidP="00C41DF9">
                    <w:pPr>
                      <w:jc w:val="right"/>
                      <w:rPr>
                        <w:rFonts w:cs="Arial"/>
                      </w:rPr>
                    </w:pPr>
                    <w:r w:rsidRPr="00A35AD0">
                      <w:rPr>
                        <w:rFonts w:cs="Arial" w:hint="eastAsia"/>
                      </w:rPr>
                      <w:t>55,767,600.00</w:t>
                    </w:r>
                  </w:p>
                </w:tc>
              </w:tr>
              <w:tr w:rsidR="00F63CE9" w:rsidRPr="00A35AD0" w14:paraId="3F5C37FD" w14:textId="77777777" w:rsidTr="00C41DF9">
                <w:trPr>
                  <w:trHeight w:val="25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162291DA" w14:textId="77777777" w:rsidR="00F63CE9" w:rsidRPr="00A35AD0" w:rsidRDefault="00F63CE9" w:rsidP="00C41DF9">
                    <w:pPr>
                      <w:rPr>
                        <w:rFonts w:cs="Arial"/>
                        <w:color w:val="000000"/>
                      </w:rPr>
                    </w:pPr>
                    <w:r w:rsidRPr="00A35AD0">
                      <w:rPr>
                        <w:rFonts w:cs="Arial" w:hint="eastAsia"/>
                        <w:color w:val="000000"/>
                      </w:rPr>
                      <w:t>其他保证金</w:t>
                    </w:r>
                  </w:p>
                </w:tc>
                <w:tc>
                  <w:tcPr>
                    <w:tcW w:w="1539" w:type="pct"/>
                    <w:tcBorders>
                      <w:top w:val="nil"/>
                      <w:left w:val="nil"/>
                      <w:bottom w:val="single" w:sz="4" w:space="0" w:color="auto"/>
                      <w:right w:val="single" w:sz="4" w:space="0" w:color="auto"/>
                    </w:tcBorders>
                    <w:shd w:val="clear" w:color="auto" w:fill="auto"/>
                    <w:vAlign w:val="center"/>
                    <w:hideMark/>
                  </w:tcPr>
                  <w:p w14:paraId="474214BD" w14:textId="77777777" w:rsidR="00F63CE9" w:rsidRPr="00A35AD0" w:rsidRDefault="00F63CE9" w:rsidP="00C41DF9">
                    <w:pPr>
                      <w:jc w:val="right"/>
                      <w:rPr>
                        <w:rFonts w:cs="Arial"/>
                      </w:rPr>
                    </w:pPr>
                    <w:r w:rsidRPr="00A35AD0">
                      <w:rPr>
                        <w:rFonts w:cs="Arial" w:hint="eastAsia"/>
                      </w:rPr>
                      <w:t>24,586,380.88</w:t>
                    </w:r>
                  </w:p>
                </w:tc>
                <w:tc>
                  <w:tcPr>
                    <w:tcW w:w="1539" w:type="pct"/>
                    <w:tcBorders>
                      <w:top w:val="nil"/>
                      <w:left w:val="nil"/>
                      <w:bottom w:val="single" w:sz="4" w:space="0" w:color="auto"/>
                      <w:right w:val="single" w:sz="4" w:space="0" w:color="auto"/>
                    </w:tcBorders>
                    <w:shd w:val="clear" w:color="auto" w:fill="auto"/>
                    <w:vAlign w:val="center"/>
                    <w:hideMark/>
                  </w:tcPr>
                  <w:p w14:paraId="4D227E83" w14:textId="77777777" w:rsidR="00F63CE9" w:rsidRPr="00A35AD0" w:rsidRDefault="00F63CE9" w:rsidP="00C41DF9">
                    <w:pPr>
                      <w:jc w:val="right"/>
                      <w:rPr>
                        <w:rFonts w:cs="Arial"/>
                      </w:rPr>
                    </w:pPr>
                    <w:r w:rsidRPr="00A35AD0">
                      <w:rPr>
                        <w:rFonts w:cs="Arial" w:hint="eastAsia"/>
                      </w:rPr>
                      <w:t>28,304,268.79</w:t>
                    </w:r>
                  </w:p>
                </w:tc>
              </w:tr>
              <w:tr w:rsidR="00F63CE9" w:rsidRPr="00A35AD0" w14:paraId="6A8EFB02" w14:textId="77777777" w:rsidTr="00C41DF9">
                <w:trPr>
                  <w:trHeight w:val="255"/>
                </w:trPr>
                <w:tc>
                  <w:tcPr>
                    <w:tcW w:w="1922" w:type="pct"/>
                    <w:tcBorders>
                      <w:top w:val="nil"/>
                      <w:left w:val="single" w:sz="4" w:space="0" w:color="auto"/>
                      <w:bottom w:val="single" w:sz="4" w:space="0" w:color="auto"/>
                      <w:right w:val="single" w:sz="4" w:space="0" w:color="auto"/>
                    </w:tcBorders>
                    <w:shd w:val="clear" w:color="auto" w:fill="auto"/>
                    <w:vAlign w:val="center"/>
                    <w:hideMark/>
                  </w:tcPr>
                  <w:p w14:paraId="4FDCBAED" w14:textId="77777777" w:rsidR="00F63CE9" w:rsidRPr="00A35AD0" w:rsidRDefault="00F63CE9" w:rsidP="00C41DF9">
                    <w:pPr>
                      <w:jc w:val="center"/>
                      <w:rPr>
                        <w:rFonts w:cs="Arial"/>
                        <w:color w:val="000000"/>
                      </w:rPr>
                    </w:pPr>
                    <w:r w:rsidRPr="00A35AD0">
                      <w:rPr>
                        <w:rFonts w:cs="Arial" w:hint="eastAsia"/>
                        <w:color w:val="000000"/>
                      </w:rPr>
                      <w:t>合计</w:t>
                    </w:r>
                  </w:p>
                </w:tc>
                <w:tc>
                  <w:tcPr>
                    <w:tcW w:w="1539" w:type="pct"/>
                    <w:tcBorders>
                      <w:top w:val="nil"/>
                      <w:left w:val="nil"/>
                      <w:bottom w:val="single" w:sz="4" w:space="0" w:color="auto"/>
                      <w:right w:val="single" w:sz="4" w:space="0" w:color="auto"/>
                    </w:tcBorders>
                    <w:shd w:val="clear" w:color="auto" w:fill="auto"/>
                    <w:vAlign w:val="center"/>
                    <w:hideMark/>
                  </w:tcPr>
                  <w:p w14:paraId="61FC0404" w14:textId="77777777" w:rsidR="00F63CE9" w:rsidRPr="00A35AD0" w:rsidRDefault="00F63CE9" w:rsidP="00C41DF9">
                    <w:pPr>
                      <w:jc w:val="right"/>
                      <w:rPr>
                        <w:rFonts w:cs="Arial"/>
                      </w:rPr>
                    </w:pPr>
                    <w:r w:rsidRPr="00A35AD0">
                      <w:rPr>
                        <w:rFonts w:cs="Arial" w:hint="eastAsia"/>
                      </w:rPr>
                      <w:t>736,045,685.03</w:t>
                    </w:r>
                  </w:p>
                </w:tc>
                <w:tc>
                  <w:tcPr>
                    <w:tcW w:w="1539" w:type="pct"/>
                    <w:tcBorders>
                      <w:top w:val="nil"/>
                      <w:left w:val="nil"/>
                      <w:bottom w:val="single" w:sz="4" w:space="0" w:color="auto"/>
                      <w:right w:val="single" w:sz="4" w:space="0" w:color="auto"/>
                    </w:tcBorders>
                    <w:shd w:val="clear" w:color="auto" w:fill="auto"/>
                    <w:vAlign w:val="center"/>
                    <w:hideMark/>
                  </w:tcPr>
                  <w:p w14:paraId="1C32F934" w14:textId="77777777" w:rsidR="00F63CE9" w:rsidRPr="00A35AD0" w:rsidRDefault="00F63CE9" w:rsidP="00C41DF9">
                    <w:pPr>
                      <w:jc w:val="right"/>
                      <w:rPr>
                        <w:rFonts w:cs="Arial"/>
                      </w:rPr>
                    </w:pPr>
                    <w:r w:rsidRPr="00A35AD0">
                      <w:rPr>
                        <w:rFonts w:cs="Arial" w:hint="eastAsia"/>
                      </w:rPr>
                      <w:t>805,728,294.85</w:t>
                    </w:r>
                  </w:p>
                </w:tc>
              </w:tr>
            </w:tbl>
            <w:p w14:paraId="2EEA8CFD" w14:textId="77777777" w:rsidR="00137558" w:rsidRDefault="00000000" w:rsidP="00A35AD0"/>
          </w:sdtContent>
        </w:sdt>
      </w:sdtContent>
    </w:sdt>
    <w:bookmarkStart w:id="105" w:name="_Hlk10466498" w:displacedByCustomXml="next"/>
    <w:sdt>
      <w:sdtPr>
        <w:rPr>
          <w:rFonts w:ascii="宋体" w:hAnsi="宋体" w:cs="宋体" w:hint="eastAsia"/>
          <w:b w:val="0"/>
          <w:bCs w:val="0"/>
          <w:kern w:val="0"/>
          <w:szCs w:val="21"/>
        </w:rPr>
        <w:alias w:val="模块:交易性金融资产"/>
        <w:tag w:val="_SEC_01904024df9944b092034293cedff1b0"/>
        <w:id w:val="543018741"/>
        <w:lock w:val="sdtLocked"/>
        <w:placeholder>
          <w:docPart w:val="GBC22222222222222222222222222222"/>
        </w:placeholder>
      </w:sdtPr>
      <w:sdtContent>
        <w:p w14:paraId="772F92A2" w14:textId="77777777" w:rsidR="00137558" w:rsidRDefault="00451DB4">
          <w:pPr>
            <w:pStyle w:val="3"/>
            <w:numPr>
              <w:ilvl w:val="0"/>
              <w:numId w:val="10"/>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133402464"/>
            <w:lock w:val="sdtLocked"/>
            <w:placeholder>
              <w:docPart w:val="GBC22222222222222222222222222222"/>
            </w:placeholder>
          </w:sdtPr>
          <w:sdtContent>
            <w:p w14:paraId="7719510D" w14:textId="77777777" w:rsidR="00137558" w:rsidRDefault="00451DB4">
              <w:r>
                <w:fldChar w:fldCharType="begin"/>
              </w:r>
              <w:r w:rsidR="006F729C">
                <w:instrText xml:space="preserve"> MACROBUTTON  SnrToggleCheckbox √适用 </w:instrText>
              </w:r>
              <w:r>
                <w:fldChar w:fldCharType="end"/>
              </w:r>
              <w:r>
                <w:fldChar w:fldCharType="begin"/>
              </w:r>
              <w:r w:rsidR="006F729C">
                <w:instrText xml:space="preserve"> MACROBUTTON  SnrToggleCheckbox □不适用 </w:instrText>
              </w:r>
              <w:r>
                <w:fldChar w:fldCharType="end"/>
              </w:r>
            </w:p>
          </w:sdtContent>
        </w:sdt>
        <w:p w14:paraId="214757D6" w14:textId="77777777" w:rsidR="00137558" w:rsidRDefault="00451DB4">
          <w:pPr>
            <w:ind w:left="420" w:right="44"/>
            <w:jc w:val="right"/>
          </w:pPr>
          <w:r>
            <w:rPr>
              <w:rFonts w:hint="eastAsia"/>
            </w:rPr>
            <w:t xml:space="preserve">  </w:t>
          </w:r>
          <w:r>
            <w:t xml:space="preserve">  </w:t>
          </w:r>
          <w:r>
            <w:rPr>
              <w:rFonts w:hint="eastAsia"/>
            </w:rPr>
            <w:t>单位：</w:t>
          </w:r>
          <w:sdt>
            <w:sdtPr>
              <w:rPr>
                <w:rFonts w:hint="eastAsia"/>
              </w:rPr>
              <w:alias w:val="单位：财务附注：交易性金融资产"/>
              <w:tag w:val="_GBC_b2d7dc3f69444771a448a311594f8279"/>
              <w:id w:val="-14246452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交易性金融资产"/>
              <w:tag w:val="_GBC_88b9006e3e174b8c8076810e5fb1dcc8"/>
              <w:id w:val="5235261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7B7FF2" w14:paraId="66C36E89" w14:textId="77777777" w:rsidTr="006F729C">
            <w:sdt>
              <w:sdtPr>
                <w:tag w:val="_PLD_180b3e7393aa4b579f23eb84c4a7f3d2"/>
                <w:id w:val="930002787"/>
                <w:lock w:val="sdtLocked"/>
              </w:sdtPr>
              <w:sdtContent>
                <w:tc>
                  <w:tcPr>
                    <w:tcW w:w="2017" w:type="pct"/>
                    <w:shd w:val="clear" w:color="auto" w:fill="auto"/>
                    <w:vAlign w:val="center"/>
                  </w:tcPr>
                  <w:p w14:paraId="490166D0" w14:textId="77777777" w:rsidR="007B7FF2" w:rsidRDefault="007B7FF2" w:rsidP="006F729C">
                    <w:pPr>
                      <w:jc w:val="center"/>
                    </w:pPr>
                    <w:r>
                      <w:rPr>
                        <w:rFonts w:hint="eastAsia"/>
                      </w:rPr>
                      <w:t>项目</w:t>
                    </w:r>
                  </w:p>
                </w:tc>
              </w:sdtContent>
            </w:sdt>
            <w:sdt>
              <w:sdtPr>
                <w:tag w:val="_PLD_3c39d37503a349249c106423bdc13d7f"/>
                <w:id w:val="-1061710475"/>
                <w:lock w:val="sdtLocked"/>
              </w:sdtPr>
              <w:sdtContent>
                <w:tc>
                  <w:tcPr>
                    <w:tcW w:w="1485" w:type="pct"/>
                    <w:shd w:val="clear" w:color="auto" w:fill="auto"/>
                    <w:vAlign w:val="center"/>
                  </w:tcPr>
                  <w:p w14:paraId="55D20AA2" w14:textId="77777777" w:rsidR="007B7FF2" w:rsidRDefault="007B7FF2" w:rsidP="006F729C">
                    <w:pPr>
                      <w:autoSpaceDE w:val="0"/>
                      <w:autoSpaceDN w:val="0"/>
                      <w:adjustRightInd w:val="0"/>
                      <w:snapToGrid w:val="0"/>
                      <w:spacing w:line="240" w:lineRule="atLeast"/>
                      <w:jc w:val="center"/>
                    </w:pPr>
                    <w:r>
                      <w:rPr>
                        <w:rFonts w:hint="eastAsia"/>
                      </w:rPr>
                      <w:t>期末余额</w:t>
                    </w:r>
                  </w:p>
                </w:tc>
              </w:sdtContent>
            </w:sdt>
            <w:sdt>
              <w:sdtPr>
                <w:tag w:val="_PLD_d428152cd6a04122a794515fe299ca7f"/>
                <w:id w:val="388311681"/>
                <w:lock w:val="sdtLocked"/>
              </w:sdtPr>
              <w:sdtContent>
                <w:tc>
                  <w:tcPr>
                    <w:tcW w:w="1498" w:type="pct"/>
                    <w:shd w:val="clear" w:color="auto" w:fill="auto"/>
                    <w:vAlign w:val="center"/>
                  </w:tcPr>
                  <w:p w14:paraId="75EED738" w14:textId="77777777" w:rsidR="007B7FF2" w:rsidRDefault="007B7FF2" w:rsidP="006F729C">
                    <w:pPr>
                      <w:autoSpaceDE w:val="0"/>
                      <w:autoSpaceDN w:val="0"/>
                      <w:adjustRightInd w:val="0"/>
                      <w:snapToGrid w:val="0"/>
                      <w:spacing w:line="240" w:lineRule="atLeast"/>
                      <w:jc w:val="center"/>
                    </w:pPr>
                    <w:r>
                      <w:rPr>
                        <w:rFonts w:hint="eastAsia"/>
                      </w:rPr>
                      <w:t>期初余额</w:t>
                    </w:r>
                  </w:p>
                </w:tc>
              </w:sdtContent>
            </w:sdt>
          </w:tr>
          <w:tr w:rsidR="007B7FF2" w14:paraId="25278B0D" w14:textId="77777777" w:rsidTr="006F729C">
            <w:sdt>
              <w:sdtPr>
                <w:tag w:val="_PLD_43a852b8fe8245cfab7ad57443d101bd"/>
                <w:id w:val="-440381568"/>
                <w:lock w:val="sdtLocked"/>
              </w:sdtPr>
              <w:sdtContent>
                <w:tc>
                  <w:tcPr>
                    <w:tcW w:w="2017" w:type="pct"/>
                    <w:shd w:val="clear" w:color="auto" w:fill="auto"/>
                  </w:tcPr>
                  <w:p w14:paraId="72746CE3" w14:textId="77777777" w:rsidR="007B7FF2" w:rsidRDefault="007B7FF2" w:rsidP="006F729C">
                    <w:pPr>
                      <w:autoSpaceDE w:val="0"/>
                      <w:autoSpaceDN w:val="0"/>
                      <w:adjustRightInd w:val="0"/>
                    </w:pPr>
                    <w:r>
                      <w:rPr>
                        <w:rFonts w:hint="eastAsia"/>
                      </w:rPr>
                      <w:t>以公允价值计量且其变动计入当期损益的金融资产</w:t>
                    </w:r>
                  </w:p>
                </w:tc>
              </w:sdtContent>
            </w:sdt>
            <w:tc>
              <w:tcPr>
                <w:tcW w:w="1485" w:type="pct"/>
                <w:shd w:val="clear" w:color="auto" w:fill="auto"/>
                <w:vAlign w:val="center"/>
              </w:tcPr>
              <w:p w14:paraId="7782289D" w14:textId="77777777" w:rsidR="007B7FF2" w:rsidRDefault="007B7FF2" w:rsidP="006F729C">
                <w:pPr>
                  <w:jc w:val="right"/>
                  <w:rPr>
                    <w:sz w:val="24"/>
                    <w:szCs w:val="24"/>
                  </w:rPr>
                </w:pPr>
                <w:r>
                  <w:t>2,000,000.00</w:t>
                </w:r>
              </w:p>
            </w:tc>
            <w:tc>
              <w:tcPr>
                <w:tcW w:w="1498" w:type="pct"/>
                <w:shd w:val="clear" w:color="auto" w:fill="auto"/>
                <w:vAlign w:val="center"/>
              </w:tcPr>
              <w:p w14:paraId="575CFB75" w14:textId="77777777" w:rsidR="007B7FF2" w:rsidRDefault="007B7FF2" w:rsidP="006F729C">
                <w:pPr>
                  <w:jc w:val="right"/>
                  <w:rPr>
                    <w:sz w:val="24"/>
                    <w:szCs w:val="24"/>
                  </w:rPr>
                </w:pPr>
                <w:r>
                  <w:t>2,000,000.00</w:t>
                </w:r>
              </w:p>
            </w:tc>
          </w:tr>
          <w:tr w:rsidR="007B7FF2" w14:paraId="31C0E427" w14:textId="77777777" w:rsidTr="006F729C">
            <w:sdt>
              <w:sdtPr>
                <w:tag w:val="_PLD_3c173ac5b41e4bf58ef2c9e0d063380f"/>
                <w:id w:val="1024443257"/>
                <w:lock w:val="sdtLocked"/>
              </w:sdtPr>
              <w:sdtContent>
                <w:tc>
                  <w:tcPr>
                    <w:tcW w:w="5000" w:type="pct"/>
                    <w:gridSpan w:val="3"/>
                    <w:shd w:val="clear" w:color="auto" w:fill="auto"/>
                  </w:tcPr>
                  <w:p w14:paraId="790E3980" w14:textId="77777777" w:rsidR="007B7FF2" w:rsidRDefault="007B7FF2" w:rsidP="006F729C">
                    <w:r>
                      <w:rPr>
                        <w:rFonts w:hint="eastAsia"/>
                      </w:rPr>
                      <w:t>其中：</w:t>
                    </w:r>
                  </w:p>
                </w:tc>
              </w:sdtContent>
            </w:sdt>
          </w:tr>
          <w:sdt>
            <w:sdtPr>
              <w:alias w:val="交易性金融资产中以公允价值计量且其变动计入当期损益的金融资产明细"/>
              <w:tag w:val="_TUP_341bdf9f88e5440c90904d1eb6d01724"/>
              <w:id w:val="1430157967"/>
              <w:lock w:val="sdtLocked"/>
            </w:sdtPr>
            <w:sdtContent>
              <w:tr w:rsidR="007B7FF2" w14:paraId="35FCFD12" w14:textId="77777777" w:rsidTr="006F729C">
                <w:tc>
                  <w:tcPr>
                    <w:tcW w:w="2017" w:type="pct"/>
                    <w:shd w:val="clear" w:color="auto" w:fill="auto"/>
                  </w:tcPr>
                  <w:p w14:paraId="4FFD815C" w14:textId="77777777" w:rsidR="007B7FF2" w:rsidRDefault="007B7FF2" w:rsidP="006F729C">
                    <w:pPr>
                      <w:autoSpaceDE w:val="0"/>
                      <w:autoSpaceDN w:val="0"/>
                      <w:adjustRightInd w:val="0"/>
                      <w:ind w:firstLineChars="270" w:firstLine="567"/>
                    </w:pPr>
                    <w:r>
                      <w:t>其他</w:t>
                    </w:r>
                  </w:p>
                </w:tc>
                <w:tc>
                  <w:tcPr>
                    <w:tcW w:w="1485" w:type="pct"/>
                    <w:shd w:val="clear" w:color="auto" w:fill="auto"/>
                  </w:tcPr>
                  <w:p w14:paraId="4B58946B" w14:textId="77777777" w:rsidR="007B7FF2" w:rsidRDefault="007B7FF2" w:rsidP="006F729C">
                    <w:pPr>
                      <w:jc w:val="right"/>
                    </w:pPr>
                    <w:r>
                      <w:t>2,000,000.00</w:t>
                    </w:r>
                  </w:p>
                </w:tc>
                <w:tc>
                  <w:tcPr>
                    <w:tcW w:w="1498" w:type="pct"/>
                    <w:shd w:val="clear" w:color="auto" w:fill="auto"/>
                  </w:tcPr>
                  <w:p w14:paraId="2042993A" w14:textId="77777777" w:rsidR="007B7FF2" w:rsidRDefault="007B7FF2" w:rsidP="006F729C">
                    <w:pPr>
                      <w:jc w:val="right"/>
                    </w:pPr>
                    <w:r>
                      <w:t>2,000,000.00</w:t>
                    </w:r>
                  </w:p>
                </w:tc>
              </w:tr>
            </w:sdtContent>
          </w:sdt>
          <w:tr w:rsidR="007B7FF2" w14:paraId="4B4AE856" w14:textId="77777777" w:rsidTr="006F729C">
            <w:sdt>
              <w:sdtPr>
                <w:tag w:val="_PLD_9e6f2b0aa18a4f4cb5f0852025201dfc"/>
                <w:id w:val="476492719"/>
                <w:lock w:val="sdtLocked"/>
              </w:sdtPr>
              <w:sdtContent>
                <w:tc>
                  <w:tcPr>
                    <w:tcW w:w="2017" w:type="pct"/>
                    <w:shd w:val="clear" w:color="auto" w:fill="auto"/>
                  </w:tcPr>
                  <w:p w14:paraId="45855B74" w14:textId="77777777" w:rsidR="007B7FF2" w:rsidRDefault="007B7FF2" w:rsidP="006F729C">
                    <w:pPr>
                      <w:autoSpaceDE w:val="0"/>
                      <w:autoSpaceDN w:val="0"/>
                      <w:adjustRightInd w:val="0"/>
                    </w:pPr>
                    <w:r>
                      <w:rPr>
                        <w:rFonts w:hint="eastAsia"/>
                      </w:rPr>
                      <w:t>指定以公允价值计量且其变动计入当期损益的金融资产</w:t>
                    </w:r>
                  </w:p>
                </w:tc>
              </w:sdtContent>
            </w:sdt>
            <w:tc>
              <w:tcPr>
                <w:tcW w:w="1485" w:type="pct"/>
                <w:shd w:val="clear" w:color="auto" w:fill="auto"/>
              </w:tcPr>
              <w:p w14:paraId="281248A9" w14:textId="77777777" w:rsidR="007B7FF2" w:rsidRDefault="007B7FF2" w:rsidP="006F729C">
                <w:pPr>
                  <w:jc w:val="right"/>
                </w:pPr>
              </w:p>
            </w:tc>
            <w:tc>
              <w:tcPr>
                <w:tcW w:w="1498" w:type="pct"/>
                <w:shd w:val="clear" w:color="auto" w:fill="auto"/>
              </w:tcPr>
              <w:p w14:paraId="607A34DD" w14:textId="77777777" w:rsidR="007B7FF2" w:rsidRDefault="007B7FF2" w:rsidP="006F729C">
                <w:pPr>
                  <w:jc w:val="right"/>
                </w:pPr>
              </w:p>
            </w:tc>
          </w:tr>
          <w:tr w:rsidR="007B7FF2" w14:paraId="4AD46E2D" w14:textId="77777777" w:rsidTr="006F729C">
            <w:sdt>
              <w:sdtPr>
                <w:tag w:val="_PLD_bd981a7cc7b34c579b38eb2398d385ef"/>
                <w:id w:val="-1823807641"/>
                <w:lock w:val="sdtLocked"/>
              </w:sdtPr>
              <w:sdtContent>
                <w:tc>
                  <w:tcPr>
                    <w:tcW w:w="5000" w:type="pct"/>
                    <w:gridSpan w:val="3"/>
                    <w:shd w:val="clear" w:color="auto" w:fill="auto"/>
                  </w:tcPr>
                  <w:p w14:paraId="13C01438" w14:textId="77777777" w:rsidR="007B7FF2" w:rsidRDefault="007B7FF2" w:rsidP="006F729C">
                    <w:r>
                      <w:rPr>
                        <w:rFonts w:hint="eastAsia"/>
                      </w:rPr>
                      <w:t>其中：</w:t>
                    </w:r>
                  </w:p>
                </w:tc>
              </w:sdtContent>
            </w:sdt>
          </w:tr>
          <w:tr w:rsidR="007B7FF2" w14:paraId="13D2E08D" w14:textId="77777777" w:rsidTr="006F729C">
            <w:sdt>
              <w:sdtPr>
                <w:tag w:val="_PLD_b70930027e2847d98ef556a409fe079a"/>
                <w:id w:val="-907154937"/>
                <w:lock w:val="sdtLocked"/>
              </w:sdtPr>
              <w:sdtContent>
                <w:tc>
                  <w:tcPr>
                    <w:tcW w:w="2017" w:type="pct"/>
                    <w:shd w:val="clear" w:color="auto" w:fill="auto"/>
                    <w:vAlign w:val="center"/>
                  </w:tcPr>
                  <w:p w14:paraId="52939946" w14:textId="77777777" w:rsidR="007B7FF2" w:rsidRDefault="007B7FF2" w:rsidP="006F729C">
                    <w:pPr>
                      <w:jc w:val="center"/>
                    </w:pPr>
                    <w:r>
                      <w:rPr>
                        <w:rFonts w:hint="eastAsia"/>
                      </w:rPr>
                      <w:t>合计</w:t>
                    </w:r>
                  </w:p>
                </w:tc>
              </w:sdtContent>
            </w:sdt>
            <w:tc>
              <w:tcPr>
                <w:tcW w:w="1485" w:type="pct"/>
                <w:shd w:val="clear" w:color="auto" w:fill="auto"/>
                <w:vAlign w:val="center"/>
              </w:tcPr>
              <w:p w14:paraId="036C05F9" w14:textId="77777777" w:rsidR="007B7FF2" w:rsidRDefault="007B7FF2" w:rsidP="007B7FF2">
                <w:pPr>
                  <w:jc w:val="right"/>
                  <w:rPr>
                    <w:sz w:val="24"/>
                    <w:szCs w:val="24"/>
                  </w:rPr>
                </w:pPr>
                <w:r>
                  <w:t>2,000,000.00</w:t>
                </w:r>
              </w:p>
            </w:tc>
            <w:tc>
              <w:tcPr>
                <w:tcW w:w="1498" w:type="pct"/>
                <w:shd w:val="clear" w:color="auto" w:fill="auto"/>
                <w:vAlign w:val="center"/>
              </w:tcPr>
              <w:p w14:paraId="622DD861" w14:textId="77777777" w:rsidR="007B7FF2" w:rsidRDefault="007B7FF2" w:rsidP="007B7FF2">
                <w:pPr>
                  <w:jc w:val="right"/>
                  <w:rPr>
                    <w:sz w:val="24"/>
                    <w:szCs w:val="24"/>
                  </w:rPr>
                </w:pPr>
                <w:r>
                  <w:t>2,000,000.00</w:t>
                </w:r>
              </w:p>
            </w:tc>
          </w:tr>
        </w:tbl>
        <w:p w14:paraId="1BFD3680" w14:textId="77777777" w:rsidR="007B7FF2" w:rsidRDefault="007B7FF2"/>
        <w:p w14:paraId="5C208598" w14:textId="77777777" w:rsidR="00137558" w:rsidRDefault="00451DB4">
          <w:r>
            <w:rPr>
              <w:rFonts w:hint="eastAsia"/>
            </w:rPr>
            <w:t>其他</w:t>
          </w:r>
          <w:r>
            <w:t>说明</w:t>
          </w:r>
          <w:r>
            <w:rPr>
              <w:rFonts w:hint="eastAsia"/>
            </w:rPr>
            <w:t>：</w:t>
          </w:r>
        </w:p>
        <w:sdt>
          <w:sdtPr>
            <w:alias w:val="是否适用：交易性金融资产的说明[双击切换]"/>
            <w:tag w:val="_GBC_b60651a640d94b5c8581bfe4f49d2891"/>
            <w:id w:val="1841729692"/>
            <w:lock w:val="sdtLocked"/>
            <w:placeholder>
              <w:docPart w:val="GBC22222222222222222222222222222"/>
            </w:placeholder>
          </w:sdtPr>
          <w:sdtContent>
            <w:p w14:paraId="66B201CA" w14:textId="77777777" w:rsidR="00137558" w:rsidRDefault="00451DB4" w:rsidP="007131BC">
              <w:r>
                <w:fldChar w:fldCharType="begin"/>
              </w:r>
              <w:r w:rsidR="007131BC">
                <w:instrText xml:space="preserve"> MACROBUTTON  SnrToggleCheckbox □适用 </w:instrText>
              </w:r>
              <w:r>
                <w:fldChar w:fldCharType="end"/>
              </w:r>
              <w:r>
                <w:fldChar w:fldCharType="begin"/>
              </w:r>
              <w:r w:rsidR="007131BC">
                <w:instrText xml:space="preserve"> MACROBUTTON  SnrToggleCheckbox √不适用 </w:instrText>
              </w:r>
              <w:r>
                <w:fldChar w:fldCharType="end"/>
              </w:r>
            </w:p>
          </w:sdtContent>
        </w:sdt>
      </w:sdtContent>
    </w:sdt>
    <w:bookmarkEnd w:id="105" w:displacedByCustomXml="prev"/>
    <w:p w14:paraId="55FB9FF6" w14:textId="77777777" w:rsidR="00137558" w:rsidRDefault="00137558">
      <w:pPr>
        <w:snapToGrid w:val="0"/>
        <w:spacing w:line="240" w:lineRule="atLeast"/>
        <w:ind w:rightChars="12" w:right="25"/>
      </w:pPr>
    </w:p>
    <w:sdt>
      <w:sdtPr>
        <w:rPr>
          <w:rFonts w:ascii="宋体" w:hAnsi="宋体" w:cs="宋体" w:hint="eastAsia"/>
          <w:b w:val="0"/>
          <w:bCs w:val="0"/>
          <w:kern w:val="0"/>
          <w:szCs w:val="21"/>
        </w:rPr>
        <w:alias w:val="模块:衍生金融资产"/>
        <w:tag w:val="_GBC_bc314407a9a14c2f8b2b5368638e0a51"/>
        <w:id w:val="-1990316278"/>
        <w:lock w:val="sdtLocked"/>
        <w:placeholder>
          <w:docPart w:val="GBC22222222222222222222222222222"/>
        </w:placeholder>
      </w:sdtPr>
      <w:sdtContent>
        <w:p w14:paraId="31348AB1" w14:textId="77777777" w:rsidR="00137558" w:rsidRDefault="00451DB4">
          <w:pPr>
            <w:pStyle w:val="3"/>
            <w:numPr>
              <w:ilvl w:val="0"/>
              <w:numId w:val="10"/>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84359668"/>
            <w:lock w:val="sdtLocked"/>
            <w:placeholder>
              <w:docPart w:val="GBC22222222222222222222222222222"/>
            </w:placeholder>
          </w:sdtPr>
          <w:sdtContent>
            <w:p w14:paraId="47B97879" w14:textId="77777777" w:rsidR="007131BC" w:rsidRDefault="00451DB4" w:rsidP="007131BC">
              <w:r>
                <w:fldChar w:fldCharType="begin"/>
              </w:r>
              <w:r w:rsidR="007131BC">
                <w:instrText xml:space="preserve"> MACROBUTTON  SnrToggleCheckbox □适用 </w:instrText>
              </w:r>
              <w:r>
                <w:fldChar w:fldCharType="end"/>
              </w:r>
              <w:r>
                <w:fldChar w:fldCharType="begin"/>
              </w:r>
              <w:r w:rsidR="007131BC">
                <w:instrText xml:space="preserve"> MACROBUTTON  SnrToggleCheckbox √不适用 </w:instrText>
              </w:r>
              <w:r>
                <w:fldChar w:fldCharType="end"/>
              </w:r>
            </w:p>
          </w:sdtContent>
        </w:sdt>
        <w:p w14:paraId="314FA16F" w14:textId="77777777" w:rsidR="00137558" w:rsidRDefault="00000000" w:rsidP="007131BC">
          <w:pPr>
            <w:snapToGrid w:val="0"/>
            <w:spacing w:line="240" w:lineRule="atLeast"/>
            <w:ind w:left="1470" w:rightChars="12" w:right="25" w:hangingChars="700" w:hanging="1470"/>
          </w:pPr>
        </w:p>
      </w:sdtContent>
    </w:sdt>
    <w:p w14:paraId="56F0F33E" w14:textId="77777777" w:rsidR="00137558" w:rsidRDefault="00451DB4">
      <w:pPr>
        <w:pStyle w:val="3"/>
        <w:numPr>
          <w:ilvl w:val="0"/>
          <w:numId w:val="10"/>
        </w:numPr>
        <w:rPr>
          <w:rFonts w:ascii="宋体" w:hAnsi="宋体"/>
        </w:rPr>
      </w:pPr>
      <w:r>
        <w:rPr>
          <w:rFonts w:ascii="宋体" w:hAnsi="宋体" w:hint="eastAsia"/>
        </w:rPr>
        <w:t>应收票据</w:t>
      </w:r>
    </w:p>
    <w:sdt>
      <w:sdtPr>
        <w:rPr>
          <w:rFonts w:ascii="宋体" w:hAnsi="宋体" w:cs="宋体" w:hint="eastAsia"/>
          <w:b w:val="0"/>
          <w:bCs w:val="0"/>
          <w:kern w:val="0"/>
          <w:szCs w:val="22"/>
        </w:rPr>
        <w:alias w:val="模块:应收票据分类"/>
        <w:tag w:val="_GBC_c1ce1fc5bd0f42bca82cd02f3a6b623f"/>
        <w:id w:val="2078080886"/>
        <w:lock w:val="sdtLocked"/>
        <w:placeholder>
          <w:docPart w:val="GBC22222222222222222222222222222"/>
        </w:placeholder>
      </w:sdtPr>
      <w:sdtEndPr>
        <w:rPr>
          <w:rFonts w:hint="default"/>
          <w:szCs w:val="21"/>
        </w:rPr>
      </w:sdtEndPr>
      <w:sdtContent>
        <w:p w14:paraId="74B07C25" w14:textId="77777777" w:rsidR="00137558" w:rsidRDefault="00451DB4">
          <w:pPr>
            <w:pStyle w:val="4"/>
            <w:numPr>
              <w:ilvl w:val="3"/>
              <w:numId w:val="22"/>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255673571"/>
            <w:lock w:val="sdtLocked"/>
            <w:placeholder>
              <w:docPart w:val="GBC22222222222222222222222222222"/>
            </w:placeholder>
          </w:sdtPr>
          <w:sdtContent>
            <w:p w14:paraId="3197837D" w14:textId="77777777" w:rsidR="00137558" w:rsidRDefault="00451DB4">
              <w:r>
                <w:fldChar w:fldCharType="begin"/>
              </w:r>
              <w:r w:rsidR="00174C1C">
                <w:instrText xml:space="preserve"> MACROBUTTON  SnrToggleCheckbox √适用 </w:instrText>
              </w:r>
              <w:r>
                <w:fldChar w:fldCharType="end"/>
              </w:r>
              <w:r>
                <w:fldChar w:fldCharType="begin"/>
              </w:r>
              <w:r w:rsidR="00174C1C">
                <w:instrText xml:space="preserve"> MACROBUTTON  SnrToggleCheckbox □不适用 </w:instrText>
              </w:r>
              <w:r>
                <w:fldChar w:fldCharType="end"/>
              </w:r>
            </w:p>
          </w:sdtContent>
        </w:sdt>
        <w:p w14:paraId="1C9C298E" w14:textId="77777777" w:rsidR="00137558" w:rsidRDefault="00451DB4">
          <w:pPr>
            <w:snapToGrid w:val="0"/>
            <w:spacing w:line="240" w:lineRule="atLeast"/>
            <w:jc w:val="right"/>
          </w:pPr>
          <w:r>
            <w:rPr>
              <w:rFonts w:hint="eastAsia"/>
            </w:rPr>
            <w:t>单位：</w:t>
          </w:r>
          <w:sdt>
            <w:sdtPr>
              <w:rPr>
                <w:rFonts w:hint="eastAsia"/>
              </w:rPr>
              <w:alias w:val="单位：财务附注：应收票据分类"/>
              <w:tag w:val="_GBC_21d6ba5a9ccb41d7aee707ba343741db"/>
              <w:id w:val="-11033326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收票据分类"/>
              <w:tag w:val="_GBC_08bc82a26735413f8516c3d080579822"/>
              <w:id w:val="-9456236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C62534" w14:paraId="0B03E5AB" w14:textId="77777777" w:rsidTr="00086B67">
            <w:trPr>
              <w:cantSplit/>
            </w:trPr>
            <w:sdt>
              <w:sdtPr>
                <w:tag w:val="_PLD_a48e9b652e5b48b08b05dc5f5dba5744"/>
                <w:id w:val="-1120982799"/>
                <w:lock w:val="sdtLocked"/>
              </w:sdtPr>
              <w:sdtContent>
                <w:tc>
                  <w:tcPr>
                    <w:tcW w:w="1646" w:type="pct"/>
                    <w:vAlign w:val="center"/>
                  </w:tcPr>
                  <w:p w14:paraId="2DF2E994" w14:textId="77777777" w:rsidR="00C62534" w:rsidRDefault="00C62534" w:rsidP="00086B67">
                    <w:pPr>
                      <w:autoSpaceDE w:val="0"/>
                      <w:autoSpaceDN w:val="0"/>
                      <w:adjustRightInd w:val="0"/>
                      <w:snapToGrid w:val="0"/>
                      <w:spacing w:line="240" w:lineRule="atLeast"/>
                      <w:jc w:val="center"/>
                    </w:pPr>
                    <w:r>
                      <w:rPr>
                        <w:rFonts w:hint="eastAsia"/>
                      </w:rPr>
                      <w:t>项目</w:t>
                    </w:r>
                  </w:p>
                </w:tc>
              </w:sdtContent>
            </w:sdt>
            <w:sdt>
              <w:sdtPr>
                <w:tag w:val="_PLD_c6664062fcf84681af8b24fee4722ae5"/>
                <w:id w:val="-334235442"/>
                <w:lock w:val="sdtLocked"/>
              </w:sdtPr>
              <w:sdtContent>
                <w:tc>
                  <w:tcPr>
                    <w:tcW w:w="1747" w:type="pct"/>
                    <w:vAlign w:val="center"/>
                  </w:tcPr>
                  <w:p w14:paraId="5AF7A70F" w14:textId="77777777" w:rsidR="00C62534" w:rsidRDefault="00C62534" w:rsidP="00086B67">
                    <w:pPr>
                      <w:autoSpaceDE w:val="0"/>
                      <w:autoSpaceDN w:val="0"/>
                      <w:adjustRightInd w:val="0"/>
                      <w:snapToGrid w:val="0"/>
                      <w:spacing w:line="240" w:lineRule="atLeast"/>
                      <w:jc w:val="center"/>
                    </w:pPr>
                    <w:r>
                      <w:rPr>
                        <w:rFonts w:hint="eastAsia"/>
                      </w:rPr>
                      <w:t>期末余额</w:t>
                    </w:r>
                  </w:p>
                </w:tc>
              </w:sdtContent>
            </w:sdt>
            <w:sdt>
              <w:sdtPr>
                <w:tag w:val="_PLD_7d93c99ec70e48ac985c37b2b3046178"/>
                <w:id w:val="1610318287"/>
                <w:lock w:val="sdtLocked"/>
              </w:sdtPr>
              <w:sdtContent>
                <w:tc>
                  <w:tcPr>
                    <w:tcW w:w="1607" w:type="pct"/>
                    <w:vAlign w:val="center"/>
                  </w:tcPr>
                  <w:p w14:paraId="69D0D18C" w14:textId="77777777" w:rsidR="00C62534" w:rsidRDefault="00C62534" w:rsidP="00086B67">
                    <w:pPr>
                      <w:autoSpaceDE w:val="0"/>
                      <w:autoSpaceDN w:val="0"/>
                      <w:adjustRightInd w:val="0"/>
                      <w:snapToGrid w:val="0"/>
                      <w:spacing w:line="240" w:lineRule="atLeast"/>
                      <w:jc w:val="center"/>
                    </w:pPr>
                    <w:r>
                      <w:rPr>
                        <w:rFonts w:hint="eastAsia"/>
                      </w:rPr>
                      <w:t>期初余额</w:t>
                    </w:r>
                  </w:p>
                </w:tc>
              </w:sdtContent>
            </w:sdt>
          </w:tr>
          <w:tr w:rsidR="00C62534" w14:paraId="66C847F3" w14:textId="77777777" w:rsidTr="00086B67">
            <w:trPr>
              <w:cantSplit/>
            </w:trPr>
            <w:sdt>
              <w:sdtPr>
                <w:tag w:val="_PLD_eccbe8be962b4f1497dbb55db8b28215"/>
                <w:id w:val="1171832319"/>
                <w:lock w:val="sdtLocked"/>
              </w:sdtPr>
              <w:sdtContent>
                <w:tc>
                  <w:tcPr>
                    <w:tcW w:w="1646" w:type="pct"/>
                  </w:tcPr>
                  <w:p w14:paraId="2F8E83A0" w14:textId="77777777" w:rsidR="00C62534" w:rsidRDefault="00C62534" w:rsidP="00086B67">
                    <w:pPr>
                      <w:autoSpaceDE w:val="0"/>
                      <w:autoSpaceDN w:val="0"/>
                      <w:adjustRightInd w:val="0"/>
                      <w:snapToGrid w:val="0"/>
                      <w:spacing w:line="240" w:lineRule="atLeast"/>
                    </w:pPr>
                    <w:r>
                      <w:rPr>
                        <w:rFonts w:hint="eastAsia"/>
                      </w:rPr>
                      <w:t>银行承兑票据</w:t>
                    </w:r>
                  </w:p>
                </w:tc>
              </w:sdtContent>
            </w:sdt>
            <w:tc>
              <w:tcPr>
                <w:tcW w:w="1747" w:type="pct"/>
              </w:tcPr>
              <w:p w14:paraId="095C54F0" w14:textId="77777777" w:rsidR="00C62534" w:rsidRDefault="00C62534" w:rsidP="00086B67">
                <w:pPr>
                  <w:ind w:right="13"/>
                  <w:jc w:val="right"/>
                </w:pPr>
                <w:r>
                  <w:t>37,915,905.87</w:t>
                </w:r>
              </w:p>
            </w:tc>
            <w:tc>
              <w:tcPr>
                <w:tcW w:w="1607" w:type="pct"/>
              </w:tcPr>
              <w:p w14:paraId="36333D6D" w14:textId="77777777" w:rsidR="00C62534" w:rsidRDefault="00C62534" w:rsidP="00086B67">
                <w:pPr>
                  <w:ind w:right="13"/>
                  <w:jc w:val="right"/>
                </w:pPr>
                <w:r>
                  <w:t>104,695,504.55</w:t>
                </w:r>
              </w:p>
            </w:tc>
          </w:tr>
          <w:tr w:rsidR="00C62534" w14:paraId="39407CF5" w14:textId="77777777" w:rsidTr="00086B67">
            <w:trPr>
              <w:cantSplit/>
            </w:trPr>
            <w:sdt>
              <w:sdtPr>
                <w:tag w:val="_PLD_6fc58c64e5c245528e438ae644ab059a"/>
                <w:id w:val="1328326444"/>
                <w:lock w:val="sdtLocked"/>
              </w:sdtPr>
              <w:sdtContent>
                <w:tc>
                  <w:tcPr>
                    <w:tcW w:w="1646" w:type="pct"/>
                  </w:tcPr>
                  <w:p w14:paraId="2C7D2ED0" w14:textId="77777777" w:rsidR="00C62534" w:rsidRDefault="00C62534" w:rsidP="00086B67">
                    <w:pPr>
                      <w:autoSpaceDE w:val="0"/>
                      <w:autoSpaceDN w:val="0"/>
                      <w:adjustRightInd w:val="0"/>
                      <w:snapToGrid w:val="0"/>
                      <w:spacing w:line="240" w:lineRule="atLeast"/>
                    </w:pPr>
                    <w:r>
                      <w:rPr>
                        <w:rFonts w:hint="eastAsia"/>
                      </w:rPr>
                      <w:t>商业承兑票据</w:t>
                    </w:r>
                  </w:p>
                </w:tc>
              </w:sdtContent>
            </w:sdt>
            <w:tc>
              <w:tcPr>
                <w:tcW w:w="1747" w:type="pct"/>
              </w:tcPr>
              <w:p w14:paraId="5979ACDD" w14:textId="77777777" w:rsidR="00C62534" w:rsidRDefault="00C62534" w:rsidP="00086B67">
                <w:pPr>
                  <w:ind w:right="13"/>
                  <w:jc w:val="right"/>
                </w:pPr>
                <w:r>
                  <w:t>288,224,390.98</w:t>
                </w:r>
              </w:p>
            </w:tc>
            <w:tc>
              <w:tcPr>
                <w:tcW w:w="1607" w:type="pct"/>
              </w:tcPr>
              <w:p w14:paraId="2BE9892E" w14:textId="77777777" w:rsidR="00C62534" w:rsidRDefault="00C62534" w:rsidP="00086B67">
                <w:pPr>
                  <w:ind w:right="13"/>
                  <w:jc w:val="right"/>
                </w:pPr>
                <w:r>
                  <w:t>390,345,163.00</w:t>
                </w:r>
              </w:p>
            </w:tc>
          </w:tr>
          <w:sdt>
            <w:sdtPr>
              <w:rPr>
                <w:rFonts w:hint="eastAsia"/>
              </w:rPr>
              <w:alias w:val="应收票据明细"/>
              <w:tag w:val="_GBC_4de34716e24c4574bcd2daf82d6da224"/>
              <w:id w:val="-1328366672"/>
              <w:lock w:val="sdtLocked"/>
            </w:sdtPr>
            <w:sdtContent>
              <w:tr w:rsidR="00C62534" w14:paraId="7BC64735" w14:textId="77777777" w:rsidTr="00086B67">
                <w:trPr>
                  <w:cantSplit/>
                </w:trPr>
                <w:tc>
                  <w:tcPr>
                    <w:tcW w:w="1646" w:type="pct"/>
                  </w:tcPr>
                  <w:p w14:paraId="7A069546" w14:textId="77777777" w:rsidR="00C62534" w:rsidRDefault="00C62534" w:rsidP="00086B67">
                    <w:pPr>
                      <w:autoSpaceDE w:val="0"/>
                      <w:autoSpaceDN w:val="0"/>
                      <w:adjustRightInd w:val="0"/>
                      <w:snapToGrid w:val="0"/>
                      <w:spacing w:line="240" w:lineRule="atLeast"/>
                    </w:pPr>
                    <w:r>
                      <w:t>坏账准备</w:t>
                    </w:r>
                  </w:p>
                </w:tc>
                <w:tc>
                  <w:tcPr>
                    <w:tcW w:w="1747" w:type="pct"/>
                  </w:tcPr>
                  <w:p w14:paraId="69998933" w14:textId="77777777" w:rsidR="00C62534" w:rsidRDefault="00C62534" w:rsidP="00086B67">
                    <w:pPr>
                      <w:ind w:right="13"/>
                      <w:jc w:val="right"/>
                    </w:pPr>
                    <w:r>
                      <w:t>-17,293,463.45</w:t>
                    </w:r>
                  </w:p>
                </w:tc>
                <w:tc>
                  <w:tcPr>
                    <w:tcW w:w="1607" w:type="pct"/>
                  </w:tcPr>
                  <w:p w14:paraId="42316396" w14:textId="77777777" w:rsidR="00C62534" w:rsidRDefault="00C62534" w:rsidP="00086B67">
                    <w:pPr>
                      <w:ind w:right="13"/>
                      <w:jc w:val="right"/>
                    </w:pPr>
                    <w:r>
                      <w:t>-23,420,709.78</w:t>
                    </w:r>
                  </w:p>
                </w:tc>
              </w:tr>
            </w:sdtContent>
          </w:sdt>
          <w:tr w:rsidR="00C62534" w14:paraId="045F3232" w14:textId="77777777" w:rsidTr="00086B67">
            <w:trPr>
              <w:cantSplit/>
            </w:trPr>
            <w:sdt>
              <w:sdtPr>
                <w:tag w:val="_PLD_27fe84ac868644fa846c5f158e59921c"/>
                <w:id w:val="-1318726062"/>
                <w:lock w:val="sdtLocked"/>
              </w:sdtPr>
              <w:sdtContent>
                <w:tc>
                  <w:tcPr>
                    <w:tcW w:w="1646" w:type="pct"/>
                    <w:vAlign w:val="center"/>
                  </w:tcPr>
                  <w:p w14:paraId="00A6B4AB" w14:textId="77777777" w:rsidR="00C62534" w:rsidRDefault="00C62534" w:rsidP="00086B67">
                    <w:pPr>
                      <w:autoSpaceDE w:val="0"/>
                      <w:autoSpaceDN w:val="0"/>
                      <w:adjustRightInd w:val="0"/>
                      <w:snapToGrid w:val="0"/>
                      <w:spacing w:line="240" w:lineRule="atLeast"/>
                      <w:jc w:val="center"/>
                    </w:pPr>
                    <w:r>
                      <w:rPr>
                        <w:rFonts w:hint="eastAsia"/>
                      </w:rPr>
                      <w:t>合计</w:t>
                    </w:r>
                  </w:p>
                </w:tc>
              </w:sdtContent>
            </w:sdt>
            <w:tc>
              <w:tcPr>
                <w:tcW w:w="1747" w:type="pct"/>
                <w:vAlign w:val="center"/>
              </w:tcPr>
              <w:p w14:paraId="166DB3B4" w14:textId="77777777" w:rsidR="00C62534" w:rsidRDefault="00C62534" w:rsidP="00086B67">
                <w:pPr>
                  <w:jc w:val="right"/>
                  <w:rPr>
                    <w:sz w:val="24"/>
                    <w:szCs w:val="24"/>
                  </w:rPr>
                </w:pPr>
                <w:r>
                  <w:t>308,846,833.40</w:t>
                </w:r>
              </w:p>
            </w:tc>
            <w:tc>
              <w:tcPr>
                <w:tcW w:w="1607" w:type="pct"/>
                <w:vAlign w:val="center"/>
              </w:tcPr>
              <w:p w14:paraId="0993C0FC" w14:textId="77777777" w:rsidR="00C62534" w:rsidRDefault="00C62534" w:rsidP="00086B67">
                <w:pPr>
                  <w:jc w:val="right"/>
                  <w:rPr>
                    <w:sz w:val="24"/>
                    <w:szCs w:val="24"/>
                  </w:rPr>
                </w:pPr>
                <w:r>
                  <w:t>471,619,957.77</w:t>
                </w:r>
              </w:p>
            </w:tc>
          </w:tr>
        </w:tbl>
        <w:p w14:paraId="53154B31" w14:textId="77777777" w:rsidR="00C62534" w:rsidRDefault="00C62534"/>
        <w:p w14:paraId="72F280A2" w14:textId="77777777" w:rsidR="00137558" w:rsidRDefault="00000000"/>
      </w:sdtContent>
    </w:sdt>
    <w:sdt>
      <w:sdtPr>
        <w:rPr>
          <w:rFonts w:ascii="宋体" w:hAnsi="宋体" w:cs="宋体" w:hint="eastAsia"/>
          <w:b w:val="0"/>
          <w:bCs w:val="0"/>
          <w:kern w:val="0"/>
          <w:szCs w:val="22"/>
        </w:rPr>
        <w:alias w:val="模块:期末公司已质押的应收票据情况"/>
        <w:tag w:val="_GBC_8fdb3f7098324d0d8b9f6e395abf9009"/>
        <w:id w:val="-733624679"/>
        <w:lock w:val="sdtLocked"/>
        <w:placeholder>
          <w:docPart w:val="GBC22222222222222222222222222222"/>
        </w:placeholder>
      </w:sdtPr>
      <w:sdtEndPr>
        <w:rPr>
          <w:rFonts w:cs="Times New Roman"/>
          <w:kern w:val="2"/>
          <w:szCs w:val="21"/>
        </w:rPr>
      </w:sdtEndPr>
      <w:sdtContent>
        <w:p w14:paraId="5C3DC9AD" w14:textId="77777777" w:rsidR="00137558" w:rsidRDefault="00451DB4">
          <w:pPr>
            <w:pStyle w:val="4"/>
            <w:numPr>
              <w:ilvl w:val="3"/>
              <w:numId w:val="22"/>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1217971195"/>
            <w:lock w:val="sdtLocked"/>
            <w:placeholder>
              <w:docPart w:val="GBC22222222222222222222222222222"/>
            </w:placeholder>
          </w:sdtPr>
          <w:sdtContent>
            <w:p w14:paraId="496ED162" w14:textId="77777777" w:rsidR="00137558" w:rsidRDefault="00451DB4" w:rsidP="007A54AC">
              <w:r>
                <w:fldChar w:fldCharType="begin"/>
              </w:r>
              <w:r w:rsidR="007A54AC">
                <w:instrText xml:space="preserve"> MACROBUTTON  SnrToggleCheckbox □适用 </w:instrText>
              </w:r>
              <w:r>
                <w:fldChar w:fldCharType="end"/>
              </w:r>
              <w:r>
                <w:fldChar w:fldCharType="begin"/>
              </w:r>
              <w:r w:rsidR="007A54AC">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因出票人无力履约而将票据转为应收账款的票据，以及期末已背书未到期票据"/>
        <w:tag w:val="_GBC_d0a9833415574c7baa9ef176fea05ecf"/>
        <w:id w:val="-1218979605"/>
        <w:lock w:val="sdtLocked"/>
        <w:placeholder>
          <w:docPart w:val="GBC22222222222222222222222222222"/>
        </w:placeholder>
      </w:sdtPr>
      <w:sdtEndPr>
        <w:rPr>
          <w:rFonts w:cs="Times New Roman"/>
          <w:kern w:val="2"/>
          <w:szCs w:val="21"/>
        </w:rPr>
      </w:sdtEndPr>
      <w:sdtContent>
        <w:p w14:paraId="3B6366C8" w14:textId="77777777" w:rsidR="00137558" w:rsidRDefault="00451DB4">
          <w:pPr>
            <w:pStyle w:val="4"/>
            <w:numPr>
              <w:ilvl w:val="3"/>
              <w:numId w:val="22"/>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1162749689"/>
            <w:lock w:val="sdtLocked"/>
            <w:placeholder>
              <w:docPart w:val="GBC22222222222222222222222222222"/>
            </w:placeholder>
          </w:sdtPr>
          <w:sdtContent>
            <w:p w14:paraId="6F6AD9C0" w14:textId="77777777" w:rsidR="00137558" w:rsidRDefault="00451DB4">
              <w:r>
                <w:fldChar w:fldCharType="begin"/>
              </w:r>
              <w:r w:rsidR="007A54AC">
                <w:instrText xml:space="preserve"> MACROBUTTON  SnrToggleCheckbox √适用 </w:instrText>
              </w:r>
              <w:r>
                <w:fldChar w:fldCharType="end"/>
              </w:r>
              <w:r>
                <w:fldChar w:fldCharType="begin"/>
              </w:r>
              <w:r w:rsidR="007A54AC">
                <w:instrText xml:space="preserve"> MACROBUTTON  SnrToggleCheckbox □不适用 </w:instrText>
              </w:r>
              <w:r>
                <w:fldChar w:fldCharType="end"/>
              </w:r>
            </w:p>
          </w:sdtContent>
        </w:sdt>
        <w:p w14:paraId="71308572" w14:textId="77777777" w:rsidR="00137558" w:rsidRDefault="00451DB4">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939252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9991527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137558" w14:paraId="4FD2D2C3" w14:textId="77777777" w:rsidTr="00474A51">
            <w:sdt>
              <w:sdtPr>
                <w:tag w:val="_PLD_7f8eb653a3a24ed29cc795bb9a08fb8e"/>
                <w:id w:val="-141739164"/>
                <w:lock w:val="sdtLocked"/>
              </w:sdtPr>
              <w:sdtContent>
                <w:tc>
                  <w:tcPr>
                    <w:tcW w:w="1590" w:type="pct"/>
                    <w:shd w:val="clear" w:color="auto" w:fill="auto"/>
                    <w:vAlign w:val="center"/>
                  </w:tcPr>
                  <w:p w14:paraId="6D7C596D" w14:textId="77777777" w:rsidR="00137558" w:rsidRDefault="00451DB4">
                    <w:pPr>
                      <w:jc w:val="center"/>
                    </w:pPr>
                    <w:r>
                      <w:rPr>
                        <w:rFonts w:hint="eastAsia"/>
                      </w:rPr>
                      <w:t>项目</w:t>
                    </w:r>
                  </w:p>
                </w:tc>
              </w:sdtContent>
            </w:sdt>
            <w:sdt>
              <w:sdtPr>
                <w:tag w:val="_PLD_96af9fcfe145402ea8d401a1f6c0d081"/>
                <w:id w:val="-1408140284"/>
                <w:lock w:val="sdtLocked"/>
              </w:sdtPr>
              <w:sdtContent>
                <w:tc>
                  <w:tcPr>
                    <w:tcW w:w="1685" w:type="pct"/>
                    <w:shd w:val="clear" w:color="auto" w:fill="auto"/>
                    <w:vAlign w:val="center"/>
                  </w:tcPr>
                  <w:p w14:paraId="567FA3E8" w14:textId="77777777" w:rsidR="00137558" w:rsidRDefault="00451DB4">
                    <w:pPr>
                      <w:jc w:val="center"/>
                    </w:pPr>
                    <w:r>
                      <w:rPr>
                        <w:rFonts w:hint="eastAsia"/>
                      </w:rPr>
                      <w:t>期末终止确认金额</w:t>
                    </w:r>
                  </w:p>
                </w:tc>
              </w:sdtContent>
            </w:sdt>
            <w:sdt>
              <w:sdtPr>
                <w:tag w:val="_PLD_2efea7e570304a7e9fb54f87b3247807"/>
                <w:id w:val="-249277380"/>
                <w:lock w:val="sdtLocked"/>
              </w:sdtPr>
              <w:sdtContent>
                <w:tc>
                  <w:tcPr>
                    <w:tcW w:w="1725" w:type="pct"/>
                    <w:shd w:val="clear" w:color="auto" w:fill="auto"/>
                    <w:vAlign w:val="center"/>
                  </w:tcPr>
                  <w:p w14:paraId="79BFD81D" w14:textId="77777777" w:rsidR="00137558" w:rsidRDefault="00451DB4">
                    <w:pPr>
                      <w:jc w:val="center"/>
                    </w:pPr>
                    <w:r>
                      <w:rPr>
                        <w:rFonts w:hint="eastAsia"/>
                      </w:rPr>
                      <w:t>期末未终止确认金额</w:t>
                    </w:r>
                  </w:p>
                </w:tc>
              </w:sdtContent>
            </w:sdt>
          </w:tr>
          <w:tr w:rsidR="005838D7" w14:paraId="051C1B5F" w14:textId="77777777" w:rsidTr="00123756">
            <w:sdt>
              <w:sdtPr>
                <w:tag w:val="_PLD_cac37b72ff744837a73dde57c7667850"/>
                <w:id w:val="-634709671"/>
                <w:lock w:val="sdtLocked"/>
              </w:sdtPr>
              <w:sdtContent>
                <w:tc>
                  <w:tcPr>
                    <w:tcW w:w="1590" w:type="pct"/>
                    <w:shd w:val="clear" w:color="auto" w:fill="auto"/>
                  </w:tcPr>
                  <w:p w14:paraId="65EC50FD" w14:textId="77777777" w:rsidR="005838D7" w:rsidRDefault="005838D7">
                    <w:r>
                      <w:rPr>
                        <w:rFonts w:hint="eastAsia"/>
                      </w:rPr>
                      <w:t>银行承兑票据</w:t>
                    </w:r>
                  </w:p>
                </w:tc>
              </w:sdtContent>
            </w:sdt>
            <w:tc>
              <w:tcPr>
                <w:tcW w:w="1685" w:type="pct"/>
                <w:shd w:val="clear" w:color="auto" w:fill="auto"/>
                <w:vAlign w:val="center"/>
              </w:tcPr>
              <w:p w14:paraId="35EBE50F" w14:textId="77777777" w:rsidR="005838D7" w:rsidRDefault="005838D7">
                <w:pPr>
                  <w:rPr>
                    <w:sz w:val="24"/>
                    <w:szCs w:val="24"/>
                  </w:rPr>
                </w:pPr>
              </w:p>
            </w:tc>
            <w:tc>
              <w:tcPr>
                <w:tcW w:w="1725" w:type="pct"/>
                <w:shd w:val="clear" w:color="auto" w:fill="auto"/>
                <w:vAlign w:val="center"/>
              </w:tcPr>
              <w:p w14:paraId="35BF408C" w14:textId="535F9927" w:rsidR="005838D7" w:rsidRDefault="005838D7">
                <w:pPr>
                  <w:rPr>
                    <w:sz w:val="24"/>
                    <w:szCs w:val="24"/>
                  </w:rPr>
                </w:pPr>
                <w:r>
                  <w:t>246,020,754.96</w:t>
                </w:r>
              </w:p>
            </w:tc>
          </w:tr>
          <w:tr w:rsidR="005838D7" w14:paraId="1E6019AD" w14:textId="77777777" w:rsidTr="00123756">
            <w:sdt>
              <w:sdtPr>
                <w:tag w:val="_PLD_57056e05394444c786935252d8a3c35e"/>
                <w:id w:val="-1453787746"/>
                <w:lock w:val="sdtLocked"/>
              </w:sdtPr>
              <w:sdtContent>
                <w:tc>
                  <w:tcPr>
                    <w:tcW w:w="1590" w:type="pct"/>
                    <w:shd w:val="clear" w:color="auto" w:fill="auto"/>
                  </w:tcPr>
                  <w:p w14:paraId="2252BD31" w14:textId="77777777" w:rsidR="005838D7" w:rsidRDefault="005838D7">
                    <w:r>
                      <w:rPr>
                        <w:rFonts w:hint="eastAsia"/>
                      </w:rPr>
                      <w:t>商业承兑票据</w:t>
                    </w:r>
                  </w:p>
                </w:tc>
              </w:sdtContent>
            </w:sdt>
            <w:tc>
              <w:tcPr>
                <w:tcW w:w="1685" w:type="pct"/>
                <w:shd w:val="clear" w:color="auto" w:fill="auto"/>
                <w:vAlign w:val="center"/>
              </w:tcPr>
              <w:p w14:paraId="5B30C4AF" w14:textId="77777777" w:rsidR="005838D7" w:rsidRDefault="005838D7">
                <w:pPr>
                  <w:rPr>
                    <w:sz w:val="24"/>
                    <w:szCs w:val="24"/>
                  </w:rPr>
                </w:pPr>
              </w:p>
            </w:tc>
            <w:tc>
              <w:tcPr>
                <w:tcW w:w="1725" w:type="pct"/>
                <w:shd w:val="clear" w:color="auto" w:fill="auto"/>
                <w:vAlign w:val="center"/>
              </w:tcPr>
              <w:p w14:paraId="78F65D24" w14:textId="69F43620" w:rsidR="005838D7" w:rsidRDefault="005838D7">
                <w:pPr>
                  <w:rPr>
                    <w:sz w:val="24"/>
                    <w:szCs w:val="24"/>
                  </w:rPr>
                </w:pPr>
                <w:r>
                  <w:t>200,809,699.07</w:t>
                </w:r>
              </w:p>
            </w:tc>
          </w:tr>
          <w:tr w:rsidR="005838D7" w14:paraId="2DB1B502" w14:textId="77777777" w:rsidTr="00123756">
            <w:sdt>
              <w:sdtPr>
                <w:tag w:val="_PLD_fe9a2327d66e4c329946796965b1c500"/>
                <w:id w:val="292186283"/>
                <w:lock w:val="sdtLocked"/>
              </w:sdtPr>
              <w:sdtContent>
                <w:tc>
                  <w:tcPr>
                    <w:tcW w:w="1590" w:type="pct"/>
                    <w:shd w:val="clear" w:color="auto" w:fill="auto"/>
                    <w:vAlign w:val="center"/>
                  </w:tcPr>
                  <w:p w14:paraId="67C5D564" w14:textId="77777777" w:rsidR="005838D7" w:rsidRDefault="005838D7">
                    <w:pPr>
                      <w:jc w:val="center"/>
                    </w:pPr>
                    <w:r>
                      <w:rPr>
                        <w:rFonts w:hint="eastAsia"/>
                      </w:rPr>
                      <w:t>合计</w:t>
                    </w:r>
                  </w:p>
                </w:tc>
              </w:sdtContent>
            </w:sdt>
            <w:tc>
              <w:tcPr>
                <w:tcW w:w="1685" w:type="pct"/>
                <w:shd w:val="clear" w:color="auto" w:fill="auto"/>
                <w:vAlign w:val="center"/>
              </w:tcPr>
              <w:p w14:paraId="2B984B79" w14:textId="77777777" w:rsidR="005838D7" w:rsidRDefault="005838D7">
                <w:pPr>
                  <w:rPr>
                    <w:sz w:val="24"/>
                    <w:szCs w:val="24"/>
                  </w:rPr>
                </w:pPr>
              </w:p>
            </w:tc>
            <w:tc>
              <w:tcPr>
                <w:tcW w:w="1725" w:type="pct"/>
                <w:shd w:val="clear" w:color="auto" w:fill="auto"/>
                <w:vAlign w:val="center"/>
              </w:tcPr>
              <w:p w14:paraId="0C943B40" w14:textId="5B47DCDA" w:rsidR="005838D7" w:rsidRDefault="005838D7">
                <w:pPr>
                  <w:rPr>
                    <w:sz w:val="24"/>
                    <w:szCs w:val="24"/>
                  </w:rPr>
                </w:pPr>
                <w:r>
                  <w:t>446,830,454.03</w:t>
                </w:r>
              </w:p>
            </w:tc>
          </w:tr>
        </w:tbl>
        <w:p w14:paraId="1579CE65" w14:textId="77777777" w:rsidR="00137558" w:rsidRDefault="00000000">
          <w:pPr>
            <w:rPr>
              <w:rFonts w:cs="Times New Roman"/>
              <w:kern w:val="2"/>
            </w:rPr>
          </w:pPr>
        </w:p>
      </w:sdtContent>
    </w:sdt>
    <w:sdt>
      <w:sdtPr>
        <w:rPr>
          <w:rFonts w:ascii="宋体" w:hAnsi="宋体" w:cs="宋体" w:hint="eastAsia"/>
          <w:b w:val="0"/>
          <w:bCs w:val="0"/>
          <w:kern w:val="0"/>
          <w:szCs w:val="24"/>
        </w:rPr>
        <w:alias w:val="模块:期末公司因出票人无力履约而将其转为应收账款的票据"/>
        <w:tag w:val="_GBC_83d7650885dc43898bcaaa7b53608492"/>
        <w:id w:val="-491722626"/>
        <w:lock w:val="sdtLocked"/>
        <w:placeholder>
          <w:docPart w:val="GBC22222222222222222222222222222"/>
        </w:placeholder>
      </w:sdtPr>
      <w:sdtEndPr>
        <w:rPr>
          <w:szCs w:val="21"/>
        </w:rPr>
      </w:sdtEndPr>
      <w:sdtContent>
        <w:p w14:paraId="7CEFA2CC" w14:textId="77777777" w:rsidR="00137558" w:rsidRDefault="00451DB4">
          <w:pPr>
            <w:pStyle w:val="4"/>
            <w:numPr>
              <w:ilvl w:val="3"/>
              <w:numId w:val="22"/>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498777897"/>
            <w:lock w:val="sdtLocked"/>
            <w:placeholder>
              <w:docPart w:val="GBC22222222222222222222222222222"/>
            </w:placeholder>
          </w:sdtPr>
          <w:sdtContent>
            <w:p w14:paraId="10456F76" w14:textId="77777777" w:rsidR="00137558" w:rsidRDefault="00451DB4" w:rsidP="007A54AC">
              <w:r>
                <w:fldChar w:fldCharType="begin"/>
              </w:r>
              <w:r w:rsidR="007A54AC">
                <w:instrText xml:space="preserve"> MACROBUTTON  SnrToggleCheckbox □适用 </w:instrText>
              </w:r>
              <w:r>
                <w:fldChar w:fldCharType="end"/>
              </w:r>
              <w:r>
                <w:fldChar w:fldCharType="begin"/>
              </w:r>
              <w:r w:rsidR="007A54AC">
                <w:instrText xml:space="preserve"> MACROBUTTON  SnrToggleCheckbox √不适用 </w:instrText>
              </w:r>
              <w:r>
                <w:fldChar w:fldCharType="end"/>
              </w:r>
            </w:p>
          </w:sdtContent>
        </w:sdt>
      </w:sdtContent>
    </w:sdt>
    <w:p w14:paraId="52D1C560" w14:textId="77777777" w:rsidR="00137558" w:rsidRDefault="00451DB4">
      <w:pPr>
        <w:pStyle w:val="4"/>
        <w:numPr>
          <w:ilvl w:val="3"/>
          <w:numId w:val="22"/>
        </w:numPr>
        <w:jc w:val="left"/>
        <w:rPr>
          <w:rFonts w:ascii="宋体" w:hAnsi="宋体"/>
        </w:rPr>
      </w:pPr>
      <w:bookmarkStart w:id="106" w:name="_Hlk10466572"/>
      <w:r>
        <w:rPr>
          <w:rFonts w:ascii="宋体" w:hAnsi="宋体" w:hint="eastAsia"/>
        </w:rPr>
        <w:t>按坏账计提方法分类披露</w:t>
      </w:r>
    </w:p>
    <w:sdt>
      <w:sdtPr>
        <w:alias w:val="是否适用：应收票据按坏账计提方法分类披露[双击切换]"/>
        <w:tag w:val="_GBC_064ae6cf552d47d6abf4ad2b5c55d254"/>
        <w:id w:val="-1616985039"/>
        <w:lock w:val="sdtContentLocked"/>
        <w:placeholder>
          <w:docPart w:val="GBC22222222222222222222222222222"/>
        </w:placeholder>
      </w:sdtPr>
      <w:sdtContent>
        <w:p w14:paraId="548DE6F7" w14:textId="77777777" w:rsidR="007A54AC" w:rsidRDefault="00451DB4" w:rsidP="007A54AC">
          <w:r>
            <w:fldChar w:fldCharType="begin"/>
          </w:r>
          <w:r w:rsidR="00C62534">
            <w:instrText xml:space="preserve"> MACROBUTTON  SnrToggleCheckbox √适用 </w:instrText>
          </w:r>
          <w:r>
            <w:fldChar w:fldCharType="end"/>
          </w:r>
          <w:r>
            <w:fldChar w:fldCharType="begin"/>
          </w:r>
          <w:r w:rsidR="00C62534">
            <w:instrText xml:space="preserve"> MACROBUTTON  SnrToggleCheckbox □不适用 </w:instrText>
          </w:r>
          <w:r>
            <w:fldChar w:fldCharType="end"/>
          </w:r>
        </w:p>
      </w:sdtContent>
    </w:sdt>
    <w:bookmarkEnd w:id="106" w:displacedByCustomXml="prev"/>
    <w:sdt>
      <w:sdtPr>
        <w:rPr>
          <w:rFonts w:hint="eastAsia"/>
        </w:rPr>
        <w:alias w:val="模块:按坏账计提方法分类披露"/>
        <w:tag w:val="_SEC_2dc3b0ce015a4b54a67e0a855abb57d7"/>
        <w:id w:val="-1987776572"/>
        <w:lock w:val="sdtLocked"/>
      </w:sdtPr>
      <w:sdtEndPr>
        <w:rPr>
          <w:rFonts w:hint="default"/>
        </w:rPr>
      </w:sdtEndPr>
      <w:sdtContent>
        <w:p w14:paraId="62E26B91" w14:textId="77777777" w:rsidR="00C62534" w:rsidRDefault="00C62534" w:rsidP="00086B67">
          <w:pPr>
            <w:autoSpaceDE w:val="0"/>
            <w:autoSpaceDN w:val="0"/>
            <w:adjustRightInd w:val="0"/>
            <w:ind w:left="425" w:right="105"/>
            <w:jc w:val="right"/>
          </w:pPr>
          <w:r>
            <w:rPr>
              <w:rFonts w:hint="eastAsia"/>
            </w:rPr>
            <w:t>单位：</w:t>
          </w:r>
          <w:sdt>
            <w:sdtPr>
              <w:rPr>
                <w:rFonts w:hint="eastAsia"/>
              </w:rPr>
              <w:alias w:val="单位：应收票据按坏账计提方法分类披露"/>
              <w:tag w:val="_GBC_1ddd4d416c8341618d49da8050568b3a"/>
              <w:id w:val="-1292429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应收票据按坏账计提方法分类披露"/>
              <w:tag w:val="_GBC_ee21347c53de4655b7421f9707c0f27c"/>
              <w:id w:val="-137785169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134"/>
            <w:gridCol w:w="993"/>
            <w:gridCol w:w="330"/>
            <w:gridCol w:w="1089"/>
            <w:gridCol w:w="378"/>
            <w:gridCol w:w="1168"/>
            <w:gridCol w:w="1168"/>
            <w:gridCol w:w="536"/>
            <w:gridCol w:w="1089"/>
            <w:gridCol w:w="378"/>
            <w:gridCol w:w="1168"/>
          </w:tblGrid>
          <w:tr w:rsidR="00C62534" w14:paraId="5FB5DEE4" w14:textId="77777777" w:rsidTr="00D44D84">
            <w:trPr>
              <w:cantSplit/>
            </w:trPr>
            <w:bookmarkStart w:id="107" w:name="_Hlk533511527" w:displacedByCustomXml="next"/>
            <w:sdt>
              <w:sdtPr>
                <w:tag w:val="_PLD_b41ab991b5cb44b284803f0e13680cca"/>
                <w:id w:val="1432239807"/>
                <w:lock w:val="sdtLocked"/>
              </w:sdtPr>
              <w:sdtContent>
                <w:tc>
                  <w:tcPr>
                    <w:tcW w:w="1134" w:type="dxa"/>
                    <w:vMerge w:val="restart"/>
                    <w:tcBorders>
                      <w:top w:val="single" w:sz="4" w:space="0" w:color="auto"/>
                      <w:left w:val="single" w:sz="4" w:space="0" w:color="auto"/>
                      <w:right w:val="single" w:sz="4" w:space="0" w:color="auto"/>
                    </w:tcBorders>
                    <w:vAlign w:val="center"/>
                  </w:tcPr>
                  <w:p w14:paraId="234591B7" w14:textId="77777777" w:rsidR="00C62534" w:rsidRDefault="00C62534" w:rsidP="00086B67">
                    <w:pPr>
                      <w:jc w:val="center"/>
                    </w:pPr>
                    <w:r>
                      <w:rPr>
                        <w:rFonts w:hint="eastAsia"/>
                      </w:rPr>
                      <w:t>类别</w:t>
                    </w:r>
                  </w:p>
                </w:tc>
              </w:sdtContent>
            </w:sdt>
            <w:sdt>
              <w:sdtPr>
                <w:tag w:val="_PLD_4250aa21af14465089e9a64950228223"/>
                <w:id w:val="-1976745406"/>
                <w:lock w:val="sdtLocked"/>
              </w:sdtPr>
              <w:sdtContent>
                <w:tc>
                  <w:tcPr>
                    <w:tcW w:w="3958" w:type="dxa"/>
                    <w:gridSpan w:val="5"/>
                    <w:tcBorders>
                      <w:top w:val="single" w:sz="4" w:space="0" w:color="auto"/>
                      <w:left w:val="single" w:sz="4" w:space="0" w:color="auto"/>
                      <w:right w:val="single" w:sz="4" w:space="0" w:color="auto"/>
                    </w:tcBorders>
                    <w:vAlign w:val="center"/>
                  </w:tcPr>
                  <w:p w14:paraId="3EF3CC82" w14:textId="77777777" w:rsidR="00C62534" w:rsidRDefault="00C62534" w:rsidP="00086B67">
                    <w:pPr>
                      <w:autoSpaceDE w:val="0"/>
                      <w:autoSpaceDN w:val="0"/>
                      <w:adjustRightInd w:val="0"/>
                      <w:snapToGrid w:val="0"/>
                      <w:spacing w:line="240" w:lineRule="atLeast"/>
                      <w:jc w:val="center"/>
                    </w:pPr>
                    <w:r>
                      <w:rPr>
                        <w:rFonts w:hint="eastAsia"/>
                      </w:rPr>
                      <w:t>期末余额</w:t>
                    </w:r>
                  </w:p>
                </w:tc>
              </w:sdtContent>
            </w:sdt>
            <w:sdt>
              <w:sdtPr>
                <w:tag w:val="_PLD_efdd4dc84ac74beda0c7ce9ee8ac707c"/>
                <w:id w:val="1082563482"/>
                <w:lock w:val="sdtLocked"/>
              </w:sdtPr>
              <w:sdtContent>
                <w:tc>
                  <w:tcPr>
                    <w:tcW w:w="4339" w:type="dxa"/>
                    <w:gridSpan w:val="5"/>
                    <w:tcBorders>
                      <w:top w:val="single" w:sz="4" w:space="0" w:color="auto"/>
                      <w:left w:val="single" w:sz="4" w:space="0" w:color="auto"/>
                      <w:right w:val="single" w:sz="4" w:space="0" w:color="auto"/>
                    </w:tcBorders>
                    <w:vAlign w:val="center"/>
                  </w:tcPr>
                  <w:p w14:paraId="29F96574" w14:textId="77777777" w:rsidR="00C62534" w:rsidRDefault="00C62534" w:rsidP="00086B67">
                    <w:pPr>
                      <w:autoSpaceDE w:val="0"/>
                      <w:autoSpaceDN w:val="0"/>
                      <w:adjustRightInd w:val="0"/>
                      <w:snapToGrid w:val="0"/>
                      <w:spacing w:line="240" w:lineRule="atLeast"/>
                      <w:jc w:val="center"/>
                    </w:pPr>
                    <w:r>
                      <w:rPr>
                        <w:rFonts w:hint="eastAsia"/>
                      </w:rPr>
                      <w:t>期初余额</w:t>
                    </w:r>
                  </w:p>
                </w:tc>
              </w:sdtContent>
            </w:sdt>
          </w:tr>
          <w:tr w:rsidR="00C62534" w14:paraId="1CA7192A" w14:textId="77777777" w:rsidTr="00D44D84">
            <w:trPr>
              <w:cantSplit/>
            </w:trPr>
            <w:tc>
              <w:tcPr>
                <w:tcW w:w="1134" w:type="dxa"/>
                <w:vMerge/>
                <w:tcBorders>
                  <w:left w:val="single" w:sz="4" w:space="0" w:color="auto"/>
                  <w:right w:val="single" w:sz="4" w:space="0" w:color="auto"/>
                </w:tcBorders>
                <w:vAlign w:val="center"/>
              </w:tcPr>
              <w:p w14:paraId="5F34C32B" w14:textId="77777777" w:rsidR="00C62534" w:rsidRDefault="00C62534" w:rsidP="00086B67"/>
            </w:tc>
            <w:sdt>
              <w:sdtPr>
                <w:tag w:val="_PLD_4d31e977a3b64420aab06ccefa58a768"/>
                <w:id w:val="-701326329"/>
                <w:lock w:val="sdtLocked"/>
              </w:sdtPr>
              <w:sdtContent>
                <w:tc>
                  <w:tcPr>
                    <w:tcW w:w="1323" w:type="dxa"/>
                    <w:gridSpan w:val="2"/>
                    <w:tcBorders>
                      <w:top w:val="single" w:sz="4" w:space="0" w:color="auto"/>
                      <w:left w:val="single" w:sz="4" w:space="0" w:color="auto"/>
                      <w:bottom w:val="single" w:sz="4" w:space="0" w:color="auto"/>
                      <w:right w:val="single" w:sz="4" w:space="0" w:color="auto"/>
                    </w:tcBorders>
                    <w:vAlign w:val="center"/>
                  </w:tcPr>
                  <w:p w14:paraId="06302982" w14:textId="77777777" w:rsidR="00C62534" w:rsidRDefault="00C62534" w:rsidP="00086B67">
                    <w:pPr>
                      <w:jc w:val="center"/>
                    </w:pPr>
                    <w:r>
                      <w:rPr>
                        <w:rFonts w:hint="eastAsia"/>
                      </w:rPr>
                      <w:t>账面余额</w:t>
                    </w:r>
                  </w:p>
                </w:tc>
              </w:sdtContent>
            </w:sdt>
            <w:sdt>
              <w:sdtPr>
                <w:tag w:val="_PLD_ce16034971f3433baf795de55c0fcc02"/>
                <w:id w:val="105326206"/>
                <w:lock w:val="sdtLocked"/>
              </w:sdtPr>
              <w:sdtContent>
                <w:tc>
                  <w:tcPr>
                    <w:tcW w:w="1467" w:type="dxa"/>
                    <w:gridSpan w:val="2"/>
                    <w:tcBorders>
                      <w:top w:val="single" w:sz="4" w:space="0" w:color="auto"/>
                      <w:left w:val="single" w:sz="4" w:space="0" w:color="auto"/>
                      <w:bottom w:val="single" w:sz="4" w:space="0" w:color="auto"/>
                      <w:right w:val="single" w:sz="4" w:space="0" w:color="auto"/>
                    </w:tcBorders>
                    <w:vAlign w:val="center"/>
                  </w:tcPr>
                  <w:p w14:paraId="00B50E63" w14:textId="77777777" w:rsidR="00C62534" w:rsidRDefault="00C62534" w:rsidP="00086B67">
                    <w:pPr>
                      <w:jc w:val="center"/>
                    </w:pPr>
                    <w:r>
                      <w:rPr>
                        <w:rFonts w:hint="eastAsia"/>
                      </w:rPr>
                      <w:t>坏账准备</w:t>
                    </w:r>
                  </w:p>
                </w:tc>
              </w:sdtContent>
            </w:sdt>
            <w:sdt>
              <w:sdtPr>
                <w:tag w:val="_PLD_13676246dce14cd09ca054f6ed8baa70"/>
                <w:id w:val="-66730662"/>
                <w:lock w:val="sdtLocked"/>
              </w:sdtPr>
              <w:sdtContent>
                <w:tc>
                  <w:tcPr>
                    <w:tcW w:w="1168" w:type="dxa"/>
                    <w:vMerge w:val="restart"/>
                    <w:tcBorders>
                      <w:top w:val="single" w:sz="4" w:space="0" w:color="auto"/>
                      <w:left w:val="single" w:sz="4" w:space="0" w:color="auto"/>
                      <w:right w:val="single" w:sz="4" w:space="0" w:color="auto"/>
                    </w:tcBorders>
                    <w:vAlign w:val="center"/>
                  </w:tcPr>
                  <w:p w14:paraId="3CF59B3F" w14:textId="77777777" w:rsidR="00C62534" w:rsidRDefault="00C62534" w:rsidP="00086B67">
                    <w:pPr>
                      <w:jc w:val="center"/>
                    </w:pPr>
                    <w:r>
                      <w:rPr>
                        <w:rFonts w:hint="eastAsia"/>
                      </w:rPr>
                      <w:t>账面</w:t>
                    </w:r>
                  </w:p>
                  <w:p w14:paraId="35518AF8" w14:textId="77777777" w:rsidR="00C62534" w:rsidRDefault="00C62534" w:rsidP="00086B67">
                    <w:pPr>
                      <w:jc w:val="center"/>
                    </w:pPr>
                    <w:r>
                      <w:rPr>
                        <w:rFonts w:hint="eastAsia"/>
                      </w:rPr>
                      <w:t>价值</w:t>
                    </w:r>
                  </w:p>
                </w:tc>
              </w:sdtContent>
            </w:sdt>
            <w:sdt>
              <w:sdtPr>
                <w:tag w:val="_PLD_3f5cbfe2ccd14f7a9fa6413579511d78"/>
                <w:id w:val="1912279505"/>
                <w:lock w:val="sdtLocked"/>
              </w:sdtPr>
              <w:sdtContent>
                <w:tc>
                  <w:tcPr>
                    <w:tcW w:w="1704" w:type="dxa"/>
                    <w:gridSpan w:val="2"/>
                    <w:tcBorders>
                      <w:top w:val="single" w:sz="4" w:space="0" w:color="auto"/>
                      <w:left w:val="single" w:sz="4" w:space="0" w:color="auto"/>
                      <w:right w:val="single" w:sz="4" w:space="0" w:color="auto"/>
                    </w:tcBorders>
                    <w:vAlign w:val="center"/>
                  </w:tcPr>
                  <w:p w14:paraId="144D0B30" w14:textId="77777777" w:rsidR="00C62534" w:rsidRDefault="00C62534" w:rsidP="00086B67">
                    <w:pPr>
                      <w:jc w:val="center"/>
                    </w:pPr>
                    <w:r>
                      <w:rPr>
                        <w:rFonts w:hint="eastAsia"/>
                      </w:rPr>
                      <w:t>账面余额</w:t>
                    </w:r>
                  </w:p>
                </w:tc>
              </w:sdtContent>
            </w:sdt>
            <w:sdt>
              <w:sdtPr>
                <w:tag w:val="_PLD_063250a22f93425b948b3ffb834d8c5a"/>
                <w:id w:val="-900905851"/>
                <w:lock w:val="sdtLocked"/>
              </w:sdtPr>
              <w:sdtContent>
                <w:tc>
                  <w:tcPr>
                    <w:tcW w:w="1467" w:type="dxa"/>
                    <w:gridSpan w:val="2"/>
                    <w:tcBorders>
                      <w:top w:val="single" w:sz="4" w:space="0" w:color="auto"/>
                      <w:left w:val="single" w:sz="4" w:space="0" w:color="auto"/>
                      <w:right w:val="single" w:sz="4" w:space="0" w:color="auto"/>
                    </w:tcBorders>
                    <w:vAlign w:val="center"/>
                  </w:tcPr>
                  <w:p w14:paraId="6AB2E1AA" w14:textId="77777777" w:rsidR="00C62534" w:rsidRDefault="00C62534" w:rsidP="00086B67">
                    <w:pPr>
                      <w:jc w:val="center"/>
                    </w:pPr>
                    <w:r>
                      <w:rPr>
                        <w:rFonts w:hint="eastAsia"/>
                      </w:rPr>
                      <w:t>坏账准备</w:t>
                    </w:r>
                  </w:p>
                </w:tc>
              </w:sdtContent>
            </w:sdt>
            <w:sdt>
              <w:sdtPr>
                <w:tag w:val="_PLD_9932dde99a63463ab11a246a2b6129c8"/>
                <w:id w:val="-403143990"/>
                <w:lock w:val="sdtLocked"/>
              </w:sdtPr>
              <w:sdtContent>
                <w:tc>
                  <w:tcPr>
                    <w:tcW w:w="1168" w:type="dxa"/>
                    <w:vMerge w:val="restart"/>
                    <w:tcBorders>
                      <w:top w:val="single" w:sz="4" w:space="0" w:color="auto"/>
                      <w:left w:val="single" w:sz="4" w:space="0" w:color="auto"/>
                      <w:right w:val="single" w:sz="4" w:space="0" w:color="auto"/>
                    </w:tcBorders>
                    <w:vAlign w:val="center"/>
                  </w:tcPr>
                  <w:p w14:paraId="6B881D8F" w14:textId="77777777" w:rsidR="00C62534" w:rsidRDefault="00C62534" w:rsidP="00086B67">
                    <w:pPr>
                      <w:jc w:val="center"/>
                    </w:pPr>
                    <w:r>
                      <w:rPr>
                        <w:rFonts w:hint="eastAsia"/>
                      </w:rPr>
                      <w:t>账面</w:t>
                    </w:r>
                  </w:p>
                  <w:p w14:paraId="5FE2D8E1" w14:textId="77777777" w:rsidR="00C62534" w:rsidRDefault="00C62534" w:rsidP="00086B67">
                    <w:pPr>
                      <w:jc w:val="center"/>
                    </w:pPr>
                    <w:r>
                      <w:rPr>
                        <w:rFonts w:hint="eastAsia"/>
                      </w:rPr>
                      <w:t>价值</w:t>
                    </w:r>
                  </w:p>
                </w:tc>
              </w:sdtContent>
            </w:sdt>
          </w:tr>
          <w:tr w:rsidR="00C62534" w14:paraId="2CEDD411" w14:textId="77777777" w:rsidTr="00D44D84">
            <w:trPr>
              <w:cantSplit/>
            </w:trPr>
            <w:tc>
              <w:tcPr>
                <w:tcW w:w="1134" w:type="dxa"/>
                <w:vMerge/>
                <w:tcBorders>
                  <w:left w:val="single" w:sz="4" w:space="0" w:color="auto"/>
                  <w:bottom w:val="single" w:sz="4" w:space="0" w:color="auto"/>
                  <w:right w:val="single" w:sz="4" w:space="0" w:color="auto"/>
                </w:tcBorders>
                <w:vAlign w:val="center"/>
              </w:tcPr>
              <w:p w14:paraId="517D2989" w14:textId="77777777" w:rsidR="00C62534" w:rsidRDefault="00C62534" w:rsidP="00086B67"/>
            </w:tc>
            <w:sdt>
              <w:sdtPr>
                <w:tag w:val="_PLD_c0290ae623e744d38ca9b437c3a7f380"/>
                <w:id w:val="-904523383"/>
                <w:lock w:val="sdtLocked"/>
              </w:sdtPr>
              <w:sdtContent>
                <w:tc>
                  <w:tcPr>
                    <w:tcW w:w="993" w:type="dxa"/>
                    <w:tcBorders>
                      <w:left w:val="single" w:sz="4" w:space="0" w:color="auto"/>
                      <w:bottom w:val="single" w:sz="4" w:space="0" w:color="auto"/>
                      <w:right w:val="single" w:sz="4" w:space="0" w:color="auto"/>
                    </w:tcBorders>
                    <w:vAlign w:val="center"/>
                  </w:tcPr>
                  <w:p w14:paraId="49AF5F56" w14:textId="77777777" w:rsidR="00C62534" w:rsidRDefault="00C62534" w:rsidP="00086B67">
                    <w:pPr>
                      <w:jc w:val="center"/>
                    </w:pPr>
                    <w:r>
                      <w:rPr>
                        <w:rFonts w:hint="eastAsia"/>
                      </w:rPr>
                      <w:t>金额</w:t>
                    </w:r>
                  </w:p>
                </w:tc>
              </w:sdtContent>
            </w:sdt>
            <w:sdt>
              <w:sdtPr>
                <w:tag w:val="_PLD_193b3b07b4e0498485bc12534ae975ec"/>
                <w:id w:val="-173037143"/>
                <w:lock w:val="sdtLocked"/>
              </w:sdtPr>
              <w:sdtContent>
                <w:tc>
                  <w:tcPr>
                    <w:tcW w:w="330" w:type="dxa"/>
                    <w:tcBorders>
                      <w:left w:val="single" w:sz="4" w:space="0" w:color="auto"/>
                      <w:bottom w:val="single" w:sz="4" w:space="0" w:color="auto"/>
                      <w:right w:val="single" w:sz="4" w:space="0" w:color="auto"/>
                    </w:tcBorders>
                    <w:vAlign w:val="center"/>
                  </w:tcPr>
                  <w:p w14:paraId="67E935AA" w14:textId="77777777" w:rsidR="00C62534" w:rsidRDefault="00C62534" w:rsidP="00086B67">
                    <w:pPr>
                      <w:jc w:val="center"/>
                    </w:pPr>
                    <w:r>
                      <w:rPr>
                        <w:rFonts w:hint="eastAsia"/>
                      </w:rPr>
                      <w:t>比例</w:t>
                    </w:r>
                    <w:r>
                      <w:t>(%)</w:t>
                    </w:r>
                  </w:p>
                </w:tc>
              </w:sdtContent>
            </w:sdt>
            <w:sdt>
              <w:sdtPr>
                <w:tag w:val="_PLD_1f47ced2bea143d39f38cb11c0113cf4"/>
                <w:id w:val="740448548"/>
                <w:lock w:val="sdtLocked"/>
              </w:sdtPr>
              <w:sdtContent>
                <w:tc>
                  <w:tcPr>
                    <w:tcW w:w="1089" w:type="dxa"/>
                    <w:tcBorders>
                      <w:left w:val="single" w:sz="4" w:space="0" w:color="auto"/>
                      <w:bottom w:val="single" w:sz="4" w:space="0" w:color="auto"/>
                      <w:right w:val="single" w:sz="4" w:space="0" w:color="auto"/>
                    </w:tcBorders>
                    <w:vAlign w:val="center"/>
                  </w:tcPr>
                  <w:p w14:paraId="78BCA946" w14:textId="77777777" w:rsidR="00C62534" w:rsidRDefault="00C62534" w:rsidP="00086B67">
                    <w:pPr>
                      <w:jc w:val="center"/>
                    </w:pPr>
                    <w:r>
                      <w:rPr>
                        <w:rFonts w:hint="eastAsia"/>
                      </w:rPr>
                      <w:t>金额</w:t>
                    </w:r>
                  </w:p>
                </w:tc>
              </w:sdtContent>
            </w:sdt>
            <w:sdt>
              <w:sdtPr>
                <w:tag w:val="_PLD_a23086fe0481444ab724c5dec4a5f19d"/>
                <w:id w:val="432714117"/>
                <w:lock w:val="sdtLocked"/>
              </w:sdtPr>
              <w:sdtContent>
                <w:tc>
                  <w:tcPr>
                    <w:tcW w:w="378" w:type="dxa"/>
                    <w:tcBorders>
                      <w:left w:val="single" w:sz="4" w:space="0" w:color="auto"/>
                      <w:bottom w:val="single" w:sz="4" w:space="0" w:color="auto"/>
                      <w:right w:val="single" w:sz="4" w:space="0" w:color="auto"/>
                    </w:tcBorders>
                    <w:vAlign w:val="center"/>
                  </w:tcPr>
                  <w:p w14:paraId="78B6DF8F" w14:textId="77777777" w:rsidR="00C62534" w:rsidRDefault="00C62534" w:rsidP="00086B67">
                    <w:pPr>
                      <w:jc w:val="center"/>
                    </w:pPr>
                    <w:r>
                      <w:rPr>
                        <w:rFonts w:hint="eastAsia"/>
                      </w:rPr>
                      <w:t>计提比例</w:t>
                    </w:r>
                    <w:r>
                      <w:t>(%)</w:t>
                    </w:r>
                  </w:p>
                </w:tc>
              </w:sdtContent>
            </w:sdt>
            <w:tc>
              <w:tcPr>
                <w:tcW w:w="1168" w:type="dxa"/>
                <w:vMerge/>
                <w:tcBorders>
                  <w:left w:val="single" w:sz="4" w:space="0" w:color="auto"/>
                  <w:bottom w:val="single" w:sz="4" w:space="0" w:color="auto"/>
                  <w:right w:val="single" w:sz="4" w:space="0" w:color="auto"/>
                </w:tcBorders>
                <w:vAlign w:val="center"/>
              </w:tcPr>
              <w:p w14:paraId="1AAB57FA" w14:textId="77777777" w:rsidR="00C62534" w:rsidRDefault="00C62534" w:rsidP="00086B67">
                <w:pPr>
                  <w:jc w:val="center"/>
                </w:pPr>
              </w:p>
            </w:tc>
            <w:sdt>
              <w:sdtPr>
                <w:tag w:val="_PLD_0ebe7a6ebddd49acb12d2e49fbaeb5ef"/>
                <w:id w:val="-1788892357"/>
                <w:lock w:val="sdtLocked"/>
              </w:sdtPr>
              <w:sdtContent>
                <w:tc>
                  <w:tcPr>
                    <w:tcW w:w="1168" w:type="dxa"/>
                    <w:tcBorders>
                      <w:left w:val="single" w:sz="4" w:space="0" w:color="auto"/>
                      <w:bottom w:val="single" w:sz="4" w:space="0" w:color="auto"/>
                      <w:right w:val="single" w:sz="4" w:space="0" w:color="auto"/>
                    </w:tcBorders>
                    <w:vAlign w:val="center"/>
                  </w:tcPr>
                  <w:p w14:paraId="3A5AE25E" w14:textId="77777777" w:rsidR="00C62534" w:rsidRDefault="00C62534" w:rsidP="00086B67">
                    <w:pPr>
                      <w:jc w:val="center"/>
                    </w:pPr>
                    <w:r>
                      <w:rPr>
                        <w:rFonts w:hint="eastAsia"/>
                      </w:rPr>
                      <w:t>金额</w:t>
                    </w:r>
                  </w:p>
                </w:tc>
              </w:sdtContent>
            </w:sdt>
            <w:sdt>
              <w:sdtPr>
                <w:tag w:val="_PLD_f3083b688a88491aaa0236072ce160b8"/>
                <w:id w:val="1456524779"/>
                <w:lock w:val="sdtLocked"/>
              </w:sdtPr>
              <w:sdtContent>
                <w:tc>
                  <w:tcPr>
                    <w:tcW w:w="536" w:type="dxa"/>
                    <w:tcBorders>
                      <w:left w:val="single" w:sz="4" w:space="0" w:color="auto"/>
                      <w:bottom w:val="single" w:sz="4" w:space="0" w:color="auto"/>
                      <w:right w:val="single" w:sz="4" w:space="0" w:color="auto"/>
                    </w:tcBorders>
                    <w:vAlign w:val="center"/>
                  </w:tcPr>
                  <w:p w14:paraId="4BAB141A" w14:textId="77777777" w:rsidR="00C62534" w:rsidRDefault="00C62534" w:rsidP="00086B67">
                    <w:pPr>
                      <w:jc w:val="center"/>
                    </w:pPr>
                    <w:r>
                      <w:rPr>
                        <w:rFonts w:hint="eastAsia"/>
                      </w:rPr>
                      <w:t>比例</w:t>
                    </w:r>
                    <w:r>
                      <w:t>(%)</w:t>
                    </w:r>
                  </w:p>
                </w:tc>
              </w:sdtContent>
            </w:sdt>
            <w:sdt>
              <w:sdtPr>
                <w:tag w:val="_PLD_1cdb2a199b6d43678bae639c01b9d9cb"/>
                <w:id w:val="342358224"/>
                <w:lock w:val="sdtLocked"/>
              </w:sdtPr>
              <w:sdtContent>
                <w:tc>
                  <w:tcPr>
                    <w:tcW w:w="1089" w:type="dxa"/>
                    <w:tcBorders>
                      <w:left w:val="single" w:sz="4" w:space="0" w:color="auto"/>
                      <w:bottom w:val="single" w:sz="4" w:space="0" w:color="auto"/>
                      <w:right w:val="single" w:sz="4" w:space="0" w:color="auto"/>
                    </w:tcBorders>
                    <w:vAlign w:val="center"/>
                  </w:tcPr>
                  <w:p w14:paraId="7D2F0F1F" w14:textId="77777777" w:rsidR="00C62534" w:rsidRDefault="00C62534" w:rsidP="00086B67">
                    <w:pPr>
                      <w:jc w:val="center"/>
                    </w:pPr>
                    <w:r>
                      <w:rPr>
                        <w:rFonts w:hint="eastAsia"/>
                      </w:rPr>
                      <w:t>金额</w:t>
                    </w:r>
                  </w:p>
                </w:tc>
              </w:sdtContent>
            </w:sdt>
            <w:sdt>
              <w:sdtPr>
                <w:tag w:val="_PLD_ad76cc2b302a460a8cbeb5e98be19160"/>
                <w:id w:val="-1427031165"/>
                <w:lock w:val="sdtLocked"/>
              </w:sdtPr>
              <w:sdtContent>
                <w:tc>
                  <w:tcPr>
                    <w:tcW w:w="378" w:type="dxa"/>
                    <w:tcBorders>
                      <w:left w:val="single" w:sz="4" w:space="0" w:color="auto"/>
                      <w:bottom w:val="single" w:sz="4" w:space="0" w:color="auto"/>
                      <w:right w:val="single" w:sz="4" w:space="0" w:color="auto"/>
                    </w:tcBorders>
                    <w:vAlign w:val="center"/>
                  </w:tcPr>
                  <w:p w14:paraId="116404C3" w14:textId="77777777" w:rsidR="00C62534" w:rsidRDefault="00C62534" w:rsidP="00086B67">
                    <w:pPr>
                      <w:jc w:val="center"/>
                    </w:pPr>
                    <w:r>
                      <w:rPr>
                        <w:rFonts w:hint="eastAsia"/>
                      </w:rPr>
                      <w:t>计提比例</w:t>
                    </w:r>
                    <w:r>
                      <w:t>(%)</w:t>
                    </w:r>
                  </w:p>
                </w:tc>
              </w:sdtContent>
            </w:sdt>
            <w:tc>
              <w:tcPr>
                <w:tcW w:w="1168" w:type="dxa"/>
                <w:vMerge/>
                <w:tcBorders>
                  <w:left w:val="single" w:sz="4" w:space="0" w:color="auto"/>
                  <w:bottom w:val="single" w:sz="4" w:space="0" w:color="auto"/>
                  <w:right w:val="single" w:sz="4" w:space="0" w:color="auto"/>
                </w:tcBorders>
              </w:tcPr>
              <w:p w14:paraId="451760EA" w14:textId="77777777" w:rsidR="00C62534" w:rsidRDefault="00C62534" w:rsidP="00086B67">
                <w:pPr>
                  <w:jc w:val="center"/>
                </w:pPr>
              </w:p>
            </w:tc>
          </w:tr>
          <w:tr w:rsidR="00C62534" w14:paraId="66ED6059" w14:textId="77777777" w:rsidTr="00D44D84">
            <w:trPr>
              <w:cantSplit/>
            </w:trPr>
            <w:sdt>
              <w:sdtPr>
                <w:tag w:val="_PLD_3d5d84fd270044c49211439088db3d30"/>
                <w:id w:val="1566997561"/>
                <w:lock w:val="sdtLocked"/>
              </w:sdtPr>
              <w:sdtContent>
                <w:tc>
                  <w:tcPr>
                    <w:tcW w:w="1134" w:type="dxa"/>
                    <w:tcBorders>
                      <w:top w:val="single" w:sz="4" w:space="0" w:color="auto"/>
                      <w:left w:val="single" w:sz="4" w:space="0" w:color="auto"/>
                      <w:bottom w:val="single" w:sz="4" w:space="0" w:color="auto"/>
                      <w:right w:val="single" w:sz="4" w:space="0" w:color="auto"/>
                    </w:tcBorders>
                  </w:tcPr>
                  <w:p w14:paraId="3AED4899" w14:textId="77777777" w:rsidR="00C62534" w:rsidRDefault="00C62534" w:rsidP="00086B67">
                    <w:r>
                      <w:rPr>
                        <w:rFonts w:hint="eastAsia"/>
                      </w:rPr>
                      <w:t>按单项计提坏账准备</w:t>
                    </w:r>
                  </w:p>
                </w:tc>
              </w:sdtContent>
            </w:sdt>
            <w:tc>
              <w:tcPr>
                <w:tcW w:w="993" w:type="dxa"/>
                <w:tcBorders>
                  <w:top w:val="single" w:sz="4" w:space="0" w:color="auto"/>
                  <w:left w:val="single" w:sz="4" w:space="0" w:color="auto"/>
                  <w:bottom w:val="single" w:sz="4" w:space="0" w:color="auto"/>
                  <w:right w:val="single" w:sz="4" w:space="0" w:color="auto"/>
                </w:tcBorders>
              </w:tcPr>
              <w:p w14:paraId="3C06E6CE" w14:textId="77777777" w:rsidR="00C62534" w:rsidRDefault="00C62534" w:rsidP="00086B67">
                <w:pPr>
                  <w:jc w:val="right"/>
                </w:pPr>
              </w:p>
            </w:tc>
            <w:tc>
              <w:tcPr>
                <w:tcW w:w="330" w:type="dxa"/>
                <w:tcBorders>
                  <w:top w:val="single" w:sz="4" w:space="0" w:color="auto"/>
                  <w:left w:val="single" w:sz="4" w:space="0" w:color="auto"/>
                  <w:bottom w:val="single" w:sz="4" w:space="0" w:color="auto"/>
                  <w:right w:val="single" w:sz="4" w:space="0" w:color="auto"/>
                </w:tcBorders>
              </w:tcPr>
              <w:p w14:paraId="6FD142C7" w14:textId="77777777" w:rsidR="00C62534" w:rsidRDefault="00C62534" w:rsidP="00086B67">
                <w:pPr>
                  <w:jc w:val="right"/>
                </w:pPr>
              </w:p>
            </w:tc>
            <w:tc>
              <w:tcPr>
                <w:tcW w:w="1089" w:type="dxa"/>
                <w:tcBorders>
                  <w:top w:val="single" w:sz="4" w:space="0" w:color="auto"/>
                  <w:left w:val="single" w:sz="4" w:space="0" w:color="auto"/>
                  <w:bottom w:val="single" w:sz="4" w:space="0" w:color="auto"/>
                  <w:right w:val="single" w:sz="4" w:space="0" w:color="auto"/>
                </w:tcBorders>
              </w:tcPr>
              <w:p w14:paraId="49FBB33F" w14:textId="77777777" w:rsidR="00C62534" w:rsidRDefault="00C62534" w:rsidP="00086B67"/>
            </w:tc>
            <w:tc>
              <w:tcPr>
                <w:tcW w:w="378" w:type="dxa"/>
                <w:tcBorders>
                  <w:top w:val="single" w:sz="4" w:space="0" w:color="auto"/>
                  <w:left w:val="single" w:sz="4" w:space="0" w:color="auto"/>
                  <w:bottom w:val="single" w:sz="4" w:space="0" w:color="auto"/>
                  <w:right w:val="single" w:sz="4" w:space="0" w:color="auto"/>
                </w:tcBorders>
              </w:tcPr>
              <w:p w14:paraId="5818418A" w14:textId="77777777" w:rsidR="00C62534" w:rsidRDefault="00C62534" w:rsidP="00086B67">
                <w:pPr>
                  <w:jc w:val="right"/>
                </w:pPr>
              </w:p>
            </w:tc>
            <w:tc>
              <w:tcPr>
                <w:tcW w:w="1168" w:type="dxa"/>
                <w:tcBorders>
                  <w:top w:val="single" w:sz="4" w:space="0" w:color="auto"/>
                  <w:left w:val="single" w:sz="4" w:space="0" w:color="auto"/>
                  <w:bottom w:val="single" w:sz="4" w:space="0" w:color="auto"/>
                  <w:right w:val="single" w:sz="4" w:space="0" w:color="auto"/>
                </w:tcBorders>
              </w:tcPr>
              <w:p w14:paraId="35973A2D" w14:textId="77777777" w:rsidR="00C62534" w:rsidRDefault="00C62534" w:rsidP="00086B67">
                <w:pPr>
                  <w:jc w:val="right"/>
                </w:pPr>
              </w:p>
            </w:tc>
            <w:tc>
              <w:tcPr>
                <w:tcW w:w="1168" w:type="dxa"/>
                <w:tcBorders>
                  <w:top w:val="single" w:sz="4" w:space="0" w:color="auto"/>
                  <w:left w:val="single" w:sz="4" w:space="0" w:color="auto"/>
                  <w:bottom w:val="single" w:sz="4" w:space="0" w:color="auto"/>
                  <w:right w:val="single" w:sz="4" w:space="0" w:color="auto"/>
                </w:tcBorders>
              </w:tcPr>
              <w:p w14:paraId="059FB189" w14:textId="77777777" w:rsidR="00C62534" w:rsidRDefault="00C62534" w:rsidP="00086B67">
                <w:pPr>
                  <w:jc w:val="right"/>
                </w:pPr>
              </w:p>
            </w:tc>
            <w:tc>
              <w:tcPr>
                <w:tcW w:w="536" w:type="dxa"/>
                <w:tcBorders>
                  <w:top w:val="single" w:sz="4" w:space="0" w:color="auto"/>
                  <w:left w:val="single" w:sz="4" w:space="0" w:color="auto"/>
                  <w:bottom w:val="single" w:sz="4" w:space="0" w:color="auto"/>
                  <w:right w:val="single" w:sz="4" w:space="0" w:color="auto"/>
                </w:tcBorders>
              </w:tcPr>
              <w:p w14:paraId="5A6A786F" w14:textId="77777777" w:rsidR="00C62534" w:rsidRDefault="00C62534" w:rsidP="00086B67">
                <w:pPr>
                  <w:jc w:val="right"/>
                </w:pPr>
              </w:p>
            </w:tc>
            <w:tc>
              <w:tcPr>
                <w:tcW w:w="1089" w:type="dxa"/>
                <w:tcBorders>
                  <w:top w:val="single" w:sz="4" w:space="0" w:color="auto"/>
                  <w:left w:val="single" w:sz="4" w:space="0" w:color="auto"/>
                  <w:bottom w:val="single" w:sz="4" w:space="0" w:color="auto"/>
                  <w:right w:val="single" w:sz="4" w:space="0" w:color="auto"/>
                </w:tcBorders>
              </w:tcPr>
              <w:p w14:paraId="419B25D9" w14:textId="77777777" w:rsidR="00C62534" w:rsidRDefault="00C62534" w:rsidP="00086B67">
                <w:pPr>
                  <w:jc w:val="right"/>
                </w:pPr>
              </w:p>
            </w:tc>
            <w:tc>
              <w:tcPr>
                <w:tcW w:w="378" w:type="dxa"/>
                <w:tcBorders>
                  <w:top w:val="single" w:sz="4" w:space="0" w:color="auto"/>
                  <w:left w:val="single" w:sz="4" w:space="0" w:color="auto"/>
                  <w:bottom w:val="single" w:sz="4" w:space="0" w:color="auto"/>
                  <w:right w:val="single" w:sz="4" w:space="0" w:color="auto"/>
                </w:tcBorders>
              </w:tcPr>
              <w:p w14:paraId="7807C268" w14:textId="77777777" w:rsidR="00C62534" w:rsidRDefault="00C62534" w:rsidP="00086B67">
                <w:pPr>
                  <w:jc w:val="right"/>
                </w:pPr>
              </w:p>
            </w:tc>
            <w:tc>
              <w:tcPr>
                <w:tcW w:w="1168" w:type="dxa"/>
                <w:tcBorders>
                  <w:top w:val="single" w:sz="4" w:space="0" w:color="auto"/>
                  <w:left w:val="single" w:sz="4" w:space="0" w:color="auto"/>
                  <w:bottom w:val="single" w:sz="4" w:space="0" w:color="auto"/>
                  <w:right w:val="single" w:sz="4" w:space="0" w:color="auto"/>
                </w:tcBorders>
              </w:tcPr>
              <w:p w14:paraId="5CBA020C" w14:textId="77777777" w:rsidR="00C62534" w:rsidRDefault="00C62534" w:rsidP="00086B67">
                <w:pPr>
                  <w:jc w:val="right"/>
                </w:pPr>
              </w:p>
            </w:tc>
          </w:tr>
          <w:tr w:rsidR="00C62534" w14:paraId="07D48FB4" w14:textId="77777777" w:rsidTr="00D44D84">
            <w:trPr>
              <w:cantSplit/>
            </w:trPr>
            <w:sdt>
              <w:sdtPr>
                <w:tag w:val="_PLD_2a6d1b30f65e462ebca8043195ba30aa"/>
                <w:id w:val="56527058"/>
                <w:lock w:val="sdtLocked"/>
              </w:sdtPr>
              <w:sdtContent>
                <w:tc>
                  <w:tcPr>
                    <w:tcW w:w="9431" w:type="dxa"/>
                    <w:gridSpan w:val="11"/>
                    <w:tcBorders>
                      <w:top w:val="single" w:sz="4" w:space="0" w:color="auto"/>
                      <w:left w:val="single" w:sz="4" w:space="0" w:color="auto"/>
                      <w:bottom w:val="single" w:sz="4" w:space="0" w:color="auto"/>
                      <w:right w:val="single" w:sz="4" w:space="0" w:color="auto"/>
                    </w:tcBorders>
                  </w:tcPr>
                  <w:p w14:paraId="3B9615F1" w14:textId="77777777" w:rsidR="00C62534" w:rsidRDefault="00C62534" w:rsidP="00086B67">
                    <w:r>
                      <w:rPr>
                        <w:rFonts w:hint="eastAsia"/>
                      </w:rPr>
                      <w:t>其中：</w:t>
                    </w:r>
                  </w:p>
                </w:tc>
              </w:sdtContent>
            </w:sdt>
          </w:tr>
          <w:tr w:rsidR="00C62534" w14:paraId="2F7D5671" w14:textId="77777777" w:rsidTr="00D44D84">
            <w:trPr>
              <w:cantSplit/>
            </w:trPr>
            <w:sdt>
              <w:sdtPr>
                <w:tag w:val="_PLD_dfe2f5d58ae444bc99da18392741ac94"/>
                <w:id w:val="2002396634"/>
                <w:lock w:val="sdtLocked"/>
              </w:sdtPr>
              <w:sdtContent>
                <w:tc>
                  <w:tcPr>
                    <w:tcW w:w="1134" w:type="dxa"/>
                    <w:tcBorders>
                      <w:top w:val="single" w:sz="4" w:space="0" w:color="auto"/>
                      <w:left w:val="single" w:sz="4" w:space="0" w:color="auto"/>
                      <w:bottom w:val="single" w:sz="4" w:space="0" w:color="auto"/>
                      <w:right w:val="single" w:sz="4" w:space="0" w:color="auto"/>
                    </w:tcBorders>
                  </w:tcPr>
                  <w:p w14:paraId="6B01D0B4" w14:textId="77777777" w:rsidR="00C62534" w:rsidRDefault="00C62534" w:rsidP="00086B67">
                    <w:r>
                      <w:rPr>
                        <w:rFonts w:hint="eastAsia"/>
                      </w:rPr>
                      <w:t>按组合计提坏账准备</w:t>
                    </w:r>
                  </w:p>
                </w:tc>
              </w:sdtContent>
            </w:sdt>
            <w:tc>
              <w:tcPr>
                <w:tcW w:w="993" w:type="dxa"/>
                <w:tcBorders>
                  <w:top w:val="single" w:sz="4" w:space="0" w:color="auto"/>
                  <w:left w:val="single" w:sz="4" w:space="0" w:color="auto"/>
                  <w:bottom w:val="single" w:sz="4" w:space="0" w:color="auto"/>
                  <w:right w:val="single" w:sz="4" w:space="0" w:color="auto"/>
                </w:tcBorders>
              </w:tcPr>
              <w:p w14:paraId="3FB0706B" w14:textId="77777777" w:rsidR="00C62534" w:rsidRDefault="00C62534" w:rsidP="00086B67">
                <w:pPr>
                  <w:jc w:val="right"/>
                </w:pPr>
                <w:r>
                  <w:t>326,140,296.85</w:t>
                </w:r>
              </w:p>
            </w:tc>
            <w:tc>
              <w:tcPr>
                <w:tcW w:w="330" w:type="dxa"/>
                <w:tcBorders>
                  <w:top w:val="single" w:sz="4" w:space="0" w:color="auto"/>
                  <w:left w:val="single" w:sz="4" w:space="0" w:color="auto"/>
                  <w:bottom w:val="single" w:sz="4" w:space="0" w:color="auto"/>
                  <w:right w:val="single" w:sz="4" w:space="0" w:color="auto"/>
                </w:tcBorders>
              </w:tcPr>
              <w:p w14:paraId="6ED5896B" w14:textId="77777777" w:rsidR="00C62534" w:rsidRDefault="00C62534" w:rsidP="00086B67">
                <w:pPr>
                  <w:jc w:val="right"/>
                </w:pPr>
                <w:r>
                  <w:t>100.00</w:t>
                </w:r>
              </w:p>
            </w:tc>
            <w:tc>
              <w:tcPr>
                <w:tcW w:w="1089" w:type="dxa"/>
                <w:tcBorders>
                  <w:top w:val="single" w:sz="4" w:space="0" w:color="auto"/>
                  <w:left w:val="single" w:sz="4" w:space="0" w:color="auto"/>
                  <w:bottom w:val="single" w:sz="4" w:space="0" w:color="auto"/>
                  <w:right w:val="single" w:sz="4" w:space="0" w:color="auto"/>
                </w:tcBorders>
              </w:tcPr>
              <w:p w14:paraId="1105B1D4" w14:textId="77777777" w:rsidR="00C62534" w:rsidRDefault="00C62534" w:rsidP="00086B67">
                <w:pPr>
                  <w:jc w:val="right"/>
                </w:pPr>
                <w:r>
                  <w:t>17,293,463.45</w:t>
                </w:r>
              </w:p>
            </w:tc>
            <w:tc>
              <w:tcPr>
                <w:tcW w:w="378" w:type="dxa"/>
                <w:tcBorders>
                  <w:top w:val="single" w:sz="4" w:space="0" w:color="auto"/>
                  <w:left w:val="single" w:sz="4" w:space="0" w:color="auto"/>
                  <w:bottom w:val="single" w:sz="4" w:space="0" w:color="auto"/>
                  <w:right w:val="single" w:sz="4" w:space="0" w:color="auto"/>
                </w:tcBorders>
              </w:tcPr>
              <w:p w14:paraId="2283D17B" w14:textId="77777777" w:rsidR="00C62534" w:rsidRDefault="00C62534" w:rsidP="00086B67">
                <w:pPr>
                  <w:jc w:val="right"/>
                </w:pPr>
                <w:r>
                  <w:t>5.30</w:t>
                </w:r>
              </w:p>
            </w:tc>
            <w:tc>
              <w:tcPr>
                <w:tcW w:w="1168" w:type="dxa"/>
                <w:tcBorders>
                  <w:top w:val="single" w:sz="4" w:space="0" w:color="auto"/>
                  <w:left w:val="single" w:sz="4" w:space="0" w:color="auto"/>
                  <w:bottom w:val="single" w:sz="4" w:space="0" w:color="auto"/>
                  <w:right w:val="single" w:sz="4" w:space="0" w:color="auto"/>
                </w:tcBorders>
              </w:tcPr>
              <w:p w14:paraId="36082FC1" w14:textId="77777777" w:rsidR="00C62534" w:rsidRDefault="00C62534" w:rsidP="00086B67">
                <w:pPr>
                  <w:jc w:val="right"/>
                </w:pPr>
                <w:r>
                  <w:t>308,846,833.40</w:t>
                </w:r>
              </w:p>
            </w:tc>
            <w:tc>
              <w:tcPr>
                <w:tcW w:w="1168" w:type="dxa"/>
                <w:tcBorders>
                  <w:top w:val="single" w:sz="4" w:space="0" w:color="auto"/>
                  <w:left w:val="single" w:sz="4" w:space="0" w:color="auto"/>
                  <w:bottom w:val="single" w:sz="4" w:space="0" w:color="auto"/>
                  <w:right w:val="single" w:sz="4" w:space="0" w:color="auto"/>
                </w:tcBorders>
              </w:tcPr>
              <w:p w14:paraId="731CD14F" w14:textId="77777777" w:rsidR="00C62534" w:rsidRDefault="00C62534" w:rsidP="00086B67">
                <w:pPr>
                  <w:jc w:val="right"/>
                </w:pPr>
                <w:r>
                  <w:t>495,040,667.55</w:t>
                </w:r>
              </w:p>
            </w:tc>
            <w:tc>
              <w:tcPr>
                <w:tcW w:w="536" w:type="dxa"/>
                <w:tcBorders>
                  <w:top w:val="single" w:sz="4" w:space="0" w:color="auto"/>
                  <w:left w:val="single" w:sz="4" w:space="0" w:color="auto"/>
                  <w:bottom w:val="single" w:sz="4" w:space="0" w:color="auto"/>
                  <w:right w:val="single" w:sz="4" w:space="0" w:color="auto"/>
                </w:tcBorders>
              </w:tcPr>
              <w:p w14:paraId="3396A781" w14:textId="77777777" w:rsidR="00C62534" w:rsidRDefault="00C62534" w:rsidP="00086B67">
                <w:pPr>
                  <w:jc w:val="right"/>
                </w:pPr>
                <w:r>
                  <w:t>100.00</w:t>
                </w:r>
              </w:p>
            </w:tc>
            <w:tc>
              <w:tcPr>
                <w:tcW w:w="1089" w:type="dxa"/>
                <w:tcBorders>
                  <w:top w:val="single" w:sz="4" w:space="0" w:color="auto"/>
                  <w:left w:val="single" w:sz="4" w:space="0" w:color="auto"/>
                  <w:bottom w:val="single" w:sz="4" w:space="0" w:color="auto"/>
                  <w:right w:val="single" w:sz="4" w:space="0" w:color="auto"/>
                </w:tcBorders>
              </w:tcPr>
              <w:p w14:paraId="35A4D79B" w14:textId="77777777" w:rsidR="00C62534" w:rsidRDefault="00C62534" w:rsidP="00086B67">
                <w:pPr>
                  <w:jc w:val="right"/>
                </w:pPr>
                <w:r>
                  <w:t>23,420,709.78</w:t>
                </w:r>
              </w:p>
            </w:tc>
            <w:tc>
              <w:tcPr>
                <w:tcW w:w="378" w:type="dxa"/>
                <w:tcBorders>
                  <w:top w:val="single" w:sz="4" w:space="0" w:color="auto"/>
                  <w:left w:val="single" w:sz="4" w:space="0" w:color="auto"/>
                  <w:bottom w:val="single" w:sz="4" w:space="0" w:color="auto"/>
                  <w:right w:val="single" w:sz="4" w:space="0" w:color="auto"/>
                </w:tcBorders>
              </w:tcPr>
              <w:p w14:paraId="0FF023B0" w14:textId="77777777" w:rsidR="00C62534" w:rsidRDefault="00761390" w:rsidP="00086B67">
                <w:pPr>
                  <w:jc w:val="right"/>
                </w:pPr>
                <w:r>
                  <w:rPr>
                    <w:rFonts w:hint="eastAsia"/>
                  </w:rPr>
                  <w:t>4.73</w:t>
                </w:r>
              </w:p>
            </w:tc>
            <w:tc>
              <w:tcPr>
                <w:tcW w:w="1168" w:type="dxa"/>
                <w:tcBorders>
                  <w:top w:val="single" w:sz="4" w:space="0" w:color="auto"/>
                  <w:left w:val="single" w:sz="4" w:space="0" w:color="auto"/>
                  <w:bottom w:val="single" w:sz="4" w:space="0" w:color="auto"/>
                  <w:right w:val="single" w:sz="4" w:space="0" w:color="auto"/>
                </w:tcBorders>
              </w:tcPr>
              <w:p w14:paraId="0A95CA44" w14:textId="77777777" w:rsidR="00C62534" w:rsidRDefault="00C62534" w:rsidP="00086B67">
                <w:pPr>
                  <w:jc w:val="right"/>
                </w:pPr>
                <w:r>
                  <w:t>471,619,957.77</w:t>
                </w:r>
              </w:p>
            </w:tc>
          </w:tr>
          <w:tr w:rsidR="00C62534" w14:paraId="58025F44" w14:textId="77777777" w:rsidTr="00D44D84">
            <w:trPr>
              <w:cantSplit/>
            </w:trPr>
            <w:sdt>
              <w:sdtPr>
                <w:tag w:val="_PLD_6921e0fe3b3b446d887af92fc2bcab4d"/>
                <w:id w:val="1744749383"/>
                <w:lock w:val="sdtLocked"/>
              </w:sdtPr>
              <w:sdtContent>
                <w:tc>
                  <w:tcPr>
                    <w:tcW w:w="9431" w:type="dxa"/>
                    <w:gridSpan w:val="11"/>
                    <w:tcBorders>
                      <w:top w:val="single" w:sz="4" w:space="0" w:color="auto"/>
                      <w:left w:val="single" w:sz="4" w:space="0" w:color="auto"/>
                      <w:bottom w:val="single" w:sz="4" w:space="0" w:color="auto"/>
                      <w:right w:val="single" w:sz="4" w:space="0" w:color="auto"/>
                    </w:tcBorders>
                  </w:tcPr>
                  <w:p w14:paraId="7669E851" w14:textId="77777777" w:rsidR="00C62534" w:rsidRDefault="00C62534" w:rsidP="00086B67">
                    <w:r>
                      <w:rPr>
                        <w:rFonts w:hint="eastAsia"/>
                      </w:rPr>
                      <w:t>其中：</w:t>
                    </w:r>
                  </w:p>
                </w:tc>
              </w:sdtContent>
            </w:sdt>
          </w:tr>
          <w:sdt>
            <w:sdtPr>
              <w:alias w:val="按组合计提坏账准备的应收票据明细"/>
              <w:tag w:val="_TUP_2457c54f966e408fa418bc1eed94e738"/>
              <w:id w:val="-1372532898"/>
              <w:lock w:val="sdtLocked"/>
            </w:sdtPr>
            <w:sdtContent>
              <w:tr w:rsidR="00C62534" w14:paraId="5AF5A31F" w14:textId="77777777" w:rsidTr="00D44D84">
                <w:trPr>
                  <w:cantSplit/>
                </w:trPr>
                <w:sdt>
                  <w:sdtPr>
                    <w:alias w:val="按组合计提坏账准备的应收票据明细-类别"/>
                    <w:tag w:val="_GBC_6d9e7457cc694a73a262b35683b9ab0e"/>
                    <w:id w:val="-206024088"/>
                    <w:lock w:val="sdtLocked"/>
                  </w:sdtPr>
                  <w:sdtContent>
                    <w:tc>
                      <w:tcPr>
                        <w:tcW w:w="1134" w:type="dxa"/>
                        <w:tcBorders>
                          <w:top w:val="single" w:sz="4" w:space="0" w:color="auto"/>
                          <w:left w:val="single" w:sz="4" w:space="0" w:color="auto"/>
                          <w:bottom w:val="single" w:sz="4" w:space="0" w:color="auto"/>
                          <w:right w:val="single" w:sz="4" w:space="0" w:color="auto"/>
                        </w:tcBorders>
                      </w:tcPr>
                      <w:p w14:paraId="6E0D86A5" w14:textId="77777777" w:rsidR="00C62534" w:rsidRDefault="00C62534" w:rsidP="00086B67">
                        <w:r>
                          <w:t>组合1</w:t>
                        </w:r>
                      </w:p>
                    </w:tc>
                  </w:sdtContent>
                </w:sdt>
                <w:tc>
                  <w:tcPr>
                    <w:tcW w:w="993" w:type="dxa"/>
                    <w:tcBorders>
                      <w:top w:val="single" w:sz="4" w:space="0" w:color="auto"/>
                      <w:left w:val="single" w:sz="4" w:space="0" w:color="auto"/>
                      <w:bottom w:val="single" w:sz="4" w:space="0" w:color="auto"/>
                      <w:right w:val="single" w:sz="4" w:space="0" w:color="auto"/>
                    </w:tcBorders>
                  </w:tcPr>
                  <w:p w14:paraId="17F36B12" w14:textId="77777777" w:rsidR="00C62534" w:rsidRDefault="00C62534" w:rsidP="00D44D84">
                    <w:pPr>
                      <w:jc w:val="right"/>
                    </w:pPr>
                    <w:r>
                      <w:t>37,915,905.87</w:t>
                    </w:r>
                  </w:p>
                </w:tc>
                <w:tc>
                  <w:tcPr>
                    <w:tcW w:w="330" w:type="dxa"/>
                    <w:tcBorders>
                      <w:top w:val="single" w:sz="4" w:space="0" w:color="auto"/>
                      <w:left w:val="single" w:sz="4" w:space="0" w:color="auto"/>
                      <w:bottom w:val="single" w:sz="4" w:space="0" w:color="auto"/>
                      <w:right w:val="single" w:sz="4" w:space="0" w:color="auto"/>
                    </w:tcBorders>
                  </w:tcPr>
                  <w:p w14:paraId="705F4037" w14:textId="77777777" w:rsidR="00C62534" w:rsidRDefault="00C62534" w:rsidP="00D44D84">
                    <w:pPr>
                      <w:jc w:val="right"/>
                    </w:pPr>
                    <w:r>
                      <w:t>11.63</w:t>
                    </w:r>
                  </w:p>
                </w:tc>
                <w:tc>
                  <w:tcPr>
                    <w:tcW w:w="1089" w:type="dxa"/>
                    <w:tcBorders>
                      <w:top w:val="single" w:sz="4" w:space="0" w:color="auto"/>
                      <w:left w:val="single" w:sz="4" w:space="0" w:color="auto"/>
                      <w:bottom w:val="single" w:sz="4" w:space="0" w:color="auto"/>
                      <w:right w:val="single" w:sz="4" w:space="0" w:color="auto"/>
                    </w:tcBorders>
                  </w:tcPr>
                  <w:p w14:paraId="112F8468" w14:textId="77777777" w:rsidR="00C62534" w:rsidRDefault="00C62534" w:rsidP="00D44D84">
                    <w:pPr>
                      <w:jc w:val="right"/>
                    </w:pPr>
                  </w:p>
                </w:tc>
                <w:tc>
                  <w:tcPr>
                    <w:tcW w:w="378" w:type="dxa"/>
                    <w:tcBorders>
                      <w:top w:val="single" w:sz="4" w:space="0" w:color="auto"/>
                      <w:left w:val="single" w:sz="4" w:space="0" w:color="auto"/>
                      <w:bottom w:val="single" w:sz="4" w:space="0" w:color="auto"/>
                      <w:right w:val="single" w:sz="4" w:space="0" w:color="auto"/>
                    </w:tcBorders>
                  </w:tcPr>
                  <w:p w14:paraId="66F73829" w14:textId="77777777" w:rsidR="00C62534" w:rsidRDefault="00C62534" w:rsidP="00D44D84">
                    <w:pPr>
                      <w:jc w:val="right"/>
                    </w:pPr>
                  </w:p>
                </w:tc>
                <w:tc>
                  <w:tcPr>
                    <w:tcW w:w="1168" w:type="dxa"/>
                    <w:tcBorders>
                      <w:top w:val="single" w:sz="4" w:space="0" w:color="auto"/>
                      <w:left w:val="single" w:sz="4" w:space="0" w:color="auto"/>
                      <w:bottom w:val="single" w:sz="4" w:space="0" w:color="auto"/>
                      <w:right w:val="single" w:sz="4" w:space="0" w:color="auto"/>
                    </w:tcBorders>
                  </w:tcPr>
                  <w:p w14:paraId="35326772" w14:textId="77777777" w:rsidR="00C62534" w:rsidRDefault="00C62534" w:rsidP="00D44D84">
                    <w:pPr>
                      <w:jc w:val="right"/>
                    </w:pPr>
                    <w:r>
                      <w:t>37,915,905.87</w:t>
                    </w:r>
                  </w:p>
                </w:tc>
                <w:tc>
                  <w:tcPr>
                    <w:tcW w:w="1168" w:type="dxa"/>
                    <w:tcBorders>
                      <w:top w:val="single" w:sz="4" w:space="0" w:color="auto"/>
                      <w:left w:val="single" w:sz="4" w:space="0" w:color="auto"/>
                      <w:bottom w:val="single" w:sz="4" w:space="0" w:color="auto"/>
                      <w:right w:val="single" w:sz="4" w:space="0" w:color="auto"/>
                    </w:tcBorders>
                  </w:tcPr>
                  <w:p w14:paraId="69B73F20" w14:textId="77777777" w:rsidR="00C62534" w:rsidRDefault="00C62534" w:rsidP="00D44D84">
                    <w:pPr>
                      <w:jc w:val="right"/>
                    </w:pPr>
                    <w:r>
                      <w:t>104,695,504.55</w:t>
                    </w:r>
                  </w:p>
                </w:tc>
                <w:tc>
                  <w:tcPr>
                    <w:tcW w:w="536" w:type="dxa"/>
                    <w:tcBorders>
                      <w:top w:val="single" w:sz="4" w:space="0" w:color="auto"/>
                      <w:left w:val="single" w:sz="4" w:space="0" w:color="auto"/>
                      <w:bottom w:val="single" w:sz="4" w:space="0" w:color="auto"/>
                      <w:right w:val="single" w:sz="4" w:space="0" w:color="auto"/>
                    </w:tcBorders>
                  </w:tcPr>
                  <w:p w14:paraId="35FDB01A" w14:textId="77777777" w:rsidR="00C62534" w:rsidRDefault="00C62534" w:rsidP="00D44D84">
                    <w:pPr>
                      <w:jc w:val="right"/>
                    </w:pPr>
                    <w:r>
                      <w:t>21.15</w:t>
                    </w:r>
                  </w:p>
                </w:tc>
                <w:tc>
                  <w:tcPr>
                    <w:tcW w:w="1089" w:type="dxa"/>
                    <w:tcBorders>
                      <w:top w:val="single" w:sz="4" w:space="0" w:color="auto"/>
                      <w:left w:val="single" w:sz="4" w:space="0" w:color="auto"/>
                      <w:bottom w:val="single" w:sz="4" w:space="0" w:color="auto"/>
                      <w:right w:val="single" w:sz="4" w:space="0" w:color="auto"/>
                    </w:tcBorders>
                  </w:tcPr>
                  <w:p w14:paraId="6059AA7D" w14:textId="77777777" w:rsidR="00C62534" w:rsidRDefault="00C62534" w:rsidP="00D44D84">
                    <w:pPr>
                      <w:jc w:val="right"/>
                    </w:pPr>
                  </w:p>
                </w:tc>
                <w:tc>
                  <w:tcPr>
                    <w:tcW w:w="378" w:type="dxa"/>
                    <w:tcBorders>
                      <w:top w:val="single" w:sz="4" w:space="0" w:color="auto"/>
                      <w:left w:val="single" w:sz="4" w:space="0" w:color="auto"/>
                      <w:bottom w:val="single" w:sz="4" w:space="0" w:color="auto"/>
                      <w:right w:val="single" w:sz="4" w:space="0" w:color="auto"/>
                    </w:tcBorders>
                  </w:tcPr>
                  <w:p w14:paraId="6AEE5D77" w14:textId="77777777" w:rsidR="00C62534" w:rsidRDefault="00C62534" w:rsidP="00D44D84">
                    <w:pPr>
                      <w:jc w:val="right"/>
                    </w:pPr>
                  </w:p>
                </w:tc>
                <w:tc>
                  <w:tcPr>
                    <w:tcW w:w="1168" w:type="dxa"/>
                    <w:tcBorders>
                      <w:top w:val="single" w:sz="4" w:space="0" w:color="auto"/>
                      <w:left w:val="single" w:sz="4" w:space="0" w:color="auto"/>
                      <w:bottom w:val="single" w:sz="4" w:space="0" w:color="auto"/>
                      <w:right w:val="single" w:sz="4" w:space="0" w:color="auto"/>
                    </w:tcBorders>
                  </w:tcPr>
                  <w:p w14:paraId="55849930" w14:textId="77777777" w:rsidR="00C62534" w:rsidRDefault="00C62534" w:rsidP="00D44D84">
                    <w:pPr>
                      <w:jc w:val="right"/>
                    </w:pPr>
                    <w:r>
                      <w:t>104,695,504.55</w:t>
                    </w:r>
                  </w:p>
                </w:tc>
              </w:tr>
            </w:sdtContent>
          </w:sdt>
          <w:sdt>
            <w:sdtPr>
              <w:alias w:val="按组合计提坏账准备的应收票据明细"/>
              <w:tag w:val="_TUP_2457c54f966e408fa418bc1eed94e738"/>
              <w:id w:val="1119262819"/>
              <w:lock w:val="sdtLocked"/>
            </w:sdtPr>
            <w:sdtContent>
              <w:tr w:rsidR="00C62534" w14:paraId="20754CA0" w14:textId="77777777" w:rsidTr="00D44D84">
                <w:trPr>
                  <w:cantSplit/>
                </w:trPr>
                <w:sdt>
                  <w:sdtPr>
                    <w:alias w:val="按组合计提坏账准备的应收票据明细-类别"/>
                    <w:tag w:val="_GBC_6d9e7457cc694a73a262b35683b9ab0e"/>
                    <w:id w:val="-1618828433"/>
                    <w:lock w:val="sdtLocked"/>
                  </w:sdtPr>
                  <w:sdtContent>
                    <w:tc>
                      <w:tcPr>
                        <w:tcW w:w="1134" w:type="dxa"/>
                        <w:tcBorders>
                          <w:top w:val="single" w:sz="4" w:space="0" w:color="auto"/>
                          <w:left w:val="single" w:sz="4" w:space="0" w:color="auto"/>
                          <w:bottom w:val="single" w:sz="4" w:space="0" w:color="auto"/>
                          <w:right w:val="single" w:sz="4" w:space="0" w:color="auto"/>
                        </w:tcBorders>
                      </w:tcPr>
                      <w:p w14:paraId="1C7FD08E" w14:textId="77777777" w:rsidR="00C62534" w:rsidRDefault="00C62534" w:rsidP="00086B67">
                        <w:r>
                          <w:t>组合2</w:t>
                        </w:r>
                      </w:p>
                    </w:tc>
                  </w:sdtContent>
                </w:sdt>
                <w:tc>
                  <w:tcPr>
                    <w:tcW w:w="993" w:type="dxa"/>
                    <w:tcBorders>
                      <w:top w:val="single" w:sz="4" w:space="0" w:color="auto"/>
                      <w:left w:val="single" w:sz="4" w:space="0" w:color="auto"/>
                      <w:bottom w:val="single" w:sz="4" w:space="0" w:color="auto"/>
                      <w:right w:val="single" w:sz="4" w:space="0" w:color="auto"/>
                    </w:tcBorders>
                  </w:tcPr>
                  <w:p w14:paraId="6E708776" w14:textId="77777777" w:rsidR="00C62534" w:rsidRDefault="00C62534" w:rsidP="00D44D84">
                    <w:pPr>
                      <w:jc w:val="right"/>
                    </w:pPr>
                    <w:r>
                      <w:t>288,224,390.98</w:t>
                    </w:r>
                  </w:p>
                </w:tc>
                <w:tc>
                  <w:tcPr>
                    <w:tcW w:w="330" w:type="dxa"/>
                    <w:tcBorders>
                      <w:top w:val="single" w:sz="4" w:space="0" w:color="auto"/>
                      <w:left w:val="single" w:sz="4" w:space="0" w:color="auto"/>
                      <w:bottom w:val="single" w:sz="4" w:space="0" w:color="auto"/>
                      <w:right w:val="single" w:sz="4" w:space="0" w:color="auto"/>
                    </w:tcBorders>
                  </w:tcPr>
                  <w:p w14:paraId="6E09BCB1" w14:textId="77777777" w:rsidR="00C62534" w:rsidRDefault="00C62534" w:rsidP="00D44D84">
                    <w:pPr>
                      <w:jc w:val="right"/>
                    </w:pPr>
                    <w:r>
                      <w:t>88.37</w:t>
                    </w:r>
                  </w:p>
                </w:tc>
                <w:tc>
                  <w:tcPr>
                    <w:tcW w:w="1089" w:type="dxa"/>
                    <w:tcBorders>
                      <w:top w:val="single" w:sz="4" w:space="0" w:color="auto"/>
                      <w:left w:val="single" w:sz="4" w:space="0" w:color="auto"/>
                      <w:bottom w:val="single" w:sz="4" w:space="0" w:color="auto"/>
                      <w:right w:val="single" w:sz="4" w:space="0" w:color="auto"/>
                    </w:tcBorders>
                  </w:tcPr>
                  <w:p w14:paraId="0698B1D7" w14:textId="77777777" w:rsidR="00C62534" w:rsidRDefault="00C62534" w:rsidP="00D44D84">
                    <w:pPr>
                      <w:jc w:val="right"/>
                    </w:pPr>
                    <w:r>
                      <w:t>17,293,463.45</w:t>
                    </w:r>
                  </w:p>
                </w:tc>
                <w:tc>
                  <w:tcPr>
                    <w:tcW w:w="378" w:type="dxa"/>
                    <w:tcBorders>
                      <w:top w:val="single" w:sz="4" w:space="0" w:color="auto"/>
                      <w:left w:val="single" w:sz="4" w:space="0" w:color="auto"/>
                      <w:bottom w:val="single" w:sz="4" w:space="0" w:color="auto"/>
                      <w:right w:val="single" w:sz="4" w:space="0" w:color="auto"/>
                    </w:tcBorders>
                  </w:tcPr>
                  <w:p w14:paraId="2AEB28FF" w14:textId="77777777" w:rsidR="00C62534" w:rsidRDefault="00C62534" w:rsidP="00D44D84">
                    <w:pPr>
                      <w:jc w:val="right"/>
                    </w:pPr>
                    <w:r>
                      <w:t>6.00</w:t>
                    </w:r>
                  </w:p>
                </w:tc>
                <w:tc>
                  <w:tcPr>
                    <w:tcW w:w="1168" w:type="dxa"/>
                    <w:tcBorders>
                      <w:top w:val="single" w:sz="4" w:space="0" w:color="auto"/>
                      <w:left w:val="single" w:sz="4" w:space="0" w:color="auto"/>
                      <w:bottom w:val="single" w:sz="4" w:space="0" w:color="auto"/>
                      <w:right w:val="single" w:sz="4" w:space="0" w:color="auto"/>
                    </w:tcBorders>
                  </w:tcPr>
                  <w:p w14:paraId="1A9098B4" w14:textId="77777777" w:rsidR="00C62534" w:rsidRDefault="00C62534" w:rsidP="00D44D84">
                    <w:pPr>
                      <w:jc w:val="right"/>
                    </w:pPr>
                    <w:r>
                      <w:t>270,930,927.53</w:t>
                    </w:r>
                  </w:p>
                </w:tc>
                <w:tc>
                  <w:tcPr>
                    <w:tcW w:w="1168" w:type="dxa"/>
                    <w:tcBorders>
                      <w:top w:val="single" w:sz="4" w:space="0" w:color="auto"/>
                      <w:left w:val="single" w:sz="4" w:space="0" w:color="auto"/>
                      <w:bottom w:val="single" w:sz="4" w:space="0" w:color="auto"/>
                      <w:right w:val="single" w:sz="4" w:space="0" w:color="auto"/>
                    </w:tcBorders>
                  </w:tcPr>
                  <w:p w14:paraId="383EF19B" w14:textId="77777777" w:rsidR="00C62534" w:rsidRDefault="00C62534" w:rsidP="00D44D84">
                    <w:pPr>
                      <w:jc w:val="right"/>
                    </w:pPr>
                    <w:r>
                      <w:t>390,345,163.00</w:t>
                    </w:r>
                  </w:p>
                </w:tc>
                <w:tc>
                  <w:tcPr>
                    <w:tcW w:w="536" w:type="dxa"/>
                    <w:tcBorders>
                      <w:top w:val="single" w:sz="4" w:space="0" w:color="auto"/>
                      <w:left w:val="single" w:sz="4" w:space="0" w:color="auto"/>
                      <w:bottom w:val="single" w:sz="4" w:space="0" w:color="auto"/>
                      <w:right w:val="single" w:sz="4" w:space="0" w:color="auto"/>
                    </w:tcBorders>
                  </w:tcPr>
                  <w:p w14:paraId="61C79455" w14:textId="77777777" w:rsidR="00C62534" w:rsidRDefault="00C62534" w:rsidP="00D44D84">
                    <w:pPr>
                      <w:jc w:val="right"/>
                    </w:pPr>
                    <w:r>
                      <w:t>78.85</w:t>
                    </w:r>
                  </w:p>
                </w:tc>
                <w:tc>
                  <w:tcPr>
                    <w:tcW w:w="1089" w:type="dxa"/>
                    <w:tcBorders>
                      <w:top w:val="single" w:sz="4" w:space="0" w:color="auto"/>
                      <w:left w:val="single" w:sz="4" w:space="0" w:color="auto"/>
                      <w:bottom w:val="single" w:sz="4" w:space="0" w:color="auto"/>
                      <w:right w:val="single" w:sz="4" w:space="0" w:color="auto"/>
                    </w:tcBorders>
                  </w:tcPr>
                  <w:p w14:paraId="40927697" w14:textId="77777777" w:rsidR="00C62534" w:rsidRDefault="00C62534" w:rsidP="00D44D84">
                    <w:pPr>
                      <w:jc w:val="right"/>
                    </w:pPr>
                    <w:r>
                      <w:t>23,420,709.78</w:t>
                    </w:r>
                  </w:p>
                </w:tc>
                <w:tc>
                  <w:tcPr>
                    <w:tcW w:w="378" w:type="dxa"/>
                    <w:tcBorders>
                      <w:top w:val="single" w:sz="4" w:space="0" w:color="auto"/>
                      <w:left w:val="single" w:sz="4" w:space="0" w:color="auto"/>
                      <w:bottom w:val="single" w:sz="4" w:space="0" w:color="auto"/>
                      <w:right w:val="single" w:sz="4" w:space="0" w:color="auto"/>
                    </w:tcBorders>
                  </w:tcPr>
                  <w:p w14:paraId="4DDC6668" w14:textId="77777777" w:rsidR="00C62534" w:rsidRDefault="00AE7C7B" w:rsidP="00D44D84">
                    <w:pPr>
                      <w:jc w:val="right"/>
                    </w:pPr>
                    <w:r>
                      <w:rPr>
                        <w:rFonts w:hint="eastAsia"/>
                      </w:rPr>
                      <w:t>6.00</w:t>
                    </w:r>
                  </w:p>
                </w:tc>
                <w:tc>
                  <w:tcPr>
                    <w:tcW w:w="1168" w:type="dxa"/>
                    <w:tcBorders>
                      <w:top w:val="single" w:sz="4" w:space="0" w:color="auto"/>
                      <w:left w:val="single" w:sz="4" w:space="0" w:color="auto"/>
                      <w:bottom w:val="single" w:sz="4" w:space="0" w:color="auto"/>
                      <w:right w:val="single" w:sz="4" w:space="0" w:color="auto"/>
                    </w:tcBorders>
                  </w:tcPr>
                  <w:p w14:paraId="1B517EAC" w14:textId="77777777" w:rsidR="00C62534" w:rsidRDefault="00C62534" w:rsidP="00D44D84">
                    <w:pPr>
                      <w:jc w:val="right"/>
                    </w:pPr>
                    <w:r>
                      <w:t>366,924,453.22</w:t>
                    </w:r>
                  </w:p>
                </w:tc>
              </w:tr>
            </w:sdtContent>
          </w:sdt>
          <w:tr w:rsidR="00C62534" w14:paraId="07680B4B" w14:textId="77777777" w:rsidTr="00D44D84">
            <w:trPr>
              <w:cantSplit/>
            </w:trPr>
            <w:sdt>
              <w:sdtPr>
                <w:tag w:val="_PLD_dd25c49780ba41c5a3c906e12139b00d"/>
                <w:id w:val="1847214987"/>
                <w:lock w:val="sdtLocked"/>
              </w:sdtPr>
              <w:sdtContent>
                <w:tc>
                  <w:tcPr>
                    <w:tcW w:w="1134" w:type="dxa"/>
                    <w:tcBorders>
                      <w:top w:val="single" w:sz="4" w:space="0" w:color="auto"/>
                      <w:left w:val="single" w:sz="4" w:space="0" w:color="auto"/>
                      <w:bottom w:val="single" w:sz="4" w:space="0" w:color="auto"/>
                      <w:right w:val="single" w:sz="4" w:space="0" w:color="auto"/>
                    </w:tcBorders>
                    <w:vAlign w:val="center"/>
                  </w:tcPr>
                  <w:p w14:paraId="4F095C2F" w14:textId="77777777" w:rsidR="00C62534" w:rsidRDefault="00C62534" w:rsidP="00086B67">
                    <w:pPr>
                      <w:autoSpaceDE w:val="0"/>
                      <w:autoSpaceDN w:val="0"/>
                      <w:adjustRightInd w:val="0"/>
                      <w:jc w:val="center"/>
                    </w:pPr>
                    <w:r>
                      <w:rPr>
                        <w:rFonts w:hint="eastAsia"/>
                      </w:rPr>
                      <w:t>合计</w:t>
                    </w:r>
                  </w:p>
                </w:tc>
              </w:sdtContent>
            </w:sdt>
            <w:tc>
              <w:tcPr>
                <w:tcW w:w="993" w:type="dxa"/>
                <w:tcBorders>
                  <w:top w:val="single" w:sz="4" w:space="0" w:color="auto"/>
                  <w:left w:val="single" w:sz="4" w:space="0" w:color="auto"/>
                  <w:bottom w:val="single" w:sz="4" w:space="0" w:color="auto"/>
                  <w:right w:val="single" w:sz="4" w:space="0" w:color="auto"/>
                </w:tcBorders>
                <w:vAlign w:val="center"/>
              </w:tcPr>
              <w:p w14:paraId="35224A8C" w14:textId="77777777" w:rsidR="00C62534" w:rsidRDefault="00C62534" w:rsidP="00D44D84">
                <w:pPr>
                  <w:jc w:val="right"/>
                  <w:rPr>
                    <w:sz w:val="24"/>
                    <w:szCs w:val="24"/>
                  </w:rPr>
                </w:pPr>
                <w:r>
                  <w:t>326,140,296.85</w:t>
                </w:r>
              </w:p>
            </w:tc>
            <w:tc>
              <w:tcPr>
                <w:tcW w:w="330" w:type="dxa"/>
                <w:tcBorders>
                  <w:top w:val="single" w:sz="4" w:space="0" w:color="auto"/>
                  <w:left w:val="single" w:sz="4" w:space="0" w:color="auto"/>
                  <w:bottom w:val="single" w:sz="4" w:space="0" w:color="auto"/>
                  <w:right w:val="single" w:sz="4" w:space="0" w:color="auto"/>
                </w:tcBorders>
                <w:vAlign w:val="center"/>
              </w:tcPr>
              <w:p w14:paraId="7F929DAB" w14:textId="77777777" w:rsidR="00C62534" w:rsidRDefault="00C62534" w:rsidP="00D44D84">
                <w:pPr>
                  <w:jc w:val="right"/>
                  <w:rPr>
                    <w:sz w:val="24"/>
                    <w:szCs w:val="24"/>
                  </w:rPr>
                </w:pPr>
                <w:r>
                  <w:t>/</w:t>
                </w:r>
              </w:p>
            </w:tc>
            <w:tc>
              <w:tcPr>
                <w:tcW w:w="1089" w:type="dxa"/>
                <w:tcBorders>
                  <w:top w:val="single" w:sz="4" w:space="0" w:color="auto"/>
                  <w:left w:val="single" w:sz="4" w:space="0" w:color="auto"/>
                  <w:bottom w:val="single" w:sz="4" w:space="0" w:color="auto"/>
                  <w:right w:val="single" w:sz="4" w:space="0" w:color="auto"/>
                </w:tcBorders>
                <w:vAlign w:val="center"/>
              </w:tcPr>
              <w:p w14:paraId="36B7ADE5" w14:textId="77777777" w:rsidR="00C62534" w:rsidRDefault="00C62534" w:rsidP="00D44D84">
                <w:pPr>
                  <w:jc w:val="right"/>
                  <w:rPr>
                    <w:sz w:val="24"/>
                    <w:szCs w:val="24"/>
                  </w:rPr>
                </w:pPr>
                <w:r>
                  <w:t>17,293,463.45</w:t>
                </w:r>
              </w:p>
            </w:tc>
            <w:tc>
              <w:tcPr>
                <w:tcW w:w="378" w:type="dxa"/>
                <w:tcBorders>
                  <w:top w:val="single" w:sz="4" w:space="0" w:color="auto"/>
                  <w:left w:val="single" w:sz="4" w:space="0" w:color="auto"/>
                  <w:bottom w:val="single" w:sz="4" w:space="0" w:color="auto"/>
                  <w:right w:val="single" w:sz="4" w:space="0" w:color="auto"/>
                </w:tcBorders>
                <w:vAlign w:val="center"/>
              </w:tcPr>
              <w:p w14:paraId="3F96FEF0" w14:textId="77777777" w:rsidR="00C62534" w:rsidRDefault="00C62534" w:rsidP="00D44D84">
                <w:pPr>
                  <w:jc w:val="right"/>
                  <w:rPr>
                    <w:sz w:val="24"/>
                    <w:szCs w:val="24"/>
                  </w:rPr>
                </w:pPr>
                <w:r>
                  <w:t>/</w:t>
                </w:r>
              </w:p>
            </w:tc>
            <w:tc>
              <w:tcPr>
                <w:tcW w:w="1168" w:type="dxa"/>
                <w:tcBorders>
                  <w:top w:val="single" w:sz="4" w:space="0" w:color="auto"/>
                  <w:left w:val="single" w:sz="4" w:space="0" w:color="auto"/>
                  <w:bottom w:val="single" w:sz="4" w:space="0" w:color="auto"/>
                  <w:right w:val="single" w:sz="4" w:space="0" w:color="auto"/>
                </w:tcBorders>
                <w:vAlign w:val="center"/>
              </w:tcPr>
              <w:p w14:paraId="1EBF0160" w14:textId="77777777" w:rsidR="00C62534" w:rsidRDefault="00C62534" w:rsidP="00D44D84">
                <w:pPr>
                  <w:jc w:val="right"/>
                  <w:rPr>
                    <w:sz w:val="24"/>
                    <w:szCs w:val="24"/>
                  </w:rPr>
                </w:pPr>
                <w:r>
                  <w:t>308,846,833.40</w:t>
                </w:r>
              </w:p>
            </w:tc>
            <w:tc>
              <w:tcPr>
                <w:tcW w:w="1168" w:type="dxa"/>
                <w:tcBorders>
                  <w:top w:val="single" w:sz="4" w:space="0" w:color="auto"/>
                  <w:left w:val="single" w:sz="4" w:space="0" w:color="auto"/>
                  <w:bottom w:val="single" w:sz="4" w:space="0" w:color="auto"/>
                  <w:right w:val="single" w:sz="4" w:space="0" w:color="auto"/>
                </w:tcBorders>
                <w:vAlign w:val="center"/>
              </w:tcPr>
              <w:p w14:paraId="20A47E98" w14:textId="77777777" w:rsidR="00C62534" w:rsidRDefault="00C62534" w:rsidP="00D44D84">
                <w:pPr>
                  <w:jc w:val="right"/>
                  <w:rPr>
                    <w:sz w:val="24"/>
                    <w:szCs w:val="24"/>
                  </w:rPr>
                </w:pPr>
                <w:r>
                  <w:t>495,040,667.55</w:t>
                </w:r>
              </w:p>
            </w:tc>
            <w:tc>
              <w:tcPr>
                <w:tcW w:w="536" w:type="dxa"/>
                <w:tcBorders>
                  <w:top w:val="single" w:sz="4" w:space="0" w:color="auto"/>
                  <w:left w:val="single" w:sz="4" w:space="0" w:color="auto"/>
                  <w:bottom w:val="single" w:sz="4" w:space="0" w:color="auto"/>
                  <w:right w:val="single" w:sz="4" w:space="0" w:color="auto"/>
                </w:tcBorders>
                <w:vAlign w:val="center"/>
              </w:tcPr>
              <w:p w14:paraId="619941F7" w14:textId="77777777" w:rsidR="00C62534" w:rsidRDefault="00C62534" w:rsidP="00D44D84">
                <w:pPr>
                  <w:jc w:val="right"/>
                  <w:rPr>
                    <w:sz w:val="24"/>
                    <w:szCs w:val="24"/>
                  </w:rPr>
                </w:pPr>
                <w:r>
                  <w:t>/</w:t>
                </w:r>
              </w:p>
            </w:tc>
            <w:tc>
              <w:tcPr>
                <w:tcW w:w="1089" w:type="dxa"/>
                <w:tcBorders>
                  <w:top w:val="single" w:sz="4" w:space="0" w:color="auto"/>
                  <w:left w:val="single" w:sz="4" w:space="0" w:color="auto"/>
                  <w:bottom w:val="single" w:sz="4" w:space="0" w:color="auto"/>
                  <w:right w:val="single" w:sz="4" w:space="0" w:color="auto"/>
                </w:tcBorders>
                <w:vAlign w:val="center"/>
              </w:tcPr>
              <w:p w14:paraId="4F849C23" w14:textId="77777777" w:rsidR="00C62534" w:rsidRDefault="00C62534" w:rsidP="00D44D84">
                <w:pPr>
                  <w:jc w:val="right"/>
                  <w:rPr>
                    <w:sz w:val="24"/>
                    <w:szCs w:val="24"/>
                  </w:rPr>
                </w:pPr>
                <w:r>
                  <w:t>23,420,709.78</w:t>
                </w:r>
              </w:p>
            </w:tc>
            <w:tc>
              <w:tcPr>
                <w:tcW w:w="378" w:type="dxa"/>
                <w:tcBorders>
                  <w:top w:val="single" w:sz="4" w:space="0" w:color="auto"/>
                  <w:left w:val="single" w:sz="4" w:space="0" w:color="auto"/>
                  <w:bottom w:val="single" w:sz="4" w:space="0" w:color="auto"/>
                  <w:right w:val="single" w:sz="4" w:space="0" w:color="auto"/>
                </w:tcBorders>
                <w:vAlign w:val="center"/>
              </w:tcPr>
              <w:p w14:paraId="2D66CAC6" w14:textId="77777777" w:rsidR="00C62534" w:rsidRDefault="00C62534" w:rsidP="00D44D84">
                <w:pPr>
                  <w:jc w:val="right"/>
                  <w:rPr>
                    <w:sz w:val="24"/>
                    <w:szCs w:val="24"/>
                  </w:rPr>
                </w:pPr>
                <w:r>
                  <w:t>/</w:t>
                </w:r>
              </w:p>
            </w:tc>
            <w:tc>
              <w:tcPr>
                <w:tcW w:w="1168" w:type="dxa"/>
                <w:tcBorders>
                  <w:top w:val="single" w:sz="4" w:space="0" w:color="auto"/>
                  <w:left w:val="single" w:sz="4" w:space="0" w:color="auto"/>
                  <w:bottom w:val="single" w:sz="4" w:space="0" w:color="auto"/>
                  <w:right w:val="single" w:sz="4" w:space="0" w:color="auto"/>
                </w:tcBorders>
                <w:vAlign w:val="center"/>
              </w:tcPr>
              <w:p w14:paraId="5B7DE286" w14:textId="77777777" w:rsidR="00C62534" w:rsidRDefault="00C62534" w:rsidP="00D44D84">
                <w:pPr>
                  <w:jc w:val="right"/>
                  <w:rPr>
                    <w:sz w:val="24"/>
                    <w:szCs w:val="24"/>
                  </w:rPr>
                </w:pPr>
                <w:r>
                  <w:t>471,619,957.77</w:t>
                </w:r>
              </w:p>
            </w:tc>
          </w:tr>
        </w:tbl>
        <w:p w14:paraId="5935BC41" w14:textId="77777777" w:rsidR="00C62534" w:rsidRDefault="00000000" w:rsidP="00086B67"/>
      </w:sdtContent>
    </w:sdt>
    <w:bookmarkEnd w:id="107" w:displacedByCustomXml="next"/>
    <w:bookmarkStart w:id="108" w:name="_Hlk10466593" w:displacedByCustomXml="next"/>
    <w:bookmarkStart w:id="109" w:name="_Hlk10466603" w:displacedByCustomXml="next"/>
    <w:sdt>
      <w:sdtPr>
        <w:rPr>
          <w:rFonts w:hint="eastAsia"/>
        </w:rPr>
        <w:alias w:val="模块:按单项计提坏账准备："/>
        <w:tag w:val="_SEC_35f0dd53a3094420ab950eaf2d236098"/>
        <w:id w:val="-93318148"/>
        <w:lock w:val="sdtLocked"/>
      </w:sdtPr>
      <w:sdtEndPr>
        <w:rPr>
          <w:rFonts w:hint="default"/>
        </w:rPr>
      </w:sdtEndPr>
      <w:sdtContent>
        <w:bookmarkStart w:id="110" w:name="_Hlk533597423" w:displacedByCustomXml="prev"/>
        <w:p w14:paraId="7D83E5B2" w14:textId="77777777" w:rsidR="00C62534" w:rsidRDefault="00C62534" w:rsidP="00086B67">
          <w:r>
            <w:rPr>
              <w:rFonts w:hint="eastAsia"/>
            </w:rPr>
            <w:t>按单项计提坏账准备：</w:t>
          </w:r>
          <w:bookmarkEnd w:id="108"/>
        </w:p>
        <w:sdt>
          <w:sdtPr>
            <w:rPr>
              <w:rFonts w:hint="eastAsia"/>
            </w:rPr>
            <w:alias w:val="是否适用：按单项计提坏账准备的应收票据详细情况[双击切换]"/>
            <w:tag w:val="_GBC_90335c20d2434e43b63dbeddbebca5f6"/>
            <w:id w:val="-1729060721"/>
            <w:lock w:val="sdtLocked"/>
          </w:sdtPr>
          <w:sdtContent>
            <w:p w14:paraId="251B2FAC" w14:textId="661A8733" w:rsidR="00C62534" w:rsidRDefault="00C62534" w:rsidP="00086B67">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00B2F3" w14:textId="77777777" w:rsidR="00C62534" w:rsidRDefault="00000000" w:rsidP="00086B67">
          <w:pPr>
            <w:ind w:right="210"/>
          </w:pPr>
        </w:p>
        <w:bookmarkEnd w:id="110" w:displacedByCustomXml="next"/>
      </w:sdtContent>
    </w:sdt>
    <w:bookmarkEnd w:id="109" w:displacedByCustomXml="prev"/>
    <w:p w14:paraId="78DDE978" w14:textId="77777777" w:rsidR="00C62534" w:rsidRDefault="00C62534" w:rsidP="00086B67">
      <w:pPr>
        <w:rPr>
          <w:bCs/>
        </w:rPr>
      </w:pPr>
      <w:bookmarkStart w:id="111" w:name="_Hlk10466625"/>
      <w:bookmarkStart w:id="112" w:name="_Hlk10466636"/>
      <w:r>
        <w:rPr>
          <w:rFonts w:hint="eastAsia"/>
        </w:rPr>
        <w:t>按组合计提坏账准备：</w:t>
      </w:r>
      <w:bookmarkEnd w:id="111"/>
    </w:p>
    <w:sdt>
      <w:sdtPr>
        <w:rPr>
          <w:rFonts w:hint="eastAsia"/>
          <w:bCs/>
        </w:rPr>
        <w:alias w:val="是否适用：按组合计提坏账准备的应收票据详细情况[双击切换]"/>
        <w:tag w:val="_GBC_2b00fe7228b14b11bdb374e735777f02"/>
        <w:id w:val="65993254"/>
        <w:lock w:val="sdtLocked"/>
      </w:sdtPr>
      <w:sdtContent>
        <w:p w14:paraId="74528E96" w14:textId="77777777" w:rsidR="00C62534" w:rsidRDefault="00C62534" w:rsidP="00C62534">
          <w:r>
            <w:rPr>
              <w:bCs/>
            </w:rPr>
            <w:fldChar w:fldCharType="begin"/>
          </w:r>
          <w:r>
            <w:instrText xml:space="preserve"> MACROBUTTON  SnrToggleCheckbox □适用 </w:instrText>
          </w:r>
          <w:r>
            <w:rPr>
              <w:bCs/>
            </w:rPr>
            <w:fldChar w:fldCharType="end"/>
          </w:r>
          <w:r>
            <w:rPr>
              <w:bCs/>
            </w:rPr>
            <w:fldChar w:fldCharType="begin"/>
          </w:r>
          <w:r>
            <w:instrText xml:space="preserve"> MACROBUTTON  SnrToggleCheckbox √不适用 </w:instrText>
          </w:r>
          <w:r>
            <w:rPr>
              <w:bCs/>
            </w:rPr>
            <w:fldChar w:fldCharType="end"/>
          </w:r>
        </w:p>
      </w:sdtContent>
    </w:sdt>
    <w:bookmarkStart w:id="113" w:name="_Hlk533601037" w:displacedByCustomXml="prev"/>
    <w:p w14:paraId="1E350336" w14:textId="77777777" w:rsidR="00C62534" w:rsidRDefault="00C62534" w:rsidP="00086B67"/>
    <w:bookmarkEnd w:id="113" w:displacedByCustomXml="next"/>
    <w:bookmarkEnd w:id="112" w:displacedByCustomXml="next"/>
    <w:bookmarkStart w:id="114" w:name="_Hlk10466675" w:displacedByCustomXml="next"/>
    <w:bookmarkStart w:id="115" w:name="_Hlk10466685" w:displacedByCustomXml="next"/>
    <w:sdt>
      <w:sdtPr>
        <w:rPr>
          <w:rFonts w:hint="eastAsia"/>
          <w:bCs/>
        </w:rPr>
        <w:alias w:val="模块:如按预期信用损失一般模型计提坏账准备，请参照其他应收款披露："/>
        <w:tag w:val="_SEC_23c2684d19314a4d9ea4159cf52284dd"/>
        <w:id w:val="-1088610457"/>
        <w:lock w:val="sdtLocked"/>
      </w:sdtPr>
      <w:sdtEndPr>
        <w:rPr>
          <w:rFonts w:hint="default"/>
          <w:bCs w:val="0"/>
        </w:rPr>
      </w:sdtEndPr>
      <w:sdtContent>
        <w:p w14:paraId="20207E2F" w14:textId="77777777" w:rsidR="00C62534" w:rsidRDefault="00C62534" w:rsidP="00086B67">
          <w:pPr>
            <w:rPr>
              <w:bCs/>
            </w:rPr>
          </w:pPr>
          <w:r>
            <w:rPr>
              <w:rFonts w:hint="eastAsia"/>
            </w:rPr>
            <w:t>如按预期信用损失一般模型计提坏账准备，请参照其他应收款披露：</w:t>
          </w:r>
          <w:bookmarkEnd w:id="114"/>
        </w:p>
        <w:sdt>
          <w:sdtPr>
            <w:rPr>
              <w:bCs/>
            </w:rPr>
            <w:alias w:val="是否适用：应收票据按预期信用损失一般模型计提坏账准备[双击切换]"/>
            <w:tag w:val="_GBC_6ee086a94a84425286b6afb613f0881f"/>
            <w:id w:val="59379836"/>
            <w:lock w:val="sdtLocked"/>
          </w:sdtPr>
          <w:sdtContent>
            <w:p w14:paraId="1995A49F" w14:textId="77777777" w:rsidR="00C62534" w:rsidRDefault="00C62534" w:rsidP="00C65FFE">
              <w:pPr>
                <w:rPr>
                  <w:bCs/>
                </w:rPr>
              </w:pPr>
              <w:r>
                <w:rPr>
                  <w:bCs/>
                </w:rPr>
                <w:fldChar w:fldCharType="begin"/>
              </w:r>
              <w:r w:rsidR="00C65FFE">
                <w:instrText xml:space="preserve"> MACROBUTTON  SnrToggleCheckbox □适用 </w:instrText>
              </w:r>
              <w:r>
                <w:rPr>
                  <w:bCs/>
                </w:rPr>
                <w:fldChar w:fldCharType="end"/>
              </w:r>
              <w:r>
                <w:rPr>
                  <w:bCs/>
                </w:rPr>
                <w:fldChar w:fldCharType="begin"/>
              </w:r>
              <w:r w:rsidR="00C65FFE">
                <w:instrText xml:space="preserve"> MACROBUTTON  SnrToggleCheckbox √不适用 </w:instrText>
              </w:r>
              <w:r>
                <w:rPr>
                  <w:bCs/>
                </w:rPr>
                <w:fldChar w:fldCharType="end"/>
              </w:r>
            </w:p>
          </w:sdtContent>
        </w:sdt>
        <w:p w14:paraId="1CD92F8C" w14:textId="77777777" w:rsidR="00C62534" w:rsidRDefault="00000000" w:rsidP="00086B67"/>
      </w:sdtContent>
    </w:sdt>
    <w:bookmarkEnd w:id="115" w:displacedByCustomXml="prev"/>
    <w:bookmarkStart w:id="116" w:name="_Hlk10466806" w:displacedByCustomXml="next"/>
    <w:sdt>
      <w:sdtPr>
        <w:rPr>
          <w:rFonts w:ascii="宋体" w:hAnsi="宋体" w:cs="宋体" w:hint="eastAsia"/>
          <w:b w:val="0"/>
          <w:bCs w:val="0"/>
          <w:kern w:val="0"/>
          <w:szCs w:val="24"/>
        </w:rPr>
        <w:alias w:val="模块:坏账准备的情况"/>
        <w:tag w:val="_SEC_2937dc20348046e2a68416bd27ff1b82"/>
        <w:id w:val="-2120516967"/>
        <w:lock w:val="sdtLocked"/>
        <w:placeholder>
          <w:docPart w:val="GBC22222222222222222222222222222"/>
        </w:placeholder>
      </w:sdtPr>
      <w:sdtEndPr>
        <w:rPr>
          <w:rFonts w:hint="default"/>
          <w:szCs w:val="21"/>
        </w:rPr>
      </w:sdtEndPr>
      <w:sdtContent>
        <w:p w14:paraId="05741124" w14:textId="77777777" w:rsidR="00137558" w:rsidRDefault="00451DB4">
          <w:pPr>
            <w:pStyle w:val="4"/>
            <w:numPr>
              <w:ilvl w:val="3"/>
              <w:numId w:val="22"/>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63934915"/>
            <w:lock w:val="sdtLocked"/>
            <w:placeholder>
              <w:docPart w:val="GBC22222222222222222222222222222"/>
            </w:placeholder>
          </w:sdtPr>
          <w:sdtContent>
            <w:p w14:paraId="50C252BE" w14:textId="77777777" w:rsidR="007A54AC" w:rsidRDefault="00451DB4" w:rsidP="007A54AC">
              <w:r>
                <w:fldChar w:fldCharType="begin"/>
              </w:r>
              <w:r w:rsidR="00C62534">
                <w:instrText xml:space="preserve"> MACROBUTTON  SnrToggleCheckbox √适用 </w:instrText>
              </w:r>
              <w:r>
                <w:fldChar w:fldCharType="end"/>
              </w:r>
              <w:r>
                <w:fldChar w:fldCharType="begin"/>
              </w:r>
              <w:r w:rsidR="00C62534">
                <w:instrText xml:space="preserve"> MACROBUTTON  SnrToggleCheckbox □不适用 </w:instrText>
              </w:r>
              <w:r>
                <w:fldChar w:fldCharType="end"/>
              </w:r>
            </w:p>
          </w:sdtContent>
        </w:sdt>
        <w:p w14:paraId="49ED137F" w14:textId="77777777" w:rsidR="00C62534" w:rsidRDefault="00C62534" w:rsidP="00086B67">
          <w:pPr>
            <w:snapToGrid w:val="0"/>
            <w:spacing w:line="240" w:lineRule="atLeast"/>
            <w:ind w:left="425"/>
            <w:jc w:val="right"/>
          </w:pPr>
          <w:r>
            <w:rPr>
              <w:rFonts w:hint="eastAsia"/>
            </w:rPr>
            <w:t>单位：</w:t>
          </w:r>
          <w:sdt>
            <w:sdtPr>
              <w:rPr>
                <w:rFonts w:hint="eastAsia"/>
              </w:rPr>
              <w:alias w:val="单位：应收票据坏账准备情况"/>
              <w:tag w:val="_GBC_95647fcf2f8341ebb79aa1e1a601a5a5"/>
              <w:id w:val="-881020212"/>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应收票据坏账准备情况"/>
              <w:tag w:val="_GBC_de9986579bac4050bd2468610d3f77d7"/>
              <w:id w:val="-164111177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08"/>
            <w:gridCol w:w="1591"/>
            <w:gridCol w:w="1591"/>
            <w:gridCol w:w="1339"/>
            <w:gridCol w:w="1339"/>
            <w:gridCol w:w="1591"/>
          </w:tblGrid>
          <w:tr w:rsidR="00C62534" w14:paraId="505C2E2B" w14:textId="77777777" w:rsidTr="00C62534">
            <w:sdt>
              <w:sdtPr>
                <w:tag w:val="_PLD_5e8a3eb39253438ba157e862d0c6f032"/>
                <w:id w:val="-634949203"/>
                <w:lock w:val="sdtLocked"/>
              </w:sdtPr>
              <w:sdtContent>
                <w:tc>
                  <w:tcPr>
                    <w:tcW w:w="888" w:type="pct"/>
                    <w:vMerge w:val="restart"/>
                    <w:shd w:val="clear" w:color="auto" w:fill="FFFFFF"/>
                    <w:vAlign w:val="center"/>
                  </w:tcPr>
                  <w:p w14:paraId="2711CC20" w14:textId="77777777" w:rsidR="00C62534" w:rsidRDefault="00C62534" w:rsidP="00086B67">
                    <w:pPr>
                      <w:jc w:val="center"/>
                    </w:pPr>
                    <w:r>
                      <w:t>类别</w:t>
                    </w:r>
                  </w:p>
                </w:tc>
              </w:sdtContent>
            </w:sdt>
            <w:sdt>
              <w:sdtPr>
                <w:tag w:val="_PLD_d540f9827b90479dbdd6ad721aed949d"/>
                <w:id w:val="1395620727"/>
                <w:lock w:val="sdtLocked"/>
              </w:sdtPr>
              <w:sdtContent>
                <w:tc>
                  <w:tcPr>
                    <w:tcW w:w="878" w:type="pct"/>
                    <w:vMerge w:val="restart"/>
                    <w:shd w:val="clear" w:color="auto" w:fill="FFFFFF"/>
                    <w:vAlign w:val="center"/>
                  </w:tcPr>
                  <w:p w14:paraId="70D0AB0F" w14:textId="77777777" w:rsidR="00C62534" w:rsidRDefault="00C62534" w:rsidP="00086B67">
                    <w:pPr>
                      <w:jc w:val="center"/>
                    </w:pPr>
                    <w:r>
                      <w:t>期初余额</w:t>
                    </w:r>
                  </w:p>
                </w:tc>
              </w:sdtContent>
            </w:sdt>
            <w:sdt>
              <w:sdtPr>
                <w:tag w:val="_PLD_16251d2db90d410c97382dc5b9878c4c"/>
                <w:id w:val="-602424702"/>
                <w:lock w:val="sdtLocked"/>
              </w:sdtPr>
              <w:sdtContent>
                <w:tc>
                  <w:tcPr>
                    <w:tcW w:w="2356" w:type="pct"/>
                    <w:gridSpan w:val="3"/>
                    <w:shd w:val="clear" w:color="auto" w:fill="FFFFFF"/>
                    <w:vAlign w:val="center"/>
                  </w:tcPr>
                  <w:p w14:paraId="103F4A93" w14:textId="77777777" w:rsidR="00C62534" w:rsidRDefault="00C62534" w:rsidP="00086B67">
                    <w:pPr>
                      <w:jc w:val="center"/>
                    </w:pPr>
                    <w:r>
                      <w:rPr>
                        <w:rFonts w:hint="eastAsia"/>
                      </w:rPr>
                      <w:t>本期变动</w:t>
                    </w:r>
                    <w:r>
                      <w:t>金额</w:t>
                    </w:r>
                  </w:p>
                </w:tc>
              </w:sdtContent>
            </w:sdt>
            <w:sdt>
              <w:sdtPr>
                <w:tag w:val="_PLD_9ea180a777a44f74a7617c28ba0aec4a"/>
                <w:id w:val="1748775271"/>
                <w:lock w:val="sdtLocked"/>
              </w:sdtPr>
              <w:sdtContent>
                <w:tc>
                  <w:tcPr>
                    <w:tcW w:w="878" w:type="pct"/>
                    <w:vMerge w:val="restart"/>
                    <w:shd w:val="clear" w:color="auto" w:fill="FFFFFF"/>
                    <w:vAlign w:val="center"/>
                  </w:tcPr>
                  <w:p w14:paraId="671CA112" w14:textId="77777777" w:rsidR="00C62534" w:rsidRDefault="00C62534" w:rsidP="00086B67">
                    <w:pPr>
                      <w:jc w:val="center"/>
                    </w:pPr>
                    <w:r>
                      <w:t>期末余额</w:t>
                    </w:r>
                  </w:p>
                </w:tc>
              </w:sdtContent>
            </w:sdt>
          </w:tr>
          <w:tr w:rsidR="00C62534" w14:paraId="08F56A7B" w14:textId="77777777" w:rsidTr="00C62534">
            <w:tc>
              <w:tcPr>
                <w:tcW w:w="888" w:type="pct"/>
                <w:vMerge/>
                <w:shd w:val="clear" w:color="auto" w:fill="FFFFFF"/>
              </w:tcPr>
              <w:p w14:paraId="7B640068" w14:textId="77777777" w:rsidR="00C62534" w:rsidRDefault="00C62534" w:rsidP="00086B67">
                <w:pPr>
                  <w:jc w:val="center"/>
                </w:pPr>
              </w:p>
            </w:tc>
            <w:tc>
              <w:tcPr>
                <w:tcW w:w="878" w:type="pct"/>
                <w:vMerge/>
                <w:shd w:val="clear" w:color="auto" w:fill="FFFFFF"/>
              </w:tcPr>
              <w:p w14:paraId="46709F59" w14:textId="77777777" w:rsidR="00C62534" w:rsidRDefault="00C62534" w:rsidP="00086B67">
                <w:pPr>
                  <w:jc w:val="right"/>
                </w:pPr>
              </w:p>
            </w:tc>
            <w:sdt>
              <w:sdtPr>
                <w:tag w:val="_PLD_9d08a0ae6cbd403495aadbe5ce20dd10"/>
                <w:id w:val="-1978052846"/>
                <w:lock w:val="sdtLocked"/>
              </w:sdtPr>
              <w:sdtContent>
                <w:tc>
                  <w:tcPr>
                    <w:tcW w:w="878" w:type="pct"/>
                    <w:shd w:val="clear" w:color="auto" w:fill="FFFFFF"/>
                    <w:vAlign w:val="center"/>
                  </w:tcPr>
                  <w:p w14:paraId="699E060D" w14:textId="77777777" w:rsidR="00C62534" w:rsidRDefault="00C62534" w:rsidP="00086B67">
                    <w:pPr>
                      <w:jc w:val="center"/>
                    </w:pPr>
                    <w:r>
                      <w:t>计提</w:t>
                    </w:r>
                  </w:p>
                </w:tc>
              </w:sdtContent>
            </w:sdt>
            <w:sdt>
              <w:sdtPr>
                <w:tag w:val="_PLD_23d614f8ef694c45b5297d78630d2361"/>
                <w:id w:val="-973594269"/>
                <w:lock w:val="sdtLocked"/>
              </w:sdtPr>
              <w:sdtContent>
                <w:tc>
                  <w:tcPr>
                    <w:tcW w:w="739" w:type="pct"/>
                    <w:shd w:val="clear" w:color="auto" w:fill="FFFFFF"/>
                    <w:vAlign w:val="center"/>
                  </w:tcPr>
                  <w:p w14:paraId="6E5B1010" w14:textId="77777777" w:rsidR="00C62534" w:rsidRDefault="00C62534" w:rsidP="00086B67">
                    <w:pPr>
                      <w:jc w:val="center"/>
                    </w:pPr>
                    <w:r>
                      <w:rPr>
                        <w:rFonts w:hint="eastAsia"/>
                      </w:rPr>
                      <w:t>收回或转回</w:t>
                    </w:r>
                  </w:p>
                </w:tc>
              </w:sdtContent>
            </w:sdt>
            <w:tc>
              <w:tcPr>
                <w:tcW w:w="739" w:type="pct"/>
                <w:shd w:val="clear" w:color="auto" w:fill="FFFFFF"/>
                <w:vAlign w:val="center"/>
              </w:tcPr>
              <w:sdt>
                <w:sdtPr>
                  <w:rPr>
                    <w:rFonts w:hint="eastAsia"/>
                  </w:rPr>
                  <w:tag w:val="_PLD_a92229e00a104d118039b37bce777e92"/>
                  <w:id w:val="263039992"/>
                  <w:lock w:val="sdtLocked"/>
                </w:sdtPr>
                <w:sdtContent>
                  <w:p w14:paraId="368432DE" w14:textId="77777777" w:rsidR="00C62534" w:rsidRDefault="00C62534" w:rsidP="00086B67">
                    <w:pPr>
                      <w:jc w:val="center"/>
                    </w:pPr>
                    <w:r>
                      <w:rPr>
                        <w:rFonts w:hint="eastAsia"/>
                      </w:rPr>
                      <w:t>转销或核销</w:t>
                    </w:r>
                  </w:p>
                </w:sdtContent>
              </w:sdt>
            </w:tc>
            <w:tc>
              <w:tcPr>
                <w:tcW w:w="878" w:type="pct"/>
                <w:vMerge/>
                <w:shd w:val="clear" w:color="auto" w:fill="FFFFFF"/>
              </w:tcPr>
              <w:p w14:paraId="08A04EA3" w14:textId="77777777" w:rsidR="00C62534" w:rsidRDefault="00C62534" w:rsidP="00086B67">
                <w:pPr>
                  <w:jc w:val="right"/>
                </w:pPr>
              </w:p>
            </w:tc>
          </w:tr>
          <w:sdt>
            <w:sdtPr>
              <w:alias w:val="应收票据坏账准备明细"/>
              <w:tag w:val="_TUP_e2d30f7c998545b1a3d60aac4749e5b0"/>
              <w:id w:val="-1291592050"/>
              <w:lock w:val="sdtLocked"/>
            </w:sdtPr>
            <w:sdtContent>
              <w:tr w:rsidR="00C62534" w14:paraId="3C386E9C" w14:textId="77777777" w:rsidTr="00C62534">
                <w:tc>
                  <w:tcPr>
                    <w:tcW w:w="888" w:type="pct"/>
                    <w:shd w:val="clear" w:color="auto" w:fill="auto"/>
                  </w:tcPr>
                  <w:p w14:paraId="4A02AB0D" w14:textId="77777777" w:rsidR="00C62534" w:rsidRDefault="00C62534" w:rsidP="00086B67">
                    <w:r>
                      <w:t>应收票据坏账准备</w:t>
                    </w:r>
                  </w:p>
                </w:tc>
                <w:tc>
                  <w:tcPr>
                    <w:tcW w:w="878" w:type="pct"/>
                    <w:shd w:val="clear" w:color="auto" w:fill="auto"/>
                  </w:tcPr>
                  <w:p w14:paraId="6368FEAB" w14:textId="77777777" w:rsidR="00C62534" w:rsidRDefault="00C62534" w:rsidP="00616173">
                    <w:pPr>
                      <w:jc w:val="right"/>
                    </w:pPr>
                    <w:r>
                      <w:t>23,420,709.78</w:t>
                    </w:r>
                  </w:p>
                </w:tc>
                <w:tc>
                  <w:tcPr>
                    <w:tcW w:w="878" w:type="pct"/>
                    <w:shd w:val="clear" w:color="auto" w:fill="auto"/>
                  </w:tcPr>
                  <w:p w14:paraId="4DFEC401" w14:textId="77777777" w:rsidR="00C62534" w:rsidRDefault="00C62534" w:rsidP="00616173">
                    <w:pPr>
                      <w:jc w:val="right"/>
                    </w:pPr>
                    <w:r>
                      <w:t>-6,127,246.33</w:t>
                    </w:r>
                  </w:p>
                </w:tc>
                <w:tc>
                  <w:tcPr>
                    <w:tcW w:w="739" w:type="pct"/>
                    <w:shd w:val="clear" w:color="auto" w:fill="auto"/>
                  </w:tcPr>
                  <w:p w14:paraId="41B24B0E" w14:textId="77777777" w:rsidR="00C62534" w:rsidRDefault="00C62534" w:rsidP="00616173">
                    <w:pPr>
                      <w:jc w:val="right"/>
                    </w:pPr>
                    <w:r>
                      <w:t>0.00</w:t>
                    </w:r>
                  </w:p>
                </w:tc>
                <w:tc>
                  <w:tcPr>
                    <w:tcW w:w="739" w:type="pct"/>
                  </w:tcPr>
                  <w:p w14:paraId="6FF6391E" w14:textId="77777777" w:rsidR="00C62534" w:rsidRDefault="00C62534" w:rsidP="00616173">
                    <w:pPr>
                      <w:jc w:val="right"/>
                    </w:pPr>
                  </w:p>
                </w:tc>
                <w:tc>
                  <w:tcPr>
                    <w:tcW w:w="878" w:type="pct"/>
                    <w:shd w:val="clear" w:color="auto" w:fill="auto"/>
                  </w:tcPr>
                  <w:p w14:paraId="53FA165A" w14:textId="77777777" w:rsidR="00C62534" w:rsidRDefault="00C62534" w:rsidP="00616173">
                    <w:pPr>
                      <w:jc w:val="right"/>
                    </w:pPr>
                    <w:r>
                      <w:t>17,293,463.45</w:t>
                    </w:r>
                  </w:p>
                </w:tc>
              </w:tr>
            </w:sdtContent>
          </w:sdt>
          <w:tr w:rsidR="00C62534" w14:paraId="6B7474E2" w14:textId="77777777" w:rsidTr="00C62534">
            <w:sdt>
              <w:sdtPr>
                <w:tag w:val="_PLD_c5f50d678eb14f41b25178f663cf9463"/>
                <w:id w:val="1764794398"/>
                <w:lock w:val="sdtLocked"/>
              </w:sdtPr>
              <w:sdtContent>
                <w:tc>
                  <w:tcPr>
                    <w:tcW w:w="888" w:type="pct"/>
                    <w:shd w:val="clear" w:color="auto" w:fill="auto"/>
                  </w:tcPr>
                  <w:p w14:paraId="5BF8306F" w14:textId="77777777" w:rsidR="00C62534" w:rsidRDefault="00C62534" w:rsidP="00086B67">
                    <w:pPr>
                      <w:jc w:val="center"/>
                    </w:pPr>
                    <w:r>
                      <w:rPr>
                        <w:rFonts w:hint="eastAsia"/>
                      </w:rPr>
                      <w:t>合计</w:t>
                    </w:r>
                  </w:p>
                </w:tc>
              </w:sdtContent>
            </w:sdt>
            <w:tc>
              <w:tcPr>
                <w:tcW w:w="878" w:type="pct"/>
                <w:shd w:val="clear" w:color="auto" w:fill="auto"/>
                <w:vAlign w:val="center"/>
              </w:tcPr>
              <w:p w14:paraId="5B670364" w14:textId="77777777" w:rsidR="00C62534" w:rsidRDefault="00C62534" w:rsidP="00616173">
                <w:pPr>
                  <w:jc w:val="right"/>
                  <w:rPr>
                    <w:sz w:val="24"/>
                    <w:szCs w:val="24"/>
                  </w:rPr>
                </w:pPr>
                <w:r>
                  <w:t>23,420,709.78</w:t>
                </w:r>
              </w:p>
            </w:tc>
            <w:tc>
              <w:tcPr>
                <w:tcW w:w="878" w:type="pct"/>
                <w:shd w:val="clear" w:color="auto" w:fill="auto"/>
                <w:vAlign w:val="center"/>
              </w:tcPr>
              <w:p w14:paraId="19F9F0D7" w14:textId="77777777" w:rsidR="00C62534" w:rsidRDefault="00C62534" w:rsidP="00616173">
                <w:pPr>
                  <w:jc w:val="right"/>
                  <w:rPr>
                    <w:sz w:val="24"/>
                    <w:szCs w:val="24"/>
                  </w:rPr>
                </w:pPr>
                <w:r>
                  <w:t>-6,127,246.33</w:t>
                </w:r>
              </w:p>
            </w:tc>
            <w:tc>
              <w:tcPr>
                <w:tcW w:w="739" w:type="pct"/>
                <w:shd w:val="clear" w:color="auto" w:fill="auto"/>
                <w:vAlign w:val="center"/>
              </w:tcPr>
              <w:p w14:paraId="249935F5" w14:textId="77777777" w:rsidR="00C62534" w:rsidRDefault="00C62534" w:rsidP="00616173">
                <w:pPr>
                  <w:jc w:val="right"/>
                  <w:rPr>
                    <w:sz w:val="24"/>
                    <w:szCs w:val="24"/>
                  </w:rPr>
                </w:pPr>
                <w:r>
                  <w:t>0.00</w:t>
                </w:r>
              </w:p>
            </w:tc>
            <w:tc>
              <w:tcPr>
                <w:tcW w:w="739" w:type="pct"/>
                <w:vAlign w:val="center"/>
              </w:tcPr>
              <w:p w14:paraId="24B7C748" w14:textId="77777777" w:rsidR="00C62534" w:rsidRDefault="00C62534" w:rsidP="00616173">
                <w:pPr>
                  <w:jc w:val="right"/>
                  <w:rPr>
                    <w:sz w:val="24"/>
                    <w:szCs w:val="24"/>
                  </w:rPr>
                </w:pPr>
                <w:r>
                  <w:t>0.00</w:t>
                </w:r>
              </w:p>
            </w:tc>
            <w:tc>
              <w:tcPr>
                <w:tcW w:w="878" w:type="pct"/>
                <w:shd w:val="clear" w:color="auto" w:fill="auto"/>
                <w:vAlign w:val="center"/>
              </w:tcPr>
              <w:p w14:paraId="3964CF60" w14:textId="77777777" w:rsidR="00C62534" w:rsidRDefault="00C62534" w:rsidP="00616173">
                <w:pPr>
                  <w:jc w:val="right"/>
                  <w:rPr>
                    <w:sz w:val="24"/>
                    <w:szCs w:val="24"/>
                  </w:rPr>
                </w:pPr>
                <w:r>
                  <w:t>17,293,463.45</w:t>
                </w:r>
              </w:p>
            </w:tc>
          </w:tr>
        </w:tbl>
        <w:p w14:paraId="503DE916" w14:textId="77777777" w:rsidR="00C62534" w:rsidRDefault="00C62534" w:rsidP="00086B67">
          <w:r>
            <w:rPr>
              <w:rFonts w:hint="eastAsia"/>
            </w:rPr>
            <w:t>其中本期坏账准备收回或转回金额重要的：</w:t>
          </w:r>
        </w:p>
        <w:sdt>
          <w:sdtPr>
            <w:rPr>
              <w:rFonts w:hint="eastAsia"/>
            </w:rPr>
            <w:alias w:val="是否适用：应收票据本期坏账准备收回或转回金额重要的[双击切换]"/>
            <w:tag w:val="_GBC_36b753268a334bc295295f5b7ef2e253"/>
            <w:id w:val="-118608114"/>
            <w:lock w:val="sdtLocked"/>
          </w:sdtPr>
          <w:sdtContent>
            <w:p w14:paraId="7223E01C" w14:textId="77777777" w:rsidR="00C62534" w:rsidRDefault="00C62534" w:rsidP="00C6253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5597A52" w14:textId="77777777" w:rsidR="00137558" w:rsidRDefault="00000000">
          <w:pPr>
            <w:ind w:right="210"/>
          </w:pPr>
        </w:p>
      </w:sdtContent>
    </w:sdt>
    <w:bookmarkEnd w:id="116" w:displacedByCustomXml="prev"/>
    <w:bookmarkStart w:id="117" w:name="_Hlk10466841" w:displacedByCustomXml="next"/>
    <w:bookmarkStart w:id="118"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1862499928"/>
        <w:lock w:val="sdtLocked"/>
        <w:placeholder>
          <w:docPart w:val="GBC22222222222222222222222222222"/>
        </w:placeholder>
      </w:sdtPr>
      <w:sdtEndPr>
        <w:rPr>
          <w:rFonts w:hint="default"/>
          <w:szCs w:val="21"/>
        </w:rPr>
      </w:sdtEndPr>
      <w:sdtContent>
        <w:p w14:paraId="34B68836" w14:textId="77777777" w:rsidR="00137558" w:rsidRDefault="00451DB4">
          <w:pPr>
            <w:pStyle w:val="4"/>
            <w:numPr>
              <w:ilvl w:val="3"/>
              <w:numId w:val="22"/>
            </w:numPr>
            <w:jc w:val="left"/>
            <w:rPr>
              <w:rFonts w:ascii="宋体" w:hAnsi="宋体"/>
            </w:rPr>
          </w:pPr>
          <w:r>
            <w:rPr>
              <w:rFonts w:ascii="宋体" w:hAnsi="宋体" w:hint="eastAsia"/>
            </w:rPr>
            <w:t>本期实际核销的应收票据情况</w:t>
          </w:r>
          <w:bookmarkEnd w:id="117"/>
        </w:p>
        <w:sdt>
          <w:sdtPr>
            <w:alias w:val="是否适用：实际核销的应收票据[双击切换]"/>
            <w:tag w:val="_GBC_d0dcbb36ec68469bb29eac25b4a7af19"/>
            <w:id w:val="-1669088777"/>
            <w:lock w:val="sdtLocked"/>
            <w:placeholder>
              <w:docPart w:val="GBC22222222222222222222222222222"/>
            </w:placeholder>
          </w:sdtPr>
          <w:sdtContent>
            <w:p w14:paraId="59945316" w14:textId="77777777" w:rsidR="007A54AC" w:rsidRDefault="00451DB4" w:rsidP="007A54AC">
              <w:pPr>
                <w:rPr>
                  <w:rFonts w:cstheme="minorBidi"/>
                  <w:bCs/>
                  <w:szCs w:val="22"/>
                </w:rPr>
              </w:pPr>
              <w:r>
                <w:fldChar w:fldCharType="begin"/>
              </w:r>
              <w:r w:rsidR="007A54AC">
                <w:instrText xml:space="preserve"> MACROBUTTON  SnrToggleCheckbox □适用 </w:instrText>
              </w:r>
              <w:r>
                <w:fldChar w:fldCharType="end"/>
              </w:r>
              <w:r>
                <w:fldChar w:fldCharType="begin"/>
              </w:r>
              <w:r w:rsidR="007A54AC">
                <w:instrText xml:space="preserve"> MACROBUTTON  SnrToggleCheckbox √不适用 </w:instrText>
              </w:r>
              <w:r>
                <w:fldChar w:fldCharType="end"/>
              </w:r>
            </w:p>
          </w:sdtContent>
        </w:sdt>
        <w:p w14:paraId="2A445A2C" w14:textId="77777777" w:rsidR="00137558" w:rsidRDefault="00000000">
          <w:pPr>
            <w:ind w:right="210"/>
          </w:pPr>
        </w:p>
      </w:sdtContent>
    </w:sdt>
    <w:bookmarkEnd w:id="118" w:displacedByCustomXml="prev"/>
    <w:sdt>
      <w:sdtPr>
        <w:rPr>
          <w:rFonts w:cstheme="minorBidi" w:hint="eastAsia"/>
          <w:b/>
          <w:bCs/>
          <w:szCs w:val="22"/>
        </w:rPr>
        <w:alias w:val="模块:应收票据其他说明"/>
        <w:tag w:val="_GBC_c7095bafbab543a9bb9dcc587154df29"/>
        <w:id w:val="1918893111"/>
        <w:lock w:val="sdtLocked"/>
        <w:placeholder>
          <w:docPart w:val="GBC22222222222222222222222222222"/>
        </w:placeholder>
      </w:sdtPr>
      <w:sdtEndPr>
        <w:rPr>
          <w:rFonts w:cs="Times New Roman" w:hint="default"/>
          <w:b w:val="0"/>
          <w:bCs w:val="0"/>
          <w:szCs w:val="21"/>
        </w:rPr>
      </w:sdtEndPr>
      <w:sdtContent>
        <w:p w14:paraId="1B440209" w14:textId="77777777" w:rsidR="00137558" w:rsidRDefault="00451DB4">
          <w:r>
            <w:rPr>
              <w:rFonts w:hint="eastAsia"/>
            </w:rPr>
            <w:t>其他说明：</w:t>
          </w:r>
        </w:p>
        <w:sdt>
          <w:sdtPr>
            <w:alias w:val="是否适用：应收票据的说明[双击切换]"/>
            <w:tag w:val="_GBC_704e24e70b65463883e10335ce93a1ac"/>
            <w:id w:val="1931084698"/>
            <w:lock w:val="sdtLocked"/>
            <w:placeholder>
              <w:docPart w:val="GBC22222222222222222222222222222"/>
            </w:placeholder>
          </w:sdtPr>
          <w:sdtContent>
            <w:p w14:paraId="1B0EC1A7" w14:textId="77777777" w:rsidR="00137558" w:rsidRDefault="00451DB4" w:rsidP="007A54AC">
              <w:r>
                <w:fldChar w:fldCharType="begin"/>
              </w:r>
              <w:r w:rsidR="007A54AC">
                <w:instrText xml:space="preserve"> MACROBUTTON  SnrToggleCheckbox □适用 </w:instrText>
              </w:r>
              <w:r>
                <w:fldChar w:fldCharType="end"/>
              </w:r>
              <w:r>
                <w:fldChar w:fldCharType="begin"/>
              </w:r>
              <w:r w:rsidR="007A54AC">
                <w:instrText xml:space="preserve"> MACROBUTTON  SnrToggleCheckbox √不适用 </w:instrText>
              </w:r>
              <w:r>
                <w:fldChar w:fldCharType="end"/>
              </w:r>
            </w:p>
          </w:sdtContent>
        </w:sdt>
      </w:sdtContent>
    </w:sdt>
    <w:p w14:paraId="2027E7DB" w14:textId="77777777" w:rsidR="00137558" w:rsidRDefault="00137558"/>
    <w:p w14:paraId="35F67B46" w14:textId="77777777" w:rsidR="00137558" w:rsidRDefault="00451DB4">
      <w:pPr>
        <w:pStyle w:val="3"/>
        <w:numPr>
          <w:ilvl w:val="0"/>
          <w:numId w:val="10"/>
        </w:numPr>
        <w:rPr>
          <w:rFonts w:ascii="宋体" w:hAnsi="宋体"/>
        </w:rPr>
      </w:pPr>
      <w:r>
        <w:rPr>
          <w:rFonts w:ascii="宋体" w:hAnsi="宋体" w:hint="eastAsia"/>
        </w:rPr>
        <w:t>应收账款</w:t>
      </w:r>
    </w:p>
    <w:bookmarkStart w:id="119" w:name="_Hlk10467031" w:displacedByCustomXml="next"/>
    <w:sdt>
      <w:sdtPr>
        <w:rPr>
          <w:rFonts w:ascii="宋体" w:hAnsi="宋体" w:cs="宋体" w:hint="eastAsia"/>
          <w:b w:val="0"/>
          <w:bCs w:val="0"/>
          <w:kern w:val="0"/>
          <w:szCs w:val="24"/>
        </w:rPr>
        <w:alias w:val="模块:按账龄披露"/>
        <w:tag w:val="_SEC_18739d0c0efc4fe7a575a32263e5b38b"/>
        <w:id w:val="-386564925"/>
        <w:lock w:val="sdtLocked"/>
        <w:placeholder>
          <w:docPart w:val="GBC22222222222222222222222222222"/>
        </w:placeholder>
      </w:sdtPr>
      <w:sdtEndPr>
        <w:rPr>
          <w:rFonts w:hint="default"/>
          <w:szCs w:val="21"/>
        </w:rPr>
      </w:sdtEndPr>
      <w:sdtContent>
        <w:p w14:paraId="4BE4078B" w14:textId="77777777" w:rsidR="00137558" w:rsidRDefault="00451DB4">
          <w:pPr>
            <w:pStyle w:val="4"/>
            <w:numPr>
              <w:ilvl w:val="3"/>
              <w:numId w:val="25"/>
            </w:numPr>
            <w:tabs>
              <w:tab w:val="left" w:pos="574"/>
            </w:tabs>
            <w:rPr>
              <w:rFonts w:ascii="宋体" w:hAnsi="宋体"/>
            </w:rPr>
          </w:pPr>
          <w:proofErr w:type="gramStart"/>
          <w:r>
            <w:rPr>
              <w:rFonts w:ascii="宋体" w:hAnsi="宋体" w:hint="eastAsia"/>
            </w:rPr>
            <w:t>按账龄</w:t>
          </w:r>
          <w:proofErr w:type="gramEnd"/>
          <w:r>
            <w:rPr>
              <w:rFonts w:ascii="宋体" w:hAnsi="宋体" w:hint="eastAsia"/>
            </w:rPr>
            <w:t>披露</w:t>
          </w:r>
        </w:p>
        <w:sdt>
          <w:sdtPr>
            <w:rPr>
              <w:rFonts w:hint="eastAsia"/>
            </w:rPr>
            <w:alias w:val="是否适用：组合中，按账龄分析法计提坏账准备的应收账款[双击切换]"/>
            <w:tag w:val="_GBC_adacd9d7302a46dbb6fb745ac9a87bfe"/>
            <w:id w:val="654417552"/>
            <w:lock w:val="sdtLocked"/>
            <w:placeholder>
              <w:docPart w:val="GBC22222222222222222222222222222"/>
            </w:placeholder>
          </w:sdtPr>
          <w:sdtContent>
            <w:p w14:paraId="0602348B" w14:textId="77777777" w:rsidR="00A514CB" w:rsidRDefault="00451DB4" w:rsidP="00A514CB">
              <w:r>
                <w:fldChar w:fldCharType="begin"/>
              </w:r>
              <w:r w:rsidR="00A514CB">
                <w:instrText xml:space="preserve">MACROBUTTON  SnrToggleCheckbox √适用 </w:instrText>
              </w:r>
              <w:r>
                <w:fldChar w:fldCharType="end"/>
              </w:r>
              <w:r>
                <w:fldChar w:fldCharType="begin"/>
              </w:r>
              <w:r w:rsidR="00A514CB">
                <w:instrText xml:space="preserve"> MACROBUTTON  SnrToggleCheckbox □不适用 </w:instrText>
              </w:r>
              <w:r>
                <w:fldChar w:fldCharType="end"/>
              </w:r>
            </w:p>
          </w:sdtContent>
        </w:sdt>
        <w:p w14:paraId="1DA67231" w14:textId="77777777" w:rsidR="00A514CB" w:rsidRDefault="00A514CB" w:rsidP="00C54FAE">
          <w:pPr>
            <w:jc w:val="right"/>
          </w:pPr>
          <w:r>
            <w:rPr>
              <w:rFonts w:hint="eastAsia"/>
            </w:rPr>
            <w:t>单位：</w:t>
          </w:r>
          <w:sdt>
            <w:sdtPr>
              <w:rPr>
                <w:rFonts w:hint="eastAsia"/>
              </w:rPr>
              <w:alias w:val="单位：财务附注：单项金额不重大但按信用风险特征组合后该组合的风险较大的应收账款"/>
              <w:tag w:val="_GBC_a1aaa8cef4304dbdb3226b0c37d7eaa2"/>
              <w:id w:val="153252854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140136603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377"/>
            <w:gridCol w:w="3259"/>
            <w:gridCol w:w="3259"/>
          </w:tblGrid>
          <w:tr w:rsidR="00A514CB" w14:paraId="4469779C" w14:textId="77777777" w:rsidTr="00A514CB">
            <w:trPr>
              <w:cantSplit/>
            </w:trPr>
            <w:sdt>
              <w:sdtPr>
                <w:tag w:val="_PLD_cc8a2439cf1a40049647e9f82183f02a"/>
                <w:id w:val="-1646963320"/>
                <w:lock w:val="sdtLocked"/>
              </w:sdtPr>
              <w:sdtContent>
                <w:tc>
                  <w:tcPr>
                    <w:tcW w:w="1336" w:type="pct"/>
                    <w:tcBorders>
                      <w:top w:val="single" w:sz="4" w:space="0" w:color="auto"/>
                      <w:left w:val="single" w:sz="4" w:space="0" w:color="auto"/>
                      <w:bottom w:val="single" w:sz="4" w:space="0" w:color="auto"/>
                      <w:right w:val="single" w:sz="4" w:space="0" w:color="auto"/>
                    </w:tcBorders>
                    <w:vAlign w:val="center"/>
                  </w:tcPr>
                  <w:p w14:paraId="15779666" w14:textId="77777777" w:rsidR="00A514CB" w:rsidRDefault="00A514CB" w:rsidP="00C54FAE">
                    <w:pPr>
                      <w:jc w:val="center"/>
                    </w:pPr>
                    <w:r>
                      <w:rPr>
                        <w:rFonts w:hint="eastAsia"/>
                      </w:rPr>
                      <w:t>账龄</w:t>
                    </w:r>
                  </w:p>
                </w:tc>
              </w:sdtContent>
            </w:sdt>
            <w:sdt>
              <w:sdtPr>
                <w:tag w:val="_PLD_39df8c40c3b34bb795f3dd83e556c1cb"/>
                <w:id w:val="-1654437454"/>
                <w:lock w:val="sdtLocked"/>
              </w:sdtPr>
              <w:sdtContent>
                <w:tc>
                  <w:tcPr>
                    <w:tcW w:w="1832" w:type="pct"/>
                    <w:tcBorders>
                      <w:top w:val="single" w:sz="4" w:space="0" w:color="auto"/>
                      <w:left w:val="single" w:sz="4" w:space="0" w:color="auto"/>
                      <w:bottom w:val="single" w:sz="4" w:space="0" w:color="auto"/>
                      <w:right w:val="single" w:sz="4" w:space="0" w:color="auto"/>
                    </w:tcBorders>
                    <w:vAlign w:val="center"/>
                  </w:tcPr>
                  <w:p w14:paraId="27D17D4E" w14:textId="77777777" w:rsidR="00A514CB" w:rsidRDefault="00A514CB" w:rsidP="00C54FAE">
                    <w:pPr>
                      <w:jc w:val="center"/>
                    </w:pPr>
                    <w:r>
                      <w:rPr>
                        <w:rFonts w:hint="eastAsia"/>
                      </w:rPr>
                      <w:t>期末账面余额</w:t>
                    </w:r>
                  </w:p>
                </w:tc>
              </w:sdtContent>
            </w:sdt>
            <w:tc>
              <w:tcPr>
                <w:tcW w:w="1832" w:type="pct"/>
                <w:tcBorders>
                  <w:top w:val="single" w:sz="4" w:space="0" w:color="auto"/>
                  <w:left w:val="single" w:sz="4" w:space="0" w:color="auto"/>
                  <w:bottom w:val="single" w:sz="4" w:space="0" w:color="auto"/>
                  <w:right w:val="single" w:sz="4" w:space="0" w:color="auto"/>
                </w:tcBorders>
                <w:vAlign w:val="center"/>
              </w:tcPr>
              <w:p w14:paraId="2AC0E04B" w14:textId="77777777" w:rsidR="00A514CB" w:rsidRDefault="00A514CB" w:rsidP="00C54FAE">
                <w:pPr>
                  <w:jc w:val="center"/>
                </w:pPr>
                <w:r>
                  <w:rPr>
                    <w:rFonts w:hint="eastAsia"/>
                  </w:rPr>
                  <w:t>期初账面余额</w:t>
                </w:r>
              </w:p>
            </w:tc>
          </w:tr>
          <w:tr w:rsidR="00A514CB" w14:paraId="34E53062" w14:textId="77777777" w:rsidTr="00A514CB">
            <w:trPr>
              <w:cantSplit/>
            </w:trPr>
            <w:sdt>
              <w:sdtPr>
                <w:tag w:val="_PLD_217c8960e1b142368dda5c59f7dd6b68"/>
                <w:id w:val="-1919473053"/>
                <w:lock w:val="sdtLocked"/>
              </w:sdtPr>
              <w:sdtContent>
                <w:tc>
                  <w:tcPr>
                    <w:tcW w:w="5000" w:type="pct"/>
                    <w:gridSpan w:val="3"/>
                    <w:tcBorders>
                      <w:top w:val="single" w:sz="4" w:space="0" w:color="auto"/>
                      <w:left w:val="single" w:sz="4" w:space="0" w:color="auto"/>
                      <w:bottom w:val="single" w:sz="4" w:space="0" w:color="auto"/>
                      <w:right w:val="single" w:sz="4" w:space="0" w:color="auto"/>
                    </w:tcBorders>
                  </w:tcPr>
                  <w:p w14:paraId="1D1E77C3" w14:textId="77777777" w:rsidR="00A514CB" w:rsidRDefault="00A514CB" w:rsidP="00C54FAE">
                    <w:pPr>
                      <w:rPr>
                        <w:color w:val="FF0000"/>
                      </w:rPr>
                    </w:pPr>
                    <w:proofErr w:type="gramStart"/>
                    <w:r>
                      <w:rPr>
                        <w:rFonts w:hint="eastAsia"/>
                      </w:rPr>
                      <w:t>1年以内</w:t>
                    </w:r>
                    <w:proofErr w:type="gramEnd"/>
                  </w:p>
                </w:tc>
              </w:sdtContent>
            </w:sdt>
          </w:tr>
          <w:tr w:rsidR="00A514CB" w14:paraId="157E453F" w14:textId="77777777" w:rsidTr="00A514CB">
            <w:trPr>
              <w:cantSplit/>
            </w:trPr>
            <w:sdt>
              <w:sdtPr>
                <w:tag w:val="_PLD_e1f60905870b4ec086c3a5755a91109d"/>
                <w:id w:val="1936548957"/>
                <w:lock w:val="sdtLocked"/>
              </w:sdtPr>
              <w:sdtContent>
                <w:tc>
                  <w:tcPr>
                    <w:tcW w:w="5000" w:type="pct"/>
                    <w:gridSpan w:val="3"/>
                    <w:tcBorders>
                      <w:top w:val="single" w:sz="4" w:space="0" w:color="auto"/>
                      <w:left w:val="single" w:sz="4" w:space="0" w:color="auto"/>
                      <w:bottom w:val="single" w:sz="4" w:space="0" w:color="auto"/>
                      <w:right w:val="single" w:sz="4" w:space="0" w:color="auto"/>
                    </w:tcBorders>
                  </w:tcPr>
                  <w:p w14:paraId="577DF073" w14:textId="77777777" w:rsidR="00A514CB" w:rsidRDefault="00A514CB" w:rsidP="00C54FAE">
                    <w:r>
                      <w:rPr>
                        <w:rFonts w:hint="eastAsia"/>
                      </w:rPr>
                      <w:t>其中：1年以内分项</w:t>
                    </w:r>
                  </w:p>
                </w:tc>
              </w:sdtContent>
            </w:sdt>
          </w:tr>
          <w:tr w:rsidR="005579D1" w14:paraId="2C0981D9" w14:textId="77777777" w:rsidTr="00A514CB">
            <w:trPr>
              <w:cantSplit/>
            </w:trPr>
            <w:sdt>
              <w:sdtPr>
                <w:tag w:val="_PLD_c7d182c9cd3f494a90cf99c5a58ab86e"/>
                <w:id w:val="-1438056568"/>
                <w:lock w:val="sdtLocked"/>
              </w:sdtPr>
              <w:sdtContent>
                <w:tc>
                  <w:tcPr>
                    <w:tcW w:w="1336" w:type="pct"/>
                    <w:tcBorders>
                      <w:top w:val="single" w:sz="4" w:space="0" w:color="auto"/>
                      <w:left w:val="single" w:sz="4" w:space="0" w:color="auto"/>
                      <w:bottom w:val="single" w:sz="4" w:space="0" w:color="auto"/>
                      <w:right w:val="single" w:sz="4" w:space="0" w:color="auto"/>
                    </w:tcBorders>
                  </w:tcPr>
                  <w:p w14:paraId="283330B8" w14:textId="77777777" w:rsidR="005579D1" w:rsidRDefault="005579D1" w:rsidP="00C54FAE">
                    <w:r>
                      <w:rPr>
                        <w:rFonts w:hint="eastAsia"/>
                      </w:rPr>
                      <w:t>1年以内小计</w:t>
                    </w:r>
                  </w:p>
                </w:tc>
              </w:sdtContent>
            </w:sdt>
            <w:tc>
              <w:tcPr>
                <w:tcW w:w="1832" w:type="pct"/>
                <w:tcBorders>
                  <w:top w:val="single" w:sz="4" w:space="0" w:color="auto"/>
                  <w:left w:val="single" w:sz="4" w:space="0" w:color="auto"/>
                  <w:bottom w:val="single" w:sz="4" w:space="0" w:color="auto"/>
                  <w:right w:val="single" w:sz="4" w:space="0" w:color="auto"/>
                </w:tcBorders>
                <w:vAlign w:val="center"/>
              </w:tcPr>
              <w:p w14:paraId="4EE0CA7A" w14:textId="77777777" w:rsidR="005579D1" w:rsidRDefault="005579D1" w:rsidP="005579D1">
                <w:pPr>
                  <w:jc w:val="right"/>
                  <w:rPr>
                    <w:sz w:val="24"/>
                    <w:szCs w:val="24"/>
                  </w:rPr>
                </w:pPr>
                <w:r>
                  <w:t>2,041,467,088.35</w:t>
                </w:r>
              </w:p>
            </w:tc>
            <w:tc>
              <w:tcPr>
                <w:tcW w:w="1832" w:type="pct"/>
                <w:tcBorders>
                  <w:top w:val="single" w:sz="4" w:space="0" w:color="auto"/>
                  <w:left w:val="single" w:sz="4" w:space="0" w:color="auto"/>
                  <w:bottom w:val="single" w:sz="4" w:space="0" w:color="auto"/>
                  <w:right w:val="single" w:sz="4" w:space="0" w:color="auto"/>
                </w:tcBorders>
                <w:vAlign w:val="center"/>
              </w:tcPr>
              <w:p w14:paraId="20C476AD" w14:textId="77777777" w:rsidR="005579D1" w:rsidRDefault="005579D1" w:rsidP="005579D1">
                <w:pPr>
                  <w:jc w:val="right"/>
                  <w:rPr>
                    <w:sz w:val="24"/>
                    <w:szCs w:val="24"/>
                  </w:rPr>
                </w:pPr>
                <w:r>
                  <w:t>2,174,319,116.40</w:t>
                </w:r>
              </w:p>
            </w:tc>
          </w:tr>
          <w:tr w:rsidR="005579D1" w14:paraId="594F5FCD" w14:textId="77777777" w:rsidTr="00A514CB">
            <w:trPr>
              <w:cantSplit/>
            </w:trPr>
            <w:sdt>
              <w:sdtPr>
                <w:tag w:val="_PLD_ddd035f081424c508ec3702ea96caece"/>
                <w:id w:val="-2114502902"/>
                <w:lock w:val="sdtLocked"/>
              </w:sdtPr>
              <w:sdtContent>
                <w:tc>
                  <w:tcPr>
                    <w:tcW w:w="1336" w:type="pct"/>
                    <w:tcBorders>
                      <w:top w:val="single" w:sz="4" w:space="0" w:color="auto"/>
                      <w:left w:val="single" w:sz="4" w:space="0" w:color="auto"/>
                      <w:bottom w:val="single" w:sz="4" w:space="0" w:color="auto"/>
                      <w:right w:val="single" w:sz="4" w:space="0" w:color="auto"/>
                    </w:tcBorders>
                  </w:tcPr>
                  <w:p w14:paraId="03C721C0" w14:textId="77777777" w:rsidR="005579D1" w:rsidRDefault="005579D1" w:rsidP="00C54FAE">
                    <w:r>
                      <w:rPr>
                        <w:rFonts w:hint="eastAsia"/>
                      </w:rPr>
                      <w:t>1至2年</w:t>
                    </w:r>
                  </w:p>
                </w:tc>
              </w:sdtContent>
            </w:sdt>
            <w:tc>
              <w:tcPr>
                <w:tcW w:w="1832" w:type="pct"/>
                <w:tcBorders>
                  <w:top w:val="single" w:sz="4" w:space="0" w:color="auto"/>
                  <w:left w:val="single" w:sz="4" w:space="0" w:color="auto"/>
                  <w:bottom w:val="single" w:sz="4" w:space="0" w:color="auto"/>
                  <w:right w:val="single" w:sz="4" w:space="0" w:color="auto"/>
                </w:tcBorders>
                <w:vAlign w:val="center"/>
              </w:tcPr>
              <w:p w14:paraId="096673E8" w14:textId="77777777" w:rsidR="005579D1" w:rsidRDefault="005579D1" w:rsidP="005579D1">
                <w:pPr>
                  <w:jc w:val="right"/>
                  <w:rPr>
                    <w:sz w:val="24"/>
                    <w:szCs w:val="24"/>
                  </w:rPr>
                </w:pPr>
                <w:r>
                  <w:t>440,775,680.26</w:t>
                </w:r>
              </w:p>
            </w:tc>
            <w:tc>
              <w:tcPr>
                <w:tcW w:w="1832" w:type="pct"/>
                <w:tcBorders>
                  <w:top w:val="single" w:sz="4" w:space="0" w:color="auto"/>
                  <w:left w:val="single" w:sz="4" w:space="0" w:color="auto"/>
                  <w:bottom w:val="single" w:sz="4" w:space="0" w:color="auto"/>
                  <w:right w:val="single" w:sz="4" w:space="0" w:color="auto"/>
                </w:tcBorders>
                <w:vAlign w:val="center"/>
              </w:tcPr>
              <w:p w14:paraId="3A7944C0" w14:textId="77777777" w:rsidR="005579D1" w:rsidRDefault="005579D1" w:rsidP="005579D1">
                <w:pPr>
                  <w:jc w:val="right"/>
                  <w:rPr>
                    <w:sz w:val="24"/>
                    <w:szCs w:val="24"/>
                  </w:rPr>
                </w:pPr>
                <w:r>
                  <w:t>562,017,128.67</w:t>
                </w:r>
              </w:p>
            </w:tc>
          </w:tr>
          <w:tr w:rsidR="005579D1" w14:paraId="13826F20" w14:textId="77777777" w:rsidTr="00A514CB">
            <w:trPr>
              <w:cantSplit/>
            </w:trPr>
            <w:sdt>
              <w:sdtPr>
                <w:tag w:val="_PLD_173769cdf4af409b9ed3b84a39f352b3"/>
                <w:id w:val="-1066034153"/>
                <w:lock w:val="sdtLocked"/>
              </w:sdtPr>
              <w:sdtContent>
                <w:tc>
                  <w:tcPr>
                    <w:tcW w:w="1336" w:type="pct"/>
                    <w:tcBorders>
                      <w:top w:val="single" w:sz="4" w:space="0" w:color="auto"/>
                      <w:left w:val="single" w:sz="4" w:space="0" w:color="auto"/>
                      <w:bottom w:val="single" w:sz="4" w:space="0" w:color="auto"/>
                      <w:right w:val="single" w:sz="4" w:space="0" w:color="auto"/>
                    </w:tcBorders>
                  </w:tcPr>
                  <w:p w14:paraId="551B2472" w14:textId="77777777" w:rsidR="005579D1" w:rsidRDefault="005579D1" w:rsidP="00C54FAE">
                    <w:r>
                      <w:rPr>
                        <w:rFonts w:hint="eastAsia"/>
                      </w:rPr>
                      <w:t>2至3年</w:t>
                    </w:r>
                  </w:p>
                </w:tc>
              </w:sdtContent>
            </w:sdt>
            <w:tc>
              <w:tcPr>
                <w:tcW w:w="1832" w:type="pct"/>
                <w:tcBorders>
                  <w:top w:val="single" w:sz="4" w:space="0" w:color="auto"/>
                  <w:left w:val="single" w:sz="4" w:space="0" w:color="auto"/>
                  <w:bottom w:val="single" w:sz="4" w:space="0" w:color="auto"/>
                  <w:right w:val="single" w:sz="4" w:space="0" w:color="auto"/>
                </w:tcBorders>
                <w:vAlign w:val="center"/>
              </w:tcPr>
              <w:p w14:paraId="0D52159D" w14:textId="77777777" w:rsidR="005579D1" w:rsidRDefault="005579D1" w:rsidP="005579D1">
                <w:pPr>
                  <w:jc w:val="right"/>
                  <w:rPr>
                    <w:sz w:val="24"/>
                    <w:szCs w:val="24"/>
                  </w:rPr>
                </w:pPr>
                <w:r>
                  <w:t>348,162,714.46</w:t>
                </w:r>
              </w:p>
            </w:tc>
            <w:tc>
              <w:tcPr>
                <w:tcW w:w="1832" w:type="pct"/>
                <w:tcBorders>
                  <w:top w:val="single" w:sz="4" w:space="0" w:color="auto"/>
                  <w:left w:val="single" w:sz="4" w:space="0" w:color="auto"/>
                  <w:bottom w:val="single" w:sz="4" w:space="0" w:color="auto"/>
                  <w:right w:val="single" w:sz="4" w:space="0" w:color="auto"/>
                </w:tcBorders>
                <w:vAlign w:val="center"/>
              </w:tcPr>
              <w:p w14:paraId="2113E69A" w14:textId="77777777" w:rsidR="005579D1" w:rsidRDefault="005579D1" w:rsidP="005579D1">
                <w:pPr>
                  <w:jc w:val="right"/>
                  <w:rPr>
                    <w:sz w:val="24"/>
                    <w:szCs w:val="24"/>
                  </w:rPr>
                </w:pPr>
                <w:r>
                  <w:t>420,243,426.49</w:t>
                </w:r>
              </w:p>
            </w:tc>
          </w:tr>
          <w:tr w:rsidR="005579D1" w14:paraId="631B0F82" w14:textId="77777777" w:rsidTr="00A514CB">
            <w:trPr>
              <w:cantSplit/>
            </w:trPr>
            <w:sdt>
              <w:sdtPr>
                <w:tag w:val="_PLD_7ddcfca835a84663bade28a69e162ec0"/>
                <w:id w:val="-1910915634"/>
                <w:lock w:val="sdtLocked"/>
              </w:sdtPr>
              <w:sdtContent>
                <w:tc>
                  <w:tcPr>
                    <w:tcW w:w="1336" w:type="pct"/>
                    <w:tcBorders>
                      <w:top w:val="single" w:sz="4" w:space="0" w:color="auto"/>
                      <w:left w:val="single" w:sz="4" w:space="0" w:color="auto"/>
                      <w:bottom w:val="single" w:sz="4" w:space="0" w:color="auto"/>
                      <w:right w:val="single" w:sz="4" w:space="0" w:color="auto"/>
                    </w:tcBorders>
                  </w:tcPr>
                  <w:p w14:paraId="0DEDD58D" w14:textId="77777777" w:rsidR="005579D1" w:rsidRDefault="005579D1" w:rsidP="00C54FAE">
                    <w:proofErr w:type="gramStart"/>
                    <w:r>
                      <w:rPr>
                        <w:rFonts w:hint="eastAsia"/>
                      </w:rPr>
                      <w:t>3年以上</w:t>
                    </w:r>
                    <w:proofErr w:type="gramEnd"/>
                  </w:p>
                </w:tc>
              </w:sdtContent>
            </w:sdt>
            <w:tc>
              <w:tcPr>
                <w:tcW w:w="1832" w:type="pct"/>
                <w:tcBorders>
                  <w:top w:val="single" w:sz="4" w:space="0" w:color="auto"/>
                  <w:left w:val="single" w:sz="4" w:space="0" w:color="auto"/>
                  <w:bottom w:val="single" w:sz="4" w:space="0" w:color="auto"/>
                  <w:right w:val="single" w:sz="4" w:space="0" w:color="auto"/>
                </w:tcBorders>
                <w:vAlign w:val="center"/>
              </w:tcPr>
              <w:p w14:paraId="78263B2A" w14:textId="77777777" w:rsidR="005579D1" w:rsidRDefault="005579D1" w:rsidP="005579D1">
                <w:pPr>
                  <w:jc w:val="right"/>
                  <w:rPr>
                    <w:sz w:val="24"/>
                    <w:szCs w:val="24"/>
                  </w:rPr>
                </w:pPr>
              </w:p>
            </w:tc>
            <w:tc>
              <w:tcPr>
                <w:tcW w:w="1832" w:type="pct"/>
                <w:tcBorders>
                  <w:top w:val="single" w:sz="4" w:space="0" w:color="auto"/>
                  <w:left w:val="single" w:sz="4" w:space="0" w:color="auto"/>
                  <w:bottom w:val="single" w:sz="4" w:space="0" w:color="auto"/>
                  <w:right w:val="single" w:sz="4" w:space="0" w:color="auto"/>
                </w:tcBorders>
                <w:vAlign w:val="center"/>
              </w:tcPr>
              <w:p w14:paraId="6DB8BC42" w14:textId="77777777" w:rsidR="005579D1" w:rsidRDefault="005579D1" w:rsidP="005579D1">
                <w:pPr>
                  <w:jc w:val="right"/>
                  <w:rPr>
                    <w:sz w:val="24"/>
                    <w:szCs w:val="24"/>
                  </w:rPr>
                </w:pPr>
              </w:p>
            </w:tc>
          </w:tr>
          <w:tr w:rsidR="005579D1" w14:paraId="2006A993" w14:textId="77777777" w:rsidTr="00A514CB">
            <w:trPr>
              <w:cantSplit/>
            </w:trPr>
            <w:sdt>
              <w:sdtPr>
                <w:tag w:val="_PLD_fd1f00d60b69467bbd45960ac76b73ab"/>
                <w:id w:val="-521864784"/>
                <w:lock w:val="sdtLocked"/>
              </w:sdtPr>
              <w:sdtContent>
                <w:tc>
                  <w:tcPr>
                    <w:tcW w:w="1336" w:type="pct"/>
                    <w:tcBorders>
                      <w:top w:val="single" w:sz="4" w:space="0" w:color="auto"/>
                      <w:left w:val="single" w:sz="4" w:space="0" w:color="auto"/>
                      <w:bottom w:val="single" w:sz="4" w:space="0" w:color="auto"/>
                      <w:right w:val="single" w:sz="4" w:space="0" w:color="auto"/>
                    </w:tcBorders>
                  </w:tcPr>
                  <w:p w14:paraId="202EDED9" w14:textId="77777777" w:rsidR="005579D1" w:rsidRDefault="005579D1" w:rsidP="00C54FAE">
                    <w:r>
                      <w:rPr>
                        <w:rFonts w:hint="eastAsia"/>
                      </w:rPr>
                      <w:t>3至4年</w:t>
                    </w:r>
                  </w:p>
                </w:tc>
              </w:sdtContent>
            </w:sdt>
            <w:tc>
              <w:tcPr>
                <w:tcW w:w="1832" w:type="pct"/>
                <w:tcBorders>
                  <w:top w:val="single" w:sz="4" w:space="0" w:color="auto"/>
                  <w:left w:val="single" w:sz="4" w:space="0" w:color="auto"/>
                  <w:bottom w:val="single" w:sz="4" w:space="0" w:color="auto"/>
                  <w:right w:val="single" w:sz="4" w:space="0" w:color="auto"/>
                </w:tcBorders>
                <w:vAlign w:val="center"/>
              </w:tcPr>
              <w:p w14:paraId="4127DE88" w14:textId="77777777" w:rsidR="005579D1" w:rsidRDefault="005579D1" w:rsidP="005579D1">
                <w:pPr>
                  <w:jc w:val="right"/>
                  <w:rPr>
                    <w:sz w:val="24"/>
                    <w:szCs w:val="24"/>
                  </w:rPr>
                </w:pPr>
                <w:r>
                  <w:t>475,515,035.78</w:t>
                </w:r>
              </w:p>
            </w:tc>
            <w:tc>
              <w:tcPr>
                <w:tcW w:w="1832" w:type="pct"/>
                <w:tcBorders>
                  <w:top w:val="single" w:sz="4" w:space="0" w:color="auto"/>
                  <w:left w:val="single" w:sz="4" w:space="0" w:color="auto"/>
                  <w:bottom w:val="single" w:sz="4" w:space="0" w:color="auto"/>
                  <w:right w:val="single" w:sz="4" w:space="0" w:color="auto"/>
                </w:tcBorders>
                <w:vAlign w:val="center"/>
              </w:tcPr>
              <w:p w14:paraId="3190EDFC" w14:textId="77777777" w:rsidR="005579D1" w:rsidRDefault="005579D1" w:rsidP="005579D1">
                <w:pPr>
                  <w:jc w:val="right"/>
                  <w:rPr>
                    <w:sz w:val="24"/>
                    <w:szCs w:val="24"/>
                  </w:rPr>
                </w:pPr>
                <w:r>
                  <w:t>538,529,764.62</w:t>
                </w:r>
              </w:p>
            </w:tc>
          </w:tr>
          <w:tr w:rsidR="005579D1" w14:paraId="51A12E6C" w14:textId="77777777" w:rsidTr="00A514CB">
            <w:trPr>
              <w:cantSplit/>
            </w:trPr>
            <w:sdt>
              <w:sdtPr>
                <w:tag w:val="_PLD_8db7bbb254fd40b486e26e8b3e40a316"/>
                <w:id w:val="1289548393"/>
                <w:lock w:val="sdtLocked"/>
              </w:sdtPr>
              <w:sdtContent>
                <w:tc>
                  <w:tcPr>
                    <w:tcW w:w="1336" w:type="pct"/>
                    <w:tcBorders>
                      <w:top w:val="single" w:sz="4" w:space="0" w:color="auto"/>
                      <w:left w:val="single" w:sz="4" w:space="0" w:color="auto"/>
                      <w:bottom w:val="single" w:sz="4" w:space="0" w:color="auto"/>
                      <w:right w:val="single" w:sz="4" w:space="0" w:color="auto"/>
                    </w:tcBorders>
                  </w:tcPr>
                  <w:p w14:paraId="3AA43BC1" w14:textId="77777777" w:rsidR="005579D1" w:rsidRDefault="005579D1" w:rsidP="00C54FAE">
                    <w:r>
                      <w:rPr>
                        <w:rFonts w:hint="eastAsia"/>
                      </w:rPr>
                      <w:t>4至5年</w:t>
                    </w:r>
                  </w:p>
                </w:tc>
              </w:sdtContent>
            </w:sdt>
            <w:tc>
              <w:tcPr>
                <w:tcW w:w="1832" w:type="pct"/>
                <w:tcBorders>
                  <w:top w:val="single" w:sz="4" w:space="0" w:color="auto"/>
                  <w:left w:val="single" w:sz="4" w:space="0" w:color="auto"/>
                  <w:bottom w:val="single" w:sz="4" w:space="0" w:color="auto"/>
                  <w:right w:val="single" w:sz="4" w:space="0" w:color="auto"/>
                </w:tcBorders>
                <w:vAlign w:val="center"/>
              </w:tcPr>
              <w:p w14:paraId="49951C4D" w14:textId="77777777" w:rsidR="005579D1" w:rsidRDefault="005579D1" w:rsidP="005579D1">
                <w:pPr>
                  <w:jc w:val="right"/>
                  <w:rPr>
                    <w:sz w:val="24"/>
                    <w:szCs w:val="24"/>
                  </w:rPr>
                </w:pPr>
                <w:r>
                  <w:t>260,075,340.83</w:t>
                </w:r>
              </w:p>
            </w:tc>
            <w:tc>
              <w:tcPr>
                <w:tcW w:w="1832" w:type="pct"/>
                <w:tcBorders>
                  <w:top w:val="single" w:sz="4" w:space="0" w:color="auto"/>
                  <w:left w:val="single" w:sz="4" w:space="0" w:color="auto"/>
                  <w:bottom w:val="single" w:sz="4" w:space="0" w:color="auto"/>
                  <w:right w:val="single" w:sz="4" w:space="0" w:color="auto"/>
                </w:tcBorders>
                <w:vAlign w:val="center"/>
              </w:tcPr>
              <w:p w14:paraId="786B90DC" w14:textId="77777777" w:rsidR="005579D1" w:rsidRDefault="005579D1" w:rsidP="005579D1">
                <w:pPr>
                  <w:jc w:val="right"/>
                  <w:rPr>
                    <w:sz w:val="24"/>
                    <w:szCs w:val="24"/>
                  </w:rPr>
                </w:pPr>
                <w:r>
                  <w:t>302,739,051.39</w:t>
                </w:r>
              </w:p>
            </w:tc>
          </w:tr>
          <w:tr w:rsidR="005579D1" w14:paraId="5B848142" w14:textId="77777777" w:rsidTr="00A514CB">
            <w:trPr>
              <w:cantSplit/>
            </w:trPr>
            <w:sdt>
              <w:sdtPr>
                <w:tag w:val="_PLD_e4213ce4e1fb477baea80cfbb361b8a7"/>
                <w:id w:val="615260158"/>
                <w:lock w:val="sdtLocked"/>
              </w:sdtPr>
              <w:sdtContent>
                <w:tc>
                  <w:tcPr>
                    <w:tcW w:w="1336" w:type="pct"/>
                    <w:tcBorders>
                      <w:top w:val="single" w:sz="4" w:space="0" w:color="auto"/>
                      <w:left w:val="single" w:sz="4" w:space="0" w:color="auto"/>
                      <w:bottom w:val="single" w:sz="4" w:space="0" w:color="auto"/>
                      <w:right w:val="single" w:sz="4" w:space="0" w:color="auto"/>
                    </w:tcBorders>
                  </w:tcPr>
                  <w:p w14:paraId="2F7ED1A8" w14:textId="77777777" w:rsidR="005579D1" w:rsidRDefault="005579D1" w:rsidP="00C54FAE">
                    <w:proofErr w:type="gramStart"/>
                    <w:r>
                      <w:rPr>
                        <w:rFonts w:hint="eastAsia"/>
                      </w:rPr>
                      <w:t>5年以上</w:t>
                    </w:r>
                    <w:proofErr w:type="gramEnd"/>
                  </w:p>
                </w:tc>
              </w:sdtContent>
            </w:sdt>
            <w:tc>
              <w:tcPr>
                <w:tcW w:w="1832" w:type="pct"/>
                <w:tcBorders>
                  <w:top w:val="single" w:sz="4" w:space="0" w:color="auto"/>
                  <w:left w:val="single" w:sz="4" w:space="0" w:color="auto"/>
                  <w:bottom w:val="single" w:sz="4" w:space="0" w:color="auto"/>
                  <w:right w:val="single" w:sz="4" w:space="0" w:color="auto"/>
                </w:tcBorders>
                <w:vAlign w:val="center"/>
              </w:tcPr>
              <w:p w14:paraId="2F3DED81" w14:textId="77777777" w:rsidR="005579D1" w:rsidRDefault="005579D1" w:rsidP="005579D1">
                <w:pPr>
                  <w:jc w:val="right"/>
                  <w:rPr>
                    <w:sz w:val="24"/>
                    <w:szCs w:val="24"/>
                  </w:rPr>
                </w:pPr>
                <w:r>
                  <w:t>820,297,941.57</w:t>
                </w:r>
              </w:p>
            </w:tc>
            <w:tc>
              <w:tcPr>
                <w:tcW w:w="1832" w:type="pct"/>
                <w:tcBorders>
                  <w:top w:val="single" w:sz="4" w:space="0" w:color="auto"/>
                  <w:left w:val="single" w:sz="4" w:space="0" w:color="auto"/>
                  <w:bottom w:val="single" w:sz="4" w:space="0" w:color="auto"/>
                  <w:right w:val="single" w:sz="4" w:space="0" w:color="auto"/>
                </w:tcBorders>
                <w:vAlign w:val="center"/>
              </w:tcPr>
              <w:p w14:paraId="75CD2EAC" w14:textId="77777777" w:rsidR="005579D1" w:rsidRDefault="005579D1" w:rsidP="005579D1">
                <w:pPr>
                  <w:jc w:val="right"/>
                  <w:rPr>
                    <w:sz w:val="24"/>
                    <w:szCs w:val="24"/>
                  </w:rPr>
                </w:pPr>
                <w:r>
                  <w:t>919,243,712.37</w:t>
                </w:r>
              </w:p>
            </w:tc>
          </w:tr>
          <w:tr w:rsidR="005579D1" w14:paraId="27FC3BE5" w14:textId="77777777" w:rsidTr="00A514CB">
            <w:trPr>
              <w:cantSplit/>
            </w:trPr>
            <w:tc>
              <w:tcPr>
                <w:tcW w:w="1336" w:type="pct"/>
                <w:tcBorders>
                  <w:top w:val="single" w:sz="4" w:space="0" w:color="auto"/>
                  <w:left w:val="single" w:sz="4" w:space="0" w:color="auto"/>
                  <w:bottom w:val="single" w:sz="4" w:space="0" w:color="auto"/>
                  <w:right w:val="single" w:sz="4" w:space="0" w:color="auto"/>
                </w:tcBorders>
              </w:tcPr>
              <w:p w14:paraId="055F95B9" w14:textId="77777777" w:rsidR="005579D1" w:rsidRPr="00A514CB" w:rsidRDefault="005579D1" w:rsidP="00C54FAE">
                <w:pPr>
                  <w:rPr>
                    <w:color w:val="000000"/>
                  </w:rPr>
                </w:pPr>
                <w:r>
                  <w:rPr>
                    <w:rFonts w:hint="eastAsia"/>
                    <w:color w:val="000000"/>
                  </w:rPr>
                  <w:t>坏账准备</w:t>
                </w:r>
              </w:p>
            </w:tc>
            <w:tc>
              <w:tcPr>
                <w:tcW w:w="1832" w:type="pct"/>
                <w:tcBorders>
                  <w:top w:val="single" w:sz="4" w:space="0" w:color="auto"/>
                  <w:left w:val="single" w:sz="4" w:space="0" w:color="auto"/>
                  <w:bottom w:val="single" w:sz="4" w:space="0" w:color="auto"/>
                  <w:right w:val="single" w:sz="4" w:space="0" w:color="auto"/>
                </w:tcBorders>
                <w:vAlign w:val="center"/>
              </w:tcPr>
              <w:p w14:paraId="3EFF9E64" w14:textId="77777777" w:rsidR="005579D1" w:rsidRDefault="005579D1" w:rsidP="005579D1">
                <w:pPr>
                  <w:jc w:val="right"/>
                  <w:rPr>
                    <w:sz w:val="24"/>
                    <w:szCs w:val="24"/>
                  </w:rPr>
                </w:pPr>
                <w:r>
                  <w:t>-431,619,370.78</w:t>
                </w:r>
              </w:p>
            </w:tc>
            <w:tc>
              <w:tcPr>
                <w:tcW w:w="1832" w:type="pct"/>
                <w:tcBorders>
                  <w:top w:val="single" w:sz="4" w:space="0" w:color="auto"/>
                  <w:left w:val="single" w:sz="4" w:space="0" w:color="auto"/>
                  <w:bottom w:val="single" w:sz="4" w:space="0" w:color="auto"/>
                  <w:right w:val="single" w:sz="4" w:space="0" w:color="auto"/>
                </w:tcBorders>
                <w:vAlign w:val="center"/>
              </w:tcPr>
              <w:p w14:paraId="6F6C4767" w14:textId="77777777" w:rsidR="005579D1" w:rsidRDefault="005579D1" w:rsidP="005579D1">
                <w:pPr>
                  <w:jc w:val="right"/>
                  <w:rPr>
                    <w:sz w:val="24"/>
                    <w:szCs w:val="24"/>
                  </w:rPr>
                </w:pPr>
                <w:r>
                  <w:t>-404,267,858.50</w:t>
                </w:r>
              </w:p>
            </w:tc>
          </w:tr>
          <w:tr w:rsidR="005579D1" w14:paraId="3CE470C8" w14:textId="77777777" w:rsidTr="00A514CB">
            <w:trPr>
              <w:cantSplit/>
            </w:trPr>
            <w:sdt>
              <w:sdtPr>
                <w:tag w:val="_PLD_a92bd573499a45f88eb09857cbe19e80"/>
                <w:id w:val="-1601870499"/>
                <w:lock w:val="sdtLocked"/>
              </w:sdtPr>
              <w:sdtContent>
                <w:tc>
                  <w:tcPr>
                    <w:tcW w:w="1336" w:type="pct"/>
                    <w:tcBorders>
                      <w:top w:val="single" w:sz="4" w:space="0" w:color="auto"/>
                      <w:left w:val="single" w:sz="4" w:space="0" w:color="auto"/>
                      <w:bottom w:val="single" w:sz="4" w:space="0" w:color="auto"/>
                      <w:right w:val="single" w:sz="4" w:space="0" w:color="auto"/>
                    </w:tcBorders>
                    <w:vAlign w:val="center"/>
                  </w:tcPr>
                  <w:p w14:paraId="1292953D" w14:textId="77777777" w:rsidR="005579D1" w:rsidRDefault="005579D1" w:rsidP="00C54FAE">
                    <w:pPr>
                      <w:jc w:val="center"/>
                    </w:pPr>
                    <w:r>
                      <w:rPr>
                        <w:rFonts w:hint="eastAsia"/>
                      </w:rPr>
                      <w:t>合计</w:t>
                    </w:r>
                  </w:p>
                </w:tc>
              </w:sdtContent>
            </w:sdt>
            <w:tc>
              <w:tcPr>
                <w:tcW w:w="1832" w:type="pct"/>
                <w:tcBorders>
                  <w:top w:val="single" w:sz="4" w:space="0" w:color="auto"/>
                  <w:left w:val="single" w:sz="4" w:space="0" w:color="auto"/>
                  <w:bottom w:val="single" w:sz="4" w:space="0" w:color="auto"/>
                  <w:right w:val="single" w:sz="4" w:space="0" w:color="auto"/>
                </w:tcBorders>
                <w:vAlign w:val="center"/>
              </w:tcPr>
              <w:p w14:paraId="1C73FEDC" w14:textId="77777777" w:rsidR="005579D1" w:rsidRDefault="005579D1" w:rsidP="005579D1">
                <w:pPr>
                  <w:jc w:val="right"/>
                  <w:rPr>
                    <w:sz w:val="24"/>
                    <w:szCs w:val="24"/>
                  </w:rPr>
                </w:pPr>
                <w:r>
                  <w:t>3,954,674,430.47</w:t>
                </w:r>
              </w:p>
            </w:tc>
            <w:tc>
              <w:tcPr>
                <w:tcW w:w="1832" w:type="pct"/>
                <w:tcBorders>
                  <w:top w:val="single" w:sz="4" w:space="0" w:color="auto"/>
                  <w:left w:val="single" w:sz="4" w:space="0" w:color="auto"/>
                  <w:bottom w:val="single" w:sz="4" w:space="0" w:color="auto"/>
                  <w:right w:val="single" w:sz="4" w:space="0" w:color="auto"/>
                </w:tcBorders>
                <w:vAlign w:val="center"/>
              </w:tcPr>
              <w:p w14:paraId="2904EC28" w14:textId="77777777" w:rsidR="005579D1" w:rsidRDefault="005579D1" w:rsidP="005579D1">
                <w:pPr>
                  <w:jc w:val="right"/>
                  <w:rPr>
                    <w:sz w:val="24"/>
                    <w:szCs w:val="24"/>
                  </w:rPr>
                </w:pPr>
                <w:r>
                  <w:t>4,512,824,341.44</w:t>
                </w:r>
              </w:p>
            </w:tc>
          </w:tr>
        </w:tbl>
        <w:p w14:paraId="22C76F9E" w14:textId="77777777" w:rsidR="00137558" w:rsidRDefault="00000000" w:rsidP="00A514CB"/>
      </w:sdtContent>
    </w:sdt>
    <w:bookmarkEnd w:id="119" w:displacedByCustomXml="prev"/>
    <w:p w14:paraId="5811B466" w14:textId="77777777" w:rsidR="00137558" w:rsidRDefault="00451DB4">
      <w:pPr>
        <w:pStyle w:val="4"/>
        <w:numPr>
          <w:ilvl w:val="3"/>
          <w:numId w:val="25"/>
        </w:numPr>
        <w:tabs>
          <w:tab w:val="left" w:pos="574"/>
        </w:tabs>
        <w:rPr>
          <w:rFonts w:ascii="宋体" w:hAnsi="宋体"/>
        </w:rPr>
      </w:pPr>
      <w:bookmarkStart w:id="120"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1397422889"/>
        <w:lock w:val="sdtContentLocked"/>
        <w:placeholder>
          <w:docPart w:val="GBC22222222222222222222222222222"/>
        </w:placeholder>
      </w:sdtPr>
      <w:sdtContent>
        <w:p w14:paraId="3A428924" w14:textId="77777777" w:rsidR="00137558" w:rsidRDefault="00451DB4">
          <w:r>
            <w:fldChar w:fldCharType="begin"/>
          </w:r>
          <w:r w:rsidR="00075365">
            <w:instrText xml:space="preserve"> MACROBUTTON  SnrToggleCheckbox √适用 </w:instrText>
          </w:r>
          <w:r>
            <w:fldChar w:fldCharType="end"/>
          </w:r>
          <w:r>
            <w:fldChar w:fldCharType="begin"/>
          </w:r>
          <w:r w:rsidR="00075365">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1618408826"/>
        <w:lock w:val="sdtLocked"/>
        <w:placeholder>
          <w:docPart w:val="GBC22222222222222222222222222222"/>
        </w:placeholder>
      </w:sdtPr>
      <w:sdtEndPr>
        <w:rPr>
          <w:rFonts w:hint="default"/>
        </w:rPr>
      </w:sdtEndPr>
      <w:sdtContent>
        <w:p w14:paraId="25940CFC" w14:textId="77777777" w:rsidR="00137558" w:rsidRDefault="00451DB4">
          <w:pPr>
            <w:pStyle w:val="ad"/>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62352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8024573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1"/>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783"/>
            <w:gridCol w:w="1289"/>
            <w:gridCol w:w="522"/>
            <w:gridCol w:w="1135"/>
            <w:gridCol w:w="524"/>
            <w:gridCol w:w="1209"/>
            <w:gridCol w:w="1288"/>
            <w:gridCol w:w="522"/>
            <w:gridCol w:w="1135"/>
            <w:gridCol w:w="445"/>
            <w:gridCol w:w="1288"/>
          </w:tblGrid>
          <w:tr w:rsidR="005579D1" w:rsidRPr="005579D1" w14:paraId="78A4DA33" w14:textId="77777777" w:rsidTr="00D5295D">
            <w:trPr>
              <w:cantSplit/>
              <w:jc w:val="center"/>
            </w:trPr>
            <w:sdt>
              <w:sdtPr>
                <w:rPr>
                  <w:rFonts w:asciiTheme="minorEastAsia" w:eastAsiaTheme="minorEastAsia" w:hAnsiTheme="minorEastAsia"/>
                  <w:sz w:val="18"/>
                  <w:szCs w:val="18"/>
                </w:rPr>
                <w:tag w:val="_PLD_a2143754c0e847e9a8bbb40d4548066c"/>
                <w:id w:val="1110309991"/>
                <w:lock w:val="sdtLocked"/>
              </w:sdtPr>
              <w:sdtContent>
                <w:tc>
                  <w:tcPr>
                    <w:tcW w:w="783" w:type="dxa"/>
                    <w:vMerge w:val="restart"/>
                    <w:tcBorders>
                      <w:top w:val="single" w:sz="4" w:space="0" w:color="auto"/>
                      <w:left w:val="single" w:sz="4" w:space="0" w:color="auto"/>
                      <w:right w:val="single" w:sz="4" w:space="0" w:color="auto"/>
                    </w:tcBorders>
                    <w:vAlign w:val="center"/>
                  </w:tcPr>
                  <w:p w14:paraId="3BC2F065"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类别</w:t>
                    </w:r>
                  </w:p>
                </w:tc>
              </w:sdtContent>
            </w:sdt>
            <w:sdt>
              <w:sdtPr>
                <w:rPr>
                  <w:rFonts w:asciiTheme="minorEastAsia" w:eastAsiaTheme="minorEastAsia" w:hAnsiTheme="minorEastAsia"/>
                  <w:sz w:val="18"/>
                  <w:szCs w:val="18"/>
                </w:rPr>
                <w:tag w:val="_PLD_25d42b68a0be4b6c9079bb6f0b9688f1"/>
                <w:id w:val="1486127311"/>
                <w:lock w:val="sdtLocked"/>
              </w:sdtPr>
              <w:sdtContent>
                <w:tc>
                  <w:tcPr>
                    <w:tcW w:w="4679" w:type="dxa"/>
                    <w:gridSpan w:val="5"/>
                    <w:tcBorders>
                      <w:top w:val="single" w:sz="4" w:space="0" w:color="auto"/>
                      <w:left w:val="single" w:sz="4" w:space="0" w:color="auto"/>
                      <w:right w:val="single" w:sz="4" w:space="0" w:color="auto"/>
                    </w:tcBorders>
                    <w:vAlign w:val="center"/>
                  </w:tcPr>
                  <w:p w14:paraId="408D2C28" w14:textId="77777777" w:rsidR="005579D1" w:rsidRPr="005579D1" w:rsidRDefault="005579D1" w:rsidP="006F25A3">
                    <w:pPr>
                      <w:autoSpaceDE w:val="0"/>
                      <w:autoSpaceDN w:val="0"/>
                      <w:adjustRightInd w:val="0"/>
                      <w:snapToGrid w:val="0"/>
                      <w:spacing w:line="240" w:lineRule="atLeast"/>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期末余额</w:t>
                    </w:r>
                  </w:p>
                </w:tc>
              </w:sdtContent>
            </w:sdt>
            <w:sdt>
              <w:sdtPr>
                <w:rPr>
                  <w:rFonts w:asciiTheme="minorEastAsia" w:eastAsiaTheme="minorEastAsia" w:hAnsiTheme="minorEastAsia"/>
                  <w:sz w:val="18"/>
                  <w:szCs w:val="18"/>
                </w:rPr>
                <w:tag w:val="_PLD_7ebf4817a5864c42bb0897c8ddd0cd9c"/>
                <w:id w:val="-292138015"/>
                <w:lock w:val="sdtLocked"/>
              </w:sdtPr>
              <w:sdtContent>
                <w:tc>
                  <w:tcPr>
                    <w:tcW w:w="4678" w:type="dxa"/>
                    <w:gridSpan w:val="5"/>
                    <w:tcBorders>
                      <w:top w:val="single" w:sz="4" w:space="0" w:color="auto"/>
                      <w:left w:val="single" w:sz="4" w:space="0" w:color="auto"/>
                      <w:right w:val="single" w:sz="4" w:space="0" w:color="auto"/>
                    </w:tcBorders>
                    <w:vAlign w:val="center"/>
                  </w:tcPr>
                  <w:p w14:paraId="02E3CFBB" w14:textId="77777777" w:rsidR="005579D1" w:rsidRPr="005579D1" w:rsidRDefault="005579D1" w:rsidP="006F25A3">
                    <w:pPr>
                      <w:autoSpaceDE w:val="0"/>
                      <w:autoSpaceDN w:val="0"/>
                      <w:adjustRightInd w:val="0"/>
                      <w:snapToGrid w:val="0"/>
                      <w:spacing w:line="240" w:lineRule="atLeast"/>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期初余额</w:t>
                    </w:r>
                  </w:p>
                </w:tc>
              </w:sdtContent>
            </w:sdt>
          </w:tr>
          <w:tr w:rsidR="005579D1" w:rsidRPr="005579D1" w14:paraId="53B20458" w14:textId="77777777" w:rsidTr="00D5295D">
            <w:trPr>
              <w:cantSplit/>
              <w:jc w:val="center"/>
            </w:trPr>
            <w:tc>
              <w:tcPr>
                <w:tcW w:w="783" w:type="dxa"/>
                <w:vMerge/>
                <w:tcBorders>
                  <w:left w:val="single" w:sz="4" w:space="0" w:color="auto"/>
                  <w:right w:val="single" w:sz="4" w:space="0" w:color="auto"/>
                </w:tcBorders>
                <w:vAlign w:val="center"/>
              </w:tcPr>
              <w:p w14:paraId="6753C93E" w14:textId="77777777" w:rsidR="005579D1" w:rsidRPr="005579D1" w:rsidRDefault="005579D1" w:rsidP="006F25A3">
                <w:pP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fd64cffe158d4ef48a5ff569de778464"/>
                <w:id w:val="893935631"/>
                <w:lock w:val="sdtLocked"/>
              </w:sdtPr>
              <w:sdtContent>
                <w:tc>
                  <w:tcPr>
                    <w:tcW w:w="1811" w:type="dxa"/>
                    <w:gridSpan w:val="2"/>
                    <w:tcBorders>
                      <w:top w:val="single" w:sz="4" w:space="0" w:color="auto"/>
                      <w:left w:val="single" w:sz="4" w:space="0" w:color="auto"/>
                      <w:bottom w:val="single" w:sz="4" w:space="0" w:color="auto"/>
                      <w:right w:val="single" w:sz="4" w:space="0" w:color="auto"/>
                    </w:tcBorders>
                    <w:vAlign w:val="center"/>
                  </w:tcPr>
                  <w:p w14:paraId="145C43E4"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账面余额</w:t>
                    </w:r>
                  </w:p>
                </w:tc>
              </w:sdtContent>
            </w:sdt>
            <w:sdt>
              <w:sdtPr>
                <w:rPr>
                  <w:rFonts w:asciiTheme="minorEastAsia" w:eastAsiaTheme="minorEastAsia" w:hAnsiTheme="minorEastAsia"/>
                  <w:sz w:val="18"/>
                  <w:szCs w:val="18"/>
                </w:rPr>
                <w:tag w:val="_PLD_f0f4adcb95c44cfa884ef7d853d6b134"/>
                <w:id w:val="2045939764"/>
                <w:lock w:val="sdtLocked"/>
              </w:sdtPr>
              <w:sdtContent>
                <w:tc>
                  <w:tcPr>
                    <w:tcW w:w="1659" w:type="dxa"/>
                    <w:gridSpan w:val="2"/>
                    <w:tcBorders>
                      <w:top w:val="single" w:sz="4" w:space="0" w:color="auto"/>
                      <w:left w:val="single" w:sz="4" w:space="0" w:color="auto"/>
                      <w:bottom w:val="single" w:sz="4" w:space="0" w:color="auto"/>
                      <w:right w:val="single" w:sz="4" w:space="0" w:color="auto"/>
                    </w:tcBorders>
                    <w:vAlign w:val="center"/>
                  </w:tcPr>
                  <w:p w14:paraId="32A538AD"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坏账准备</w:t>
                    </w:r>
                  </w:p>
                </w:tc>
              </w:sdtContent>
            </w:sdt>
            <w:sdt>
              <w:sdtPr>
                <w:rPr>
                  <w:rFonts w:asciiTheme="minorEastAsia" w:eastAsiaTheme="minorEastAsia" w:hAnsiTheme="minorEastAsia"/>
                  <w:sz w:val="18"/>
                  <w:szCs w:val="18"/>
                </w:rPr>
                <w:tag w:val="_PLD_4c122527ed0743b8905d9f19514f4328"/>
                <w:id w:val="1766961498"/>
                <w:lock w:val="sdtLocked"/>
              </w:sdtPr>
              <w:sdtContent>
                <w:tc>
                  <w:tcPr>
                    <w:tcW w:w="1209" w:type="dxa"/>
                    <w:vMerge w:val="restart"/>
                    <w:tcBorders>
                      <w:top w:val="single" w:sz="4" w:space="0" w:color="auto"/>
                      <w:left w:val="single" w:sz="4" w:space="0" w:color="auto"/>
                      <w:right w:val="single" w:sz="4" w:space="0" w:color="auto"/>
                    </w:tcBorders>
                    <w:vAlign w:val="center"/>
                  </w:tcPr>
                  <w:p w14:paraId="077C1D31"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账面</w:t>
                    </w:r>
                  </w:p>
                  <w:p w14:paraId="3F789A32"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价值</w:t>
                    </w:r>
                  </w:p>
                </w:tc>
              </w:sdtContent>
            </w:sdt>
            <w:sdt>
              <w:sdtPr>
                <w:rPr>
                  <w:rFonts w:asciiTheme="minorEastAsia" w:eastAsiaTheme="minorEastAsia" w:hAnsiTheme="minorEastAsia"/>
                  <w:sz w:val="18"/>
                  <w:szCs w:val="18"/>
                </w:rPr>
                <w:tag w:val="_PLD_fa758d9eb4ae426faef8e328262241b4"/>
                <w:id w:val="1068852719"/>
                <w:lock w:val="sdtLocked"/>
              </w:sdtPr>
              <w:sdtContent>
                <w:tc>
                  <w:tcPr>
                    <w:tcW w:w="1810" w:type="dxa"/>
                    <w:gridSpan w:val="2"/>
                    <w:tcBorders>
                      <w:top w:val="single" w:sz="4" w:space="0" w:color="auto"/>
                      <w:left w:val="single" w:sz="4" w:space="0" w:color="auto"/>
                      <w:right w:val="single" w:sz="4" w:space="0" w:color="auto"/>
                    </w:tcBorders>
                    <w:vAlign w:val="center"/>
                  </w:tcPr>
                  <w:p w14:paraId="10C04F40"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账面余额</w:t>
                    </w:r>
                  </w:p>
                </w:tc>
              </w:sdtContent>
            </w:sdt>
            <w:sdt>
              <w:sdtPr>
                <w:rPr>
                  <w:rFonts w:asciiTheme="minorEastAsia" w:eastAsiaTheme="minorEastAsia" w:hAnsiTheme="minorEastAsia"/>
                  <w:sz w:val="18"/>
                  <w:szCs w:val="18"/>
                </w:rPr>
                <w:tag w:val="_PLD_58080bac137d4831ab65bc2f8ca82429"/>
                <w:id w:val="-444543793"/>
                <w:lock w:val="sdtLocked"/>
              </w:sdtPr>
              <w:sdtContent>
                <w:tc>
                  <w:tcPr>
                    <w:tcW w:w="1580" w:type="dxa"/>
                    <w:gridSpan w:val="2"/>
                    <w:tcBorders>
                      <w:top w:val="single" w:sz="4" w:space="0" w:color="auto"/>
                      <w:left w:val="single" w:sz="4" w:space="0" w:color="auto"/>
                      <w:right w:val="single" w:sz="4" w:space="0" w:color="auto"/>
                    </w:tcBorders>
                    <w:vAlign w:val="center"/>
                  </w:tcPr>
                  <w:p w14:paraId="3CAD10FC"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坏账准备</w:t>
                    </w:r>
                  </w:p>
                </w:tc>
              </w:sdtContent>
            </w:sdt>
            <w:sdt>
              <w:sdtPr>
                <w:rPr>
                  <w:rFonts w:asciiTheme="minorEastAsia" w:eastAsiaTheme="minorEastAsia" w:hAnsiTheme="minorEastAsia"/>
                  <w:sz w:val="18"/>
                  <w:szCs w:val="18"/>
                </w:rPr>
                <w:tag w:val="_PLD_c015e43e7b384b6ab9bf259155579fa4"/>
                <w:id w:val="2143303763"/>
                <w:lock w:val="sdtLocked"/>
              </w:sdtPr>
              <w:sdtContent>
                <w:tc>
                  <w:tcPr>
                    <w:tcW w:w="1288" w:type="dxa"/>
                    <w:vMerge w:val="restart"/>
                    <w:tcBorders>
                      <w:top w:val="single" w:sz="4" w:space="0" w:color="auto"/>
                      <w:left w:val="single" w:sz="4" w:space="0" w:color="auto"/>
                      <w:right w:val="single" w:sz="4" w:space="0" w:color="auto"/>
                    </w:tcBorders>
                    <w:vAlign w:val="center"/>
                  </w:tcPr>
                  <w:p w14:paraId="56715901"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账面</w:t>
                    </w:r>
                  </w:p>
                  <w:p w14:paraId="557063D0"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价值</w:t>
                    </w:r>
                  </w:p>
                </w:tc>
              </w:sdtContent>
            </w:sdt>
          </w:tr>
          <w:tr w:rsidR="005579D1" w:rsidRPr="005579D1" w14:paraId="021D1D27" w14:textId="77777777" w:rsidTr="00D5295D">
            <w:trPr>
              <w:cantSplit/>
              <w:jc w:val="center"/>
            </w:trPr>
            <w:tc>
              <w:tcPr>
                <w:tcW w:w="783" w:type="dxa"/>
                <w:vMerge/>
                <w:tcBorders>
                  <w:left w:val="single" w:sz="4" w:space="0" w:color="auto"/>
                  <w:bottom w:val="single" w:sz="4" w:space="0" w:color="auto"/>
                  <w:right w:val="single" w:sz="4" w:space="0" w:color="auto"/>
                </w:tcBorders>
                <w:vAlign w:val="center"/>
              </w:tcPr>
              <w:p w14:paraId="6F5D7F61" w14:textId="77777777" w:rsidR="005579D1" w:rsidRPr="005579D1" w:rsidRDefault="005579D1" w:rsidP="006F25A3">
                <w:pP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2a622138bde346ccae812608989b472d"/>
                <w:id w:val="226967584"/>
                <w:lock w:val="sdtLocked"/>
              </w:sdtPr>
              <w:sdtContent>
                <w:tc>
                  <w:tcPr>
                    <w:tcW w:w="1289" w:type="dxa"/>
                    <w:tcBorders>
                      <w:left w:val="single" w:sz="4" w:space="0" w:color="auto"/>
                      <w:bottom w:val="single" w:sz="4" w:space="0" w:color="auto"/>
                      <w:right w:val="single" w:sz="4" w:space="0" w:color="auto"/>
                    </w:tcBorders>
                    <w:vAlign w:val="center"/>
                  </w:tcPr>
                  <w:p w14:paraId="70EC9D27"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金额</w:t>
                    </w:r>
                  </w:p>
                </w:tc>
              </w:sdtContent>
            </w:sdt>
            <w:sdt>
              <w:sdtPr>
                <w:rPr>
                  <w:rFonts w:asciiTheme="minorEastAsia" w:eastAsiaTheme="minorEastAsia" w:hAnsiTheme="minorEastAsia"/>
                  <w:sz w:val="18"/>
                  <w:szCs w:val="18"/>
                </w:rPr>
                <w:tag w:val="_PLD_abd0e3a320c240aeb85b1414af26aa00"/>
                <w:id w:val="1807433203"/>
                <w:lock w:val="sdtLocked"/>
              </w:sdtPr>
              <w:sdtContent>
                <w:tc>
                  <w:tcPr>
                    <w:tcW w:w="522" w:type="dxa"/>
                    <w:tcBorders>
                      <w:left w:val="single" w:sz="4" w:space="0" w:color="auto"/>
                      <w:bottom w:val="single" w:sz="4" w:space="0" w:color="auto"/>
                      <w:right w:val="single" w:sz="4" w:space="0" w:color="auto"/>
                    </w:tcBorders>
                    <w:vAlign w:val="center"/>
                  </w:tcPr>
                  <w:p w14:paraId="4055D72E"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比例</w:t>
                    </w:r>
                    <w:r w:rsidRPr="005579D1">
                      <w:rPr>
                        <w:rFonts w:asciiTheme="minorEastAsia" w:eastAsiaTheme="minorEastAsia" w:hAnsiTheme="minorEastAsia"/>
                        <w:sz w:val="18"/>
                        <w:szCs w:val="18"/>
                      </w:rPr>
                      <w:t>(%)</w:t>
                    </w:r>
                  </w:p>
                </w:tc>
              </w:sdtContent>
            </w:sdt>
            <w:sdt>
              <w:sdtPr>
                <w:rPr>
                  <w:rFonts w:asciiTheme="minorEastAsia" w:eastAsiaTheme="minorEastAsia" w:hAnsiTheme="minorEastAsia"/>
                  <w:sz w:val="18"/>
                  <w:szCs w:val="18"/>
                </w:rPr>
                <w:tag w:val="_PLD_d60468b4e5934fb9af3ebf3b3ca06a6b"/>
                <w:id w:val="-255362103"/>
                <w:lock w:val="sdtLocked"/>
              </w:sdtPr>
              <w:sdtContent>
                <w:tc>
                  <w:tcPr>
                    <w:tcW w:w="1135" w:type="dxa"/>
                    <w:tcBorders>
                      <w:left w:val="single" w:sz="4" w:space="0" w:color="auto"/>
                      <w:bottom w:val="single" w:sz="4" w:space="0" w:color="auto"/>
                      <w:right w:val="single" w:sz="4" w:space="0" w:color="auto"/>
                    </w:tcBorders>
                    <w:vAlign w:val="center"/>
                  </w:tcPr>
                  <w:p w14:paraId="382CDCD9"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金额</w:t>
                    </w:r>
                  </w:p>
                </w:tc>
              </w:sdtContent>
            </w:sdt>
            <w:sdt>
              <w:sdtPr>
                <w:rPr>
                  <w:rFonts w:asciiTheme="minorEastAsia" w:eastAsiaTheme="minorEastAsia" w:hAnsiTheme="minorEastAsia"/>
                  <w:sz w:val="18"/>
                  <w:szCs w:val="18"/>
                </w:rPr>
                <w:tag w:val="_PLD_743ca215156149608b4d9149bc142cc3"/>
                <w:id w:val="908964646"/>
                <w:lock w:val="sdtLocked"/>
              </w:sdtPr>
              <w:sdtContent>
                <w:tc>
                  <w:tcPr>
                    <w:tcW w:w="524" w:type="dxa"/>
                    <w:tcBorders>
                      <w:left w:val="single" w:sz="4" w:space="0" w:color="auto"/>
                      <w:bottom w:val="single" w:sz="4" w:space="0" w:color="auto"/>
                      <w:right w:val="single" w:sz="4" w:space="0" w:color="auto"/>
                    </w:tcBorders>
                    <w:vAlign w:val="center"/>
                  </w:tcPr>
                  <w:p w14:paraId="2C214235"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计提比例</w:t>
                    </w:r>
                    <w:r w:rsidRPr="005579D1">
                      <w:rPr>
                        <w:rFonts w:asciiTheme="minorEastAsia" w:eastAsiaTheme="minorEastAsia" w:hAnsiTheme="minorEastAsia"/>
                        <w:sz w:val="18"/>
                        <w:szCs w:val="18"/>
                      </w:rPr>
                      <w:t>(%)</w:t>
                    </w:r>
                  </w:p>
                </w:tc>
              </w:sdtContent>
            </w:sdt>
            <w:tc>
              <w:tcPr>
                <w:tcW w:w="1209" w:type="dxa"/>
                <w:vMerge/>
                <w:tcBorders>
                  <w:left w:val="single" w:sz="4" w:space="0" w:color="auto"/>
                  <w:bottom w:val="single" w:sz="4" w:space="0" w:color="auto"/>
                  <w:right w:val="single" w:sz="4" w:space="0" w:color="auto"/>
                </w:tcBorders>
                <w:vAlign w:val="center"/>
              </w:tcPr>
              <w:p w14:paraId="12F5A8C6" w14:textId="77777777" w:rsidR="005579D1" w:rsidRPr="005579D1" w:rsidRDefault="005579D1" w:rsidP="006F25A3">
                <w:pPr>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88061469e7574f3d93ff9dc8f7c03e2d"/>
                <w:id w:val="260580710"/>
                <w:lock w:val="sdtLocked"/>
              </w:sdtPr>
              <w:sdtContent>
                <w:tc>
                  <w:tcPr>
                    <w:tcW w:w="1288" w:type="dxa"/>
                    <w:tcBorders>
                      <w:left w:val="single" w:sz="4" w:space="0" w:color="auto"/>
                      <w:bottom w:val="single" w:sz="4" w:space="0" w:color="auto"/>
                      <w:right w:val="single" w:sz="4" w:space="0" w:color="auto"/>
                    </w:tcBorders>
                    <w:vAlign w:val="center"/>
                  </w:tcPr>
                  <w:p w14:paraId="75586C46"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金额</w:t>
                    </w:r>
                  </w:p>
                </w:tc>
              </w:sdtContent>
            </w:sdt>
            <w:sdt>
              <w:sdtPr>
                <w:rPr>
                  <w:rFonts w:asciiTheme="minorEastAsia" w:eastAsiaTheme="minorEastAsia" w:hAnsiTheme="minorEastAsia"/>
                  <w:sz w:val="18"/>
                  <w:szCs w:val="18"/>
                </w:rPr>
                <w:tag w:val="_PLD_c2b4bd19b5284f3481bdd6a3becafce0"/>
                <w:id w:val="379676544"/>
                <w:lock w:val="sdtLocked"/>
              </w:sdtPr>
              <w:sdtContent>
                <w:tc>
                  <w:tcPr>
                    <w:tcW w:w="522" w:type="dxa"/>
                    <w:tcBorders>
                      <w:left w:val="single" w:sz="4" w:space="0" w:color="auto"/>
                      <w:bottom w:val="single" w:sz="4" w:space="0" w:color="auto"/>
                      <w:right w:val="single" w:sz="4" w:space="0" w:color="auto"/>
                    </w:tcBorders>
                    <w:vAlign w:val="center"/>
                  </w:tcPr>
                  <w:p w14:paraId="5C3EAA0C"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比例</w:t>
                    </w:r>
                    <w:r w:rsidRPr="005579D1">
                      <w:rPr>
                        <w:rFonts w:asciiTheme="minorEastAsia" w:eastAsiaTheme="minorEastAsia" w:hAnsiTheme="minorEastAsia"/>
                        <w:sz w:val="18"/>
                        <w:szCs w:val="18"/>
                      </w:rPr>
                      <w:t>(%)</w:t>
                    </w:r>
                  </w:p>
                </w:tc>
              </w:sdtContent>
            </w:sdt>
            <w:sdt>
              <w:sdtPr>
                <w:rPr>
                  <w:rFonts w:asciiTheme="minorEastAsia" w:eastAsiaTheme="minorEastAsia" w:hAnsiTheme="minorEastAsia"/>
                  <w:sz w:val="18"/>
                  <w:szCs w:val="18"/>
                </w:rPr>
                <w:tag w:val="_PLD_c6874c65e4ac43019002d5903e4b46d6"/>
                <w:id w:val="512505490"/>
                <w:lock w:val="sdtLocked"/>
              </w:sdtPr>
              <w:sdtContent>
                <w:tc>
                  <w:tcPr>
                    <w:tcW w:w="1135" w:type="dxa"/>
                    <w:tcBorders>
                      <w:left w:val="single" w:sz="4" w:space="0" w:color="auto"/>
                      <w:bottom w:val="single" w:sz="4" w:space="0" w:color="auto"/>
                      <w:right w:val="single" w:sz="4" w:space="0" w:color="auto"/>
                    </w:tcBorders>
                    <w:vAlign w:val="center"/>
                  </w:tcPr>
                  <w:p w14:paraId="6B0E687F"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金额</w:t>
                    </w:r>
                  </w:p>
                </w:tc>
              </w:sdtContent>
            </w:sdt>
            <w:sdt>
              <w:sdtPr>
                <w:rPr>
                  <w:rFonts w:asciiTheme="minorEastAsia" w:eastAsiaTheme="minorEastAsia" w:hAnsiTheme="minorEastAsia"/>
                  <w:sz w:val="18"/>
                  <w:szCs w:val="18"/>
                </w:rPr>
                <w:tag w:val="_PLD_0596fb5f4bb147b48d9ab2f32535e71f"/>
                <w:id w:val="-1034191260"/>
                <w:lock w:val="sdtLocked"/>
              </w:sdtPr>
              <w:sdtContent>
                <w:tc>
                  <w:tcPr>
                    <w:tcW w:w="445" w:type="dxa"/>
                    <w:tcBorders>
                      <w:left w:val="single" w:sz="4" w:space="0" w:color="auto"/>
                      <w:bottom w:val="single" w:sz="4" w:space="0" w:color="auto"/>
                      <w:right w:val="single" w:sz="4" w:space="0" w:color="auto"/>
                    </w:tcBorders>
                    <w:vAlign w:val="center"/>
                  </w:tcPr>
                  <w:p w14:paraId="22CBBDAF" w14:textId="77777777" w:rsidR="005579D1" w:rsidRPr="005579D1" w:rsidRDefault="005579D1" w:rsidP="006F25A3">
                    <w:pPr>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计提比例</w:t>
                    </w:r>
                    <w:r w:rsidRPr="005579D1">
                      <w:rPr>
                        <w:rFonts w:asciiTheme="minorEastAsia" w:eastAsiaTheme="minorEastAsia" w:hAnsiTheme="minorEastAsia"/>
                        <w:sz w:val="18"/>
                        <w:szCs w:val="18"/>
                      </w:rPr>
                      <w:t>(%)</w:t>
                    </w:r>
                  </w:p>
                </w:tc>
              </w:sdtContent>
            </w:sdt>
            <w:tc>
              <w:tcPr>
                <w:tcW w:w="1288" w:type="dxa"/>
                <w:vMerge/>
                <w:tcBorders>
                  <w:left w:val="single" w:sz="4" w:space="0" w:color="auto"/>
                  <w:bottom w:val="single" w:sz="4" w:space="0" w:color="auto"/>
                  <w:right w:val="single" w:sz="4" w:space="0" w:color="auto"/>
                </w:tcBorders>
              </w:tcPr>
              <w:p w14:paraId="7D38ABA0" w14:textId="77777777" w:rsidR="005579D1" w:rsidRPr="005579D1" w:rsidRDefault="005579D1" w:rsidP="006F25A3">
                <w:pPr>
                  <w:jc w:val="center"/>
                  <w:rPr>
                    <w:rFonts w:asciiTheme="minorEastAsia" w:eastAsiaTheme="minorEastAsia" w:hAnsiTheme="minorEastAsia"/>
                    <w:sz w:val="18"/>
                    <w:szCs w:val="18"/>
                  </w:rPr>
                </w:pPr>
              </w:p>
            </w:tc>
          </w:tr>
          <w:tr w:rsidR="005579D1" w:rsidRPr="005579D1" w14:paraId="31680BC5" w14:textId="77777777" w:rsidTr="00D5295D">
            <w:trPr>
              <w:cantSplit/>
              <w:jc w:val="center"/>
            </w:trPr>
            <w:sdt>
              <w:sdtPr>
                <w:rPr>
                  <w:rFonts w:asciiTheme="minorEastAsia" w:eastAsiaTheme="minorEastAsia" w:hAnsiTheme="minorEastAsia"/>
                  <w:sz w:val="18"/>
                  <w:szCs w:val="18"/>
                </w:rPr>
                <w:tag w:val="_PLD_6413454a316c4103ae8bebbae0f082c2"/>
                <w:id w:val="348370737"/>
                <w:lock w:val="sdtLocked"/>
              </w:sdtPr>
              <w:sdtContent>
                <w:tc>
                  <w:tcPr>
                    <w:tcW w:w="783" w:type="dxa"/>
                    <w:tcBorders>
                      <w:top w:val="single" w:sz="4" w:space="0" w:color="auto"/>
                      <w:left w:val="single" w:sz="4" w:space="0" w:color="auto"/>
                      <w:bottom w:val="single" w:sz="4" w:space="0" w:color="auto"/>
                      <w:right w:val="single" w:sz="4" w:space="0" w:color="auto"/>
                    </w:tcBorders>
                  </w:tcPr>
                  <w:p w14:paraId="31F416BE" w14:textId="77777777" w:rsidR="005579D1" w:rsidRPr="005579D1" w:rsidRDefault="005579D1" w:rsidP="006F25A3">
                    <w:pP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按单项计提坏账准备</w:t>
                    </w:r>
                  </w:p>
                </w:tc>
              </w:sdtContent>
            </w:sdt>
            <w:tc>
              <w:tcPr>
                <w:tcW w:w="1289" w:type="dxa"/>
                <w:tcBorders>
                  <w:top w:val="single" w:sz="4" w:space="0" w:color="auto"/>
                  <w:left w:val="single" w:sz="4" w:space="0" w:color="auto"/>
                  <w:bottom w:val="single" w:sz="4" w:space="0" w:color="auto"/>
                  <w:right w:val="single" w:sz="4" w:space="0" w:color="auto"/>
                </w:tcBorders>
              </w:tcPr>
              <w:p w14:paraId="7C194BFE" w14:textId="77777777" w:rsidR="005579D1" w:rsidRPr="005579D1" w:rsidRDefault="005579D1" w:rsidP="006F25A3">
                <w:pPr>
                  <w:jc w:val="right"/>
                  <w:rPr>
                    <w:rFonts w:asciiTheme="minorEastAsia" w:eastAsiaTheme="minorEastAsia" w:hAnsiTheme="minorEastAsia"/>
                    <w:sz w:val="18"/>
                    <w:szCs w:val="18"/>
                  </w:rPr>
                </w:pPr>
              </w:p>
            </w:tc>
            <w:tc>
              <w:tcPr>
                <w:tcW w:w="522" w:type="dxa"/>
                <w:tcBorders>
                  <w:top w:val="single" w:sz="4" w:space="0" w:color="auto"/>
                  <w:left w:val="single" w:sz="4" w:space="0" w:color="auto"/>
                  <w:bottom w:val="single" w:sz="4" w:space="0" w:color="auto"/>
                  <w:right w:val="single" w:sz="4" w:space="0" w:color="auto"/>
                </w:tcBorders>
              </w:tcPr>
              <w:p w14:paraId="71853F5D" w14:textId="77777777" w:rsidR="005579D1" w:rsidRPr="005579D1" w:rsidRDefault="005579D1" w:rsidP="006F25A3">
                <w:pPr>
                  <w:jc w:val="right"/>
                  <w:rPr>
                    <w:rFonts w:asciiTheme="minorEastAsia" w:eastAsiaTheme="minorEastAsia" w:hAnsiTheme="minorEastAsia"/>
                    <w:sz w:val="18"/>
                    <w:szCs w:val="18"/>
                  </w:rPr>
                </w:pPr>
              </w:p>
            </w:tc>
            <w:tc>
              <w:tcPr>
                <w:tcW w:w="1135" w:type="dxa"/>
                <w:tcBorders>
                  <w:top w:val="single" w:sz="4" w:space="0" w:color="auto"/>
                  <w:left w:val="single" w:sz="4" w:space="0" w:color="auto"/>
                  <w:bottom w:val="single" w:sz="4" w:space="0" w:color="auto"/>
                  <w:right w:val="single" w:sz="4" w:space="0" w:color="auto"/>
                </w:tcBorders>
              </w:tcPr>
              <w:p w14:paraId="1FDCC8CD" w14:textId="77777777" w:rsidR="005579D1" w:rsidRPr="005579D1" w:rsidRDefault="005579D1" w:rsidP="006F25A3">
                <w:pPr>
                  <w:jc w:val="right"/>
                  <w:rPr>
                    <w:rFonts w:asciiTheme="minorEastAsia" w:eastAsiaTheme="minorEastAsia" w:hAnsiTheme="minorEastAsia"/>
                    <w:sz w:val="18"/>
                    <w:szCs w:val="18"/>
                  </w:rPr>
                </w:pPr>
              </w:p>
            </w:tc>
            <w:tc>
              <w:tcPr>
                <w:tcW w:w="524" w:type="dxa"/>
                <w:tcBorders>
                  <w:top w:val="single" w:sz="4" w:space="0" w:color="auto"/>
                  <w:left w:val="single" w:sz="4" w:space="0" w:color="auto"/>
                  <w:bottom w:val="single" w:sz="4" w:space="0" w:color="auto"/>
                  <w:right w:val="single" w:sz="4" w:space="0" w:color="auto"/>
                </w:tcBorders>
              </w:tcPr>
              <w:p w14:paraId="7410173E" w14:textId="77777777" w:rsidR="005579D1" w:rsidRPr="005579D1" w:rsidRDefault="005579D1" w:rsidP="006F25A3">
                <w:pPr>
                  <w:jc w:val="right"/>
                  <w:rPr>
                    <w:rFonts w:asciiTheme="minorEastAsia" w:eastAsiaTheme="minorEastAsia" w:hAnsiTheme="minorEastAsia"/>
                    <w:sz w:val="18"/>
                    <w:szCs w:val="18"/>
                  </w:rPr>
                </w:pPr>
              </w:p>
            </w:tc>
            <w:tc>
              <w:tcPr>
                <w:tcW w:w="1209" w:type="dxa"/>
                <w:tcBorders>
                  <w:top w:val="single" w:sz="4" w:space="0" w:color="auto"/>
                  <w:left w:val="single" w:sz="4" w:space="0" w:color="auto"/>
                  <w:bottom w:val="single" w:sz="4" w:space="0" w:color="auto"/>
                  <w:right w:val="single" w:sz="4" w:space="0" w:color="auto"/>
                </w:tcBorders>
              </w:tcPr>
              <w:p w14:paraId="28589D43" w14:textId="77777777" w:rsidR="005579D1" w:rsidRPr="005579D1" w:rsidRDefault="005579D1" w:rsidP="006F25A3">
                <w:pPr>
                  <w:jc w:val="right"/>
                  <w:rPr>
                    <w:rFonts w:asciiTheme="minorEastAsia" w:eastAsiaTheme="minorEastAsia" w:hAnsiTheme="minorEastAsia"/>
                    <w:sz w:val="18"/>
                    <w:szCs w:val="18"/>
                  </w:rPr>
                </w:pPr>
              </w:p>
            </w:tc>
            <w:tc>
              <w:tcPr>
                <w:tcW w:w="1288" w:type="dxa"/>
                <w:tcBorders>
                  <w:top w:val="single" w:sz="4" w:space="0" w:color="auto"/>
                  <w:left w:val="single" w:sz="4" w:space="0" w:color="auto"/>
                  <w:bottom w:val="single" w:sz="4" w:space="0" w:color="auto"/>
                  <w:right w:val="single" w:sz="4" w:space="0" w:color="auto"/>
                </w:tcBorders>
              </w:tcPr>
              <w:p w14:paraId="6A95D101" w14:textId="77777777" w:rsidR="005579D1" w:rsidRPr="005579D1" w:rsidRDefault="005579D1" w:rsidP="006F25A3">
                <w:pPr>
                  <w:jc w:val="right"/>
                  <w:rPr>
                    <w:rFonts w:asciiTheme="minorEastAsia" w:eastAsiaTheme="minorEastAsia" w:hAnsiTheme="minorEastAsia"/>
                    <w:sz w:val="18"/>
                    <w:szCs w:val="18"/>
                  </w:rPr>
                </w:pPr>
              </w:p>
            </w:tc>
            <w:tc>
              <w:tcPr>
                <w:tcW w:w="522" w:type="dxa"/>
                <w:tcBorders>
                  <w:top w:val="single" w:sz="4" w:space="0" w:color="auto"/>
                  <w:left w:val="single" w:sz="4" w:space="0" w:color="auto"/>
                  <w:bottom w:val="single" w:sz="4" w:space="0" w:color="auto"/>
                  <w:right w:val="single" w:sz="4" w:space="0" w:color="auto"/>
                </w:tcBorders>
              </w:tcPr>
              <w:p w14:paraId="10800003" w14:textId="77777777" w:rsidR="005579D1" w:rsidRPr="005579D1" w:rsidRDefault="005579D1" w:rsidP="006F25A3">
                <w:pPr>
                  <w:jc w:val="right"/>
                  <w:rPr>
                    <w:rFonts w:asciiTheme="minorEastAsia" w:eastAsiaTheme="minorEastAsia" w:hAnsiTheme="minorEastAsia"/>
                    <w:sz w:val="18"/>
                    <w:szCs w:val="18"/>
                  </w:rPr>
                </w:pPr>
              </w:p>
            </w:tc>
            <w:tc>
              <w:tcPr>
                <w:tcW w:w="1135" w:type="dxa"/>
                <w:tcBorders>
                  <w:top w:val="single" w:sz="4" w:space="0" w:color="auto"/>
                  <w:left w:val="single" w:sz="4" w:space="0" w:color="auto"/>
                  <w:bottom w:val="single" w:sz="4" w:space="0" w:color="auto"/>
                  <w:right w:val="single" w:sz="4" w:space="0" w:color="auto"/>
                </w:tcBorders>
              </w:tcPr>
              <w:p w14:paraId="198D351B" w14:textId="77777777" w:rsidR="005579D1" w:rsidRPr="005579D1" w:rsidRDefault="005579D1" w:rsidP="006F25A3">
                <w:pPr>
                  <w:jc w:val="right"/>
                  <w:rPr>
                    <w:rFonts w:asciiTheme="minorEastAsia" w:eastAsiaTheme="minorEastAsia" w:hAnsiTheme="minorEastAsia"/>
                    <w:sz w:val="18"/>
                    <w:szCs w:val="18"/>
                  </w:rPr>
                </w:pPr>
              </w:p>
            </w:tc>
            <w:tc>
              <w:tcPr>
                <w:tcW w:w="445" w:type="dxa"/>
                <w:tcBorders>
                  <w:top w:val="single" w:sz="4" w:space="0" w:color="auto"/>
                  <w:left w:val="single" w:sz="4" w:space="0" w:color="auto"/>
                  <w:bottom w:val="single" w:sz="4" w:space="0" w:color="auto"/>
                  <w:right w:val="single" w:sz="4" w:space="0" w:color="auto"/>
                </w:tcBorders>
              </w:tcPr>
              <w:p w14:paraId="593B0142" w14:textId="77777777" w:rsidR="005579D1" w:rsidRPr="005579D1" w:rsidRDefault="005579D1" w:rsidP="006F25A3">
                <w:pPr>
                  <w:jc w:val="right"/>
                  <w:rPr>
                    <w:rFonts w:asciiTheme="minorEastAsia" w:eastAsiaTheme="minorEastAsia" w:hAnsiTheme="minorEastAsia"/>
                    <w:sz w:val="18"/>
                    <w:szCs w:val="18"/>
                  </w:rPr>
                </w:pPr>
              </w:p>
            </w:tc>
            <w:tc>
              <w:tcPr>
                <w:tcW w:w="1288" w:type="dxa"/>
                <w:tcBorders>
                  <w:top w:val="single" w:sz="4" w:space="0" w:color="auto"/>
                  <w:left w:val="single" w:sz="4" w:space="0" w:color="auto"/>
                  <w:bottom w:val="single" w:sz="4" w:space="0" w:color="auto"/>
                  <w:right w:val="single" w:sz="4" w:space="0" w:color="auto"/>
                </w:tcBorders>
              </w:tcPr>
              <w:p w14:paraId="47AC2083" w14:textId="77777777" w:rsidR="005579D1" w:rsidRPr="005579D1" w:rsidRDefault="005579D1" w:rsidP="006F25A3">
                <w:pPr>
                  <w:jc w:val="right"/>
                  <w:rPr>
                    <w:rFonts w:asciiTheme="minorEastAsia" w:eastAsiaTheme="minorEastAsia" w:hAnsiTheme="minorEastAsia"/>
                    <w:sz w:val="18"/>
                    <w:szCs w:val="18"/>
                  </w:rPr>
                </w:pPr>
              </w:p>
            </w:tc>
          </w:tr>
          <w:tr w:rsidR="005579D1" w:rsidRPr="005579D1" w14:paraId="1267D918" w14:textId="77777777" w:rsidTr="00D5295D">
            <w:trPr>
              <w:cantSplit/>
              <w:jc w:val="center"/>
            </w:trPr>
            <w:sdt>
              <w:sdtPr>
                <w:rPr>
                  <w:rFonts w:asciiTheme="minorEastAsia" w:eastAsiaTheme="minorEastAsia" w:hAnsiTheme="minorEastAsia"/>
                  <w:sz w:val="18"/>
                  <w:szCs w:val="18"/>
                </w:rPr>
                <w:tag w:val="_PLD_a3793487a0154f9a85b0e94e01b6ddbe"/>
                <w:id w:val="1044178859"/>
                <w:lock w:val="sdtLocked"/>
              </w:sdtPr>
              <w:sdtContent>
                <w:tc>
                  <w:tcPr>
                    <w:tcW w:w="10140" w:type="dxa"/>
                    <w:gridSpan w:val="11"/>
                    <w:tcBorders>
                      <w:top w:val="single" w:sz="4" w:space="0" w:color="auto"/>
                      <w:left w:val="single" w:sz="4" w:space="0" w:color="auto"/>
                      <w:bottom w:val="single" w:sz="4" w:space="0" w:color="auto"/>
                      <w:right w:val="single" w:sz="4" w:space="0" w:color="auto"/>
                    </w:tcBorders>
                  </w:tcPr>
                  <w:p w14:paraId="7F9857A9" w14:textId="77777777" w:rsidR="005579D1" w:rsidRPr="005579D1" w:rsidRDefault="005579D1" w:rsidP="006F25A3">
                    <w:pP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其中：</w:t>
                    </w:r>
                  </w:p>
                </w:tc>
              </w:sdtContent>
            </w:sdt>
          </w:tr>
          <w:tr w:rsidR="005579D1" w:rsidRPr="005579D1" w14:paraId="1B19AF67" w14:textId="77777777" w:rsidTr="00D5295D">
            <w:trPr>
              <w:cantSplit/>
              <w:jc w:val="center"/>
            </w:trPr>
            <w:sdt>
              <w:sdtPr>
                <w:rPr>
                  <w:rFonts w:asciiTheme="minorEastAsia" w:eastAsiaTheme="minorEastAsia" w:hAnsiTheme="minorEastAsia"/>
                  <w:sz w:val="18"/>
                  <w:szCs w:val="18"/>
                </w:rPr>
                <w:tag w:val="_PLD_f288fc933fe84e6088cca1ff51abf9b8"/>
                <w:id w:val="-18469490"/>
                <w:lock w:val="sdtLocked"/>
              </w:sdtPr>
              <w:sdtContent>
                <w:tc>
                  <w:tcPr>
                    <w:tcW w:w="783" w:type="dxa"/>
                    <w:tcBorders>
                      <w:top w:val="single" w:sz="4" w:space="0" w:color="auto"/>
                      <w:left w:val="single" w:sz="4" w:space="0" w:color="auto"/>
                      <w:bottom w:val="single" w:sz="4" w:space="0" w:color="auto"/>
                      <w:right w:val="single" w:sz="4" w:space="0" w:color="auto"/>
                    </w:tcBorders>
                  </w:tcPr>
                  <w:p w14:paraId="14C49A01" w14:textId="77777777" w:rsidR="005579D1" w:rsidRPr="005579D1" w:rsidRDefault="005579D1" w:rsidP="006F25A3">
                    <w:pP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按组合计提坏账准备</w:t>
                    </w:r>
                  </w:p>
                </w:tc>
              </w:sdtContent>
            </w:sdt>
            <w:tc>
              <w:tcPr>
                <w:tcW w:w="1289" w:type="dxa"/>
                <w:tcBorders>
                  <w:top w:val="single" w:sz="4" w:space="0" w:color="auto"/>
                  <w:left w:val="single" w:sz="4" w:space="0" w:color="auto"/>
                  <w:bottom w:val="single" w:sz="4" w:space="0" w:color="auto"/>
                  <w:right w:val="single" w:sz="4" w:space="0" w:color="auto"/>
                </w:tcBorders>
                <w:vAlign w:val="center"/>
              </w:tcPr>
              <w:p w14:paraId="5554DDD2"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4,386,293,801.25</w:t>
                </w:r>
              </w:p>
            </w:tc>
            <w:tc>
              <w:tcPr>
                <w:tcW w:w="522" w:type="dxa"/>
                <w:tcBorders>
                  <w:top w:val="single" w:sz="4" w:space="0" w:color="auto"/>
                  <w:left w:val="single" w:sz="4" w:space="0" w:color="auto"/>
                  <w:bottom w:val="single" w:sz="4" w:space="0" w:color="auto"/>
                  <w:right w:val="single" w:sz="4" w:space="0" w:color="auto"/>
                </w:tcBorders>
                <w:vAlign w:val="center"/>
              </w:tcPr>
              <w:p w14:paraId="33CEA9BD"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1A529972"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431,619,370.78</w:t>
                </w:r>
              </w:p>
            </w:tc>
            <w:tc>
              <w:tcPr>
                <w:tcW w:w="524" w:type="dxa"/>
                <w:tcBorders>
                  <w:top w:val="single" w:sz="4" w:space="0" w:color="auto"/>
                  <w:left w:val="single" w:sz="4" w:space="0" w:color="auto"/>
                  <w:bottom w:val="single" w:sz="4" w:space="0" w:color="auto"/>
                  <w:right w:val="single" w:sz="4" w:space="0" w:color="auto"/>
                </w:tcBorders>
                <w:vAlign w:val="center"/>
              </w:tcPr>
              <w:p w14:paraId="6DD55F76"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9.84</w:t>
                </w:r>
              </w:p>
            </w:tc>
            <w:tc>
              <w:tcPr>
                <w:tcW w:w="1209" w:type="dxa"/>
                <w:tcBorders>
                  <w:top w:val="single" w:sz="4" w:space="0" w:color="auto"/>
                  <w:left w:val="single" w:sz="4" w:space="0" w:color="auto"/>
                  <w:bottom w:val="single" w:sz="4" w:space="0" w:color="auto"/>
                  <w:right w:val="single" w:sz="4" w:space="0" w:color="auto"/>
                </w:tcBorders>
                <w:vAlign w:val="center"/>
              </w:tcPr>
              <w:p w14:paraId="2DBC22C9"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3,954,674,430.47</w:t>
                </w:r>
              </w:p>
            </w:tc>
            <w:tc>
              <w:tcPr>
                <w:tcW w:w="1288" w:type="dxa"/>
                <w:tcBorders>
                  <w:top w:val="single" w:sz="4" w:space="0" w:color="auto"/>
                  <w:left w:val="single" w:sz="4" w:space="0" w:color="auto"/>
                  <w:bottom w:val="single" w:sz="4" w:space="0" w:color="auto"/>
                  <w:right w:val="single" w:sz="4" w:space="0" w:color="auto"/>
                </w:tcBorders>
                <w:vAlign w:val="center"/>
              </w:tcPr>
              <w:p w14:paraId="258F48AC"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4,917,092,199.94</w:t>
                </w:r>
              </w:p>
            </w:tc>
            <w:tc>
              <w:tcPr>
                <w:tcW w:w="522" w:type="dxa"/>
                <w:tcBorders>
                  <w:top w:val="single" w:sz="4" w:space="0" w:color="auto"/>
                  <w:left w:val="single" w:sz="4" w:space="0" w:color="auto"/>
                  <w:bottom w:val="single" w:sz="4" w:space="0" w:color="auto"/>
                  <w:right w:val="single" w:sz="4" w:space="0" w:color="auto"/>
                </w:tcBorders>
                <w:vAlign w:val="center"/>
              </w:tcPr>
              <w:p w14:paraId="04E3A530"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2C44C67B"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404,267,858.50</w:t>
                </w:r>
              </w:p>
            </w:tc>
            <w:tc>
              <w:tcPr>
                <w:tcW w:w="445" w:type="dxa"/>
                <w:tcBorders>
                  <w:top w:val="single" w:sz="4" w:space="0" w:color="auto"/>
                  <w:left w:val="single" w:sz="4" w:space="0" w:color="auto"/>
                  <w:bottom w:val="single" w:sz="4" w:space="0" w:color="auto"/>
                  <w:right w:val="single" w:sz="4" w:space="0" w:color="auto"/>
                </w:tcBorders>
                <w:vAlign w:val="center"/>
              </w:tcPr>
              <w:p w14:paraId="657F1E52"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8.22</w:t>
                </w:r>
              </w:p>
            </w:tc>
            <w:tc>
              <w:tcPr>
                <w:tcW w:w="1288" w:type="dxa"/>
                <w:tcBorders>
                  <w:top w:val="single" w:sz="4" w:space="0" w:color="auto"/>
                  <w:left w:val="single" w:sz="4" w:space="0" w:color="auto"/>
                  <w:bottom w:val="single" w:sz="4" w:space="0" w:color="auto"/>
                  <w:right w:val="single" w:sz="4" w:space="0" w:color="auto"/>
                </w:tcBorders>
                <w:vAlign w:val="center"/>
              </w:tcPr>
              <w:p w14:paraId="58BB0E1F"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4,512,824,341.44</w:t>
                </w:r>
              </w:p>
            </w:tc>
          </w:tr>
          <w:tr w:rsidR="005579D1" w:rsidRPr="005579D1" w14:paraId="72EFFFE8" w14:textId="77777777" w:rsidTr="00D5295D">
            <w:trPr>
              <w:cantSplit/>
              <w:jc w:val="center"/>
            </w:trPr>
            <w:sdt>
              <w:sdtPr>
                <w:rPr>
                  <w:rFonts w:asciiTheme="minorEastAsia" w:eastAsiaTheme="minorEastAsia" w:hAnsiTheme="minorEastAsia"/>
                  <w:sz w:val="18"/>
                  <w:szCs w:val="18"/>
                </w:rPr>
                <w:tag w:val="_PLD_55a01fc28b044e40bd4e4399252665c0"/>
                <w:id w:val="-554317596"/>
                <w:lock w:val="sdtLocked"/>
              </w:sdtPr>
              <w:sdtContent>
                <w:tc>
                  <w:tcPr>
                    <w:tcW w:w="10140" w:type="dxa"/>
                    <w:gridSpan w:val="11"/>
                    <w:tcBorders>
                      <w:top w:val="single" w:sz="4" w:space="0" w:color="auto"/>
                      <w:left w:val="single" w:sz="4" w:space="0" w:color="auto"/>
                      <w:bottom w:val="single" w:sz="4" w:space="0" w:color="auto"/>
                      <w:right w:val="single" w:sz="4" w:space="0" w:color="auto"/>
                    </w:tcBorders>
                  </w:tcPr>
                  <w:p w14:paraId="436ACAB9" w14:textId="77777777" w:rsidR="005579D1" w:rsidRPr="005579D1" w:rsidRDefault="005579D1" w:rsidP="006F25A3">
                    <w:pP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其中：</w:t>
                    </w:r>
                  </w:p>
                </w:tc>
              </w:sdtContent>
            </w:sdt>
          </w:tr>
          <w:sdt>
            <w:sdtPr>
              <w:rPr>
                <w:rFonts w:asciiTheme="minorEastAsia" w:eastAsiaTheme="minorEastAsia" w:hAnsiTheme="minorEastAsia"/>
                <w:sz w:val="18"/>
                <w:szCs w:val="18"/>
              </w:rPr>
              <w:alias w:val="按组合计提坏账准备的应收账款明细"/>
              <w:tag w:val="_TUP_01960bfe94fc450d9a465ddf3f2cfd76"/>
              <w:id w:val="1975261993"/>
              <w:lock w:val="sdtLocked"/>
            </w:sdtPr>
            <w:sdtContent>
              <w:tr w:rsidR="005579D1" w:rsidRPr="005579D1" w14:paraId="206ACF01" w14:textId="77777777" w:rsidTr="00D5295D">
                <w:trPr>
                  <w:cantSplit/>
                  <w:jc w:val="center"/>
                </w:trPr>
                <w:sdt>
                  <w:sdtPr>
                    <w:rPr>
                      <w:rFonts w:asciiTheme="minorEastAsia" w:eastAsiaTheme="minorEastAsia" w:hAnsiTheme="minorEastAsia"/>
                      <w:sz w:val="18"/>
                      <w:szCs w:val="18"/>
                    </w:rPr>
                    <w:alias w:val="按组合计提坏账准备的应收账款明细-组合名称"/>
                    <w:tag w:val="_GBC_c5f1817705f34c9782f585b3ed10e2db"/>
                    <w:id w:val="712157665"/>
                    <w:lock w:val="sdtLocked"/>
                  </w:sdtPr>
                  <w:sdtContent>
                    <w:tc>
                      <w:tcPr>
                        <w:tcW w:w="783" w:type="dxa"/>
                        <w:tcBorders>
                          <w:top w:val="single" w:sz="4" w:space="0" w:color="auto"/>
                          <w:left w:val="single" w:sz="4" w:space="0" w:color="auto"/>
                          <w:bottom w:val="single" w:sz="4" w:space="0" w:color="auto"/>
                          <w:right w:val="single" w:sz="4" w:space="0" w:color="auto"/>
                        </w:tcBorders>
                      </w:tcPr>
                      <w:p w14:paraId="7C396C47" w14:textId="77777777" w:rsidR="005579D1" w:rsidRPr="005579D1" w:rsidRDefault="005579D1" w:rsidP="006F25A3">
                        <w:pPr>
                          <w:rPr>
                            <w:rFonts w:asciiTheme="minorEastAsia" w:eastAsiaTheme="minorEastAsia" w:hAnsiTheme="minorEastAsia"/>
                            <w:sz w:val="18"/>
                            <w:szCs w:val="18"/>
                          </w:rPr>
                        </w:pPr>
                        <w:r w:rsidRPr="005579D1">
                          <w:rPr>
                            <w:rFonts w:asciiTheme="minorEastAsia" w:eastAsiaTheme="minorEastAsia" w:hAnsiTheme="minorEastAsia"/>
                            <w:sz w:val="18"/>
                            <w:szCs w:val="18"/>
                          </w:rPr>
                          <w:t>组合1</w:t>
                        </w:r>
                      </w:p>
                    </w:tc>
                  </w:sdtContent>
                </w:sdt>
                <w:tc>
                  <w:tcPr>
                    <w:tcW w:w="1289" w:type="dxa"/>
                    <w:tcBorders>
                      <w:top w:val="single" w:sz="4" w:space="0" w:color="auto"/>
                      <w:left w:val="single" w:sz="4" w:space="0" w:color="auto"/>
                      <w:bottom w:val="single" w:sz="4" w:space="0" w:color="auto"/>
                      <w:right w:val="single" w:sz="4" w:space="0" w:color="auto"/>
                    </w:tcBorders>
                  </w:tcPr>
                  <w:p w14:paraId="41FBC984"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256,098,852.66</w:t>
                    </w:r>
                  </w:p>
                </w:tc>
                <w:tc>
                  <w:tcPr>
                    <w:tcW w:w="522" w:type="dxa"/>
                    <w:tcBorders>
                      <w:top w:val="single" w:sz="4" w:space="0" w:color="auto"/>
                      <w:left w:val="single" w:sz="4" w:space="0" w:color="auto"/>
                      <w:bottom w:val="single" w:sz="4" w:space="0" w:color="auto"/>
                      <w:right w:val="single" w:sz="4" w:space="0" w:color="auto"/>
                    </w:tcBorders>
                  </w:tcPr>
                  <w:p w14:paraId="736EB22E"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5.84</w:t>
                    </w:r>
                  </w:p>
                </w:tc>
                <w:tc>
                  <w:tcPr>
                    <w:tcW w:w="1135" w:type="dxa"/>
                    <w:tcBorders>
                      <w:top w:val="single" w:sz="4" w:space="0" w:color="auto"/>
                      <w:left w:val="single" w:sz="4" w:space="0" w:color="auto"/>
                      <w:bottom w:val="single" w:sz="4" w:space="0" w:color="auto"/>
                      <w:right w:val="single" w:sz="4" w:space="0" w:color="auto"/>
                    </w:tcBorders>
                  </w:tcPr>
                  <w:p w14:paraId="78B677C2"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183,807,673.83</w:t>
                    </w:r>
                  </w:p>
                </w:tc>
                <w:tc>
                  <w:tcPr>
                    <w:tcW w:w="524" w:type="dxa"/>
                    <w:tcBorders>
                      <w:top w:val="single" w:sz="4" w:space="0" w:color="auto"/>
                      <w:left w:val="single" w:sz="4" w:space="0" w:color="auto"/>
                      <w:bottom w:val="single" w:sz="4" w:space="0" w:color="auto"/>
                      <w:right w:val="single" w:sz="4" w:space="0" w:color="auto"/>
                    </w:tcBorders>
                  </w:tcPr>
                  <w:p w14:paraId="0B1D40CB"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71.77</w:t>
                    </w:r>
                  </w:p>
                </w:tc>
                <w:tc>
                  <w:tcPr>
                    <w:tcW w:w="1209" w:type="dxa"/>
                    <w:tcBorders>
                      <w:top w:val="single" w:sz="4" w:space="0" w:color="auto"/>
                      <w:left w:val="single" w:sz="4" w:space="0" w:color="auto"/>
                      <w:bottom w:val="single" w:sz="4" w:space="0" w:color="auto"/>
                      <w:right w:val="single" w:sz="4" w:space="0" w:color="auto"/>
                    </w:tcBorders>
                  </w:tcPr>
                  <w:p w14:paraId="7C4B7433"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72,291,178.83</w:t>
                    </w:r>
                  </w:p>
                </w:tc>
                <w:tc>
                  <w:tcPr>
                    <w:tcW w:w="1288" w:type="dxa"/>
                    <w:tcBorders>
                      <w:top w:val="single" w:sz="4" w:space="0" w:color="auto"/>
                      <w:left w:val="single" w:sz="4" w:space="0" w:color="auto"/>
                      <w:bottom w:val="single" w:sz="4" w:space="0" w:color="auto"/>
                      <w:right w:val="single" w:sz="4" w:space="0" w:color="auto"/>
                    </w:tcBorders>
                  </w:tcPr>
                  <w:p w14:paraId="75B5BB2A"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256,298,852.66</w:t>
                    </w:r>
                  </w:p>
                </w:tc>
                <w:tc>
                  <w:tcPr>
                    <w:tcW w:w="522" w:type="dxa"/>
                    <w:tcBorders>
                      <w:top w:val="single" w:sz="4" w:space="0" w:color="auto"/>
                      <w:left w:val="single" w:sz="4" w:space="0" w:color="auto"/>
                      <w:bottom w:val="single" w:sz="4" w:space="0" w:color="auto"/>
                      <w:right w:val="single" w:sz="4" w:space="0" w:color="auto"/>
                    </w:tcBorders>
                  </w:tcPr>
                  <w:p w14:paraId="57DA372A"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5.21</w:t>
                    </w:r>
                  </w:p>
                </w:tc>
                <w:tc>
                  <w:tcPr>
                    <w:tcW w:w="1135" w:type="dxa"/>
                    <w:tcBorders>
                      <w:top w:val="single" w:sz="4" w:space="0" w:color="auto"/>
                      <w:left w:val="single" w:sz="4" w:space="0" w:color="auto"/>
                      <w:bottom w:val="single" w:sz="4" w:space="0" w:color="auto"/>
                      <w:right w:val="single" w:sz="4" w:space="0" w:color="auto"/>
                    </w:tcBorders>
                  </w:tcPr>
                  <w:p w14:paraId="6983184D"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184,007,673.81</w:t>
                    </w:r>
                  </w:p>
                </w:tc>
                <w:tc>
                  <w:tcPr>
                    <w:tcW w:w="445" w:type="dxa"/>
                    <w:tcBorders>
                      <w:top w:val="single" w:sz="4" w:space="0" w:color="auto"/>
                      <w:left w:val="single" w:sz="4" w:space="0" w:color="auto"/>
                      <w:bottom w:val="single" w:sz="4" w:space="0" w:color="auto"/>
                      <w:right w:val="single" w:sz="4" w:space="0" w:color="auto"/>
                    </w:tcBorders>
                  </w:tcPr>
                  <w:p w14:paraId="65483E34"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71.79</w:t>
                    </w:r>
                  </w:p>
                </w:tc>
                <w:tc>
                  <w:tcPr>
                    <w:tcW w:w="1288" w:type="dxa"/>
                    <w:tcBorders>
                      <w:top w:val="single" w:sz="4" w:space="0" w:color="auto"/>
                      <w:left w:val="single" w:sz="4" w:space="0" w:color="auto"/>
                      <w:bottom w:val="single" w:sz="4" w:space="0" w:color="auto"/>
                      <w:right w:val="single" w:sz="4" w:space="0" w:color="auto"/>
                    </w:tcBorders>
                  </w:tcPr>
                  <w:p w14:paraId="1F8730E0"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72,291,178.85</w:t>
                    </w:r>
                  </w:p>
                </w:tc>
              </w:tr>
            </w:sdtContent>
          </w:sdt>
          <w:sdt>
            <w:sdtPr>
              <w:rPr>
                <w:rFonts w:asciiTheme="minorEastAsia" w:eastAsiaTheme="minorEastAsia" w:hAnsiTheme="minorEastAsia"/>
                <w:sz w:val="18"/>
                <w:szCs w:val="18"/>
              </w:rPr>
              <w:alias w:val="按组合计提坏账准备的应收账款明细"/>
              <w:tag w:val="_TUP_01960bfe94fc450d9a465ddf3f2cfd76"/>
              <w:id w:val="-1900359859"/>
              <w:lock w:val="sdtLocked"/>
            </w:sdtPr>
            <w:sdtContent>
              <w:tr w:rsidR="005579D1" w:rsidRPr="005579D1" w14:paraId="68A99ADC" w14:textId="77777777" w:rsidTr="00D5295D">
                <w:trPr>
                  <w:cantSplit/>
                  <w:jc w:val="center"/>
                </w:trPr>
                <w:sdt>
                  <w:sdtPr>
                    <w:rPr>
                      <w:rFonts w:asciiTheme="minorEastAsia" w:eastAsiaTheme="minorEastAsia" w:hAnsiTheme="minorEastAsia"/>
                      <w:sz w:val="18"/>
                      <w:szCs w:val="18"/>
                    </w:rPr>
                    <w:alias w:val="按组合计提坏账准备的应收账款明细-组合名称"/>
                    <w:tag w:val="_GBC_c5f1817705f34c9782f585b3ed10e2db"/>
                    <w:id w:val="1284304155"/>
                    <w:lock w:val="sdtLocked"/>
                  </w:sdtPr>
                  <w:sdtContent>
                    <w:tc>
                      <w:tcPr>
                        <w:tcW w:w="783" w:type="dxa"/>
                        <w:tcBorders>
                          <w:top w:val="single" w:sz="4" w:space="0" w:color="auto"/>
                          <w:left w:val="single" w:sz="4" w:space="0" w:color="auto"/>
                          <w:bottom w:val="single" w:sz="4" w:space="0" w:color="auto"/>
                          <w:right w:val="single" w:sz="4" w:space="0" w:color="auto"/>
                        </w:tcBorders>
                      </w:tcPr>
                      <w:p w14:paraId="3C9413BC" w14:textId="77777777" w:rsidR="005579D1" w:rsidRPr="005579D1" w:rsidRDefault="005579D1" w:rsidP="006F25A3">
                        <w:pPr>
                          <w:rPr>
                            <w:rFonts w:asciiTheme="minorEastAsia" w:eastAsiaTheme="minorEastAsia" w:hAnsiTheme="minorEastAsia"/>
                            <w:sz w:val="18"/>
                            <w:szCs w:val="18"/>
                          </w:rPr>
                        </w:pPr>
                        <w:r w:rsidRPr="005579D1">
                          <w:rPr>
                            <w:rFonts w:asciiTheme="minorEastAsia" w:eastAsiaTheme="minorEastAsia" w:hAnsiTheme="minorEastAsia"/>
                            <w:sz w:val="18"/>
                            <w:szCs w:val="18"/>
                          </w:rPr>
                          <w:t>组合2</w:t>
                        </w:r>
                      </w:p>
                    </w:tc>
                  </w:sdtContent>
                </w:sdt>
                <w:tc>
                  <w:tcPr>
                    <w:tcW w:w="1289" w:type="dxa"/>
                    <w:tcBorders>
                      <w:top w:val="single" w:sz="4" w:space="0" w:color="auto"/>
                      <w:left w:val="single" w:sz="4" w:space="0" w:color="auto"/>
                      <w:bottom w:val="single" w:sz="4" w:space="0" w:color="auto"/>
                      <w:right w:val="single" w:sz="4" w:space="0" w:color="auto"/>
                    </w:tcBorders>
                  </w:tcPr>
                  <w:p w14:paraId="17C5D9E2"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4,130,194,948.59</w:t>
                    </w:r>
                  </w:p>
                </w:tc>
                <w:tc>
                  <w:tcPr>
                    <w:tcW w:w="522" w:type="dxa"/>
                    <w:tcBorders>
                      <w:top w:val="single" w:sz="4" w:space="0" w:color="auto"/>
                      <w:left w:val="single" w:sz="4" w:space="0" w:color="auto"/>
                      <w:bottom w:val="single" w:sz="4" w:space="0" w:color="auto"/>
                      <w:right w:val="single" w:sz="4" w:space="0" w:color="auto"/>
                    </w:tcBorders>
                  </w:tcPr>
                  <w:p w14:paraId="1C446AA0"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94.16</w:t>
                    </w:r>
                  </w:p>
                </w:tc>
                <w:tc>
                  <w:tcPr>
                    <w:tcW w:w="1135" w:type="dxa"/>
                    <w:tcBorders>
                      <w:top w:val="single" w:sz="4" w:space="0" w:color="auto"/>
                      <w:left w:val="single" w:sz="4" w:space="0" w:color="auto"/>
                      <w:bottom w:val="single" w:sz="4" w:space="0" w:color="auto"/>
                      <w:right w:val="single" w:sz="4" w:space="0" w:color="auto"/>
                    </w:tcBorders>
                  </w:tcPr>
                  <w:p w14:paraId="07BB4675"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247,811,696.95</w:t>
                    </w:r>
                  </w:p>
                </w:tc>
                <w:tc>
                  <w:tcPr>
                    <w:tcW w:w="524" w:type="dxa"/>
                    <w:tcBorders>
                      <w:top w:val="single" w:sz="4" w:space="0" w:color="auto"/>
                      <w:left w:val="single" w:sz="4" w:space="0" w:color="auto"/>
                      <w:bottom w:val="single" w:sz="4" w:space="0" w:color="auto"/>
                      <w:right w:val="single" w:sz="4" w:space="0" w:color="auto"/>
                    </w:tcBorders>
                  </w:tcPr>
                  <w:p w14:paraId="368AB12C"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6.00</w:t>
                    </w:r>
                  </w:p>
                </w:tc>
                <w:tc>
                  <w:tcPr>
                    <w:tcW w:w="1209" w:type="dxa"/>
                    <w:tcBorders>
                      <w:top w:val="single" w:sz="4" w:space="0" w:color="auto"/>
                      <w:left w:val="single" w:sz="4" w:space="0" w:color="auto"/>
                      <w:bottom w:val="single" w:sz="4" w:space="0" w:color="auto"/>
                      <w:right w:val="single" w:sz="4" w:space="0" w:color="auto"/>
                    </w:tcBorders>
                  </w:tcPr>
                  <w:p w14:paraId="01BBC772"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3,882,383,251.64</w:t>
                    </w:r>
                  </w:p>
                </w:tc>
                <w:tc>
                  <w:tcPr>
                    <w:tcW w:w="1288" w:type="dxa"/>
                    <w:tcBorders>
                      <w:top w:val="single" w:sz="4" w:space="0" w:color="auto"/>
                      <w:left w:val="single" w:sz="4" w:space="0" w:color="auto"/>
                      <w:bottom w:val="single" w:sz="4" w:space="0" w:color="auto"/>
                      <w:right w:val="single" w:sz="4" w:space="0" w:color="auto"/>
                    </w:tcBorders>
                  </w:tcPr>
                  <w:p w14:paraId="1BDF0774"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3,671,003,077.89</w:t>
                    </w:r>
                  </w:p>
                </w:tc>
                <w:tc>
                  <w:tcPr>
                    <w:tcW w:w="522" w:type="dxa"/>
                    <w:tcBorders>
                      <w:top w:val="single" w:sz="4" w:space="0" w:color="auto"/>
                      <w:left w:val="single" w:sz="4" w:space="0" w:color="auto"/>
                      <w:bottom w:val="single" w:sz="4" w:space="0" w:color="auto"/>
                      <w:right w:val="single" w:sz="4" w:space="0" w:color="auto"/>
                    </w:tcBorders>
                  </w:tcPr>
                  <w:p w14:paraId="562DB8F8"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74.66</w:t>
                    </w:r>
                  </w:p>
                </w:tc>
                <w:tc>
                  <w:tcPr>
                    <w:tcW w:w="1135" w:type="dxa"/>
                    <w:tcBorders>
                      <w:top w:val="single" w:sz="4" w:space="0" w:color="auto"/>
                      <w:left w:val="single" w:sz="4" w:space="0" w:color="auto"/>
                      <w:bottom w:val="single" w:sz="4" w:space="0" w:color="auto"/>
                      <w:right w:val="single" w:sz="4" w:space="0" w:color="auto"/>
                    </w:tcBorders>
                  </w:tcPr>
                  <w:p w14:paraId="331DEC0B"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220,260,184.69</w:t>
                    </w:r>
                  </w:p>
                </w:tc>
                <w:tc>
                  <w:tcPr>
                    <w:tcW w:w="445" w:type="dxa"/>
                    <w:tcBorders>
                      <w:top w:val="single" w:sz="4" w:space="0" w:color="auto"/>
                      <w:left w:val="single" w:sz="4" w:space="0" w:color="auto"/>
                      <w:bottom w:val="single" w:sz="4" w:space="0" w:color="auto"/>
                      <w:right w:val="single" w:sz="4" w:space="0" w:color="auto"/>
                    </w:tcBorders>
                  </w:tcPr>
                  <w:p w14:paraId="1DF535B2"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6.00</w:t>
                    </w:r>
                  </w:p>
                </w:tc>
                <w:tc>
                  <w:tcPr>
                    <w:tcW w:w="1288" w:type="dxa"/>
                    <w:tcBorders>
                      <w:top w:val="single" w:sz="4" w:space="0" w:color="auto"/>
                      <w:left w:val="single" w:sz="4" w:space="0" w:color="auto"/>
                      <w:bottom w:val="single" w:sz="4" w:space="0" w:color="auto"/>
                      <w:right w:val="single" w:sz="4" w:space="0" w:color="auto"/>
                    </w:tcBorders>
                  </w:tcPr>
                  <w:p w14:paraId="63199D04"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3,450,742,893.20</w:t>
                    </w:r>
                  </w:p>
                </w:tc>
              </w:tr>
            </w:sdtContent>
          </w:sdt>
          <w:sdt>
            <w:sdtPr>
              <w:rPr>
                <w:rFonts w:asciiTheme="minorEastAsia" w:eastAsiaTheme="minorEastAsia" w:hAnsiTheme="minorEastAsia"/>
                <w:sz w:val="18"/>
                <w:szCs w:val="18"/>
              </w:rPr>
              <w:alias w:val="按组合计提坏账准备的应收账款明细"/>
              <w:tag w:val="_TUP_01960bfe94fc450d9a465ddf3f2cfd76"/>
              <w:id w:val="1078251084"/>
              <w:lock w:val="sdtLocked"/>
            </w:sdtPr>
            <w:sdtContent>
              <w:tr w:rsidR="005579D1" w:rsidRPr="005579D1" w14:paraId="714693F5" w14:textId="77777777" w:rsidTr="00D5295D">
                <w:trPr>
                  <w:cantSplit/>
                  <w:jc w:val="center"/>
                </w:trPr>
                <w:sdt>
                  <w:sdtPr>
                    <w:rPr>
                      <w:rFonts w:asciiTheme="minorEastAsia" w:eastAsiaTheme="minorEastAsia" w:hAnsiTheme="minorEastAsia"/>
                      <w:sz w:val="18"/>
                      <w:szCs w:val="18"/>
                    </w:rPr>
                    <w:alias w:val="按组合计提坏账准备的应收账款明细-组合名称"/>
                    <w:tag w:val="_GBC_c5f1817705f34c9782f585b3ed10e2db"/>
                    <w:id w:val="938569282"/>
                    <w:lock w:val="sdtLocked"/>
                  </w:sdtPr>
                  <w:sdtContent>
                    <w:tc>
                      <w:tcPr>
                        <w:tcW w:w="783" w:type="dxa"/>
                        <w:tcBorders>
                          <w:top w:val="single" w:sz="4" w:space="0" w:color="auto"/>
                          <w:left w:val="single" w:sz="4" w:space="0" w:color="auto"/>
                          <w:bottom w:val="single" w:sz="4" w:space="0" w:color="auto"/>
                          <w:right w:val="single" w:sz="4" w:space="0" w:color="auto"/>
                        </w:tcBorders>
                      </w:tcPr>
                      <w:p w14:paraId="4DA6E627" w14:textId="77777777" w:rsidR="005579D1" w:rsidRPr="005579D1" w:rsidRDefault="005579D1" w:rsidP="006F25A3">
                        <w:pPr>
                          <w:rPr>
                            <w:rFonts w:asciiTheme="minorEastAsia" w:eastAsiaTheme="minorEastAsia" w:hAnsiTheme="minorEastAsia"/>
                            <w:sz w:val="18"/>
                            <w:szCs w:val="18"/>
                          </w:rPr>
                        </w:pPr>
                        <w:r w:rsidRPr="005579D1">
                          <w:rPr>
                            <w:rFonts w:asciiTheme="minorEastAsia" w:eastAsiaTheme="minorEastAsia" w:hAnsiTheme="minorEastAsia"/>
                            <w:sz w:val="18"/>
                            <w:szCs w:val="18"/>
                          </w:rPr>
                          <w:t>组合3</w:t>
                        </w:r>
                      </w:p>
                    </w:tc>
                  </w:sdtContent>
                </w:sdt>
                <w:tc>
                  <w:tcPr>
                    <w:tcW w:w="1289" w:type="dxa"/>
                    <w:tcBorders>
                      <w:top w:val="single" w:sz="4" w:space="0" w:color="auto"/>
                      <w:left w:val="single" w:sz="4" w:space="0" w:color="auto"/>
                      <w:bottom w:val="single" w:sz="4" w:space="0" w:color="auto"/>
                      <w:right w:val="single" w:sz="4" w:space="0" w:color="auto"/>
                    </w:tcBorders>
                  </w:tcPr>
                  <w:p w14:paraId="16D84627" w14:textId="77777777" w:rsidR="005579D1" w:rsidRPr="005579D1" w:rsidRDefault="005579D1" w:rsidP="005579D1">
                    <w:pPr>
                      <w:jc w:val="right"/>
                      <w:rPr>
                        <w:rFonts w:asciiTheme="minorEastAsia" w:eastAsiaTheme="minorEastAsia" w:hAnsiTheme="minorEastAsia"/>
                        <w:sz w:val="18"/>
                        <w:szCs w:val="18"/>
                      </w:rPr>
                    </w:pPr>
                  </w:p>
                </w:tc>
                <w:tc>
                  <w:tcPr>
                    <w:tcW w:w="522" w:type="dxa"/>
                    <w:tcBorders>
                      <w:top w:val="single" w:sz="4" w:space="0" w:color="auto"/>
                      <w:left w:val="single" w:sz="4" w:space="0" w:color="auto"/>
                      <w:bottom w:val="single" w:sz="4" w:space="0" w:color="auto"/>
                      <w:right w:val="single" w:sz="4" w:space="0" w:color="auto"/>
                    </w:tcBorders>
                  </w:tcPr>
                  <w:p w14:paraId="020813CC" w14:textId="77777777" w:rsidR="005579D1" w:rsidRPr="005579D1" w:rsidRDefault="005579D1" w:rsidP="005579D1">
                    <w:pPr>
                      <w:jc w:val="right"/>
                      <w:rPr>
                        <w:rFonts w:asciiTheme="minorEastAsia" w:eastAsiaTheme="minorEastAsia" w:hAnsiTheme="minorEastAsia"/>
                        <w:sz w:val="18"/>
                        <w:szCs w:val="18"/>
                      </w:rPr>
                    </w:pPr>
                  </w:p>
                </w:tc>
                <w:tc>
                  <w:tcPr>
                    <w:tcW w:w="1135" w:type="dxa"/>
                    <w:tcBorders>
                      <w:top w:val="single" w:sz="4" w:space="0" w:color="auto"/>
                      <w:left w:val="single" w:sz="4" w:space="0" w:color="auto"/>
                      <w:bottom w:val="single" w:sz="4" w:space="0" w:color="auto"/>
                      <w:right w:val="single" w:sz="4" w:space="0" w:color="auto"/>
                    </w:tcBorders>
                  </w:tcPr>
                  <w:p w14:paraId="0AEC337B" w14:textId="77777777" w:rsidR="005579D1" w:rsidRPr="005579D1" w:rsidRDefault="005579D1" w:rsidP="005579D1">
                    <w:pPr>
                      <w:jc w:val="right"/>
                      <w:rPr>
                        <w:rFonts w:asciiTheme="minorEastAsia" w:eastAsiaTheme="minorEastAsia" w:hAnsiTheme="minorEastAsia"/>
                        <w:sz w:val="18"/>
                        <w:szCs w:val="18"/>
                      </w:rPr>
                    </w:pPr>
                  </w:p>
                </w:tc>
                <w:tc>
                  <w:tcPr>
                    <w:tcW w:w="524" w:type="dxa"/>
                    <w:tcBorders>
                      <w:top w:val="single" w:sz="4" w:space="0" w:color="auto"/>
                      <w:left w:val="single" w:sz="4" w:space="0" w:color="auto"/>
                      <w:bottom w:val="single" w:sz="4" w:space="0" w:color="auto"/>
                      <w:right w:val="single" w:sz="4" w:space="0" w:color="auto"/>
                    </w:tcBorders>
                  </w:tcPr>
                  <w:p w14:paraId="227FBC45" w14:textId="77777777" w:rsidR="005579D1" w:rsidRPr="005579D1" w:rsidRDefault="005579D1" w:rsidP="005579D1">
                    <w:pPr>
                      <w:jc w:val="right"/>
                      <w:rPr>
                        <w:rFonts w:asciiTheme="minorEastAsia" w:eastAsiaTheme="minorEastAsia" w:hAnsiTheme="minorEastAsia"/>
                        <w:sz w:val="18"/>
                        <w:szCs w:val="18"/>
                      </w:rPr>
                    </w:pPr>
                  </w:p>
                </w:tc>
                <w:tc>
                  <w:tcPr>
                    <w:tcW w:w="1209" w:type="dxa"/>
                    <w:tcBorders>
                      <w:top w:val="single" w:sz="4" w:space="0" w:color="auto"/>
                      <w:left w:val="single" w:sz="4" w:space="0" w:color="auto"/>
                      <w:bottom w:val="single" w:sz="4" w:space="0" w:color="auto"/>
                      <w:right w:val="single" w:sz="4" w:space="0" w:color="auto"/>
                    </w:tcBorders>
                  </w:tcPr>
                  <w:p w14:paraId="19667196" w14:textId="77777777" w:rsidR="005579D1" w:rsidRPr="005579D1" w:rsidRDefault="005579D1" w:rsidP="005579D1">
                    <w:pPr>
                      <w:jc w:val="right"/>
                      <w:rPr>
                        <w:rFonts w:asciiTheme="minorEastAsia" w:eastAsiaTheme="minorEastAsia" w:hAnsiTheme="minorEastAsia"/>
                        <w:sz w:val="18"/>
                        <w:szCs w:val="18"/>
                      </w:rPr>
                    </w:pPr>
                  </w:p>
                </w:tc>
                <w:tc>
                  <w:tcPr>
                    <w:tcW w:w="1288" w:type="dxa"/>
                    <w:tcBorders>
                      <w:top w:val="single" w:sz="4" w:space="0" w:color="auto"/>
                      <w:left w:val="single" w:sz="4" w:space="0" w:color="auto"/>
                      <w:bottom w:val="single" w:sz="4" w:space="0" w:color="auto"/>
                      <w:right w:val="single" w:sz="4" w:space="0" w:color="auto"/>
                    </w:tcBorders>
                  </w:tcPr>
                  <w:p w14:paraId="0A203983"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989,790,269.39</w:t>
                    </w:r>
                  </w:p>
                </w:tc>
                <w:tc>
                  <w:tcPr>
                    <w:tcW w:w="522" w:type="dxa"/>
                    <w:tcBorders>
                      <w:top w:val="single" w:sz="4" w:space="0" w:color="auto"/>
                      <w:left w:val="single" w:sz="4" w:space="0" w:color="auto"/>
                      <w:bottom w:val="single" w:sz="4" w:space="0" w:color="auto"/>
                      <w:right w:val="single" w:sz="4" w:space="0" w:color="auto"/>
                    </w:tcBorders>
                  </w:tcPr>
                  <w:p w14:paraId="114B004A"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20.13</w:t>
                    </w:r>
                  </w:p>
                </w:tc>
                <w:tc>
                  <w:tcPr>
                    <w:tcW w:w="1135" w:type="dxa"/>
                    <w:tcBorders>
                      <w:top w:val="single" w:sz="4" w:space="0" w:color="auto"/>
                      <w:left w:val="single" w:sz="4" w:space="0" w:color="auto"/>
                      <w:bottom w:val="single" w:sz="4" w:space="0" w:color="auto"/>
                      <w:right w:val="single" w:sz="4" w:space="0" w:color="auto"/>
                    </w:tcBorders>
                  </w:tcPr>
                  <w:p w14:paraId="0556E0BB" w14:textId="77777777" w:rsidR="005579D1" w:rsidRPr="005579D1" w:rsidRDefault="005579D1" w:rsidP="005579D1">
                    <w:pPr>
                      <w:jc w:val="right"/>
                      <w:rPr>
                        <w:rFonts w:asciiTheme="minorEastAsia" w:eastAsiaTheme="minorEastAsia" w:hAnsiTheme="minorEastAsia"/>
                        <w:sz w:val="18"/>
                        <w:szCs w:val="18"/>
                      </w:rPr>
                    </w:pPr>
                  </w:p>
                </w:tc>
                <w:tc>
                  <w:tcPr>
                    <w:tcW w:w="445" w:type="dxa"/>
                    <w:tcBorders>
                      <w:top w:val="single" w:sz="4" w:space="0" w:color="auto"/>
                      <w:left w:val="single" w:sz="4" w:space="0" w:color="auto"/>
                      <w:bottom w:val="single" w:sz="4" w:space="0" w:color="auto"/>
                      <w:right w:val="single" w:sz="4" w:space="0" w:color="auto"/>
                    </w:tcBorders>
                  </w:tcPr>
                  <w:p w14:paraId="70F8067D" w14:textId="77777777" w:rsidR="005579D1" w:rsidRPr="005579D1" w:rsidRDefault="005579D1" w:rsidP="005579D1">
                    <w:pPr>
                      <w:jc w:val="right"/>
                      <w:rPr>
                        <w:rFonts w:asciiTheme="minorEastAsia" w:eastAsiaTheme="minorEastAsia" w:hAnsiTheme="minorEastAsia"/>
                        <w:sz w:val="18"/>
                        <w:szCs w:val="18"/>
                      </w:rPr>
                    </w:pPr>
                  </w:p>
                </w:tc>
                <w:tc>
                  <w:tcPr>
                    <w:tcW w:w="1288" w:type="dxa"/>
                    <w:tcBorders>
                      <w:top w:val="single" w:sz="4" w:space="0" w:color="auto"/>
                      <w:left w:val="single" w:sz="4" w:space="0" w:color="auto"/>
                      <w:bottom w:val="single" w:sz="4" w:space="0" w:color="auto"/>
                      <w:right w:val="single" w:sz="4" w:space="0" w:color="auto"/>
                    </w:tcBorders>
                  </w:tcPr>
                  <w:p w14:paraId="761DD378"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989,790,269.39</w:t>
                    </w:r>
                  </w:p>
                </w:tc>
              </w:tr>
            </w:sdtContent>
          </w:sdt>
          <w:tr w:rsidR="005579D1" w:rsidRPr="005579D1" w14:paraId="3630F2E0" w14:textId="77777777" w:rsidTr="00D5295D">
            <w:trPr>
              <w:cantSplit/>
              <w:jc w:val="center"/>
            </w:trPr>
            <w:sdt>
              <w:sdtPr>
                <w:rPr>
                  <w:rFonts w:asciiTheme="minorEastAsia" w:eastAsiaTheme="minorEastAsia" w:hAnsiTheme="minorEastAsia"/>
                  <w:sz w:val="18"/>
                  <w:szCs w:val="18"/>
                </w:rPr>
                <w:tag w:val="_PLD_435141e2dc244009953ee87401ee0c5d"/>
                <w:id w:val="-1892641804"/>
                <w:lock w:val="sdtLocked"/>
              </w:sdtPr>
              <w:sdtContent>
                <w:tc>
                  <w:tcPr>
                    <w:tcW w:w="783" w:type="dxa"/>
                    <w:tcBorders>
                      <w:top w:val="single" w:sz="4" w:space="0" w:color="auto"/>
                      <w:left w:val="single" w:sz="4" w:space="0" w:color="auto"/>
                      <w:bottom w:val="single" w:sz="4" w:space="0" w:color="auto"/>
                      <w:right w:val="single" w:sz="4" w:space="0" w:color="auto"/>
                    </w:tcBorders>
                    <w:vAlign w:val="center"/>
                  </w:tcPr>
                  <w:p w14:paraId="3BA71777" w14:textId="77777777" w:rsidR="005579D1" w:rsidRPr="005579D1" w:rsidRDefault="005579D1" w:rsidP="006F25A3">
                    <w:pPr>
                      <w:autoSpaceDE w:val="0"/>
                      <w:autoSpaceDN w:val="0"/>
                      <w:adjustRightInd w:val="0"/>
                      <w:jc w:val="center"/>
                      <w:rPr>
                        <w:rFonts w:asciiTheme="minorEastAsia" w:eastAsiaTheme="minorEastAsia" w:hAnsiTheme="minorEastAsia"/>
                        <w:sz w:val="18"/>
                        <w:szCs w:val="18"/>
                      </w:rPr>
                    </w:pPr>
                    <w:r w:rsidRPr="005579D1">
                      <w:rPr>
                        <w:rFonts w:asciiTheme="minorEastAsia" w:eastAsiaTheme="minorEastAsia" w:hAnsiTheme="minorEastAsia" w:hint="eastAsia"/>
                        <w:sz w:val="18"/>
                        <w:szCs w:val="18"/>
                      </w:rPr>
                      <w:t>合计</w:t>
                    </w:r>
                  </w:p>
                </w:tc>
              </w:sdtContent>
            </w:sdt>
            <w:tc>
              <w:tcPr>
                <w:tcW w:w="1289" w:type="dxa"/>
                <w:tcBorders>
                  <w:top w:val="single" w:sz="4" w:space="0" w:color="auto"/>
                  <w:left w:val="single" w:sz="4" w:space="0" w:color="auto"/>
                  <w:bottom w:val="single" w:sz="4" w:space="0" w:color="auto"/>
                  <w:right w:val="single" w:sz="4" w:space="0" w:color="auto"/>
                </w:tcBorders>
                <w:vAlign w:val="center"/>
              </w:tcPr>
              <w:p w14:paraId="143BF4A5"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4,386,293,801.25</w:t>
                </w:r>
              </w:p>
            </w:tc>
            <w:tc>
              <w:tcPr>
                <w:tcW w:w="522" w:type="dxa"/>
                <w:tcBorders>
                  <w:top w:val="single" w:sz="4" w:space="0" w:color="auto"/>
                  <w:left w:val="single" w:sz="4" w:space="0" w:color="auto"/>
                  <w:bottom w:val="single" w:sz="4" w:space="0" w:color="auto"/>
                  <w:right w:val="single" w:sz="4" w:space="0" w:color="auto"/>
                </w:tcBorders>
                <w:vAlign w:val="center"/>
              </w:tcPr>
              <w:p w14:paraId="5B250B32"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372B7247"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431,619,370.78</w:t>
                </w:r>
              </w:p>
            </w:tc>
            <w:tc>
              <w:tcPr>
                <w:tcW w:w="524" w:type="dxa"/>
                <w:tcBorders>
                  <w:top w:val="single" w:sz="4" w:space="0" w:color="auto"/>
                  <w:left w:val="single" w:sz="4" w:space="0" w:color="auto"/>
                  <w:bottom w:val="single" w:sz="4" w:space="0" w:color="auto"/>
                  <w:right w:val="single" w:sz="4" w:space="0" w:color="auto"/>
                </w:tcBorders>
                <w:vAlign w:val="center"/>
              </w:tcPr>
              <w:p w14:paraId="18CBE3F7" w14:textId="77777777" w:rsidR="005579D1" w:rsidRPr="005579D1" w:rsidRDefault="005579D1" w:rsidP="005579D1">
                <w:pPr>
                  <w:jc w:val="right"/>
                  <w:rPr>
                    <w:rFonts w:asciiTheme="minorEastAsia" w:eastAsiaTheme="minorEastAsia" w:hAnsiTheme="minorEastAsia"/>
                    <w:sz w:val="18"/>
                    <w:szCs w:val="18"/>
                  </w:rPr>
                </w:pPr>
              </w:p>
            </w:tc>
            <w:tc>
              <w:tcPr>
                <w:tcW w:w="1209" w:type="dxa"/>
                <w:tcBorders>
                  <w:top w:val="single" w:sz="4" w:space="0" w:color="auto"/>
                  <w:left w:val="single" w:sz="4" w:space="0" w:color="auto"/>
                  <w:bottom w:val="single" w:sz="4" w:space="0" w:color="auto"/>
                  <w:right w:val="single" w:sz="4" w:space="0" w:color="auto"/>
                </w:tcBorders>
                <w:vAlign w:val="center"/>
              </w:tcPr>
              <w:p w14:paraId="60F529DC"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3,954,674,430.47</w:t>
                </w:r>
              </w:p>
            </w:tc>
            <w:tc>
              <w:tcPr>
                <w:tcW w:w="1288" w:type="dxa"/>
                <w:tcBorders>
                  <w:top w:val="single" w:sz="4" w:space="0" w:color="auto"/>
                  <w:left w:val="single" w:sz="4" w:space="0" w:color="auto"/>
                  <w:bottom w:val="single" w:sz="4" w:space="0" w:color="auto"/>
                  <w:right w:val="single" w:sz="4" w:space="0" w:color="auto"/>
                </w:tcBorders>
                <w:vAlign w:val="center"/>
              </w:tcPr>
              <w:p w14:paraId="3853C06D"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4,917,092,199.94</w:t>
                </w:r>
              </w:p>
            </w:tc>
            <w:tc>
              <w:tcPr>
                <w:tcW w:w="522" w:type="dxa"/>
                <w:tcBorders>
                  <w:top w:val="single" w:sz="4" w:space="0" w:color="auto"/>
                  <w:left w:val="single" w:sz="4" w:space="0" w:color="auto"/>
                  <w:bottom w:val="single" w:sz="4" w:space="0" w:color="auto"/>
                  <w:right w:val="single" w:sz="4" w:space="0" w:color="auto"/>
                </w:tcBorders>
                <w:vAlign w:val="center"/>
              </w:tcPr>
              <w:p w14:paraId="0009F7D5"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19755EE1"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404,267,858.50</w:t>
                </w:r>
              </w:p>
            </w:tc>
            <w:tc>
              <w:tcPr>
                <w:tcW w:w="445" w:type="dxa"/>
                <w:tcBorders>
                  <w:top w:val="single" w:sz="4" w:space="0" w:color="auto"/>
                  <w:left w:val="single" w:sz="4" w:space="0" w:color="auto"/>
                  <w:bottom w:val="single" w:sz="4" w:space="0" w:color="auto"/>
                  <w:right w:val="single" w:sz="4" w:space="0" w:color="auto"/>
                </w:tcBorders>
                <w:vAlign w:val="center"/>
              </w:tcPr>
              <w:p w14:paraId="46C58F91" w14:textId="77777777" w:rsidR="005579D1" w:rsidRPr="005579D1" w:rsidRDefault="005579D1" w:rsidP="005579D1">
                <w:pPr>
                  <w:jc w:val="right"/>
                  <w:rPr>
                    <w:rFonts w:asciiTheme="minorEastAsia" w:eastAsiaTheme="minorEastAsia" w:hAnsiTheme="minorEastAsia"/>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14:paraId="24218D28" w14:textId="77777777" w:rsidR="005579D1" w:rsidRPr="005579D1" w:rsidRDefault="005579D1" w:rsidP="005579D1">
                <w:pPr>
                  <w:jc w:val="right"/>
                  <w:rPr>
                    <w:rFonts w:asciiTheme="minorEastAsia" w:eastAsiaTheme="minorEastAsia" w:hAnsiTheme="minorEastAsia"/>
                    <w:sz w:val="18"/>
                    <w:szCs w:val="18"/>
                  </w:rPr>
                </w:pPr>
                <w:r w:rsidRPr="005579D1">
                  <w:rPr>
                    <w:rFonts w:asciiTheme="minorEastAsia" w:eastAsiaTheme="minorEastAsia" w:hAnsiTheme="minorEastAsia"/>
                    <w:sz w:val="18"/>
                    <w:szCs w:val="18"/>
                  </w:rPr>
                  <w:t>4,512,824,341.44</w:t>
                </w:r>
              </w:p>
            </w:tc>
          </w:tr>
        </w:tbl>
        <w:p w14:paraId="0EE24FD3" w14:textId="77777777" w:rsidR="005579D1" w:rsidRDefault="005579D1"/>
        <w:p w14:paraId="1B1CF9F7" w14:textId="77777777" w:rsidR="00711C62" w:rsidRPr="00711C62" w:rsidRDefault="00711C62" w:rsidP="00711C62">
          <w:pPr>
            <w:pStyle w:val="34"/>
            <w:widowControl/>
            <w:spacing w:line="240" w:lineRule="auto"/>
            <w:ind w:left="0"/>
            <w:rPr>
              <w:rFonts w:eastAsiaTheme="minorEastAsia"/>
            </w:rPr>
          </w:pPr>
          <w:r w:rsidRPr="00711C62">
            <w:rPr>
              <w:rFonts w:eastAsiaTheme="minorEastAsia" w:hint="eastAsia"/>
            </w:rPr>
            <w:t>说明：组合</w:t>
          </w:r>
          <w:r w:rsidRPr="00711C62">
            <w:rPr>
              <w:rFonts w:eastAsiaTheme="minorEastAsia" w:hint="eastAsia"/>
            </w:rPr>
            <w:t>1</w:t>
          </w:r>
          <w:r w:rsidRPr="00711C62">
            <w:rPr>
              <w:rFonts w:eastAsiaTheme="minorEastAsia" w:hint="eastAsia"/>
            </w:rPr>
            <w:t>、单项金额</w:t>
          </w:r>
          <w:proofErr w:type="gramStart"/>
          <w:r w:rsidRPr="00711C62">
            <w:rPr>
              <w:rFonts w:eastAsiaTheme="minorEastAsia" w:hint="eastAsia"/>
            </w:rPr>
            <w:t>不重大</w:t>
          </w:r>
          <w:proofErr w:type="gramEnd"/>
          <w:r w:rsidRPr="00711C62">
            <w:rPr>
              <w:rFonts w:eastAsiaTheme="minorEastAsia" w:hint="eastAsia"/>
            </w:rPr>
            <w:t>但按信用风险特征组合后该组合的风险较大的应收款项；组合</w:t>
          </w:r>
          <w:r w:rsidRPr="00711C62">
            <w:rPr>
              <w:rFonts w:eastAsiaTheme="minorEastAsia" w:hint="eastAsia"/>
            </w:rPr>
            <w:t>2</w:t>
          </w:r>
          <w:r w:rsidRPr="00711C62">
            <w:rPr>
              <w:rFonts w:eastAsiaTheme="minorEastAsia" w:hint="eastAsia"/>
            </w:rPr>
            <w:t>、其他</w:t>
          </w:r>
          <w:proofErr w:type="gramStart"/>
          <w:r w:rsidRPr="00711C62">
            <w:rPr>
              <w:rFonts w:eastAsiaTheme="minorEastAsia" w:hint="eastAsia"/>
            </w:rPr>
            <w:t>不重大</w:t>
          </w:r>
          <w:proofErr w:type="gramEnd"/>
          <w:r w:rsidRPr="00711C62">
            <w:rPr>
              <w:rFonts w:eastAsiaTheme="minorEastAsia" w:hint="eastAsia"/>
            </w:rPr>
            <w:t>应收款项；组合</w:t>
          </w:r>
          <w:r w:rsidRPr="00711C62">
            <w:rPr>
              <w:rFonts w:eastAsiaTheme="minorEastAsia" w:hint="eastAsia"/>
            </w:rPr>
            <w:t>3</w:t>
          </w:r>
          <w:r w:rsidRPr="00711C62">
            <w:rPr>
              <w:rFonts w:eastAsiaTheme="minorEastAsia" w:hint="eastAsia"/>
            </w:rPr>
            <w:t>、期后回款的应收款项（一般为截止至次年的三月一日前）。</w:t>
          </w:r>
        </w:p>
        <w:p w14:paraId="41AE47EE" w14:textId="77777777" w:rsidR="00137558" w:rsidRDefault="00000000"/>
      </w:sdtContent>
    </w:sdt>
    <w:bookmarkEnd w:id="120" w:displacedByCustomXml="next"/>
    <w:bookmarkStart w:id="121" w:name="_Hlk10467187" w:displacedByCustomXml="next"/>
    <w:bookmarkStart w:id="122" w:name="_Hlk10467200" w:displacedByCustomXml="next"/>
    <w:sdt>
      <w:sdtPr>
        <w:rPr>
          <w:rFonts w:hint="eastAsia"/>
        </w:rPr>
        <w:alias w:val="模块:按单项计提坏账准备："/>
        <w:tag w:val="_SEC_498beef22f03474fa398c526ee8a934d"/>
        <w:id w:val="-41130913"/>
        <w:lock w:val="sdtLocked"/>
        <w:placeholder>
          <w:docPart w:val="GBC22222222222222222222222222222"/>
        </w:placeholder>
      </w:sdtPr>
      <w:sdtEndPr>
        <w:rPr>
          <w:rFonts w:hint="default"/>
        </w:rPr>
      </w:sdtEndPr>
      <w:sdtContent>
        <w:p w14:paraId="560A4F13" w14:textId="77777777" w:rsidR="00137558" w:rsidRDefault="00451DB4">
          <w:r>
            <w:rPr>
              <w:rFonts w:hint="eastAsia"/>
            </w:rPr>
            <w:t>按单项计提坏账准备：</w:t>
          </w:r>
          <w:bookmarkEnd w:id="121"/>
        </w:p>
        <w:sdt>
          <w:sdtPr>
            <w:rPr>
              <w:rFonts w:hint="eastAsia"/>
            </w:rPr>
            <w:alias w:val="是否适用：按单项计提坏账准备的应收账款详细情况[双击切换]"/>
            <w:tag w:val="_GBC_e07c01cfb2fe4b05a2bb603b7f914946"/>
            <w:id w:val="-1532941935"/>
            <w:lock w:val="sdtLocked"/>
            <w:placeholder>
              <w:docPart w:val="GBC22222222222222222222222222222"/>
            </w:placeholder>
          </w:sdtPr>
          <w:sdtContent>
            <w:p w14:paraId="64886F08" w14:textId="77777777" w:rsidR="00711C62" w:rsidRDefault="00451DB4" w:rsidP="00711C62">
              <w:r>
                <w:fldChar w:fldCharType="begin"/>
              </w:r>
              <w:r w:rsidR="00711C62">
                <w:instrText xml:space="preserve"> MACROBUTTON  SnrToggleCheckbox □适用 </w:instrText>
              </w:r>
              <w:r>
                <w:fldChar w:fldCharType="end"/>
              </w:r>
              <w:r>
                <w:fldChar w:fldCharType="begin"/>
              </w:r>
              <w:r w:rsidR="00711C62">
                <w:instrText xml:space="preserve"> MACROBUTTON  SnrToggleCheckbox √不适用 </w:instrText>
              </w:r>
              <w:r>
                <w:fldChar w:fldCharType="end"/>
              </w:r>
            </w:p>
          </w:sdtContent>
        </w:sdt>
        <w:p w14:paraId="61186BA8" w14:textId="77777777" w:rsidR="00137558" w:rsidRDefault="00000000"/>
      </w:sdtContent>
    </w:sdt>
    <w:bookmarkEnd w:id="122" w:displacedByCustomXml="prev"/>
    <w:p w14:paraId="00E6FF80" w14:textId="77777777" w:rsidR="00137558" w:rsidRDefault="00451DB4">
      <w:bookmarkStart w:id="123"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467516035"/>
        <w:lock w:val="sdtContentLocked"/>
        <w:placeholder>
          <w:docPart w:val="GBC22222222222222222222222222222"/>
        </w:placeholder>
      </w:sdtPr>
      <w:sdtContent>
        <w:p w14:paraId="38E48174" w14:textId="77777777" w:rsidR="00137558" w:rsidRDefault="00451DB4">
          <w:r>
            <w:fldChar w:fldCharType="begin"/>
          </w:r>
          <w:r w:rsidR="00711C62">
            <w:instrText xml:space="preserve"> MACROBUTTON  SnrToggleCheckbox √适用 </w:instrText>
          </w:r>
          <w:r>
            <w:fldChar w:fldCharType="end"/>
          </w:r>
          <w:r>
            <w:fldChar w:fldCharType="begin"/>
          </w:r>
          <w:r w:rsidR="00711C62">
            <w:instrText xml:space="preserve"> MACROBUTTON  SnrToggleCheckbox □不适用 </w:instrText>
          </w:r>
          <w:r>
            <w:fldChar w:fldCharType="end"/>
          </w:r>
        </w:p>
      </w:sdtContent>
    </w:sdt>
    <w:bookmarkStart w:id="124" w:name="_Hlk533607573" w:displacedByCustomXml="next"/>
    <w:sdt>
      <w:sdtPr>
        <w:rPr>
          <w:rFonts w:hint="eastAsia"/>
        </w:rPr>
        <w:alias w:val="模块:组合计提项目"/>
        <w:tag w:val="_SEC_f085826b570e4937b558307522853cff"/>
        <w:id w:val="1363175059"/>
        <w:lock w:val="sdtLocked"/>
        <w:placeholder>
          <w:docPart w:val="GBC22222222222222222222222222222"/>
        </w:placeholder>
      </w:sdtPr>
      <w:sdtEndPr>
        <w:rPr>
          <w:rFonts w:hint="default"/>
        </w:rPr>
      </w:sdtEndPr>
      <w:sdtContent>
        <w:p w14:paraId="31472293" w14:textId="77777777" w:rsidR="00137558" w:rsidRDefault="00451DB4">
          <w:r>
            <w:rPr>
              <w:rFonts w:hint="eastAsia"/>
            </w:rPr>
            <w:t>组合计提项目：</w:t>
          </w:r>
          <w:sdt>
            <w:sdtPr>
              <w:rPr>
                <w:rFonts w:hint="eastAsia"/>
              </w:rPr>
              <w:alias w:val="按组合计提坏账准备的应收账款明细-组合名称"/>
              <w:tag w:val="_GBC_fec033684b6e412cabcd0e0ea1c6cb96"/>
              <w:id w:val="558829338"/>
              <w:lock w:val="sdtLocked"/>
              <w:placeholder>
                <w:docPart w:val="GBC22222222222222222222222222222"/>
              </w:placeholder>
              <w:comboBox>
                <w:listItem w:displayText="组合1" w:value="组合1"/>
                <w:listItem w:displayText="组合2" w:value="组合2"/>
                <w:listItem w:displayText="组合3" w:value="组合3"/>
              </w:comboBox>
            </w:sdtPr>
            <w:sdtContent>
              <w:r w:rsidR="00711C62">
                <w:rPr>
                  <w:rFonts w:hint="eastAsia"/>
                </w:rPr>
                <w:t>组合1</w:t>
              </w:r>
            </w:sdtContent>
          </w:sdt>
        </w:p>
        <w:p w14:paraId="110621C5" w14:textId="77777777" w:rsidR="00137558" w:rsidRDefault="00451DB4">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17488758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19435637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4"/>
            <w:gridCol w:w="1947"/>
            <w:gridCol w:w="1989"/>
            <w:gridCol w:w="1931"/>
            <w:gridCol w:w="1448"/>
          </w:tblGrid>
          <w:tr w:rsidR="005579D1" w14:paraId="64544EDE" w14:textId="77777777" w:rsidTr="006F25A3">
            <w:sdt>
              <w:sdtPr>
                <w:tag w:val="_PLD_331ca2a43a5247699c45fd6309aee7fd"/>
                <w:id w:val="-237173235"/>
                <w:lock w:val="sdtLocked"/>
              </w:sdtPr>
              <w:sdtContent>
                <w:tc>
                  <w:tcPr>
                    <w:tcW w:w="958" w:type="pct"/>
                    <w:vMerge w:val="restart"/>
                    <w:vAlign w:val="center"/>
                  </w:tcPr>
                  <w:p w14:paraId="334A372B" w14:textId="77777777" w:rsidR="005579D1" w:rsidRDefault="005579D1" w:rsidP="006F25A3">
                    <w:pPr>
                      <w:jc w:val="center"/>
                    </w:pPr>
                    <w:r>
                      <w:rPr>
                        <w:rFonts w:hint="eastAsia"/>
                      </w:rPr>
                      <w:t>名称</w:t>
                    </w:r>
                  </w:p>
                </w:tc>
              </w:sdtContent>
            </w:sdt>
            <w:sdt>
              <w:sdtPr>
                <w:tag w:val="_PLD_271f4f470bff48e385b1a5d9080fde35"/>
                <w:id w:val="2045245249"/>
                <w:lock w:val="sdtLocked"/>
              </w:sdtPr>
              <w:sdtContent>
                <w:tc>
                  <w:tcPr>
                    <w:tcW w:w="4442" w:type="pct"/>
                    <w:gridSpan w:val="4"/>
                    <w:vAlign w:val="center"/>
                  </w:tcPr>
                  <w:p w14:paraId="413333BA" w14:textId="77777777" w:rsidR="005579D1" w:rsidRDefault="005579D1" w:rsidP="006F25A3">
                    <w:pPr>
                      <w:jc w:val="center"/>
                    </w:pPr>
                    <w:r>
                      <w:rPr>
                        <w:rFonts w:hint="eastAsia"/>
                      </w:rPr>
                      <w:t>期末余额</w:t>
                    </w:r>
                  </w:p>
                </w:tc>
              </w:sdtContent>
            </w:sdt>
          </w:tr>
          <w:tr w:rsidR="005579D1" w14:paraId="5994804F" w14:textId="77777777" w:rsidTr="006F25A3">
            <w:tc>
              <w:tcPr>
                <w:tcW w:w="958" w:type="pct"/>
                <w:vMerge/>
              </w:tcPr>
              <w:p w14:paraId="116294DC" w14:textId="77777777" w:rsidR="005579D1" w:rsidRDefault="005579D1" w:rsidP="006F25A3">
                <w:pPr>
                  <w:jc w:val="center"/>
                </w:pPr>
              </w:p>
            </w:tc>
            <w:sdt>
              <w:sdtPr>
                <w:tag w:val="_PLD_e1c956de9b3b4544a5d0584eaaf6aea2"/>
                <w:id w:val="-264846377"/>
                <w:lock w:val="sdtLocked"/>
              </w:sdtPr>
              <w:sdtContent>
                <w:tc>
                  <w:tcPr>
                    <w:tcW w:w="1076" w:type="pct"/>
                    <w:vAlign w:val="center"/>
                  </w:tcPr>
                  <w:p w14:paraId="0DF57937" w14:textId="77777777" w:rsidR="005579D1" w:rsidRDefault="005579D1" w:rsidP="006F25A3">
                    <w:pPr>
                      <w:jc w:val="center"/>
                    </w:pPr>
                    <w:r>
                      <w:rPr>
                        <w:rFonts w:hint="eastAsia"/>
                      </w:rPr>
                      <w:t>应收账款</w:t>
                    </w:r>
                  </w:p>
                </w:tc>
              </w:sdtContent>
            </w:sdt>
            <w:sdt>
              <w:sdtPr>
                <w:tag w:val="_PLD_0098acb8b7f640f29f65a14017e23f02"/>
                <w:id w:val="1841583859"/>
                <w:lock w:val="sdtLocked"/>
              </w:sdtPr>
              <w:sdtContent>
                <w:tc>
                  <w:tcPr>
                    <w:tcW w:w="1099" w:type="pct"/>
                    <w:vAlign w:val="center"/>
                  </w:tcPr>
                  <w:p w14:paraId="1D37FCCA" w14:textId="77777777" w:rsidR="005579D1" w:rsidRDefault="005579D1" w:rsidP="006F25A3">
                    <w:pPr>
                      <w:jc w:val="center"/>
                    </w:pPr>
                    <w:r>
                      <w:rPr>
                        <w:rFonts w:hint="eastAsia"/>
                      </w:rPr>
                      <w:t>坏账准备</w:t>
                    </w:r>
                  </w:p>
                </w:tc>
              </w:sdtContent>
            </w:sdt>
            <w:sdt>
              <w:sdtPr>
                <w:tag w:val="_PLD_290bbc3bde3c43c487996752ceb95160"/>
                <w:id w:val="-314636797"/>
                <w:lock w:val="sdtLocked"/>
              </w:sdtPr>
              <w:sdtContent>
                <w:tc>
                  <w:tcPr>
                    <w:tcW w:w="1067" w:type="pct"/>
                    <w:vAlign w:val="center"/>
                  </w:tcPr>
                  <w:p w14:paraId="07E981A4" w14:textId="77777777" w:rsidR="005579D1" w:rsidRDefault="005579D1" w:rsidP="006F25A3">
                    <w:pPr>
                      <w:jc w:val="center"/>
                    </w:pPr>
                    <w:r>
                      <w:t>计提比例</w:t>
                    </w:r>
                    <w:r>
                      <w:rPr>
                        <w:rFonts w:hint="eastAsia"/>
                      </w:rPr>
                      <w:t>（%）</w:t>
                    </w:r>
                  </w:p>
                </w:tc>
              </w:sdtContent>
            </w:sdt>
            <w:tc>
              <w:tcPr>
                <w:tcW w:w="1000" w:type="pct"/>
                <w:vAlign w:val="center"/>
              </w:tcPr>
              <w:p w14:paraId="241F2328" w14:textId="77777777" w:rsidR="005579D1" w:rsidRDefault="005579D1" w:rsidP="006F25A3">
                <w:pPr>
                  <w:jc w:val="center"/>
                </w:pPr>
                <w:r>
                  <w:t>计提理由</w:t>
                </w:r>
              </w:p>
            </w:tc>
          </w:tr>
          <w:sdt>
            <w:sdtPr>
              <w:alias w:val="按组合计提坏账准备的应收账款详细名称明细"/>
              <w:tag w:val="_TUP_787dccbb6b7545edb25916e256cf8697"/>
              <w:id w:val="-1941669056"/>
              <w:lock w:val="sdtLocked"/>
            </w:sdtPr>
            <w:sdtContent>
              <w:tr w:rsidR="005579D1" w14:paraId="2CE2597B" w14:textId="77777777" w:rsidTr="006F25A3">
                <w:tc>
                  <w:tcPr>
                    <w:tcW w:w="958" w:type="pct"/>
                  </w:tcPr>
                  <w:p w14:paraId="310B3B2E" w14:textId="77777777" w:rsidR="005579D1" w:rsidRDefault="005579D1" w:rsidP="006F25A3">
                    <w:r>
                      <w:t>客户1</w:t>
                    </w:r>
                  </w:p>
                </w:tc>
                <w:tc>
                  <w:tcPr>
                    <w:tcW w:w="1076" w:type="pct"/>
                  </w:tcPr>
                  <w:p w14:paraId="16EA1D71" w14:textId="77777777" w:rsidR="005579D1" w:rsidRDefault="005579D1" w:rsidP="006F25A3">
                    <w:pPr>
                      <w:jc w:val="right"/>
                    </w:pPr>
                    <w:r>
                      <w:t>62,047,483.64</w:t>
                    </w:r>
                  </w:p>
                </w:tc>
                <w:tc>
                  <w:tcPr>
                    <w:tcW w:w="1099" w:type="pct"/>
                  </w:tcPr>
                  <w:p w14:paraId="2E7847B3" w14:textId="77777777" w:rsidR="005579D1" w:rsidRDefault="005579D1" w:rsidP="006F25A3">
                    <w:pPr>
                      <w:jc w:val="right"/>
                    </w:pPr>
                    <w:r>
                      <w:t>31,023,741.82</w:t>
                    </w:r>
                  </w:p>
                </w:tc>
                <w:tc>
                  <w:tcPr>
                    <w:tcW w:w="1067" w:type="pct"/>
                  </w:tcPr>
                  <w:p w14:paraId="57637B16" w14:textId="77777777" w:rsidR="005579D1" w:rsidRDefault="005579D1" w:rsidP="006F25A3">
                    <w:pPr>
                      <w:jc w:val="right"/>
                    </w:pPr>
                    <w:r>
                      <w:t>50.00</w:t>
                    </w:r>
                  </w:p>
                </w:tc>
                <w:sdt>
                  <w:sdtPr>
                    <w:alias w:val="计提理由"/>
                    <w:tag w:val="_GBC_e143ce0c96b844068e3ea0edd7fcb542"/>
                    <w:id w:val="-403308650"/>
                    <w:lock w:val="sdtLocked"/>
                  </w:sdtPr>
                  <w:sdtContent>
                    <w:tc>
                      <w:tcPr>
                        <w:tcW w:w="1000" w:type="pct"/>
                      </w:tcPr>
                      <w:p w14:paraId="1E75EBC3"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1602641289"/>
              <w:lock w:val="sdtLocked"/>
            </w:sdtPr>
            <w:sdtContent>
              <w:tr w:rsidR="005579D1" w14:paraId="34F60CC8" w14:textId="77777777" w:rsidTr="006F25A3">
                <w:tc>
                  <w:tcPr>
                    <w:tcW w:w="958" w:type="pct"/>
                  </w:tcPr>
                  <w:p w14:paraId="028F7BA9" w14:textId="77777777" w:rsidR="005579D1" w:rsidRDefault="005579D1" w:rsidP="006F25A3">
                    <w:r>
                      <w:t>客户2</w:t>
                    </w:r>
                  </w:p>
                </w:tc>
                <w:tc>
                  <w:tcPr>
                    <w:tcW w:w="1076" w:type="pct"/>
                  </w:tcPr>
                  <w:p w14:paraId="5587A9CE" w14:textId="77777777" w:rsidR="005579D1" w:rsidRDefault="005579D1" w:rsidP="006F25A3">
                    <w:pPr>
                      <w:jc w:val="right"/>
                    </w:pPr>
                    <w:r>
                      <w:t>50,809,292.90</w:t>
                    </w:r>
                  </w:p>
                </w:tc>
                <w:tc>
                  <w:tcPr>
                    <w:tcW w:w="1099" w:type="pct"/>
                  </w:tcPr>
                  <w:p w14:paraId="508A3282" w14:textId="77777777" w:rsidR="005579D1" w:rsidRDefault="005579D1" w:rsidP="006F25A3">
                    <w:pPr>
                      <w:jc w:val="right"/>
                    </w:pPr>
                    <w:r>
                      <w:t>45,728,363.61</w:t>
                    </w:r>
                  </w:p>
                </w:tc>
                <w:tc>
                  <w:tcPr>
                    <w:tcW w:w="1067" w:type="pct"/>
                  </w:tcPr>
                  <w:p w14:paraId="60C07A91" w14:textId="77777777" w:rsidR="005579D1" w:rsidRDefault="005579D1" w:rsidP="006F25A3">
                    <w:pPr>
                      <w:jc w:val="right"/>
                    </w:pPr>
                    <w:r>
                      <w:t>90.00</w:t>
                    </w:r>
                  </w:p>
                </w:tc>
                <w:sdt>
                  <w:sdtPr>
                    <w:alias w:val="计提理由"/>
                    <w:tag w:val="_GBC_e143ce0c96b844068e3ea0edd7fcb542"/>
                    <w:id w:val="-1277709707"/>
                    <w:lock w:val="sdtLocked"/>
                  </w:sdtPr>
                  <w:sdtContent>
                    <w:tc>
                      <w:tcPr>
                        <w:tcW w:w="1000" w:type="pct"/>
                      </w:tcPr>
                      <w:p w14:paraId="532B089B"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2022121177"/>
              <w:lock w:val="sdtLocked"/>
            </w:sdtPr>
            <w:sdtContent>
              <w:tr w:rsidR="005579D1" w14:paraId="38742A3F" w14:textId="77777777" w:rsidTr="006F25A3">
                <w:tc>
                  <w:tcPr>
                    <w:tcW w:w="958" w:type="pct"/>
                  </w:tcPr>
                  <w:p w14:paraId="5E5532C4" w14:textId="77777777" w:rsidR="005579D1" w:rsidRDefault="005579D1" w:rsidP="006F25A3">
                    <w:r>
                      <w:t>客户3</w:t>
                    </w:r>
                  </w:p>
                </w:tc>
                <w:tc>
                  <w:tcPr>
                    <w:tcW w:w="1076" w:type="pct"/>
                  </w:tcPr>
                  <w:p w14:paraId="05896871" w14:textId="77777777" w:rsidR="005579D1" w:rsidRDefault="005579D1" w:rsidP="006F25A3">
                    <w:pPr>
                      <w:jc w:val="right"/>
                    </w:pPr>
                    <w:r>
                      <w:t>45,510,572.85</w:t>
                    </w:r>
                  </w:p>
                </w:tc>
                <w:tc>
                  <w:tcPr>
                    <w:tcW w:w="1099" w:type="pct"/>
                  </w:tcPr>
                  <w:p w14:paraId="0378655C" w14:textId="77777777" w:rsidR="005579D1" w:rsidRDefault="005579D1" w:rsidP="006F25A3">
                    <w:pPr>
                      <w:jc w:val="right"/>
                    </w:pPr>
                    <w:r>
                      <w:t>22,755,286.43</w:t>
                    </w:r>
                  </w:p>
                </w:tc>
                <w:tc>
                  <w:tcPr>
                    <w:tcW w:w="1067" w:type="pct"/>
                  </w:tcPr>
                  <w:p w14:paraId="3CD537A4" w14:textId="77777777" w:rsidR="005579D1" w:rsidRDefault="005579D1" w:rsidP="006F25A3">
                    <w:pPr>
                      <w:jc w:val="right"/>
                    </w:pPr>
                    <w:r>
                      <w:t>50.00</w:t>
                    </w:r>
                  </w:p>
                </w:tc>
                <w:sdt>
                  <w:sdtPr>
                    <w:alias w:val="计提理由"/>
                    <w:tag w:val="_GBC_e143ce0c96b844068e3ea0edd7fcb542"/>
                    <w:id w:val="442435699"/>
                    <w:lock w:val="sdtLocked"/>
                  </w:sdtPr>
                  <w:sdtContent>
                    <w:tc>
                      <w:tcPr>
                        <w:tcW w:w="1000" w:type="pct"/>
                      </w:tcPr>
                      <w:p w14:paraId="5AC4516A"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528877215"/>
              <w:lock w:val="sdtLocked"/>
            </w:sdtPr>
            <w:sdtContent>
              <w:tr w:rsidR="005579D1" w14:paraId="3CF963F1" w14:textId="77777777" w:rsidTr="006F25A3">
                <w:tc>
                  <w:tcPr>
                    <w:tcW w:w="958" w:type="pct"/>
                  </w:tcPr>
                  <w:p w14:paraId="5B858B73" w14:textId="77777777" w:rsidR="005579D1" w:rsidRDefault="005579D1" w:rsidP="006F25A3">
                    <w:r>
                      <w:t>客户4</w:t>
                    </w:r>
                  </w:p>
                </w:tc>
                <w:tc>
                  <w:tcPr>
                    <w:tcW w:w="1076" w:type="pct"/>
                  </w:tcPr>
                  <w:p w14:paraId="2D43AF71" w14:textId="77777777" w:rsidR="005579D1" w:rsidRDefault="005579D1" w:rsidP="006F25A3">
                    <w:pPr>
                      <w:jc w:val="right"/>
                    </w:pPr>
                    <w:r>
                      <w:t>15,692,010.92</w:t>
                    </w:r>
                  </w:p>
                </w:tc>
                <w:tc>
                  <w:tcPr>
                    <w:tcW w:w="1099" w:type="pct"/>
                  </w:tcPr>
                  <w:p w14:paraId="18AE54C6" w14:textId="77777777" w:rsidR="005579D1" w:rsidRDefault="005579D1" w:rsidP="006F25A3">
                    <w:pPr>
                      <w:jc w:val="right"/>
                    </w:pPr>
                    <w:r>
                      <w:t>7,846,005.46</w:t>
                    </w:r>
                  </w:p>
                </w:tc>
                <w:tc>
                  <w:tcPr>
                    <w:tcW w:w="1067" w:type="pct"/>
                  </w:tcPr>
                  <w:p w14:paraId="72F6F7C8" w14:textId="77777777" w:rsidR="005579D1" w:rsidRDefault="005579D1" w:rsidP="006F25A3">
                    <w:pPr>
                      <w:jc w:val="right"/>
                    </w:pPr>
                    <w:r>
                      <w:t>50.00</w:t>
                    </w:r>
                  </w:p>
                </w:tc>
                <w:sdt>
                  <w:sdtPr>
                    <w:alias w:val="计提理由"/>
                    <w:tag w:val="_GBC_e143ce0c96b844068e3ea0edd7fcb542"/>
                    <w:id w:val="-1376151183"/>
                    <w:lock w:val="sdtLocked"/>
                  </w:sdtPr>
                  <w:sdtContent>
                    <w:tc>
                      <w:tcPr>
                        <w:tcW w:w="1000" w:type="pct"/>
                      </w:tcPr>
                      <w:p w14:paraId="078CBB48"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243256254"/>
              <w:lock w:val="sdtLocked"/>
            </w:sdtPr>
            <w:sdtContent>
              <w:tr w:rsidR="005579D1" w14:paraId="0B353227" w14:textId="77777777" w:rsidTr="006F25A3">
                <w:tc>
                  <w:tcPr>
                    <w:tcW w:w="958" w:type="pct"/>
                  </w:tcPr>
                  <w:p w14:paraId="467BE386" w14:textId="77777777" w:rsidR="005579D1" w:rsidRDefault="005579D1" w:rsidP="006F25A3">
                    <w:r>
                      <w:t>客户5</w:t>
                    </w:r>
                  </w:p>
                </w:tc>
                <w:tc>
                  <w:tcPr>
                    <w:tcW w:w="1076" w:type="pct"/>
                  </w:tcPr>
                  <w:p w14:paraId="19D476C1" w14:textId="77777777" w:rsidR="005579D1" w:rsidRDefault="005579D1" w:rsidP="006F25A3">
                    <w:pPr>
                      <w:jc w:val="right"/>
                    </w:pPr>
                    <w:r>
                      <w:t>14,475,749.45</w:t>
                    </w:r>
                  </w:p>
                </w:tc>
                <w:tc>
                  <w:tcPr>
                    <w:tcW w:w="1099" w:type="pct"/>
                  </w:tcPr>
                  <w:p w14:paraId="06DC933F" w14:textId="77777777" w:rsidR="005579D1" w:rsidRDefault="005579D1" w:rsidP="006F25A3">
                    <w:pPr>
                      <w:jc w:val="right"/>
                    </w:pPr>
                    <w:r>
                      <w:t>10,133,024.62</w:t>
                    </w:r>
                  </w:p>
                </w:tc>
                <w:tc>
                  <w:tcPr>
                    <w:tcW w:w="1067" w:type="pct"/>
                  </w:tcPr>
                  <w:p w14:paraId="57099627" w14:textId="77777777" w:rsidR="005579D1" w:rsidRDefault="005579D1" w:rsidP="006F25A3">
                    <w:pPr>
                      <w:jc w:val="right"/>
                    </w:pPr>
                    <w:r>
                      <w:t>70.00</w:t>
                    </w:r>
                  </w:p>
                </w:tc>
                <w:sdt>
                  <w:sdtPr>
                    <w:alias w:val="计提理由"/>
                    <w:tag w:val="_GBC_e143ce0c96b844068e3ea0edd7fcb542"/>
                    <w:id w:val="1858082916"/>
                    <w:lock w:val="sdtLocked"/>
                  </w:sdtPr>
                  <w:sdtContent>
                    <w:tc>
                      <w:tcPr>
                        <w:tcW w:w="1000" w:type="pct"/>
                      </w:tcPr>
                      <w:p w14:paraId="25D22DD6"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375279338"/>
              <w:lock w:val="sdtLocked"/>
            </w:sdtPr>
            <w:sdtContent>
              <w:tr w:rsidR="005579D1" w14:paraId="23383BCE" w14:textId="77777777" w:rsidTr="006F25A3">
                <w:tc>
                  <w:tcPr>
                    <w:tcW w:w="958" w:type="pct"/>
                  </w:tcPr>
                  <w:p w14:paraId="12D1B99E" w14:textId="77777777" w:rsidR="005579D1" w:rsidRDefault="005579D1" w:rsidP="006F25A3">
                    <w:r>
                      <w:t>客户6</w:t>
                    </w:r>
                  </w:p>
                </w:tc>
                <w:tc>
                  <w:tcPr>
                    <w:tcW w:w="1076" w:type="pct"/>
                  </w:tcPr>
                  <w:p w14:paraId="12CAA5C3" w14:textId="77777777" w:rsidR="005579D1" w:rsidRDefault="005579D1" w:rsidP="006F25A3">
                    <w:pPr>
                      <w:jc w:val="right"/>
                    </w:pPr>
                    <w:r>
                      <w:t>12,424,910.30</w:t>
                    </w:r>
                  </w:p>
                </w:tc>
                <w:tc>
                  <w:tcPr>
                    <w:tcW w:w="1099" w:type="pct"/>
                  </w:tcPr>
                  <w:p w14:paraId="0345E8A2" w14:textId="77777777" w:rsidR="005579D1" w:rsidRDefault="005579D1" w:rsidP="006F25A3">
                    <w:pPr>
                      <w:jc w:val="right"/>
                    </w:pPr>
                    <w:r>
                      <w:t>11,182,419.27</w:t>
                    </w:r>
                  </w:p>
                </w:tc>
                <w:tc>
                  <w:tcPr>
                    <w:tcW w:w="1067" w:type="pct"/>
                  </w:tcPr>
                  <w:p w14:paraId="2BFA4A92" w14:textId="77777777" w:rsidR="005579D1" w:rsidRDefault="005579D1" w:rsidP="006F25A3">
                    <w:pPr>
                      <w:jc w:val="right"/>
                    </w:pPr>
                    <w:r>
                      <w:t>90.00</w:t>
                    </w:r>
                  </w:p>
                </w:tc>
                <w:sdt>
                  <w:sdtPr>
                    <w:alias w:val="计提理由"/>
                    <w:tag w:val="_GBC_e143ce0c96b844068e3ea0edd7fcb542"/>
                    <w:id w:val="563223950"/>
                    <w:lock w:val="sdtLocked"/>
                  </w:sdtPr>
                  <w:sdtContent>
                    <w:tc>
                      <w:tcPr>
                        <w:tcW w:w="1000" w:type="pct"/>
                      </w:tcPr>
                      <w:p w14:paraId="3C0B93F7"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1844930421"/>
              <w:lock w:val="sdtLocked"/>
            </w:sdtPr>
            <w:sdtContent>
              <w:tr w:rsidR="005579D1" w14:paraId="0B66886F" w14:textId="77777777" w:rsidTr="006F25A3">
                <w:tc>
                  <w:tcPr>
                    <w:tcW w:w="958" w:type="pct"/>
                  </w:tcPr>
                  <w:p w14:paraId="3F5B15D8" w14:textId="77777777" w:rsidR="005579D1" w:rsidRDefault="005579D1" w:rsidP="006F25A3">
                    <w:r>
                      <w:t>客户7</w:t>
                    </w:r>
                  </w:p>
                </w:tc>
                <w:tc>
                  <w:tcPr>
                    <w:tcW w:w="1076" w:type="pct"/>
                  </w:tcPr>
                  <w:p w14:paraId="2461C84D" w14:textId="77777777" w:rsidR="005579D1" w:rsidRDefault="005579D1" w:rsidP="006F25A3">
                    <w:pPr>
                      <w:jc w:val="right"/>
                    </w:pPr>
                    <w:r>
                      <w:t>5,937,508.90</w:t>
                    </w:r>
                  </w:p>
                </w:tc>
                <w:tc>
                  <w:tcPr>
                    <w:tcW w:w="1099" w:type="pct"/>
                  </w:tcPr>
                  <w:p w14:paraId="564DFABA" w14:textId="77777777" w:rsidR="005579D1" w:rsidRDefault="005579D1" w:rsidP="006F25A3">
                    <w:pPr>
                      <w:jc w:val="right"/>
                    </w:pPr>
                    <w:r>
                      <w:t>5,937,508.90</w:t>
                    </w:r>
                  </w:p>
                </w:tc>
                <w:tc>
                  <w:tcPr>
                    <w:tcW w:w="1067" w:type="pct"/>
                  </w:tcPr>
                  <w:p w14:paraId="089899B9" w14:textId="77777777" w:rsidR="005579D1" w:rsidRDefault="005579D1" w:rsidP="006F25A3">
                    <w:pPr>
                      <w:jc w:val="right"/>
                    </w:pPr>
                    <w:r>
                      <w:t>100.00</w:t>
                    </w:r>
                  </w:p>
                </w:tc>
                <w:sdt>
                  <w:sdtPr>
                    <w:alias w:val="计提理由"/>
                    <w:tag w:val="_GBC_e143ce0c96b844068e3ea0edd7fcb542"/>
                    <w:id w:val="-1420558669"/>
                    <w:lock w:val="sdtLocked"/>
                  </w:sdtPr>
                  <w:sdtContent>
                    <w:tc>
                      <w:tcPr>
                        <w:tcW w:w="1000" w:type="pct"/>
                      </w:tcPr>
                      <w:p w14:paraId="614E141D"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913003563"/>
              <w:lock w:val="sdtLocked"/>
            </w:sdtPr>
            <w:sdtContent>
              <w:tr w:rsidR="005579D1" w14:paraId="5C4A8724" w14:textId="77777777" w:rsidTr="006F25A3">
                <w:tc>
                  <w:tcPr>
                    <w:tcW w:w="958" w:type="pct"/>
                  </w:tcPr>
                  <w:p w14:paraId="778CD360" w14:textId="77777777" w:rsidR="005579D1" w:rsidRDefault="005579D1" w:rsidP="006F25A3">
                    <w:r>
                      <w:t>客户8</w:t>
                    </w:r>
                  </w:p>
                </w:tc>
                <w:tc>
                  <w:tcPr>
                    <w:tcW w:w="1076" w:type="pct"/>
                  </w:tcPr>
                  <w:p w14:paraId="70960DE5" w14:textId="77777777" w:rsidR="005579D1" w:rsidRDefault="005579D1" w:rsidP="006F25A3">
                    <w:pPr>
                      <w:jc w:val="right"/>
                    </w:pPr>
                    <w:r>
                      <w:t>4,738,848.32</w:t>
                    </w:r>
                  </w:p>
                </w:tc>
                <w:tc>
                  <w:tcPr>
                    <w:tcW w:w="1099" w:type="pct"/>
                  </w:tcPr>
                  <w:p w14:paraId="47A00C7E" w14:textId="77777777" w:rsidR="005579D1" w:rsidRDefault="005579D1" w:rsidP="006F25A3">
                    <w:pPr>
                      <w:jc w:val="right"/>
                    </w:pPr>
                    <w:r>
                      <w:t>4,738,848.32</w:t>
                    </w:r>
                  </w:p>
                </w:tc>
                <w:tc>
                  <w:tcPr>
                    <w:tcW w:w="1067" w:type="pct"/>
                  </w:tcPr>
                  <w:p w14:paraId="620C12D1" w14:textId="77777777" w:rsidR="005579D1" w:rsidRDefault="005579D1" w:rsidP="006F25A3">
                    <w:pPr>
                      <w:jc w:val="right"/>
                    </w:pPr>
                    <w:r>
                      <w:t>100.00</w:t>
                    </w:r>
                  </w:p>
                </w:tc>
                <w:sdt>
                  <w:sdtPr>
                    <w:alias w:val="计提理由"/>
                    <w:tag w:val="_GBC_e143ce0c96b844068e3ea0edd7fcb542"/>
                    <w:id w:val="1706674388"/>
                    <w:lock w:val="sdtLocked"/>
                  </w:sdtPr>
                  <w:sdtContent>
                    <w:tc>
                      <w:tcPr>
                        <w:tcW w:w="1000" w:type="pct"/>
                      </w:tcPr>
                      <w:p w14:paraId="043ABBFD"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289786031"/>
              <w:lock w:val="sdtLocked"/>
            </w:sdtPr>
            <w:sdtContent>
              <w:tr w:rsidR="005579D1" w14:paraId="6CEDA319" w14:textId="77777777" w:rsidTr="006F25A3">
                <w:tc>
                  <w:tcPr>
                    <w:tcW w:w="958" w:type="pct"/>
                  </w:tcPr>
                  <w:p w14:paraId="322F4CB1" w14:textId="77777777" w:rsidR="005579D1" w:rsidRDefault="005579D1" w:rsidP="006F25A3">
                    <w:r>
                      <w:t>客户9</w:t>
                    </w:r>
                  </w:p>
                </w:tc>
                <w:tc>
                  <w:tcPr>
                    <w:tcW w:w="1076" w:type="pct"/>
                  </w:tcPr>
                  <w:p w14:paraId="5B9DE942" w14:textId="77777777" w:rsidR="005579D1" w:rsidRDefault="005579D1" w:rsidP="006F25A3">
                    <w:pPr>
                      <w:jc w:val="right"/>
                    </w:pPr>
                    <w:r>
                      <w:t>4,594,785.56</w:t>
                    </w:r>
                  </w:p>
                </w:tc>
                <w:tc>
                  <w:tcPr>
                    <w:tcW w:w="1099" w:type="pct"/>
                  </w:tcPr>
                  <w:p w14:paraId="540A6357" w14:textId="77777777" w:rsidR="005579D1" w:rsidRDefault="005579D1" w:rsidP="006F25A3">
                    <w:pPr>
                      <w:jc w:val="right"/>
                    </w:pPr>
                    <w:r>
                      <w:t>4,594,785.56</w:t>
                    </w:r>
                  </w:p>
                </w:tc>
                <w:tc>
                  <w:tcPr>
                    <w:tcW w:w="1067" w:type="pct"/>
                  </w:tcPr>
                  <w:p w14:paraId="2D91DCB2" w14:textId="77777777" w:rsidR="005579D1" w:rsidRDefault="005579D1" w:rsidP="006F25A3">
                    <w:pPr>
                      <w:jc w:val="right"/>
                    </w:pPr>
                    <w:r>
                      <w:t>100.00</w:t>
                    </w:r>
                  </w:p>
                </w:tc>
                <w:sdt>
                  <w:sdtPr>
                    <w:alias w:val="计提理由"/>
                    <w:tag w:val="_GBC_e143ce0c96b844068e3ea0edd7fcb542"/>
                    <w:id w:val="1926765125"/>
                    <w:lock w:val="sdtLocked"/>
                  </w:sdtPr>
                  <w:sdtContent>
                    <w:tc>
                      <w:tcPr>
                        <w:tcW w:w="1000" w:type="pct"/>
                      </w:tcPr>
                      <w:p w14:paraId="4FCC5535"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321044814"/>
              <w:lock w:val="sdtLocked"/>
            </w:sdtPr>
            <w:sdtContent>
              <w:tr w:rsidR="005579D1" w14:paraId="53E17F2E" w14:textId="77777777" w:rsidTr="006F25A3">
                <w:tc>
                  <w:tcPr>
                    <w:tcW w:w="958" w:type="pct"/>
                  </w:tcPr>
                  <w:p w14:paraId="7396F5E8" w14:textId="77777777" w:rsidR="005579D1" w:rsidRDefault="005579D1" w:rsidP="006F25A3">
                    <w:r>
                      <w:t>客户10</w:t>
                    </w:r>
                  </w:p>
                </w:tc>
                <w:tc>
                  <w:tcPr>
                    <w:tcW w:w="1076" w:type="pct"/>
                  </w:tcPr>
                  <w:p w14:paraId="0164C0FE" w14:textId="77777777" w:rsidR="005579D1" w:rsidRDefault="005579D1" w:rsidP="006F25A3">
                    <w:pPr>
                      <w:jc w:val="right"/>
                    </w:pPr>
                    <w:r>
                      <w:t>4,420,316.78</w:t>
                    </w:r>
                  </w:p>
                </w:tc>
                <w:tc>
                  <w:tcPr>
                    <w:tcW w:w="1099" w:type="pct"/>
                  </w:tcPr>
                  <w:p w14:paraId="114C7F8E" w14:textId="77777777" w:rsidR="005579D1" w:rsidRDefault="005579D1" w:rsidP="006F25A3">
                    <w:pPr>
                      <w:jc w:val="right"/>
                    </w:pPr>
                    <w:r>
                      <w:t>4,420,316.78</w:t>
                    </w:r>
                  </w:p>
                </w:tc>
                <w:tc>
                  <w:tcPr>
                    <w:tcW w:w="1067" w:type="pct"/>
                  </w:tcPr>
                  <w:p w14:paraId="3EC635AA" w14:textId="77777777" w:rsidR="005579D1" w:rsidRDefault="005579D1" w:rsidP="006F25A3">
                    <w:pPr>
                      <w:jc w:val="right"/>
                    </w:pPr>
                    <w:r>
                      <w:t>100.00</w:t>
                    </w:r>
                  </w:p>
                </w:tc>
                <w:sdt>
                  <w:sdtPr>
                    <w:alias w:val="计提理由"/>
                    <w:tag w:val="_GBC_e143ce0c96b844068e3ea0edd7fcb542"/>
                    <w:id w:val="1401332002"/>
                    <w:lock w:val="sdtLocked"/>
                  </w:sdtPr>
                  <w:sdtContent>
                    <w:tc>
                      <w:tcPr>
                        <w:tcW w:w="1000" w:type="pct"/>
                      </w:tcPr>
                      <w:p w14:paraId="5505A03F"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866603302"/>
              <w:lock w:val="sdtLocked"/>
            </w:sdtPr>
            <w:sdtContent>
              <w:tr w:rsidR="005579D1" w14:paraId="5D96E878" w14:textId="77777777" w:rsidTr="006F25A3">
                <w:tc>
                  <w:tcPr>
                    <w:tcW w:w="958" w:type="pct"/>
                  </w:tcPr>
                  <w:p w14:paraId="0CD8EFF1" w14:textId="77777777" w:rsidR="005579D1" w:rsidRDefault="005579D1" w:rsidP="006F25A3">
                    <w:r>
                      <w:t>客户11</w:t>
                    </w:r>
                  </w:p>
                </w:tc>
                <w:tc>
                  <w:tcPr>
                    <w:tcW w:w="1076" w:type="pct"/>
                  </w:tcPr>
                  <w:p w14:paraId="79799710" w14:textId="77777777" w:rsidR="005579D1" w:rsidRDefault="005579D1" w:rsidP="006F25A3">
                    <w:pPr>
                      <w:jc w:val="right"/>
                    </w:pPr>
                    <w:r>
                      <w:t>4,286,173.20</w:t>
                    </w:r>
                  </w:p>
                </w:tc>
                <w:tc>
                  <w:tcPr>
                    <w:tcW w:w="1099" w:type="pct"/>
                  </w:tcPr>
                  <w:p w14:paraId="48A52897" w14:textId="77777777" w:rsidR="005579D1" w:rsidRDefault="005579D1" w:rsidP="006F25A3">
                    <w:pPr>
                      <w:jc w:val="right"/>
                    </w:pPr>
                    <w:r>
                      <w:t>4,286,173.20</w:t>
                    </w:r>
                  </w:p>
                </w:tc>
                <w:tc>
                  <w:tcPr>
                    <w:tcW w:w="1067" w:type="pct"/>
                  </w:tcPr>
                  <w:p w14:paraId="0312F25D" w14:textId="77777777" w:rsidR="005579D1" w:rsidRDefault="005579D1" w:rsidP="006F25A3">
                    <w:pPr>
                      <w:jc w:val="right"/>
                    </w:pPr>
                    <w:r>
                      <w:t>100.00</w:t>
                    </w:r>
                  </w:p>
                </w:tc>
                <w:sdt>
                  <w:sdtPr>
                    <w:alias w:val="计提理由"/>
                    <w:tag w:val="_GBC_e143ce0c96b844068e3ea0edd7fcb542"/>
                    <w:id w:val="-1923171548"/>
                    <w:lock w:val="sdtLocked"/>
                  </w:sdtPr>
                  <w:sdtContent>
                    <w:tc>
                      <w:tcPr>
                        <w:tcW w:w="1000" w:type="pct"/>
                      </w:tcPr>
                      <w:p w14:paraId="08E89488"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1524163024"/>
              <w:lock w:val="sdtLocked"/>
            </w:sdtPr>
            <w:sdtContent>
              <w:tr w:rsidR="005579D1" w14:paraId="457A1727" w14:textId="77777777" w:rsidTr="006F25A3">
                <w:tc>
                  <w:tcPr>
                    <w:tcW w:w="958" w:type="pct"/>
                  </w:tcPr>
                  <w:p w14:paraId="016123DF" w14:textId="77777777" w:rsidR="005579D1" w:rsidRDefault="005579D1" w:rsidP="006F25A3">
                    <w:r>
                      <w:t>客户12</w:t>
                    </w:r>
                  </w:p>
                </w:tc>
                <w:tc>
                  <w:tcPr>
                    <w:tcW w:w="1076" w:type="pct"/>
                  </w:tcPr>
                  <w:p w14:paraId="06A9D5DE" w14:textId="77777777" w:rsidR="005579D1" w:rsidRDefault="005579D1" w:rsidP="006F25A3">
                    <w:pPr>
                      <w:jc w:val="right"/>
                    </w:pPr>
                    <w:r>
                      <w:t>4,064,854.90</w:t>
                    </w:r>
                  </w:p>
                </w:tc>
                <w:tc>
                  <w:tcPr>
                    <w:tcW w:w="1099" w:type="pct"/>
                  </w:tcPr>
                  <w:p w14:paraId="3C7E4D70" w14:textId="77777777" w:rsidR="005579D1" w:rsidRDefault="005579D1" w:rsidP="006F25A3">
                    <w:pPr>
                      <w:jc w:val="right"/>
                    </w:pPr>
                    <w:r>
                      <w:t>4,064,854.90</w:t>
                    </w:r>
                  </w:p>
                </w:tc>
                <w:tc>
                  <w:tcPr>
                    <w:tcW w:w="1067" w:type="pct"/>
                  </w:tcPr>
                  <w:p w14:paraId="546D91F8" w14:textId="77777777" w:rsidR="005579D1" w:rsidRDefault="005579D1" w:rsidP="006F25A3">
                    <w:pPr>
                      <w:jc w:val="right"/>
                    </w:pPr>
                    <w:r>
                      <w:t>100.00</w:t>
                    </w:r>
                  </w:p>
                </w:tc>
                <w:sdt>
                  <w:sdtPr>
                    <w:alias w:val="计提理由"/>
                    <w:tag w:val="_GBC_e143ce0c96b844068e3ea0edd7fcb542"/>
                    <w:id w:val="1228956258"/>
                    <w:lock w:val="sdtLocked"/>
                  </w:sdtPr>
                  <w:sdtContent>
                    <w:tc>
                      <w:tcPr>
                        <w:tcW w:w="1000" w:type="pct"/>
                      </w:tcPr>
                      <w:p w14:paraId="0A85AE3D"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899126133"/>
              <w:lock w:val="sdtLocked"/>
            </w:sdtPr>
            <w:sdtContent>
              <w:tr w:rsidR="005579D1" w14:paraId="28CD20C8" w14:textId="77777777" w:rsidTr="006F25A3">
                <w:tc>
                  <w:tcPr>
                    <w:tcW w:w="958" w:type="pct"/>
                  </w:tcPr>
                  <w:p w14:paraId="77D70776" w14:textId="77777777" w:rsidR="005579D1" w:rsidRDefault="005579D1" w:rsidP="006F25A3">
                    <w:r>
                      <w:t>客户13</w:t>
                    </w:r>
                  </w:p>
                </w:tc>
                <w:tc>
                  <w:tcPr>
                    <w:tcW w:w="1076" w:type="pct"/>
                  </w:tcPr>
                  <w:p w14:paraId="0F4620F9" w14:textId="77777777" w:rsidR="005579D1" w:rsidRDefault="005579D1" w:rsidP="006F25A3">
                    <w:pPr>
                      <w:jc w:val="right"/>
                    </w:pPr>
                    <w:r>
                      <w:t>3,528,162.39</w:t>
                    </w:r>
                  </w:p>
                </w:tc>
                <w:tc>
                  <w:tcPr>
                    <w:tcW w:w="1099" w:type="pct"/>
                  </w:tcPr>
                  <w:p w14:paraId="106BA18A" w14:textId="77777777" w:rsidR="005579D1" w:rsidRDefault="005579D1" w:rsidP="006F25A3">
                    <w:pPr>
                      <w:jc w:val="right"/>
                    </w:pPr>
                    <w:r>
                      <w:t>3,528,162.39</w:t>
                    </w:r>
                  </w:p>
                </w:tc>
                <w:tc>
                  <w:tcPr>
                    <w:tcW w:w="1067" w:type="pct"/>
                  </w:tcPr>
                  <w:p w14:paraId="0C20DDA3" w14:textId="77777777" w:rsidR="005579D1" w:rsidRDefault="005579D1" w:rsidP="006F25A3">
                    <w:pPr>
                      <w:jc w:val="right"/>
                    </w:pPr>
                    <w:r>
                      <w:t>100.00</w:t>
                    </w:r>
                  </w:p>
                </w:tc>
                <w:sdt>
                  <w:sdtPr>
                    <w:alias w:val="计提理由"/>
                    <w:tag w:val="_GBC_e143ce0c96b844068e3ea0edd7fcb542"/>
                    <w:id w:val="1762715308"/>
                    <w:lock w:val="sdtLocked"/>
                  </w:sdtPr>
                  <w:sdtContent>
                    <w:tc>
                      <w:tcPr>
                        <w:tcW w:w="1000" w:type="pct"/>
                      </w:tcPr>
                      <w:p w14:paraId="63E37A06"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120204774"/>
              <w:lock w:val="sdtLocked"/>
            </w:sdtPr>
            <w:sdtContent>
              <w:tr w:rsidR="005579D1" w14:paraId="560EB929" w14:textId="77777777" w:rsidTr="006F25A3">
                <w:tc>
                  <w:tcPr>
                    <w:tcW w:w="958" w:type="pct"/>
                  </w:tcPr>
                  <w:p w14:paraId="606F6202" w14:textId="77777777" w:rsidR="005579D1" w:rsidRDefault="005579D1" w:rsidP="006F25A3">
                    <w:r>
                      <w:t>客户14</w:t>
                    </w:r>
                  </w:p>
                </w:tc>
                <w:tc>
                  <w:tcPr>
                    <w:tcW w:w="1076" w:type="pct"/>
                  </w:tcPr>
                  <w:p w14:paraId="2C0FE043" w14:textId="77777777" w:rsidR="005579D1" w:rsidRDefault="005579D1" w:rsidP="006F25A3">
                    <w:pPr>
                      <w:jc w:val="right"/>
                    </w:pPr>
                    <w:r>
                      <w:t>3,103,464.90</w:t>
                    </w:r>
                  </w:p>
                </w:tc>
                <w:tc>
                  <w:tcPr>
                    <w:tcW w:w="1099" w:type="pct"/>
                  </w:tcPr>
                  <w:p w14:paraId="781B35A4" w14:textId="77777777" w:rsidR="005579D1" w:rsidRDefault="005579D1" w:rsidP="006F25A3">
                    <w:pPr>
                      <w:jc w:val="right"/>
                    </w:pPr>
                    <w:r>
                      <w:t>3,103,464.90</w:t>
                    </w:r>
                  </w:p>
                </w:tc>
                <w:tc>
                  <w:tcPr>
                    <w:tcW w:w="1067" w:type="pct"/>
                  </w:tcPr>
                  <w:p w14:paraId="46E5C379" w14:textId="77777777" w:rsidR="005579D1" w:rsidRDefault="005579D1" w:rsidP="006F25A3">
                    <w:pPr>
                      <w:jc w:val="right"/>
                    </w:pPr>
                    <w:r>
                      <w:t>100.00</w:t>
                    </w:r>
                  </w:p>
                </w:tc>
                <w:sdt>
                  <w:sdtPr>
                    <w:alias w:val="计提理由"/>
                    <w:tag w:val="_GBC_e143ce0c96b844068e3ea0edd7fcb542"/>
                    <w:id w:val="1889597677"/>
                    <w:lock w:val="sdtLocked"/>
                  </w:sdtPr>
                  <w:sdtContent>
                    <w:tc>
                      <w:tcPr>
                        <w:tcW w:w="1000" w:type="pct"/>
                      </w:tcPr>
                      <w:p w14:paraId="7788CC33"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1329024572"/>
              <w:lock w:val="sdtLocked"/>
            </w:sdtPr>
            <w:sdtContent>
              <w:tr w:rsidR="005579D1" w14:paraId="369F80B9" w14:textId="77777777" w:rsidTr="006F25A3">
                <w:tc>
                  <w:tcPr>
                    <w:tcW w:w="958" w:type="pct"/>
                  </w:tcPr>
                  <w:p w14:paraId="0DE244D2" w14:textId="77777777" w:rsidR="005579D1" w:rsidRDefault="005579D1" w:rsidP="006F25A3">
                    <w:r>
                      <w:t>客户15</w:t>
                    </w:r>
                  </w:p>
                </w:tc>
                <w:tc>
                  <w:tcPr>
                    <w:tcW w:w="1076" w:type="pct"/>
                  </w:tcPr>
                  <w:p w14:paraId="3C76E77C" w14:textId="77777777" w:rsidR="005579D1" w:rsidRDefault="005579D1" w:rsidP="006F25A3">
                    <w:pPr>
                      <w:jc w:val="right"/>
                    </w:pPr>
                    <w:r>
                      <w:t>2,732,066.25</w:t>
                    </w:r>
                  </w:p>
                </w:tc>
                <w:tc>
                  <w:tcPr>
                    <w:tcW w:w="1099" w:type="pct"/>
                  </w:tcPr>
                  <w:p w14:paraId="389B468E" w14:textId="77777777" w:rsidR="005579D1" w:rsidRDefault="005579D1" w:rsidP="006F25A3">
                    <w:pPr>
                      <w:jc w:val="right"/>
                    </w:pPr>
                    <w:r>
                      <w:t>2,732,066.25</w:t>
                    </w:r>
                  </w:p>
                </w:tc>
                <w:tc>
                  <w:tcPr>
                    <w:tcW w:w="1067" w:type="pct"/>
                  </w:tcPr>
                  <w:p w14:paraId="37EE8C81" w14:textId="77777777" w:rsidR="005579D1" w:rsidRDefault="005579D1" w:rsidP="006F25A3">
                    <w:pPr>
                      <w:jc w:val="right"/>
                    </w:pPr>
                    <w:r>
                      <w:t>100.00</w:t>
                    </w:r>
                  </w:p>
                </w:tc>
                <w:sdt>
                  <w:sdtPr>
                    <w:alias w:val="计提理由"/>
                    <w:tag w:val="_GBC_e143ce0c96b844068e3ea0edd7fcb542"/>
                    <w:id w:val="559758077"/>
                    <w:lock w:val="sdtLocked"/>
                  </w:sdtPr>
                  <w:sdtContent>
                    <w:tc>
                      <w:tcPr>
                        <w:tcW w:w="1000" w:type="pct"/>
                      </w:tcPr>
                      <w:p w14:paraId="5590FF50"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1736903030"/>
              <w:lock w:val="sdtLocked"/>
            </w:sdtPr>
            <w:sdtContent>
              <w:tr w:rsidR="005579D1" w14:paraId="3DDAAD9A" w14:textId="77777777" w:rsidTr="006F25A3">
                <w:tc>
                  <w:tcPr>
                    <w:tcW w:w="958" w:type="pct"/>
                  </w:tcPr>
                  <w:p w14:paraId="2019F8D3" w14:textId="77777777" w:rsidR="005579D1" w:rsidRDefault="005579D1" w:rsidP="006F25A3">
                    <w:r>
                      <w:t>客户16</w:t>
                    </w:r>
                  </w:p>
                </w:tc>
                <w:tc>
                  <w:tcPr>
                    <w:tcW w:w="1076" w:type="pct"/>
                  </w:tcPr>
                  <w:p w14:paraId="1F6B724C" w14:textId="77777777" w:rsidR="005579D1" w:rsidRDefault="005579D1" w:rsidP="006F25A3">
                    <w:pPr>
                      <w:jc w:val="right"/>
                    </w:pPr>
                    <w:r>
                      <w:t>2,329,059.83</w:t>
                    </w:r>
                  </w:p>
                </w:tc>
                <w:tc>
                  <w:tcPr>
                    <w:tcW w:w="1099" w:type="pct"/>
                  </w:tcPr>
                  <w:p w14:paraId="780C978F" w14:textId="77777777" w:rsidR="005579D1" w:rsidRDefault="005579D1" w:rsidP="006F25A3">
                    <w:pPr>
                      <w:jc w:val="right"/>
                    </w:pPr>
                    <w:r>
                      <w:t>2,329,059.83</w:t>
                    </w:r>
                  </w:p>
                </w:tc>
                <w:tc>
                  <w:tcPr>
                    <w:tcW w:w="1067" w:type="pct"/>
                  </w:tcPr>
                  <w:p w14:paraId="161F53DF" w14:textId="77777777" w:rsidR="005579D1" w:rsidRDefault="005579D1" w:rsidP="006F25A3">
                    <w:pPr>
                      <w:jc w:val="right"/>
                    </w:pPr>
                    <w:r>
                      <w:t>100.00</w:t>
                    </w:r>
                  </w:p>
                </w:tc>
                <w:sdt>
                  <w:sdtPr>
                    <w:alias w:val="计提理由"/>
                    <w:tag w:val="_GBC_e143ce0c96b844068e3ea0edd7fcb542"/>
                    <w:id w:val="-1548208604"/>
                    <w:lock w:val="sdtLocked"/>
                  </w:sdtPr>
                  <w:sdtContent>
                    <w:tc>
                      <w:tcPr>
                        <w:tcW w:w="1000" w:type="pct"/>
                      </w:tcPr>
                      <w:p w14:paraId="4AE13C7F"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1485900237"/>
              <w:lock w:val="sdtLocked"/>
            </w:sdtPr>
            <w:sdtContent>
              <w:tr w:rsidR="005579D1" w14:paraId="170924A2" w14:textId="77777777" w:rsidTr="006F25A3">
                <w:tc>
                  <w:tcPr>
                    <w:tcW w:w="958" w:type="pct"/>
                  </w:tcPr>
                  <w:p w14:paraId="0942C224" w14:textId="77777777" w:rsidR="005579D1" w:rsidRDefault="005579D1" w:rsidP="006F25A3">
                    <w:r>
                      <w:t>客户17</w:t>
                    </w:r>
                  </w:p>
                </w:tc>
                <w:tc>
                  <w:tcPr>
                    <w:tcW w:w="1076" w:type="pct"/>
                  </w:tcPr>
                  <w:p w14:paraId="611EA6B5" w14:textId="77777777" w:rsidR="005579D1" w:rsidRDefault="005579D1" w:rsidP="006F25A3">
                    <w:pPr>
                      <w:jc w:val="right"/>
                    </w:pPr>
                    <w:r>
                      <w:t>1,874,233.25</w:t>
                    </w:r>
                  </w:p>
                </w:tc>
                <w:tc>
                  <w:tcPr>
                    <w:tcW w:w="1099" w:type="pct"/>
                  </w:tcPr>
                  <w:p w14:paraId="6FEE6077" w14:textId="77777777" w:rsidR="005579D1" w:rsidRDefault="005579D1" w:rsidP="006F25A3">
                    <w:pPr>
                      <w:jc w:val="right"/>
                    </w:pPr>
                    <w:r>
                      <w:t>1,874,233.25</w:t>
                    </w:r>
                  </w:p>
                </w:tc>
                <w:tc>
                  <w:tcPr>
                    <w:tcW w:w="1067" w:type="pct"/>
                  </w:tcPr>
                  <w:p w14:paraId="26F7B8F5" w14:textId="77777777" w:rsidR="005579D1" w:rsidRDefault="005579D1" w:rsidP="006F25A3">
                    <w:pPr>
                      <w:jc w:val="right"/>
                    </w:pPr>
                    <w:r>
                      <w:t>100.00</w:t>
                    </w:r>
                  </w:p>
                </w:tc>
                <w:sdt>
                  <w:sdtPr>
                    <w:alias w:val="计提理由"/>
                    <w:tag w:val="_GBC_e143ce0c96b844068e3ea0edd7fcb542"/>
                    <w:id w:val="1349221869"/>
                    <w:lock w:val="sdtLocked"/>
                  </w:sdtPr>
                  <w:sdtContent>
                    <w:tc>
                      <w:tcPr>
                        <w:tcW w:w="1000" w:type="pct"/>
                      </w:tcPr>
                      <w:p w14:paraId="087F4F12"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813099451"/>
              <w:lock w:val="sdtLocked"/>
            </w:sdtPr>
            <w:sdtContent>
              <w:tr w:rsidR="005579D1" w14:paraId="04AE1195" w14:textId="77777777" w:rsidTr="006F25A3">
                <w:tc>
                  <w:tcPr>
                    <w:tcW w:w="958" w:type="pct"/>
                  </w:tcPr>
                  <w:p w14:paraId="54CF0C14" w14:textId="77777777" w:rsidR="005579D1" w:rsidRDefault="005579D1" w:rsidP="006F25A3">
                    <w:r>
                      <w:t>客户18</w:t>
                    </w:r>
                  </w:p>
                </w:tc>
                <w:tc>
                  <w:tcPr>
                    <w:tcW w:w="1076" w:type="pct"/>
                  </w:tcPr>
                  <w:p w14:paraId="260F4212" w14:textId="77777777" w:rsidR="005579D1" w:rsidRDefault="005579D1" w:rsidP="006F25A3">
                    <w:pPr>
                      <w:jc w:val="right"/>
                    </w:pPr>
                    <w:r>
                      <w:t>1,832,456.70</w:t>
                    </w:r>
                  </w:p>
                </w:tc>
                <w:tc>
                  <w:tcPr>
                    <w:tcW w:w="1099" w:type="pct"/>
                  </w:tcPr>
                  <w:p w14:paraId="3266681C" w14:textId="77777777" w:rsidR="005579D1" w:rsidRDefault="005579D1" w:rsidP="006F25A3">
                    <w:pPr>
                      <w:jc w:val="right"/>
                    </w:pPr>
                    <w:r>
                      <w:t>1,832,456.70</w:t>
                    </w:r>
                  </w:p>
                </w:tc>
                <w:tc>
                  <w:tcPr>
                    <w:tcW w:w="1067" w:type="pct"/>
                  </w:tcPr>
                  <w:p w14:paraId="1DB4BD29" w14:textId="77777777" w:rsidR="005579D1" w:rsidRDefault="005579D1" w:rsidP="006F25A3">
                    <w:pPr>
                      <w:jc w:val="right"/>
                    </w:pPr>
                    <w:r>
                      <w:t>100.00</w:t>
                    </w:r>
                  </w:p>
                </w:tc>
                <w:sdt>
                  <w:sdtPr>
                    <w:alias w:val="计提理由"/>
                    <w:tag w:val="_GBC_e143ce0c96b844068e3ea0edd7fcb542"/>
                    <w:id w:val="1471476281"/>
                    <w:lock w:val="sdtLocked"/>
                  </w:sdtPr>
                  <w:sdtContent>
                    <w:tc>
                      <w:tcPr>
                        <w:tcW w:w="1000" w:type="pct"/>
                      </w:tcPr>
                      <w:p w14:paraId="39C99035"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1567693043"/>
              <w:lock w:val="sdtLocked"/>
            </w:sdtPr>
            <w:sdtContent>
              <w:tr w:rsidR="005579D1" w14:paraId="3B03D9F9" w14:textId="77777777" w:rsidTr="006F25A3">
                <w:tc>
                  <w:tcPr>
                    <w:tcW w:w="958" w:type="pct"/>
                  </w:tcPr>
                  <w:p w14:paraId="24E529D1" w14:textId="77777777" w:rsidR="005579D1" w:rsidRDefault="005579D1" w:rsidP="006F25A3">
                    <w:r>
                      <w:t>客户19</w:t>
                    </w:r>
                  </w:p>
                </w:tc>
                <w:tc>
                  <w:tcPr>
                    <w:tcW w:w="1076" w:type="pct"/>
                  </w:tcPr>
                  <w:p w14:paraId="0682029B" w14:textId="77777777" w:rsidR="005579D1" w:rsidRDefault="005579D1" w:rsidP="006F25A3">
                    <w:pPr>
                      <w:jc w:val="right"/>
                    </w:pPr>
                    <w:r>
                      <w:t>1,355,541.85</w:t>
                    </w:r>
                  </w:p>
                </w:tc>
                <w:tc>
                  <w:tcPr>
                    <w:tcW w:w="1099" w:type="pct"/>
                  </w:tcPr>
                  <w:p w14:paraId="44AAB951" w14:textId="77777777" w:rsidR="005579D1" w:rsidRDefault="005579D1" w:rsidP="006F25A3">
                    <w:pPr>
                      <w:jc w:val="right"/>
                    </w:pPr>
                    <w:r>
                      <w:t>1,355,541.85</w:t>
                    </w:r>
                  </w:p>
                </w:tc>
                <w:tc>
                  <w:tcPr>
                    <w:tcW w:w="1067" w:type="pct"/>
                  </w:tcPr>
                  <w:p w14:paraId="64943D6D" w14:textId="77777777" w:rsidR="005579D1" w:rsidRDefault="005579D1" w:rsidP="006F25A3">
                    <w:pPr>
                      <w:jc w:val="right"/>
                    </w:pPr>
                    <w:r>
                      <w:t>100.00</w:t>
                    </w:r>
                  </w:p>
                </w:tc>
                <w:sdt>
                  <w:sdtPr>
                    <w:alias w:val="计提理由"/>
                    <w:tag w:val="_GBC_e143ce0c96b844068e3ea0edd7fcb542"/>
                    <w:id w:val="-1647891302"/>
                    <w:lock w:val="sdtLocked"/>
                  </w:sdtPr>
                  <w:sdtContent>
                    <w:tc>
                      <w:tcPr>
                        <w:tcW w:w="1000" w:type="pct"/>
                      </w:tcPr>
                      <w:p w14:paraId="2605791B"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790180135"/>
              <w:lock w:val="sdtLocked"/>
            </w:sdtPr>
            <w:sdtContent>
              <w:tr w:rsidR="005579D1" w14:paraId="1D5D8112" w14:textId="77777777" w:rsidTr="006F25A3">
                <w:tc>
                  <w:tcPr>
                    <w:tcW w:w="958" w:type="pct"/>
                  </w:tcPr>
                  <w:p w14:paraId="1DCE0525" w14:textId="77777777" w:rsidR="005579D1" w:rsidRDefault="005579D1" w:rsidP="006F25A3">
                    <w:r>
                      <w:t>客户20</w:t>
                    </w:r>
                  </w:p>
                </w:tc>
                <w:tc>
                  <w:tcPr>
                    <w:tcW w:w="1076" w:type="pct"/>
                  </w:tcPr>
                  <w:p w14:paraId="03A80E33" w14:textId="77777777" w:rsidR="005579D1" w:rsidRDefault="005579D1" w:rsidP="006F25A3">
                    <w:pPr>
                      <w:jc w:val="right"/>
                    </w:pPr>
                    <w:r>
                      <w:t>1,190,000.00</w:t>
                    </w:r>
                  </w:p>
                </w:tc>
                <w:tc>
                  <w:tcPr>
                    <w:tcW w:w="1099" w:type="pct"/>
                  </w:tcPr>
                  <w:p w14:paraId="61355F04" w14:textId="77777777" w:rsidR="005579D1" w:rsidRDefault="005579D1" w:rsidP="006F25A3">
                    <w:pPr>
                      <w:jc w:val="right"/>
                    </w:pPr>
                    <w:r>
                      <w:t>1,190,000.00</w:t>
                    </w:r>
                  </w:p>
                </w:tc>
                <w:tc>
                  <w:tcPr>
                    <w:tcW w:w="1067" w:type="pct"/>
                  </w:tcPr>
                  <w:p w14:paraId="578B07E6" w14:textId="77777777" w:rsidR="005579D1" w:rsidRDefault="005579D1" w:rsidP="006F25A3">
                    <w:pPr>
                      <w:jc w:val="right"/>
                    </w:pPr>
                    <w:r>
                      <w:t>100.00</w:t>
                    </w:r>
                  </w:p>
                </w:tc>
                <w:sdt>
                  <w:sdtPr>
                    <w:alias w:val="计提理由"/>
                    <w:tag w:val="_GBC_e143ce0c96b844068e3ea0edd7fcb542"/>
                    <w:id w:val="-2127303493"/>
                    <w:lock w:val="sdtLocked"/>
                  </w:sdtPr>
                  <w:sdtContent>
                    <w:tc>
                      <w:tcPr>
                        <w:tcW w:w="1000" w:type="pct"/>
                      </w:tcPr>
                      <w:p w14:paraId="0BBAEE88"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1652089281"/>
              <w:lock w:val="sdtLocked"/>
            </w:sdtPr>
            <w:sdtContent>
              <w:tr w:rsidR="005579D1" w14:paraId="4E98E415" w14:textId="77777777" w:rsidTr="006F25A3">
                <w:tc>
                  <w:tcPr>
                    <w:tcW w:w="958" w:type="pct"/>
                  </w:tcPr>
                  <w:p w14:paraId="272D42B8" w14:textId="77777777" w:rsidR="005579D1" w:rsidRDefault="005579D1" w:rsidP="006F25A3">
                    <w:r>
                      <w:t>客户21</w:t>
                    </w:r>
                  </w:p>
                </w:tc>
                <w:tc>
                  <w:tcPr>
                    <w:tcW w:w="1076" w:type="pct"/>
                  </w:tcPr>
                  <w:p w14:paraId="0E6542A5" w14:textId="77777777" w:rsidR="005579D1" w:rsidRDefault="005579D1" w:rsidP="006F25A3">
                    <w:pPr>
                      <w:jc w:val="right"/>
                    </w:pPr>
                    <w:r>
                      <w:t>1,083,146.00</w:t>
                    </w:r>
                  </w:p>
                </w:tc>
                <w:tc>
                  <w:tcPr>
                    <w:tcW w:w="1099" w:type="pct"/>
                  </w:tcPr>
                  <w:p w14:paraId="5DBA7773" w14:textId="77777777" w:rsidR="005579D1" w:rsidRDefault="005579D1" w:rsidP="006F25A3">
                    <w:pPr>
                      <w:jc w:val="right"/>
                    </w:pPr>
                    <w:r>
                      <w:t>1,083,146.00</w:t>
                    </w:r>
                  </w:p>
                </w:tc>
                <w:tc>
                  <w:tcPr>
                    <w:tcW w:w="1067" w:type="pct"/>
                  </w:tcPr>
                  <w:p w14:paraId="558569DE" w14:textId="77777777" w:rsidR="005579D1" w:rsidRDefault="005579D1" w:rsidP="006F25A3">
                    <w:pPr>
                      <w:jc w:val="right"/>
                    </w:pPr>
                    <w:r>
                      <w:t>100.00</w:t>
                    </w:r>
                  </w:p>
                </w:tc>
                <w:sdt>
                  <w:sdtPr>
                    <w:alias w:val="计提理由"/>
                    <w:tag w:val="_GBC_e143ce0c96b844068e3ea0edd7fcb542"/>
                    <w:id w:val="-292836469"/>
                    <w:lock w:val="sdtLocked"/>
                  </w:sdtPr>
                  <w:sdtContent>
                    <w:tc>
                      <w:tcPr>
                        <w:tcW w:w="1000" w:type="pct"/>
                      </w:tcPr>
                      <w:p w14:paraId="7A3B437C" w14:textId="77777777" w:rsidR="005579D1" w:rsidRDefault="005579D1" w:rsidP="006F25A3">
                        <w:pPr>
                          <w:jc w:val="right"/>
                        </w:pPr>
                        <w:r>
                          <w:t>账龄较长</w:t>
                        </w:r>
                      </w:p>
                    </w:tc>
                  </w:sdtContent>
                </w:sdt>
              </w:tr>
            </w:sdtContent>
          </w:sdt>
          <w:sdt>
            <w:sdtPr>
              <w:alias w:val="按组合计提坏账准备的应收账款详细名称明细"/>
              <w:tag w:val="_TUP_787dccbb6b7545edb25916e256cf8697"/>
              <w:id w:val="-129635949"/>
              <w:lock w:val="sdtLocked"/>
            </w:sdtPr>
            <w:sdtContent>
              <w:tr w:rsidR="005579D1" w14:paraId="025EEBCD" w14:textId="77777777" w:rsidTr="006F25A3">
                <w:tc>
                  <w:tcPr>
                    <w:tcW w:w="958" w:type="pct"/>
                  </w:tcPr>
                  <w:p w14:paraId="5A72D32B" w14:textId="77777777" w:rsidR="005579D1" w:rsidRDefault="005579D1" w:rsidP="006F25A3">
                    <w:r>
                      <w:t>其他零星客户</w:t>
                    </w:r>
                  </w:p>
                </w:tc>
                <w:tc>
                  <w:tcPr>
                    <w:tcW w:w="1076" w:type="pct"/>
                  </w:tcPr>
                  <w:p w14:paraId="021BF4C9" w14:textId="77777777" w:rsidR="005579D1" w:rsidRDefault="005579D1" w:rsidP="006F25A3">
                    <w:pPr>
                      <w:jc w:val="right"/>
                    </w:pPr>
                    <w:r>
                      <w:t>8,068,213.77</w:t>
                    </w:r>
                  </w:p>
                </w:tc>
                <w:tc>
                  <w:tcPr>
                    <w:tcW w:w="1099" w:type="pct"/>
                  </w:tcPr>
                  <w:p w14:paraId="058A8689" w14:textId="77777777" w:rsidR="005579D1" w:rsidRDefault="005579D1" w:rsidP="006F25A3">
                    <w:pPr>
                      <w:jc w:val="right"/>
                    </w:pPr>
                    <w:r>
                      <w:t>8,068,213.79</w:t>
                    </w:r>
                  </w:p>
                </w:tc>
                <w:tc>
                  <w:tcPr>
                    <w:tcW w:w="1067" w:type="pct"/>
                  </w:tcPr>
                  <w:p w14:paraId="2E57DC23" w14:textId="77777777" w:rsidR="005579D1" w:rsidRDefault="005579D1" w:rsidP="006F25A3">
                    <w:pPr>
                      <w:jc w:val="right"/>
                    </w:pPr>
                    <w:r>
                      <w:t>100.00</w:t>
                    </w:r>
                  </w:p>
                </w:tc>
                <w:sdt>
                  <w:sdtPr>
                    <w:alias w:val="计提理由"/>
                    <w:tag w:val="_GBC_e143ce0c96b844068e3ea0edd7fcb542"/>
                    <w:id w:val="72561069"/>
                    <w:lock w:val="sdtLocked"/>
                  </w:sdtPr>
                  <w:sdtContent>
                    <w:tc>
                      <w:tcPr>
                        <w:tcW w:w="1000" w:type="pct"/>
                      </w:tcPr>
                      <w:p w14:paraId="7BA4F52E" w14:textId="77777777" w:rsidR="005579D1" w:rsidRDefault="005579D1" w:rsidP="006F25A3">
                        <w:pPr>
                          <w:jc w:val="right"/>
                        </w:pPr>
                        <w:r>
                          <w:t>账龄较长</w:t>
                        </w:r>
                      </w:p>
                    </w:tc>
                  </w:sdtContent>
                </w:sdt>
              </w:tr>
            </w:sdtContent>
          </w:sdt>
          <w:tr w:rsidR="005579D1" w14:paraId="430EB7CC" w14:textId="77777777" w:rsidTr="006F25A3">
            <w:sdt>
              <w:sdtPr>
                <w:tag w:val="_PLD_9a3bf225ae544565ad2cb49381fcaca1"/>
                <w:id w:val="282459009"/>
                <w:lock w:val="sdtLocked"/>
              </w:sdtPr>
              <w:sdtContent>
                <w:tc>
                  <w:tcPr>
                    <w:tcW w:w="958" w:type="pct"/>
                    <w:vAlign w:val="center"/>
                  </w:tcPr>
                  <w:p w14:paraId="0E88B992" w14:textId="77777777" w:rsidR="005579D1" w:rsidRDefault="005579D1" w:rsidP="006F25A3">
                    <w:pPr>
                      <w:jc w:val="center"/>
                    </w:pPr>
                    <w:r>
                      <w:rPr>
                        <w:rFonts w:hint="eastAsia"/>
                      </w:rPr>
                      <w:t>合计</w:t>
                    </w:r>
                  </w:p>
                </w:tc>
              </w:sdtContent>
            </w:sdt>
            <w:tc>
              <w:tcPr>
                <w:tcW w:w="1076" w:type="pct"/>
              </w:tcPr>
              <w:p w14:paraId="2E43BBF5" w14:textId="77777777" w:rsidR="005579D1" w:rsidRDefault="005579D1" w:rsidP="006F25A3">
                <w:pPr>
                  <w:jc w:val="right"/>
                </w:pPr>
                <w:r>
                  <w:t>256,098,852.66</w:t>
                </w:r>
              </w:p>
            </w:tc>
            <w:tc>
              <w:tcPr>
                <w:tcW w:w="1099" w:type="pct"/>
              </w:tcPr>
              <w:p w14:paraId="778E6D08" w14:textId="77777777" w:rsidR="005579D1" w:rsidRDefault="005579D1" w:rsidP="006F25A3">
                <w:pPr>
                  <w:jc w:val="right"/>
                </w:pPr>
                <w:r>
                  <w:t>183,807,673.83</w:t>
                </w:r>
              </w:p>
            </w:tc>
            <w:tc>
              <w:tcPr>
                <w:tcW w:w="1067" w:type="pct"/>
              </w:tcPr>
              <w:p w14:paraId="2DF9D39A" w14:textId="77777777" w:rsidR="005579D1" w:rsidRDefault="005579D1" w:rsidP="006F25A3">
                <w:pPr>
                  <w:jc w:val="right"/>
                </w:pPr>
                <w:r>
                  <w:t>71.77</w:t>
                </w:r>
              </w:p>
            </w:tc>
            <w:tc>
              <w:tcPr>
                <w:tcW w:w="1000" w:type="pct"/>
              </w:tcPr>
              <w:p w14:paraId="643792FC" w14:textId="77777777" w:rsidR="005579D1" w:rsidRDefault="005579D1" w:rsidP="006F25A3">
                <w:pPr>
                  <w:jc w:val="right"/>
                </w:pPr>
                <w:r>
                  <w:t>/</w:t>
                </w:r>
              </w:p>
            </w:tc>
          </w:tr>
        </w:tbl>
        <w:p w14:paraId="26ADD651" w14:textId="77777777" w:rsidR="005579D1" w:rsidRDefault="005579D1"/>
        <w:p w14:paraId="7603A6A8" w14:textId="77777777" w:rsidR="00137558" w:rsidRDefault="00451DB4">
          <w:r>
            <w:rPr>
              <w:rFonts w:hint="eastAsia"/>
            </w:rPr>
            <w:t>按组合计提坏账的确认标准及说明：</w:t>
          </w:r>
        </w:p>
        <w:sdt>
          <w:sdtPr>
            <w:alias w:val="是否适用：按组合计提坏账准备的应收账款确认标准[双击切换]"/>
            <w:tag w:val="_GBC_8361cfeb973b4073b7fdbd49a393b38c"/>
            <w:id w:val="-228463168"/>
            <w:lock w:val="sdtLocked"/>
            <w:placeholder>
              <w:docPart w:val="GBC22222222222222222222222222222"/>
            </w:placeholder>
          </w:sdtPr>
          <w:sdtContent>
            <w:p w14:paraId="051D74F2" w14:textId="77777777" w:rsidR="00137558" w:rsidRDefault="00451DB4" w:rsidP="00711C62">
              <w:r>
                <w:fldChar w:fldCharType="begin"/>
              </w:r>
              <w:r w:rsidR="00711C62">
                <w:instrText xml:space="preserve"> MACROBUTTON  SnrToggleCheckbox □适用 </w:instrText>
              </w:r>
              <w:r>
                <w:fldChar w:fldCharType="end"/>
              </w:r>
              <w:r>
                <w:fldChar w:fldCharType="begin"/>
              </w:r>
              <w:r w:rsidR="00711C62">
                <w:instrText xml:space="preserve"> MACROBUTTON  SnrToggleCheckbox √不适用 </w:instrText>
              </w:r>
              <w:r>
                <w:fldChar w:fldCharType="end"/>
              </w:r>
            </w:p>
          </w:sdtContent>
        </w:sdt>
      </w:sdtContent>
    </w:sdt>
    <w:sdt>
      <w:sdtPr>
        <w:alias w:val="模块:组合计提项目"/>
        <w:tag w:val="_SEC_f085826b570e4937b558307522853cff"/>
        <w:id w:val="1759482933"/>
        <w:lock w:val="sdtLocked"/>
      </w:sdtPr>
      <w:sdtContent>
        <w:p w14:paraId="561C0968" w14:textId="77777777" w:rsidR="00711C62" w:rsidRDefault="00711C62">
          <w:r>
            <w:rPr>
              <w:rFonts w:hint="eastAsia"/>
            </w:rPr>
            <w:t>组合计提项目：</w:t>
          </w:r>
          <w:sdt>
            <w:sdtPr>
              <w:rPr>
                <w:rFonts w:hint="eastAsia"/>
              </w:rPr>
              <w:alias w:val="按组合计提坏账准备的应收账款明细-组合名称"/>
              <w:tag w:val="_GBC_fec033684b6e412cabcd0e0ea1c6cb96"/>
              <w:id w:val="1844116062"/>
              <w:lock w:val="sdtLocked"/>
              <w:comboBox>
                <w:listItem w:displayText="组合1" w:value="组合1"/>
                <w:listItem w:displayText="组合2" w:value="组合2"/>
                <w:listItem w:displayText="组合3" w:value="组合3"/>
              </w:comboBox>
            </w:sdtPr>
            <w:sdtContent>
              <w:r>
                <w:rPr>
                  <w:rFonts w:hint="eastAsia"/>
                </w:rPr>
                <w:t>组合2</w:t>
              </w:r>
            </w:sdtContent>
          </w:sdt>
        </w:p>
        <w:p w14:paraId="0CA1BC0B" w14:textId="77777777" w:rsidR="00711C62" w:rsidRDefault="00711C62">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115210114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137777941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711C62" w14:paraId="0401FEC9" w14:textId="77777777" w:rsidTr="00086B67">
            <w:sdt>
              <w:sdtPr>
                <w:tag w:val="_PLD_331ca2a43a5247699c45fd6309aee7fd"/>
                <w:id w:val="-1928725207"/>
                <w:lock w:val="sdtLocked"/>
              </w:sdtPr>
              <w:sdtContent>
                <w:tc>
                  <w:tcPr>
                    <w:tcW w:w="1158" w:type="pct"/>
                    <w:vMerge w:val="restart"/>
                    <w:vAlign w:val="center"/>
                  </w:tcPr>
                  <w:p w14:paraId="33B79CA2" w14:textId="77777777" w:rsidR="00711C62" w:rsidRDefault="00711C62" w:rsidP="00086B67">
                    <w:pPr>
                      <w:jc w:val="center"/>
                    </w:pPr>
                    <w:r>
                      <w:rPr>
                        <w:rFonts w:hint="eastAsia"/>
                      </w:rPr>
                      <w:t>名称</w:t>
                    </w:r>
                  </w:p>
                </w:tc>
              </w:sdtContent>
            </w:sdt>
            <w:sdt>
              <w:sdtPr>
                <w:tag w:val="_PLD_271f4f470bff48e385b1a5d9080fde35"/>
                <w:id w:val="2035228074"/>
                <w:lock w:val="sdtLocked"/>
              </w:sdtPr>
              <w:sdtContent>
                <w:tc>
                  <w:tcPr>
                    <w:tcW w:w="3842" w:type="pct"/>
                    <w:gridSpan w:val="3"/>
                    <w:vAlign w:val="center"/>
                  </w:tcPr>
                  <w:p w14:paraId="2600B3E4" w14:textId="77777777" w:rsidR="00711C62" w:rsidRDefault="00711C62" w:rsidP="00086B67">
                    <w:pPr>
                      <w:jc w:val="center"/>
                    </w:pPr>
                    <w:r>
                      <w:rPr>
                        <w:rFonts w:hint="eastAsia"/>
                      </w:rPr>
                      <w:t>期末余额</w:t>
                    </w:r>
                  </w:p>
                </w:tc>
              </w:sdtContent>
            </w:sdt>
          </w:tr>
          <w:tr w:rsidR="00711C62" w14:paraId="4857627B" w14:textId="77777777" w:rsidTr="00086B67">
            <w:tc>
              <w:tcPr>
                <w:tcW w:w="1158" w:type="pct"/>
                <w:vMerge/>
              </w:tcPr>
              <w:p w14:paraId="5B980709" w14:textId="77777777" w:rsidR="00711C62" w:rsidRDefault="00711C62" w:rsidP="00086B67">
                <w:pPr>
                  <w:jc w:val="center"/>
                </w:pPr>
              </w:p>
            </w:tc>
            <w:sdt>
              <w:sdtPr>
                <w:tag w:val="_PLD_e1c956de9b3b4544a5d0584eaaf6aea2"/>
                <w:id w:val="1493993349"/>
                <w:lock w:val="sdtLocked"/>
              </w:sdtPr>
              <w:sdtContent>
                <w:tc>
                  <w:tcPr>
                    <w:tcW w:w="1276" w:type="pct"/>
                    <w:vAlign w:val="center"/>
                  </w:tcPr>
                  <w:p w14:paraId="7252CFF0" w14:textId="77777777" w:rsidR="00711C62" w:rsidRDefault="00711C62" w:rsidP="00086B67">
                    <w:pPr>
                      <w:jc w:val="center"/>
                    </w:pPr>
                    <w:r>
                      <w:rPr>
                        <w:rFonts w:hint="eastAsia"/>
                      </w:rPr>
                      <w:t>应收账款</w:t>
                    </w:r>
                  </w:p>
                </w:tc>
              </w:sdtContent>
            </w:sdt>
            <w:sdt>
              <w:sdtPr>
                <w:tag w:val="_PLD_0098acb8b7f640f29f65a14017e23f02"/>
                <w:id w:val="1511252734"/>
                <w:lock w:val="sdtLocked"/>
              </w:sdtPr>
              <w:sdtContent>
                <w:tc>
                  <w:tcPr>
                    <w:tcW w:w="1299" w:type="pct"/>
                    <w:vAlign w:val="center"/>
                  </w:tcPr>
                  <w:p w14:paraId="6E002B10" w14:textId="77777777" w:rsidR="00711C62" w:rsidRDefault="00711C62" w:rsidP="00086B67">
                    <w:pPr>
                      <w:jc w:val="center"/>
                    </w:pPr>
                    <w:r>
                      <w:rPr>
                        <w:rFonts w:hint="eastAsia"/>
                      </w:rPr>
                      <w:t>坏账准备</w:t>
                    </w:r>
                  </w:p>
                </w:tc>
              </w:sdtContent>
            </w:sdt>
            <w:sdt>
              <w:sdtPr>
                <w:tag w:val="_PLD_290bbc3bde3c43c487996752ceb95160"/>
                <w:id w:val="-1662770015"/>
                <w:lock w:val="sdtLocked"/>
              </w:sdtPr>
              <w:sdtContent>
                <w:tc>
                  <w:tcPr>
                    <w:tcW w:w="1267" w:type="pct"/>
                    <w:vAlign w:val="center"/>
                  </w:tcPr>
                  <w:p w14:paraId="1780EED7" w14:textId="77777777" w:rsidR="00711C62" w:rsidRDefault="00711C62" w:rsidP="00086B67">
                    <w:pPr>
                      <w:jc w:val="center"/>
                    </w:pPr>
                    <w:r>
                      <w:t>计提比例</w:t>
                    </w:r>
                    <w:r>
                      <w:rPr>
                        <w:rFonts w:hint="eastAsia"/>
                      </w:rPr>
                      <w:t>（%）</w:t>
                    </w:r>
                  </w:p>
                </w:tc>
              </w:sdtContent>
            </w:sdt>
          </w:tr>
          <w:sdt>
            <w:sdtPr>
              <w:alias w:val="按组合计提坏账准备的应收账款详细名称明细"/>
              <w:tag w:val="_TUP_787dccbb6b7545edb25916e256cf8697"/>
              <w:id w:val="1975710755"/>
              <w:lock w:val="sdtLocked"/>
            </w:sdtPr>
            <w:sdtContent>
              <w:tr w:rsidR="00711C62" w14:paraId="0EFBDAD4" w14:textId="77777777" w:rsidTr="00086B67">
                <w:tc>
                  <w:tcPr>
                    <w:tcW w:w="1158" w:type="pct"/>
                  </w:tcPr>
                  <w:p w14:paraId="5B69E13F" w14:textId="77777777" w:rsidR="00711C62" w:rsidRDefault="00711C62" w:rsidP="00086B67">
                    <w:r>
                      <w:t>1年以内</w:t>
                    </w:r>
                  </w:p>
                </w:tc>
                <w:tc>
                  <w:tcPr>
                    <w:tcW w:w="1276" w:type="pct"/>
                  </w:tcPr>
                  <w:p w14:paraId="07F3228E" w14:textId="77777777" w:rsidR="00711C62" w:rsidRDefault="00711C62" w:rsidP="00086B67">
                    <w:pPr>
                      <w:jc w:val="right"/>
                    </w:pPr>
                    <w:r>
                      <w:t>2,041,467,088.35</w:t>
                    </w:r>
                  </w:p>
                </w:tc>
                <w:tc>
                  <w:tcPr>
                    <w:tcW w:w="1299" w:type="pct"/>
                  </w:tcPr>
                  <w:p w14:paraId="15814DF2" w14:textId="77777777" w:rsidR="00711C62" w:rsidRDefault="00711C62" w:rsidP="00086B67">
                    <w:pPr>
                      <w:jc w:val="right"/>
                    </w:pPr>
                    <w:r>
                      <w:t>122,488,025.40</w:t>
                    </w:r>
                  </w:p>
                </w:tc>
                <w:tc>
                  <w:tcPr>
                    <w:tcW w:w="1267" w:type="pct"/>
                  </w:tcPr>
                  <w:p w14:paraId="1C9804C6" w14:textId="77777777" w:rsidR="00711C62" w:rsidRDefault="00711C62" w:rsidP="00086B67">
                    <w:pPr>
                      <w:jc w:val="right"/>
                    </w:pPr>
                    <w:r>
                      <w:t>6.00</w:t>
                    </w:r>
                  </w:p>
                </w:tc>
              </w:tr>
            </w:sdtContent>
          </w:sdt>
          <w:sdt>
            <w:sdtPr>
              <w:alias w:val="按组合计提坏账准备的应收账款详细名称明细"/>
              <w:tag w:val="_TUP_787dccbb6b7545edb25916e256cf8697"/>
              <w:id w:val="1665044703"/>
              <w:lock w:val="sdtLocked"/>
            </w:sdtPr>
            <w:sdtContent>
              <w:tr w:rsidR="00711C62" w14:paraId="43FDCBE5" w14:textId="77777777" w:rsidTr="00086B67">
                <w:tc>
                  <w:tcPr>
                    <w:tcW w:w="1158" w:type="pct"/>
                  </w:tcPr>
                  <w:p w14:paraId="6F06A1A6" w14:textId="77777777" w:rsidR="00711C62" w:rsidRDefault="00711C62" w:rsidP="00086B67">
                    <w:r>
                      <w:t>1至2年</w:t>
                    </w:r>
                  </w:p>
                </w:tc>
                <w:tc>
                  <w:tcPr>
                    <w:tcW w:w="1276" w:type="pct"/>
                  </w:tcPr>
                  <w:p w14:paraId="6C7444B4" w14:textId="77777777" w:rsidR="00711C62" w:rsidRDefault="00711C62" w:rsidP="00086B67">
                    <w:pPr>
                      <w:jc w:val="right"/>
                    </w:pPr>
                    <w:r>
                      <w:t>425,083,669.34</w:t>
                    </w:r>
                  </w:p>
                </w:tc>
                <w:tc>
                  <w:tcPr>
                    <w:tcW w:w="1299" w:type="pct"/>
                  </w:tcPr>
                  <w:p w14:paraId="437CA0B5" w14:textId="77777777" w:rsidR="00711C62" w:rsidRDefault="00711C62" w:rsidP="00086B67">
                    <w:pPr>
                      <w:jc w:val="right"/>
                    </w:pPr>
                    <w:r>
                      <w:t>25,505,020.13</w:t>
                    </w:r>
                  </w:p>
                </w:tc>
                <w:tc>
                  <w:tcPr>
                    <w:tcW w:w="1267" w:type="pct"/>
                  </w:tcPr>
                  <w:p w14:paraId="1F2E0836" w14:textId="77777777" w:rsidR="00711C62" w:rsidRDefault="00711C62" w:rsidP="00086B67">
                    <w:pPr>
                      <w:jc w:val="right"/>
                    </w:pPr>
                    <w:r>
                      <w:t>6.00</w:t>
                    </w:r>
                  </w:p>
                </w:tc>
              </w:tr>
            </w:sdtContent>
          </w:sdt>
          <w:sdt>
            <w:sdtPr>
              <w:alias w:val="按组合计提坏账准备的应收账款详细名称明细"/>
              <w:tag w:val="_TUP_787dccbb6b7545edb25916e256cf8697"/>
              <w:id w:val="684097939"/>
              <w:lock w:val="sdtLocked"/>
            </w:sdtPr>
            <w:sdtContent>
              <w:tr w:rsidR="00711C62" w14:paraId="0D48E442" w14:textId="77777777" w:rsidTr="00086B67">
                <w:tc>
                  <w:tcPr>
                    <w:tcW w:w="1158" w:type="pct"/>
                  </w:tcPr>
                  <w:p w14:paraId="7A83E695" w14:textId="77777777" w:rsidR="00711C62" w:rsidRDefault="00711C62" w:rsidP="00086B67">
                    <w:r>
                      <w:t>2至3年</w:t>
                    </w:r>
                  </w:p>
                </w:tc>
                <w:tc>
                  <w:tcPr>
                    <w:tcW w:w="1276" w:type="pct"/>
                  </w:tcPr>
                  <w:p w14:paraId="3131CC87" w14:textId="77777777" w:rsidR="00711C62" w:rsidRDefault="00711C62" w:rsidP="00086B67">
                    <w:pPr>
                      <w:jc w:val="right"/>
                    </w:pPr>
                    <w:r>
                      <w:t>297,353,421.56</w:t>
                    </w:r>
                  </w:p>
                </w:tc>
                <w:tc>
                  <w:tcPr>
                    <w:tcW w:w="1299" w:type="pct"/>
                  </w:tcPr>
                  <w:p w14:paraId="5E802E2F" w14:textId="77777777" w:rsidR="00711C62" w:rsidRDefault="00711C62" w:rsidP="00086B67">
                    <w:pPr>
                      <w:jc w:val="right"/>
                    </w:pPr>
                    <w:r>
                      <w:t>17,841,205.29</w:t>
                    </w:r>
                  </w:p>
                </w:tc>
                <w:tc>
                  <w:tcPr>
                    <w:tcW w:w="1267" w:type="pct"/>
                  </w:tcPr>
                  <w:p w14:paraId="7678A46D" w14:textId="77777777" w:rsidR="00711C62" w:rsidRDefault="00711C62" w:rsidP="00086B67">
                    <w:pPr>
                      <w:jc w:val="right"/>
                    </w:pPr>
                    <w:r>
                      <w:t>6.00</w:t>
                    </w:r>
                  </w:p>
                </w:tc>
              </w:tr>
            </w:sdtContent>
          </w:sdt>
          <w:sdt>
            <w:sdtPr>
              <w:alias w:val="按组合计提坏账准备的应收账款详细名称明细"/>
              <w:tag w:val="_TUP_787dccbb6b7545edb25916e256cf8697"/>
              <w:id w:val="901102195"/>
              <w:lock w:val="sdtLocked"/>
            </w:sdtPr>
            <w:sdtContent>
              <w:tr w:rsidR="00711C62" w14:paraId="44F67415" w14:textId="77777777" w:rsidTr="00086B67">
                <w:tc>
                  <w:tcPr>
                    <w:tcW w:w="1158" w:type="pct"/>
                  </w:tcPr>
                  <w:p w14:paraId="406978CA" w14:textId="77777777" w:rsidR="00711C62" w:rsidRDefault="00711C62" w:rsidP="00086B67">
                    <w:r>
                      <w:t>3至4年</w:t>
                    </w:r>
                  </w:p>
                </w:tc>
                <w:tc>
                  <w:tcPr>
                    <w:tcW w:w="1276" w:type="pct"/>
                  </w:tcPr>
                  <w:p w14:paraId="294BBBCB" w14:textId="77777777" w:rsidR="00711C62" w:rsidRDefault="00711C62" w:rsidP="00086B67">
                    <w:pPr>
                      <w:jc w:val="right"/>
                    </w:pPr>
                    <w:r>
                      <w:t>475,436,277.37</w:t>
                    </w:r>
                  </w:p>
                </w:tc>
                <w:tc>
                  <w:tcPr>
                    <w:tcW w:w="1299" w:type="pct"/>
                  </w:tcPr>
                  <w:p w14:paraId="59702F7D" w14:textId="77777777" w:rsidR="00711C62" w:rsidRDefault="00711C62" w:rsidP="00086B67">
                    <w:pPr>
                      <w:jc w:val="right"/>
                    </w:pPr>
                    <w:r>
                      <w:t>28,526,176.66</w:t>
                    </w:r>
                  </w:p>
                </w:tc>
                <w:tc>
                  <w:tcPr>
                    <w:tcW w:w="1267" w:type="pct"/>
                  </w:tcPr>
                  <w:p w14:paraId="3FDAB8F5" w14:textId="77777777" w:rsidR="00711C62" w:rsidRDefault="00711C62" w:rsidP="00086B67">
                    <w:pPr>
                      <w:jc w:val="right"/>
                    </w:pPr>
                    <w:r>
                      <w:t>6.00</w:t>
                    </w:r>
                  </w:p>
                </w:tc>
              </w:tr>
            </w:sdtContent>
          </w:sdt>
          <w:sdt>
            <w:sdtPr>
              <w:alias w:val="按组合计提坏账准备的应收账款详细名称明细"/>
              <w:tag w:val="_TUP_787dccbb6b7545edb25916e256cf8697"/>
              <w:id w:val="1058048557"/>
              <w:lock w:val="sdtLocked"/>
            </w:sdtPr>
            <w:sdtContent>
              <w:tr w:rsidR="00711C62" w14:paraId="313A98AF" w14:textId="77777777" w:rsidTr="00086B67">
                <w:tc>
                  <w:tcPr>
                    <w:tcW w:w="1158" w:type="pct"/>
                  </w:tcPr>
                  <w:p w14:paraId="3DD024BE" w14:textId="77777777" w:rsidR="00711C62" w:rsidRDefault="00711C62" w:rsidP="00086B67">
                    <w:r>
                      <w:t>4至5年</w:t>
                    </w:r>
                  </w:p>
                </w:tc>
                <w:tc>
                  <w:tcPr>
                    <w:tcW w:w="1276" w:type="pct"/>
                  </w:tcPr>
                  <w:p w14:paraId="751E6210" w14:textId="77777777" w:rsidR="00711C62" w:rsidRDefault="00711C62" w:rsidP="00086B67">
                    <w:pPr>
                      <w:jc w:val="right"/>
                    </w:pPr>
                    <w:r>
                      <w:t>259,997,760.45</w:t>
                    </w:r>
                  </w:p>
                </w:tc>
                <w:tc>
                  <w:tcPr>
                    <w:tcW w:w="1299" w:type="pct"/>
                  </w:tcPr>
                  <w:p w14:paraId="29A5063C" w14:textId="77777777" w:rsidR="00711C62" w:rsidRDefault="00711C62" w:rsidP="00086B67">
                    <w:pPr>
                      <w:jc w:val="right"/>
                    </w:pPr>
                    <w:r>
                      <w:t>15,599,865.62</w:t>
                    </w:r>
                  </w:p>
                </w:tc>
                <w:tc>
                  <w:tcPr>
                    <w:tcW w:w="1267" w:type="pct"/>
                  </w:tcPr>
                  <w:p w14:paraId="3AED008B" w14:textId="77777777" w:rsidR="00711C62" w:rsidRDefault="00711C62" w:rsidP="00086B67">
                    <w:pPr>
                      <w:jc w:val="right"/>
                    </w:pPr>
                    <w:r>
                      <w:t>6.00</w:t>
                    </w:r>
                  </w:p>
                </w:tc>
              </w:tr>
            </w:sdtContent>
          </w:sdt>
          <w:sdt>
            <w:sdtPr>
              <w:alias w:val="按组合计提坏账准备的应收账款详细名称明细"/>
              <w:tag w:val="_TUP_787dccbb6b7545edb25916e256cf8697"/>
              <w:id w:val="1286552392"/>
              <w:lock w:val="sdtLocked"/>
            </w:sdtPr>
            <w:sdtContent>
              <w:tr w:rsidR="00711C62" w14:paraId="21B8FAAA" w14:textId="77777777" w:rsidTr="00086B67">
                <w:tc>
                  <w:tcPr>
                    <w:tcW w:w="1158" w:type="pct"/>
                  </w:tcPr>
                  <w:p w14:paraId="3000304A" w14:textId="77777777" w:rsidR="00711C62" w:rsidRDefault="00711C62" w:rsidP="00086B67">
                    <w:r>
                      <w:t>5年以上</w:t>
                    </w:r>
                  </w:p>
                </w:tc>
                <w:tc>
                  <w:tcPr>
                    <w:tcW w:w="1276" w:type="pct"/>
                  </w:tcPr>
                  <w:p w14:paraId="12496200" w14:textId="77777777" w:rsidR="00711C62" w:rsidRDefault="00711C62" w:rsidP="00086B67">
                    <w:pPr>
                      <w:jc w:val="right"/>
                    </w:pPr>
                    <w:r>
                      <w:t>630,856,731.52</w:t>
                    </w:r>
                  </w:p>
                </w:tc>
                <w:tc>
                  <w:tcPr>
                    <w:tcW w:w="1299" w:type="pct"/>
                  </w:tcPr>
                  <w:p w14:paraId="244148AF" w14:textId="3D4D9F40" w:rsidR="00711C62" w:rsidRDefault="00711C62" w:rsidP="003223DA">
                    <w:pPr>
                      <w:jc w:val="right"/>
                    </w:pPr>
                    <w:r>
                      <w:t>37,851,403.8</w:t>
                    </w:r>
                    <w:r w:rsidR="003223DA">
                      <w:rPr>
                        <w:rFonts w:hint="eastAsia"/>
                      </w:rPr>
                      <w:t>5</w:t>
                    </w:r>
                  </w:p>
                </w:tc>
                <w:tc>
                  <w:tcPr>
                    <w:tcW w:w="1267" w:type="pct"/>
                  </w:tcPr>
                  <w:p w14:paraId="778E1B44" w14:textId="77777777" w:rsidR="00711C62" w:rsidRDefault="00711C62" w:rsidP="00086B67">
                    <w:pPr>
                      <w:jc w:val="right"/>
                    </w:pPr>
                    <w:r>
                      <w:t>6.00</w:t>
                    </w:r>
                  </w:p>
                </w:tc>
              </w:tr>
            </w:sdtContent>
          </w:sdt>
          <w:tr w:rsidR="00711C62" w14:paraId="03E9CAB5" w14:textId="77777777" w:rsidTr="00086B67">
            <w:sdt>
              <w:sdtPr>
                <w:tag w:val="_PLD_9a3bf225ae544565ad2cb49381fcaca1"/>
                <w:id w:val="-1710938836"/>
                <w:lock w:val="sdtLocked"/>
              </w:sdtPr>
              <w:sdtContent>
                <w:tc>
                  <w:tcPr>
                    <w:tcW w:w="1158" w:type="pct"/>
                    <w:vAlign w:val="center"/>
                  </w:tcPr>
                  <w:p w14:paraId="50750215" w14:textId="77777777" w:rsidR="00711C62" w:rsidRDefault="00711C62" w:rsidP="00086B67">
                    <w:pPr>
                      <w:jc w:val="center"/>
                    </w:pPr>
                    <w:r>
                      <w:rPr>
                        <w:rFonts w:hint="eastAsia"/>
                      </w:rPr>
                      <w:t>合计</w:t>
                    </w:r>
                  </w:p>
                </w:tc>
              </w:sdtContent>
            </w:sdt>
            <w:tc>
              <w:tcPr>
                <w:tcW w:w="1276" w:type="pct"/>
              </w:tcPr>
              <w:p w14:paraId="33DDAD8E" w14:textId="77777777" w:rsidR="00711C62" w:rsidRDefault="00711C62" w:rsidP="00086B67">
                <w:pPr>
                  <w:jc w:val="right"/>
                </w:pPr>
                <w:r>
                  <w:t>4,130,194,948.59</w:t>
                </w:r>
              </w:p>
            </w:tc>
            <w:tc>
              <w:tcPr>
                <w:tcW w:w="1299" w:type="pct"/>
              </w:tcPr>
              <w:p w14:paraId="5A57F6D4" w14:textId="5A1293DA" w:rsidR="00711C62" w:rsidRDefault="00711C62" w:rsidP="003223DA">
                <w:pPr>
                  <w:jc w:val="right"/>
                </w:pPr>
                <w:r>
                  <w:t>247,811,696.9</w:t>
                </w:r>
                <w:r w:rsidR="003223DA">
                  <w:rPr>
                    <w:rFonts w:hint="eastAsia"/>
                  </w:rPr>
                  <w:t>5</w:t>
                </w:r>
              </w:p>
            </w:tc>
            <w:tc>
              <w:tcPr>
                <w:tcW w:w="1267" w:type="pct"/>
              </w:tcPr>
              <w:p w14:paraId="7BA4FF79" w14:textId="77777777" w:rsidR="00711C62" w:rsidRDefault="00711C62" w:rsidP="00086B67">
                <w:pPr>
                  <w:jc w:val="right"/>
                </w:pPr>
                <w:r>
                  <w:t>6.00</w:t>
                </w:r>
              </w:p>
            </w:tc>
          </w:tr>
        </w:tbl>
        <w:p w14:paraId="3B123E12" w14:textId="77777777" w:rsidR="00711C62" w:rsidRDefault="00711C62"/>
        <w:p w14:paraId="45E41AD8" w14:textId="77777777" w:rsidR="00711C62" w:rsidRDefault="00711C62">
          <w:r>
            <w:rPr>
              <w:rFonts w:hint="eastAsia"/>
            </w:rPr>
            <w:t>按组合计提坏账的确认标准及说明：</w:t>
          </w:r>
        </w:p>
        <w:sdt>
          <w:sdtPr>
            <w:alias w:val="是否适用：按组合计提坏账准备的应收账款确认标准[双击切换]"/>
            <w:tag w:val="_GBC_8361cfeb973b4073b7fdbd49a393b38c"/>
            <w:id w:val="1218713249"/>
            <w:lock w:val="sdtLocked"/>
          </w:sdtPr>
          <w:sdtContent>
            <w:p w14:paraId="5AE6B64C" w14:textId="77777777" w:rsidR="00711C62" w:rsidRDefault="00711C62" w:rsidP="00711C6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EC55AD" w14:textId="77777777" w:rsidR="00137558" w:rsidRDefault="00000000"/>
      </w:sdtContent>
    </w:sdt>
    <w:bookmarkEnd w:id="124" w:displacedByCustomXml="prev"/>
    <w:bookmarkEnd w:id="123" w:displacedByCustomXml="prev"/>
    <w:bookmarkStart w:id="125" w:name="_Hlk10467269" w:displacedByCustomXml="next"/>
    <w:bookmarkStart w:id="126" w:name="_Hlk10467279" w:displacedByCustomXml="next"/>
    <w:sdt>
      <w:sdtPr>
        <w:rPr>
          <w:rFonts w:hint="eastAsia"/>
        </w:rPr>
        <w:alias w:val="模块:如按预期信用损失一般模型计提坏账准备，请参照其他应收款披露："/>
        <w:tag w:val="_SEC_a585c426a16c4a73a2145ded2280b59a"/>
        <w:id w:val="-1450316549"/>
        <w:lock w:val="sdtLocked"/>
        <w:placeholder>
          <w:docPart w:val="GBC22222222222222222222222222222"/>
        </w:placeholder>
      </w:sdtPr>
      <w:sdtEndPr>
        <w:rPr>
          <w:rFonts w:hint="default"/>
        </w:rPr>
      </w:sdtEndPr>
      <w:sdtContent>
        <w:p w14:paraId="089FC669" w14:textId="77777777" w:rsidR="00137558" w:rsidRDefault="00451DB4">
          <w:r>
            <w:rPr>
              <w:rFonts w:hint="eastAsia"/>
            </w:rPr>
            <w:t>如按预期信用损失一般模型计提坏账准备，请参照其他应收款披露：</w:t>
          </w:r>
          <w:bookmarkEnd w:id="125"/>
        </w:p>
        <w:sdt>
          <w:sdtPr>
            <w:alias w:val="是否适用：应收账款按一般预计信用损失模型计提坏账[双击切换]"/>
            <w:tag w:val="_GBC_dbecd76100814214abd6f7c10d1dd2fa"/>
            <w:id w:val="406113595"/>
            <w:lock w:val="sdtLocked"/>
            <w:placeholder>
              <w:docPart w:val="GBC22222222222222222222222222222"/>
            </w:placeholder>
          </w:sdtPr>
          <w:sdtContent>
            <w:p w14:paraId="748B6795" w14:textId="77777777" w:rsidR="00137558" w:rsidRDefault="00451DB4" w:rsidP="00711C62">
              <w:r>
                <w:fldChar w:fldCharType="begin"/>
              </w:r>
              <w:r w:rsidR="00711C62">
                <w:instrText xml:space="preserve"> MACROBUTTON  SnrToggleCheckbox □适用 </w:instrText>
              </w:r>
              <w:r>
                <w:fldChar w:fldCharType="end"/>
              </w:r>
              <w:r>
                <w:fldChar w:fldCharType="begin"/>
              </w:r>
              <w:r w:rsidR="00711C62">
                <w:instrText xml:space="preserve"> MACROBUTTON  SnrToggleCheckbox √不适用 </w:instrText>
              </w:r>
              <w:r>
                <w:fldChar w:fldCharType="end"/>
              </w:r>
            </w:p>
          </w:sdtContent>
        </w:sdt>
        <w:p w14:paraId="2311BD3C" w14:textId="77777777" w:rsidR="00137558" w:rsidRDefault="00000000"/>
      </w:sdtContent>
    </w:sdt>
    <w:bookmarkEnd w:id="126" w:displacedByCustomXml="prev"/>
    <w:bookmarkStart w:id="127" w:name="_Hlk10467433" w:displacedByCustomXml="next"/>
    <w:sdt>
      <w:sdtPr>
        <w:rPr>
          <w:rFonts w:ascii="宋体" w:hAnsi="宋体" w:cs="宋体" w:hint="eastAsia"/>
          <w:b w:val="0"/>
          <w:bCs w:val="0"/>
          <w:kern w:val="0"/>
          <w:szCs w:val="21"/>
        </w:rPr>
        <w:alias w:val="模块:坏账准备的情况"/>
        <w:tag w:val="_SEC_585de72ff9a04d78b96f9dd88a2090f9"/>
        <w:id w:val="-1058779674"/>
        <w:lock w:val="sdtLocked"/>
        <w:placeholder>
          <w:docPart w:val="GBC22222222222222222222222222222"/>
        </w:placeholder>
      </w:sdtPr>
      <w:sdtEndPr>
        <w:rPr>
          <w:rFonts w:hint="default"/>
        </w:rPr>
      </w:sdtEndPr>
      <w:sdtContent>
        <w:p w14:paraId="7A95753E" w14:textId="77777777" w:rsidR="00137558" w:rsidRDefault="00451DB4">
          <w:pPr>
            <w:pStyle w:val="4"/>
            <w:numPr>
              <w:ilvl w:val="3"/>
              <w:numId w:val="25"/>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948543995"/>
            <w:lock w:val="sdtLocked"/>
            <w:placeholder>
              <w:docPart w:val="GBC22222222222222222222222222222"/>
            </w:placeholder>
          </w:sdtPr>
          <w:sdtContent>
            <w:p w14:paraId="52BFD28B" w14:textId="77777777" w:rsidR="00137558" w:rsidRDefault="00451DB4">
              <w:r>
                <w:fldChar w:fldCharType="begin"/>
              </w:r>
              <w:r w:rsidR="00711C62">
                <w:instrText xml:space="preserve"> MACROBUTTON  SnrToggleCheckbox √适用 </w:instrText>
              </w:r>
              <w:r>
                <w:fldChar w:fldCharType="end"/>
              </w:r>
              <w:r>
                <w:fldChar w:fldCharType="begin"/>
              </w:r>
              <w:r w:rsidR="00711C62">
                <w:instrText xml:space="preserve"> MACROBUTTON  SnrToggleCheckbox □不适用 </w:instrText>
              </w:r>
              <w:r>
                <w:fldChar w:fldCharType="end"/>
              </w:r>
            </w:p>
          </w:sdtContent>
        </w:sdt>
        <w:p w14:paraId="23FD04A0" w14:textId="77777777" w:rsidR="00137558" w:rsidRDefault="00451DB4">
          <w:pPr>
            <w:pStyle w:val="ad"/>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3469109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2659281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82"/>
            <w:gridCol w:w="1696"/>
            <w:gridCol w:w="1591"/>
            <w:gridCol w:w="1276"/>
            <w:gridCol w:w="862"/>
            <w:gridCol w:w="756"/>
            <w:gridCol w:w="1696"/>
          </w:tblGrid>
          <w:tr w:rsidR="005579D1" w14:paraId="76E3E15A" w14:textId="77777777" w:rsidTr="006C74CE">
            <w:trPr>
              <w:jc w:val="center"/>
            </w:trPr>
            <w:sdt>
              <w:sdtPr>
                <w:tag w:val="_PLD_82b0419f5c784cbe8b363ff715cfd4eb"/>
                <w:id w:val="1501613804"/>
                <w:lock w:val="sdtLocked"/>
              </w:sdtPr>
              <w:sdtContent>
                <w:tc>
                  <w:tcPr>
                    <w:tcW w:w="652" w:type="pct"/>
                    <w:vMerge w:val="restart"/>
                    <w:shd w:val="clear" w:color="auto" w:fill="FFFFFF"/>
                    <w:vAlign w:val="center"/>
                  </w:tcPr>
                  <w:p w14:paraId="3CA737B5" w14:textId="77777777" w:rsidR="005579D1" w:rsidRDefault="005579D1" w:rsidP="006F25A3">
                    <w:pPr>
                      <w:jc w:val="center"/>
                    </w:pPr>
                    <w:r>
                      <w:t>类别</w:t>
                    </w:r>
                  </w:p>
                </w:tc>
              </w:sdtContent>
            </w:sdt>
            <w:sdt>
              <w:sdtPr>
                <w:tag w:val="_PLD_6cba2c33cb334541980e3e13a6ee357d"/>
                <w:id w:val="-1877615478"/>
                <w:lock w:val="sdtLocked"/>
              </w:sdtPr>
              <w:sdtContent>
                <w:tc>
                  <w:tcPr>
                    <w:tcW w:w="936" w:type="pct"/>
                    <w:vMerge w:val="restart"/>
                    <w:shd w:val="clear" w:color="auto" w:fill="FFFFFF"/>
                    <w:vAlign w:val="center"/>
                  </w:tcPr>
                  <w:p w14:paraId="7610DC77" w14:textId="77777777" w:rsidR="005579D1" w:rsidRDefault="005579D1" w:rsidP="006F25A3">
                    <w:pPr>
                      <w:jc w:val="center"/>
                    </w:pPr>
                    <w:r>
                      <w:t>期初余额</w:t>
                    </w:r>
                  </w:p>
                </w:tc>
              </w:sdtContent>
            </w:sdt>
            <w:sdt>
              <w:sdtPr>
                <w:tag w:val="_PLD_ec3d2e2cde2a4ba29c966861f9ca39c7"/>
                <w:id w:val="-1354339718"/>
                <w:lock w:val="sdtLocked"/>
              </w:sdtPr>
              <w:sdtContent>
                <w:tc>
                  <w:tcPr>
                    <w:tcW w:w="2475" w:type="pct"/>
                    <w:gridSpan w:val="4"/>
                    <w:shd w:val="clear" w:color="auto" w:fill="FFFFFF"/>
                    <w:vAlign w:val="center"/>
                  </w:tcPr>
                  <w:p w14:paraId="7FE6A688" w14:textId="77777777" w:rsidR="005579D1" w:rsidRDefault="005579D1" w:rsidP="006F25A3">
                    <w:pPr>
                      <w:jc w:val="center"/>
                    </w:pPr>
                    <w:r>
                      <w:rPr>
                        <w:rFonts w:hint="eastAsia"/>
                      </w:rPr>
                      <w:t>本期变动</w:t>
                    </w:r>
                    <w:r>
                      <w:t>金额</w:t>
                    </w:r>
                  </w:p>
                </w:tc>
              </w:sdtContent>
            </w:sdt>
            <w:sdt>
              <w:sdtPr>
                <w:tag w:val="_PLD_9c167d6d72f94e22aecc39ba0e735a78"/>
                <w:id w:val="606697709"/>
                <w:lock w:val="sdtLocked"/>
              </w:sdtPr>
              <w:sdtContent>
                <w:tc>
                  <w:tcPr>
                    <w:tcW w:w="936" w:type="pct"/>
                    <w:vMerge w:val="restart"/>
                    <w:shd w:val="clear" w:color="auto" w:fill="FFFFFF"/>
                    <w:vAlign w:val="center"/>
                  </w:tcPr>
                  <w:p w14:paraId="4E8F9F6C" w14:textId="77777777" w:rsidR="005579D1" w:rsidRDefault="005579D1" w:rsidP="006F25A3">
                    <w:pPr>
                      <w:jc w:val="center"/>
                    </w:pPr>
                    <w:r>
                      <w:t>期末余额</w:t>
                    </w:r>
                  </w:p>
                </w:tc>
              </w:sdtContent>
            </w:sdt>
          </w:tr>
          <w:tr w:rsidR="005579D1" w14:paraId="24519345" w14:textId="77777777" w:rsidTr="006C74CE">
            <w:trPr>
              <w:jc w:val="center"/>
            </w:trPr>
            <w:tc>
              <w:tcPr>
                <w:tcW w:w="652" w:type="pct"/>
                <w:vMerge/>
                <w:shd w:val="clear" w:color="auto" w:fill="FFFFFF"/>
                <w:vAlign w:val="center"/>
              </w:tcPr>
              <w:p w14:paraId="1F4921D9" w14:textId="77777777" w:rsidR="005579D1" w:rsidRDefault="005579D1" w:rsidP="006F25A3">
                <w:pPr>
                  <w:jc w:val="center"/>
                </w:pPr>
              </w:p>
            </w:tc>
            <w:tc>
              <w:tcPr>
                <w:tcW w:w="936" w:type="pct"/>
                <w:vMerge/>
                <w:shd w:val="clear" w:color="auto" w:fill="FFFFFF"/>
                <w:vAlign w:val="center"/>
              </w:tcPr>
              <w:p w14:paraId="53A447E4" w14:textId="77777777" w:rsidR="005579D1" w:rsidRDefault="005579D1" w:rsidP="006F25A3">
                <w:pPr>
                  <w:jc w:val="center"/>
                </w:pPr>
              </w:p>
            </w:tc>
            <w:sdt>
              <w:sdtPr>
                <w:tag w:val="_PLD_6cba23a5661e46c88bed469159b39a72"/>
                <w:id w:val="2117779690"/>
                <w:lock w:val="sdtLocked"/>
              </w:sdtPr>
              <w:sdtContent>
                <w:tc>
                  <w:tcPr>
                    <w:tcW w:w="878" w:type="pct"/>
                    <w:shd w:val="clear" w:color="auto" w:fill="FFFFFF"/>
                    <w:vAlign w:val="center"/>
                  </w:tcPr>
                  <w:p w14:paraId="6066C94C" w14:textId="77777777" w:rsidR="005579D1" w:rsidRDefault="005579D1" w:rsidP="006F25A3">
                    <w:pPr>
                      <w:jc w:val="center"/>
                    </w:pPr>
                    <w:r>
                      <w:t>计提</w:t>
                    </w:r>
                  </w:p>
                </w:tc>
              </w:sdtContent>
            </w:sdt>
            <w:sdt>
              <w:sdtPr>
                <w:tag w:val="_PLD_eaa82901608843c6947a0e537e8e0700"/>
                <w:id w:val="1177459295"/>
                <w:lock w:val="sdtLocked"/>
              </w:sdtPr>
              <w:sdtContent>
                <w:tc>
                  <w:tcPr>
                    <w:tcW w:w="704" w:type="pct"/>
                    <w:shd w:val="clear" w:color="auto" w:fill="FFFFFF"/>
                    <w:vAlign w:val="center"/>
                  </w:tcPr>
                  <w:p w14:paraId="62454FC9" w14:textId="77777777" w:rsidR="005579D1" w:rsidRDefault="005579D1" w:rsidP="006F25A3">
                    <w:pPr>
                      <w:jc w:val="center"/>
                    </w:pPr>
                    <w:r>
                      <w:rPr>
                        <w:rFonts w:hint="eastAsia"/>
                      </w:rPr>
                      <w:t>收回或转回</w:t>
                    </w:r>
                  </w:p>
                </w:tc>
              </w:sdtContent>
            </w:sdt>
            <w:tc>
              <w:tcPr>
                <w:tcW w:w="476" w:type="pct"/>
                <w:shd w:val="clear" w:color="auto" w:fill="FFFFFF"/>
                <w:vAlign w:val="center"/>
              </w:tcPr>
              <w:sdt>
                <w:sdtPr>
                  <w:rPr>
                    <w:rFonts w:hint="eastAsia"/>
                  </w:rPr>
                  <w:tag w:val="_PLD_4232da6e7f4d498bb5fd03aa253dd7d4"/>
                  <w:id w:val="-1953545063"/>
                  <w:lock w:val="sdtLocked"/>
                </w:sdtPr>
                <w:sdtContent>
                  <w:p w14:paraId="1812B06F" w14:textId="77777777" w:rsidR="005579D1" w:rsidRDefault="005579D1" w:rsidP="006F25A3">
                    <w:pPr>
                      <w:jc w:val="center"/>
                    </w:pPr>
                    <w:r>
                      <w:rPr>
                        <w:rFonts w:hint="eastAsia"/>
                      </w:rPr>
                      <w:t>转销或核销</w:t>
                    </w:r>
                  </w:p>
                </w:sdtContent>
              </w:sdt>
            </w:tc>
            <w:tc>
              <w:tcPr>
                <w:tcW w:w="417" w:type="pct"/>
                <w:shd w:val="clear" w:color="auto" w:fill="FFFFFF"/>
                <w:vAlign w:val="center"/>
              </w:tcPr>
              <w:sdt>
                <w:sdtPr>
                  <w:rPr>
                    <w:rFonts w:hint="eastAsia"/>
                  </w:rPr>
                  <w:tag w:val="_PLD_6a40df7ca60f4ded8af3453519948166"/>
                  <w:id w:val="-326904693"/>
                  <w:lock w:val="sdtLocked"/>
                </w:sdtPr>
                <w:sdtContent>
                  <w:p w14:paraId="200740B5" w14:textId="77777777" w:rsidR="005579D1" w:rsidRDefault="005579D1" w:rsidP="006F25A3">
                    <w:pPr>
                      <w:jc w:val="center"/>
                    </w:pPr>
                    <w:r>
                      <w:rPr>
                        <w:rFonts w:hint="eastAsia"/>
                      </w:rPr>
                      <w:t>其他变动</w:t>
                    </w:r>
                  </w:p>
                </w:sdtContent>
              </w:sdt>
            </w:tc>
            <w:tc>
              <w:tcPr>
                <w:tcW w:w="936" w:type="pct"/>
                <w:vMerge/>
                <w:shd w:val="clear" w:color="auto" w:fill="FFFFFF"/>
                <w:vAlign w:val="center"/>
              </w:tcPr>
              <w:p w14:paraId="514A23F0" w14:textId="77777777" w:rsidR="005579D1" w:rsidRDefault="005579D1" w:rsidP="006F25A3">
                <w:pPr>
                  <w:jc w:val="right"/>
                </w:pPr>
              </w:p>
            </w:tc>
          </w:tr>
          <w:sdt>
            <w:sdtPr>
              <w:alias w:val="应收账款坏账准备明细"/>
              <w:tag w:val="_TUP_04277916d7e64096951ac7654a59b39a"/>
              <w:id w:val="1403874361"/>
              <w:lock w:val="sdtLocked"/>
            </w:sdtPr>
            <w:sdtContent>
              <w:tr w:rsidR="005579D1" w14:paraId="79F4DE7F" w14:textId="77777777" w:rsidTr="006C74CE">
                <w:trPr>
                  <w:jc w:val="center"/>
                </w:trPr>
                <w:tc>
                  <w:tcPr>
                    <w:tcW w:w="652" w:type="pct"/>
                    <w:shd w:val="clear" w:color="auto" w:fill="auto"/>
                    <w:vAlign w:val="center"/>
                  </w:tcPr>
                  <w:p w14:paraId="688B72D0" w14:textId="77777777" w:rsidR="005579D1" w:rsidRDefault="005579D1" w:rsidP="006F25A3">
                    <w:r>
                      <w:t>应收账款坏账准备</w:t>
                    </w:r>
                  </w:p>
                </w:tc>
                <w:tc>
                  <w:tcPr>
                    <w:tcW w:w="936" w:type="pct"/>
                    <w:shd w:val="clear" w:color="auto" w:fill="auto"/>
                    <w:vAlign w:val="center"/>
                  </w:tcPr>
                  <w:p w14:paraId="48C090F8" w14:textId="77777777" w:rsidR="005579D1" w:rsidRDefault="005579D1" w:rsidP="006F25A3">
                    <w:pPr>
                      <w:jc w:val="right"/>
                    </w:pPr>
                    <w:r>
                      <w:t>404,267,858.50</w:t>
                    </w:r>
                  </w:p>
                </w:tc>
                <w:tc>
                  <w:tcPr>
                    <w:tcW w:w="878" w:type="pct"/>
                    <w:shd w:val="clear" w:color="auto" w:fill="auto"/>
                    <w:vAlign w:val="center"/>
                  </w:tcPr>
                  <w:p w14:paraId="1E865A27" w14:textId="77777777" w:rsidR="005579D1" w:rsidRDefault="005579D1" w:rsidP="006F25A3">
                    <w:pPr>
                      <w:jc w:val="right"/>
                    </w:pPr>
                    <w:r>
                      <w:t>27,551,512.28</w:t>
                    </w:r>
                  </w:p>
                </w:tc>
                <w:tc>
                  <w:tcPr>
                    <w:tcW w:w="704" w:type="pct"/>
                    <w:shd w:val="clear" w:color="auto" w:fill="auto"/>
                    <w:vAlign w:val="center"/>
                  </w:tcPr>
                  <w:p w14:paraId="233D5EC4" w14:textId="77777777" w:rsidR="005579D1" w:rsidRDefault="005579D1" w:rsidP="006F25A3">
                    <w:pPr>
                      <w:jc w:val="right"/>
                    </w:pPr>
                    <w:r>
                      <w:t>200,000.00</w:t>
                    </w:r>
                  </w:p>
                </w:tc>
                <w:tc>
                  <w:tcPr>
                    <w:tcW w:w="476" w:type="pct"/>
                    <w:vAlign w:val="center"/>
                  </w:tcPr>
                  <w:p w14:paraId="04693B75" w14:textId="77777777" w:rsidR="005579D1" w:rsidRDefault="005579D1" w:rsidP="006F25A3">
                    <w:pPr>
                      <w:jc w:val="right"/>
                    </w:pPr>
                  </w:p>
                </w:tc>
                <w:tc>
                  <w:tcPr>
                    <w:tcW w:w="417" w:type="pct"/>
                    <w:vAlign w:val="center"/>
                  </w:tcPr>
                  <w:p w14:paraId="541A9819" w14:textId="77777777" w:rsidR="005579D1" w:rsidRDefault="005579D1" w:rsidP="006F25A3">
                    <w:pPr>
                      <w:jc w:val="right"/>
                    </w:pPr>
                  </w:p>
                </w:tc>
                <w:tc>
                  <w:tcPr>
                    <w:tcW w:w="936" w:type="pct"/>
                    <w:shd w:val="clear" w:color="auto" w:fill="auto"/>
                    <w:vAlign w:val="center"/>
                  </w:tcPr>
                  <w:p w14:paraId="1B49D173" w14:textId="77777777" w:rsidR="005579D1" w:rsidRDefault="005579D1" w:rsidP="006F25A3">
                    <w:pPr>
                      <w:jc w:val="right"/>
                    </w:pPr>
                    <w:r>
                      <w:t>431,619,370.78</w:t>
                    </w:r>
                  </w:p>
                </w:tc>
              </w:tr>
            </w:sdtContent>
          </w:sdt>
          <w:tr w:rsidR="005579D1" w14:paraId="0AA85F72" w14:textId="77777777" w:rsidTr="006C74CE">
            <w:trPr>
              <w:jc w:val="center"/>
            </w:trPr>
            <w:sdt>
              <w:sdtPr>
                <w:tag w:val="_PLD_8c958a5c94c1486e8139bef49c636c6d"/>
                <w:id w:val="707526373"/>
                <w:lock w:val="sdtLocked"/>
              </w:sdtPr>
              <w:sdtContent>
                <w:tc>
                  <w:tcPr>
                    <w:tcW w:w="652" w:type="pct"/>
                    <w:shd w:val="clear" w:color="auto" w:fill="auto"/>
                    <w:vAlign w:val="center"/>
                  </w:tcPr>
                  <w:p w14:paraId="4208B768" w14:textId="77777777" w:rsidR="005579D1" w:rsidRDefault="005579D1" w:rsidP="006F25A3">
                    <w:pPr>
                      <w:jc w:val="center"/>
                    </w:pPr>
                    <w:r>
                      <w:rPr>
                        <w:rFonts w:hint="eastAsia"/>
                      </w:rPr>
                      <w:t>合计</w:t>
                    </w:r>
                  </w:p>
                </w:tc>
              </w:sdtContent>
            </w:sdt>
            <w:tc>
              <w:tcPr>
                <w:tcW w:w="936" w:type="pct"/>
                <w:shd w:val="clear" w:color="auto" w:fill="auto"/>
                <w:vAlign w:val="center"/>
              </w:tcPr>
              <w:p w14:paraId="6370E1A1" w14:textId="77777777" w:rsidR="005579D1" w:rsidRDefault="005579D1">
                <w:pPr>
                  <w:rPr>
                    <w:sz w:val="24"/>
                    <w:szCs w:val="24"/>
                  </w:rPr>
                </w:pPr>
                <w:r>
                  <w:t>404,267,858.50</w:t>
                </w:r>
              </w:p>
            </w:tc>
            <w:tc>
              <w:tcPr>
                <w:tcW w:w="878" w:type="pct"/>
                <w:shd w:val="clear" w:color="auto" w:fill="auto"/>
                <w:vAlign w:val="center"/>
              </w:tcPr>
              <w:p w14:paraId="7C8CB6F3" w14:textId="77777777" w:rsidR="005579D1" w:rsidRDefault="005579D1">
                <w:pPr>
                  <w:rPr>
                    <w:sz w:val="24"/>
                    <w:szCs w:val="24"/>
                  </w:rPr>
                </w:pPr>
                <w:r>
                  <w:t>27,551,512.28</w:t>
                </w:r>
              </w:p>
            </w:tc>
            <w:tc>
              <w:tcPr>
                <w:tcW w:w="704" w:type="pct"/>
                <w:shd w:val="clear" w:color="auto" w:fill="auto"/>
                <w:vAlign w:val="center"/>
              </w:tcPr>
              <w:p w14:paraId="3D5383D6" w14:textId="77777777" w:rsidR="005579D1" w:rsidRDefault="005579D1">
                <w:pPr>
                  <w:rPr>
                    <w:sz w:val="24"/>
                    <w:szCs w:val="24"/>
                  </w:rPr>
                </w:pPr>
                <w:r>
                  <w:t>200,000.00</w:t>
                </w:r>
              </w:p>
            </w:tc>
            <w:tc>
              <w:tcPr>
                <w:tcW w:w="476" w:type="pct"/>
                <w:vAlign w:val="center"/>
              </w:tcPr>
              <w:p w14:paraId="47F57073" w14:textId="77777777" w:rsidR="005579D1" w:rsidRDefault="005579D1">
                <w:pPr>
                  <w:rPr>
                    <w:sz w:val="24"/>
                    <w:szCs w:val="24"/>
                  </w:rPr>
                </w:pPr>
              </w:p>
            </w:tc>
            <w:tc>
              <w:tcPr>
                <w:tcW w:w="417" w:type="pct"/>
                <w:vAlign w:val="center"/>
              </w:tcPr>
              <w:p w14:paraId="2DE7BF19" w14:textId="77777777" w:rsidR="005579D1" w:rsidRDefault="005579D1">
                <w:pPr>
                  <w:rPr>
                    <w:sz w:val="24"/>
                    <w:szCs w:val="24"/>
                  </w:rPr>
                </w:pPr>
              </w:p>
            </w:tc>
            <w:tc>
              <w:tcPr>
                <w:tcW w:w="936" w:type="pct"/>
                <w:shd w:val="clear" w:color="auto" w:fill="auto"/>
                <w:vAlign w:val="center"/>
              </w:tcPr>
              <w:p w14:paraId="2E9AFB53" w14:textId="77777777" w:rsidR="005579D1" w:rsidRDefault="005579D1">
                <w:pPr>
                  <w:rPr>
                    <w:sz w:val="24"/>
                    <w:szCs w:val="24"/>
                  </w:rPr>
                </w:pPr>
                <w:r>
                  <w:t>431,619,370.78</w:t>
                </w:r>
              </w:p>
            </w:tc>
          </w:tr>
        </w:tbl>
        <w:p w14:paraId="7862460B" w14:textId="77777777" w:rsidR="005579D1" w:rsidRDefault="005579D1"/>
        <w:p w14:paraId="6D260596" w14:textId="77777777" w:rsidR="00137558" w:rsidRDefault="00451DB4">
          <w:r>
            <w:rPr>
              <w:rFonts w:hint="eastAsia"/>
            </w:rPr>
            <w:t>其中本期坏账准备收回或转回金额重要的：</w:t>
          </w:r>
        </w:p>
        <w:sdt>
          <w:sdtPr>
            <w:alias w:val="是否适用：其中本期坏账准备收回或转回金额重要的[双击切换]"/>
            <w:tag w:val="_GBC_362288b01950422da8198293b517eeb5"/>
            <w:id w:val="124594320"/>
            <w:lock w:val="sdtLocked"/>
            <w:placeholder>
              <w:docPart w:val="GBC22222222222222222222222222222"/>
            </w:placeholder>
          </w:sdtPr>
          <w:sdtContent>
            <w:p w14:paraId="66B1336A" w14:textId="77777777" w:rsidR="00137558" w:rsidRDefault="00451DB4">
              <w:r>
                <w:fldChar w:fldCharType="begin"/>
              </w:r>
              <w:r w:rsidR="00212D28">
                <w:instrText xml:space="preserve"> MACROBUTTON  SnrToggleCheckbox √适用 </w:instrText>
              </w:r>
              <w:r>
                <w:fldChar w:fldCharType="end"/>
              </w:r>
              <w:r>
                <w:fldChar w:fldCharType="begin"/>
              </w:r>
              <w:r w:rsidR="00212D28">
                <w:instrText xml:space="preserve"> MACROBUTTON  SnrToggleCheckbox □不适用 </w:instrText>
              </w:r>
              <w:r>
                <w:fldChar w:fldCharType="end"/>
              </w:r>
            </w:p>
          </w:sdtContent>
        </w:sdt>
        <w:p w14:paraId="370E6750" w14:textId="77777777" w:rsidR="00137558" w:rsidRDefault="00451DB4">
          <w:pPr>
            <w:jc w:val="right"/>
            <w:rPr>
              <w:highlight w:val="yellow"/>
            </w:rPr>
          </w:pPr>
          <w:r>
            <w:rPr>
              <w:rFonts w:hint="eastAsia"/>
            </w:rPr>
            <w:t>单位：</w:t>
          </w:r>
          <w:sdt>
            <w:sdtPr>
              <w:rPr>
                <w:rFonts w:hint="eastAsia"/>
              </w:rPr>
              <w:alias w:val="单位：本期转回或收回情况"/>
              <w:tag w:val="_GBC_4d23afad43c848bb8ee4bdc4fec2fc3e"/>
              <w:id w:val="14858915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本期转回或收回情况"/>
              <w:tag w:val="_GBC_c887815c0863405bb462c78e55cde498"/>
              <w:id w:val="-1224055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gridCol w:w="3430"/>
            <w:gridCol w:w="3430"/>
          </w:tblGrid>
          <w:tr w:rsidR="00212D28" w14:paraId="2D45EA7A" w14:textId="77777777" w:rsidTr="00086B67">
            <w:sdt>
              <w:sdtPr>
                <w:tag w:val="_PLD_7bfcdf8072c04f429d0d31fd9a60a2e5"/>
                <w:id w:val="-642957844"/>
                <w:lock w:val="sdtLocked"/>
              </w:sdtPr>
              <w:sdtContent>
                <w:tc>
                  <w:tcPr>
                    <w:tcW w:w="1210" w:type="pct"/>
                    <w:vAlign w:val="center"/>
                  </w:tcPr>
                  <w:p w14:paraId="3E9E40EE" w14:textId="77777777" w:rsidR="00212D28" w:rsidRDefault="00212D28" w:rsidP="00086B67">
                    <w:pPr>
                      <w:jc w:val="center"/>
                    </w:pPr>
                    <w:r>
                      <w:rPr>
                        <w:rFonts w:hint="eastAsia"/>
                      </w:rPr>
                      <w:t>单位名称</w:t>
                    </w:r>
                  </w:p>
                </w:tc>
              </w:sdtContent>
            </w:sdt>
            <w:sdt>
              <w:sdtPr>
                <w:tag w:val="_PLD_f35ded3e52fb418e9557ecdba652839c"/>
                <w:id w:val="-670404405"/>
                <w:lock w:val="sdtLocked"/>
              </w:sdtPr>
              <w:sdtContent>
                <w:tc>
                  <w:tcPr>
                    <w:tcW w:w="1895" w:type="pct"/>
                    <w:vAlign w:val="center"/>
                  </w:tcPr>
                  <w:p w14:paraId="582DAE45" w14:textId="77777777" w:rsidR="00212D28" w:rsidRDefault="00212D28" w:rsidP="00086B67">
                    <w:pPr>
                      <w:jc w:val="center"/>
                    </w:pPr>
                    <w:r>
                      <w:rPr>
                        <w:rFonts w:hint="eastAsia"/>
                      </w:rPr>
                      <w:t>收回或转回金额</w:t>
                    </w:r>
                  </w:p>
                </w:tc>
              </w:sdtContent>
            </w:sdt>
            <w:sdt>
              <w:sdtPr>
                <w:tag w:val="_PLD_67b082679a6749a4b1fd9823a48ba9ea"/>
                <w:id w:val="1937717021"/>
                <w:lock w:val="sdtLocked"/>
              </w:sdtPr>
              <w:sdtContent>
                <w:tc>
                  <w:tcPr>
                    <w:tcW w:w="1895" w:type="pct"/>
                    <w:vAlign w:val="center"/>
                  </w:tcPr>
                  <w:p w14:paraId="6B8375AA" w14:textId="77777777" w:rsidR="00212D28" w:rsidRDefault="00212D28" w:rsidP="00086B67">
                    <w:pPr>
                      <w:jc w:val="center"/>
                    </w:pPr>
                    <w:r>
                      <w:rPr>
                        <w:rFonts w:hint="eastAsia"/>
                      </w:rPr>
                      <w:t>收回方式</w:t>
                    </w:r>
                  </w:p>
                </w:tc>
              </w:sdtContent>
            </w:sdt>
          </w:tr>
          <w:sdt>
            <w:sdtPr>
              <w:alias w:val="转回或收回的应收账款明细"/>
              <w:tag w:val="_GBC_2bbf8fe5b0d1431aa52ef3231558456c"/>
              <w:id w:val="-1819713726"/>
              <w:lock w:val="sdtLocked"/>
            </w:sdtPr>
            <w:sdtContent>
              <w:tr w:rsidR="00212D28" w14:paraId="7948264C" w14:textId="77777777" w:rsidTr="00086B67">
                <w:tc>
                  <w:tcPr>
                    <w:tcW w:w="1210" w:type="pct"/>
                  </w:tcPr>
                  <w:p w14:paraId="6E411D90" w14:textId="77777777" w:rsidR="00212D28" w:rsidRDefault="00212D28" w:rsidP="00086B67">
                    <w:r>
                      <w:t>其他零星客户</w:t>
                    </w:r>
                  </w:p>
                </w:tc>
                <w:tc>
                  <w:tcPr>
                    <w:tcW w:w="1895" w:type="pct"/>
                  </w:tcPr>
                  <w:p w14:paraId="531815F2" w14:textId="77777777" w:rsidR="00212D28" w:rsidRDefault="00212D28" w:rsidP="00086B67">
                    <w:pPr>
                      <w:jc w:val="right"/>
                    </w:pPr>
                    <w:r>
                      <w:t>200,000.00</w:t>
                    </w:r>
                  </w:p>
                </w:tc>
                <w:tc>
                  <w:tcPr>
                    <w:tcW w:w="1895" w:type="pct"/>
                  </w:tcPr>
                  <w:p w14:paraId="5E0ECFD6" w14:textId="77777777" w:rsidR="00212D28" w:rsidRDefault="00212D28" w:rsidP="00086B67">
                    <w:r>
                      <w:t>回款收回</w:t>
                    </w:r>
                  </w:p>
                </w:tc>
              </w:tr>
            </w:sdtContent>
          </w:sdt>
          <w:tr w:rsidR="00212D28" w14:paraId="56A04A3D" w14:textId="77777777" w:rsidTr="00086B67">
            <w:sdt>
              <w:sdtPr>
                <w:tag w:val="_PLD_286d3322cc1a4aa2be2069abcfe83749"/>
                <w:id w:val="-1385020745"/>
                <w:lock w:val="sdtLocked"/>
              </w:sdtPr>
              <w:sdtContent>
                <w:tc>
                  <w:tcPr>
                    <w:tcW w:w="1210" w:type="pct"/>
                    <w:vAlign w:val="center"/>
                  </w:tcPr>
                  <w:p w14:paraId="5FF21E7B" w14:textId="77777777" w:rsidR="00212D28" w:rsidRDefault="00212D28" w:rsidP="00086B67">
                    <w:pPr>
                      <w:jc w:val="center"/>
                    </w:pPr>
                    <w:r>
                      <w:t>合计</w:t>
                    </w:r>
                  </w:p>
                </w:tc>
              </w:sdtContent>
            </w:sdt>
            <w:tc>
              <w:tcPr>
                <w:tcW w:w="1895" w:type="pct"/>
              </w:tcPr>
              <w:p w14:paraId="66882BAC" w14:textId="77777777" w:rsidR="00212D28" w:rsidRDefault="00212D28" w:rsidP="00086B67">
                <w:pPr>
                  <w:jc w:val="right"/>
                </w:pPr>
                <w:r w:rsidRPr="00212D28">
                  <w:t>200,000.00</w:t>
                </w:r>
              </w:p>
            </w:tc>
            <w:tc>
              <w:tcPr>
                <w:tcW w:w="1895" w:type="pct"/>
              </w:tcPr>
              <w:p w14:paraId="11006145" w14:textId="77777777" w:rsidR="00212D28" w:rsidRDefault="00212D28" w:rsidP="00086B67">
                <w:pPr>
                  <w:jc w:val="center"/>
                </w:pPr>
                <w:r>
                  <w:rPr>
                    <w:rFonts w:hint="eastAsia"/>
                  </w:rPr>
                  <w:t>/</w:t>
                </w:r>
              </w:p>
            </w:tc>
          </w:tr>
        </w:tbl>
        <w:p w14:paraId="5E4CEC83" w14:textId="77777777" w:rsidR="00137558" w:rsidRDefault="00000000"/>
      </w:sdtContent>
    </w:sdt>
    <w:bookmarkEnd w:id="127" w:displacedByCustomXml="prev"/>
    <w:sdt>
      <w:sdtPr>
        <w:rPr>
          <w:rFonts w:ascii="宋体" w:hAnsi="宋体" w:cs="宋体" w:hint="eastAsia"/>
          <w:b w:val="0"/>
          <w:bCs w:val="0"/>
          <w:kern w:val="0"/>
          <w:szCs w:val="24"/>
        </w:rPr>
        <w:alias w:val="模块:本报告期实际核销的应收账款情况"/>
        <w:tag w:val="_GBC_af8ceb97930d4d7391d4823a068c824b"/>
        <w:id w:val="1999454741"/>
        <w:lock w:val="sdtLocked"/>
        <w:placeholder>
          <w:docPart w:val="GBC22222222222222222222222222222"/>
        </w:placeholder>
      </w:sdtPr>
      <w:sdtEndPr>
        <w:rPr>
          <w:rFonts w:hint="default"/>
          <w:szCs w:val="21"/>
        </w:rPr>
      </w:sdtEndPr>
      <w:sdtContent>
        <w:p w14:paraId="481A3C13" w14:textId="77777777" w:rsidR="00137558" w:rsidRDefault="00451DB4">
          <w:pPr>
            <w:pStyle w:val="4"/>
            <w:numPr>
              <w:ilvl w:val="3"/>
              <w:numId w:val="25"/>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128236385"/>
            <w:lock w:val="sdtLocked"/>
            <w:placeholder>
              <w:docPart w:val="GBC22222222222222222222222222222"/>
            </w:placeholder>
          </w:sdtPr>
          <w:sdtContent>
            <w:p w14:paraId="317F809E" w14:textId="77777777" w:rsidR="00212D28" w:rsidRDefault="00451DB4" w:rsidP="00212D28">
              <w:r>
                <w:fldChar w:fldCharType="begin"/>
              </w:r>
              <w:r w:rsidR="00212D28">
                <w:instrText xml:space="preserve"> MACROBUTTON  SnrToggleCheckbox □适用 </w:instrText>
              </w:r>
              <w:r>
                <w:fldChar w:fldCharType="end"/>
              </w:r>
              <w:r>
                <w:fldChar w:fldCharType="begin"/>
              </w:r>
              <w:r w:rsidR="00212D28">
                <w:instrText xml:space="preserve"> MACROBUTTON  SnrToggleCheckbox √不适用 </w:instrText>
              </w:r>
              <w:r>
                <w:fldChar w:fldCharType="end"/>
              </w:r>
            </w:p>
          </w:sdtContent>
        </w:sdt>
        <w:p w14:paraId="0375ED77" w14:textId="77777777" w:rsidR="00137558" w:rsidRDefault="00000000"/>
      </w:sdtContent>
    </w:sdt>
    <w:sdt>
      <w:sdtPr>
        <w:rPr>
          <w:rFonts w:ascii="宋体" w:hAnsi="宋体" w:cs="宋体" w:hint="eastAsia"/>
          <w:b w:val="0"/>
          <w:bCs w:val="0"/>
          <w:kern w:val="0"/>
          <w:szCs w:val="24"/>
        </w:rPr>
        <w:alias w:val="模块:按欠款方归集的期末余额前五名的应收账款情况："/>
        <w:tag w:val="_GBC_e8adf46f2d204834ad681ac980eff4f7"/>
        <w:id w:val="-1713727236"/>
        <w:lock w:val="sdtLocked"/>
        <w:placeholder>
          <w:docPart w:val="GBC22222222222222222222222222222"/>
        </w:placeholder>
      </w:sdtPr>
      <w:sdtEndPr>
        <w:rPr>
          <w:szCs w:val="21"/>
        </w:rPr>
      </w:sdtEndPr>
      <w:sdtContent>
        <w:p w14:paraId="5E23AD52" w14:textId="77777777" w:rsidR="00137558" w:rsidRDefault="00451DB4">
          <w:pPr>
            <w:pStyle w:val="4"/>
            <w:numPr>
              <w:ilvl w:val="3"/>
              <w:numId w:val="25"/>
            </w:numPr>
            <w:tabs>
              <w:tab w:val="left" w:pos="574"/>
            </w:tabs>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1906946603"/>
            <w:lock w:val="sdtLocked"/>
            <w:placeholder>
              <w:docPart w:val="GBC22222222222222222222222222222"/>
            </w:placeholder>
          </w:sdtPr>
          <w:sdtContent>
            <w:p w14:paraId="19BCFA62" w14:textId="77777777" w:rsidR="00137558" w:rsidRDefault="00451DB4">
              <w:pPr>
                <w:snapToGrid w:val="0"/>
                <w:spacing w:line="240" w:lineRule="atLeast"/>
              </w:pPr>
              <w:r>
                <w:fldChar w:fldCharType="begin"/>
              </w:r>
              <w:r w:rsidR="00212D28">
                <w:instrText xml:space="preserve"> MACROBUTTON  SnrToggleCheckbox √适用 </w:instrText>
              </w:r>
              <w:r>
                <w:fldChar w:fldCharType="end"/>
              </w:r>
              <w:r>
                <w:fldChar w:fldCharType="begin"/>
              </w:r>
              <w:r w:rsidR="00212D28">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2088110096"/>
            <w:lock w:val="sdtLocked"/>
            <w:placeholder>
              <w:docPart w:val="GBC22222222222222222222222222222"/>
            </w:placeholder>
          </w:sdtPr>
          <w:sdtContent>
            <w:p w14:paraId="01DE420B" w14:textId="77777777" w:rsidR="00C9677D" w:rsidRDefault="00C9677D">
              <w:pPr>
                <w:snapToGrid w:val="0"/>
                <w:spacing w:line="240" w:lineRule="atLeast"/>
              </w:pPr>
            </w:p>
            <w:tbl>
              <w:tblPr>
                <w:tblStyle w:val="g1"/>
                <w:tblW w:w="8500" w:type="dxa"/>
                <w:tblInd w:w="103" w:type="dxa"/>
                <w:tblLook w:val="04A0" w:firstRow="1" w:lastRow="0" w:firstColumn="1" w:lastColumn="0" w:noHBand="0" w:noVBand="1"/>
              </w:tblPr>
              <w:tblGrid>
                <w:gridCol w:w="1880"/>
                <w:gridCol w:w="2180"/>
                <w:gridCol w:w="2280"/>
                <w:gridCol w:w="2160"/>
              </w:tblGrid>
              <w:tr w:rsidR="005579D1" w:rsidRPr="00C9677D" w14:paraId="1A31FBC5" w14:textId="77777777" w:rsidTr="006F25A3">
                <w:trPr>
                  <w:trHeight w:val="255"/>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85B90" w14:textId="77777777" w:rsidR="005579D1" w:rsidRPr="00C9677D" w:rsidRDefault="005579D1" w:rsidP="006F25A3">
                    <w:pPr>
                      <w:rPr>
                        <w:rFonts w:asciiTheme="minorEastAsia" w:hAnsiTheme="minorEastAsia" w:cs="Arial"/>
                        <w:bCs/>
                        <w:color w:val="000000"/>
                      </w:rPr>
                    </w:pPr>
                    <w:r w:rsidRPr="00C9677D">
                      <w:rPr>
                        <w:rFonts w:asciiTheme="minorEastAsia" w:hAnsiTheme="minorEastAsia" w:cs="Arial" w:hint="eastAsia"/>
                        <w:bCs/>
                        <w:color w:val="000000"/>
                      </w:rPr>
                      <w:t>单位名称</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14:paraId="5DFD8CAA" w14:textId="77777777" w:rsidR="005579D1" w:rsidRPr="00C9677D" w:rsidRDefault="005579D1" w:rsidP="006F25A3">
                    <w:pPr>
                      <w:jc w:val="center"/>
                      <w:rPr>
                        <w:rFonts w:asciiTheme="minorEastAsia" w:hAnsiTheme="minorEastAsia" w:cs="Arial"/>
                      </w:rPr>
                    </w:pPr>
                    <w:r w:rsidRPr="00C9677D">
                      <w:rPr>
                        <w:rFonts w:asciiTheme="minorEastAsia" w:hAnsiTheme="minorEastAsia" w:cs="Arial"/>
                      </w:rPr>
                      <w:t>期末余额</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630A2F12" w14:textId="77777777" w:rsidR="005579D1" w:rsidRPr="00C9677D" w:rsidRDefault="005579D1" w:rsidP="006F25A3">
                    <w:pPr>
                      <w:jc w:val="center"/>
                      <w:rPr>
                        <w:rFonts w:asciiTheme="minorEastAsia" w:hAnsiTheme="minorEastAsia" w:cs="Arial"/>
                      </w:rPr>
                    </w:pPr>
                    <w:r w:rsidRPr="00C9677D">
                      <w:rPr>
                        <w:rFonts w:asciiTheme="minorEastAsia" w:hAnsiTheme="minorEastAsia" w:cs="Arial"/>
                      </w:rPr>
                      <w:t>占应收账款合计数的比例(%)</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18BCB329" w14:textId="77777777" w:rsidR="005579D1" w:rsidRPr="00C9677D" w:rsidRDefault="005579D1" w:rsidP="006F25A3">
                    <w:pPr>
                      <w:jc w:val="center"/>
                      <w:rPr>
                        <w:rFonts w:asciiTheme="minorEastAsia" w:hAnsiTheme="minorEastAsia" w:cs="Arial"/>
                      </w:rPr>
                    </w:pPr>
                    <w:r w:rsidRPr="00C9677D">
                      <w:rPr>
                        <w:rFonts w:asciiTheme="minorEastAsia" w:hAnsiTheme="minorEastAsia" w:cs="Arial"/>
                      </w:rPr>
                      <w:t>坏账准备</w:t>
                    </w:r>
                  </w:p>
                </w:tc>
              </w:tr>
              <w:tr w:rsidR="005579D1" w:rsidRPr="00C9677D" w14:paraId="5E8B715D" w14:textId="77777777" w:rsidTr="006F25A3">
                <w:trPr>
                  <w:trHeight w:val="255"/>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0A94802C" w14:textId="77777777" w:rsidR="005579D1" w:rsidRPr="00C9677D" w:rsidRDefault="005579D1" w:rsidP="006F25A3">
                    <w:pPr>
                      <w:rPr>
                        <w:rFonts w:asciiTheme="minorEastAsia" w:hAnsiTheme="minorEastAsia" w:cs="Arial"/>
                        <w:bCs/>
                        <w:color w:val="000000"/>
                      </w:rPr>
                    </w:pPr>
                    <w:r w:rsidRPr="00C9677D">
                      <w:rPr>
                        <w:rFonts w:asciiTheme="minorEastAsia" w:hAnsiTheme="minorEastAsia" w:cs="Arial" w:hint="eastAsia"/>
                        <w:bCs/>
                        <w:color w:val="000000"/>
                      </w:rPr>
                      <w:t>第一名</w:t>
                    </w:r>
                  </w:p>
                </w:tc>
                <w:tc>
                  <w:tcPr>
                    <w:tcW w:w="2180" w:type="dxa"/>
                    <w:tcBorders>
                      <w:top w:val="nil"/>
                      <w:left w:val="nil"/>
                      <w:bottom w:val="single" w:sz="4" w:space="0" w:color="auto"/>
                      <w:right w:val="single" w:sz="4" w:space="0" w:color="auto"/>
                    </w:tcBorders>
                    <w:shd w:val="clear" w:color="auto" w:fill="auto"/>
                    <w:noWrap/>
                    <w:vAlign w:val="center"/>
                    <w:hideMark/>
                  </w:tcPr>
                  <w:p w14:paraId="7E05D606"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213,233,339.41 </w:t>
                    </w:r>
                  </w:p>
                </w:tc>
                <w:tc>
                  <w:tcPr>
                    <w:tcW w:w="2280" w:type="dxa"/>
                    <w:tcBorders>
                      <w:top w:val="nil"/>
                      <w:left w:val="nil"/>
                      <w:bottom w:val="single" w:sz="4" w:space="0" w:color="auto"/>
                      <w:right w:val="single" w:sz="4" w:space="0" w:color="auto"/>
                    </w:tcBorders>
                    <w:shd w:val="clear" w:color="auto" w:fill="auto"/>
                    <w:noWrap/>
                    <w:vAlign w:val="center"/>
                    <w:hideMark/>
                  </w:tcPr>
                  <w:p w14:paraId="40F08D4E"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4.86   </w:t>
                    </w:r>
                  </w:p>
                </w:tc>
                <w:tc>
                  <w:tcPr>
                    <w:tcW w:w="2160" w:type="dxa"/>
                    <w:tcBorders>
                      <w:top w:val="nil"/>
                      <w:left w:val="nil"/>
                      <w:bottom w:val="single" w:sz="4" w:space="0" w:color="auto"/>
                      <w:right w:val="single" w:sz="4" w:space="0" w:color="auto"/>
                    </w:tcBorders>
                    <w:shd w:val="clear" w:color="auto" w:fill="auto"/>
                    <w:noWrap/>
                    <w:vAlign w:val="center"/>
                    <w:hideMark/>
                  </w:tcPr>
                  <w:p w14:paraId="6769BD2E"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12,794,000.36   </w:t>
                    </w:r>
                  </w:p>
                </w:tc>
              </w:tr>
              <w:tr w:rsidR="005579D1" w:rsidRPr="00C9677D" w14:paraId="7FA37B27" w14:textId="77777777" w:rsidTr="006F25A3">
                <w:trPr>
                  <w:trHeight w:val="255"/>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2688ECF4" w14:textId="77777777" w:rsidR="005579D1" w:rsidRPr="00C9677D" w:rsidRDefault="005579D1" w:rsidP="006F25A3">
                    <w:pPr>
                      <w:rPr>
                        <w:rFonts w:asciiTheme="minorEastAsia" w:hAnsiTheme="minorEastAsia" w:cs="Arial"/>
                        <w:bCs/>
                        <w:color w:val="000000"/>
                      </w:rPr>
                    </w:pPr>
                    <w:r w:rsidRPr="00C9677D">
                      <w:rPr>
                        <w:rFonts w:asciiTheme="minorEastAsia" w:hAnsiTheme="minorEastAsia" w:cs="Arial" w:hint="eastAsia"/>
                        <w:bCs/>
                        <w:color w:val="000000"/>
                      </w:rPr>
                      <w:t>第二名</w:t>
                    </w:r>
                  </w:p>
                </w:tc>
                <w:tc>
                  <w:tcPr>
                    <w:tcW w:w="2180" w:type="dxa"/>
                    <w:tcBorders>
                      <w:top w:val="nil"/>
                      <w:left w:val="nil"/>
                      <w:bottom w:val="single" w:sz="4" w:space="0" w:color="auto"/>
                      <w:right w:val="single" w:sz="4" w:space="0" w:color="auto"/>
                    </w:tcBorders>
                    <w:shd w:val="clear" w:color="auto" w:fill="auto"/>
                    <w:noWrap/>
                    <w:vAlign w:val="center"/>
                    <w:hideMark/>
                  </w:tcPr>
                  <w:p w14:paraId="6DF72341"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164,770,885.65   </w:t>
                    </w:r>
                  </w:p>
                </w:tc>
                <w:tc>
                  <w:tcPr>
                    <w:tcW w:w="2280" w:type="dxa"/>
                    <w:tcBorders>
                      <w:top w:val="nil"/>
                      <w:left w:val="nil"/>
                      <w:bottom w:val="single" w:sz="4" w:space="0" w:color="auto"/>
                      <w:right w:val="single" w:sz="4" w:space="0" w:color="auto"/>
                    </w:tcBorders>
                    <w:shd w:val="clear" w:color="auto" w:fill="auto"/>
                    <w:noWrap/>
                    <w:vAlign w:val="center"/>
                    <w:hideMark/>
                  </w:tcPr>
                  <w:p w14:paraId="3D1073EB"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3.76 </w:t>
                    </w:r>
                  </w:p>
                </w:tc>
                <w:tc>
                  <w:tcPr>
                    <w:tcW w:w="2160" w:type="dxa"/>
                    <w:tcBorders>
                      <w:top w:val="nil"/>
                      <w:left w:val="nil"/>
                      <w:bottom w:val="single" w:sz="4" w:space="0" w:color="auto"/>
                      <w:right w:val="single" w:sz="4" w:space="0" w:color="auto"/>
                    </w:tcBorders>
                    <w:shd w:val="clear" w:color="auto" w:fill="auto"/>
                    <w:noWrap/>
                    <w:vAlign w:val="center"/>
                    <w:hideMark/>
                  </w:tcPr>
                  <w:p w14:paraId="3B3BC93A"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9,886,253.14   </w:t>
                    </w:r>
                  </w:p>
                </w:tc>
              </w:tr>
              <w:tr w:rsidR="005579D1" w:rsidRPr="00C9677D" w14:paraId="4B7B36D4" w14:textId="77777777" w:rsidTr="006F25A3">
                <w:trPr>
                  <w:trHeight w:val="255"/>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3DB87324" w14:textId="77777777" w:rsidR="005579D1" w:rsidRPr="00C9677D" w:rsidRDefault="005579D1" w:rsidP="006F25A3">
                    <w:pPr>
                      <w:rPr>
                        <w:rFonts w:asciiTheme="minorEastAsia" w:hAnsiTheme="minorEastAsia" w:cs="Arial"/>
                        <w:bCs/>
                        <w:color w:val="000000"/>
                      </w:rPr>
                    </w:pPr>
                    <w:r w:rsidRPr="00C9677D">
                      <w:rPr>
                        <w:rFonts w:asciiTheme="minorEastAsia" w:hAnsiTheme="minorEastAsia" w:cs="Arial" w:hint="eastAsia"/>
                        <w:bCs/>
                        <w:color w:val="000000"/>
                      </w:rPr>
                      <w:t>第三名</w:t>
                    </w:r>
                  </w:p>
                </w:tc>
                <w:tc>
                  <w:tcPr>
                    <w:tcW w:w="2180" w:type="dxa"/>
                    <w:tcBorders>
                      <w:top w:val="nil"/>
                      <w:left w:val="nil"/>
                      <w:bottom w:val="single" w:sz="4" w:space="0" w:color="auto"/>
                      <w:right w:val="single" w:sz="4" w:space="0" w:color="auto"/>
                    </w:tcBorders>
                    <w:shd w:val="clear" w:color="auto" w:fill="auto"/>
                    <w:noWrap/>
                    <w:vAlign w:val="center"/>
                    <w:hideMark/>
                  </w:tcPr>
                  <w:p w14:paraId="6825FC2D"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114,413,771.15   </w:t>
                    </w:r>
                  </w:p>
                </w:tc>
                <w:tc>
                  <w:tcPr>
                    <w:tcW w:w="2280" w:type="dxa"/>
                    <w:tcBorders>
                      <w:top w:val="nil"/>
                      <w:left w:val="nil"/>
                      <w:bottom w:val="single" w:sz="4" w:space="0" w:color="auto"/>
                      <w:right w:val="single" w:sz="4" w:space="0" w:color="auto"/>
                    </w:tcBorders>
                    <w:shd w:val="clear" w:color="auto" w:fill="auto"/>
                    <w:noWrap/>
                    <w:vAlign w:val="center"/>
                    <w:hideMark/>
                  </w:tcPr>
                  <w:p w14:paraId="14482ADC"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2.61 </w:t>
                    </w:r>
                  </w:p>
                </w:tc>
                <w:tc>
                  <w:tcPr>
                    <w:tcW w:w="2160" w:type="dxa"/>
                    <w:tcBorders>
                      <w:top w:val="nil"/>
                      <w:left w:val="nil"/>
                      <w:bottom w:val="single" w:sz="4" w:space="0" w:color="auto"/>
                      <w:right w:val="single" w:sz="4" w:space="0" w:color="auto"/>
                    </w:tcBorders>
                    <w:shd w:val="clear" w:color="auto" w:fill="auto"/>
                    <w:noWrap/>
                    <w:vAlign w:val="center"/>
                    <w:hideMark/>
                  </w:tcPr>
                  <w:p w14:paraId="2FA0EB9A"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6,864,826.27   </w:t>
                    </w:r>
                  </w:p>
                </w:tc>
              </w:tr>
              <w:tr w:rsidR="005579D1" w:rsidRPr="00C9677D" w14:paraId="27791380" w14:textId="77777777" w:rsidTr="006F25A3">
                <w:trPr>
                  <w:trHeight w:val="255"/>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50F35295" w14:textId="77777777" w:rsidR="005579D1" w:rsidRPr="00C9677D" w:rsidRDefault="005579D1" w:rsidP="006F25A3">
                    <w:pPr>
                      <w:rPr>
                        <w:rFonts w:asciiTheme="minorEastAsia" w:hAnsiTheme="minorEastAsia" w:cs="Arial"/>
                        <w:bCs/>
                        <w:color w:val="000000"/>
                      </w:rPr>
                    </w:pPr>
                    <w:r w:rsidRPr="00C9677D">
                      <w:rPr>
                        <w:rFonts w:asciiTheme="minorEastAsia" w:hAnsiTheme="minorEastAsia" w:cs="Arial" w:hint="eastAsia"/>
                        <w:bCs/>
                        <w:color w:val="000000"/>
                      </w:rPr>
                      <w:t>第四名</w:t>
                    </w:r>
                  </w:p>
                </w:tc>
                <w:tc>
                  <w:tcPr>
                    <w:tcW w:w="2180" w:type="dxa"/>
                    <w:tcBorders>
                      <w:top w:val="nil"/>
                      <w:left w:val="nil"/>
                      <w:bottom w:val="single" w:sz="4" w:space="0" w:color="auto"/>
                      <w:right w:val="single" w:sz="4" w:space="0" w:color="auto"/>
                    </w:tcBorders>
                    <w:shd w:val="clear" w:color="auto" w:fill="auto"/>
                    <w:noWrap/>
                    <w:vAlign w:val="center"/>
                    <w:hideMark/>
                  </w:tcPr>
                  <w:p w14:paraId="21B409BA"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96,957,373.11   </w:t>
                    </w:r>
                  </w:p>
                </w:tc>
                <w:tc>
                  <w:tcPr>
                    <w:tcW w:w="2280" w:type="dxa"/>
                    <w:tcBorders>
                      <w:top w:val="nil"/>
                      <w:left w:val="nil"/>
                      <w:bottom w:val="single" w:sz="4" w:space="0" w:color="auto"/>
                      <w:right w:val="single" w:sz="4" w:space="0" w:color="auto"/>
                    </w:tcBorders>
                    <w:shd w:val="clear" w:color="auto" w:fill="auto"/>
                    <w:noWrap/>
                    <w:vAlign w:val="center"/>
                    <w:hideMark/>
                  </w:tcPr>
                  <w:p w14:paraId="12E5F81E"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2.21 </w:t>
                    </w:r>
                  </w:p>
                </w:tc>
                <w:tc>
                  <w:tcPr>
                    <w:tcW w:w="2160" w:type="dxa"/>
                    <w:tcBorders>
                      <w:top w:val="nil"/>
                      <w:left w:val="nil"/>
                      <w:bottom w:val="single" w:sz="4" w:space="0" w:color="auto"/>
                      <w:right w:val="single" w:sz="4" w:space="0" w:color="auto"/>
                    </w:tcBorders>
                    <w:shd w:val="clear" w:color="auto" w:fill="auto"/>
                    <w:noWrap/>
                    <w:vAlign w:val="center"/>
                    <w:hideMark/>
                  </w:tcPr>
                  <w:p w14:paraId="1B6C5EAF"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5,817,442.39   </w:t>
                    </w:r>
                  </w:p>
                </w:tc>
              </w:tr>
              <w:tr w:rsidR="005579D1" w:rsidRPr="00C9677D" w14:paraId="32F21F5F" w14:textId="77777777" w:rsidTr="006F25A3">
                <w:trPr>
                  <w:trHeight w:val="255"/>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6AEDEA9E" w14:textId="77777777" w:rsidR="005579D1" w:rsidRPr="00C9677D" w:rsidRDefault="005579D1" w:rsidP="006F25A3">
                    <w:pPr>
                      <w:rPr>
                        <w:rFonts w:asciiTheme="minorEastAsia" w:hAnsiTheme="minorEastAsia" w:cs="Arial"/>
                        <w:bCs/>
                        <w:color w:val="000000"/>
                      </w:rPr>
                    </w:pPr>
                    <w:r w:rsidRPr="00C9677D">
                      <w:rPr>
                        <w:rFonts w:asciiTheme="minorEastAsia" w:hAnsiTheme="minorEastAsia" w:cs="Arial" w:hint="eastAsia"/>
                        <w:bCs/>
                        <w:color w:val="000000"/>
                      </w:rPr>
                      <w:t>第五名</w:t>
                    </w:r>
                  </w:p>
                </w:tc>
                <w:tc>
                  <w:tcPr>
                    <w:tcW w:w="2180" w:type="dxa"/>
                    <w:tcBorders>
                      <w:top w:val="nil"/>
                      <w:left w:val="nil"/>
                      <w:bottom w:val="single" w:sz="4" w:space="0" w:color="auto"/>
                      <w:right w:val="single" w:sz="4" w:space="0" w:color="auto"/>
                    </w:tcBorders>
                    <w:shd w:val="clear" w:color="auto" w:fill="auto"/>
                    <w:noWrap/>
                    <w:vAlign w:val="center"/>
                    <w:hideMark/>
                  </w:tcPr>
                  <w:p w14:paraId="444E966D"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88,905,195.14   </w:t>
                    </w:r>
                  </w:p>
                </w:tc>
                <w:tc>
                  <w:tcPr>
                    <w:tcW w:w="2280" w:type="dxa"/>
                    <w:tcBorders>
                      <w:top w:val="nil"/>
                      <w:left w:val="nil"/>
                      <w:bottom w:val="single" w:sz="4" w:space="0" w:color="auto"/>
                      <w:right w:val="single" w:sz="4" w:space="0" w:color="auto"/>
                    </w:tcBorders>
                    <w:shd w:val="clear" w:color="auto" w:fill="auto"/>
                    <w:noWrap/>
                    <w:vAlign w:val="center"/>
                    <w:hideMark/>
                  </w:tcPr>
                  <w:p w14:paraId="15EDA426"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2.03 </w:t>
                    </w:r>
                  </w:p>
                </w:tc>
                <w:tc>
                  <w:tcPr>
                    <w:tcW w:w="2160" w:type="dxa"/>
                    <w:tcBorders>
                      <w:top w:val="nil"/>
                      <w:left w:val="nil"/>
                      <w:bottom w:val="single" w:sz="4" w:space="0" w:color="auto"/>
                      <w:right w:val="single" w:sz="4" w:space="0" w:color="auto"/>
                    </w:tcBorders>
                    <w:shd w:val="clear" w:color="auto" w:fill="auto"/>
                    <w:noWrap/>
                    <w:vAlign w:val="center"/>
                    <w:hideMark/>
                  </w:tcPr>
                  <w:p w14:paraId="58BF0365"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5,334,311.71   </w:t>
                    </w:r>
                  </w:p>
                </w:tc>
              </w:tr>
              <w:tr w:rsidR="005579D1" w:rsidRPr="005579D1" w14:paraId="4B5D3534" w14:textId="77777777" w:rsidTr="006F25A3">
                <w:trPr>
                  <w:trHeight w:val="255"/>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0DAA45A6" w14:textId="77777777" w:rsidR="005579D1" w:rsidRPr="00C9677D" w:rsidRDefault="005579D1" w:rsidP="006F25A3">
                    <w:pPr>
                      <w:rPr>
                        <w:rFonts w:asciiTheme="minorEastAsia" w:hAnsiTheme="minorEastAsia" w:cs="Arial"/>
                        <w:bCs/>
                        <w:color w:val="000000"/>
                      </w:rPr>
                    </w:pPr>
                    <w:r w:rsidRPr="00C9677D">
                      <w:rPr>
                        <w:rFonts w:asciiTheme="minorEastAsia" w:hAnsiTheme="minorEastAsia" w:cs="Arial" w:hint="eastAsia"/>
                        <w:bCs/>
                        <w:color w:val="000000"/>
                      </w:rPr>
                      <w:t>合计</w:t>
                    </w:r>
                  </w:p>
                </w:tc>
                <w:tc>
                  <w:tcPr>
                    <w:tcW w:w="2180" w:type="dxa"/>
                    <w:tcBorders>
                      <w:top w:val="nil"/>
                      <w:left w:val="nil"/>
                      <w:bottom w:val="single" w:sz="4" w:space="0" w:color="auto"/>
                      <w:right w:val="single" w:sz="4" w:space="0" w:color="auto"/>
                    </w:tcBorders>
                    <w:shd w:val="clear" w:color="auto" w:fill="auto"/>
                    <w:noWrap/>
                    <w:vAlign w:val="center"/>
                    <w:hideMark/>
                  </w:tcPr>
                  <w:p w14:paraId="583EA561"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678,280,564.46   </w:t>
                    </w:r>
                  </w:p>
                </w:tc>
                <w:tc>
                  <w:tcPr>
                    <w:tcW w:w="2280" w:type="dxa"/>
                    <w:tcBorders>
                      <w:top w:val="nil"/>
                      <w:left w:val="nil"/>
                      <w:bottom w:val="single" w:sz="4" w:space="0" w:color="auto"/>
                      <w:right w:val="single" w:sz="4" w:space="0" w:color="auto"/>
                    </w:tcBorders>
                    <w:shd w:val="clear" w:color="auto" w:fill="auto"/>
                    <w:noWrap/>
                    <w:vAlign w:val="center"/>
                    <w:hideMark/>
                  </w:tcPr>
                  <w:p w14:paraId="765B5D4A" w14:textId="77777777" w:rsidR="005579D1" w:rsidRPr="00C9677D" w:rsidRDefault="005579D1" w:rsidP="00DE1204">
                    <w:pPr>
                      <w:jc w:val="right"/>
                      <w:rPr>
                        <w:rFonts w:asciiTheme="minorEastAsia" w:hAnsiTheme="minorEastAsia" w:cs="Arial"/>
                      </w:rPr>
                    </w:pPr>
                    <w:r w:rsidRPr="00C9677D">
                      <w:rPr>
                        <w:rFonts w:asciiTheme="minorEastAsia" w:hAnsiTheme="minorEastAsia" w:cs="Arial"/>
                      </w:rPr>
                      <w:t>15.4</w:t>
                    </w:r>
                    <w:r w:rsidR="00DE1204">
                      <w:rPr>
                        <w:rFonts w:asciiTheme="minorEastAsia" w:hAnsiTheme="minorEastAsia" w:cs="Arial" w:hint="eastAsia"/>
                      </w:rPr>
                      <w:t>7</w:t>
                    </w:r>
                    <w:r w:rsidRPr="00C9677D">
                      <w:rPr>
                        <w:rFonts w:asciiTheme="minorEastAsia" w:hAnsiTheme="minorEastAsia" w:cs="Arial"/>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2A16E508" w14:textId="77777777" w:rsidR="005579D1" w:rsidRPr="00C9677D" w:rsidRDefault="005579D1" w:rsidP="006F25A3">
                    <w:pPr>
                      <w:jc w:val="right"/>
                      <w:rPr>
                        <w:rFonts w:asciiTheme="minorEastAsia" w:hAnsiTheme="minorEastAsia" w:cs="Arial"/>
                      </w:rPr>
                    </w:pPr>
                    <w:r w:rsidRPr="00C9677D">
                      <w:rPr>
                        <w:rFonts w:asciiTheme="minorEastAsia" w:hAnsiTheme="minorEastAsia" w:cs="Arial"/>
                      </w:rPr>
                      <w:t xml:space="preserve">40,696,833.87   </w:t>
                    </w:r>
                  </w:p>
                </w:tc>
              </w:tr>
            </w:tbl>
            <w:p w14:paraId="51CEE8CD" w14:textId="77777777" w:rsidR="00137558" w:rsidRPr="005579D1" w:rsidRDefault="00000000" w:rsidP="005579D1"/>
          </w:sdtContent>
        </w:sdt>
      </w:sdtContent>
    </w:sdt>
    <w:sdt>
      <w:sdtPr>
        <w:rPr>
          <w:rFonts w:ascii="宋体" w:hAnsi="宋体" w:cs="宋体" w:hint="eastAsia"/>
          <w:b w:val="0"/>
          <w:bCs w:val="0"/>
          <w:kern w:val="0"/>
          <w:szCs w:val="24"/>
        </w:rPr>
        <w:alias w:val="模块:因金融资产转移而终止确认的应收账款"/>
        <w:tag w:val="_GBC_79d1ccfd87f84b4ab10a992730026aa0"/>
        <w:id w:val="381224106"/>
        <w:lock w:val="sdtLocked"/>
        <w:placeholder>
          <w:docPart w:val="GBC22222222222222222222222222222"/>
        </w:placeholder>
      </w:sdtPr>
      <w:sdtEndPr>
        <w:rPr>
          <w:szCs w:val="21"/>
        </w:rPr>
      </w:sdtEndPr>
      <w:sdtContent>
        <w:p w14:paraId="07ADF138" w14:textId="77777777" w:rsidR="00137558" w:rsidRDefault="00451DB4">
          <w:pPr>
            <w:pStyle w:val="4"/>
            <w:numPr>
              <w:ilvl w:val="3"/>
              <w:numId w:val="25"/>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1782384159"/>
            <w:lock w:val="sdtLocked"/>
            <w:placeholder>
              <w:docPart w:val="GBC22222222222222222222222222222"/>
            </w:placeholder>
          </w:sdtPr>
          <w:sdtContent>
            <w:p w14:paraId="554E977E" w14:textId="377AD0B2" w:rsidR="00137558" w:rsidRDefault="00451DB4">
              <w:pPr>
                <w:snapToGrid w:val="0"/>
                <w:spacing w:line="240" w:lineRule="atLeast"/>
              </w:pPr>
              <w:r>
                <w:fldChar w:fldCharType="begin"/>
              </w:r>
              <w:r w:rsidR="00212D28">
                <w:instrText xml:space="preserve"> MACROBUTTON  SnrToggleCheckbox □适用 </w:instrText>
              </w:r>
              <w:r>
                <w:fldChar w:fldCharType="end"/>
              </w:r>
              <w:r>
                <w:fldChar w:fldCharType="begin"/>
              </w:r>
              <w:r w:rsidR="00212D2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转移应收账款且继续涉入的，分项列示继续涉入形成的资产、负债的金额"/>
        <w:tag w:val="_GBC_d3d5d3b413a24c269f804c6a3e3f1c06"/>
        <w:id w:val="-1858885214"/>
        <w:lock w:val="sdtLocked"/>
        <w:placeholder>
          <w:docPart w:val="GBC22222222222222222222222222222"/>
        </w:placeholder>
      </w:sdtPr>
      <w:sdtEndPr>
        <w:rPr>
          <w:szCs w:val="21"/>
        </w:rPr>
      </w:sdtEndPr>
      <w:sdtContent>
        <w:p w14:paraId="4316AE4A" w14:textId="77777777" w:rsidR="00137558" w:rsidRDefault="00451DB4">
          <w:pPr>
            <w:pStyle w:val="4"/>
            <w:numPr>
              <w:ilvl w:val="3"/>
              <w:numId w:val="25"/>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776059756"/>
            <w:lock w:val="sdtLocked"/>
            <w:placeholder>
              <w:docPart w:val="GBC22222222222222222222222222222"/>
            </w:placeholder>
          </w:sdtPr>
          <w:sdtContent>
            <w:p w14:paraId="3ED06C98" w14:textId="7DA4FCE0" w:rsidR="00137558" w:rsidRDefault="00451DB4" w:rsidP="00B4668C">
              <w:pPr>
                <w:snapToGrid w:val="0"/>
                <w:spacing w:line="240" w:lineRule="atLeast"/>
              </w:pPr>
              <w:r>
                <w:fldChar w:fldCharType="begin"/>
              </w:r>
              <w:r w:rsidR="00212D28">
                <w:instrText xml:space="preserve"> MACROBUTTON  SnrToggleCheckbox □适用 </w:instrText>
              </w:r>
              <w:r>
                <w:fldChar w:fldCharType="end"/>
              </w:r>
              <w:r>
                <w:fldChar w:fldCharType="begin"/>
              </w:r>
              <w:r w:rsidR="00212D28">
                <w:instrText xml:space="preserve"> MACROBUTTON  SnrToggleCheckbox √不适用 </w:instrText>
              </w:r>
              <w:r>
                <w:fldChar w:fldCharType="end"/>
              </w:r>
            </w:p>
          </w:sdtContent>
        </w:sdt>
      </w:sdtContent>
    </w:sdt>
    <w:sdt>
      <w:sdtPr>
        <w:rPr>
          <w:rFonts w:hint="eastAsia"/>
          <w:b/>
          <w:bCs/>
        </w:rPr>
        <w:alias w:val="模块:应收账款其他说明"/>
        <w:tag w:val="_GBC_2f38c172c62a46cfa73776efdf952fad"/>
        <w:id w:val="453370223"/>
        <w:lock w:val="sdtLocked"/>
        <w:placeholder>
          <w:docPart w:val="GBC22222222222222222222222222222"/>
        </w:placeholder>
      </w:sdtPr>
      <w:sdtEndPr>
        <w:rPr>
          <w:rFonts w:hint="default"/>
          <w:b w:val="0"/>
          <w:bCs w:val="0"/>
        </w:rPr>
      </w:sdtEndPr>
      <w:sdtContent>
        <w:p w14:paraId="5CE2D4BD" w14:textId="77777777" w:rsidR="00137558" w:rsidRDefault="00451DB4">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316700486"/>
            <w:lock w:val="sdtLocked"/>
            <w:placeholder>
              <w:docPart w:val="GBC22222222222222222222222222222"/>
            </w:placeholder>
          </w:sdtPr>
          <w:sdtContent>
            <w:p w14:paraId="0508487B" w14:textId="77777777" w:rsidR="00137558" w:rsidRDefault="00451DB4" w:rsidP="00212D28">
              <w:pPr>
                <w:snapToGrid w:val="0"/>
                <w:spacing w:line="240" w:lineRule="atLeast"/>
              </w:pPr>
              <w:r>
                <w:fldChar w:fldCharType="begin"/>
              </w:r>
              <w:r w:rsidR="00212D28">
                <w:instrText xml:space="preserve"> MACROBUTTON  SnrToggleCheckbox □适用 </w:instrText>
              </w:r>
              <w:r>
                <w:fldChar w:fldCharType="end"/>
              </w:r>
              <w:r>
                <w:fldChar w:fldCharType="begin"/>
              </w:r>
              <w:r w:rsidR="00212D28">
                <w:instrText xml:space="preserve"> MACROBUTTON  SnrToggleCheckbox √不适用 </w:instrText>
              </w:r>
              <w:r>
                <w:fldChar w:fldCharType="end"/>
              </w:r>
            </w:p>
          </w:sdtContent>
        </w:sdt>
      </w:sdtContent>
    </w:sdt>
    <w:p w14:paraId="29D146CA" w14:textId="77777777" w:rsidR="00137558" w:rsidRDefault="00137558"/>
    <w:sdt>
      <w:sdtPr>
        <w:rPr>
          <w:rFonts w:ascii="宋体" w:hAnsi="宋体" w:cs="宋体" w:hint="eastAsia"/>
          <w:b w:val="0"/>
          <w:bCs w:val="0"/>
          <w:kern w:val="0"/>
          <w:szCs w:val="21"/>
        </w:rPr>
        <w:alias w:val="模块:应收款项融资"/>
        <w:tag w:val="_SEC_99a20d0771254b5596c992bd0fe179a3"/>
        <w:id w:val="1859769826"/>
        <w:lock w:val="sdtLocked"/>
        <w:placeholder>
          <w:docPart w:val="GBC22222222222222222222222222222"/>
        </w:placeholder>
      </w:sdtPr>
      <w:sdtContent>
        <w:p w14:paraId="5C957E62" w14:textId="77777777" w:rsidR="00137558" w:rsidRDefault="00451DB4">
          <w:pPr>
            <w:pStyle w:val="3"/>
            <w:numPr>
              <w:ilvl w:val="0"/>
              <w:numId w:val="10"/>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1091692016"/>
            <w:lock w:val="sdtLocked"/>
            <w:placeholder>
              <w:docPart w:val="GBC22222222222222222222222222222"/>
            </w:placeholder>
          </w:sdtPr>
          <w:sdtContent>
            <w:p w14:paraId="6E1E6EFC" w14:textId="77777777" w:rsidR="00137558" w:rsidRDefault="00451DB4">
              <w:r>
                <w:fldChar w:fldCharType="begin"/>
              </w:r>
              <w:r w:rsidR="00212D28">
                <w:instrText xml:space="preserve"> MACROBUTTON  SnrToggleCheckbox √适用 </w:instrText>
              </w:r>
              <w:r>
                <w:fldChar w:fldCharType="end"/>
              </w:r>
              <w:r>
                <w:fldChar w:fldCharType="begin"/>
              </w:r>
              <w:r w:rsidR="00212D28">
                <w:instrText xml:space="preserve"> MACROBUTTON  SnrToggleCheckbox □不适用 </w:instrText>
              </w:r>
              <w:r>
                <w:fldChar w:fldCharType="end"/>
              </w:r>
            </w:p>
          </w:sdtContent>
        </w:sdt>
        <w:p w14:paraId="20949D47" w14:textId="77777777" w:rsidR="00137558" w:rsidRDefault="00451DB4">
          <w:pPr>
            <w:ind w:left="420" w:right="-98"/>
            <w:jc w:val="right"/>
          </w:pPr>
          <w:r>
            <w:rPr>
              <w:rFonts w:hint="eastAsia"/>
            </w:rPr>
            <w:t xml:space="preserve">  单位：</w:t>
          </w:r>
          <w:sdt>
            <w:sdtPr>
              <w:rPr>
                <w:rFonts w:hint="eastAsia"/>
              </w:rPr>
              <w:alias w:val="单位：应收款项融资"/>
              <w:tag w:val="_GBC_5bc18c9963914ad7b56c2f244f484146"/>
              <w:id w:val="3680309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应收款项融资"/>
              <w:tag w:val="_GBC_c66a156107084de19a91dcaaa76213c1"/>
              <w:id w:val="-1181197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45"/>
            <w:gridCol w:w="2897"/>
            <w:gridCol w:w="2907"/>
          </w:tblGrid>
          <w:tr w:rsidR="00212D28" w14:paraId="5508E2D1" w14:textId="77777777" w:rsidTr="00212D28">
            <w:bookmarkStart w:id="128" w:name="_Hlk12969247" w:displacedByCustomXml="next"/>
            <w:sdt>
              <w:sdtPr>
                <w:tag w:val="_PLD_82a62891b4b649e48fb460890f28ac36"/>
                <w:id w:val="-465428928"/>
                <w:lock w:val="sdtLocked"/>
              </w:sdtPr>
              <w:sdtContent>
                <w:tc>
                  <w:tcPr>
                    <w:tcW w:w="1793" w:type="pct"/>
                    <w:shd w:val="clear" w:color="auto" w:fill="auto"/>
                    <w:vAlign w:val="center"/>
                  </w:tcPr>
                  <w:p w14:paraId="00627DA5" w14:textId="77777777" w:rsidR="00212D28" w:rsidRDefault="00212D28" w:rsidP="00086B67">
                    <w:pPr>
                      <w:jc w:val="center"/>
                    </w:pPr>
                    <w:r>
                      <w:rPr>
                        <w:rFonts w:hint="eastAsia"/>
                      </w:rPr>
                      <w:t>项目</w:t>
                    </w:r>
                  </w:p>
                </w:tc>
              </w:sdtContent>
            </w:sdt>
            <w:sdt>
              <w:sdtPr>
                <w:tag w:val="_PLD_0b8617b6950f47bfae07e4496fdde27e"/>
                <w:id w:val="-953327503"/>
                <w:lock w:val="sdtLocked"/>
              </w:sdtPr>
              <w:sdtContent>
                <w:tc>
                  <w:tcPr>
                    <w:tcW w:w="1601" w:type="pct"/>
                    <w:tcBorders>
                      <w:bottom w:val="single" w:sz="6" w:space="0" w:color="auto"/>
                    </w:tcBorders>
                    <w:shd w:val="clear" w:color="auto" w:fill="auto"/>
                    <w:vAlign w:val="center"/>
                  </w:tcPr>
                  <w:p w14:paraId="5D7AD60B" w14:textId="77777777" w:rsidR="00212D28" w:rsidRDefault="00212D28" w:rsidP="00086B67">
                    <w:pPr>
                      <w:autoSpaceDE w:val="0"/>
                      <w:autoSpaceDN w:val="0"/>
                      <w:adjustRightInd w:val="0"/>
                      <w:snapToGrid w:val="0"/>
                      <w:spacing w:line="240" w:lineRule="atLeast"/>
                      <w:jc w:val="center"/>
                    </w:pPr>
                    <w:r>
                      <w:rPr>
                        <w:rFonts w:hint="eastAsia"/>
                      </w:rPr>
                      <w:t>期末余额</w:t>
                    </w:r>
                  </w:p>
                </w:tc>
              </w:sdtContent>
            </w:sdt>
            <w:sdt>
              <w:sdtPr>
                <w:tag w:val="_PLD_8c85f1c835d84ebaa8ca21e687181951"/>
                <w:id w:val="611021348"/>
                <w:lock w:val="sdtLocked"/>
              </w:sdtPr>
              <w:sdtContent>
                <w:tc>
                  <w:tcPr>
                    <w:tcW w:w="1606" w:type="pct"/>
                    <w:shd w:val="clear" w:color="auto" w:fill="auto"/>
                    <w:vAlign w:val="center"/>
                  </w:tcPr>
                  <w:p w14:paraId="4C723931" w14:textId="77777777" w:rsidR="00212D28" w:rsidRDefault="00212D28" w:rsidP="00086B67">
                    <w:pPr>
                      <w:autoSpaceDE w:val="0"/>
                      <w:autoSpaceDN w:val="0"/>
                      <w:adjustRightInd w:val="0"/>
                      <w:snapToGrid w:val="0"/>
                      <w:spacing w:line="240" w:lineRule="atLeast"/>
                      <w:jc w:val="center"/>
                    </w:pPr>
                    <w:r>
                      <w:rPr>
                        <w:rFonts w:hint="eastAsia"/>
                      </w:rPr>
                      <w:t>期初余额</w:t>
                    </w:r>
                  </w:p>
                </w:tc>
              </w:sdtContent>
            </w:sdt>
          </w:tr>
          <w:sdt>
            <w:sdtPr>
              <w:alias w:val="应收款项融资明细"/>
              <w:tag w:val="_TUP_a9787d82372c4ec599a760ae032aaf1f"/>
              <w:id w:val="702686130"/>
              <w:lock w:val="sdtLocked"/>
            </w:sdtPr>
            <w:sdtContent>
              <w:tr w:rsidR="00212D28" w14:paraId="55D9AED8" w14:textId="77777777" w:rsidTr="00212D28">
                <w:tc>
                  <w:tcPr>
                    <w:tcW w:w="1793" w:type="pct"/>
                    <w:shd w:val="clear" w:color="auto" w:fill="auto"/>
                  </w:tcPr>
                  <w:p w14:paraId="50F259D8" w14:textId="77777777" w:rsidR="00212D28" w:rsidRDefault="00212D28" w:rsidP="00086B67">
                    <w:pPr>
                      <w:autoSpaceDE w:val="0"/>
                      <w:autoSpaceDN w:val="0"/>
                      <w:adjustRightInd w:val="0"/>
                    </w:pPr>
                    <w:r>
                      <w:t>应收票据</w:t>
                    </w:r>
                  </w:p>
                </w:tc>
                <w:tc>
                  <w:tcPr>
                    <w:tcW w:w="1601" w:type="pct"/>
                    <w:tcBorders>
                      <w:top w:val="single" w:sz="6" w:space="0" w:color="auto"/>
                      <w:bottom w:val="single" w:sz="6" w:space="0" w:color="auto"/>
                    </w:tcBorders>
                    <w:shd w:val="clear" w:color="auto" w:fill="auto"/>
                  </w:tcPr>
                  <w:p w14:paraId="7C6D9F36" w14:textId="77777777" w:rsidR="00212D28" w:rsidRDefault="00212D28" w:rsidP="00212D28">
                    <w:pPr>
                      <w:jc w:val="right"/>
                    </w:pPr>
                    <w:r>
                      <w:t>7,388,496.00</w:t>
                    </w:r>
                  </w:p>
                </w:tc>
                <w:tc>
                  <w:tcPr>
                    <w:tcW w:w="1606" w:type="pct"/>
                    <w:shd w:val="clear" w:color="auto" w:fill="auto"/>
                  </w:tcPr>
                  <w:p w14:paraId="1481E277" w14:textId="77777777" w:rsidR="00212D28" w:rsidRDefault="00212D28" w:rsidP="00212D28">
                    <w:pPr>
                      <w:jc w:val="right"/>
                    </w:pPr>
                    <w:r>
                      <w:t>28,644,762.00</w:t>
                    </w:r>
                  </w:p>
                </w:tc>
              </w:tr>
            </w:sdtContent>
          </w:sdt>
          <w:sdt>
            <w:sdtPr>
              <w:alias w:val="应收款项融资明细"/>
              <w:tag w:val="_TUP_a9787d82372c4ec599a760ae032aaf1f"/>
              <w:id w:val="-1482234172"/>
              <w:lock w:val="sdtLocked"/>
            </w:sdtPr>
            <w:sdtContent>
              <w:tr w:rsidR="00212D28" w14:paraId="2261413F" w14:textId="77777777" w:rsidTr="00212D28">
                <w:tc>
                  <w:tcPr>
                    <w:tcW w:w="1793" w:type="pct"/>
                    <w:shd w:val="clear" w:color="auto" w:fill="auto"/>
                  </w:tcPr>
                  <w:p w14:paraId="1B15767A" w14:textId="77777777" w:rsidR="00212D28" w:rsidRDefault="00212D28" w:rsidP="00086B67">
                    <w:pPr>
                      <w:autoSpaceDE w:val="0"/>
                      <w:autoSpaceDN w:val="0"/>
                      <w:adjustRightInd w:val="0"/>
                    </w:pPr>
                    <w:r>
                      <w:t>应收账款</w:t>
                    </w:r>
                  </w:p>
                </w:tc>
                <w:tc>
                  <w:tcPr>
                    <w:tcW w:w="1601" w:type="pct"/>
                    <w:tcBorders>
                      <w:top w:val="single" w:sz="6" w:space="0" w:color="auto"/>
                      <w:bottom w:val="single" w:sz="6" w:space="0" w:color="auto"/>
                    </w:tcBorders>
                    <w:shd w:val="clear" w:color="auto" w:fill="auto"/>
                  </w:tcPr>
                  <w:p w14:paraId="216EF047" w14:textId="77777777" w:rsidR="00212D28" w:rsidRDefault="00212D28" w:rsidP="00212D28">
                    <w:pPr>
                      <w:jc w:val="right"/>
                    </w:pPr>
                  </w:p>
                </w:tc>
                <w:tc>
                  <w:tcPr>
                    <w:tcW w:w="1606" w:type="pct"/>
                    <w:shd w:val="clear" w:color="auto" w:fill="auto"/>
                  </w:tcPr>
                  <w:p w14:paraId="380491FC" w14:textId="77777777" w:rsidR="00212D28" w:rsidRDefault="00212D28" w:rsidP="00212D28">
                    <w:pPr>
                      <w:jc w:val="right"/>
                    </w:pPr>
                  </w:p>
                </w:tc>
              </w:tr>
            </w:sdtContent>
          </w:sdt>
          <w:tr w:rsidR="00212D28" w14:paraId="73E93B80" w14:textId="77777777" w:rsidTr="00212D28">
            <w:sdt>
              <w:sdtPr>
                <w:tag w:val="_PLD_5299295b2978439ba42b441350bea704"/>
                <w:id w:val="1465929563"/>
                <w:lock w:val="sdtLocked"/>
              </w:sdtPr>
              <w:sdtContent>
                <w:tc>
                  <w:tcPr>
                    <w:tcW w:w="1793" w:type="pct"/>
                    <w:shd w:val="clear" w:color="auto" w:fill="auto"/>
                    <w:vAlign w:val="center"/>
                  </w:tcPr>
                  <w:p w14:paraId="0810D96B" w14:textId="77777777" w:rsidR="00212D28" w:rsidRDefault="00212D28" w:rsidP="00086B67">
                    <w:pPr>
                      <w:jc w:val="center"/>
                    </w:pPr>
                    <w:r>
                      <w:rPr>
                        <w:rFonts w:hint="eastAsia"/>
                      </w:rPr>
                      <w:t>合计</w:t>
                    </w:r>
                  </w:p>
                </w:tc>
              </w:sdtContent>
            </w:sdt>
            <w:tc>
              <w:tcPr>
                <w:tcW w:w="1601" w:type="pct"/>
                <w:tcBorders>
                  <w:top w:val="single" w:sz="6" w:space="0" w:color="auto"/>
                  <w:bottom w:val="single" w:sz="4" w:space="0" w:color="auto"/>
                </w:tcBorders>
                <w:shd w:val="clear" w:color="auto" w:fill="auto"/>
                <w:vAlign w:val="center"/>
              </w:tcPr>
              <w:p w14:paraId="097194F2" w14:textId="77777777" w:rsidR="00212D28" w:rsidRDefault="00212D28" w:rsidP="00212D28">
                <w:pPr>
                  <w:jc w:val="right"/>
                  <w:rPr>
                    <w:sz w:val="24"/>
                    <w:szCs w:val="24"/>
                  </w:rPr>
                </w:pPr>
                <w:r>
                  <w:t>7,388,496.00</w:t>
                </w:r>
              </w:p>
            </w:tc>
            <w:tc>
              <w:tcPr>
                <w:tcW w:w="1606" w:type="pct"/>
                <w:shd w:val="clear" w:color="auto" w:fill="auto"/>
                <w:vAlign w:val="center"/>
              </w:tcPr>
              <w:p w14:paraId="656BCECB" w14:textId="77777777" w:rsidR="00212D28" w:rsidRDefault="00212D28" w:rsidP="00212D28">
                <w:pPr>
                  <w:jc w:val="right"/>
                  <w:rPr>
                    <w:sz w:val="24"/>
                    <w:szCs w:val="24"/>
                  </w:rPr>
                </w:pPr>
                <w:r>
                  <w:t>28,644,762.00</w:t>
                </w:r>
              </w:p>
            </w:tc>
          </w:tr>
        </w:tbl>
        <w:p w14:paraId="559CA412" w14:textId="77777777" w:rsidR="00212D28" w:rsidRDefault="00212D28"/>
        <w:p w14:paraId="754F2911" w14:textId="77777777" w:rsidR="00137558" w:rsidRDefault="00451DB4">
          <w:r>
            <w:rPr>
              <w:rFonts w:hint="eastAsia"/>
            </w:rPr>
            <w:t>应收款项融资本期增减变动及公允价值变动情况</w:t>
          </w:r>
          <w:r>
            <w:t>：</w:t>
          </w:r>
        </w:p>
        <w:sdt>
          <w:sdtPr>
            <w:rPr>
              <w:rFonts w:hint="eastAsia"/>
            </w:rPr>
            <w:alias w:val="是否适用：应收款项融资本期增减变动及公允价值变动情况[双击切换]"/>
            <w:tag w:val="_GBC_33fc9f304d4f4155ac67028bc1814e26"/>
            <w:id w:val="-1314791780"/>
            <w:lock w:val="sdtLocked"/>
            <w:placeholder>
              <w:docPart w:val="GBC22222222222222222222222222222"/>
            </w:placeholder>
          </w:sdtPr>
          <w:sdtContent>
            <w:p w14:paraId="61239180" w14:textId="4C01FDBF" w:rsidR="00137558" w:rsidRDefault="00451DB4">
              <w:r>
                <w:fldChar w:fldCharType="begin"/>
              </w:r>
              <w:r w:rsidR="00212D28">
                <w:instrText xml:space="preserve"> MACROBUTTON  SnrToggleCheckbox □适用 </w:instrText>
              </w:r>
              <w:r>
                <w:fldChar w:fldCharType="end"/>
              </w:r>
              <w:r>
                <w:fldChar w:fldCharType="begin"/>
              </w:r>
              <w:r w:rsidR="00212D28">
                <w:instrText xml:space="preserve"> MACROBUTTON  SnrToggleCheckbox √不适用 </w:instrText>
              </w:r>
              <w:r>
                <w:fldChar w:fldCharType="end"/>
              </w:r>
            </w:p>
          </w:sdtContent>
        </w:sdt>
        <w:p w14:paraId="2C91BCD5" w14:textId="77777777" w:rsidR="00137558" w:rsidRDefault="00451DB4">
          <w:r>
            <w:rPr>
              <w:rFonts w:hint="eastAsia"/>
            </w:rPr>
            <w:t>如按预期信用损失一般模型计提坏账准备，请参照其他应收款披露</w:t>
          </w:r>
          <w:r>
            <w:t>：</w:t>
          </w:r>
        </w:p>
        <w:sdt>
          <w:sdtPr>
            <w:alias w:val="是否适用：应收款项融资预期信用损失的确定方法及会计处理方法[双击切换]"/>
            <w:tag w:val="_GBC_5a80268d2f0f436786b31f6c461deb07"/>
            <w:id w:val="2032066949"/>
            <w:lock w:val="sdtLocked"/>
            <w:placeholder>
              <w:docPart w:val="GBC22222222222222222222222222222"/>
            </w:placeholder>
          </w:sdtPr>
          <w:sdtContent>
            <w:p w14:paraId="6E060F58" w14:textId="77777777" w:rsidR="00137558" w:rsidRDefault="00451DB4" w:rsidP="00212D28">
              <w:r>
                <w:fldChar w:fldCharType="begin"/>
              </w:r>
              <w:r w:rsidR="00212D28">
                <w:instrText xml:space="preserve"> MACROBUTTON  SnrToggleCheckbox □适用 </w:instrText>
              </w:r>
              <w:r>
                <w:fldChar w:fldCharType="end"/>
              </w:r>
              <w:r>
                <w:fldChar w:fldCharType="begin"/>
              </w:r>
              <w:r w:rsidR="00212D28">
                <w:instrText xml:space="preserve"> MACROBUTTON  SnrToggleCheckbox √不适用 </w:instrText>
              </w:r>
              <w:r>
                <w:fldChar w:fldCharType="end"/>
              </w:r>
            </w:p>
          </w:sdtContent>
        </w:sdt>
        <w:bookmarkEnd w:id="128"/>
        <w:p w14:paraId="5F3612A6" w14:textId="0A44136F" w:rsidR="00137558" w:rsidRDefault="00B4668C">
          <w:r>
            <w:rPr>
              <w:rFonts w:hint="eastAsia"/>
            </w:rPr>
            <w:t>其</w:t>
          </w:r>
          <w:r w:rsidR="00451DB4">
            <w:rPr>
              <w:rFonts w:hint="eastAsia"/>
            </w:rPr>
            <w:t>他</w:t>
          </w:r>
          <w:r w:rsidR="00451DB4">
            <w:t>说明</w:t>
          </w:r>
          <w:r w:rsidR="00451DB4">
            <w:rPr>
              <w:rFonts w:hint="eastAsia"/>
            </w:rPr>
            <w:t>：</w:t>
          </w:r>
        </w:p>
        <w:bookmarkStart w:id="129" w:name="_Hlk13057390" w:displacedByCustomXml="next"/>
        <w:sdt>
          <w:sdtPr>
            <w:rPr>
              <w:rFonts w:hint="eastAsia"/>
            </w:rPr>
            <w:alias w:val="是否适用：应收款项融资其他说明[双击切换]"/>
            <w:tag w:val="_GBC_79059c75c4ff4f698741d135a33f5c70"/>
            <w:id w:val="647477696"/>
            <w:lock w:val="sdtLocked"/>
            <w:placeholder>
              <w:docPart w:val="GBC22222222222222222222222222222"/>
            </w:placeholder>
          </w:sdtPr>
          <w:sdtContent>
            <w:p w14:paraId="38765C92" w14:textId="77777777" w:rsidR="00137558" w:rsidRDefault="00451DB4" w:rsidP="00212D28">
              <w:r>
                <w:fldChar w:fldCharType="begin"/>
              </w:r>
              <w:r w:rsidR="00212D28">
                <w:instrText xml:space="preserve"> MACROBUTTON  SnrToggleCheckbox □适用 </w:instrText>
              </w:r>
              <w:r>
                <w:fldChar w:fldCharType="end"/>
              </w:r>
              <w:r>
                <w:fldChar w:fldCharType="begin"/>
              </w:r>
              <w:r w:rsidR="00212D28">
                <w:instrText xml:space="preserve"> MACROBUTTON  SnrToggleCheckbox √不适用 </w:instrText>
              </w:r>
              <w:r>
                <w:fldChar w:fldCharType="end"/>
              </w:r>
            </w:p>
          </w:sdtContent>
        </w:sdt>
        <w:bookmarkEnd w:id="129" w:displacedByCustomXml="next"/>
      </w:sdtContent>
    </w:sdt>
    <w:p w14:paraId="2FCA26F4" w14:textId="77777777" w:rsidR="00137558" w:rsidRDefault="00137558"/>
    <w:p w14:paraId="79453747" w14:textId="77777777" w:rsidR="00137558" w:rsidRDefault="00451DB4">
      <w:pPr>
        <w:pStyle w:val="3"/>
        <w:numPr>
          <w:ilvl w:val="0"/>
          <w:numId w:val="10"/>
        </w:numPr>
        <w:rPr>
          <w:rFonts w:ascii="宋体" w:hAnsi="宋体"/>
        </w:rPr>
      </w:pPr>
      <w:r>
        <w:rPr>
          <w:rFonts w:ascii="宋体" w:hAnsi="宋体" w:hint="eastAsia"/>
        </w:rPr>
        <w:t>预付款项</w:t>
      </w:r>
    </w:p>
    <w:sdt>
      <w:sdtPr>
        <w:rPr>
          <w:rFonts w:ascii="宋体" w:hAnsi="宋体" w:cs="宋体" w:hint="eastAsia"/>
          <w:b w:val="0"/>
          <w:bCs w:val="0"/>
          <w:kern w:val="0"/>
          <w:szCs w:val="22"/>
        </w:rPr>
        <w:alias w:val="模块:预付款项按账龄列示"/>
        <w:tag w:val="_GBC_4c02994d3bd04bacba6592630552e576"/>
        <w:id w:val="1884983142"/>
        <w:lock w:val="sdtLocked"/>
        <w:placeholder>
          <w:docPart w:val="GBC22222222222222222222222222222"/>
        </w:placeholder>
      </w:sdtPr>
      <w:sdtEndPr>
        <w:rPr>
          <w:rFonts w:hint="default"/>
          <w:szCs w:val="21"/>
        </w:rPr>
      </w:sdtEndPr>
      <w:sdtContent>
        <w:p w14:paraId="6F669A6C" w14:textId="77777777" w:rsidR="00137558" w:rsidRDefault="00451DB4">
          <w:pPr>
            <w:pStyle w:val="4"/>
            <w:numPr>
              <w:ilvl w:val="0"/>
              <w:numId w:val="27"/>
            </w:numPr>
            <w:tabs>
              <w:tab w:val="left" w:pos="616"/>
            </w:tabs>
            <w:rPr>
              <w:rFonts w:ascii="宋体" w:hAnsi="宋体"/>
            </w:rPr>
          </w:pPr>
          <w:r>
            <w:rPr>
              <w:rFonts w:ascii="宋体" w:hAnsi="宋体" w:hint="eastAsia"/>
            </w:rPr>
            <w:t>预付</w:t>
          </w:r>
          <w:proofErr w:type="gramStart"/>
          <w:r>
            <w:rPr>
              <w:rFonts w:ascii="宋体" w:hAnsi="宋体" w:hint="eastAsia"/>
            </w:rPr>
            <w:t>款项按账龄</w:t>
          </w:r>
          <w:proofErr w:type="gramEnd"/>
          <w:r>
            <w:rPr>
              <w:rFonts w:ascii="宋体" w:hAnsi="宋体" w:hint="eastAsia"/>
            </w:rPr>
            <w:t>列示</w:t>
          </w:r>
        </w:p>
        <w:sdt>
          <w:sdtPr>
            <w:alias w:val="是否适用：预付款项按账龄列示[双击切换]"/>
            <w:tag w:val="_GBC_af3b3e24767e48f7a70a5cfa609407a2"/>
            <w:id w:val="-1336530194"/>
            <w:lock w:val="sdtLocked"/>
            <w:placeholder>
              <w:docPart w:val="GBC22222222222222222222222222222"/>
            </w:placeholder>
          </w:sdtPr>
          <w:sdtContent>
            <w:p w14:paraId="4E3F1659" w14:textId="4742EBA8" w:rsidR="00137558" w:rsidRDefault="00451DB4">
              <w:r>
                <w:fldChar w:fldCharType="begin"/>
              </w:r>
              <w:r w:rsidR="002D47BD">
                <w:instrText xml:space="preserve"> MACROBUTTON  SnrToggleCheckbox √适用 </w:instrText>
              </w:r>
              <w:r>
                <w:fldChar w:fldCharType="end"/>
              </w:r>
              <w:r>
                <w:fldChar w:fldCharType="begin"/>
              </w:r>
              <w:r w:rsidR="002D47BD">
                <w:instrText xml:space="preserve"> MACROBUTTON  SnrToggleCheckbox □不适用 </w:instrText>
              </w:r>
              <w:r>
                <w:fldChar w:fldCharType="end"/>
              </w:r>
            </w:p>
          </w:sdtContent>
        </w:sdt>
        <w:p w14:paraId="65492A93" w14:textId="77777777" w:rsidR="00137558" w:rsidRDefault="00451DB4">
          <w:pPr>
            <w:jc w:val="right"/>
            <w:rPr>
              <w:b/>
            </w:rPr>
          </w:pPr>
          <w:r>
            <w:rPr>
              <w:rFonts w:hint="eastAsia"/>
            </w:rPr>
            <w:t>单位：</w:t>
          </w:r>
          <w:sdt>
            <w:sdtPr>
              <w:rPr>
                <w:rFonts w:hint="eastAsia"/>
              </w:rPr>
              <w:alias w:val="单位：财务附注：预付账款账龄"/>
              <w:tag w:val="_GBC_9eb28bbf7d374cdf965c7e133b610fb3"/>
              <w:id w:val="8035814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预付账款账龄"/>
              <w:tag w:val="_GBC_d491347f74764df5af3312ad7a0a92e5"/>
              <w:id w:val="-863153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137558" w14:paraId="7FFE52E8" w14:textId="77777777" w:rsidTr="00474A51">
            <w:trPr>
              <w:cantSplit/>
              <w:trHeight w:val="237"/>
            </w:trPr>
            <w:sdt>
              <w:sdtPr>
                <w:tag w:val="_PLD_159a64f22a4a4b1ab31846b4d6034c4c"/>
                <w:id w:val="111789438"/>
                <w:lock w:val="sdtLocked"/>
              </w:sdtPr>
              <w:sdtContent>
                <w:tc>
                  <w:tcPr>
                    <w:tcW w:w="765" w:type="pct"/>
                    <w:vMerge w:val="restart"/>
                    <w:vAlign w:val="center"/>
                  </w:tcPr>
                  <w:p w14:paraId="42F325DD" w14:textId="77777777" w:rsidR="00137558" w:rsidRDefault="00451DB4">
                    <w:pPr>
                      <w:jc w:val="center"/>
                    </w:pPr>
                    <w:r>
                      <w:rPr>
                        <w:rFonts w:hint="eastAsia"/>
                      </w:rPr>
                      <w:t>账龄</w:t>
                    </w:r>
                  </w:p>
                </w:tc>
              </w:sdtContent>
            </w:sdt>
            <w:sdt>
              <w:sdtPr>
                <w:tag w:val="_PLD_6ca82cba92a649d08c6ceb86dd951ef3"/>
                <w:id w:val="-833678162"/>
                <w:lock w:val="sdtLocked"/>
              </w:sdtPr>
              <w:sdtContent>
                <w:tc>
                  <w:tcPr>
                    <w:tcW w:w="2118" w:type="pct"/>
                    <w:gridSpan w:val="2"/>
                    <w:vAlign w:val="center"/>
                  </w:tcPr>
                  <w:p w14:paraId="05006EAC" w14:textId="77777777" w:rsidR="00137558" w:rsidRDefault="00451DB4">
                    <w:pPr>
                      <w:jc w:val="center"/>
                    </w:pPr>
                    <w:r>
                      <w:rPr>
                        <w:rFonts w:hint="eastAsia"/>
                      </w:rPr>
                      <w:t>期末余额</w:t>
                    </w:r>
                  </w:p>
                </w:tc>
              </w:sdtContent>
            </w:sdt>
            <w:sdt>
              <w:sdtPr>
                <w:tag w:val="_PLD_365dab2f8fd246d79543ed0d2e6dcab7"/>
                <w:id w:val="-1796587318"/>
                <w:lock w:val="sdtLocked"/>
              </w:sdtPr>
              <w:sdtContent>
                <w:tc>
                  <w:tcPr>
                    <w:tcW w:w="2117" w:type="pct"/>
                    <w:gridSpan w:val="2"/>
                    <w:vAlign w:val="center"/>
                  </w:tcPr>
                  <w:p w14:paraId="7CA278B9" w14:textId="77777777" w:rsidR="00137558" w:rsidRDefault="00451DB4">
                    <w:pPr>
                      <w:jc w:val="center"/>
                    </w:pPr>
                    <w:r>
                      <w:rPr>
                        <w:rFonts w:hint="eastAsia"/>
                      </w:rPr>
                      <w:t>期初余额</w:t>
                    </w:r>
                  </w:p>
                </w:tc>
              </w:sdtContent>
            </w:sdt>
          </w:tr>
          <w:tr w:rsidR="00137558" w14:paraId="0E8E3CA6" w14:textId="77777777" w:rsidTr="00474A51">
            <w:trPr>
              <w:cantSplit/>
            </w:trPr>
            <w:tc>
              <w:tcPr>
                <w:tcW w:w="765" w:type="pct"/>
                <w:vMerge/>
              </w:tcPr>
              <w:p w14:paraId="5ABF784E" w14:textId="77777777" w:rsidR="00137558" w:rsidRDefault="00137558"/>
            </w:tc>
            <w:sdt>
              <w:sdtPr>
                <w:tag w:val="_PLD_a9d7b721cfa446e9ae31149380da5970"/>
                <w:id w:val="-490717355"/>
                <w:lock w:val="sdtLocked"/>
              </w:sdtPr>
              <w:sdtContent>
                <w:tc>
                  <w:tcPr>
                    <w:tcW w:w="1063" w:type="pct"/>
                    <w:vAlign w:val="center"/>
                  </w:tcPr>
                  <w:p w14:paraId="7E772312" w14:textId="77777777" w:rsidR="00137558" w:rsidRDefault="00451DB4">
                    <w:pPr>
                      <w:jc w:val="center"/>
                    </w:pPr>
                    <w:r>
                      <w:rPr>
                        <w:rFonts w:hint="eastAsia"/>
                      </w:rPr>
                      <w:t>金额</w:t>
                    </w:r>
                  </w:p>
                </w:tc>
              </w:sdtContent>
            </w:sdt>
            <w:sdt>
              <w:sdtPr>
                <w:tag w:val="_PLD_2d8b8f523dcd4c95815b7c8fd528129d"/>
                <w:id w:val="38025553"/>
                <w:lock w:val="sdtLocked"/>
              </w:sdtPr>
              <w:sdtContent>
                <w:tc>
                  <w:tcPr>
                    <w:tcW w:w="1055" w:type="pct"/>
                    <w:vAlign w:val="center"/>
                  </w:tcPr>
                  <w:p w14:paraId="3B896878" w14:textId="77777777" w:rsidR="00137558" w:rsidRDefault="00451DB4">
                    <w:pPr>
                      <w:jc w:val="center"/>
                    </w:pPr>
                    <w:r>
                      <w:rPr>
                        <w:rFonts w:hint="eastAsia"/>
                      </w:rPr>
                      <w:t>比例</w:t>
                    </w:r>
                    <w:r>
                      <w:t>(%)</w:t>
                    </w:r>
                  </w:p>
                </w:tc>
              </w:sdtContent>
            </w:sdt>
            <w:sdt>
              <w:sdtPr>
                <w:tag w:val="_PLD_f01816a56b3f4ec1a7d603d3ac318eb1"/>
                <w:id w:val="574554050"/>
                <w:lock w:val="sdtLocked"/>
              </w:sdtPr>
              <w:sdtContent>
                <w:tc>
                  <w:tcPr>
                    <w:tcW w:w="1054" w:type="pct"/>
                    <w:vAlign w:val="center"/>
                  </w:tcPr>
                  <w:p w14:paraId="2179920C" w14:textId="77777777" w:rsidR="00137558" w:rsidRDefault="00451DB4">
                    <w:pPr>
                      <w:jc w:val="center"/>
                    </w:pPr>
                    <w:r>
                      <w:rPr>
                        <w:rFonts w:hint="eastAsia"/>
                      </w:rPr>
                      <w:t>金额</w:t>
                    </w:r>
                  </w:p>
                </w:tc>
              </w:sdtContent>
            </w:sdt>
            <w:sdt>
              <w:sdtPr>
                <w:tag w:val="_PLD_55adcab5f9be4d24b3d0faaf5403e89a"/>
                <w:id w:val="330950870"/>
                <w:lock w:val="sdtLocked"/>
              </w:sdtPr>
              <w:sdtContent>
                <w:tc>
                  <w:tcPr>
                    <w:tcW w:w="1063" w:type="pct"/>
                    <w:vAlign w:val="center"/>
                  </w:tcPr>
                  <w:p w14:paraId="4FE490A7" w14:textId="77777777" w:rsidR="00137558" w:rsidRDefault="00451DB4">
                    <w:pPr>
                      <w:jc w:val="center"/>
                    </w:pPr>
                    <w:r>
                      <w:rPr>
                        <w:rFonts w:hint="eastAsia"/>
                      </w:rPr>
                      <w:t>比例</w:t>
                    </w:r>
                    <w:r>
                      <w:t>(%)</w:t>
                    </w:r>
                  </w:p>
                </w:tc>
              </w:sdtContent>
            </w:sdt>
          </w:tr>
          <w:tr w:rsidR="00225674" w14:paraId="0C3BFA7A" w14:textId="77777777" w:rsidTr="00755B9A">
            <w:trPr>
              <w:cantSplit/>
            </w:trPr>
            <w:sdt>
              <w:sdtPr>
                <w:tag w:val="_PLD_26543d5743964e32ae30d0d46bd6131c"/>
                <w:id w:val="-939449530"/>
                <w:lock w:val="sdtLocked"/>
              </w:sdtPr>
              <w:sdtContent>
                <w:tc>
                  <w:tcPr>
                    <w:tcW w:w="765" w:type="pct"/>
                  </w:tcPr>
                  <w:p w14:paraId="01B967F4" w14:textId="77777777" w:rsidR="00225674" w:rsidRDefault="00225674">
                    <w:proofErr w:type="gramStart"/>
                    <w:r>
                      <w:rPr>
                        <w:rFonts w:hint="eastAsia"/>
                      </w:rPr>
                      <w:t>1年以内</w:t>
                    </w:r>
                    <w:proofErr w:type="gramEnd"/>
                  </w:p>
                </w:tc>
              </w:sdtContent>
            </w:sdt>
            <w:tc>
              <w:tcPr>
                <w:tcW w:w="1063" w:type="pct"/>
                <w:vAlign w:val="center"/>
              </w:tcPr>
              <w:p w14:paraId="40D59F3B" w14:textId="16788320" w:rsidR="00225674" w:rsidRDefault="00225674">
                <w:pPr>
                  <w:jc w:val="right"/>
                </w:pPr>
                <w:r>
                  <w:t>251,255,705.60</w:t>
                </w:r>
              </w:p>
            </w:tc>
            <w:tc>
              <w:tcPr>
                <w:tcW w:w="1055" w:type="pct"/>
                <w:vAlign w:val="center"/>
              </w:tcPr>
              <w:p w14:paraId="5E4A7EFD" w14:textId="1A0B10AB" w:rsidR="00225674" w:rsidRDefault="00225674" w:rsidP="0080106F">
                <w:pPr>
                  <w:jc w:val="right"/>
                </w:pPr>
                <w:r>
                  <w:t>87.5</w:t>
                </w:r>
                <w:r w:rsidR="0080106F">
                  <w:rPr>
                    <w:rFonts w:hint="eastAsia"/>
                  </w:rPr>
                  <w:t>3</w:t>
                </w:r>
              </w:p>
            </w:tc>
            <w:tc>
              <w:tcPr>
                <w:tcW w:w="1054" w:type="pct"/>
                <w:vAlign w:val="center"/>
              </w:tcPr>
              <w:p w14:paraId="6AF6979C" w14:textId="67C34544" w:rsidR="00225674" w:rsidRDefault="00225674">
                <w:pPr>
                  <w:jc w:val="right"/>
                </w:pPr>
                <w:r>
                  <w:t>596,797,805.42</w:t>
                </w:r>
              </w:p>
            </w:tc>
            <w:tc>
              <w:tcPr>
                <w:tcW w:w="1063" w:type="pct"/>
                <w:vAlign w:val="center"/>
              </w:tcPr>
              <w:p w14:paraId="11232480" w14:textId="494524D5" w:rsidR="00225674" w:rsidRDefault="00225674">
                <w:pPr>
                  <w:jc w:val="right"/>
                </w:pPr>
                <w:r>
                  <w:t>87.88</w:t>
                </w:r>
              </w:p>
            </w:tc>
          </w:tr>
          <w:tr w:rsidR="00225674" w14:paraId="62DAF105" w14:textId="77777777" w:rsidTr="00755B9A">
            <w:trPr>
              <w:cantSplit/>
            </w:trPr>
            <w:sdt>
              <w:sdtPr>
                <w:tag w:val="_PLD_fa162d7579db4acd997484df51e51de6"/>
                <w:id w:val="-1893112056"/>
                <w:lock w:val="sdtLocked"/>
              </w:sdtPr>
              <w:sdtContent>
                <w:tc>
                  <w:tcPr>
                    <w:tcW w:w="765" w:type="pct"/>
                  </w:tcPr>
                  <w:p w14:paraId="7404C1BB" w14:textId="77777777" w:rsidR="00225674" w:rsidRDefault="00225674">
                    <w:r>
                      <w:rPr>
                        <w:rFonts w:hint="eastAsia"/>
                      </w:rPr>
                      <w:t>1至2年</w:t>
                    </w:r>
                  </w:p>
                </w:tc>
              </w:sdtContent>
            </w:sdt>
            <w:tc>
              <w:tcPr>
                <w:tcW w:w="1063" w:type="pct"/>
                <w:vAlign w:val="center"/>
              </w:tcPr>
              <w:p w14:paraId="7589119A" w14:textId="7CA2E521" w:rsidR="00225674" w:rsidRDefault="00225674">
                <w:pPr>
                  <w:jc w:val="right"/>
                </w:pPr>
                <w:r>
                  <w:t>28,672,519.09</w:t>
                </w:r>
              </w:p>
            </w:tc>
            <w:tc>
              <w:tcPr>
                <w:tcW w:w="1055" w:type="pct"/>
                <w:vAlign w:val="center"/>
              </w:tcPr>
              <w:p w14:paraId="267525BA" w14:textId="103D1675" w:rsidR="00225674" w:rsidRDefault="00225674">
                <w:pPr>
                  <w:jc w:val="right"/>
                </w:pPr>
                <w:r>
                  <w:t>9.99</w:t>
                </w:r>
              </w:p>
            </w:tc>
            <w:tc>
              <w:tcPr>
                <w:tcW w:w="1054" w:type="pct"/>
                <w:vAlign w:val="center"/>
              </w:tcPr>
              <w:p w14:paraId="77350FE2" w14:textId="12933689" w:rsidR="00225674" w:rsidRDefault="00225674">
                <w:pPr>
                  <w:jc w:val="right"/>
                </w:pPr>
                <w:r>
                  <w:t>62,381,329.57</w:t>
                </w:r>
              </w:p>
            </w:tc>
            <w:tc>
              <w:tcPr>
                <w:tcW w:w="1063" w:type="pct"/>
                <w:vAlign w:val="center"/>
              </w:tcPr>
              <w:p w14:paraId="49AF3D99" w14:textId="349FE9CE" w:rsidR="00225674" w:rsidRDefault="00225674">
                <w:pPr>
                  <w:jc w:val="right"/>
                </w:pPr>
                <w:r>
                  <w:t>9.19</w:t>
                </w:r>
              </w:p>
            </w:tc>
          </w:tr>
          <w:tr w:rsidR="00225674" w14:paraId="074E4408" w14:textId="77777777" w:rsidTr="00755B9A">
            <w:trPr>
              <w:cantSplit/>
            </w:trPr>
            <w:sdt>
              <w:sdtPr>
                <w:tag w:val="_PLD_43897a3965694d6691fcba6be58bfd88"/>
                <w:id w:val="-293218075"/>
                <w:lock w:val="sdtLocked"/>
              </w:sdtPr>
              <w:sdtContent>
                <w:tc>
                  <w:tcPr>
                    <w:tcW w:w="765" w:type="pct"/>
                  </w:tcPr>
                  <w:p w14:paraId="045D2FE0" w14:textId="77777777" w:rsidR="00225674" w:rsidRDefault="00225674">
                    <w:r>
                      <w:rPr>
                        <w:rFonts w:hint="eastAsia"/>
                      </w:rPr>
                      <w:t>2至3年</w:t>
                    </w:r>
                  </w:p>
                </w:tc>
              </w:sdtContent>
            </w:sdt>
            <w:tc>
              <w:tcPr>
                <w:tcW w:w="1063" w:type="pct"/>
                <w:vAlign w:val="center"/>
              </w:tcPr>
              <w:p w14:paraId="06025CCD" w14:textId="75D95AF9" w:rsidR="00225674" w:rsidRDefault="00225674">
                <w:pPr>
                  <w:jc w:val="right"/>
                </w:pPr>
                <w:r>
                  <w:t>5,663,179.21</w:t>
                </w:r>
              </w:p>
            </w:tc>
            <w:tc>
              <w:tcPr>
                <w:tcW w:w="1055" w:type="pct"/>
                <w:vAlign w:val="center"/>
              </w:tcPr>
              <w:p w14:paraId="23AECF55" w14:textId="2E840C2D" w:rsidR="00225674" w:rsidRDefault="00225674">
                <w:pPr>
                  <w:jc w:val="right"/>
                </w:pPr>
                <w:r>
                  <w:t>1.97</w:t>
                </w:r>
              </w:p>
            </w:tc>
            <w:tc>
              <w:tcPr>
                <w:tcW w:w="1054" w:type="pct"/>
                <w:vAlign w:val="center"/>
              </w:tcPr>
              <w:p w14:paraId="0454C5D3" w14:textId="1AD3EEA5" w:rsidR="00225674" w:rsidRDefault="00225674">
                <w:pPr>
                  <w:jc w:val="right"/>
                </w:pPr>
                <w:r>
                  <w:t>15,944,019.24</w:t>
                </w:r>
              </w:p>
            </w:tc>
            <w:tc>
              <w:tcPr>
                <w:tcW w:w="1063" w:type="pct"/>
                <w:vAlign w:val="center"/>
              </w:tcPr>
              <w:p w14:paraId="4335F03E" w14:textId="4F76F0AE" w:rsidR="00225674" w:rsidRDefault="00225674">
                <w:pPr>
                  <w:jc w:val="right"/>
                </w:pPr>
                <w:r>
                  <w:t>2.35</w:t>
                </w:r>
              </w:p>
            </w:tc>
          </w:tr>
          <w:tr w:rsidR="00225674" w14:paraId="27AA33A8" w14:textId="77777777" w:rsidTr="00755B9A">
            <w:trPr>
              <w:cantSplit/>
            </w:trPr>
            <w:sdt>
              <w:sdtPr>
                <w:tag w:val="_PLD_bb596048f7e846139c705c6214cec5e4"/>
                <w:id w:val="1168823218"/>
                <w:lock w:val="sdtLocked"/>
              </w:sdtPr>
              <w:sdtContent>
                <w:tc>
                  <w:tcPr>
                    <w:tcW w:w="765" w:type="pct"/>
                  </w:tcPr>
                  <w:p w14:paraId="6094A1A6" w14:textId="77777777" w:rsidR="00225674" w:rsidRDefault="00225674">
                    <w:proofErr w:type="gramStart"/>
                    <w:r>
                      <w:rPr>
                        <w:rFonts w:hint="eastAsia"/>
                      </w:rPr>
                      <w:t>3年以上</w:t>
                    </w:r>
                    <w:proofErr w:type="gramEnd"/>
                  </w:p>
                </w:tc>
              </w:sdtContent>
            </w:sdt>
            <w:tc>
              <w:tcPr>
                <w:tcW w:w="1063" w:type="pct"/>
                <w:vAlign w:val="center"/>
              </w:tcPr>
              <w:p w14:paraId="410A46BB" w14:textId="20FC1AA8" w:rsidR="00225674" w:rsidRDefault="00225674">
                <w:pPr>
                  <w:jc w:val="right"/>
                </w:pPr>
                <w:r>
                  <w:t>1,476,129.04</w:t>
                </w:r>
              </w:p>
            </w:tc>
            <w:tc>
              <w:tcPr>
                <w:tcW w:w="1055" w:type="pct"/>
                <w:vAlign w:val="center"/>
              </w:tcPr>
              <w:p w14:paraId="42483D37" w14:textId="02975189" w:rsidR="00225674" w:rsidRDefault="00225674">
                <w:pPr>
                  <w:jc w:val="right"/>
                </w:pPr>
                <w:r>
                  <w:t>0.51</w:t>
                </w:r>
              </w:p>
            </w:tc>
            <w:tc>
              <w:tcPr>
                <w:tcW w:w="1054" w:type="pct"/>
                <w:vAlign w:val="center"/>
              </w:tcPr>
              <w:p w14:paraId="6861332E" w14:textId="021FB895" w:rsidR="00225674" w:rsidRDefault="00225674">
                <w:pPr>
                  <w:jc w:val="right"/>
                </w:pPr>
                <w:r>
                  <w:t>3,940,158.14</w:t>
                </w:r>
              </w:p>
            </w:tc>
            <w:tc>
              <w:tcPr>
                <w:tcW w:w="1063" w:type="pct"/>
                <w:vAlign w:val="center"/>
              </w:tcPr>
              <w:p w14:paraId="73F5617F" w14:textId="15F8EE5F" w:rsidR="00225674" w:rsidRDefault="00225674">
                <w:pPr>
                  <w:jc w:val="right"/>
                </w:pPr>
                <w:r>
                  <w:t>0.58</w:t>
                </w:r>
              </w:p>
            </w:tc>
          </w:tr>
          <w:tr w:rsidR="00225674" w14:paraId="65E53727" w14:textId="77777777" w:rsidTr="00755B9A">
            <w:trPr>
              <w:cantSplit/>
            </w:trPr>
            <w:sdt>
              <w:sdtPr>
                <w:tag w:val="_PLD_773a38e1adc44faa97354ca876a6da1b"/>
                <w:id w:val="-1102649066"/>
                <w:lock w:val="sdtLocked"/>
              </w:sdtPr>
              <w:sdtContent>
                <w:tc>
                  <w:tcPr>
                    <w:tcW w:w="765" w:type="pct"/>
                  </w:tcPr>
                  <w:p w14:paraId="1BA920EF" w14:textId="77777777" w:rsidR="00225674" w:rsidRDefault="00225674">
                    <w:pPr>
                      <w:jc w:val="center"/>
                    </w:pPr>
                    <w:r>
                      <w:rPr>
                        <w:rFonts w:hint="eastAsia"/>
                      </w:rPr>
                      <w:t>合计</w:t>
                    </w:r>
                  </w:p>
                </w:tc>
              </w:sdtContent>
            </w:sdt>
            <w:tc>
              <w:tcPr>
                <w:tcW w:w="1063" w:type="pct"/>
                <w:vAlign w:val="center"/>
              </w:tcPr>
              <w:p w14:paraId="42613E9A" w14:textId="09DD6C81" w:rsidR="00225674" w:rsidRDefault="00225674">
                <w:pPr>
                  <w:jc w:val="right"/>
                </w:pPr>
                <w:r>
                  <w:t>287,067,532.94</w:t>
                </w:r>
              </w:p>
            </w:tc>
            <w:tc>
              <w:tcPr>
                <w:tcW w:w="1055" w:type="pct"/>
                <w:vAlign w:val="center"/>
              </w:tcPr>
              <w:p w14:paraId="27AB6241" w14:textId="0E985359" w:rsidR="00225674" w:rsidRDefault="00225674">
                <w:pPr>
                  <w:jc w:val="right"/>
                </w:pPr>
                <w:r>
                  <w:t>100.00</w:t>
                </w:r>
              </w:p>
            </w:tc>
            <w:tc>
              <w:tcPr>
                <w:tcW w:w="1054" w:type="pct"/>
                <w:vAlign w:val="center"/>
              </w:tcPr>
              <w:p w14:paraId="74E515F3" w14:textId="04C22D62" w:rsidR="00225674" w:rsidRDefault="00225674">
                <w:pPr>
                  <w:jc w:val="right"/>
                </w:pPr>
                <w:r>
                  <w:t>679,063,312.37</w:t>
                </w:r>
              </w:p>
            </w:tc>
            <w:tc>
              <w:tcPr>
                <w:tcW w:w="1063" w:type="pct"/>
                <w:vAlign w:val="center"/>
              </w:tcPr>
              <w:p w14:paraId="13881047" w14:textId="2853C4CA" w:rsidR="00225674" w:rsidRDefault="00225674">
                <w:pPr>
                  <w:jc w:val="right"/>
                </w:pPr>
                <w:r>
                  <w:t>100.00</w:t>
                </w:r>
              </w:p>
            </w:tc>
          </w:tr>
        </w:tbl>
        <w:p w14:paraId="2581B853" w14:textId="77777777" w:rsidR="00137558" w:rsidRDefault="00000000" w:rsidP="00C65FFE">
          <w:pPr>
            <w:snapToGrid w:val="0"/>
            <w:spacing w:line="240" w:lineRule="atLeast"/>
          </w:pPr>
        </w:p>
      </w:sdtContent>
    </w:sdt>
    <w:sdt>
      <w:sdtPr>
        <w:rPr>
          <w:rFonts w:ascii="宋体" w:hAnsi="宋体" w:cs="宋体" w:hint="eastAsia"/>
          <w:b w:val="0"/>
          <w:bCs w:val="0"/>
          <w:kern w:val="0"/>
          <w:szCs w:val="24"/>
        </w:rPr>
        <w:alias w:val="模块:预付款项金额前五名单位情况"/>
        <w:tag w:val="_GBC_2c5fba8651a04a6d88c0c9fc33310c57"/>
        <w:id w:val="717713364"/>
        <w:lock w:val="sdtLocked"/>
        <w:placeholder>
          <w:docPart w:val="GBC22222222222222222222222222222"/>
        </w:placeholder>
      </w:sdtPr>
      <w:sdtEndPr>
        <w:rPr>
          <w:szCs w:val="21"/>
        </w:rPr>
      </w:sdtEndPr>
      <w:sdtContent>
        <w:p w14:paraId="7C8903DE" w14:textId="77777777" w:rsidR="00137558" w:rsidRDefault="00451DB4">
          <w:pPr>
            <w:pStyle w:val="4"/>
            <w:numPr>
              <w:ilvl w:val="0"/>
              <w:numId w:val="27"/>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1959562270"/>
            <w:lock w:val="sdtLocked"/>
            <w:placeholder>
              <w:docPart w:val="GBC22222222222222222222222222222"/>
            </w:placeholder>
          </w:sdtPr>
          <w:sdtContent>
            <w:p w14:paraId="2F6652F0" w14:textId="537C4B2B" w:rsidR="00137558" w:rsidRDefault="00451DB4">
              <w:pPr>
                <w:snapToGrid w:val="0"/>
                <w:spacing w:line="240" w:lineRule="atLeast"/>
              </w:pPr>
              <w:r>
                <w:fldChar w:fldCharType="begin"/>
              </w:r>
              <w:r w:rsidR="002D47BD">
                <w:instrText xml:space="preserve"> MACROBUTTON  SnrToggleCheckbox √适用 </w:instrText>
              </w:r>
              <w:r>
                <w:fldChar w:fldCharType="end"/>
              </w:r>
              <w:r>
                <w:fldChar w:fldCharType="begin"/>
              </w:r>
              <w:r w:rsidR="002D47BD">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13386108"/>
            <w:lock w:val="sdtLocked"/>
            <w:placeholder>
              <w:docPart w:val="GBC22222222222222222222222222222"/>
            </w:placeholder>
          </w:sdtPr>
          <w:sdtContent>
            <w:p w14:paraId="5742BB93" w14:textId="77777777" w:rsidR="00225674" w:rsidRDefault="00225674">
              <w:pPr>
                <w:snapToGrid w:val="0"/>
                <w:spacing w:line="240"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264"/>
                <w:gridCol w:w="5272"/>
              </w:tblGrid>
              <w:tr w:rsidR="00225674" w:rsidRPr="00225674" w14:paraId="4688FEF6" w14:textId="77777777" w:rsidTr="006C74CE">
                <w:trPr>
                  <w:trHeight w:val="74"/>
                </w:trPr>
                <w:tc>
                  <w:tcPr>
                    <w:tcW w:w="836" w:type="pct"/>
                    <w:shd w:val="clear" w:color="auto" w:fill="auto"/>
                    <w:vAlign w:val="center"/>
                    <w:hideMark/>
                  </w:tcPr>
                  <w:p w14:paraId="3622DE2E" w14:textId="77777777" w:rsidR="00225674" w:rsidRPr="00225674" w:rsidRDefault="00225674" w:rsidP="00225674">
                    <w:pPr>
                      <w:rPr>
                        <w:rFonts w:cs="Arial"/>
                      </w:rPr>
                    </w:pPr>
                    <w:r w:rsidRPr="00225674">
                      <w:rPr>
                        <w:rFonts w:cs="Arial" w:hint="eastAsia"/>
                      </w:rPr>
                      <w:t>单位名称</w:t>
                    </w:r>
                  </w:p>
                </w:tc>
                <w:tc>
                  <w:tcPr>
                    <w:tcW w:w="1251" w:type="pct"/>
                    <w:shd w:val="clear" w:color="auto" w:fill="auto"/>
                    <w:vAlign w:val="center"/>
                    <w:hideMark/>
                  </w:tcPr>
                  <w:p w14:paraId="72B26B24" w14:textId="77777777" w:rsidR="00225674" w:rsidRPr="00225674" w:rsidRDefault="00225674" w:rsidP="00225674">
                    <w:pPr>
                      <w:jc w:val="center"/>
                      <w:rPr>
                        <w:rFonts w:cs="Arial"/>
                      </w:rPr>
                    </w:pPr>
                    <w:r w:rsidRPr="00225674">
                      <w:rPr>
                        <w:rFonts w:cs="Arial" w:hint="eastAsia"/>
                      </w:rPr>
                      <w:t>期末余额</w:t>
                    </w:r>
                  </w:p>
                </w:tc>
                <w:tc>
                  <w:tcPr>
                    <w:tcW w:w="2913" w:type="pct"/>
                    <w:shd w:val="clear" w:color="auto" w:fill="auto"/>
                    <w:vAlign w:val="center"/>
                    <w:hideMark/>
                  </w:tcPr>
                  <w:p w14:paraId="41C53B84" w14:textId="77777777" w:rsidR="00225674" w:rsidRPr="00225674" w:rsidRDefault="00225674" w:rsidP="00225674">
                    <w:pPr>
                      <w:jc w:val="center"/>
                      <w:rPr>
                        <w:rFonts w:cs="Arial"/>
                      </w:rPr>
                    </w:pPr>
                    <w:r w:rsidRPr="00225674">
                      <w:rPr>
                        <w:rFonts w:cs="Arial" w:hint="eastAsia"/>
                      </w:rPr>
                      <w:t>占预付款项期末余额合计数的比例(%)</w:t>
                    </w:r>
                  </w:p>
                </w:tc>
              </w:tr>
              <w:tr w:rsidR="00225674" w:rsidRPr="00225674" w14:paraId="3954779C" w14:textId="77777777" w:rsidTr="006C74CE">
                <w:trPr>
                  <w:trHeight w:val="270"/>
                </w:trPr>
                <w:tc>
                  <w:tcPr>
                    <w:tcW w:w="836" w:type="pct"/>
                    <w:shd w:val="clear" w:color="auto" w:fill="auto"/>
                    <w:vAlign w:val="center"/>
                    <w:hideMark/>
                  </w:tcPr>
                  <w:p w14:paraId="10A9EC33" w14:textId="77777777" w:rsidR="00225674" w:rsidRPr="00225674" w:rsidRDefault="00225674" w:rsidP="00225674">
                    <w:pPr>
                      <w:rPr>
                        <w:rFonts w:cs="Arial"/>
                      </w:rPr>
                    </w:pPr>
                    <w:r w:rsidRPr="00225674">
                      <w:rPr>
                        <w:rFonts w:cs="Arial" w:hint="eastAsia"/>
                      </w:rPr>
                      <w:t>第一名</w:t>
                    </w:r>
                  </w:p>
                </w:tc>
                <w:tc>
                  <w:tcPr>
                    <w:tcW w:w="1251" w:type="pct"/>
                    <w:shd w:val="clear" w:color="auto" w:fill="auto"/>
                    <w:vAlign w:val="center"/>
                    <w:hideMark/>
                  </w:tcPr>
                  <w:p w14:paraId="61D72948" w14:textId="77777777" w:rsidR="00225674" w:rsidRPr="00225674" w:rsidRDefault="00225674" w:rsidP="00225674">
                    <w:pPr>
                      <w:jc w:val="right"/>
                      <w:rPr>
                        <w:rFonts w:cs="Arial"/>
                      </w:rPr>
                    </w:pPr>
                    <w:r w:rsidRPr="00225674">
                      <w:rPr>
                        <w:rFonts w:cs="Arial" w:hint="eastAsia"/>
                      </w:rPr>
                      <w:t xml:space="preserve">31,367,629.11 </w:t>
                    </w:r>
                  </w:p>
                </w:tc>
                <w:tc>
                  <w:tcPr>
                    <w:tcW w:w="2913" w:type="pct"/>
                    <w:shd w:val="clear" w:color="auto" w:fill="auto"/>
                    <w:vAlign w:val="center"/>
                    <w:hideMark/>
                  </w:tcPr>
                  <w:p w14:paraId="1657974F" w14:textId="77777777" w:rsidR="00225674" w:rsidRPr="00225674" w:rsidRDefault="00225674" w:rsidP="00225674">
                    <w:pPr>
                      <w:jc w:val="right"/>
                      <w:rPr>
                        <w:rFonts w:cs="Arial"/>
                      </w:rPr>
                    </w:pPr>
                    <w:r w:rsidRPr="00225674">
                      <w:rPr>
                        <w:rFonts w:cs="Arial" w:hint="eastAsia"/>
                      </w:rPr>
                      <w:t xml:space="preserve">10.93 </w:t>
                    </w:r>
                  </w:p>
                </w:tc>
              </w:tr>
              <w:tr w:rsidR="00225674" w:rsidRPr="00225674" w14:paraId="35A1D828" w14:textId="77777777" w:rsidTr="006C74CE">
                <w:trPr>
                  <w:trHeight w:val="270"/>
                </w:trPr>
                <w:tc>
                  <w:tcPr>
                    <w:tcW w:w="836" w:type="pct"/>
                    <w:shd w:val="clear" w:color="auto" w:fill="auto"/>
                    <w:vAlign w:val="center"/>
                    <w:hideMark/>
                  </w:tcPr>
                  <w:p w14:paraId="787D6134" w14:textId="77777777" w:rsidR="00225674" w:rsidRPr="00225674" w:rsidRDefault="00225674" w:rsidP="00225674">
                    <w:pPr>
                      <w:rPr>
                        <w:rFonts w:cs="Arial"/>
                      </w:rPr>
                    </w:pPr>
                    <w:r w:rsidRPr="00225674">
                      <w:rPr>
                        <w:rFonts w:cs="Arial" w:hint="eastAsia"/>
                      </w:rPr>
                      <w:t>第二名</w:t>
                    </w:r>
                  </w:p>
                </w:tc>
                <w:tc>
                  <w:tcPr>
                    <w:tcW w:w="1251" w:type="pct"/>
                    <w:shd w:val="clear" w:color="auto" w:fill="auto"/>
                    <w:vAlign w:val="center"/>
                    <w:hideMark/>
                  </w:tcPr>
                  <w:p w14:paraId="7D06F74E" w14:textId="77777777" w:rsidR="00225674" w:rsidRPr="00225674" w:rsidRDefault="00225674" w:rsidP="00225674">
                    <w:pPr>
                      <w:jc w:val="right"/>
                      <w:rPr>
                        <w:rFonts w:cs="Arial"/>
                      </w:rPr>
                    </w:pPr>
                    <w:r w:rsidRPr="00225674">
                      <w:rPr>
                        <w:rFonts w:cs="Arial" w:hint="eastAsia"/>
                      </w:rPr>
                      <w:t xml:space="preserve">30,861,572.00 </w:t>
                    </w:r>
                  </w:p>
                </w:tc>
                <w:tc>
                  <w:tcPr>
                    <w:tcW w:w="2913" w:type="pct"/>
                    <w:shd w:val="clear" w:color="auto" w:fill="auto"/>
                    <w:vAlign w:val="center"/>
                    <w:hideMark/>
                  </w:tcPr>
                  <w:p w14:paraId="0F4A6F70" w14:textId="77777777" w:rsidR="00225674" w:rsidRPr="00225674" w:rsidRDefault="00225674" w:rsidP="00225674">
                    <w:pPr>
                      <w:jc w:val="right"/>
                      <w:rPr>
                        <w:rFonts w:cs="Arial"/>
                      </w:rPr>
                    </w:pPr>
                    <w:r w:rsidRPr="00225674">
                      <w:rPr>
                        <w:rFonts w:cs="Arial" w:hint="eastAsia"/>
                      </w:rPr>
                      <w:t xml:space="preserve">10.75 </w:t>
                    </w:r>
                  </w:p>
                </w:tc>
              </w:tr>
              <w:tr w:rsidR="00225674" w:rsidRPr="00225674" w14:paraId="096D4A45" w14:textId="77777777" w:rsidTr="006C74CE">
                <w:trPr>
                  <w:trHeight w:val="270"/>
                </w:trPr>
                <w:tc>
                  <w:tcPr>
                    <w:tcW w:w="836" w:type="pct"/>
                    <w:shd w:val="clear" w:color="auto" w:fill="auto"/>
                    <w:vAlign w:val="center"/>
                    <w:hideMark/>
                  </w:tcPr>
                  <w:p w14:paraId="1CEE406A" w14:textId="77777777" w:rsidR="00225674" w:rsidRPr="00225674" w:rsidRDefault="00225674" w:rsidP="00225674">
                    <w:pPr>
                      <w:rPr>
                        <w:rFonts w:cs="Arial"/>
                      </w:rPr>
                    </w:pPr>
                    <w:r w:rsidRPr="00225674">
                      <w:rPr>
                        <w:rFonts w:cs="Arial" w:hint="eastAsia"/>
                      </w:rPr>
                      <w:t>第三名</w:t>
                    </w:r>
                  </w:p>
                </w:tc>
                <w:tc>
                  <w:tcPr>
                    <w:tcW w:w="1251" w:type="pct"/>
                    <w:shd w:val="clear" w:color="auto" w:fill="auto"/>
                    <w:vAlign w:val="center"/>
                    <w:hideMark/>
                  </w:tcPr>
                  <w:p w14:paraId="7B29D9BA" w14:textId="77777777" w:rsidR="00225674" w:rsidRPr="00225674" w:rsidRDefault="00225674" w:rsidP="00225674">
                    <w:pPr>
                      <w:jc w:val="right"/>
                      <w:rPr>
                        <w:rFonts w:cs="Arial"/>
                      </w:rPr>
                    </w:pPr>
                    <w:r w:rsidRPr="00225674">
                      <w:rPr>
                        <w:rFonts w:cs="Arial" w:hint="eastAsia"/>
                      </w:rPr>
                      <w:t xml:space="preserve">13,823,008.60 </w:t>
                    </w:r>
                  </w:p>
                </w:tc>
                <w:tc>
                  <w:tcPr>
                    <w:tcW w:w="2913" w:type="pct"/>
                    <w:shd w:val="clear" w:color="auto" w:fill="auto"/>
                    <w:vAlign w:val="center"/>
                    <w:hideMark/>
                  </w:tcPr>
                  <w:p w14:paraId="0F92AFC1" w14:textId="77777777" w:rsidR="00225674" w:rsidRPr="00225674" w:rsidRDefault="00225674" w:rsidP="00225674">
                    <w:pPr>
                      <w:jc w:val="right"/>
                      <w:rPr>
                        <w:rFonts w:cs="Arial"/>
                      </w:rPr>
                    </w:pPr>
                    <w:r w:rsidRPr="00225674">
                      <w:rPr>
                        <w:rFonts w:cs="Arial" w:hint="eastAsia"/>
                      </w:rPr>
                      <w:t xml:space="preserve">4.82 </w:t>
                    </w:r>
                  </w:p>
                </w:tc>
              </w:tr>
              <w:tr w:rsidR="00225674" w:rsidRPr="00225674" w14:paraId="36BF3594" w14:textId="77777777" w:rsidTr="006C74CE">
                <w:trPr>
                  <w:trHeight w:val="270"/>
                </w:trPr>
                <w:tc>
                  <w:tcPr>
                    <w:tcW w:w="836" w:type="pct"/>
                    <w:shd w:val="clear" w:color="auto" w:fill="auto"/>
                    <w:vAlign w:val="center"/>
                    <w:hideMark/>
                  </w:tcPr>
                  <w:p w14:paraId="40C6F3A9" w14:textId="77777777" w:rsidR="00225674" w:rsidRPr="00225674" w:rsidRDefault="00225674" w:rsidP="00225674">
                    <w:pPr>
                      <w:rPr>
                        <w:rFonts w:cs="Arial"/>
                      </w:rPr>
                    </w:pPr>
                    <w:r w:rsidRPr="00225674">
                      <w:rPr>
                        <w:rFonts w:cs="Arial" w:hint="eastAsia"/>
                      </w:rPr>
                      <w:t>第四名</w:t>
                    </w:r>
                  </w:p>
                </w:tc>
                <w:tc>
                  <w:tcPr>
                    <w:tcW w:w="1251" w:type="pct"/>
                    <w:shd w:val="clear" w:color="auto" w:fill="auto"/>
                    <w:vAlign w:val="center"/>
                    <w:hideMark/>
                  </w:tcPr>
                  <w:p w14:paraId="2B7E75E2" w14:textId="77777777" w:rsidR="00225674" w:rsidRPr="00225674" w:rsidRDefault="00225674" w:rsidP="00225674">
                    <w:pPr>
                      <w:jc w:val="right"/>
                      <w:rPr>
                        <w:rFonts w:cs="Arial"/>
                      </w:rPr>
                    </w:pPr>
                    <w:r w:rsidRPr="00225674">
                      <w:rPr>
                        <w:rFonts w:cs="Arial" w:hint="eastAsia"/>
                      </w:rPr>
                      <w:t xml:space="preserve">11,852,672.00 </w:t>
                    </w:r>
                  </w:p>
                </w:tc>
                <w:tc>
                  <w:tcPr>
                    <w:tcW w:w="2913" w:type="pct"/>
                    <w:shd w:val="clear" w:color="auto" w:fill="auto"/>
                    <w:vAlign w:val="center"/>
                    <w:hideMark/>
                  </w:tcPr>
                  <w:p w14:paraId="2D7D30A0" w14:textId="77777777" w:rsidR="00225674" w:rsidRPr="00225674" w:rsidRDefault="00225674" w:rsidP="00225674">
                    <w:pPr>
                      <w:jc w:val="right"/>
                      <w:rPr>
                        <w:rFonts w:cs="Arial"/>
                      </w:rPr>
                    </w:pPr>
                    <w:r w:rsidRPr="00225674">
                      <w:rPr>
                        <w:rFonts w:cs="Arial" w:hint="eastAsia"/>
                      </w:rPr>
                      <w:t xml:space="preserve">4.13 </w:t>
                    </w:r>
                  </w:p>
                </w:tc>
              </w:tr>
              <w:tr w:rsidR="00225674" w:rsidRPr="00225674" w14:paraId="7091A580" w14:textId="77777777" w:rsidTr="006C74CE">
                <w:trPr>
                  <w:trHeight w:val="270"/>
                </w:trPr>
                <w:tc>
                  <w:tcPr>
                    <w:tcW w:w="836" w:type="pct"/>
                    <w:shd w:val="clear" w:color="auto" w:fill="auto"/>
                    <w:vAlign w:val="center"/>
                    <w:hideMark/>
                  </w:tcPr>
                  <w:p w14:paraId="6077453B" w14:textId="77777777" w:rsidR="00225674" w:rsidRPr="00225674" w:rsidRDefault="00225674" w:rsidP="00225674">
                    <w:pPr>
                      <w:rPr>
                        <w:rFonts w:cs="Arial"/>
                      </w:rPr>
                    </w:pPr>
                    <w:r w:rsidRPr="00225674">
                      <w:rPr>
                        <w:rFonts w:cs="Arial" w:hint="eastAsia"/>
                      </w:rPr>
                      <w:t>第五名</w:t>
                    </w:r>
                  </w:p>
                </w:tc>
                <w:tc>
                  <w:tcPr>
                    <w:tcW w:w="1251" w:type="pct"/>
                    <w:shd w:val="clear" w:color="auto" w:fill="auto"/>
                    <w:vAlign w:val="center"/>
                    <w:hideMark/>
                  </w:tcPr>
                  <w:p w14:paraId="5AA7D9CC" w14:textId="77777777" w:rsidR="00225674" w:rsidRPr="00225674" w:rsidRDefault="00225674" w:rsidP="00225674">
                    <w:pPr>
                      <w:jc w:val="right"/>
                      <w:rPr>
                        <w:rFonts w:cs="Arial"/>
                      </w:rPr>
                    </w:pPr>
                    <w:r w:rsidRPr="00225674">
                      <w:rPr>
                        <w:rFonts w:cs="Arial" w:hint="eastAsia"/>
                      </w:rPr>
                      <w:t xml:space="preserve">9,306,789.28 </w:t>
                    </w:r>
                  </w:p>
                </w:tc>
                <w:tc>
                  <w:tcPr>
                    <w:tcW w:w="2913" w:type="pct"/>
                    <w:shd w:val="clear" w:color="auto" w:fill="auto"/>
                    <w:vAlign w:val="center"/>
                    <w:hideMark/>
                  </w:tcPr>
                  <w:p w14:paraId="745B607E" w14:textId="77777777" w:rsidR="00225674" w:rsidRPr="00225674" w:rsidRDefault="00225674" w:rsidP="00225674">
                    <w:pPr>
                      <w:jc w:val="right"/>
                      <w:rPr>
                        <w:rFonts w:cs="Arial"/>
                      </w:rPr>
                    </w:pPr>
                    <w:r w:rsidRPr="00225674">
                      <w:rPr>
                        <w:rFonts w:cs="Arial" w:hint="eastAsia"/>
                      </w:rPr>
                      <w:t xml:space="preserve">3.24 </w:t>
                    </w:r>
                  </w:p>
                </w:tc>
              </w:tr>
              <w:tr w:rsidR="00225674" w:rsidRPr="00225674" w14:paraId="73724BAC" w14:textId="77777777" w:rsidTr="006C74CE">
                <w:trPr>
                  <w:trHeight w:val="270"/>
                </w:trPr>
                <w:tc>
                  <w:tcPr>
                    <w:tcW w:w="836" w:type="pct"/>
                    <w:shd w:val="clear" w:color="auto" w:fill="auto"/>
                    <w:vAlign w:val="center"/>
                    <w:hideMark/>
                  </w:tcPr>
                  <w:p w14:paraId="1E8716B7" w14:textId="77777777" w:rsidR="00225674" w:rsidRPr="00225674" w:rsidRDefault="00225674" w:rsidP="00225674">
                    <w:pPr>
                      <w:rPr>
                        <w:rFonts w:cs="Arial"/>
                      </w:rPr>
                    </w:pPr>
                    <w:r w:rsidRPr="00225674">
                      <w:rPr>
                        <w:rFonts w:cs="Arial" w:hint="eastAsia"/>
                      </w:rPr>
                      <w:t>合计</w:t>
                    </w:r>
                  </w:p>
                </w:tc>
                <w:tc>
                  <w:tcPr>
                    <w:tcW w:w="1251" w:type="pct"/>
                    <w:shd w:val="clear" w:color="auto" w:fill="auto"/>
                    <w:vAlign w:val="center"/>
                    <w:hideMark/>
                  </w:tcPr>
                  <w:p w14:paraId="3F7F1DA8" w14:textId="77777777" w:rsidR="00225674" w:rsidRPr="00225674" w:rsidRDefault="00225674" w:rsidP="00225674">
                    <w:pPr>
                      <w:jc w:val="right"/>
                      <w:rPr>
                        <w:rFonts w:cs="Arial"/>
                      </w:rPr>
                    </w:pPr>
                    <w:r w:rsidRPr="00225674">
                      <w:rPr>
                        <w:rFonts w:cs="Arial" w:hint="eastAsia"/>
                      </w:rPr>
                      <w:t xml:space="preserve">97,211,670.99 </w:t>
                    </w:r>
                  </w:p>
                </w:tc>
                <w:tc>
                  <w:tcPr>
                    <w:tcW w:w="2913" w:type="pct"/>
                    <w:shd w:val="clear" w:color="auto" w:fill="auto"/>
                    <w:vAlign w:val="center"/>
                    <w:hideMark/>
                  </w:tcPr>
                  <w:p w14:paraId="0AA19232" w14:textId="360197C7" w:rsidR="00225674" w:rsidRPr="00225674" w:rsidRDefault="00225674" w:rsidP="003B0391">
                    <w:pPr>
                      <w:jc w:val="right"/>
                      <w:rPr>
                        <w:rFonts w:cs="Arial"/>
                      </w:rPr>
                    </w:pPr>
                    <w:r w:rsidRPr="00225674">
                      <w:rPr>
                        <w:rFonts w:cs="Arial" w:hint="eastAsia"/>
                      </w:rPr>
                      <w:t>33.8</w:t>
                    </w:r>
                    <w:r w:rsidR="003B0391">
                      <w:rPr>
                        <w:rFonts w:cs="Arial" w:hint="eastAsia"/>
                      </w:rPr>
                      <w:t>7</w:t>
                    </w:r>
                    <w:r w:rsidRPr="00225674">
                      <w:rPr>
                        <w:rFonts w:cs="Arial" w:hint="eastAsia"/>
                      </w:rPr>
                      <w:t xml:space="preserve"> </w:t>
                    </w:r>
                  </w:p>
                </w:tc>
              </w:tr>
            </w:tbl>
            <w:p w14:paraId="25ED640D" w14:textId="6FF79132" w:rsidR="00137558" w:rsidRDefault="00000000">
              <w:pPr>
                <w:snapToGrid w:val="0"/>
                <w:spacing w:line="240" w:lineRule="atLeast"/>
              </w:pPr>
            </w:p>
          </w:sdtContent>
        </w:sdt>
      </w:sdtContent>
    </w:sdt>
    <w:sdt>
      <w:sdtPr>
        <w:rPr>
          <w:rFonts w:hint="eastAsia"/>
          <w:b/>
          <w:bCs/>
        </w:rPr>
        <w:alias w:val="模块:预付款项的说明"/>
        <w:tag w:val="_GBC_ee9bedfa5e5340c9b02fb474f1a1fc26"/>
        <w:id w:val="-1693143777"/>
        <w:lock w:val="sdtLocked"/>
        <w:placeholder>
          <w:docPart w:val="GBC22222222222222222222222222222"/>
        </w:placeholder>
      </w:sdtPr>
      <w:sdtEndPr>
        <w:rPr>
          <w:rFonts w:hint="default"/>
          <w:b w:val="0"/>
          <w:bCs w:val="0"/>
        </w:rPr>
      </w:sdtEndPr>
      <w:sdtContent>
        <w:p w14:paraId="1F240EBB" w14:textId="77777777" w:rsidR="00137558" w:rsidRDefault="00451DB4">
          <w:r>
            <w:rPr>
              <w:rFonts w:hint="eastAsia"/>
            </w:rPr>
            <w:t>其他说明</w:t>
          </w:r>
        </w:p>
        <w:sdt>
          <w:sdtPr>
            <w:alias w:val="是否适用：预付帐款的说明[双击切换]"/>
            <w:tag w:val="_GBC_c712ee6483d44c77b1f563e552689c6d"/>
            <w:id w:val="1793243993"/>
            <w:lock w:val="sdtLocked"/>
            <w:placeholder>
              <w:docPart w:val="GBC22222222222222222222222222222"/>
            </w:placeholder>
          </w:sdtPr>
          <w:sdtContent>
            <w:p w14:paraId="4555E4C4" w14:textId="77777777" w:rsidR="00137558" w:rsidRDefault="00451DB4" w:rsidP="00C65FFE">
              <w:r>
                <w:fldChar w:fldCharType="begin"/>
              </w:r>
              <w:r w:rsidR="00C65FFE">
                <w:instrText xml:space="preserve"> MACROBUTTON  SnrToggleCheckbox □适用 </w:instrText>
              </w:r>
              <w:r>
                <w:fldChar w:fldCharType="end"/>
              </w:r>
              <w:r>
                <w:fldChar w:fldCharType="begin"/>
              </w:r>
              <w:r w:rsidR="00C65FFE">
                <w:instrText xml:space="preserve"> MACROBUTTON  SnrToggleCheckbox √不适用 </w:instrText>
              </w:r>
              <w:r>
                <w:fldChar w:fldCharType="end"/>
              </w:r>
            </w:p>
          </w:sdtContent>
        </w:sdt>
      </w:sdtContent>
    </w:sdt>
    <w:p w14:paraId="0B35FBF6" w14:textId="77777777" w:rsidR="00137558" w:rsidRDefault="00137558"/>
    <w:p w14:paraId="310FCE28" w14:textId="77777777" w:rsidR="00137558" w:rsidRDefault="00451DB4">
      <w:pPr>
        <w:pStyle w:val="3"/>
        <w:numPr>
          <w:ilvl w:val="0"/>
          <w:numId w:val="10"/>
        </w:numPr>
        <w:rPr>
          <w:rFonts w:ascii="宋体" w:hAnsi="宋体"/>
        </w:rPr>
      </w:pPr>
      <w:r>
        <w:rPr>
          <w:rFonts w:ascii="宋体" w:hAnsi="宋体" w:hint="eastAsia"/>
        </w:rPr>
        <w:t>其他应收款</w:t>
      </w:r>
    </w:p>
    <w:bookmarkStart w:id="130" w:name="_Hlk10467611" w:displacedByCustomXml="next"/>
    <w:sdt>
      <w:sdtPr>
        <w:rPr>
          <w:rFonts w:ascii="宋体" w:hAnsi="宋体" w:cs="宋体" w:hint="eastAsia"/>
          <w:b w:val="0"/>
          <w:bCs w:val="0"/>
          <w:kern w:val="0"/>
          <w:szCs w:val="24"/>
        </w:rPr>
        <w:alias w:val="模块:分类列示"/>
        <w:tag w:val="_SEC_440b8bdb86984dd89d750fdd7845fe71"/>
        <w:id w:val="1923763679"/>
        <w:lock w:val="sdtLocked"/>
        <w:placeholder>
          <w:docPart w:val="GBC22222222222222222222222222222"/>
        </w:placeholder>
      </w:sdtPr>
      <w:sdtEndPr>
        <w:rPr>
          <w:rFonts w:hint="default"/>
          <w:szCs w:val="21"/>
        </w:rPr>
      </w:sdtEndPr>
      <w:sdtContent>
        <w:p w14:paraId="46649A70" w14:textId="77777777" w:rsidR="00137558" w:rsidRDefault="00451DB4">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558476647"/>
            <w:lock w:val="sdtLocked"/>
            <w:placeholder>
              <w:docPart w:val="GBC22222222222222222222222222222"/>
            </w:placeholder>
          </w:sdtPr>
          <w:sdtContent>
            <w:p w14:paraId="1C85A696" w14:textId="77777777" w:rsidR="00137558" w:rsidRDefault="00451DB4">
              <w:r>
                <w:fldChar w:fldCharType="begin"/>
              </w:r>
              <w:r w:rsidR="00A7132B">
                <w:instrText xml:space="preserve"> MACROBUTTON  SnrToggleCheckbox √适用 </w:instrText>
              </w:r>
              <w:r>
                <w:fldChar w:fldCharType="end"/>
              </w:r>
              <w:r>
                <w:fldChar w:fldCharType="begin"/>
              </w:r>
              <w:r w:rsidR="00A7132B">
                <w:instrText xml:space="preserve"> MACROBUTTON  SnrToggleCheckbox □不适用 </w:instrText>
              </w:r>
              <w:r>
                <w:fldChar w:fldCharType="end"/>
              </w:r>
            </w:p>
          </w:sdtContent>
        </w:sdt>
        <w:p w14:paraId="4E54918C" w14:textId="77777777" w:rsidR="00137558" w:rsidRDefault="00451DB4">
          <w:pPr>
            <w:jc w:val="right"/>
          </w:pPr>
          <w:r>
            <w:rPr>
              <w:rFonts w:hint="eastAsia"/>
            </w:rPr>
            <w:t>单位：</w:t>
          </w:r>
          <w:sdt>
            <w:sdtPr>
              <w:rPr>
                <w:rFonts w:hint="eastAsia"/>
              </w:rPr>
              <w:alias w:val="单位：其他应收款分类列示"/>
              <w:tag w:val="_GBC_b73f89c776a341249ed520fe726b4db9"/>
              <w:id w:val="358087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收款分类列示"/>
              <w:tag w:val="_GBC_a23554f2403346ea97b8fb1ef551ebe4"/>
              <w:id w:val="2809970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137558" w14:paraId="41209670" w14:textId="77777777" w:rsidTr="004E7A0E">
            <w:trPr>
              <w:cantSplit/>
            </w:trPr>
            <w:sdt>
              <w:sdtPr>
                <w:tag w:val="_PLD_3b049b9a7f344665a70a23c402afbda5"/>
                <w:id w:val="-1856342549"/>
                <w:lock w:val="sdtLocked"/>
              </w:sdtPr>
              <w:sdtContent>
                <w:tc>
                  <w:tcPr>
                    <w:tcW w:w="1765" w:type="pct"/>
                    <w:vAlign w:val="center"/>
                  </w:tcPr>
                  <w:p w14:paraId="1D608586" w14:textId="77777777" w:rsidR="00137558" w:rsidRDefault="00451DB4">
                    <w:pPr>
                      <w:jc w:val="center"/>
                    </w:pPr>
                    <w:r>
                      <w:rPr>
                        <w:rFonts w:hint="eastAsia"/>
                      </w:rPr>
                      <w:t>项目</w:t>
                    </w:r>
                  </w:p>
                </w:tc>
              </w:sdtContent>
            </w:sdt>
            <w:sdt>
              <w:sdtPr>
                <w:tag w:val="_PLD_550a4ba0fb444ea69297bd36780a7618"/>
                <w:id w:val="18974710"/>
                <w:lock w:val="sdtLocked"/>
              </w:sdtPr>
              <w:sdtContent>
                <w:tc>
                  <w:tcPr>
                    <w:tcW w:w="1622" w:type="pct"/>
                    <w:vAlign w:val="center"/>
                  </w:tcPr>
                  <w:p w14:paraId="1AEF1B1B" w14:textId="77777777" w:rsidR="00137558" w:rsidRDefault="00451DB4">
                    <w:pPr>
                      <w:jc w:val="center"/>
                    </w:pPr>
                    <w:r>
                      <w:rPr>
                        <w:rFonts w:hint="eastAsia"/>
                      </w:rPr>
                      <w:t>期末余额</w:t>
                    </w:r>
                  </w:p>
                </w:tc>
              </w:sdtContent>
            </w:sdt>
            <w:sdt>
              <w:sdtPr>
                <w:tag w:val="_PLD_d58c3f70487c440b99a9f440a2d57d1e"/>
                <w:id w:val="1150173503"/>
                <w:lock w:val="sdtLocked"/>
              </w:sdtPr>
              <w:sdtContent>
                <w:tc>
                  <w:tcPr>
                    <w:tcW w:w="1613" w:type="pct"/>
                    <w:vAlign w:val="center"/>
                  </w:tcPr>
                  <w:p w14:paraId="61EFA1D7" w14:textId="77777777" w:rsidR="00137558" w:rsidRDefault="00451DB4">
                    <w:pPr>
                      <w:jc w:val="center"/>
                    </w:pPr>
                    <w:r>
                      <w:rPr>
                        <w:rFonts w:hint="eastAsia"/>
                      </w:rPr>
                      <w:t>期初余额</w:t>
                    </w:r>
                  </w:p>
                </w:tc>
              </w:sdtContent>
            </w:sdt>
          </w:tr>
          <w:tr w:rsidR="00137558" w14:paraId="0380812C" w14:textId="77777777" w:rsidTr="004E7A0E">
            <w:trPr>
              <w:cantSplit/>
            </w:trPr>
            <w:sdt>
              <w:sdtPr>
                <w:tag w:val="_PLD_6a77c21d56bf4de7bfea2b3078ae9e86"/>
                <w:id w:val="1726876641"/>
                <w:lock w:val="sdtLocked"/>
              </w:sdtPr>
              <w:sdtContent>
                <w:tc>
                  <w:tcPr>
                    <w:tcW w:w="1765" w:type="pct"/>
                  </w:tcPr>
                  <w:p w14:paraId="1A381EA8" w14:textId="77777777" w:rsidR="00137558" w:rsidRDefault="00451DB4">
                    <w:pPr>
                      <w:ind w:right="5"/>
                    </w:pPr>
                    <w:r>
                      <w:rPr>
                        <w:rFonts w:hint="eastAsia"/>
                      </w:rPr>
                      <w:t>应收利息</w:t>
                    </w:r>
                  </w:p>
                </w:tc>
              </w:sdtContent>
            </w:sdt>
            <w:tc>
              <w:tcPr>
                <w:tcW w:w="1622" w:type="pct"/>
              </w:tcPr>
              <w:p w14:paraId="75FCCFF2" w14:textId="77777777" w:rsidR="00137558" w:rsidRDefault="00137558">
                <w:pPr>
                  <w:ind w:right="5"/>
                  <w:jc w:val="right"/>
                </w:pPr>
              </w:p>
            </w:tc>
            <w:tc>
              <w:tcPr>
                <w:tcW w:w="1613" w:type="pct"/>
              </w:tcPr>
              <w:p w14:paraId="7EC26A9A" w14:textId="77777777" w:rsidR="00137558" w:rsidRDefault="00137558">
                <w:pPr>
                  <w:ind w:right="5"/>
                  <w:jc w:val="right"/>
                </w:pPr>
              </w:p>
            </w:tc>
          </w:tr>
          <w:tr w:rsidR="00137558" w14:paraId="63DEAE58" w14:textId="77777777" w:rsidTr="004E7A0E">
            <w:trPr>
              <w:cantSplit/>
            </w:trPr>
            <w:sdt>
              <w:sdtPr>
                <w:tag w:val="_PLD_d5542663fde44485b06eb5b2144b7f62"/>
                <w:id w:val="244002453"/>
                <w:lock w:val="sdtLocked"/>
              </w:sdtPr>
              <w:sdtContent>
                <w:tc>
                  <w:tcPr>
                    <w:tcW w:w="1765" w:type="pct"/>
                  </w:tcPr>
                  <w:p w14:paraId="73E825C3" w14:textId="77777777" w:rsidR="00137558" w:rsidRDefault="00451DB4">
                    <w:pPr>
                      <w:ind w:right="5"/>
                    </w:pPr>
                    <w:r>
                      <w:rPr>
                        <w:rFonts w:hint="eastAsia"/>
                      </w:rPr>
                      <w:t>应收股利</w:t>
                    </w:r>
                  </w:p>
                </w:tc>
              </w:sdtContent>
            </w:sdt>
            <w:tc>
              <w:tcPr>
                <w:tcW w:w="1622" w:type="pct"/>
              </w:tcPr>
              <w:p w14:paraId="2BFD8D32" w14:textId="77777777" w:rsidR="00137558" w:rsidRDefault="00137558" w:rsidP="00A7132B">
                <w:pPr>
                  <w:ind w:right="5"/>
                  <w:jc w:val="right"/>
                </w:pPr>
              </w:p>
            </w:tc>
            <w:tc>
              <w:tcPr>
                <w:tcW w:w="1613" w:type="pct"/>
              </w:tcPr>
              <w:p w14:paraId="391E8B9C" w14:textId="77777777" w:rsidR="00137558" w:rsidRDefault="00137558" w:rsidP="00A7132B">
                <w:pPr>
                  <w:ind w:right="5"/>
                  <w:jc w:val="right"/>
                </w:pPr>
              </w:p>
            </w:tc>
          </w:tr>
          <w:tr w:rsidR="00A7132B" w14:paraId="24101DBE" w14:textId="77777777" w:rsidTr="00086B67">
            <w:trPr>
              <w:cantSplit/>
            </w:trPr>
            <w:sdt>
              <w:sdtPr>
                <w:tag w:val="_PLD_fadacacf8b7d4e10a081b5eae54fea6b"/>
                <w:id w:val="1212146727"/>
                <w:lock w:val="sdtLocked"/>
              </w:sdtPr>
              <w:sdtContent>
                <w:tc>
                  <w:tcPr>
                    <w:tcW w:w="1765" w:type="pct"/>
                  </w:tcPr>
                  <w:p w14:paraId="70D35B87" w14:textId="77777777" w:rsidR="00A7132B" w:rsidRDefault="00A7132B">
                    <w:pPr>
                      <w:ind w:right="5"/>
                    </w:pPr>
                    <w:r>
                      <w:rPr>
                        <w:rFonts w:hint="eastAsia"/>
                      </w:rPr>
                      <w:t>其他应收款</w:t>
                    </w:r>
                  </w:p>
                </w:tc>
              </w:sdtContent>
            </w:sdt>
            <w:tc>
              <w:tcPr>
                <w:tcW w:w="1622" w:type="pct"/>
                <w:vAlign w:val="center"/>
              </w:tcPr>
              <w:p w14:paraId="776B4A04" w14:textId="77777777" w:rsidR="00A7132B" w:rsidRDefault="00A7132B" w:rsidP="00970F58">
                <w:pPr>
                  <w:jc w:val="right"/>
                  <w:rPr>
                    <w:sz w:val="24"/>
                    <w:szCs w:val="24"/>
                  </w:rPr>
                </w:pPr>
                <w:r>
                  <w:t>3,227,602,297.5</w:t>
                </w:r>
                <w:r w:rsidR="00970F58">
                  <w:rPr>
                    <w:rFonts w:hint="eastAsia"/>
                  </w:rPr>
                  <w:t>4</w:t>
                </w:r>
              </w:p>
            </w:tc>
            <w:tc>
              <w:tcPr>
                <w:tcW w:w="1613" w:type="pct"/>
                <w:vAlign w:val="center"/>
              </w:tcPr>
              <w:p w14:paraId="6A0384F2" w14:textId="77777777" w:rsidR="00A7132B" w:rsidRDefault="00A7132B" w:rsidP="00A7132B">
                <w:pPr>
                  <w:jc w:val="right"/>
                  <w:rPr>
                    <w:sz w:val="24"/>
                    <w:szCs w:val="24"/>
                  </w:rPr>
                </w:pPr>
                <w:r>
                  <w:t>2,488,143,698.08</w:t>
                </w:r>
              </w:p>
            </w:tc>
          </w:tr>
          <w:tr w:rsidR="00A7132B" w14:paraId="5DBE0F4D" w14:textId="77777777" w:rsidTr="00086B67">
            <w:trPr>
              <w:cantSplit/>
            </w:trPr>
            <w:sdt>
              <w:sdtPr>
                <w:tag w:val="_PLD_7fcd8f78599a4d76a92c6bed7b01aa27"/>
                <w:id w:val="486592022"/>
                <w:lock w:val="sdtLocked"/>
              </w:sdtPr>
              <w:sdtContent>
                <w:tc>
                  <w:tcPr>
                    <w:tcW w:w="1765" w:type="pct"/>
                  </w:tcPr>
                  <w:p w14:paraId="1951D618" w14:textId="77777777" w:rsidR="00A7132B" w:rsidRDefault="00A7132B">
                    <w:pPr>
                      <w:autoSpaceDE w:val="0"/>
                      <w:autoSpaceDN w:val="0"/>
                      <w:adjustRightInd w:val="0"/>
                      <w:jc w:val="center"/>
                    </w:pPr>
                    <w:r>
                      <w:rPr>
                        <w:rFonts w:hint="eastAsia"/>
                      </w:rPr>
                      <w:t>合计</w:t>
                    </w:r>
                  </w:p>
                </w:tc>
              </w:sdtContent>
            </w:sdt>
            <w:tc>
              <w:tcPr>
                <w:tcW w:w="1622" w:type="pct"/>
                <w:vAlign w:val="center"/>
              </w:tcPr>
              <w:p w14:paraId="738F28EA" w14:textId="77777777" w:rsidR="00A7132B" w:rsidRDefault="00A7132B" w:rsidP="00970F58">
                <w:pPr>
                  <w:jc w:val="right"/>
                  <w:rPr>
                    <w:sz w:val="24"/>
                    <w:szCs w:val="24"/>
                  </w:rPr>
                </w:pPr>
                <w:r>
                  <w:t>3,227,602,297.5</w:t>
                </w:r>
                <w:r w:rsidR="00970F58">
                  <w:rPr>
                    <w:rFonts w:hint="eastAsia"/>
                  </w:rPr>
                  <w:t>4</w:t>
                </w:r>
              </w:p>
            </w:tc>
            <w:tc>
              <w:tcPr>
                <w:tcW w:w="1613" w:type="pct"/>
                <w:vAlign w:val="center"/>
              </w:tcPr>
              <w:p w14:paraId="56217CD0" w14:textId="77777777" w:rsidR="00A7132B" w:rsidRDefault="00A7132B" w:rsidP="00A7132B">
                <w:pPr>
                  <w:jc w:val="right"/>
                  <w:rPr>
                    <w:sz w:val="24"/>
                    <w:szCs w:val="24"/>
                  </w:rPr>
                </w:pPr>
                <w:r>
                  <w:t>2,488,143,698.08</w:t>
                </w:r>
              </w:p>
            </w:tc>
          </w:tr>
        </w:tbl>
        <w:p w14:paraId="5F5DF1B6" w14:textId="77777777" w:rsidR="00137558" w:rsidRDefault="00451DB4">
          <w:bookmarkStart w:id="131" w:name="_Hlk532906097"/>
          <w:r>
            <w:rPr>
              <w:rFonts w:hint="eastAsia"/>
            </w:rPr>
            <w:t>其他说明：</w:t>
          </w:r>
          <w:bookmarkEnd w:id="131"/>
        </w:p>
        <w:sdt>
          <w:sdtPr>
            <w:alias w:val="是否适用：其他应收款分类列示其他说明[双击切换]"/>
            <w:tag w:val="_GBC_73a4089b33094d13b0ea7c9bf8cfb58f"/>
            <w:id w:val="-1714887565"/>
            <w:lock w:val="sdtLocked"/>
            <w:placeholder>
              <w:docPart w:val="GBC22222222222222222222222222222"/>
            </w:placeholder>
          </w:sdtPr>
          <w:sdtContent>
            <w:p w14:paraId="320EACCF" w14:textId="77777777" w:rsidR="00137558" w:rsidRDefault="00451DB4" w:rsidP="007D6F6C">
              <w:r>
                <w:fldChar w:fldCharType="begin"/>
              </w:r>
              <w:r w:rsidR="007D6F6C">
                <w:instrText xml:space="preserve"> MACROBUTTON  SnrToggleCheckbox □适用 </w:instrText>
              </w:r>
              <w:r>
                <w:fldChar w:fldCharType="end"/>
              </w:r>
              <w:r>
                <w:fldChar w:fldCharType="begin"/>
              </w:r>
              <w:r w:rsidR="007D6F6C">
                <w:instrText xml:space="preserve"> MACROBUTTON  SnrToggleCheckbox √不适用 </w:instrText>
              </w:r>
              <w:r>
                <w:fldChar w:fldCharType="end"/>
              </w:r>
            </w:p>
          </w:sdtContent>
        </w:sdt>
        <w:p w14:paraId="780844EE" w14:textId="77777777" w:rsidR="00137558" w:rsidRDefault="00000000"/>
      </w:sdtContent>
    </w:sdt>
    <w:bookmarkEnd w:id="130" w:displacedByCustomXml="prev"/>
    <w:sdt>
      <w:sdtPr>
        <w:rPr>
          <w:rFonts w:ascii="宋体" w:hAnsi="宋体" w:cs="宋体" w:hint="eastAsia"/>
          <w:b w:val="0"/>
          <w:bCs w:val="0"/>
          <w:kern w:val="0"/>
          <w:szCs w:val="22"/>
        </w:rPr>
        <w:alias w:val="模块:应收利息"/>
        <w:tag w:val="_GBC_6620e2366b444b3fb9e784e1bb6a87fd"/>
        <w:id w:val="-2043286461"/>
        <w:lock w:val="sdtLocked"/>
        <w:placeholder>
          <w:docPart w:val="GBC22222222222222222222222222222"/>
        </w:placeholder>
      </w:sdtPr>
      <w:sdtEndPr>
        <w:rPr>
          <w:rFonts w:cs="Times New Roman"/>
          <w:kern w:val="2"/>
          <w:szCs w:val="21"/>
        </w:rPr>
      </w:sdtEndPr>
      <w:sdtContent>
        <w:p w14:paraId="70496674" w14:textId="77777777" w:rsidR="00137558" w:rsidRDefault="00451DB4">
          <w:pPr>
            <w:pStyle w:val="4"/>
            <w:tabs>
              <w:tab w:val="left" w:pos="546"/>
            </w:tabs>
            <w:rPr>
              <w:rFonts w:ascii="宋体" w:hAnsi="宋体"/>
            </w:rPr>
          </w:pPr>
          <w:r>
            <w:rPr>
              <w:rFonts w:ascii="宋体" w:hAnsi="宋体" w:cs="宋体" w:hint="eastAsia"/>
              <w:kern w:val="0"/>
              <w:szCs w:val="22"/>
            </w:rPr>
            <w:t>应收利息</w:t>
          </w:r>
        </w:p>
        <w:p w14:paraId="4AEC640E" w14:textId="77777777" w:rsidR="00137558" w:rsidRDefault="00451DB4">
          <w:pPr>
            <w:pStyle w:val="4"/>
            <w:numPr>
              <w:ilvl w:val="3"/>
              <w:numId w:val="23"/>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1322956172"/>
            <w:lock w:val="sdtLocked"/>
            <w:placeholder>
              <w:docPart w:val="GBC22222222222222222222222222222"/>
            </w:placeholder>
          </w:sdtPr>
          <w:sdtContent>
            <w:p w14:paraId="69C746EC" w14:textId="77777777" w:rsidR="00137558" w:rsidRDefault="00451DB4" w:rsidP="00A7132B">
              <w:r>
                <w:fldChar w:fldCharType="begin"/>
              </w:r>
              <w:r w:rsidR="00A7132B">
                <w:instrText xml:space="preserve"> MACROBUTTON  SnrToggleCheckbox □适用 </w:instrText>
              </w:r>
              <w:r>
                <w:fldChar w:fldCharType="end"/>
              </w:r>
              <w:r>
                <w:fldChar w:fldCharType="begin"/>
              </w:r>
              <w:r w:rsidR="00A7132B">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6574630"/>
        <w:lock w:val="sdtLocked"/>
        <w:placeholder>
          <w:docPart w:val="GBC22222222222222222222222222222"/>
        </w:placeholder>
      </w:sdtPr>
      <w:sdtEndPr>
        <w:rPr>
          <w:szCs w:val="21"/>
        </w:rPr>
      </w:sdtEndPr>
      <w:sdtContent>
        <w:p w14:paraId="1CF8C3C6" w14:textId="77777777" w:rsidR="00137558" w:rsidRDefault="00451DB4">
          <w:pPr>
            <w:pStyle w:val="4"/>
            <w:numPr>
              <w:ilvl w:val="3"/>
              <w:numId w:val="23"/>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726348839"/>
            <w:lock w:val="sdtLocked"/>
            <w:placeholder>
              <w:docPart w:val="GBC22222222222222222222222222222"/>
            </w:placeholder>
          </w:sdtPr>
          <w:sdtContent>
            <w:p w14:paraId="0E7B35F6" w14:textId="77777777" w:rsidR="00137558" w:rsidRDefault="00451DB4" w:rsidP="00A7132B">
              <w:r>
                <w:fldChar w:fldCharType="begin"/>
              </w:r>
              <w:r w:rsidR="00A7132B">
                <w:instrText xml:space="preserve"> MACROBUTTON  SnrToggleCheckbox □适用 </w:instrText>
              </w:r>
              <w:r>
                <w:fldChar w:fldCharType="end"/>
              </w:r>
              <w:r>
                <w:fldChar w:fldCharType="begin"/>
              </w:r>
              <w:r w:rsidR="00A7132B">
                <w:instrText xml:space="preserve"> MACROBUTTON  SnrToggleCheckbox √不适用 </w:instrText>
              </w:r>
              <w:r>
                <w:fldChar w:fldCharType="end"/>
              </w:r>
            </w:p>
          </w:sdtContent>
        </w:sdt>
      </w:sdtContent>
    </w:sdt>
    <w:bookmarkStart w:id="132" w:name="_Hlk10468247" w:displacedByCustomXml="next"/>
    <w:sdt>
      <w:sdtPr>
        <w:rPr>
          <w:rFonts w:ascii="宋体" w:hAnsi="宋体" w:cs="宋体" w:hint="eastAsia"/>
          <w:b w:val="0"/>
          <w:bCs w:val="0"/>
          <w:kern w:val="0"/>
          <w:szCs w:val="21"/>
        </w:rPr>
        <w:alias w:val="模块:坏账准备计提情况"/>
        <w:tag w:val="_SEC_61c56552057346dd98026d659f25d3ef"/>
        <w:id w:val="87896706"/>
        <w:lock w:val="sdtLocked"/>
        <w:placeholder>
          <w:docPart w:val="GBC22222222222222222222222222222"/>
        </w:placeholder>
      </w:sdtPr>
      <w:sdtContent>
        <w:p w14:paraId="27D1C63B" w14:textId="77777777" w:rsidR="00137558" w:rsidRDefault="00451DB4">
          <w:pPr>
            <w:pStyle w:val="4"/>
            <w:numPr>
              <w:ilvl w:val="3"/>
              <w:numId w:val="23"/>
            </w:numPr>
            <w:tabs>
              <w:tab w:val="left" w:pos="546"/>
            </w:tabs>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939827815"/>
            <w:lock w:val="sdtLocked"/>
            <w:placeholder>
              <w:docPart w:val="GBC22222222222222222222222222222"/>
            </w:placeholder>
          </w:sdtPr>
          <w:sdtContent>
            <w:p w14:paraId="35AE9130" w14:textId="77777777" w:rsidR="00A7132B" w:rsidRDefault="00451DB4" w:rsidP="00A7132B">
              <w:r>
                <w:fldChar w:fldCharType="begin"/>
              </w:r>
              <w:r w:rsidR="00A7132B">
                <w:instrText xml:space="preserve"> MACROBUTTON  SnrToggleCheckbox □适用 </w:instrText>
              </w:r>
              <w:r>
                <w:fldChar w:fldCharType="end"/>
              </w:r>
              <w:r>
                <w:fldChar w:fldCharType="begin"/>
              </w:r>
              <w:r w:rsidR="00A7132B">
                <w:instrText xml:space="preserve"> MACROBUTTON  SnrToggleCheckbox √不适用 </w:instrText>
              </w:r>
              <w:r>
                <w:fldChar w:fldCharType="end"/>
              </w:r>
            </w:p>
          </w:sdtContent>
        </w:sdt>
        <w:p w14:paraId="0504AA6B" w14:textId="77777777" w:rsidR="00137558" w:rsidRDefault="00000000"/>
      </w:sdtContent>
    </w:sdt>
    <w:bookmarkEnd w:id="132" w:displacedByCustomXml="prev"/>
    <w:sdt>
      <w:sdtPr>
        <w:rPr>
          <w:rFonts w:hint="eastAsia"/>
          <w:b/>
          <w:bCs/>
        </w:rPr>
        <w:alias w:val="模块:应收利息的说明"/>
        <w:tag w:val="_GBC_0dc3bcd06a754f79952657ba82acdc9f"/>
        <w:id w:val="-36277061"/>
        <w:lock w:val="sdtLocked"/>
        <w:placeholder>
          <w:docPart w:val="GBC22222222222222222222222222222"/>
        </w:placeholder>
      </w:sdtPr>
      <w:sdtEndPr>
        <w:rPr>
          <w:rFonts w:hint="default"/>
          <w:b w:val="0"/>
          <w:bCs w:val="0"/>
        </w:rPr>
      </w:sdtEndPr>
      <w:sdtContent>
        <w:p w14:paraId="1F0A8564" w14:textId="77777777" w:rsidR="00137558" w:rsidRDefault="00451DB4">
          <w:r>
            <w:rPr>
              <w:rFonts w:hint="eastAsia"/>
            </w:rPr>
            <w:t>其他说明：</w:t>
          </w:r>
        </w:p>
        <w:sdt>
          <w:sdtPr>
            <w:alias w:val="是否适用：应收利息的说明[双击切换]"/>
            <w:tag w:val="_GBC_9fcbab94f58048baace4761ca17ae925"/>
            <w:id w:val="-265702419"/>
            <w:lock w:val="sdtLocked"/>
            <w:placeholder>
              <w:docPart w:val="GBC22222222222222222222222222222"/>
            </w:placeholder>
          </w:sdtPr>
          <w:sdtContent>
            <w:p w14:paraId="71AC21D8" w14:textId="77777777" w:rsidR="00137558" w:rsidRDefault="00451DB4" w:rsidP="00A7132B">
              <w:r>
                <w:fldChar w:fldCharType="begin"/>
              </w:r>
              <w:r w:rsidR="00A7132B">
                <w:instrText xml:space="preserve"> MACROBUTTON  SnrToggleCheckbox □适用 </w:instrText>
              </w:r>
              <w:r>
                <w:fldChar w:fldCharType="end"/>
              </w:r>
              <w:r>
                <w:fldChar w:fldCharType="begin"/>
              </w:r>
              <w:r w:rsidR="00A7132B">
                <w:instrText xml:space="preserve"> MACROBUTTON  SnrToggleCheckbox √不适用 </w:instrText>
              </w:r>
              <w:r>
                <w:fldChar w:fldCharType="end"/>
              </w:r>
            </w:p>
          </w:sdtContent>
        </w:sdt>
      </w:sdtContent>
    </w:sdt>
    <w:p w14:paraId="739B5779" w14:textId="77777777" w:rsidR="00137558" w:rsidRDefault="00137558"/>
    <w:p w14:paraId="2977AE7A" w14:textId="77777777" w:rsidR="00137558" w:rsidRDefault="00451DB4">
      <w:pPr>
        <w:pStyle w:val="4"/>
        <w:rPr>
          <w:rFonts w:ascii="宋体" w:hAnsi="宋体"/>
        </w:rPr>
      </w:pPr>
      <w:r>
        <w:rPr>
          <w:rFonts w:ascii="宋体" w:hAnsi="宋体" w:hint="eastAsia"/>
        </w:rPr>
        <w:t>应收股利</w:t>
      </w:r>
    </w:p>
    <w:sdt>
      <w:sdtPr>
        <w:rPr>
          <w:rFonts w:ascii="宋体" w:hAnsi="宋体" w:cstheme="minorBidi" w:hint="eastAsia"/>
          <w:b w:val="0"/>
          <w:bCs w:val="0"/>
          <w:kern w:val="0"/>
          <w:szCs w:val="22"/>
        </w:rPr>
        <w:alias w:val="模块:应收股利"/>
        <w:tag w:val="_GBC_94a22362634d47499fd45a0a5577c49b"/>
        <w:id w:val="900322150"/>
        <w:lock w:val="sdtLocked"/>
        <w:placeholder>
          <w:docPart w:val="GBC22222222222222222222222222222"/>
        </w:placeholder>
      </w:sdtPr>
      <w:sdtEndPr>
        <w:rPr>
          <w:rFonts w:cs="Times New Roman"/>
          <w:szCs w:val="21"/>
        </w:rPr>
      </w:sdtEndPr>
      <w:sdtContent>
        <w:p w14:paraId="6F6D38FD" w14:textId="77777777" w:rsidR="00137558" w:rsidRDefault="00451DB4">
          <w:pPr>
            <w:pStyle w:val="4"/>
            <w:numPr>
              <w:ilvl w:val="3"/>
              <w:numId w:val="24"/>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962684252"/>
            <w:lock w:val="sdtLocked"/>
            <w:placeholder>
              <w:docPart w:val="GBC22222222222222222222222222222"/>
            </w:placeholder>
          </w:sdtPr>
          <w:sdtContent>
            <w:p w14:paraId="4C30245E" w14:textId="77777777" w:rsidR="00137558" w:rsidRDefault="00451DB4" w:rsidP="00A7132B">
              <w:r>
                <w:fldChar w:fldCharType="begin"/>
              </w:r>
              <w:r w:rsidR="00A7132B">
                <w:instrText xml:space="preserve"> MACROBUTTON  SnrToggleCheckbox □适用 </w:instrText>
              </w:r>
              <w:r>
                <w:fldChar w:fldCharType="end"/>
              </w:r>
              <w:r>
                <w:fldChar w:fldCharType="begin"/>
              </w:r>
              <w:r w:rsidR="00A7132B">
                <w:instrText xml:space="preserve"> MACROBUTTON  SnrToggleCheckbox √不适用 </w:instrText>
              </w:r>
              <w:r>
                <w:fldChar w:fldCharType="end"/>
              </w:r>
            </w:p>
          </w:sdtContent>
        </w:sdt>
      </w:sdtContent>
    </w:sdt>
    <w:sdt>
      <w:sdtPr>
        <w:rPr>
          <w:rFonts w:ascii="宋体" w:hAnsi="宋体" w:cstheme="minorBidi" w:hint="eastAsia"/>
          <w:b w:val="0"/>
          <w:bCs w:val="0"/>
          <w:kern w:val="0"/>
          <w:szCs w:val="22"/>
        </w:rPr>
        <w:alias w:val="模块:应收股利"/>
        <w:tag w:val="_GBC_aafe0f2583ac4a35a029d834ee52b5de"/>
        <w:id w:val="151195201"/>
        <w:lock w:val="sdtLocked"/>
        <w:placeholder>
          <w:docPart w:val="GBC22222222222222222222222222222"/>
        </w:placeholder>
      </w:sdtPr>
      <w:sdtEndPr>
        <w:rPr>
          <w:rFonts w:cs="Times New Roman"/>
          <w:szCs w:val="21"/>
        </w:rPr>
      </w:sdtEndPr>
      <w:sdtContent>
        <w:p w14:paraId="6DEFF7B2" w14:textId="77777777" w:rsidR="00137558" w:rsidRDefault="00451DB4">
          <w:pPr>
            <w:pStyle w:val="4"/>
            <w:numPr>
              <w:ilvl w:val="3"/>
              <w:numId w:val="24"/>
            </w:numPr>
            <w:tabs>
              <w:tab w:val="left" w:pos="560"/>
            </w:tabs>
            <w:rPr>
              <w:rFonts w:ascii="宋体" w:hAnsi="宋体"/>
            </w:rPr>
          </w:pPr>
          <w:r>
            <w:rPr>
              <w:rFonts w:ascii="宋体" w:hAnsi="宋体" w:hint="eastAsia"/>
            </w:rPr>
            <w:t>重要的账龄超过1年的应收股利</w:t>
          </w:r>
        </w:p>
        <w:p w14:paraId="29FE67CB" w14:textId="77777777" w:rsidR="00137558" w:rsidRDefault="00000000" w:rsidP="00A7132B">
          <w:pPr>
            <w:rPr>
              <w:rFonts w:cs="Times New Roman"/>
            </w:rPr>
          </w:pPr>
          <w:sdt>
            <w:sdtPr>
              <w:rPr>
                <w:rFonts w:hint="eastAsia"/>
              </w:rPr>
              <w:alias w:val="是否适用：重要的账龄超过1年的应收股利[双击切换]"/>
              <w:tag w:val="_GBC_9aa7ef4a3c0c40638901a5b7f6224231"/>
              <w:id w:val="1281993095"/>
              <w:lock w:val="sdtLocked"/>
              <w:placeholder>
                <w:docPart w:val="GBC22222222222222222222222222222"/>
              </w:placeholder>
            </w:sdtPr>
            <w:sdtContent>
              <w:r w:rsidR="00451DB4">
                <w:fldChar w:fldCharType="begin"/>
              </w:r>
              <w:r w:rsidR="00A7132B">
                <w:instrText xml:space="preserve"> MACROBUTTON  SnrToggleCheckbox □适用 </w:instrText>
              </w:r>
              <w:r w:rsidR="00451DB4">
                <w:fldChar w:fldCharType="end"/>
              </w:r>
              <w:r w:rsidR="00451DB4">
                <w:fldChar w:fldCharType="begin"/>
              </w:r>
              <w:r w:rsidR="00A7132B">
                <w:instrText xml:space="preserve"> MACROBUTTON  SnrToggleCheckbox √不适用 </w:instrText>
              </w:r>
              <w:r w:rsidR="00451DB4">
                <w:fldChar w:fldCharType="end"/>
              </w:r>
            </w:sdtContent>
          </w:sdt>
        </w:p>
      </w:sdtContent>
    </w:sdt>
    <w:bookmarkStart w:id="133" w:name="_Hlk10468610" w:displacedByCustomXml="next"/>
    <w:sdt>
      <w:sdtPr>
        <w:rPr>
          <w:rFonts w:ascii="宋体" w:hAnsi="宋体" w:cs="宋体" w:hint="eastAsia"/>
          <w:b w:val="0"/>
          <w:bCs w:val="0"/>
          <w:kern w:val="0"/>
          <w:szCs w:val="24"/>
        </w:rPr>
        <w:alias w:val="模块:坏账准备计提情况"/>
        <w:tag w:val="_SEC_cce3905839dc4d6ea19cf81ee0af7e4b"/>
        <w:id w:val="-1992545125"/>
        <w:lock w:val="sdtLocked"/>
        <w:placeholder>
          <w:docPart w:val="GBC22222222222222222222222222222"/>
        </w:placeholder>
      </w:sdtPr>
      <w:sdtEndPr>
        <w:rPr>
          <w:rFonts w:hint="default"/>
          <w:szCs w:val="21"/>
        </w:rPr>
      </w:sdtEndPr>
      <w:sdtContent>
        <w:p w14:paraId="1FE0A19A" w14:textId="77777777" w:rsidR="00137558" w:rsidRDefault="00451DB4">
          <w:pPr>
            <w:pStyle w:val="4"/>
            <w:numPr>
              <w:ilvl w:val="3"/>
              <w:numId w:val="24"/>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402566996"/>
            <w:lock w:val="sdtLocked"/>
            <w:placeholder>
              <w:docPart w:val="GBC22222222222222222222222222222"/>
            </w:placeholder>
          </w:sdtPr>
          <w:sdtContent>
            <w:p w14:paraId="07A45608" w14:textId="77777777" w:rsidR="00A7132B" w:rsidRDefault="00451DB4" w:rsidP="00A7132B">
              <w:r>
                <w:fldChar w:fldCharType="begin"/>
              </w:r>
              <w:r w:rsidR="00A7132B">
                <w:instrText xml:space="preserve"> MACROBUTTON  SnrToggleCheckbox □适用 </w:instrText>
              </w:r>
              <w:r>
                <w:fldChar w:fldCharType="end"/>
              </w:r>
              <w:r>
                <w:fldChar w:fldCharType="begin"/>
              </w:r>
              <w:r w:rsidR="00A7132B">
                <w:instrText xml:space="preserve"> MACROBUTTON  SnrToggleCheckbox √不适用 </w:instrText>
              </w:r>
              <w:r>
                <w:fldChar w:fldCharType="end"/>
              </w:r>
            </w:p>
          </w:sdtContent>
        </w:sdt>
        <w:p w14:paraId="46853684" w14:textId="77777777" w:rsidR="00137558" w:rsidRDefault="00000000">
          <w:pPr>
            <w:rPr>
              <w:rFonts w:cs="Times New Roman"/>
            </w:rPr>
          </w:pPr>
        </w:p>
      </w:sdtContent>
    </w:sdt>
    <w:bookmarkEnd w:id="133" w:displacedByCustomXml="prev"/>
    <w:sdt>
      <w:sdtPr>
        <w:rPr>
          <w:rFonts w:hint="eastAsia"/>
        </w:rPr>
        <w:alias w:val="模块:应收股利的说明"/>
        <w:tag w:val="_GBC_3543035ac1594f0aaa966ebb907a6f0d"/>
        <w:id w:val="1529674343"/>
        <w:lock w:val="sdtLocked"/>
        <w:placeholder>
          <w:docPart w:val="GBC22222222222222222222222222222"/>
        </w:placeholder>
      </w:sdtPr>
      <w:sdtEndPr>
        <w:rPr>
          <w:rFonts w:hint="default"/>
        </w:rPr>
      </w:sdtEndPr>
      <w:sdtContent>
        <w:p w14:paraId="7F8935F9" w14:textId="77777777" w:rsidR="00137558" w:rsidRDefault="00451DB4">
          <w:r>
            <w:rPr>
              <w:rFonts w:hint="eastAsia"/>
            </w:rPr>
            <w:t>其他说明：</w:t>
          </w:r>
        </w:p>
        <w:sdt>
          <w:sdtPr>
            <w:alias w:val="是否适用：应收股利的说明[双击切换]"/>
            <w:tag w:val="_GBC_108dd924d7ca4fa78961046db5cd354e"/>
            <w:id w:val="-2060858095"/>
            <w:lock w:val="sdtLocked"/>
            <w:placeholder>
              <w:docPart w:val="GBC22222222222222222222222222222"/>
            </w:placeholder>
          </w:sdtPr>
          <w:sdtContent>
            <w:p w14:paraId="4DE8915C" w14:textId="77777777" w:rsidR="00137558" w:rsidRDefault="00451DB4" w:rsidP="00A7132B">
              <w:r>
                <w:fldChar w:fldCharType="begin"/>
              </w:r>
              <w:r w:rsidR="00A7132B">
                <w:instrText xml:space="preserve"> MACROBUTTON  SnrToggleCheckbox □适用 </w:instrText>
              </w:r>
              <w:r>
                <w:fldChar w:fldCharType="end"/>
              </w:r>
              <w:r>
                <w:fldChar w:fldCharType="begin"/>
              </w:r>
              <w:r w:rsidR="00A7132B">
                <w:instrText xml:space="preserve"> MACROBUTTON  SnrToggleCheckbox √不适用 </w:instrText>
              </w:r>
              <w:r>
                <w:fldChar w:fldCharType="end"/>
              </w:r>
            </w:p>
          </w:sdtContent>
        </w:sdt>
      </w:sdtContent>
    </w:sdt>
    <w:p w14:paraId="6E1D52A8" w14:textId="77777777" w:rsidR="00137558" w:rsidRDefault="00137558">
      <w:pPr>
        <w:snapToGrid w:val="0"/>
        <w:spacing w:line="240" w:lineRule="atLeast"/>
        <w:ind w:rightChars="12" w:right="25"/>
        <w:rPr>
          <w:color w:val="FF0000"/>
        </w:rPr>
      </w:pPr>
    </w:p>
    <w:p w14:paraId="75F8E7DF" w14:textId="77777777" w:rsidR="00137558" w:rsidRDefault="00451DB4">
      <w:pPr>
        <w:pStyle w:val="4"/>
        <w:rPr>
          <w:rFonts w:ascii="宋体" w:hAnsi="宋体"/>
        </w:rPr>
      </w:pPr>
      <w:r>
        <w:rPr>
          <w:rFonts w:ascii="宋体" w:hAnsi="宋体" w:hint="eastAsia"/>
        </w:rPr>
        <w:t>其他应收款</w:t>
      </w:r>
    </w:p>
    <w:bookmarkStart w:id="134"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552580128"/>
        <w:lock w:val="sdtLocked"/>
        <w:placeholder>
          <w:docPart w:val="GBC22222222222222222222222222222"/>
        </w:placeholder>
      </w:sdtPr>
      <w:sdtEndPr>
        <w:rPr>
          <w:rFonts w:hint="default"/>
        </w:rPr>
      </w:sdtEndPr>
      <w:sdtContent>
        <w:p w14:paraId="68E44521" w14:textId="77777777" w:rsidR="00137558" w:rsidRDefault="00451DB4">
          <w:pPr>
            <w:pStyle w:val="4"/>
            <w:numPr>
              <w:ilvl w:val="3"/>
              <w:numId w:val="75"/>
            </w:numPr>
            <w:tabs>
              <w:tab w:val="left" w:pos="560"/>
            </w:tabs>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rFonts w:hint="eastAsia"/>
            </w:rPr>
            <w:alias w:val="是否适用：组合中，按账龄分析法计提坏账准备的其他应收账款[双击切换]"/>
            <w:tag w:val="_GBC_14503383cb9a4c528e4dc8ae4e2b1c29"/>
            <w:id w:val="-1224751813"/>
            <w:lock w:val="sdtLocked"/>
            <w:placeholder>
              <w:docPart w:val="GBC22222222222222222222222222222"/>
            </w:placeholder>
          </w:sdtPr>
          <w:sdtContent>
            <w:p w14:paraId="183CEB37" w14:textId="77777777" w:rsidR="00137558" w:rsidRDefault="00451DB4">
              <w:r>
                <w:fldChar w:fldCharType="begin"/>
              </w:r>
              <w:r w:rsidR="00A7132B">
                <w:instrText>MACROBUTTON  SnrToggleCheckbox √适用</w:instrText>
              </w:r>
              <w:r>
                <w:fldChar w:fldCharType="end"/>
              </w:r>
              <w:r>
                <w:fldChar w:fldCharType="begin"/>
              </w:r>
              <w:r w:rsidR="00A7132B">
                <w:instrText xml:space="preserve"> MACROBUTTON  SnrToggleCheckbox □不适用 </w:instrText>
              </w:r>
              <w:r>
                <w:fldChar w:fldCharType="end"/>
              </w:r>
            </w:p>
          </w:sdtContent>
        </w:sdt>
        <w:p w14:paraId="741869DB" w14:textId="77777777" w:rsidR="00137558" w:rsidRDefault="00451DB4">
          <w:pPr>
            <w:jc w:val="right"/>
          </w:pPr>
          <w:r>
            <w:rPr>
              <w:rFonts w:hint="eastAsia"/>
            </w:rPr>
            <w:t>单位：</w:t>
          </w:r>
          <w:sdt>
            <w:sdtPr>
              <w:rPr>
                <w:rFonts w:hint="eastAsia"/>
              </w:rPr>
              <w:alias w:val="单位：财务附注：单项金额不重大但按信用风险特征组合后该组合的风险较大的其他应收账款"/>
              <w:tag w:val="_GBC_6764c0879eca4748ae4bb8a2ce276e17"/>
              <w:id w:val="-8817827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58c31c61f2a5441db0ca086544f32ce2"/>
              <w:id w:val="16275910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611"/>
            <w:gridCol w:w="3437"/>
            <w:gridCol w:w="2011"/>
          </w:tblGrid>
          <w:tr w:rsidR="00DB4275" w14:paraId="26F0AD33" w14:textId="77777777" w:rsidTr="006F25A3">
            <w:trPr>
              <w:cantSplit/>
            </w:trPr>
            <w:sdt>
              <w:sdtPr>
                <w:tag w:val="_PLD_6b0994a4e2bf4d64b8bfa8195d1acb6c"/>
                <w:id w:val="-1410305358"/>
                <w:lock w:val="sdtLocked"/>
              </w:sdtPr>
              <w:sdtContent>
                <w:tc>
                  <w:tcPr>
                    <w:tcW w:w="1993" w:type="pct"/>
                    <w:tcBorders>
                      <w:top w:val="single" w:sz="4" w:space="0" w:color="auto"/>
                      <w:left w:val="single" w:sz="4" w:space="0" w:color="auto"/>
                      <w:bottom w:val="single" w:sz="4" w:space="0" w:color="auto"/>
                      <w:right w:val="single" w:sz="4" w:space="0" w:color="auto"/>
                    </w:tcBorders>
                    <w:vAlign w:val="center"/>
                  </w:tcPr>
                  <w:p w14:paraId="67A1DE55" w14:textId="77777777" w:rsidR="00DB4275" w:rsidRDefault="00DB4275" w:rsidP="006F25A3">
                    <w:pPr>
                      <w:jc w:val="center"/>
                    </w:pPr>
                    <w:r>
                      <w:rPr>
                        <w:rFonts w:hint="eastAsia"/>
                      </w:rPr>
                      <w:t>账龄</w:t>
                    </w:r>
                  </w:p>
                </w:tc>
              </w:sdtContent>
            </w:sdt>
            <w:sdt>
              <w:sdtPr>
                <w:tag w:val="_PLD_432b76b66b924b46b150a8c34f250ad2"/>
                <w:id w:val="-2103865285"/>
                <w:lock w:val="sdtLocked"/>
              </w:sdtPr>
              <w:sdtContent>
                <w:tc>
                  <w:tcPr>
                    <w:tcW w:w="1897" w:type="pct"/>
                    <w:tcBorders>
                      <w:top w:val="single" w:sz="4" w:space="0" w:color="auto"/>
                      <w:left w:val="single" w:sz="4" w:space="0" w:color="auto"/>
                      <w:bottom w:val="single" w:sz="4" w:space="0" w:color="auto"/>
                      <w:right w:val="single" w:sz="4" w:space="0" w:color="auto"/>
                    </w:tcBorders>
                    <w:vAlign w:val="center"/>
                  </w:tcPr>
                  <w:p w14:paraId="47DB52BF" w14:textId="77777777" w:rsidR="00DB4275" w:rsidRDefault="00DB4275" w:rsidP="006F25A3">
                    <w:pPr>
                      <w:jc w:val="center"/>
                    </w:pPr>
                    <w:r>
                      <w:rPr>
                        <w:rFonts w:hint="eastAsia"/>
                      </w:rPr>
                      <w:t>期末账面余额</w:t>
                    </w:r>
                  </w:p>
                </w:tc>
              </w:sdtContent>
            </w:sdt>
            <w:tc>
              <w:tcPr>
                <w:tcW w:w="1110" w:type="pct"/>
                <w:tcBorders>
                  <w:top w:val="single" w:sz="4" w:space="0" w:color="auto"/>
                  <w:left w:val="single" w:sz="4" w:space="0" w:color="auto"/>
                  <w:bottom w:val="single" w:sz="4" w:space="0" w:color="auto"/>
                  <w:right w:val="single" w:sz="4" w:space="0" w:color="auto"/>
                </w:tcBorders>
                <w:vAlign w:val="center"/>
              </w:tcPr>
              <w:p w14:paraId="44024A7E" w14:textId="77777777" w:rsidR="00DB4275" w:rsidRDefault="00DB4275" w:rsidP="006F25A3">
                <w:pPr>
                  <w:jc w:val="center"/>
                </w:pPr>
                <w:r>
                  <w:rPr>
                    <w:rFonts w:hint="eastAsia"/>
                  </w:rPr>
                  <w:t>期初账面余额</w:t>
                </w:r>
              </w:p>
            </w:tc>
          </w:tr>
          <w:tr w:rsidR="00DB4275" w14:paraId="4F763F67" w14:textId="77777777" w:rsidTr="006F25A3">
            <w:trPr>
              <w:cantSplit/>
            </w:trPr>
            <w:sdt>
              <w:sdtPr>
                <w:tag w:val="_PLD_1041b49a86da40c3a051ceae58ba8016"/>
                <w:id w:val="2058429160"/>
                <w:lock w:val="sdtLocked"/>
              </w:sdtPr>
              <w:sdtContent>
                <w:tc>
                  <w:tcPr>
                    <w:tcW w:w="5000" w:type="pct"/>
                    <w:gridSpan w:val="3"/>
                    <w:tcBorders>
                      <w:top w:val="single" w:sz="4" w:space="0" w:color="auto"/>
                      <w:left w:val="single" w:sz="4" w:space="0" w:color="auto"/>
                      <w:bottom w:val="single" w:sz="4" w:space="0" w:color="auto"/>
                      <w:right w:val="single" w:sz="4" w:space="0" w:color="auto"/>
                    </w:tcBorders>
                  </w:tcPr>
                  <w:p w14:paraId="7A3146CE" w14:textId="77777777" w:rsidR="00DB4275" w:rsidRDefault="00DB4275" w:rsidP="006F25A3">
                    <w:pPr>
                      <w:rPr>
                        <w:color w:val="FF0000"/>
                      </w:rPr>
                    </w:pPr>
                    <w:proofErr w:type="gramStart"/>
                    <w:r>
                      <w:rPr>
                        <w:rFonts w:hint="eastAsia"/>
                      </w:rPr>
                      <w:t>1年以内</w:t>
                    </w:r>
                    <w:proofErr w:type="gramEnd"/>
                  </w:p>
                </w:tc>
              </w:sdtContent>
            </w:sdt>
          </w:tr>
          <w:tr w:rsidR="00DB4275" w14:paraId="5701037F" w14:textId="77777777" w:rsidTr="006F25A3">
            <w:trPr>
              <w:cantSplit/>
            </w:trPr>
            <w:sdt>
              <w:sdtPr>
                <w:tag w:val="_PLD_a0ff2716a91b42a6ae2b722f67cab8d3"/>
                <w:id w:val="1881745118"/>
                <w:lock w:val="sdtLocked"/>
              </w:sdtPr>
              <w:sdtContent>
                <w:tc>
                  <w:tcPr>
                    <w:tcW w:w="5000" w:type="pct"/>
                    <w:gridSpan w:val="3"/>
                    <w:tcBorders>
                      <w:top w:val="single" w:sz="4" w:space="0" w:color="auto"/>
                      <w:left w:val="single" w:sz="4" w:space="0" w:color="auto"/>
                      <w:bottom w:val="single" w:sz="4" w:space="0" w:color="auto"/>
                      <w:right w:val="single" w:sz="4" w:space="0" w:color="auto"/>
                    </w:tcBorders>
                  </w:tcPr>
                  <w:p w14:paraId="066B21EC" w14:textId="77777777" w:rsidR="00DB4275" w:rsidRDefault="00DB4275" w:rsidP="006F25A3">
                    <w:r>
                      <w:rPr>
                        <w:rFonts w:hint="eastAsia"/>
                      </w:rPr>
                      <w:t>其中：1年以内分项</w:t>
                    </w:r>
                  </w:p>
                </w:tc>
              </w:sdtContent>
            </w:sdt>
          </w:tr>
          <w:tr w:rsidR="00DB4275" w14:paraId="52D05517" w14:textId="77777777" w:rsidTr="006F25A3">
            <w:trPr>
              <w:cantSplit/>
            </w:trPr>
            <w:sdt>
              <w:sdtPr>
                <w:tag w:val="_PLD_117c27ae49f24df483b32b6cd9c22857"/>
                <w:id w:val="1329335199"/>
                <w:lock w:val="sdtLocked"/>
              </w:sdtPr>
              <w:sdtContent>
                <w:tc>
                  <w:tcPr>
                    <w:tcW w:w="1993" w:type="pct"/>
                    <w:tcBorders>
                      <w:top w:val="single" w:sz="4" w:space="0" w:color="auto"/>
                      <w:left w:val="single" w:sz="4" w:space="0" w:color="auto"/>
                      <w:bottom w:val="single" w:sz="4" w:space="0" w:color="auto"/>
                      <w:right w:val="single" w:sz="4" w:space="0" w:color="auto"/>
                    </w:tcBorders>
                  </w:tcPr>
                  <w:p w14:paraId="5CEFF1C8" w14:textId="77777777" w:rsidR="00DB4275" w:rsidRDefault="00DB4275" w:rsidP="006F25A3">
                    <w:r>
                      <w:rPr>
                        <w:rFonts w:hint="eastAsia"/>
                      </w:rPr>
                      <w:t>1年以内小计</w:t>
                    </w:r>
                  </w:p>
                </w:tc>
              </w:sdtContent>
            </w:sdt>
            <w:tc>
              <w:tcPr>
                <w:tcW w:w="1897" w:type="pct"/>
                <w:tcBorders>
                  <w:top w:val="single" w:sz="4" w:space="0" w:color="auto"/>
                  <w:left w:val="single" w:sz="4" w:space="0" w:color="auto"/>
                  <w:bottom w:val="single" w:sz="4" w:space="0" w:color="auto"/>
                  <w:right w:val="single" w:sz="4" w:space="0" w:color="auto"/>
                </w:tcBorders>
                <w:vAlign w:val="center"/>
              </w:tcPr>
              <w:p w14:paraId="7C1B6CE7" w14:textId="77777777" w:rsidR="00DB4275" w:rsidRDefault="00DB4275" w:rsidP="006F25A3">
                <w:pPr>
                  <w:jc w:val="right"/>
                  <w:rPr>
                    <w:sz w:val="24"/>
                    <w:szCs w:val="24"/>
                  </w:rPr>
                </w:pPr>
                <w:r>
                  <w:t>2,317,576,057.72</w:t>
                </w:r>
              </w:p>
            </w:tc>
            <w:tc>
              <w:tcPr>
                <w:tcW w:w="1110" w:type="pct"/>
                <w:tcBorders>
                  <w:top w:val="single" w:sz="4" w:space="0" w:color="auto"/>
                  <w:left w:val="single" w:sz="4" w:space="0" w:color="auto"/>
                  <w:bottom w:val="single" w:sz="4" w:space="0" w:color="auto"/>
                  <w:right w:val="single" w:sz="4" w:space="0" w:color="auto"/>
                </w:tcBorders>
              </w:tcPr>
              <w:p w14:paraId="432DE5A9" w14:textId="77777777" w:rsidR="00DB4275" w:rsidRDefault="00DB4275" w:rsidP="006F25A3">
                <w:pPr>
                  <w:jc w:val="right"/>
                </w:pPr>
                <w:r>
                  <w:t>1,415,677,274.53</w:t>
                </w:r>
              </w:p>
            </w:tc>
          </w:tr>
          <w:tr w:rsidR="00DB4275" w14:paraId="6F34BEAA" w14:textId="77777777" w:rsidTr="006F25A3">
            <w:trPr>
              <w:cantSplit/>
            </w:trPr>
            <w:sdt>
              <w:sdtPr>
                <w:tag w:val="_PLD_eec5fc3899b34bb8ac2c023bb178201d"/>
                <w:id w:val="-1695231424"/>
                <w:lock w:val="sdtLocked"/>
              </w:sdtPr>
              <w:sdtContent>
                <w:tc>
                  <w:tcPr>
                    <w:tcW w:w="1993" w:type="pct"/>
                    <w:tcBorders>
                      <w:top w:val="single" w:sz="4" w:space="0" w:color="auto"/>
                      <w:left w:val="single" w:sz="4" w:space="0" w:color="auto"/>
                      <w:bottom w:val="single" w:sz="4" w:space="0" w:color="auto"/>
                      <w:right w:val="single" w:sz="4" w:space="0" w:color="auto"/>
                    </w:tcBorders>
                  </w:tcPr>
                  <w:p w14:paraId="1D5D4540" w14:textId="77777777" w:rsidR="00DB4275" w:rsidRDefault="00DB4275" w:rsidP="006F25A3">
                    <w:r>
                      <w:rPr>
                        <w:rFonts w:hint="eastAsia"/>
                      </w:rPr>
                      <w:t>1至2年</w:t>
                    </w:r>
                  </w:p>
                </w:tc>
              </w:sdtContent>
            </w:sdt>
            <w:tc>
              <w:tcPr>
                <w:tcW w:w="1897" w:type="pct"/>
                <w:tcBorders>
                  <w:top w:val="single" w:sz="4" w:space="0" w:color="auto"/>
                  <w:left w:val="single" w:sz="4" w:space="0" w:color="auto"/>
                  <w:bottom w:val="single" w:sz="4" w:space="0" w:color="auto"/>
                  <w:right w:val="single" w:sz="4" w:space="0" w:color="auto"/>
                </w:tcBorders>
                <w:vAlign w:val="center"/>
              </w:tcPr>
              <w:p w14:paraId="1E365F53" w14:textId="77777777" w:rsidR="00DB4275" w:rsidRDefault="00DB4275" w:rsidP="006F25A3">
                <w:pPr>
                  <w:jc w:val="right"/>
                  <w:rPr>
                    <w:sz w:val="24"/>
                    <w:szCs w:val="24"/>
                  </w:rPr>
                </w:pPr>
                <w:r>
                  <w:t>357,038,414.52</w:t>
                </w:r>
              </w:p>
            </w:tc>
            <w:tc>
              <w:tcPr>
                <w:tcW w:w="1110" w:type="pct"/>
                <w:tcBorders>
                  <w:top w:val="single" w:sz="4" w:space="0" w:color="auto"/>
                  <w:left w:val="single" w:sz="4" w:space="0" w:color="auto"/>
                  <w:bottom w:val="single" w:sz="4" w:space="0" w:color="auto"/>
                  <w:right w:val="single" w:sz="4" w:space="0" w:color="auto"/>
                </w:tcBorders>
              </w:tcPr>
              <w:p w14:paraId="26F3BA09" w14:textId="77777777" w:rsidR="00DB4275" w:rsidRDefault="00DB4275" w:rsidP="006F25A3">
                <w:pPr>
                  <w:jc w:val="right"/>
                </w:pPr>
                <w:r>
                  <w:t>382,596,883.70</w:t>
                </w:r>
              </w:p>
            </w:tc>
          </w:tr>
          <w:tr w:rsidR="00DB4275" w14:paraId="3D2F24D3" w14:textId="77777777" w:rsidTr="006F25A3">
            <w:trPr>
              <w:cantSplit/>
            </w:trPr>
            <w:sdt>
              <w:sdtPr>
                <w:tag w:val="_PLD_4147aa219b3044cb87cadcbf20a7f278"/>
                <w:id w:val="1028300054"/>
                <w:lock w:val="sdtLocked"/>
              </w:sdtPr>
              <w:sdtContent>
                <w:tc>
                  <w:tcPr>
                    <w:tcW w:w="1993" w:type="pct"/>
                    <w:tcBorders>
                      <w:top w:val="single" w:sz="4" w:space="0" w:color="auto"/>
                      <w:left w:val="single" w:sz="4" w:space="0" w:color="auto"/>
                      <w:bottom w:val="single" w:sz="4" w:space="0" w:color="auto"/>
                      <w:right w:val="single" w:sz="4" w:space="0" w:color="auto"/>
                    </w:tcBorders>
                  </w:tcPr>
                  <w:p w14:paraId="55835FF7" w14:textId="77777777" w:rsidR="00DB4275" w:rsidRDefault="00DB4275" w:rsidP="006F25A3">
                    <w:r>
                      <w:rPr>
                        <w:rFonts w:hint="eastAsia"/>
                      </w:rPr>
                      <w:t>2至3年</w:t>
                    </w:r>
                  </w:p>
                </w:tc>
              </w:sdtContent>
            </w:sdt>
            <w:tc>
              <w:tcPr>
                <w:tcW w:w="1897" w:type="pct"/>
                <w:tcBorders>
                  <w:top w:val="single" w:sz="4" w:space="0" w:color="auto"/>
                  <w:left w:val="single" w:sz="4" w:space="0" w:color="auto"/>
                  <w:bottom w:val="single" w:sz="4" w:space="0" w:color="auto"/>
                  <w:right w:val="single" w:sz="4" w:space="0" w:color="auto"/>
                </w:tcBorders>
                <w:vAlign w:val="center"/>
              </w:tcPr>
              <w:p w14:paraId="2C056943" w14:textId="77777777" w:rsidR="00DB4275" w:rsidRDefault="00DB4275" w:rsidP="006F25A3">
                <w:pPr>
                  <w:jc w:val="right"/>
                  <w:rPr>
                    <w:sz w:val="24"/>
                    <w:szCs w:val="24"/>
                  </w:rPr>
                </w:pPr>
                <w:r>
                  <w:t>241,509,051.35</w:t>
                </w:r>
              </w:p>
            </w:tc>
            <w:tc>
              <w:tcPr>
                <w:tcW w:w="1110" w:type="pct"/>
                <w:tcBorders>
                  <w:top w:val="single" w:sz="4" w:space="0" w:color="auto"/>
                  <w:left w:val="single" w:sz="4" w:space="0" w:color="auto"/>
                  <w:bottom w:val="single" w:sz="4" w:space="0" w:color="auto"/>
                  <w:right w:val="single" w:sz="4" w:space="0" w:color="auto"/>
                </w:tcBorders>
              </w:tcPr>
              <w:p w14:paraId="66A403B5" w14:textId="77777777" w:rsidR="00DB4275" w:rsidRDefault="00DB4275" w:rsidP="006F25A3">
                <w:pPr>
                  <w:jc w:val="right"/>
                </w:pPr>
                <w:r>
                  <w:t>256,392,266.93</w:t>
                </w:r>
              </w:p>
            </w:tc>
          </w:tr>
          <w:tr w:rsidR="00DB4275" w14:paraId="2011286C" w14:textId="77777777" w:rsidTr="006F25A3">
            <w:trPr>
              <w:cantSplit/>
            </w:trPr>
            <w:sdt>
              <w:sdtPr>
                <w:tag w:val="_PLD_fb935d76867c48c7bf55f3d52575dd91"/>
                <w:id w:val="-1253504825"/>
                <w:lock w:val="sdtLocked"/>
              </w:sdtPr>
              <w:sdtContent>
                <w:tc>
                  <w:tcPr>
                    <w:tcW w:w="1993" w:type="pct"/>
                    <w:tcBorders>
                      <w:top w:val="single" w:sz="4" w:space="0" w:color="auto"/>
                      <w:left w:val="single" w:sz="4" w:space="0" w:color="auto"/>
                      <w:bottom w:val="single" w:sz="4" w:space="0" w:color="auto"/>
                      <w:right w:val="single" w:sz="4" w:space="0" w:color="auto"/>
                    </w:tcBorders>
                  </w:tcPr>
                  <w:p w14:paraId="54A485F9" w14:textId="77777777" w:rsidR="00DB4275" w:rsidRDefault="00DB4275" w:rsidP="006F25A3">
                    <w:proofErr w:type="gramStart"/>
                    <w:r>
                      <w:rPr>
                        <w:rFonts w:hint="eastAsia"/>
                      </w:rPr>
                      <w:t>3年以上</w:t>
                    </w:r>
                    <w:proofErr w:type="gramEnd"/>
                  </w:p>
                </w:tc>
              </w:sdtContent>
            </w:sdt>
            <w:tc>
              <w:tcPr>
                <w:tcW w:w="1897" w:type="pct"/>
                <w:tcBorders>
                  <w:top w:val="single" w:sz="4" w:space="0" w:color="auto"/>
                  <w:left w:val="single" w:sz="4" w:space="0" w:color="auto"/>
                  <w:bottom w:val="single" w:sz="4" w:space="0" w:color="auto"/>
                  <w:right w:val="single" w:sz="4" w:space="0" w:color="auto"/>
                </w:tcBorders>
                <w:vAlign w:val="center"/>
              </w:tcPr>
              <w:p w14:paraId="46B47AB2" w14:textId="77777777" w:rsidR="00DB4275" w:rsidRDefault="00DB4275" w:rsidP="006F25A3">
                <w:pPr>
                  <w:jc w:val="right"/>
                  <w:rPr>
                    <w:sz w:val="24"/>
                    <w:szCs w:val="24"/>
                  </w:rPr>
                </w:pPr>
              </w:p>
            </w:tc>
            <w:tc>
              <w:tcPr>
                <w:tcW w:w="1110" w:type="pct"/>
                <w:tcBorders>
                  <w:top w:val="single" w:sz="4" w:space="0" w:color="auto"/>
                  <w:left w:val="single" w:sz="4" w:space="0" w:color="auto"/>
                  <w:bottom w:val="single" w:sz="4" w:space="0" w:color="auto"/>
                  <w:right w:val="single" w:sz="4" w:space="0" w:color="auto"/>
                </w:tcBorders>
              </w:tcPr>
              <w:p w14:paraId="14D3E552" w14:textId="77777777" w:rsidR="00DB4275" w:rsidRDefault="00DB4275" w:rsidP="006F25A3">
                <w:pPr>
                  <w:jc w:val="right"/>
                </w:pPr>
                <w:r>
                  <w:t xml:space="preserve">　</w:t>
                </w:r>
              </w:p>
            </w:tc>
          </w:tr>
          <w:tr w:rsidR="00DB4275" w14:paraId="7D76D194" w14:textId="77777777" w:rsidTr="006F25A3">
            <w:trPr>
              <w:cantSplit/>
            </w:trPr>
            <w:sdt>
              <w:sdtPr>
                <w:tag w:val="_PLD_66cf044e27544e89bd84871740a65504"/>
                <w:id w:val="-95476959"/>
                <w:lock w:val="sdtLocked"/>
              </w:sdtPr>
              <w:sdtContent>
                <w:tc>
                  <w:tcPr>
                    <w:tcW w:w="1993" w:type="pct"/>
                    <w:tcBorders>
                      <w:top w:val="single" w:sz="4" w:space="0" w:color="auto"/>
                      <w:left w:val="single" w:sz="4" w:space="0" w:color="auto"/>
                      <w:bottom w:val="single" w:sz="4" w:space="0" w:color="auto"/>
                      <w:right w:val="single" w:sz="4" w:space="0" w:color="auto"/>
                    </w:tcBorders>
                  </w:tcPr>
                  <w:p w14:paraId="4D488276" w14:textId="77777777" w:rsidR="00DB4275" w:rsidRDefault="00DB4275" w:rsidP="006F25A3">
                    <w:r>
                      <w:rPr>
                        <w:rFonts w:hint="eastAsia"/>
                      </w:rPr>
                      <w:t>3至4年</w:t>
                    </w:r>
                  </w:p>
                </w:tc>
              </w:sdtContent>
            </w:sdt>
            <w:tc>
              <w:tcPr>
                <w:tcW w:w="1897" w:type="pct"/>
                <w:tcBorders>
                  <w:top w:val="single" w:sz="4" w:space="0" w:color="auto"/>
                  <w:left w:val="single" w:sz="4" w:space="0" w:color="auto"/>
                  <w:bottom w:val="single" w:sz="4" w:space="0" w:color="auto"/>
                  <w:right w:val="single" w:sz="4" w:space="0" w:color="auto"/>
                </w:tcBorders>
                <w:vAlign w:val="center"/>
              </w:tcPr>
              <w:p w14:paraId="71C1D0CA" w14:textId="77777777" w:rsidR="00DB4275" w:rsidRDefault="00DB4275" w:rsidP="006F25A3">
                <w:pPr>
                  <w:jc w:val="right"/>
                  <w:rPr>
                    <w:sz w:val="24"/>
                    <w:szCs w:val="24"/>
                  </w:rPr>
                </w:pPr>
                <w:r>
                  <w:t>79,394,599.80</w:t>
                </w:r>
              </w:p>
            </w:tc>
            <w:tc>
              <w:tcPr>
                <w:tcW w:w="1110" w:type="pct"/>
                <w:tcBorders>
                  <w:top w:val="single" w:sz="4" w:space="0" w:color="auto"/>
                  <w:left w:val="single" w:sz="4" w:space="0" w:color="auto"/>
                  <w:bottom w:val="single" w:sz="4" w:space="0" w:color="auto"/>
                  <w:right w:val="single" w:sz="4" w:space="0" w:color="auto"/>
                </w:tcBorders>
              </w:tcPr>
              <w:p w14:paraId="3373D31D" w14:textId="77777777" w:rsidR="00DB4275" w:rsidRDefault="00DB4275" w:rsidP="006F25A3">
                <w:pPr>
                  <w:jc w:val="right"/>
                </w:pPr>
                <w:r>
                  <w:t>118,723,191.21</w:t>
                </w:r>
              </w:p>
            </w:tc>
          </w:tr>
          <w:tr w:rsidR="00DB4275" w14:paraId="6706BB7A" w14:textId="77777777" w:rsidTr="006F25A3">
            <w:trPr>
              <w:cantSplit/>
            </w:trPr>
            <w:sdt>
              <w:sdtPr>
                <w:tag w:val="_PLD_9c7f07cb7cf1435b8f2137c3fdbbf981"/>
                <w:id w:val="139939440"/>
                <w:lock w:val="sdtLocked"/>
              </w:sdtPr>
              <w:sdtContent>
                <w:tc>
                  <w:tcPr>
                    <w:tcW w:w="1993" w:type="pct"/>
                    <w:tcBorders>
                      <w:top w:val="single" w:sz="4" w:space="0" w:color="auto"/>
                      <w:left w:val="single" w:sz="4" w:space="0" w:color="auto"/>
                      <w:bottom w:val="single" w:sz="4" w:space="0" w:color="auto"/>
                      <w:right w:val="single" w:sz="4" w:space="0" w:color="auto"/>
                    </w:tcBorders>
                  </w:tcPr>
                  <w:p w14:paraId="525316FF" w14:textId="77777777" w:rsidR="00DB4275" w:rsidRDefault="00DB4275" w:rsidP="006F25A3">
                    <w:r>
                      <w:rPr>
                        <w:rFonts w:hint="eastAsia"/>
                      </w:rPr>
                      <w:t>4至5年</w:t>
                    </w:r>
                  </w:p>
                </w:tc>
              </w:sdtContent>
            </w:sdt>
            <w:tc>
              <w:tcPr>
                <w:tcW w:w="1897" w:type="pct"/>
                <w:tcBorders>
                  <w:top w:val="single" w:sz="4" w:space="0" w:color="auto"/>
                  <w:left w:val="single" w:sz="4" w:space="0" w:color="auto"/>
                  <w:bottom w:val="single" w:sz="4" w:space="0" w:color="auto"/>
                  <w:right w:val="single" w:sz="4" w:space="0" w:color="auto"/>
                </w:tcBorders>
                <w:vAlign w:val="center"/>
              </w:tcPr>
              <w:p w14:paraId="58A614C5" w14:textId="77777777" w:rsidR="00DB4275" w:rsidRDefault="00DB4275" w:rsidP="006F25A3">
                <w:pPr>
                  <w:jc w:val="right"/>
                  <w:rPr>
                    <w:sz w:val="24"/>
                    <w:szCs w:val="24"/>
                  </w:rPr>
                </w:pPr>
                <w:r>
                  <w:t>53,941,786.33</w:t>
                </w:r>
              </w:p>
            </w:tc>
            <w:tc>
              <w:tcPr>
                <w:tcW w:w="1110" w:type="pct"/>
                <w:tcBorders>
                  <w:top w:val="single" w:sz="4" w:space="0" w:color="auto"/>
                  <w:left w:val="single" w:sz="4" w:space="0" w:color="auto"/>
                  <w:bottom w:val="single" w:sz="4" w:space="0" w:color="auto"/>
                  <w:right w:val="single" w:sz="4" w:space="0" w:color="auto"/>
                </w:tcBorders>
              </w:tcPr>
              <w:p w14:paraId="7677A520" w14:textId="77777777" w:rsidR="00DB4275" w:rsidRDefault="00DB4275" w:rsidP="006F25A3">
                <w:pPr>
                  <w:jc w:val="right"/>
                </w:pPr>
                <w:r>
                  <w:t>72,781,781.37</w:t>
                </w:r>
              </w:p>
            </w:tc>
          </w:tr>
          <w:tr w:rsidR="00DB4275" w14:paraId="634AEF69" w14:textId="77777777" w:rsidTr="006F25A3">
            <w:trPr>
              <w:cantSplit/>
            </w:trPr>
            <w:sdt>
              <w:sdtPr>
                <w:tag w:val="_PLD_aec7ac0213fc4614a98de6a3c736e280"/>
                <w:id w:val="2048482411"/>
                <w:lock w:val="sdtLocked"/>
              </w:sdtPr>
              <w:sdtContent>
                <w:tc>
                  <w:tcPr>
                    <w:tcW w:w="1993" w:type="pct"/>
                    <w:tcBorders>
                      <w:top w:val="single" w:sz="4" w:space="0" w:color="auto"/>
                      <w:left w:val="single" w:sz="4" w:space="0" w:color="auto"/>
                      <w:bottom w:val="single" w:sz="4" w:space="0" w:color="auto"/>
                      <w:right w:val="single" w:sz="4" w:space="0" w:color="auto"/>
                    </w:tcBorders>
                  </w:tcPr>
                  <w:p w14:paraId="08532518" w14:textId="77777777" w:rsidR="00DB4275" w:rsidRDefault="00DB4275" w:rsidP="006F25A3">
                    <w:proofErr w:type="gramStart"/>
                    <w:r>
                      <w:rPr>
                        <w:rFonts w:hint="eastAsia"/>
                      </w:rPr>
                      <w:t>5年以上</w:t>
                    </w:r>
                    <w:proofErr w:type="gramEnd"/>
                  </w:p>
                </w:tc>
              </w:sdtContent>
            </w:sdt>
            <w:tc>
              <w:tcPr>
                <w:tcW w:w="1897" w:type="pct"/>
                <w:tcBorders>
                  <w:top w:val="single" w:sz="4" w:space="0" w:color="auto"/>
                  <w:left w:val="single" w:sz="4" w:space="0" w:color="auto"/>
                  <w:bottom w:val="single" w:sz="4" w:space="0" w:color="auto"/>
                  <w:right w:val="single" w:sz="4" w:space="0" w:color="auto"/>
                </w:tcBorders>
                <w:vAlign w:val="center"/>
              </w:tcPr>
              <w:p w14:paraId="78C2C12A" w14:textId="77777777" w:rsidR="00DB4275" w:rsidRDefault="00DB4275" w:rsidP="006F25A3">
                <w:pPr>
                  <w:jc w:val="right"/>
                  <w:rPr>
                    <w:sz w:val="24"/>
                    <w:szCs w:val="24"/>
                  </w:rPr>
                </w:pPr>
                <w:r>
                  <w:t>507,222,436.09</w:t>
                </w:r>
              </w:p>
            </w:tc>
            <w:tc>
              <w:tcPr>
                <w:tcW w:w="1110" w:type="pct"/>
                <w:tcBorders>
                  <w:top w:val="single" w:sz="4" w:space="0" w:color="auto"/>
                  <w:left w:val="single" w:sz="4" w:space="0" w:color="auto"/>
                  <w:bottom w:val="single" w:sz="4" w:space="0" w:color="auto"/>
                  <w:right w:val="single" w:sz="4" w:space="0" w:color="auto"/>
                </w:tcBorders>
              </w:tcPr>
              <w:p w14:paraId="627951FB" w14:textId="77777777" w:rsidR="00DB4275" w:rsidRDefault="00DB4275" w:rsidP="006F25A3">
                <w:pPr>
                  <w:jc w:val="right"/>
                </w:pPr>
                <w:r>
                  <w:t>525,418,764.70</w:t>
                </w:r>
              </w:p>
            </w:tc>
          </w:tr>
          <w:sdt>
            <w:sdtPr>
              <w:alias w:val="按账龄分析法计提坏账准备的其他应收款明细"/>
              <w:tag w:val="_TUP_34db76909f7244b09a55d5c12098c281"/>
              <w:id w:val="-1479150339"/>
              <w:lock w:val="sdtLocked"/>
            </w:sdtPr>
            <w:sdtContent>
              <w:tr w:rsidR="00DB4275" w14:paraId="5576C1AF" w14:textId="77777777" w:rsidTr="006F25A3">
                <w:trPr>
                  <w:cantSplit/>
                </w:trPr>
                <w:tc>
                  <w:tcPr>
                    <w:tcW w:w="1993" w:type="pct"/>
                    <w:tcBorders>
                      <w:top w:val="single" w:sz="4" w:space="0" w:color="auto"/>
                      <w:left w:val="single" w:sz="4" w:space="0" w:color="auto"/>
                      <w:bottom w:val="single" w:sz="4" w:space="0" w:color="auto"/>
                      <w:right w:val="single" w:sz="4" w:space="0" w:color="auto"/>
                    </w:tcBorders>
                  </w:tcPr>
                  <w:p w14:paraId="4CCF7832" w14:textId="77777777" w:rsidR="00DB4275" w:rsidRPr="00E82119" w:rsidRDefault="00DB4275" w:rsidP="006F25A3">
                    <w:r>
                      <w:rPr>
                        <w:rFonts w:hint="eastAsia"/>
                        <w:color w:val="000000"/>
                        <w:sz w:val="22"/>
                      </w:rPr>
                      <w:t>坏账准备</w:t>
                    </w:r>
                  </w:p>
                </w:tc>
                <w:tc>
                  <w:tcPr>
                    <w:tcW w:w="1897" w:type="pct"/>
                    <w:tcBorders>
                      <w:top w:val="single" w:sz="4" w:space="0" w:color="auto"/>
                      <w:left w:val="single" w:sz="4" w:space="0" w:color="auto"/>
                      <w:bottom w:val="single" w:sz="4" w:space="0" w:color="auto"/>
                      <w:right w:val="single" w:sz="4" w:space="0" w:color="auto"/>
                    </w:tcBorders>
                    <w:vAlign w:val="center"/>
                  </w:tcPr>
                  <w:p w14:paraId="4E42E2F7" w14:textId="77777777" w:rsidR="00DB4275" w:rsidRDefault="00DB4275" w:rsidP="006F25A3">
                    <w:pPr>
                      <w:jc w:val="right"/>
                      <w:rPr>
                        <w:sz w:val="24"/>
                        <w:szCs w:val="24"/>
                      </w:rPr>
                    </w:pPr>
                    <w:r>
                      <w:t>-329,080,048.27</w:t>
                    </w:r>
                  </w:p>
                </w:tc>
                <w:sdt>
                  <w:sdtPr>
                    <w:alias w:val="期初账面余额"/>
                    <w:tag w:val="_GBC_7141b41b521c4b71821608dc54389f60"/>
                    <w:id w:val="-918713962"/>
                    <w:lock w:val="sdtLocked"/>
                  </w:sdtPr>
                  <w:sdtContent>
                    <w:tc>
                      <w:tcPr>
                        <w:tcW w:w="1110" w:type="pct"/>
                        <w:tcBorders>
                          <w:top w:val="single" w:sz="4" w:space="0" w:color="auto"/>
                          <w:left w:val="single" w:sz="4" w:space="0" w:color="auto"/>
                          <w:bottom w:val="single" w:sz="4" w:space="0" w:color="auto"/>
                          <w:right w:val="single" w:sz="4" w:space="0" w:color="auto"/>
                        </w:tcBorders>
                      </w:tcPr>
                      <w:p w14:paraId="7709FE89" w14:textId="77777777" w:rsidR="00DB4275" w:rsidRDefault="00DB4275" w:rsidP="006F25A3">
                        <w:pPr>
                          <w:jc w:val="right"/>
                        </w:pPr>
                        <w:r>
                          <w:t>-283,446,464.36</w:t>
                        </w:r>
                      </w:p>
                    </w:tc>
                  </w:sdtContent>
                </w:sdt>
              </w:tr>
            </w:sdtContent>
          </w:sdt>
          <w:tr w:rsidR="00DB4275" w14:paraId="0B13FDAD" w14:textId="77777777" w:rsidTr="006F25A3">
            <w:trPr>
              <w:cantSplit/>
            </w:trPr>
            <w:sdt>
              <w:sdtPr>
                <w:tag w:val="_PLD_f4ca1e5588694bda99031e0a5f40083e"/>
                <w:id w:val="201827569"/>
                <w:lock w:val="sdtLocked"/>
              </w:sdtPr>
              <w:sdtContent>
                <w:tc>
                  <w:tcPr>
                    <w:tcW w:w="1993" w:type="pct"/>
                    <w:tcBorders>
                      <w:top w:val="single" w:sz="4" w:space="0" w:color="auto"/>
                      <w:left w:val="single" w:sz="4" w:space="0" w:color="auto"/>
                      <w:bottom w:val="single" w:sz="4" w:space="0" w:color="auto"/>
                      <w:right w:val="single" w:sz="4" w:space="0" w:color="auto"/>
                    </w:tcBorders>
                    <w:vAlign w:val="center"/>
                  </w:tcPr>
                  <w:p w14:paraId="47F1306A" w14:textId="77777777" w:rsidR="00DB4275" w:rsidRDefault="00DB4275" w:rsidP="006F25A3">
                    <w:pPr>
                      <w:jc w:val="center"/>
                    </w:pPr>
                    <w:r>
                      <w:rPr>
                        <w:rFonts w:hint="eastAsia"/>
                      </w:rPr>
                      <w:t>合计</w:t>
                    </w:r>
                  </w:p>
                </w:tc>
              </w:sdtContent>
            </w:sdt>
            <w:tc>
              <w:tcPr>
                <w:tcW w:w="1897" w:type="pct"/>
                <w:tcBorders>
                  <w:top w:val="single" w:sz="4" w:space="0" w:color="auto"/>
                  <w:left w:val="single" w:sz="4" w:space="0" w:color="auto"/>
                  <w:bottom w:val="single" w:sz="4" w:space="0" w:color="auto"/>
                  <w:right w:val="single" w:sz="4" w:space="0" w:color="auto"/>
                </w:tcBorders>
                <w:vAlign w:val="center"/>
              </w:tcPr>
              <w:p w14:paraId="0ADB242F" w14:textId="77777777" w:rsidR="00DB4275" w:rsidRDefault="00DB4275" w:rsidP="006F25A3">
                <w:pPr>
                  <w:jc w:val="right"/>
                  <w:rPr>
                    <w:sz w:val="24"/>
                    <w:szCs w:val="24"/>
                  </w:rPr>
                </w:pPr>
                <w:r>
                  <w:t>3,227,602,297.54</w:t>
                </w:r>
              </w:p>
            </w:tc>
            <w:tc>
              <w:tcPr>
                <w:tcW w:w="1110" w:type="pct"/>
                <w:tcBorders>
                  <w:top w:val="single" w:sz="4" w:space="0" w:color="auto"/>
                  <w:left w:val="single" w:sz="4" w:space="0" w:color="auto"/>
                  <w:bottom w:val="single" w:sz="4" w:space="0" w:color="auto"/>
                  <w:right w:val="single" w:sz="4" w:space="0" w:color="auto"/>
                </w:tcBorders>
              </w:tcPr>
              <w:p w14:paraId="1407D21A" w14:textId="77777777" w:rsidR="00DB4275" w:rsidRDefault="00DB4275" w:rsidP="006F25A3">
                <w:pPr>
                  <w:jc w:val="right"/>
                </w:pPr>
                <w:r>
                  <w:t>2,488,143,698.08</w:t>
                </w:r>
              </w:p>
            </w:tc>
          </w:tr>
        </w:tbl>
        <w:p w14:paraId="18F77B3D" w14:textId="77777777" w:rsidR="00DB4275" w:rsidRDefault="00DB4275"/>
        <w:p w14:paraId="693F9F23" w14:textId="77777777" w:rsidR="00137558" w:rsidRDefault="00000000"/>
      </w:sdtContent>
    </w:sdt>
    <w:bookmarkEnd w:id="134" w:displacedByCustomXml="prev"/>
    <w:sdt>
      <w:sdtPr>
        <w:rPr>
          <w:rFonts w:ascii="宋体" w:hAnsi="宋体" w:cs="宋体" w:hint="eastAsia"/>
          <w:b w:val="0"/>
          <w:bCs w:val="0"/>
          <w:kern w:val="0"/>
          <w:szCs w:val="24"/>
        </w:rPr>
        <w:alias w:val="模块:其他应收款按款项性质分类情况"/>
        <w:tag w:val="_GBC_84d520d656b8446b87c909f5ff2b545d"/>
        <w:id w:val="-784112711"/>
        <w:lock w:val="sdtLocked"/>
        <w:placeholder>
          <w:docPart w:val="GBC22222222222222222222222222222"/>
        </w:placeholder>
      </w:sdtPr>
      <w:sdtEndPr>
        <w:rPr>
          <w:rFonts w:hint="default"/>
          <w:szCs w:val="21"/>
        </w:rPr>
      </w:sdtEndPr>
      <w:sdtContent>
        <w:p w14:paraId="48C8E299" w14:textId="77777777" w:rsidR="00137558" w:rsidRDefault="00451DB4">
          <w:pPr>
            <w:pStyle w:val="4"/>
            <w:numPr>
              <w:ilvl w:val="3"/>
              <w:numId w:val="75"/>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2017759334"/>
            <w:lock w:val="sdtLocked"/>
            <w:placeholder>
              <w:docPart w:val="GBC22222222222222222222222222222"/>
            </w:placeholder>
          </w:sdtPr>
          <w:sdtContent>
            <w:p w14:paraId="5DA9DC1A" w14:textId="77777777" w:rsidR="00137558" w:rsidRDefault="00451DB4" w:rsidP="00086B67">
              <w:r>
                <w:fldChar w:fldCharType="begin"/>
              </w:r>
              <w:r w:rsidR="00086B67">
                <w:instrText xml:space="preserve"> MACROBUTTON  SnrToggleCheckbox □适用 </w:instrText>
              </w:r>
              <w:r>
                <w:fldChar w:fldCharType="end"/>
              </w:r>
              <w:r>
                <w:fldChar w:fldCharType="begin"/>
              </w:r>
              <w:r w:rsidR="00086B67">
                <w:instrText xml:space="preserve"> MACROBUTTON  SnrToggleCheckbox √不适用 </w:instrText>
              </w:r>
              <w:r>
                <w:fldChar w:fldCharType="end"/>
              </w:r>
            </w:p>
          </w:sdtContent>
        </w:sdt>
      </w:sdtContent>
    </w:sdt>
    <w:bookmarkStart w:id="135" w:name="_Hlk10469799" w:displacedByCustomXml="next"/>
    <w:sdt>
      <w:sdtPr>
        <w:rPr>
          <w:rFonts w:ascii="宋体" w:hAnsi="宋体" w:cs="宋体" w:hint="eastAsia"/>
          <w:b w:val="0"/>
          <w:bCs w:val="0"/>
          <w:kern w:val="0"/>
          <w:szCs w:val="24"/>
        </w:rPr>
        <w:alias w:val="模块:坏账准备计提情况"/>
        <w:tag w:val="_SEC_5ff83398df8949c88f89340b5b0e52f6"/>
        <w:id w:val="-1767301572"/>
        <w:lock w:val="sdtLocked"/>
        <w:placeholder>
          <w:docPart w:val="GBC22222222222222222222222222222"/>
        </w:placeholder>
      </w:sdtPr>
      <w:sdtEndPr>
        <w:rPr>
          <w:rFonts w:hint="default"/>
          <w:szCs w:val="21"/>
        </w:rPr>
      </w:sdtEndPr>
      <w:sdtContent>
        <w:p w14:paraId="586DA716" w14:textId="77777777" w:rsidR="00137558" w:rsidRDefault="00451DB4">
          <w:pPr>
            <w:pStyle w:val="4"/>
            <w:numPr>
              <w:ilvl w:val="3"/>
              <w:numId w:val="75"/>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10072351"/>
            <w:lock w:val="sdtLocked"/>
            <w:placeholder>
              <w:docPart w:val="GBC22222222222222222222222222222"/>
            </w:placeholder>
          </w:sdtPr>
          <w:sdtContent>
            <w:p w14:paraId="01AFE870" w14:textId="77777777" w:rsidR="00137558" w:rsidRDefault="00451DB4">
              <w:r>
                <w:fldChar w:fldCharType="begin"/>
              </w:r>
              <w:r w:rsidR="00086B67">
                <w:instrText xml:space="preserve"> MACROBUTTON  SnrToggleCheckbox √适用 </w:instrText>
              </w:r>
              <w:r>
                <w:fldChar w:fldCharType="end"/>
              </w:r>
              <w:r>
                <w:fldChar w:fldCharType="begin"/>
              </w:r>
              <w:r w:rsidR="00086B67">
                <w:instrText xml:space="preserve"> MACROBUTTON  SnrToggleCheckbox □不适用 </w:instrText>
              </w:r>
              <w:r>
                <w:fldChar w:fldCharType="end"/>
              </w:r>
            </w:p>
          </w:sdtContent>
        </w:sdt>
        <w:p w14:paraId="5474C450" w14:textId="77777777" w:rsidR="00137558" w:rsidRDefault="00451DB4">
          <w:pPr>
            <w:autoSpaceDE w:val="0"/>
            <w:autoSpaceDN w:val="0"/>
            <w:adjustRightInd w:val="0"/>
            <w:ind w:rightChars="50" w:right="105"/>
            <w:jc w:val="right"/>
          </w:pPr>
          <w:r>
            <w:rPr>
              <w:rFonts w:hint="eastAsia"/>
            </w:rPr>
            <w:lastRenderedPageBreak/>
            <w:t>单位：</w:t>
          </w:r>
          <w:sdt>
            <w:sdtPr>
              <w:rPr>
                <w:rFonts w:hint="eastAsia"/>
              </w:rPr>
              <w:alias w:val="单位：其他应收款坏账准备调节表"/>
              <w:tag w:val="_GBC_c65b82e3cfaf4fde8d75eac8c9a6e9f9"/>
              <w:id w:val="17146100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收款坏账准备调节表"/>
              <w:tag w:val="_GBC_08cd78a434cc441cbfff10030c5a8719"/>
              <w:id w:val="-13957332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137558" w14:paraId="157A16F1" w14:textId="77777777" w:rsidTr="00510B81">
            <w:sdt>
              <w:sdtPr>
                <w:rPr>
                  <w:rFonts w:ascii="宋体" w:eastAsia="宋体" w:hAnsi="宋体"/>
                </w:rPr>
                <w:tag w:val="_PLD_0df16deeb9614db49d9aa88a31229d9a"/>
                <w:id w:val="1074086270"/>
                <w:lock w:val="sdtLocked"/>
              </w:sdtPr>
              <w:sdtContent>
                <w:tc>
                  <w:tcPr>
                    <w:tcW w:w="1001" w:type="pct"/>
                    <w:vMerge w:val="restart"/>
                    <w:vAlign w:val="center"/>
                  </w:tcPr>
                  <w:p w14:paraId="1E9C10AD" w14:textId="77777777" w:rsidR="00137558" w:rsidRDefault="00451DB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774709145"/>
                <w:lock w:val="sdtLocked"/>
              </w:sdtPr>
              <w:sdtContent>
                <w:tc>
                  <w:tcPr>
                    <w:tcW w:w="862" w:type="pct"/>
                    <w:vAlign w:val="center"/>
                  </w:tcPr>
                  <w:p w14:paraId="64387EA2" w14:textId="77777777" w:rsidR="00137558" w:rsidRDefault="00451DB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1215927632"/>
                <w:lock w:val="sdtLocked"/>
              </w:sdtPr>
              <w:sdtContent>
                <w:tc>
                  <w:tcPr>
                    <w:tcW w:w="1097" w:type="pct"/>
                    <w:vAlign w:val="center"/>
                  </w:tcPr>
                  <w:p w14:paraId="665EF91F" w14:textId="77777777" w:rsidR="00137558" w:rsidRDefault="00451DB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1943525800"/>
                <w:lock w:val="sdtLocked"/>
              </w:sdtPr>
              <w:sdtContent>
                <w:tc>
                  <w:tcPr>
                    <w:tcW w:w="1097" w:type="pct"/>
                    <w:vAlign w:val="center"/>
                  </w:tcPr>
                  <w:p w14:paraId="64880628" w14:textId="77777777" w:rsidR="00137558" w:rsidRDefault="00451DB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1569924169"/>
                <w:lock w:val="sdtLocked"/>
              </w:sdtPr>
              <w:sdtContent>
                <w:tc>
                  <w:tcPr>
                    <w:tcW w:w="943" w:type="pct"/>
                    <w:vMerge w:val="restart"/>
                    <w:vAlign w:val="center"/>
                  </w:tcPr>
                  <w:p w14:paraId="51611BF3" w14:textId="77777777" w:rsidR="00137558" w:rsidRDefault="00451DB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137558" w14:paraId="50054DCB" w14:textId="77777777" w:rsidTr="00510B81">
            <w:tc>
              <w:tcPr>
                <w:tcW w:w="1001" w:type="pct"/>
                <w:vMerge/>
                <w:vAlign w:val="center"/>
              </w:tcPr>
              <w:p w14:paraId="07CED0FA" w14:textId="77777777" w:rsidR="00137558" w:rsidRDefault="00137558">
                <w:pPr>
                  <w:jc w:val="center"/>
                  <w:rPr>
                    <w:color w:val="008000"/>
                  </w:rPr>
                </w:pPr>
              </w:p>
            </w:tc>
            <w:sdt>
              <w:sdtPr>
                <w:rPr>
                  <w:rFonts w:ascii="宋体" w:eastAsia="宋体" w:hAnsi="宋体"/>
                </w:rPr>
                <w:tag w:val="_PLD_08f8b6a1fd974f0d8ae0c04f27849740"/>
                <w:id w:val="1585639223"/>
                <w:lock w:val="sdtLocked"/>
              </w:sdtPr>
              <w:sdtContent>
                <w:tc>
                  <w:tcPr>
                    <w:tcW w:w="862" w:type="pct"/>
                    <w:vAlign w:val="center"/>
                  </w:tcPr>
                  <w:p w14:paraId="2433CDDB" w14:textId="77777777" w:rsidR="00137558" w:rsidRDefault="00451DB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2019990806"/>
                <w:lock w:val="sdtLocked"/>
              </w:sdtPr>
              <w:sdtContent>
                <w:tc>
                  <w:tcPr>
                    <w:tcW w:w="1097" w:type="pct"/>
                    <w:vAlign w:val="center"/>
                  </w:tcPr>
                  <w:p w14:paraId="726D0586" w14:textId="77777777" w:rsidR="00137558" w:rsidRDefault="00451DB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181405235"/>
                <w:lock w:val="sdtLocked"/>
              </w:sdtPr>
              <w:sdtContent>
                <w:tc>
                  <w:tcPr>
                    <w:tcW w:w="1097" w:type="pct"/>
                    <w:vAlign w:val="center"/>
                  </w:tcPr>
                  <w:p w14:paraId="5B79E402" w14:textId="77777777" w:rsidR="00137558" w:rsidRDefault="00451DB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14:paraId="6E2D0427" w14:textId="77777777" w:rsidR="00137558" w:rsidRDefault="00137558">
                <w:pPr>
                  <w:jc w:val="center"/>
                  <w:rPr>
                    <w:color w:val="008000"/>
                  </w:rPr>
                </w:pPr>
              </w:p>
            </w:tc>
          </w:tr>
          <w:tr w:rsidR="00DB4275" w14:paraId="65AF16AD" w14:textId="77777777" w:rsidTr="00086B67">
            <w:sdt>
              <w:sdtPr>
                <w:rPr>
                  <w:rFonts w:ascii="宋体" w:eastAsia="宋体" w:hAnsi="宋体"/>
                </w:rPr>
                <w:tag w:val="_PLD_2d320061b2c04b43aa4ffcb4160cc3e9"/>
                <w:id w:val="553891775"/>
                <w:lock w:val="sdtLocked"/>
              </w:sdtPr>
              <w:sdtContent>
                <w:tc>
                  <w:tcPr>
                    <w:tcW w:w="1001" w:type="pct"/>
                    <w:vAlign w:val="center"/>
                  </w:tcPr>
                  <w:p w14:paraId="768647E0" w14:textId="77777777" w:rsidR="00DB4275" w:rsidRDefault="00DB4275">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62" w:type="pct"/>
                <w:vAlign w:val="center"/>
              </w:tcPr>
              <w:p w14:paraId="18804221" w14:textId="77777777" w:rsidR="00DB4275" w:rsidRDefault="00DB4275" w:rsidP="00DB4275">
                <w:pPr>
                  <w:jc w:val="right"/>
                  <w:rPr>
                    <w:sz w:val="24"/>
                    <w:szCs w:val="24"/>
                  </w:rPr>
                </w:pPr>
              </w:p>
            </w:tc>
            <w:tc>
              <w:tcPr>
                <w:tcW w:w="1097" w:type="pct"/>
                <w:vAlign w:val="center"/>
              </w:tcPr>
              <w:p w14:paraId="0B75B93E" w14:textId="77777777" w:rsidR="00DB4275" w:rsidRDefault="00DB4275" w:rsidP="00DB4275">
                <w:pPr>
                  <w:jc w:val="right"/>
                  <w:rPr>
                    <w:sz w:val="24"/>
                    <w:szCs w:val="24"/>
                  </w:rPr>
                </w:pPr>
                <w:r>
                  <w:t>154,475,640.52</w:t>
                </w:r>
              </w:p>
            </w:tc>
            <w:tc>
              <w:tcPr>
                <w:tcW w:w="1097" w:type="pct"/>
                <w:vAlign w:val="center"/>
              </w:tcPr>
              <w:p w14:paraId="3E503D6A" w14:textId="77777777" w:rsidR="00DB4275" w:rsidRDefault="00DB4275" w:rsidP="00DB4275">
                <w:pPr>
                  <w:jc w:val="right"/>
                  <w:rPr>
                    <w:sz w:val="24"/>
                    <w:szCs w:val="24"/>
                  </w:rPr>
                </w:pPr>
                <w:r>
                  <w:t>128,970,823.84</w:t>
                </w:r>
              </w:p>
            </w:tc>
            <w:tc>
              <w:tcPr>
                <w:tcW w:w="943" w:type="pct"/>
                <w:vAlign w:val="center"/>
              </w:tcPr>
              <w:p w14:paraId="2750E6B3" w14:textId="77777777" w:rsidR="00DB4275" w:rsidRDefault="00DB4275" w:rsidP="00DB4275">
                <w:pPr>
                  <w:jc w:val="right"/>
                  <w:rPr>
                    <w:sz w:val="24"/>
                    <w:szCs w:val="24"/>
                  </w:rPr>
                </w:pPr>
                <w:r>
                  <w:t>283,446,464.36</w:t>
                </w:r>
              </w:p>
            </w:tc>
          </w:tr>
          <w:tr w:rsidR="00DB4275" w14:paraId="3EF39D53" w14:textId="77777777" w:rsidTr="00086B67">
            <w:sdt>
              <w:sdtPr>
                <w:rPr>
                  <w:rFonts w:ascii="宋体" w:eastAsia="宋体" w:hAnsi="宋体"/>
                </w:rPr>
                <w:tag w:val="_PLD_87947ae743a54051a279d9db76e17d3e"/>
                <w:id w:val="-1964413181"/>
                <w:lock w:val="sdtLocked"/>
              </w:sdtPr>
              <w:sdtContent>
                <w:tc>
                  <w:tcPr>
                    <w:tcW w:w="1001" w:type="pct"/>
                    <w:vAlign w:val="center"/>
                  </w:tcPr>
                  <w:p w14:paraId="0905C6CA" w14:textId="77777777" w:rsidR="00DB4275" w:rsidRDefault="00DB42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62" w:type="pct"/>
                <w:vAlign w:val="center"/>
              </w:tcPr>
              <w:p w14:paraId="3DA7E1FD" w14:textId="77777777" w:rsidR="00DB4275" w:rsidRDefault="00DB4275" w:rsidP="00DB4275">
                <w:pPr>
                  <w:jc w:val="right"/>
                  <w:rPr>
                    <w:sz w:val="24"/>
                    <w:szCs w:val="24"/>
                  </w:rPr>
                </w:pPr>
              </w:p>
            </w:tc>
            <w:tc>
              <w:tcPr>
                <w:tcW w:w="1097" w:type="pct"/>
                <w:vAlign w:val="center"/>
              </w:tcPr>
              <w:p w14:paraId="6C957FFF" w14:textId="77777777" w:rsidR="00DB4275" w:rsidRDefault="00DB4275" w:rsidP="00DB4275">
                <w:pPr>
                  <w:jc w:val="right"/>
                  <w:rPr>
                    <w:sz w:val="24"/>
                    <w:szCs w:val="24"/>
                  </w:rPr>
                </w:pPr>
              </w:p>
            </w:tc>
            <w:tc>
              <w:tcPr>
                <w:tcW w:w="1097" w:type="pct"/>
                <w:vAlign w:val="center"/>
              </w:tcPr>
              <w:p w14:paraId="3E5C58B7" w14:textId="77777777" w:rsidR="00DB4275" w:rsidRDefault="00DB4275" w:rsidP="00DB4275">
                <w:pPr>
                  <w:jc w:val="right"/>
                  <w:rPr>
                    <w:sz w:val="24"/>
                    <w:szCs w:val="24"/>
                  </w:rPr>
                </w:pPr>
              </w:p>
            </w:tc>
            <w:tc>
              <w:tcPr>
                <w:tcW w:w="943" w:type="pct"/>
                <w:vAlign w:val="center"/>
              </w:tcPr>
              <w:p w14:paraId="77C440B7" w14:textId="77777777" w:rsidR="00DB4275" w:rsidRDefault="00DB4275" w:rsidP="00DB4275">
                <w:pPr>
                  <w:jc w:val="right"/>
                  <w:rPr>
                    <w:sz w:val="24"/>
                    <w:szCs w:val="24"/>
                  </w:rPr>
                </w:pPr>
              </w:p>
            </w:tc>
          </w:tr>
          <w:tr w:rsidR="00DB4275" w14:paraId="7A06BB7B" w14:textId="77777777" w:rsidTr="00086B67">
            <w:sdt>
              <w:sdtPr>
                <w:rPr>
                  <w:rFonts w:ascii="宋体" w:eastAsia="宋体" w:hAnsi="宋体"/>
                </w:rPr>
                <w:tag w:val="_PLD_038143b9e2e34542b73dcfc1430d95cc"/>
                <w:id w:val="417608702"/>
                <w:lock w:val="sdtLocked"/>
              </w:sdtPr>
              <w:sdtContent>
                <w:tc>
                  <w:tcPr>
                    <w:tcW w:w="1001" w:type="pct"/>
                    <w:vAlign w:val="center"/>
                  </w:tcPr>
                  <w:p w14:paraId="22E741E9" w14:textId="77777777" w:rsidR="00DB4275" w:rsidRDefault="00DB42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14:paraId="1CD8496F" w14:textId="77777777" w:rsidR="00DB4275" w:rsidRDefault="00DB4275" w:rsidP="00DB4275">
                <w:pPr>
                  <w:jc w:val="right"/>
                  <w:rPr>
                    <w:sz w:val="24"/>
                    <w:szCs w:val="24"/>
                  </w:rPr>
                </w:pPr>
              </w:p>
            </w:tc>
            <w:tc>
              <w:tcPr>
                <w:tcW w:w="1097" w:type="pct"/>
                <w:vAlign w:val="center"/>
              </w:tcPr>
              <w:p w14:paraId="3085ED3C" w14:textId="77777777" w:rsidR="00DB4275" w:rsidRDefault="00DB4275" w:rsidP="00DB4275">
                <w:pPr>
                  <w:jc w:val="right"/>
                  <w:rPr>
                    <w:sz w:val="24"/>
                    <w:szCs w:val="24"/>
                  </w:rPr>
                </w:pPr>
              </w:p>
            </w:tc>
            <w:tc>
              <w:tcPr>
                <w:tcW w:w="1097" w:type="pct"/>
                <w:vAlign w:val="center"/>
              </w:tcPr>
              <w:p w14:paraId="1CEADC55" w14:textId="77777777" w:rsidR="00DB4275" w:rsidRDefault="00DB4275" w:rsidP="00DB4275">
                <w:pPr>
                  <w:jc w:val="right"/>
                  <w:rPr>
                    <w:sz w:val="24"/>
                    <w:szCs w:val="24"/>
                  </w:rPr>
                </w:pPr>
              </w:p>
            </w:tc>
            <w:tc>
              <w:tcPr>
                <w:tcW w:w="943" w:type="pct"/>
                <w:vAlign w:val="center"/>
              </w:tcPr>
              <w:p w14:paraId="791371EE" w14:textId="77777777" w:rsidR="00DB4275" w:rsidRDefault="00DB4275" w:rsidP="00DB4275">
                <w:pPr>
                  <w:jc w:val="right"/>
                  <w:rPr>
                    <w:sz w:val="24"/>
                    <w:szCs w:val="24"/>
                  </w:rPr>
                </w:pPr>
              </w:p>
            </w:tc>
          </w:tr>
          <w:tr w:rsidR="00DB4275" w14:paraId="7D297725" w14:textId="77777777" w:rsidTr="00086B67">
            <w:sdt>
              <w:sdtPr>
                <w:rPr>
                  <w:rFonts w:ascii="宋体" w:eastAsia="宋体" w:hAnsi="宋体"/>
                </w:rPr>
                <w:tag w:val="_PLD_a76d00fce3fe4d29be0ddd475d30b2c0"/>
                <w:id w:val="-128314975"/>
                <w:lock w:val="sdtLocked"/>
              </w:sdtPr>
              <w:sdtContent>
                <w:tc>
                  <w:tcPr>
                    <w:tcW w:w="1001" w:type="pct"/>
                    <w:vAlign w:val="center"/>
                  </w:tcPr>
                  <w:p w14:paraId="6F535FFB" w14:textId="77777777" w:rsidR="00DB4275" w:rsidRDefault="00DB42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14:paraId="6C961B97" w14:textId="77777777" w:rsidR="00DB4275" w:rsidRDefault="00DB4275" w:rsidP="00DB4275">
                <w:pPr>
                  <w:jc w:val="right"/>
                  <w:rPr>
                    <w:sz w:val="24"/>
                    <w:szCs w:val="24"/>
                  </w:rPr>
                </w:pPr>
              </w:p>
            </w:tc>
            <w:tc>
              <w:tcPr>
                <w:tcW w:w="1097" w:type="pct"/>
                <w:vAlign w:val="center"/>
              </w:tcPr>
              <w:p w14:paraId="55AD4FFD" w14:textId="77777777" w:rsidR="00DB4275" w:rsidRDefault="00DB4275" w:rsidP="00DB4275">
                <w:pPr>
                  <w:jc w:val="right"/>
                  <w:rPr>
                    <w:sz w:val="24"/>
                    <w:szCs w:val="24"/>
                  </w:rPr>
                </w:pPr>
              </w:p>
            </w:tc>
            <w:tc>
              <w:tcPr>
                <w:tcW w:w="1097" w:type="pct"/>
                <w:vAlign w:val="center"/>
              </w:tcPr>
              <w:p w14:paraId="74E2788B" w14:textId="77777777" w:rsidR="00DB4275" w:rsidRDefault="00DB4275" w:rsidP="00DB4275">
                <w:pPr>
                  <w:jc w:val="right"/>
                  <w:rPr>
                    <w:sz w:val="24"/>
                    <w:szCs w:val="24"/>
                  </w:rPr>
                </w:pPr>
              </w:p>
            </w:tc>
            <w:tc>
              <w:tcPr>
                <w:tcW w:w="943" w:type="pct"/>
                <w:vAlign w:val="center"/>
              </w:tcPr>
              <w:p w14:paraId="2F377252" w14:textId="77777777" w:rsidR="00DB4275" w:rsidRDefault="00DB4275" w:rsidP="00DB4275">
                <w:pPr>
                  <w:jc w:val="right"/>
                  <w:rPr>
                    <w:sz w:val="24"/>
                    <w:szCs w:val="24"/>
                  </w:rPr>
                </w:pPr>
              </w:p>
            </w:tc>
          </w:tr>
          <w:tr w:rsidR="00DB4275" w14:paraId="598A2D5E" w14:textId="77777777" w:rsidTr="00086B67">
            <w:sdt>
              <w:sdtPr>
                <w:rPr>
                  <w:rFonts w:ascii="宋体" w:eastAsia="宋体" w:hAnsi="宋体"/>
                </w:rPr>
                <w:tag w:val="_PLD_7f587129b9194265b30ab5ac06c73ae1"/>
                <w:id w:val="-1998174686"/>
                <w:lock w:val="sdtLocked"/>
              </w:sdtPr>
              <w:sdtContent>
                <w:tc>
                  <w:tcPr>
                    <w:tcW w:w="1001" w:type="pct"/>
                    <w:vAlign w:val="center"/>
                  </w:tcPr>
                  <w:p w14:paraId="3ACCD1F5" w14:textId="77777777" w:rsidR="00DB4275" w:rsidRDefault="00DB42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14:paraId="5E9F863C" w14:textId="77777777" w:rsidR="00DB4275" w:rsidRDefault="00DB4275" w:rsidP="00DB4275">
                <w:pPr>
                  <w:jc w:val="right"/>
                  <w:rPr>
                    <w:sz w:val="24"/>
                    <w:szCs w:val="24"/>
                  </w:rPr>
                </w:pPr>
              </w:p>
            </w:tc>
            <w:tc>
              <w:tcPr>
                <w:tcW w:w="1097" w:type="pct"/>
                <w:vAlign w:val="center"/>
              </w:tcPr>
              <w:p w14:paraId="28ED8AA8" w14:textId="77777777" w:rsidR="00DB4275" w:rsidRDefault="00DB4275" w:rsidP="00DB4275">
                <w:pPr>
                  <w:jc w:val="right"/>
                  <w:rPr>
                    <w:sz w:val="24"/>
                    <w:szCs w:val="24"/>
                  </w:rPr>
                </w:pPr>
              </w:p>
            </w:tc>
            <w:tc>
              <w:tcPr>
                <w:tcW w:w="1097" w:type="pct"/>
                <w:vAlign w:val="center"/>
              </w:tcPr>
              <w:p w14:paraId="3BED2739" w14:textId="77777777" w:rsidR="00DB4275" w:rsidRDefault="00DB4275" w:rsidP="00DB4275">
                <w:pPr>
                  <w:jc w:val="right"/>
                  <w:rPr>
                    <w:sz w:val="24"/>
                    <w:szCs w:val="24"/>
                  </w:rPr>
                </w:pPr>
              </w:p>
            </w:tc>
            <w:tc>
              <w:tcPr>
                <w:tcW w:w="943" w:type="pct"/>
                <w:vAlign w:val="center"/>
              </w:tcPr>
              <w:p w14:paraId="14068788" w14:textId="77777777" w:rsidR="00DB4275" w:rsidRDefault="00DB4275" w:rsidP="00DB4275">
                <w:pPr>
                  <w:jc w:val="right"/>
                  <w:rPr>
                    <w:sz w:val="24"/>
                    <w:szCs w:val="24"/>
                  </w:rPr>
                </w:pPr>
              </w:p>
            </w:tc>
          </w:tr>
          <w:tr w:rsidR="00DB4275" w14:paraId="5738E11E" w14:textId="77777777" w:rsidTr="00086B67">
            <w:sdt>
              <w:sdtPr>
                <w:rPr>
                  <w:rFonts w:ascii="宋体" w:eastAsia="宋体" w:hAnsi="宋体"/>
                </w:rPr>
                <w:tag w:val="_PLD_7b7c467e47354ee5a30772a2b1c39114"/>
                <w:id w:val="-864830938"/>
                <w:lock w:val="sdtLocked"/>
              </w:sdtPr>
              <w:sdtContent>
                <w:tc>
                  <w:tcPr>
                    <w:tcW w:w="1001" w:type="pct"/>
                    <w:vAlign w:val="center"/>
                  </w:tcPr>
                  <w:p w14:paraId="24FB5B7F" w14:textId="77777777" w:rsidR="00DB4275" w:rsidRDefault="00DB42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14:paraId="59F1E3A3" w14:textId="77777777" w:rsidR="00DB4275" w:rsidRDefault="00DB4275" w:rsidP="00DB4275">
                <w:pPr>
                  <w:jc w:val="right"/>
                  <w:rPr>
                    <w:sz w:val="24"/>
                    <w:szCs w:val="24"/>
                  </w:rPr>
                </w:pPr>
              </w:p>
            </w:tc>
            <w:tc>
              <w:tcPr>
                <w:tcW w:w="1097" w:type="pct"/>
                <w:vAlign w:val="center"/>
              </w:tcPr>
              <w:p w14:paraId="2FB6CF83" w14:textId="77777777" w:rsidR="00DB4275" w:rsidRDefault="00DB4275" w:rsidP="00DB4275">
                <w:pPr>
                  <w:jc w:val="right"/>
                  <w:rPr>
                    <w:sz w:val="24"/>
                    <w:szCs w:val="24"/>
                  </w:rPr>
                </w:pPr>
              </w:p>
            </w:tc>
            <w:tc>
              <w:tcPr>
                <w:tcW w:w="1097" w:type="pct"/>
                <w:vAlign w:val="center"/>
              </w:tcPr>
              <w:p w14:paraId="1343B2A1" w14:textId="77777777" w:rsidR="00DB4275" w:rsidRDefault="00DB4275" w:rsidP="00DB4275">
                <w:pPr>
                  <w:jc w:val="right"/>
                  <w:rPr>
                    <w:sz w:val="24"/>
                    <w:szCs w:val="24"/>
                  </w:rPr>
                </w:pPr>
              </w:p>
            </w:tc>
            <w:tc>
              <w:tcPr>
                <w:tcW w:w="943" w:type="pct"/>
                <w:vAlign w:val="center"/>
              </w:tcPr>
              <w:p w14:paraId="27287C64" w14:textId="77777777" w:rsidR="00DB4275" w:rsidRDefault="00DB4275" w:rsidP="00DB4275">
                <w:pPr>
                  <w:jc w:val="right"/>
                  <w:rPr>
                    <w:sz w:val="24"/>
                    <w:szCs w:val="24"/>
                  </w:rPr>
                </w:pPr>
              </w:p>
            </w:tc>
          </w:tr>
          <w:tr w:rsidR="00DB4275" w14:paraId="71588C48" w14:textId="77777777" w:rsidTr="00086B67">
            <w:sdt>
              <w:sdtPr>
                <w:rPr>
                  <w:rFonts w:ascii="宋体" w:eastAsia="宋体" w:hAnsi="宋体"/>
                </w:rPr>
                <w:tag w:val="_PLD_539b03f459c4452c8b986b7b696cbc3f"/>
                <w:id w:val="-1745717177"/>
                <w:lock w:val="sdtLocked"/>
              </w:sdtPr>
              <w:sdtContent>
                <w:tc>
                  <w:tcPr>
                    <w:tcW w:w="1001" w:type="pct"/>
                    <w:vAlign w:val="center"/>
                  </w:tcPr>
                  <w:p w14:paraId="3C211F1B" w14:textId="77777777" w:rsidR="00DB4275" w:rsidRDefault="00DB42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14:paraId="5DB3152A" w14:textId="77777777" w:rsidR="00DB4275" w:rsidRDefault="00DB4275" w:rsidP="00DB4275">
                <w:pPr>
                  <w:jc w:val="right"/>
                  <w:rPr>
                    <w:sz w:val="24"/>
                    <w:szCs w:val="24"/>
                  </w:rPr>
                </w:pPr>
              </w:p>
            </w:tc>
            <w:tc>
              <w:tcPr>
                <w:tcW w:w="1097" w:type="pct"/>
                <w:vAlign w:val="center"/>
              </w:tcPr>
              <w:p w14:paraId="3A3FDB9A" w14:textId="77777777" w:rsidR="00DB4275" w:rsidRDefault="00DB4275" w:rsidP="00DB4275">
                <w:pPr>
                  <w:jc w:val="right"/>
                  <w:rPr>
                    <w:sz w:val="24"/>
                    <w:szCs w:val="24"/>
                  </w:rPr>
                </w:pPr>
                <w:r>
                  <w:t>47,201,896.55</w:t>
                </w:r>
              </w:p>
            </w:tc>
            <w:tc>
              <w:tcPr>
                <w:tcW w:w="1097" w:type="pct"/>
                <w:vAlign w:val="center"/>
              </w:tcPr>
              <w:p w14:paraId="3ED879A3" w14:textId="77777777" w:rsidR="00DB4275" w:rsidRDefault="00DB4275" w:rsidP="00DB4275">
                <w:pPr>
                  <w:jc w:val="right"/>
                  <w:rPr>
                    <w:sz w:val="24"/>
                    <w:szCs w:val="24"/>
                  </w:rPr>
                </w:pPr>
                <w:r>
                  <w:t>1,177,515.60</w:t>
                </w:r>
              </w:p>
            </w:tc>
            <w:tc>
              <w:tcPr>
                <w:tcW w:w="943" w:type="pct"/>
                <w:vAlign w:val="center"/>
              </w:tcPr>
              <w:p w14:paraId="11BF4220" w14:textId="77777777" w:rsidR="00DB4275" w:rsidRDefault="00DB4275" w:rsidP="00DB4275">
                <w:pPr>
                  <w:jc w:val="right"/>
                  <w:rPr>
                    <w:sz w:val="24"/>
                    <w:szCs w:val="24"/>
                  </w:rPr>
                </w:pPr>
                <w:r>
                  <w:t>48,379,412.15</w:t>
                </w:r>
              </w:p>
            </w:tc>
          </w:tr>
          <w:tr w:rsidR="00DB4275" w14:paraId="67AC30A7" w14:textId="77777777" w:rsidTr="00086B67">
            <w:tc>
              <w:tcPr>
                <w:tcW w:w="1001" w:type="pct"/>
                <w:vAlign w:val="center"/>
              </w:tcPr>
              <w:sdt>
                <w:sdtPr>
                  <w:rPr>
                    <w:rFonts w:ascii="宋体" w:eastAsia="宋体" w:hAnsi="宋体" w:hint="eastAsia"/>
                    <w:sz w:val="21"/>
                    <w:szCs w:val="21"/>
                    <w:lang w:eastAsia="zh-CN"/>
                  </w:rPr>
                  <w:tag w:val="_PLD_ddcd4306bc5c4cc89da3fd6a733c0801"/>
                  <w:id w:val="-1910922239"/>
                  <w:lock w:val="sdtLocked"/>
                </w:sdtPr>
                <w:sdtContent>
                  <w:p w14:paraId="6D0A8B02" w14:textId="77777777" w:rsidR="00DB4275" w:rsidRDefault="00DB4275">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vAlign w:val="center"/>
              </w:tcPr>
              <w:p w14:paraId="4883B873" w14:textId="77777777" w:rsidR="00DB4275" w:rsidRDefault="00DB4275" w:rsidP="00DB4275">
                <w:pPr>
                  <w:jc w:val="right"/>
                  <w:rPr>
                    <w:sz w:val="24"/>
                    <w:szCs w:val="24"/>
                  </w:rPr>
                </w:pPr>
              </w:p>
            </w:tc>
            <w:tc>
              <w:tcPr>
                <w:tcW w:w="1097" w:type="pct"/>
                <w:vAlign w:val="center"/>
              </w:tcPr>
              <w:p w14:paraId="0047DCD6" w14:textId="77777777" w:rsidR="00DB4275" w:rsidRDefault="00DB4275" w:rsidP="00DB4275">
                <w:pPr>
                  <w:jc w:val="right"/>
                  <w:rPr>
                    <w:sz w:val="24"/>
                    <w:szCs w:val="24"/>
                  </w:rPr>
                </w:pPr>
              </w:p>
            </w:tc>
            <w:tc>
              <w:tcPr>
                <w:tcW w:w="1097" w:type="pct"/>
                <w:vAlign w:val="center"/>
              </w:tcPr>
              <w:p w14:paraId="5FEFB50A" w14:textId="77777777" w:rsidR="00DB4275" w:rsidRDefault="00DB4275" w:rsidP="00DB4275">
                <w:pPr>
                  <w:jc w:val="right"/>
                  <w:rPr>
                    <w:sz w:val="24"/>
                    <w:szCs w:val="24"/>
                  </w:rPr>
                </w:pPr>
                <w:r>
                  <w:t>2,745,828.24</w:t>
                </w:r>
              </w:p>
            </w:tc>
            <w:tc>
              <w:tcPr>
                <w:tcW w:w="943" w:type="pct"/>
                <w:vAlign w:val="center"/>
              </w:tcPr>
              <w:p w14:paraId="0A011C6D" w14:textId="77777777" w:rsidR="00DB4275" w:rsidRDefault="00DB4275" w:rsidP="00DB4275">
                <w:pPr>
                  <w:jc w:val="right"/>
                  <w:rPr>
                    <w:sz w:val="24"/>
                    <w:szCs w:val="24"/>
                  </w:rPr>
                </w:pPr>
                <w:r>
                  <w:t>2,745,828.24</w:t>
                </w:r>
              </w:p>
            </w:tc>
          </w:tr>
          <w:tr w:rsidR="00DB4275" w14:paraId="7E20C7E0" w14:textId="77777777" w:rsidTr="00086B67">
            <w:sdt>
              <w:sdtPr>
                <w:rPr>
                  <w:rFonts w:ascii="宋体" w:eastAsia="宋体" w:hAnsi="宋体"/>
                </w:rPr>
                <w:tag w:val="_PLD_1c4657ced479496a86e3dc375f285889"/>
                <w:id w:val="333269778"/>
                <w:lock w:val="sdtLocked"/>
              </w:sdtPr>
              <w:sdtContent>
                <w:tc>
                  <w:tcPr>
                    <w:tcW w:w="1001" w:type="pct"/>
                    <w:vAlign w:val="center"/>
                  </w:tcPr>
                  <w:p w14:paraId="53D35334" w14:textId="77777777" w:rsidR="00DB4275" w:rsidRDefault="00DB42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vAlign w:val="center"/>
              </w:tcPr>
              <w:p w14:paraId="6D2BD83E" w14:textId="77777777" w:rsidR="00DB4275" w:rsidRDefault="00DB4275" w:rsidP="00DB4275">
                <w:pPr>
                  <w:jc w:val="right"/>
                  <w:rPr>
                    <w:sz w:val="24"/>
                    <w:szCs w:val="24"/>
                  </w:rPr>
                </w:pPr>
              </w:p>
            </w:tc>
            <w:tc>
              <w:tcPr>
                <w:tcW w:w="1097" w:type="pct"/>
                <w:vAlign w:val="center"/>
              </w:tcPr>
              <w:p w14:paraId="4613A102" w14:textId="77777777" w:rsidR="00DB4275" w:rsidRDefault="00DB4275" w:rsidP="00DB4275">
                <w:pPr>
                  <w:jc w:val="right"/>
                  <w:rPr>
                    <w:sz w:val="24"/>
                    <w:szCs w:val="24"/>
                  </w:rPr>
                </w:pPr>
              </w:p>
            </w:tc>
            <w:tc>
              <w:tcPr>
                <w:tcW w:w="1097" w:type="pct"/>
                <w:vAlign w:val="center"/>
              </w:tcPr>
              <w:p w14:paraId="7A14A583" w14:textId="77777777" w:rsidR="00DB4275" w:rsidRDefault="00DB4275" w:rsidP="00DB4275">
                <w:pPr>
                  <w:jc w:val="right"/>
                  <w:rPr>
                    <w:sz w:val="24"/>
                    <w:szCs w:val="24"/>
                  </w:rPr>
                </w:pPr>
              </w:p>
            </w:tc>
            <w:tc>
              <w:tcPr>
                <w:tcW w:w="943" w:type="pct"/>
                <w:vAlign w:val="center"/>
              </w:tcPr>
              <w:p w14:paraId="051E7FFD" w14:textId="77777777" w:rsidR="00DB4275" w:rsidRDefault="00DB4275" w:rsidP="00DB4275">
                <w:pPr>
                  <w:jc w:val="right"/>
                  <w:rPr>
                    <w:sz w:val="24"/>
                    <w:szCs w:val="24"/>
                  </w:rPr>
                </w:pPr>
              </w:p>
            </w:tc>
          </w:tr>
          <w:tr w:rsidR="00DB4275" w14:paraId="1222001A" w14:textId="77777777" w:rsidTr="00086B67">
            <w:tc>
              <w:tcPr>
                <w:tcW w:w="1001" w:type="pct"/>
                <w:vAlign w:val="center"/>
              </w:tcPr>
              <w:sdt>
                <w:sdtPr>
                  <w:rPr>
                    <w:rFonts w:ascii="宋体" w:eastAsia="宋体" w:hAnsi="宋体" w:hint="eastAsia"/>
                    <w:sz w:val="21"/>
                    <w:szCs w:val="21"/>
                    <w:lang w:eastAsia="zh-CN"/>
                  </w:rPr>
                  <w:tag w:val="_PLD_8a1f66e013df42ccbcaccfe3645b25ea"/>
                  <w:id w:val="1019358638"/>
                  <w:lock w:val="sdtLocked"/>
                </w:sdtPr>
                <w:sdtContent>
                  <w:p w14:paraId="4AA0DAB4" w14:textId="77777777" w:rsidR="00DB4275" w:rsidRDefault="00DB4275">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vAlign w:val="center"/>
              </w:tcPr>
              <w:p w14:paraId="17F30ED3" w14:textId="77777777" w:rsidR="00DB4275" w:rsidRDefault="00DB4275" w:rsidP="00DB4275">
                <w:pPr>
                  <w:jc w:val="right"/>
                  <w:rPr>
                    <w:sz w:val="24"/>
                    <w:szCs w:val="24"/>
                  </w:rPr>
                </w:pPr>
              </w:p>
            </w:tc>
            <w:tc>
              <w:tcPr>
                <w:tcW w:w="1097" w:type="pct"/>
                <w:vAlign w:val="center"/>
              </w:tcPr>
              <w:p w14:paraId="628C698D" w14:textId="77777777" w:rsidR="00DB4275" w:rsidRDefault="00DB4275" w:rsidP="00DB4275">
                <w:pPr>
                  <w:jc w:val="right"/>
                  <w:rPr>
                    <w:sz w:val="24"/>
                    <w:szCs w:val="24"/>
                  </w:rPr>
                </w:pPr>
              </w:p>
            </w:tc>
            <w:tc>
              <w:tcPr>
                <w:tcW w:w="1097" w:type="pct"/>
                <w:vAlign w:val="center"/>
              </w:tcPr>
              <w:p w14:paraId="3FBA2934" w14:textId="77777777" w:rsidR="00DB4275" w:rsidRDefault="00DB4275" w:rsidP="00DB4275">
                <w:pPr>
                  <w:jc w:val="right"/>
                  <w:rPr>
                    <w:sz w:val="24"/>
                    <w:szCs w:val="24"/>
                  </w:rPr>
                </w:pPr>
              </w:p>
            </w:tc>
            <w:tc>
              <w:tcPr>
                <w:tcW w:w="943" w:type="pct"/>
                <w:vAlign w:val="center"/>
              </w:tcPr>
              <w:p w14:paraId="63CB87B4" w14:textId="77777777" w:rsidR="00DB4275" w:rsidRDefault="00DB4275" w:rsidP="00DB4275">
                <w:pPr>
                  <w:jc w:val="right"/>
                  <w:rPr>
                    <w:sz w:val="24"/>
                    <w:szCs w:val="24"/>
                  </w:rPr>
                </w:pPr>
              </w:p>
            </w:tc>
          </w:tr>
          <w:tr w:rsidR="00DB4275" w14:paraId="3EFBF1D3" w14:textId="77777777" w:rsidTr="00086B67">
            <w:sdt>
              <w:sdtPr>
                <w:rPr>
                  <w:rFonts w:ascii="宋体" w:eastAsia="宋体" w:hAnsi="宋体"/>
                </w:rPr>
                <w:tag w:val="_PLD_80203c10cb0c468dbd7a48669ddd0f63"/>
                <w:id w:val="-1014758281"/>
                <w:lock w:val="sdtLocked"/>
              </w:sdtPr>
              <w:sdtContent>
                <w:tc>
                  <w:tcPr>
                    <w:tcW w:w="1001" w:type="pct"/>
                    <w:vAlign w:val="center"/>
                  </w:tcPr>
                  <w:p w14:paraId="3D6A94A7" w14:textId="77777777" w:rsidR="00DB4275" w:rsidRDefault="00DB427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vAlign w:val="center"/>
              </w:tcPr>
              <w:p w14:paraId="3CD58EC7" w14:textId="77777777" w:rsidR="00DB4275" w:rsidRDefault="00DB4275" w:rsidP="00DB4275">
                <w:pPr>
                  <w:jc w:val="right"/>
                  <w:rPr>
                    <w:sz w:val="24"/>
                    <w:szCs w:val="24"/>
                  </w:rPr>
                </w:pPr>
              </w:p>
            </w:tc>
            <w:tc>
              <w:tcPr>
                <w:tcW w:w="1097" w:type="pct"/>
                <w:vAlign w:val="center"/>
              </w:tcPr>
              <w:p w14:paraId="67D34667" w14:textId="77777777" w:rsidR="00DB4275" w:rsidRDefault="00DB4275" w:rsidP="00DB4275">
                <w:pPr>
                  <w:jc w:val="right"/>
                  <w:rPr>
                    <w:sz w:val="24"/>
                    <w:szCs w:val="24"/>
                  </w:rPr>
                </w:pPr>
              </w:p>
            </w:tc>
            <w:tc>
              <w:tcPr>
                <w:tcW w:w="1097" w:type="pct"/>
                <w:vAlign w:val="center"/>
              </w:tcPr>
              <w:p w14:paraId="2F40BCA7" w14:textId="77777777" w:rsidR="00DB4275" w:rsidRDefault="00DB4275" w:rsidP="00DB4275">
                <w:pPr>
                  <w:jc w:val="right"/>
                  <w:rPr>
                    <w:sz w:val="24"/>
                    <w:szCs w:val="24"/>
                  </w:rPr>
                </w:pPr>
              </w:p>
            </w:tc>
            <w:tc>
              <w:tcPr>
                <w:tcW w:w="943" w:type="pct"/>
                <w:vAlign w:val="center"/>
              </w:tcPr>
              <w:p w14:paraId="61922756" w14:textId="77777777" w:rsidR="00DB4275" w:rsidRDefault="00DB4275" w:rsidP="00DB4275">
                <w:pPr>
                  <w:jc w:val="right"/>
                  <w:rPr>
                    <w:sz w:val="24"/>
                    <w:szCs w:val="24"/>
                  </w:rPr>
                </w:pPr>
              </w:p>
            </w:tc>
          </w:tr>
          <w:tr w:rsidR="00DB4275" w14:paraId="4E705660" w14:textId="77777777" w:rsidTr="00086B67">
            <w:sdt>
              <w:sdtPr>
                <w:rPr>
                  <w:rFonts w:ascii="宋体" w:eastAsia="宋体" w:hAnsi="宋体"/>
                </w:rPr>
                <w:tag w:val="_PLD_bb669c94f1734a70be90735195c143c3"/>
                <w:id w:val="-2073416473"/>
                <w:lock w:val="sdtLocked"/>
              </w:sdtPr>
              <w:sdtContent>
                <w:tc>
                  <w:tcPr>
                    <w:tcW w:w="1001" w:type="pct"/>
                    <w:vAlign w:val="center"/>
                  </w:tcPr>
                  <w:p w14:paraId="6278EE7D" w14:textId="77777777" w:rsidR="00DB4275" w:rsidRDefault="00DB4275">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62" w:type="pct"/>
                <w:vAlign w:val="center"/>
              </w:tcPr>
              <w:p w14:paraId="54620C26" w14:textId="77777777" w:rsidR="00DB4275" w:rsidRDefault="00DB4275" w:rsidP="00DB4275">
                <w:pPr>
                  <w:jc w:val="right"/>
                  <w:rPr>
                    <w:sz w:val="24"/>
                    <w:szCs w:val="24"/>
                  </w:rPr>
                </w:pPr>
              </w:p>
            </w:tc>
            <w:tc>
              <w:tcPr>
                <w:tcW w:w="1097" w:type="pct"/>
                <w:vAlign w:val="center"/>
              </w:tcPr>
              <w:p w14:paraId="5078E65F" w14:textId="77777777" w:rsidR="00DB4275" w:rsidRDefault="00DB4275" w:rsidP="00DB4275">
                <w:pPr>
                  <w:jc w:val="right"/>
                  <w:rPr>
                    <w:sz w:val="24"/>
                    <w:szCs w:val="24"/>
                  </w:rPr>
                </w:pPr>
                <w:r>
                  <w:t>201,677,537.07</w:t>
                </w:r>
              </w:p>
            </w:tc>
            <w:tc>
              <w:tcPr>
                <w:tcW w:w="1097" w:type="pct"/>
                <w:vAlign w:val="center"/>
              </w:tcPr>
              <w:p w14:paraId="492A98D0" w14:textId="77777777" w:rsidR="00DB4275" w:rsidRDefault="00DB4275" w:rsidP="00DB4275">
                <w:pPr>
                  <w:jc w:val="right"/>
                  <w:rPr>
                    <w:sz w:val="24"/>
                    <w:szCs w:val="24"/>
                  </w:rPr>
                </w:pPr>
                <w:r>
                  <w:t>127,402,511.20</w:t>
                </w:r>
              </w:p>
            </w:tc>
            <w:tc>
              <w:tcPr>
                <w:tcW w:w="943" w:type="pct"/>
                <w:vAlign w:val="center"/>
              </w:tcPr>
              <w:p w14:paraId="0235364A" w14:textId="77777777" w:rsidR="00DB4275" w:rsidRDefault="00DB4275" w:rsidP="00DB4275">
                <w:pPr>
                  <w:jc w:val="right"/>
                  <w:rPr>
                    <w:sz w:val="24"/>
                    <w:szCs w:val="24"/>
                  </w:rPr>
                </w:pPr>
                <w:r>
                  <w:t>329,080,048.27</w:t>
                </w:r>
              </w:p>
            </w:tc>
          </w:tr>
        </w:tbl>
        <w:p w14:paraId="46AE8222" w14:textId="77777777" w:rsidR="00137558" w:rsidRDefault="00137558"/>
        <w:p w14:paraId="2FC33A5A" w14:textId="77777777" w:rsidR="00137558" w:rsidRDefault="00451DB4">
          <w:pPr>
            <w:pStyle w:val="aff9"/>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0433654"/>
            <w:lock w:val="sdtLocked"/>
            <w:placeholder>
              <w:docPart w:val="GBC22222222222222222222222222222"/>
            </w:placeholder>
          </w:sdtPr>
          <w:sdtContent>
            <w:p w14:paraId="6FA26D07" w14:textId="77777777" w:rsidR="00137558" w:rsidRDefault="00451DB4" w:rsidP="00086B67">
              <w:r>
                <w:fldChar w:fldCharType="begin"/>
              </w:r>
              <w:r w:rsidR="00086B67">
                <w:instrText xml:space="preserve"> MACROBUTTON  SnrToggleCheckbox □适用 </w:instrText>
              </w:r>
              <w:r>
                <w:fldChar w:fldCharType="end"/>
              </w:r>
              <w:r>
                <w:fldChar w:fldCharType="begin"/>
              </w:r>
              <w:r w:rsidR="00086B67">
                <w:instrText xml:space="preserve"> MACROBUTTON  SnrToggleCheckbox √不适用 </w:instrText>
              </w:r>
              <w:r>
                <w:fldChar w:fldCharType="end"/>
              </w:r>
            </w:p>
          </w:sdtContent>
        </w:sdt>
        <w:p w14:paraId="453D99AF" w14:textId="77777777" w:rsidR="00137558" w:rsidRDefault="00137558"/>
        <w:p w14:paraId="673D9707" w14:textId="77777777" w:rsidR="00137558" w:rsidRDefault="00451DB4">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193011013"/>
            <w:lock w:val="sdtLocked"/>
            <w:placeholder>
              <w:docPart w:val="GBC22222222222222222222222222222"/>
            </w:placeholder>
          </w:sdtPr>
          <w:sdtContent>
            <w:p w14:paraId="40D7DA2F" w14:textId="77777777" w:rsidR="00137558" w:rsidRDefault="00451DB4" w:rsidP="00086B67">
              <w:r>
                <w:fldChar w:fldCharType="begin"/>
              </w:r>
              <w:r w:rsidR="00086B67">
                <w:instrText xml:space="preserve"> MACROBUTTON  SnrToggleCheckbox □适用 </w:instrText>
              </w:r>
              <w:r>
                <w:fldChar w:fldCharType="end"/>
              </w:r>
              <w:r>
                <w:fldChar w:fldCharType="begin"/>
              </w:r>
              <w:r w:rsidR="00086B67">
                <w:instrText xml:space="preserve"> MACROBUTTON  SnrToggleCheckbox √不适用 </w:instrText>
              </w:r>
              <w:r>
                <w:fldChar w:fldCharType="end"/>
              </w:r>
            </w:p>
          </w:sdtContent>
        </w:sdt>
        <w:p w14:paraId="33DA1378" w14:textId="77777777" w:rsidR="00137558" w:rsidRDefault="00000000"/>
      </w:sdtContent>
    </w:sdt>
    <w:bookmarkEnd w:id="135" w:displacedByCustomXml="prev"/>
    <w:bookmarkStart w:id="136" w:name="_Hlk10469877" w:displacedByCustomXml="next"/>
    <w:sdt>
      <w:sdtPr>
        <w:rPr>
          <w:rFonts w:ascii="宋体" w:hAnsi="宋体" w:cs="宋体" w:hint="eastAsia"/>
          <w:b w:val="0"/>
          <w:bCs w:val="0"/>
          <w:kern w:val="0"/>
          <w:szCs w:val="24"/>
        </w:rPr>
        <w:alias w:val="模块:坏账准备的情况"/>
        <w:tag w:val="_SEC_93dacca8700c43aaba11477ef4689aa6"/>
        <w:id w:val="-988243356"/>
        <w:lock w:val="sdtLocked"/>
        <w:placeholder>
          <w:docPart w:val="GBC22222222222222222222222222222"/>
        </w:placeholder>
      </w:sdtPr>
      <w:sdtEndPr>
        <w:rPr>
          <w:szCs w:val="21"/>
        </w:rPr>
      </w:sdtEndPr>
      <w:sdtContent>
        <w:p w14:paraId="5029A6A1" w14:textId="77777777" w:rsidR="00137558" w:rsidRDefault="00451DB4">
          <w:pPr>
            <w:pStyle w:val="4"/>
            <w:numPr>
              <w:ilvl w:val="3"/>
              <w:numId w:val="75"/>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651259400"/>
            <w:lock w:val="sdtLocked"/>
            <w:placeholder>
              <w:docPart w:val="GBC22222222222222222222222222222"/>
            </w:placeholder>
          </w:sdtPr>
          <w:sdtContent>
            <w:p w14:paraId="68EA45A1" w14:textId="77777777" w:rsidR="00137558" w:rsidRDefault="00451DB4">
              <w:r>
                <w:fldChar w:fldCharType="begin"/>
              </w:r>
              <w:r w:rsidR="00086B67">
                <w:instrText xml:space="preserve"> MACROBUTTON  SnrToggleCheckbox √适用 </w:instrText>
              </w:r>
              <w:r>
                <w:fldChar w:fldCharType="end"/>
              </w:r>
              <w:r>
                <w:fldChar w:fldCharType="begin"/>
              </w:r>
              <w:r w:rsidR="00086B67">
                <w:instrText xml:space="preserve"> MACROBUTTON  SnrToggleCheckbox □不适用 </w:instrText>
              </w:r>
              <w:r>
                <w:fldChar w:fldCharType="end"/>
              </w:r>
            </w:p>
          </w:sdtContent>
        </w:sdt>
        <w:p w14:paraId="7E7E14D7" w14:textId="77777777" w:rsidR="00137558" w:rsidRDefault="00451DB4">
          <w:pPr>
            <w:pStyle w:val="ad"/>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9346170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5524273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19"/>
            <w:gridCol w:w="1696"/>
            <w:gridCol w:w="1591"/>
            <w:gridCol w:w="1486"/>
            <w:gridCol w:w="777"/>
            <w:gridCol w:w="694"/>
            <w:gridCol w:w="1696"/>
          </w:tblGrid>
          <w:tr w:rsidR="00DB4275" w14:paraId="7D7DBA17" w14:textId="77777777" w:rsidTr="006F25A3">
            <w:sdt>
              <w:sdtPr>
                <w:tag w:val="_PLD_31bfbbc8809c484e8788c004875b73f7"/>
                <w:id w:val="-1419479728"/>
                <w:lock w:val="sdtLocked"/>
              </w:sdtPr>
              <w:sdtContent>
                <w:tc>
                  <w:tcPr>
                    <w:tcW w:w="618" w:type="pct"/>
                    <w:vMerge w:val="restart"/>
                    <w:shd w:val="clear" w:color="auto" w:fill="FFFFFF"/>
                    <w:vAlign w:val="center"/>
                  </w:tcPr>
                  <w:p w14:paraId="45F276C3" w14:textId="77777777" w:rsidR="00DB4275" w:rsidRDefault="00DB4275" w:rsidP="006F25A3">
                    <w:pPr>
                      <w:jc w:val="center"/>
                    </w:pPr>
                    <w:r>
                      <w:t>类别</w:t>
                    </w:r>
                  </w:p>
                </w:tc>
              </w:sdtContent>
            </w:sdt>
            <w:sdt>
              <w:sdtPr>
                <w:tag w:val="_PLD_8a84de1ffd5c434f9fdf644972838511"/>
                <w:id w:val="-858198324"/>
                <w:lock w:val="sdtLocked"/>
              </w:sdtPr>
              <w:sdtContent>
                <w:tc>
                  <w:tcPr>
                    <w:tcW w:w="936" w:type="pct"/>
                    <w:vMerge w:val="restart"/>
                    <w:shd w:val="clear" w:color="auto" w:fill="FFFFFF"/>
                    <w:vAlign w:val="center"/>
                  </w:tcPr>
                  <w:p w14:paraId="01C2FE05" w14:textId="77777777" w:rsidR="00DB4275" w:rsidRDefault="00DB4275" w:rsidP="006F25A3">
                    <w:pPr>
                      <w:jc w:val="center"/>
                    </w:pPr>
                    <w:r>
                      <w:t>期初余额</w:t>
                    </w:r>
                  </w:p>
                </w:tc>
              </w:sdtContent>
            </w:sdt>
            <w:sdt>
              <w:sdtPr>
                <w:tag w:val="_PLD_98e8a6b913f14f6ca45be028ca7fe9b3"/>
                <w:id w:val="1904562319"/>
                <w:lock w:val="sdtLocked"/>
              </w:sdtPr>
              <w:sdtContent>
                <w:tc>
                  <w:tcPr>
                    <w:tcW w:w="2510" w:type="pct"/>
                    <w:gridSpan w:val="4"/>
                    <w:shd w:val="clear" w:color="auto" w:fill="FFFFFF"/>
                    <w:vAlign w:val="center"/>
                  </w:tcPr>
                  <w:p w14:paraId="3097BDDD" w14:textId="77777777" w:rsidR="00DB4275" w:rsidRDefault="00DB4275" w:rsidP="006F25A3">
                    <w:pPr>
                      <w:jc w:val="center"/>
                    </w:pPr>
                    <w:r>
                      <w:rPr>
                        <w:rFonts w:hint="eastAsia"/>
                      </w:rPr>
                      <w:t>本期变动</w:t>
                    </w:r>
                    <w:r>
                      <w:t>金额</w:t>
                    </w:r>
                  </w:p>
                </w:tc>
              </w:sdtContent>
            </w:sdt>
            <w:sdt>
              <w:sdtPr>
                <w:tag w:val="_PLD_79cbcdb53d6946aa8890a6614ae8fa7c"/>
                <w:id w:val="-548761828"/>
                <w:lock w:val="sdtLocked"/>
              </w:sdtPr>
              <w:sdtContent>
                <w:tc>
                  <w:tcPr>
                    <w:tcW w:w="936" w:type="pct"/>
                    <w:vMerge w:val="restart"/>
                    <w:shd w:val="clear" w:color="auto" w:fill="FFFFFF"/>
                    <w:vAlign w:val="center"/>
                  </w:tcPr>
                  <w:p w14:paraId="485B9C08" w14:textId="77777777" w:rsidR="00DB4275" w:rsidRDefault="00DB4275" w:rsidP="006F25A3">
                    <w:pPr>
                      <w:jc w:val="center"/>
                    </w:pPr>
                    <w:r>
                      <w:t>期末余额</w:t>
                    </w:r>
                  </w:p>
                </w:tc>
              </w:sdtContent>
            </w:sdt>
          </w:tr>
          <w:tr w:rsidR="00DB4275" w14:paraId="6D673E60" w14:textId="77777777" w:rsidTr="006F25A3">
            <w:tc>
              <w:tcPr>
                <w:tcW w:w="618" w:type="pct"/>
                <w:vMerge/>
                <w:shd w:val="clear" w:color="auto" w:fill="FFFFFF"/>
              </w:tcPr>
              <w:p w14:paraId="5B5906BB" w14:textId="77777777" w:rsidR="00DB4275" w:rsidRDefault="00DB4275" w:rsidP="006F25A3">
                <w:pPr>
                  <w:jc w:val="center"/>
                </w:pPr>
              </w:p>
            </w:tc>
            <w:tc>
              <w:tcPr>
                <w:tcW w:w="936" w:type="pct"/>
                <w:vMerge/>
                <w:shd w:val="clear" w:color="auto" w:fill="FFFFFF"/>
              </w:tcPr>
              <w:p w14:paraId="01640FE0" w14:textId="77777777" w:rsidR="00DB4275" w:rsidRDefault="00DB4275" w:rsidP="006F25A3">
                <w:pPr>
                  <w:jc w:val="center"/>
                </w:pPr>
              </w:p>
            </w:tc>
            <w:sdt>
              <w:sdtPr>
                <w:tag w:val="_PLD_e690235010e24ffc8796adbde1bb559c"/>
                <w:id w:val="1913272174"/>
                <w:lock w:val="sdtLocked"/>
              </w:sdtPr>
              <w:sdtContent>
                <w:tc>
                  <w:tcPr>
                    <w:tcW w:w="878" w:type="pct"/>
                    <w:shd w:val="clear" w:color="auto" w:fill="FFFFFF"/>
                    <w:vAlign w:val="center"/>
                  </w:tcPr>
                  <w:p w14:paraId="76C1B2FA" w14:textId="77777777" w:rsidR="00DB4275" w:rsidRDefault="00DB4275" w:rsidP="006F25A3">
                    <w:pPr>
                      <w:jc w:val="center"/>
                    </w:pPr>
                    <w:r>
                      <w:t>计提</w:t>
                    </w:r>
                  </w:p>
                </w:tc>
              </w:sdtContent>
            </w:sdt>
            <w:sdt>
              <w:sdtPr>
                <w:tag w:val="_PLD_d059ae406aed4a3a8f46c2d712ef508e"/>
                <w:id w:val="-1031796301"/>
                <w:lock w:val="sdtLocked"/>
              </w:sdtPr>
              <w:sdtContent>
                <w:tc>
                  <w:tcPr>
                    <w:tcW w:w="820" w:type="pct"/>
                    <w:shd w:val="clear" w:color="auto" w:fill="FFFFFF"/>
                    <w:vAlign w:val="center"/>
                  </w:tcPr>
                  <w:p w14:paraId="7FFC2045" w14:textId="77777777" w:rsidR="00DB4275" w:rsidRDefault="00DB4275" w:rsidP="006F25A3">
                    <w:pPr>
                      <w:jc w:val="center"/>
                    </w:pPr>
                    <w:r>
                      <w:rPr>
                        <w:rFonts w:hint="eastAsia"/>
                      </w:rPr>
                      <w:t>收回或转回</w:t>
                    </w:r>
                  </w:p>
                </w:tc>
              </w:sdtContent>
            </w:sdt>
            <w:sdt>
              <w:sdtPr>
                <w:tag w:val="_PLD_da780fd6da3646febcd85bf9dbd8b64e"/>
                <w:id w:val="1970013461"/>
                <w:lock w:val="sdtLocked"/>
              </w:sdtPr>
              <w:sdtContent>
                <w:tc>
                  <w:tcPr>
                    <w:tcW w:w="429" w:type="pct"/>
                    <w:shd w:val="clear" w:color="auto" w:fill="FFFFFF"/>
                    <w:vAlign w:val="center"/>
                  </w:tcPr>
                  <w:p w14:paraId="066F01C3" w14:textId="77777777" w:rsidR="00DB4275" w:rsidRDefault="00DB4275" w:rsidP="006F25A3">
                    <w:pPr>
                      <w:jc w:val="center"/>
                    </w:pPr>
                    <w:r>
                      <w:rPr>
                        <w:rFonts w:hint="eastAsia"/>
                      </w:rPr>
                      <w:t>转销或核销</w:t>
                    </w:r>
                  </w:p>
                </w:tc>
              </w:sdtContent>
            </w:sdt>
            <w:tc>
              <w:tcPr>
                <w:tcW w:w="382" w:type="pct"/>
                <w:shd w:val="clear" w:color="auto" w:fill="FFFFFF"/>
                <w:vAlign w:val="center"/>
              </w:tcPr>
              <w:sdt>
                <w:sdtPr>
                  <w:rPr>
                    <w:rFonts w:hint="eastAsia"/>
                  </w:rPr>
                  <w:tag w:val="_PLD_d6a9b9888c1a49429189a2a72159c309"/>
                  <w:id w:val="1108003554"/>
                  <w:lock w:val="sdtLocked"/>
                </w:sdtPr>
                <w:sdtContent>
                  <w:p w14:paraId="6BA351B5" w14:textId="77777777" w:rsidR="00DB4275" w:rsidRDefault="00DB4275" w:rsidP="006F25A3">
                    <w:pPr>
                      <w:jc w:val="right"/>
                    </w:pPr>
                    <w:r>
                      <w:rPr>
                        <w:rFonts w:hint="eastAsia"/>
                      </w:rPr>
                      <w:t>其他变动</w:t>
                    </w:r>
                  </w:p>
                </w:sdtContent>
              </w:sdt>
            </w:tc>
            <w:tc>
              <w:tcPr>
                <w:tcW w:w="936" w:type="pct"/>
                <w:vMerge/>
                <w:shd w:val="clear" w:color="auto" w:fill="FFFFFF"/>
              </w:tcPr>
              <w:p w14:paraId="73826B9C" w14:textId="77777777" w:rsidR="00DB4275" w:rsidRDefault="00DB4275" w:rsidP="006F25A3">
                <w:pPr>
                  <w:jc w:val="right"/>
                </w:pPr>
              </w:p>
            </w:tc>
          </w:tr>
          <w:sdt>
            <w:sdtPr>
              <w:alias w:val="其他应收款坏账准备明细"/>
              <w:tag w:val="_TUP_7a0cb2b2adeb4af281afaba9c5959134"/>
              <w:id w:val="-1217967879"/>
              <w:lock w:val="sdtLocked"/>
            </w:sdtPr>
            <w:sdtContent>
              <w:tr w:rsidR="00DB4275" w14:paraId="10EDB9A0" w14:textId="77777777" w:rsidTr="006F25A3">
                <w:tc>
                  <w:tcPr>
                    <w:tcW w:w="618" w:type="pct"/>
                    <w:shd w:val="clear" w:color="auto" w:fill="auto"/>
                  </w:tcPr>
                  <w:p w14:paraId="2CD0C8B6" w14:textId="77777777" w:rsidR="00DB4275" w:rsidRDefault="00DB4275" w:rsidP="006F25A3">
                    <w:r>
                      <w:t>其他应收款坏账准备</w:t>
                    </w:r>
                  </w:p>
                </w:tc>
                <w:tc>
                  <w:tcPr>
                    <w:tcW w:w="936" w:type="pct"/>
                    <w:shd w:val="clear" w:color="auto" w:fill="auto"/>
                  </w:tcPr>
                  <w:p w14:paraId="60B0ADE1" w14:textId="77777777" w:rsidR="00DB4275" w:rsidRDefault="00DB4275" w:rsidP="006F25A3">
                    <w:pPr>
                      <w:jc w:val="right"/>
                    </w:pPr>
                    <w:r>
                      <w:t>283,446,464.36</w:t>
                    </w:r>
                  </w:p>
                </w:tc>
                <w:tc>
                  <w:tcPr>
                    <w:tcW w:w="878" w:type="pct"/>
                    <w:shd w:val="clear" w:color="auto" w:fill="auto"/>
                  </w:tcPr>
                  <w:p w14:paraId="750B80AE" w14:textId="77777777" w:rsidR="00DB4275" w:rsidRDefault="00DB4275" w:rsidP="006F25A3">
                    <w:pPr>
                      <w:jc w:val="right"/>
                    </w:pPr>
                    <w:r>
                      <w:t>48,379,412.15</w:t>
                    </w:r>
                  </w:p>
                </w:tc>
                <w:tc>
                  <w:tcPr>
                    <w:tcW w:w="820" w:type="pct"/>
                    <w:shd w:val="clear" w:color="auto" w:fill="auto"/>
                  </w:tcPr>
                  <w:p w14:paraId="55547B49" w14:textId="77777777" w:rsidR="00DB4275" w:rsidRDefault="00DB4275" w:rsidP="006F25A3">
                    <w:pPr>
                      <w:jc w:val="right"/>
                    </w:pPr>
                    <w:r>
                      <w:t>2,745,828.24</w:t>
                    </w:r>
                  </w:p>
                </w:tc>
                <w:tc>
                  <w:tcPr>
                    <w:tcW w:w="429" w:type="pct"/>
                  </w:tcPr>
                  <w:p w14:paraId="250A84E6" w14:textId="77777777" w:rsidR="00DB4275" w:rsidRDefault="00DB4275" w:rsidP="006F25A3">
                    <w:pPr>
                      <w:jc w:val="right"/>
                    </w:pPr>
                  </w:p>
                </w:tc>
                <w:tc>
                  <w:tcPr>
                    <w:tcW w:w="382" w:type="pct"/>
                  </w:tcPr>
                  <w:p w14:paraId="1F993C2E" w14:textId="77777777" w:rsidR="00DB4275" w:rsidRDefault="00DB4275" w:rsidP="006F25A3">
                    <w:pPr>
                      <w:jc w:val="right"/>
                    </w:pPr>
                  </w:p>
                </w:tc>
                <w:tc>
                  <w:tcPr>
                    <w:tcW w:w="936" w:type="pct"/>
                    <w:shd w:val="clear" w:color="auto" w:fill="auto"/>
                  </w:tcPr>
                  <w:p w14:paraId="54A67545" w14:textId="77777777" w:rsidR="00DB4275" w:rsidRDefault="00DB4275" w:rsidP="006F25A3">
                    <w:pPr>
                      <w:jc w:val="right"/>
                    </w:pPr>
                    <w:r>
                      <w:t>329,080,048.27</w:t>
                    </w:r>
                  </w:p>
                </w:tc>
              </w:tr>
            </w:sdtContent>
          </w:sdt>
          <w:tr w:rsidR="00DB4275" w14:paraId="60ABDC81" w14:textId="77777777" w:rsidTr="006F25A3">
            <w:sdt>
              <w:sdtPr>
                <w:tag w:val="_PLD_338c13f365964c67a7e58b3e079f4171"/>
                <w:id w:val="-1000893476"/>
                <w:lock w:val="sdtLocked"/>
              </w:sdtPr>
              <w:sdtContent>
                <w:tc>
                  <w:tcPr>
                    <w:tcW w:w="618" w:type="pct"/>
                    <w:shd w:val="clear" w:color="auto" w:fill="auto"/>
                  </w:tcPr>
                  <w:p w14:paraId="0AF6F5A3" w14:textId="77777777" w:rsidR="00DB4275" w:rsidRDefault="00DB4275" w:rsidP="006F25A3">
                    <w:pPr>
                      <w:jc w:val="center"/>
                    </w:pPr>
                    <w:r>
                      <w:rPr>
                        <w:rFonts w:hint="eastAsia"/>
                      </w:rPr>
                      <w:t>合计</w:t>
                    </w:r>
                  </w:p>
                </w:tc>
              </w:sdtContent>
            </w:sdt>
            <w:tc>
              <w:tcPr>
                <w:tcW w:w="936" w:type="pct"/>
                <w:shd w:val="clear" w:color="auto" w:fill="auto"/>
                <w:vAlign w:val="center"/>
              </w:tcPr>
              <w:p w14:paraId="3F3A1EC5" w14:textId="77777777" w:rsidR="00DB4275" w:rsidRDefault="00DB4275" w:rsidP="006F25A3">
                <w:pPr>
                  <w:jc w:val="right"/>
                  <w:rPr>
                    <w:sz w:val="24"/>
                    <w:szCs w:val="24"/>
                  </w:rPr>
                </w:pPr>
                <w:r>
                  <w:t>283,446,464.36</w:t>
                </w:r>
              </w:p>
            </w:tc>
            <w:tc>
              <w:tcPr>
                <w:tcW w:w="878" w:type="pct"/>
                <w:shd w:val="clear" w:color="auto" w:fill="auto"/>
                <w:vAlign w:val="center"/>
              </w:tcPr>
              <w:p w14:paraId="33BB3A04" w14:textId="77777777" w:rsidR="00DB4275" w:rsidRDefault="00DB4275" w:rsidP="006F25A3">
                <w:pPr>
                  <w:jc w:val="right"/>
                  <w:rPr>
                    <w:sz w:val="24"/>
                    <w:szCs w:val="24"/>
                  </w:rPr>
                </w:pPr>
                <w:r>
                  <w:t>48,379,412.15</w:t>
                </w:r>
              </w:p>
            </w:tc>
            <w:tc>
              <w:tcPr>
                <w:tcW w:w="820" w:type="pct"/>
                <w:shd w:val="clear" w:color="auto" w:fill="auto"/>
                <w:vAlign w:val="center"/>
              </w:tcPr>
              <w:p w14:paraId="30AD8C1D" w14:textId="77777777" w:rsidR="00DB4275" w:rsidRDefault="00DB4275" w:rsidP="006F25A3">
                <w:pPr>
                  <w:jc w:val="right"/>
                  <w:rPr>
                    <w:sz w:val="24"/>
                    <w:szCs w:val="24"/>
                  </w:rPr>
                </w:pPr>
                <w:r>
                  <w:t>2,745,828.24</w:t>
                </w:r>
              </w:p>
            </w:tc>
            <w:tc>
              <w:tcPr>
                <w:tcW w:w="429" w:type="pct"/>
                <w:vAlign w:val="center"/>
              </w:tcPr>
              <w:p w14:paraId="0CE4F427" w14:textId="77777777" w:rsidR="00DB4275" w:rsidRDefault="00DB4275" w:rsidP="006F25A3">
                <w:pPr>
                  <w:jc w:val="right"/>
                  <w:rPr>
                    <w:sz w:val="24"/>
                    <w:szCs w:val="24"/>
                  </w:rPr>
                </w:pPr>
              </w:p>
            </w:tc>
            <w:tc>
              <w:tcPr>
                <w:tcW w:w="382" w:type="pct"/>
                <w:vAlign w:val="center"/>
              </w:tcPr>
              <w:p w14:paraId="467737D0" w14:textId="77777777" w:rsidR="00DB4275" w:rsidRDefault="00DB4275" w:rsidP="006F25A3">
                <w:pPr>
                  <w:jc w:val="right"/>
                  <w:rPr>
                    <w:sz w:val="24"/>
                    <w:szCs w:val="24"/>
                  </w:rPr>
                </w:pPr>
              </w:p>
            </w:tc>
            <w:tc>
              <w:tcPr>
                <w:tcW w:w="936" w:type="pct"/>
                <w:shd w:val="clear" w:color="auto" w:fill="auto"/>
                <w:vAlign w:val="center"/>
              </w:tcPr>
              <w:p w14:paraId="66A4F084" w14:textId="77777777" w:rsidR="00DB4275" w:rsidRDefault="00DB4275" w:rsidP="006F25A3">
                <w:pPr>
                  <w:jc w:val="right"/>
                  <w:rPr>
                    <w:sz w:val="24"/>
                    <w:szCs w:val="24"/>
                  </w:rPr>
                </w:pPr>
                <w:r>
                  <w:t>329,080,048.27</w:t>
                </w:r>
              </w:p>
            </w:tc>
          </w:tr>
        </w:tbl>
        <w:p w14:paraId="3C3737ED" w14:textId="77777777" w:rsidR="00DB4275" w:rsidRDefault="00DB4275"/>
        <w:p w14:paraId="2D694AA0" w14:textId="77777777" w:rsidR="00137558" w:rsidRDefault="00451DB4">
          <w:r>
            <w:rPr>
              <w:rFonts w:hint="eastAsia"/>
            </w:rPr>
            <w:t>其中本期坏账准备转回或收回金额重要的：</w:t>
          </w:r>
        </w:p>
        <w:sdt>
          <w:sdtPr>
            <w:alias w:val="是否适用：其中本期其他应收账款坏账准备收回或转回金额重要的[双击切换]"/>
            <w:tag w:val="_GBC_766264a4e81b4ae6885d7f965ebbcd08"/>
            <w:id w:val="-1228984679"/>
            <w:lock w:val="sdtLocked"/>
            <w:placeholder>
              <w:docPart w:val="GBC22222222222222222222222222222"/>
            </w:placeholder>
          </w:sdtPr>
          <w:sdtContent>
            <w:p w14:paraId="3B60B990" w14:textId="77777777" w:rsidR="00137558" w:rsidRDefault="00451DB4">
              <w:r>
                <w:fldChar w:fldCharType="begin"/>
              </w:r>
              <w:r w:rsidR="002A1BA6">
                <w:instrText xml:space="preserve">MACROBUTTON  SnrToggleCheckbox √适用 </w:instrText>
              </w:r>
              <w:r>
                <w:fldChar w:fldCharType="end"/>
              </w:r>
              <w:r>
                <w:fldChar w:fldCharType="begin"/>
              </w:r>
              <w:r w:rsidR="002A1BA6">
                <w:instrText xml:space="preserve"> MACROBUTTON  SnrToggleCheckbox □不适用 </w:instrText>
              </w:r>
              <w:r>
                <w:fldChar w:fldCharType="end"/>
              </w:r>
            </w:p>
          </w:sdtContent>
        </w:sdt>
        <w:p w14:paraId="08BB9033" w14:textId="77777777" w:rsidR="00137558" w:rsidRDefault="00451DB4">
          <w:pPr>
            <w:jc w:val="right"/>
            <w:rPr>
              <w:highlight w:val="yellow"/>
            </w:rPr>
          </w:pPr>
          <w:r>
            <w:rPr>
              <w:rFonts w:hint="eastAsia"/>
            </w:rPr>
            <w:t>单位：</w:t>
          </w:r>
          <w:sdt>
            <w:sdtPr>
              <w:rPr>
                <w:rFonts w:hint="eastAsia"/>
              </w:rPr>
              <w:alias w:val="单位：转回或收回情况"/>
              <w:tag w:val="_GBC_903d472014ee418db60bc082965f047c"/>
              <w:id w:val="-1287942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转回或收回情况"/>
              <w:tag w:val="_GBC_8a7d8aeba4564360b2eca56cc1e36f7e"/>
              <w:id w:val="-13007659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1"/>
            <w:gridCol w:w="3055"/>
            <w:gridCol w:w="3053"/>
          </w:tblGrid>
          <w:tr w:rsidR="002A1BA6" w14:paraId="53945A2E" w14:textId="77777777" w:rsidTr="008F3E68">
            <w:sdt>
              <w:sdtPr>
                <w:tag w:val="_PLD_44c76bab8fa04e8dbbaac07155287365"/>
                <w:id w:val="-1688362630"/>
                <w:lock w:val="sdtLocked"/>
              </w:sdtPr>
              <w:sdtContent>
                <w:tc>
                  <w:tcPr>
                    <w:tcW w:w="1625" w:type="pct"/>
                    <w:vAlign w:val="center"/>
                  </w:tcPr>
                  <w:p w14:paraId="1E97A190" w14:textId="77777777" w:rsidR="002A1BA6" w:rsidRDefault="002A1BA6" w:rsidP="008F3E68">
                    <w:pPr>
                      <w:jc w:val="center"/>
                    </w:pPr>
                    <w:r>
                      <w:rPr>
                        <w:rFonts w:hint="eastAsia"/>
                      </w:rPr>
                      <w:t>单位名称</w:t>
                    </w:r>
                  </w:p>
                </w:tc>
              </w:sdtContent>
            </w:sdt>
            <w:sdt>
              <w:sdtPr>
                <w:tag w:val="_PLD_ceff436de1e641ffbe7f7db4013aed68"/>
                <w:id w:val="544179418"/>
                <w:lock w:val="sdtLocked"/>
              </w:sdtPr>
              <w:sdtContent>
                <w:tc>
                  <w:tcPr>
                    <w:tcW w:w="1688" w:type="pct"/>
                    <w:vAlign w:val="center"/>
                  </w:tcPr>
                  <w:p w14:paraId="3A1DCB28" w14:textId="77777777" w:rsidR="002A1BA6" w:rsidRDefault="002A1BA6" w:rsidP="008F3E68">
                    <w:pPr>
                      <w:jc w:val="center"/>
                    </w:pPr>
                    <w:r>
                      <w:rPr>
                        <w:rFonts w:hint="eastAsia"/>
                      </w:rPr>
                      <w:t>转回或收回金额</w:t>
                    </w:r>
                  </w:p>
                </w:tc>
              </w:sdtContent>
            </w:sdt>
            <w:sdt>
              <w:sdtPr>
                <w:tag w:val="_PLD_d6456370a45b40e48fef7ef027b23aa4"/>
                <w:id w:val="-1443300"/>
                <w:lock w:val="sdtLocked"/>
              </w:sdtPr>
              <w:sdtContent>
                <w:tc>
                  <w:tcPr>
                    <w:tcW w:w="1687" w:type="pct"/>
                    <w:vAlign w:val="center"/>
                  </w:tcPr>
                  <w:p w14:paraId="2407A010" w14:textId="77777777" w:rsidR="002A1BA6" w:rsidRDefault="002A1BA6" w:rsidP="008F3E68">
                    <w:pPr>
                      <w:jc w:val="center"/>
                    </w:pPr>
                    <w:r>
                      <w:rPr>
                        <w:rFonts w:hint="eastAsia"/>
                      </w:rPr>
                      <w:t>收回方式</w:t>
                    </w:r>
                  </w:p>
                </w:tc>
              </w:sdtContent>
            </w:sdt>
          </w:tr>
          <w:sdt>
            <w:sdtPr>
              <w:alias w:val="转回或收回的其他应收账款明细"/>
              <w:tag w:val="_TUP_c7dc124911374abd937533ce443c95b2"/>
              <w:id w:val="2037537701"/>
              <w:lock w:val="sdtLocked"/>
            </w:sdtPr>
            <w:sdtContent>
              <w:tr w:rsidR="002A1BA6" w14:paraId="1B752D1B" w14:textId="77777777" w:rsidTr="008F3E68">
                <w:trPr>
                  <w:trHeight w:val="247"/>
                </w:trPr>
                <w:tc>
                  <w:tcPr>
                    <w:tcW w:w="1625" w:type="pct"/>
                  </w:tcPr>
                  <w:p w14:paraId="7D5484C7" w14:textId="77777777" w:rsidR="002A1BA6" w:rsidRDefault="002A1BA6" w:rsidP="008F3E68">
                    <w:r>
                      <w:t>客户1</w:t>
                    </w:r>
                  </w:p>
                </w:tc>
                <w:tc>
                  <w:tcPr>
                    <w:tcW w:w="1688" w:type="pct"/>
                    <w:vAlign w:val="center"/>
                  </w:tcPr>
                  <w:p w14:paraId="2E76BFFA" w14:textId="77777777" w:rsidR="002A1BA6" w:rsidRDefault="002A1BA6" w:rsidP="002A1BA6">
                    <w:pPr>
                      <w:jc w:val="right"/>
                      <w:rPr>
                        <w:sz w:val="24"/>
                        <w:szCs w:val="24"/>
                      </w:rPr>
                    </w:pPr>
                    <w:r>
                      <w:t>2,745,510.14</w:t>
                    </w:r>
                  </w:p>
                </w:tc>
                <w:tc>
                  <w:tcPr>
                    <w:tcW w:w="1687" w:type="pct"/>
                  </w:tcPr>
                  <w:p w14:paraId="1CAFB310" w14:textId="77777777" w:rsidR="002A1BA6" w:rsidRDefault="002A1BA6" w:rsidP="008F3E68">
                    <w:r>
                      <w:t>回款及调整</w:t>
                    </w:r>
                  </w:p>
                </w:tc>
              </w:tr>
            </w:sdtContent>
          </w:sdt>
          <w:sdt>
            <w:sdtPr>
              <w:alias w:val="转回或收回的其他应收账款明细"/>
              <w:tag w:val="_TUP_c7dc124911374abd937533ce443c95b2"/>
              <w:id w:val="762272681"/>
              <w:lock w:val="sdtLocked"/>
            </w:sdtPr>
            <w:sdtContent>
              <w:tr w:rsidR="002A1BA6" w14:paraId="36A14D36" w14:textId="77777777" w:rsidTr="008F3E68">
                <w:trPr>
                  <w:trHeight w:val="247"/>
                </w:trPr>
                <w:tc>
                  <w:tcPr>
                    <w:tcW w:w="1625" w:type="pct"/>
                  </w:tcPr>
                  <w:p w14:paraId="79501270" w14:textId="77777777" w:rsidR="002A1BA6" w:rsidRDefault="002A1BA6" w:rsidP="008F3E68">
                    <w:r>
                      <w:t>其他零星客户</w:t>
                    </w:r>
                  </w:p>
                </w:tc>
                <w:tc>
                  <w:tcPr>
                    <w:tcW w:w="1688" w:type="pct"/>
                    <w:vAlign w:val="center"/>
                  </w:tcPr>
                  <w:p w14:paraId="0FE04448" w14:textId="77777777" w:rsidR="002A1BA6" w:rsidRDefault="002A1BA6" w:rsidP="002A1BA6">
                    <w:pPr>
                      <w:jc w:val="right"/>
                      <w:rPr>
                        <w:sz w:val="24"/>
                        <w:szCs w:val="24"/>
                      </w:rPr>
                    </w:pPr>
                    <w:r>
                      <w:t>318.10</w:t>
                    </w:r>
                  </w:p>
                </w:tc>
                <w:tc>
                  <w:tcPr>
                    <w:tcW w:w="1687" w:type="pct"/>
                  </w:tcPr>
                  <w:p w14:paraId="29A83FB8" w14:textId="77777777" w:rsidR="002A1BA6" w:rsidRDefault="002A1BA6" w:rsidP="008F3E68">
                    <w:r>
                      <w:t>调整</w:t>
                    </w:r>
                  </w:p>
                </w:tc>
              </w:tr>
            </w:sdtContent>
          </w:sdt>
          <w:tr w:rsidR="002A1BA6" w14:paraId="7BBA0277" w14:textId="77777777" w:rsidTr="008F3E68">
            <w:sdt>
              <w:sdtPr>
                <w:tag w:val="_PLD_0700f6da01e14337815745fa9d9e8586"/>
                <w:id w:val="-1314871113"/>
                <w:lock w:val="sdtLocked"/>
              </w:sdtPr>
              <w:sdtContent>
                <w:tc>
                  <w:tcPr>
                    <w:tcW w:w="1625" w:type="pct"/>
                    <w:vAlign w:val="center"/>
                  </w:tcPr>
                  <w:p w14:paraId="651BE283" w14:textId="77777777" w:rsidR="002A1BA6" w:rsidRDefault="002A1BA6" w:rsidP="008F3E68">
                    <w:pPr>
                      <w:jc w:val="center"/>
                    </w:pPr>
                    <w:r>
                      <w:t>合计</w:t>
                    </w:r>
                  </w:p>
                </w:tc>
              </w:sdtContent>
            </w:sdt>
            <w:tc>
              <w:tcPr>
                <w:tcW w:w="1688" w:type="pct"/>
                <w:vAlign w:val="center"/>
              </w:tcPr>
              <w:p w14:paraId="79CDA9E2" w14:textId="77777777" w:rsidR="002A1BA6" w:rsidRDefault="002A1BA6" w:rsidP="002A1BA6">
                <w:pPr>
                  <w:jc w:val="right"/>
                  <w:rPr>
                    <w:sz w:val="24"/>
                    <w:szCs w:val="24"/>
                  </w:rPr>
                </w:pPr>
                <w:r>
                  <w:t>2,745,828.24</w:t>
                </w:r>
              </w:p>
            </w:tc>
            <w:tc>
              <w:tcPr>
                <w:tcW w:w="1687" w:type="pct"/>
              </w:tcPr>
              <w:p w14:paraId="61FB2B53" w14:textId="77777777" w:rsidR="002A1BA6" w:rsidRDefault="002A1BA6" w:rsidP="008F3E68">
                <w:pPr>
                  <w:jc w:val="center"/>
                </w:pPr>
                <w:r>
                  <w:rPr>
                    <w:rFonts w:hint="eastAsia"/>
                  </w:rPr>
                  <w:t>/</w:t>
                </w:r>
              </w:p>
            </w:tc>
          </w:tr>
        </w:tbl>
        <w:p w14:paraId="29FD7DFA" w14:textId="77777777" w:rsidR="00137558" w:rsidRDefault="00000000"/>
      </w:sdtContent>
    </w:sdt>
    <w:bookmarkEnd w:id="136" w:displacedByCustomXml="prev"/>
    <w:sdt>
      <w:sdtPr>
        <w:rPr>
          <w:rFonts w:ascii="宋体" w:hAnsi="宋体" w:cs="宋体" w:hint="eastAsia"/>
          <w:b w:val="0"/>
          <w:bCs w:val="0"/>
          <w:kern w:val="0"/>
          <w:szCs w:val="24"/>
        </w:rPr>
        <w:alias w:val="模块:本报告期实际核销的其他应收款情况"/>
        <w:tag w:val="_GBC_ca12851378c64f09a5335b8a527df46f"/>
        <w:id w:val="971554664"/>
        <w:lock w:val="sdtLocked"/>
        <w:placeholder>
          <w:docPart w:val="GBC22222222222222222222222222222"/>
        </w:placeholder>
      </w:sdtPr>
      <w:sdtEndPr>
        <w:rPr>
          <w:szCs w:val="21"/>
        </w:rPr>
      </w:sdtEndPr>
      <w:sdtContent>
        <w:p w14:paraId="7CD6A547" w14:textId="77777777" w:rsidR="00137558" w:rsidRDefault="00451DB4">
          <w:pPr>
            <w:pStyle w:val="4"/>
            <w:numPr>
              <w:ilvl w:val="3"/>
              <w:numId w:val="75"/>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583177935"/>
            <w:lock w:val="sdtLocked"/>
            <w:placeholder>
              <w:docPart w:val="GBC22222222222222222222222222222"/>
            </w:placeholder>
          </w:sdtPr>
          <w:sdtContent>
            <w:p w14:paraId="518F7D3E" w14:textId="77777777" w:rsidR="002A1BA6" w:rsidRDefault="00451DB4" w:rsidP="002A1BA6">
              <w:r>
                <w:fldChar w:fldCharType="begin"/>
              </w:r>
              <w:r w:rsidR="002A1BA6">
                <w:instrText xml:space="preserve"> MACROBUTTON  SnrToggleCheckbox □适用 </w:instrText>
              </w:r>
              <w:r>
                <w:fldChar w:fldCharType="end"/>
              </w:r>
              <w:r>
                <w:fldChar w:fldCharType="begin"/>
              </w:r>
              <w:r w:rsidR="002A1BA6">
                <w:instrText xml:space="preserve"> MACROBUTTON  SnrToggleCheckbox √不适用 </w:instrText>
              </w:r>
              <w:r>
                <w:fldChar w:fldCharType="end"/>
              </w:r>
            </w:p>
          </w:sdtContent>
        </w:sdt>
        <w:p w14:paraId="08C49575" w14:textId="77777777" w:rsidR="00137558" w:rsidRDefault="00000000"/>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062218146"/>
        <w:lock w:val="sdtLocked"/>
        <w:placeholder>
          <w:docPart w:val="GBC22222222222222222222222222222"/>
        </w:placeholder>
      </w:sdtPr>
      <w:sdtEndPr>
        <w:rPr>
          <w:rFonts w:hint="default"/>
          <w:szCs w:val="21"/>
        </w:rPr>
      </w:sdtEndPr>
      <w:sdtContent>
        <w:p w14:paraId="78A66C7D" w14:textId="77777777" w:rsidR="00137558" w:rsidRDefault="00451DB4">
          <w:pPr>
            <w:pStyle w:val="4"/>
            <w:numPr>
              <w:ilvl w:val="3"/>
              <w:numId w:val="75"/>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804275345"/>
            <w:lock w:val="sdtLocked"/>
            <w:placeholder>
              <w:docPart w:val="GBC22222222222222222222222222222"/>
            </w:placeholder>
          </w:sdtPr>
          <w:sdtContent>
            <w:p w14:paraId="239CE016" w14:textId="77777777" w:rsidR="00137558" w:rsidRDefault="00451DB4">
              <w:r>
                <w:fldChar w:fldCharType="begin"/>
              </w:r>
              <w:r w:rsidR="002A1BA6">
                <w:instrText xml:space="preserve"> MACROBUTTON  SnrToggleCheckbox √适用 </w:instrText>
              </w:r>
              <w:r>
                <w:fldChar w:fldCharType="end"/>
              </w:r>
              <w:r>
                <w:fldChar w:fldCharType="begin"/>
              </w:r>
              <w:r w:rsidR="002A1BA6">
                <w:instrText xml:space="preserve"> MACROBUTTON  SnrToggleCheckbox □不适用 </w:instrText>
              </w:r>
              <w:r>
                <w:fldChar w:fldCharType="end"/>
              </w:r>
            </w:p>
          </w:sdtContent>
        </w:sdt>
        <w:p w14:paraId="544D7C64" w14:textId="77777777" w:rsidR="00137558" w:rsidRDefault="00451DB4">
          <w:pPr>
            <w:jc w:val="right"/>
          </w:pPr>
          <w:r>
            <w:rPr>
              <w:rFonts w:hint="eastAsia"/>
            </w:rPr>
            <w:t>单位：</w:t>
          </w:r>
          <w:sdt>
            <w:sdtPr>
              <w:rPr>
                <w:rFonts w:hint="eastAsia"/>
              </w:rPr>
              <w:alias w:val="单位财务附注：其他应收账款前五名欠款情况"/>
              <w:tag w:val="_GBC_1f85b3036b0644cbaf6c33311b7f159d"/>
              <w:id w:val="3268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3523486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798"/>
            <w:gridCol w:w="1219"/>
            <w:gridCol w:w="1841"/>
            <w:gridCol w:w="1418"/>
            <w:gridCol w:w="2087"/>
            <w:gridCol w:w="1532"/>
          </w:tblGrid>
          <w:tr w:rsidR="00291500" w14:paraId="19DA0F87" w14:textId="77777777" w:rsidTr="00A85A3F">
            <w:trPr>
              <w:cantSplit/>
            </w:trPr>
            <w:sdt>
              <w:sdtPr>
                <w:tag w:val="_PLD_6d371f7abd044db6abe05c7f74810d89"/>
                <w:id w:val="476957936"/>
                <w:lock w:val="sdtLocked"/>
              </w:sdtPr>
              <w:sdtContent>
                <w:tc>
                  <w:tcPr>
                    <w:tcW w:w="449" w:type="pct"/>
                    <w:vAlign w:val="center"/>
                  </w:tcPr>
                  <w:p w14:paraId="3BA9DE59" w14:textId="77777777" w:rsidR="00291500" w:rsidRDefault="00291500" w:rsidP="002523D3">
                    <w:pPr>
                      <w:ind w:right="105"/>
                      <w:jc w:val="center"/>
                    </w:pPr>
                    <w:r>
                      <w:rPr>
                        <w:rFonts w:hint="eastAsia"/>
                      </w:rPr>
                      <w:t>单位名称</w:t>
                    </w:r>
                  </w:p>
                </w:tc>
              </w:sdtContent>
            </w:sdt>
            <w:sdt>
              <w:sdtPr>
                <w:tag w:val="_PLD_538171446ab849ca976672ecf5055c60"/>
                <w:id w:val="1945966994"/>
                <w:lock w:val="sdtLocked"/>
              </w:sdtPr>
              <w:sdtContent>
                <w:tc>
                  <w:tcPr>
                    <w:tcW w:w="685" w:type="pct"/>
                    <w:vAlign w:val="center"/>
                  </w:tcPr>
                  <w:p w14:paraId="7EC3C3E3" w14:textId="77777777" w:rsidR="00291500" w:rsidRDefault="00291500" w:rsidP="002523D3">
                    <w:pPr>
                      <w:ind w:right="73"/>
                      <w:jc w:val="center"/>
                    </w:pPr>
                    <w:r>
                      <w:rPr>
                        <w:rFonts w:hint="eastAsia"/>
                      </w:rPr>
                      <w:t>款项的性质</w:t>
                    </w:r>
                  </w:p>
                </w:tc>
              </w:sdtContent>
            </w:sdt>
            <w:sdt>
              <w:sdtPr>
                <w:tag w:val="_PLD_9561b3d624ee40c28568fb322a981ebc"/>
                <w:id w:val="1124273952"/>
                <w:lock w:val="sdtLocked"/>
              </w:sdtPr>
              <w:sdtContent>
                <w:tc>
                  <w:tcPr>
                    <w:tcW w:w="1035" w:type="pct"/>
                    <w:vAlign w:val="center"/>
                  </w:tcPr>
                  <w:p w14:paraId="373EC736" w14:textId="77777777" w:rsidR="00291500" w:rsidRDefault="00291500" w:rsidP="002523D3">
                    <w:pPr>
                      <w:ind w:right="73"/>
                      <w:jc w:val="center"/>
                    </w:pPr>
                    <w:r>
                      <w:rPr>
                        <w:rFonts w:hint="eastAsia"/>
                      </w:rPr>
                      <w:t>期末余额</w:t>
                    </w:r>
                  </w:p>
                </w:tc>
              </w:sdtContent>
            </w:sdt>
            <w:sdt>
              <w:sdtPr>
                <w:tag w:val="_PLD_a97392b37d5d4c709a23cfdece48161b"/>
                <w:id w:val="-1788808055"/>
                <w:lock w:val="sdtLocked"/>
              </w:sdtPr>
              <w:sdtContent>
                <w:tc>
                  <w:tcPr>
                    <w:tcW w:w="797" w:type="pct"/>
                    <w:vAlign w:val="center"/>
                  </w:tcPr>
                  <w:p w14:paraId="7E6D443F" w14:textId="77777777" w:rsidR="00291500" w:rsidRDefault="00291500" w:rsidP="002523D3">
                    <w:pPr>
                      <w:ind w:right="73"/>
                      <w:jc w:val="center"/>
                    </w:pPr>
                    <w:r>
                      <w:rPr>
                        <w:rFonts w:hint="eastAsia"/>
                      </w:rPr>
                      <w:t>账龄</w:t>
                    </w:r>
                  </w:p>
                </w:tc>
              </w:sdtContent>
            </w:sdt>
            <w:sdt>
              <w:sdtPr>
                <w:tag w:val="_PLD_e2774c827e314521821234a0e399c2c1"/>
                <w:id w:val="-1866431420"/>
                <w:lock w:val="sdtLocked"/>
              </w:sdtPr>
              <w:sdtContent>
                <w:tc>
                  <w:tcPr>
                    <w:tcW w:w="1173" w:type="pct"/>
                    <w:vAlign w:val="center"/>
                  </w:tcPr>
                  <w:p w14:paraId="40E018BA" w14:textId="77777777" w:rsidR="00291500" w:rsidRDefault="00291500" w:rsidP="002523D3">
                    <w:pPr>
                      <w:jc w:val="center"/>
                    </w:pPr>
                    <w:r>
                      <w:rPr>
                        <w:rFonts w:hint="eastAsia"/>
                      </w:rPr>
                      <w:t>占其他应收款期末余额合计数的比例(</w:t>
                    </w:r>
                    <w:r>
                      <w:t>%)</w:t>
                    </w:r>
                  </w:p>
                </w:tc>
              </w:sdtContent>
            </w:sdt>
            <w:sdt>
              <w:sdtPr>
                <w:tag w:val="_PLD_ac7ac1a39d1a46eb9269fc6979d54f6f"/>
                <w:id w:val="-2116128654"/>
                <w:lock w:val="sdtLocked"/>
              </w:sdtPr>
              <w:sdtContent>
                <w:tc>
                  <w:tcPr>
                    <w:tcW w:w="861" w:type="pct"/>
                    <w:vAlign w:val="center"/>
                  </w:tcPr>
                  <w:p w14:paraId="70216A83" w14:textId="77777777" w:rsidR="00291500" w:rsidRDefault="00291500" w:rsidP="002523D3">
                    <w:pPr>
                      <w:jc w:val="center"/>
                    </w:pPr>
                    <w:r>
                      <w:rPr>
                        <w:rFonts w:hint="eastAsia"/>
                      </w:rPr>
                      <w:t>坏账准备</w:t>
                    </w:r>
                  </w:p>
                  <w:p w14:paraId="4D0026B7" w14:textId="77777777" w:rsidR="00291500" w:rsidRDefault="00291500" w:rsidP="002523D3">
                    <w:pPr>
                      <w:jc w:val="center"/>
                    </w:pPr>
                    <w:r>
                      <w:rPr>
                        <w:rFonts w:hint="eastAsia"/>
                      </w:rPr>
                      <w:t>期末余额</w:t>
                    </w:r>
                  </w:p>
                </w:tc>
              </w:sdtContent>
            </w:sdt>
          </w:tr>
          <w:sdt>
            <w:sdtPr>
              <w:rPr>
                <w:rFonts w:hint="eastAsia"/>
              </w:rPr>
              <w:alias w:val="其他应收款欠款户"/>
              <w:tag w:val="_GBC_a3b4ad6ea89146a79c37c3807ef7a6fd"/>
              <w:id w:val="833111330"/>
              <w:lock w:val="sdtLocked"/>
            </w:sdtPr>
            <w:sdtEndPr>
              <w:rPr>
                <w:rFonts w:hint="default"/>
              </w:rPr>
            </w:sdtEndPr>
            <w:sdtContent>
              <w:tr w:rsidR="00291500" w14:paraId="3A745518" w14:textId="77777777" w:rsidTr="00A85A3F">
                <w:trPr>
                  <w:cantSplit/>
                </w:trPr>
                <w:tc>
                  <w:tcPr>
                    <w:tcW w:w="449" w:type="pct"/>
                  </w:tcPr>
                  <w:p w14:paraId="5D9267BC" w14:textId="77777777" w:rsidR="00291500" w:rsidRDefault="00291500" w:rsidP="002523D3">
                    <w:pPr>
                      <w:ind w:right="105"/>
                    </w:pPr>
                    <w:r>
                      <w:t>客户1</w:t>
                    </w:r>
                  </w:p>
                </w:tc>
                <w:tc>
                  <w:tcPr>
                    <w:tcW w:w="685" w:type="pct"/>
                  </w:tcPr>
                  <w:p w14:paraId="54A29241" w14:textId="77777777" w:rsidR="00291500" w:rsidRDefault="00291500" w:rsidP="002523D3">
                    <w:pPr>
                      <w:ind w:right="73"/>
                    </w:pPr>
                    <w:r>
                      <w:t> 往来款 </w:t>
                    </w:r>
                  </w:p>
                </w:tc>
                <w:tc>
                  <w:tcPr>
                    <w:tcW w:w="1035" w:type="pct"/>
                  </w:tcPr>
                  <w:p w14:paraId="7BD1A439" w14:textId="77777777" w:rsidR="00291500" w:rsidRDefault="00291500" w:rsidP="00291500">
                    <w:pPr>
                      <w:ind w:right="73"/>
                      <w:jc w:val="right"/>
                    </w:pPr>
                    <w:r>
                      <w:t>1,085,464,163.01</w:t>
                    </w:r>
                  </w:p>
                </w:tc>
                <w:tc>
                  <w:tcPr>
                    <w:tcW w:w="797" w:type="pct"/>
                  </w:tcPr>
                  <w:p w14:paraId="34960C07" w14:textId="7EB026F3" w:rsidR="00291500" w:rsidRDefault="00291500" w:rsidP="00812912">
                    <w:pPr>
                      <w:ind w:right="73"/>
                      <w:jc w:val="right"/>
                    </w:pPr>
                    <w:r>
                      <w:t> </w:t>
                    </w:r>
                    <w:r w:rsidR="00812912">
                      <w:rPr>
                        <w:rFonts w:hint="eastAsia"/>
                      </w:rPr>
                      <w:t>0-2年</w:t>
                    </w:r>
                    <w:r>
                      <w:t> </w:t>
                    </w:r>
                  </w:p>
                </w:tc>
                <w:tc>
                  <w:tcPr>
                    <w:tcW w:w="1173" w:type="pct"/>
                  </w:tcPr>
                  <w:p w14:paraId="7B5842FA" w14:textId="77777777" w:rsidR="00291500" w:rsidRDefault="00291500" w:rsidP="00291500">
                    <w:pPr>
                      <w:jc w:val="right"/>
                    </w:pPr>
                    <w:r>
                      <w:t>30.52</w:t>
                    </w:r>
                  </w:p>
                </w:tc>
                <w:tc>
                  <w:tcPr>
                    <w:tcW w:w="861" w:type="pct"/>
                  </w:tcPr>
                  <w:p w14:paraId="040E7A3E" w14:textId="77777777" w:rsidR="00291500" w:rsidRDefault="00291500" w:rsidP="00291500">
                    <w:pPr>
                      <w:jc w:val="right"/>
                    </w:pPr>
                    <w:r>
                      <w:t>65,127,849.78</w:t>
                    </w:r>
                  </w:p>
                </w:tc>
              </w:tr>
            </w:sdtContent>
          </w:sdt>
          <w:sdt>
            <w:sdtPr>
              <w:rPr>
                <w:rFonts w:hint="eastAsia"/>
              </w:rPr>
              <w:alias w:val="其他应收款欠款户"/>
              <w:tag w:val="_GBC_a3b4ad6ea89146a79c37c3807ef7a6fd"/>
              <w:id w:val="2074998912"/>
              <w:lock w:val="sdtLocked"/>
            </w:sdtPr>
            <w:sdtEndPr>
              <w:rPr>
                <w:rFonts w:hint="default"/>
              </w:rPr>
            </w:sdtEndPr>
            <w:sdtContent>
              <w:tr w:rsidR="00291500" w14:paraId="7A54AC2D" w14:textId="77777777" w:rsidTr="00A85A3F">
                <w:trPr>
                  <w:cantSplit/>
                </w:trPr>
                <w:tc>
                  <w:tcPr>
                    <w:tcW w:w="449" w:type="pct"/>
                  </w:tcPr>
                  <w:p w14:paraId="1BF158E1" w14:textId="77777777" w:rsidR="00291500" w:rsidRDefault="00291500" w:rsidP="002523D3">
                    <w:pPr>
                      <w:ind w:right="105"/>
                    </w:pPr>
                    <w:r>
                      <w:t>客户2</w:t>
                    </w:r>
                  </w:p>
                </w:tc>
                <w:tc>
                  <w:tcPr>
                    <w:tcW w:w="685" w:type="pct"/>
                  </w:tcPr>
                  <w:p w14:paraId="14EB7D71" w14:textId="77777777" w:rsidR="00291500" w:rsidRDefault="00291500" w:rsidP="002523D3">
                    <w:pPr>
                      <w:ind w:right="73"/>
                    </w:pPr>
                    <w:r>
                      <w:t> 往来款 </w:t>
                    </w:r>
                  </w:p>
                </w:tc>
                <w:tc>
                  <w:tcPr>
                    <w:tcW w:w="1035" w:type="pct"/>
                  </w:tcPr>
                  <w:p w14:paraId="29381964" w14:textId="77777777" w:rsidR="00291500" w:rsidRDefault="00291500" w:rsidP="00291500">
                    <w:pPr>
                      <w:ind w:right="73"/>
                      <w:jc w:val="right"/>
                    </w:pPr>
                    <w:r>
                      <w:t>333,196,672.30</w:t>
                    </w:r>
                  </w:p>
                </w:tc>
                <w:tc>
                  <w:tcPr>
                    <w:tcW w:w="797" w:type="pct"/>
                  </w:tcPr>
                  <w:p w14:paraId="6832D3CA" w14:textId="77777777" w:rsidR="00291500" w:rsidRDefault="00291500" w:rsidP="00291500">
                    <w:pPr>
                      <w:ind w:right="73"/>
                      <w:jc w:val="right"/>
                    </w:pPr>
                    <w:r>
                      <w:t> 5年以上 </w:t>
                    </w:r>
                  </w:p>
                </w:tc>
                <w:tc>
                  <w:tcPr>
                    <w:tcW w:w="1173" w:type="pct"/>
                  </w:tcPr>
                  <w:p w14:paraId="00F3CAA6" w14:textId="77777777" w:rsidR="00291500" w:rsidRDefault="00291500" w:rsidP="00291500">
                    <w:pPr>
                      <w:jc w:val="right"/>
                    </w:pPr>
                    <w:r>
                      <w:t>9.37</w:t>
                    </w:r>
                  </w:p>
                </w:tc>
                <w:tc>
                  <w:tcPr>
                    <w:tcW w:w="861" w:type="pct"/>
                  </w:tcPr>
                  <w:p w14:paraId="23B1E2C0" w14:textId="77777777" w:rsidR="00291500" w:rsidRDefault="00291500" w:rsidP="00291500">
                    <w:pPr>
                      <w:jc w:val="right"/>
                    </w:pPr>
                    <w:r>
                      <w:t>19,991,800.34</w:t>
                    </w:r>
                  </w:p>
                </w:tc>
              </w:tr>
            </w:sdtContent>
          </w:sdt>
          <w:sdt>
            <w:sdtPr>
              <w:rPr>
                <w:rFonts w:hint="eastAsia"/>
              </w:rPr>
              <w:alias w:val="其他应收款欠款户"/>
              <w:tag w:val="_GBC_a3b4ad6ea89146a79c37c3807ef7a6fd"/>
              <w:id w:val="-1287422500"/>
              <w:lock w:val="sdtLocked"/>
            </w:sdtPr>
            <w:sdtEndPr>
              <w:rPr>
                <w:rFonts w:hint="default"/>
              </w:rPr>
            </w:sdtEndPr>
            <w:sdtContent>
              <w:tr w:rsidR="00291500" w14:paraId="403DB2B3" w14:textId="77777777" w:rsidTr="00A85A3F">
                <w:trPr>
                  <w:cantSplit/>
                </w:trPr>
                <w:tc>
                  <w:tcPr>
                    <w:tcW w:w="449" w:type="pct"/>
                  </w:tcPr>
                  <w:p w14:paraId="1D5E2A2E" w14:textId="77777777" w:rsidR="00291500" w:rsidRDefault="00291500" w:rsidP="002523D3">
                    <w:pPr>
                      <w:ind w:right="105"/>
                    </w:pPr>
                    <w:r>
                      <w:t>客户3</w:t>
                    </w:r>
                  </w:p>
                </w:tc>
                <w:tc>
                  <w:tcPr>
                    <w:tcW w:w="685" w:type="pct"/>
                  </w:tcPr>
                  <w:p w14:paraId="4084F144" w14:textId="77777777" w:rsidR="00291500" w:rsidRDefault="00291500" w:rsidP="002523D3">
                    <w:pPr>
                      <w:ind w:right="73"/>
                    </w:pPr>
                    <w:r>
                      <w:t> 往来款 </w:t>
                    </w:r>
                  </w:p>
                </w:tc>
                <w:tc>
                  <w:tcPr>
                    <w:tcW w:w="1035" w:type="pct"/>
                  </w:tcPr>
                  <w:p w14:paraId="47288D47" w14:textId="77777777" w:rsidR="00291500" w:rsidRDefault="00291500" w:rsidP="00291500">
                    <w:pPr>
                      <w:ind w:right="73"/>
                      <w:jc w:val="right"/>
                    </w:pPr>
                    <w:r>
                      <w:t>160,000,000.00</w:t>
                    </w:r>
                  </w:p>
                </w:tc>
                <w:tc>
                  <w:tcPr>
                    <w:tcW w:w="797" w:type="pct"/>
                  </w:tcPr>
                  <w:p w14:paraId="79C0B2E2" w14:textId="77777777" w:rsidR="00291500" w:rsidRDefault="00291500" w:rsidP="00291500">
                    <w:pPr>
                      <w:ind w:right="73"/>
                      <w:jc w:val="right"/>
                    </w:pPr>
                    <w:r>
                      <w:t> 1年以内 </w:t>
                    </w:r>
                  </w:p>
                </w:tc>
                <w:tc>
                  <w:tcPr>
                    <w:tcW w:w="1173" w:type="pct"/>
                  </w:tcPr>
                  <w:p w14:paraId="709B7CFD" w14:textId="77777777" w:rsidR="00291500" w:rsidRDefault="00291500" w:rsidP="00291500">
                    <w:pPr>
                      <w:jc w:val="right"/>
                    </w:pPr>
                    <w:r>
                      <w:t>4.50</w:t>
                    </w:r>
                  </w:p>
                </w:tc>
                <w:tc>
                  <w:tcPr>
                    <w:tcW w:w="861" w:type="pct"/>
                  </w:tcPr>
                  <w:p w14:paraId="1816DD8A" w14:textId="77777777" w:rsidR="00291500" w:rsidRDefault="00291500" w:rsidP="00291500">
                    <w:pPr>
                      <w:jc w:val="right"/>
                    </w:pPr>
                    <w:r>
                      <w:t>9,600,000.00</w:t>
                    </w:r>
                  </w:p>
                </w:tc>
              </w:tr>
            </w:sdtContent>
          </w:sdt>
          <w:sdt>
            <w:sdtPr>
              <w:rPr>
                <w:rFonts w:hint="eastAsia"/>
              </w:rPr>
              <w:alias w:val="其他应收款欠款户"/>
              <w:tag w:val="_GBC_a3b4ad6ea89146a79c37c3807ef7a6fd"/>
              <w:id w:val="-1326891123"/>
              <w:lock w:val="sdtLocked"/>
            </w:sdtPr>
            <w:sdtEndPr>
              <w:rPr>
                <w:rFonts w:hint="default"/>
              </w:rPr>
            </w:sdtEndPr>
            <w:sdtContent>
              <w:tr w:rsidR="00291500" w14:paraId="1B4803A4" w14:textId="77777777" w:rsidTr="00A85A3F">
                <w:trPr>
                  <w:cantSplit/>
                </w:trPr>
                <w:tc>
                  <w:tcPr>
                    <w:tcW w:w="449" w:type="pct"/>
                  </w:tcPr>
                  <w:p w14:paraId="19FD6661" w14:textId="77777777" w:rsidR="00291500" w:rsidRDefault="00291500" w:rsidP="002523D3">
                    <w:pPr>
                      <w:ind w:right="105"/>
                    </w:pPr>
                    <w:r>
                      <w:t>客户4</w:t>
                    </w:r>
                  </w:p>
                </w:tc>
                <w:tc>
                  <w:tcPr>
                    <w:tcW w:w="685" w:type="pct"/>
                  </w:tcPr>
                  <w:p w14:paraId="294D598D" w14:textId="77777777" w:rsidR="00291500" w:rsidRDefault="00291500" w:rsidP="002523D3">
                    <w:pPr>
                      <w:ind w:right="73"/>
                    </w:pPr>
                    <w:r>
                      <w:t> 往来款 </w:t>
                    </w:r>
                  </w:p>
                </w:tc>
                <w:tc>
                  <w:tcPr>
                    <w:tcW w:w="1035" w:type="pct"/>
                  </w:tcPr>
                  <w:p w14:paraId="1771468C" w14:textId="77777777" w:rsidR="00291500" w:rsidRDefault="00291500" w:rsidP="00291500">
                    <w:pPr>
                      <w:ind w:right="73"/>
                      <w:jc w:val="right"/>
                    </w:pPr>
                    <w:r>
                      <w:t>99,115,148.95</w:t>
                    </w:r>
                  </w:p>
                </w:tc>
                <w:tc>
                  <w:tcPr>
                    <w:tcW w:w="797" w:type="pct"/>
                  </w:tcPr>
                  <w:p w14:paraId="6FAC37E8" w14:textId="77777777" w:rsidR="00291500" w:rsidRDefault="00291500" w:rsidP="00291500">
                    <w:pPr>
                      <w:ind w:right="73"/>
                      <w:jc w:val="right"/>
                    </w:pPr>
                    <w:r>
                      <w:t> 1年以内 </w:t>
                    </w:r>
                  </w:p>
                </w:tc>
                <w:tc>
                  <w:tcPr>
                    <w:tcW w:w="1173" w:type="pct"/>
                  </w:tcPr>
                  <w:p w14:paraId="3CE9B153" w14:textId="77777777" w:rsidR="00291500" w:rsidRDefault="00291500" w:rsidP="00291500">
                    <w:pPr>
                      <w:jc w:val="right"/>
                    </w:pPr>
                    <w:r>
                      <w:t>2.79</w:t>
                    </w:r>
                  </w:p>
                </w:tc>
                <w:tc>
                  <w:tcPr>
                    <w:tcW w:w="861" w:type="pct"/>
                  </w:tcPr>
                  <w:p w14:paraId="6C44824F" w14:textId="77777777" w:rsidR="00291500" w:rsidRDefault="00291500" w:rsidP="00291500">
                    <w:pPr>
                      <w:jc w:val="right"/>
                    </w:pPr>
                    <w:r>
                      <w:t>5,946,908.94</w:t>
                    </w:r>
                  </w:p>
                </w:tc>
              </w:tr>
            </w:sdtContent>
          </w:sdt>
          <w:sdt>
            <w:sdtPr>
              <w:rPr>
                <w:rFonts w:hint="eastAsia"/>
              </w:rPr>
              <w:alias w:val="其他应收款欠款户"/>
              <w:tag w:val="_GBC_a3b4ad6ea89146a79c37c3807ef7a6fd"/>
              <w:id w:val="1750079773"/>
              <w:lock w:val="sdtLocked"/>
            </w:sdtPr>
            <w:sdtEndPr>
              <w:rPr>
                <w:rFonts w:hint="default"/>
              </w:rPr>
            </w:sdtEndPr>
            <w:sdtContent>
              <w:tr w:rsidR="00291500" w14:paraId="5A564292" w14:textId="77777777" w:rsidTr="00A85A3F">
                <w:trPr>
                  <w:cantSplit/>
                </w:trPr>
                <w:tc>
                  <w:tcPr>
                    <w:tcW w:w="449" w:type="pct"/>
                  </w:tcPr>
                  <w:p w14:paraId="34C076A2" w14:textId="77777777" w:rsidR="00291500" w:rsidRDefault="00291500" w:rsidP="002523D3">
                    <w:pPr>
                      <w:ind w:right="105"/>
                    </w:pPr>
                    <w:r>
                      <w:t>客户5</w:t>
                    </w:r>
                  </w:p>
                </w:tc>
                <w:tc>
                  <w:tcPr>
                    <w:tcW w:w="685" w:type="pct"/>
                  </w:tcPr>
                  <w:p w14:paraId="5693E656" w14:textId="77777777" w:rsidR="00291500" w:rsidRDefault="00291500" w:rsidP="002523D3">
                    <w:pPr>
                      <w:ind w:right="73"/>
                    </w:pPr>
                    <w:r>
                      <w:t> 往来款 </w:t>
                    </w:r>
                  </w:p>
                </w:tc>
                <w:tc>
                  <w:tcPr>
                    <w:tcW w:w="1035" w:type="pct"/>
                  </w:tcPr>
                  <w:p w14:paraId="02F86802" w14:textId="77777777" w:rsidR="00291500" w:rsidRDefault="00291500" w:rsidP="00291500">
                    <w:pPr>
                      <w:ind w:right="73"/>
                      <w:jc w:val="right"/>
                    </w:pPr>
                    <w:r>
                      <w:t>95,829,861.96</w:t>
                    </w:r>
                  </w:p>
                </w:tc>
                <w:tc>
                  <w:tcPr>
                    <w:tcW w:w="797" w:type="pct"/>
                  </w:tcPr>
                  <w:p w14:paraId="0EBAC462" w14:textId="77777777" w:rsidR="00291500" w:rsidRDefault="00291500" w:rsidP="00291500">
                    <w:pPr>
                      <w:ind w:right="73"/>
                      <w:jc w:val="right"/>
                    </w:pPr>
                    <w:r>
                      <w:t> 1年以内 </w:t>
                    </w:r>
                  </w:p>
                </w:tc>
                <w:tc>
                  <w:tcPr>
                    <w:tcW w:w="1173" w:type="pct"/>
                  </w:tcPr>
                  <w:p w14:paraId="2E0CAB29" w14:textId="77777777" w:rsidR="00291500" w:rsidRDefault="00291500" w:rsidP="00291500">
                    <w:pPr>
                      <w:jc w:val="right"/>
                    </w:pPr>
                    <w:r>
                      <w:t>2.69</w:t>
                    </w:r>
                  </w:p>
                </w:tc>
                <w:tc>
                  <w:tcPr>
                    <w:tcW w:w="861" w:type="pct"/>
                  </w:tcPr>
                  <w:p w14:paraId="370F2048" w14:textId="77777777" w:rsidR="00291500" w:rsidRDefault="00291500" w:rsidP="00291500">
                    <w:pPr>
                      <w:jc w:val="right"/>
                    </w:pPr>
                    <w:r>
                      <w:t>5,749,791.72</w:t>
                    </w:r>
                  </w:p>
                </w:tc>
              </w:tr>
            </w:sdtContent>
          </w:sdt>
          <w:tr w:rsidR="00291500" w14:paraId="29A1ED10" w14:textId="77777777" w:rsidTr="00A85A3F">
            <w:trPr>
              <w:cantSplit/>
            </w:trPr>
            <w:sdt>
              <w:sdtPr>
                <w:tag w:val="_PLD_f229cb1d3424499a96c618f3911226c3"/>
                <w:id w:val="-1237238002"/>
                <w:lock w:val="sdtLocked"/>
              </w:sdtPr>
              <w:sdtContent>
                <w:tc>
                  <w:tcPr>
                    <w:tcW w:w="449" w:type="pct"/>
                  </w:tcPr>
                  <w:p w14:paraId="3A44C1C4" w14:textId="77777777" w:rsidR="00291500" w:rsidRDefault="00291500" w:rsidP="002523D3">
                    <w:pPr>
                      <w:ind w:right="105"/>
                      <w:jc w:val="center"/>
                    </w:pPr>
                    <w:r>
                      <w:rPr>
                        <w:rFonts w:hint="eastAsia"/>
                      </w:rPr>
                      <w:t>合计</w:t>
                    </w:r>
                  </w:p>
                </w:tc>
              </w:sdtContent>
            </w:sdt>
            <w:tc>
              <w:tcPr>
                <w:tcW w:w="685" w:type="pct"/>
              </w:tcPr>
              <w:p w14:paraId="7ACA572A" w14:textId="77777777" w:rsidR="00291500" w:rsidRDefault="00291500" w:rsidP="002523D3">
                <w:pPr>
                  <w:ind w:right="73"/>
                  <w:jc w:val="center"/>
                </w:pPr>
                <w:r>
                  <w:t>/</w:t>
                </w:r>
              </w:p>
            </w:tc>
            <w:tc>
              <w:tcPr>
                <w:tcW w:w="1035" w:type="pct"/>
              </w:tcPr>
              <w:p w14:paraId="3F7ED3BA" w14:textId="77777777" w:rsidR="00291500" w:rsidRDefault="00291500" w:rsidP="00291500">
                <w:pPr>
                  <w:ind w:right="73"/>
                  <w:jc w:val="right"/>
                </w:pPr>
                <w:r>
                  <w:t>1,773,605,846.22</w:t>
                </w:r>
              </w:p>
            </w:tc>
            <w:tc>
              <w:tcPr>
                <w:tcW w:w="797" w:type="pct"/>
              </w:tcPr>
              <w:p w14:paraId="7F8D6EF1" w14:textId="77777777" w:rsidR="00291500" w:rsidRDefault="00291500" w:rsidP="00291500">
                <w:pPr>
                  <w:ind w:right="73"/>
                  <w:jc w:val="right"/>
                </w:pPr>
                <w:r>
                  <w:t xml:space="preserve">　</w:t>
                </w:r>
              </w:p>
            </w:tc>
            <w:tc>
              <w:tcPr>
                <w:tcW w:w="1173" w:type="pct"/>
              </w:tcPr>
              <w:p w14:paraId="6FE614B9" w14:textId="77777777" w:rsidR="00291500" w:rsidRDefault="00291500" w:rsidP="00291500">
                <w:pPr>
                  <w:jc w:val="right"/>
                </w:pPr>
                <w:r>
                  <w:t>49.87</w:t>
                </w:r>
              </w:p>
            </w:tc>
            <w:tc>
              <w:tcPr>
                <w:tcW w:w="861" w:type="pct"/>
              </w:tcPr>
              <w:p w14:paraId="68B6031A" w14:textId="77777777" w:rsidR="00291500" w:rsidRDefault="00291500" w:rsidP="00291500">
                <w:pPr>
                  <w:jc w:val="right"/>
                </w:pPr>
                <w:r>
                  <w:t>106,416,350.78</w:t>
                </w:r>
              </w:p>
            </w:tc>
          </w:tr>
        </w:tbl>
        <w:p w14:paraId="422E6FF4" w14:textId="77777777" w:rsidR="00137558" w:rsidRDefault="00000000">
          <w:pPr>
            <w:snapToGrid w:val="0"/>
            <w:spacing w:line="240" w:lineRule="atLeast"/>
          </w:pPr>
        </w:p>
      </w:sdtContent>
    </w:sdt>
    <w:sdt>
      <w:sdtPr>
        <w:rPr>
          <w:rFonts w:ascii="宋体" w:hAnsi="宋体" w:cs="宋体" w:hint="eastAsia"/>
          <w:b w:val="0"/>
          <w:bCs w:val="0"/>
          <w:kern w:val="0"/>
          <w:szCs w:val="24"/>
        </w:rPr>
        <w:alias w:val="模块:按应收金额确认的政府补助"/>
        <w:tag w:val="_GBC_0b136aef44064ce4880a47aef5cda04d"/>
        <w:id w:val="-1080672183"/>
        <w:lock w:val="sdtLocked"/>
        <w:placeholder>
          <w:docPart w:val="GBC22222222222222222222222222222"/>
        </w:placeholder>
      </w:sdtPr>
      <w:sdtEndPr>
        <w:rPr>
          <w:szCs w:val="21"/>
        </w:rPr>
      </w:sdtEndPr>
      <w:sdtContent>
        <w:p w14:paraId="0A89B0AC" w14:textId="77777777" w:rsidR="00137558" w:rsidRDefault="00451DB4">
          <w:pPr>
            <w:pStyle w:val="4"/>
            <w:numPr>
              <w:ilvl w:val="3"/>
              <w:numId w:val="75"/>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2129650291"/>
            <w:lock w:val="sdtLocked"/>
            <w:placeholder>
              <w:docPart w:val="GBC22222222222222222222222222222"/>
            </w:placeholder>
          </w:sdtPr>
          <w:sdtContent>
            <w:p w14:paraId="699A6624" w14:textId="22D1ED97" w:rsidR="00137558" w:rsidRDefault="00451DB4" w:rsidP="006C74CE">
              <w:r>
                <w:fldChar w:fldCharType="begin"/>
              </w:r>
              <w:r w:rsidR="002A1BA6">
                <w:instrText xml:space="preserve"> MACROBUTTON  SnrToggleCheckbox □适用 </w:instrText>
              </w:r>
              <w:r>
                <w:fldChar w:fldCharType="end"/>
              </w:r>
              <w:r>
                <w:fldChar w:fldCharType="begin"/>
              </w:r>
              <w:r w:rsidR="002A1BA6">
                <w:instrText xml:space="preserve"> MACROBUTTON  SnrToggleCheckbox √不适用 </w:instrText>
              </w:r>
              <w:r>
                <w:fldChar w:fldCharType="end"/>
              </w:r>
            </w:p>
          </w:sdtContent>
        </w:sdt>
      </w:sdtContent>
    </w:sdt>
    <w:sdt>
      <w:sdtPr>
        <w:rPr>
          <w:rFonts w:ascii="宋体" w:hAnsi="宋体" w:cs="宋体"/>
          <w:b w:val="0"/>
          <w:bCs w:val="0"/>
          <w:kern w:val="0"/>
          <w:szCs w:val="24"/>
        </w:rPr>
        <w:alias w:val="模块:因金融资产转移而终止确认的其他应收款"/>
        <w:tag w:val="_GBC_73268e67b3d94deab59672a03d2cbd2a"/>
        <w:id w:val="-232234289"/>
        <w:lock w:val="sdtLocked"/>
        <w:placeholder>
          <w:docPart w:val="GBC22222222222222222222222222222"/>
        </w:placeholder>
      </w:sdtPr>
      <w:sdtEndPr>
        <w:rPr>
          <w:szCs w:val="21"/>
        </w:rPr>
      </w:sdtEndPr>
      <w:sdtContent>
        <w:p w14:paraId="634D7454" w14:textId="77777777" w:rsidR="00137558" w:rsidRDefault="00451DB4">
          <w:pPr>
            <w:pStyle w:val="4"/>
            <w:numPr>
              <w:ilvl w:val="3"/>
              <w:numId w:val="75"/>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1952304257"/>
            <w:lock w:val="sdtLocked"/>
            <w:placeholder>
              <w:docPart w:val="GBC22222222222222222222222222222"/>
            </w:placeholder>
          </w:sdtPr>
          <w:sdtContent>
            <w:p w14:paraId="6E5202DF" w14:textId="6FBD300A" w:rsidR="00137558" w:rsidRDefault="00451DB4" w:rsidP="006C74CE">
              <w:pPr>
                <w:ind w:right="57"/>
              </w:pPr>
              <w:r>
                <w:fldChar w:fldCharType="begin"/>
              </w:r>
              <w:r w:rsidR="002A1BA6">
                <w:instrText xml:space="preserve"> MACROBUTTON  SnrToggleCheckbox □适用 </w:instrText>
              </w:r>
              <w:r>
                <w:fldChar w:fldCharType="end"/>
              </w:r>
              <w:r>
                <w:fldChar w:fldCharType="begin"/>
              </w:r>
              <w:r w:rsidR="002A1BA6">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转移其他应收款且继续涉入形成的资产、负债金额的说明"/>
        <w:tag w:val="_GBC_05496beed0c54ab3b5c0e91297ee374e"/>
        <w:id w:val="1286075000"/>
        <w:lock w:val="sdtLocked"/>
        <w:placeholder>
          <w:docPart w:val="GBC22222222222222222222222222222"/>
        </w:placeholder>
      </w:sdtPr>
      <w:sdtEndPr>
        <w:rPr>
          <w:szCs w:val="21"/>
        </w:rPr>
      </w:sdtEndPr>
      <w:sdtContent>
        <w:p w14:paraId="5B451ED8" w14:textId="77777777" w:rsidR="00137558" w:rsidRDefault="00451DB4">
          <w:pPr>
            <w:pStyle w:val="4"/>
            <w:numPr>
              <w:ilvl w:val="3"/>
              <w:numId w:val="75"/>
            </w:numPr>
            <w:tabs>
              <w:tab w:val="left" w:pos="560"/>
            </w:tabs>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的资产、负债的金额</w:t>
          </w:r>
        </w:p>
        <w:sdt>
          <w:sdtPr>
            <w:rPr>
              <w:rFonts w:hint="eastAsia"/>
            </w:rPr>
            <w:alias w:val="是否适用：转移其他应收款且继续涉入形成的资产、负债的金额[双击切换]"/>
            <w:tag w:val="_GBC_e74d63017ee7420b83e7544117beeac6"/>
            <w:id w:val="-273478712"/>
            <w:lock w:val="sdtLocked"/>
            <w:placeholder>
              <w:docPart w:val="GBC22222222222222222222222222222"/>
            </w:placeholder>
          </w:sdtPr>
          <w:sdtContent>
            <w:p w14:paraId="4545F718" w14:textId="47E8DA8E" w:rsidR="00137558" w:rsidRDefault="00451DB4">
              <w:r>
                <w:fldChar w:fldCharType="begin"/>
              </w:r>
              <w:r w:rsidR="002A1BA6">
                <w:instrText xml:space="preserve"> MACROBUTTON  SnrToggleCheckbox □适用 </w:instrText>
              </w:r>
              <w:r>
                <w:fldChar w:fldCharType="end"/>
              </w:r>
              <w:r>
                <w:fldChar w:fldCharType="begin"/>
              </w:r>
              <w:r w:rsidR="002A1BA6">
                <w:instrText xml:space="preserve"> MACROBUTTON  SnrToggleCheckbox √不适用 </w:instrText>
              </w:r>
              <w:r>
                <w:fldChar w:fldCharType="end"/>
              </w:r>
            </w:p>
          </w:sdtContent>
        </w:sdt>
      </w:sdtContent>
    </w:sdt>
    <w:sdt>
      <w:sdtPr>
        <w:rPr>
          <w:rFonts w:hint="eastAsia"/>
          <w:b/>
          <w:bCs/>
        </w:rPr>
        <w:alias w:val="模块:其他应收款其他说明"/>
        <w:tag w:val="_GBC_de4246046d754793a6a2db96dd5bb245"/>
        <w:id w:val="-1309166269"/>
        <w:lock w:val="sdtLocked"/>
        <w:placeholder>
          <w:docPart w:val="GBC22222222222222222222222222222"/>
        </w:placeholder>
      </w:sdtPr>
      <w:sdtEndPr>
        <w:rPr>
          <w:b w:val="0"/>
          <w:bCs w:val="0"/>
        </w:rPr>
      </w:sdtEndPr>
      <w:sdtContent>
        <w:p w14:paraId="28252039" w14:textId="77777777" w:rsidR="00137558" w:rsidRDefault="00451DB4">
          <w:r>
            <w:rPr>
              <w:rFonts w:hint="eastAsia"/>
            </w:rPr>
            <w:t>其他</w:t>
          </w:r>
          <w:r>
            <w:t>说明：</w:t>
          </w:r>
        </w:p>
        <w:sdt>
          <w:sdtPr>
            <w:alias w:val="是否适用：其他应收款的其他说明[双击切换]"/>
            <w:tag w:val="_GBC_55d570440c184744bd13a4938ba488d1"/>
            <w:id w:val="1219176841"/>
            <w:lock w:val="sdtLocked"/>
            <w:placeholder>
              <w:docPart w:val="GBC22222222222222222222222222222"/>
            </w:placeholder>
          </w:sdtPr>
          <w:sdtContent>
            <w:p w14:paraId="3351EFA4" w14:textId="77777777" w:rsidR="00137558" w:rsidRDefault="00451DB4" w:rsidP="002A1BA6">
              <w:r>
                <w:fldChar w:fldCharType="begin"/>
              </w:r>
              <w:r w:rsidR="002A1BA6">
                <w:instrText xml:space="preserve"> MACROBUTTON  SnrToggleCheckbox □适用 </w:instrText>
              </w:r>
              <w:r>
                <w:fldChar w:fldCharType="end"/>
              </w:r>
              <w:r>
                <w:fldChar w:fldCharType="begin"/>
              </w:r>
              <w:r w:rsidR="002A1BA6">
                <w:instrText xml:space="preserve"> MACROBUTTON  SnrToggleCheckbox √不适用 </w:instrText>
              </w:r>
              <w:r>
                <w:fldChar w:fldCharType="end"/>
              </w:r>
            </w:p>
          </w:sdtContent>
        </w:sdt>
      </w:sdtContent>
    </w:sdt>
    <w:p w14:paraId="6963449C" w14:textId="77777777" w:rsidR="00137558" w:rsidRDefault="00137558"/>
    <w:p w14:paraId="204C134E" w14:textId="77777777" w:rsidR="00137558" w:rsidRDefault="00451DB4">
      <w:pPr>
        <w:pStyle w:val="3"/>
        <w:numPr>
          <w:ilvl w:val="0"/>
          <w:numId w:val="10"/>
        </w:numPr>
        <w:rPr>
          <w:rFonts w:ascii="宋体" w:hAnsi="宋体"/>
        </w:rPr>
      </w:pPr>
      <w:r>
        <w:rPr>
          <w:rFonts w:ascii="宋体" w:hAnsi="宋体" w:hint="eastAsia"/>
        </w:rPr>
        <w:t>存货</w:t>
      </w:r>
    </w:p>
    <w:bookmarkStart w:id="137" w:name="_Hlk10470159" w:displacedByCustomXml="next"/>
    <w:sdt>
      <w:sdtPr>
        <w:rPr>
          <w:rFonts w:ascii="宋体" w:hAnsi="宋体" w:cs="宋体" w:hint="eastAsia"/>
          <w:b w:val="0"/>
          <w:bCs w:val="0"/>
          <w:kern w:val="0"/>
          <w:szCs w:val="22"/>
        </w:rPr>
        <w:alias w:val="模块:存货分类 "/>
        <w:tag w:val="_GBC_1953ea50f68542df9fa36d84b994cf17"/>
        <w:id w:val="-1667155304"/>
        <w:lock w:val="sdtLocked"/>
        <w:placeholder>
          <w:docPart w:val="GBC22222222222222222222222222222"/>
        </w:placeholder>
      </w:sdtPr>
      <w:sdtEndPr>
        <w:rPr>
          <w:szCs w:val="21"/>
        </w:rPr>
      </w:sdtEndPr>
      <w:sdtContent>
        <w:p w14:paraId="218D49C4" w14:textId="77777777" w:rsidR="00137558" w:rsidRDefault="00451DB4">
          <w:pPr>
            <w:pStyle w:val="4"/>
            <w:numPr>
              <w:ilvl w:val="0"/>
              <w:numId w:val="26"/>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1080110565"/>
            <w:lock w:val="sdtLocked"/>
            <w:placeholder>
              <w:docPart w:val="GBC22222222222222222222222222222"/>
            </w:placeholder>
          </w:sdtPr>
          <w:sdtContent>
            <w:p w14:paraId="4453A10C" w14:textId="77777777" w:rsidR="00137558" w:rsidRDefault="00451DB4">
              <w:r>
                <w:fldChar w:fldCharType="begin"/>
              </w:r>
              <w:r w:rsidR="002A1BA6">
                <w:instrText xml:space="preserve"> MACROBUTTON  SnrToggleCheckbox √适用 </w:instrText>
              </w:r>
              <w:r>
                <w:fldChar w:fldCharType="end"/>
              </w:r>
              <w:r>
                <w:fldChar w:fldCharType="begin"/>
              </w:r>
              <w:r w:rsidR="002A1BA6">
                <w:instrText xml:space="preserve"> MACROBUTTON  SnrToggleCheckbox □不适用 </w:instrText>
              </w:r>
              <w:r>
                <w:fldChar w:fldCharType="end"/>
              </w:r>
            </w:p>
          </w:sdtContent>
        </w:sdt>
        <w:p w14:paraId="57560FB7" w14:textId="77777777" w:rsidR="00137558" w:rsidRDefault="00451DB4">
          <w:pPr>
            <w:jc w:val="right"/>
          </w:pPr>
          <w:r>
            <w:rPr>
              <w:rFonts w:hint="eastAsia"/>
            </w:rPr>
            <w:t>单位：</w:t>
          </w:r>
          <w:sdt>
            <w:sdtPr>
              <w:rPr>
                <w:rFonts w:hint="eastAsia"/>
              </w:rPr>
              <w:alias w:val="单位：财务附注：存货分类"/>
              <w:tag w:val="_GBC_cc6e1ec3be0141cbb25cf999a897b29b"/>
              <w:id w:val="2046862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存货分类"/>
              <w:tag w:val="_GBC_d85b2ad6790d4fa2ace1d773934cd4b3"/>
              <w:id w:val="-1461266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4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609"/>
            <w:gridCol w:w="1427"/>
            <w:gridCol w:w="1263"/>
            <w:gridCol w:w="1430"/>
            <w:gridCol w:w="1427"/>
            <w:gridCol w:w="1056"/>
            <w:gridCol w:w="1427"/>
          </w:tblGrid>
          <w:tr w:rsidR="00137558" w14:paraId="2255D466" w14:textId="77777777" w:rsidTr="00A85A3F">
            <w:trPr>
              <w:cantSplit/>
              <w:jc w:val="center"/>
            </w:trPr>
            <w:sdt>
              <w:sdtPr>
                <w:tag w:val="_PLD_48d855cd658044389f8d1cbe0016be78"/>
                <w:id w:val="1163594574"/>
                <w:lock w:val="sdtLocked"/>
              </w:sdtPr>
              <w:sdtContent>
                <w:tc>
                  <w:tcPr>
                    <w:tcW w:w="835" w:type="pct"/>
                    <w:vMerge w:val="restart"/>
                    <w:vAlign w:val="center"/>
                  </w:tcPr>
                  <w:p w14:paraId="1BA5CED4" w14:textId="77777777" w:rsidR="00137558" w:rsidRDefault="00451DB4">
                    <w:pPr>
                      <w:jc w:val="center"/>
                    </w:pPr>
                    <w:r>
                      <w:rPr>
                        <w:rFonts w:hint="eastAsia"/>
                      </w:rPr>
                      <w:t>项目</w:t>
                    </w:r>
                  </w:p>
                </w:tc>
              </w:sdtContent>
            </w:sdt>
            <w:sdt>
              <w:sdtPr>
                <w:tag w:val="_PLD_586606f595aa4fff8214f9b6209260b6"/>
                <w:id w:val="13891626"/>
                <w:lock w:val="sdtLocked"/>
              </w:sdtPr>
              <w:sdtContent>
                <w:tc>
                  <w:tcPr>
                    <w:tcW w:w="2137" w:type="pct"/>
                    <w:gridSpan w:val="3"/>
                    <w:vAlign w:val="center"/>
                  </w:tcPr>
                  <w:p w14:paraId="42FC4B58" w14:textId="77777777" w:rsidR="00137558" w:rsidRDefault="00451DB4">
                    <w:pPr>
                      <w:jc w:val="center"/>
                    </w:pPr>
                    <w:r>
                      <w:rPr>
                        <w:rFonts w:hint="eastAsia"/>
                      </w:rPr>
                      <w:t>期末余额</w:t>
                    </w:r>
                  </w:p>
                </w:tc>
              </w:sdtContent>
            </w:sdt>
            <w:sdt>
              <w:sdtPr>
                <w:tag w:val="_PLD_a1bbc97888494137a790328386c2b9d8"/>
                <w:id w:val="-480391992"/>
                <w:lock w:val="sdtLocked"/>
              </w:sdtPr>
              <w:sdtContent>
                <w:tc>
                  <w:tcPr>
                    <w:tcW w:w="2028" w:type="pct"/>
                    <w:gridSpan w:val="3"/>
                    <w:vAlign w:val="center"/>
                  </w:tcPr>
                  <w:p w14:paraId="63E34EE0" w14:textId="77777777" w:rsidR="00137558" w:rsidRDefault="00451DB4">
                    <w:pPr>
                      <w:jc w:val="center"/>
                    </w:pPr>
                    <w:r>
                      <w:rPr>
                        <w:rFonts w:hint="eastAsia"/>
                      </w:rPr>
                      <w:t>期初余额</w:t>
                    </w:r>
                  </w:p>
                </w:tc>
              </w:sdtContent>
            </w:sdt>
          </w:tr>
          <w:tr w:rsidR="00A85A3F" w14:paraId="13047C43" w14:textId="77777777" w:rsidTr="00A85A3F">
            <w:trPr>
              <w:cantSplit/>
              <w:jc w:val="center"/>
            </w:trPr>
            <w:tc>
              <w:tcPr>
                <w:tcW w:w="835" w:type="pct"/>
                <w:vMerge/>
              </w:tcPr>
              <w:p w14:paraId="51C20B8B" w14:textId="77777777" w:rsidR="00137558" w:rsidRDefault="00137558">
                <w:pPr>
                  <w:ind w:right="5"/>
                  <w:jc w:val="center"/>
                </w:pPr>
              </w:p>
            </w:tc>
            <w:sdt>
              <w:sdtPr>
                <w:tag w:val="_PLD_60368d835c2843d99b5061f4c84f8d8e"/>
                <w:id w:val="1866871508"/>
                <w:lock w:val="sdtLocked"/>
              </w:sdtPr>
              <w:sdtContent>
                <w:tc>
                  <w:tcPr>
                    <w:tcW w:w="740" w:type="pct"/>
                    <w:vAlign w:val="center"/>
                  </w:tcPr>
                  <w:p w14:paraId="1C41C012" w14:textId="77777777" w:rsidR="00137558" w:rsidRDefault="00451DB4">
                    <w:pPr>
                      <w:ind w:right="5"/>
                      <w:jc w:val="center"/>
                    </w:pPr>
                    <w:r>
                      <w:rPr>
                        <w:rFonts w:hint="eastAsia"/>
                      </w:rPr>
                      <w:t>账面余额</w:t>
                    </w:r>
                  </w:p>
                </w:tc>
              </w:sdtContent>
            </w:sdt>
            <w:tc>
              <w:tcPr>
                <w:tcW w:w="655" w:type="pct"/>
                <w:vAlign w:val="center"/>
              </w:tcPr>
              <w:p w14:paraId="21722D96" w14:textId="77777777" w:rsidR="00137558" w:rsidRDefault="00000000">
                <w:pPr>
                  <w:ind w:right="5"/>
                  <w:jc w:val="center"/>
                </w:pPr>
                <w:sdt>
                  <w:sdtPr>
                    <w:tag w:val="_PLD_b5c53ce2a5004db988af9e72594f6b6a"/>
                    <w:id w:val="1027221336"/>
                    <w:lock w:val="sdtLocked"/>
                  </w:sdtPr>
                  <w:sdtContent>
                    <w:r w:rsidR="00451DB4">
                      <w:rPr>
                        <w:rFonts w:hint="eastAsia"/>
                      </w:rPr>
                      <w:t>存货跌价准备</w:t>
                    </w:r>
                    <w:r w:rsidR="00451DB4">
                      <w:t>/合同履约成本减值准备</w:t>
                    </w:r>
                  </w:sdtContent>
                </w:sdt>
              </w:p>
            </w:tc>
            <w:sdt>
              <w:sdtPr>
                <w:tag w:val="_PLD_f2691cf723784fbcbc9a900f61c6e250"/>
                <w:id w:val="-1320426572"/>
                <w:lock w:val="sdtLocked"/>
              </w:sdtPr>
              <w:sdtContent>
                <w:tc>
                  <w:tcPr>
                    <w:tcW w:w="742" w:type="pct"/>
                    <w:vAlign w:val="center"/>
                  </w:tcPr>
                  <w:p w14:paraId="344B8C10" w14:textId="77777777" w:rsidR="00137558" w:rsidRDefault="00451DB4">
                    <w:pPr>
                      <w:ind w:right="5"/>
                      <w:jc w:val="center"/>
                    </w:pPr>
                    <w:r>
                      <w:rPr>
                        <w:rFonts w:hint="eastAsia"/>
                      </w:rPr>
                      <w:t>账面价值</w:t>
                    </w:r>
                  </w:p>
                </w:tc>
              </w:sdtContent>
            </w:sdt>
            <w:sdt>
              <w:sdtPr>
                <w:tag w:val="_PLD_df34ec94af0b441bab962cb42fe65b1a"/>
                <w:id w:val="-922722524"/>
                <w:lock w:val="sdtLocked"/>
              </w:sdtPr>
              <w:sdtContent>
                <w:tc>
                  <w:tcPr>
                    <w:tcW w:w="740" w:type="pct"/>
                    <w:vAlign w:val="center"/>
                  </w:tcPr>
                  <w:p w14:paraId="514920F8" w14:textId="77777777" w:rsidR="00137558" w:rsidRDefault="00451DB4">
                    <w:pPr>
                      <w:ind w:right="5"/>
                      <w:jc w:val="center"/>
                    </w:pPr>
                    <w:r>
                      <w:rPr>
                        <w:rFonts w:hint="eastAsia"/>
                      </w:rPr>
                      <w:t>账面余额</w:t>
                    </w:r>
                  </w:p>
                </w:tc>
              </w:sdtContent>
            </w:sdt>
            <w:tc>
              <w:tcPr>
                <w:tcW w:w="548" w:type="pct"/>
                <w:vAlign w:val="center"/>
              </w:tcPr>
              <w:p w14:paraId="7D82BE27" w14:textId="77777777" w:rsidR="00137558" w:rsidRDefault="00000000">
                <w:pPr>
                  <w:ind w:right="5"/>
                  <w:jc w:val="center"/>
                </w:pPr>
                <w:sdt>
                  <w:sdtPr>
                    <w:tag w:val="_PLD_7a42c47b54924b47b9e161d8fd9fb840"/>
                    <w:id w:val="932551252"/>
                    <w:lock w:val="sdtLocked"/>
                  </w:sdtPr>
                  <w:sdtContent>
                    <w:r w:rsidR="00451DB4">
                      <w:rPr>
                        <w:rFonts w:hint="eastAsia"/>
                      </w:rPr>
                      <w:t>存货跌价准备</w:t>
                    </w:r>
                    <w:r w:rsidR="00451DB4">
                      <w:t>/合同履约成本减值准备</w:t>
                    </w:r>
                  </w:sdtContent>
                </w:sdt>
              </w:p>
            </w:tc>
            <w:sdt>
              <w:sdtPr>
                <w:tag w:val="_PLD_0db3a7f82db34583bb111dc2a8e88f8c"/>
                <w:id w:val="-531338674"/>
                <w:lock w:val="sdtLocked"/>
              </w:sdtPr>
              <w:sdtContent>
                <w:tc>
                  <w:tcPr>
                    <w:tcW w:w="740" w:type="pct"/>
                    <w:vAlign w:val="center"/>
                  </w:tcPr>
                  <w:p w14:paraId="1BC5EC3C" w14:textId="77777777" w:rsidR="00137558" w:rsidRDefault="00451DB4">
                    <w:pPr>
                      <w:ind w:right="5"/>
                      <w:jc w:val="center"/>
                    </w:pPr>
                    <w:r>
                      <w:rPr>
                        <w:rFonts w:hint="eastAsia"/>
                      </w:rPr>
                      <w:t>账面价值</w:t>
                    </w:r>
                  </w:p>
                </w:tc>
              </w:sdtContent>
            </w:sdt>
          </w:tr>
          <w:tr w:rsidR="00A85A3F" w14:paraId="7C7CE8CB" w14:textId="77777777" w:rsidTr="00A85A3F">
            <w:trPr>
              <w:cantSplit/>
              <w:jc w:val="center"/>
            </w:trPr>
            <w:tc>
              <w:tcPr>
                <w:tcW w:w="835" w:type="pct"/>
              </w:tcPr>
              <w:p w14:paraId="2E1FCE3D" w14:textId="77777777" w:rsidR="00C9742E" w:rsidRDefault="00C9742E">
                <w:pPr>
                  <w:ind w:right="5"/>
                </w:pPr>
                <w:r>
                  <w:rPr>
                    <w:rFonts w:hint="eastAsia"/>
                  </w:rPr>
                  <w:t>原材料</w:t>
                </w:r>
              </w:p>
            </w:tc>
            <w:tc>
              <w:tcPr>
                <w:tcW w:w="740" w:type="pct"/>
                <w:vAlign w:val="center"/>
              </w:tcPr>
              <w:p w14:paraId="1537C0F8" w14:textId="77777777" w:rsidR="00C9742E" w:rsidRDefault="00C9742E" w:rsidP="00C9742E">
                <w:pPr>
                  <w:jc w:val="right"/>
                  <w:rPr>
                    <w:sz w:val="24"/>
                    <w:szCs w:val="24"/>
                  </w:rPr>
                </w:pPr>
                <w:r>
                  <w:t>33,989,348.28</w:t>
                </w:r>
              </w:p>
            </w:tc>
            <w:tc>
              <w:tcPr>
                <w:tcW w:w="655" w:type="pct"/>
                <w:vAlign w:val="center"/>
              </w:tcPr>
              <w:p w14:paraId="16F2B686" w14:textId="77777777" w:rsidR="00C9742E" w:rsidRDefault="00C9742E" w:rsidP="00C9742E">
                <w:pPr>
                  <w:jc w:val="right"/>
                  <w:rPr>
                    <w:sz w:val="24"/>
                    <w:szCs w:val="24"/>
                  </w:rPr>
                </w:pPr>
              </w:p>
            </w:tc>
            <w:tc>
              <w:tcPr>
                <w:tcW w:w="742" w:type="pct"/>
                <w:vAlign w:val="center"/>
              </w:tcPr>
              <w:p w14:paraId="7850F0A4" w14:textId="77777777" w:rsidR="00C9742E" w:rsidRDefault="00C9742E" w:rsidP="00C9742E">
                <w:pPr>
                  <w:jc w:val="right"/>
                  <w:rPr>
                    <w:sz w:val="24"/>
                    <w:szCs w:val="24"/>
                  </w:rPr>
                </w:pPr>
                <w:r>
                  <w:t>33,989,348.28</w:t>
                </w:r>
              </w:p>
            </w:tc>
            <w:tc>
              <w:tcPr>
                <w:tcW w:w="740" w:type="pct"/>
                <w:vAlign w:val="center"/>
              </w:tcPr>
              <w:p w14:paraId="542CCC19" w14:textId="77777777" w:rsidR="00C9742E" w:rsidRDefault="00C9742E" w:rsidP="00C9742E">
                <w:pPr>
                  <w:jc w:val="right"/>
                  <w:rPr>
                    <w:sz w:val="24"/>
                    <w:szCs w:val="24"/>
                  </w:rPr>
                </w:pPr>
                <w:r>
                  <w:t>20,002,711.38</w:t>
                </w:r>
              </w:p>
            </w:tc>
            <w:tc>
              <w:tcPr>
                <w:tcW w:w="548" w:type="pct"/>
                <w:vAlign w:val="center"/>
              </w:tcPr>
              <w:p w14:paraId="559EB31F" w14:textId="77777777" w:rsidR="00C9742E" w:rsidRDefault="00C9742E" w:rsidP="00C9742E">
                <w:pPr>
                  <w:jc w:val="right"/>
                  <w:rPr>
                    <w:sz w:val="24"/>
                    <w:szCs w:val="24"/>
                  </w:rPr>
                </w:pPr>
              </w:p>
            </w:tc>
            <w:tc>
              <w:tcPr>
                <w:tcW w:w="740" w:type="pct"/>
                <w:vAlign w:val="center"/>
              </w:tcPr>
              <w:p w14:paraId="444A9683" w14:textId="77777777" w:rsidR="00C9742E" w:rsidRDefault="00C9742E" w:rsidP="00C9742E">
                <w:pPr>
                  <w:jc w:val="right"/>
                  <w:rPr>
                    <w:sz w:val="24"/>
                    <w:szCs w:val="24"/>
                  </w:rPr>
                </w:pPr>
                <w:r>
                  <w:t>20,002,711.38</w:t>
                </w:r>
              </w:p>
            </w:tc>
          </w:tr>
          <w:tr w:rsidR="00A85A3F" w14:paraId="7D95AE00" w14:textId="77777777" w:rsidTr="00A85A3F">
            <w:trPr>
              <w:cantSplit/>
              <w:jc w:val="center"/>
            </w:trPr>
            <w:tc>
              <w:tcPr>
                <w:tcW w:w="835" w:type="pct"/>
              </w:tcPr>
              <w:p w14:paraId="5EFB9F57" w14:textId="77777777" w:rsidR="00C9742E" w:rsidRDefault="00C9742E">
                <w:pPr>
                  <w:ind w:right="5"/>
                </w:pPr>
                <w:r>
                  <w:rPr>
                    <w:rFonts w:hint="eastAsia"/>
                  </w:rPr>
                  <w:t>在产品</w:t>
                </w:r>
              </w:p>
            </w:tc>
            <w:tc>
              <w:tcPr>
                <w:tcW w:w="740" w:type="pct"/>
                <w:vAlign w:val="center"/>
              </w:tcPr>
              <w:p w14:paraId="761CC683" w14:textId="77777777" w:rsidR="00C9742E" w:rsidRDefault="00C9742E" w:rsidP="00C9742E">
                <w:pPr>
                  <w:jc w:val="right"/>
                  <w:rPr>
                    <w:sz w:val="24"/>
                    <w:szCs w:val="24"/>
                  </w:rPr>
                </w:pPr>
              </w:p>
            </w:tc>
            <w:tc>
              <w:tcPr>
                <w:tcW w:w="655" w:type="pct"/>
                <w:vAlign w:val="center"/>
              </w:tcPr>
              <w:p w14:paraId="48F87DBC" w14:textId="77777777" w:rsidR="00C9742E" w:rsidRDefault="00C9742E" w:rsidP="00C9742E">
                <w:pPr>
                  <w:jc w:val="right"/>
                  <w:rPr>
                    <w:sz w:val="24"/>
                    <w:szCs w:val="24"/>
                  </w:rPr>
                </w:pPr>
              </w:p>
            </w:tc>
            <w:tc>
              <w:tcPr>
                <w:tcW w:w="742" w:type="pct"/>
                <w:vAlign w:val="center"/>
              </w:tcPr>
              <w:p w14:paraId="7FFC6FBB" w14:textId="77777777" w:rsidR="00C9742E" w:rsidRDefault="00C9742E" w:rsidP="00C9742E">
                <w:pPr>
                  <w:jc w:val="right"/>
                  <w:rPr>
                    <w:sz w:val="24"/>
                    <w:szCs w:val="24"/>
                  </w:rPr>
                </w:pPr>
              </w:p>
            </w:tc>
            <w:tc>
              <w:tcPr>
                <w:tcW w:w="740" w:type="pct"/>
                <w:vAlign w:val="center"/>
              </w:tcPr>
              <w:p w14:paraId="1257625B" w14:textId="77777777" w:rsidR="00C9742E" w:rsidRDefault="00C9742E" w:rsidP="00C9742E">
                <w:pPr>
                  <w:jc w:val="right"/>
                  <w:rPr>
                    <w:sz w:val="24"/>
                    <w:szCs w:val="24"/>
                  </w:rPr>
                </w:pPr>
              </w:p>
            </w:tc>
            <w:tc>
              <w:tcPr>
                <w:tcW w:w="548" w:type="pct"/>
                <w:vAlign w:val="center"/>
              </w:tcPr>
              <w:p w14:paraId="3D64F5A1" w14:textId="77777777" w:rsidR="00C9742E" w:rsidRDefault="00C9742E" w:rsidP="00C9742E">
                <w:pPr>
                  <w:jc w:val="right"/>
                  <w:rPr>
                    <w:sz w:val="24"/>
                    <w:szCs w:val="24"/>
                  </w:rPr>
                </w:pPr>
              </w:p>
            </w:tc>
            <w:tc>
              <w:tcPr>
                <w:tcW w:w="740" w:type="pct"/>
                <w:vAlign w:val="center"/>
              </w:tcPr>
              <w:p w14:paraId="653000A5" w14:textId="77777777" w:rsidR="00C9742E" w:rsidRDefault="00C9742E" w:rsidP="00C9742E">
                <w:pPr>
                  <w:jc w:val="right"/>
                  <w:rPr>
                    <w:sz w:val="24"/>
                    <w:szCs w:val="24"/>
                  </w:rPr>
                </w:pPr>
              </w:p>
            </w:tc>
          </w:tr>
          <w:tr w:rsidR="00A85A3F" w14:paraId="51305DA6" w14:textId="77777777" w:rsidTr="00A85A3F">
            <w:trPr>
              <w:cantSplit/>
              <w:jc w:val="center"/>
            </w:trPr>
            <w:tc>
              <w:tcPr>
                <w:tcW w:w="835" w:type="pct"/>
              </w:tcPr>
              <w:p w14:paraId="72414410" w14:textId="77777777" w:rsidR="00C9742E" w:rsidRDefault="00C9742E">
                <w:pPr>
                  <w:ind w:right="5"/>
                </w:pPr>
                <w:r>
                  <w:rPr>
                    <w:rFonts w:hint="eastAsia"/>
                  </w:rPr>
                  <w:t>库存商品</w:t>
                </w:r>
              </w:p>
            </w:tc>
            <w:tc>
              <w:tcPr>
                <w:tcW w:w="740" w:type="pct"/>
                <w:vAlign w:val="center"/>
              </w:tcPr>
              <w:p w14:paraId="4CDD02A3" w14:textId="77777777" w:rsidR="00C9742E" w:rsidRDefault="00C9742E" w:rsidP="00C9742E">
                <w:pPr>
                  <w:jc w:val="right"/>
                  <w:rPr>
                    <w:sz w:val="24"/>
                    <w:szCs w:val="24"/>
                  </w:rPr>
                </w:pPr>
                <w:r>
                  <w:t>4,094,682.54</w:t>
                </w:r>
              </w:p>
            </w:tc>
            <w:tc>
              <w:tcPr>
                <w:tcW w:w="655" w:type="pct"/>
                <w:vAlign w:val="center"/>
              </w:tcPr>
              <w:p w14:paraId="55BB058C" w14:textId="77777777" w:rsidR="00C9742E" w:rsidRDefault="00C9742E" w:rsidP="00C9742E">
                <w:pPr>
                  <w:jc w:val="right"/>
                  <w:rPr>
                    <w:sz w:val="24"/>
                    <w:szCs w:val="24"/>
                  </w:rPr>
                </w:pPr>
              </w:p>
            </w:tc>
            <w:tc>
              <w:tcPr>
                <w:tcW w:w="742" w:type="pct"/>
                <w:vAlign w:val="center"/>
              </w:tcPr>
              <w:p w14:paraId="02D0C001" w14:textId="77777777" w:rsidR="00C9742E" w:rsidRDefault="00C9742E" w:rsidP="00C9742E">
                <w:pPr>
                  <w:jc w:val="right"/>
                  <w:rPr>
                    <w:sz w:val="24"/>
                    <w:szCs w:val="24"/>
                  </w:rPr>
                </w:pPr>
                <w:r>
                  <w:t>4,094,682.54</w:t>
                </w:r>
              </w:p>
            </w:tc>
            <w:tc>
              <w:tcPr>
                <w:tcW w:w="740" w:type="pct"/>
                <w:vAlign w:val="center"/>
              </w:tcPr>
              <w:p w14:paraId="1D62884F" w14:textId="77777777" w:rsidR="00C9742E" w:rsidRDefault="00C9742E" w:rsidP="00C9742E">
                <w:pPr>
                  <w:jc w:val="right"/>
                  <w:rPr>
                    <w:sz w:val="24"/>
                    <w:szCs w:val="24"/>
                  </w:rPr>
                </w:pPr>
                <w:r>
                  <w:t>4,002,381.35</w:t>
                </w:r>
              </w:p>
            </w:tc>
            <w:tc>
              <w:tcPr>
                <w:tcW w:w="548" w:type="pct"/>
                <w:vAlign w:val="center"/>
              </w:tcPr>
              <w:p w14:paraId="6813FD0A" w14:textId="77777777" w:rsidR="00C9742E" w:rsidRDefault="00C9742E" w:rsidP="00C9742E">
                <w:pPr>
                  <w:jc w:val="right"/>
                  <w:rPr>
                    <w:sz w:val="24"/>
                    <w:szCs w:val="24"/>
                  </w:rPr>
                </w:pPr>
              </w:p>
            </w:tc>
            <w:tc>
              <w:tcPr>
                <w:tcW w:w="740" w:type="pct"/>
                <w:vAlign w:val="center"/>
              </w:tcPr>
              <w:p w14:paraId="61DF5E45" w14:textId="77777777" w:rsidR="00C9742E" w:rsidRDefault="00C9742E" w:rsidP="00C9742E">
                <w:pPr>
                  <w:jc w:val="right"/>
                  <w:rPr>
                    <w:sz w:val="24"/>
                    <w:szCs w:val="24"/>
                  </w:rPr>
                </w:pPr>
                <w:r>
                  <w:t>4,002,381.35</w:t>
                </w:r>
              </w:p>
            </w:tc>
          </w:tr>
          <w:tr w:rsidR="00A85A3F" w14:paraId="2618D602" w14:textId="77777777" w:rsidTr="00A85A3F">
            <w:trPr>
              <w:cantSplit/>
              <w:jc w:val="center"/>
            </w:trPr>
            <w:tc>
              <w:tcPr>
                <w:tcW w:w="835" w:type="pct"/>
              </w:tcPr>
              <w:p w14:paraId="47858850" w14:textId="77777777" w:rsidR="00C9742E" w:rsidRDefault="00C9742E">
                <w:pPr>
                  <w:autoSpaceDE w:val="0"/>
                  <w:autoSpaceDN w:val="0"/>
                  <w:adjustRightInd w:val="0"/>
                </w:pPr>
                <w:r>
                  <w:rPr>
                    <w:rFonts w:hint="eastAsia"/>
                  </w:rPr>
                  <w:t>周转材料</w:t>
                </w:r>
              </w:p>
            </w:tc>
            <w:tc>
              <w:tcPr>
                <w:tcW w:w="740" w:type="pct"/>
                <w:vAlign w:val="center"/>
              </w:tcPr>
              <w:p w14:paraId="68CB4B30" w14:textId="77777777" w:rsidR="00C9742E" w:rsidRDefault="00C9742E" w:rsidP="00C9742E">
                <w:pPr>
                  <w:jc w:val="right"/>
                  <w:rPr>
                    <w:sz w:val="24"/>
                    <w:szCs w:val="24"/>
                  </w:rPr>
                </w:pPr>
              </w:p>
            </w:tc>
            <w:tc>
              <w:tcPr>
                <w:tcW w:w="655" w:type="pct"/>
                <w:vAlign w:val="center"/>
              </w:tcPr>
              <w:p w14:paraId="5A106061" w14:textId="77777777" w:rsidR="00C9742E" w:rsidRDefault="00C9742E" w:rsidP="00C9742E">
                <w:pPr>
                  <w:jc w:val="right"/>
                  <w:rPr>
                    <w:sz w:val="24"/>
                    <w:szCs w:val="24"/>
                  </w:rPr>
                </w:pPr>
              </w:p>
            </w:tc>
            <w:tc>
              <w:tcPr>
                <w:tcW w:w="742" w:type="pct"/>
                <w:vAlign w:val="center"/>
              </w:tcPr>
              <w:p w14:paraId="414E5150" w14:textId="77777777" w:rsidR="00C9742E" w:rsidRDefault="00C9742E" w:rsidP="00C9742E">
                <w:pPr>
                  <w:jc w:val="right"/>
                  <w:rPr>
                    <w:sz w:val="24"/>
                    <w:szCs w:val="24"/>
                  </w:rPr>
                </w:pPr>
              </w:p>
            </w:tc>
            <w:tc>
              <w:tcPr>
                <w:tcW w:w="740" w:type="pct"/>
                <w:vAlign w:val="center"/>
              </w:tcPr>
              <w:p w14:paraId="74924F5D" w14:textId="77777777" w:rsidR="00C9742E" w:rsidRDefault="00C9742E" w:rsidP="00C9742E">
                <w:pPr>
                  <w:jc w:val="right"/>
                  <w:rPr>
                    <w:sz w:val="24"/>
                    <w:szCs w:val="24"/>
                  </w:rPr>
                </w:pPr>
              </w:p>
            </w:tc>
            <w:tc>
              <w:tcPr>
                <w:tcW w:w="548" w:type="pct"/>
                <w:vAlign w:val="center"/>
              </w:tcPr>
              <w:p w14:paraId="2BFB92CE" w14:textId="77777777" w:rsidR="00C9742E" w:rsidRDefault="00C9742E" w:rsidP="00C9742E">
                <w:pPr>
                  <w:jc w:val="right"/>
                  <w:rPr>
                    <w:sz w:val="24"/>
                    <w:szCs w:val="24"/>
                  </w:rPr>
                </w:pPr>
              </w:p>
            </w:tc>
            <w:tc>
              <w:tcPr>
                <w:tcW w:w="740" w:type="pct"/>
                <w:vAlign w:val="center"/>
              </w:tcPr>
              <w:p w14:paraId="6D3BB197" w14:textId="77777777" w:rsidR="00C9742E" w:rsidRDefault="00C9742E" w:rsidP="00C9742E">
                <w:pPr>
                  <w:jc w:val="right"/>
                  <w:rPr>
                    <w:sz w:val="24"/>
                    <w:szCs w:val="24"/>
                  </w:rPr>
                </w:pPr>
              </w:p>
            </w:tc>
          </w:tr>
          <w:tr w:rsidR="00A85A3F" w14:paraId="0A6F589B" w14:textId="77777777" w:rsidTr="00A85A3F">
            <w:trPr>
              <w:cantSplit/>
              <w:jc w:val="center"/>
            </w:trPr>
            <w:tc>
              <w:tcPr>
                <w:tcW w:w="835" w:type="pct"/>
              </w:tcPr>
              <w:p w14:paraId="21D6D0C9" w14:textId="77777777" w:rsidR="00C9742E" w:rsidRDefault="00C9742E">
                <w:pPr>
                  <w:autoSpaceDE w:val="0"/>
                  <w:autoSpaceDN w:val="0"/>
                  <w:adjustRightInd w:val="0"/>
                </w:pPr>
                <w:r>
                  <w:rPr>
                    <w:rFonts w:hint="eastAsia"/>
                  </w:rPr>
                  <w:t>消耗性生物资产</w:t>
                </w:r>
              </w:p>
            </w:tc>
            <w:tc>
              <w:tcPr>
                <w:tcW w:w="740" w:type="pct"/>
                <w:vAlign w:val="center"/>
              </w:tcPr>
              <w:p w14:paraId="4914827D" w14:textId="77777777" w:rsidR="00C9742E" w:rsidRDefault="00C9742E" w:rsidP="00C9742E">
                <w:pPr>
                  <w:jc w:val="right"/>
                  <w:rPr>
                    <w:sz w:val="24"/>
                    <w:szCs w:val="24"/>
                  </w:rPr>
                </w:pPr>
              </w:p>
            </w:tc>
            <w:tc>
              <w:tcPr>
                <w:tcW w:w="655" w:type="pct"/>
                <w:vAlign w:val="center"/>
              </w:tcPr>
              <w:p w14:paraId="32DEDC96" w14:textId="77777777" w:rsidR="00C9742E" w:rsidRDefault="00C9742E" w:rsidP="00C9742E">
                <w:pPr>
                  <w:jc w:val="right"/>
                  <w:rPr>
                    <w:sz w:val="24"/>
                    <w:szCs w:val="24"/>
                  </w:rPr>
                </w:pPr>
              </w:p>
            </w:tc>
            <w:tc>
              <w:tcPr>
                <w:tcW w:w="742" w:type="pct"/>
                <w:vAlign w:val="center"/>
              </w:tcPr>
              <w:p w14:paraId="2AC144E7" w14:textId="77777777" w:rsidR="00C9742E" w:rsidRDefault="00C9742E" w:rsidP="00C9742E">
                <w:pPr>
                  <w:jc w:val="right"/>
                  <w:rPr>
                    <w:sz w:val="24"/>
                    <w:szCs w:val="24"/>
                  </w:rPr>
                </w:pPr>
              </w:p>
            </w:tc>
            <w:tc>
              <w:tcPr>
                <w:tcW w:w="740" w:type="pct"/>
                <w:vAlign w:val="center"/>
              </w:tcPr>
              <w:p w14:paraId="537D26A9" w14:textId="77777777" w:rsidR="00C9742E" w:rsidRDefault="00C9742E" w:rsidP="00C9742E">
                <w:pPr>
                  <w:jc w:val="right"/>
                  <w:rPr>
                    <w:sz w:val="24"/>
                    <w:szCs w:val="24"/>
                  </w:rPr>
                </w:pPr>
              </w:p>
            </w:tc>
            <w:tc>
              <w:tcPr>
                <w:tcW w:w="548" w:type="pct"/>
                <w:vAlign w:val="center"/>
              </w:tcPr>
              <w:p w14:paraId="03410BF2" w14:textId="77777777" w:rsidR="00C9742E" w:rsidRDefault="00C9742E" w:rsidP="00C9742E">
                <w:pPr>
                  <w:jc w:val="right"/>
                  <w:rPr>
                    <w:sz w:val="24"/>
                    <w:szCs w:val="24"/>
                  </w:rPr>
                </w:pPr>
              </w:p>
            </w:tc>
            <w:tc>
              <w:tcPr>
                <w:tcW w:w="740" w:type="pct"/>
                <w:vAlign w:val="center"/>
              </w:tcPr>
              <w:p w14:paraId="717401A0" w14:textId="77777777" w:rsidR="00C9742E" w:rsidRDefault="00C9742E" w:rsidP="00C9742E">
                <w:pPr>
                  <w:jc w:val="right"/>
                  <w:rPr>
                    <w:sz w:val="24"/>
                    <w:szCs w:val="24"/>
                  </w:rPr>
                </w:pPr>
              </w:p>
            </w:tc>
          </w:tr>
          <w:tr w:rsidR="00A85A3F" w14:paraId="75C764F1" w14:textId="77777777" w:rsidTr="00A85A3F">
            <w:trPr>
              <w:cantSplit/>
              <w:jc w:val="center"/>
            </w:trPr>
            <w:tc>
              <w:tcPr>
                <w:tcW w:w="835" w:type="pct"/>
              </w:tcPr>
              <w:p w14:paraId="6CA6F810" w14:textId="77777777" w:rsidR="00C9742E" w:rsidRDefault="00C9742E">
                <w:pPr>
                  <w:autoSpaceDE w:val="0"/>
                  <w:autoSpaceDN w:val="0"/>
                  <w:adjustRightInd w:val="0"/>
                </w:pPr>
                <w:r>
                  <w:rPr>
                    <w:rFonts w:hint="eastAsia"/>
                  </w:rPr>
                  <w:t>合同履约成本</w:t>
                </w:r>
              </w:p>
            </w:tc>
            <w:tc>
              <w:tcPr>
                <w:tcW w:w="740" w:type="pct"/>
                <w:vAlign w:val="center"/>
              </w:tcPr>
              <w:p w14:paraId="5C878222" w14:textId="77777777" w:rsidR="00C9742E" w:rsidRDefault="00C9742E" w:rsidP="00C9742E">
                <w:pPr>
                  <w:jc w:val="right"/>
                  <w:rPr>
                    <w:sz w:val="24"/>
                    <w:szCs w:val="24"/>
                  </w:rPr>
                </w:pPr>
              </w:p>
            </w:tc>
            <w:tc>
              <w:tcPr>
                <w:tcW w:w="655" w:type="pct"/>
                <w:vAlign w:val="center"/>
              </w:tcPr>
              <w:p w14:paraId="55984A29" w14:textId="77777777" w:rsidR="00C9742E" w:rsidRDefault="00C9742E" w:rsidP="00C9742E">
                <w:pPr>
                  <w:jc w:val="right"/>
                  <w:rPr>
                    <w:sz w:val="24"/>
                    <w:szCs w:val="24"/>
                  </w:rPr>
                </w:pPr>
              </w:p>
            </w:tc>
            <w:tc>
              <w:tcPr>
                <w:tcW w:w="742" w:type="pct"/>
                <w:vAlign w:val="center"/>
              </w:tcPr>
              <w:p w14:paraId="4E61F1BE" w14:textId="77777777" w:rsidR="00C9742E" w:rsidRDefault="00C9742E" w:rsidP="00C9742E">
                <w:pPr>
                  <w:jc w:val="right"/>
                  <w:rPr>
                    <w:sz w:val="24"/>
                    <w:szCs w:val="24"/>
                  </w:rPr>
                </w:pPr>
              </w:p>
            </w:tc>
            <w:tc>
              <w:tcPr>
                <w:tcW w:w="740" w:type="pct"/>
                <w:vAlign w:val="center"/>
              </w:tcPr>
              <w:p w14:paraId="1E83E09D" w14:textId="77777777" w:rsidR="00C9742E" w:rsidRDefault="00C9742E" w:rsidP="00C9742E">
                <w:pPr>
                  <w:jc w:val="right"/>
                  <w:rPr>
                    <w:sz w:val="24"/>
                    <w:szCs w:val="24"/>
                  </w:rPr>
                </w:pPr>
              </w:p>
            </w:tc>
            <w:tc>
              <w:tcPr>
                <w:tcW w:w="548" w:type="pct"/>
                <w:vAlign w:val="center"/>
              </w:tcPr>
              <w:p w14:paraId="444CB1AA" w14:textId="77777777" w:rsidR="00C9742E" w:rsidRDefault="00C9742E" w:rsidP="00C9742E">
                <w:pPr>
                  <w:jc w:val="right"/>
                  <w:rPr>
                    <w:sz w:val="24"/>
                    <w:szCs w:val="24"/>
                  </w:rPr>
                </w:pPr>
              </w:p>
            </w:tc>
            <w:tc>
              <w:tcPr>
                <w:tcW w:w="740" w:type="pct"/>
                <w:vAlign w:val="center"/>
              </w:tcPr>
              <w:p w14:paraId="4D489D4D" w14:textId="77777777" w:rsidR="00C9742E" w:rsidRDefault="00C9742E" w:rsidP="00C9742E">
                <w:pPr>
                  <w:jc w:val="right"/>
                  <w:rPr>
                    <w:sz w:val="24"/>
                    <w:szCs w:val="24"/>
                  </w:rPr>
                </w:pPr>
              </w:p>
            </w:tc>
          </w:tr>
          <w:tr w:rsidR="00A85A3F" w14:paraId="0DF67587" w14:textId="77777777" w:rsidTr="00A85A3F">
            <w:trPr>
              <w:cantSplit/>
              <w:jc w:val="center"/>
            </w:trPr>
            <w:tc>
              <w:tcPr>
                <w:tcW w:w="835" w:type="pct"/>
              </w:tcPr>
              <w:p w14:paraId="7D7866CF" w14:textId="77777777" w:rsidR="00C9742E" w:rsidRDefault="00C9742E">
                <w:pPr>
                  <w:ind w:right="5"/>
                  <w:jc w:val="center"/>
                </w:pPr>
                <w:r>
                  <w:rPr>
                    <w:rFonts w:hint="eastAsia"/>
                  </w:rPr>
                  <w:t>合计</w:t>
                </w:r>
              </w:p>
            </w:tc>
            <w:tc>
              <w:tcPr>
                <w:tcW w:w="740" w:type="pct"/>
                <w:vAlign w:val="center"/>
              </w:tcPr>
              <w:p w14:paraId="0F0D1DBF" w14:textId="77777777" w:rsidR="00C9742E" w:rsidRDefault="00C9742E" w:rsidP="00C9742E">
                <w:pPr>
                  <w:jc w:val="right"/>
                  <w:rPr>
                    <w:sz w:val="24"/>
                    <w:szCs w:val="24"/>
                  </w:rPr>
                </w:pPr>
                <w:r>
                  <w:t>38,084,030.82</w:t>
                </w:r>
              </w:p>
            </w:tc>
            <w:tc>
              <w:tcPr>
                <w:tcW w:w="655" w:type="pct"/>
                <w:vAlign w:val="center"/>
              </w:tcPr>
              <w:p w14:paraId="053AD652" w14:textId="77777777" w:rsidR="00C9742E" w:rsidRDefault="00C9742E" w:rsidP="00C9742E">
                <w:pPr>
                  <w:jc w:val="right"/>
                  <w:rPr>
                    <w:sz w:val="24"/>
                    <w:szCs w:val="24"/>
                  </w:rPr>
                </w:pPr>
              </w:p>
            </w:tc>
            <w:tc>
              <w:tcPr>
                <w:tcW w:w="742" w:type="pct"/>
                <w:vAlign w:val="center"/>
              </w:tcPr>
              <w:p w14:paraId="3D3CC887" w14:textId="77777777" w:rsidR="00C9742E" w:rsidRDefault="00C9742E" w:rsidP="00C9742E">
                <w:pPr>
                  <w:jc w:val="right"/>
                  <w:rPr>
                    <w:sz w:val="24"/>
                    <w:szCs w:val="24"/>
                  </w:rPr>
                </w:pPr>
                <w:r>
                  <w:t>38,084,030.82</w:t>
                </w:r>
              </w:p>
            </w:tc>
            <w:tc>
              <w:tcPr>
                <w:tcW w:w="740" w:type="pct"/>
                <w:vAlign w:val="center"/>
              </w:tcPr>
              <w:p w14:paraId="5FE5BA7C" w14:textId="77777777" w:rsidR="00C9742E" w:rsidRDefault="00C9742E" w:rsidP="00C9742E">
                <w:pPr>
                  <w:jc w:val="right"/>
                  <w:rPr>
                    <w:sz w:val="24"/>
                    <w:szCs w:val="24"/>
                  </w:rPr>
                </w:pPr>
                <w:r>
                  <w:t>24,005,092.73</w:t>
                </w:r>
              </w:p>
            </w:tc>
            <w:tc>
              <w:tcPr>
                <w:tcW w:w="548" w:type="pct"/>
                <w:vAlign w:val="center"/>
              </w:tcPr>
              <w:p w14:paraId="0B2FFFEA" w14:textId="77777777" w:rsidR="00C9742E" w:rsidRDefault="00C9742E" w:rsidP="00C9742E">
                <w:pPr>
                  <w:jc w:val="right"/>
                  <w:rPr>
                    <w:sz w:val="24"/>
                    <w:szCs w:val="24"/>
                  </w:rPr>
                </w:pPr>
              </w:p>
            </w:tc>
            <w:tc>
              <w:tcPr>
                <w:tcW w:w="740" w:type="pct"/>
                <w:vAlign w:val="center"/>
              </w:tcPr>
              <w:p w14:paraId="4B7977D1" w14:textId="77777777" w:rsidR="00C9742E" w:rsidRDefault="00C9742E" w:rsidP="00C9742E">
                <w:pPr>
                  <w:jc w:val="right"/>
                  <w:rPr>
                    <w:sz w:val="24"/>
                    <w:szCs w:val="24"/>
                  </w:rPr>
                </w:pPr>
                <w:r>
                  <w:t>24,005,092.73</w:t>
                </w:r>
              </w:p>
            </w:tc>
          </w:tr>
        </w:tbl>
        <w:p w14:paraId="43078566" w14:textId="77777777" w:rsidR="00137558" w:rsidRDefault="00000000"/>
      </w:sdtContent>
    </w:sdt>
    <w:bookmarkEnd w:id="137" w:displacedByCustomXml="prev"/>
    <w:bookmarkStart w:id="138" w:name="_Hlk10470459" w:displacedByCustomXml="next"/>
    <w:sdt>
      <w:sdtPr>
        <w:rPr>
          <w:rFonts w:ascii="宋体" w:hAnsi="宋体" w:cs="宋体" w:hint="eastAsia"/>
          <w:b w:val="0"/>
          <w:bCs w:val="0"/>
          <w:kern w:val="0"/>
          <w:szCs w:val="24"/>
        </w:rPr>
        <w:alias w:val="模块:存货跌价准备"/>
        <w:tag w:val="_GBC_d00b46c41ac84794bd1f7b10e97923a0"/>
        <w:id w:val="-1429502810"/>
        <w:lock w:val="sdtLocked"/>
        <w:placeholder>
          <w:docPart w:val="GBC22222222222222222222222222222"/>
        </w:placeholder>
      </w:sdtPr>
      <w:sdtEndPr>
        <w:rPr>
          <w:szCs w:val="21"/>
        </w:rPr>
      </w:sdtEndPr>
      <w:sdtContent>
        <w:p w14:paraId="12956D3A" w14:textId="77777777" w:rsidR="00137558" w:rsidRDefault="00451DB4">
          <w:pPr>
            <w:pStyle w:val="4"/>
            <w:numPr>
              <w:ilvl w:val="0"/>
              <w:numId w:val="26"/>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45467115"/>
            <w:lock w:val="sdtLocked"/>
            <w:placeholder>
              <w:docPart w:val="GBC22222222222222222222222222222"/>
            </w:placeholder>
          </w:sdtPr>
          <w:sdtContent>
            <w:p w14:paraId="098C1560" w14:textId="77777777" w:rsidR="00137558" w:rsidRDefault="00451DB4" w:rsidP="004F1D3C">
              <w:r>
                <w:fldChar w:fldCharType="begin"/>
              </w:r>
              <w:r w:rsidR="004F1D3C">
                <w:instrText xml:space="preserve"> MACROBUTTON  SnrToggleCheckbox □适用 </w:instrText>
              </w:r>
              <w:r>
                <w:fldChar w:fldCharType="end"/>
              </w:r>
              <w:r>
                <w:fldChar w:fldCharType="begin"/>
              </w:r>
              <w:r w:rsidR="004F1D3C">
                <w:instrText xml:space="preserve"> MACROBUTTON  SnrToggleCheckbox √不适用 </w:instrText>
              </w:r>
              <w:r>
                <w:fldChar w:fldCharType="end"/>
              </w:r>
            </w:p>
          </w:sdtContent>
        </w:sdt>
      </w:sdtContent>
    </w:sdt>
    <w:bookmarkEnd w:id="138"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856237029"/>
        <w:lock w:val="sdtLocked"/>
        <w:placeholder>
          <w:docPart w:val="GBC22222222222222222222222222222"/>
        </w:placeholder>
      </w:sdtPr>
      <w:sdtEndPr>
        <w:rPr>
          <w:szCs w:val="21"/>
        </w:rPr>
      </w:sdtEndPr>
      <w:sdtContent>
        <w:p w14:paraId="5E1CCC67" w14:textId="77777777" w:rsidR="00137558" w:rsidRDefault="00451DB4">
          <w:pPr>
            <w:pStyle w:val="4"/>
            <w:numPr>
              <w:ilvl w:val="0"/>
              <w:numId w:val="26"/>
            </w:numPr>
            <w:tabs>
              <w:tab w:val="left" w:pos="630"/>
            </w:tabs>
            <w:rPr>
              <w:rFonts w:ascii="宋体" w:hAnsi="宋体"/>
            </w:rPr>
          </w:pPr>
          <w:r>
            <w:rPr>
              <w:rFonts w:ascii="宋体" w:hAnsi="宋体" w:hint="eastAsia"/>
            </w:rPr>
            <w:t>存货期末余额含有借款费用资本</w:t>
          </w:r>
          <w:proofErr w:type="gramStart"/>
          <w:r>
            <w:rPr>
              <w:rFonts w:ascii="宋体" w:hAnsi="宋体" w:hint="eastAsia"/>
            </w:rPr>
            <w:t>化金额</w:t>
          </w:r>
          <w:proofErr w:type="gramEnd"/>
          <w:r>
            <w:rPr>
              <w:rFonts w:ascii="宋体" w:hAnsi="宋体" w:hint="eastAsia"/>
            </w:rPr>
            <w:t>的说明</w:t>
          </w:r>
        </w:p>
        <w:sdt>
          <w:sdtPr>
            <w:rPr>
              <w:rFonts w:hint="eastAsia"/>
            </w:rPr>
            <w:alias w:val="是否适用：存货期末余额含有借款费用资本化金额的说明[双击切换]"/>
            <w:tag w:val="_GBC_c4216db560c643b38b29d44401d464c9"/>
            <w:id w:val="632758180"/>
            <w:lock w:val="sdtLocked"/>
            <w:placeholder>
              <w:docPart w:val="GBC22222222222222222222222222222"/>
            </w:placeholder>
          </w:sdtPr>
          <w:sdtContent>
            <w:p w14:paraId="11DA8508" w14:textId="77777777" w:rsidR="00137558" w:rsidRDefault="00451DB4">
              <w:r>
                <w:fldChar w:fldCharType="begin"/>
              </w:r>
              <w:r w:rsidR="004F1D3C">
                <w:instrText xml:space="preserve"> MACROBUTTON  SnrToggleCheckbox □适用 </w:instrText>
              </w:r>
              <w:r>
                <w:fldChar w:fldCharType="end"/>
              </w:r>
              <w:r>
                <w:fldChar w:fldCharType="begin"/>
              </w:r>
              <w:r w:rsidR="004F1D3C">
                <w:instrText xml:space="preserve"> MACROBUTTON  SnrToggleCheckbox √不适用 </w:instrText>
              </w:r>
              <w:r>
                <w:fldChar w:fldCharType="end"/>
              </w:r>
            </w:p>
          </w:sdtContent>
        </w:sdt>
      </w:sdtContent>
    </w:sdt>
    <w:bookmarkStart w:id="139" w:name="_Hlk10470641" w:displacedByCustomXml="next"/>
    <w:sdt>
      <w:sdtPr>
        <w:rPr>
          <w:rFonts w:ascii="宋体" w:hAnsi="宋体" w:cs="宋体" w:hint="eastAsia"/>
          <w:b w:val="0"/>
          <w:bCs w:val="0"/>
          <w:kern w:val="0"/>
          <w:szCs w:val="24"/>
        </w:rPr>
        <w:alias w:val="模块:合同履约成本本期摊销金额的说明"/>
        <w:tag w:val="_SEC_8c46917973d94083a642ad0ca746d3cd"/>
        <w:id w:val="2064213078"/>
        <w:lock w:val="sdtLocked"/>
        <w:placeholder>
          <w:docPart w:val="GBC22222222222222222222222222222"/>
        </w:placeholder>
      </w:sdtPr>
      <w:sdtEndPr>
        <w:rPr>
          <w:rFonts w:hint="default"/>
          <w:szCs w:val="21"/>
        </w:rPr>
      </w:sdtEndPr>
      <w:sdtContent>
        <w:p w14:paraId="072E2FD1" w14:textId="77777777" w:rsidR="00137558" w:rsidRDefault="00451DB4">
          <w:pPr>
            <w:pStyle w:val="4"/>
            <w:numPr>
              <w:ilvl w:val="0"/>
              <w:numId w:val="26"/>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1250616348"/>
            <w:lock w:val="sdtLocked"/>
            <w:placeholder>
              <w:docPart w:val="GBC22222222222222222222222222222"/>
            </w:placeholder>
          </w:sdtPr>
          <w:sdtContent>
            <w:p w14:paraId="52579BDD" w14:textId="4B155B38" w:rsidR="00137558" w:rsidRDefault="00451DB4">
              <w:r>
                <w:fldChar w:fldCharType="begin"/>
              </w:r>
              <w:r w:rsidR="004F1D3C">
                <w:instrText xml:space="preserve"> MACROBUTTON  SnrToggleCheckbox □适用 </w:instrText>
              </w:r>
              <w:r>
                <w:fldChar w:fldCharType="end"/>
              </w:r>
              <w:r>
                <w:fldChar w:fldCharType="begin"/>
              </w:r>
              <w:r w:rsidR="004F1D3C">
                <w:instrText xml:space="preserve"> MACROBUTTON  SnrToggleCheckbox √不适用 </w:instrText>
              </w:r>
              <w:r>
                <w:fldChar w:fldCharType="end"/>
              </w:r>
            </w:p>
          </w:sdtContent>
        </w:sdt>
      </w:sdtContent>
    </w:sdt>
    <w:bookmarkEnd w:id="139" w:displacedByCustomXml="prev"/>
    <w:sdt>
      <w:sdtPr>
        <w:rPr>
          <w:rFonts w:hint="eastAsia"/>
        </w:rPr>
        <w:alias w:val="模块:存货的其他说明"/>
        <w:tag w:val="_SEC_96c2195df56b4f3eb6049f39e6923486"/>
        <w:id w:val="-617137526"/>
        <w:lock w:val="sdtLocked"/>
        <w:placeholder>
          <w:docPart w:val="GBC22222222222222222222222222222"/>
        </w:placeholder>
      </w:sdtPr>
      <w:sdtEndPr>
        <w:rPr>
          <w:rFonts w:hint="default"/>
        </w:rPr>
      </w:sdtEndPr>
      <w:sdtContent>
        <w:p w14:paraId="06033C0A" w14:textId="77777777" w:rsidR="00137558" w:rsidRDefault="00451DB4">
          <w:r>
            <w:rPr>
              <w:rFonts w:hint="eastAsia"/>
            </w:rPr>
            <w:t>其他说明：</w:t>
          </w:r>
        </w:p>
        <w:sdt>
          <w:sdtPr>
            <w:alias w:val="是否适用：存货的其他说明[双击切换]"/>
            <w:tag w:val="_GBC_bd31680428a448ecb64fdd4cbab90a42"/>
            <w:id w:val="-1686900988"/>
            <w:lock w:val="sdtLocked"/>
            <w:placeholder>
              <w:docPart w:val="GBC22222222222222222222222222222"/>
            </w:placeholder>
          </w:sdtPr>
          <w:sdtContent>
            <w:p w14:paraId="4522FB70" w14:textId="77777777" w:rsidR="00137558" w:rsidRDefault="00451DB4" w:rsidP="004F1D3C">
              <w:r>
                <w:fldChar w:fldCharType="begin"/>
              </w:r>
              <w:r w:rsidR="004F1D3C">
                <w:instrText xml:space="preserve"> MACROBUTTON  SnrToggleCheckbox □适用 </w:instrText>
              </w:r>
              <w:r>
                <w:fldChar w:fldCharType="end"/>
              </w:r>
              <w:r>
                <w:fldChar w:fldCharType="begin"/>
              </w:r>
              <w:r w:rsidR="004F1D3C">
                <w:instrText xml:space="preserve"> MACROBUTTON  SnrToggleCheckbox √不适用 </w:instrText>
              </w:r>
              <w:r>
                <w:fldChar w:fldCharType="end"/>
              </w:r>
            </w:p>
          </w:sdtContent>
        </w:sdt>
      </w:sdtContent>
    </w:sdt>
    <w:p w14:paraId="6A14CD2E" w14:textId="77777777" w:rsidR="00137558" w:rsidRDefault="00137558"/>
    <w:bookmarkStart w:id="140" w:name="_Hlk10470760" w:displacedByCustomXml="next"/>
    <w:sdt>
      <w:sdtPr>
        <w:rPr>
          <w:rFonts w:ascii="宋体" w:hAnsi="宋体" w:cs="宋体" w:hint="eastAsia"/>
          <w:b w:val="0"/>
          <w:bCs w:val="0"/>
          <w:kern w:val="0"/>
          <w:szCs w:val="24"/>
        </w:rPr>
        <w:alias w:val="模块:合同资产"/>
        <w:tag w:val="_SEC_9eb3b6c88c0a41f7a3f6a2f43946f06c"/>
        <w:id w:val="-127558783"/>
        <w:lock w:val="sdtLocked"/>
        <w:placeholder>
          <w:docPart w:val="GBC22222222222222222222222222222"/>
        </w:placeholder>
      </w:sdtPr>
      <w:sdtEndPr>
        <w:rPr>
          <w:szCs w:val="21"/>
        </w:rPr>
      </w:sdtEndPr>
      <w:sdtContent>
        <w:p w14:paraId="3B104137" w14:textId="77777777" w:rsidR="00137558" w:rsidRDefault="00451DB4">
          <w:pPr>
            <w:pStyle w:val="3"/>
            <w:numPr>
              <w:ilvl w:val="0"/>
              <w:numId w:val="10"/>
            </w:numPr>
            <w:tabs>
              <w:tab w:val="left" w:pos="504"/>
            </w:tabs>
            <w:rPr>
              <w:rFonts w:ascii="宋体" w:hAnsi="宋体"/>
            </w:rPr>
          </w:pPr>
          <w:r>
            <w:rPr>
              <w:rFonts w:ascii="宋体" w:hAnsi="宋体" w:hint="eastAsia"/>
            </w:rPr>
            <w:t>合同资产</w:t>
          </w:r>
        </w:p>
        <w:p w14:paraId="79A2BD35" w14:textId="77777777" w:rsidR="00137558" w:rsidRDefault="00451DB4">
          <w:pPr>
            <w:pStyle w:val="4"/>
            <w:numPr>
              <w:ilvl w:val="3"/>
              <w:numId w:val="67"/>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427319550"/>
            <w:lock w:val="sdtLocked"/>
            <w:placeholder>
              <w:docPart w:val="GBC22222222222222222222222222222"/>
            </w:placeholder>
          </w:sdtPr>
          <w:sdtContent>
            <w:p w14:paraId="73419F79" w14:textId="77777777" w:rsidR="00137558" w:rsidRDefault="00451DB4">
              <w:r>
                <w:fldChar w:fldCharType="begin"/>
              </w:r>
              <w:r w:rsidR="00FD5CA9">
                <w:instrText xml:space="preserve"> MACROBUTTON  SnrToggleCheckbox √适用 </w:instrText>
              </w:r>
              <w:r>
                <w:fldChar w:fldCharType="end"/>
              </w:r>
              <w:r>
                <w:fldChar w:fldCharType="begin"/>
              </w:r>
              <w:r w:rsidR="00FD5CA9">
                <w:instrText xml:space="preserve"> MACROBUTTON  SnrToggleCheckbox □不适用 </w:instrText>
              </w:r>
              <w:r>
                <w:fldChar w:fldCharType="end"/>
              </w:r>
            </w:p>
          </w:sdtContent>
        </w:sdt>
        <w:p w14:paraId="378FE3A9" w14:textId="77777777" w:rsidR="00137558" w:rsidRDefault="00451DB4">
          <w:pPr>
            <w:ind w:left="360"/>
            <w:jc w:val="right"/>
          </w:pPr>
          <w:r>
            <w:rPr>
              <w:rFonts w:hint="eastAsia"/>
            </w:rPr>
            <w:t>单位：</w:t>
          </w:r>
          <w:sdt>
            <w:sdtPr>
              <w:rPr>
                <w:rFonts w:hint="eastAsia"/>
              </w:rPr>
              <w:alias w:val="单位：合同资产情况"/>
              <w:tag w:val="_GBC_ae95a10d4d37477595fca3e1b67967c8"/>
              <w:id w:val="10073323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资产情况"/>
              <w:tag w:val="_GBC_9ad5c0ca85dc4cdba1c71ffd880f6171"/>
              <w:id w:val="-7904398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541"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994"/>
            <w:gridCol w:w="1187"/>
            <w:gridCol w:w="1364"/>
            <w:gridCol w:w="1646"/>
            <w:gridCol w:w="1648"/>
            <w:gridCol w:w="1368"/>
            <w:gridCol w:w="1650"/>
          </w:tblGrid>
          <w:tr w:rsidR="00CA4FD5" w14:paraId="725D60FE" w14:textId="77777777" w:rsidTr="006C74CE">
            <w:trPr>
              <w:cantSplit/>
            </w:trPr>
            <w:sdt>
              <w:sdtPr>
                <w:tag w:val="_PLD_698ecdbdbc3c49ab9876e78d87fab014"/>
                <w:id w:val="969871429"/>
                <w:lock w:val="sdtLocked"/>
              </w:sdtPr>
              <w:sdtContent>
                <w:tc>
                  <w:tcPr>
                    <w:tcW w:w="504" w:type="pct"/>
                    <w:vMerge w:val="restart"/>
                    <w:vAlign w:val="center"/>
                  </w:tcPr>
                  <w:p w14:paraId="261DAA3B" w14:textId="77777777" w:rsidR="00CA4FD5" w:rsidRDefault="00CA4FD5" w:rsidP="008F3E68">
                    <w:pPr>
                      <w:jc w:val="center"/>
                    </w:pPr>
                    <w:r>
                      <w:rPr>
                        <w:rFonts w:hint="eastAsia"/>
                      </w:rPr>
                      <w:t>项目</w:t>
                    </w:r>
                  </w:p>
                </w:tc>
              </w:sdtContent>
            </w:sdt>
            <w:sdt>
              <w:sdtPr>
                <w:tag w:val="_PLD_93e08670e7824605b175142b67b4620d"/>
                <w:id w:val="1951895382"/>
                <w:lock w:val="sdtLocked"/>
              </w:sdtPr>
              <w:sdtContent>
                <w:tc>
                  <w:tcPr>
                    <w:tcW w:w="2129" w:type="pct"/>
                    <w:gridSpan w:val="3"/>
                    <w:vAlign w:val="center"/>
                  </w:tcPr>
                  <w:p w14:paraId="5B18591F" w14:textId="77777777" w:rsidR="00CA4FD5" w:rsidRDefault="00CA4FD5" w:rsidP="008F3E68">
                    <w:pPr>
                      <w:autoSpaceDE w:val="0"/>
                      <w:autoSpaceDN w:val="0"/>
                      <w:adjustRightInd w:val="0"/>
                      <w:snapToGrid w:val="0"/>
                      <w:spacing w:line="240" w:lineRule="atLeast"/>
                      <w:ind w:leftChars="171" w:left="359"/>
                      <w:jc w:val="center"/>
                    </w:pPr>
                    <w:r>
                      <w:rPr>
                        <w:rFonts w:hint="eastAsia"/>
                      </w:rPr>
                      <w:t>期末余额</w:t>
                    </w:r>
                  </w:p>
                </w:tc>
              </w:sdtContent>
            </w:sdt>
            <w:sdt>
              <w:sdtPr>
                <w:tag w:val="_PLD_6d2d3313cee04f6dbf64e6ebda20a177"/>
                <w:id w:val="1113561305"/>
                <w:lock w:val="sdtLocked"/>
              </w:sdtPr>
              <w:sdtContent>
                <w:tc>
                  <w:tcPr>
                    <w:tcW w:w="2367" w:type="pct"/>
                    <w:gridSpan w:val="3"/>
                    <w:vAlign w:val="center"/>
                  </w:tcPr>
                  <w:p w14:paraId="501FE33C" w14:textId="77777777" w:rsidR="00CA4FD5" w:rsidRDefault="00CA4FD5" w:rsidP="008F3E68">
                    <w:pPr>
                      <w:autoSpaceDE w:val="0"/>
                      <w:autoSpaceDN w:val="0"/>
                      <w:adjustRightInd w:val="0"/>
                      <w:snapToGrid w:val="0"/>
                      <w:spacing w:line="240" w:lineRule="atLeast"/>
                      <w:ind w:leftChars="171" w:left="359"/>
                      <w:jc w:val="center"/>
                    </w:pPr>
                    <w:r>
                      <w:rPr>
                        <w:rFonts w:hint="eastAsia"/>
                      </w:rPr>
                      <w:t>期初余额</w:t>
                    </w:r>
                  </w:p>
                </w:tc>
              </w:sdtContent>
            </w:sdt>
          </w:tr>
          <w:tr w:rsidR="00CA4FD5" w14:paraId="74BA6D8E" w14:textId="77777777" w:rsidTr="006C74CE">
            <w:trPr>
              <w:cantSplit/>
            </w:trPr>
            <w:tc>
              <w:tcPr>
                <w:tcW w:w="504" w:type="pct"/>
                <w:vMerge/>
                <w:vAlign w:val="center"/>
              </w:tcPr>
              <w:p w14:paraId="035ED535" w14:textId="77777777" w:rsidR="00CA4FD5" w:rsidRDefault="00CA4FD5" w:rsidP="008F3E68">
                <w:pPr>
                  <w:ind w:right="5"/>
                  <w:jc w:val="center"/>
                </w:pPr>
              </w:p>
            </w:tc>
            <w:sdt>
              <w:sdtPr>
                <w:tag w:val="_PLD_4ba78f03bce84447ab0eb03bd654beec"/>
                <w:id w:val="581572988"/>
                <w:lock w:val="sdtLocked"/>
              </w:sdtPr>
              <w:sdtContent>
                <w:tc>
                  <w:tcPr>
                    <w:tcW w:w="602" w:type="pct"/>
                    <w:vAlign w:val="center"/>
                  </w:tcPr>
                  <w:p w14:paraId="6825F924" w14:textId="77777777" w:rsidR="00CA4FD5" w:rsidRDefault="00CA4FD5" w:rsidP="008F3E68">
                    <w:pPr>
                      <w:ind w:right="5"/>
                      <w:jc w:val="center"/>
                    </w:pPr>
                    <w:r>
                      <w:rPr>
                        <w:rFonts w:hint="eastAsia"/>
                      </w:rPr>
                      <w:t>账面余额</w:t>
                    </w:r>
                  </w:p>
                </w:tc>
              </w:sdtContent>
            </w:sdt>
            <w:sdt>
              <w:sdtPr>
                <w:tag w:val="_PLD_480e356787b640d5a3d68d85462a53f5"/>
                <w:id w:val="-318193187"/>
                <w:lock w:val="sdtLocked"/>
              </w:sdtPr>
              <w:sdtContent>
                <w:tc>
                  <w:tcPr>
                    <w:tcW w:w="692" w:type="pct"/>
                    <w:vAlign w:val="center"/>
                  </w:tcPr>
                  <w:p w14:paraId="13D3BE56" w14:textId="77777777" w:rsidR="00CA4FD5" w:rsidRDefault="00CA4FD5" w:rsidP="008F3E68">
                    <w:pPr>
                      <w:ind w:right="5"/>
                      <w:jc w:val="center"/>
                    </w:pPr>
                    <w:r>
                      <w:rPr>
                        <w:rFonts w:hint="eastAsia"/>
                      </w:rPr>
                      <w:t>减值准备</w:t>
                    </w:r>
                  </w:p>
                </w:tc>
              </w:sdtContent>
            </w:sdt>
            <w:sdt>
              <w:sdtPr>
                <w:tag w:val="_PLD_0b755ec608f14ee8adbc9ef8eaed6809"/>
                <w:id w:val="-1575199567"/>
                <w:lock w:val="sdtLocked"/>
              </w:sdtPr>
              <w:sdtContent>
                <w:tc>
                  <w:tcPr>
                    <w:tcW w:w="834" w:type="pct"/>
                    <w:vAlign w:val="center"/>
                  </w:tcPr>
                  <w:p w14:paraId="3D399E11" w14:textId="77777777" w:rsidR="00CA4FD5" w:rsidRDefault="00CA4FD5" w:rsidP="008F3E68">
                    <w:pPr>
                      <w:ind w:right="5"/>
                      <w:jc w:val="center"/>
                    </w:pPr>
                    <w:r>
                      <w:rPr>
                        <w:rFonts w:hint="eastAsia"/>
                      </w:rPr>
                      <w:t>账面价值</w:t>
                    </w:r>
                  </w:p>
                </w:tc>
              </w:sdtContent>
            </w:sdt>
            <w:sdt>
              <w:sdtPr>
                <w:tag w:val="_PLD_4016b640b4a44e87984d3ef911c92d35"/>
                <w:id w:val="1448508879"/>
                <w:lock w:val="sdtLocked"/>
              </w:sdtPr>
              <w:sdtContent>
                <w:tc>
                  <w:tcPr>
                    <w:tcW w:w="836" w:type="pct"/>
                    <w:vAlign w:val="center"/>
                  </w:tcPr>
                  <w:p w14:paraId="6671CE30" w14:textId="77777777" w:rsidR="00CA4FD5" w:rsidRDefault="00CA4FD5" w:rsidP="008F3E68">
                    <w:pPr>
                      <w:ind w:right="5"/>
                      <w:jc w:val="center"/>
                    </w:pPr>
                    <w:r>
                      <w:rPr>
                        <w:rFonts w:hint="eastAsia"/>
                      </w:rPr>
                      <w:t>账面余额</w:t>
                    </w:r>
                  </w:p>
                </w:tc>
              </w:sdtContent>
            </w:sdt>
            <w:sdt>
              <w:sdtPr>
                <w:tag w:val="_PLD_6186b1493bd84df6a9ea9798c63928ef"/>
                <w:id w:val="-1206317378"/>
                <w:lock w:val="sdtLocked"/>
              </w:sdtPr>
              <w:sdtContent>
                <w:tc>
                  <w:tcPr>
                    <w:tcW w:w="694" w:type="pct"/>
                    <w:vAlign w:val="center"/>
                  </w:tcPr>
                  <w:p w14:paraId="36FFE360" w14:textId="77777777" w:rsidR="00CA4FD5" w:rsidRDefault="00CA4FD5" w:rsidP="008F3E68">
                    <w:pPr>
                      <w:ind w:right="5"/>
                      <w:jc w:val="center"/>
                    </w:pPr>
                    <w:r>
                      <w:rPr>
                        <w:rFonts w:hint="eastAsia"/>
                      </w:rPr>
                      <w:t>减值准备</w:t>
                    </w:r>
                  </w:p>
                </w:tc>
              </w:sdtContent>
            </w:sdt>
            <w:sdt>
              <w:sdtPr>
                <w:tag w:val="_PLD_b2a17afa2830418baf67c06b4b9af324"/>
                <w:id w:val="-709804533"/>
                <w:lock w:val="sdtLocked"/>
              </w:sdtPr>
              <w:sdtContent>
                <w:tc>
                  <w:tcPr>
                    <w:tcW w:w="837" w:type="pct"/>
                    <w:vAlign w:val="center"/>
                  </w:tcPr>
                  <w:p w14:paraId="11C2AED9" w14:textId="77777777" w:rsidR="00CA4FD5" w:rsidRDefault="00CA4FD5" w:rsidP="008F3E68">
                    <w:pPr>
                      <w:ind w:right="5"/>
                      <w:jc w:val="center"/>
                    </w:pPr>
                    <w:r>
                      <w:rPr>
                        <w:rFonts w:hint="eastAsia"/>
                      </w:rPr>
                      <w:t>账面价值</w:t>
                    </w:r>
                  </w:p>
                </w:tc>
              </w:sdtContent>
            </w:sdt>
          </w:tr>
          <w:sdt>
            <w:sdtPr>
              <w:alias w:val="合同资产情况明细"/>
              <w:tag w:val="_TUP_8abc62664d0844998470a01940c375aa"/>
              <w:id w:val="-2127225424"/>
              <w:lock w:val="sdtLocked"/>
            </w:sdtPr>
            <w:sdtContent>
              <w:tr w:rsidR="00CA4FD5" w14:paraId="1B32D248" w14:textId="77777777" w:rsidTr="006C74CE">
                <w:trPr>
                  <w:cantSplit/>
                </w:trPr>
                <w:tc>
                  <w:tcPr>
                    <w:tcW w:w="504" w:type="pct"/>
                    <w:vAlign w:val="center"/>
                  </w:tcPr>
                  <w:p w14:paraId="2F09DFAA" w14:textId="77777777" w:rsidR="00CA4FD5" w:rsidRDefault="00CA4FD5" w:rsidP="008F3E68">
                    <w:pPr>
                      <w:autoSpaceDE w:val="0"/>
                      <w:autoSpaceDN w:val="0"/>
                      <w:adjustRightInd w:val="0"/>
                    </w:pPr>
                    <w:r>
                      <w:t>合同资产</w:t>
                    </w:r>
                  </w:p>
                </w:tc>
                <w:tc>
                  <w:tcPr>
                    <w:tcW w:w="602" w:type="pct"/>
                    <w:vAlign w:val="center"/>
                  </w:tcPr>
                  <w:p w14:paraId="28D658FF" w14:textId="77777777" w:rsidR="00CA4FD5" w:rsidRDefault="00CA4FD5" w:rsidP="008F3E68">
                    <w:pPr>
                      <w:jc w:val="right"/>
                    </w:pPr>
                    <w:r>
                      <w:t>42,098,746,787.89</w:t>
                    </w:r>
                  </w:p>
                </w:tc>
                <w:tc>
                  <w:tcPr>
                    <w:tcW w:w="692" w:type="pct"/>
                    <w:vAlign w:val="center"/>
                  </w:tcPr>
                  <w:p w14:paraId="4220F91E" w14:textId="77777777" w:rsidR="00CA4FD5" w:rsidRDefault="00CA4FD5" w:rsidP="008F3E68">
                    <w:pPr>
                      <w:jc w:val="right"/>
                    </w:pPr>
                    <w:r>
                      <w:t>397,456,300.75</w:t>
                    </w:r>
                  </w:p>
                </w:tc>
                <w:tc>
                  <w:tcPr>
                    <w:tcW w:w="834" w:type="pct"/>
                    <w:vAlign w:val="center"/>
                  </w:tcPr>
                  <w:p w14:paraId="0601BC82" w14:textId="77777777" w:rsidR="00CA4FD5" w:rsidRDefault="00CA4FD5" w:rsidP="008F3E68">
                    <w:pPr>
                      <w:jc w:val="right"/>
                    </w:pPr>
                    <w:r>
                      <w:t>41,701,290,487.14</w:t>
                    </w:r>
                  </w:p>
                </w:tc>
                <w:tc>
                  <w:tcPr>
                    <w:tcW w:w="836" w:type="pct"/>
                    <w:vAlign w:val="center"/>
                  </w:tcPr>
                  <w:p w14:paraId="0BA97B15" w14:textId="77777777" w:rsidR="00CA4FD5" w:rsidRDefault="00CA4FD5" w:rsidP="008F3E68">
                    <w:pPr>
                      <w:ind w:right="5"/>
                      <w:jc w:val="right"/>
                    </w:pPr>
                    <w:r>
                      <w:t>41,359,594,584.20</w:t>
                    </w:r>
                  </w:p>
                </w:tc>
                <w:tc>
                  <w:tcPr>
                    <w:tcW w:w="694" w:type="pct"/>
                    <w:vAlign w:val="center"/>
                  </w:tcPr>
                  <w:p w14:paraId="7FE37C6A" w14:textId="77777777" w:rsidR="00CA4FD5" w:rsidRDefault="00CA4FD5" w:rsidP="008F3E68">
                    <w:pPr>
                      <w:ind w:right="5"/>
                      <w:jc w:val="right"/>
                    </w:pPr>
                    <w:r>
                      <w:t>384,950,697.01</w:t>
                    </w:r>
                  </w:p>
                </w:tc>
                <w:tc>
                  <w:tcPr>
                    <w:tcW w:w="837" w:type="pct"/>
                    <w:vAlign w:val="center"/>
                  </w:tcPr>
                  <w:p w14:paraId="5528D9A8" w14:textId="77777777" w:rsidR="00CA4FD5" w:rsidRDefault="00CA4FD5" w:rsidP="008F3E68">
                    <w:pPr>
                      <w:ind w:right="5"/>
                      <w:jc w:val="right"/>
                    </w:pPr>
                    <w:r>
                      <w:t>40,974,643,887.19</w:t>
                    </w:r>
                  </w:p>
                </w:tc>
              </w:tr>
            </w:sdtContent>
          </w:sdt>
          <w:tr w:rsidR="00CA4FD5" w14:paraId="2EDB747B" w14:textId="77777777" w:rsidTr="006C74CE">
            <w:trPr>
              <w:cantSplit/>
            </w:trPr>
            <w:sdt>
              <w:sdtPr>
                <w:tag w:val="_PLD_baafd76ab8ac4e758fa5ce7949fcef74"/>
                <w:id w:val="687646217"/>
                <w:lock w:val="sdtLocked"/>
              </w:sdtPr>
              <w:sdtContent>
                <w:tc>
                  <w:tcPr>
                    <w:tcW w:w="504" w:type="pct"/>
                    <w:vAlign w:val="center"/>
                  </w:tcPr>
                  <w:p w14:paraId="07B9DC3E" w14:textId="77777777" w:rsidR="00CA4FD5" w:rsidRDefault="00CA4FD5" w:rsidP="008F3E68">
                    <w:pPr>
                      <w:ind w:right="5"/>
                      <w:jc w:val="center"/>
                    </w:pPr>
                    <w:r>
                      <w:rPr>
                        <w:rFonts w:hint="eastAsia"/>
                      </w:rPr>
                      <w:t>合计</w:t>
                    </w:r>
                  </w:p>
                </w:tc>
              </w:sdtContent>
            </w:sdt>
            <w:tc>
              <w:tcPr>
                <w:tcW w:w="602" w:type="pct"/>
                <w:vAlign w:val="center"/>
              </w:tcPr>
              <w:p w14:paraId="0042DFF7" w14:textId="77777777" w:rsidR="00CA4FD5" w:rsidRDefault="00CA4FD5">
                <w:pPr>
                  <w:rPr>
                    <w:sz w:val="24"/>
                    <w:szCs w:val="24"/>
                  </w:rPr>
                </w:pPr>
                <w:r>
                  <w:t>42,098,746,787.89</w:t>
                </w:r>
              </w:p>
            </w:tc>
            <w:tc>
              <w:tcPr>
                <w:tcW w:w="692" w:type="pct"/>
                <w:vAlign w:val="center"/>
              </w:tcPr>
              <w:p w14:paraId="2096A501" w14:textId="77777777" w:rsidR="00CA4FD5" w:rsidRDefault="00CA4FD5">
                <w:pPr>
                  <w:rPr>
                    <w:sz w:val="24"/>
                    <w:szCs w:val="24"/>
                  </w:rPr>
                </w:pPr>
                <w:r>
                  <w:t>397,456,300.75</w:t>
                </w:r>
              </w:p>
            </w:tc>
            <w:tc>
              <w:tcPr>
                <w:tcW w:w="834" w:type="pct"/>
                <w:vAlign w:val="center"/>
              </w:tcPr>
              <w:p w14:paraId="4E44D987" w14:textId="77777777" w:rsidR="00CA4FD5" w:rsidRDefault="00CA4FD5">
                <w:pPr>
                  <w:rPr>
                    <w:sz w:val="24"/>
                    <w:szCs w:val="24"/>
                  </w:rPr>
                </w:pPr>
                <w:r>
                  <w:t>41,701,290,487.14</w:t>
                </w:r>
              </w:p>
            </w:tc>
            <w:tc>
              <w:tcPr>
                <w:tcW w:w="836" w:type="pct"/>
                <w:vAlign w:val="center"/>
              </w:tcPr>
              <w:p w14:paraId="4259E0D1" w14:textId="77777777" w:rsidR="00CA4FD5" w:rsidRDefault="00CA4FD5">
                <w:pPr>
                  <w:rPr>
                    <w:sz w:val="24"/>
                    <w:szCs w:val="24"/>
                  </w:rPr>
                </w:pPr>
                <w:r>
                  <w:t>41,359,594,584.20</w:t>
                </w:r>
              </w:p>
            </w:tc>
            <w:tc>
              <w:tcPr>
                <w:tcW w:w="694" w:type="pct"/>
                <w:vAlign w:val="center"/>
              </w:tcPr>
              <w:p w14:paraId="0D12846D" w14:textId="77777777" w:rsidR="00CA4FD5" w:rsidRDefault="00CA4FD5">
                <w:pPr>
                  <w:rPr>
                    <w:sz w:val="24"/>
                    <w:szCs w:val="24"/>
                  </w:rPr>
                </w:pPr>
                <w:r>
                  <w:t>384,950,697.01</w:t>
                </w:r>
              </w:p>
            </w:tc>
            <w:tc>
              <w:tcPr>
                <w:tcW w:w="837" w:type="pct"/>
                <w:vAlign w:val="center"/>
              </w:tcPr>
              <w:p w14:paraId="1A6EFC8D" w14:textId="77777777" w:rsidR="00CA4FD5" w:rsidRDefault="00CA4FD5">
                <w:pPr>
                  <w:rPr>
                    <w:sz w:val="24"/>
                    <w:szCs w:val="24"/>
                  </w:rPr>
                </w:pPr>
                <w:r>
                  <w:t>40,974,643,887.19</w:t>
                </w:r>
              </w:p>
            </w:tc>
          </w:tr>
        </w:tbl>
        <w:p w14:paraId="3410628F" w14:textId="77777777" w:rsidR="000F6FA1" w:rsidRDefault="000F6FA1"/>
        <w:p w14:paraId="73A1D38D" w14:textId="77777777" w:rsidR="00137558" w:rsidRDefault="00000000"/>
      </w:sdtContent>
    </w:sdt>
    <w:bookmarkEnd w:id="140" w:displacedByCustomXml="prev"/>
    <w:bookmarkStart w:id="141" w:name="_Hlk10470932" w:displacedByCustomXml="next"/>
    <w:bookmarkStart w:id="142"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1721734959"/>
        <w:lock w:val="sdtLocked"/>
        <w:placeholder>
          <w:docPart w:val="GBC22222222222222222222222222222"/>
        </w:placeholder>
      </w:sdtPr>
      <w:sdtEndPr>
        <w:rPr>
          <w:rFonts w:hint="default"/>
          <w:szCs w:val="21"/>
        </w:rPr>
      </w:sdtEndPr>
      <w:sdtContent>
        <w:p w14:paraId="223DACA1" w14:textId="77777777" w:rsidR="00137558" w:rsidRDefault="00451DB4">
          <w:pPr>
            <w:pStyle w:val="4"/>
            <w:numPr>
              <w:ilvl w:val="3"/>
              <w:numId w:val="67"/>
            </w:numPr>
            <w:ind w:left="426" w:hanging="426"/>
            <w:rPr>
              <w:rFonts w:ascii="宋体" w:hAnsi="宋体"/>
            </w:rPr>
          </w:pPr>
          <w:r>
            <w:rPr>
              <w:rFonts w:ascii="宋体" w:hAnsi="宋体" w:hint="eastAsia"/>
            </w:rPr>
            <w:t>报告期内账面价值发生重大变动的金额和原因</w:t>
          </w:r>
          <w:bookmarkEnd w:id="141"/>
        </w:p>
        <w:sdt>
          <w:sdtPr>
            <w:alias w:val="是否适用：合同资产账面价值发生重大变动[双击切换]"/>
            <w:tag w:val="_GBC_4cdeacc1c4f24682b8d7fe35b510e9c1"/>
            <w:id w:val="-79287000"/>
            <w:lock w:val="sdtLocked"/>
            <w:placeholder>
              <w:docPart w:val="GBC22222222222222222222222222222"/>
            </w:placeholder>
          </w:sdtPr>
          <w:sdtContent>
            <w:p w14:paraId="33145F40" w14:textId="77777777" w:rsidR="00137558" w:rsidRDefault="00451DB4" w:rsidP="000F6FA1">
              <w:r>
                <w:fldChar w:fldCharType="begin"/>
              </w:r>
              <w:r w:rsidR="000F6FA1">
                <w:instrText xml:space="preserve"> MACROBUTTON  SnrToggleCheckbox □适用 </w:instrText>
              </w:r>
              <w:r>
                <w:fldChar w:fldCharType="end"/>
              </w:r>
              <w:r>
                <w:fldChar w:fldCharType="begin"/>
              </w:r>
              <w:r w:rsidR="000F6FA1">
                <w:instrText xml:space="preserve"> MACROBUTTON  SnrToggleCheckbox √不适用 </w:instrText>
              </w:r>
              <w:r>
                <w:fldChar w:fldCharType="end"/>
              </w:r>
            </w:p>
          </w:sdtContent>
        </w:sdt>
      </w:sdtContent>
    </w:sdt>
    <w:bookmarkEnd w:id="142" w:displacedByCustomXml="prev"/>
    <w:bookmarkStart w:id="143" w:name="_Hlk10470956" w:displacedByCustomXml="next"/>
    <w:bookmarkStart w:id="144"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1807898821"/>
        <w:lock w:val="sdtLocked"/>
        <w:placeholder>
          <w:docPart w:val="GBC22222222222222222222222222222"/>
        </w:placeholder>
      </w:sdtPr>
      <w:sdtEndPr>
        <w:rPr>
          <w:rFonts w:hint="default"/>
        </w:rPr>
      </w:sdtEndPr>
      <w:sdtContent>
        <w:p w14:paraId="2F96EE05" w14:textId="77777777" w:rsidR="00137558" w:rsidRDefault="00451DB4">
          <w:pPr>
            <w:pStyle w:val="4"/>
            <w:numPr>
              <w:ilvl w:val="3"/>
              <w:numId w:val="67"/>
            </w:numPr>
            <w:ind w:left="426" w:hanging="426"/>
            <w:rPr>
              <w:rFonts w:ascii="宋体" w:hAnsi="宋体"/>
              <w:szCs w:val="21"/>
            </w:rPr>
          </w:pPr>
          <w:r>
            <w:rPr>
              <w:rFonts w:ascii="宋体" w:hAnsi="宋体" w:hint="eastAsia"/>
              <w:szCs w:val="21"/>
            </w:rPr>
            <w:t>本期合同资产计提减值准备情况</w:t>
          </w:r>
          <w:bookmarkEnd w:id="143"/>
        </w:p>
        <w:sdt>
          <w:sdtPr>
            <w:alias w:val="是否适用：合同资产减值准备[双击切换]"/>
            <w:tag w:val="_GBC_47f239b7a5d442b0a0a358017de09567"/>
            <w:id w:val="2138438520"/>
            <w:lock w:val="sdtLocked"/>
            <w:placeholder>
              <w:docPart w:val="GBC22222222222222222222222222222"/>
            </w:placeholder>
          </w:sdtPr>
          <w:sdtContent>
            <w:p w14:paraId="4C361281" w14:textId="77777777" w:rsidR="00137558" w:rsidRDefault="00451DB4">
              <w:pPr>
                <w:autoSpaceDE w:val="0"/>
                <w:autoSpaceDN w:val="0"/>
                <w:adjustRightInd w:val="0"/>
                <w:ind w:rightChars="50" w:right="105"/>
              </w:pPr>
              <w:r>
                <w:fldChar w:fldCharType="begin"/>
              </w:r>
              <w:r w:rsidR="000F6FA1">
                <w:instrText xml:space="preserve"> MACROBUTTON  SnrToggleCheckbox √适用 </w:instrText>
              </w:r>
              <w:r>
                <w:fldChar w:fldCharType="end"/>
              </w:r>
              <w:r>
                <w:fldChar w:fldCharType="begin"/>
              </w:r>
              <w:r w:rsidR="000F6FA1">
                <w:instrText xml:space="preserve"> MACROBUTTON  SnrToggleCheckbox □不适用 </w:instrText>
              </w:r>
              <w:r>
                <w:fldChar w:fldCharType="end"/>
              </w:r>
            </w:p>
          </w:sdtContent>
        </w:sdt>
        <w:p w14:paraId="5170ACCA" w14:textId="77777777" w:rsidR="00137558" w:rsidRDefault="00451DB4">
          <w:pPr>
            <w:autoSpaceDE w:val="0"/>
            <w:autoSpaceDN w:val="0"/>
            <w:adjustRightInd w:val="0"/>
            <w:ind w:rightChars="50" w:right="105"/>
            <w:jc w:val="right"/>
          </w:pPr>
          <w:r>
            <w:rPr>
              <w:rFonts w:hint="eastAsia"/>
            </w:rPr>
            <w:t>单位：</w:t>
          </w:r>
          <w:sdt>
            <w:sdtPr>
              <w:rPr>
                <w:rFonts w:hint="eastAsia"/>
              </w:rPr>
              <w:alias w:val="单位：合同资产减值准备"/>
              <w:tag w:val="_GBC_cb0a5fd213594e6085dcf2c758153bde"/>
              <w:id w:val="-16900562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资产减值准备"/>
              <w:tag w:val="_GBC_72bcdf5dde024866bb55295ec36c16b7"/>
              <w:id w:val="153392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1699"/>
            <w:gridCol w:w="1661"/>
            <w:gridCol w:w="1672"/>
            <w:gridCol w:w="1756"/>
          </w:tblGrid>
          <w:tr w:rsidR="000F6FA1" w14:paraId="2987F944" w14:textId="77777777" w:rsidTr="000F6FA1">
            <w:sdt>
              <w:sdtPr>
                <w:tag w:val="_PLD_ed703552e81a409b97024b7e4168cd95"/>
                <w:id w:val="-2091685786"/>
                <w:lock w:val="sdtLocked"/>
              </w:sdtPr>
              <w:sdtContent>
                <w:tc>
                  <w:tcPr>
                    <w:tcW w:w="1249" w:type="pct"/>
                    <w:shd w:val="clear" w:color="auto" w:fill="auto"/>
                    <w:vAlign w:val="center"/>
                  </w:tcPr>
                  <w:p w14:paraId="6AA1979F" w14:textId="77777777" w:rsidR="000F6FA1" w:rsidRDefault="000F6FA1" w:rsidP="008F3E68">
                    <w:pPr>
                      <w:jc w:val="center"/>
                    </w:pPr>
                    <w:r>
                      <w:rPr>
                        <w:rFonts w:hint="eastAsia"/>
                      </w:rPr>
                      <w:t>项目</w:t>
                    </w:r>
                  </w:p>
                </w:tc>
              </w:sdtContent>
            </w:sdt>
            <w:sdt>
              <w:sdtPr>
                <w:tag w:val="_PLD_12846361f4fc4229a079e531ce33c7bd"/>
                <w:id w:val="1485890056"/>
                <w:lock w:val="sdtLocked"/>
              </w:sdtPr>
              <w:sdtContent>
                <w:tc>
                  <w:tcPr>
                    <w:tcW w:w="939" w:type="pct"/>
                    <w:shd w:val="clear" w:color="auto" w:fill="auto"/>
                    <w:vAlign w:val="center"/>
                  </w:tcPr>
                  <w:p w14:paraId="5442B196" w14:textId="77777777" w:rsidR="000F6FA1" w:rsidRDefault="000F6FA1" w:rsidP="008F3E68">
                    <w:pPr>
                      <w:jc w:val="center"/>
                    </w:pPr>
                    <w:r>
                      <w:rPr>
                        <w:rFonts w:hint="eastAsia"/>
                      </w:rPr>
                      <w:t>本期计提</w:t>
                    </w:r>
                  </w:p>
                </w:tc>
              </w:sdtContent>
            </w:sdt>
            <w:sdt>
              <w:sdtPr>
                <w:tag w:val="_PLD_ec2082583d0a475c869e5f5a70898003"/>
                <w:id w:val="-1441835826"/>
                <w:lock w:val="sdtLocked"/>
              </w:sdtPr>
              <w:sdtContent>
                <w:tc>
                  <w:tcPr>
                    <w:tcW w:w="918" w:type="pct"/>
                    <w:shd w:val="clear" w:color="auto" w:fill="auto"/>
                  </w:tcPr>
                  <w:p w14:paraId="1DA3A6E1" w14:textId="77777777" w:rsidR="000F6FA1" w:rsidRDefault="000F6FA1" w:rsidP="008F3E68">
                    <w:pPr>
                      <w:jc w:val="center"/>
                    </w:pPr>
                    <w:r>
                      <w:rPr>
                        <w:rFonts w:hint="eastAsia"/>
                      </w:rPr>
                      <w:t>本期转回</w:t>
                    </w:r>
                  </w:p>
                </w:tc>
              </w:sdtContent>
            </w:sdt>
            <w:sdt>
              <w:sdtPr>
                <w:tag w:val="_PLD_e4a95a433a3045abb3f0ca11d787adda"/>
                <w:id w:val="-1159996503"/>
                <w:lock w:val="sdtLocked"/>
              </w:sdtPr>
              <w:sdtContent>
                <w:tc>
                  <w:tcPr>
                    <w:tcW w:w="924" w:type="pct"/>
                    <w:shd w:val="clear" w:color="auto" w:fill="auto"/>
                  </w:tcPr>
                  <w:p w14:paraId="2A45C1FB" w14:textId="77777777" w:rsidR="000F6FA1" w:rsidRDefault="000F6FA1" w:rsidP="008F3E68">
                    <w:pPr>
                      <w:jc w:val="center"/>
                    </w:pPr>
                    <w:r>
                      <w:rPr>
                        <w:rFonts w:hint="eastAsia"/>
                      </w:rPr>
                      <w:t>本期转销/核销</w:t>
                    </w:r>
                  </w:p>
                </w:tc>
              </w:sdtContent>
            </w:sdt>
            <w:sdt>
              <w:sdtPr>
                <w:tag w:val="_PLD_6dd3b321b7f345639798fc3eaf268492"/>
                <w:id w:val="1497916512"/>
                <w:lock w:val="sdtLocked"/>
              </w:sdtPr>
              <w:sdtContent>
                <w:tc>
                  <w:tcPr>
                    <w:tcW w:w="970" w:type="pct"/>
                    <w:shd w:val="clear" w:color="auto" w:fill="auto"/>
                    <w:vAlign w:val="center"/>
                  </w:tcPr>
                  <w:p w14:paraId="512F9585" w14:textId="77777777" w:rsidR="000F6FA1" w:rsidRDefault="000F6FA1" w:rsidP="008F3E68">
                    <w:pPr>
                      <w:jc w:val="center"/>
                    </w:pPr>
                    <w:r>
                      <w:rPr>
                        <w:rFonts w:hint="eastAsia"/>
                      </w:rPr>
                      <w:t>原因</w:t>
                    </w:r>
                  </w:p>
                </w:tc>
              </w:sdtContent>
            </w:sdt>
          </w:tr>
          <w:sdt>
            <w:sdtPr>
              <w:alias w:val="合同资产减值准备明细"/>
              <w:tag w:val="_TUP_faa2ef98c3d24377a44ef4f5c90c8f56"/>
              <w:id w:val="107708250"/>
              <w:lock w:val="sdtLocked"/>
            </w:sdtPr>
            <w:sdtContent>
              <w:tr w:rsidR="000F6FA1" w14:paraId="07BEAE5D" w14:textId="77777777" w:rsidTr="000F6FA1">
                <w:trPr>
                  <w:trHeight w:val="80"/>
                </w:trPr>
                <w:tc>
                  <w:tcPr>
                    <w:tcW w:w="1249" w:type="pct"/>
                    <w:shd w:val="clear" w:color="auto" w:fill="auto"/>
                  </w:tcPr>
                  <w:p w14:paraId="60727965" w14:textId="77777777" w:rsidR="000F6FA1" w:rsidRDefault="000F6FA1" w:rsidP="008F3E68">
                    <w:r>
                      <w:t>合同资产减值</w:t>
                    </w:r>
                  </w:p>
                </w:tc>
                <w:tc>
                  <w:tcPr>
                    <w:tcW w:w="939" w:type="pct"/>
                    <w:shd w:val="clear" w:color="auto" w:fill="auto"/>
                  </w:tcPr>
                  <w:p w14:paraId="22A813C6" w14:textId="77777777" w:rsidR="000F6FA1" w:rsidRDefault="000F6FA1" w:rsidP="000F6FA1">
                    <w:pPr>
                      <w:jc w:val="right"/>
                    </w:pPr>
                    <w:r>
                      <w:t>12,505,603.74</w:t>
                    </w:r>
                  </w:p>
                </w:tc>
                <w:tc>
                  <w:tcPr>
                    <w:tcW w:w="918" w:type="pct"/>
                    <w:shd w:val="clear" w:color="auto" w:fill="auto"/>
                  </w:tcPr>
                  <w:p w14:paraId="250B64FA" w14:textId="77777777" w:rsidR="000F6FA1" w:rsidRDefault="000F6FA1" w:rsidP="000F6FA1">
                    <w:pPr>
                      <w:jc w:val="right"/>
                    </w:pPr>
                  </w:p>
                </w:tc>
                <w:tc>
                  <w:tcPr>
                    <w:tcW w:w="924" w:type="pct"/>
                    <w:shd w:val="clear" w:color="auto" w:fill="auto"/>
                  </w:tcPr>
                  <w:p w14:paraId="412DA0B0" w14:textId="77777777" w:rsidR="000F6FA1" w:rsidRDefault="000F6FA1" w:rsidP="008F3E68">
                    <w:pPr>
                      <w:jc w:val="right"/>
                    </w:pPr>
                  </w:p>
                </w:tc>
                <w:tc>
                  <w:tcPr>
                    <w:tcW w:w="970" w:type="pct"/>
                    <w:shd w:val="clear" w:color="auto" w:fill="auto"/>
                  </w:tcPr>
                  <w:p w14:paraId="0E7A5FED" w14:textId="77777777" w:rsidR="000F6FA1" w:rsidRDefault="000F6FA1" w:rsidP="008F3E68"/>
                </w:tc>
              </w:tr>
            </w:sdtContent>
          </w:sdt>
          <w:tr w:rsidR="000F6FA1" w14:paraId="1933576D" w14:textId="77777777" w:rsidTr="000F6FA1">
            <w:sdt>
              <w:sdtPr>
                <w:tag w:val="_PLD_6ae9e9d3205844dc97746ca84ec6bb42"/>
                <w:id w:val="90824958"/>
                <w:lock w:val="sdtLocked"/>
              </w:sdtPr>
              <w:sdtContent>
                <w:tc>
                  <w:tcPr>
                    <w:tcW w:w="1249" w:type="pct"/>
                    <w:shd w:val="clear" w:color="auto" w:fill="auto"/>
                    <w:vAlign w:val="center"/>
                  </w:tcPr>
                  <w:p w14:paraId="3933E028" w14:textId="77777777" w:rsidR="000F6FA1" w:rsidRDefault="000F6FA1" w:rsidP="008F3E68">
                    <w:pPr>
                      <w:snapToGrid w:val="0"/>
                      <w:ind w:leftChars="-51" w:left="-107"/>
                      <w:jc w:val="center"/>
                    </w:pPr>
                    <w:r>
                      <w:rPr>
                        <w:rFonts w:hint="eastAsia"/>
                      </w:rPr>
                      <w:t>合计</w:t>
                    </w:r>
                  </w:p>
                </w:tc>
              </w:sdtContent>
            </w:sdt>
            <w:tc>
              <w:tcPr>
                <w:tcW w:w="939" w:type="pct"/>
                <w:shd w:val="clear" w:color="auto" w:fill="auto"/>
                <w:vAlign w:val="center"/>
              </w:tcPr>
              <w:p w14:paraId="162B251E" w14:textId="77777777" w:rsidR="000F6FA1" w:rsidRDefault="000F6FA1" w:rsidP="000F6FA1">
                <w:pPr>
                  <w:jc w:val="right"/>
                  <w:rPr>
                    <w:sz w:val="24"/>
                    <w:szCs w:val="24"/>
                  </w:rPr>
                </w:pPr>
                <w:r>
                  <w:t>12,505,603.74</w:t>
                </w:r>
              </w:p>
            </w:tc>
            <w:tc>
              <w:tcPr>
                <w:tcW w:w="918" w:type="pct"/>
                <w:shd w:val="clear" w:color="auto" w:fill="auto"/>
                <w:vAlign w:val="center"/>
              </w:tcPr>
              <w:p w14:paraId="103BA76C" w14:textId="77777777" w:rsidR="000F6FA1" w:rsidRDefault="000F6FA1" w:rsidP="000F6FA1">
                <w:pPr>
                  <w:jc w:val="right"/>
                  <w:rPr>
                    <w:sz w:val="24"/>
                    <w:szCs w:val="24"/>
                  </w:rPr>
                </w:pPr>
              </w:p>
            </w:tc>
            <w:tc>
              <w:tcPr>
                <w:tcW w:w="924" w:type="pct"/>
                <w:shd w:val="clear" w:color="auto" w:fill="auto"/>
              </w:tcPr>
              <w:p w14:paraId="5B92A490" w14:textId="77777777" w:rsidR="000F6FA1" w:rsidRDefault="000F6FA1" w:rsidP="008F3E68">
                <w:pPr>
                  <w:jc w:val="right"/>
                </w:pPr>
              </w:p>
            </w:tc>
            <w:tc>
              <w:tcPr>
                <w:tcW w:w="970" w:type="pct"/>
                <w:shd w:val="clear" w:color="auto" w:fill="auto"/>
              </w:tcPr>
              <w:p w14:paraId="23C00959" w14:textId="77777777" w:rsidR="000F6FA1" w:rsidRDefault="000F6FA1" w:rsidP="008F3E68">
                <w:pPr>
                  <w:snapToGrid w:val="0"/>
                  <w:jc w:val="center"/>
                </w:pPr>
                <w:r>
                  <w:rPr>
                    <w:rFonts w:hint="eastAsia"/>
                  </w:rPr>
                  <w:t>/</w:t>
                </w:r>
              </w:p>
            </w:tc>
          </w:tr>
        </w:tbl>
        <w:p w14:paraId="61ADBDFF" w14:textId="77777777" w:rsidR="000F6FA1" w:rsidRDefault="000F6FA1"/>
        <w:p w14:paraId="615ED1D3" w14:textId="77777777" w:rsidR="00137558" w:rsidRDefault="00451DB4">
          <w:pPr>
            <w:autoSpaceDE w:val="0"/>
            <w:autoSpaceDN w:val="0"/>
            <w:adjustRightInd w:val="0"/>
            <w:ind w:rightChars="50" w:right="105"/>
          </w:pPr>
          <w:r>
            <w:rPr>
              <w:rFonts w:hint="eastAsia"/>
            </w:rPr>
            <w:t>如按预期信用损失一般模型计提坏账准备，请参照其他应收款披露：</w:t>
          </w:r>
        </w:p>
        <w:p w14:paraId="0DA484F7" w14:textId="77777777" w:rsidR="00137558" w:rsidRDefault="00000000" w:rsidP="000F6FA1">
          <w:pPr>
            <w:autoSpaceDE w:val="0"/>
            <w:autoSpaceDN w:val="0"/>
            <w:adjustRightInd w:val="0"/>
            <w:ind w:rightChars="50" w:right="105"/>
          </w:pPr>
          <w:sdt>
            <w:sdtPr>
              <w:alias w:val="是否适用：合同资产按一般预计信用损失模型计提坏账[双击切换]"/>
              <w:tag w:val="_GBC_8fdd7a56e6f14d8d81f89e702e67dcdf"/>
              <w:id w:val="-435287669"/>
              <w:lock w:val="sdtLocked"/>
              <w:placeholder>
                <w:docPart w:val="GBC22222222222222222222222222222"/>
              </w:placeholder>
            </w:sdtPr>
            <w:sdtContent>
              <w:r w:rsidR="00451DB4">
                <w:fldChar w:fldCharType="begin"/>
              </w:r>
              <w:r w:rsidR="000F6FA1">
                <w:instrText xml:space="preserve"> MACROBUTTON  SnrToggleCheckbox □适用 </w:instrText>
              </w:r>
              <w:r w:rsidR="00451DB4">
                <w:fldChar w:fldCharType="end"/>
              </w:r>
              <w:r w:rsidR="00451DB4">
                <w:fldChar w:fldCharType="begin"/>
              </w:r>
              <w:r w:rsidR="000F6FA1">
                <w:instrText xml:space="preserve"> MACROBUTTON  SnrToggleCheckbox √不适用 </w:instrText>
              </w:r>
              <w:r w:rsidR="00451DB4">
                <w:fldChar w:fldCharType="end"/>
              </w:r>
            </w:sdtContent>
          </w:sdt>
        </w:p>
        <w:p w14:paraId="7B8DAE20" w14:textId="77777777" w:rsidR="00137558" w:rsidRDefault="00000000"/>
      </w:sdtContent>
    </w:sdt>
    <w:bookmarkEnd w:id="144" w:displacedByCustomXml="prev"/>
    <w:bookmarkStart w:id="145" w:name="_Hlk10471002" w:displacedByCustomXml="next"/>
    <w:bookmarkStart w:id="146" w:name="_Hlk10471011" w:displacedByCustomXml="next"/>
    <w:sdt>
      <w:sdtPr>
        <w:rPr>
          <w:rFonts w:hint="eastAsia"/>
        </w:rPr>
        <w:alias w:val="模块:其他说明："/>
        <w:tag w:val="_SEC_5b10981ad765434eb8d30a4d75bff071"/>
        <w:id w:val="397716446"/>
        <w:lock w:val="sdtLocked"/>
        <w:placeholder>
          <w:docPart w:val="GBC22222222222222222222222222222"/>
        </w:placeholder>
      </w:sdtPr>
      <w:sdtEndPr>
        <w:rPr>
          <w:rFonts w:hint="default"/>
        </w:rPr>
      </w:sdtEndPr>
      <w:sdtContent>
        <w:p w14:paraId="055DFCE3" w14:textId="77777777" w:rsidR="00137558" w:rsidRDefault="00451DB4">
          <w:r>
            <w:rPr>
              <w:rFonts w:hint="eastAsia"/>
            </w:rPr>
            <w:t>其他说明：</w:t>
          </w:r>
          <w:bookmarkEnd w:id="145"/>
        </w:p>
        <w:sdt>
          <w:sdtPr>
            <w:alias w:val="是否适用：合同资产其他说明[双击切换]"/>
            <w:tag w:val="_GBC_06cd3c0f93454d76bd0c7e20322e8a49"/>
            <w:id w:val="-436205744"/>
            <w:lock w:val="sdtLocked"/>
            <w:placeholder>
              <w:docPart w:val="GBC22222222222222222222222222222"/>
            </w:placeholder>
          </w:sdtPr>
          <w:sdtContent>
            <w:p w14:paraId="01BB3C4D" w14:textId="77777777" w:rsidR="00137558" w:rsidRDefault="00451DB4">
              <w:r>
                <w:fldChar w:fldCharType="begin"/>
              </w:r>
              <w:r w:rsidR="000F6FA1">
                <w:instrText xml:space="preserve"> MACROBUTTON  SnrToggleCheckbox √适用 </w:instrText>
              </w:r>
              <w:r>
                <w:fldChar w:fldCharType="end"/>
              </w:r>
              <w:r>
                <w:fldChar w:fldCharType="begin"/>
              </w:r>
              <w:r w:rsidR="000F6FA1">
                <w:instrText xml:space="preserve"> MACROBUTTON  SnrToggleCheckbox □不适用 </w:instrText>
              </w:r>
              <w:r>
                <w:fldChar w:fldCharType="end"/>
              </w:r>
            </w:p>
          </w:sdtContent>
        </w:sdt>
        <w:sdt>
          <w:sdtPr>
            <w:alias w:val="合同资产其他说明"/>
            <w:tag w:val="_GBC_d7159ff4aa1546fdbdaa5a8cf1c3cf3f"/>
            <w:id w:val="-942228557"/>
            <w:lock w:val="sdtLocked"/>
            <w:placeholder>
              <w:docPart w:val="GBC22222222222222222222222222222"/>
            </w:placeholder>
          </w:sdtPr>
          <w:sdtContent>
            <w:p w14:paraId="0705136B" w14:textId="77777777" w:rsidR="000F6FA1" w:rsidRDefault="00715626">
              <w:r w:rsidRPr="00715626">
                <w:rPr>
                  <w:rFonts w:hint="eastAsia"/>
                </w:rPr>
                <w:t>按组合计提减值准备</w:t>
              </w:r>
            </w:p>
            <w:tbl>
              <w:tblPr>
                <w:tblStyle w:val="g1"/>
                <w:tblW w:w="0" w:type="auto"/>
                <w:tblInd w:w="-176" w:type="dxa"/>
                <w:tblLook w:val="04A0" w:firstRow="1" w:lastRow="0" w:firstColumn="1" w:lastColumn="0" w:noHBand="0" w:noVBand="1"/>
              </w:tblPr>
              <w:tblGrid>
                <w:gridCol w:w="2180"/>
                <w:gridCol w:w="1919"/>
                <w:gridCol w:w="871"/>
                <w:gridCol w:w="1619"/>
                <w:gridCol w:w="717"/>
                <w:gridCol w:w="1919"/>
              </w:tblGrid>
              <w:tr w:rsidR="000F6FA1" w:rsidRPr="007D6F6C" w14:paraId="26026AC4" w14:textId="77777777" w:rsidTr="00A85A3F">
                <w:tc>
                  <w:tcPr>
                    <w:tcW w:w="2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6A140" w14:textId="77777777" w:rsidR="000F6FA1" w:rsidRPr="007D6F6C" w:rsidRDefault="000F6FA1" w:rsidP="000F6FA1">
                    <w:pPr>
                      <w:rPr>
                        <w:rFonts w:asciiTheme="minorEastAsia" w:eastAsiaTheme="minorEastAsia" w:hAnsiTheme="minorEastAsia" w:cs="Arial"/>
                        <w:color w:val="000000"/>
                      </w:rPr>
                    </w:pPr>
                    <w:r w:rsidRPr="007D6F6C">
                      <w:rPr>
                        <w:rFonts w:asciiTheme="minorEastAsia" w:eastAsiaTheme="minorEastAsia" w:hAnsiTheme="minorEastAsia" w:cs="Arial" w:hint="eastAsia"/>
                        <w:color w:val="000000"/>
                      </w:rPr>
                      <w:t>项目</w:t>
                    </w:r>
                  </w:p>
                </w:tc>
                <w:tc>
                  <w:tcPr>
                    <w:tcW w:w="1879" w:type="dxa"/>
                    <w:tcBorders>
                      <w:top w:val="single" w:sz="4" w:space="0" w:color="auto"/>
                      <w:left w:val="nil"/>
                      <w:bottom w:val="single" w:sz="4" w:space="0" w:color="auto"/>
                      <w:right w:val="single" w:sz="4" w:space="0" w:color="auto"/>
                    </w:tcBorders>
                    <w:shd w:val="clear" w:color="auto" w:fill="auto"/>
                    <w:noWrap/>
                    <w:vAlign w:val="center"/>
                    <w:hideMark/>
                  </w:tcPr>
                  <w:p w14:paraId="2724F99F" w14:textId="77777777" w:rsidR="000F6FA1" w:rsidRPr="007D6F6C" w:rsidRDefault="000F6FA1" w:rsidP="000F6FA1">
                    <w:pPr>
                      <w:rPr>
                        <w:rFonts w:asciiTheme="minorEastAsia" w:eastAsiaTheme="minorEastAsia" w:hAnsiTheme="minorEastAsia" w:cs="Arial"/>
                      </w:rPr>
                    </w:pPr>
                    <w:r w:rsidRPr="007D6F6C">
                      <w:rPr>
                        <w:rFonts w:asciiTheme="minorEastAsia" w:eastAsiaTheme="minorEastAsia" w:hAnsiTheme="minorEastAsia" w:cs="Arial" w:hint="eastAsia"/>
                      </w:rPr>
                      <w:t>账面金额</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14:paraId="50890A19" w14:textId="77777777" w:rsidR="000F6FA1" w:rsidRPr="007D6F6C" w:rsidRDefault="000F6FA1" w:rsidP="000F6FA1">
                    <w:pPr>
                      <w:rPr>
                        <w:rFonts w:asciiTheme="minorEastAsia" w:eastAsiaTheme="minorEastAsia" w:hAnsiTheme="minorEastAsia" w:cs="Arial"/>
                      </w:rPr>
                    </w:pPr>
                    <w:r w:rsidRPr="007D6F6C">
                      <w:rPr>
                        <w:rFonts w:asciiTheme="minorEastAsia" w:eastAsiaTheme="minorEastAsia" w:hAnsiTheme="minorEastAsia" w:cs="Arial" w:hint="eastAsia"/>
                      </w:rPr>
                      <w:t>占比</w:t>
                    </w:r>
                    <w:r w:rsidRPr="007D6F6C">
                      <w:rPr>
                        <w:rFonts w:asciiTheme="minorEastAsia" w:eastAsiaTheme="minorEastAsia" w:hAnsiTheme="minorEastAsia" w:cs="Arial"/>
                      </w:rPr>
                      <w:t>(%)</w:t>
                    </w:r>
                  </w:p>
                </w:tc>
                <w:tc>
                  <w:tcPr>
                    <w:tcW w:w="1586" w:type="dxa"/>
                    <w:tcBorders>
                      <w:top w:val="single" w:sz="4" w:space="0" w:color="auto"/>
                      <w:left w:val="nil"/>
                      <w:bottom w:val="single" w:sz="4" w:space="0" w:color="auto"/>
                      <w:right w:val="single" w:sz="4" w:space="0" w:color="auto"/>
                    </w:tcBorders>
                    <w:shd w:val="clear" w:color="auto" w:fill="auto"/>
                    <w:noWrap/>
                    <w:vAlign w:val="center"/>
                    <w:hideMark/>
                  </w:tcPr>
                  <w:p w14:paraId="345549E8" w14:textId="77777777" w:rsidR="000F6FA1" w:rsidRPr="007D6F6C" w:rsidRDefault="000F6FA1" w:rsidP="000F6FA1">
                    <w:pPr>
                      <w:rPr>
                        <w:rFonts w:asciiTheme="minorEastAsia" w:eastAsiaTheme="minorEastAsia" w:hAnsiTheme="minorEastAsia" w:cs="Arial"/>
                      </w:rPr>
                    </w:pPr>
                    <w:r w:rsidRPr="007D6F6C">
                      <w:rPr>
                        <w:rFonts w:asciiTheme="minorEastAsia" w:eastAsiaTheme="minorEastAsia" w:hAnsiTheme="minorEastAsia" w:cs="Arial" w:hint="eastAsia"/>
                      </w:rPr>
                      <w:t>坏账准备</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4701278A" w14:textId="77777777" w:rsidR="000F6FA1" w:rsidRPr="007D6F6C" w:rsidRDefault="000F6FA1" w:rsidP="000F6FA1">
                    <w:pPr>
                      <w:rPr>
                        <w:rFonts w:asciiTheme="minorEastAsia" w:eastAsiaTheme="minorEastAsia" w:hAnsiTheme="minorEastAsia" w:cs="Arial"/>
                      </w:rPr>
                    </w:pPr>
                    <w:r w:rsidRPr="007D6F6C">
                      <w:rPr>
                        <w:rFonts w:asciiTheme="minorEastAsia" w:eastAsiaTheme="minorEastAsia" w:hAnsiTheme="minorEastAsia" w:cs="Arial" w:hint="eastAsia"/>
                      </w:rPr>
                      <w:t>比例</w:t>
                    </w:r>
                    <w:r w:rsidRPr="007D6F6C">
                      <w:rPr>
                        <w:rFonts w:asciiTheme="minorEastAsia" w:eastAsiaTheme="minorEastAsia" w:hAnsiTheme="minorEastAsia" w:cs="Arial"/>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56C64E" w14:textId="77777777" w:rsidR="000F6FA1" w:rsidRPr="007D6F6C" w:rsidRDefault="000F6FA1" w:rsidP="000F6FA1">
                    <w:pPr>
                      <w:rPr>
                        <w:rFonts w:asciiTheme="minorEastAsia" w:eastAsiaTheme="minorEastAsia" w:hAnsiTheme="minorEastAsia" w:cs="Arial"/>
                      </w:rPr>
                    </w:pPr>
                    <w:r w:rsidRPr="007D6F6C">
                      <w:rPr>
                        <w:rFonts w:asciiTheme="minorEastAsia" w:eastAsiaTheme="minorEastAsia" w:hAnsiTheme="minorEastAsia" w:cs="Arial" w:hint="eastAsia"/>
                      </w:rPr>
                      <w:t>账面净值</w:t>
                    </w:r>
                  </w:p>
                </w:tc>
              </w:tr>
              <w:tr w:rsidR="000F6FA1" w:rsidRPr="007D6F6C" w14:paraId="0E105311" w14:textId="77777777" w:rsidTr="00A85A3F">
                <w:tc>
                  <w:tcPr>
                    <w:tcW w:w="2274" w:type="dxa"/>
                    <w:tcBorders>
                      <w:top w:val="nil"/>
                      <w:left w:val="single" w:sz="4" w:space="0" w:color="auto"/>
                      <w:bottom w:val="single" w:sz="4" w:space="0" w:color="auto"/>
                      <w:right w:val="single" w:sz="4" w:space="0" w:color="auto"/>
                    </w:tcBorders>
                    <w:shd w:val="clear" w:color="auto" w:fill="auto"/>
                    <w:vAlign w:val="center"/>
                    <w:hideMark/>
                  </w:tcPr>
                  <w:p w14:paraId="45C69F2B" w14:textId="5123C7DE" w:rsidR="000F6FA1" w:rsidRPr="007D6F6C" w:rsidRDefault="000F6FA1" w:rsidP="000F6FA1">
                    <w:pPr>
                      <w:rPr>
                        <w:rFonts w:asciiTheme="minorEastAsia" w:eastAsiaTheme="minorEastAsia" w:hAnsiTheme="minorEastAsia" w:cs="Arial"/>
                        <w:color w:val="000000"/>
                      </w:rPr>
                    </w:pPr>
                    <w:r w:rsidRPr="007D6F6C">
                      <w:rPr>
                        <w:rFonts w:asciiTheme="minorEastAsia" w:eastAsiaTheme="minorEastAsia" w:hAnsiTheme="minorEastAsia" w:cs="Arial" w:hint="eastAsia"/>
                        <w:color w:val="000000"/>
                      </w:rPr>
                      <w:t>按组合计提</w:t>
                    </w:r>
                    <w:r w:rsidR="00A85A3F">
                      <w:rPr>
                        <w:rFonts w:asciiTheme="minorEastAsia" w:eastAsiaTheme="minorEastAsia" w:hAnsiTheme="minorEastAsia" w:cs="Arial" w:hint="eastAsia"/>
                        <w:color w:val="000000"/>
                      </w:rPr>
                      <w:t>减值准</w:t>
                    </w:r>
                    <w:r w:rsidRPr="007D6F6C">
                      <w:rPr>
                        <w:rFonts w:asciiTheme="minorEastAsia" w:eastAsiaTheme="minorEastAsia" w:hAnsiTheme="minorEastAsia" w:cs="Arial" w:hint="eastAsia"/>
                        <w:color w:val="000000"/>
                      </w:rPr>
                      <w:t>备</w:t>
                    </w:r>
                  </w:p>
                </w:tc>
                <w:tc>
                  <w:tcPr>
                    <w:tcW w:w="1879" w:type="dxa"/>
                    <w:tcBorders>
                      <w:top w:val="nil"/>
                      <w:left w:val="nil"/>
                      <w:bottom w:val="single" w:sz="4" w:space="0" w:color="auto"/>
                      <w:right w:val="single" w:sz="4" w:space="0" w:color="auto"/>
                    </w:tcBorders>
                    <w:shd w:val="clear" w:color="auto" w:fill="auto"/>
                    <w:noWrap/>
                    <w:vAlign w:val="center"/>
                    <w:hideMark/>
                  </w:tcPr>
                  <w:p w14:paraId="6FD516C6"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902" w:type="dxa"/>
                    <w:tcBorders>
                      <w:top w:val="nil"/>
                      <w:left w:val="nil"/>
                      <w:bottom w:val="single" w:sz="4" w:space="0" w:color="auto"/>
                      <w:right w:val="single" w:sz="4" w:space="0" w:color="auto"/>
                    </w:tcBorders>
                    <w:shd w:val="clear" w:color="auto" w:fill="auto"/>
                    <w:noWrap/>
                    <w:vAlign w:val="center"/>
                    <w:hideMark/>
                  </w:tcPr>
                  <w:p w14:paraId="5CD7A82F"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1586" w:type="dxa"/>
                    <w:tcBorders>
                      <w:top w:val="nil"/>
                      <w:left w:val="nil"/>
                      <w:bottom w:val="single" w:sz="4" w:space="0" w:color="auto"/>
                      <w:right w:val="single" w:sz="4" w:space="0" w:color="auto"/>
                    </w:tcBorders>
                    <w:shd w:val="clear" w:color="auto" w:fill="auto"/>
                    <w:noWrap/>
                    <w:vAlign w:val="center"/>
                    <w:hideMark/>
                  </w:tcPr>
                  <w:p w14:paraId="585BEF76"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705" w:type="dxa"/>
                    <w:tcBorders>
                      <w:top w:val="nil"/>
                      <w:left w:val="nil"/>
                      <w:bottom w:val="single" w:sz="4" w:space="0" w:color="auto"/>
                      <w:right w:val="single" w:sz="4" w:space="0" w:color="auto"/>
                    </w:tcBorders>
                    <w:shd w:val="clear" w:color="auto" w:fill="auto"/>
                    <w:noWrap/>
                    <w:vAlign w:val="center"/>
                    <w:hideMark/>
                  </w:tcPr>
                  <w:p w14:paraId="59FE5A48"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DDA62E3"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r>
              <w:tr w:rsidR="000F6FA1" w:rsidRPr="007D6F6C" w14:paraId="01FB6707" w14:textId="77777777" w:rsidTr="00A85A3F">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234F7A49" w14:textId="77777777" w:rsidR="000F6FA1" w:rsidRPr="007D6F6C" w:rsidRDefault="000F6FA1" w:rsidP="000F6FA1">
                    <w:pPr>
                      <w:rPr>
                        <w:rFonts w:asciiTheme="minorEastAsia" w:eastAsiaTheme="minorEastAsia" w:hAnsiTheme="minorEastAsia" w:cs="Arial"/>
                        <w:color w:val="000000"/>
                      </w:rPr>
                    </w:pPr>
                    <w:r w:rsidRPr="007D6F6C">
                      <w:rPr>
                        <w:rFonts w:asciiTheme="minorEastAsia" w:eastAsiaTheme="minorEastAsia" w:hAnsiTheme="minorEastAsia" w:cs="Arial" w:hint="eastAsia"/>
                        <w:color w:val="000000"/>
                      </w:rPr>
                      <w:t>其中：</w:t>
                    </w:r>
                  </w:p>
                </w:tc>
                <w:tc>
                  <w:tcPr>
                    <w:tcW w:w="1879" w:type="dxa"/>
                    <w:tcBorders>
                      <w:top w:val="nil"/>
                      <w:left w:val="nil"/>
                      <w:bottom w:val="single" w:sz="4" w:space="0" w:color="auto"/>
                      <w:right w:val="single" w:sz="4" w:space="0" w:color="auto"/>
                    </w:tcBorders>
                    <w:shd w:val="clear" w:color="auto" w:fill="auto"/>
                    <w:noWrap/>
                    <w:vAlign w:val="center"/>
                    <w:hideMark/>
                  </w:tcPr>
                  <w:p w14:paraId="3B130475"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902" w:type="dxa"/>
                    <w:tcBorders>
                      <w:top w:val="nil"/>
                      <w:left w:val="nil"/>
                      <w:bottom w:val="single" w:sz="4" w:space="0" w:color="auto"/>
                      <w:right w:val="single" w:sz="4" w:space="0" w:color="auto"/>
                    </w:tcBorders>
                    <w:shd w:val="clear" w:color="auto" w:fill="auto"/>
                    <w:noWrap/>
                    <w:vAlign w:val="center"/>
                    <w:hideMark/>
                  </w:tcPr>
                  <w:p w14:paraId="639ED059"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1586" w:type="dxa"/>
                    <w:tcBorders>
                      <w:top w:val="nil"/>
                      <w:left w:val="nil"/>
                      <w:bottom w:val="single" w:sz="4" w:space="0" w:color="auto"/>
                      <w:right w:val="single" w:sz="4" w:space="0" w:color="auto"/>
                    </w:tcBorders>
                    <w:shd w:val="clear" w:color="auto" w:fill="auto"/>
                    <w:noWrap/>
                    <w:vAlign w:val="center"/>
                    <w:hideMark/>
                  </w:tcPr>
                  <w:p w14:paraId="5EABC9FC"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705" w:type="dxa"/>
                    <w:tcBorders>
                      <w:top w:val="nil"/>
                      <w:left w:val="nil"/>
                      <w:bottom w:val="single" w:sz="4" w:space="0" w:color="auto"/>
                      <w:right w:val="single" w:sz="4" w:space="0" w:color="auto"/>
                    </w:tcBorders>
                    <w:shd w:val="clear" w:color="auto" w:fill="auto"/>
                    <w:noWrap/>
                    <w:vAlign w:val="center"/>
                    <w:hideMark/>
                  </w:tcPr>
                  <w:p w14:paraId="7F70B8B6"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26B1B1A"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r>
              <w:tr w:rsidR="000F6FA1" w:rsidRPr="007D6F6C" w14:paraId="4C14032C" w14:textId="77777777" w:rsidTr="00A85A3F">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24AC1BF6" w14:textId="77777777" w:rsidR="000F6FA1" w:rsidRPr="007D6F6C" w:rsidRDefault="000F6FA1" w:rsidP="000F6FA1">
                    <w:pPr>
                      <w:rPr>
                        <w:rFonts w:asciiTheme="minorEastAsia" w:eastAsiaTheme="minorEastAsia" w:hAnsiTheme="minorEastAsia" w:cs="Arial"/>
                        <w:color w:val="000000"/>
                      </w:rPr>
                    </w:pPr>
                    <w:r w:rsidRPr="007D6F6C">
                      <w:rPr>
                        <w:rFonts w:asciiTheme="minorEastAsia" w:eastAsiaTheme="minorEastAsia" w:hAnsiTheme="minorEastAsia" w:cs="Arial" w:hint="eastAsia"/>
                        <w:color w:val="000000"/>
                      </w:rPr>
                      <w:t>组合1特殊计提</w:t>
                    </w:r>
                  </w:p>
                </w:tc>
                <w:tc>
                  <w:tcPr>
                    <w:tcW w:w="1879" w:type="dxa"/>
                    <w:tcBorders>
                      <w:top w:val="nil"/>
                      <w:left w:val="nil"/>
                      <w:bottom w:val="single" w:sz="4" w:space="0" w:color="auto"/>
                      <w:right w:val="single" w:sz="4" w:space="0" w:color="auto"/>
                    </w:tcBorders>
                    <w:shd w:val="clear" w:color="auto" w:fill="auto"/>
                    <w:noWrap/>
                    <w:vAlign w:val="center"/>
                    <w:hideMark/>
                  </w:tcPr>
                  <w:p w14:paraId="79B96A7B"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69,572,282.45 </w:t>
                    </w:r>
                  </w:p>
                </w:tc>
                <w:tc>
                  <w:tcPr>
                    <w:tcW w:w="902" w:type="dxa"/>
                    <w:tcBorders>
                      <w:top w:val="nil"/>
                      <w:left w:val="nil"/>
                      <w:bottom w:val="single" w:sz="4" w:space="0" w:color="auto"/>
                      <w:right w:val="single" w:sz="4" w:space="0" w:color="auto"/>
                    </w:tcBorders>
                    <w:shd w:val="clear" w:color="auto" w:fill="auto"/>
                    <w:noWrap/>
                    <w:vAlign w:val="center"/>
                    <w:hideMark/>
                  </w:tcPr>
                  <w:p w14:paraId="5936F7C7"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0.17 </w:t>
                    </w:r>
                  </w:p>
                </w:tc>
                <w:tc>
                  <w:tcPr>
                    <w:tcW w:w="1586" w:type="dxa"/>
                    <w:tcBorders>
                      <w:top w:val="nil"/>
                      <w:left w:val="nil"/>
                      <w:bottom w:val="single" w:sz="4" w:space="0" w:color="auto"/>
                      <w:right w:val="single" w:sz="4" w:space="0" w:color="auto"/>
                    </w:tcBorders>
                    <w:shd w:val="clear" w:color="auto" w:fill="auto"/>
                    <w:noWrap/>
                    <w:vAlign w:val="center"/>
                    <w:hideMark/>
                  </w:tcPr>
                  <w:p w14:paraId="2CCC7A51"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54,690,026.52 </w:t>
                    </w:r>
                  </w:p>
                </w:tc>
                <w:tc>
                  <w:tcPr>
                    <w:tcW w:w="705" w:type="dxa"/>
                    <w:tcBorders>
                      <w:top w:val="nil"/>
                      <w:left w:val="nil"/>
                      <w:bottom w:val="single" w:sz="4" w:space="0" w:color="auto"/>
                      <w:right w:val="single" w:sz="4" w:space="0" w:color="auto"/>
                    </w:tcBorders>
                    <w:shd w:val="clear" w:color="auto" w:fill="auto"/>
                    <w:noWrap/>
                    <w:vAlign w:val="center"/>
                    <w:hideMark/>
                  </w:tcPr>
                  <w:p w14:paraId="3B7D33EB"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78.61 </w:t>
                    </w:r>
                  </w:p>
                </w:tc>
                <w:tc>
                  <w:tcPr>
                    <w:tcW w:w="0" w:type="auto"/>
                    <w:tcBorders>
                      <w:top w:val="nil"/>
                      <w:left w:val="nil"/>
                      <w:bottom w:val="single" w:sz="4" w:space="0" w:color="auto"/>
                      <w:right w:val="single" w:sz="4" w:space="0" w:color="auto"/>
                    </w:tcBorders>
                    <w:shd w:val="clear" w:color="auto" w:fill="auto"/>
                    <w:noWrap/>
                    <w:vAlign w:val="center"/>
                    <w:hideMark/>
                  </w:tcPr>
                  <w:p w14:paraId="4D3D8494"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14,882,255.93 </w:t>
                    </w:r>
                  </w:p>
                </w:tc>
              </w:tr>
              <w:tr w:rsidR="000F6FA1" w:rsidRPr="007D6F6C" w14:paraId="7FE7DF5A" w14:textId="77777777" w:rsidTr="00A85A3F">
                <w:trPr>
                  <w:trHeight w:val="255"/>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36CA8DEB" w14:textId="77777777" w:rsidR="000F6FA1" w:rsidRPr="007D6F6C" w:rsidRDefault="000F6FA1" w:rsidP="000F6FA1">
                    <w:pPr>
                      <w:rPr>
                        <w:rFonts w:asciiTheme="minorEastAsia" w:eastAsiaTheme="minorEastAsia" w:hAnsiTheme="minorEastAsia" w:cs="Arial"/>
                        <w:color w:val="000000"/>
                      </w:rPr>
                    </w:pPr>
                    <w:r w:rsidRPr="007D6F6C">
                      <w:rPr>
                        <w:rFonts w:asciiTheme="minorEastAsia" w:eastAsiaTheme="minorEastAsia" w:hAnsiTheme="minorEastAsia" w:cs="Arial" w:hint="eastAsia"/>
                        <w:color w:val="000000"/>
                      </w:rPr>
                      <w:t>组合2普通计提</w:t>
                    </w:r>
                  </w:p>
                </w:tc>
                <w:tc>
                  <w:tcPr>
                    <w:tcW w:w="1879" w:type="dxa"/>
                    <w:tcBorders>
                      <w:top w:val="nil"/>
                      <w:left w:val="nil"/>
                      <w:bottom w:val="single" w:sz="4" w:space="0" w:color="auto"/>
                      <w:right w:val="single" w:sz="4" w:space="0" w:color="auto"/>
                    </w:tcBorders>
                    <w:shd w:val="clear" w:color="auto" w:fill="auto"/>
                    <w:noWrap/>
                    <w:vAlign w:val="center"/>
                    <w:hideMark/>
                  </w:tcPr>
                  <w:p w14:paraId="13B34F88"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4,887,508,172.26 </w:t>
                    </w:r>
                  </w:p>
                </w:tc>
                <w:tc>
                  <w:tcPr>
                    <w:tcW w:w="902" w:type="dxa"/>
                    <w:tcBorders>
                      <w:top w:val="nil"/>
                      <w:left w:val="nil"/>
                      <w:bottom w:val="single" w:sz="4" w:space="0" w:color="auto"/>
                      <w:right w:val="single" w:sz="4" w:space="0" w:color="auto"/>
                    </w:tcBorders>
                    <w:shd w:val="clear" w:color="auto" w:fill="auto"/>
                    <w:noWrap/>
                    <w:vAlign w:val="center"/>
                    <w:hideMark/>
                  </w:tcPr>
                  <w:p w14:paraId="60FEE21B"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11.61 </w:t>
                    </w:r>
                  </w:p>
                </w:tc>
                <w:tc>
                  <w:tcPr>
                    <w:tcW w:w="1586" w:type="dxa"/>
                    <w:tcBorders>
                      <w:top w:val="nil"/>
                      <w:left w:val="nil"/>
                      <w:bottom w:val="single" w:sz="4" w:space="0" w:color="auto"/>
                      <w:right w:val="single" w:sz="4" w:space="0" w:color="auto"/>
                    </w:tcBorders>
                    <w:shd w:val="clear" w:color="auto" w:fill="auto"/>
                    <w:noWrap/>
                    <w:vAlign w:val="center"/>
                    <w:hideMark/>
                  </w:tcPr>
                  <w:p w14:paraId="2D350D83"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293,250,490.31 </w:t>
                    </w:r>
                  </w:p>
                </w:tc>
                <w:tc>
                  <w:tcPr>
                    <w:tcW w:w="705" w:type="dxa"/>
                    <w:tcBorders>
                      <w:top w:val="nil"/>
                      <w:left w:val="nil"/>
                      <w:bottom w:val="single" w:sz="4" w:space="0" w:color="auto"/>
                      <w:right w:val="single" w:sz="4" w:space="0" w:color="auto"/>
                    </w:tcBorders>
                    <w:shd w:val="clear" w:color="auto" w:fill="auto"/>
                    <w:noWrap/>
                    <w:vAlign w:val="center"/>
                    <w:hideMark/>
                  </w:tcPr>
                  <w:p w14:paraId="67541D0D"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6.00 </w:t>
                    </w:r>
                  </w:p>
                </w:tc>
                <w:tc>
                  <w:tcPr>
                    <w:tcW w:w="0" w:type="auto"/>
                    <w:tcBorders>
                      <w:top w:val="nil"/>
                      <w:left w:val="nil"/>
                      <w:bottom w:val="single" w:sz="4" w:space="0" w:color="auto"/>
                      <w:right w:val="single" w:sz="4" w:space="0" w:color="auto"/>
                    </w:tcBorders>
                    <w:shd w:val="clear" w:color="auto" w:fill="auto"/>
                    <w:noWrap/>
                    <w:vAlign w:val="center"/>
                    <w:hideMark/>
                  </w:tcPr>
                  <w:p w14:paraId="20EB59FC"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4,594,257,681.95 </w:t>
                    </w:r>
                  </w:p>
                </w:tc>
              </w:tr>
              <w:tr w:rsidR="000F6FA1" w:rsidRPr="007D6F6C" w14:paraId="0556E16E" w14:textId="77777777" w:rsidTr="00A85A3F">
                <w:trPr>
                  <w:trHeight w:val="255"/>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7D70727B" w14:textId="77777777" w:rsidR="000F6FA1" w:rsidRPr="007D6F6C" w:rsidRDefault="000F6FA1" w:rsidP="000F6FA1">
                    <w:pPr>
                      <w:rPr>
                        <w:rFonts w:asciiTheme="minorEastAsia" w:eastAsiaTheme="minorEastAsia" w:hAnsiTheme="minorEastAsia" w:cs="Arial"/>
                        <w:color w:val="000000"/>
                      </w:rPr>
                    </w:pPr>
                    <w:r w:rsidRPr="007D6F6C">
                      <w:rPr>
                        <w:rFonts w:asciiTheme="minorEastAsia" w:eastAsiaTheme="minorEastAsia" w:hAnsiTheme="minorEastAsia" w:cs="Arial" w:hint="eastAsia"/>
                        <w:color w:val="000000"/>
                      </w:rPr>
                      <w:t>组合3完工一年以内</w:t>
                    </w:r>
                  </w:p>
                </w:tc>
                <w:tc>
                  <w:tcPr>
                    <w:tcW w:w="1879" w:type="dxa"/>
                    <w:tcBorders>
                      <w:top w:val="nil"/>
                      <w:left w:val="nil"/>
                      <w:bottom w:val="single" w:sz="4" w:space="0" w:color="auto"/>
                      <w:right w:val="single" w:sz="4" w:space="0" w:color="auto"/>
                    </w:tcBorders>
                    <w:shd w:val="clear" w:color="auto" w:fill="auto"/>
                    <w:noWrap/>
                    <w:vAlign w:val="center"/>
                    <w:hideMark/>
                  </w:tcPr>
                  <w:p w14:paraId="5DE4E360"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1,717,602,216.35 </w:t>
                    </w:r>
                  </w:p>
                </w:tc>
                <w:tc>
                  <w:tcPr>
                    <w:tcW w:w="902" w:type="dxa"/>
                    <w:tcBorders>
                      <w:top w:val="nil"/>
                      <w:left w:val="nil"/>
                      <w:bottom w:val="single" w:sz="4" w:space="0" w:color="auto"/>
                      <w:right w:val="single" w:sz="4" w:space="0" w:color="auto"/>
                    </w:tcBorders>
                    <w:shd w:val="clear" w:color="auto" w:fill="auto"/>
                    <w:noWrap/>
                    <w:vAlign w:val="center"/>
                    <w:hideMark/>
                  </w:tcPr>
                  <w:p w14:paraId="30F3BC1B"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4.08 </w:t>
                    </w:r>
                  </w:p>
                </w:tc>
                <w:tc>
                  <w:tcPr>
                    <w:tcW w:w="1586" w:type="dxa"/>
                    <w:tcBorders>
                      <w:top w:val="nil"/>
                      <w:left w:val="nil"/>
                      <w:bottom w:val="single" w:sz="4" w:space="0" w:color="auto"/>
                      <w:right w:val="single" w:sz="4" w:space="0" w:color="auto"/>
                    </w:tcBorders>
                    <w:shd w:val="clear" w:color="auto" w:fill="auto"/>
                    <w:noWrap/>
                    <w:vAlign w:val="center"/>
                    <w:hideMark/>
                  </w:tcPr>
                  <w:p w14:paraId="118436AC"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705" w:type="dxa"/>
                    <w:tcBorders>
                      <w:top w:val="nil"/>
                      <w:left w:val="nil"/>
                      <w:bottom w:val="single" w:sz="4" w:space="0" w:color="auto"/>
                      <w:right w:val="single" w:sz="4" w:space="0" w:color="auto"/>
                    </w:tcBorders>
                    <w:shd w:val="clear" w:color="auto" w:fill="auto"/>
                    <w:noWrap/>
                    <w:vAlign w:val="center"/>
                  </w:tcPr>
                  <w:p w14:paraId="18321650" w14:textId="77777777" w:rsidR="000F6FA1" w:rsidRPr="007D6F6C" w:rsidRDefault="000F6FA1" w:rsidP="000F6FA1">
                    <w:pPr>
                      <w:jc w:val="right"/>
                      <w:rPr>
                        <w:rFonts w:asciiTheme="minorEastAsia" w:eastAsiaTheme="minorEastAsia" w:hAnsiTheme="minorEastAsia" w:cs="Arial"/>
                      </w:rPr>
                    </w:pPr>
                  </w:p>
                </w:tc>
                <w:tc>
                  <w:tcPr>
                    <w:tcW w:w="0" w:type="auto"/>
                    <w:tcBorders>
                      <w:top w:val="nil"/>
                      <w:left w:val="nil"/>
                      <w:bottom w:val="single" w:sz="4" w:space="0" w:color="auto"/>
                      <w:right w:val="single" w:sz="4" w:space="0" w:color="auto"/>
                    </w:tcBorders>
                    <w:shd w:val="clear" w:color="auto" w:fill="auto"/>
                    <w:noWrap/>
                    <w:vAlign w:val="center"/>
                    <w:hideMark/>
                  </w:tcPr>
                  <w:p w14:paraId="548ECCE2"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1,717,602,216.35 </w:t>
                    </w:r>
                  </w:p>
                </w:tc>
              </w:tr>
              <w:tr w:rsidR="000F6FA1" w:rsidRPr="007D6F6C" w14:paraId="13D5DAEC" w14:textId="77777777" w:rsidTr="00A85A3F">
                <w:trPr>
                  <w:trHeight w:val="255"/>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7112FEF1" w14:textId="77777777" w:rsidR="000F6FA1" w:rsidRPr="007D6F6C" w:rsidRDefault="000F6FA1" w:rsidP="000F6FA1">
                    <w:pPr>
                      <w:rPr>
                        <w:rFonts w:asciiTheme="minorEastAsia" w:eastAsiaTheme="minorEastAsia" w:hAnsiTheme="minorEastAsia" w:cs="Arial"/>
                        <w:color w:val="000000"/>
                      </w:rPr>
                    </w:pPr>
                    <w:r w:rsidRPr="007D6F6C">
                      <w:rPr>
                        <w:rFonts w:asciiTheme="minorEastAsia" w:eastAsiaTheme="minorEastAsia" w:hAnsiTheme="minorEastAsia" w:cs="Arial" w:hint="eastAsia"/>
                        <w:color w:val="000000"/>
                      </w:rPr>
                      <w:t>组合4期后回款</w:t>
                    </w:r>
                  </w:p>
                </w:tc>
                <w:tc>
                  <w:tcPr>
                    <w:tcW w:w="1879" w:type="dxa"/>
                    <w:tcBorders>
                      <w:top w:val="nil"/>
                      <w:left w:val="nil"/>
                      <w:bottom w:val="single" w:sz="4" w:space="0" w:color="auto"/>
                      <w:right w:val="single" w:sz="4" w:space="0" w:color="auto"/>
                    </w:tcBorders>
                    <w:shd w:val="clear" w:color="auto" w:fill="auto"/>
                    <w:noWrap/>
                    <w:vAlign w:val="center"/>
                    <w:hideMark/>
                  </w:tcPr>
                  <w:p w14:paraId="00CB566C"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902" w:type="dxa"/>
                    <w:tcBorders>
                      <w:top w:val="nil"/>
                      <w:left w:val="nil"/>
                      <w:bottom w:val="single" w:sz="4" w:space="0" w:color="auto"/>
                      <w:right w:val="single" w:sz="4" w:space="0" w:color="auto"/>
                    </w:tcBorders>
                    <w:shd w:val="clear" w:color="auto" w:fill="auto"/>
                    <w:noWrap/>
                    <w:vAlign w:val="center"/>
                    <w:hideMark/>
                  </w:tcPr>
                  <w:p w14:paraId="13BF0BE2"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1586" w:type="dxa"/>
                    <w:tcBorders>
                      <w:top w:val="nil"/>
                      <w:left w:val="nil"/>
                      <w:bottom w:val="single" w:sz="4" w:space="0" w:color="auto"/>
                      <w:right w:val="single" w:sz="4" w:space="0" w:color="auto"/>
                    </w:tcBorders>
                    <w:shd w:val="clear" w:color="auto" w:fill="auto"/>
                    <w:noWrap/>
                    <w:vAlign w:val="center"/>
                    <w:hideMark/>
                  </w:tcPr>
                  <w:p w14:paraId="23379BBF"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705" w:type="dxa"/>
                    <w:tcBorders>
                      <w:top w:val="nil"/>
                      <w:left w:val="nil"/>
                      <w:bottom w:val="single" w:sz="4" w:space="0" w:color="auto"/>
                      <w:right w:val="single" w:sz="4" w:space="0" w:color="auto"/>
                    </w:tcBorders>
                    <w:shd w:val="clear" w:color="auto" w:fill="auto"/>
                    <w:noWrap/>
                    <w:vAlign w:val="center"/>
                    <w:hideMark/>
                  </w:tcPr>
                  <w:p w14:paraId="275EA7AC"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55332EE"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0.00 </w:t>
                    </w:r>
                  </w:p>
                </w:tc>
              </w:tr>
              <w:tr w:rsidR="000F6FA1" w:rsidRPr="007D6F6C" w14:paraId="7C1058CF" w14:textId="77777777" w:rsidTr="00A85A3F">
                <w:trPr>
                  <w:trHeight w:val="255"/>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0E3C54BF" w14:textId="77777777" w:rsidR="000F6FA1" w:rsidRPr="007D6F6C" w:rsidRDefault="000F6FA1" w:rsidP="000F6FA1">
                    <w:pPr>
                      <w:rPr>
                        <w:rFonts w:asciiTheme="minorEastAsia" w:eastAsiaTheme="minorEastAsia" w:hAnsiTheme="minorEastAsia" w:cs="Arial"/>
                        <w:color w:val="000000"/>
                      </w:rPr>
                    </w:pPr>
                    <w:r w:rsidRPr="007D6F6C">
                      <w:rPr>
                        <w:rFonts w:asciiTheme="minorEastAsia" w:eastAsiaTheme="minorEastAsia" w:hAnsiTheme="minorEastAsia" w:cs="Arial" w:hint="eastAsia"/>
                        <w:color w:val="000000"/>
                      </w:rPr>
                      <w:t>组合5在建</w:t>
                    </w:r>
                  </w:p>
                </w:tc>
                <w:tc>
                  <w:tcPr>
                    <w:tcW w:w="1879" w:type="dxa"/>
                    <w:tcBorders>
                      <w:top w:val="nil"/>
                      <w:left w:val="nil"/>
                      <w:bottom w:val="single" w:sz="4" w:space="0" w:color="auto"/>
                      <w:right w:val="single" w:sz="4" w:space="0" w:color="auto"/>
                    </w:tcBorders>
                    <w:shd w:val="clear" w:color="auto" w:fill="auto"/>
                    <w:noWrap/>
                    <w:vAlign w:val="center"/>
                    <w:hideMark/>
                  </w:tcPr>
                  <w:p w14:paraId="3B8BE207"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10,953,499,825.56 </w:t>
                    </w:r>
                  </w:p>
                </w:tc>
                <w:tc>
                  <w:tcPr>
                    <w:tcW w:w="902" w:type="dxa"/>
                    <w:tcBorders>
                      <w:top w:val="nil"/>
                      <w:left w:val="nil"/>
                      <w:bottom w:val="single" w:sz="4" w:space="0" w:color="auto"/>
                      <w:right w:val="single" w:sz="4" w:space="0" w:color="auto"/>
                    </w:tcBorders>
                    <w:shd w:val="clear" w:color="auto" w:fill="auto"/>
                    <w:noWrap/>
                    <w:vAlign w:val="center"/>
                    <w:hideMark/>
                  </w:tcPr>
                  <w:p w14:paraId="006AFAB1"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26.02 </w:t>
                    </w:r>
                  </w:p>
                </w:tc>
                <w:tc>
                  <w:tcPr>
                    <w:tcW w:w="1586" w:type="dxa"/>
                    <w:tcBorders>
                      <w:top w:val="nil"/>
                      <w:left w:val="nil"/>
                      <w:bottom w:val="single" w:sz="4" w:space="0" w:color="auto"/>
                      <w:right w:val="single" w:sz="4" w:space="0" w:color="auto"/>
                    </w:tcBorders>
                    <w:shd w:val="clear" w:color="auto" w:fill="auto"/>
                    <w:noWrap/>
                    <w:vAlign w:val="center"/>
                    <w:hideMark/>
                  </w:tcPr>
                  <w:p w14:paraId="23200B1B"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705" w:type="dxa"/>
                    <w:tcBorders>
                      <w:top w:val="nil"/>
                      <w:left w:val="nil"/>
                      <w:bottom w:val="single" w:sz="4" w:space="0" w:color="auto"/>
                      <w:right w:val="single" w:sz="4" w:space="0" w:color="auto"/>
                    </w:tcBorders>
                    <w:shd w:val="clear" w:color="auto" w:fill="auto"/>
                    <w:noWrap/>
                    <w:vAlign w:val="center"/>
                    <w:hideMark/>
                  </w:tcPr>
                  <w:p w14:paraId="1F56C422"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EAF099B"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10,953,499,825.56 </w:t>
                    </w:r>
                  </w:p>
                </w:tc>
              </w:tr>
              <w:tr w:rsidR="000F6FA1" w:rsidRPr="007D6F6C" w14:paraId="678E0D72" w14:textId="77777777" w:rsidTr="00A85A3F">
                <w:trPr>
                  <w:trHeight w:val="255"/>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1A2BE919" w14:textId="77777777" w:rsidR="000F6FA1" w:rsidRPr="007D6F6C" w:rsidRDefault="000F6FA1" w:rsidP="000F6FA1">
                    <w:pPr>
                      <w:rPr>
                        <w:rFonts w:asciiTheme="minorEastAsia" w:eastAsiaTheme="minorEastAsia" w:hAnsiTheme="minorEastAsia" w:cs="Arial"/>
                        <w:color w:val="000000"/>
                      </w:rPr>
                    </w:pPr>
                    <w:r w:rsidRPr="007D6F6C">
                      <w:rPr>
                        <w:rFonts w:asciiTheme="minorEastAsia" w:eastAsiaTheme="minorEastAsia" w:hAnsiTheme="minorEastAsia" w:cs="Arial" w:hint="eastAsia"/>
                        <w:color w:val="000000"/>
                      </w:rPr>
                      <w:t>组合6长期应收款</w:t>
                    </w:r>
                  </w:p>
                </w:tc>
                <w:tc>
                  <w:tcPr>
                    <w:tcW w:w="1879" w:type="dxa"/>
                    <w:tcBorders>
                      <w:top w:val="nil"/>
                      <w:left w:val="nil"/>
                      <w:bottom w:val="single" w:sz="4" w:space="0" w:color="auto"/>
                      <w:right w:val="single" w:sz="4" w:space="0" w:color="auto"/>
                    </w:tcBorders>
                    <w:shd w:val="clear" w:color="auto" w:fill="auto"/>
                    <w:noWrap/>
                    <w:vAlign w:val="center"/>
                    <w:hideMark/>
                  </w:tcPr>
                  <w:p w14:paraId="219A2D24"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24,470,564,291.27 </w:t>
                    </w:r>
                  </w:p>
                </w:tc>
                <w:tc>
                  <w:tcPr>
                    <w:tcW w:w="902" w:type="dxa"/>
                    <w:tcBorders>
                      <w:top w:val="nil"/>
                      <w:left w:val="nil"/>
                      <w:bottom w:val="single" w:sz="4" w:space="0" w:color="auto"/>
                      <w:right w:val="single" w:sz="4" w:space="0" w:color="auto"/>
                    </w:tcBorders>
                    <w:shd w:val="clear" w:color="auto" w:fill="auto"/>
                    <w:noWrap/>
                    <w:vAlign w:val="center"/>
                    <w:hideMark/>
                  </w:tcPr>
                  <w:p w14:paraId="32C27560"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58.12 </w:t>
                    </w:r>
                  </w:p>
                </w:tc>
                <w:tc>
                  <w:tcPr>
                    <w:tcW w:w="1586" w:type="dxa"/>
                    <w:tcBorders>
                      <w:top w:val="nil"/>
                      <w:left w:val="nil"/>
                      <w:bottom w:val="single" w:sz="4" w:space="0" w:color="auto"/>
                      <w:right w:val="single" w:sz="4" w:space="0" w:color="auto"/>
                    </w:tcBorders>
                    <w:shd w:val="clear" w:color="auto" w:fill="auto"/>
                    <w:noWrap/>
                    <w:vAlign w:val="center"/>
                    <w:hideMark/>
                  </w:tcPr>
                  <w:p w14:paraId="691DBFA9"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49,515,783.92 </w:t>
                    </w:r>
                  </w:p>
                </w:tc>
                <w:tc>
                  <w:tcPr>
                    <w:tcW w:w="705" w:type="dxa"/>
                    <w:tcBorders>
                      <w:top w:val="nil"/>
                      <w:left w:val="nil"/>
                      <w:bottom w:val="single" w:sz="4" w:space="0" w:color="auto"/>
                      <w:right w:val="single" w:sz="4" w:space="0" w:color="auto"/>
                    </w:tcBorders>
                    <w:shd w:val="clear" w:color="auto" w:fill="auto"/>
                    <w:noWrap/>
                    <w:vAlign w:val="center"/>
                    <w:hideMark/>
                  </w:tcPr>
                  <w:p w14:paraId="354EA3CA"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0.20 </w:t>
                    </w:r>
                  </w:p>
                </w:tc>
                <w:tc>
                  <w:tcPr>
                    <w:tcW w:w="0" w:type="auto"/>
                    <w:tcBorders>
                      <w:top w:val="nil"/>
                      <w:left w:val="nil"/>
                      <w:bottom w:val="single" w:sz="4" w:space="0" w:color="auto"/>
                      <w:right w:val="single" w:sz="4" w:space="0" w:color="auto"/>
                    </w:tcBorders>
                    <w:shd w:val="clear" w:color="auto" w:fill="auto"/>
                    <w:noWrap/>
                    <w:vAlign w:val="center"/>
                    <w:hideMark/>
                  </w:tcPr>
                  <w:p w14:paraId="24EE5DB7"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 xml:space="preserve">24,421,048,507.35 </w:t>
                    </w:r>
                  </w:p>
                </w:tc>
              </w:tr>
              <w:tr w:rsidR="000F6FA1" w:rsidRPr="007D6F6C" w14:paraId="02598DB6" w14:textId="77777777" w:rsidTr="00A85A3F">
                <w:trPr>
                  <w:trHeight w:val="255"/>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4FA6B1B2" w14:textId="77777777" w:rsidR="000F6FA1" w:rsidRPr="007D6F6C" w:rsidRDefault="000F6FA1" w:rsidP="000F6FA1">
                    <w:pPr>
                      <w:rPr>
                        <w:rFonts w:asciiTheme="minorEastAsia" w:eastAsiaTheme="minorEastAsia" w:hAnsiTheme="minorEastAsia" w:cs="Arial"/>
                        <w:color w:val="000000"/>
                      </w:rPr>
                    </w:pPr>
                    <w:r w:rsidRPr="007D6F6C">
                      <w:rPr>
                        <w:rFonts w:asciiTheme="minorEastAsia" w:eastAsiaTheme="minorEastAsia" w:hAnsiTheme="minorEastAsia" w:cs="Arial" w:hint="eastAsia"/>
                        <w:color w:val="000000"/>
                      </w:rPr>
                      <w:t>合计</w:t>
                    </w:r>
                  </w:p>
                </w:tc>
                <w:tc>
                  <w:tcPr>
                    <w:tcW w:w="1879" w:type="dxa"/>
                    <w:tcBorders>
                      <w:top w:val="nil"/>
                      <w:left w:val="nil"/>
                      <w:bottom w:val="single" w:sz="4" w:space="0" w:color="auto"/>
                      <w:right w:val="single" w:sz="4" w:space="0" w:color="auto"/>
                    </w:tcBorders>
                    <w:shd w:val="clear" w:color="auto" w:fill="auto"/>
                    <w:noWrap/>
                    <w:vAlign w:val="center"/>
                    <w:hideMark/>
                  </w:tcPr>
                  <w:p w14:paraId="48FBC6FD"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42,098,746,787.8</w:t>
                    </w:r>
                    <w:r w:rsidRPr="007D6F6C">
                      <w:rPr>
                        <w:rFonts w:asciiTheme="minorEastAsia" w:eastAsiaTheme="minorEastAsia" w:hAnsiTheme="minorEastAsia" w:cs="Arial"/>
                      </w:rPr>
                      <w:lastRenderedPageBreak/>
                      <w:t xml:space="preserve">9 </w:t>
                    </w:r>
                  </w:p>
                </w:tc>
                <w:tc>
                  <w:tcPr>
                    <w:tcW w:w="902" w:type="dxa"/>
                    <w:tcBorders>
                      <w:top w:val="nil"/>
                      <w:left w:val="nil"/>
                      <w:bottom w:val="single" w:sz="4" w:space="0" w:color="auto"/>
                      <w:right w:val="single" w:sz="4" w:space="0" w:color="auto"/>
                    </w:tcBorders>
                    <w:shd w:val="clear" w:color="auto" w:fill="auto"/>
                    <w:noWrap/>
                    <w:vAlign w:val="center"/>
                    <w:hideMark/>
                  </w:tcPr>
                  <w:p w14:paraId="7E0DC321"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lastRenderedPageBreak/>
                      <w:t xml:space="preserve">100.00 </w:t>
                    </w:r>
                  </w:p>
                </w:tc>
                <w:tc>
                  <w:tcPr>
                    <w:tcW w:w="1586" w:type="dxa"/>
                    <w:tcBorders>
                      <w:top w:val="nil"/>
                      <w:left w:val="nil"/>
                      <w:bottom w:val="single" w:sz="4" w:space="0" w:color="auto"/>
                      <w:right w:val="single" w:sz="4" w:space="0" w:color="auto"/>
                    </w:tcBorders>
                    <w:shd w:val="clear" w:color="auto" w:fill="auto"/>
                    <w:noWrap/>
                    <w:vAlign w:val="center"/>
                    <w:hideMark/>
                  </w:tcPr>
                  <w:p w14:paraId="7103C66A"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397,456,300.7</w:t>
                    </w:r>
                    <w:r w:rsidRPr="007D6F6C">
                      <w:rPr>
                        <w:rFonts w:asciiTheme="minorEastAsia" w:eastAsiaTheme="minorEastAsia" w:hAnsiTheme="minorEastAsia" w:cs="Arial"/>
                      </w:rPr>
                      <w:lastRenderedPageBreak/>
                      <w:t xml:space="preserve">5 </w:t>
                    </w:r>
                  </w:p>
                </w:tc>
                <w:tc>
                  <w:tcPr>
                    <w:tcW w:w="705" w:type="dxa"/>
                    <w:tcBorders>
                      <w:top w:val="nil"/>
                      <w:left w:val="nil"/>
                      <w:bottom w:val="single" w:sz="4" w:space="0" w:color="auto"/>
                      <w:right w:val="single" w:sz="4" w:space="0" w:color="auto"/>
                    </w:tcBorders>
                    <w:shd w:val="clear" w:color="auto" w:fill="auto"/>
                    <w:noWrap/>
                    <w:vAlign w:val="center"/>
                    <w:hideMark/>
                  </w:tcPr>
                  <w:p w14:paraId="38DFD369"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lastRenderedPageBreak/>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DBE2334" w14:textId="77777777" w:rsidR="000F6FA1" w:rsidRPr="007D6F6C" w:rsidRDefault="000F6FA1" w:rsidP="000F6FA1">
                    <w:pPr>
                      <w:jc w:val="right"/>
                      <w:rPr>
                        <w:rFonts w:asciiTheme="minorEastAsia" w:eastAsiaTheme="minorEastAsia" w:hAnsiTheme="minorEastAsia" w:cs="Arial"/>
                      </w:rPr>
                    </w:pPr>
                    <w:r w:rsidRPr="007D6F6C">
                      <w:rPr>
                        <w:rFonts w:asciiTheme="minorEastAsia" w:eastAsiaTheme="minorEastAsia" w:hAnsiTheme="minorEastAsia" w:cs="Arial"/>
                      </w:rPr>
                      <w:t>41,701,290,487.1</w:t>
                    </w:r>
                    <w:r w:rsidRPr="007D6F6C">
                      <w:rPr>
                        <w:rFonts w:asciiTheme="minorEastAsia" w:eastAsiaTheme="minorEastAsia" w:hAnsiTheme="minorEastAsia" w:cs="Arial"/>
                      </w:rPr>
                      <w:lastRenderedPageBreak/>
                      <w:t xml:space="preserve">4 </w:t>
                    </w:r>
                  </w:p>
                </w:tc>
              </w:tr>
            </w:tbl>
            <w:p w14:paraId="409E307F" w14:textId="77777777" w:rsidR="000F6FA1" w:rsidRPr="000F6FA1" w:rsidRDefault="000F6FA1" w:rsidP="000F6FA1">
              <w:r w:rsidRPr="000F6FA1">
                <w:rPr>
                  <w:rFonts w:hint="eastAsia"/>
                </w:rPr>
                <w:lastRenderedPageBreak/>
                <w:t>说明：组合</w:t>
              </w:r>
              <w:r w:rsidRPr="000F6FA1">
                <w:t>1、单项金额</w:t>
              </w:r>
              <w:proofErr w:type="gramStart"/>
              <w:r w:rsidRPr="000F6FA1">
                <w:t>不重大</w:t>
              </w:r>
              <w:proofErr w:type="gramEnd"/>
              <w:r w:rsidRPr="000F6FA1">
                <w:t>但按信用风险特征组合后该组合的风险较大的合同资产；组合2、其他</w:t>
              </w:r>
              <w:proofErr w:type="gramStart"/>
              <w:r w:rsidRPr="000F6FA1">
                <w:t>不重大</w:t>
              </w:r>
              <w:proofErr w:type="gramEnd"/>
              <w:r w:rsidRPr="000F6FA1">
                <w:t>合同资产；组合3、完工一年</w:t>
              </w:r>
              <w:proofErr w:type="gramStart"/>
              <w:r w:rsidRPr="000F6FA1">
                <w:t>以内但</w:t>
              </w:r>
              <w:proofErr w:type="gramEnd"/>
              <w:r w:rsidRPr="000F6FA1">
                <w:t>尚未结算的从存货中重分类到合同资产；组合4、期后回款的合同资产（一般为截止至次年的三月一日前）；组合5、在建项目的合同资产；组合6、金融资产模式的在建PPP项目</w:t>
              </w:r>
            </w:p>
            <w:p w14:paraId="0FB74684" w14:textId="77777777" w:rsidR="00137558" w:rsidRDefault="00000000"/>
          </w:sdtContent>
        </w:sdt>
      </w:sdtContent>
    </w:sdt>
    <w:bookmarkEnd w:id="146" w:displacedByCustomXml="prev"/>
    <w:sdt>
      <w:sdtPr>
        <w:rPr>
          <w:rFonts w:ascii="宋体" w:hAnsi="宋体" w:cs="宋体" w:hint="eastAsia"/>
          <w:b w:val="0"/>
          <w:bCs w:val="0"/>
          <w:kern w:val="0"/>
          <w:szCs w:val="24"/>
        </w:rPr>
        <w:alias w:val="模块:划分为持有待售的资产"/>
        <w:tag w:val="_GBC_b8017c342539428893a6ec198dd061b3"/>
        <w:id w:val="753322272"/>
        <w:lock w:val="sdtLocked"/>
        <w:placeholder>
          <w:docPart w:val="GBC22222222222222222222222222222"/>
        </w:placeholder>
      </w:sdtPr>
      <w:sdtEndPr>
        <w:rPr>
          <w:rFonts w:hint="default"/>
          <w:szCs w:val="21"/>
        </w:rPr>
      </w:sdtEndPr>
      <w:sdtContent>
        <w:p w14:paraId="05190049" w14:textId="77777777" w:rsidR="00137558" w:rsidRDefault="00451DB4">
          <w:pPr>
            <w:pStyle w:val="3"/>
            <w:numPr>
              <w:ilvl w:val="0"/>
              <w:numId w:val="10"/>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069413005"/>
            <w:lock w:val="sdtLocked"/>
            <w:placeholder>
              <w:docPart w:val="GBC22222222222222222222222222222"/>
            </w:placeholder>
          </w:sdtPr>
          <w:sdtContent>
            <w:p w14:paraId="2B2CAB31" w14:textId="77777777" w:rsidR="00354CB9" w:rsidRDefault="00451DB4" w:rsidP="00354CB9">
              <w:r>
                <w:fldChar w:fldCharType="begin"/>
              </w:r>
              <w:r w:rsidR="00354CB9">
                <w:instrText xml:space="preserve"> MACROBUTTON  SnrToggleCheckbox □适用 </w:instrText>
              </w:r>
              <w:r>
                <w:fldChar w:fldCharType="end"/>
              </w:r>
              <w:r>
                <w:fldChar w:fldCharType="begin"/>
              </w:r>
              <w:r w:rsidR="00354CB9">
                <w:instrText xml:space="preserve"> MACROBUTTON  SnrToggleCheckbox √不适用 </w:instrText>
              </w:r>
              <w:r>
                <w:fldChar w:fldCharType="end"/>
              </w:r>
            </w:p>
          </w:sdtContent>
        </w:sdt>
        <w:p w14:paraId="6BB032E4" w14:textId="77777777" w:rsidR="00137558" w:rsidRDefault="00000000" w:rsidP="00354CB9"/>
      </w:sdtContent>
    </w:sdt>
    <w:bookmarkStart w:id="147" w:name="_Hlk10471081" w:displacedByCustomXml="next"/>
    <w:sdt>
      <w:sdtPr>
        <w:rPr>
          <w:rFonts w:ascii="宋体" w:hAnsi="宋体" w:cs="宋体" w:hint="eastAsia"/>
          <w:b w:val="0"/>
          <w:bCs w:val="0"/>
          <w:kern w:val="0"/>
          <w:szCs w:val="24"/>
        </w:rPr>
        <w:alias w:val="模块:一年内到期的非流动资产"/>
        <w:tag w:val="_GBC_73afc3711ce24918b57d8c069abaf5c5"/>
        <w:id w:val="-729070605"/>
        <w:lock w:val="sdtLocked"/>
        <w:placeholder>
          <w:docPart w:val="GBC22222222222222222222222222222"/>
        </w:placeholder>
      </w:sdtPr>
      <w:sdtEndPr>
        <w:rPr>
          <w:szCs w:val="21"/>
        </w:rPr>
      </w:sdtEndPr>
      <w:sdtContent>
        <w:p w14:paraId="619D4897" w14:textId="77777777" w:rsidR="00137558" w:rsidRDefault="00451DB4">
          <w:pPr>
            <w:pStyle w:val="3"/>
            <w:numPr>
              <w:ilvl w:val="0"/>
              <w:numId w:val="10"/>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737293110"/>
            <w:lock w:val="sdtLocked"/>
            <w:placeholder>
              <w:docPart w:val="GBC22222222222222222222222222222"/>
            </w:placeholder>
          </w:sdtPr>
          <w:sdtContent>
            <w:p w14:paraId="69F6BB1E" w14:textId="77777777" w:rsidR="00137558" w:rsidRDefault="00451DB4">
              <w:r>
                <w:fldChar w:fldCharType="begin"/>
              </w:r>
              <w:r w:rsidR="00354CB9">
                <w:instrText xml:space="preserve"> MACROBUTTON  SnrToggleCheckbox √适用 </w:instrText>
              </w:r>
              <w:r>
                <w:fldChar w:fldCharType="end"/>
              </w:r>
              <w:r>
                <w:fldChar w:fldCharType="begin"/>
              </w:r>
              <w:r w:rsidR="00354CB9">
                <w:instrText xml:space="preserve"> MACROBUTTON  SnrToggleCheckbox □不适用 </w:instrText>
              </w:r>
              <w:r>
                <w:fldChar w:fldCharType="end"/>
              </w:r>
            </w:p>
          </w:sdtContent>
        </w:sdt>
        <w:p w14:paraId="39756E2D" w14:textId="77777777" w:rsidR="00137558" w:rsidRDefault="00451DB4">
          <w:pPr>
            <w:ind w:right="210"/>
            <w:jc w:val="right"/>
          </w:pPr>
          <w:r>
            <w:rPr>
              <w:rFonts w:hint="eastAsia"/>
            </w:rPr>
            <w:t>单位：</w:t>
          </w:r>
          <w:sdt>
            <w:sdtPr>
              <w:rPr>
                <w:rFonts w:hint="eastAsia"/>
              </w:rPr>
              <w:alias w:val="单位：财务附注：一年内到期的非流动资产"/>
              <w:tag w:val="_GBC_14922dae03f44c28ac9ffa1215012f9c"/>
              <w:id w:val="-2346306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一年内到期的非流动资产"/>
              <w:tag w:val="_GBC_82f0c618fc25413492c788e363214691"/>
              <w:id w:val="13166926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2898"/>
            <w:gridCol w:w="2863"/>
          </w:tblGrid>
          <w:tr w:rsidR="008805EB" w14:paraId="0F607F4C" w14:textId="77777777" w:rsidTr="00C54FAE">
            <w:sdt>
              <w:sdtPr>
                <w:tag w:val="_PLD_3dd3ecdefaa34ef4b20ed16dfc08362c"/>
                <w:id w:val="-626390800"/>
                <w:lock w:val="sdtLocked"/>
              </w:sdtPr>
              <w:sdtContent>
                <w:tc>
                  <w:tcPr>
                    <w:tcW w:w="1816" w:type="pct"/>
                    <w:shd w:val="clear" w:color="auto" w:fill="auto"/>
                    <w:vAlign w:val="center"/>
                  </w:tcPr>
                  <w:p w14:paraId="69108CFC" w14:textId="77777777" w:rsidR="008805EB" w:rsidRDefault="008805EB" w:rsidP="00C54FAE">
                    <w:pPr>
                      <w:jc w:val="center"/>
                    </w:pPr>
                    <w:r>
                      <w:rPr>
                        <w:rFonts w:hint="eastAsia"/>
                      </w:rPr>
                      <w:t>项目</w:t>
                    </w:r>
                  </w:p>
                </w:tc>
              </w:sdtContent>
            </w:sdt>
            <w:sdt>
              <w:sdtPr>
                <w:tag w:val="_PLD_480b5377d1d84a9c8b0deaaf24f342ff"/>
                <w:id w:val="625734562"/>
                <w:lock w:val="sdtLocked"/>
              </w:sdtPr>
              <w:sdtContent>
                <w:tc>
                  <w:tcPr>
                    <w:tcW w:w="1601" w:type="pct"/>
                    <w:shd w:val="clear" w:color="auto" w:fill="auto"/>
                    <w:vAlign w:val="center"/>
                  </w:tcPr>
                  <w:p w14:paraId="3AFD9B2E" w14:textId="77777777" w:rsidR="008805EB" w:rsidRDefault="008805EB" w:rsidP="00C54FAE">
                    <w:pPr>
                      <w:jc w:val="center"/>
                    </w:pPr>
                    <w:r>
                      <w:rPr>
                        <w:rFonts w:hint="eastAsia"/>
                      </w:rPr>
                      <w:t>期末余额</w:t>
                    </w:r>
                  </w:p>
                </w:tc>
              </w:sdtContent>
            </w:sdt>
            <w:sdt>
              <w:sdtPr>
                <w:tag w:val="_PLD_a67b2de4a1a3451da84cbef4312398ed"/>
                <w:id w:val="-276943879"/>
                <w:lock w:val="sdtLocked"/>
              </w:sdtPr>
              <w:sdtContent>
                <w:tc>
                  <w:tcPr>
                    <w:tcW w:w="1582" w:type="pct"/>
                    <w:shd w:val="clear" w:color="auto" w:fill="auto"/>
                    <w:vAlign w:val="center"/>
                  </w:tcPr>
                  <w:p w14:paraId="2E370250" w14:textId="77777777" w:rsidR="008805EB" w:rsidRDefault="008805EB" w:rsidP="00C54FAE">
                    <w:pPr>
                      <w:jc w:val="center"/>
                    </w:pPr>
                    <w:r>
                      <w:rPr>
                        <w:rFonts w:hint="eastAsia"/>
                      </w:rPr>
                      <w:t>期初余额</w:t>
                    </w:r>
                  </w:p>
                </w:tc>
              </w:sdtContent>
            </w:sdt>
          </w:tr>
          <w:tr w:rsidR="008805EB" w14:paraId="2B31D893" w14:textId="77777777" w:rsidTr="00C54FAE">
            <w:sdt>
              <w:sdtPr>
                <w:tag w:val="_PLD_003d4bc68cf84ff392cc97c55b902406"/>
                <w:id w:val="1179543857"/>
                <w:lock w:val="sdtLocked"/>
              </w:sdtPr>
              <w:sdtContent>
                <w:tc>
                  <w:tcPr>
                    <w:tcW w:w="1816" w:type="pct"/>
                    <w:shd w:val="clear" w:color="auto" w:fill="auto"/>
                    <w:vAlign w:val="center"/>
                  </w:tcPr>
                  <w:p w14:paraId="04003DFC" w14:textId="77777777" w:rsidR="008805EB" w:rsidRDefault="008805EB" w:rsidP="00C54FAE">
                    <w:r>
                      <w:rPr>
                        <w:rFonts w:hint="eastAsia"/>
                      </w:rPr>
                      <w:t>一年内到期的债权投资</w:t>
                    </w:r>
                  </w:p>
                </w:tc>
              </w:sdtContent>
            </w:sdt>
            <w:tc>
              <w:tcPr>
                <w:tcW w:w="1601" w:type="pct"/>
                <w:shd w:val="clear" w:color="auto" w:fill="auto"/>
                <w:vAlign w:val="center"/>
              </w:tcPr>
              <w:p w14:paraId="1856A8F1" w14:textId="77777777" w:rsidR="008805EB" w:rsidRDefault="008805EB" w:rsidP="00C54FAE">
                <w:pPr>
                  <w:jc w:val="right"/>
                </w:pPr>
              </w:p>
            </w:tc>
            <w:tc>
              <w:tcPr>
                <w:tcW w:w="1582" w:type="pct"/>
                <w:shd w:val="clear" w:color="auto" w:fill="auto"/>
                <w:vAlign w:val="center"/>
              </w:tcPr>
              <w:p w14:paraId="4F9BE876" w14:textId="77777777" w:rsidR="008805EB" w:rsidRDefault="008805EB" w:rsidP="00C54FAE">
                <w:pPr>
                  <w:jc w:val="right"/>
                </w:pPr>
              </w:p>
            </w:tc>
          </w:tr>
          <w:tr w:rsidR="008805EB" w14:paraId="1010DB38" w14:textId="77777777" w:rsidTr="00C54FAE">
            <w:sdt>
              <w:sdtPr>
                <w:tag w:val="_PLD_0fd63677aa394648b423225e51efe77a"/>
                <w:id w:val="-795907370"/>
                <w:lock w:val="sdtLocked"/>
              </w:sdtPr>
              <w:sdtContent>
                <w:tc>
                  <w:tcPr>
                    <w:tcW w:w="1816" w:type="pct"/>
                    <w:shd w:val="clear" w:color="auto" w:fill="auto"/>
                    <w:vAlign w:val="center"/>
                  </w:tcPr>
                  <w:p w14:paraId="324E53D9" w14:textId="77777777" w:rsidR="008805EB" w:rsidRDefault="008805EB" w:rsidP="00C54FAE">
                    <w:r>
                      <w:rPr>
                        <w:rFonts w:hint="eastAsia"/>
                      </w:rPr>
                      <w:t>一年内到期的其他债权投资</w:t>
                    </w:r>
                  </w:p>
                </w:tc>
              </w:sdtContent>
            </w:sdt>
            <w:tc>
              <w:tcPr>
                <w:tcW w:w="1601" w:type="pct"/>
                <w:shd w:val="clear" w:color="auto" w:fill="auto"/>
                <w:vAlign w:val="center"/>
              </w:tcPr>
              <w:p w14:paraId="01F37A83" w14:textId="77777777" w:rsidR="008805EB" w:rsidRDefault="008805EB" w:rsidP="00C54FAE">
                <w:pPr>
                  <w:jc w:val="right"/>
                </w:pPr>
              </w:p>
            </w:tc>
            <w:tc>
              <w:tcPr>
                <w:tcW w:w="1582" w:type="pct"/>
                <w:shd w:val="clear" w:color="auto" w:fill="auto"/>
                <w:vAlign w:val="center"/>
              </w:tcPr>
              <w:p w14:paraId="74AF9C6C" w14:textId="77777777" w:rsidR="008805EB" w:rsidRDefault="008805EB" w:rsidP="00C54FAE">
                <w:pPr>
                  <w:jc w:val="right"/>
                </w:pPr>
              </w:p>
            </w:tc>
          </w:tr>
          <w:sdt>
            <w:sdtPr>
              <w:rPr>
                <w:rFonts w:hint="eastAsia"/>
              </w:rPr>
              <w:alias w:val="一年内到期的非流动资产明细"/>
              <w:tag w:val="_GBC_28cb8da7835241e682eaaa567efa24ff"/>
              <w:id w:val="-262226982"/>
              <w:lock w:val="sdtLocked"/>
            </w:sdtPr>
            <w:sdtContent>
              <w:tr w:rsidR="008805EB" w14:paraId="10553D3A" w14:textId="77777777" w:rsidTr="00C54FAE">
                <w:tc>
                  <w:tcPr>
                    <w:tcW w:w="1816" w:type="pct"/>
                    <w:shd w:val="clear" w:color="auto" w:fill="auto"/>
                  </w:tcPr>
                  <w:p w14:paraId="71B6A0D3" w14:textId="77777777" w:rsidR="008805EB" w:rsidRDefault="008805EB" w:rsidP="00C54FAE">
                    <w:pPr>
                      <w:snapToGrid w:val="0"/>
                      <w:ind w:leftChars="-51" w:left="-107"/>
                    </w:pPr>
                    <w:r>
                      <w:t>一年内到期的长期应收款</w:t>
                    </w:r>
                  </w:p>
                </w:tc>
                <w:tc>
                  <w:tcPr>
                    <w:tcW w:w="1601" w:type="pct"/>
                    <w:shd w:val="clear" w:color="auto" w:fill="auto"/>
                  </w:tcPr>
                  <w:p w14:paraId="0644A250" w14:textId="77777777" w:rsidR="008805EB" w:rsidRDefault="008805EB" w:rsidP="00C54FAE">
                    <w:pPr>
                      <w:snapToGrid w:val="0"/>
                      <w:jc w:val="right"/>
                    </w:pPr>
                  </w:p>
                </w:tc>
                <w:tc>
                  <w:tcPr>
                    <w:tcW w:w="1582" w:type="pct"/>
                    <w:shd w:val="clear" w:color="auto" w:fill="auto"/>
                  </w:tcPr>
                  <w:p w14:paraId="12137AA8" w14:textId="77777777" w:rsidR="008805EB" w:rsidRDefault="008805EB" w:rsidP="00C54FAE">
                    <w:pPr>
                      <w:snapToGrid w:val="0"/>
                      <w:jc w:val="right"/>
                    </w:pPr>
                  </w:p>
                </w:tc>
              </w:tr>
            </w:sdtContent>
          </w:sdt>
          <w:sdt>
            <w:sdtPr>
              <w:rPr>
                <w:rFonts w:hint="eastAsia"/>
              </w:rPr>
              <w:alias w:val="一年内到期的非流动资产明细"/>
              <w:tag w:val="_GBC_28cb8da7835241e682eaaa567efa24ff"/>
              <w:id w:val="-93481897"/>
              <w:lock w:val="sdtLocked"/>
            </w:sdtPr>
            <w:sdtContent>
              <w:tr w:rsidR="008805EB" w14:paraId="324D2699" w14:textId="77777777" w:rsidTr="00C54FAE">
                <w:tc>
                  <w:tcPr>
                    <w:tcW w:w="1816" w:type="pct"/>
                    <w:shd w:val="clear" w:color="auto" w:fill="auto"/>
                  </w:tcPr>
                  <w:p w14:paraId="311A8468" w14:textId="77777777" w:rsidR="008805EB" w:rsidRDefault="008805EB" w:rsidP="00C54FAE">
                    <w:pPr>
                      <w:snapToGrid w:val="0"/>
                      <w:ind w:leftChars="-51" w:left="-107"/>
                    </w:pPr>
                    <w:r>
                      <w:t>一年内到期的其他非流动资产</w:t>
                    </w:r>
                  </w:p>
                </w:tc>
                <w:tc>
                  <w:tcPr>
                    <w:tcW w:w="1601" w:type="pct"/>
                    <w:shd w:val="clear" w:color="auto" w:fill="auto"/>
                  </w:tcPr>
                  <w:p w14:paraId="6156554F" w14:textId="77777777" w:rsidR="008805EB" w:rsidRDefault="008805EB" w:rsidP="00C54FAE">
                    <w:pPr>
                      <w:snapToGrid w:val="0"/>
                      <w:jc w:val="right"/>
                    </w:pPr>
                    <w:r>
                      <w:t>1,653,432,454.65</w:t>
                    </w:r>
                  </w:p>
                </w:tc>
                <w:tc>
                  <w:tcPr>
                    <w:tcW w:w="1582" w:type="pct"/>
                    <w:shd w:val="clear" w:color="auto" w:fill="auto"/>
                  </w:tcPr>
                  <w:p w14:paraId="48139522" w14:textId="77777777" w:rsidR="008805EB" w:rsidRDefault="008805EB" w:rsidP="00C54FAE">
                    <w:pPr>
                      <w:snapToGrid w:val="0"/>
                      <w:jc w:val="right"/>
                    </w:pPr>
                    <w:r>
                      <w:t>2,268,845,616.25</w:t>
                    </w:r>
                  </w:p>
                </w:tc>
              </w:tr>
            </w:sdtContent>
          </w:sdt>
          <w:sdt>
            <w:sdtPr>
              <w:rPr>
                <w:rFonts w:hint="eastAsia"/>
              </w:rPr>
              <w:alias w:val="一年内到期的非流动资产明细"/>
              <w:tag w:val="_GBC_28cb8da7835241e682eaaa567efa24ff"/>
              <w:id w:val="646479842"/>
              <w:lock w:val="sdtLocked"/>
            </w:sdtPr>
            <w:sdtContent>
              <w:tr w:rsidR="008805EB" w14:paraId="7F539545" w14:textId="77777777" w:rsidTr="00C54FAE">
                <w:tc>
                  <w:tcPr>
                    <w:tcW w:w="1816" w:type="pct"/>
                    <w:shd w:val="clear" w:color="auto" w:fill="auto"/>
                  </w:tcPr>
                  <w:p w14:paraId="54CE8EFA" w14:textId="77777777" w:rsidR="008805EB" w:rsidRDefault="008805EB" w:rsidP="00C54FAE">
                    <w:pPr>
                      <w:snapToGrid w:val="0"/>
                      <w:ind w:leftChars="-51" w:left="-107"/>
                    </w:pPr>
                    <w:r>
                      <w:t>坏账准备</w:t>
                    </w:r>
                  </w:p>
                </w:tc>
                <w:tc>
                  <w:tcPr>
                    <w:tcW w:w="1601" w:type="pct"/>
                    <w:shd w:val="clear" w:color="auto" w:fill="auto"/>
                  </w:tcPr>
                  <w:p w14:paraId="134FED08" w14:textId="77777777" w:rsidR="008805EB" w:rsidRDefault="008805EB" w:rsidP="00C54FAE">
                    <w:pPr>
                      <w:snapToGrid w:val="0"/>
                      <w:jc w:val="right"/>
                    </w:pPr>
                    <w:r>
                      <w:t>-113,239,593.91</w:t>
                    </w:r>
                  </w:p>
                </w:tc>
                <w:tc>
                  <w:tcPr>
                    <w:tcW w:w="1582" w:type="pct"/>
                    <w:shd w:val="clear" w:color="auto" w:fill="auto"/>
                  </w:tcPr>
                  <w:p w14:paraId="7C450812" w14:textId="77777777" w:rsidR="008805EB" w:rsidRDefault="008805EB" w:rsidP="00C54FAE">
                    <w:pPr>
                      <w:snapToGrid w:val="0"/>
                      <w:jc w:val="right"/>
                    </w:pPr>
                    <w:r>
                      <w:t>-122,781,924.74</w:t>
                    </w:r>
                  </w:p>
                </w:tc>
              </w:tr>
            </w:sdtContent>
          </w:sdt>
          <w:tr w:rsidR="008805EB" w14:paraId="4E99B62D" w14:textId="77777777" w:rsidTr="00C54FAE">
            <w:sdt>
              <w:sdtPr>
                <w:tag w:val="_PLD_487fc28d4c564bc397743399f82b936a"/>
                <w:id w:val="1435094154"/>
                <w:lock w:val="sdtLocked"/>
              </w:sdtPr>
              <w:sdtContent>
                <w:tc>
                  <w:tcPr>
                    <w:tcW w:w="1816" w:type="pct"/>
                    <w:shd w:val="clear" w:color="auto" w:fill="auto"/>
                    <w:vAlign w:val="bottom"/>
                  </w:tcPr>
                  <w:p w14:paraId="44926649" w14:textId="77777777" w:rsidR="008805EB" w:rsidRDefault="008805EB" w:rsidP="00C54FAE">
                    <w:pPr>
                      <w:snapToGrid w:val="0"/>
                      <w:ind w:leftChars="-51" w:left="-107"/>
                      <w:jc w:val="center"/>
                    </w:pPr>
                    <w:r>
                      <w:rPr>
                        <w:rFonts w:hint="eastAsia"/>
                      </w:rPr>
                      <w:t>合计</w:t>
                    </w:r>
                  </w:p>
                </w:tc>
              </w:sdtContent>
            </w:sdt>
            <w:tc>
              <w:tcPr>
                <w:tcW w:w="1601" w:type="pct"/>
                <w:shd w:val="clear" w:color="auto" w:fill="auto"/>
              </w:tcPr>
              <w:p w14:paraId="3F6ADFDA" w14:textId="77777777" w:rsidR="008805EB" w:rsidRDefault="008805EB" w:rsidP="00C54FAE">
                <w:pPr>
                  <w:snapToGrid w:val="0"/>
                  <w:jc w:val="right"/>
                </w:pPr>
                <w:r>
                  <w:t>1,540,192,860.74</w:t>
                </w:r>
              </w:p>
            </w:tc>
            <w:tc>
              <w:tcPr>
                <w:tcW w:w="1582" w:type="pct"/>
                <w:shd w:val="clear" w:color="auto" w:fill="auto"/>
              </w:tcPr>
              <w:p w14:paraId="021A862A" w14:textId="77777777" w:rsidR="008805EB" w:rsidRDefault="008805EB" w:rsidP="00C54FAE">
                <w:pPr>
                  <w:snapToGrid w:val="0"/>
                  <w:jc w:val="right"/>
                </w:pPr>
                <w:r>
                  <w:t>2,146,063,691.51</w:t>
                </w:r>
              </w:p>
            </w:tc>
          </w:tr>
        </w:tbl>
        <w:p w14:paraId="79EEA9AC" w14:textId="77777777" w:rsidR="008805EB" w:rsidRDefault="008805EB"/>
        <w:p w14:paraId="53F02DB5" w14:textId="77777777" w:rsidR="00137558" w:rsidRDefault="00451DB4">
          <w:pPr>
            <w:ind w:right="210"/>
          </w:pPr>
          <w:r>
            <w:rPr>
              <w:rFonts w:hint="eastAsia"/>
            </w:rPr>
            <w:t>期末重要的债权投资和其他债权投资：</w:t>
          </w:r>
        </w:p>
        <w:sdt>
          <w:sdtPr>
            <w:alias w:val="是否适用：一年内到期的非流动资产中重要的债权投资[双击切换]"/>
            <w:tag w:val="_GBC_48bf54d20bb74c9aaa661a2407efce08"/>
            <w:id w:val="851765542"/>
            <w:lock w:val="sdtLocked"/>
            <w:placeholder>
              <w:docPart w:val="GBC22222222222222222222222222222"/>
            </w:placeholder>
          </w:sdtPr>
          <w:sdtContent>
            <w:p w14:paraId="40166D45" w14:textId="77777777" w:rsidR="00137558" w:rsidRDefault="00451DB4" w:rsidP="0045187E">
              <w:pPr>
                <w:ind w:right="210"/>
              </w:pPr>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sdtContent>
    </w:sdt>
    <w:bookmarkEnd w:id="147"/>
    <w:p w14:paraId="376AB4DA" w14:textId="77777777" w:rsidR="00137558" w:rsidRDefault="00137558">
      <w:pPr>
        <w:ind w:right="210"/>
      </w:pPr>
    </w:p>
    <w:bookmarkStart w:id="148" w:name="_Hlk10471163" w:displacedByCustomXml="next"/>
    <w:sdt>
      <w:sdtPr>
        <w:rPr>
          <w:rFonts w:ascii="宋体" w:hAnsi="宋体" w:cs="宋体" w:hint="eastAsia"/>
          <w:b w:val="0"/>
          <w:bCs w:val="0"/>
          <w:kern w:val="0"/>
          <w:szCs w:val="24"/>
        </w:rPr>
        <w:alias w:val="模块:其他流动资产"/>
        <w:tag w:val="_GBC_e29fd29bee934fc3ab8325cf3625b905"/>
        <w:id w:val="756253231"/>
        <w:lock w:val="sdtLocked"/>
        <w:placeholder>
          <w:docPart w:val="GBC22222222222222222222222222222"/>
        </w:placeholder>
      </w:sdtPr>
      <w:sdtEndPr>
        <w:rPr>
          <w:szCs w:val="21"/>
        </w:rPr>
      </w:sdtEndPr>
      <w:sdtContent>
        <w:p w14:paraId="13A8DF4C" w14:textId="77777777" w:rsidR="00137558" w:rsidRDefault="00451DB4">
          <w:pPr>
            <w:pStyle w:val="3"/>
            <w:numPr>
              <w:ilvl w:val="0"/>
              <w:numId w:val="10"/>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47113397"/>
            <w:lock w:val="sdtLocked"/>
            <w:placeholder>
              <w:docPart w:val="GBC22222222222222222222222222222"/>
            </w:placeholder>
          </w:sdtPr>
          <w:sdtContent>
            <w:p w14:paraId="508B20C1" w14:textId="77777777" w:rsidR="00137558" w:rsidRDefault="00451DB4">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p w14:paraId="04746428" w14:textId="77777777" w:rsidR="00137558" w:rsidRDefault="00451DB4">
          <w:pPr>
            <w:jc w:val="right"/>
          </w:pPr>
          <w:r>
            <w:rPr>
              <w:rFonts w:hint="eastAsia"/>
            </w:rPr>
            <w:t>单位：</w:t>
          </w:r>
          <w:sdt>
            <w:sdtPr>
              <w:rPr>
                <w:rFonts w:hint="eastAsia"/>
              </w:rPr>
              <w:alias w:val="单位：其他流动资产"/>
              <w:tag w:val="_GBC_d0c62fc75d164678ad203d9ddb106538"/>
              <w:id w:val="16417671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342247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45187E" w14:paraId="11CC946F" w14:textId="77777777" w:rsidTr="00EA68AE">
            <w:sdt>
              <w:sdtPr>
                <w:tag w:val="_PLD_15bbfc7d41df4300abcae2e424cc6572"/>
                <w:id w:val="-785659699"/>
                <w:lock w:val="sdtLocked"/>
              </w:sdtPr>
              <w:sdtContent>
                <w:tc>
                  <w:tcPr>
                    <w:tcW w:w="1816" w:type="pct"/>
                    <w:shd w:val="clear" w:color="auto" w:fill="auto"/>
                    <w:vAlign w:val="center"/>
                  </w:tcPr>
                  <w:p w14:paraId="0033166C" w14:textId="77777777" w:rsidR="0045187E" w:rsidRDefault="0045187E" w:rsidP="00EA68AE">
                    <w:pPr>
                      <w:jc w:val="center"/>
                    </w:pPr>
                    <w:r>
                      <w:rPr>
                        <w:rFonts w:hint="eastAsia"/>
                      </w:rPr>
                      <w:t>项目</w:t>
                    </w:r>
                  </w:p>
                </w:tc>
              </w:sdtContent>
            </w:sdt>
            <w:sdt>
              <w:sdtPr>
                <w:tag w:val="_PLD_d2a222194eae4e958db2401139170ea2"/>
                <w:id w:val="-705643877"/>
                <w:lock w:val="sdtLocked"/>
              </w:sdtPr>
              <w:sdtContent>
                <w:tc>
                  <w:tcPr>
                    <w:tcW w:w="1612" w:type="pct"/>
                    <w:shd w:val="clear" w:color="auto" w:fill="auto"/>
                    <w:vAlign w:val="center"/>
                  </w:tcPr>
                  <w:p w14:paraId="42EFD014" w14:textId="77777777" w:rsidR="0045187E" w:rsidRDefault="0045187E" w:rsidP="00EA68AE">
                    <w:pPr>
                      <w:jc w:val="center"/>
                    </w:pPr>
                    <w:r>
                      <w:rPr>
                        <w:rFonts w:hint="eastAsia"/>
                      </w:rPr>
                      <w:t>期末余额</w:t>
                    </w:r>
                  </w:p>
                </w:tc>
              </w:sdtContent>
            </w:sdt>
            <w:sdt>
              <w:sdtPr>
                <w:tag w:val="_PLD_0f3815799e9d4216b9506517d8e9b90c"/>
                <w:id w:val="595132073"/>
                <w:lock w:val="sdtLocked"/>
              </w:sdtPr>
              <w:sdtContent>
                <w:tc>
                  <w:tcPr>
                    <w:tcW w:w="1572" w:type="pct"/>
                    <w:shd w:val="clear" w:color="auto" w:fill="auto"/>
                    <w:vAlign w:val="center"/>
                  </w:tcPr>
                  <w:p w14:paraId="050E5481" w14:textId="77777777" w:rsidR="0045187E" w:rsidRDefault="0045187E" w:rsidP="00EA68AE">
                    <w:pPr>
                      <w:jc w:val="center"/>
                    </w:pPr>
                    <w:r>
                      <w:rPr>
                        <w:rFonts w:hint="eastAsia"/>
                      </w:rPr>
                      <w:t>期初余额</w:t>
                    </w:r>
                  </w:p>
                </w:tc>
              </w:sdtContent>
            </w:sdt>
          </w:tr>
          <w:tr w:rsidR="0045187E" w14:paraId="1F079E73" w14:textId="77777777" w:rsidTr="00EA68AE">
            <w:sdt>
              <w:sdtPr>
                <w:tag w:val="_PLD_5784c482c38842a295b3e360832ddcad"/>
                <w:id w:val="-80689655"/>
                <w:lock w:val="sdtLocked"/>
              </w:sdtPr>
              <w:sdtContent>
                <w:tc>
                  <w:tcPr>
                    <w:tcW w:w="1816" w:type="pct"/>
                    <w:shd w:val="clear" w:color="auto" w:fill="auto"/>
                    <w:vAlign w:val="center"/>
                  </w:tcPr>
                  <w:p w14:paraId="7067294F" w14:textId="77777777" w:rsidR="0045187E" w:rsidRDefault="0045187E" w:rsidP="00EA68AE">
                    <w:r>
                      <w:rPr>
                        <w:rFonts w:hint="eastAsia"/>
                      </w:rPr>
                      <w:t>合同取得成本</w:t>
                    </w:r>
                  </w:p>
                </w:tc>
              </w:sdtContent>
            </w:sdt>
            <w:tc>
              <w:tcPr>
                <w:tcW w:w="1612" w:type="pct"/>
                <w:shd w:val="clear" w:color="auto" w:fill="auto"/>
                <w:vAlign w:val="center"/>
              </w:tcPr>
              <w:p w14:paraId="40A8A460" w14:textId="77777777" w:rsidR="0045187E" w:rsidRDefault="0045187E" w:rsidP="00EA68AE">
                <w:pPr>
                  <w:jc w:val="right"/>
                </w:pPr>
              </w:p>
            </w:tc>
            <w:tc>
              <w:tcPr>
                <w:tcW w:w="1572" w:type="pct"/>
                <w:shd w:val="clear" w:color="auto" w:fill="auto"/>
                <w:vAlign w:val="center"/>
              </w:tcPr>
              <w:p w14:paraId="20B6C746" w14:textId="77777777" w:rsidR="0045187E" w:rsidRDefault="0045187E" w:rsidP="00EA68AE">
                <w:pPr>
                  <w:jc w:val="right"/>
                </w:pPr>
              </w:p>
            </w:tc>
          </w:tr>
          <w:tr w:rsidR="0045187E" w14:paraId="18EEBB37" w14:textId="77777777" w:rsidTr="00EA68AE">
            <w:sdt>
              <w:sdtPr>
                <w:tag w:val="_PLD_a697556166a54a12bb39e7c933ac01b6"/>
                <w:id w:val="-1334529906"/>
                <w:lock w:val="sdtLocked"/>
              </w:sdtPr>
              <w:sdtContent>
                <w:tc>
                  <w:tcPr>
                    <w:tcW w:w="1816" w:type="pct"/>
                    <w:shd w:val="clear" w:color="auto" w:fill="auto"/>
                    <w:vAlign w:val="center"/>
                  </w:tcPr>
                  <w:p w14:paraId="02566957" w14:textId="77777777" w:rsidR="0045187E" w:rsidRDefault="0045187E" w:rsidP="00EA68AE">
                    <w:r>
                      <w:rPr>
                        <w:rFonts w:hint="eastAsia"/>
                      </w:rPr>
                      <w:t>应收退货成本</w:t>
                    </w:r>
                  </w:p>
                </w:tc>
              </w:sdtContent>
            </w:sdt>
            <w:tc>
              <w:tcPr>
                <w:tcW w:w="1612" w:type="pct"/>
                <w:shd w:val="clear" w:color="auto" w:fill="auto"/>
                <w:vAlign w:val="center"/>
              </w:tcPr>
              <w:p w14:paraId="4813CDA0" w14:textId="77777777" w:rsidR="0045187E" w:rsidRDefault="0045187E" w:rsidP="00EA68AE">
                <w:pPr>
                  <w:jc w:val="right"/>
                </w:pPr>
              </w:p>
            </w:tc>
            <w:tc>
              <w:tcPr>
                <w:tcW w:w="1572" w:type="pct"/>
                <w:shd w:val="clear" w:color="auto" w:fill="auto"/>
                <w:vAlign w:val="center"/>
              </w:tcPr>
              <w:p w14:paraId="3AC4549C" w14:textId="77777777" w:rsidR="0045187E" w:rsidRDefault="0045187E" w:rsidP="00EA68AE">
                <w:pPr>
                  <w:jc w:val="right"/>
                </w:pPr>
              </w:p>
            </w:tc>
          </w:tr>
          <w:sdt>
            <w:sdtPr>
              <w:rPr>
                <w:rFonts w:hint="eastAsia"/>
              </w:rPr>
              <w:alias w:val="其他流动资产明细"/>
              <w:tag w:val="_TUP_0bae324e6bd3444492796087e454ca12"/>
              <w:id w:val="-1765300428"/>
              <w:lock w:val="sdtLocked"/>
            </w:sdtPr>
            <w:sdtContent>
              <w:tr w:rsidR="0045187E" w14:paraId="401F8869" w14:textId="77777777" w:rsidTr="00EA68AE">
                <w:tc>
                  <w:tcPr>
                    <w:tcW w:w="1816" w:type="pct"/>
                    <w:shd w:val="clear" w:color="auto" w:fill="auto"/>
                  </w:tcPr>
                  <w:p w14:paraId="1990FEF4" w14:textId="77777777" w:rsidR="0045187E" w:rsidRDefault="0045187E" w:rsidP="00EA68AE">
                    <w:pPr>
                      <w:snapToGrid w:val="0"/>
                      <w:ind w:leftChars="-51" w:left="-107"/>
                    </w:pPr>
                    <w:r>
                      <w:rPr>
                        <w:rFonts w:hint="eastAsia"/>
                      </w:rPr>
                      <w:t>待抵扣税金</w:t>
                    </w:r>
                  </w:p>
                </w:tc>
                <w:tc>
                  <w:tcPr>
                    <w:tcW w:w="1612" w:type="pct"/>
                    <w:shd w:val="clear" w:color="auto" w:fill="auto"/>
                  </w:tcPr>
                  <w:p w14:paraId="6A91A58A" w14:textId="77777777" w:rsidR="0045187E" w:rsidRDefault="0045187E" w:rsidP="00EA68AE">
                    <w:pPr>
                      <w:snapToGrid w:val="0"/>
                      <w:jc w:val="right"/>
                    </w:pPr>
                    <w:r>
                      <w:t>41,395,878.56</w:t>
                    </w:r>
                  </w:p>
                </w:tc>
                <w:tc>
                  <w:tcPr>
                    <w:tcW w:w="1572" w:type="pct"/>
                    <w:shd w:val="clear" w:color="auto" w:fill="auto"/>
                  </w:tcPr>
                  <w:p w14:paraId="7088833C" w14:textId="77777777" w:rsidR="0045187E" w:rsidRDefault="0045187E" w:rsidP="00EA68AE">
                    <w:pPr>
                      <w:snapToGrid w:val="0"/>
                      <w:jc w:val="right"/>
                    </w:pPr>
                    <w:r>
                      <w:t>135,061,711.87</w:t>
                    </w:r>
                  </w:p>
                </w:tc>
              </w:tr>
            </w:sdtContent>
          </w:sdt>
          <w:tr w:rsidR="0045187E" w14:paraId="78CEEDE8" w14:textId="77777777" w:rsidTr="00EA68AE">
            <w:sdt>
              <w:sdtPr>
                <w:tag w:val="_PLD_b6c346d1d68d4f27847794dad182ef24"/>
                <w:id w:val="-762760619"/>
                <w:lock w:val="sdtLocked"/>
              </w:sdtPr>
              <w:sdtContent>
                <w:tc>
                  <w:tcPr>
                    <w:tcW w:w="1816" w:type="pct"/>
                    <w:shd w:val="clear" w:color="auto" w:fill="auto"/>
                    <w:vAlign w:val="center"/>
                  </w:tcPr>
                  <w:p w14:paraId="14C1087A" w14:textId="77777777" w:rsidR="0045187E" w:rsidRDefault="0045187E" w:rsidP="00EA68AE">
                    <w:pPr>
                      <w:snapToGrid w:val="0"/>
                      <w:ind w:leftChars="-51" w:left="-107"/>
                      <w:jc w:val="center"/>
                    </w:pPr>
                    <w:r>
                      <w:rPr>
                        <w:rFonts w:hint="eastAsia"/>
                      </w:rPr>
                      <w:t>合计</w:t>
                    </w:r>
                  </w:p>
                </w:tc>
              </w:sdtContent>
            </w:sdt>
            <w:tc>
              <w:tcPr>
                <w:tcW w:w="1612" w:type="pct"/>
                <w:shd w:val="clear" w:color="auto" w:fill="auto"/>
              </w:tcPr>
              <w:p w14:paraId="4C6EEC1D" w14:textId="77777777" w:rsidR="0045187E" w:rsidRDefault="0045187E" w:rsidP="00EA68AE">
                <w:pPr>
                  <w:snapToGrid w:val="0"/>
                  <w:jc w:val="right"/>
                </w:pPr>
                <w:r>
                  <w:t>41,395,878.56</w:t>
                </w:r>
              </w:p>
            </w:tc>
            <w:tc>
              <w:tcPr>
                <w:tcW w:w="1572" w:type="pct"/>
                <w:shd w:val="clear" w:color="auto" w:fill="auto"/>
              </w:tcPr>
              <w:p w14:paraId="5664EC6D" w14:textId="77777777" w:rsidR="0045187E" w:rsidRDefault="0045187E" w:rsidP="00EA68AE">
                <w:pPr>
                  <w:snapToGrid w:val="0"/>
                  <w:jc w:val="right"/>
                </w:pPr>
                <w:r>
                  <w:t>135,061,711.87</w:t>
                </w:r>
              </w:p>
            </w:tc>
          </w:tr>
        </w:tbl>
        <w:p w14:paraId="3589D518" w14:textId="77777777" w:rsidR="00137558" w:rsidRDefault="00000000" w:rsidP="0045187E"/>
      </w:sdtContent>
    </w:sdt>
    <w:bookmarkEnd w:id="148" w:displacedByCustomXml="prev"/>
    <w:bookmarkStart w:id="149" w:name="_Hlk10471390" w:displacedByCustomXml="next"/>
    <w:sdt>
      <w:sdtPr>
        <w:rPr>
          <w:rFonts w:ascii="宋体" w:hAnsi="宋体" w:cs="宋体" w:hint="eastAsia"/>
          <w:b w:val="0"/>
          <w:bCs w:val="0"/>
          <w:kern w:val="0"/>
          <w:szCs w:val="24"/>
        </w:rPr>
        <w:alias w:val="模块:债权投资债权投资情况"/>
        <w:tag w:val="_SEC_949cb4eb7a744418a5a5c6266b7029c9"/>
        <w:id w:val="-2110273230"/>
        <w:lock w:val="sdtLocked"/>
        <w:placeholder>
          <w:docPart w:val="GBC22222222222222222222222222222"/>
        </w:placeholder>
      </w:sdtPr>
      <w:sdtEndPr>
        <w:rPr>
          <w:rFonts w:hint="default"/>
          <w:szCs w:val="21"/>
        </w:rPr>
      </w:sdtEndPr>
      <w:sdtContent>
        <w:p w14:paraId="03C0BE48" w14:textId="77777777" w:rsidR="00137558" w:rsidRDefault="00451DB4">
          <w:pPr>
            <w:pStyle w:val="3"/>
            <w:numPr>
              <w:ilvl w:val="0"/>
              <w:numId w:val="10"/>
            </w:numPr>
            <w:tabs>
              <w:tab w:val="left" w:pos="504"/>
            </w:tabs>
            <w:rPr>
              <w:rFonts w:ascii="宋体" w:hAnsi="宋体"/>
            </w:rPr>
          </w:pPr>
          <w:r>
            <w:rPr>
              <w:rFonts w:ascii="宋体" w:hAnsi="宋体" w:hint="eastAsia"/>
            </w:rPr>
            <w:t>债权投资</w:t>
          </w:r>
        </w:p>
        <w:p w14:paraId="14508B5A" w14:textId="77777777" w:rsidR="00137558" w:rsidRDefault="00451DB4">
          <w:pPr>
            <w:pStyle w:val="4"/>
            <w:numPr>
              <w:ilvl w:val="3"/>
              <w:numId w:val="68"/>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618903863"/>
            <w:lock w:val="sdtLocked"/>
            <w:placeholder>
              <w:docPart w:val="GBC22222222222222222222222222222"/>
            </w:placeholder>
          </w:sdtPr>
          <w:sdtContent>
            <w:p w14:paraId="70FEC233" w14:textId="77777777" w:rsidR="00137558" w:rsidRDefault="00451DB4" w:rsidP="0045187E">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sdtContent>
    </w:sdt>
    <w:bookmarkEnd w:id="149" w:displacedByCustomXml="prev"/>
    <w:bookmarkStart w:id="150" w:name="_Hlk10471440" w:displacedByCustomXml="next"/>
    <w:bookmarkStart w:id="151" w:name="_Hlk10471450" w:displacedByCustomXml="next"/>
    <w:sdt>
      <w:sdtPr>
        <w:rPr>
          <w:rFonts w:ascii="宋体" w:hAnsi="宋体" w:cs="宋体" w:hint="eastAsia"/>
          <w:b w:val="0"/>
          <w:bCs w:val="0"/>
          <w:kern w:val="0"/>
          <w:szCs w:val="24"/>
        </w:rPr>
        <w:alias w:val="模块:期末重要的债权投资"/>
        <w:tag w:val="_SEC_b1d789cc522341caa1c75b1a7b84351c"/>
        <w:id w:val="1150491846"/>
        <w:lock w:val="sdtLocked"/>
        <w:placeholder>
          <w:docPart w:val="GBC22222222222222222222222222222"/>
        </w:placeholder>
      </w:sdtPr>
      <w:sdtEndPr>
        <w:rPr>
          <w:rFonts w:hint="default"/>
          <w:szCs w:val="21"/>
        </w:rPr>
      </w:sdtEndPr>
      <w:sdtContent>
        <w:p w14:paraId="786D1BCE" w14:textId="77777777" w:rsidR="00137558" w:rsidRDefault="00451DB4">
          <w:pPr>
            <w:pStyle w:val="4"/>
            <w:numPr>
              <w:ilvl w:val="3"/>
              <w:numId w:val="68"/>
            </w:numPr>
            <w:ind w:left="426" w:hanging="426"/>
            <w:rPr>
              <w:rFonts w:ascii="宋体" w:hAnsi="宋体"/>
            </w:rPr>
          </w:pPr>
          <w:r>
            <w:rPr>
              <w:rFonts w:ascii="宋体" w:hAnsi="宋体" w:hint="eastAsia"/>
            </w:rPr>
            <w:t>期末重要的债权投资</w:t>
          </w:r>
          <w:bookmarkEnd w:id="150"/>
        </w:p>
        <w:sdt>
          <w:sdtPr>
            <w:alias w:val="是否适用：重要的债权投资[双击切换]"/>
            <w:tag w:val="_GBC_0ff84ccc1d234704b93c4e33c0d575ce"/>
            <w:id w:val="-302784856"/>
            <w:lock w:val="sdtLocked"/>
            <w:placeholder>
              <w:docPart w:val="GBC22222222222222222222222222222"/>
            </w:placeholder>
          </w:sdtPr>
          <w:sdtContent>
            <w:p w14:paraId="0CD0A2A7" w14:textId="77777777" w:rsidR="00137558" w:rsidRDefault="00451DB4" w:rsidP="0045187E">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sdtContent>
    </w:sdt>
    <w:bookmarkEnd w:id="151" w:displacedByCustomXml="prev"/>
    <w:bookmarkStart w:id="152" w:name="_Hlk10471472" w:displacedByCustomXml="next"/>
    <w:bookmarkStart w:id="153" w:name="_Hlk10471485" w:displacedByCustomXml="next"/>
    <w:sdt>
      <w:sdtPr>
        <w:rPr>
          <w:rFonts w:ascii="宋体" w:hAnsi="宋体" w:cs="宋体" w:hint="eastAsia"/>
          <w:b w:val="0"/>
          <w:bCs w:val="0"/>
          <w:kern w:val="0"/>
          <w:szCs w:val="24"/>
        </w:rPr>
        <w:alias w:val="模块:减值准备计提情况"/>
        <w:tag w:val="_SEC_bff86b17d4774a4a9f8a3329635b5429"/>
        <w:id w:val="1482123861"/>
        <w:lock w:val="sdtLocked"/>
        <w:placeholder>
          <w:docPart w:val="GBC22222222222222222222222222222"/>
        </w:placeholder>
      </w:sdtPr>
      <w:sdtEndPr>
        <w:rPr>
          <w:rFonts w:hint="default"/>
          <w:szCs w:val="21"/>
        </w:rPr>
      </w:sdtEndPr>
      <w:sdtContent>
        <w:p w14:paraId="3AFC9B0A" w14:textId="77777777" w:rsidR="00137558" w:rsidRDefault="00451DB4">
          <w:pPr>
            <w:pStyle w:val="4"/>
            <w:numPr>
              <w:ilvl w:val="3"/>
              <w:numId w:val="68"/>
            </w:numPr>
            <w:ind w:left="426" w:hanging="426"/>
            <w:rPr>
              <w:rFonts w:ascii="宋体" w:hAnsi="宋体"/>
            </w:rPr>
          </w:pPr>
          <w:r>
            <w:rPr>
              <w:rFonts w:ascii="宋体" w:hAnsi="宋体" w:cs="宋体" w:hint="eastAsia"/>
              <w:kern w:val="0"/>
              <w:szCs w:val="24"/>
            </w:rPr>
            <w:t>减值准备计提情况</w:t>
          </w:r>
          <w:bookmarkEnd w:id="152"/>
        </w:p>
        <w:sdt>
          <w:sdtPr>
            <w:alias w:val="是否适用：债权投资减值准备调节表[双击切换]"/>
            <w:tag w:val="_GBC_415a5cd43ad14136b13ac09b150da06f"/>
            <w:id w:val="755944901"/>
            <w:lock w:val="sdtLocked"/>
            <w:placeholder>
              <w:docPart w:val="GBC22222222222222222222222222222"/>
            </w:placeholder>
          </w:sdtPr>
          <w:sdtContent>
            <w:p w14:paraId="07D49538" w14:textId="77777777" w:rsidR="0045187E" w:rsidRDefault="00451DB4" w:rsidP="0045187E">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p w14:paraId="016D3CDF" w14:textId="77777777" w:rsidR="00137558" w:rsidRDefault="00000000">
          <w:pPr>
            <w:ind w:right="210"/>
          </w:pPr>
        </w:p>
      </w:sdtContent>
    </w:sdt>
    <w:bookmarkEnd w:id="153" w:displacedByCustomXml="prev"/>
    <w:bookmarkStart w:id="154" w:name="_Hlk10471652" w:displacedByCustomXml="next"/>
    <w:sdt>
      <w:sdtPr>
        <w:rPr>
          <w:rFonts w:ascii="宋体" w:hAnsi="宋体" w:cs="宋体" w:hint="eastAsia"/>
          <w:b w:val="0"/>
          <w:bCs w:val="0"/>
          <w:kern w:val="0"/>
          <w:szCs w:val="21"/>
        </w:rPr>
        <w:alias w:val="模块:其他债权投资"/>
        <w:tag w:val="_SEC_1af1e8e9eab94f10811b4e7aa91aa24d"/>
        <w:id w:val="1130820349"/>
        <w:lock w:val="sdtLocked"/>
        <w:placeholder>
          <w:docPart w:val="GBC22222222222222222222222222222"/>
        </w:placeholder>
      </w:sdtPr>
      <w:sdtContent>
        <w:p w14:paraId="56C4DAFA"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其他债权投资</w:t>
          </w:r>
        </w:p>
        <w:p w14:paraId="591189DA" w14:textId="77777777" w:rsidR="00137558" w:rsidRDefault="00451DB4">
          <w:pPr>
            <w:pStyle w:val="4"/>
            <w:numPr>
              <w:ilvl w:val="3"/>
              <w:numId w:val="69"/>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1747491256"/>
            <w:lock w:val="sdtLocked"/>
            <w:placeholder>
              <w:docPart w:val="GBC22222222222222222222222222222"/>
            </w:placeholder>
          </w:sdtPr>
          <w:sdtContent>
            <w:p w14:paraId="10E25E1E" w14:textId="77777777" w:rsidR="00137558" w:rsidRDefault="00451DB4" w:rsidP="0045187E">
              <w:pPr>
                <w:ind w:right="210"/>
              </w:pPr>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sdtContent>
    </w:sdt>
    <w:bookmarkEnd w:id="154" w:displacedByCustomXml="prev"/>
    <w:bookmarkStart w:id="155" w:name="_Hlk10471670" w:displacedByCustomXml="next"/>
    <w:bookmarkStart w:id="156" w:name="_Hlk10471680" w:displacedByCustomXml="next"/>
    <w:sdt>
      <w:sdtPr>
        <w:rPr>
          <w:rFonts w:ascii="宋体" w:hAnsi="宋体" w:cs="宋体" w:hint="eastAsia"/>
          <w:b w:val="0"/>
          <w:bCs w:val="0"/>
          <w:kern w:val="0"/>
          <w:szCs w:val="24"/>
        </w:rPr>
        <w:alias w:val="模块:期末重要的其他债权投资"/>
        <w:tag w:val="_SEC_052112d020944ec8b923dd106b2a0cbf"/>
        <w:id w:val="1315071329"/>
        <w:lock w:val="sdtLocked"/>
        <w:placeholder>
          <w:docPart w:val="GBC22222222222222222222222222222"/>
        </w:placeholder>
      </w:sdtPr>
      <w:sdtEndPr>
        <w:rPr>
          <w:rFonts w:hint="default"/>
          <w:szCs w:val="21"/>
        </w:rPr>
      </w:sdtEndPr>
      <w:sdtContent>
        <w:p w14:paraId="57416A48" w14:textId="77777777" w:rsidR="00137558" w:rsidRDefault="00451DB4">
          <w:pPr>
            <w:pStyle w:val="4"/>
            <w:numPr>
              <w:ilvl w:val="3"/>
              <w:numId w:val="69"/>
            </w:numPr>
            <w:ind w:left="426" w:hanging="426"/>
            <w:rPr>
              <w:rFonts w:ascii="宋体" w:hAnsi="宋体"/>
            </w:rPr>
          </w:pPr>
          <w:r>
            <w:rPr>
              <w:rFonts w:ascii="宋体" w:hAnsi="宋体" w:hint="eastAsia"/>
            </w:rPr>
            <w:t>期末重要的其他债权投资</w:t>
          </w:r>
          <w:bookmarkEnd w:id="155"/>
        </w:p>
        <w:sdt>
          <w:sdtPr>
            <w:alias w:val="是否适用：重要的其他债权投资[双击切换]"/>
            <w:tag w:val="_GBC_e8808db892544b1ead740cddc4156455"/>
            <w:id w:val="964852268"/>
            <w:lock w:val="sdtLocked"/>
            <w:placeholder>
              <w:docPart w:val="GBC22222222222222222222222222222"/>
            </w:placeholder>
          </w:sdtPr>
          <w:sdtContent>
            <w:p w14:paraId="03972DA4" w14:textId="77777777" w:rsidR="00137558" w:rsidRDefault="00451DB4" w:rsidP="0045187E">
              <w:pPr>
                <w:ind w:right="210"/>
              </w:pPr>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sdtContent>
    </w:sdt>
    <w:bookmarkEnd w:id="156" w:displacedByCustomXml="prev"/>
    <w:bookmarkStart w:id="157" w:name="_Hlk10471703" w:displacedByCustomXml="next"/>
    <w:bookmarkStart w:id="158" w:name="_Hlk10471716" w:displacedByCustomXml="next"/>
    <w:sdt>
      <w:sdtPr>
        <w:rPr>
          <w:rFonts w:ascii="宋体" w:hAnsi="宋体" w:cs="宋体" w:hint="eastAsia"/>
          <w:b w:val="0"/>
          <w:bCs w:val="0"/>
          <w:kern w:val="0"/>
          <w:szCs w:val="24"/>
        </w:rPr>
        <w:alias w:val="模块:减值准备计提情况"/>
        <w:tag w:val="_SEC_a18c2d8250c64daf904816a57fe286bd"/>
        <w:id w:val="-831439152"/>
        <w:lock w:val="sdtLocked"/>
        <w:placeholder>
          <w:docPart w:val="GBC22222222222222222222222222222"/>
        </w:placeholder>
      </w:sdtPr>
      <w:sdtEndPr>
        <w:rPr>
          <w:rFonts w:hint="default"/>
          <w:szCs w:val="21"/>
        </w:rPr>
      </w:sdtEndPr>
      <w:sdtContent>
        <w:bookmarkStart w:id="159" w:name="_Hlk533848073" w:displacedByCustomXml="prev"/>
        <w:p w14:paraId="59BEAC1E" w14:textId="77777777" w:rsidR="00137558" w:rsidRDefault="00451DB4">
          <w:pPr>
            <w:pStyle w:val="4"/>
            <w:numPr>
              <w:ilvl w:val="3"/>
              <w:numId w:val="69"/>
            </w:numPr>
            <w:ind w:left="426" w:hanging="426"/>
            <w:rPr>
              <w:rFonts w:ascii="宋体" w:hAnsi="宋体"/>
            </w:rPr>
          </w:pPr>
          <w:r>
            <w:rPr>
              <w:rFonts w:ascii="宋体" w:hAnsi="宋体" w:cs="宋体" w:hint="eastAsia"/>
              <w:kern w:val="0"/>
              <w:szCs w:val="24"/>
            </w:rPr>
            <w:t>减值准备计提情况</w:t>
          </w:r>
          <w:bookmarkEnd w:id="157"/>
        </w:p>
        <w:sdt>
          <w:sdtPr>
            <w:alias w:val="是否适用：其他债权投资减值准备调节表[双击切换]"/>
            <w:tag w:val="_GBC_038e4a0a4815442e91a9309c128001c1"/>
            <w:id w:val="-1699619964"/>
            <w:lock w:val="sdtLocked"/>
            <w:placeholder>
              <w:docPart w:val="GBC22222222222222222222222222222"/>
            </w:placeholder>
          </w:sdtPr>
          <w:sdtContent>
            <w:p w14:paraId="13652644" w14:textId="2C15DB90" w:rsidR="00137558" w:rsidRDefault="00451DB4">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bookmarkEnd w:id="159" w:displacedByCustomXml="next"/>
      </w:sdtContent>
    </w:sdt>
    <w:bookmarkEnd w:id="158" w:displacedByCustomXml="prev"/>
    <w:bookmarkStart w:id="160" w:name="_Hlk533848097" w:displacedByCustomXml="next"/>
    <w:bookmarkStart w:id="161" w:name="_Hlk10471761" w:displacedByCustomXml="next"/>
    <w:sdt>
      <w:sdtPr>
        <w:rPr>
          <w:rFonts w:hint="eastAsia"/>
        </w:rPr>
        <w:alias w:val="模块:其他说明："/>
        <w:tag w:val="_SEC_a6d7d62dd24747a08e0a132cf37e100c"/>
        <w:id w:val="156423884"/>
        <w:lock w:val="sdtLocked"/>
        <w:placeholder>
          <w:docPart w:val="GBC22222222222222222222222222222"/>
        </w:placeholder>
      </w:sdtPr>
      <w:sdtEndPr>
        <w:rPr>
          <w:rFonts w:hint="default"/>
        </w:rPr>
      </w:sdtEndPr>
      <w:sdtContent>
        <w:p w14:paraId="2A79BC86" w14:textId="77777777" w:rsidR="00137558" w:rsidRDefault="00451DB4">
          <w:r>
            <w:rPr>
              <w:rFonts w:hint="eastAsia"/>
            </w:rPr>
            <w:t>其他说明：</w:t>
          </w:r>
          <w:bookmarkEnd w:id="160"/>
        </w:p>
        <w:sdt>
          <w:sdtPr>
            <w:alias w:val="是否适用：其他债权投资其他说明[双击切换]"/>
            <w:tag w:val="_GBC_e37f3e78626b4cd0ad52d68ae2fcdecb"/>
            <w:id w:val="233444562"/>
            <w:lock w:val="sdtLocked"/>
            <w:placeholder>
              <w:docPart w:val="GBC22222222222222222222222222222"/>
            </w:placeholder>
          </w:sdtPr>
          <w:sdtContent>
            <w:p w14:paraId="1B42258B" w14:textId="77777777" w:rsidR="00137558" w:rsidRDefault="00451DB4" w:rsidP="0045187E">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sdtContent>
    </w:sdt>
    <w:bookmarkEnd w:id="161" w:displacedByCustomXml="prev"/>
    <w:p w14:paraId="53A6F633" w14:textId="77777777" w:rsidR="00137558" w:rsidRDefault="00137558"/>
    <w:p w14:paraId="473FDEEA"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191530927"/>
        <w:lock w:val="sdtLocked"/>
        <w:placeholder>
          <w:docPart w:val="GBC22222222222222222222222222222"/>
        </w:placeholder>
      </w:sdtPr>
      <w:sdtEndPr>
        <w:rPr>
          <w:rFonts w:hint="default"/>
          <w:color w:val="FF0000"/>
          <w:szCs w:val="21"/>
        </w:rPr>
      </w:sdtEndPr>
      <w:sdtContent>
        <w:p w14:paraId="78578F6C" w14:textId="77777777" w:rsidR="00137558" w:rsidRDefault="00451DB4">
          <w:pPr>
            <w:pStyle w:val="4"/>
            <w:numPr>
              <w:ilvl w:val="0"/>
              <w:numId w:val="57"/>
            </w:numPr>
            <w:rPr>
              <w:rFonts w:ascii="宋体" w:hAnsi="宋体"/>
            </w:rPr>
          </w:pPr>
          <w:r>
            <w:rPr>
              <w:rFonts w:ascii="宋体" w:hAnsi="宋体" w:hint="eastAsia"/>
            </w:rPr>
            <w:t>长期应收款情况</w:t>
          </w:r>
        </w:p>
        <w:sdt>
          <w:sdtPr>
            <w:alias w:val="是否适用：长期应收款情况[双击切换]"/>
            <w:tag w:val="_GBC_03ba5a75d6d541f4a60fba2b18c9d548"/>
            <w:id w:val="-1028096500"/>
            <w:lock w:val="sdtLocked"/>
            <w:placeholder>
              <w:docPart w:val="GBC22222222222222222222222222222"/>
            </w:placeholder>
          </w:sdtPr>
          <w:sdtContent>
            <w:p w14:paraId="522608F6" w14:textId="77777777" w:rsidR="00137558" w:rsidRDefault="00451DB4" w:rsidP="0045187E">
              <w:pPr>
                <w:rPr>
                  <w:color w:val="FF0000"/>
                </w:rPr>
              </w:pPr>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sdtContent>
    </w:sdt>
    <w:bookmarkStart w:id="162"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290709859"/>
        <w:lock w:val="sdtLocked"/>
        <w:placeholder>
          <w:docPart w:val="GBC22222222222222222222222222222"/>
        </w:placeholder>
      </w:sdtPr>
      <w:sdtEndPr>
        <w:rPr>
          <w:rFonts w:hint="default"/>
        </w:rPr>
      </w:sdtEndPr>
      <w:sdtContent>
        <w:p w14:paraId="1832A068" w14:textId="77777777" w:rsidR="00137558" w:rsidRDefault="00451DB4">
          <w:pPr>
            <w:pStyle w:val="4"/>
            <w:numPr>
              <w:ilvl w:val="0"/>
              <w:numId w:val="57"/>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417071618"/>
            <w:lock w:val="sdtLocked"/>
            <w:placeholder>
              <w:docPart w:val="GBC22222222222222222222222222222"/>
            </w:placeholder>
          </w:sdtPr>
          <w:sdtContent>
            <w:p w14:paraId="6B0F4CBC" w14:textId="5D94F103" w:rsidR="00137558" w:rsidRPr="00651B98" w:rsidRDefault="00451DB4">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sdtContent>
    </w:sdt>
    <w:bookmarkEnd w:id="162" w:displacedByCustomXml="prev"/>
    <w:sdt>
      <w:sdtPr>
        <w:rPr>
          <w:rFonts w:ascii="宋体" w:hAnsi="宋体" w:cs="宋体" w:hint="eastAsia"/>
          <w:b w:val="0"/>
          <w:bCs w:val="0"/>
          <w:kern w:val="0"/>
          <w:szCs w:val="21"/>
        </w:rPr>
        <w:alias w:val="模块:因金融资产转移而终止确认的长期应收款"/>
        <w:tag w:val="_GBC_928896eb74ab465199673a59201d4a8b"/>
        <w:id w:val="-1739387907"/>
        <w:lock w:val="sdtLocked"/>
        <w:placeholder>
          <w:docPart w:val="GBC22222222222222222222222222222"/>
        </w:placeholder>
      </w:sdtPr>
      <w:sdtContent>
        <w:p w14:paraId="44FFC2E1" w14:textId="77777777" w:rsidR="00137558" w:rsidRDefault="00451DB4">
          <w:pPr>
            <w:pStyle w:val="4"/>
            <w:numPr>
              <w:ilvl w:val="0"/>
              <w:numId w:val="57"/>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1730502805"/>
            <w:lock w:val="sdtLocked"/>
            <w:placeholder>
              <w:docPart w:val="GBC22222222222222222222222222222"/>
            </w:placeholder>
          </w:sdtPr>
          <w:sdtContent>
            <w:p w14:paraId="228E7394" w14:textId="74B6E483" w:rsidR="00137558" w:rsidRDefault="00451DB4">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转移长期应收款且继续涉入形成的资产、负债金额"/>
        <w:tag w:val="_GBC_711f6e05c2eb42e595d774bdf837f823"/>
        <w:id w:val="-1858259381"/>
        <w:lock w:val="sdtLocked"/>
        <w:placeholder>
          <w:docPart w:val="GBC22222222222222222222222222222"/>
        </w:placeholder>
      </w:sdtPr>
      <w:sdtEndPr>
        <w:rPr>
          <w:szCs w:val="21"/>
        </w:rPr>
      </w:sdtEndPr>
      <w:sdtContent>
        <w:p w14:paraId="4DF4A6E4" w14:textId="77777777" w:rsidR="00137558" w:rsidRDefault="00451DB4">
          <w:pPr>
            <w:pStyle w:val="4"/>
            <w:numPr>
              <w:ilvl w:val="0"/>
              <w:numId w:val="57"/>
            </w:numPr>
            <w:rPr>
              <w:rFonts w:ascii="宋体" w:hAnsi="宋体"/>
            </w:rPr>
          </w:pPr>
          <w:r>
            <w:rPr>
              <w:rFonts w:ascii="宋体" w:hAnsi="宋体" w:hint="eastAsia"/>
            </w:rPr>
            <w:t>转移长期</w:t>
          </w:r>
          <w:proofErr w:type="gramStart"/>
          <w:r>
            <w:rPr>
              <w:rFonts w:ascii="宋体" w:hAnsi="宋体" w:hint="eastAsia"/>
            </w:rPr>
            <w:t>应收款且继续</w:t>
          </w:r>
          <w:proofErr w:type="gramEnd"/>
          <w:r>
            <w:rPr>
              <w:rFonts w:ascii="宋体" w:hAnsi="宋体" w:hint="eastAsia"/>
            </w:rPr>
            <w:t>涉</w:t>
          </w:r>
          <w:proofErr w:type="gramStart"/>
          <w:r>
            <w:rPr>
              <w:rFonts w:ascii="宋体" w:hAnsi="宋体" w:hint="eastAsia"/>
            </w:rPr>
            <w:t>入形成</w:t>
          </w:r>
          <w:proofErr w:type="gramEnd"/>
          <w:r>
            <w:rPr>
              <w:rFonts w:ascii="宋体" w:hAnsi="宋体" w:hint="eastAsia"/>
            </w:rPr>
            <w:t>的资产、负债金额</w:t>
          </w:r>
        </w:p>
        <w:sdt>
          <w:sdtPr>
            <w:rPr>
              <w:rFonts w:hint="eastAsia"/>
            </w:rPr>
            <w:alias w:val="是否适用：转移长期应收款且继续涉入形成的资产、负债金额[双击切换]"/>
            <w:tag w:val="_GBC_202f97bd4328472388c45157689d09e0"/>
            <w:id w:val="792788666"/>
            <w:lock w:val="sdtLocked"/>
            <w:placeholder>
              <w:docPart w:val="GBC22222222222222222222222222222"/>
            </w:placeholder>
          </w:sdtPr>
          <w:sdtContent>
            <w:p w14:paraId="2670F986" w14:textId="276962C3" w:rsidR="00137558" w:rsidRDefault="00451DB4">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sdtContent>
    </w:sdt>
    <w:sdt>
      <w:sdtPr>
        <w:rPr>
          <w:rFonts w:hint="eastAsia"/>
        </w:rPr>
        <w:alias w:val="模块:长期应收款的其他说明"/>
        <w:tag w:val="_GBC_2a6246644ca84dfdb1b5ecc95ea5c0c2"/>
        <w:id w:val="2019806745"/>
        <w:lock w:val="sdtLocked"/>
        <w:placeholder>
          <w:docPart w:val="GBC22222222222222222222222222222"/>
        </w:placeholder>
      </w:sdtPr>
      <w:sdtContent>
        <w:p w14:paraId="57215129" w14:textId="77777777" w:rsidR="00137558" w:rsidRDefault="00451DB4">
          <w:r>
            <w:rPr>
              <w:rFonts w:hint="eastAsia"/>
            </w:rPr>
            <w:t>其他说明：</w:t>
          </w:r>
        </w:p>
        <w:sdt>
          <w:sdtPr>
            <w:rPr>
              <w:rFonts w:hint="eastAsia"/>
            </w:rPr>
            <w:alias w:val="是否适用：长期应收款的其他说明[双击切换]"/>
            <w:tag w:val="_GBC_a368edfbd60c44cdaed5299529b44fa0"/>
            <w:id w:val="636378544"/>
            <w:lock w:val="sdtLocked"/>
            <w:placeholder>
              <w:docPart w:val="GBC22222222222222222222222222222"/>
            </w:placeholder>
          </w:sdtPr>
          <w:sdtContent>
            <w:p w14:paraId="343376AD" w14:textId="77777777" w:rsidR="00137558" w:rsidRDefault="00451DB4" w:rsidP="0045187E">
              <w:r>
                <w:fldChar w:fldCharType="begin"/>
              </w:r>
              <w:r w:rsidR="0045187E">
                <w:instrText xml:space="preserve"> MACROBUTTON  SnrToggleCheckbox □适用 </w:instrText>
              </w:r>
              <w:r>
                <w:fldChar w:fldCharType="end"/>
              </w:r>
              <w:r>
                <w:fldChar w:fldCharType="begin"/>
              </w:r>
              <w:r w:rsidR="0045187E">
                <w:instrText xml:space="preserve"> MACROBUTTON  SnrToggleCheckbox √不适用 </w:instrText>
              </w:r>
              <w:r>
                <w:fldChar w:fldCharType="end"/>
              </w:r>
            </w:p>
          </w:sdtContent>
        </w:sdt>
      </w:sdtContent>
    </w:sdt>
    <w:p w14:paraId="355C8A17" w14:textId="77777777" w:rsidR="00137558" w:rsidRDefault="00137558"/>
    <w:p w14:paraId="3A2A5385"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长期股权投资</w:t>
      </w:r>
    </w:p>
    <w:p w14:paraId="04D2F3E1" w14:textId="77777777" w:rsidR="00137558" w:rsidRDefault="00000000">
      <w:sdt>
        <w:sdtPr>
          <w:rPr>
            <w:rFonts w:hint="eastAsia"/>
          </w:rPr>
          <w:alias w:val="是否适用：长期股权投资[双击切换]"/>
          <w:tag w:val="_GBC_bafa2cb2262c4c4ebc4eed8f4e4a81c6"/>
          <w:id w:val="-177580135"/>
          <w:lock w:val="sdtContentLocked"/>
          <w:placeholder>
            <w:docPart w:val="GBC22222222222222222222222222222"/>
          </w:placeholder>
        </w:sdtPr>
        <w:sdtContent>
          <w:r w:rsidR="00451DB4">
            <w:fldChar w:fldCharType="begin"/>
          </w:r>
          <w:r w:rsidR="00451DB4">
            <w:instrText xml:space="preserve"> MACROBUTTON  SnrToggleCheckbox √适用 </w:instrText>
          </w:r>
          <w:r w:rsidR="00451DB4">
            <w:fldChar w:fldCharType="end"/>
          </w:r>
          <w:r w:rsidR="00451DB4">
            <w:fldChar w:fldCharType="begin"/>
          </w:r>
          <w:r w:rsidR="00451DB4">
            <w:instrText xml:space="preserve"> MACROBUTTON  SnrToggleCheckbox □不适用 </w:instrText>
          </w:r>
          <w:r w:rsidR="00451DB4">
            <w:fldChar w:fldCharType="end"/>
          </w:r>
        </w:sdtContent>
      </w:sdt>
    </w:p>
    <w:bookmarkStart w:id="163" w:name="_Hlk106375234" w:displacedByCustomXml="next"/>
    <w:sdt>
      <w:sdtPr>
        <w:rPr>
          <w:rFonts w:hint="eastAsia"/>
        </w:rPr>
        <w:alias w:val="模块:长期股权投资"/>
        <w:tag w:val="_GBC_e68906ccea2845f1856fe89f4de6c229"/>
        <w:id w:val="1099453289"/>
        <w:lock w:val="sdtLocked"/>
        <w:placeholder>
          <w:docPart w:val="GBC22222222222222222222222222222"/>
        </w:placeholder>
      </w:sdtPr>
      <w:sdtContent>
        <w:p w14:paraId="2BE2BB0F" w14:textId="77777777" w:rsidR="00137558" w:rsidRDefault="00451DB4">
          <w:pPr>
            <w:jc w:val="right"/>
          </w:pPr>
          <w:r>
            <w:rPr>
              <w:rFonts w:hint="eastAsia"/>
            </w:rPr>
            <w:t>单位：</w:t>
          </w:r>
          <w:sdt>
            <w:sdtPr>
              <w:rPr>
                <w:rFonts w:hint="eastAsia"/>
              </w:rPr>
              <w:alias w:val="单位：财务附注：长期股权投资"/>
              <w:tag w:val="_GBC_63e30834d38e49658bec9056bc38e4e2"/>
              <w:id w:val="-4835502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股权投资"/>
              <w:tag w:val="_GBC_f72bca6b250e484887289a819bc62e7d"/>
              <w:id w:val="-18096250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757"/>
            <w:gridCol w:w="761"/>
            <w:gridCol w:w="672"/>
            <w:gridCol w:w="787"/>
            <w:gridCol w:w="705"/>
            <w:gridCol w:w="711"/>
            <w:gridCol w:w="785"/>
            <w:gridCol w:w="775"/>
            <w:gridCol w:w="757"/>
            <w:gridCol w:w="771"/>
            <w:gridCol w:w="745"/>
          </w:tblGrid>
          <w:tr w:rsidR="00B8221A" w:rsidRPr="00D977D2" w14:paraId="26EF0D08" w14:textId="77777777" w:rsidTr="00651B98">
            <w:trPr>
              <w:jc w:val="center"/>
            </w:trPr>
            <w:sdt>
              <w:sdtPr>
                <w:rPr>
                  <w:sz w:val="18"/>
                  <w:szCs w:val="18"/>
                </w:rPr>
                <w:tag w:val="_PLD_9e3ff129c80540828097585bec2a274a"/>
                <w:id w:val="-1524171927"/>
                <w:lock w:val="sdtLocked"/>
              </w:sdtPr>
              <w:sdtContent>
                <w:tc>
                  <w:tcPr>
                    <w:tcW w:w="860" w:type="pct"/>
                    <w:vMerge w:val="restart"/>
                    <w:tcBorders>
                      <w:top w:val="single" w:sz="4" w:space="0" w:color="auto"/>
                      <w:left w:val="single" w:sz="4" w:space="0" w:color="auto"/>
                      <w:right w:val="single" w:sz="4" w:space="0" w:color="auto"/>
                    </w:tcBorders>
                    <w:shd w:val="clear" w:color="auto" w:fill="auto"/>
                    <w:vAlign w:val="center"/>
                  </w:tcPr>
                  <w:p w14:paraId="342EEA65" w14:textId="77777777" w:rsidR="00B8221A" w:rsidRPr="00D977D2" w:rsidRDefault="00B8221A" w:rsidP="00BC2D07">
                    <w:pPr>
                      <w:jc w:val="center"/>
                      <w:rPr>
                        <w:sz w:val="18"/>
                        <w:szCs w:val="18"/>
                      </w:rPr>
                    </w:pPr>
                    <w:r w:rsidRPr="00D977D2">
                      <w:rPr>
                        <w:rFonts w:hint="eastAsia"/>
                        <w:sz w:val="18"/>
                        <w:szCs w:val="18"/>
                      </w:rPr>
                      <w:t>被投资单位</w:t>
                    </w:r>
                  </w:p>
                </w:tc>
              </w:sdtContent>
            </w:sdt>
            <w:sdt>
              <w:sdtPr>
                <w:rPr>
                  <w:sz w:val="18"/>
                  <w:szCs w:val="18"/>
                </w:rPr>
                <w:tag w:val="_PLD_1d8637e24bf6498db71869cd552b60a2"/>
                <w:id w:val="1475641431"/>
                <w:lock w:val="sdtLocked"/>
              </w:sdtPr>
              <w:sdtContent>
                <w:tc>
                  <w:tcPr>
                    <w:tcW w:w="381" w:type="pct"/>
                    <w:vMerge w:val="restart"/>
                    <w:tcBorders>
                      <w:top w:val="single" w:sz="4" w:space="0" w:color="auto"/>
                      <w:left w:val="single" w:sz="4" w:space="0" w:color="auto"/>
                      <w:right w:val="single" w:sz="4" w:space="0" w:color="auto"/>
                    </w:tcBorders>
                    <w:shd w:val="clear" w:color="auto" w:fill="auto"/>
                    <w:vAlign w:val="center"/>
                  </w:tcPr>
                  <w:p w14:paraId="06E2E429" w14:textId="77777777" w:rsidR="00B8221A" w:rsidRPr="00D977D2" w:rsidRDefault="00B8221A" w:rsidP="00BC2D07">
                    <w:pPr>
                      <w:jc w:val="center"/>
                      <w:rPr>
                        <w:sz w:val="18"/>
                        <w:szCs w:val="18"/>
                      </w:rPr>
                    </w:pPr>
                    <w:r w:rsidRPr="00D977D2">
                      <w:rPr>
                        <w:rFonts w:hint="eastAsia"/>
                        <w:sz w:val="18"/>
                        <w:szCs w:val="18"/>
                      </w:rPr>
                      <w:t>期初</w:t>
                    </w:r>
                  </w:p>
                  <w:p w14:paraId="4957A69A" w14:textId="77777777" w:rsidR="00B8221A" w:rsidRPr="00D977D2" w:rsidRDefault="00B8221A" w:rsidP="00BC2D07">
                    <w:pPr>
                      <w:jc w:val="center"/>
                      <w:rPr>
                        <w:sz w:val="18"/>
                        <w:szCs w:val="18"/>
                      </w:rPr>
                    </w:pPr>
                    <w:r w:rsidRPr="00D977D2">
                      <w:rPr>
                        <w:rFonts w:hint="eastAsia"/>
                        <w:sz w:val="18"/>
                        <w:szCs w:val="18"/>
                      </w:rPr>
                      <w:t>余额</w:t>
                    </w:r>
                  </w:p>
                </w:tc>
              </w:sdtContent>
            </w:sdt>
            <w:sdt>
              <w:sdtPr>
                <w:rPr>
                  <w:sz w:val="18"/>
                  <w:szCs w:val="18"/>
                </w:rPr>
                <w:tag w:val="_PLD_edc952101e7b4fa483f7289f9b74dfdf"/>
                <w:id w:val="-251585840"/>
                <w:lock w:val="sdtLocked"/>
              </w:sdtPr>
              <w:sdtContent>
                <w:tc>
                  <w:tcPr>
                    <w:tcW w:w="299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29F3424" w14:textId="77777777" w:rsidR="00B8221A" w:rsidRPr="00D977D2" w:rsidRDefault="00B8221A" w:rsidP="00BC2D07">
                    <w:pPr>
                      <w:jc w:val="center"/>
                      <w:rPr>
                        <w:sz w:val="18"/>
                        <w:szCs w:val="18"/>
                      </w:rPr>
                    </w:pPr>
                    <w:r w:rsidRPr="00D977D2">
                      <w:rPr>
                        <w:rFonts w:hint="eastAsia"/>
                        <w:sz w:val="18"/>
                        <w:szCs w:val="18"/>
                      </w:rPr>
                      <w:t>本期增减变动</w:t>
                    </w:r>
                  </w:p>
                </w:tc>
              </w:sdtContent>
            </w:sdt>
            <w:sdt>
              <w:sdtPr>
                <w:rPr>
                  <w:sz w:val="18"/>
                  <w:szCs w:val="18"/>
                </w:rPr>
                <w:tag w:val="_PLD_44cfcec128d9419fba83c50966e49235"/>
                <w:id w:val="-618538679"/>
                <w:lock w:val="sdtLocked"/>
              </w:sdtPr>
              <w:sdtContent>
                <w:tc>
                  <w:tcPr>
                    <w:tcW w:w="388" w:type="pct"/>
                    <w:vMerge w:val="restart"/>
                    <w:tcBorders>
                      <w:top w:val="single" w:sz="4" w:space="0" w:color="auto"/>
                      <w:left w:val="single" w:sz="4" w:space="0" w:color="auto"/>
                      <w:right w:val="single" w:sz="4" w:space="0" w:color="auto"/>
                    </w:tcBorders>
                    <w:shd w:val="clear" w:color="auto" w:fill="auto"/>
                    <w:vAlign w:val="center"/>
                  </w:tcPr>
                  <w:p w14:paraId="70A02CE1" w14:textId="77777777" w:rsidR="00B8221A" w:rsidRPr="00D977D2" w:rsidRDefault="00B8221A" w:rsidP="00BC2D07">
                    <w:pPr>
                      <w:jc w:val="center"/>
                      <w:rPr>
                        <w:sz w:val="18"/>
                        <w:szCs w:val="18"/>
                      </w:rPr>
                    </w:pPr>
                    <w:r w:rsidRPr="00D977D2">
                      <w:rPr>
                        <w:rFonts w:hint="eastAsia"/>
                        <w:sz w:val="18"/>
                        <w:szCs w:val="18"/>
                      </w:rPr>
                      <w:t>期末</w:t>
                    </w:r>
                  </w:p>
                  <w:p w14:paraId="4BE6B1D8" w14:textId="77777777" w:rsidR="00B8221A" w:rsidRPr="00D977D2" w:rsidRDefault="00B8221A" w:rsidP="00BC2D07">
                    <w:pPr>
                      <w:jc w:val="center"/>
                      <w:rPr>
                        <w:sz w:val="18"/>
                        <w:szCs w:val="18"/>
                      </w:rPr>
                    </w:pPr>
                    <w:r w:rsidRPr="00D977D2">
                      <w:rPr>
                        <w:rFonts w:hint="eastAsia"/>
                        <w:sz w:val="18"/>
                        <w:szCs w:val="18"/>
                      </w:rPr>
                      <w:t>余额</w:t>
                    </w:r>
                  </w:p>
                </w:tc>
              </w:sdtContent>
            </w:sdt>
            <w:sdt>
              <w:sdtPr>
                <w:rPr>
                  <w:sz w:val="18"/>
                  <w:szCs w:val="18"/>
                </w:rPr>
                <w:tag w:val="_PLD_34a3cc0844264226a50c84165c09bb9a"/>
                <w:id w:val="1091501807"/>
                <w:lock w:val="sdtLocked"/>
              </w:sdtPr>
              <w:sdtContent>
                <w:tc>
                  <w:tcPr>
                    <w:tcW w:w="375" w:type="pct"/>
                    <w:vMerge w:val="restart"/>
                    <w:tcBorders>
                      <w:top w:val="single" w:sz="4" w:space="0" w:color="auto"/>
                      <w:left w:val="single" w:sz="4" w:space="0" w:color="auto"/>
                      <w:right w:val="single" w:sz="4" w:space="0" w:color="auto"/>
                    </w:tcBorders>
                    <w:shd w:val="clear" w:color="auto" w:fill="auto"/>
                    <w:vAlign w:val="center"/>
                  </w:tcPr>
                  <w:p w14:paraId="6C4179EB" w14:textId="77777777" w:rsidR="00B8221A" w:rsidRPr="00D977D2" w:rsidRDefault="00B8221A" w:rsidP="00BC2D07">
                    <w:pPr>
                      <w:jc w:val="center"/>
                      <w:rPr>
                        <w:sz w:val="18"/>
                        <w:szCs w:val="18"/>
                      </w:rPr>
                    </w:pPr>
                    <w:r w:rsidRPr="00D977D2">
                      <w:rPr>
                        <w:rFonts w:hint="eastAsia"/>
                        <w:sz w:val="18"/>
                        <w:szCs w:val="18"/>
                      </w:rPr>
                      <w:t>减值准备期末余额</w:t>
                    </w:r>
                  </w:p>
                </w:tc>
              </w:sdtContent>
            </w:sdt>
          </w:tr>
          <w:tr w:rsidR="00B8221A" w:rsidRPr="00D977D2" w14:paraId="21081948" w14:textId="77777777" w:rsidTr="00651B98">
            <w:trPr>
              <w:jc w:val="center"/>
            </w:trPr>
            <w:tc>
              <w:tcPr>
                <w:tcW w:w="860" w:type="pct"/>
                <w:vMerge/>
                <w:tcBorders>
                  <w:left w:val="single" w:sz="4" w:space="0" w:color="auto"/>
                  <w:bottom w:val="single" w:sz="4" w:space="0" w:color="auto"/>
                  <w:right w:val="single" w:sz="4" w:space="0" w:color="auto"/>
                </w:tcBorders>
                <w:shd w:val="clear" w:color="auto" w:fill="auto"/>
                <w:vAlign w:val="center"/>
              </w:tcPr>
              <w:p w14:paraId="3BD3ABAC" w14:textId="77777777" w:rsidR="00B8221A" w:rsidRPr="00D977D2" w:rsidRDefault="00B8221A" w:rsidP="00BC2D07">
                <w:pPr>
                  <w:jc w:val="center"/>
                  <w:rPr>
                    <w:sz w:val="18"/>
                    <w:szCs w:val="18"/>
                  </w:rPr>
                </w:pPr>
              </w:p>
            </w:tc>
            <w:tc>
              <w:tcPr>
                <w:tcW w:w="381" w:type="pct"/>
                <w:vMerge/>
                <w:tcBorders>
                  <w:left w:val="single" w:sz="4" w:space="0" w:color="auto"/>
                  <w:bottom w:val="single" w:sz="4" w:space="0" w:color="auto"/>
                  <w:right w:val="single" w:sz="4" w:space="0" w:color="auto"/>
                </w:tcBorders>
                <w:shd w:val="clear" w:color="auto" w:fill="auto"/>
                <w:vAlign w:val="center"/>
              </w:tcPr>
              <w:p w14:paraId="426DAF10" w14:textId="77777777" w:rsidR="00B8221A" w:rsidRPr="00D977D2" w:rsidRDefault="00B8221A" w:rsidP="00BC2D07">
                <w:pPr>
                  <w:jc w:val="center"/>
                  <w:rPr>
                    <w:sz w:val="18"/>
                    <w:szCs w:val="18"/>
                  </w:rPr>
                </w:pPr>
              </w:p>
            </w:tc>
            <w:sdt>
              <w:sdtPr>
                <w:rPr>
                  <w:sz w:val="18"/>
                  <w:szCs w:val="18"/>
                </w:rPr>
                <w:tag w:val="_PLD_f88446e104b7482db6830a46769bd8f6"/>
                <w:id w:val="-1835605379"/>
                <w:lock w:val="sdtLocked"/>
              </w:sdt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04E1E0E4" w14:textId="77777777" w:rsidR="00B8221A" w:rsidRPr="00D977D2" w:rsidRDefault="00B8221A" w:rsidP="00BC2D07">
                    <w:pPr>
                      <w:jc w:val="center"/>
                      <w:rPr>
                        <w:sz w:val="18"/>
                        <w:szCs w:val="18"/>
                      </w:rPr>
                    </w:pPr>
                    <w:r w:rsidRPr="00D977D2">
                      <w:rPr>
                        <w:rFonts w:hint="eastAsia"/>
                        <w:sz w:val="18"/>
                        <w:szCs w:val="18"/>
                      </w:rPr>
                      <w:t>追加投资</w:t>
                    </w:r>
                  </w:p>
                </w:tc>
              </w:sdtContent>
            </w:sdt>
            <w:sdt>
              <w:sdtPr>
                <w:rPr>
                  <w:sz w:val="18"/>
                  <w:szCs w:val="18"/>
                </w:rPr>
                <w:tag w:val="_PLD_dc0d6646fb2e45ba8e5e07f2c6954c9f"/>
                <w:id w:val="609931887"/>
                <w:lock w:val="sdtLocked"/>
              </w:sdtPr>
              <w:sdtContent>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87D49C4" w14:textId="77777777" w:rsidR="00B8221A" w:rsidRPr="00D977D2" w:rsidRDefault="00B8221A" w:rsidP="00BC2D07">
                    <w:pPr>
                      <w:jc w:val="center"/>
                      <w:rPr>
                        <w:sz w:val="18"/>
                        <w:szCs w:val="18"/>
                      </w:rPr>
                    </w:pPr>
                    <w:r w:rsidRPr="00D977D2">
                      <w:rPr>
                        <w:rFonts w:hint="eastAsia"/>
                        <w:sz w:val="18"/>
                        <w:szCs w:val="18"/>
                      </w:rPr>
                      <w:t>减少投资</w:t>
                    </w:r>
                  </w:p>
                </w:tc>
              </w:sdtContent>
            </w:sdt>
            <w:sdt>
              <w:sdtPr>
                <w:rPr>
                  <w:sz w:val="18"/>
                  <w:szCs w:val="18"/>
                </w:rPr>
                <w:tag w:val="_PLD_098d9fcf9d5341879d534aa385508f23"/>
                <w:id w:val="1695574325"/>
                <w:lock w:val="sdtLocked"/>
              </w:sdtPr>
              <w:sdtContent>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983D439" w14:textId="77777777" w:rsidR="00B8221A" w:rsidRPr="00D977D2" w:rsidRDefault="00B8221A" w:rsidP="00BC2D07">
                    <w:pPr>
                      <w:jc w:val="center"/>
                      <w:rPr>
                        <w:sz w:val="18"/>
                        <w:szCs w:val="18"/>
                      </w:rPr>
                    </w:pPr>
                    <w:r w:rsidRPr="00D977D2">
                      <w:rPr>
                        <w:rFonts w:hint="eastAsia"/>
                        <w:sz w:val="18"/>
                        <w:szCs w:val="18"/>
                      </w:rPr>
                      <w:t>权益法下确认的投资损益</w:t>
                    </w:r>
                  </w:p>
                </w:tc>
              </w:sdtContent>
            </w:sdt>
            <w:sdt>
              <w:sdtPr>
                <w:rPr>
                  <w:sz w:val="18"/>
                  <w:szCs w:val="18"/>
                </w:rPr>
                <w:tag w:val="_PLD_b66787b3a51d435899d94dbab1edade7"/>
                <w:id w:val="1730653806"/>
                <w:lock w:val="sdtLocked"/>
              </w:sdtPr>
              <w:sdtContent>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1715763" w14:textId="77777777" w:rsidR="00B8221A" w:rsidRPr="00D977D2" w:rsidRDefault="00B8221A" w:rsidP="00BC2D07">
                    <w:pPr>
                      <w:jc w:val="center"/>
                      <w:rPr>
                        <w:sz w:val="18"/>
                        <w:szCs w:val="18"/>
                      </w:rPr>
                    </w:pPr>
                    <w:r w:rsidRPr="00D977D2">
                      <w:rPr>
                        <w:rFonts w:hint="eastAsia"/>
                        <w:sz w:val="18"/>
                        <w:szCs w:val="18"/>
                      </w:rPr>
                      <w:t>其他综合收益调整</w:t>
                    </w:r>
                  </w:p>
                </w:tc>
              </w:sdtContent>
            </w:sdt>
            <w:sdt>
              <w:sdtPr>
                <w:rPr>
                  <w:sz w:val="18"/>
                  <w:szCs w:val="18"/>
                </w:rPr>
                <w:tag w:val="_PLD_59166394bf7143a6a5ce0d447326b1ac"/>
                <w:id w:val="567623017"/>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4325226" w14:textId="77777777" w:rsidR="00B8221A" w:rsidRPr="00D977D2" w:rsidRDefault="00B8221A" w:rsidP="00BC2D07">
                    <w:pPr>
                      <w:jc w:val="center"/>
                      <w:rPr>
                        <w:sz w:val="18"/>
                        <w:szCs w:val="18"/>
                      </w:rPr>
                    </w:pPr>
                    <w:r w:rsidRPr="00D977D2">
                      <w:rPr>
                        <w:rFonts w:hint="eastAsia"/>
                        <w:sz w:val="18"/>
                        <w:szCs w:val="18"/>
                      </w:rPr>
                      <w:t>其他权益变动</w:t>
                    </w:r>
                  </w:p>
                </w:tc>
              </w:sdtContent>
            </w:sdt>
            <w:sdt>
              <w:sdtPr>
                <w:rPr>
                  <w:sz w:val="18"/>
                  <w:szCs w:val="18"/>
                </w:rPr>
                <w:tag w:val="_PLD_cbd4cf48730a4934a58b86d2c27b6b08"/>
                <w:id w:val="836495589"/>
                <w:lock w:val="sdtLocked"/>
              </w:sdtPr>
              <w:sdtContent>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098645D6" w14:textId="77777777" w:rsidR="00B8221A" w:rsidRPr="00D977D2" w:rsidRDefault="00B8221A" w:rsidP="00BC2D07">
                    <w:pPr>
                      <w:jc w:val="center"/>
                      <w:rPr>
                        <w:sz w:val="18"/>
                        <w:szCs w:val="18"/>
                      </w:rPr>
                    </w:pPr>
                    <w:r w:rsidRPr="00D977D2">
                      <w:rPr>
                        <w:rFonts w:hint="eastAsia"/>
                        <w:sz w:val="18"/>
                        <w:szCs w:val="18"/>
                      </w:rPr>
                      <w:t>宣告发放现金股利或利润</w:t>
                    </w:r>
                  </w:p>
                </w:tc>
              </w:sdtContent>
            </w:sdt>
            <w:sdt>
              <w:sdtPr>
                <w:rPr>
                  <w:sz w:val="18"/>
                  <w:szCs w:val="18"/>
                </w:rPr>
                <w:tag w:val="_PLD_4c0a72e8e14d4b319998bc5bde635ef0"/>
                <w:id w:val="-9916832"/>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7F31E7E6" w14:textId="77777777" w:rsidR="00B8221A" w:rsidRPr="00D977D2" w:rsidRDefault="00B8221A" w:rsidP="00BC2D07">
                    <w:pPr>
                      <w:jc w:val="center"/>
                      <w:rPr>
                        <w:sz w:val="18"/>
                        <w:szCs w:val="18"/>
                      </w:rPr>
                    </w:pPr>
                    <w:r w:rsidRPr="00D977D2">
                      <w:rPr>
                        <w:rFonts w:hint="eastAsia"/>
                        <w:sz w:val="18"/>
                        <w:szCs w:val="18"/>
                      </w:rPr>
                      <w:t>计提减值准备</w:t>
                    </w:r>
                  </w:p>
                </w:tc>
              </w:sdtContent>
            </w:sdt>
            <w:sdt>
              <w:sdtPr>
                <w:rPr>
                  <w:sz w:val="18"/>
                  <w:szCs w:val="18"/>
                </w:rPr>
                <w:tag w:val="_PLD_ea8213b5ee1442f98996b6dfc1f9a9a4"/>
                <w:id w:val="-317039474"/>
                <w:lock w:val="sdtLocked"/>
              </w:sdtPr>
              <w:sdtContent>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89A557F" w14:textId="77777777" w:rsidR="00B8221A" w:rsidRPr="00D977D2" w:rsidRDefault="00B8221A" w:rsidP="00BC2D07">
                    <w:pPr>
                      <w:jc w:val="center"/>
                      <w:rPr>
                        <w:sz w:val="18"/>
                        <w:szCs w:val="18"/>
                      </w:rPr>
                    </w:pPr>
                    <w:r w:rsidRPr="00D977D2">
                      <w:rPr>
                        <w:rFonts w:hint="eastAsia"/>
                        <w:sz w:val="18"/>
                        <w:szCs w:val="18"/>
                      </w:rPr>
                      <w:t>其他</w:t>
                    </w:r>
                  </w:p>
                </w:tc>
              </w:sdtContent>
            </w:sdt>
            <w:tc>
              <w:tcPr>
                <w:tcW w:w="388" w:type="pct"/>
                <w:vMerge/>
                <w:tcBorders>
                  <w:left w:val="single" w:sz="4" w:space="0" w:color="auto"/>
                  <w:bottom w:val="single" w:sz="4" w:space="0" w:color="auto"/>
                  <w:right w:val="single" w:sz="4" w:space="0" w:color="auto"/>
                </w:tcBorders>
                <w:shd w:val="clear" w:color="auto" w:fill="auto"/>
                <w:vAlign w:val="center"/>
              </w:tcPr>
              <w:p w14:paraId="13CEB531" w14:textId="77777777" w:rsidR="00B8221A" w:rsidRPr="00D977D2" w:rsidRDefault="00B8221A" w:rsidP="00BC2D07">
                <w:pPr>
                  <w:jc w:val="center"/>
                  <w:rPr>
                    <w:sz w:val="18"/>
                    <w:szCs w:val="18"/>
                  </w:rPr>
                </w:pPr>
              </w:p>
            </w:tc>
            <w:tc>
              <w:tcPr>
                <w:tcW w:w="375" w:type="pct"/>
                <w:vMerge/>
                <w:tcBorders>
                  <w:left w:val="single" w:sz="4" w:space="0" w:color="auto"/>
                  <w:bottom w:val="single" w:sz="4" w:space="0" w:color="auto"/>
                  <w:right w:val="single" w:sz="4" w:space="0" w:color="auto"/>
                </w:tcBorders>
                <w:shd w:val="clear" w:color="auto" w:fill="auto"/>
                <w:vAlign w:val="center"/>
              </w:tcPr>
              <w:p w14:paraId="7C09DA49" w14:textId="77777777" w:rsidR="00B8221A" w:rsidRPr="00D977D2" w:rsidRDefault="00B8221A" w:rsidP="00BC2D07">
                <w:pPr>
                  <w:jc w:val="center"/>
                  <w:rPr>
                    <w:sz w:val="18"/>
                    <w:szCs w:val="18"/>
                  </w:rPr>
                </w:pPr>
              </w:p>
            </w:tc>
          </w:tr>
          <w:tr w:rsidR="00B8221A" w:rsidRPr="00D977D2" w14:paraId="053C26C7" w14:textId="77777777" w:rsidTr="00651B98">
            <w:trPr>
              <w:jc w:val="center"/>
            </w:trPr>
            <w:sdt>
              <w:sdtPr>
                <w:rPr>
                  <w:sz w:val="18"/>
                  <w:szCs w:val="18"/>
                </w:rPr>
                <w:tag w:val="_PLD_8204b6b48bf546e3af5babc667d4c84c"/>
                <w:id w:val="301280780"/>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EBEB540" w14:textId="77777777" w:rsidR="00B8221A" w:rsidRPr="00D977D2" w:rsidRDefault="00B8221A" w:rsidP="00BC2D07">
                    <w:pPr>
                      <w:rPr>
                        <w:sz w:val="18"/>
                        <w:szCs w:val="18"/>
                      </w:rPr>
                    </w:pPr>
                    <w:r w:rsidRPr="00D977D2">
                      <w:rPr>
                        <w:rFonts w:hint="eastAsia"/>
                        <w:sz w:val="18"/>
                        <w:szCs w:val="18"/>
                      </w:rPr>
                      <w:t>一、合营企业</w:t>
                    </w:r>
                  </w:p>
                </w:tc>
              </w:sdtContent>
            </w:sdt>
          </w:tr>
          <w:sdt>
            <w:sdtPr>
              <w:rPr>
                <w:sz w:val="18"/>
                <w:szCs w:val="18"/>
              </w:rPr>
              <w:alias w:val="合营企业投资信息明细"/>
              <w:tag w:val="_TUP_03aa82a9df984d7b8487d492b6106380"/>
              <w:id w:val="-529180929"/>
              <w:lock w:val="sdtLocked"/>
            </w:sdtPr>
            <w:sdtContent>
              <w:tr w:rsidR="00B8221A" w:rsidRPr="00D977D2" w14:paraId="554F2F10"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6FA8618E" w14:textId="77777777" w:rsidR="00B8221A" w:rsidRPr="00D977D2" w:rsidRDefault="00B8221A" w:rsidP="00BC2D07">
                    <w:pPr>
                      <w:rPr>
                        <w:sz w:val="18"/>
                        <w:szCs w:val="18"/>
                      </w:rPr>
                    </w:pPr>
                    <w:r w:rsidRPr="00D977D2">
                      <w:rPr>
                        <w:sz w:val="18"/>
                        <w:szCs w:val="18"/>
                      </w:rPr>
                      <w:t>上海格兴投资管理有限公司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9B36672" w14:textId="77777777" w:rsidR="00B8221A" w:rsidRPr="00D977D2" w:rsidRDefault="00B8221A" w:rsidP="00BC2D07">
                    <w:pPr>
                      <w:jc w:val="right"/>
                      <w:rPr>
                        <w:sz w:val="18"/>
                        <w:szCs w:val="18"/>
                      </w:rPr>
                    </w:pPr>
                    <w:r w:rsidRPr="00D977D2">
                      <w:rPr>
                        <w:sz w:val="18"/>
                        <w:szCs w:val="18"/>
                      </w:rPr>
                      <w:t>5,630,593.58</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626DDF94" w14:textId="77777777" w:rsidR="00B8221A" w:rsidRPr="00D977D2" w:rsidRDefault="00B8221A"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C272B80" w14:textId="77777777" w:rsidR="00B8221A" w:rsidRPr="00D977D2" w:rsidRDefault="00B8221A"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5BC9534" w14:textId="77777777" w:rsidR="00B8221A" w:rsidRPr="00D977D2" w:rsidRDefault="00B8221A" w:rsidP="00BC2D07">
                    <w:pPr>
                      <w:jc w:val="right"/>
                      <w:rPr>
                        <w:sz w:val="18"/>
                        <w:szCs w:val="18"/>
                      </w:rPr>
                    </w:pPr>
                    <w:r w:rsidRPr="00D977D2">
                      <w:rPr>
                        <w:sz w:val="18"/>
                        <w:szCs w:val="18"/>
                      </w:rPr>
                      <w:t>-52.77</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EB4E593" w14:textId="77777777" w:rsidR="00B8221A" w:rsidRPr="00D977D2" w:rsidRDefault="00B8221A"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CD811A4" w14:textId="77777777" w:rsidR="00B8221A" w:rsidRPr="00D977D2" w:rsidRDefault="00B8221A"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829A73A" w14:textId="77777777" w:rsidR="00B8221A" w:rsidRPr="00D977D2" w:rsidRDefault="00B8221A"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101566E" w14:textId="77777777" w:rsidR="00B8221A" w:rsidRPr="00D977D2" w:rsidRDefault="00B8221A"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B5D8530" w14:textId="77777777" w:rsidR="00B8221A" w:rsidRPr="00D977D2" w:rsidRDefault="00B8221A"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5DCB6A5D" w14:textId="77777777" w:rsidR="00B8221A" w:rsidRPr="00D977D2" w:rsidRDefault="00B8221A" w:rsidP="00BC2D07">
                    <w:pPr>
                      <w:jc w:val="right"/>
                      <w:rPr>
                        <w:sz w:val="18"/>
                        <w:szCs w:val="18"/>
                      </w:rPr>
                    </w:pPr>
                    <w:r w:rsidRPr="00D977D2">
                      <w:rPr>
                        <w:sz w:val="18"/>
                        <w:szCs w:val="18"/>
                      </w:rPr>
                      <w:t>5,630,540.81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FBC4926" w14:textId="77777777" w:rsidR="00B8221A" w:rsidRPr="00D977D2" w:rsidRDefault="00B8221A" w:rsidP="00BC2D07">
                    <w:pPr>
                      <w:jc w:val="right"/>
                      <w:rPr>
                        <w:sz w:val="18"/>
                        <w:szCs w:val="18"/>
                      </w:rPr>
                    </w:pPr>
                  </w:p>
                </w:tc>
              </w:tr>
            </w:sdtContent>
          </w:sdt>
          <w:sdt>
            <w:sdtPr>
              <w:rPr>
                <w:sz w:val="18"/>
                <w:szCs w:val="18"/>
              </w:rPr>
              <w:alias w:val="合营企业投资信息明细"/>
              <w:tag w:val="_TUP_03aa82a9df984d7b8487d492b6106380"/>
              <w:id w:val="-965429610"/>
              <w:lock w:val="sdtLocked"/>
            </w:sdtPr>
            <w:sdtContent>
              <w:tr w:rsidR="00B8221A" w:rsidRPr="00D977D2" w14:paraId="3E8FBD22"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59CD671B" w14:textId="77777777" w:rsidR="00B8221A" w:rsidRPr="00D977D2" w:rsidRDefault="00B8221A" w:rsidP="00BC2D07">
                    <w:pPr>
                      <w:rPr>
                        <w:sz w:val="18"/>
                        <w:szCs w:val="18"/>
                      </w:rPr>
                    </w:pPr>
                    <w:r w:rsidRPr="00D977D2">
                      <w:rPr>
                        <w:sz w:val="18"/>
                        <w:szCs w:val="18"/>
                      </w:rPr>
                      <w:t>北京明树数据科技有限公司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7F95F09" w14:textId="77777777" w:rsidR="00B8221A" w:rsidRPr="00D977D2" w:rsidRDefault="00B8221A" w:rsidP="00BC2D07">
                    <w:pPr>
                      <w:jc w:val="right"/>
                      <w:rPr>
                        <w:sz w:val="18"/>
                        <w:szCs w:val="18"/>
                      </w:rPr>
                    </w:pPr>
                    <w:r w:rsidRPr="00D977D2">
                      <w:rPr>
                        <w:sz w:val="18"/>
                        <w:szCs w:val="18"/>
                      </w:rPr>
                      <w:t>6,479,110.33</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4BFA925" w14:textId="77777777" w:rsidR="00B8221A" w:rsidRPr="00D977D2" w:rsidRDefault="00B8221A"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7C8D837" w14:textId="77777777" w:rsidR="00B8221A" w:rsidRPr="00D977D2" w:rsidRDefault="00B8221A"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F1BA5D9" w14:textId="77777777" w:rsidR="00B8221A" w:rsidRPr="00D977D2" w:rsidRDefault="00B8221A" w:rsidP="00BC2D07">
                    <w:pPr>
                      <w:jc w:val="right"/>
                      <w:rPr>
                        <w:sz w:val="18"/>
                        <w:szCs w:val="18"/>
                      </w:rPr>
                    </w:pPr>
                    <w:r w:rsidRPr="00D977D2">
                      <w:rPr>
                        <w:sz w:val="18"/>
                        <w:szCs w:val="18"/>
                      </w:rPr>
                      <w:t>-4,667,031.23</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2B65704" w14:textId="77777777" w:rsidR="00B8221A" w:rsidRPr="00D977D2" w:rsidRDefault="00B8221A"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834FE8E" w14:textId="77777777" w:rsidR="00B8221A" w:rsidRPr="00D977D2" w:rsidRDefault="00B8221A"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4168014" w14:textId="77777777" w:rsidR="00B8221A" w:rsidRPr="00D977D2" w:rsidRDefault="00B8221A"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0E3C47BA" w14:textId="77777777" w:rsidR="00B8221A" w:rsidRPr="00D977D2" w:rsidRDefault="00B8221A"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998507C" w14:textId="77777777" w:rsidR="00B8221A" w:rsidRPr="00D977D2" w:rsidRDefault="00B8221A"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23547B71" w14:textId="77777777" w:rsidR="00B8221A" w:rsidRPr="00D977D2" w:rsidRDefault="00B8221A" w:rsidP="00BC2D07">
                    <w:pPr>
                      <w:jc w:val="right"/>
                      <w:rPr>
                        <w:sz w:val="18"/>
                        <w:szCs w:val="18"/>
                      </w:rPr>
                    </w:pPr>
                    <w:r w:rsidRPr="00D977D2">
                      <w:rPr>
                        <w:sz w:val="18"/>
                        <w:szCs w:val="18"/>
                      </w:rPr>
                      <w:t>1,812,079.11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B106215" w14:textId="77777777" w:rsidR="00B8221A" w:rsidRPr="00D977D2" w:rsidRDefault="00B8221A" w:rsidP="00BC2D07">
                    <w:pPr>
                      <w:jc w:val="right"/>
                      <w:rPr>
                        <w:sz w:val="18"/>
                        <w:szCs w:val="18"/>
                      </w:rPr>
                    </w:pPr>
                  </w:p>
                </w:tc>
              </w:tr>
            </w:sdtContent>
          </w:sdt>
          <w:tr w:rsidR="00B8221A" w:rsidRPr="00D977D2" w14:paraId="03361C79" w14:textId="77777777" w:rsidTr="00651B98">
            <w:trPr>
              <w:jc w:val="center"/>
            </w:trPr>
            <w:sdt>
              <w:sdtPr>
                <w:rPr>
                  <w:sz w:val="18"/>
                  <w:szCs w:val="18"/>
                </w:rPr>
                <w:tag w:val="_PLD_29b8b80db8a747689480382645b9fdb1"/>
                <w:id w:val="-112128701"/>
                <w:lock w:val="sdtLocked"/>
              </w:sdtPr>
              <w:sdtContent>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B57A4C8" w14:textId="77777777" w:rsidR="00B8221A" w:rsidRPr="00D977D2" w:rsidRDefault="00B8221A" w:rsidP="00BC2D07">
                    <w:pPr>
                      <w:rPr>
                        <w:sz w:val="18"/>
                        <w:szCs w:val="18"/>
                      </w:rPr>
                    </w:pPr>
                    <w:r w:rsidRPr="00D977D2">
                      <w:rPr>
                        <w:rFonts w:hint="eastAsia"/>
                        <w:sz w:val="18"/>
                        <w:szCs w:val="18"/>
                      </w:rPr>
                      <w:t>小计</w:t>
                    </w:r>
                  </w:p>
                </w:tc>
              </w:sdtContent>
            </w:sdt>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C5967EB" w14:textId="77777777" w:rsidR="00B8221A" w:rsidRPr="00D977D2" w:rsidRDefault="00B8221A" w:rsidP="00BC2D07">
                <w:pPr>
                  <w:rPr>
                    <w:sz w:val="18"/>
                    <w:szCs w:val="18"/>
                  </w:rPr>
                </w:pPr>
                <w:r w:rsidRPr="00D977D2">
                  <w:rPr>
                    <w:sz w:val="18"/>
                    <w:szCs w:val="18"/>
                  </w:rPr>
                  <w:t>12,109,703.91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6CF48559" w14:textId="77777777" w:rsidR="00B8221A" w:rsidRPr="00D977D2" w:rsidRDefault="00B8221A" w:rsidP="00BC2D07">
                <w:pPr>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BACA582" w14:textId="77777777" w:rsidR="00B8221A" w:rsidRPr="00D977D2" w:rsidRDefault="00B8221A" w:rsidP="00BC2D07">
                <w:pPr>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95667EF" w14:textId="77777777" w:rsidR="00B8221A" w:rsidRPr="00D977D2" w:rsidRDefault="00B8221A" w:rsidP="00BC2D07">
                <w:pPr>
                  <w:rPr>
                    <w:sz w:val="18"/>
                    <w:szCs w:val="18"/>
                  </w:rPr>
                </w:pPr>
                <w:r w:rsidRPr="00D977D2">
                  <w:rPr>
                    <w:sz w:val="18"/>
                    <w:szCs w:val="18"/>
                  </w:rPr>
                  <w:t>-4,667,084.00</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2DE1177" w14:textId="77777777" w:rsidR="00B8221A" w:rsidRPr="00D977D2" w:rsidRDefault="00B8221A" w:rsidP="00BC2D07">
                <w:pPr>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C50F3AC" w14:textId="77777777" w:rsidR="00B8221A" w:rsidRPr="00D977D2" w:rsidRDefault="00B8221A" w:rsidP="00BC2D07">
                <w:pPr>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58A0E79F" w14:textId="77777777" w:rsidR="00B8221A" w:rsidRPr="00D977D2" w:rsidRDefault="00B8221A" w:rsidP="00BC2D07">
                <w:pPr>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FE2AC4F" w14:textId="77777777" w:rsidR="00B8221A" w:rsidRPr="00D977D2" w:rsidRDefault="00B8221A" w:rsidP="00BC2D07">
                <w:pPr>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5F91B9B" w14:textId="77777777" w:rsidR="00B8221A" w:rsidRPr="00D977D2" w:rsidRDefault="00B8221A" w:rsidP="00BC2D07">
                <w:pPr>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60A4D908" w14:textId="77777777" w:rsidR="00B8221A" w:rsidRPr="00D977D2" w:rsidRDefault="00B8221A" w:rsidP="00BC2D07">
                <w:pPr>
                  <w:rPr>
                    <w:sz w:val="18"/>
                    <w:szCs w:val="18"/>
                  </w:rPr>
                </w:pPr>
                <w:r w:rsidRPr="00D977D2">
                  <w:rPr>
                    <w:sz w:val="18"/>
                    <w:szCs w:val="18"/>
                  </w:rPr>
                  <w:t>7,442,619.92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F26EBF0" w14:textId="77777777" w:rsidR="00B8221A" w:rsidRPr="00D977D2" w:rsidRDefault="00B8221A" w:rsidP="00BC2D07">
                <w:pPr>
                  <w:rPr>
                    <w:sz w:val="18"/>
                    <w:szCs w:val="18"/>
                  </w:rPr>
                </w:pPr>
              </w:p>
            </w:tc>
          </w:tr>
          <w:tr w:rsidR="00B8221A" w:rsidRPr="00D977D2" w14:paraId="674477E8" w14:textId="77777777" w:rsidTr="00651B98">
            <w:trPr>
              <w:jc w:val="center"/>
            </w:trPr>
            <w:sdt>
              <w:sdtPr>
                <w:rPr>
                  <w:sz w:val="18"/>
                  <w:szCs w:val="18"/>
                </w:rPr>
                <w:tag w:val="_PLD_0b6a8ff5b8594d3fa9d53755249b815f"/>
                <w:id w:val="335653840"/>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DEF0FF8" w14:textId="77777777" w:rsidR="00B8221A" w:rsidRPr="00D977D2" w:rsidRDefault="00B8221A" w:rsidP="00BC2D07">
                    <w:pPr>
                      <w:rPr>
                        <w:sz w:val="18"/>
                        <w:szCs w:val="18"/>
                      </w:rPr>
                    </w:pPr>
                    <w:r w:rsidRPr="00D977D2">
                      <w:rPr>
                        <w:rFonts w:hint="eastAsia"/>
                        <w:sz w:val="18"/>
                        <w:szCs w:val="18"/>
                      </w:rPr>
                      <w:t>二、联营企业</w:t>
                    </w:r>
                  </w:p>
                </w:tc>
              </w:sdtContent>
            </w:sdt>
          </w:tr>
          <w:sdt>
            <w:sdtPr>
              <w:rPr>
                <w:rFonts w:hint="eastAsia"/>
                <w:sz w:val="18"/>
                <w:szCs w:val="18"/>
              </w:rPr>
              <w:alias w:val="联营企业投资信息明细"/>
              <w:tag w:val="_TUP_7b793873cf474c90a258ae813c0395d1"/>
              <w:id w:val="-1526869080"/>
              <w:lock w:val="sdtLocked"/>
            </w:sdtPr>
            <w:sdtEndPr>
              <w:rPr>
                <w:rFonts w:hint="default"/>
              </w:rPr>
            </w:sdtEndPr>
            <w:sdtContent>
              <w:tr w:rsidR="00D977D2" w:rsidRPr="00D977D2" w14:paraId="5E1B3CA3"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48B8F5D1" w14:textId="77777777" w:rsidR="00D977D2" w:rsidRPr="00D977D2" w:rsidRDefault="00D977D2" w:rsidP="00BC2D07">
                    <w:pPr>
                      <w:rPr>
                        <w:sz w:val="18"/>
                        <w:szCs w:val="18"/>
                      </w:rPr>
                    </w:pPr>
                    <w:r w:rsidRPr="00D977D2">
                      <w:rPr>
                        <w:sz w:val="18"/>
                        <w:szCs w:val="18"/>
                      </w:rPr>
                      <w:t>荣宝斋（宁波）有限公司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ABB3A66" w14:textId="2A544FAD" w:rsidR="00D977D2" w:rsidRPr="00D977D2" w:rsidRDefault="00D977D2" w:rsidP="00BC2D07">
                    <w:pPr>
                      <w:jc w:val="right"/>
                      <w:rPr>
                        <w:sz w:val="18"/>
                        <w:szCs w:val="18"/>
                      </w:rPr>
                    </w:pPr>
                    <w:r w:rsidRPr="00D977D2">
                      <w:rPr>
                        <w:sz w:val="18"/>
                        <w:szCs w:val="18"/>
                      </w:rPr>
                      <w:t>1,517,347.56</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BBC5556" w14:textId="56EDD3DC" w:rsidR="00D977D2" w:rsidRPr="00D977D2" w:rsidRDefault="00D977D2"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322AEDF" w14:textId="7CE58DE3" w:rsidR="00D977D2" w:rsidRPr="00D977D2" w:rsidRDefault="00D977D2"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49B4068" w14:textId="16B37525" w:rsidR="00D977D2" w:rsidRPr="00D977D2" w:rsidRDefault="00D977D2" w:rsidP="00BC2D07">
                    <w:pPr>
                      <w:jc w:val="right"/>
                      <w:rPr>
                        <w:sz w:val="18"/>
                        <w:szCs w:val="18"/>
                      </w:rPr>
                    </w:pPr>
                    <w:r w:rsidRPr="00D977D2">
                      <w:rPr>
                        <w:sz w:val="18"/>
                        <w:szCs w:val="18"/>
                      </w:rPr>
                      <w:t>63,056.58</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302B3BF" w14:textId="77777777" w:rsidR="00D977D2" w:rsidRPr="00D977D2" w:rsidRDefault="00D977D2"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9B66854" w14:textId="77777777" w:rsidR="00D977D2" w:rsidRPr="00D977D2" w:rsidRDefault="00D977D2"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5CD0C00" w14:textId="77777777" w:rsidR="00D977D2" w:rsidRPr="00D977D2" w:rsidRDefault="00D977D2"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652194B" w14:textId="77777777" w:rsidR="00D977D2" w:rsidRPr="00D977D2" w:rsidRDefault="00D977D2"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6A11C0C" w14:textId="77777777" w:rsidR="00D977D2" w:rsidRPr="00D977D2" w:rsidRDefault="00D977D2"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DBDF557" w14:textId="45A1FA20" w:rsidR="00D977D2" w:rsidRPr="00D977D2" w:rsidRDefault="00D977D2" w:rsidP="00BC2D07">
                    <w:pPr>
                      <w:jc w:val="right"/>
                      <w:rPr>
                        <w:sz w:val="18"/>
                        <w:szCs w:val="18"/>
                      </w:rPr>
                    </w:pPr>
                    <w:r w:rsidRPr="00D977D2">
                      <w:rPr>
                        <w:sz w:val="18"/>
                        <w:szCs w:val="18"/>
                      </w:rPr>
                      <w:t>1,580,404.14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B79E38D" w14:textId="77777777" w:rsidR="00D977D2" w:rsidRPr="00D977D2" w:rsidRDefault="00D977D2" w:rsidP="00BC2D07">
                    <w:pPr>
                      <w:jc w:val="right"/>
                      <w:rPr>
                        <w:sz w:val="18"/>
                        <w:szCs w:val="18"/>
                      </w:rPr>
                    </w:pPr>
                  </w:p>
                </w:tc>
              </w:tr>
            </w:sdtContent>
          </w:sdt>
          <w:sdt>
            <w:sdtPr>
              <w:rPr>
                <w:rFonts w:hint="eastAsia"/>
                <w:sz w:val="18"/>
                <w:szCs w:val="18"/>
              </w:rPr>
              <w:alias w:val="联营企业投资信息明细"/>
              <w:tag w:val="_TUP_7b793873cf474c90a258ae813c0395d1"/>
              <w:id w:val="988290894"/>
              <w:lock w:val="sdtLocked"/>
            </w:sdtPr>
            <w:sdtEndPr>
              <w:rPr>
                <w:rFonts w:hint="default"/>
              </w:rPr>
            </w:sdtEndPr>
            <w:sdtContent>
              <w:tr w:rsidR="00D977D2" w:rsidRPr="00D977D2" w14:paraId="0F114509"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55F21DB1" w14:textId="77777777" w:rsidR="00D977D2" w:rsidRPr="00D977D2" w:rsidRDefault="00D977D2" w:rsidP="00BC2D07">
                    <w:pPr>
                      <w:rPr>
                        <w:sz w:val="18"/>
                        <w:szCs w:val="18"/>
                      </w:rPr>
                    </w:pPr>
                    <w:r w:rsidRPr="00D977D2">
                      <w:rPr>
                        <w:sz w:val="18"/>
                        <w:szCs w:val="18"/>
                      </w:rPr>
                      <w:t>宁波明东投资有限公司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469FF65" w14:textId="54078175" w:rsidR="00D977D2" w:rsidRPr="00D977D2" w:rsidRDefault="00D977D2" w:rsidP="00BC2D07">
                    <w:pPr>
                      <w:jc w:val="right"/>
                      <w:rPr>
                        <w:sz w:val="18"/>
                        <w:szCs w:val="18"/>
                      </w:rPr>
                    </w:pPr>
                    <w:r w:rsidRPr="00D977D2">
                      <w:rPr>
                        <w:sz w:val="18"/>
                        <w:szCs w:val="18"/>
                      </w:rPr>
                      <w:t>210,320,320.82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1779557" w14:textId="0D813E0C" w:rsidR="00D977D2" w:rsidRPr="00D977D2" w:rsidRDefault="00D977D2"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3A907AA" w14:textId="3235FA26" w:rsidR="00D977D2" w:rsidRPr="00D977D2" w:rsidRDefault="00D977D2"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697F587" w14:textId="58912D00" w:rsidR="00D977D2" w:rsidRPr="00D977D2" w:rsidRDefault="00D977D2" w:rsidP="00BC2D07">
                    <w:pPr>
                      <w:jc w:val="right"/>
                      <w:rPr>
                        <w:sz w:val="18"/>
                        <w:szCs w:val="18"/>
                      </w:rPr>
                    </w:pPr>
                    <w:r w:rsidRPr="00D977D2">
                      <w:rPr>
                        <w:sz w:val="18"/>
                        <w:szCs w:val="18"/>
                      </w:rPr>
                      <w:t>11,760,732.46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EB2FDAE" w14:textId="77777777" w:rsidR="00D977D2" w:rsidRPr="00D977D2" w:rsidRDefault="00D977D2"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3BADA8C" w14:textId="77777777" w:rsidR="00D977D2" w:rsidRPr="00D977D2" w:rsidRDefault="00D977D2"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025EFAA4" w14:textId="77777777" w:rsidR="00D977D2" w:rsidRPr="00D977D2" w:rsidRDefault="00D977D2"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0C20786" w14:textId="77777777" w:rsidR="00D977D2" w:rsidRPr="00D977D2" w:rsidRDefault="00D977D2"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EA75E05" w14:textId="77777777" w:rsidR="00D977D2" w:rsidRPr="00D977D2" w:rsidRDefault="00D977D2"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75CEDB73" w14:textId="23CFE1EF" w:rsidR="00D977D2" w:rsidRPr="00D977D2" w:rsidRDefault="00D977D2" w:rsidP="00BC2D07">
                    <w:pPr>
                      <w:jc w:val="right"/>
                      <w:rPr>
                        <w:sz w:val="18"/>
                        <w:szCs w:val="18"/>
                      </w:rPr>
                    </w:pPr>
                    <w:r w:rsidRPr="00D977D2">
                      <w:rPr>
                        <w:sz w:val="18"/>
                        <w:szCs w:val="18"/>
                      </w:rPr>
                      <w:t>222,081,053.28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BC5D1E0" w14:textId="77777777" w:rsidR="00D977D2" w:rsidRPr="00D977D2" w:rsidRDefault="00D977D2" w:rsidP="00BC2D07">
                    <w:pPr>
                      <w:jc w:val="right"/>
                      <w:rPr>
                        <w:sz w:val="18"/>
                        <w:szCs w:val="18"/>
                      </w:rPr>
                    </w:pPr>
                  </w:p>
                </w:tc>
              </w:tr>
            </w:sdtContent>
          </w:sdt>
          <w:sdt>
            <w:sdtPr>
              <w:rPr>
                <w:rFonts w:hint="eastAsia"/>
                <w:sz w:val="18"/>
                <w:szCs w:val="18"/>
              </w:rPr>
              <w:alias w:val="联营企业投资信息明细"/>
              <w:tag w:val="_TUP_7b793873cf474c90a258ae813c0395d1"/>
              <w:id w:val="1079332548"/>
              <w:lock w:val="sdtLocked"/>
            </w:sdtPr>
            <w:sdtEndPr>
              <w:rPr>
                <w:rFonts w:hint="default"/>
              </w:rPr>
            </w:sdtEndPr>
            <w:sdtContent>
              <w:tr w:rsidR="00D977D2" w:rsidRPr="00D977D2" w14:paraId="420E6D87"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49228C3" w14:textId="77777777" w:rsidR="00D977D2" w:rsidRPr="00D977D2" w:rsidRDefault="00D977D2" w:rsidP="00BC2D07">
                    <w:pPr>
                      <w:rPr>
                        <w:sz w:val="18"/>
                        <w:szCs w:val="18"/>
                      </w:rPr>
                    </w:pPr>
                    <w:r w:rsidRPr="00D977D2">
                      <w:rPr>
                        <w:sz w:val="18"/>
                        <w:szCs w:val="18"/>
                      </w:rPr>
                      <w:t>上海市房屋建筑设计院有限公司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632870D" w14:textId="26966DC8" w:rsidR="00D977D2" w:rsidRPr="00D977D2" w:rsidRDefault="00D977D2" w:rsidP="00BC2D07">
                    <w:pPr>
                      <w:jc w:val="right"/>
                      <w:rPr>
                        <w:sz w:val="18"/>
                        <w:szCs w:val="18"/>
                      </w:rPr>
                    </w:pPr>
                    <w:r w:rsidRPr="00D977D2">
                      <w:rPr>
                        <w:sz w:val="18"/>
                        <w:szCs w:val="18"/>
                      </w:rPr>
                      <w:t>13,236,055.59</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B73B8C5" w14:textId="1F229FCA" w:rsidR="00D977D2" w:rsidRPr="00D977D2" w:rsidRDefault="00D977D2"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1841624" w14:textId="0E58C90D" w:rsidR="00D977D2" w:rsidRPr="00D977D2" w:rsidRDefault="00D977D2"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3521BE0" w14:textId="306FE96F" w:rsidR="00D977D2" w:rsidRPr="00D977D2" w:rsidRDefault="00D977D2" w:rsidP="00BC2D07">
                    <w:pPr>
                      <w:jc w:val="right"/>
                      <w:rPr>
                        <w:sz w:val="18"/>
                        <w:szCs w:val="18"/>
                      </w:rPr>
                    </w:pPr>
                    <w:r w:rsidRPr="00D977D2">
                      <w:rPr>
                        <w:sz w:val="18"/>
                        <w:szCs w:val="18"/>
                      </w:rPr>
                      <w:t>1,848,963.65</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0042E13" w14:textId="77777777" w:rsidR="00D977D2" w:rsidRPr="00D977D2" w:rsidRDefault="00D977D2"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B68769A" w14:textId="77777777" w:rsidR="00D977D2" w:rsidRPr="00D977D2" w:rsidRDefault="00D977D2"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019ADAC6" w14:textId="77777777" w:rsidR="00D977D2" w:rsidRPr="00D977D2" w:rsidRDefault="00D977D2"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CC795D4" w14:textId="77777777" w:rsidR="00D977D2" w:rsidRPr="00D977D2" w:rsidRDefault="00D977D2"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FCBACD2" w14:textId="77777777" w:rsidR="00D977D2" w:rsidRPr="00D977D2" w:rsidRDefault="00D977D2"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3B1F295" w14:textId="526A818F" w:rsidR="00D977D2" w:rsidRPr="00D977D2" w:rsidRDefault="00D977D2" w:rsidP="00BC2D07">
                    <w:pPr>
                      <w:jc w:val="right"/>
                      <w:rPr>
                        <w:sz w:val="18"/>
                        <w:szCs w:val="18"/>
                      </w:rPr>
                    </w:pPr>
                    <w:r w:rsidRPr="00D977D2">
                      <w:rPr>
                        <w:sz w:val="18"/>
                        <w:szCs w:val="18"/>
                      </w:rPr>
                      <w:t>15,085,019.24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CB40AC8" w14:textId="77777777" w:rsidR="00D977D2" w:rsidRPr="00D977D2" w:rsidRDefault="00D977D2" w:rsidP="00BC2D07">
                    <w:pPr>
                      <w:jc w:val="right"/>
                      <w:rPr>
                        <w:sz w:val="18"/>
                        <w:szCs w:val="18"/>
                      </w:rPr>
                    </w:pPr>
                  </w:p>
                </w:tc>
              </w:tr>
            </w:sdtContent>
          </w:sdt>
          <w:sdt>
            <w:sdtPr>
              <w:rPr>
                <w:rFonts w:hint="eastAsia"/>
                <w:sz w:val="18"/>
                <w:szCs w:val="18"/>
              </w:rPr>
              <w:alias w:val="联营企业投资信息明细"/>
              <w:tag w:val="_TUP_7b793873cf474c90a258ae813c0395d1"/>
              <w:id w:val="-78831854"/>
              <w:lock w:val="sdtLocked"/>
            </w:sdtPr>
            <w:sdtEndPr>
              <w:rPr>
                <w:rFonts w:hint="default"/>
              </w:rPr>
            </w:sdtEndPr>
            <w:sdtContent>
              <w:tr w:rsidR="00DD1005" w:rsidRPr="00D977D2" w14:paraId="32D8F966"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3E8CA9D6" w14:textId="77777777" w:rsidR="00DD1005" w:rsidRPr="00D977D2" w:rsidRDefault="00DD1005" w:rsidP="00BC2D07">
                    <w:pPr>
                      <w:rPr>
                        <w:sz w:val="18"/>
                        <w:szCs w:val="18"/>
                      </w:rPr>
                    </w:pPr>
                    <w:r w:rsidRPr="00D977D2">
                      <w:rPr>
                        <w:sz w:val="18"/>
                        <w:szCs w:val="18"/>
                      </w:rPr>
                      <w:t>杭州</w:t>
                    </w:r>
                    <w:proofErr w:type="gramStart"/>
                    <w:r w:rsidRPr="00D977D2">
                      <w:rPr>
                        <w:sz w:val="18"/>
                        <w:szCs w:val="18"/>
                      </w:rPr>
                      <w:t>璨</w:t>
                    </w:r>
                    <w:proofErr w:type="gramEnd"/>
                    <w:r w:rsidRPr="00D977D2">
                      <w:rPr>
                        <w:sz w:val="18"/>
                        <w:szCs w:val="18"/>
                      </w:rPr>
                      <w:t>云</w:t>
                    </w:r>
                    <w:proofErr w:type="gramStart"/>
                    <w:r w:rsidRPr="00D977D2">
                      <w:rPr>
                        <w:sz w:val="18"/>
                        <w:szCs w:val="18"/>
                      </w:rPr>
                      <w:t>英翼投资</w:t>
                    </w:r>
                    <w:proofErr w:type="gramEnd"/>
                    <w:r w:rsidRPr="00D977D2">
                      <w:rPr>
                        <w:sz w:val="18"/>
                        <w:szCs w:val="18"/>
                      </w:rPr>
                      <w:t>合伙企业（有限合伙）</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55C4FC2" w14:textId="1613716F" w:rsidR="00DD1005" w:rsidRPr="00DD1005" w:rsidRDefault="00DD1005" w:rsidP="00BC2D07">
                    <w:pPr>
                      <w:jc w:val="right"/>
                      <w:rPr>
                        <w:sz w:val="18"/>
                        <w:szCs w:val="18"/>
                      </w:rPr>
                    </w:pPr>
                    <w:r w:rsidRPr="00DD1005">
                      <w:rPr>
                        <w:sz w:val="18"/>
                        <w:szCs w:val="18"/>
                      </w:rPr>
                      <w:t>239,457,890.93</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16C9739" w14:textId="4BEFCE61" w:rsidR="00DD1005" w:rsidRPr="00DD1005"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DF24611" w14:textId="49CD4EBB" w:rsidR="00DD1005" w:rsidRPr="00DD1005"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276C448" w14:textId="56E073FF" w:rsidR="00DD1005" w:rsidRPr="00DD1005" w:rsidRDefault="00DD1005" w:rsidP="00BC2D07">
                    <w:pPr>
                      <w:jc w:val="right"/>
                      <w:rPr>
                        <w:sz w:val="18"/>
                        <w:szCs w:val="18"/>
                      </w:rPr>
                    </w:pPr>
                    <w:r w:rsidRPr="00DD1005">
                      <w:rPr>
                        <w:sz w:val="18"/>
                        <w:szCs w:val="18"/>
                      </w:rPr>
                      <w:t>19,133,081.29</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154CA48" w14:textId="77777777" w:rsidR="00DD1005" w:rsidRPr="00DD1005"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CE11AFB" w14:textId="77777777" w:rsidR="00DD1005" w:rsidRPr="00DD1005"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2D4B519" w14:textId="77777777" w:rsidR="00DD1005" w:rsidRPr="00DD1005"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534567A" w14:textId="77777777" w:rsidR="00DD1005" w:rsidRPr="00DD1005"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3E64A5A" w14:textId="77777777" w:rsidR="00DD1005" w:rsidRPr="00DD1005"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14BF5C34" w14:textId="4D7FE334" w:rsidR="00DD1005" w:rsidRPr="00DD1005" w:rsidRDefault="00DD1005" w:rsidP="00BC2D07">
                    <w:pPr>
                      <w:jc w:val="right"/>
                      <w:rPr>
                        <w:sz w:val="18"/>
                        <w:szCs w:val="18"/>
                      </w:rPr>
                    </w:pPr>
                    <w:r w:rsidRPr="00DD1005">
                      <w:rPr>
                        <w:sz w:val="18"/>
                        <w:szCs w:val="18"/>
                      </w:rPr>
                      <w:t>258,590,972.22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C40F3E3"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1450047884"/>
              <w:lock w:val="sdtLocked"/>
            </w:sdtPr>
            <w:sdtEndPr>
              <w:rPr>
                <w:rFonts w:hint="default"/>
              </w:rPr>
            </w:sdtEndPr>
            <w:sdtContent>
              <w:tr w:rsidR="00DD1005" w:rsidRPr="00D977D2" w14:paraId="54531BDE"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48E47ECB" w14:textId="77777777" w:rsidR="00DD1005" w:rsidRPr="00D977D2" w:rsidRDefault="00DD1005" w:rsidP="00BC2D07">
                    <w:pPr>
                      <w:rPr>
                        <w:sz w:val="18"/>
                        <w:szCs w:val="18"/>
                      </w:rPr>
                    </w:pPr>
                    <w:proofErr w:type="gramStart"/>
                    <w:r w:rsidRPr="00D977D2">
                      <w:rPr>
                        <w:sz w:val="18"/>
                        <w:szCs w:val="18"/>
                      </w:rPr>
                      <w:t>嘉兴城浦投资</w:t>
                    </w:r>
                    <w:proofErr w:type="gramEnd"/>
                    <w:r w:rsidRPr="00D977D2">
                      <w:rPr>
                        <w:sz w:val="18"/>
                        <w:szCs w:val="18"/>
                      </w:rPr>
                      <w:t>合伙企业（有限合伙）</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0E10931" w14:textId="122D9EB5" w:rsidR="00DD1005" w:rsidRPr="00D977D2" w:rsidRDefault="00DD1005" w:rsidP="00BC2D07">
                    <w:pPr>
                      <w:jc w:val="right"/>
                      <w:rPr>
                        <w:sz w:val="18"/>
                        <w:szCs w:val="18"/>
                      </w:rPr>
                    </w:pPr>
                    <w:r w:rsidRPr="00D977D2">
                      <w:rPr>
                        <w:sz w:val="18"/>
                        <w:szCs w:val="18"/>
                      </w:rPr>
                      <w:t>222,681,191.45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42A4F4D" w14:textId="5B77EAA8"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76312725" w14:textId="22722220"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6B7AA81" w14:textId="46C6B648" w:rsidR="00DD1005" w:rsidRPr="00D977D2" w:rsidRDefault="00DD1005" w:rsidP="00BC2D07">
                    <w:pPr>
                      <w:jc w:val="right"/>
                      <w:rPr>
                        <w:sz w:val="18"/>
                        <w:szCs w:val="18"/>
                      </w:rPr>
                    </w:pPr>
                    <w:r w:rsidRPr="00D977D2">
                      <w:rPr>
                        <w:sz w:val="18"/>
                        <w:szCs w:val="18"/>
                      </w:rPr>
                      <w:t>-238,233.74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F14FEA3"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379A302"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C6F5DDE"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4770D4D5"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EA1B849"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2D27983F" w14:textId="07580E8D" w:rsidR="00DD1005" w:rsidRPr="00D977D2" w:rsidRDefault="00DD1005" w:rsidP="00BC2D07">
                    <w:pPr>
                      <w:jc w:val="right"/>
                      <w:rPr>
                        <w:sz w:val="18"/>
                        <w:szCs w:val="18"/>
                      </w:rPr>
                    </w:pPr>
                    <w:r w:rsidRPr="00D977D2">
                      <w:rPr>
                        <w:sz w:val="18"/>
                        <w:szCs w:val="18"/>
                      </w:rPr>
                      <w:t>222,442,957.71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308668D"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708637277"/>
              <w:lock w:val="sdtLocked"/>
            </w:sdtPr>
            <w:sdtEndPr>
              <w:rPr>
                <w:rFonts w:hint="default"/>
              </w:rPr>
            </w:sdtEndPr>
            <w:sdtContent>
              <w:tr w:rsidR="00DD1005" w:rsidRPr="00D977D2" w14:paraId="229B867B"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1360FC07" w14:textId="77777777" w:rsidR="00DD1005" w:rsidRPr="00D977D2" w:rsidRDefault="00DD1005" w:rsidP="00BC2D07">
                    <w:pPr>
                      <w:rPr>
                        <w:sz w:val="18"/>
                        <w:szCs w:val="18"/>
                      </w:rPr>
                    </w:pPr>
                    <w:r w:rsidRPr="00D977D2">
                      <w:rPr>
                        <w:sz w:val="18"/>
                        <w:szCs w:val="18"/>
                      </w:rPr>
                      <w:t>莒县明聚基础设施投资管理有限公司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AB14CFF" w14:textId="34DB6145" w:rsidR="00DD1005" w:rsidRPr="00D977D2" w:rsidRDefault="00DD1005" w:rsidP="00BC2D07">
                    <w:pPr>
                      <w:jc w:val="right"/>
                      <w:rPr>
                        <w:sz w:val="18"/>
                        <w:szCs w:val="18"/>
                      </w:rPr>
                    </w:pPr>
                    <w:r w:rsidRPr="00D977D2">
                      <w:rPr>
                        <w:sz w:val="18"/>
                        <w:szCs w:val="18"/>
                      </w:rPr>
                      <w:t>25,282,069.25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EE38BCE" w14:textId="46BB03E5"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A774E62" w14:textId="0F913A2B"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E06B256" w14:textId="424BAACA" w:rsidR="00DD1005" w:rsidRPr="00D977D2" w:rsidRDefault="00DD1005" w:rsidP="00BC2D07">
                    <w:pPr>
                      <w:jc w:val="right"/>
                      <w:rPr>
                        <w:sz w:val="18"/>
                        <w:szCs w:val="18"/>
                      </w:rPr>
                    </w:pPr>
                    <w:r w:rsidRPr="00D977D2">
                      <w:rPr>
                        <w:sz w:val="18"/>
                        <w:szCs w:val="18"/>
                      </w:rPr>
                      <w:t>1,265,041.64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1F45195"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4EA676C"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F8E46BE"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03CD3D3"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896EF3E"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2164C9BC" w14:textId="219D09DD" w:rsidR="00DD1005" w:rsidRPr="00D977D2" w:rsidRDefault="00DD1005" w:rsidP="00BC2D07">
                    <w:pPr>
                      <w:jc w:val="right"/>
                      <w:rPr>
                        <w:sz w:val="18"/>
                        <w:szCs w:val="18"/>
                      </w:rPr>
                    </w:pPr>
                    <w:r w:rsidRPr="00D977D2">
                      <w:rPr>
                        <w:sz w:val="18"/>
                        <w:szCs w:val="18"/>
                      </w:rPr>
                      <w:t>26,547,110.89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29BEB38"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2137407629"/>
              <w:lock w:val="sdtLocked"/>
            </w:sdtPr>
            <w:sdtEndPr>
              <w:rPr>
                <w:rFonts w:hint="default"/>
              </w:rPr>
            </w:sdtEndPr>
            <w:sdtContent>
              <w:tr w:rsidR="00DD1005" w:rsidRPr="00D977D2" w14:paraId="3D0D8A35"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4382ECEF" w14:textId="77777777" w:rsidR="00DD1005" w:rsidRPr="00D977D2" w:rsidRDefault="00DD1005" w:rsidP="00BC2D07">
                    <w:pPr>
                      <w:rPr>
                        <w:sz w:val="18"/>
                        <w:szCs w:val="18"/>
                      </w:rPr>
                    </w:pPr>
                    <w:r w:rsidRPr="00D977D2">
                      <w:rPr>
                        <w:sz w:val="18"/>
                        <w:szCs w:val="18"/>
                      </w:rPr>
                      <w:t>上海益城停车服务有限公司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0C854E9" w14:textId="5355C20B" w:rsidR="00DD1005" w:rsidRPr="00D977D2" w:rsidRDefault="00DD1005" w:rsidP="00BC2D07">
                    <w:pPr>
                      <w:jc w:val="right"/>
                      <w:rPr>
                        <w:sz w:val="18"/>
                        <w:szCs w:val="18"/>
                      </w:rPr>
                    </w:pPr>
                    <w:r w:rsidRPr="00D977D2">
                      <w:rPr>
                        <w:sz w:val="18"/>
                        <w:szCs w:val="18"/>
                      </w:rPr>
                      <w:t>14,086,779.41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06E1814" w14:textId="51712C28"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A9EA243" w14:textId="7DB7DEA2"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2C3CCDD" w14:textId="72FB4CDA" w:rsidR="00DD1005" w:rsidRPr="00D977D2" w:rsidRDefault="00DD1005" w:rsidP="00BC2D07">
                    <w:pPr>
                      <w:jc w:val="right"/>
                      <w:rPr>
                        <w:sz w:val="18"/>
                        <w:szCs w:val="18"/>
                      </w:rPr>
                    </w:pPr>
                    <w:r w:rsidRPr="00D977D2">
                      <w:rPr>
                        <w:sz w:val="18"/>
                        <w:szCs w:val="18"/>
                      </w:rPr>
                      <w:t>-7,980.73</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C972308"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D27E78F"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EEB4A50"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38ED886"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A155117"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5ED4B2F9" w14:textId="4257FEA2" w:rsidR="00DD1005" w:rsidRPr="00D977D2" w:rsidRDefault="00DD1005" w:rsidP="00BC2D07">
                    <w:pPr>
                      <w:jc w:val="right"/>
                      <w:rPr>
                        <w:sz w:val="18"/>
                        <w:szCs w:val="18"/>
                      </w:rPr>
                    </w:pPr>
                    <w:r w:rsidRPr="00D977D2">
                      <w:rPr>
                        <w:sz w:val="18"/>
                        <w:szCs w:val="18"/>
                      </w:rPr>
                      <w:t>14,078,798.68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0E2EF92"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198131526"/>
              <w:lock w:val="sdtLocked"/>
            </w:sdtPr>
            <w:sdtEndPr>
              <w:rPr>
                <w:rFonts w:hint="default"/>
              </w:rPr>
            </w:sdtEndPr>
            <w:sdtContent>
              <w:tr w:rsidR="00DD1005" w:rsidRPr="00D977D2" w14:paraId="2CA907DC"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4B7BE8BF" w14:textId="77777777" w:rsidR="00DD1005" w:rsidRPr="00D977D2" w:rsidRDefault="00DD1005" w:rsidP="00BC2D07">
                    <w:pPr>
                      <w:rPr>
                        <w:sz w:val="18"/>
                        <w:szCs w:val="18"/>
                      </w:rPr>
                    </w:pPr>
                    <w:r w:rsidRPr="00D977D2">
                      <w:rPr>
                        <w:sz w:val="18"/>
                        <w:szCs w:val="18"/>
                      </w:rPr>
                      <w:t>杭州城</w:t>
                    </w:r>
                    <w:proofErr w:type="gramStart"/>
                    <w:r w:rsidRPr="00D977D2">
                      <w:rPr>
                        <w:sz w:val="18"/>
                        <w:szCs w:val="18"/>
                      </w:rPr>
                      <w:t>投基础</w:t>
                    </w:r>
                    <w:proofErr w:type="gramEnd"/>
                    <w:r w:rsidRPr="00D977D2">
                      <w:rPr>
                        <w:sz w:val="18"/>
                        <w:szCs w:val="18"/>
                      </w:rPr>
                      <w:t>设施投资管理有限公司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B9CCAE4" w14:textId="08D2938E" w:rsidR="00DD1005" w:rsidRPr="00D977D2" w:rsidRDefault="00DD1005" w:rsidP="00BC2D07">
                    <w:pPr>
                      <w:jc w:val="right"/>
                      <w:rPr>
                        <w:sz w:val="18"/>
                        <w:szCs w:val="18"/>
                      </w:rPr>
                    </w:pPr>
                    <w:r w:rsidRPr="00D977D2">
                      <w:rPr>
                        <w:sz w:val="18"/>
                        <w:szCs w:val="18"/>
                      </w:rPr>
                      <w:t>4,797,787.48</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9206F0E" w14:textId="11E4E078"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C517162" w14:textId="14841990"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B779BD7" w14:textId="291191B2" w:rsidR="00DD1005" w:rsidRPr="00D977D2" w:rsidRDefault="00DD1005" w:rsidP="00BC2D07">
                    <w:pPr>
                      <w:jc w:val="right"/>
                      <w:rPr>
                        <w:sz w:val="18"/>
                        <w:szCs w:val="18"/>
                      </w:rPr>
                    </w:pPr>
                    <w:r w:rsidRPr="00D977D2">
                      <w:rPr>
                        <w:sz w:val="18"/>
                        <w:szCs w:val="18"/>
                      </w:rPr>
                      <w:t>142,388.19</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6A2357D"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7EAC099"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3EB6C4D"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9A67ABA"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2BEE041"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FADD750" w14:textId="36CB4C00" w:rsidR="00DD1005" w:rsidRPr="00D977D2" w:rsidRDefault="00DD1005" w:rsidP="00BC2D07">
                    <w:pPr>
                      <w:jc w:val="right"/>
                      <w:rPr>
                        <w:sz w:val="18"/>
                        <w:szCs w:val="18"/>
                      </w:rPr>
                    </w:pPr>
                    <w:r w:rsidRPr="00D977D2">
                      <w:rPr>
                        <w:sz w:val="18"/>
                        <w:szCs w:val="18"/>
                      </w:rPr>
                      <w:t>4,940,175.67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B29C64C"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1090003531"/>
              <w:lock w:val="sdtLocked"/>
            </w:sdtPr>
            <w:sdtEndPr>
              <w:rPr>
                <w:rFonts w:hint="default"/>
              </w:rPr>
            </w:sdtEndPr>
            <w:sdtContent>
              <w:tr w:rsidR="00DD1005" w:rsidRPr="00D977D2" w14:paraId="23E895A4"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6B9F49E0" w14:textId="77777777" w:rsidR="00DD1005" w:rsidRPr="00D977D2" w:rsidRDefault="00DD1005" w:rsidP="00BC2D07">
                    <w:pPr>
                      <w:rPr>
                        <w:sz w:val="18"/>
                        <w:szCs w:val="18"/>
                      </w:rPr>
                    </w:pPr>
                    <w:r w:rsidRPr="00D977D2">
                      <w:rPr>
                        <w:sz w:val="18"/>
                        <w:szCs w:val="18"/>
                      </w:rPr>
                      <w:t>山西财惠资本管理有限公司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8E2171A" w14:textId="270DB32F" w:rsidR="00DD1005" w:rsidRPr="00D977D2" w:rsidRDefault="00DD1005" w:rsidP="00BC2D07">
                    <w:pPr>
                      <w:jc w:val="right"/>
                      <w:rPr>
                        <w:sz w:val="18"/>
                        <w:szCs w:val="18"/>
                      </w:rPr>
                    </w:pPr>
                    <w:r w:rsidRPr="00D977D2">
                      <w:rPr>
                        <w:sz w:val="18"/>
                        <w:szCs w:val="18"/>
                      </w:rPr>
                      <w:t>16,862,616.12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49D1CAE" w14:textId="2AD5651B"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A62300D" w14:textId="579494B3"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3DA51D8" w14:textId="2100F422" w:rsidR="00DD1005" w:rsidRPr="00D977D2" w:rsidRDefault="00DD1005" w:rsidP="00BC2D07">
                    <w:pPr>
                      <w:jc w:val="right"/>
                      <w:rPr>
                        <w:sz w:val="18"/>
                        <w:szCs w:val="18"/>
                      </w:rPr>
                    </w:pPr>
                    <w:r w:rsidRPr="00D977D2">
                      <w:rPr>
                        <w:sz w:val="18"/>
                        <w:szCs w:val="18"/>
                      </w:rPr>
                      <w:t>1,860,447.06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9828D41"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071E2E4"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C19E400"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784C9D0E"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E320B40"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50E65A5C" w14:textId="3EB7490B" w:rsidR="00DD1005" w:rsidRPr="00D977D2" w:rsidRDefault="00DD1005" w:rsidP="00BC2D07">
                    <w:pPr>
                      <w:jc w:val="right"/>
                      <w:rPr>
                        <w:sz w:val="18"/>
                        <w:szCs w:val="18"/>
                      </w:rPr>
                    </w:pPr>
                    <w:r w:rsidRPr="00D977D2">
                      <w:rPr>
                        <w:sz w:val="18"/>
                        <w:szCs w:val="18"/>
                      </w:rPr>
                      <w:t>18,723,063.18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0255988"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465051047"/>
              <w:lock w:val="sdtLocked"/>
            </w:sdtPr>
            <w:sdtEndPr>
              <w:rPr>
                <w:rFonts w:hint="default"/>
              </w:rPr>
            </w:sdtEndPr>
            <w:sdtContent>
              <w:tr w:rsidR="00DD1005" w:rsidRPr="00D977D2" w14:paraId="35F7A533"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CC18940" w14:textId="77777777" w:rsidR="00DD1005" w:rsidRPr="00D977D2" w:rsidRDefault="00DD1005" w:rsidP="00BC2D07">
                    <w:pPr>
                      <w:rPr>
                        <w:sz w:val="18"/>
                        <w:szCs w:val="18"/>
                      </w:rPr>
                    </w:pPr>
                    <w:proofErr w:type="gramStart"/>
                    <w:r w:rsidRPr="00D977D2">
                      <w:rPr>
                        <w:sz w:val="18"/>
                        <w:szCs w:val="18"/>
                      </w:rPr>
                      <w:t>宁波源联城建</w:t>
                    </w:r>
                    <w:proofErr w:type="gramEnd"/>
                    <w:r w:rsidRPr="00D977D2">
                      <w:rPr>
                        <w:sz w:val="18"/>
                        <w:szCs w:val="18"/>
                      </w:rPr>
                      <w:t>投资有限公司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7BB1978" w14:textId="18F09BC2" w:rsidR="00DD1005" w:rsidRPr="00D977D2" w:rsidRDefault="00DD1005" w:rsidP="00BC2D07">
                    <w:pPr>
                      <w:jc w:val="right"/>
                      <w:rPr>
                        <w:sz w:val="18"/>
                        <w:szCs w:val="18"/>
                      </w:rPr>
                    </w:pPr>
                    <w:r w:rsidRPr="00D977D2">
                      <w:rPr>
                        <w:sz w:val="18"/>
                        <w:szCs w:val="18"/>
                      </w:rPr>
                      <w:t>9,967,190.62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FCCD36D" w14:textId="535E8481"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FD7FDB2" w14:textId="0317F4BA" w:rsidR="00DD1005" w:rsidRPr="00D977D2" w:rsidRDefault="00DD1005" w:rsidP="00BC2D07">
                    <w:pPr>
                      <w:jc w:val="right"/>
                      <w:rPr>
                        <w:sz w:val="18"/>
                        <w:szCs w:val="18"/>
                      </w:rPr>
                    </w:pPr>
                    <w:r w:rsidRPr="00D977D2">
                      <w:rPr>
                        <w:sz w:val="18"/>
                        <w:szCs w:val="18"/>
                      </w:rPr>
                      <w:t>2,596,274.32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C2C94AB" w14:textId="49142669" w:rsidR="00DD1005" w:rsidRPr="00D977D2" w:rsidRDefault="00DD1005" w:rsidP="00BC2D07">
                    <w:pPr>
                      <w:jc w:val="right"/>
                      <w:rPr>
                        <w:sz w:val="18"/>
                        <w:szCs w:val="18"/>
                      </w:rPr>
                    </w:pPr>
                    <w:r w:rsidRPr="00D977D2">
                      <w:rPr>
                        <w:sz w:val="18"/>
                        <w:szCs w:val="18"/>
                      </w:rPr>
                      <w:t>-7,370,916.30</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5503976"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1B95FCC"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F9CFF95"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5505D53D"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BD26465"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31624B5D" w14:textId="1372896C" w:rsidR="00DD1005" w:rsidRPr="00D977D2" w:rsidRDefault="00DD1005" w:rsidP="00BC2D07">
                    <w:pPr>
                      <w:jc w:val="right"/>
                      <w:rPr>
                        <w:sz w:val="18"/>
                        <w:szCs w:val="18"/>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22F1EC01"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551775728"/>
              <w:lock w:val="sdtLocked"/>
            </w:sdtPr>
            <w:sdtEndPr>
              <w:rPr>
                <w:rFonts w:hint="default"/>
              </w:rPr>
            </w:sdtEndPr>
            <w:sdtContent>
              <w:tr w:rsidR="00DD1005" w:rsidRPr="00D977D2" w14:paraId="1A1BC644"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78897043" w14:textId="77777777" w:rsidR="00DD1005" w:rsidRPr="00D977D2" w:rsidRDefault="00DD1005" w:rsidP="00BC2D07">
                    <w:pPr>
                      <w:rPr>
                        <w:sz w:val="18"/>
                        <w:szCs w:val="18"/>
                      </w:rPr>
                    </w:pPr>
                    <w:r w:rsidRPr="00D977D2">
                      <w:rPr>
                        <w:sz w:val="18"/>
                        <w:szCs w:val="18"/>
                      </w:rPr>
                      <w:t>湖南龙元明</w:t>
                    </w:r>
                    <w:proofErr w:type="gramStart"/>
                    <w:r w:rsidRPr="00D977D2">
                      <w:rPr>
                        <w:sz w:val="18"/>
                        <w:szCs w:val="18"/>
                      </w:rPr>
                      <w:t>惠私募股权基金</w:t>
                    </w:r>
                    <w:proofErr w:type="gramEnd"/>
                    <w:r w:rsidRPr="00D977D2">
                      <w:rPr>
                        <w:sz w:val="18"/>
                        <w:szCs w:val="18"/>
                      </w:rPr>
                      <w:t>管理有限公司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BA4B945" w14:textId="72714C02" w:rsidR="00DD1005" w:rsidRPr="00D977D2" w:rsidRDefault="00DD1005" w:rsidP="00BC2D07">
                    <w:pPr>
                      <w:jc w:val="right"/>
                      <w:rPr>
                        <w:sz w:val="18"/>
                        <w:szCs w:val="18"/>
                      </w:rPr>
                    </w:pPr>
                    <w:r w:rsidRPr="00D977D2">
                      <w:rPr>
                        <w:sz w:val="18"/>
                        <w:szCs w:val="18"/>
                      </w:rPr>
                      <w:t>546,285.41</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09645A85" w14:textId="6C0E24A6"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9F15A9C" w14:textId="679F15E6"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B2DF8A6" w14:textId="70FBF508" w:rsidR="00DD1005" w:rsidRPr="00D977D2" w:rsidRDefault="00DD1005" w:rsidP="00BC2D07">
                    <w:pPr>
                      <w:jc w:val="right"/>
                      <w:rPr>
                        <w:sz w:val="18"/>
                        <w:szCs w:val="18"/>
                      </w:rPr>
                    </w:pPr>
                    <w:r w:rsidRPr="00D977D2">
                      <w:rPr>
                        <w:sz w:val="18"/>
                        <w:szCs w:val="18"/>
                      </w:rPr>
                      <w:t>-159,140.96</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DA8DA4F"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1CBF905"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91CF301"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66A3646C"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5507534"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1AAD09EF" w14:textId="0C1BCEFB" w:rsidR="00DD1005" w:rsidRPr="00D977D2" w:rsidRDefault="00DD1005" w:rsidP="00BC2D07">
                    <w:pPr>
                      <w:jc w:val="right"/>
                      <w:rPr>
                        <w:sz w:val="18"/>
                        <w:szCs w:val="18"/>
                      </w:rPr>
                    </w:pPr>
                    <w:r w:rsidRPr="00D977D2">
                      <w:rPr>
                        <w:sz w:val="18"/>
                        <w:szCs w:val="18"/>
                      </w:rPr>
                      <w:t>387,144.45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B62D895"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858191264"/>
              <w:lock w:val="sdtLocked"/>
            </w:sdtPr>
            <w:sdtEndPr>
              <w:rPr>
                <w:rFonts w:hint="default"/>
              </w:rPr>
            </w:sdtEndPr>
            <w:sdtContent>
              <w:tr w:rsidR="00DD1005" w:rsidRPr="00D977D2" w14:paraId="4870B75D"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3691D52D" w14:textId="77777777" w:rsidR="00DD1005" w:rsidRPr="00D977D2" w:rsidRDefault="00DD1005" w:rsidP="00BC2D07">
                    <w:pPr>
                      <w:rPr>
                        <w:sz w:val="18"/>
                        <w:szCs w:val="18"/>
                      </w:rPr>
                    </w:pPr>
                    <w:r w:rsidRPr="00D977D2">
                      <w:rPr>
                        <w:sz w:val="18"/>
                        <w:szCs w:val="18"/>
                      </w:rPr>
                      <w:t>宿州明生</w:t>
                    </w:r>
                    <w:proofErr w:type="gramStart"/>
                    <w:r w:rsidRPr="00D977D2">
                      <w:rPr>
                        <w:sz w:val="18"/>
                        <w:szCs w:val="18"/>
                      </w:rPr>
                      <w:t>文旅发展</w:t>
                    </w:r>
                    <w:proofErr w:type="gramEnd"/>
                    <w:r w:rsidRPr="00D977D2">
                      <w:rPr>
                        <w:sz w:val="18"/>
                        <w:szCs w:val="18"/>
                      </w:rPr>
                      <w:t>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3ABFB36" w14:textId="2CFBECCE" w:rsidR="00DD1005" w:rsidRPr="00D977D2" w:rsidRDefault="00DD1005" w:rsidP="00BC2D07">
                    <w:pPr>
                      <w:jc w:val="right"/>
                      <w:rPr>
                        <w:sz w:val="18"/>
                        <w:szCs w:val="18"/>
                      </w:rPr>
                    </w:pPr>
                    <w:r w:rsidRPr="00D977D2">
                      <w:rPr>
                        <w:sz w:val="18"/>
                        <w:szCs w:val="18"/>
                      </w:rPr>
                      <w:t>-1.73</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7D1149E" w14:textId="5D17F863"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B10CE9C" w14:textId="7BA0D404"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ED30F04" w14:textId="3EA3D915" w:rsidR="00DD1005" w:rsidRPr="00D977D2" w:rsidRDefault="00DD1005" w:rsidP="00BC2D07">
                    <w:pPr>
                      <w:jc w:val="right"/>
                      <w:rPr>
                        <w:sz w:val="18"/>
                        <w:szCs w:val="18"/>
                      </w:rPr>
                    </w:pPr>
                    <w:r w:rsidRPr="00D977D2">
                      <w:rPr>
                        <w:sz w:val="18"/>
                        <w:szCs w:val="18"/>
                      </w:rPr>
                      <w:t>-651.99</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1F3C5D9"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FF9F4EB"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0335A21C"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3B98AB45"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AEF3827"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764A28F3" w14:textId="59921492" w:rsidR="00DD1005" w:rsidRPr="00D977D2" w:rsidRDefault="00DD1005" w:rsidP="00BC2D07">
                    <w:pPr>
                      <w:jc w:val="right"/>
                      <w:rPr>
                        <w:sz w:val="18"/>
                        <w:szCs w:val="18"/>
                      </w:rPr>
                    </w:pPr>
                    <w:r w:rsidRPr="00D977D2">
                      <w:rPr>
                        <w:sz w:val="18"/>
                        <w:szCs w:val="18"/>
                      </w:rPr>
                      <w:t>-653.72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611EAFD"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1578942133"/>
              <w:lock w:val="sdtLocked"/>
            </w:sdtPr>
            <w:sdtEndPr>
              <w:rPr>
                <w:rFonts w:hint="default"/>
              </w:rPr>
            </w:sdtEndPr>
            <w:sdtContent>
              <w:tr w:rsidR="00DD1005" w:rsidRPr="00D977D2" w14:paraId="4FF536AA"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7374141" w14:textId="77777777" w:rsidR="00DD1005" w:rsidRPr="00D977D2" w:rsidRDefault="00DD1005" w:rsidP="00BC2D07">
                    <w:pPr>
                      <w:rPr>
                        <w:sz w:val="18"/>
                        <w:szCs w:val="18"/>
                      </w:rPr>
                    </w:pPr>
                    <w:r w:rsidRPr="00D977D2">
                      <w:rPr>
                        <w:sz w:val="18"/>
                        <w:szCs w:val="18"/>
                      </w:rPr>
                      <w:t>中</w:t>
                    </w:r>
                    <w:proofErr w:type="gramStart"/>
                    <w:r w:rsidRPr="00D977D2">
                      <w:rPr>
                        <w:sz w:val="18"/>
                        <w:szCs w:val="18"/>
                      </w:rPr>
                      <w:t>信环境</w:t>
                    </w:r>
                    <w:proofErr w:type="gramEnd"/>
                    <w:r w:rsidRPr="00D977D2">
                      <w:rPr>
                        <w:sz w:val="18"/>
                        <w:szCs w:val="18"/>
                      </w:rPr>
                      <w:t>产业基金管理有限公司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DCF259F" w14:textId="38AC9A97" w:rsidR="00DD1005" w:rsidRPr="00D977D2" w:rsidRDefault="00DD1005" w:rsidP="00BC2D07">
                    <w:pPr>
                      <w:jc w:val="right"/>
                      <w:rPr>
                        <w:sz w:val="18"/>
                        <w:szCs w:val="18"/>
                      </w:rPr>
                    </w:pPr>
                    <w:r w:rsidRPr="00D977D2">
                      <w:rPr>
                        <w:sz w:val="18"/>
                        <w:szCs w:val="18"/>
                      </w:rPr>
                      <w:t>2,859,319.08</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EE2F16B" w14:textId="63F2866D"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354799A" w14:textId="6A1BEFDE"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AC9D9B8" w14:textId="7F823B3D" w:rsidR="00DD1005" w:rsidRPr="00D977D2" w:rsidRDefault="00DD1005" w:rsidP="00BC2D07">
                    <w:pPr>
                      <w:jc w:val="right"/>
                      <w:rPr>
                        <w:sz w:val="18"/>
                        <w:szCs w:val="18"/>
                      </w:rPr>
                    </w:pPr>
                    <w:r w:rsidRPr="00D977D2">
                      <w:rPr>
                        <w:sz w:val="18"/>
                        <w:szCs w:val="18"/>
                      </w:rPr>
                      <w:t>-583,736.63</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CB23A57"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C74F4EB"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5DE4C8FD"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CFF8839"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219C547"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11B21514" w14:textId="038F457D" w:rsidR="00DD1005" w:rsidRPr="00D977D2" w:rsidRDefault="00DD1005" w:rsidP="00BC2D07">
                    <w:pPr>
                      <w:jc w:val="right"/>
                      <w:rPr>
                        <w:sz w:val="18"/>
                        <w:szCs w:val="18"/>
                      </w:rPr>
                    </w:pPr>
                    <w:r w:rsidRPr="00D977D2">
                      <w:rPr>
                        <w:sz w:val="18"/>
                        <w:szCs w:val="18"/>
                      </w:rPr>
                      <w:t>2,275,582.45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7DF6366"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2145883444"/>
              <w:lock w:val="sdtLocked"/>
            </w:sdtPr>
            <w:sdtEndPr>
              <w:rPr>
                <w:rFonts w:hint="default"/>
              </w:rPr>
            </w:sdtEndPr>
            <w:sdtContent>
              <w:tr w:rsidR="00DD1005" w:rsidRPr="00D977D2" w14:paraId="068484AB"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0D3F0648" w14:textId="77777777" w:rsidR="00DD1005" w:rsidRPr="00D977D2" w:rsidRDefault="00DD1005" w:rsidP="00BC2D07">
                    <w:pPr>
                      <w:rPr>
                        <w:sz w:val="18"/>
                        <w:szCs w:val="18"/>
                      </w:rPr>
                    </w:pPr>
                    <w:r w:rsidRPr="00D977D2">
                      <w:rPr>
                        <w:sz w:val="18"/>
                        <w:szCs w:val="18"/>
                      </w:rPr>
                      <w:t>青岛明青健康产业管理有限公司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5E0A88F" w14:textId="2995F915" w:rsidR="00DD1005" w:rsidRPr="00D977D2" w:rsidRDefault="00DD1005" w:rsidP="00BC2D07">
                    <w:pPr>
                      <w:jc w:val="right"/>
                      <w:rPr>
                        <w:sz w:val="18"/>
                        <w:szCs w:val="18"/>
                      </w:rPr>
                    </w:pPr>
                    <w:r w:rsidRPr="00D977D2">
                      <w:rPr>
                        <w:sz w:val="18"/>
                        <w:szCs w:val="18"/>
                      </w:rPr>
                      <w:t>86,930,651.34</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6AF5CD3" w14:textId="4CCE038B"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088F38E" w14:textId="166ADAEB"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0F44D73" w14:textId="4F946036" w:rsidR="00DD1005" w:rsidRPr="00D977D2" w:rsidRDefault="00DD1005" w:rsidP="00BC2D07">
                    <w:pPr>
                      <w:jc w:val="right"/>
                      <w:rPr>
                        <w:sz w:val="18"/>
                        <w:szCs w:val="18"/>
                      </w:rPr>
                    </w:pPr>
                    <w:r w:rsidRPr="00D977D2">
                      <w:rPr>
                        <w:sz w:val="18"/>
                        <w:szCs w:val="18"/>
                      </w:rPr>
                      <w:t>1,487,733.19</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74C1DD3"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E211AD1"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170EA4D0"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7D56DB8"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1DF017D"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2348E37E" w14:textId="35019A1D" w:rsidR="00DD1005" w:rsidRPr="00D977D2" w:rsidRDefault="00DD1005" w:rsidP="00BC2D07">
                    <w:pPr>
                      <w:jc w:val="right"/>
                      <w:rPr>
                        <w:sz w:val="18"/>
                        <w:szCs w:val="18"/>
                      </w:rPr>
                    </w:pPr>
                    <w:r w:rsidRPr="00D977D2">
                      <w:rPr>
                        <w:sz w:val="18"/>
                        <w:szCs w:val="18"/>
                      </w:rPr>
                      <w:t>88,418,384.53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E4C0C66"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1829641008"/>
              <w:lock w:val="sdtLocked"/>
            </w:sdtPr>
            <w:sdtEndPr>
              <w:rPr>
                <w:rFonts w:hint="default"/>
              </w:rPr>
            </w:sdtEndPr>
            <w:sdtContent>
              <w:tr w:rsidR="00DD1005" w:rsidRPr="00D977D2" w14:paraId="4EF1D3EC"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4E23EE8" w14:textId="77777777" w:rsidR="00DD1005" w:rsidRPr="00D977D2" w:rsidRDefault="00DD1005" w:rsidP="00BC2D07">
                    <w:pPr>
                      <w:rPr>
                        <w:sz w:val="18"/>
                        <w:szCs w:val="18"/>
                      </w:rPr>
                    </w:pPr>
                    <w:proofErr w:type="gramStart"/>
                    <w:r w:rsidRPr="00D977D2">
                      <w:rPr>
                        <w:sz w:val="18"/>
                        <w:szCs w:val="18"/>
                      </w:rPr>
                      <w:t>青岛聚量融资租赁</w:t>
                    </w:r>
                    <w:proofErr w:type="gramEnd"/>
                    <w:r w:rsidRPr="00D977D2">
                      <w:rPr>
                        <w:sz w:val="18"/>
                        <w:szCs w:val="18"/>
                      </w:rPr>
                      <w:t>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6941942" w14:textId="31865F5E" w:rsidR="00DD1005" w:rsidRPr="00D977D2" w:rsidRDefault="00DD1005" w:rsidP="00BC2D07">
                    <w:pPr>
                      <w:jc w:val="right"/>
                      <w:rPr>
                        <w:sz w:val="18"/>
                        <w:szCs w:val="18"/>
                      </w:rPr>
                    </w:pPr>
                    <w:r w:rsidRPr="00D977D2">
                      <w:rPr>
                        <w:sz w:val="18"/>
                        <w:szCs w:val="18"/>
                      </w:rPr>
                      <w:t>27,353,739.58</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4A99BDAF" w14:textId="1C5D20AC"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70ED212" w14:textId="3BBB1BE9"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E9DBACE" w14:textId="3B2AB03D" w:rsidR="00DD1005" w:rsidRPr="00D977D2" w:rsidRDefault="00DD1005" w:rsidP="00BC2D07">
                    <w:pPr>
                      <w:jc w:val="right"/>
                      <w:rPr>
                        <w:sz w:val="18"/>
                        <w:szCs w:val="18"/>
                      </w:rPr>
                    </w:pPr>
                    <w:r w:rsidRPr="00D977D2">
                      <w:rPr>
                        <w:sz w:val="18"/>
                        <w:szCs w:val="18"/>
                      </w:rPr>
                      <w:t>662,102.71</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4144880"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92E4444"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EFDE8E0"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6DDBC319"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2D87B50"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65FF6ED2" w14:textId="7C2FBED1" w:rsidR="00DD1005" w:rsidRPr="00D977D2" w:rsidRDefault="00DD1005" w:rsidP="00BC2D07">
                    <w:pPr>
                      <w:jc w:val="right"/>
                      <w:rPr>
                        <w:sz w:val="18"/>
                        <w:szCs w:val="18"/>
                      </w:rPr>
                    </w:pPr>
                    <w:r w:rsidRPr="00D977D2">
                      <w:rPr>
                        <w:sz w:val="18"/>
                        <w:szCs w:val="18"/>
                      </w:rPr>
                      <w:t>28,015,842.29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34B686D"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1270893367"/>
              <w:lock w:val="sdtLocked"/>
            </w:sdtPr>
            <w:sdtEndPr>
              <w:rPr>
                <w:rFonts w:hint="default"/>
              </w:rPr>
            </w:sdtEndPr>
            <w:sdtContent>
              <w:tr w:rsidR="00DD1005" w:rsidRPr="00D977D2" w14:paraId="11E13508"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E5BD2A9" w14:textId="77777777" w:rsidR="00DD1005" w:rsidRPr="00D977D2" w:rsidRDefault="00DD1005" w:rsidP="00BC2D07">
                    <w:pPr>
                      <w:rPr>
                        <w:sz w:val="18"/>
                        <w:szCs w:val="18"/>
                      </w:rPr>
                    </w:pPr>
                    <w:r w:rsidRPr="00D977D2">
                      <w:rPr>
                        <w:sz w:val="18"/>
                        <w:szCs w:val="18"/>
                      </w:rPr>
                      <w:t>菏泽明福基础设施投资有限公司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3AD73A4" w14:textId="125BAD41" w:rsidR="00DD1005" w:rsidRPr="00D977D2" w:rsidRDefault="00DD1005" w:rsidP="00BC2D07">
                    <w:pPr>
                      <w:jc w:val="right"/>
                      <w:rPr>
                        <w:sz w:val="18"/>
                        <w:szCs w:val="18"/>
                      </w:rPr>
                    </w:pPr>
                    <w:r w:rsidRPr="00D977D2">
                      <w:rPr>
                        <w:sz w:val="18"/>
                        <w:szCs w:val="18"/>
                      </w:rPr>
                      <w:t>71,572,640.09</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003A10AE" w14:textId="79C44624"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E9E9C3B" w14:textId="79C3C20B"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5DC660B" w14:textId="1989E473" w:rsidR="00DD1005" w:rsidRPr="00D977D2" w:rsidRDefault="00DD1005" w:rsidP="00BC2D07">
                    <w:pPr>
                      <w:jc w:val="right"/>
                      <w:rPr>
                        <w:sz w:val="18"/>
                        <w:szCs w:val="18"/>
                      </w:rPr>
                    </w:pPr>
                    <w:r w:rsidRPr="00D977D2">
                      <w:rPr>
                        <w:sz w:val="18"/>
                        <w:szCs w:val="18"/>
                      </w:rPr>
                      <w:t>-619,983.77</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343775B"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E46C337"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BBBD0B2"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F4233F4"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9CFD1B6"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44AD0431" w14:textId="5DB1FEA7" w:rsidR="00DD1005" w:rsidRPr="00D977D2" w:rsidRDefault="00DD1005" w:rsidP="00BC2D07">
                    <w:pPr>
                      <w:jc w:val="right"/>
                      <w:rPr>
                        <w:sz w:val="18"/>
                        <w:szCs w:val="18"/>
                      </w:rPr>
                    </w:pPr>
                    <w:r w:rsidRPr="00D977D2">
                      <w:rPr>
                        <w:sz w:val="18"/>
                        <w:szCs w:val="18"/>
                      </w:rPr>
                      <w:t>70,952,656.32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3C8693CF"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1074962806"/>
              <w:lock w:val="sdtLocked"/>
            </w:sdtPr>
            <w:sdtEndPr>
              <w:rPr>
                <w:rFonts w:hint="default"/>
              </w:rPr>
            </w:sdtEndPr>
            <w:sdtContent>
              <w:tr w:rsidR="00DD1005" w:rsidRPr="00D977D2" w14:paraId="039D0420"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07BC3CAA" w14:textId="77777777" w:rsidR="00DD1005" w:rsidRPr="00D977D2" w:rsidRDefault="00DD1005" w:rsidP="00BC2D07">
                    <w:pPr>
                      <w:rPr>
                        <w:sz w:val="18"/>
                        <w:szCs w:val="18"/>
                      </w:rPr>
                    </w:pPr>
                    <w:r w:rsidRPr="00D977D2">
                      <w:rPr>
                        <w:sz w:val="18"/>
                        <w:szCs w:val="18"/>
                      </w:rPr>
                      <w:t>杭州九龄股权投资有限公司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B70078B" w14:textId="16264FD6" w:rsidR="00DD1005" w:rsidRPr="00D977D2" w:rsidRDefault="00DD1005" w:rsidP="00BC2D07">
                    <w:pPr>
                      <w:jc w:val="right"/>
                      <w:rPr>
                        <w:sz w:val="18"/>
                        <w:szCs w:val="18"/>
                      </w:rPr>
                    </w:pPr>
                    <w:r w:rsidRPr="00D977D2">
                      <w:rPr>
                        <w:sz w:val="18"/>
                        <w:szCs w:val="18"/>
                      </w:rPr>
                      <w:t>44,737.73</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73DE4BC4" w14:textId="65F820A5"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320D8A1A" w14:textId="7B09557F"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C77D080" w14:textId="526F1B33" w:rsidR="00DD1005" w:rsidRPr="00D977D2" w:rsidRDefault="00DD1005" w:rsidP="00BC2D07">
                    <w:pPr>
                      <w:jc w:val="right"/>
                      <w:rPr>
                        <w:sz w:val="18"/>
                        <w:szCs w:val="18"/>
                      </w:rPr>
                    </w:pPr>
                    <w:r w:rsidRPr="00D977D2">
                      <w:rPr>
                        <w:sz w:val="18"/>
                        <w:szCs w:val="18"/>
                      </w:rPr>
                      <w:t>-36,966.22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B869C29"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621ACAE"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4EA7C9B"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22BB27A4"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0EC968C"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F5835C8" w14:textId="63F86376" w:rsidR="00DD1005" w:rsidRPr="00D977D2" w:rsidRDefault="00DD1005" w:rsidP="00BC2D07">
                    <w:pPr>
                      <w:jc w:val="right"/>
                      <w:rPr>
                        <w:sz w:val="18"/>
                        <w:szCs w:val="18"/>
                      </w:rPr>
                    </w:pPr>
                    <w:r w:rsidRPr="00D977D2">
                      <w:rPr>
                        <w:sz w:val="18"/>
                        <w:szCs w:val="18"/>
                      </w:rPr>
                      <w:t>7,771.51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613E09F" w14:textId="77777777" w:rsidR="00DD1005" w:rsidRPr="00D977D2" w:rsidRDefault="00DD1005" w:rsidP="00BC2D07">
                    <w:pPr>
                      <w:jc w:val="right"/>
                      <w:rPr>
                        <w:sz w:val="18"/>
                        <w:szCs w:val="18"/>
                      </w:rPr>
                    </w:pPr>
                  </w:p>
                </w:tc>
              </w:tr>
            </w:sdtContent>
          </w:sdt>
          <w:sdt>
            <w:sdtPr>
              <w:rPr>
                <w:rFonts w:hint="eastAsia"/>
                <w:sz w:val="18"/>
                <w:szCs w:val="18"/>
              </w:rPr>
              <w:alias w:val="联营企业投资信息明细"/>
              <w:tag w:val="_TUP_7b793873cf474c90a258ae813c0395d1"/>
              <w:id w:val="630832088"/>
              <w:lock w:val="sdtLocked"/>
            </w:sdtPr>
            <w:sdtEndPr>
              <w:rPr>
                <w:rFonts w:hint="default"/>
              </w:rPr>
            </w:sdtEndPr>
            <w:sdtContent>
              <w:tr w:rsidR="00DD1005" w:rsidRPr="00D977D2" w14:paraId="398894D4" w14:textId="77777777" w:rsidTr="00651B98">
                <w:trPr>
                  <w:jc w:val="center"/>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39B3FF04" w14:textId="77777777" w:rsidR="00DD1005" w:rsidRPr="00D977D2" w:rsidRDefault="00DD1005" w:rsidP="00BC2D07">
                    <w:pPr>
                      <w:rPr>
                        <w:sz w:val="18"/>
                        <w:szCs w:val="18"/>
                      </w:rPr>
                    </w:pPr>
                    <w:proofErr w:type="gramStart"/>
                    <w:r w:rsidRPr="00D977D2">
                      <w:rPr>
                        <w:sz w:val="18"/>
                        <w:szCs w:val="18"/>
                      </w:rPr>
                      <w:t>宁波开弘项目管理</w:t>
                    </w:r>
                    <w:proofErr w:type="gramEnd"/>
                    <w:r w:rsidRPr="00D977D2">
                      <w:rPr>
                        <w:sz w:val="18"/>
                        <w:szCs w:val="18"/>
                      </w:rPr>
                      <w:t>有限公司</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94B098E" w14:textId="77777777" w:rsidR="00DD1005" w:rsidRPr="00D977D2" w:rsidRDefault="00DD1005" w:rsidP="00BC2D07">
                    <w:pPr>
                      <w:jc w:val="right"/>
                      <w:rPr>
                        <w:sz w:val="18"/>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5EBA62E7" w14:textId="3021D722" w:rsidR="00DD1005" w:rsidRPr="00D977D2" w:rsidRDefault="00DD1005" w:rsidP="00BC2D07">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F711B59" w14:textId="1D46FFB5" w:rsidR="00DD1005" w:rsidRPr="00D977D2" w:rsidRDefault="00DD1005" w:rsidP="00BC2D07">
                    <w:pPr>
                      <w:jc w:val="right"/>
                      <w:rPr>
                        <w:sz w:val="18"/>
                        <w:szCs w:val="18"/>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21330099" w14:textId="6184991F" w:rsidR="00DD1005" w:rsidRPr="00D977D2" w:rsidRDefault="00DD1005" w:rsidP="00BC2D07">
                    <w:pPr>
                      <w:jc w:val="right"/>
                      <w:rPr>
                        <w:sz w:val="18"/>
                        <w:szCs w:val="18"/>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CAAAA33" w14:textId="77777777" w:rsidR="00DD1005" w:rsidRPr="00D977D2" w:rsidRDefault="00DD1005" w:rsidP="00BC2D07">
                    <w:pPr>
                      <w:jc w:val="right"/>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A503E57" w14:textId="77777777" w:rsidR="00DD1005" w:rsidRPr="00D977D2" w:rsidRDefault="00DD1005" w:rsidP="00BC2D07">
                    <w:pPr>
                      <w:jc w:val="right"/>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3748B4F" w14:textId="77777777" w:rsidR="00DD1005" w:rsidRPr="00D977D2" w:rsidRDefault="00DD1005" w:rsidP="00BC2D07">
                    <w:pPr>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591151B4" w14:textId="77777777" w:rsidR="00DD1005" w:rsidRPr="00D977D2" w:rsidRDefault="00DD1005" w:rsidP="00BC2D07">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87857E9" w14:textId="77777777" w:rsidR="00DD1005" w:rsidRPr="00D977D2" w:rsidRDefault="00DD1005" w:rsidP="00BC2D07">
                    <w:pPr>
                      <w:jc w:val="right"/>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0BD1403E" w14:textId="36F33572" w:rsidR="00DD1005" w:rsidRPr="00D977D2" w:rsidRDefault="00DD1005" w:rsidP="00BC2D07">
                    <w:pPr>
                      <w:jc w:val="right"/>
                      <w:rPr>
                        <w:sz w:val="18"/>
                        <w:szCs w:val="18"/>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59A3FA5" w14:textId="77777777" w:rsidR="00DD1005" w:rsidRPr="00D977D2" w:rsidRDefault="00DD1005" w:rsidP="00BC2D07">
                    <w:pPr>
                      <w:jc w:val="right"/>
                      <w:rPr>
                        <w:sz w:val="18"/>
                        <w:szCs w:val="18"/>
                      </w:rPr>
                    </w:pPr>
                  </w:p>
                </w:tc>
              </w:tr>
            </w:sdtContent>
          </w:sdt>
          <w:tr w:rsidR="00DD1005" w:rsidRPr="00D977D2" w14:paraId="66E6D251" w14:textId="77777777" w:rsidTr="00651B98">
            <w:trPr>
              <w:jc w:val="center"/>
            </w:trPr>
            <w:sdt>
              <w:sdtPr>
                <w:rPr>
                  <w:sz w:val="18"/>
                  <w:szCs w:val="18"/>
                </w:rPr>
                <w:tag w:val="_PLD_e86edcc613c54457be7851b5a68c6455"/>
                <w:id w:val="-1529866418"/>
                <w:lock w:val="sdtLocked"/>
              </w:sdtPr>
              <w:sdtContent>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47C25478" w14:textId="77777777" w:rsidR="00DD1005" w:rsidRPr="00D977D2" w:rsidRDefault="00DD1005" w:rsidP="00BC2D07">
                    <w:pPr>
                      <w:rPr>
                        <w:sz w:val="18"/>
                        <w:szCs w:val="18"/>
                      </w:rPr>
                    </w:pPr>
                    <w:r w:rsidRPr="00D977D2">
                      <w:rPr>
                        <w:rFonts w:hint="eastAsia"/>
                        <w:sz w:val="18"/>
                        <w:szCs w:val="18"/>
                      </w:rPr>
                      <w:t>小计</w:t>
                    </w:r>
                  </w:p>
                </w:tc>
              </w:sdtContent>
            </w:sdt>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52F5611" w14:textId="7A139165" w:rsidR="00DD1005" w:rsidRPr="00DD1005" w:rsidRDefault="00DD1005">
                <w:pPr>
                  <w:rPr>
                    <w:sz w:val="18"/>
                    <w:szCs w:val="18"/>
                  </w:rPr>
                </w:pPr>
                <w:r w:rsidRPr="00DD1005">
                  <w:rPr>
                    <w:sz w:val="18"/>
                    <w:szCs w:val="18"/>
                  </w:rPr>
                  <w:t>947,516,620.73</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04056ED2" w14:textId="410369D9" w:rsidR="00DD1005" w:rsidRPr="00DD1005" w:rsidRDefault="00DD1005">
                <w:pPr>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F791AF2" w14:textId="6B926BB4" w:rsidR="00DD1005" w:rsidRPr="00DD1005" w:rsidRDefault="00DD1005">
                <w:pPr>
                  <w:rPr>
                    <w:sz w:val="18"/>
                    <w:szCs w:val="18"/>
                  </w:rPr>
                </w:pPr>
                <w:r w:rsidRPr="00DD1005">
                  <w:rPr>
                    <w:sz w:val="18"/>
                    <w:szCs w:val="18"/>
                  </w:rPr>
                  <w:t>2,596,274.32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40B99A5" w14:textId="4C1E0AC2" w:rsidR="00DD1005" w:rsidRPr="00DD1005" w:rsidRDefault="00DD1005">
                <w:pPr>
                  <w:rPr>
                    <w:sz w:val="18"/>
                    <w:szCs w:val="18"/>
                  </w:rPr>
                </w:pPr>
                <w:r w:rsidRPr="00DD1005">
                  <w:rPr>
                    <w:sz w:val="18"/>
                    <w:szCs w:val="18"/>
                  </w:rPr>
                  <w:t>29,205,936.44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C121FB8" w14:textId="666F04ED" w:rsidR="00DD1005" w:rsidRPr="00DD1005" w:rsidRDefault="00DD1005">
                <w:pPr>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E5781FA" w14:textId="4C1CEF3C" w:rsidR="00DD1005" w:rsidRPr="00DD1005" w:rsidRDefault="00DD1005">
                <w:pPr>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E222D22" w14:textId="0D12A34C" w:rsidR="00DD1005" w:rsidRPr="00DD1005" w:rsidRDefault="00DD1005">
                <w:pPr>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302A5EF9" w14:textId="1F0F4D90" w:rsidR="00DD1005" w:rsidRPr="00DD1005" w:rsidRDefault="00DD1005">
                <w:pPr>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48A4667" w14:textId="291F5492" w:rsidR="00DD1005" w:rsidRPr="00DD1005" w:rsidRDefault="00DD1005">
                <w:pPr>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27BBD65B" w14:textId="1134BF65" w:rsidR="00DD1005" w:rsidRPr="00DD1005" w:rsidRDefault="00DD1005">
                <w:pPr>
                  <w:rPr>
                    <w:sz w:val="18"/>
                    <w:szCs w:val="18"/>
                  </w:rPr>
                </w:pPr>
                <w:r w:rsidRPr="00DD1005">
                  <w:rPr>
                    <w:sz w:val="18"/>
                    <w:szCs w:val="18"/>
                  </w:rPr>
                  <w:t>974,126,282.85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C1B1AFA" w14:textId="77777777" w:rsidR="00DD1005" w:rsidRPr="00DD1005" w:rsidRDefault="00DD1005" w:rsidP="00BC2D07">
                <w:pPr>
                  <w:jc w:val="right"/>
                  <w:rPr>
                    <w:sz w:val="18"/>
                    <w:szCs w:val="18"/>
                  </w:rPr>
                </w:pPr>
              </w:p>
            </w:tc>
          </w:tr>
          <w:tr w:rsidR="00DD1005" w:rsidRPr="00D977D2" w14:paraId="688ACFCD" w14:textId="77777777" w:rsidTr="00651B98">
            <w:trPr>
              <w:jc w:val="center"/>
            </w:trPr>
            <w:sdt>
              <w:sdtPr>
                <w:rPr>
                  <w:sz w:val="18"/>
                  <w:szCs w:val="18"/>
                </w:rPr>
                <w:tag w:val="_PLD_b73f7db9d31542d0baadac2e32c193fe"/>
                <w:id w:val="1736278673"/>
                <w:lock w:val="sdtLocked"/>
              </w:sdtPr>
              <w:sdtContent>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401F640A" w14:textId="77777777" w:rsidR="00DD1005" w:rsidRPr="00D977D2" w:rsidRDefault="00DD1005" w:rsidP="00BC2D07">
                    <w:pPr>
                      <w:jc w:val="center"/>
                      <w:rPr>
                        <w:sz w:val="18"/>
                        <w:szCs w:val="18"/>
                      </w:rPr>
                    </w:pPr>
                    <w:r w:rsidRPr="00D977D2">
                      <w:rPr>
                        <w:rFonts w:hint="eastAsia"/>
                        <w:sz w:val="18"/>
                        <w:szCs w:val="18"/>
                      </w:rPr>
                      <w:t>合计</w:t>
                    </w:r>
                  </w:p>
                </w:tc>
              </w:sdtContent>
            </w:sdt>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F4D9BB8" w14:textId="0B77CBC0" w:rsidR="00DD1005" w:rsidRPr="00DD1005" w:rsidRDefault="00DD1005">
                <w:pPr>
                  <w:rPr>
                    <w:sz w:val="18"/>
                    <w:szCs w:val="18"/>
                  </w:rPr>
                </w:pPr>
                <w:r w:rsidRPr="00DD1005">
                  <w:rPr>
                    <w:sz w:val="18"/>
                    <w:szCs w:val="18"/>
                  </w:rPr>
                  <w:t>959,626,324.64</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2F5B8B48" w14:textId="3B0075BC" w:rsidR="00DD1005" w:rsidRPr="00DD1005" w:rsidRDefault="00DD1005">
                <w:pPr>
                  <w:rPr>
                    <w:sz w:val="18"/>
                    <w:szCs w:val="18"/>
                  </w:rPr>
                </w:pP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65FB0DCA" w14:textId="5723E298" w:rsidR="00DD1005" w:rsidRPr="00DD1005" w:rsidRDefault="00DD1005">
                <w:pPr>
                  <w:rPr>
                    <w:sz w:val="18"/>
                    <w:szCs w:val="18"/>
                  </w:rPr>
                </w:pPr>
                <w:r w:rsidRPr="00DD1005">
                  <w:rPr>
                    <w:sz w:val="18"/>
                    <w:szCs w:val="18"/>
                  </w:rPr>
                  <w:t>2,596,274.32</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6B4CE6E8" w14:textId="4B065C6D" w:rsidR="00DD1005" w:rsidRPr="00DD1005" w:rsidRDefault="00DD1005">
                <w:pPr>
                  <w:rPr>
                    <w:sz w:val="18"/>
                    <w:szCs w:val="18"/>
                  </w:rPr>
                </w:pPr>
                <w:r w:rsidRPr="00DD1005">
                  <w:rPr>
                    <w:sz w:val="18"/>
                    <w:szCs w:val="18"/>
                  </w:rPr>
                  <w:t>24,538,852.45</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0433B09" w14:textId="31FC34EA" w:rsidR="00DD1005" w:rsidRPr="00DD1005" w:rsidRDefault="00DD1005">
                <w:pPr>
                  <w:rPr>
                    <w:sz w:val="18"/>
                    <w:szCs w:val="18"/>
                  </w:rPr>
                </w:pP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E3C7959" w14:textId="3386C09D" w:rsidR="00DD1005" w:rsidRPr="00DD1005" w:rsidRDefault="00DD1005">
                <w:pPr>
                  <w:rPr>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1082432" w14:textId="53980513" w:rsidR="00DD1005" w:rsidRPr="00DD1005" w:rsidRDefault="00DD1005">
                <w:pPr>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0618ABA" w14:textId="0A079308" w:rsidR="00DD1005" w:rsidRPr="00DD1005" w:rsidRDefault="00DD1005">
                <w:pPr>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913BF04" w14:textId="5FA04750" w:rsidR="00DD1005" w:rsidRPr="00DD1005" w:rsidRDefault="00DD1005">
                <w:pPr>
                  <w:rPr>
                    <w:sz w:val="18"/>
                    <w:szCs w:val="18"/>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5593ADD4" w14:textId="336BD10F" w:rsidR="00DD1005" w:rsidRPr="00DD1005" w:rsidRDefault="00DD1005">
                <w:pPr>
                  <w:rPr>
                    <w:sz w:val="18"/>
                    <w:szCs w:val="18"/>
                  </w:rPr>
                </w:pPr>
                <w:r w:rsidRPr="00DD1005">
                  <w:rPr>
                    <w:sz w:val="18"/>
                    <w:szCs w:val="18"/>
                  </w:rPr>
                  <w:t>981,568,902.77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D8092C2" w14:textId="77777777" w:rsidR="00DD1005" w:rsidRPr="00DD1005" w:rsidRDefault="00DD1005" w:rsidP="00BC2D07">
                <w:pPr>
                  <w:jc w:val="right"/>
                  <w:rPr>
                    <w:sz w:val="18"/>
                    <w:szCs w:val="18"/>
                  </w:rPr>
                </w:pPr>
              </w:p>
            </w:tc>
          </w:tr>
        </w:tbl>
        <w:p w14:paraId="2F5335C4" w14:textId="2320F07C" w:rsidR="007F01DD" w:rsidRDefault="007F01DD">
          <w:r>
            <w:rPr>
              <w:rFonts w:hint="eastAsia"/>
            </w:rPr>
            <w:t>注：</w:t>
          </w:r>
          <w:proofErr w:type="gramStart"/>
          <w:r w:rsidRPr="00A85A3F">
            <w:rPr>
              <w:sz w:val="18"/>
              <w:szCs w:val="18"/>
            </w:rPr>
            <w:t>宁波源联城建</w:t>
          </w:r>
          <w:proofErr w:type="gramEnd"/>
          <w:r w:rsidRPr="00A85A3F">
            <w:rPr>
              <w:sz w:val="18"/>
              <w:szCs w:val="18"/>
            </w:rPr>
            <w:t>投资有限公司</w:t>
          </w:r>
          <w:r>
            <w:rPr>
              <w:sz w:val="18"/>
              <w:szCs w:val="18"/>
            </w:rPr>
            <w:t>于</w:t>
          </w:r>
          <w:r>
            <w:rPr>
              <w:rFonts w:hint="eastAsia"/>
              <w:sz w:val="18"/>
              <w:szCs w:val="18"/>
            </w:rPr>
            <w:t>2022年6月30日已注销。</w:t>
          </w:r>
        </w:p>
        <w:p w14:paraId="3052D593" w14:textId="77777777" w:rsidR="00137558" w:rsidRDefault="00000000"/>
      </w:sdtContent>
    </w:sdt>
    <w:bookmarkEnd w:id="163" w:displacedByCustomXml="prev"/>
    <w:bookmarkStart w:id="164" w:name="_Hlk10472053" w:displacedByCustomXml="next"/>
    <w:sdt>
      <w:sdtPr>
        <w:rPr>
          <w:rFonts w:ascii="宋体" w:hAnsi="宋体" w:cs="宋体" w:hint="eastAsia"/>
          <w:b w:val="0"/>
          <w:bCs w:val="0"/>
          <w:kern w:val="0"/>
          <w:szCs w:val="21"/>
        </w:rPr>
        <w:alias w:val="模块:其他权益工具投资"/>
        <w:tag w:val="_SEC_a252a6b12c694a478cd66b63ece88d66"/>
        <w:id w:val="858858750"/>
        <w:lock w:val="sdtLocked"/>
        <w:placeholder>
          <w:docPart w:val="GBC22222222222222222222222222222"/>
        </w:placeholder>
      </w:sdtPr>
      <w:sdtContent>
        <w:p w14:paraId="74D823AB"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其他权益工具投资</w:t>
          </w:r>
        </w:p>
        <w:p w14:paraId="22DD4AF6" w14:textId="77777777" w:rsidR="00137558" w:rsidRDefault="00451DB4">
          <w:pPr>
            <w:pStyle w:val="4"/>
            <w:numPr>
              <w:ilvl w:val="3"/>
              <w:numId w:val="70"/>
            </w:numPr>
            <w:ind w:left="426" w:hanging="426"/>
            <w:rPr>
              <w:rFonts w:ascii="宋体" w:hAnsi="宋体"/>
            </w:rPr>
          </w:pPr>
          <w:bookmarkStart w:id="165" w:name="_Hlk532994936"/>
          <w:r>
            <w:rPr>
              <w:rFonts w:ascii="宋体" w:hAnsi="宋体" w:hint="eastAsia"/>
            </w:rPr>
            <w:t>其他权益工具投资情况</w:t>
          </w:r>
        </w:p>
        <w:sdt>
          <w:sdtPr>
            <w:alias w:val="是否适用：其他权益工具投资情况[双击切换]"/>
            <w:tag w:val="_GBC_d175ecfe27dc4b7592725426a352847c"/>
            <w:id w:val="689116950"/>
            <w:lock w:val="sdtLocked"/>
            <w:placeholder>
              <w:docPart w:val="GBC22222222222222222222222222222"/>
            </w:placeholder>
          </w:sdtPr>
          <w:sdtContent>
            <w:p w14:paraId="1E919251" w14:textId="77777777" w:rsidR="00137558" w:rsidRDefault="00451DB4">
              <w:r>
                <w:fldChar w:fldCharType="begin"/>
              </w:r>
              <w:r w:rsidR="00667910">
                <w:instrText xml:space="preserve"> MACROBUTTON  SnrToggleCheckbox √适用 </w:instrText>
              </w:r>
              <w:r>
                <w:fldChar w:fldCharType="end"/>
              </w:r>
              <w:r>
                <w:fldChar w:fldCharType="begin"/>
              </w:r>
              <w:r w:rsidR="00667910">
                <w:instrText xml:space="preserve"> MACROBUTTON  SnrToggleCheckbox □不适用 </w:instrText>
              </w:r>
              <w:r>
                <w:fldChar w:fldCharType="end"/>
              </w:r>
            </w:p>
          </w:sdtContent>
        </w:sdt>
        <w:p w14:paraId="51A6E3D3" w14:textId="77777777" w:rsidR="00137558" w:rsidRDefault="00451DB4">
          <w:pPr>
            <w:autoSpaceDE w:val="0"/>
            <w:autoSpaceDN w:val="0"/>
            <w:adjustRightInd w:val="0"/>
            <w:ind w:left="5880" w:right="105"/>
            <w:jc w:val="right"/>
          </w:pPr>
          <w:r>
            <w:rPr>
              <w:rFonts w:hint="eastAsia"/>
            </w:rPr>
            <w:t>单位：</w:t>
          </w:r>
          <w:sdt>
            <w:sdtPr>
              <w:rPr>
                <w:rFonts w:hint="eastAsia"/>
              </w:rPr>
              <w:alias w:val="单位：其他权益工具投资情况"/>
              <w:tag w:val="_GBC_5ba15972ed8942bcb12a0deb317c278c"/>
              <w:id w:val="2792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权益工具投资情况"/>
              <w:tag w:val="_GBC_8191cbe84b2c4761b07741ed60e5a890"/>
              <w:id w:val="-22082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936"/>
            <w:gridCol w:w="2402"/>
            <w:gridCol w:w="2711"/>
          </w:tblGrid>
          <w:tr w:rsidR="00667910" w14:paraId="28EFABAE" w14:textId="77777777" w:rsidTr="00A85A3F">
            <w:bookmarkEnd w:id="165" w:displacedByCustomXml="next"/>
            <w:sdt>
              <w:sdtPr>
                <w:tag w:val="_PLD_07475a7ed00c4147abad11fc989c691b"/>
                <w:id w:val="-1257429283"/>
                <w:lock w:val="sdtLocked"/>
              </w:sdtPr>
              <w:sdtContent>
                <w:tc>
                  <w:tcPr>
                    <w:tcW w:w="2175" w:type="pct"/>
                    <w:shd w:val="clear" w:color="auto" w:fill="auto"/>
                    <w:vAlign w:val="center"/>
                  </w:tcPr>
                  <w:p w14:paraId="0A7EEA8D" w14:textId="77777777" w:rsidR="00667910" w:rsidRDefault="00667910" w:rsidP="00BC2D07">
                    <w:pPr>
                      <w:jc w:val="center"/>
                    </w:pPr>
                    <w:r>
                      <w:rPr>
                        <w:rFonts w:hint="eastAsia"/>
                      </w:rPr>
                      <w:t>项目</w:t>
                    </w:r>
                  </w:p>
                </w:tc>
              </w:sdtContent>
            </w:sdt>
            <w:sdt>
              <w:sdtPr>
                <w:tag w:val="_PLD_d7f2f3494b3446d8ae4631f63b2c7e8e"/>
                <w:id w:val="1203518581"/>
                <w:lock w:val="sdtLocked"/>
              </w:sdtPr>
              <w:sdtContent>
                <w:tc>
                  <w:tcPr>
                    <w:tcW w:w="1327" w:type="pct"/>
                    <w:tcBorders>
                      <w:bottom w:val="single" w:sz="6" w:space="0" w:color="auto"/>
                    </w:tcBorders>
                    <w:shd w:val="clear" w:color="auto" w:fill="auto"/>
                    <w:vAlign w:val="center"/>
                  </w:tcPr>
                  <w:p w14:paraId="41F8CEFB" w14:textId="77777777" w:rsidR="00667910" w:rsidRDefault="00667910" w:rsidP="00BC2D07">
                    <w:pPr>
                      <w:autoSpaceDE w:val="0"/>
                      <w:autoSpaceDN w:val="0"/>
                      <w:adjustRightInd w:val="0"/>
                      <w:snapToGrid w:val="0"/>
                      <w:spacing w:line="240" w:lineRule="atLeast"/>
                      <w:jc w:val="center"/>
                    </w:pPr>
                    <w:r>
                      <w:rPr>
                        <w:rFonts w:hint="eastAsia"/>
                      </w:rPr>
                      <w:t>期末余额</w:t>
                    </w:r>
                  </w:p>
                </w:tc>
              </w:sdtContent>
            </w:sdt>
            <w:sdt>
              <w:sdtPr>
                <w:tag w:val="_PLD_9f4168295fb3439f8426e5fe728b845b"/>
                <w:id w:val="-1450235273"/>
                <w:lock w:val="sdtLocked"/>
              </w:sdtPr>
              <w:sdtContent>
                <w:tc>
                  <w:tcPr>
                    <w:tcW w:w="1498" w:type="pct"/>
                    <w:shd w:val="clear" w:color="auto" w:fill="auto"/>
                    <w:vAlign w:val="center"/>
                  </w:tcPr>
                  <w:p w14:paraId="01295006" w14:textId="77777777" w:rsidR="00667910" w:rsidRDefault="00667910" w:rsidP="00BC2D07">
                    <w:pPr>
                      <w:autoSpaceDE w:val="0"/>
                      <w:autoSpaceDN w:val="0"/>
                      <w:adjustRightInd w:val="0"/>
                      <w:snapToGrid w:val="0"/>
                      <w:spacing w:line="240" w:lineRule="atLeast"/>
                      <w:jc w:val="center"/>
                    </w:pPr>
                    <w:r>
                      <w:rPr>
                        <w:rFonts w:hint="eastAsia"/>
                      </w:rPr>
                      <w:t>期初余额</w:t>
                    </w:r>
                  </w:p>
                </w:tc>
              </w:sdtContent>
            </w:sdt>
          </w:tr>
          <w:sdt>
            <w:sdtPr>
              <w:alias w:val="其他权益工具投资明细"/>
              <w:tag w:val="_TUP_6afa3e8ae24c4d689dd00c7fc35b2c46"/>
              <w:id w:val="1899469780"/>
              <w:lock w:val="sdtLocked"/>
            </w:sdtPr>
            <w:sdtContent>
              <w:tr w:rsidR="00667910" w14:paraId="146F9E13" w14:textId="77777777" w:rsidTr="00A85A3F">
                <w:tc>
                  <w:tcPr>
                    <w:tcW w:w="2175" w:type="pct"/>
                    <w:shd w:val="clear" w:color="auto" w:fill="auto"/>
                    <w:vAlign w:val="center"/>
                  </w:tcPr>
                  <w:p w14:paraId="0D9A0037" w14:textId="77777777" w:rsidR="00667910" w:rsidRDefault="00667910" w:rsidP="00BC2D07">
                    <w:r>
                      <w:t>浙江文创小额贷款股份有限公司</w:t>
                    </w:r>
                  </w:p>
                </w:tc>
                <w:tc>
                  <w:tcPr>
                    <w:tcW w:w="1327" w:type="pct"/>
                    <w:tcBorders>
                      <w:top w:val="single" w:sz="6" w:space="0" w:color="auto"/>
                      <w:bottom w:val="single" w:sz="6" w:space="0" w:color="auto"/>
                    </w:tcBorders>
                    <w:shd w:val="clear" w:color="auto" w:fill="auto"/>
                  </w:tcPr>
                  <w:p w14:paraId="68070054" w14:textId="77777777" w:rsidR="00667910" w:rsidRDefault="00667910" w:rsidP="00667910">
                    <w:pPr>
                      <w:jc w:val="right"/>
                    </w:pPr>
                    <w:r>
                      <w:t>13,249,905.05</w:t>
                    </w:r>
                  </w:p>
                </w:tc>
                <w:tc>
                  <w:tcPr>
                    <w:tcW w:w="1498" w:type="pct"/>
                    <w:shd w:val="clear" w:color="auto" w:fill="auto"/>
                  </w:tcPr>
                  <w:p w14:paraId="6FA47D81" w14:textId="77777777" w:rsidR="00667910" w:rsidRDefault="00667910" w:rsidP="00667910">
                    <w:pPr>
                      <w:jc w:val="right"/>
                    </w:pPr>
                    <w:r>
                      <w:t>13,249,905.05</w:t>
                    </w:r>
                  </w:p>
                </w:tc>
              </w:tr>
            </w:sdtContent>
          </w:sdt>
          <w:sdt>
            <w:sdtPr>
              <w:alias w:val="其他权益工具投资明细"/>
              <w:tag w:val="_TUP_6afa3e8ae24c4d689dd00c7fc35b2c46"/>
              <w:id w:val="-2067319838"/>
              <w:lock w:val="sdtLocked"/>
            </w:sdtPr>
            <w:sdtContent>
              <w:tr w:rsidR="00667910" w14:paraId="19601705" w14:textId="77777777" w:rsidTr="00A85A3F">
                <w:tc>
                  <w:tcPr>
                    <w:tcW w:w="2175" w:type="pct"/>
                    <w:shd w:val="clear" w:color="auto" w:fill="auto"/>
                    <w:vAlign w:val="center"/>
                  </w:tcPr>
                  <w:p w14:paraId="190FFB13" w14:textId="77777777" w:rsidR="00667910" w:rsidRDefault="00667910" w:rsidP="00BC2D07">
                    <w:r>
                      <w:t>杭州城投海潮建设发展有限公司</w:t>
                    </w:r>
                  </w:p>
                </w:tc>
                <w:tc>
                  <w:tcPr>
                    <w:tcW w:w="1327" w:type="pct"/>
                    <w:tcBorders>
                      <w:top w:val="single" w:sz="6" w:space="0" w:color="auto"/>
                      <w:bottom w:val="single" w:sz="6" w:space="0" w:color="auto"/>
                    </w:tcBorders>
                    <w:shd w:val="clear" w:color="auto" w:fill="auto"/>
                  </w:tcPr>
                  <w:p w14:paraId="151FB5E9" w14:textId="77777777" w:rsidR="00667910" w:rsidRDefault="00667910" w:rsidP="00667910">
                    <w:pPr>
                      <w:jc w:val="right"/>
                    </w:pPr>
                    <w:r>
                      <w:t>10,730,000.00</w:t>
                    </w:r>
                  </w:p>
                </w:tc>
                <w:tc>
                  <w:tcPr>
                    <w:tcW w:w="1498" w:type="pct"/>
                    <w:shd w:val="clear" w:color="auto" w:fill="auto"/>
                  </w:tcPr>
                  <w:p w14:paraId="7C927359" w14:textId="77777777" w:rsidR="00667910" w:rsidRDefault="00667910" w:rsidP="00667910">
                    <w:pPr>
                      <w:jc w:val="right"/>
                    </w:pPr>
                    <w:r>
                      <w:t>10,730,000.00</w:t>
                    </w:r>
                  </w:p>
                </w:tc>
              </w:tr>
            </w:sdtContent>
          </w:sdt>
          <w:sdt>
            <w:sdtPr>
              <w:alias w:val="其他权益工具投资明细"/>
              <w:tag w:val="_TUP_6afa3e8ae24c4d689dd00c7fc35b2c46"/>
              <w:id w:val="-202329568"/>
              <w:lock w:val="sdtLocked"/>
            </w:sdtPr>
            <w:sdtContent>
              <w:tr w:rsidR="00667910" w14:paraId="5E54E073" w14:textId="77777777" w:rsidTr="00A85A3F">
                <w:tc>
                  <w:tcPr>
                    <w:tcW w:w="2175" w:type="pct"/>
                    <w:shd w:val="clear" w:color="auto" w:fill="auto"/>
                    <w:vAlign w:val="center"/>
                  </w:tcPr>
                  <w:p w14:paraId="28ECDE1E" w14:textId="77777777" w:rsidR="00667910" w:rsidRDefault="00667910" w:rsidP="00BC2D07">
                    <w:r>
                      <w:t>阳光海湾投资控股（香港）有限公司</w:t>
                    </w:r>
                  </w:p>
                </w:tc>
                <w:tc>
                  <w:tcPr>
                    <w:tcW w:w="1327" w:type="pct"/>
                    <w:tcBorders>
                      <w:top w:val="single" w:sz="6" w:space="0" w:color="auto"/>
                      <w:bottom w:val="single" w:sz="6" w:space="0" w:color="auto"/>
                    </w:tcBorders>
                    <w:shd w:val="clear" w:color="auto" w:fill="auto"/>
                  </w:tcPr>
                  <w:p w14:paraId="2211F3A6" w14:textId="77777777" w:rsidR="00667910" w:rsidRDefault="00667910" w:rsidP="00667910">
                    <w:pPr>
                      <w:jc w:val="right"/>
                    </w:pPr>
                    <w:r>
                      <w:t>0.61</w:t>
                    </w:r>
                  </w:p>
                </w:tc>
                <w:tc>
                  <w:tcPr>
                    <w:tcW w:w="1498" w:type="pct"/>
                    <w:shd w:val="clear" w:color="auto" w:fill="auto"/>
                  </w:tcPr>
                  <w:p w14:paraId="25BCFD79" w14:textId="77777777" w:rsidR="00667910" w:rsidRDefault="00667910" w:rsidP="00667910">
                    <w:pPr>
                      <w:jc w:val="right"/>
                    </w:pPr>
                    <w:r>
                      <w:t>0.61</w:t>
                    </w:r>
                  </w:p>
                </w:tc>
              </w:tr>
            </w:sdtContent>
          </w:sdt>
          <w:sdt>
            <w:sdtPr>
              <w:alias w:val="其他权益工具投资明细"/>
              <w:tag w:val="_TUP_6afa3e8ae24c4d689dd00c7fc35b2c46"/>
              <w:id w:val="-630318961"/>
              <w:lock w:val="sdtLocked"/>
            </w:sdtPr>
            <w:sdtContent>
              <w:tr w:rsidR="00667910" w14:paraId="6AC341B6" w14:textId="77777777" w:rsidTr="00A85A3F">
                <w:tc>
                  <w:tcPr>
                    <w:tcW w:w="2175" w:type="pct"/>
                    <w:shd w:val="clear" w:color="auto" w:fill="auto"/>
                    <w:vAlign w:val="center"/>
                  </w:tcPr>
                  <w:p w14:paraId="79337F47" w14:textId="77777777" w:rsidR="00667910" w:rsidRDefault="00667910" w:rsidP="00BC2D07">
                    <w:proofErr w:type="gramStart"/>
                    <w:r>
                      <w:t>中华甬商投资</w:t>
                    </w:r>
                    <w:proofErr w:type="gramEnd"/>
                    <w:r>
                      <w:t>集团公司</w:t>
                    </w:r>
                  </w:p>
                </w:tc>
                <w:tc>
                  <w:tcPr>
                    <w:tcW w:w="1327" w:type="pct"/>
                    <w:tcBorders>
                      <w:top w:val="single" w:sz="6" w:space="0" w:color="auto"/>
                      <w:bottom w:val="single" w:sz="6" w:space="0" w:color="auto"/>
                    </w:tcBorders>
                    <w:shd w:val="clear" w:color="auto" w:fill="auto"/>
                  </w:tcPr>
                  <w:p w14:paraId="47A6CF63" w14:textId="77777777" w:rsidR="00667910" w:rsidRDefault="00667910" w:rsidP="00667910">
                    <w:pPr>
                      <w:jc w:val="right"/>
                    </w:pPr>
                    <w:r>
                      <w:t>4,080,689.83</w:t>
                    </w:r>
                  </w:p>
                </w:tc>
                <w:tc>
                  <w:tcPr>
                    <w:tcW w:w="1498" w:type="pct"/>
                    <w:shd w:val="clear" w:color="auto" w:fill="auto"/>
                  </w:tcPr>
                  <w:p w14:paraId="656EE7E6" w14:textId="77777777" w:rsidR="00667910" w:rsidRDefault="00667910" w:rsidP="00667910">
                    <w:pPr>
                      <w:jc w:val="right"/>
                    </w:pPr>
                    <w:r>
                      <w:t>4,084,864.07</w:t>
                    </w:r>
                  </w:p>
                </w:tc>
              </w:tr>
            </w:sdtContent>
          </w:sdt>
          <w:sdt>
            <w:sdtPr>
              <w:alias w:val="其他权益工具投资明细"/>
              <w:tag w:val="_TUP_6afa3e8ae24c4d689dd00c7fc35b2c46"/>
              <w:id w:val="2100288867"/>
              <w:lock w:val="sdtLocked"/>
            </w:sdtPr>
            <w:sdtContent>
              <w:tr w:rsidR="00667910" w14:paraId="64C0FB5A" w14:textId="77777777" w:rsidTr="00A85A3F">
                <w:tc>
                  <w:tcPr>
                    <w:tcW w:w="2175" w:type="pct"/>
                    <w:shd w:val="clear" w:color="auto" w:fill="auto"/>
                    <w:vAlign w:val="center"/>
                  </w:tcPr>
                  <w:p w14:paraId="5FBCD72E" w14:textId="77777777" w:rsidR="00667910" w:rsidRDefault="00667910" w:rsidP="00BC2D07">
                    <w:r>
                      <w:t>宁波杭州湾</w:t>
                    </w:r>
                    <w:proofErr w:type="gramStart"/>
                    <w:r>
                      <w:t>新区水艺污水处理</w:t>
                    </w:r>
                    <w:proofErr w:type="gramEnd"/>
                    <w:r>
                      <w:t>有限公司</w:t>
                    </w:r>
                  </w:p>
                </w:tc>
                <w:tc>
                  <w:tcPr>
                    <w:tcW w:w="1327" w:type="pct"/>
                    <w:tcBorders>
                      <w:top w:val="single" w:sz="6" w:space="0" w:color="auto"/>
                      <w:bottom w:val="single" w:sz="6" w:space="0" w:color="auto"/>
                    </w:tcBorders>
                    <w:shd w:val="clear" w:color="auto" w:fill="auto"/>
                  </w:tcPr>
                  <w:p w14:paraId="6A97E769" w14:textId="77777777" w:rsidR="00667910" w:rsidRDefault="00667910" w:rsidP="00667910">
                    <w:pPr>
                      <w:jc w:val="right"/>
                    </w:pPr>
                    <w:r>
                      <w:t>12,721,040.00</w:t>
                    </w:r>
                  </w:p>
                </w:tc>
                <w:tc>
                  <w:tcPr>
                    <w:tcW w:w="1498" w:type="pct"/>
                    <w:shd w:val="clear" w:color="auto" w:fill="auto"/>
                  </w:tcPr>
                  <w:p w14:paraId="60958FF8" w14:textId="77777777" w:rsidR="00667910" w:rsidRDefault="00667910" w:rsidP="00667910">
                    <w:pPr>
                      <w:jc w:val="right"/>
                    </w:pPr>
                    <w:r>
                      <w:t>12,721,040.00</w:t>
                    </w:r>
                  </w:p>
                </w:tc>
              </w:tr>
            </w:sdtContent>
          </w:sdt>
          <w:sdt>
            <w:sdtPr>
              <w:alias w:val="其他权益工具投资明细"/>
              <w:tag w:val="_TUP_6afa3e8ae24c4d689dd00c7fc35b2c46"/>
              <w:id w:val="2089649631"/>
              <w:lock w:val="sdtLocked"/>
            </w:sdtPr>
            <w:sdtContent>
              <w:tr w:rsidR="00667910" w14:paraId="49A9B397" w14:textId="77777777" w:rsidTr="00A85A3F">
                <w:tc>
                  <w:tcPr>
                    <w:tcW w:w="2175" w:type="pct"/>
                    <w:shd w:val="clear" w:color="auto" w:fill="auto"/>
                    <w:vAlign w:val="center"/>
                  </w:tcPr>
                  <w:p w14:paraId="5A7798DD" w14:textId="77777777" w:rsidR="00667910" w:rsidRDefault="00667910" w:rsidP="00BC2D07">
                    <w:r>
                      <w:t>蒲江达海水</w:t>
                    </w:r>
                    <w:proofErr w:type="gramStart"/>
                    <w:r>
                      <w:t>务</w:t>
                    </w:r>
                    <w:proofErr w:type="gramEnd"/>
                    <w:r>
                      <w:t>有限公司</w:t>
                    </w:r>
                  </w:p>
                </w:tc>
                <w:tc>
                  <w:tcPr>
                    <w:tcW w:w="1327" w:type="pct"/>
                    <w:tcBorders>
                      <w:top w:val="single" w:sz="6" w:space="0" w:color="auto"/>
                      <w:bottom w:val="single" w:sz="6" w:space="0" w:color="auto"/>
                    </w:tcBorders>
                    <w:shd w:val="clear" w:color="auto" w:fill="auto"/>
                  </w:tcPr>
                  <w:p w14:paraId="39304913" w14:textId="77777777" w:rsidR="00667910" w:rsidRDefault="00667910" w:rsidP="00667910">
                    <w:pPr>
                      <w:jc w:val="right"/>
                    </w:pPr>
                    <w:r>
                      <w:t>490,000.00</w:t>
                    </w:r>
                  </w:p>
                </w:tc>
                <w:tc>
                  <w:tcPr>
                    <w:tcW w:w="1498" w:type="pct"/>
                    <w:shd w:val="clear" w:color="auto" w:fill="auto"/>
                  </w:tcPr>
                  <w:p w14:paraId="0C70423C" w14:textId="77777777" w:rsidR="00667910" w:rsidRDefault="00667910" w:rsidP="00667910">
                    <w:pPr>
                      <w:jc w:val="right"/>
                    </w:pPr>
                    <w:r>
                      <w:t>490,000.00</w:t>
                    </w:r>
                  </w:p>
                </w:tc>
              </w:tr>
            </w:sdtContent>
          </w:sdt>
          <w:sdt>
            <w:sdtPr>
              <w:alias w:val="其他权益工具投资明细"/>
              <w:tag w:val="_TUP_6afa3e8ae24c4d689dd00c7fc35b2c46"/>
              <w:id w:val="289175755"/>
              <w:lock w:val="sdtLocked"/>
            </w:sdtPr>
            <w:sdtContent>
              <w:tr w:rsidR="00667910" w14:paraId="033FAECF" w14:textId="77777777" w:rsidTr="00A85A3F">
                <w:tc>
                  <w:tcPr>
                    <w:tcW w:w="2175" w:type="pct"/>
                    <w:shd w:val="clear" w:color="auto" w:fill="auto"/>
                    <w:vAlign w:val="center"/>
                  </w:tcPr>
                  <w:p w14:paraId="0E5B7FC0" w14:textId="77777777" w:rsidR="00667910" w:rsidRDefault="00667910" w:rsidP="00BC2D07">
                    <w:r>
                      <w:t>国家绿色发展基金股份有限公司</w:t>
                    </w:r>
                  </w:p>
                </w:tc>
                <w:tc>
                  <w:tcPr>
                    <w:tcW w:w="1327" w:type="pct"/>
                    <w:tcBorders>
                      <w:top w:val="single" w:sz="6" w:space="0" w:color="auto"/>
                      <w:bottom w:val="single" w:sz="6" w:space="0" w:color="auto"/>
                    </w:tcBorders>
                    <w:shd w:val="clear" w:color="auto" w:fill="auto"/>
                  </w:tcPr>
                  <w:p w14:paraId="67409EB2" w14:textId="77777777" w:rsidR="00667910" w:rsidRDefault="00667910" w:rsidP="00667910">
                    <w:pPr>
                      <w:jc w:val="right"/>
                    </w:pPr>
                    <w:r>
                      <w:t>10,000,000.00</w:t>
                    </w:r>
                  </w:p>
                </w:tc>
                <w:tc>
                  <w:tcPr>
                    <w:tcW w:w="1498" w:type="pct"/>
                    <w:shd w:val="clear" w:color="auto" w:fill="auto"/>
                  </w:tcPr>
                  <w:p w14:paraId="35150A7A" w14:textId="77777777" w:rsidR="00667910" w:rsidRDefault="00667910" w:rsidP="00667910">
                    <w:pPr>
                      <w:jc w:val="right"/>
                    </w:pPr>
                    <w:r>
                      <w:t>10,000,000.00</w:t>
                    </w:r>
                  </w:p>
                </w:tc>
              </w:tr>
            </w:sdtContent>
          </w:sdt>
          <w:sdt>
            <w:sdtPr>
              <w:alias w:val="其他权益工具投资明细"/>
              <w:tag w:val="_TUP_6afa3e8ae24c4d689dd00c7fc35b2c46"/>
              <w:id w:val="1547173239"/>
              <w:lock w:val="sdtLocked"/>
            </w:sdtPr>
            <w:sdtContent>
              <w:tr w:rsidR="00667910" w14:paraId="0352A74F" w14:textId="77777777" w:rsidTr="00A85A3F">
                <w:tc>
                  <w:tcPr>
                    <w:tcW w:w="2175" w:type="pct"/>
                    <w:shd w:val="clear" w:color="auto" w:fill="auto"/>
                    <w:vAlign w:val="center"/>
                  </w:tcPr>
                  <w:p w14:paraId="3D21EF6D" w14:textId="77777777" w:rsidR="00667910" w:rsidRDefault="00667910" w:rsidP="00BC2D07">
                    <w:r>
                      <w:t>河南中装建设有限公司</w:t>
                    </w:r>
                  </w:p>
                </w:tc>
                <w:tc>
                  <w:tcPr>
                    <w:tcW w:w="1327" w:type="pct"/>
                    <w:tcBorders>
                      <w:top w:val="single" w:sz="6" w:space="0" w:color="auto"/>
                      <w:bottom w:val="single" w:sz="6" w:space="0" w:color="auto"/>
                    </w:tcBorders>
                    <w:shd w:val="clear" w:color="auto" w:fill="auto"/>
                  </w:tcPr>
                  <w:p w14:paraId="59EAF33A" w14:textId="77777777" w:rsidR="00667910" w:rsidRDefault="00667910" w:rsidP="00667910">
                    <w:pPr>
                      <w:jc w:val="right"/>
                    </w:pPr>
                    <w:r>
                      <w:t>10,000,000.00</w:t>
                    </w:r>
                  </w:p>
                </w:tc>
                <w:tc>
                  <w:tcPr>
                    <w:tcW w:w="1498" w:type="pct"/>
                    <w:shd w:val="clear" w:color="auto" w:fill="auto"/>
                  </w:tcPr>
                  <w:p w14:paraId="2581E59E" w14:textId="77777777" w:rsidR="00667910" w:rsidRDefault="00667910" w:rsidP="00667910">
                    <w:pPr>
                      <w:jc w:val="right"/>
                    </w:pPr>
                    <w:r>
                      <w:t>10,000,000.00</w:t>
                    </w:r>
                  </w:p>
                </w:tc>
              </w:tr>
            </w:sdtContent>
          </w:sdt>
          <w:sdt>
            <w:sdtPr>
              <w:alias w:val="其他权益工具投资明细"/>
              <w:tag w:val="_TUP_6afa3e8ae24c4d689dd00c7fc35b2c46"/>
              <w:id w:val="992836230"/>
              <w:lock w:val="sdtLocked"/>
            </w:sdtPr>
            <w:sdtContent>
              <w:tr w:rsidR="00667910" w14:paraId="26919A68" w14:textId="77777777" w:rsidTr="00A85A3F">
                <w:tc>
                  <w:tcPr>
                    <w:tcW w:w="2175" w:type="pct"/>
                    <w:shd w:val="clear" w:color="auto" w:fill="auto"/>
                    <w:vAlign w:val="center"/>
                  </w:tcPr>
                  <w:p w14:paraId="14E92B10" w14:textId="77777777" w:rsidR="00667910" w:rsidRDefault="00667910" w:rsidP="00BC2D07">
                    <w:r>
                      <w:t>六安河海基础设施投资有限公司</w:t>
                    </w:r>
                  </w:p>
                </w:tc>
                <w:tc>
                  <w:tcPr>
                    <w:tcW w:w="1327" w:type="pct"/>
                    <w:tcBorders>
                      <w:top w:val="single" w:sz="6" w:space="0" w:color="auto"/>
                      <w:bottom w:val="single" w:sz="6" w:space="0" w:color="auto"/>
                    </w:tcBorders>
                    <w:shd w:val="clear" w:color="auto" w:fill="auto"/>
                  </w:tcPr>
                  <w:p w14:paraId="5025C27B" w14:textId="77777777" w:rsidR="00667910" w:rsidRDefault="00667910" w:rsidP="00667910">
                    <w:pPr>
                      <w:jc w:val="right"/>
                    </w:pPr>
                  </w:p>
                </w:tc>
                <w:tc>
                  <w:tcPr>
                    <w:tcW w:w="1498" w:type="pct"/>
                    <w:shd w:val="clear" w:color="auto" w:fill="auto"/>
                  </w:tcPr>
                  <w:p w14:paraId="53A2C5F8" w14:textId="77777777" w:rsidR="00667910" w:rsidRDefault="00667910" w:rsidP="00667910">
                    <w:pPr>
                      <w:jc w:val="right"/>
                    </w:pPr>
                  </w:p>
                </w:tc>
              </w:tr>
            </w:sdtContent>
          </w:sdt>
          <w:sdt>
            <w:sdtPr>
              <w:alias w:val="其他权益工具投资明细"/>
              <w:tag w:val="_TUP_6afa3e8ae24c4d689dd00c7fc35b2c46"/>
              <w:id w:val="-836758725"/>
              <w:lock w:val="sdtLocked"/>
            </w:sdtPr>
            <w:sdtContent>
              <w:tr w:rsidR="00667910" w14:paraId="115878C2" w14:textId="77777777" w:rsidTr="00A85A3F">
                <w:tc>
                  <w:tcPr>
                    <w:tcW w:w="2175" w:type="pct"/>
                    <w:shd w:val="clear" w:color="auto" w:fill="auto"/>
                    <w:vAlign w:val="center"/>
                  </w:tcPr>
                  <w:p w14:paraId="3ADD3D0E" w14:textId="77777777" w:rsidR="00667910" w:rsidRDefault="00667910" w:rsidP="00BC2D07">
                    <w:r>
                      <w:t>浙江蓝城易筑建设管理集团有限公司</w:t>
                    </w:r>
                  </w:p>
                </w:tc>
                <w:tc>
                  <w:tcPr>
                    <w:tcW w:w="1327" w:type="pct"/>
                    <w:tcBorders>
                      <w:top w:val="single" w:sz="6" w:space="0" w:color="auto"/>
                      <w:bottom w:val="single" w:sz="6" w:space="0" w:color="auto"/>
                    </w:tcBorders>
                    <w:shd w:val="clear" w:color="auto" w:fill="auto"/>
                  </w:tcPr>
                  <w:p w14:paraId="547C218B" w14:textId="77777777" w:rsidR="00667910" w:rsidRDefault="00667910" w:rsidP="00667910">
                    <w:pPr>
                      <w:jc w:val="right"/>
                    </w:pPr>
                    <w:r>
                      <w:t>30,612.24</w:t>
                    </w:r>
                  </w:p>
                </w:tc>
                <w:tc>
                  <w:tcPr>
                    <w:tcW w:w="1498" w:type="pct"/>
                    <w:shd w:val="clear" w:color="auto" w:fill="auto"/>
                  </w:tcPr>
                  <w:p w14:paraId="391FBB12" w14:textId="77777777" w:rsidR="00667910" w:rsidRDefault="00667910" w:rsidP="00667910">
                    <w:pPr>
                      <w:jc w:val="right"/>
                    </w:pPr>
                    <w:r>
                      <w:t>30,612.24</w:t>
                    </w:r>
                  </w:p>
                </w:tc>
              </w:tr>
            </w:sdtContent>
          </w:sdt>
          <w:sdt>
            <w:sdtPr>
              <w:alias w:val="其他权益工具投资明细"/>
              <w:tag w:val="_TUP_6afa3e8ae24c4d689dd00c7fc35b2c46"/>
              <w:id w:val="467787307"/>
              <w:lock w:val="sdtLocked"/>
            </w:sdtPr>
            <w:sdtContent>
              <w:tr w:rsidR="00667910" w14:paraId="2FD79DFA" w14:textId="77777777" w:rsidTr="00A85A3F">
                <w:tc>
                  <w:tcPr>
                    <w:tcW w:w="2175" w:type="pct"/>
                    <w:shd w:val="clear" w:color="auto" w:fill="auto"/>
                    <w:vAlign w:val="center"/>
                  </w:tcPr>
                  <w:p w14:paraId="0A1D6E71" w14:textId="77777777" w:rsidR="00667910" w:rsidRDefault="00667910" w:rsidP="00BC2D07">
                    <w:r>
                      <w:t>河南</w:t>
                    </w:r>
                    <w:proofErr w:type="gramStart"/>
                    <w:r>
                      <w:t>融拓明筑</w:t>
                    </w:r>
                    <w:proofErr w:type="gramEnd"/>
                    <w:r>
                      <w:t>绿色装配有限公司</w:t>
                    </w:r>
                  </w:p>
                </w:tc>
                <w:tc>
                  <w:tcPr>
                    <w:tcW w:w="1327" w:type="pct"/>
                    <w:tcBorders>
                      <w:top w:val="single" w:sz="6" w:space="0" w:color="auto"/>
                      <w:bottom w:val="single" w:sz="6" w:space="0" w:color="auto"/>
                    </w:tcBorders>
                    <w:shd w:val="clear" w:color="auto" w:fill="auto"/>
                  </w:tcPr>
                  <w:p w14:paraId="26228EDD" w14:textId="77777777" w:rsidR="00667910" w:rsidRDefault="00667910" w:rsidP="00667910">
                    <w:pPr>
                      <w:jc w:val="right"/>
                    </w:pPr>
                  </w:p>
                </w:tc>
                <w:tc>
                  <w:tcPr>
                    <w:tcW w:w="1498" w:type="pct"/>
                    <w:shd w:val="clear" w:color="auto" w:fill="auto"/>
                  </w:tcPr>
                  <w:p w14:paraId="16CF7567" w14:textId="77777777" w:rsidR="00667910" w:rsidRDefault="00667910" w:rsidP="00667910">
                    <w:pPr>
                      <w:jc w:val="right"/>
                    </w:pPr>
                  </w:p>
                </w:tc>
              </w:tr>
            </w:sdtContent>
          </w:sdt>
          <w:sdt>
            <w:sdtPr>
              <w:alias w:val="其他权益工具投资明细"/>
              <w:tag w:val="_TUP_6afa3e8ae24c4d689dd00c7fc35b2c46"/>
              <w:id w:val="2109307350"/>
              <w:lock w:val="sdtLocked"/>
            </w:sdtPr>
            <w:sdtContent>
              <w:tr w:rsidR="00667910" w14:paraId="4DD5893F" w14:textId="77777777" w:rsidTr="00A85A3F">
                <w:tc>
                  <w:tcPr>
                    <w:tcW w:w="2175" w:type="pct"/>
                    <w:shd w:val="clear" w:color="auto" w:fill="auto"/>
                    <w:vAlign w:val="center"/>
                  </w:tcPr>
                  <w:p w14:paraId="7DD44414" w14:textId="77777777" w:rsidR="00667910" w:rsidRDefault="00667910" w:rsidP="00BC2D07">
                    <w:r>
                      <w:t>中电建（杭州）建设发展有限公司</w:t>
                    </w:r>
                  </w:p>
                </w:tc>
                <w:tc>
                  <w:tcPr>
                    <w:tcW w:w="1327" w:type="pct"/>
                    <w:tcBorders>
                      <w:top w:val="single" w:sz="6" w:space="0" w:color="auto"/>
                      <w:bottom w:val="single" w:sz="6" w:space="0" w:color="auto"/>
                    </w:tcBorders>
                    <w:shd w:val="clear" w:color="auto" w:fill="auto"/>
                  </w:tcPr>
                  <w:p w14:paraId="53449F50" w14:textId="77777777" w:rsidR="00667910" w:rsidRDefault="00667910" w:rsidP="00667910">
                    <w:pPr>
                      <w:jc w:val="right"/>
                    </w:pPr>
                  </w:p>
                </w:tc>
                <w:tc>
                  <w:tcPr>
                    <w:tcW w:w="1498" w:type="pct"/>
                    <w:shd w:val="clear" w:color="auto" w:fill="auto"/>
                  </w:tcPr>
                  <w:p w14:paraId="0AA09735" w14:textId="77777777" w:rsidR="00667910" w:rsidRDefault="00667910" w:rsidP="00667910">
                    <w:pPr>
                      <w:jc w:val="right"/>
                    </w:pPr>
                  </w:p>
                </w:tc>
              </w:tr>
            </w:sdtContent>
          </w:sdt>
          <w:sdt>
            <w:sdtPr>
              <w:alias w:val="其他权益工具投资明细"/>
              <w:tag w:val="_TUP_6afa3e8ae24c4d689dd00c7fc35b2c46"/>
              <w:id w:val="1624490925"/>
              <w:lock w:val="sdtLocked"/>
            </w:sdtPr>
            <w:sdtContent>
              <w:tr w:rsidR="00667910" w14:paraId="38B0AB3B" w14:textId="77777777" w:rsidTr="00A85A3F">
                <w:tc>
                  <w:tcPr>
                    <w:tcW w:w="2175" w:type="pct"/>
                    <w:shd w:val="clear" w:color="auto" w:fill="auto"/>
                    <w:vAlign w:val="center"/>
                  </w:tcPr>
                  <w:p w14:paraId="13FF0A2F" w14:textId="77777777" w:rsidR="00667910" w:rsidRDefault="00667910" w:rsidP="00BC2D07">
                    <w:r>
                      <w:t>厦门市</w:t>
                    </w:r>
                    <w:proofErr w:type="gramStart"/>
                    <w:r>
                      <w:t>乐泓城市</w:t>
                    </w:r>
                    <w:proofErr w:type="gramEnd"/>
                    <w:r>
                      <w:t>建设有限公司</w:t>
                    </w:r>
                  </w:p>
                </w:tc>
                <w:tc>
                  <w:tcPr>
                    <w:tcW w:w="1327" w:type="pct"/>
                    <w:tcBorders>
                      <w:top w:val="single" w:sz="6" w:space="0" w:color="auto"/>
                      <w:bottom w:val="single" w:sz="6" w:space="0" w:color="auto"/>
                    </w:tcBorders>
                    <w:shd w:val="clear" w:color="auto" w:fill="auto"/>
                  </w:tcPr>
                  <w:p w14:paraId="3A366DD0" w14:textId="77777777" w:rsidR="00667910" w:rsidRDefault="00667910" w:rsidP="00667910">
                    <w:pPr>
                      <w:jc w:val="right"/>
                    </w:pPr>
                  </w:p>
                </w:tc>
                <w:tc>
                  <w:tcPr>
                    <w:tcW w:w="1498" w:type="pct"/>
                    <w:shd w:val="clear" w:color="auto" w:fill="auto"/>
                  </w:tcPr>
                  <w:p w14:paraId="551F9C01" w14:textId="77777777" w:rsidR="00667910" w:rsidRDefault="00667910" w:rsidP="00667910">
                    <w:pPr>
                      <w:jc w:val="right"/>
                    </w:pPr>
                  </w:p>
                </w:tc>
              </w:tr>
            </w:sdtContent>
          </w:sdt>
          <w:tr w:rsidR="00667910" w14:paraId="282EE15B" w14:textId="77777777" w:rsidTr="00A85A3F">
            <w:sdt>
              <w:sdtPr>
                <w:tag w:val="_PLD_1e61ba0c2e3c4f1891477e6427f0532c"/>
                <w:id w:val="967709607"/>
                <w:lock w:val="sdtLocked"/>
              </w:sdtPr>
              <w:sdtContent>
                <w:tc>
                  <w:tcPr>
                    <w:tcW w:w="2175" w:type="pct"/>
                    <w:shd w:val="clear" w:color="auto" w:fill="auto"/>
                    <w:vAlign w:val="center"/>
                  </w:tcPr>
                  <w:p w14:paraId="6CA5BA3E" w14:textId="77777777" w:rsidR="00667910" w:rsidRDefault="00667910" w:rsidP="00BC2D07">
                    <w:pPr>
                      <w:jc w:val="center"/>
                    </w:pPr>
                    <w:r>
                      <w:rPr>
                        <w:rFonts w:hint="eastAsia"/>
                      </w:rPr>
                      <w:t>合计</w:t>
                    </w:r>
                  </w:p>
                </w:tc>
              </w:sdtContent>
            </w:sdt>
            <w:tc>
              <w:tcPr>
                <w:tcW w:w="1327" w:type="pct"/>
                <w:tcBorders>
                  <w:top w:val="single" w:sz="6" w:space="0" w:color="auto"/>
                  <w:bottom w:val="single" w:sz="4" w:space="0" w:color="auto"/>
                </w:tcBorders>
                <w:shd w:val="clear" w:color="auto" w:fill="auto"/>
                <w:vAlign w:val="center"/>
              </w:tcPr>
              <w:p w14:paraId="2CE6C520" w14:textId="77777777" w:rsidR="00667910" w:rsidRDefault="00667910" w:rsidP="00667910">
                <w:pPr>
                  <w:jc w:val="right"/>
                  <w:rPr>
                    <w:sz w:val="24"/>
                    <w:szCs w:val="24"/>
                  </w:rPr>
                </w:pPr>
                <w:r>
                  <w:t>61,302,247.73</w:t>
                </w:r>
              </w:p>
            </w:tc>
            <w:tc>
              <w:tcPr>
                <w:tcW w:w="1498" w:type="pct"/>
                <w:shd w:val="clear" w:color="auto" w:fill="auto"/>
                <w:vAlign w:val="center"/>
              </w:tcPr>
              <w:p w14:paraId="2C2525FB" w14:textId="77777777" w:rsidR="00667910" w:rsidRDefault="00667910" w:rsidP="00667910">
                <w:pPr>
                  <w:jc w:val="right"/>
                  <w:rPr>
                    <w:sz w:val="24"/>
                    <w:szCs w:val="24"/>
                  </w:rPr>
                </w:pPr>
                <w:r>
                  <w:t>61,306,421.97</w:t>
                </w:r>
              </w:p>
            </w:tc>
          </w:tr>
        </w:tbl>
        <w:p w14:paraId="29882B5D" w14:textId="77777777" w:rsidR="00667910" w:rsidRDefault="00667910"/>
        <w:p w14:paraId="67F45750" w14:textId="77777777" w:rsidR="00137558" w:rsidRDefault="00000000"/>
      </w:sdtContent>
    </w:sdt>
    <w:bookmarkEnd w:id="164" w:displacedByCustomXml="prev"/>
    <w:bookmarkStart w:id="166" w:name="_Hlk10472075" w:displacedByCustomXml="next"/>
    <w:bookmarkStart w:id="167"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1368101749"/>
        <w:lock w:val="sdtLocked"/>
        <w:placeholder>
          <w:docPart w:val="GBC22222222222222222222222222222"/>
        </w:placeholder>
      </w:sdtPr>
      <w:sdtEndPr>
        <w:rPr>
          <w:rFonts w:hint="default"/>
          <w:szCs w:val="21"/>
        </w:rPr>
      </w:sdtEndPr>
      <w:sdtContent>
        <w:p w14:paraId="23C691AC" w14:textId="77777777" w:rsidR="00137558" w:rsidRDefault="00451DB4">
          <w:pPr>
            <w:pStyle w:val="4"/>
            <w:numPr>
              <w:ilvl w:val="3"/>
              <w:numId w:val="70"/>
            </w:numPr>
            <w:ind w:left="426" w:hanging="426"/>
            <w:rPr>
              <w:rFonts w:ascii="宋体" w:hAnsi="宋体"/>
            </w:rPr>
          </w:pPr>
          <w:proofErr w:type="gramStart"/>
          <w:r>
            <w:rPr>
              <w:rFonts w:ascii="宋体" w:hAnsi="宋体" w:hint="eastAsia"/>
            </w:rPr>
            <w:t>非交易</w:t>
          </w:r>
          <w:proofErr w:type="gramEnd"/>
          <w:r>
            <w:rPr>
              <w:rFonts w:ascii="宋体" w:hAnsi="宋体" w:hint="eastAsia"/>
            </w:rPr>
            <w:t>性权益工具投资的情况</w:t>
          </w:r>
          <w:bookmarkEnd w:id="166"/>
        </w:p>
        <w:sdt>
          <w:sdtPr>
            <w:alias w:val="是否适用：非交易性权益工具投资情况[双击切换]"/>
            <w:tag w:val="_GBC_5bc286b941b942a6afabd12760854b2c"/>
            <w:id w:val="1852438909"/>
            <w:lock w:val="sdtLocked"/>
            <w:placeholder>
              <w:docPart w:val="GBC22222222222222222222222222222"/>
            </w:placeholder>
          </w:sdtPr>
          <w:sdtContent>
            <w:p w14:paraId="13CF45C2" w14:textId="77777777" w:rsidR="00137558" w:rsidRDefault="00451DB4">
              <w:r>
                <w:fldChar w:fldCharType="begin"/>
              </w:r>
              <w:r w:rsidR="00667910">
                <w:instrText xml:space="preserve"> MACROBUTTON  SnrToggleCheckbox √适用 </w:instrText>
              </w:r>
              <w:r>
                <w:fldChar w:fldCharType="end"/>
              </w:r>
              <w:r>
                <w:fldChar w:fldCharType="begin"/>
              </w:r>
              <w:r w:rsidR="00667910">
                <w:instrText xml:space="preserve"> MACROBUTTON  SnrToggleCheckbox □不适用 </w:instrText>
              </w:r>
              <w:r>
                <w:fldChar w:fldCharType="end"/>
              </w:r>
            </w:p>
          </w:sdtContent>
        </w:sdt>
        <w:p w14:paraId="11B3E7E4" w14:textId="77777777" w:rsidR="00137558" w:rsidRDefault="00451DB4">
          <w:pPr>
            <w:jc w:val="right"/>
          </w:pPr>
          <w:r>
            <w:rPr>
              <w:rFonts w:hint="eastAsia"/>
            </w:rPr>
            <w:t>单位：</w:t>
          </w:r>
          <w:sdt>
            <w:sdtPr>
              <w:rPr>
                <w:rFonts w:hint="eastAsia"/>
              </w:rPr>
              <w:alias w:val="单位：非交易性权益工具投资情况"/>
              <w:tag w:val="_GBC_24a73daa93104b4ea19d564a3c3c97e1"/>
              <w:id w:val="-1564787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非交易性权益工具投资情况"/>
              <w:tag w:val="_GBC_aa2f55d9b37b492197f09a2900567cae"/>
              <w:id w:val="-18911867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82"/>
            <w:gridCol w:w="436"/>
            <w:gridCol w:w="567"/>
            <w:gridCol w:w="1298"/>
            <w:gridCol w:w="2259"/>
            <w:gridCol w:w="1414"/>
          </w:tblGrid>
          <w:tr w:rsidR="00667910" w14:paraId="270DD939" w14:textId="77777777" w:rsidTr="00651B98">
            <w:sdt>
              <w:sdtPr>
                <w:tag w:val="_PLD_d06d252659634d18b7d4e58918fb73e5"/>
                <w:id w:val="-813945843"/>
                <w:lock w:val="sdtLocked"/>
              </w:sdtPr>
              <w:sdtContent>
                <w:tc>
                  <w:tcPr>
                    <w:tcW w:w="2093" w:type="dxa"/>
                    <w:vAlign w:val="center"/>
                  </w:tcPr>
                  <w:p w14:paraId="3DD3C316" w14:textId="77777777" w:rsidR="00667910" w:rsidRDefault="00667910" w:rsidP="00BC2D07">
                    <w:pPr>
                      <w:jc w:val="center"/>
                    </w:pPr>
                    <w:r>
                      <w:rPr>
                        <w:rFonts w:hint="eastAsia"/>
                      </w:rPr>
                      <w:t>项目</w:t>
                    </w:r>
                  </w:p>
                </w:tc>
              </w:sdtContent>
            </w:sdt>
            <w:sdt>
              <w:sdtPr>
                <w:tag w:val="_PLD_e52742bf0c554cc1b48c5d5adef8e252"/>
                <w:id w:val="757714449"/>
                <w:lock w:val="sdtLocked"/>
              </w:sdtPr>
              <w:sdtContent>
                <w:tc>
                  <w:tcPr>
                    <w:tcW w:w="982" w:type="dxa"/>
                    <w:vAlign w:val="center"/>
                  </w:tcPr>
                  <w:p w14:paraId="7FEFF1BD" w14:textId="77777777" w:rsidR="00667910" w:rsidRDefault="00667910" w:rsidP="00BC2D07">
                    <w:pPr>
                      <w:jc w:val="center"/>
                    </w:pPr>
                    <w:r>
                      <w:rPr>
                        <w:rFonts w:hint="eastAsia"/>
                      </w:rPr>
                      <w:t>本期确认的股利收入</w:t>
                    </w:r>
                  </w:p>
                </w:tc>
              </w:sdtContent>
            </w:sdt>
            <w:sdt>
              <w:sdtPr>
                <w:tag w:val="_PLD_f2bab6835cbb4dca9c54431b8410da07"/>
                <w:id w:val="-1078196996"/>
                <w:lock w:val="sdtLocked"/>
              </w:sdtPr>
              <w:sdtContent>
                <w:tc>
                  <w:tcPr>
                    <w:tcW w:w="436" w:type="dxa"/>
                    <w:vAlign w:val="center"/>
                  </w:tcPr>
                  <w:p w14:paraId="3319DC31" w14:textId="77777777" w:rsidR="00667910" w:rsidRDefault="00667910" w:rsidP="00BC2D07">
                    <w:pPr>
                      <w:jc w:val="center"/>
                    </w:pPr>
                    <w:r>
                      <w:rPr>
                        <w:rFonts w:hint="eastAsia"/>
                      </w:rPr>
                      <w:t>累计利得</w:t>
                    </w:r>
                  </w:p>
                </w:tc>
              </w:sdtContent>
            </w:sdt>
            <w:sdt>
              <w:sdtPr>
                <w:tag w:val="_PLD_dcdff2fae0984174afb9659423a57ce5"/>
                <w:id w:val="-1917235238"/>
                <w:lock w:val="sdtLocked"/>
              </w:sdtPr>
              <w:sdtContent>
                <w:tc>
                  <w:tcPr>
                    <w:tcW w:w="567" w:type="dxa"/>
                    <w:vAlign w:val="center"/>
                  </w:tcPr>
                  <w:p w14:paraId="02211973" w14:textId="77777777" w:rsidR="00667910" w:rsidRDefault="00667910" w:rsidP="00BC2D07">
                    <w:pPr>
                      <w:jc w:val="center"/>
                    </w:pPr>
                    <w:r>
                      <w:rPr>
                        <w:rFonts w:hint="eastAsia"/>
                      </w:rPr>
                      <w:t>累计损失</w:t>
                    </w:r>
                  </w:p>
                </w:tc>
              </w:sdtContent>
            </w:sdt>
            <w:sdt>
              <w:sdtPr>
                <w:tag w:val="_PLD_cd4f58ef44f64eaeada88bb43d9c1bca"/>
                <w:id w:val="-1453555802"/>
                <w:lock w:val="sdtLocked"/>
              </w:sdtPr>
              <w:sdtContent>
                <w:tc>
                  <w:tcPr>
                    <w:tcW w:w="1298" w:type="dxa"/>
                    <w:vAlign w:val="center"/>
                  </w:tcPr>
                  <w:p w14:paraId="4AD9F57E" w14:textId="77777777" w:rsidR="00667910" w:rsidRDefault="00667910" w:rsidP="00BC2D07">
                    <w:pPr>
                      <w:jc w:val="center"/>
                    </w:pPr>
                    <w:r>
                      <w:rPr>
                        <w:rFonts w:hint="eastAsia"/>
                      </w:rPr>
                      <w:t>其他综合收益转入留存收益的金额</w:t>
                    </w:r>
                  </w:p>
                </w:tc>
              </w:sdtContent>
            </w:sdt>
            <w:sdt>
              <w:sdtPr>
                <w:tag w:val="_PLD_b92292a7b8f443118e623cbc170be8a4"/>
                <w:id w:val="1888910013"/>
                <w:lock w:val="sdtLocked"/>
              </w:sdtPr>
              <w:sdtContent>
                <w:tc>
                  <w:tcPr>
                    <w:tcW w:w="0" w:type="auto"/>
                    <w:vAlign w:val="center"/>
                  </w:tcPr>
                  <w:p w14:paraId="26ABBCC4" w14:textId="77777777" w:rsidR="00667910" w:rsidRDefault="00667910" w:rsidP="00BC2D07">
                    <w:pPr>
                      <w:jc w:val="center"/>
                    </w:pPr>
                    <w:r>
                      <w:rPr>
                        <w:rFonts w:hint="eastAsia"/>
                      </w:rPr>
                      <w:t>指定为以公允价值计量且其变动计入其他综合收益的原因</w:t>
                    </w:r>
                  </w:p>
                </w:tc>
              </w:sdtContent>
            </w:sdt>
            <w:sdt>
              <w:sdtPr>
                <w:tag w:val="_PLD_db388ca434e6444ab28298438291ce2a"/>
                <w:id w:val="108636529"/>
                <w:lock w:val="sdtLocked"/>
              </w:sdtPr>
              <w:sdtContent>
                <w:tc>
                  <w:tcPr>
                    <w:tcW w:w="0" w:type="auto"/>
                    <w:vAlign w:val="center"/>
                  </w:tcPr>
                  <w:p w14:paraId="25757B74" w14:textId="77777777" w:rsidR="00667910" w:rsidRDefault="00667910" w:rsidP="00BC2D07">
                    <w:pPr>
                      <w:jc w:val="center"/>
                    </w:pPr>
                    <w:r>
                      <w:rPr>
                        <w:rFonts w:hint="eastAsia"/>
                      </w:rPr>
                      <w:t>其他综合收益转入留存收益的原因</w:t>
                    </w:r>
                  </w:p>
                </w:tc>
              </w:sdtContent>
            </w:sdt>
          </w:tr>
          <w:sdt>
            <w:sdtPr>
              <w:alias w:val="非交易性权益工具投资明细"/>
              <w:tag w:val="_TUP_14a75d39b9664231aa6975a07b0c79b1"/>
              <w:id w:val="-1496949994"/>
              <w:lock w:val="sdtLocked"/>
            </w:sdtPr>
            <w:sdtContent>
              <w:tr w:rsidR="00667910" w14:paraId="44519645" w14:textId="77777777" w:rsidTr="00651B98">
                <w:tc>
                  <w:tcPr>
                    <w:tcW w:w="2093" w:type="dxa"/>
                    <w:vAlign w:val="center"/>
                  </w:tcPr>
                  <w:p w14:paraId="59532F81" w14:textId="77777777" w:rsidR="00667910" w:rsidRDefault="00667910" w:rsidP="00BC2D07">
                    <w:r>
                      <w:t>浙江文创小额贷款股份有限公司</w:t>
                    </w:r>
                  </w:p>
                </w:tc>
                <w:tc>
                  <w:tcPr>
                    <w:tcW w:w="982" w:type="dxa"/>
                    <w:vAlign w:val="center"/>
                  </w:tcPr>
                  <w:p w14:paraId="675252DC" w14:textId="77777777" w:rsidR="00667910" w:rsidRDefault="00667910" w:rsidP="00BC2D07">
                    <w:pPr>
                      <w:jc w:val="right"/>
                    </w:pPr>
                  </w:p>
                </w:tc>
                <w:tc>
                  <w:tcPr>
                    <w:tcW w:w="436" w:type="dxa"/>
                    <w:vAlign w:val="center"/>
                  </w:tcPr>
                  <w:p w14:paraId="5C41AA72" w14:textId="77777777" w:rsidR="00667910" w:rsidRDefault="00667910" w:rsidP="00BC2D07">
                    <w:pPr>
                      <w:jc w:val="right"/>
                    </w:pPr>
                  </w:p>
                </w:tc>
                <w:tc>
                  <w:tcPr>
                    <w:tcW w:w="567" w:type="dxa"/>
                    <w:vAlign w:val="center"/>
                  </w:tcPr>
                  <w:p w14:paraId="5E34C02A" w14:textId="77777777" w:rsidR="00667910" w:rsidRDefault="00667910" w:rsidP="00BC2D07">
                    <w:pPr>
                      <w:jc w:val="right"/>
                    </w:pPr>
                  </w:p>
                </w:tc>
                <w:tc>
                  <w:tcPr>
                    <w:tcW w:w="1298" w:type="dxa"/>
                    <w:vAlign w:val="center"/>
                  </w:tcPr>
                  <w:p w14:paraId="28BCE28D" w14:textId="77777777" w:rsidR="00667910" w:rsidRDefault="00667910" w:rsidP="00BC2D07">
                    <w:pPr>
                      <w:jc w:val="right"/>
                    </w:pPr>
                  </w:p>
                </w:tc>
                <w:tc>
                  <w:tcPr>
                    <w:tcW w:w="0" w:type="auto"/>
                    <w:vAlign w:val="center"/>
                  </w:tcPr>
                  <w:p w14:paraId="714C0626" w14:textId="77777777" w:rsidR="00667910" w:rsidRDefault="00667910" w:rsidP="00BC2D07">
                    <w:r>
                      <w:t>不具有控制、共同控制、重大影响</w:t>
                    </w:r>
                  </w:p>
                </w:tc>
                <w:tc>
                  <w:tcPr>
                    <w:tcW w:w="0" w:type="auto"/>
                    <w:vAlign w:val="center"/>
                  </w:tcPr>
                  <w:p w14:paraId="0C94D239" w14:textId="77777777" w:rsidR="00667910" w:rsidRDefault="00667910" w:rsidP="00BC2D07">
                    <w:r>
                      <w:t xml:space="preserve">　</w:t>
                    </w:r>
                  </w:p>
                </w:tc>
              </w:tr>
            </w:sdtContent>
          </w:sdt>
          <w:sdt>
            <w:sdtPr>
              <w:alias w:val="非交易性权益工具投资明细"/>
              <w:tag w:val="_TUP_14a75d39b9664231aa6975a07b0c79b1"/>
              <w:id w:val="-1474132194"/>
              <w:lock w:val="sdtLocked"/>
            </w:sdtPr>
            <w:sdtContent>
              <w:tr w:rsidR="00667910" w14:paraId="1DC8D3FA" w14:textId="77777777" w:rsidTr="00651B98">
                <w:tc>
                  <w:tcPr>
                    <w:tcW w:w="2093" w:type="dxa"/>
                    <w:vAlign w:val="center"/>
                  </w:tcPr>
                  <w:p w14:paraId="08FEAC70" w14:textId="77777777" w:rsidR="00667910" w:rsidRDefault="00667910" w:rsidP="00BC2D07">
                    <w:r>
                      <w:t>杭州城投海潮建设发展有限公司</w:t>
                    </w:r>
                  </w:p>
                </w:tc>
                <w:tc>
                  <w:tcPr>
                    <w:tcW w:w="982" w:type="dxa"/>
                    <w:vAlign w:val="center"/>
                  </w:tcPr>
                  <w:p w14:paraId="2D29F039" w14:textId="77777777" w:rsidR="00667910" w:rsidRDefault="00667910" w:rsidP="00BC2D07">
                    <w:pPr>
                      <w:jc w:val="right"/>
                    </w:pPr>
                  </w:p>
                </w:tc>
                <w:tc>
                  <w:tcPr>
                    <w:tcW w:w="436" w:type="dxa"/>
                    <w:vAlign w:val="center"/>
                  </w:tcPr>
                  <w:p w14:paraId="3CF182A4" w14:textId="77777777" w:rsidR="00667910" w:rsidRDefault="00667910" w:rsidP="00BC2D07">
                    <w:pPr>
                      <w:jc w:val="right"/>
                    </w:pPr>
                  </w:p>
                </w:tc>
                <w:tc>
                  <w:tcPr>
                    <w:tcW w:w="567" w:type="dxa"/>
                    <w:vAlign w:val="center"/>
                  </w:tcPr>
                  <w:p w14:paraId="182D8F71" w14:textId="77777777" w:rsidR="00667910" w:rsidRDefault="00667910" w:rsidP="00BC2D07">
                    <w:pPr>
                      <w:jc w:val="right"/>
                    </w:pPr>
                  </w:p>
                </w:tc>
                <w:tc>
                  <w:tcPr>
                    <w:tcW w:w="1298" w:type="dxa"/>
                    <w:vAlign w:val="center"/>
                  </w:tcPr>
                  <w:p w14:paraId="26E4AEEE" w14:textId="77777777" w:rsidR="00667910" w:rsidRDefault="00667910" w:rsidP="00BC2D07">
                    <w:pPr>
                      <w:jc w:val="right"/>
                    </w:pPr>
                  </w:p>
                </w:tc>
                <w:tc>
                  <w:tcPr>
                    <w:tcW w:w="0" w:type="auto"/>
                    <w:vAlign w:val="center"/>
                  </w:tcPr>
                  <w:p w14:paraId="2E17A1E0" w14:textId="77777777" w:rsidR="00667910" w:rsidRDefault="00667910" w:rsidP="00BC2D07">
                    <w:r>
                      <w:t>不具有控制、共同控制、重大影响</w:t>
                    </w:r>
                  </w:p>
                </w:tc>
                <w:tc>
                  <w:tcPr>
                    <w:tcW w:w="0" w:type="auto"/>
                    <w:vAlign w:val="center"/>
                  </w:tcPr>
                  <w:p w14:paraId="5BA9D7CE" w14:textId="77777777" w:rsidR="00667910" w:rsidRDefault="00667910" w:rsidP="00BC2D07">
                    <w:r>
                      <w:t xml:space="preserve">　</w:t>
                    </w:r>
                  </w:p>
                </w:tc>
              </w:tr>
            </w:sdtContent>
          </w:sdt>
          <w:sdt>
            <w:sdtPr>
              <w:alias w:val="非交易性权益工具投资明细"/>
              <w:tag w:val="_TUP_14a75d39b9664231aa6975a07b0c79b1"/>
              <w:id w:val="-601411356"/>
              <w:lock w:val="sdtLocked"/>
            </w:sdtPr>
            <w:sdtContent>
              <w:tr w:rsidR="00667910" w14:paraId="22A2E03E" w14:textId="77777777" w:rsidTr="00651B98">
                <w:tc>
                  <w:tcPr>
                    <w:tcW w:w="2093" w:type="dxa"/>
                    <w:vAlign w:val="center"/>
                  </w:tcPr>
                  <w:p w14:paraId="58DFA729" w14:textId="77777777" w:rsidR="00667910" w:rsidRDefault="00667910" w:rsidP="00BC2D07">
                    <w:r>
                      <w:t>阳光海湾投资控股（香港）有限公司</w:t>
                    </w:r>
                  </w:p>
                </w:tc>
                <w:tc>
                  <w:tcPr>
                    <w:tcW w:w="982" w:type="dxa"/>
                    <w:vAlign w:val="center"/>
                  </w:tcPr>
                  <w:p w14:paraId="171CABFC" w14:textId="77777777" w:rsidR="00667910" w:rsidRDefault="00667910" w:rsidP="00BC2D07">
                    <w:pPr>
                      <w:jc w:val="right"/>
                    </w:pPr>
                  </w:p>
                </w:tc>
                <w:tc>
                  <w:tcPr>
                    <w:tcW w:w="436" w:type="dxa"/>
                    <w:vAlign w:val="center"/>
                  </w:tcPr>
                  <w:p w14:paraId="41FE9F17" w14:textId="77777777" w:rsidR="00667910" w:rsidRDefault="00667910" w:rsidP="00BC2D07">
                    <w:pPr>
                      <w:jc w:val="right"/>
                    </w:pPr>
                  </w:p>
                </w:tc>
                <w:tc>
                  <w:tcPr>
                    <w:tcW w:w="567" w:type="dxa"/>
                    <w:vAlign w:val="center"/>
                  </w:tcPr>
                  <w:p w14:paraId="602A0634" w14:textId="77777777" w:rsidR="00667910" w:rsidRDefault="00667910" w:rsidP="00BC2D07">
                    <w:pPr>
                      <w:jc w:val="right"/>
                    </w:pPr>
                  </w:p>
                </w:tc>
                <w:tc>
                  <w:tcPr>
                    <w:tcW w:w="1298" w:type="dxa"/>
                    <w:vAlign w:val="center"/>
                  </w:tcPr>
                  <w:p w14:paraId="473CD25B" w14:textId="77777777" w:rsidR="00667910" w:rsidRDefault="00667910" w:rsidP="00BC2D07">
                    <w:pPr>
                      <w:jc w:val="right"/>
                    </w:pPr>
                  </w:p>
                </w:tc>
                <w:tc>
                  <w:tcPr>
                    <w:tcW w:w="0" w:type="auto"/>
                    <w:vAlign w:val="center"/>
                  </w:tcPr>
                  <w:p w14:paraId="035EC242" w14:textId="77777777" w:rsidR="00667910" w:rsidRDefault="00667910" w:rsidP="00BC2D07">
                    <w:r>
                      <w:t>不具有控制、共同控制、重大影响</w:t>
                    </w:r>
                  </w:p>
                </w:tc>
                <w:tc>
                  <w:tcPr>
                    <w:tcW w:w="0" w:type="auto"/>
                    <w:vAlign w:val="center"/>
                  </w:tcPr>
                  <w:p w14:paraId="654EFF3E" w14:textId="77777777" w:rsidR="00667910" w:rsidRDefault="00667910" w:rsidP="00BC2D07">
                    <w:r>
                      <w:t xml:space="preserve">　</w:t>
                    </w:r>
                  </w:p>
                </w:tc>
              </w:tr>
            </w:sdtContent>
          </w:sdt>
          <w:sdt>
            <w:sdtPr>
              <w:alias w:val="非交易性权益工具投资明细"/>
              <w:tag w:val="_TUP_14a75d39b9664231aa6975a07b0c79b1"/>
              <w:id w:val="-288200446"/>
              <w:lock w:val="sdtLocked"/>
            </w:sdtPr>
            <w:sdtContent>
              <w:tr w:rsidR="00667910" w14:paraId="397282AA" w14:textId="77777777" w:rsidTr="00651B98">
                <w:tc>
                  <w:tcPr>
                    <w:tcW w:w="2093" w:type="dxa"/>
                    <w:vAlign w:val="center"/>
                  </w:tcPr>
                  <w:p w14:paraId="5D816185" w14:textId="77777777" w:rsidR="00667910" w:rsidRDefault="00667910" w:rsidP="00BC2D07">
                    <w:proofErr w:type="gramStart"/>
                    <w:r>
                      <w:t>中华甬商投资</w:t>
                    </w:r>
                    <w:proofErr w:type="gramEnd"/>
                    <w:r>
                      <w:t>集团公司</w:t>
                    </w:r>
                  </w:p>
                </w:tc>
                <w:tc>
                  <w:tcPr>
                    <w:tcW w:w="982" w:type="dxa"/>
                    <w:vAlign w:val="center"/>
                  </w:tcPr>
                  <w:p w14:paraId="47871198" w14:textId="77777777" w:rsidR="00667910" w:rsidRDefault="00667910" w:rsidP="00BC2D07">
                    <w:pPr>
                      <w:jc w:val="right"/>
                    </w:pPr>
                  </w:p>
                </w:tc>
                <w:tc>
                  <w:tcPr>
                    <w:tcW w:w="436" w:type="dxa"/>
                    <w:vAlign w:val="center"/>
                  </w:tcPr>
                  <w:p w14:paraId="23BACBBD" w14:textId="77777777" w:rsidR="00667910" w:rsidRDefault="00667910" w:rsidP="00BC2D07">
                    <w:pPr>
                      <w:jc w:val="right"/>
                    </w:pPr>
                  </w:p>
                </w:tc>
                <w:tc>
                  <w:tcPr>
                    <w:tcW w:w="567" w:type="dxa"/>
                    <w:vAlign w:val="center"/>
                  </w:tcPr>
                  <w:p w14:paraId="5026CB21" w14:textId="77777777" w:rsidR="00667910" w:rsidRDefault="00667910" w:rsidP="00BC2D07">
                    <w:pPr>
                      <w:jc w:val="right"/>
                    </w:pPr>
                  </w:p>
                </w:tc>
                <w:tc>
                  <w:tcPr>
                    <w:tcW w:w="1298" w:type="dxa"/>
                    <w:vAlign w:val="center"/>
                  </w:tcPr>
                  <w:p w14:paraId="7B4B970A" w14:textId="77777777" w:rsidR="00667910" w:rsidRDefault="00667910" w:rsidP="00BC2D07">
                    <w:pPr>
                      <w:jc w:val="right"/>
                    </w:pPr>
                  </w:p>
                </w:tc>
                <w:tc>
                  <w:tcPr>
                    <w:tcW w:w="0" w:type="auto"/>
                    <w:vAlign w:val="center"/>
                  </w:tcPr>
                  <w:p w14:paraId="1DEE439C" w14:textId="77777777" w:rsidR="00667910" w:rsidRDefault="00667910" w:rsidP="00BC2D07">
                    <w:r>
                      <w:t>不具有控制、共同控制、重大影响</w:t>
                    </w:r>
                  </w:p>
                </w:tc>
                <w:tc>
                  <w:tcPr>
                    <w:tcW w:w="0" w:type="auto"/>
                    <w:vAlign w:val="center"/>
                  </w:tcPr>
                  <w:p w14:paraId="58A47D94" w14:textId="77777777" w:rsidR="00667910" w:rsidRDefault="00667910" w:rsidP="00BC2D07">
                    <w:r>
                      <w:t xml:space="preserve">　</w:t>
                    </w:r>
                  </w:p>
                </w:tc>
              </w:tr>
            </w:sdtContent>
          </w:sdt>
          <w:sdt>
            <w:sdtPr>
              <w:alias w:val="非交易性权益工具投资明细"/>
              <w:tag w:val="_TUP_14a75d39b9664231aa6975a07b0c79b1"/>
              <w:id w:val="-628250033"/>
              <w:lock w:val="sdtLocked"/>
            </w:sdtPr>
            <w:sdtContent>
              <w:tr w:rsidR="00667910" w14:paraId="092A4762" w14:textId="77777777" w:rsidTr="00651B98">
                <w:tc>
                  <w:tcPr>
                    <w:tcW w:w="2093" w:type="dxa"/>
                    <w:vAlign w:val="center"/>
                  </w:tcPr>
                  <w:p w14:paraId="790B7CCF" w14:textId="77777777" w:rsidR="00667910" w:rsidRDefault="00667910" w:rsidP="00BC2D07">
                    <w:r>
                      <w:t>宁波杭州湾</w:t>
                    </w:r>
                    <w:proofErr w:type="gramStart"/>
                    <w:r>
                      <w:t>新区水艺污水处理</w:t>
                    </w:r>
                    <w:proofErr w:type="gramEnd"/>
                    <w:r>
                      <w:t>有限公司</w:t>
                    </w:r>
                  </w:p>
                </w:tc>
                <w:tc>
                  <w:tcPr>
                    <w:tcW w:w="982" w:type="dxa"/>
                    <w:vAlign w:val="center"/>
                  </w:tcPr>
                  <w:p w14:paraId="48C01539" w14:textId="77777777" w:rsidR="00667910" w:rsidRDefault="00667910" w:rsidP="00BC2D07">
                    <w:pPr>
                      <w:jc w:val="right"/>
                    </w:pPr>
                  </w:p>
                </w:tc>
                <w:tc>
                  <w:tcPr>
                    <w:tcW w:w="436" w:type="dxa"/>
                    <w:vAlign w:val="center"/>
                  </w:tcPr>
                  <w:p w14:paraId="0BFB07A6" w14:textId="77777777" w:rsidR="00667910" w:rsidRDefault="00667910" w:rsidP="00BC2D07">
                    <w:pPr>
                      <w:jc w:val="right"/>
                    </w:pPr>
                  </w:p>
                </w:tc>
                <w:tc>
                  <w:tcPr>
                    <w:tcW w:w="567" w:type="dxa"/>
                    <w:vAlign w:val="center"/>
                  </w:tcPr>
                  <w:p w14:paraId="386119E9" w14:textId="77777777" w:rsidR="00667910" w:rsidRDefault="00667910" w:rsidP="00BC2D07">
                    <w:pPr>
                      <w:jc w:val="right"/>
                    </w:pPr>
                  </w:p>
                </w:tc>
                <w:tc>
                  <w:tcPr>
                    <w:tcW w:w="1298" w:type="dxa"/>
                    <w:vAlign w:val="center"/>
                  </w:tcPr>
                  <w:p w14:paraId="002BD8BD" w14:textId="77777777" w:rsidR="00667910" w:rsidRDefault="00667910" w:rsidP="00BC2D07">
                    <w:pPr>
                      <w:jc w:val="right"/>
                    </w:pPr>
                  </w:p>
                </w:tc>
                <w:tc>
                  <w:tcPr>
                    <w:tcW w:w="0" w:type="auto"/>
                    <w:vAlign w:val="center"/>
                  </w:tcPr>
                  <w:p w14:paraId="2D267D03" w14:textId="77777777" w:rsidR="00667910" w:rsidRDefault="00667910" w:rsidP="00BC2D07">
                    <w:r>
                      <w:t>不具有控制、共同控制、重大影响</w:t>
                    </w:r>
                  </w:p>
                </w:tc>
                <w:tc>
                  <w:tcPr>
                    <w:tcW w:w="0" w:type="auto"/>
                    <w:vAlign w:val="center"/>
                  </w:tcPr>
                  <w:p w14:paraId="3896B854" w14:textId="77777777" w:rsidR="00667910" w:rsidRDefault="00667910" w:rsidP="00BC2D07">
                    <w:r>
                      <w:t xml:space="preserve">　</w:t>
                    </w:r>
                  </w:p>
                </w:tc>
              </w:tr>
            </w:sdtContent>
          </w:sdt>
          <w:sdt>
            <w:sdtPr>
              <w:alias w:val="非交易性权益工具投资明细"/>
              <w:tag w:val="_TUP_14a75d39b9664231aa6975a07b0c79b1"/>
              <w:id w:val="-379719585"/>
              <w:lock w:val="sdtLocked"/>
            </w:sdtPr>
            <w:sdtContent>
              <w:tr w:rsidR="00667910" w14:paraId="4E9A7949" w14:textId="77777777" w:rsidTr="00651B98">
                <w:tc>
                  <w:tcPr>
                    <w:tcW w:w="2093" w:type="dxa"/>
                    <w:vAlign w:val="center"/>
                  </w:tcPr>
                  <w:p w14:paraId="36013E6A" w14:textId="77777777" w:rsidR="00667910" w:rsidRDefault="00667910" w:rsidP="00BC2D07">
                    <w:r>
                      <w:t>蒲江达海水</w:t>
                    </w:r>
                    <w:proofErr w:type="gramStart"/>
                    <w:r>
                      <w:t>务</w:t>
                    </w:r>
                    <w:proofErr w:type="gramEnd"/>
                    <w:r>
                      <w:t>有限公司</w:t>
                    </w:r>
                  </w:p>
                </w:tc>
                <w:tc>
                  <w:tcPr>
                    <w:tcW w:w="982" w:type="dxa"/>
                    <w:vAlign w:val="center"/>
                  </w:tcPr>
                  <w:p w14:paraId="68C42ABE" w14:textId="77777777" w:rsidR="00667910" w:rsidRDefault="00667910" w:rsidP="00BC2D07">
                    <w:pPr>
                      <w:jc w:val="right"/>
                    </w:pPr>
                  </w:p>
                </w:tc>
                <w:tc>
                  <w:tcPr>
                    <w:tcW w:w="436" w:type="dxa"/>
                    <w:vAlign w:val="center"/>
                  </w:tcPr>
                  <w:p w14:paraId="48A8AABE" w14:textId="77777777" w:rsidR="00667910" w:rsidRDefault="00667910" w:rsidP="00BC2D07">
                    <w:pPr>
                      <w:jc w:val="right"/>
                    </w:pPr>
                  </w:p>
                </w:tc>
                <w:tc>
                  <w:tcPr>
                    <w:tcW w:w="567" w:type="dxa"/>
                    <w:vAlign w:val="center"/>
                  </w:tcPr>
                  <w:p w14:paraId="09AB0E33" w14:textId="77777777" w:rsidR="00667910" w:rsidRDefault="00667910" w:rsidP="00BC2D07">
                    <w:pPr>
                      <w:jc w:val="right"/>
                    </w:pPr>
                  </w:p>
                </w:tc>
                <w:tc>
                  <w:tcPr>
                    <w:tcW w:w="1298" w:type="dxa"/>
                    <w:vAlign w:val="center"/>
                  </w:tcPr>
                  <w:p w14:paraId="024C5F79" w14:textId="77777777" w:rsidR="00667910" w:rsidRDefault="00667910" w:rsidP="00BC2D07">
                    <w:pPr>
                      <w:jc w:val="right"/>
                    </w:pPr>
                  </w:p>
                </w:tc>
                <w:tc>
                  <w:tcPr>
                    <w:tcW w:w="0" w:type="auto"/>
                    <w:vAlign w:val="center"/>
                  </w:tcPr>
                  <w:p w14:paraId="46F74720" w14:textId="77777777" w:rsidR="00667910" w:rsidRDefault="00667910" w:rsidP="00BC2D07">
                    <w:r>
                      <w:t>不具有控制、共同控制、重大影响</w:t>
                    </w:r>
                  </w:p>
                </w:tc>
                <w:tc>
                  <w:tcPr>
                    <w:tcW w:w="0" w:type="auto"/>
                    <w:vAlign w:val="center"/>
                  </w:tcPr>
                  <w:p w14:paraId="177069E0" w14:textId="77777777" w:rsidR="00667910" w:rsidRDefault="00667910" w:rsidP="00BC2D07">
                    <w:r>
                      <w:t xml:space="preserve">　</w:t>
                    </w:r>
                  </w:p>
                </w:tc>
              </w:tr>
            </w:sdtContent>
          </w:sdt>
          <w:sdt>
            <w:sdtPr>
              <w:alias w:val="非交易性权益工具投资明细"/>
              <w:tag w:val="_TUP_14a75d39b9664231aa6975a07b0c79b1"/>
              <w:id w:val="-427041671"/>
              <w:lock w:val="sdtLocked"/>
            </w:sdtPr>
            <w:sdtContent>
              <w:tr w:rsidR="00667910" w14:paraId="740230E0" w14:textId="77777777" w:rsidTr="00651B98">
                <w:tc>
                  <w:tcPr>
                    <w:tcW w:w="2093" w:type="dxa"/>
                    <w:vAlign w:val="center"/>
                  </w:tcPr>
                  <w:p w14:paraId="172BC73B" w14:textId="77777777" w:rsidR="00667910" w:rsidRDefault="00667910" w:rsidP="00BC2D07">
                    <w:r>
                      <w:t>国家绿色发展基金股份有限公司</w:t>
                    </w:r>
                  </w:p>
                </w:tc>
                <w:tc>
                  <w:tcPr>
                    <w:tcW w:w="982" w:type="dxa"/>
                    <w:vAlign w:val="center"/>
                  </w:tcPr>
                  <w:p w14:paraId="0586D085" w14:textId="77777777" w:rsidR="00667910" w:rsidRDefault="00667910" w:rsidP="00BC2D07">
                    <w:pPr>
                      <w:jc w:val="right"/>
                    </w:pPr>
                  </w:p>
                </w:tc>
                <w:tc>
                  <w:tcPr>
                    <w:tcW w:w="436" w:type="dxa"/>
                    <w:vAlign w:val="center"/>
                  </w:tcPr>
                  <w:p w14:paraId="1FFA26A1" w14:textId="77777777" w:rsidR="00667910" w:rsidRDefault="00667910" w:rsidP="00BC2D07">
                    <w:pPr>
                      <w:jc w:val="right"/>
                    </w:pPr>
                  </w:p>
                </w:tc>
                <w:tc>
                  <w:tcPr>
                    <w:tcW w:w="567" w:type="dxa"/>
                    <w:vAlign w:val="center"/>
                  </w:tcPr>
                  <w:p w14:paraId="5AA8BDB0" w14:textId="77777777" w:rsidR="00667910" w:rsidRDefault="00667910" w:rsidP="00BC2D07">
                    <w:pPr>
                      <w:jc w:val="right"/>
                    </w:pPr>
                  </w:p>
                </w:tc>
                <w:tc>
                  <w:tcPr>
                    <w:tcW w:w="1298" w:type="dxa"/>
                    <w:vAlign w:val="center"/>
                  </w:tcPr>
                  <w:p w14:paraId="1681E28E" w14:textId="77777777" w:rsidR="00667910" w:rsidRDefault="00667910" w:rsidP="00BC2D07">
                    <w:pPr>
                      <w:jc w:val="right"/>
                    </w:pPr>
                  </w:p>
                </w:tc>
                <w:tc>
                  <w:tcPr>
                    <w:tcW w:w="0" w:type="auto"/>
                    <w:vAlign w:val="center"/>
                  </w:tcPr>
                  <w:p w14:paraId="0FDD1E5B" w14:textId="77777777" w:rsidR="00667910" w:rsidRDefault="00667910" w:rsidP="00BC2D07">
                    <w:r>
                      <w:t>不具有控制、共同控制、重大影响</w:t>
                    </w:r>
                  </w:p>
                </w:tc>
                <w:tc>
                  <w:tcPr>
                    <w:tcW w:w="0" w:type="auto"/>
                    <w:vAlign w:val="center"/>
                  </w:tcPr>
                  <w:p w14:paraId="30E24873" w14:textId="77777777" w:rsidR="00667910" w:rsidRDefault="00667910" w:rsidP="00BC2D07">
                    <w:r>
                      <w:t xml:space="preserve">　</w:t>
                    </w:r>
                  </w:p>
                </w:tc>
              </w:tr>
            </w:sdtContent>
          </w:sdt>
          <w:sdt>
            <w:sdtPr>
              <w:alias w:val="非交易性权益工具投资明细"/>
              <w:tag w:val="_TUP_14a75d39b9664231aa6975a07b0c79b1"/>
              <w:id w:val="1858699566"/>
              <w:lock w:val="sdtLocked"/>
            </w:sdtPr>
            <w:sdtContent>
              <w:tr w:rsidR="00667910" w14:paraId="27AE3B2A" w14:textId="77777777" w:rsidTr="00651B98">
                <w:tc>
                  <w:tcPr>
                    <w:tcW w:w="2093" w:type="dxa"/>
                    <w:vAlign w:val="center"/>
                  </w:tcPr>
                  <w:p w14:paraId="1319FE0F" w14:textId="77777777" w:rsidR="00667910" w:rsidRDefault="00667910" w:rsidP="00BC2D07">
                    <w:r>
                      <w:t>河南中装建设有限公司</w:t>
                    </w:r>
                  </w:p>
                </w:tc>
                <w:tc>
                  <w:tcPr>
                    <w:tcW w:w="982" w:type="dxa"/>
                    <w:vAlign w:val="center"/>
                  </w:tcPr>
                  <w:p w14:paraId="67344284" w14:textId="77777777" w:rsidR="00667910" w:rsidRDefault="00667910" w:rsidP="00BC2D07">
                    <w:pPr>
                      <w:jc w:val="right"/>
                    </w:pPr>
                  </w:p>
                </w:tc>
                <w:tc>
                  <w:tcPr>
                    <w:tcW w:w="436" w:type="dxa"/>
                    <w:vAlign w:val="center"/>
                  </w:tcPr>
                  <w:p w14:paraId="5AE89D37" w14:textId="77777777" w:rsidR="00667910" w:rsidRDefault="00667910" w:rsidP="00BC2D07">
                    <w:pPr>
                      <w:jc w:val="right"/>
                    </w:pPr>
                  </w:p>
                </w:tc>
                <w:tc>
                  <w:tcPr>
                    <w:tcW w:w="567" w:type="dxa"/>
                    <w:vAlign w:val="center"/>
                  </w:tcPr>
                  <w:p w14:paraId="28E429F6" w14:textId="77777777" w:rsidR="00667910" w:rsidRDefault="00667910" w:rsidP="00BC2D07">
                    <w:pPr>
                      <w:jc w:val="right"/>
                    </w:pPr>
                  </w:p>
                </w:tc>
                <w:tc>
                  <w:tcPr>
                    <w:tcW w:w="1298" w:type="dxa"/>
                    <w:vAlign w:val="center"/>
                  </w:tcPr>
                  <w:p w14:paraId="542A9A2F" w14:textId="77777777" w:rsidR="00667910" w:rsidRDefault="00667910" w:rsidP="00BC2D07">
                    <w:pPr>
                      <w:jc w:val="right"/>
                    </w:pPr>
                  </w:p>
                </w:tc>
                <w:tc>
                  <w:tcPr>
                    <w:tcW w:w="0" w:type="auto"/>
                    <w:vAlign w:val="center"/>
                  </w:tcPr>
                  <w:p w14:paraId="0169D26C" w14:textId="77777777" w:rsidR="00667910" w:rsidRDefault="00667910" w:rsidP="00BC2D07">
                    <w:r>
                      <w:t>不具有控制、共同控制、重大影响</w:t>
                    </w:r>
                  </w:p>
                </w:tc>
                <w:tc>
                  <w:tcPr>
                    <w:tcW w:w="0" w:type="auto"/>
                    <w:vAlign w:val="center"/>
                  </w:tcPr>
                  <w:p w14:paraId="53BA2870" w14:textId="77777777" w:rsidR="00667910" w:rsidRDefault="00667910" w:rsidP="00BC2D07">
                    <w:r>
                      <w:t xml:space="preserve">　</w:t>
                    </w:r>
                  </w:p>
                </w:tc>
              </w:tr>
            </w:sdtContent>
          </w:sdt>
          <w:sdt>
            <w:sdtPr>
              <w:alias w:val="非交易性权益工具投资明细"/>
              <w:tag w:val="_TUP_14a75d39b9664231aa6975a07b0c79b1"/>
              <w:id w:val="414440412"/>
              <w:lock w:val="sdtLocked"/>
            </w:sdtPr>
            <w:sdtContent>
              <w:tr w:rsidR="00667910" w14:paraId="75520BAD" w14:textId="77777777" w:rsidTr="00651B98">
                <w:tc>
                  <w:tcPr>
                    <w:tcW w:w="2093" w:type="dxa"/>
                    <w:vAlign w:val="center"/>
                  </w:tcPr>
                  <w:p w14:paraId="62207D77" w14:textId="77777777" w:rsidR="00667910" w:rsidRDefault="00667910" w:rsidP="00BC2D07">
                    <w:r>
                      <w:t>六安河海基础设施投资有限公司</w:t>
                    </w:r>
                  </w:p>
                </w:tc>
                <w:tc>
                  <w:tcPr>
                    <w:tcW w:w="982" w:type="dxa"/>
                    <w:vAlign w:val="center"/>
                  </w:tcPr>
                  <w:p w14:paraId="137A3BD0" w14:textId="77777777" w:rsidR="00667910" w:rsidRDefault="00667910" w:rsidP="00BC2D07">
                    <w:pPr>
                      <w:jc w:val="right"/>
                    </w:pPr>
                  </w:p>
                </w:tc>
                <w:tc>
                  <w:tcPr>
                    <w:tcW w:w="436" w:type="dxa"/>
                    <w:vAlign w:val="center"/>
                  </w:tcPr>
                  <w:p w14:paraId="53555E86" w14:textId="77777777" w:rsidR="00667910" w:rsidRDefault="00667910" w:rsidP="00BC2D07">
                    <w:pPr>
                      <w:jc w:val="right"/>
                    </w:pPr>
                  </w:p>
                </w:tc>
                <w:tc>
                  <w:tcPr>
                    <w:tcW w:w="567" w:type="dxa"/>
                    <w:vAlign w:val="center"/>
                  </w:tcPr>
                  <w:p w14:paraId="0D180ADB" w14:textId="77777777" w:rsidR="00667910" w:rsidRDefault="00667910" w:rsidP="00BC2D07">
                    <w:pPr>
                      <w:jc w:val="right"/>
                    </w:pPr>
                  </w:p>
                </w:tc>
                <w:tc>
                  <w:tcPr>
                    <w:tcW w:w="1298" w:type="dxa"/>
                    <w:vAlign w:val="center"/>
                  </w:tcPr>
                  <w:p w14:paraId="6E6534AB" w14:textId="77777777" w:rsidR="00667910" w:rsidRDefault="00667910" w:rsidP="00BC2D07">
                    <w:pPr>
                      <w:jc w:val="right"/>
                    </w:pPr>
                  </w:p>
                </w:tc>
                <w:tc>
                  <w:tcPr>
                    <w:tcW w:w="0" w:type="auto"/>
                    <w:vAlign w:val="center"/>
                  </w:tcPr>
                  <w:p w14:paraId="3BA27E68" w14:textId="77777777" w:rsidR="00667910" w:rsidRDefault="00667910" w:rsidP="00BC2D07">
                    <w:r>
                      <w:t>不具有控制、共同控制、重大影响</w:t>
                    </w:r>
                  </w:p>
                </w:tc>
                <w:tc>
                  <w:tcPr>
                    <w:tcW w:w="0" w:type="auto"/>
                    <w:vAlign w:val="center"/>
                  </w:tcPr>
                  <w:p w14:paraId="63D8200A" w14:textId="77777777" w:rsidR="00667910" w:rsidRDefault="00667910" w:rsidP="00BC2D07">
                    <w:r>
                      <w:t xml:space="preserve">　</w:t>
                    </w:r>
                  </w:p>
                </w:tc>
              </w:tr>
            </w:sdtContent>
          </w:sdt>
          <w:sdt>
            <w:sdtPr>
              <w:alias w:val="非交易性权益工具投资明细"/>
              <w:tag w:val="_TUP_14a75d39b9664231aa6975a07b0c79b1"/>
              <w:id w:val="-403913664"/>
              <w:lock w:val="sdtLocked"/>
            </w:sdtPr>
            <w:sdtContent>
              <w:tr w:rsidR="00667910" w14:paraId="5E6AA28C" w14:textId="77777777" w:rsidTr="00651B98">
                <w:tc>
                  <w:tcPr>
                    <w:tcW w:w="2093" w:type="dxa"/>
                    <w:vAlign w:val="center"/>
                  </w:tcPr>
                  <w:p w14:paraId="6796E933" w14:textId="77777777" w:rsidR="00667910" w:rsidRDefault="00667910" w:rsidP="00BC2D07">
                    <w:r>
                      <w:t>浙江蓝城易筑建设管理集团有限公司</w:t>
                    </w:r>
                  </w:p>
                </w:tc>
                <w:tc>
                  <w:tcPr>
                    <w:tcW w:w="982" w:type="dxa"/>
                    <w:vAlign w:val="center"/>
                  </w:tcPr>
                  <w:p w14:paraId="237D4563" w14:textId="77777777" w:rsidR="00667910" w:rsidRDefault="00667910" w:rsidP="00BC2D07">
                    <w:pPr>
                      <w:jc w:val="right"/>
                    </w:pPr>
                  </w:p>
                </w:tc>
                <w:tc>
                  <w:tcPr>
                    <w:tcW w:w="436" w:type="dxa"/>
                    <w:vAlign w:val="center"/>
                  </w:tcPr>
                  <w:p w14:paraId="17DBA41C" w14:textId="77777777" w:rsidR="00667910" w:rsidRDefault="00667910" w:rsidP="00BC2D07">
                    <w:pPr>
                      <w:jc w:val="right"/>
                    </w:pPr>
                  </w:p>
                </w:tc>
                <w:tc>
                  <w:tcPr>
                    <w:tcW w:w="567" w:type="dxa"/>
                    <w:vAlign w:val="center"/>
                  </w:tcPr>
                  <w:p w14:paraId="6033820A" w14:textId="77777777" w:rsidR="00667910" w:rsidRDefault="00667910" w:rsidP="00BC2D07">
                    <w:pPr>
                      <w:jc w:val="right"/>
                    </w:pPr>
                  </w:p>
                </w:tc>
                <w:tc>
                  <w:tcPr>
                    <w:tcW w:w="1298" w:type="dxa"/>
                    <w:vAlign w:val="center"/>
                  </w:tcPr>
                  <w:p w14:paraId="3310987E" w14:textId="77777777" w:rsidR="00667910" w:rsidRDefault="00667910" w:rsidP="00BC2D07">
                    <w:pPr>
                      <w:jc w:val="right"/>
                    </w:pPr>
                  </w:p>
                </w:tc>
                <w:tc>
                  <w:tcPr>
                    <w:tcW w:w="0" w:type="auto"/>
                    <w:vAlign w:val="center"/>
                  </w:tcPr>
                  <w:p w14:paraId="1EB6F1F7" w14:textId="77777777" w:rsidR="00667910" w:rsidRDefault="00667910" w:rsidP="00BC2D07">
                    <w:r>
                      <w:t>不具有控制、共同控制、重大影响</w:t>
                    </w:r>
                  </w:p>
                </w:tc>
                <w:tc>
                  <w:tcPr>
                    <w:tcW w:w="0" w:type="auto"/>
                    <w:vAlign w:val="center"/>
                  </w:tcPr>
                  <w:p w14:paraId="6B6D628D" w14:textId="77777777" w:rsidR="00667910" w:rsidRDefault="00667910" w:rsidP="00BC2D07">
                    <w:r>
                      <w:t xml:space="preserve">　</w:t>
                    </w:r>
                  </w:p>
                </w:tc>
              </w:tr>
            </w:sdtContent>
          </w:sdt>
          <w:sdt>
            <w:sdtPr>
              <w:alias w:val="非交易性权益工具投资明细"/>
              <w:tag w:val="_TUP_14a75d39b9664231aa6975a07b0c79b1"/>
              <w:id w:val="648326950"/>
              <w:lock w:val="sdtLocked"/>
            </w:sdtPr>
            <w:sdtContent>
              <w:tr w:rsidR="00667910" w14:paraId="5A0FADE9" w14:textId="77777777" w:rsidTr="00651B98">
                <w:tc>
                  <w:tcPr>
                    <w:tcW w:w="2093" w:type="dxa"/>
                    <w:vAlign w:val="center"/>
                  </w:tcPr>
                  <w:p w14:paraId="3BEAC148" w14:textId="77777777" w:rsidR="00667910" w:rsidRDefault="00667910" w:rsidP="00BC2D07">
                    <w:r>
                      <w:t>河南</w:t>
                    </w:r>
                    <w:proofErr w:type="gramStart"/>
                    <w:r>
                      <w:t>融拓明筑</w:t>
                    </w:r>
                    <w:proofErr w:type="gramEnd"/>
                    <w:r>
                      <w:t>绿色装配有限公司</w:t>
                    </w:r>
                  </w:p>
                </w:tc>
                <w:tc>
                  <w:tcPr>
                    <w:tcW w:w="982" w:type="dxa"/>
                    <w:vAlign w:val="center"/>
                  </w:tcPr>
                  <w:p w14:paraId="3805BAA1" w14:textId="77777777" w:rsidR="00667910" w:rsidRDefault="00667910" w:rsidP="00BC2D07">
                    <w:pPr>
                      <w:jc w:val="right"/>
                    </w:pPr>
                  </w:p>
                </w:tc>
                <w:tc>
                  <w:tcPr>
                    <w:tcW w:w="436" w:type="dxa"/>
                    <w:vAlign w:val="center"/>
                  </w:tcPr>
                  <w:p w14:paraId="4ED5734D" w14:textId="77777777" w:rsidR="00667910" w:rsidRDefault="00667910" w:rsidP="00BC2D07">
                    <w:pPr>
                      <w:jc w:val="right"/>
                    </w:pPr>
                  </w:p>
                </w:tc>
                <w:tc>
                  <w:tcPr>
                    <w:tcW w:w="567" w:type="dxa"/>
                    <w:vAlign w:val="center"/>
                  </w:tcPr>
                  <w:p w14:paraId="6DB52F61" w14:textId="77777777" w:rsidR="00667910" w:rsidRDefault="00667910" w:rsidP="00BC2D07">
                    <w:pPr>
                      <w:jc w:val="right"/>
                    </w:pPr>
                  </w:p>
                </w:tc>
                <w:tc>
                  <w:tcPr>
                    <w:tcW w:w="1298" w:type="dxa"/>
                    <w:vAlign w:val="center"/>
                  </w:tcPr>
                  <w:p w14:paraId="5AE79758" w14:textId="77777777" w:rsidR="00667910" w:rsidRDefault="00667910" w:rsidP="00BC2D07">
                    <w:pPr>
                      <w:jc w:val="right"/>
                    </w:pPr>
                  </w:p>
                </w:tc>
                <w:tc>
                  <w:tcPr>
                    <w:tcW w:w="0" w:type="auto"/>
                    <w:vAlign w:val="center"/>
                  </w:tcPr>
                  <w:p w14:paraId="01A5F599" w14:textId="77777777" w:rsidR="00667910" w:rsidRDefault="00667910" w:rsidP="00BC2D07">
                    <w:r>
                      <w:t>不具有控制、共同控制、重大影响</w:t>
                    </w:r>
                  </w:p>
                </w:tc>
                <w:tc>
                  <w:tcPr>
                    <w:tcW w:w="0" w:type="auto"/>
                    <w:vAlign w:val="center"/>
                  </w:tcPr>
                  <w:p w14:paraId="56CB8DE7" w14:textId="77777777" w:rsidR="00667910" w:rsidRDefault="00667910" w:rsidP="00BC2D07">
                    <w:r>
                      <w:t xml:space="preserve">　</w:t>
                    </w:r>
                  </w:p>
                </w:tc>
              </w:tr>
            </w:sdtContent>
          </w:sdt>
          <w:sdt>
            <w:sdtPr>
              <w:alias w:val="非交易性权益工具投资明细"/>
              <w:tag w:val="_TUP_14a75d39b9664231aa6975a07b0c79b1"/>
              <w:id w:val="-1706171572"/>
              <w:lock w:val="sdtLocked"/>
            </w:sdtPr>
            <w:sdtContent>
              <w:tr w:rsidR="00667910" w14:paraId="05B3B2B9" w14:textId="77777777" w:rsidTr="00651B98">
                <w:tc>
                  <w:tcPr>
                    <w:tcW w:w="2093" w:type="dxa"/>
                    <w:vAlign w:val="center"/>
                  </w:tcPr>
                  <w:p w14:paraId="268FA487" w14:textId="77777777" w:rsidR="00667910" w:rsidRDefault="00667910" w:rsidP="00BC2D07">
                    <w:r>
                      <w:t>中电建（杭州）建设发展有限公司</w:t>
                    </w:r>
                  </w:p>
                </w:tc>
                <w:tc>
                  <w:tcPr>
                    <w:tcW w:w="982" w:type="dxa"/>
                    <w:vAlign w:val="center"/>
                  </w:tcPr>
                  <w:p w14:paraId="6FA7A38F" w14:textId="77777777" w:rsidR="00667910" w:rsidRDefault="00667910" w:rsidP="00BC2D07">
                    <w:pPr>
                      <w:jc w:val="right"/>
                    </w:pPr>
                  </w:p>
                </w:tc>
                <w:tc>
                  <w:tcPr>
                    <w:tcW w:w="436" w:type="dxa"/>
                    <w:vAlign w:val="center"/>
                  </w:tcPr>
                  <w:p w14:paraId="0D3AA0F5" w14:textId="77777777" w:rsidR="00667910" w:rsidRDefault="00667910" w:rsidP="00BC2D07">
                    <w:pPr>
                      <w:jc w:val="right"/>
                    </w:pPr>
                  </w:p>
                </w:tc>
                <w:tc>
                  <w:tcPr>
                    <w:tcW w:w="567" w:type="dxa"/>
                    <w:vAlign w:val="center"/>
                  </w:tcPr>
                  <w:p w14:paraId="1D3DA229" w14:textId="77777777" w:rsidR="00667910" w:rsidRDefault="00667910" w:rsidP="00BC2D07">
                    <w:pPr>
                      <w:jc w:val="right"/>
                    </w:pPr>
                  </w:p>
                </w:tc>
                <w:tc>
                  <w:tcPr>
                    <w:tcW w:w="1298" w:type="dxa"/>
                    <w:vAlign w:val="center"/>
                  </w:tcPr>
                  <w:p w14:paraId="6082B97D" w14:textId="77777777" w:rsidR="00667910" w:rsidRDefault="00667910" w:rsidP="00BC2D07">
                    <w:pPr>
                      <w:jc w:val="right"/>
                    </w:pPr>
                  </w:p>
                </w:tc>
                <w:tc>
                  <w:tcPr>
                    <w:tcW w:w="0" w:type="auto"/>
                    <w:vAlign w:val="center"/>
                  </w:tcPr>
                  <w:p w14:paraId="1212CBE7" w14:textId="77777777" w:rsidR="00667910" w:rsidRDefault="00667910" w:rsidP="00BC2D07">
                    <w:r>
                      <w:t>不具有控制、共同控制、重大影响</w:t>
                    </w:r>
                  </w:p>
                </w:tc>
                <w:tc>
                  <w:tcPr>
                    <w:tcW w:w="0" w:type="auto"/>
                    <w:vAlign w:val="center"/>
                  </w:tcPr>
                  <w:p w14:paraId="76250813" w14:textId="77777777" w:rsidR="00667910" w:rsidRDefault="00667910" w:rsidP="00BC2D07">
                    <w:r>
                      <w:t xml:space="preserve">　</w:t>
                    </w:r>
                  </w:p>
                </w:tc>
              </w:tr>
            </w:sdtContent>
          </w:sdt>
          <w:sdt>
            <w:sdtPr>
              <w:alias w:val="非交易性权益工具投资明细"/>
              <w:tag w:val="_TUP_14a75d39b9664231aa6975a07b0c79b1"/>
              <w:id w:val="1365867993"/>
              <w:lock w:val="sdtLocked"/>
            </w:sdtPr>
            <w:sdtContent>
              <w:tr w:rsidR="00667910" w14:paraId="22700963" w14:textId="77777777" w:rsidTr="00651B98">
                <w:tc>
                  <w:tcPr>
                    <w:tcW w:w="2093" w:type="dxa"/>
                    <w:vAlign w:val="center"/>
                  </w:tcPr>
                  <w:p w14:paraId="59DC1362" w14:textId="77777777" w:rsidR="00667910" w:rsidRDefault="00667910" w:rsidP="00BC2D07">
                    <w:r>
                      <w:t>厦门市</w:t>
                    </w:r>
                    <w:proofErr w:type="gramStart"/>
                    <w:r>
                      <w:t>乐泓城市</w:t>
                    </w:r>
                    <w:proofErr w:type="gramEnd"/>
                    <w:r>
                      <w:t>建设有限公司</w:t>
                    </w:r>
                  </w:p>
                </w:tc>
                <w:tc>
                  <w:tcPr>
                    <w:tcW w:w="982" w:type="dxa"/>
                    <w:vAlign w:val="center"/>
                  </w:tcPr>
                  <w:p w14:paraId="6AE08EEF" w14:textId="77777777" w:rsidR="00667910" w:rsidRDefault="00667910" w:rsidP="00BC2D07">
                    <w:pPr>
                      <w:jc w:val="right"/>
                    </w:pPr>
                  </w:p>
                </w:tc>
                <w:tc>
                  <w:tcPr>
                    <w:tcW w:w="436" w:type="dxa"/>
                    <w:vAlign w:val="center"/>
                  </w:tcPr>
                  <w:p w14:paraId="43D85C16" w14:textId="77777777" w:rsidR="00667910" w:rsidRDefault="00667910" w:rsidP="00BC2D07">
                    <w:pPr>
                      <w:jc w:val="right"/>
                    </w:pPr>
                  </w:p>
                </w:tc>
                <w:tc>
                  <w:tcPr>
                    <w:tcW w:w="567" w:type="dxa"/>
                    <w:vAlign w:val="center"/>
                  </w:tcPr>
                  <w:p w14:paraId="5E519C2B" w14:textId="77777777" w:rsidR="00667910" w:rsidRDefault="00667910" w:rsidP="00BC2D07">
                    <w:pPr>
                      <w:jc w:val="right"/>
                    </w:pPr>
                  </w:p>
                </w:tc>
                <w:tc>
                  <w:tcPr>
                    <w:tcW w:w="1298" w:type="dxa"/>
                    <w:vAlign w:val="center"/>
                  </w:tcPr>
                  <w:p w14:paraId="7BE11833" w14:textId="77777777" w:rsidR="00667910" w:rsidRDefault="00667910" w:rsidP="00BC2D07">
                    <w:pPr>
                      <w:jc w:val="right"/>
                    </w:pPr>
                  </w:p>
                </w:tc>
                <w:tc>
                  <w:tcPr>
                    <w:tcW w:w="0" w:type="auto"/>
                    <w:vAlign w:val="center"/>
                  </w:tcPr>
                  <w:p w14:paraId="056A6307" w14:textId="77777777" w:rsidR="00667910" w:rsidRDefault="00667910" w:rsidP="00BC2D07">
                    <w:r>
                      <w:t>不具有控制、共同控制、重大影响</w:t>
                    </w:r>
                  </w:p>
                </w:tc>
                <w:tc>
                  <w:tcPr>
                    <w:tcW w:w="0" w:type="auto"/>
                    <w:vAlign w:val="center"/>
                  </w:tcPr>
                  <w:p w14:paraId="5D65B8D1" w14:textId="77777777" w:rsidR="00667910" w:rsidRDefault="00667910" w:rsidP="00BC2D07">
                    <w:r>
                      <w:t xml:space="preserve">　</w:t>
                    </w:r>
                  </w:p>
                </w:tc>
              </w:tr>
            </w:sdtContent>
          </w:sdt>
        </w:tbl>
        <w:p w14:paraId="3F24DE2D" w14:textId="77777777" w:rsidR="00137558" w:rsidRDefault="00000000"/>
      </w:sdtContent>
    </w:sdt>
    <w:bookmarkEnd w:id="167" w:displacedByCustomXml="prev"/>
    <w:bookmarkStart w:id="168" w:name="_Hlk10472110" w:displacedByCustomXml="next"/>
    <w:bookmarkStart w:id="169" w:name="_Hlk10472118" w:displacedByCustomXml="next"/>
    <w:sdt>
      <w:sdtPr>
        <w:rPr>
          <w:rFonts w:hint="eastAsia"/>
        </w:rPr>
        <w:alias w:val="模块:其他说明："/>
        <w:tag w:val="_SEC_e3d4d5136ad847a0a66a1c4edca28c29"/>
        <w:id w:val="578106430"/>
        <w:lock w:val="sdtLocked"/>
        <w:placeholder>
          <w:docPart w:val="GBC22222222222222222222222222222"/>
        </w:placeholder>
      </w:sdtPr>
      <w:sdtEndPr>
        <w:rPr>
          <w:rFonts w:hint="default"/>
        </w:rPr>
      </w:sdtEndPr>
      <w:sdtContent>
        <w:p w14:paraId="046C3B91" w14:textId="77777777" w:rsidR="00137558" w:rsidRDefault="00451DB4">
          <w:r>
            <w:rPr>
              <w:rFonts w:hint="eastAsia"/>
            </w:rPr>
            <w:t>其他</w:t>
          </w:r>
          <w:r>
            <w:t>说明</w:t>
          </w:r>
          <w:r>
            <w:rPr>
              <w:rFonts w:hint="eastAsia"/>
            </w:rPr>
            <w:t>：</w:t>
          </w:r>
          <w:bookmarkEnd w:id="168"/>
        </w:p>
        <w:sdt>
          <w:sdtPr>
            <w:alias w:val="是否适用：其他权益工具投资其他说明[双击切换]"/>
            <w:tag w:val="_GBC_9bd79d8d324a4f4c984344781e18ee35"/>
            <w:id w:val="1596828347"/>
            <w:lock w:val="sdtLocked"/>
            <w:placeholder>
              <w:docPart w:val="GBC22222222222222222222222222222"/>
            </w:placeholder>
          </w:sdtPr>
          <w:sdtContent>
            <w:p w14:paraId="4735EDA3" w14:textId="77777777" w:rsidR="00137558" w:rsidRDefault="00451DB4" w:rsidP="00667910">
              <w:r>
                <w:fldChar w:fldCharType="begin"/>
              </w:r>
              <w:r w:rsidR="00667910">
                <w:instrText xml:space="preserve"> MACROBUTTON  SnrToggleCheckbox □适用 </w:instrText>
              </w:r>
              <w:r>
                <w:fldChar w:fldCharType="end"/>
              </w:r>
              <w:r>
                <w:fldChar w:fldCharType="begin"/>
              </w:r>
              <w:r w:rsidR="00667910">
                <w:instrText xml:space="preserve"> MACROBUTTON  SnrToggleCheckbox √不适用 </w:instrText>
              </w:r>
              <w:r>
                <w:fldChar w:fldCharType="end"/>
              </w:r>
            </w:p>
          </w:sdtContent>
        </w:sdt>
      </w:sdtContent>
    </w:sdt>
    <w:bookmarkEnd w:id="169" w:displacedByCustomXml="prev"/>
    <w:p w14:paraId="7AEA5663" w14:textId="77777777" w:rsidR="00137558" w:rsidRDefault="00137558"/>
    <w:bookmarkStart w:id="170" w:name="_Hlk10472259" w:displacedByCustomXml="next"/>
    <w:sdt>
      <w:sdtPr>
        <w:rPr>
          <w:rFonts w:ascii="宋体" w:hAnsi="宋体" w:cs="宋体" w:hint="eastAsia"/>
          <w:b w:val="0"/>
          <w:bCs w:val="0"/>
          <w:kern w:val="0"/>
          <w:szCs w:val="21"/>
        </w:rPr>
        <w:alias w:val="模块:其他非流动金融资产"/>
        <w:tag w:val="_SEC_6895bb6903584ff780f3500311ed1560"/>
        <w:id w:val="548039897"/>
        <w:lock w:val="sdtLocked"/>
        <w:placeholder>
          <w:docPart w:val="GBC22222222222222222222222222222"/>
        </w:placeholder>
      </w:sdtPr>
      <w:sdtContent>
        <w:p w14:paraId="0B00FB72"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1929798696"/>
            <w:lock w:val="sdtLocked"/>
            <w:placeholder>
              <w:docPart w:val="GBC22222222222222222222222222222"/>
            </w:placeholder>
          </w:sdtPr>
          <w:sdtContent>
            <w:p w14:paraId="3FBAF20C" w14:textId="77777777" w:rsidR="00BC2D07" w:rsidRDefault="00451DB4" w:rsidP="00BC2D07">
              <w:r>
                <w:fldChar w:fldCharType="begin"/>
              </w:r>
              <w:r w:rsidR="00BC2D07">
                <w:instrText xml:space="preserve"> MACROBUTTON  SnrToggleCheckbox □适用 </w:instrText>
              </w:r>
              <w:r>
                <w:fldChar w:fldCharType="end"/>
              </w:r>
              <w:r>
                <w:fldChar w:fldCharType="begin"/>
              </w:r>
              <w:r w:rsidR="00BC2D07">
                <w:instrText xml:space="preserve"> MACROBUTTON  SnrToggleCheckbox √不适用 </w:instrText>
              </w:r>
              <w:r>
                <w:fldChar w:fldCharType="end"/>
              </w:r>
            </w:p>
          </w:sdtContent>
        </w:sdt>
        <w:p w14:paraId="01E48197" w14:textId="77777777" w:rsidR="00137558" w:rsidRDefault="00000000"/>
      </w:sdtContent>
    </w:sdt>
    <w:bookmarkEnd w:id="170" w:displacedByCustomXml="prev"/>
    <w:p w14:paraId="364C3F6B"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lastRenderedPageBreak/>
        <w:t>投资性房地产</w:t>
      </w:r>
    </w:p>
    <w:p w14:paraId="2629C33E" w14:textId="77777777" w:rsidR="00137558" w:rsidRDefault="00451DB4">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836297549"/>
        <w:lock w:val="sdtLocked"/>
        <w:placeholder>
          <w:docPart w:val="GBC22222222222222222222222222222"/>
        </w:placeholder>
      </w:sdtPr>
      <w:sdtEndPr>
        <w:rPr>
          <w:rFonts w:cstheme="minorBidi"/>
          <w:kern w:val="2"/>
        </w:rPr>
      </w:sdtEndPr>
      <w:sdtContent>
        <w:p w14:paraId="2B33E410" w14:textId="77777777" w:rsidR="00137558" w:rsidRDefault="00451DB4">
          <w:pPr>
            <w:pStyle w:val="4"/>
            <w:numPr>
              <w:ilvl w:val="0"/>
              <w:numId w:val="28"/>
            </w:numPr>
            <w:tabs>
              <w:tab w:val="left" w:pos="616"/>
            </w:tabs>
            <w:rPr>
              <w:rFonts w:ascii="宋体" w:hAnsi="宋体"/>
              <w:szCs w:val="21"/>
            </w:rPr>
          </w:pPr>
          <w:r>
            <w:rPr>
              <w:rFonts w:ascii="宋体" w:hAnsi="宋体" w:hint="eastAsia"/>
              <w:szCs w:val="21"/>
            </w:rPr>
            <w:t>采用成本计量模式的投资性房地产</w:t>
          </w:r>
        </w:p>
        <w:p w14:paraId="00C0F8AE" w14:textId="77777777" w:rsidR="00137558" w:rsidRDefault="00451DB4">
          <w:pPr>
            <w:jc w:val="right"/>
          </w:pPr>
          <w:r>
            <w:rPr>
              <w:rFonts w:hint="eastAsia"/>
            </w:rPr>
            <w:t>单位：</w:t>
          </w:r>
          <w:sdt>
            <w:sdtPr>
              <w:rPr>
                <w:rFonts w:hint="eastAsia"/>
              </w:rPr>
              <w:alias w:val="单位：财务附注：投资性房地产"/>
              <w:tag w:val="_GBC_3315dd1b9cb743c786e01b4b9e91b10d"/>
              <w:id w:val="237135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投资性房地产"/>
              <w:tag w:val="_GBC_424f36c4f1bf48ce8d47b51437412ff8"/>
              <w:id w:val="4219137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2"/>
            <w:gridCol w:w="1581"/>
            <w:gridCol w:w="1555"/>
            <w:gridCol w:w="1540"/>
            <w:gridCol w:w="1581"/>
          </w:tblGrid>
          <w:tr w:rsidR="00BC2D07" w14:paraId="47BDBF27" w14:textId="77777777" w:rsidTr="00BC2D07">
            <w:trPr>
              <w:trHeight w:val="272"/>
            </w:trPr>
            <w:sdt>
              <w:sdtPr>
                <w:tag w:val="_PLD_f82c9789feaf4b508c71ad4b5e91a0e5"/>
                <w:id w:val="174984544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vAlign w:val="center"/>
                  </w:tcPr>
                  <w:p w14:paraId="0610EDE7" w14:textId="77777777" w:rsidR="00BC2D07" w:rsidRDefault="00BC2D07" w:rsidP="00BC2D07">
                    <w:pPr>
                      <w:jc w:val="center"/>
                    </w:pPr>
                    <w:r>
                      <w:rPr>
                        <w:rFonts w:hint="eastAsia"/>
                      </w:rPr>
                      <w:t>项目</w:t>
                    </w:r>
                  </w:p>
                </w:tc>
              </w:sdtContent>
            </w:sdt>
            <w:sdt>
              <w:sdtPr>
                <w:tag w:val="_PLD_9acf20e2f08a4439b18de021843e599c"/>
                <w:id w:val="-1403141058"/>
                <w:lock w:val="sdtLocked"/>
              </w:sdt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2835D5B" w14:textId="77777777" w:rsidR="00BC2D07" w:rsidRDefault="00BC2D07" w:rsidP="00BC2D07">
                    <w:pPr>
                      <w:jc w:val="center"/>
                    </w:pPr>
                    <w:r>
                      <w:rPr>
                        <w:rFonts w:hint="eastAsia"/>
                      </w:rPr>
                      <w:t>房屋、建筑物</w:t>
                    </w:r>
                  </w:p>
                </w:tc>
              </w:sdtContent>
            </w:sdt>
            <w:sdt>
              <w:sdtPr>
                <w:tag w:val="_PLD_4f977bf68eee455fb4656653927db6b6"/>
                <w:id w:val="-223060305"/>
                <w:lock w:val="sdtLocked"/>
              </w:sdt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14A1585E" w14:textId="77777777" w:rsidR="00BC2D07" w:rsidRDefault="00BC2D07" w:rsidP="00BC2D07">
                    <w:pPr>
                      <w:jc w:val="center"/>
                    </w:pPr>
                    <w:r>
                      <w:rPr>
                        <w:rFonts w:hint="eastAsia"/>
                      </w:rPr>
                      <w:t>土地使用权</w:t>
                    </w:r>
                  </w:p>
                </w:tc>
              </w:sdtContent>
            </w:sdt>
            <w:sdt>
              <w:sdtPr>
                <w:tag w:val="_PLD_2cb3e53634aa4730a0686d5243244bc5"/>
                <w:id w:val="-918174221"/>
                <w:lock w:val="sdtLocked"/>
              </w:sdtPr>
              <w:sdtContent>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0CC7BC62" w14:textId="77777777" w:rsidR="00BC2D07" w:rsidRDefault="00BC2D07" w:rsidP="00BC2D07">
                    <w:pPr>
                      <w:jc w:val="center"/>
                    </w:pPr>
                    <w:r>
                      <w:rPr>
                        <w:rFonts w:hint="eastAsia"/>
                      </w:rPr>
                      <w:t>在建工程</w:t>
                    </w:r>
                  </w:p>
                </w:tc>
              </w:sdtContent>
            </w:sdt>
            <w:sdt>
              <w:sdtPr>
                <w:tag w:val="_PLD_51485c0f99734a81b5c4137837506697"/>
                <w:id w:val="1439722152"/>
                <w:lock w:val="sdtLocked"/>
              </w:sdt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592B1D9" w14:textId="77777777" w:rsidR="00BC2D07" w:rsidRDefault="00BC2D07" w:rsidP="00BC2D07">
                    <w:pPr>
                      <w:jc w:val="center"/>
                    </w:pPr>
                    <w:r>
                      <w:rPr>
                        <w:rFonts w:hint="eastAsia"/>
                      </w:rPr>
                      <w:t>合计</w:t>
                    </w:r>
                  </w:p>
                </w:tc>
              </w:sdtContent>
            </w:sdt>
          </w:tr>
          <w:tr w:rsidR="00BC2D07" w14:paraId="2255DE7F" w14:textId="77777777" w:rsidTr="00BC2D07">
            <w:trPr>
              <w:trHeight w:val="272"/>
            </w:trPr>
            <w:sdt>
              <w:sdtPr>
                <w:tag w:val="_PLD_9e97c75701d54838ab5408284eada7b8"/>
                <w:id w:val="-85158404"/>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55B1588" w14:textId="77777777" w:rsidR="00BC2D07" w:rsidRDefault="00BC2D07" w:rsidP="00BC2D07">
                    <w:r>
                      <w:rPr>
                        <w:rFonts w:hint="eastAsia"/>
                      </w:rPr>
                      <w:t>一、账面原值</w:t>
                    </w:r>
                  </w:p>
                </w:tc>
              </w:sdtContent>
            </w:sdt>
          </w:tr>
          <w:tr w:rsidR="00BC2D07" w14:paraId="56551EE7" w14:textId="77777777" w:rsidTr="00BC2D07">
            <w:trPr>
              <w:trHeight w:val="273"/>
            </w:trPr>
            <w:sdt>
              <w:sdtPr>
                <w:tag w:val="_PLD_5b4a89b12d9f471d8810578431d22e03"/>
                <w:id w:val="1385134902"/>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53456AAE" w14:textId="77777777" w:rsidR="00BC2D07" w:rsidRDefault="00BC2D07" w:rsidP="00BC2D07">
                    <w:pPr>
                      <w:ind w:firstLineChars="150" w:firstLine="315"/>
                    </w:pPr>
                    <w:r>
                      <w:t>1.</w:t>
                    </w:r>
                    <w:r>
                      <w:rPr>
                        <w:rFonts w:hint="eastAsia"/>
                      </w:rPr>
                      <w:t>期初余额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291A660F" w14:textId="77777777" w:rsidR="00BC2D07" w:rsidRDefault="00BC2D07" w:rsidP="00BC2D07">
                <w:pPr>
                  <w:jc w:val="right"/>
                </w:pPr>
                <w:r>
                  <w:t>15,916,327.00</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74CA26E9" w14:textId="77777777" w:rsidR="00BC2D07" w:rsidRDefault="00BC2D07"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0A43B434" w14:textId="77777777" w:rsidR="00BC2D07" w:rsidRDefault="00BC2D07"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6264F698" w14:textId="77777777" w:rsidR="00BC2D07" w:rsidRDefault="00BC2D07" w:rsidP="00BC2D07">
                <w:pPr>
                  <w:jc w:val="right"/>
                </w:pPr>
                <w:r>
                  <w:t>15,916,327.00</w:t>
                </w:r>
              </w:p>
            </w:tc>
          </w:tr>
          <w:tr w:rsidR="00BC2D07" w14:paraId="759A225A" w14:textId="77777777" w:rsidTr="00BC2D07">
            <w:trPr>
              <w:trHeight w:val="272"/>
            </w:trPr>
            <w:sdt>
              <w:sdtPr>
                <w:tag w:val="_PLD_4b461d2e946a4f55b157b16d91096c9e"/>
                <w:id w:val="886225808"/>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1A8F5D29" w14:textId="77777777" w:rsidR="00BC2D07" w:rsidRDefault="00BC2D07" w:rsidP="00BC2D07">
                    <w:pPr>
                      <w:ind w:firstLineChars="150" w:firstLine="315"/>
                    </w:pPr>
                    <w:r>
                      <w:t>2.</w:t>
                    </w:r>
                    <w:r>
                      <w:rPr>
                        <w:rFonts w:hint="eastAsia"/>
                      </w:rPr>
                      <w:t>本期增加金额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08F5AE30" w14:textId="77777777" w:rsidR="00BC2D07" w:rsidRDefault="00BC2D07"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54281511" w14:textId="77777777" w:rsidR="00BC2D07" w:rsidRDefault="00BC2D07"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20BD1EC5" w14:textId="77777777" w:rsidR="00BC2D07" w:rsidRDefault="00BC2D07"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12522D22" w14:textId="77777777" w:rsidR="00BC2D07" w:rsidRDefault="00BC2D07" w:rsidP="00BC2D07">
                <w:pPr>
                  <w:jc w:val="right"/>
                </w:pPr>
              </w:p>
            </w:tc>
          </w:tr>
          <w:tr w:rsidR="00BC2D07" w14:paraId="20E7D318" w14:textId="77777777" w:rsidTr="00BC2D07">
            <w:trPr>
              <w:trHeight w:val="272"/>
            </w:trPr>
            <w:sdt>
              <w:sdtPr>
                <w:tag w:val="_PLD_a043ae3942c64b25b6085702110e1af0"/>
                <w:id w:val="-457954487"/>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3524CEF5" w14:textId="77777777" w:rsidR="00BC2D07" w:rsidRDefault="00BC2D07" w:rsidP="00BC2D07">
                    <w:pPr>
                      <w:ind w:firstLineChars="150" w:firstLine="315"/>
                    </w:pPr>
                    <w:r>
                      <w:rPr>
                        <w:rFonts w:hint="eastAsia"/>
                      </w:rPr>
                      <w:t>（1）外购</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60245502" w14:textId="77777777" w:rsidR="00BC2D07" w:rsidRDefault="00BC2D07"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6CDE1CEB" w14:textId="77777777" w:rsidR="00BC2D07" w:rsidRDefault="00BC2D07"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2008527E" w14:textId="77777777" w:rsidR="00BC2D07" w:rsidRDefault="00BC2D07"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7A516DA2" w14:textId="77777777" w:rsidR="00BC2D07" w:rsidRDefault="00BC2D07" w:rsidP="00BC2D07">
                <w:pPr>
                  <w:jc w:val="right"/>
                </w:pPr>
              </w:p>
            </w:tc>
          </w:tr>
          <w:tr w:rsidR="00BC2D07" w14:paraId="4228951C" w14:textId="77777777" w:rsidTr="00BC2D07">
            <w:trPr>
              <w:trHeight w:val="273"/>
            </w:trPr>
            <w:sdt>
              <w:sdtPr>
                <w:tag w:val="_PLD_c60cea41253c44ec816cd397a5c68415"/>
                <w:id w:val="-36467989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789A0147" w14:textId="77777777" w:rsidR="00BC2D07" w:rsidRDefault="00BC2D07" w:rsidP="00BC2D07">
                    <w:pPr>
                      <w:ind w:firstLineChars="150" w:firstLine="315"/>
                    </w:pPr>
                    <w:r>
                      <w:rPr>
                        <w:rFonts w:hint="eastAsia"/>
                      </w:rPr>
                      <w:t>（2）存货\固定资产\在建工程转入</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472FFE86" w14:textId="77777777" w:rsidR="00BC2D07" w:rsidRDefault="00BC2D07"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7442CBB" w14:textId="77777777" w:rsidR="00BC2D07" w:rsidRDefault="00BC2D07"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2D74B171" w14:textId="77777777" w:rsidR="00BC2D07" w:rsidRDefault="00BC2D07"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70C7F5AB" w14:textId="77777777" w:rsidR="00BC2D07" w:rsidRDefault="00BC2D07" w:rsidP="00BC2D07">
                <w:pPr>
                  <w:jc w:val="right"/>
                </w:pPr>
              </w:p>
            </w:tc>
          </w:tr>
          <w:tr w:rsidR="00BC2D07" w14:paraId="3AC6E02D" w14:textId="77777777" w:rsidTr="00BC2D07">
            <w:trPr>
              <w:trHeight w:val="254"/>
            </w:trPr>
            <w:sdt>
              <w:sdtPr>
                <w:tag w:val="_PLD_07222e9e711d4c6a957de0f1259aae6a"/>
                <w:id w:val="-162129825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29ED33E8" w14:textId="77777777" w:rsidR="00BC2D07" w:rsidRDefault="00BC2D07" w:rsidP="00BC2D07">
                    <w:pPr>
                      <w:ind w:firstLineChars="150" w:firstLine="315"/>
                    </w:pPr>
                    <w:r>
                      <w:rPr>
                        <w:rFonts w:hint="eastAsia"/>
                      </w:rPr>
                      <w:t>（3）企业合并增加</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0BED11DE" w14:textId="77777777" w:rsidR="00BC2D07" w:rsidRDefault="00BC2D07"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20D3292C" w14:textId="77777777" w:rsidR="00BC2D07" w:rsidRDefault="00BC2D07"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5FDF4750" w14:textId="77777777" w:rsidR="00BC2D07" w:rsidRDefault="00BC2D07"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13BFA919" w14:textId="77777777" w:rsidR="00BC2D07" w:rsidRDefault="00BC2D07" w:rsidP="00BC2D07">
                <w:pPr>
                  <w:jc w:val="right"/>
                </w:pPr>
              </w:p>
            </w:tc>
          </w:tr>
          <w:tr w:rsidR="00BC2D07" w14:paraId="224600DE" w14:textId="77777777" w:rsidTr="00BC2D07">
            <w:trPr>
              <w:trHeight w:val="272"/>
            </w:trPr>
            <w:sdt>
              <w:sdtPr>
                <w:tag w:val="_PLD_d251894485574bc58cf98bb5aa71739f"/>
                <w:id w:val="-811098840"/>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7A92EBBF" w14:textId="77777777" w:rsidR="00BC2D07" w:rsidRDefault="00BC2D07" w:rsidP="00BC2D07">
                    <w:pPr>
                      <w:ind w:firstLineChars="150" w:firstLine="315"/>
                    </w:pPr>
                    <w:r>
                      <w:rPr>
                        <w:rFonts w:hint="eastAsia"/>
                      </w:rPr>
                      <w:t>3.本期减少金额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716AF093" w14:textId="77777777" w:rsidR="00BC2D07" w:rsidRDefault="00BC2D07" w:rsidP="00BC2D07">
                <w:pPr>
                  <w:jc w:val="right"/>
                </w:pPr>
                <w:r>
                  <w:t>5,034,082.00</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2E9C30B6" w14:textId="77777777" w:rsidR="00BC2D07" w:rsidRDefault="00BC2D07"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390592F4" w14:textId="77777777" w:rsidR="00BC2D07" w:rsidRDefault="00BC2D07"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25E37681" w14:textId="77777777" w:rsidR="00BC2D07" w:rsidRDefault="00BC2D07" w:rsidP="00BC2D07">
                <w:pPr>
                  <w:jc w:val="right"/>
                </w:pPr>
                <w:r>
                  <w:t>5,034,082.00</w:t>
                </w:r>
              </w:p>
            </w:tc>
          </w:tr>
          <w:tr w:rsidR="00BC2D07" w14:paraId="04FE3DA0" w14:textId="77777777" w:rsidTr="00BC2D07">
            <w:trPr>
              <w:trHeight w:val="273"/>
            </w:trPr>
            <w:sdt>
              <w:sdtPr>
                <w:tag w:val="_PLD_0eefb08fd627408ea9c71bd444eabbd3"/>
                <w:id w:val="-531488247"/>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729BFB7E" w14:textId="77777777" w:rsidR="00BC2D07" w:rsidRDefault="00BC2D07" w:rsidP="00BC2D07">
                    <w:pPr>
                      <w:ind w:firstLineChars="150" w:firstLine="315"/>
                    </w:pPr>
                    <w:r>
                      <w:rPr>
                        <w:rFonts w:hint="eastAsia"/>
                      </w:rPr>
                      <w:t>（1）处置</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650C0F7A" w14:textId="77777777" w:rsidR="00BC2D07" w:rsidRDefault="00BC2D07" w:rsidP="00BC2D07">
                <w:pPr>
                  <w:jc w:val="right"/>
                </w:pPr>
                <w:r>
                  <w:t>5,034,082.00</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ABA9B28" w14:textId="77777777" w:rsidR="00BC2D07" w:rsidRDefault="00BC2D07"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03DF0D39" w14:textId="77777777" w:rsidR="00BC2D07" w:rsidRDefault="00BC2D07"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1F0B0652" w14:textId="77777777" w:rsidR="00BC2D07" w:rsidRDefault="00BC2D07" w:rsidP="00BC2D07">
                <w:pPr>
                  <w:jc w:val="right"/>
                </w:pPr>
                <w:r>
                  <w:t>5,034,082.00</w:t>
                </w:r>
              </w:p>
            </w:tc>
          </w:tr>
          <w:tr w:rsidR="00BC2D07" w14:paraId="20FC7EBC" w14:textId="77777777" w:rsidTr="00BC2D07">
            <w:trPr>
              <w:trHeight w:val="272"/>
            </w:trPr>
            <w:sdt>
              <w:sdtPr>
                <w:tag w:val="_PLD_32f99bb5bcaf4f789e1c6ccb85c2a50f"/>
                <w:id w:val="-4905312"/>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288EE1B1" w14:textId="77777777" w:rsidR="00BC2D07" w:rsidRDefault="00BC2D07" w:rsidP="00BC2D07">
                    <w:pPr>
                      <w:ind w:firstLineChars="150" w:firstLine="315"/>
                    </w:pPr>
                    <w:r>
                      <w:rPr>
                        <w:rFonts w:hint="eastAsia"/>
                      </w:rPr>
                      <w:t>（2）其他转出</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0C75107B" w14:textId="77777777" w:rsidR="00BC2D07" w:rsidRDefault="00BC2D07"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0205F59C" w14:textId="77777777" w:rsidR="00BC2D07" w:rsidRDefault="00BC2D07"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39AC1A9E" w14:textId="77777777" w:rsidR="00BC2D07" w:rsidRDefault="00BC2D07"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1A85FB0A" w14:textId="77777777" w:rsidR="00BC2D07" w:rsidRDefault="00BC2D07" w:rsidP="00BC2D07">
                <w:pPr>
                  <w:jc w:val="right"/>
                </w:pPr>
              </w:p>
            </w:tc>
          </w:tr>
          <w:tr w:rsidR="00BC2D07" w14:paraId="65B217FB" w14:textId="77777777" w:rsidTr="00BC2D07">
            <w:trPr>
              <w:trHeight w:val="272"/>
            </w:trPr>
            <w:sdt>
              <w:sdtPr>
                <w:tag w:val="_PLD_7daa9ce704e447019c8f969015d9d0e8"/>
                <w:id w:val="565761284"/>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1196AC72" w14:textId="77777777" w:rsidR="00BC2D07" w:rsidRDefault="00BC2D07" w:rsidP="00BC2D07">
                    <w:pPr>
                      <w:ind w:firstLineChars="200" w:firstLine="420"/>
                    </w:pPr>
                    <w:r>
                      <w:rPr>
                        <w:rFonts w:hint="eastAsia"/>
                      </w:rPr>
                      <w:t>4.期末余额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5C624317" w14:textId="77777777" w:rsidR="00BC2D07" w:rsidRDefault="00BC2D07" w:rsidP="00BC2D07">
                <w:pPr>
                  <w:jc w:val="right"/>
                </w:pPr>
                <w:r>
                  <w:t>10,882,245.00</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40B4B39B" w14:textId="77777777" w:rsidR="00BC2D07" w:rsidRDefault="00BC2D07"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6F5B0A83" w14:textId="77777777" w:rsidR="00BC2D07" w:rsidRDefault="00BC2D07"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12AF2F31" w14:textId="77777777" w:rsidR="00BC2D07" w:rsidRDefault="00BC2D07" w:rsidP="00BC2D07">
                <w:pPr>
                  <w:jc w:val="right"/>
                </w:pPr>
                <w:r>
                  <w:t>10,882,245.00</w:t>
                </w:r>
              </w:p>
            </w:tc>
          </w:tr>
          <w:tr w:rsidR="00BC2D07" w14:paraId="79E6FECD" w14:textId="77777777" w:rsidTr="00BC2D07">
            <w:trPr>
              <w:trHeight w:val="273"/>
            </w:trPr>
            <w:sdt>
              <w:sdtPr>
                <w:tag w:val="_PLD_2505d9f8bc20407e9f785ceb5e0a0801"/>
                <w:id w:val="1557429733"/>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C4EE653" w14:textId="77777777" w:rsidR="00BC2D07" w:rsidRDefault="00BC2D07" w:rsidP="00BC2D07">
                    <w:r>
                      <w:rPr>
                        <w:rFonts w:hint="eastAsia"/>
                      </w:rPr>
                      <w:t>二、累计折旧和累计摊销</w:t>
                    </w:r>
                  </w:p>
                </w:tc>
              </w:sdtContent>
            </w:sdt>
          </w:tr>
          <w:tr w:rsidR="00BC2D07" w14:paraId="1CD66A56" w14:textId="77777777" w:rsidTr="00BC2D07">
            <w:trPr>
              <w:trHeight w:val="272"/>
            </w:trPr>
            <w:sdt>
              <w:sdtPr>
                <w:tag w:val="_PLD_c947d0aa69174c1ba5672d010e59bdb7"/>
                <w:id w:val="553816885"/>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2DC9FA08" w14:textId="77777777" w:rsidR="00BC2D07" w:rsidRDefault="00BC2D07" w:rsidP="00BC2D07">
                    <w:pPr>
                      <w:ind w:firstLineChars="200" w:firstLine="420"/>
                    </w:pPr>
                    <w:r>
                      <w:t>1.</w:t>
                    </w:r>
                    <w:r>
                      <w:rPr>
                        <w:rFonts w:hint="eastAsia"/>
                      </w:rPr>
                      <w:t>期初余额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3889CC9D" w14:textId="77777777" w:rsidR="00BC2D07" w:rsidRDefault="00BC2D07" w:rsidP="00BC2D07">
                <w:pPr>
                  <w:jc w:val="right"/>
                </w:pPr>
                <w:r>
                  <w:t>1,008,077.04</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97B765C" w14:textId="77777777" w:rsidR="00BC2D07" w:rsidRDefault="00BC2D07"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30785A4D" w14:textId="77777777" w:rsidR="00BC2D07" w:rsidRDefault="00BC2D07"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142CFC44" w14:textId="77777777" w:rsidR="00BC2D07" w:rsidRDefault="00BC2D07" w:rsidP="00BC2D07">
                <w:pPr>
                  <w:jc w:val="right"/>
                </w:pPr>
                <w:r>
                  <w:t>1,008,077.04</w:t>
                </w:r>
              </w:p>
            </w:tc>
          </w:tr>
          <w:tr w:rsidR="001D7EED" w14:paraId="277CD0B1" w14:textId="77777777" w:rsidTr="00C41DF9">
            <w:trPr>
              <w:trHeight w:val="272"/>
            </w:trPr>
            <w:sdt>
              <w:sdtPr>
                <w:tag w:val="_PLD_3e1bff0629db41feb43d6eec30972301"/>
                <w:id w:val="-963109754"/>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68BA3078" w14:textId="77777777" w:rsidR="001D7EED" w:rsidRDefault="001D7EED" w:rsidP="00BC2D07">
                    <w:pPr>
                      <w:ind w:firstLineChars="200" w:firstLine="420"/>
                    </w:pPr>
                    <w:r>
                      <w:t>2.</w:t>
                    </w:r>
                    <w:r>
                      <w:rPr>
                        <w:rFonts w:hint="eastAsia"/>
                      </w:rPr>
                      <w:t>本期增加金额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9E25385" w14:textId="0FD7B83C" w:rsidR="001D7EED" w:rsidRDefault="001D7EED" w:rsidP="00BC2D07">
                <w:pPr>
                  <w:jc w:val="right"/>
                </w:pPr>
                <w:r>
                  <w:t>185,594.46</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AAAECB0" w14:textId="44457241"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5A46C778" w14:textId="373D002E"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85F34E3" w14:textId="6E924E64" w:rsidR="001D7EED" w:rsidRDefault="001D7EED" w:rsidP="00BC2D07">
                <w:pPr>
                  <w:jc w:val="right"/>
                </w:pPr>
                <w:r>
                  <w:t>185,594.46</w:t>
                </w:r>
              </w:p>
            </w:tc>
          </w:tr>
          <w:tr w:rsidR="001D7EED" w14:paraId="5243CFB8" w14:textId="77777777" w:rsidTr="00C41DF9">
            <w:trPr>
              <w:trHeight w:val="273"/>
            </w:trPr>
            <w:sdt>
              <w:sdtPr>
                <w:tag w:val="_PLD_aede9f39a8904986a0db75860e8da677"/>
                <w:id w:val="-2072107120"/>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7A5EE32D" w14:textId="77777777" w:rsidR="001D7EED" w:rsidRDefault="001D7EED" w:rsidP="00BC2D07">
                    <w:pPr>
                      <w:ind w:firstLineChars="150" w:firstLine="315"/>
                    </w:pPr>
                    <w:r>
                      <w:rPr>
                        <w:rFonts w:hint="eastAsia"/>
                      </w:rPr>
                      <w:t>（1）计提或摊销</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53E1D20" w14:textId="7DD649D6" w:rsidR="001D7EED" w:rsidRDefault="001D7EED" w:rsidP="00BC2D07">
                <w:pPr>
                  <w:jc w:val="right"/>
                </w:pPr>
                <w:r>
                  <w:t>185,594.46</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5AF01E21" w14:textId="77777777"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48C0B918" w14:textId="77777777"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489B725" w14:textId="20DB8C28" w:rsidR="001D7EED" w:rsidRDefault="001D7EED" w:rsidP="00BC2D07">
                <w:pPr>
                  <w:jc w:val="right"/>
                </w:pPr>
                <w:r>
                  <w:t>185,594.46</w:t>
                </w:r>
              </w:p>
            </w:tc>
          </w:tr>
          <w:tr w:rsidR="001D7EED" w14:paraId="7F2C8D23" w14:textId="77777777" w:rsidTr="00C41DF9">
            <w:trPr>
              <w:trHeight w:val="273"/>
            </w:trPr>
            <w:sdt>
              <w:sdtPr>
                <w:tag w:val="_PLD_1101e9ce292b422bacfd16e7ed3bed19"/>
                <w:id w:val="296413767"/>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0E84B86A" w14:textId="77777777" w:rsidR="001D7EED" w:rsidRDefault="001D7EED" w:rsidP="00BC2D07">
                    <w:pPr>
                      <w:ind w:firstLineChars="200" w:firstLine="420"/>
                    </w:pPr>
                    <w:r>
                      <w:rPr>
                        <w:rFonts w:hint="eastAsia"/>
                      </w:rPr>
                      <w:t>3.本期减少金额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4A36392" w14:textId="538947CC" w:rsidR="001D7EED" w:rsidRDefault="001D7EED" w:rsidP="00BC2D07">
                <w:pPr>
                  <w:jc w:val="right"/>
                </w:pPr>
                <w:r>
                  <w:t>332,124.00</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5B2FA032" w14:textId="3A3CB303"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4D2174EE" w14:textId="45AC4CD0"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78FB557" w14:textId="72D19D7A" w:rsidR="001D7EED" w:rsidRDefault="001D7EED" w:rsidP="00BC2D07">
                <w:pPr>
                  <w:jc w:val="right"/>
                </w:pPr>
                <w:r>
                  <w:t>332,124.00</w:t>
                </w:r>
              </w:p>
            </w:tc>
          </w:tr>
          <w:tr w:rsidR="001D7EED" w14:paraId="27BD6EEA" w14:textId="77777777" w:rsidTr="00C41DF9">
            <w:trPr>
              <w:trHeight w:val="272"/>
            </w:trPr>
            <w:sdt>
              <w:sdtPr>
                <w:tag w:val="_PLD_104e913c5a6149d1be9de77ecd782953"/>
                <w:id w:val="503702489"/>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6B2F834E" w14:textId="77777777" w:rsidR="001D7EED" w:rsidRDefault="001D7EED" w:rsidP="00BC2D07">
                    <w:pPr>
                      <w:ind w:firstLineChars="150" w:firstLine="315"/>
                    </w:pPr>
                    <w:r>
                      <w:rPr>
                        <w:rFonts w:hint="eastAsia"/>
                      </w:rPr>
                      <w:t>（1）处置</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8CD3077" w14:textId="242FB8EA" w:rsidR="001D7EED" w:rsidRDefault="001D7EED" w:rsidP="00BC2D07">
                <w:pPr>
                  <w:jc w:val="right"/>
                </w:pPr>
                <w:r>
                  <w:t>332,124.00</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12C8F2B7" w14:textId="77777777"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421413C6" w14:textId="77777777"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7475CBD" w14:textId="0261EA60" w:rsidR="001D7EED" w:rsidRDefault="001D7EED" w:rsidP="00BC2D07">
                <w:pPr>
                  <w:jc w:val="right"/>
                </w:pPr>
                <w:r>
                  <w:t>332,124.00</w:t>
                </w:r>
              </w:p>
            </w:tc>
          </w:tr>
          <w:tr w:rsidR="001D7EED" w14:paraId="7DC25705" w14:textId="77777777" w:rsidTr="00BC2D07">
            <w:trPr>
              <w:trHeight w:val="272"/>
            </w:trPr>
            <w:sdt>
              <w:sdtPr>
                <w:tag w:val="_PLD_3151c528ede64899a4e7d1efd714409b"/>
                <w:id w:val="1623350350"/>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2954DFF3" w14:textId="77777777" w:rsidR="001D7EED" w:rsidRDefault="001D7EED" w:rsidP="00BC2D07">
                    <w:pPr>
                      <w:ind w:firstLineChars="150" w:firstLine="315"/>
                    </w:pPr>
                    <w:r>
                      <w:rPr>
                        <w:rFonts w:hint="eastAsia"/>
                      </w:rPr>
                      <w:t>（2）其他转出</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3820380E" w14:textId="77777777" w:rsidR="001D7EED" w:rsidRDefault="001D7EED"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47135591" w14:textId="77777777"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4BC66568" w14:textId="77777777"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152D166F" w14:textId="77777777" w:rsidR="001D7EED" w:rsidRDefault="001D7EED" w:rsidP="00BC2D07">
                <w:pPr>
                  <w:jc w:val="right"/>
                </w:pPr>
              </w:p>
            </w:tc>
          </w:tr>
          <w:tr w:rsidR="001D7EED" w14:paraId="7081E546" w14:textId="77777777" w:rsidTr="00BC2D07">
            <w:trPr>
              <w:trHeight w:val="273"/>
            </w:trPr>
            <w:sdt>
              <w:sdtPr>
                <w:tag w:val="_PLD_cca29cb0e3b6444ab5e6af06b9935847"/>
                <w:id w:val="1797406731"/>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23914B96" w14:textId="77777777" w:rsidR="001D7EED" w:rsidRDefault="001D7EED" w:rsidP="00BC2D07">
                    <w:pPr>
                      <w:ind w:firstLineChars="200" w:firstLine="420"/>
                    </w:pPr>
                    <w:r>
                      <w:rPr>
                        <w:rFonts w:hint="eastAsia"/>
                      </w:rPr>
                      <w:t>4.期末余额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180D7B35" w14:textId="77777777" w:rsidR="001D7EED" w:rsidRDefault="001D7EED" w:rsidP="00BC2D07">
                <w:pPr>
                  <w:jc w:val="right"/>
                </w:pPr>
                <w:r>
                  <w:t>861,547.50</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583C5F31" w14:textId="77777777"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1F1CCAD2" w14:textId="77777777"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2E9DA2F9" w14:textId="77777777" w:rsidR="001D7EED" w:rsidRDefault="001D7EED" w:rsidP="00BC2D07">
                <w:pPr>
                  <w:jc w:val="right"/>
                </w:pPr>
                <w:r>
                  <w:t>861,547.50</w:t>
                </w:r>
              </w:p>
            </w:tc>
          </w:tr>
          <w:tr w:rsidR="001D7EED" w14:paraId="03EAC9D1" w14:textId="77777777" w:rsidTr="00BC2D07">
            <w:trPr>
              <w:trHeight w:val="237"/>
            </w:trPr>
            <w:sdt>
              <w:sdtPr>
                <w:tag w:val="_PLD_4ff260cebdf0497dab373adc76b90366"/>
                <w:id w:val="1048581974"/>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2459ED3" w14:textId="77777777" w:rsidR="001D7EED" w:rsidRDefault="001D7EED" w:rsidP="00BC2D07">
                    <w:r>
                      <w:rPr>
                        <w:rFonts w:hint="eastAsia"/>
                      </w:rPr>
                      <w:t>三、减值准备</w:t>
                    </w:r>
                  </w:p>
                </w:tc>
              </w:sdtContent>
            </w:sdt>
          </w:tr>
          <w:tr w:rsidR="001D7EED" w14:paraId="2F9FF7EC" w14:textId="77777777" w:rsidTr="00BC2D07">
            <w:trPr>
              <w:trHeight w:val="272"/>
            </w:trPr>
            <w:sdt>
              <w:sdtPr>
                <w:tag w:val="_PLD_685647660ea448c692140eff28695e32"/>
                <w:id w:val="2030675844"/>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614CFD23" w14:textId="77777777" w:rsidR="001D7EED" w:rsidRDefault="001D7EED" w:rsidP="00BC2D07">
                    <w:pPr>
                      <w:ind w:firstLineChars="200" w:firstLine="420"/>
                    </w:pPr>
                    <w:r>
                      <w:t>1.</w:t>
                    </w:r>
                    <w:r>
                      <w:rPr>
                        <w:rFonts w:hint="eastAsia"/>
                      </w:rPr>
                      <w:t>期初余额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619819FB" w14:textId="77777777" w:rsidR="001D7EED" w:rsidRDefault="001D7EED"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23298C1A" w14:textId="77777777"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0BF073BA" w14:textId="77777777"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2294557A" w14:textId="77777777" w:rsidR="001D7EED" w:rsidRDefault="001D7EED" w:rsidP="00BC2D07">
                <w:pPr>
                  <w:jc w:val="right"/>
                </w:pPr>
              </w:p>
            </w:tc>
          </w:tr>
          <w:tr w:rsidR="001D7EED" w14:paraId="07291016" w14:textId="77777777" w:rsidTr="00BC2D07">
            <w:trPr>
              <w:trHeight w:val="273"/>
            </w:trPr>
            <w:sdt>
              <w:sdtPr>
                <w:tag w:val="_PLD_3dfd87bf97644313aa819527a1e9ca4f"/>
                <w:id w:val="-831830659"/>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26F6E0F8" w14:textId="77777777" w:rsidR="001D7EED" w:rsidRDefault="001D7EED" w:rsidP="00BC2D07">
                    <w:pPr>
                      <w:ind w:firstLineChars="200" w:firstLine="420"/>
                    </w:pPr>
                    <w:r>
                      <w:t>2.</w:t>
                    </w:r>
                    <w:r>
                      <w:rPr>
                        <w:rFonts w:hint="eastAsia"/>
                      </w:rPr>
                      <w:t>本期增加金额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68214177" w14:textId="77777777" w:rsidR="001D7EED" w:rsidRDefault="001D7EED"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5ED954FC" w14:textId="77777777"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529E30D2" w14:textId="77777777"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19C3CA00" w14:textId="77777777" w:rsidR="001D7EED" w:rsidRDefault="001D7EED" w:rsidP="00BC2D07">
                <w:pPr>
                  <w:jc w:val="right"/>
                </w:pPr>
              </w:p>
            </w:tc>
          </w:tr>
          <w:tr w:rsidR="001D7EED" w14:paraId="02D53631" w14:textId="77777777" w:rsidTr="00BC2D07">
            <w:trPr>
              <w:trHeight w:val="272"/>
            </w:trPr>
            <w:sdt>
              <w:sdtPr>
                <w:tag w:val="_PLD_3cba015ee76d452abd05ff220b7d6963"/>
                <w:id w:val="459069429"/>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4D5AC44E" w14:textId="77777777" w:rsidR="001D7EED" w:rsidRDefault="001D7EED" w:rsidP="00BC2D07">
                    <w:pPr>
                      <w:ind w:firstLineChars="150" w:firstLine="315"/>
                    </w:pPr>
                    <w:r>
                      <w:rPr>
                        <w:rFonts w:hint="eastAsia"/>
                      </w:rPr>
                      <w:t>（1）计提</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2E29B389" w14:textId="77777777" w:rsidR="001D7EED" w:rsidRDefault="001D7EED"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0D96863" w14:textId="77777777"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7F865ABA" w14:textId="77777777"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60539DAF" w14:textId="77777777" w:rsidR="001D7EED" w:rsidRDefault="001D7EED" w:rsidP="00BC2D07">
                <w:pPr>
                  <w:jc w:val="right"/>
                </w:pPr>
              </w:p>
            </w:tc>
          </w:tr>
          <w:tr w:rsidR="001D7EED" w14:paraId="2D3151FB" w14:textId="77777777" w:rsidTr="00BC2D07">
            <w:trPr>
              <w:trHeight w:val="273"/>
            </w:trPr>
            <w:sdt>
              <w:sdtPr>
                <w:tag w:val="_PLD_3a80eedd98a0469eb67a1d60dbb03de7"/>
                <w:id w:val="776373638"/>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488CB3B1" w14:textId="77777777" w:rsidR="001D7EED" w:rsidRDefault="001D7EED" w:rsidP="00BC2D07">
                    <w:pPr>
                      <w:ind w:firstLineChars="200" w:firstLine="420"/>
                    </w:pPr>
                    <w:r>
                      <w:rPr>
                        <w:rFonts w:hint="eastAsia"/>
                      </w:rPr>
                      <w:t>3、本期减少金额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58D6687D" w14:textId="77777777" w:rsidR="001D7EED" w:rsidRDefault="001D7EED"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3473766D" w14:textId="77777777"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4C930678" w14:textId="77777777"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3F6BFF63" w14:textId="77777777" w:rsidR="001D7EED" w:rsidRDefault="001D7EED" w:rsidP="00BC2D07">
                <w:pPr>
                  <w:jc w:val="right"/>
                </w:pPr>
              </w:p>
            </w:tc>
          </w:tr>
          <w:tr w:rsidR="001D7EED" w14:paraId="0C0D3CAB" w14:textId="77777777" w:rsidTr="00BC2D07">
            <w:trPr>
              <w:trHeight w:val="273"/>
            </w:trPr>
            <w:sdt>
              <w:sdtPr>
                <w:tag w:val="_PLD_cd451bb1cac14e2893b15ec8172d1f0e"/>
                <w:id w:val="-1027489234"/>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5822DBEE" w14:textId="77777777" w:rsidR="001D7EED" w:rsidRDefault="001D7EED" w:rsidP="00BC2D07">
                    <w:pPr>
                      <w:ind w:firstLineChars="200" w:firstLine="420"/>
                    </w:pPr>
                    <w:r>
                      <w:rPr>
                        <w:rFonts w:hint="eastAsia"/>
                      </w:rPr>
                      <w:t>（1）处置</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4C5C19D1" w14:textId="77777777" w:rsidR="001D7EED" w:rsidRDefault="001D7EED"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04575766" w14:textId="77777777"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25C089D2" w14:textId="77777777"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667405BE" w14:textId="77777777" w:rsidR="001D7EED" w:rsidRDefault="001D7EED" w:rsidP="00BC2D07">
                <w:pPr>
                  <w:jc w:val="right"/>
                </w:pPr>
              </w:p>
            </w:tc>
          </w:tr>
          <w:tr w:rsidR="001D7EED" w14:paraId="67E48C07" w14:textId="77777777" w:rsidTr="00BC2D07">
            <w:trPr>
              <w:trHeight w:val="273"/>
            </w:trPr>
            <w:sdt>
              <w:sdtPr>
                <w:tag w:val="_PLD_b27c5053f3ea4116bb7d4d920bae34be"/>
                <w:id w:val="-825052885"/>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72DD1C26" w14:textId="77777777" w:rsidR="001D7EED" w:rsidRDefault="001D7EED" w:rsidP="00BC2D07">
                    <w:pPr>
                      <w:ind w:firstLineChars="200" w:firstLine="420"/>
                    </w:pPr>
                    <w:r>
                      <w:rPr>
                        <w:rFonts w:hint="eastAsia"/>
                      </w:rPr>
                      <w:t>（2）其他转出</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278DC834" w14:textId="77777777" w:rsidR="001D7EED" w:rsidRDefault="001D7EED"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05464A09" w14:textId="77777777"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7492F842" w14:textId="77777777"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454AF6A2" w14:textId="77777777" w:rsidR="001D7EED" w:rsidRDefault="001D7EED" w:rsidP="00BC2D07">
                <w:pPr>
                  <w:jc w:val="right"/>
                </w:pPr>
              </w:p>
            </w:tc>
          </w:tr>
          <w:tr w:rsidR="001D7EED" w14:paraId="6A75D306" w14:textId="77777777" w:rsidTr="00BC2D07">
            <w:trPr>
              <w:trHeight w:val="272"/>
            </w:trPr>
            <w:sdt>
              <w:sdtPr>
                <w:tag w:val="_PLD_c25a5691f17f46c1b2ebb44b9889b35e"/>
                <w:id w:val="409743838"/>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45DCC6F4" w14:textId="77777777" w:rsidR="001D7EED" w:rsidRDefault="001D7EED" w:rsidP="00BC2D07">
                    <w:pPr>
                      <w:ind w:firstLineChars="200" w:firstLine="420"/>
                    </w:pPr>
                    <w:r>
                      <w:rPr>
                        <w:rFonts w:hint="eastAsia"/>
                      </w:rPr>
                      <w:t>4.期末余额</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tcPr>
              <w:p w14:paraId="41C95362" w14:textId="77777777" w:rsidR="001D7EED" w:rsidRDefault="001D7EED" w:rsidP="00BC2D07">
                <w:pPr>
                  <w:jc w:val="right"/>
                </w:pP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6390C126" w14:textId="77777777" w:rsidR="001D7EED" w:rsidRDefault="001D7EED" w:rsidP="00BC2D07">
                <w:pPr>
                  <w:jc w:val="right"/>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434EB3E2" w14:textId="77777777" w:rsidR="001D7EED" w:rsidRDefault="001D7EED" w:rsidP="00BC2D07">
                <w:pPr>
                  <w:jc w:val="right"/>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3D57C037" w14:textId="77777777" w:rsidR="001D7EED" w:rsidRDefault="001D7EED" w:rsidP="00BC2D07">
                <w:pPr>
                  <w:jc w:val="right"/>
                </w:pPr>
              </w:p>
            </w:tc>
          </w:tr>
          <w:tr w:rsidR="001D7EED" w14:paraId="7AC491C0" w14:textId="77777777" w:rsidTr="00BC2D07">
            <w:trPr>
              <w:trHeight w:val="273"/>
            </w:trPr>
            <w:sdt>
              <w:sdtPr>
                <w:tag w:val="_PLD_dd5ff8f664da49d38ce3a1157275c392"/>
                <w:id w:val="1641917691"/>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52D6D3D" w14:textId="77777777" w:rsidR="001D7EED" w:rsidRDefault="001D7EED" w:rsidP="00BC2D07">
                    <w:r>
                      <w:rPr>
                        <w:rFonts w:hint="eastAsia"/>
                      </w:rPr>
                      <w:t>四、账面价值</w:t>
                    </w:r>
                  </w:p>
                </w:tc>
              </w:sdtContent>
            </w:sdt>
          </w:tr>
          <w:tr w:rsidR="001D7EED" w14:paraId="2F093C6F" w14:textId="77777777" w:rsidTr="00BC2D07">
            <w:trPr>
              <w:trHeight w:val="272"/>
            </w:trPr>
            <w:sdt>
              <w:sdtPr>
                <w:tag w:val="_PLD_9e2ff7b138194a18892eb08dcc0b7923"/>
                <w:id w:val="-2028090663"/>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621875B9" w14:textId="77777777" w:rsidR="001D7EED" w:rsidRDefault="001D7EED" w:rsidP="00BC2D07">
                    <w:pPr>
                      <w:ind w:firstLineChars="150" w:firstLine="315"/>
                    </w:pPr>
                    <w:r>
                      <w:t>1.</w:t>
                    </w:r>
                    <w:r>
                      <w:rPr>
                        <w:rFonts w:hint="eastAsia"/>
                      </w:rPr>
                      <w:t>期末账面价值</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F692787" w14:textId="77777777" w:rsidR="001D7EED" w:rsidRDefault="001D7EED">
                <w:pPr>
                  <w:rPr>
                    <w:sz w:val="24"/>
                    <w:szCs w:val="24"/>
                  </w:rPr>
                </w:pPr>
                <w:r>
                  <w:t>10,020,697.50</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01E4068" w14:textId="77777777" w:rsidR="001D7EED" w:rsidRDefault="001D7EED">
                <w:pPr>
                  <w:rPr>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0399B1DF" w14:textId="77777777" w:rsidR="001D7EED" w:rsidRDefault="001D7EED">
                <w:pPr>
                  <w:rPr>
                    <w:sz w:val="24"/>
                    <w:szCs w:val="24"/>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A49748E" w14:textId="77777777" w:rsidR="001D7EED" w:rsidRDefault="001D7EED">
                <w:pPr>
                  <w:rPr>
                    <w:sz w:val="24"/>
                    <w:szCs w:val="24"/>
                  </w:rPr>
                </w:pPr>
                <w:r>
                  <w:t>10,020,697.50</w:t>
                </w:r>
              </w:p>
            </w:tc>
          </w:tr>
          <w:tr w:rsidR="001D7EED" w14:paraId="080A4D5C" w14:textId="77777777" w:rsidTr="00BC2D07">
            <w:trPr>
              <w:trHeight w:val="290"/>
            </w:trPr>
            <w:sdt>
              <w:sdtPr>
                <w:tag w:val="_PLD_6e9e2eed2bfa45eb8258d1b408d860b3"/>
                <w:id w:val="1345592743"/>
                <w:lock w:val="sdtLocked"/>
              </w:sdtPr>
              <w:sdtContent>
                <w:tc>
                  <w:tcPr>
                    <w:tcW w:w="1543" w:type="pct"/>
                    <w:tcBorders>
                      <w:top w:val="single" w:sz="4" w:space="0" w:color="auto"/>
                      <w:left w:val="single" w:sz="4" w:space="0" w:color="auto"/>
                      <w:bottom w:val="single" w:sz="4" w:space="0" w:color="auto"/>
                      <w:right w:val="single" w:sz="4" w:space="0" w:color="auto"/>
                    </w:tcBorders>
                    <w:shd w:val="clear" w:color="auto" w:fill="auto"/>
                  </w:tcPr>
                  <w:p w14:paraId="106047CB" w14:textId="77777777" w:rsidR="001D7EED" w:rsidRDefault="001D7EED" w:rsidP="00BC2D07">
                    <w:pPr>
                      <w:ind w:firstLineChars="150" w:firstLine="315"/>
                    </w:pPr>
                    <w:r>
                      <w:t>2.</w:t>
                    </w:r>
                    <w:r>
                      <w:rPr>
                        <w:rFonts w:hint="eastAsia"/>
                      </w:rPr>
                      <w:t>期初账面价值</w:t>
                    </w:r>
                  </w:p>
                </w:tc>
              </w:sdtContent>
            </w:sd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8AEE593" w14:textId="77777777" w:rsidR="001D7EED" w:rsidRDefault="001D7EED">
                <w:pPr>
                  <w:rPr>
                    <w:sz w:val="24"/>
                    <w:szCs w:val="24"/>
                  </w:rPr>
                </w:pPr>
                <w:r>
                  <w:t>14,908,249.96</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8AA2666" w14:textId="77777777" w:rsidR="001D7EED" w:rsidRDefault="001D7EED">
                <w:pPr>
                  <w:rPr>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428FE368" w14:textId="77777777" w:rsidR="001D7EED" w:rsidRDefault="001D7EED">
                <w:pPr>
                  <w:rPr>
                    <w:sz w:val="24"/>
                    <w:szCs w:val="24"/>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513EA25" w14:textId="77777777" w:rsidR="001D7EED" w:rsidRDefault="001D7EED">
                <w:pPr>
                  <w:rPr>
                    <w:sz w:val="24"/>
                    <w:szCs w:val="24"/>
                  </w:rPr>
                </w:pPr>
                <w:r>
                  <w:t>14,908,249.96</w:t>
                </w:r>
              </w:p>
            </w:tc>
          </w:tr>
        </w:tbl>
        <w:p w14:paraId="0E467394" w14:textId="77777777" w:rsidR="00BC2D07" w:rsidRDefault="00BC2D07"/>
        <w:p w14:paraId="3FCCAE3C" w14:textId="77777777" w:rsidR="00137558" w:rsidRDefault="00451DB4">
          <w:pPr>
            <w:pStyle w:val="4"/>
            <w:numPr>
              <w:ilvl w:val="0"/>
              <w:numId w:val="28"/>
            </w:numPr>
            <w:tabs>
              <w:tab w:val="left" w:pos="616"/>
            </w:tabs>
            <w:rPr>
              <w:rFonts w:ascii="宋体" w:hAnsi="宋体"/>
              <w:szCs w:val="21"/>
            </w:rPr>
          </w:pPr>
          <w:r>
            <w:rPr>
              <w:rFonts w:ascii="宋体" w:hAnsi="宋体" w:hint="eastAsia"/>
              <w:szCs w:val="21"/>
            </w:rPr>
            <w:t>未办妥产权证书的投资性房地产情况：</w:t>
          </w:r>
        </w:p>
        <w:p w14:paraId="2A4519DA" w14:textId="77777777" w:rsidR="00137558" w:rsidRDefault="00000000" w:rsidP="005B08E4">
          <w:sdt>
            <w:sdtPr>
              <w:alias w:val="是否适用：未办妥产权证书的投资性房地产情况[双击切换]"/>
              <w:tag w:val="_GBC_6ea8ec03c59f4a3585f376319ae453c5"/>
              <w:id w:val="-515155941"/>
              <w:lock w:val="sdtLocked"/>
              <w:placeholder>
                <w:docPart w:val="GBC22222222222222222222222222222"/>
              </w:placeholder>
            </w:sdtPr>
            <w:sdtContent>
              <w:r w:rsidR="00451DB4">
                <w:fldChar w:fldCharType="begin"/>
              </w:r>
              <w:r w:rsidR="005B08E4">
                <w:instrText xml:space="preserve"> MACROBUTTON  SnrToggleCheckbox □适用 </w:instrText>
              </w:r>
              <w:r w:rsidR="00451DB4">
                <w:fldChar w:fldCharType="end"/>
              </w:r>
              <w:r w:rsidR="00451DB4">
                <w:fldChar w:fldCharType="begin"/>
              </w:r>
              <w:r w:rsidR="005B08E4">
                <w:instrText xml:space="preserve"> MACROBUTTON  SnrToggleCheckbox √不适用 </w:instrText>
              </w:r>
              <w:r w:rsidR="00451DB4">
                <w:fldChar w:fldCharType="end"/>
              </w:r>
            </w:sdtContent>
          </w:sdt>
        </w:p>
        <w:p w14:paraId="37FD82CF" w14:textId="77777777" w:rsidR="00137558" w:rsidRDefault="00451DB4">
          <w:pPr>
            <w:ind w:leftChars="-21" w:left="-2" w:hangingChars="20" w:hanging="42"/>
          </w:pPr>
          <w:r>
            <w:rPr>
              <w:rFonts w:hint="eastAsia"/>
            </w:rPr>
            <w:t>其他说明</w:t>
          </w:r>
        </w:p>
        <w:sdt>
          <w:sdtPr>
            <w:alias w:val="是否适用：投资性房地产的说明[双击切换]"/>
            <w:tag w:val="_GBC_7c82892b5f364028897e5707cfcc5e86"/>
            <w:id w:val="1823549640"/>
            <w:lock w:val="sdtLocked"/>
            <w:placeholder>
              <w:docPart w:val="GBC22222222222222222222222222222"/>
            </w:placeholder>
          </w:sdtPr>
          <w:sdtContent>
            <w:p w14:paraId="13900509" w14:textId="77777777" w:rsidR="00137558" w:rsidRDefault="00451DB4" w:rsidP="005B08E4">
              <w:pPr>
                <w:rPr>
                  <w:rFonts w:cstheme="minorBidi"/>
                  <w:kern w:val="2"/>
                </w:rPr>
              </w:pPr>
              <w:r>
                <w:fldChar w:fldCharType="begin"/>
              </w:r>
              <w:r w:rsidR="005B08E4">
                <w:instrText xml:space="preserve"> MACROBUTTON  SnrToggleCheckbox □适用 </w:instrText>
              </w:r>
              <w:r>
                <w:fldChar w:fldCharType="end"/>
              </w:r>
              <w:r>
                <w:fldChar w:fldCharType="begin"/>
              </w:r>
              <w:r w:rsidR="005B08E4">
                <w:instrText xml:space="preserve"> MACROBUTTON  SnrToggleCheckbox √不适用 </w:instrText>
              </w:r>
              <w:r>
                <w:fldChar w:fldCharType="end"/>
              </w:r>
            </w:p>
          </w:sdtContent>
        </w:sdt>
        <w:p w14:paraId="171DE8D6" w14:textId="77777777" w:rsidR="00137558" w:rsidRDefault="00000000" w:rsidP="005B08E4"/>
      </w:sdtContent>
    </w:sdt>
    <w:p w14:paraId="717A26EA"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固定资产</w:t>
      </w:r>
    </w:p>
    <w:bookmarkStart w:id="171" w:name="_Hlk10472369" w:displacedByCustomXml="next"/>
    <w:sdt>
      <w:sdtPr>
        <w:rPr>
          <w:rFonts w:ascii="宋体" w:hAnsi="宋体" w:cs="宋体" w:hint="eastAsia"/>
          <w:b w:val="0"/>
          <w:bCs w:val="0"/>
          <w:kern w:val="0"/>
          <w:szCs w:val="24"/>
        </w:rPr>
        <w:alias w:val="模块:固定资产项目列示"/>
        <w:tag w:val="_SEC_d216074d2ae442239dbb6f5f9b7a5d89"/>
        <w:id w:val="240690201"/>
        <w:lock w:val="sdtLocked"/>
        <w:placeholder>
          <w:docPart w:val="GBC22222222222222222222222222222"/>
        </w:placeholder>
      </w:sdtPr>
      <w:sdtEndPr>
        <w:rPr>
          <w:rFonts w:hint="default"/>
          <w:szCs w:val="21"/>
        </w:rPr>
      </w:sdtEndPr>
      <w:sdtContent>
        <w:p w14:paraId="7633E2A7" w14:textId="77777777" w:rsidR="00137558" w:rsidRDefault="00451DB4">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342501933"/>
            <w:lock w:val="sdtLocked"/>
            <w:placeholder>
              <w:docPart w:val="GBC22222222222222222222222222222"/>
            </w:placeholder>
          </w:sdtPr>
          <w:sdtContent>
            <w:p w14:paraId="3F8B266A" w14:textId="77777777" w:rsidR="00137558" w:rsidRDefault="00451DB4">
              <w:r>
                <w:fldChar w:fldCharType="begin"/>
              </w:r>
              <w:r w:rsidR="00AB3132">
                <w:instrText xml:space="preserve"> MACROBUTTON  SnrToggleCheckbox √适用 </w:instrText>
              </w:r>
              <w:r>
                <w:fldChar w:fldCharType="end"/>
              </w:r>
              <w:r>
                <w:fldChar w:fldCharType="begin"/>
              </w:r>
              <w:r w:rsidR="00AB3132">
                <w:instrText xml:space="preserve"> MACROBUTTON  SnrToggleCheckbox □不适用 </w:instrText>
              </w:r>
              <w:r>
                <w:fldChar w:fldCharType="end"/>
              </w:r>
            </w:p>
          </w:sdtContent>
        </w:sdt>
        <w:p w14:paraId="584D9330" w14:textId="77777777" w:rsidR="00137558" w:rsidRDefault="00451DB4">
          <w:pPr>
            <w:jc w:val="right"/>
          </w:pPr>
          <w:r>
            <w:rPr>
              <w:rFonts w:hint="eastAsia"/>
            </w:rPr>
            <w:t>单位：</w:t>
          </w:r>
          <w:sdt>
            <w:sdtPr>
              <w:rPr>
                <w:rFonts w:hint="eastAsia"/>
              </w:rPr>
              <w:alias w:val="单位：固定资产分类列示"/>
              <w:tag w:val="_GBC_1ddbfde119544f109a3b12a48ffde12d"/>
              <w:id w:val="-5968674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固定资产分类列示"/>
              <w:tag w:val="_GBC_fcb83ec59024431d9f3167f55c1ae7c0"/>
              <w:id w:val="20928853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137558" w14:paraId="480F55E6" w14:textId="77777777" w:rsidTr="00510B81">
            <w:sdt>
              <w:sdtPr>
                <w:tag w:val="_PLD_8242dd3761084b5fa8943b910dbdbe45"/>
                <w:id w:val="1084037832"/>
                <w:lock w:val="sdtLocked"/>
              </w:sdtPr>
              <w:sdtContent>
                <w:tc>
                  <w:tcPr>
                    <w:tcW w:w="1828" w:type="pct"/>
                    <w:shd w:val="clear" w:color="auto" w:fill="auto"/>
                    <w:vAlign w:val="center"/>
                  </w:tcPr>
                  <w:p w14:paraId="33147ABF" w14:textId="77777777" w:rsidR="00137558" w:rsidRDefault="00451DB4">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666df388ce2f4405af4694ebf5c112ca"/>
                <w:id w:val="-1476371044"/>
                <w:lock w:val="sdtLocked"/>
              </w:sdtPr>
              <w:sdtContent>
                <w:tc>
                  <w:tcPr>
                    <w:tcW w:w="1582" w:type="pct"/>
                    <w:shd w:val="clear" w:color="auto" w:fill="auto"/>
                    <w:vAlign w:val="center"/>
                  </w:tcPr>
                  <w:p w14:paraId="33B5B0DA" w14:textId="77777777" w:rsidR="00137558" w:rsidRDefault="00451DB4">
                    <w:pPr>
                      <w:jc w:val="center"/>
                    </w:pPr>
                    <w:r>
                      <w:rPr>
                        <w:rFonts w:hint="eastAsia"/>
                      </w:rPr>
                      <w:t>期末余额</w:t>
                    </w:r>
                  </w:p>
                </w:tc>
              </w:sdtContent>
            </w:sdt>
            <w:sdt>
              <w:sdtPr>
                <w:tag w:val="_PLD_ca4fd9ec8b6a43259f78c36475f04e58"/>
                <w:id w:val="1969010000"/>
                <w:lock w:val="sdtLocked"/>
              </w:sdtPr>
              <w:sdtContent>
                <w:tc>
                  <w:tcPr>
                    <w:tcW w:w="1590" w:type="pct"/>
                    <w:shd w:val="clear" w:color="auto" w:fill="auto"/>
                    <w:vAlign w:val="center"/>
                  </w:tcPr>
                  <w:p w14:paraId="5C4E6F43" w14:textId="77777777" w:rsidR="00137558" w:rsidRDefault="00451DB4">
                    <w:pPr>
                      <w:jc w:val="center"/>
                    </w:pPr>
                    <w:r>
                      <w:rPr>
                        <w:rFonts w:hint="eastAsia"/>
                      </w:rPr>
                      <w:t>期初余额</w:t>
                    </w:r>
                  </w:p>
                </w:tc>
              </w:sdtContent>
            </w:sdt>
          </w:tr>
          <w:tr w:rsidR="001949EC" w14:paraId="7E4CCA8A" w14:textId="77777777" w:rsidTr="00705A1A">
            <w:sdt>
              <w:sdtPr>
                <w:tag w:val="_PLD_722c53058dad410fa612baf9cbff9bc1"/>
                <w:id w:val="606237788"/>
                <w:lock w:val="sdtLocked"/>
              </w:sdtPr>
              <w:sdtContent>
                <w:tc>
                  <w:tcPr>
                    <w:tcW w:w="1828" w:type="pct"/>
                    <w:shd w:val="clear" w:color="auto" w:fill="auto"/>
                  </w:tcPr>
                  <w:p w14:paraId="0F5F3C5D" w14:textId="77777777" w:rsidR="001949EC" w:rsidRDefault="001949EC">
                    <w:pPr>
                      <w:tabs>
                        <w:tab w:val="right" w:pos="3690"/>
                        <w:tab w:val="right" w:pos="5130"/>
                        <w:tab w:val="right" w:pos="6030"/>
                        <w:tab w:val="right" w:pos="7650"/>
                        <w:tab w:val="right" w:pos="9270"/>
                      </w:tabs>
                      <w:adjustRightInd w:val="0"/>
                      <w:snapToGrid w:val="0"/>
                    </w:pPr>
                    <w:r>
                      <w:rPr>
                        <w:rFonts w:hint="eastAsia"/>
                      </w:rPr>
                      <w:t>固定资产</w:t>
                    </w:r>
                  </w:p>
                </w:tc>
              </w:sdtContent>
            </w:sdt>
            <w:tc>
              <w:tcPr>
                <w:tcW w:w="1582" w:type="pct"/>
                <w:shd w:val="clear" w:color="auto" w:fill="auto"/>
                <w:vAlign w:val="center"/>
              </w:tcPr>
              <w:p w14:paraId="539B6D29" w14:textId="77777777" w:rsidR="001949EC" w:rsidRDefault="001949EC" w:rsidP="001949EC">
                <w:pPr>
                  <w:jc w:val="right"/>
                  <w:rPr>
                    <w:sz w:val="24"/>
                    <w:szCs w:val="24"/>
                  </w:rPr>
                </w:pPr>
                <w:r>
                  <w:t>672,710,744.89</w:t>
                </w:r>
              </w:p>
            </w:tc>
            <w:tc>
              <w:tcPr>
                <w:tcW w:w="1590" w:type="pct"/>
                <w:shd w:val="clear" w:color="auto" w:fill="auto"/>
                <w:vAlign w:val="center"/>
              </w:tcPr>
              <w:p w14:paraId="0CB7B2A3" w14:textId="77777777" w:rsidR="001949EC" w:rsidRDefault="001949EC" w:rsidP="001949EC">
                <w:pPr>
                  <w:jc w:val="right"/>
                  <w:rPr>
                    <w:sz w:val="24"/>
                    <w:szCs w:val="24"/>
                  </w:rPr>
                </w:pPr>
                <w:r>
                  <w:t>692,225,737.83</w:t>
                </w:r>
              </w:p>
            </w:tc>
          </w:tr>
          <w:tr w:rsidR="001949EC" w14:paraId="5BF15176" w14:textId="77777777" w:rsidTr="00705A1A">
            <w:sdt>
              <w:sdtPr>
                <w:tag w:val="_PLD_2f47b0a195064c638089bc384523b564"/>
                <w:id w:val="1205830706"/>
                <w:lock w:val="sdtLocked"/>
              </w:sdtPr>
              <w:sdtContent>
                <w:tc>
                  <w:tcPr>
                    <w:tcW w:w="1828" w:type="pct"/>
                    <w:shd w:val="clear" w:color="auto" w:fill="auto"/>
                  </w:tcPr>
                  <w:p w14:paraId="6302FA3B" w14:textId="77777777" w:rsidR="001949EC" w:rsidRDefault="001949EC">
                    <w:pPr>
                      <w:tabs>
                        <w:tab w:val="right" w:pos="3690"/>
                        <w:tab w:val="right" w:pos="5130"/>
                        <w:tab w:val="right" w:pos="6030"/>
                        <w:tab w:val="right" w:pos="7650"/>
                        <w:tab w:val="right" w:pos="9270"/>
                      </w:tabs>
                      <w:adjustRightInd w:val="0"/>
                      <w:snapToGrid w:val="0"/>
                    </w:pPr>
                    <w:r>
                      <w:rPr>
                        <w:rFonts w:hint="eastAsia"/>
                      </w:rPr>
                      <w:t>固定资产清理</w:t>
                    </w:r>
                  </w:p>
                </w:tc>
              </w:sdtContent>
            </w:sdt>
            <w:tc>
              <w:tcPr>
                <w:tcW w:w="1582" w:type="pct"/>
                <w:shd w:val="clear" w:color="auto" w:fill="auto"/>
                <w:vAlign w:val="center"/>
              </w:tcPr>
              <w:p w14:paraId="04468B12" w14:textId="77777777" w:rsidR="001949EC" w:rsidRDefault="001949EC" w:rsidP="001949EC">
                <w:pPr>
                  <w:jc w:val="right"/>
                  <w:rPr>
                    <w:sz w:val="24"/>
                    <w:szCs w:val="24"/>
                  </w:rPr>
                </w:pPr>
              </w:p>
            </w:tc>
            <w:tc>
              <w:tcPr>
                <w:tcW w:w="1590" w:type="pct"/>
                <w:shd w:val="clear" w:color="auto" w:fill="auto"/>
                <w:vAlign w:val="center"/>
              </w:tcPr>
              <w:p w14:paraId="2151D8A7" w14:textId="77777777" w:rsidR="001949EC" w:rsidRDefault="001949EC" w:rsidP="001949EC">
                <w:pPr>
                  <w:jc w:val="right"/>
                  <w:rPr>
                    <w:sz w:val="24"/>
                    <w:szCs w:val="24"/>
                  </w:rPr>
                </w:pPr>
              </w:p>
            </w:tc>
          </w:tr>
          <w:tr w:rsidR="001949EC" w14:paraId="5D2ACA25" w14:textId="77777777" w:rsidTr="00705A1A">
            <w:sdt>
              <w:sdtPr>
                <w:tag w:val="_PLD_c4125b2326324bf0b90cbe28b521a568"/>
                <w:id w:val="-824665675"/>
                <w:lock w:val="sdtLocked"/>
              </w:sdtPr>
              <w:sdtContent>
                <w:tc>
                  <w:tcPr>
                    <w:tcW w:w="1828" w:type="pct"/>
                    <w:shd w:val="clear" w:color="auto" w:fill="auto"/>
                    <w:vAlign w:val="center"/>
                  </w:tcPr>
                  <w:p w14:paraId="53CF110E" w14:textId="77777777" w:rsidR="001949EC" w:rsidRDefault="001949EC">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vAlign w:val="center"/>
              </w:tcPr>
              <w:p w14:paraId="49CE2339" w14:textId="77777777" w:rsidR="001949EC" w:rsidRDefault="001949EC" w:rsidP="001949EC">
                <w:pPr>
                  <w:jc w:val="right"/>
                  <w:rPr>
                    <w:sz w:val="24"/>
                    <w:szCs w:val="24"/>
                  </w:rPr>
                </w:pPr>
                <w:r>
                  <w:t>672,710,744.89</w:t>
                </w:r>
              </w:p>
            </w:tc>
            <w:tc>
              <w:tcPr>
                <w:tcW w:w="1590" w:type="pct"/>
                <w:shd w:val="clear" w:color="auto" w:fill="auto"/>
                <w:vAlign w:val="center"/>
              </w:tcPr>
              <w:p w14:paraId="042A1315" w14:textId="77777777" w:rsidR="001949EC" w:rsidRDefault="001949EC" w:rsidP="001949EC">
                <w:pPr>
                  <w:jc w:val="right"/>
                  <w:rPr>
                    <w:sz w:val="24"/>
                    <w:szCs w:val="24"/>
                  </w:rPr>
                </w:pPr>
                <w:r>
                  <w:t>692,225,737.83</w:t>
                </w:r>
              </w:p>
            </w:tc>
          </w:tr>
          <w:bookmarkEnd w:id="171"/>
        </w:tbl>
      </w:sdtContent>
    </w:sdt>
    <w:p w14:paraId="4D99CC26" w14:textId="77777777" w:rsidR="00137558" w:rsidRDefault="00137558"/>
    <w:p w14:paraId="2039BE6D" w14:textId="77777777" w:rsidR="00137558" w:rsidRDefault="00451DB4">
      <w:pPr>
        <w:pStyle w:val="4"/>
        <w:tabs>
          <w:tab w:val="left" w:pos="588"/>
        </w:tabs>
        <w:rPr>
          <w:rFonts w:ascii="宋体" w:hAnsi="宋体"/>
        </w:rPr>
      </w:pPr>
      <w:r>
        <w:rPr>
          <w:rFonts w:ascii="宋体" w:hAnsi="宋体" w:hint="eastAsia"/>
        </w:rPr>
        <w:t>固定资产</w:t>
      </w:r>
    </w:p>
    <w:sdt>
      <w:sdtPr>
        <w:rPr>
          <w:rFonts w:ascii="宋体" w:hAnsi="宋体" w:cs="宋体" w:hint="eastAsia"/>
          <w:b w:val="0"/>
          <w:bCs w:val="0"/>
          <w:kern w:val="0"/>
          <w:szCs w:val="21"/>
        </w:rPr>
        <w:alias w:val="模块:固定资产情况"/>
        <w:tag w:val="_GBC_6b764c2f9af049ba98fb55c66fe083a9"/>
        <w:id w:val="-956942352"/>
        <w:lock w:val="sdtLocked"/>
        <w:placeholder>
          <w:docPart w:val="GBC22222222222222222222222222222"/>
        </w:placeholder>
      </w:sdtPr>
      <w:sdtEndPr>
        <w:rPr>
          <w:rFonts w:cstheme="minorBidi"/>
          <w:kern w:val="2"/>
        </w:rPr>
      </w:sdtEndPr>
      <w:sdtContent>
        <w:p w14:paraId="624B0F4C" w14:textId="77777777" w:rsidR="00137558" w:rsidRDefault="00451DB4">
          <w:pPr>
            <w:pStyle w:val="4"/>
            <w:numPr>
              <w:ilvl w:val="0"/>
              <w:numId w:val="29"/>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345092836"/>
            <w:lock w:val="sdtLocked"/>
            <w:placeholder>
              <w:docPart w:val="GBC22222222222222222222222222222"/>
            </w:placeholder>
          </w:sdtPr>
          <w:sdtContent>
            <w:p w14:paraId="7496BD2F" w14:textId="77777777" w:rsidR="00137558" w:rsidRDefault="00451DB4">
              <w:r>
                <w:fldChar w:fldCharType="begin"/>
              </w:r>
              <w:r w:rsidR="008E1F27">
                <w:instrText xml:space="preserve"> MACROBUTTON  SnrToggleCheckbox √适用 </w:instrText>
              </w:r>
              <w:r>
                <w:fldChar w:fldCharType="end"/>
              </w:r>
              <w:r>
                <w:fldChar w:fldCharType="begin"/>
              </w:r>
              <w:r w:rsidR="008E1F27">
                <w:instrText xml:space="preserve"> MACROBUTTON  SnrToggleCheckbox □不适用 </w:instrText>
              </w:r>
              <w:r>
                <w:fldChar w:fldCharType="end"/>
              </w:r>
            </w:p>
          </w:sdtContent>
        </w:sdt>
        <w:p w14:paraId="55E4A776" w14:textId="77777777" w:rsidR="00137558" w:rsidRDefault="00451DB4">
          <w:pPr>
            <w:autoSpaceDE w:val="0"/>
            <w:autoSpaceDN w:val="0"/>
            <w:adjustRightInd w:val="0"/>
            <w:jc w:val="right"/>
          </w:pPr>
          <w:r>
            <w:rPr>
              <w:rFonts w:hint="eastAsia"/>
            </w:rPr>
            <w:t>单位：</w:t>
          </w:r>
          <w:sdt>
            <w:sdtPr>
              <w:rPr>
                <w:rFonts w:hint="eastAsia"/>
              </w:rPr>
              <w:alias w:val="单位：财务附注：固定资产情况"/>
              <w:tag w:val="_GBC_563afa3e91c048118558af0713b1a1af"/>
              <w:id w:val="7595753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固定资产情况"/>
              <w:tag w:val="_GBC_c5ecae448dd948eca54add973afbe77b"/>
              <w:id w:val="-15512950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5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1530"/>
            <w:gridCol w:w="1425"/>
            <w:gridCol w:w="1425"/>
            <w:gridCol w:w="1425"/>
            <w:gridCol w:w="1425"/>
            <w:gridCol w:w="1740"/>
          </w:tblGrid>
          <w:tr w:rsidR="007D791C" w14:paraId="5922038E" w14:textId="77777777" w:rsidTr="008A18AB">
            <w:trPr>
              <w:jc w:val="center"/>
            </w:trPr>
            <w:sdt>
              <w:sdtPr>
                <w:rPr>
                  <w:sz w:val="18"/>
                  <w:szCs w:val="18"/>
                </w:rPr>
                <w:tag w:val="_PLD_1741958de41447b7ac4cbd15ce893c6c"/>
                <w:id w:val="1632891589"/>
                <w:lock w:val="sdtLocked"/>
              </w:sdtPr>
              <w:sdtContent>
                <w:tc>
                  <w:tcPr>
                    <w:tcW w:w="1007" w:type="dxa"/>
                    <w:shd w:val="clear" w:color="auto" w:fill="auto"/>
                    <w:vAlign w:val="center"/>
                  </w:tcPr>
                  <w:p w14:paraId="1EA125C7" w14:textId="77777777" w:rsidR="007D791C" w:rsidRPr="00A85A3F" w:rsidRDefault="007D791C" w:rsidP="008A18AB">
                    <w:pPr>
                      <w:jc w:val="center"/>
                      <w:rPr>
                        <w:sz w:val="18"/>
                        <w:szCs w:val="18"/>
                      </w:rPr>
                    </w:pPr>
                    <w:r w:rsidRPr="00A85A3F">
                      <w:rPr>
                        <w:rFonts w:hint="eastAsia"/>
                        <w:sz w:val="18"/>
                        <w:szCs w:val="18"/>
                      </w:rPr>
                      <w:t>项目</w:t>
                    </w:r>
                  </w:p>
                </w:tc>
              </w:sdtContent>
            </w:sdt>
            <w:sdt>
              <w:sdtPr>
                <w:rPr>
                  <w:rFonts w:hint="eastAsia"/>
                  <w:sz w:val="18"/>
                  <w:szCs w:val="18"/>
                </w:rPr>
                <w:alias w:val="固定资产情况明细-项目名称"/>
                <w:tag w:val="_GBC_936a8499167f477aab1a2942b2fdbdaf"/>
                <w:id w:val="-621764720"/>
                <w:lock w:val="sdtLocked"/>
                <w:text/>
              </w:sdtPr>
              <w:sdtContent>
                <w:tc>
                  <w:tcPr>
                    <w:tcW w:w="1530" w:type="dxa"/>
                    <w:shd w:val="clear" w:color="auto" w:fill="auto"/>
                    <w:vAlign w:val="center"/>
                  </w:tcPr>
                  <w:p w14:paraId="2732FF8A" w14:textId="77777777" w:rsidR="007D791C" w:rsidRPr="00A85A3F" w:rsidRDefault="007D791C" w:rsidP="008A18AB">
                    <w:pPr>
                      <w:jc w:val="center"/>
                      <w:rPr>
                        <w:sz w:val="18"/>
                        <w:szCs w:val="18"/>
                      </w:rPr>
                    </w:pPr>
                    <w:r w:rsidRPr="00A85A3F">
                      <w:rPr>
                        <w:rFonts w:hint="eastAsia"/>
                        <w:sz w:val="18"/>
                        <w:szCs w:val="18"/>
                      </w:rPr>
                      <w:t>房屋及建筑物</w:t>
                    </w:r>
                  </w:p>
                </w:tc>
              </w:sdtContent>
            </w:sdt>
            <w:sdt>
              <w:sdtPr>
                <w:rPr>
                  <w:rFonts w:hint="eastAsia"/>
                  <w:sz w:val="18"/>
                  <w:szCs w:val="18"/>
                </w:rPr>
                <w:alias w:val="固定资产情况明细-项目名称"/>
                <w:tag w:val="_GBC_936a8499167f477aab1a2942b2fdbdaf"/>
                <w:id w:val="-1481069033"/>
                <w:lock w:val="sdtLocked"/>
                <w:text/>
              </w:sdtPr>
              <w:sdtContent>
                <w:tc>
                  <w:tcPr>
                    <w:tcW w:w="1425" w:type="dxa"/>
                    <w:shd w:val="clear" w:color="auto" w:fill="auto"/>
                    <w:vAlign w:val="center"/>
                  </w:tcPr>
                  <w:p w14:paraId="6A82061B" w14:textId="77777777" w:rsidR="007D791C" w:rsidRPr="00A85A3F" w:rsidRDefault="007D791C" w:rsidP="008A18AB">
                    <w:pPr>
                      <w:jc w:val="center"/>
                      <w:rPr>
                        <w:sz w:val="18"/>
                        <w:szCs w:val="18"/>
                      </w:rPr>
                    </w:pPr>
                    <w:r w:rsidRPr="00A85A3F">
                      <w:rPr>
                        <w:rFonts w:hint="eastAsia"/>
                        <w:sz w:val="18"/>
                        <w:szCs w:val="18"/>
                      </w:rPr>
                      <w:t>机器设备</w:t>
                    </w:r>
                  </w:p>
                </w:tc>
              </w:sdtContent>
            </w:sdt>
            <w:sdt>
              <w:sdtPr>
                <w:rPr>
                  <w:rFonts w:hint="eastAsia"/>
                  <w:sz w:val="18"/>
                  <w:szCs w:val="18"/>
                </w:rPr>
                <w:alias w:val="固定资产情况明细-项目名称"/>
                <w:tag w:val="_GBC_936a8499167f477aab1a2942b2fdbdaf"/>
                <w:id w:val="-75442711"/>
                <w:lock w:val="sdtLocked"/>
                <w:text/>
              </w:sdtPr>
              <w:sdtContent>
                <w:tc>
                  <w:tcPr>
                    <w:tcW w:w="1425" w:type="dxa"/>
                    <w:shd w:val="clear" w:color="auto" w:fill="auto"/>
                    <w:vAlign w:val="center"/>
                  </w:tcPr>
                  <w:p w14:paraId="193123C3" w14:textId="77777777" w:rsidR="007D791C" w:rsidRPr="00A85A3F" w:rsidRDefault="007D791C" w:rsidP="008A18AB">
                    <w:pPr>
                      <w:jc w:val="center"/>
                      <w:rPr>
                        <w:sz w:val="18"/>
                        <w:szCs w:val="18"/>
                      </w:rPr>
                    </w:pPr>
                    <w:r w:rsidRPr="00A85A3F">
                      <w:rPr>
                        <w:rFonts w:hint="eastAsia"/>
                        <w:sz w:val="18"/>
                        <w:szCs w:val="18"/>
                      </w:rPr>
                      <w:t>运输工具</w:t>
                    </w:r>
                  </w:p>
                </w:tc>
              </w:sdtContent>
            </w:sdt>
            <w:sdt>
              <w:sdtPr>
                <w:rPr>
                  <w:rFonts w:hint="eastAsia"/>
                  <w:color w:val="000000"/>
                  <w:sz w:val="18"/>
                  <w:szCs w:val="18"/>
                </w:rPr>
                <w:alias w:val="固定资产情况明细-项目名称"/>
                <w:tag w:val="_GBC_936a8499167f477aab1a2942b2fdbdaf"/>
                <w:id w:val="-1495786114"/>
                <w:lock w:val="sdtLocked"/>
                <w:text/>
              </w:sdtPr>
              <w:sdtContent>
                <w:tc>
                  <w:tcPr>
                    <w:tcW w:w="1425" w:type="dxa"/>
                    <w:shd w:val="clear" w:color="auto" w:fill="auto"/>
                    <w:vAlign w:val="center"/>
                  </w:tcPr>
                  <w:p w14:paraId="0D359D2D" w14:textId="77777777" w:rsidR="007D791C" w:rsidRPr="00A85A3F" w:rsidRDefault="007D791C" w:rsidP="008A18AB">
                    <w:pPr>
                      <w:jc w:val="center"/>
                      <w:rPr>
                        <w:sz w:val="18"/>
                        <w:szCs w:val="18"/>
                      </w:rPr>
                    </w:pPr>
                    <w:r w:rsidRPr="00A85A3F">
                      <w:rPr>
                        <w:rFonts w:hint="eastAsia"/>
                        <w:color w:val="000000"/>
                        <w:sz w:val="18"/>
                        <w:szCs w:val="18"/>
                      </w:rPr>
                      <w:t>电子及其他设备</w:t>
                    </w:r>
                  </w:p>
                </w:tc>
              </w:sdtContent>
            </w:sdt>
            <w:sdt>
              <w:sdtPr>
                <w:rPr>
                  <w:rFonts w:hint="eastAsia"/>
                  <w:color w:val="000000"/>
                  <w:sz w:val="18"/>
                  <w:szCs w:val="18"/>
                </w:rPr>
                <w:alias w:val="固定资产情况明细-项目名称"/>
                <w:tag w:val="_GBC_936a8499167f477aab1a2942b2fdbdaf"/>
                <w:id w:val="-1082522289"/>
                <w:lock w:val="sdtLocked"/>
                <w:text/>
              </w:sdtPr>
              <w:sdtContent>
                <w:tc>
                  <w:tcPr>
                    <w:tcW w:w="1425" w:type="dxa"/>
                    <w:shd w:val="clear" w:color="auto" w:fill="auto"/>
                    <w:vAlign w:val="center"/>
                  </w:tcPr>
                  <w:p w14:paraId="5CDB76B3" w14:textId="77777777" w:rsidR="007D791C" w:rsidRPr="00A85A3F" w:rsidRDefault="007D791C" w:rsidP="008A18AB">
                    <w:pPr>
                      <w:jc w:val="center"/>
                      <w:rPr>
                        <w:sz w:val="18"/>
                        <w:szCs w:val="18"/>
                      </w:rPr>
                    </w:pPr>
                    <w:r w:rsidRPr="00A85A3F">
                      <w:rPr>
                        <w:rFonts w:hint="eastAsia"/>
                        <w:color w:val="000000"/>
                        <w:sz w:val="18"/>
                        <w:szCs w:val="18"/>
                      </w:rPr>
                      <w:t>施工设备</w:t>
                    </w:r>
                  </w:p>
                </w:tc>
              </w:sdtContent>
            </w:sdt>
            <w:sdt>
              <w:sdtPr>
                <w:rPr>
                  <w:sz w:val="18"/>
                  <w:szCs w:val="18"/>
                </w:rPr>
                <w:tag w:val="_PLD_0b635f975b4949dbb798f88c3dcf1d8d"/>
                <w:id w:val="-307476693"/>
                <w:lock w:val="sdtLocked"/>
              </w:sdtPr>
              <w:sdtContent>
                <w:tc>
                  <w:tcPr>
                    <w:tcW w:w="1740" w:type="dxa"/>
                    <w:shd w:val="clear" w:color="auto" w:fill="auto"/>
                    <w:vAlign w:val="center"/>
                  </w:tcPr>
                  <w:p w14:paraId="6A65A96F" w14:textId="77777777" w:rsidR="007D791C" w:rsidRPr="00A85A3F" w:rsidRDefault="007D791C" w:rsidP="008A18AB">
                    <w:pPr>
                      <w:jc w:val="center"/>
                      <w:rPr>
                        <w:sz w:val="18"/>
                        <w:szCs w:val="18"/>
                      </w:rPr>
                    </w:pPr>
                    <w:r w:rsidRPr="00A85A3F">
                      <w:rPr>
                        <w:rFonts w:hint="eastAsia"/>
                        <w:sz w:val="18"/>
                        <w:szCs w:val="18"/>
                      </w:rPr>
                      <w:t>合计</w:t>
                    </w:r>
                  </w:p>
                </w:tc>
              </w:sdtContent>
            </w:sdt>
          </w:tr>
          <w:tr w:rsidR="007D791C" w14:paraId="5D4034AA" w14:textId="77777777" w:rsidTr="008A18AB">
            <w:tblPrEx>
              <w:tblCellMar>
                <w:left w:w="30" w:type="dxa"/>
                <w:right w:w="30" w:type="dxa"/>
              </w:tblCellMar>
            </w:tblPrEx>
            <w:trPr>
              <w:jc w:val="center"/>
            </w:trPr>
            <w:sdt>
              <w:sdtPr>
                <w:rPr>
                  <w:sz w:val="18"/>
                  <w:szCs w:val="18"/>
                </w:rPr>
                <w:tag w:val="_PLD_e1d4e79d72fd45cc925f8729ecef795c"/>
                <w:id w:val="-1710015111"/>
                <w:lock w:val="sdtLocked"/>
              </w:sdtPr>
              <w:sdtContent>
                <w:tc>
                  <w:tcPr>
                    <w:tcW w:w="9977" w:type="dxa"/>
                    <w:gridSpan w:val="7"/>
                    <w:shd w:val="clear" w:color="auto" w:fill="auto"/>
                  </w:tcPr>
                  <w:p w14:paraId="08EF3E93" w14:textId="77777777" w:rsidR="007D791C" w:rsidRPr="00A85A3F" w:rsidRDefault="007D791C" w:rsidP="008A18AB">
                    <w:pPr>
                      <w:rPr>
                        <w:sz w:val="18"/>
                        <w:szCs w:val="18"/>
                      </w:rPr>
                    </w:pPr>
                    <w:r w:rsidRPr="00A85A3F">
                      <w:rPr>
                        <w:rFonts w:hint="eastAsia"/>
                        <w:sz w:val="18"/>
                        <w:szCs w:val="18"/>
                      </w:rPr>
                      <w:t>一、账面原值：</w:t>
                    </w:r>
                  </w:p>
                </w:tc>
              </w:sdtContent>
            </w:sdt>
          </w:tr>
          <w:tr w:rsidR="007D791C" w14:paraId="07265F2B" w14:textId="77777777" w:rsidTr="008A18AB">
            <w:tblPrEx>
              <w:tblCellMar>
                <w:left w:w="30" w:type="dxa"/>
                <w:right w:w="30" w:type="dxa"/>
              </w:tblCellMar>
            </w:tblPrEx>
            <w:trPr>
              <w:jc w:val="center"/>
            </w:trPr>
            <w:sdt>
              <w:sdtPr>
                <w:rPr>
                  <w:sz w:val="18"/>
                  <w:szCs w:val="18"/>
                </w:rPr>
                <w:tag w:val="_PLD_76089fd0a4a0479c8c1f36c514cb7ecd"/>
                <w:id w:val="-1918395344"/>
                <w:lock w:val="sdtLocked"/>
              </w:sdtPr>
              <w:sdtContent>
                <w:tc>
                  <w:tcPr>
                    <w:tcW w:w="1007" w:type="dxa"/>
                    <w:shd w:val="clear" w:color="auto" w:fill="auto"/>
                  </w:tcPr>
                  <w:p w14:paraId="03313E7F" w14:textId="77777777" w:rsidR="007D791C" w:rsidRPr="00A85A3F" w:rsidRDefault="007D791C" w:rsidP="008A18AB">
                    <w:pPr>
                      <w:ind w:firstLineChars="200" w:firstLine="360"/>
                      <w:rPr>
                        <w:sz w:val="18"/>
                        <w:szCs w:val="18"/>
                      </w:rPr>
                    </w:pPr>
                    <w:r w:rsidRPr="00A85A3F">
                      <w:rPr>
                        <w:sz w:val="18"/>
                        <w:szCs w:val="18"/>
                      </w:rPr>
                      <w:t>1.</w:t>
                    </w:r>
                    <w:r w:rsidRPr="00A85A3F">
                      <w:rPr>
                        <w:rFonts w:hint="eastAsia"/>
                        <w:sz w:val="18"/>
                        <w:szCs w:val="18"/>
                      </w:rPr>
                      <w:t>期初余额</w:t>
                    </w:r>
                  </w:p>
                </w:tc>
              </w:sdtContent>
            </w:sdt>
            <w:tc>
              <w:tcPr>
                <w:tcW w:w="1530" w:type="dxa"/>
                <w:shd w:val="clear" w:color="auto" w:fill="auto"/>
                <w:vAlign w:val="center"/>
              </w:tcPr>
              <w:p w14:paraId="13372E5C" w14:textId="77777777" w:rsidR="007D791C" w:rsidRPr="00A85A3F" w:rsidRDefault="007D791C" w:rsidP="008A18AB">
                <w:pPr>
                  <w:jc w:val="right"/>
                  <w:rPr>
                    <w:sz w:val="18"/>
                    <w:szCs w:val="18"/>
                  </w:rPr>
                </w:pPr>
                <w:r>
                  <w:t>897,900,111.20</w:t>
                </w:r>
              </w:p>
            </w:tc>
            <w:tc>
              <w:tcPr>
                <w:tcW w:w="1425" w:type="dxa"/>
                <w:shd w:val="clear" w:color="auto" w:fill="auto"/>
                <w:vAlign w:val="center"/>
              </w:tcPr>
              <w:p w14:paraId="46FA36F2" w14:textId="77777777" w:rsidR="007D791C" w:rsidRPr="00A85A3F" w:rsidRDefault="007D791C" w:rsidP="008A18AB">
                <w:pPr>
                  <w:jc w:val="right"/>
                  <w:rPr>
                    <w:sz w:val="18"/>
                    <w:szCs w:val="18"/>
                  </w:rPr>
                </w:pPr>
                <w:r>
                  <w:t>66,940,287.62</w:t>
                </w:r>
              </w:p>
            </w:tc>
            <w:tc>
              <w:tcPr>
                <w:tcW w:w="1425" w:type="dxa"/>
                <w:shd w:val="clear" w:color="auto" w:fill="auto"/>
                <w:vAlign w:val="center"/>
              </w:tcPr>
              <w:p w14:paraId="081AC340" w14:textId="77777777" w:rsidR="007D791C" w:rsidRPr="00A85A3F" w:rsidRDefault="007D791C" w:rsidP="008A18AB">
                <w:pPr>
                  <w:jc w:val="right"/>
                  <w:rPr>
                    <w:sz w:val="18"/>
                    <w:szCs w:val="18"/>
                  </w:rPr>
                </w:pPr>
                <w:r>
                  <w:t>83,993,101.07</w:t>
                </w:r>
              </w:p>
            </w:tc>
            <w:tc>
              <w:tcPr>
                <w:tcW w:w="1425" w:type="dxa"/>
                <w:shd w:val="clear" w:color="auto" w:fill="auto"/>
                <w:vAlign w:val="center"/>
              </w:tcPr>
              <w:p w14:paraId="05C11FDB" w14:textId="77777777" w:rsidR="007D791C" w:rsidRPr="00A85A3F" w:rsidRDefault="007D791C" w:rsidP="008A18AB">
                <w:pPr>
                  <w:jc w:val="right"/>
                  <w:rPr>
                    <w:sz w:val="18"/>
                    <w:szCs w:val="18"/>
                  </w:rPr>
                </w:pPr>
                <w:r>
                  <w:t>30,269,481.73</w:t>
                </w:r>
              </w:p>
            </w:tc>
            <w:tc>
              <w:tcPr>
                <w:tcW w:w="1425" w:type="dxa"/>
                <w:shd w:val="clear" w:color="auto" w:fill="auto"/>
                <w:vAlign w:val="center"/>
              </w:tcPr>
              <w:p w14:paraId="5CEFD179" w14:textId="77777777" w:rsidR="007D791C" w:rsidRPr="00A85A3F" w:rsidRDefault="007D791C" w:rsidP="008A18AB">
                <w:pPr>
                  <w:jc w:val="right"/>
                  <w:rPr>
                    <w:sz w:val="18"/>
                    <w:szCs w:val="18"/>
                  </w:rPr>
                </w:pPr>
                <w:r>
                  <w:t>60,540,026.04</w:t>
                </w:r>
              </w:p>
            </w:tc>
            <w:tc>
              <w:tcPr>
                <w:tcW w:w="1740" w:type="dxa"/>
                <w:shd w:val="clear" w:color="auto" w:fill="auto"/>
                <w:vAlign w:val="center"/>
              </w:tcPr>
              <w:p w14:paraId="774402A5" w14:textId="77777777" w:rsidR="007D791C" w:rsidRPr="00A85A3F" w:rsidRDefault="007D791C" w:rsidP="008A18AB">
                <w:pPr>
                  <w:jc w:val="right"/>
                  <w:rPr>
                    <w:sz w:val="18"/>
                    <w:szCs w:val="18"/>
                  </w:rPr>
                </w:pPr>
                <w:r>
                  <w:t>1,139,643,007.66</w:t>
                </w:r>
              </w:p>
            </w:tc>
          </w:tr>
          <w:tr w:rsidR="007D791C" w14:paraId="608A5D39" w14:textId="77777777" w:rsidTr="008A18AB">
            <w:tblPrEx>
              <w:tblCellMar>
                <w:left w:w="30" w:type="dxa"/>
                <w:right w:w="30" w:type="dxa"/>
              </w:tblCellMar>
            </w:tblPrEx>
            <w:trPr>
              <w:jc w:val="center"/>
            </w:trPr>
            <w:sdt>
              <w:sdtPr>
                <w:rPr>
                  <w:sz w:val="18"/>
                  <w:szCs w:val="18"/>
                </w:rPr>
                <w:tag w:val="_PLD_ee436c0e086043f0a5f400c99fbf0df9"/>
                <w:id w:val="899488770"/>
                <w:lock w:val="sdtLocked"/>
              </w:sdtPr>
              <w:sdtContent>
                <w:tc>
                  <w:tcPr>
                    <w:tcW w:w="1007" w:type="dxa"/>
                    <w:shd w:val="clear" w:color="auto" w:fill="auto"/>
                  </w:tcPr>
                  <w:p w14:paraId="661DA566" w14:textId="77777777" w:rsidR="007D791C" w:rsidRPr="00A85A3F" w:rsidRDefault="007D791C" w:rsidP="008A18AB">
                    <w:pPr>
                      <w:ind w:firstLineChars="200" w:firstLine="360"/>
                      <w:rPr>
                        <w:sz w:val="18"/>
                        <w:szCs w:val="18"/>
                      </w:rPr>
                    </w:pPr>
                    <w:r w:rsidRPr="00A85A3F">
                      <w:rPr>
                        <w:sz w:val="18"/>
                        <w:szCs w:val="18"/>
                      </w:rPr>
                      <w:t>2.</w:t>
                    </w:r>
                    <w:r w:rsidRPr="00A85A3F">
                      <w:rPr>
                        <w:rFonts w:hint="eastAsia"/>
                        <w:sz w:val="18"/>
                        <w:szCs w:val="18"/>
                      </w:rPr>
                      <w:t>本期增加金额</w:t>
                    </w:r>
                  </w:p>
                </w:tc>
              </w:sdtContent>
            </w:sdt>
            <w:tc>
              <w:tcPr>
                <w:tcW w:w="1530" w:type="dxa"/>
                <w:shd w:val="clear" w:color="auto" w:fill="auto"/>
                <w:vAlign w:val="center"/>
              </w:tcPr>
              <w:p w14:paraId="1A5F1D6A" w14:textId="77777777" w:rsidR="007D791C" w:rsidRPr="00A85A3F" w:rsidRDefault="007D791C" w:rsidP="008A18AB">
                <w:pPr>
                  <w:jc w:val="right"/>
                  <w:rPr>
                    <w:sz w:val="18"/>
                    <w:szCs w:val="18"/>
                  </w:rPr>
                </w:pPr>
                <w:r>
                  <w:t>3,193,114.43</w:t>
                </w:r>
              </w:p>
            </w:tc>
            <w:tc>
              <w:tcPr>
                <w:tcW w:w="1425" w:type="dxa"/>
                <w:shd w:val="clear" w:color="auto" w:fill="auto"/>
                <w:vAlign w:val="center"/>
              </w:tcPr>
              <w:p w14:paraId="4DF81970" w14:textId="77777777" w:rsidR="007D791C" w:rsidRPr="00A85A3F" w:rsidRDefault="007D791C" w:rsidP="008A18AB">
                <w:pPr>
                  <w:jc w:val="right"/>
                  <w:rPr>
                    <w:sz w:val="18"/>
                    <w:szCs w:val="18"/>
                  </w:rPr>
                </w:pPr>
                <w:r>
                  <w:t>564,922.21</w:t>
                </w:r>
              </w:p>
            </w:tc>
            <w:tc>
              <w:tcPr>
                <w:tcW w:w="1425" w:type="dxa"/>
                <w:shd w:val="clear" w:color="auto" w:fill="auto"/>
                <w:vAlign w:val="center"/>
              </w:tcPr>
              <w:p w14:paraId="41F4C4CA" w14:textId="77777777" w:rsidR="007D791C" w:rsidRPr="00A85A3F" w:rsidRDefault="007D791C" w:rsidP="008A18AB">
                <w:pPr>
                  <w:jc w:val="right"/>
                  <w:rPr>
                    <w:sz w:val="18"/>
                    <w:szCs w:val="18"/>
                  </w:rPr>
                </w:pPr>
                <w:r>
                  <w:t>347,516.66</w:t>
                </w:r>
              </w:p>
            </w:tc>
            <w:tc>
              <w:tcPr>
                <w:tcW w:w="1425" w:type="dxa"/>
                <w:shd w:val="clear" w:color="auto" w:fill="auto"/>
                <w:vAlign w:val="center"/>
              </w:tcPr>
              <w:p w14:paraId="662E50D2" w14:textId="77777777" w:rsidR="007D791C" w:rsidRPr="00A85A3F" w:rsidRDefault="007D791C" w:rsidP="008A18AB">
                <w:pPr>
                  <w:jc w:val="right"/>
                  <w:rPr>
                    <w:sz w:val="18"/>
                    <w:szCs w:val="18"/>
                  </w:rPr>
                </w:pPr>
                <w:r>
                  <w:t>355,062.32</w:t>
                </w:r>
              </w:p>
            </w:tc>
            <w:tc>
              <w:tcPr>
                <w:tcW w:w="1425" w:type="dxa"/>
                <w:shd w:val="clear" w:color="auto" w:fill="auto"/>
                <w:vAlign w:val="center"/>
              </w:tcPr>
              <w:p w14:paraId="19DF8785" w14:textId="77777777" w:rsidR="007D791C" w:rsidRPr="00A85A3F" w:rsidRDefault="007D791C" w:rsidP="008A18AB">
                <w:pPr>
                  <w:jc w:val="right"/>
                  <w:rPr>
                    <w:sz w:val="18"/>
                    <w:szCs w:val="18"/>
                  </w:rPr>
                </w:pPr>
                <w:r>
                  <w:t>1,839,976.52</w:t>
                </w:r>
              </w:p>
            </w:tc>
            <w:tc>
              <w:tcPr>
                <w:tcW w:w="1740" w:type="dxa"/>
                <w:shd w:val="clear" w:color="auto" w:fill="auto"/>
                <w:vAlign w:val="center"/>
              </w:tcPr>
              <w:p w14:paraId="2F5EBD21" w14:textId="77777777" w:rsidR="007D791C" w:rsidRPr="00A85A3F" w:rsidRDefault="007D791C" w:rsidP="008A18AB">
                <w:pPr>
                  <w:jc w:val="right"/>
                  <w:rPr>
                    <w:sz w:val="18"/>
                    <w:szCs w:val="18"/>
                  </w:rPr>
                </w:pPr>
                <w:r>
                  <w:t>6,300,592.14</w:t>
                </w:r>
              </w:p>
            </w:tc>
          </w:tr>
          <w:tr w:rsidR="007D791C" w14:paraId="4DB732CE" w14:textId="77777777" w:rsidTr="008A18AB">
            <w:tblPrEx>
              <w:tblCellMar>
                <w:left w:w="30" w:type="dxa"/>
                <w:right w:w="30" w:type="dxa"/>
              </w:tblCellMar>
            </w:tblPrEx>
            <w:trPr>
              <w:jc w:val="center"/>
            </w:trPr>
            <w:sdt>
              <w:sdtPr>
                <w:rPr>
                  <w:sz w:val="18"/>
                  <w:szCs w:val="18"/>
                </w:rPr>
                <w:tag w:val="_PLD_52f208e0e9cd4154b48b25225e9d4e33"/>
                <w:id w:val="-1024241799"/>
                <w:lock w:val="sdtLocked"/>
              </w:sdtPr>
              <w:sdtContent>
                <w:tc>
                  <w:tcPr>
                    <w:tcW w:w="1007" w:type="dxa"/>
                    <w:shd w:val="clear" w:color="auto" w:fill="auto"/>
                  </w:tcPr>
                  <w:p w14:paraId="3727436D" w14:textId="77777777" w:rsidR="007D791C" w:rsidRPr="00A85A3F" w:rsidRDefault="007D791C" w:rsidP="008A18AB">
                    <w:pPr>
                      <w:ind w:firstLineChars="300" w:firstLine="540"/>
                      <w:rPr>
                        <w:sz w:val="18"/>
                        <w:szCs w:val="18"/>
                      </w:rPr>
                    </w:pPr>
                    <w:r w:rsidRPr="00A85A3F">
                      <w:rPr>
                        <w:rFonts w:hint="eastAsia"/>
                        <w:sz w:val="18"/>
                        <w:szCs w:val="18"/>
                      </w:rPr>
                      <w:t>（1）购置</w:t>
                    </w:r>
                  </w:p>
                </w:tc>
              </w:sdtContent>
            </w:sdt>
            <w:tc>
              <w:tcPr>
                <w:tcW w:w="1530" w:type="dxa"/>
                <w:shd w:val="clear" w:color="auto" w:fill="auto"/>
                <w:vAlign w:val="center"/>
              </w:tcPr>
              <w:p w14:paraId="78527FC4" w14:textId="77777777" w:rsidR="007D791C" w:rsidRPr="00A85A3F" w:rsidRDefault="007D791C" w:rsidP="008A18AB">
                <w:pPr>
                  <w:jc w:val="right"/>
                  <w:rPr>
                    <w:sz w:val="18"/>
                    <w:szCs w:val="18"/>
                  </w:rPr>
                </w:pPr>
                <w:r>
                  <w:t>3,193,114.43</w:t>
                </w:r>
              </w:p>
            </w:tc>
            <w:tc>
              <w:tcPr>
                <w:tcW w:w="1425" w:type="dxa"/>
                <w:shd w:val="clear" w:color="auto" w:fill="auto"/>
                <w:vAlign w:val="center"/>
              </w:tcPr>
              <w:p w14:paraId="0FFC73DF" w14:textId="77777777" w:rsidR="007D791C" w:rsidRPr="00A85A3F" w:rsidRDefault="007D791C" w:rsidP="008A18AB">
                <w:pPr>
                  <w:jc w:val="right"/>
                  <w:rPr>
                    <w:sz w:val="18"/>
                    <w:szCs w:val="18"/>
                  </w:rPr>
                </w:pPr>
                <w:r>
                  <w:t>564,922.21</w:t>
                </w:r>
              </w:p>
            </w:tc>
            <w:tc>
              <w:tcPr>
                <w:tcW w:w="1425" w:type="dxa"/>
                <w:shd w:val="clear" w:color="auto" w:fill="auto"/>
                <w:vAlign w:val="center"/>
              </w:tcPr>
              <w:p w14:paraId="62F5FA9E" w14:textId="77777777" w:rsidR="007D791C" w:rsidRPr="00A85A3F" w:rsidRDefault="007D791C" w:rsidP="008A18AB">
                <w:pPr>
                  <w:jc w:val="right"/>
                  <w:rPr>
                    <w:sz w:val="18"/>
                    <w:szCs w:val="18"/>
                  </w:rPr>
                </w:pPr>
                <w:r>
                  <w:t>347,516.66</w:t>
                </w:r>
              </w:p>
            </w:tc>
            <w:tc>
              <w:tcPr>
                <w:tcW w:w="1425" w:type="dxa"/>
                <w:shd w:val="clear" w:color="auto" w:fill="auto"/>
                <w:vAlign w:val="center"/>
              </w:tcPr>
              <w:p w14:paraId="119C599E" w14:textId="77777777" w:rsidR="007D791C" w:rsidRPr="00A85A3F" w:rsidRDefault="007D791C" w:rsidP="008A18AB">
                <w:pPr>
                  <w:jc w:val="right"/>
                  <w:rPr>
                    <w:sz w:val="18"/>
                    <w:szCs w:val="18"/>
                  </w:rPr>
                </w:pPr>
                <w:r>
                  <w:t>355,062.32</w:t>
                </w:r>
              </w:p>
            </w:tc>
            <w:tc>
              <w:tcPr>
                <w:tcW w:w="1425" w:type="dxa"/>
                <w:shd w:val="clear" w:color="auto" w:fill="auto"/>
                <w:vAlign w:val="center"/>
              </w:tcPr>
              <w:p w14:paraId="3626AA30" w14:textId="77777777" w:rsidR="007D791C" w:rsidRPr="00A85A3F" w:rsidRDefault="007D791C" w:rsidP="008A18AB">
                <w:pPr>
                  <w:jc w:val="right"/>
                  <w:rPr>
                    <w:sz w:val="18"/>
                    <w:szCs w:val="18"/>
                  </w:rPr>
                </w:pPr>
                <w:r>
                  <w:t>1,839,976.52</w:t>
                </w:r>
              </w:p>
            </w:tc>
            <w:tc>
              <w:tcPr>
                <w:tcW w:w="1740" w:type="dxa"/>
                <w:shd w:val="clear" w:color="auto" w:fill="auto"/>
                <w:vAlign w:val="center"/>
              </w:tcPr>
              <w:p w14:paraId="045BB83A" w14:textId="77777777" w:rsidR="007D791C" w:rsidRPr="00A85A3F" w:rsidRDefault="007D791C" w:rsidP="008A18AB">
                <w:pPr>
                  <w:jc w:val="right"/>
                  <w:rPr>
                    <w:sz w:val="18"/>
                    <w:szCs w:val="18"/>
                  </w:rPr>
                </w:pPr>
                <w:r>
                  <w:t>6,300,592.14</w:t>
                </w:r>
              </w:p>
            </w:tc>
          </w:tr>
          <w:tr w:rsidR="007D791C" w14:paraId="0ADD46C2" w14:textId="77777777" w:rsidTr="008A18AB">
            <w:tblPrEx>
              <w:tblCellMar>
                <w:left w:w="30" w:type="dxa"/>
                <w:right w:w="30" w:type="dxa"/>
              </w:tblCellMar>
            </w:tblPrEx>
            <w:trPr>
              <w:jc w:val="center"/>
            </w:trPr>
            <w:sdt>
              <w:sdtPr>
                <w:rPr>
                  <w:sz w:val="18"/>
                  <w:szCs w:val="18"/>
                </w:rPr>
                <w:tag w:val="_PLD_c449c35eb24a41ae87b7fabcc7ac49f2"/>
                <w:id w:val="980353549"/>
                <w:lock w:val="sdtLocked"/>
              </w:sdtPr>
              <w:sdtContent>
                <w:tc>
                  <w:tcPr>
                    <w:tcW w:w="1007" w:type="dxa"/>
                    <w:shd w:val="clear" w:color="auto" w:fill="auto"/>
                  </w:tcPr>
                  <w:p w14:paraId="0824E959" w14:textId="77777777" w:rsidR="007D791C" w:rsidRPr="00A85A3F" w:rsidRDefault="007D791C" w:rsidP="008A18AB">
                    <w:pPr>
                      <w:ind w:firstLineChars="300" w:firstLine="540"/>
                      <w:rPr>
                        <w:sz w:val="18"/>
                        <w:szCs w:val="18"/>
                      </w:rPr>
                    </w:pPr>
                    <w:r w:rsidRPr="00A85A3F">
                      <w:rPr>
                        <w:rFonts w:hint="eastAsia"/>
                        <w:sz w:val="18"/>
                        <w:szCs w:val="18"/>
                      </w:rPr>
                      <w:t>（2）在建工程转入</w:t>
                    </w:r>
                  </w:p>
                </w:tc>
              </w:sdtContent>
            </w:sdt>
            <w:tc>
              <w:tcPr>
                <w:tcW w:w="1530" w:type="dxa"/>
                <w:shd w:val="clear" w:color="auto" w:fill="auto"/>
                <w:vAlign w:val="center"/>
              </w:tcPr>
              <w:p w14:paraId="0B18AD03" w14:textId="77777777" w:rsidR="007D791C" w:rsidRPr="00A85A3F" w:rsidRDefault="007D791C" w:rsidP="008A18AB">
                <w:pPr>
                  <w:jc w:val="right"/>
                  <w:rPr>
                    <w:sz w:val="18"/>
                    <w:szCs w:val="18"/>
                  </w:rPr>
                </w:pPr>
              </w:p>
            </w:tc>
            <w:tc>
              <w:tcPr>
                <w:tcW w:w="1425" w:type="dxa"/>
                <w:shd w:val="clear" w:color="auto" w:fill="auto"/>
                <w:vAlign w:val="center"/>
              </w:tcPr>
              <w:p w14:paraId="4CB20FF9" w14:textId="77777777" w:rsidR="007D791C" w:rsidRPr="00A85A3F" w:rsidRDefault="007D791C" w:rsidP="008A18AB">
                <w:pPr>
                  <w:jc w:val="right"/>
                  <w:rPr>
                    <w:sz w:val="18"/>
                    <w:szCs w:val="18"/>
                  </w:rPr>
                </w:pPr>
              </w:p>
            </w:tc>
            <w:tc>
              <w:tcPr>
                <w:tcW w:w="1425" w:type="dxa"/>
                <w:shd w:val="clear" w:color="auto" w:fill="auto"/>
                <w:vAlign w:val="center"/>
              </w:tcPr>
              <w:p w14:paraId="661BB306" w14:textId="77777777" w:rsidR="007D791C" w:rsidRPr="00A85A3F" w:rsidRDefault="007D791C" w:rsidP="008A18AB">
                <w:pPr>
                  <w:jc w:val="right"/>
                  <w:rPr>
                    <w:sz w:val="18"/>
                    <w:szCs w:val="18"/>
                  </w:rPr>
                </w:pPr>
              </w:p>
            </w:tc>
            <w:tc>
              <w:tcPr>
                <w:tcW w:w="1425" w:type="dxa"/>
                <w:shd w:val="clear" w:color="auto" w:fill="auto"/>
                <w:vAlign w:val="center"/>
              </w:tcPr>
              <w:p w14:paraId="4FAFD8C7" w14:textId="77777777" w:rsidR="007D791C" w:rsidRPr="00A85A3F" w:rsidRDefault="007D791C" w:rsidP="008A18AB">
                <w:pPr>
                  <w:jc w:val="right"/>
                  <w:rPr>
                    <w:sz w:val="18"/>
                    <w:szCs w:val="18"/>
                  </w:rPr>
                </w:pPr>
              </w:p>
            </w:tc>
            <w:tc>
              <w:tcPr>
                <w:tcW w:w="1425" w:type="dxa"/>
                <w:shd w:val="clear" w:color="auto" w:fill="auto"/>
                <w:vAlign w:val="center"/>
              </w:tcPr>
              <w:p w14:paraId="281C1DD7" w14:textId="77777777" w:rsidR="007D791C" w:rsidRPr="00A85A3F" w:rsidRDefault="007D791C" w:rsidP="008A18AB">
                <w:pPr>
                  <w:jc w:val="right"/>
                  <w:rPr>
                    <w:sz w:val="18"/>
                    <w:szCs w:val="18"/>
                  </w:rPr>
                </w:pPr>
              </w:p>
            </w:tc>
            <w:tc>
              <w:tcPr>
                <w:tcW w:w="1740" w:type="dxa"/>
                <w:shd w:val="clear" w:color="auto" w:fill="auto"/>
                <w:vAlign w:val="center"/>
              </w:tcPr>
              <w:p w14:paraId="59B188E3" w14:textId="77777777" w:rsidR="007D791C" w:rsidRPr="00A85A3F" w:rsidRDefault="007D791C" w:rsidP="008A18AB">
                <w:pPr>
                  <w:jc w:val="right"/>
                  <w:rPr>
                    <w:sz w:val="18"/>
                    <w:szCs w:val="18"/>
                  </w:rPr>
                </w:pPr>
              </w:p>
            </w:tc>
          </w:tr>
          <w:tr w:rsidR="007D791C" w14:paraId="6BD12E43" w14:textId="77777777" w:rsidTr="008A18AB">
            <w:tblPrEx>
              <w:tblCellMar>
                <w:left w:w="30" w:type="dxa"/>
                <w:right w:w="30" w:type="dxa"/>
              </w:tblCellMar>
            </w:tblPrEx>
            <w:trPr>
              <w:jc w:val="center"/>
            </w:trPr>
            <w:sdt>
              <w:sdtPr>
                <w:rPr>
                  <w:sz w:val="18"/>
                  <w:szCs w:val="18"/>
                </w:rPr>
                <w:tag w:val="_PLD_1c36f9524fa147baa9fa4bde2c6a8612"/>
                <w:id w:val="19981014"/>
                <w:lock w:val="sdtLocked"/>
              </w:sdtPr>
              <w:sdtContent>
                <w:tc>
                  <w:tcPr>
                    <w:tcW w:w="1007" w:type="dxa"/>
                    <w:shd w:val="clear" w:color="auto" w:fill="auto"/>
                  </w:tcPr>
                  <w:p w14:paraId="65F02F3B" w14:textId="77777777" w:rsidR="007D791C" w:rsidRPr="00A85A3F" w:rsidRDefault="007D791C" w:rsidP="008A18AB">
                    <w:pPr>
                      <w:ind w:firstLineChars="300" w:firstLine="540"/>
                      <w:rPr>
                        <w:sz w:val="18"/>
                        <w:szCs w:val="18"/>
                      </w:rPr>
                    </w:pPr>
                    <w:r w:rsidRPr="00A85A3F">
                      <w:rPr>
                        <w:rFonts w:hint="eastAsia"/>
                        <w:sz w:val="18"/>
                        <w:szCs w:val="18"/>
                      </w:rPr>
                      <w:t>（3）企业合并增加</w:t>
                    </w:r>
                  </w:p>
                </w:tc>
              </w:sdtContent>
            </w:sdt>
            <w:tc>
              <w:tcPr>
                <w:tcW w:w="1530" w:type="dxa"/>
                <w:shd w:val="clear" w:color="auto" w:fill="auto"/>
                <w:vAlign w:val="center"/>
              </w:tcPr>
              <w:p w14:paraId="4A50D176" w14:textId="77777777" w:rsidR="007D791C" w:rsidRPr="00A85A3F" w:rsidRDefault="007D791C" w:rsidP="008A18AB">
                <w:pPr>
                  <w:jc w:val="right"/>
                  <w:rPr>
                    <w:sz w:val="18"/>
                    <w:szCs w:val="18"/>
                  </w:rPr>
                </w:pPr>
              </w:p>
            </w:tc>
            <w:tc>
              <w:tcPr>
                <w:tcW w:w="1425" w:type="dxa"/>
                <w:shd w:val="clear" w:color="auto" w:fill="auto"/>
                <w:vAlign w:val="center"/>
              </w:tcPr>
              <w:p w14:paraId="19806C58" w14:textId="77777777" w:rsidR="007D791C" w:rsidRPr="00A85A3F" w:rsidRDefault="007D791C" w:rsidP="008A18AB">
                <w:pPr>
                  <w:jc w:val="right"/>
                  <w:rPr>
                    <w:sz w:val="18"/>
                    <w:szCs w:val="18"/>
                  </w:rPr>
                </w:pPr>
              </w:p>
            </w:tc>
            <w:tc>
              <w:tcPr>
                <w:tcW w:w="1425" w:type="dxa"/>
                <w:shd w:val="clear" w:color="auto" w:fill="auto"/>
                <w:vAlign w:val="center"/>
              </w:tcPr>
              <w:p w14:paraId="6EC92297" w14:textId="77777777" w:rsidR="007D791C" w:rsidRPr="00A85A3F" w:rsidRDefault="007D791C" w:rsidP="008A18AB">
                <w:pPr>
                  <w:jc w:val="right"/>
                  <w:rPr>
                    <w:sz w:val="18"/>
                    <w:szCs w:val="18"/>
                  </w:rPr>
                </w:pPr>
              </w:p>
            </w:tc>
            <w:tc>
              <w:tcPr>
                <w:tcW w:w="1425" w:type="dxa"/>
                <w:shd w:val="clear" w:color="auto" w:fill="auto"/>
                <w:vAlign w:val="center"/>
              </w:tcPr>
              <w:p w14:paraId="3540E4A8" w14:textId="77777777" w:rsidR="007D791C" w:rsidRPr="00A85A3F" w:rsidRDefault="007D791C" w:rsidP="008A18AB">
                <w:pPr>
                  <w:jc w:val="right"/>
                  <w:rPr>
                    <w:sz w:val="18"/>
                    <w:szCs w:val="18"/>
                  </w:rPr>
                </w:pPr>
              </w:p>
            </w:tc>
            <w:tc>
              <w:tcPr>
                <w:tcW w:w="1425" w:type="dxa"/>
                <w:shd w:val="clear" w:color="auto" w:fill="auto"/>
                <w:vAlign w:val="center"/>
              </w:tcPr>
              <w:p w14:paraId="1590C6CB" w14:textId="77777777" w:rsidR="007D791C" w:rsidRPr="00A85A3F" w:rsidRDefault="007D791C" w:rsidP="008A18AB">
                <w:pPr>
                  <w:jc w:val="right"/>
                  <w:rPr>
                    <w:sz w:val="18"/>
                    <w:szCs w:val="18"/>
                  </w:rPr>
                </w:pPr>
              </w:p>
            </w:tc>
            <w:tc>
              <w:tcPr>
                <w:tcW w:w="1740" w:type="dxa"/>
                <w:shd w:val="clear" w:color="auto" w:fill="auto"/>
                <w:vAlign w:val="center"/>
              </w:tcPr>
              <w:p w14:paraId="6E271157" w14:textId="77777777" w:rsidR="007D791C" w:rsidRPr="00A85A3F" w:rsidRDefault="007D791C" w:rsidP="008A18AB">
                <w:pPr>
                  <w:jc w:val="right"/>
                  <w:rPr>
                    <w:sz w:val="18"/>
                    <w:szCs w:val="18"/>
                  </w:rPr>
                </w:pPr>
              </w:p>
            </w:tc>
          </w:tr>
          <w:tr w:rsidR="007D791C" w14:paraId="4E9CDC9A" w14:textId="77777777" w:rsidTr="008A18AB">
            <w:tblPrEx>
              <w:tblCellMar>
                <w:left w:w="30" w:type="dxa"/>
                <w:right w:w="30" w:type="dxa"/>
              </w:tblCellMar>
            </w:tblPrEx>
            <w:trPr>
              <w:jc w:val="center"/>
            </w:trPr>
            <w:sdt>
              <w:sdtPr>
                <w:rPr>
                  <w:sz w:val="18"/>
                  <w:szCs w:val="18"/>
                </w:rPr>
                <w:alias w:val="固定资产账面原值增加项目名称"/>
                <w:tag w:val="_GBC_4d32d042060b4c8aa7f965b96f5580a8"/>
                <w:id w:val="-1558708598"/>
                <w:lock w:val="sdtLocked"/>
              </w:sdtPr>
              <w:sdtContent>
                <w:tc>
                  <w:tcPr>
                    <w:tcW w:w="1007" w:type="dxa"/>
                    <w:shd w:val="clear" w:color="auto" w:fill="auto"/>
                  </w:tcPr>
                  <w:p w14:paraId="52E8C3B0" w14:textId="77777777" w:rsidR="007D791C" w:rsidRPr="00A85A3F" w:rsidRDefault="007D791C" w:rsidP="008A18AB">
                    <w:pPr>
                      <w:ind w:firstLineChars="300" w:firstLine="540"/>
                      <w:rPr>
                        <w:sz w:val="18"/>
                        <w:szCs w:val="18"/>
                      </w:rPr>
                    </w:pPr>
                    <w:r w:rsidRPr="00A85A3F">
                      <w:rPr>
                        <w:rFonts w:hint="eastAsia"/>
                        <w:sz w:val="18"/>
                        <w:szCs w:val="18"/>
                      </w:rPr>
                      <w:t>（</w:t>
                    </w:r>
                    <w:r w:rsidRPr="00A85A3F">
                      <w:rPr>
                        <w:sz w:val="18"/>
                        <w:szCs w:val="18"/>
                      </w:rPr>
                      <w:t>4）汇率变动影响</w:t>
                    </w:r>
                  </w:p>
                </w:tc>
              </w:sdtContent>
            </w:sdt>
            <w:sdt>
              <w:sdtPr>
                <w:rPr>
                  <w:sz w:val="18"/>
                  <w:szCs w:val="18"/>
                </w:rPr>
                <w:alias w:val="固定资产账面原值增加项目金额"/>
                <w:tag w:val="_GBC_c2ca665b86c0425dba69c4867b84d3f4"/>
                <w:id w:val="1656566680"/>
                <w:lock w:val="sdtLocked"/>
                <w:showingPlcHdr/>
              </w:sdtPr>
              <w:sdtContent>
                <w:tc>
                  <w:tcPr>
                    <w:tcW w:w="1530" w:type="dxa"/>
                    <w:shd w:val="clear" w:color="auto" w:fill="auto"/>
                    <w:vAlign w:val="center"/>
                  </w:tcPr>
                  <w:p w14:paraId="46A820D0" w14:textId="77777777" w:rsidR="007D791C" w:rsidRPr="00A85A3F" w:rsidRDefault="007D791C" w:rsidP="008A18A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1626932600"/>
                <w:lock w:val="sdtLocked"/>
                <w:showingPlcHdr/>
              </w:sdtPr>
              <w:sdtContent>
                <w:tc>
                  <w:tcPr>
                    <w:tcW w:w="1425" w:type="dxa"/>
                    <w:shd w:val="clear" w:color="auto" w:fill="auto"/>
                    <w:vAlign w:val="center"/>
                  </w:tcPr>
                  <w:p w14:paraId="3AFF984A" w14:textId="77777777" w:rsidR="007D791C" w:rsidRPr="00A85A3F" w:rsidRDefault="007D791C" w:rsidP="008A18A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1658836040"/>
                <w:lock w:val="sdtLocked"/>
                <w:showingPlcHdr/>
              </w:sdtPr>
              <w:sdtContent>
                <w:tc>
                  <w:tcPr>
                    <w:tcW w:w="1425" w:type="dxa"/>
                    <w:shd w:val="clear" w:color="auto" w:fill="auto"/>
                    <w:vAlign w:val="center"/>
                  </w:tcPr>
                  <w:p w14:paraId="7A8228B8" w14:textId="77777777" w:rsidR="007D791C" w:rsidRPr="00A85A3F" w:rsidRDefault="007D791C" w:rsidP="008A18A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1865711571"/>
                <w:lock w:val="sdtLocked"/>
                <w:showingPlcHdr/>
              </w:sdtPr>
              <w:sdtContent>
                <w:tc>
                  <w:tcPr>
                    <w:tcW w:w="1425" w:type="dxa"/>
                    <w:shd w:val="clear" w:color="auto" w:fill="auto"/>
                    <w:vAlign w:val="center"/>
                  </w:tcPr>
                  <w:p w14:paraId="6E6112E0" w14:textId="77777777" w:rsidR="007D791C" w:rsidRPr="00A85A3F" w:rsidRDefault="007D791C" w:rsidP="008A18AB">
                    <w:pPr>
                      <w:jc w:val="right"/>
                      <w:rPr>
                        <w:sz w:val="18"/>
                        <w:szCs w:val="18"/>
                      </w:rPr>
                    </w:pPr>
                    <w:r>
                      <w:rPr>
                        <w:sz w:val="18"/>
                        <w:szCs w:val="18"/>
                      </w:rPr>
                      <w:t xml:space="preserve">     </w:t>
                    </w:r>
                  </w:p>
                </w:tc>
              </w:sdtContent>
            </w:sdt>
            <w:sdt>
              <w:sdtPr>
                <w:rPr>
                  <w:sz w:val="18"/>
                  <w:szCs w:val="18"/>
                </w:rPr>
                <w:alias w:val="固定资产账面原值增加项目金额"/>
                <w:tag w:val="_GBC_c2ca665b86c0425dba69c4867b84d3f4"/>
                <w:id w:val="250629730"/>
                <w:lock w:val="sdtLocked"/>
                <w:showingPlcHdr/>
              </w:sdtPr>
              <w:sdtContent>
                <w:tc>
                  <w:tcPr>
                    <w:tcW w:w="1425" w:type="dxa"/>
                    <w:shd w:val="clear" w:color="auto" w:fill="auto"/>
                    <w:vAlign w:val="center"/>
                  </w:tcPr>
                  <w:p w14:paraId="1D1E1B21" w14:textId="77777777" w:rsidR="007D791C" w:rsidRPr="00A85A3F" w:rsidRDefault="007D791C" w:rsidP="008A18AB">
                    <w:pPr>
                      <w:jc w:val="right"/>
                      <w:rPr>
                        <w:sz w:val="18"/>
                        <w:szCs w:val="18"/>
                      </w:rPr>
                    </w:pPr>
                    <w:r>
                      <w:rPr>
                        <w:sz w:val="18"/>
                        <w:szCs w:val="18"/>
                      </w:rPr>
                      <w:t xml:space="preserve">     </w:t>
                    </w:r>
                  </w:p>
                </w:tc>
              </w:sdtContent>
            </w:sdt>
            <w:sdt>
              <w:sdtPr>
                <w:rPr>
                  <w:sz w:val="18"/>
                  <w:szCs w:val="18"/>
                </w:rPr>
                <w:alias w:val="固定资产账面原值增加项目合计金额"/>
                <w:tag w:val="_GBC_001e75f32bd54007926becb1d5aa914d"/>
                <w:id w:val="1448510823"/>
                <w:lock w:val="sdtLocked"/>
                <w:showingPlcHdr/>
              </w:sdtPr>
              <w:sdtContent>
                <w:tc>
                  <w:tcPr>
                    <w:tcW w:w="1740" w:type="dxa"/>
                    <w:shd w:val="clear" w:color="auto" w:fill="auto"/>
                    <w:vAlign w:val="center"/>
                  </w:tcPr>
                  <w:p w14:paraId="27038F4A" w14:textId="77777777" w:rsidR="007D791C" w:rsidRPr="00A85A3F" w:rsidRDefault="007D791C" w:rsidP="008A18AB">
                    <w:pPr>
                      <w:jc w:val="right"/>
                      <w:rPr>
                        <w:sz w:val="18"/>
                        <w:szCs w:val="18"/>
                      </w:rPr>
                    </w:pPr>
                    <w:r>
                      <w:rPr>
                        <w:sz w:val="18"/>
                        <w:szCs w:val="18"/>
                      </w:rPr>
                      <w:t xml:space="preserve">     </w:t>
                    </w:r>
                  </w:p>
                </w:tc>
              </w:sdtContent>
            </w:sdt>
          </w:tr>
          <w:tr w:rsidR="007D791C" w14:paraId="4D52A459" w14:textId="77777777" w:rsidTr="008A18AB">
            <w:tblPrEx>
              <w:tblCellMar>
                <w:left w:w="30" w:type="dxa"/>
                <w:right w:w="30" w:type="dxa"/>
              </w:tblCellMar>
            </w:tblPrEx>
            <w:trPr>
              <w:jc w:val="center"/>
            </w:trPr>
            <w:sdt>
              <w:sdtPr>
                <w:rPr>
                  <w:sz w:val="18"/>
                  <w:szCs w:val="18"/>
                </w:rPr>
                <w:tag w:val="_PLD_dfb162daa7694866a1c4e80fabb81d52"/>
                <w:id w:val="206149419"/>
                <w:lock w:val="sdtLocked"/>
              </w:sdtPr>
              <w:sdtContent>
                <w:tc>
                  <w:tcPr>
                    <w:tcW w:w="1007" w:type="dxa"/>
                    <w:shd w:val="clear" w:color="auto" w:fill="auto"/>
                  </w:tcPr>
                  <w:p w14:paraId="72C7EE29" w14:textId="77777777" w:rsidR="007D791C" w:rsidRPr="00A85A3F" w:rsidRDefault="007D791C" w:rsidP="008A18AB">
                    <w:pPr>
                      <w:ind w:firstLineChars="250" w:firstLine="450"/>
                      <w:rPr>
                        <w:sz w:val="18"/>
                        <w:szCs w:val="18"/>
                      </w:rPr>
                    </w:pPr>
                    <w:r w:rsidRPr="00A85A3F">
                      <w:rPr>
                        <w:rFonts w:hint="eastAsia"/>
                        <w:sz w:val="18"/>
                        <w:szCs w:val="18"/>
                      </w:rPr>
                      <w:t>3.本期减少金额</w:t>
                    </w:r>
                  </w:p>
                </w:tc>
              </w:sdtContent>
            </w:sdt>
            <w:tc>
              <w:tcPr>
                <w:tcW w:w="1530" w:type="dxa"/>
                <w:shd w:val="clear" w:color="auto" w:fill="auto"/>
                <w:vAlign w:val="center"/>
              </w:tcPr>
              <w:p w14:paraId="7B08A283" w14:textId="77777777" w:rsidR="007D791C" w:rsidRPr="00A85A3F" w:rsidRDefault="007D791C" w:rsidP="008A18AB">
                <w:pPr>
                  <w:jc w:val="right"/>
                  <w:rPr>
                    <w:sz w:val="18"/>
                    <w:szCs w:val="18"/>
                  </w:rPr>
                </w:pPr>
              </w:p>
            </w:tc>
            <w:tc>
              <w:tcPr>
                <w:tcW w:w="1425" w:type="dxa"/>
                <w:shd w:val="clear" w:color="auto" w:fill="auto"/>
                <w:vAlign w:val="center"/>
              </w:tcPr>
              <w:p w14:paraId="154F72F4" w14:textId="77777777" w:rsidR="007D791C" w:rsidRPr="00A85A3F" w:rsidRDefault="007D791C" w:rsidP="008A18AB">
                <w:pPr>
                  <w:jc w:val="right"/>
                  <w:rPr>
                    <w:sz w:val="18"/>
                    <w:szCs w:val="18"/>
                  </w:rPr>
                </w:pPr>
                <w:r>
                  <w:t>545,400.00</w:t>
                </w:r>
              </w:p>
            </w:tc>
            <w:tc>
              <w:tcPr>
                <w:tcW w:w="1425" w:type="dxa"/>
                <w:shd w:val="clear" w:color="auto" w:fill="auto"/>
                <w:vAlign w:val="center"/>
              </w:tcPr>
              <w:p w14:paraId="23F9BBC1" w14:textId="77777777" w:rsidR="007D791C" w:rsidRPr="00A85A3F" w:rsidRDefault="007D791C" w:rsidP="008A18AB">
                <w:pPr>
                  <w:jc w:val="right"/>
                  <w:rPr>
                    <w:sz w:val="18"/>
                    <w:szCs w:val="18"/>
                  </w:rPr>
                </w:pPr>
                <w:r>
                  <w:t>0.00</w:t>
                </w:r>
              </w:p>
            </w:tc>
            <w:tc>
              <w:tcPr>
                <w:tcW w:w="1425" w:type="dxa"/>
                <w:shd w:val="clear" w:color="auto" w:fill="auto"/>
                <w:vAlign w:val="center"/>
              </w:tcPr>
              <w:p w14:paraId="3EA4AF09" w14:textId="77777777" w:rsidR="007D791C" w:rsidRPr="00A85A3F" w:rsidRDefault="007D791C" w:rsidP="008A18AB">
                <w:pPr>
                  <w:jc w:val="right"/>
                  <w:rPr>
                    <w:sz w:val="18"/>
                    <w:szCs w:val="18"/>
                  </w:rPr>
                </w:pPr>
                <w:r>
                  <w:t>5,234,913.04</w:t>
                </w:r>
              </w:p>
            </w:tc>
            <w:tc>
              <w:tcPr>
                <w:tcW w:w="1425" w:type="dxa"/>
                <w:shd w:val="clear" w:color="auto" w:fill="auto"/>
                <w:vAlign w:val="center"/>
              </w:tcPr>
              <w:p w14:paraId="4EDBB087" w14:textId="77777777" w:rsidR="007D791C" w:rsidRPr="00A85A3F" w:rsidRDefault="007D791C" w:rsidP="008A18AB">
                <w:pPr>
                  <w:jc w:val="right"/>
                  <w:rPr>
                    <w:sz w:val="18"/>
                    <w:szCs w:val="18"/>
                  </w:rPr>
                </w:pPr>
                <w:r>
                  <w:t>0.00</w:t>
                </w:r>
              </w:p>
            </w:tc>
            <w:tc>
              <w:tcPr>
                <w:tcW w:w="1740" w:type="dxa"/>
                <w:shd w:val="clear" w:color="auto" w:fill="auto"/>
                <w:vAlign w:val="center"/>
              </w:tcPr>
              <w:p w14:paraId="5D101717" w14:textId="77777777" w:rsidR="007D791C" w:rsidRPr="00A85A3F" w:rsidRDefault="007D791C" w:rsidP="008A18AB">
                <w:pPr>
                  <w:jc w:val="right"/>
                  <w:rPr>
                    <w:sz w:val="18"/>
                    <w:szCs w:val="18"/>
                  </w:rPr>
                </w:pPr>
                <w:r>
                  <w:t>5,780,313.04</w:t>
                </w:r>
              </w:p>
            </w:tc>
          </w:tr>
          <w:tr w:rsidR="007D791C" w14:paraId="2A405116" w14:textId="77777777" w:rsidTr="008A18AB">
            <w:tblPrEx>
              <w:tblCellMar>
                <w:left w:w="30" w:type="dxa"/>
                <w:right w:w="30" w:type="dxa"/>
              </w:tblCellMar>
            </w:tblPrEx>
            <w:trPr>
              <w:jc w:val="center"/>
            </w:trPr>
            <w:sdt>
              <w:sdtPr>
                <w:rPr>
                  <w:sz w:val="18"/>
                  <w:szCs w:val="18"/>
                </w:rPr>
                <w:tag w:val="_PLD_fee37578c2514ed28988969e830aeae7"/>
                <w:id w:val="-1583520678"/>
                <w:lock w:val="sdtLocked"/>
              </w:sdtPr>
              <w:sdtContent>
                <w:tc>
                  <w:tcPr>
                    <w:tcW w:w="1007" w:type="dxa"/>
                    <w:shd w:val="clear" w:color="auto" w:fill="auto"/>
                  </w:tcPr>
                  <w:p w14:paraId="7677BFBF" w14:textId="77777777" w:rsidR="007D791C" w:rsidRPr="00A85A3F" w:rsidRDefault="007D791C" w:rsidP="008A18AB">
                    <w:pPr>
                      <w:ind w:firstLineChars="300" w:firstLine="540"/>
                      <w:rPr>
                        <w:sz w:val="18"/>
                        <w:szCs w:val="18"/>
                      </w:rPr>
                    </w:pPr>
                    <w:r w:rsidRPr="00A85A3F">
                      <w:rPr>
                        <w:rFonts w:hint="eastAsia"/>
                        <w:sz w:val="18"/>
                        <w:szCs w:val="18"/>
                      </w:rPr>
                      <w:t>（1）处置或报废</w:t>
                    </w:r>
                  </w:p>
                </w:tc>
              </w:sdtContent>
            </w:sdt>
            <w:tc>
              <w:tcPr>
                <w:tcW w:w="1530" w:type="dxa"/>
                <w:shd w:val="clear" w:color="auto" w:fill="auto"/>
                <w:vAlign w:val="center"/>
              </w:tcPr>
              <w:p w14:paraId="6B040549" w14:textId="77777777" w:rsidR="007D791C" w:rsidRPr="00A85A3F" w:rsidRDefault="007D791C" w:rsidP="008A18AB">
                <w:pPr>
                  <w:jc w:val="right"/>
                  <w:rPr>
                    <w:sz w:val="18"/>
                    <w:szCs w:val="18"/>
                  </w:rPr>
                </w:pPr>
              </w:p>
            </w:tc>
            <w:tc>
              <w:tcPr>
                <w:tcW w:w="1425" w:type="dxa"/>
                <w:shd w:val="clear" w:color="auto" w:fill="auto"/>
                <w:vAlign w:val="center"/>
              </w:tcPr>
              <w:p w14:paraId="144BA7F3" w14:textId="77777777" w:rsidR="007D791C" w:rsidRPr="00A85A3F" w:rsidRDefault="007D791C" w:rsidP="008A18AB">
                <w:pPr>
                  <w:jc w:val="right"/>
                  <w:rPr>
                    <w:sz w:val="18"/>
                    <w:szCs w:val="18"/>
                  </w:rPr>
                </w:pPr>
                <w:r>
                  <w:t>545,400.00</w:t>
                </w:r>
              </w:p>
            </w:tc>
            <w:tc>
              <w:tcPr>
                <w:tcW w:w="1425" w:type="dxa"/>
                <w:shd w:val="clear" w:color="auto" w:fill="auto"/>
                <w:vAlign w:val="center"/>
              </w:tcPr>
              <w:p w14:paraId="2AC0D19D" w14:textId="77777777" w:rsidR="007D791C" w:rsidRPr="00A85A3F" w:rsidRDefault="007D791C" w:rsidP="008A18AB">
                <w:pPr>
                  <w:jc w:val="right"/>
                  <w:rPr>
                    <w:sz w:val="18"/>
                    <w:szCs w:val="18"/>
                  </w:rPr>
                </w:pPr>
                <w:r>
                  <w:t>0.00</w:t>
                </w:r>
              </w:p>
            </w:tc>
            <w:tc>
              <w:tcPr>
                <w:tcW w:w="1425" w:type="dxa"/>
                <w:shd w:val="clear" w:color="auto" w:fill="auto"/>
                <w:vAlign w:val="center"/>
              </w:tcPr>
              <w:p w14:paraId="4236305A" w14:textId="77777777" w:rsidR="007D791C" w:rsidRPr="00A85A3F" w:rsidRDefault="007D791C" w:rsidP="008A18AB">
                <w:pPr>
                  <w:jc w:val="right"/>
                  <w:rPr>
                    <w:sz w:val="18"/>
                    <w:szCs w:val="18"/>
                  </w:rPr>
                </w:pPr>
                <w:r>
                  <w:t>5,234,913.04</w:t>
                </w:r>
              </w:p>
            </w:tc>
            <w:tc>
              <w:tcPr>
                <w:tcW w:w="1425" w:type="dxa"/>
                <w:shd w:val="clear" w:color="auto" w:fill="auto"/>
                <w:vAlign w:val="center"/>
              </w:tcPr>
              <w:p w14:paraId="33E9CF01" w14:textId="77777777" w:rsidR="007D791C" w:rsidRPr="00A85A3F" w:rsidRDefault="007D791C" w:rsidP="008A18AB">
                <w:pPr>
                  <w:jc w:val="right"/>
                  <w:rPr>
                    <w:sz w:val="18"/>
                    <w:szCs w:val="18"/>
                  </w:rPr>
                </w:pPr>
                <w:r>
                  <w:t>0.00</w:t>
                </w:r>
              </w:p>
            </w:tc>
            <w:tc>
              <w:tcPr>
                <w:tcW w:w="1740" w:type="dxa"/>
                <w:shd w:val="clear" w:color="auto" w:fill="auto"/>
                <w:vAlign w:val="center"/>
              </w:tcPr>
              <w:p w14:paraId="2BB718D4" w14:textId="77777777" w:rsidR="007D791C" w:rsidRPr="00A85A3F" w:rsidRDefault="007D791C" w:rsidP="008A18AB">
                <w:pPr>
                  <w:jc w:val="right"/>
                  <w:rPr>
                    <w:sz w:val="18"/>
                    <w:szCs w:val="18"/>
                  </w:rPr>
                </w:pPr>
                <w:r>
                  <w:t>5,780,313.04</w:t>
                </w:r>
              </w:p>
            </w:tc>
          </w:tr>
          <w:tr w:rsidR="007D791C" w14:paraId="231CC52E" w14:textId="77777777" w:rsidTr="008A18AB">
            <w:tblPrEx>
              <w:tblCellMar>
                <w:left w:w="30" w:type="dxa"/>
                <w:right w:w="30" w:type="dxa"/>
              </w:tblCellMar>
            </w:tblPrEx>
            <w:trPr>
              <w:jc w:val="center"/>
            </w:trPr>
            <w:sdt>
              <w:sdtPr>
                <w:rPr>
                  <w:rFonts w:hint="eastAsia"/>
                  <w:sz w:val="18"/>
                  <w:szCs w:val="18"/>
                </w:rPr>
                <w:alias w:val="固定资产账面原值减少项目名称"/>
                <w:tag w:val="_GBC_2f4e09d586974d5099e26de2e9f2268e"/>
                <w:id w:val="375044162"/>
                <w:lock w:val="sdtLocked"/>
              </w:sdtPr>
              <w:sdtContent>
                <w:tc>
                  <w:tcPr>
                    <w:tcW w:w="1007" w:type="dxa"/>
                    <w:shd w:val="clear" w:color="auto" w:fill="auto"/>
                    <w:vAlign w:val="center"/>
                  </w:tcPr>
                  <w:p w14:paraId="00738B31" w14:textId="77777777" w:rsidR="007D791C" w:rsidRPr="00A85A3F" w:rsidRDefault="007D791C" w:rsidP="008A18AB">
                    <w:pPr>
                      <w:ind w:firstLineChars="300" w:firstLine="540"/>
                      <w:rPr>
                        <w:sz w:val="18"/>
                        <w:szCs w:val="18"/>
                      </w:rPr>
                    </w:pPr>
                    <w:r w:rsidRPr="00A85A3F">
                      <w:rPr>
                        <w:rFonts w:hint="eastAsia"/>
                        <w:sz w:val="18"/>
                        <w:szCs w:val="18"/>
                      </w:rPr>
                      <w:t>（</w:t>
                    </w:r>
                    <w:r w:rsidRPr="00A85A3F">
                      <w:rPr>
                        <w:sz w:val="18"/>
                        <w:szCs w:val="18"/>
                      </w:rPr>
                      <w:t>2）合并范围变动减少</w:t>
                    </w:r>
                  </w:p>
                </w:tc>
              </w:sdtContent>
            </w:sdt>
            <w:sdt>
              <w:sdtPr>
                <w:rPr>
                  <w:rFonts w:hint="eastAsia"/>
                  <w:sz w:val="18"/>
                  <w:szCs w:val="18"/>
                </w:rPr>
                <w:alias w:val="固定资产账面原值减少项目金额"/>
                <w:tag w:val="_GBC_86b298d954344511b012e84c48d4404f"/>
                <w:id w:val="234130441"/>
                <w:lock w:val="sdtLocked"/>
                <w:showingPlcHdr/>
              </w:sdtPr>
              <w:sdtContent>
                <w:tc>
                  <w:tcPr>
                    <w:tcW w:w="1530" w:type="dxa"/>
                    <w:shd w:val="clear" w:color="auto" w:fill="auto"/>
                    <w:vAlign w:val="center"/>
                  </w:tcPr>
                  <w:p w14:paraId="6BAF943D" w14:textId="77777777" w:rsidR="007D791C" w:rsidRPr="00A85A3F" w:rsidRDefault="007D791C" w:rsidP="008A18A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708409666"/>
                <w:lock w:val="sdtLocked"/>
                <w:showingPlcHdr/>
              </w:sdtPr>
              <w:sdtContent>
                <w:tc>
                  <w:tcPr>
                    <w:tcW w:w="1425" w:type="dxa"/>
                    <w:shd w:val="clear" w:color="auto" w:fill="auto"/>
                    <w:vAlign w:val="center"/>
                  </w:tcPr>
                  <w:p w14:paraId="49D6E644" w14:textId="77777777" w:rsidR="007D791C" w:rsidRPr="00A85A3F" w:rsidRDefault="007D791C" w:rsidP="008A18A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546495802"/>
                <w:lock w:val="sdtLocked"/>
                <w:showingPlcHdr/>
              </w:sdtPr>
              <w:sdtContent>
                <w:tc>
                  <w:tcPr>
                    <w:tcW w:w="1425" w:type="dxa"/>
                    <w:shd w:val="clear" w:color="auto" w:fill="auto"/>
                    <w:vAlign w:val="center"/>
                  </w:tcPr>
                  <w:p w14:paraId="544C988B" w14:textId="77777777" w:rsidR="007D791C" w:rsidRPr="00A85A3F" w:rsidRDefault="007D791C" w:rsidP="008A18A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1690559914"/>
                <w:lock w:val="sdtLocked"/>
                <w:showingPlcHdr/>
              </w:sdtPr>
              <w:sdtContent>
                <w:tc>
                  <w:tcPr>
                    <w:tcW w:w="1425" w:type="dxa"/>
                    <w:shd w:val="clear" w:color="auto" w:fill="auto"/>
                    <w:vAlign w:val="center"/>
                  </w:tcPr>
                  <w:p w14:paraId="1984DE2C" w14:textId="77777777" w:rsidR="007D791C" w:rsidRPr="00A85A3F" w:rsidRDefault="007D791C" w:rsidP="008A18AB">
                    <w:pPr>
                      <w:jc w:val="right"/>
                      <w:rPr>
                        <w:sz w:val="18"/>
                        <w:szCs w:val="18"/>
                      </w:rPr>
                    </w:pPr>
                    <w:r>
                      <w:rPr>
                        <w:sz w:val="18"/>
                        <w:szCs w:val="18"/>
                      </w:rPr>
                      <w:t xml:space="preserve">     </w:t>
                    </w:r>
                  </w:p>
                </w:tc>
              </w:sdtContent>
            </w:sdt>
            <w:sdt>
              <w:sdtPr>
                <w:rPr>
                  <w:rFonts w:hint="eastAsia"/>
                  <w:sz w:val="18"/>
                  <w:szCs w:val="18"/>
                </w:rPr>
                <w:alias w:val="固定资产账面原值减少项目金额"/>
                <w:tag w:val="_GBC_86b298d954344511b012e84c48d4404f"/>
                <w:id w:val="338975189"/>
                <w:lock w:val="sdtLocked"/>
                <w:showingPlcHdr/>
              </w:sdtPr>
              <w:sdtContent>
                <w:tc>
                  <w:tcPr>
                    <w:tcW w:w="1425" w:type="dxa"/>
                    <w:shd w:val="clear" w:color="auto" w:fill="auto"/>
                    <w:vAlign w:val="center"/>
                  </w:tcPr>
                  <w:p w14:paraId="194BF103" w14:textId="77777777" w:rsidR="007D791C" w:rsidRPr="00A85A3F" w:rsidRDefault="007D791C" w:rsidP="008A18AB">
                    <w:pPr>
                      <w:jc w:val="right"/>
                      <w:rPr>
                        <w:sz w:val="18"/>
                        <w:szCs w:val="18"/>
                      </w:rPr>
                    </w:pPr>
                    <w:r>
                      <w:rPr>
                        <w:sz w:val="18"/>
                        <w:szCs w:val="18"/>
                      </w:rPr>
                      <w:t xml:space="preserve">     </w:t>
                    </w:r>
                  </w:p>
                </w:tc>
              </w:sdtContent>
            </w:sdt>
            <w:sdt>
              <w:sdtPr>
                <w:rPr>
                  <w:rFonts w:hint="eastAsia"/>
                  <w:sz w:val="18"/>
                  <w:szCs w:val="18"/>
                </w:rPr>
                <w:alias w:val="固定资产账面原值减少项目合计金额"/>
                <w:tag w:val="_GBC_b75b8542395b4972ad2d3a1ea5c4c1d9"/>
                <w:id w:val="2027519979"/>
                <w:lock w:val="sdtLocked"/>
                <w:showingPlcHdr/>
              </w:sdtPr>
              <w:sdtContent>
                <w:tc>
                  <w:tcPr>
                    <w:tcW w:w="1740" w:type="dxa"/>
                    <w:shd w:val="clear" w:color="auto" w:fill="auto"/>
                    <w:vAlign w:val="center"/>
                  </w:tcPr>
                  <w:p w14:paraId="1169CE51" w14:textId="77777777" w:rsidR="007D791C" w:rsidRPr="00A85A3F" w:rsidRDefault="007D791C" w:rsidP="008A18AB">
                    <w:pPr>
                      <w:jc w:val="right"/>
                      <w:rPr>
                        <w:sz w:val="18"/>
                        <w:szCs w:val="18"/>
                      </w:rPr>
                    </w:pPr>
                    <w:r>
                      <w:rPr>
                        <w:sz w:val="18"/>
                        <w:szCs w:val="18"/>
                      </w:rPr>
                      <w:t xml:space="preserve">     </w:t>
                    </w:r>
                  </w:p>
                </w:tc>
              </w:sdtContent>
            </w:sdt>
          </w:tr>
          <w:tr w:rsidR="007D791C" w14:paraId="116AFA4B" w14:textId="77777777" w:rsidTr="008A18AB">
            <w:tblPrEx>
              <w:tblCellMar>
                <w:left w:w="30" w:type="dxa"/>
                <w:right w:w="30" w:type="dxa"/>
              </w:tblCellMar>
            </w:tblPrEx>
            <w:trPr>
              <w:jc w:val="center"/>
            </w:trPr>
            <w:sdt>
              <w:sdtPr>
                <w:rPr>
                  <w:sz w:val="18"/>
                  <w:szCs w:val="18"/>
                </w:rPr>
                <w:tag w:val="_PLD_249206a916954d19ba9495bb5be5eb90"/>
                <w:id w:val="-1120301993"/>
                <w:lock w:val="sdtLocked"/>
              </w:sdtPr>
              <w:sdtContent>
                <w:tc>
                  <w:tcPr>
                    <w:tcW w:w="1007" w:type="dxa"/>
                    <w:shd w:val="clear" w:color="auto" w:fill="auto"/>
                  </w:tcPr>
                  <w:p w14:paraId="21C541B1" w14:textId="77777777" w:rsidR="007D791C" w:rsidRPr="00A85A3F" w:rsidRDefault="007D791C" w:rsidP="008A18AB">
                    <w:pPr>
                      <w:ind w:firstLineChars="200" w:firstLine="360"/>
                      <w:rPr>
                        <w:sz w:val="18"/>
                        <w:szCs w:val="18"/>
                      </w:rPr>
                    </w:pPr>
                    <w:r w:rsidRPr="00A85A3F">
                      <w:rPr>
                        <w:rFonts w:hint="eastAsia"/>
                        <w:sz w:val="18"/>
                        <w:szCs w:val="18"/>
                      </w:rPr>
                      <w:t>4.期末余额</w:t>
                    </w:r>
                  </w:p>
                </w:tc>
              </w:sdtContent>
            </w:sdt>
            <w:tc>
              <w:tcPr>
                <w:tcW w:w="1530" w:type="dxa"/>
                <w:shd w:val="clear" w:color="auto" w:fill="auto"/>
                <w:vAlign w:val="center"/>
              </w:tcPr>
              <w:p w14:paraId="2775DDD2" w14:textId="77777777" w:rsidR="007D791C" w:rsidRPr="00A85A3F" w:rsidRDefault="007D791C" w:rsidP="008A18AB">
                <w:pPr>
                  <w:jc w:val="right"/>
                  <w:rPr>
                    <w:sz w:val="18"/>
                    <w:szCs w:val="18"/>
                  </w:rPr>
                </w:pPr>
                <w:r>
                  <w:t>901,093,225.63</w:t>
                </w:r>
              </w:p>
            </w:tc>
            <w:tc>
              <w:tcPr>
                <w:tcW w:w="1425" w:type="dxa"/>
                <w:shd w:val="clear" w:color="auto" w:fill="auto"/>
                <w:vAlign w:val="center"/>
              </w:tcPr>
              <w:p w14:paraId="6FCB95CE" w14:textId="77777777" w:rsidR="007D791C" w:rsidRPr="00A85A3F" w:rsidRDefault="007D791C" w:rsidP="008A18AB">
                <w:pPr>
                  <w:jc w:val="right"/>
                  <w:rPr>
                    <w:sz w:val="18"/>
                    <w:szCs w:val="18"/>
                  </w:rPr>
                </w:pPr>
                <w:r>
                  <w:t>66,959,809.83</w:t>
                </w:r>
              </w:p>
            </w:tc>
            <w:tc>
              <w:tcPr>
                <w:tcW w:w="1425" w:type="dxa"/>
                <w:shd w:val="clear" w:color="auto" w:fill="auto"/>
                <w:vAlign w:val="center"/>
              </w:tcPr>
              <w:p w14:paraId="703EFBD7" w14:textId="77777777" w:rsidR="007D791C" w:rsidRPr="00A85A3F" w:rsidRDefault="007D791C" w:rsidP="008A18AB">
                <w:pPr>
                  <w:jc w:val="right"/>
                  <w:rPr>
                    <w:sz w:val="18"/>
                    <w:szCs w:val="18"/>
                  </w:rPr>
                </w:pPr>
                <w:r>
                  <w:t>84,340,617.73</w:t>
                </w:r>
              </w:p>
            </w:tc>
            <w:tc>
              <w:tcPr>
                <w:tcW w:w="1425" w:type="dxa"/>
                <w:shd w:val="clear" w:color="auto" w:fill="auto"/>
                <w:vAlign w:val="center"/>
              </w:tcPr>
              <w:p w14:paraId="3B50589F" w14:textId="77777777" w:rsidR="007D791C" w:rsidRPr="00A85A3F" w:rsidRDefault="007D791C" w:rsidP="008A18AB">
                <w:pPr>
                  <w:jc w:val="right"/>
                  <w:rPr>
                    <w:sz w:val="18"/>
                    <w:szCs w:val="18"/>
                  </w:rPr>
                </w:pPr>
                <w:r>
                  <w:t>25,389,631.01</w:t>
                </w:r>
              </w:p>
            </w:tc>
            <w:tc>
              <w:tcPr>
                <w:tcW w:w="1425" w:type="dxa"/>
                <w:shd w:val="clear" w:color="auto" w:fill="auto"/>
                <w:vAlign w:val="center"/>
              </w:tcPr>
              <w:p w14:paraId="1464ACCC" w14:textId="77777777" w:rsidR="007D791C" w:rsidRPr="00A85A3F" w:rsidRDefault="007D791C" w:rsidP="008A18AB">
                <w:pPr>
                  <w:jc w:val="right"/>
                  <w:rPr>
                    <w:sz w:val="18"/>
                    <w:szCs w:val="18"/>
                  </w:rPr>
                </w:pPr>
                <w:r>
                  <w:t>62,380,002.56</w:t>
                </w:r>
              </w:p>
            </w:tc>
            <w:tc>
              <w:tcPr>
                <w:tcW w:w="1740" w:type="dxa"/>
                <w:shd w:val="clear" w:color="auto" w:fill="auto"/>
                <w:vAlign w:val="center"/>
              </w:tcPr>
              <w:p w14:paraId="7545CA33" w14:textId="77777777" w:rsidR="007D791C" w:rsidRPr="00A85A3F" w:rsidRDefault="007D791C" w:rsidP="008A18AB">
                <w:pPr>
                  <w:jc w:val="right"/>
                  <w:rPr>
                    <w:sz w:val="18"/>
                    <w:szCs w:val="18"/>
                  </w:rPr>
                </w:pPr>
                <w:r>
                  <w:t>1,140,163,286.76</w:t>
                </w:r>
              </w:p>
            </w:tc>
          </w:tr>
          <w:tr w:rsidR="007D791C" w14:paraId="31B41AB8" w14:textId="77777777" w:rsidTr="008A18AB">
            <w:tblPrEx>
              <w:tblCellMar>
                <w:left w:w="30" w:type="dxa"/>
                <w:right w:w="30" w:type="dxa"/>
              </w:tblCellMar>
            </w:tblPrEx>
            <w:trPr>
              <w:jc w:val="center"/>
            </w:trPr>
            <w:sdt>
              <w:sdtPr>
                <w:rPr>
                  <w:sz w:val="18"/>
                  <w:szCs w:val="18"/>
                </w:rPr>
                <w:tag w:val="_PLD_3b9a984e6e834331844252acd1c6a321"/>
                <w:id w:val="1217630704"/>
                <w:lock w:val="sdtLocked"/>
              </w:sdtPr>
              <w:sdtContent>
                <w:tc>
                  <w:tcPr>
                    <w:tcW w:w="9977" w:type="dxa"/>
                    <w:gridSpan w:val="7"/>
                    <w:shd w:val="clear" w:color="auto" w:fill="auto"/>
                  </w:tcPr>
                  <w:p w14:paraId="5010DB26" w14:textId="77777777" w:rsidR="007D791C" w:rsidRPr="00A85A3F" w:rsidRDefault="007D791C" w:rsidP="008A18AB">
                    <w:pPr>
                      <w:rPr>
                        <w:sz w:val="18"/>
                        <w:szCs w:val="18"/>
                      </w:rPr>
                    </w:pPr>
                    <w:r w:rsidRPr="00A85A3F">
                      <w:rPr>
                        <w:rFonts w:hint="eastAsia"/>
                        <w:sz w:val="18"/>
                        <w:szCs w:val="18"/>
                      </w:rPr>
                      <w:t>二、累计折旧</w:t>
                    </w:r>
                  </w:p>
                </w:tc>
              </w:sdtContent>
            </w:sdt>
          </w:tr>
          <w:tr w:rsidR="007D791C" w14:paraId="7D84A3FD" w14:textId="77777777" w:rsidTr="008A18AB">
            <w:tblPrEx>
              <w:tblCellMar>
                <w:left w:w="30" w:type="dxa"/>
                <w:right w:w="30" w:type="dxa"/>
              </w:tblCellMar>
            </w:tblPrEx>
            <w:trPr>
              <w:jc w:val="center"/>
            </w:trPr>
            <w:sdt>
              <w:sdtPr>
                <w:rPr>
                  <w:sz w:val="18"/>
                  <w:szCs w:val="18"/>
                </w:rPr>
                <w:tag w:val="_PLD_f4ae2b083a314e62b85f562d3dbe5c24"/>
                <w:id w:val="296814481"/>
                <w:lock w:val="sdtLocked"/>
              </w:sdtPr>
              <w:sdtContent>
                <w:tc>
                  <w:tcPr>
                    <w:tcW w:w="1007" w:type="dxa"/>
                    <w:shd w:val="clear" w:color="auto" w:fill="auto"/>
                  </w:tcPr>
                  <w:p w14:paraId="6571DD7B" w14:textId="77777777" w:rsidR="007D791C" w:rsidRPr="00A85A3F" w:rsidRDefault="007D791C" w:rsidP="008A18AB">
                    <w:pPr>
                      <w:ind w:firstLineChars="200" w:firstLine="360"/>
                      <w:rPr>
                        <w:sz w:val="18"/>
                        <w:szCs w:val="18"/>
                      </w:rPr>
                    </w:pPr>
                    <w:r w:rsidRPr="00A85A3F">
                      <w:rPr>
                        <w:sz w:val="18"/>
                        <w:szCs w:val="18"/>
                      </w:rPr>
                      <w:t>1.</w:t>
                    </w:r>
                    <w:r w:rsidRPr="00A85A3F">
                      <w:rPr>
                        <w:rFonts w:hint="eastAsia"/>
                        <w:sz w:val="18"/>
                        <w:szCs w:val="18"/>
                      </w:rPr>
                      <w:t>期初余额</w:t>
                    </w:r>
                  </w:p>
                </w:tc>
              </w:sdtContent>
            </w:sdt>
            <w:tc>
              <w:tcPr>
                <w:tcW w:w="1530" w:type="dxa"/>
                <w:shd w:val="clear" w:color="auto" w:fill="auto"/>
                <w:vAlign w:val="center"/>
              </w:tcPr>
              <w:p w14:paraId="5C4AB350" w14:textId="77777777" w:rsidR="007D791C" w:rsidRPr="00A85A3F" w:rsidRDefault="007D791C" w:rsidP="008A18AB">
                <w:pPr>
                  <w:jc w:val="right"/>
                  <w:rPr>
                    <w:sz w:val="18"/>
                    <w:szCs w:val="18"/>
                  </w:rPr>
                </w:pPr>
                <w:r>
                  <w:t>252,619,150.71</w:t>
                </w:r>
              </w:p>
            </w:tc>
            <w:tc>
              <w:tcPr>
                <w:tcW w:w="1425" w:type="dxa"/>
                <w:shd w:val="clear" w:color="auto" w:fill="auto"/>
                <w:vAlign w:val="center"/>
              </w:tcPr>
              <w:p w14:paraId="38CDF907" w14:textId="77777777" w:rsidR="007D791C" w:rsidRPr="00A85A3F" w:rsidRDefault="007D791C" w:rsidP="008A18AB">
                <w:pPr>
                  <w:jc w:val="right"/>
                  <w:rPr>
                    <w:sz w:val="18"/>
                    <w:szCs w:val="18"/>
                  </w:rPr>
                </w:pPr>
                <w:r>
                  <w:t>58,839,297.64</w:t>
                </w:r>
              </w:p>
            </w:tc>
            <w:tc>
              <w:tcPr>
                <w:tcW w:w="1425" w:type="dxa"/>
                <w:shd w:val="clear" w:color="auto" w:fill="auto"/>
                <w:vAlign w:val="center"/>
              </w:tcPr>
              <w:p w14:paraId="50D749C6" w14:textId="77777777" w:rsidR="007D791C" w:rsidRPr="00A85A3F" w:rsidRDefault="007D791C" w:rsidP="008A18AB">
                <w:pPr>
                  <w:jc w:val="right"/>
                  <w:rPr>
                    <w:sz w:val="18"/>
                    <w:szCs w:val="18"/>
                  </w:rPr>
                </w:pPr>
                <w:r>
                  <w:t>62,920,680.75</w:t>
                </w:r>
              </w:p>
            </w:tc>
            <w:tc>
              <w:tcPr>
                <w:tcW w:w="1425" w:type="dxa"/>
                <w:shd w:val="clear" w:color="auto" w:fill="auto"/>
                <w:vAlign w:val="center"/>
              </w:tcPr>
              <w:p w14:paraId="6E360EAA" w14:textId="77777777" w:rsidR="007D791C" w:rsidRPr="00A85A3F" w:rsidRDefault="007D791C" w:rsidP="008A18AB">
                <w:pPr>
                  <w:jc w:val="right"/>
                  <w:rPr>
                    <w:sz w:val="18"/>
                    <w:szCs w:val="18"/>
                  </w:rPr>
                </w:pPr>
                <w:r>
                  <w:t>22,379,421.95</w:t>
                </w:r>
              </w:p>
            </w:tc>
            <w:tc>
              <w:tcPr>
                <w:tcW w:w="1425" w:type="dxa"/>
                <w:shd w:val="clear" w:color="auto" w:fill="auto"/>
                <w:vAlign w:val="center"/>
              </w:tcPr>
              <w:p w14:paraId="2ADD7284" w14:textId="77777777" w:rsidR="007D791C" w:rsidRPr="00A85A3F" w:rsidRDefault="007D791C" w:rsidP="008A18AB">
                <w:pPr>
                  <w:jc w:val="right"/>
                  <w:rPr>
                    <w:sz w:val="18"/>
                    <w:szCs w:val="18"/>
                  </w:rPr>
                </w:pPr>
                <w:r>
                  <w:t>50,658,718.78</w:t>
                </w:r>
              </w:p>
            </w:tc>
            <w:tc>
              <w:tcPr>
                <w:tcW w:w="1740" w:type="dxa"/>
                <w:shd w:val="clear" w:color="auto" w:fill="auto"/>
                <w:vAlign w:val="center"/>
              </w:tcPr>
              <w:p w14:paraId="0C7EF4DE" w14:textId="77777777" w:rsidR="007D791C" w:rsidRPr="00A85A3F" w:rsidRDefault="007D791C" w:rsidP="008A18AB">
                <w:pPr>
                  <w:jc w:val="right"/>
                  <w:rPr>
                    <w:sz w:val="18"/>
                    <w:szCs w:val="18"/>
                  </w:rPr>
                </w:pPr>
                <w:r>
                  <w:t>447,417,269.83</w:t>
                </w:r>
              </w:p>
            </w:tc>
          </w:tr>
          <w:tr w:rsidR="007D791C" w14:paraId="65C745AD" w14:textId="77777777" w:rsidTr="008A18AB">
            <w:tblPrEx>
              <w:tblCellMar>
                <w:left w:w="30" w:type="dxa"/>
                <w:right w:w="30" w:type="dxa"/>
              </w:tblCellMar>
            </w:tblPrEx>
            <w:trPr>
              <w:jc w:val="center"/>
            </w:trPr>
            <w:sdt>
              <w:sdtPr>
                <w:rPr>
                  <w:sz w:val="18"/>
                  <w:szCs w:val="18"/>
                </w:rPr>
                <w:tag w:val="_PLD_5f15b887e02c4ec6b52b0f15c4e97c9c"/>
                <w:id w:val="-1846940129"/>
                <w:lock w:val="sdtLocked"/>
              </w:sdtPr>
              <w:sdtContent>
                <w:tc>
                  <w:tcPr>
                    <w:tcW w:w="1007" w:type="dxa"/>
                    <w:shd w:val="clear" w:color="auto" w:fill="auto"/>
                  </w:tcPr>
                  <w:p w14:paraId="64941BB7" w14:textId="77777777" w:rsidR="007D791C" w:rsidRPr="00A85A3F" w:rsidRDefault="007D791C" w:rsidP="008A18AB">
                    <w:pPr>
                      <w:ind w:firstLineChars="200" w:firstLine="360"/>
                      <w:rPr>
                        <w:sz w:val="18"/>
                        <w:szCs w:val="18"/>
                      </w:rPr>
                    </w:pPr>
                    <w:r w:rsidRPr="00A85A3F">
                      <w:rPr>
                        <w:sz w:val="18"/>
                        <w:szCs w:val="18"/>
                      </w:rPr>
                      <w:t>2.</w:t>
                    </w:r>
                    <w:r w:rsidRPr="00A85A3F">
                      <w:rPr>
                        <w:rFonts w:hint="eastAsia"/>
                        <w:sz w:val="18"/>
                        <w:szCs w:val="18"/>
                      </w:rPr>
                      <w:t>本期增加金额</w:t>
                    </w:r>
                  </w:p>
                </w:tc>
              </w:sdtContent>
            </w:sdt>
            <w:tc>
              <w:tcPr>
                <w:tcW w:w="1530" w:type="dxa"/>
                <w:shd w:val="clear" w:color="auto" w:fill="auto"/>
                <w:vAlign w:val="center"/>
              </w:tcPr>
              <w:p w14:paraId="20F83098" w14:textId="77777777" w:rsidR="007D791C" w:rsidRPr="00A85A3F" w:rsidRDefault="007D791C" w:rsidP="008A18AB">
                <w:pPr>
                  <w:jc w:val="right"/>
                  <w:rPr>
                    <w:sz w:val="18"/>
                    <w:szCs w:val="18"/>
                  </w:rPr>
                </w:pPr>
                <w:r>
                  <w:t>12,966,898.02</w:t>
                </w:r>
              </w:p>
            </w:tc>
            <w:tc>
              <w:tcPr>
                <w:tcW w:w="1425" w:type="dxa"/>
                <w:shd w:val="clear" w:color="auto" w:fill="auto"/>
                <w:vAlign w:val="center"/>
              </w:tcPr>
              <w:p w14:paraId="6C6D0D62" w14:textId="77777777" w:rsidR="007D791C" w:rsidRPr="00A85A3F" w:rsidRDefault="007D791C" w:rsidP="008A18AB">
                <w:pPr>
                  <w:jc w:val="right"/>
                  <w:rPr>
                    <w:sz w:val="18"/>
                    <w:szCs w:val="18"/>
                  </w:rPr>
                </w:pPr>
                <w:r>
                  <w:t>911,051.08</w:t>
                </w:r>
              </w:p>
            </w:tc>
            <w:tc>
              <w:tcPr>
                <w:tcW w:w="1425" w:type="dxa"/>
                <w:shd w:val="clear" w:color="auto" w:fill="auto"/>
                <w:vAlign w:val="center"/>
              </w:tcPr>
              <w:p w14:paraId="2EA76476" w14:textId="77777777" w:rsidR="007D791C" w:rsidRPr="00A85A3F" w:rsidRDefault="007D791C" w:rsidP="008A18AB">
                <w:pPr>
                  <w:jc w:val="right"/>
                  <w:rPr>
                    <w:sz w:val="18"/>
                    <w:szCs w:val="18"/>
                  </w:rPr>
                </w:pPr>
                <w:r>
                  <w:t>2,834,218.16</w:t>
                </w:r>
              </w:p>
            </w:tc>
            <w:tc>
              <w:tcPr>
                <w:tcW w:w="1425" w:type="dxa"/>
                <w:shd w:val="clear" w:color="auto" w:fill="auto"/>
                <w:vAlign w:val="center"/>
              </w:tcPr>
              <w:p w14:paraId="66C5C015" w14:textId="77777777" w:rsidR="007D791C" w:rsidRPr="00A85A3F" w:rsidRDefault="007D791C" w:rsidP="008A18AB">
                <w:pPr>
                  <w:jc w:val="right"/>
                  <w:rPr>
                    <w:sz w:val="18"/>
                    <w:szCs w:val="18"/>
                  </w:rPr>
                </w:pPr>
                <w:r>
                  <w:t>1,637,127.07</w:t>
                </w:r>
              </w:p>
            </w:tc>
            <w:tc>
              <w:tcPr>
                <w:tcW w:w="1425" w:type="dxa"/>
                <w:shd w:val="clear" w:color="auto" w:fill="auto"/>
                <w:vAlign w:val="center"/>
              </w:tcPr>
              <w:p w14:paraId="4B66CED4" w14:textId="77777777" w:rsidR="007D791C" w:rsidRPr="00A85A3F" w:rsidRDefault="007D791C" w:rsidP="008A18AB">
                <w:pPr>
                  <w:jc w:val="right"/>
                  <w:rPr>
                    <w:sz w:val="18"/>
                    <w:szCs w:val="18"/>
                  </w:rPr>
                </w:pPr>
                <w:r>
                  <w:t>3,870,025.13</w:t>
                </w:r>
              </w:p>
            </w:tc>
            <w:tc>
              <w:tcPr>
                <w:tcW w:w="1740" w:type="dxa"/>
                <w:shd w:val="clear" w:color="auto" w:fill="auto"/>
                <w:vAlign w:val="center"/>
              </w:tcPr>
              <w:p w14:paraId="421975C1" w14:textId="77777777" w:rsidR="007D791C" w:rsidRPr="00A85A3F" w:rsidRDefault="007D791C" w:rsidP="008A18AB">
                <w:pPr>
                  <w:jc w:val="right"/>
                  <w:rPr>
                    <w:sz w:val="18"/>
                    <w:szCs w:val="18"/>
                  </w:rPr>
                </w:pPr>
                <w:r>
                  <w:t>22,219,319.46</w:t>
                </w:r>
              </w:p>
            </w:tc>
          </w:tr>
          <w:tr w:rsidR="007D791C" w14:paraId="2CE50151" w14:textId="77777777" w:rsidTr="008A18AB">
            <w:tblPrEx>
              <w:tblCellMar>
                <w:left w:w="30" w:type="dxa"/>
                <w:right w:w="30" w:type="dxa"/>
              </w:tblCellMar>
            </w:tblPrEx>
            <w:trPr>
              <w:jc w:val="center"/>
            </w:trPr>
            <w:sdt>
              <w:sdtPr>
                <w:rPr>
                  <w:sz w:val="18"/>
                  <w:szCs w:val="18"/>
                </w:rPr>
                <w:tag w:val="_PLD_8957ada504474bfcb99282b7912be7e4"/>
                <w:id w:val="-2106411970"/>
                <w:lock w:val="sdtLocked"/>
              </w:sdtPr>
              <w:sdtContent>
                <w:tc>
                  <w:tcPr>
                    <w:tcW w:w="1007" w:type="dxa"/>
                    <w:shd w:val="clear" w:color="auto" w:fill="auto"/>
                  </w:tcPr>
                  <w:p w14:paraId="28C8F283" w14:textId="77777777" w:rsidR="007D791C" w:rsidRPr="00A85A3F" w:rsidRDefault="007D791C" w:rsidP="008A18AB">
                    <w:pPr>
                      <w:ind w:firstLineChars="300" w:firstLine="540"/>
                      <w:rPr>
                        <w:sz w:val="18"/>
                        <w:szCs w:val="18"/>
                      </w:rPr>
                    </w:pPr>
                    <w:r w:rsidRPr="00A85A3F">
                      <w:rPr>
                        <w:rFonts w:hint="eastAsia"/>
                        <w:sz w:val="18"/>
                        <w:szCs w:val="18"/>
                      </w:rPr>
                      <w:t>（1）计提</w:t>
                    </w:r>
                  </w:p>
                </w:tc>
              </w:sdtContent>
            </w:sdt>
            <w:tc>
              <w:tcPr>
                <w:tcW w:w="1530" w:type="dxa"/>
                <w:shd w:val="clear" w:color="auto" w:fill="auto"/>
                <w:vAlign w:val="center"/>
              </w:tcPr>
              <w:p w14:paraId="400C5E50" w14:textId="77777777" w:rsidR="007D791C" w:rsidRPr="00A85A3F" w:rsidRDefault="007D791C" w:rsidP="008A18AB">
                <w:pPr>
                  <w:jc w:val="right"/>
                  <w:rPr>
                    <w:sz w:val="18"/>
                    <w:szCs w:val="18"/>
                  </w:rPr>
                </w:pPr>
                <w:r>
                  <w:t>11,656,285.63</w:t>
                </w:r>
              </w:p>
            </w:tc>
            <w:tc>
              <w:tcPr>
                <w:tcW w:w="1425" w:type="dxa"/>
                <w:shd w:val="clear" w:color="auto" w:fill="auto"/>
                <w:vAlign w:val="center"/>
              </w:tcPr>
              <w:p w14:paraId="358AEAEB" w14:textId="77777777" w:rsidR="007D791C" w:rsidRPr="00A85A3F" w:rsidRDefault="007D791C" w:rsidP="008A18AB">
                <w:pPr>
                  <w:jc w:val="right"/>
                  <w:rPr>
                    <w:sz w:val="18"/>
                    <w:szCs w:val="18"/>
                  </w:rPr>
                </w:pPr>
                <w:r>
                  <w:t>698,725.95</w:t>
                </w:r>
              </w:p>
            </w:tc>
            <w:tc>
              <w:tcPr>
                <w:tcW w:w="1425" w:type="dxa"/>
                <w:shd w:val="clear" w:color="auto" w:fill="auto"/>
                <w:vAlign w:val="center"/>
              </w:tcPr>
              <w:p w14:paraId="2D631AA1" w14:textId="77777777" w:rsidR="007D791C" w:rsidRPr="00A85A3F" w:rsidRDefault="007D791C" w:rsidP="008A18AB">
                <w:pPr>
                  <w:jc w:val="right"/>
                  <w:rPr>
                    <w:sz w:val="18"/>
                    <w:szCs w:val="18"/>
                  </w:rPr>
                </w:pPr>
                <w:r>
                  <w:t>2,834,218.16</w:t>
                </w:r>
              </w:p>
            </w:tc>
            <w:tc>
              <w:tcPr>
                <w:tcW w:w="1425" w:type="dxa"/>
                <w:shd w:val="clear" w:color="auto" w:fill="auto"/>
                <w:vAlign w:val="center"/>
              </w:tcPr>
              <w:p w14:paraId="4E01637C" w14:textId="77777777" w:rsidR="007D791C" w:rsidRPr="00A85A3F" w:rsidRDefault="007D791C" w:rsidP="008A18AB">
                <w:pPr>
                  <w:jc w:val="right"/>
                  <w:rPr>
                    <w:sz w:val="18"/>
                    <w:szCs w:val="18"/>
                  </w:rPr>
                </w:pPr>
                <w:r>
                  <w:t>1,601,156.29</w:t>
                </w:r>
              </w:p>
            </w:tc>
            <w:tc>
              <w:tcPr>
                <w:tcW w:w="1425" w:type="dxa"/>
                <w:shd w:val="clear" w:color="auto" w:fill="auto"/>
                <w:vAlign w:val="center"/>
              </w:tcPr>
              <w:p w14:paraId="26527373" w14:textId="77777777" w:rsidR="007D791C" w:rsidRPr="00A85A3F" w:rsidRDefault="007D791C" w:rsidP="008A18AB">
                <w:pPr>
                  <w:jc w:val="right"/>
                  <w:rPr>
                    <w:sz w:val="18"/>
                    <w:szCs w:val="18"/>
                  </w:rPr>
                </w:pPr>
                <w:r>
                  <w:t>3,870,025.13</w:t>
                </w:r>
              </w:p>
            </w:tc>
            <w:tc>
              <w:tcPr>
                <w:tcW w:w="1740" w:type="dxa"/>
                <w:shd w:val="clear" w:color="auto" w:fill="auto"/>
                <w:vAlign w:val="center"/>
              </w:tcPr>
              <w:p w14:paraId="4423CFBB" w14:textId="77777777" w:rsidR="007D791C" w:rsidRPr="00A85A3F" w:rsidRDefault="007D791C" w:rsidP="008A18AB">
                <w:pPr>
                  <w:jc w:val="right"/>
                  <w:rPr>
                    <w:sz w:val="18"/>
                    <w:szCs w:val="18"/>
                  </w:rPr>
                </w:pPr>
                <w:r>
                  <w:t>20,660,411.16</w:t>
                </w:r>
              </w:p>
            </w:tc>
          </w:tr>
          <w:tr w:rsidR="007D791C" w14:paraId="463B7C0E" w14:textId="77777777" w:rsidTr="008A18AB">
            <w:tblPrEx>
              <w:tblCellMar>
                <w:left w:w="30" w:type="dxa"/>
                <w:right w:w="30" w:type="dxa"/>
              </w:tblCellMar>
            </w:tblPrEx>
            <w:trPr>
              <w:jc w:val="center"/>
            </w:trPr>
            <w:sdt>
              <w:sdtPr>
                <w:rPr>
                  <w:rFonts w:hint="eastAsia"/>
                  <w:sz w:val="18"/>
                  <w:szCs w:val="18"/>
                </w:rPr>
                <w:alias w:val="固定资产累计折旧增加项目名称"/>
                <w:tag w:val="_GBC_0965865fe56240ca9467fb856bda8c28"/>
                <w:id w:val="501473792"/>
                <w:lock w:val="sdtLocked"/>
              </w:sdtPr>
              <w:sdtContent>
                <w:tc>
                  <w:tcPr>
                    <w:tcW w:w="1007" w:type="dxa"/>
                    <w:shd w:val="clear" w:color="auto" w:fill="auto"/>
                  </w:tcPr>
                  <w:p w14:paraId="687045BB" w14:textId="77777777" w:rsidR="007D791C" w:rsidRPr="00A85A3F" w:rsidRDefault="007D791C" w:rsidP="008A18AB">
                    <w:pPr>
                      <w:ind w:firstLineChars="300" w:firstLine="540"/>
                      <w:rPr>
                        <w:sz w:val="18"/>
                        <w:szCs w:val="18"/>
                      </w:rPr>
                    </w:pPr>
                    <w:r w:rsidRPr="00A85A3F">
                      <w:rPr>
                        <w:rFonts w:hint="eastAsia"/>
                        <w:sz w:val="18"/>
                        <w:szCs w:val="18"/>
                      </w:rPr>
                      <w:t>（</w:t>
                    </w:r>
                    <w:r w:rsidRPr="00A85A3F">
                      <w:rPr>
                        <w:sz w:val="18"/>
                        <w:szCs w:val="18"/>
                      </w:rPr>
                      <w:t>2）汇率变动影响</w:t>
                    </w:r>
                  </w:p>
                </w:tc>
              </w:sdtContent>
            </w:sdt>
            <w:sdt>
              <w:sdtPr>
                <w:rPr>
                  <w:rFonts w:hint="eastAsia"/>
                  <w:sz w:val="18"/>
                  <w:szCs w:val="18"/>
                </w:rPr>
                <w:alias w:val="固定资产累计折旧增加项目金额"/>
                <w:tag w:val="_GBC_4f471bfa60bb4fd284527a4bd35a106e"/>
                <w:id w:val="2142607776"/>
                <w:lock w:val="sdtLocked"/>
              </w:sdtPr>
              <w:sdtContent>
                <w:tc>
                  <w:tcPr>
                    <w:tcW w:w="1530" w:type="dxa"/>
                    <w:shd w:val="clear" w:color="auto" w:fill="auto"/>
                  </w:tcPr>
                  <w:p w14:paraId="363017D0" w14:textId="77777777" w:rsidR="007D791C" w:rsidRPr="00A85A3F" w:rsidRDefault="007D791C" w:rsidP="008A18AB">
                    <w:pPr>
                      <w:jc w:val="right"/>
                      <w:rPr>
                        <w:sz w:val="18"/>
                        <w:szCs w:val="18"/>
                      </w:rPr>
                    </w:pPr>
                    <w:r>
                      <w:rPr>
                        <w:rFonts w:hint="eastAsia"/>
                        <w:sz w:val="18"/>
                        <w:szCs w:val="18"/>
                      </w:rPr>
                      <w:t>1,310,612.39</w:t>
                    </w:r>
                  </w:p>
                </w:tc>
              </w:sdtContent>
            </w:sdt>
            <w:sdt>
              <w:sdtPr>
                <w:rPr>
                  <w:rFonts w:hint="eastAsia"/>
                  <w:sz w:val="18"/>
                  <w:szCs w:val="18"/>
                </w:rPr>
                <w:alias w:val="固定资产累计折旧增加项目金额"/>
                <w:tag w:val="_GBC_4f471bfa60bb4fd284527a4bd35a106e"/>
                <w:id w:val="-151761034"/>
                <w:lock w:val="sdtLocked"/>
              </w:sdtPr>
              <w:sdtContent>
                <w:tc>
                  <w:tcPr>
                    <w:tcW w:w="1425" w:type="dxa"/>
                    <w:shd w:val="clear" w:color="auto" w:fill="auto"/>
                  </w:tcPr>
                  <w:p w14:paraId="6E0E4A38" w14:textId="77777777" w:rsidR="007D791C" w:rsidRPr="00A85A3F" w:rsidRDefault="007D791C" w:rsidP="008A18AB">
                    <w:pPr>
                      <w:jc w:val="right"/>
                      <w:rPr>
                        <w:sz w:val="18"/>
                        <w:szCs w:val="18"/>
                      </w:rPr>
                    </w:pPr>
                    <w:r>
                      <w:rPr>
                        <w:rFonts w:hint="eastAsia"/>
                        <w:sz w:val="18"/>
                        <w:szCs w:val="18"/>
                      </w:rPr>
                      <w:t>212,325.13</w:t>
                    </w:r>
                  </w:p>
                </w:tc>
              </w:sdtContent>
            </w:sdt>
            <w:sdt>
              <w:sdtPr>
                <w:rPr>
                  <w:rFonts w:hint="eastAsia"/>
                  <w:sz w:val="18"/>
                  <w:szCs w:val="18"/>
                </w:rPr>
                <w:alias w:val="固定资产累计折旧增加项目金额"/>
                <w:tag w:val="_GBC_4f471bfa60bb4fd284527a4bd35a106e"/>
                <w:id w:val="-1015997878"/>
                <w:lock w:val="sdtLocked"/>
              </w:sdtPr>
              <w:sdtContent>
                <w:tc>
                  <w:tcPr>
                    <w:tcW w:w="1425" w:type="dxa"/>
                    <w:shd w:val="clear" w:color="auto" w:fill="auto"/>
                  </w:tcPr>
                  <w:p w14:paraId="3542475F" w14:textId="77777777" w:rsidR="007D791C" w:rsidRPr="00A85A3F" w:rsidRDefault="007D791C" w:rsidP="008A18AB">
                    <w:pPr>
                      <w:jc w:val="right"/>
                      <w:rPr>
                        <w:sz w:val="18"/>
                        <w:szCs w:val="18"/>
                      </w:rPr>
                    </w:pPr>
                  </w:p>
                </w:tc>
              </w:sdtContent>
            </w:sdt>
            <w:sdt>
              <w:sdtPr>
                <w:rPr>
                  <w:rFonts w:hint="eastAsia"/>
                  <w:sz w:val="18"/>
                  <w:szCs w:val="18"/>
                </w:rPr>
                <w:alias w:val="固定资产累计折旧增加项目金额"/>
                <w:tag w:val="_GBC_4f471bfa60bb4fd284527a4bd35a106e"/>
                <w:id w:val="-918328770"/>
                <w:lock w:val="sdtLocked"/>
              </w:sdtPr>
              <w:sdtContent>
                <w:tc>
                  <w:tcPr>
                    <w:tcW w:w="1425" w:type="dxa"/>
                    <w:shd w:val="clear" w:color="auto" w:fill="auto"/>
                  </w:tcPr>
                  <w:p w14:paraId="4AB8D91C" w14:textId="77777777" w:rsidR="007D791C" w:rsidRPr="00A85A3F" w:rsidRDefault="007D791C" w:rsidP="008A18AB">
                    <w:pPr>
                      <w:jc w:val="right"/>
                      <w:rPr>
                        <w:sz w:val="18"/>
                        <w:szCs w:val="18"/>
                      </w:rPr>
                    </w:pPr>
                    <w:r>
                      <w:rPr>
                        <w:rFonts w:hint="eastAsia"/>
                        <w:sz w:val="18"/>
                        <w:szCs w:val="18"/>
                      </w:rPr>
                      <w:t>35,970.78</w:t>
                    </w:r>
                  </w:p>
                </w:tc>
              </w:sdtContent>
            </w:sdt>
            <w:sdt>
              <w:sdtPr>
                <w:rPr>
                  <w:rFonts w:hint="eastAsia"/>
                  <w:sz w:val="18"/>
                  <w:szCs w:val="18"/>
                </w:rPr>
                <w:alias w:val="固定资产累计折旧增加项目金额"/>
                <w:tag w:val="_GBC_4f471bfa60bb4fd284527a4bd35a106e"/>
                <w:id w:val="672379246"/>
                <w:lock w:val="sdtLocked"/>
              </w:sdtPr>
              <w:sdtContent>
                <w:tc>
                  <w:tcPr>
                    <w:tcW w:w="1425" w:type="dxa"/>
                    <w:shd w:val="clear" w:color="auto" w:fill="auto"/>
                  </w:tcPr>
                  <w:p w14:paraId="306DD998" w14:textId="77777777" w:rsidR="007D791C" w:rsidRPr="00A85A3F" w:rsidRDefault="007D791C" w:rsidP="008A18AB">
                    <w:pPr>
                      <w:jc w:val="right"/>
                      <w:rPr>
                        <w:sz w:val="18"/>
                        <w:szCs w:val="18"/>
                      </w:rPr>
                    </w:pPr>
                  </w:p>
                </w:tc>
              </w:sdtContent>
            </w:sdt>
            <w:sdt>
              <w:sdtPr>
                <w:rPr>
                  <w:rFonts w:hint="eastAsia"/>
                  <w:sz w:val="18"/>
                  <w:szCs w:val="18"/>
                </w:rPr>
                <w:alias w:val="固定资产累计折旧增加项目合计金额"/>
                <w:tag w:val="_GBC_de0f633422eb40198165dd44928b321c"/>
                <w:id w:val="576171531"/>
                <w:lock w:val="sdtLocked"/>
              </w:sdtPr>
              <w:sdtContent>
                <w:tc>
                  <w:tcPr>
                    <w:tcW w:w="1740" w:type="dxa"/>
                    <w:shd w:val="clear" w:color="auto" w:fill="auto"/>
                  </w:tcPr>
                  <w:p w14:paraId="01416E92" w14:textId="77777777" w:rsidR="007D791C" w:rsidRPr="00A85A3F" w:rsidRDefault="007D791C" w:rsidP="008A18AB">
                    <w:pPr>
                      <w:jc w:val="right"/>
                      <w:rPr>
                        <w:sz w:val="18"/>
                        <w:szCs w:val="18"/>
                      </w:rPr>
                    </w:pPr>
                    <w:r>
                      <w:rPr>
                        <w:rFonts w:hint="eastAsia"/>
                        <w:sz w:val="18"/>
                        <w:szCs w:val="18"/>
                      </w:rPr>
                      <w:t>1,558,908.30</w:t>
                    </w:r>
                  </w:p>
                </w:tc>
              </w:sdtContent>
            </w:sdt>
          </w:tr>
          <w:tr w:rsidR="007D791C" w14:paraId="74041CFF" w14:textId="77777777" w:rsidTr="008A18AB">
            <w:tblPrEx>
              <w:tblCellMar>
                <w:left w:w="30" w:type="dxa"/>
                <w:right w:w="30" w:type="dxa"/>
              </w:tblCellMar>
            </w:tblPrEx>
            <w:trPr>
              <w:jc w:val="center"/>
            </w:trPr>
            <w:sdt>
              <w:sdtPr>
                <w:rPr>
                  <w:sz w:val="18"/>
                  <w:szCs w:val="18"/>
                </w:rPr>
                <w:tag w:val="_PLD_ec9558ad6e194439bc7519617b9fda17"/>
                <w:id w:val="1170526526"/>
                <w:lock w:val="sdtLocked"/>
              </w:sdtPr>
              <w:sdtContent>
                <w:tc>
                  <w:tcPr>
                    <w:tcW w:w="1007" w:type="dxa"/>
                    <w:shd w:val="clear" w:color="auto" w:fill="auto"/>
                  </w:tcPr>
                  <w:p w14:paraId="7312F495" w14:textId="77777777" w:rsidR="007D791C" w:rsidRPr="00A85A3F" w:rsidRDefault="007D791C" w:rsidP="008A18AB">
                    <w:pPr>
                      <w:ind w:firstLineChars="200" w:firstLine="360"/>
                      <w:rPr>
                        <w:sz w:val="18"/>
                        <w:szCs w:val="18"/>
                      </w:rPr>
                    </w:pPr>
                    <w:r w:rsidRPr="00A85A3F">
                      <w:rPr>
                        <w:rFonts w:hint="eastAsia"/>
                        <w:sz w:val="18"/>
                        <w:szCs w:val="18"/>
                      </w:rPr>
                      <w:t>3.本期减少金额</w:t>
                    </w:r>
                  </w:p>
                </w:tc>
              </w:sdtContent>
            </w:sdt>
            <w:tc>
              <w:tcPr>
                <w:tcW w:w="1530" w:type="dxa"/>
                <w:shd w:val="clear" w:color="auto" w:fill="auto"/>
                <w:vAlign w:val="center"/>
              </w:tcPr>
              <w:p w14:paraId="393DF915" w14:textId="5A3B970D" w:rsidR="007D791C" w:rsidRPr="00A85A3F" w:rsidRDefault="007D791C" w:rsidP="002F1419">
                <w:pPr>
                  <w:jc w:val="right"/>
                  <w:rPr>
                    <w:sz w:val="18"/>
                    <w:szCs w:val="18"/>
                  </w:rPr>
                </w:pPr>
                <w:r>
                  <w:t>1,419,348.59</w:t>
                </w:r>
              </w:p>
            </w:tc>
            <w:tc>
              <w:tcPr>
                <w:tcW w:w="1425" w:type="dxa"/>
                <w:shd w:val="clear" w:color="auto" w:fill="auto"/>
                <w:vAlign w:val="center"/>
              </w:tcPr>
              <w:p w14:paraId="19896556" w14:textId="3B1EB127" w:rsidR="007D791C" w:rsidRPr="00A85A3F" w:rsidRDefault="007D791C" w:rsidP="002F1419">
                <w:pPr>
                  <w:jc w:val="right"/>
                  <w:rPr>
                    <w:sz w:val="18"/>
                    <w:szCs w:val="18"/>
                  </w:rPr>
                </w:pPr>
                <w:r>
                  <w:t>518,684.91</w:t>
                </w:r>
              </w:p>
            </w:tc>
            <w:tc>
              <w:tcPr>
                <w:tcW w:w="1425" w:type="dxa"/>
                <w:shd w:val="clear" w:color="auto" w:fill="auto"/>
                <w:vAlign w:val="center"/>
              </w:tcPr>
              <w:p w14:paraId="47014B64" w14:textId="2B5455AA" w:rsidR="007D791C" w:rsidRPr="00A85A3F" w:rsidRDefault="007D791C" w:rsidP="002F1419">
                <w:pPr>
                  <w:jc w:val="right"/>
                  <w:rPr>
                    <w:sz w:val="18"/>
                    <w:szCs w:val="18"/>
                  </w:rPr>
                </w:pPr>
              </w:p>
            </w:tc>
            <w:tc>
              <w:tcPr>
                <w:tcW w:w="1425" w:type="dxa"/>
                <w:shd w:val="clear" w:color="auto" w:fill="auto"/>
                <w:vAlign w:val="center"/>
              </w:tcPr>
              <w:p w14:paraId="17B6092E" w14:textId="5A405EF1" w:rsidR="007D791C" w:rsidRPr="00A85A3F" w:rsidRDefault="007D791C" w:rsidP="002F1419">
                <w:pPr>
                  <w:jc w:val="right"/>
                  <w:rPr>
                    <w:sz w:val="18"/>
                    <w:szCs w:val="18"/>
                  </w:rPr>
                </w:pPr>
                <w:r>
                  <w:t>246,013.92</w:t>
                </w:r>
              </w:p>
            </w:tc>
            <w:tc>
              <w:tcPr>
                <w:tcW w:w="1425" w:type="dxa"/>
                <w:shd w:val="clear" w:color="auto" w:fill="auto"/>
                <w:vAlign w:val="center"/>
              </w:tcPr>
              <w:p w14:paraId="3D8AF8FC" w14:textId="18856CFC" w:rsidR="007D791C" w:rsidRPr="00A85A3F" w:rsidRDefault="007D791C" w:rsidP="002F1419">
                <w:pPr>
                  <w:jc w:val="right"/>
                  <w:rPr>
                    <w:sz w:val="18"/>
                    <w:szCs w:val="18"/>
                  </w:rPr>
                </w:pPr>
              </w:p>
            </w:tc>
            <w:tc>
              <w:tcPr>
                <w:tcW w:w="1740" w:type="dxa"/>
                <w:shd w:val="clear" w:color="auto" w:fill="auto"/>
                <w:vAlign w:val="center"/>
              </w:tcPr>
              <w:p w14:paraId="177EBC22" w14:textId="4431BA7E" w:rsidR="007D791C" w:rsidRPr="00A85A3F" w:rsidRDefault="007D791C" w:rsidP="002F1419">
                <w:pPr>
                  <w:jc w:val="right"/>
                  <w:rPr>
                    <w:sz w:val="18"/>
                    <w:szCs w:val="18"/>
                  </w:rPr>
                </w:pPr>
                <w:r>
                  <w:t>2,184,047.42</w:t>
                </w:r>
              </w:p>
            </w:tc>
          </w:tr>
          <w:tr w:rsidR="007D791C" w14:paraId="598B50F5" w14:textId="77777777" w:rsidTr="008A18AB">
            <w:tblPrEx>
              <w:tblCellMar>
                <w:left w:w="30" w:type="dxa"/>
                <w:right w:w="30" w:type="dxa"/>
              </w:tblCellMar>
            </w:tblPrEx>
            <w:trPr>
              <w:jc w:val="center"/>
            </w:trPr>
            <w:sdt>
              <w:sdtPr>
                <w:rPr>
                  <w:sz w:val="18"/>
                  <w:szCs w:val="18"/>
                </w:rPr>
                <w:tag w:val="_PLD_5ee3d83bd53d480fa0f8ca39eef2375d"/>
                <w:id w:val="-1455856322"/>
                <w:lock w:val="sdtLocked"/>
              </w:sdtPr>
              <w:sdtContent>
                <w:tc>
                  <w:tcPr>
                    <w:tcW w:w="1007" w:type="dxa"/>
                    <w:shd w:val="clear" w:color="auto" w:fill="auto"/>
                  </w:tcPr>
                  <w:p w14:paraId="5CD948C3" w14:textId="77777777" w:rsidR="007D791C" w:rsidRPr="00A85A3F" w:rsidRDefault="007D791C" w:rsidP="008A18AB">
                    <w:pPr>
                      <w:ind w:firstLineChars="300" w:firstLine="540"/>
                      <w:rPr>
                        <w:sz w:val="18"/>
                        <w:szCs w:val="18"/>
                      </w:rPr>
                    </w:pPr>
                    <w:r w:rsidRPr="00A85A3F">
                      <w:rPr>
                        <w:rFonts w:hint="eastAsia"/>
                        <w:sz w:val="18"/>
                        <w:szCs w:val="18"/>
                      </w:rPr>
                      <w:t>（1）处置或报废</w:t>
                    </w:r>
                  </w:p>
                </w:tc>
              </w:sdtContent>
            </w:sdt>
            <w:tc>
              <w:tcPr>
                <w:tcW w:w="1530" w:type="dxa"/>
                <w:shd w:val="clear" w:color="auto" w:fill="auto"/>
                <w:vAlign w:val="center"/>
              </w:tcPr>
              <w:p w14:paraId="16C950DC" w14:textId="42CC496B" w:rsidR="007D791C" w:rsidRPr="00A85A3F" w:rsidRDefault="007D791C" w:rsidP="002F1419">
                <w:pPr>
                  <w:jc w:val="right"/>
                  <w:rPr>
                    <w:sz w:val="18"/>
                    <w:szCs w:val="18"/>
                  </w:rPr>
                </w:pPr>
                <w:r>
                  <w:t>1,419,348.59</w:t>
                </w:r>
              </w:p>
            </w:tc>
            <w:tc>
              <w:tcPr>
                <w:tcW w:w="1425" w:type="dxa"/>
                <w:shd w:val="clear" w:color="auto" w:fill="auto"/>
                <w:vAlign w:val="center"/>
              </w:tcPr>
              <w:p w14:paraId="442FD09A" w14:textId="322958F3" w:rsidR="007D791C" w:rsidRPr="00A85A3F" w:rsidRDefault="007D791C" w:rsidP="002F1419">
                <w:pPr>
                  <w:jc w:val="right"/>
                  <w:rPr>
                    <w:sz w:val="18"/>
                    <w:szCs w:val="18"/>
                  </w:rPr>
                </w:pPr>
                <w:r>
                  <w:t>518,684.91</w:t>
                </w:r>
              </w:p>
            </w:tc>
            <w:tc>
              <w:tcPr>
                <w:tcW w:w="1425" w:type="dxa"/>
                <w:shd w:val="clear" w:color="auto" w:fill="auto"/>
                <w:vAlign w:val="center"/>
              </w:tcPr>
              <w:p w14:paraId="79628520" w14:textId="5D67156D" w:rsidR="007D791C" w:rsidRPr="00A85A3F" w:rsidRDefault="007D791C" w:rsidP="002F1419">
                <w:pPr>
                  <w:jc w:val="right"/>
                  <w:rPr>
                    <w:sz w:val="18"/>
                    <w:szCs w:val="18"/>
                  </w:rPr>
                </w:pPr>
              </w:p>
            </w:tc>
            <w:tc>
              <w:tcPr>
                <w:tcW w:w="1425" w:type="dxa"/>
                <w:shd w:val="clear" w:color="auto" w:fill="auto"/>
                <w:vAlign w:val="center"/>
              </w:tcPr>
              <w:p w14:paraId="539A0D04" w14:textId="5C82DC4F" w:rsidR="007D791C" w:rsidRPr="00A85A3F" w:rsidRDefault="007D791C" w:rsidP="002F1419">
                <w:pPr>
                  <w:jc w:val="right"/>
                  <w:rPr>
                    <w:sz w:val="18"/>
                    <w:szCs w:val="18"/>
                  </w:rPr>
                </w:pPr>
                <w:r>
                  <w:t>246,013.92</w:t>
                </w:r>
              </w:p>
            </w:tc>
            <w:tc>
              <w:tcPr>
                <w:tcW w:w="1425" w:type="dxa"/>
                <w:shd w:val="clear" w:color="auto" w:fill="auto"/>
                <w:vAlign w:val="center"/>
              </w:tcPr>
              <w:p w14:paraId="57F23DF9" w14:textId="51B2B904" w:rsidR="007D791C" w:rsidRPr="00A85A3F" w:rsidRDefault="007D791C" w:rsidP="002F1419">
                <w:pPr>
                  <w:jc w:val="right"/>
                  <w:rPr>
                    <w:sz w:val="18"/>
                    <w:szCs w:val="18"/>
                  </w:rPr>
                </w:pPr>
              </w:p>
            </w:tc>
            <w:tc>
              <w:tcPr>
                <w:tcW w:w="1740" w:type="dxa"/>
                <w:shd w:val="clear" w:color="auto" w:fill="auto"/>
                <w:vAlign w:val="center"/>
              </w:tcPr>
              <w:p w14:paraId="03406C67" w14:textId="04D67898" w:rsidR="007D791C" w:rsidRPr="00A85A3F" w:rsidRDefault="007D791C" w:rsidP="002F1419">
                <w:pPr>
                  <w:jc w:val="right"/>
                  <w:rPr>
                    <w:sz w:val="18"/>
                    <w:szCs w:val="18"/>
                  </w:rPr>
                </w:pPr>
                <w:r>
                  <w:t>2,184,047.42</w:t>
                </w:r>
              </w:p>
            </w:tc>
          </w:tr>
          <w:tr w:rsidR="007D791C" w14:paraId="79359BC3" w14:textId="77777777" w:rsidTr="008A18AB">
            <w:tblPrEx>
              <w:tblCellMar>
                <w:left w:w="30" w:type="dxa"/>
                <w:right w:w="30" w:type="dxa"/>
              </w:tblCellMar>
            </w:tblPrEx>
            <w:trPr>
              <w:jc w:val="center"/>
            </w:trPr>
            <w:sdt>
              <w:sdtPr>
                <w:rPr>
                  <w:rFonts w:hint="eastAsia"/>
                  <w:sz w:val="18"/>
                  <w:szCs w:val="18"/>
                </w:rPr>
                <w:alias w:val="固定资产累计折旧减少项目名称"/>
                <w:tag w:val="_GBC_4c9ad176f9f549d79f1ea8e8285e4304"/>
                <w:id w:val="1708533361"/>
                <w:lock w:val="sdtLocked"/>
              </w:sdtPr>
              <w:sdtContent>
                <w:tc>
                  <w:tcPr>
                    <w:tcW w:w="1007" w:type="dxa"/>
                    <w:shd w:val="clear" w:color="auto" w:fill="auto"/>
                  </w:tcPr>
                  <w:p w14:paraId="50ADA0EB" w14:textId="77777777" w:rsidR="007D791C" w:rsidRPr="00A85A3F" w:rsidRDefault="007D791C" w:rsidP="008A18AB">
                    <w:pPr>
                      <w:ind w:firstLineChars="300" w:firstLine="540"/>
                      <w:rPr>
                        <w:sz w:val="18"/>
                        <w:szCs w:val="18"/>
                      </w:rPr>
                    </w:pPr>
                    <w:r w:rsidRPr="00A85A3F">
                      <w:rPr>
                        <w:rFonts w:hint="eastAsia"/>
                        <w:sz w:val="18"/>
                        <w:szCs w:val="18"/>
                      </w:rPr>
                      <w:t>（</w:t>
                    </w:r>
                    <w:r w:rsidRPr="00A85A3F">
                      <w:rPr>
                        <w:sz w:val="18"/>
                        <w:szCs w:val="18"/>
                      </w:rPr>
                      <w:t>2）合并范围变动减少</w:t>
                    </w:r>
                  </w:p>
                </w:tc>
              </w:sdtContent>
            </w:sdt>
            <w:sdt>
              <w:sdtPr>
                <w:rPr>
                  <w:rFonts w:hint="eastAsia"/>
                  <w:sz w:val="18"/>
                  <w:szCs w:val="18"/>
                </w:rPr>
                <w:alias w:val="固定资产累计折旧减少项目金额"/>
                <w:tag w:val="_GBC_0475795030724aa4838f00440a8fdfe1"/>
                <w:id w:val="119724732"/>
                <w:lock w:val="sdtLocked"/>
                <w:showingPlcHdr/>
              </w:sdtPr>
              <w:sdtContent>
                <w:tc>
                  <w:tcPr>
                    <w:tcW w:w="1530" w:type="dxa"/>
                    <w:shd w:val="clear" w:color="auto" w:fill="auto"/>
                  </w:tcPr>
                  <w:p w14:paraId="30034704" w14:textId="77777777" w:rsidR="007D791C" w:rsidRPr="00A85A3F" w:rsidRDefault="007D791C" w:rsidP="002F1419">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1031724368"/>
                <w:lock w:val="sdtLocked"/>
                <w:showingPlcHdr/>
              </w:sdtPr>
              <w:sdtContent>
                <w:tc>
                  <w:tcPr>
                    <w:tcW w:w="1425" w:type="dxa"/>
                    <w:shd w:val="clear" w:color="auto" w:fill="auto"/>
                  </w:tcPr>
                  <w:p w14:paraId="08C830A9" w14:textId="77777777" w:rsidR="007D791C" w:rsidRPr="00A85A3F" w:rsidRDefault="007D791C" w:rsidP="002F1419">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354153610"/>
                <w:lock w:val="sdtLocked"/>
                <w:showingPlcHdr/>
              </w:sdtPr>
              <w:sdtContent>
                <w:tc>
                  <w:tcPr>
                    <w:tcW w:w="1425" w:type="dxa"/>
                    <w:shd w:val="clear" w:color="auto" w:fill="auto"/>
                  </w:tcPr>
                  <w:p w14:paraId="02FF6C76" w14:textId="77777777" w:rsidR="007D791C" w:rsidRPr="00A85A3F" w:rsidRDefault="007D791C" w:rsidP="002F1419">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906992082"/>
                <w:lock w:val="sdtLocked"/>
                <w:showingPlcHdr/>
              </w:sdtPr>
              <w:sdtContent>
                <w:tc>
                  <w:tcPr>
                    <w:tcW w:w="1425" w:type="dxa"/>
                    <w:shd w:val="clear" w:color="auto" w:fill="auto"/>
                  </w:tcPr>
                  <w:p w14:paraId="1BF08CAA" w14:textId="77777777" w:rsidR="007D791C" w:rsidRPr="00A85A3F" w:rsidRDefault="007D791C" w:rsidP="002F1419">
                    <w:pPr>
                      <w:jc w:val="right"/>
                      <w:rPr>
                        <w:sz w:val="18"/>
                        <w:szCs w:val="18"/>
                      </w:rPr>
                    </w:pPr>
                    <w:r>
                      <w:rPr>
                        <w:sz w:val="18"/>
                        <w:szCs w:val="18"/>
                      </w:rPr>
                      <w:t xml:space="preserve">     </w:t>
                    </w:r>
                  </w:p>
                </w:tc>
              </w:sdtContent>
            </w:sdt>
            <w:sdt>
              <w:sdtPr>
                <w:rPr>
                  <w:rFonts w:hint="eastAsia"/>
                  <w:sz w:val="18"/>
                  <w:szCs w:val="18"/>
                </w:rPr>
                <w:alias w:val="固定资产累计折旧减少项目金额"/>
                <w:tag w:val="_GBC_0475795030724aa4838f00440a8fdfe1"/>
                <w:id w:val="942110244"/>
                <w:lock w:val="sdtLocked"/>
                <w:showingPlcHdr/>
              </w:sdtPr>
              <w:sdtContent>
                <w:tc>
                  <w:tcPr>
                    <w:tcW w:w="1425" w:type="dxa"/>
                    <w:shd w:val="clear" w:color="auto" w:fill="auto"/>
                  </w:tcPr>
                  <w:p w14:paraId="76510629" w14:textId="77777777" w:rsidR="007D791C" w:rsidRPr="00A85A3F" w:rsidRDefault="007D791C" w:rsidP="002F1419">
                    <w:pPr>
                      <w:jc w:val="right"/>
                      <w:rPr>
                        <w:sz w:val="18"/>
                        <w:szCs w:val="18"/>
                      </w:rPr>
                    </w:pPr>
                    <w:r>
                      <w:rPr>
                        <w:sz w:val="18"/>
                        <w:szCs w:val="18"/>
                      </w:rPr>
                      <w:t xml:space="preserve">     </w:t>
                    </w:r>
                  </w:p>
                </w:tc>
              </w:sdtContent>
            </w:sdt>
            <w:sdt>
              <w:sdtPr>
                <w:rPr>
                  <w:rFonts w:hint="eastAsia"/>
                  <w:sz w:val="18"/>
                  <w:szCs w:val="18"/>
                </w:rPr>
                <w:alias w:val="固定资产累计折旧减少项目合计金额"/>
                <w:tag w:val="_GBC_11178a6044164f9abd685ae39ec93217"/>
                <w:id w:val="-1761210175"/>
                <w:lock w:val="sdtLocked"/>
                <w:showingPlcHdr/>
              </w:sdtPr>
              <w:sdtContent>
                <w:tc>
                  <w:tcPr>
                    <w:tcW w:w="1740" w:type="dxa"/>
                    <w:shd w:val="clear" w:color="auto" w:fill="auto"/>
                  </w:tcPr>
                  <w:p w14:paraId="1D6650C7" w14:textId="77777777" w:rsidR="007D791C" w:rsidRPr="00A85A3F" w:rsidRDefault="007D791C" w:rsidP="002F1419">
                    <w:pPr>
                      <w:jc w:val="right"/>
                      <w:rPr>
                        <w:sz w:val="18"/>
                        <w:szCs w:val="18"/>
                      </w:rPr>
                    </w:pPr>
                    <w:r>
                      <w:rPr>
                        <w:sz w:val="18"/>
                        <w:szCs w:val="18"/>
                      </w:rPr>
                      <w:t xml:space="preserve">     </w:t>
                    </w:r>
                  </w:p>
                </w:tc>
              </w:sdtContent>
            </w:sdt>
          </w:tr>
          <w:tr w:rsidR="007D791C" w14:paraId="68A0FD25" w14:textId="77777777" w:rsidTr="008A18AB">
            <w:tblPrEx>
              <w:tblCellMar>
                <w:left w:w="30" w:type="dxa"/>
                <w:right w:w="30" w:type="dxa"/>
              </w:tblCellMar>
            </w:tblPrEx>
            <w:trPr>
              <w:jc w:val="center"/>
            </w:trPr>
            <w:sdt>
              <w:sdtPr>
                <w:rPr>
                  <w:sz w:val="18"/>
                  <w:szCs w:val="18"/>
                </w:rPr>
                <w:tag w:val="_PLD_6eaa2035e58e4e21885400a2e0bb3a60"/>
                <w:id w:val="-86229450"/>
                <w:lock w:val="sdtLocked"/>
              </w:sdtPr>
              <w:sdtContent>
                <w:tc>
                  <w:tcPr>
                    <w:tcW w:w="1007" w:type="dxa"/>
                    <w:shd w:val="clear" w:color="auto" w:fill="auto"/>
                  </w:tcPr>
                  <w:p w14:paraId="18A56DE5" w14:textId="77777777" w:rsidR="007D791C" w:rsidRPr="00A85A3F" w:rsidRDefault="007D791C" w:rsidP="008A18AB">
                    <w:pPr>
                      <w:ind w:firstLineChars="200" w:firstLine="360"/>
                      <w:rPr>
                        <w:sz w:val="18"/>
                        <w:szCs w:val="18"/>
                      </w:rPr>
                    </w:pPr>
                    <w:r w:rsidRPr="00A85A3F">
                      <w:rPr>
                        <w:rFonts w:hint="eastAsia"/>
                        <w:sz w:val="18"/>
                        <w:szCs w:val="18"/>
                      </w:rPr>
                      <w:t>4.期末余额</w:t>
                    </w:r>
                  </w:p>
                </w:tc>
              </w:sdtContent>
            </w:sdt>
            <w:tc>
              <w:tcPr>
                <w:tcW w:w="1530" w:type="dxa"/>
                <w:shd w:val="clear" w:color="auto" w:fill="auto"/>
                <w:vAlign w:val="center"/>
              </w:tcPr>
              <w:p w14:paraId="1D75ACCE" w14:textId="5228846B" w:rsidR="007D791C" w:rsidRPr="00A85A3F" w:rsidRDefault="007D791C" w:rsidP="002F1419">
                <w:pPr>
                  <w:jc w:val="right"/>
                  <w:rPr>
                    <w:sz w:val="18"/>
                    <w:szCs w:val="18"/>
                  </w:rPr>
                </w:pPr>
                <w:r>
                  <w:t>264,166,700.14</w:t>
                </w:r>
              </w:p>
            </w:tc>
            <w:tc>
              <w:tcPr>
                <w:tcW w:w="1425" w:type="dxa"/>
                <w:shd w:val="clear" w:color="auto" w:fill="auto"/>
                <w:vAlign w:val="center"/>
              </w:tcPr>
              <w:p w14:paraId="467320AB" w14:textId="776CDB47" w:rsidR="007D791C" w:rsidRPr="00A85A3F" w:rsidRDefault="007D791C" w:rsidP="002F1419">
                <w:pPr>
                  <w:jc w:val="right"/>
                  <w:rPr>
                    <w:sz w:val="18"/>
                    <w:szCs w:val="18"/>
                  </w:rPr>
                </w:pPr>
                <w:r>
                  <w:t>59,231,663.81</w:t>
                </w:r>
              </w:p>
            </w:tc>
            <w:tc>
              <w:tcPr>
                <w:tcW w:w="1425" w:type="dxa"/>
                <w:shd w:val="clear" w:color="auto" w:fill="auto"/>
                <w:vAlign w:val="center"/>
              </w:tcPr>
              <w:p w14:paraId="49B9250D" w14:textId="26252DE7" w:rsidR="007D791C" w:rsidRPr="00A85A3F" w:rsidRDefault="007D791C" w:rsidP="002F1419">
                <w:pPr>
                  <w:jc w:val="right"/>
                  <w:rPr>
                    <w:sz w:val="18"/>
                    <w:szCs w:val="18"/>
                  </w:rPr>
                </w:pPr>
                <w:r>
                  <w:t>65,754,898.91</w:t>
                </w:r>
              </w:p>
            </w:tc>
            <w:tc>
              <w:tcPr>
                <w:tcW w:w="1425" w:type="dxa"/>
                <w:shd w:val="clear" w:color="auto" w:fill="auto"/>
                <w:vAlign w:val="center"/>
              </w:tcPr>
              <w:p w14:paraId="5ECF30E6" w14:textId="7B5EBB2D" w:rsidR="007D791C" w:rsidRPr="00A85A3F" w:rsidRDefault="007D791C" w:rsidP="002F1419">
                <w:pPr>
                  <w:jc w:val="right"/>
                  <w:rPr>
                    <w:sz w:val="18"/>
                    <w:szCs w:val="18"/>
                  </w:rPr>
                </w:pPr>
                <w:r>
                  <w:t>23,770,535.10</w:t>
                </w:r>
              </w:p>
            </w:tc>
            <w:tc>
              <w:tcPr>
                <w:tcW w:w="1425" w:type="dxa"/>
                <w:shd w:val="clear" w:color="auto" w:fill="auto"/>
                <w:vAlign w:val="center"/>
              </w:tcPr>
              <w:p w14:paraId="4D93C4D7" w14:textId="7C3F9964" w:rsidR="007D791C" w:rsidRPr="00A85A3F" w:rsidRDefault="007D791C" w:rsidP="002F1419">
                <w:pPr>
                  <w:jc w:val="right"/>
                  <w:rPr>
                    <w:sz w:val="18"/>
                    <w:szCs w:val="18"/>
                  </w:rPr>
                </w:pPr>
                <w:r>
                  <w:t>54,528,743.91</w:t>
                </w:r>
              </w:p>
            </w:tc>
            <w:tc>
              <w:tcPr>
                <w:tcW w:w="1740" w:type="dxa"/>
                <w:shd w:val="clear" w:color="auto" w:fill="auto"/>
                <w:vAlign w:val="center"/>
              </w:tcPr>
              <w:p w14:paraId="38F34B6A" w14:textId="2EEC8EAF" w:rsidR="007D791C" w:rsidRPr="00A85A3F" w:rsidRDefault="007D791C" w:rsidP="002F1419">
                <w:pPr>
                  <w:jc w:val="right"/>
                  <w:rPr>
                    <w:sz w:val="18"/>
                    <w:szCs w:val="18"/>
                  </w:rPr>
                </w:pPr>
                <w:r>
                  <w:t>467,452,541.87</w:t>
                </w:r>
              </w:p>
            </w:tc>
          </w:tr>
          <w:tr w:rsidR="007D791C" w14:paraId="70CB8820" w14:textId="77777777" w:rsidTr="008A18AB">
            <w:tblPrEx>
              <w:tblCellMar>
                <w:left w:w="30" w:type="dxa"/>
                <w:right w:w="30" w:type="dxa"/>
              </w:tblCellMar>
            </w:tblPrEx>
            <w:trPr>
              <w:jc w:val="center"/>
            </w:trPr>
            <w:sdt>
              <w:sdtPr>
                <w:rPr>
                  <w:sz w:val="18"/>
                  <w:szCs w:val="18"/>
                </w:rPr>
                <w:tag w:val="_PLD_662c84047b6d41648e46d047cc9b134a"/>
                <w:id w:val="-67048682"/>
                <w:lock w:val="sdtLocked"/>
              </w:sdtPr>
              <w:sdtContent>
                <w:tc>
                  <w:tcPr>
                    <w:tcW w:w="9977" w:type="dxa"/>
                    <w:gridSpan w:val="7"/>
                    <w:shd w:val="clear" w:color="auto" w:fill="auto"/>
                  </w:tcPr>
                  <w:p w14:paraId="031C53E7" w14:textId="77777777" w:rsidR="007D791C" w:rsidRPr="00A85A3F" w:rsidRDefault="007D791C" w:rsidP="008A18AB">
                    <w:pPr>
                      <w:rPr>
                        <w:sz w:val="18"/>
                        <w:szCs w:val="18"/>
                      </w:rPr>
                    </w:pPr>
                    <w:r w:rsidRPr="00A85A3F">
                      <w:rPr>
                        <w:rFonts w:hint="eastAsia"/>
                        <w:sz w:val="18"/>
                        <w:szCs w:val="18"/>
                      </w:rPr>
                      <w:t>三、减值准备</w:t>
                    </w:r>
                  </w:p>
                </w:tc>
              </w:sdtContent>
            </w:sdt>
          </w:tr>
          <w:tr w:rsidR="007D791C" w14:paraId="3CB5E4C1" w14:textId="77777777" w:rsidTr="008A18AB">
            <w:tblPrEx>
              <w:tblCellMar>
                <w:left w:w="30" w:type="dxa"/>
                <w:right w:w="30" w:type="dxa"/>
              </w:tblCellMar>
            </w:tblPrEx>
            <w:trPr>
              <w:jc w:val="center"/>
            </w:trPr>
            <w:sdt>
              <w:sdtPr>
                <w:rPr>
                  <w:sz w:val="18"/>
                  <w:szCs w:val="18"/>
                </w:rPr>
                <w:tag w:val="_PLD_ca34fab5808d492588c9f9773f2bb656"/>
                <w:id w:val="394091341"/>
                <w:lock w:val="sdtLocked"/>
              </w:sdtPr>
              <w:sdtContent>
                <w:tc>
                  <w:tcPr>
                    <w:tcW w:w="1007" w:type="dxa"/>
                    <w:shd w:val="clear" w:color="auto" w:fill="auto"/>
                  </w:tcPr>
                  <w:p w14:paraId="4B323135" w14:textId="77777777" w:rsidR="007D791C" w:rsidRPr="00A85A3F" w:rsidRDefault="007D791C" w:rsidP="008A18AB">
                    <w:pPr>
                      <w:ind w:firstLineChars="200" w:firstLine="360"/>
                      <w:rPr>
                        <w:sz w:val="18"/>
                        <w:szCs w:val="18"/>
                      </w:rPr>
                    </w:pPr>
                    <w:r w:rsidRPr="00A85A3F">
                      <w:rPr>
                        <w:sz w:val="18"/>
                        <w:szCs w:val="18"/>
                      </w:rPr>
                      <w:t>1.</w:t>
                    </w:r>
                    <w:r w:rsidRPr="00A85A3F">
                      <w:rPr>
                        <w:rFonts w:hint="eastAsia"/>
                        <w:sz w:val="18"/>
                        <w:szCs w:val="18"/>
                      </w:rPr>
                      <w:t>期初余额</w:t>
                    </w:r>
                  </w:p>
                </w:tc>
              </w:sdtContent>
            </w:sdt>
            <w:tc>
              <w:tcPr>
                <w:tcW w:w="1530" w:type="dxa"/>
                <w:shd w:val="clear" w:color="auto" w:fill="auto"/>
                <w:vAlign w:val="center"/>
              </w:tcPr>
              <w:p w14:paraId="5F969924" w14:textId="77777777" w:rsidR="007D791C" w:rsidRPr="00A85A3F" w:rsidRDefault="007D791C" w:rsidP="008A18AB">
                <w:pPr>
                  <w:jc w:val="right"/>
                  <w:rPr>
                    <w:sz w:val="18"/>
                    <w:szCs w:val="18"/>
                  </w:rPr>
                </w:pPr>
              </w:p>
            </w:tc>
            <w:tc>
              <w:tcPr>
                <w:tcW w:w="1425" w:type="dxa"/>
                <w:shd w:val="clear" w:color="auto" w:fill="auto"/>
                <w:vAlign w:val="center"/>
              </w:tcPr>
              <w:p w14:paraId="2F7DE095" w14:textId="77777777" w:rsidR="007D791C" w:rsidRPr="00A85A3F" w:rsidRDefault="007D791C" w:rsidP="008A18AB">
                <w:pPr>
                  <w:jc w:val="right"/>
                  <w:rPr>
                    <w:sz w:val="18"/>
                    <w:szCs w:val="18"/>
                  </w:rPr>
                </w:pPr>
              </w:p>
            </w:tc>
            <w:tc>
              <w:tcPr>
                <w:tcW w:w="1425" w:type="dxa"/>
                <w:shd w:val="clear" w:color="auto" w:fill="auto"/>
                <w:vAlign w:val="center"/>
              </w:tcPr>
              <w:p w14:paraId="0B1D7A31" w14:textId="77777777" w:rsidR="007D791C" w:rsidRPr="00A85A3F" w:rsidRDefault="007D791C" w:rsidP="008A18AB">
                <w:pPr>
                  <w:jc w:val="right"/>
                  <w:rPr>
                    <w:sz w:val="18"/>
                    <w:szCs w:val="18"/>
                  </w:rPr>
                </w:pPr>
              </w:p>
            </w:tc>
            <w:tc>
              <w:tcPr>
                <w:tcW w:w="1425" w:type="dxa"/>
                <w:shd w:val="clear" w:color="auto" w:fill="auto"/>
                <w:vAlign w:val="center"/>
              </w:tcPr>
              <w:p w14:paraId="04E556E9" w14:textId="77777777" w:rsidR="007D791C" w:rsidRPr="00A85A3F" w:rsidRDefault="007D791C" w:rsidP="008A18AB">
                <w:pPr>
                  <w:jc w:val="right"/>
                  <w:rPr>
                    <w:sz w:val="18"/>
                    <w:szCs w:val="18"/>
                  </w:rPr>
                </w:pPr>
              </w:p>
            </w:tc>
            <w:tc>
              <w:tcPr>
                <w:tcW w:w="1425" w:type="dxa"/>
                <w:shd w:val="clear" w:color="auto" w:fill="auto"/>
                <w:vAlign w:val="center"/>
              </w:tcPr>
              <w:p w14:paraId="6D43E974" w14:textId="77777777" w:rsidR="007D791C" w:rsidRPr="00A85A3F" w:rsidRDefault="007D791C" w:rsidP="008A18AB">
                <w:pPr>
                  <w:jc w:val="right"/>
                  <w:rPr>
                    <w:sz w:val="18"/>
                    <w:szCs w:val="18"/>
                  </w:rPr>
                </w:pPr>
              </w:p>
            </w:tc>
            <w:tc>
              <w:tcPr>
                <w:tcW w:w="1740" w:type="dxa"/>
                <w:shd w:val="clear" w:color="auto" w:fill="auto"/>
                <w:vAlign w:val="center"/>
              </w:tcPr>
              <w:p w14:paraId="61600BE9" w14:textId="77777777" w:rsidR="007D791C" w:rsidRPr="00A85A3F" w:rsidRDefault="007D791C" w:rsidP="008A18AB">
                <w:pPr>
                  <w:jc w:val="right"/>
                  <w:rPr>
                    <w:sz w:val="18"/>
                    <w:szCs w:val="18"/>
                  </w:rPr>
                </w:pPr>
              </w:p>
            </w:tc>
          </w:tr>
          <w:tr w:rsidR="007D791C" w14:paraId="3488C384" w14:textId="77777777" w:rsidTr="008A18AB">
            <w:tblPrEx>
              <w:tblCellMar>
                <w:left w:w="30" w:type="dxa"/>
                <w:right w:w="30" w:type="dxa"/>
              </w:tblCellMar>
            </w:tblPrEx>
            <w:trPr>
              <w:jc w:val="center"/>
            </w:trPr>
            <w:sdt>
              <w:sdtPr>
                <w:rPr>
                  <w:sz w:val="18"/>
                  <w:szCs w:val="18"/>
                </w:rPr>
                <w:tag w:val="_PLD_558d8ea305db4595a0aa4db4612e68ec"/>
                <w:id w:val="-128325741"/>
                <w:lock w:val="sdtLocked"/>
              </w:sdtPr>
              <w:sdtContent>
                <w:tc>
                  <w:tcPr>
                    <w:tcW w:w="1007" w:type="dxa"/>
                    <w:shd w:val="clear" w:color="auto" w:fill="auto"/>
                  </w:tcPr>
                  <w:p w14:paraId="2915844D" w14:textId="77777777" w:rsidR="007D791C" w:rsidRPr="00A85A3F" w:rsidRDefault="007D791C" w:rsidP="008A18AB">
                    <w:pPr>
                      <w:ind w:firstLineChars="200" w:firstLine="360"/>
                      <w:rPr>
                        <w:sz w:val="18"/>
                        <w:szCs w:val="18"/>
                      </w:rPr>
                    </w:pPr>
                    <w:r w:rsidRPr="00A85A3F">
                      <w:rPr>
                        <w:sz w:val="18"/>
                        <w:szCs w:val="18"/>
                      </w:rPr>
                      <w:t>2.</w:t>
                    </w:r>
                    <w:r w:rsidRPr="00A85A3F">
                      <w:rPr>
                        <w:rFonts w:hint="eastAsia"/>
                        <w:sz w:val="18"/>
                        <w:szCs w:val="18"/>
                      </w:rPr>
                      <w:t>本期增加金额</w:t>
                    </w:r>
                  </w:p>
                </w:tc>
              </w:sdtContent>
            </w:sdt>
            <w:tc>
              <w:tcPr>
                <w:tcW w:w="1530" w:type="dxa"/>
                <w:shd w:val="clear" w:color="auto" w:fill="auto"/>
                <w:vAlign w:val="center"/>
              </w:tcPr>
              <w:p w14:paraId="39813CB0" w14:textId="77777777" w:rsidR="007D791C" w:rsidRPr="00A85A3F" w:rsidRDefault="007D791C" w:rsidP="008A18AB">
                <w:pPr>
                  <w:jc w:val="right"/>
                  <w:rPr>
                    <w:sz w:val="18"/>
                    <w:szCs w:val="18"/>
                  </w:rPr>
                </w:pPr>
              </w:p>
            </w:tc>
            <w:tc>
              <w:tcPr>
                <w:tcW w:w="1425" w:type="dxa"/>
                <w:shd w:val="clear" w:color="auto" w:fill="auto"/>
                <w:vAlign w:val="center"/>
              </w:tcPr>
              <w:p w14:paraId="2E02070D" w14:textId="77777777" w:rsidR="007D791C" w:rsidRPr="00A85A3F" w:rsidRDefault="007D791C" w:rsidP="008A18AB">
                <w:pPr>
                  <w:jc w:val="right"/>
                  <w:rPr>
                    <w:sz w:val="18"/>
                    <w:szCs w:val="18"/>
                  </w:rPr>
                </w:pPr>
              </w:p>
            </w:tc>
            <w:tc>
              <w:tcPr>
                <w:tcW w:w="1425" w:type="dxa"/>
                <w:shd w:val="clear" w:color="auto" w:fill="auto"/>
                <w:vAlign w:val="center"/>
              </w:tcPr>
              <w:p w14:paraId="1ED552C5" w14:textId="77777777" w:rsidR="007D791C" w:rsidRPr="00A85A3F" w:rsidRDefault="007D791C" w:rsidP="008A18AB">
                <w:pPr>
                  <w:jc w:val="right"/>
                  <w:rPr>
                    <w:sz w:val="18"/>
                    <w:szCs w:val="18"/>
                  </w:rPr>
                </w:pPr>
              </w:p>
            </w:tc>
            <w:tc>
              <w:tcPr>
                <w:tcW w:w="1425" w:type="dxa"/>
                <w:shd w:val="clear" w:color="auto" w:fill="auto"/>
                <w:vAlign w:val="center"/>
              </w:tcPr>
              <w:p w14:paraId="78D50942" w14:textId="77777777" w:rsidR="007D791C" w:rsidRPr="00A85A3F" w:rsidRDefault="007D791C" w:rsidP="008A18AB">
                <w:pPr>
                  <w:jc w:val="right"/>
                  <w:rPr>
                    <w:sz w:val="18"/>
                    <w:szCs w:val="18"/>
                  </w:rPr>
                </w:pPr>
              </w:p>
            </w:tc>
            <w:tc>
              <w:tcPr>
                <w:tcW w:w="1425" w:type="dxa"/>
                <w:shd w:val="clear" w:color="auto" w:fill="auto"/>
                <w:vAlign w:val="center"/>
              </w:tcPr>
              <w:p w14:paraId="1FD123F0" w14:textId="77777777" w:rsidR="007D791C" w:rsidRPr="00A85A3F" w:rsidRDefault="007D791C" w:rsidP="008A18AB">
                <w:pPr>
                  <w:jc w:val="right"/>
                  <w:rPr>
                    <w:sz w:val="18"/>
                    <w:szCs w:val="18"/>
                  </w:rPr>
                </w:pPr>
              </w:p>
            </w:tc>
            <w:tc>
              <w:tcPr>
                <w:tcW w:w="1740" w:type="dxa"/>
                <w:shd w:val="clear" w:color="auto" w:fill="auto"/>
                <w:vAlign w:val="center"/>
              </w:tcPr>
              <w:p w14:paraId="355C6483" w14:textId="77777777" w:rsidR="007D791C" w:rsidRPr="00A85A3F" w:rsidRDefault="007D791C" w:rsidP="008A18AB">
                <w:pPr>
                  <w:jc w:val="right"/>
                  <w:rPr>
                    <w:sz w:val="18"/>
                    <w:szCs w:val="18"/>
                  </w:rPr>
                </w:pPr>
              </w:p>
            </w:tc>
          </w:tr>
          <w:tr w:rsidR="007D791C" w14:paraId="292C5CF2" w14:textId="77777777" w:rsidTr="008A18AB">
            <w:tblPrEx>
              <w:tblCellMar>
                <w:left w:w="30" w:type="dxa"/>
                <w:right w:w="30" w:type="dxa"/>
              </w:tblCellMar>
            </w:tblPrEx>
            <w:trPr>
              <w:jc w:val="center"/>
            </w:trPr>
            <w:sdt>
              <w:sdtPr>
                <w:rPr>
                  <w:sz w:val="18"/>
                  <w:szCs w:val="18"/>
                </w:rPr>
                <w:tag w:val="_PLD_433ae6be63a842f9b3c972bb56b0616a"/>
                <w:id w:val="1701814164"/>
                <w:lock w:val="sdtLocked"/>
              </w:sdtPr>
              <w:sdtContent>
                <w:tc>
                  <w:tcPr>
                    <w:tcW w:w="1007" w:type="dxa"/>
                    <w:shd w:val="clear" w:color="auto" w:fill="auto"/>
                  </w:tcPr>
                  <w:p w14:paraId="7DC17531" w14:textId="77777777" w:rsidR="007D791C" w:rsidRPr="00A85A3F" w:rsidRDefault="007D791C" w:rsidP="008A18AB">
                    <w:pPr>
                      <w:ind w:firstLineChars="300" w:firstLine="540"/>
                      <w:rPr>
                        <w:sz w:val="18"/>
                        <w:szCs w:val="18"/>
                      </w:rPr>
                    </w:pPr>
                    <w:r w:rsidRPr="00A85A3F">
                      <w:rPr>
                        <w:rFonts w:hint="eastAsia"/>
                        <w:sz w:val="18"/>
                        <w:szCs w:val="18"/>
                      </w:rPr>
                      <w:t>（1）计提</w:t>
                    </w:r>
                  </w:p>
                </w:tc>
              </w:sdtContent>
            </w:sdt>
            <w:tc>
              <w:tcPr>
                <w:tcW w:w="1530" w:type="dxa"/>
                <w:shd w:val="clear" w:color="auto" w:fill="auto"/>
                <w:vAlign w:val="center"/>
              </w:tcPr>
              <w:p w14:paraId="01B9DBA1" w14:textId="77777777" w:rsidR="007D791C" w:rsidRPr="00A85A3F" w:rsidRDefault="007D791C" w:rsidP="008A18AB">
                <w:pPr>
                  <w:jc w:val="right"/>
                  <w:rPr>
                    <w:sz w:val="18"/>
                    <w:szCs w:val="18"/>
                  </w:rPr>
                </w:pPr>
              </w:p>
            </w:tc>
            <w:tc>
              <w:tcPr>
                <w:tcW w:w="1425" w:type="dxa"/>
                <w:shd w:val="clear" w:color="auto" w:fill="auto"/>
                <w:vAlign w:val="center"/>
              </w:tcPr>
              <w:p w14:paraId="522B6882" w14:textId="77777777" w:rsidR="007D791C" w:rsidRPr="00A85A3F" w:rsidRDefault="007D791C" w:rsidP="008A18AB">
                <w:pPr>
                  <w:jc w:val="right"/>
                  <w:rPr>
                    <w:sz w:val="18"/>
                    <w:szCs w:val="18"/>
                  </w:rPr>
                </w:pPr>
              </w:p>
            </w:tc>
            <w:tc>
              <w:tcPr>
                <w:tcW w:w="1425" w:type="dxa"/>
                <w:shd w:val="clear" w:color="auto" w:fill="auto"/>
                <w:vAlign w:val="center"/>
              </w:tcPr>
              <w:p w14:paraId="665525D5" w14:textId="77777777" w:rsidR="007D791C" w:rsidRPr="00A85A3F" w:rsidRDefault="007D791C" w:rsidP="008A18AB">
                <w:pPr>
                  <w:jc w:val="right"/>
                  <w:rPr>
                    <w:sz w:val="18"/>
                    <w:szCs w:val="18"/>
                  </w:rPr>
                </w:pPr>
              </w:p>
            </w:tc>
            <w:tc>
              <w:tcPr>
                <w:tcW w:w="1425" w:type="dxa"/>
                <w:shd w:val="clear" w:color="auto" w:fill="auto"/>
                <w:vAlign w:val="center"/>
              </w:tcPr>
              <w:p w14:paraId="6B994EB8" w14:textId="77777777" w:rsidR="007D791C" w:rsidRPr="00A85A3F" w:rsidRDefault="007D791C" w:rsidP="008A18AB">
                <w:pPr>
                  <w:jc w:val="right"/>
                  <w:rPr>
                    <w:sz w:val="18"/>
                    <w:szCs w:val="18"/>
                  </w:rPr>
                </w:pPr>
              </w:p>
            </w:tc>
            <w:tc>
              <w:tcPr>
                <w:tcW w:w="1425" w:type="dxa"/>
                <w:shd w:val="clear" w:color="auto" w:fill="auto"/>
                <w:vAlign w:val="center"/>
              </w:tcPr>
              <w:p w14:paraId="736DC9B9" w14:textId="77777777" w:rsidR="007D791C" w:rsidRPr="00A85A3F" w:rsidRDefault="007D791C" w:rsidP="008A18AB">
                <w:pPr>
                  <w:jc w:val="right"/>
                  <w:rPr>
                    <w:sz w:val="18"/>
                    <w:szCs w:val="18"/>
                  </w:rPr>
                </w:pPr>
              </w:p>
            </w:tc>
            <w:tc>
              <w:tcPr>
                <w:tcW w:w="1740" w:type="dxa"/>
                <w:shd w:val="clear" w:color="auto" w:fill="auto"/>
                <w:vAlign w:val="center"/>
              </w:tcPr>
              <w:p w14:paraId="55E0B92A" w14:textId="77777777" w:rsidR="007D791C" w:rsidRPr="00A85A3F" w:rsidRDefault="007D791C" w:rsidP="008A18AB">
                <w:pPr>
                  <w:jc w:val="right"/>
                  <w:rPr>
                    <w:sz w:val="18"/>
                    <w:szCs w:val="18"/>
                  </w:rPr>
                </w:pPr>
              </w:p>
            </w:tc>
          </w:tr>
          <w:tr w:rsidR="007D791C" w14:paraId="5A59862E" w14:textId="77777777" w:rsidTr="008A18AB">
            <w:tblPrEx>
              <w:tblCellMar>
                <w:left w:w="30" w:type="dxa"/>
                <w:right w:w="30" w:type="dxa"/>
              </w:tblCellMar>
            </w:tblPrEx>
            <w:trPr>
              <w:jc w:val="center"/>
            </w:trPr>
            <w:sdt>
              <w:sdtPr>
                <w:rPr>
                  <w:sz w:val="18"/>
                  <w:szCs w:val="18"/>
                </w:rPr>
                <w:tag w:val="_PLD_9f06e7f0e71e4a3aa190d3fcd09490fc"/>
                <w:id w:val="1447048887"/>
                <w:lock w:val="sdtLocked"/>
              </w:sdtPr>
              <w:sdtContent>
                <w:tc>
                  <w:tcPr>
                    <w:tcW w:w="1007" w:type="dxa"/>
                    <w:shd w:val="clear" w:color="auto" w:fill="auto"/>
                  </w:tcPr>
                  <w:p w14:paraId="7D218A04" w14:textId="77777777" w:rsidR="007D791C" w:rsidRPr="00A85A3F" w:rsidRDefault="007D791C" w:rsidP="008A18AB">
                    <w:pPr>
                      <w:ind w:firstLineChars="200" w:firstLine="360"/>
                      <w:rPr>
                        <w:sz w:val="18"/>
                        <w:szCs w:val="18"/>
                      </w:rPr>
                    </w:pPr>
                    <w:r w:rsidRPr="00A85A3F">
                      <w:rPr>
                        <w:rFonts w:hint="eastAsia"/>
                        <w:sz w:val="18"/>
                        <w:szCs w:val="18"/>
                      </w:rPr>
                      <w:t>3.本期减少金额</w:t>
                    </w:r>
                  </w:p>
                </w:tc>
              </w:sdtContent>
            </w:sdt>
            <w:tc>
              <w:tcPr>
                <w:tcW w:w="1530" w:type="dxa"/>
                <w:shd w:val="clear" w:color="auto" w:fill="auto"/>
                <w:vAlign w:val="center"/>
              </w:tcPr>
              <w:p w14:paraId="0AB8B13E" w14:textId="77777777" w:rsidR="007D791C" w:rsidRPr="00A85A3F" w:rsidRDefault="007D791C" w:rsidP="008A18AB">
                <w:pPr>
                  <w:jc w:val="right"/>
                  <w:rPr>
                    <w:sz w:val="18"/>
                    <w:szCs w:val="18"/>
                  </w:rPr>
                </w:pPr>
              </w:p>
            </w:tc>
            <w:tc>
              <w:tcPr>
                <w:tcW w:w="1425" w:type="dxa"/>
                <w:shd w:val="clear" w:color="auto" w:fill="auto"/>
                <w:vAlign w:val="center"/>
              </w:tcPr>
              <w:p w14:paraId="6A745FAD" w14:textId="77777777" w:rsidR="007D791C" w:rsidRPr="00A85A3F" w:rsidRDefault="007D791C" w:rsidP="008A18AB">
                <w:pPr>
                  <w:jc w:val="right"/>
                  <w:rPr>
                    <w:sz w:val="18"/>
                    <w:szCs w:val="18"/>
                  </w:rPr>
                </w:pPr>
              </w:p>
            </w:tc>
            <w:tc>
              <w:tcPr>
                <w:tcW w:w="1425" w:type="dxa"/>
                <w:shd w:val="clear" w:color="auto" w:fill="auto"/>
                <w:vAlign w:val="center"/>
              </w:tcPr>
              <w:p w14:paraId="0D876CFB" w14:textId="77777777" w:rsidR="007D791C" w:rsidRPr="00A85A3F" w:rsidRDefault="007D791C" w:rsidP="008A18AB">
                <w:pPr>
                  <w:jc w:val="right"/>
                  <w:rPr>
                    <w:sz w:val="18"/>
                    <w:szCs w:val="18"/>
                  </w:rPr>
                </w:pPr>
              </w:p>
            </w:tc>
            <w:tc>
              <w:tcPr>
                <w:tcW w:w="1425" w:type="dxa"/>
                <w:shd w:val="clear" w:color="auto" w:fill="auto"/>
                <w:vAlign w:val="center"/>
              </w:tcPr>
              <w:p w14:paraId="1F6C99B3" w14:textId="77777777" w:rsidR="007D791C" w:rsidRPr="00A85A3F" w:rsidRDefault="007D791C" w:rsidP="008A18AB">
                <w:pPr>
                  <w:jc w:val="right"/>
                  <w:rPr>
                    <w:sz w:val="18"/>
                    <w:szCs w:val="18"/>
                  </w:rPr>
                </w:pPr>
              </w:p>
            </w:tc>
            <w:tc>
              <w:tcPr>
                <w:tcW w:w="1425" w:type="dxa"/>
                <w:shd w:val="clear" w:color="auto" w:fill="auto"/>
                <w:vAlign w:val="center"/>
              </w:tcPr>
              <w:p w14:paraId="24512A91" w14:textId="77777777" w:rsidR="007D791C" w:rsidRPr="00A85A3F" w:rsidRDefault="007D791C" w:rsidP="008A18AB">
                <w:pPr>
                  <w:jc w:val="right"/>
                  <w:rPr>
                    <w:sz w:val="18"/>
                    <w:szCs w:val="18"/>
                  </w:rPr>
                </w:pPr>
              </w:p>
            </w:tc>
            <w:tc>
              <w:tcPr>
                <w:tcW w:w="1740" w:type="dxa"/>
                <w:shd w:val="clear" w:color="auto" w:fill="auto"/>
                <w:vAlign w:val="center"/>
              </w:tcPr>
              <w:p w14:paraId="58DABB8A" w14:textId="77777777" w:rsidR="007D791C" w:rsidRPr="00A85A3F" w:rsidRDefault="007D791C" w:rsidP="008A18AB">
                <w:pPr>
                  <w:jc w:val="right"/>
                  <w:rPr>
                    <w:sz w:val="18"/>
                    <w:szCs w:val="18"/>
                  </w:rPr>
                </w:pPr>
              </w:p>
            </w:tc>
          </w:tr>
          <w:tr w:rsidR="007D791C" w14:paraId="11EBE7FC" w14:textId="77777777" w:rsidTr="008A18AB">
            <w:tblPrEx>
              <w:tblCellMar>
                <w:left w:w="30" w:type="dxa"/>
                <w:right w:w="30" w:type="dxa"/>
              </w:tblCellMar>
            </w:tblPrEx>
            <w:trPr>
              <w:jc w:val="center"/>
            </w:trPr>
            <w:sdt>
              <w:sdtPr>
                <w:rPr>
                  <w:sz w:val="18"/>
                  <w:szCs w:val="18"/>
                </w:rPr>
                <w:tag w:val="_PLD_27997f63b30343a4a13f2ee412af0eba"/>
                <w:id w:val="1525210366"/>
                <w:lock w:val="sdtLocked"/>
              </w:sdtPr>
              <w:sdtContent>
                <w:tc>
                  <w:tcPr>
                    <w:tcW w:w="1007" w:type="dxa"/>
                    <w:shd w:val="clear" w:color="auto" w:fill="auto"/>
                  </w:tcPr>
                  <w:p w14:paraId="377D85E0" w14:textId="77777777" w:rsidR="007D791C" w:rsidRPr="00A85A3F" w:rsidRDefault="007D791C" w:rsidP="008A18AB">
                    <w:pPr>
                      <w:ind w:firstLineChars="300" w:firstLine="540"/>
                      <w:rPr>
                        <w:sz w:val="18"/>
                        <w:szCs w:val="18"/>
                      </w:rPr>
                    </w:pPr>
                    <w:r w:rsidRPr="00A85A3F">
                      <w:rPr>
                        <w:rFonts w:hint="eastAsia"/>
                        <w:sz w:val="18"/>
                        <w:szCs w:val="18"/>
                      </w:rPr>
                      <w:t>（1）处置或报废</w:t>
                    </w:r>
                  </w:p>
                </w:tc>
              </w:sdtContent>
            </w:sdt>
            <w:tc>
              <w:tcPr>
                <w:tcW w:w="1530" w:type="dxa"/>
                <w:shd w:val="clear" w:color="auto" w:fill="auto"/>
                <w:vAlign w:val="center"/>
              </w:tcPr>
              <w:p w14:paraId="6585C32E" w14:textId="77777777" w:rsidR="007D791C" w:rsidRPr="00A85A3F" w:rsidRDefault="007D791C" w:rsidP="008A18AB">
                <w:pPr>
                  <w:jc w:val="right"/>
                  <w:rPr>
                    <w:sz w:val="18"/>
                    <w:szCs w:val="18"/>
                  </w:rPr>
                </w:pPr>
              </w:p>
            </w:tc>
            <w:tc>
              <w:tcPr>
                <w:tcW w:w="1425" w:type="dxa"/>
                <w:shd w:val="clear" w:color="auto" w:fill="auto"/>
                <w:vAlign w:val="center"/>
              </w:tcPr>
              <w:p w14:paraId="579DAFA0" w14:textId="77777777" w:rsidR="007D791C" w:rsidRPr="00A85A3F" w:rsidRDefault="007D791C" w:rsidP="008A18AB">
                <w:pPr>
                  <w:jc w:val="right"/>
                  <w:rPr>
                    <w:sz w:val="18"/>
                    <w:szCs w:val="18"/>
                  </w:rPr>
                </w:pPr>
              </w:p>
            </w:tc>
            <w:tc>
              <w:tcPr>
                <w:tcW w:w="1425" w:type="dxa"/>
                <w:shd w:val="clear" w:color="auto" w:fill="auto"/>
                <w:vAlign w:val="center"/>
              </w:tcPr>
              <w:p w14:paraId="576766E3" w14:textId="77777777" w:rsidR="007D791C" w:rsidRPr="00A85A3F" w:rsidRDefault="007D791C" w:rsidP="008A18AB">
                <w:pPr>
                  <w:jc w:val="right"/>
                  <w:rPr>
                    <w:sz w:val="18"/>
                    <w:szCs w:val="18"/>
                  </w:rPr>
                </w:pPr>
              </w:p>
            </w:tc>
            <w:tc>
              <w:tcPr>
                <w:tcW w:w="1425" w:type="dxa"/>
                <w:shd w:val="clear" w:color="auto" w:fill="auto"/>
                <w:vAlign w:val="center"/>
              </w:tcPr>
              <w:p w14:paraId="34E30388" w14:textId="77777777" w:rsidR="007D791C" w:rsidRPr="00A85A3F" w:rsidRDefault="007D791C" w:rsidP="008A18AB">
                <w:pPr>
                  <w:jc w:val="right"/>
                  <w:rPr>
                    <w:sz w:val="18"/>
                    <w:szCs w:val="18"/>
                  </w:rPr>
                </w:pPr>
              </w:p>
            </w:tc>
            <w:tc>
              <w:tcPr>
                <w:tcW w:w="1425" w:type="dxa"/>
                <w:shd w:val="clear" w:color="auto" w:fill="auto"/>
                <w:vAlign w:val="center"/>
              </w:tcPr>
              <w:p w14:paraId="040B55EC" w14:textId="77777777" w:rsidR="007D791C" w:rsidRPr="00A85A3F" w:rsidRDefault="007D791C" w:rsidP="008A18AB">
                <w:pPr>
                  <w:jc w:val="right"/>
                  <w:rPr>
                    <w:sz w:val="18"/>
                    <w:szCs w:val="18"/>
                  </w:rPr>
                </w:pPr>
              </w:p>
            </w:tc>
            <w:tc>
              <w:tcPr>
                <w:tcW w:w="1740" w:type="dxa"/>
                <w:shd w:val="clear" w:color="auto" w:fill="auto"/>
                <w:vAlign w:val="center"/>
              </w:tcPr>
              <w:p w14:paraId="41EBE639" w14:textId="77777777" w:rsidR="007D791C" w:rsidRPr="00A85A3F" w:rsidRDefault="007D791C" w:rsidP="008A18AB">
                <w:pPr>
                  <w:jc w:val="right"/>
                  <w:rPr>
                    <w:sz w:val="18"/>
                    <w:szCs w:val="18"/>
                  </w:rPr>
                </w:pPr>
              </w:p>
            </w:tc>
          </w:tr>
          <w:tr w:rsidR="007D791C" w14:paraId="14048E9D" w14:textId="77777777" w:rsidTr="008A18AB">
            <w:tblPrEx>
              <w:tblCellMar>
                <w:left w:w="30" w:type="dxa"/>
                <w:right w:w="30" w:type="dxa"/>
              </w:tblCellMar>
            </w:tblPrEx>
            <w:trPr>
              <w:jc w:val="center"/>
            </w:trPr>
            <w:sdt>
              <w:sdtPr>
                <w:rPr>
                  <w:sz w:val="18"/>
                  <w:szCs w:val="18"/>
                </w:rPr>
                <w:tag w:val="_PLD_a3e5577c50494e858eeb7a95a5b17653"/>
                <w:id w:val="-1264846346"/>
                <w:lock w:val="sdtLocked"/>
              </w:sdtPr>
              <w:sdtContent>
                <w:tc>
                  <w:tcPr>
                    <w:tcW w:w="1007" w:type="dxa"/>
                    <w:shd w:val="clear" w:color="auto" w:fill="auto"/>
                  </w:tcPr>
                  <w:p w14:paraId="20DE5AC5" w14:textId="77777777" w:rsidR="007D791C" w:rsidRPr="00A85A3F" w:rsidRDefault="007D791C" w:rsidP="008A18AB">
                    <w:pPr>
                      <w:ind w:firstLineChars="200" w:firstLine="360"/>
                      <w:rPr>
                        <w:sz w:val="18"/>
                        <w:szCs w:val="18"/>
                      </w:rPr>
                    </w:pPr>
                    <w:r w:rsidRPr="00A85A3F">
                      <w:rPr>
                        <w:rFonts w:hint="eastAsia"/>
                        <w:sz w:val="18"/>
                        <w:szCs w:val="18"/>
                      </w:rPr>
                      <w:t>4.期末余额</w:t>
                    </w:r>
                  </w:p>
                </w:tc>
              </w:sdtContent>
            </w:sdt>
            <w:tc>
              <w:tcPr>
                <w:tcW w:w="1530" w:type="dxa"/>
                <w:shd w:val="clear" w:color="auto" w:fill="auto"/>
                <w:vAlign w:val="center"/>
              </w:tcPr>
              <w:p w14:paraId="0D4CFBAE" w14:textId="77777777" w:rsidR="007D791C" w:rsidRPr="00A85A3F" w:rsidRDefault="007D791C" w:rsidP="008A18AB">
                <w:pPr>
                  <w:jc w:val="right"/>
                  <w:rPr>
                    <w:sz w:val="18"/>
                    <w:szCs w:val="18"/>
                  </w:rPr>
                </w:pPr>
              </w:p>
            </w:tc>
            <w:tc>
              <w:tcPr>
                <w:tcW w:w="1425" w:type="dxa"/>
                <w:shd w:val="clear" w:color="auto" w:fill="auto"/>
                <w:vAlign w:val="center"/>
              </w:tcPr>
              <w:p w14:paraId="5D5FF9F5" w14:textId="77777777" w:rsidR="007D791C" w:rsidRPr="00A85A3F" w:rsidRDefault="007D791C" w:rsidP="008A18AB">
                <w:pPr>
                  <w:jc w:val="right"/>
                  <w:rPr>
                    <w:sz w:val="18"/>
                    <w:szCs w:val="18"/>
                  </w:rPr>
                </w:pPr>
              </w:p>
            </w:tc>
            <w:tc>
              <w:tcPr>
                <w:tcW w:w="1425" w:type="dxa"/>
                <w:shd w:val="clear" w:color="auto" w:fill="auto"/>
                <w:vAlign w:val="center"/>
              </w:tcPr>
              <w:p w14:paraId="46050B3D" w14:textId="77777777" w:rsidR="007D791C" w:rsidRPr="00A85A3F" w:rsidRDefault="007D791C" w:rsidP="008A18AB">
                <w:pPr>
                  <w:jc w:val="right"/>
                  <w:rPr>
                    <w:sz w:val="18"/>
                    <w:szCs w:val="18"/>
                  </w:rPr>
                </w:pPr>
              </w:p>
            </w:tc>
            <w:tc>
              <w:tcPr>
                <w:tcW w:w="1425" w:type="dxa"/>
                <w:shd w:val="clear" w:color="auto" w:fill="auto"/>
                <w:vAlign w:val="center"/>
              </w:tcPr>
              <w:p w14:paraId="4A8CF7D4" w14:textId="77777777" w:rsidR="007D791C" w:rsidRPr="00A85A3F" w:rsidRDefault="007D791C" w:rsidP="008A18AB">
                <w:pPr>
                  <w:jc w:val="right"/>
                  <w:rPr>
                    <w:sz w:val="18"/>
                    <w:szCs w:val="18"/>
                  </w:rPr>
                </w:pPr>
              </w:p>
            </w:tc>
            <w:tc>
              <w:tcPr>
                <w:tcW w:w="1425" w:type="dxa"/>
                <w:shd w:val="clear" w:color="auto" w:fill="auto"/>
                <w:vAlign w:val="center"/>
              </w:tcPr>
              <w:p w14:paraId="1D0C6399" w14:textId="77777777" w:rsidR="007D791C" w:rsidRPr="00A85A3F" w:rsidRDefault="007D791C" w:rsidP="008A18AB">
                <w:pPr>
                  <w:jc w:val="right"/>
                  <w:rPr>
                    <w:sz w:val="18"/>
                    <w:szCs w:val="18"/>
                  </w:rPr>
                </w:pPr>
              </w:p>
            </w:tc>
            <w:tc>
              <w:tcPr>
                <w:tcW w:w="1740" w:type="dxa"/>
                <w:shd w:val="clear" w:color="auto" w:fill="auto"/>
                <w:vAlign w:val="center"/>
              </w:tcPr>
              <w:p w14:paraId="7F55A76A" w14:textId="77777777" w:rsidR="007D791C" w:rsidRPr="00A85A3F" w:rsidRDefault="007D791C" w:rsidP="008A18AB">
                <w:pPr>
                  <w:jc w:val="right"/>
                  <w:rPr>
                    <w:sz w:val="18"/>
                    <w:szCs w:val="18"/>
                  </w:rPr>
                </w:pPr>
              </w:p>
            </w:tc>
          </w:tr>
          <w:tr w:rsidR="007D791C" w14:paraId="5E210554" w14:textId="77777777" w:rsidTr="008A18AB">
            <w:tblPrEx>
              <w:tblCellMar>
                <w:left w:w="30" w:type="dxa"/>
                <w:right w:w="30" w:type="dxa"/>
              </w:tblCellMar>
            </w:tblPrEx>
            <w:trPr>
              <w:jc w:val="center"/>
            </w:trPr>
            <w:sdt>
              <w:sdtPr>
                <w:rPr>
                  <w:sz w:val="18"/>
                  <w:szCs w:val="18"/>
                </w:rPr>
                <w:tag w:val="_PLD_bea29c32f5204124a483fa6e274ca7df"/>
                <w:id w:val="-790358450"/>
                <w:lock w:val="sdtLocked"/>
              </w:sdtPr>
              <w:sdtContent>
                <w:tc>
                  <w:tcPr>
                    <w:tcW w:w="9977" w:type="dxa"/>
                    <w:gridSpan w:val="7"/>
                    <w:shd w:val="clear" w:color="auto" w:fill="auto"/>
                  </w:tcPr>
                  <w:p w14:paraId="0DDFCF51" w14:textId="77777777" w:rsidR="007D791C" w:rsidRPr="00A85A3F" w:rsidRDefault="007D791C" w:rsidP="008A18AB">
                    <w:pPr>
                      <w:rPr>
                        <w:sz w:val="18"/>
                        <w:szCs w:val="18"/>
                      </w:rPr>
                    </w:pPr>
                    <w:r w:rsidRPr="00A85A3F">
                      <w:rPr>
                        <w:rFonts w:hint="eastAsia"/>
                        <w:sz w:val="18"/>
                        <w:szCs w:val="18"/>
                      </w:rPr>
                      <w:t>四、账面价值</w:t>
                    </w:r>
                  </w:p>
                </w:tc>
              </w:sdtContent>
            </w:sdt>
          </w:tr>
          <w:tr w:rsidR="007D791C" w14:paraId="1D592509" w14:textId="77777777" w:rsidTr="008A18AB">
            <w:tblPrEx>
              <w:tblCellMar>
                <w:left w:w="30" w:type="dxa"/>
                <w:right w:w="30" w:type="dxa"/>
              </w:tblCellMar>
            </w:tblPrEx>
            <w:trPr>
              <w:jc w:val="center"/>
            </w:trPr>
            <w:sdt>
              <w:sdtPr>
                <w:rPr>
                  <w:sz w:val="18"/>
                  <w:szCs w:val="18"/>
                </w:rPr>
                <w:tag w:val="_PLD_0cb15efd736e4fb48f835ee67e79495e"/>
                <w:id w:val="78805824"/>
                <w:lock w:val="sdtLocked"/>
              </w:sdtPr>
              <w:sdtContent>
                <w:tc>
                  <w:tcPr>
                    <w:tcW w:w="1007" w:type="dxa"/>
                    <w:shd w:val="clear" w:color="auto" w:fill="auto"/>
                  </w:tcPr>
                  <w:p w14:paraId="33D65C7B" w14:textId="77777777" w:rsidR="007D791C" w:rsidRPr="00A85A3F" w:rsidRDefault="007D791C" w:rsidP="008A18AB">
                    <w:pPr>
                      <w:ind w:firstLineChars="200" w:firstLine="360"/>
                      <w:rPr>
                        <w:sz w:val="18"/>
                        <w:szCs w:val="18"/>
                      </w:rPr>
                    </w:pPr>
                    <w:r w:rsidRPr="00A85A3F">
                      <w:rPr>
                        <w:rFonts w:hint="eastAsia"/>
                        <w:sz w:val="18"/>
                        <w:szCs w:val="18"/>
                      </w:rPr>
                      <w:t>1.期末账面价值</w:t>
                    </w:r>
                  </w:p>
                </w:tc>
              </w:sdtContent>
            </w:sdt>
            <w:tc>
              <w:tcPr>
                <w:tcW w:w="1530" w:type="dxa"/>
                <w:shd w:val="clear" w:color="auto" w:fill="auto"/>
                <w:vAlign w:val="center"/>
              </w:tcPr>
              <w:p w14:paraId="41A6A2EA" w14:textId="3C0BC5AB" w:rsidR="007D791C" w:rsidRPr="00A85A3F" w:rsidRDefault="007D791C" w:rsidP="008A18AB">
                <w:pPr>
                  <w:rPr>
                    <w:sz w:val="18"/>
                    <w:szCs w:val="18"/>
                  </w:rPr>
                </w:pPr>
                <w:r>
                  <w:t>636,926,525.49</w:t>
                </w:r>
              </w:p>
            </w:tc>
            <w:tc>
              <w:tcPr>
                <w:tcW w:w="1425" w:type="dxa"/>
                <w:shd w:val="clear" w:color="auto" w:fill="auto"/>
                <w:vAlign w:val="center"/>
              </w:tcPr>
              <w:p w14:paraId="30C4C8BF" w14:textId="2AAB0DCF" w:rsidR="007D791C" w:rsidRPr="00A85A3F" w:rsidRDefault="007D791C" w:rsidP="008A18AB">
                <w:pPr>
                  <w:rPr>
                    <w:sz w:val="18"/>
                    <w:szCs w:val="18"/>
                  </w:rPr>
                </w:pPr>
                <w:r>
                  <w:t>7,728,146.02</w:t>
                </w:r>
              </w:p>
            </w:tc>
            <w:tc>
              <w:tcPr>
                <w:tcW w:w="1425" w:type="dxa"/>
                <w:shd w:val="clear" w:color="auto" w:fill="auto"/>
                <w:vAlign w:val="center"/>
              </w:tcPr>
              <w:p w14:paraId="085603C8" w14:textId="7F3D8C1F" w:rsidR="007D791C" w:rsidRPr="00A85A3F" w:rsidRDefault="007D791C" w:rsidP="008A18AB">
                <w:pPr>
                  <w:rPr>
                    <w:sz w:val="18"/>
                    <w:szCs w:val="18"/>
                  </w:rPr>
                </w:pPr>
                <w:r>
                  <w:t>18,585,718.82</w:t>
                </w:r>
              </w:p>
            </w:tc>
            <w:tc>
              <w:tcPr>
                <w:tcW w:w="1425" w:type="dxa"/>
                <w:shd w:val="clear" w:color="auto" w:fill="auto"/>
                <w:vAlign w:val="center"/>
              </w:tcPr>
              <w:p w14:paraId="66DBD291" w14:textId="77357DDD" w:rsidR="007D791C" w:rsidRPr="00A85A3F" w:rsidRDefault="007D791C" w:rsidP="008A18AB">
                <w:pPr>
                  <w:rPr>
                    <w:sz w:val="18"/>
                    <w:szCs w:val="18"/>
                  </w:rPr>
                </w:pPr>
                <w:r>
                  <w:t>1,619,095.91</w:t>
                </w:r>
              </w:p>
            </w:tc>
            <w:tc>
              <w:tcPr>
                <w:tcW w:w="1425" w:type="dxa"/>
                <w:shd w:val="clear" w:color="auto" w:fill="auto"/>
                <w:vAlign w:val="center"/>
              </w:tcPr>
              <w:p w14:paraId="1A29E663" w14:textId="5A2A8A2F" w:rsidR="007D791C" w:rsidRPr="00A85A3F" w:rsidRDefault="007D791C" w:rsidP="008A18AB">
                <w:pPr>
                  <w:rPr>
                    <w:sz w:val="18"/>
                    <w:szCs w:val="18"/>
                  </w:rPr>
                </w:pPr>
                <w:r>
                  <w:t>7,851,258.65</w:t>
                </w:r>
              </w:p>
            </w:tc>
            <w:tc>
              <w:tcPr>
                <w:tcW w:w="1740" w:type="dxa"/>
                <w:shd w:val="clear" w:color="auto" w:fill="auto"/>
                <w:vAlign w:val="center"/>
              </w:tcPr>
              <w:p w14:paraId="5478120B" w14:textId="2D041381" w:rsidR="007D791C" w:rsidRPr="00A85A3F" w:rsidRDefault="007D791C" w:rsidP="008A18AB">
                <w:pPr>
                  <w:rPr>
                    <w:sz w:val="18"/>
                    <w:szCs w:val="18"/>
                  </w:rPr>
                </w:pPr>
                <w:r>
                  <w:t>672,710,744.89</w:t>
                </w:r>
              </w:p>
            </w:tc>
          </w:tr>
          <w:tr w:rsidR="007D791C" w14:paraId="6B1733FD" w14:textId="77777777" w:rsidTr="008A18AB">
            <w:tblPrEx>
              <w:tblCellMar>
                <w:left w:w="30" w:type="dxa"/>
                <w:right w:w="30" w:type="dxa"/>
              </w:tblCellMar>
            </w:tblPrEx>
            <w:trPr>
              <w:jc w:val="center"/>
            </w:trPr>
            <w:sdt>
              <w:sdtPr>
                <w:rPr>
                  <w:sz w:val="18"/>
                  <w:szCs w:val="18"/>
                </w:rPr>
                <w:tag w:val="_PLD_0a70238af5ae41dda386e3180cb5ac13"/>
                <w:id w:val="-1523391917"/>
                <w:lock w:val="sdtLocked"/>
              </w:sdtPr>
              <w:sdtContent>
                <w:tc>
                  <w:tcPr>
                    <w:tcW w:w="1007" w:type="dxa"/>
                    <w:shd w:val="clear" w:color="auto" w:fill="auto"/>
                  </w:tcPr>
                  <w:p w14:paraId="7FEE9977" w14:textId="77777777" w:rsidR="007D791C" w:rsidRPr="00A85A3F" w:rsidRDefault="007D791C" w:rsidP="008A18AB">
                    <w:pPr>
                      <w:ind w:firstLineChars="200" w:firstLine="360"/>
                      <w:rPr>
                        <w:sz w:val="18"/>
                        <w:szCs w:val="18"/>
                      </w:rPr>
                    </w:pPr>
                    <w:r w:rsidRPr="00A85A3F">
                      <w:rPr>
                        <w:rFonts w:hint="eastAsia"/>
                        <w:sz w:val="18"/>
                        <w:szCs w:val="18"/>
                      </w:rPr>
                      <w:t>2.期初账面价值</w:t>
                    </w:r>
                  </w:p>
                </w:tc>
              </w:sdtContent>
            </w:sdt>
            <w:tc>
              <w:tcPr>
                <w:tcW w:w="1530" w:type="dxa"/>
                <w:shd w:val="clear" w:color="auto" w:fill="auto"/>
                <w:vAlign w:val="center"/>
              </w:tcPr>
              <w:p w14:paraId="7F826A34" w14:textId="106CFAF5" w:rsidR="007D791C" w:rsidRPr="00A85A3F" w:rsidRDefault="007D791C" w:rsidP="008A18AB">
                <w:pPr>
                  <w:rPr>
                    <w:sz w:val="18"/>
                    <w:szCs w:val="18"/>
                  </w:rPr>
                </w:pPr>
                <w:r>
                  <w:t>645,280,960.49</w:t>
                </w:r>
              </w:p>
            </w:tc>
            <w:tc>
              <w:tcPr>
                <w:tcW w:w="1425" w:type="dxa"/>
                <w:shd w:val="clear" w:color="auto" w:fill="auto"/>
                <w:vAlign w:val="center"/>
              </w:tcPr>
              <w:p w14:paraId="49315662" w14:textId="3FE43A3B" w:rsidR="007D791C" w:rsidRPr="00A85A3F" w:rsidRDefault="007D791C" w:rsidP="008A18AB">
                <w:pPr>
                  <w:rPr>
                    <w:sz w:val="18"/>
                    <w:szCs w:val="18"/>
                  </w:rPr>
                </w:pPr>
                <w:r>
                  <w:t>8,100,989.98</w:t>
                </w:r>
              </w:p>
            </w:tc>
            <w:tc>
              <w:tcPr>
                <w:tcW w:w="1425" w:type="dxa"/>
                <w:shd w:val="clear" w:color="auto" w:fill="auto"/>
                <w:vAlign w:val="center"/>
              </w:tcPr>
              <w:p w14:paraId="04CBD36F" w14:textId="319AD03D" w:rsidR="007D791C" w:rsidRPr="00A85A3F" w:rsidRDefault="007D791C" w:rsidP="008A18AB">
                <w:pPr>
                  <w:rPr>
                    <w:sz w:val="18"/>
                    <w:szCs w:val="18"/>
                  </w:rPr>
                </w:pPr>
                <w:r>
                  <w:t>21,072,420.32</w:t>
                </w:r>
              </w:p>
            </w:tc>
            <w:tc>
              <w:tcPr>
                <w:tcW w:w="1425" w:type="dxa"/>
                <w:shd w:val="clear" w:color="auto" w:fill="auto"/>
                <w:vAlign w:val="center"/>
              </w:tcPr>
              <w:p w14:paraId="1A7AF708" w14:textId="1B336FBB" w:rsidR="007D791C" w:rsidRPr="00A85A3F" w:rsidRDefault="007D791C" w:rsidP="008A18AB">
                <w:pPr>
                  <w:rPr>
                    <w:sz w:val="18"/>
                    <w:szCs w:val="18"/>
                  </w:rPr>
                </w:pPr>
                <w:r>
                  <w:t>7,890,059.78</w:t>
                </w:r>
              </w:p>
            </w:tc>
            <w:tc>
              <w:tcPr>
                <w:tcW w:w="1425" w:type="dxa"/>
                <w:shd w:val="clear" w:color="auto" w:fill="auto"/>
                <w:vAlign w:val="center"/>
              </w:tcPr>
              <w:p w14:paraId="7A63C019" w14:textId="1F521BEC" w:rsidR="007D791C" w:rsidRPr="00A85A3F" w:rsidRDefault="007D791C" w:rsidP="008A18AB">
                <w:pPr>
                  <w:rPr>
                    <w:sz w:val="18"/>
                    <w:szCs w:val="18"/>
                  </w:rPr>
                </w:pPr>
                <w:r>
                  <w:t>9,881,307.26</w:t>
                </w:r>
              </w:p>
            </w:tc>
            <w:tc>
              <w:tcPr>
                <w:tcW w:w="1740" w:type="dxa"/>
                <w:shd w:val="clear" w:color="auto" w:fill="auto"/>
                <w:vAlign w:val="center"/>
              </w:tcPr>
              <w:p w14:paraId="5FCD8940" w14:textId="2C05EF0C" w:rsidR="007D791C" w:rsidRPr="00A85A3F" w:rsidRDefault="007D791C" w:rsidP="008A18AB">
                <w:pPr>
                  <w:rPr>
                    <w:sz w:val="18"/>
                    <w:szCs w:val="18"/>
                  </w:rPr>
                </w:pPr>
                <w:r>
                  <w:t>692,225,737.83</w:t>
                </w:r>
              </w:p>
            </w:tc>
          </w:tr>
        </w:tbl>
        <w:p w14:paraId="58406F43" w14:textId="77777777" w:rsidR="00137558" w:rsidRDefault="00000000"/>
      </w:sdtContent>
    </w:sdt>
    <w:sdt>
      <w:sdtPr>
        <w:rPr>
          <w:rFonts w:ascii="宋体" w:hAnsi="宋体" w:cs="宋体" w:hint="eastAsia"/>
          <w:b w:val="0"/>
          <w:bCs w:val="0"/>
          <w:kern w:val="0"/>
          <w:szCs w:val="21"/>
        </w:rPr>
        <w:alias w:val="模块:暂时闲置的固定资产情况"/>
        <w:tag w:val="_GBC_77e89169b7ab4fccae8cff3d8a125711"/>
        <w:id w:val="783465515"/>
        <w:lock w:val="sdtLocked"/>
        <w:placeholder>
          <w:docPart w:val="GBC22222222222222222222222222222"/>
        </w:placeholder>
      </w:sdtPr>
      <w:sdtEndPr>
        <w:rPr>
          <w:rFonts w:hint="default"/>
        </w:rPr>
      </w:sdtEndPr>
      <w:sdtContent>
        <w:p w14:paraId="3AF9360E" w14:textId="77777777" w:rsidR="00137558" w:rsidRDefault="00451DB4">
          <w:pPr>
            <w:pStyle w:val="4"/>
            <w:numPr>
              <w:ilvl w:val="0"/>
              <w:numId w:val="29"/>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160815751"/>
            <w:lock w:val="sdtLocked"/>
            <w:placeholder>
              <w:docPart w:val="GBC22222222222222222222222222222"/>
            </w:placeholder>
          </w:sdtPr>
          <w:sdtContent>
            <w:p w14:paraId="059B9354" w14:textId="77777777" w:rsidR="00137558" w:rsidRDefault="00451DB4" w:rsidP="008E1F27">
              <w:r>
                <w:fldChar w:fldCharType="begin"/>
              </w:r>
              <w:r w:rsidR="008E1F27">
                <w:instrText xml:space="preserve"> MACROBUTTON  SnrToggleCheckbox □适用 </w:instrText>
              </w:r>
              <w:r>
                <w:fldChar w:fldCharType="end"/>
              </w:r>
              <w:r>
                <w:fldChar w:fldCharType="begin"/>
              </w:r>
              <w:r w:rsidR="008E1F27">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通过融资租赁租入的固定资产情况"/>
        <w:tag w:val="_GBC_f8dc7bf0df9345f6a1581560999dd4d8"/>
        <w:id w:val="1593739015"/>
        <w:lock w:val="sdtLocked"/>
        <w:placeholder>
          <w:docPart w:val="GBC22222222222222222222222222222"/>
        </w:placeholder>
      </w:sdtPr>
      <w:sdtEndPr>
        <w:rPr>
          <w:rFonts w:hint="default"/>
        </w:rPr>
      </w:sdtEndPr>
      <w:sdtContent>
        <w:p w14:paraId="3C6FA1A2" w14:textId="77777777" w:rsidR="00137558" w:rsidRDefault="00451DB4">
          <w:pPr>
            <w:pStyle w:val="4"/>
            <w:numPr>
              <w:ilvl w:val="0"/>
              <w:numId w:val="29"/>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740524976"/>
            <w:lock w:val="sdtLocked"/>
            <w:placeholder>
              <w:docPart w:val="GBC22222222222222222222222222222"/>
            </w:placeholder>
          </w:sdtPr>
          <w:sdtContent>
            <w:p w14:paraId="21988C76" w14:textId="77777777" w:rsidR="00137558" w:rsidRDefault="00451DB4" w:rsidP="008E1F27">
              <w:r>
                <w:fldChar w:fldCharType="begin"/>
              </w:r>
              <w:r w:rsidR="008E1F27">
                <w:instrText xml:space="preserve"> MACROBUTTON  SnrToggleCheckbox □适用 </w:instrText>
              </w:r>
              <w:r>
                <w:fldChar w:fldCharType="end"/>
              </w:r>
              <w:r>
                <w:fldChar w:fldCharType="begin"/>
              </w:r>
              <w:r w:rsidR="008E1F27">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通过经营租赁租出的固定资产"/>
        <w:tag w:val="_GBC_06e38c241c8a43a99fdd68c92888bab1"/>
        <w:id w:val="428480886"/>
        <w:lock w:val="sdtLocked"/>
        <w:placeholder>
          <w:docPart w:val="GBC22222222222222222222222222222"/>
        </w:placeholder>
      </w:sdtPr>
      <w:sdtEndPr>
        <w:rPr>
          <w:rFonts w:hint="default"/>
          <w:color w:val="FF0000"/>
        </w:rPr>
      </w:sdtEndPr>
      <w:sdtContent>
        <w:p w14:paraId="74513EB7" w14:textId="77777777" w:rsidR="00137558" w:rsidRDefault="00451DB4">
          <w:pPr>
            <w:pStyle w:val="4"/>
            <w:numPr>
              <w:ilvl w:val="0"/>
              <w:numId w:val="29"/>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106075878"/>
            <w:lock w:val="sdtLocked"/>
            <w:placeholder>
              <w:docPart w:val="GBC22222222222222222222222222222"/>
            </w:placeholder>
          </w:sdtPr>
          <w:sdtContent>
            <w:p w14:paraId="6BDFE6FE" w14:textId="77777777" w:rsidR="00137558" w:rsidRDefault="00451DB4" w:rsidP="008E1F27">
              <w:pPr>
                <w:rPr>
                  <w:color w:val="FF0000"/>
                </w:rPr>
              </w:pPr>
              <w:r>
                <w:fldChar w:fldCharType="begin"/>
              </w:r>
              <w:r w:rsidR="008E1F27">
                <w:instrText xml:space="preserve"> MACROBUTTON  SnrToggleCheckbox □适用 </w:instrText>
              </w:r>
              <w:r>
                <w:fldChar w:fldCharType="end"/>
              </w:r>
              <w:r>
                <w:fldChar w:fldCharType="begin"/>
              </w:r>
              <w:r w:rsidR="008E1F27">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1952517217"/>
        <w:lock w:val="sdtLocked"/>
        <w:placeholder>
          <w:docPart w:val="GBC22222222222222222222222222222"/>
        </w:placeholder>
      </w:sdtPr>
      <w:sdtEndPr>
        <w:rPr>
          <w:rFonts w:hint="default"/>
        </w:rPr>
      </w:sdtEndPr>
      <w:sdtContent>
        <w:p w14:paraId="07AD8980" w14:textId="77777777" w:rsidR="00137558" w:rsidRDefault="00451DB4">
          <w:pPr>
            <w:pStyle w:val="4"/>
            <w:numPr>
              <w:ilvl w:val="0"/>
              <w:numId w:val="29"/>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480589582"/>
            <w:lock w:val="sdtLocked"/>
            <w:placeholder>
              <w:docPart w:val="GBC22222222222222222222222222222"/>
            </w:placeholder>
          </w:sdtPr>
          <w:sdtContent>
            <w:p w14:paraId="2780A448" w14:textId="77777777" w:rsidR="00137558" w:rsidRDefault="00451DB4" w:rsidP="008E1F27">
              <w:r>
                <w:fldChar w:fldCharType="begin"/>
              </w:r>
              <w:r w:rsidR="008E1F27">
                <w:instrText xml:space="preserve"> MACROBUTTON  SnrToggleCheckbox □适用 </w:instrText>
              </w:r>
              <w:r>
                <w:fldChar w:fldCharType="end"/>
              </w:r>
              <w:r>
                <w:fldChar w:fldCharType="begin"/>
              </w:r>
              <w:r w:rsidR="008E1F27">
                <w:instrText xml:space="preserve"> MACROBUTTON  SnrToggleCheckbox √不适用 </w:instrText>
              </w:r>
              <w:r>
                <w:fldChar w:fldCharType="end"/>
              </w:r>
            </w:p>
          </w:sdtContent>
        </w:sdt>
      </w:sdtContent>
    </w:sdt>
    <w:sdt>
      <w:sdtPr>
        <w:rPr>
          <w:rFonts w:hint="eastAsia"/>
        </w:rPr>
        <w:alias w:val="模块:固定资产说明"/>
        <w:tag w:val="_GBC_c93a179f84504ae59ee71556bc9afb64"/>
        <w:id w:val="-537042924"/>
        <w:lock w:val="sdtLocked"/>
        <w:placeholder>
          <w:docPart w:val="GBC22222222222222222222222222222"/>
        </w:placeholder>
      </w:sdtPr>
      <w:sdtEndPr>
        <w:rPr>
          <w:rFonts w:hint="default"/>
        </w:rPr>
      </w:sdtEndPr>
      <w:sdtContent>
        <w:p w14:paraId="0D2B1B27" w14:textId="77777777" w:rsidR="00137558" w:rsidRDefault="00451DB4">
          <w:r>
            <w:rPr>
              <w:rFonts w:hint="eastAsia"/>
            </w:rPr>
            <w:t>其他说明：</w:t>
          </w:r>
        </w:p>
        <w:sdt>
          <w:sdtPr>
            <w:alias w:val="是否适用：固定资产的说明[双击切换]"/>
            <w:tag w:val="_GBC_e2fd7087594d4949ada40807334de5fb"/>
            <w:id w:val="557820381"/>
            <w:lock w:val="sdtLocked"/>
            <w:placeholder>
              <w:docPart w:val="GBC22222222222222222222222222222"/>
            </w:placeholder>
          </w:sdtPr>
          <w:sdtContent>
            <w:p w14:paraId="49BD5519" w14:textId="77777777" w:rsidR="00137558" w:rsidRDefault="00451DB4" w:rsidP="008E1F27">
              <w:r>
                <w:fldChar w:fldCharType="begin"/>
              </w:r>
              <w:r w:rsidR="008E1F27">
                <w:instrText xml:space="preserve"> MACROBUTTON  SnrToggleCheckbox □适用 </w:instrText>
              </w:r>
              <w:r>
                <w:fldChar w:fldCharType="end"/>
              </w:r>
              <w:r>
                <w:fldChar w:fldCharType="begin"/>
              </w:r>
              <w:r w:rsidR="008E1F27">
                <w:instrText xml:space="preserve"> MACROBUTTON  SnrToggleCheckbox √不适用 </w:instrText>
              </w:r>
              <w:r>
                <w:fldChar w:fldCharType="end"/>
              </w:r>
            </w:p>
          </w:sdtContent>
        </w:sdt>
      </w:sdtContent>
    </w:sdt>
    <w:p w14:paraId="7F76872E" w14:textId="77777777" w:rsidR="00137558" w:rsidRDefault="00137558">
      <w:pPr>
        <w:rPr>
          <w:color w:val="FF0000"/>
        </w:rPr>
      </w:pPr>
    </w:p>
    <w:sdt>
      <w:sdtPr>
        <w:rPr>
          <w:rFonts w:ascii="宋体" w:hAnsi="宋体" w:cs="宋体" w:hint="eastAsia"/>
          <w:b w:val="0"/>
          <w:bCs w:val="0"/>
          <w:kern w:val="0"/>
          <w:szCs w:val="24"/>
        </w:rPr>
        <w:alias w:val="模块:固定资产清理"/>
        <w:tag w:val="_GBC_0de4677cdcb54eaa8c2b2afa938f1054"/>
        <w:id w:val="-492801118"/>
        <w:lock w:val="sdtLocked"/>
        <w:placeholder>
          <w:docPart w:val="GBC22222222222222222222222222222"/>
        </w:placeholder>
      </w:sdtPr>
      <w:sdtEndPr>
        <w:rPr>
          <w:szCs w:val="21"/>
        </w:rPr>
      </w:sdtEndPr>
      <w:sdtContent>
        <w:p w14:paraId="012CED85" w14:textId="77777777" w:rsidR="00137558" w:rsidRDefault="00451DB4">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643319397"/>
            <w:lock w:val="sdtLocked"/>
            <w:placeholder>
              <w:docPart w:val="GBC22222222222222222222222222222"/>
            </w:placeholder>
          </w:sdtPr>
          <w:sdtContent>
            <w:p w14:paraId="33A0B9E5" w14:textId="77777777" w:rsidR="008E1F27" w:rsidRDefault="00451DB4" w:rsidP="008E1F27">
              <w:r>
                <w:fldChar w:fldCharType="begin"/>
              </w:r>
              <w:r w:rsidR="008E1F27">
                <w:instrText xml:space="preserve"> MACROBUTTON  SnrToggleCheckbox □适用 </w:instrText>
              </w:r>
              <w:r>
                <w:fldChar w:fldCharType="end"/>
              </w:r>
              <w:r>
                <w:fldChar w:fldCharType="begin"/>
              </w:r>
              <w:r w:rsidR="008E1F27">
                <w:instrText xml:space="preserve"> MACROBUTTON  SnrToggleCheckbox √不适用 </w:instrText>
              </w:r>
              <w:r>
                <w:fldChar w:fldCharType="end"/>
              </w:r>
            </w:p>
          </w:sdtContent>
        </w:sdt>
        <w:p w14:paraId="380850F9" w14:textId="77777777" w:rsidR="00137558" w:rsidRDefault="00000000"/>
      </w:sdtContent>
    </w:sdt>
    <w:p w14:paraId="32172A13"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在建工程</w:t>
      </w:r>
    </w:p>
    <w:bookmarkStart w:id="172" w:name="_Hlk10472757" w:displacedByCustomXml="next"/>
    <w:sdt>
      <w:sdtPr>
        <w:rPr>
          <w:rFonts w:ascii="宋体" w:hAnsi="宋体" w:cs="宋体" w:hint="eastAsia"/>
          <w:b w:val="0"/>
          <w:bCs w:val="0"/>
          <w:kern w:val="0"/>
          <w:szCs w:val="24"/>
        </w:rPr>
        <w:alias w:val="模块:在建工程项目列示"/>
        <w:tag w:val="_SEC_5259769a5b954eaaa39f8ab4268be07c"/>
        <w:id w:val="2019656092"/>
        <w:lock w:val="sdtLocked"/>
        <w:placeholder>
          <w:docPart w:val="GBC22222222222222222222222222222"/>
        </w:placeholder>
      </w:sdtPr>
      <w:sdtEndPr>
        <w:rPr>
          <w:rFonts w:hint="default"/>
          <w:szCs w:val="21"/>
        </w:rPr>
      </w:sdtEndPr>
      <w:sdtContent>
        <w:p w14:paraId="3DB5F351" w14:textId="77777777" w:rsidR="00137558" w:rsidRDefault="00451DB4">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1555895267"/>
            <w:lock w:val="sdtLocked"/>
            <w:placeholder>
              <w:docPart w:val="GBC22222222222222222222222222222"/>
            </w:placeholder>
          </w:sdtPr>
          <w:sdtContent>
            <w:p w14:paraId="08445128" w14:textId="77777777" w:rsidR="00137558" w:rsidRDefault="00451DB4">
              <w:r>
                <w:fldChar w:fldCharType="begin"/>
              </w:r>
              <w:r w:rsidR="00523716">
                <w:instrText xml:space="preserve"> MACROBUTTON  SnrToggleCheckbox √适用 </w:instrText>
              </w:r>
              <w:r>
                <w:fldChar w:fldCharType="end"/>
              </w:r>
              <w:r>
                <w:fldChar w:fldCharType="begin"/>
              </w:r>
              <w:r w:rsidR="00523716">
                <w:instrText xml:space="preserve"> MACROBUTTON  SnrToggleCheckbox □不适用 </w:instrText>
              </w:r>
              <w:r>
                <w:fldChar w:fldCharType="end"/>
              </w:r>
            </w:p>
          </w:sdtContent>
        </w:sdt>
        <w:p w14:paraId="3FEA2022" w14:textId="77777777" w:rsidR="00137558" w:rsidRDefault="00451DB4">
          <w:pPr>
            <w:jc w:val="right"/>
          </w:pPr>
          <w:r>
            <w:rPr>
              <w:rFonts w:hint="eastAsia"/>
            </w:rPr>
            <w:t>单位：</w:t>
          </w:r>
          <w:sdt>
            <w:sdtPr>
              <w:rPr>
                <w:rFonts w:hint="eastAsia"/>
              </w:rPr>
              <w:alias w:val="单位：在建工程分类列示"/>
              <w:tag w:val="_GBC_9df8e16a6fb54a76b384d11e7a6dd52d"/>
              <w:id w:val="81098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在建工程分类列示"/>
              <w:tag w:val="_GBC_17b0bdb7b5f24e599fcea2e90510306a"/>
              <w:id w:val="11905665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137558" w14:paraId="759E0BDD" w14:textId="77777777" w:rsidTr="00510B81">
            <w:trPr>
              <w:cantSplit/>
            </w:trPr>
            <w:sdt>
              <w:sdtPr>
                <w:tag w:val="_PLD_3a34a6496ee4454093b17b19ba9b805d"/>
                <w:id w:val="1181083497"/>
                <w:lock w:val="sdtLocked"/>
              </w:sdtPr>
              <w:sdtContent>
                <w:tc>
                  <w:tcPr>
                    <w:tcW w:w="1764" w:type="pct"/>
                    <w:vAlign w:val="center"/>
                  </w:tcPr>
                  <w:p w14:paraId="13DF7F76" w14:textId="77777777" w:rsidR="00137558" w:rsidRDefault="00451DB4">
                    <w:pPr>
                      <w:jc w:val="center"/>
                    </w:pPr>
                    <w:r>
                      <w:rPr>
                        <w:rFonts w:hint="eastAsia"/>
                      </w:rPr>
                      <w:t>项目</w:t>
                    </w:r>
                  </w:p>
                </w:tc>
              </w:sdtContent>
            </w:sdt>
            <w:sdt>
              <w:sdtPr>
                <w:tag w:val="_PLD_88973d2835334cdbb31181ad26b55912"/>
                <w:id w:val="139241272"/>
                <w:lock w:val="sdtLocked"/>
              </w:sdtPr>
              <w:sdtContent>
                <w:tc>
                  <w:tcPr>
                    <w:tcW w:w="1622" w:type="pct"/>
                    <w:vAlign w:val="center"/>
                  </w:tcPr>
                  <w:p w14:paraId="002993CF" w14:textId="77777777" w:rsidR="00137558" w:rsidRDefault="00451DB4">
                    <w:pPr>
                      <w:jc w:val="center"/>
                    </w:pPr>
                    <w:r>
                      <w:rPr>
                        <w:rFonts w:hint="eastAsia"/>
                      </w:rPr>
                      <w:t>期末余额</w:t>
                    </w:r>
                  </w:p>
                </w:tc>
              </w:sdtContent>
            </w:sdt>
            <w:sdt>
              <w:sdtPr>
                <w:tag w:val="_PLD_55f5bd8851c54b7897a165bee2df0273"/>
                <w:id w:val="2030289065"/>
                <w:lock w:val="sdtLocked"/>
              </w:sdtPr>
              <w:sdtContent>
                <w:tc>
                  <w:tcPr>
                    <w:tcW w:w="1614" w:type="pct"/>
                    <w:vAlign w:val="center"/>
                  </w:tcPr>
                  <w:p w14:paraId="561819AE" w14:textId="77777777" w:rsidR="00137558" w:rsidRDefault="00451DB4">
                    <w:pPr>
                      <w:jc w:val="center"/>
                    </w:pPr>
                    <w:r>
                      <w:rPr>
                        <w:rFonts w:hint="eastAsia"/>
                      </w:rPr>
                      <w:t>期初余额</w:t>
                    </w:r>
                  </w:p>
                </w:tc>
              </w:sdtContent>
            </w:sdt>
          </w:tr>
          <w:tr w:rsidR="00523716" w14:paraId="0517FC7A" w14:textId="77777777" w:rsidTr="00705A1A">
            <w:trPr>
              <w:cantSplit/>
            </w:trPr>
            <w:sdt>
              <w:sdtPr>
                <w:tag w:val="_PLD_65bb35f19246484caedfd539dfade78d"/>
                <w:id w:val="1915733633"/>
                <w:lock w:val="sdtLocked"/>
              </w:sdtPr>
              <w:sdtContent>
                <w:tc>
                  <w:tcPr>
                    <w:tcW w:w="1764" w:type="pct"/>
                  </w:tcPr>
                  <w:p w14:paraId="4B3A1BD7" w14:textId="77777777" w:rsidR="00523716" w:rsidRDefault="00523716">
                    <w:pPr>
                      <w:tabs>
                        <w:tab w:val="right" w:pos="3690"/>
                        <w:tab w:val="right" w:pos="5130"/>
                        <w:tab w:val="right" w:pos="6030"/>
                        <w:tab w:val="right" w:pos="7650"/>
                        <w:tab w:val="right" w:pos="9270"/>
                      </w:tabs>
                      <w:adjustRightInd w:val="0"/>
                      <w:snapToGrid w:val="0"/>
                    </w:pPr>
                    <w:r>
                      <w:rPr>
                        <w:rFonts w:hint="eastAsia"/>
                      </w:rPr>
                      <w:t>在建工程</w:t>
                    </w:r>
                  </w:p>
                </w:tc>
              </w:sdtContent>
            </w:sdt>
            <w:tc>
              <w:tcPr>
                <w:tcW w:w="1622" w:type="pct"/>
                <w:vAlign w:val="center"/>
              </w:tcPr>
              <w:p w14:paraId="0F4AD901" w14:textId="77777777" w:rsidR="00523716" w:rsidRDefault="00523716" w:rsidP="00523716">
                <w:pPr>
                  <w:jc w:val="right"/>
                  <w:rPr>
                    <w:sz w:val="24"/>
                    <w:szCs w:val="24"/>
                  </w:rPr>
                </w:pPr>
                <w:r>
                  <w:t>21,043,097.00</w:t>
                </w:r>
              </w:p>
            </w:tc>
            <w:tc>
              <w:tcPr>
                <w:tcW w:w="1614" w:type="pct"/>
                <w:vAlign w:val="center"/>
              </w:tcPr>
              <w:p w14:paraId="4573C34B" w14:textId="77777777" w:rsidR="00523716" w:rsidRDefault="00523716" w:rsidP="00523716">
                <w:pPr>
                  <w:jc w:val="right"/>
                  <w:rPr>
                    <w:sz w:val="24"/>
                    <w:szCs w:val="24"/>
                  </w:rPr>
                </w:pPr>
                <w:r>
                  <w:t>4,322,542.54</w:t>
                </w:r>
              </w:p>
            </w:tc>
          </w:tr>
          <w:tr w:rsidR="00523716" w14:paraId="400A0F82" w14:textId="77777777" w:rsidTr="00705A1A">
            <w:trPr>
              <w:cantSplit/>
            </w:trPr>
            <w:sdt>
              <w:sdtPr>
                <w:tag w:val="_PLD_6651d8420b62461b941e53c23e48454e"/>
                <w:id w:val="-1764216332"/>
                <w:lock w:val="sdtLocked"/>
              </w:sdtPr>
              <w:sdtContent>
                <w:tc>
                  <w:tcPr>
                    <w:tcW w:w="1764" w:type="pct"/>
                  </w:tcPr>
                  <w:p w14:paraId="043D7AD6" w14:textId="77777777" w:rsidR="00523716" w:rsidRDefault="00523716">
                    <w:pPr>
                      <w:tabs>
                        <w:tab w:val="right" w:pos="3690"/>
                        <w:tab w:val="right" w:pos="5130"/>
                        <w:tab w:val="right" w:pos="6030"/>
                        <w:tab w:val="right" w:pos="7650"/>
                        <w:tab w:val="right" w:pos="9270"/>
                      </w:tabs>
                      <w:adjustRightInd w:val="0"/>
                      <w:snapToGrid w:val="0"/>
                    </w:pPr>
                    <w:r>
                      <w:rPr>
                        <w:rFonts w:hint="eastAsia"/>
                      </w:rPr>
                      <w:t>工程物资</w:t>
                    </w:r>
                  </w:p>
                </w:tc>
              </w:sdtContent>
            </w:sdt>
            <w:tc>
              <w:tcPr>
                <w:tcW w:w="1622" w:type="pct"/>
                <w:vAlign w:val="center"/>
              </w:tcPr>
              <w:p w14:paraId="459E2528" w14:textId="77777777" w:rsidR="00523716" w:rsidRDefault="00523716" w:rsidP="00523716">
                <w:pPr>
                  <w:jc w:val="right"/>
                  <w:rPr>
                    <w:sz w:val="24"/>
                    <w:szCs w:val="24"/>
                  </w:rPr>
                </w:pPr>
              </w:p>
            </w:tc>
            <w:tc>
              <w:tcPr>
                <w:tcW w:w="1614" w:type="pct"/>
                <w:vAlign w:val="center"/>
              </w:tcPr>
              <w:p w14:paraId="5F0438F6" w14:textId="77777777" w:rsidR="00523716" w:rsidRDefault="00523716" w:rsidP="00523716">
                <w:pPr>
                  <w:jc w:val="right"/>
                  <w:rPr>
                    <w:sz w:val="24"/>
                    <w:szCs w:val="24"/>
                  </w:rPr>
                </w:pPr>
              </w:p>
            </w:tc>
          </w:tr>
          <w:tr w:rsidR="00523716" w14:paraId="084C6972" w14:textId="77777777" w:rsidTr="00705A1A">
            <w:trPr>
              <w:cantSplit/>
            </w:trPr>
            <w:sdt>
              <w:sdtPr>
                <w:tag w:val="_PLD_e1778e13b3024450b5ac627563f1ed3a"/>
                <w:id w:val="-1220660102"/>
                <w:lock w:val="sdtLocked"/>
              </w:sdtPr>
              <w:sdtContent>
                <w:tc>
                  <w:tcPr>
                    <w:tcW w:w="1764" w:type="pct"/>
                    <w:vAlign w:val="center"/>
                  </w:tcPr>
                  <w:p w14:paraId="5D01B568" w14:textId="77777777" w:rsidR="00523716" w:rsidRDefault="00523716">
                    <w:pPr>
                      <w:autoSpaceDE w:val="0"/>
                      <w:autoSpaceDN w:val="0"/>
                      <w:adjustRightInd w:val="0"/>
                      <w:jc w:val="center"/>
                    </w:pPr>
                    <w:r>
                      <w:rPr>
                        <w:rFonts w:hint="eastAsia"/>
                      </w:rPr>
                      <w:t>合计</w:t>
                    </w:r>
                  </w:p>
                </w:tc>
              </w:sdtContent>
            </w:sdt>
            <w:tc>
              <w:tcPr>
                <w:tcW w:w="1622" w:type="pct"/>
                <w:vAlign w:val="center"/>
              </w:tcPr>
              <w:p w14:paraId="2599460D" w14:textId="77777777" w:rsidR="00523716" w:rsidRDefault="00523716" w:rsidP="00523716">
                <w:pPr>
                  <w:jc w:val="right"/>
                  <w:rPr>
                    <w:sz w:val="24"/>
                    <w:szCs w:val="24"/>
                  </w:rPr>
                </w:pPr>
                <w:r>
                  <w:t>21,043,097.00</w:t>
                </w:r>
              </w:p>
            </w:tc>
            <w:tc>
              <w:tcPr>
                <w:tcW w:w="1614" w:type="pct"/>
                <w:vAlign w:val="center"/>
              </w:tcPr>
              <w:p w14:paraId="04213073" w14:textId="77777777" w:rsidR="00523716" w:rsidRDefault="00523716" w:rsidP="00523716">
                <w:pPr>
                  <w:jc w:val="right"/>
                  <w:rPr>
                    <w:sz w:val="24"/>
                    <w:szCs w:val="24"/>
                  </w:rPr>
                </w:pPr>
                <w:r>
                  <w:t>4,322,542.54</w:t>
                </w:r>
              </w:p>
            </w:tc>
          </w:tr>
        </w:tbl>
        <w:p w14:paraId="767600B2" w14:textId="77777777" w:rsidR="00137558" w:rsidRDefault="00000000"/>
        <w:bookmarkEnd w:id="172" w:displacedByCustomXml="next"/>
        <w:bookmarkStart w:id="173" w:name="_Hlk10472848" w:displacedByCustomXml="next"/>
      </w:sdtContent>
    </w:sdt>
    <w:bookmarkEnd w:id="173" w:displacedByCustomXml="prev"/>
    <w:p w14:paraId="2805950A" w14:textId="77777777" w:rsidR="00137558" w:rsidRDefault="00451DB4">
      <w:pPr>
        <w:pStyle w:val="4"/>
        <w:rPr>
          <w:rFonts w:ascii="宋体" w:hAnsi="宋体"/>
        </w:rPr>
      </w:pPr>
      <w:r>
        <w:rPr>
          <w:rFonts w:ascii="宋体" w:hAnsi="宋体" w:hint="eastAsia"/>
        </w:rPr>
        <w:t>在建工程</w:t>
      </w:r>
    </w:p>
    <w:sdt>
      <w:sdtPr>
        <w:rPr>
          <w:rFonts w:ascii="宋体" w:hAnsi="宋体" w:cs="宋体" w:hint="eastAsia"/>
          <w:b w:val="0"/>
          <w:bCs w:val="0"/>
          <w:kern w:val="0"/>
          <w:szCs w:val="21"/>
        </w:rPr>
        <w:alias w:val="模块:在建工程情况"/>
        <w:tag w:val="_GBC_88cd7483eb15414d84d17f5cc1a4bf78"/>
        <w:id w:val="1189715828"/>
        <w:lock w:val="sdtLocked"/>
        <w:placeholder>
          <w:docPart w:val="GBC22222222222222222222222222222"/>
        </w:placeholder>
      </w:sdtPr>
      <w:sdtEndPr>
        <w:rPr>
          <w:rFonts w:hint="default"/>
        </w:rPr>
      </w:sdtEndPr>
      <w:sdtContent>
        <w:p w14:paraId="79337B85" w14:textId="77777777" w:rsidR="00137558" w:rsidRDefault="00451DB4">
          <w:pPr>
            <w:pStyle w:val="4"/>
            <w:numPr>
              <w:ilvl w:val="0"/>
              <w:numId w:val="30"/>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867205044"/>
            <w:lock w:val="sdtLocked"/>
            <w:placeholder>
              <w:docPart w:val="GBC22222222222222222222222222222"/>
            </w:placeholder>
          </w:sdtPr>
          <w:sdtContent>
            <w:p w14:paraId="471683D1" w14:textId="77777777" w:rsidR="00137558" w:rsidRDefault="00451DB4">
              <w:r>
                <w:fldChar w:fldCharType="begin"/>
              </w:r>
              <w:r w:rsidR="00523716">
                <w:instrText xml:space="preserve"> MACROBUTTON  SnrToggleCheckbox √适用 </w:instrText>
              </w:r>
              <w:r>
                <w:fldChar w:fldCharType="end"/>
              </w:r>
              <w:r>
                <w:fldChar w:fldCharType="begin"/>
              </w:r>
              <w:r w:rsidR="00523716">
                <w:instrText xml:space="preserve"> MACROBUTTON  SnrToggleCheckbox □不适用 </w:instrText>
              </w:r>
              <w:r>
                <w:fldChar w:fldCharType="end"/>
              </w:r>
            </w:p>
          </w:sdtContent>
        </w:sdt>
        <w:p w14:paraId="45CBD559" w14:textId="77777777" w:rsidR="00137558" w:rsidRDefault="00451DB4">
          <w:pPr>
            <w:jc w:val="right"/>
          </w:pPr>
          <w:r>
            <w:rPr>
              <w:rFonts w:hint="eastAsia"/>
            </w:rPr>
            <w:t>单位：</w:t>
          </w:r>
          <w:sdt>
            <w:sdtPr>
              <w:rPr>
                <w:rFonts w:hint="eastAsia"/>
              </w:rPr>
              <w:alias w:val="单位：财务附注：在建工程"/>
              <w:tag w:val="_GBC_d20598ce3f5b4d21a9055de674936a9a"/>
              <w:id w:val="-7052573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在建工程"/>
              <w:tag w:val="_GBC_9e96d736daa247dd96af144329fff105"/>
              <w:id w:val="13818174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58"/>
            <w:gridCol w:w="1532"/>
            <w:gridCol w:w="767"/>
            <w:gridCol w:w="1427"/>
            <w:gridCol w:w="1322"/>
            <w:gridCol w:w="767"/>
            <w:gridCol w:w="1322"/>
          </w:tblGrid>
          <w:tr w:rsidR="003F1DC1" w14:paraId="1D5BD03A" w14:textId="77777777" w:rsidTr="00FD0BAD">
            <w:trPr>
              <w:cantSplit/>
            </w:trPr>
            <w:sdt>
              <w:sdtPr>
                <w:tag w:val="_PLD_27b31695edfd49cb9cafa333777d18c3"/>
                <w:id w:val="-1472356499"/>
                <w:lock w:val="sdtLocked"/>
              </w:sdtPr>
              <w:sdtContent>
                <w:tc>
                  <w:tcPr>
                    <w:tcW w:w="988" w:type="pct"/>
                    <w:vMerge w:val="restart"/>
                    <w:vAlign w:val="center"/>
                  </w:tcPr>
                  <w:p w14:paraId="37C48ACE" w14:textId="77777777" w:rsidR="003F1DC1" w:rsidRDefault="003F1DC1" w:rsidP="00705A1A">
                    <w:pPr>
                      <w:jc w:val="center"/>
                    </w:pPr>
                    <w:r>
                      <w:rPr>
                        <w:rFonts w:hint="eastAsia"/>
                      </w:rPr>
                      <w:t>项目</w:t>
                    </w:r>
                  </w:p>
                </w:tc>
              </w:sdtContent>
            </w:sdt>
            <w:sdt>
              <w:sdtPr>
                <w:tag w:val="_PLD_a5273bde7b2f4c6c8fbe3ea2d7a7eb84"/>
                <w:id w:val="2145620588"/>
                <w:lock w:val="sdtLocked"/>
              </w:sdtPr>
              <w:sdtContent>
                <w:tc>
                  <w:tcPr>
                    <w:tcW w:w="2094" w:type="pct"/>
                    <w:gridSpan w:val="3"/>
                    <w:vAlign w:val="center"/>
                  </w:tcPr>
                  <w:p w14:paraId="0A0DC1A7" w14:textId="77777777" w:rsidR="003F1DC1" w:rsidRDefault="003F1DC1" w:rsidP="00705A1A">
                    <w:pPr>
                      <w:jc w:val="center"/>
                    </w:pPr>
                    <w:r>
                      <w:rPr>
                        <w:rFonts w:hint="eastAsia"/>
                      </w:rPr>
                      <w:t>期末余额</w:t>
                    </w:r>
                  </w:p>
                </w:tc>
              </w:sdtContent>
            </w:sdt>
            <w:sdt>
              <w:sdtPr>
                <w:tag w:val="_PLD_ac57490b080449c8b91be5a872e19f79"/>
                <w:id w:val="-1548835863"/>
                <w:lock w:val="sdtLocked"/>
              </w:sdtPr>
              <w:sdtContent>
                <w:tc>
                  <w:tcPr>
                    <w:tcW w:w="1917" w:type="pct"/>
                    <w:gridSpan w:val="3"/>
                    <w:vAlign w:val="center"/>
                  </w:tcPr>
                  <w:p w14:paraId="4CCADBB7" w14:textId="77777777" w:rsidR="003F1DC1" w:rsidRDefault="003F1DC1" w:rsidP="00705A1A">
                    <w:pPr>
                      <w:jc w:val="center"/>
                    </w:pPr>
                    <w:r>
                      <w:rPr>
                        <w:rFonts w:hint="eastAsia"/>
                      </w:rPr>
                      <w:t>期初余额</w:t>
                    </w:r>
                  </w:p>
                </w:tc>
              </w:sdtContent>
            </w:sdt>
          </w:tr>
          <w:tr w:rsidR="003F1DC1" w14:paraId="02EA62F3" w14:textId="77777777" w:rsidTr="00FD0BAD">
            <w:trPr>
              <w:cantSplit/>
            </w:trPr>
            <w:tc>
              <w:tcPr>
                <w:tcW w:w="988" w:type="pct"/>
                <w:vMerge/>
                <w:vAlign w:val="center"/>
              </w:tcPr>
              <w:p w14:paraId="66500541" w14:textId="77777777" w:rsidR="003F1DC1" w:rsidRDefault="003F1DC1" w:rsidP="00705A1A">
                <w:pPr>
                  <w:tabs>
                    <w:tab w:val="left" w:pos="420"/>
                  </w:tabs>
                  <w:ind w:left="420" w:hanging="420"/>
                  <w:jc w:val="center"/>
                </w:pPr>
              </w:p>
            </w:tc>
            <w:sdt>
              <w:sdtPr>
                <w:tag w:val="_PLD_1d60491359e245e7bc54655c8c8c15fd"/>
                <w:id w:val="2139379797"/>
                <w:lock w:val="sdtLocked"/>
              </w:sdtPr>
              <w:sdtContent>
                <w:tc>
                  <w:tcPr>
                    <w:tcW w:w="861" w:type="pct"/>
                    <w:vAlign w:val="center"/>
                  </w:tcPr>
                  <w:p w14:paraId="26E673B2" w14:textId="77777777" w:rsidR="003F1DC1" w:rsidRDefault="003F1DC1" w:rsidP="00705A1A">
                    <w:pPr>
                      <w:tabs>
                        <w:tab w:val="left" w:pos="420"/>
                      </w:tabs>
                      <w:ind w:left="420" w:hanging="420"/>
                      <w:jc w:val="center"/>
                    </w:pPr>
                    <w:r>
                      <w:rPr>
                        <w:rFonts w:hint="eastAsia"/>
                      </w:rPr>
                      <w:t>账面余额</w:t>
                    </w:r>
                  </w:p>
                </w:tc>
              </w:sdtContent>
            </w:sdt>
            <w:sdt>
              <w:sdtPr>
                <w:tag w:val="_PLD_d5d8fa5186d44c82b146ad7151830389"/>
                <w:id w:val="53123929"/>
                <w:lock w:val="sdtLocked"/>
              </w:sdtPr>
              <w:sdtContent>
                <w:tc>
                  <w:tcPr>
                    <w:tcW w:w="431" w:type="pct"/>
                    <w:vAlign w:val="center"/>
                  </w:tcPr>
                  <w:p w14:paraId="71F12869" w14:textId="77777777" w:rsidR="003F1DC1" w:rsidRDefault="003F1DC1" w:rsidP="00705A1A">
                    <w:pPr>
                      <w:pStyle w:val="TOC1"/>
                    </w:pPr>
                    <w:r>
                      <w:rPr>
                        <w:rFonts w:hint="eastAsia"/>
                      </w:rPr>
                      <w:t>减值准备</w:t>
                    </w:r>
                  </w:p>
                </w:tc>
              </w:sdtContent>
            </w:sdt>
            <w:sdt>
              <w:sdtPr>
                <w:tag w:val="_PLD_49aa1c2d25814b789479d76afb6fc844"/>
                <w:id w:val="161518187"/>
                <w:lock w:val="sdtLocked"/>
              </w:sdtPr>
              <w:sdtContent>
                <w:tc>
                  <w:tcPr>
                    <w:tcW w:w="802" w:type="pct"/>
                    <w:vAlign w:val="center"/>
                  </w:tcPr>
                  <w:p w14:paraId="4BA83F8D" w14:textId="77777777" w:rsidR="003F1DC1" w:rsidRDefault="003F1DC1" w:rsidP="00705A1A">
                    <w:pPr>
                      <w:pStyle w:val="TOC1"/>
                    </w:pPr>
                    <w:r>
                      <w:rPr>
                        <w:rFonts w:hint="eastAsia"/>
                      </w:rPr>
                      <w:t>账面价值</w:t>
                    </w:r>
                  </w:p>
                </w:tc>
              </w:sdtContent>
            </w:sdt>
            <w:sdt>
              <w:sdtPr>
                <w:tag w:val="_PLD_4bba2db5e5a549ecafbf4e94a7af2e35"/>
                <w:id w:val="2097747436"/>
                <w:lock w:val="sdtLocked"/>
              </w:sdtPr>
              <w:sdtContent>
                <w:tc>
                  <w:tcPr>
                    <w:tcW w:w="743" w:type="pct"/>
                    <w:vAlign w:val="center"/>
                  </w:tcPr>
                  <w:p w14:paraId="109AE45C" w14:textId="77777777" w:rsidR="003F1DC1" w:rsidRDefault="003F1DC1" w:rsidP="00705A1A">
                    <w:pPr>
                      <w:tabs>
                        <w:tab w:val="left" w:pos="420"/>
                      </w:tabs>
                      <w:ind w:left="420" w:hanging="420"/>
                      <w:jc w:val="center"/>
                    </w:pPr>
                    <w:r>
                      <w:rPr>
                        <w:rFonts w:hint="eastAsia"/>
                      </w:rPr>
                      <w:t>账面余额</w:t>
                    </w:r>
                  </w:p>
                </w:tc>
              </w:sdtContent>
            </w:sdt>
            <w:sdt>
              <w:sdtPr>
                <w:tag w:val="_PLD_e054d8cd1e1b4672ae08a495b587bdce"/>
                <w:id w:val="1099221766"/>
                <w:lock w:val="sdtLocked"/>
              </w:sdtPr>
              <w:sdtContent>
                <w:tc>
                  <w:tcPr>
                    <w:tcW w:w="431" w:type="pct"/>
                    <w:vAlign w:val="center"/>
                  </w:tcPr>
                  <w:p w14:paraId="213752A0" w14:textId="77777777" w:rsidR="003F1DC1" w:rsidRDefault="003F1DC1" w:rsidP="00705A1A">
                    <w:pPr>
                      <w:pStyle w:val="TOC1"/>
                    </w:pPr>
                    <w:r>
                      <w:rPr>
                        <w:rFonts w:hint="eastAsia"/>
                      </w:rPr>
                      <w:t>减值准备</w:t>
                    </w:r>
                  </w:p>
                </w:tc>
              </w:sdtContent>
            </w:sdt>
            <w:sdt>
              <w:sdtPr>
                <w:tag w:val="_PLD_bd3055c2713a44fa9cbd3fd973d34c6a"/>
                <w:id w:val="340749100"/>
                <w:lock w:val="sdtLocked"/>
              </w:sdtPr>
              <w:sdtContent>
                <w:tc>
                  <w:tcPr>
                    <w:tcW w:w="743" w:type="pct"/>
                    <w:vAlign w:val="center"/>
                  </w:tcPr>
                  <w:p w14:paraId="62697640" w14:textId="77777777" w:rsidR="003F1DC1" w:rsidRDefault="003F1DC1" w:rsidP="00705A1A">
                    <w:pPr>
                      <w:pStyle w:val="TOC1"/>
                    </w:pPr>
                    <w:r>
                      <w:rPr>
                        <w:rFonts w:hint="eastAsia"/>
                      </w:rPr>
                      <w:t>账面价值</w:t>
                    </w:r>
                  </w:p>
                </w:tc>
              </w:sdtContent>
            </w:sdt>
          </w:tr>
          <w:sdt>
            <w:sdtPr>
              <w:alias w:val="在建工程情况明细"/>
              <w:tag w:val="_GBC_5f073fecf2ff4f9ba33e687f80450c77"/>
              <w:id w:val="-918945809"/>
              <w:lock w:val="sdtLocked"/>
            </w:sdtPr>
            <w:sdtContent>
              <w:tr w:rsidR="00FD0BAD" w14:paraId="11534980" w14:textId="77777777" w:rsidTr="00FD0BAD">
                <w:trPr>
                  <w:cantSplit/>
                </w:trPr>
                <w:tc>
                  <w:tcPr>
                    <w:tcW w:w="988" w:type="pct"/>
                  </w:tcPr>
                  <w:p w14:paraId="74E2B4C1" w14:textId="77777777" w:rsidR="00FD0BAD" w:rsidRDefault="00FD0BAD" w:rsidP="00705A1A">
                    <w:r>
                      <w:t>装配式建筑科技产业园</w:t>
                    </w:r>
                  </w:p>
                </w:tc>
                <w:tc>
                  <w:tcPr>
                    <w:tcW w:w="861" w:type="pct"/>
                  </w:tcPr>
                  <w:p w14:paraId="383D3DF6" w14:textId="77777777" w:rsidR="00FD0BAD" w:rsidRDefault="00FD0BAD" w:rsidP="00FD0BAD">
                    <w:pPr>
                      <w:ind w:right="105"/>
                      <w:jc w:val="right"/>
                    </w:pPr>
                    <w:r>
                      <w:t>3,593,655.25</w:t>
                    </w:r>
                  </w:p>
                </w:tc>
                <w:tc>
                  <w:tcPr>
                    <w:tcW w:w="431" w:type="pct"/>
                  </w:tcPr>
                  <w:p w14:paraId="207EDBDD" w14:textId="77777777" w:rsidR="00FD0BAD" w:rsidRDefault="00FD0BAD" w:rsidP="00FD0BAD">
                    <w:pPr>
                      <w:ind w:right="73"/>
                      <w:jc w:val="right"/>
                    </w:pPr>
                  </w:p>
                </w:tc>
                <w:tc>
                  <w:tcPr>
                    <w:tcW w:w="802" w:type="pct"/>
                    <w:vAlign w:val="center"/>
                  </w:tcPr>
                  <w:p w14:paraId="3DC56A6D" w14:textId="77777777" w:rsidR="00FD0BAD" w:rsidRDefault="00FD0BAD" w:rsidP="00FD0BAD">
                    <w:pPr>
                      <w:jc w:val="right"/>
                      <w:rPr>
                        <w:sz w:val="24"/>
                        <w:szCs w:val="24"/>
                      </w:rPr>
                    </w:pPr>
                    <w:r>
                      <w:t>3,593,655.25</w:t>
                    </w:r>
                  </w:p>
                </w:tc>
                <w:tc>
                  <w:tcPr>
                    <w:tcW w:w="743" w:type="pct"/>
                  </w:tcPr>
                  <w:p w14:paraId="5990B9D4" w14:textId="77777777" w:rsidR="00FD0BAD" w:rsidRDefault="00FD0BAD" w:rsidP="003F1DC1">
                    <w:pPr>
                      <w:jc w:val="right"/>
                    </w:pPr>
                    <w:r>
                      <w:t>3,135,581.47</w:t>
                    </w:r>
                  </w:p>
                </w:tc>
                <w:tc>
                  <w:tcPr>
                    <w:tcW w:w="431" w:type="pct"/>
                  </w:tcPr>
                  <w:p w14:paraId="2035D8E1" w14:textId="77777777" w:rsidR="00FD0BAD" w:rsidRDefault="00FD0BAD" w:rsidP="003F1DC1">
                    <w:pPr>
                      <w:jc w:val="right"/>
                    </w:pPr>
                  </w:p>
                </w:tc>
                <w:tc>
                  <w:tcPr>
                    <w:tcW w:w="743" w:type="pct"/>
                  </w:tcPr>
                  <w:p w14:paraId="4CCDE191" w14:textId="77777777" w:rsidR="00FD0BAD" w:rsidRDefault="00FD0BAD" w:rsidP="003F1DC1">
                    <w:pPr>
                      <w:jc w:val="right"/>
                    </w:pPr>
                    <w:r>
                      <w:t>3,135,581.47</w:t>
                    </w:r>
                  </w:p>
                </w:tc>
              </w:tr>
            </w:sdtContent>
          </w:sdt>
          <w:sdt>
            <w:sdtPr>
              <w:alias w:val="在建工程情况明细"/>
              <w:tag w:val="_GBC_5f073fecf2ff4f9ba33e687f80450c77"/>
              <w:id w:val="-629167869"/>
              <w:lock w:val="sdtLocked"/>
            </w:sdtPr>
            <w:sdtContent>
              <w:tr w:rsidR="00FD0BAD" w14:paraId="44485C13" w14:textId="77777777" w:rsidTr="00FD0BAD">
                <w:trPr>
                  <w:cantSplit/>
                </w:trPr>
                <w:tc>
                  <w:tcPr>
                    <w:tcW w:w="988" w:type="pct"/>
                  </w:tcPr>
                  <w:p w14:paraId="43377477" w14:textId="77777777" w:rsidR="00FD0BAD" w:rsidRDefault="00FD0BAD" w:rsidP="00705A1A">
                    <w:r>
                      <w:t>杭州九堡停车场</w:t>
                    </w:r>
                  </w:p>
                </w:tc>
                <w:tc>
                  <w:tcPr>
                    <w:tcW w:w="861" w:type="pct"/>
                  </w:tcPr>
                  <w:p w14:paraId="417BBF37" w14:textId="77777777" w:rsidR="00FD0BAD" w:rsidRDefault="00FD0BAD" w:rsidP="00FD0BAD">
                    <w:pPr>
                      <w:ind w:right="105"/>
                      <w:jc w:val="right"/>
                    </w:pPr>
                    <w:r>
                      <w:t>17,449,441.75</w:t>
                    </w:r>
                  </w:p>
                </w:tc>
                <w:tc>
                  <w:tcPr>
                    <w:tcW w:w="431" w:type="pct"/>
                  </w:tcPr>
                  <w:p w14:paraId="43636D7B" w14:textId="77777777" w:rsidR="00FD0BAD" w:rsidRDefault="00FD0BAD" w:rsidP="00FD0BAD">
                    <w:pPr>
                      <w:ind w:right="73"/>
                      <w:jc w:val="right"/>
                    </w:pPr>
                  </w:p>
                </w:tc>
                <w:tc>
                  <w:tcPr>
                    <w:tcW w:w="802" w:type="pct"/>
                    <w:vAlign w:val="center"/>
                  </w:tcPr>
                  <w:p w14:paraId="586BF2FB" w14:textId="77777777" w:rsidR="00FD0BAD" w:rsidRDefault="00FD0BAD" w:rsidP="00FD0BAD">
                    <w:pPr>
                      <w:jc w:val="right"/>
                      <w:rPr>
                        <w:sz w:val="24"/>
                        <w:szCs w:val="24"/>
                      </w:rPr>
                    </w:pPr>
                    <w:r>
                      <w:t>17,449,441.75</w:t>
                    </w:r>
                  </w:p>
                </w:tc>
                <w:tc>
                  <w:tcPr>
                    <w:tcW w:w="743" w:type="pct"/>
                  </w:tcPr>
                  <w:p w14:paraId="40556538" w14:textId="77777777" w:rsidR="00FD0BAD" w:rsidRDefault="00FD0BAD" w:rsidP="003F1DC1">
                    <w:pPr>
                      <w:jc w:val="right"/>
                    </w:pPr>
                    <w:r>
                      <w:t>1,186,961.07</w:t>
                    </w:r>
                  </w:p>
                </w:tc>
                <w:tc>
                  <w:tcPr>
                    <w:tcW w:w="431" w:type="pct"/>
                  </w:tcPr>
                  <w:p w14:paraId="2718ED9C" w14:textId="77777777" w:rsidR="00FD0BAD" w:rsidRDefault="00FD0BAD" w:rsidP="003F1DC1">
                    <w:pPr>
                      <w:jc w:val="right"/>
                    </w:pPr>
                  </w:p>
                </w:tc>
                <w:tc>
                  <w:tcPr>
                    <w:tcW w:w="743" w:type="pct"/>
                  </w:tcPr>
                  <w:p w14:paraId="02605277" w14:textId="77777777" w:rsidR="00FD0BAD" w:rsidRDefault="00FD0BAD" w:rsidP="003F1DC1">
                    <w:pPr>
                      <w:jc w:val="right"/>
                    </w:pPr>
                    <w:r>
                      <w:t>1,186,961.07</w:t>
                    </w:r>
                  </w:p>
                </w:tc>
              </w:tr>
            </w:sdtContent>
          </w:sdt>
          <w:tr w:rsidR="00FD0BAD" w14:paraId="13C7749C" w14:textId="77777777" w:rsidTr="00FD0BAD">
            <w:trPr>
              <w:cantSplit/>
            </w:trPr>
            <w:sdt>
              <w:sdtPr>
                <w:tag w:val="_PLD_fb8a9351bc5144ab907a84376899a536"/>
                <w:id w:val="975729169"/>
                <w:lock w:val="sdtLocked"/>
              </w:sdtPr>
              <w:sdtContent>
                <w:tc>
                  <w:tcPr>
                    <w:tcW w:w="988" w:type="pct"/>
                    <w:vAlign w:val="center"/>
                  </w:tcPr>
                  <w:p w14:paraId="27010B44" w14:textId="77777777" w:rsidR="00FD0BAD" w:rsidRDefault="00FD0BAD" w:rsidP="00705A1A">
                    <w:pPr>
                      <w:jc w:val="center"/>
                    </w:pPr>
                    <w:r>
                      <w:rPr>
                        <w:rFonts w:hint="eastAsia"/>
                      </w:rPr>
                      <w:t>合计</w:t>
                    </w:r>
                  </w:p>
                </w:tc>
              </w:sdtContent>
            </w:sdt>
            <w:tc>
              <w:tcPr>
                <w:tcW w:w="861" w:type="pct"/>
                <w:vAlign w:val="center"/>
              </w:tcPr>
              <w:p w14:paraId="6E19E952" w14:textId="77777777" w:rsidR="00FD0BAD" w:rsidRDefault="00FD0BAD" w:rsidP="00FD0BAD">
                <w:pPr>
                  <w:jc w:val="right"/>
                  <w:rPr>
                    <w:sz w:val="24"/>
                    <w:szCs w:val="24"/>
                  </w:rPr>
                </w:pPr>
                <w:r>
                  <w:t>21,043,097.00</w:t>
                </w:r>
              </w:p>
            </w:tc>
            <w:tc>
              <w:tcPr>
                <w:tcW w:w="431" w:type="pct"/>
                <w:vAlign w:val="center"/>
              </w:tcPr>
              <w:p w14:paraId="7318E2C6" w14:textId="77777777" w:rsidR="00FD0BAD" w:rsidRDefault="00FD0BAD" w:rsidP="00FD0BAD">
                <w:pPr>
                  <w:jc w:val="right"/>
                  <w:rPr>
                    <w:sz w:val="24"/>
                    <w:szCs w:val="24"/>
                  </w:rPr>
                </w:pPr>
              </w:p>
            </w:tc>
            <w:tc>
              <w:tcPr>
                <w:tcW w:w="802" w:type="pct"/>
                <w:vAlign w:val="center"/>
              </w:tcPr>
              <w:p w14:paraId="1CC0CD07" w14:textId="77777777" w:rsidR="00FD0BAD" w:rsidRDefault="00FD0BAD" w:rsidP="00FD0BAD">
                <w:pPr>
                  <w:jc w:val="right"/>
                  <w:rPr>
                    <w:sz w:val="24"/>
                    <w:szCs w:val="24"/>
                  </w:rPr>
                </w:pPr>
                <w:r>
                  <w:t>21,043,097.00</w:t>
                </w:r>
              </w:p>
            </w:tc>
            <w:tc>
              <w:tcPr>
                <w:tcW w:w="743" w:type="pct"/>
                <w:vAlign w:val="center"/>
              </w:tcPr>
              <w:p w14:paraId="2B864C34" w14:textId="77777777" w:rsidR="00FD0BAD" w:rsidRDefault="00FD0BAD" w:rsidP="003F1DC1">
                <w:pPr>
                  <w:jc w:val="right"/>
                  <w:rPr>
                    <w:sz w:val="24"/>
                    <w:szCs w:val="24"/>
                  </w:rPr>
                </w:pPr>
                <w:r>
                  <w:t>4,322,542.54</w:t>
                </w:r>
              </w:p>
            </w:tc>
            <w:tc>
              <w:tcPr>
                <w:tcW w:w="431" w:type="pct"/>
                <w:vAlign w:val="center"/>
              </w:tcPr>
              <w:p w14:paraId="5A262561" w14:textId="77777777" w:rsidR="00FD0BAD" w:rsidRDefault="00FD0BAD" w:rsidP="003F1DC1">
                <w:pPr>
                  <w:jc w:val="right"/>
                  <w:rPr>
                    <w:sz w:val="24"/>
                    <w:szCs w:val="24"/>
                  </w:rPr>
                </w:pPr>
              </w:p>
            </w:tc>
            <w:tc>
              <w:tcPr>
                <w:tcW w:w="743" w:type="pct"/>
                <w:vAlign w:val="center"/>
              </w:tcPr>
              <w:p w14:paraId="0474E6D0" w14:textId="77777777" w:rsidR="00FD0BAD" w:rsidRDefault="00FD0BAD" w:rsidP="003F1DC1">
                <w:pPr>
                  <w:jc w:val="right"/>
                  <w:rPr>
                    <w:sz w:val="24"/>
                    <w:szCs w:val="24"/>
                  </w:rPr>
                </w:pPr>
                <w:r>
                  <w:t>4,322,542.54</w:t>
                </w:r>
              </w:p>
            </w:tc>
          </w:tr>
        </w:tbl>
        <w:p w14:paraId="65D13D3E" w14:textId="77777777" w:rsidR="00137558" w:rsidRDefault="00000000"/>
      </w:sdtContent>
    </w:sdt>
    <w:sdt>
      <w:sdtPr>
        <w:rPr>
          <w:rFonts w:ascii="宋体" w:hAnsi="宋体" w:cs="宋体" w:hint="eastAsia"/>
          <w:b w:val="0"/>
          <w:bCs w:val="0"/>
          <w:kern w:val="0"/>
          <w:szCs w:val="21"/>
        </w:rPr>
        <w:alias w:val="模块:重大在建工程项目变动情况"/>
        <w:tag w:val="_GBC_b1eb75f465d7494995f17407201cfca9"/>
        <w:id w:val="1001398576"/>
        <w:lock w:val="sdtLocked"/>
        <w:placeholder>
          <w:docPart w:val="GBC22222222222222222222222222222"/>
        </w:placeholder>
      </w:sdtPr>
      <w:sdtEndPr>
        <w:rPr>
          <w:rFonts w:cstheme="minorBidi" w:hint="default"/>
        </w:rPr>
      </w:sdtEndPr>
      <w:sdtContent>
        <w:p w14:paraId="272752AF" w14:textId="77777777" w:rsidR="00137558" w:rsidRDefault="00451DB4">
          <w:pPr>
            <w:pStyle w:val="4"/>
            <w:numPr>
              <w:ilvl w:val="0"/>
              <w:numId w:val="30"/>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1941337295"/>
            <w:lock w:val="sdtLocked"/>
            <w:placeholder>
              <w:docPart w:val="GBC22222222222222222222222222222"/>
            </w:placeholder>
          </w:sdtPr>
          <w:sdtContent>
            <w:p w14:paraId="2A9BD147" w14:textId="77777777" w:rsidR="00137558" w:rsidRDefault="00451DB4">
              <w:r>
                <w:fldChar w:fldCharType="begin"/>
              </w:r>
              <w:r w:rsidR="00523716">
                <w:instrText xml:space="preserve"> MACROBUTTON  SnrToggleCheckbox √适用 </w:instrText>
              </w:r>
              <w:r>
                <w:fldChar w:fldCharType="end"/>
              </w:r>
              <w:r>
                <w:fldChar w:fldCharType="begin"/>
              </w:r>
              <w:r w:rsidR="00523716">
                <w:instrText xml:space="preserve"> MACROBUTTON  SnrToggleCheckbox □不适用 </w:instrText>
              </w:r>
              <w:r>
                <w:fldChar w:fldCharType="end"/>
              </w:r>
            </w:p>
          </w:sdtContent>
        </w:sdt>
        <w:p w14:paraId="36B85222" w14:textId="77777777" w:rsidR="00137558" w:rsidRDefault="00451DB4">
          <w:pPr>
            <w:jc w:val="right"/>
          </w:pPr>
          <w:r>
            <w:rPr>
              <w:rFonts w:hint="eastAsia"/>
            </w:rPr>
            <w:t>单位：</w:t>
          </w:r>
          <w:sdt>
            <w:sdtPr>
              <w:rPr>
                <w:rFonts w:hint="eastAsia"/>
              </w:rPr>
              <w:alias w:val="单位：财务附注：在建工程项目变动情况"/>
              <w:tag w:val="_GBC_29f36690ce0d4e8bbec5f76711e80456"/>
              <w:id w:val="-2142647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在建工程项目变动情况"/>
              <w:tag w:val="_GBC_6fab639954e742c1bd6f75b3c51ecaf8"/>
              <w:id w:val="10539743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461"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28"/>
            <w:gridCol w:w="405"/>
            <w:gridCol w:w="1322"/>
            <w:gridCol w:w="1500"/>
            <w:gridCol w:w="476"/>
            <w:gridCol w:w="447"/>
            <w:gridCol w:w="1427"/>
            <w:gridCol w:w="536"/>
            <w:gridCol w:w="381"/>
            <w:gridCol w:w="391"/>
            <w:gridCol w:w="628"/>
            <w:gridCol w:w="495"/>
            <w:gridCol w:w="379"/>
          </w:tblGrid>
          <w:tr w:rsidR="003F1DC1" w14:paraId="740DC4F2" w14:textId="77777777" w:rsidTr="003F1DC1">
            <w:trPr>
              <w:cantSplit/>
            </w:trPr>
            <w:sdt>
              <w:sdtPr>
                <w:tag w:val="_PLD_911d5911af294d4f9d2b6b16b5f6c08b"/>
                <w:id w:val="-1647041161"/>
                <w:lock w:val="sdtLocked"/>
              </w:sdtPr>
              <w:sdtContent>
                <w:tc>
                  <w:tcPr>
                    <w:tcW w:w="683" w:type="pct"/>
                    <w:shd w:val="clear" w:color="auto" w:fill="auto"/>
                    <w:vAlign w:val="center"/>
                  </w:tcPr>
                  <w:p w14:paraId="5833A4D0" w14:textId="77777777" w:rsidR="003F1DC1" w:rsidRDefault="003F1DC1" w:rsidP="00705A1A">
                    <w:pPr>
                      <w:ind w:right="105"/>
                      <w:jc w:val="center"/>
                    </w:pPr>
                    <w:r>
                      <w:rPr>
                        <w:rFonts w:hint="eastAsia"/>
                      </w:rPr>
                      <w:t>项目名称</w:t>
                    </w:r>
                  </w:p>
                </w:tc>
              </w:sdtContent>
            </w:sdt>
            <w:sdt>
              <w:sdtPr>
                <w:tag w:val="_PLD_667404be40294d63b853abf58a9d185f"/>
                <w:id w:val="-1993868141"/>
                <w:lock w:val="sdtLocked"/>
              </w:sdtPr>
              <w:sdtContent>
                <w:tc>
                  <w:tcPr>
                    <w:tcW w:w="208" w:type="pct"/>
                    <w:shd w:val="clear" w:color="auto" w:fill="auto"/>
                    <w:vAlign w:val="center"/>
                  </w:tcPr>
                  <w:p w14:paraId="50469DD2" w14:textId="77777777" w:rsidR="003F1DC1" w:rsidRDefault="003F1DC1" w:rsidP="00705A1A">
                    <w:pPr>
                      <w:ind w:right="105"/>
                      <w:jc w:val="center"/>
                    </w:pPr>
                    <w:r>
                      <w:rPr>
                        <w:rFonts w:hint="eastAsia"/>
                      </w:rPr>
                      <w:t>预算数</w:t>
                    </w:r>
                  </w:p>
                </w:tc>
              </w:sdtContent>
            </w:sdt>
            <w:sdt>
              <w:sdtPr>
                <w:tag w:val="_PLD_25c75ebdcb434964b5f5e8b512151b0b"/>
                <w:id w:val="-173736670"/>
                <w:lock w:val="sdtLocked"/>
              </w:sdtPr>
              <w:sdtContent>
                <w:tc>
                  <w:tcPr>
                    <w:tcW w:w="680" w:type="pct"/>
                    <w:shd w:val="clear" w:color="auto" w:fill="auto"/>
                    <w:vAlign w:val="center"/>
                  </w:tcPr>
                  <w:p w14:paraId="40216E76" w14:textId="77777777" w:rsidR="003F1DC1" w:rsidRDefault="003F1DC1" w:rsidP="00705A1A">
                    <w:pPr>
                      <w:ind w:right="105"/>
                      <w:jc w:val="center"/>
                    </w:pPr>
                    <w:r>
                      <w:rPr>
                        <w:rFonts w:hint="eastAsia"/>
                      </w:rPr>
                      <w:t>期初</w:t>
                    </w:r>
                  </w:p>
                  <w:p w14:paraId="5D97714B" w14:textId="77777777" w:rsidR="003F1DC1" w:rsidRDefault="003F1DC1" w:rsidP="00705A1A">
                    <w:pPr>
                      <w:ind w:right="105"/>
                      <w:jc w:val="center"/>
                    </w:pPr>
                    <w:r>
                      <w:rPr>
                        <w:rFonts w:hint="eastAsia"/>
                      </w:rPr>
                      <w:t>余额</w:t>
                    </w:r>
                  </w:p>
                </w:tc>
              </w:sdtContent>
            </w:sdt>
            <w:sdt>
              <w:sdtPr>
                <w:tag w:val="_PLD_0117182ae7e24536a0996423ddcfa5f0"/>
                <w:id w:val="-2119208860"/>
                <w:lock w:val="sdtLocked"/>
              </w:sdtPr>
              <w:sdtContent>
                <w:tc>
                  <w:tcPr>
                    <w:tcW w:w="772" w:type="pct"/>
                    <w:shd w:val="clear" w:color="auto" w:fill="auto"/>
                    <w:vAlign w:val="center"/>
                  </w:tcPr>
                  <w:p w14:paraId="15E22E94" w14:textId="77777777" w:rsidR="003F1DC1" w:rsidRDefault="003F1DC1" w:rsidP="00705A1A">
                    <w:pPr>
                      <w:ind w:right="105"/>
                      <w:jc w:val="center"/>
                    </w:pPr>
                    <w:r>
                      <w:rPr>
                        <w:rFonts w:hint="eastAsia"/>
                      </w:rPr>
                      <w:t>本期增加金额</w:t>
                    </w:r>
                  </w:p>
                </w:tc>
              </w:sdtContent>
            </w:sdt>
            <w:sdt>
              <w:sdtPr>
                <w:tag w:val="_PLD_6db4feaec90f4eeeb4ed5fb04d298657"/>
                <w:id w:val="-154764565"/>
                <w:lock w:val="sdtLocked"/>
              </w:sdtPr>
              <w:sdtContent>
                <w:tc>
                  <w:tcPr>
                    <w:tcW w:w="245" w:type="pct"/>
                    <w:shd w:val="clear" w:color="auto" w:fill="auto"/>
                    <w:vAlign w:val="center"/>
                  </w:tcPr>
                  <w:p w14:paraId="21219F90" w14:textId="77777777" w:rsidR="003F1DC1" w:rsidRDefault="003F1DC1" w:rsidP="00705A1A">
                    <w:pPr>
                      <w:ind w:right="73"/>
                      <w:jc w:val="center"/>
                    </w:pPr>
                    <w:r>
                      <w:rPr>
                        <w:rFonts w:hint="eastAsia"/>
                      </w:rPr>
                      <w:t>本期转入固定资产金额</w:t>
                    </w:r>
                  </w:p>
                </w:tc>
              </w:sdtContent>
            </w:sdt>
            <w:sdt>
              <w:sdtPr>
                <w:tag w:val="_PLD_1fe85c3ed6f84f6f85209149a9931055"/>
                <w:id w:val="-540217998"/>
                <w:lock w:val="sdtLocked"/>
              </w:sdtPr>
              <w:sdtContent>
                <w:tc>
                  <w:tcPr>
                    <w:tcW w:w="230" w:type="pct"/>
                    <w:shd w:val="clear" w:color="auto" w:fill="auto"/>
                    <w:vAlign w:val="center"/>
                  </w:tcPr>
                  <w:p w14:paraId="21F308D8" w14:textId="77777777" w:rsidR="003F1DC1" w:rsidRDefault="003F1DC1" w:rsidP="00705A1A">
                    <w:pPr>
                      <w:ind w:right="73"/>
                      <w:jc w:val="center"/>
                    </w:pPr>
                    <w:r>
                      <w:rPr>
                        <w:rFonts w:hint="eastAsia"/>
                      </w:rPr>
                      <w:t>本期其他减少金额</w:t>
                    </w:r>
                  </w:p>
                </w:tc>
              </w:sdtContent>
            </w:sdt>
            <w:sdt>
              <w:sdtPr>
                <w:tag w:val="_PLD_7954fe4b89f644d29865af249dfe8c3f"/>
                <w:id w:val="-1595480563"/>
                <w:lock w:val="sdtLocked"/>
              </w:sdtPr>
              <w:sdtContent>
                <w:tc>
                  <w:tcPr>
                    <w:tcW w:w="734" w:type="pct"/>
                    <w:vAlign w:val="center"/>
                  </w:tcPr>
                  <w:p w14:paraId="03A6FC6C" w14:textId="77777777" w:rsidR="003F1DC1" w:rsidRDefault="003F1DC1" w:rsidP="00705A1A">
                    <w:pPr>
                      <w:jc w:val="center"/>
                    </w:pPr>
                    <w:r>
                      <w:rPr>
                        <w:rFonts w:hint="eastAsia"/>
                      </w:rPr>
                      <w:t>期末</w:t>
                    </w:r>
                  </w:p>
                  <w:p w14:paraId="382E6652" w14:textId="77777777" w:rsidR="003F1DC1" w:rsidRDefault="003F1DC1" w:rsidP="00705A1A">
                    <w:pPr>
                      <w:jc w:val="center"/>
                    </w:pPr>
                    <w:r>
                      <w:rPr>
                        <w:rFonts w:hint="eastAsia"/>
                      </w:rPr>
                      <w:t>余额</w:t>
                    </w:r>
                  </w:p>
                </w:tc>
              </w:sdtContent>
            </w:sdt>
            <w:sdt>
              <w:sdtPr>
                <w:tag w:val="_PLD_d9aa12b28eda4362b90372032218ea1a"/>
                <w:id w:val="-138114963"/>
                <w:lock w:val="sdtLocked"/>
              </w:sdtPr>
              <w:sdtContent>
                <w:tc>
                  <w:tcPr>
                    <w:tcW w:w="276" w:type="pct"/>
                    <w:shd w:val="clear" w:color="auto" w:fill="auto"/>
                    <w:vAlign w:val="center"/>
                  </w:tcPr>
                  <w:p w14:paraId="67181C45" w14:textId="77777777" w:rsidR="003F1DC1" w:rsidRDefault="003F1DC1" w:rsidP="00705A1A">
                    <w:pPr>
                      <w:jc w:val="center"/>
                    </w:pPr>
                    <w:r>
                      <w:rPr>
                        <w:rFonts w:hint="eastAsia"/>
                      </w:rPr>
                      <w:t>工程累计投入占预算比例(%)</w:t>
                    </w:r>
                  </w:p>
                </w:tc>
              </w:sdtContent>
            </w:sdt>
            <w:sdt>
              <w:sdtPr>
                <w:tag w:val="_PLD_9e610c25eba14177abc9b359511cb935"/>
                <w:id w:val="617261093"/>
                <w:lock w:val="sdtLocked"/>
              </w:sdtPr>
              <w:sdtContent>
                <w:tc>
                  <w:tcPr>
                    <w:tcW w:w="196" w:type="pct"/>
                    <w:shd w:val="clear" w:color="auto" w:fill="auto"/>
                    <w:vAlign w:val="center"/>
                  </w:tcPr>
                  <w:p w14:paraId="23018405" w14:textId="77777777" w:rsidR="003F1DC1" w:rsidRDefault="003F1DC1" w:rsidP="00705A1A">
                    <w:pPr>
                      <w:jc w:val="center"/>
                    </w:pPr>
                    <w:r>
                      <w:rPr>
                        <w:rFonts w:hint="eastAsia"/>
                      </w:rPr>
                      <w:t>工程进度</w:t>
                    </w:r>
                  </w:p>
                </w:tc>
              </w:sdtContent>
            </w:sdt>
            <w:sdt>
              <w:sdtPr>
                <w:tag w:val="_PLD_e89a95ddf6ab4a6abe2d40f64c95699a"/>
                <w:id w:val="72947783"/>
                <w:lock w:val="sdtLocked"/>
              </w:sdtPr>
              <w:sdtContent>
                <w:tc>
                  <w:tcPr>
                    <w:tcW w:w="201" w:type="pct"/>
                    <w:shd w:val="clear" w:color="auto" w:fill="auto"/>
                    <w:vAlign w:val="center"/>
                  </w:tcPr>
                  <w:p w14:paraId="0C327E73" w14:textId="77777777" w:rsidR="003F1DC1" w:rsidRDefault="003F1DC1" w:rsidP="00705A1A">
                    <w:pPr>
                      <w:jc w:val="center"/>
                    </w:pPr>
                    <w:r>
                      <w:rPr>
                        <w:rFonts w:hint="eastAsia"/>
                      </w:rPr>
                      <w:t>利息资本化累计金额</w:t>
                    </w:r>
                  </w:p>
                </w:tc>
              </w:sdtContent>
            </w:sdt>
            <w:sdt>
              <w:sdtPr>
                <w:tag w:val="_PLD_211048c05b944d8f9bfd1d37edfd2f6d"/>
                <w:id w:val="-1512982899"/>
                <w:lock w:val="sdtLocked"/>
              </w:sdtPr>
              <w:sdtContent>
                <w:tc>
                  <w:tcPr>
                    <w:tcW w:w="323" w:type="pct"/>
                    <w:shd w:val="clear" w:color="auto" w:fill="auto"/>
                    <w:vAlign w:val="center"/>
                  </w:tcPr>
                  <w:p w14:paraId="0829B1F6" w14:textId="77777777" w:rsidR="003F1DC1" w:rsidRDefault="003F1DC1" w:rsidP="00705A1A">
                    <w:pPr>
                      <w:jc w:val="center"/>
                    </w:pPr>
                    <w:r>
                      <w:rPr>
                        <w:rFonts w:hint="eastAsia"/>
                      </w:rPr>
                      <w:t>其中：本期利息资本</w:t>
                    </w:r>
                    <w:proofErr w:type="gramStart"/>
                    <w:r>
                      <w:rPr>
                        <w:rFonts w:hint="eastAsia"/>
                      </w:rPr>
                      <w:t>化金额</w:t>
                    </w:r>
                    <w:proofErr w:type="gramEnd"/>
                  </w:p>
                </w:tc>
              </w:sdtContent>
            </w:sdt>
            <w:sdt>
              <w:sdtPr>
                <w:tag w:val="_PLD_2cbfddfcd5e6493ba68633d99551c05f"/>
                <w:id w:val="-1643582531"/>
                <w:lock w:val="sdtLocked"/>
              </w:sdtPr>
              <w:sdtContent>
                <w:tc>
                  <w:tcPr>
                    <w:tcW w:w="255" w:type="pct"/>
                    <w:shd w:val="clear" w:color="auto" w:fill="auto"/>
                    <w:vAlign w:val="center"/>
                  </w:tcPr>
                  <w:p w14:paraId="429CD5FA" w14:textId="77777777" w:rsidR="003F1DC1" w:rsidRDefault="003F1DC1" w:rsidP="00705A1A">
                    <w:pPr>
                      <w:jc w:val="center"/>
                    </w:pPr>
                    <w:r>
                      <w:rPr>
                        <w:rFonts w:hint="eastAsia"/>
                      </w:rPr>
                      <w:t>本期利息资本化率(%)</w:t>
                    </w:r>
                  </w:p>
                </w:tc>
              </w:sdtContent>
            </w:sdt>
            <w:sdt>
              <w:sdtPr>
                <w:tag w:val="_PLD_39440674746d4382a4f99328187752a9"/>
                <w:id w:val="292183751"/>
                <w:lock w:val="sdtLocked"/>
              </w:sdtPr>
              <w:sdtContent>
                <w:tc>
                  <w:tcPr>
                    <w:tcW w:w="195" w:type="pct"/>
                    <w:shd w:val="clear" w:color="auto" w:fill="auto"/>
                    <w:vAlign w:val="center"/>
                  </w:tcPr>
                  <w:p w14:paraId="15C9A6B9" w14:textId="77777777" w:rsidR="003F1DC1" w:rsidRDefault="003F1DC1" w:rsidP="00705A1A">
                    <w:pPr>
                      <w:jc w:val="center"/>
                    </w:pPr>
                    <w:r>
                      <w:rPr>
                        <w:rFonts w:hint="eastAsia"/>
                      </w:rPr>
                      <w:t>资金来源</w:t>
                    </w:r>
                  </w:p>
                </w:tc>
              </w:sdtContent>
            </w:sdt>
          </w:tr>
          <w:sdt>
            <w:sdtPr>
              <w:rPr>
                <w:rFonts w:hint="eastAsia"/>
              </w:rPr>
              <w:alias w:val="在建工程明细"/>
              <w:tag w:val="_GBC_b84d9018f52b45beabeca7c2371cdc18"/>
              <w:id w:val="1458293432"/>
              <w:lock w:val="sdtLocked"/>
            </w:sdtPr>
            <w:sdtContent>
              <w:tr w:rsidR="003F1DC1" w14:paraId="17195674" w14:textId="77777777" w:rsidTr="003F1DC1">
                <w:trPr>
                  <w:cantSplit/>
                </w:trPr>
                <w:tc>
                  <w:tcPr>
                    <w:tcW w:w="683" w:type="pct"/>
                    <w:shd w:val="clear" w:color="auto" w:fill="auto"/>
                  </w:tcPr>
                  <w:p w14:paraId="4F496B87" w14:textId="77777777" w:rsidR="003F1DC1" w:rsidRDefault="003F1DC1" w:rsidP="00705A1A">
                    <w:pPr>
                      <w:ind w:right="105"/>
                    </w:pPr>
                    <w:r>
                      <w:t>装配式建筑科技产业园</w:t>
                    </w:r>
                  </w:p>
                </w:tc>
                <w:tc>
                  <w:tcPr>
                    <w:tcW w:w="208" w:type="pct"/>
                    <w:shd w:val="clear" w:color="auto" w:fill="auto"/>
                  </w:tcPr>
                  <w:p w14:paraId="4EAEFE5F" w14:textId="77777777" w:rsidR="003F1DC1" w:rsidRDefault="003F1DC1" w:rsidP="003F1DC1">
                    <w:pPr>
                      <w:ind w:right="105"/>
                      <w:jc w:val="right"/>
                    </w:pPr>
                  </w:p>
                </w:tc>
                <w:tc>
                  <w:tcPr>
                    <w:tcW w:w="680" w:type="pct"/>
                    <w:shd w:val="clear" w:color="auto" w:fill="auto"/>
                  </w:tcPr>
                  <w:p w14:paraId="2A6164AB" w14:textId="77777777" w:rsidR="003F1DC1" w:rsidRDefault="003F1DC1" w:rsidP="003F1DC1">
                    <w:pPr>
                      <w:jc w:val="right"/>
                    </w:pPr>
                    <w:r>
                      <w:t>3,135,581.47</w:t>
                    </w:r>
                  </w:p>
                </w:tc>
                <w:tc>
                  <w:tcPr>
                    <w:tcW w:w="772" w:type="pct"/>
                    <w:shd w:val="clear" w:color="auto" w:fill="auto"/>
                  </w:tcPr>
                  <w:p w14:paraId="755FCC02" w14:textId="77777777" w:rsidR="003F1DC1" w:rsidRDefault="003F1DC1" w:rsidP="003F1DC1">
                    <w:pPr>
                      <w:ind w:right="73"/>
                      <w:jc w:val="right"/>
                    </w:pPr>
                    <w:r>
                      <w:t>458,073.78</w:t>
                    </w:r>
                  </w:p>
                </w:tc>
                <w:tc>
                  <w:tcPr>
                    <w:tcW w:w="245" w:type="pct"/>
                    <w:shd w:val="clear" w:color="auto" w:fill="auto"/>
                  </w:tcPr>
                  <w:p w14:paraId="77226B66" w14:textId="77777777" w:rsidR="003F1DC1" w:rsidRDefault="003F1DC1" w:rsidP="003F1DC1">
                    <w:pPr>
                      <w:ind w:right="73"/>
                      <w:jc w:val="right"/>
                    </w:pPr>
                  </w:p>
                </w:tc>
                <w:tc>
                  <w:tcPr>
                    <w:tcW w:w="230" w:type="pct"/>
                    <w:shd w:val="clear" w:color="auto" w:fill="auto"/>
                  </w:tcPr>
                  <w:p w14:paraId="7E7F1FDD" w14:textId="77777777" w:rsidR="003F1DC1" w:rsidRDefault="003F1DC1" w:rsidP="003F1DC1">
                    <w:pPr>
                      <w:jc w:val="right"/>
                    </w:pPr>
                  </w:p>
                </w:tc>
                <w:tc>
                  <w:tcPr>
                    <w:tcW w:w="734" w:type="pct"/>
                  </w:tcPr>
                  <w:p w14:paraId="6DF64C35" w14:textId="77777777" w:rsidR="003F1DC1" w:rsidRDefault="003F1DC1" w:rsidP="003F1DC1">
                    <w:pPr>
                      <w:jc w:val="right"/>
                    </w:pPr>
                    <w:r>
                      <w:t>3,593,655.25</w:t>
                    </w:r>
                  </w:p>
                </w:tc>
                <w:tc>
                  <w:tcPr>
                    <w:tcW w:w="276" w:type="pct"/>
                    <w:shd w:val="clear" w:color="auto" w:fill="auto"/>
                  </w:tcPr>
                  <w:p w14:paraId="1CD66EE3" w14:textId="77777777" w:rsidR="003F1DC1" w:rsidRDefault="003F1DC1" w:rsidP="00705A1A">
                    <w:pPr>
                      <w:jc w:val="right"/>
                    </w:pPr>
                  </w:p>
                </w:tc>
                <w:tc>
                  <w:tcPr>
                    <w:tcW w:w="196" w:type="pct"/>
                    <w:shd w:val="clear" w:color="auto" w:fill="auto"/>
                  </w:tcPr>
                  <w:p w14:paraId="6968C803" w14:textId="77777777" w:rsidR="003F1DC1" w:rsidRDefault="003F1DC1" w:rsidP="00705A1A"/>
                </w:tc>
                <w:tc>
                  <w:tcPr>
                    <w:tcW w:w="201" w:type="pct"/>
                    <w:shd w:val="clear" w:color="auto" w:fill="auto"/>
                  </w:tcPr>
                  <w:p w14:paraId="73CE1B37" w14:textId="77777777" w:rsidR="003F1DC1" w:rsidRDefault="003F1DC1" w:rsidP="00705A1A">
                    <w:pPr>
                      <w:jc w:val="right"/>
                    </w:pPr>
                  </w:p>
                </w:tc>
                <w:tc>
                  <w:tcPr>
                    <w:tcW w:w="323" w:type="pct"/>
                    <w:shd w:val="clear" w:color="auto" w:fill="auto"/>
                  </w:tcPr>
                  <w:p w14:paraId="44F6FE0C" w14:textId="77777777" w:rsidR="003F1DC1" w:rsidRDefault="003F1DC1" w:rsidP="00705A1A">
                    <w:pPr>
                      <w:jc w:val="right"/>
                    </w:pPr>
                  </w:p>
                </w:tc>
                <w:tc>
                  <w:tcPr>
                    <w:tcW w:w="255" w:type="pct"/>
                    <w:shd w:val="clear" w:color="auto" w:fill="auto"/>
                  </w:tcPr>
                  <w:p w14:paraId="527CEFF2" w14:textId="77777777" w:rsidR="003F1DC1" w:rsidRDefault="003F1DC1" w:rsidP="00705A1A">
                    <w:pPr>
                      <w:jc w:val="right"/>
                    </w:pPr>
                  </w:p>
                </w:tc>
                <w:tc>
                  <w:tcPr>
                    <w:tcW w:w="195" w:type="pct"/>
                    <w:shd w:val="clear" w:color="auto" w:fill="auto"/>
                  </w:tcPr>
                  <w:p w14:paraId="1E0DEBBC" w14:textId="77777777" w:rsidR="003F1DC1" w:rsidRDefault="003F1DC1" w:rsidP="00705A1A"/>
                </w:tc>
              </w:tr>
            </w:sdtContent>
          </w:sdt>
          <w:sdt>
            <w:sdtPr>
              <w:rPr>
                <w:rFonts w:hint="eastAsia"/>
              </w:rPr>
              <w:alias w:val="在建工程明细"/>
              <w:tag w:val="_GBC_b84d9018f52b45beabeca7c2371cdc18"/>
              <w:id w:val="1746609715"/>
              <w:lock w:val="sdtLocked"/>
            </w:sdtPr>
            <w:sdtContent>
              <w:tr w:rsidR="003F1DC1" w14:paraId="5DD805EE" w14:textId="77777777" w:rsidTr="003F1DC1">
                <w:trPr>
                  <w:cantSplit/>
                </w:trPr>
                <w:tc>
                  <w:tcPr>
                    <w:tcW w:w="683" w:type="pct"/>
                    <w:shd w:val="clear" w:color="auto" w:fill="auto"/>
                  </w:tcPr>
                  <w:p w14:paraId="42165ABC" w14:textId="77777777" w:rsidR="003F1DC1" w:rsidRDefault="003F1DC1" w:rsidP="00705A1A">
                    <w:pPr>
                      <w:ind w:right="105"/>
                    </w:pPr>
                    <w:r>
                      <w:t>杭州九堡停车场</w:t>
                    </w:r>
                  </w:p>
                </w:tc>
                <w:tc>
                  <w:tcPr>
                    <w:tcW w:w="208" w:type="pct"/>
                    <w:shd w:val="clear" w:color="auto" w:fill="auto"/>
                  </w:tcPr>
                  <w:p w14:paraId="6EA3B9C8" w14:textId="77777777" w:rsidR="003F1DC1" w:rsidRDefault="003F1DC1" w:rsidP="003F1DC1">
                    <w:pPr>
                      <w:ind w:right="105"/>
                      <w:jc w:val="right"/>
                    </w:pPr>
                  </w:p>
                </w:tc>
                <w:tc>
                  <w:tcPr>
                    <w:tcW w:w="680" w:type="pct"/>
                    <w:shd w:val="clear" w:color="auto" w:fill="auto"/>
                  </w:tcPr>
                  <w:p w14:paraId="1A1B258B" w14:textId="77777777" w:rsidR="003F1DC1" w:rsidRDefault="003F1DC1" w:rsidP="003F1DC1">
                    <w:pPr>
                      <w:jc w:val="right"/>
                    </w:pPr>
                    <w:r>
                      <w:t>1,186,961.07</w:t>
                    </w:r>
                  </w:p>
                </w:tc>
                <w:tc>
                  <w:tcPr>
                    <w:tcW w:w="772" w:type="pct"/>
                    <w:shd w:val="clear" w:color="auto" w:fill="auto"/>
                  </w:tcPr>
                  <w:p w14:paraId="1E7C10F4" w14:textId="77777777" w:rsidR="003F1DC1" w:rsidRDefault="003F1DC1" w:rsidP="003F1DC1">
                    <w:pPr>
                      <w:ind w:right="73"/>
                      <w:jc w:val="right"/>
                    </w:pPr>
                    <w:r>
                      <w:t>16,262,480.68</w:t>
                    </w:r>
                  </w:p>
                </w:tc>
                <w:tc>
                  <w:tcPr>
                    <w:tcW w:w="245" w:type="pct"/>
                    <w:shd w:val="clear" w:color="auto" w:fill="auto"/>
                  </w:tcPr>
                  <w:p w14:paraId="18A310BF" w14:textId="77777777" w:rsidR="003F1DC1" w:rsidRDefault="003F1DC1" w:rsidP="003F1DC1">
                    <w:pPr>
                      <w:ind w:right="73"/>
                      <w:jc w:val="right"/>
                    </w:pPr>
                  </w:p>
                </w:tc>
                <w:tc>
                  <w:tcPr>
                    <w:tcW w:w="230" w:type="pct"/>
                    <w:shd w:val="clear" w:color="auto" w:fill="auto"/>
                  </w:tcPr>
                  <w:p w14:paraId="42C63A64" w14:textId="77777777" w:rsidR="003F1DC1" w:rsidRDefault="003F1DC1" w:rsidP="003F1DC1">
                    <w:pPr>
                      <w:jc w:val="right"/>
                    </w:pPr>
                  </w:p>
                </w:tc>
                <w:tc>
                  <w:tcPr>
                    <w:tcW w:w="734" w:type="pct"/>
                  </w:tcPr>
                  <w:p w14:paraId="49BAE159" w14:textId="77777777" w:rsidR="003F1DC1" w:rsidRDefault="003F1DC1" w:rsidP="003F1DC1">
                    <w:pPr>
                      <w:jc w:val="right"/>
                    </w:pPr>
                    <w:r>
                      <w:t>17,449,441.75</w:t>
                    </w:r>
                  </w:p>
                </w:tc>
                <w:tc>
                  <w:tcPr>
                    <w:tcW w:w="276" w:type="pct"/>
                    <w:shd w:val="clear" w:color="auto" w:fill="auto"/>
                  </w:tcPr>
                  <w:p w14:paraId="2163F710" w14:textId="77777777" w:rsidR="003F1DC1" w:rsidRDefault="003F1DC1" w:rsidP="00705A1A">
                    <w:pPr>
                      <w:jc w:val="right"/>
                    </w:pPr>
                  </w:p>
                </w:tc>
                <w:tc>
                  <w:tcPr>
                    <w:tcW w:w="196" w:type="pct"/>
                    <w:shd w:val="clear" w:color="auto" w:fill="auto"/>
                  </w:tcPr>
                  <w:p w14:paraId="1309F197" w14:textId="77777777" w:rsidR="003F1DC1" w:rsidRDefault="003F1DC1" w:rsidP="00705A1A"/>
                </w:tc>
                <w:tc>
                  <w:tcPr>
                    <w:tcW w:w="201" w:type="pct"/>
                    <w:shd w:val="clear" w:color="auto" w:fill="auto"/>
                  </w:tcPr>
                  <w:p w14:paraId="7F85D9FC" w14:textId="77777777" w:rsidR="003F1DC1" w:rsidRDefault="003F1DC1" w:rsidP="00705A1A">
                    <w:pPr>
                      <w:jc w:val="right"/>
                    </w:pPr>
                  </w:p>
                </w:tc>
                <w:tc>
                  <w:tcPr>
                    <w:tcW w:w="323" w:type="pct"/>
                    <w:shd w:val="clear" w:color="auto" w:fill="auto"/>
                  </w:tcPr>
                  <w:p w14:paraId="4D089839" w14:textId="77777777" w:rsidR="003F1DC1" w:rsidRDefault="003F1DC1" w:rsidP="00705A1A">
                    <w:pPr>
                      <w:jc w:val="right"/>
                    </w:pPr>
                  </w:p>
                </w:tc>
                <w:tc>
                  <w:tcPr>
                    <w:tcW w:w="255" w:type="pct"/>
                    <w:shd w:val="clear" w:color="auto" w:fill="auto"/>
                  </w:tcPr>
                  <w:p w14:paraId="5DC4B053" w14:textId="77777777" w:rsidR="003F1DC1" w:rsidRDefault="003F1DC1" w:rsidP="00705A1A">
                    <w:pPr>
                      <w:jc w:val="right"/>
                    </w:pPr>
                  </w:p>
                </w:tc>
                <w:tc>
                  <w:tcPr>
                    <w:tcW w:w="195" w:type="pct"/>
                    <w:shd w:val="clear" w:color="auto" w:fill="auto"/>
                  </w:tcPr>
                  <w:p w14:paraId="5DAD5663" w14:textId="77777777" w:rsidR="003F1DC1" w:rsidRDefault="003F1DC1" w:rsidP="00705A1A"/>
                </w:tc>
              </w:tr>
            </w:sdtContent>
          </w:sdt>
          <w:tr w:rsidR="003F1DC1" w14:paraId="7384A6FA" w14:textId="77777777" w:rsidTr="00705A1A">
            <w:trPr>
              <w:cantSplit/>
            </w:trPr>
            <w:sdt>
              <w:sdtPr>
                <w:tag w:val="_PLD_942a3001646f41f087960bab251b2bbb"/>
                <w:id w:val="-954710084"/>
                <w:lock w:val="sdtLocked"/>
              </w:sdtPr>
              <w:sdtContent>
                <w:tc>
                  <w:tcPr>
                    <w:tcW w:w="683" w:type="pct"/>
                    <w:shd w:val="clear" w:color="auto" w:fill="auto"/>
                    <w:vAlign w:val="center"/>
                  </w:tcPr>
                  <w:p w14:paraId="43685FDD" w14:textId="77777777" w:rsidR="003F1DC1" w:rsidRDefault="003F1DC1" w:rsidP="00705A1A">
                    <w:pPr>
                      <w:ind w:right="105"/>
                      <w:jc w:val="center"/>
                    </w:pPr>
                    <w:r>
                      <w:rPr>
                        <w:rFonts w:hint="eastAsia"/>
                      </w:rPr>
                      <w:t>合计</w:t>
                    </w:r>
                  </w:p>
                </w:tc>
              </w:sdtContent>
            </w:sdt>
            <w:tc>
              <w:tcPr>
                <w:tcW w:w="208" w:type="pct"/>
                <w:shd w:val="clear" w:color="auto" w:fill="auto"/>
                <w:vAlign w:val="center"/>
              </w:tcPr>
              <w:p w14:paraId="16328A6A" w14:textId="77777777" w:rsidR="003F1DC1" w:rsidRDefault="003F1DC1" w:rsidP="003F1DC1">
                <w:pPr>
                  <w:jc w:val="right"/>
                  <w:rPr>
                    <w:sz w:val="24"/>
                    <w:szCs w:val="24"/>
                  </w:rPr>
                </w:pPr>
              </w:p>
            </w:tc>
            <w:tc>
              <w:tcPr>
                <w:tcW w:w="680" w:type="pct"/>
                <w:shd w:val="clear" w:color="auto" w:fill="auto"/>
                <w:vAlign w:val="center"/>
              </w:tcPr>
              <w:p w14:paraId="2BF4B1EA" w14:textId="77777777" w:rsidR="003F1DC1" w:rsidRDefault="003F1DC1" w:rsidP="003F1DC1">
                <w:pPr>
                  <w:jc w:val="right"/>
                  <w:rPr>
                    <w:sz w:val="24"/>
                    <w:szCs w:val="24"/>
                  </w:rPr>
                </w:pPr>
                <w:r>
                  <w:t>4,322,542.54</w:t>
                </w:r>
              </w:p>
            </w:tc>
            <w:tc>
              <w:tcPr>
                <w:tcW w:w="772" w:type="pct"/>
                <w:shd w:val="clear" w:color="auto" w:fill="auto"/>
                <w:vAlign w:val="center"/>
              </w:tcPr>
              <w:p w14:paraId="655A3AB1" w14:textId="77777777" w:rsidR="003F1DC1" w:rsidRDefault="003F1DC1" w:rsidP="003F1DC1">
                <w:pPr>
                  <w:jc w:val="right"/>
                  <w:rPr>
                    <w:sz w:val="24"/>
                    <w:szCs w:val="24"/>
                  </w:rPr>
                </w:pPr>
                <w:r>
                  <w:t>16,720,554.46</w:t>
                </w:r>
              </w:p>
            </w:tc>
            <w:tc>
              <w:tcPr>
                <w:tcW w:w="245" w:type="pct"/>
                <w:shd w:val="clear" w:color="auto" w:fill="auto"/>
                <w:vAlign w:val="center"/>
              </w:tcPr>
              <w:p w14:paraId="518A8C97" w14:textId="77777777" w:rsidR="003F1DC1" w:rsidRDefault="003F1DC1" w:rsidP="003F1DC1">
                <w:pPr>
                  <w:jc w:val="right"/>
                  <w:rPr>
                    <w:sz w:val="24"/>
                    <w:szCs w:val="24"/>
                  </w:rPr>
                </w:pPr>
              </w:p>
            </w:tc>
            <w:tc>
              <w:tcPr>
                <w:tcW w:w="230" w:type="pct"/>
                <w:shd w:val="clear" w:color="auto" w:fill="auto"/>
                <w:vAlign w:val="center"/>
              </w:tcPr>
              <w:p w14:paraId="4B405319" w14:textId="77777777" w:rsidR="003F1DC1" w:rsidRDefault="003F1DC1" w:rsidP="003F1DC1">
                <w:pPr>
                  <w:jc w:val="right"/>
                  <w:rPr>
                    <w:sz w:val="24"/>
                    <w:szCs w:val="24"/>
                  </w:rPr>
                </w:pPr>
              </w:p>
            </w:tc>
            <w:tc>
              <w:tcPr>
                <w:tcW w:w="734" w:type="pct"/>
                <w:vAlign w:val="center"/>
              </w:tcPr>
              <w:p w14:paraId="7DC0C28A" w14:textId="77777777" w:rsidR="003F1DC1" w:rsidRDefault="003F1DC1" w:rsidP="003F1DC1">
                <w:pPr>
                  <w:jc w:val="right"/>
                  <w:rPr>
                    <w:sz w:val="24"/>
                    <w:szCs w:val="24"/>
                  </w:rPr>
                </w:pPr>
                <w:r>
                  <w:t>21,043,097.00</w:t>
                </w:r>
              </w:p>
            </w:tc>
            <w:tc>
              <w:tcPr>
                <w:tcW w:w="276" w:type="pct"/>
                <w:shd w:val="clear" w:color="auto" w:fill="auto"/>
              </w:tcPr>
              <w:p w14:paraId="66F42DE1" w14:textId="77777777" w:rsidR="003F1DC1" w:rsidRDefault="003F1DC1" w:rsidP="00705A1A">
                <w:pPr>
                  <w:ind w:right="174"/>
                  <w:jc w:val="center"/>
                </w:pPr>
                <w:r>
                  <w:t>/</w:t>
                </w:r>
              </w:p>
            </w:tc>
            <w:tc>
              <w:tcPr>
                <w:tcW w:w="196" w:type="pct"/>
                <w:shd w:val="clear" w:color="auto" w:fill="auto"/>
              </w:tcPr>
              <w:p w14:paraId="4090F36B" w14:textId="77777777" w:rsidR="003F1DC1" w:rsidRDefault="003F1DC1" w:rsidP="00705A1A">
                <w:pPr>
                  <w:ind w:right="174"/>
                  <w:jc w:val="center"/>
                </w:pPr>
                <w:r>
                  <w:t>/</w:t>
                </w:r>
              </w:p>
            </w:tc>
            <w:tc>
              <w:tcPr>
                <w:tcW w:w="201" w:type="pct"/>
                <w:shd w:val="clear" w:color="auto" w:fill="auto"/>
              </w:tcPr>
              <w:p w14:paraId="13D7322E" w14:textId="77777777" w:rsidR="003F1DC1" w:rsidRDefault="003F1DC1" w:rsidP="00705A1A">
                <w:pPr>
                  <w:jc w:val="right"/>
                </w:pPr>
              </w:p>
            </w:tc>
            <w:tc>
              <w:tcPr>
                <w:tcW w:w="323" w:type="pct"/>
                <w:shd w:val="clear" w:color="auto" w:fill="auto"/>
              </w:tcPr>
              <w:p w14:paraId="41ACCE2D" w14:textId="77777777" w:rsidR="003F1DC1" w:rsidRDefault="003F1DC1" w:rsidP="00705A1A">
                <w:pPr>
                  <w:jc w:val="right"/>
                </w:pPr>
              </w:p>
            </w:tc>
            <w:tc>
              <w:tcPr>
                <w:tcW w:w="255" w:type="pct"/>
                <w:shd w:val="clear" w:color="auto" w:fill="auto"/>
              </w:tcPr>
              <w:p w14:paraId="1D6E686B" w14:textId="77777777" w:rsidR="003F1DC1" w:rsidRDefault="003F1DC1" w:rsidP="00705A1A">
                <w:pPr>
                  <w:ind w:right="174"/>
                  <w:jc w:val="center"/>
                </w:pPr>
                <w:r>
                  <w:t>/</w:t>
                </w:r>
              </w:p>
            </w:tc>
            <w:tc>
              <w:tcPr>
                <w:tcW w:w="195" w:type="pct"/>
                <w:shd w:val="clear" w:color="auto" w:fill="auto"/>
              </w:tcPr>
              <w:p w14:paraId="2FA8A312" w14:textId="77777777" w:rsidR="003F1DC1" w:rsidRDefault="003F1DC1" w:rsidP="00705A1A">
                <w:pPr>
                  <w:ind w:right="174"/>
                  <w:jc w:val="center"/>
                </w:pPr>
                <w:r>
                  <w:t>/</w:t>
                </w:r>
              </w:p>
            </w:tc>
          </w:tr>
        </w:tbl>
        <w:p w14:paraId="4306C2ED" w14:textId="77777777" w:rsidR="00137558" w:rsidRDefault="00000000">
          <w:pPr>
            <w:snapToGrid w:val="0"/>
            <w:spacing w:line="240" w:lineRule="atLeast"/>
          </w:pPr>
        </w:p>
      </w:sdtContent>
    </w:sdt>
    <w:sdt>
      <w:sdtPr>
        <w:rPr>
          <w:rFonts w:ascii="宋体" w:hAnsi="宋体" w:cs="宋体" w:hint="eastAsia"/>
          <w:b w:val="0"/>
          <w:bCs w:val="0"/>
          <w:kern w:val="0"/>
          <w:szCs w:val="21"/>
        </w:rPr>
        <w:alias w:val="模块:在建工程减值准备"/>
        <w:tag w:val="_GBC_467986eee7244ad69e86a4292f121eb6"/>
        <w:id w:val="773824881"/>
        <w:lock w:val="sdtLocked"/>
        <w:placeholder>
          <w:docPart w:val="GBC22222222222222222222222222222"/>
        </w:placeholder>
      </w:sdtPr>
      <w:sdtEndPr>
        <w:rPr>
          <w:rFonts w:cstheme="minorBidi"/>
          <w:kern w:val="2"/>
          <w:szCs w:val="22"/>
        </w:rPr>
      </w:sdtEndPr>
      <w:sdtContent>
        <w:p w14:paraId="7570CC8B" w14:textId="77777777" w:rsidR="00137558" w:rsidRDefault="00451DB4">
          <w:pPr>
            <w:pStyle w:val="4"/>
            <w:numPr>
              <w:ilvl w:val="0"/>
              <w:numId w:val="30"/>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1952780972"/>
            <w:lock w:val="sdtLocked"/>
            <w:placeholder>
              <w:docPart w:val="GBC22222222222222222222222222222"/>
            </w:placeholder>
          </w:sdtPr>
          <w:sdtContent>
            <w:p w14:paraId="0363F785" w14:textId="77777777" w:rsidR="00137558" w:rsidRDefault="00451DB4" w:rsidP="003F1DC1">
              <w:r>
                <w:fldChar w:fldCharType="begin"/>
              </w:r>
              <w:r w:rsidR="003F1DC1">
                <w:instrText xml:space="preserve"> MACROBUTTON  SnrToggleCheckbox □适用 </w:instrText>
              </w:r>
              <w:r>
                <w:fldChar w:fldCharType="end"/>
              </w:r>
              <w:r>
                <w:fldChar w:fldCharType="begin"/>
              </w:r>
              <w:r w:rsidR="003F1DC1">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1840847496"/>
        <w:lock w:val="sdtLocked"/>
        <w:placeholder>
          <w:docPart w:val="GBC22222222222222222222222222222"/>
        </w:placeholder>
      </w:sdtPr>
      <w:sdtEndPr>
        <w:rPr>
          <w:rFonts w:hint="default"/>
        </w:rPr>
      </w:sdtEndPr>
      <w:sdtContent>
        <w:p w14:paraId="2D1B6915" w14:textId="77777777" w:rsidR="00137558" w:rsidRDefault="00451DB4">
          <w:r>
            <w:rPr>
              <w:rFonts w:hint="eastAsia"/>
            </w:rPr>
            <w:t>其他说明</w:t>
          </w:r>
        </w:p>
        <w:sdt>
          <w:sdtPr>
            <w:alias w:val="是否适用：在建工程的说明[双击切换]"/>
            <w:tag w:val="_GBC_c0ffdfbb304348758da855627ba6d858"/>
            <w:id w:val="-896669750"/>
            <w:lock w:val="sdtLocked"/>
            <w:placeholder>
              <w:docPart w:val="GBC22222222222222222222222222222"/>
            </w:placeholder>
          </w:sdtPr>
          <w:sdtContent>
            <w:p w14:paraId="0F9B1436" w14:textId="77777777" w:rsidR="00137558" w:rsidRDefault="00451DB4" w:rsidP="003F1DC1">
              <w:r>
                <w:fldChar w:fldCharType="begin"/>
              </w:r>
              <w:r w:rsidR="003F1DC1">
                <w:instrText xml:space="preserve"> MACROBUTTON  SnrToggleCheckbox □适用 </w:instrText>
              </w:r>
              <w:r>
                <w:fldChar w:fldCharType="end"/>
              </w:r>
              <w:r>
                <w:fldChar w:fldCharType="begin"/>
              </w:r>
              <w:r w:rsidR="003F1DC1">
                <w:instrText xml:space="preserve"> MACROBUTTON  SnrToggleCheckbox √不适用 </w:instrText>
              </w:r>
              <w:r>
                <w:fldChar w:fldCharType="end"/>
              </w:r>
            </w:p>
          </w:sdtContent>
        </w:sdt>
      </w:sdtContent>
    </w:sdt>
    <w:bookmarkStart w:id="174" w:name="_Hlk11683481" w:displacedByCustomXml="next"/>
    <w:sdt>
      <w:sdtPr>
        <w:rPr>
          <w:rFonts w:ascii="宋体" w:hAnsi="宋体" w:cstheme="minorBidi" w:hint="eastAsia"/>
          <w:b w:val="0"/>
          <w:bCs w:val="0"/>
          <w:kern w:val="0"/>
          <w:szCs w:val="24"/>
        </w:rPr>
        <w:alias w:val="模块:工程物资"/>
        <w:tag w:val="_GBC_12c2ea8f308b49c7b5e2baae867f1ec7"/>
        <w:id w:val="-512308332"/>
        <w:lock w:val="sdtLocked"/>
        <w:placeholder>
          <w:docPart w:val="GBC22222222222222222222222222222"/>
        </w:placeholder>
      </w:sdtPr>
      <w:sdtEndPr>
        <w:rPr>
          <w:rFonts w:hint="default"/>
          <w:szCs w:val="21"/>
        </w:rPr>
      </w:sdtEndPr>
      <w:sdtContent>
        <w:p w14:paraId="346904D2" w14:textId="77777777" w:rsidR="00137558" w:rsidRDefault="00451DB4">
          <w:pPr>
            <w:pStyle w:val="4"/>
            <w:rPr>
              <w:rFonts w:ascii="宋体" w:hAnsi="宋体"/>
            </w:rPr>
          </w:pPr>
          <w:r>
            <w:rPr>
              <w:rFonts w:ascii="宋体" w:hAnsi="宋体" w:hint="eastAsia"/>
            </w:rPr>
            <w:t>工程物资</w:t>
          </w:r>
        </w:p>
        <w:sdt>
          <w:sdtPr>
            <w:alias w:val="是否适用：工程物资[双击切换]"/>
            <w:tag w:val="_GBC_0d711628566c4b08b883151766986b20"/>
            <w:id w:val="-1499255190"/>
            <w:lock w:val="sdtLocked"/>
            <w:placeholder>
              <w:docPart w:val="GBC22222222222222222222222222222"/>
            </w:placeholder>
          </w:sdtPr>
          <w:sdtContent>
            <w:p w14:paraId="3BEAB5F2" w14:textId="77777777" w:rsidR="003F1DC1" w:rsidRDefault="00451DB4" w:rsidP="003F1DC1">
              <w:r>
                <w:fldChar w:fldCharType="begin"/>
              </w:r>
              <w:r w:rsidR="003F1DC1">
                <w:instrText xml:space="preserve"> MACROBUTTON  SnrToggleCheckbox □适用 </w:instrText>
              </w:r>
              <w:r>
                <w:fldChar w:fldCharType="end"/>
              </w:r>
              <w:r>
                <w:fldChar w:fldCharType="begin"/>
              </w:r>
              <w:r w:rsidR="003F1DC1">
                <w:instrText xml:space="preserve"> MACROBUTTON  SnrToggleCheckbox √不适用 </w:instrText>
              </w:r>
              <w:r>
                <w:fldChar w:fldCharType="end"/>
              </w:r>
            </w:p>
          </w:sdtContent>
        </w:sdt>
        <w:p w14:paraId="3652CD98" w14:textId="77777777" w:rsidR="00137558" w:rsidRDefault="00000000"/>
      </w:sdtContent>
    </w:sdt>
    <w:bookmarkEnd w:id="174" w:displacedByCustomXml="prev"/>
    <w:p w14:paraId="21A62167"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1151752110"/>
        <w:lock w:val="sdtLocked"/>
        <w:placeholder>
          <w:docPart w:val="GBC22222222222222222222222222222"/>
        </w:placeholder>
      </w:sdtPr>
      <w:sdtEndPr>
        <w:rPr>
          <w:rFonts w:hint="default"/>
          <w:kern w:val="2"/>
        </w:rPr>
      </w:sdtEndPr>
      <w:sdtContent>
        <w:p w14:paraId="7D5C3672" w14:textId="77777777" w:rsidR="00137558" w:rsidRDefault="00451DB4">
          <w:pPr>
            <w:pStyle w:val="4"/>
            <w:numPr>
              <w:ilvl w:val="0"/>
              <w:numId w:val="31"/>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1196507804"/>
            <w:lock w:val="sdtLocked"/>
            <w:placeholder>
              <w:docPart w:val="GBC22222222222222222222222222222"/>
            </w:placeholder>
          </w:sdtPr>
          <w:sdtContent>
            <w:p w14:paraId="55A19EEF" w14:textId="77777777" w:rsidR="00137558" w:rsidRDefault="00451DB4" w:rsidP="003F1DC1">
              <w:r>
                <w:fldChar w:fldCharType="begin"/>
              </w:r>
              <w:r w:rsidR="003F1DC1">
                <w:instrText>MACROBUTTON  SnrToggleCheckbox □适用</w:instrText>
              </w:r>
              <w:r>
                <w:fldChar w:fldCharType="end"/>
              </w:r>
              <w:r>
                <w:fldChar w:fldCharType="begin"/>
              </w:r>
              <w:r w:rsidR="003F1DC1">
                <w:instrText xml:space="preserve"> MACROBUTTON  SnrToggleCheckbox √不适用 </w:instrText>
              </w:r>
              <w: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47616149"/>
        <w:lock w:val="sdtLocked"/>
        <w:placeholder>
          <w:docPart w:val="GBC22222222222222222222222222222"/>
        </w:placeholder>
      </w:sdtPr>
      <w:sdtEndPr>
        <w:rPr>
          <w:kern w:val="2"/>
          <w:szCs w:val="22"/>
        </w:rPr>
      </w:sdtEndPr>
      <w:sdtContent>
        <w:p w14:paraId="345B29D7" w14:textId="77777777" w:rsidR="00137558" w:rsidRDefault="00451DB4">
          <w:pPr>
            <w:pStyle w:val="4"/>
            <w:numPr>
              <w:ilvl w:val="0"/>
              <w:numId w:val="31"/>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996259183"/>
            <w:lock w:val="sdtLocked"/>
            <w:placeholder>
              <w:docPart w:val="GBC22222222222222222222222222222"/>
            </w:placeholder>
          </w:sdtPr>
          <w:sdtContent>
            <w:p w14:paraId="2860EFFA" w14:textId="77777777" w:rsidR="00137558" w:rsidRDefault="00451DB4" w:rsidP="003F1DC1">
              <w:r>
                <w:fldChar w:fldCharType="begin"/>
              </w:r>
              <w:r w:rsidR="003F1DC1">
                <w:instrText xml:space="preserve"> MACROBUTTON  SnrToggleCheckbox □适用 </w:instrText>
              </w:r>
              <w:r>
                <w:fldChar w:fldCharType="end"/>
              </w:r>
              <w:r>
                <w:fldChar w:fldCharType="begin"/>
              </w:r>
              <w:r w:rsidR="003F1DC1">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25484114"/>
        <w:lock w:val="sdtLocked"/>
        <w:placeholder>
          <w:docPart w:val="GBC22222222222222222222222222222"/>
        </w:placeholder>
      </w:sdtPr>
      <w:sdtEndPr>
        <w:rPr>
          <w:rFonts w:hint="default"/>
        </w:rPr>
      </w:sdtEndPr>
      <w:sdtContent>
        <w:p w14:paraId="29E31F9D" w14:textId="77777777" w:rsidR="00137558" w:rsidRDefault="00451DB4">
          <w:pPr>
            <w:autoSpaceDE w:val="0"/>
            <w:autoSpaceDN w:val="0"/>
            <w:adjustRightInd w:val="0"/>
          </w:pPr>
          <w:r>
            <w:rPr>
              <w:rFonts w:hint="eastAsia"/>
            </w:rPr>
            <w:t>其他说明</w:t>
          </w:r>
        </w:p>
        <w:sdt>
          <w:sdtPr>
            <w:alias w:val="是否适用：生产性生物资产的说明[双击切换]"/>
            <w:tag w:val="_GBC_48247874e2c54937aabce9db1308bea7"/>
            <w:id w:val="-1058939913"/>
            <w:lock w:val="sdtLocked"/>
            <w:placeholder>
              <w:docPart w:val="GBC22222222222222222222222222222"/>
            </w:placeholder>
          </w:sdtPr>
          <w:sdtContent>
            <w:p w14:paraId="0940A30E" w14:textId="77777777" w:rsidR="00137558" w:rsidRDefault="00451DB4" w:rsidP="003F1DC1">
              <w:pPr>
                <w:autoSpaceDE w:val="0"/>
                <w:autoSpaceDN w:val="0"/>
                <w:adjustRightInd w:val="0"/>
              </w:pPr>
              <w:r>
                <w:fldChar w:fldCharType="begin"/>
              </w:r>
              <w:r w:rsidR="003F1DC1">
                <w:instrText xml:space="preserve"> MACROBUTTON  SnrToggleCheckbox □适用 </w:instrText>
              </w:r>
              <w:r>
                <w:fldChar w:fldCharType="end"/>
              </w:r>
              <w:r>
                <w:fldChar w:fldCharType="begin"/>
              </w:r>
              <w:r w:rsidR="003F1DC1">
                <w:instrText xml:space="preserve"> MACROBUTTON  SnrToggleCheckbox √不适用 </w:instrText>
              </w:r>
              <w:r>
                <w:fldChar w:fldCharType="end"/>
              </w:r>
            </w:p>
          </w:sdtContent>
        </w:sdt>
      </w:sdtContent>
    </w:sdt>
    <w:p w14:paraId="0FBBFB79" w14:textId="77777777" w:rsidR="00137558" w:rsidRDefault="00137558"/>
    <w:sdt>
      <w:sdtPr>
        <w:rPr>
          <w:rFonts w:ascii="宋体" w:hAnsi="宋体" w:cs="宋体" w:hint="eastAsia"/>
          <w:b w:val="0"/>
          <w:bCs w:val="0"/>
          <w:kern w:val="0"/>
          <w:szCs w:val="21"/>
        </w:rPr>
        <w:alias w:val="模块:油气资产"/>
        <w:tag w:val="_GBC_fe60430654f541aab1da59bd08202085"/>
        <w:id w:val="-1327442261"/>
        <w:lock w:val="sdtLocked"/>
        <w:placeholder>
          <w:docPart w:val="GBC22222222222222222222222222222"/>
        </w:placeholder>
      </w:sdtPr>
      <w:sdtEndPr>
        <w:rPr>
          <w:rFonts w:cstheme="minorBidi" w:hint="default"/>
          <w:kern w:val="2"/>
        </w:rPr>
      </w:sdtEndPr>
      <w:sdtContent>
        <w:p w14:paraId="39AB0AF4"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759795216"/>
            <w:lock w:val="sdtLocked"/>
            <w:placeholder>
              <w:docPart w:val="GBC22222222222222222222222222222"/>
            </w:placeholder>
          </w:sdtPr>
          <w:sdtContent>
            <w:p w14:paraId="71CFFCBE" w14:textId="77777777" w:rsidR="003F1DC1" w:rsidRDefault="00451DB4" w:rsidP="003F1DC1">
              <w:r>
                <w:fldChar w:fldCharType="begin"/>
              </w:r>
              <w:r w:rsidR="003F1DC1">
                <w:instrText xml:space="preserve"> MACROBUTTON  SnrToggleCheckbox □适用 </w:instrText>
              </w:r>
              <w:r>
                <w:fldChar w:fldCharType="end"/>
              </w:r>
              <w:r>
                <w:fldChar w:fldCharType="begin"/>
              </w:r>
              <w:r w:rsidR="003F1DC1">
                <w:instrText xml:space="preserve"> MACROBUTTON  SnrToggleCheckbox √不适用 </w:instrText>
              </w:r>
              <w:r>
                <w:fldChar w:fldCharType="end"/>
              </w:r>
            </w:p>
          </w:sdtContent>
        </w:sdt>
        <w:p w14:paraId="531FF783" w14:textId="77777777" w:rsidR="00137558" w:rsidRDefault="00000000" w:rsidP="003F1DC1">
          <w:pPr>
            <w:autoSpaceDE w:val="0"/>
            <w:autoSpaceDN w:val="0"/>
            <w:adjustRightInd w:val="0"/>
          </w:pPr>
        </w:p>
      </w:sdtContent>
    </w:sdt>
    <w:sdt>
      <w:sdtPr>
        <w:rPr>
          <w:rFonts w:ascii="宋体" w:hAnsi="宋体" w:cs="宋体" w:hint="eastAsia"/>
          <w:b w:val="0"/>
          <w:bCs w:val="0"/>
          <w:kern w:val="0"/>
          <w:szCs w:val="21"/>
        </w:rPr>
        <w:alias w:val="模块:使用权资产"/>
        <w:tag w:val="_SEC_42126bf96c7241e38ff33aae0d98dae2"/>
        <w:id w:val="1181398567"/>
        <w:lock w:val="sdtLocked"/>
        <w:placeholder>
          <w:docPart w:val="GBC22222222222222222222222222222"/>
        </w:placeholder>
      </w:sdtPr>
      <w:sdtContent>
        <w:p w14:paraId="0C674B6A"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使用权资产</w:t>
          </w:r>
        </w:p>
        <w:bookmarkStart w:id="175" w:name="_Hlk11679747" w:displacedByCustomXml="next"/>
        <w:sdt>
          <w:sdtPr>
            <w:alias w:val="是否适用：使用权资产[双击切换]"/>
            <w:tag w:val="_GBC_3ac132175b304712af4889ae3914ef7d"/>
            <w:id w:val="-494184404"/>
            <w:lock w:val="sdtLocked"/>
            <w:placeholder>
              <w:docPart w:val="GBC22222222222222222222222222222"/>
            </w:placeholder>
          </w:sdtPr>
          <w:sdtContent>
            <w:p w14:paraId="71C4C76B" w14:textId="77777777" w:rsidR="00137558" w:rsidRDefault="00451DB4">
              <w:r>
                <w:fldChar w:fldCharType="begin"/>
              </w:r>
              <w:r w:rsidR="00752027">
                <w:instrText xml:space="preserve"> MACROBUTTON  SnrToggleCheckbox √适用 </w:instrText>
              </w:r>
              <w:r>
                <w:fldChar w:fldCharType="end"/>
              </w:r>
              <w:r>
                <w:fldChar w:fldCharType="begin"/>
              </w:r>
              <w:r w:rsidR="00752027">
                <w:instrText xml:space="preserve"> MACROBUTTON  SnrToggleCheckbox □不适用 </w:instrText>
              </w:r>
              <w:r>
                <w:fldChar w:fldCharType="end"/>
              </w:r>
            </w:p>
          </w:sdtContent>
        </w:sdt>
        <w:p w14:paraId="252350A1" w14:textId="77777777" w:rsidR="008401F1" w:rsidRDefault="00451DB4">
          <w:pPr>
            <w:autoSpaceDE w:val="0"/>
            <w:autoSpaceDN w:val="0"/>
            <w:adjustRightInd w:val="0"/>
            <w:jc w:val="right"/>
          </w:pPr>
          <w:r>
            <w:rPr>
              <w:rFonts w:hint="eastAsia"/>
            </w:rPr>
            <w:t>单位：</w:t>
          </w:r>
          <w:sdt>
            <w:sdtPr>
              <w:rPr>
                <w:rFonts w:hint="eastAsia"/>
              </w:rPr>
              <w:alias w:val="单位：使用权资产"/>
              <w:tag w:val="_GBC_126de13c7c92490d95bdebd7efe2d59b"/>
              <w:id w:val="-45495185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使用权资产"/>
              <w:tag w:val="_GBC_bb9e8b7096ab49fc95311a6c81431e95"/>
              <w:id w:val="12121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884EFF" w14:paraId="5BA030FA" w14:textId="77777777" w:rsidTr="001029B7">
            <w:trPr>
              <w:trHeight w:val="284"/>
            </w:trPr>
            <w:sdt>
              <w:sdtPr>
                <w:tag w:val="_PLD_e7cc7a86c52f4dc596615cce534e6d6a"/>
                <w:id w:val="1428314856"/>
                <w:lock w:val="sdtLocked"/>
              </w:sdtPr>
              <w:sdtContent>
                <w:tc>
                  <w:tcPr>
                    <w:tcW w:w="1878" w:type="pct"/>
                    <w:shd w:val="clear" w:color="auto" w:fill="auto"/>
                    <w:vAlign w:val="center"/>
                  </w:tcPr>
                  <w:p w14:paraId="5CEAEE07" w14:textId="77777777" w:rsidR="00884EFF" w:rsidRDefault="00884EFF" w:rsidP="001029B7">
                    <w:pPr>
                      <w:spacing w:line="240" w:lineRule="atLeast"/>
                      <w:jc w:val="center"/>
                    </w:pPr>
                    <w:r>
                      <w:rPr>
                        <w:rFonts w:hint="eastAsia"/>
                      </w:rPr>
                      <w:t>项目</w:t>
                    </w:r>
                  </w:p>
                </w:tc>
              </w:sdtContent>
            </w:sdt>
            <w:sdt>
              <w:sdtPr>
                <w:alias w:val="使用权资产明细-项目"/>
                <w:tag w:val="_GBC_ea9ffc7b81304e04ad88fe7fcccf7ec1"/>
                <w:id w:val="-888418352"/>
                <w:lock w:val="sdtLocked"/>
              </w:sdtPr>
              <w:sdtContent>
                <w:tc>
                  <w:tcPr>
                    <w:tcW w:w="1504" w:type="pct"/>
                    <w:shd w:val="clear" w:color="auto" w:fill="auto"/>
                    <w:vAlign w:val="center"/>
                  </w:tcPr>
                  <w:p w14:paraId="3BBA5E55" w14:textId="77777777" w:rsidR="00884EFF" w:rsidRDefault="00884EFF" w:rsidP="001029B7">
                    <w:pPr>
                      <w:spacing w:line="240" w:lineRule="atLeast"/>
                      <w:jc w:val="center"/>
                    </w:pPr>
                    <w:r w:rsidRPr="008401F1">
                      <w:rPr>
                        <w:rFonts w:hint="eastAsia"/>
                      </w:rPr>
                      <w:t>房屋及建筑物</w:t>
                    </w:r>
                  </w:p>
                </w:tc>
              </w:sdtContent>
            </w:sdt>
            <w:sdt>
              <w:sdtPr>
                <w:tag w:val="_PLD_8404013d36434d0f94f9d2e0e06379db"/>
                <w:id w:val="-985620270"/>
                <w:lock w:val="sdtLocked"/>
              </w:sdtPr>
              <w:sdtContent>
                <w:tc>
                  <w:tcPr>
                    <w:tcW w:w="1618" w:type="pct"/>
                    <w:shd w:val="clear" w:color="auto" w:fill="auto"/>
                    <w:vAlign w:val="center"/>
                  </w:tcPr>
                  <w:p w14:paraId="77C1A9E8" w14:textId="77777777" w:rsidR="00884EFF" w:rsidRDefault="00884EFF" w:rsidP="001029B7">
                    <w:pPr>
                      <w:spacing w:line="240" w:lineRule="atLeast"/>
                      <w:jc w:val="center"/>
                    </w:pPr>
                    <w:r>
                      <w:t>合计</w:t>
                    </w:r>
                  </w:p>
                </w:tc>
              </w:sdtContent>
            </w:sdt>
          </w:tr>
          <w:tr w:rsidR="00884EFF" w14:paraId="783DE82B" w14:textId="77777777" w:rsidTr="001029B7">
            <w:trPr>
              <w:trHeight w:val="284"/>
            </w:trPr>
            <w:sdt>
              <w:sdtPr>
                <w:tag w:val="_PLD_8a1172a4974b4db489d9ace1c9b06ff9"/>
                <w:id w:val="168690832"/>
                <w:lock w:val="sdtLocked"/>
              </w:sdtPr>
              <w:sdtContent>
                <w:tc>
                  <w:tcPr>
                    <w:tcW w:w="5000" w:type="pct"/>
                    <w:gridSpan w:val="3"/>
                    <w:shd w:val="clear" w:color="auto" w:fill="auto"/>
                    <w:vAlign w:val="center"/>
                  </w:tcPr>
                  <w:p w14:paraId="2B83BEDD" w14:textId="77777777" w:rsidR="00884EFF" w:rsidRDefault="00884EFF" w:rsidP="001029B7">
                    <w:pPr>
                      <w:spacing w:line="240" w:lineRule="atLeast"/>
                    </w:pPr>
                    <w:r>
                      <w:t>一、</w:t>
                    </w:r>
                    <w:r>
                      <w:rPr>
                        <w:rFonts w:hint="eastAsia"/>
                      </w:rPr>
                      <w:t>账面</w:t>
                    </w:r>
                    <w:r>
                      <w:t>原</w:t>
                    </w:r>
                    <w:r>
                      <w:rPr>
                        <w:rFonts w:hint="eastAsia"/>
                      </w:rPr>
                      <w:t>值</w:t>
                    </w:r>
                  </w:p>
                </w:tc>
              </w:sdtContent>
            </w:sdt>
          </w:tr>
          <w:tr w:rsidR="00884EFF" w14:paraId="68627177" w14:textId="77777777" w:rsidTr="001029B7">
            <w:trPr>
              <w:trHeight w:val="284"/>
            </w:trPr>
            <w:sdt>
              <w:sdtPr>
                <w:tag w:val="_PLD_1bcbd6f040864936993405929e8f3c87"/>
                <w:id w:val="1209066675"/>
                <w:lock w:val="sdtLocked"/>
              </w:sdtPr>
              <w:sdtContent>
                <w:tc>
                  <w:tcPr>
                    <w:tcW w:w="1878" w:type="pct"/>
                    <w:shd w:val="clear" w:color="auto" w:fill="auto"/>
                    <w:vAlign w:val="center"/>
                  </w:tcPr>
                  <w:p w14:paraId="7A00A930" w14:textId="77777777" w:rsidR="00884EFF" w:rsidRDefault="00884EFF" w:rsidP="001029B7">
                    <w:pPr>
                      <w:spacing w:line="240" w:lineRule="atLeast"/>
                    </w:pPr>
                    <w:r>
                      <w:t xml:space="preserve">    1.</w:t>
                    </w:r>
                    <w:r>
                      <w:rPr>
                        <w:rFonts w:hint="eastAsia"/>
                      </w:rPr>
                      <w:t>期</w:t>
                    </w:r>
                    <w:r>
                      <w:t>初余额</w:t>
                    </w:r>
                  </w:p>
                </w:tc>
              </w:sdtContent>
            </w:sdt>
            <w:sdt>
              <w:sdtPr>
                <w:alias w:val="使用权资产明细-账面原值"/>
                <w:tag w:val="_GBC_6079549d75e44c4794dbbc33e1c33ad8"/>
                <w:id w:val="568383731"/>
                <w:lock w:val="sdtLocked"/>
              </w:sdtPr>
              <w:sdtContent>
                <w:tc>
                  <w:tcPr>
                    <w:tcW w:w="1504" w:type="pct"/>
                    <w:shd w:val="clear" w:color="auto" w:fill="auto"/>
                  </w:tcPr>
                  <w:p w14:paraId="0667821D" w14:textId="77777777" w:rsidR="00884EFF" w:rsidRDefault="00884EFF" w:rsidP="001029B7">
                    <w:pPr>
                      <w:spacing w:line="240" w:lineRule="atLeast"/>
                      <w:ind w:firstLineChars="200" w:firstLine="420"/>
                      <w:jc w:val="right"/>
                    </w:pPr>
                    <w:r>
                      <w:t>48,258,366.07</w:t>
                    </w:r>
                  </w:p>
                </w:tc>
              </w:sdtContent>
            </w:sdt>
            <w:sdt>
              <w:sdtPr>
                <w:alias w:val="使用权资产账面原值"/>
                <w:tag w:val="_GBC_1a35fa4b8971434894a45baaca257b56"/>
                <w:id w:val="1383129745"/>
                <w:lock w:val="sdtLocked"/>
              </w:sdtPr>
              <w:sdtContent>
                <w:tc>
                  <w:tcPr>
                    <w:tcW w:w="1618" w:type="pct"/>
                    <w:shd w:val="clear" w:color="auto" w:fill="auto"/>
                  </w:tcPr>
                  <w:p w14:paraId="4BF746C3" w14:textId="77777777" w:rsidR="00884EFF" w:rsidRDefault="00884EFF" w:rsidP="001029B7">
                    <w:pPr>
                      <w:spacing w:line="240" w:lineRule="atLeast"/>
                      <w:jc w:val="right"/>
                    </w:pPr>
                    <w:r>
                      <w:t>48,258,366.07</w:t>
                    </w:r>
                  </w:p>
                </w:tc>
              </w:sdtContent>
            </w:sdt>
          </w:tr>
          <w:tr w:rsidR="00884EFF" w14:paraId="75BA96EB" w14:textId="77777777" w:rsidTr="001029B7">
            <w:trPr>
              <w:trHeight w:val="284"/>
            </w:trPr>
            <w:sdt>
              <w:sdtPr>
                <w:tag w:val="_PLD_cb8705faa0dd4f71889eeb93b843f45e"/>
                <w:id w:val="1369798572"/>
                <w:lock w:val="sdtLocked"/>
              </w:sdtPr>
              <w:sdtContent>
                <w:tc>
                  <w:tcPr>
                    <w:tcW w:w="1878" w:type="pct"/>
                    <w:shd w:val="clear" w:color="auto" w:fill="auto"/>
                    <w:vAlign w:val="center"/>
                  </w:tcPr>
                  <w:p w14:paraId="23A7DF23" w14:textId="77777777" w:rsidR="00884EFF" w:rsidRDefault="00884EFF" w:rsidP="001029B7">
                    <w:pPr>
                      <w:spacing w:line="240" w:lineRule="atLeast"/>
                      <w:ind w:firstLineChars="200" w:firstLine="420"/>
                    </w:pPr>
                    <w:r>
                      <w:t>2.本期增加</w:t>
                    </w:r>
                    <w:r>
                      <w:rPr>
                        <w:rFonts w:hint="eastAsia"/>
                      </w:rPr>
                      <w:t>金额</w:t>
                    </w:r>
                  </w:p>
                </w:tc>
              </w:sdtContent>
            </w:sdt>
            <w:sdt>
              <w:sdtPr>
                <w:alias w:val="使用权资产明细-账面原值增加"/>
                <w:tag w:val="_GBC_038693f88fd04c6e945c2a70721938c5"/>
                <w:id w:val="1428537518"/>
                <w:lock w:val="sdtLocked"/>
              </w:sdtPr>
              <w:sdtContent>
                <w:tc>
                  <w:tcPr>
                    <w:tcW w:w="1504" w:type="pct"/>
                    <w:shd w:val="clear" w:color="auto" w:fill="auto"/>
                  </w:tcPr>
                  <w:p w14:paraId="7A2813AF" w14:textId="77777777" w:rsidR="00884EFF" w:rsidRDefault="00884EFF" w:rsidP="001029B7">
                    <w:pPr>
                      <w:spacing w:line="240" w:lineRule="atLeast"/>
                      <w:jc w:val="right"/>
                    </w:pPr>
                    <w:r>
                      <w:t>32,998.13</w:t>
                    </w:r>
                  </w:p>
                </w:tc>
              </w:sdtContent>
            </w:sdt>
            <w:sdt>
              <w:sdtPr>
                <w:alias w:val="使用权资产账面原值增加"/>
                <w:tag w:val="_GBC_8000655ddf3b4066924ff13958ca8787"/>
                <w:id w:val="1130059990"/>
                <w:lock w:val="sdtLocked"/>
              </w:sdtPr>
              <w:sdtContent>
                <w:tc>
                  <w:tcPr>
                    <w:tcW w:w="1618" w:type="pct"/>
                    <w:shd w:val="clear" w:color="auto" w:fill="auto"/>
                  </w:tcPr>
                  <w:p w14:paraId="6E8815D6" w14:textId="77777777" w:rsidR="00884EFF" w:rsidRDefault="00884EFF" w:rsidP="001029B7">
                    <w:pPr>
                      <w:spacing w:line="240" w:lineRule="atLeast"/>
                      <w:jc w:val="right"/>
                    </w:pPr>
                    <w:r>
                      <w:t>32,998.13</w:t>
                    </w:r>
                  </w:p>
                </w:tc>
              </w:sdtContent>
            </w:sdt>
          </w:tr>
          <w:tr w:rsidR="00884EFF" w14:paraId="2597DA5C" w14:textId="77777777" w:rsidTr="001029B7">
            <w:trPr>
              <w:trHeight w:val="284"/>
            </w:trPr>
            <w:sdt>
              <w:sdtPr>
                <w:alias w:val="使用权资产账面原值增加项目名称"/>
                <w:tag w:val="_GBC_1a6d831f9b1b40bfbbec3afae5f4701e"/>
                <w:id w:val="1445259724"/>
                <w:lock w:val="sdtLocked"/>
              </w:sdtPr>
              <w:sdtContent>
                <w:tc>
                  <w:tcPr>
                    <w:tcW w:w="1878" w:type="pct"/>
                    <w:shd w:val="clear" w:color="auto" w:fill="auto"/>
                  </w:tcPr>
                  <w:p w14:paraId="123CB008" w14:textId="77777777" w:rsidR="00884EFF" w:rsidRDefault="00884EFF" w:rsidP="001029B7">
                    <w:pPr>
                      <w:spacing w:line="240" w:lineRule="atLeast"/>
                      <w:ind w:firstLineChars="300" w:firstLine="630"/>
                    </w:pPr>
                    <w:r w:rsidRPr="008401F1">
                      <w:rPr>
                        <w:rFonts w:hint="eastAsia"/>
                      </w:rPr>
                      <w:t>—新增租赁</w:t>
                    </w:r>
                  </w:p>
                </w:tc>
              </w:sdtContent>
            </w:sdt>
            <w:sdt>
              <w:sdtPr>
                <w:alias w:val="使用权资产账面原值增加项目金额"/>
                <w:tag w:val="_GBC_fea54c9079f8401280ded64a3f37ad3c"/>
                <w:id w:val="-1338609504"/>
                <w:lock w:val="sdtLocked"/>
              </w:sdtPr>
              <w:sdtContent>
                <w:tc>
                  <w:tcPr>
                    <w:tcW w:w="1504" w:type="pct"/>
                    <w:shd w:val="clear" w:color="auto" w:fill="auto"/>
                  </w:tcPr>
                  <w:p w14:paraId="3D39E3B8" w14:textId="77777777" w:rsidR="00884EFF" w:rsidRDefault="00884EFF" w:rsidP="001029B7">
                    <w:pPr>
                      <w:spacing w:line="240" w:lineRule="atLeast"/>
                      <w:jc w:val="right"/>
                    </w:pPr>
                    <w:r>
                      <w:t>32,998.13</w:t>
                    </w:r>
                  </w:p>
                </w:tc>
              </w:sdtContent>
            </w:sdt>
            <w:sdt>
              <w:sdtPr>
                <w:alias w:val="使用权资产账面原值增加项目合计金额"/>
                <w:tag w:val="_GBC_a28fe7f9c36c4f208081a5dd677ef6b7"/>
                <w:id w:val="376745429"/>
                <w:lock w:val="sdtLocked"/>
              </w:sdtPr>
              <w:sdtContent>
                <w:tc>
                  <w:tcPr>
                    <w:tcW w:w="1618" w:type="pct"/>
                    <w:shd w:val="clear" w:color="auto" w:fill="auto"/>
                  </w:tcPr>
                  <w:p w14:paraId="70E1E840" w14:textId="77777777" w:rsidR="00884EFF" w:rsidRDefault="00884EFF" w:rsidP="001029B7">
                    <w:pPr>
                      <w:spacing w:line="240" w:lineRule="atLeast"/>
                      <w:jc w:val="right"/>
                    </w:pPr>
                    <w:r>
                      <w:t>32,998.13</w:t>
                    </w:r>
                  </w:p>
                </w:tc>
              </w:sdtContent>
            </w:sdt>
          </w:tr>
          <w:tr w:rsidR="00884EFF" w14:paraId="354C8383" w14:textId="77777777" w:rsidTr="001029B7">
            <w:trPr>
              <w:trHeight w:val="284"/>
            </w:trPr>
            <w:sdt>
              <w:sdtPr>
                <w:tag w:val="_PLD_5a836262bcb54f0aa73023d39e87cb70"/>
                <w:id w:val="645855107"/>
                <w:lock w:val="sdtLocked"/>
              </w:sdtPr>
              <w:sdtContent>
                <w:tc>
                  <w:tcPr>
                    <w:tcW w:w="1878" w:type="pct"/>
                    <w:shd w:val="clear" w:color="auto" w:fill="auto"/>
                    <w:vAlign w:val="center"/>
                  </w:tcPr>
                  <w:p w14:paraId="4DA0BFAE" w14:textId="77777777" w:rsidR="00884EFF" w:rsidRDefault="00884EFF" w:rsidP="001029B7">
                    <w:pPr>
                      <w:spacing w:line="240" w:lineRule="atLeast"/>
                      <w:ind w:firstLineChars="200" w:firstLine="420"/>
                    </w:pPr>
                    <w:r>
                      <w:t>3.本期减少</w:t>
                    </w:r>
                    <w:r>
                      <w:rPr>
                        <w:rFonts w:hint="eastAsia"/>
                      </w:rPr>
                      <w:t>金额</w:t>
                    </w:r>
                  </w:p>
                </w:tc>
              </w:sdtContent>
            </w:sdt>
            <w:sdt>
              <w:sdtPr>
                <w:alias w:val="使用权资产明细-账面原值减少"/>
                <w:tag w:val="_GBC_ad311ac7cd944c41ab0869eebfbbc2a9"/>
                <w:id w:val="-937449493"/>
                <w:lock w:val="sdtLocked"/>
                <w:showingPlcHdr/>
              </w:sdtPr>
              <w:sdtContent>
                <w:tc>
                  <w:tcPr>
                    <w:tcW w:w="1504" w:type="pct"/>
                    <w:shd w:val="clear" w:color="auto" w:fill="auto"/>
                  </w:tcPr>
                  <w:p w14:paraId="2AE66242" w14:textId="77777777" w:rsidR="00884EFF" w:rsidRDefault="00884EFF" w:rsidP="001029B7">
                    <w:pPr>
                      <w:spacing w:line="240" w:lineRule="atLeast"/>
                      <w:jc w:val="right"/>
                    </w:pPr>
                    <w:r>
                      <w:t xml:space="preserve">     </w:t>
                    </w:r>
                  </w:p>
                </w:tc>
              </w:sdtContent>
            </w:sdt>
            <w:sdt>
              <w:sdtPr>
                <w:alias w:val="使用权资产账面原值减少"/>
                <w:tag w:val="_GBC_0f36d990434d47bd9f1a709a0a597c10"/>
                <w:id w:val="839967015"/>
                <w:lock w:val="sdtLocked"/>
                <w:showingPlcHdr/>
              </w:sdtPr>
              <w:sdtContent>
                <w:tc>
                  <w:tcPr>
                    <w:tcW w:w="1618" w:type="pct"/>
                    <w:shd w:val="clear" w:color="auto" w:fill="auto"/>
                  </w:tcPr>
                  <w:p w14:paraId="635454F7" w14:textId="77777777" w:rsidR="00884EFF" w:rsidRDefault="00884EFF" w:rsidP="001029B7">
                    <w:pPr>
                      <w:spacing w:line="240" w:lineRule="atLeast"/>
                      <w:jc w:val="right"/>
                    </w:pPr>
                    <w:r>
                      <w:t xml:space="preserve">     </w:t>
                    </w:r>
                  </w:p>
                </w:tc>
              </w:sdtContent>
            </w:sdt>
          </w:tr>
          <w:tr w:rsidR="00884EFF" w14:paraId="44CECF0C" w14:textId="77777777" w:rsidTr="001029B7">
            <w:trPr>
              <w:trHeight w:val="284"/>
            </w:trPr>
            <w:sdt>
              <w:sdtPr>
                <w:tag w:val="_PLD_d2ddd00acda84b158c10aa57a3b88766"/>
                <w:id w:val="244695075"/>
                <w:lock w:val="sdtLocked"/>
              </w:sdtPr>
              <w:sdtContent>
                <w:tc>
                  <w:tcPr>
                    <w:tcW w:w="1878" w:type="pct"/>
                    <w:shd w:val="clear" w:color="auto" w:fill="auto"/>
                    <w:vAlign w:val="center"/>
                  </w:tcPr>
                  <w:p w14:paraId="535E1520" w14:textId="77777777" w:rsidR="00884EFF" w:rsidRDefault="00884EFF" w:rsidP="001029B7">
                    <w:pPr>
                      <w:spacing w:line="240" w:lineRule="atLeast"/>
                      <w:ind w:firstLineChars="200" w:firstLine="420"/>
                    </w:pPr>
                    <w:r>
                      <w:t>4.期末余额</w:t>
                    </w:r>
                  </w:p>
                </w:tc>
              </w:sdtContent>
            </w:sdt>
            <w:sdt>
              <w:sdtPr>
                <w:alias w:val="使用权资产明细-账面原值"/>
                <w:tag w:val="_GBC_6a038554bb4d4aa789f64c8ccc710b07"/>
                <w:id w:val="1973012093"/>
                <w:lock w:val="sdtLocked"/>
              </w:sdtPr>
              <w:sdtContent>
                <w:tc>
                  <w:tcPr>
                    <w:tcW w:w="1504" w:type="pct"/>
                    <w:shd w:val="clear" w:color="auto" w:fill="auto"/>
                  </w:tcPr>
                  <w:p w14:paraId="5B5D52FA" w14:textId="77777777" w:rsidR="00884EFF" w:rsidRDefault="00884EFF" w:rsidP="001029B7">
                    <w:pPr>
                      <w:spacing w:line="240" w:lineRule="atLeast"/>
                      <w:jc w:val="right"/>
                    </w:pPr>
                    <w:r>
                      <w:t>48,291,364.20</w:t>
                    </w:r>
                  </w:p>
                </w:tc>
              </w:sdtContent>
            </w:sdt>
            <w:sdt>
              <w:sdtPr>
                <w:alias w:val="使用权资产账面原值"/>
                <w:tag w:val="_GBC_007c0f31392649b696a0d5d1c1e6a108"/>
                <w:id w:val="451447471"/>
                <w:lock w:val="sdtLocked"/>
              </w:sdtPr>
              <w:sdtContent>
                <w:tc>
                  <w:tcPr>
                    <w:tcW w:w="1618" w:type="pct"/>
                    <w:shd w:val="clear" w:color="auto" w:fill="auto"/>
                  </w:tcPr>
                  <w:p w14:paraId="26451F4F" w14:textId="77777777" w:rsidR="00884EFF" w:rsidRDefault="00884EFF" w:rsidP="001029B7">
                    <w:pPr>
                      <w:spacing w:line="240" w:lineRule="atLeast"/>
                      <w:jc w:val="right"/>
                    </w:pPr>
                    <w:r>
                      <w:t>48,291,364.20</w:t>
                    </w:r>
                  </w:p>
                </w:tc>
              </w:sdtContent>
            </w:sdt>
          </w:tr>
          <w:tr w:rsidR="00884EFF" w14:paraId="44213579" w14:textId="77777777" w:rsidTr="001029B7">
            <w:trPr>
              <w:trHeight w:val="284"/>
            </w:trPr>
            <w:sdt>
              <w:sdtPr>
                <w:tag w:val="_PLD_c5fd254e7ed54ab8b2346f3d57a1cc54"/>
                <w:id w:val="-979774194"/>
                <w:lock w:val="sdtLocked"/>
              </w:sdtPr>
              <w:sdtContent>
                <w:tc>
                  <w:tcPr>
                    <w:tcW w:w="5000" w:type="pct"/>
                    <w:gridSpan w:val="3"/>
                    <w:shd w:val="clear" w:color="auto" w:fill="auto"/>
                    <w:vAlign w:val="center"/>
                  </w:tcPr>
                  <w:p w14:paraId="4CE9E5C9" w14:textId="77777777" w:rsidR="00884EFF" w:rsidRDefault="00884EFF" w:rsidP="001029B7">
                    <w:pPr>
                      <w:spacing w:line="240" w:lineRule="atLeast"/>
                    </w:pPr>
                    <w:r>
                      <w:t>二、累计折旧</w:t>
                    </w:r>
                  </w:p>
                </w:tc>
              </w:sdtContent>
            </w:sdt>
          </w:tr>
          <w:tr w:rsidR="00884EFF" w14:paraId="64216580" w14:textId="77777777" w:rsidTr="001029B7">
            <w:trPr>
              <w:trHeight w:val="284"/>
            </w:trPr>
            <w:sdt>
              <w:sdtPr>
                <w:tag w:val="_PLD_9d84a55f4f2440dda7ca9f05e3bee994"/>
                <w:id w:val="-316114405"/>
                <w:lock w:val="sdtLocked"/>
              </w:sdtPr>
              <w:sdtContent>
                <w:tc>
                  <w:tcPr>
                    <w:tcW w:w="1878" w:type="pct"/>
                    <w:shd w:val="clear" w:color="auto" w:fill="auto"/>
                    <w:vAlign w:val="center"/>
                  </w:tcPr>
                  <w:p w14:paraId="490D3A8C" w14:textId="77777777" w:rsidR="00884EFF" w:rsidRDefault="00884EFF" w:rsidP="001029B7">
                    <w:pPr>
                      <w:spacing w:line="240" w:lineRule="atLeast"/>
                      <w:ind w:firstLineChars="200" w:firstLine="420"/>
                    </w:pPr>
                    <w:r>
                      <w:rPr>
                        <w:rFonts w:hint="eastAsia"/>
                      </w:rPr>
                      <w:t>1.期</w:t>
                    </w:r>
                    <w:r>
                      <w:t>初余额</w:t>
                    </w:r>
                  </w:p>
                </w:tc>
              </w:sdtContent>
            </w:sdt>
            <w:sdt>
              <w:sdtPr>
                <w:alias w:val="使用权资产明细-累计折旧"/>
                <w:tag w:val="_GBC_5c668c183c4043a5aade63b6e2f10e53"/>
                <w:id w:val="-1079897622"/>
                <w:lock w:val="sdtLocked"/>
              </w:sdtPr>
              <w:sdtContent>
                <w:tc>
                  <w:tcPr>
                    <w:tcW w:w="1504" w:type="pct"/>
                    <w:shd w:val="clear" w:color="auto" w:fill="auto"/>
                  </w:tcPr>
                  <w:p w14:paraId="1B8BF3AA" w14:textId="77777777" w:rsidR="00884EFF" w:rsidRDefault="00884EFF" w:rsidP="001029B7">
                    <w:pPr>
                      <w:spacing w:line="240" w:lineRule="atLeast"/>
                      <w:jc w:val="right"/>
                    </w:pPr>
                    <w:r>
                      <w:t>13,014,397.59</w:t>
                    </w:r>
                  </w:p>
                </w:tc>
              </w:sdtContent>
            </w:sdt>
            <w:sdt>
              <w:sdtPr>
                <w:alias w:val="使用权资产累计折旧"/>
                <w:tag w:val="_GBC_5c5976dca1a94e139da6fac64c954c50"/>
                <w:id w:val="-2081591483"/>
                <w:lock w:val="sdtLocked"/>
              </w:sdtPr>
              <w:sdtContent>
                <w:tc>
                  <w:tcPr>
                    <w:tcW w:w="1618" w:type="pct"/>
                    <w:shd w:val="clear" w:color="auto" w:fill="auto"/>
                  </w:tcPr>
                  <w:p w14:paraId="630F7C53" w14:textId="77777777" w:rsidR="00884EFF" w:rsidRDefault="00884EFF" w:rsidP="001029B7">
                    <w:pPr>
                      <w:spacing w:line="240" w:lineRule="atLeast"/>
                      <w:jc w:val="right"/>
                    </w:pPr>
                    <w:r>
                      <w:t>13,014,397.59</w:t>
                    </w:r>
                  </w:p>
                </w:tc>
              </w:sdtContent>
            </w:sdt>
          </w:tr>
          <w:tr w:rsidR="00884EFF" w14:paraId="33F2DA73" w14:textId="77777777" w:rsidTr="001029B7">
            <w:trPr>
              <w:trHeight w:val="284"/>
            </w:trPr>
            <w:sdt>
              <w:sdtPr>
                <w:tag w:val="_PLD_217b7f3bca984b1e9148b657f60c578a"/>
                <w:id w:val="313999197"/>
                <w:lock w:val="sdtLocked"/>
              </w:sdtPr>
              <w:sdtContent>
                <w:tc>
                  <w:tcPr>
                    <w:tcW w:w="1878" w:type="pct"/>
                    <w:shd w:val="clear" w:color="auto" w:fill="auto"/>
                    <w:vAlign w:val="center"/>
                  </w:tcPr>
                  <w:p w14:paraId="703FC82C" w14:textId="77777777" w:rsidR="00884EFF" w:rsidRDefault="00884EFF" w:rsidP="001029B7">
                    <w:pPr>
                      <w:spacing w:line="240" w:lineRule="atLeast"/>
                      <w:ind w:firstLineChars="200" w:firstLine="420"/>
                    </w:pPr>
                    <w:r>
                      <w:t>2.本期增加</w:t>
                    </w:r>
                    <w:r>
                      <w:rPr>
                        <w:rFonts w:hint="eastAsia"/>
                      </w:rPr>
                      <w:t>金额</w:t>
                    </w:r>
                  </w:p>
                </w:tc>
              </w:sdtContent>
            </w:sdt>
            <w:sdt>
              <w:sdtPr>
                <w:alias w:val="使用权资产明细-累计折旧增加"/>
                <w:tag w:val="_GBC_30e838b31a2344d0acb83c67997b16d1"/>
                <w:id w:val="471790883"/>
                <w:lock w:val="sdtLocked"/>
              </w:sdtPr>
              <w:sdtContent>
                <w:tc>
                  <w:tcPr>
                    <w:tcW w:w="1504" w:type="pct"/>
                    <w:shd w:val="clear" w:color="auto" w:fill="auto"/>
                  </w:tcPr>
                  <w:p w14:paraId="59EF36AB" w14:textId="77777777" w:rsidR="00884EFF" w:rsidRDefault="00884EFF" w:rsidP="001029B7">
                    <w:pPr>
                      <w:spacing w:line="240" w:lineRule="atLeast"/>
                      <w:jc w:val="right"/>
                    </w:pPr>
                    <w:r>
                      <w:t>6,115,420.26</w:t>
                    </w:r>
                  </w:p>
                </w:tc>
              </w:sdtContent>
            </w:sdt>
            <w:sdt>
              <w:sdtPr>
                <w:alias w:val="使用权资产累计折旧增加"/>
                <w:tag w:val="_GBC_04fdf39eca0f40e2abbf616fa83850c0"/>
                <w:id w:val="-1517233426"/>
                <w:lock w:val="sdtLocked"/>
              </w:sdtPr>
              <w:sdtContent>
                <w:tc>
                  <w:tcPr>
                    <w:tcW w:w="1618" w:type="pct"/>
                    <w:shd w:val="clear" w:color="auto" w:fill="auto"/>
                  </w:tcPr>
                  <w:p w14:paraId="49113389" w14:textId="77777777" w:rsidR="00884EFF" w:rsidRDefault="00884EFF" w:rsidP="001029B7">
                    <w:pPr>
                      <w:spacing w:line="240" w:lineRule="atLeast"/>
                      <w:jc w:val="right"/>
                    </w:pPr>
                    <w:r>
                      <w:t>6,115,420.26</w:t>
                    </w:r>
                  </w:p>
                </w:tc>
              </w:sdtContent>
            </w:sdt>
          </w:tr>
          <w:tr w:rsidR="00884EFF" w14:paraId="61FBF951" w14:textId="77777777" w:rsidTr="001029B7">
            <w:trPr>
              <w:trHeight w:val="284"/>
            </w:trPr>
            <w:sdt>
              <w:sdtPr>
                <w:tag w:val="_PLD_c5cff13f53f547b2b4c43791a1454f16"/>
                <w:id w:val="1255869122"/>
                <w:lock w:val="sdtLocked"/>
              </w:sdtPr>
              <w:sdtContent>
                <w:tc>
                  <w:tcPr>
                    <w:tcW w:w="1878" w:type="pct"/>
                    <w:shd w:val="clear" w:color="auto" w:fill="auto"/>
                    <w:vAlign w:val="center"/>
                  </w:tcPr>
                  <w:p w14:paraId="06B332CA" w14:textId="77777777" w:rsidR="00884EFF" w:rsidRDefault="00884EFF" w:rsidP="001029B7">
                    <w:pPr>
                      <w:spacing w:line="240" w:lineRule="atLeast"/>
                      <w:ind w:firstLineChars="300" w:firstLine="630"/>
                    </w:pPr>
                    <w:r>
                      <w:t>(1)计提</w:t>
                    </w:r>
                  </w:p>
                </w:tc>
              </w:sdtContent>
            </w:sdt>
            <w:sdt>
              <w:sdtPr>
                <w:alias w:val="使用权资产明细-计提导致的累计折旧增加"/>
                <w:tag w:val="_GBC_eca0c64a8da54245b08a966a6139eee7"/>
                <w:id w:val="-251206200"/>
                <w:lock w:val="sdtLocked"/>
              </w:sdtPr>
              <w:sdtContent>
                <w:tc>
                  <w:tcPr>
                    <w:tcW w:w="1504" w:type="pct"/>
                    <w:shd w:val="clear" w:color="auto" w:fill="auto"/>
                  </w:tcPr>
                  <w:p w14:paraId="23B02E06" w14:textId="77777777" w:rsidR="00884EFF" w:rsidRDefault="00884EFF" w:rsidP="001029B7">
                    <w:pPr>
                      <w:spacing w:line="240" w:lineRule="atLeast"/>
                      <w:jc w:val="right"/>
                    </w:pPr>
                    <w:r>
                      <w:t>6,115,420.26</w:t>
                    </w:r>
                  </w:p>
                </w:tc>
              </w:sdtContent>
            </w:sdt>
            <w:sdt>
              <w:sdtPr>
                <w:alias w:val="使用权资产计提导致的累计折旧增加"/>
                <w:tag w:val="_GBC_99e847bff39043dfad6af7a482c70a79"/>
                <w:id w:val="-1490546319"/>
                <w:lock w:val="sdtLocked"/>
              </w:sdtPr>
              <w:sdtContent>
                <w:tc>
                  <w:tcPr>
                    <w:tcW w:w="1618" w:type="pct"/>
                    <w:shd w:val="clear" w:color="auto" w:fill="auto"/>
                  </w:tcPr>
                  <w:p w14:paraId="38E27053" w14:textId="77777777" w:rsidR="00884EFF" w:rsidRDefault="00884EFF" w:rsidP="001029B7">
                    <w:pPr>
                      <w:spacing w:line="240" w:lineRule="atLeast"/>
                      <w:jc w:val="right"/>
                    </w:pPr>
                    <w:r>
                      <w:t>6,115,420.26</w:t>
                    </w:r>
                  </w:p>
                </w:tc>
              </w:sdtContent>
            </w:sdt>
          </w:tr>
          <w:tr w:rsidR="00884EFF" w14:paraId="53B906BE" w14:textId="77777777" w:rsidTr="001029B7">
            <w:trPr>
              <w:trHeight w:val="284"/>
            </w:trPr>
            <w:sdt>
              <w:sdtPr>
                <w:tag w:val="_PLD_74a88ffcb94e429ba842908a6c9f7dea"/>
                <w:id w:val="1856388455"/>
                <w:lock w:val="sdtLocked"/>
              </w:sdtPr>
              <w:sdtContent>
                <w:tc>
                  <w:tcPr>
                    <w:tcW w:w="1878" w:type="pct"/>
                    <w:shd w:val="clear" w:color="auto" w:fill="auto"/>
                    <w:vAlign w:val="center"/>
                  </w:tcPr>
                  <w:p w14:paraId="1A98781D" w14:textId="77777777" w:rsidR="00884EFF" w:rsidRDefault="00884EFF" w:rsidP="001029B7">
                    <w:pPr>
                      <w:spacing w:line="240" w:lineRule="atLeast"/>
                      <w:ind w:firstLineChars="200" w:firstLine="420"/>
                    </w:pPr>
                    <w:r>
                      <w:rPr>
                        <w:rFonts w:hint="eastAsia"/>
                      </w:rPr>
                      <w:t>3.</w:t>
                    </w:r>
                    <w:r>
                      <w:t>本期减少</w:t>
                    </w:r>
                    <w:r>
                      <w:rPr>
                        <w:rFonts w:hint="eastAsia"/>
                      </w:rPr>
                      <w:t>金额</w:t>
                    </w:r>
                  </w:p>
                </w:tc>
              </w:sdtContent>
            </w:sdt>
            <w:sdt>
              <w:sdtPr>
                <w:alias w:val="使用权资产明细-累计折旧减少"/>
                <w:tag w:val="_GBC_fb6b3d96d26e4d50a9282198926a5a46"/>
                <w:id w:val="-421184898"/>
                <w:lock w:val="sdtLocked"/>
                <w:showingPlcHdr/>
              </w:sdtPr>
              <w:sdtContent>
                <w:tc>
                  <w:tcPr>
                    <w:tcW w:w="1504" w:type="pct"/>
                    <w:shd w:val="clear" w:color="auto" w:fill="auto"/>
                  </w:tcPr>
                  <w:p w14:paraId="6644A249" w14:textId="77777777" w:rsidR="00884EFF" w:rsidRDefault="00884EFF" w:rsidP="001029B7">
                    <w:pPr>
                      <w:spacing w:line="240" w:lineRule="atLeast"/>
                      <w:jc w:val="right"/>
                    </w:pPr>
                    <w:r>
                      <w:t xml:space="preserve">     </w:t>
                    </w:r>
                  </w:p>
                </w:tc>
              </w:sdtContent>
            </w:sdt>
            <w:sdt>
              <w:sdtPr>
                <w:alias w:val="使用权资产累计折旧减少"/>
                <w:tag w:val="_GBC_182c07412ff64d06a77c86487db48ffa"/>
                <w:id w:val="1642696956"/>
                <w:lock w:val="sdtLocked"/>
                <w:showingPlcHdr/>
              </w:sdtPr>
              <w:sdtContent>
                <w:tc>
                  <w:tcPr>
                    <w:tcW w:w="1618" w:type="pct"/>
                    <w:shd w:val="clear" w:color="auto" w:fill="auto"/>
                  </w:tcPr>
                  <w:p w14:paraId="7212BBBC" w14:textId="77777777" w:rsidR="00884EFF" w:rsidRDefault="00884EFF" w:rsidP="001029B7">
                    <w:pPr>
                      <w:spacing w:line="240" w:lineRule="atLeast"/>
                      <w:jc w:val="right"/>
                    </w:pPr>
                    <w:r>
                      <w:t xml:space="preserve">     </w:t>
                    </w:r>
                  </w:p>
                </w:tc>
              </w:sdtContent>
            </w:sdt>
          </w:tr>
          <w:tr w:rsidR="00884EFF" w14:paraId="787B390F" w14:textId="77777777" w:rsidTr="001029B7">
            <w:trPr>
              <w:trHeight w:val="284"/>
            </w:trPr>
            <w:sdt>
              <w:sdtPr>
                <w:tag w:val="_PLD_9d1f18a4d0d64b789c36d13861afaa48"/>
                <w:id w:val="2029908022"/>
                <w:lock w:val="sdtLocked"/>
              </w:sdtPr>
              <w:sdtContent>
                <w:tc>
                  <w:tcPr>
                    <w:tcW w:w="1878" w:type="pct"/>
                    <w:shd w:val="clear" w:color="auto" w:fill="auto"/>
                    <w:vAlign w:val="center"/>
                  </w:tcPr>
                  <w:p w14:paraId="7C4492FE" w14:textId="77777777" w:rsidR="00884EFF" w:rsidRDefault="00884EFF" w:rsidP="001029B7">
                    <w:pPr>
                      <w:spacing w:line="240" w:lineRule="atLeast"/>
                      <w:ind w:firstLineChars="300" w:firstLine="630"/>
                    </w:pPr>
                    <w:r>
                      <w:t>(1)</w:t>
                    </w:r>
                    <w:r>
                      <w:rPr>
                        <w:rFonts w:hint="eastAsia"/>
                      </w:rPr>
                      <w:t>处置</w:t>
                    </w:r>
                  </w:p>
                </w:tc>
              </w:sdtContent>
            </w:sdt>
            <w:sdt>
              <w:sdtPr>
                <w:alias w:val="使用权资产明细-处置导致的累计折旧减少"/>
                <w:tag w:val="_GBC_0f8695aa2415494c89174c1fee60af1d"/>
                <w:id w:val="-988787115"/>
                <w:lock w:val="sdtLocked"/>
                <w:showingPlcHdr/>
              </w:sdtPr>
              <w:sdtContent>
                <w:tc>
                  <w:tcPr>
                    <w:tcW w:w="1504" w:type="pct"/>
                    <w:shd w:val="clear" w:color="auto" w:fill="auto"/>
                  </w:tcPr>
                  <w:p w14:paraId="6DC810A8" w14:textId="77777777" w:rsidR="00884EFF" w:rsidRDefault="00884EFF" w:rsidP="001029B7">
                    <w:pPr>
                      <w:spacing w:line="240" w:lineRule="atLeast"/>
                      <w:jc w:val="right"/>
                    </w:pPr>
                    <w:r>
                      <w:t xml:space="preserve">     </w:t>
                    </w:r>
                  </w:p>
                </w:tc>
              </w:sdtContent>
            </w:sdt>
            <w:sdt>
              <w:sdtPr>
                <w:alias w:val="使用权资产处置导致的累计折旧减少"/>
                <w:tag w:val="_GBC_c527122e6a23425f84c18b75a8c11bdd"/>
                <w:id w:val="1960835409"/>
                <w:lock w:val="sdtLocked"/>
                <w:showingPlcHdr/>
              </w:sdtPr>
              <w:sdtContent>
                <w:tc>
                  <w:tcPr>
                    <w:tcW w:w="1618" w:type="pct"/>
                    <w:shd w:val="clear" w:color="auto" w:fill="auto"/>
                  </w:tcPr>
                  <w:p w14:paraId="2F33FCEF" w14:textId="77777777" w:rsidR="00884EFF" w:rsidRDefault="00884EFF" w:rsidP="001029B7">
                    <w:pPr>
                      <w:spacing w:line="240" w:lineRule="atLeast"/>
                      <w:jc w:val="right"/>
                    </w:pPr>
                    <w:r>
                      <w:t xml:space="preserve">     </w:t>
                    </w:r>
                  </w:p>
                </w:tc>
              </w:sdtContent>
            </w:sdt>
          </w:tr>
          <w:tr w:rsidR="00884EFF" w14:paraId="7E45414B" w14:textId="77777777" w:rsidTr="001029B7">
            <w:trPr>
              <w:trHeight w:val="284"/>
            </w:trPr>
            <w:sdt>
              <w:sdtPr>
                <w:tag w:val="_PLD_7acfb13844c6472295c20fd22554cb75"/>
                <w:id w:val="356472097"/>
                <w:lock w:val="sdtLocked"/>
              </w:sdtPr>
              <w:sdtContent>
                <w:tc>
                  <w:tcPr>
                    <w:tcW w:w="1878" w:type="pct"/>
                    <w:shd w:val="clear" w:color="auto" w:fill="auto"/>
                    <w:vAlign w:val="center"/>
                  </w:tcPr>
                  <w:p w14:paraId="2A48E54B" w14:textId="77777777" w:rsidR="00884EFF" w:rsidRDefault="00884EFF" w:rsidP="001029B7">
                    <w:pPr>
                      <w:spacing w:line="240" w:lineRule="atLeast"/>
                      <w:ind w:firstLineChars="200" w:firstLine="420"/>
                    </w:pPr>
                    <w:r>
                      <w:rPr>
                        <w:rFonts w:hint="eastAsia"/>
                      </w:rPr>
                      <w:t>4.</w:t>
                    </w:r>
                    <w:r>
                      <w:t>期末余额</w:t>
                    </w:r>
                  </w:p>
                </w:tc>
              </w:sdtContent>
            </w:sdt>
            <w:sdt>
              <w:sdtPr>
                <w:alias w:val="使用权资产明细-累计折旧"/>
                <w:tag w:val="_GBC_710540a263bf464f92e9c57efeb7876e"/>
                <w:id w:val="773748467"/>
                <w:lock w:val="sdtLocked"/>
              </w:sdtPr>
              <w:sdtContent>
                <w:tc>
                  <w:tcPr>
                    <w:tcW w:w="1504" w:type="pct"/>
                    <w:shd w:val="clear" w:color="auto" w:fill="auto"/>
                  </w:tcPr>
                  <w:p w14:paraId="499136DA" w14:textId="77777777" w:rsidR="00884EFF" w:rsidRDefault="00884EFF" w:rsidP="001029B7">
                    <w:pPr>
                      <w:spacing w:line="240" w:lineRule="atLeast"/>
                      <w:jc w:val="right"/>
                    </w:pPr>
                    <w:r>
                      <w:t>19,129,817.85</w:t>
                    </w:r>
                  </w:p>
                </w:tc>
              </w:sdtContent>
            </w:sdt>
            <w:sdt>
              <w:sdtPr>
                <w:alias w:val="使用权资产累计折旧"/>
                <w:tag w:val="_GBC_99b7e0aec39c48708e812ece4f57f7df"/>
                <w:id w:val="-1384096832"/>
                <w:lock w:val="sdtLocked"/>
              </w:sdtPr>
              <w:sdtContent>
                <w:tc>
                  <w:tcPr>
                    <w:tcW w:w="1618" w:type="pct"/>
                    <w:shd w:val="clear" w:color="auto" w:fill="auto"/>
                  </w:tcPr>
                  <w:p w14:paraId="62F22368" w14:textId="77777777" w:rsidR="00884EFF" w:rsidRDefault="00884EFF" w:rsidP="001029B7">
                    <w:pPr>
                      <w:spacing w:line="240" w:lineRule="atLeast"/>
                      <w:jc w:val="right"/>
                    </w:pPr>
                    <w:r>
                      <w:t>19,129,817.85</w:t>
                    </w:r>
                  </w:p>
                </w:tc>
              </w:sdtContent>
            </w:sdt>
          </w:tr>
          <w:tr w:rsidR="00884EFF" w14:paraId="4D2F83CA" w14:textId="77777777" w:rsidTr="001029B7">
            <w:trPr>
              <w:trHeight w:val="284"/>
            </w:trPr>
            <w:sdt>
              <w:sdtPr>
                <w:tag w:val="_PLD_977579b288954e92aacbdc72b4e58579"/>
                <w:id w:val="785619239"/>
                <w:lock w:val="sdtLocked"/>
              </w:sdtPr>
              <w:sdtContent>
                <w:tc>
                  <w:tcPr>
                    <w:tcW w:w="5000" w:type="pct"/>
                    <w:gridSpan w:val="3"/>
                    <w:shd w:val="clear" w:color="auto" w:fill="auto"/>
                    <w:vAlign w:val="center"/>
                  </w:tcPr>
                  <w:p w14:paraId="41E6C565" w14:textId="77777777" w:rsidR="00884EFF" w:rsidRDefault="00884EFF" w:rsidP="001029B7">
                    <w:pPr>
                      <w:spacing w:line="240" w:lineRule="atLeast"/>
                    </w:pPr>
                    <w:r>
                      <w:t>三、减值准备</w:t>
                    </w:r>
                  </w:p>
                </w:tc>
              </w:sdtContent>
            </w:sdt>
          </w:tr>
          <w:tr w:rsidR="00884EFF" w14:paraId="1D6B34C3" w14:textId="77777777" w:rsidTr="001029B7">
            <w:trPr>
              <w:trHeight w:val="284"/>
            </w:trPr>
            <w:sdt>
              <w:sdtPr>
                <w:tag w:val="_PLD_451a3431a02f424d82ced950a4aa62d1"/>
                <w:id w:val="-824113467"/>
                <w:lock w:val="sdtLocked"/>
              </w:sdtPr>
              <w:sdtContent>
                <w:tc>
                  <w:tcPr>
                    <w:tcW w:w="1878" w:type="pct"/>
                    <w:shd w:val="clear" w:color="auto" w:fill="auto"/>
                    <w:vAlign w:val="center"/>
                  </w:tcPr>
                  <w:p w14:paraId="32DFBCE4" w14:textId="77777777" w:rsidR="00884EFF" w:rsidRDefault="00884EFF" w:rsidP="001029B7">
                    <w:pPr>
                      <w:spacing w:line="240" w:lineRule="atLeast"/>
                      <w:ind w:firstLineChars="200" w:firstLine="420"/>
                    </w:pPr>
                    <w:r>
                      <w:rPr>
                        <w:rFonts w:hint="eastAsia"/>
                      </w:rPr>
                      <w:t>1.期</w:t>
                    </w:r>
                    <w:r>
                      <w:t>初余额</w:t>
                    </w:r>
                  </w:p>
                </w:tc>
              </w:sdtContent>
            </w:sdt>
            <w:sdt>
              <w:sdtPr>
                <w:alias w:val="使用权资产明细-减值准备"/>
                <w:tag w:val="_GBC_27e6e6a665bc4f7cb75fdccfac703399"/>
                <w:id w:val="238524561"/>
                <w:lock w:val="sdtLocked"/>
                <w:showingPlcHdr/>
              </w:sdtPr>
              <w:sdtContent>
                <w:tc>
                  <w:tcPr>
                    <w:tcW w:w="1504" w:type="pct"/>
                    <w:shd w:val="clear" w:color="auto" w:fill="auto"/>
                  </w:tcPr>
                  <w:p w14:paraId="4C5E4EDE" w14:textId="77777777" w:rsidR="00884EFF" w:rsidRDefault="00884EFF" w:rsidP="001029B7">
                    <w:pPr>
                      <w:spacing w:line="240" w:lineRule="atLeast"/>
                      <w:jc w:val="right"/>
                    </w:pPr>
                    <w:r>
                      <w:rPr>
                        <w:rStyle w:val="aff5"/>
                        <w:rFonts w:hint="eastAsia"/>
                      </w:rPr>
                      <w:t xml:space="preserve">　</w:t>
                    </w:r>
                  </w:p>
                </w:tc>
              </w:sdtContent>
            </w:sdt>
            <w:sdt>
              <w:sdtPr>
                <w:alias w:val="使用权资产减值准备"/>
                <w:tag w:val="_GBC_c069caa344d649e8bf37ff39e190f387"/>
                <w:id w:val="1592670305"/>
                <w:lock w:val="sdtLocked"/>
                <w:showingPlcHdr/>
              </w:sdtPr>
              <w:sdtContent>
                <w:tc>
                  <w:tcPr>
                    <w:tcW w:w="1618" w:type="pct"/>
                    <w:shd w:val="clear" w:color="auto" w:fill="auto"/>
                  </w:tcPr>
                  <w:p w14:paraId="590484E5" w14:textId="77777777" w:rsidR="00884EFF" w:rsidRDefault="00884EFF" w:rsidP="001029B7">
                    <w:pPr>
                      <w:spacing w:line="240" w:lineRule="atLeast"/>
                      <w:jc w:val="right"/>
                    </w:pPr>
                    <w:r>
                      <w:rPr>
                        <w:rStyle w:val="aff5"/>
                        <w:rFonts w:hint="eastAsia"/>
                      </w:rPr>
                      <w:t xml:space="preserve">　</w:t>
                    </w:r>
                  </w:p>
                </w:tc>
              </w:sdtContent>
            </w:sdt>
          </w:tr>
          <w:tr w:rsidR="00884EFF" w14:paraId="6578D53C" w14:textId="77777777" w:rsidTr="001029B7">
            <w:trPr>
              <w:trHeight w:val="284"/>
            </w:trPr>
            <w:sdt>
              <w:sdtPr>
                <w:tag w:val="_PLD_47a737a9b30f4d8da4048f1415893c19"/>
                <w:id w:val="559828799"/>
                <w:lock w:val="sdtLocked"/>
              </w:sdtPr>
              <w:sdtContent>
                <w:tc>
                  <w:tcPr>
                    <w:tcW w:w="1878" w:type="pct"/>
                    <w:shd w:val="clear" w:color="auto" w:fill="auto"/>
                    <w:vAlign w:val="center"/>
                  </w:tcPr>
                  <w:p w14:paraId="34D3E213" w14:textId="77777777" w:rsidR="00884EFF" w:rsidRDefault="00884EFF" w:rsidP="001029B7">
                    <w:pPr>
                      <w:spacing w:line="240" w:lineRule="atLeast"/>
                      <w:ind w:firstLineChars="200" w:firstLine="420"/>
                    </w:pPr>
                    <w:r>
                      <w:t>2.本期增加</w:t>
                    </w:r>
                    <w:r>
                      <w:rPr>
                        <w:rFonts w:hint="eastAsia"/>
                      </w:rPr>
                      <w:t>金额</w:t>
                    </w:r>
                  </w:p>
                </w:tc>
              </w:sdtContent>
            </w:sdt>
            <w:sdt>
              <w:sdtPr>
                <w:alias w:val="使用权资产明细-减值准备增加"/>
                <w:tag w:val="_GBC_f1f8b2d4952a4850be8769576373251c"/>
                <w:id w:val="1880365145"/>
                <w:lock w:val="sdtLocked"/>
                <w:showingPlcHdr/>
              </w:sdtPr>
              <w:sdtContent>
                <w:tc>
                  <w:tcPr>
                    <w:tcW w:w="1504" w:type="pct"/>
                    <w:shd w:val="clear" w:color="auto" w:fill="auto"/>
                  </w:tcPr>
                  <w:p w14:paraId="3F94C673" w14:textId="77777777" w:rsidR="00884EFF" w:rsidRDefault="00884EFF" w:rsidP="001029B7">
                    <w:pPr>
                      <w:spacing w:line="240" w:lineRule="atLeast"/>
                      <w:jc w:val="right"/>
                    </w:pPr>
                    <w:r>
                      <w:rPr>
                        <w:rStyle w:val="aff5"/>
                        <w:rFonts w:hint="eastAsia"/>
                      </w:rPr>
                      <w:t xml:space="preserve">　</w:t>
                    </w:r>
                  </w:p>
                </w:tc>
              </w:sdtContent>
            </w:sdt>
            <w:sdt>
              <w:sdtPr>
                <w:alias w:val="使用权资产减值准备增加"/>
                <w:tag w:val="_GBC_cf1909d3485d4a3787a1dbcefa412814"/>
                <w:id w:val="1263035341"/>
                <w:lock w:val="sdtLocked"/>
                <w:showingPlcHdr/>
              </w:sdtPr>
              <w:sdtContent>
                <w:tc>
                  <w:tcPr>
                    <w:tcW w:w="1618" w:type="pct"/>
                    <w:shd w:val="clear" w:color="auto" w:fill="auto"/>
                  </w:tcPr>
                  <w:p w14:paraId="498DF18F" w14:textId="77777777" w:rsidR="00884EFF" w:rsidRDefault="00884EFF" w:rsidP="001029B7">
                    <w:pPr>
                      <w:spacing w:line="240" w:lineRule="atLeast"/>
                      <w:jc w:val="right"/>
                    </w:pPr>
                    <w:r>
                      <w:rPr>
                        <w:rStyle w:val="aff5"/>
                        <w:rFonts w:hint="eastAsia"/>
                      </w:rPr>
                      <w:t xml:space="preserve">　</w:t>
                    </w:r>
                  </w:p>
                </w:tc>
              </w:sdtContent>
            </w:sdt>
          </w:tr>
          <w:tr w:rsidR="00884EFF" w14:paraId="2B9C59D4" w14:textId="77777777" w:rsidTr="001029B7">
            <w:trPr>
              <w:trHeight w:val="284"/>
            </w:trPr>
            <w:sdt>
              <w:sdtPr>
                <w:tag w:val="_PLD_26be3676b9774a9b8396fa4fa9f17098"/>
                <w:id w:val="304293504"/>
                <w:lock w:val="sdtLocked"/>
              </w:sdtPr>
              <w:sdtContent>
                <w:tc>
                  <w:tcPr>
                    <w:tcW w:w="1878" w:type="pct"/>
                    <w:shd w:val="clear" w:color="auto" w:fill="auto"/>
                    <w:vAlign w:val="center"/>
                  </w:tcPr>
                  <w:p w14:paraId="67995A47" w14:textId="77777777" w:rsidR="00884EFF" w:rsidRDefault="00884EFF" w:rsidP="001029B7">
                    <w:pPr>
                      <w:spacing w:line="240" w:lineRule="atLeast"/>
                      <w:ind w:firstLineChars="300" w:firstLine="630"/>
                    </w:pPr>
                    <w:r>
                      <w:t>(1)计提</w:t>
                    </w:r>
                  </w:p>
                </w:tc>
              </w:sdtContent>
            </w:sdt>
            <w:sdt>
              <w:sdtPr>
                <w:alias w:val="使用权资产明细-计提导致的减值准备增加"/>
                <w:tag w:val="_GBC_5d4a64a97dc94c19805438da8c6ab478"/>
                <w:id w:val="1515497207"/>
                <w:lock w:val="sdtLocked"/>
                <w:showingPlcHdr/>
              </w:sdtPr>
              <w:sdtContent>
                <w:tc>
                  <w:tcPr>
                    <w:tcW w:w="1504" w:type="pct"/>
                    <w:shd w:val="clear" w:color="auto" w:fill="auto"/>
                  </w:tcPr>
                  <w:p w14:paraId="01293CD3" w14:textId="77777777" w:rsidR="00884EFF" w:rsidRDefault="00884EFF" w:rsidP="001029B7">
                    <w:pPr>
                      <w:spacing w:line="240" w:lineRule="atLeast"/>
                      <w:jc w:val="right"/>
                    </w:pPr>
                    <w:r>
                      <w:rPr>
                        <w:rStyle w:val="aff5"/>
                        <w:rFonts w:hint="eastAsia"/>
                      </w:rPr>
                      <w:t xml:space="preserve">　</w:t>
                    </w:r>
                  </w:p>
                </w:tc>
              </w:sdtContent>
            </w:sdt>
            <w:sdt>
              <w:sdtPr>
                <w:alias w:val="使用权资产计提导致的减值准备增加"/>
                <w:tag w:val="_GBC_283120a8dc6944b9a690320018e1c280"/>
                <w:id w:val="-1187206655"/>
                <w:lock w:val="sdtLocked"/>
                <w:showingPlcHdr/>
              </w:sdtPr>
              <w:sdtContent>
                <w:tc>
                  <w:tcPr>
                    <w:tcW w:w="1618" w:type="pct"/>
                    <w:shd w:val="clear" w:color="auto" w:fill="auto"/>
                  </w:tcPr>
                  <w:p w14:paraId="260F14C4" w14:textId="77777777" w:rsidR="00884EFF" w:rsidRDefault="00884EFF" w:rsidP="001029B7">
                    <w:pPr>
                      <w:spacing w:line="240" w:lineRule="atLeast"/>
                      <w:jc w:val="right"/>
                    </w:pPr>
                    <w:r>
                      <w:rPr>
                        <w:rStyle w:val="aff5"/>
                        <w:rFonts w:hint="eastAsia"/>
                      </w:rPr>
                      <w:t xml:space="preserve">　</w:t>
                    </w:r>
                  </w:p>
                </w:tc>
              </w:sdtContent>
            </w:sdt>
          </w:tr>
          <w:tr w:rsidR="00884EFF" w14:paraId="6F3C815F" w14:textId="77777777" w:rsidTr="001029B7">
            <w:trPr>
              <w:trHeight w:val="284"/>
            </w:trPr>
            <w:sdt>
              <w:sdtPr>
                <w:tag w:val="_PLD_fd8e2e2eb1c94e01bbb88fa8f1e8d273"/>
                <w:id w:val="1401637745"/>
                <w:lock w:val="sdtLocked"/>
              </w:sdtPr>
              <w:sdtContent>
                <w:tc>
                  <w:tcPr>
                    <w:tcW w:w="1878" w:type="pct"/>
                    <w:shd w:val="clear" w:color="auto" w:fill="auto"/>
                    <w:vAlign w:val="center"/>
                  </w:tcPr>
                  <w:p w14:paraId="282EE8F4" w14:textId="77777777" w:rsidR="00884EFF" w:rsidRDefault="00884EFF" w:rsidP="001029B7">
                    <w:pPr>
                      <w:spacing w:line="240" w:lineRule="atLeast"/>
                      <w:ind w:firstLineChars="200" w:firstLine="420"/>
                    </w:pPr>
                    <w:r>
                      <w:rPr>
                        <w:rFonts w:hint="eastAsia"/>
                      </w:rPr>
                      <w:t>3.</w:t>
                    </w:r>
                    <w:r>
                      <w:t>本期减少</w:t>
                    </w:r>
                    <w:r>
                      <w:rPr>
                        <w:rFonts w:hint="eastAsia"/>
                      </w:rPr>
                      <w:t>金额</w:t>
                    </w:r>
                  </w:p>
                </w:tc>
              </w:sdtContent>
            </w:sdt>
            <w:sdt>
              <w:sdtPr>
                <w:alias w:val="使用权资产明细-减值准备减少"/>
                <w:tag w:val="_GBC_b575c68addb54ddb8041c85aa9e131d6"/>
                <w:id w:val="1994752011"/>
                <w:lock w:val="sdtLocked"/>
                <w:showingPlcHdr/>
              </w:sdtPr>
              <w:sdtContent>
                <w:tc>
                  <w:tcPr>
                    <w:tcW w:w="1504" w:type="pct"/>
                    <w:shd w:val="clear" w:color="auto" w:fill="auto"/>
                  </w:tcPr>
                  <w:p w14:paraId="2AABAD0D" w14:textId="77777777" w:rsidR="00884EFF" w:rsidRDefault="00884EFF" w:rsidP="001029B7">
                    <w:pPr>
                      <w:spacing w:line="240" w:lineRule="atLeast"/>
                      <w:jc w:val="right"/>
                    </w:pPr>
                    <w:r>
                      <w:rPr>
                        <w:rStyle w:val="aff5"/>
                        <w:rFonts w:hint="eastAsia"/>
                      </w:rPr>
                      <w:t xml:space="preserve">　</w:t>
                    </w:r>
                  </w:p>
                </w:tc>
              </w:sdtContent>
            </w:sdt>
            <w:sdt>
              <w:sdtPr>
                <w:alias w:val="使用权资产减值准备减少"/>
                <w:tag w:val="_GBC_8508e68e7521428db971997c1ccf68f1"/>
                <w:id w:val="-1818869172"/>
                <w:lock w:val="sdtLocked"/>
                <w:showingPlcHdr/>
              </w:sdtPr>
              <w:sdtContent>
                <w:tc>
                  <w:tcPr>
                    <w:tcW w:w="1618" w:type="pct"/>
                    <w:shd w:val="clear" w:color="auto" w:fill="auto"/>
                  </w:tcPr>
                  <w:p w14:paraId="171A83BC" w14:textId="77777777" w:rsidR="00884EFF" w:rsidRDefault="00884EFF" w:rsidP="001029B7">
                    <w:pPr>
                      <w:spacing w:line="240" w:lineRule="atLeast"/>
                      <w:jc w:val="right"/>
                    </w:pPr>
                    <w:r>
                      <w:rPr>
                        <w:rStyle w:val="aff5"/>
                        <w:rFonts w:hint="eastAsia"/>
                      </w:rPr>
                      <w:t xml:space="preserve">　</w:t>
                    </w:r>
                  </w:p>
                </w:tc>
              </w:sdtContent>
            </w:sdt>
          </w:tr>
          <w:tr w:rsidR="00884EFF" w14:paraId="71480FDF" w14:textId="77777777" w:rsidTr="001029B7">
            <w:trPr>
              <w:trHeight w:val="284"/>
            </w:trPr>
            <w:sdt>
              <w:sdtPr>
                <w:tag w:val="_PLD_039436c52bad480cb82e28e945ac6011"/>
                <w:id w:val="-1307709252"/>
                <w:lock w:val="sdtLocked"/>
              </w:sdtPr>
              <w:sdtContent>
                <w:tc>
                  <w:tcPr>
                    <w:tcW w:w="1878" w:type="pct"/>
                    <w:shd w:val="clear" w:color="auto" w:fill="auto"/>
                    <w:vAlign w:val="center"/>
                  </w:tcPr>
                  <w:p w14:paraId="7F3C194C" w14:textId="77777777" w:rsidR="00884EFF" w:rsidRDefault="00884EFF" w:rsidP="001029B7">
                    <w:pPr>
                      <w:spacing w:line="240" w:lineRule="atLeast"/>
                      <w:ind w:firstLineChars="300" w:firstLine="630"/>
                    </w:pPr>
                    <w:r>
                      <w:t>(1)</w:t>
                    </w:r>
                    <w:r>
                      <w:rPr>
                        <w:rFonts w:hint="eastAsia"/>
                      </w:rPr>
                      <w:t>处置</w:t>
                    </w:r>
                  </w:p>
                </w:tc>
              </w:sdtContent>
            </w:sdt>
            <w:sdt>
              <w:sdtPr>
                <w:alias w:val="使用权资产明细-处置导致的减值准备减少"/>
                <w:tag w:val="_GBC_fc379f4f5e874264a0b7917e8e5f7b8f"/>
                <w:id w:val="-664781730"/>
                <w:lock w:val="sdtLocked"/>
                <w:showingPlcHdr/>
              </w:sdtPr>
              <w:sdtContent>
                <w:tc>
                  <w:tcPr>
                    <w:tcW w:w="1504" w:type="pct"/>
                    <w:shd w:val="clear" w:color="auto" w:fill="auto"/>
                  </w:tcPr>
                  <w:p w14:paraId="3FA383E7" w14:textId="77777777" w:rsidR="00884EFF" w:rsidRDefault="00884EFF" w:rsidP="001029B7">
                    <w:pPr>
                      <w:spacing w:line="240" w:lineRule="atLeast"/>
                      <w:jc w:val="right"/>
                    </w:pPr>
                    <w:r>
                      <w:rPr>
                        <w:rStyle w:val="aff5"/>
                        <w:rFonts w:hint="eastAsia"/>
                      </w:rPr>
                      <w:t xml:space="preserve">　</w:t>
                    </w:r>
                  </w:p>
                </w:tc>
              </w:sdtContent>
            </w:sdt>
            <w:sdt>
              <w:sdtPr>
                <w:alias w:val="使用权资产处置导致的减值准备减少"/>
                <w:tag w:val="_GBC_b12f4ebe26a3412bb18711415fec7659"/>
                <w:id w:val="1078331746"/>
                <w:lock w:val="sdtLocked"/>
                <w:showingPlcHdr/>
              </w:sdtPr>
              <w:sdtContent>
                <w:tc>
                  <w:tcPr>
                    <w:tcW w:w="1618" w:type="pct"/>
                    <w:shd w:val="clear" w:color="auto" w:fill="auto"/>
                  </w:tcPr>
                  <w:p w14:paraId="7F08022A" w14:textId="77777777" w:rsidR="00884EFF" w:rsidRDefault="00884EFF" w:rsidP="001029B7">
                    <w:pPr>
                      <w:spacing w:line="240" w:lineRule="atLeast"/>
                      <w:jc w:val="right"/>
                    </w:pPr>
                    <w:r>
                      <w:rPr>
                        <w:rStyle w:val="aff5"/>
                        <w:rFonts w:hint="eastAsia"/>
                      </w:rPr>
                      <w:t xml:space="preserve">　</w:t>
                    </w:r>
                  </w:p>
                </w:tc>
              </w:sdtContent>
            </w:sdt>
          </w:tr>
          <w:tr w:rsidR="00884EFF" w14:paraId="17B17817" w14:textId="77777777" w:rsidTr="001029B7">
            <w:trPr>
              <w:trHeight w:val="284"/>
            </w:trPr>
            <w:sdt>
              <w:sdtPr>
                <w:tag w:val="_PLD_3170291c2496403c8098c91bdd6cebcd"/>
                <w:id w:val="841736681"/>
                <w:lock w:val="sdtLocked"/>
              </w:sdtPr>
              <w:sdtContent>
                <w:tc>
                  <w:tcPr>
                    <w:tcW w:w="1878" w:type="pct"/>
                    <w:shd w:val="clear" w:color="auto" w:fill="auto"/>
                    <w:vAlign w:val="center"/>
                  </w:tcPr>
                  <w:p w14:paraId="7495DF8F" w14:textId="77777777" w:rsidR="00884EFF" w:rsidRDefault="00884EFF" w:rsidP="001029B7">
                    <w:pPr>
                      <w:spacing w:line="240" w:lineRule="atLeast"/>
                      <w:ind w:firstLineChars="200" w:firstLine="420"/>
                    </w:pPr>
                    <w:r>
                      <w:rPr>
                        <w:rFonts w:hint="eastAsia"/>
                      </w:rPr>
                      <w:t>4.</w:t>
                    </w:r>
                    <w:r>
                      <w:t>期末余额</w:t>
                    </w:r>
                  </w:p>
                </w:tc>
              </w:sdtContent>
            </w:sdt>
            <w:sdt>
              <w:sdtPr>
                <w:alias w:val="使用权资产明细-减值准备"/>
                <w:tag w:val="_GBC_d0d02d2ebed7413da2c65b876a24d32c"/>
                <w:id w:val="146331643"/>
                <w:lock w:val="sdtLocked"/>
                <w:showingPlcHdr/>
              </w:sdtPr>
              <w:sdtContent>
                <w:tc>
                  <w:tcPr>
                    <w:tcW w:w="1504" w:type="pct"/>
                    <w:shd w:val="clear" w:color="auto" w:fill="auto"/>
                  </w:tcPr>
                  <w:p w14:paraId="34AE7367" w14:textId="77777777" w:rsidR="00884EFF" w:rsidRDefault="00884EFF" w:rsidP="001029B7">
                    <w:pPr>
                      <w:spacing w:line="240" w:lineRule="atLeast"/>
                      <w:jc w:val="right"/>
                    </w:pPr>
                    <w:r>
                      <w:rPr>
                        <w:rStyle w:val="aff5"/>
                        <w:rFonts w:hint="eastAsia"/>
                      </w:rPr>
                      <w:t xml:space="preserve">　</w:t>
                    </w:r>
                  </w:p>
                </w:tc>
              </w:sdtContent>
            </w:sdt>
            <w:sdt>
              <w:sdtPr>
                <w:alias w:val="使用权资产减值准备"/>
                <w:tag w:val="_GBC_41ce3320f4f948c69e0325d66e1fc514"/>
                <w:id w:val="536555012"/>
                <w:lock w:val="sdtLocked"/>
                <w:showingPlcHdr/>
              </w:sdtPr>
              <w:sdtContent>
                <w:tc>
                  <w:tcPr>
                    <w:tcW w:w="1618" w:type="pct"/>
                    <w:shd w:val="clear" w:color="auto" w:fill="auto"/>
                  </w:tcPr>
                  <w:p w14:paraId="238DF309" w14:textId="77777777" w:rsidR="00884EFF" w:rsidRDefault="00884EFF" w:rsidP="001029B7">
                    <w:pPr>
                      <w:spacing w:line="240" w:lineRule="atLeast"/>
                      <w:jc w:val="right"/>
                    </w:pPr>
                    <w:r>
                      <w:rPr>
                        <w:rStyle w:val="aff5"/>
                        <w:rFonts w:hint="eastAsia"/>
                      </w:rPr>
                      <w:t xml:space="preserve">　</w:t>
                    </w:r>
                  </w:p>
                </w:tc>
              </w:sdtContent>
            </w:sdt>
          </w:tr>
          <w:tr w:rsidR="00884EFF" w14:paraId="7CCAEDCF" w14:textId="77777777" w:rsidTr="001029B7">
            <w:trPr>
              <w:trHeight w:val="284"/>
            </w:trPr>
            <w:sdt>
              <w:sdtPr>
                <w:tag w:val="_PLD_a609076f16da4fedb37d9fc1d72dfd8f"/>
                <w:id w:val="-1542278263"/>
                <w:lock w:val="sdtLocked"/>
              </w:sdtPr>
              <w:sdtContent>
                <w:tc>
                  <w:tcPr>
                    <w:tcW w:w="5000" w:type="pct"/>
                    <w:gridSpan w:val="3"/>
                    <w:shd w:val="clear" w:color="auto" w:fill="auto"/>
                    <w:vAlign w:val="center"/>
                  </w:tcPr>
                  <w:p w14:paraId="0E58B957" w14:textId="77777777" w:rsidR="00884EFF" w:rsidRDefault="00884EFF" w:rsidP="001029B7">
                    <w:pPr>
                      <w:spacing w:line="240" w:lineRule="atLeast"/>
                    </w:pPr>
                    <w:r>
                      <w:t>四、账面价值</w:t>
                    </w:r>
                  </w:p>
                </w:tc>
              </w:sdtContent>
            </w:sdt>
          </w:tr>
          <w:tr w:rsidR="00884EFF" w14:paraId="6300DAB3" w14:textId="77777777" w:rsidTr="001029B7">
            <w:trPr>
              <w:trHeight w:val="284"/>
            </w:trPr>
            <w:sdt>
              <w:sdtPr>
                <w:tag w:val="_PLD_4674f60ab7b34201a998a840d9d08d8a"/>
                <w:id w:val="-7135065"/>
                <w:lock w:val="sdtLocked"/>
              </w:sdtPr>
              <w:sdtContent>
                <w:tc>
                  <w:tcPr>
                    <w:tcW w:w="1878" w:type="pct"/>
                    <w:shd w:val="clear" w:color="auto" w:fill="auto"/>
                    <w:vAlign w:val="center"/>
                  </w:tcPr>
                  <w:p w14:paraId="101208AD" w14:textId="77777777" w:rsidR="00884EFF" w:rsidRDefault="00884EFF" w:rsidP="001029B7">
                    <w:pPr>
                      <w:spacing w:line="240" w:lineRule="atLeast"/>
                    </w:pPr>
                    <w:r>
                      <w:t xml:space="preserve">    1.期末账面价值</w:t>
                    </w:r>
                  </w:p>
                </w:tc>
              </w:sdtContent>
            </w:sdt>
            <w:sdt>
              <w:sdtPr>
                <w:alias w:val="使用权资产明细-账面价值"/>
                <w:tag w:val="_GBC_2bb664ccfd7e4285b84d8fb7955354cb"/>
                <w:id w:val="-55701843"/>
                <w:lock w:val="sdtLocked"/>
              </w:sdtPr>
              <w:sdtContent>
                <w:tc>
                  <w:tcPr>
                    <w:tcW w:w="1504" w:type="pct"/>
                    <w:shd w:val="clear" w:color="auto" w:fill="auto"/>
                  </w:tcPr>
                  <w:p w14:paraId="1EE38CAC" w14:textId="77777777" w:rsidR="00884EFF" w:rsidRDefault="00884EFF" w:rsidP="001029B7">
                    <w:pPr>
                      <w:spacing w:line="240" w:lineRule="atLeast"/>
                      <w:jc w:val="right"/>
                    </w:pPr>
                    <w:r>
                      <w:t>29,161,546.35</w:t>
                    </w:r>
                  </w:p>
                </w:tc>
              </w:sdtContent>
            </w:sdt>
            <w:sdt>
              <w:sdtPr>
                <w:alias w:val="使用权资产"/>
                <w:tag w:val="_GBC_edf5285955b448ed844183547d426f66"/>
                <w:id w:val="1592040233"/>
                <w:lock w:val="sdtLocked"/>
              </w:sdtPr>
              <w:sdtContent>
                <w:tc>
                  <w:tcPr>
                    <w:tcW w:w="1618" w:type="pct"/>
                    <w:shd w:val="clear" w:color="auto" w:fill="auto"/>
                  </w:tcPr>
                  <w:p w14:paraId="1A986253" w14:textId="77777777" w:rsidR="00884EFF" w:rsidRDefault="00884EFF" w:rsidP="001029B7">
                    <w:pPr>
                      <w:spacing w:line="240" w:lineRule="atLeast"/>
                      <w:jc w:val="right"/>
                    </w:pPr>
                    <w:r>
                      <w:t>29,161,546.35</w:t>
                    </w:r>
                  </w:p>
                </w:tc>
              </w:sdtContent>
            </w:sdt>
          </w:tr>
          <w:tr w:rsidR="00884EFF" w:rsidRPr="008401F1" w14:paraId="68A1514F" w14:textId="77777777" w:rsidTr="001029B7">
            <w:trPr>
              <w:trHeight w:val="284"/>
            </w:trPr>
            <w:sdt>
              <w:sdtPr>
                <w:tag w:val="_PLD_a7e06de99a79495a885da295fe9ce70c"/>
                <w:id w:val="-655845821"/>
                <w:lock w:val="sdtLocked"/>
              </w:sdtPr>
              <w:sdtContent>
                <w:tc>
                  <w:tcPr>
                    <w:tcW w:w="1878" w:type="pct"/>
                    <w:shd w:val="clear" w:color="auto" w:fill="auto"/>
                    <w:vAlign w:val="center"/>
                  </w:tcPr>
                  <w:p w14:paraId="32D2E8FC" w14:textId="77777777" w:rsidR="00884EFF" w:rsidRDefault="00884EFF" w:rsidP="001029B7">
                    <w:pPr>
                      <w:spacing w:line="240" w:lineRule="atLeast"/>
                    </w:pPr>
                    <w:r>
                      <w:t xml:space="preserve">    2.期初账面价值</w:t>
                    </w:r>
                  </w:p>
                </w:tc>
              </w:sdtContent>
            </w:sdt>
            <w:sdt>
              <w:sdtPr>
                <w:alias w:val="使用权资产明细-账面价值"/>
                <w:tag w:val="_GBC_fb48ddba17ca41f48409ce6b3fc26277"/>
                <w:id w:val="-370307268"/>
                <w:lock w:val="sdtLocked"/>
              </w:sdtPr>
              <w:sdtContent>
                <w:tc>
                  <w:tcPr>
                    <w:tcW w:w="1504" w:type="pct"/>
                    <w:shd w:val="clear" w:color="auto" w:fill="auto"/>
                  </w:tcPr>
                  <w:p w14:paraId="6040CADC" w14:textId="77777777" w:rsidR="00884EFF" w:rsidRDefault="00884EFF" w:rsidP="001029B7">
                    <w:pPr>
                      <w:spacing w:line="240" w:lineRule="atLeast"/>
                      <w:jc w:val="right"/>
                    </w:pPr>
                    <w:r>
                      <w:t>35,243,968.48</w:t>
                    </w:r>
                  </w:p>
                </w:tc>
              </w:sdtContent>
            </w:sdt>
            <w:sdt>
              <w:sdtPr>
                <w:alias w:val="使用权资产"/>
                <w:tag w:val="_GBC_c5f95837b99940e9bff8f606a3972d0a"/>
                <w:id w:val="1157581130"/>
                <w:lock w:val="sdtLocked"/>
              </w:sdtPr>
              <w:sdtContent>
                <w:tc>
                  <w:tcPr>
                    <w:tcW w:w="1618" w:type="pct"/>
                    <w:shd w:val="clear" w:color="auto" w:fill="auto"/>
                  </w:tcPr>
                  <w:p w14:paraId="30B3466B" w14:textId="77777777" w:rsidR="00884EFF" w:rsidRDefault="00884EFF" w:rsidP="001029B7">
                    <w:pPr>
                      <w:spacing w:line="240" w:lineRule="atLeast"/>
                      <w:jc w:val="right"/>
                    </w:pPr>
                    <w:r>
                      <w:t>35,243,968.48</w:t>
                    </w:r>
                  </w:p>
                </w:tc>
              </w:sdtContent>
            </w:sdt>
          </w:tr>
        </w:tbl>
        <w:p w14:paraId="0FB926C2" w14:textId="77777777" w:rsidR="00884EFF" w:rsidRDefault="00884EFF"/>
        <w:p w14:paraId="3E2CC526" w14:textId="77777777" w:rsidR="00137558" w:rsidRDefault="00000000"/>
      </w:sdtContent>
    </w:sdt>
    <w:bookmarkEnd w:id="175" w:displacedByCustomXml="prev"/>
    <w:p w14:paraId="56941CF1"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无形资产</w:t>
      </w:r>
    </w:p>
    <w:p w14:paraId="0B273719" w14:textId="77777777" w:rsidR="00137558" w:rsidRDefault="00451DB4">
      <w:pPr>
        <w:pStyle w:val="4"/>
        <w:numPr>
          <w:ilvl w:val="0"/>
          <w:numId w:val="32"/>
        </w:numPr>
        <w:tabs>
          <w:tab w:val="left" w:pos="602"/>
        </w:tabs>
        <w:rPr>
          <w:rFonts w:ascii="宋体" w:hAnsi="宋体"/>
          <w:szCs w:val="21"/>
        </w:rPr>
      </w:pPr>
      <w:r>
        <w:rPr>
          <w:rFonts w:ascii="宋体" w:hAnsi="宋体" w:hint="eastAsia"/>
          <w:szCs w:val="21"/>
        </w:rPr>
        <w:t>无形资产情况</w:t>
      </w:r>
    </w:p>
    <w:p w14:paraId="7A7982FC" w14:textId="77777777" w:rsidR="00137558" w:rsidRDefault="00000000">
      <w:sdt>
        <w:sdtPr>
          <w:rPr>
            <w:rFonts w:hint="eastAsia"/>
          </w:rPr>
          <w:alias w:val="是否适用：无形资产情况[双击切换]"/>
          <w:tag w:val="_GBC_0882d05501f84259b91efc5f2eae98cf"/>
          <w:id w:val="1809046312"/>
          <w:lock w:val="sdtContentLocked"/>
          <w:placeholder>
            <w:docPart w:val="GBC22222222222222222222222222222"/>
          </w:placeholder>
        </w:sdtPr>
        <w:sdtContent>
          <w:r w:rsidR="00451DB4">
            <w:fldChar w:fldCharType="begin"/>
          </w:r>
          <w:r w:rsidR="00705A1A">
            <w:instrText xml:space="preserve"> MACROBUTTON  SnrToggleCheckbox √适用 </w:instrText>
          </w:r>
          <w:r w:rsidR="00451DB4">
            <w:fldChar w:fldCharType="end"/>
          </w:r>
          <w:r w:rsidR="00451DB4">
            <w:fldChar w:fldCharType="begin"/>
          </w:r>
          <w:r w:rsidR="00705A1A">
            <w:instrText xml:space="preserve"> MACROBUTTON  SnrToggleCheckbox □不适用 </w:instrText>
          </w:r>
          <w:r w:rsidR="00451DB4">
            <w:fldChar w:fldCharType="end"/>
          </w:r>
        </w:sdtContent>
      </w:sdt>
    </w:p>
    <w:sdt>
      <w:sdtPr>
        <w:rPr>
          <w:rFonts w:hint="eastAsia"/>
          <w:b/>
          <w:bCs/>
        </w:rPr>
        <w:alias w:val="模块:无形资产情况"/>
        <w:tag w:val="_GBC_799ffdb131784d33a2db94a85018c927"/>
        <w:id w:val="466944519"/>
        <w:lock w:val="sdtLocked"/>
        <w:placeholder>
          <w:docPart w:val="GBC22222222222222222222222222222"/>
        </w:placeholder>
      </w:sdtPr>
      <w:sdtEndPr>
        <w:rPr>
          <w:rFonts w:hint="default"/>
          <w:b w:val="0"/>
          <w:bCs w:val="0"/>
        </w:rPr>
      </w:sdtEndPr>
      <w:sdtContent>
        <w:p w14:paraId="22A2F3A3" w14:textId="77777777" w:rsidR="00137558" w:rsidRDefault="00451DB4">
          <w:pPr>
            <w:snapToGrid w:val="0"/>
            <w:spacing w:line="240" w:lineRule="atLeast"/>
            <w:jc w:val="right"/>
          </w:pPr>
          <w:r>
            <w:rPr>
              <w:rFonts w:hint="eastAsia"/>
            </w:rPr>
            <w:t>单位：</w:t>
          </w:r>
          <w:sdt>
            <w:sdtPr>
              <w:rPr>
                <w:rFonts w:hint="eastAsia"/>
              </w:rPr>
              <w:alias w:val="单位：财务附注：无形资产情况"/>
              <w:tag w:val="_GBC_e04514c8858e489490302ba7c2e1448a"/>
              <w:id w:val="-41670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无形资产情况"/>
              <w:tag w:val="_GBC_5ac7324577934f838e3655199c980c1c"/>
              <w:id w:val="16636598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1686"/>
            <w:gridCol w:w="693"/>
            <w:gridCol w:w="809"/>
            <w:gridCol w:w="1583"/>
            <w:gridCol w:w="1477"/>
            <w:gridCol w:w="1686"/>
          </w:tblGrid>
          <w:tr w:rsidR="002E0F36" w14:paraId="5B692B77" w14:textId="77777777" w:rsidTr="002E0F36">
            <w:trPr>
              <w:trHeight w:val="284"/>
            </w:trPr>
            <w:sdt>
              <w:sdtPr>
                <w:tag w:val="_PLD_16e062da10ef4301a1526b8633f88a31"/>
                <w:id w:val="1443343404"/>
                <w:lock w:val="sdtLocked"/>
              </w:sdtPr>
              <w:sdtContent>
                <w:tc>
                  <w:tcPr>
                    <w:tcW w:w="949" w:type="pct"/>
                    <w:shd w:val="clear" w:color="auto" w:fill="auto"/>
                    <w:vAlign w:val="center"/>
                  </w:tcPr>
                  <w:p w14:paraId="606971E1" w14:textId="77777777" w:rsidR="002E0F36" w:rsidRDefault="002E0F36" w:rsidP="00322218">
                    <w:pPr>
                      <w:jc w:val="center"/>
                    </w:pPr>
                    <w:r>
                      <w:rPr>
                        <w:rFonts w:hint="eastAsia"/>
                      </w:rPr>
                      <w:t>项目</w:t>
                    </w:r>
                  </w:p>
                </w:tc>
              </w:sdtContent>
            </w:sdt>
            <w:sdt>
              <w:sdtPr>
                <w:tag w:val="_PLD_8b465b50cb10415c8931fdb66ee29ca3"/>
                <w:id w:val="1791785396"/>
                <w:lock w:val="sdtLocked"/>
              </w:sdtPr>
              <w:sdtContent>
                <w:tc>
                  <w:tcPr>
                    <w:tcW w:w="861" w:type="pct"/>
                    <w:shd w:val="clear" w:color="auto" w:fill="auto"/>
                    <w:vAlign w:val="center"/>
                  </w:tcPr>
                  <w:p w14:paraId="4842B162" w14:textId="77777777" w:rsidR="002E0F36" w:rsidRDefault="002E0F36" w:rsidP="00322218">
                    <w:pPr>
                      <w:jc w:val="center"/>
                    </w:pPr>
                    <w:r>
                      <w:rPr>
                        <w:rFonts w:hint="eastAsia"/>
                      </w:rPr>
                      <w:t>土地使用权</w:t>
                    </w:r>
                  </w:p>
                </w:tc>
              </w:sdtContent>
            </w:sdt>
            <w:sdt>
              <w:sdtPr>
                <w:tag w:val="_PLD_55a0c34977f7438f8a4e60b2ec43e654"/>
                <w:id w:val="1322852610"/>
                <w:lock w:val="sdtLocked"/>
              </w:sdtPr>
              <w:sdtContent>
                <w:tc>
                  <w:tcPr>
                    <w:tcW w:w="354" w:type="pct"/>
                    <w:shd w:val="clear" w:color="auto" w:fill="auto"/>
                    <w:vAlign w:val="center"/>
                  </w:tcPr>
                  <w:p w14:paraId="419BE4FA" w14:textId="77777777" w:rsidR="002E0F36" w:rsidRDefault="002E0F36" w:rsidP="00322218">
                    <w:pPr>
                      <w:jc w:val="center"/>
                    </w:pPr>
                    <w:r>
                      <w:rPr>
                        <w:rFonts w:hint="eastAsia"/>
                      </w:rPr>
                      <w:t>专利权</w:t>
                    </w:r>
                  </w:p>
                </w:tc>
              </w:sdtContent>
            </w:sdt>
            <w:sdt>
              <w:sdtPr>
                <w:tag w:val="_PLD_624f8e9465f646f5a305cf5fc59a830c"/>
                <w:id w:val="-1805849345"/>
                <w:lock w:val="sdtLocked"/>
              </w:sdtPr>
              <w:sdtContent>
                <w:tc>
                  <w:tcPr>
                    <w:tcW w:w="413" w:type="pct"/>
                    <w:shd w:val="clear" w:color="auto" w:fill="auto"/>
                    <w:vAlign w:val="center"/>
                  </w:tcPr>
                  <w:p w14:paraId="14AC25A3" w14:textId="77777777" w:rsidR="002E0F36" w:rsidRDefault="002E0F36" w:rsidP="00322218">
                    <w:pPr>
                      <w:jc w:val="center"/>
                    </w:pPr>
                    <w:r>
                      <w:rPr>
                        <w:rFonts w:hint="eastAsia"/>
                      </w:rPr>
                      <w:t>非专利技术</w:t>
                    </w:r>
                  </w:p>
                </w:tc>
              </w:sdtContent>
            </w:sdt>
            <w:sdt>
              <w:sdtPr>
                <w:alias w:val="无形资产明细－项目"/>
                <w:tag w:val="_GBC_ee2531f58c0a420e83919cd1efe46139"/>
                <w:id w:val="1345291104"/>
                <w:lock w:val="sdtLocked"/>
              </w:sdtPr>
              <w:sdtEndPr>
                <w:rPr>
                  <w:rFonts w:hint="eastAsia"/>
                </w:rPr>
              </w:sdtEndPr>
              <w:sdtContent>
                <w:tc>
                  <w:tcPr>
                    <w:tcW w:w="808" w:type="pct"/>
                    <w:shd w:val="clear" w:color="auto" w:fill="auto"/>
                    <w:vAlign w:val="center"/>
                  </w:tcPr>
                  <w:p w14:paraId="2B2C9763" w14:textId="77777777" w:rsidR="002E0F36" w:rsidRDefault="002E0F36" w:rsidP="00322218">
                    <w:pPr>
                      <w:jc w:val="center"/>
                    </w:pPr>
                    <w:r>
                      <w:t>软件</w:t>
                    </w:r>
                  </w:p>
                </w:tc>
              </w:sdtContent>
            </w:sdt>
            <w:sdt>
              <w:sdtPr>
                <w:alias w:val="无形资产明细－项目"/>
                <w:tag w:val="_GBC_ee2531f58c0a420e83919cd1efe46139"/>
                <w:id w:val="1362937307"/>
                <w:lock w:val="sdtLocked"/>
              </w:sdtPr>
              <w:sdtEndPr>
                <w:rPr>
                  <w:rFonts w:hint="eastAsia"/>
                </w:rPr>
              </w:sdtEndPr>
              <w:sdtContent>
                <w:tc>
                  <w:tcPr>
                    <w:tcW w:w="754" w:type="pct"/>
                    <w:shd w:val="clear" w:color="auto" w:fill="auto"/>
                    <w:vAlign w:val="center"/>
                  </w:tcPr>
                  <w:p w14:paraId="68B87B24" w14:textId="77777777" w:rsidR="002E0F36" w:rsidRDefault="002E0F36" w:rsidP="00322218">
                    <w:pPr>
                      <w:jc w:val="center"/>
                    </w:pPr>
                    <w:r>
                      <w:t>其他</w:t>
                    </w:r>
                  </w:p>
                </w:tc>
              </w:sdtContent>
            </w:sdt>
            <w:sdt>
              <w:sdtPr>
                <w:tag w:val="_PLD_57620ddc57e34012a99d49f2280a99e2"/>
                <w:id w:val="-646971225"/>
                <w:lock w:val="sdtLocked"/>
              </w:sdtPr>
              <w:sdtContent>
                <w:tc>
                  <w:tcPr>
                    <w:tcW w:w="861" w:type="pct"/>
                    <w:shd w:val="clear" w:color="auto" w:fill="auto"/>
                    <w:vAlign w:val="center"/>
                  </w:tcPr>
                  <w:p w14:paraId="08590D8A" w14:textId="77777777" w:rsidR="002E0F36" w:rsidRDefault="002E0F36" w:rsidP="00322218">
                    <w:pPr>
                      <w:jc w:val="center"/>
                    </w:pPr>
                    <w:r>
                      <w:t>合计</w:t>
                    </w:r>
                  </w:p>
                </w:tc>
              </w:sdtContent>
            </w:sdt>
          </w:tr>
          <w:tr w:rsidR="002E0F36" w14:paraId="0646AEC3" w14:textId="77777777" w:rsidTr="002E0F36">
            <w:trPr>
              <w:trHeight w:val="284"/>
            </w:trPr>
            <w:sdt>
              <w:sdtPr>
                <w:tag w:val="_PLD_97ce5956782c457c89e9607c943b01d4"/>
                <w:id w:val="1519577331"/>
                <w:lock w:val="sdtLocked"/>
              </w:sdtPr>
              <w:sdtContent>
                <w:tc>
                  <w:tcPr>
                    <w:tcW w:w="5000" w:type="pct"/>
                    <w:gridSpan w:val="7"/>
                    <w:shd w:val="clear" w:color="auto" w:fill="auto"/>
                    <w:vAlign w:val="center"/>
                  </w:tcPr>
                  <w:p w14:paraId="6CB5673E" w14:textId="77777777" w:rsidR="002E0F36" w:rsidRDefault="002E0F36" w:rsidP="00322218">
                    <w:r>
                      <w:t>一、</w:t>
                    </w:r>
                    <w:r>
                      <w:rPr>
                        <w:rFonts w:hint="eastAsia"/>
                      </w:rPr>
                      <w:t>账面原值</w:t>
                    </w:r>
                  </w:p>
                </w:tc>
              </w:sdtContent>
            </w:sdt>
          </w:tr>
          <w:tr w:rsidR="002E0F36" w14:paraId="79E1DD0C" w14:textId="77777777" w:rsidTr="002E0F36">
            <w:trPr>
              <w:trHeight w:val="284"/>
            </w:trPr>
            <w:sdt>
              <w:sdtPr>
                <w:tag w:val="_PLD_3ece69191bc64684a4f52dc219040125"/>
                <w:id w:val="360719220"/>
                <w:lock w:val="sdtLocked"/>
              </w:sdtPr>
              <w:sdtContent>
                <w:tc>
                  <w:tcPr>
                    <w:tcW w:w="949" w:type="pct"/>
                    <w:shd w:val="clear" w:color="auto" w:fill="auto"/>
                    <w:vAlign w:val="center"/>
                  </w:tcPr>
                  <w:p w14:paraId="60AB1E6B" w14:textId="77777777" w:rsidR="002E0F36" w:rsidRDefault="002E0F36" w:rsidP="00322218">
                    <w:r>
                      <w:t xml:space="preserve">    1.</w:t>
                    </w:r>
                    <w:r>
                      <w:rPr>
                        <w:rFonts w:hint="eastAsia"/>
                      </w:rPr>
                      <w:t>期</w:t>
                    </w:r>
                    <w:r>
                      <w:t>初余额</w:t>
                    </w:r>
                  </w:p>
                </w:tc>
              </w:sdtContent>
            </w:sdt>
            <w:tc>
              <w:tcPr>
                <w:tcW w:w="861" w:type="pct"/>
                <w:shd w:val="clear" w:color="auto" w:fill="auto"/>
              </w:tcPr>
              <w:p w14:paraId="1FBAD5D3" w14:textId="77777777" w:rsidR="002E0F36" w:rsidRDefault="002E0F36" w:rsidP="00322218">
                <w:pPr>
                  <w:jc w:val="right"/>
                </w:pPr>
                <w:r>
                  <w:t>133,696,063.88</w:t>
                </w:r>
              </w:p>
            </w:tc>
            <w:tc>
              <w:tcPr>
                <w:tcW w:w="354" w:type="pct"/>
                <w:shd w:val="clear" w:color="auto" w:fill="auto"/>
              </w:tcPr>
              <w:p w14:paraId="5DA9C928" w14:textId="77777777" w:rsidR="002E0F36" w:rsidRDefault="002E0F36" w:rsidP="00322218">
                <w:pPr>
                  <w:jc w:val="right"/>
                </w:pPr>
              </w:p>
            </w:tc>
            <w:tc>
              <w:tcPr>
                <w:tcW w:w="413" w:type="pct"/>
                <w:shd w:val="clear" w:color="auto" w:fill="auto"/>
              </w:tcPr>
              <w:p w14:paraId="5596E4A3" w14:textId="77777777" w:rsidR="002E0F36" w:rsidRDefault="002E0F36" w:rsidP="00322218">
                <w:pPr>
                  <w:jc w:val="right"/>
                </w:pPr>
              </w:p>
            </w:tc>
            <w:tc>
              <w:tcPr>
                <w:tcW w:w="808" w:type="pct"/>
                <w:shd w:val="clear" w:color="auto" w:fill="auto"/>
              </w:tcPr>
              <w:p w14:paraId="18CE2AA4" w14:textId="77777777" w:rsidR="002E0F36" w:rsidRDefault="002E0F36" w:rsidP="00322218">
                <w:pPr>
                  <w:jc w:val="right"/>
                </w:pPr>
                <w:r>
                  <w:t>11,953,893.24</w:t>
                </w:r>
              </w:p>
            </w:tc>
            <w:tc>
              <w:tcPr>
                <w:tcW w:w="754" w:type="pct"/>
                <w:shd w:val="clear" w:color="auto" w:fill="auto"/>
              </w:tcPr>
              <w:p w14:paraId="38469EDC" w14:textId="77777777" w:rsidR="002E0F36" w:rsidRDefault="002E0F36" w:rsidP="00322218">
                <w:pPr>
                  <w:jc w:val="right"/>
                </w:pPr>
                <w:r>
                  <w:t>8,735,128.57</w:t>
                </w:r>
              </w:p>
            </w:tc>
            <w:tc>
              <w:tcPr>
                <w:tcW w:w="861" w:type="pct"/>
                <w:shd w:val="clear" w:color="auto" w:fill="auto"/>
              </w:tcPr>
              <w:p w14:paraId="08492A21" w14:textId="77777777" w:rsidR="002E0F36" w:rsidRDefault="002E0F36" w:rsidP="00322218">
                <w:pPr>
                  <w:jc w:val="right"/>
                </w:pPr>
                <w:r>
                  <w:t>154,385,085.69</w:t>
                </w:r>
              </w:p>
            </w:tc>
          </w:tr>
          <w:tr w:rsidR="002E0F36" w14:paraId="5FAE6742" w14:textId="77777777" w:rsidTr="002E0F36">
            <w:trPr>
              <w:trHeight w:val="284"/>
            </w:trPr>
            <w:sdt>
              <w:sdtPr>
                <w:tag w:val="_PLD_619b832ec5e340dc899fb93538a5459d"/>
                <w:id w:val="1594203578"/>
                <w:lock w:val="sdtLocked"/>
              </w:sdtPr>
              <w:sdtContent>
                <w:tc>
                  <w:tcPr>
                    <w:tcW w:w="949" w:type="pct"/>
                    <w:shd w:val="clear" w:color="auto" w:fill="auto"/>
                    <w:vAlign w:val="center"/>
                  </w:tcPr>
                  <w:p w14:paraId="68EA03E0" w14:textId="77777777" w:rsidR="002E0F36" w:rsidRDefault="002E0F36" w:rsidP="00322218">
                    <w:pPr>
                      <w:ind w:firstLineChars="200" w:firstLine="420"/>
                    </w:pPr>
                    <w:r>
                      <w:t>2.本期增加</w:t>
                    </w:r>
                    <w:r>
                      <w:rPr>
                        <w:rFonts w:hint="eastAsia"/>
                      </w:rPr>
                      <w:t>金额</w:t>
                    </w:r>
                  </w:p>
                </w:tc>
              </w:sdtContent>
            </w:sdt>
            <w:tc>
              <w:tcPr>
                <w:tcW w:w="861" w:type="pct"/>
                <w:shd w:val="clear" w:color="auto" w:fill="auto"/>
              </w:tcPr>
              <w:p w14:paraId="74A3A594" w14:textId="77777777" w:rsidR="002E0F36" w:rsidRDefault="002E0F36" w:rsidP="00322218">
                <w:pPr>
                  <w:jc w:val="right"/>
                </w:pPr>
                <w:r>
                  <w:t>17,581,560.57</w:t>
                </w:r>
              </w:p>
            </w:tc>
            <w:tc>
              <w:tcPr>
                <w:tcW w:w="354" w:type="pct"/>
                <w:shd w:val="clear" w:color="auto" w:fill="auto"/>
              </w:tcPr>
              <w:p w14:paraId="45140C9C" w14:textId="77777777" w:rsidR="002E0F36" w:rsidRDefault="002E0F36" w:rsidP="00322218">
                <w:pPr>
                  <w:jc w:val="right"/>
                </w:pPr>
              </w:p>
            </w:tc>
            <w:tc>
              <w:tcPr>
                <w:tcW w:w="413" w:type="pct"/>
                <w:shd w:val="clear" w:color="auto" w:fill="auto"/>
              </w:tcPr>
              <w:p w14:paraId="2D34A19A" w14:textId="77777777" w:rsidR="002E0F36" w:rsidRDefault="002E0F36" w:rsidP="00322218">
                <w:pPr>
                  <w:jc w:val="right"/>
                </w:pPr>
              </w:p>
            </w:tc>
            <w:tc>
              <w:tcPr>
                <w:tcW w:w="808" w:type="pct"/>
                <w:shd w:val="clear" w:color="auto" w:fill="auto"/>
              </w:tcPr>
              <w:p w14:paraId="57285E1F" w14:textId="77777777" w:rsidR="002E0F36" w:rsidRDefault="002E0F36" w:rsidP="00322218">
                <w:pPr>
                  <w:jc w:val="right"/>
                </w:pPr>
                <w:r>
                  <w:t>490,318.60</w:t>
                </w:r>
              </w:p>
            </w:tc>
            <w:tc>
              <w:tcPr>
                <w:tcW w:w="754" w:type="pct"/>
                <w:shd w:val="clear" w:color="auto" w:fill="auto"/>
              </w:tcPr>
              <w:p w14:paraId="42AFA88C" w14:textId="77777777" w:rsidR="002E0F36" w:rsidRDefault="002E0F36" w:rsidP="00322218">
                <w:pPr>
                  <w:jc w:val="right"/>
                </w:pPr>
              </w:p>
            </w:tc>
            <w:tc>
              <w:tcPr>
                <w:tcW w:w="861" w:type="pct"/>
                <w:shd w:val="clear" w:color="auto" w:fill="auto"/>
              </w:tcPr>
              <w:p w14:paraId="67E1E22B" w14:textId="77777777" w:rsidR="002E0F36" w:rsidRDefault="002E0F36" w:rsidP="00322218">
                <w:pPr>
                  <w:jc w:val="right"/>
                </w:pPr>
                <w:r>
                  <w:t>18,071,879.17</w:t>
                </w:r>
              </w:p>
            </w:tc>
          </w:tr>
          <w:tr w:rsidR="002E0F36" w14:paraId="1E13CB5A" w14:textId="77777777" w:rsidTr="002E0F36">
            <w:trPr>
              <w:trHeight w:val="284"/>
            </w:trPr>
            <w:sdt>
              <w:sdtPr>
                <w:tag w:val="_PLD_90ef4a07fa3c4f969161b700396d9ac5"/>
                <w:id w:val="1173989130"/>
                <w:lock w:val="sdtLocked"/>
              </w:sdtPr>
              <w:sdtContent>
                <w:tc>
                  <w:tcPr>
                    <w:tcW w:w="949" w:type="pct"/>
                    <w:shd w:val="clear" w:color="auto" w:fill="auto"/>
                    <w:vAlign w:val="center"/>
                  </w:tcPr>
                  <w:p w14:paraId="40BC2E6F" w14:textId="77777777" w:rsidR="002E0F36" w:rsidRDefault="002E0F36" w:rsidP="00322218">
                    <w:pPr>
                      <w:ind w:firstLineChars="300" w:firstLine="630"/>
                    </w:pPr>
                    <w:r>
                      <w:t>(1)</w:t>
                    </w:r>
                    <w:r>
                      <w:rPr>
                        <w:rFonts w:hint="eastAsia"/>
                      </w:rPr>
                      <w:t>购置</w:t>
                    </w:r>
                  </w:p>
                </w:tc>
              </w:sdtContent>
            </w:sdt>
            <w:tc>
              <w:tcPr>
                <w:tcW w:w="861" w:type="pct"/>
                <w:shd w:val="clear" w:color="auto" w:fill="auto"/>
              </w:tcPr>
              <w:p w14:paraId="0E4E41E7" w14:textId="77777777" w:rsidR="002E0F36" w:rsidRDefault="002E0F36" w:rsidP="00322218">
                <w:pPr>
                  <w:jc w:val="right"/>
                </w:pPr>
                <w:r>
                  <w:t>17,581,560.57</w:t>
                </w:r>
              </w:p>
            </w:tc>
            <w:tc>
              <w:tcPr>
                <w:tcW w:w="354" w:type="pct"/>
                <w:shd w:val="clear" w:color="auto" w:fill="auto"/>
              </w:tcPr>
              <w:p w14:paraId="6B42EBC5" w14:textId="77777777" w:rsidR="002E0F36" w:rsidRDefault="002E0F36" w:rsidP="00322218">
                <w:pPr>
                  <w:jc w:val="right"/>
                </w:pPr>
              </w:p>
            </w:tc>
            <w:tc>
              <w:tcPr>
                <w:tcW w:w="413" w:type="pct"/>
                <w:shd w:val="clear" w:color="auto" w:fill="auto"/>
              </w:tcPr>
              <w:p w14:paraId="015BCEE5" w14:textId="77777777" w:rsidR="002E0F36" w:rsidRDefault="002E0F36" w:rsidP="00322218">
                <w:pPr>
                  <w:jc w:val="right"/>
                </w:pPr>
              </w:p>
            </w:tc>
            <w:tc>
              <w:tcPr>
                <w:tcW w:w="808" w:type="pct"/>
                <w:shd w:val="clear" w:color="auto" w:fill="auto"/>
              </w:tcPr>
              <w:p w14:paraId="3A1CD114" w14:textId="77777777" w:rsidR="002E0F36" w:rsidRDefault="002E0F36" w:rsidP="00322218">
                <w:pPr>
                  <w:jc w:val="right"/>
                </w:pPr>
                <w:r>
                  <w:t>490,318.60</w:t>
                </w:r>
              </w:p>
            </w:tc>
            <w:tc>
              <w:tcPr>
                <w:tcW w:w="754" w:type="pct"/>
                <w:shd w:val="clear" w:color="auto" w:fill="auto"/>
              </w:tcPr>
              <w:p w14:paraId="7E8DB458" w14:textId="77777777" w:rsidR="002E0F36" w:rsidRDefault="002E0F36" w:rsidP="00322218">
                <w:pPr>
                  <w:jc w:val="right"/>
                </w:pPr>
              </w:p>
            </w:tc>
            <w:tc>
              <w:tcPr>
                <w:tcW w:w="861" w:type="pct"/>
                <w:shd w:val="clear" w:color="auto" w:fill="auto"/>
              </w:tcPr>
              <w:p w14:paraId="1D4C9599" w14:textId="77777777" w:rsidR="002E0F36" w:rsidRDefault="002E0F36" w:rsidP="00322218">
                <w:pPr>
                  <w:jc w:val="right"/>
                </w:pPr>
                <w:r>
                  <w:t>18,071,879.17</w:t>
                </w:r>
              </w:p>
            </w:tc>
          </w:tr>
          <w:tr w:rsidR="002E0F36" w14:paraId="61D6C96F" w14:textId="77777777" w:rsidTr="002E0F36">
            <w:trPr>
              <w:trHeight w:val="284"/>
            </w:trPr>
            <w:sdt>
              <w:sdtPr>
                <w:tag w:val="_PLD_fdfb103746a24d0281c1e921b5c8be79"/>
                <w:id w:val="-1680737436"/>
                <w:lock w:val="sdtLocked"/>
              </w:sdtPr>
              <w:sdtContent>
                <w:tc>
                  <w:tcPr>
                    <w:tcW w:w="949" w:type="pct"/>
                    <w:shd w:val="clear" w:color="auto" w:fill="auto"/>
                    <w:vAlign w:val="center"/>
                  </w:tcPr>
                  <w:p w14:paraId="786CFB15" w14:textId="77777777" w:rsidR="002E0F36" w:rsidRDefault="002E0F36" w:rsidP="00322218">
                    <w:pPr>
                      <w:ind w:firstLineChars="300" w:firstLine="630"/>
                    </w:pPr>
                    <w:r>
                      <w:rPr>
                        <w:rFonts w:hint="eastAsia"/>
                      </w:rPr>
                      <w:t>(</w:t>
                    </w:r>
                    <w:r>
                      <w:t>2)</w:t>
                    </w:r>
                    <w:r>
                      <w:rPr>
                        <w:rFonts w:hint="eastAsia"/>
                      </w:rPr>
                      <w:t>内部研发</w:t>
                    </w:r>
                  </w:p>
                </w:tc>
              </w:sdtContent>
            </w:sdt>
            <w:tc>
              <w:tcPr>
                <w:tcW w:w="861" w:type="pct"/>
                <w:shd w:val="clear" w:color="auto" w:fill="auto"/>
              </w:tcPr>
              <w:p w14:paraId="07E94819" w14:textId="77777777" w:rsidR="002E0F36" w:rsidRDefault="002E0F36" w:rsidP="00322218">
                <w:pPr>
                  <w:jc w:val="right"/>
                </w:pPr>
              </w:p>
            </w:tc>
            <w:tc>
              <w:tcPr>
                <w:tcW w:w="354" w:type="pct"/>
                <w:shd w:val="clear" w:color="auto" w:fill="auto"/>
              </w:tcPr>
              <w:p w14:paraId="1B7F971D" w14:textId="77777777" w:rsidR="002E0F36" w:rsidRDefault="002E0F36" w:rsidP="00322218">
                <w:pPr>
                  <w:jc w:val="right"/>
                </w:pPr>
              </w:p>
            </w:tc>
            <w:tc>
              <w:tcPr>
                <w:tcW w:w="413" w:type="pct"/>
                <w:shd w:val="clear" w:color="auto" w:fill="auto"/>
              </w:tcPr>
              <w:p w14:paraId="08D4F793" w14:textId="77777777" w:rsidR="002E0F36" w:rsidRDefault="002E0F36" w:rsidP="00322218">
                <w:pPr>
                  <w:jc w:val="right"/>
                </w:pPr>
              </w:p>
            </w:tc>
            <w:tc>
              <w:tcPr>
                <w:tcW w:w="808" w:type="pct"/>
                <w:shd w:val="clear" w:color="auto" w:fill="auto"/>
              </w:tcPr>
              <w:p w14:paraId="6D2A732E" w14:textId="77777777" w:rsidR="002E0F36" w:rsidRDefault="002E0F36" w:rsidP="00322218">
                <w:pPr>
                  <w:jc w:val="right"/>
                </w:pPr>
              </w:p>
            </w:tc>
            <w:tc>
              <w:tcPr>
                <w:tcW w:w="754" w:type="pct"/>
                <w:shd w:val="clear" w:color="auto" w:fill="auto"/>
              </w:tcPr>
              <w:p w14:paraId="10918F12" w14:textId="77777777" w:rsidR="002E0F36" w:rsidRDefault="002E0F36" w:rsidP="00322218">
                <w:pPr>
                  <w:jc w:val="right"/>
                </w:pPr>
              </w:p>
            </w:tc>
            <w:tc>
              <w:tcPr>
                <w:tcW w:w="861" w:type="pct"/>
                <w:shd w:val="clear" w:color="auto" w:fill="auto"/>
              </w:tcPr>
              <w:p w14:paraId="3B2A539F" w14:textId="77777777" w:rsidR="002E0F36" w:rsidRDefault="002E0F36" w:rsidP="00322218">
                <w:pPr>
                  <w:jc w:val="center"/>
                </w:pPr>
              </w:p>
            </w:tc>
          </w:tr>
          <w:tr w:rsidR="002E0F36" w14:paraId="1B00A967" w14:textId="77777777" w:rsidTr="002E0F36">
            <w:trPr>
              <w:trHeight w:val="284"/>
            </w:trPr>
            <w:sdt>
              <w:sdtPr>
                <w:tag w:val="_PLD_a843f8687ca145b0abf8bd1ef13c7d8f"/>
                <w:id w:val="-1591770779"/>
                <w:lock w:val="sdtLocked"/>
              </w:sdtPr>
              <w:sdtContent>
                <w:tc>
                  <w:tcPr>
                    <w:tcW w:w="949" w:type="pct"/>
                    <w:shd w:val="clear" w:color="auto" w:fill="auto"/>
                  </w:tcPr>
                  <w:p w14:paraId="07FA9CE4" w14:textId="77777777" w:rsidR="002E0F36" w:rsidRDefault="002E0F36" w:rsidP="00322218">
                    <w:pPr>
                      <w:ind w:firstLineChars="300" w:firstLine="630"/>
                    </w:pPr>
                    <w:r>
                      <w:rPr>
                        <w:rFonts w:hint="eastAsia"/>
                      </w:rPr>
                      <w:t>(</w:t>
                    </w:r>
                    <w:r>
                      <w:t>3</w:t>
                    </w:r>
                    <w:r>
                      <w:rPr>
                        <w:rFonts w:hint="eastAsia"/>
                      </w:rPr>
                      <w:t>)企</w:t>
                    </w:r>
                    <w:r>
                      <w:t>业合并增加</w:t>
                    </w:r>
                  </w:p>
                </w:tc>
              </w:sdtContent>
            </w:sdt>
            <w:tc>
              <w:tcPr>
                <w:tcW w:w="861" w:type="pct"/>
                <w:shd w:val="clear" w:color="auto" w:fill="auto"/>
              </w:tcPr>
              <w:p w14:paraId="34618A15" w14:textId="77777777" w:rsidR="002E0F36" w:rsidRDefault="002E0F36" w:rsidP="00322218">
                <w:pPr>
                  <w:jc w:val="right"/>
                </w:pPr>
              </w:p>
            </w:tc>
            <w:tc>
              <w:tcPr>
                <w:tcW w:w="354" w:type="pct"/>
                <w:shd w:val="clear" w:color="auto" w:fill="auto"/>
              </w:tcPr>
              <w:p w14:paraId="1CFB0466" w14:textId="77777777" w:rsidR="002E0F36" w:rsidRDefault="002E0F36" w:rsidP="00322218">
                <w:pPr>
                  <w:jc w:val="right"/>
                </w:pPr>
              </w:p>
            </w:tc>
            <w:tc>
              <w:tcPr>
                <w:tcW w:w="413" w:type="pct"/>
                <w:shd w:val="clear" w:color="auto" w:fill="auto"/>
              </w:tcPr>
              <w:p w14:paraId="64E47C71" w14:textId="77777777" w:rsidR="002E0F36" w:rsidRDefault="002E0F36" w:rsidP="00322218">
                <w:pPr>
                  <w:jc w:val="right"/>
                </w:pPr>
              </w:p>
            </w:tc>
            <w:tc>
              <w:tcPr>
                <w:tcW w:w="808" w:type="pct"/>
                <w:shd w:val="clear" w:color="auto" w:fill="auto"/>
              </w:tcPr>
              <w:p w14:paraId="2C86EE84" w14:textId="77777777" w:rsidR="002E0F36" w:rsidRDefault="002E0F36" w:rsidP="00322218">
                <w:pPr>
                  <w:jc w:val="right"/>
                </w:pPr>
              </w:p>
            </w:tc>
            <w:tc>
              <w:tcPr>
                <w:tcW w:w="754" w:type="pct"/>
                <w:shd w:val="clear" w:color="auto" w:fill="auto"/>
              </w:tcPr>
              <w:p w14:paraId="4F791445" w14:textId="77777777" w:rsidR="002E0F36" w:rsidRDefault="002E0F36" w:rsidP="00322218">
                <w:pPr>
                  <w:jc w:val="right"/>
                </w:pPr>
              </w:p>
            </w:tc>
            <w:tc>
              <w:tcPr>
                <w:tcW w:w="861" w:type="pct"/>
                <w:shd w:val="clear" w:color="auto" w:fill="auto"/>
              </w:tcPr>
              <w:p w14:paraId="730B7E7E" w14:textId="77777777" w:rsidR="002E0F36" w:rsidRDefault="002E0F36" w:rsidP="00322218">
                <w:pPr>
                  <w:jc w:val="right"/>
                </w:pPr>
              </w:p>
            </w:tc>
          </w:tr>
          <w:tr w:rsidR="002E0F36" w14:paraId="2B7E134D" w14:textId="77777777" w:rsidTr="002E0F36">
            <w:trPr>
              <w:trHeight w:val="284"/>
            </w:trPr>
            <w:sdt>
              <w:sdtPr>
                <w:tag w:val="_PLD_e2ff397d9d9a4a48baa098333a2effda"/>
                <w:id w:val="1643928113"/>
                <w:lock w:val="sdtLocked"/>
              </w:sdtPr>
              <w:sdtContent>
                <w:tc>
                  <w:tcPr>
                    <w:tcW w:w="949" w:type="pct"/>
                    <w:shd w:val="clear" w:color="auto" w:fill="auto"/>
                    <w:vAlign w:val="center"/>
                  </w:tcPr>
                  <w:p w14:paraId="746FD4CF" w14:textId="77777777" w:rsidR="002E0F36" w:rsidRDefault="002E0F36" w:rsidP="00322218">
                    <w:r>
                      <w:t xml:space="preserve">    3.本期减少</w:t>
                    </w:r>
                    <w:r>
                      <w:rPr>
                        <w:rFonts w:hint="eastAsia"/>
                      </w:rPr>
                      <w:t>金额</w:t>
                    </w:r>
                  </w:p>
                </w:tc>
              </w:sdtContent>
            </w:sdt>
            <w:tc>
              <w:tcPr>
                <w:tcW w:w="861" w:type="pct"/>
                <w:shd w:val="clear" w:color="auto" w:fill="auto"/>
              </w:tcPr>
              <w:p w14:paraId="01440DAD" w14:textId="77777777" w:rsidR="002E0F36" w:rsidRDefault="002E0F36" w:rsidP="00322218">
                <w:pPr>
                  <w:jc w:val="right"/>
                </w:pPr>
              </w:p>
            </w:tc>
            <w:tc>
              <w:tcPr>
                <w:tcW w:w="354" w:type="pct"/>
                <w:shd w:val="clear" w:color="auto" w:fill="auto"/>
              </w:tcPr>
              <w:p w14:paraId="2ACD5EB8" w14:textId="77777777" w:rsidR="002E0F36" w:rsidRDefault="002E0F36" w:rsidP="00322218">
                <w:pPr>
                  <w:jc w:val="right"/>
                </w:pPr>
              </w:p>
            </w:tc>
            <w:tc>
              <w:tcPr>
                <w:tcW w:w="413" w:type="pct"/>
                <w:shd w:val="clear" w:color="auto" w:fill="auto"/>
              </w:tcPr>
              <w:p w14:paraId="23B78D84" w14:textId="77777777" w:rsidR="002E0F36" w:rsidRDefault="002E0F36" w:rsidP="00322218">
                <w:pPr>
                  <w:jc w:val="right"/>
                </w:pPr>
              </w:p>
            </w:tc>
            <w:tc>
              <w:tcPr>
                <w:tcW w:w="808" w:type="pct"/>
                <w:shd w:val="clear" w:color="auto" w:fill="auto"/>
              </w:tcPr>
              <w:p w14:paraId="53BCC9AC" w14:textId="77777777" w:rsidR="002E0F36" w:rsidRDefault="002E0F36" w:rsidP="00322218">
                <w:pPr>
                  <w:jc w:val="right"/>
                </w:pPr>
              </w:p>
            </w:tc>
            <w:tc>
              <w:tcPr>
                <w:tcW w:w="754" w:type="pct"/>
                <w:shd w:val="clear" w:color="auto" w:fill="auto"/>
              </w:tcPr>
              <w:p w14:paraId="0C919CF9" w14:textId="77777777" w:rsidR="002E0F36" w:rsidRDefault="002E0F36" w:rsidP="00322218">
                <w:pPr>
                  <w:jc w:val="right"/>
                </w:pPr>
              </w:p>
            </w:tc>
            <w:tc>
              <w:tcPr>
                <w:tcW w:w="861" w:type="pct"/>
                <w:shd w:val="clear" w:color="auto" w:fill="auto"/>
              </w:tcPr>
              <w:p w14:paraId="493FB135" w14:textId="77777777" w:rsidR="002E0F36" w:rsidRDefault="002E0F36" w:rsidP="00322218">
                <w:pPr>
                  <w:jc w:val="right"/>
                </w:pPr>
              </w:p>
            </w:tc>
          </w:tr>
          <w:tr w:rsidR="002E0F36" w14:paraId="5DCAB875" w14:textId="77777777" w:rsidTr="002E0F36">
            <w:trPr>
              <w:trHeight w:val="284"/>
            </w:trPr>
            <w:sdt>
              <w:sdtPr>
                <w:tag w:val="_PLD_01039cac859c46279f030f4ef8891ef8"/>
                <w:id w:val="1578626204"/>
                <w:lock w:val="sdtLocked"/>
              </w:sdtPr>
              <w:sdtContent>
                <w:tc>
                  <w:tcPr>
                    <w:tcW w:w="949" w:type="pct"/>
                    <w:shd w:val="clear" w:color="auto" w:fill="auto"/>
                    <w:vAlign w:val="center"/>
                  </w:tcPr>
                  <w:p w14:paraId="1EB72AAB" w14:textId="77777777" w:rsidR="002E0F36" w:rsidRDefault="002E0F36" w:rsidP="00322218">
                    <w:pPr>
                      <w:ind w:firstLineChars="300" w:firstLine="630"/>
                    </w:pPr>
                    <w:r>
                      <w:t>(</w:t>
                    </w:r>
                    <w:r>
                      <w:rPr>
                        <w:rFonts w:hint="eastAsia"/>
                      </w:rPr>
                      <w:t>1</w:t>
                    </w:r>
                    <w:r>
                      <w:t>)</w:t>
                    </w:r>
                    <w:r>
                      <w:rPr>
                        <w:rFonts w:hint="eastAsia"/>
                      </w:rPr>
                      <w:t>处置</w:t>
                    </w:r>
                  </w:p>
                </w:tc>
              </w:sdtContent>
            </w:sdt>
            <w:tc>
              <w:tcPr>
                <w:tcW w:w="861" w:type="pct"/>
                <w:shd w:val="clear" w:color="auto" w:fill="auto"/>
              </w:tcPr>
              <w:p w14:paraId="73ECB6B6" w14:textId="77777777" w:rsidR="002E0F36" w:rsidRDefault="002E0F36" w:rsidP="00322218">
                <w:pPr>
                  <w:jc w:val="right"/>
                </w:pPr>
              </w:p>
            </w:tc>
            <w:tc>
              <w:tcPr>
                <w:tcW w:w="354" w:type="pct"/>
                <w:shd w:val="clear" w:color="auto" w:fill="auto"/>
              </w:tcPr>
              <w:p w14:paraId="5B2A6717" w14:textId="77777777" w:rsidR="002E0F36" w:rsidRDefault="002E0F36" w:rsidP="00322218">
                <w:pPr>
                  <w:jc w:val="right"/>
                </w:pPr>
              </w:p>
            </w:tc>
            <w:tc>
              <w:tcPr>
                <w:tcW w:w="413" w:type="pct"/>
                <w:shd w:val="clear" w:color="auto" w:fill="auto"/>
              </w:tcPr>
              <w:p w14:paraId="04C1CAAE" w14:textId="77777777" w:rsidR="002E0F36" w:rsidRDefault="002E0F36" w:rsidP="00322218">
                <w:pPr>
                  <w:jc w:val="right"/>
                </w:pPr>
              </w:p>
            </w:tc>
            <w:tc>
              <w:tcPr>
                <w:tcW w:w="808" w:type="pct"/>
                <w:shd w:val="clear" w:color="auto" w:fill="auto"/>
              </w:tcPr>
              <w:p w14:paraId="19892937" w14:textId="77777777" w:rsidR="002E0F36" w:rsidRDefault="002E0F36" w:rsidP="00322218">
                <w:pPr>
                  <w:jc w:val="right"/>
                </w:pPr>
              </w:p>
            </w:tc>
            <w:tc>
              <w:tcPr>
                <w:tcW w:w="754" w:type="pct"/>
                <w:shd w:val="clear" w:color="auto" w:fill="auto"/>
              </w:tcPr>
              <w:p w14:paraId="3DFED8B4" w14:textId="77777777" w:rsidR="002E0F36" w:rsidRDefault="002E0F36" w:rsidP="00322218">
                <w:pPr>
                  <w:jc w:val="right"/>
                </w:pPr>
              </w:p>
            </w:tc>
            <w:tc>
              <w:tcPr>
                <w:tcW w:w="861" w:type="pct"/>
                <w:shd w:val="clear" w:color="auto" w:fill="auto"/>
              </w:tcPr>
              <w:p w14:paraId="74CC544B" w14:textId="77777777" w:rsidR="002E0F36" w:rsidRDefault="002E0F36" w:rsidP="00322218">
                <w:pPr>
                  <w:jc w:val="right"/>
                </w:pPr>
              </w:p>
            </w:tc>
          </w:tr>
          <w:tr w:rsidR="002E0F36" w14:paraId="0B466AF0" w14:textId="77777777" w:rsidTr="002E0F36">
            <w:trPr>
              <w:trHeight w:val="284"/>
            </w:trPr>
            <w:sdt>
              <w:sdtPr>
                <w:rPr>
                  <w:rFonts w:hint="eastAsia"/>
                </w:rPr>
                <w:alias w:val="无形资产账面原值减少项目名称"/>
                <w:tag w:val="_GBC_75be63f1efb54632be12885a949e8472"/>
                <w:id w:val="1552887421"/>
                <w:lock w:val="sdtLocked"/>
              </w:sdtPr>
              <w:sdtContent>
                <w:tc>
                  <w:tcPr>
                    <w:tcW w:w="949" w:type="pct"/>
                    <w:shd w:val="clear" w:color="auto" w:fill="auto"/>
                  </w:tcPr>
                  <w:p w14:paraId="45133A0B" w14:textId="77777777" w:rsidR="002E0F36" w:rsidRDefault="002E0F36" w:rsidP="00322218">
                    <w:pPr>
                      <w:ind w:firstLineChars="300" w:firstLine="630"/>
                    </w:pPr>
                    <w:r w:rsidRPr="002E0F36">
                      <w:t>(2)企业合并增加</w:t>
                    </w:r>
                  </w:p>
                </w:tc>
              </w:sdtContent>
            </w:sdt>
            <w:sdt>
              <w:sdtPr>
                <w:rPr>
                  <w:rFonts w:hint="eastAsia"/>
                </w:rPr>
                <w:alias w:val="无形资产土地使用权账面原值减少项目金额"/>
                <w:tag w:val="_GBC_5791b9cc56d34ed3a6b1bb5619046fd4"/>
                <w:id w:val="-788890525"/>
                <w:lock w:val="sdtLocked"/>
                <w:showingPlcHdr/>
              </w:sdtPr>
              <w:sdtContent>
                <w:tc>
                  <w:tcPr>
                    <w:tcW w:w="861" w:type="pct"/>
                    <w:shd w:val="clear" w:color="auto" w:fill="auto"/>
                  </w:tcPr>
                  <w:p w14:paraId="0DA69429" w14:textId="77777777" w:rsidR="002E0F36" w:rsidRDefault="00CF52A7" w:rsidP="00322218">
                    <w:pPr>
                      <w:jc w:val="right"/>
                    </w:pPr>
                    <w:r>
                      <w:t xml:space="preserve">     </w:t>
                    </w:r>
                  </w:p>
                </w:tc>
              </w:sdtContent>
            </w:sdt>
            <w:sdt>
              <w:sdtPr>
                <w:rPr>
                  <w:rFonts w:hint="eastAsia"/>
                </w:rPr>
                <w:alias w:val="无形资产专利权账面原值减少项目金额"/>
                <w:tag w:val="_GBC_a187b12be46c4986a6845dc33026b70e"/>
                <w:id w:val="1324086240"/>
                <w:lock w:val="sdtLocked"/>
              </w:sdtPr>
              <w:sdtContent>
                <w:tc>
                  <w:tcPr>
                    <w:tcW w:w="354" w:type="pct"/>
                    <w:shd w:val="clear" w:color="auto" w:fill="auto"/>
                  </w:tcPr>
                  <w:p w14:paraId="4A8EAC68" w14:textId="77777777" w:rsidR="002E0F36" w:rsidRDefault="002E0F36" w:rsidP="00322218">
                    <w:pPr>
                      <w:jc w:val="right"/>
                    </w:pPr>
                  </w:p>
                </w:tc>
              </w:sdtContent>
            </w:sdt>
            <w:sdt>
              <w:sdtPr>
                <w:rPr>
                  <w:rFonts w:hint="eastAsia"/>
                </w:rPr>
                <w:alias w:val="无形资产非专利技术账面原值减少项目金额"/>
                <w:tag w:val="_GBC_3d6177bde73241c09725cc86b9009958"/>
                <w:id w:val="1286548738"/>
                <w:lock w:val="sdtLocked"/>
              </w:sdtPr>
              <w:sdtContent>
                <w:tc>
                  <w:tcPr>
                    <w:tcW w:w="413" w:type="pct"/>
                    <w:shd w:val="clear" w:color="auto" w:fill="auto"/>
                  </w:tcPr>
                  <w:p w14:paraId="5E78DE82" w14:textId="77777777" w:rsidR="002E0F36" w:rsidRDefault="002E0F36" w:rsidP="00322218">
                    <w:pPr>
                      <w:jc w:val="right"/>
                    </w:pPr>
                  </w:p>
                </w:tc>
              </w:sdtContent>
            </w:sdt>
            <w:sdt>
              <w:sdtPr>
                <w:rPr>
                  <w:rFonts w:hint="eastAsia"/>
                </w:rPr>
                <w:alias w:val="无形资产账面原值减少项目金额"/>
                <w:tag w:val="_GBC_6bbb19b31f594798a9421218462f8883"/>
                <w:id w:val="-123462745"/>
                <w:lock w:val="sdtLocked"/>
              </w:sdtPr>
              <w:sdtContent>
                <w:tc>
                  <w:tcPr>
                    <w:tcW w:w="808" w:type="pct"/>
                    <w:shd w:val="clear" w:color="auto" w:fill="auto"/>
                  </w:tcPr>
                  <w:p w14:paraId="5DFCFB10" w14:textId="77777777" w:rsidR="002E0F36" w:rsidRDefault="002E0F36" w:rsidP="00322218">
                    <w:pPr>
                      <w:jc w:val="right"/>
                    </w:pPr>
                  </w:p>
                </w:tc>
              </w:sdtContent>
            </w:sdt>
            <w:sdt>
              <w:sdtPr>
                <w:rPr>
                  <w:rFonts w:hint="eastAsia"/>
                </w:rPr>
                <w:alias w:val="无形资产账面原值减少项目金额"/>
                <w:tag w:val="_GBC_6bbb19b31f594798a9421218462f8883"/>
                <w:id w:val="471644780"/>
                <w:lock w:val="sdtLocked"/>
              </w:sdtPr>
              <w:sdtContent>
                <w:tc>
                  <w:tcPr>
                    <w:tcW w:w="754" w:type="pct"/>
                    <w:shd w:val="clear" w:color="auto" w:fill="auto"/>
                  </w:tcPr>
                  <w:p w14:paraId="4D388CD9" w14:textId="77777777" w:rsidR="002E0F36" w:rsidRDefault="002E0F36" w:rsidP="00322218">
                    <w:pPr>
                      <w:jc w:val="right"/>
                    </w:pPr>
                  </w:p>
                </w:tc>
              </w:sdtContent>
            </w:sdt>
            <w:sdt>
              <w:sdtPr>
                <w:rPr>
                  <w:rFonts w:hint="eastAsia"/>
                </w:rPr>
                <w:alias w:val="无形资产账面原值减少项目合计金额"/>
                <w:tag w:val="_GBC_333bceb4bfb942ca90170e359bb81b89"/>
                <w:id w:val="930005267"/>
                <w:lock w:val="sdtLocked"/>
                <w:showingPlcHdr/>
              </w:sdtPr>
              <w:sdtContent>
                <w:tc>
                  <w:tcPr>
                    <w:tcW w:w="861" w:type="pct"/>
                    <w:shd w:val="clear" w:color="auto" w:fill="auto"/>
                  </w:tcPr>
                  <w:p w14:paraId="0D803A3A" w14:textId="77777777" w:rsidR="002E0F36" w:rsidRDefault="002E0F36" w:rsidP="00322218">
                    <w:pPr>
                      <w:jc w:val="right"/>
                    </w:pPr>
                    <w:r>
                      <w:t xml:space="preserve">     </w:t>
                    </w:r>
                  </w:p>
                </w:tc>
              </w:sdtContent>
            </w:sdt>
          </w:tr>
          <w:tr w:rsidR="002E0F36" w14:paraId="2010095F" w14:textId="77777777" w:rsidTr="002E0F36">
            <w:trPr>
              <w:trHeight w:val="284"/>
            </w:trPr>
            <w:sdt>
              <w:sdtPr>
                <w:tag w:val="_PLD_4f7e6faa1a2a40ff9644db9d2bcd8070"/>
                <w:id w:val="-1300141124"/>
                <w:lock w:val="sdtLocked"/>
              </w:sdtPr>
              <w:sdtContent>
                <w:tc>
                  <w:tcPr>
                    <w:tcW w:w="949" w:type="pct"/>
                    <w:shd w:val="clear" w:color="auto" w:fill="auto"/>
                    <w:vAlign w:val="center"/>
                  </w:tcPr>
                  <w:p w14:paraId="7CD88958" w14:textId="77777777" w:rsidR="002E0F36" w:rsidRDefault="002E0F36" w:rsidP="00322218">
                    <w:r>
                      <w:t xml:space="preserve">   4.期末余额</w:t>
                    </w:r>
                  </w:p>
                </w:tc>
              </w:sdtContent>
            </w:sdt>
            <w:tc>
              <w:tcPr>
                <w:tcW w:w="861" w:type="pct"/>
                <w:shd w:val="clear" w:color="auto" w:fill="auto"/>
              </w:tcPr>
              <w:p w14:paraId="1A19EA4F" w14:textId="77777777" w:rsidR="002E0F36" w:rsidRDefault="002E0F36" w:rsidP="00322218">
                <w:pPr>
                  <w:jc w:val="right"/>
                </w:pPr>
                <w:r>
                  <w:t>151,277,624.45</w:t>
                </w:r>
              </w:p>
            </w:tc>
            <w:tc>
              <w:tcPr>
                <w:tcW w:w="354" w:type="pct"/>
                <w:shd w:val="clear" w:color="auto" w:fill="auto"/>
              </w:tcPr>
              <w:p w14:paraId="6F3E9D8E" w14:textId="77777777" w:rsidR="002E0F36" w:rsidRDefault="002E0F36" w:rsidP="00322218">
                <w:pPr>
                  <w:jc w:val="right"/>
                </w:pPr>
                <w:r>
                  <w:t>0.00</w:t>
                </w:r>
              </w:p>
            </w:tc>
            <w:tc>
              <w:tcPr>
                <w:tcW w:w="413" w:type="pct"/>
                <w:shd w:val="clear" w:color="auto" w:fill="auto"/>
              </w:tcPr>
              <w:p w14:paraId="502F4E04" w14:textId="77777777" w:rsidR="002E0F36" w:rsidRDefault="002E0F36" w:rsidP="00322218">
                <w:pPr>
                  <w:jc w:val="right"/>
                </w:pPr>
                <w:r>
                  <w:t>0.00</w:t>
                </w:r>
              </w:p>
            </w:tc>
            <w:tc>
              <w:tcPr>
                <w:tcW w:w="808" w:type="pct"/>
                <w:shd w:val="clear" w:color="auto" w:fill="auto"/>
              </w:tcPr>
              <w:p w14:paraId="41D0CBFD" w14:textId="77777777" w:rsidR="002E0F36" w:rsidRDefault="002E0F36" w:rsidP="00322218">
                <w:pPr>
                  <w:jc w:val="right"/>
                </w:pPr>
                <w:r>
                  <w:t>12,444,211.84</w:t>
                </w:r>
              </w:p>
            </w:tc>
            <w:tc>
              <w:tcPr>
                <w:tcW w:w="754" w:type="pct"/>
                <w:shd w:val="clear" w:color="auto" w:fill="auto"/>
              </w:tcPr>
              <w:p w14:paraId="022E8F44" w14:textId="77777777" w:rsidR="002E0F36" w:rsidRDefault="002E0F36" w:rsidP="00322218">
                <w:pPr>
                  <w:jc w:val="right"/>
                </w:pPr>
                <w:r>
                  <w:t>8,735,128.57</w:t>
                </w:r>
              </w:p>
            </w:tc>
            <w:tc>
              <w:tcPr>
                <w:tcW w:w="861" w:type="pct"/>
                <w:shd w:val="clear" w:color="auto" w:fill="auto"/>
              </w:tcPr>
              <w:p w14:paraId="4F3ADBD3" w14:textId="77777777" w:rsidR="002E0F36" w:rsidRDefault="002E0F36" w:rsidP="00322218">
                <w:pPr>
                  <w:jc w:val="right"/>
                </w:pPr>
                <w:r>
                  <w:t>172,456,964.86</w:t>
                </w:r>
              </w:p>
            </w:tc>
          </w:tr>
          <w:tr w:rsidR="002E0F36" w14:paraId="2D47445E" w14:textId="77777777" w:rsidTr="002E0F36">
            <w:trPr>
              <w:trHeight w:val="284"/>
            </w:trPr>
            <w:sdt>
              <w:sdtPr>
                <w:tag w:val="_PLD_3d92ef615d3b41e5abb58e018e2db72b"/>
                <w:id w:val="1411353986"/>
                <w:lock w:val="sdtLocked"/>
              </w:sdtPr>
              <w:sdtContent>
                <w:tc>
                  <w:tcPr>
                    <w:tcW w:w="5000" w:type="pct"/>
                    <w:gridSpan w:val="7"/>
                    <w:shd w:val="clear" w:color="auto" w:fill="auto"/>
                    <w:vAlign w:val="center"/>
                  </w:tcPr>
                  <w:p w14:paraId="22443238" w14:textId="77777777" w:rsidR="002E0F36" w:rsidRDefault="002E0F36" w:rsidP="00322218">
                    <w:r>
                      <w:t>二、累计</w:t>
                    </w:r>
                    <w:r>
                      <w:rPr>
                        <w:rFonts w:hint="eastAsia"/>
                      </w:rPr>
                      <w:t>摊销</w:t>
                    </w:r>
                  </w:p>
                </w:tc>
              </w:sdtContent>
            </w:sdt>
          </w:tr>
          <w:tr w:rsidR="002E0F36" w14:paraId="054F98B8" w14:textId="77777777" w:rsidTr="002E0F36">
            <w:trPr>
              <w:trHeight w:val="284"/>
            </w:trPr>
            <w:sdt>
              <w:sdtPr>
                <w:tag w:val="_PLD_193e5febfa90446ca630ebb42ca96e06"/>
                <w:id w:val="89585387"/>
                <w:lock w:val="sdtLocked"/>
              </w:sdtPr>
              <w:sdtContent>
                <w:tc>
                  <w:tcPr>
                    <w:tcW w:w="949" w:type="pct"/>
                    <w:shd w:val="clear" w:color="auto" w:fill="auto"/>
                    <w:vAlign w:val="center"/>
                  </w:tcPr>
                  <w:p w14:paraId="2216A291" w14:textId="77777777" w:rsidR="002E0F36" w:rsidRDefault="002E0F36" w:rsidP="00322218">
                    <w:pPr>
                      <w:ind w:firstLineChars="200" w:firstLine="420"/>
                    </w:pPr>
                    <w:r>
                      <w:rPr>
                        <w:rFonts w:hint="eastAsia"/>
                      </w:rPr>
                      <w:t>1.期</w:t>
                    </w:r>
                    <w:r>
                      <w:t>初余额</w:t>
                    </w:r>
                  </w:p>
                </w:tc>
              </w:sdtContent>
            </w:sdt>
            <w:tc>
              <w:tcPr>
                <w:tcW w:w="861" w:type="pct"/>
                <w:shd w:val="clear" w:color="auto" w:fill="auto"/>
              </w:tcPr>
              <w:p w14:paraId="5967550A" w14:textId="77777777" w:rsidR="002E0F36" w:rsidRDefault="002E0F36" w:rsidP="00322218">
                <w:pPr>
                  <w:jc w:val="right"/>
                </w:pPr>
                <w:r>
                  <w:t>20,623,525.26</w:t>
                </w:r>
              </w:p>
            </w:tc>
            <w:tc>
              <w:tcPr>
                <w:tcW w:w="354" w:type="pct"/>
                <w:shd w:val="clear" w:color="auto" w:fill="auto"/>
              </w:tcPr>
              <w:p w14:paraId="6C363B98" w14:textId="77777777" w:rsidR="002E0F36" w:rsidRDefault="002E0F36" w:rsidP="00322218">
                <w:pPr>
                  <w:jc w:val="right"/>
                </w:pPr>
              </w:p>
            </w:tc>
            <w:tc>
              <w:tcPr>
                <w:tcW w:w="413" w:type="pct"/>
                <w:shd w:val="clear" w:color="auto" w:fill="auto"/>
              </w:tcPr>
              <w:p w14:paraId="779923B0" w14:textId="77777777" w:rsidR="002E0F36" w:rsidRDefault="002E0F36" w:rsidP="00322218">
                <w:pPr>
                  <w:jc w:val="right"/>
                </w:pPr>
              </w:p>
            </w:tc>
            <w:tc>
              <w:tcPr>
                <w:tcW w:w="808" w:type="pct"/>
                <w:shd w:val="clear" w:color="auto" w:fill="auto"/>
              </w:tcPr>
              <w:p w14:paraId="48FAFF50" w14:textId="77777777" w:rsidR="002E0F36" w:rsidRDefault="002E0F36" w:rsidP="00322218">
                <w:pPr>
                  <w:jc w:val="right"/>
                </w:pPr>
                <w:r>
                  <w:t>6,626,251.14</w:t>
                </w:r>
              </w:p>
            </w:tc>
            <w:tc>
              <w:tcPr>
                <w:tcW w:w="754" w:type="pct"/>
                <w:shd w:val="clear" w:color="auto" w:fill="auto"/>
              </w:tcPr>
              <w:p w14:paraId="60217AF3" w14:textId="77777777" w:rsidR="002E0F36" w:rsidRDefault="002E0F36" w:rsidP="00322218">
                <w:pPr>
                  <w:jc w:val="right"/>
                </w:pPr>
                <w:r>
                  <w:t>3,998,668.99</w:t>
                </w:r>
              </w:p>
            </w:tc>
            <w:tc>
              <w:tcPr>
                <w:tcW w:w="861" w:type="pct"/>
                <w:shd w:val="clear" w:color="auto" w:fill="auto"/>
              </w:tcPr>
              <w:p w14:paraId="7F76A2C7" w14:textId="77777777" w:rsidR="002E0F36" w:rsidRDefault="002E0F36" w:rsidP="00322218">
                <w:pPr>
                  <w:jc w:val="right"/>
                </w:pPr>
                <w:r>
                  <w:t>31,248,445.39</w:t>
                </w:r>
              </w:p>
            </w:tc>
          </w:tr>
          <w:tr w:rsidR="002E0F36" w14:paraId="031B1A99" w14:textId="77777777" w:rsidTr="002E0F36">
            <w:trPr>
              <w:trHeight w:val="284"/>
            </w:trPr>
            <w:sdt>
              <w:sdtPr>
                <w:tag w:val="_PLD_1002de94b721483c99b3b05a42a37601"/>
                <w:id w:val="327496187"/>
                <w:lock w:val="sdtLocked"/>
              </w:sdtPr>
              <w:sdtContent>
                <w:tc>
                  <w:tcPr>
                    <w:tcW w:w="949" w:type="pct"/>
                    <w:shd w:val="clear" w:color="auto" w:fill="auto"/>
                    <w:vAlign w:val="center"/>
                  </w:tcPr>
                  <w:p w14:paraId="59A27806" w14:textId="77777777" w:rsidR="002E0F36" w:rsidRDefault="002E0F36" w:rsidP="00322218">
                    <w:pPr>
                      <w:ind w:firstLineChars="200" w:firstLine="420"/>
                    </w:pPr>
                    <w:r>
                      <w:t>2.本期增加</w:t>
                    </w:r>
                    <w:r>
                      <w:rPr>
                        <w:rFonts w:hint="eastAsia"/>
                      </w:rPr>
                      <w:t>金额</w:t>
                    </w:r>
                  </w:p>
                </w:tc>
              </w:sdtContent>
            </w:sdt>
            <w:tc>
              <w:tcPr>
                <w:tcW w:w="861" w:type="pct"/>
                <w:shd w:val="clear" w:color="auto" w:fill="auto"/>
              </w:tcPr>
              <w:p w14:paraId="48E36C53" w14:textId="77777777" w:rsidR="002E0F36" w:rsidRDefault="002E0F36" w:rsidP="00322218">
                <w:pPr>
                  <w:jc w:val="right"/>
                </w:pPr>
                <w:r>
                  <w:t>19,084,163.85</w:t>
                </w:r>
              </w:p>
            </w:tc>
            <w:tc>
              <w:tcPr>
                <w:tcW w:w="354" w:type="pct"/>
                <w:shd w:val="clear" w:color="auto" w:fill="auto"/>
              </w:tcPr>
              <w:p w14:paraId="57BF8671" w14:textId="77777777" w:rsidR="002E0F36" w:rsidRDefault="002E0F36" w:rsidP="00322218">
                <w:pPr>
                  <w:jc w:val="right"/>
                </w:pPr>
              </w:p>
            </w:tc>
            <w:tc>
              <w:tcPr>
                <w:tcW w:w="413" w:type="pct"/>
                <w:shd w:val="clear" w:color="auto" w:fill="auto"/>
              </w:tcPr>
              <w:p w14:paraId="6995722B" w14:textId="77777777" w:rsidR="002E0F36" w:rsidRDefault="002E0F36" w:rsidP="00322218">
                <w:pPr>
                  <w:jc w:val="right"/>
                </w:pPr>
              </w:p>
            </w:tc>
            <w:tc>
              <w:tcPr>
                <w:tcW w:w="808" w:type="pct"/>
                <w:shd w:val="clear" w:color="auto" w:fill="auto"/>
              </w:tcPr>
              <w:p w14:paraId="2549C2A6" w14:textId="77777777" w:rsidR="002E0F36" w:rsidRDefault="002E0F36" w:rsidP="00322218">
                <w:pPr>
                  <w:jc w:val="right"/>
                </w:pPr>
                <w:r>
                  <w:t>1,044,022.89</w:t>
                </w:r>
              </w:p>
            </w:tc>
            <w:tc>
              <w:tcPr>
                <w:tcW w:w="754" w:type="pct"/>
                <w:shd w:val="clear" w:color="auto" w:fill="auto"/>
              </w:tcPr>
              <w:p w14:paraId="19BD2AC8" w14:textId="77777777" w:rsidR="002E0F36" w:rsidRDefault="002E0F36" w:rsidP="00322218">
                <w:pPr>
                  <w:jc w:val="right"/>
                </w:pPr>
                <w:r>
                  <w:t>1,266,139.56</w:t>
                </w:r>
              </w:p>
            </w:tc>
            <w:tc>
              <w:tcPr>
                <w:tcW w:w="861" w:type="pct"/>
                <w:shd w:val="clear" w:color="auto" w:fill="auto"/>
              </w:tcPr>
              <w:p w14:paraId="091EF148" w14:textId="77777777" w:rsidR="002E0F36" w:rsidRDefault="002E0F36" w:rsidP="00322218">
                <w:pPr>
                  <w:jc w:val="right"/>
                </w:pPr>
                <w:r>
                  <w:t>21,394,326.30</w:t>
                </w:r>
              </w:p>
            </w:tc>
          </w:tr>
          <w:tr w:rsidR="002E0F36" w14:paraId="1B477378" w14:textId="77777777" w:rsidTr="002E0F36">
            <w:trPr>
              <w:trHeight w:val="284"/>
            </w:trPr>
            <w:sdt>
              <w:sdtPr>
                <w:tag w:val="_PLD_8a3c7c560c054537b4caae539fe46c59"/>
                <w:id w:val="-1178882897"/>
                <w:lock w:val="sdtLocked"/>
              </w:sdtPr>
              <w:sdtContent>
                <w:tc>
                  <w:tcPr>
                    <w:tcW w:w="949" w:type="pct"/>
                    <w:shd w:val="clear" w:color="auto" w:fill="auto"/>
                    <w:vAlign w:val="center"/>
                  </w:tcPr>
                  <w:p w14:paraId="41D7FEFA" w14:textId="77777777" w:rsidR="002E0F36" w:rsidRDefault="002E0F36" w:rsidP="00322218">
                    <w:pPr>
                      <w:ind w:firstLineChars="300" w:firstLine="630"/>
                    </w:pPr>
                    <w:r>
                      <w:rPr>
                        <w:rFonts w:hint="eastAsia"/>
                      </w:rPr>
                      <w:t>（1）</w:t>
                    </w:r>
                    <w:r>
                      <w:t>计提</w:t>
                    </w:r>
                  </w:p>
                </w:tc>
              </w:sdtContent>
            </w:sdt>
            <w:tc>
              <w:tcPr>
                <w:tcW w:w="861" w:type="pct"/>
                <w:shd w:val="clear" w:color="auto" w:fill="auto"/>
              </w:tcPr>
              <w:p w14:paraId="165D9AC9" w14:textId="77777777" w:rsidR="002E0F36" w:rsidRDefault="002E0F36" w:rsidP="00322218">
                <w:pPr>
                  <w:jc w:val="right"/>
                </w:pPr>
                <w:r>
                  <w:t>1,332,532.08</w:t>
                </w:r>
              </w:p>
            </w:tc>
            <w:tc>
              <w:tcPr>
                <w:tcW w:w="354" w:type="pct"/>
                <w:shd w:val="clear" w:color="auto" w:fill="auto"/>
              </w:tcPr>
              <w:p w14:paraId="2007D2F5" w14:textId="77777777" w:rsidR="002E0F36" w:rsidRDefault="002E0F36" w:rsidP="00322218">
                <w:pPr>
                  <w:jc w:val="right"/>
                </w:pPr>
              </w:p>
            </w:tc>
            <w:tc>
              <w:tcPr>
                <w:tcW w:w="413" w:type="pct"/>
                <w:shd w:val="clear" w:color="auto" w:fill="auto"/>
              </w:tcPr>
              <w:p w14:paraId="6734D4D9" w14:textId="77777777" w:rsidR="002E0F36" w:rsidRDefault="002E0F36" w:rsidP="00322218">
                <w:pPr>
                  <w:jc w:val="right"/>
                </w:pPr>
              </w:p>
            </w:tc>
            <w:tc>
              <w:tcPr>
                <w:tcW w:w="808" w:type="pct"/>
                <w:shd w:val="clear" w:color="auto" w:fill="auto"/>
              </w:tcPr>
              <w:p w14:paraId="70D66C7C" w14:textId="77777777" w:rsidR="002E0F36" w:rsidRDefault="002E0F36" w:rsidP="00322218">
                <w:pPr>
                  <w:jc w:val="right"/>
                </w:pPr>
                <w:r>
                  <w:t>1,044,022.89</w:t>
                </w:r>
              </w:p>
            </w:tc>
            <w:tc>
              <w:tcPr>
                <w:tcW w:w="754" w:type="pct"/>
                <w:shd w:val="clear" w:color="auto" w:fill="auto"/>
              </w:tcPr>
              <w:p w14:paraId="6D0CC136" w14:textId="77777777" w:rsidR="002E0F36" w:rsidRDefault="002E0F36" w:rsidP="00322218">
                <w:pPr>
                  <w:jc w:val="right"/>
                </w:pPr>
                <w:r>
                  <w:t>1,266,139.56</w:t>
                </w:r>
              </w:p>
            </w:tc>
            <w:tc>
              <w:tcPr>
                <w:tcW w:w="861" w:type="pct"/>
                <w:shd w:val="clear" w:color="auto" w:fill="auto"/>
              </w:tcPr>
              <w:p w14:paraId="1D5D31AD" w14:textId="77777777" w:rsidR="002E0F36" w:rsidRDefault="002E0F36" w:rsidP="00322218">
                <w:pPr>
                  <w:jc w:val="right"/>
                </w:pPr>
                <w:r>
                  <w:t>3,642,694.53</w:t>
                </w:r>
              </w:p>
            </w:tc>
          </w:tr>
          <w:tr w:rsidR="002E0F36" w14:paraId="4412D7C9" w14:textId="77777777" w:rsidTr="002E0F36">
            <w:trPr>
              <w:trHeight w:val="284"/>
            </w:trPr>
            <w:sdt>
              <w:sdtPr>
                <w:rPr>
                  <w:rFonts w:hint="eastAsia"/>
                </w:rPr>
                <w:alias w:val="无形资产累计摊销增加项目名称"/>
                <w:tag w:val="_GBC_4c50300c8d7948e29642049bd51cde3e"/>
                <w:id w:val="404649895"/>
                <w:lock w:val="sdtLocked"/>
              </w:sdtPr>
              <w:sdtContent>
                <w:tc>
                  <w:tcPr>
                    <w:tcW w:w="949" w:type="pct"/>
                    <w:shd w:val="clear" w:color="auto" w:fill="auto"/>
                  </w:tcPr>
                  <w:p w14:paraId="1F259039" w14:textId="37EA6B9B" w:rsidR="002E0F36" w:rsidRDefault="002471BA" w:rsidP="00322218">
                    <w:pPr>
                      <w:ind w:firstLineChars="300" w:firstLine="630"/>
                    </w:pPr>
                    <w:r w:rsidRPr="002471BA">
                      <w:t>(2)企业合并增加</w:t>
                    </w:r>
                  </w:p>
                </w:tc>
              </w:sdtContent>
            </w:sdt>
            <w:sdt>
              <w:sdtPr>
                <w:rPr>
                  <w:rFonts w:hint="eastAsia"/>
                </w:rPr>
                <w:alias w:val="无形资产土地使用权累计摊销增加项目金额"/>
                <w:tag w:val="_GBC_6f3b78a39f1f45348d4b4dcd0d2b0569"/>
                <w:id w:val="-1418313279"/>
                <w:lock w:val="sdtLocked"/>
              </w:sdtPr>
              <w:sdtContent>
                <w:tc>
                  <w:tcPr>
                    <w:tcW w:w="861" w:type="pct"/>
                    <w:shd w:val="clear" w:color="auto" w:fill="auto"/>
                  </w:tcPr>
                  <w:p w14:paraId="7F1A9513" w14:textId="77777777" w:rsidR="002E0F36" w:rsidRDefault="002E0F36" w:rsidP="00322218">
                    <w:pPr>
                      <w:jc w:val="right"/>
                    </w:pPr>
                    <w:r>
                      <w:rPr>
                        <w:rFonts w:hint="eastAsia"/>
                      </w:rPr>
                      <w:t>17,751,631.77</w:t>
                    </w:r>
                  </w:p>
                </w:tc>
              </w:sdtContent>
            </w:sdt>
            <w:sdt>
              <w:sdtPr>
                <w:rPr>
                  <w:rFonts w:hint="eastAsia"/>
                </w:rPr>
                <w:alias w:val="无形资产专利技术累计摊销增加项目金额"/>
                <w:tag w:val="_GBC_5324450a41a94517b586eb91c729ea6d"/>
                <w:id w:val="-379094313"/>
                <w:lock w:val="sdtLocked"/>
                <w:showingPlcHdr/>
              </w:sdtPr>
              <w:sdtContent>
                <w:tc>
                  <w:tcPr>
                    <w:tcW w:w="354" w:type="pct"/>
                    <w:shd w:val="clear" w:color="auto" w:fill="auto"/>
                  </w:tcPr>
                  <w:p w14:paraId="39D5E6D9" w14:textId="77777777" w:rsidR="002E0F36" w:rsidRDefault="002E0F36" w:rsidP="002E0F36">
                    <w:pPr>
                      <w:jc w:val="right"/>
                    </w:pPr>
                    <w:r>
                      <w:t xml:space="preserve">     </w:t>
                    </w:r>
                  </w:p>
                </w:tc>
              </w:sdtContent>
            </w:sdt>
            <w:sdt>
              <w:sdtPr>
                <w:rPr>
                  <w:rFonts w:hint="eastAsia"/>
                </w:rPr>
                <w:alias w:val="无形资产非专利技术累计摊销增加项目金额"/>
                <w:tag w:val="_GBC_4a761a5ccfea4b0dac40e38b69d5d86f"/>
                <w:id w:val="-714817054"/>
                <w:lock w:val="sdtLocked"/>
                <w:showingPlcHdr/>
              </w:sdtPr>
              <w:sdtContent>
                <w:tc>
                  <w:tcPr>
                    <w:tcW w:w="413" w:type="pct"/>
                    <w:shd w:val="clear" w:color="auto" w:fill="auto"/>
                  </w:tcPr>
                  <w:p w14:paraId="5E05F0DE" w14:textId="77777777" w:rsidR="002E0F36" w:rsidRDefault="002E0F36" w:rsidP="00322218">
                    <w:pPr>
                      <w:jc w:val="right"/>
                    </w:pPr>
                    <w:r>
                      <w:t xml:space="preserve">     </w:t>
                    </w:r>
                  </w:p>
                </w:tc>
              </w:sdtContent>
            </w:sdt>
            <w:sdt>
              <w:sdtPr>
                <w:rPr>
                  <w:rFonts w:hint="eastAsia"/>
                </w:rPr>
                <w:alias w:val="无形资产累计摊销增加项目金额"/>
                <w:tag w:val="_GBC_be793f363ede4d81a059f7c3f73d8e7c"/>
                <w:id w:val="1831407732"/>
                <w:lock w:val="sdtLocked"/>
              </w:sdtPr>
              <w:sdtContent>
                <w:tc>
                  <w:tcPr>
                    <w:tcW w:w="808" w:type="pct"/>
                    <w:shd w:val="clear" w:color="auto" w:fill="auto"/>
                  </w:tcPr>
                  <w:p w14:paraId="24F64CEA" w14:textId="77777777" w:rsidR="002E0F36" w:rsidRDefault="002E0F36" w:rsidP="00322218">
                    <w:pPr>
                      <w:jc w:val="right"/>
                    </w:pPr>
                  </w:p>
                </w:tc>
              </w:sdtContent>
            </w:sdt>
            <w:sdt>
              <w:sdtPr>
                <w:rPr>
                  <w:rFonts w:hint="eastAsia"/>
                </w:rPr>
                <w:alias w:val="无形资产累计摊销增加项目金额"/>
                <w:tag w:val="_GBC_be793f363ede4d81a059f7c3f73d8e7c"/>
                <w:id w:val="-2132148159"/>
                <w:lock w:val="sdtLocked"/>
              </w:sdtPr>
              <w:sdtContent>
                <w:tc>
                  <w:tcPr>
                    <w:tcW w:w="754" w:type="pct"/>
                    <w:shd w:val="clear" w:color="auto" w:fill="auto"/>
                  </w:tcPr>
                  <w:p w14:paraId="17F185CD" w14:textId="77777777" w:rsidR="002E0F36" w:rsidRDefault="002E0F36" w:rsidP="00322218">
                    <w:pPr>
                      <w:jc w:val="right"/>
                    </w:pPr>
                  </w:p>
                </w:tc>
              </w:sdtContent>
            </w:sdt>
            <w:sdt>
              <w:sdtPr>
                <w:rPr>
                  <w:rFonts w:hint="eastAsia"/>
                </w:rPr>
                <w:alias w:val="无形资产累计摊销增加项目合计金额"/>
                <w:tag w:val="_GBC_2786960157f34a39a4cf247d142f7392"/>
                <w:id w:val="288331520"/>
                <w:lock w:val="sdtLocked"/>
              </w:sdtPr>
              <w:sdtContent>
                <w:tc>
                  <w:tcPr>
                    <w:tcW w:w="861" w:type="pct"/>
                    <w:shd w:val="clear" w:color="auto" w:fill="auto"/>
                  </w:tcPr>
                  <w:p w14:paraId="27A6C651" w14:textId="77777777" w:rsidR="002E0F36" w:rsidRDefault="002E0F36" w:rsidP="00322218">
                    <w:pPr>
                      <w:jc w:val="right"/>
                    </w:pPr>
                    <w:r>
                      <w:rPr>
                        <w:rFonts w:hint="eastAsia"/>
                      </w:rPr>
                      <w:t>17,751,631.77</w:t>
                    </w:r>
                  </w:p>
                </w:tc>
              </w:sdtContent>
            </w:sdt>
          </w:tr>
          <w:tr w:rsidR="002E0F36" w14:paraId="7ABE9CE1" w14:textId="77777777" w:rsidTr="002E0F36">
            <w:trPr>
              <w:trHeight w:val="284"/>
            </w:trPr>
            <w:sdt>
              <w:sdtPr>
                <w:tag w:val="_PLD_915cb31bb4224f868e630c1166a0d717"/>
                <w:id w:val="630213044"/>
                <w:lock w:val="sdtLocked"/>
              </w:sdtPr>
              <w:sdtContent>
                <w:tc>
                  <w:tcPr>
                    <w:tcW w:w="949" w:type="pct"/>
                    <w:shd w:val="clear" w:color="auto" w:fill="auto"/>
                    <w:vAlign w:val="center"/>
                  </w:tcPr>
                  <w:p w14:paraId="639AF391" w14:textId="77777777" w:rsidR="002E0F36" w:rsidRDefault="002E0F36" w:rsidP="00322218">
                    <w:pPr>
                      <w:ind w:firstLineChars="200" w:firstLine="420"/>
                    </w:pPr>
                    <w:r>
                      <w:rPr>
                        <w:rFonts w:hint="eastAsia"/>
                      </w:rPr>
                      <w:t>3.</w:t>
                    </w:r>
                    <w:r>
                      <w:t>本期减少</w:t>
                    </w:r>
                    <w:r>
                      <w:rPr>
                        <w:rFonts w:hint="eastAsia"/>
                      </w:rPr>
                      <w:t>金额</w:t>
                    </w:r>
                  </w:p>
                </w:tc>
              </w:sdtContent>
            </w:sdt>
            <w:tc>
              <w:tcPr>
                <w:tcW w:w="861" w:type="pct"/>
                <w:shd w:val="clear" w:color="auto" w:fill="auto"/>
              </w:tcPr>
              <w:p w14:paraId="4A7EEF12" w14:textId="77777777" w:rsidR="002E0F36" w:rsidRDefault="002E0F36" w:rsidP="00322218">
                <w:pPr>
                  <w:jc w:val="right"/>
                </w:pPr>
              </w:p>
            </w:tc>
            <w:tc>
              <w:tcPr>
                <w:tcW w:w="354" w:type="pct"/>
                <w:shd w:val="clear" w:color="auto" w:fill="auto"/>
              </w:tcPr>
              <w:p w14:paraId="02A666E0" w14:textId="77777777" w:rsidR="002E0F36" w:rsidRDefault="002E0F36" w:rsidP="00322218">
                <w:pPr>
                  <w:jc w:val="right"/>
                </w:pPr>
              </w:p>
            </w:tc>
            <w:tc>
              <w:tcPr>
                <w:tcW w:w="413" w:type="pct"/>
                <w:shd w:val="clear" w:color="auto" w:fill="auto"/>
              </w:tcPr>
              <w:p w14:paraId="44C550FA" w14:textId="77777777" w:rsidR="002E0F36" w:rsidRDefault="002E0F36" w:rsidP="00322218">
                <w:pPr>
                  <w:jc w:val="right"/>
                </w:pPr>
              </w:p>
            </w:tc>
            <w:tc>
              <w:tcPr>
                <w:tcW w:w="808" w:type="pct"/>
                <w:shd w:val="clear" w:color="auto" w:fill="auto"/>
              </w:tcPr>
              <w:p w14:paraId="60C06A1A" w14:textId="77777777" w:rsidR="002E0F36" w:rsidRDefault="002E0F36" w:rsidP="00322218">
                <w:pPr>
                  <w:jc w:val="right"/>
                </w:pPr>
              </w:p>
            </w:tc>
            <w:tc>
              <w:tcPr>
                <w:tcW w:w="754" w:type="pct"/>
                <w:shd w:val="clear" w:color="auto" w:fill="auto"/>
              </w:tcPr>
              <w:p w14:paraId="50B34BC6" w14:textId="77777777" w:rsidR="002E0F36" w:rsidRDefault="002E0F36" w:rsidP="00322218">
                <w:pPr>
                  <w:jc w:val="right"/>
                </w:pPr>
              </w:p>
            </w:tc>
            <w:tc>
              <w:tcPr>
                <w:tcW w:w="861" w:type="pct"/>
                <w:shd w:val="clear" w:color="auto" w:fill="auto"/>
              </w:tcPr>
              <w:p w14:paraId="096ECD17" w14:textId="77777777" w:rsidR="002E0F36" w:rsidRDefault="002E0F36" w:rsidP="00322218">
                <w:pPr>
                  <w:jc w:val="right"/>
                </w:pPr>
              </w:p>
            </w:tc>
          </w:tr>
          <w:tr w:rsidR="002E0F36" w14:paraId="47F44C8B" w14:textId="77777777" w:rsidTr="002E0F36">
            <w:trPr>
              <w:trHeight w:val="284"/>
            </w:trPr>
            <w:sdt>
              <w:sdtPr>
                <w:tag w:val="_PLD_0d3cdfa6a81e4a8ab3796288b6ac246d"/>
                <w:id w:val="-673641132"/>
                <w:lock w:val="sdtLocked"/>
              </w:sdtPr>
              <w:sdtContent>
                <w:tc>
                  <w:tcPr>
                    <w:tcW w:w="949" w:type="pct"/>
                    <w:shd w:val="clear" w:color="auto" w:fill="auto"/>
                    <w:vAlign w:val="center"/>
                  </w:tcPr>
                  <w:p w14:paraId="7D956669" w14:textId="77777777" w:rsidR="002E0F36" w:rsidRDefault="002E0F36" w:rsidP="00322218">
                    <w:pPr>
                      <w:ind w:firstLineChars="300" w:firstLine="630"/>
                    </w:pPr>
                    <w:r>
                      <w:t xml:space="preserve"> (</w:t>
                    </w:r>
                    <w:r>
                      <w:rPr>
                        <w:rFonts w:hint="eastAsia"/>
                      </w:rPr>
                      <w:t>1</w:t>
                    </w:r>
                    <w:r>
                      <w:t>)</w:t>
                    </w:r>
                    <w:r>
                      <w:rPr>
                        <w:rFonts w:hint="eastAsia"/>
                      </w:rPr>
                      <w:t>处置</w:t>
                    </w:r>
                  </w:p>
                </w:tc>
              </w:sdtContent>
            </w:sdt>
            <w:tc>
              <w:tcPr>
                <w:tcW w:w="861" w:type="pct"/>
                <w:shd w:val="clear" w:color="auto" w:fill="auto"/>
              </w:tcPr>
              <w:p w14:paraId="6786C1F4" w14:textId="77777777" w:rsidR="002E0F36" w:rsidRDefault="002E0F36" w:rsidP="00322218">
                <w:pPr>
                  <w:jc w:val="right"/>
                </w:pPr>
              </w:p>
            </w:tc>
            <w:tc>
              <w:tcPr>
                <w:tcW w:w="354" w:type="pct"/>
                <w:shd w:val="clear" w:color="auto" w:fill="auto"/>
              </w:tcPr>
              <w:p w14:paraId="37CB9890" w14:textId="77777777" w:rsidR="002E0F36" w:rsidRDefault="002E0F36" w:rsidP="00322218">
                <w:pPr>
                  <w:jc w:val="right"/>
                </w:pPr>
              </w:p>
            </w:tc>
            <w:tc>
              <w:tcPr>
                <w:tcW w:w="413" w:type="pct"/>
                <w:shd w:val="clear" w:color="auto" w:fill="auto"/>
              </w:tcPr>
              <w:p w14:paraId="18A8ADDF" w14:textId="77777777" w:rsidR="002E0F36" w:rsidRDefault="002E0F36" w:rsidP="00322218">
                <w:pPr>
                  <w:jc w:val="right"/>
                </w:pPr>
              </w:p>
            </w:tc>
            <w:tc>
              <w:tcPr>
                <w:tcW w:w="808" w:type="pct"/>
                <w:shd w:val="clear" w:color="auto" w:fill="auto"/>
              </w:tcPr>
              <w:p w14:paraId="1A230A86" w14:textId="77777777" w:rsidR="002E0F36" w:rsidRDefault="002E0F36" w:rsidP="00322218">
                <w:pPr>
                  <w:jc w:val="right"/>
                </w:pPr>
              </w:p>
            </w:tc>
            <w:tc>
              <w:tcPr>
                <w:tcW w:w="754" w:type="pct"/>
                <w:shd w:val="clear" w:color="auto" w:fill="auto"/>
              </w:tcPr>
              <w:p w14:paraId="4D57673C" w14:textId="77777777" w:rsidR="002E0F36" w:rsidRDefault="002E0F36" w:rsidP="00322218">
                <w:pPr>
                  <w:jc w:val="right"/>
                </w:pPr>
              </w:p>
            </w:tc>
            <w:tc>
              <w:tcPr>
                <w:tcW w:w="861" w:type="pct"/>
                <w:shd w:val="clear" w:color="auto" w:fill="auto"/>
              </w:tcPr>
              <w:p w14:paraId="2D203740" w14:textId="77777777" w:rsidR="002E0F36" w:rsidRDefault="002E0F36" w:rsidP="00322218">
                <w:pPr>
                  <w:jc w:val="right"/>
                </w:pPr>
              </w:p>
            </w:tc>
          </w:tr>
          <w:tr w:rsidR="002E0F36" w14:paraId="47F0E18F" w14:textId="77777777" w:rsidTr="002E0F36">
            <w:trPr>
              <w:trHeight w:val="284"/>
            </w:trPr>
            <w:sdt>
              <w:sdtPr>
                <w:tag w:val="_PLD_6b52e77de021464b99b9a2d55cb6dc5b"/>
                <w:id w:val="2073845110"/>
                <w:lock w:val="sdtLocked"/>
              </w:sdtPr>
              <w:sdtContent>
                <w:tc>
                  <w:tcPr>
                    <w:tcW w:w="949" w:type="pct"/>
                    <w:shd w:val="clear" w:color="auto" w:fill="auto"/>
                    <w:vAlign w:val="center"/>
                  </w:tcPr>
                  <w:p w14:paraId="08482D9C" w14:textId="77777777" w:rsidR="002E0F36" w:rsidRDefault="002E0F36" w:rsidP="00322218">
                    <w:pPr>
                      <w:ind w:firstLineChars="200" w:firstLine="420"/>
                    </w:pPr>
                    <w:r>
                      <w:rPr>
                        <w:rFonts w:hint="eastAsia"/>
                      </w:rPr>
                      <w:t>4.</w:t>
                    </w:r>
                    <w:r>
                      <w:t>期末余额</w:t>
                    </w:r>
                  </w:p>
                </w:tc>
              </w:sdtContent>
            </w:sdt>
            <w:tc>
              <w:tcPr>
                <w:tcW w:w="861" w:type="pct"/>
                <w:shd w:val="clear" w:color="auto" w:fill="auto"/>
              </w:tcPr>
              <w:p w14:paraId="540A752A" w14:textId="77777777" w:rsidR="002E0F36" w:rsidRDefault="002E0F36" w:rsidP="00322218">
                <w:pPr>
                  <w:jc w:val="right"/>
                </w:pPr>
                <w:r>
                  <w:t>39,707,689.11</w:t>
                </w:r>
              </w:p>
            </w:tc>
            <w:tc>
              <w:tcPr>
                <w:tcW w:w="354" w:type="pct"/>
                <w:shd w:val="clear" w:color="auto" w:fill="auto"/>
              </w:tcPr>
              <w:p w14:paraId="303DAEA4" w14:textId="77777777" w:rsidR="002E0F36" w:rsidRDefault="002E0F36" w:rsidP="00322218">
                <w:pPr>
                  <w:jc w:val="right"/>
                </w:pPr>
              </w:p>
            </w:tc>
            <w:tc>
              <w:tcPr>
                <w:tcW w:w="413" w:type="pct"/>
                <w:shd w:val="clear" w:color="auto" w:fill="auto"/>
              </w:tcPr>
              <w:p w14:paraId="49619003" w14:textId="77777777" w:rsidR="002E0F36" w:rsidRDefault="002E0F36" w:rsidP="00322218">
                <w:pPr>
                  <w:jc w:val="right"/>
                </w:pPr>
              </w:p>
            </w:tc>
            <w:tc>
              <w:tcPr>
                <w:tcW w:w="808" w:type="pct"/>
                <w:shd w:val="clear" w:color="auto" w:fill="auto"/>
              </w:tcPr>
              <w:p w14:paraId="3EDE930A" w14:textId="77777777" w:rsidR="002E0F36" w:rsidRDefault="002E0F36" w:rsidP="00322218">
                <w:pPr>
                  <w:jc w:val="right"/>
                </w:pPr>
                <w:r>
                  <w:t>7,670,274.03</w:t>
                </w:r>
              </w:p>
            </w:tc>
            <w:tc>
              <w:tcPr>
                <w:tcW w:w="754" w:type="pct"/>
                <w:shd w:val="clear" w:color="auto" w:fill="auto"/>
              </w:tcPr>
              <w:p w14:paraId="7BBBB933" w14:textId="77777777" w:rsidR="002E0F36" w:rsidRDefault="002E0F36" w:rsidP="00322218">
                <w:pPr>
                  <w:jc w:val="right"/>
                </w:pPr>
                <w:r>
                  <w:t>5,264,808.55</w:t>
                </w:r>
              </w:p>
            </w:tc>
            <w:tc>
              <w:tcPr>
                <w:tcW w:w="861" w:type="pct"/>
                <w:shd w:val="clear" w:color="auto" w:fill="auto"/>
              </w:tcPr>
              <w:p w14:paraId="6BBCE02C" w14:textId="77777777" w:rsidR="002E0F36" w:rsidRDefault="002E0F36" w:rsidP="00322218">
                <w:pPr>
                  <w:jc w:val="right"/>
                </w:pPr>
                <w:r>
                  <w:t>52,642,771.69</w:t>
                </w:r>
              </w:p>
            </w:tc>
          </w:tr>
          <w:tr w:rsidR="002E0F36" w14:paraId="3E04CF74" w14:textId="77777777" w:rsidTr="002E0F36">
            <w:trPr>
              <w:trHeight w:val="284"/>
            </w:trPr>
            <w:sdt>
              <w:sdtPr>
                <w:tag w:val="_PLD_100d3bc56cc142c1b30c3998528f8af2"/>
                <w:id w:val="-677970106"/>
                <w:lock w:val="sdtLocked"/>
              </w:sdtPr>
              <w:sdtContent>
                <w:tc>
                  <w:tcPr>
                    <w:tcW w:w="5000" w:type="pct"/>
                    <w:gridSpan w:val="7"/>
                    <w:shd w:val="clear" w:color="auto" w:fill="auto"/>
                    <w:vAlign w:val="center"/>
                  </w:tcPr>
                  <w:p w14:paraId="7F0A023D" w14:textId="77777777" w:rsidR="002E0F36" w:rsidRDefault="002E0F36" w:rsidP="00322218">
                    <w:r>
                      <w:t>三、减值准备</w:t>
                    </w:r>
                  </w:p>
                </w:tc>
              </w:sdtContent>
            </w:sdt>
          </w:tr>
          <w:tr w:rsidR="002E0F36" w14:paraId="2BD77325" w14:textId="77777777" w:rsidTr="002E0F36">
            <w:trPr>
              <w:trHeight w:val="284"/>
            </w:trPr>
            <w:sdt>
              <w:sdtPr>
                <w:tag w:val="_PLD_420f955ca82e4f579c5533e44e7054ff"/>
                <w:id w:val="-1622761920"/>
                <w:lock w:val="sdtLocked"/>
              </w:sdtPr>
              <w:sdtContent>
                <w:tc>
                  <w:tcPr>
                    <w:tcW w:w="949" w:type="pct"/>
                    <w:shd w:val="clear" w:color="auto" w:fill="auto"/>
                    <w:vAlign w:val="center"/>
                  </w:tcPr>
                  <w:p w14:paraId="59976131" w14:textId="77777777" w:rsidR="002E0F36" w:rsidRDefault="002E0F36" w:rsidP="00322218">
                    <w:pPr>
                      <w:ind w:firstLineChars="200" w:firstLine="420"/>
                    </w:pPr>
                    <w:r>
                      <w:rPr>
                        <w:rFonts w:hint="eastAsia"/>
                      </w:rPr>
                      <w:t>1.期</w:t>
                    </w:r>
                    <w:r>
                      <w:t>初余额</w:t>
                    </w:r>
                  </w:p>
                </w:tc>
              </w:sdtContent>
            </w:sdt>
            <w:tc>
              <w:tcPr>
                <w:tcW w:w="861" w:type="pct"/>
                <w:shd w:val="clear" w:color="auto" w:fill="auto"/>
              </w:tcPr>
              <w:p w14:paraId="1F787CA7" w14:textId="77777777" w:rsidR="002E0F36" w:rsidRDefault="002E0F36" w:rsidP="00322218">
                <w:pPr>
                  <w:jc w:val="right"/>
                </w:pPr>
              </w:p>
            </w:tc>
            <w:tc>
              <w:tcPr>
                <w:tcW w:w="354" w:type="pct"/>
                <w:shd w:val="clear" w:color="auto" w:fill="auto"/>
              </w:tcPr>
              <w:p w14:paraId="6C52E310" w14:textId="77777777" w:rsidR="002E0F36" w:rsidRDefault="002E0F36" w:rsidP="00322218">
                <w:pPr>
                  <w:jc w:val="right"/>
                </w:pPr>
              </w:p>
            </w:tc>
            <w:tc>
              <w:tcPr>
                <w:tcW w:w="413" w:type="pct"/>
                <w:shd w:val="clear" w:color="auto" w:fill="auto"/>
              </w:tcPr>
              <w:p w14:paraId="42DDD932" w14:textId="77777777" w:rsidR="002E0F36" w:rsidRDefault="002E0F36" w:rsidP="00322218">
                <w:pPr>
                  <w:jc w:val="right"/>
                </w:pPr>
              </w:p>
            </w:tc>
            <w:tc>
              <w:tcPr>
                <w:tcW w:w="808" w:type="pct"/>
                <w:shd w:val="clear" w:color="auto" w:fill="auto"/>
              </w:tcPr>
              <w:p w14:paraId="53E21AB8" w14:textId="77777777" w:rsidR="002E0F36" w:rsidRDefault="002E0F36" w:rsidP="00322218">
                <w:pPr>
                  <w:jc w:val="right"/>
                </w:pPr>
              </w:p>
            </w:tc>
            <w:tc>
              <w:tcPr>
                <w:tcW w:w="754" w:type="pct"/>
                <w:shd w:val="clear" w:color="auto" w:fill="auto"/>
              </w:tcPr>
              <w:p w14:paraId="2427F098" w14:textId="77777777" w:rsidR="002E0F36" w:rsidRDefault="002E0F36" w:rsidP="00322218">
                <w:pPr>
                  <w:jc w:val="right"/>
                </w:pPr>
              </w:p>
            </w:tc>
            <w:tc>
              <w:tcPr>
                <w:tcW w:w="861" w:type="pct"/>
                <w:shd w:val="clear" w:color="auto" w:fill="auto"/>
              </w:tcPr>
              <w:p w14:paraId="2B45B257" w14:textId="77777777" w:rsidR="002E0F36" w:rsidRDefault="002E0F36" w:rsidP="00322218">
                <w:pPr>
                  <w:jc w:val="right"/>
                </w:pPr>
              </w:p>
            </w:tc>
          </w:tr>
          <w:tr w:rsidR="002E0F36" w14:paraId="7D22FDA6" w14:textId="77777777" w:rsidTr="002E0F36">
            <w:trPr>
              <w:trHeight w:val="284"/>
            </w:trPr>
            <w:sdt>
              <w:sdtPr>
                <w:tag w:val="_PLD_7efb2ccf9b504b529547ebac5b8ce675"/>
                <w:id w:val="1475866130"/>
                <w:lock w:val="sdtLocked"/>
              </w:sdtPr>
              <w:sdtContent>
                <w:tc>
                  <w:tcPr>
                    <w:tcW w:w="949" w:type="pct"/>
                    <w:shd w:val="clear" w:color="auto" w:fill="auto"/>
                    <w:vAlign w:val="center"/>
                  </w:tcPr>
                  <w:p w14:paraId="03692D7C" w14:textId="77777777" w:rsidR="002E0F36" w:rsidRDefault="002E0F36" w:rsidP="00322218">
                    <w:pPr>
                      <w:ind w:firstLineChars="200" w:firstLine="420"/>
                    </w:pPr>
                    <w:r>
                      <w:t>2.本期增加</w:t>
                    </w:r>
                    <w:r>
                      <w:rPr>
                        <w:rFonts w:hint="eastAsia"/>
                      </w:rPr>
                      <w:t>金额</w:t>
                    </w:r>
                  </w:p>
                </w:tc>
              </w:sdtContent>
            </w:sdt>
            <w:tc>
              <w:tcPr>
                <w:tcW w:w="861" w:type="pct"/>
                <w:shd w:val="clear" w:color="auto" w:fill="auto"/>
              </w:tcPr>
              <w:p w14:paraId="750295C2" w14:textId="77777777" w:rsidR="002E0F36" w:rsidRDefault="002E0F36" w:rsidP="00322218">
                <w:pPr>
                  <w:jc w:val="right"/>
                </w:pPr>
              </w:p>
            </w:tc>
            <w:tc>
              <w:tcPr>
                <w:tcW w:w="354" w:type="pct"/>
                <w:shd w:val="clear" w:color="auto" w:fill="auto"/>
              </w:tcPr>
              <w:p w14:paraId="7F3817A7" w14:textId="77777777" w:rsidR="002E0F36" w:rsidRDefault="002E0F36" w:rsidP="00322218">
                <w:pPr>
                  <w:jc w:val="right"/>
                </w:pPr>
              </w:p>
            </w:tc>
            <w:tc>
              <w:tcPr>
                <w:tcW w:w="413" w:type="pct"/>
                <w:shd w:val="clear" w:color="auto" w:fill="auto"/>
              </w:tcPr>
              <w:p w14:paraId="25F05C54" w14:textId="77777777" w:rsidR="002E0F36" w:rsidRDefault="002E0F36" w:rsidP="00322218">
                <w:pPr>
                  <w:jc w:val="right"/>
                </w:pPr>
              </w:p>
            </w:tc>
            <w:tc>
              <w:tcPr>
                <w:tcW w:w="808" w:type="pct"/>
                <w:shd w:val="clear" w:color="auto" w:fill="auto"/>
              </w:tcPr>
              <w:p w14:paraId="1112C355" w14:textId="77777777" w:rsidR="002E0F36" w:rsidRDefault="002E0F36" w:rsidP="00322218">
                <w:pPr>
                  <w:jc w:val="right"/>
                </w:pPr>
              </w:p>
            </w:tc>
            <w:tc>
              <w:tcPr>
                <w:tcW w:w="754" w:type="pct"/>
                <w:shd w:val="clear" w:color="auto" w:fill="auto"/>
              </w:tcPr>
              <w:p w14:paraId="17DC4BEE" w14:textId="77777777" w:rsidR="002E0F36" w:rsidRDefault="002E0F36" w:rsidP="00322218">
                <w:pPr>
                  <w:jc w:val="right"/>
                </w:pPr>
              </w:p>
            </w:tc>
            <w:tc>
              <w:tcPr>
                <w:tcW w:w="861" w:type="pct"/>
                <w:shd w:val="clear" w:color="auto" w:fill="auto"/>
              </w:tcPr>
              <w:p w14:paraId="795997D7" w14:textId="77777777" w:rsidR="002E0F36" w:rsidRDefault="002E0F36" w:rsidP="00322218">
                <w:pPr>
                  <w:jc w:val="right"/>
                </w:pPr>
              </w:p>
            </w:tc>
          </w:tr>
          <w:tr w:rsidR="002E0F36" w14:paraId="21C3FE38" w14:textId="77777777" w:rsidTr="002E0F36">
            <w:trPr>
              <w:trHeight w:val="284"/>
            </w:trPr>
            <w:sdt>
              <w:sdtPr>
                <w:tag w:val="_PLD_c13e2ead7b5f41d0891abcff97ced932"/>
                <w:id w:val="-1686503283"/>
                <w:lock w:val="sdtLocked"/>
              </w:sdtPr>
              <w:sdtContent>
                <w:tc>
                  <w:tcPr>
                    <w:tcW w:w="949" w:type="pct"/>
                    <w:shd w:val="clear" w:color="auto" w:fill="auto"/>
                    <w:vAlign w:val="center"/>
                  </w:tcPr>
                  <w:p w14:paraId="4269D4E5" w14:textId="77777777" w:rsidR="002E0F36" w:rsidRDefault="002E0F36" w:rsidP="00322218">
                    <w:pPr>
                      <w:ind w:firstLineChars="300" w:firstLine="630"/>
                    </w:pPr>
                    <w:r>
                      <w:rPr>
                        <w:rFonts w:hint="eastAsia"/>
                      </w:rPr>
                      <w:t>（1）</w:t>
                    </w:r>
                    <w:r>
                      <w:t>计提</w:t>
                    </w:r>
                  </w:p>
                </w:tc>
              </w:sdtContent>
            </w:sdt>
            <w:tc>
              <w:tcPr>
                <w:tcW w:w="861" w:type="pct"/>
                <w:shd w:val="clear" w:color="auto" w:fill="auto"/>
              </w:tcPr>
              <w:p w14:paraId="71193E50" w14:textId="77777777" w:rsidR="002E0F36" w:rsidRDefault="002E0F36" w:rsidP="00322218">
                <w:pPr>
                  <w:jc w:val="right"/>
                </w:pPr>
              </w:p>
            </w:tc>
            <w:tc>
              <w:tcPr>
                <w:tcW w:w="354" w:type="pct"/>
                <w:shd w:val="clear" w:color="auto" w:fill="auto"/>
              </w:tcPr>
              <w:p w14:paraId="70787D31" w14:textId="77777777" w:rsidR="002E0F36" w:rsidRDefault="002E0F36" w:rsidP="00322218">
                <w:pPr>
                  <w:jc w:val="right"/>
                </w:pPr>
              </w:p>
            </w:tc>
            <w:tc>
              <w:tcPr>
                <w:tcW w:w="413" w:type="pct"/>
                <w:shd w:val="clear" w:color="auto" w:fill="auto"/>
              </w:tcPr>
              <w:p w14:paraId="5967C400" w14:textId="77777777" w:rsidR="002E0F36" w:rsidRDefault="002E0F36" w:rsidP="00322218">
                <w:pPr>
                  <w:jc w:val="right"/>
                </w:pPr>
              </w:p>
            </w:tc>
            <w:tc>
              <w:tcPr>
                <w:tcW w:w="808" w:type="pct"/>
                <w:shd w:val="clear" w:color="auto" w:fill="auto"/>
              </w:tcPr>
              <w:p w14:paraId="7CD70FEF" w14:textId="77777777" w:rsidR="002E0F36" w:rsidRDefault="002E0F36" w:rsidP="00322218">
                <w:pPr>
                  <w:jc w:val="right"/>
                </w:pPr>
              </w:p>
            </w:tc>
            <w:tc>
              <w:tcPr>
                <w:tcW w:w="754" w:type="pct"/>
                <w:shd w:val="clear" w:color="auto" w:fill="auto"/>
              </w:tcPr>
              <w:p w14:paraId="618B3F28" w14:textId="77777777" w:rsidR="002E0F36" w:rsidRDefault="002E0F36" w:rsidP="00322218">
                <w:pPr>
                  <w:jc w:val="right"/>
                </w:pPr>
              </w:p>
            </w:tc>
            <w:tc>
              <w:tcPr>
                <w:tcW w:w="861" w:type="pct"/>
                <w:shd w:val="clear" w:color="auto" w:fill="auto"/>
              </w:tcPr>
              <w:p w14:paraId="3602BAC6" w14:textId="77777777" w:rsidR="002E0F36" w:rsidRDefault="002E0F36" w:rsidP="00322218">
                <w:pPr>
                  <w:jc w:val="right"/>
                </w:pPr>
              </w:p>
            </w:tc>
          </w:tr>
          <w:tr w:rsidR="002E0F36" w14:paraId="3ADD2BE8" w14:textId="77777777" w:rsidTr="002E0F36">
            <w:trPr>
              <w:trHeight w:val="284"/>
            </w:trPr>
            <w:sdt>
              <w:sdtPr>
                <w:tag w:val="_PLD_80ddaa0f1cfd432483c808ea875d3645"/>
                <w:id w:val="185718891"/>
                <w:lock w:val="sdtLocked"/>
              </w:sdtPr>
              <w:sdtContent>
                <w:tc>
                  <w:tcPr>
                    <w:tcW w:w="949" w:type="pct"/>
                    <w:shd w:val="clear" w:color="auto" w:fill="auto"/>
                    <w:vAlign w:val="center"/>
                  </w:tcPr>
                  <w:p w14:paraId="1336B006" w14:textId="77777777" w:rsidR="002E0F36" w:rsidRDefault="002E0F36" w:rsidP="00322218">
                    <w:pPr>
                      <w:ind w:firstLineChars="200" w:firstLine="420"/>
                    </w:pPr>
                    <w:r>
                      <w:rPr>
                        <w:rFonts w:hint="eastAsia"/>
                      </w:rPr>
                      <w:t>3.</w:t>
                    </w:r>
                    <w:r>
                      <w:t>本期减少</w:t>
                    </w:r>
                    <w:r>
                      <w:rPr>
                        <w:rFonts w:hint="eastAsia"/>
                      </w:rPr>
                      <w:t>金额</w:t>
                    </w:r>
                  </w:p>
                </w:tc>
              </w:sdtContent>
            </w:sdt>
            <w:tc>
              <w:tcPr>
                <w:tcW w:w="861" w:type="pct"/>
                <w:shd w:val="clear" w:color="auto" w:fill="auto"/>
              </w:tcPr>
              <w:p w14:paraId="340B82FD" w14:textId="77777777" w:rsidR="002E0F36" w:rsidRDefault="002E0F36" w:rsidP="00322218">
                <w:pPr>
                  <w:jc w:val="right"/>
                </w:pPr>
              </w:p>
            </w:tc>
            <w:tc>
              <w:tcPr>
                <w:tcW w:w="354" w:type="pct"/>
                <w:shd w:val="clear" w:color="auto" w:fill="auto"/>
              </w:tcPr>
              <w:p w14:paraId="38ACEF37" w14:textId="77777777" w:rsidR="002E0F36" w:rsidRDefault="002E0F36" w:rsidP="00322218">
                <w:pPr>
                  <w:jc w:val="right"/>
                </w:pPr>
              </w:p>
            </w:tc>
            <w:tc>
              <w:tcPr>
                <w:tcW w:w="413" w:type="pct"/>
                <w:shd w:val="clear" w:color="auto" w:fill="auto"/>
              </w:tcPr>
              <w:p w14:paraId="5D61D982" w14:textId="77777777" w:rsidR="002E0F36" w:rsidRDefault="002E0F36" w:rsidP="00322218">
                <w:pPr>
                  <w:jc w:val="right"/>
                </w:pPr>
              </w:p>
            </w:tc>
            <w:tc>
              <w:tcPr>
                <w:tcW w:w="808" w:type="pct"/>
                <w:shd w:val="clear" w:color="auto" w:fill="auto"/>
              </w:tcPr>
              <w:p w14:paraId="0DE249D7" w14:textId="77777777" w:rsidR="002E0F36" w:rsidRDefault="002E0F36" w:rsidP="00322218">
                <w:pPr>
                  <w:jc w:val="right"/>
                </w:pPr>
              </w:p>
            </w:tc>
            <w:tc>
              <w:tcPr>
                <w:tcW w:w="754" w:type="pct"/>
                <w:shd w:val="clear" w:color="auto" w:fill="auto"/>
              </w:tcPr>
              <w:p w14:paraId="3D376904" w14:textId="77777777" w:rsidR="002E0F36" w:rsidRDefault="002E0F36" w:rsidP="00322218">
                <w:pPr>
                  <w:jc w:val="right"/>
                </w:pPr>
              </w:p>
            </w:tc>
            <w:tc>
              <w:tcPr>
                <w:tcW w:w="861" w:type="pct"/>
                <w:shd w:val="clear" w:color="auto" w:fill="auto"/>
              </w:tcPr>
              <w:p w14:paraId="11C482DE" w14:textId="77777777" w:rsidR="002E0F36" w:rsidRDefault="002E0F36" w:rsidP="00322218">
                <w:pPr>
                  <w:jc w:val="right"/>
                </w:pPr>
              </w:p>
            </w:tc>
          </w:tr>
          <w:tr w:rsidR="002E0F36" w14:paraId="7C73C953" w14:textId="77777777" w:rsidTr="002E0F36">
            <w:trPr>
              <w:trHeight w:val="284"/>
            </w:trPr>
            <w:sdt>
              <w:sdtPr>
                <w:tag w:val="_PLD_2737286ed2dd4f3f95206ad01cd11070"/>
                <w:id w:val="-533731536"/>
                <w:lock w:val="sdtLocked"/>
              </w:sdtPr>
              <w:sdtContent>
                <w:tc>
                  <w:tcPr>
                    <w:tcW w:w="949" w:type="pct"/>
                    <w:shd w:val="clear" w:color="auto" w:fill="auto"/>
                    <w:vAlign w:val="center"/>
                  </w:tcPr>
                  <w:p w14:paraId="51EA3208" w14:textId="77777777" w:rsidR="002E0F36" w:rsidRDefault="002E0F36" w:rsidP="00322218">
                    <w:pPr>
                      <w:ind w:firstLineChars="300" w:firstLine="630"/>
                    </w:pPr>
                    <w:r>
                      <w:t>(</w:t>
                    </w:r>
                    <w:r>
                      <w:rPr>
                        <w:rFonts w:hint="eastAsia"/>
                      </w:rPr>
                      <w:t>1</w:t>
                    </w:r>
                    <w:r>
                      <w:t>)</w:t>
                    </w:r>
                    <w:r>
                      <w:rPr>
                        <w:rFonts w:hint="eastAsia"/>
                      </w:rPr>
                      <w:t>处置</w:t>
                    </w:r>
                  </w:p>
                </w:tc>
              </w:sdtContent>
            </w:sdt>
            <w:tc>
              <w:tcPr>
                <w:tcW w:w="861" w:type="pct"/>
                <w:shd w:val="clear" w:color="auto" w:fill="auto"/>
              </w:tcPr>
              <w:p w14:paraId="208E3313" w14:textId="77777777" w:rsidR="002E0F36" w:rsidRDefault="002E0F36" w:rsidP="00322218">
                <w:pPr>
                  <w:jc w:val="right"/>
                </w:pPr>
              </w:p>
            </w:tc>
            <w:tc>
              <w:tcPr>
                <w:tcW w:w="354" w:type="pct"/>
                <w:shd w:val="clear" w:color="auto" w:fill="auto"/>
              </w:tcPr>
              <w:p w14:paraId="0A4A3566" w14:textId="77777777" w:rsidR="002E0F36" w:rsidRDefault="002E0F36" w:rsidP="00322218">
                <w:pPr>
                  <w:jc w:val="right"/>
                </w:pPr>
              </w:p>
            </w:tc>
            <w:tc>
              <w:tcPr>
                <w:tcW w:w="413" w:type="pct"/>
                <w:shd w:val="clear" w:color="auto" w:fill="auto"/>
              </w:tcPr>
              <w:p w14:paraId="5BEF4732" w14:textId="77777777" w:rsidR="002E0F36" w:rsidRDefault="002E0F36" w:rsidP="00322218">
                <w:pPr>
                  <w:jc w:val="right"/>
                </w:pPr>
              </w:p>
            </w:tc>
            <w:tc>
              <w:tcPr>
                <w:tcW w:w="808" w:type="pct"/>
                <w:shd w:val="clear" w:color="auto" w:fill="auto"/>
              </w:tcPr>
              <w:p w14:paraId="058B2B66" w14:textId="77777777" w:rsidR="002E0F36" w:rsidRDefault="002E0F36" w:rsidP="00322218">
                <w:pPr>
                  <w:jc w:val="right"/>
                </w:pPr>
              </w:p>
            </w:tc>
            <w:tc>
              <w:tcPr>
                <w:tcW w:w="754" w:type="pct"/>
                <w:shd w:val="clear" w:color="auto" w:fill="auto"/>
              </w:tcPr>
              <w:p w14:paraId="470CA08D" w14:textId="77777777" w:rsidR="002E0F36" w:rsidRDefault="002E0F36" w:rsidP="00322218">
                <w:pPr>
                  <w:jc w:val="right"/>
                </w:pPr>
              </w:p>
            </w:tc>
            <w:tc>
              <w:tcPr>
                <w:tcW w:w="861" w:type="pct"/>
                <w:shd w:val="clear" w:color="auto" w:fill="auto"/>
              </w:tcPr>
              <w:p w14:paraId="4A78196A" w14:textId="77777777" w:rsidR="002E0F36" w:rsidRDefault="002E0F36" w:rsidP="00322218">
                <w:pPr>
                  <w:jc w:val="right"/>
                </w:pPr>
              </w:p>
            </w:tc>
          </w:tr>
          <w:tr w:rsidR="002E0F36" w14:paraId="7D73F3C8" w14:textId="77777777" w:rsidTr="002E0F36">
            <w:trPr>
              <w:trHeight w:val="284"/>
            </w:trPr>
            <w:sdt>
              <w:sdtPr>
                <w:tag w:val="_PLD_4a919606beac465fb30f547b86305b00"/>
                <w:id w:val="-533429030"/>
                <w:lock w:val="sdtLocked"/>
              </w:sdtPr>
              <w:sdtContent>
                <w:tc>
                  <w:tcPr>
                    <w:tcW w:w="949" w:type="pct"/>
                    <w:shd w:val="clear" w:color="auto" w:fill="auto"/>
                    <w:vAlign w:val="center"/>
                  </w:tcPr>
                  <w:p w14:paraId="4BEC8DD4" w14:textId="77777777" w:rsidR="002E0F36" w:rsidRDefault="002E0F36" w:rsidP="00322218">
                    <w:pPr>
                      <w:ind w:firstLineChars="200" w:firstLine="420"/>
                    </w:pPr>
                    <w:r>
                      <w:rPr>
                        <w:rFonts w:hint="eastAsia"/>
                      </w:rPr>
                      <w:t>4.</w:t>
                    </w:r>
                    <w:r>
                      <w:t>期末余额</w:t>
                    </w:r>
                  </w:p>
                </w:tc>
              </w:sdtContent>
            </w:sdt>
            <w:tc>
              <w:tcPr>
                <w:tcW w:w="861" w:type="pct"/>
                <w:shd w:val="clear" w:color="auto" w:fill="auto"/>
              </w:tcPr>
              <w:p w14:paraId="4D09EAD0" w14:textId="77777777" w:rsidR="002E0F36" w:rsidRDefault="002E0F36" w:rsidP="00322218">
                <w:pPr>
                  <w:jc w:val="right"/>
                </w:pPr>
              </w:p>
            </w:tc>
            <w:tc>
              <w:tcPr>
                <w:tcW w:w="354" w:type="pct"/>
                <w:shd w:val="clear" w:color="auto" w:fill="auto"/>
              </w:tcPr>
              <w:p w14:paraId="1081FD84" w14:textId="77777777" w:rsidR="002E0F36" w:rsidRDefault="002E0F36" w:rsidP="00322218">
                <w:pPr>
                  <w:jc w:val="right"/>
                </w:pPr>
              </w:p>
            </w:tc>
            <w:tc>
              <w:tcPr>
                <w:tcW w:w="413" w:type="pct"/>
                <w:shd w:val="clear" w:color="auto" w:fill="auto"/>
              </w:tcPr>
              <w:p w14:paraId="65E75D29" w14:textId="77777777" w:rsidR="002E0F36" w:rsidRDefault="002E0F36" w:rsidP="00322218">
                <w:pPr>
                  <w:jc w:val="right"/>
                </w:pPr>
              </w:p>
            </w:tc>
            <w:tc>
              <w:tcPr>
                <w:tcW w:w="808" w:type="pct"/>
                <w:shd w:val="clear" w:color="auto" w:fill="auto"/>
              </w:tcPr>
              <w:p w14:paraId="77EDCE2D" w14:textId="77777777" w:rsidR="002E0F36" w:rsidRDefault="002E0F36" w:rsidP="00322218">
                <w:pPr>
                  <w:jc w:val="right"/>
                </w:pPr>
              </w:p>
            </w:tc>
            <w:tc>
              <w:tcPr>
                <w:tcW w:w="754" w:type="pct"/>
                <w:shd w:val="clear" w:color="auto" w:fill="auto"/>
              </w:tcPr>
              <w:p w14:paraId="790B7DD8" w14:textId="77777777" w:rsidR="002E0F36" w:rsidRDefault="002E0F36" w:rsidP="00322218">
                <w:pPr>
                  <w:jc w:val="right"/>
                </w:pPr>
              </w:p>
            </w:tc>
            <w:tc>
              <w:tcPr>
                <w:tcW w:w="861" w:type="pct"/>
                <w:shd w:val="clear" w:color="auto" w:fill="auto"/>
              </w:tcPr>
              <w:p w14:paraId="48E7BE14" w14:textId="77777777" w:rsidR="002E0F36" w:rsidRDefault="002E0F36" w:rsidP="00322218">
                <w:pPr>
                  <w:jc w:val="right"/>
                </w:pPr>
              </w:p>
            </w:tc>
          </w:tr>
          <w:tr w:rsidR="002E0F36" w14:paraId="4194D20C" w14:textId="77777777" w:rsidTr="002E0F36">
            <w:trPr>
              <w:trHeight w:val="284"/>
            </w:trPr>
            <w:sdt>
              <w:sdtPr>
                <w:tag w:val="_PLD_77aceef1b70d43c0846f7e8f529b7784"/>
                <w:id w:val="-24336827"/>
                <w:lock w:val="sdtLocked"/>
              </w:sdtPr>
              <w:sdtContent>
                <w:tc>
                  <w:tcPr>
                    <w:tcW w:w="5000" w:type="pct"/>
                    <w:gridSpan w:val="7"/>
                    <w:shd w:val="clear" w:color="auto" w:fill="auto"/>
                    <w:vAlign w:val="center"/>
                  </w:tcPr>
                  <w:p w14:paraId="645C3CC9" w14:textId="77777777" w:rsidR="002E0F36" w:rsidRDefault="002E0F36" w:rsidP="00322218">
                    <w:r>
                      <w:t>四、账面价值</w:t>
                    </w:r>
                  </w:p>
                </w:tc>
              </w:sdtContent>
            </w:sdt>
          </w:tr>
          <w:tr w:rsidR="002E0F36" w14:paraId="070E2F35" w14:textId="77777777" w:rsidTr="002E0F36">
            <w:trPr>
              <w:trHeight w:val="284"/>
            </w:trPr>
            <w:sdt>
              <w:sdtPr>
                <w:tag w:val="_PLD_7b3cabd4024540c8bf9dc83469ecf7d4"/>
                <w:id w:val="81423155"/>
                <w:lock w:val="sdtLocked"/>
              </w:sdtPr>
              <w:sdtContent>
                <w:tc>
                  <w:tcPr>
                    <w:tcW w:w="949" w:type="pct"/>
                    <w:shd w:val="clear" w:color="auto" w:fill="auto"/>
                    <w:vAlign w:val="center"/>
                  </w:tcPr>
                  <w:p w14:paraId="054AE6D6" w14:textId="77777777" w:rsidR="002E0F36" w:rsidRDefault="002E0F36" w:rsidP="00322218">
                    <w:r>
                      <w:t xml:space="preserve">    1.期末账面价值</w:t>
                    </w:r>
                  </w:p>
                </w:tc>
              </w:sdtContent>
            </w:sdt>
            <w:tc>
              <w:tcPr>
                <w:tcW w:w="861" w:type="pct"/>
                <w:shd w:val="clear" w:color="auto" w:fill="auto"/>
                <w:vAlign w:val="center"/>
              </w:tcPr>
              <w:p w14:paraId="2586565E" w14:textId="77777777" w:rsidR="002E0F36" w:rsidRDefault="002E0F36">
                <w:pPr>
                  <w:rPr>
                    <w:sz w:val="24"/>
                    <w:szCs w:val="24"/>
                  </w:rPr>
                </w:pPr>
                <w:r>
                  <w:t>111,569,935.34</w:t>
                </w:r>
              </w:p>
            </w:tc>
            <w:tc>
              <w:tcPr>
                <w:tcW w:w="354" w:type="pct"/>
                <w:shd w:val="clear" w:color="auto" w:fill="auto"/>
                <w:vAlign w:val="center"/>
              </w:tcPr>
              <w:p w14:paraId="2DAC1796" w14:textId="77777777" w:rsidR="002E0F36" w:rsidRDefault="002E0F36">
                <w:pPr>
                  <w:rPr>
                    <w:sz w:val="24"/>
                    <w:szCs w:val="24"/>
                  </w:rPr>
                </w:pPr>
              </w:p>
            </w:tc>
            <w:tc>
              <w:tcPr>
                <w:tcW w:w="413" w:type="pct"/>
                <w:shd w:val="clear" w:color="auto" w:fill="auto"/>
                <w:vAlign w:val="center"/>
              </w:tcPr>
              <w:p w14:paraId="3E119B40" w14:textId="77777777" w:rsidR="002E0F36" w:rsidRDefault="002E0F36">
                <w:pPr>
                  <w:rPr>
                    <w:sz w:val="24"/>
                    <w:szCs w:val="24"/>
                  </w:rPr>
                </w:pPr>
              </w:p>
            </w:tc>
            <w:tc>
              <w:tcPr>
                <w:tcW w:w="808" w:type="pct"/>
                <w:shd w:val="clear" w:color="auto" w:fill="auto"/>
                <w:vAlign w:val="center"/>
              </w:tcPr>
              <w:p w14:paraId="447DC436" w14:textId="77777777" w:rsidR="002E0F36" w:rsidRDefault="002E0F36">
                <w:pPr>
                  <w:rPr>
                    <w:sz w:val="24"/>
                    <w:szCs w:val="24"/>
                  </w:rPr>
                </w:pPr>
                <w:r>
                  <w:t>4,773,937.81</w:t>
                </w:r>
              </w:p>
            </w:tc>
            <w:tc>
              <w:tcPr>
                <w:tcW w:w="754" w:type="pct"/>
                <w:shd w:val="clear" w:color="auto" w:fill="auto"/>
                <w:vAlign w:val="center"/>
              </w:tcPr>
              <w:p w14:paraId="27DD1CEB" w14:textId="77777777" w:rsidR="002E0F36" w:rsidRDefault="002E0F36">
                <w:pPr>
                  <w:rPr>
                    <w:sz w:val="24"/>
                    <w:szCs w:val="24"/>
                  </w:rPr>
                </w:pPr>
                <w:r>
                  <w:t>3,470,320.02</w:t>
                </w:r>
              </w:p>
            </w:tc>
            <w:tc>
              <w:tcPr>
                <w:tcW w:w="861" w:type="pct"/>
                <w:shd w:val="clear" w:color="auto" w:fill="auto"/>
                <w:vAlign w:val="center"/>
              </w:tcPr>
              <w:p w14:paraId="68AB19EB" w14:textId="77777777" w:rsidR="002E0F36" w:rsidRDefault="002E0F36">
                <w:pPr>
                  <w:rPr>
                    <w:sz w:val="24"/>
                    <w:szCs w:val="24"/>
                  </w:rPr>
                </w:pPr>
                <w:r>
                  <w:t>119,814,193.17</w:t>
                </w:r>
              </w:p>
            </w:tc>
          </w:tr>
          <w:tr w:rsidR="002E0F36" w14:paraId="0C801421" w14:textId="77777777" w:rsidTr="002E0F36">
            <w:trPr>
              <w:trHeight w:val="284"/>
            </w:trPr>
            <w:sdt>
              <w:sdtPr>
                <w:tag w:val="_PLD_04cb9e53cf0d4d8b83570453ac161e64"/>
                <w:id w:val="-444303913"/>
                <w:lock w:val="sdtLocked"/>
              </w:sdtPr>
              <w:sdtContent>
                <w:tc>
                  <w:tcPr>
                    <w:tcW w:w="949" w:type="pct"/>
                    <w:shd w:val="clear" w:color="auto" w:fill="auto"/>
                    <w:vAlign w:val="center"/>
                  </w:tcPr>
                  <w:p w14:paraId="4635A7C5" w14:textId="77777777" w:rsidR="002E0F36" w:rsidRDefault="002E0F36" w:rsidP="00322218">
                    <w:r>
                      <w:t xml:space="preserve">    2.</w:t>
                    </w:r>
                    <w:r>
                      <w:rPr>
                        <w:rFonts w:hint="eastAsia"/>
                      </w:rPr>
                      <w:t>期初</w:t>
                    </w:r>
                    <w:r>
                      <w:t>账面价值</w:t>
                    </w:r>
                  </w:p>
                </w:tc>
              </w:sdtContent>
            </w:sdt>
            <w:tc>
              <w:tcPr>
                <w:tcW w:w="861" w:type="pct"/>
                <w:shd w:val="clear" w:color="auto" w:fill="auto"/>
                <w:vAlign w:val="center"/>
              </w:tcPr>
              <w:p w14:paraId="13720E28" w14:textId="77777777" w:rsidR="002E0F36" w:rsidRDefault="002E0F36">
                <w:pPr>
                  <w:rPr>
                    <w:sz w:val="24"/>
                    <w:szCs w:val="24"/>
                  </w:rPr>
                </w:pPr>
                <w:r>
                  <w:t>113,072,538.62</w:t>
                </w:r>
              </w:p>
            </w:tc>
            <w:tc>
              <w:tcPr>
                <w:tcW w:w="354" w:type="pct"/>
                <w:shd w:val="clear" w:color="auto" w:fill="auto"/>
                <w:vAlign w:val="center"/>
              </w:tcPr>
              <w:p w14:paraId="1995C2FD" w14:textId="77777777" w:rsidR="002E0F36" w:rsidRDefault="002E0F36">
                <w:pPr>
                  <w:rPr>
                    <w:sz w:val="24"/>
                    <w:szCs w:val="24"/>
                  </w:rPr>
                </w:pPr>
              </w:p>
            </w:tc>
            <w:tc>
              <w:tcPr>
                <w:tcW w:w="413" w:type="pct"/>
                <w:shd w:val="clear" w:color="auto" w:fill="auto"/>
                <w:vAlign w:val="center"/>
              </w:tcPr>
              <w:p w14:paraId="21662F11" w14:textId="77777777" w:rsidR="002E0F36" w:rsidRDefault="002E0F36">
                <w:pPr>
                  <w:rPr>
                    <w:sz w:val="24"/>
                    <w:szCs w:val="24"/>
                  </w:rPr>
                </w:pPr>
              </w:p>
            </w:tc>
            <w:tc>
              <w:tcPr>
                <w:tcW w:w="808" w:type="pct"/>
                <w:shd w:val="clear" w:color="auto" w:fill="auto"/>
                <w:vAlign w:val="center"/>
              </w:tcPr>
              <w:p w14:paraId="682859C5" w14:textId="77777777" w:rsidR="002E0F36" w:rsidRDefault="002E0F36">
                <w:pPr>
                  <w:rPr>
                    <w:sz w:val="24"/>
                    <w:szCs w:val="24"/>
                  </w:rPr>
                </w:pPr>
                <w:r>
                  <w:t>5,327,642.10</w:t>
                </w:r>
              </w:p>
            </w:tc>
            <w:tc>
              <w:tcPr>
                <w:tcW w:w="754" w:type="pct"/>
                <w:shd w:val="clear" w:color="auto" w:fill="auto"/>
                <w:vAlign w:val="center"/>
              </w:tcPr>
              <w:p w14:paraId="6F08B60D" w14:textId="77777777" w:rsidR="002E0F36" w:rsidRDefault="002E0F36">
                <w:pPr>
                  <w:rPr>
                    <w:sz w:val="24"/>
                    <w:szCs w:val="24"/>
                  </w:rPr>
                </w:pPr>
                <w:r>
                  <w:t>4,736,459.58</w:t>
                </w:r>
              </w:p>
            </w:tc>
            <w:tc>
              <w:tcPr>
                <w:tcW w:w="861" w:type="pct"/>
                <w:shd w:val="clear" w:color="auto" w:fill="auto"/>
                <w:vAlign w:val="center"/>
              </w:tcPr>
              <w:p w14:paraId="3C3D089C" w14:textId="77777777" w:rsidR="002E0F36" w:rsidRDefault="002E0F36">
                <w:pPr>
                  <w:rPr>
                    <w:sz w:val="24"/>
                    <w:szCs w:val="24"/>
                  </w:rPr>
                </w:pPr>
                <w:r>
                  <w:t>123,136,640.30</w:t>
                </w:r>
              </w:p>
            </w:tc>
          </w:tr>
        </w:tbl>
        <w:p w14:paraId="2890E618" w14:textId="77777777" w:rsidR="002E0F36" w:rsidRDefault="002E0F36"/>
        <w:p w14:paraId="59D7F1B9" w14:textId="77777777" w:rsidR="00137558" w:rsidRDefault="00000000">
          <w:pPr>
            <w:snapToGrid w:val="0"/>
            <w:spacing w:line="240" w:lineRule="atLeast"/>
          </w:pPr>
        </w:p>
      </w:sdtContent>
    </w:sdt>
    <w:sdt>
      <w:sdtPr>
        <w:rPr>
          <w:rFonts w:ascii="宋体" w:hAnsi="宋体" w:cs="宋体" w:hint="eastAsia"/>
          <w:b w:val="0"/>
          <w:bCs w:val="0"/>
          <w:kern w:val="0"/>
          <w:szCs w:val="21"/>
        </w:rPr>
        <w:alias w:val="模块:未办妥产权证书的土地使用权情况："/>
        <w:tag w:val="_GBC_0daf5d1e7172402ab885ca5e5b78a389"/>
        <w:id w:val="459995517"/>
        <w:lock w:val="sdtLocked"/>
        <w:placeholder>
          <w:docPart w:val="GBC22222222222222222222222222222"/>
        </w:placeholder>
      </w:sdtPr>
      <w:sdtContent>
        <w:p w14:paraId="4C61193A" w14:textId="77777777" w:rsidR="00137558" w:rsidRDefault="00451DB4">
          <w:pPr>
            <w:pStyle w:val="4"/>
            <w:numPr>
              <w:ilvl w:val="0"/>
              <w:numId w:val="32"/>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372196646"/>
            <w:lock w:val="sdtLocked"/>
            <w:placeholder>
              <w:docPart w:val="GBC22222222222222222222222222222"/>
            </w:placeholder>
          </w:sdtPr>
          <w:sdtContent>
            <w:p w14:paraId="4411A9CD" w14:textId="77777777" w:rsidR="00137558" w:rsidRDefault="00451DB4" w:rsidP="00D658F4">
              <w:r>
                <w:fldChar w:fldCharType="begin"/>
              </w:r>
              <w:r w:rsidR="00D658F4">
                <w:instrText xml:space="preserve"> MACROBUTTON  SnrToggleCheckbox □适用 </w:instrText>
              </w:r>
              <w:r>
                <w:fldChar w:fldCharType="end"/>
              </w:r>
              <w:r>
                <w:fldChar w:fldCharType="begin"/>
              </w:r>
              <w:r w:rsidR="00D658F4">
                <w:instrText xml:space="preserve"> MACROBUTTON  SnrToggleCheckbox √不适用 </w:instrText>
              </w:r>
              <w:r>
                <w:fldChar w:fldCharType="end"/>
              </w:r>
            </w:p>
          </w:sdtContent>
        </w:sdt>
      </w:sdtContent>
    </w:sdt>
    <w:sdt>
      <w:sdtPr>
        <w:alias w:val="模块:无形资产说明"/>
        <w:tag w:val="_GBC_c2d02a8bb1274cb1bf0330030cc64229"/>
        <w:id w:val="-362906091"/>
        <w:lock w:val="sdtLocked"/>
        <w:placeholder>
          <w:docPart w:val="GBC22222222222222222222222222222"/>
        </w:placeholder>
      </w:sdtPr>
      <w:sdtContent>
        <w:p w14:paraId="74ABEE3E" w14:textId="77777777" w:rsidR="00137558" w:rsidRDefault="00451DB4">
          <w:r>
            <w:rPr>
              <w:rFonts w:hint="eastAsia"/>
            </w:rPr>
            <w:t>其他说明：</w:t>
          </w:r>
        </w:p>
        <w:sdt>
          <w:sdtPr>
            <w:alias w:val="是否适用：无形资产的说明[双击切换]"/>
            <w:tag w:val="_GBC_dc3c687f3c2c457e9024304c14129458"/>
            <w:id w:val="-1543056174"/>
            <w:lock w:val="sdtLocked"/>
            <w:placeholder>
              <w:docPart w:val="GBC22222222222222222222222222222"/>
            </w:placeholder>
          </w:sdtPr>
          <w:sdtContent>
            <w:p w14:paraId="02DFB963" w14:textId="77777777" w:rsidR="00137558" w:rsidRDefault="00451DB4" w:rsidP="00D658F4">
              <w:r>
                <w:fldChar w:fldCharType="begin"/>
              </w:r>
              <w:r w:rsidR="00D658F4">
                <w:instrText xml:space="preserve"> MACROBUTTON  SnrToggleCheckbox □适用 </w:instrText>
              </w:r>
              <w:r>
                <w:fldChar w:fldCharType="end"/>
              </w:r>
              <w:r>
                <w:fldChar w:fldCharType="begin"/>
              </w:r>
              <w:r w:rsidR="00D658F4">
                <w:instrText xml:space="preserve"> MACROBUTTON  SnrToggleCheckbox √不适用 </w:instrText>
              </w:r>
              <w:r>
                <w:fldChar w:fldCharType="end"/>
              </w:r>
            </w:p>
          </w:sdtContent>
        </w:sdt>
        <w:p w14:paraId="5BD7BDFD" w14:textId="77777777" w:rsidR="00137558" w:rsidRDefault="00000000">
          <w:pPr>
            <w:snapToGrid w:val="0"/>
            <w:spacing w:line="240" w:lineRule="atLeast"/>
          </w:pPr>
        </w:p>
      </w:sdtContent>
    </w:sdt>
    <w:sdt>
      <w:sdtPr>
        <w:rPr>
          <w:rFonts w:ascii="宋体" w:hAnsi="宋体" w:cs="宋体" w:hint="eastAsia"/>
          <w:b w:val="0"/>
          <w:bCs w:val="0"/>
          <w:kern w:val="0"/>
          <w:szCs w:val="21"/>
        </w:rPr>
        <w:alias w:val="模块:公司开发项目支出"/>
        <w:tag w:val="_GBC_41dea900f659431692960536981b1d8d"/>
        <w:id w:val="-509298778"/>
        <w:lock w:val="sdtLocked"/>
        <w:placeholder>
          <w:docPart w:val="GBC22222222222222222222222222222"/>
        </w:placeholder>
      </w:sdtPr>
      <w:sdtEndPr>
        <w:rPr>
          <w:rFonts w:cstheme="minorBidi" w:hint="default"/>
          <w:kern w:val="2"/>
        </w:rPr>
      </w:sdtEndPr>
      <w:sdtContent>
        <w:p w14:paraId="7EA0877F" w14:textId="77777777" w:rsidR="00137558" w:rsidRDefault="00451DB4">
          <w:pPr>
            <w:pStyle w:val="3"/>
            <w:numPr>
              <w:ilvl w:val="0"/>
              <w:numId w:val="10"/>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1409430272"/>
            <w:lock w:val="sdtLocked"/>
            <w:placeholder>
              <w:docPart w:val="GBC22222222222222222222222222222"/>
            </w:placeholder>
          </w:sdtPr>
          <w:sdtContent>
            <w:p w14:paraId="6F7B1C41" w14:textId="77777777" w:rsidR="002E0F36" w:rsidRDefault="00451DB4" w:rsidP="002E0F36">
              <w:r>
                <w:fldChar w:fldCharType="begin"/>
              </w:r>
              <w:r w:rsidR="002E0F36">
                <w:instrText xml:space="preserve"> MACROBUTTON  SnrToggleCheckbox □适用 </w:instrText>
              </w:r>
              <w:r>
                <w:fldChar w:fldCharType="end"/>
              </w:r>
              <w:r>
                <w:fldChar w:fldCharType="begin"/>
              </w:r>
              <w:r w:rsidR="002E0F36">
                <w:instrText xml:space="preserve"> MACROBUTTON  SnrToggleCheckbox √不适用 </w:instrText>
              </w:r>
              <w:r>
                <w:fldChar w:fldCharType="end"/>
              </w:r>
            </w:p>
          </w:sdtContent>
        </w:sdt>
        <w:p w14:paraId="60F7D309" w14:textId="77777777" w:rsidR="00137558" w:rsidRDefault="00000000">
          <w:pPr>
            <w:snapToGrid w:val="0"/>
            <w:spacing w:line="240" w:lineRule="atLeast"/>
          </w:pPr>
        </w:p>
      </w:sdtContent>
    </w:sdt>
    <w:p w14:paraId="1E67EFFD"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1046133491"/>
        <w:lock w:val="sdtLocked"/>
        <w:placeholder>
          <w:docPart w:val="GBC22222222222222222222222222222"/>
        </w:placeholder>
      </w:sdtPr>
      <w:sdtEndPr>
        <w:rPr>
          <w:rFonts w:hint="default"/>
          <w:szCs w:val="21"/>
        </w:rPr>
      </w:sdtEndPr>
      <w:sdtContent>
        <w:p w14:paraId="146E9015" w14:textId="77777777" w:rsidR="00137558" w:rsidRDefault="00451DB4">
          <w:pPr>
            <w:pStyle w:val="4"/>
            <w:numPr>
              <w:ilvl w:val="0"/>
              <w:numId w:val="33"/>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50028007"/>
            <w:lock w:val="sdtLocked"/>
            <w:placeholder>
              <w:docPart w:val="GBC22222222222222222222222222222"/>
            </w:placeholder>
          </w:sdtPr>
          <w:sdtContent>
            <w:p w14:paraId="709A40EE" w14:textId="77777777" w:rsidR="00137558" w:rsidRDefault="00451DB4">
              <w:r>
                <w:fldChar w:fldCharType="begin"/>
              </w:r>
              <w:r w:rsidR="002E0F36">
                <w:instrText xml:space="preserve"> MACROBUTTON  SnrToggleCheckbox √适用 </w:instrText>
              </w:r>
              <w:r>
                <w:fldChar w:fldCharType="end"/>
              </w:r>
              <w:r>
                <w:fldChar w:fldCharType="begin"/>
              </w:r>
              <w:r w:rsidR="002E0F36">
                <w:instrText xml:space="preserve"> MACROBUTTON  SnrToggleCheckbox □不适用 </w:instrText>
              </w:r>
              <w:r>
                <w:fldChar w:fldCharType="end"/>
              </w:r>
            </w:p>
          </w:sdtContent>
        </w:sdt>
        <w:p w14:paraId="68B9D95A" w14:textId="77777777" w:rsidR="00137558" w:rsidRDefault="00451DB4">
          <w:pPr>
            <w:jc w:val="right"/>
          </w:pPr>
          <w:r>
            <w:rPr>
              <w:rFonts w:hint="eastAsia"/>
            </w:rPr>
            <w:t>单位：</w:t>
          </w:r>
          <w:sdt>
            <w:sdtPr>
              <w:rPr>
                <w:rFonts w:hint="eastAsia"/>
              </w:rPr>
              <w:alias w:val="单位：财务附注：商誉"/>
              <w:tag w:val="_GBC_4797b6084eb24fe79f24d181640f3283"/>
              <w:id w:val="6332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商誉"/>
              <w:tag w:val="_GBC_7cd9149d9bea4da8974b80b14b1c0e44"/>
              <w:id w:val="-18960452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3"/>
            <w:gridCol w:w="1581"/>
            <w:gridCol w:w="1640"/>
            <w:gridCol w:w="636"/>
            <w:gridCol w:w="636"/>
            <w:gridCol w:w="636"/>
            <w:gridCol w:w="1688"/>
          </w:tblGrid>
          <w:tr w:rsidR="00964901" w14:paraId="1030B24B" w14:textId="77777777" w:rsidTr="008A18AB">
            <w:trPr>
              <w:trHeight w:val="284"/>
              <w:jc w:val="center"/>
            </w:trPr>
            <w:sdt>
              <w:sdtPr>
                <w:tag w:val="_PLD_b248be5460bf4bb299c4579815256238"/>
                <w:id w:val="-197395372"/>
                <w:lock w:val="sdtLocked"/>
              </w:sdtPr>
              <w:sdtContent>
                <w:tc>
                  <w:tcPr>
                    <w:tcW w:w="1550" w:type="pct"/>
                    <w:vMerge w:val="restart"/>
                    <w:shd w:val="clear" w:color="auto" w:fill="auto"/>
                    <w:vAlign w:val="center"/>
                  </w:tcPr>
                  <w:p w14:paraId="0A139196" w14:textId="77777777" w:rsidR="00964901" w:rsidRDefault="00964901" w:rsidP="008A18AB">
                    <w:pPr>
                      <w:autoSpaceDE w:val="0"/>
                      <w:autoSpaceDN w:val="0"/>
                      <w:adjustRightInd w:val="0"/>
                      <w:snapToGrid w:val="0"/>
                      <w:jc w:val="center"/>
                    </w:pPr>
                    <w:r>
                      <w:rPr>
                        <w:rFonts w:hint="eastAsia"/>
                      </w:rPr>
                      <w:t>被投资单位名称或形成商誉的事项</w:t>
                    </w:r>
                  </w:p>
                </w:tc>
              </w:sdtContent>
            </w:sdt>
            <w:sdt>
              <w:sdtPr>
                <w:tag w:val="_PLD_a25f69a57b624da887f74ab27a20ba0b"/>
                <w:id w:val="-1818408914"/>
                <w:lock w:val="sdtLocked"/>
              </w:sdtPr>
              <w:sdtContent>
                <w:tc>
                  <w:tcPr>
                    <w:tcW w:w="800" w:type="pct"/>
                    <w:vMerge w:val="restart"/>
                    <w:shd w:val="clear" w:color="auto" w:fill="auto"/>
                    <w:vAlign w:val="center"/>
                  </w:tcPr>
                  <w:p w14:paraId="2BC4D653" w14:textId="77777777" w:rsidR="00964901" w:rsidRDefault="00964901" w:rsidP="008A18AB">
                    <w:pPr>
                      <w:autoSpaceDE w:val="0"/>
                      <w:autoSpaceDN w:val="0"/>
                      <w:adjustRightInd w:val="0"/>
                      <w:snapToGrid w:val="0"/>
                      <w:jc w:val="center"/>
                    </w:pPr>
                    <w:r>
                      <w:rPr>
                        <w:rFonts w:hint="eastAsia"/>
                      </w:rPr>
                      <w:t>期初余额</w:t>
                    </w:r>
                  </w:p>
                </w:tc>
              </w:sdtContent>
            </w:sdt>
            <w:sdt>
              <w:sdtPr>
                <w:tag w:val="_PLD_c348d952dc8b438289897d2014b7d310"/>
                <w:id w:val="1698433055"/>
                <w:lock w:val="sdtLocked"/>
              </w:sdtPr>
              <w:sdtContent>
                <w:tc>
                  <w:tcPr>
                    <w:tcW w:w="1152" w:type="pct"/>
                    <w:gridSpan w:val="2"/>
                    <w:shd w:val="clear" w:color="auto" w:fill="auto"/>
                    <w:vAlign w:val="center"/>
                  </w:tcPr>
                  <w:p w14:paraId="395EF5C9" w14:textId="77777777" w:rsidR="00964901" w:rsidRDefault="00964901" w:rsidP="008A18AB">
                    <w:pPr>
                      <w:autoSpaceDE w:val="0"/>
                      <w:autoSpaceDN w:val="0"/>
                      <w:adjustRightInd w:val="0"/>
                      <w:snapToGrid w:val="0"/>
                      <w:jc w:val="center"/>
                    </w:pPr>
                    <w:r>
                      <w:rPr>
                        <w:rFonts w:hint="eastAsia"/>
                      </w:rPr>
                      <w:t>本期增加</w:t>
                    </w:r>
                  </w:p>
                </w:tc>
              </w:sdtContent>
            </w:sdt>
            <w:sdt>
              <w:sdtPr>
                <w:tag w:val="_PLD_5560c6ea7650430a8c304ee861d4bc25"/>
                <w:id w:val="-746877690"/>
                <w:lock w:val="sdtLocked"/>
              </w:sdtPr>
              <w:sdtContent>
                <w:tc>
                  <w:tcPr>
                    <w:tcW w:w="644" w:type="pct"/>
                    <w:gridSpan w:val="2"/>
                    <w:shd w:val="clear" w:color="auto" w:fill="auto"/>
                    <w:vAlign w:val="center"/>
                  </w:tcPr>
                  <w:p w14:paraId="0B07EC60" w14:textId="77777777" w:rsidR="00964901" w:rsidRDefault="00964901" w:rsidP="008A18AB">
                    <w:pPr>
                      <w:autoSpaceDE w:val="0"/>
                      <w:autoSpaceDN w:val="0"/>
                      <w:adjustRightInd w:val="0"/>
                      <w:snapToGrid w:val="0"/>
                      <w:jc w:val="center"/>
                    </w:pPr>
                    <w:r>
                      <w:rPr>
                        <w:rFonts w:hint="eastAsia"/>
                      </w:rPr>
                      <w:t>本期减少</w:t>
                    </w:r>
                  </w:p>
                </w:tc>
              </w:sdtContent>
            </w:sdt>
            <w:sdt>
              <w:sdtPr>
                <w:tag w:val="_PLD_075635973edd4d94a997d2ed78e56d8b"/>
                <w:id w:val="1806513795"/>
                <w:lock w:val="sdtLocked"/>
              </w:sdtPr>
              <w:sdtContent>
                <w:tc>
                  <w:tcPr>
                    <w:tcW w:w="854" w:type="pct"/>
                    <w:vMerge w:val="restart"/>
                    <w:shd w:val="clear" w:color="auto" w:fill="auto"/>
                    <w:vAlign w:val="center"/>
                  </w:tcPr>
                  <w:p w14:paraId="4A03D5DF" w14:textId="77777777" w:rsidR="00964901" w:rsidRDefault="00964901" w:rsidP="008A18AB">
                    <w:pPr>
                      <w:autoSpaceDE w:val="0"/>
                      <w:autoSpaceDN w:val="0"/>
                      <w:adjustRightInd w:val="0"/>
                      <w:snapToGrid w:val="0"/>
                      <w:jc w:val="center"/>
                    </w:pPr>
                    <w:r>
                      <w:rPr>
                        <w:rFonts w:hint="eastAsia"/>
                      </w:rPr>
                      <w:t>期末余额</w:t>
                    </w:r>
                  </w:p>
                </w:tc>
              </w:sdtContent>
            </w:sdt>
          </w:tr>
          <w:tr w:rsidR="00964901" w14:paraId="039A04F8" w14:textId="77777777" w:rsidTr="008A18AB">
            <w:trPr>
              <w:trHeight w:val="535"/>
              <w:jc w:val="center"/>
            </w:trPr>
            <w:tc>
              <w:tcPr>
                <w:tcW w:w="1550" w:type="pct"/>
                <w:vMerge/>
                <w:shd w:val="clear" w:color="auto" w:fill="auto"/>
              </w:tcPr>
              <w:p w14:paraId="37349866" w14:textId="77777777" w:rsidR="00964901" w:rsidRDefault="00964901" w:rsidP="008A18AB">
                <w:pPr>
                  <w:autoSpaceDE w:val="0"/>
                  <w:autoSpaceDN w:val="0"/>
                  <w:adjustRightInd w:val="0"/>
                  <w:snapToGrid w:val="0"/>
                  <w:jc w:val="center"/>
                </w:pPr>
              </w:p>
            </w:tc>
            <w:tc>
              <w:tcPr>
                <w:tcW w:w="800" w:type="pct"/>
                <w:vMerge/>
                <w:shd w:val="clear" w:color="auto" w:fill="auto"/>
              </w:tcPr>
              <w:p w14:paraId="77C760E3" w14:textId="77777777" w:rsidR="00964901" w:rsidRDefault="00964901" w:rsidP="008A18AB">
                <w:pPr>
                  <w:autoSpaceDE w:val="0"/>
                  <w:autoSpaceDN w:val="0"/>
                  <w:adjustRightInd w:val="0"/>
                  <w:snapToGrid w:val="0"/>
                  <w:jc w:val="center"/>
                </w:pPr>
              </w:p>
            </w:tc>
            <w:sdt>
              <w:sdtPr>
                <w:tag w:val="_PLD_1553ab7e041e4cd0bdd59c30d303dc84"/>
                <w:id w:val="-1689975772"/>
                <w:lock w:val="sdtLocked"/>
              </w:sdtPr>
              <w:sdtContent>
                <w:tc>
                  <w:tcPr>
                    <w:tcW w:w="830" w:type="pct"/>
                    <w:shd w:val="clear" w:color="auto" w:fill="auto"/>
                    <w:vAlign w:val="center"/>
                  </w:tcPr>
                  <w:p w14:paraId="36DCCA85" w14:textId="77777777" w:rsidR="00964901" w:rsidRDefault="00964901" w:rsidP="008A18AB">
                    <w:pPr>
                      <w:autoSpaceDE w:val="0"/>
                      <w:autoSpaceDN w:val="0"/>
                      <w:adjustRightInd w:val="0"/>
                      <w:snapToGrid w:val="0"/>
                      <w:jc w:val="center"/>
                    </w:pPr>
                    <w:r>
                      <w:rPr>
                        <w:rFonts w:hint="eastAsia"/>
                      </w:rPr>
                      <w:t>企业合并形成的</w:t>
                    </w:r>
                  </w:p>
                </w:tc>
              </w:sdtContent>
            </w:sdt>
            <w:sdt>
              <w:sdtPr>
                <w:alias w:val="商誉账面原值本期增加额项目名称"/>
                <w:tag w:val="_GBC_c14b754516e24efd9115d33500cd04df"/>
                <w:id w:val="320556269"/>
                <w:lock w:val="sdtLocked"/>
                <w:showingPlcHdr/>
              </w:sdtPr>
              <w:sdtEndPr>
                <w:rPr>
                  <w:rFonts w:hint="eastAsia"/>
                </w:rPr>
              </w:sdtEndPr>
              <w:sdtContent>
                <w:tc>
                  <w:tcPr>
                    <w:tcW w:w="322" w:type="pct"/>
                    <w:shd w:val="clear" w:color="auto" w:fill="auto"/>
                    <w:vAlign w:val="center"/>
                  </w:tcPr>
                  <w:p w14:paraId="4F5212ED" w14:textId="77777777" w:rsidR="00964901" w:rsidRDefault="00964901" w:rsidP="008A18AB">
                    <w:pPr>
                      <w:autoSpaceDE w:val="0"/>
                      <w:autoSpaceDN w:val="0"/>
                      <w:adjustRightInd w:val="0"/>
                      <w:snapToGrid w:val="0"/>
                      <w:jc w:val="center"/>
                    </w:pPr>
                    <w:r>
                      <w:rPr>
                        <w:rFonts w:hint="eastAsia"/>
                      </w:rPr>
                      <w:t xml:space="preserve">　</w:t>
                    </w:r>
                  </w:p>
                </w:tc>
              </w:sdtContent>
            </w:sdt>
            <w:sdt>
              <w:sdtPr>
                <w:tag w:val="_PLD_52f6eef41a0247f195c94af6823a4b67"/>
                <w:id w:val="-2057225534"/>
                <w:lock w:val="sdtLocked"/>
              </w:sdtPr>
              <w:sdtContent>
                <w:tc>
                  <w:tcPr>
                    <w:tcW w:w="322" w:type="pct"/>
                    <w:shd w:val="clear" w:color="auto" w:fill="auto"/>
                    <w:vAlign w:val="center"/>
                  </w:tcPr>
                  <w:p w14:paraId="1AACFA4C" w14:textId="77777777" w:rsidR="00964901" w:rsidRDefault="00964901" w:rsidP="008A18AB">
                    <w:pPr>
                      <w:autoSpaceDE w:val="0"/>
                      <w:autoSpaceDN w:val="0"/>
                      <w:adjustRightInd w:val="0"/>
                      <w:snapToGrid w:val="0"/>
                      <w:jc w:val="center"/>
                    </w:pPr>
                    <w:r>
                      <w:rPr>
                        <w:rFonts w:hint="eastAsia"/>
                      </w:rPr>
                      <w:t>处置</w:t>
                    </w:r>
                  </w:p>
                </w:tc>
              </w:sdtContent>
            </w:sdt>
            <w:sdt>
              <w:sdtPr>
                <w:alias w:val="商誉账面原值本期减少额项目名称"/>
                <w:tag w:val="_GBC_5ba36aaca8144cb8979636970f4c6ae3"/>
                <w:id w:val="-2114277351"/>
                <w:lock w:val="sdtLocked"/>
                <w:showingPlcHdr/>
              </w:sdtPr>
              <w:sdtEndPr>
                <w:rPr>
                  <w:rFonts w:hint="eastAsia"/>
                </w:rPr>
              </w:sdtEndPr>
              <w:sdtContent>
                <w:tc>
                  <w:tcPr>
                    <w:tcW w:w="322" w:type="pct"/>
                    <w:shd w:val="clear" w:color="auto" w:fill="auto"/>
                    <w:vAlign w:val="center"/>
                  </w:tcPr>
                  <w:p w14:paraId="790AF42C" w14:textId="77777777" w:rsidR="00964901" w:rsidRDefault="00964901" w:rsidP="008A18AB">
                    <w:pPr>
                      <w:autoSpaceDE w:val="0"/>
                      <w:autoSpaceDN w:val="0"/>
                      <w:adjustRightInd w:val="0"/>
                      <w:snapToGrid w:val="0"/>
                      <w:jc w:val="center"/>
                    </w:pPr>
                    <w:r>
                      <w:rPr>
                        <w:rFonts w:hint="eastAsia"/>
                      </w:rPr>
                      <w:t xml:space="preserve">　</w:t>
                    </w:r>
                  </w:p>
                </w:tc>
              </w:sdtContent>
            </w:sdt>
            <w:tc>
              <w:tcPr>
                <w:tcW w:w="854" w:type="pct"/>
                <w:vMerge/>
                <w:shd w:val="clear" w:color="auto" w:fill="auto"/>
              </w:tcPr>
              <w:p w14:paraId="34462F86" w14:textId="77777777" w:rsidR="00964901" w:rsidRDefault="00964901" w:rsidP="008A18AB">
                <w:pPr>
                  <w:autoSpaceDE w:val="0"/>
                  <w:autoSpaceDN w:val="0"/>
                  <w:adjustRightInd w:val="0"/>
                  <w:snapToGrid w:val="0"/>
                  <w:jc w:val="center"/>
                </w:pPr>
              </w:p>
            </w:tc>
          </w:tr>
          <w:sdt>
            <w:sdtPr>
              <w:rPr>
                <w:rFonts w:asciiTheme="minorHAnsi" w:eastAsiaTheme="minorEastAsia" w:hAnsiTheme="minorHAnsi" w:cstheme="minorBidi"/>
                <w:kern w:val="2"/>
                <w:szCs w:val="22"/>
              </w:rPr>
              <w:alias w:val="商誉明细"/>
              <w:tag w:val="_GBC_916c5c3712e44d7db6b8c9e16bcf5865"/>
              <w:id w:val="109632381"/>
              <w:lock w:val="sdtLocked"/>
            </w:sdtPr>
            <w:sdtContent>
              <w:tr w:rsidR="00964901" w14:paraId="261C3BC5" w14:textId="77777777" w:rsidTr="008A18AB">
                <w:trPr>
                  <w:trHeight w:val="338"/>
                  <w:jc w:val="center"/>
                </w:trPr>
                <w:tc>
                  <w:tcPr>
                    <w:tcW w:w="1550" w:type="pct"/>
                    <w:shd w:val="clear" w:color="auto" w:fill="auto"/>
                  </w:tcPr>
                  <w:p w14:paraId="46BD570A" w14:textId="77777777" w:rsidR="00964901" w:rsidRDefault="00964901" w:rsidP="008A18AB">
                    <w:pPr>
                      <w:autoSpaceDE w:val="0"/>
                      <w:autoSpaceDN w:val="0"/>
                      <w:adjustRightInd w:val="0"/>
                      <w:snapToGrid w:val="0"/>
                    </w:pPr>
                    <w:r>
                      <w:t>原</w:t>
                    </w:r>
                    <w:proofErr w:type="gramStart"/>
                    <w:r>
                      <w:t>浙江金昆建筑工程</w:t>
                    </w:r>
                    <w:proofErr w:type="gramEnd"/>
                    <w:r>
                      <w:t>有限公司</w:t>
                    </w:r>
                  </w:p>
                </w:tc>
                <w:tc>
                  <w:tcPr>
                    <w:tcW w:w="800" w:type="pct"/>
                    <w:shd w:val="clear" w:color="auto" w:fill="auto"/>
                  </w:tcPr>
                  <w:p w14:paraId="68C0F645" w14:textId="77777777" w:rsidR="00964901" w:rsidRPr="00964901" w:rsidRDefault="00964901" w:rsidP="008A18AB">
                    <w:pPr>
                      <w:autoSpaceDE w:val="0"/>
                      <w:autoSpaceDN w:val="0"/>
                      <w:adjustRightInd w:val="0"/>
                      <w:snapToGrid w:val="0"/>
                      <w:jc w:val="right"/>
                    </w:pPr>
                  </w:p>
                </w:tc>
                <w:tc>
                  <w:tcPr>
                    <w:tcW w:w="830" w:type="pct"/>
                    <w:shd w:val="clear" w:color="auto" w:fill="auto"/>
                  </w:tcPr>
                  <w:p w14:paraId="4DB49486" w14:textId="77777777" w:rsidR="00964901" w:rsidRDefault="00964901" w:rsidP="008A18AB">
                    <w:pPr>
                      <w:autoSpaceDE w:val="0"/>
                      <w:autoSpaceDN w:val="0"/>
                      <w:adjustRightInd w:val="0"/>
                      <w:snapToGrid w:val="0"/>
                      <w:jc w:val="right"/>
                    </w:pPr>
                    <w:r>
                      <w:t>40,450,000.00</w:t>
                    </w:r>
                  </w:p>
                </w:tc>
                <w:tc>
                  <w:tcPr>
                    <w:tcW w:w="322" w:type="pct"/>
                    <w:shd w:val="clear" w:color="auto" w:fill="auto"/>
                  </w:tcPr>
                  <w:p w14:paraId="23B2C241" w14:textId="77777777" w:rsidR="00964901" w:rsidRDefault="00964901" w:rsidP="008A18AB">
                    <w:pPr>
                      <w:autoSpaceDE w:val="0"/>
                      <w:autoSpaceDN w:val="0"/>
                      <w:adjustRightInd w:val="0"/>
                      <w:snapToGrid w:val="0"/>
                      <w:jc w:val="right"/>
                    </w:pPr>
                  </w:p>
                </w:tc>
                <w:tc>
                  <w:tcPr>
                    <w:tcW w:w="322" w:type="pct"/>
                    <w:shd w:val="clear" w:color="auto" w:fill="auto"/>
                  </w:tcPr>
                  <w:p w14:paraId="1BD30ED5" w14:textId="77777777" w:rsidR="00964901" w:rsidRDefault="00964901" w:rsidP="008A18AB">
                    <w:pPr>
                      <w:autoSpaceDE w:val="0"/>
                      <w:autoSpaceDN w:val="0"/>
                      <w:adjustRightInd w:val="0"/>
                      <w:snapToGrid w:val="0"/>
                      <w:jc w:val="right"/>
                    </w:pPr>
                  </w:p>
                </w:tc>
                <w:tc>
                  <w:tcPr>
                    <w:tcW w:w="322" w:type="pct"/>
                    <w:shd w:val="clear" w:color="auto" w:fill="auto"/>
                  </w:tcPr>
                  <w:p w14:paraId="0AECC558" w14:textId="77777777" w:rsidR="00964901" w:rsidRDefault="00964901" w:rsidP="008A18AB">
                    <w:pPr>
                      <w:autoSpaceDE w:val="0"/>
                      <w:autoSpaceDN w:val="0"/>
                      <w:adjustRightInd w:val="0"/>
                      <w:snapToGrid w:val="0"/>
                      <w:jc w:val="right"/>
                    </w:pPr>
                  </w:p>
                </w:tc>
                <w:tc>
                  <w:tcPr>
                    <w:tcW w:w="854" w:type="pct"/>
                    <w:shd w:val="clear" w:color="auto" w:fill="auto"/>
                  </w:tcPr>
                  <w:p w14:paraId="385B6AC8" w14:textId="77777777" w:rsidR="00964901" w:rsidRDefault="00964901" w:rsidP="008A18AB">
                    <w:pPr>
                      <w:autoSpaceDE w:val="0"/>
                      <w:autoSpaceDN w:val="0"/>
                      <w:adjustRightInd w:val="0"/>
                      <w:snapToGrid w:val="0"/>
                      <w:jc w:val="right"/>
                    </w:pPr>
                    <w:r>
                      <w:t>40,450,000.00</w:t>
                    </w:r>
                  </w:p>
                </w:tc>
              </w:tr>
            </w:sdtContent>
          </w:sdt>
          <w:sdt>
            <w:sdtPr>
              <w:rPr>
                <w:rFonts w:asciiTheme="minorHAnsi" w:eastAsiaTheme="minorEastAsia" w:hAnsiTheme="minorHAnsi" w:cstheme="minorBidi"/>
                <w:kern w:val="2"/>
                <w:szCs w:val="22"/>
              </w:rPr>
              <w:alias w:val="商誉明细"/>
              <w:tag w:val="_GBC_916c5c3712e44d7db6b8c9e16bcf5865"/>
              <w:id w:val="-1067637191"/>
              <w:lock w:val="sdtLocked"/>
            </w:sdtPr>
            <w:sdtContent>
              <w:tr w:rsidR="00964901" w14:paraId="268DD704" w14:textId="77777777" w:rsidTr="008A18AB">
                <w:trPr>
                  <w:trHeight w:val="338"/>
                  <w:jc w:val="center"/>
                </w:trPr>
                <w:tc>
                  <w:tcPr>
                    <w:tcW w:w="1550" w:type="pct"/>
                    <w:shd w:val="clear" w:color="auto" w:fill="auto"/>
                  </w:tcPr>
                  <w:p w14:paraId="242DC87D" w14:textId="77777777" w:rsidR="00964901" w:rsidRDefault="00964901" w:rsidP="008A18AB">
                    <w:pPr>
                      <w:autoSpaceDE w:val="0"/>
                      <w:autoSpaceDN w:val="0"/>
                      <w:adjustRightInd w:val="0"/>
                      <w:snapToGrid w:val="0"/>
                    </w:pPr>
                    <w:r>
                      <w:t>杭州城</w:t>
                    </w:r>
                    <w:proofErr w:type="gramStart"/>
                    <w:r>
                      <w:t>投建设</w:t>
                    </w:r>
                    <w:proofErr w:type="gramEnd"/>
                    <w:r>
                      <w:t>有限公司</w:t>
                    </w:r>
                  </w:p>
                </w:tc>
                <w:tc>
                  <w:tcPr>
                    <w:tcW w:w="800" w:type="pct"/>
                    <w:shd w:val="clear" w:color="auto" w:fill="auto"/>
                  </w:tcPr>
                  <w:p w14:paraId="0B7127AC" w14:textId="77777777" w:rsidR="00964901" w:rsidRDefault="00964901" w:rsidP="008A18AB">
                    <w:pPr>
                      <w:autoSpaceDE w:val="0"/>
                      <w:autoSpaceDN w:val="0"/>
                      <w:adjustRightInd w:val="0"/>
                      <w:snapToGrid w:val="0"/>
                      <w:jc w:val="right"/>
                    </w:pPr>
                    <w:r>
                      <w:t>1,314,074.83</w:t>
                    </w:r>
                  </w:p>
                </w:tc>
                <w:tc>
                  <w:tcPr>
                    <w:tcW w:w="830" w:type="pct"/>
                    <w:shd w:val="clear" w:color="auto" w:fill="auto"/>
                  </w:tcPr>
                  <w:p w14:paraId="0F0BB72C" w14:textId="77777777" w:rsidR="00964901" w:rsidRDefault="00964901" w:rsidP="008A18AB">
                    <w:pPr>
                      <w:autoSpaceDE w:val="0"/>
                      <w:autoSpaceDN w:val="0"/>
                      <w:adjustRightInd w:val="0"/>
                      <w:snapToGrid w:val="0"/>
                      <w:jc w:val="right"/>
                    </w:pPr>
                  </w:p>
                </w:tc>
                <w:tc>
                  <w:tcPr>
                    <w:tcW w:w="322" w:type="pct"/>
                    <w:shd w:val="clear" w:color="auto" w:fill="auto"/>
                  </w:tcPr>
                  <w:p w14:paraId="4F7EC39D" w14:textId="77777777" w:rsidR="00964901" w:rsidRDefault="00964901" w:rsidP="008A18AB">
                    <w:pPr>
                      <w:autoSpaceDE w:val="0"/>
                      <w:autoSpaceDN w:val="0"/>
                      <w:adjustRightInd w:val="0"/>
                      <w:snapToGrid w:val="0"/>
                      <w:jc w:val="right"/>
                    </w:pPr>
                  </w:p>
                </w:tc>
                <w:tc>
                  <w:tcPr>
                    <w:tcW w:w="322" w:type="pct"/>
                    <w:shd w:val="clear" w:color="auto" w:fill="auto"/>
                  </w:tcPr>
                  <w:p w14:paraId="4D233374" w14:textId="77777777" w:rsidR="00964901" w:rsidRDefault="00964901" w:rsidP="008A18AB">
                    <w:pPr>
                      <w:autoSpaceDE w:val="0"/>
                      <w:autoSpaceDN w:val="0"/>
                      <w:adjustRightInd w:val="0"/>
                      <w:snapToGrid w:val="0"/>
                      <w:jc w:val="right"/>
                    </w:pPr>
                  </w:p>
                </w:tc>
                <w:tc>
                  <w:tcPr>
                    <w:tcW w:w="322" w:type="pct"/>
                    <w:shd w:val="clear" w:color="auto" w:fill="auto"/>
                  </w:tcPr>
                  <w:p w14:paraId="5A79C5AD" w14:textId="77777777" w:rsidR="00964901" w:rsidRDefault="00964901" w:rsidP="008A18AB">
                    <w:pPr>
                      <w:autoSpaceDE w:val="0"/>
                      <w:autoSpaceDN w:val="0"/>
                      <w:adjustRightInd w:val="0"/>
                      <w:snapToGrid w:val="0"/>
                      <w:jc w:val="right"/>
                    </w:pPr>
                  </w:p>
                </w:tc>
                <w:tc>
                  <w:tcPr>
                    <w:tcW w:w="854" w:type="pct"/>
                    <w:shd w:val="clear" w:color="auto" w:fill="auto"/>
                  </w:tcPr>
                  <w:p w14:paraId="0CA16434" w14:textId="77777777" w:rsidR="00964901" w:rsidRDefault="00964901" w:rsidP="008A18AB">
                    <w:pPr>
                      <w:autoSpaceDE w:val="0"/>
                      <w:autoSpaceDN w:val="0"/>
                      <w:adjustRightInd w:val="0"/>
                      <w:snapToGrid w:val="0"/>
                      <w:jc w:val="right"/>
                    </w:pPr>
                    <w:r>
                      <w:t>1,314,074.83</w:t>
                    </w:r>
                  </w:p>
                </w:tc>
              </w:tr>
            </w:sdtContent>
          </w:sdt>
          <w:sdt>
            <w:sdtPr>
              <w:rPr>
                <w:rFonts w:asciiTheme="minorHAnsi" w:eastAsiaTheme="minorEastAsia" w:hAnsiTheme="minorHAnsi" w:cstheme="minorBidi"/>
                <w:kern w:val="2"/>
                <w:szCs w:val="22"/>
              </w:rPr>
              <w:alias w:val="商誉明细"/>
              <w:tag w:val="_GBC_916c5c3712e44d7db6b8c9e16bcf5865"/>
              <w:id w:val="-1164853072"/>
              <w:lock w:val="sdtLocked"/>
            </w:sdtPr>
            <w:sdtContent>
              <w:tr w:rsidR="00964901" w14:paraId="45355936" w14:textId="77777777" w:rsidTr="008A18AB">
                <w:trPr>
                  <w:trHeight w:val="338"/>
                  <w:jc w:val="center"/>
                </w:trPr>
                <w:tc>
                  <w:tcPr>
                    <w:tcW w:w="1550" w:type="pct"/>
                    <w:shd w:val="clear" w:color="auto" w:fill="auto"/>
                  </w:tcPr>
                  <w:p w14:paraId="2A7E69CE" w14:textId="77777777" w:rsidR="00964901" w:rsidRDefault="00964901" w:rsidP="008A18AB">
                    <w:pPr>
                      <w:autoSpaceDE w:val="0"/>
                      <w:autoSpaceDN w:val="0"/>
                      <w:adjustRightInd w:val="0"/>
                      <w:snapToGrid w:val="0"/>
                    </w:pPr>
                    <w:r>
                      <w:t>宁波海山</w:t>
                    </w:r>
                    <w:proofErr w:type="gramStart"/>
                    <w:r>
                      <w:t>堂文化</w:t>
                    </w:r>
                    <w:proofErr w:type="gramEnd"/>
                    <w:r>
                      <w:t>发展有限公司</w:t>
                    </w:r>
                  </w:p>
                </w:tc>
                <w:tc>
                  <w:tcPr>
                    <w:tcW w:w="800" w:type="pct"/>
                    <w:shd w:val="clear" w:color="auto" w:fill="auto"/>
                  </w:tcPr>
                  <w:p w14:paraId="4EADC3E6" w14:textId="77777777" w:rsidR="00964901" w:rsidRDefault="00964901" w:rsidP="008A18AB">
                    <w:pPr>
                      <w:autoSpaceDE w:val="0"/>
                      <w:autoSpaceDN w:val="0"/>
                      <w:adjustRightInd w:val="0"/>
                      <w:snapToGrid w:val="0"/>
                      <w:jc w:val="right"/>
                    </w:pPr>
                    <w:r>
                      <w:t>2,252,889.05</w:t>
                    </w:r>
                  </w:p>
                </w:tc>
                <w:tc>
                  <w:tcPr>
                    <w:tcW w:w="830" w:type="pct"/>
                    <w:shd w:val="clear" w:color="auto" w:fill="auto"/>
                  </w:tcPr>
                  <w:p w14:paraId="7B413401" w14:textId="77777777" w:rsidR="00964901" w:rsidRDefault="00964901" w:rsidP="008A18AB">
                    <w:pPr>
                      <w:autoSpaceDE w:val="0"/>
                      <w:autoSpaceDN w:val="0"/>
                      <w:adjustRightInd w:val="0"/>
                      <w:snapToGrid w:val="0"/>
                      <w:jc w:val="right"/>
                    </w:pPr>
                  </w:p>
                </w:tc>
                <w:tc>
                  <w:tcPr>
                    <w:tcW w:w="322" w:type="pct"/>
                    <w:shd w:val="clear" w:color="auto" w:fill="auto"/>
                  </w:tcPr>
                  <w:p w14:paraId="0F750852" w14:textId="77777777" w:rsidR="00964901" w:rsidRDefault="00964901" w:rsidP="008A18AB">
                    <w:pPr>
                      <w:autoSpaceDE w:val="0"/>
                      <w:autoSpaceDN w:val="0"/>
                      <w:adjustRightInd w:val="0"/>
                      <w:snapToGrid w:val="0"/>
                      <w:jc w:val="right"/>
                    </w:pPr>
                  </w:p>
                </w:tc>
                <w:tc>
                  <w:tcPr>
                    <w:tcW w:w="322" w:type="pct"/>
                    <w:shd w:val="clear" w:color="auto" w:fill="auto"/>
                  </w:tcPr>
                  <w:p w14:paraId="17CCF24E" w14:textId="77777777" w:rsidR="00964901" w:rsidRDefault="00964901" w:rsidP="008A18AB">
                    <w:pPr>
                      <w:autoSpaceDE w:val="0"/>
                      <w:autoSpaceDN w:val="0"/>
                      <w:adjustRightInd w:val="0"/>
                      <w:snapToGrid w:val="0"/>
                      <w:jc w:val="right"/>
                    </w:pPr>
                  </w:p>
                </w:tc>
                <w:tc>
                  <w:tcPr>
                    <w:tcW w:w="322" w:type="pct"/>
                    <w:shd w:val="clear" w:color="auto" w:fill="auto"/>
                  </w:tcPr>
                  <w:p w14:paraId="2C785CE0" w14:textId="77777777" w:rsidR="00964901" w:rsidRDefault="00964901" w:rsidP="008A18AB">
                    <w:pPr>
                      <w:autoSpaceDE w:val="0"/>
                      <w:autoSpaceDN w:val="0"/>
                      <w:adjustRightInd w:val="0"/>
                      <w:snapToGrid w:val="0"/>
                      <w:jc w:val="right"/>
                    </w:pPr>
                  </w:p>
                </w:tc>
                <w:tc>
                  <w:tcPr>
                    <w:tcW w:w="854" w:type="pct"/>
                    <w:shd w:val="clear" w:color="auto" w:fill="auto"/>
                  </w:tcPr>
                  <w:p w14:paraId="208FBC3E" w14:textId="77777777" w:rsidR="00964901" w:rsidRDefault="00964901" w:rsidP="008A18AB">
                    <w:pPr>
                      <w:autoSpaceDE w:val="0"/>
                      <w:autoSpaceDN w:val="0"/>
                      <w:adjustRightInd w:val="0"/>
                      <w:snapToGrid w:val="0"/>
                      <w:jc w:val="right"/>
                    </w:pPr>
                    <w:r>
                      <w:t>2,252,889.05</w:t>
                    </w:r>
                  </w:p>
                </w:tc>
              </w:tr>
            </w:sdtContent>
          </w:sdt>
          <w:sdt>
            <w:sdtPr>
              <w:rPr>
                <w:rFonts w:asciiTheme="minorHAnsi" w:eastAsiaTheme="minorEastAsia" w:hAnsiTheme="minorHAnsi" w:cstheme="minorBidi"/>
                <w:kern w:val="2"/>
                <w:szCs w:val="22"/>
              </w:rPr>
              <w:alias w:val="商誉明细"/>
              <w:tag w:val="_GBC_916c5c3712e44d7db6b8c9e16bcf5865"/>
              <w:id w:val="-1827740806"/>
              <w:lock w:val="sdtLocked"/>
            </w:sdtPr>
            <w:sdtContent>
              <w:tr w:rsidR="00964901" w14:paraId="76A88761" w14:textId="77777777" w:rsidTr="008A18AB">
                <w:trPr>
                  <w:trHeight w:val="338"/>
                  <w:jc w:val="center"/>
                </w:trPr>
                <w:tc>
                  <w:tcPr>
                    <w:tcW w:w="1550" w:type="pct"/>
                    <w:shd w:val="clear" w:color="auto" w:fill="auto"/>
                  </w:tcPr>
                  <w:p w14:paraId="2AAC396C" w14:textId="77777777" w:rsidR="00964901" w:rsidRDefault="00964901" w:rsidP="008A18AB">
                    <w:pPr>
                      <w:autoSpaceDE w:val="0"/>
                      <w:autoSpaceDN w:val="0"/>
                      <w:adjustRightInd w:val="0"/>
                      <w:snapToGrid w:val="0"/>
                    </w:pPr>
                    <w:r>
                      <w:t>宁波</w:t>
                    </w:r>
                    <w:proofErr w:type="gramStart"/>
                    <w:r>
                      <w:t>龙元盛宏</w:t>
                    </w:r>
                    <w:proofErr w:type="gramEnd"/>
                    <w:r>
                      <w:t>生态建设工程有限公司</w:t>
                    </w:r>
                  </w:p>
                </w:tc>
                <w:tc>
                  <w:tcPr>
                    <w:tcW w:w="800" w:type="pct"/>
                    <w:shd w:val="clear" w:color="auto" w:fill="auto"/>
                  </w:tcPr>
                  <w:p w14:paraId="2C239EAE" w14:textId="77777777" w:rsidR="00964901" w:rsidRDefault="00964901" w:rsidP="008A18AB">
                    <w:pPr>
                      <w:autoSpaceDE w:val="0"/>
                      <w:autoSpaceDN w:val="0"/>
                      <w:adjustRightInd w:val="0"/>
                      <w:snapToGrid w:val="0"/>
                      <w:jc w:val="right"/>
                    </w:pPr>
                    <w:r>
                      <w:t>53,564,210.43</w:t>
                    </w:r>
                  </w:p>
                </w:tc>
                <w:tc>
                  <w:tcPr>
                    <w:tcW w:w="830" w:type="pct"/>
                    <w:shd w:val="clear" w:color="auto" w:fill="auto"/>
                  </w:tcPr>
                  <w:p w14:paraId="6D8B46C2" w14:textId="77777777" w:rsidR="00964901" w:rsidRDefault="00964901" w:rsidP="008A18AB">
                    <w:pPr>
                      <w:autoSpaceDE w:val="0"/>
                      <w:autoSpaceDN w:val="0"/>
                      <w:adjustRightInd w:val="0"/>
                      <w:snapToGrid w:val="0"/>
                      <w:jc w:val="right"/>
                    </w:pPr>
                  </w:p>
                </w:tc>
                <w:tc>
                  <w:tcPr>
                    <w:tcW w:w="322" w:type="pct"/>
                    <w:shd w:val="clear" w:color="auto" w:fill="auto"/>
                  </w:tcPr>
                  <w:p w14:paraId="1326809B" w14:textId="77777777" w:rsidR="00964901" w:rsidRDefault="00964901" w:rsidP="008A18AB">
                    <w:pPr>
                      <w:autoSpaceDE w:val="0"/>
                      <w:autoSpaceDN w:val="0"/>
                      <w:adjustRightInd w:val="0"/>
                      <w:snapToGrid w:val="0"/>
                      <w:jc w:val="right"/>
                    </w:pPr>
                  </w:p>
                </w:tc>
                <w:tc>
                  <w:tcPr>
                    <w:tcW w:w="322" w:type="pct"/>
                    <w:shd w:val="clear" w:color="auto" w:fill="auto"/>
                  </w:tcPr>
                  <w:p w14:paraId="47208503" w14:textId="77777777" w:rsidR="00964901" w:rsidRDefault="00964901" w:rsidP="008A18AB">
                    <w:pPr>
                      <w:autoSpaceDE w:val="0"/>
                      <w:autoSpaceDN w:val="0"/>
                      <w:adjustRightInd w:val="0"/>
                      <w:snapToGrid w:val="0"/>
                      <w:jc w:val="right"/>
                    </w:pPr>
                  </w:p>
                </w:tc>
                <w:tc>
                  <w:tcPr>
                    <w:tcW w:w="322" w:type="pct"/>
                    <w:shd w:val="clear" w:color="auto" w:fill="auto"/>
                  </w:tcPr>
                  <w:p w14:paraId="459BA19A" w14:textId="77777777" w:rsidR="00964901" w:rsidRDefault="00964901" w:rsidP="008A18AB">
                    <w:pPr>
                      <w:autoSpaceDE w:val="0"/>
                      <w:autoSpaceDN w:val="0"/>
                      <w:adjustRightInd w:val="0"/>
                      <w:snapToGrid w:val="0"/>
                      <w:jc w:val="right"/>
                    </w:pPr>
                  </w:p>
                </w:tc>
                <w:tc>
                  <w:tcPr>
                    <w:tcW w:w="854" w:type="pct"/>
                    <w:shd w:val="clear" w:color="auto" w:fill="auto"/>
                  </w:tcPr>
                  <w:p w14:paraId="7E935ECB" w14:textId="77777777" w:rsidR="00964901" w:rsidRDefault="00964901" w:rsidP="008A18AB">
                    <w:pPr>
                      <w:autoSpaceDE w:val="0"/>
                      <w:autoSpaceDN w:val="0"/>
                      <w:adjustRightInd w:val="0"/>
                      <w:snapToGrid w:val="0"/>
                      <w:jc w:val="right"/>
                    </w:pPr>
                    <w:r>
                      <w:t>53,564,210.43</w:t>
                    </w:r>
                  </w:p>
                </w:tc>
              </w:tr>
            </w:sdtContent>
          </w:sdt>
          <w:sdt>
            <w:sdtPr>
              <w:rPr>
                <w:rFonts w:asciiTheme="minorHAnsi" w:eastAsiaTheme="minorEastAsia" w:hAnsiTheme="minorHAnsi" w:cstheme="minorBidi"/>
                <w:kern w:val="2"/>
                <w:szCs w:val="22"/>
              </w:rPr>
              <w:alias w:val="商誉明细"/>
              <w:tag w:val="_GBC_916c5c3712e44d7db6b8c9e16bcf5865"/>
              <w:id w:val="717865641"/>
              <w:lock w:val="sdtLocked"/>
            </w:sdtPr>
            <w:sdtContent>
              <w:tr w:rsidR="00964901" w14:paraId="0398C4EA" w14:textId="77777777" w:rsidTr="008A18AB">
                <w:trPr>
                  <w:trHeight w:val="338"/>
                  <w:jc w:val="center"/>
                </w:trPr>
                <w:tc>
                  <w:tcPr>
                    <w:tcW w:w="1550" w:type="pct"/>
                    <w:shd w:val="clear" w:color="auto" w:fill="auto"/>
                  </w:tcPr>
                  <w:p w14:paraId="3A5E9B2F" w14:textId="77777777" w:rsidR="00964901" w:rsidRDefault="00964901" w:rsidP="008A18AB">
                    <w:pPr>
                      <w:autoSpaceDE w:val="0"/>
                      <w:autoSpaceDN w:val="0"/>
                      <w:adjustRightInd w:val="0"/>
                      <w:snapToGrid w:val="0"/>
                    </w:pPr>
                    <w:r>
                      <w:t>北京</w:t>
                    </w:r>
                    <w:proofErr w:type="gramStart"/>
                    <w:r>
                      <w:t>龙元恒</w:t>
                    </w:r>
                    <w:proofErr w:type="gramEnd"/>
                    <w:r>
                      <w:t>兴城乡规划设计有限公司</w:t>
                    </w:r>
                  </w:p>
                </w:tc>
                <w:tc>
                  <w:tcPr>
                    <w:tcW w:w="800" w:type="pct"/>
                    <w:shd w:val="clear" w:color="auto" w:fill="auto"/>
                  </w:tcPr>
                  <w:p w14:paraId="5A743928" w14:textId="77777777" w:rsidR="00964901" w:rsidRDefault="00964901" w:rsidP="008A18AB">
                    <w:pPr>
                      <w:autoSpaceDE w:val="0"/>
                      <w:autoSpaceDN w:val="0"/>
                      <w:adjustRightInd w:val="0"/>
                      <w:snapToGrid w:val="0"/>
                      <w:jc w:val="right"/>
                    </w:pPr>
                    <w:r>
                      <w:t>252,695.30</w:t>
                    </w:r>
                  </w:p>
                </w:tc>
                <w:tc>
                  <w:tcPr>
                    <w:tcW w:w="830" w:type="pct"/>
                    <w:shd w:val="clear" w:color="auto" w:fill="auto"/>
                  </w:tcPr>
                  <w:p w14:paraId="37C1A0A1" w14:textId="77777777" w:rsidR="00964901" w:rsidRDefault="00964901" w:rsidP="008A18AB">
                    <w:pPr>
                      <w:autoSpaceDE w:val="0"/>
                      <w:autoSpaceDN w:val="0"/>
                      <w:adjustRightInd w:val="0"/>
                      <w:snapToGrid w:val="0"/>
                      <w:jc w:val="right"/>
                    </w:pPr>
                  </w:p>
                </w:tc>
                <w:tc>
                  <w:tcPr>
                    <w:tcW w:w="322" w:type="pct"/>
                    <w:shd w:val="clear" w:color="auto" w:fill="auto"/>
                  </w:tcPr>
                  <w:p w14:paraId="1A3C05F3" w14:textId="77777777" w:rsidR="00964901" w:rsidRDefault="00964901" w:rsidP="008A18AB">
                    <w:pPr>
                      <w:autoSpaceDE w:val="0"/>
                      <w:autoSpaceDN w:val="0"/>
                      <w:adjustRightInd w:val="0"/>
                      <w:snapToGrid w:val="0"/>
                      <w:jc w:val="right"/>
                    </w:pPr>
                  </w:p>
                </w:tc>
                <w:tc>
                  <w:tcPr>
                    <w:tcW w:w="322" w:type="pct"/>
                    <w:shd w:val="clear" w:color="auto" w:fill="auto"/>
                  </w:tcPr>
                  <w:p w14:paraId="0BBCFD5E" w14:textId="77777777" w:rsidR="00964901" w:rsidRDefault="00964901" w:rsidP="008A18AB">
                    <w:pPr>
                      <w:autoSpaceDE w:val="0"/>
                      <w:autoSpaceDN w:val="0"/>
                      <w:adjustRightInd w:val="0"/>
                      <w:snapToGrid w:val="0"/>
                      <w:jc w:val="right"/>
                    </w:pPr>
                  </w:p>
                </w:tc>
                <w:tc>
                  <w:tcPr>
                    <w:tcW w:w="322" w:type="pct"/>
                    <w:shd w:val="clear" w:color="auto" w:fill="auto"/>
                  </w:tcPr>
                  <w:p w14:paraId="6C50BA90" w14:textId="77777777" w:rsidR="00964901" w:rsidRDefault="00964901" w:rsidP="008A18AB">
                    <w:pPr>
                      <w:autoSpaceDE w:val="0"/>
                      <w:autoSpaceDN w:val="0"/>
                      <w:adjustRightInd w:val="0"/>
                      <w:snapToGrid w:val="0"/>
                      <w:jc w:val="right"/>
                    </w:pPr>
                  </w:p>
                </w:tc>
                <w:tc>
                  <w:tcPr>
                    <w:tcW w:w="854" w:type="pct"/>
                    <w:shd w:val="clear" w:color="auto" w:fill="auto"/>
                  </w:tcPr>
                  <w:p w14:paraId="70122816" w14:textId="77777777" w:rsidR="00964901" w:rsidRDefault="00964901" w:rsidP="008A18AB">
                    <w:pPr>
                      <w:autoSpaceDE w:val="0"/>
                      <w:autoSpaceDN w:val="0"/>
                      <w:adjustRightInd w:val="0"/>
                      <w:snapToGrid w:val="0"/>
                      <w:jc w:val="right"/>
                    </w:pPr>
                    <w:r>
                      <w:t>252,695.30</w:t>
                    </w:r>
                  </w:p>
                </w:tc>
              </w:tr>
            </w:sdtContent>
          </w:sdt>
          <w:sdt>
            <w:sdtPr>
              <w:rPr>
                <w:rFonts w:asciiTheme="minorHAnsi" w:eastAsiaTheme="minorEastAsia" w:hAnsiTheme="minorHAnsi" w:cstheme="minorBidi"/>
                <w:kern w:val="2"/>
                <w:szCs w:val="22"/>
              </w:rPr>
              <w:alias w:val="商誉明细"/>
              <w:tag w:val="_GBC_916c5c3712e44d7db6b8c9e16bcf5865"/>
              <w:id w:val="827630093"/>
              <w:lock w:val="sdtLocked"/>
            </w:sdtPr>
            <w:sdtContent>
              <w:tr w:rsidR="00964901" w14:paraId="589CF61C" w14:textId="77777777" w:rsidTr="008A18AB">
                <w:trPr>
                  <w:trHeight w:val="338"/>
                  <w:jc w:val="center"/>
                </w:trPr>
                <w:tc>
                  <w:tcPr>
                    <w:tcW w:w="1550" w:type="pct"/>
                    <w:shd w:val="clear" w:color="auto" w:fill="auto"/>
                  </w:tcPr>
                  <w:p w14:paraId="16C6EE4C" w14:textId="77777777" w:rsidR="00964901" w:rsidRDefault="00964901" w:rsidP="008A18AB">
                    <w:pPr>
                      <w:autoSpaceDE w:val="0"/>
                      <w:autoSpaceDN w:val="0"/>
                      <w:adjustRightInd w:val="0"/>
                      <w:snapToGrid w:val="0"/>
                    </w:pPr>
                    <w:r>
                      <w:t>湖北龙元环境科技有限公司</w:t>
                    </w:r>
                  </w:p>
                </w:tc>
                <w:tc>
                  <w:tcPr>
                    <w:tcW w:w="800" w:type="pct"/>
                    <w:shd w:val="clear" w:color="auto" w:fill="auto"/>
                  </w:tcPr>
                  <w:p w14:paraId="68B0904E" w14:textId="77777777" w:rsidR="00964901" w:rsidRDefault="00964901" w:rsidP="008A18AB">
                    <w:pPr>
                      <w:autoSpaceDE w:val="0"/>
                      <w:autoSpaceDN w:val="0"/>
                      <w:adjustRightInd w:val="0"/>
                      <w:snapToGrid w:val="0"/>
                      <w:jc w:val="right"/>
                    </w:pPr>
                    <w:r>
                      <w:t>7,809,917.72</w:t>
                    </w:r>
                  </w:p>
                </w:tc>
                <w:tc>
                  <w:tcPr>
                    <w:tcW w:w="830" w:type="pct"/>
                    <w:shd w:val="clear" w:color="auto" w:fill="auto"/>
                  </w:tcPr>
                  <w:p w14:paraId="589CF11A" w14:textId="77777777" w:rsidR="00964901" w:rsidRDefault="00964901" w:rsidP="008A18AB">
                    <w:pPr>
                      <w:autoSpaceDE w:val="0"/>
                      <w:autoSpaceDN w:val="0"/>
                      <w:adjustRightInd w:val="0"/>
                      <w:snapToGrid w:val="0"/>
                      <w:jc w:val="right"/>
                    </w:pPr>
                  </w:p>
                </w:tc>
                <w:tc>
                  <w:tcPr>
                    <w:tcW w:w="322" w:type="pct"/>
                    <w:shd w:val="clear" w:color="auto" w:fill="auto"/>
                  </w:tcPr>
                  <w:p w14:paraId="17DA5A73" w14:textId="77777777" w:rsidR="00964901" w:rsidRDefault="00964901" w:rsidP="008A18AB">
                    <w:pPr>
                      <w:autoSpaceDE w:val="0"/>
                      <w:autoSpaceDN w:val="0"/>
                      <w:adjustRightInd w:val="0"/>
                      <w:snapToGrid w:val="0"/>
                      <w:jc w:val="right"/>
                    </w:pPr>
                  </w:p>
                </w:tc>
                <w:tc>
                  <w:tcPr>
                    <w:tcW w:w="322" w:type="pct"/>
                    <w:shd w:val="clear" w:color="auto" w:fill="auto"/>
                  </w:tcPr>
                  <w:p w14:paraId="2ECCA5C0" w14:textId="77777777" w:rsidR="00964901" w:rsidRDefault="00964901" w:rsidP="008A18AB">
                    <w:pPr>
                      <w:autoSpaceDE w:val="0"/>
                      <w:autoSpaceDN w:val="0"/>
                      <w:adjustRightInd w:val="0"/>
                      <w:snapToGrid w:val="0"/>
                      <w:jc w:val="right"/>
                    </w:pPr>
                  </w:p>
                </w:tc>
                <w:tc>
                  <w:tcPr>
                    <w:tcW w:w="322" w:type="pct"/>
                    <w:shd w:val="clear" w:color="auto" w:fill="auto"/>
                  </w:tcPr>
                  <w:p w14:paraId="7BFF8486" w14:textId="77777777" w:rsidR="00964901" w:rsidRDefault="00964901" w:rsidP="008A18AB">
                    <w:pPr>
                      <w:autoSpaceDE w:val="0"/>
                      <w:autoSpaceDN w:val="0"/>
                      <w:adjustRightInd w:val="0"/>
                      <w:snapToGrid w:val="0"/>
                      <w:jc w:val="right"/>
                    </w:pPr>
                  </w:p>
                </w:tc>
                <w:tc>
                  <w:tcPr>
                    <w:tcW w:w="854" w:type="pct"/>
                    <w:shd w:val="clear" w:color="auto" w:fill="auto"/>
                  </w:tcPr>
                  <w:p w14:paraId="148BF75A" w14:textId="77777777" w:rsidR="00964901" w:rsidRDefault="00964901" w:rsidP="008A18AB">
                    <w:pPr>
                      <w:autoSpaceDE w:val="0"/>
                      <w:autoSpaceDN w:val="0"/>
                      <w:adjustRightInd w:val="0"/>
                      <w:snapToGrid w:val="0"/>
                      <w:jc w:val="right"/>
                    </w:pPr>
                    <w:r>
                      <w:t>7,809,917.72</w:t>
                    </w:r>
                  </w:p>
                </w:tc>
              </w:tr>
            </w:sdtContent>
          </w:sdt>
          <w:tr w:rsidR="00964901" w14:paraId="7C04738A" w14:textId="77777777" w:rsidTr="008A18AB">
            <w:trPr>
              <w:trHeight w:val="296"/>
              <w:jc w:val="center"/>
            </w:trPr>
            <w:sdt>
              <w:sdtPr>
                <w:tag w:val="_PLD_e45c45262afc495e90b6033bd7a17ec4"/>
                <w:id w:val="686568034"/>
                <w:lock w:val="sdtLocked"/>
              </w:sdtPr>
              <w:sdtContent>
                <w:tc>
                  <w:tcPr>
                    <w:tcW w:w="1550" w:type="pct"/>
                    <w:shd w:val="clear" w:color="auto" w:fill="auto"/>
                    <w:vAlign w:val="center"/>
                  </w:tcPr>
                  <w:p w14:paraId="189A75C7" w14:textId="77777777" w:rsidR="00964901" w:rsidRDefault="00964901" w:rsidP="008A18AB">
                    <w:pPr>
                      <w:autoSpaceDE w:val="0"/>
                      <w:autoSpaceDN w:val="0"/>
                      <w:adjustRightInd w:val="0"/>
                      <w:snapToGrid w:val="0"/>
                      <w:jc w:val="center"/>
                      <w:rPr>
                        <w:u w:val="double"/>
                      </w:rPr>
                    </w:pPr>
                    <w:r>
                      <w:rPr>
                        <w:rFonts w:hint="eastAsia"/>
                      </w:rPr>
                      <w:t>合计</w:t>
                    </w:r>
                  </w:p>
                </w:tc>
              </w:sdtContent>
            </w:sdt>
            <w:tc>
              <w:tcPr>
                <w:tcW w:w="800" w:type="pct"/>
                <w:shd w:val="clear" w:color="auto" w:fill="auto"/>
              </w:tcPr>
              <w:p w14:paraId="78A51274" w14:textId="77777777" w:rsidR="00964901" w:rsidRDefault="00964901" w:rsidP="008A18AB">
                <w:pPr>
                  <w:autoSpaceDE w:val="0"/>
                  <w:autoSpaceDN w:val="0"/>
                  <w:adjustRightInd w:val="0"/>
                  <w:snapToGrid w:val="0"/>
                  <w:jc w:val="right"/>
                  <w:rPr>
                    <w:u w:val="double"/>
                  </w:rPr>
                </w:pPr>
                <w:r>
                  <w:t>65,193,787.33</w:t>
                </w:r>
              </w:p>
            </w:tc>
            <w:tc>
              <w:tcPr>
                <w:tcW w:w="830" w:type="pct"/>
                <w:shd w:val="clear" w:color="auto" w:fill="auto"/>
              </w:tcPr>
              <w:p w14:paraId="6FC1F110" w14:textId="77777777" w:rsidR="00964901" w:rsidRDefault="00964901" w:rsidP="008A18AB">
                <w:pPr>
                  <w:autoSpaceDE w:val="0"/>
                  <w:autoSpaceDN w:val="0"/>
                  <w:adjustRightInd w:val="0"/>
                  <w:snapToGrid w:val="0"/>
                  <w:jc w:val="right"/>
                </w:pPr>
                <w:r>
                  <w:t>40,450,000.00</w:t>
                </w:r>
              </w:p>
            </w:tc>
            <w:tc>
              <w:tcPr>
                <w:tcW w:w="322" w:type="pct"/>
                <w:shd w:val="clear" w:color="auto" w:fill="auto"/>
              </w:tcPr>
              <w:p w14:paraId="7E49D57D" w14:textId="3EB535AC" w:rsidR="00964901" w:rsidRDefault="00964901" w:rsidP="008A18AB">
                <w:pPr>
                  <w:autoSpaceDE w:val="0"/>
                  <w:autoSpaceDN w:val="0"/>
                  <w:adjustRightInd w:val="0"/>
                  <w:snapToGrid w:val="0"/>
                  <w:jc w:val="right"/>
                </w:pPr>
              </w:p>
            </w:tc>
            <w:tc>
              <w:tcPr>
                <w:tcW w:w="322" w:type="pct"/>
                <w:shd w:val="clear" w:color="auto" w:fill="auto"/>
              </w:tcPr>
              <w:p w14:paraId="71902527" w14:textId="48D8EF09" w:rsidR="00964901" w:rsidRDefault="00964901" w:rsidP="008A18AB">
                <w:pPr>
                  <w:autoSpaceDE w:val="0"/>
                  <w:autoSpaceDN w:val="0"/>
                  <w:adjustRightInd w:val="0"/>
                  <w:snapToGrid w:val="0"/>
                  <w:jc w:val="right"/>
                </w:pPr>
              </w:p>
            </w:tc>
            <w:tc>
              <w:tcPr>
                <w:tcW w:w="322" w:type="pct"/>
                <w:shd w:val="clear" w:color="auto" w:fill="auto"/>
              </w:tcPr>
              <w:p w14:paraId="41EE360A" w14:textId="45570728" w:rsidR="00964901" w:rsidRDefault="00964901" w:rsidP="008A18AB">
                <w:pPr>
                  <w:autoSpaceDE w:val="0"/>
                  <w:autoSpaceDN w:val="0"/>
                  <w:adjustRightInd w:val="0"/>
                  <w:snapToGrid w:val="0"/>
                  <w:jc w:val="right"/>
                </w:pPr>
              </w:p>
            </w:tc>
            <w:tc>
              <w:tcPr>
                <w:tcW w:w="854" w:type="pct"/>
                <w:shd w:val="clear" w:color="auto" w:fill="auto"/>
              </w:tcPr>
              <w:p w14:paraId="6A9BF49F" w14:textId="77777777" w:rsidR="00964901" w:rsidRDefault="00964901" w:rsidP="008A18AB">
                <w:pPr>
                  <w:autoSpaceDE w:val="0"/>
                  <w:autoSpaceDN w:val="0"/>
                  <w:adjustRightInd w:val="0"/>
                  <w:snapToGrid w:val="0"/>
                  <w:jc w:val="right"/>
                  <w:rPr>
                    <w:u w:val="double"/>
                  </w:rPr>
                </w:pPr>
                <w:r>
                  <w:t>105,643,787.33</w:t>
                </w:r>
              </w:p>
            </w:tc>
          </w:tr>
        </w:tbl>
        <w:p w14:paraId="51D17808" w14:textId="77777777" w:rsidR="00964901" w:rsidRDefault="00964901"/>
        <w:p w14:paraId="78A328D3" w14:textId="2C213CB5" w:rsidR="00322218" w:rsidRDefault="00322218">
          <w:r>
            <w:rPr>
              <w:rFonts w:hint="eastAsia"/>
            </w:rPr>
            <w:t>注：</w:t>
          </w:r>
          <w:r w:rsidR="00663736">
            <w:rPr>
              <w:rFonts w:hint="eastAsia"/>
            </w:rPr>
            <w:t>原</w:t>
          </w:r>
          <w:proofErr w:type="gramStart"/>
          <w:r>
            <w:t>浙江金昆建筑工程</w:t>
          </w:r>
          <w:proofErr w:type="gramEnd"/>
          <w:r>
            <w:t>有限公司是</w:t>
          </w:r>
          <w:r w:rsidR="0096020B">
            <w:rPr>
              <w:rFonts w:hint="eastAsia"/>
            </w:rPr>
            <w:t>2022年</w:t>
          </w:r>
          <w:r w:rsidR="00387AAB">
            <w:rPr>
              <w:rFonts w:hint="eastAsia"/>
            </w:rPr>
            <w:t>3</w:t>
          </w:r>
          <w:r w:rsidR="0096020B">
            <w:rPr>
              <w:rFonts w:hint="eastAsia"/>
            </w:rPr>
            <w:t>月份</w:t>
          </w:r>
          <w:r>
            <w:t>宁波</w:t>
          </w:r>
          <w:proofErr w:type="gramStart"/>
          <w:r>
            <w:t>龙元盛宏</w:t>
          </w:r>
          <w:proofErr w:type="gramEnd"/>
          <w:r>
            <w:t>生态建设工程有限公司</w:t>
          </w:r>
          <w:r w:rsidR="00731EDD">
            <w:t>收购并</w:t>
          </w:r>
          <w:r w:rsidR="00387AAB">
            <w:rPr>
              <w:rFonts w:hint="eastAsia"/>
              <w:color w:val="000000"/>
              <w:sz w:val="22"/>
              <w:szCs w:val="22"/>
            </w:rPr>
            <w:t>于6月份</w:t>
          </w:r>
          <w:r>
            <w:t>吸收合并，属非同</w:t>
          </w:r>
          <w:proofErr w:type="gramStart"/>
          <w:r>
            <w:t>一控制</w:t>
          </w:r>
          <w:proofErr w:type="gramEnd"/>
          <w:r>
            <w:t>下企业吸收合并，宁波</w:t>
          </w:r>
          <w:proofErr w:type="gramStart"/>
          <w:r>
            <w:t>龙元盛宏</w:t>
          </w:r>
          <w:proofErr w:type="gramEnd"/>
          <w:r>
            <w:t>生态建设工程有限公司在购买该公司时产生的合并成本大于合并中取得的可辨认净资产公允价值份额的差额所形成的商誉转入</w:t>
          </w:r>
          <w:r w:rsidR="00731EDD">
            <w:t>宁波</w:t>
          </w:r>
          <w:proofErr w:type="gramStart"/>
          <w:r w:rsidR="00731EDD">
            <w:t>龙元盛宏</w:t>
          </w:r>
          <w:proofErr w:type="gramEnd"/>
          <w:r w:rsidR="00731EDD">
            <w:t>生态建设工程有限公司</w:t>
          </w:r>
          <w:r w:rsidR="00663736">
            <w:t>。</w:t>
          </w:r>
        </w:p>
        <w:p w14:paraId="266225F5" w14:textId="77777777" w:rsidR="00137558" w:rsidRDefault="00000000"/>
      </w:sdtContent>
    </w:sdt>
    <w:sdt>
      <w:sdtPr>
        <w:rPr>
          <w:rFonts w:ascii="宋体" w:hAnsi="宋体" w:cs="宋体" w:hint="eastAsia"/>
          <w:b w:val="0"/>
          <w:bCs w:val="0"/>
          <w:kern w:val="0"/>
          <w:szCs w:val="24"/>
        </w:rPr>
        <w:alias w:val="模块:商誉减值准备"/>
        <w:tag w:val="_SEC_6fe538077d4746d4ba51a5610b4bd03b"/>
        <w:id w:val="250861253"/>
        <w:lock w:val="sdtLocked"/>
        <w:placeholder>
          <w:docPart w:val="GBC22222222222222222222222222222"/>
        </w:placeholder>
      </w:sdtPr>
      <w:sdtEndPr>
        <w:rPr>
          <w:rFonts w:hint="default"/>
          <w:szCs w:val="21"/>
        </w:rPr>
      </w:sdtEndPr>
      <w:sdtContent>
        <w:p w14:paraId="1E56F2DC" w14:textId="77777777" w:rsidR="00137558" w:rsidRDefault="00451DB4">
          <w:pPr>
            <w:pStyle w:val="4"/>
            <w:numPr>
              <w:ilvl w:val="0"/>
              <w:numId w:val="33"/>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315143182"/>
            <w:lock w:val="sdtLocked"/>
            <w:placeholder>
              <w:docPart w:val="GBC22222222222222222222222222222"/>
            </w:placeholder>
          </w:sdtPr>
          <w:sdtContent>
            <w:p w14:paraId="08AFA702" w14:textId="77777777" w:rsidR="00137558" w:rsidRDefault="00451DB4">
              <w:r>
                <w:fldChar w:fldCharType="begin"/>
              </w:r>
              <w:r w:rsidR="002E0F36">
                <w:instrText xml:space="preserve"> MACROBUTTON  SnrToggleCheckbox √适用 </w:instrText>
              </w:r>
              <w:r>
                <w:fldChar w:fldCharType="end"/>
              </w:r>
              <w:r>
                <w:fldChar w:fldCharType="begin"/>
              </w:r>
              <w:r w:rsidR="002E0F36">
                <w:instrText xml:space="preserve"> MACROBUTTON  SnrToggleCheckbox □不适用 </w:instrText>
              </w:r>
              <w:r>
                <w:fldChar w:fldCharType="end"/>
              </w:r>
            </w:p>
          </w:sdtContent>
        </w:sdt>
        <w:p w14:paraId="55A6BD55" w14:textId="77777777" w:rsidR="00137558" w:rsidRDefault="00451DB4">
          <w:pPr>
            <w:jc w:val="right"/>
          </w:pPr>
          <w:r>
            <w:rPr>
              <w:rFonts w:hint="eastAsia"/>
            </w:rPr>
            <w:t>单位：</w:t>
          </w:r>
          <w:sdt>
            <w:sdtPr>
              <w:rPr>
                <w:rFonts w:hint="eastAsia"/>
              </w:rPr>
              <w:alias w:val="单位：财务附注：商誉减值准备"/>
              <w:tag w:val="_GBC_81f58baed09c46a3bf97830ea3adfd98"/>
              <w:id w:val="12095342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商誉减值准备"/>
              <w:tag w:val="_GBC_67c9edd209fb4492bdb662edf79314f5"/>
              <w:id w:val="15733076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581"/>
            <w:gridCol w:w="783"/>
            <w:gridCol w:w="273"/>
            <w:gridCol w:w="783"/>
            <w:gridCol w:w="273"/>
            <w:gridCol w:w="1581"/>
          </w:tblGrid>
          <w:tr w:rsidR="00322218" w14:paraId="3321F5E8" w14:textId="77777777" w:rsidTr="00322218">
            <w:trPr>
              <w:trHeight w:val="255"/>
              <w:jc w:val="center"/>
            </w:trPr>
            <w:sdt>
              <w:sdtPr>
                <w:tag w:val="_PLD_d1a517071536478f9f7187c625e93763"/>
                <w:id w:val="250479216"/>
                <w:lock w:val="sdtLocked"/>
              </w:sdtPr>
              <w:sdtContent>
                <w:tc>
                  <w:tcPr>
                    <w:tcW w:w="0" w:type="auto"/>
                    <w:vMerge w:val="restart"/>
                    <w:shd w:val="clear" w:color="auto" w:fill="auto"/>
                    <w:vAlign w:val="center"/>
                  </w:tcPr>
                  <w:p w14:paraId="78BA5C43" w14:textId="77777777" w:rsidR="00322218" w:rsidRDefault="00322218" w:rsidP="00322218">
                    <w:pPr>
                      <w:autoSpaceDE w:val="0"/>
                      <w:autoSpaceDN w:val="0"/>
                      <w:adjustRightInd w:val="0"/>
                      <w:snapToGrid w:val="0"/>
                      <w:jc w:val="center"/>
                    </w:pPr>
                    <w:r>
                      <w:rPr>
                        <w:rFonts w:hint="eastAsia"/>
                      </w:rPr>
                      <w:t>被投资单位名称或形成商誉的事项</w:t>
                    </w:r>
                  </w:p>
                </w:tc>
              </w:sdtContent>
            </w:sdt>
            <w:sdt>
              <w:sdtPr>
                <w:tag w:val="_PLD_a1ccc5eef6a041ffadb4dd09605c43f5"/>
                <w:id w:val="-705327893"/>
                <w:lock w:val="sdtLocked"/>
              </w:sdtPr>
              <w:sdtContent>
                <w:tc>
                  <w:tcPr>
                    <w:tcW w:w="0" w:type="auto"/>
                    <w:vMerge w:val="restart"/>
                    <w:shd w:val="clear" w:color="auto" w:fill="auto"/>
                    <w:vAlign w:val="center"/>
                  </w:tcPr>
                  <w:p w14:paraId="2072763F" w14:textId="77777777" w:rsidR="00322218" w:rsidRDefault="00322218" w:rsidP="00322218">
                    <w:pPr>
                      <w:autoSpaceDE w:val="0"/>
                      <w:autoSpaceDN w:val="0"/>
                      <w:adjustRightInd w:val="0"/>
                      <w:snapToGrid w:val="0"/>
                      <w:jc w:val="center"/>
                    </w:pPr>
                    <w:r>
                      <w:rPr>
                        <w:rFonts w:hint="eastAsia"/>
                      </w:rPr>
                      <w:t>期初余额</w:t>
                    </w:r>
                  </w:p>
                </w:tc>
              </w:sdtContent>
            </w:sdt>
            <w:sdt>
              <w:sdtPr>
                <w:tag w:val="_PLD_3dc4c2fbed8640a6acf5f19dd5073967"/>
                <w:id w:val="2128892759"/>
                <w:lock w:val="sdtLocked"/>
              </w:sdtPr>
              <w:sdtContent>
                <w:tc>
                  <w:tcPr>
                    <w:tcW w:w="0" w:type="auto"/>
                    <w:gridSpan w:val="2"/>
                    <w:shd w:val="clear" w:color="auto" w:fill="auto"/>
                    <w:vAlign w:val="center"/>
                  </w:tcPr>
                  <w:p w14:paraId="622F04C2" w14:textId="77777777" w:rsidR="00322218" w:rsidRDefault="00322218" w:rsidP="00322218">
                    <w:pPr>
                      <w:autoSpaceDE w:val="0"/>
                      <w:autoSpaceDN w:val="0"/>
                      <w:adjustRightInd w:val="0"/>
                      <w:snapToGrid w:val="0"/>
                      <w:jc w:val="center"/>
                    </w:pPr>
                    <w:r>
                      <w:rPr>
                        <w:rFonts w:hint="eastAsia"/>
                      </w:rPr>
                      <w:t>本期增加</w:t>
                    </w:r>
                  </w:p>
                </w:tc>
              </w:sdtContent>
            </w:sdt>
            <w:sdt>
              <w:sdtPr>
                <w:tag w:val="_PLD_36789e440c5d4e70969760ec1adf11d6"/>
                <w:id w:val="-1772770760"/>
                <w:lock w:val="sdtLocked"/>
              </w:sdtPr>
              <w:sdtContent>
                <w:tc>
                  <w:tcPr>
                    <w:tcW w:w="0" w:type="auto"/>
                    <w:gridSpan w:val="2"/>
                    <w:shd w:val="clear" w:color="auto" w:fill="auto"/>
                    <w:vAlign w:val="center"/>
                  </w:tcPr>
                  <w:p w14:paraId="40D67752" w14:textId="77777777" w:rsidR="00322218" w:rsidRDefault="00322218" w:rsidP="00322218">
                    <w:pPr>
                      <w:autoSpaceDE w:val="0"/>
                      <w:autoSpaceDN w:val="0"/>
                      <w:adjustRightInd w:val="0"/>
                      <w:snapToGrid w:val="0"/>
                      <w:jc w:val="center"/>
                    </w:pPr>
                    <w:r>
                      <w:rPr>
                        <w:rFonts w:hint="eastAsia"/>
                      </w:rPr>
                      <w:t>本期减少</w:t>
                    </w:r>
                  </w:p>
                </w:tc>
              </w:sdtContent>
            </w:sdt>
            <w:sdt>
              <w:sdtPr>
                <w:tag w:val="_PLD_b4bf3be5aa6c45bea85b5ae1c027be47"/>
                <w:id w:val="2075852920"/>
                <w:lock w:val="sdtLocked"/>
              </w:sdtPr>
              <w:sdtContent>
                <w:tc>
                  <w:tcPr>
                    <w:tcW w:w="0" w:type="auto"/>
                    <w:vMerge w:val="restart"/>
                    <w:shd w:val="clear" w:color="auto" w:fill="auto"/>
                    <w:vAlign w:val="center"/>
                  </w:tcPr>
                  <w:p w14:paraId="7EAC4D64" w14:textId="77777777" w:rsidR="00322218" w:rsidRDefault="00322218" w:rsidP="00322218">
                    <w:pPr>
                      <w:autoSpaceDE w:val="0"/>
                      <w:autoSpaceDN w:val="0"/>
                      <w:adjustRightInd w:val="0"/>
                      <w:snapToGrid w:val="0"/>
                      <w:jc w:val="center"/>
                    </w:pPr>
                    <w:r>
                      <w:rPr>
                        <w:rFonts w:hint="eastAsia"/>
                      </w:rPr>
                      <w:t>期末余额</w:t>
                    </w:r>
                  </w:p>
                </w:tc>
              </w:sdtContent>
            </w:sdt>
          </w:tr>
          <w:tr w:rsidR="00322218" w14:paraId="0BAF2BB1" w14:textId="77777777" w:rsidTr="00322218">
            <w:trPr>
              <w:trHeight w:val="296"/>
              <w:jc w:val="center"/>
            </w:trPr>
            <w:tc>
              <w:tcPr>
                <w:tcW w:w="0" w:type="auto"/>
                <w:vMerge/>
                <w:shd w:val="clear" w:color="auto" w:fill="auto"/>
              </w:tcPr>
              <w:p w14:paraId="38E3936F" w14:textId="77777777" w:rsidR="00322218" w:rsidRDefault="00322218" w:rsidP="00322218">
                <w:pPr>
                  <w:autoSpaceDE w:val="0"/>
                  <w:autoSpaceDN w:val="0"/>
                  <w:adjustRightInd w:val="0"/>
                  <w:snapToGrid w:val="0"/>
                </w:pPr>
              </w:p>
            </w:tc>
            <w:tc>
              <w:tcPr>
                <w:tcW w:w="0" w:type="auto"/>
                <w:vMerge/>
                <w:shd w:val="clear" w:color="auto" w:fill="auto"/>
                <w:vAlign w:val="center"/>
              </w:tcPr>
              <w:p w14:paraId="0D9BCE1D" w14:textId="77777777" w:rsidR="00322218" w:rsidRDefault="00322218" w:rsidP="00322218">
                <w:pPr>
                  <w:autoSpaceDE w:val="0"/>
                  <w:autoSpaceDN w:val="0"/>
                  <w:adjustRightInd w:val="0"/>
                  <w:snapToGrid w:val="0"/>
                  <w:jc w:val="right"/>
                </w:pPr>
              </w:p>
            </w:tc>
            <w:sdt>
              <w:sdtPr>
                <w:tag w:val="_PLD_fe6ebe6f95b64eeabc2aef23beee858c"/>
                <w:id w:val="1326012961"/>
                <w:lock w:val="sdtLocked"/>
              </w:sdtPr>
              <w:sdtContent>
                <w:tc>
                  <w:tcPr>
                    <w:tcW w:w="0" w:type="auto"/>
                    <w:shd w:val="clear" w:color="auto" w:fill="auto"/>
                    <w:vAlign w:val="center"/>
                  </w:tcPr>
                  <w:p w14:paraId="2D3ED846" w14:textId="77777777" w:rsidR="00322218" w:rsidRDefault="00322218" w:rsidP="00322218">
                    <w:pPr>
                      <w:autoSpaceDE w:val="0"/>
                      <w:autoSpaceDN w:val="0"/>
                      <w:adjustRightInd w:val="0"/>
                      <w:snapToGrid w:val="0"/>
                      <w:jc w:val="center"/>
                    </w:pPr>
                    <w:r>
                      <w:rPr>
                        <w:rFonts w:hint="eastAsia"/>
                      </w:rPr>
                      <w:t>计提</w:t>
                    </w:r>
                  </w:p>
                </w:tc>
              </w:sdtContent>
            </w:sdt>
            <w:sdt>
              <w:sdtPr>
                <w:alias w:val="商誉减值准备本期增加额项目名称"/>
                <w:tag w:val="_GBC_65d86954675d4b4f82e4fbc3d21ace02"/>
                <w:id w:val="-181674719"/>
                <w:lock w:val="sdtLocked"/>
                <w:showingPlcHdr/>
              </w:sdtPr>
              <w:sdtEndPr>
                <w:rPr>
                  <w:rFonts w:hint="eastAsia"/>
                </w:rPr>
              </w:sdtEndPr>
              <w:sdtContent>
                <w:tc>
                  <w:tcPr>
                    <w:tcW w:w="0" w:type="auto"/>
                    <w:shd w:val="clear" w:color="auto" w:fill="auto"/>
                    <w:vAlign w:val="center"/>
                  </w:tcPr>
                  <w:p w14:paraId="5EFBAF93" w14:textId="77777777" w:rsidR="00322218" w:rsidRDefault="00322218" w:rsidP="00322218">
                    <w:pPr>
                      <w:autoSpaceDE w:val="0"/>
                      <w:autoSpaceDN w:val="0"/>
                      <w:adjustRightInd w:val="0"/>
                      <w:snapToGrid w:val="0"/>
                      <w:jc w:val="center"/>
                    </w:pPr>
                    <w:r>
                      <w:rPr>
                        <w:rFonts w:hint="eastAsia"/>
                      </w:rPr>
                      <w:t xml:space="preserve">　</w:t>
                    </w:r>
                  </w:p>
                </w:tc>
              </w:sdtContent>
            </w:sdt>
            <w:sdt>
              <w:sdtPr>
                <w:tag w:val="_PLD_aaaa2d8a1fae404e9bab86b79225c7e3"/>
                <w:id w:val="-1581434632"/>
                <w:lock w:val="sdtLocked"/>
              </w:sdtPr>
              <w:sdtContent>
                <w:tc>
                  <w:tcPr>
                    <w:tcW w:w="0" w:type="auto"/>
                    <w:shd w:val="clear" w:color="auto" w:fill="auto"/>
                    <w:vAlign w:val="center"/>
                  </w:tcPr>
                  <w:p w14:paraId="788B7271" w14:textId="77777777" w:rsidR="00322218" w:rsidRDefault="00322218" w:rsidP="00322218">
                    <w:pPr>
                      <w:autoSpaceDE w:val="0"/>
                      <w:autoSpaceDN w:val="0"/>
                      <w:adjustRightInd w:val="0"/>
                      <w:snapToGrid w:val="0"/>
                      <w:jc w:val="center"/>
                    </w:pPr>
                    <w:r>
                      <w:rPr>
                        <w:rFonts w:hint="eastAsia"/>
                      </w:rPr>
                      <w:t>处置</w:t>
                    </w:r>
                  </w:p>
                </w:tc>
              </w:sdtContent>
            </w:sdt>
            <w:sdt>
              <w:sdtPr>
                <w:alias w:val="商誉减值准备本期减少额项目名称"/>
                <w:tag w:val="_GBC_aa48e25b6e1f4be9b1276fe009dabf0e"/>
                <w:id w:val="-962259022"/>
                <w:lock w:val="sdtLocked"/>
                <w:showingPlcHdr/>
              </w:sdtPr>
              <w:sdtEndPr>
                <w:rPr>
                  <w:rFonts w:hint="eastAsia"/>
                </w:rPr>
              </w:sdtEndPr>
              <w:sdtContent>
                <w:tc>
                  <w:tcPr>
                    <w:tcW w:w="0" w:type="auto"/>
                    <w:shd w:val="clear" w:color="auto" w:fill="auto"/>
                    <w:vAlign w:val="center"/>
                  </w:tcPr>
                  <w:p w14:paraId="18B2434D" w14:textId="77777777" w:rsidR="00322218" w:rsidRDefault="00322218" w:rsidP="00322218">
                    <w:pPr>
                      <w:autoSpaceDE w:val="0"/>
                      <w:autoSpaceDN w:val="0"/>
                      <w:adjustRightInd w:val="0"/>
                      <w:snapToGrid w:val="0"/>
                      <w:jc w:val="center"/>
                    </w:pPr>
                    <w:r>
                      <w:rPr>
                        <w:rFonts w:hint="eastAsia"/>
                      </w:rPr>
                      <w:t xml:space="preserve">　</w:t>
                    </w:r>
                  </w:p>
                </w:tc>
              </w:sdtContent>
            </w:sdt>
            <w:tc>
              <w:tcPr>
                <w:tcW w:w="0" w:type="auto"/>
                <w:vMerge/>
                <w:shd w:val="clear" w:color="auto" w:fill="auto"/>
              </w:tcPr>
              <w:p w14:paraId="09CCAA55" w14:textId="77777777" w:rsidR="00322218" w:rsidRDefault="00322218" w:rsidP="00322218">
                <w:pPr>
                  <w:autoSpaceDE w:val="0"/>
                  <w:autoSpaceDN w:val="0"/>
                  <w:adjustRightInd w:val="0"/>
                  <w:snapToGrid w:val="0"/>
                  <w:jc w:val="center"/>
                </w:pPr>
              </w:p>
            </w:tc>
          </w:tr>
          <w:sdt>
            <w:sdtPr>
              <w:alias w:val="商誉减值准备明细"/>
              <w:tag w:val="_GBC_98340a952ec045d0bd3e053903c6a9f6"/>
              <w:id w:val="1309903974"/>
              <w:lock w:val="sdtLocked"/>
            </w:sdtPr>
            <w:sdtEndPr>
              <w:rPr>
                <w:rFonts w:hint="eastAsia"/>
              </w:rPr>
            </w:sdtEndPr>
            <w:sdtContent>
              <w:tr w:rsidR="00322218" w14:paraId="280D5F27" w14:textId="77777777" w:rsidTr="00322218">
                <w:trPr>
                  <w:trHeight w:val="323"/>
                  <w:jc w:val="center"/>
                </w:trPr>
                <w:tc>
                  <w:tcPr>
                    <w:tcW w:w="0" w:type="auto"/>
                    <w:shd w:val="clear" w:color="auto" w:fill="auto"/>
                  </w:tcPr>
                  <w:p w14:paraId="5A2BCA3D" w14:textId="77777777" w:rsidR="00322218" w:rsidRDefault="00322218" w:rsidP="00322218">
                    <w:pPr>
                      <w:autoSpaceDE w:val="0"/>
                      <w:autoSpaceDN w:val="0"/>
                      <w:adjustRightInd w:val="0"/>
                      <w:snapToGrid w:val="0"/>
                    </w:pPr>
                    <w:r>
                      <w:t>原</w:t>
                    </w:r>
                    <w:proofErr w:type="gramStart"/>
                    <w:r>
                      <w:t>浙江金昆建筑工程</w:t>
                    </w:r>
                    <w:proofErr w:type="gramEnd"/>
                    <w:r>
                      <w:t>有限公司</w:t>
                    </w:r>
                  </w:p>
                </w:tc>
                <w:tc>
                  <w:tcPr>
                    <w:tcW w:w="0" w:type="auto"/>
                    <w:shd w:val="clear" w:color="auto" w:fill="auto"/>
                  </w:tcPr>
                  <w:p w14:paraId="5CFA750D" w14:textId="77777777" w:rsidR="00322218" w:rsidRDefault="00322218" w:rsidP="00322218">
                    <w:pPr>
                      <w:autoSpaceDE w:val="0"/>
                      <w:autoSpaceDN w:val="0"/>
                      <w:adjustRightInd w:val="0"/>
                      <w:snapToGrid w:val="0"/>
                      <w:jc w:val="right"/>
                    </w:pPr>
                  </w:p>
                </w:tc>
                <w:tc>
                  <w:tcPr>
                    <w:tcW w:w="0" w:type="auto"/>
                    <w:shd w:val="clear" w:color="auto" w:fill="auto"/>
                  </w:tcPr>
                  <w:p w14:paraId="0F696D56" w14:textId="77777777" w:rsidR="00322218" w:rsidRDefault="00322218" w:rsidP="00322218">
                    <w:pPr>
                      <w:autoSpaceDE w:val="0"/>
                      <w:autoSpaceDN w:val="0"/>
                      <w:adjustRightInd w:val="0"/>
                      <w:snapToGrid w:val="0"/>
                      <w:jc w:val="right"/>
                    </w:pPr>
                  </w:p>
                </w:tc>
                <w:tc>
                  <w:tcPr>
                    <w:tcW w:w="0" w:type="auto"/>
                    <w:shd w:val="clear" w:color="auto" w:fill="auto"/>
                  </w:tcPr>
                  <w:p w14:paraId="5A942826" w14:textId="77777777" w:rsidR="00322218" w:rsidRDefault="00322218" w:rsidP="00322218">
                    <w:pPr>
                      <w:autoSpaceDE w:val="0"/>
                      <w:autoSpaceDN w:val="0"/>
                      <w:adjustRightInd w:val="0"/>
                      <w:snapToGrid w:val="0"/>
                      <w:jc w:val="right"/>
                    </w:pPr>
                  </w:p>
                </w:tc>
                <w:tc>
                  <w:tcPr>
                    <w:tcW w:w="0" w:type="auto"/>
                    <w:shd w:val="clear" w:color="auto" w:fill="auto"/>
                  </w:tcPr>
                  <w:p w14:paraId="00D52495" w14:textId="77777777" w:rsidR="00322218" w:rsidRDefault="00322218" w:rsidP="00322218">
                    <w:pPr>
                      <w:autoSpaceDE w:val="0"/>
                      <w:autoSpaceDN w:val="0"/>
                      <w:adjustRightInd w:val="0"/>
                      <w:snapToGrid w:val="0"/>
                      <w:jc w:val="right"/>
                    </w:pPr>
                  </w:p>
                </w:tc>
                <w:tc>
                  <w:tcPr>
                    <w:tcW w:w="0" w:type="auto"/>
                    <w:shd w:val="clear" w:color="auto" w:fill="auto"/>
                  </w:tcPr>
                  <w:p w14:paraId="0BE91564" w14:textId="77777777" w:rsidR="00322218" w:rsidRDefault="00322218" w:rsidP="00322218">
                    <w:pPr>
                      <w:autoSpaceDE w:val="0"/>
                      <w:autoSpaceDN w:val="0"/>
                      <w:adjustRightInd w:val="0"/>
                      <w:snapToGrid w:val="0"/>
                      <w:jc w:val="right"/>
                    </w:pPr>
                  </w:p>
                </w:tc>
                <w:tc>
                  <w:tcPr>
                    <w:tcW w:w="0" w:type="auto"/>
                    <w:shd w:val="clear" w:color="auto" w:fill="auto"/>
                  </w:tcPr>
                  <w:p w14:paraId="07E645B8" w14:textId="77777777" w:rsidR="00322218" w:rsidRDefault="00322218" w:rsidP="00322218">
                    <w:pPr>
                      <w:autoSpaceDE w:val="0"/>
                      <w:autoSpaceDN w:val="0"/>
                      <w:adjustRightInd w:val="0"/>
                      <w:snapToGrid w:val="0"/>
                      <w:jc w:val="right"/>
                    </w:pPr>
                  </w:p>
                </w:tc>
              </w:tr>
            </w:sdtContent>
          </w:sdt>
          <w:sdt>
            <w:sdtPr>
              <w:alias w:val="商誉减值准备明细"/>
              <w:tag w:val="_GBC_98340a952ec045d0bd3e053903c6a9f6"/>
              <w:id w:val="-2010825161"/>
              <w:lock w:val="sdtLocked"/>
            </w:sdtPr>
            <w:sdtEndPr>
              <w:rPr>
                <w:rFonts w:hint="eastAsia"/>
              </w:rPr>
            </w:sdtEndPr>
            <w:sdtContent>
              <w:tr w:rsidR="00322218" w14:paraId="1EDFD84C" w14:textId="77777777" w:rsidTr="00322218">
                <w:trPr>
                  <w:trHeight w:val="323"/>
                  <w:jc w:val="center"/>
                </w:trPr>
                <w:tc>
                  <w:tcPr>
                    <w:tcW w:w="0" w:type="auto"/>
                    <w:shd w:val="clear" w:color="auto" w:fill="auto"/>
                  </w:tcPr>
                  <w:p w14:paraId="240818F3" w14:textId="77777777" w:rsidR="00322218" w:rsidRDefault="00322218" w:rsidP="00322218">
                    <w:pPr>
                      <w:autoSpaceDE w:val="0"/>
                      <w:autoSpaceDN w:val="0"/>
                      <w:adjustRightInd w:val="0"/>
                      <w:snapToGrid w:val="0"/>
                    </w:pPr>
                    <w:r>
                      <w:t>杭州城</w:t>
                    </w:r>
                    <w:proofErr w:type="gramStart"/>
                    <w:r>
                      <w:t>投建设</w:t>
                    </w:r>
                    <w:proofErr w:type="gramEnd"/>
                    <w:r>
                      <w:t>有限公司</w:t>
                    </w:r>
                  </w:p>
                </w:tc>
                <w:tc>
                  <w:tcPr>
                    <w:tcW w:w="0" w:type="auto"/>
                    <w:shd w:val="clear" w:color="auto" w:fill="auto"/>
                  </w:tcPr>
                  <w:p w14:paraId="65B1DFD4" w14:textId="77777777" w:rsidR="00322218" w:rsidRDefault="00322218" w:rsidP="00322218">
                    <w:pPr>
                      <w:autoSpaceDE w:val="0"/>
                      <w:autoSpaceDN w:val="0"/>
                      <w:adjustRightInd w:val="0"/>
                      <w:snapToGrid w:val="0"/>
                      <w:jc w:val="right"/>
                    </w:pPr>
                  </w:p>
                </w:tc>
                <w:tc>
                  <w:tcPr>
                    <w:tcW w:w="0" w:type="auto"/>
                    <w:shd w:val="clear" w:color="auto" w:fill="auto"/>
                  </w:tcPr>
                  <w:p w14:paraId="73E4BD63" w14:textId="77777777" w:rsidR="00322218" w:rsidRDefault="00322218" w:rsidP="00322218">
                    <w:pPr>
                      <w:autoSpaceDE w:val="0"/>
                      <w:autoSpaceDN w:val="0"/>
                      <w:adjustRightInd w:val="0"/>
                      <w:snapToGrid w:val="0"/>
                      <w:jc w:val="right"/>
                    </w:pPr>
                  </w:p>
                </w:tc>
                <w:tc>
                  <w:tcPr>
                    <w:tcW w:w="0" w:type="auto"/>
                    <w:shd w:val="clear" w:color="auto" w:fill="auto"/>
                  </w:tcPr>
                  <w:p w14:paraId="294280BE" w14:textId="77777777" w:rsidR="00322218" w:rsidRDefault="00322218" w:rsidP="00322218">
                    <w:pPr>
                      <w:autoSpaceDE w:val="0"/>
                      <w:autoSpaceDN w:val="0"/>
                      <w:adjustRightInd w:val="0"/>
                      <w:snapToGrid w:val="0"/>
                      <w:jc w:val="right"/>
                    </w:pPr>
                  </w:p>
                </w:tc>
                <w:tc>
                  <w:tcPr>
                    <w:tcW w:w="0" w:type="auto"/>
                    <w:shd w:val="clear" w:color="auto" w:fill="auto"/>
                  </w:tcPr>
                  <w:p w14:paraId="7751C393" w14:textId="77777777" w:rsidR="00322218" w:rsidRDefault="00322218" w:rsidP="00322218">
                    <w:pPr>
                      <w:autoSpaceDE w:val="0"/>
                      <w:autoSpaceDN w:val="0"/>
                      <w:adjustRightInd w:val="0"/>
                      <w:snapToGrid w:val="0"/>
                      <w:jc w:val="right"/>
                    </w:pPr>
                  </w:p>
                </w:tc>
                <w:tc>
                  <w:tcPr>
                    <w:tcW w:w="0" w:type="auto"/>
                    <w:shd w:val="clear" w:color="auto" w:fill="auto"/>
                  </w:tcPr>
                  <w:p w14:paraId="16C8D458" w14:textId="77777777" w:rsidR="00322218" w:rsidRDefault="00322218" w:rsidP="00322218">
                    <w:pPr>
                      <w:autoSpaceDE w:val="0"/>
                      <w:autoSpaceDN w:val="0"/>
                      <w:adjustRightInd w:val="0"/>
                      <w:snapToGrid w:val="0"/>
                      <w:jc w:val="right"/>
                    </w:pPr>
                  </w:p>
                </w:tc>
                <w:tc>
                  <w:tcPr>
                    <w:tcW w:w="0" w:type="auto"/>
                    <w:shd w:val="clear" w:color="auto" w:fill="auto"/>
                  </w:tcPr>
                  <w:p w14:paraId="3186E3D9" w14:textId="77777777" w:rsidR="00322218" w:rsidRDefault="00322218" w:rsidP="00322218">
                    <w:pPr>
                      <w:autoSpaceDE w:val="0"/>
                      <w:autoSpaceDN w:val="0"/>
                      <w:adjustRightInd w:val="0"/>
                      <w:snapToGrid w:val="0"/>
                      <w:jc w:val="right"/>
                    </w:pPr>
                  </w:p>
                </w:tc>
              </w:tr>
            </w:sdtContent>
          </w:sdt>
          <w:sdt>
            <w:sdtPr>
              <w:alias w:val="商誉减值准备明细"/>
              <w:tag w:val="_GBC_98340a952ec045d0bd3e053903c6a9f6"/>
              <w:id w:val="66542815"/>
              <w:lock w:val="sdtLocked"/>
            </w:sdtPr>
            <w:sdtEndPr>
              <w:rPr>
                <w:rFonts w:hint="eastAsia"/>
              </w:rPr>
            </w:sdtEndPr>
            <w:sdtContent>
              <w:tr w:rsidR="00322218" w14:paraId="1B77BAF8" w14:textId="77777777" w:rsidTr="00322218">
                <w:trPr>
                  <w:trHeight w:val="323"/>
                  <w:jc w:val="center"/>
                </w:trPr>
                <w:tc>
                  <w:tcPr>
                    <w:tcW w:w="0" w:type="auto"/>
                    <w:shd w:val="clear" w:color="auto" w:fill="auto"/>
                  </w:tcPr>
                  <w:p w14:paraId="0C7994A2" w14:textId="77777777" w:rsidR="00322218" w:rsidRDefault="00322218" w:rsidP="00322218">
                    <w:pPr>
                      <w:autoSpaceDE w:val="0"/>
                      <w:autoSpaceDN w:val="0"/>
                      <w:adjustRightInd w:val="0"/>
                      <w:snapToGrid w:val="0"/>
                    </w:pPr>
                    <w:r>
                      <w:t>宁波海山</w:t>
                    </w:r>
                    <w:proofErr w:type="gramStart"/>
                    <w:r>
                      <w:t>堂文化</w:t>
                    </w:r>
                    <w:proofErr w:type="gramEnd"/>
                    <w:r>
                      <w:t>发展有限公司</w:t>
                    </w:r>
                  </w:p>
                </w:tc>
                <w:tc>
                  <w:tcPr>
                    <w:tcW w:w="0" w:type="auto"/>
                    <w:shd w:val="clear" w:color="auto" w:fill="auto"/>
                  </w:tcPr>
                  <w:p w14:paraId="2F47C718" w14:textId="77777777" w:rsidR="00322218" w:rsidRDefault="00322218" w:rsidP="00322218">
                    <w:pPr>
                      <w:autoSpaceDE w:val="0"/>
                      <w:autoSpaceDN w:val="0"/>
                      <w:adjustRightInd w:val="0"/>
                      <w:snapToGrid w:val="0"/>
                      <w:jc w:val="right"/>
                    </w:pPr>
                    <w:r>
                      <w:t>2,252,889.05</w:t>
                    </w:r>
                  </w:p>
                </w:tc>
                <w:tc>
                  <w:tcPr>
                    <w:tcW w:w="0" w:type="auto"/>
                    <w:shd w:val="clear" w:color="auto" w:fill="auto"/>
                  </w:tcPr>
                  <w:p w14:paraId="6FADBF0E" w14:textId="77777777" w:rsidR="00322218" w:rsidRDefault="00322218" w:rsidP="00322218">
                    <w:pPr>
                      <w:autoSpaceDE w:val="0"/>
                      <w:autoSpaceDN w:val="0"/>
                      <w:adjustRightInd w:val="0"/>
                      <w:snapToGrid w:val="0"/>
                      <w:jc w:val="right"/>
                    </w:pPr>
                  </w:p>
                </w:tc>
                <w:tc>
                  <w:tcPr>
                    <w:tcW w:w="0" w:type="auto"/>
                    <w:shd w:val="clear" w:color="auto" w:fill="auto"/>
                  </w:tcPr>
                  <w:p w14:paraId="77876608" w14:textId="77777777" w:rsidR="00322218" w:rsidRDefault="00322218" w:rsidP="00322218">
                    <w:pPr>
                      <w:autoSpaceDE w:val="0"/>
                      <w:autoSpaceDN w:val="0"/>
                      <w:adjustRightInd w:val="0"/>
                      <w:snapToGrid w:val="0"/>
                      <w:jc w:val="right"/>
                    </w:pPr>
                  </w:p>
                </w:tc>
                <w:tc>
                  <w:tcPr>
                    <w:tcW w:w="0" w:type="auto"/>
                    <w:shd w:val="clear" w:color="auto" w:fill="auto"/>
                  </w:tcPr>
                  <w:p w14:paraId="20623B1E" w14:textId="77777777" w:rsidR="00322218" w:rsidRDefault="00322218" w:rsidP="00322218">
                    <w:pPr>
                      <w:autoSpaceDE w:val="0"/>
                      <w:autoSpaceDN w:val="0"/>
                      <w:adjustRightInd w:val="0"/>
                      <w:snapToGrid w:val="0"/>
                      <w:jc w:val="right"/>
                    </w:pPr>
                  </w:p>
                </w:tc>
                <w:tc>
                  <w:tcPr>
                    <w:tcW w:w="0" w:type="auto"/>
                    <w:shd w:val="clear" w:color="auto" w:fill="auto"/>
                  </w:tcPr>
                  <w:p w14:paraId="7382AB43" w14:textId="77777777" w:rsidR="00322218" w:rsidRDefault="00322218" w:rsidP="00322218">
                    <w:pPr>
                      <w:autoSpaceDE w:val="0"/>
                      <w:autoSpaceDN w:val="0"/>
                      <w:adjustRightInd w:val="0"/>
                      <w:snapToGrid w:val="0"/>
                      <w:jc w:val="right"/>
                    </w:pPr>
                  </w:p>
                </w:tc>
                <w:tc>
                  <w:tcPr>
                    <w:tcW w:w="0" w:type="auto"/>
                    <w:shd w:val="clear" w:color="auto" w:fill="auto"/>
                  </w:tcPr>
                  <w:p w14:paraId="76F12079" w14:textId="77777777" w:rsidR="00322218" w:rsidRDefault="00322218" w:rsidP="00322218">
                    <w:pPr>
                      <w:autoSpaceDE w:val="0"/>
                      <w:autoSpaceDN w:val="0"/>
                      <w:adjustRightInd w:val="0"/>
                      <w:snapToGrid w:val="0"/>
                      <w:jc w:val="right"/>
                    </w:pPr>
                    <w:r>
                      <w:t>2,252,889.05</w:t>
                    </w:r>
                  </w:p>
                </w:tc>
              </w:tr>
            </w:sdtContent>
          </w:sdt>
          <w:sdt>
            <w:sdtPr>
              <w:alias w:val="商誉减值准备明细"/>
              <w:tag w:val="_GBC_98340a952ec045d0bd3e053903c6a9f6"/>
              <w:id w:val="648562323"/>
              <w:lock w:val="sdtLocked"/>
            </w:sdtPr>
            <w:sdtEndPr>
              <w:rPr>
                <w:rFonts w:hint="eastAsia"/>
              </w:rPr>
            </w:sdtEndPr>
            <w:sdtContent>
              <w:tr w:rsidR="00322218" w14:paraId="4DF2424D" w14:textId="77777777" w:rsidTr="00322218">
                <w:trPr>
                  <w:trHeight w:val="323"/>
                  <w:jc w:val="center"/>
                </w:trPr>
                <w:tc>
                  <w:tcPr>
                    <w:tcW w:w="0" w:type="auto"/>
                    <w:shd w:val="clear" w:color="auto" w:fill="auto"/>
                  </w:tcPr>
                  <w:p w14:paraId="5B4C7D0E" w14:textId="77777777" w:rsidR="00322218" w:rsidRDefault="00322218" w:rsidP="00322218">
                    <w:pPr>
                      <w:autoSpaceDE w:val="0"/>
                      <w:autoSpaceDN w:val="0"/>
                      <w:adjustRightInd w:val="0"/>
                      <w:snapToGrid w:val="0"/>
                    </w:pPr>
                    <w:r>
                      <w:t>宁波</w:t>
                    </w:r>
                    <w:proofErr w:type="gramStart"/>
                    <w:r>
                      <w:t>龙元盛宏</w:t>
                    </w:r>
                    <w:proofErr w:type="gramEnd"/>
                    <w:r>
                      <w:t>生态建设工程有限公司</w:t>
                    </w:r>
                  </w:p>
                </w:tc>
                <w:tc>
                  <w:tcPr>
                    <w:tcW w:w="0" w:type="auto"/>
                    <w:shd w:val="clear" w:color="auto" w:fill="auto"/>
                  </w:tcPr>
                  <w:p w14:paraId="20666E6F" w14:textId="77777777" w:rsidR="00322218" w:rsidRDefault="00322218" w:rsidP="00322218">
                    <w:pPr>
                      <w:autoSpaceDE w:val="0"/>
                      <w:autoSpaceDN w:val="0"/>
                      <w:adjustRightInd w:val="0"/>
                      <w:snapToGrid w:val="0"/>
                      <w:jc w:val="right"/>
                    </w:pPr>
                  </w:p>
                </w:tc>
                <w:tc>
                  <w:tcPr>
                    <w:tcW w:w="0" w:type="auto"/>
                    <w:shd w:val="clear" w:color="auto" w:fill="auto"/>
                  </w:tcPr>
                  <w:p w14:paraId="14A764D4" w14:textId="77777777" w:rsidR="00322218" w:rsidRDefault="00322218" w:rsidP="00322218">
                    <w:pPr>
                      <w:autoSpaceDE w:val="0"/>
                      <w:autoSpaceDN w:val="0"/>
                      <w:adjustRightInd w:val="0"/>
                      <w:snapToGrid w:val="0"/>
                      <w:jc w:val="right"/>
                    </w:pPr>
                  </w:p>
                </w:tc>
                <w:tc>
                  <w:tcPr>
                    <w:tcW w:w="0" w:type="auto"/>
                    <w:shd w:val="clear" w:color="auto" w:fill="auto"/>
                  </w:tcPr>
                  <w:p w14:paraId="74D3DDF2" w14:textId="77777777" w:rsidR="00322218" w:rsidRDefault="00322218" w:rsidP="00322218">
                    <w:pPr>
                      <w:autoSpaceDE w:val="0"/>
                      <w:autoSpaceDN w:val="0"/>
                      <w:adjustRightInd w:val="0"/>
                      <w:snapToGrid w:val="0"/>
                      <w:jc w:val="right"/>
                    </w:pPr>
                  </w:p>
                </w:tc>
                <w:tc>
                  <w:tcPr>
                    <w:tcW w:w="0" w:type="auto"/>
                    <w:shd w:val="clear" w:color="auto" w:fill="auto"/>
                  </w:tcPr>
                  <w:p w14:paraId="7EF6914F" w14:textId="77777777" w:rsidR="00322218" w:rsidRDefault="00322218" w:rsidP="00322218">
                    <w:pPr>
                      <w:autoSpaceDE w:val="0"/>
                      <w:autoSpaceDN w:val="0"/>
                      <w:adjustRightInd w:val="0"/>
                      <w:snapToGrid w:val="0"/>
                      <w:jc w:val="right"/>
                    </w:pPr>
                  </w:p>
                </w:tc>
                <w:tc>
                  <w:tcPr>
                    <w:tcW w:w="0" w:type="auto"/>
                    <w:shd w:val="clear" w:color="auto" w:fill="auto"/>
                  </w:tcPr>
                  <w:p w14:paraId="54318267" w14:textId="77777777" w:rsidR="00322218" w:rsidRDefault="00322218" w:rsidP="00322218">
                    <w:pPr>
                      <w:autoSpaceDE w:val="0"/>
                      <w:autoSpaceDN w:val="0"/>
                      <w:adjustRightInd w:val="0"/>
                      <w:snapToGrid w:val="0"/>
                      <w:jc w:val="right"/>
                    </w:pPr>
                  </w:p>
                </w:tc>
                <w:tc>
                  <w:tcPr>
                    <w:tcW w:w="0" w:type="auto"/>
                    <w:shd w:val="clear" w:color="auto" w:fill="auto"/>
                  </w:tcPr>
                  <w:p w14:paraId="0A648941" w14:textId="77777777" w:rsidR="00322218" w:rsidRDefault="00322218" w:rsidP="00322218">
                    <w:pPr>
                      <w:autoSpaceDE w:val="0"/>
                      <w:autoSpaceDN w:val="0"/>
                      <w:adjustRightInd w:val="0"/>
                      <w:snapToGrid w:val="0"/>
                      <w:jc w:val="right"/>
                    </w:pPr>
                  </w:p>
                </w:tc>
              </w:tr>
            </w:sdtContent>
          </w:sdt>
          <w:sdt>
            <w:sdtPr>
              <w:alias w:val="商誉减值准备明细"/>
              <w:tag w:val="_GBC_98340a952ec045d0bd3e053903c6a9f6"/>
              <w:id w:val="-1155446693"/>
              <w:lock w:val="sdtLocked"/>
            </w:sdtPr>
            <w:sdtEndPr>
              <w:rPr>
                <w:rFonts w:hint="eastAsia"/>
              </w:rPr>
            </w:sdtEndPr>
            <w:sdtContent>
              <w:tr w:rsidR="00322218" w14:paraId="6B2781EF" w14:textId="77777777" w:rsidTr="00322218">
                <w:trPr>
                  <w:trHeight w:val="323"/>
                  <w:jc w:val="center"/>
                </w:trPr>
                <w:tc>
                  <w:tcPr>
                    <w:tcW w:w="0" w:type="auto"/>
                    <w:shd w:val="clear" w:color="auto" w:fill="auto"/>
                  </w:tcPr>
                  <w:p w14:paraId="61E66CF2" w14:textId="77777777" w:rsidR="00322218" w:rsidRDefault="00322218" w:rsidP="00322218">
                    <w:pPr>
                      <w:autoSpaceDE w:val="0"/>
                      <w:autoSpaceDN w:val="0"/>
                      <w:adjustRightInd w:val="0"/>
                      <w:snapToGrid w:val="0"/>
                    </w:pPr>
                    <w:r>
                      <w:t>北京</w:t>
                    </w:r>
                    <w:proofErr w:type="gramStart"/>
                    <w:r>
                      <w:t>龙元恒</w:t>
                    </w:r>
                    <w:proofErr w:type="gramEnd"/>
                    <w:r>
                      <w:t>兴城乡规划设计有限公司</w:t>
                    </w:r>
                  </w:p>
                </w:tc>
                <w:tc>
                  <w:tcPr>
                    <w:tcW w:w="0" w:type="auto"/>
                    <w:shd w:val="clear" w:color="auto" w:fill="auto"/>
                  </w:tcPr>
                  <w:p w14:paraId="5FEE6C1C" w14:textId="77777777" w:rsidR="00322218" w:rsidRDefault="00322218" w:rsidP="00322218">
                    <w:pPr>
                      <w:autoSpaceDE w:val="0"/>
                      <w:autoSpaceDN w:val="0"/>
                      <w:adjustRightInd w:val="0"/>
                      <w:snapToGrid w:val="0"/>
                      <w:jc w:val="right"/>
                    </w:pPr>
                    <w:r>
                      <w:t>252,695.30</w:t>
                    </w:r>
                  </w:p>
                </w:tc>
                <w:tc>
                  <w:tcPr>
                    <w:tcW w:w="0" w:type="auto"/>
                    <w:shd w:val="clear" w:color="auto" w:fill="auto"/>
                  </w:tcPr>
                  <w:p w14:paraId="58B65319" w14:textId="77777777" w:rsidR="00322218" w:rsidRDefault="00322218" w:rsidP="00322218">
                    <w:pPr>
                      <w:autoSpaceDE w:val="0"/>
                      <w:autoSpaceDN w:val="0"/>
                      <w:adjustRightInd w:val="0"/>
                      <w:snapToGrid w:val="0"/>
                      <w:jc w:val="right"/>
                    </w:pPr>
                  </w:p>
                </w:tc>
                <w:tc>
                  <w:tcPr>
                    <w:tcW w:w="0" w:type="auto"/>
                    <w:shd w:val="clear" w:color="auto" w:fill="auto"/>
                  </w:tcPr>
                  <w:p w14:paraId="659ED99F" w14:textId="77777777" w:rsidR="00322218" w:rsidRDefault="00322218" w:rsidP="00322218">
                    <w:pPr>
                      <w:autoSpaceDE w:val="0"/>
                      <w:autoSpaceDN w:val="0"/>
                      <w:adjustRightInd w:val="0"/>
                      <w:snapToGrid w:val="0"/>
                      <w:jc w:val="right"/>
                    </w:pPr>
                  </w:p>
                </w:tc>
                <w:tc>
                  <w:tcPr>
                    <w:tcW w:w="0" w:type="auto"/>
                    <w:shd w:val="clear" w:color="auto" w:fill="auto"/>
                  </w:tcPr>
                  <w:p w14:paraId="1A0F860D" w14:textId="77777777" w:rsidR="00322218" w:rsidRDefault="00322218" w:rsidP="00322218">
                    <w:pPr>
                      <w:autoSpaceDE w:val="0"/>
                      <w:autoSpaceDN w:val="0"/>
                      <w:adjustRightInd w:val="0"/>
                      <w:snapToGrid w:val="0"/>
                      <w:jc w:val="right"/>
                    </w:pPr>
                  </w:p>
                </w:tc>
                <w:tc>
                  <w:tcPr>
                    <w:tcW w:w="0" w:type="auto"/>
                    <w:shd w:val="clear" w:color="auto" w:fill="auto"/>
                  </w:tcPr>
                  <w:p w14:paraId="609659AB" w14:textId="77777777" w:rsidR="00322218" w:rsidRDefault="00322218" w:rsidP="00322218">
                    <w:pPr>
                      <w:autoSpaceDE w:val="0"/>
                      <w:autoSpaceDN w:val="0"/>
                      <w:adjustRightInd w:val="0"/>
                      <w:snapToGrid w:val="0"/>
                      <w:jc w:val="right"/>
                    </w:pPr>
                  </w:p>
                </w:tc>
                <w:tc>
                  <w:tcPr>
                    <w:tcW w:w="0" w:type="auto"/>
                    <w:shd w:val="clear" w:color="auto" w:fill="auto"/>
                  </w:tcPr>
                  <w:p w14:paraId="02FAD0C3" w14:textId="77777777" w:rsidR="00322218" w:rsidRDefault="00322218" w:rsidP="00322218">
                    <w:pPr>
                      <w:autoSpaceDE w:val="0"/>
                      <w:autoSpaceDN w:val="0"/>
                      <w:adjustRightInd w:val="0"/>
                      <w:snapToGrid w:val="0"/>
                      <w:jc w:val="right"/>
                    </w:pPr>
                    <w:r>
                      <w:t>252,695.30</w:t>
                    </w:r>
                  </w:p>
                </w:tc>
              </w:tr>
            </w:sdtContent>
          </w:sdt>
          <w:sdt>
            <w:sdtPr>
              <w:alias w:val="商誉减值准备明细"/>
              <w:tag w:val="_GBC_98340a952ec045d0bd3e053903c6a9f6"/>
              <w:id w:val="681013292"/>
              <w:lock w:val="sdtLocked"/>
            </w:sdtPr>
            <w:sdtEndPr>
              <w:rPr>
                <w:rFonts w:hint="eastAsia"/>
              </w:rPr>
            </w:sdtEndPr>
            <w:sdtContent>
              <w:tr w:rsidR="00322218" w14:paraId="67070D9E" w14:textId="77777777" w:rsidTr="00322218">
                <w:trPr>
                  <w:trHeight w:val="323"/>
                  <w:jc w:val="center"/>
                </w:trPr>
                <w:tc>
                  <w:tcPr>
                    <w:tcW w:w="0" w:type="auto"/>
                    <w:shd w:val="clear" w:color="auto" w:fill="auto"/>
                  </w:tcPr>
                  <w:p w14:paraId="65B09766" w14:textId="77777777" w:rsidR="00322218" w:rsidRDefault="00322218" w:rsidP="00322218">
                    <w:pPr>
                      <w:autoSpaceDE w:val="0"/>
                      <w:autoSpaceDN w:val="0"/>
                      <w:adjustRightInd w:val="0"/>
                      <w:snapToGrid w:val="0"/>
                    </w:pPr>
                    <w:r>
                      <w:t>湖北龙元环境科技有限公司</w:t>
                    </w:r>
                  </w:p>
                </w:tc>
                <w:tc>
                  <w:tcPr>
                    <w:tcW w:w="0" w:type="auto"/>
                    <w:shd w:val="clear" w:color="auto" w:fill="auto"/>
                  </w:tcPr>
                  <w:p w14:paraId="42AD1246" w14:textId="77777777" w:rsidR="00322218" w:rsidRDefault="00322218" w:rsidP="00322218">
                    <w:pPr>
                      <w:autoSpaceDE w:val="0"/>
                      <w:autoSpaceDN w:val="0"/>
                      <w:adjustRightInd w:val="0"/>
                      <w:snapToGrid w:val="0"/>
                      <w:jc w:val="right"/>
                    </w:pPr>
                    <w:r>
                      <w:t>7,809,917.72</w:t>
                    </w:r>
                  </w:p>
                </w:tc>
                <w:tc>
                  <w:tcPr>
                    <w:tcW w:w="0" w:type="auto"/>
                    <w:shd w:val="clear" w:color="auto" w:fill="auto"/>
                  </w:tcPr>
                  <w:p w14:paraId="04A2E8B1" w14:textId="77777777" w:rsidR="00322218" w:rsidRDefault="00322218" w:rsidP="00322218">
                    <w:pPr>
                      <w:autoSpaceDE w:val="0"/>
                      <w:autoSpaceDN w:val="0"/>
                      <w:adjustRightInd w:val="0"/>
                      <w:snapToGrid w:val="0"/>
                      <w:jc w:val="right"/>
                    </w:pPr>
                  </w:p>
                </w:tc>
                <w:tc>
                  <w:tcPr>
                    <w:tcW w:w="0" w:type="auto"/>
                    <w:shd w:val="clear" w:color="auto" w:fill="auto"/>
                  </w:tcPr>
                  <w:p w14:paraId="78C578EF" w14:textId="77777777" w:rsidR="00322218" w:rsidRDefault="00322218" w:rsidP="00322218">
                    <w:pPr>
                      <w:autoSpaceDE w:val="0"/>
                      <w:autoSpaceDN w:val="0"/>
                      <w:adjustRightInd w:val="0"/>
                      <w:snapToGrid w:val="0"/>
                      <w:jc w:val="right"/>
                    </w:pPr>
                  </w:p>
                </w:tc>
                <w:tc>
                  <w:tcPr>
                    <w:tcW w:w="0" w:type="auto"/>
                    <w:shd w:val="clear" w:color="auto" w:fill="auto"/>
                  </w:tcPr>
                  <w:p w14:paraId="4ABD503A" w14:textId="77777777" w:rsidR="00322218" w:rsidRDefault="00322218" w:rsidP="00322218">
                    <w:pPr>
                      <w:autoSpaceDE w:val="0"/>
                      <w:autoSpaceDN w:val="0"/>
                      <w:adjustRightInd w:val="0"/>
                      <w:snapToGrid w:val="0"/>
                      <w:jc w:val="right"/>
                    </w:pPr>
                  </w:p>
                </w:tc>
                <w:tc>
                  <w:tcPr>
                    <w:tcW w:w="0" w:type="auto"/>
                    <w:shd w:val="clear" w:color="auto" w:fill="auto"/>
                  </w:tcPr>
                  <w:p w14:paraId="5BBB8E05" w14:textId="77777777" w:rsidR="00322218" w:rsidRDefault="00322218" w:rsidP="00322218">
                    <w:pPr>
                      <w:autoSpaceDE w:val="0"/>
                      <w:autoSpaceDN w:val="0"/>
                      <w:adjustRightInd w:val="0"/>
                      <w:snapToGrid w:val="0"/>
                      <w:jc w:val="right"/>
                    </w:pPr>
                  </w:p>
                </w:tc>
                <w:tc>
                  <w:tcPr>
                    <w:tcW w:w="0" w:type="auto"/>
                    <w:shd w:val="clear" w:color="auto" w:fill="auto"/>
                  </w:tcPr>
                  <w:p w14:paraId="4544448F" w14:textId="77777777" w:rsidR="00322218" w:rsidRDefault="00322218" w:rsidP="00322218">
                    <w:pPr>
                      <w:autoSpaceDE w:val="0"/>
                      <w:autoSpaceDN w:val="0"/>
                      <w:adjustRightInd w:val="0"/>
                      <w:snapToGrid w:val="0"/>
                      <w:jc w:val="right"/>
                    </w:pPr>
                    <w:r>
                      <w:t>7,809,917.72</w:t>
                    </w:r>
                  </w:p>
                </w:tc>
              </w:tr>
            </w:sdtContent>
          </w:sdt>
          <w:tr w:rsidR="00322218" w14:paraId="43793259" w14:textId="77777777" w:rsidTr="00322218">
            <w:trPr>
              <w:trHeight w:val="282"/>
              <w:jc w:val="center"/>
            </w:trPr>
            <w:sdt>
              <w:sdtPr>
                <w:tag w:val="_PLD_8723cba7d5f5468da42c45507923f6de"/>
                <w:id w:val="-1694066231"/>
                <w:lock w:val="sdtLocked"/>
              </w:sdtPr>
              <w:sdtContent>
                <w:tc>
                  <w:tcPr>
                    <w:tcW w:w="0" w:type="auto"/>
                    <w:shd w:val="clear" w:color="auto" w:fill="auto"/>
                    <w:vAlign w:val="center"/>
                  </w:tcPr>
                  <w:p w14:paraId="14A26747" w14:textId="77777777" w:rsidR="00322218" w:rsidRDefault="00322218" w:rsidP="00322218">
                    <w:pPr>
                      <w:autoSpaceDE w:val="0"/>
                      <w:autoSpaceDN w:val="0"/>
                      <w:adjustRightInd w:val="0"/>
                      <w:snapToGrid w:val="0"/>
                      <w:jc w:val="center"/>
                      <w:rPr>
                        <w:u w:val="double"/>
                      </w:rPr>
                    </w:pPr>
                    <w:r>
                      <w:rPr>
                        <w:rFonts w:hint="eastAsia"/>
                      </w:rPr>
                      <w:t>合计</w:t>
                    </w:r>
                  </w:p>
                </w:tc>
              </w:sdtContent>
            </w:sdt>
            <w:tc>
              <w:tcPr>
                <w:tcW w:w="0" w:type="auto"/>
                <w:shd w:val="clear" w:color="auto" w:fill="auto"/>
              </w:tcPr>
              <w:p w14:paraId="3560D274" w14:textId="77777777" w:rsidR="00322218" w:rsidRDefault="00322218" w:rsidP="00322218">
                <w:pPr>
                  <w:autoSpaceDE w:val="0"/>
                  <w:autoSpaceDN w:val="0"/>
                  <w:adjustRightInd w:val="0"/>
                  <w:snapToGrid w:val="0"/>
                  <w:jc w:val="right"/>
                  <w:rPr>
                    <w:u w:val="double"/>
                  </w:rPr>
                </w:pPr>
                <w:r>
                  <w:t>10,315,502.07</w:t>
                </w:r>
              </w:p>
            </w:tc>
            <w:tc>
              <w:tcPr>
                <w:tcW w:w="0" w:type="auto"/>
                <w:shd w:val="clear" w:color="auto" w:fill="auto"/>
              </w:tcPr>
              <w:p w14:paraId="5E7686CD" w14:textId="77777777" w:rsidR="00322218" w:rsidRDefault="00322218" w:rsidP="00322218">
                <w:pPr>
                  <w:autoSpaceDE w:val="0"/>
                  <w:autoSpaceDN w:val="0"/>
                  <w:adjustRightInd w:val="0"/>
                  <w:snapToGrid w:val="0"/>
                  <w:jc w:val="right"/>
                </w:pPr>
              </w:p>
            </w:tc>
            <w:tc>
              <w:tcPr>
                <w:tcW w:w="0" w:type="auto"/>
                <w:shd w:val="clear" w:color="auto" w:fill="auto"/>
              </w:tcPr>
              <w:p w14:paraId="041E5E70" w14:textId="77777777" w:rsidR="00322218" w:rsidRDefault="00322218" w:rsidP="00322218">
                <w:pPr>
                  <w:autoSpaceDE w:val="0"/>
                  <w:autoSpaceDN w:val="0"/>
                  <w:adjustRightInd w:val="0"/>
                  <w:snapToGrid w:val="0"/>
                  <w:jc w:val="right"/>
                </w:pPr>
              </w:p>
            </w:tc>
            <w:tc>
              <w:tcPr>
                <w:tcW w:w="0" w:type="auto"/>
                <w:shd w:val="clear" w:color="auto" w:fill="auto"/>
              </w:tcPr>
              <w:p w14:paraId="1C199ABF" w14:textId="77777777" w:rsidR="00322218" w:rsidRDefault="00322218" w:rsidP="00322218">
                <w:pPr>
                  <w:autoSpaceDE w:val="0"/>
                  <w:autoSpaceDN w:val="0"/>
                  <w:adjustRightInd w:val="0"/>
                  <w:snapToGrid w:val="0"/>
                  <w:jc w:val="right"/>
                </w:pPr>
              </w:p>
            </w:tc>
            <w:tc>
              <w:tcPr>
                <w:tcW w:w="0" w:type="auto"/>
                <w:shd w:val="clear" w:color="auto" w:fill="auto"/>
              </w:tcPr>
              <w:p w14:paraId="1D5263BC" w14:textId="77777777" w:rsidR="00322218" w:rsidRDefault="00322218" w:rsidP="00322218">
                <w:pPr>
                  <w:autoSpaceDE w:val="0"/>
                  <w:autoSpaceDN w:val="0"/>
                  <w:adjustRightInd w:val="0"/>
                  <w:snapToGrid w:val="0"/>
                  <w:jc w:val="right"/>
                </w:pPr>
              </w:p>
            </w:tc>
            <w:tc>
              <w:tcPr>
                <w:tcW w:w="0" w:type="auto"/>
                <w:shd w:val="clear" w:color="auto" w:fill="auto"/>
              </w:tcPr>
              <w:p w14:paraId="7CC8EEAC" w14:textId="77777777" w:rsidR="00322218" w:rsidRDefault="00322218" w:rsidP="00322218">
                <w:pPr>
                  <w:autoSpaceDE w:val="0"/>
                  <w:autoSpaceDN w:val="0"/>
                  <w:adjustRightInd w:val="0"/>
                  <w:snapToGrid w:val="0"/>
                  <w:jc w:val="right"/>
                  <w:rPr>
                    <w:u w:val="double"/>
                  </w:rPr>
                </w:pPr>
                <w:r>
                  <w:t>10,315,502.07</w:t>
                </w:r>
              </w:p>
            </w:tc>
          </w:tr>
        </w:tbl>
        <w:p w14:paraId="1B8D4F89" w14:textId="77777777" w:rsidR="00137558" w:rsidRDefault="00000000"/>
      </w:sdtContent>
    </w:sdt>
    <w:bookmarkStart w:id="176" w:name="_Hlk10535081" w:displacedByCustomXml="next"/>
    <w:bookmarkStart w:id="177"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1760253346"/>
        <w:lock w:val="sdtLocked"/>
        <w:placeholder>
          <w:docPart w:val="GBC22222222222222222222222222222"/>
        </w:placeholder>
      </w:sdtPr>
      <w:sdtEndPr>
        <w:rPr>
          <w:rFonts w:hint="default"/>
          <w:szCs w:val="21"/>
        </w:rPr>
      </w:sdtEndPr>
      <w:sdtContent>
        <w:p w14:paraId="1730EE06" w14:textId="77777777" w:rsidR="00137558" w:rsidRDefault="00451DB4">
          <w:pPr>
            <w:pStyle w:val="4"/>
            <w:numPr>
              <w:ilvl w:val="0"/>
              <w:numId w:val="33"/>
            </w:numPr>
            <w:tabs>
              <w:tab w:val="left" w:pos="588"/>
            </w:tabs>
            <w:rPr>
              <w:rFonts w:ascii="宋体" w:hAnsi="宋体"/>
            </w:rPr>
          </w:pPr>
          <w:r>
            <w:rPr>
              <w:rFonts w:ascii="宋体" w:hAnsi="宋体" w:hint="eastAsia"/>
            </w:rPr>
            <w:t>商誉所在资产组或资产组组合的相关信息</w:t>
          </w:r>
          <w:bookmarkEnd w:id="176"/>
        </w:p>
        <w:sdt>
          <w:sdtPr>
            <w:alias w:val="是否适用：商誉所在资产组或资产组组合的相关信息[双击切换]"/>
            <w:tag w:val="_GBC_a40a76b7512a45b79930a13f56d19c6d"/>
            <w:id w:val="-1234003220"/>
            <w:lock w:val="sdtLocked"/>
            <w:placeholder>
              <w:docPart w:val="GBC22222222222222222222222222222"/>
            </w:placeholder>
          </w:sdtPr>
          <w:sdtContent>
            <w:p w14:paraId="4B2818F2" w14:textId="77777777" w:rsidR="00137558" w:rsidRDefault="00451DB4">
              <w:r>
                <w:fldChar w:fldCharType="begin"/>
              </w:r>
              <w:r w:rsidR="00322218">
                <w:instrText xml:space="preserve"> MACROBUTTON  SnrToggleCheckbox √适用 </w:instrText>
              </w:r>
              <w:r>
                <w:fldChar w:fldCharType="end"/>
              </w:r>
              <w:r>
                <w:fldChar w:fldCharType="begin"/>
              </w:r>
              <w:r w:rsidR="00322218">
                <w:instrText xml:space="preserve"> MACROBUTTON  SnrToggleCheckbox □不适用 </w:instrText>
              </w:r>
              <w:r>
                <w:fldChar w:fldCharType="end"/>
              </w:r>
            </w:p>
          </w:sdtContent>
        </w:sdt>
        <w:sdt>
          <w:sdtPr>
            <w:alias w:val="商誉所在资产组或资产组组合的相关信息"/>
            <w:tag w:val="_GBC_1ac8119b0b2242f092f3a42ca82cb1af"/>
            <w:id w:val="-1250112232"/>
            <w:lock w:val="sdtLocked"/>
            <w:placeholder>
              <w:docPart w:val="GBC22222222222222222222222222222"/>
            </w:placeholder>
          </w:sdtPr>
          <w:sdtContent>
            <w:p w14:paraId="5C51E1AA" w14:textId="77777777" w:rsidR="00663736" w:rsidRDefault="00663736"/>
            <w:tbl>
              <w:tblPr>
                <w:tblStyle w:val="g1"/>
                <w:tblW w:w="9229" w:type="dxa"/>
                <w:tblInd w:w="93" w:type="dxa"/>
                <w:tblLayout w:type="fixed"/>
                <w:tblLook w:val="04A0" w:firstRow="1" w:lastRow="0" w:firstColumn="1" w:lastColumn="0" w:noHBand="0" w:noVBand="1"/>
              </w:tblPr>
              <w:tblGrid>
                <w:gridCol w:w="1716"/>
                <w:gridCol w:w="1418"/>
                <w:gridCol w:w="6095"/>
              </w:tblGrid>
              <w:tr w:rsidR="00663736" w:rsidRPr="000052C2" w14:paraId="3AAA3C03" w14:textId="77777777" w:rsidTr="00B4668C">
                <w:trPr>
                  <w:trHeight w:val="315"/>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B2A39" w14:textId="77777777" w:rsidR="00663736" w:rsidRPr="000052C2" w:rsidRDefault="00663736" w:rsidP="00663736">
                    <w:pPr>
                      <w:rPr>
                        <w:color w:val="000000"/>
                      </w:rPr>
                    </w:pPr>
                    <w:r w:rsidRPr="000052C2">
                      <w:rPr>
                        <w:rFonts w:hint="eastAsia"/>
                        <w:color w:val="000000"/>
                      </w:rPr>
                      <w:t>被投资单位名称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9FA305" w14:textId="77777777" w:rsidR="00663736" w:rsidRPr="000052C2" w:rsidRDefault="00663736" w:rsidP="00663736">
                    <w:pPr>
                      <w:jc w:val="center"/>
                      <w:rPr>
                        <w:color w:val="000000"/>
                      </w:rPr>
                    </w:pPr>
                    <w:r w:rsidRPr="000052C2">
                      <w:rPr>
                        <w:rFonts w:hint="eastAsia"/>
                        <w:color w:val="000000"/>
                      </w:rPr>
                      <w:t>商誉金额</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93E009C" w14:textId="77777777" w:rsidR="00663736" w:rsidRPr="000052C2" w:rsidRDefault="00663736" w:rsidP="00663736">
                    <w:pPr>
                      <w:jc w:val="center"/>
                      <w:rPr>
                        <w:color w:val="000000"/>
                      </w:rPr>
                    </w:pPr>
                    <w:r w:rsidRPr="000052C2">
                      <w:rPr>
                        <w:rFonts w:hint="eastAsia"/>
                        <w:color w:val="000000"/>
                      </w:rPr>
                      <w:t>所在资产组或资产组组合的相关信息</w:t>
                    </w:r>
                  </w:p>
                </w:tc>
              </w:tr>
              <w:tr w:rsidR="00663736" w:rsidRPr="000052C2" w14:paraId="61499C06" w14:textId="77777777" w:rsidTr="00B4668C">
                <w:trPr>
                  <w:trHeight w:val="31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2FCD02AD" w14:textId="77777777" w:rsidR="00663736" w:rsidRPr="000052C2" w:rsidRDefault="00663736" w:rsidP="00663736">
                    <w:pPr>
                      <w:rPr>
                        <w:color w:val="000000"/>
                      </w:rPr>
                    </w:pPr>
                    <w:r w:rsidRPr="000052C2">
                      <w:rPr>
                        <w:rFonts w:hint="eastAsia"/>
                        <w:color w:val="000000"/>
                      </w:rPr>
                      <w:t>原</w:t>
                    </w:r>
                    <w:proofErr w:type="gramStart"/>
                    <w:r w:rsidRPr="000052C2">
                      <w:rPr>
                        <w:rFonts w:hint="eastAsia"/>
                        <w:color w:val="000000"/>
                      </w:rPr>
                      <w:t>浙江金昆建筑工程</w:t>
                    </w:r>
                    <w:proofErr w:type="gramEnd"/>
                    <w:r w:rsidRPr="000052C2">
                      <w:rPr>
                        <w:rFonts w:hint="eastAsia"/>
                        <w:color w:val="000000"/>
                      </w:rPr>
                      <w:t>有限公司</w:t>
                    </w:r>
                  </w:p>
                </w:tc>
                <w:tc>
                  <w:tcPr>
                    <w:tcW w:w="1418" w:type="dxa"/>
                    <w:tcBorders>
                      <w:top w:val="nil"/>
                      <w:left w:val="nil"/>
                      <w:bottom w:val="single" w:sz="4" w:space="0" w:color="auto"/>
                      <w:right w:val="single" w:sz="4" w:space="0" w:color="auto"/>
                    </w:tcBorders>
                    <w:shd w:val="clear" w:color="auto" w:fill="auto"/>
                    <w:noWrap/>
                    <w:vAlign w:val="center"/>
                    <w:hideMark/>
                  </w:tcPr>
                  <w:p w14:paraId="66EC7A8A" w14:textId="16F38275" w:rsidR="00663736" w:rsidRPr="000052C2" w:rsidRDefault="00663736" w:rsidP="00964901">
                    <w:pPr>
                      <w:jc w:val="right"/>
                      <w:rPr>
                        <w:color w:val="000000"/>
                      </w:rPr>
                    </w:pPr>
                    <w:r w:rsidRPr="000052C2">
                      <w:rPr>
                        <w:rFonts w:hint="eastAsia"/>
                        <w:color w:val="000000"/>
                      </w:rPr>
                      <w:t>4</w:t>
                    </w:r>
                    <w:r w:rsidR="00964901">
                      <w:rPr>
                        <w:rFonts w:hint="eastAsia"/>
                        <w:color w:val="000000"/>
                      </w:rPr>
                      <w:t>0</w:t>
                    </w:r>
                    <w:r w:rsidRPr="000052C2">
                      <w:rPr>
                        <w:rFonts w:hint="eastAsia"/>
                        <w:color w:val="000000"/>
                      </w:rPr>
                      <w:t>,</w:t>
                    </w:r>
                    <w:r w:rsidR="00964901">
                      <w:rPr>
                        <w:rFonts w:hint="eastAsia"/>
                        <w:color w:val="000000"/>
                      </w:rPr>
                      <w:t>45</w:t>
                    </w:r>
                    <w:r w:rsidRPr="000052C2">
                      <w:rPr>
                        <w:rFonts w:hint="eastAsia"/>
                        <w:color w:val="000000"/>
                      </w:rPr>
                      <w:t>0,000.00</w:t>
                    </w:r>
                  </w:p>
                </w:tc>
                <w:tc>
                  <w:tcPr>
                    <w:tcW w:w="6095" w:type="dxa"/>
                    <w:tcBorders>
                      <w:top w:val="nil"/>
                      <w:left w:val="nil"/>
                      <w:bottom w:val="single" w:sz="4" w:space="0" w:color="auto"/>
                      <w:right w:val="single" w:sz="4" w:space="0" w:color="auto"/>
                    </w:tcBorders>
                    <w:shd w:val="clear" w:color="auto" w:fill="auto"/>
                    <w:vAlign w:val="center"/>
                    <w:hideMark/>
                  </w:tcPr>
                  <w:p w14:paraId="1925FC37" w14:textId="4F2C0C50" w:rsidR="00663736" w:rsidRPr="000052C2" w:rsidRDefault="00663736" w:rsidP="00387AAB">
                    <w:pPr>
                      <w:jc w:val="both"/>
                      <w:rPr>
                        <w:color w:val="000000"/>
                      </w:rPr>
                    </w:pPr>
                    <w:r w:rsidRPr="000052C2">
                      <w:rPr>
                        <w:rFonts w:hint="eastAsia"/>
                        <w:color w:val="000000"/>
                      </w:rPr>
                      <w:t>吸收合并</w:t>
                    </w:r>
                    <w:proofErr w:type="gramStart"/>
                    <w:r w:rsidRPr="000052C2">
                      <w:rPr>
                        <w:rFonts w:hint="eastAsia"/>
                        <w:color w:val="000000"/>
                      </w:rPr>
                      <w:t>浙江金昆建筑工程</w:t>
                    </w:r>
                    <w:proofErr w:type="gramEnd"/>
                    <w:r w:rsidRPr="000052C2">
                      <w:rPr>
                        <w:rFonts w:hint="eastAsia"/>
                        <w:color w:val="000000"/>
                      </w:rPr>
                      <w:t>有限公司形成的商誉系公司子公司宁波</w:t>
                    </w:r>
                    <w:proofErr w:type="gramStart"/>
                    <w:r w:rsidRPr="000052C2">
                      <w:rPr>
                        <w:rFonts w:hint="eastAsia"/>
                        <w:color w:val="000000"/>
                      </w:rPr>
                      <w:t>龙元盛宏</w:t>
                    </w:r>
                    <w:proofErr w:type="gramEnd"/>
                    <w:r w:rsidRPr="000052C2">
                      <w:rPr>
                        <w:rFonts w:hint="eastAsia"/>
                        <w:color w:val="000000"/>
                      </w:rPr>
                      <w:t>生态建设工程有限公司2022年</w:t>
                    </w:r>
                    <w:r w:rsidR="00387AAB" w:rsidRPr="000052C2">
                      <w:rPr>
                        <w:rFonts w:hint="eastAsia"/>
                        <w:color w:val="000000"/>
                      </w:rPr>
                      <w:t>3</w:t>
                    </w:r>
                    <w:r w:rsidR="0096020B" w:rsidRPr="000052C2">
                      <w:rPr>
                        <w:rFonts w:hint="eastAsia"/>
                        <w:color w:val="000000"/>
                      </w:rPr>
                      <w:t>月</w:t>
                    </w:r>
                    <w:r w:rsidR="00731EDD" w:rsidRPr="000052C2">
                      <w:rPr>
                        <w:rFonts w:hint="eastAsia"/>
                        <w:color w:val="000000"/>
                      </w:rPr>
                      <w:t>收购并</w:t>
                    </w:r>
                    <w:r w:rsidR="00387AAB" w:rsidRPr="000052C2">
                      <w:rPr>
                        <w:rFonts w:hint="eastAsia"/>
                        <w:color w:val="000000"/>
                      </w:rPr>
                      <w:t>于6月份</w:t>
                    </w:r>
                    <w:r w:rsidRPr="000052C2">
                      <w:rPr>
                        <w:rFonts w:hint="eastAsia"/>
                        <w:color w:val="000000"/>
                      </w:rPr>
                      <w:t>吸收合并</w:t>
                    </w:r>
                    <w:proofErr w:type="gramStart"/>
                    <w:r w:rsidRPr="000052C2">
                      <w:rPr>
                        <w:rFonts w:hint="eastAsia"/>
                        <w:color w:val="000000"/>
                      </w:rPr>
                      <w:t>浙江金昆建筑工程</w:t>
                    </w:r>
                    <w:proofErr w:type="gramEnd"/>
                    <w:r w:rsidRPr="000052C2">
                      <w:rPr>
                        <w:rFonts w:hint="eastAsia"/>
                        <w:color w:val="000000"/>
                      </w:rPr>
                      <w:t>有限公司100%股权形成，该资产组与购买日及以前年度商誉减值测试时所确定的资产组一致。</w:t>
                    </w:r>
                  </w:p>
                </w:tc>
              </w:tr>
              <w:tr w:rsidR="00663736" w:rsidRPr="000052C2" w14:paraId="10450CC5" w14:textId="77777777" w:rsidTr="00B4668C">
                <w:trPr>
                  <w:trHeight w:val="315"/>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5FF38E69" w14:textId="77777777" w:rsidR="00663736" w:rsidRPr="000052C2" w:rsidRDefault="00663736" w:rsidP="00663736">
                    <w:pPr>
                      <w:rPr>
                        <w:color w:val="000000"/>
                      </w:rPr>
                    </w:pPr>
                    <w:r w:rsidRPr="000052C2">
                      <w:rPr>
                        <w:rFonts w:hint="eastAsia"/>
                        <w:color w:val="000000"/>
                      </w:rPr>
                      <w:t>杭州城</w:t>
                    </w:r>
                    <w:proofErr w:type="gramStart"/>
                    <w:r w:rsidRPr="000052C2">
                      <w:rPr>
                        <w:rFonts w:hint="eastAsia"/>
                        <w:color w:val="000000"/>
                      </w:rPr>
                      <w:t>投建设</w:t>
                    </w:r>
                    <w:proofErr w:type="gramEnd"/>
                    <w:r w:rsidRPr="000052C2">
                      <w:rPr>
                        <w:rFonts w:hint="eastAsia"/>
                        <w:color w:val="000000"/>
                      </w:rPr>
                      <w:t>有限公司</w:t>
                    </w:r>
                  </w:p>
                </w:tc>
                <w:tc>
                  <w:tcPr>
                    <w:tcW w:w="1418" w:type="dxa"/>
                    <w:tcBorders>
                      <w:top w:val="nil"/>
                      <w:left w:val="nil"/>
                      <w:bottom w:val="single" w:sz="4" w:space="0" w:color="auto"/>
                      <w:right w:val="single" w:sz="4" w:space="0" w:color="auto"/>
                    </w:tcBorders>
                    <w:shd w:val="clear" w:color="auto" w:fill="auto"/>
                    <w:vAlign w:val="center"/>
                    <w:hideMark/>
                  </w:tcPr>
                  <w:p w14:paraId="1DAB3221" w14:textId="4274B1F3" w:rsidR="00663736" w:rsidRPr="000052C2" w:rsidRDefault="00663736" w:rsidP="00CF0581">
                    <w:pPr>
                      <w:jc w:val="right"/>
                      <w:rPr>
                        <w:color w:val="000000"/>
                      </w:rPr>
                    </w:pPr>
                    <w:r w:rsidRPr="000052C2">
                      <w:rPr>
                        <w:rFonts w:hint="eastAsia"/>
                        <w:color w:val="000000"/>
                      </w:rPr>
                      <w:t>1,314,074.83</w:t>
                    </w:r>
                  </w:p>
                </w:tc>
                <w:tc>
                  <w:tcPr>
                    <w:tcW w:w="6095" w:type="dxa"/>
                    <w:tcBorders>
                      <w:top w:val="nil"/>
                      <w:left w:val="nil"/>
                      <w:bottom w:val="single" w:sz="4" w:space="0" w:color="auto"/>
                      <w:right w:val="single" w:sz="4" w:space="0" w:color="auto"/>
                    </w:tcBorders>
                    <w:shd w:val="clear" w:color="auto" w:fill="auto"/>
                    <w:vAlign w:val="center"/>
                    <w:hideMark/>
                  </w:tcPr>
                  <w:p w14:paraId="4BAEE99D" w14:textId="77777777" w:rsidR="00663736" w:rsidRPr="000052C2" w:rsidRDefault="00663736" w:rsidP="00663736">
                    <w:pPr>
                      <w:jc w:val="both"/>
                      <w:rPr>
                        <w:color w:val="000000"/>
                      </w:rPr>
                    </w:pPr>
                    <w:r w:rsidRPr="000052C2">
                      <w:rPr>
                        <w:rFonts w:hint="eastAsia"/>
                        <w:color w:val="000000"/>
                      </w:rPr>
                      <w:t>收购杭州城</w:t>
                    </w:r>
                    <w:proofErr w:type="gramStart"/>
                    <w:r w:rsidRPr="000052C2">
                      <w:rPr>
                        <w:rFonts w:hint="eastAsia"/>
                        <w:color w:val="000000"/>
                      </w:rPr>
                      <w:t>投建设</w:t>
                    </w:r>
                    <w:proofErr w:type="gramEnd"/>
                    <w:r w:rsidRPr="000052C2">
                      <w:rPr>
                        <w:rFonts w:hint="eastAsia"/>
                        <w:color w:val="000000"/>
                      </w:rPr>
                      <w:t>有限公司形成的商誉系公司</w:t>
                    </w:r>
                    <w:r w:rsidRPr="000052C2">
                      <w:rPr>
                        <w:rFonts w:ascii="Times New Roman" w:hAnsi="Times New Roman" w:cs="Times New Roman"/>
                        <w:color w:val="000000"/>
                      </w:rPr>
                      <w:t>2015</w:t>
                    </w:r>
                    <w:r w:rsidRPr="000052C2">
                      <w:rPr>
                        <w:rFonts w:hint="eastAsia"/>
                        <w:color w:val="000000"/>
                      </w:rPr>
                      <w:t>年收购杭州城</w:t>
                    </w:r>
                    <w:proofErr w:type="gramStart"/>
                    <w:r w:rsidRPr="000052C2">
                      <w:rPr>
                        <w:rFonts w:hint="eastAsia"/>
                        <w:color w:val="000000"/>
                      </w:rPr>
                      <w:t>投建设</w:t>
                    </w:r>
                    <w:proofErr w:type="gramEnd"/>
                    <w:r w:rsidRPr="000052C2">
                      <w:rPr>
                        <w:rFonts w:hint="eastAsia"/>
                        <w:color w:val="000000"/>
                      </w:rPr>
                      <w:t>有限公司</w:t>
                    </w:r>
                    <w:r w:rsidRPr="000052C2">
                      <w:rPr>
                        <w:rFonts w:ascii="Times New Roman" w:hAnsi="Times New Roman" w:cs="Times New Roman"/>
                        <w:color w:val="000000"/>
                      </w:rPr>
                      <w:t>60%</w:t>
                    </w:r>
                    <w:r w:rsidRPr="000052C2">
                      <w:rPr>
                        <w:rFonts w:hint="eastAsia"/>
                        <w:color w:val="000000"/>
                      </w:rPr>
                      <w:t>股权形成，该资产组与购买日及以前年度商誉减值测试时所确定的资产组一致。</w:t>
                    </w:r>
                  </w:p>
                </w:tc>
              </w:tr>
              <w:tr w:rsidR="00663736" w:rsidRPr="000052C2" w14:paraId="3BD8A085" w14:textId="77777777" w:rsidTr="00B4668C">
                <w:trPr>
                  <w:trHeight w:val="315"/>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4407A826" w14:textId="77777777" w:rsidR="00663736" w:rsidRPr="000052C2" w:rsidRDefault="00663736" w:rsidP="00663736">
                    <w:pPr>
                      <w:rPr>
                        <w:color w:val="000000"/>
                      </w:rPr>
                    </w:pPr>
                    <w:r w:rsidRPr="000052C2">
                      <w:rPr>
                        <w:rFonts w:hint="eastAsia"/>
                        <w:color w:val="000000"/>
                      </w:rPr>
                      <w:t>宁波海山</w:t>
                    </w:r>
                    <w:proofErr w:type="gramStart"/>
                    <w:r w:rsidRPr="000052C2">
                      <w:rPr>
                        <w:rFonts w:hint="eastAsia"/>
                        <w:color w:val="000000"/>
                      </w:rPr>
                      <w:t>堂文化</w:t>
                    </w:r>
                    <w:proofErr w:type="gramEnd"/>
                    <w:r w:rsidRPr="000052C2">
                      <w:rPr>
                        <w:rFonts w:hint="eastAsia"/>
                        <w:color w:val="000000"/>
                      </w:rPr>
                      <w:t>发展有限公司</w:t>
                    </w:r>
                  </w:p>
                </w:tc>
                <w:tc>
                  <w:tcPr>
                    <w:tcW w:w="1418" w:type="dxa"/>
                    <w:tcBorders>
                      <w:top w:val="nil"/>
                      <w:left w:val="nil"/>
                      <w:bottom w:val="single" w:sz="4" w:space="0" w:color="auto"/>
                      <w:right w:val="single" w:sz="4" w:space="0" w:color="auto"/>
                    </w:tcBorders>
                    <w:shd w:val="clear" w:color="auto" w:fill="auto"/>
                    <w:vAlign w:val="center"/>
                    <w:hideMark/>
                  </w:tcPr>
                  <w:p w14:paraId="74CA97B0" w14:textId="67455B28" w:rsidR="00663736" w:rsidRPr="000052C2" w:rsidRDefault="00663736" w:rsidP="00CF0581">
                    <w:pPr>
                      <w:jc w:val="right"/>
                      <w:rPr>
                        <w:color w:val="000000"/>
                      </w:rPr>
                    </w:pPr>
                    <w:r w:rsidRPr="000052C2">
                      <w:rPr>
                        <w:rFonts w:hint="eastAsia"/>
                        <w:color w:val="000000"/>
                      </w:rPr>
                      <w:t>2,252,889.05</w:t>
                    </w:r>
                  </w:p>
                </w:tc>
                <w:tc>
                  <w:tcPr>
                    <w:tcW w:w="6095" w:type="dxa"/>
                    <w:tcBorders>
                      <w:top w:val="nil"/>
                      <w:left w:val="nil"/>
                      <w:bottom w:val="single" w:sz="4" w:space="0" w:color="auto"/>
                      <w:right w:val="single" w:sz="4" w:space="0" w:color="auto"/>
                    </w:tcBorders>
                    <w:shd w:val="clear" w:color="auto" w:fill="auto"/>
                    <w:vAlign w:val="center"/>
                    <w:hideMark/>
                  </w:tcPr>
                  <w:p w14:paraId="1B2A2BA2" w14:textId="77777777" w:rsidR="00663736" w:rsidRPr="000052C2" w:rsidRDefault="00663736" w:rsidP="00663736">
                    <w:pPr>
                      <w:jc w:val="both"/>
                      <w:rPr>
                        <w:color w:val="000000"/>
                      </w:rPr>
                    </w:pPr>
                    <w:r w:rsidRPr="000052C2">
                      <w:rPr>
                        <w:rFonts w:hint="eastAsia"/>
                        <w:color w:val="000000"/>
                      </w:rPr>
                      <w:t>收购宁波海山</w:t>
                    </w:r>
                    <w:proofErr w:type="gramStart"/>
                    <w:r w:rsidRPr="000052C2">
                      <w:rPr>
                        <w:rFonts w:hint="eastAsia"/>
                        <w:color w:val="000000"/>
                      </w:rPr>
                      <w:t>堂文化</w:t>
                    </w:r>
                    <w:proofErr w:type="gramEnd"/>
                    <w:r w:rsidRPr="000052C2">
                      <w:rPr>
                        <w:rFonts w:hint="eastAsia"/>
                        <w:color w:val="000000"/>
                      </w:rPr>
                      <w:t>发展有限公司形成的商誉系公司全资子公司龙元明城投资管理（上海）有限公司</w:t>
                    </w:r>
                    <w:r w:rsidRPr="000052C2">
                      <w:rPr>
                        <w:rFonts w:ascii="Times New Roman" w:hAnsi="Times New Roman" w:cs="Times New Roman"/>
                        <w:color w:val="000000"/>
                      </w:rPr>
                      <w:t>2015</w:t>
                    </w:r>
                    <w:r w:rsidRPr="000052C2">
                      <w:rPr>
                        <w:rFonts w:hint="eastAsia"/>
                        <w:color w:val="000000"/>
                      </w:rPr>
                      <w:t>年收购宁波海山</w:t>
                    </w:r>
                    <w:proofErr w:type="gramStart"/>
                    <w:r w:rsidRPr="000052C2">
                      <w:rPr>
                        <w:rFonts w:hint="eastAsia"/>
                        <w:color w:val="000000"/>
                      </w:rPr>
                      <w:t>堂文化</w:t>
                    </w:r>
                    <w:proofErr w:type="gramEnd"/>
                    <w:r w:rsidRPr="000052C2">
                      <w:rPr>
                        <w:rFonts w:hint="eastAsia"/>
                        <w:color w:val="000000"/>
                      </w:rPr>
                      <w:t>发展有限公司</w:t>
                    </w:r>
                    <w:r w:rsidRPr="000052C2">
                      <w:rPr>
                        <w:rFonts w:ascii="Times New Roman" w:hAnsi="Times New Roman" w:cs="Times New Roman"/>
                        <w:color w:val="000000"/>
                      </w:rPr>
                      <w:t>50%</w:t>
                    </w:r>
                    <w:r w:rsidRPr="000052C2">
                      <w:rPr>
                        <w:rFonts w:hint="eastAsia"/>
                        <w:color w:val="000000"/>
                      </w:rPr>
                      <w:t>股权形成，该资产组与购买日及以前年度商誉减值测试时所确定的资产组一致。</w:t>
                    </w:r>
                  </w:p>
                </w:tc>
              </w:tr>
              <w:tr w:rsidR="00663736" w:rsidRPr="000052C2" w14:paraId="52AB1733" w14:textId="77777777" w:rsidTr="00B4668C">
                <w:trPr>
                  <w:trHeight w:val="315"/>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0092F0C7" w14:textId="77777777" w:rsidR="00663736" w:rsidRPr="000052C2" w:rsidRDefault="00663736" w:rsidP="00663736">
                    <w:pPr>
                      <w:rPr>
                        <w:color w:val="000000"/>
                      </w:rPr>
                    </w:pPr>
                    <w:r w:rsidRPr="000052C2">
                      <w:rPr>
                        <w:rFonts w:hint="eastAsia"/>
                        <w:color w:val="000000"/>
                      </w:rPr>
                      <w:t>宁波</w:t>
                    </w:r>
                    <w:proofErr w:type="gramStart"/>
                    <w:r w:rsidRPr="000052C2">
                      <w:rPr>
                        <w:rFonts w:hint="eastAsia"/>
                        <w:color w:val="000000"/>
                      </w:rPr>
                      <w:t>龙元盛宏</w:t>
                    </w:r>
                    <w:proofErr w:type="gramEnd"/>
                    <w:r w:rsidRPr="000052C2">
                      <w:rPr>
                        <w:rFonts w:hint="eastAsia"/>
                        <w:color w:val="000000"/>
                      </w:rPr>
                      <w:t>生态建设工程有限公司</w:t>
                    </w:r>
                  </w:p>
                </w:tc>
                <w:tc>
                  <w:tcPr>
                    <w:tcW w:w="1418" w:type="dxa"/>
                    <w:tcBorders>
                      <w:top w:val="nil"/>
                      <w:left w:val="nil"/>
                      <w:bottom w:val="single" w:sz="4" w:space="0" w:color="auto"/>
                      <w:right w:val="single" w:sz="4" w:space="0" w:color="auto"/>
                    </w:tcBorders>
                    <w:shd w:val="clear" w:color="auto" w:fill="auto"/>
                    <w:vAlign w:val="center"/>
                    <w:hideMark/>
                  </w:tcPr>
                  <w:p w14:paraId="202BA955" w14:textId="10D05E31" w:rsidR="00663736" w:rsidRPr="000052C2" w:rsidRDefault="00663736" w:rsidP="00CF0581">
                    <w:pPr>
                      <w:jc w:val="right"/>
                      <w:rPr>
                        <w:color w:val="000000"/>
                      </w:rPr>
                    </w:pPr>
                    <w:r w:rsidRPr="000052C2">
                      <w:rPr>
                        <w:rFonts w:hint="eastAsia"/>
                        <w:color w:val="000000"/>
                      </w:rPr>
                      <w:t>53,564,210.43</w:t>
                    </w:r>
                  </w:p>
                </w:tc>
                <w:tc>
                  <w:tcPr>
                    <w:tcW w:w="6095" w:type="dxa"/>
                    <w:tcBorders>
                      <w:top w:val="nil"/>
                      <w:left w:val="nil"/>
                      <w:bottom w:val="single" w:sz="4" w:space="0" w:color="auto"/>
                      <w:right w:val="single" w:sz="4" w:space="0" w:color="auto"/>
                    </w:tcBorders>
                    <w:shd w:val="clear" w:color="auto" w:fill="auto"/>
                    <w:vAlign w:val="center"/>
                    <w:hideMark/>
                  </w:tcPr>
                  <w:p w14:paraId="460BEDB5" w14:textId="77777777" w:rsidR="00663736" w:rsidRPr="000052C2" w:rsidRDefault="00663736" w:rsidP="00663736">
                    <w:pPr>
                      <w:jc w:val="both"/>
                      <w:rPr>
                        <w:color w:val="000000"/>
                      </w:rPr>
                    </w:pPr>
                    <w:r w:rsidRPr="000052C2">
                      <w:rPr>
                        <w:rFonts w:hint="eastAsia"/>
                        <w:color w:val="000000"/>
                      </w:rPr>
                      <w:t>收购宁波</w:t>
                    </w:r>
                    <w:proofErr w:type="gramStart"/>
                    <w:r w:rsidRPr="000052C2">
                      <w:rPr>
                        <w:rFonts w:hint="eastAsia"/>
                        <w:color w:val="000000"/>
                      </w:rPr>
                      <w:t>龙元盛宏</w:t>
                    </w:r>
                    <w:proofErr w:type="gramEnd"/>
                    <w:r w:rsidRPr="000052C2">
                      <w:rPr>
                        <w:rFonts w:hint="eastAsia"/>
                        <w:color w:val="000000"/>
                      </w:rPr>
                      <w:t>生态建设工程有限公司形成的商誉系公司</w:t>
                    </w:r>
                    <w:r w:rsidRPr="000052C2">
                      <w:rPr>
                        <w:rFonts w:ascii="Times New Roman" w:hAnsi="Times New Roman" w:cs="Times New Roman"/>
                        <w:color w:val="000000"/>
                      </w:rPr>
                      <w:t>2017</w:t>
                    </w:r>
                    <w:r w:rsidRPr="000052C2">
                      <w:rPr>
                        <w:rFonts w:hint="eastAsia"/>
                        <w:color w:val="000000"/>
                      </w:rPr>
                      <w:t>年收购宁波</w:t>
                    </w:r>
                    <w:proofErr w:type="gramStart"/>
                    <w:r w:rsidRPr="000052C2">
                      <w:rPr>
                        <w:rFonts w:hint="eastAsia"/>
                        <w:color w:val="000000"/>
                      </w:rPr>
                      <w:t>龙元盛宏</w:t>
                    </w:r>
                    <w:proofErr w:type="gramEnd"/>
                    <w:r w:rsidRPr="000052C2">
                      <w:rPr>
                        <w:rFonts w:hint="eastAsia"/>
                        <w:color w:val="000000"/>
                      </w:rPr>
                      <w:t>生态建设工程有限公司</w:t>
                    </w:r>
                    <w:r w:rsidRPr="000052C2">
                      <w:rPr>
                        <w:rFonts w:ascii="Times New Roman" w:hAnsi="Times New Roman" w:cs="Times New Roman"/>
                        <w:color w:val="000000"/>
                      </w:rPr>
                      <w:t>70%</w:t>
                    </w:r>
                    <w:r w:rsidRPr="000052C2">
                      <w:rPr>
                        <w:rFonts w:hint="eastAsia"/>
                        <w:color w:val="000000"/>
                      </w:rPr>
                      <w:t>股权形成，该资产组与购买日及以前年度商誉减值测试时所确定的资产组一致。</w:t>
                    </w:r>
                  </w:p>
                </w:tc>
              </w:tr>
              <w:tr w:rsidR="00663736" w:rsidRPr="000052C2" w14:paraId="2AC38A16" w14:textId="77777777" w:rsidTr="00B4668C">
                <w:trPr>
                  <w:trHeight w:val="315"/>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08A5EAFA" w14:textId="77777777" w:rsidR="00663736" w:rsidRPr="000052C2" w:rsidRDefault="00663736" w:rsidP="00663736">
                    <w:pPr>
                      <w:rPr>
                        <w:color w:val="000000"/>
                      </w:rPr>
                    </w:pPr>
                    <w:r w:rsidRPr="000052C2">
                      <w:rPr>
                        <w:rFonts w:hint="eastAsia"/>
                        <w:color w:val="000000"/>
                      </w:rPr>
                      <w:t>北京</w:t>
                    </w:r>
                    <w:proofErr w:type="gramStart"/>
                    <w:r w:rsidRPr="000052C2">
                      <w:rPr>
                        <w:rFonts w:hint="eastAsia"/>
                        <w:color w:val="000000"/>
                      </w:rPr>
                      <w:t>龙元恒</w:t>
                    </w:r>
                    <w:proofErr w:type="gramEnd"/>
                    <w:r w:rsidRPr="000052C2">
                      <w:rPr>
                        <w:rFonts w:hint="eastAsia"/>
                        <w:color w:val="000000"/>
                      </w:rPr>
                      <w:t>兴城乡规划设计有限公司</w:t>
                    </w:r>
                  </w:p>
                </w:tc>
                <w:tc>
                  <w:tcPr>
                    <w:tcW w:w="1418" w:type="dxa"/>
                    <w:tcBorders>
                      <w:top w:val="nil"/>
                      <w:left w:val="nil"/>
                      <w:bottom w:val="single" w:sz="4" w:space="0" w:color="auto"/>
                      <w:right w:val="single" w:sz="4" w:space="0" w:color="auto"/>
                    </w:tcBorders>
                    <w:shd w:val="clear" w:color="auto" w:fill="auto"/>
                    <w:vAlign w:val="center"/>
                    <w:hideMark/>
                  </w:tcPr>
                  <w:p w14:paraId="60343E6D" w14:textId="6D8408F4" w:rsidR="00663736" w:rsidRPr="000052C2" w:rsidRDefault="00663736" w:rsidP="00CF0581">
                    <w:pPr>
                      <w:jc w:val="right"/>
                      <w:rPr>
                        <w:color w:val="000000"/>
                      </w:rPr>
                    </w:pPr>
                    <w:r w:rsidRPr="000052C2">
                      <w:rPr>
                        <w:rFonts w:hint="eastAsia"/>
                        <w:color w:val="000000"/>
                      </w:rPr>
                      <w:t>252,695.30</w:t>
                    </w:r>
                  </w:p>
                </w:tc>
                <w:tc>
                  <w:tcPr>
                    <w:tcW w:w="6095" w:type="dxa"/>
                    <w:tcBorders>
                      <w:top w:val="nil"/>
                      <w:left w:val="nil"/>
                      <w:bottom w:val="single" w:sz="4" w:space="0" w:color="auto"/>
                      <w:right w:val="single" w:sz="4" w:space="0" w:color="auto"/>
                    </w:tcBorders>
                    <w:shd w:val="clear" w:color="auto" w:fill="auto"/>
                    <w:vAlign w:val="center"/>
                    <w:hideMark/>
                  </w:tcPr>
                  <w:p w14:paraId="4F4BD1FC" w14:textId="77777777" w:rsidR="00663736" w:rsidRPr="000052C2" w:rsidRDefault="00663736" w:rsidP="00663736">
                    <w:pPr>
                      <w:jc w:val="both"/>
                      <w:rPr>
                        <w:color w:val="000000"/>
                      </w:rPr>
                    </w:pPr>
                    <w:r w:rsidRPr="000052C2">
                      <w:rPr>
                        <w:rFonts w:hint="eastAsia"/>
                        <w:color w:val="000000"/>
                      </w:rPr>
                      <w:t>收购北京</w:t>
                    </w:r>
                    <w:proofErr w:type="gramStart"/>
                    <w:r w:rsidRPr="000052C2">
                      <w:rPr>
                        <w:rFonts w:hint="eastAsia"/>
                        <w:color w:val="000000"/>
                      </w:rPr>
                      <w:t>龙元恒</w:t>
                    </w:r>
                    <w:proofErr w:type="gramEnd"/>
                    <w:r w:rsidRPr="000052C2">
                      <w:rPr>
                        <w:rFonts w:hint="eastAsia"/>
                        <w:color w:val="000000"/>
                      </w:rPr>
                      <w:t>兴城乡规划设计有限公司形成的商誉系公司全资子公司宁波明嘉企业管理有限公司</w:t>
                    </w:r>
                    <w:r w:rsidRPr="000052C2">
                      <w:rPr>
                        <w:rFonts w:ascii="Times New Roman" w:hAnsi="Times New Roman" w:cs="Times New Roman"/>
                        <w:color w:val="000000"/>
                      </w:rPr>
                      <w:t>2018</w:t>
                    </w:r>
                    <w:r w:rsidRPr="000052C2">
                      <w:rPr>
                        <w:rFonts w:hint="eastAsia"/>
                        <w:color w:val="000000"/>
                      </w:rPr>
                      <w:t>年收购北京</w:t>
                    </w:r>
                    <w:proofErr w:type="gramStart"/>
                    <w:r w:rsidRPr="000052C2">
                      <w:rPr>
                        <w:rFonts w:hint="eastAsia"/>
                        <w:color w:val="000000"/>
                      </w:rPr>
                      <w:t>龙元恒</w:t>
                    </w:r>
                    <w:proofErr w:type="gramEnd"/>
                    <w:r w:rsidRPr="000052C2">
                      <w:rPr>
                        <w:rFonts w:hint="eastAsia"/>
                        <w:color w:val="000000"/>
                      </w:rPr>
                      <w:t>兴城乡规划设计有限公司</w:t>
                    </w:r>
                    <w:r w:rsidRPr="000052C2">
                      <w:rPr>
                        <w:rFonts w:ascii="Times New Roman" w:hAnsi="Times New Roman" w:cs="Times New Roman"/>
                        <w:color w:val="000000"/>
                      </w:rPr>
                      <w:t>100%</w:t>
                    </w:r>
                    <w:r w:rsidRPr="000052C2">
                      <w:rPr>
                        <w:rFonts w:hint="eastAsia"/>
                        <w:color w:val="000000"/>
                      </w:rPr>
                      <w:t>股权形成，该资产组与购买日及以前年度商誉减值测试时所确定的资产组一致。</w:t>
                    </w:r>
                  </w:p>
                </w:tc>
              </w:tr>
              <w:tr w:rsidR="00663736" w:rsidRPr="000052C2" w14:paraId="6202C10B" w14:textId="77777777" w:rsidTr="00B4668C">
                <w:trPr>
                  <w:trHeight w:val="315"/>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2A954A28" w14:textId="77777777" w:rsidR="00663736" w:rsidRPr="000052C2" w:rsidRDefault="00663736" w:rsidP="00663736">
                    <w:pPr>
                      <w:rPr>
                        <w:color w:val="000000"/>
                      </w:rPr>
                    </w:pPr>
                    <w:r w:rsidRPr="000052C2">
                      <w:rPr>
                        <w:rFonts w:hint="eastAsia"/>
                        <w:color w:val="000000"/>
                      </w:rPr>
                      <w:t>湖北龙元环境科技有限公司</w:t>
                    </w:r>
                  </w:p>
                </w:tc>
                <w:tc>
                  <w:tcPr>
                    <w:tcW w:w="1418" w:type="dxa"/>
                    <w:tcBorders>
                      <w:top w:val="nil"/>
                      <w:left w:val="nil"/>
                      <w:bottom w:val="single" w:sz="4" w:space="0" w:color="auto"/>
                      <w:right w:val="single" w:sz="4" w:space="0" w:color="auto"/>
                    </w:tcBorders>
                    <w:shd w:val="clear" w:color="auto" w:fill="auto"/>
                    <w:vAlign w:val="center"/>
                    <w:hideMark/>
                  </w:tcPr>
                  <w:p w14:paraId="3C4AA40B" w14:textId="4466A4D3" w:rsidR="00663736" w:rsidRPr="000052C2" w:rsidRDefault="00663736" w:rsidP="00CF0581">
                    <w:pPr>
                      <w:jc w:val="right"/>
                      <w:rPr>
                        <w:color w:val="000000"/>
                      </w:rPr>
                    </w:pPr>
                    <w:r w:rsidRPr="000052C2">
                      <w:rPr>
                        <w:rFonts w:hint="eastAsia"/>
                        <w:color w:val="000000"/>
                      </w:rPr>
                      <w:t>7,809,917.72</w:t>
                    </w:r>
                  </w:p>
                </w:tc>
                <w:tc>
                  <w:tcPr>
                    <w:tcW w:w="6095" w:type="dxa"/>
                    <w:tcBorders>
                      <w:top w:val="nil"/>
                      <w:left w:val="nil"/>
                      <w:bottom w:val="single" w:sz="4" w:space="0" w:color="auto"/>
                      <w:right w:val="single" w:sz="4" w:space="0" w:color="auto"/>
                    </w:tcBorders>
                    <w:shd w:val="clear" w:color="auto" w:fill="auto"/>
                    <w:vAlign w:val="center"/>
                    <w:hideMark/>
                  </w:tcPr>
                  <w:p w14:paraId="168406BA" w14:textId="77777777" w:rsidR="00663736" w:rsidRPr="000052C2" w:rsidRDefault="00663736" w:rsidP="00663736">
                    <w:pPr>
                      <w:jc w:val="both"/>
                      <w:rPr>
                        <w:color w:val="000000"/>
                      </w:rPr>
                    </w:pPr>
                    <w:r w:rsidRPr="000052C2">
                      <w:rPr>
                        <w:rFonts w:hint="eastAsia"/>
                        <w:color w:val="000000"/>
                      </w:rPr>
                      <w:t>收购湖北龙元环境科技有限公司形成的商誉系公司全资子公司龙元明城投资管理（上海）有限公司</w:t>
                    </w:r>
                    <w:r w:rsidRPr="000052C2">
                      <w:rPr>
                        <w:rFonts w:ascii="Times New Roman" w:hAnsi="Times New Roman" w:cs="Times New Roman"/>
                        <w:color w:val="000000"/>
                      </w:rPr>
                      <w:t>2020</w:t>
                    </w:r>
                    <w:r w:rsidRPr="000052C2">
                      <w:rPr>
                        <w:rFonts w:hint="eastAsia"/>
                        <w:color w:val="000000"/>
                      </w:rPr>
                      <w:t>年收购湖北龙元环境科技有限公司</w:t>
                    </w:r>
                    <w:r w:rsidRPr="000052C2">
                      <w:rPr>
                        <w:rFonts w:ascii="Times New Roman" w:hAnsi="Times New Roman" w:cs="Times New Roman"/>
                        <w:color w:val="000000"/>
                      </w:rPr>
                      <w:t>100%</w:t>
                    </w:r>
                    <w:r w:rsidRPr="000052C2">
                      <w:rPr>
                        <w:rFonts w:hint="eastAsia"/>
                        <w:color w:val="000000"/>
                      </w:rPr>
                      <w:t>股权形成，该资产组与购买日所确定的资产</w:t>
                    </w:r>
                    <w:r w:rsidRPr="000052C2">
                      <w:rPr>
                        <w:rFonts w:hint="eastAsia"/>
                        <w:color w:val="000000"/>
                      </w:rPr>
                      <w:lastRenderedPageBreak/>
                      <w:t>组一致。</w:t>
                    </w:r>
                  </w:p>
                </w:tc>
              </w:tr>
            </w:tbl>
            <w:p w14:paraId="1EB4BB09" w14:textId="77777777" w:rsidR="00137558" w:rsidRDefault="00000000"/>
          </w:sdtContent>
        </w:sdt>
      </w:sdtContent>
    </w:sdt>
    <w:bookmarkEnd w:id="177"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1163232053"/>
        <w:lock w:val="sdtLocked"/>
        <w:placeholder>
          <w:docPart w:val="GBC22222222222222222222222222222"/>
        </w:placeholder>
      </w:sdtPr>
      <w:sdtEndPr>
        <w:rPr>
          <w:rFonts w:hint="default"/>
          <w:szCs w:val="21"/>
        </w:rPr>
      </w:sdtEndPr>
      <w:sdtContent>
        <w:p w14:paraId="1677FB4C" w14:textId="77777777" w:rsidR="00137558" w:rsidRDefault="00451DB4">
          <w:pPr>
            <w:pStyle w:val="4"/>
            <w:numPr>
              <w:ilvl w:val="0"/>
              <w:numId w:val="33"/>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65488485"/>
            <w:lock w:val="sdtLocked"/>
            <w:placeholder>
              <w:docPart w:val="GBC22222222222222222222222222222"/>
            </w:placeholder>
          </w:sdtPr>
          <w:sdtContent>
            <w:p w14:paraId="07BFBD80" w14:textId="056D1FD8" w:rsidR="00137558" w:rsidRDefault="00451DB4">
              <w:r>
                <w:fldChar w:fldCharType="begin"/>
              </w:r>
              <w:r w:rsidR="00322218">
                <w:instrText xml:space="preserve"> MACROBUTTON  SnrToggleCheckbox □适用 </w:instrText>
              </w:r>
              <w:r>
                <w:fldChar w:fldCharType="end"/>
              </w:r>
              <w:r>
                <w:fldChar w:fldCharType="begin"/>
              </w:r>
              <w:r w:rsidR="00322218">
                <w:instrText xml:space="preserve"> MACROBUTTON  SnrToggleCheckbox √不适用 </w:instrText>
              </w:r>
              <w:r>
                <w:fldChar w:fldCharType="end"/>
              </w:r>
            </w:p>
          </w:sdtContent>
        </w:sdt>
      </w:sdtContent>
    </w:sdt>
    <w:bookmarkStart w:id="178" w:name="_Hlk10535249" w:displacedByCustomXml="next"/>
    <w:bookmarkStart w:id="179" w:name="_Hlk10535258" w:displacedByCustomXml="next"/>
    <w:sdt>
      <w:sdtPr>
        <w:rPr>
          <w:rFonts w:ascii="宋体" w:hAnsi="宋体" w:cs="宋体" w:hint="eastAsia"/>
          <w:b w:val="0"/>
          <w:bCs w:val="0"/>
          <w:kern w:val="0"/>
          <w:szCs w:val="21"/>
        </w:rPr>
        <w:alias w:val="模块:商誉减值测试的影响"/>
        <w:tag w:val="_SEC_fd017e302f8c4189978aac3dc8581f09"/>
        <w:id w:val="-669337392"/>
        <w:lock w:val="sdtLocked"/>
        <w:placeholder>
          <w:docPart w:val="GBC22222222222222222222222222222"/>
        </w:placeholder>
      </w:sdtPr>
      <w:sdtEndPr>
        <w:rPr>
          <w:rFonts w:hint="default"/>
        </w:rPr>
      </w:sdtEndPr>
      <w:sdtContent>
        <w:p w14:paraId="61D57D1D" w14:textId="77777777" w:rsidR="00137558" w:rsidRDefault="00451DB4">
          <w:pPr>
            <w:pStyle w:val="4"/>
            <w:numPr>
              <w:ilvl w:val="0"/>
              <w:numId w:val="33"/>
            </w:numPr>
            <w:tabs>
              <w:tab w:val="left" w:pos="588"/>
            </w:tabs>
            <w:ind w:left="567" w:hanging="567"/>
            <w:rPr>
              <w:rFonts w:ascii="宋体" w:hAnsi="宋体"/>
              <w:szCs w:val="21"/>
            </w:rPr>
          </w:pPr>
          <w:r>
            <w:rPr>
              <w:rFonts w:ascii="宋体" w:hAnsi="宋体" w:hint="eastAsia"/>
              <w:szCs w:val="21"/>
            </w:rPr>
            <w:t>商誉减值测试的影响</w:t>
          </w:r>
          <w:bookmarkEnd w:id="178"/>
        </w:p>
        <w:sdt>
          <w:sdtPr>
            <w:alias w:val="是否适用：商誉减值测试的影响[双击切换]"/>
            <w:tag w:val="_GBC_24d2ea865aff4dda9d4cd3c8b1eb71cc"/>
            <w:id w:val="-605967227"/>
            <w:lock w:val="sdtLocked"/>
            <w:placeholder>
              <w:docPart w:val="GBC22222222222222222222222222222"/>
            </w:placeholder>
          </w:sdtPr>
          <w:sdtContent>
            <w:p w14:paraId="2FBCB764" w14:textId="466B46EF" w:rsidR="00137558" w:rsidRDefault="00451DB4">
              <w:r>
                <w:fldChar w:fldCharType="begin"/>
              </w:r>
              <w:r w:rsidR="00322218">
                <w:instrText xml:space="preserve"> MACROBUTTON  SnrToggleCheckbox □适用 </w:instrText>
              </w:r>
              <w:r>
                <w:fldChar w:fldCharType="end"/>
              </w:r>
              <w:r>
                <w:fldChar w:fldCharType="begin"/>
              </w:r>
              <w:r w:rsidR="00322218">
                <w:instrText xml:space="preserve"> MACROBUTTON  SnrToggleCheckbox √不适用 </w:instrText>
              </w:r>
              <w:r>
                <w:fldChar w:fldCharType="end"/>
              </w:r>
            </w:p>
          </w:sdtContent>
        </w:sdt>
      </w:sdtContent>
    </w:sdt>
    <w:bookmarkEnd w:id="179" w:displacedByCustomXml="prev"/>
    <w:sdt>
      <w:sdtPr>
        <w:rPr>
          <w:rFonts w:hint="eastAsia"/>
        </w:rPr>
        <w:alias w:val="模块:其他说明"/>
        <w:tag w:val="_SEC_fd9f0a21b0c44e29ba84ddb7842fe32a"/>
        <w:id w:val="-461807714"/>
        <w:lock w:val="sdtLocked"/>
        <w:placeholder>
          <w:docPart w:val="GBC22222222222222222222222222222"/>
        </w:placeholder>
      </w:sdtPr>
      <w:sdtEndPr>
        <w:rPr>
          <w:rFonts w:hint="default"/>
        </w:rPr>
      </w:sdtEndPr>
      <w:sdtContent>
        <w:p w14:paraId="75D44CF8" w14:textId="77777777" w:rsidR="00137558" w:rsidRDefault="00451DB4">
          <w:r>
            <w:rPr>
              <w:rFonts w:hint="eastAsia"/>
            </w:rPr>
            <w:t>其他说明：</w:t>
          </w:r>
        </w:p>
        <w:sdt>
          <w:sdtPr>
            <w:alias w:val="是否适用：商誉其他需要说明的事项[双击切换]"/>
            <w:tag w:val="_GBC_6b2c2377a4a6486b9a4ba845bd2192f6"/>
            <w:id w:val="1923674194"/>
            <w:lock w:val="sdtLocked"/>
            <w:placeholder>
              <w:docPart w:val="GBC22222222222222222222222222222"/>
            </w:placeholder>
          </w:sdtPr>
          <w:sdtContent>
            <w:p w14:paraId="6C99B788" w14:textId="77777777" w:rsidR="00137558" w:rsidRDefault="00451DB4" w:rsidP="00322218">
              <w:r>
                <w:fldChar w:fldCharType="begin"/>
              </w:r>
              <w:r w:rsidR="00322218">
                <w:instrText xml:space="preserve"> MACROBUTTON  SnrToggleCheckbox □适用 </w:instrText>
              </w:r>
              <w:r>
                <w:fldChar w:fldCharType="end"/>
              </w:r>
              <w:r>
                <w:fldChar w:fldCharType="begin"/>
              </w:r>
              <w:r w:rsidR="00322218">
                <w:instrText xml:space="preserve"> MACROBUTTON  SnrToggleCheckbox √不适用 </w:instrText>
              </w:r>
              <w:r>
                <w:fldChar w:fldCharType="end"/>
              </w:r>
            </w:p>
          </w:sdtContent>
        </w:sdt>
      </w:sdtContent>
    </w:sdt>
    <w:p w14:paraId="6022DCE8" w14:textId="77777777" w:rsidR="00137558" w:rsidRDefault="00137558">
      <w:pPr>
        <w:snapToGrid w:val="0"/>
        <w:spacing w:line="240" w:lineRule="atLeast"/>
      </w:pPr>
    </w:p>
    <w:sdt>
      <w:sdtPr>
        <w:rPr>
          <w:rFonts w:ascii="宋体" w:hAnsi="宋体" w:cs="宋体" w:hint="eastAsia"/>
          <w:b w:val="0"/>
          <w:bCs w:val="0"/>
          <w:kern w:val="0"/>
          <w:szCs w:val="21"/>
        </w:rPr>
        <w:alias w:val="模块:长期待摊费用"/>
        <w:tag w:val="_GBC_c7f901dce89846cbbbab6c51c3213a6f"/>
        <w:id w:val="921840233"/>
        <w:lock w:val="sdtLocked"/>
        <w:placeholder>
          <w:docPart w:val="GBC22222222222222222222222222222"/>
        </w:placeholder>
      </w:sdtPr>
      <w:sdtContent>
        <w:p w14:paraId="34819DE7"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070954768"/>
            <w:lock w:val="sdtLocked"/>
            <w:placeholder>
              <w:docPart w:val="GBC22222222222222222222222222222"/>
            </w:placeholder>
          </w:sdtPr>
          <w:sdtContent>
            <w:p w14:paraId="6B9376CA" w14:textId="77777777" w:rsidR="00137558" w:rsidRDefault="00451DB4">
              <w:r>
                <w:fldChar w:fldCharType="begin"/>
              </w:r>
              <w:r w:rsidR="001D5B31">
                <w:instrText xml:space="preserve"> MACROBUTTON  SnrToggleCheckbox √适用 </w:instrText>
              </w:r>
              <w:r>
                <w:fldChar w:fldCharType="end"/>
              </w:r>
              <w:r>
                <w:fldChar w:fldCharType="begin"/>
              </w:r>
              <w:r w:rsidR="001D5B31">
                <w:instrText xml:space="preserve"> MACROBUTTON  SnrToggleCheckbox □不适用 </w:instrText>
              </w:r>
              <w:r>
                <w:fldChar w:fldCharType="end"/>
              </w:r>
            </w:p>
          </w:sdtContent>
        </w:sdt>
        <w:p w14:paraId="1341155A" w14:textId="77777777" w:rsidR="007F4FF9" w:rsidRDefault="00451DB4">
          <w:pPr>
            <w:jc w:val="right"/>
          </w:pPr>
          <w:r>
            <w:rPr>
              <w:rFonts w:hint="eastAsia"/>
            </w:rPr>
            <w:t>单位：</w:t>
          </w:r>
          <w:sdt>
            <w:sdtPr>
              <w:rPr>
                <w:rFonts w:hint="eastAsia"/>
              </w:rPr>
              <w:alias w:val="单位：财务附注：长期待摊费用"/>
              <w:tag w:val="_GBC_aa74f67aac374e54a7768a8434ab0c08"/>
              <w:id w:val="-12740222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待摊费用"/>
              <w:tag w:val="_GBC_767b9b701cf8425c9d588b0398c42e90"/>
              <w:id w:val="19473504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1581"/>
            <w:gridCol w:w="1480"/>
            <w:gridCol w:w="1480"/>
            <w:gridCol w:w="1503"/>
            <w:gridCol w:w="1574"/>
          </w:tblGrid>
          <w:tr w:rsidR="007F4FF9" w14:paraId="7B457F20" w14:textId="77777777" w:rsidTr="00B32AF0">
            <w:sdt>
              <w:sdtPr>
                <w:tag w:val="_PLD_20e665ce568e49a5aa1c687384d611b3"/>
                <w:id w:val="-804078180"/>
                <w:lock w:val="sdtLocked"/>
              </w:sdtPr>
              <w:sdtContent>
                <w:tc>
                  <w:tcPr>
                    <w:tcW w:w="800" w:type="pct"/>
                    <w:shd w:val="clear" w:color="auto" w:fill="auto"/>
                    <w:vAlign w:val="center"/>
                  </w:tcPr>
                  <w:p w14:paraId="42DCDBD0" w14:textId="77777777" w:rsidR="007F4FF9" w:rsidRDefault="007F4FF9" w:rsidP="00B32AF0">
                    <w:pPr>
                      <w:jc w:val="center"/>
                    </w:pPr>
                    <w:r>
                      <w:rPr>
                        <w:rFonts w:hint="eastAsia"/>
                      </w:rPr>
                      <w:t>项目</w:t>
                    </w:r>
                  </w:p>
                </w:tc>
              </w:sdtContent>
            </w:sdt>
            <w:sdt>
              <w:sdtPr>
                <w:tag w:val="_PLD_e3597a5d560b48d59d41cd3dc72b1a3a"/>
                <w:id w:val="1634599861"/>
                <w:lock w:val="sdtLocked"/>
              </w:sdtPr>
              <w:sdtContent>
                <w:tc>
                  <w:tcPr>
                    <w:tcW w:w="827" w:type="pct"/>
                    <w:shd w:val="clear" w:color="auto" w:fill="auto"/>
                    <w:vAlign w:val="center"/>
                  </w:tcPr>
                  <w:p w14:paraId="2DE9844B" w14:textId="77777777" w:rsidR="007F4FF9" w:rsidRDefault="007F4FF9" w:rsidP="00B32AF0">
                    <w:pPr>
                      <w:jc w:val="center"/>
                    </w:pPr>
                    <w:r>
                      <w:rPr>
                        <w:rFonts w:hint="eastAsia"/>
                      </w:rPr>
                      <w:t>期初余额</w:t>
                    </w:r>
                  </w:p>
                </w:tc>
              </w:sdtContent>
            </w:sdt>
            <w:sdt>
              <w:sdtPr>
                <w:tag w:val="_PLD_2edffaf8b24b489e97f2d4a6a5ec5711"/>
                <w:id w:val="2065214423"/>
                <w:lock w:val="sdtLocked"/>
              </w:sdtPr>
              <w:sdtContent>
                <w:tc>
                  <w:tcPr>
                    <w:tcW w:w="827" w:type="pct"/>
                    <w:shd w:val="clear" w:color="auto" w:fill="auto"/>
                    <w:vAlign w:val="center"/>
                  </w:tcPr>
                  <w:p w14:paraId="728500E4" w14:textId="77777777" w:rsidR="007F4FF9" w:rsidRDefault="007F4FF9" w:rsidP="00B32AF0">
                    <w:pPr>
                      <w:jc w:val="center"/>
                    </w:pPr>
                    <w:r>
                      <w:rPr>
                        <w:rFonts w:hint="eastAsia"/>
                      </w:rPr>
                      <w:t>本期增加金额</w:t>
                    </w:r>
                  </w:p>
                </w:tc>
              </w:sdtContent>
            </w:sdt>
            <w:sdt>
              <w:sdtPr>
                <w:tag w:val="_PLD_f6bc6a07519e4f6cab5889776aa0ecbd"/>
                <w:id w:val="-862592070"/>
                <w:lock w:val="sdtLocked"/>
              </w:sdtPr>
              <w:sdtContent>
                <w:tc>
                  <w:tcPr>
                    <w:tcW w:w="827" w:type="pct"/>
                    <w:shd w:val="clear" w:color="auto" w:fill="auto"/>
                    <w:vAlign w:val="center"/>
                  </w:tcPr>
                  <w:p w14:paraId="73802E40" w14:textId="77777777" w:rsidR="007F4FF9" w:rsidRDefault="007F4FF9" w:rsidP="00B32AF0">
                    <w:pPr>
                      <w:jc w:val="center"/>
                    </w:pPr>
                    <w:r>
                      <w:rPr>
                        <w:rFonts w:hint="eastAsia"/>
                      </w:rPr>
                      <w:t>本期摊销金额</w:t>
                    </w:r>
                  </w:p>
                </w:tc>
              </w:sdtContent>
            </w:sdt>
            <w:sdt>
              <w:sdtPr>
                <w:tag w:val="_PLD_f987bb682c974016898d37b474ce35c6"/>
                <w:id w:val="-1026940061"/>
                <w:lock w:val="sdtLocked"/>
              </w:sdtPr>
              <w:sdtContent>
                <w:tc>
                  <w:tcPr>
                    <w:tcW w:w="840" w:type="pct"/>
                    <w:shd w:val="clear" w:color="auto" w:fill="auto"/>
                    <w:vAlign w:val="center"/>
                  </w:tcPr>
                  <w:p w14:paraId="177B3E2B" w14:textId="77777777" w:rsidR="007F4FF9" w:rsidRDefault="007F4FF9" w:rsidP="00B32AF0">
                    <w:pPr>
                      <w:jc w:val="center"/>
                    </w:pPr>
                    <w:r>
                      <w:rPr>
                        <w:rFonts w:hint="eastAsia"/>
                      </w:rPr>
                      <w:t>其他减少金额</w:t>
                    </w:r>
                  </w:p>
                </w:tc>
              </w:sdtContent>
            </w:sdt>
            <w:sdt>
              <w:sdtPr>
                <w:tag w:val="_PLD_dab738986fbc4bd7b942faf77cb39605"/>
                <w:id w:val="-879467778"/>
                <w:lock w:val="sdtLocked"/>
              </w:sdtPr>
              <w:sdtContent>
                <w:tc>
                  <w:tcPr>
                    <w:tcW w:w="879" w:type="pct"/>
                    <w:shd w:val="clear" w:color="auto" w:fill="auto"/>
                    <w:vAlign w:val="center"/>
                  </w:tcPr>
                  <w:p w14:paraId="6E0CC744" w14:textId="77777777" w:rsidR="007F4FF9" w:rsidRDefault="007F4FF9" w:rsidP="00B32AF0">
                    <w:pPr>
                      <w:jc w:val="center"/>
                    </w:pPr>
                    <w:r>
                      <w:rPr>
                        <w:rFonts w:hint="eastAsia"/>
                      </w:rPr>
                      <w:t>期末余额</w:t>
                    </w:r>
                  </w:p>
                </w:tc>
              </w:sdtContent>
            </w:sdt>
          </w:tr>
          <w:sdt>
            <w:sdtPr>
              <w:rPr>
                <w:rFonts w:hint="eastAsia"/>
              </w:rPr>
              <w:alias w:val="长期待摊费用明细"/>
              <w:tag w:val="_GBC_68b20aeabd8c4ce8bf5df712206206af"/>
              <w:id w:val="-114297281"/>
              <w:lock w:val="sdtLocked"/>
            </w:sdtPr>
            <w:sdtContent>
              <w:tr w:rsidR="007F4FF9" w14:paraId="52F3A883" w14:textId="77777777" w:rsidTr="00B32AF0">
                <w:tc>
                  <w:tcPr>
                    <w:tcW w:w="800" w:type="pct"/>
                    <w:shd w:val="clear" w:color="auto" w:fill="auto"/>
                  </w:tcPr>
                  <w:p w14:paraId="342ADF8B" w14:textId="77777777" w:rsidR="007F4FF9" w:rsidRDefault="007F4FF9" w:rsidP="00B32AF0">
                    <w:r>
                      <w:t>房屋使用费</w:t>
                    </w:r>
                  </w:p>
                </w:tc>
                <w:tc>
                  <w:tcPr>
                    <w:tcW w:w="827" w:type="pct"/>
                    <w:shd w:val="clear" w:color="auto" w:fill="auto"/>
                  </w:tcPr>
                  <w:p w14:paraId="6BCEA724" w14:textId="77777777" w:rsidR="007F4FF9" w:rsidRDefault="007F4FF9" w:rsidP="00B32AF0">
                    <w:pPr>
                      <w:jc w:val="right"/>
                    </w:pPr>
                    <w:r>
                      <w:t>2,428,029.68</w:t>
                    </w:r>
                  </w:p>
                </w:tc>
                <w:tc>
                  <w:tcPr>
                    <w:tcW w:w="827" w:type="pct"/>
                    <w:shd w:val="clear" w:color="auto" w:fill="auto"/>
                  </w:tcPr>
                  <w:p w14:paraId="71EF1380" w14:textId="77777777" w:rsidR="007F4FF9" w:rsidRDefault="007F4FF9" w:rsidP="00B32AF0">
                    <w:pPr>
                      <w:jc w:val="right"/>
                    </w:pPr>
                  </w:p>
                </w:tc>
                <w:tc>
                  <w:tcPr>
                    <w:tcW w:w="827" w:type="pct"/>
                    <w:shd w:val="clear" w:color="auto" w:fill="auto"/>
                  </w:tcPr>
                  <w:p w14:paraId="7BCC066A" w14:textId="77777777" w:rsidR="007F4FF9" w:rsidRDefault="007F4FF9" w:rsidP="00B32AF0">
                    <w:pPr>
                      <w:jc w:val="right"/>
                    </w:pPr>
                    <w:r>
                      <w:t>967,984.50</w:t>
                    </w:r>
                  </w:p>
                </w:tc>
                <w:tc>
                  <w:tcPr>
                    <w:tcW w:w="840" w:type="pct"/>
                    <w:shd w:val="clear" w:color="auto" w:fill="auto"/>
                  </w:tcPr>
                  <w:p w14:paraId="5D1F0685" w14:textId="77777777" w:rsidR="007F4FF9" w:rsidRDefault="007F4FF9" w:rsidP="00B32AF0">
                    <w:pPr>
                      <w:jc w:val="right"/>
                    </w:pPr>
                  </w:p>
                </w:tc>
                <w:tc>
                  <w:tcPr>
                    <w:tcW w:w="879" w:type="pct"/>
                    <w:shd w:val="clear" w:color="auto" w:fill="auto"/>
                  </w:tcPr>
                  <w:p w14:paraId="0A49F975" w14:textId="77777777" w:rsidR="007F4FF9" w:rsidRDefault="007F4FF9" w:rsidP="00B32AF0">
                    <w:pPr>
                      <w:jc w:val="right"/>
                    </w:pPr>
                    <w:r>
                      <w:t>1,460,045.18</w:t>
                    </w:r>
                  </w:p>
                </w:tc>
              </w:tr>
            </w:sdtContent>
          </w:sdt>
          <w:sdt>
            <w:sdtPr>
              <w:rPr>
                <w:rFonts w:hint="eastAsia"/>
              </w:rPr>
              <w:alias w:val="长期待摊费用明细"/>
              <w:tag w:val="_GBC_68b20aeabd8c4ce8bf5df712206206af"/>
              <w:id w:val="918227090"/>
              <w:lock w:val="sdtLocked"/>
            </w:sdtPr>
            <w:sdtContent>
              <w:tr w:rsidR="007F4FF9" w14:paraId="6A1FD2AF" w14:textId="77777777" w:rsidTr="00B32AF0">
                <w:tc>
                  <w:tcPr>
                    <w:tcW w:w="800" w:type="pct"/>
                    <w:shd w:val="clear" w:color="auto" w:fill="auto"/>
                  </w:tcPr>
                  <w:p w14:paraId="68948D78" w14:textId="77777777" w:rsidR="007F4FF9" w:rsidRDefault="007F4FF9" w:rsidP="00B32AF0">
                    <w:r>
                      <w:t>装修费</w:t>
                    </w:r>
                  </w:p>
                </w:tc>
                <w:tc>
                  <w:tcPr>
                    <w:tcW w:w="827" w:type="pct"/>
                    <w:shd w:val="clear" w:color="auto" w:fill="auto"/>
                  </w:tcPr>
                  <w:p w14:paraId="2604134E" w14:textId="77777777" w:rsidR="007F4FF9" w:rsidRDefault="007F4FF9" w:rsidP="00B32AF0">
                    <w:pPr>
                      <w:jc w:val="right"/>
                    </w:pPr>
                    <w:r>
                      <w:t>8,175,647.32</w:t>
                    </w:r>
                  </w:p>
                </w:tc>
                <w:tc>
                  <w:tcPr>
                    <w:tcW w:w="827" w:type="pct"/>
                    <w:shd w:val="clear" w:color="auto" w:fill="auto"/>
                  </w:tcPr>
                  <w:p w14:paraId="05656198" w14:textId="77777777" w:rsidR="007F4FF9" w:rsidRDefault="007F4FF9" w:rsidP="00B32AF0">
                    <w:pPr>
                      <w:jc w:val="right"/>
                    </w:pPr>
                    <w:r>
                      <w:t>543,953.46</w:t>
                    </w:r>
                  </w:p>
                </w:tc>
                <w:tc>
                  <w:tcPr>
                    <w:tcW w:w="827" w:type="pct"/>
                    <w:shd w:val="clear" w:color="auto" w:fill="auto"/>
                  </w:tcPr>
                  <w:p w14:paraId="1D5DB7EC" w14:textId="77777777" w:rsidR="007F4FF9" w:rsidRDefault="007F4FF9" w:rsidP="00B32AF0">
                    <w:pPr>
                      <w:jc w:val="right"/>
                    </w:pPr>
                    <w:r>
                      <w:t>1,375,327.12</w:t>
                    </w:r>
                  </w:p>
                </w:tc>
                <w:tc>
                  <w:tcPr>
                    <w:tcW w:w="840" w:type="pct"/>
                    <w:shd w:val="clear" w:color="auto" w:fill="auto"/>
                  </w:tcPr>
                  <w:p w14:paraId="2F6598F3" w14:textId="77777777" w:rsidR="007F4FF9" w:rsidRDefault="007F4FF9" w:rsidP="00B32AF0">
                    <w:pPr>
                      <w:jc w:val="right"/>
                    </w:pPr>
                  </w:p>
                </w:tc>
                <w:tc>
                  <w:tcPr>
                    <w:tcW w:w="879" w:type="pct"/>
                    <w:shd w:val="clear" w:color="auto" w:fill="auto"/>
                  </w:tcPr>
                  <w:p w14:paraId="67A96F4D" w14:textId="77777777" w:rsidR="007F4FF9" w:rsidRDefault="007F4FF9" w:rsidP="00B32AF0">
                    <w:pPr>
                      <w:jc w:val="right"/>
                    </w:pPr>
                    <w:r>
                      <w:t>7,344,273.66</w:t>
                    </w:r>
                  </w:p>
                </w:tc>
              </w:tr>
            </w:sdtContent>
          </w:sdt>
          <w:sdt>
            <w:sdtPr>
              <w:rPr>
                <w:rFonts w:hint="eastAsia"/>
              </w:rPr>
              <w:alias w:val="长期待摊费用明细"/>
              <w:tag w:val="_GBC_68b20aeabd8c4ce8bf5df712206206af"/>
              <w:id w:val="184024779"/>
              <w:lock w:val="sdtLocked"/>
            </w:sdtPr>
            <w:sdtContent>
              <w:tr w:rsidR="007F4FF9" w14:paraId="22BBA3DD" w14:textId="77777777" w:rsidTr="00B32AF0">
                <w:tc>
                  <w:tcPr>
                    <w:tcW w:w="800" w:type="pct"/>
                    <w:shd w:val="clear" w:color="auto" w:fill="auto"/>
                  </w:tcPr>
                  <w:p w14:paraId="61E26B20" w14:textId="77777777" w:rsidR="007F4FF9" w:rsidRDefault="007F4FF9" w:rsidP="00B32AF0">
                    <w:r>
                      <w:t>品牌使用费</w:t>
                    </w:r>
                  </w:p>
                </w:tc>
                <w:tc>
                  <w:tcPr>
                    <w:tcW w:w="827" w:type="pct"/>
                    <w:shd w:val="clear" w:color="auto" w:fill="auto"/>
                  </w:tcPr>
                  <w:p w14:paraId="46348583" w14:textId="77777777" w:rsidR="007F4FF9" w:rsidRDefault="007F4FF9" w:rsidP="00B32AF0">
                    <w:pPr>
                      <w:jc w:val="right"/>
                    </w:pPr>
                    <w:r>
                      <w:t>461,610.64</w:t>
                    </w:r>
                  </w:p>
                </w:tc>
                <w:tc>
                  <w:tcPr>
                    <w:tcW w:w="827" w:type="pct"/>
                    <w:shd w:val="clear" w:color="auto" w:fill="auto"/>
                  </w:tcPr>
                  <w:p w14:paraId="67F2D917" w14:textId="77777777" w:rsidR="007F4FF9" w:rsidRDefault="007F4FF9" w:rsidP="00B32AF0">
                    <w:pPr>
                      <w:jc w:val="right"/>
                    </w:pPr>
                  </w:p>
                </w:tc>
                <w:tc>
                  <w:tcPr>
                    <w:tcW w:w="827" w:type="pct"/>
                    <w:shd w:val="clear" w:color="auto" w:fill="auto"/>
                  </w:tcPr>
                  <w:p w14:paraId="6A7F33C6" w14:textId="77777777" w:rsidR="007F4FF9" w:rsidRDefault="007F4FF9" w:rsidP="00B32AF0">
                    <w:pPr>
                      <w:jc w:val="right"/>
                    </w:pPr>
                    <w:r>
                      <w:t>120,283.02</w:t>
                    </w:r>
                  </w:p>
                </w:tc>
                <w:tc>
                  <w:tcPr>
                    <w:tcW w:w="840" w:type="pct"/>
                    <w:shd w:val="clear" w:color="auto" w:fill="auto"/>
                  </w:tcPr>
                  <w:p w14:paraId="2CF22CC4" w14:textId="77777777" w:rsidR="007F4FF9" w:rsidRDefault="007F4FF9" w:rsidP="00B32AF0">
                    <w:pPr>
                      <w:jc w:val="right"/>
                    </w:pPr>
                  </w:p>
                </w:tc>
                <w:tc>
                  <w:tcPr>
                    <w:tcW w:w="879" w:type="pct"/>
                    <w:shd w:val="clear" w:color="auto" w:fill="auto"/>
                  </w:tcPr>
                  <w:p w14:paraId="61AC1C04" w14:textId="77777777" w:rsidR="007F4FF9" w:rsidRDefault="007F4FF9" w:rsidP="00B32AF0">
                    <w:pPr>
                      <w:jc w:val="right"/>
                    </w:pPr>
                    <w:r>
                      <w:t>341,327.62</w:t>
                    </w:r>
                  </w:p>
                </w:tc>
              </w:tr>
            </w:sdtContent>
          </w:sdt>
          <w:tr w:rsidR="007F4FF9" w:rsidRPr="007F4FF9" w14:paraId="24B897DF" w14:textId="77777777" w:rsidTr="00B32AF0">
            <w:sdt>
              <w:sdtPr>
                <w:tag w:val="_PLD_bd1d6a8046344014824f3cd45e5475be"/>
                <w:id w:val="441038654"/>
                <w:lock w:val="sdtLocked"/>
              </w:sdtPr>
              <w:sdtContent>
                <w:tc>
                  <w:tcPr>
                    <w:tcW w:w="800" w:type="pct"/>
                    <w:shd w:val="clear" w:color="auto" w:fill="auto"/>
                    <w:vAlign w:val="center"/>
                  </w:tcPr>
                  <w:p w14:paraId="138A2A08" w14:textId="77777777" w:rsidR="007F4FF9" w:rsidRDefault="007F4FF9" w:rsidP="00B32AF0">
                    <w:pPr>
                      <w:jc w:val="center"/>
                    </w:pPr>
                    <w:r>
                      <w:rPr>
                        <w:rFonts w:hint="eastAsia"/>
                      </w:rPr>
                      <w:t>合计</w:t>
                    </w:r>
                  </w:p>
                </w:tc>
              </w:sdtContent>
            </w:sdt>
            <w:tc>
              <w:tcPr>
                <w:tcW w:w="827" w:type="pct"/>
                <w:shd w:val="clear" w:color="auto" w:fill="auto"/>
              </w:tcPr>
              <w:p w14:paraId="367B3918" w14:textId="77777777" w:rsidR="007F4FF9" w:rsidRDefault="007F4FF9" w:rsidP="00B32AF0">
                <w:pPr>
                  <w:jc w:val="right"/>
                </w:pPr>
                <w:r>
                  <w:t>11,065,287.64</w:t>
                </w:r>
              </w:p>
            </w:tc>
            <w:tc>
              <w:tcPr>
                <w:tcW w:w="827" w:type="pct"/>
                <w:shd w:val="clear" w:color="auto" w:fill="auto"/>
              </w:tcPr>
              <w:p w14:paraId="304A0C6F" w14:textId="77777777" w:rsidR="007F4FF9" w:rsidRDefault="007F4FF9" w:rsidP="00B32AF0">
                <w:pPr>
                  <w:jc w:val="right"/>
                </w:pPr>
                <w:r>
                  <w:t>543,953.46</w:t>
                </w:r>
              </w:p>
            </w:tc>
            <w:tc>
              <w:tcPr>
                <w:tcW w:w="827" w:type="pct"/>
                <w:shd w:val="clear" w:color="auto" w:fill="auto"/>
              </w:tcPr>
              <w:p w14:paraId="23CBD970" w14:textId="77777777" w:rsidR="007F4FF9" w:rsidRDefault="007F4FF9" w:rsidP="00B32AF0">
                <w:pPr>
                  <w:jc w:val="right"/>
                </w:pPr>
                <w:r>
                  <w:t>2,463,594.64</w:t>
                </w:r>
              </w:p>
            </w:tc>
            <w:tc>
              <w:tcPr>
                <w:tcW w:w="840" w:type="pct"/>
                <w:shd w:val="clear" w:color="auto" w:fill="auto"/>
              </w:tcPr>
              <w:p w14:paraId="5E6172BB" w14:textId="77777777" w:rsidR="007F4FF9" w:rsidRDefault="007F4FF9" w:rsidP="00B32AF0">
                <w:pPr>
                  <w:jc w:val="right"/>
                </w:pPr>
              </w:p>
            </w:tc>
            <w:tc>
              <w:tcPr>
                <w:tcW w:w="879" w:type="pct"/>
                <w:shd w:val="clear" w:color="auto" w:fill="auto"/>
              </w:tcPr>
              <w:p w14:paraId="5B7B4FFE" w14:textId="77777777" w:rsidR="007F4FF9" w:rsidRDefault="007F4FF9" w:rsidP="00B32AF0">
                <w:pPr>
                  <w:jc w:val="right"/>
                </w:pPr>
                <w:r>
                  <w:t>9,145,646.46</w:t>
                </w:r>
              </w:p>
            </w:tc>
          </w:tr>
        </w:tbl>
        <w:p w14:paraId="58A6FC42" w14:textId="77777777" w:rsidR="00137558" w:rsidRDefault="00000000"/>
      </w:sdtContent>
    </w:sdt>
    <w:sdt>
      <w:sdtPr>
        <w:rPr>
          <w:rFonts w:ascii="宋体" w:hAnsi="宋体" w:cs="宋体" w:hint="eastAsia"/>
          <w:b w:val="0"/>
          <w:bCs w:val="0"/>
          <w:kern w:val="0"/>
          <w:szCs w:val="21"/>
        </w:rPr>
        <w:alias w:val="模块:未经抵销的递延所得税资产"/>
        <w:tag w:val="_SEC_24cb6110bf5143448478343c289c754e"/>
        <w:id w:val="-1265072953"/>
        <w:lock w:val="sdtLocked"/>
        <w:placeholder>
          <w:docPart w:val="GBC22222222222222222222222222222"/>
        </w:placeholder>
      </w:sdtPr>
      <w:sdtEndPr>
        <w:rPr>
          <w:rFonts w:hint="default"/>
        </w:rPr>
      </w:sdtEndPr>
      <w:sdtContent>
        <w:p w14:paraId="19285D4D"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递延所得税资产/ 递延所得税负债</w:t>
          </w:r>
        </w:p>
        <w:p w14:paraId="3C9006F9" w14:textId="77777777" w:rsidR="00137558" w:rsidRDefault="00451DB4">
          <w:pPr>
            <w:pStyle w:val="4"/>
            <w:numPr>
              <w:ilvl w:val="0"/>
              <w:numId w:val="34"/>
            </w:numPr>
            <w:tabs>
              <w:tab w:val="left" w:pos="588"/>
              <w:tab w:val="left" w:pos="616"/>
            </w:tabs>
            <w:rPr>
              <w:rFonts w:ascii="宋体" w:hAnsi="宋体"/>
            </w:rPr>
          </w:pPr>
          <w:bookmarkStart w:id="180" w:name="_Toc215903151"/>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的递延所得税资产</w:t>
          </w:r>
        </w:p>
        <w:sdt>
          <w:sdtPr>
            <w:alias w:val="是否适用：未经抵销的递延所得税资产[双击切换]"/>
            <w:tag w:val="_GBC_fc6e77974a404dc3bef5fc386ae4e1e7"/>
            <w:id w:val="1316228674"/>
            <w:lock w:val="sdtLocked"/>
            <w:placeholder>
              <w:docPart w:val="GBC22222222222222222222222222222"/>
            </w:placeholder>
          </w:sdtPr>
          <w:sdtContent>
            <w:p w14:paraId="7C685A8A" w14:textId="77777777" w:rsidR="00137558" w:rsidRDefault="00451DB4">
              <w:r>
                <w:fldChar w:fldCharType="begin"/>
              </w:r>
              <w:r w:rsidR="007F4FF9">
                <w:instrText xml:space="preserve"> MACROBUTTON  SnrToggleCheckbox √适用 </w:instrText>
              </w:r>
              <w:r>
                <w:fldChar w:fldCharType="end"/>
              </w:r>
              <w:r>
                <w:fldChar w:fldCharType="begin"/>
              </w:r>
              <w:r w:rsidR="007F4FF9">
                <w:instrText xml:space="preserve"> MACROBUTTON  SnrToggleCheckbox □不适用 </w:instrText>
              </w:r>
              <w:r>
                <w:fldChar w:fldCharType="end"/>
              </w:r>
            </w:p>
          </w:sdtContent>
        </w:sdt>
        <w:p w14:paraId="4A666967" w14:textId="77777777" w:rsidR="00137558" w:rsidRDefault="00451DB4">
          <w:pPr>
            <w:jc w:val="right"/>
          </w:pPr>
          <w:r>
            <w:rPr>
              <w:rFonts w:hint="eastAsia"/>
            </w:rPr>
            <w:t>单位：</w:t>
          </w:r>
          <w:sdt>
            <w:sdtPr>
              <w:rPr>
                <w:rFonts w:hint="eastAsia"/>
              </w:rPr>
              <w:alias w:val="单位：财务附注：已确认的递延所得税资产和递延所得税负债"/>
              <w:tag w:val="_GBC_7be724d3c6f14974914db7d02bb734f9"/>
              <w:id w:val="13425116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bookmarkEnd w:id="180"/>
          <w:sdt>
            <w:sdtPr>
              <w:rPr>
                <w:rFonts w:hint="eastAsia"/>
              </w:rPr>
              <w:alias w:val="币种：财务附注：已确认的递延所得税资产和递延所得税负债"/>
              <w:tag w:val="_GBC_a48237f045494aa9a0ea8c2cb35b1c0f"/>
              <w:id w:val="-10293321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7"/>
            <w:gridCol w:w="1686"/>
            <w:gridCol w:w="1687"/>
          </w:tblGrid>
          <w:tr w:rsidR="008F1DF2" w14:paraId="76715A8E" w14:textId="77777777" w:rsidTr="002523D3">
            <w:trPr>
              <w:trHeight w:val="285"/>
            </w:trPr>
            <w:sdt>
              <w:sdtPr>
                <w:tag w:val="_PLD_e45101b3a01946f19f22657bb959574e"/>
                <w:id w:val="136768660"/>
                <w:lock w:val="sdtLocked"/>
              </w:sdtPr>
              <w:sdtContent>
                <w:tc>
                  <w:tcPr>
                    <w:tcW w:w="1273" w:type="pct"/>
                    <w:vMerge w:val="restart"/>
                    <w:shd w:val="clear" w:color="auto" w:fill="auto"/>
                    <w:vAlign w:val="center"/>
                  </w:tcPr>
                  <w:p w14:paraId="55E66544" w14:textId="77777777" w:rsidR="008F1DF2" w:rsidRDefault="008F1DF2" w:rsidP="002523D3">
                    <w:pPr>
                      <w:jc w:val="center"/>
                    </w:pPr>
                    <w:r>
                      <w:rPr>
                        <w:rFonts w:hint="eastAsia"/>
                      </w:rPr>
                      <w:t>项目</w:t>
                    </w:r>
                  </w:p>
                </w:tc>
              </w:sdtContent>
            </w:sdt>
            <w:sdt>
              <w:sdtPr>
                <w:tag w:val="_PLD_dd892ffecd234c819059bf10f71b1910"/>
                <w:id w:val="1528293278"/>
                <w:lock w:val="sdtLocked"/>
              </w:sdtPr>
              <w:sdtContent>
                <w:tc>
                  <w:tcPr>
                    <w:tcW w:w="1863" w:type="pct"/>
                    <w:gridSpan w:val="2"/>
                    <w:shd w:val="clear" w:color="auto" w:fill="auto"/>
                    <w:vAlign w:val="center"/>
                  </w:tcPr>
                  <w:p w14:paraId="02C7BB2C" w14:textId="77777777" w:rsidR="008F1DF2" w:rsidRDefault="008F1DF2" w:rsidP="002523D3">
                    <w:pPr>
                      <w:jc w:val="center"/>
                    </w:pPr>
                    <w:r>
                      <w:rPr>
                        <w:rFonts w:hint="eastAsia"/>
                      </w:rPr>
                      <w:t>期末余额</w:t>
                    </w:r>
                  </w:p>
                </w:tc>
              </w:sdtContent>
            </w:sdt>
            <w:sdt>
              <w:sdtPr>
                <w:tag w:val="_PLD_be855fcb002344d6ae2c74083e90b1c1"/>
                <w:id w:val="-190845026"/>
                <w:lock w:val="sdtLocked"/>
              </w:sdtPr>
              <w:sdtContent>
                <w:tc>
                  <w:tcPr>
                    <w:tcW w:w="1863" w:type="pct"/>
                    <w:gridSpan w:val="2"/>
                    <w:shd w:val="clear" w:color="auto" w:fill="auto"/>
                    <w:vAlign w:val="center"/>
                  </w:tcPr>
                  <w:p w14:paraId="436435D1" w14:textId="77777777" w:rsidR="008F1DF2" w:rsidRDefault="008F1DF2" w:rsidP="002523D3">
                    <w:pPr>
                      <w:jc w:val="center"/>
                    </w:pPr>
                    <w:r>
                      <w:rPr>
                        <w:rFonts w:hint="eastAsia"/>
                      </w:rPr>
                      <w:t>期初余额</w:t>
                    </w:r>
                  </w:p>
                </w:tc>
              </w:sdtContent>
            </w:sdt>
          </w:tr>
          <w:tr w:rsidR="008F1DF2" w14:paraId="4D778D6D" w14:textId="77777777" w:rsidTr="002523D3">
            <w:trPr>
              <w:trHeight w:val="285"/>
            </w:trPr>
            <w:tc>
              <w:tcPr>
                <w:tcW w:w="1273" w:type="pct"/>
                <w:vMerge/>
                <w:shd w:val="clear" w:color="auto" w:fill="auto"/>
                <w:vAlign w:val="center"/>
              </w:tcPr>
              <w:p w14:paraId="75AC034D" w14:textId="77777777" w:rsidR="008F1DF2" w:rsidRDefault="008F1DF2" w:rsidP="002523D3">
                <w:pPr>
                  <w:jc w:val="center"/>
                  <w:rPr>
                    <w:b/>
                  </w:rPr>
                </w:pPr>
              </w:p>
            </w:tc>
            <w:sdt>
              <w:sdtPr>
                <w:tag w:val="_PLD_c82eb64547054aa39a1b7bfe7c532e2e"/>
                <w:id w:val="-248421368"/>
                <w:lock w:val="sdtLocked"/>
              </w:sdtPr>
              <w:sdtContent>
                <w:tc>
                  <w:tcPr>
                    <w:tcW w:w="931" w:type="pct"/>
                    <w:shd w:val="clear" w:color="auto" w:fill="auto"/>
                    <w:vAlign w:val="center"/>
                  </w:tcPr>
                  <w:p w14:paraId="63079BC7" w14:textId="77777777" w:rsidR="008F1DF2" w:rsidRDefault="008F1DF2" w:rsidP="002523D3">
                    <w:pPr>
                      <w:jc w:val="center"/>
                    </w:pPr>
                    <w:r>
                      <w:rPr>
                        <w:rFonts w:hint="eastAsia"/>
                      </w:rPr>
                      <w:t>可抵扣暂时性差异</w:t>
                    </w:r>
                  </w:p>
                </w:tc>
              </w:sdtContent>
            </w:sdt>
            <w:sdt>
              <w:sdtPr>
                <w:tag w:val="_PLD_ad2e47975c52486d8bfc7fec079252de"/>
                <w:id w:val="-572740522"/>
                <w:lock w:val="sdtLocked"/>
              </w:sdtPr>
              <w:sdtContent>
                <w:tc>
                  <w:tcPr>
                    <w:tcW w:w="932" w:type="pct"/>
                    <w:shd w:val="clear" w:color="auto" w:fill="auto"/>
                    <w:vAlign w:val="center"/>
                  </w:tcPr>
                  <w:p w14:paraId="35F01668" w14:textId="77777777" w:rsidR="008F1DF2" w:rsidRDefault="008F1DF2" w:rsidP="002523D3">
                    <w:pPr>
                      <w:jc w:val="center"/>
                    </w:pPr>
                    <w:r>
                      <w:rPr>
                        <w:rFonts w:hint="eastAsia"/>
                      </w:rPr>
                      <w:t>递延所得税</w:t>
                    </w:r>
                  </w:p>
                  <w:p w14:paraId="569869F3" w14:textId="77777777" w:rsidR="008F1DF2" w:rsidRDefault="008F1DF2" w:rsidP="002523D3">
                    <w:pPr>
                      <w:jc w:val="center"/>
                    </w:pPr>
                    <w:r>
                      <w:rPr>
                        <w:rFonts w:hint="eastAsia"/>
                      </w:rPr>
                      <w:t>资产</w:t>
                    </w:r>
                  </w:p>
                </w:tc>
              </w:sdtContent>
            </w:sdt>
            <w:sdt>
              <w:sdtPr>
                <w:tag w:val="_PLD_0e0e7aabb5f8432ea9da8b4066b2e897"/>
                <w:id w:val="-1012987998"/>
                <w:lock w:val="sdtLocked"/>
              </w:sdtPr>
              <w:sdtContent>
                <w:tc>
                  <w:tcPr>
                    <w:tcW w:w="931" w:type="pct"/>
                    <w:shd w:val="clear" w:color="auto" w:fill="auto"/>
                    <w:vAlign w:val="center"/>
                  </w:tcPr>
                  <w:p w14:paraId="302564C6" w14:textId="77777777" w:rsidR="008F1DF2" w:rsidRDefault="008F1DF2" w:rsidP="002523D3">
                    <w:pPr>
                      <w:jc w:val="center"/>
                    </w:pPr>
                    <w:r>
                      <w:rPr>
                        <w:rFonts w:hint="eastAsia"/>
                      </w:rPr>
                      <w:t>可抵扣暂时性差异</w:t>
                    </w:r>
                  </w:p>
                </w:tc>
              </w:sdtContent>
            </w:sdt>
            <w:sdt>
              <w:sdtPr>
                <w:tag w:val="_PLD_34147e3346eb4b24b314e0dadaab6983"/>
                <w:id w:val="529156654"/>
                <w:lock w:val="sdtLocked"/>
              </w:sdtPr>
              <w:sdtContent>
                <w:tc>
                  <w:tcPr>
                    <w:tcW w:w="932" w:type="pct"/>
                    <w:shd w:val="clear" w:color="auto" w:fill="auto"/>
                    <w:vAlign w:val="center"/>
                  </w:tcPr>
                  <w:p w14:paraId="2597BD13" w14:textId="77777777" w:rsidR="008F1DF2" w:rsidRDefault="008F1DF2" w:rsidP="002523D3">
                    <w:pPr>
                      <w:jc w:val="center"/>
                    </w:pPr>
                    <w:r>
                      <w:rPr>
                        <w:rFonts w:hint="eastAsia"/>
                      </w:rPr>
                      <w:t>递延所得税</w:t>
                    </w:r>
                  </w:p>
                  <w:p w14:paraId="493D3DC5" w14:textId="77777777" w:rsidR="008F1DF2" w:rsidRDefault="008F1DF2" w:rsidP="002523D3">
                    <w:pPr>
                      <w:jc w:val="center"/>
                    </w:pPr>
                    <w:r>
                      <w:rPr>
                        <w:rFonts w:hint="eastAsia"/>
                      </w:rPr>
                      <w:t>资产</w:t>
                    </w:r>
                  </w:p>
                </w:tc>
              </w:sdtContent>
            </w:sdt>
          </w:tr>
          <w:tr w:rsidR="008F1DF2" w14:paraId="4FCA24C0" w14:textId="77777777" w:rsidTr="002523D3">
            <w:trPr>
              <w:trHeight w:val="285"/>
            </w:trPr>
            <w:sdt>
              <w:sdtPr>
                <w:tag w:val="_PLD_1bf7e1aa06884192bd26302547776324"/>
                <w:id w:val="328713601"/>
                <w:lock w:val="sdtLocked"/>
              </w:sdtPr>
              <w:sdtContent>
                <w:tc>
                  <w:tcPr>
                    <w:tcW w:w="1273" w:type="pct"/>
                    <w:shd w:val="clear" w:color="auto" w:fill="auto"/>
                    <w:vAlign w:val="center"/>
                  </w:tcPr>
                  <w:p w14:paraId="7E7966C9" w14:textId="77777777" w:rsidR="008F1DF2" w:rsidRDefault="008F1DF2" w:rsidP="002523D3">
                    <w:r>
                      <w:rPr>
                        <w:rFonts w:hint="eastAsia"/>
                      </w:rPr>
                      <w:t>资产减值准备</w:t>
                    </w:r>
                  </w:p>
                </w:tc>
              </w:sdtContent>
            </w:sdt>
            <w:tc>
              <w:tcPr>
                <w:tcW w:w="931" w:type="pct"/>
                <w:shd w:val="clear" w:color="auto" w:fill="auto"/>
              </w:tcPr>
              <w:p w14:paraId="12692535" w14:textId="77777777" w:rsidR="008F1DF2" w:rsidRDefault="008F1DF2" w:rsidP="002523D3">
                <w:pPr>
                  <w:jc w:val="right"/>
                </w:pPr>
                <w:r>
                  <w:t>744,320,903.16</w:t>
                </w:r>
              </w:p>
            </w:tc>
            <w:tc>
              <w:tcPr>
                <w:tcW w:w="932" w:type="pct"/>
                <w:shd w:val="clear" w:color="auto" w:fill="auto"/>
              </w:tcPr>
              <w:p w14:paraId="66C52337" w14:textId="77777777" w:rsidR="008F1DF2" w:rsidRDefault="008F1DF2" w:rsidP="002523D3">
                <w:pPr>
                  <w:jc w:val="right"/>
                </w:pPr>
                <w:r>
                  <w:t>186,080,225.79</w:t>
                </w:r>
              </w:p>
            </w:tc>
            <w:tc>
              <w:tcPr>
                <w:tcW w:w="931" w:type="pct"/>
                <w:shd w:val="clear" w:color="auto" w:fill="auto"/>
              </w:tcPr>
              <w:p w14:paraId="33E4E154" w14:textId="77777777" w:rsidR="008F1DF2" w:rsidRDefault="008F1DF2" w:rsidP="002523D3">
                <w:pPr>
                  <w:jc w:val="right"/>
                </w:pPr>
                <w:r>
                  <w:t>698,425,667.24</w:t>
                </w:r>
              </w:p>
            </w:tc>
            <w:tc>
              <w:tcPr>
                <w:tcW w:w="932" w:type="pct"/>
                <w:shd w:val="clear" w:color="auto" w:fill="auto"/>
              </w:tcPr>
              <w:p w14:paraId="6EA52004" w14:textId="77777777" w:rsidR="008F1DF2" w:rsidRDefault="008F1DF2" w:rsidP="002523D3">
                <w:pPr>
                  <w:jc w:val="right"/>
                </w:pPr>
                <w:r>
                  <w:t>170,387,270.23</w:t>
                </w:r>
              </w:p>
            </w:tc>
          </w:tr>
          <w:tr w:rsidR="008F1DF2" w14:paraId="7615BE8E" w14:textId="77777777" w:rsidTr="002523D3">
            <w:trPr>
              <w:trHeight w:val="285"/>
            </w:trPr>
            <w:sdt>
              <w:sdtPr>
                <w:tag w:val="_PLD_024091818f2b4c9386a36ed63f88f791"/>
                <w:id w:val="1503627326"/>
                <w:lock w:val="sdtLocked"/>
              </w:sdtPr>
              <w:sdtContent>
                <w:tc>
                  <w:tcPr>
                    <w:tcW w:w="1273" w:type="pct"/>
                    <w:shd w:val="clear" w:color="auto" w:fill="auto"/>
                    <w:vAlign w:val="center"/>
                  </w:tcPr>
                  <w:p w14:paraId="18F0B7CA" w14:textId="77777777" w:rsidR="008F1DF2" w:rsidRDefault="008F1DF2" w:rsidP="002523D3">
                    <w:r>
                      <w:rPr>
                        <w:rFonts w:hint="eastAsia"/>
                      </w:rPr>
                      <w:t>内部交易未实现利润</w:t>
                    </w:r>
                  </w:p>
                </w:tc>
              </w:sdtContent>
            </w:sdt>
            <w:tc>
              <w:tcPr>
                <w:tcW w:w="931" w:type="pct"/>
                <w:shd w:val="clear" w:color="auto" w:fill="auto"/>
              </w:tcPr>
              <w:p w14:paraId="65C77248" w14:textId="77777777" w:rsidR="008F1DF2" w:rsidRDefault="008F1DF2" w:rsidP="002523D3">
                <w:pPr>
                  <w:jc w:val="right"/>
                </w:pPr>
              </w:p>
            </w:tc>
            <w:tc>
              <w:tcPr>
                <w:tcW w:w="932" w:type="pct"/>
                <w:shd w:val="clear" w:color="auto" w:fill="auto"/>
              </w:tcPr>
              <w:p w14:paraId="2F783350" w14:textId="77777777" w:rsidR="008F1DF2" w:rsidRDefault="008F1DF2" w:rsidP="002523D3">
                <w:pPr>
                  <w:jc w:val="right"/>
                </w:pPr>
              </w:p>
            </w:tc>
            <w:tc>
              <w:tcPr>
                <w:tcW w:w="931" w:type="pct"/>
                <w:shd w:val="clear" w:color="auto" w:fill="auto"/>
              </w:tcPr>
              <w:p w14:paraId="315540E8" w14:textId="77777777" w:rsidR="008F1DF2" w:rsidRDefault="008F1DF2" w:rsidP="002523D3">
                <w:pPr>
                  <w:jc w:val="right"/>
                </w:pPr>
              </w:p>
            </w:tc>
            <w:tc>
              <w:tcPr>
                <w:tcW w:w="932" w:type="pct"/>
                <w:shd w:val="clear" w:color="auto" w:fill="auto"/>
              </w:tcPr>
              <w:p w14:paraId="2EA7CAA4" w14:textId="77777777" w:rsidR="008F1DF2" w:rsidRDefault="008F1DF2" w:rsidP="002523D3">
                <w:pPr>
                  <w:jc w:val="right"/>
                </w:pPr>
              </w:p>
            </w:tc>
          </w:tr>
          <w:tr w:rsidR="008F1DF2" w14:paraId="4C762E4F" w14:textId="77777777" w:rsidTr="002523D3">
            <w:trPr>
              <w:trHeight w:val="285"/>
            </w:trPr>
            <w:sdt>
              <w:sdtPr>
                <w:tag w:val="_PLD_cab9951be3e845939320c38b7e9544d7"/>
                <w:id w:val="93063646"/>
                <w:lock w:val="sdtLocked"/>
              </w:sdtPr>
              <w:sdtContent>
                <w:tc>
                  <w:tcPr>
                    <w:tcW w:w="1273" w:type="pct"/>
                    <w:tcBorders>
                      <w:bottom w:val="single" w:sz="4" w:space="0" w:color="auto"/>
                    </w:tcBorders>
                    <w:shd w:val="clear" w:color="auto" w:fill="auto"/>
                    <w:vAlign w:val="center"/>
                  </w:tcPr>
                  <w:p w14:paraId="3B3C4AA4" w14:textId="77777777" w:rsidR="008F1DF2" w:rsidRDefault="008F1DF2" w:rsidP="002523D3">
                    <w:r>
                      <w:rPr>
                        <w:rFonts w:hint="eastAsia"/>
                      </w:rPr>
                      <w:t>可抵扣亏损</w:t>
                    </w:r>
                  </w:p>
                </w:tc>
              </w:sdtContent>
            </w:sdt>
            <w:tc>
              <w:tcPr>
                <w:tcW w:w="931" w:type="pct"/>
                <w:shd w:val="clear" w:color="auto" w:fill="auto"/>
              </w:tcPr>
              <w:p w14:paraId="13085590" w14:textId="77777777" w:rsidR="008F1DF2" w:rsidRDefault="008F1DF2" w:rsidP="002523D3">
                <w:pPr>
                  <w:jc w:val="right"/>
                </w:pPr>
              </w:p>
            </w:tc>
            <w:tc>
              <w:tcPr>
                <w:tcW w:w="932" w:type="pct"/>
                <w:shd w:val="clear" w:color="auto" w:fill="auto"/>
              </w:tcPr>
              <w:p w14:paraId="41C742F0" w14:textId="77777777" w:rsidR="008F1DF2" w:rsidRDefault="008F1DF2" w:rsidP="002523D3">
                <w:pPr>
                  <w:jc w:val="right"/>
                </w:pPr>
              </w:p>
            </w:tc>
            <w:tc>
              <w:tcPr>
                <w:tcW w:w="931" w:type="pct"/>
                <w:shd w:val="clear" w:color="auto" w:fill="auto"/>
              </w:tcPr>
              <w:p w14:paraId="145FD1EC" w14:textId="77777777" w:rsidR="008F1DF2" w:rsidRDefault="008F1DF2" w:rsidP="002523D3">
                <w:pPr>
                  <w:jc w:val="right"/>
                </w:pPr>
              </w:p>
            </w:tc>
            <w:tc>
              <w:tcPr>
                <w:tcW w:w="932" w:type="pct"/>
                <w:shd w:val="clear" w:color="auto" w:fill="auto"/>
              </w:tcPr>
              <w:p w14:paraId="3B051151" w14:textId="77777777" w:rsidR="008F1DF2" w:rsidRDefault="008F1DF2" w:rsidP="002523D3">
                <w:pPr>
                  <w:jc w:val="right"/>
                </w:pPr>
              </w:p>
            </w:tc>
          </w:tr>
          <w:sdt>
            <w:sdtPr>
              <w:alias w:val="递延所得税资产明细"/>
              <w:tag w:val="_GBC_78d44848a87d4473a54948d3e2adbb46"/>
              <w:id w:val="-691380023"/>
              <w:lock w:val="sdtLocked"/>
            </w:sdtPr>
            <w:sdtContent>
              <w:tr w:rsidR="008F1DF2" w14:paraId="44B5416E" w14:textId="77777777" w:rsidTr="002523D3">
                <w:trPr>
                  <w:trHeight w:val="285"/>
                </w:trPr>
                <w:tc>
                  <w:tcPr>
                    <w:tcW w:w="1273" w:type="pct"/>
                    <w:shd w:val="clear" w:color="auto" w:fill="auto"/>
                    <w:vAlign w:val="center"/>
                  </w:tcPr>
                  <w:p w14:paraId="6CDB7D64" w14:textId="77777777" w:rsidR="008F1DF2" w:rsidRPr="00933FFB" w:rsidRDefault="008F1DF2" w:rsidP="002523D3">
                    <w:r>
                      <w:rPr>
                        <w:rFonts w:hint="eastAsia"/>
                        <w:color w:val="000000"/>
                      </w:rPr>
                      <w:t>计提的与税务时间性差异的费用</w:t>
                    </w:r>
                  </w:p>
                </w:tc>
                <w:tc>
                  <w:tcPr>
                    <w:tcW w:w="931" w:type="pct"/>
                    <w:shd w:val="clear" w:color="auto" w:fill="auto"/>
                  </w:tcPr>
                  <w:p w14:paraId="3B66465C" w14:textId="77777777" w:rsidR="008F1DF2" w:rsidRDefault="008F1DF2" w:rsidP="002523D3">
                    <w:pPr>
                      <w:jc w:val="right"/>
                    </w:pPr>
                    <w:r>
                      <w:t>36,835,143.71</w:t>
                    </w:r>
                  </w:p>
                </w:tc>
                <w:tc>
                  <w:tcPr>
                    <w:tcW w:w="932" w:type="pct"/>
                    <w:shd w:val="clear" w:color="auto" w:fill="auto"/>
                  </w:tcPr>
                  <w:p w14:paraId="5DA619F3" w14:textId="77777777" w:rsidR="008F1DF2" w:rsidRDefault="008F1DF2" w:rsidP="002523D3">
                    <w:pPr>
                      <w:jc w:val="right"/>
                    </w:pPr>
                    <w:r>
                      <w:t>9,208,785.93</w:t>
                    </w:r>
                  </w:p>
                </w:tc>
                <w:tc>
                  <w:tcPr>
                    <w:tcW w:w="931" w:type="pct"/>
                    <w:shd w:val="clear" w:color="auto" w:fill="auto"/>
                  </w:tcPr>
                  <w:p w14:paraId="483E7A02" w14:textId="77777777" w:rsidR="008F1DF2" w:rsidRDefault="008F1DF2" w:rsidP="002523D3">
                    <w:pPr>
                      <w:jc w:val="right"/>
                    </w:pPr>
                    <w:r>
                      <w:t>36,835,143.71</w:t>
                    </w:r>
                  </w:p>
                </w:tc>
                <w:tc>
                  <w:tcPr>
                    <w:tcW w:w="932" w:type="pct"/>
                    <w:shd w:val="clear" w:color="auto" w:fill="auto"/>
                  </w:tcPr>
                  <w:p w14:paraId="1FDB8CCC" w14:textId="77777777" w:rsidR="008F1DF2" w:rsidRDefault="008F1DF2" w:rsidP="002523D3">
                    <w:pPr>
                      <w:jc w:val="right"/>
                    </w:pPr>
                    <w:r>
                      <w:t>9,208,785.93</w:t>
                    </w:r>
                  </w:p>
                </w:tc>
              </w:tr>
            </w:sdtContent>
          </w:sdt>
          <w:tr w:rsidR="008F1DF2" w14:paraId="63C6D1F1" w14:textId="77777777" w:rsidTr="002523D3">
            <w:trPr>
              <w:trHeight w:val="285"/>
            </w:trPr>
            <w:sdt>
              <w:sdtPr>
                <w:tag w:val="_PLD_aff9781bbd7249709be440b59752c5c2"/>
                <w:id w:val="1674298796"/>
                <w:lock w:val="sdtLocked"/>
              </w:sdtPr>
              <w:sdtContent>
                <w:tc>
                  <w:tcPr>
                    <w:tcW w:w="1273" w:type="pct"/>
                    <w:shd w:val="clear" w:color="auto" w:fill="auto"/>
                    <w:vAlign w:val="center"/>
                  </w:tcPr>
                  <w:p w14:paraId="789BF233" w14:textId="77777777" w:rsidR="008F1DF2" w:rsidRDefault="008F1DF2" w:rsidP="002523D3">
                    <w:pPr>
                      <w:jc w:val="center"/>
                    </w:pPr>
                    <w:r>
                      <w:rPr>
                        <w:rFonts w:hint="eastAsia"/>
                      </w:rPr>
                      <w:t>合计</w:t>
                    </w:r>
                  </w:p>
                </w:tc>
              </w:sdtContent>
            </w:sdt>
            <w:tc>
              <w:tcPr>
                <w:tcW w:w="931" w:type="pct"/>
                <w:shd w:val="clear" w:color="auto" w:fill="auto"/>
                <w:vAlign w:val="center"/>
              </w:tcPr>
              <w:p w14:paraId="11A7752F" w14:textId="77777777" w:rsidR="008F1DF2" w:rsidRDefault="008F1DF2" w:rsidP="002523D3">
                <w:pPr>
                  <w:rPr>
                    <w:sz w:val="24"/>
                    <w:szCs w:val="24"/>
                  </w:rPr>
                </w:pPr>
                <w:r>
                  <w:t>781,156,046.87</w:t>
                </w:r>
              </w:p>
            </w:tc>
            <w:tc>
              <w:tcPr>
                <w:tcW w:w="932" w:type="pct"/>
                <w:shd w:val="clear" w:color="auto" w:fill="auto"/>
                <w:vAlign w:val="center"/>
              </w:tcPr>
              <w:p w14:paraId="604739DB" w14:textId="77777777" w:rsidR="008F1DF2" w:rsidRDefault="008F1DF2" w:rsidP="002523D3">
                <w:pPr>
                  <w:rPr>
                    <w:sz w:val="24"/>
                    <w:szCs w:val="24"/>
                  </w:rPr>
                </w:pPr>
                <w:r>
                  <w:t>195,289,011.72</w:t>
                </w:r>
              </w:p>
            </w:tc>
            <w:tc>
              <w:tcPr>
                <w:tcW w:w="931" w:type="pct"/>
                <w:shd w:val="clear" w:color="auto" w:fill="auto"/>
                <w:vAlign w:val="center"/>
              </w:tcPr>
              <w:p w14:paraId="27835FBA" w14:textId="77777777" w:rsidR="008F1DF2" w:rsidRDefault="008F1DF2" w:rsidP="002523D3">
                <w:pPr>
                  <w:rPr>
                    <w:sz w:val="24"/>
                    <w:szCs w:val="24"/>
                  </w:rPr>
                </w:pPr>
                <w:r>
                  <w:t>735,260,810.95</w:t>
                </w:r>
              </w:p>
            </w:tc>
            <w:tc>
              <w:tcPr>
                <w:tcW w:w="932" w:type="pct"/>
                <w:shd w:val="clear" w:color="auto" w:fill="auto"/>
                <w:vAlign w:val="center"/>
              </w:tcPr>
              <w:p w14:paraId="75FC1BE3" w14:textId="77777777" w:rsidR="008F1DF2" w:rsidRDefault="008F1DF2" w:rsidP="002523D3">
                <w:pPr>
                  <w:rPr>
                    <w:sz w:val="24"/>
                    <w:szCs w:val="24"/>
                  </w:rPr>
                </w:pPr>
                <w:r>
                  <w:t>179,596,056.16</w:t>
                </w:r>
              </w:p>
            </w:tc>
          </w:tr>
        </w:tbl>
        <w:p w14:paraId="5D70FBC4" w14:textId="77777777" w:rsidR="00137558" w:rsidRDefault="00000000"/>
      </w:sdtContent>
    </w:sdt>
    <w:bookmarkStart w:id="181"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029019790"/>
        <w:lock w:val="sdtLocked"/>
        <w:placeholder>
          <w:docPart w:val="GBC22222222222222222222222222222"/>
        </w:placeholder>
      </w:sdtPr>
      <w:sdtEndPr>
        <w:rPr>
          <w:rFonts w:hint="default"/>
          <w:szCs w:val="21"/>
        </w:rPr>
      </w:sdtEndPr>
      <w:sdtContent>
        <w:p w14:paraId="527779A6" w14:textId="77777777" w:rsidR="00137558" w:rsidRDefault="00451DB4">
          <w:pPr>
            <w:pStyle w:val="4"/>
            <w:numPr>
              <w:ilvl w:val="0"/>
              <w:numId w:val="34"/>
            </w:numPr>
            <w:tabs>
              <w:tab w:val="left" w:pos="588"/>
              <w:tab w:val="left" w:pos="616"/>
            </w:tabs>
            <w:rPr>
              <w:rFonts w:ascii="宋体" w:hAnsi="宋体"/>
            </w:rPr>
          </w:pPr>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的递延所得税负债</w:t>
          </w:r>
        </w:p>
        <w:sdt>
          <w:sdtPr>
            <w:alias w:val="是否适用：未经抵销的递延所得税负债[双击切换]"/>
            <w:tag w:val="_GBC_e9cf2825b61d4a9ca57e90c2ed017173"/>
            <w:id w:val="802660340"/>
            <w:lock w:val="sdtLocked"/>
            <w:placeholder>
              <w:docPart w:val="GBC22222222222222222222222222222"/>
            </w:placeholder>
          </w:sdtPr>
          <w:sdtContent>
            <w:p w14:paraId="4C82C147" w14:textId="77777777" w:rsidR="00137558" w:rsidRDefault="00451DB4" w:rsidP="00933FFB">
              <w:r>
                <w:fldChar w:fldCharType="begin"/>
              </w:r>
              <w:r w:rsidR="00933FFB">
                <w:instrText xml:space="preserve"> MACROBUTTON  SnrToggleCheckbox □适用 </w:instrText>
              </w:r>
              <w:r>
                <w:fldChar w:fldCharType="end"/>
              </w:r>
              <w:r>
                <w:fldChar w:fldCharType="begin"/>
              </w:r>
              <w:r w:rsidR="00933FFB">
                <w:instrText xml:space="preserve"> MACROBUTTON  SnrToggleCheckbox √不适用 </w:instrText>
              </w:r>
              <w:r>
                <w:fldChar w:fldCharType="end"/>
              </w:r>
            </w:p>
          </w:sdtContent>
        </w:sdt>
        <w:bookmarkStart w:id="182" w:name="_Hlk11857349" w:displacedByCustomXml="next"/>
      </w:sdtContent>
    </w:sdt>
    <w:bookmarkEnd w:id="182" w:displacedByCustomXml="next"/>
    <w:bookmarkEnd w:id="181" w:displacedByCustomXml="next"/>
    <w:bookmarkStart w:id="183"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2130511800"/>
        <w:lock w:val="sdtLocked"/>
        <w:placeholder>
          <w:docPart w:val="GBC22222222222222222222222222222"/>
        </w:placeholder>
      </w:sdtPr>
      <w:sdtEndPr>
        <w:rPr>
          <w:rFonts w:hint="default"/>
          <w:szCs w:val="21"/>
        </w:rPr>
      </w:sdtEndPr>
      <w:sdtContent>
        <w:p w14:paraId="4F3D90D1" w14:textId="77777777" w:rsidR="00137558" w:rsidRDefault="00451DB4">
          <w:pPr>
            <w:pStyle w:val="4"/>
            <w:numPr>
              <w:ilvl w:val="0"/>
              <w:numId w:val="34"/>
            </w:numPr>
            <w:tabs>
              <w:tab w:val="left" w:pos="588"/>
              <w:tab w:val="left" w:pos="616"/>
            </w:tabs>
            <w:rPr>
              <w:rFonts w:ascii="宋体" w:hAnsi="宋体"/>
            </w:rPr>
          </w:pPr>
          <w:r>
            <w:rPr>
              <w:rFonts w:ascii="宋体" w:hAnsi="宋体" w:hint="eastAsia"/>
            </w:rPr>
            <w:t>以</w:t>
          </w:r>
          <w:proofErr w:type="gramStart"/>
          <w:r>
            <w:rPr>
              <w:rFonts w:ascii="宋体" w:hAnsi="宋体" w:hint="eastAsia"/>
            </w:rPr>
            <w:t>抵销</w:t>
          </w:r>
          <w:proofErr w:type="gramEnd"/>
          <w:r>
            <w:rPr>
              <w:rFonts w:ascii="宋体" w:hAnsi="宋体" w:hint="eastAsia"/>
            </w:rPr>
            <w:t>后净额列示的递延所得税资产或负债</w:t>
          </w:r>
        </w:p>
        <w:sdt>
          <w:sdtPr>
            <w:alias w:val="是否适用：以抵销后净额列示的递延所得税资产或负债[双击切换]"/>
            <w:tag w:val="_GBC_d6419a9d2dc94127a5f6aea72cb2a94d"/>
            <w:id w:val="-749499377"/>
            <w:lock w:val="sdtLocked"/>
            <w:placeholder>
              <w:docPart w:val="GBC22222222222222222222222222222"/>
            </w:placeholder>
          </w:sdtPr>
          <w:sdtContent>
            <w:p w14:paraId="07E97B78" w14:textId="77777777" w:rsidR="00137558" w:rsidRDefault="00451DB4" w:rsidP="00933FFB">
              <w:r>
                <w:fldChar w:fldCharType="begin"/>
              </w:r>
              <w:r w:rsidR="00933FFB">
                <w:instrText xml:space="preserve"> MACROBUTTON  SnrToggleCheckbox □适用 </w:instrText>
              </w:r>
              <w:r>
                <w:fldChar w:fldCharType="end"/>
              </w:r>
              <w:r>
                <w:fldChar w:fldCharType="begin"/>
              </w:r>
              <w:r w:rsidR="00933FFB">
                <w:instrText xml:space="preserve"> MACROBUTTON  SnrToggleCheckbox √不适用 </w:instrText>
              </w:r>
              <w:r>
                <w:fldChar w:fldCharType="end"/>
              </w:r>
            </w:p>
          </w:sdtContent>
        </w:sdt>
      </w:sdtContent>
    </w:sdt>
    <w:bookmarkEnd w:id="183" w:displacedByCustomXml="next"/>
    <w:bookmarkStart w:id="184" w:name="_Hlk11160660" w:displacedByCustomXml="next"/>
    <w:sdt>
      <w:sdtPr>
        <w:rPr>
          <w:rFonts w:ascii="宋体" w:hAnsi="宋体" w:cs="宋体" w:hint="eastAsia"/>
          <w:b w:val="0"/>
          <w:bCs w:val="0"/>
          <w:kern w:val="0"/>
          <w:szCs w:val="21"/>
        </w:rPr>
        <w:alias w:val="模块:未确认递延所得税资产明细"/>
        <w:tag w:val="_SEC_858c4743950048c4949e354ac068e8af"/>
        <w:id w:val="451060903"/>
        <w:lock w:val="sdtLocked"/>
        <w:placeholder>
          <w:docPart w:val="GBC22222222222222222222222222222"/>
        </w:placeholder>
      </w:sdtPr>
      <w:sdtEndPr>
        <w:rPr>
          <w:rFonts w:hint="default"/>
        </w:rPr>
      </w:sdtEndPr>
      <w:sdtContent>
        <w:p w14:paraId="23326065" w14:textId="77777777" w:rsidR="00137558" w:rsidRDefault="00451DB4">
          <w:pPr>
            <w:pStyle w:val="4"/>
            <w:numPr>
              <w:ilvl w:val="0"/>
              <w:numId w:val="34"/>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1686238882"/>
            <w:lock w:val="sdtLocked"/>
            <w:placeholder>
              <w:docPart w:val="GBC22222222222222222222222222222"/>
            </w:placeholder>
          </w:sdtPr>
          <w:sdtContent>
            <w:p w14:paraId="5EA8C633" w14:textId="77777777" w:rsidR="00137558" w:rsidRDefault="00451DB4" w:rsidP="00933FFB">
              <w:r>
                <w:fldChar w:fldCharType="begin"/>
              </w:r>
              <w:r w:rsidR="00933FFB">
                <w:instrText xml:space="preserve"> MACROBUTTON  SnrToggleCheckbox □适用 </w:instrText>
              </w:r>
              <w:r>
                <w:fldChar w:fldCharType="end"/>
              </w:r>
              <w:r>
                <w:fldChar w:fldCharType="begin"/>
              </w:r>
              <w:r w:rsidR="00933FFB">
                <w:instrText xml:space="preserve"> MACROBUTTON  SnrToggleCheckbox √不适用 </w:instrText>
              </w:r>
              <w:r>
                <w:fldChar w:fldCharType="end"/>
              </w:r>
            </w:p>
          </w:sdtContent>
        </w:sdt>
      </w:sdtContent>
    </w:sdt>
    <w:bookmarkEnd w:id="184" w:displacedByCustomXml="next"/>
    <w:bookmarkStart w:id="185"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475810070"/>
        <w:lock w:val="sdtLocked"/>
        <w:placeholder>
          <w:docPart w:val="GBC22222222222222222222222222222"/>
        </w:placeholder>
      </w:sdtPr>
      <w:sdtEndPr>
        <w:rPr>
          <w:rFonts w:hint="default"/>
        </w:rPr>
      </w:sdtEndPr>
      <w:sdtContent>
        <w:p w14:paraId="0BC8859F" w14:textId="77777777" w:rsidR="00137558" w:rsidRDefault="00451DB4">
          <w:pPr>
            <w:pStyle w:val="4"/>
            <w:numPr>
              <w:ilvl w:val="0"/>
              <w:numId w:val="34"/>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330990300"/>
            <w:lock w:val="sdtLocked"/>
            <w:placeholder>
              <w:docPart w:val="GBC22222222222222222222222222222"/>
            </w:placeholder>
          </w:sdtPr>
          <w:sdtContent>
            <w:p w14:paraId="26BAD83D" w14:textId="77777777" w:rsidR="00137558" w:rsidRDefault="00451DB4" w:rsidP="00933FFB">
              <w:r>
                <w:fldChar w:fldCharType="begin"/>
              </w:r>
              <w:r w:rsidR="00933FFB">
                <w:instrText xml:space="preserve"> MACROBUTTON  SnrToggleCheckbox □适用 </w:instrText>
              </w:r>
              <w:r>
                <w:fldChar w:fldCharType="end"/>
              </w:r>
              <w:r>
                <w:fldChar w:fldCharType="begin"/>
              </w:r>
              <w:r w:rsidR="00933FFB">
                <w:instrText xml:space="preserve"> MACROBUTTON  SnrToggleCheckbox √不适用 </w:instrText>
              </w:r>
              <w:r>
                <w:fldChar w:fldCharType="end"/>
              </w:r>
            </w:p>
          </w:sdtContent>
        </w:sdt>
      </w:sdtContent>
    </w:sdt>
    <w:bookmarkEnd w:id="185" w:displacedByCustomXml="next"/>
    <w:sdt>
      <w:sdtPr>
        <w:rPr>
          <w:rFonts w:hint="eastAsia"/>
        </w:rPr>
        <w:alias w:val="模块:递延所得税资产和递延所得税负债的说明"/>
        <w:tag w:val="_GBC_057749240d604d9ab0db94f6e505935f"/>
        <w:id w:val="1636375178"/>
        <w:lock w:val="sdtLocked"/>
        <w:placeholder>
          <w:docPart w:val="GBC22222222222222222222222222222"/>
        </w:placeholder>
      </w:sdtPr>
      <w:sdtEndPr>
        <w:rPr>
          <w:rFonts w:hint="default"/>
        </w:rPr>
      </w:sdtEndPr>
      <w:sdtContent>
        <w:p w14:paraId="69066DD4" w14:textId="77777777" w:rsidR="00137558" w:rsidRDefault="00451DB4">
          <w:r>
            <w:rPr>
              <w:rFonts w:hint="eastAsia"/>
            </w:rPr>
            <w:t>其他说明：</w:t>
          </w:r>
        </w:p>
        <w:sdt>
          <w:sdtPr>
            <w:alias w:val="是否适用：递延所得税资产和递延所得税负债的说明[双击切换]"/>
            <w:tag w:val="_GBC_06478ceb6b7447a791a4a5cbf8cc7e95"/>
            <w:id w:val="752705897"/>
            <w:lock w:val="sdtLocked"/>
            <w:placeholder>
              <w:docPart w:val="GBC22222222222222222222222222222"/>
            </w:placeholder>
          </w:sdtPr>
          <w:sdtContent>
            <w:p w14:paraId="36B05DC5" w14:textId="77777777" w:rsidR="00137558" w:rsidRDefault="00451DB4" w:rsidP="00933FFB">
              <w:r>
                <w:fldChar w:fldCharType="begin"/>
              </w:r>
              <w:r w:rsidR="00933FFB">
                <w:instrText xml:space="preserve"> MACROBUTTON  SnrToggleCheckbox □适用 </w:instrText>
              </w:r>
              <w:r>
                <w:fldChar w:fldCharType="end"/>
              </w:r>
              <w:r>
                <w:fldChar w:fldCharType="begin"/>
              </w:r>
              <w:r w:rsidR="00933FFB">
                <w:instrText xml:space="preserve"> MACROBUTTON  SnrToggleCheckbox √不适用 </w:instrText>
              </w:r>
              <w:r>
                <w:fldChar w:fldCharType="end"/>
              </w:r>
            </w:p>
          </w:sdtContent>
        </w:sdt>
      </w:sdtContent>
    </w:sdt>
    <w:p w14:paraId="270A1CCB" w14:textId="77777777" w:rsidR="00137558" w:rsidRDefault="00137558"/>
    <w:bookmarkStart w:id="186" w:name="_Hlk10535308" w:displacedByCustomXml="next"/>
    <w:sdt>
      <w:sdtPr>
        <w:rPr>
          <w:rFonts w:ascii="宋体" w:hAnsi="宋体" w:cs="宋体" w:hint="eastAsia"/>
          <w:b w:val="0"/>
          <w:bCs w:val="0"/>
          <w:kern w:val="0"/>
          <w:szCs w:val="21"/>
        </w:rPr>
        <w:alias w:val="模块:其他非流动资产"/>
        <w:tag w:val="_GBC_b8db472f168c433c9cdb46a39ab78b50"/>
        <w:id w:val="-1411999605"/>
        <w:lock w:val="sdtLocked"/>
        <w:placeholder>
          <w:docPart w:val="GBC22222222222222222222222222222"/>
        </w:placeholder>
      </w:sdtPr>
      <w:sdtContent>
        <w:p w14:paraId="49FF6380"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663815336"/>
            <w:lock w:val="sdtLocked"/>
            <w:placeholder>
              <w:docPart w:val="GBC22222222222222222222222222222"/>
            </w:placeholder>
          </w:sdtPr>
          <w:sdtContent>
            <w:p w14:paraId="6598F17A" w14:textId="77777777" w:rsidR="00137558" w:rsidRDefault="00451DB4">
              <w:r>
                <w:fldChar w:fldCharType="begin"/>
              </w:r>
              <w:r w:rsidR="00933FFB">
                <w:instrText xml:space="preserve"> MACROBUTTON  SnrToggleCheckbox √适用 </w:instrText>
              </w:r>
              <w:r>
                <w:fldChar w:fldCharType="end"/>
              </w:r>
              <w:r>
                <w:fldChar w:fldCharType="begin"/>
              </w:r>
              <w:r w:rsidR="00933FFB">
                <w:instrText xml:space="preserve"> MACROBUTTON  SnrToggleCheckbox □不适用 </w:instrText>
              </w:r>
              <w:r>
                <w:fldChar w:fldCharType="end"/>
              </w:r>
            </w:p>
          </w:sdtContent>
        </w:sdt>
        <w:p w14:paraId="3774B634" w14:textId="77777777" w:rsidR="00137558" w:rsidRDefault="00451DB4">
          <w:pPr>
            <w:jc w:val="right"/>
          </w:pPr>
          <w:r>
            <w:rPr>
              <w:rFonts w:hint="eastAsia"/>
            </w:rPr>
            <w:t>单位：</w:t>
          </w:r>
          <w:sdt>
            <w:sdtPr>
              <w:alias w:val="单位：财务附注：其他非流动资产"/>
              <w:tag w:val="_GBC_5fd172528c7e4c4c8619b250ae90cdb4"/>
              <w:id w:val="21160137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4cd5c26035ba4f7384dee597c98f0cb6"/>
              <w:id w:val="1141128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11057"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60"/>
            <w:gridCol w:w="1276"/>
            <w:gridCol w:w="1559"/>
            <w:gridCol w:w="1701"/>
            <w:gridCol w:w="1701"/>
            <w:gridCol w:w="1418"/>
            <w:gridCol w:w="1842"/>
          </w:tblGrid>
          <w:tr w:rsidR="00691312" w14:paraId="19BFE2DC" w14:textId="77777777" w:rsidTr="000052C2">
            <w:sdt>
              <w:sdtPr>
                <w:tag w:val="_PLD_a0072e7adb6c49bb95cec91e0b7ec491"/>
                <w:id w:val="-498576739"/>
                <w:lock w:val="sdtLocked"/>
              </w:sdtPr>
              <w:sdtContent>
                <w:tc>
                  <w:tcPr>
                    <w:tcW w:w="1560" w:type="dxa"/>
                    <w:vMerge w:val="restart"/>
                    <w:shd w:val="clear" w:color="auto" w:fill="auto"/>
                    <w:vAlign w:val="center"/>
                  </w:tcPr>
                  <w:p w14:paraId="137EBD6A" w14:textId="77777777" w:rsidR="00691312" w:rsidRDefault="00691312" w:rsidP="002548F4">
                    <w:pPr>
                      <w:jc w:val="center"/>
                    </w:pPr>
                    <w:r>
                      <w:rPr>
                        <w:rFonts w:hint="eastAsia"/>
                      </w:rPr>
                      <w:t>项目</w:t>
                    </w:r>
                  </w:p>
                </w:tc>
              </w:sdtContent>
            </w:sdt>
            <w:sdt>
              <w:sdtPr>
                <w:tag w:val="_PLD_9557fd4b49c84b3db8c9ae69c7346562"/>
                <w:id w:val="-1232455601"/>
                <w:lock w:val="sdtLocked"/>
              </w:sdtPr>
              <w:sdtContent>
                <w:tc>
                  <w:tcPr>
                    <w:tcW w:w="4536" w:type="dxa"/>
                    <w:gridSpan w:val="3"/>
                    <w:vAlign w:val="center"/>
                  </w:tcPr>
                  <w:p w14:paraId="00353ACB" w14:textId="77777777" w:rsidR="00691312" w:rsidRDefault="00691312" w:rsidP="002548F4">
                    <w:pPr>
                      <w:jc w:val="center"/>
                    </w:pPr>
                    <w:r>
                      <w:rPr>
                        <w:rFonts w:hint="eastAsia"/>
                      </w:rPr>
                      <w:t>期末余额</w:t>
                    </w:r>
                  </w:p>
                </w:tc>
              </w:sdtContent>
            </w:sdt>
            <w:sdt>
              <w:sdtPr>
                <w:tag w:val="_PLD_dad73a13c6c344aaa0bec642175f96c3"/>
                <w:id w:val="-2063401727"/>
                <w:lock w:val="sdtLocked"/>
              </w:sdtPr>
              <w:sdtContent>
                <w:tc>
                  <w:tcPr>
                    <w:tcW w:w="4961" w:type="dxa"/>
                    <w:gridSpan w:val="3"/>
                    <w:vAlign w:val="center"/>
                  </w:tcPr>
                  <w:p w14:paraId="151D2277" w14:textId="77777777" w:rsidR="00691312" w:rsidRDefault="00691312" w:rsidP="002548F4">
                    <w:pPr>
                      <w:jc w:val="center"/>
                    </w:pPr>
                    <w:r>
                      <w:rPr>
                        <w:rFonts w:hint="eastAsia"/>
                      </w:rPr>
                      <w:t>期初余额</w:t>
                    </w:r>
                  </w:p>
                </w:tc>
              </w:sdtContent>
            </w:sdt>
          </w:tr>
          <w:tr w:rsidR="00691312" w14:paraId="672B353B" w14:textId="77777777" w:rsidTr="000052C2">
            <w:tc>
              <w:tcPr>
                <w:tcW w:w="1560" w:type="dxa"/>
                <w:vMerge/>
                <w:shd w:val="clear" w:color="auto" w:fill="auto"/>
                <w:vAlign w:val="center"/>
              </w:tcPr>
              <w:p w14:paraId="716ED988" w14:textId="77777777" w:rsidR="00691312" w:rsidRDefault="00691312" w:rsidP="002548F4">
                <w:pPr>
                  <w:jc w:val="center"/>
                </w:pPr>
              </w:p>
            </w:tc>
            <w:tc>
              <w:tcPr>
                <w:tcW w:w="1276" w:type="dxa"/>
                <w:vAlign w:val="center"/>
              </w:tcPr>
              <w:sdt>
                <w:sdtPr>
                  <w:rPr>
                    <w:rFonts w:hint="eastAsia"/>
                  </w:rPr>
                  <w:tag w:val="_PLD_93d316b5ed8d45ea95cfce051b0f999d"/>
                  <w:id w:val="1835873892"/>
                  <w:lock w:val="sdtLocked"/>
                </w:sdtPr>
                <w:sdtContent>
                  <w:p w14:paraId="449C30F8" w14:textId="77777777" w:rsidR="00691312" w:rsidRDefault="00691312" w:rsidP="002548F4">
                    <w:pPr>
                      <w:jc w:val="center"/>
                    </w:pPr>
                    <w:r>
                      <w:rPr>
                        <w:rFonts w:hint="eastAsia"/>
                      </w:rPr>
                      <w:t>账面余额</w:t>
                    </w:r>
                  </w:p>
                </w:sdtContent>
              </w:sdt>
            </w:tc>
            <w:tc>
              <w:tcPr>
                <w:tcW w:w="1559" w:type="dxa"/>
                <w:vAlign w:val="center"/>
              </w:tcPr>
              <w:sdt>
                <w:sdtPr>
                  <w:tag w:val="_PLD_ce9573e9b47f4859912e77c530974f87"/>
                  <w:id w:val="-477458849"/>
                  <w:lock w:val="sdtLocked"/>
                </w:sdtPr>
                <w:sdtContent>
                  <w:p w14:paraId="370F822C" w14:textId="77777777" w:rsidR="00691312" w:rsidRDefault="00691312" w:rsidP="002548F4">
                    <w:pPr>
                      <w:jc w:val="center"/>
                    </w:pPr>
                    <w:r>
                      <w:t>减值准备</w:t>
                    </w:r>
                  </w:p>
                </w:sdtContent>
              </w:sdt>
            </w:tc>
            <w:tc>
              <w:tcPr>
                <w:tcW w:w="1701" w:type="dxa"/>
                <w:shd w:val="clear" w:color="auto" w:fill="auto"/>
                <w:vAlign w:val="center"/>
              </w:tcPr>
              <w:sdt>
                <w:sdtPr>
                  <w:tag w:val="_PLD_4b72c2cb7df84a3a9384f2eaa1acaf3a"/>
                  <w:id w:val="534471830"/>
                  <w:lock w:val="sdtLocked"/>
                </w:sdtPr>
                <w:sdtContent>
                  <w:p w14:paraId="690190EC" w14:textId="77777777" w:rsidR="00691312" w:rsidRDefault="00691312" w:rsidP="002548F4">
                    <w:pPr>
                      <w:jc w:val="center"/>
                    </w:pPr>
                    <w:r>
                      <w:t>账面价值</w:t>
                    </w:r>
                  </w:p>
                </w:sdtContent>
              </w:sdt>
            </w:tc>
            <w:tc>
              <w:tcPr>
                <w:tcW w:w="1701" w:type="dxa"/>
                <w:vAlign w:val="center"/>
              </w:tcPr>
              <w:sdt>
                <w:sdtPr>
                  <w:tag w:val="_PLD_31abd03025c54702bba8f28fbcd435be"/>
                  <w:id w:val="648019648"/>
                  <w:lock w:val="sdtLocked"/>
                </w:sdtPr>
                <w:sdtContent>
                  <w:p w14:paraId="7C219DC0" w14:textId="77777777" w:rsidR="00691312" w:rsidRDefault="00691312" w:rsidP="002548F4">
                    <w:pPr>
                      <w:jc w:val="center"/>
                    </w:pPr>
                    <w:r>
                      <w:t>账面余额</w:t>
                    </w:r>
                  </w:p>
                </w:sdtContent>
              </w:sdt>
            </w:tc>
            <w:tc>
              <w:tcPr>
                <w:tcW w:w="1418" w:type="dxa"/>
                <w:vAlign w:val="center"/>
              </w:tcPr>
              <w:sdt>
                <w:sdtPr>
                  <w:tag w:val="_PLD_5650816a035d4b9d999e9f87d1506d3b"/>
                  <w:id w:val="1961302623"/>
                  <w:lock w:val="sdtLocked"/>
                </w:sdtPr>
                <w:sdtContent>
                  <w:p w14:paraId="30ADBDCC" w14:textId="77777777" w:rsidR="00691312" w:rsidRDefault="00691312" w:rsidP="002548F4">
                    <w:pPr>
                      <w:jc w:val="center"/>
                    </w:pPr>
                    <w:r>
                      <w:t>减值准备</w:t>
                    </w:r>
                  </w:p>
                </w:sdtContent>
              </w:sdt>
            </w:tc>
            <w:tc>
              <w:tcPr>
                <w:tcW w:w="1842" w:type="dxa"/>
                <w:shd w:val="clear" w:color="auto" w:fill="auto"/>
                <w:vAlign w:val="center"/>
              </w:tcPr>
              <w:sdt>
                <w:sdtPr>
                  <w:tag w:val="_PLD_76b67d2d1c1543c0b22ec33e5ae8e28a"/>
                  <w:id w:val="-364218386"/>
                  <w:lock w:val="sdtLocked"/>
                </w:sdtPr>
                <w:sdtContent>
                  <w:p w14:paraId="1456F615" w14:textId="77777777" w:rsidR="00691312" w:rsidRDefault="00691312" w:rsidP="002548F4">
                    <w:pPr>
                      <w:jc w:val="center"/>
                    </w:pPr>
                    <w:r>
                      <w:t>账面价值</w:t>
                    </w:r>
                  </w:p>
                </w:sdtContent>
              </w:sdt>
            </w:tc>
          </w:tr>
          <w:tr w:rsidR="00691312" w14:paraId="59A063F0" w14:textId="77777777" w:rsidTr="000052C2">
            <w:sdt>
              <w:sdtPr>
                <w:tag w:val="_PLD_9f43b36b71d04985ba53ac007747aff7"/>
                <w:id w:val="1274756857"/>
                <w:lock w:val="sdtLocked"/>
              </w:sdtPr>
              <w:sdtContent>
                <w:tc>
                  <w:tcPr>
                    <w:tcW w:w="1560" w:type="dxa"/>
                    <w:shd w:val="clear" w:color="auto" w:fill="auto"/>
                    <w:vAlign w:val="center"/>
                  </w:tcPr>
                  <w:p w14:paraId="7FA5FBB6" w14:textId="77777777" w:rsidR="00691312" w:rsidRDefault="00691312" w:rsidP="002548F4">
                    <w:r>
                      <w:rPr>
                        <w:rFonts w:hint="eastAsia"/>
                      </w:rPr>
                      <w:t>合同取得成本</w:t>
                    </w:r>
                  </w:p>
                </w:tc>
              </w:sdtContent>
            </w:sdt>
            <w:tc>
              <w:tcPr>
                <w:tcW w:w="1276" w:type="dxa"/>
                <w:vAlign w:val="center"/>
              </w:tcPr>
              <w:p w14:paraId="1DB668CF" w14:textId="77777777" w:rsidR="00691312" w:rsidRDefault="00691312" w:rsidP="002548F4">
                <w:pPr>
                  <w:jc w:val="right"/>
                </w:pPr>
              </w:p>
            </w:tc>
            <w:tc>
              <w:tcPr>
                <w:tcW w:w="1559" w:type="dxa"/>
                <w:vAlign w:val="center"/>
              </w:tcPr>
              <w:p w14:paraId="79DF920E" w14:textId="77777777" w:rsidR="00691312" w:rsidRDefault="00691312" w:rsidP="002548F4">
                <w:pPr>
                  <w:jc w:val="right"/>
                </w:pPr>
              </w:p>
            </w:tc>
            <w:tc>
              <w:tcPr>
                <w:tcW w:w="1701" w:type="dxa"/>
                <w:shd w:val="clear" w:color="auto" w:fill="auto"/>
                <w:vAlign w:val="center"/>
              </w:tcPr>
              <w:p w14:paraId="10F32085" w14:textId="77777777" w:rsidR="00691312" w:rsidRDefault="00691312" w:rsidP="002548F4">
                <w:pPr>
                  <w:jc w:val="right"/>
                </w:pPr>
              </w:p>
            </w:tc>
            <w:tc>
              <w:tcPr>
                <w:tcW w:w="1701" w:type="dxa"/>
                <w:vAlign w:val="center"/>
              </w:tcPr>
              <w:p w14:paraId="5A33447D" w14:textId="77777777" w:rsidR="00691312" w:rsidRDefault="00691312" w:rsidP="002548F4">
                <w:pPr>
                  <w:jc w:val="right"/>
                </w:pPr>
              </w:p>
            </w:tc>
            <w:tc>
              <w:tcPr>
                <w:tcW w:w="1418" w:type="dxa"/>
                <w:vAlign w:val="center"/>
              </w:tcPr>
              <w:p w14:paraId="7BD755C2" w14:textId="77777777" w:rsidR="00691312" w:rsidRDefault="00691312" w:rsidP="002548F4">
                <w:pPr>
                  <w:jc w:val="right"/>
                </w:pPr>
              </w:p>
            </w:tc>
            <w:tc>
              <w:tcPr>
                <w:tcW w:w="1842" w:type="dxa"/>
                <w:shd w:val="clear" w:color="auto" w:fill="auto"/>
                <w:vAlign w:val="center"/>
              </w:tcPr>
              <w:p w14:paraId="0F01F854" w14:textId="77777777" w:rsidR="00691312" w:rsidRDefault="00691312" w:rsidP="002548F4">
                <w:pPr>
                  <w:jc w:val="right"/>
                </w:pPr>
              </w:p>
            </w:tc>
          </w:tr>
          <w:tr w:rsidR="00691312" w14:paraId="33BA5D2F" w14:textId="77777777" w:rsidTr="000052C2">
            <w:sdt>
              <w:sdtPr>
                <w:tag w:val="_PLD_c550a39c676e441eae179e171293d126"/>
                <w:id w:val="534618074"/>
                <w:lock w:val="sdtLocked"/>
              </w:sdtPr>
              <w:sdtContent>
                <w:tc>
                  <w:tcPr>
                    <w:tcW w:w="1560" w:type="dxa"/>
                    <w:shd w:val="clear" w:color="auto" w:fill="auto"/>
                    <w:vAlign w:val="center"/>
                  </w:tcPr>
                  <w:p w14:paraId="7926DB94" w14:textId="77777777" w:rsidR="00691312" w:rsidRDefault="00691312" w:rsidP="002548F4">
                    <w:r>
                      <w:rPr>
                        <w:rFonts w:hint="eastAsia"/>
                      </w:rPr>
                      <w:t>合同履约成本</w:t>
                    </w:r>
                  </w:p>
                </w:tc>
              </w:sdtContent>
            </w:sdt>
            <w:tc>
              <w:tcPr>
                <w:tcW w:w="1276" w:type="dxa"/>
                <w:vAlign w:val="center"/>
              </w:tcPr>
              <w:p w14:paraId="62C2C475" w14:textId="77777777" w:rsidR="00691312" w:rsidRDefault="00691312" w:rsidP="002548F4">
                <w:pPr>
                  <w:jc w:val="right"/>
                </w:pPr>
              </w:p>
            </w:tc>
            <w:tc>
              <w:tcPr>
                <w:tcW w:w="1559" w:type="dxa"/>
                <w:vAlign w:val="center"/>
              </w:tcPr>
              <w:p w14:paraId="64F7BAE8" w14:textId="77777777" w:rsidR="00691312" w:rsidRDefault="00691312" w:rsidP="002548F4">
                <w:pPr>
                  <w:jc w:val="right"/>
                </w:pPr>
              </w:p>
            </w:tc>
            <w:tc>
              <w:tcPr>
                <w:tcW w:w="1701" w:type="dxa"/>
                <w:shd w:val="clear" w:color="auto" w:fill="auto"/>
                <w:vAlign w:val="center"/>
              </w:tcPr>
              <w:p w14:paraId="0ECA4088" w14:textId="77777777" w:rsidR="00691312" w:rsidRDefault="00691312" w:rsidP="002548F4">
                <w:pPr>
                  <w:jc w:val="right"/>
                </w:pPr>
              </w:p>
            </w:tc>
            <w:tc>
              <w:tcPr>
                <w:tcW w:w="1701" w:type="dxa"/>
                <w:vAlign w:val="center"/>
              </w:tcPr>
              <w:p w14:paraId="001A6A9E" w14:textId="77777777" w:rsidR="00691312" w:rsidRDefault="00691312" w:rsidP="002548F4">
                <w:pPr>
                  <w:jc w:val="right"/>
                </w:pPr>
              </w:p>
            </w:tc>
            <w:tc>
              <w:tcPr>
                <w:tcW w:w="1418" w:type="dxa"/>
                <w:vAlign w:val="center"/>
              </w:tcPr>
              <w:p w14:paraId="1078CE46" w14:textId="77777777" w:rsidR="00691312" w:rsidRDefault="00691312" w:rsidP="002548F4">
                <w:pPr>
                  <w:jc w:val="right"/>
                </w:pPr>
              </w:p>
            </w:tc>
            <w:tc>
              <w:tcPr>
                <w:tcW w:w="1842" w:type="dxa"/>
                <w:shd w:val="clear" w:color="auto" w:fill="auto"/>
                <w:vAlign w:val="center"/>
              </w:tcPr>
              <w:p w14:paraId="058E009E" w14:textId="77777777" w:rsidR="00691312" w:rsidRDefault="00691312" w:rsidP="002548F4">
                <w:pPr>
                  <w:jc w:val="right"/>
                </w:pPr>
              </w:p>
            </w:tc>
          </w:tr>
          <w:tr w:rsidR="00691312" w14:paraId="3B658350" w14:textId="77777777" w:rsidTr="000052C2">
            <w:sdt>
              <w:sdtPr>
                <w:tag w:val="_PLD_21c63e43195a45f681e28944e7d60b72"/>
                <w:id w:val="-588694873"/>
                <w:lock w:val="sdtLocked"/>
              </w:sdtPr>
              <w:sdtContent>
                <w:tc>
                  <w:tcPr>
                    <w:tcW w:w="1560" w:type="dxa"/>
                    <w:shd w:val="clear" w:color="auto" w:fill="auto"/>
                    <w:vAlign w:val="center"/>
                  </w:tcPr>
                  <w:p w14:paraId="0F95B16B" w14:textId="77777777" w:rsidR="00691312" w:rsidRDefault="00691312" w:rsidP="002548F4">
                    <w:r>
                      <w:rPr>
                        <w:rFonts w:hint="eastAsia"/>
                      </w:rPr>
                      <w:t>应收退货成本</w:t>
                    </w:r>
                  </w:p>
                </w:tc>
              </w:sdtContent>
            </w:sdt>
            <w:tc>
              <w:tcPr>
                <w:tcW w:w="1276" w:type="dxa"/>
                <w:vAlign w:val="center"/>
              </w:tcPr>
              <w:p w14:paraId="7CC41DA6" w14:textId="77777777" w:rsidR="00691312" w:rsidRDefault="00691312" w:rsidP="002548F4">
                <w:pPr>
                  <w:jc w:val="right"/>
                </w:pPr>
              </w:p>
            </w:tc>
            <w:tc>
              <w:tcPr>
                <w:tcW w:w="1559" w:type="dxa"/>
                <w:vAlign w:val="center"/>
              </w:tcPr>
              <w:p w14:paraId="0AB269F6" w14:textId="77777777" w:rsidR="00691312" w:rsidRDefault="00691312" w:rsidP="002548F4">
                <w:pPr>
                  <w:jc w:val="right"/>
                </w:pPr>
              </w:p>
            </w:tc>
            <w:tc>
              <w:tcPr>
                <w:tcW w:w="1701" w:type="dxa"/>
                <w:shd w:val="clear" w:color="auto" w:fill="auto"/>
                <w:vAlign w:val="center"/>
              </w:tcPr>
              <w:p w14:paraId="7997B132" w14:textId="77777777" w:rsidR="00691312" w:rsidRDefault="00691312" w:rsidP="002548F4">
                <w:pPr>
                  <w:jc w:val="right"/>
                </w:pPr>
              </w:p>
            </w:tc>
            <w:tc>
              <w:tcPr>
                <w:tcW w:w="1701" w:type="dxa"/>
                <w:vAlign w:val="center"/>
              </w:tcPr>
              <w:p w14:paraId="4B75B929" w14:textId="77777777" w:rsidR="00691312" w:rsidRDefault="00691312" w:rsidP="002548F4">
                <w:pPr>
                  <w:jc w:val="right"/>
                </w:pPr>
              </w:p>
            </w:tc>
            <w:tc>
              <w:tcPr>
                <w:tcW w:w="1418" w:type="dxa"/>
                <w:vAlign w:val="center"/>
              </w:tcPr>
              <w:p w14:paraId="7E4D263E" w14:textId="77777777" w:rsidR="00691312" w:rsidRDefault="00691312" w:rsidP="002548F4">
                <w:pPr>
                  <w:jc w:val="right"/>
                </w:pPr>
              </w:p>
            </w:tc>
            <w:tc>
              <w:tcPr>
                <w:tcW w:w="1842" w:type="dxa"/>
                <w:shd w:val="clear" w:color="auto" w:fill="auto"/>
                <w:vAlign w:val="center"/>
              </w:tcPr>
              <w:p w14:paraId="70C11C3F" w14:textId="77777777" w:rsidR="00691312" w:rsidRDefault="00691312" w:rsidP="002548F4">
                <w:pPr>
                  <w:jc w:val="right"/>
                </w:pPr>
              </w:p>
            </w:tc>
          </w:tr>
          <w:tr w:rsidR="00691312" w14:paraId="71EB6BD2" w14:textId="77777777" w:rsidTr="000052C2">
            <w:sdt>
              <w:sdtPr>
                <w:tag w:val="_PLD_f1f5826e769b49f1996be0b834406450"/>
                <w:id w:val="1521201226"/>
                <w:lock w:val="sdtLocked"/>
              </w:sdtPr>
              <w:sdtContent>
                <w:tc>
                  <w:tcPr>
                    <w:tcW w:w="1560" w:type="dxa"/>
                    <w:shd w:val="clear" w:color="auto" w:fill="auto"/>
                    <w:vAlign w:val="center"/>
                  </w:tcPr>
                  <w:p w14:paraId="406B7997" w14:textId="77777777" w:rsidR="00691312" w:rsidRDefault="00691312" w:rsidP="002548F4">
                    <w:r>
                      <w:rPr>
                        <w:rFonts w:hint="eastAsia"/>
                      </w:rPr>
                      <w:t>合同资产</w:t>
                    </w:r>
                  </w:p>
                </w:tc>
              </w:sdtContent>
            </w:sdt>
            <w:tc>
              <w:tcPr>
                <w:tcW w:w="1276" w:type="dxa"/>
                <w:vAlign w:val="center"/>
              </w:tcPr>
              <w:p w14:paraId="76247469" w14:textId="77777777" w:rsidR="00691312" w:rsidRDefault="00691312" w:rsidP="002548F4">
                <w:pPr>
                  <w:jc w:val="right"/>
                </w:pPr>
              </w:p>
            </w:tc>
            <w:tc>
              <w:tcPr>
                <w:tcW w:w="1559" w:type="dxa"/>
                <w:vAlign w:val="center"/>
              </w:tcPr>
              <w:p w14:paraId="6F92E930" w14:textId="77777777" w:rsidR="00691312" w:rsidRDefault="00691312" w:rsidP="002548F4">
                <w:pPr>
                  <w:jc w:val="right"/>
                </w:pPr>
              </w:p>
            </w:tc>
            <w:tc>
              <w:tcPr>
                <w:tcW w:w="1701" w:type="dxa"/>
                <w:shd w:val="clear" w:color="auto" w:fill="auto"/>
                <w:vAlign w:val="center"/>
              </w:tcPr>
              <w:p w14:paraId="7208B8D1" w14:textId="77777777" w:rsidR="00691312" w:rsidRDefault="00691312" w:rsidP="002548F4">
                <w:pPr>
                  <w:jc w:val="right"/>
                </w:pPr>
              </w:p>
            </w:tc>
            <w:tc>
              <w:tcPr>
                <w:tcW w:w="1701" w:type="dxa"/>
                <w:vAlign w:val="center"/>
              </w:tcPr>
              <w:p w14:paraId="53A716CC" w14:textId="77777777" w:rsidR="00691312" w:rsidRDefault="00691312" w:rsidP="002548F4">
                <w:pPr>
                  <w:jc w:val="right"/>
                </w:pPr>
              </w:p>
            </w:tc>
            <w:tc>
              <w:tcPr>
                <w:tcW w:w="1418" w:type="dxa"/>
                <w:vAlign w:val="center"/>
              </w:tcPr>
              <w:p w14:paraId="4C22671A" w14:textId="77777777" w:rsidR="00691312" w:rsidRDefault="00691312" w:rsidP="002548F4">
                <w:pPr>
                  <w:jc w:val="right"/>
                </w:pPr>
              </w:p>
            </w:tc>
            <w:tc>
              <w:tcPr>
                <w:tcW w:w="1842" w:type="dxa"/>
                <w:shd w:val="clear" w:color="auto" w:fill="auto"/>
                <w:vAlign w:val="center"/>
              </w:tcPr>
              <w:p w14:paraId="5EDA25DD" w14:textId="77777777" w:rsidR="00691312" w:rsidRDefault="00691312" w:rsidP="002548F4">
                <w:pPr>
                  <w:jc w:val="right"/>
                </w:pPr>
              </w:p>
            </w:tc>
          </w:tr>
          <w:sdt>
            <w:sdtPr>
              <w:alias w:val="其他长期资产明细"/>
              <w:tag w:val="_TUP_d1338bd1e5ff437489b690d48cf84797"/>
              <w:id w:val="-653909162"/>
              <w:lock w:val="sdtLocked"/>
            </w:sdtPr>
            <w:sdtEndPr>
              <w:rPr>
                <w:rFonts w:hint="eastAsia"/>
              </w:rPr>
            </w:sdtEndPr>
            <w:sdtContent>
              <w:tr w:rsidR="006C38A4" w14:paraId="4B8AF57C" w14:textId="77777777" w:rsidTr="000052C2">
                <w:tc>
                  <w:tcPr>
                    <w:tcW w:w="1560" w:type="dxa"/>
                    <w:shd w:val="clear" w:color="auto" w:fill="auto"/>
                    <w:vAlign w:val="center"/>
                  </w:tcPr>
                  <w:p w14:paraId="6F943DA3" w14:textId="77777777" w:rsidR="006C38A4" w:rsidRDefault="006C38A4" w:rsidP="002548F4">
                    <w:r>
                      <w:t>金融资产模式的PPP项目</w:t>
                    </w:r>
                  </w:p>
                </w:tc>
                <w:tc>
                  <w:tcPr>
                    <w:tcW w:w="1276" w:type="dxa"/>
                    <w:vAlign w:val="center"/>
                  </w:tcPr>
                  <w:p w14:paraId="250D9B37" w14:textId="7FDD19CF" w:rsidR="006C38A4" w:rsidRDefault="006C38A4" w:rsidP="002548F4">
                    <w:pPr>
                      <w:jc w:val="right"/>
                    </w:pPr>
                    <w:r>
                      <w:t>10,118,552,522.37</w:t>
                    </w:r>
                  </w:p>
                </w:tc>
                <w:tc>
                  <w:tcPr>
                    <w:tcW w:w="1559" w:type="dxa"/>
                    <w:vAlign w:val="center"/>
                  </w:tcPr>
                  <w:p w14:paraId="16085058" w14:textId="48B500E0" w:rsidR="006C38A4" w:rsidRDefault="006C38A4" w:rsidP="002548F4">
                    <w:pPr>
                      <w:jc w:val="right"/>
                    </w:pPr>
                    <w:r>
                      <w:t>10,220,783.68</w:t>
                    </w:r>
                  </w:p>
                </w:tc>
                <w:tc>
                  <w:tcPr>
                    <w:tcW w:w="1701" w:type="dxa"/>
                    <w:shd w:val="clear" w:color="auto" w:fill="auto"/>
                    <w:vAlign w:val="center"/>
                  </w:tcPr>
                  <w:p w14:paraId="57FEFEC2" w14:textId="13646C03" w:rsidR="006C38A4" w:rsidRDefault="006C38A4" w:rsidP="002548F4">
                    <w:pPr>
                      <w:jc w:val="right"/>
                    </w:pPr>
                    <w:r>
                      <w:t>10,108,331,738.69</w:t>
                    </w:r>
                  </w:p>
                </w:tc>
                <w:tc>
                  <w:tcPr>
                    <w:tcW w:w="1701" w:type="dxa"/>
                    <w:vAlign w:val="center"/>
                  </w:tcPr>
                  <w:p w14:paraId="6C803A8E" w14:textId="77777777" w:rsidR="006C38A4" w:rsidRDefault="006C38A4" w:rsidP="002548F4">
                    <w:pPr>
                      <w:jc w:val="right"/>
                    </w:pPr>
                    <w:r>
                      <w:t>10,471,364,239.43</w:t>
                    </w:r>
                  </w:p>
                </w:tc>
                <w:tc>
                  <w:tcPr>
                    <w:tcW w:w="1418" w:type="dxa"/>
                    <w:vAlign w:val="center"/>
                  </w:tcPr>
                  <w:p w14:paraId="0E5350E0" w14:textId="77777777" w:rsidR="006C38A4" w:rsidRDefault="006C38A4" w:rsidP="002548F4">
                    <w:pPr>
                      <w:jc w:val="right"/>
                    </w:pPr>
                    <w:r>
                      <w:t>7,043,287.91</w:t>
                    </w:r>
                  </w:p>
                </w:tc>
                <w:tc>
                  <w:tcPr>
                    <w:tcW w:w="1842" w:type="dxa"/>
                    <w:shd w:val="clear" w:color="auto" w:fill="auto"/>
                    <w:vAlign w:val="center"/>
                  </w:tcPr>
                  <w:p w14:paraId="2D525B72" w14:textId="77777777" w:rsidR="006C38A4" w:rsidRDefault="006C38A4" w:rsidP="002548F4">
                    <w:pPr>
                      <w:jc w:val="right"/>
                    </w:pPr>
                    <w:r>
                      <w:t>10,464,320,951.52</w:t>
                    </w:r>
                  </w:p>
                </w:tc>
              </w:tr>
            </w:sdtContent>
          </w:sdt>
          <w:sdt>
            <w:sdtPr>
              <w:alias w:val="其他长期资产明细"/>
              <w:tag w:val="_TUP_d1338bd1e5ff437489b690d48cf84797"/>
              <w:id w:val="-301009766"/>
              <w:lock w:val="sdtLocked"/>
            </w:sdtPr>
            <w:sdtEndPr>
              <w:rPr>
                <w:rFonts w:hint="eastAsia"/>
              </w:rPr>
            </w:sdtEndPr>
            <w:sdtContent>
              <w:tr w:rsidR="006C38A4" w14:paraId="0CEEE7F8" w14:textId="77777777" w:rsidTr="000052C2">
                <w:tc>
                  <w:tcPr>
                    <w:tcW w:w="1560" w:type="dxa"/>
                    <w:shd w:val="clear" w:color="auto" w:fill="auto"/>
                    <w:vAlign w:val="center"/>
                  </w:tcPr>
                  <w:p w14:paraId="2CF8846B" w14:textId="77777777" w:rsidR="006C38A4" w:rsidRDefault="006C38A4" w:rsidP="002548F4">
                    <w:r>
                      <w:t>购置长期资产预付款</w:t>
                    </w:r>
                  </w:p>
                </w:tc>
                <w:tc>
                  <w:tcPr>
                    <w:tcW w:w="1276" w:type="dxa"/>
                    <w:vAlign w:val="center"/>
                  </w:tcPr>
                  <w:p w14:paraId="54FCC5B3" w14:textId="77777777" w:rsidR="006C38A4" w:rsidRDefault="006C38A4" w:rsidP="002548F4">
                    <w:pPr>
                      <w:jc w:val="right"/>
                    </w:pPr>
                  </w:p>
                </w:tc>
                <w:tc>
                  <w:tcPr>
                    <w:tcW w:w="1559" w:type="dxa"/>
                    <w:vAlign w:val="center"/>
                  </w:tcPr>
                  <w:p w14:paraId="00395326" w14:textId="77777777" w:rsidR="006C38A4" w:rsidRDefault="006C38A4" w:rsidP="002548F4">
                    <w:pPr>
                      <w:jc w:val="right"/>
                    </w:pPr>
                  </w:p>
                </w:tc>
                <w:tc>
                  <w:tcPr>
                    <w:tcW w:w="1701" w:type="dxa"/>
                    <w:shd w:val="clear" w:color="auto" w:fill="auto"/>
                    <w:vAlign w:val="center"/>
                  </w:tcPr>
                  <w:p w14:paraId="32379A98" w14:textId="77777777" w:rsidR="006C38A4" w:rsidRDefault="006C38A4" w:rsidP="002548F4">
                    <w:pPr>
                      <w:jc w:val="right"/>
                    </w:pPr>
                  </w:p>
                </w:tc>
                <w:tc>
                  <w:tcPr>
                    <w:tcW w:w="1701" w:type="dxa"/>
                    <w:vAlign w:val="center"/>
                  </w:tcPr>
                  <w:p w14:paraId="1A327F22" w14:textId="77777777" w:rsidR="006C38A4" w:rsidRDefault="006C38A4" w:rsidP="002548F4">
                    <w:pPr>
                      <w:jc w:val="right"/>
                    </w:pPr>
                    <w:r>
                      <w:t>1,019,738.30</w:t>
                    </w:r>
                  </w:p>
                </w:tc>
                <w:tc>
                  <w:tcPr>
                    <w:tcW w:w="1418" w:type="dxa"/>
                    <w:vAlign w:val="center"/>
                  </w:tcPr>
                  <w:p w14:paraId="1E43E8E9" w14:textId="77777777" w:rsidR="006C38A4" w:rsidRDefault="006C38A4" w:rsidP="002548F4">
                    <w:pPr>
                      <w:jc w:val="right"/>
                    </w:pPr>
                  </w:p>
                </w:tc>
                <w:tc>
                  <w:tcPr>
                    <w:tcW w:w="1842" w:type="dxa"/>
                    <w:shd w:val="clear" w:color="auto" w:fill="auto"/>
                    <w:vAlign w:val="center"/>
                  </w:tcPr>
                  <w:p w14:paraId="2E4AF6E8" w14:textId="77777777" w:rsidR="006C38A4" w:rsidRDefault="006C38A4" w:rsidP="002548F4">
                    <w:pPr>
                      <w:jc w:val="right"/>
                    </w:pPr>
                    <w:r>
                      <w:t>1,019,738.30</w:t>
                    </w:r>
                  </w:p>
                </w:tc>
              </w:tr>
            </w:sdtContent>
          </w:sdt>
          <w:tr w:rsidR="006C38A4" w14:paraId="033B12C5" w14:textId="77777777" w:rsidTr="000052C2">
            <w:sdt>
              <w:sdtPr>
                <w:tag w:val="_PLD_baa34d661ffd46a3a68ebd63193a4444"/>
                <w:id w:val="453140023"/>
                <w:lock w:val="sdtLocked"/>
              </w:sdtPr>
              <w:sdtContent>
                <w:tc>
                  <w:tcPr>
                    <w:tcW w:w="1560" w:type="dxa"/>
                    <w:shd w:val="clear" w:color="auto" w:fill="auto"/>
                    <w:vAlign w:val="center"/>
                  </w:tcPr>
                  <w:p w14:paraId="4445C5B9" w14:textId="77777777" w:rsidR="006C38A4" w:rsidRDefault="006C38A4" w:rsidP="002548F4">
                    <w:pPr>
                      <w:jc w:val="center"/>
                    </w:pPr>
                    <w:r>
                      <w:rPr>
                        <w:rFonts w:hint="eastAsia"/>
                      </w:rPr>
                      <w:t>合计</w:t>
                    </w:r>
                  </w:p>
                </w:tc>
              </w:sdtContent>
            </w:sdt>
            <w:tc>
              <w:tcPr>
                <w:tcW w:w="1276" w:type="dxa"/>
                <w:vAlign w:val="center"/>
              </w:tcPr>
              <w:p w14:paraId="43BF1FA0" w14:textId="56472DA5" w:rsidR="006C38A4" w:rsidRDefault="006C38A4" w:rsidP="002548F4">
                <w:pPr>
                  <w:jc w:val="right"/>
                </w:pPr>
                <w:r>
                  <w:t>10,118,552,522.37</w:t>
                </w:r>
              </w:p>
            </w:tc>
            <w:tc>
              <w:tcPr>
                <w:tcW w:w="1559" w:type="dxa"/>
                <w:vAlign w:val="center"/>
              </w:tcPr>
              <w:p w14:paraId="162D19AA" w14:textId="6B734729" w:rsidR="006C38A4" w:rsidRDefault="006C38A4" w:rsidP="002548F4">
                <w:pPr>
                  <w:jc w:val="right"/>
                </w:pPr>
                <w:r>
                  <w:t>10,220,783.68</w:t>
                </w:r>
              </w:p>
            </w:tc>
            <w:tc>
              <w:tcPr>
                <w:tcW w:w="1701" w:type="dxa"/>
                <w:shd w:val="clear" w:color="auto" w:fill="auto"/>
                <w:vAlign w:val="center"/>
              </w:tcPr>
              <w:p w14:paraId="5B3E4EBF" w14:textId="35439C60" w:rsidR="006C38A4" w:rsidRDefault="006C38A4" w:rsidP="002548F4">
                <w:pPr>
                  <w:jc w:val="right"/>
                </w:pPr>
                <w:r>
                  <w:t>10,108,331,738.69</w:t>
                </w:r>
              </w:p>
            </w:tc>
            <w:tc>
              <w:tcPr>
                <w:tcW w:w="1701" w:type="dxa"/>
                <w:vAlign w:val="center"/>
              </w:tcPr>
              <w:p w14:paraId="005FD3E0" w14:textId="77777777" w:rsidR="006C38A4" w:rsidRDefault="006C38A4" w:rsidP="002548F4">
                <w:pPr>
                  <w:jc w:val="right"/>
                </w:pPr>
                <w:r>
                  <w:t>10,472,383,977.73</w:t>
                </w:r>
              </w:p>
            </w:tc>
            <w:tc>
              <w:tcPr>
                <w:tcW w:w="1418" w:type="dxa"/>
                <w:vAlign w:val="center"/>
              </w:tcPr>
              <w:p w14:paraId="774FEDB9" w14:textId="77777777" w:rsidR="006C38A4" w:rsidRDefault="006C38A4" w:rsidP="002548F4">
                <w:pPr>
                  <w:jc w:val="right"/>
                </w:pPr>
                <w:r>
                  <w:t>7,043,287.91</w:t>
                </w:r>
              </w:p>
            </w:tc>
            <w:tc>
              <w:tcPr>
                <w:tcW w:w="1842" w:type="dxa"/>
                <w:shd w:val="clear" w:color="auto" w:fill="auto"/>
                <w:vAlign w:val="center"/>
              </w:tcPr>
              <w:p w14:paraId="505FB8A3" w14:textId="77777777" w:rsidR="006C38A4" w:rsidRDefault="006C38A4" w:rsidP="002548F4">
                <w:pPr>
                  <w:jc w:val="right"/>
                </w:pPr>
                <w:r>
                  <w:t>10,465,340,689.82</w:t>
                </w:r>
              </w:p>
            </w:tc>
          </w:tr>
        </w:tbl>
        <w:p w14:paraId="51836ECD" w14:textId="77777777" w:rsidR="00137558" w:rsidRDefault="00000000"/>
      </w:sdtContent>
    </w:sdt>
    <w:bookmarkEnd w:id="186" w:displacedByCustomXml="prev"/>
    <w:p w14:paraId="3A3E7C9D"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470179909"/>
        <w:lock w:val="sdtLocked"/>
        <w:placeholder>
          <w:docPart w:val="GBC22222222222222222222222222222"/>
        </w:placeholder>
      </w:sdtPr>
      <w:sdtContent>
        <w:p w14:paraId="0A3F6EE7" w14:textId="77777777" w:rsidR="00137558" w:rsidRDefault="00451DB4">
          <w:pPr>
            <w:pStyle w:val="4"/>
            <w:numPr>
              <w:ilvl w:val="0"/>
              <w:numId w:val="35"/>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2141149353"/>
            <w:lock w:val="sdtLocked"/>
            <w:placeholder>
              <w:docPart w:val="GBC22222222222222222222222222222"/>
            </w:placeholder>
          </w:sdtPr>
          <w:sdtContent>
            <w:p w14:paraId="3E8E3B8E" w14:textId="77777777" w:rsidR="00137558" w:rsidRDefault="00451DB4">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p w14:paraId="718F93CB" w14:textId="77777777" w:rsidR="002B098F" w:rsidRDefault="00451DB4">
          <w:pPr>
            <w:jc w:val="right"/>
          </w:pPr>
          <w:r>
            <w:rPr>
              <w:rFonts w:hint="eastAsia"/>
            </w:rPr>
            <w:t>单位：</w:t>
          </w:r>
          <w:sdt>
            <w:sdtPr>
              <w:rPr>
                <w:rFonts w:hint="eastAsia"/>
              </w:rPr>
              <w:alias w:val="单位：财务附注：短期借款分类"/>
              <w:tag w:val="_GBC_f3353209b65c4921b63143340e11aac9"/>
              <w:id w:val="-17965110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短期借款分类"/>
              <w:tag w:val="_GBC_b3a1802faad14eae96cfab316b25f639"/>
              <w:id w:val="14192135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2B098F" w14:paraId="2E51582F" w14:textId="77777777" w:rsidTr="002B098F">
            <w:trPr>
              <w:cantSplit/>
            </w:trPr>
            <w:sdt>
              <w:sdtPr>
                <w:tag w:val="_PLD_3476605067da474199aa03dc83e3d88c"/>
                <w:id w:val="-1242089122"/>
                <w:lock w:val="sdtLocked"/>
              </w:sdtPr>
              <w:sdtContent>
                <w:tc>
                  <w:tcPr>
                    <w:tcW w:w="1614" w:type="pct"/>
                    <w:vAlign w:val="center"/>
                  </w:tcPr>
                  <w:p w14:paraId="2C25D174" w14:textId="77777777" w:rsidR="002B098F" w:rsidRDefault="002B098F" w:rsidP="00544554">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697352394"/>
                <w:lock w:val="sdtLocked"/>
              </w:sdtPr>
              <w:sdtContent>
                <w:tc>
                  <w:tcPr>
                    <w:tcW w:w="1688" w:type="pct"/>
                    <w:vAlign w:val="center"/>
                  </w:tcPr>
                  <w:p w14:paraId="41E1089C" w14:textId="77777777" w:rsidR="002B098F" w:rsidRDefault="002B098F" w:rsidP="00544554">
                    <w:pPr>
                      <w:jc w:val="center"/>
                      <w:rPr>
                        <w:color w:val="000000" w:themeColor="text1"/>
                      </w:rPr>
                    </w:pPr>
                    <w:r>
                      <w:rPr>
                        <w:rFonts w:hint="eastAsia"/>
                        <w:color w:val="000000" w:themeColor="text1"/>
                      </w:rPr>
                      <w:t>期末余额</w:t>
                    </w:r>
                  </w:p>
                </w:tc>
              </w:sdtContent>
            </w:sdt>
            <w:sdt>
              <w:sdtPr>
                <w:tag w:val="_PLD_c16f582c583d4324abc605c4bc563081"/>
                <w:id w:val="1591577085"/>
                <w:lock w:val="sdtLocked"/>
              </w:sdtPr>
              <w:sdtContent>
                <w:tc>
                  <w:tcPr>
                    <w:tcW w:w="1698" w:type="pct"/>
                    <w:vAlign w:val="center"/>
                  </w:tcPr>
                  <w:p w14:paraId="71142EB9" w14:textId="77777777" w:rsidR="002B098F" w:rsidRDefault="002B098F" w:rsidP="00544554">
                    <w:pPr>
                      <w:jc w:val="center"/>
                      <w:rPr>
                        <w:color w:val="000000" w:themeColor="text1"/>
                      </w:rPr>
                    </w:pPr>
                    <w:r>
                      <w:rPr>
                        <w:rFonts w:hint="eastAsia"/>
                        <w:color w:val="000000" w:themeColor="text1"/>
                      </w:rPr>
                      <w:t>期初余额</w:t>
                    </w:r>
                  </w:p>
                </w:tc>
              </w:sdtContent>
            </w:sdt>
          </w:tr>
          <w:tr w:rsidR="002B098F" w14:paraId="2ACB1D3D" w14:textId="77777777" w:rsidTr="002B098F">
            <w:trPr>
              <w:cantSplit/>
            </w:trPr>
            <w:tc>
              <w:tcPr>
                <w:tcW w:w="1614" w:type="pct"/>
                <w:shd w:val="clear" w:color="auto" w:fill="auto"/>
              </w:tcPr>
              <w:p w14:paraId="01B0C8FD" w14:textId="77777777" w:rsidR="002B098F" w:rsidRDefault="002B098F" w:rsidP="00544554">
                <w:pPr>
                  <w:autoSpaceDE w:val="0"/>
                  <w:autoSpaceDN w:val="0"/>
                  <w:adjustRightInd w:val="0"/>
                  <w:snapToGrid w:val="0"/>
                  <w:spacing w:line="240" w:lineRule="atLeast"/>
                  <w:rPr>
                    <w:color w:val="000000" w:themeColor="text1"/>
                  </w:rPr>
                </w:pPr>
                <w:r>
                  <w:rPr>
                    <w:rFonts w:hint="eastAsia"/>
                    <w:color w:val="000000" w:themeColor="text1"/>
                  </w:rPr>
                  <w:t>质押借款</w:t>
                </w:r>
              </w:p>
            </w:tc>
            <w:tc>
              <w:tcPr>
                <w:tcW w:w="1688" w:type="pct"/>
                <w:shd w:val="clear" w:color="auto" w:fill="auto"/>
                <w:vAlign w:val="center"/>
              </w:tcPr>
              <w:p w14:paraId="761B3114" w14:textId="77777777" w:rsidR="002B098F" w:rsidRDefault="002B098F" w:rsidP="002B098F">
                <w:pPr>
                  <w:jc w:val="right"/>
                  <w:rPr>
                    <w:sz w:val="24"/>
                    <w:szCs w:val="24"/>
                  </w:rPr>
                </w:pPr>
              </w:p>
            </w:tc>
            <w:tc>
              <w:tcPr>
                <w:tcW w:w="1698" w:type="pct"/>
                <w:shd w:val="clear" w:color="auto" w:fill="auto"/>
                <w:vAlign w:val="center"/>
              </w:tcPr>
              <w:p w14:paraId="0C36BBB1" w14:textId="77777777" w:rsidR="002B098F" w:rsidRDefault="002B098F" w:rsidP="002B098F">
                <w:pPr>
                  <w:jc w:val="right"/>
                  <w:rPr>
                    <w:sz w:val="24"/>
                    <w:szCs w:val="24"/>
                  </w:rPr>
                </w:pPr>
              </w:p>
            </w:tc>
          </w:tr>
          <w:tr w:rsidR="00873F45" w14:paraId="75371B56" w14:textId="77777777" w:rsidTr="002B098F">
            <w:trPr>
              <w:cantSplit/>
            </w:trPr>
            <w:tc>
              <w:tcPr>
                <w:tcW w:w="1614" w:type="pct"/>
                <w:shd w:val="clear" w:color="auto" w:fill="auto"/>
              </w:tcPr>
              <w:p w14:paraId="4D2D7FE1" w14:textId="77777777" w:rsidR="00873F45" w:rsidRDefault="00873F45" w:rsidP="00544554">
                <w:pPr>
                  <w:autoSpaceDE w:val="0"/>
                  <w:autoSpaceDN w:val="0"/>
                  <w:adjustRightInd w:val="0"/>
                  <w:snapToGrid w:val="0"/>
                  <w:spacing w:line="240" w:lineRule="atLeast"/>
                  <w:rPr>
                    <w:color w:val="000000" w:themeColor="text1"/>
                  </w:rPr>
                </w:pPr>
                <w:r>
                  <w:rPr>
                    <w:rFonts w:hint="eastAsia"/>
                    <w:color w:val="000000" w:themeColor="text1"/>
                  </w:rPr>
                  <w:t>抵押借款</w:t>
                </w:r>
              </w:p>
            </w:tc>
            <w:tc>
              <w:tcPr>
                <w:tcW w:w="1688" w:type="pct"/>
                <w:shd w:val="clear" w:color="auto" w:fill="auto"/>
                <w:vAlign w:val="center"/>
              </w:tcPr>
              <w:p w14:paraId="658FC8F5" w14:textId="1FAB0283" w:rsidR="00873F45" w:rsidRDefault="00873F45" w:rsidP="002B098F">
                <w:pPr>
                  <w:jc w:val="right"/>
                  <w:rPr>
                    <w:sz w:val="24"/>
                    <w:szCs w:val="24"/>
                  </w:rPr>
                </w:pPr>
                <w:r>
                  <w:t>144,000,000.00</w:t>
                </w:r>
              </w:p>
            </w:tc>
            <w:tc>
              <w:tcPr>
                <w:tcW w:w="1698" w:type="pct"/>
                <w:shd w:val="clear" w:color="auto" w:fill="auto"/>
                <w:vAlign w:val="center"/>
              </w:tcPr>
              <w:p w14:paraId="581D4042" w14:textId="5E6A0E00" w:rsidR="00873F45" w:rsidRDefault="00873F45" w:rsidP="002B098F">
                <w:pPr>
                  <w:jc w:val="right"/>
                  <w:rPr>
                    <w:sz w:val="24"/>
                    <w:szCs w:val="24"/>
                  </w:rPr>
                </w:pPr>
                <w:r>
                  <w:t>154,000,000.00</w:t>
                </w:r>
              </w:p>
            </w:tc>
          </w:tr>
          <w:tr w:rsidR="00873F45" w14:paraId="608414B6" w14:textId="77777777" w:rsidTr="002B098F">
            <w:trPr>
              <w:cantSplit/>
            </w:trPr>
            <w:tc>
              <w:tcPr>
                <w:tcW w:w="1614" w:type="pct"/>
                <w:shd w:val="clear" w:color="auto" w:fill="auto"/>
              </w:tcPr>
              <w:p w14:paraId="5E2099A4" w14:textId="77777777" w:rsidR="00873F45" w:rsidRDefault="00873F45" w:rsidP="00544554">
                <w:pPr>
                  <w:autoSpaceDE w:val="0"/>
                  <w:autoSpaceDN w:val="0"/>
                  <w:adjustRightInd w:val="0"/>
                  <w:snapToGrid w:val="0"/>
                  <w:spacing w:line="240" w:lineRule="atLeast"/>
                  <w:rPr>
                    <w:color w:val="000000" w:themeColor="text1"/>
                  </w:rPr>
                </w:pPr>
                <w:r>
                  <w:rPr>
                    <w:rFonts w:hint="eastAsia"/>
                    <w:color w:val="000000" w:themeColor="text1"/>
                  </w:rPr>
                  <w:t>保证借款</w:t>
                </w:r>
              </w:p>
            </w:tc>
            <w:tc>
              <w:tcPr>
                <w:tcW w:w="1688" w:type="pct"/>
                <w:shd w:val="clear" w:color="auto" w:fill="auto"/>
                <w:vAlign w:val="center"/>
              </w:tcPr>
              <w:p w14:paraId="23B31BE5" w14:textId="3A40B365" w:rsidR="00873F45" w:rsidRDefault="00873F45" w:rsidP="002B098F">
                <w:pPr>
                  <w:jc w:val="right"/>
                  <w:rPr>
                    <w:sz w:val="24"/>
                    <w:szCs w:val="24"/>
                  </w:rPr>
                </w:pPr>
                <w:r>
                  <w:t>641,000,000.00</w:t>
                </w:r>
              </w:p>
            </w:tc>
            <w:tc>
              <w:tcPr>
                <w:tcW w:w="1698" w:type="pct"/>
                <w:shd w:val="clear" w:color="auto" w:fill="auto"/>
                <w:vAlign w:val="center"/>
              </w:tcPr>
              <w:p w14:paraId="2941E893" w14:textId="276E23B0" w:rsidR="00873F45" w:rsidRDefault="00873F45" w:rsidP="002B098F">
                <w:pPr>
                  <w:jc w:val="right"/>
                  <w:rPr>
                    <w:sz w:val="24"/>
                    <w:szCs w:val="24"/>
                  </w:rPr>
                </w:pPr>
                <w:r>
                  <w:t>1,567,700,000.00</w:t>
                </w:r>
              </w:p>
            </w:tc>
          </w:tr>
          <w:tr w:rsidR="00873F45" w14:paraId="176B6937" w14:textId="77777777" w:rsidTr="002B098F">
            <w:trPr>
              <w:cantSplit/>
              <w:trHeight w:val="237"/>
            </w:trPr>
            <w:tc>
              <w:tcPr>
                <w:tcW w:w="1614" w:type="pct"/>
                <w:shd w:val="clear" w:color="auto" w:fill="auto"/>
              </w:tcPr>
              <w:p w14:paraId="461B64A1" w14:textId="77777777" w:rsidR="00873F45" w:rsidRDefault="00873F45" w:rsidP="00544554">
                <w:pPr>
                  <w:autoSpaceDE w:val="0"/>
                  <w:autoSpaceDN w:val="0"/>
                  <w:adjustRightInd w:val="0"/>
                  <w:snapToGrid w:val="0"/>
                  <w:spacing w:line="240" w:lineRule="atLeast"/>
                  <w:rPr>
                    <w:color w:val="000000" w:themeColor="text1"/>
                  </w:rPr>
                </w:pPr>
                <w:r>
                  <w:rPr>
                    <w:rFonts w:hint="eastAsia"/>
                    <w:color w:val="000000" w:themeColor="text1"/>
                  </w:rPr>
                  <w:t>信用借款</w:t>
                </w:r>
              </w:p>
            </w:tc>
            <w:tc>
              <w:tcPr>
                <w:tcW w:w="1688" w:type="pct"/>
                <w:shd w:val="clear" w:color="auto" w:fill="auto"/>
                <w:vAlign w:val="center"/>
              </w:tcPr>
              <w:p w14:paraId="23F05E84" w14:textId="28EC851C" w:rsidR="00873F45" w:rsidRDefault="00873F45" w:rsidP="002B098F">
                <w:pPr>
                  <w:jc w:val="right"/>
                  <w:rPr>
                    <w:sz w:val="24"/>
                    <w:szCs w:val="24"/>
                  </w:rPr>
                </w:pPr>
                <w:r>
                  <w:t>3,291,198,333.33</w:t>
                </w:r>
              </w:p>
            </w:tc>
            <w:tc>
              <w:tcPr>
                <w:tcW w:w="1698" w:type="pct"/>
                <w:shd w:val="clear" w:color="auto" w:fill="auto"/>
                <w:vAlign w:val="center"/>
              </w:tcPr>
              <w:p w14:paraId="5766A241" w14:textId="71D25A6F" w:rsidR="00873F45" w:rsidRDefault="00873F45" w:rsidP="002B098F">
                <w:pPr>
                  <w:jc w:val="right"/>
                  <w:rPr>
                    <w:sz w:val="24"/>
                    <w:szCs w:val="24"/>
                  </w:rPr>
                </w:pPr>
                <w:r>
                  <w:t>2,487,000,000.00</w:t>
                </w:r>
              </w:p>
            </w:tc>
          </w:tr>
          <w:tr w:rsidR="00873F45" w14:paraId="69150FCF" w14:textId="77777777" w:rsidTr="002B098F">
            <w:trPr>
              <w:cantSplit/>
            </w:trPr>
            <w:tc>
              <w:tcPr>
                <w:tcW w:w="1614" w:type="pct"/>
              </w:tcPr>
              <w:p w14:paraId="0EB00F0B" w14:textId="77777777" w:rsidR="00873F45" w:rsidRDefault="00873F45" w:rsidP="00544554">
                <w:pPr>
                  <w:autoSpaceDE w:val="0"/>
                  <w:autoSpaceDN w:val="0"/>
                  <w:adjustRightInd w:val="0"/>
                  <w:snapToGrid w:val="0"/>
                  <w:spacing w:line="240" w:lineRule="atLeast"/>
                </w:pPr>
                <w:r>
                  <w:t>抵押+保证借款 </w:t>
                </w:r>
              </w:p>
            </w:tc>
            <w:tc>
              <w:tcPr>
                <w:tcW w:w="1688" w:type="pct"/>
                <w:vAlign w:val="center"/>
              </w:tcPr>
              <w:p w14:paraId="133DC4FB" w14:textId="28C2B0DD" w:rsidR="00873F45" w:rsidRDefault="00873F45" w:rsidP="002B098F">
                <w:pPr>
                  <w:jc w:val="right"/>
                  <w:rPr>
                    <w:sz w:val="24"/>
                    <w:szCs w:val="24"/>
                  </w:rPr>
                </w:pPr>
                <w:r>
                  <w:t>50,000,000.00</w:t>
                </w:r>
              </w:p>
            </w:tc>
            <w:tc>
              <w:tcPr>
                <w:tcW w:w="1698" w:type="pct"/>
                <w:vAlign w:val="center"/>
              </w:tcPr>
              <w:p w14:paraId="43BA9C90" w14:textId="594A11D7" w:rsidR="00873F45" w:rsidRDefault="00873F45" w:rsidP="002B098F">
                <w:pPr>
                  <w:jc w:val="right"/>
                  <w:rPr>
                    <w:sz w:val="24"/>
                    <w:szCs w:val="24"/>
                  </w:rPr>
                </w:pPr>
                <w:r>
                  <w:t>50,000,000.00</w:t>
                </w:r>
              </w:p>
            </w:tc>
          </w:tr>
          <w:tr w:rsidR="00873F45" w14:paraId="55C0409E" w14:textId="77777777" w:rsidTr="002B098F">
            <w:trPr>
              <w:cantSplit/>
            </w:trPr>
            <w:tc>
              <w:tcPr>
                <w:tcW w:w="1614" w:type="pct"/>
              </w:tcPr>
              <w:p w14:paraId="680C6DAF" w14:textId="77777777" w:rsidR="00873F45" w:rsidRDefault="00873F45" w:rsidP="00544554">
                <w:pPr>
                  <w:autoSpaceDE w:val="0"/>
                  <w:autoSpaceDN w:val="0"/>
                  <w:adjustRightInd w:val="0"/>
                  <w:snapToGrid w:val="0"/>
                  <w:spacing w:line="240" w:lineRule="atLeast"/>
                </w:pPr>
                <w:r>
                  <w:t>承兑汇票贴现 </w:t>
                </w:r>
              </w:p>
            </w:tc>
            <w:tc>
              <w:tcPr>
                <w:tcW w:w="1688" w:type="pct"/>
                <w:vAlign w:val="center"/>
              </w:tcPr>
              <w:p w14:paraId="3FD8CB95" w14:textId="2623608F" w:rsidR="00873F45" w:rsidRDefault="00873F45" w:rsidP="002B098F">
                <w:pPr>
                  <w:jc w:val="right"/>
                  <w:rPr>
                    <w:sz w:val="24"/>
                    <w:szCs w:val="24"/>
                  </w:rPr>
                </w:pPr>
                <w:r>
                  <w:t>37,039,890.27</w:t>
                </w:r>
              </w:p>
            </w:tc>
            <w:tc>
              <w:tcPr>
                <w:tcW w:w="1698" w:type="pct"/>
                <w:vAlign w:val="center"/>
              </w:tcPr>
              <w:p w14:paraId="7B06FA60" w14:textId="3A2600B5" w:rsidR="00873F45" w:rsidRDefault="00873F45" w:rsidP="002B098F">
                <w:pPr>
                  <w:jc w:val="right"/>
                  <w:rPr>
                    <w:sz w:val="24"/>
                    <w:szCs w:val="24"/>
                  </w:rPr>
                </w:pPr>
                <w:r>
                  <w:t>45,419,647.68</w:t>
                </w:r>
              </w:p>
            </w:tc>
          </w:tr>
          <w:tr w:rsidR="00873F45" w14:paraId="04288F0F" w14:textId="77777777" w:rsidTr="002B098F">
            <w:trPr>
              <w:cantSplit/>
            </w:trPr>
            <w:tc>
              <w:tcPr>
                <w:tcW w:w="1614" w:type="pct"/>
              </w:tcPr>
              <w:p w14:paraId="4B7BBE19" w14:textId="77777777" w:rsidR="00873F45" w:rsidRDefault="00873F45" w:rsidP="00544554">
                <w:pPr>
                  <w:autoSpaceDE w:val="0"/>
                  <w:autoSpaceDN w:val="0"/>
                  <w:adjustRightInd w:val="0"/>
                  <w:snapToGrid w:val="0"/>
                  <w:spacing w:line="240" w:lineRule="atLeast"/>
                </w:pPr>
                <w:r>
                  <w:t>应收</w:t>
                </w:r>
                <w:proofErr w:type="gramStart"/>
                <w:r>
                  <w:t>账款保理借款</w:t>
                </w:r>
                <w:proofErr w:type="gramEnd"/>
                <w:r>
                  <w:t> </w:t>
                </w:r>
              </w:p>
            </w:tc>
            <w:tc>
              <w:tcPr>
                <w:tcW w:w="1688" w:type="pct"/>
                <w:vAlign w:val="center"/>
              </w:tcPr>
              <w:p w14:paraId="6538909C" w14:textId="1A47927E" w:rsidR="00873F45" w:rsidRDefault="00873F45" w:rsidP="002B098F">
                <w:pPr>
                  <w:jc w:val="right"/>
                  <w:rPr>
                    <w:sz w:val="24"/>
                    <w:szCs w:val="24"/>
                  </w:rPr>
                </w:pPr>
                <w:r>
                  <w:t>55,348,000.00</w:t>
                </w:r>
              </w:p>
            </w:tc>
            <w:tc>
              <w:tcPr>
                <w:tcW w:w="1698" w:type="pct"/>
                <w:vAlign w:val="center"/>
              </w:tcPr>
              <w:p w14:paraId="46108E1B" w14:textId="0EE53230" w:rsidR="00873F45" w:rsidRDefault="00873F45" w:rsidP="002B098F">
                <w:pPr>
                  <w:jc w:val="right"/>
                  <w:rPr>
                    <w:sz w:val="24"/>
                    <w:szCs w:val="24"/>
                  </w:rPr>
                </w:pPr>
                <w:r>
                  <w:t>103,348,000.00</w:t>
                </w:r>
              </w:p>
            </w:tc>
          </w:tr>
          <w:tr w:rsidR="00873F45" w14:paraId="5B9AEFCA" w14:textId="77777777" w:rsidTr="002B098F">
            <w:trPr>
              <w:cantSplit/>
            </w:trPr>
            <w:tc>
              <w:tcPr>
                <w:tcW w:w="1614" w:type="pct"/>
              </w:tcPr>
              <w:p w14:paraId="2304DF7C" w14:textId="77777777" w:rsidR="00873F45" w:rsidRDefault="00873F45" w:rsidP="00544554">
                <w:pPr>
                  <w:autoSpaceDE w:val="0"/>
                  <w:autoSpaceDN w:val="0"/>
                  <w:adjustRightInd w:val="0"/>
                  <w:snapToGrid w:val="0"/>
                  <w:spacing w:line="240" w:lineRule="atLeast"/>
                </w:pPr>
                <w:r>
                  <w:t>短期借款应付利息 </w:t>
                </w:r>
              </w:p>
            </w:tc>
            <w:tc>
              <w:tcPr>
                <w:tcW w:w="1688" w:type="pct"/>
                <w:vAlign w:val="center"/>
              </w:tcPr>
              <w:p w14:paraId="0CFE51E5" w14:textId="1EA3B034" w:rsidR="00873F45" w:rsidRDefault="00873F45" w:rsidP="002B098F">
                <w:pPr>
                  <w:jc w:val="right"/>
                  <w:rPr>
                    <w:sz w:val="24"/>
                    <w:szCs w:val="24"/>
                  </w:rPr>
                </w:pPr>
                <w:r>
                  <w:t>5,518,660.13</w:t>
                </w:r>
              </w:p>
            </w:tc>
            <w:tc>
              <w:tcPr>
                <w:tcW w:w="1698" w:type="pct"/>
                <w:vAlign w:val="center"/>
              </w:tcPr>
              <w:p w14:paraId="13987A5D" w14:textId="35CF65A3" w:rsidR="00873F45" w:rsidRDefault="00873F45" w:rsidP="002B098F">
                <w:pPr>
                  <w:jc w:val="right"/>
                  <w:rPr>
                    <w:sz w:val="24"/>
                    <w:szCs w:val="24"/>
                  </w:rPr>
                </w:pPr>
                <w:r>
                  <w:t>5,443,884.73</w:t>
                </w:r>
              </w:p>
            </w:tc>
          </w:tr>
          <w:tr w:rsidR="00873F45" w:rsidRPr="002B098F" w14:paraId="70871575" w14:textId="77777777" w:rsidTr="002B098F">
            <w:trPr>
              <w:cantSplit/>
            </w:trPr>
            <w:tc>
              <w:tcPr>
                <w:tcW w:w="1614" w:type="pct"/>
                <w:vAlign w:val="center"/>
              </w:tcPr>
              <w:p w14:paraId="61EE0673" w14:textId="77777777" w:rsidR="00873F45" w:rsidRDefault="00873F45" w:rsidP="00544554">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8" w:type="pct"/>
                <w:vAlign w:val="center"/>
              </w:tcPr>
              <w:p w14:paraId="037A6377" w14:textId="37F8695B" w:rsidR="00873F45" w:rsidRDefault="00873F45" w:rsidP="002B098F">
                <w:pPr>
                  <w:jc w:val="right"/>
                  <w:rPr>
                    <w:sz w:val="24"/>
                    <w:szCs w:val="24"/>
                  </w:rPr>
                </w:pPr>
                <w:r>
                  <w:t>4,224,104,883.73</w:t>
                </w:r>
              </w:p>
            </w:tc>
            <w:tc>
              <w:tcPr>
                <w:tcW w:w="1698" w:type="pct"/>
                <w:vAlign w:val="center"/>
              </w:tcPr>
              <w:p w14:paraId="09467F1C" w14:textId="0DB7E968" w:rsidR="00873F45" w:rsidRDefault="00873F45" w:rsidP="002B098F">
                <w:pPr>
                  <w:jc w:val="right"/>
                  <w:rPr>
                    <w:sz w:val="24"/>
                    <w:szCs w:val="24"/>
                  </w:rPr>
                </w:pPr>
                <w:r>
                  <w:t>4,412,911,532.41</w:t>
                </w:r>
              </w:p>
            </w:tc>
          </w:tr>
        </w:tbl>
        <w:p w14:paraId="094F23DE" w14:textId="77777777" w:rsidR="00137558" w:rsidRPr="002B098F" w:rsidRDefault="00000000" w:rsidP="002B098F"/>
      </w:sdtContent>
    </w:sdt>
    <w:sdt>
      <w:sdtPr>
        <w:rPr>
          <w:rFonts w:ascii="宋体" w:hAnsi="宋体" w:cs="宋体" w:hint="eastAsia"/>
          <w:b w:val="0"/>
          <w:bCs w:val="0"/>
          <w:kern w:val="0"/>
          <w:szCs w:val="21"/>
        </w:rPr>
        <w:alias w:val="模块:已到期未偿还的短期借款情况"/>
        <w:tag w:val="_GBC_ed2a6c31b7cf49cda098dbe4c44cf674"/>
        <w:id w:val="1218704089"/>
        <w:lock w:val="sdtLocked"/>
        <w:placeholder>
          <w:docPart w:val="GBC22222222222222222222222222222"/>
        </w:placeholder>
      </w:sdtPr>
      <w:sdtEndPr>
        <w:rPr>
          <w:rFonts w:cstheme="minorBidi" w:hint="default"/>
          <w:color w:val="000000" w:themeColor="text1"/>
          <w:kern w:val="2"/>
        </w:rPr>
      </w:sdtEndPr>
      <w:sdtContent>
        <w:p w14:paraId="3C1FA097" w14:textId="77777777" w:rsidR="00137558" w:rsidRDefault="00451DB4">
          <w:pPr>
            <w:pStyle w:val="4"/>
            <w:numPr>
              <w:ilvl w:val="0"/>
              <w:numId w:val="35"/>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2010060456"/>
            <w:lock w:val="sdtLocked"/>
            <w:placeholder>
              <w:docPart w:val="GBC22222222222222222222222222222"/>
            </w:placeholder>
          </w:sdtPr>
          <w:sdtContent>
            <w:p w14:paraId="24608963" w14:textId="77777777" w:rsidR="00137558" w:rsidRDefault="00451DB4" w:rsidP="002B098F">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sdtContent>
    </w:sdt>
    <w:sdt>
      <w:sdtPr>
        <w:rPr>
          <w:rFonts w:hint="eastAsia"/>
        </w:rPr>
        <w:alias w:val="模块:短期借款的说明"/>
        <w:tag w:val="_GBC_46c6d163213144f484acc37c597c42f6"/>
        <w:id w:val="165222951"/>
        <w:lock w:val="sdtLocked"/>
        <w:placeholder>
          <w:docPart w:val="GBC22222222222222222222222222222"/>
        </w:placeholder>
      </w:sdtPr>
      <w:sdtContent>
        <w:p w14:paraId="26836E36" w14:textId="77777777" w:rsidR="00137558" w:rsidRDefault="00451DB4">
          <w:r>
            <w:rPr>
              <w:rFonts w:hint="eastAsia"/>
            </w:rPr>
            <w:t>其他说明：</w:t>
          </w:r>
        </w:p>
        <w:sdt>
          <w:sdtPr>
            <w:alias w:val="是否适用：短期借款的说明[双击切换]"/>
            <w:tag w:val="_GBC_663e3ee6df014147bb9c7daa18ccb062"/>
            <w:id w:val="-379171506"/>
            <w:lock w:val="sdtLocked"/>
            <w:placeholder>
              <w:docPart w:val="GBC22222222222222222222222222222"/>
            </w:placeholder>
          </w:sdtPr>
          <w:sdtContent>
            <w:p w14:paraId="1B27DFE4" w14:textId="77777777" w:rsidR="00137558" w:rsidRDefault="00451DB4" w:rsidP="002B098F">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sdtContent>
    </w:sdt>
    <w:p w14:paraId="63C4F23C" w14:textId="77777777" w:rsidR="00137558" w:rsidRDefault="00137558"/>
    <w:bookmarkStart w:id="187" w:name="_Hlk10535388" w:displacedByCustomXml="next"/>
    <w:sdt>
      <w:sdtPr>
        <w:rPr>
          <w:rFonts w:ascii="宋体" w:hAnsi="宋体" w:cs="宋体" w:hint="eastAsia"/>
          <w:b w:val="0"/>
          <w:bCs w:val="0"/>
          <w:kern w:val="0"/>
          <w:szCs w:val="21"/>
        </w:rPr>
        <w:alias w:val="模块:交易性金融负债"/>
        <w:tag w:val="_SEC_354c17e0a096493bbae36dd9bb3f3774"/>
        <w:id w:val="703289707"/>
        <w:lock w:val="sdtLocked"/>
        <w:placeholder>
          <w:docPart w:val="GBC22222222222222222222222222222"/>
        </w:placeholder>
      </w:sdtPr>
      <w:sdtEndPr>
        <w:rPr>
          <w:rFonts w:hint="default"/>
        </w:rPr>
      </w:sdtEndPr>
      <w:sdtContent>
        <w:p w14:paraId="158DE1C8"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1554152482"/>
            <w:lock w:val="sdtLocked"/>
            <w:placeholder>
              <w:docPart w:val="GBC22222222222222222222222222222"/>
            </w:placeholder>
          </w:sdtPr>
          <w:sdtContent>
            <w:p w14:paraId="7F1B8467" w14:textId="77777777" w:rsidR="002B098F" w:rsidRDefault="00451DB4" w:rsidP="002B098F">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p w14:paraId="5DB35FF3" w14:textId="77777777" w:rsidR="00137558" w:rsidRDefault="00000000"/>
      </w:sdtContent>
    </w:sdt>
    <w:bookmarkEnd w:id="187" w:displacedByCustomXml="prev"/>
    <w:sdt>
      <w:sdtPr>
        <w:rPr>
          <w:rFonts w:ascii="宋体" w:hAnsi="宋体" w:cs="宋体" w:hint="eastAsia"/>
          <w:b w:val="0"/>
          <w:bCs w:val="0"/>
          <w:kern w:val="0"/>
          <w:szCs w:val="21"/>
        </w:rPr>
        <w:alias w:val="模块:衍生金融负债"/>
        <w:tag w:val="_GBC_c6a901495ec44a7798e3a75ddb5e06bf"/>
        <w:id w:val="-1435664450"/>
        <w:lock w:val="sdtLocked"/>
        <w:placeholder>
          <w:docPart w:val="GBC22222222222222222222222222222"/>
        </w:placeholder>
      </w:sdtPr>
      <w:sdtContent>
        <w:p w14:paraId="4574C2EC"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1052920479"/>
            <w:lock w:val="sdtLocked"/>
            <w:placeholder>
              <w:docPart w:val="GBC22222222222222222222222222222"/>
            </w:placeholder>
          </w:sdtPr>
          <w:sdtContent>
            <w:p w14:paraId="2B66A2D0" w14:textId="77777777" w:rsidR="002B098F" w:rsidRDefault="00451DB4" w:rsidP="002B098F">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p w14:paraId="1B80DF8E" w14:textId="77777777" w:rsidR="00137558" w:rsidRDefault="00000000"/>
      </w:sdtContent>
    </w:sdt>
    <w:p w14:paraId="3A0D03D5" w14:textId="77777777" w:rsidR="00137558" w:rsidRDefault="00451DB4">
      <w:pPr>
        <w:pStyle w:val="3"/>
        <w:numPr>
          <w:ilvl w:val="0"/>
          <w:numId w:val="10"/>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61402449"/>
        <w:lock w:val="sdtLocked"/>
        <w:placeholder>
          <w:docPart w:val="GBC22222222222222222222222222222"/>
        </w:placeholder>
      </w:sdtPr>
      <w:sdtContent>
        <w:p w14:paraId="2058D387" w14:textId="77777777" w:rsidR="00137558" w:rsidRDefault="00451DB4">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1450934747"/>
        <w:lock w:val="sdtLocked"/>
        <w:placeholder>
          <w:docPart w:val="GBC22222222222222222222222222222"/>
        </w:placeholder>
      </w:sdtPr>
      <w:sdtContent>
        <w:p w14:paraId="0AB7B105" w14:textId="77777777" w:rsidR="00137558" w:rsidRDefault="00451DB4">
          <w:pPr>
            <w:jc w:val="right"/>
          </w:pPr>
          <w:r>
            <w:rPr>
              <w:rFonts w:hint="eastAsia"/>
            </w:rPr>
            <w:t>单位：</w:t>
          </w:r>
          <w:sdt>
            <w:sdtPr>
              <w:rPr>
                <w:rFonts w:hint="eastAsia"/>
              </w:rPr>
              <w:alias w:val="单位：财务附注：应付票据"/>
              <w:tag w:val="_GBC_db69c246a0d14735805df636930e34ba"/>
              <w:id w:val="345064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969871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2B098F" w14:paraId="2912A3B4" w14:textId="77777777" w:rsidTr="00544554">
            <w:trPr>
              <w:cantSplit/>
            </w:trPr>
            <w:sdt>
              <w:sdtPr>
                <w:tag w:val="_PLD_faa4f5cfe5ae4b0a9c786ca922191e7e"/>
                <w:id w:val="1284305297"/>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440ED187" w14:textId="77777777" w:rsidR="002B098F" w:rsidRDefault="002B098F" w:rsidP="00544554">
                    <w:pPr>
                      <w:autoSpaceDE w:val="0"/>
                      <w:autoSpaceDN w:val="0"/>
                      <w:adjustRightInd w:val="0"/>
                      <w:snapToGrid w:val="0"/>
                      <w:spacing w:line="240" w:lineRule="atLeast"/>
                      <w:jc w:val="center"/>
                    </w:pPr>
                    <w:r>
                      <w:rPr>
                        <w:rFonts w:hint="eastAsia"/>
                      </w:rPr>
                      <w:t>种类</w:t>
                    </w:r>
                  </w:p>
                </w:tc>
              </w:sdtContent>
            </w:sdt>
            <w:sdt>
              <w:sdtPr>
                <w:tag w:val="_PLD_b51f0f25994640289becfaca28eb1d5c"/>
                <w:id w:val="-1434044085"/>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14:paraId="0788F12D" w14:textId="77777777" w:rsidR="002B098F" w:rsidRDefault="002B098F" w:rsidP="00544554">
                    <w:pPr>
                      <w:autoSpaceDE w:val="0"/>
                      <w:autoSpaceDN w:val="0"/>
                      <w:adjustRightInd w:val="0"/>
                      <w:snapToGrid w:val="0"/>
                      <w:spacing w:line="240" w:lineRule="atLeast"/>
                      <w:jc w:val="center"/>
                    </w:pPr>
                    <w:r>
                      <w:rPr>
                        <w:rFonts w:hint="eastAsia"/>
                      </w:rPr>
                      <w:t>期末余额</w:t>
                    </w:r>
                  </w:p>
                </w:tc>
              </w:sdtContent>
            </w:sdt>
            <w:sdt>
              <w:sdtPr>
                <w:tag w:val="_PLD_996d96c1a15e479289fa9e0699e2822e"/>
                <w:id w:val="964849515"/>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14:paraId="2B99099D" w14:textId="77777777" w:rsidR="002B098F" w:rsidRDefault="002B098F" w:rsidP="00544554">
                    <w:pPr>
                      <w:autoSpaceDE w:val="0"/>
                      <w:autoSpaceDN w:val="0"/>
                      <w:adjustRightInd w:val="0"/>
                      <w:snapToGrid w:val="0"/>
                      <w:spacing w:line="240" w:lineRule="atLeast"/>
                      <w:jc w:val="center"/>
                    </w:pPr>
                    <w:r>
                      <w:rPr>
                        <w:rFonts w:hint="eastAsia"/>
                      </w:rPr>
                      <w:t>期初余额</w:t>
                    </w:r>
                  </w:p>
                </w:tc>
              </w:sdtContent>
            </w:sdt>
          </w:tr>
          <w:tr w:rsidR="002B098F" w14:paraId="151274F3" w14:textId="77777777" w:rsidTr="00544554">
            <w:trPr>
              <w:cantSplit/>
            </w:trPr>
            <w:sdt>
              <w:sdtPr>
                <w:tag w:val="_PLD_612dd94d183548b6a311a7688699608c"/>
                <w:id w:val="-1029170124"/>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4B1EF7CC" w14:textId="77777777" w:rsidR="002B098F" w:rsidRDefault="002B098F" w:rsidP="00544554">
                    <w:pPr>
                      <w:autoSpaceDE w:val="0"/>
                      <w:autoSpaceDN w:val="0"/>
                      <w:adjustRightInd w:val="0"/>
                      <w:snapToGrid w:val="0"/>
                      <w:spacing w:line="240" w:lineRule="atLeast"/>
                    </w:pPr>
                    <w:r>
                      <w:rPr>
                        <w:rFonts w:hint="eastAsia"/>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7E152AEB" w14:textId="77777777" w:rsidR="002B098F" w:rsidRDefault="002B098F" w:rsidP="00544554">
                <w:pPr>
                  <w:ind w:right="13"/>
                  <w:jc w:val="right"/>
                </w:pPr>
                <w:r>
                  <w:t>425,313,621.91</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0D1C6319" w14:textId="77777777" w:rsidR="002B098F" w:rsidRDefault="002B098F" w:rsidP="00544554">
                <w:pPr>
                  <w:jc w:val="right"/>
                </w:pPr>
                <w:r>
                  <w:t>363,273,281.80</w:t>
                </w:r>
              </w:p>
            </w:tc>
          </w:tr>
          <w:tr w:rsidR="002B098F" w14:paraId="0DB4F3EC" w14:textId="77777777" w:rsidTr="00544554">
            <w:trPr>
              <w:cantSplit/>
            </w:trPr>
            <w:sdt>
              <w:sdtPr>
                <w:tag w:val="_PLD_a78177bc2f9c4e819670fb289b9d6192"/>
                <w:id w:val="1114256099"/>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001D50F8" w14:textId="77777777" w:rsidR="002B098F" w:rsidRDefault="002B098F" w:rsidP="00544554">
                    <w:pPr>
                      <w:autoSpaceDE w:val="0"/>
                      <w:autoSpaceDN w:val="0"/>
                      <w:adjustRightInd w:val="0"/>
                      <w:snapToGrid w:val="0"/>
                      <w:spacing w:line="240" w:lineRule="atLeast"/>
                    </w:pPr>
                    <w:r>
                      <w:rPr>
                        <w:rFonts w:hint="eastAsia"/>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7FB7E087" w14:textId="77777777" w:rsidR="002B098F" w:rsidRDefault="002B098F" w:rsidP="00544554">
                <w:pPr>
                  <w:ind w:right="13"/>
                  <w:jc w:val="right"/>
                </w:pPr>
                <w:r>
                  <w:t>700,694,686.86</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4C2DA237" w14:textId="77777777" w:rsidR="002B098F" w:rsidRDefault="002B098F" w:rsidP="00544554">
                <w:pPr>
                  <w:jc w:val="right"/>
                </w:pPr>
                <w:r>
                  <w:t>795,576,357.00</w:t>
                </w:r>
              </w:p>
            </w:tc>
          </w:tr>
          <w:tr w:rsidR="002B098F" w14:paraId="2B33A759" w14:textId="77777777" w:rsidTr="00544554">
            <w:trPr>
              <w:cantSplit/>
            </w:trPr>
            <w:sdt>
              <w:sdtPr>
                <w:tag w:val="_PLD_91c7e1de96284cd2994cfcf7c0e798dc"/>
                <w:id w:val="-1857881717"/>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14:paraId="71FE5356" w14:textId="77777777" w:rsidR="002B098F" w:rsidRDefault="002B098F" w:rsidP="00544554">
                    <w:pPr>
                      <w:autoSpaceDE w:val="0"/>
                      <w:autoSpaceDN w:val="0"/>
                      <w:adjustRightInd w:val="0"/>
                      <w:snapToGrid w:val="0"/>
                      <w:spacing w:line="240" w:lineRule="atLeast"/>
                      <w:jc w:val="center"/>
                    </w:pPr>
                    <w:r>
                      <w:rPr>
                        <w:rFonts w:hint="eastAsia"/>
                      </w:rPr>
                      <w:t>合计</w:t>
                    </w:r>
                  </w:p>
                </w:tc>
              </w:sdtContent>
            </w:sdt>
            <w:tc>
              <w:tcPr>
                <w:tcW w:w="1877" w:type="pct"/>
                <w:tcBorders>
                  <w:top w:val="single" w:sz="6" w:space="0" w:color="auto"/>
                  <w:left w:val="single" w:sz="6" w:space="0" w:color="auto"/>
                  <w:bottom w:val="single" w:sz="6" w:space="0" w:color="auto"/>
                  <w:right w:val="single" w:sz="6" w:space="0" w:color="auto"/>
                </w:tcBorders>
              </w:tcPr>
              <w:p w14:paraId="44D009B2" w14:textId="77777777" w:rsidR="002B098F" w:rsidRDefault="002B098F" w:rsidP="00544554">
                <w:pPr>
                  <w:jc w:val="right"/>
                </w:pPr>
                <w:r>
                  <w:t>1,126,008,308.77</w:t>
                </w:r>
              </w:p>
            </w:tc>
            <w:tc>
              <w:tcPr>
                <w:tcW w:w="1824" w:type="pct"/>
                <w:tcBorders>
                  <w:top w:val="single" w:sz="6" w:space="0" w:color="auto"/>
                  <w:left w:val="single" w:sz="6" w:space="0" w:color="auto"/>
                  <w:bottom w:val="single" w:sz="6" w:space="0" w:color="auto"/>
                  <w:right w:val="single" w:sz="6" w:space="0" w:color="auto"/>
                </w:tcBorders>
              </w:tcPr>
              <w:p w14:paraId="7C10CA73" w14:textId="77777777" w:rsidR="002B098F" w:rsidRDefault="002B098F" w:rsidP="00544554">
                <w:pPr>
                  <w:jc w:val="right"/>
                </w:pPr>
                <w:r>
                  <w:t>1,158,849,638.80</w:t>
                </w:r>
              </w:p>
            </w:tc>
          </w:tr>
        </w:tbl>
        <w:p w14:paraId="77A7C7B0" w14:textId="77777777" w:rsidR="002B098F" w:rsidRDefault="00000000"/>
      </w:sdtContent>
    </w:sdt>
    <w:p w14:paraId="7AA49A47" w14:textId="77777777" w:rsidR="00137558" w:rsidRDefault="00451DB4">
      <w:pPr>
        <w:pStyle w:val="3"/>
        <w:numPr>
          <w:ilvl w:val="0"/>
          <w:numId w:val="10"/>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190330360"/>
        <w:lock w:val="sdtLocked"/>
        <w:placeholder>
          <w:docPart w:val="GBC22222222222222222222222222222"/>
        </w:placeholder>
      </w:sdtPr>
      <w:sdtEndPr>
        <w:rPr>
          <w:rFonts w:hint="default"/>
        </w:rPr>
      </w:sdtEndPr>
      <w:sdtContent>
        <w:p w14:paraId="17BF9300" w14:textId="77777777" w:rsidR="00137558" w:rsidRDefault="00451DB4">
          <w:pPr>
            <w:pStyle w:val="4"/>
            <w:numPr>
              <w:ilvl w:val="0"/>
              <w:numId w:val="36"/>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312321339"/>
            <w:lock w:val="sdtLocked"/>
            <w:placeholder>
              <w:docPart w:val="GBC22222222222222222222222222222"/>
            </w:placeholder>
          </w:sdtPr>
          <w:sdtContent>
            <w:p w14:paraId="2B772E8F" w14:textId="77777777" w:rsidR="00137558" w:rsidRDefault="00451DB4">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p w14:paraId="1641E956" w14:textId="77777777" w:rsidR="00137558" w:rsidRDefault="00451DB4">
          <w:pPr>
            <w:jc w:val="right"/>
          </w:pPr>
          <w:r>
            <w:rPr>
              <w:rFonts w:hint="eastAsia"/>
            </w:rPr>
            <w:t>单位：</w:t>
          </w:r>
          <w:sdt>
            <w:sdtPr>
              <w:rPr>
                <w:rFonts w:hint="eastAsia"/>
              </w:rPr>
              <w:alias w:val="单位：财务附注：应付账款情况"/>
              <w:tag w:val="_GBC_53c05e3ea1bb4f08bbe5cf204a0947b9"/>
              <w:id w:val="10600568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账款情况"/>
              <w:tag w:val="_GBC_e10cb0a664ca4400817c8a2bcf9247fc"/>
              <w:id w:val="-2154366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2B098F" w14:paraId="560B1AE0" w14:textId="77777777" w:rsidTr="00544554">
            <w:sdt>
              <w:sdtPr>
                <w:tag w:val="_PLD_7dae27caeee34d74add24cd985083c75"/>
                <w:id w:val="-1896426203"/>
                <w:lock w:val="sdtLocked"/>
              </w:sdtPr>
              <w:sdtContent>
                <w:tc>
                  <w:tcPr>
                    <w:tcW w:w="1570" w:type="pct"/>
                    <w:shd w:val="clear" w:color="auto" w:fill="auto"/>
                  </w:tcPr>
                  <w:p w14:paraId="79A1435B" w14:textId="77777777" w:rsidR="002B098F" w:rsidRDefault="002B098F" w:rsidP="00544554">
                    <w:pPr>
                      <w:jc w:val="center"/>
                    </w:pPr>
                    <w:r>
                      <w:rPr>
                        <w:rFonts w:hint="eastAsia"/>
                      </w:rPr>
                      <w:t>项目</w:t>
                    </w:r>
                  </w:p>
                </w:tc>
              </w:sdtContent>
            </w:sdt>
            <w:sdt>
              <w:sdtPr>
                <w:tag w:val="_PLD_136ba417561e421ea02da8004fdf8b33"/>
                <w:id w:val="1469941628"/>
                <w:lock w:val="sdtLocked"/>
              </w:sdtPr>
              <w:sdtContent>
                <w:tc>
                  <w:tcPr>
                    <w:tcW w:w="1584" w:type="pct"/>
                    <w:shd w:val="clear" w:color="auto" w:fill="auto"/>
                  </w:tcPr>
                  <w:p w14:paraId="3AA20653" w14:textId="77777777" w:rsidR="002B098F" w:rsidRDefault="002B098F" w:rsidP="00544554">
                    <w:pPr>
                      <w:jc w:val="center"/>
                    </w:pPr>
                    <w:r>
                      <w:rPr>
                        <w:rFonts w:hint="eastAsia"/>
                      </w:rPr>
                      <w:t>期末余额</w:t>
                    </w:r>
                  </w:p>
                </w:tc>
              </w:sdtContent>
            </w:sdt>
            <w:sdt>
              <w:sdtPr>
                <w:tag w:val="_PLD_bc4b311c1ee54bd48b7b2ba2ab79c364"/>
                <w:id w:val="-236791710"/>
                <w:lock w:val="sdtLocked"/>
              </w:sdtPr>
              <w:sdtContent>
                <w:tc>
                  <w:tcPr>
                    <w:tcW w:w="1846" w:type="pct"/>
                    <w:shd w:val="clear" w:color="auto" w:fill="auto"/>
                  </w:tcPr>
                  <w:p w14:paraId="74D97930" w14:textId="77777777" w:rsidR="002B098F" w:rsidRDefault="002B098F" w:rsidP="00544554">
                    <w:pPr>
                      <w:jc w:val="center"/>
                    </w:pPr>
                    <w:r>
                      <w:rPr>
                        <w:rFonts w:hint="eastAsia"/>
                      </w:rPr>
                      <w:t>期初余额</w:t>
                    </w:r>
                  </w:p>
                </w:tc>
              </w:sdtContent>
            </w:sdt>
          </w:tr>
          <w:sdt>
            <w:sdtPr>
              <w:rPr>
                <w:rFonts w:hint="eastAsia"/>
              </w:rPr>
              <w:alias w:val="应付账款情况明细"/>
              <w:tag w:val="_GBC_6a9eb940fbe64774bcca168078c6adaa"/>
              <w:id w:val="-1644045242"/>
              <w:lock w:val="sdtLocked"/>
            </w:sdtPr>
            <w:sdtContent>
              <w:tr w:rsidR="002B098F" w14:paraId="586F790E" w14:textId="77777777" w:rsidTr="00544554">
                <w:tc>
                  <w:tcPr>
                    <w:tcW w:w="1570" w:type="pct"/>
                    <w:shd w:val="clear" w:color="auto" w:fill="auto"/>
                  </w:tcPr>
                  <w:p w14:paraId="0312E7B5" w14:textId="77777777" w:rsidR="002B098F" w:rsidRPr="002B098F" w:rsidRDefault="002B098F" w:rsidP="00544554">
                    <w:r>
                      <w:rPr>
                        <w:rFonts w:hint="eastAsia"/>
                        <w:color w:val="000000"/>
                        <w:sz w:val="20"/>
                        <w:szCs w:val="20"/>
                      </w:rPr>
                      <w:t>应付账款</w:t>
                    </w:r>
                  </w:p>
                </w:tc>
                <w:tc>
                  <w:tcPr>
                    <w:tcW w:w="1584" w:type="pct"/>
                    <w:shd w:val="clear" w:color="auto" w:fill="auto"/>
                  </w:tcPr>
                  <w:p w14:paraId="074FC68D" w14:textId="77777777" w:rsidR="002B098F" w:rsidRDefault="002B098F" w:rsidP="00544554">
                    <w:pPr>
                      <w:jc w:val="right"/>
                    </w:pPr>
                    <w:r>
                      <w:t>14,495,433,729.50</w:t>
                    </w:r>
                  </w:p>
                </w:tc>
                <w:tc>
                  <w:tcPr>
                    <w:tcW w:w="1846" w:type="pct"/>
                    <w:shd w:val="clear" w:color="auto" w:fill="auto"/>
                  </w:tcPr>
                  <w:p w14:paraId="1A80C0C1" w14:textId="77777777" w:rsidR="002B098F" w:rsidRDefault="002B098F" w:rsidP="00544554">
                    <w:pPr>
                      <w:jc w:val="right"/>
                    </w:pPr>
                    <w:r>
                      <w:t>16,539,973,793.21</w:t>
                    </w:r>
                  </w:p>
                </w:tc>
              </w:tr>
            </w:sdtContent>
          </w:sdt>
          <w:tr w:rsidR="002B098F" w14:paraId="7D6DC77B" w14:textId="77777777" w:rsidTr="00544554">
            <w:sdt>
              <w:sdtPr>
                <w:tag w:val="_PLD_b82b4cb1d4fa4c8fb75bed463f2da31b"/>
                <w:id w:val="-681357366"/>
                <w:lock w:val="sdtLocked"/>
              </w:sdtPr>
              <w:sdtContent>
                <w:tc>
                  <w:tcPr>
                    <w:tcW w:w="1570" w:type="pct"/>
                    <w:shd w:val="clear" w:color="auto" w:fill="auto"/>
                  </w:tcPr>
                  <w:p w14:paraId="4783ED95" w14:textId="77777777" w:rsidR="002B098F" w:rsidRDefault="002B098F" w:rsidP="00544554">
                    <w:pPr>
                      <w:jc w:val="center"/>
                      <w:rPr>
                        <w:color w:val="000000" w:themeColor="text1"/>
                      </w:rPr>
                    </w:pPr>
                    <w:r>
                      <w:rPr>
                        <w:rFonts w:hint="eastAsia"/>
                        <w:color w:val="000000" w:themeColor="text1"/>
                      </w:rPr>
                      <w:t>合计</w:t>
                    </w:r>
                  </w:p>
                </w:tc>
              </w:sdtContent>
            </w:sdt>
            <w:tc>
              <w:tcPr>
                <w:tcW w:w="1584" w:type="pct"/>
                <w:shd w:val="clear" w:color="auto" w:fill="auto"/>
              </w:tcPr>
              <w:p w14:paraId="2B3E470B" w14:textId="77777777" w:rsidR="002B098F" w:rsidRDefault="002B098F" w:rsidP="00544554">
                <w:pPr>
                  <w:jc w:val="right"/>
                </w:pPr>
                <w:r>
                  <w:t>14,495,433,729.50</w:t>
                </w:r>
              </w:p>
            </w:tc>
            <w:tc>
              <w:tcPr>
                <w:tcW w:w="1846" w:type="pct"/>
                <w:shd w:val="clear" w:color="auto" w:fill="auto"/>
              </w:tcPr>
              <w:p w14:paraId="0F3849A4" w14:textId="77777777" w:rsidR="002B098F" w:rsidRDefault="002B098F" w:rsidP="00544554">
                <w:pPr>
                  <w:jc w:val="right"/>
                </w:pPr>
                <w:r>
                  <w:t>16,539,973,793.21</w:t>
                </w:r>
              </w:p>
            </w:tc>
          </w:tr>
        </w:tbl>
        <w:p w14:paraId="778AAEA5" w14:textId="77777777" w:rsidR="00137558" w:rsidRDefault="00000000"/>
      </w:sdtContent>
    </w:sdt>
    <w:sdt>
      <w:sdtPr>
        <w:rPr>
          <w:rFonts w:ascii="宋体" w:hAnsi="宋体" w:cstheme="minorBidi" w:hint="eastAsia"/>
          <w:b w:val="0"/>
          <w:bCs w:val="0"/>
          <w:kern w:val="0"/>
          <w:szCs w:val="22"/>
        </w:rPr>
        <w:alias w:val="模块:重要的账龄超过1年的应付账款单位：元币种：人民币项目期末..."/>
        <w:tag w:val="_GBC_5fffbd1416eb408d959645d37f190cf5"/>
        <w:id w:val="-1627309378"/>
        <w:lock w:val="sdtLocked"/>
        <w:placeholder>
          <w:docPart w:val="GBC22222222222222222222222222222"/>
        </w:placeholder>
      </w:sdtPr>
      <w:sdtEndPr>
        <w:rPr>
          <w:kern w:val="2"/>
        </w:rPr>
      </w:sdtEndPr>
      <w:sdtContent>
        <w:p w14:paraId="1E5ADE9D" w14:textId="77777777" w:rsidR="00137558" w:rsidRDefault="00451DB4">
          <w:pPr>
            <w:pStyle w:val="4"/>
            <w:numPr>
              <w:ilvl w:val="0"/>
              <w:numId w:val="36"/>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318382335"/>
            <w:lock w:val="sdtLocked"/>
            <w:placeholder>
              <w:docPart w:val="GBC22222222222222222222222222222"/>
            </w:placeholder>
          </w:sdtPr>
          <w:sdtContent>
            <w:p w14:paraId="1F1AEB74" w14:textId="77777777" w:rsidR="00137558" w:rsidRDefault="00451DB4" w:rsidP="002B098F">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sdtContent>
    </w:sdt>
    <w:sdt>
      <w:sdtPr>
        <w:rPr>
          <w:rFonts w:hint="eastAsia"/>
          <w:b/>
          <w:bCs/>
        </w:rPr>
        <w:alias w:val="模块:应付账款的其他说明"/>
        <w:tag w:val="_GBC_aecd44efc3ea456b9149dd662d0a5085"/>
        <w:id w:val="-1209401058"/>
        <w:lock w:val="sdtLocked"/>
        <w:placeholder>
          <w:docPart w:val="GBC22222222222222222222222222222"/>
        </w:placeholder>
      </w:sdtPr>
      <w:sdtEndPr>
        <w:rPr>
          <w:rFonts w:cstheme="minorBidi" w:hint="default"/>
          <w:b w:val="0"/>
          <w:bCs w:val="0"/>
          <w:kern w:val="2"/>
        </w:rPr>
      </w:sdtEndPr>
      <w:sdtContent>
        <w:p w14:paraId="66C78061" w14:textId="77777777" w:rsidR="00137558" w:rsidRDefault="00451DB4">
          <w:r>
            <w:rPr>
              <w:rFonts w:hint="eastAsia"/>
            </w:rPr>
            <w:t>其他说明：</w:t>
          </w:r>
        </w:p>
        <w:sdt>
          <w:sdtPr>
            <w:alias w:val="是否适用：应付账款的其他说明[双击切换]"/>
            <w:tag w:val="_GBC_9a797e83ea1747e9aca4221e6cdfe89f"/>
            <w:id w:val="-829372772"/>
            <w:lock w:val="sdtLocked"/>
            <w:placeholder>
              <w:docPart w:val="GBC22222222222222222222222222222"/>
            </w:placeholder>
          </w:sdtPr>
          <w:sdtContent>
            <w:p w14:paraId="0E94EEC5" w14:textId="77777777" w:rsidR="00137558" w:rsidRDefault="00451DB4" w:rsidP="002B098F">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sdtContent>
    </w:sdt>
    <w:p w14:paraId="0298B3C4" w14:textId="77777777" w:rsidR="00137558" w:rsidRDefault="00137558">
      <w:pPr>
        <w:snapToGrid w:val="0"/>
        <w:spacing w:line="240" w:lineRule="atLeast"/>
      </w:pPr>
    </w:p>
    <w:p w14:paraId="37352285"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888550071"/>
        <w:lock w:val="sdtLocked"/>
        <w:placeholder>
          <w:docPart w:val="GBC22222222222222222222222222222"/>
        </w:placeholder>
      </w:sdtPr>
      <w:sdtEndPr>
        <w:rPr>
          <w:rFonts w:hint="default"/>
        </w:rPr>
      </w:sdtEndPr>
      <w:sdtContent>
        <w:p w14:paraId="0C7A2AA1" w14:textId="77777777" w:rsidR="00137558" w:rsidRDefault="00451DB4">
          <w:pPr>
            <w:pStyle w:val="4"/>
            <w:numPr>
              <w:ilvl w:val="0"/>
              <w:numId w:val="37"/>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566070768"/>
            <w:lock w:val="sdtLocked"/>
            <w:placeholder>
              <w:docPart w:val="GBC22222222222222222222222222222"/>
            </w:placeholder>
          </w:sdtPr>
          <w:sdtContent>
            <w:p w14:paraId="45C21298" w14:textId="77777777" w:rsidR="00137558" w:rsidRDefault="00451DB4" w:rsidP="002B098F">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sdtContent>
    </w:sdt>
    <w:sdt>
      <w:sdtPr>
        <w:rPr>
          <w:rFonts w:ascii="宋体" w:hAnsi="宋体" w:cstheme="minorBidi" w:hint="eastAsia"/>
          <w:b w:val="0"/>
          <w:bCs w:val="0"/>
          <w:kern w:val="0"/>
          <w:szCs w:val="21"/>
        </w:rPr>
        <w:alias w:val="模块:账龄超过1年的重要预收款项"/>
        <w:tag w:val="_GBC_59300802f7ac43e3ab1ce4a570fb0267"/>
        <w:id w:val="831569038"/>
        <w:lock w:val="sdtLocked"/>
        <w:placeholder>
          <w:docPart w:val="GBC22222222222222222222222222222"/>
        </w:placeholder>
      </w:sdtPr>
      <w:sdtContent>
        <w:p w14:paraId="41501C39" w14:textId="77777777" w:rsidR="00137558" w:rsidRDefault="00451DB4">
          <w:pPr>
            <w:pStyle w:val="4"/>
            <w:numPr>
              <w:ilvl w:val="0"/>
              <w:numId w:val="37"/>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148787897"/>
            <w:lock w:val="sdtLocked"/>
            <w:placeholder>
              <w:docPart w:val="GBC22222222222222222222222222222"/>
            </w:placeholder>
          </w:sdtPr>
          <w:sdtContent>
            <w:p w14:paraId="395789BA" w14:textId="77777777" w:rsidR="00137558" w:rsidRDefault="00451DB4" w:rsidP="002B098F">
              <w:pPr>
                <w:rPr>
                  <w:rFonts w:cstheme="minorBidi"/>
                </w:rPr>
              </w:pPr>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1631439524"/>
        <w:lock w:val="sdtLocked"/>
        <w:placeholder>
          <w:docPart w:val="GBC22222222222222222222222222222"/>
        </w:placeholder>
      </w:sdtPr>
      <w:sdtEndPr>
        <w:rPr>
          <w:rFonts w:cstheme="minorBidi" w:hint="default"/>
          <w:b w:val="0"/>
          <w:bCs w:val="0"/>
          <w:color w:val="000000" w:themeColor="text1"/>
          <w:kern w:val="2"/>
        </w:rPr>
      </w:sdtEndPr>
      <w:sdtContent>
        <w:p w14:paraId="6E4B884C" w14:textId="77777777" w:rsidR="00137558" w:rsidRDefault="00451DB4">
          <w:r>
            <w:rPr>
              <w:rFonts w:hint="eastAsia"/>
            </w:rPr>
            <w:t>其他说明：</w:t>
          </w:r>
        </w:p>
        <w:sdt>
          <w:sdtPr>
            <w:alias w:val="是否适用：预收账款的其他说明[双击切换]"/>
            <w:tag w:val="_GBC_f473b6b28a104ffc812e6da4cf5177e5"/>
            <w:id w:val="-149057938"/>
            <w:lock w:val="sdtLocked"/>
            <w:placeholder>
              <w:docPart w:val="GBC22222222222222222222222222222"/>
            </w:placeholder>
          </w:sdtPr>
          <w:sdtContent>
            <w:p w14:paraId="62B8C2BE" w14:textId="77777777" w:rsidR="00137558" w:rsidRDefault="00451DB4" w:rsidP="002B098F">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sdtContent>
    </w:sdt>
    <w:p w14:paraId="6513EC08" w14:textId="77777777" w:rsidR="00137558" w:rsidRDefault="00137558"/>
    <w:bookmarkStart w:id="188" w:name="_Hlk10535609" w:displacedByCustomXml="next"/>
    <w:sdt>
      <w:sdtPr>
        <w:rPr>
          <w:rFonts w:ascii="宋体" w:hAnsi="宋体" w:cs="宋体" w:hint="eastAsia"/>
          <w:b w:val="0"/>
          <w:bCs w:val="0"/>
          <w:kern w:val="0"/>
          <w:szCs w:val="21"/>
        </w:rPr>
        <w:alias w:val="模块:合同负债"/>
        <w:tag w:val="_SEC_c98a59ac0d184ea5b3b590c23bf7ff8d"/>
        <w:id w:val="-1619905838"/>
        <w:lock w:val="sdtLocked"/>
        <w:placeholder>
          <w:docPart w:val="GBC22222222222222222222222222222"/>
        </w:placeholder>
      </w:sdtPr>
      <w:sdtEndPr>
        <w:rPr>
          <w:rFonts w:hint="default"/>
        </w:rPr>
      </w:sdtEndPr>
      <w:sdtContent>
        <w:p w14:paraId="4852D628"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合同负债</w:t>
          </w:r>
        </w:p>
        <w:p w14:paraId="2CEEA1E9" w14:textId="77777777" w:rsidR="00137558" w:rsidRDefault="00451DB4">
          <w:pPr>
            <w:pStyle w:val="4"/>
            <w:numPr>
              <w:ilvl w:val="0"/>
              <w:numId w:val="58"/>
            </w:numPr>
            <w:rPr>
              <w:rFonts w:ascii="宋体" w:hAnsi="宋体"/>
            </w:rPr>
          </w:pPr>
          <w:r>
            <w:rPr>
              <w:rFonts w:ascii="宋体" w:hAnsi="宋体" w:hint="eastAsia"/>
            </w:rPr>
            <w:t>合同负债情况</w:t>
          </w:r>
        </w:p>
        <w:sdt>
          <w:sdtPr>
            <w:alias w:val="是否适用：合同负债情况[双击切换]"/>
            <w:tag w:val="_GBC_2b6238a8ea00438eab947f83a5f6451d"/>
            <w:id w:val="1295487370"/>
            <w:lock w:val="sdtLocked"/>
            <w:placeholder>
              <w:docPart w:val="GBC22222222222222222222222222222"/>
            </w:placeholder>
          </w:sdtPr>
          <w:sdtContent>
            <w:p w14:paraId="59C63844" w14:textId="77777777" w:rsidR="00137558" w:rsidRDefault="00451DB4">
              <w:r>
                <w:fldChar w:fldCharType="begin"/>
              </w:r>
              <w:r w:rsidR="002B098F">
                <w:instrText xml:space="preserve"> MACROBUTTON  SnrToggleCheckbox √适用 </w:instrText>
              </w:r>
              <w:r>
                <w:fldChar w:fldCharType="end"/>
              </w:r>
              <w:r>
                <w:fldChar w:fldCharType="begin"/>
              </w:r>
              <w:r w:rsidR="002B098F">
                <w:instrText xml:space="preserve"> MACROBUTTON  SnrToggleCheckbox □不适用 </w:instrText>
              </w:r>
              <w:r>
                <w:fldChar w:fldCharType="end"/>
              </w:r>
            </w:p>
          </w:sdtContent>
        </w:sdt>
        <w:p w14:paraId="246973A1" w14:textId="77777777" w:rsidR="00137558" w:rsidRDefault="00451DB4">
          <w:pPr>
            <w:ind w:left="360"/>
            <w:jc w:val="right"/>
          </w:pPr>
          <w:r>
            <w:rPr>
              <w:rFonts w:hint="eastAsia"/>
            </w:rPr>
            <w:t>单位：</w:t>
          </w:r>
          <w:sdt>
            <w:sdtPr>
              <w:rPr>
                <w:rFonts w:hint="eastAsia"/>
              </w:rPr>
              <w:alias w:val="单位：合同负债情况"/>
              <w:tag w:val="_GBC_0024c0ddc3514b009e8166b63dc10ae9"/>
              <w:id w:val="-9473125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4478564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2B098F" w14:paraId="47265F2E" w14:textId="77777777" w:rsidTr="00544554">
            <w:sdt>
              <w:sdtPr>
                <w:tag w:val="_PLD_c5e783ac966e416184ff57e436f98be2"/>
                <w:id w:val="-627232964"/>
                <w:lock w:val="sdtLocked"/>
              </w:sdtPr>
              <w:sdtContent>
                <w:tc>
                  <w:tcPr>
                    <w:tcW w:w="1601" w:type="pct"/>
                    <w:shd w:val="clear" w:color="auto" w:fill="auto"/>
                  </w:tcPr>
                  <w:p w14:paraId="7C85A2AE" w14:textId="77777777" w:rsidR="002B098F" w:rsidRDefault="002B098F" w:rsidP="00544554">
                    <w:pPr>
                      <w:jc w:val="center"/>
                    </w:pPr>
                    <w:r>
                      <w:rPr>
                        <w:rFonts w:hint="eastAsia"/>
                      </w:rPr>
                      <w:t>项目</w:t>
                    </w:r>
                  </w:p>
                </w:tc>
              </w:sdtContent>
            </w:sdt>
            <w:sdt>
              <w:sdtPr>
                <w:tag w:val="_PLD_a4f8a9567271447e9f7bc01f59c6eed6"/>
                <w:id w:val="1869177810"/>
                <w:lock w:val="sdtLocked"/>
              </w:sdtPr>
              <w:sdtContent>
                <w:tc>
                  <w:tcPr>
                    <w:tcW w:w="1701" w:type="pct"/>
                    <w:shd w:val="clear" w:color="auto" w:fill="auto"/>
                    <w:vAlign w:val="center"/>
                  </w:tcPr>
                  <w:p w14:paraId="2DBEDA15" w14:textId="77777777" w:rsidR="002B098F" w:rsidRDefault="002B098F" w:rsidP="00544554">
                    <w:pPr>
                      <w:autoSpaceDE w:val="0"/>
                      <w:autoSpaceDN w:val="0"/>
                      <w:adjustRightInd w:val="0"/>
                      <w:snapToGrid w:val="0"/>
                      <w:spacing w:line="240" w:lineRule="atLeast"/>
                      <w:jc w:val="center"/>
                    </w:pPr>
                    <w:r>
                      <w:rPr>
                        <w:rFonts w:hint="eastAsia"/>
                      </w:rPr>
                      <w:t>期末余额</w:t>
                    </w:r>
                  </w:p>
                </w:tc>
              </w:sdtContent>
            </w:sdt>
            <w:sdt>
              <w:sdtPr>
                <w:tag w:val="_PLD_b8f751ec83834a96b0e87c862d2ae80b"/>
                <w:id w:val="-1164470958"/>
                <w:lock w:val="sdtLocked"/>
              </w:sdtPr>
              <w:sdtContent>
                <w:tc>
                  <w:tcPr>
                    <w:tcW w:w="1698" w:type="pct"/>
                    <w:shd w:val="clear" w:color="auto" w:fill="auto"/>
                    <w:vAlign w:val="center"/>
                  </w:tcPr>
                  <w:p w14:paraId="0DC12EA0" w14:textId="77777777" w:rsidR="002B098F" w:rsidRDefault="002B098F" w:rsidP="00544554">
                    <w:pPr>
                      <w:autoSpaceDE w:val="0"/>
                      <w:autoSpaceDN w:val="0"/>
                      <w:adjustRightInd w:val="0"/>
                      <w:snapToGrid w:val="0"/>
                      <w:spacing w:line="240" w:lineRule="atLeast"/>
                      <w:jc w:val="center"/>
                    </w:pPr>
                    <w:r>
                      <w:rPr>
                        <w:rFonts w:hint="eastAsia"/>
                      </w:rPr>
                      <w:t>期初余额</w:t>
                    </w:r>
                  </w:p>
                </w:tc>
              </w:sdtContent>
            </w:sdt>
          </w:tr>
          <w:sdt>
            <w:sdtPr>
              <w:rPr>
                <w:color w:val="000000"/>
              </w:rPr>
              <w:alias w:val="合同负债明细"/>
              <w:tag w:val="_TUP_d1c7a7f050fb40619e0f52b844ab99a2"/>
              <w:id w:val="-1110971203"/>
              <w:lock w:val="sdtLocked"/>
            </w:sdtPr>
            <w:sdtContent>
              <w:tr w:rsidR="002B098F" w14:paraId="51ECF2BA" w14:textId="77777777" w:rsidTr="00544554">
                <w:tc>
                  <w:tcPr>
                    <w:tcW w:w="1601" w:type="pct"/>
                    <w:shd w:val="clear" w:color="auto" w:fill="auto"/>
                  </w:tcPr>
                  <w:p w14:paraId="261E4440" w14:textId="77777777" w:rsidR="002B098F" w:rsidRDefault="002B098F" w:rsidP="00544554">
                    <w:r>
                      <w:t>合同负债</w:t>
                    </w:r>
                  </w:p>
                </w:tc>
                <w:tc>
                  <w:tcPr>
                    <w:tcW w:w="1701" w:type="pct"/>
                    <w:shd w:val="clear" w:color="auto" w:fill="auto"/>
                  </w:tcPr>
                  <w:p w14:paraId="722D0B3C" w14:textId="77777777" w:rsidR="002B098F" w:rsidRDefault="002B098F" w:rsidP="002B098F">
                    <w:pPr>
                      <w:jc w:val="right"/>
                    </w:pPr>
                    <w:r>
                      <w:t>245,131,250.53</w:t>
                    </w:r>
                  </w:p>
                </w:tc>
                <w:tc>
                  <w:tcPr>
                    <w:tcW w:w="1698" w:type="pct"/>
                    <w:shd w:val="clear" w:color="auto" w:fill="auto"/>
                  </w:tcPr>
                  <w:p w14:paraId="451501A5" w14:textId="77777777" w:rsidR="002B098F" w:rsidRDefault="002B098F" w:rsidP="002B098F">
                    <w:pPr>
                      <w:jc w:val="right"/>
                    </w:pPr>
                    <w:r>
                      <w:t>549,479,494.78</w:t>
                    </w:r>
                  </w:p>
                </w:tc>
              </w:tr>
            </w:sdtContent>
          </w:sdt>
          <w:tr w:rsidR="002B098F" w14:paraId="40FB3993" w14:textId="77777777" w:rsidTr="00544554">
            <w:sdt>
              <w:sdtPr>
                <w:tag w:val="_PLD_749720f346f74db784b99fec9408ed39"/>
                <w:id w:val="-1969817226"/>
                <w:lock w:val="sdtLocked"/>
              </w:sdtPr>
              <w:sdtContent>
                <w:tc>
                  <w:tcPr>
                    <w:tcW w:w="1601" w:type="pct"/>
                    <w:shd w:val="clear" w:color="auto" w:fill="auto"/>
                  </w:tcPr>
                  <w:p w14:paraId="0A28B6F8" w14:textId="77777777" w:rsidR="002B098F" w:rsidRDefault="002B098F" w:rsidP="00544554">
                    <w:pPr>
                      <w:jc w:val="center"/>
                      <w:rPr>
                        <w:color w:val="000000"/>
                      </w:rPr>
                    </w:pPr>
                    <w:r>
                      <w:rPr>
                        <w:rFonts w:hint="eastAsia"/>
                        <w:color w:val="000000"/>
                      </w:rPr>
                      <w:t>合计</w:t>
                    </w:r>
                  </w:p>
                </w:tc>
              </w:sdtContent>
            </w:sdt>
            <w:tc>
              <w:tcPr>
                <w:tcW w:w="1701" w:type="pct"/>
                <w:shd w:val="clear" w:color="auto" w:fill="auto"/>
                <w:vAlign w:val="center"/>
              </w:tcPr>
              <w:p w14:paraId="57000310" w14:textId="77777777" w:rsidR="002B098F" w:rsidRDefault="002B098F" w:rsidP="002B098F">
                <w:pPr>
                  <w:jc w:val="right"/>
                  <w:rPr>
                    <w:sz w:val="24"/>
                    <w:szCs w:val="24"/>
                  </w:rPr>
                </w:pPr>
                <w:r>
                  <w:t>245,131,250.53</w:t>
                </w:r>
              </w:p>
            </w:tc>
            <w:tc>
              <w:tcPr>
                <w:tcW w:w="1698" w:type="pct"/>
                <w:shd w:val="clear" w:color="auto" w:fill="auto"/>
                <w:vAlign w:val="center"/>
              </w:tcPr>
              <w:p w14:paraId="368254C7" w14:textId="77777777" w:rsidR="002B098F" w:rsidRDefault="002B098F" w:rsidP="002B098F">
                <w:pPr>
                  <w:jc w:val="right"/>
                  <w:rPr>
                    <w:sz w:val="24"/>
                    <w:szCs w:val="24"/>
                  </w:rPr>
                </w:pPr>
                <w:r>
                  <w:t>549,479,494.78</w:t>
                </w:r>
              </w:p>
            </w:tc>
          </w:tr>
        </w:tbl>
        <w:p w14:paraId="00DC89BC" w14:textId="77777777" w:rsidR="00137558" w:rsidRDefault="00000000"/>
      </w:sdtContent>
    </w:sdt>
    <w:bookmarkEnd w:id="188" w:displacedByCustomXml="prev"/>
    <w:bookmarkStart w:id="189"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1877846965"/>
        <w:lock w:val="sdtLocked"/>
        <w:placeholder>
          <w:docPart w:val="GBC22222222222222222222222222222"/>
        </w:placeholder>
      </w:sdtPr>
      <w:sdtEndPr>
        <w:rPr>
          <w:rFonts w:hint="default"/>
        </w:rPr>
      </w:sdtEndPr>
      <w:sdtContent>
        <w:p w14:paraId="279C8FCB" w14:textId="77777777" w:rsidR="00137558" w:rsidRDefault="00451DB4">
          <w:pPr>
            <w:pStyle w:val="4"/>
            <w:numPr>
              <w:ilvl w:val="0"/>
              <w:numId w:val="58"/>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156387059"/>
            <w:lock w:val="sdtLocked"/>
            <w:placeholder>
              <w:docPart w:val="GBC22222222222222222222222222222"/>
            </w:placeholder>
          </w:sdtPr>
          <w:sdtContent>
            <w:p w14:paraId="3C4535D1" w14:textId="77777777" w:rsidR="00137558" w:rsidRDefault="00451DB4" w:rsidP="0029016A">
              <w:r>
                <w:fldChar w:fldCharType="begin"/>
              </w:r>
              <w:r w:rsidR="0029016A">
                <w:instrText xml:space="preserve"> MACROBUTTON  SnrToggleCheckbox □适用 </w:instrText>
              </w:r>
              <w:r>
                <w:fldChar w:fldCharType="end"/>
              </w:r>
              <w:r>
                <w:fldChar w:fldCharType="begin"/>
              </w:r>
              <w:r w:rsidR="0029016A">
                <w:instrText xml:space="preserve"> MACROBUTTON  SnrToggleCheckbox √不适用 </w:instrText>
              </w:r>
              <w:r>
                <w:fldChar w:fldCharType="end"/>
              </w:r>
            </w:p>
          </w:sdtContent>
        </w:sdt>
      </w:sdtContent>
    </w:sdt>
    <w:bookmarkEnd w:id="189" w:displacedByCustomXml="prev"/>
    <w:bookmarkStart w:id="190" w:name="_Hlk10535687" w:displacedByCustomXml="next"/>
    <w:bookmarkStart w:id="191" w:name="_Hlk10535696" w:displacedByCustomXml="next"/>
    <w:sdt>
      <w:sdtPr>
        <w:rPr>
          <w:rFonts w:hint="eastAsia"/>
        </w:rPr>
        <w:alias w:val="模块:其他说明："/>
        <w:tag w:val="_SEC_1910d69cccc04d3fb0422784d0b1dd58"/>
        <w:id w:val="-1144665520"/>
        <w:lock w:val="sdtLocked"/>
        <w:placeholder>
          <w:docPart w:val="GBC22222222222222222222222222222"/>
        </w:placeholder>
      </w:sdtPr>
      <w:sdtEndPr>
        <w:rPr>
          <w:rFonts w:hint="default"/>
        </w:rPr>
      </w:sdtEndPr>
      <w:sdtContent>
        <w:p w14:paraId="462E5473" w14:textId="77777777" w:rsidR="00137558" w:rsidRDefault="00451DB4">
          <w:r>
            <w:rPr>
              <w:rFonts w:hint="eastAsia"/>
            </w:rPr>
            <w:t>其他说明：</w:t>
          </w:r>
          <w:bookmarkEnd w:id="190"/>
        </w:p>
        <w:sdt>
          <w:sdtPr>
            <w:alias w:val="是否适用：合同负债其他说明[双击切换]"/>
            <w:tag w:val="_GBC_f73cf097b72042508657c656d4dc0c08"/>
            <w:id w:val="500862382"/>
            <w:lock w:val="sdtLocked"/>
            <w:placeholder>
              <w:docPart w:val="GBC22222222222222222222222222222"/>
            </w:placeholder>
          </w:sdtPr>
          <w:sdtContent>
            <w:p w14:paraId="7A6AA6E0" w14:textId="77777777" w:rsidR="00137558" w:rsidRDefault="00451DB4" w:rsidP="0029016A">
              <w:r>
                <w:fldChar w:fldCharType="begin"/>
              </w:r>
              <w:r w:rsidR="0029016A">
                <w:instrText xml:space="preserve"> MACROBUTTON  SnrToggleCheckbox □适用 </w:instrText>
              </w:r>
              <w:r>
                <w:fldChar w:fldCharType="end"/>
              </w:r>
              <w:r>
                <w:fldChar w:fldCharType="begin"/>
              </w:r>
              <w:r w:rsidR="0029016A">
                <w:instrText xml:space="preserve"> MACROBUTTON  SnrToggleCheckbox √不适用 </w:instrText>
              </w:r>
              <w:r>
                <w:fldChar w:fldCharType="end"/>
              </w:r>
            </w:p>
          </w:sdtContent>
        </w:sdt>
      </w:sdtContent>
    </w:sdt>
    <w:bookmarkEnd w:id="191" w:displacedByCustomXml="prev"/>
    <w:p w14:paraId="6890DD2D" w14:textId="77777777" w:rsidR="00137558" w:rsidRDefault="00137558"/>
    <w:p w14:paraId="188206A7"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val="0"/>
          <w:kern w:val="0"/>
          <w:szCs w:val="24"/>
        </w:rPr>
        <w:alias w:val="模块:应付职工薪酬列示："/>
        <w:tag w:val="_GBC_fa609950067149f1a5c0a6c3ba353431"/>
        <w:id w:val="-214666007"/>
        <w:lock w:val="sdtLocked"/>
        <w:placeholder>
          <w:docPart w:val="GBC22222222222222222222222222222"/>
        </w:placeholder>
      </w:sdtPr>
      <w:sdtEndPr>
        <w:rPr>
          <w:szCs w:val="21"/>
        </w:rPr>
      </w:sdtEndPr>
      <w:sdtContent>
        <w:p w14:paraId="4F45FF72" w14:textId="77777777" w:rsidR="00137558" w:rsidRDefault="00451DB4">
          <w:pPr>
            <w:pStyle w:val="4"/>
            <w:numPr>
              <w:ilvl w:val="0"/>
              <w:numId w:val="82"/>
            </w:numPr>
            <w:rPr>
              <w:rFonts w:ascii="宋体" w:hAnsi="宋体"/>
            </w:rPr>
          </w:pPr>
          <w:r>
            <w:rPr>
              <w:rFonts w:ascii="宋体" w:hAnsi="宋体" w:hint="eastAsia"/>
            </w:rPr>
            <w:t>应付职工薪</w:t>
          </w:r>
          <w:proofErr w:type="gramStart"/>
          <w:r>
            <w:rPr>
              <w:rFonts w:ascii="宋体" w:hAnsi="宋体" w:hint="eastAsia"/>
            </w:rPr>
            <w:t>酬</w:t>
          </w:r>
          <w:proofErr w:type="gramEnd"/>
          <w:r>
            <w:rPr>
              <w:rFonts w:ascii="宋体" w:hAnsi="宋体" w:hint="eastAsia"/>
            </w:rPr>
            <w:t>列示</w:t>
          </w:r>
        </w:p>
        <w:sdt>
          <w:sdtPr>
            <w:alias w:val="是否适用：应付职工薪酬列示[双击切换]"/>
            <w:tag w:val="_GBC_88faccc480a843dca589c1af0d3fee37"/>
            <w:id w:val="-739022726"/>
            <w:lock w:val="sdtLocked"/>
            <w:placeholder>
              <w:docPart w:val="GBC22222222222222222222222222222"/>
            </w:placeholder>
          </w:sdtPr>
          <w:sdtContent>
            <w:p w14:paraId="4B659CE4" w14:textId="77777777" w:rsidR="00137558" w:rsidRDefault="00451DB4">
              <w:r>
                <w:fldChar w:fldCharType="begin"/>
              </w:r>
              <w:r w:rsidR="0029016A">
                <w:instrText xml:space="preserve"> MACROBUTTON  SnrToggleCheckbox √适用 </w:instrText>
              </w:r>
              <w:r>
                <w:fldChar w:fldCharType="end"/>
              </w:r>
              <w:r>
                <w:fldChar w:fldCharType="begin"/>
              </w:r>
              <w:r w:rsidR="0029016A">
                <w:instrText xml:space="preserve"> MACROBUTTON  SnrToggleCheckbox □不适用 </w:instrText>
              </w:r>
              <w:r>
                <w:fldChar w:fldCharType="end"/>
              </w:r>
            </w:p>
          </w:sdtContent>
        </w:sdt>
        <w:p w14:paraId="1440C6ED" w14:textId="77777777" w:rsidR="00137558" w:rsidRDefault="00451DB4">
          <w:pPr>
            <w:jc w:val="right"/>
          </w:pPr>
          <w:r>
            <w:rPr>
              <w:rFonts w:hint="eastAsia"/>
            </w:rPr>
            <w:t>单位：</w:t>
          </w:r>
          <w:sdt>
            <w:sdtPr>
              <w:rPr>
                <w:rFonts w:hint="eastAsia"/>
              </w:rPr>
              <w:alias w:val="单位：财务附注：应付职工薪酬"/>
              <w:tag w:val="_GBC_5c4cdcd7cd924c4ca8e87f806bc459b0"/>
              <w:id w:val="17052851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487160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1896"/>
            <w:gridCol w:w="1686"/>
            <w:gridCol w:w="1686"/>
            <w:gridCol w:w="1896"/>
          </w:tblGrid>
          <w:tr w:rsidR="0029016A" w14:paraId="0D9926D2" w14:textId="77777777" w:rsidTr="0029016A">
            <w:sdt>
              <w:sdtPr>
                <w:tag w:val="_PLD_481bea2acb8f49ac9b4cfc92cd4a426e"/>
                <w:id w:val="1453366793"/>
                <w:lock w:val="sdtLocked"/>
              </w:sdtPr>
              <w:sdtContent>
                <w:tc>
                  <w:tcPr>
                    <w:tcW w:w="1437" w:type="pct"/>
                    <w:shd w:val="clear" w:color="auto" w:fill="auto"/>
                    <w:vAlign w:val="center"/>
                  </w:tcPr>
                  <w:p w14:paraId="141C1B63" w14:textId="77777777" w:rsidR="0029016A" w:rsidRDefault="0029016A" w:rsidP="00544554">
                    <w:pPr>
                      <w:jc w:val="center"/>
                    </w:pPr>
                    <w:r>
                      <w:rPr>
                        <w:rFonts w:hint="eastAsia"/>
                      </w:rPr>
                      <w:t>项目</w:t>
                    </w:r>
                  </w:p>
                </w:tc>
              </w:sdtContent>
            </w:sdt>
            <w:sdt>
              <w:sdtPr>
                <w:tag w:val="_PLD_ff27c0f5bcb94d9b932762b91edf2ff1"/>
                <w:id w:val="473415083"/>
                <w:lock w:val="sdtLocked"/>
              </w:sdtPr>
              <w:sdtContent>
                <w:tc>
                  <w:tcPr>
                    <w:tcW w:w="890" w:type="pct"/>
                    <w:shd w:val="clear" w:color="auto" w:fill="auto"/>
                    <w:vAlign w:val="center"/>
                  </w:tcPr>
                  <w:p w14:paraId="15535BAA" w14:textId="77777777" w:rsidR="0029016A" w:rsidRDefault="0029016A" w:rsidP="00544554">
                    <w:pPr>
                      <w:jc w:val="center"/>
                    </w:pPr>
                    <w:r>
                      <w:rPr>
                        <w:rFonts w:hint="eastAsia"/>
                      </w:rPr>
                      <w:t>期初余额</w:t>
                    </w:r>
                  </w:p>
                </w:tc>
              </w:sdtContent>
            </w:sdt>
            <w:sdt>
              <w:sdtPr>
                <w:tag w:val="_PLD_7274636f27ae4e048ade60bfddaa8164"/>
                <w:id w:val="-1132708175"/>
                <w:lock w:val="sdtLocked"/>
              </w:sdtPr>
              <w:sdtContent>
                <w:tc>
                  <w:tcPr>
                    <w:tcW w:w="888" w:type="pct"/>
                    <w:shd w:val="clear" w:color="auto" w:fill="auto"/>
                    <w:vAlign w:val="center"/>
                  </w:tcPr>
                  <w:p w14:paraId="39F0532A" w14:textId="77777777" w:rsidR="0029016A" w:rsidRDefault="0029016A" w:rsidP="00544554">
                    <w:pPr>
                      <w:jc w:val="center"/>
                    </w:pPr>
                    <w:r>
                      <w:rPr>
                        <w:rFonts w:hint="eastAsia"/>
                      </w:rPr>
                      <w:t>本期增加</w:t>
                    </w:r>
                  </w:p>
                </w:tc>
              </w:sdtContent>
            </w:sdt>
            <w:sdt>
              <w:sdtPr>
                <w:tag w:val="_PLD_07ae572963de436aa2308d649a28c23b"/>
                <w:id w:val="1861926534"/>
                <w:lock w:val="sdtLocked"/>
              </w:sdtPr>
              <w:sdtContent>
                <w:tc>
                  <w:tcPr>
                    <w:tcW w:w="890" w:type="pct"/>
                    <w:shd w:val="clear" w:color="auto" w:fill="auto"/>
                    <w:vAlign w:val="center"/>
                  </w:tcPr>
                  <w:p w14:paraId="53B333E5" w14:textId="77777777" w:rsidR="0029016A" w:rsidRDefault="0029016A" w:rsidP="00544554">
                    <w:pPr>
                      <w:jc w:val="center"/>
                    </w:pPr>
                    <w:r>
                      <w:rPr>
                        <w:rFonts w:hint="eastAsia"/>
                      </w:rPr>
                      <w:t>本期减少</w:t>
                    </w:r>
                  </w:p>
                </w:tc>
              </w:sdtContent>
            </w:sdt>
            <w:sdt>
              <w:sdtPr>
                <w:tag w:val="_PLD_27069329d7654e34bc45ca7dee532204"/>
                <w:id w:val="-1876998178"/>
                <w:lock w:val="sdtLocked"/>
              </w:sdtPr>
              <w:sdtContent>
                <w:tc>
                  <w:tcPr>
                    <w:tcW w:w="895" w:type="pct"/>
                    <w:shd w:val="clear" w:color="auto" w:fill="auto"/>
                    <w:vAlign w:val="center"/>
                  </w:tcPr>
                  <w:p w14:paraId="1CDAB687" w14:textId="77777777" w:rsidR="0029016A" w:rsidRDefault="0029016A" w:rsidP="00544554">
                    <w:pPr>
                      <w:jc w:val="center"/>
                    </w:pPr>
                    <w:r>
                      <w:rPr>
                        <w:rFonts w:hint="eastAsia"/>
                      </w:rPr>
                      <w:t>期末余额</w:t>
                    </w:r>
                  </w:p>
                </w:tc>
              </w:sdtContent>
            </w:sdt>
          </w:tr>
          <w:tr w:rsidR="0029016A" w14:paraId="187DC773" w14:textId="77777777" w:rsidTr="0029016A">
            <w:sdt>
              <w:sdtPr>
                <w:tag w:val="_PLD_8272d2e82a6f45a197d65c1251ac79c7"/>
                <w:id w:val="1446496999"/>
                <w:lock w:val="sdtLocked"/>
              </w:sdtPr>
              <w:sdtContent>
                <w:tc>
                  <w:tcPr>
                    <w:tcW w:w="1437" w:type="pct"/>
                    <w:shd w:val="clear" w:color="auto" w:fill="auto"/>
                  </w:tcPr>
                  <w:p w14:paraId="47730E98" w14:textId="77777777" w:rsidR="0029016A" w:rsidRDefault="0029016A" w:rsidP="00544554">
                    <w:r>
                      <w:rPr>
                        <w:rFonts w:hint="eastAsia"/>
                      </w:rPr>
                      <w:t>一、短期薪酬</w:t>
                    </w:r>
                  </w:p>
                </w:tc>
              </w:sdtContent>
            </w:sdt>
            <w:tc>
              <w:tcPr>
                <w:tcW w:w="890" w:type="pct"/>
                <w:shd w:val="clear" w:color="auto" w:fill="auto"/>
              </w:tcPr>
              <w:p w14:paraId="2403C1ED" w14:textId="77777777" w:rsidR="0029016A" w:rsidRDefault="0029016A" w:rsidP="0029016A">
                <w:pPr>
                  <w:jc w:val="right"/>
                </w:pPr>
                <w:r>
                  <w:t>2,406,949,063.94</w:t>
                </w:r>
              </w:p>
            </w:tc>
            <w:tc>
              <w:tcPr>
                <w:tcW w:w="888" w:type="pct"/>
                <w:shd w:val="clear" w:color="auto" w:fill="auto"/>
              </w:tcPr>
              <w:p w14:paraId="3F33595F" w14:textId="77777777" w:rsidR="0029016A" w:rsidRDefault="0029016A" w:rsidP="0029016A">
                <w:pPr>
                  <w:jc w:val="right"/>
                  <w:rPr>
                    <w:highlight w:val="yellow"/>
                  </w:rPr>
                </w:pPr>
                <w:r>
                  <w:t>437,744,945.33</w:t>
                </w:r>
              </w:p>
            </w:tc>
            <w:tc>
              <w:tcPr>
                <w:tcW w:w="890" w:type="pct"/>
                <w:shd w:val="clear" w:color="auto" w:fill="auto"/>
              </w:tcPr>
              <w:p w14:paraId="2FF854CC" w14:textId="77777777" w:rsidR="0029016A" w:rsidRDefault="0029016A" w:rsidP="0029016A">
                <w:pPr>
                  <w:jc w:val="right"/>
                  <w:rPr>
                    <w:highlight w:val="yellow"/>
                  </w:rPr>
                </w:pPr>
                <w:r>
                  <w:t>850,211,391.64</w:t>
                </w:r>
              </w:p>
            </w:tc>
            <w:tc>
              <w:tcPr>
                <w:tcW w:w="895" w:type="pct"/>
                <w:shd w:val="clear" w:color="auto" w:fill="auto"/>
              </w:tcPr>
              <w:p w14:paraId="64D9F44B" w14:textId="77777777" w:rsidR="0029016A" w:rsidDel="0038014A" w:rsidRDefault="0029016A" w:rsidP="0029016A">
                <w:pPr>
                  <w:jc w:val="right"/>
                </w:pPr>
                <w:r>
                  <w:t>1,994,482,617.63</w:t>
                </w:r>
              </w:p>
            </w:tc>
          </w:tr>
          <w:tr w:rsidR="0029016A" w14:paraId="353070C5" w14:textId="77777777" w:rsidTr="0029016A">
            <w:sdt>
              <w:sdtPr>
                <w:tag w:val="_PLD_e3c7b981b4f64fe3993a41cabeb3d888"/>
                <w:id w:val="1574779028"/>
                <w:lock w:val="sdtLocked"/>
              </w:sdtPr>
              <w:sdtContent>
                <w:tc>
                  <w:tcPr>
                    <w:tcW w:w="1437" w:type="pct"/>
                    <w:shd w:val="clear" w:color="auto" w:fill="auto"/>
                  </w:tcPr>
                  <w:p w14:paraId="2C595754" w14:textId="77777777" w:rsidR="0029016A" w:rsidRDefault="0029016A" w:rsidP="00544554">
                    <w:r>
                      <w:rPr>
                        <w:rFonts w:hint="eastAsia"/>
                      </w:rPr>
                      <w:t>二、离职后福利-设定提存计划</w:t>
                    </w:r>
                  </w:p>
                </w:tc>
              </w:sdtContent>
            </w:sdt>
            <w:tc>
              <w:tcPr>
                <w:tcW w:w="890" w:type="pct"/>
                <w:shd w:val="clear" w:color="auto" w:fill="auto"/>
              </w:tcPr>
              <w:p w14:paraId="7A77EF1A" w14:textId="77777777" w:rsidR="0029016A" w:rsidRDefault="0029016A" w:rsidP="0029016A">
                <w:pPr>
                  <w:jc w:val="right"/>
                </w:pPr>
                <w:r>
                  <w:t>113,710.01</w:t>
                </w:r>
              </w:p>
            </w:tc>
            <w:tc>
              <w:tcPr>
                <w:tcW w:w="888" w:type="pct"/>
                <w:shd w:val="clear" w:color="auto" w:fill="auto"/>
              </w:tcPr>
              <w:p w14:paraId="661CC47C" w14:textId="77777777" w:rsidR="0029016A" w:rsidRDefault="0029016A" w:rsidP="0029016A">
                <w:pPr>
                  <w:jc w:val="right"/>
                </w:pPr>
                <w:r>
                  <w:t>13,765,367.14</w:t>
                </w:r>
              </w:p>
            </w:tc>
            <w:tc>
              <w:tcPr>
                <w:tcW w:w="890" w:type="pct"/>
                <w:shd w:val="clear" w:color="auto" w:fill="auto"/>
              </w:tcPr>
              <w:p w14:paraId="78AAB59D" w14:textId="77777777" w:rsidR="0029016A" w:rsidRDefault="0029016A" w:rsidP="0029016A">
                <w:pPr>
                  <w:jc w:val="right"/>
                </w:pPr>
                <w:r>
                  <w:t>13,189,202.52</w:t>
                </w:r>
              </w:p>
            </w:tc>
            <w:tc>
              <w:tcPr>
                <w:tcW w:w="895" w:type="pct"/>
                <w:shd w:val="clear" w:color="auto" w:fill="auto"/>
              </w:tcPr>
              <w:p w14:paraId="48064FCE" w14:textId="77777777" w:rsidR="0029016A" w:rsidRDefault="0029016A" w:rsidP="0029016A">
                <w:pPr>
                  <w:jc w:val="right"/>
                </w:pPr>
                <w:r>
                  <w:t>689,874.63</w:t>
                </w:r>
              </w:p>
            </w:tc>
          </w:tr>
          <w:tr w:rsidR="0029016A" w14:paraId="33710684" w14:textId="77777777" w:rsidTr="0029016A">
            <w:sdt>
              <w:sdtPr>
                <w:tag w:val="_PLD_d615e4da2a4948e5994fcc5682898c56"/>
                <w:id w:val="-917783999"/>
                <w:lock w:val="sdtLocked"/>
              </w:sdtPr>
              <w:sdtContent>
                <w:tc>
                  <w:tcPr>
                    <w:tcW w:w="1437" w:type="pct"/>
                    <w:shd w:val="clear" w:color="auto" w:fill="auto"/>
                  </w:tcPr>
                  <w:p w14:paraId="1E6314BA" w14:textId="77777777" w:rsidR="0029016A" w:rsidRDefault="0029016A" w:rsidP="00544554">
                    <w:r>
                      <w:rPr>
                        <w:rFonts w:hint="eastAsia"/>
                      </w:rPr>
                      <w:t>三、辞退福利</w:t>
                    </w:r>
                  </w:p>
                </w:tc>
              </w:sdtContent>
            </w:sdt>
            <w:tc>
              <w:tcPr>
                <w:tcW w:w="890" w:type="pct"/>
                <w:shd w:val="clear" w:color="auto" w:fill="auto"/>
              </w:tcPr>
              <w:p w14:paraId="5A1EF145" w14:textId="77777777" w:rsidR="0029016A" w:rsidRDefault="0029016A" w:rsidP="0029016A">
                <w:pPr>
                  <w:jc w:val="right"/>
                </w:pPr>
                <w:r>
                  <w:t>128,413.00</w:t>
                </w:r>
              </w:p>
            </w:tc>
            <w:tc>
              <w:tcPr>
                <w:tcW w:w="888" w:type="pct"/>
                <w:shd w:val="clear" w:color="auto" w:fill="auto"/>
              </w:tcPr>
              <w:p w14:paraId="701ACBC4" w14:textId="77777777" w:rsidR="0029016A" w:rsidRDefault="0029016A" w:rsidP="0029016A">
                <w:pPr>
                  <w:jc w:val="right"/>
                </w:pPr>
                <w:r>
                  <w:t>195,705.03</w:t>
                </w:r>
              </w:p>
            </w:tc>
            <w:tc>
              <w:tcPr>
                <w:tcW w:w="890" w:type="pct"/>
                <w:shd w:val="clear" w:color="auto" w:fill="auto"/>
              </w:tcPr>
              <w:p w14:paraId="4F080707" w14:textId="77777777" w:rsidR="0029016A" w:rsidRDefault="0029016A" w:rsidP="0029016A">
                <w:pPr>
                  <w:jc w:val="right"/>
                </w:pPr>
                <w:r>
                  <w:t>195,705.03</w:t>
                </w:r>
              </w:p>
            </w:tc>
            <w:tc>
              <w:tcPr>
                <w:tcW w:w="895" w:type="pct"/>
                <w:shd w:val="clear" w:color="auto" w:fill="auto"/>
              </w:tcPr>
              <w:p w14:paraId="020275E2" w14:textId="77777777" w:rsidR="0029016A" w:rsidRDefault="0029016A" w:rsidP="0029016A">
                <w:pPr>
                  <w:jc w:val="right"/>
                </w:pPr>
                <w:r>
                  <w:t>128,413.00</w:t>
                </w:r>
              </w:p>
            </w:tc>
          </w:tr>
          <w:tr w:rsidR="0029016A" w14:paraId="32AF861D" w14:textId="77777777" w:rsidTr="0029016A">
            <w:sdt>
              <w:sdtPr>
                <w:tag w:val="_PLD_f85ecebc2b9f455eb675b5c3c3edb84c"/>
                <w:id w:val="-1398663930"/>
                <w:lock w:val="sdtLocked"/>
              </w:sdtPr>
              <w:sdtContent>
                <w:tc>
                  <w:tcPr>
                    <w:tcW w:w="1437" w:type="pct"/>
                    <w:shd w:val="clear" w:color="auto" w:fill="auto"/>
                  </w:tcPr>
                  <w:p w14:paraId="1213BE44" w14:textId="77777777" w:rsidR="0029016A" w:rsidRDefault="0029016A" w:rsidP="00544554">
                    <w:r>
                      <w:rPr>
                        <w:rFonts w:hint="eastAsia"/>
                      </w:rPr>
                      <w:t>四、一年内到期的其他福利</w:t>
                    </w:r>
                  </w:p>
                </w:tc>
              </w:sdtContent>
            </w:sdt>
            <w:tc>
              <w:tcPr>
                <w:tcW w:w="890" w:type="pct"/>
                <w:shd w:val="clear" w:color="auto" w:fill="auto"/>
              </w:tcPr>
              <w:p w14:paraId="1A76E5B0" w14:textId="77777777" w:rsidR="0029016A" w:rsidRDefault="0029016A" w:rsidP="0029016A">
                <w:pPr>
                  <w:jc w:val="right"/>
                </w:pPr>
              </w:p>
            </w:tc>
            <w:tc>
              <w:tcPr>
                <w:tcW w:w="888" w:type="pct"/>
                <w:shd w:val="clear" w:color="auto" w:fill="auto"/>
              </w:tcPr>
              <w:p w14:paraId="5E564024" w14:textId="77777777" w:rsidR="0029016A" w:rsidRDefault="0029016A" w:rsidP="0029016A">
                <w:pPr>
                  <w:jc w:val="right"/>
                </w:pPr>
              </w:p>
            </w:tc>
            <w:tc>
              <w:tcPr>
                <w:tcW w:w="890" w:type="pct"/>
                <w:shd w:val="clear" w:color="auto" w:fill="auto"/>
              </w:tcPr>
              <w:p w14:paraId="2DE78F8D" w14:textId="77777777" w:rsidR="0029016A" w:rsidRDefault="0029016A" w:rsidP="0029016A">
                <w:pPr>
                  <w:jc w:val="right"/>
                </w:pPr>
              </w:p>
            </w:tc>
            <w:tc>
              <w:tcPr>
                <w:tcW w:w="895" w:type="pct"/>
                <w:shd w:val="clear" w:color="auto" w:fill="auto"/>
              </w:tcPr>
              <w:p w14:paraId="277AF256" w14:textId="77777777" w:rsidR="0029016A" w:rsidRDefault="0029016A" w:rsidP="0029016A">
                <w:pPr>
                  <w:jc w:val="right"/>
                </w:pPr>
              </w:p>
            </w:tc>
          </w:tr>
          <w:tr w:rsidR="0029016A" w14:paraId="54FA2556" w14:textId="77777777" w:rsidTr="0029016A">
            <w:sdt>
              <w:sdtPr>
                <w:tag w:val="_PLD_5ce2e7ac546346f4a7bec33299c89503"/>
                <w:id w:val="-880319680"/>
                <w:lock w:val="sdtLocked"/>
              </w:sdtPr>
              <w:sdtContent>
                <w:tc>
                  <w:tcPr>
                    <w:tcW w:w="1437" w:type="pct"/>
                    <w:shd w:val="clear" w:color="auto" w:fill="auto"/>
                    <w:vAlign w:val="center"/>
                  </w:tcPr>
                  <w:p w14:paraId="12B8DB35" w14:textId="77777777" w:rsidR="0029016A" w:rsidRDefault="0029016A" w:rsidP="00544554">
                    <w:pPr>
                      <w:jc w:val="center"/>
                    </w:pPr>
                    <w:r>
                      <w:rPr>
                        <w:rFonts w:hint="eastAsia"/>
                      </w:rPr>
                      <w:t>合计</w:t>
                    </w:r>
                  </w:p>
                </w:tc>
              </w:sdtContent>
            </w:sdt>
            <w:tc>
              <w:tcPr>
                <w:tcW w:w="890" w:type="pct"/>
                <w:shd w:val="clear" w:color="auto" w:fill="auto"/>
              </w:tcPr>
              <w:p w14:paraId="58BE3D78" w14:textId="77777777" w:rsidR="0029016A" w:rsidRDefault="0029016A" w:rsidP="0029016A">
                <w:pPr>
                  <w:jc w:val="right"/>
                </w:pPr>
                <w:r>
                  <w:t>2,407,191,186.95</w:t>
                </w:r>
              </w:p>
            </w:tc>
            <w:tc>
              <w:tcPr>
                <w:tcW w:w="888" w:type="pct"/>
                <w:shd w:val="clear" w:color="auto" w:fill="auto"/>
              </w:tcPr>
              <w:p w14:paraId="15490DCC" w14:textId="77777777" w:rsidR="0029016A" w:rsidRDefault="0029016A" w:rsidP="0029016A">
                <w:pPr>
                  <w:jc w:val="right"/>
                </w:pPr>
                <w:r>
                  <w:t>451,706,017.50</w:t>
                </w:r>
              </w:p>
            </w:tc>
            <w:tc>
              <w:tcPr>
                <w:tcW w:w="890" w:type="pct"/>
                <w:shd w:val="clear" w:color="auto" w:fill="auto"/>
              </w:tcPr>
              <w:p w14:paraId="2EA2FF7C" w14:textId="77777777" w:rsidR="0029016A" w:rsidRDefault="0029016A" w:rsidP="0029016A">
                <w:pPr>
                  <w:jc w:val="right"/>
                </w:pPr>
                <w:r>
                  <w:t>863,596,299.19</w:t>
                </w:r>
              </w:p>
            </w:tc>
            <w:tc>
              <w:tcPr>
                <w:tcW w:w="895" w:type="pct"/>
                <w:shd w:val="clear" w:color="auto" w:fill="auto"/>
              </w:tcPr>
              <w:p w14:paraId="3E30109D" w14:textId="77777777" w:rsidR="0029016A" w:rsidRDefault="0029016A" w:rsidP="0029016A">
                <w:pPr>
                  <w:jc w:val="right"/>
                </w:pPr>
                <w:r>
                  <w:t>1,995,300,905.26</w:t>
                </w:r>
              </w:p>
            </w:tc>
          </w:tr>
        </w:tbl>
        <w:p w14:paraId="1B7726F7" w14:textId="77777777" w:rsidR="00137558" w:rsidRDefault="00000000"/>
      </w:sdtContent>
    </w:sdt>
    <w:sdt>
      <w:sdtPr>
        <w:rPr>
          <w:rFonts w:ascii="宋体" w:hAnsi="宋体" w:cs="宋体" w:hint="eastAsia"/>
          <w:b w:val="0"/>
          <w:bCs w:val="0"/>
          <w:kern w:val="0"/>
          <w:szCs w:val="24"/>
        </w:rPr>
        <w:alias w:val="模块:短期薪酬列示"/>
        <w:tag w:val="_GBC_8889528627cf49dfa80ba4d972a53405"/>
        <w:id w:val="1771958953"/>
        <w:lock w:val="sdtLocked"/>
        <w:placeholder>
          <w:docPart w:val="GBC22222222222222222222222222222"/>
        </w:placeholder>
      </w:sdtPr>
      <w:sdtEndPr>
        <w:rPr>
          <w:rFonts w:hint="default"/>
          <w:szCs w:val="21"/>
        </w:rPr>
      </w:sdtEndPr>
      <w:sdtContent>
        <w:p w14:paraId="451E9996" w14:textId="77777777" w:rsidR="00137558" w:rsidRDefault="00451DB4">
          <w:pPr>
            <w:pStyle w:val="4"/>
            <w:numPr>
              <w:ilvl w:val="0"/>
              <w:numId w:val="82"/>
            </w:numPr>
            <w:rPr>
              <w:rFonts w:ascii="宋体" w:hAnsi="宋体"/>
            </w:rPr>
          </w:pPr>
          <w:r>
            <w:rPr>
              <w:rFonts w:ascii="宋体" w:hAnsi="宋体" w:hint="eastAsia"/>
            </w:rPr>
            <w:t>短期薪酬列示</w:t>
          </w:r>
        </w:p>
        <w:sdt>
          <w:sdtPr>
            <w:alias w:val="是否适用：短期薪酬列示[双击切换]"/>
            <w:tag w:val="_GBC_fe9cc4ffdf524f4695448b31c76167ce"/>
            <w:id w:val="1872185783"/>
            <w:lock w:val="sdtLocked"/>
            <w:placeholder>
              <w:docPart w:val="GBC22222222222222222222222222222"/>
            </w:placeholder>
          </w:sdtPr>
          <w:sdtContent>
            <w:p w14:paraId="41F6F0C0" w14:textId="77777777" w:rsidR="00137558" w:rsidRDefault="00451DB4">
              <w:r>
                <w:fldChar w:fldCharType="begin"/>
              </w:r>
              <w:r w:rsidR="0029016A">
                <w:instrText xml:space="preserve"> MACROBUTTON  SnrToggleCheckbox √适用 </w:instrText>
              </w:r>
              <w:r>
                <w:fldChar w:fldCharType="end"/>
              </w:r>
              <w:r>
                <w:fldChar w:fldCharType="begin"/>
              </w:r>
              <w:r w:rsidR="0029016A">
                <w:instrText xml:space="preserve"> MACROBUTTON  SnrToggleCheckbox □不适用 </w:instrText>
              </w:r>
              <w:r>
                <w:fldChar w:fldCharType="end"/>
              </w:r>
            </w:p>
          </w:sdtContent>
        </w:sdt>
        <w:p w14:paraId="397EC6C0" w14:textId="77777777" w:rsidR="00137558" w:rsidRDefault="00451DB4">
          <w:pPr>
            <w:jc w:val="right"/>
          </w:pPr>
          <w:r>
            <w:rPr>
              <w:rFonts w:hint="eastAsia"/>
            </w:rPr>
            <w:t>单位：</w:t>
          </w:r>
          <w:sdt>
            <w:sdtPr>
              <w:rPr>
                <w:rFonts w:hint="eastAsia"/>
              </w:rPr>
              <w:alias w:val="单位：财务附注：短期薪酬"/>
              <w:tag w:val="_GBC_f5a2a934147944d68f11ca2bcce4d80f"/>
              <w:id w:val="13592446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短期薪酬"/>
              <w:tag w:val="_GBC_ded097d86a7d48b8a8b1d9689a73bd5d"/>
              <w:id w:val="-13534862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1896"/>
            <w:gridCol w:w="1686"/>
            <w:gridCol w:w="1686"/>
            <w:gridCol w:w="1896"/>
          </w:tblGrid>
          <w:tr w:rsidR="0029016A" w14:paraId="43C26BC4" w14:textId="77777777" w:rsidTr="000052C2">
            <w:sdt>
              <w:sdtPr>
                <w:tag w:val="_PLD_7b5378bc64e24511ae79d643c80f9c98"/>
                <w:id w:val="1513882109"/>
                <w:lock w:val="sdtLocked"/>
              </w:sdtPr>
              <w:sdtContent>
                <w:tc>
                  <w:tcPr>
                    <w:tcW w:w="1176" w:type="pct"/>
                    <w:tcBorders>
                      <w:top w:val="single" w:sz="4" w:space="0" w:color="auto"/>
                      <w:left w:val="single" w:sz="4" w:space="0" w:color="auto"/>
                      <w:bottom w:val="single" w:sz="4" w:space="0" w:color="auto"/>
                      <w:right w:val="single" w:sz="4" w:space="0" w:color="auto"/>
                    </w:tcBorders>
                    <w:vAlign w:val="center"/>
                  </w:tcPr>
                  <w:p w14:paraId="4F9B74CA" w14:textId="77777777" w:rsidR="0029016A" w:rsidRDefault="0029016A" w:rsidP="00544554">
                    <w:pPr>
                      <w:autoSpaceDE w:val="0"/>
                      <w:autoSpaceDN w:val="0"/>
                      <w:adjustRightInd w:val="0"/>
                      <w:jc w:val="center"/>
                    </w:pPr>
                    <w:r>
                      <w:rPr>
                        <w:rFonts w:hint="eastAsia"/>
                      </w:rPr>
                      <w:t>项目</w:t>
                    </w:r>
                  </w:p>
                </w:tc>
              </w:sdtContent>
            </w:sdt>
            <w:sdt>
              <w:sdtPr>
                <w:tag w:val="_PLD_0144fa4bad154236aa75e1dcc0a89e56"/>
                <w:id w:val="-1874756508"/>
                <w:lock w:val="sdtLocked"/>
              </w:sdtPr>
              <w:sdtContent>
                <w:tc>
                  <w:tcPr>
                    <w:tcW w:w="1012" w:type="pct"/>
                    <w:tcBorders>
                      <w:top w:val="single" w:sz="4" w:space="0" w:color="auto"/>
                      <w:left w:val="single" w:sz="4" w:space="0" w:color="auto"/>
                      <w:bottom w:val="single" w:sz="4" w:space="0" w:color="auto"/>
                      <w:right w:val="single" w:sz="4" w:space="0" w:color="auto"/>
                    </w:tcBorders>
                    <w:vAlign w:val="center"/>
                  </w:tcPr>
                  <w:p w14:paraId="19DC3656" w14:textId="77777777" w:rsidR="0029016A" w:rsidRDefault="0029016A" w:rsidP="00544554">
                    <w:pPr>
                      <w:autoSpaceDE w:val="0"/>
                      <w:autoSpaceDN w:val="0"/>
                      <w:adjustRightInd w:val="0"/>
                      <w:jc w:val="center"/>
                    </w:pPr>
                    <w:r>
                      <w:rPr>
                        <w:rFonts w:hint="eastAsia"/>
                      </w:rPr>
                      <w:t>期初余额</w:t>
                    </w:r>
                  </w:p>
                </w:tc>
              </w:sdtContent>
            </w:sdt>
            <w:sdt>
              <w:sdtPr>
                <w:tag w:val="_PLD_2d15a4a9e10b4386a7ed67bc2137e04a"/>
                <w:id w:val="1963072645"/>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14:paraId="301D49A0" w14:textId="77777777" w:rsidR="0029016A" w:rsidRDefault="0029016A" w:rsidP="00544554">
                    <w:pPr>
                      <w:jc w:val="center"/>
                    </w:pPr>
                    <w:r>
                      <w:rPr>
                        <w:rFonts w:hint="eastAsia"/>
                      </w:rPr>
                      <w:t>本期增加</w:t>
                    </w:r>
                  </w:p>
                </w:tc>
              </w:sdtContent>
            </w:sdt>
            <w:sdt>
              <w:sdtPr>
                <w:tag w:val="_PLD_12a2bbefe0874cde83fdb77f4a4158a1"/>
                <w:id w:val="1837118294"/>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14:paraId="6E9E446E" w14:textId="77777777" w:rsidR="0029016A" w:rsidRDefault="0029016A" w:rsidP="00544554">
                    <w:pPr>
                      <w:jc w:val="center"/>
                    </w:pPr>
                    <w:r>
                      <w:t>本期减少</w:t>
                    </w:r>
                  </w:p>
                </w:tc>
              </w:sdtContent>
            </w:sdt>
            <w:sdt>
              <w:sdtPr>
                <w:tag w:val="_PLD_190d6bcbbde148ffb48f230c6d9d7186"/>
                <w:id w:val="-1268300731"/>
                <w:lock w:val="sdtLocked"/>
              </w:sdtPr>
              <w:sdtContent>
                <w:tc>
                  <w:tcPr>
                    <w:tcW w:w="1012" w:type="pct"/>
                    <w:tcBorders>
                      <w:top w:val="single" w:sz="4" w:space="0" w:color="auto"/>
                      <w:left w:val="single" w:sz="4" w:space="0" w:color="auto"/>
                      <w:bottom w:val="single" w:sz="4" w:space="0" w:color="auto"/>
                      <w:right w:val="single" w:sz="4" w:space="0" w:color="auto"/>
                    </w:tcBorders>
                    <w:vAlign w:val="center"/>
                  </w:tcPr>
                  <w:p w14:paraId="48B430D6" w14:textId="77777777" w:rsidR="0029016A" w:rsidRDefault="0029016A" w:rsidP="00544554">
                    <w:pPr>
                      <w:autoSpaceDE w:val="0"/>
                      <w:autoSpaceDN w:val="0"/>
                      <w:adjustRightInd w:val="0"/>
                      <w:jc w:val="center"/>
                    </w:pPr>
                    <w:r>
                      <w:rPr>
                        <w:rFonts w:hint="eastAsia"/>
                      </w:rPr>
                      <w:t>期末余额</w:t>
                    </w:r>
                  </w:p>
                </w:tc>
              </w:sdtContent>
            </w:sdt>
          </w:tr>
          <w:tr w:rsidR="0029016A" w14:paraId="5E222B4F" w14:textId="77777777" w:rsidTr="000052C2">
            <w:sdt>
              <w:sdtPr>
                <w:tag w:val="_PLD_b24db0ed8285493c9b46db6af314618d"/>
                <w:id w:val="1638076929"/>
                <w:lock w:val="sdtLocked"/>
              </w:sdtPr>
              <w:sdtContent>
                <w:tc>
                  <w:tcPr>
                    <w:tcW w:w="1176" w:type="pct"/>
                    <w:tcBorders>
                      <w:top w:val="single" w:sz="4" w:space="0" w:color="auto"/>
                      <w:left w:val="single" w:sz="4" w:space="0" w:color="auto"/>
                      <w:bottom w:val="single" w:sz="4" w:space="0" w:color="auto"/>
                      <w:right w:val="single" w:sz="4" w:space="0" w:color="auto"/>
                    </w:tcBorders>
                  </w:tcPr>
                  <w:p w14:paraId="14AD18DF" w14:textId="77777777" w:rsidR="0029016A" w:rsidRDefault="0029016A" w:rsidP="00544554">
                    <w:pPr>
                      <w:autoSpaceDE w:val="0"/>
                      <w:autoSpaceDN w:val="0"/>
                      <w:adjustRightInd w:val="0"/>
                    </w:pPr>
                    <w:r>
                      <w:rPr>
                        <w:rFonts w:hint="eastAsia"/>
                      </w:rPr>
                      <w:t>一、工资、奖金、津贴和补贴</w:t>
                    </w:r>
                  </w:p>
                </w:tc>
              </w:sdtContent>
            </w:sdt>
            <w:tc>
              <w:tcPr>
                <w:tcW w:w="1012" w:type="pct"/>
                <w:tcBorders>
                  <w:top w:val="single" w:sz="4" w:space="0" w:color="auto"/>
                  <w:left w:val="single" w:sz="4" w:space="0" w:color="auto"/>
                  <w:bottom w:val="single" w:sz="4" w:space="0" w:color="auto"/>
                  <w:right w:val="single" w:sz="4" w:space="0" w:color="auto"/>
                </w:tcBorders>
              </w:tcPr>
              <w:p w14:paraId="4F9FCE3F" w14:textId="77777777" w:rsidR="0029016A" w:rsidRDefault="0029016A" w:rsidP="00544554">
                <w:pPr>
                  <w:jc w:val="right"/>
                </w:pPr>
                <w:r>
                  <w:t>2,406,519,973.58</w:t>
                </w:r>
              </w:p>
            </w:tc>
            <w:tc>
              <w:tcPr>
                <w:tcW w:w="900" w:type="pct"/>
                <w:tcBorders>
                  <w:top w:val="single" w:sz="4" w:space="0" w:color="auto"/>
                  <w:left w:val="single" w:sz="4" w:space="0" w:color="auto"/>
                  <w:bottom w:val="single" w:sz="4" w:space="0" w:color="auto"/>
                  <w:right w:val="single" w:sz="4" w:space="0" w:color="auto"/>
                </w:tcBorders>
              </w:tcPr>
              <w:p w14:paraId="40B8194F" w14:textId="77777777" w:rsidR="0029016A" w:rsidRDefault="0029016A" w:rsidP="00544554">
                <w:pPr>
                  <w:jc w:val="right"/>
                </w:pPr>
                <w:r>
                  <w:t>425,662,372.88</w:t>
                </w:r>
              </w:p>
            </w:tc>
            <w:tc>
              <w:tcPr>
                <w:tcW w:w="900" w:type="pct"/>
                <w:tcBorders>
                  <w:top w:val="single" w:sz="4" w:space="0" w:color="auto"/>
                  <w:left w:val="single" w:sz="4" w:space="0" w:color="auto"/>
                  <w:bottom w:val="single" w:sz="4" w:space="0" w:color="auto"/>
                  <w:right w:val="single" w:sz="4" w:space="0" w:color="auto"/>
                </w:tcBorders>
              </w:tcPr>
              <w:p w14:paraId="71AFBE0B" w14:textId="77777777" w:rsidR="0029016A" w:rsidRDefault="0029016A" w:rsidP="00544554">
                <w:pPr>
                  <w:jc w:val="right"/>
                </w:pPr>
                <w:r>
                  <w:t>837,974,810.84</w:t>
                </w:r>
              </w:p>
            </w:tc>
            <w:tc>
              <w:tcPr>
                <w:tcW w:w="1012" w:type="pct"/>
                <w:tcBorders>
                  <w:top w:val="single" w:sz="4" w:space="0" w:color="auto"/>
                  <w:left w:val="single" w:sz="4" w:space="0" w:color="auto"/>
                  <w:bottom w:val="single" w:sz="4" w:space="0" w:color="auto"/>
                  <w:right w:val="single" w:sz="4" w:space="0" w:color="auto"/>
                </w:tcBorders>
              </w:tcPr>
              <w:p w14:paraId="7E1A9DBC" w14:textId="77777777" w:rsidR="0029016A" w:rsidRDefault="0029016A" w:rsidP="00544554">
                <w:pPr>
                  <w:jc w:val="right"/>
                </w:pPr>
                <w:r>
                  <w:t>1,994,207,535.62</w:t>
                </w:r>
              </w:p>
            </w:tc>
          </w:tr>
          <w:tr w:rsidR="0029016A" w14:paraId="59826FA5" w14:textId="77777777" w:rsidTr="000052C2">
            <w:sdt>
              <w:sdtPr>
                <w:tag w:val="_PLD_f557df41d0484816863da6fa2f5bb6e0"/>
                <w:id w:val="-256452973"/>
                <w:lock w:val="sdtLocked"/>
              </w:sdtPr>
              <w:sdtContent>
                <w:tc>
                  <w:tcPr>
                    <w:tcW w:w="1176" w:type="pct"/>
                    <w:tcBorders>
                      <w:top w:val="single" w:sz="4" w:space="0" w:color="auto"/>
                      <w:left w:val="single" w:sz="4" w:space="0" w:color="auto"/>
                      <w:bottom w:val="single" w:sz="4" w:space="0" w:color="auto"/>
                      <w:right w:val="single" w:sz="4" w:space="0" w:color="auto"/>
                    </w:tcBorders>
                  </w:tcPr>
                  <w:p w14:paraId="5FE452D5" w14:textId="77777777" w:rsidR="0029016A" w:rsidRDefault="0029016A" w:rsidP="00544554">
                    <w:pPr>
                      <w:autoSpaceDE w:val="0"/>
                      <w:autoSpaceDN w:val="0"/>
                      <w:adjustRightInd w:val="0"/>
                    </w:pPr>
                    <w:r>
                      <w:rPr>
                        <w:rFonts w:hint="eastAsia"/>
                      </w:rPr>
                      <w:t>二、职工福利费</w:t>
                    </w:r>
                  </w:p>
                </w:tc>
              </w:sdtContent>
            </w:sdt>
            <w:tc>
              <w:tcPr>
                <w:tcW w:w="1012" w:type="pct"/>
                <w:tcBorders>
                  <w:top w:val="single" w:sz="4" w:space="0" w:color="auto"/>
                  <w:left w:val="single" w:sz="4" w:space="0" w:color="auto"/>
                  <w:bottom w:val="single" w:sz="4" w:space="0" w:color="auto"/>
                  <w:right w:val="single" w:sz="4" w:space="0" w:color="auto"/>
                </w:tcBorders>
              </w:tcPr>
              <w:p w14:paraId="554AAD1D" w14:textId="77777777" w:rsidR="0029016A" w:rsidRDefault="0029016A" w:rsidP="00544554">
                <w:pPr>
                  <w:jc w:val="right"/>
                </w:pPr>
              </w:p>
            </w:tc>
            <w:tc>
              <w:tcPr>
                <w:tcW w:w="900" w:type="pct"/>
                <w:tcBorders>
                  <w:top w:val="single" w:sz="4" w:space="0" w:color="auto"/>
                  <w:left w:val="single" w:sz="4" w:space="0" w:color="auto"/>
                  <w:bottom w:val="single" w:sz="4" w:space="0" w:color="auto"/>
                  <w:right w:val="single" w:sz="4" w:space="0" w:color="auto"/>
                </w:tcBorders>
              </w:tcPr>
              <w:p w14:paraId="2CE0156B" w14:textId="77777777" w:rsidR="0029016A" w:rsidRDefault="0029016A" w:rsidP="00544554">
                <w:pPr>
                  <w:jc w:val="right"/>
                </w:pPr>
                <w:r>
                  <w:t>2,791,623.45</w:t>
                </w:r>
              </w:p>
            </w:tc>
            <w:tc>
              <w:tcPr>
                <w:tcW w:w="900" w:type="pct"/>
                <w:tcBorders>
                  <w:top w:val="single" w:sz="4" w:space="0" w:color="auto"/>
                  <w:left w:val="single" w:sz="4" w:space="0" w:color="auto"/>
                  <w:bottom w:val="single" w:sz="4" w:space="0" w:color="auto"/>
                  <w:right w:val="single" w:sz="4" w:space="0" w:color="auto"/>
                </w:tcBorders>
              </w:tcPr>
              <w:p w14:paraId="2BA26238" w14:textId="77777777" w:rsidR="0029016A" w:rsidRDefault="0029016A" w:rsidP="00544554">
                <w:pPr>
                  <w:jc w:val="right"/>
                </w:pPr>
                <w:r>
                  <w:t>2,791,623.45</w:t>
                </w:r>
              </w:p>
            </w:tc>
            <w:tc>
              <w:tcPr>
                <w:tcW w:w="1012" w:type="pct"/>
                <w:tcBorders>
                  <w:top w:val="single" w:sz="4" w:space="0" w:color="auto"/>
                  <w:left w:val="single" w:sz="4" w:space="0" w:color="auto"/>
                  <w:bottom w:val="single" w:sz="4" w:space="0" w:color="auto"/>
                  <w:right w:val="single" w:sz="4" w:space="0" w:color="auto"/>
                </w:tcBorders>
              </w:tcPr>
              <w:p w14:paraId="0F9EC89A" w14:textId="77777777" w:rsidR="0029016A" w:rsidRDefault="0029016A" w:rsidP="00544554">
                <w:pPr>
                  <w:jc w:val="right"/>
                </w:pPr>
              </w:p>
            </w:tc>
          </w:tr>
          <w:tr w:rsidR="0029016A" w14:paraId="36BB3405" w14:textId="77777777" w:rsidTr="000052C2">
            <w:sdt>
              <w:sdtPr>
                <w:tag w:val="_PLD_dbac61dc87104ba08157258eaf632c94"/>
                <w:id w:val="751160442"/>
                <w:lock w:val="sdtLocked"/>
              </w:sdtPr>
              <w:sdtContent>
                <w:tc>
                  <w:tcPr>
                    <w:tcW w:w="1176" w:type="pct"/>
                    <w:tcBorders>
                      <w:top w:val="single" w:sz="4" w:space="0" w:color="auto"/>
                      <w:left w:val="single" w:sz="4" w:space="0" w:color="auto"/>
                      <w:bottom w:val="single" w:sz="4" w:space="0" w:color="auto"/>
                      <w:right w:val="single" w:sz="4" w:space="0" w:color="auto"/>
                    </w:tcBorders>
                  </w:tcPr>
                  <w:p w14:paraId="7C01F384" w14:textId="77777777" w:rsidR="0029016A" w:rsidRDefault="0029016A" w:rsidP="00544554">
                    <w:pPr>
                      <w:autoSpaceDE w:val="0"/>
                      <w:autoSpaceDN w:val="0"/>
                      <w:adjustRightInd w:val="0"/>
                    </w:pPr>
                    <w:r>
                      <w:rPr>
                        <w:rFonts w:hint="eastAsia"/>
                      </w:rPr>
                      <w:t>三、社会保险费</w:t>
                    </w:r>
                  </w:p>
                </w:tc>
              </w:sdtContent>
            </w:sdt>
            <w:tc>
              <w:tcPr>
                <w:tcW w:w="1012" w:type="pct"/>
                <w:tcBorders>
                  <w:top w:val="single" w:sz="4" w:space="0" w:color="auto"/>
                  <w:left w:val="single" w:sz="4" w:space="0" w:color="auto"/>
                  <w:bottom w:val="single" w:sz="4" w:space="0" w:color="auto"/>
                  <w:right w:val="single" w:sz="4" w:space="0" w:color="auto"/>
                </w:tcBorders>
              </w:tcPr>
              <w:p w14:paraId="71E80257" w14:textId="77777777" w:rsidR="0029016A" w:rsidRDefault="0029016A" w:rsidP="00544554">
                <w:pPr>
                  <w:jc w:val="right"/>
                </w:pPr>
                <w:r>
                  <w:t>201,654.19</w:t>
                </w:r>
              </w:p>
            </w:tc>
            <w:tc>
              <w:tcPr>
                <w:tcW w:w="900" w:type="pct"/>
                <w:tcBorders>
                  <w:top w:val="single" w:sz="4" w:space="0" w:color="auto"/>
                  <w:left w:val="single" w:sz="4" w:space="0" w:color="auto"/>
                  <w:bottom w:val="single" w:sz="4" w:space="0" w:color="auto"/>
                  <w:right w:val="single" w:sz="4" w:space="0" w:color="auto"/>
                </w:tcBorders>
              </w:tcPr>
              <w:p w14:paraId="6CAEB951" w14:textId="77777777" w:rsidR="0029016A" w:rsidRDefault="0029016A" w:rsidP="00544554">
                <w:pPr>
                  <w:jc w:val="right"/>
                </w:pPr>
                <w:r>
                  <w:t>4,650,679.83</w:t>
                </w:r>
              </w:p>
            </w:tc>
            <w:tc>
              <w:tcPr>
                <w:tcW w:w="900" w:type="pct"/>
                <w:tcBorders>
                  <w:top w:val="single" w:sz="4" w:space="0" w:color="auto"/>
                  <w:left w:val="single" w:sz="4" w:space="0" w:color="auto"/>
                  <w:bottom w:val="single" w:sz="4" w:space="0" w:color="auto"/>
                  <w:right w:val="single" w:sz="4" w:space="0" w:color="auto"/>
                </w:tcBorders>
              </w:tcPr>
              <w:p w14:paraId="0608400E" w14:textId="77777777" w:rsidR="0029016A" w:rsidRDefault="0029016A" w:rsidP="00544554">
                <w:pPr>
                  <w:jc w:val="right"/>
                </w:pPr>
                <w:r>
                  <w:t>4,851,683.84</w:t>
                </w:r>
              </w:p>
            </w:tc>
            <w:tc>
              <w:tcPr>
                <w:tcW w:w="1012" w:type="pct"/>
                <w:tcBorders>
                  <w:top w:val="single" w:sz="4" w:space="0" w:color="auto"/>
                  <w:left w:val="single" w:sz="4" w:space="0" w:color="auto"/>
                  <w:bottom w:val="single" w:sz="4" w:space="0" w:color="auto"/>
                  <w:right w:val="single" w:sz="4" w:space="0" w:color="auto"/>
                </w:tcBorders>
              </w:tcPr>
              <w:p w14:paraId="058E14A8" w14:textId="77777777" w:rsidR="0029016A" w:rsidRDefault="0029016A" w:rsidP="00544554">
                <w:pPr>
                  <w:jc w:val="right"/>
                </w:pPr>
                <w:r>
                  <w:t>650.18</w:t>
                </w:r>
              </w:p>
            </w:tc>
          </w:tr>
          <w:tr w:rsidR="0029016A" w14:paraId="271A58BB" w14:textId="77777777" w:rsidTr="000052C2">
            <w:sdt>
              <w:sdtPr>
                <w:tag w:val="_PLD_1ae6ec180f494dc4bdbe2a71caadcf9d"/>
                <w:id w:val="-715038362"/>
                <w:lock w:val="sdtLocked"/>
              </w:sdtPr>
              <w:sdtContent>
                <w:tc>
                  <w:tcPr>
                    <w:tcW w:w="1176" w:type="pct"/>
                    <w:tcBorders>
                      <w:top w:val="single" w:sz="4" w:space="0" w:color="auto"/>
                      <w:left w:val="single" w:sz="4" w:space="0" w:color="auto"/>
                      <w:bottom w:val="single" w:sz="4" w:space="0" w:color="auto"/>
                      <w:right w:val="single" w:sz="4" w:space="0" w:color="auto"/>
                    </w:tcBorders>
                  </w:tcPr>
                  <w:p w14:paraId="46C76621" w14:textId="77777777" w:rsidR="0029016A" w:rsidRDefault="0029016A" w:rsidP="00544554">
                    <w:pPr>
                      <w:rPr>
                        <w:color w:val="008000"/>
                      </w:rPr>
                    </w:pPr>
                    <w:r>
                      <w:rPr>
                        <w:rFonts w:hint="eastAsia"/>
                      </w:rPr>
                      <w:t>其中：</w:t>
                    </w:r>
                    <w:r>
                      <w:t>医疗保险费</w:t>
                    </w:r>
                  </w:p>
                </w:tc>
              </w:sdtContent>
            </w:sdt>
            <w:tc>
              <w:tcPr>
                <w:tcW w:w="1012" w:type="pct"/>
                <w:tcBorders>
                  <w:top w:val="single" w:sz="4" w:space="0" w:color="auto"/>
                  <w:left w:val="single" w:sz="4" w:space="0" w:color="auto"/>
                  <w:bottom w:val="single" w:sz="4" w:space="0" w:color="auto"/>
                  <w:right w:val="single" w:sz="4" w:space="0" w:color="auto"/>
                </w:tcBorders>
              </w:tcPr>
              <w:p w14:paraId="6AA5D04F" w14:textId="77777777" w:rsidR="0029016A" w:rsidRDefault="0029016A" w:rsidP="00544554">
                <w:pPr>
                  <w:jc w:val="right"/>
                </w:pPr>
                <w:r>
                  <w:t>169,553.89</w:t>
                </w:r>
              </w:p>
            </w:tc>
            <w:tc>
              <w:tcPr>
                <w:tcW w:w="900" w:type="pct"/>
                <w:tcBorders>
                  <w:top w:val="single" w:sz="4" w:space="0" w:color="auto"/>
                  <w:left w:val="single" w:sz="4" w:space="0" w:color="auto"/>
                  <w:bottom w:val="single" w:sz="4" w:space="0" w:color="auto"/>
                  <w:right w:val="single" w:sz="4" w:space="0" w:color="auto"/>
                </w:tcBorders>
              </w:tcPr>
              <w:p w14:paraId="76355C1C" w14:textId="77777777" w:rsidR="0029016A" w:rsidRDefault="0029016A" w:rsidP="00544554">
                <w:pPr>
                  <w:jc w:val="right"/>
                </w:pPr>
                <w:r>
                  <w:t>4,433,592.07</w:t>
                </w:r>
              </w:p>
            </w:tc>
            <w:tc>
              <w:tcPr>
                <w:tcW w:w="900" w:type="pct"/>
                <w:tcBorders>
                  <w:top w:val="single" w:sz="4" w:space="0" w:color="auto"/>
                  <w:left w:val="single" w:sz="4" w:space="0" w:color="auto"/>
                  <w:bottom w:val="single" w:sz="4" w:space="0" w:color="auto"/>
                  <w:right w:val="single" w:sz="4" w:space="0" w:color="auto"/>
                </w:tcBorders>
              </w:tcPr>
              <w:p w14:paraId="781B9036" w14:textId="77777777" w:rsidR="0029016A" w:rsidRDefault="0029016A" w:rsidP="00544554">
                <w:pPr>
                  <w:jc w:val="right"/>
                </w:pPr>
                <w:r>
                  <w:t>4,602,539.31</w:t>
                </w:r>
              </w:p>
            </w:tc>
            <w:tc>
              <w:tcPr>
                <w:tcW w:w="1012" w:type="pct"/>
                <w:tcBorders>
                  <w:top w:val="single" w:sz="4" w:space="0" w:color="auto"/>
                  <w:left w:val="single" w:sz="4" w:space="0" w:color="auto"/>
                  <w:bottom w:val="single" w:sz="4" w:space="0" w:color="auto"/>
                  <w:right w:val="single" w:sz="4" w:space="0" w:color="auto"/>
                </w:tcBorders>
              </w:tcPr>
              <w:p w14:paraId="54785323" w14:textId="77777777" w:rsidR="0029016A" w:rsidRDefault="0029016A" w:rsidP="00544554">
                <w:pPr>
                  <w:jc w:val="right"/>
                </w:pPr>
                <w:r>
                  <w:t>606.65</w:t>
                </w:r>
              </w:p>
            </w:tc>
          </w:tr>
          <w:tr w:rsidR="0029016A" w14:paraId="090BB0E2" w14:textId="77777777" w:rsidTr="000052C2">
            <w:sdt>
              <w:sdtPr>
                <w:tag w:val="_PLD_a5396281963e4191a16040ecc2da4b44"/>
                <w:id w:val="-751270903"/>
                <w:lock w:val="sdtLocked"/>
              </w:sdtPr>
              <w:sdtContent>
                <w:tc>
                  <w:tcPr>
                    <w:tcW w:w="1176" w:type="pct"/>
                    <w:tcBorders>
                      <w:top w:val="single" w:sz="4" w:space="0" w:color="auto"/>
                      <w:left w:val="single" w:sz="4" w:space="0" w:color="auto"/>
                      <w:bottom w:val="single" w:sz="4" w:space="0" w:color="auto"/>
                      <w:right w:val="single" w:sz="4" w:space="0" w:color="auto"/>
                    </w:tcBorders>
                  </w:tcPr>
                  <w:p w14:paraId="38CAD0CE" w14:textId="77777777" w:rsidR="0029016A" w:rsidRDefault="0029016A" w:rsidP="00544554">
                    <w:pPr>
                      <w:ind w:firstLineChars="300" w:firstLine="630"/>
                    </w:pPr>
                    <w:r>
                      <w:rPr>
                        <w:rFonts w:hint="eastAsia"/>
                      </w:rPr>
                      <w:t>工伤保险费</w:t>
                    </w:r>
                  </w:p>
                </w:tc>
              </w:sdtContent>
            </w:sdt>
            <w:tc>
              <w:tcPr>
                <w:tcW w:w="1012" w:type="pct"/>
                <w:tcBorders>
                  <w:top w:val="single" w:sz="4" w:space="0" w:color="auto"/>
                  <w:left w:val="single" w:sz="4" w:space="0" w:color="auto"/>
                  <w:bottom w:val="single" w:sz="4" w:space="0" w:color="auto"/>
                  <w:right w:val="single" w:sz="4" w:space="0" w:color="auto"/>
                </w:tcBorders>
              </w:tcPr>
              <w:p w14:paraId="57B944A1" w14:textId="77777777" w:rsidR="0029016A" w:rsidRDefault="0029016A" w:rsidP="00544554">
                <w:pPr>
                  <w:jc w:val="right"/>
                </w:pPr>
                <w:r>
                  <w:t>4,130.80</w:t>
                </w:r>
              </w:p>
            </w:tc>
            <w:tc>
              <w:tcPr>
                <w:tcW w:w="900" w:type="pct"/>
                <w:tcBorders>
                  <w:top w:val="single" w:sz="4" w:space="0" w:color="auto"/>
                  <w:left w:val="single" w:sz="4" w:space="0" w:color="auto"/>
                  <w:bottom w:val="single" w:sz="4" w:space="0" w:color="auto"/>
                  <w:right w:val="single" w:sz="4" w:space="0" w:color="auto"/>
                </w:tcBorders>
              </w:tcPr>
              <w:p w14:paraId="798AAD80" w14:textId="77777777" w:rsidR="0029016A" w:rsidRDefault="0029016A" w:rsidP="00544554">
                <w:pPr>
                  <w:jc w:val="right"/>
                </w:pPr>
                <w:r>
                  <w:t>152,233.95</w:t>
                </w:r>
              </w:p>
            </w:tc>
            <w:tc>
              <w:tcPr>
                <w:tcW w:w="900" w:type="pct"/>
                <w:tcBorders>
                  <w:top w:val="single" w:sz="4" w:space="0" w:color="auto"/>
                  <w:left w:val="single" w:sz="4" w:space="0" w:color="auto"/>
                  <w:bottom w:val="single" w:sz="4" w:space="0" w:color="auto"/>
                  <w:right w:val="single" w:sz="4" w:space="0" w:color="auto"/>
                </w:tcBorders>
              </w:tcPr>
              <w:p w14:paraId="582EFF9C" w14:textId="77777777" w:rsidR="0029016A" w:rsidRDefault="0029016A" w:rsidP="00544554">
                <w:pPr>
                  <w:jc w:val="right"/>
                </w:pPr>
                <w:r>
                  <w:t>156,321.22</w:t>
                </w:r>
              </w:p>
            </w:tc>
            <w:tc>
              <w:tcPr>
                <w:tcW w:w="1012" w:type="pct"/>
                <w:tcBorders>
                  <w:top w:val="single" w:sz="4" w:space="0" w:color="auto"/>
                  <w:left w:val="single" w:sz="4" w:space="0" w:color="auto"/>
                  <w:bottom w:val="single" w:sz="4" w:space="0" w:color="auto"/>
                  <w:right w:val="single" w:sz="4" w:space="0" w:color="auto"/>
                </w:tcBorders>
              </w:tcPr>
              <w:p w14:paraId="1E10E41B" w14:textId="77777777" w:rsidR="0029016A" w:rsidRDefault="0029016A" w:rsidP="00544554">
                <w:pPr>
                  <w:jc w:val="right"/>
                </w:pPr>
                <w:r>
                  <w:t>43.53</w:t>
                </w:r>
              </w:p>
            </w:tc>
          </w:tr>
          <w:tr w:rsidR="0029016A" w14:paraId="7DDA8125" w14:textId="77777777" w:rsidTr="000052C2">
            <w:sdt>
              <w:sdtPr>
                <w:tag w:val="_PLD_804a3b1683d741ebb83bd99deed156d6"/>
                <w:id w:val="-1316488249"/>
                <w:lock w:val="sdtLocked"/>
              </w:sdtPr>
              <w:sdtContent>
                <w:tc>
                  <w:tcPr>
                    <w:tcW w:w="1176" w:type="pct"/>
                    <w:tcBorders>
                      <w:top w:val="single" w:sz="4" w:space="0" w:color="auto"/>
                      <w:left w:val="single" w:sz="4" w:space="0" w:color="auto"/>
                      <w:bottom w:val="single" w:sz="4" w:space="0" w:color="auto"/>
                      <w:right w:val="single" w:sz="4" w:space="0" w:color="auto"/>
                    </w:tcBorders>
                  </w:tcPr>
                  <w:p w14:paraId="208D961C" w14:textId="77777777" w:rsidR="0029016A" w:rsidRDefault="0029016A" w:rsidP="00544554">
                    <w:pPr>
                      <w:ind w:firstLineChars="300" w:firstLine="630"/>
                    </w:pPr>
                    <w:r>
                      <w:rPr>
                        <w:rFonts w:hint="eastAsia"/>
                      </w:rPr>
                      <w:t>生育保险费</w:t>
                    </w:r>
                  </w:p>
                </w:tc>
              </w:sdtContent>
            </w:sdt>
            <w:tc>
              <w:tcPr>
                <w:tcW w:w="1012" w:type="pct"/>
                <w:tcBorders>
                  <w:top w:val="single" w:sz="4" w:space="0" w:color="auto"/>
                  <w:left w:val="single" w:sz="4" w:space="0" w:color="auto"/>
                  <w:bottom w:val="single" w:sz="4" w:space="0" w:color="auto"/>
                  <w:right w:val="single" w:sz="4" w:space="0" w:color="auto"/>
                </w:tcBorders>
              </w:tcPr>
              <w:p w14:paraId="72C47900" w14:textId="77777777" w:rsidR="0029016A" w:rsidRDefault="0029016A" w:rsidP="00544554">
                <w:pPr>
                  <w:jc w:val="right"/>
                </w:pPr>
                <w:r>
                  <w:t>27,969.50</w:t>
                </w:r>
              </w:p>
            </w:tc>
            <w:tc>
              <w:tcPr>
                <w:tcW w:w="900" w:type="pct"/>
                <w:tcBorders>
                  <w:top w:val="single" w:sz="4" w:space="0" w:color="auto"/>
                  <w:left w:val="single" w:sz="4" w:space="0" w:color="auto"/>
                  <w:bottom w:val="single" w:sz="4" w:space="0" w:color="auto"/>
                  <w:right w:val="single" w:sz="4" w:space="0" w:color="auto"/>
                </w:tcBorders>
              </w:tcPr>
              <w:p w14:paraId="7662E41E" w14:textId="77777777" w:rsidR="0029016A" w:rsidRDefault="0029016A" w:rsidP="00544554">
                <w:pPr>
                  <w:jc w:val="right"/>
                </w:pPr>
                <w:r>
                  <w:t>64,853.81</w:t>
                </w:r>
              </w:p>
            </w:tc>
            <w:tc>
              <w:tcPr>
                <w:tcW w:w="900" w:type="pct"/>
                <w:tcBorders>
                  <w:top w:val="single" w:sz="4" w:space="0" w:color="auto"/>
                  <w:left w:val="single" w:sz="4" w:space="0" w:color="auto"/>
                  <w:bottom w:val="single" w:sz="4" w:space="0" w:color="auto"/>
                  <w:right w:val="single" w:sz="4" w:space="0" w:color="auto"/>
                </w:tcBorders>
              </w:tcPr>
              <w:p w14:paraId="4AD63B20" w14:textId="77777777" w:rsidR="0029016A" w:rsidRDefault="0029016A" w:rsidP="00544554">
                <w:pPr>
                  <w:jc w:val="right"/>
                </w:pPr>
                <w:r>
                  <w:t>92,823.31</w:t>
                </w:r>
              </w:p>
            </w:tc>
            <w:tc>
              <w:tcPr>
                <w:tcW w:w="1012" w:type="pct"/>
                <w:tcBorders>
                  <w:top w:val="single" w:sz="4" w:space="0" w:color="auto"/>
                  <w:left w:val="single" w:sz="4" w:space="0" w:color="auto"/>
                  <w:bottom w:val="single" w:sz="4" w:space="0" w:color="auto"/>
                  <w:right w:val="single" w:sz="4" w:space="0" w:color="auto"/>
                </w:tcBorders>
              </w:tcPr>
              <w:p w14:paraId="17A70794" w14:textId="77777777" w:rsidR="0029016A" w:rsidRDefault="0029016A" w:rsidP="00544554">
                <w:pPr>
                  <w:jc w:val="right"/>
                </w:pPr>
              </w:p>
            </w:tc>
          </w:tr>
          <w:tr w:rsidR="0029016A" w14:paraId="3C8E3CC3" w14:textId="77777777" w:rsidTr="000052C2">
            <w:sdt>
              <w:sdtPr>
                <w:tag w:val="_PLD_7cd8935ff2544a81820fdc14f7afe2b7"/>
                <w:id w:val="2114789481"/>
                <w:lock w:val="sdtLocked"/>
              </w:sdtPr>
              <w:sdtContent>
                <w:tc>
                  <w:tcPr>
                    <w:tcW w:w="1176" w:type="pct"/>
                    <w:tcBorders>
                      <w:top w:val="single" w:sz="4" w:space="0" w:color="auto"/>
                      <w:left w:val="single" w:sz="4" w:space="0" w:color="auto"/>
                      <w:bottom w:val="single" w:sz="4" w:space="0" w:color="auto"/>
                      <w:right w:val="single" w:sz="4" w:space="0" w:color="auto"/>
                    </w:tcBorders>
                  </w:tcPr>
                  <w:p w14:paraId="4299541D" w14:textId="77777777" w:rsidR="0029016A" w:rsidRDefault="0029016A" w:rsidP="00544554">
                    <w:pPr>
                      <w:autoSpaceDE w:val="0"/>
                      <w:autoSpaceDN w:val="0"/>
                      <w:adjustRightInd w:val="0"/>
                    </w:pPr>
                    <w:r>
                      <w:rPr>
                        <w:rFonts w:hint="eastAsia"/>
                      </w:rPr>
                      <w:t>四、住房公积金</w:t>
                    </w:r>
                  </w:p>
                </w:tc>
              </w:sdtContent>
            </w:sdt>
            <w:tc>
              <w:tcPr>
                <w:tcW w:w="1012" w:type="pct"/>
                <w:tcBorders>
                  <w:top w:val="single" w:sz="4" w:space="0" w:color="auto"/>
                  <w:left w:val="single" w:sz="4" w:space="0" w:color="auto"/>
                  <w:bottom w:val="single" w:sz="4" w:space="0" w:color="auto"/>
                  <w:right w:val="single" w:sz="4" w:space="0" w:color="auto"/>
                </w:tcBorders>
              </w:tcPr>
              <w:p w14:paraId="0F3CB720" w14:textId="77777777" w:rsidR="0029016A" w:rsidRDefault="0029016A" w:rsidP="00544554">
                <w:pPr>
                  <w:jc w:val="right"/>
                </w:pPr>
                <w:r>
                  <w:t>83,274.07</w:t>
                </w:r>
              </w:p>
            </w:tc>
            <w:tc>
              <w:tcPr>
                <w:tcW w:w="900" w:type="pct"/>
                <w:tcBorders>
                  <w:top w:val="single" w:sz="4" w:space="0" w:color="auto"/>
                  <w:left w:val="single" w:sz="4" w:space="0" w:color="auto"/>
                  <w:bottom w:val="single" w:sz="4" w:space="0" w:color="auto"/>
                  <w:right w:val="single" w:sz="4" w:space="0" w:color="auto"/>
                </w:tcBorders>
              </w:tcPr>
              <w:p w14:paraId="274A1141" w14:textId="77777777" w:rsidR="0029016A" w:rsidRDefault="0029016A" w:rsidP="00544554">
                <w:pPr>
                  <w:jc w:val="right"/>
                </w:pPr>
                <w:r>
                  <w:t>4,590,104.66</w:t>
                </w:r>
              </w:p>
            </w:tc>
            <w:tc>
              <w:tcPr>
                <w:tcW w:w="900" w:type="pct"/>
                <w:tcBorders>
                  <w:top w:val="single" w:sz="4" w:space="0" w:color="auto"/>
                  <w:left w:val="single" w:sz="4" w:space="0" w:color="auto"/>
                  <w:bottom w:val="single" w:sz="4" w:space="0" w:color="auto"/>
                  <w:right w:val="single" w:sz="4" w:space="0" w:color="auto"/>
                </w:tcBorders>
              </w:tcPr>
              <w:p w14:paraId="5F84C127" w14:textId="77777777" w:rsidR="0029016A" w:rsidRDefault="0029016A" w:rsidP="00544554">
                <w:pPr>
                  <w:jc w:val="right"/>
                </w:pPr>
                <w:r>
                  <w:t>4,398,946.90</w:t>
                </w:r>
              </w:p>
            </w:tc>
            <w:tc>
              <w:tcPr>
                <w:tcW w:w="1012" w:type="pct"/>
                <w:tcBorders>
                  <w:top w:val="single" w:sz="4" w:space="0" w:color="auto"/>
                  <w:left w:val="single" w:sz="4" w:space="0" w:color="auto"/>
                  <w:bottom w:val="single" w:sz="4" w:space="0" w:color="auto"/>
                  <w:right w:val="single" w:sz="4" w:space="0" w:color="auto"/>
                </w:tcBorders>
              </w:tcPr>
              <w:p w14:paraId="02F2ED82" w14:textId="77777777" w:rsidR="0029016A" w:rsidRDefault="0029016A" w:rsidP="00544554">
                <w:pPr>
                  <w:jc w:val="right"/>
                </w:pPr>
                <w:r>
                  <w:t>274,431.83</w:t>
                </w:r>
              </w:p>
            </w:tc>
          </w:tr>
          <w:tr w:rsidR="0029016A" w14:paraId="218AF8A2" w14:textId="77777777" w:rsidTr="000052C2">
            <w:sdt>
              <w:sdtPr>
                <w:tag w:val="_PLD_9a4d3040fb464e23a007dcea5588dfc0"/>
                <w:id w:val="-1556465626"/>
                <w:lock w:val="sdtLocked"/>
              </w:sdtPr>
              <w:sdtContent>
                <w:tc>
                  <w:tcPr>
                    <w:tcW w:w="1176" w:type="pct"/>
                    <w:tcBorders>
                      <w:top w:val="single" w:sz="4" w:space="0" w:color="auto"/>
                      <w:left w:val="single" w:sz="4" w:space="0" w:color="auto"/>
                      <w:bottom w:val="single" w:sz="4" w:space="0" w:color="auto"/>
                      <w:right w:val="single" w:sz="4" w:space="0" w:color="auto"/>
                    </w:tcBorders>
                  </w:tcPr>
                  <w:p w14:paraId="37BDE8F2" w14:textId="77777777" w:rsidR="0029016A" w:rsidRDefault="0029016A" w:rsidP="00544554">
                    <w:pPr>
                      <w:autoSpaceDE w:val="0"/>
                      <w:autoSpaceDN w:val="0"/>
                      <w:adjustRightInd w:val="0"/>
                    </w:pPr>
                    <w:r>
                      <w:rPr>
                        <w:rFonts w:hint="eastAsia"/>
                      </w:rPr>
                      <w:t>五、工会经费和职工教育经费</w:t>
                    </w:r>
                  </w:p>
                </w:tc>
              </w:sdtContent>
            </w:sdt>
            <w:tc>
              <w:tcPr>
                <w:tcW w:w="1012" w:type="pct"/>
                <w:tcBorders>
                  <w:top w:val="single" w:sz="4" w:space="0" w:color="auto"/>
                  <w:left w:val="single" w:sz="4" w:space="0" w:color="auto"/>
                  <w:bottom w:val="single" w:sz="4" w:space="0" w:color="auto"/>
                  <w:right w:val="single" w:sz="4" w:space="0" w:color="auto"/>
                </w:tcBorders>
              </w:tcPr>
              <w:p w14:paraId="0B9E702C" w14:textId="77777777" w:rsidR="0029016A" w:rsidRDefault="0029016A" w:rsidP="00544554">
                <w:pPr>
                  <w:jc w:val="right"/>
                </w:pPr>
                <w:r>
                  <w:t>144,162.10</w:t>
                </w:r>
              </w:p>
            </w:tc>
            <w:tc>
              <w:tcPr>
                <w:tcW w:w="900" w:type="pct"/>
                <w:tcBorders>
                  <w:top w:val="single" w:sz="4" w:space="0" w:color="auto"/>
                  <w:left w:val="single" w:sz="4" w:space="0" w:color="auto"/>
                  <w:bottom w:val="single" w:sz="4" w:space="0" w:color="auto"/>
                  <w:right w:val="single" w:sz="4" w:space="0" w:color="auto"/>
                </w:tcBorders>
              </w:tcPr>
              <w:p w14:paraId="5841FCCF" w14:textId="77777777" w:rsidR="0029016A" w:rsidRDefault="0029016A" w:rsidP="00544554">
                <w:pPr>
                  <w:jc w:val="right"/>
                </w:pPr>
                <w:r>
                  <w:t>50,164.51</w:t>
                </w:r>
              </w:p>
            </w:tc>
            <w:tc>
              <w:tcPr>
                <w:tcW w:w="900" w:type="pct"/>
                <w:tcBorders>
                  <w:top w:val="single" w:sz="4" w:space="0" w:color="auto"/>
                  <w:left w:val="single" w:sz="4" w:space="0" w:color="auto"/>
                  <w:bottom w:val="single" w:sz="4" w:space="0" w:color="auto"/>
                  <w:right w:val="single" w:sz="4" w:space="0" w:color="auto"/>
                </w:tcBorders>
              </w:tcPr>
              <w:p w14:paraId="768C6D35" w14:textId="77777777" w:rsidR="0029016A" w:rsidRDefault="0029016A" w:rsidP="00544554">
                <w:pPr>
                  <w:jc w:val="right"/>
                </w:pPr>
                <w:r>
                  <w:t>194,326.61</w:t>
                </w:r>
              </w:p>
            </w:tc>
            <w:tc>
              <w:tcPr>
                <w:tcW w:w="1012" w:type="pct"/>
                <w:tcBorders>
                  <w:top w:val="single" w:sz="4" w:space="0" w:color="auto"/>
                  <w:left w:val="single" w:sz="4" w:space="0" w:color="auto"/>
                  <w:bottom w:val="single" w:sz="4" w:space="0" w:color="auto"/>
                  <w:right w:val="single" w:sz="4" w:space="0" w:color="auto"/>
                </w:tcBorders>
              </w:tcPr>
              <w:p w14:paraId="04468C8F" w14:textId="77777777" w:rsidR="0029016A" w:rsidRDefault="0029016A" w:rsidP="00544554">
                <w:pPr>
                  <w:jc w:val="right"/>
                </w:pPr>
              </w:p>
            </w:tc>
          </w:tr>
          <w:tr w:rsidR="0029016A" w14:paraId="58E5B584" w14:textId="77777777" w:rsidTr="000052C2">
            <w:sdt>
              <w:sdtPr>
                <w:tag w:val="_PLD_9abbed23473c4b4bb51ec9b7d667e31c"/>
                <w:id w:val="-1151212543"/>
                <w:lock w:val="sdtLocked"/>
              </w:sdtPr>
              <w:sdtContent>
                <w:tc>
                  <w:tcPr>
                    <w:tcW w:w="1176" w:type="pct"/>
                    <w:tcBorders>
                      <w:top w:val="single" w:sz="4" w:space="0" w:color="auto"/>
                      <w:left w:val="single" w:sz="4" w:space="0" w:color="auto"/>
                      <w:bottom w:val="single" w:sz="4" w:space="0" w:color="auto"/>
                      <w:right w:val="single" w:sz="4" w:space="0" w:color="auto"/>
                    </w:tcBorders>
                    <w:vAlign w:val="center"/>
                  </w:tcPr>
                  <w:p w14:paraId="228882DE" w14:textId="77777777" w:rsidR="0029016A" w:rsidRDefault="0029016A" w:rsidP="00544554">
                    <w:pPr>
                      <w:autoSpaceDE w:val="0"/>
                      <w:autoSpaceDN w:val="0"/>
                      <w:adjustRightInd w:val="0"/>
                      <w:jc w:val="center"/>
                    </w:pPr>
                    <w:r>
                      <w:rPr>
                        <w:rFonts w:hint="eastAsia"/>
                      </w:rPr>
                      <w:t>合计</w:t>
                    </w:r>
                  </w:p>
                </w:tc>
              </w:sdtContent>
            </w:sdt>
            <w:tc>
              <w:tcPr>
                <w:tcW w:w="1012" w:type="pct"/>
                <w:tcBorders>
                  <w:top w:val="single" w:sz="4" w:space="0" w:color="auto"/>
                  <w:left w:val="single" w:sz="4" w:space="0" w:color="auto"/>
                  <w:bottom w:val="single" w:sz="4" w:space="0" w:color="auto"/>
                  <w:right w:val="single" w:sz="4" w:space="0" w:color="auto"/>
                </w:tcBorders>
              </w:tcPr>
              <w:p w14:paraId="6A1134AB" w14:textId="77777777" w:rsidR="0029016A" w:rsidRDefault="0029016A" w:rsidP="00544554">
                <w:pPr>
                  <w:jc w:val="right"/>
                </w:pPr>
                <w:r>
                  <w:t>2,406,949,063.94</w:t>
                </w:r>
              </w:p>
            </w:tc>
            <w:tc>
              <w:tcPr>
                <w:tcW w:w="900" w:type="pct"/>
                <w:tcBorders>
                  <w:top w:val="single" w:sz="4" w:space="0" w:color="auto"/>
                  <w:left w:val="single" w:sz="4" w:space="0" w:color="auto"/>
                  <w:bottom w:val="single" w:sz="4" w:space="0" w:color="auto"/>
                  <w:right w:val="single" w:sz="4" w:space="0" w:color="auto"/>
                </w:tcBorders>
              </w:tcPr>
              <w:p w14:paraId="311E82E7" w14:textId="77777777" w:rsidR="0029016A" w:rsidRDefault="0029016A" w:rsidP="00544554">
                <w:pPr>
                  <w:jc w:val="right"/>
                </w:pPr>
                <w:r>
                  <w:t>437,744,945.33</w:t>
                </w:r>
              </w:p>
            </w:tc>
            <w:tc>
              <w:tcPr>
                <w:tcW w:w="900" w:type="pct"/>
                <w:tcBorders>
                  <w:top w:val="single" w:sz="4" w:space="0" w:color="auto"/>
                  <w:left w:val="single" w:sz="4" w:space="0" w:color="auto"/>
                  <w:bottom w:val="single" w:sz="4" w:space="0" w:color="auto"/>
                  <w:right w:val="single" w:sz="4" w:space="0" w:color="auto"/>
                </w:tcBorders>
              </w:tcPr>
              <w:p w14:paraId="7A909847" w14:textId="77777777" w:rsidR="0029016A" w:rsidRDefault="0029016A" w:rsidP="00544554">
                <w:pPr>
                  <w:jc w:val="right"/>
                </w:pPr>
                <w:r>
                  <w:t>850,211,391.64</w:t>
                </w:r>
              </w:p>
            </w:tc>
            <w:tc>
              <w:tcPr>
                <w:tcW w:w="1012" w:type="pct"/>
                <w:tcBorders>
                  <w:top w:val="single" w:sz="4" w:space="0" w:color="auto"/>
                  <w:left w:val="single" w:sz="4" w:space="0" w:color="auto"/>
                  <w:bottom w:val="single" w:sz="4" w:space="0" w:color="auto"/>
                  <w:right w:val="single" w:sz="4" w:space="0" w:color="auto"/>
                </w:tcBorders>
              </w:tcPr>
              <w:p w14:paraId="182EDD1F" w14:textId="77777777" w:rsidR="0029016A" w:rsidRDefault="0029016A" w:rsidP="00544554">
                <w:pPr>
                  <w:jc w:val="right"/>
                </w:pPr>
                <w:r>
                  <w:t>1,994,482,617.63</w:t>
                </w:r>
              </w:p>
            </w:tc>
          </w:tr>
        </w:tbl>
        <w:p w14:paraId="7F717F30" w14:textId="77777777" w:rsidR="00137558" w:rsidRDefault="00000000">
          <w:pPr>
            <w:rPr>
              <w:color w:val="000000" w:themeColor="text1"/>
            </w:rPr>
          </w:pPr>
        </w:p>
      </w:sdtContent>
    </w:sdt>
    <w:sdt>
      <w:sdtPr>
        <w:rPr>
          <w:rFonts w:ascii="宋体" w:hAnsi="宋体" w:cs="宋体" w:hint="eastAsia"/>
          <w:b w:val="0"/>
          <w:bCs w:val="0"/>
          <w:kern w:val="0"/>
          <w:szCs w:val="21"/>
        </w:rPr>
        <w:alias w:val="模块:设定提存计划列示"/>
        <w:tag w:val="_GBC_b98ebc9fce454755bd30d763bee0283a"/>
        <w:id w:val="1609773912"/>
        <w:lock w:val="sdtLocked"/>
        <w:placeholder>
          <w:docPart w:val="GBC22222222222222222222222222222"/>
        </w:placeholder>
      </w:sdtPr>
      <w:sdtContent>
        <w:p w14:paraId="40294667" w14:textId="77777777" w:rsidR="00137558" w:rsidRDefault="00451DB4">
          <w:pPr>
            <w:pStyle w:val="4"/>
            <w:numPr>
              <w:ilvl w:val="0"/>
              <w:numId w:val="82"/>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121150066"/>
            <w:lock w:val="sdtLocked"/>
            <w:placeholder>
              <w:docPart w:val="GBC22222222222222222222222222222"/>
            </w:placeholder>
          </w:sdtPr>
          <w:sdtContent>
            <w:p w14:paraId="0A7EC1E7" w14:textId="77777777" w:rsidR="00137558" w:rsidRDefault="00451DB4">
              <w:r>
                <w:fldChar w:fldCharType="begin"/>
              </w:r>
              <w:r w:rsidR="0029016A">
                <w:instrText xml:space="preserve"> MACROBUTTON  SnrToggleCheckbox √适用 </w:instrText>
              </w:r>
              <w:r>
                <w:fldChar w:fldCharType="end"/>
              </w:r>
              <w:r>
                <w:fldChar w:fldCharType="begin"/>
              </w:r>
              <w:r w:rsidR="0029016A">
                <w:instrText xml:space="preserve"> MACROBUTTON  SnrToggleCheckbox □不适用 </w:instrText>
              </w:r>
              <w:r>
                <w:fldChar w:fldCharType="end"/>
              </w:r>
            </w:p>
          </w:sdtContent>
        </w:sdt>
        <w:p w14:paraId="3BE15E49" w14:textId="77777777" w:rsidR="00137558" w:rsidRDefault="00451DB4">
          <w:pPr>
            <w:jc w:val="right"/>
          </w:pPr>
          <w:r>
            <w:rPr>
              <w:rFonts w:hint="eastAsia"/>
            </w:rPr>
            <w:t>单位：</w:t>
          </w:r>
          <w:sdt>
            <w:sdtPr>
              <w:rPr>
                <w:rFonts w:hint="eastAsia"/>
              </w:rPr>
              <w:alias w:val="单位：财务附注：设定提存计划列示"/>
              <w:tag w:val="_GBC_744d8f829e6040c78616ef1951ef7e59"/>
              <w:id w:val="-321349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20638495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29016A" w14:paraId="284DBB0D" w14:textId="77777777" w:rsidTr="00544554">
            <w:sdt>
              <w:sdtPr>
                <w:tag w:val="_PLD_f8a9011ca6bd4cc895a50279da6547e9"/>
                <w:id w:val="-79167874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4FEAE62B" w14:textId="77777777" w:rsidR="0029016A" w:rsidRDefault="0029016A" w:rsidP="00544554">
                    <w:pPr>
                      <w:jc w:val="center"/>
                    </w:pPr>
                    <w:r>
                      <w:rPr>
                        <w:rFonts w:hint="eastAsia"/>
                      </w:rPr>
                      <w:t>项目</w:t>
                    </w:r>
                  </w:p>
                </w:tc>
              </w:sdtContent>
            </w:sdt>
            <w:sdt>
              <w:sdtPr>
                <w:tag w:val="_PLD_db9ecea0e08e4c1bb5fe2474183a8480"/>
                <w:id w:val="-895360222"/>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018CDCB0" w14:textId="77777777" w:rsidR="0029016A" w:rsidRDefault="0029016A" w:rsidP="00544554">
                    <w:pPr>
                      <w:jc w:val="center"/>
                    </w:pPr>
                    <w:r>
                      <w:rPr>
                        <w:rFonts w:hint="eastAsia"/>
                      </w:rPr>
                      <w:t>期初余额</w:t>
                    </w:r>
                  </w:p>
                </w:tc>
              </w:sdtContent>
            </w:sdt>
            <w:sdt>
              <w:sdtPr>
                <w:tag w:val="_PLD_11b6b53867b44c92b19ef791cad0c8c4"/>
                <w:id w:val="269903870"/>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13FAEFFB" w14:textId="77777777" w:rsidR="0029016A" w:rsidRDefault="0029016A" w:rsidP="00544554">
                    <w:pPr>
                      <w:jc w:val="center"/>
                    </w:pPr>
                    <w:r>
                      <w:rPr>
                        <w:rFonts w:hint="eastAsia"/>
                      </w:rPr>
                      <w:t>本期增加</w:t>
                    </w:r>
                  </w:p>
                </w:tc>
              </w:sdtContent>
            </w:sdt>
            <w:sdt>
              <w:sdtPr>
                <w:tag w:val="_PLD_c2cbd009dd4248ceb9040da5fc326084"/>
                <w:id w:val="-982000815"/>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1CD531D3" w14:textId="77777777" w:rsidR="0029016A" w:rsidRDefault="0029016A" w:rsidP="00544554">
                    <w:pPr>
                      <w:jc w:val="center"/>
                    </w:pPr>
                    <w:r>
                      <w:rPr>
                        <w:rFonts w:hint="eastAsia"/>
                      </w:rPr>
                      <w:t>本期减少</w:t>
                    </w:r>
                  </w:p>
                </w:tc>
              </w:sdtContent>
            </w:sdt>
            <w:sdt>
              <w:sdtPr>
                <w:tag w:val="_PLD_0ded00fbf217420ebfe8ace86c12086d"/>
                <w:id w:val="312911225"/>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39E52F20" w14:textId="77777777" w:rsidR="0029016A" w:rsidRDefault="0029016A" w:rsidP="00544554">
                    <w:pPr>
                      <w:jc w:val="center"/>
                    </w:pPr>
                    <w:r>
                      <w:rPr>
                        <w:rFonts w:hint="eastAsia"/>
                      </w:rPr>
                      <w:t>期末余额</w:t>
                    </w:r>
                  </w:p>
                </w:tc>
              </w:sdtContent>
            </w:sdt>
          </w:tr>
          <w:tr w:rsidR="0029016A" w14:paraId="5D395F9D" w14:textId="77777777" w:rsidTr="00544554">
            <w:sdt>
              <w:sdtPr>
                <w:tag w:val="_PLD_b93c5842361145079010296748b2acbc"/>
                <w:id w:val="-204550847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490DAA67" w14:textId="77777777" w:rsidR="0029016A" w:rsidRDefault="0029016A" w:rsidP="00544554">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2C4F129A" w14:textId="77777777" w:rsidR="0029016A" w:rsidRDefault="0029016A" w:rsidP="00544554">
                <w:pPr>
                  <w:jc w:val="right"/>
                </w:pPr>
                <w:r>
                  <w:t>111,797.61</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708967F9" w14:textId="77777777" w:rsidR="0029016A" w:rsidRDefault="0029016A" w:rsidP="00544554">
                <w:pPr>
                  <w:jc w:val="right"/>
                </w:pPr>
                <w:r>
                  <w:t>13,512,146.02</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6266A6FA" w14:textId="77777777" w:rsidR="0029016A" w:rsidRDefault="0029016A" w:rsidP="00544554">
                <w:pPr>
                  <w:jc w:val="right"/>
                </w:pPr>
                <w:r>
                  <w:t>12,934,088.79</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1720B7D7" w14:textId="77777777" w:rsidR="0029016A" w:rsidRDefault="0029016A" w:rsidP="00544554">
                <w:pPr>
                  <w:jc w:val="right"/>
                </w:pPr>
                <w:r>
                  <w:t>689,854.84</w:t>
                </w:r>
              </w:p>
            </w:tc>
          </w:tr>
          <w:tr w:rsidR="0029016A" w14:paraId="3AA64E6F" w14:textId="77777777" w:rsidTr="00544554">
            <w:sdt>
              <w:sdtPr>
                <w:tag w:val="_PLD_909a72476f78427892237821bb7d583f"/>
                <w:id w:val="-314801634"/>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7D15DFD3" w14:textId="77777777" w:rsidR="0029016A" w:rsidRDefault="0029016A" w:rsidP="00544554">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4B38A108" w14:textId="77777777" w:rsidR="0029016A" w:rsidRDefault="0029016A" w:rsidP="00544554">
                <w:pPr>
                  <w:jc w:val="right"/>
                </w:pPr>
                <w:r>
                  <w:t>1,912.40</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568681A7" w14:textId="77777777" w:rsidR="0029016A" w:rsidRDefault="0029016A" w:rsidP="00544554">
                <w:pPr>
                  <w:jc w:val="right"/>
                </w:pPr>
                <w:r>
                  <w:t>253,221.12</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0128C408" w14:textId="77777777" w:rsidR="0029016A" w:rsidRDefault="0029016A" w:rsidP="00544554">
                <w:pPr>
                  <w:jc w:val="right"/>
                </w:pPr>
                <w:r>
                  <w:t>255,113.73</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13F50AA6" w14:textId="77777777" w:rsidR="0029016A" w:rsidRDefault="0029016A" w:rsidP="00544554">
                <w:pPr>
                  <w:jc w:val="right"/>
                </w:pPr>
                <w:r>
                  <w:t>19.79</w:t>
                </w:r>
              </w:p>
            </w:tc>
          </w:tr>
          <w:tr w:rsidR="0029016A" w14:paraId="5CF5456A" w14:textId="77777777" w:rsidTr="00544554">
            <w:sdt>
              <w:sdtPr>
                <w:tag w:val="_PLD_f2bb08099d4d4b2a96054f71c4e23a24"/>
                <w:id w:val="38738066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191BCC49" w14:textId="77777777" w:rsidR="0029016A" w:rsidRDefault="0029016A" w:rsidP="00544554">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5A78C11E" w14:textId="77777777" w:rsidR="0029016A" w:rsidRDefault="0029016A" w:rsidP="00544554">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595895E" w14:textId="77777777" w:rsidR="0029016A" w:rsidRDefault="0029016A" w:rsidP="00544554">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34C3C373" w14:textId="77777777" w:rsidR="0029016A" w:rsidRDefault="0029016A" w:rsidP="00544554">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52DE69F" w14:textId="77777777" w:rsidR="0029016A" w:rsidRDefault="0029016A" w:rsidP="00544554">
                <w:pPr>
                  <w:jc w:val="right"/>
                </w:pPr>
              </w:p>
            </w:tc>
          </w:tr>
          <w:tr w:rsidR="0029016A" w14:paraId="2AD34E85" w14:textId="77777777" w:rsidTr="00544554">
            <w:sdt>
              <w:sdtPr>
                <w:tag w:val="_PLD_258ec0cea28b41718457ba73ff6955af"/>
                <w:id w:val="-1901820707"/>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4874E3AD" w14:textId="77777777" w:rsidR="0029016A" w:rsidRDefault="0029016A" w:rsidP="00544554">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474F3A77" w14:textId="77777777" w:rsidR="0029016A" w:rsidRDefault="0029016A" w:rsidP="00544554">
                <w:pPr>
                  <w:jc w:val="right"/>
                </w:pPr>
                <w:r>
                  <w:t>113,710.01</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582C02C" w14:textId="77777777" w:rsidR="0029016A" w:rsidRDefault="0029016A" w:rsidP="00544554">
                <w:pPr>
                  <w:jc w:val="right"/>
                </w:pPr>
                <w:r>
                  <w:t>13,765,367.14</w:t>
                </w:r>
              </w:p>
            </w:tc>
            <w:tc>
              <w:tcPr>
                <w:tcW w:w="905" w:type="pct"/>
                <w:tcBorders>
                  <w:top w:val="single" w:sz="4" w:space="0" w:color="auto"/>
                  <w:left w:val="single" w:sz="4" w:space="0" w:color="auto"/>
                  <w:bottom w:val="single" w:sz="4" w:space="0" w:color="auto"/>
                  <w:right w:val="single" w:sz="4" w:space="0" w:color="auto"/>
                </w:tcBorders>
                <w:shd w:val="clear" w:color="auto" w:fill="auto"/>
              </w:tcPr>
              <w:p w14:paraId="441322C3" w14:textId="77777777" w:rsidR="0029016A" w:rsidRDefault="0029016A" w:rsidP="00544554">
                <w:pPr>
                  <w:jc w:val="right"/>
                </w:pPr>
                <w:r>
                  <w:t>13,189,202.52</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D297752" w14:textId="77777777" w:rsidR="0029016A" w:rsidRDefault="0029016A" w:rsidP="00544554">
                <w:pPr>
                  <w:jc w:val="right"/>
                </w:pPr>
                <w:r>
                  <w:t>689,874.63</w:t>
                </w:r>
              </w:p>
            </w:tc>
          </w:tr>
        </w:tbl>
        <w:p w14:paraId="077813F8" w14:textId="77777777" w:rsidR="00137558" w:rsidRDefault="00000000">
          <w:pPr>
            <w:autoSpaceDE w:val="0"/>
            <w:autoSpaceDN w:val="0"/>
            <w:adjustRightInd w:val="0"/>
          </w:pPr>
        </w:p>
      </w:sdtContent>
    </w:sdt>
    <w:sdt>
      <w:sdtPr>
        <w:rPr>
          <w:rFonts w:hint="eastAsia"/>
        </w:rPr>
        <w:alias w:val="模块:应付职工薪酬说明"/>
        <w:tag w:val="_GBC_9173eff793e04226ba65f69088a27313"/>
        <w:id w:val="328344326"/>
        <w:lock w:val="sdtLocked"/>
        <w:placeholder>
          <w:docPart w:val="GBC22222222222222222222222222222"/>
        </w:placeholder>
      </w:sdtPr>
      <w:sdtContent>
        <w:p w14:paraId="24A2C7CB" w14:textId="77777777" w:rsidR="00137558" w:rsidRDefault="00451DB4">
          <w:pPr>
            <w:autoSpaceDE w:val="0"/>
            <w:autoSpaceDN w:val="0"/>
            <w:adjustRightInd w:val="0"/>
          </w:pPr>
          <w:r>
            <w:rPr>
              <w:rFonts w:hint="eastAsia"/>
            </w:rPr>
            <w:t>其他说明：</w:t>
          </w:r>
        </w:p>
        <w:sdt>
          <w:sdtPr>
            <w:alias w:val="是否适用：应付职工薪酬的说明[双击切换]"/>
            <w:tag w:val="_GBC_f41ecc08d4994ba99707111806caa376"/>
            <w:id w:val="38788828"/>
            <w:lock w:val="sdtLocked"/>
            <w:placeholder>
              <w:docPart w:val="GBC22222222222222222222222222222"/>
            </w:placeholder>
          </w:sdtPr>
          <w:sdtContent>
            <w:p w14:paraId="13D78127" w14:textId="77777777" w:rsidR="00137558" w:rsidRDefault="00451DB4" w:rsidP="0029016A">
              <w:pPr>
                <w:autoSpaceDE w:val="0"/>
                <w:autoSpaceDN w:val="0"/>
                <w:adjustRightInd w:val="0"/>
              </w:pPr>
              <w:r>
                <w:fldChar w:fldCharType="begin"/>
              </w:r>
              <w:r w:rsidR="0029016A">
                <w:instrText xml:space="preserve"> MACROBUTTON  SnrToggleCheckbox □适用 </w:instrText>
              </w:r>
              <w:r>
                <w:fldChar w:fldCharType="end"/>
              </w:r>
              <w:r>
                <w:fldChar w:fldCharType="begin"/>
              </w:r>
              <w:r w:rsidR="0029016A">
                <w:instrText xml:space="preserve"> MACROBUTTON  SnrToggleCheckbox √不适用 </w:instrText>
              </w:r>
              <w:r>
                <w:fldChar w:fldCharType="end"/>
              </w:r>
            </w:p>
          </w:sdtContent>
        </w:sdt>
      </w:sdtContent>
    </w:sdt>
    <w:p w14:paraId="4D8276CE" w14:textId="77777777" w:rsidR="00137558" w:rsidRDefault="00137558">
      <w:pPr>
        <w:autoSpaceDE w:val="0"/>
        <w:autoSpaceDN w:val="0"/>
        <w:adjustRightInd w:val="0"/>
      </w:pPr>
    </w:p>
    <w:sdt>
      <w:sdtPr>
        <w:rPr>
          <w:rFonts w:ascii="宋体" w:hAnsi="宋体" w:cs="宋体" w:hint="eastAsia"/>
          <w:b w:val="0"/>
          <w:bCs w:val="0"/>
          <w:kern w:val="0"/>
          <w:szCs w:val="21"/>
        </w:rPr>
        <w:alias w:val="模块:应交税费"/>
        <w:tag w:val="_GBC_50fc9ef51868432e98c401f69097dfc6"/>
        <w:id w:val="987983437"/>
        <w:lock w:val="sdtLocked"/>
        <w:placeholder>
          <w:docPart w:val="GBC22222222222222222222222222222"/>
        </w:placeholder>
      </w:sdtPr>
      <w:sdtEndPr>
        <w:rPr>
          <w:rFonts w:cstheme="minorBidi" w:hint="default"/>
          <w:color w:val="000000" w:themeColor="text1"/>
          <w:kern w:val="2"/>
        </w:rPr>
      </w:sdtEndPr>
      <w:sdtContent>
        <w:p w14:paraId="21149B2C"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483395599"/>
            <w:lock w:val="sdtLocked"/>
            <w:placeholder>
              <w:docPart w:val="GBC22222222222222222222222222222"/>
            </w:placeholder>
          </w:sdtPr>
          <w:sdtContent>
            <w:p w14:paraId="2E91B4C3" w14:textId="77777777" w:rsidR="00137558" w:rsidRDefault="00451DB4">
              <w:r>
                <w:fldChar w:fldCharType="begin"/>
              </w:r>
              <w:r w:rsidR="0029016A">
                <w:instrText xml:space="preserve"> MACROBUTTON  SnrToggleCheckbox √适用 </w:instrText>
              </w:r>
              <w:r>
                <w:fldChar w:fldCharType="end"/>
              </w:r>
              <w:r>
                <w:fldChar w:fldCharType="begin"/>
              </w:r>
              <w:r w:rsidR="0029016A">
                <w:instrText xml:space="preserve"> MACROBUTTON  SnrToggleCheckbox □不适用 </w:instrText>
              </w:r>
              <w:r>
                <w:fldChar w:fldCharType="end"/>
              </w:r>
            </w:p>
          </w:sdtContent>
        </w:sdt>
        <w:p w14:paraId="26D06526" w14:textId="77777777" w:rsidR="00137558" w:rsidRDefault="00451DB4">
          <w:pPr>
            <w:jc w:val="right"/>
          </w:pPr>
          <w:r>
            <w:rPr>
              <w:rFonts w:hint="eastAsia"/>
            </w:rPr>
            <w:t>单位：</w:t>
          </w:r>
          <w:sdt>
            <w:sdtPr>
              <w:rPr>
                <w:rFonts w:hint="eastAsia"/>
              </w:rPr>
              <w:alias w:val="单位：财务附注：应交税费"/>
              <w:tag w:val="_GBC_a6162c9f021640929018406be611b834"/>
              <w:id w:val="940802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交税费"/>
              <w:tag w:val="_GBC_d787fa1c70604797889c69c4c364e711"/>
              <w:id w:val="9770383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29016A" w14:paraId="1E005869" w14:textId="77777777" w:rsidTr="00544554">
            <w:trPr>
              <w:cantSplit/>
            </w:trPr>
            <w:sdt>
              <w:sdtPr>
                <w:tag w:val="_PLD_ab0019be2d10489d885d15626d85168f"/>
                <w:id w:val="-694304798"/>
                <w:lock w:val="sdtLocked"/>
              </w:sdtPr>
              <w:sdtContent>
                <w:tc>
                  <w:tcPr>
                    <w:tcW w:w="1675" w:type="pct"/>
                    <w:vAlign w:val="center"/>
                  </w:tcPr>
                  <w:p w14:paraId="23C52126" w14:textId="77777777" w:rsidR="0029016A" w:rsidRDefault="0029016A" w:rsidP="00544554">
                    <w:pPr>
                      <w:ind w:right="105"/>
                      <w:jc w:val="center"/>
                    </w:pPr>
                    <w:r>
                      <w:rPr>
                        <w:rFonts w:hint="eastAsia"/>
                      </w:rPr>
                      <w:t>项目</w:t>
                    </w:r>
                  </w:p>
                </w:tc>
              </w:sdtContent>
            </w:sdt>
            <w:sdt>
              <w:sdtPr>
                <w:tag w:val="_PLD_4d086e8f4e004ee3aa116a5d10a7ecbd"/>
                <w:id w:val="-1451934349"/>
                <w:lock w:val="sdtLocked"/>
              </w:sdtPr>
              <w:sdtContent>
                <w:tc>
                  <w:tcPr>
                    <w:tcW w:w="1661" w:type="pct"/>
                    <w:vAlign w:val="center"/>
                  </w:tcPr>
                  <w:p w14:paraId="5C956713" w14:textId="77777777" w:rsidR="0029016A" w:rsidRDefault="0029016A" w:rsidP="00544554">
                    <w:pPr>
                      <w:jc w:val="center"/>
                    </w:pPr>
                    <w:r>
                      <w:rPr>
                        <w:rFonts w:hint="eastAsia"/>
                      </w:rPr>
                      <w:t>期末余额</w:t>
                    </w:r>
                  </w:p>
                </w:tc>
              </w:sdtContent>
            </w:sdt>
            <w:sdt>
              <w:sdtPr>
                <w:tag w:val="_PLD_8b866f731e474c6ebfb67cd903ab95c8"/>
                <w:id w:val="-1289041539"/>
                <w:lock w:val="sdtLocked"/>
              </w:sdtPr>
              <w:sdtContent>
                <w:tc>
                  <w:tcPr>
                    <w:tcW w:w="1664" w:type="pct"/>
                    <w:vAlign w:val="center"/>
                  </w:tcPr>
                  <w:p w14:paraId="6AA02D8D" w14:textId="77777777" w:rsidR="0029016A" w:rsidRDefault="0029016A" w:rsidP="00544554">
                    <w:pPr>
                      <w:jc w:val="center"/>
                    </w:pPr>
                    <w:r>
                      <w:rPr>
                        <w:rFonts w:hint="eastAsia"/>
                      </w:rPr>
                      <w:t>期初余额</w:t>
                    </w:r>
                  </w:p>
                </w:tc>
              </w:sdtContent>
            </w:sdt>
          </w:tr>
          <w:tr w:rsidR="0044613F" w14:paraId="4ADC2B29" w14:textId="77777777" w:rsidTr="00544554">
            <w:trPr>
              <w:cantSplit/>
            </w:trPr>
            <w:tc>
              <w:tcPr>
                <w:tcW w:w="1675" w:type="pct"/>
                <w:shd w:val="clear" w:color="auto" w:fill="auto"/>
              </w:tcPr>
              <w:p w14:paraId="0E4C73FD" w14:textId="77777777" w:rsidR="0044613F" w:rsidRDefault="0044613F" w:rsidP="00544554">
                <w:pPr>
                  <w:ind w:right="105"/>
                </w:pPr>
                <w:r>
                  <w:rPr>
                    <w:rFonts w:hint="eastAsia"/>
                  </w:rPr>
                  <w:t>增值税</w:t>
                </w:r>
              </w:p>
            </w:tc>
            <w:tc>
              <w:tcPr>
                <w:tcW w:w="1661" w:type="pct"/>
                <w:shd w:val="clear" w:color="auto" w:fill="auto"/>
                <w:vAlign w:val="center"/>
              </w:tcPr>
              <w:p w14:paraId="260A5B19" w14:textId="2354A5CE" w:rsidR="0044613F" w:rsidRDefault="0044613F" w:rsidP="0029016A">
                <w:pPr>
                  <w:jc w:val="right"/>
                  <w:rPr>
                    <w:sz w:val="24"/>
                    <w:szCs w:val="24"/>
                  </w:rPr>
                </w:pPr>
                <w:r>
                  <w:t>802,332,753.67</w:t>
                </w:r>
              </w:p>
            </w:tc>
            <w:tc>
              <w:tcPr>
                <w:tcW w:w="1664" w:type="pct"/>
                <w:shd w:val="clear" w:color="auto" w:fill="auto"/>
                <w:vAlign w:val="center"/>
              </w:tcPr>
              <w:p w14:paraId="76558BAC" w14:textId="4818E326" w:rsidR="0044613F" w:rsidRDefault="0044613F" w:rsidP="0029016A">
                <w:pPr>
                  <w:jc w:val="right"/>
                  <w:rPr>
                    <w:sz w:val="24"/>
                    <w:szCs w:val="24"/>
                  </w:rPr>
                </w:pPr>
                <w:r>
                  <w:t>665,899,712.60</w:t>
                </w:r>
              </w:p>
            </w:tc>
          </w:tr>
          <w:tr w:rsidR="0044613F" w14:paraId="451582F7" w14:textId="77777777" w:rsidTr="00544554">
            <w:trPr>
              <w:cantSplit/>
            </w:trPr>
            <w:tc>
              <w:tcPr>
                <w:tcW w:w="1675" w:type="pct"/>
                <w:shd w:val="clear" w:color="auto" w:fill="auto"/>
              </w:tcPr>
              <w:p w14:paraId="7B70B076" w14:textId="77777777" w:rsidR="0044613F" w:rsidRDefault="0044613F" w:rsidP="00544554">
                <w:pPr>
                  <w:ind w:right="105"/>
                </w:pPr>
                <w:r>
                  <w:rPr>
                    <w:rFonts w:hint="eastAsia"/>
                  </w:rPr>
                  <w:t>消费税</w:t>
                </w:r>
              </w:p>
            </w:tc>
            <w:tc>
              <w:tcPr>
                <w:tcW w:w="1661" w:type="pct"/>
                <w:shd w:val="clear" w:color="auto" w:fill="auto"/>
                <w:vAlign w:val="center"/>
              </w:tcPr>
              <w:p w14:paraId="2D2EA6A4" w14:textId="6A73AB78" w:rsidR="0044613F" w:rsidRDefault="0044613F" w:rsidP="0029016A">
                <w:pPr>
                  <w:jc w:val="right"/>
                  <w:rPr>
                    <w:sz w:val="24"/>
                    <w:szCs w:val="24"/>
                  </w:rPr>
                </w:pPr>
              </w:p>
            </w:tc>
            <w:tc>
              <w:tcPr>
                <w:tcW w:w="1664" w:type="pct"/>
                <w:shd w:val="clear" w:color="auto" w:fill="auto"/>
                <w:vAlign w:val="center"/>
              </w:tcPr>
              <w:p w14:paraId="71BB9A25" w14:textId="7286103A" w:rsidR="0044613F" w:rsidRDefault="0044613F" w:rsidP="0029016A">
                <w:pPr>
                  <w:jc w:val="right"/>
                  <w:rPr>
                    <w:sz w:val="24"/>
                    <w:szCs w:val="24"/>
                  </w:rPr>
                </w:pPr>
              </w:p>
            </w:tc>
          </w:tr>
          <w:tr w:rsidR="0044613F" w14:paraId="08C1A116" w14:textId="77777777" w:rsidTr="00544554">
            <w:trPr>
              <w:cantSplit/>
            </w:trPr>
            <w:tc>
              <w:tcPr>
                <w:tcW w:w="1675" w:type="pct"/>
                <w:shd w:val="clear" w:color="auto" w:fill="auto"/>
              </w:tcPr>
              <w:p w14:paraId="654E0B94" w14:textId="77777777" w:rsidR="0044613F" w:rsidRDefault="0044613F" w:rsidP="00544554">
                <w:pPr>
                  <w:ind w:right="105"/>
                </w:pPr>
                <w:r>
                  <w:rPr>
                    <w:rFonts w:hint="eastAsia"/>
                  </w:rPr>
                  <w:t>营业税</w:t>
                </w:r>
              </w:p>
            </w:tc>
            <w:tc>
              <w:tcPr>
                <w:tcW w:w="1661" w:type="pct"/>
                <w:shd w:val="clear" w:color="auto" w:fill="auto"/>
                <w:vAlign w:val="center"/>
              </w:tcPr>
              <w:p w14:paraId="7E1F2266" w14:textId="48EEA956" w:rsidR="0044613F" w:rsidRDefault="0044613F" w:rsidP="0029016A">
                <w:pPr>
                  <w:jc w:val="right"/>
                  <w:rPr>
                    <w:sz w:val="24"/>
                    <w:szCs w:val="24"/>
                  </w:rPr>
                </w:pPr>
                <w:r>
                  <w:t>32,937,020.76</w:t>
                </w:r>
              </w:p>
            </w:tc>
            <w:tc>
              <w:tcPr>
                <w:tcW w:w="1664" w:type="pct"/>
                <w:shd w:val="clear" w:color="auto" w:fill="auto"/>
                <w:vAlign w:val="center"/>
              </w:tcPr>
              <w:p w14:paraId="0B77AA01" w14:textId="55C42D17" w:rsidR="0044613F" w:rsidRDefault="0044613F" w:rsidP="0029016A">
                <w:pPr>
                  <w:jc w:val="right"/>
                  <w:rPr>
                    <w:sz w:val="24"/>
                    <w:szCs w:val="24"/>
                  </w:rPr>
                </w:pPr>
                <w:r>
                  <w:t>32,937,020.76</w:t>
                </w:r>
              </w:p>
            </w:tc>
          </w:tr>
          <w:tr w:rsidR="0044613F" w14:paraId="0A72EE0F" w14:textId="77777777" w:rsidTr="00544554">
            <w:trPr>
              <w:cantSplit/>
            </w:trPr>
            <w:tc>
              <w:tcPr>
                <w:tcW w:w="1675" w:type="pct"/>
                <w:shd w:val="clear" w:color="auto" w:fill="auto"/>
              </w:tcPr>
              <w:p w14:paraId="074D8FBA" w14:textId="77777777" w:rsidR="0044613F" w:rsidRDefault="0044613F" w:rsidP="00544554">
                <w:pPr>
                  <w:ind w:right="105"/>
                </w:pPr>
                <w:r>
                  <w:rPr>
                    <w:rFonts w:hint="eastAsia"/>
                  </w:rPr>
                  <w:t>企业所得税</w:t>
                </w:r>
              </w:p>
            </w:tc>
            <w:tc>
              <w:tcPr>
                <w:tcW w:w="1661" w:type="pct"/>
                <w:shd w:val="clear" w:color="auto" w:fill="auto"/>
                <w:vAlign w:val="center"/>
              </w:tcPr>
              <w:p w14:paraId="458F9807" w14:textId="1A0406CA" w:rsidR="0044613F" w:rsidRDefault="0044613F" w:rsidP="0029016A">
                <w:pPr>
                  <w:jc w:val="right"/>
                  <w:rPr>
                    <w:sz w:val="24"/>
                    <w:szCs w:val="24"/>
                  </w:rPr>
                </w:pPr>
                <w:r>
                  <w:t>576,043,697.35</w:t>
                </w:r>
              </w:p>
            </w:tc>
            <w:tc>
              <w:tcPr>
                <w:tcW w:w="1664" w:type="pct"/>
                <w:shd w:val="clear" w:color="auto" w:fill="auto"/>
                <w:vAlign w:val="center"/>
              </w:tcPr>
              <w:p w14:paraId="30C82CFF" w14:textId="39C91C40" w:rsidR="0044613F" w:rsidRDefault="0044613F" w:rsidP="0029016A">
                <w:pPr>
                  <w:jc w:val="right"/>
                  <w:rPr>
                    <w:sz w:val="24"/>
                    <w:szCs w:val="24"/>
                  </w:rPr>
                </w:pPr>
                <w:r>
                  <w:t>460,906,566.66</w:t>
                </w:r>
              </w:p>
            </w:tc>
          </w:tr>
          <w:tr w:rsidR="0044613F" w14:paraId="2B73E45C" w14:textId="77777777" w:rsidTr="00544554">
            <w:trPr>
              <w:cantSplit/>
            </w:trPr>
            <w:tc>
              <w:tcPr>
                <w:tcW w:w="1675" w:type="pct"/>
                <w:shd w:val="clear" w:color="auto" w:fill="auto"/>
              </w:tcPr>
              <w:p w14:paraId="76236A7F" w14:textId="77777777" w:rsidR="0044613F" w:rsidRDefault="0044613F" w:rsidP="00544554">
                <w:pPr>
                  <w:ind w:right="105"/>
                </w:pPr>
                <w:r>
                  <w:rPr>
                    <w:rFonts w:hint="eastAsia"/>
                  </w:rPr>
                  <w:t>个人所得税</w:t>
                </w:r>
              </w:p>
            </w:tc>
            <w:tc>
              <w:tcPr>
                <w:tcW w:w="1661" w:type="pct"/>
                <w:shd w:val="clear" w:color="auto" w:fill="auto"/>
                <w:vAlign w:val="center"/>
              </w:tcPr>
              <w:p w14:paraId="47B97B0E" w14:textId="02BB969A" w:rsidR="0044613F" w:rsidRDefault="0044613F" w:rsidP="0029016A">
                <w:pPr>
                  <w:jc w:val="right"/>
                  <w:rPr>
                    <w:sz w:val="24"/>
                    <w:szCs w:val="24"/>
                  </w:rPr>
                </w:pPr>
                <w:r>
                  <w:t>21,235,497.07</w:t>
                </w:r>
              </w:p>
            </w:tc>
            <w:tc>
              <w:tcPr>
                <w:tcW w:w="1664" w:type="pct"/>
                <w:shd w:val="clear" w:color="auto" w:fill="auto"/>
                <w:vAlign w:val="center"/>
              </w:tcPr>
              <w:p w14:paraId="31B297BC" w14:textId="5351160C" w:rsidR="0044613F" w:rsidRDefault="0044613F" w:rsidP="0029016A">
                <w:pPr>
                  <w:jc w:val="right"/>
                  <w:rPr>
                    <w:sz w:val="24"/>
                    <w:szCs w:val="24"/>
                  </w:rPr>
                </w:pPr>
                <w:r>
                  <w:t>14,407,475.44</w:t>
                </w:r>
              </w:p>
            </w:tc>
          </w:tr>
          <w:tr w:rsidR="0044613F" w14:paraId="54685E23" w14:textId="77777777" w:rsidTr="00544554">
            <w:trPr>
              <w:cantSplit/>
            </w:trPr>
            <w:tc>
              <w:tcPr>
                <w:tcW w:w="1675" w:type="pct"/>
                <w:shd w:val="clear" w:color="auto" w:fill="auto"/>
              </w:tcPr>
              <w:p w14:paraId="180C67D4" w14:textId="77777777" w:rsidR="0044613F" w:rsidRDefault="0044613F" w:rsidP="00544554">
                <w:pPr>
                  <w:ind w:right="105"/>
                </w:pPr>
                <w:r>
                  <w:rPr>
                    <w:rFonts w:hint="eastAsia"/>
                  </w:rPr>
                  <w:t>城市维护建设税</w:t>
                </w:r>
              </w:p>
            </w:tc>
            <w:tc>
              <w:tcPr>
                <w:tcW w:w="1661" w:type="pct"/>
                <w:shd w:val="clear" w:color="auto" w:fill="auto"/>
                <w:vAlign w:val="center"/>
              </w:tcPr>
              <w:p w14:paraId="2EF7F1A7" w14:textId="4E1588A6" w:rsidR="0044613F" w:rsidRDefault="0044613F" w:rsidP="0029016A">
                <w:pPr>
                  <w:jc w:val="right"/>
                  <w:rPr>
                    <w:sz w:val="24"/>
                    <w:szCs w:val="24"/>
                  </w:rPr>
                </w:pPr>
                <w:r>
                  <w:t>153,847,753.08</w:t>
                </w:r>
              </w:p>
            </w:tc>
            <w:tc>
              <w:tcPr>
                <w:tcW w:w="1664" w:type="pct"/>
                <w:shd w:val="clear" w:color="auto" w:fill="auto"/>
                <w:vAlign w:val="center"/>
              </w:tcPr>
              <w:p w14:paraId="78FE7200" w14:textId="3BF80B08" w:rsidR="0044613F" w:rsidRDefault="0044613F" w:rsidP="0029016A">
                <w:pPr>
                  <w:jc w:val="right"/>
                  <w:rPr>
                    <w:sz w:val="24"/>
                    <w:szCs w:val="24"/>
                  </w:rPr>
                </w:pPr>
                <w:r>
                  <w:t>156,288,085.86</w:t>
                </w:r>
              </w:p>
            </w:tc>
          </w:tr>
          <w:tr w:rsidR="0044613F" w14:paraId="283F1D26" w14:textId="77777777" w:rsidTr="00544554">
            <w:trPr>
              <w:cantSplit/>
            </w:trPr>
            <w:tc>
              <w:tcPr>
                <w:tcW w:w="1675" w:type="pct"/>
              </w:tcPr>
              <w:p w14:paraId="42F05389" w14:textId="77777777" w:rsidR="0044613F" w:rsidRDefault="0044613F" w:rsidP="00544554">
                <w:pPr>
                  <w:ind w:right="105"/>
                </w:pPr>
                <w:r>
                  <w:t>土地增值税</w:t>
                </w:r>
              </w:p>
            </w:tc>
            <w:tc>
              <w:tcPr>
                <w:tcW w:w="1661" w:type="pct"/>
                <w:vAlign w:val="center"/>
              </w:tcPr>
              <w:p w14:paraId="18C17B0D" w14:textId="1C298805" w:rsidR="0044613F" w:rsidRDefault="0044613F" w:rsidP="0029016A">
                <w:pPr>
                  <w:jc w:val="right"/>
                  <w:rPr>
                    <w:sz w:val="24"/>
                    <w:szCs w:val="24"/>
                  </w:rPr>
                </w:pPr>
              </w:p>
            </w:tc>
            <w:tc>
              <w:tcPr>
                <w:tcW w:w="1664" w:type="pct"/>
                <w:vAlign w:val="center"/>
              </w:tcPr>
              <w:p w14:paraId="519A51C0" w14:textId="0053E08B" w:rsidR="0044613F" w:rsidRDefault="0044613F" w:rsidP="0029016A">
                <w:pPr>
                  <w:jc w:val="right"/>
                  <w:rPr>
                    <w:sz w:val="24"/>
                    <w:szCs w:val="24"/>
                  </w:rPr>
                </w:pPr>
              </w:p>
            </w:tc>
          </w:tr>
          <w:tr w:rsidR="0044613F" w14:paraId="19184387" w14:textId="77777777" w:rsidTr="00544554">
            <w:trPr>
              <w:cantSplit/>
            </w:trPr>
            <w:tc>
              <w:tcPr>
                <w:tcW w:w="1675" w:type="pct"/>
              </w:tcPr>
              <w:p w14:paraId="184E11F3" w14:textId="77777777" w:rsidR="0044613F" w:rsidRDefault="0044613F" w:rsidP="00544554">
                <w:pPr>
                  <w:ind w:right="105"/>
                </w:pPr>
                <w:r>
                  <w:t>房产税</w:t>
                </w:r>
              </w:p>
            </w:tc>
            <w:tc>
              <w:tcPr>
                <w:tcW w:w="1661" w:type="pct"/>
                <w:vAlign w:val="center"/>
              </w:tcPr>
              <w:p w14:paraId="06135446" w14:textId="57387DBE" w:rsidR="0044613F" w:rsidRDefault="0044613F" w:rsidP="0029016A">
                <w:pPr>
                  <w:jc w:val="right"/>
                  <w:rPr>
                    <w:sz w:val="24"/>
                    <w:szCs w:val="24"/>
                  </w:rPr>
                </w:pPr>
                <w:r>
                  <w:t>215,118.46</w:t>
                </w:r>
              </w:p>
            </w:tc>
            <w:tc>
              <w:tcPr>
                <w:tcW w:w="1664" w:type="pct"/>
                <w:vAlign w:val="center"/>
              </w:tcPr>
              <w:p w14:paraId="2E94AF5D" w14:textId="0D1CC92D" w:rsidR="0044613F" w:rsidRDefault="0044613F" w:rsidP="0029016A">
                <w:pPr>
                  <w:jc w:val="right"/>
                  <w:rPr>
                    <w:sz w:val="24"/>
                    <w:szCs w:val="24"/>
                  </w:rPr>
                </w:pPr>
                <w:r>
                  <w:t>780,543.97</w:t>
                </w:r>
              </w:p>
            </w:tc>
          </w:tr>
          <w:tr w:rsidR="0044613F" w14:paraId="220278C9" w14:textId="77777777" w:rsidTr="00544554">
            <w:trPr>
              <w:cantSplit/>
            </w:trPr>
            <w:tc>
              <w:tcPr>
                <w:tcW w:w="1675" w:type="pct"/>
              </w:tcPr>
              <w:p w14:paraId="52E3431F" w14:textId="77777777" w:rsidR="0044613F" w:rsidRDefault="0044613F" w:rsidP="00544554">
                <w:pPr>
                  <w:ind w:right="105"/>
                </w:pPr>
                <w:r>
                  <w:t>教育费附加</w:t>
                </w:r>
              </w:p>
            </w:tc>
            <w:tc>
              <w:tcPr>
                <w:tcW w:w="1661" w:type="pct"/>
                <w:vAlign w:val="center"/>
              </w:tcPr>
              <w:p w14:paraId="7392D520" w14:textId="59BBCEE6" w:rsidR="0044613F" w:rsidRDefault="0044613F" w:rsidP="0029016A">
                <w:pPr>
                  <w:jc w:val="right"/>
                  <w:rPr>
                    <w:sz w:val="24"/>
                    <w:szCs w:val="24"/>
                  </w:rPr>
                </w:pPr>
                <w:r>
                  <w:t>119,235,634.72</w:t>
                </w:r>
              </w:p>
            </w:tc>
            <w:tc>
              <w:tcPr>
                <w:tcW w:w="1664" w:type="pct"/>
                <w:vAlign w:val="center"/>
              </w:tcPr>
              <w:p w14:paraId="630716CC" w14:textId="4E3386FE" w:rsidR="0044613F" w:rsidRDefault="0044613F" w:rsidP="0029016A">
                <w:pPr>
                  <w:jc w:val="right"/>
                  <w:rPr>
                    <w:sz w:val="24"/>
                    <w:szCs w:val="24"/>
                  </w:rPr>
                </w:pPr>
                <w:r>
                  <w:t>118,897,666.54</w:t>
                </w:r>
              </w:p>
            </w:tc>
          </w:tr>
          <w:tr w:rsidR="0044613F" w14:paraId="7D342624" w14:textId="77777777" w:rsidTr="00544554">
            <w:trPr>
              <w:cantSplit/>
            </w:trPr>
            <w:tc>
              <w:tcPr>
                <w:tcW w:w="1675" w:type="pct"/>
              </w:tcPr>
              <w:p w14:paraId="53E08757" w14:textId="77777777" w:rsidR="0044613F" w:rsidRDefault="0044613F" w:rsidP="00544554">
                <w:pPr>
                  <w:ind w:right="105"/>
                </w:pPr>
                <w:r>
                  <w:t>土地使用税</w:t>
                </w:r>
              </w:p>
            </w:tc>
            <w:tc>
              <w:tcPr>
                <w:tcW w:w="1661" w:type="pct"/>
                <w:vAlign w:val="center"/>
              </w:tcPr>
              <w:p w14:paraId="67B50A04" w14:textId="778E6C9B" w:rsidR="0044613F" w:rsidRDefault="0044613F" w:rsidP="0029016A">
                <w:pPr>
                  <w:jc w:val="right"/>
                  <w:rPr>
                    <w:sz w:val="24"/>
                    <w:szCs w:val="24"/>
                  </w:rPr>
                </w:pPr>
                <w:r>
                  <w:t>474,459.00</w:t>
                </w:r>
              </w:p>
            </w:tc>
            <w:tc>
              <w:tcPr>
                <w:tcW w:w="1664" w:type="pct"/>
                <w:vAlign w:val="center"/>
              </w:tcPr>
              <w:p w14:paraId="274E2D7F" w14:textId="70BC2E07" w:rsidR="0044613F" w:rsidRDefault="0044613F" w:rsidP="0029016A">
                <w:pPr>
                  <w:jc w:val="right"/>
                  <w:rPr>
                    <w:sz w:val="24"/>
                    <w:szCs w:val="24"/>
                  </w:rPr>
                </w:pPr>
                <w:r>
                  <w:t>561,674.00</w:t>
                </w:r>
              </w:p>
            </w:tc>
          </w:tr>
          <w:tr w:rsidR="0044613F" w14:paraId="75492A37" w14:textId="77777777" w:rsidTr="00544554">
            <w:trPr>
              <w:cantSplit/>
            </w:trPr>
            <w:tc>
              <w:tcPr>
                <w:tcW w:w="1675" w:type="pct"/>
              </w:tcPr>
              <w:p w14:paraId="54A83E72" w14:textId="77777777" w:rsidR="0044613F" w:rsidRDefault="0044613F" w:rsidP="00544554">
                <w:pPr>
                  <w:ind w:right="105"/>
                </w:pPr>
                <w:r>
                  <w:t>堤防费</w:t>
                </w:r>
              </w:p>
            </w:tc>
            <w:tc>
              <w:tcPr>
                <w:tcW w:w="1661" w:type="pct"/>
                <w:vAlign w:val="center"/>
              </w:tcPr>
              <w:p w14:paraId="55706F8F" w14:textId="44BFB93A" w:rsidR="0044613F" w:rsidRDefault="0044613F" w:rsidP="0029016A">
                <w:pPr>
                  <w:jc w:val="right"/>
                  <w:rPr>
                    <w:sz w:val="24"/>
                    <w:szCs w:val="24"/>
                  </w:rPr>
                </w:pPr>
                <w:r>
                  <w:t>2,153,786.23</w:t>
                </w:r>
              </w:p>
            </w:tc>
            <w:tc>
              <w:tcPr>
                <w:tcW w:w="1664" w:type="pct"/>
                <w:vAlign w:val="center"/>
              </w:tcPr>
              <w:p w14:paraId="55749A1D" w14:textId="339048D1" w:rsidR="0044613F" w:rsidRDefault="0044613F" w:rsidP="0029016A">
                <w:pPr>
                  <w:jc w:val="right"/>
                  <w:rPr>
                    <w:sz w:val="24"/>
                    <w:szCs w:val="24"/>
                  </w:rPr>
                </w:pPr>
                <w:r>
                  <w:t>2,143,769.64</w:t>
                </w:r>
              </w:p>
            </w:tc>
          </w:tr>
          <w:tr w:rsidR="0044613F" w14:paraId="0FAF3FDC" w14:textId="77777777" w:rsidTr="00544554">
            <w:trPr>
              <w:cantSplit/>
            </w:trPr>
            <w:tc>
              <w:tcPr>
                <w:tcW w:w="1675" w:type="pct"/>
              </w:tcPr>
              <w:p w14:paraId="12E57E76" w14:textId="77777777" w:rsidR="0044613F" w:rsidRDefault="0044613F" w:rsidP="00544554">
                <w:pPr>
                  <w:ind w:right="105"/>
                </w:pPr>
                <w:r>
                  <w:lastRenderedPageBreak/>
                  <w:t>其他</w:t>
                </w:r>
              </w:p>
            </w:tc>
            <w:tc>
              <w:tcPr>
                <w:tcW w:w="1661" w:type="pct"/>
                <w:vAlign w:val="center"/>
              </w:tcPr>
              <w:p w14:paraId="09313FB9" w14:textId="3DFD866F" w:rsidR="0044613F" w:rsidRDefault="0044613F" w:rsidP="0029016A">
                <w:pPr>
                  <w:jc w:val="right"/>
                  <w:rPr>
                    <w:sz w:val="24"/>
                    <w:szCs w:val="24"/>
                  </w:rPr>
                </w:pPr>
                <w:r>
                  <w:t>4,303,956.82</w:t>
                </w:r>
              </w:p>
            </w:tc>
            <w:tc>
              <w:tcPr>
                <w:tcW w:w="1664" w:type="pct"/>
                <w:vAlign w:val="center"/>
              </w:tcPr>
              <w:p w14:paraId="4166614B" w14:textId="2539356F" w:rsidR="0044613F" w:rsidRDefault="0044613F" w:rsidP="0029016A">
                <w:pPr>
                  <w:jc w:val="right"/>
                  <w:rPr>
                    <w:sz w:val="24"/>
                    <w:szCs w:val="24"/>
                  </w:rPr>
                </w:pPr>
                <w:r>
                  <w:t>4,274,343.88</w:t>
                </w:r>
              </w:p>
            </w:tc>
          </w:tr>
          <w:tr w:rsidR="0044613F" w14:paraId="1969A92F" w14:textId="77777777" w:rsidTr="00544554">
            <w:trPr>
              <w:cantSplit/>
            </w:trPr>
            <w:tc>
              <w:tcPr>
                <w:tcW w:w="1675" w:type="pct"/>
                <w:vAlign w:val="center"/>
              </w:tcPr>
              <w:p w14:paraId="51318495" w14:textId="77777777" w:rsidR="0044613F" w:rsidRDefault="0044613F" w:rsidP="00544554">
                <w:pPr>
                  <w:ind w:right="105"/>
                  <w:jc w:val="center"/>
                </w:pPr>
                <w:r>
                  <w:rPr>
                    <w:rFonts w:hint="eastAsia"/>
                  </w:rPr>
                  <w:t>合计</w:t>
                </w:r>
              </w:p>
            </w:tc>
            <w:tc>
              <w:tcPr>
                <w:tcW w:w="1661" w:type="pct"/>
                <w:vAlign w:val="center"/>
              </w:tcPr>
              <w:p w14:paraId="73B821AA" w14:textId="54655B23" w:rsidR="0044613F" w:rsidRDefault="0044613F" w:rsidP="0029016A">
                <w:pPr>
                  <w:jc w:val="right"/>
                  <w:rPr>
                    <w:sz w:val="24"/>
                    <w:szCs w:val="24"/>
                  </w:rPr>
                </w:pPr>
                <w:r>
                  <w:t>1,712,779,677.16</w:t>
                </w:r>
              </w:p>
            </w:tc>
            <w:tc>
              <w:tcPr>
                <w:tcW w:w="1664" w:type="pct"/>
                <w:vAlign w:val="center"/>
              </w:tcPr>
              <w:p w14:paraId="79F07948" w14:textId="20835C2B" w:rsidR="0044613F" w:rsidRDefault="0044613F" w:rsidP="0029016A">
                <w:pPr>
                  <w:jc w:val="right"/>
                  <w:rPr>
                    <w:sz w:val="24"/>
                    <w:szCs w:val="24"/>
                  </w:rPr>
                </w:pPr>
                <w:r>
                  <w:t>1,457,096,859.35</w:t>
                </w:r>
              </w:p>
            </w:tc>
          </w:tr>
        </w:tbl>
        <w:p w14:paraId="058C2474" w14:textId="77777777" w:rsidR="00137558" w:rsidRDefault="00000000"/>
      </w:sdtContent>
    </w:sdt>
    <w:p w14:paraId="6C5F2857"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其他应付款</w:t>
      </w:r>
    </w:p>
    <w:bookmarkStart w:id="192" w:name="_Hlk10535943" w:displacedByCustomXml="next"/>
    <w:sdt>
      <w:sdtPr>
        <w:rPr>
          <w:rFonts w:ascii="宋体" w:hAnsi="宋体" w:cs="宋体" w:hint="eastAsia"/>
          <w:b w:val="0"/>
          <w:bCs w:val="0"/>
          <w:kern w:val="0"/>
          <w:szCs w:val="24"/>
        </w:rPr>
        <w:alias w:val="模块:项目列示"/>
        <w:tag w:val="_SEC_d4a31631d4c141d39fd547efdfcde484"/>
        <w:id w:val="-2137166054"/>
        <w:lock w:val="sdtLocked"/>
        <w:placeholder>
          <w:docPart w:val="GBC22222222222222222222222222222"/>
        </w:placeholder>
      </w:sdtPr>
      <w:sdtEndPr>
        <w:rPr>
          <w:szCs w:val="21"/>
        </w:rPr>
      </w:sdtEndPr>
      <w:sdtContent>
        <w:p w14:paraId="199B8646" w14:textId="77777777" w:rsidR="00137558" w:rsidRDefault="00451DB4">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348408583"/>
            <w:lock w:val="sdtLocked"/>
            <w:placeholder>
              <w:docPart w:val="GBC22222222222222222222222222222"/>
            </w:placeholder>
          </w:sdtPr>
          <w:sdtContent>
            <w:p w14:paraId="7E7AD7DC" w14:textId="77777777" w:rsidR="00137558" w:rsidRDefault="00451DB4">
              <w:r>
                <w:fldChar w:fldCharType="begin"/>
              </w:r>
              <w:r w:rsidR="0029016A">
                <w:instrText xml:space="preserve"> MACROBUTTON  SnrToggleCheckbox √适用 </w:instrText>
              </w:r>
              <w:r>
                <w:fldChar w:fldCharType="end"/>
              </w:r>
              <w:r>
                <w:fldChar w:fldCharType="begin"/>
              </w:r>
              <w:r w:rsidR="0029016A">
                <w:instrText xml:space="preserve"> MACROBUTTON  SnrToggleCheckbox □不适用 </w:instrText>
              </w:r>
              <w:r>
                <w:fldChar w:fldCharType="end"/>
              </w:r>
            </w:p>
          </w:sdtContent>
        </w:sdt>
        <w:p w14:paraId="49B8081C" w14:textId="77777777" w:rsidR="00137558" w:rsidRDefault="00451DB4">
          <w:pPr>
            <w:jc w:val="right"/>
          </w:pPr>
          <w:r>
            <w:rPr>
              <w:rFonts w:hint="eastAsia"/>
            </w:rPr>
            <w:t>单位：</w:t>
          </w:r>
          <w:sdt>
            <w:sdtPr>
              <w:rPr>
                <w:rFonts w:hint="eastAsia"/>
              </w:rPr>
              <w:alias w:val="单位：其他应付款分类列示"/>
              <w:tag w:val="_GBC_f725af1ac18e4ea28ff0b171fd9076b1"/>
              <w:id w:val="6843358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应付款分类列示"/>
              <w:tag w:val="_GBC_9e26b8e601ae4c3b9b2f73c2946bed3c"/>
              <w:id w:val="-20385043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137558" w14:paraId="04F22096" w14:textId="77777777" w:rsidTr="00D17AC2">
            <w:sdt>
              <w:sdtPr>
                <w:tag w:val="_PLD_d301d6d0c6f244d3b16ca7922fb1eae1"/>
                <w:id w:val="-1543900576"/>
                <w:lock w:val="sdtLocked"/>
              </w:sdtPr>
              <w:sdtContent>
                <w:tc>
                  <w:tcPr>
                    <w:tcW w:w="1828" w:type="pct"/>
                    <w:shd w:val="clear" w:color="auto" w:fill="auto"/>
                    <w:vAlign w:val="center"/>
                  </w:tcPr>
                  <w:p w14:paraId="341BF74F" w14:textId="77777777" w:rsidR="00137558" w:rsidRDefault="00451DB4">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14a27299981b44e8a51ddedd6261c7cb"/>
                <w:id w:val="-1405834607"/>
                <w:lock w:val="sdtLocked"/>
              </w:sdtPr>
              <w:sdtContent>
                <w:tc>
                  <w:tcPr>
                    <w:tcW w:w="1582" w:type="pct"/>
                    <w:shd w:val="clear" w:color="auto" w:fill="auto"/>
                    <w:vAlign w:val="center"/>
                  </w:tcPr>
                  <w:p w14:paraId="2FEB6313" w14:textId="77777777" w:rsidR="00137558" w:rsidRDefault="00451DB4">
                    <w:pPr>
                      <w:jc w:val="center"/>
                    </w:pPr>
                    <w:r>
                      <w:rPr>
                        <w:rFonts w:hint="eastAsia"/>
                      </w:rPr>
                      <w:t>期末余额</w:t>
                    </w:r>
                  </w:p>
                </w:tc>
              </w:sdtContent>
            </w:sdt>
            <w:sdt>
              <w:sdtPr>
                <w:tag w:val="_PLD_3ada436da03540938e5f25706fc839ab"/>
                <w:id w:val="-477142588"/>
                <w:lock w:val="sdtLocked"/>
              </w:sdtPr>
              <w:sdtContent>
                <w:tc>
                  <w:tcPr>
                    <w:tcW w:w="1590" w:type="pct"/>
                    <w:shd w:val="clear" w:color="auto" w:fill="auto"/>
                    <w:vAlign w:val="center"/>
                  </w:tcPr>
                  <w:p w14:paraId="74448D6A" w14:textId="77777777" w:rsidR="00137558" w:rsidRDefault="00451DB4">
                    <w:pPr>
                      <w:jc w:val="center"/>
                    </w:pPr>
                    <w:r>
                      <w:rPr>
                        <w:rFonts w:hint="eastAsia"/>
                      </w:rPr>
                      <w:t>期初余额</w:t>
                    </w:r>
                  </w:p>
                </w:tc>
              </w:sdtContent>
            </w:sdt>
          </w:tr>
          <w:tr w:rsidR="00544554" w14:paraId="23B9D745" w14:textId="77777777" w:rsidTr="00544554">
            <w:sdt>
              <w:sdtPr>
                <w:tag w:val="_PLD_d66a9d37a92f4ab8ae47e30c7542c8f2"/>
                <w:id w:val="-81463284"/>
                <w:lock w:val="sdtLocked"/>
              </w:sdtPr>
              <w:sdtContent>
                <w:tc>
                  <w:tcPr>
                    <w:tcW w:w="1828" w:type="pct"/>
                    <w:shd w:val="clear" w:color="auto" w:fill="auto"/>
                  </w:tcPr>
                  <w:p w14:paraId="57D8BE62" w14:textId="77777777" w:rsidR="00544554" w:rsidRDefault="00544554">
                    <w:pPr>
                      <w:tabs>
                        <w:tab w:val="right" w:pos="3690"/>
                        <w:tab w:val="right" w:pos="5130"/>
                        <w:tab w:val="right" w:pos="6030"/>
                        <w:tab w:val="right" w:pos="7650"/>
                        <w:tab w:val="right" w:pos="9270"/>
                      </w:tabs>
                      <w:adjustRightInd w:val="0"/>
                      <w:snapToGrid w:val="0"/>
                    </w:pPr>
                    <w:r>
                      <w:rPr>
                        <w:rFonts w:hint="eastAsia"/>
                      </w:rPr>
                      <w:t>应付利息</w:t>
                    </w:r>
                  </w:p>
                </w:tc>
              </w:sdtContent>
            </w:sdt>
            <w:tc>
              <w:tcPr>
                <w:tcW w:w="1582" w:type="pct"/>
                <w:shd w:val="clear" w:color="auto" w:fill="auto"/>
                <w:vAlign w:val="center"/>
              </w:tcPr>
              <w:p w14:paraId="310C8FAB" w14:textId="77777777" w:rsidR="00544554" w:rsidRDefault="00544554" w:rsidP="00544554">
                <w:pPr>
                  <w:jc w:val="right"/>
                  <w:rPr>
                    <w:sz w:val="24"/>
                    <w:szCs w:val="24"/>
                  </w:rPr>
                </w:pPr>
              </w:p>
            </w:tc>
            <w:tc>
              <w:tcPr>
                <w:tcW w:w="1590" w:type="pct"/>
                <w:shd w:val="clear" w:color="auto" w:fill="auto"/>
                <w:vAlign w:val="center"/>
              </w:tcPr>
              <w:p w14:paraId="49F05356" w14:textId="77777777" w:rsidR="00544554" w:rsidRDefault="00544554" w:rsidP="00544554">
                <w:pPr>
                  <w:jc w:val="right"/>
                  <w:rPr>
                    <w:sz w:val="24"/>
                    <w:szCs w:val="24"/>
                  </w:rPr>
                </w:pPr>
              </w:p>
            </w:tc>
          </w:tr>
          <w:tr w:rsidR="00A43F0D" w14:paraId="2D8C1ABF" w14:textId="77777777" w:rsidTr="00544554">
            <w:sdt>
              <w:sdtPr>
                <w:tag w:val="_PLD_f7c963c0ee7f4ae9a9ee01376e1c10a3"/>
                <w:id w:val="1156415135"/>
                <w:lock w:val="sdtLocked"/>
              </w:sdtPr>
              <w:sdtContent>
                <w:tc>
                  <w:tcPr>
                    <w:tcW w:w="1828" w:type="pct"/>
                    <w:shd w:val="clear" w:color="auto" w:fill="auto"/>
                  </w:tcPr>
                  <w:p w14:paraId="2B84416B" w14:textId="77777777" w:rsidR="00A43F0D" w:rsidRDefault="00A43F0D">
                    <w:pPr>
                      <w:tabs>
                        <w:tab w:val="right" w:pos="3690"/>
                        <w:tab w:val="right" w:pos="5130"/>
                        <w:tab w:val="right" w:pos="6030"/>
                        <w:tab w:val="right" w:pos="7650"/>
                        <w:tab w:val="right" w:pos="9270"/>
                      </w:tabs>
                      <w:adjustRightInd w:val="0"/>
                      <w:snapToGrid w:val="0"/>
                    </w:pPr>
                    <w:r>
                      <w:rPr>
                        <w:rFonts w:hint="eastAsia"/>
                      </w:rPr>
                      <w:t>应付股利</w:t>
                    </w:r>
                  </w:p>
                </w:tc>
              </w:sdtContent>
            </w:sdt>
            <w:tc>
              <w:tcPr>
                <w:tcW w:w="1582" w:type="pct"/>
                <w:shd w:val="clear" w:color="auto" w:fill="auto"/>
                <w:vAlign w:val="center"/>
              </w:tcPr>
              <w:p w14:paraId="0BCE6710" w14:textId="76D9A5A4" w:rsidR="00A43F0D" w:rsidRDefault="00A43F0D" w:rsidP="00544554">
                <w:pPr>
                  <w:jc w:val="right"/>
                  <w:rPr>
                    <w:sz w:val="24"/>
                    <w:szCs w:val="24"/>
                  </w:rPr>
                </w:pPr>
                <w:r>
                  <w:t>104,684,029.01</w:t>
                </w:r>
              </w:p>
            </w:tc>
            <w:tc>
              <w:tcPr>
                <w:tcW w:w="1590" w:type="pct"/>
                <w:shd w:val="clear" w:color="auto" w:fill="auto"/>
                <w:vAlign w:val="center"/>
              </w:tcPr>
              <w:p w14:paraId="08548557" w14:textId="2653DE76" w:rsidR="00A43F0D" w:rsidRDefault="00A43F0D" w:rsidP="00544554">
                <w:pPr>
                  <w:jc w:val="right"/>
                  <w:rPr>
                    <w:sz w:val="24"/>
                    <w:szCs w:val="24"/>
                  </w:rPr>
                </w:pPr>
                <w:r>
                  <w:t>80,178,019.53</w:t>
                </w:r>
              </w:p>
            </w:tc>
          </w:tr>
          <w:tr w:rsidR="00A43F0D" w14:paraId="4EAA2DF2" w14:textId="77777777" w:rsidTr="00544554">
            <w:sdt>
              <w:sdtPr>
                <w:tag w:val="_PLD_bef380fd911e4f2a9e651243d4593795"/>
                <w:id w:val="-40290751"/>
                <w:lock w:val="sdtLocked"/>
              </w:sdtPr>
              <w:sdtContent>
                <w:tc>
                  <w:tcPr>
                    <w:tcW w:w="1828" w:type="pct"/>
                    <w:shd w:val="clear" w:color="auto" w:fill="auto"/>
                  </w:tcPr>
                  <w:p w14:paraId="72EAD771" w14:textId="77777777" w:rsidR="00A43F0D" w:rsidRDefault="00A43F0D">
                    <w:pPr>
                      <w:tabs>
                        <w:tab w:val="right" w:pos="3690"/>
                        <w:tab w:val="right" w:pos="5130"/>
                        <w:tab w:val="right" w:pos="6030"/>
                        <w:tab w:val="right" w:pos="7650"/>
                        <w:tab w:val="right" w:pos="9270"/>
                      </w:tabs>
                      <w:adjustRightInd w:val="0"/>
                      <w:snapToGrid w:val="0"/>
                    </w:pPr>
                    <w:r>
                      <w:rPr>
                        <w:rFonts w:hint="eastAsia"/>
                      </w:rPr>
                      <w:t>其他应付款</w:t>
                    </w:r>
                  </w:p>
                </w:tc>
              </w:sdtContent>
            </w:sdt>
            <w:tc>
              <w:tcPr>
                <w:tcW w:w="1582" w:type="pct"/>
                <w:shd w:val="clear" w:color="auto" w:fill="auto"/>
                <w:vAlign w:val="center"/>
              </w:tcPr>
              <w:p w14:paraId="365803E3" w14:textId="1CFBC34E" w:rsidR="00A43F0D" w:rsidRDefault="00A43F0D" w:rsidP="00544554">
                <w:pPr>
                  <w:jc w:val="right"/>
                  <w:rPr>
                    <w:sz w:val="24"/>
                    <w:szCs w:val="24"/>
                  </w:rPr>
                </w:pPr>
                <w:r>
                  <w:t>4,579,549,719.13</w:t>
                </w:r>
              </w:p>
            </w:tc>
            <w:tc>
              <w:tcPr>
                <w:tcW w:w="1590" w:type="pct"/>
                <w:shd w:val="clear" w:color="auto" w:fill="auto"/>
                <w:vAlign w:val="center"/>
              </w:tcPr>
              <w:p w14:paraId="6999DC6D" w14:textId="338A5F20" w:rsidR="00A43F0D" w:rsidRDefault="00A43F0D" w:rsidP="00544554">
                <w:pPr>
                  <w:jc w:val="right"/>
                  <w:rPr>
                    <w:sz w:val="24"/>
                    <w:szCs w:val="24"/>
                  </w:rPr>
                </w:pPr>
                <w:r>
                  <w:t>4,245,638,818.97</w:t>
                </w:r>
              </w:p>
            </w:tc>
          </w:tr>
          <w:tr w:rsidR="00A43F0D" w14:paraId="556E9147" w14:textId="77777777" w:rsidTr="00544554">
            <w:sdt>
              <w:sdtPr>
                <w:tag w:val="_PLD_90dc33535197444a8eb7c8a4e477d9b7"/>
                <w:id w:val="-1430570542"/>
                <w:lock w:val="sdtLocked"/>
              </w:sdtPr>
              <w:sdtContent>
                <w:tc>
                  <w:tcPr>
                    <w:tcW w:w="1828" w:type="pct"/>
                    <w:shd w:val="clear" w:color="auto" w:fill="auto"/>
                  </w:tcPr>
                  <w:p w14:paraId="71B1696A" w14:textId="77777777" w:rsidR="00A43F0D" w:rsidRDefault="00A43F0D">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vAlign w:val="center"/>
              </w:tcPr>
              <w:p w14:paraId="3E25F2CE" w14:textId="0FF57899" w:rsidR="00A43F0D" w:rsidRDefault="00A43F0D" w:rsidP="00544554">
                <w:pPr>
                  <w:jc w:val="right"/>
                  <w:rPr>
                    <w:sz w:val="24"/>
                    <w:szCs w:val="24"/>
                  </w:rPr>
                </w:pPr>
                <w:r>
                  <w:t>4,684,233,748.14</w:t>
                </w:r>
              </w:p>
            </w:tc>
            <w:tc>
              <w:tcPr>
                <w:tcW w:w="1590" w:type="pct"/>
                <w:shd w:val="clear" w:color="auto" w:fill="auto"/>
                <w:vAlign w:val="center"/>
              </w:tcPr>
              <w:p w14:paraId="50E0A6DF" w14:textId="09764EEB" w:rsidR="00A43F0D" w:rsidRDefault="00A43F0D" w:rsidP="00544554">
                <w:pPr>
                  <w:jc w:val="right"/>
                  <w:rPr>
                    <w:sz w:val="24"/>
                    <w:szCs w:val="24"/>
                  </w:rPr>
                </w:pPr>
                <w:r>
                  <w:t>4,325,816,838.50</w:t>
                </w:r>
              </w:p>
            </w:tc>
          </w:tr>
        </w:tbl>
        <w:p w14:paraId="0DC82996" w14:textId="77777777" w:rsidR="00137558" w:rsidRDefault="00000000"/>
      </w:sdtContent>
    </w:sdt>
    <w:bookmarkEnd w:id="192" w:displacedByCustomXml="prev"/>
    <w:bookmarkStart w:id="193" w:name="_Hlk10536047" w:displacedByCustomXml="next"/>
    <w:sdt>
      <w:sdtPr>
        <w:rPr>
          <w:rFonts w:ascii="宋体" w:hAnsi="宋体" w:cs="宋体" w:hint="eastAsia"/>
          <w:b w:val="0"/>
          <w:bCs w:val="0"/>
          <w:kern w:val="0"/>
          <w:szCs w:val="24"/>
        </w:rPr>
        <w:alias w:val="模块:应付利息"/>
        <w:tag w:val="_SEC_60feb8ef6f7c4655a263f50d12c222d8"/>
        <w:id w:val="-54094621"/>
        <w:lock w:val="sdtLocked"/>
        <w:placeholder>
          <w:docPart w:val="GBC22222222222222222222222222222"/>
        </w:placeholder>
      </w:sdtPr>
      <w:sdtEndPr>
        <w:rPr>
          <w:szCs w:val="21"/>
        </w:rPr>
      </w:sdtEndPr>
      <w:sdtContent>
        <w:p w14:paraId="52F01C55" w14:textId="77777777" w:rsidR="00137558" w:rsidRDefault="00451DB4">
          <w:pPr>
            <w:pStyle w:val="4"/>
            <w:rPr>
              <w:rFonts w:ascii="宋体" w:hAnsi="宋体"/>
            </w:rPr>
          </w:pPr>
          <w:r>
            <w:rPr>
              <w:rFonts w:ascii="宋体" w:hAnsi="宋体" w:hint="eastAsia"/>
            </w:rPr>
            <w:t>应付利息</w:t>
          </w:r>
        </w:p>
        <w:sdt>
          <w:sdtPr>
            <w:alias w:val="是否适用：应付利息[双击切换]"/>
            <w:tag w:val="_GBC_9058c1c6b0a94f6a8c531ec2dbd35706"/>
            <w:id w:val="-1921092985"/>
            <w:lock w:val="sdtLocked"/>
            <w:placeholder>
              <w:docPart w:val="GBC22222222222222222222222222222"/>
            </w:placeholder>
          </w:sdtPr>
          <w:sdtContent>
            <w:p w14:paraId="09BE3DEE" w14:textId="39C99530" w:rsidR="00137558" w:rsidRDefault="00451DB4">
              <w:r>
                <w:fldChar w:fldCharType="begin"/>
              </w:r>
              <w:r w:rsidR="00544554">
                <w:instrText xml:space="preserve">MACROBUTTON  SnrToggleCheckbox □适用 </w:instrText>
              </w:r>
              <w:r>
                <w:fldChar w:fldCharType="end"/>
              </w:r>
              <w:r>
                <w:fldChar w:fldCharType="begin"/>
              </w:r>
              <w:r w:rsidR="00544554">
                <w:instrText xml:space="preserve"> MACROBUTTON  SnrToggleCheckbox √不适用 </w:instrText>
              </w:r>
              <w:r>
                <w:fldChar w:fldCharType="end"/>
              </w:r>
            </w:p>
          </w:sdtContent>
        </w:sdt>
      </w:sdtContent>
    </w:sdt>
    <w:bookmarkEnd w:id="193" w:displacedByCustomXml="prev"/>
    <w:bookmarkStart w:id="194" w:name="_Hlk10536068" w:displacedByCustomXml="next"/>
    <w:bookmarkStart w:id="195" w:name="_Hlk10536082" w:displacedByCustomXml="next"/>
    <w:sdt>
      <w:sdtPr>
        <w:rPr>
          <w:rFonts w:ascii="宋体" w:hAnsi="宋体" w:cs="宋体" w:hint="eastAsia"/>
          <w:b w:val="0"/>
          <w:bCs w:val="0"/>
          <w:kern w:val="0"/>
          <w:szCs w:val="24"/>
        </w:rPr>
        <w:alias w:val="模块:应付股利"/>
        <w:tag w:val="_SEC_454db7ed64ca40e48e42eb6c38ae54ca"/>
        <w:id w:val="1638145880"/>
        <w:lock w:val="sdtLocked"/>
        <w:placeholder>
          <w:docPart w:val="GBC22222222222222222222222222222"/>
        </w:placeholder>
      </w:sdtPr>
      <w:sdtEndPr>
        <w:rPr>
          <w:szCs w:val="21"/>
        </w:rPr>
      </w:sdtEndPr>
      <w:sdtContent>
        <w:p w14:paraId="625A83CA" w14:textId="77777777" w:rsidR="00137558" w:rsidRDefault="00451DB4">
          <w:pPr>
            <w:pStyle w:val="4"/>
            <w:rPr>
              <w:rFonts w:ascii="宋体" w:hAnsi="宋体"/>
            </w:rPr>
          </w:pPr>
          <w:r>
            <w:rPr>
              <w:rFonts w:ascii="宋体" w:hAnsi="宋体" w:hint="eastAsia"/>
            </w:rPr>
            <w:t>应付股利</w:t>
          </w:r>
          <w:bookmarkEnd w:id="194"/>
        </w:p>
        <w:sdt>
          <w:sdtPr>
            <w:alias w:val="是否适用：应付股利[双击切换]"/>
            <w:tag w:val="_GBC_09dc75ba10d44acfb18b03320a40e4c5"/>
            <w:id w:val="866563309"/>
            <w:lock w:val="sdtLocked"/>
            <w:placeholder>
              <w:docPart w:val="GBC22222222222222222222222222222"/>
            </w:placeholder>
          </w:sdtPr>
          <w:sdtContent>
            <w:p w14:paraId="457EBC4B" w14:textId="77777777" w:rsidR="00137558" w:rsidRDefault="00451DB4">
              <w:r>
                <w:fldChar w:fldCharType="begin"/>
              </w:r>
              <w:r w:rsidR="00544554">
                <w:instrText xml:space="preserve">MACROBUTTON  SnrToggleCheckbox √适用 </w:instrText>
              </w:r>
              <w:r>
                <w:fldChar w:fldCharType="end"/>
              </w:r>
              <w:r>
                <w:fldChar w:fldCharType="begin"/>
              </w:r>
              <w:r w:rsidR="00544554">
                <w:instrText xml:space="preserve"> MACROBUTTON  SnrToggleCheckbox □不适用 </w:instrText>
              </w:r>
              <w:r>
                <w:fldChar w:fldCharType="end"/>
              </w:r>
            </w:p>
          </w:sdtContent>
        </w:sdt>
        <w:p w14:paraId="2A0A4FE8" w14:textId="77777777" w:rsidR="00544554" w:rsidRDefault="00451DB4">
          <w:pPr>
            <w:jc w:val="right"/>
          </w:pPr>
          <w:r>
            <w:rPr>
              <w:rFonts w:hint="eastAsia"/>
            </w:rPr>
            <w:t>单位：</w:t>
          </w:r>
          <w:sdt>
            <w:sdtPr>
              <w:rPr>
                <w:rFonts w:hint="eastAsia"/>
              </w:rPr>
              <w:alias w:val="单位：财务附注：应付股利"/>
              <w:tag w:val="_GBC_794436f63bf446c4b4d5d09922a87476"/>
              <w:id w:val="15474061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股利"/>
              <w:tag w:val="_GBC_3ac9f6019d6040e79214de869765e7c9"/>
              <w:id w:val="4633161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544554" w14:paraId="7D95AF31" w14:textId="77777777" w:rsidTr="00544554">
            <w:trPr>
              <w:cantSplit/>
            </w:trPr>
            <w:sdt>
              <w:sdtPr>
                <w:tag w:val="_PLD_9d58938574b04fdbb97abe896d2ae73a"/>
                <w:id w:val="113871725"/>
                <w:lock w:val="sdtLocked"/>
              </w:sdtPr>
              <w:sdtContent>
                <w:tc>
                  <w:tcPr>
                    <w:tcW w:w="1607" w:type="pct"/>
                  </w:tcPr>
                  <w:p w14:paraId="68A835C5" w14:textId="77777777" w:rsidR="00544554" w:rsidRDefault="00544554" w:rsidP="00544554">
                    <w:pPr>
                      <w:ind w:right="105"/>
                      <w:jc w:val="center"/>
                    </w:pPr>
                    <w:r>
                      <w:rPr>
                        <w:rFonts w:hint="eastAsia"/>
                      </w:rPr>
                      <w:t>项目</w:t>
                    </w:r>
                  </w:p>
                </w:tc>
              </w:sdtContent>
            </w:sdt>
            <w:sdt>
              <w:sdtPr>
                <w:tag w:val="_PLD_464a3e2801194be5b8f549044d634880"/>
                <w:id w:val="898939682"/>
                <w:lock w:val="sdtLocked"/>
              </w:sdtPr>
              <w:sdtContent>
                <w:tc>
                  <w:tcPr>
                    <w:tcW w:w="1696" w:type="pct"/>
                  </w:tcPr>
                  <w:p w14:paraId="1823B324" w14:textId="77777777" w:rsidR="00544554" w:rsidRDefault="00544554" w:rsidP="00544554">
                    <w:pPr>
                      <w:jc w:val="center"/>
                    </w:pPr>
                    <w:r>
                      <w:rPr>
                        <w:rFonts w:hint="eastAsia"/>
                      </w:rPr>
                      <w:t>期末余额</w:t>
                    </w:r>
                  </w:p>
                </w:tc>
              </w:sdtContent>
            </w:sdt>
            <w:sdt>
              <w:sdtPr>
                <w:tag w:val="_PLD_b96a666c25174aeab9bab423f51ae94f"/>
                <w:id w:val="1657417054"/>
                <w:lock w:val="sdtLocked"/>
              </w:sdtPr>
              <w:sdtContent>
                <w:tc>
                  <w:tcPr>
                    <w:tcW w:w="1697" w:type="pct"/>
                  </w:tcPr>
                  <w:p w14:paraId="2C9C2720" w14:textId="77777777" w:rsidR="00544554" w:rsidRDefault="00544554" w:rsidP="00544554">
                    <w:pPr>
                      <w:jc w:val="center"/>
                    </w:pPr>
                    <w:r>
                      <w:rPr>
                        <w:rFonts w:hint="eastAsia"/>
                      </w:rPr>
                      <w:t>期初余额</w:t>
                    </w:r>
                  </w:p>
                </w:tc>
              </w:sdtContent>
            </w:sdt>
          </w:tr>
          <w:tr w:rsidR="00544554" w14:paraId="3E7D8CAB" w14:textId="77777777" w:rsidTr="00544554">
            <w:trPr>
              <w:cantSplit/>
            </w:trPr>
            <w:sdt>
              <w:sdtPr>
                <w:tag w:val="_PLD_ccc30ab30e5a4b788d1af42d774d7b85"/>
                <w:id w:val="-1144189801"/>
                <w:lock w:val="sdtLocked"/>
              </w:sdtPr>
              <w:sdtContent>
                <w:tc>
                  <w:tcPr>
                    <w:tcW w:w="1607" w:type="pct"/>
                  </w:tcPr>
                  <w:p w14:paraId="726EF052" w14:textId="77777777" w:rsidR="00544554" w:rsidRDefault="00544554" w:rsidP="00544554">
                    <w:pPr>
                      <w:ind w:right="105"/>
                    </w:pPr>
                    <w:r>
                      <w:rPr>
                        <w:rFonts w:hint="eastAsia"/>
                      </w:rPr>
                      <w:t>普通股股利</w:t>
                    </w:r>
                  </w:p>
                </w:tc>
              </w:sdtContent>
            </w:sdt>
            <w:tc>
              <w:tcPr>
                <w:tcW w:w="1696" w:type="pct"/>
              </w:tcPr>
              <w:p w14:paraId="25066E01" w14:textId="77777777" w:rsidR="00544554" w:rsidRDefault="00544554" w:rsidP="00544554">
                <w:pPr>
                  <w:ind w:right="73"/>
                  <w:jc w:val="right"/>
                </w:pPr>
                <w:r>
                  <w:t>104,684,029.01</w:t>
                </w:r>
              </w:p>
            </w:tc>
            <w:tc>
              <w:tcPr>
                <w:tcW w:w="1697" w:type="pct"/>
              </w:tcPr>
              <w:p w14:paraId="02B6EBB7" w14:textId="77777777" w:rsidR="00544554" w:rsidRDefault="00544554" w:rsidP="00544554">
                <w:pPr>
                  <w:ind w:right="73"/>
                  <w:jc w:val="right"/>
                </w:pPr>
                <w:r>
                  <w:t>80,178,019.53</w:t>
                </w:r>
              </w:p>
            </w:tc>
          </w:tr>
          <w:tr w:rsidR="00544554" w14:paraId="6F6B588C" w14:textId="77777777" w:rsidTr="00544554">
            <w:trPr>
              <w:cantSplit/>
            </w:trPr>
            <w:sdt>
              <w:sdtPr>
                <w:tag w:val="_PLD_1da43d46c8414d219fbac9c9b182033c"/>
                <w:id w:val="1459528216"/>
                <w:lock w:val="sdtLocked"/>
              </w:sdtPr>
              <w:sdtContent>
                <w:tc>
                  <w:tcPr>
                    <w:tcW w:w="1607" w:type="pct"/>
                  </w:tcPr>
                  <w:p w14:paraId="718A5702" w14:textId="77777777" w:rsidR="00544554" w:rsidRDefault="00544554" w:rsidP="00544554">
                    <w:pPr>
                      <w:ind w:right="105"/>
                      <w:rPr>
                        <w:color w:val="000000" w:themeColor="text1"/>
                      </w:rPr>
                    </w:pPr>
                    <w:r>
                      <w:rPr>
                        <w:rFonts w:hint="eastAsia"/>
                      </w:rPr>
                      <w:t>划分为权益工具的优先股\永续债股利</w:t>
                    </w:r>
                  </w:p>
                </w:tc>
              </w:sdtContent>
            </w:sdt>
            <w:tc>
              <w:tcPr>
                <w:tcW w:w="1696" w:type="pct"/>
              </w:tcPr>
              <w:p w14:paraId="6338E53B" w14:textId="77777777" w:rsidR="00544554" w:rsidRDefault="00544554" w:rsidP="00544554">
                <w:pPr>
                  <w:ind w:right="73"/>
                  <w:jc w:val="right"/>
                </w:pPr>
              </w:p>
            </w:tc>
            <w:tc>
              <w:tcPr>
                <w:tcW w:w="1697" w:type="pct"/>
              </w:tcPr>
              <w:p w14:paraId="18BEEBDE" w14:textId="77777777" w:rsidR="00544554" w:rsidRDefault="00544554" w:rsidP="00544554">
                <w:pPr>
                  <w:ind w:right="73"/>
                  <w:jc w:val="right"/>
                </w:pPr>
              </w:p>
            </w:tc>
          </w:tr>
          <w:sdt>
            <w:sdtPr>
              <w:rPr>
                <w:rFonts w:hint="eastAsia"/>
              </w:rPr>
              <w:alias w:val="划分为权益工具的优先股或永续债股利明细"/>
              <w:tag w:val="_TUP_d6439173d6c4448487f407a2363e7581"/>
              <w:id w:val="-766459963"/>
              <w:lock w:val="sdtLocked"/>
            </w:sdtPr>
            <w:sdtEndPr>
              <w:rPr>
                <w:rFonts w:hint="default"/>
                <w:color w:val="000000" w:themeColor="text1"/>
              </w:rPr>
            </w:sdtEndPr>
            <w:sdtContent>
              <w:tr w:rsidR="00544554" w14:paraId="273AB5BA" w14:textId="77777777" w:rsidTr="00544554">
                <w:trPr>
                  <w:cantSplit/>
                </w:trPr>
                <w:tc>
                  <w:tcPr>
                    <w:tcW w:w="1607" w:type="pct"/>
                  </w:tcPr>
                  <w:p w14:paraId="0430D5D8" w14:textId="77777777" w:rsidR="00544554" w:rsidRDefault="00544554" w:rsidP="00544554">
                    <w:pPr>
                      <w:ind w:firstLineChars="200" w:firstLine="420"/>
                    </w:pPr>
                    <w:r>
                      <w:rPr>
                        <w:rFonts w:hint="eastAsia"/>
                      </w:rPr>
                      <w:t>优先股</w:t>
                    </w:r>
                    <w:r>
                      <w:t>\永续债股利-XXX</w:t>
                    </w:r>
                  </w:p>
                </w:tc>
                <w:tc>
                  <w:tcPr>
                    <w:tcW w:w="1696" w:type="pct"/>
                  </w:tcPr>
                  <w:p w14:paraId="608870FF" w14:textId="77777777" w:rsidR="00544554" w:rsidRDefault="00544554" w:rsidP="00544554">
                    <w:pPr>
                      <w:ind w:right="73"/>
                      <w:jc w:val="right"/>
                    </w:pPr>
                  </w:p>
                </w:tc>
                <w:tc>
                  <w:tcPr>
                    <w:tcW w:w="1697" w:type="pct"/>
                  </w:tcPr>
                  <w:p w14:paraId="6D63C2F2" w14:textId="77777777" w:rsidR="00544554" w:rsidRDefault="00544554" w:rsidP="00544554">
                    <w:pPr>
                      <w:ind w:right="73"/>
                      <w:jc w:val="right"/>
                    </w:pPr>
                  </w:p>
                </w:tc>
              </w:tr>
            </w:sdtContent>
          </w:sdt>
          <w:sdt>
            <w:sdtPr>
              <w:rPr>
                <w:rFonts w:hint="eastAsia"/>
              </w:rPr>
              <w:alias w:val="划分为权益工具的优先股或永续债股利明细"/>
              <w:tag w:val="_TUP_d6439173d6c4448487f407a2363e7581"/>
              <w:id w:val="1612933944"/>
              <w:lock w:val="sdtLocked"/>
            </w:sdtPr>
            <w:sdtEndPr>
              <w:rPr>
                <w:rFonts w:hint="default"/>
                <w:color w:val="000000" w:themeColor="text1"/>
              </w:rPr>
            </w:sdtEndPr>
            <w:sdtContent>
              <w:tr w:rsidR="00544554" w14:paraId="0975AE12" w14:textId="77777777" w:rsidTr="00544554">
                <w:trPr>
                  <w:cantSplit/>
                </w:trPr>
                <w:tc>
                  <w:tcPr>
                    <w:tcW w:w="1607" w:type="pct"/>
                  </w:tcPr>
                  <w:p w14:paraId="125A6522" w14:textId="77777777" w:rsidR="00544554" w:rsidRDefault="00544554" w:rsidP="00544554">
                    <w:pPr>
                      <w:ind w:firstLineChars="200" w:firstLine="420"/>
                    </w:pPr>
                    <w:r>
                      <w:rPr>
                        <w:rFonts w:hint="eastAsia"/>
                      </w:rPr>
                      <w:t>优先股</w:t>
                    </w:r>
                    <w:r>
                      <w:t>\永续债股利-XXX</w:t>
                    </w:r>
                  </w:p>
                </w:tc>
                <w:tc>
                  <w:tcPr>
                    <w:tcW w:w="1696" w:type="pct"/>
                  </w:tcPr>
                  <w:p w14:paraId="30E6848C" w14:textId="77777777" w:rsidR="00544554" w:rsidRDefault="00544554" w:rsidP="00544554">
                    <w:pPr>
                      <w:ind w:right="73"/>
                      <w:jc w:val="right"/>
                    </w:pPr>
                  </w:p>
                </w:tc>
                <w:tc>
                  <w:tcPr>
                    <w:tcW w:w="1697" w:type="pct"/>
                  </w:tcPr>
                  <w:p w14:paraId="1677B55F" w14:textId="77777777" w:rsidR="00544554" w:rsidRDefault="00544554" w:rsidP="00544554">
                    <w:pPr>
                      <w:ind w:right="73"/>
                      <w:jc w:val="right"/>
                    </w:pPr>
                  </w:p>
                </w:tc>
              </w:tr>
            </w:sdtContent>
          </w:sdt>
          <w:sdt>
            <w:sdtPr>
              <w:rPr>
                <w:rFonts w:hint="eastAsia"/>
                <w:color w:val="000000" w:themeColor="text1"/>
              </w:rPr>
              <w:alias w:val="应付股利明细"/>
              <w:tag w:val="_TUP_890b98326bfc4362bc188f72b0b43632"/>
              <w:id w:val="-1590605711"/>
              <w:lock w:val="sdtLocked"/>
            </w:sdtPr>
            <w:sdtEndPr>
              <w:rPr>
                <w:rFonts w:hint="default"/>
                <w:color w:val="auto"/>
              </w:rPr>
            </w:sdtEndPr>
            <w:sdtContent>
              <w:tr w:rsidR="00544554" w14:paraId="073EDFDD" w14:textId="77777777" w:rsidTr="00544554">
                <w:trPr>
                  <w:cantSplit/>
                </w:trPr>
                <w:tc>
                  <w:tcPr>
                    <w:tcW w:w="1607" w:type="pct"/>
                  </w:tcPr>
                  <w:p w14:paraId="02A390A1" w14:textId="77777777" w:rsidR="00544554" w:rsidRDefault="00544554" w:rsidP="00544554">
                    <w:r>
                      <w:rPr>
                        <w:rFonts w:hint="eastAsia"/>
                      </w:rPr>
                      <w:t>应付股利</w:t>
                    </w:r>
                    <w:r>
                      <w:t>-XXX</w:t>
                    </w:r>
                  </w:p>
                </w:tc>
                <w:tc>
                  <w:tcPr>
                    <w:tcW w:w="1696" w:type="pct"/>
                  </w:tcPr>
                  <w:p w14:paraId="57F02AC8" w14:textId="77777777" w:rsidR="00544554" w:rsidRDefault="00544554" w:rsidP="00544554">
                    <w:pPr>
                      <w:ind w:right="73"/>
                      <w:jc w:val="right"/>
                    </w:pPr>
                  </w:p>
                </w:tc>
                <w:tc>
                  <w:tcPr>
                    <w:tcW w:w="1697" w:type="pct"/>
                  </w:tcPr>
                  <w:p w14:paraId="33A620A3" w14:textId="77777777" w:rsidR="00544554" w:rsidRDefault="00544554" w:rsidP="00544554">
                    <w:pPr>
                      <w:ind w:right="73"/>
                      <w:jc w:val="right"/>
                    </w:pPr>
                  </w:p>
                </w:tc>
              </w:tr>
            </w:sdtContent>
          </w:sdt>
          <w:sdt>
            <w:sdtPr>
              <w:rPr>
                <w:rFonts w:hint="eastAsia"/>
                <w:color w:val="000000" w:themeColor="text1"/>
              </w:rPr>
              <w:alias w:val="应付股利明细"/>
              <w:tag w:val="_TUP_890b98326bfc4362bc188f72b0b43632"/>
              <w:id w:val="1586966825"/>
              <w:lock w:val="sdtLocked"/>
            </w:sdtPr>
            <w:sdtEndPr>
              <w:rPr>
                <w:rFonts w:hint="default"/>
                <w:color w:val="auto"/>
              </w:rPr>
            </w:sdtEndPr>
            <w:sdtContent>
              <w:tr w:rsidR="00544554" w14:paraId="1614CFB5" w14:textId="77777777" w:rsidTr="00544554">
                <w:trPr>
                  <w:cantSplit/>
                </w:trPr>
                <w:tc>
                  <w:tcPr>
                    <w:tcW w:w="1607" w:type="pct"/>
                  </w:tcPr>
                  <w:p w14:paraId="121EE22D" w14:textId="77777777" w:rsidR="00544554" w:rsidRDefault="00544554" w:rsidP="00544554">
                    <w:r>
                      <w:rPr>
                        <w:rFonts w:hint="eastAsia"/>
                      </w:rPr>
                      <w:t>应付股利</w:t>
                    </w:r>
                    <w:r>
                      <w:t>-XXX</w:t>
                    </w:r>
                  </w:p>
                </w:tc>
                <w:tc>
                  <w:tcPr>
                    <w:tcW w:w="1696" w:type="pct"/>
                  </w:tcPr>
                  <w:p w14:paraId="45D7975D" w14:textId="77777777" w:rsidR="00544554" w:rsidRDefault="00544554" w:rsidP="00544554">
                    <w:pPr>
                      <w:ind w:right="73"/>
                      <w:jc w:val="right"/>
                    </w:pPr>
                  </w:p>
                </w:tc>
                <w:tc>
                  <w:tcPr>
                    <w:tcW w:w="1697" w:type="pct"/>
                  </w:tcPr>
                  <w:p w14:paraId="7AD69B68" w14:textId="77777777" w:rsidR="00544554" w:rsidRDefault="00544554" w:rsidP="00544554">
                    <w:pPr>
                      <w:ind w:right="73"/>
                      <w:jc w:val="right"/>
                    </w:pPr>
                  </w:p>
                </w:tc>
              </w:tr>
            </w:sdtContent>
          </w:sdt>
          <w:tr w:rsidR="00544554" w:rsidRPr="00544554" w14:paraId="75E207D6" w14:textId="77777777" w:rsidTr="00544554">
            <w:trPr>
              <w:cantSplit/>
            </w:trPr>
            <w:sdt>
              <w:sdtPr>
                <w:tag w:val="_PLD_2b0d3d581f184538a143c7836e38c7fd"/>
                <w:id w:val="1014655778"/>
                <w:lock w:val="sdtLocked"/>
              </w:sdtPr>
              <w:sdtContent>
                <w:tc>
                  <w:tcPr>
                    <w:tcW w:w="1607" w:type="pct"/>
                  </w:tcPr>
                  <w:p w14:paraId="37710E06" w14:textId="77777777" w:rsidR="00544554" w:rsidRDefault="00544554" w:rsidP="00544554">
                    <w:pPr>
                      <w:ind w:right="105"/>
                      <w:jc w:val="center"/>
                      <w:rPr>
                        <w:color w:val="000000" w:themeColor="text1"/>
                      </w:rPr>
                    </w:pPr>
                    <w:r>
                      <w:rPr>
                        <w:rFonts w:hint="eastAsia"/>
                        <w:color w:val="000000" w:themeColor="text1"/>
                      </w:rPr>
                      <w:t>合计</w:t>
                    </w:r>
                  </w:p>
                </w:tc>
              </w:sdtContent>
            </w:sdt>
            <w:tc>
              <w:tcPr>
                <w:tcW w:w="1696" w:type="pct"/>
              </w:tcPr>
              <w:p w14:paraId="0733C9A9" w14:textId="77777777" w:rsidR="00544554" w:rsidRDefault="00544554" w:rsidP="00544554">
                <w:pPr>
                  <w:ind w:right="73"/>
                  <w:jc w:val="right"/>
                </w:pPr>
                <w:r>
                  <w:t>104,684,029.01</w:t>
                </w:r>
              </w:p>
            </w:tc>
            <w:tc>
              <w:tcPr>
                <w:tcW w:w="1697" w:type="pct"/>
              </w:tcPr>
              <w:p w14:paraId="68CC04D3" w14:textId="77777777" w:rsidR="00544554" w:rsidRDefault="00544554" w:rsidP="00544554">
                <w:pPr>
                  <w:ind w:right="73"/>
                  <w:jc w:val="right"/>
                </w:pPr>
                <w:r>
                  <w:t>80,178,019.53</w:t>
                </w:r>
              </w:p>
            </w:tc>
          </w:tr>
        </w:tbl>
        <w:p w14:paraId="7B53A03D" w14:textId="77777777" w:rsidR="00137558" w:rsidRDefault="00000000"/>
      </w:sdtContent>
    </w:sdt>
    <w:bookmarkEnd w:id="195" w:displacedByCustomXml="prev"/>
    <w:p w14:paraId="52373BF8" w14:textId="77777777" w:rsidR="00137558" w:rsidRDefault="00451DB4">
      <w:pPr>
        <w:pStyle w:val="4"/>
        <w:rPr>
          <w:rFonts w:ascii="宋体" w:hAnsi="宋体"/>
        </w:rPr>
      </w:pPr>
      <w:bookmarkStart w:id="196" w:name="_Hlk10536163"/>
      <w:r>
        <w:rPr>
          <w:rFonts w:ascii="宋体" w:hAnsi="宋体"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64537105"/>
        <w:lock w:val="sdtLocked"/>
        <w:placeholder>
          <w:docPart w:val="GBC22222222222222222222222222222"/>
        </w:placeholder>
      </w:sdtPr>
      <w:sdtEndPr>
        <w:rPr>
          <w:rFonts w:hint="default"/>
          <w:szCs w:val="21"/>
        </w:rPr>
      </w:sdtEndPr>
      <w:sdtContent>
        <w:p w14:paraId="2C048405" w14:textId="77777777" w:rsidR="00137558" w:rsidRDefault="00451DB4">
          <w:pPr>
            <w:pStyle w:val="4"/>
            <w:numPr>
              <w:ilvl w:val="3"/>
              <w:numId w:val="38"/>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253423310"/>
            <w:lock w:val="sdtLocked"/>
            <w:placeholder>
              <w:docPart w:val="GBC22222222222222222222222222222"/>
            </w:placeholder>
          </w:sdtPr>
          <w:sdtContent>
            <w:p w14:paraId="44496F03" w14:textId="77777777" w:rsidR="00137558" w:rsidRDefault="00451DB4">
              <w:r>
                <w:fldChar w:fldCharType="begin"/>
              </w:r>
              <w:r w:rsidR="00544554">
                <w:instrText xml:space="preserve">MACROBUTTON  SnrToggleCheckbox √适用 </w:instrText>
              </w:r>
              <w:r>
                <w:fldChar w:fldCharType="end"/>
              </w:r>
              <w:r>
                <w:fldChar w:fldCharType="begin"/>
              </w:r>
              <w:r w:rsidR="00544554">
                <w:instrText xml:space="preserve"> MACROBUTTON  SnrToggleCheckbox □不适用 </w:instrText>
              </w:r>
              <w:r>
                <w:fldChar w:fldCharType="end"/>
              </w:r>
            </w:p>
          </w:sdtContent>
        </w:sdt>
        <w:p w14:paraId="50348C99" w14:textId="77777777" w:rsidR="00137558" w:rsidRDefault="00451DB4">
          <w:pPr>
            <w:jc w:val="right"/>
          </w:pPr>
          <w:r>
            <w:rPr>
              <w:rFonts w:hint="eastAsia"/>
            </w:rPr>
            <w:t>单位：</w:t>
          </w:r>
          <w:sdt>
            <w:sdtPr>
              <w:rPr>
                <w:rFonts w:hint="eastAsia"/>
              </w:rPr>
              <w:alias w:val="单位：财务附注：其他应付款情况"/>
              <w:tag w:val="_GBC_781a05c0c742470b88557fa8878adf9c"/>
              <w:id w:val="-16846560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付款情况"/>
              <w:tag w:val="_GBC_19bba6af93f1445cbfdc13ddfb71a0ea"/>
              <w:id w:val="-15430535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873F45" w14:paraId="0F3C5BA2" w14:textId="77777777" w:rsidTr="008A18AB">
            <w:sdt>
              <w:sdtPr>
                <w:tag w:val="_PLD_3991c4118c8d4069811e5f758978143f"/>
                <w:id w:val="-1364970096"/>
                <w:lock w:val="sdtLocked"/>
              </w:sdtPr>
              <w:sdtContent>
                <w:tc>
                  <w:tcPr>
                    <w:tcW w:w="1615" w:type="pct"/>
                    <w:shd w:val="clear" w:color="auto" w:fill="auto"/>
                  </w:tcPr>
                  <w:p w14:paraId="0D48ADE6" w14:textId="77777777" w:rsidR="00873F45" w:rsidRDefault="00873F45" w:rsidP="008A18AB">
                    <w:pPr>
                      <w:jc w:val="center"/>
                    </w:pPr>
                    <w:r>
                      <w:rPr>
                        <w:rFonts w:hint="eastAsia"/>
                      </w:rPr>
                      <w:t>项目</w:t>
                    </w:r>
                  </w:p>
                </w:tc>
              </w:sdtContent>
            </w:sdt>
            <w:sdt>
              <w:sdtPr>
                <w:tag w:val="_PLD_c1bcea3523f040f08da3a1bd0d135ad5"/>
                <w:id w:val="648490028"/>
                <w:lock w:val="sdtLocked"/>
              </w:sdtPr>
              <w:sdtContent>
                <w:tc>
                  <w:tcPr>
                    <w:tcW w:w="1657" w:type="pct"/>
                    <w:shd w:val="clear" w:color="auto" w:fill="auto"/>
                  </w:tcPr>
                  <w:p w14:paraId="38440EAC" w14:textId="77777777" w:rsidR="00873F45" w:rsidRDefault="00873F45" w:rsidP="008A18AB">
                    <w:pPr>
                      <w:jc w:val="center"/>
                    </w:pPr>
                    <w:r>
                      <w:rPr>
                        <w:rFonts w:hint="eastAsia"/>
                      </w:rPr>
                      <w:t>期末余额</w:t>
                    </w:r>
                  </w:p>
                </w:tc>
              </w:sdtContent>
            </w:sdt>
            <w:sdt>
              <w:sdtPr>
                <w:tag w:val="_PLD_b89663858245498c995c58e2bab384aa"/>
                <w:id w:val="-352655146"/>
                <w:lock w:val="sdtLocked"/>
              </w:sdtPr>
              <w:sdtContent>
                <w:tc>
                  <w:tcPr>
                    <w:tcW w:w="1728" w:type="pct"/>
                    <w:shd w:val="clear" w:color="auto" w:fill="auto"/>
                  </w:tcPr>
                  <w:p w14:paraId="25F3A637" w14:textId="77777777" w:rsidR="00873F45" w:rsidRDefault="00873F45" w:rsidP="008A18AB">
                    <w:pPr>
                      <w:jc w:val="center"/>
                    </w:pPr>
                    <w:r>
                      <w:rPr>
                        <w:rFonts w:hint="eastAsia"/>
                      </w:rPr>
                      <w:t>期初余额</w:t>
                    </w:r>
                  </w:p>
                </w:tc>
              </w:sdtContent>
            </w:sdt>
          </w:tr>
          <w:sdt>
            <w:sdtPr>
              <w:rPr>
                <w:rFonts w:asciiTheme="minorHAnsi" w:eastAsiaTheme="minorEastAsia" w:hAnsiTheme="minorHAnsi" w:cstheme="minorBidi" w:hint="eastAsia"/>
                <w:kern w:val="2"/>
                <w:szCs w:val="22"/>
              </w:rPr>
              <w:alias w:val="其他应付款情况明细"/>
              <w:tag w:val="_TUP_d68cb62e22fc4f99ab4d25c145efcd43"/>
              <w:id w:val="-762225653"/>
              <w:lock w:val="sdtLocked"/>
            </w:sdtPr>
            <w:sdtEndPr>
              <w:rPr>
                <w:rFonts w:hint="default"/>
              </w:rPr>
            </w:sdtEndPr>
            <w:sdtContent>
              <w:tr w:rsidR="00873F45" w14:paraId="2B6882F6" w14:textId="77777777" w:rsidTr="008A18AB">
                <w:tc>
                  <w:tcPr>
                    <w:tcW w:w="1615" w:type="pct"/>
                    <w:shd w:val="clear" w:color="auto" w:fill="auto"/>
                  </w:tcPr>
                  <w:p w14:paraId="19940C8D" w14:textId="77777777" w:rsidR="00873F45" w:rsidRDefault="00873F45" w:rsidP="008A18AB">
                    <w:r>
                      <w:t>其他应付款</w:t>
                    </w:r>
                  </w:p>
                </w:tc>
                <w:tc>
                  <w:tcPr>
                    <w:tcW w:w="1657" w:type="pct"/>
                    <w:shd w:val="clear" w:color="auto" w:fill="auto"/>
                  </w:tcPr>
                  <w:p w14:paraId="5FB247A0" w14:textId="77777777" w:rsidR="00873F45" w:rsidRDefault="00873F45" w:rsidP="008A18AB">
                    <w:pPr>
                      <w:jc w:val="right"/>
                    </w:pPr>
                    <w:r>
                      <w:t>4,579,549,719.13</w:t>
                    </w:r>
                  </w:p>
                </w:tc>
                <w:tc>
                  <w:tcPr>
                    <w:tcW w:w="1728" w:type="pct"/>
                    <w:shd w:val="clear" w:color="auto" w:fill="auto"/>
                  </w:tcPr>
                  <w:p w14:paraId="5572AD20" w14:textId="77777777" w:rsidR="00873F45" w:rsidRDefault="00873F45" w:rsidP="008A18AB">
                    <w:pPr>
                      <w:jc w:val="right"/>
                    </w:pPr>
                    <w:r>
                      <w:t>4,245,638,818.97</w:t>
                    </w:r>
                  </w:p>
                </w:tc>
              </w:tr>
            </w:sdtContent>
          </w:sdt>
          <w:tr w:rsidR="00873F45" w14:paraId="5B97E8FD" w14:textId="77777777" w:rsidTr="008A18AB">
            <w:sdt>
              <w:sdtPr>
                <w:tag w:val="_PLD_dc1df66b4e6549929c6b91b265854e4c"/>
                <w:id w:val="1533696186"/>
                <w:lock w:val="sdtLocked"/>
              </w:sdtPr>
              <w:sdtContent>
                <w:tc>
                  <w:tcPr>
                    <w:tcW w:w="1615" w:type="pct"/>
                    <w:shd w:val="clear" w:color="auto" w:fill="auto"/>
                  </w:tcPr>
                  <w:p w14:paraId="6374E524" w14:textId="77777777" w:rsidR="00873F45" w:rsidRDefault="00873F45" w:rsidP="008A18AB">
                    <w:pPr>
                      <w:jc w:val="center"/>
                      <w:rPr>
                        <w:color w:val="000000" w:themeColor="text1"/>
                      </w:rPr>
                    </w:pPr>
                    <w:r>
                      <w:rPr>
                        <w:rFonts w:hint="eastAsia"/>
                        <w:color w:val="000000" w:themeColor="text1"/>
                      </w:rPr>
                      <w:t>合计</w:t>
                    </w:r>
                  </w:p>
                </w:tc>
              </w:sdtContent>
            </w:sdt>
            <w:tc>
              <w:tcPr>
                <w:tcW w:w="1657" w:type="pct"/>
                <w:shd w:val="clear" w:color="auto" w:fill="auto"/>
                <w:vAlign w:val="center"/>
              </w:tcPr>
              <w:p w14:paraId="168784C0" w14:textId="7EC8E610" w:rsidR="00873F45" w:rsidRDefault="00873F45" w:rsidP="008A18AB">
                <w:pPr>
                  <w:jc w:val="right"/>
                  <w:rPr>
                    <w:sz w:val="24"/>
                    <w:szCs w:val="24"/>
                  </w:rPr>
                </w:pPr>
                <w:r>
                  <w:t>4,579,549,719.13</w:t>
                </w:r>
              </w:p>
            </w:tc>
            <w:tc>
              <w:tcPr>
                <w:tcW w:w="1728" w:type="pct"/>
                <w:shd w:val="clear" w:color="auto" w:fill="auto"/>
                <w:vAlign w:val="center"/>
              </w:tcPr>
              <w:p w14:paraId="67FC7817" w14:textId="2F9377CB" w:rsidR="00873F45" w:rsidRDefault="00873F45" w:rsidP="008A18AB">
                <w:pPr>
                  <w:jc w:val="right"/>
                  <w:rPr>
                    <w:sz w:val="24"/>
                    <w:szCs w:val="24"/>
                  </w:rPr>
                </w:pPr>
                <w:r>
                  <w:t>4,245,638,818.97</w:t>
                </w:r>
              </w:p>
            </w:tc>
          </w:tr>
        </w:tbl>
        <w:p w14:paraId="2659BDCF" w14:textId="77777777" w:rsidR="00137558" w:rsidRDefault="00000000"/>
      </w:sdtContent>
    </w:sdt>
    <w:sdt>
      <w:sdtPr>
        <w:rPr>
          <w:rFonts w:ascii="宋体" w:hAnsi="宋体" w:cs="宋体" w:hint="eastAsia"/>
          <w:b w:val="0"/>
          <w:bCs w:val="0"/>
          <w:kern w:val="0"/>
          <w:szCs w:val="24"/>
        </w:rPr>
        <w:alias w:val="模块:账龄超过1年的重要其他应付款"/>
        <w:tag w:val="_SEC_83408720712d4902a68e6c9ddd4c67ae"/>
        <w:id w:val="1610003645"/>
        <w:lock w:val="sdtLocked"/>
        <w:placeholder>
          <w:docPart w:val="GBC22222222222222222222222222222"/>
        </w:placeholder>
      </w:sdtPr>
      <w:sdtEndPr>
        <w:rPr>
          <w:rFonts w:hint="default"/>
          <w:szCs w:val="21"/>
        </w:rPr>
      </w:sdtEndPr>
      <w:sdtContent>
        <w:p w14:paraId="5BD3687E" w14:textId="77777777" w:rsidR="00137558" w:rsidRDefault="00451DB4">
          <w:pPr>
            <w:pStyle w:val="4"/>
            <w:numPr>
              <w:ilvl w:val="3"/>
              <w:numId w:val="38"/>
            </w:numPr>
            <w:rPr>
              <w:rFonts w:ascii="宋体" w:hAnsi="宋体"/>
            </w:rPr>
          </w:pPr>
          <w:r>
            <w:rPr>
              <w:rFonts w:ascii="宋体" w:hAnsi="宋体" w:hint="eastAsia"/>
            </w:rPr>
            <w:t>账龄超过</w:t>
          </w:r>
          <w:r>
            <w:rPr>
              <w:rFonts w:ascii="宋体" w:hAnsi="宋体"/>
            </w:rPr>
            <w:t>1年的重要其他应付款</w:t>
          </w:r>
        </w:p>
        <w:p w14:paraId="585C8FC0" w14:textId="77777777" w:rsidR="00137558" w:rsidRDefault="00000000" w:rsidP="00544554">
          <w:sdt>
            <w:sdtPr>
              <w:alias w:val="是否适用：账龄超过1年的重要其他应付款[双击切换]"/>
              <w:tag w:val="_GBC_484cd63ee8b54a41978c822ae4ec5689"/>
              <w:id w:val="2074465153"/>
              <w:lock w:val="sdtLocked"/>
              <w:placeholder>
                <w:docPart w:val="GBC22222222222222222222222222222"/>
              </w:placeholder>
            </w:sdtPr>
            <w:sdtContent>
              <w:r w:rsidR="00451DB4">
                <w:fldChar w:fldCharType="begin"/>
              </w:r>
              <w:r w:rsidR="00544554">
                <w:instrText xml:space="preserve">MACROBUTTON  SnrToggleCheckbox □适用 </w:instrText>
              </w:r>
              <w:r w:rsidR="00451DB4">
                <w:fldChar w:fldCharType="end"/>
              </w:r>
              <w:r w:rsidR="00451DB4">
                <w:fldChar w:fldCharType="begin"/>
              </w:r>
              <w:r w:rsidR="00544554">
                <w:instrText xml:space="preserve"> MACROBUTTON  SnrToggleCheckbox √不适用 </w:instrText>
              </w:r>
              <w:r w:rsidR="00451DB4">
                <w:fldChar w:fldCharType="end"/>
              </w:r>
            </w:sdtContent>
          </w:sdt>
        </w:p>
      </w:sdtContent>
    </w:sdt>
    <w:sdt>
      <w:sdtPr>
        <w:rPr>
          <w:rFonts w:hint="eastAsia"/>
        </w:rPr>
        <w:alias w:val="模块:其他说明"/>
        <w:tag w:val="_SEC_b03fcb02b4b747249703cbc2e0a127fd"/>
        <w:id w:val="327254411"/>
        <w:lock w:val="sdtLocked"/>
        <w:placeholder>
          <w:docPart w:val="GBC22222222222222222222222222222"/>
        </w:placeholder>
      </w:sdtPr>
      <w:sdtEndPr>
        <w:rPr>
          <w:rFonts w:hint="default"/>
        </w:rPr>
      </w:sdtEndPr>
      <w:sdtContent>
        <w:p w14:paraId="72039AC1" w14:textId="77777777" w:rsidR="00137558" w:rsidRDefault="00451DB4">
          <w:r>
            <w:rPr>
              <w:rFonts w:hint="eastAsia"/>
            </w:rPr>
            <w:t>其他说明：</w:t>
          </w:r>
        </w:p>
        <w:sdt>
          <w:sdtPr>
            <w:alias w:val="是否适用：其他应付款的其他说明[双击切换]"/>
            <w:tag w:val="_GBC_c968ec386e144657884a6b5b483acbfd"/>
            <w:id w:val="493919439"/>
            <w:lock w:val="sdtLocked"/>
            <w:placeholder>
              <w:docPart w:val="GBC22222222222222222222222222222"/>
            </w:placeholder>
          </w:sdtPr>
          <w:sdtContent>
            <w:p w14:paraId="0F54CE6F" w14:textId="77777777" w:rsidR="00137558" w:rsidRDefault="00451DB4" w:rsidP="00544554">
              <w:r>
                <w:fldChar w:fldCharType="begin"/>
              </w:r>
              <w:r w:rsidR="00544554">
                <w:instrText xml:space="preserve">MACROBUTTON  SnrToggleCheckbox □适用 </w:instrText>
              </w:r>
              <w:r>
                <w:fldChar w:fldCharType="end"/>
              </w:r>
              <w:r>
                <w:fldChar w:fldCharType="begin"/>
              </w:r>
              <w:r w:rsidR="00544554">
                <w:instrText xml:space="preserve"> MACROBUTTON  SnrToggleCheckbox √不适用 </w:instrText>
              </w:r>
              <w:r>
                <w:fldChar w:fldCharType="end"/>
              </w:r>
            </w:p>
          </w:sdtContent>
        </w:sdt>
      </w:sdtContent>
    </w:sdt>
    <w:bookmarkEnd w:id="196"/>
    <w:p w14:paraId="43803697" w14:textId="77777777" w:rsidR="00137558" w:rsidRDefault="00137558"/>
    <w:sdt>
      <w:sdtPr>
        <w:rPr>
          <w:rFonts w:ascii="宋体" w:hAnsi="宋体" w:cs="宋体" w:hint="eastAsia"/>
          <w:b w:val="0"/>
          <w:bCs w:val="0"/>
          <w:kern w:val="0"/>
          <w:szCs w:val="21"/>
        </w:rPr>
        <w:alias w:val="模块:划分为持有待售的负债"/>
        <w:tag w:val="_GBC_b863defdccbc448695ee82953f3da273"/>
        <w:id w:val="-405686016"/>
        <w:lock w:val="sdtLocked"/>
        <w:placeholder>
          <w:docPart w:val="GBC22222222222222222222222222222"/>
        </w:placeholder>
      </w:sdtPr>
      <w:sdtContent>
        <w:p w14:paraId="28BB1686"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338349332"/>
            <w:lock w:val="sdtLocked"/>
            <w:placeholder>
              <w:docPart w:val="GBC22222222222222222222222222222"/>
            </w:placeholder>
          </w:sdtPr>
          <w:sdtContent>
            <w:p w14:paraId="2C5BDA16" w14:textId="77777777" w:rsidR="00544554" w:rsidRDefault="00451DB4" w:rsidP="00544554">
              <w:r>
                <w:fldChar w:fldCharType="begin"/>
              </w:r>
              <w:r w:rsidR="00544554">
                <w:instrText xml:space="preserve"> MACROBUTTON  SnrToggleCheckbox □适用 </w:instrText>
              </w:r>
              <w:r>
                <w:fldChar w:fldCharType="end"/>
              </w:r>
              <w:r>
                <w:fldChar w:fldCharType="begin"/>
              </w:r>
              <w:r w:rsidR="00544554">
                <w:instrText xml:space="preserve"> MACROBUTTON  SnrToggleCheckbox √不适用 </w:instrText>
              </w:r>
              <w:r>
                <w:fldChar w:fldCharType="end"/>
              </w:r>
            </w:p>
          </w:sdtContent>
        </w:sdt>
        <w:p w14:paraId="5ACA5BCD" w14:textId="77777777" w:rsidR="00137558" w:rsidRDefault="00000000"/>
      </w:sdtContent>
    </w:sdt>
    <w:sdt>
      <w:sdtPr>
        <w:rPr>
          <w:rFonts w:ascii="宋体" w:hAnsi="宋体" w:cs="宋体" w:hint="eastAsia"/>
          <w:b w:val="0"/>
          <w:bCs w:val="0"/>
          <w:kern w:val="0"/>
          <w:szCs w:val="21"/>
        </w:rPr>
        <w:alias w:val="模块:1年内到期的非流动负债"/>
        <w:tag w:val="_GBC_d5b7f9c02d494f85b85a36713895b9f8"/>
        <w:id w:val="-1850710118"/>
        <w:lock w:val="sdtLocked"/>
        <w:placeholder>
          <w:docPart w:val="GBC22222222222222222222222222222"/>
        </w:placeholder>
      </w:sdtPr>
      <w:sdtEndPr>
        <w:rPr>
          <w:rFonts w:hint="default"/>
        </w:rPr>
      </w:sdtEndPr>
      <w:sdtContent>
        <w:p w14:paraId="2030B133"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1941822132"/>
            <w:lock w:val="sdtLocked"/>
            <w:placeholder>
              <w:docPart w:val="GBC22222222222222222222222222222"/>
            </w:placeholder>
          </w:sdtPr>
          <w:sdtContent>
            <w:p w14:paraId="070AB052" w14:textId="77777777" w:rsidR="00137558" w:rsidRDefault="00451DB4">
              <w:r>
                <w:fldChar w:fldCharType="begin"/>
              </w:r>
              <w:r w:rsidR="00544554">
                <w:instrText xml:space="preserve"> MACROBUTTON  SnrToggleCheckbox √适用 </w:instrText>
              </w:r>
              <w:r>
                <w:fldChar w:fldCharType="end"/>
              </w:r>
              <w:r>
                <w:fldChar w:fldCharType="begin"/>
              </w:r>
              <w:r w:rsidR="00544554">
                <w:instrText xml:space="preserve"> MACROBUTTON  SnrToggleCheckbox □不适用 </w:instrText>
              </w:r>
              <w:r>
                <w:fldChar w:fldCharType="end"/>
              </w:r>
            </w:p>
          </w:sdtContent>
        </w:sdt>
        <w:p w14:paraId="401AF582" w14:textId="77777777" w:rsidR="00137558" w:rsidRDefault="00451DB4">
          <w:pPr>
            <w:jc w:val="right"/>
          </w:pPr>
          <w:r>
            <w:rPr>
              <w:rFonts w:hint="eastAsia"/>
            </w:rPr>
            <w:lastRenderedPageBreak/>
            <w:t>单位：</w:t>
          </w:r>
          <w:sdt>
            <w:sdtPr>
              <w:rPr>
                <w:rFonts w:hint="eastAsia"/>
              </w:rPr>
              <w:alias w:val="单位：1年内到期的非流动负债情况"/>
              <w:tag w:val="_GBC_7bad01766fa0485ea9c16109704ff32e"/>
              <w:id w:val="7287270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1年内到期的非流动负债情况"/>
              <w:tag w:val="_GBC_25aa805434d340a6ade79870522c9640"/>
              <w:id w:val="6379289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4438"/>
            <w:gridCol w:w="2000"/>
          </w:tblGrid>
          <w:tr w:rsidR="00873F45" w14:paraId="3946DEDE" w14:textId="77777777" w:rsidTr="008A18AB">
            <w:sdt>
              <w:sdtPr>
                <w:tag w:val="_PLD_bf2815b84ebe4a1e94909ee96ec31ac1"/>
                <w:id w:val="1035085994"/>
                <w:lock w:val="sdtLocked"/>
              </w:sdtPr>
              <w:sdtContent>
                <w:tc>
                  <w:tcPr>
                    <w:tcW w:w="1443" w:type="pct"/>
                    <w:shd w:val="clear" w:color="auto" w:fill="auto"/>
                  </w:tcPr>
                  <w:p w14:paraId="25199045" w14:textId="77777777" w:rsidR="00873F45" w:rsidRDefault="00873F45" w:rsidP="008A18AB">
                    <w:pPr>
                      <w:jc w:val="center"/>
                    </w:pPr>
                    <w:r>
                      <w:rPr>
                        <w:rFonts w:hint="eastAsia"/>
                      </w:rPr>
                      <w:t>项目</w:t>
                    </w:r>
                  </w:p>
                </w:tc>
              </w:sdtContent>
            </w:sdt>
            <w:sdt>
              <w:sdtPr>
                <w:tag w:val="_PLD_db7abcf611bc4296ad7bd9c8177202e0"/>
                <w:id w:val="1247994793"/>
                <w:lock w:val="sdtLocked"/>
              </w:sdtPr>
              <w:sdtContent>
                <w:tc>
                  <w:tcPr>
                    <w:tcW w:w="2452" w:type="pct"/>
                    <w:shd w:val="clear" w:color="auto" w:fill="auto"/>
                  </w:tcPr>
                  <w:p w14:paraId="60C07092" w14:textId="77777777" w:rsidR="00873F45" w:rsidRDefault="00873F45" w:rsidP="008A18AB">
                    <w:pPr>
                      <w:jc w:val="center"/>
                    </w:pPr>
                    <w:r>
                      <w:rPr>
                        <w:rFonts w:hint="eastAsia"/>
                      </w:rPr>
                      <w:t>期末余额</w:t>
                    </w:r>
                  </w:p>
                </w:tc>
              </w:sdtContent>
            </w:sdt>
            <w:sdt>
              <w:sdtPr>
                <w:tag w:val="_PLD_371959274ef4493ca1fe426c930e0bf2"/>
                <w:id w:val="1165443017"/>
                <w:lock w:val="sdtLocked"/>
              </w:sdtPr>
              <w:sdtContent>
                <w:tc>
                  <w:tcPr>
                    <w:tcW w:w="1105" w:type="pct"/>
                    <w:shd w:val="clear" w:color="auto" w:fill="auto"/>
                  </w:tcPr>
                  <w:p w14:paraId="51AB7225" w14:textId="77777777" w:rsidR="00873F45" w:rsidRDefault="00873F45" w:rsidP="008A18AB">
                    <w:pPr>
                      <w:jc w:val="center"/>
                    </w:pPr>
                    <w:r>
                      <w:rPr>
                        <w:rFonts w:hint="eastAsia"/>
                      </w:rPr>
                      <w:t>期初余额</w:t>
                    </w:r>
                  </w:p>
                </w:tc>
              </w:sdtContent>
            </w:sdt>
          </w:tr>
          <w:tr w:rsidR="00873F45" w14:paraId="103B5D1B" w14:textId="77777777" w:rsidTr="008A18AB">
            <w:sdt>
              <w:sdtPr>
                <w:tag w:val="_PLD_d604ff944003432285ae67c4dffb978f"/>
                <w:id w:val="1236280991"/>
                <w:lock w:val="sdtLocked"/>
              </w:sdtPr>
              <w:sdtContent>
                <w:tc>
                  <w:tcPr>
                    <w:tcW w:w="1443" w:type="pct"/>
                    <w:shd w:val="clear" w:color="auto" w:fill="auto"/>
                  </w:tcPr>
                  <w:p w14:paraId="6EE0B3ED" w14:textId="77777777" w:rsidR="00873F45" w:rsidRDefault="00873F45" w:rsidP="008A18AB">
                    <w:r>
                      <w:rPr>
                        <w:rFonts w:hint="eastAsia"/>
                      </w:rPr>
                      <w:t>1年内到期的长期借款</w:t>
                    </w:r>
                  </w:p>
                </w:tc>
              </w:sdtContent>
            </w:sdt>
            <w:tc>
              <w:tcPr>
                <w:tcW w:w="2452" w:type="pct"/>
                <w:shd w:val="clear" w:color="auto" w:fill="auto"/>
                <w:vAlign w:val="center"/>
              </w:tcPr>
              <w:p w14:paraId="3D637DAA" w14:textId="77777777" w:rsidR="00873F45" w:rsidRDefault="00873F45" w:rsidP="008A18AB">
                <w:pPr>
                  <w:jc w:val="right"/>
                </w:pPr>
                <w:r>
                  <w:t>1,462,437,999.76</w:t>
                </w:r>
              </w:p>
            </w:tc>
            <w:tc>
              <w:tcPr>
                <w:tcW w:w="1105" w:type="pct"/>
                <w:shd w:val="clear" w:color="auto" w:fill="auto"/>
              </w:tcPr>
              <w:p w14:paraId="2CD8B242" w14:textId="77777777" w:rsidR="00873F45" w:rsidRDefault="00873F45" w:rsidP="008A18AB">
                <w:pPr>
                  <w:jc w:val="right"/>
                </w:pPr>
                <w:r>
                  <w:t>1,872,049,471.70</w:t>
                </w:r>
              </w:p>
            </w:tc>
          </w:tr>
          <w:tr w:rsidR="00873F45" w14:paraId="0E60D990" w14:textId="77777777" w:rsidTr="008A18AB">
            <w:sdt>
              <w:sdtPr>
                <w:tag w:val="_PLD_c33302dbab574c0490258d7885fc5bb5"/>
                <w:id w:val="-574442624"/>
                <w:lock w:val="sdtLocked"/>
              </w:sdtPr>
              <w:sdtContent>
                <w:tc>
                  <w:tcPr>
                    <w:tcW w:w="1443" w:type="pct"/>
                    <w:shd w:val="clear" w:color="auto" w:fill="auto"/>
                  </w:tcPr>
                  <w:p w14:paraId="506F8117" w14:textId="77777777" w:rsidR="00873F45" w:rsidRDefault="00873F45" w:rsidP="008A18AB">
                    <w:r>
                      <w:rPr>
                        <w:rFonts w:hint="eastAsia"/>
                      </w:rPr>
                      <w:t>1年内到期的应付债券</w:t>
                    </w:r>
                  </w:p>
                </w:tc>
              </w:sdtContent>
            </w:sdt>
            <w:tc>
              <w:tcPr>
                <w:tcW w:w="2452" w:type="pct"/>
                <w:shd w:val="clear" w:color="auto" w:fill="auto"/>
                <w:vAlign w:val="center"/>
              </w:tcPr>
              <w:p w14:paraId="60B8369B" w14:textId="77777777" w:rsidR="00873F45" w:rsidRDefault="00873F45" w:rsidP="008A18AB">
                <w:pPr>
                  <w:jc w:val="right"/>
                </w:pPr>
                <w:r>
                  <w:t>330,571,753.27</w:t>
                </w:r>
              </w:p>
            </w:tc>
            <w:tc>
              <w:tcPr>
                <w:tcW w:w="1105" w:type="pct"/>
                <w:shd w:val="clear" w:color="auto" w:fill="auto"/>
              </w:tcPr>
              <w:p w14:paraId="1613BDB1" w14:textId="77777777" w:rsidR="00873F45" w:rsidRDefault="00873F45" w:rsidP="008A18AB">
                <w:pPr>
                  <w:jc w:val="right"/>
                </w:pPr>
              </w:p>
            </w:tc>
          </w:tr>
          <w:tr w:rsidR="00873F45" w14:paraId="0DC409C8" w14:textId="77777777" w:rsidTr="008A18AB">
            <w:sdt>
              <w:sdtPr>
                <w:tag w:val="_PLD_80ec0c08bdec4a7cab5a5163221b0aa3"/>
                <w:id w:val="-1895964710"/>
                <w:lock w:val="sdtLocked"/>
              </w:sdtPr>
              <w:sdtContent>
                <w:tc>
                  <w:tcPr>
                    <w:tcW w:w="1443" w:type="pct"/>
                    <w:shd w:val="clear" w:color="auto" w:fill="auto"/>
                  </w:tcPr>
                  <w:p w14:paraId="34872DDF" w14:textId="77777777" w:rsidR="00873F45" w:rsidRDefault="00873F45" w:rsidP="008A18AB">
                    <w:r>
                      <w:rPr>
                        <w:rFonts w:hint="eastAsia"/>
                      </w:rPr>
                      <w:t>1年内到期的长期应付款</w:t>
                    </w:r>
                  </w:p>
                </w:tc>
              </w:sdtContent>
            </w:sdt>
            <w:tc>
              <w:tcPr>
                <w:tcW w:w="2452" w:type="pct"/>
                <w:shd w:val="clear" w:color="auto" w:fill="auto"/>
                <w:vAlign w:val="center"/>
              </w:tcPr>
              <w:p w14:paraId="40F7A592" w14:textId="77777777" w:rsidR="00873F45" w:rsidRDefault="00873F45" w:rsidP="008A18AB">
                <w:pPr>
                  <w:jc w:val="right"/>
                </w:pPr>
              </w:p>
            </w:tc>
            <w:tc>
              <w:tcPr>
                <w:tcW w:w="1105" w:type="pct"/>
                <w:shd w:val="clear" w:color="auto" w:fill="auto"/>
              </w:tcPr>
              <w:p w14:paraId="7797988B" w14:textId="77777777" w:rsidR="00873F45" w:rsidRDefault="00873F45" w:rsidP="008A18AB">
                <w:pPr>
                  <w:jc w:val="right"/>
                </w:pPr>
              </w:p>
            </w:tc>
          </w:tr>
          <w:tr w:rsidR="00873F45" w14:paraId="73DDE271" w14:textId="77777777" w:rsidTr="008A18AB">
            <w:tc>
              <w:tcPr>
                <w:tcW w:w="1443" w:type="pct"/>
                <w:shd w:val="clear" w:color="auto" w:fill="auto"/>
              </w:tcPr>
              <w:sdt>
                <w:sdtPr>
                  <w:rPr>
                    <w:rFonts w:hint="eastAsia"/>
                  </w:rPr>
                  <w:tag w:val="_PLD_da928b33f6eb40d197d7afd28664c8f8"/>
                  <w:id w:val="533849195"/>
                  <w:lock w:val="sdtLocked"/>
                </w:sdtPr>
                <w:sdtContent>
                  <w:p w14:paraId="34B7E5BE" w14:textId="77777777" w:rsidR="00873F45" w:rsidRDefault="00873F45" w:rsidP="008A18AB">
                    <w:r>
                      <w:rPr>
                        <w:rFonts w:hint="eastAsia"/>
                      </w:rPr>
                      <w:t>1年内到期的租赁负债</w:t>
                    </w:r>
                  </w:p>
                </w:sdtContent>
              </w:sdt>
            </w:tc>
            <w:tc>
              <w:tcPr>
                <w:tcW w:w="2452" w:type="pct"/>
                <w:shd w:val="clear" w:color="auto" w:fill="auto"/>
                <w:vAlign w:val="center"/>
              </w:tcPr>
              <w:p w14:paraId="0DF58AAF" w14:textId="77777777" w:rsidR="00873F45" w:rsidRDefault="00873F45" w:rsidP="008A18AB">
                <w:pPr>
                  <w:jc w:val="right"/>
                </w:pPr>
                <w:r>
                  <w:t>11,939,785.17</w:t>
                </w:r>
              </w:p>
            </w:tc>
            <w:tc>
              <w:tcPr>
                <w:tcW w:w="1105" w:type="pct"/>
                <w:shd w:val="clear" w:color="auto" w:fill="auto"/>
              </w:tcPr>
              <w:p w14:paraId="1FD61B31" w14:textId="77777777" w:rsidR="00873F45" w:rsidRDefault="00873F45" w:rsidP="008A18AB">
                <w:pPr>
                  <w:jc w:val="right"/>
                </w:pPr>
                <w:r>
                  <w:t>12,328,906.44</w:t>
                </w:r>
              </w:p>
            </w:tc>
          </w:tr>
          <w:sdt>
            <w:sdtPr>
              <w:rPr>
                <w:rFonts w:asciiTheme="minorHAnsi" w:eastAsiaTheme="minorEastAsia" w:hAnsiTheme="minorHAnsi" w:cstheme="minorBidi" w:hint="eastAsia"/>
                <w:kern w:val="2"/>
                <w:szCs w:val="22"/>
              </w:rPr>
              <w:alias w:val="1年内到期的非流动负债明细"/>
              <w:tag w:val="_GBC_dc4153fe5748430b8292d10d4e47eebf"/>
              <w:id w:val="1343666356"/>
              <w:lock w:val="sdtLocked"/>
            </w:sdtPr>
            <w:sdtEndPr>
              <w:rPr>
                <w:rFonts w:hint="default"/>
                <w:color w:val="000000" w:themeColor="text1"/>
              </w:rPr>
            </w:sdtEndPr>
            <w:sdtContent>
              <w:tr w:rsidR="00873F45" w14:paraId="506830C6" w14:textId="77777777" w:rsidTr="008A18AB">
                <w:tc>
                  <w:tcPr>
                    <w:tcW w:w="1443" w:type="pct"/>
                    <w:shd w:val="clear" w:color="auto" w:fill="auto"/>
                  </w:tcPr>
                  <w:p w14:paraId="2244F95F" w14:textId="77777777" w:rsidR="00873F45" w:rsidRDefault="00873F45" w:rsidP="008A18AB">
                    <w:r>
                      <w:t>长期借款应付利息</w:t>
                    </w:r>
                  </w:p>
                </w:tc>
                <w:tc>
                  <w:tcPr>
                    <w:tcW w:w="2452" w:type="pct"/>
                    <w:shd w:val="clear" w:color="auto" w:fill="auto"/>
                    <w:vAlign w:val="center"/>
                  </w:tcPr>
                  <w:p w14:paraId="4B1F6FC7" w14:textId="77777777" w:rsidR="00873F45" w:rsidRDefault="00873F45" w:rsidP="008A18AB">
                    <w:pPr>
                      <w:jc w:val="right"/>
                    </w:pPr>
                    <w:r>
                      <w:t>39,344,122.14</w:t>
                    </w:r>
                  </w:p>
                </w:tc>
                <w:tc>
                  <w:tcPr>
                    <w:tcW w:w="1105" w:type="pct"/>
                    <w:shd w:val="clear" w:color="auto" w:fill="auto"/>
                  </w:tcPr>
                  <w:p w14:paraId="100FFCF6" w14:textId="77777777" w:rsidR="00873F45" w:rsidRDefault="00873F45" w:rsidP="008A18AB">
                    <w:pPr>
                      <w:jc w:val="right"/>
                    </w:pPr>
                    <w:r>
                      <w:t>127,436,975.28</w:t>
                    </w:r>
                  </w:p>
                </w:tc>
              </w:tr>
            </w:sdtContent>
          </w:sdt>
          <w:sdt>
            <w:sdtPr>
              <w:rPr>
                <w:rFonts w:asciiTheme="minorHAnsi" w:eastAsiaTheme="minorEastAsia" w:hAnsiTheme="minorHAnsi" w:cstheme="minorBidi" w:hint="eastAsia"/>
                <w:kern w:val="2"/>
                <w:szCs w:val="22"/>
              </w:rPr>
              <w:alias w:val="1年内到期的非流动负债明细"/>
              <w:tag w:val="_GBC_dc4153fe5748430b8292d10d4e47eebf"/>
              <w:id w:val="796257297"/>
              <w:lock w:val="sdtLocked"/>
            </w:sdtPr>
            <w:sdtEndPr>
              <w:rPr>
                <w:rFonts w:hint="default"/>
                <w:color w:val="000000" w:themeColor="text1"/>
              </w:rPr>
            </w:sdtEndPr>
            <w:sdtContent>
              <w:tr w:rsidR="00873F45" w14:paraId="530E8B32" w14:textId="77777777" w:rsidTr="008A18AB">
                <w:tc>
                  <w:tcPr>
                    <w:tcW w:w="1443" w:type="pct"/>
                    <w:shd w:val="clear" w:color="auto" w:fill="auto"/>
                  </w:tcPr>
                  <w:p w14:paraId="4823F9BD" w14:textId="77777777" w:rsidR="00873F45" w:rsidRDefault="00873F45" w:rsidP="008A18AB">
                    <w:r>
                      <w:t>债券应付利息</w:t>
                    </w:r>
                  </w:p>
                </w:tc>
                <w:tc>
                  <w:tcPr>
                    <w:tcW w:w="2452" w:type="pct"/>
                    <w:shd w:val="clear" w:color="auto" w:fill="auto"/>
                    <w:vAlign w:val="center"/>
                  </w:tcPr>
                  <w:p w14:paraId="2730B163" w14:textId="77777777" w:rsidR="00873F45" w:rsidRDefault="00873F45" w:rsidP="008A18AB">
                    <w:pPr>
                      <w:jc w:val="right"/>
                    </w:pPr>
                    <w:r>
                      <w:t>506,177.40</w:t>
                    </w:r>
                  </w:p>
                </w:tc>
                <w:tc>
                  <w:tcPr>
                    <w:tcW w:w="1105" w:type="pct"/>
                    <w:shd w:val="clear" w:color="auto" w:fill="auto"/>
                  </w:tcPr>
                  <w:p w14:paraId="1211E1C2" w14:textId="77777777" w:rsidR="00873F45" w:rsidRDefault="00873F45" w:rsidP="008A18AB">
                    <w:pPr>
                      <w:jc w:val="right"/>
                    </w:pPr>
                    <w:r>
                      <w:t>4,694,033.96</w:t>
                    </w:r>
                  </w:p>
                </w:tc>
              </w:tr>
            </w:sdtContent>
          </w:sdt>
          <w:tr w:rsidR="00873F45" w14:paraId="577CCE5C" w14:textId="77777777" w:rsidTr="008A18AB">
            <w:sdt>
              <w:sdtPr>
                <w:tag w:val="_PLD_f9405fec461a4b079f93c72be0490bbf"/>
                <w:id w:val="-1129313952"/>
                <w:lock w:val="sdtLocked"/>
              </w:sdtPr>
              <w:sdtContent>
                <w:tc>
                  <w:tcPr>
                    <w:tcW w:w="1443" w:type="pct"/>
                    <w:shd w:val="clear" w:color="auto" w:fill="auto"/>
                  </w:tcPr>
                  <w:p w14:paraId="6FFECE16" w14:textId="77777777" w:rsidR="00873F45" w:rsidRDefault="00873F45" w:rsidP="008A18AB">
                    <w:pPr>
                      <w:jc w:val="center"/>
                    </w:pPr>
                    <w:r>
                      <w:rPr>
                        <w:rFonts w:hint="eastAsia"/>
                      </w:rPr>
                      <w:t>合计</w:t>
                    </w:r>
                  </w:p>
                </w:tc>
              </w:sdtContent>
            </w:sdt>
            <w:tc>
              <w:tcPr>
                <w:tcW w:w="2452" w:type="pct"/>
                <w:shd w:val="clear" w:color="auto" w:fill="auto"/>
                <w:vAlign w:val="center"/>
              </w:tcPr>
              <w:p w14:paraId="1D35026D" w14:textId="77777777" w:rsidR="00873F45" w:rsidRDefault="00873F45" w:rsidP="008A18AB">
                <w:pPr>
                  <w:jc w:val="right"/>
                </w:pPr>
                <w:r>
                  <w:t>1,844,799,837.74</w:t>
                </w:r>
              </w:p>
            </w:tc>
            <w:tc>
              <w:tcPr>
                <w:tcW w:w="1105" w:type="pct"/>
                <w:shd w:val="clear" w:color="auto" w:fill="auto"/>
              </w:tcPr>
              <w:p w14:paraId="15AAE0BF" w14:textId="77777777" w:rsidR="00873F45" w:rsidRDefault="00873F45" w:rsidP="008A18AB">
                <w:pPr>
                  <w:jc w:val="right"/>
                </w:pPr>
                <w:r>
                  <w:t>2,016,509,387.38</w:t>
                </w:r>
              </w:p>
            </w:tc>
          </w:tr>
        </w:tbl>
        <w:p w14:paraId="6A058A7E" w14:textId="77777777" w:rsidR="00873F45" w:rsidRDefault="00873F45"/>
        <w:p w14:paraId="12E72CA9" w14:textId="77777777" w:rsidR="00137558" w:rsidRDefault="00000000"/>
      </w:sdtContent>
    </w:sdt>
    <w:p w14:paraId="49A91561"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其他流动负债</w:t>
      </w:r>
      <w:bookmarkStart w:id="197" w:name="_Hlk10536328"/>
    </w:p>
    <w:sdt>
      <w:sdtPr>
        <w:rPr>
          <w:rFonts w:hint="eastAsia"/>
        </w:rPr>
        <w:alias w:val="是否适用：其他流动负债情况 [双击切换]"/>
        <w:tag w:val="_GBC_80907e3e53c44260b850f42646eb3d63"/>
        <w:id w:val="-539436523"/>
        <w:lock w:val="sdtContentLocked"/>
        <w:placeholder>
          <w:docPart w:val="GBC22222222222222222222222222222"/>
        </w:placeholder>
      </w:sdtPr>
      <w:sdtContent>
        <w:p w14:paraId="76A5F6BD" w14:textId="77777777" w:rsidR="00137558" w:rsidRDefault="00451DB4">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其他流动负债"/>
        <w:tag w:val="_SEC_56be6eded8da4d0d9ac5c3624a91cdc6"/>
        <w:id w:val="-1079818030"/>
        <w:lock w:val="sdtLocked"/>
        <w:placeholder>
          <w:docPart w:val="GBC22222222222222222222222222222"/>
        </w:placeholder>
      </w:sdtPr>
      <w:sdtEndPr>
        <w:rPr>
          <w:rFonts w:hint="default"/>
        </w:rPr>
      </w:sdtEndPr>
      <w:sdtContent>
        <w:p w14:paraId="57F79BF5" w14:textId="77777777" w:rsidR="00137558" w:rsidRDefault="00451DB4">
          <w:pPr>
            <w:jc w:val="right"/>
          </w:pPr>
          <w:r>
            <w:rPr>
              <w:rFonts w:hint="eastAsia"/>
            </w:rPr>
            <w:t>单位：</w:t>
          </w:r>
          <w:sdt>
            <w:sdtPr>
              <w:rPr>
                <w:rFonts w:hint="eastAsia"/>
              </w:rPr>
              <w:alias w:val="单位：财务附注：其他流动负债"/>
              <w:tag w:val="_GBC_6d31349460124941a4929421727aab0e"/>
              <w:id w:val="-11264686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流动负债"/>
              <w:tag w:val="_GBC_7d8c93066ac541859a45d371953d3cdc"/>
              <w:id w:val="-14134660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7"/>
            <w:gridCol w:w="3017"/>
            <w:gridCol w:w="3015"/>
          </w:tblGrid>
          <w:tr w:rsidR="00544554" w14:paraId="2289E62D" w14:textId="77777777" w:rsidTr="00544554">
            <w:trPr>
              <w:jc w:val="center"/>
            </w:trPr>
            <w:sdt>
              <w:sdtPr>
                <w:tag w:val="_PLD_8fb682e3d6ad4a60b648ec38137fbf9d"/>
                <w:id w:val="1383754037"/>
                <w:lock w:val="sdtLocked"/>
              </w:sdtPr>
              <w:sdtContent>
                <w:tc>
                  <w:tcPr>
                    <w:tcW w:w="1667" w:type="pct"/>
                    <w:tcBorders>
                      <w:top w:val="single" w:sz="4" w:space="0" w:color="auto"/>
                      <w:left w:val="single" w:sz="4" w:space="0" w:color="auto"/>
                      <w:bottom w:val="single" w:sz="4" w:space="0" w:color="auto"/>
                      <w:right w:val="single" w:sz="4" w:space="0" w:color="auto"/>
                    </w:tcBorders>
                    <w:vAlign w:val="bottom"/>
                  </w:tcPr>
                  <w:p w14:paraId="5126E40A" w14:textId="77777777" w:rsidR="00544554" w:rsidRDefault="00544554" w:rsidP="00544554">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0c0b762dc58f486f9f736b7ace21e9a0"/>
                <w:id w:val="1797708914"/>
                <w:lock w:val="sdtLocked"/>
              </w:sdtPr>
              <w:sdtContent>
                <w:tc>
                  <w:tcPr>
                    <w:tcW w:w="1667" w:type="pct"/>
                    <w:tcBorders>
                      <w:top w:val="single" w:sz="4" w:space="0" w:color="auto"/>
                      <w:left w:val="single" w:sz="4" w:space="0" w:color="auto"/>
                      <w:bottom w:val="single" w:sz="4" w:space="0" w:color="auto"/>
                      <w:right w:val="single" w:sz="4" w:space="0" w:color="auto"/>
                    </w:tcBorders>
                  </w:tcPr>
                  <w:p w14:paraId="5C072BE6" w14:textId="77777777" w:rsidR="00544554" w:rsidRDefault="00544554" w:rsidP="00544554">
                    <w:pPr>
                      <w:adjustRightInd w:val="0"/>
                      <w:snapToGrid w:val="0"/>
                      <w:jc w:val="center"/>
                    </w:pPr>
                    <w:r>
                      <w:rPr>
                        <w:rFonts w:hint="eastAsia"/>
                      </w:rPr>
                      <w:t>期末余额</w:t>
                    </w:r>
                  </w:p>
                </w:tc>
              </w:sdtContent>
            </w:sdt>
            <w:sdt>
              <w:sdtPr>
                <w:tag w:val="_PLD_942d693f41424f82b813e282a8210643"/>
                <w:id w:val="1887376772"/>
                <w:lock w:val="sdtLocked"/>
              </w:sdtPr>
              <w:sdtContent>
                <w:tc>
                  <w:tcPr>
                    <w:tcW w:w="1667" w:type="pct"/>
                    <w:tcBorders>
                      <w:top w:val="single" w:sz="4" w:space="0" w:color="auto"/>
                      <w:left w:val="single" w:sz="4" w:space="0" w:color="auto"/>
                      <w:bottom w:val="single" w:sz="4" w:space="0" w:color="auto"/>
                      <w:right w:val="single" w:sz="4" w:space="0" w:color="auto"/>
                    </w:tcBorders>
                  </w:tcPr>
                  <w:p w14:paraId="1A2BEF59" w14:textId="77777777" w:rsidR="00544554" w:rsidRDefault="00544554" w:rsidP="00544554">
                    <w:pPr>
                      <w:adjustRightInd w:val="0"/>
                      <w:snapToGrid w:val="0"/>
                      <w:jc w:val="center"/>
                    </w:pPr>
                    <w:r>
                      <w:rPr>
                        <w:rFonts w:hint="eastAsia"/>
                      </w:rPr>
                      <w:t>期初余额</w:t>
                    </w:r>
                  </w:p>
                </w:tc>
              </w:sdtContent>
            </w:sdt>
          </w:tr>
          <w:tr w:rsidR="00544554" w14:paraId="70A205D1" w14:textId="77777777" w:rsidTr="00544554">
            <w:trPr>
              <w:jc w:val="center"/>
            </w:trPr>
            <w:sdt>
              <w:sdtPr>
                <w:tag w:val="_PLD_ded88bf4ef70481a9765df686ab4ec99"/>
                <w:id w:val="-1552529441"/>
                <w:lock w:val="sdtLocked"/>
              </w:sdtPr>
              <w:sdtContent>
                <w:tc>
                  <w:tcPr>
                    <w:tcW w:w="1667" w:type="pct"/>
                    <w:tcBorders>
                      <w:top w:val="single" w:sz="4" w:space="0" w:color="auto"/>
                      <w:left w:val="single" w:sz="4" w:space="0" w:color="auto"/>
                      <w:bottom w:val="single" w:sz="4" w:space="0" w:color="auto"/>
                      <w:right w:val="single" w:sz="4" w:space="0" w:color="auto"/>
                    </w:tcBorders>
                  </w:tcPr>
                  <w:p w14:paraId="1F5012B5" w14:textId="77777777" w:rsidR="00544554" w:rsidRDefault="00544554" w:rsidP="00544554">
                    <w:pPr>
                      <w:rPr>
                        <w:color w:val="000000" w:themeColor="text1"/>
                      </w:rPr>
                    </w:pPr>
                    <w:r>
                      <w:rPr>
                        <w:rFonts w:hint="eastAsia"/>
                      </w:rPr>
                      <w:t>短期应付债券</w:t>
                    </w:r>
                  </w:p>
                </w:tc>
              </w:sdtContent>
            </w:sdt>
            <w:tc>
              <w:tcPr>
                <w:tcW w:w="1667" w:type="pct"/>
                <w:tcBorders>
                  <w:top w:val="single" w:sz="4" w:space="0" w:color="auto"/>
                  <w:left w:val="single" w:sz="4" w:space="0" w:color="auto"/>
                  <w:bottom w:val="single" w:sz="4" w:space="0" w:color="auto"/>
                  <w:right w:val="single" w:sz="4" w:space="0" w:color="auto"/>
                </w:tcBorders>
              </w:tcPr>
              <w:p w14:paraId="5DEA72BC" w14:textId="77777777" w:rsidR="00544554" w:rsidRDefault="00544554" w:rsidP="00544554">
                <w:pPr>
                  <w:jc w:val="right"/>
                </w:pPr>
              </w:p>
            </w:tc>
            <w:tc>
              <w:tcPr>
                <w:tcW w:w="1667" w:type="pct"/>
                <w:tcBorders>
                  <w:top w:val="single" w:sz="4" w:space="0" w:color="auto"/>
                  <w:left w:val="single" w:sz="4" w:space="0" w:color="auto"/>
                  <w:bottom w:val="single" w:sz="4" w:space="0" w:color="auto"/>
                  <w:right w:val="single" w:sz="4" w:space="0" w:color="auto"/>
                </w:tcBorders>
              </w:tcPr>
              <w:p w14:paraId="06406CFE" w14:textId="77777777" w:rsidR="00544554" w:rsidRDefault="00544554" w:rsidP="00544554">
                <w:pPr>
                  <w:jc w:val="right"/>
                </w:pPr>
              </w:p>
            </w:tc>
          </w:tr>
          <w:tr w:rsidR="00544554" w14:paraId="21A6E93B" w14:textId="77777777" w:rsidTr="00544554">
            <w:trPr>
              <w:jc w:val="center"/>
            </w:trPr>
            <w:sdt>
              <w:sdtPr>
                <w:tag w:val="_PLD_8a3ee9fb31a7471489501bd0334950d5"/>
                <w:id w:val="-2109333979"/>
                <w:lock w:val="sdtLocked"/>
              </w:sdtPr>
              <w:sdtContent>
                <w:tc>
                  <w:tcPr>
                    <w:tcW w:w="1667" w:type="pct"/>
                    <w:tcBorders>
                      <w:top w:val="single" w:sz="4" w:space="0" w:color="auto"/>
                      <w:left w:val="single" w:sz="4" w:space="0" w:color="auto"/>
                      <w:bottom w:val="single" w:sz="4" w:space="0" w:color="auto"/>
                      <w:right w:val="single" w:sz="4" w:space="0" w:color="auto"/>
                    </w:tcBorders>
                  </w:tcPr>
                  <w:p w14:paraId="12C60FF3" w14:textId="77777777" w:rsidR="00544554" w:rsidRDefault="00544554" w:rsidP="00544554">
                    <w:r>
                      <w:rPr>
                        <w:rFonts w:hint="eastAsia"/>
                      </w:rPr>
                      <w:t>应付退货款</w:t>
                    </w:r>
                  </w:p>
                </w:tc>
              </w:sdtContent>
            </w:sdt>
            <w:tc>
              <w:tcPr>
                <w:tcW w:w="1667" w:type="pct"/>
                <w:tcBorders>
                  <w:top w:val="single" w:sz="4" w:space="0" w:color="auto"/>
                  <w:left w:val="single" w:sz="4" w:space="0" w:color="auto"/>
                  <w:bottom w:val="single" w:sz="4" w:space="0" w:color="auto"/>
                  <w:right w:val="single" w:sz="4" w:space="0" w:color="auto"/>
                </w:tcBorders>
              </w:tcPr>
              <w:p w14:paraId="535E9BD7" w14:textId="77777777" w:rsidR="00544554" w:rsidRDefault="00544554" w:rsidP="00544554">
                <w:pPr>
                  <w:jc w:val="right"/>
                </w:pPr>
              </w:p>
            </w:tc>
            <w:tc>
              <w:tcPr>
                <w:tcW w:w="1667" w:type="pct"/>
                <w:tcBorders>
                  <w:top w:val="single" w:sz="4" w:space="0" w:color="auto"/>
                  <w:left w:val="single" w:sz="4" w:space="0" w:color="auto"/>
                  <w:bottom w:val="single" w:sz="4" w:space="0" w:color="auto"/>
                  <w:right w:val="single" w:sz="4" w:space="0" w:color="auto"/>
                </w:tcBorders>
              </w:tcPr>
              <w:p w14:paraId="6F8D7AA4" w14:textId="77777777" w:rsidR="00544554" w:rsidRDefault="00544554" w:rsidP="00544554">
                <w:pPr>
                  <w:jc w:val="right"/>
                </w:pPr>
              </w:p>
            </w:tc>
          </w:tr>
          <w:sdt>
            <w:sdtPr>
              <w:rPr>
                <w:rFonts w:hint="eastAsia"/>
              </w:rPr>
              <w:alias w:val="其他流动负债明细"/>
              <w:tag w:val="_GBC_6ad57a8cdfbd4161b9e29fe9e473fce8"/>
              <w:id w:val="-1344318386"/>
              <w:lock w:val="sdtLocked"/>
            </w:sdtPr>
            <w:sdtContent>
              <w:tr w:rsidR="00544554" w14:paraId="513C6228" w14:textId="77777777" w:rsidTr="00544554">
                <w:trPr>
                  <w:jc w:val="center"/>
                </w:trPr>
                <w:tc>
                  <w:tcPr>
                    <w:tcW w:w="1667" w:type="pct"/>
                    <w:tcBorders>
                      <w:top w:val="single" w:sz="4" w:space="0" w:color="auto"/>
                      <w:left w:val="single" w:sz="4" w:space="0" w:color="auto"/>
                      <w:bottom w:val="single" w:sz="4" w:space="0" w:color="auto"/>
                      <w:right w:val="single" w:sz="4" w:space="0" w:color="auto"/>
                    </w:tcBorders>
                  </w:tcPr>
                  <w:p w14:paraId="1B4E3575" w14:textId="77777777" w:rsidR="00544554" w:rsidRDefault="00544554" w:rsidP="00544554">
                    <w:r>
                      <w:t>待</w:t>
                    </w:r>
                    <w:proofErr w:type="gramStart"/>
                    <w:r>
                      <w:t>转销项税</w:t>
                    </w:r>
                    <w:proofErr w:type="gramEnd"/>
                  </w:p>
                </w:tc>
                <w:tc>
                  <w:tcPr>
                    <w:tcW w:w="1667" w:type="pct"/>
                    <w:tcBorders>
                      <w:top w:val="single" w:sz="4" w:space="0" w:color="auto"/>
                      <w:left w:val="single" w:sz="4" w:space="0" w:color="auto"/>
                      <w:bottom w:val="single" w:sz="4" w:space="0" w:color="auto"/>
                      <w:right w:val="single" w:sz="4" w:space="0" w:color="auto"/>
                    </w:tcBorders>
                  </w:tcPr>
                  <w:p w14:paraId="226585C0" w14:textId="77777777" w:rsidR="00544554" w:rsidRDefault="00544554" w:rsidP="00544554">
                    <w:pPr>
                      <w:jc w:val="right"/>
                    </w:pPr>
                    <w:r>
                      <w:t>2,455,908,037.54</w:t>
                    </w:r>
                  </w:p>
                </w:tc>
                <w:tc>
                  <w:tcPr>
                    <w:tcW w:w="1667" w:type="pct"/>
                    <w:tcBorders>
                      <w:top w:val="single" w:sz="4" w:space="0" w:color="auto"/>
                      <w:left w:val="single" w:sz="4" w:space="0" w:color="auto"/>
                      <w:bottom w:val="single" w:sz="4" w:space="0" w:color="auto"/>
                      <w:right w:val="single" w:sz="4" w:space="0" w:color="auto"/>
                    </w:tcBorders>
                  </w:tcPr>
                  <w:p w14:paraId="2BC8CBBA" w14:textId="77777777" w:rsidR="00544554" w:rsidRDefault="00544554" w:rsidP="00544554">
                    <w:pPr>
                      <w:jc w:val="right"/>
                    </w:pPr>
                    <w:r>
                      <w:t>2,541,359,038.57</w:t>
                    </w:r>
                  </w:p>
                </w:tc>
              </w:tr>
            </w:sdtContent>
          </w:sdt>
          <w:sdt>
            <w:sdtPr>
              <w:rPr>
                <w:rFonts w:hint="eastAsia"/>
              </w:rPr>
              <w:alias w:val="其他流动负债明细"/>
              <w:tag w:val="_GBC_6ad57a8cdfbd4161b9e29fe9e473fce8"/>
              <w:id w:val="-1733537758"/>
              <w:lock w:val="sdtLocked"/>
            </w:sdtPr>
            <w:sdtContent>
              <w:tr w:rsidR="00544554" w14:paraId="302AFED4" w14:textId="77777777" w:rsidTr="00544554">
                <w:trPr>
                  <w:jc w:val="center"/>
                </w:trPr>
                <w:tc>
                  <w:tcPr>
                    <w:tcW w:w="1667" w:type="pct"/>
                    <w:tcBorders>
                      <w:top w:val="single" w:sz="4" w:space="0" w:color="auto"/>
                      <w:left w:val="single" w:sz="4" w:space="0" w:color="auto"/>
                      <w:bottom w:val="single" w:sz="4" w:space="0" w:color="auto"/>
                      <w:right w:val="single" w:sz="4" w:space="0" w:color="auto"/>
                    </w:tcBorders>
                  </w:tcPr>
                  <w:p w14:paraId="148E6C3B" w14:textId="77777777" w:rsidR="00544554" w:rsidRDefault="00544554" w:rsidP="00544554">
                    <w:r>
                      <w:t>已背书未到期票据</w:t>
                    </w:r>
                  </w:p>
                </w:tc>
                <w:tc>
                  <w:tcPr>
                    <w:tcW w:w="1667" w:type="pct"/>
                    <w:tcBorders>
                      <w:top w:val="single" w:sz="4" w:space="0" w:color="auto"/>
                      <w:left w:val="single" w:sz="4" w:space="0" w:color="auto"/>
                      <w:bottom w:val="single" w:sz="4" w:space="0" w:color="auto"/>
                      <w:right w:val="single" w:sz="4" w:space="0" w:color="auto"/>
                    </w:tcBorders>
                  </w:tcPr>
                  <w:p w14:paraId="36DAC2CA" w14:textId="77777777" w:rsidR="00544554" w:rsidRDefault="00544554" w:rsidP="00544554">
                    <w:pPr>
                      <w:jc w:val="right"/>
                    </w:pPr>
                    <w:r>
                      <w:t>182,205,699.07</w:t>
                    </w:r>
                  </w:p>
                </w:tc>
                <w:tc>
                  <w:tcPr>
                    <w:tcW w:w="1667" w:type="pct"/>
                    <w:tcBorders>
                      <w:top w:val="single" w:sz="4" w:space="0" w:color="auto"/>
                      <w:left w:val="single" w:sz="4" w:space="0" w:color="auto"/>
                      <w:bottom w:val="single" w:sz="4" w:space="0" w:color="auto"/>
                      <w:right w:val="single" w:sz="4" w:space="0" w:color="auto"/>
                    </w:tcBorders>
                  </w:tcPr>
                  <w:p w14:paraId="016F916F" w14:textId="77777777" w:rsidR="00544554" w:rsidRDefault="00544554" w:rsidP="00544554">
                    <w:pPr>
                      <w:jc w:val="right"/>
                    </w:pPr>
                    <w:r>
                      <w:t>352,238,366.45</w:t>
                    </w:r>
                  </w:p>
                </w:tc>
              </w:tr>
            </w:sdtContent>
          </w:sdt>
          <w:tr w:rsidR="00544554" w14:paraId="799F6AA7" w14:textId="77777777" w:rsidTr="00544554">
            <w:trPr>
              <w:jc w:val="center"/>
            </w:trPr>
            <w:sdt>
              <w:sdtPr>
                <w:tag w:val="_PLD_3835b041db764a298b09897ff76b9cf1"/>
                <w:id w:val="2135368807"/>
                <w:lock w:val="sdtLocked"/>
              </w:sdtPr>
              <w:sdtContent>
                <w:tc>
                  <w:tcPr>
                    <w:tcW w:w="1667" w:type="pct"/>
                    <w:tcBorders>
                      <w:top w:val="single" w:sz="4" w:space="0" w:color="auto"/>
                      <w:left w:val="single" w:sz="4" w:space="0" w:color="auto"/>
                      <w:bottom w:val="single" w:sz="4" w:space="0" w:color="auto"/>
                      <w:right w:val="single" w:sz="4" w:space="0" w:color="auto"/>
                    </w:tcBorders>
                  </w:tcPr>
                  <w:p w14:paraId="7C7EEAFF" w14:textId="77777777" w:rsidR="00544554" w:rsidRDefault="00544554" w:rsidP="00544554">
                    <w:pPr>
                      <w:jc w:val="center"/>
                    </w:pPr>
                    <w:r>
                      <w:rPr>
                        <w:rFonts w:hint="eastAsia"/>
                      </w:rPr>
                      <w:t>合计</w:t>
                    </w:r>
                  </w:p>
                </w:tc>
              </w:sdtContent>
            </w:sdt>
            <w:tc>
              <w:tcPr>
                <w:tcW w:w="1667" w:type="pct"/>
                <w:tcBorders>
                  <w:top w:val="single" w:sz="4" w:space="0" w:color="auto"/>
                  <w:left w:val="single" w:sz="4" w:space="0" w:color="auto"/>
                  <w:bottom w:val="single" w:sz="4" w:space="0" w:color="auto"/>
                  <w:right w:val="single" w:sz="4" w:space="0" w:color="auto"/>
                </w:tcBorders>
              </w:tcPr>
              <w:p w14:paraId="2C0A3821" w14:textId="77777777" w:rsidR="00544554" w:rsidRDefault="00544554" w:rsidP="00544554">
                <w:pPr>
                  <w:jc w:val="right"/>
                </w:pPr>
                <w:r>
                  <w:t>2,638,113,736.61</w:t>
                </w:r>
              </w:p>
            </w:tc>
            <w:tc>
              <w:tcPr>
                <w:tcW w:w="1667" w:type="pct"/>
                <w:tcBorders>
                  <w:top w:val="single" w:sz="4" w:space="0" w:color="auto"/>
                  <w:left w:val="single" w:sz="4" w:space="0" w:color="auto"/>
                  <w:bottom w:val="single" w:sz="4" w:space="0" w:color="auto"/>
                  <w:right w:val="single" w:sz="4" w:space="0" w:color="auto"/>
                </w:tcBorders>
              </w:tcPr>
              <w:p w14:paraId="1F18130C" w14:textId="77777777" w:rsidR="00544554" w:rsidRDefault="00544554" w:rsidP="00544554">
                <w:pPr>
                  <w:jc w:val="right"/>
                </w:pPr>
                <w:r>
                  <w:t>2,893,597,405.02</w:t>
                </w:r>
              </w:p>
            </w:tc>
          </w:tr>
        </w:tbl>
        <w:p w14:paraId="73CB8AD1" w14:textId="77777777" w:rsidR="00137558" w:rsidRDefault="00000000"/>
      </w:sdtContent>
    </w:sdt>
    <w:bookmarkEnd w:id="197" w:displacedByCustomXml="next"/>
    <w:sdt>
      <w:sdtPr>
        <w:rPr>
          <w:rFonts w:hint="eastAsia"/>
          <w:bCs/>
          <w:szCs w:val="22"/>
        </w:rPr>
        <w:alias w:val="模块:短期应付债券的增减变动"/>
        <w:tag w:val="_GBC_4577b030bbab4faa991328e6acd5a589"/>
        <w:id w:val="-1997402487"/>
        <w:lock w:val="sdtLocked"/>
        <w:placeholder>
          <w:docPart w:val="GBC22222222222222222222222222222"/>
        </w:placeholder>
      </w:sdtPr>
      <w:sdtEndPr>
        <w:rPr>
          <w:rFonts w:cstheme="minorBidi" w:hint="default"/>
          <w:bCs w:val="0"/>
          <w:color w:val="000000" w:themeColor="text1"/>
          <w:kern w:val="2"/>
          <w:szCs w:val="21"/>
        </w:rPr>
      </w:sdtEndPr>
      <w:sdtContent>
        <w:p w14:paraId="62996165" w14:textId="77777777" w:rsidR="00137558" w:rsidRDefault="00451DB4">
          <w:r>
            <w:rPr>
              <w:rFonts w:hint="eastAsia"/>
            </w:rPr>
            <w:t>短期</w:t>
          </w:r>
          <w:r>
            <w:t>应付债券的增减变动</w:t>
          </w:r>
          <w:r>
            <w:rPr>
              <w:rFonts w:hint="eastAsia"/>
            </w:rPr>
            <w:t>：</w:t>
          </w:r>
        </w:p>
        <w:sdt>
          <w:sdtPr>
            <w:alias w:val="是否适用：短期应付债券的增减变动[双击切换]"/>
            <w:tag w:val="_GBC_82d0c6ce58744d20918b6a0221dbac6b"/>
            <w:id w:val="-6299970"/>
            <w:lock w:val="sdtLocked"/>
            <w:placeholder>
              <w:docPart w:val="GBC22222222222222222222222222222"/>
            </w:placeholder>
          </w:sdtPr>
          <w:sdtContent>
            <w:p w14:paraId="313A4811" w14:textId="77777777" w:rsidR="00137558" w:rsidRDefault="00451DB4" w:rsidP="00544554">
              <w:r>
                <w:fldChar w:fldCharType="begin"/>
              </w:r>
              <w:r w:rsidR="00544554">
                <w:instrText xml:space="preserve"> MACROBUTTON  SnrToggleCheckbox □适用 </w:instrText>
              </w:r>
              <w:r>
                <w:fldChar w:fldCharType="end"/>
              </w:r>
              <w:r>
                <w:fldChar w:fldCharType="begin"/>
              </w:r>
              <w:r w:rsidR="00544554">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1677727704"/>
        <w:lock w:val="sdtLocked"/>
        <w:placeholder>
          <w:docPart w:val="GBC22222222222222222222222222222"/>
        </w:placeholder>
      </w:sdtPr>
      <w:sdtEndPr>
        <w:rPr>
          <w:rFonts w:hint="default"/>
          <w:color w:val="000000" w:themeColor="text1"/>
        </w:rPr>
      </w:sdtEndPr>
      <w:sdtContent>
        <w:p w14:paraId="23EB8EFE" w14:textId="77777777" w:rsidR="00137558" w:rsidRDefault="00451DB4">
          <w:pPr>
            <w:spacing w:before="60" w:after="60"/>
          </w:pPr>
          <w:r>
            <w:rPr>
              <w:rFonts w:hint="eastAsia"/>
            </w:rPr>
            <w:t>其他说明：</w:t>
          </w:r>
        </w:p>
        <w:sdt>
          <w:sdtPr>
            <w:alias w:val="是否适用：其他流动负债说明[双击切换]"/>
            <w:tag w:val="_GBC_6ebc9e220fb04ea584ed56f756d92d59"/>
            <w:id w:val="-309559364"/>
            <w:lock w:val="sdtLocked"/>
            <w:placeholder>
              <w:docPart w:val="GBC22222222222222222222222222222"/>
            </w:placeholder>
          </w:sdtPr>
          <w:sdtContent>
            <w:p w14:paraId="1ED95F72" w14:textId="77777777" w:rsidR="00137558" w:rsidRDefault="00451DB4" w:rsidP="00544554">
              <w:pPr>
                <w:spacing w:before="60" w:after="60"/>
              </w:pPr>
              <w:r>
                <w:fldChar w:fldCharType="begin"/>
              </w:r>
              <w:r w:rsidR="00544554">
                <w:instrText xml:space="preserve"> MACROBUTTON  SnrToggleCheckbox □适用 </w:instrText>
              </w:r>
              <w:r>
                <w:fldChar w:fldCharType="end"/>
              </w:r>
              <w:r>
                <w:fldChar w:fldCharType="begin"/>
              </w:r>
              <w:r w:rsidR="00544554">
                <w:instrText xml:space="preserve"> MACROBUTTON  SnrToggleCheckbox √不适用 </w:instrText>
              </w:r>
              <w:r>
                <w:fldChar w:fldCharType="end"/>
              </w:r>
            </w:p>
          </w:sdtContent>
        </w:sdt>
      </w:sdtContent>
    </w:sdt>
    <w:p w14:paraId="142F6299" w14:textId="77777777" w:rsidR="00137558" w:rsidRDefault="00137558"/>
    <w:p w14:paraId="78E63450"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312718904"/>
        <w:lock w:val="sdtLocked"/>
        <w:placeholder>
          <w:docPart w:val="GBC22222222222222222222222222222"/>
        </w:placeholder>
      </w:sdtPr>
      <w:sdtEndPr>
        <w:rPr>
          <w:szCs w:val="21"/>
        </w:rPr>
      </w:sdtEndPr>
      <w:sdtContent>
        <w:p w14:paraId="3271CBC3" w14:textId="77777777" w:rsidR="00137558" w:rsidRDefault="00451DB4">
          <w:pPr>
            <w:pStyle w:val="4"/>
            <w:numPr>
              <w:ilvl w:val="0"/>
              <w:numId w:val="11"/>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338774598"/>
            <w:lock w:val="sdtLocked"/>
            <w:placeholder>
              <w:docPart w:val="GBC22222222222222222222222222222"/>
            </w:placeholder>
          </w:sdtPr>
          <w:sdtContent>
            <w:p w14:paraId="52A2C47E" w14:textId="77777777" w:rsidR="00137558" w:rsidRDefault="00451DB4">
              <w:r>
                <w:fldChar w:fldCharType="begin"/>
              </w:r>
              <w:r w:rsidR="00544554">
                <w:instrText xml:space="preserve"> MACROBUTTON  SnrToggleCheckbox √适用 </w:instrText>
              </w:r>
              <w:r>
                <w:fldChar w:fldCharType="end"/>
              </w:r>
              <w:r>
                <w:fldChar w:fldCharType="begin"/>
              </w:r>
              <w:r w:rsidR="00544554">
                <w:instrText xml:space="preserve"> MACROBUTTON  SnrToggleCheckbox □不适用 </w:instrText>
              </w:r>
              <w:r>
                <w:fldChar w:fldCharType="end"/>
              </w:r>
            </w:p>
          </w:sdtContent>
        </w:sdt>
        <w:p w14:paraId="4958E8A5" w14:textId="77777777" w:rsidR="005B5ED3" w:rsidRDefault="00451DB4">
          <w:pPr>
            <w:jc w:val="right"/>
          </w:pPr>
          <w:r>
            <w:rPr>
              <w:rFonts w:hint="eastAsia"/>
            </w:rPr>
            <w:t>单位：</w:t>
          </w:r>
          <w:sdt>
            <w:sdtPr>
              <w:rPr>
                <w:rFonts w:hint="eastAsia"/>
              </w:rPr>
              <w:alias w:val="单位：财务附注：长期借款分类"/>
              <w:tag w:val="_GBC_146f044f7fd14a45bf9247f0af389a14"/>
              <w:id w:val="-14539395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长期借款分类"/>
              <w:tag w:val="_GBC_7570ad6f1fd04c3d939be649ce4cfc30"/>
              <w:id w:val="-7554278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5B5ED3" w14:paraId="5C09DB8E" w14:textId="77777777" w:rsidTr="00444E27">
            <w:trPr>
              <w:cantSplit/>
            </w:trPr>
            <w:sdt>
              <w:sdtPr>
                <w:tag w:val="_PLD_3ee60507a6384334b819485e73faa1f4"/>
                <w:id w:val="64535578"/>
                <w:lock w:val="sdtLocked"/>
              </w:sdtPr>
              <w:sdtContent>
                <w:tc>
                  <w:tcPr>
                    <w:tcW w:w="1686" w:type="pct"/>
                  </w:tcPr>
                  <w:p w14:paraId="72E1D7BB" w14:textId="77777777" w:rsidR="005B5ED3" w:rsidRDefault="005B5ED3" w:rsidP="00444E27">
                    <w:pPr>
                      <w:autoSpaceDE w:val="0"/>
                      <w:autoSpaceDN w:val="0"/>
                      <w:adjustRightInd w:val="0"/>
                      <w:snapToGrid w:val="0"/>
                      <w:jc w:val="center"/>
                    </w:pPr>
                    <w:r>
                      <w:rPr>
                        <w:rFonts w:hint="eastAsia"/>
                      </w:rPr>
                      <w:t>项目</w:t>
                    </w:r>
                  </w:p>
                </w:tc>
              </w:sdtContent>
            </w:sdt>
            <w:sdt>
              <w:sdtPr>
                <w:tag w:val="_PLD_d2a4fabfb296457384b1523a60233642"/>
                <w:id w:val="-1486156281"/>
                <w:lock w:val="sdtLocked"/>
              </w:sdtPr>
              <w:sdtContent>
                <w:tc>
                  <w:tcPr>
                    <w:tcW w:w="1686" w:type="pct"/>
                  </w:tcPr>
                  <w:p w14:paraId="5D1E204F" w14:textId="77777777" w:rsidR="005B5ED3" w:rsidRDefault="005B5ED3" w:rsidP="00444E27">
                    <w:pPr>
                      <w:jc w:val="center"/>
                    </w:pPr>
                    <w:r>
                      <w:rPr>
                        <w:rFonts w:hint="eastAsia"/>
                      </w:rPr>
                      <w:t>期末余额</w:t>
                    </w:r>
                  </w:p>
                </w:tc>
              </w:sdtContent>
            </w:sdt>
            <w:sdt>
              <w:sdtPr>
                <w:tag w:val="_PLD_aab598d4b37f4953a2ee9b7475cb43e6"/>
                <w:id w:val="1669974509"/>
                <w:lock w:val="sdtLocked"/>
              </w:sdtPr>
              <w:sdtContent>
                <w:tc>
                  <w:tcPr>
                    <w:tcW w:w="1628" w:type="pct"/>
                  </w:tcPr>
                  <w:p w14:paraId="67CA6ECF" w14:textId="77777777" w:rsidR="005B5ED3" w:rsidRDefault="005B5ED3" w:rsidP="00444E27">
                    <w:pPr>
                      <w:jc w:val="center"/>
                    </w:pPr>
                    <w:r>
                      <w:rPr>
                        <w:rFonts w:hint="eastAsia"/>
                      </w:rPr>
                      <w:t>期初余额</w:t>
                    </w:r>
                  </w:p>
                </w:tc>
              </w:sdtContent>
            </w:sdt>
          </w:tr>
          <w:tr w:rsidR="006F25A3" w14:paraId="0FFB7E95" w14:textId="77777777" w:rsidTr="00444E27">
            <w:trPr>
              <w:cantSplit/>
            </w:trPr>
            <w:tc>
              <w:tcPr>
                <w:tcW w:w="1686" w:type="pct"/>
                <w:shd w:val="clear" w:color="auto" w:fill="auto"/>
              </w:tcPr>
              <w:p w14:paraId="0138C70F" w14:textId="77777777" w:rsidR="006F25A3" w:rsidRDefault="006F25A3" w:rsidP="00444E27">
                <w:pPr>
                  <w:autoSpaceDE w:val="0"/>
                  <w:autoSpaceDN w:val="0"/>
                  <w:adjustRightInd w:val="0"/>
                  <w:snapToGrid w:val="0"/>
                </w:pPr>
                <w:r>
                  <w:rPr>
                    <w:rFonts w:hint="eastAsia"/>
                  </w:rPr>
                  <w:t>质押借款</w:t>
                </w:r>
              </w:p>
            </w:tc>
            <w:tc>
              <w:tcPr>
                <w:tcW w:w="1686" w:type="pct"/>
                <w:shd w:val="clear" w:color="auto" w:fill="auto"/>
                <w:vAlign w:val="center"/>
              </w:tcPr>
              <w:p w14:paraId="7A393036" w14:textId="74B97A4E" w:rsidR="006F25A3" w:rsidRDefault="006F25A3" w:rsidP="005B5ED3">
                <w:pPr>
                  <w:jc w:val="right"/>
                  <w:rPr>
                    <w:sz w:val="24"/>
                    <w:szCs w:val="24"/>
                  </w:rPr>
                </w:pPr>
                <w:r>
                  <w:t>10,437,519,559.79</w:t>
                </w:r>
              </w:p>
            </w:tc>
            <w:tc>
              <w:tcPr>
                <w:tcW w:w="1628" w:type="pct"/>
                <w:shd w:val="clear" w:color="auto" w:fill="auto"/>
                <w:vAlign w:val="center"/>
              </w:tcPr>
              <w:p w14:paraId="7EFB766F" w14:textId="77777777" w:rsidR="006F25A3" w:rsidRDefault="006F25A3" w:rsidP="005B5ED3">
                <w:pPr>
                  <w:jc w:val="right"/>
                  <w:rPr>
                    <w:sz w:val="24"/>
                    <w:szCs w:val="24"/>
                  </w:rPr>
                </w:pPr>
                <w:r>
                  <w:t>9,618,449,827.79</w:t>
                </w:r>
              </w:p>
            </w:tc>
          </w:tr>
          <w:tr w:rsidR="006F25A3" w14:paraId="30B4FE86" w14:textId="77777777" w:rsidTr="00444E27">
            <w:trPr>
              <w:cantSplit/>
            </w:trPr>
            <w:tc>
              <w:tcPr>
                <w:tcW w:w="1686" w:type="pct"/>
                <w:shd w:val="clear" w:color="auto" w:fill="auto"/>
              </w:tcPr>
              <w:p w14:paraId="3E33D027" w14:textId="77777777" w:rsidR="006F25A3" w:rsidRDefault="006F25A3" w:rsidP="00444E27">
                <w:pPr>
                  <w:autoSpaceDE w:val="0"/>
                  <w:autoSpaceDN w:val="0"/>
                  <w:adjustRightInd w:val="0"/>
                  <w:snapToGrid w:val="0"/>
                </w:pPr>
                <w:r>
                  <w:rPr>
                    <w:rFonts w:hint="eastAsia"/>
                  </w:rPr>
                  <w:t>抵押借款</w:t>
                </w:r>
              </w:p>
            </w:tc>
            <w:tc>
              <w:tcPr>
                <w:tcW w:w="1686" w:type="pct"/>
                <w:shd w:val="clear" w:color="auto" w:fill="auto"/>
                <w:vAlign w:val="center"/>
              </w:tcPr>
              <w:p w14:paraId="64C54095" w14:textId="34E41CCC" w:rsidR="006F25A3" w:rsidRDefault="006F25A3" w:rsidP="005B5ED3">
                <w:pPr>
                  <w:jc w:val="right"/>
                  <w:rPr>
                    <w:sz w:val="24"/>
                    <w:szCs w:val="24"/>
                  </w:rPr>
                </w:pPr>
                <w:r>
                  <w:t>117,921,133.66</w:t>
                </w:r>
              </w:p>
            </w:tc>
            <w:tc>
              <w:tcPr>
                <w:tcW w:w="1628" w:type="pct"/>
                <w:shd w:val="clear" w:color="auto" w:fill="auto"/>
                <w:vAlign w:val="center"/>
              </w:tcPr>
              <w:p w14:paraId="7E4B7ADA" w14:textId="77777777" w:rsidR="006F25A3" w:rsidRDefault="006F25A3" w:rsidP="005B5ED3">
                <w:pPr>
                  <w:jc w:val="right"/>
                  <w:rPr>
                    <w:sz w:val="24"/>
                    <w:szCs w:val="24"/>
                  </w:rPr>
                </w:pPr>
                <w:r>
                  <w:t>97,556,700.70</w:t>
                </w:r>
              </w:p>
            </w:tc>
          </w:tr>
          <w:tr w:rsidR="006F25A3" w14:paraId="0FD077EA" w14:textId="77777777" w:rsidTr="00444E27">
            <w:trPr>
              <w:cantSplit/>
            </w:trPr>
            <w:tc>
              <w:tcPr>
                <w:tcW w:w="1686" w:type="pct"/>
                <w:shd w:val="clear" w:color="auto" w:fill="auto"/>
              </w:tcPr>
              <w:p w14:paraId="2A9521F0" w14:textId="77777777" w:rsidR="006F25A3" w:rsidRDefault="006F25A3" w:rsidP="00444E27">
                <w:pPr>
                  <w:autoSpaceDE w:val="0"/>
                  <w:autoSpaceDN w:val="0"/>
                  <w:adjustRightInd w:val="0"/>
                  <w:snapToGrid w:val="0"/>
                </w:pPr>
                <w:r>
                  <w:rPr>
                    <w:rFonts w:hint="eastAsia"/>
                  </w:rPr>
                  <w:t>保证借款</w:t>
                </w:r>
              </w:p>
            </w:tc>
            <w:tc>
              <w:tcPr>
                <w:tcW w:w="1686" w:type="pct"/>
                <w:shd w:val="clear" w:color="auto" w:fill="auto"/>
                <w:vAlign w:val="center"/>
              </w:tcPr>
              <w:p w14:paraId="3643C410" w14:textId="409EEB71" w:rsidR="006F25A3" w:rsidRDefault="006F25A3" w:rsidP="005B5ED3">
                <w:pPr>
                  <w:jc w:val="right"/>
                  <w:rPr>
                    <w:sz w:val="24"/>
                    <w:szCs w:val="24"/>
                  </w:rPr>
                </w:pPr>
                <w:r>
                  <w:t>414,550,000.00</w:t>
                </w:r>
              </w:p>
            </w:tc>
            <w:tc>
              <w:tcPr>
                <w:tcW w:w="1628" w:type="pct"/>
                <w:shd w:val="clear" w:color="auto" w:fill="auto"/>
                <w:vAlign w:val="center"/>
              </w:tcPr>
              <w:p w14:paraId="60C5656A" w14:textId="77777777" w:rsidR="006F25A3" w:rsidRDefault="006F25A3" w:rsidP="005B5ED3">
                <w:pPr>
                  <w:jc w:val="right"/>
                  <w:rPr>
                    <w:sz w:val="24"/>
                    <w:szCs w:val="24"/>
                  </w:rPr>
                </w:pPr>
                <w:r>
                  <w:t>404,800,000.00</w:t>
                </w:r>
              </w:p>
            </w:tc>
          </w:tr>
          <w:tr w:rsidR="006F25A3" w14:paraId="3BB30263" w14:textId="77777777" w:rsidTr="00444E27">
            <w:trPr>
              <w:cantSplit/>
            </w:trPr>
            <w:tc>
              <w:tcPr>
                <w:tcW w:w="1686" w:type="pct"/>
                <w:shd w:val="clear" w:color="auto" w:fill="auto"/>
              </w:tcPr>
              <w:p w14:paraId="4B950EC5" w14:textId="77777777" w:rsidR="006F25A3" w:rsidRDefault="006F25A3" w:rsidP="00444E27">
                <w:pPr>
                  <w:autoSpaceDE w:val="0"/>
                  <w:autoSpaceDN w:val="0"/>
                  <w:adjustRightInd w:val="0"/>
                  <w:snapToGrid w:val="0"/>
                </w:pPr>
                <w:r>
                  <w:rPr>
                    <w:rFonts w:hint="eastAsia"/>
                  </w:rPr>
                  <w:t>信用借款</w:t>
                </w:r>
              </w:p>
            </w:tc>
            <w:tc>
              <w:tcPr>
                <w:tcW w:w="1686" w:type="pct"/>
                <w:shd w:val="clear" w:color="auto" w:fill="auto"/>
                <w:vAlign w:val="center"/>
              </w:tcPr>
              <w:p w14:paraId="30646F56" w14:textId="42ABED65" w:rsidR="006F25A3" w:rsidRDefault="006F25A3" w:rsidP="005B5ED3">
                <w:pPr>
                  <w:jc w:val="right"/>
                  <w:rPr>
                    <w:sz w:val="24"/>
                    <w:szCs w:val="24"/>
                  </w:rPr>
                </w:pPr>
                <w:r>
                  <w:t>2,507,285,181.00</w:t>
                </w:r>
              </w:p>
            </w:tc>
            <w:tc>
              <w:tcPr>
                <w:tcW w:w="1628" w:type="pct"/>
                <w:shd w:val="clear" w:color="auto" w:fill="auto"/>
                <w:vAlign w:val="center"/>
              </w:tcPr>
              <w:p w14:paraId="181012EE" w14:textId="77777777" w:rsidR="006F25A3" w:rsidRDefault="006F25A3" w:rsidP="005B5ED3">
                <w:pPr>
                  <w:jc w:val="right"/>
                  <w:rPr>
                    <w:sz w:val="24"/>
                    <w:szCs w:val="24"/>
                  </w:rPr>
                </w:pPr>
                <w:r>
                  <w:t>2,787,410,833.00</w:t>
                </w:r>
              </w:p>
            </w:tc>
          </w:tr>
          <w:tr w:rsidR="006F25A3" w14:paraId="727E32E3" w14:textId="77777777" w:rsidTr="00444E27">
            <w:trPr>
              <w:cantSplit/>
            </w:trPr>
            <w:tc>
              <w:tcPr>
                <w:tcW w:w="1686" w:type="pct"/>
              </w:tcPr>
              <w:p w14:paraId="5D6F6635" w14:textId="77777777" w:rsidR="006F25A3" w:rsidRDefault="006F25A3" w:rsidP="00444E27">
                <w:pPr>
                  <w:autoSpaceDE w:val="0"/>
                  <w:autoSpaceDN w:val="0"/>
                  <w:adjustRightInd w:val="0"/>
                  <w:snapToGrid w:val="0"/>
                </w:pPr>
                <w:r>
                  <w:t>质押+保证借款</w:t>
                </w:r>
              </w:p>
            </w:tc>
            <w:tc>
              <w:tcPr>
                <w:tcW w:w="1686" w:type="pct"/>
                <w:vAlign w:val="center"/>
              </w:tcPr>
              <w:p w14:paraId="15B0DBB8" w14:textId="329357A5" w:rsidR="006F25A3" w:rsidRDefault="006F25A3" w:rsidP="005B5ED3">
                <w:pPr>
                  <w:jc w:val="right"/>
                  <w:rPr>
                    <w:sz w:val="24"/>
                    <w:szCs w:val="24"/>
                  </w:rPr>
                </w:pPr>
                <w:r>
                  <w:t>5,493,642,270.00</w:t>
                </w:r>
              </w:p>
            </w:tc>
            <w:tc>
              <w:tcPr>
                <w:tcW w:w="1628" w:type="pct"/>
                <w:vAlign w:val="center"/>
              </w:tcPr>
              <w:p w14:paraId="3CE9DADD" w14:textId="77777777" w:rsidR="006F25A3" w:rsidRDefault="006F25A3" w:rsidP="005B5ED3">
                <w:pPr>
                  <w:jc w:val="right"/>
                  <w:rPr>
                    <w:sz w:val="24"/>
                    <w:szCs w:val="24"/>
                  </w:rPr>
                </w:pPr>
                <w:r>
                  <w:t>4,622,896,350.00</w:t>
                </w:r>
              </w:p>
            </w:tc>
          </w:tr>
          <w:tr w:rsidR="006F25A3" w14:paraId="26134AC2" w14:textId="77777777" w:rsidTr="00444E27">
            <w:trPr>
              <w:cantSplit/>
            </w:trPr>
            <w:tc>
              <w:tcPr>
                <w:tcW w:w="1686" w:type="pct"/>
              </w:tcPr>
              <w:p w14:paraId="6E73302A" w14:textId="77777777" w:rsidR="006F25A3" w:rsidRDefault="006F25A3" w:rsidP="00444E27">
                <w:pPr>
                  <w:autoSpaceDE w:val="0"/>
                  <w:autoSpaceDN w:val="0"/>
                  <w:adjustRightInd w:val="0"/>
                  <w:snapToGrid w:val="0"/>
                </w:pPr>
                <w:r>
                  <w:t>抵押+质押+保证借款</w:t>
                </w:r>
              </w:p>
            </w:tc>
            <w:tc>
              <w:tcPr>
                <w:tcW w:w="1686" w:type="pct"/>
                <w:vAlign w:val="center"/>
              </w:tcPr>
              <w:p w14:paraId="540BA548" w14:textId="6ED8BF7E" w:rsidR="006F25A3" w:rsidRDefault="006F25A3" w:rsidP="005B5ED3">
                <w:pPr>
                  <w:jc w:val="right"/>
                  <w:rPr>
                    <w:sz w:val="24"/>
                    <w:szCs w:val="24"/>
                  </w:rPr>
                </w:pPr>
                <w:r>
                  <w:t>209,000,000.00</w:t>
                </w:r>
              </w:p>
            </w:tc>
            <w:tc>
              <w:tcPr>
                <w:tcW w:w="1628" w:type="pct"/>
                <w:vAlign w:val="center"/>
              </w:tcPr>
              <w:p w14:paraId="5DD095E5" w14:textId="77777777" w:rsidR="006F25A3" w:rsidRDefault="006F25A3" w:rsidP="005B5ED3">
                <w:pPr>
                  <w:jc w:val="right"/>
                  <w:rPr>
                    <w:sz w:val="24"/>
                    <w:szCs w:val="24"/>
                  </w:rPr>
                </w:pPr>
                <w:r>
                  <w:t>209,000,000.00</w:t>
                </w:r>
              </w:p>
            </w:tc>
          </w:tr>
          <w:tr w:rsidR="006F25A3" w:rsidRPr="005B5ED3" w14:paraId="4DFE4BF5" w14:textId="77777777" w:rsidTr="00444E27">
            <w:trPr>
              <w:cantSplit/>
            </w:trPr>
            <w:tc>
              <w:tcPr>
                <w:tcW w:w="1686" w:type="pct"/>
                <w:vAlign w:val="center"/>
              </w:tcPr>
              <w:p w14:paraId="4D27C2C7" w14:textId="77777777" w:rsidR="006F25A3" w:rsidRDefault="006F25A3" w:rsidP="00444E27">
                <w:pPr>
                  <w:autoSpaceDE w:val="0"/>
                  <w:autoSpaceDN w:val="0"/>
                  <w:adjustRightInd w:val="0"/>
                  <w:snapToGrid w:val="0"/>
                  <w:jc w:val="center"/>
                </w:pPr>
                <w:r>
                  <w:rPr>
                    <w:rFonts w:hint="eastAsia"/>
                  </w:rPr>
                  <w:t>合计</w:t>
                </w:r>
              </w:p>
            </w:tc>
            <w:tc>
              <w:tcPr>
                <w:tcW w:w="1686" w:type="pct"/>
                <w:vAlign w:val="center"/>
              </w:tcPr>
              <w:p w14:paraId="09681F04" w14:textId="3EA8E4A4" w:rsidR="006F25A3" w:rsidRDefault="006F25A3" w:rsidP="005B5ED3">
                <w:pPr>
                  <w:jc w:val="right"/>
                  <w:rPr>
                    <w:sz w:val="24"/>
                    <w:szCs w:val="24"/>
                  </w:rPr>
                </w:pPr>
                <w:r>
                  <w:t>19,179,918,144.45</w:t>
                </w:r>
              </w:p>
            </w:tc>
            <w:tc>
              <w:tcPr>
                <w:tcW w:w="1628" w:type="pct"/>
                <w:vAlign w:val="center"/>
              </w:tcPr>
              <w:p w14:paraId="7A7AA44E" w14:textId="77777777" w:rsidR="006F25A3" w:rsidRDefault="006F25A3" w:rsidP="005B5ED3">
                <w:pPr>
                  <w:jc w:val="right"/>
                  <w:rPr>
                    <w:sz w:val="24"/>
                    <w:szCs w:val="24"/>
                  </w:rPr>
                </w:pPr>
                <w:r>
                  <w:t>17,740,113,711.49</w:t>
                </w:r>
              </w:p>
            </w:tc>
          </w:tr>
        </w:tbl>
        <w:p w14:paraId="2FB4C727" w14:textId="77777777" w:rsidR="00137558" w:rsidRPr="005B5ED3" w:rsidRDefault="00000000" w:rsidP="005B5ED3"/>
      </w:sdtContent>
    </w:sdt>
    <w:sdt>
      <w:sdtPr>
        <w:rPr>
          <w:rFonts w:hint="eastAsia"/>
          <w:color w:val="000000" w:themeColor="text1"/>
        </w:rPr>
        <w:alias w:val="模块:长期借款的说明"/>
        <w:tag w:val="_GBC_7195bfed3c6d4a6fb2b17f01aa73f311"/>
        <w:id w:val="-1323434328"/>
        <w:lock w:val="sdtLocked"/>
        <w:placeholder>
          <w:docPart w:val="GBC22222222222222222222222222222"/>
        </w:placeholder>
      </w:sdtPr>
      <w:sdtEndPr>
        <w:rPr>
          <w:rFonts w:hint="default"/>
          <w:color w:val="auto"/>
        </w:rPr>
      </w:sdtEndPr>
      <w:sdtContent>
        <w:p w14:paraId="4548F224" w14:textId="77777777" w:rsidR="00137558" w:rsidRDefault="00451DB4">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1006978215"/>
            <w:lock w:val="sdtLocked"/>
            <w:placeholder>
              <w:docPart w:val="GBC22222222222222222222222222222"/>
            </w:placeholder>
          </w:sdtPr>
          <w:sdtContent>
            <w:p w14:paraId="1A7E3A27" w14:textId="77777777" w:rsidR="00137558" w:rsidRDefault="00451DB4" w:rsidP="00544554">
              <w:pPr>
                <w:snapToGrid w:val="0"/>
              </w:pPr>
              <w:r>
                <w:rPr>
                  <w:color w:val="000000" w:themeColor="text1"/>
                </w:rPr>
                <w:fldChar w:fldCharType="begin"/>
              </w:r>
              <w:r w:rsidR="0054455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44554">
                <w:rPr>
                  <w:color w:val="000000" w:themeColor="text1"/>
                </w:rPr>
                <w:instrText xml:space="preserve"> MACROBUTTON  SnrToggleCheckbox √不适用 </w:instrText>
              </w:r>
              <w:r>
                <w:rPr>
                  <w:color w:val="000000" w:themeColor="text1"/>
                </w:rPr>
                <w:fldChar w:fldCharType="end"/>
              </w:r>
            </w:p>
          </w:sdtContent>
        </w:sdt>
      </w:sdtContent>
    </w:sdt>
    <w:p w14:paraId="7789B34B" w14:textId="77777777" w:rsidR="00137558" w:rsidRDefault="00137558"/>
    <w:p w14:paraId="78B04F3C"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1165242788"/>
        <w:lock w:val="sdtLocked"/>
        <w:placeholder>
          <w:docPart w:val="GBC22222222222222222222222222222"/>
        </w:placeholder>
      </w:sdtPr>
      <w:sdtEndPr>
        <w:rPr>
          <w:szCs w:val="21"/>
        </w:rPr>
      </w:sdtEndPr>
      <w:sdtContent>
        <w:p w14:paraId="1EDCAEE7" w14:textId="77777777" w:rsidR="00137558" w:rsidRDefault="00451DB4">
          <w:pPr>
            <w:pStyle w:val="4"/>
            <w:numPr>
              <w:ilvl w:val="0"/>
              <w:numId w:val="12"/>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477680331"/>
            <w:lock w:val="sdtLocked"/>
            <w:placeholder>
              <w:docPart w:val="GBC22222222222222222222222222222"/>
            </w:placeholder>
          </w:sdtPr>
          <w:sdtContent>
            <w:p w14:paraId="132EA25F" w14:textId="77777777" w:rsidR="00137558" w:rsidRDefault="00451DB4">
              <w:r>
                <w:fldChar w:fldCharType="begin"/>
              </w:r>
              <w:r w:rsidR="005B5ED3">
                <w:instrText xml:space="preserve"> MACROBUTTON  SnrToggleCheckbox √适用 </w:instrText>
              </w:r>
              <w:r>
                <w:fldChar w:fldCharType="end"/>
              </w:r>
              <w:r>
                <w:fldChar w:fldCharType="begin"/>
              </w:r>
              <w:r w:rsidR="005B5ED3">
                <w:instrText xml:space="preserve"> MACROBUTTON  SnrToggleCheckbox □不适用 </w:instrText>
              </w:r>
              <w:r>
                <w:fldChar w:fldCharType="end"/>
              </w:r>
            </w:p>
          </w:sdtContent>
        </w:sdt>
        <w:p w14:paraId="7F17D0CD" w14:textId="77777777" w:rsidR="00137558" w:rsidRDefault="00451DB4">
          <w:pPr>
            <w:jc w:val="right"/>
          </w:pPr>
          <w:r>
            <w:rPr>
              <w:rFonts w:hint="eastAsia"/>
            </w:rPr>
            <w:t>单位：</w:t>
          </w:r>
          <w:sdt>
            <w:sdtPr>
              <w:rPr>
                <w:rFonts w:hint="eastAsia"/>
              </w:rPr>
              <w:alias w:val="单位：财务附注：应付债券"/>
              <w:tag w:val="_GBC_5c0626b48a2b47e5b1fa30bc0936ae68"/>
              <w:id w:val="-20031056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债券"/>
              <w:tag w:val="_GBC_5dd240124fc44a14b0361901a2a8b897"/>
              <w:id w:val="-16559150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9"/>
            <w:gridCol w:w="3022"/>
            <w:gridCol w:w="2872"/>
          </w:tblGrid>
          <w:tr w:rsidR="005B5ED3" w14:paraId="3497F9B8" w14:textId="77777777" w:rsidTr="00444E27">
            <w:trPr>
              <w:cantSplit/>
              <w:trHeight w:val="252"/>
            </w:trPr>
            <w:sdt>
              <w:sdtPr>
                <w:tag w:val="_PLD_dacb6f47868c48c4a5180256022d0c07"/>
                <w:id w:val="1154421937"/>
                <w:lock w:val="sdtLocked"/>
              </w:sdtPr>
              <w:sdtContent>
                <w:tc>
                  <w:tcPr>
                    <w:tcW w:w="1686" w:type="pct"/>
                    <w:shd w:val="clear" w:color="auto" w:fill="auto"/>
                  </w:tcPr>
                  <w:p w14:paraId="4FB254D0" w14:textId="77777777" w:rsidR="005B5ED3" w:rsidRDefault="005B5ED3" w:rsidP="00444E27">
                    <w:pPr>
                      <w:jc w:val="center"/>
                    </w:pPr>
                    <w:r>
                      <w:rPr>
                        <w:rFonts w:hint="eastAsia"/>
                      </w:rPr>
                      <w:t>项目</w:t>
                    </w:r>
                  </w:p>
                </w:tc>
              </w:sdtContent>
            </w:sdt>
            <w:sdt>
              <w:sdtPr>
                <w:tag w:val="_PLD_30efa3a744404b8e898a2f8f653f7f19"/>
                <w:id w:val="598446959"/>
                <w:lock w:val="sdtLocked"/>
              </w:sdtPr>
              <w:sdtContent>
                <w:tc>
                  <w:tcPr>
                    <w:tcW w:w="1699" w:type="pct"/>
                    <w:shd w:val="clear" w:color="auto" w:fill="auto"/>
                  </w:tcPr>
                  <w:p w14:paraId="076C91A6" w14:textId="77777777" w:rsidR="005B5ED3" w:rsidRDefault="005B5ED3" w:rsidP="00444E27">
                    <w:pPr>
                      <w:adjustRightInd w:val="0"/>
                      <w:snapToGrid w:val="0"/>
                      <w:ind w:leftChars="-2" w:left="-2" w:rightChars="9" w:right="19" w:hangingChars="1" w:hanging="2"/>
                      <w:jc w:val="center"/>
                      <w:rPr>
                        <w:b/>
                      </w:rPr>
                    </w:pPr>
                    <w:r>
                      <w:rPr>
                        <w:rFonts w:hint="eastAsia"/>
                      </w:rPr>
                      <w:t>期末余额</w:t>
                    </w:r>
                  </w:p>
                </w:tc>
              </w:sdtContent>
            </w:sdt>
            <w:sdt>
              <w:sdtPr>
                <w:tag w:val="_PLD_faff9d38659a4878bf966d1b9dd493b9"/>
                <w:id w:val="1489210732"/>
                <w:lock w:val="sdtLocked"/>
              </w:sdtPr>
              <w:sdtContent>
                <w:tc>
                  <w:tcPr>
                    <w:tcW w:w="1615" w:type="pct"/>
                    <w:shd w:val="clear" w:color="auto" w:fill="auto"/>
                  </w:tcPr>
                  <w:p w14:paraId="6B1C37DD" w14:textId="77777777" w:rsidR="005B5ED3" w:rsidRDefault="005B5ED3" w:rsidP="00444E27">
                    <w:pPr>
                      <w:adjustRightInd w:val="0"/>
                      <w:snapToGrid w:val="0"/>
                      <w:ind w:leftChars="-2" w:left="-2" w:rightChars="9" w:right="19" w:hangingChars="1" w:hanging="2"/>
                      <w:jc w:val="center"/>
                    </w:pPr>
                    <w:r>
                      <w:rPr>
                        <w:rFonts w:hint="eastAsia"/>
                      </w:rPr>
                      <w:t>期初余额</w:t>
                    </w:r>
                  </w:p>
                </w:tc>
              </w:sdtContent>
            </w:sdt>
          </w:tr>
          <w:sdt>
            <w:sdtPr>
              <w:alias w:val="应付债券情况明细"/>
              <w:tag w:val="_GBC_ce87ca4ab7a54773927187961fdc2d7d"/>
              <w:id w:val="-873467439"/>
              <w:lock w:val="sdtLocked"/>
            </w:sdtPr>
            <w:sdtEndPr>
              <w:rPr>
                <w:rFonts w:hint="eastAsia"/>
              </w:rPr>
            </w:sdtEndPr>
            <w:sdtContent>
              <w:tr w:rsidR="005B5ED3" w14:paraId="71CA047F" w14:textId="77777777" w:rsidTr="00444E27">
                <w:trPr>
                  <w:cantSplit/>
                </w:trPr>
                <w:tc>
                  <w:tcPr>
                    <w:tcW w:w="1686" w:type="pct"/>
                    <w:shd w:val="clear" w:color="auto" w:fill="auto"/>
                  </w:tcPr>
                  <w:p w14:paraId="4553D8FE" w14:textId="77777777" w:rsidR="005B5ED3" w:rsidRDefault="005B5ED3" w:rsidP="00444E27">
                    <w:r>
                      <w:t>20</w:t>
                    </w:r>
                    <w:proofErr w:type="gramStart"/>
                    <w:r>
                      <w:t>龙元</w:t>
                    </w:r>
                    <w:proofErr w:type="gramEnd"/>
                    <w:r>
                      <w:t>01</w:t>
                    </w:r>
                  </w:p>
                </w:tc>
                <w:tc>
                  <w:tcPr>
                    <w:tcW w:w="1699" w:type="pct"/>
                    <w:shd w:val="clear" w:color="auto" w:fill="auto"/>
                  </w:tcPr>
                  <w:p w14:paraId="3CB85740" w14:textId="30A1EFF0" w:rsidR="005B5ED3" w:rsidRDefault="005B5ED3" w:rsidP="005B5ED3">
                    <w:pPr>
                      <w:jc w:val="right"/>
                    </w:pPr>
                  </w:p>
                </w:tc>
                <w:tc>
                  <w:tcPr>
                    <w:tcW w:w="1615" w:type="pct"/>
                    <w:shd w:val="clear" w:color="auto" w:fill="auto"/>
                  </w:tcPr>
                  <w:p w14:paraId="06F7F6F7" w14:textId="77777777" w:rsidR="005B5ED3" w:rsidRDefault="005B5ED3" w:rsidP="005B5ED3">
                    <w:pPr>
                      <w:jc w:val="right"/>
                    </w:pPr>
                    <w:r>
                      <w:t>93,674,061.35</w:t>
                    </w:r>
                  </w:p>
                </w:tc>
              </w:tr>
            </w:sdtContent>
          </w:sdt>
          <w:sdt>
            <w:sdtPr>
              <w:alias w:val="应付债券情况明细"/>
              <w:tag w:val="_GBC_ce87ca4ab7a54773927187961fdc2d7d"/>
              <w:id w:val="1451745002"/>
              <w:lock w:val="sdtLocked"/>
            </w:sdtPr>
            <w:sdtEndPr>
              <w:rPr>
                <w:rFonts w:hint="eastAsia"/>
              </w:rPr>
            </w:sdtEndPr>
            <w:sdtContent>
              <w:tr w:rsidR="005B5ED3" w14:paraId="3625A072" w14:textId="77777777" w:rsidTr="00444E27">
                <w:trPr>
                  <w:cantSplit/>
                </w:trPr>
                <w:tc>
                  <w:tcPr>
                    <w:tcW w:w="1686" w:type="pct"/>
                    <w:shd w:val="clear" w:color="auto" w:fill="auto"/>
                  </w:tcPr>
                  <w:p w14:paraId="6E1B60C3" w14:textId="77777777" w:rsidR="005B5ED3" w:rsidRDefault="005B5ED3" w:rsidP="00444E27">
                    <w:r>
                      <w:t>20</w:t>
                    </w:r>
                    <w:proofErr w:type="gramStart"/>
                    <w:r>
                      <w:t>龙元</w:t>
                    </w:r>
                    <w:proofErr w:type="gramEnd"/>
                    <w:r>
                      <w:t>02</w:t>
                    </w:r>
                  </w:p>
                </w:tc>
                <w:tc>
                  <w:tcPr>
                    <w:tcW w:w="1699" w:type="pct"/>
                    <w:shd w:val="clear" w:color="auto" w:fill="auto"/>
                  </w:tcPr>
                  <w:p w14:paraId="2B5C16F2" w14:textId="4F7E9D35" w:rsidR="005B5ED3" w:rsidRDefault="005B5ED3" w:rsidP="005B5ED3">
                    <w:pPr>
                      <w:jc w:val="right"/>
                    </w:pPr>
                  </w:p>
                </w:tc>
                <w:tc>
                  <w:tcPr>
                    <w:tcW w:w="1615" w:type="pct"/>
                    <w:shd w:val="clear" w:color="auto" w:fill="auto"/>
                  </w:tcPr>
                  <w:p w14:paraId="06E9105E" w14:textId="77777777" w:rsidR="005B5ED3" w:rsidRDefault="005B5ED3" w:rsidP="005B5ED3">
                    <w:pPr>
                      <w:jc w:val="right"/>
                    </w:pPr>
                    <w:r>
                      <w:t>240,162,443.00</w:t>
                    </w:r>
                  </w:p>
                </w:tc>
              </w:tr>
            </w:sdtContent>
          </w:sdt>
          <w:tr w:rsidR="005B5ED3" w14:paraId="5502A8E7" w14:textId="77777777" w:rsidTr="00444E27">
            <w:trPr>
              <w:cantSplit/>
            </w:trPr>
            <w:sdt>
              <w:sdtPr>
                <w:tag w:val="_PLD_4bc5d2895572448eb50b2ba82f0a9f34"/>
                <w:id w:val="382997025"/>
                <w:lock w:val="sdtLocked"/>
              </w:sdtPr>
              <w:sdtContent>
                <w:tc>
                  <w:tcPr>
                    <w:tcW w:w="1686" w:type="pct"/>
                    <w:shd w:val="clear" w:color="auto" w:fill="auto"/>
                  </w:tcPr>
                  <w:p w14:paraId="5C88F507" w14:textId="77777777" w:rsidR="005B5ED3" w:rsidRDefault="005B5ED3" w:rsidP="00444E27">
                    <w:pPr>
                      <w:jc w:val="center"/>
                    </w:pPr>
                    <w:r>
                      <w:rPr>
                        <w:rFonts w:hint="eastAsia"/>
                      </w:rPr>
                      <w:t>合计</w:t>
                    </w:r>
                  </w:p>
                </w:tc>
              </w:sdtContent>
            </w:sdt>
            <w:tc>
              <w:tcPr>
                <w:tcW w:w="1699" w:type="pct"/>
                <w:shd w:val="clear" w:color="auto" w:fill="auto"/>
                <w:vAlign w:val="center"/>
              </w:tcPr>
              <w:p w14:paraId="0D2CEF8D" w14:textId="4761DDFC" w:rsidR="005B5ED3" w:rsidRDefault="005B5ED3" w:rsidP="005B5ED3">
                <w:pPr>
                  <w:jc w:val="right"/>
                  <w:rPr>
                    <w:sz w:val="24"/>
                    <w:szCs w:val="24"/>
                  </w:rPr>
                </w:pPr>
              </w:p>
            </w:tc>
            <w:tc>
              <w:tcPr>
                <w:tcW w:w="1615" w:type="pct"/>
                <w:shd w:val="clear" w:color="auto" w:fill="auto"/>
                <w:vAlign w:val="center"/>
              </w:tcPr>
              <w:p w14:paraId="0FEEBE2E" w14:textId="77777777" w:rsidR="005B5ED3" w:rsidRDefault="005B5ED3" w:rsidP="005B5ED3">
                <w:pPr>
                  <w:jc w:val="right"/>
                  <w:rPr>
                    <w:sz w:val="24"/>
                    <w:szCs w:val="24"/>
                  </w:rPr>
                </w:pPr>
                <w:r>
                  <w:t>333,836,504.35</w:t>
                </w:r>
              </w:p>
            </w:tc>
          </w:tr>
        </w:tbl>
        <w:p w14:paraId="6216769D" w14:textId="77777777" w:rsidR="00137558" w:rsidRDefault="00000000"/>
      </w:sdtContent>
    </w:sdt>
    <w:sdt>
      <w:sdtPr>
        <w:rPr>
          <w:rFonts w:ascii="宋体" w:hAnsi="宋体" w:cstheme="minorBidi"/>
          <w:b w:val="0"/>
          <w:bCs w:val="0"/>
          <w:kern w:val="0"/>
          <w:szCs w:val="22"/>
        </w:rPr>
        <w:alias w:val="模块:应付债券的增减变动"/>
        <w:tag w:val="_GBC_93c3424329ce41edbb49a50ffbdbc9d7"/>
        <w:id w:val="306452209"/>
        <w:lock w:val="sdtLocked"/>
        <w:placeholder>
          <w:docPart w:val="GBC22222222222222222222222222222"/>
        </w:placeholder>
      </w:sdtPr>
      <w:sdtEndPr>
        <w:rPr>
          <w:rFonts w:hint="eastAsia"/>
          <w:b/>
          <w:bCs/>
          <w:color w:val="000000" w:themeColor="text1"/>
          <w:szCs w:val="21"/>
        </w:rPr>
      </w:sdtEndPr>
      <w:sdtContent>
        <w:p w14:paraId="12D156EE" w14:textId="77777777" w:rsidR="00137558" w:rsidRDefault="00451DB4">
          <w:pPr>
            <w:pStyle w:val="4"/>
            <w:numPr>
              <w:ilvl w:val="0"/>
              <w:numId w:val="12"/>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48731861"/>
            <w:lock w:val="sdtLocked"/>
            <w:placeholder>
              <w:docPart w:val="GBC22222222222222222222222222222"/>
            </w:placeholder>
          </w:sdtPr>
          <w:sdtContent>
            <w:p w14:paraId="04009F8A" w14:textId="77777777" w:rsidR="00137558" w:rsidRDefault="00451DB4">
              <w:r>
                <w:fldChar w:fldCharType="begin"/>
              </w:r>
              <w:r w:rsidR="005B5ED3">
                <w:instrText xml:space="preserve"> MACROBUTTON  SnrToggleCheckbox √适用 </w:instrText>
              </w:r>
              <w:r>
                <w:fldChar w:fldCharType="end"/>
              </w:r>
              <w:r>
                <w:fldChar w:fldCharType="begin"/>
              </w:r>
              <w:r w:rsidR="005B5ED3">
                <w:instrText xml:space="preserve"> MACROBUTTON  SnrToggleCheckbox □不适用 </w:instrText>
              </w:r>
              <w:r>
                <w:fldChar w:fldCharType="end"/>
              </w:r>
            </w:p>
          </w:sdtContent>
        </w:sdt>
        <w:p w14:paraId="26F511A7" w14:textId="77777777" w:rsidR="00137558" w:rsidRDefault="00451DB4">
          <w:pPr>
            <w:jc w:val="right"/>
          </w:pPr>
          <w:r>
            <w:rPr>
              <w:rFonts w:hint="eastAsia"/>
            </w:rPr>
            <w:t>单位：</w:t>
          </w:r>
          <w:sdt>
            <w:sdtPr>
              <w:rPr>
                <w:rFonts w:hint="eastAsia"/>
              </w:rPr>
              <w:alias w:val="单位：财务附注：应付债券的增减变动"/>
              <w:tag w:val="_GBC_0caebd9b9d9b4a59aaa853a387a1a299"/>
              <w:id w:val="-11742570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债券的增减变动"/>
              <w:tag w:val="_GBC_0e52a0719da945bab24d9f1419aafdbf"/>
              <w:id w:val="-1213808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6137" w:type="pct"/>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73"/>
            <w:gridCol w:w="791"/>
            <w:gridCol w:w="542"/>
            <w:gridCol w:w="299"/>
            <w:gridCol w:w="1399"/>
            <w:gridCol w:w="1399"/>
            <w:gridCol w:w="196"/>
            <w:gridCol w:w="196"/>
            <w:gridCol w:w="196"/>
            <w:gridCol w:w="648"/>
            <w:gridCol w:w="1921"/>
            <w:gridCol w:w="823"/>
            <w:gridCol w:w="1432"/>
          </w:tblGrid>
          <w:tr w:rsidR="00E95BAC" w14:paraId="58773FEA" w14:textId="77777777" w:rsidTr="00E95BAC">
            <w:trPr>
              <w:cantSplit/>
              <w:trHeight w:val="590"/>
            </w:trPr>
            <w:sdt>
              <w:sdtPr>
                <w:tag w:val="_PLD_411683fdac8849338184241843ac8452"/>
                <w:id w:val="169995705"/>
                <w:lock w:val="sdtLocked"/>
              </w:sdtPr>
              <w:sdtContent>
                <w:tc>
                  <w:tcPr>
                    <w:tcW w:w="491" w:type="pct"/>
                    <w:shd w:val="clear" w:color="auto" w:fill="auto"/>
                    <w:vAlign w:val="center"/>
                  </w:tcPr>
                  <w:p w14:paraId="718DE118" w14:textId="77777777" w:rsidR="00E95BAC" w:rsidRDefault="00E95BAC" w:rsidP="008A18AB">
                    <w:pPr>
                      <w:jc w:val="center"/>
                    </w:pPr>
                    <w:r>
                      <w:rPr>
                        <w:rFonts w:hint="eastAsia"/>
                      </w:rPr>
                      <w:t>债券</w:t>
                    </w:r>
                  </w:p>
                  <w:p w14:paraId="6B0141EA" w14:textId="77777777" w:rsidR="00E95BAC" w:rsidRDefault="00E95BAC" w:rsidP="008A18AB">
                    <w:pPr>
                      <w:jc w:val="center"/>
                    </w:pPr>
                    <w:r>
                      <w:rPr>
                        <w:rFonts w:hint="eastAsia"/>
                      </w:rPr>
                      <w:t>名称</w:t>
                    </w:r>
                  </w:p>
                </w:tc>
              </w:sdtContent>
            </w:sdt>
            <w:sdt>
              <w:sdtPr>
                <w:tag w:val="_PLD_c5ae7cf1050d4b6db695378cb85e6bf6"/>
                <w:id w:val="786855247"/>
                <w:lock w:val="sdtLocked"/>
              </w:sdtPr>
              <w:sdtContent>
                <w:tc>
                  <w:tcPr>
                    <w:tcW w:w="362" w:type="pct"/>
                    <w:shd w:val="clear" w:color="auto" w:fill="auto"/>
                    <w:vAlign w:val="center"/>
                  </w:tcPr>
                  <w:p w14:paraId="2A4A92F0" w14:textId="77777777" w:rsidR="00E95BAC" w:rsidRDefault="00E95BAC" w:rsidP="008A18AB">
                    <w:pPr>
                      <w:jc w:val="center"/>
                    </w:pPr>
                    <w:r>
                      <w:rPr>
                        <w:rFonts w:hint="eastAsia"/>
                      </w:rPr>
                      <w:t>面值</w:t>
                    </w:r>
                  </w:p>
                </w:tc>
              </w:sdtContent>
            </w:sdt>
            <w:sdt>
              <w:sdtPr>
                <w:tag w:val="_PLD_b24c8421982a45ce9c2cbcbe4c427338"/>
                <w:id w:val="-1224977147"/>
                <w:lock w:val="sdtLocked"/>
              </w:sdtPr>
              <w:sdtContent>
                <w:tc>
                  <w:tcPr>
                    <w:tcW w:w="248" w:type="pct"/>
                    <w:shd w:val="clear" w:color="auto" w:fill="auto"/>
                    <w:vAlign w:val="center"/>
                  </w:tcPr>
                  <w:p w14:paraId="09F3CE71" w14:textId="77777777" w:rsidR="00E95BAC" w:rsidRDefault="00E95BAC" w:rsidP="008A18AB">
                    <w:pPr>
                      <w:jc w:val="center"/>
                    </w:pPr>
                    <w:r>
                      <w:rPr>
                        <w:rFonts w:hint="eastAsia"/>
                      </w:rPr>
                      <w:t>发行</w:t>
                    </w:r>
                  </w:p>
                  <w:p w14:paraId="694382F0" w14:textId="77777777" w:rsidR="00E95BAC" w:rsidRDefault="00E95BAC" w:rsidP="008A18AB">
                    <w:pPr>
                      <w:jc w:val="center"/>
                    </w:pPr>
                    <w:r>
                      <w:rPr>
                        <w:rFonts w:hint="eastAsia"/>
                      </w:rPr>
                      <w:t>日期</w:t>
                    </w:r>
                  </w:p>
                </w:tc>
              </w:sdtContent>
            </w:sdt>
            <w:sdt>
              <w:sdtPr>
                <w:tag w:val="_PLD_cfe1f059778e41a2a06c9174e37fc9a6"/>
                <w:id w:val="-337926460"/>
                <w:lock w:val="sdtLocked"/>
              </w:sdtPr>
              <w:sdtContent>
                <w:tc>
                  <w:tcPr>
                    <w:tcW w:w="137" w:type="pct"/>
                    <w:shd w:val="clear" w:color="auto" w:fill="auto"/>
                    <w:vAlign w:val="center"/>
                  </w:tcPr>
                  <w:p w14:paraId="5E0332BD" w14:textId="77777777" w:rsidR="00E95BAC" w:rsidRDefault="00E95BAC" w:rsidP="008A18AB">
                    <w:pPr>
                      <w:jc w:val="center"/>
                    </w:pPr>
                    <w:r>
                      <w:rPr>
                        <w:rFonts w:hint="eastAsia"/>
                      </w:rPr>
                      <w:t>债券</w:t>
                    </w:r>
                  </w:p>
                  <w:p w14:paraId="3BBE58AC" w14:textId="77777777" w:rsidR="00E95BAC" w:rsidRDefault="00E95BAC" w:rsidP="008A18AB">
                    <w:pPr>
                      <w:jc w:val="center"/>
                    </w:pPr>
                    <w:r>
                      <w:rPr>
                        <w:rFonts w:hint="eastAsia"/>
                      </w:rPr>
                      <w:t>期限</w:t>
                    </w:r>
                  </w:p>
                </w:tc>
              </w:sdtContent>
            </w:sdt>
            <w:sdt>
              <w:sdtPr>
                <w:tag w:val="_PLD_6de77ae8046a4df5864b434026fff480"/>
                <w:id w:val="5563409"/>
                <w:lock w:val="sdtLocked"/>
              </w:sdtPr>
              <w:sdtContent>
                <w:tc>
                  <w:tcPr>
                    <w:tcW w:w="641" w:type="pct"/>
                    <w:shd w:val="clear" w:color="auto" w:fill="auto"/>
                    <w:vAlign w:val="center"/>
                  </w:tcPr>
                  <w:p w14:paraId="105C9A6D" w14:textId="77777777" w:rsidR="00E95BAC" w:rsidRDefault="00E95BAC" w:rsidP="008A18AB">
                    <w:pPr>
                      <w:jc w:val="center"/>
                    </w:pPr>
                    <w:r>
                      <w:rPr>
                        <w:rFonts w:hint="eastAsia"/>
                      </w:rPr>
                      <w:t>发行</w:t>
                    </w:r>
                  </w:p>
                  <w:p w14:paraId="4B9CF634" w14:textId="77777777" w:rsidR="00E95BAC" w:rsidRDefault="00E95BAC" w:rsidP="008A18AB">
                    <w:pPr>
                      <w:jc w:val="center"/>
                    </w:pPr>
                    <w:r>
                      <w:rPr>
                        <w:rFonts w:hint="eastAsia"/>
                      </w:rPr>
                      <w:t>金额</w:t>
                    </w:r>
                  </w:p>
                </w:tc>
              </w:sdtContent>
            </w:sdt>
            <w:sdt>
              <w:sdtPr>
                <w:tag w:val="_PLD_15ad5334c6b949f3abd32dba93f5409a"/>
                <w:id w:val="-1113818249"/>
                <w:lock w:val="sdtLocked"/>
              </w:sdtPr>
              <w:sdtContent>
                <w:tc>
                  <w:tcPr>
                    <w:tcW w:w="641" w:type="pct"/>
                    <w:shd w:val="clear" w:color="auto" w:fill="auto"/>
                    <w:vAlign w:val="center"/>
                  </w:tcPr>
                  <w:p w14:paraId="5F9E01FB" w14:textId="77777777" w:rsidR="00E95BAC" w:rsidRDefault="00E95BAC" w:rsidP="008A18AB">
                    <w:pPr>
                      <w:jc w:val="center"/>
                    </w:pPr>
                    <w:r>
                      <w:rPr>
                        <w:rFonts w:hint="eastAsia"/>
                      </w:rPr>
                      <w:t>期初</w:t>
                    </w:r>
                  </w:p>
                  <w:p w14:paraId="4BBED2E6" w14:textId="77777777" w:rsidR="00E95BAC" w:rsidRDefault="00E95BAC" w:rsidP="008A18AB">
                    <w:pPr>
                      <w:jc w:val="center"/>
                    </w:pPr>
                    <w:r>
                      <w:rPr>
                        <w:rFonts w:hint="eastAsia"/>
                      </w:rPr>
                      <w:t>余额</w:t>
                    </w:r>
                  </w:p>
                </w:tc>
              </w:sdtContent>
            </w:sdt>
            <w:sdt>
              <w:sdtPr>
                <w:tag w:val="_PLD_070f511ab8b84b29adb30e353d60f6d7"/>
                <w:id w:val="-319816339"/>
                <w:lock w:val="sdtLocked"/>
              </w:sdtPr>
              <w:sdtContent>
                <w:tc>
                  <w:tcPr>
                    <w:tcW w:w="90" w:type="pct"/>
                    <w:shd w:val="clear" w:color="auto" w:fill="auto"/>
                    <w:vAlign w:val="center"/>
                  </w:tcPr>
                  <w:p w14:paraId="72AD9DCA" w14:textId="77777777" w:rsidR="00E95BAC" w:rsidRDefault="00E95BAC" w:rsidP="008A18AB">
                    <w:pPr>
                      <w:jc w:val="center"/>
                    </w:pPr>
                    <w:r>
                      <w:rPr>
                        <w:rFonts w:hint="eastAsia"/>
                      </w:rPr>
                      <w:t>本期</w:t>
                    </w:r>
                  </w:p>
                  <w:p w14:paraId="098B3F3A" w14:textId="77777777" w:rsidR="00E95BAC" w:rsidRDefault="00E95BAC" w:rsidP="008A18AB">
                    <w:pPr>
                      <w:jc w:val="center"/>
                    </w:pPr>
                    <w:r>
                      <w:rPr>
                        <w:rFonts w:hint="eastAsia"/>
                      </w:rPr>
                      <w:t>发行</w:t>
                    </w:r>
                  </w:p>
                </w:tc>
              </w:sdtContent>
            </w:sdt>
            <w:sdt>
              <w:sdtPr>
                <w:tag w:val="_PLD_9063b0ae4adc4179ab1f05fdafd1ca18"/>
                <w:id w:val="-1272311780"/>
                <w:lock w:val="sdtLocked"/>
              </w:sdtPr>
              <w:sdtContent>
                <w:tc>
                  <w:tcPr>
                    <w:tcW w:w="90" w:type="pct"/>
                    <w:shd w:val="clear" w:color="auto" w:fill="auto"/>
                    <w:vAlign w:val="center"/>
                  </w:tcPr>
                  <w:p w14:paraId="3E055CAD" w14:textId="77777777" w:rsidR="00E95BAC" w:rsidRDefault="00E95BAC" w:rsidP="008A18AB">
                    <w:pPr>
                      <w:jc w:val="center"/>
                    </w:pPr>
                    <w:r>
                      <w:rPr>
                        <w:rFonts w:hint="eastAsia"/>
                      </w:rPr>
                      <w:t>按面值计提利息</w:t>
                    </w:r>
                  </w:p>
                </w:tc>
              </w:sdtContent>
            </w:sdt>
            <w:sdt>
              <w:sdtPr>
                <w:tag w:val="_PLD_52f37b4f678547c2b994ed9088b195d4"/>
                <w:id w:val="1302648005"/>
                <w:lock w:val="sdtLocked"/>
              </w:sdtPr>
              <w:sdtContent>
                <w:tc>
                  <w:tcPr>
                    <w:tcW w:w="90" w:type="pct"/>
                    <w:shd w:val="clear" w:color="auto" w:fill="auto"/>
                    <w:vAlign w:val="center"/>
                  </w:tcPr>
                  <w:p w14:paraId="6EC1330F" w14:textId="77777777" w:rsidR="00E95BAC" w:rsidRDefault="00E95BAC" w:rsidP="008A18AB">
                    <w:pPr>
                      <w:jc w:val="center"/>
                    </w:pPr>
                    <w:proofErr w:type="gramStart"/>
                    <w:r>
                      <w:rPr>
                        <w:rFonts w:hint="eastAsia"/>
                      </w:rPr>
                      <w:t>溢</w:t>
                    </w:r>
                    <w:proofErr w:type="gramEnd"/>
                    <w:r>
                      <w:rPr>
                        <w:rFonts w:hint="eastAsia"/>
                      </w:rPr>
                      <w:t>折价摊销</w:t>
                    </w:r>
                  </w:p>
                </w:tc>
              </w:sdtContent>
            </w:sdt>
            <w:sdt>
              <w:sdtPr>
                <w:tag w:val="_PLD_80e06ce471504396b7d99cd1b3af5c58"/>
                <w:id w:val="-456724867"/>
                <w:lock w:val="sdtLocked"/>
              </w:sdtPr>
              <w:sdtContent>
                <w:tc>
                  <w:tcPr>
                    <w:tcW w:w="297" w:type="pct"/>
                    <w:shd w:val="clear" w:color="auto" w:fill="auto"/>
                    <w:vAlign w:val="center"/>
                  </w:tcPr>
                  <w:p w14:paraId="04D0BAF7" w14:textId="77777777" w:rsidR="00E95BAC" w:rsidRDefault="00E95BAC" w:rsidP="008A18AB">
                    <w:pPr>
                      <w:jc w:val="center"/>
                    </w:pPr>
                    <w:r>
                      <w:rPr>
                        <w:rFonts w:hint="eastAsia"/>
                      </w:rPr>
                      <w:t>本期</w:t>
                    </w:r>
                  </w:p>
                  <w:p w14:paraId="56A15A97" w14:textId="77777777" w:rsidR="00E95BAC" w:rsidRDefault="00E95BAC" w:rsidP="008A18AB">
                    <w:pPr>
                      <w:jc w:val="center"/>
                    </w:pPr>
                    <w:r>
                      <w:rPr>
                        <w:rFonts w:hint="eastAsia"/>
                      </w:rPr>
                      <w:t>偿还</w:t>
                    </w:r>
                  </w:p>
                </w:tc>
              </w:sdtContent>
            </w:sdt>
            <w:tc>
              <w:tcPr>
                <w:tcW w:w="880" w:type="pct"/>
                <w:shd w:val="clear" w:color="auto" w:fill="auto"/>
                <w:vAlign w:val="center"/>
              </w:tcPr>
              <w:p w14:paraId="071D29ED" w14:textId="77777777" w:rsidR="00E95BAC" w:rsidRDefault="00E95BAC" w:rsidP="008A18AB">
                <w:pPr>
                  <w:jc w:val="center"/>
                </w:pPr>
                <w:r>
                  <w:rPr>
                    <w:rFonts w:hint="eastAsia"/>
                  </w:rPr>
                  <w:t>利息调整</w:t>
                </w:r>
              </w:p>
              <w:p w14:paraId="04DE1F20" w14:textId="77777777" w:rsidR="00E95BAC" w:rsidRDefault="00E95BAC" w:rsidP="008A18AB">
                <w:pPr>
                  <w:jc w:val="center"/>
                </w:pPr>
              </w:p>
            </w:tc>
            <w:tc>
              <w:tcPr>
                <w:tcW w:w="377" w:type="pct"/>
                <w:shd w:val="clear" w:color="auto" w:fill="auto"/>
                <w:vAlign w:val="center"/>
              </w:tcPr>
              <w:p w14:paraId="585CC0AD" w14:textId="493809B7" w:rsidR="00E95BAC" w:rsidRDefault="00E95BAC" w:rsidP="008A18AB">
                <w:pPr>
                  <w:jc w:val="center"/>
                </w:pPr>
                <w:r>
                  <w:t>一年内到期的非流动负债</w:t>
                </w:r>
              </w:p>
              <w:p w14:paraId="79589392" w14:textId="77777777" w:rsidR="00E95BAC" w:rsidRDefault="00E95BAC" w:rsidP="008A18AB">
                <w:pPr>
                  <w:jc w:val="center"/>
                </w:pPr>
              </w:p>
            </w:tc>
            <w:sdt>
              <w:sdtPr>
                <w:tag w:val="_PLD_a920c6074a20468c93bd4cd5b15289a1"/>
                <w:id w:val="-2066857328"/>
                <w:lock w:val="sdtLocked"/>
              </w:sdtPr>
              <w:sdtContent>
                <w:tc>
                  <w:tcPr>
                    <w:tcW w:w="657" w:type="pct"/>
                    <w:shd w:val="clear" w:color="auto" w:fill="auto"/>
                    <w:vAlign w:val="center"/>
                  </w:tcPr>
                  <w:p w14:paraId="5622495D" w14:textId="77777777" w:rsidR="00E95BAC" w:rsidRDefault="00E95BAC" w:rsidP="008A18AB">
                    <w:pPr>
                      <w:jc w:val="center"/>
                    </w:pPr>
                    <w:r>
                      <w:rPr>
                        <w:rFonts w:hint="eastAsia"/>
                      </w:rPr>
                      <w:t>期末</w:t>
                    </w:r>
                  </w:p>
                  <w:p w14:paraId="7C656241" w14:textId="77777777" w:rsidR="00E95BAC" w:rsidRDefault="00E95BAC" w:rsidP="008A18AB">
                    <w:pPr>
                      <w:jc w:val="center"/>
                    </w:pPr>
                    <w:r>
                      <w:rPr>
                        <w:rFonts w:hint="eastAsia"/>
                      </w:rPr>
                      <w:t>余额</w:t>
                    </w:r>
                  </w:p>
                </w:tc>
              </w:sdtContent>
            </w:sdt>
          </w:tr>
          <w:sdt>
            <w:sdtPr>
              <w:rPr>
                <w:rFonts w:asciiTheme="minorHAnsi" w:eastAsiaTheme="minorEastAsia" w:hAnsiTheme="minorHAnsi" w:cstheme="minorBidi"/>
                <w:kern w:val="2"/>
                <w:szCs w:val="22"/>
              </w:rPr>
              <w:alias w:val="应付债券明细"/>
              <w:tag w:val="_GBC_e9f1ad9ee738418d9ed393ae3a98ece9"/>
              <w:id w:val="-609812124"/>
              <w:lock w:val="sdtLocked"/>
            </w:sdtPr>
            <w:sdtContent>
              <w:tr w:rsidR="00E95BAC" w14:paraId="080877C3" w14:textId="77777777" w:rsidTr="00E95BAC">
                <w:trPr>
                  <w:cantSplit/>
                  <w:trHeight w:val="266"/>
                </w:trPr>
                <w:tc>
                  <w:tcPr>
                    <w:tcW w:w="491" w:type="pct"/>
                    <w:shd w:val="clear" w:color="auto" w:fill="auto"/>
                    <w:vAlign w:val="center"/>
                  </w:tcPr>
                  <w:p w14:paraId="71DBC7DA" w14:textId="77777777" w:rsidR="00E95BAC" w:rsidRDefault="00E95BAC" w:rsidP="008A18AB">
                    <w:r>
                      <w:t>20</w:t>
                    </w:r>
                    <w:proofErr w:type="gramStart"/>
                    <w:r>
                      <w:t>龙元</w:t>
                    </w:r>
                    <w:proofErr w:type="gramEnd"/>
                    <w:r>
                      <w:t>01</w:t>
                    </w:r>
                  </w:p>
                </w:tc>
                <w:tc>
                  <w:tcPr>
                    <w:tcW w:w="362" w:type="pct"/>
                    <w:shd w:val="clear" w:color="auto" w:fill="auto"/>
                    <w:vAlign w:val="center"/>
                  </w:tcPr>
                  <w:p w14:paraId="178ED9DA" w14:textId="77777777" w:rsidR="00E95BAC" w:rsidRDefault="00E95BAC" w:rsidP="008A18AB">
                    <w:pPr>
                      <w:jc w:val="right"/>
                    </w:pPr>
                    <w:r>
                      <w:t>100.00</w:t>
                    </w:r>
                  </w:p>
                </w:tc>
                <w:tc>
                  <w:tcPr>
                    <w:tcW w:w="248" w:type="pct"/>
                    <w:shd w:val="clear" w:color="auto" w:fill="auto"/>
                    <w:vAlign w:val="center"/>
                  </w:tcPr>
                  <w:p w14:paraId="5E484A00" w14:textId="77777777" w:rsidR="00E95BAC" w:rsidRDefault="00E95BAC" w:rsidP="008A18AB">
                    <w:pPr>
                      <w:jc w:val="right"/>
                    </w:pPr>
                    <w:r>
                      <w:t>2020/9/27</w:t>
                    </w:r>
                  </w:p>
                </w:tc>
                <w:tc>
                  <w:tcPr>
                    <w:tcW w:w="137" w:type="pct"/>
                    <w:shd w:val="clear" w:color="auto" w:fill="auto"/>
                    <w:vAlign w:val="center"/>
                  </w:tcPr>
                  <w:p w14:paraId="164BB89F" w14:textId="77777777" w:rsidR="00E95BAC" w:rsidRDefault="00E95BAC" w:rsidP="008A18AB">
                    <w:pPr>
                      <w:jc w:val="right"/>
                    </w:pPr>
                    <w:r>
                      <w:t>911天</w:t>
                    </w:r>
                  </w:p>
                </w:tc>
                <w:tc>
                  <w:tcPr>
                    <w:tcW w:w="641" w:type="pct"/>
                    <w:shd w:val="clear" w:color="auto" w:fill="auto"/>
                    <w:vAlign w:val="center"/>
                  </w:tcPr>
                  <w:p w14:paraId="71F65E56" w14:textId="77777777" w:rsidR="00E95BAC" w:rsidRDefault="00E95BAC" w:rsidP="008A18AB">
                    <w:pPr>
                      <w:jc w:val="right"/>
                    </w:pPr>
                    <w:r>
                      <w:t>96,600,000.00</w:t>
                    </w:r>
                  </w:p>
                </w:tc>
                <w:tc>
                  <w:tcPr>
                    <w:tcW w:w="641" w:type="pct"/>
                    <w:shd w:val="clear" w:color="auto" w:fill="auto"/>
                    <w:vAlign w:val="center"/>
                  </w:tcPr>
                  <w:p w14:paraId="138DFA63" w14:textId="77777777" w:rsidR="00E95BAC" w:rsidRDefault="00E95BAC" w:rsidP="008A18AB">
                    <w:pPr>
                      <w:jc w:val="right"/>
                    </w:pPr>
                    <w:r>
                      <w:t>93,674,061.35</w:t>
                    </w:r>
                  </w:p>
                </w:tc>
                <w:tc>
                  <w:tcPr>
                    <w:tcW w:w="90" w:type="pct"/>
                    <w:shd w:val="clear" w:color="auto" w:fill="auto"/>
                    <w:vAlign w:val="center"/>
                  </w:tcPr>
                  <w:p w14:paraId="48CB6615" w14:textId="77777777" w:rsidR="00E95BAC" w:rsidRDefault="00E95BAC" w:rsidP="008A18AB">
                    <w:pPr>
                      <w:jc w:val="right"/>
                    </w:pPr>
                  </w:p>
                </w:tc>
                <w:tc>
                  <w:tcPr>
                    <w:tcW w:w="90" w:type="pct"/>
                    <w:shd w:val="clear" w:color="auto" w:fill="auto"/>
                    <w:vAlign w:val="center"/>
                  </w:tcPr>
                  <w:p w14:paraId="3E17FD5C" w14:textId="77777777" w:rsidR="00E95BAC" w:rsidRDefault="00E95BAC" w:rsidP="008A18AB">
                    <w:pPr>
                      <w:jc w:val="right"/>
                    </w:pPr>
                  </w:p>
                </w:tc>
                <w:tc>
                  <w:tcPr>
                    <w:tcW w:w="90" w:type="pct"/>
                    <w:shd w:val="clear" w:color="auto" w:fill="auto"/>
                    <w:vAlign w:val="center"/>
                  </w:tcPr>
                  <w:p w14:paraId="395F8212" w14:textId="77777777" w:rsidR="00E95BAC" w:rsidRDefault="00E95BAC" w:rsidP="008A18AB">
                    <w:pPr>
                      <w:jc w:val="right"/>
                    </w:pPr>
                  </w:p>
                </w:tc>
                <w:tc>
                  <w:tcPr>
                    <w:tcW w:w="297" w:type="pct"/>
                    <w:shd w:val="clear" w:color="auto" w:fill="auto"/>
                    <w:vAlign w:val="center"/>
                  </w:tcPr>
                  <w:p w14:paraId="200DC99A" w14:textId="77777777" w:rsidR="00E95BAC" w:rsidRDefault="00E95BAC" w:rsidP="008A18AB">
                    <w:pPr>
                      <w:jc w:val="right"/>
                    </w:pPr>
                  </w:p>
                </w:tc>
                <w:sdt>
                  <w:sdtPr>
                    <w:alias w:val="利息调整"/>
                    <w:tag w:val="_GBC_9286312db15443f69c7be77625038ae2"/>
                    <w:id w:val="-750187054"/>
                    <w:lock w:val="sdtLocked"/>
                  </w:sdtPr>
                  <w:sdtContent>
                    <w:tc>
                      <w:tcPr>
                        <w:tcW w:w="880" w:type="pct"/>
                        <w:shd w:val="clear" w:color="auto" w:fill="auto"/>
                        <w:vAlign w:val="center"/>
                      </w:tcPr>
                      <w:p w14:paraId="4BFBE359" w14:textId="77777777" w:rsidR="00E95BAC" w:rsidRDefault="00E95BAC" w:rsidP="008A18AB">
                        <w:pPr>
                          <w:jc w:val="right"/>
                        </w:pPr>
                        <w:r>
                          <w:t xml:space="preserve">    905,209.15 </w:t>
                        </w:r>
                      </w:p>
                    </w:tc>
                  </w:sdtContent>
                </w:sdt>
                <w:tc>
                  <w:tcPr>
                    <w:tcW w:w="377" w:type="pct"/>
                    <w:shd w:val="clear" w:color="auto" w:fill="auto"/>
                    <w:vAlign w:val="center"/>
                  </w:tcPr>
                  <w:p w14:paraId="194DB556" w14:textId="2D31C9D3" w:rsidR="00E95BAC" w:rsidRDefault="00E95BAC" w:rsidP="008A18AB">
                    <w:pPr>
                      <w:jc w:val="right"/>
                    </w:pPr>
                    <w:r>
                      <w:t>94,579,270.50</w:t>
                    </w:r>
                  </w:p>
                </w:tc>
                <w:tc>
                  <w:tcPr>
                    <w:tcW w:w="657" w:type="pct"/>
                    <w:shd w:val="clear" w:color="auto" w:fill="auto"/>
                    <w:vAlign w:val="center"/>
                  </w:tcPr>
                  <w:p w14:paraId="55325C36" w14:textId="146093B5" w:rsidR="00E95BAC" w:rsidRDefault="00E95BAC" w:rsidP="008A18AB">
                    <w:pPr>
                      <w:jc w:val="right"/>
                    </w:pPr>
                  </w:p>
                </w:tc>
              </w:tr>
            </w:sdtContent>
          </w:sdt>
          <w:sdt>
            <w:sdtPr>
              <w:rPr>
                <w:rFonts w:asciiTheme="minorHAnsi" w:eastAsiaTheme="minorEastAsia" w:hAnsiTheme="minorHAnsi" w:cstheme="minorBidi"/>
                <w:kern w:val="2"/>
                <w:szCs w:val="22"/>
              </w:rPr>
              <w:alias w:val="应付债券明细"/>
              <w:tag w:val="_GBC_e9f1ad9ee738418d9ed393ae3a98ece9"/>
              <w:id w:val="-1181431835"/>
              <w:lock w:val="sdtLocked"/>
            </w:sdtPr>
            <w:sdtContent>
              <w:tr w:rsidR="00E95BAC" w14:paraId="297D913B" w14:textId="77777777" w:rsidTr="00E95BAC">
                <w:trPr>
                  <w:cantSplit/>
                  <w:trHeight w:val="266"/>
                </w:trPr>
                <w:tc>
                  <w:tcPr>
                    <w:tcW w:w="491" w:type="pct"/>
                    <w:shd w:val="clear" w:color="auto" w:fill="auto"/>
                    <w:vAlign w:val="center"/>
                  </w:tcPr>
                  <w:p w14:paraId="47E715C8" w14:textId="77777777" w:rsidR="00E95BAC" w:rsidRDefault="00E95BAC" w:rsidP="008A18AB">
                    <w:r>
                      <w:t>20</w:t>
                    </w:r>
                    <w:proofErr w:type="gramStart"/>
                    <w:r>
                      <w:t>龙元</w:t>
                    </w:r>
                    <w:proofErr w:type="gramEnd"/>
                    <w:r>
                      <w:t>02</w:t>
                    </w:r>
                  </w:p>
                </w:tc>
                <w:tc>
                  <w:tcPr>
                    <w:tcW w:w="362" w:type="pct"/>
                    <w:shd w:val="clear" w:color="auto" w:fill="auto"/>
                    <w:vAlign w:val="center"/>
                  </w:tcPr>
                  <w:p w14:paraId="073B7E5D" w14:textId="77777777" w:rsidR="00E95BAC" w:rsidRDefault="00E95BAC" w:rsidP="008A18AB">
                    <w:pPr>
                      <w:jc w:val="right"/>
                    </w:pPr>
                    <w:r>
                      <w:t>100.00</w:t>
                    </w:r>
                  </w:p>
                </w:tc>
                <w:tc>
                  <w:tcPr>
                    <w:tcW w:w="248" w:type="pct"/>
                    <w:shd w:val="clear" w:color="auto" w:fill="auto"/>
                    <w:vAlign w:val="center"/>
                  </w:tcPr>
                  <w:p w14:paraId="106B6E0F" w14:textId="77777777" w:rsidR="00E95BAC" w:rsidRDefault="00E95BAC" w:rsidP="008A18AB">
                    <w:pPr>
                      <w:jc w:val="right"/>
                    </w:pPr>
                    <w:r>
                      <w:t>2020/9/27</w:t>
                    </w:r>
                  </w:p>
                </w:tc>
                <w:tc>
                  <w:tcPr>
                    <w:tcW w:w="137" w:type="pct"/>
                    <w:shd w:val="clear" w:color="auto" w:fill="auto"/>
                    <w:vAlign w:val="center"/>
                  </w:tcPr>
                  <w:p w14:paraId="0469F8BD" w14:textId="77777777" w:rsidR="00E95BAC" w:rsidRDefault="00E95BAC" w:rsidP="008A18AB">
                    <w:pPr>
                      <w:jc w:val="right"/>
                    </w:pPr>
                    <w:r>
                      <w:t>911天</w:t>
                    </w:r>
                  </w:p>
                </w:tc>
                <w:tc>
                  <w:tcPr>
                    <w:tcW w:w="641" w:type="pct"/>
                    <w:shd w:val="clear" w:color="auto" w:fill="auto"/>
                    <w:vAlign w:val="center"/>
                  </w:tcPr>
                  <w:p w14:paraId="7078227B" w14:textId="77777777" w:rsidR="00E95BAC" w:rsidRDefault="00E95BAC" w:rsidP="008A18AB">
                    <w:pPr>
                      <w:jc w:val="right"/>
                    </w:pPr>
                    <w:r>
                      <w:t>241,000,000.00</w:t>
                    </w:r>
                  </w:p>
                </w:tc>
                <w:tc>
                  <w:tcPr>
                    <w:tcW w:w="641" w:type="pct"/>
                    <w:shd w:val="clear" w:color="auto" w:fill="auto"/>
                    <w:vAlign w:val="center"/>
                  </w:tcPr>
                  <w:p w14:paraId="4BCFAEE3" w14:textId="77777777" w:rsidR="00E95BAC" w:rsidRDefault="00E95BAC" w:rsidP="008A18AB">
                    <w:pPr>
                      <w:jc w:val="right"/>
                    </w:pPr>
                    <w:r>
                      <w:t>240,162,443.00</w:t>
                    </w:r>
                  </w:p>
                </w:tc>
                <w:tc>
                  <w:tcPr>
                    <w:tcW w:w="90" w:type="pct"/>
                    <w:shd w:val="clear" w:color="auto" w:fill="auto"/>
                    <w:vAlign w:val="center"/>
                  </w:tcPr>
                  <w:p w14:paraId="79750B02" w14:textId="77777777" w:rsidR="00E95BAC" w:rsidRDefault="00E95BAC" w:rsidP="008A18AB">
                    <w:pPr>
                      <w:jc w:val="right"/>
                    </w:pPr>
                  </w:p>
                </w:tc>
                <w:tc>
                  <w:tcPr>
                    <w:tcW w:w="90" w:type="pct"/>
                    <w:shd w:val="clear" w:color="auto" w:fill="auto"/>
                    <w:vAlign w:val="center"/>
                  </w:tcPr>
                  <w:p w14:paraId="1A34560C" w14:textId="77777777" w:rsidR="00E95BAC" w:rsidRDefault="00E95BAC" w:rsidP="008A18AB">
                    <w:pPr>
                      <w:jc w:val="right"/>
                    </w:pPr>
                  </w:p>
                </w:tc>
                <w:tc>
                  <w:tcPr>
                    <w:tcW w:w="90" w:type="pct"/>
                    <w:shd w:val="clear" w:color="auto" w:fill="auto"/>
                    <w:vAlign w:val="center"/>
                  </w:tcPr>
                  <w:p w14:paraId="64D5C9AC" w14:textId="77777777" w:rsidR="00E95BAC" w:rsidRDefault="00E95BAC" w:rsidP="008A18AB">
                    <w:pPr>
                      <w:jc w:val="right"/>
                    </w:pPr>
                  </w:p>
                </w:tc>
                <w:tc>
                  <w:tcPr>
                    <w:tcW w:w="297" w:type="pct"/>
                    <w:shd w:val="clear" w:color="auto" w:fill="auto"/>
                    <w:vAlign w:val="center"/>
                  </w:tcPr>
                  <w:p w14:paraId="78A6B7FA" w14:textId="77777777" w:rsidR="00E95BAC" w:rsidRDefault="00E95BAC" w:rsidP="008A18AB">
                    <w:pPr>
                      <w:jc w:val="right"/>
                    </w:pPr>
                  </w:p>
                </w:tc>
                <w:sdt>
                  <w:sdtPr>
                    <w:alias w:val="利息调整"/>
                    <w:tag w:val="_GBC_9286312db15443f69c7be77625038ae2"/>
                    <w:id w:val="-1672711637"/>
                    <w:lock w:val="sdtLocked"/>
                  </w:sdtPr>
                  <w:sdtContent>
                    <w:tc>
                      <w:tcPr>
                        <w:tcW w:w="880" w:type="pct"/>
                        <w:shd w:val="clear" w:color="auto" w:fill="auto"/>
                        <w:vAlign w:val="center"/>
                      </w:tcPr>
                      <w:p w14:paraId="2EECF2A0" w14:textId="77777777" w:rsidR="00E95BAC" w:rsidRDefault="00E95BAC" w:rsidP="008A18AB">
                        <w:pPr>
                          <w:jc w:val="right"/>
                        </w:pPr>
                        <w:r>
                          <w:t xml:space="preserve">    458,940.03 </w:t>
                        </w:r>
                      </w:p>
                    </w:tc>
                  </w:sdtContent>
                </w:sdt>
                <w:tc>
                  <w:tcPr>
                    <w:tcW w:w="377" w:type="pct"/>
                    <w:shd w:val="clear" w:color="auto" w:fill="auto"/>
                    <w:vAlign w:val="center"/>
                  </w:tcPr>
                  <w:p w14:paraId="5324A0E4" w14:textId="6A187D57" w:rsidR="00E95BAC" w:rsidRDefault="00E95BAC" w:rsidP="008A18AB">
                    <w:pPr>
                      <w:jc w:val="right"/>
                    </w:pPr>
                    <w:r>
                      <w:t>240,621,383.03</w:t>
                    </w:r>
                  </w:p>
                </w:tc>
                <w:tc>
                  <w:tcPr>
                    <w:tcW w:w="657" w:type="pct"/>
                    <w:shd w:val="clear" w:color="auto" w:fill="auto"/>
                    <w:vAlign w:val="center"/>
                  </w:tcPr>
                  <w:p w14:paraId="3F3D3095" w14:textId="580F50C8" w:rsidR="00E95BAC" w:rsidRDefault="00E95BAC" w:rsidP="008A18AB">
                    <w:pPr>
                      <w:jc w:val="right"/>
                    </w:pPr>
                  </w:p>
                </w:tc>
              </w:tr>
            </w:sdtContent>
          </w:sdt>
          <w:tr w:rsidR="00E95BAC" w14:paraId="751B0EFE" w14:textId="77777777" w:rsidTr="00E95BAC">
            <w:trPr>
              <w:cantSplit/>
              <w:trHeight w:val="266"/>
            </w:trPr>
            <w:sdt>
              <w:sdtPr>
                <w:tag w:val="_PLD_ab2a5f4526d74087b1adaa1bdfb92c75"/>
                <w:id w:val="-120389802"/>
                <w:lock w:val="sdtLocked"/>
              </w:sdtPr>
              <w:sdtContent>
                <w:tc>
                  <w:tcPr>
                    <w:tcW w:w="491" w:type="pct"/>
                    <w:shd w:val="clear" w:color="auto" w:fill="auto"/>
                    <w:vAlign w:val="center"/>
                  </w:tcPr>
                  <w:p w14:paraId="51395AC0" w14:textId="77777777" w:rsidR="00E95BAC" w:rsidRDefault="00E95BAC" w:rsidP="008A18AB">
                    <w:pPr>
                      <w:jc w:val="center"/>
                    </w:pPr>
                    <w:r>
                      <w:rPr>
                        <w:rFonts w:hint="eastAsia"/>
                      </w:rPr>
                      <w:t>合计</w:t>
                    </w:r>
                  </w:p>
                </w:tc>
              </w:sdtContent>
            </w:sdt>
            <w:tc>
              <w:tcPr>
                <w:tcW w:w="362" w:type="pct"/>
                <w:shd w:val="clear" w:color="auto" w:fill="auto"/>
                <w:vAlign w:val="center"/>
              </w:tcPr>
              <w:p w14:paraId="205B5B2F" w14:textId="77777777" w:rsidR="00E95BAC" w:rsidRDefault="00E95BAC" w:rsidP="008A18AB">
                <w:pPr>
                  <w:jc w:val="right"/>
                  <w:rPr>
                    <w:sz w:val="24"/>
                    <w:szCs w:val="24"/>
                  </w:rPr>
                </w:pPr>
                <w:r>
                  <w:t>/</w:t>
                </w:r>
              </w:p>
            </w:tc>
            <w:tc>
              <w:tcPr>
                <w:tcW w:w="248" w:type="pct"/>
                <w:shd w:val="clear" w:color="auto" w:fill="auto"/>
                <w:vAlign w:val="center"/>
              </w:tcPr>
              <w:p w14:paraId="6BC5CEF9" w14:textId="77777777" w:rsidR="00E95BAC" w:rsidRDefault="00E95BAC" w:rsidP="008A18AB">
                <w:pPr>
                  <w:jc w:val="right"/>
                  <w:rPr>
                    <w:sz w:val="24"/>
                    <w:szCs w:val="24"/>
                  </w:rPr>
                </w:pPr>
                <w:r>
                  <w:t>/</w:t>
                </w:r>
              </w:p>
            </w:tc>
            <w:tc>
              <w:tcPr>
                <w:tcW w:w="137" w:type="pct"/>
                <w:shd w:val="clear" w:color="auto" w:fill="auto"/>
                <w:vAlign w:val="center"/>
              </w:tcPr>
              <w:p w14:paraId="1EA20971" w14:textId="77777777" w:rsidR="00E95BAC" w:rsidRDefault="00E95BAC" w:rsidP="008A18AB">
                <w:pPr>
                  <w:jc w:val="right"/>
                  <w:rPr>
                    <w:sz w:val="24"/>
                    <w:szCs w:val="24"/>
                  </w:rPr>
                </w:pPr>
                <w:r>
                  <w:t>/</w:t>
                </w:r>
              </w:p>
            </w:tc>
            <w:tc>
              <w:tcPr>
                <w:tcW w:w="641" w:type="pct"/>
                <w:shd w:val="clear" w:color="auto" w:fill="auto"/>
                <w:vAlign w:val="center"/>
              </w:tcPr>
              <w:p w14:paraId="4950E594" w14:textId="77777777" w:rsidR="00E95BAC" w:rsidRDefault="00E95BAC" w:rsidP="008A18AB">
                <w:pPr>
                  <w:jc w:val="right"/>
                  <w:rPr>
                    <w:sz w:val="24"/>
                    <w:szCs w:val="24"/>
                  </w:rPr>
                </w:pPr>
                <w:r>
                  <w:t>337,600,000.00</w:t>
                </w:r>
              </w:p>
            </w:tc>
            <w:tc>
              <w:tcPr>
                <w:tcW w:w="641" w:type="pct"/>
                <w:shd w:val="clear" w:color="auto" w:fill="auto"/>
                <w:vAlign w:val="center"/>
              </w:tcPr>
              <w:p w14:paraId="3F843B14" w14:textId="77777777" w:rsidR="00E95BAC" w:rsidRDefault="00E95BAC" w:rsidP="008A18AB">
                <w:pPr>
                  <w:jc w:val="right"/>
                  <w:rPr>
                    <w:sz w:val="24"/>
                    <w:szCs w:val="24"/>
                  </w:rPr>
                </w:pPr>
                <w:r>
                  <w:t>333,836,504.35</w:t>
                </w:r>
              </w:p>
            </w:tc>
            <w:tc>
              <w:tcPr>
                <w:tcW w:w="90" w:type="pct"/>
                <w:shd w:val="clear" w:color="auto" w:fill="auto"/>
                <w:vAlign w:val="center"/>
              </w:tcPr>
              <w:p w14:paraId="4EDB3FB6" w14:textId="77777777" w:rsidR="00E95BAC" w:rsidRDefault="00E95BAC" w:rsidP="008A18AB">
                <w:pPr>
                  <w:jc w:val="right"/>
                  <w:rPr>
                    <w:sz w:val="24"/>
                    <w:szCs w:val="24"/>
                  </w:rPr>
                </w:pPr>
              </w:p>
            </w:tc>
            <w:tc>
              <w:tcPr>
                <w:tcW w:w="90" w:type="pct"/>
                <w:shd w:val="clear" w:color="auto" w:fill="auto"/>
                <w:vAlign w:val="center"/>
              </w:tcPr>
              <w:p w14:paraId="4C2813F7" w14:textId="77777777" w:rsidR="00E95BAC" w:rsidRDefault="00E95BAC" w:rsidP="008A18AB">
                <w:pPr>
                  <w:jc w:val="right"/>
                  <w:rPr>
                    <w:sz w:val="24"/>
                    <w:szCs w:val="24"/>
                  </w:rPr>
                </w:pPr>
              </w:p>
            </w:tc>
            <w:tc>
              <w:tcPr>
                <w:tcW w:w="90" w:type="pct"/>
                <w:shd w:val="clear" w:color="auto" w:fill="auto"/>
                <w:vAlign w:val="center"/>
              </w:tcPr>
              <w:p w14:paraId="3892C552" w14:textId="77777777" w:rsidR="00E95BAC" w:rsidRDefault="00E95BAC" w:rsidP="008A18AB">
                <w:pPr>
                  <w:jc w:val="right"/>
                  <w:rPr>
                    <w:sz w:val="24"/>
                    <w:szCs w:val="24"/>
                  </w:rPr>
                </w:pPr>
              </w:p>
            </w:tc>
            <w:tc>
              <w:tcPr>
                <w:tcW w:w="297" w:type="pct"/>
                <w:shd w:val="clear" w:color="auto" w:fill="auto"/>
                <w:vAlign w:val="center"/>
              </w:tcPr>
              <w:p w14:paraId="71A8A56A" w14:textId="77777777" w:rsidR="00E95BAC" w:rsidRDefault="00E95BAC" w:rsidP="008A18AB">
                <w:pPr>
                  <w:jc w:val="right"/>
                  <w:rPr>
                    <w:sz w:val="24"/>
                    <w:szCs w:val="24"/>
                  </w:rPr>
                </w:pPr>
              </w:p>
            </w:tc>
            <w:tc>
              <w:tcPr>
                <w:tcW w:w="880" w:type="pct"/>
                <w:shd w:val="clear" w:color="auto" w:fill="auto"/>
                <w:vAlign w:val="center"/>
              </w:tcPr>
              <w:p w14:paraId="6DDED069" w14:textId="77777777" w:rsidR="00E95BAC" w:rsidRDefault="00E95BAC" w:rsidP="008A18AB">
                <w:pPr>
                  <w:jc w:val="right"/>
                  <w:rPr>
                    <w:sz w:val="24"/>
                    <w:szCs w:val="24"/>
                  </w:rPr>
                </w:pPr>
                <w:r>
                  <w:t>1,364,149.18</w:t>
                </w:r>
              </w:p>
            </w:tc>
            <w:tc>
              <w:tcPr>
                <w:tcW w:w="377" w:type="pct"/>
                <w:shd w:val="clear" w:color="auto" w:fill="auto"/>
                <w:vAlign w:val="center"/>
              </w:tcPr>
              <w:p w14:paraId="17EE448F" w14:textId="488D5CB4" w:rsidR="00E95BAC" w:rsidRDefault="00E95BAC" w:rsidP="008A18AB">
                <w:pPr>
                  <w:jc w:val="right"/>
                  <w:rPr>
                    <w:sz w:val="24"/>
                    <w:szCs w:val="24"/>
                  </w:rPr>
                </w:pPr>
                <w:r>
                  <w:t>335,200,653.53</w:t>
                </w:r>
              </w:p>
            </w:tc>
            <w:tc>
              <w:tcPr>
                <w:tcW w:w="657" w:type="pct"/>
                <w:shd w:val="clear" w:color="auto" w:fill="auto"/>
                <w:vAlign w:val="center"/>
              </w:tcPr>
              <w:p w14:paraId="2AC8D188" w14:textId="5E9AF42D" w:rsidR="00E95BAC" w:rsidRDefault="00E95BAC" w:rsidP="008A18AB">
                <w:pPr>
                  <w:jc w:val="right"/>
                  <w:rPr>
                    <w:sz w:val="24"/>
                    <w:szCs w:val="24"/>
                  </w:rPr>
                </w:pPr>
              </w:p>
            </w:tc>
          </w:tr>
        </w:tbl>
        <w:p w14:paraId="2A1B1625" w14:textId="77777777" w:rsidR="00E95BAC" w:rsidRDefault="00E95BAC"/>
        <w:p w14:paraId="778A9626" w14:textId="77777777" w:rsidR="00137558" w:rsidRDefault="00000000"/>
      </w:sdtContent>
    </w:sdt>
    <w:bookmarkStart w:id="198" w:name="OLE_LINK18" w:displacedByCustomXml="prev"/>
    <w:bookmarkStart w:id="199"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181396217"/>
        <w:lock w:val="sdtLocked"/>
        <w:placeholder>
          <w:docPart w:val="GBC22222222222222222222222222222"/>
        </w:placeholder>
      </w:sdtPr>
      <w:sdtContent>
        <w:p w14:paraId="1AAF1722" w14:textId="77777777" w:rsidR="00137558" w:rsidRDefault="00451DB4">
          <w:pPr>
            <w:pStyle w:val="4"/>
            <w:numPr>
              <w:ilvl w:val="0"/>
              <w:numId w:val="12"/>
            </w:numPr>
            <w:tabs>
              <w:tab w:val="left" w:pos="672"/>
            </w:tabs>
            <w:rPr>
              <w:rFonts w:ascii="宋体" w:hAnsi="宋体"/>
              <w:szCs w:val="21"/>
            </w:rPr>
          </w:pPr>
          <w:r>
            <w:rPr>
              <w:rFonts w:ascii="宋体" w:hAnsi="宋体" w:hint="eastAsia"/>
              <w:szCs w:val="21"/>
            </w:rPr>
            <w:t>可转换公司债</w:t>
          </w:r>
          <w:proofErr w:type="gramStart"/>
          <w:r>
            <w:rPr>
              <w:rFonts w:ascii="宋体" w:hAnsi="宋体" w:hint="eastAsia"/>
              <w:szCs w:val="21"/>
            </w:rPr>
            <w:t>券</w:t>
          </w:r>
          <w:proofErr w:type="gramEnd"/>
          <w:r>
            <w:rPr>
              <w:rFonts w:ascii="宋体" w:hAnsi="宋体" w:hint="eastAsia"/>
              <w:szCs w:val="21"/>
            </w:rPr>
            <w:t>的转股条件、转</w:t>
          </w:r>
          <w:proofErr w:type="gramStart"/>
          <w:r>
            <w:rPr>
              <w:rFonts w:ascii="宋体" w:hAnsi="宋体" w:hint="eastAsia"/>
              <w:szCs w:val="21"/>
            </w:rPr>
            <w:t>股时间</w:t>
          </w:r>
          <w:proofErr w:type="gramEnd"/>
          <w:r>
            <w:rPr>
              <w:rFonts w:ascii="宋体" w:hAnsi="宋体" w:hint="eastAsia"/>
              <w:szCs w:val="21"/>
            </w:rPr>
            <w:t>说明</w:t>
          </w:r>
        </w:p>
        <w:sdt>
          <w:sdtPr>
            <w:alias w:val="是否适用：可转换公司债券的转股条件、转股时间说明[双击切换]"/>
            <w:tag w:val="_GBC_bdbcbf7db2194e929d8f2f4945774241"/>
            <w:id w:val="1901866831"/>
            <w:lock w:val="sdtLocked"/>
            <w:placeholder>
              <w:docPart w:val="GBC22222222222222222222222222222"/>
            </w:placeholder>
          </w:sdtPr>
          <w:sdtContent>
            <w:p w14:paraId="4A173969" w14:textId="77777777" w:rsidR="00137558" w:rsidRDefault="00451DB4" w:rsidP="005B5ED3">
              <w:r>
                <w:fldChar w:fldCharType="begin"/>
              </w:r>
              <w:r w:rsidR="005B5ED3">
                <w:instrText xml:space="preserve"> MACROBUTTON  SnrToggleCheckbox □适用 </w:instrText>
              </w:r>
              <w:r>
                <w:fldChar w:fldCharType="end"/>
              </w:r>
              <w:r>
                <w:fldChar w:fldCharType="begin"/>
              </w:r>
              <w:r w:rsidR="005B5ED3">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划分为金融负债的其他金融工具说明"/>
        <w:tag w:val="_GBC_d031ed2380884bb4aa3cb2efb2740308"/>
        <w:id w:val="1669825971"/>
        <w:lock w:val="sdtLocked"/>
        <w:placeholder>
          <w:docPart w:val="GBC22222222222222222222222222222"/>
        </w:placeholder>
      </w:sdtPr>
      <w:sdtEndPr>
        <w:rPr>
          <w:rFonts w:hint="default"/>
        </w:rPr>
      </w:sdtEndPr>
      <w:sdtContent>
        <w:bookmarkEnd w:id="198" w:displacedByCustomXml="prev"/>
        <w:bookmarkEnd w:id="199" w:displacedByCustomXml="prev"/>
        <w:p w14:paraId="0A0F2237" w14:textId="77777777" w:rsidR="00137558" w:rsidRDefault="00451DB4">
          <w:pPr>
            <w:pStyle w:val="4"/>
            <w:numPr>
              <w:ilvl w:val="0"/>
              <w:numId w:val="12"/>
            </w:numPr>
            <w:tabs>
              <w:tab w:val="left" w:pos="672"/>
            </w:tabs>
            <w:rPr>
              <w:rFonts w:ascii="宋体" w:hAnsi="宋体"/>
              <w:szCs w:val="21"/>
            </w:rPr>
          </w:pPr>
          <w:r>
            <w:rPr>
              <w:rFonts w:ascii="宋体" w:hAnsi="宋体" w:hint="eastAsia"/>
              <w:szCs w:val="21"/>
            </w:rPr>
            <w:t>划分为金融负债的其他金融工具说明</w:t>
          </w:r>
        </w:p>
        <w:p w14:paraId="01A0501B" w14:textId="77777777" w:rsidR="00137558" w:rsidRDefault="00451DB4">
          <w:r>
            <w:rPr>
              <w:rFonts w:hint="eastAsia"/>
            </w:rPr>
            <w:t>期末发行在外的优先股、永续债等其他金融工具基本情况</w:t>
          </w:r>
        </w:p>
        <w:sdt>
          <w:sdtPr>
            <w:alias w:val="是否适用：划分为金融负债的其他金融工具说明[双击切换]"/>
            <w:tag w:val="_GBC_61542231aba54618ab4bd6d781bfab05"/>
            <w:id w:val="548738867"/>
            <w:lock w:val="sdtLocked"/>
            <w:placeholder>
              <w:docPart w:val="GBC22222222222222222222222222222"/>
            </w:placeholder>
          </w:sdtPr>
          <w:sdtContent>
            <w:p w14:paraId="7E2DD127" w14:textId="77777777" w:rsidR="00137558" w:rsidRDefault="00451DB4" w:rsidP="005B5ED3">
              <w:r>
                <w:fldChar w:fldCharType="begin"/>
              </w:r>
              <w:r w:rsidR="005B5ED3">
                <w:instrText xml:space="preserve"> MACROBUTTON  SnrToggleCheckbox □适用 </w:instrText>
              </w:r>
              <w:r>
                <w:fldChar w:fldCharType="end"/>
              </w:r>
              <w:r>
                <w:fldChar w:fldCharType="begin"/>
              </w:r>
              <w:r w:rsidR="005B5ED3">
                <w:instrText xml:space="preserve"> MACROBUTTON  SnrToggleCheckbox √不适用 </w:instrText>
              </w:r>
              <w:r>
                <w:fldChar w:fldCharType="end"/>
              </w:r>
            </w:p>
          </w:sdtContent>
        </w:sdt>
        <w:p w14:paraId="132C9513" w14:textId="77777777" w:rsidR="00137558" w:rsidRDefault="00451DB4">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1378356202"/>
            <w:lock w:val="sdtLocked"/>
            <w:placeholder>
              <w:docPart w:val="GBC22222222222222222222222222222"/>
            </w:placeholder>
          </w:sdtPr>
          <w:sdtContent>
            <w:p w14:paraId="305FB10D" w14:textId="77777777" w:rsidR="00137558" w:rsidRDefault="00451DB4" w:rsidP="005B5ED3">
              <w:r>
                <w:fldChar w:fldCharType="begin"/>
              </w:r>
              <w:r w:rsidR="005B5ED3">
                <w:instrText xml:space="preserve"> MACROBUTTON  SnrToggleCheckbox □适用 </w:instrText>
              </w:r>
              <w:r>
                <w:fldChar w:fldCharType="end"/>
              </w:r>
              <w:r>
                <w:fldChar w:fldCharType="begin"/>
              </w:r>
              <w:r w:rsidR="005B5ED3">
                <w:instrText xml:space="preserve"> MACROBUTTON  SnrToggleCheckbox √不适用 </w:instrText>
              </w:r>
              <w:r>
                <w:fldChar w:fldCharType="end"/>
              </w:r>
            </w:p>
          </w:sdtContent>
        </w:sdt>
        <w:p w14:paraId="62180D92" w14:textId="77777777" w:rsidR="00137558" w:rsidRDefault="00451DB4">
          <w:pPr>
            <w:spacing w:before="60" w:after="60"/>
          </w:pPr>
          <w:r>
            <w:rPr>
              <w:rFonts w:hint="eastAsia"/>
            </w:rPr>
            <w:t>其他金融工具划分为金融负债的依据说明</w:t>
          </w:r>
        </w:p>
        <w:sdt>
          <w:sdtPr>
            <w:alias w:val="是否适用：其他金融工具划分为金融负债的依据说明[双击切换]"/>
            <w:tag w:val="_GBC_aec0ba7f99624a559a5f92bcd8e57e4f"/>
            <w:id w:val="1455760271"/>
            <w:lock w:val="sdtLocked"/>
            <w:placeholder>
              <w:docPart w:val="GBC22222222222222222222222222222"/>
            </w:placeholder>
          </w:sdtPr>
          <w:sdtContent>
            <w:p w14:paraId="1C0DC06F" w14:textId="7577F2B6" w:rsidR="00137558" w:rsidRDefault="00451DB4" w:rsidP="000052C2">
              <w:pPr>
                <w:spacing w:before="60" w:after="60"/>
              </w:pPr>
              <w:r>
                <w:fldChar w:fldCharType="begin"/>
              </w:r>
              <w:r w:rsidR="005B5ED3">
                <w:instrText xml:space="preserve"> MACROBUTTON  SnrToggleCheckbox □适用 </w:instrText>
              </w:r>
              <w:r>
                <w:fldChar w:fldCharType="end"/>
              </w:r>
              <w:r>
                <w:fldChar w:fldCharType="begin"/>
              </w:r>
              <w:r w:rsidR="005B5ED3">
                <w:instrText xml:space="preserve"> MACROBUTTON  SnrToggleCheckbox √不适用 </w:instrText>
              </w:r>
              <w:r>
                <w:fldChar w:fldCharType="end"/>
              </w:r>
            </w:p>
          </w:sdtContent>
        </w:sdt>
      </w:sdtContent>
    </w:sdt>
    <w:sdt>
      <w:sdtPr>
        <w:rPr>
          <w:rFonts w:hint="eastAsia"/>
        </w:rPr>
        <w:alias w:val="模块:应付债券其他说明"/>
        <w:tag w:val="_GBC_32fb23173d7a4a4fa8cb056982254a59"/>
        <w:id w:val="-775101450"/>
        <w:lock w:val="sdtLocked"/>
        <w:placeholder>
          <w:docPart w:val="GBC22222222222222222222222222222"/>
        </w:placeholder>
      </w:sdtPr>
      <w:sdtContent>
        <w:p w14:paraId="569C1AF8" w14:textId="77777777" w:rsidR="00137558" w:rsidRDefault="00451DB4">
          <w:pPr>
            <w:spacing w:before="60" w:after="60"/>
          </w:pPr>
          <w:r>
            <w:rPr>
              <w:rFonts w:hint="eastAsia"/>
            </w:rPr>
            <w:t>其他说明：</w:t>
          </w:r>
        </w:p>
        <w:sdt>
          <w:sdtPr>
            <w:alias w:val="是否适用：应付债券的其他说明[双击切换]"/>
            <w:tag w:val="_GBC_34ea80305b6a4fafaf2943f684877d08"/>
            <w:id w:val="-1987314155"/>
            <w:lock w:val="sdtLocked"/>
            <w:placeholder>
              <w:docPart w:val="GBC22222222222222222222222222222"/>
            </w:placeholder>
          </w:sdtPr>
          <w:sdtContent>
            <w:p w14:paraId="3DC38239" w14:textId="77777777" w:rsidR="00137558" w:rsidRDefault="00451DB4" w:rsidP="005B5ED3">
              <w:pPr>
                <w:spacing w:before="60" w:after="60"/>
              </w:pPr>
              <w:r>
                <w:fldChar w:fldCharType="begin"/>
              </w:r>
              <w:r w:rsidR="005B5ED3">
                <w:instrText xml:space="preserve"> MACROBUTTON  SnrToggleCheckbox □适用 </w:instrText>
              </w:r>
              <w:r>
                <w:fldChar w:fldCharType="end"/>
              </w:r>
              <w:r>
                <w:fldChar w:fldCharType="begin"/>
              </w:r>
              <w:r w:rsidR="005B5ED3">
                <w:instrText xml:space="preserve"> MACROBUTTON  SnrToggleCheckbox √不适用 </w:instrText>
              </w:r>
              <w:r>
                <w:fldChar w:fldCharType="end"/>
              </w:r>
            </w:p>
          </w:sdtContent>
        </w:sdt>
      </w:sdtContent>
    </w:sdt>
    <w:p w14:paraId="10678E4A" w14:textId="77777777" w:rsidR="00137558" w:rsidRDefault="00137558"/>
    <w:sdt>
      <w:sdtPr>
        <w:rPr>
          <w:rFonts w:ascii="宋体" w:hAnsi="宋体" w:cs="宋体" w:hint="eastAsia"/>
          <w:b w:val="0"/>
          <w:bCs w:val="0"/>
          <w:kern w:val="0"/>
          <w:szCs w:val="21"/>
        </w:rPr>
        <w:alias w:val="模块:租赁负债"/>
        <w:tag w:val="_SEC_6bd3f432494344eb8aaf6d133dbbfdc8"/>
        <w:id w:val="-275481861"/>
        <w:lock w:val="sdtLocked"/>
        <w:placeholder>
          <w:docPart w:val="GBC22222222222222222222222222222"/>
        </w:placeholder>
      </w:sdtPr>
      <w:sdtEndPr>
        <w:rPr>
          <w:rFonts w:hint="default"/>
        </w:rPr>
      </w:sdtEndPr>
      <w:sdtContent>
        <w:p w14:paraId="6FCA6E98"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租赁负债</w:t>
          </w:r>
        </w:p>
        <w:sdt>
          <w:sdtPr>
            <w:alias w:val="是否适用：租赁负债[双击切换]"/>
            <w:tag w:val="_GBC_cec9aedf0aa8427d9bd5dbf17e698298"/>
            <w:id w:val="-1006521357"/>
            <w:lock w:val="sdtLocked"/>
            <w:placeholder>
              <w:docPart w:val="GBC22222222222222222222222222222"/>
            </w:placeholder>
          </w:sdtPr>
          <w:sdtContent>
            <w:p w14:paraId="4401A286" w14:textId="77777777" w:rsidR="00137558" w:rsidRDefault="00451DB4">
              <w:r>
                <w:fldChar w:fldCharType="begin"/>
              </w:r>
              <w:r w:rsidR="005B5ED3">
                <w:instrText xml:space="preserve"> MACROBUTTON  SnrToggleCheckbox √适用 </w:instrText>
              </w:r>
              <w:r>
                <w:fldChar w:fldCharType="end"/>
              </w:r>
              <w:r>
                <w:fldChar w:fldCharType="begin"/>
              </w:r>
              <w:r w:rsidR="005B5ED3">
                <w:instrText xml:space="preserve"> MACROBUTTON  SnrToggleCheckbox □不适用 </w:instrText>
              </w:r>
              <w:r>
                <w:fldChar w:fldCharType="end"/>
              </w:r>
            </w:p>
          </w:sdtContent>
        </w:sdt>
        <w:p w14:paraId="0DC4B856" w14:textId="77777777" w:rsidR="00137558" w:rsidRDefault="00451DB4">
          <w:pPr>
            <w:jc w:val="right"/>
          </w:pPr>
          <w:r>
            <w:rPr>
              <w:rFonts w:hint="eastAsia"/>
            </w:rPr>
            <w:t>单位：</w:t>
          </w:r>
          <w:sdt>
            <w:sdtPr>
              <w:rPr>
                <w:rFonts w:hint="eastAsia"/>
              </w:rPr>
              <w:alias w:val="单位：租赁负债"/>
              <w:tag w:val="_GBC_3f1d18295bfb4156905ee3935811bc9f"/>
              <w:id w:val="-3958190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租赁负债"/>
              <w:tag w:val="_GBC_1ce63c76adb74c2f8d53dbdb5d73a87c"/>
              <w:id w:val="12486138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225"/>
            <w:gridCol w:w="2334"/>
            <w:gridCol w:w="2334"/>
          </w:tblGrid>
          <w:tr w:rsidR="005B5ED3" w14:paraId="3E13CE94" w14:textId="77777777" w:rsidTr="005B5ED3">
            <w:trPr>
              <w:cantSplit/>
              <w:trHeight w:val="307"/>
            </w:trPr>
            <w:sdt>
              <w:sdtPr>
                <w:tag w:val="_PLD_27afd78cc4b04fa19a7adaa593b83cc4"/>
                <w:id w:val="1709994985"/>
                <w:lock w:val="sdtLocked"/>
              </w:sdtPr>
              <w:sdtContent>
                <w:tc>
                  <w:tcPr>
                    <w:tcW w:w="2375" w:type="pct"/>
                    <w:shd w:val="clear" w:color="auto" w:fill="auto"/>
                    <w:vAlign w:val="center"/>
                  </w:tcPr>
                  <w:p w14:paraId="4EE083EC" w14:textId="77777777" w:rsidR="005B5ED3" w:rsidRDefault="005B5ED3" w:rsidP="00444E27">
                    <w:pPr>
                      <w:jc w:val="center"/>
                    </w:pPr>
                    <w:r>
                      <w:rPr>
                        <w:rFonts w:hint="eastAsia"/>
                      </w:rPr>
                      <w:t>项目</w:t>
                    </w:r>
                  </w:p>
                </w:tc>
              </w:sdtContent>
            </w:sdt>
            <w:sdt>
              <w:sdtPr>
                <w:tag w:val="_PLD_473fbb207ad34f58a8a0f0451332e555"/>
                <w:id w:val="-103963509"/>
                <w:lock w:val="sdtLocked"/>
              </w:sdtPr>
              <w:sdtContent>
                <w:tc>
                  <w:tcPr>
                    <w:tcW w:w="1312" w:type="pct"/>
                    <w:shd w:val="clear" w:color="auto" w:fill="auto"/>
                    <w:vAlign w:val="center"/>
                  </w:tcPr>
                  <w:p w14:paraId="1631D5EB" w14:textId="77777777" w:rsidR="005B5ED3" w:rsidRDefault="005B5ED3" w:rsidP="00444E27">
                    <w:pPr>
                      <w:jc w:val="center"/>
                    </w:pPr>
                    <w:r>
                      <w:rPr>
                        <w:rFonts w:hint="eastAsia"/>
                      </w:rPr>
                      <w:t>期末余额</w:t>
                    </w:r>
                  </w:p>
                </w:tc>
              </w:sdtContent>
            </w:sdt>
            <w:sdt>
              <w:sdtPr>
                <w:tag w:val="_PLD_81cf17ce1aff4bad8deb2792f3b6570d"/>
                <w:id w:val="-828212319"/>
                <w:lock w:val="sdtLocked"/>
              </w:sdtPr>
              <w:sdtContent>
                <w:tc>
                  <w:tcPr>
                    <w:tcW w:w="1312" w:type="pct"/>
                    <w:shd w:val="clear" w:color="auto" w:fill="auto"/>
                    <w:vAlign w:val="center"/>
                  </w:tcPr>
                  <w:p w14:paraId="10E86267" w14:textId="77777777" w:rsidR="005B5ED3" w:rsidRDefault="005B5ED3" w:rsidP="00444E27">
                    <w:pPr>
                      <w:jc w:val="center"/>
                    </w:pPr>
                    <w:r>
                      <w:rPr>
                        <w:rFonts w:hint="eastAsia"/>
                      </w:rPr>
                      <w:t>期初余额</w:t>
                    </w:r>
                  </w:p>
                </w:tc>
              </w:sdtContent>
            </w:sdt>
          </w:tr>
          <w:sdt>
            <w:sdtPr>
              <w:alias w:val="租赁负债明细"/>
              <w:tag w:val="_TUP_4f6c01aec10540a980fbed5fbec5a5f6"/>
              <w:id w:val="628816149"/>
              <w:lock w:val="sdtLocked"/>
            </w:sdtPr>
            <w:sdtContent>
              <w:tr w:rsidR="005B5ED3" w14:paraId="62D833BC" w14:textId="77777777" w:rsidTr="005B5ED3">
                <w:trPr>
                  <w:cantSplit/>
                  <w:trHeight w:val="186"/>
                </w:trPr>
                <w:tc>
                  <w:tcPr>
                    <w:tcW w:w="2375" w:type="pct"/>
                  </w:tcPr>
                  <w:p w14:paraId="18E8D058" w14:textId="77777777" w:rsidR="005B5ED3" w:rsidRDefault="005B5ED3" w:rsidP="00444E27">
                    <w:r>
                      <w:t>租赁负债</w:t>
                    </w:r>
                  </w:p>
                </w:tc>
                <w:tc>
                  <w:tcPr>
                    <w:tcW w:w="1312" w:type="pct"/>
                  </w:tcPr>
                  <w:p w14:paraId="368D8BDF" w14:textId="77777777" w:rsidR="005B5ED3" w:rsidRDefault="005B5ED3" w:rsidP="005B5ED3">
                    <w:pPr>
                      <w:jc w:val="right"/>
                    </w:pPr>
                    <w:r>
                      <w:t>31,259,377.54</w:t>
                    </w:r>
                  </w:p>
                </w:tc>
                <w:tc>
                  <w:tcPr>
                    <w:tcW w:w="1312" w:type="pct"/>
                  </w:tcPr>
                  <w:p w14:paraId="6F3BC3EC" w14:textId="77777777" w:rsidR="005B5ED3" w:rsidRDefault="005B5ED3" w:rsidP="005B5ED3">
                    <w:pPr>
                      <w:jc w:val="right"/>
                    </w:pPr>
                    <w:r>
                      <w:t>35,097,820.90</w:t>
                    </w:r>
                  </w:p>
                </w:tc>
              </w:tr>
            </w:sdtContent>
          </w:sdt>
          <w:sdt>
            <w:sdtPr>
              <w:alias w:val="租赁负债明细"/>
              <w:tag w:val="_TUP_4f6c01aec10540a980fbed5fbec5a5f6"/>
              <w:id w:val="-155147798"/>
              <w:lock w:val="sdtLocked"/>
            </w:sdtPr>
            <w:sdtContent>
              <w:tr w:rsidR="005B5ED3" w14:paraId="7F62F0EE" w14:textId="77777777" w:rsidTr="005B5ED3">
                <w:trPr>
                  <w:cantSplit/>
                  <w:trHeight w:val="186"/>
                </w:trPr>
                <w:tc>
                  <w:tcPr>
                    <w:tcW w:w="2375" w:type="pct"/>
                  </w:tcPr>
                  <w:p w14:paraId="1B45AF02" w14:textId="77777777" w:rsidR="005B5ED3" w:rsidRDefault="005B5ED3" w:rsidP="00444E27">
                    <w:r>
                      <w:t>减：一年内到期的租赁负债</w:t>
                    </w:r>
                  </w:p>
                </w:tc>
                <w:tc>
                  <w:tcPr>
                    <w:tcW w:w="1312" w:type="pct"/>
                  </w:tcPr>
                  <w:p w14:paraId="5B578EEE" w14:textId="77777777" w:rsidR="005B5ED3" w:rsidRDefault="005B5ED3" w:rsidP="005B5ED3">
                    <w:pPr>
                      <w:jc w:val="right"/>
                    </w:pPr>
                    <w:r>
                      <w:t>11,939,785.17</w:t>
                    </w:r>
                  </w:p>
                </w:tc>
                <w:tc>
                  <w:tcPr>
                    <w:tcW w:w="1312" w:type="pct"/>
                  </w:tcPr>
                  <w:p w14:paraId="49132AEF" w14:textId="77777777" w:rsidR="005B5ED3" w:rsidRDefault="005B5ED3" w:rsidP="005B5ED3">
                    <w:pPr>
                      <w:jc w:val="right"/>
                    </w:pPr>
                    <w:r>
                      <w:t>12,328,906.44</w:t>
                    </w:r>
                  </w:p>
                </w:tc>
              </w:tr>
            </w:sdtContent>
          </w:sdt>
          <w:tr w:rsidR="005B5ED3" w14:paraId="2FA64969" w14:textId="77777777" w:rsidTr="005B5ED3">
            <w:trPr>
              <w:cantSplit/>
              <w:trHeight w:val="186"/>
            </w:trPr>
            <w:sdt>
              <w:sdtPr>
                <w:tag w:val="_PLD_807a786371564fa194bf829b6d063d21"/>
                <w:id w:val="-443844748"/>
                <w:lock w:val="sdtLocked"/>
              </w:sdtPr>
              <w:sdtContent>
                <w:tc>
                  <w:tcPr>
                    <w:tcW w:w="2375" w:type="pct"/>
                  </w:tcPr>
                  <w:p w14:paraId="11C1E010" w14:textId="77777777" w:rsidR="005B5ED3" w:rsidRDefault="005B5ED3" w:rsidP="00444E27">
                    <w:pPr>
                      <w:jc w:val="center"/>
                    </w:pPr>
                    <w:r>
                      <w:rPr>
                        <w:rFonts w:hint="eastAsia"/>
                      </w:rPr>
                      <w:t>合计</w:t>
                    </w:r>
                  </w:p>
                </w:tc>
              </w:sdtContent>
            </w:sdt>
            <w:tc>
              <w:tcPr>
                <w:tcW w:w="1312" w:type="pct"/>
                <w:vAlign w:val="center"/>
              </w:tcPr>
              <w:p w14:paraId="55BD7431" w14:textId="77777777" w:rsidR="005B5ED3" w:rsidRDefault="005B5ED3" w:rsidP="005B5ED3">
                <w:pPr>
                  <w:jc w:val="right"/>
                  <w:rPr>
                    <w:sz w:val="24"/>
                    <w:szCs w:val="24"/>
                  </w:rPr>
                </w:pPr>
                <w:r>
                  <w:t>19,319,592.37</w:t>
                </w:r>
              </w:p>
            </w:tc>
            <w:tc>
              <w:tcPr>
                <w:tcW w:w="1312" w:type="pct"/>
                <w:vAlign w:val="center"/>
              </w:tcPr>
              <w:p w14:paraId="601F6659" w14:textId="77777777" w:rsidR="005B5ED3" w:rsidRDefault="005B5ED3" w:rsidP="005B5ED3">
                <w:pPr>
                  <w:jc w:val="right"/>
                  <w:rPr>
                    <w:sz w:val="24"/>
                    <w:szCs w:val="24"/>
                  </w:rPr>
                </w:pPr>
                <w:r>
                  <w:t>22,768,914.46</w:t>
                </w:r>
              </w:p>
            </w:tc>
          </w:tr>
        </w:tbl>
        <w:p w14:paraId="195B1C43" w14:textId="77777777" w:rsidR="00137558" w:rsidRDefault="00000000"/>
      </w:sdtContent>
    </w:sdt>
    <w:p w14:paraId="5757E505"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lastRenderedPageBreak/>
        <w:t>长期应付款</w:t>
      </w:r>
    </w:p>
    <w:bookmarkStart w:id="200" w:name="_Hlk10536746" w:displacedByCustomXml="next"/>
    <w:sdt>
      <w:sdtPr>
        <w:rPr>
          <w:rFonts w:ascii="宋体" w:hAnsi="宋体" w:cs="宋体" w:hint="eastAsia"/>
          <w:b w:val="0"/>
          <w:bCs w:val="0"/>
          <w:kern w:val="0"/>
          <w:szCs w:val="24"/>
        </w:rPr>
        <w:alias w:val="模块:项目列示"/>
        <w:tag w:val="_SEC_c0e96ee0f49e415f98873dfb1c798446"/>
        <w:id w:val="-982540988"/>
        <w:lock w:val="sdtLocked"/>
        <w:placeholder>
          <w:docPart w:val="GBC22222222222222222222222222222"/>
        </w:placeholder>
      </w:sdtPr>
      <w:sdtEndPr>
        <w:rPr>
          <w:szCs w:val="21"/>
        </w:rPr>
      </w:sdtEndPr>
      <w:sdtContent>
        <w:bookmarkStart w:id="201" w:name="_Hlk532911057" w:displacedByCustomXml="prev"/>
        <w:p w14:paraId="61F9D0DF" w14:textId="77777777" w:rsidR="00137558" w:rsidRDefault="00451DB4">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1134753707"/>
            <w:lock w:val="sdtLocked"/>
            <w:placeholder>
              <w:docPart w:val="GBC22222222222222222222222222222"/>
            </w:placeholder>
          </w:sdtPr>
          <w:sdtContent>
            <w:p w14:paraId="69BF07B4" w14:textId="2AE1B782" w:rsidR="00137558" w:rsidRDefault="00451DB4">
              <w:r>
                <w:fldChar w:fldCharType="begin"/>
              </w:r>
              <w:r w:rsidR="005B5ED3">
                <w:instrText xml:space="preserve"> MACROBUTTON  SnrToggleCheckbox □适用 </w:instrText>
              </w:r>
              <w:r>
                <w:fldChar w:fldCharType="end"/>
              </w:r>
              <w:r>
                <w:fldChar w:fldCharType="begin"/>
              </w:r>
              <w:r w:rsidR="005B5ED3">
                <w:instrText xml:space="preserve"> MACROBUTTON  SnrToggleCheckbox √不适用 </w:instrText>
              </w:r>
              <w:r>
                <w:fldChar w:fldCharType="end"/>
              </w:r>
            </w:p>
          </w:sdtContent>
        </w:sdt>
        <w:bookmarkEnd w:id="201" w:displacedByCustomXml="next"/>
      </w:sdtContent>
    </w:sdt>
    <w:bookmarkEnd w:id="200" w:displacedByCustomXml="prev"/>
    <w:bookmarkStart w:id="202" w:name="_Hlk10536806" w:displacedByCustomXml="next"/>
    <w:bookmarkStart w:id="203" w:name="_Hlk10536877" w:displacedByCustomXml="next"/>
    <w:sdt>
      <w:sdtPr>
        <w:rPr>
          <w:rFonts w:ascii="宋体" w:hAnsi="宋体" w:cs="宋体" w:hint="eastAsia"/>
          <w:b w:val="0"/>
          <w:bCs w:val="0"/>
          <w:kern w:val="0"/>
          <w:szCs w:val="24"/>
        </w:rPr>
        <w:alias w:val="模块:长期应付款"/>
        <w:tag w:val="_SEC_1ac73daea3484386b92787e79e677fbb"/>
        <w:id w:val="-917091664"/>
        <w:lock w:val="sdtLocked"/>
        <w:placeholder>
          <w:docPart w:val="GBC22222222222222222222222222222"/>
        </w:placeholder>
      </w:sdtPr>
      <w:sdtEndPr>
        <w:rPr>
          <w:rFonts w:hint="default"/>
          <w:szCs w:val="21"/>
        </w:rPr>
      </w:sdtEndPr>
      <w:sdtContent>
        <w:p w14:paraId="609771B6" w14:textId="77777777" w:rsidR="00137558" w:rsidRDefault="00451DB4">
          <w:pPr>
            <w:pStyle w:val="4"/>
            <w:ind w:left="360" w:hanging="360"/>
            <w:rPr>
              <w:rFonts w:ascii="宋体" w:hAnsi="宋体"/>
            </w:rPr>
          </w:pPr>
          <w:r>
            <w:rPr>
              <w:rFonts w:ascii="宋体" w:hAnsi="宋体" w:hint="eastAsia"/>
            </w:rPr>
            <w:t>长期应付款</w:t>
          </w:r>
          <w:bookmarkEnd w:id="202"/>
        </w:p>
        <w:sdt>
          <w:sdtPr>
            <w:alias w:val="是否适用：按款项性质列示长期应付款[双击切换]"/>
            <w:tag w:val="_GBC_a9fa9a5286484f4bb853b1eff824e621"/>
            <w:id w:val="-1942599932"/>
            <w:lock w:val="sdtLocked"/>
            <w:placeholder>
              <w:docPart w:val="GBC22222222222222222222222222222"/>
            </w:placeholder>
          </w:sdtPr>
          <w:sdtContent>
            <w:p w14:paraId="61C7A3C5" w14:textId="5485C4F4" w:rsidR="00137558" w:rsidRDefault="00451DB4">
              <w:r>
                <w:fldChar w:fldCharType="begin"/>
              </w:r>
              <w:r w:rsidR="005B5ED3">
                <w:instrText xml:space="preserve">MACROBUTTON  SnrToggleCheckbox □适用 </w:instrText>
              </w:r>
              <w:r>
                <w:fldChar w:fldCharType="end"/>
              </w:r>
              <w:r>
                <w:fldChar w:fldCharType="begin"/>
              </w:r>
              <w:r w:rsidR="005B5ED3">
                <w:instrText xml:space="preserve"> MACROBUTTON  SnrToggleCheckbox √不适用 </w:instrText>
              </w:r>
              <w:r>
                <w:fldChar w:fldCharType="end"/>
              </w:r>
            </w:p>
          </w:sdtContent>
        </w:sdt>
      </w:sdtContent>
    </w:sdt>
    <w:bookmarkEnd w:id="203" w:displacedByCustomXml="prev"/>
    <w:sdt>
      <w:sdtPr>
        <w:rPr>
          <w:rFonts w:ascii="宋体" w:hAnsi="宋体" w:cs="宋体" w:hint="eastAsia"/>
          <w:b w:val="0"/>
          <w:bCs w:val="0"/>
          <w:kern w:val="0"/>
          <w:szCs w:val="24"/>
        </w:rPr>
        <w:alias w:val="模块:专项应付款"/>
        <w:tag w:val="_GBC_6847689be8c1493eb5db4e6dbab0fdbe"/>
        <w:id w:val="2054418618"/>
        <w:lock w:val="sdtLocked"/>
        <w:placeholder>
          <w:docPart w:val="GBC22222222222222222222222222222"/>
        </w:placeholder>
      </w:sdtPr>
      <w:sdtEndPr>
        <w:rPr>
          <w:rFonts w:cstheme="minorBidi" w:hint="default"/>
          <w:color w:val="000000" w:themeColor="text1"/>
          <w:kern w:val="2"/>
          <w:szCs w:val="21"/>
        </w:rPr>
      </w:sdtEndPr>
      <w:sdtContent>
        <w:p w14:paraId="42E29F79" w14:textId="77777777" w:rsidR="00137558" w:rsidRDefault="00451DB4">
          <w:pPr>
            <w:pStyle w:val="4"/>
            <w:rPr>
              <w:rFonts w:ascii="宋体" w:hAnsi="宋体"/>
            </w:rPr>
          </w:pPr>
          <w:r>
            <w:rPr>
              <w:rFonts w:ascii="宋体" w:hAnsi="宋体" w:hint="eastAsia"/>
            </w:rPr>
            <w:t>专项应付款</w:t>
          </w:r>
        </w:p>
        <w:sdt>
          <w:sdtPr>
            <w:alias w:val="是否适用：专项应付款[双击切换]"/>
            <w:tag w:val="_GBC_f70a824e87784429a75fa648d7634cf8"/>
            <w:id w:val="-1662836032"/>
            <w:lock w:val="sdtLocked"/>
            <w:placeholder>
              <w:docPart w:val="GBC22222222222222222222222222222"/>
            </w:placeholder>
          </w:sdtPr>
          <w:sdtContent>
            <w:p w14:paraId="01A7794E" w14:textId="3049BB29" w:rsidR="00137558" w:rsidRDefault="00451DB4" w:rsidP="000052C2">
              <w:r>
                <w:fldChar w:fldCharType="begin"/>
              </w:r>
              <w:r w:rsidR="005B5ED3">
                <w:instrText xml:space="preserve"> MACROBUTTON  SnrToggleCheckbox □适用 </w:instrText>
              </w:r>
              <w:r>
                <w:fldChar w:fldCharType="end"/>
              </w:r>
              <w:r>
                <w:fldChar w:fldCharType="begin"/>
              </w:r>
              <w:r w:rsidR="005B5ED3">
                <w:instrText xml:space="preserve"> MACROBUTTON  SnrToggleCheckbox √不适用 </w:instrText>
              </w:r>
              <w:r>
                <w:fldChar w:fldCharType="end"/>
              </w:r>
            </w:p>
          </w:sdtContent>
        </w:sdt>
      </w:sdtContent>
    </w:sdt>
    <w:p w14:paraId="10E5542B"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长期应付职工薪</w:t>
      </w:r>
      <w:proofErr w:type="gramStart"/>
      <w:r>
        <w:rPr>
          <w:rFonts w:ascii="宋体" w:hAnsi="宋体" w:hint="eastAsia"/>
          <w:szCs w:val="21"/>
        </w:rPr>
        <w:t>酬</w:t>
      </w:r>
      <w:proofErr w:type="gramEnd"/>
    </w:p>
    <w:sdt>
      <w:sdtPr>
        <w:alias w:val="是否适用：长期应付职工薪酬[双击切换]"/>
        <w:tag w:val="_GBC_077559b601814bb38f16734f98e8c045"/>
        <w:id w:val="-2091377738"/>
        <w:lock w:val="sdtLocked"/>
        <w:placeholder>
          <w:docPart w:val="GBC22222222222222222222222222222"/>
        </w:placeholder>
      </w:sdtPr>
      <w:sdtContent>
        <w:p w14:paraId="0A9B3E78" w14:textId="24032B5D" w:rsidR="00137558" w:rsidRDefault="00451DB4">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bookmarkStart w:id="204" w:name="_Hlk10537141" w:displacedByCustomXml="next"/>
    <w:sdt>
      <w:sdtPr>
        <w:rPr>
          <w:rFonts w:ascii="宋体" w:hAnsi="宋体" w:cs="宋体" w:hint="eastAsia"/>
          <w:b w:val="0"/>
          <w:bCs w:val="0"/>
          <w:kern w:val="0"/>
          <w:szCs w:val="21"/>
        </w:rPr>
        <w:alias w:val="模块:预计负债"/>
        <w:tag w:val="_GBC_6b41f75046264d5392c8786bf4fd2da4"/>
        <w:id w:val="-871141768"/>
        <w:lock w:val="sdtLocked"/>
        <w:placeholder>
          <w:docPart w:val="GBC22222222222222222222222222222"/>
        </w:placeholder>
      </w:sdtPr>
      <w:sdtEndPr>
        <w:rPr>
          <w:rFonts w:cstheme="minorBidi" w:hint="default"/>
          <w:kern w:val="2"/>
        </w:rPr>
      </w:sdtEndPr>
      <w:sdtContent>
        <w:p w14:paraId="00B84748"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1637220669"/>
            <w:lock w:val="sdtLocked"/>
            <w:placeholder>
              <w:docPart w:val="GBC22222222222222222222222222222"/>
            </w:placeholder>
          </w:sdtPr>
          <w:sdtContent>
            <w:p w14:paraId="04E90571" w14:textId="28A34BA1" w:rsidR="00137558" w:rsidRDefault="00451DB4" w:rsidP="000052C2">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sdtContent>
    </w:sdt>
    <w:bookmarkEnd w:id="204" w:displacedByCustomXml="prev"/>
    <w:p w14:paraId="7A8281AF"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969168335"/>
        <w:lock w:val="sdtLocked"/>
        <w:placeholder>
          <w:docPart w:val="GBC22222222222222222222222222222"/>
        </w:placeholder>
      </w:sdtPr>
      <w:sdtEndPr>
        <w:rPr>
          <w:rFonts w:ascii="Calibri" w:hAnsi="Calibri" w:cs="Times New Roman" w:hint="default"/>
          <w:kern w:val="2"/>
          <w:szCs w:val="22"/>
        </w:rPr>
      </w:sdtEndPr>
      <w:sdtContent>
        <w:p w14:paraId="7BB61B45" w14:textId="77777777" w:rsidR="00137558" w:rsidRDefault="00451DB4">
          <w:pPr>
            <w:pStyle w:val="ad"/>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204837092"/>
            <w:lock w:val="sdtLocked"/>
            <w:placeholder>
              <w:docPart w:val="GBC22222222222222222222222222222"/>
            </w:placeholder>
          </w:sdtPr>
          <w:sdtContent>
            <w:p w14:paraId="14411A48" w14:textId="77777777" w:rsidR="00137558" w:rsidRDefault="00451DB4" w:rsidP="009F6322">
              <w:pPr>
                <w:pStyle w:val="ad"/>
                <w:ind w:firstLineChars="0" w:firstLine="0"/>
                <w:jc w:val="left"/>
              </w:pPr>
              <w:r>
                <w:rPr>
                  <w:rFonts w:ascii="宋体" w:hAnsi="宋体" w:cs="宋体"/>
                  <w:kern w:val="0"/>
                  <w:szCs w:val="21"/>
                </w:rPr>
                <w:fldChar w:fldCharType="begin"/>
              </w:r>
              <w:r w:rsidR="009F6322">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9F6322">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sdtContent>
    </w:sdt>
    <w:bookmarkStart w:id="205" w:name="_Hlk10537331" w:displacedByCustomXml="next"/>
    <w:sdt>
      <w:sdtPr>
        <w:rPr>
          <w:rFonts w:hint="eastAsia"/>
        </w:rPr>
        <w:alias w:val="模块:涉及政府补助的负债项目"/>
        <w:tag w:val="_GBC_e1594f7b2d3e4b13b3e32c6cde5b210a"/>
        <w:id w:val="2021200611"/>
        <w:lock w:val="sdtLocked"/>
        <w:placeholder>
          <w:docPart w:val="GBC22222222222222222222222222222"/>
        </w:placeholder>
      </w:sdtPr>
      <w:sdtEndPr>
        <w:rPr>
          <w:rFonts w:hint="default"/>
        </w:rPr>
      </w:sdtEndPr>
      <w:sdtContent>
        <w:p w14:paraId="209A0B82" w14:textId="77777777" w:rsidR="00137558" w:rsidRDefault="00451DB4">
          <w:r>
            <w:rPr>
              <w:rFonts w:hint="eastAsia"/>
            </w:rPr>
            <w:t>涉及政府补助的项目：</w:t>
          </w:r>
        </w:p>
        <w:sdt>
          <w:sdtPr>
            <w:alias w:val="是否适用：涉及政府补助的项目_递延收益[双击切换]"/>
            <w:tag w:val="_GBC_4c2c8447eb53428b988a5a364f2b236d"/>
            <w:id w:val="708297046"/>
            <w:lock w:val="sdtLocked"/>
            <w:placeholder>
              <w:docPart w:val="GBC22222222222222222222222222222"/>
            </w:placeholder>
          </w:sdtPr>
          <w:sdtContent>
            <w:p w14:paraId="50B83B6A" w14:textId="77777777" w:rsidR="00137558" w:rsidRDefault="00451DB4" w:rsidP="009F6322">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sdtContent>
    </w:sdt>
    <w:bookmarkEnd w:id="205" w:displacedByCustomXml="next"/>
    <w:bookmarkStart w:id="206" w:name="OLE_LINK85" w:displacedByCustomXml="next"/>
    <w:bookmarkStart w:id="207" w:name="OLE_LINK84" w:displacedByCustomXml="next"/>
    <w:sdt>
      <w:sdtPr>
        <w:rPr>
          <w:rFonts w:hint="eastAsia"/>
        </w:rPr>
        <w:alias w:val="模块:递延收益其他说明"/>
        <w:tag w:val="_GBC_3e5bdbca1c524ed19d397da3dfaf83a9"/>
        <w:id w:val="-50766887"/>
        <w:lock w:val="sdtLocked"/>
        <w:placeholder>
          <w:docPart w:val="GBC22222222222222222222222222222"/>
        </w:placeholder>
      </w:sdtPr>
      <w:sdtEndPr>
        <w:rPr>
          <w:rFonts w:hint="default"/>
        </w:rPr>
      </w:sdtEndPr>
      <w:sdtContent>
        <w:p w14:paraId="46CC2C65" w14:textId="77777777" w:rsidR="00137558" w:rsidRDefault="00451DB4">
          <w:pPr>
            <w:spacing w:before="60" w:after="60"/>
          </w:pPr>
          <w:r>
            <w:rPr>
              <w:rFonts w:hint="eastAsia"/>
            </w:rPr>
            <w:t>其他说明：</w:t>
          </w:r>
        </w:p>
        <w:sdt>
          <w:sdtPr>
            <w:alias w:val="是否适用：递延收益的其他说明[双击切换]"/>
            <w:tag w:val="_GBC_da5e8f76ba934c9e8efb4ab4d41c9f8c"/>
            <w:id w:val="-492569460"/>
            <w:lock w:val="sdtLocked"/>
            <w:placeholder>
              <w:docPart w:val="GBC22222222222222222222222222222"/>
            </w:placeholder>
          </w:sdtPr>
          <w:sdtContent>
            <w:p w14:paraId="44641539" w14:textId="0A9E0842" w:rsidR="00137558" w:rsidRDefault="00451DB4" w:rsidP="000052C2">
              <w:pPr>
                <w:spacing w:before="60" w:after="60"/>
              </w:pPr>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sdtContent>
    </w:sdt>
    <w:bookmarkEnd w:id="206" w:displacedByCustomXml="prev"/>
    <w:bookmarkEnd w:id="207" w:displacedByCustomXml="prev"/>
    <w:bookmarkStart w:id="208" w:name="_Hlk10537430" w:displacedByCustomXml="next"/>
    <w:sdt>
      <w:sdtPr>
        <w:rPr>
          <w:rFonts w:ascii="宋体" w:hAnsi="宋体" w:cs="宋体" w:hint="eastAsia"/>
          <w:b w:val="0"/>
          <w:bCs w:val="0"/>
          <w:kern w:val="0"/>
          <w:szCs w:val="21"/>
        </w:rPr>
        <w:alias w:val="模块:其他非流动负债"/>
        <w:tag w:val="_GBC_ebdcd37ba77540d78079b1e51c20b6ce"/>
        <w:id w:val="-966964165"/>
        <w:lock w:val="sdtLocked"/>
        <w:placeholder>
          <w:docPart w:val="GBC22222222222222222222222222222"/>
        </w:placeholder>
      </w:sdtPr>
      <w:sdtEndPr>
        <w:rPr>
          <w:rFonts w:cstheme="minorBidi" w:hint="default"/>
          <w:color w:val="000000" w:themeColor="text1"/>
          <w:kern w:val="2"/>
        </w:rPr>
      </w:sdtEndPr>
      <w:sdtContent>
        <w:p w14:paraId="4E8EFF2D"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235407171"/>
            <w:lock w:val="sdtLocked"/>
            <w:placeholder>
              <w:docPart w:val="GBC22222222222222222222222222222"/>
            </w:placeholder>
          </w:sdtPr>
          <w:sdtContent>
            <w:p w14:paraId="5D4B1B16" w14:textId="083D7BF8" w:rsidR="00137558" w:rsidRDefault="00451DB4">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sdtContent>
    </w:sdt>
    <w:bookmarkEnd w:id="208" w:displacedByCustomXml="prev"/>
    <w:sdt>
      <w:sdtPr>
        <w:rPr>
          <w:rFonts w:ascii="宋体" w:hAnsi="宋体" w:cs="宋体" w:hint="eastAsia"/>
          <w:b w:val="0"/>
          <w:bCs w:val="0"/>
          <w:kern w:val="0"/>
          <w:szCs w:val="21"/>
        </w:rPr>
        <w:alias w:val="模块:股本"/>
        <w:tag w:val="_GBC_7f4b2f9bba854132af4bbd6504a10383"/>
        <w:id w:val="-813870866"/>
        <w:lock w:val="sdtLocked"/>
        <w:placeholder>
          <w:docPart w:val="GBC22222222222222222222222222222"/>
        </w:placeholder>
      </w:sdtPr>
      <w:sdtEndPr>
        <w:rPr>
          <w:rFonts w:cstheme="minorBidi" w:hint="default"/>
          <w:color w:val="000000" w:themeColor="text1"/>
        </w:rPr>
      </w:sdtEndPr>
      <w:sdtContent>
        <w:p w14:paraId="255B161A"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639503237"/>
            <w:lock w:val="sdtLocked"/>
            <w:placeholder>
              <w:docPart w:val="GBC22222222222222222222222222222"/>
            </w:placeholder>
          </w:sdtPr>
          <w:sdtContent>
            <w:p w14:paraId="326BA7A2" w14:textId="77777777" w:rsidR="00137558" w:rsidRDefault="00451DB4">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p w14:paraId="670AB091" w14:textId="77777777" w:rsidR="00137558" w:rsidRDefault="00451DB4">
          <w:pPr>
            <w:jc w:val="right"/>
          </w:pPr>
          <w:r>
            <w:rPr>
              <w:rFonts w:hint="eastAsia"/>
            </w:rPr>
            <w:t>单位：</w:t>
          </w:r>
          <w:sdt>
            <w:sdtPr>
              <w:rPr>
                <w:rFonts w:hint="eastAsia"/>
              </w:rPr>
              <w:alias w:val="单位：财务附注：股本"/>
              <w:tag w:val="_GBC_cf915ea45a234de2a2455824dedc3c82"/>
              <w:id w:val="20733819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股本"/>
              <w:tag w:val="_GBC_2dcc7ff328cf480296bdddce64b88cf1"/>
              <w:id w:val="20240462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0"/>
            <w:gridCol w:w="2083"/>
            <w:gridCol w:w="699"/>
            <w:gridCol w:w="699"/>
            <w:gridCol w:w="928"/>
            <w:gridCol w:w="699"/>
            <w:gridCol w:w="700"/>
            <w:gridCol w:w="2081"/>
          </w:tblGrid>
          <w:tr w:rsidR="00137558" w14:paraId="32A3E7BD" w14:textId="77777777" w:rsidTr="009F6322">
            <w:trPr>
              <w:cantSplit/>
              <w:trHeight w:val="270"/>
            </w:trPr>
            <w:tc>
              <w:tcPr>
                <w:tcW w:w="641" w:type="pct"/>
                <w:vMerge w:val="restart"/>
                <w:tcBorders>
                  <w:top w:val="single" w:sz="4" w:space="0" w:color="auto"/>
                  <w:left w:val="single" w:sz="4" w:space="0" w:color="auto"/>
                  <w:bottom w:val="single" w:sz="4" w:space="0" w:color="auto"/>
                  <w:right w:val="single" w:sz="4" w:space="0" w:color="auto"/>
                </w:tcBorders>
              </w:tcPr>
              <w:p w14:paraId="202485CA" w14:textId="77777777" w:rsidR="00137558" w:rsidRDefault="00137558">
                <w:pPr>
                  <w:jc w:val="center"/>
                </w:pPr>
              </w:p>
            </w:tc>
            <w:sdt>
              <w:sdtPr>
                <w:tag w:val="_PLD_7ad9a0911e364e48bc565dc3ed809692"/>
                <w:id w:val="1942257877"/>
                <w:lock w:val="sdtLocked"/>
              </w:sdtPr>
              <w:sdtContent>
                <w:tc>
                  <w:tcPr>
                    <w:tcW w:w="1151" w:type="pct"/>
                    <w:vMerge w:val="restart"/>
                    <w:tcBorders>
                      <w:top w:val="single" w:sz="4" w:space="0" w:color="auto"/>
                      <w:left w:val="single" w:sz="4" w:space="0" w:color="auto"/>
                      <w:right w:val="single" w:sz="4" w:space="0" w:color="auto"/>
                    </w:tcBorders>
                    <w:vAlign w:val="center"/>
                  </w:tcPr>
                  <w:p w14:paraId="342D6B6D" w14:textId="77777777" w:rsidR="00137558" w:rsidRDefault="00451DB4">
                    <w:pPr>
                      <w:jc w:val="center"/>
                    </w:pPr>
                    <w:r>
                      <w:rPr>
                        <w:rFonts w:hint="eastAsia"/>
                      </w:rPr>
                      <w:t>期初余额</w:t>
                    </w:r>
                  </w:p>
                </w:tc>
              </w:sdtContent>
            </w:sdt>
            <w:sdt>
              <w:sdtPr>
                <w:tag w:val="_PLD_33945fdb28e344edaa7d118a9aa07d7d"/>
                <w:id w:val="-1074276064"/>
                <w:lock w:val="sdtLocked"/>
              </w:sdtPr>
              <w:sdtContent>
                <w:tc>
                  <w:tcPr>
                    <w:tcW w:w="2058" w:type="pct"/>
                    <w:gridSpan w:val="5"/>
                    <w:tcBorders>
                      <w:top w:val="single" w:sz="4" w:space="0" w:color="auto"/>
                      <w:left w:val="single" w:sz="4" w:space="0" w:color="auto"/>
                      <w:bottom w:val="single" w:sz="4" w:space="0" w:color="auto"/>
                      <w:right w:val="single" w:sz="4" w:space="0" w:color="auto"/>
                    </w:tcBorders>
                    <w:vAlign w:val="center"/>
                  </w:tcPr>
                  <w:p w14:paraId="4D7F14A8" w14:textId="77777777" w:rsidR="00137558" w:rsidRDefault="00451DB4">
                    <w:pPr>
                      <w:jc w:val="center"/>
                    </w:pPr>
                    <w:r>
                      <w:rPr>
                        <w:rFonts w:hint="eastAsia"/>
                      </w:rPr>
                      <w:t>本次变动增减（+、一）</w:t>
                    </w:r>
                  </w:p>
                </w:tc>
              </w:sdtContent>
            </w:sdt>
            <w:sdt>
              <w:sdtPr>
                <w:tag w:val="_PLD_a0390714e323429ab6e793f9a610df70"/>
                <w:id w:val="334422971"/>
                <w:lock w:val="sdtLocked"/>
              </w:sdtPr>
              <w:sdtContent>
                <w:tc>
                  <w:tcPr>
                    <w:tcW w:w="1151" w:type="pct"/>
                    <w:vMerge w:val="restart"/>
                    <w:tcBorders>
                      <w:top w:val="single" w:sz="4" w:space="0" w:color="auto"/>
                      <w:left w:val="single" w:sz="4" w:space="0" w:color="auto"/>
                      <w:right w:val="single" w:sz="4" w:space="0" w:color="auto"/>
                    </w:tcBorders>
                    <w:vAlign w:val="center"/>
                  </w:tcPr>
                  <w:p w14:paraId="1F4845A1" w14:textId="77777777" w:rsidR="00137558" w:rsidRDefault="00451DB4">
                    <w:pPr>
                      <w:jc w:val="center"/>
                    </w:pPr>
                    <w:r>
                      <w:rPr>
                        <w:rFonts w:hint="eastAsia"/>
                      </w:rPr>
                      <w:t>期末余额</w:t>
                    </w:r>
                  </w:p>
                </w:tc>
              </w:sdtContent>
            </w:sdt>
          </w:tr>
          <w:tr w:rsidR="00137558" w14:paraId="469DD0F0" w14:textId="77777777" w:rsidTr="009F6322">
            <w:trPr>
              <w:cantSplit/>
              <w:trHeight w:val="312"/>
            </w:trPr>
            <w:tc>
              <w:tcPr>
                <w:tcW w:w="641" w:type="pct"/>
                <w:vMerge/>
                <w:tcBorders>
                  <w:top w:val="single" w:sz="4" w:space="0" w:color="auto"/>
                  <w:left w:val="single" w:sz="4" w:space="0" w:color="auto"/>
                  <w:bottom w:val="single" w:sz="4" w:space="0" w:color="auto"/>
                  <w:right w:val="single" w:sz="4" w:space="0" w:color="auto"/>
                </w:tcBorders>
              </w:tcPr>
              <w:p w14:paraId="54FE049E" w14:textId="77777777" w:rsidR="00137558" w:rsidRDefault="00137558"/>
            </w:tc>
            <w:tc>
              <w:tcPr>
                <w:tcW w:w="1151" w:type="pct"/>
                <w:vMerge/>
                <w:tcBorders>
                  <w:left w:val="single" w:sz="4" w:space="0" w:color="auto"/>
                  <w:bottom w:val="single" w:sz="4" w:space="0" w:color="auto"/>
                  <w:right w:val="single" w:sz="4" w:space="0" w:color="auto"/>
                </w:tcBorders>
              </w:tcPr>
              <w:p w14:paraId="3003FBC3" w14:textId="77777777" w:rsidR="00137558" w:rsidRDefault="00137558">
                <w:pPr>
                  <w:ind w:leftChars="-119" w:left="-250" w:firstLineChars="119" w:firstLine="250"/>
                </w:pPr>
              </w:p>
            </w:tc>
            <w:sdt>
              <w:sdtPr>
                <w:tag w:val="_PLD_fe0b182c33854e5bb51d2d2a3cd1dd7f"/>
                <w:id w:val="-445077528"/>
                <w:lock w:val="sdtLocked"/>
              </w:sdtPr>
              <w:sdtContent>
                <w:tc>
                  <w:tcPr>
                    <w:tcW w:w="386" w:type="pct"/>
                    <w:tcBorders>
                      <w:top w:val="single" w:sz="4" w:space="0" w:color="auto"/>
                      <w:left w:val="single" w:sz="4" w:space="0" w:color="auto"/>
                      <w:bottom w:val="single" w:sz="4" w:space="0" w:color="auto"/>
                      <w:right w:val="single" w:sz="4" w:space="0" w:color="auto"/>
                    </w:tcBorders>
                    <w:vAlign w:val="center"/>
                  </w:tcPr>
                  <w:p w14:paraId="23DE43EE" w14:textId="77777777" w:rsidR="00137558" w:rsidRDefault="00451DB4">
                    <w:pPr>
                      <w:jc w:val="center"/>
                    </w:pPr>
                    <w:r>
                      <w:rPr>
                        <w:rFonts w:hint="eastAsia"/>
                      </w:rPr>
                      <w:t>发行</w:t>
                    </w:r>
                  </w:p>
                  <w:p w14:paraId="20E0BE01" w14:textId="77777777" w:rsidR="00137558" w:rsidRDefault="00451DB4">
                    <w:pPr>
                      <w:jc w:val="center"/>
                    </w:pPr>
                    <w:r>
                      <w:rPr>
                        <w:rFonts w:hint="eastAsia"/>
                      </w:rPr>
                      <w:t>新股</w:t>
                    </w:r>
                  </w:p>
                </w:tc>
              </w:sdtContent>
            </w:sdt>
            <w:sdt>
              <w:sdtPr>
                <w:tag w:val="_PLD_80e7c94a1831488d89d22be722443897"/>
                <w:id w:val="-852648594"/>
                <w:lock w:val="sdtLocked"/>
              </w:sdtPr>
              <w:sdtContent>
                <w:tc>
                  <w:tcPr>
                    <w:tcW w:w="386" w:type="pct"/>
                    <w:tcBorders>
                      <w:top w:val="single" w:sz="4" w:space="0" w:color="auto"/>
                      <w:left w:val="single" w:sz="4" w:space="0" w:color="auto"/>
                      <w:bottom w:val="single" w:sz="4" w:space="0" w:color="auto"/>
                      <w:right w:val="single" w:sz="4" w:space="0" w:color="auto"/>
                    </w:tcBorders>
                    <w:vAlign w:val="center"/>
                  </w:tcPr>
                  <w:p w14:paraId="68E5FD35" w14:textId="77777777" w:rsidR="00137558" w:rsidRDefault="00451DB4">
                    <w:pPr>
                      <w:jc w:val="center"/>
                    </w:pPr>
                    <w:r>
                      <w:rPr>
                        <w:rFonts w:hint="eastAsia"/>
                      </w:rPr>
                      <w:t>送股</w:t>
                    </w:r>
                  </w:p>
                </w:tc>
              </w:sdtContent>
            </w:sdt>
            <w:sdt>
              <w:sdtPr>
                <w:tag w:val="_PLD_c1d7f04883eb4aaa9c52067f145ec081"/>
                <w:id w:val="-286117173"/>
                <w:lock w:val="sdtLocked"/>
              </w:sdtPr>
              <w:sdtContent>
                <w:tc>
                  <w:tcPr>
                    <w:tcW w:w="513" w:type="pct"/>
                    <w:tcBorders>
                      <w:top w:val="single" w:sz="4" w:space="0" w:color="auto"/>
                      <w:left w:val="single" w:sz="4" w:space="0" w:color="auto"/>
                      <w:bottom w:val="single" w:sz="4" w:space="0" w:color="auto"/>
                      <w:right w:val="single" w:sz="4" w:space="0" w:color="auto"/>
                    </w:tcBorders>
                    <w:vAlign w:val="center"/>
                  </w:tcPr>
                  <w:p w14:paraId="5A2FDA15" w14:textId="77777777" w:rsidR="00137558" w:rsidRDefault="00451DB4">
                    <w:pPr>
                      <w:jc w:val="center"/>
                    </w:pPr>
                    <w:r>
                      <w:rPr>
                        <w:rFonts w:hint="eastAsia"/>
                      </w:rPr>
                      <w:t>公积金</w:t>
                    </w:r>
                  </w:p>
                  <w:p w14:paraId="78CE2CD2" w14:textId="77777777" w:rsidR="00137558" w:rsidRDefault="00451DB4">
                    <w:pPr>
                      <w:jc w:val="center"/>
                    </w:pPr>
                    <w:r>
                      <w:rPr>
                        <w:rFonts w:hint="eastAsia"/>
                      </w:rPr>
                      <w:t>转股</w:t>
                    </w:r>
                  </w:p>
                </w:tc>
              </w:sdtContent>
            </w:sdt>
            <w:sdt>
              <w:sdtPr>
                <w:tag w:val="_PLD_6e44c9cf090243e19b20f1e88e8231ef"/>
                <w:id w:val="-198250606"/>
                <w:lock w:val="sdtLocked"/>
              </w:sdtPr>
              <w:sdtContent>
                <w:tc>
                  <w:tcPr>
                    <w:tcW w:w="386" w:type="pct"/>
                    <w:tcBorders>
                      <w:top w:val="single" w:sz="4" w:space="0" w:color="auto"/>
                      <w:left w:val="single" w:sz="4" w:space="0" w:color="auto"/>
                      <w:bottom w:val="single" w:sz="4" w:space="0" w:color="auto"/>
                      <w:right w:val="single" w:sz="4" w:space="0" w:color="auto"/>
                    </w:tcBorders>
                    <w:vAlign w:val="center"/>
                  </w:tcPr>
                  <w:p w14:paraId="189A6249" w14:textId="77777777" w:rsidR="00137558" w:rsidRDefault="00451DB4">
                    <w:pPr>
                      <w:jc w:val="center"/>
                    </w:pPr>
                    <w:r>
                      <w:rPr>
                        <w:rFonts w:hint="eastAsia"/>
                      </w:rPr>
                      <w:t>其他</w:t>
                    </w:r>
                  </w:p>
                </w:tc>
              </w:sdtContent>
            </w:sdt>
            <w:sdt>
              <w:sdtPr>
                <w:tag w:val="_PLD_0cee72421f954c94ba296c709c84ef52"/>
                <w:id w:val="360717986"/>
                <w:lock w:val="sdtLocked"/>
              </w:sdtPr>
              <w:sdtContent>
                <w:tc>
                  <w:tcPr>
                    <w:tcW w:w="386" w:type="pct"/>
                    <w:tcBorders>
                      <w:top w:val="single" w:sz="4" w:space="0" w:color="auto"/>
                      <w:left w:val="single" w:sz="4" w:space="0" w:color="auto"/>
                      <w:bottom w:val="single" w:sz="4" w:space="0" w:color="auto"/>
                      <w:right w:val="single" w:sz="4" w:space="0" w:color="auto"/>
                    </w:tcBorders>
                    <w:vAlign w:val="center"/>
                  </w:tcPr>
                  <w:p w14:paraId="75B956DE" w14:textId="77777777" w:rsidR="00137558" w:rsidRDefault="00451DB4">
                    <w:pPr>
                      <w:jc w:val="center"/>
                    </w:pPr>
                    <w:r>
                      <w:rPr>
                        <w:rFonts w:hint="eastAsia"/>
                      </w:rPr>
                      <w:t>小计</w:t>
                    </w:r>
                  </w:p>
                </w:tc>
              </w:sdtContent>
            </w:sdt>
            <w:tc>
              <w:tcPr>
                <w:tcW w:w="1151" w:type="pct"/>
                <w:vMerge/>
                <w:tcBorders>
                  <w:left w:val="single" w:sz="4" w:space="0" w:color="auto"/>
                  <w:bottom w:val="single" w:sz="4" w:space="0" w:color="auto"/>
                  <w:right w:val="single" w:sz="4" w:space="0" w:color="auto"/>
                </w:tcBorders>
              </w:tcPr>
              <w:p w14:paraId="6246865F" w14:textId="77777777" w:rsidR="00137558" w:rsidRDefault="00137558"/>
            </w:tc>
          </w:tr>
          <w:tr w:rsidR="009F6322" w14:paraId="099F3E62" w14:textId="77777777" w:rsidTr="009F6322">
            <w:trPr>
              <w:cantSplit/>
            </w:trPr>
            <w:sdt>
              <w:sdtPr>
                <w:tag w:val="_PLD_0c4dca616a0e4126a03d9e8b2ef3c6bc"/>
                <w:id w:val="2015488535"/>
                <w:lock w:val="sdtLocked"/>
              </w:sdtPr>
              <w:sdtContent>
                <w:tc>
                  <w:tcPr>
                    <w:tcW w:w="641" w:type="pct"/>
                    <w:tcBorders>
                      <w:top w:val="single" w:sz="4" w:space="0" w:color="auto"/>
                      <w:left w:val="single" w:sz="4" w:space="0" w:color="auto"/>
                      <w:bottom w:val="single" w:sz="4" w:space="0" w:color="auto"/>
                      <w:right w:val="single" w:sz="4" w:space="0" w:color="auto"/>
                    </w:tcBorders>
                  </w:tcPr>
                  <w:p w14:paraId="2F656CA4" w14:textId="77777777" w:rsidR="009F6322" w:rsidRDefault="009F6322">
                    <w:pPr>
                      <w:jc w:val="center"/>
                    </w:pPr>
                    <w:r>
                      <w:rPr>
                        <w:rFonts w:hint="eastAsia"/>
                      </w:rPr>
                      <w:t>股份总数</w:t>
                    </w:r>
                  </w:p>
                </w:tc>
              </w:sdtContent>
            </w:sdt>
            <w:tc>
              <w:tcPr>
                <w:tcW w:w="1151" w:type="pct"/>
                <w:tcBorders>
                  <w:top w:val="single" w:sz="4" w:space="0" w:color="auto"/>
                  <w:left w:val="single" w:sz="4" w:space="0" w:color="auto"/>
                  <w:bottom w:val="single" w:sz="4" w:space="0" w:color="auto"/>
                  <w:right w:val="single" w:sz="4" w:space="0" w:color="auto"/>
                </w:tcBorders>
                <w:vAlign w:val="center"/>
              </w:tcPr>
              <w:p w14:paraId="6105A72B" w14:textId="77777777" w:rsidR="009F6322" w:rsidRDefault="009F6322" w:rsidP="009F6322">
                <w:pPr>
                  <w:rPr>
                    <w:sz w:val="24"/>
                    <w:szCs w:val="24"/>
                  </w:rPr>
                </w:pPr>
                <w:r>
                  <w:t>1,529,757,955.00</w:t>
                </w:r>
              </w:p>
            </w:tc>
            <w:tc>
              <w:tcPr>
                <w:tcW w:w="386" w:type="pct"/>
                <w:tcBorders>
                  <w:top w:val="single" w:sz="4" w:space="0" w:color="auto"/>
                  <w:left w:val="single" w:sz="4" w:space="0" w:color="auto"/>
                  <w:bottom w:val="single" w:sz="4" w:space="0" w:color="auto"/>
                  <w:right w:val="single" w:sz="4" w:space="0" w:color="auto"/>
                </w:tcBorders>
                <w:vAlign w:val="center"/>
              </w:tcPr>
              <w:p w14:paraId="30EB036D" w14:textId="77777777" w:rsidR="009F6322" w:rsidRDefault="009F6322" w:rsidP="009F6322">
                <w:pPr>
                  <w:rPr>
                    <w:sz w:val="24"/>
                    <w:szCs w:val="24"/>
                  </w:rPr>
                </w:pPr>
              </w:p>
            </w:tc>
            <w:tc>
              <w:tcPr>
                <w:tcW w:w="386" w:type="pct"/>
                <w:tcBorders>
                  <w:top w:val="single" w:sz="4" w:space="0" w:color="auto"/>
                  <w:left w:val="single" w:sz="4" w:space="0" w:color="auto"/>
                  <w:bottom w:val="single" w:sz="4" w:space="0" w:color="auto"/>
                  <w:right w:val="single" w:sz="4" w:space="0" w:color="auto"/>
                </w:tcBorders>
                <w:vAlign w:val="center"/>
              </w:tcPr>
              <w:p w14:paraId="42EF282A" w14:textId="77777777" w:rsidR="009F6322" w:rsidRDefault="009F6322" w:rsidP="009F6322">
                <w:pPr>
                  <w:rPr>
                    <w:sz w:val="24"/>
                    <w:szCs w:val="24"/>
                  </w:rPr>
                </w:pPr>
              </w:p>
            </w:tc>
            <w:tc>
              <w:tcPr>
                <w:tcW w:w="513" w:type="pct"/>
                <w:tcBorders>
                  <w:top w:val="single" w:sz="4" w:space="0" w:color="auto"/>
                  <w:left w:val="single" w:sz="4" w:space="0" w:color="auto"/>
                  <w:bottom w:val="single" w:sz="4" w:space="0" w:color="auto"/>
                  <w:right w:val="single" w:sz="4" w:space="0" w:color="auto"/>
                </w:tcBorders>
                <w:vAlign w:val="center"/>
              </w:tcPr>
              <w:p w14:paraId="6BE4BC9B" w14:textId="77777777" w:rsidR="009F6322" w:rsidRDefault="009F6322" w:rsidP="009F6322">
                <w:pPr>
                  <w:rPr>
                    <w:sz w:val="24"/>
                    <w:szCs w:val="24"/>
                  </w:rPr>
                </w:pPr>
              </w:p>
            </w:tc>
            <w:tc>
              <w:tcPr>
                <w:tcW w:w="386" w:type="pct"/>
                <w:tcBorders>
                  <w:top w:val="single" w:sz="4" w:space="0" w:color="auto"/>
                  <w:left w:val="single" w:sz="4" w:space="0" w:color="auto"/>
                  <w:bottom w:val="single" w:sz="4" w:space="0" w:color="auto"/>
                  <w:right w:val="single" w:sz="4" w:space="0" w:color="auto"/>
                </w:tcBorders>
                <w:vAlign w:val="center"/>
              </w:tcPr>
              <w:p w14:paraId="41246EFC" w14:textId="77777777" w:rsidR="009F6322" w:rsidRDefault="009F6322" w:rsidP="009F6322">
                <w:pPr>
                  <w:rPr>
                    <w:sz w:val="24"/>
                    <w:szCs w:val="24"/>
                  </w:rPr>
                </w:pPr>
              </w:p>
            </w:tc>
            <w:tc>
              <w:tcPr>
                <w:tcW w:w="386" w:type="pct"/>
                <w:tcBorders>
                  <w:top w:val="single" w:sz="4" w:space="0" w:color="auto"/>
                  <w:left w:val="single" w:sz="4" w:space="0" w:color="auto"/>
                  <w:bottom w:val="single" w:sz="4" w:space="0" w:color="auto"/>
                  <w:right w:val="single" w:sz="4" w:space="0" w:color="auto"/>
                </w:tcBorders>
                <w:vAlign w:val="center"/>
              </w:tcPr>
              <w:p w14:paraId="2DC289F2" w14:textId="77777777" w:rsidR="009F6322" w:rsidRDefault="009F6322" w:rsidP="009F6322">
                <w:pPr>
                  <w:rPr>
                    <w:sz w:val="24"/>
                    <w:szCs w:val="24"/>
                  </w:rPr>
                </w:pPr>
              </w:p>
            </w:tc>
            <w:tc>
              <w:tcPr>
                <w:tcW w:w="1151" w:type="pct"/>
                <w:tcBorders>
                  <w:top w:val="single" w:sz="4" w:space="0" w:color="auto"/>
                  <w:left w:val="single" w:sz="4" w:space="0" w:color="auto"/>
                  <w:bottom w:val="single" w:sz="4" w:space="0" w:color="auto"/>
                  <w:right w:val="single" w:sz="4" w:space="0" w:color="auto"/>
                </w:tcBorders>
                <w:vAlign w:val="center"/>
              </w:tcPr>
              <w:p w14:paraId="1B32DEEF" w14:textId="77777777" w:rsidR="009F6322" w:rsidRDefault="009F6322" w:rsidP="009F6322">
                <w:pPr>
                  <w:rPr>
                    <w:sz w:val="24"/>
                    <w:szCs w:val="24"/>
                  </w:rPr>
                </w:pPr>
                <w:r>
                  <w:t>1,529,757,955.00</w:t>
                </w:r>
              </w:p>
            </w:tc>
          </w:tr>
        </w:tbl>
        <w:p w14:paraId="3D28FAFC" w14:textId="77777777" w:rsidR="00137558" w:rsidRDefault="00000000"/>
      </w:sdtContent>
    </w:sdt>
    <w:p w14:paraId="68317707" w14:textId="77777777" w:rsidR="00137558" w:rsidRDefault="00451DB4">
      <w:pPr>
        <w:pStyle w:val="3"/>
        <w:numPr>
          <w:ilvl w:val="0"/>
          <w:numId w:val="10"/>
        </w:numPr>
        <w:tabs>
          <w:tab w:val="left" w:pos="504"/>
        </w:tabs>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637296526"/>
        <w:lock w:val="sdtLocked"/>
        <w:placeholder>
          <w:docPart w:val="GBC22222222222222222222222222222"/>
        </w:placeholder>
      </w:sdtPr>
      <w:sdtEndPr>
        <w:rPr>
          <w:szCs w:val="21"/>
        </w:rPr>
      </w:sdtEndPr>
      <w:sdtContent>
        <w:p w14:paraId="4CB02D72" w14:textId="77777777" w:rsidR="00137558" w:rsidRDefault="00451DB4">
          <w:pPr>
            <w:pStyle w:val="4"/>
            <w:numPr>
              <w:ilvl w:val="0"/>
              <w:numId w:val="59"/>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89601790"/>
            <w:lock w:val="sdtLocked"/>
            <w:placeholder>
              <w:docPart w:val="GBC22222222222222222222222222222"/>
            </w:placeholder>
          </w:sdtPr>
          <w:sdtContent>
            <w:p w14:paraId="412AB537" w14:textId="1E5399BC" w:rsidR="00137558" w:rsidRDefault="00451DB4">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p w14:paraId="1E76E329" w14:textId="77777777" w:rsidR="00137558" w:rsidRDefault="00451DB4">
          <w:pPr>
            <w:pStyle w:val="4"/>
            <w:numPr>
              <w:ilvl w:val="0"/>
              <w:numId w:val="59"/>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298646773"/>
            <w:lock w:val="sdtLocked"/>
            <w:placeholder>
              <w:docPart w:val="GBC22222222222222222222222222222"/>
            </w:placeholder>
          </w:sdtPr>
          <w:sdtContent>
            <w:p w14:paraId="51F5701D" w14:textId="77777777" w:rsidR="00137558" w:rsidRDefault="00451DB4" w:rsidP="009F6322">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p w14:paraId="4FDAE8AB" w14:textId="77777777" w:rsidR="00137558" w:rsidRDefault="00451DB4">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1018998626"/>
            <w:lock w:val="sdtLocked"/>
            <w:placeholder>
              <w:docPart w:val="GBC22222222222222222222222222222"/>
            </w:placeholder>
          </w:sdtPr>
          <w:sdtContent>
            <w:p w14:paraId="168BE911" w14:textId="72576892" w:rsidR="00137558" w:rsidRDefault="00451DB4">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p w14:paraId="1078F883" w14:textId="77777777" w:rsidR="00137558" w:rsidRDefault="00451DB4">
          <w:r>
            <w:rPr>
              <w:rFonts w:hint="eastAsia"/>
            </w:rPr>
            <w:t>其他说明：</w:t>
          </w:r>
        </w:p>
        <w:sdt>
          <w:sdtPr>
            <w:alias w:val="是否适用：其他权益工具的其他说明[双击切换]"/>
            <w:tag w:val="_GBC_297d299126b041159b18d012f9a18c2e"/>
            <w:id w:val="342985155"/>
            <w:lock w:val="sdtLocked"/>
            <w:placeholder>
              <w:docPart w:val="GBC22222222222222222222222222222"/>
            </w:placeholder>
          </w:sdtPr>
          <w:sdtContent>
            <w:p w14:paraId="080BFC06" w14:textId="58C0AA70" w:rsidR="00137558" w:rsidRDefault="00451DB4">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资本公积"/>
        <w:tag w:val="_GBC_23fef1c643714b9f82710e33a1bef935"/>
        <w:id w:val="-1220975209"/>
        <w:lock w:val="sdtLocked"/>
        <w:placeholder>
          <w:docPart w:val="GBC22222222222222222222222222222"/>
        </w:placeholder>
      </w:sdtPr>
      <w:sdtEndPr>
        <w:rPr>
          <w:rFonts w:cstheme="minorBidi" w:hint="default"/>
          <w:color w:val="000000" w:themeColor="text1"/>
          <w:kern w:val="2"/>
        </w:rPr>
      </w:sdtEndPr>
      <w:sdtContent>
        <w:p w14:paraId="4ED03098"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1992131910"/>
            <w:lock w:val="sdtLocked"/>
            <w:placeholder>
              <w:docPart w:val="GBC22222222222222222222222222222"/>
            </w:placeholder>
          </w:sdtPr>
          <w:sdtContent>
            <w:p w14:paraId="23E51CD3" w14:textId="77777777" w:rsidR="00137558" w:rsidRDefault="00451DB4">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p w14:paraId="278F89D2" w14:textId="77777777" w:rsidR="00137558" w:rsidRDefault="00451DB4">
          <w:pPr>
            <w:jc w:val="right"/>
          </w:pPr>
          <w:r>
            <w:rPr>
              <w:rFonts w:hint="eastAsia"/>
            </w:rPr>
            <w:t>单位：</w:t>
          </w:r>
          <w:sdt>
            <w:sdtPr>
              <w:rPr>
                <w:rFonts w:hint="eastAsia"/>
              </w:rPr>
              <w:alias w:val="单位：财务附注：资本公积"/>
              <w:tag w:val="_GBC_88633009fdc64f4e8238c38541b33615"/>
              <w:id w:val="7639652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资本公积"/>
              <w:tag w:val="_GBC_636aa96d47cb426abc64fc00b61c9353"/>
              <w:id w:val="-1118259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2087"/>
            <w:gridCol w:w="1162"/>
            <w:gridCol w:w="1162"/>
            <w:gridCol w:w="2087"/>
          </w:tblGrid>
          <w:tr w:rsidR="009F6322" w14:paraId="731B4190" w14:textId="77777777" w:rsidTr="009F6322">
            <w:sdt>
              <w:sdtPr>
                <w:tag w:val="_PLD_177c011500e64862903c4c16dbb2f31f"/>
                <w:id w:val="1168440652"/>
                <w:lock w:val="sdtLocked"/>
              </w:sdtPr>
              <w:sdtContent>
                <w:tc>
                  <w:tcPr>
                    <w:tcW w:w="1409" w:type="pct"/>
                    <w:vAlign w:val="center"/>
                  </w:tcPr>
                  <w:p w14:paraId="48A6F57C" w14:textId="77777777" w:rsidR="009F6322" w:rsidRDefault="009F6322" w:rsidP="00444E27">
                    <w:pPr>
                      <w:autoSpaceDE w:val="0"/>
                      <w:autoSpaceDN w:val="0"/>
                      <w:adjustRightInd w:val="0"/>
                      <w:snapToGrid w:val="0"/>
                      <w:jc w:val="center"/>
                    </w:pPr>
                    <w:r>
                      <w:rPr>
                        <w:rFonts w:hint="eastAsia"/>
                      </w:rPr>
                      <w:t>项目</w:t>
                    </w:r>
                  </w:p>
                </w:tc>
              </w:sdtContent>
            </w:sdt>
            <w:sdt>
              <w:sdtPr>
                <w:tag w:val="_PLD_1519f0add67f49df9173f37c00215eef"/>
                <w:id w:val="-1367522374"/>
                <w:lock w:val="sdtLocked"/>
              </w:sdtPr>
              <w:sdtContent>
                <w:tc>
                  <w:tcPr>
                    <w:tcW w:w="1153" w:type="pct"/>
                    <w:vAlign w:val="center"/>
                  </w:tcPr>
                  <w:p w14:paraId="482478BA" w14:textId="77777777" w:rsidR="009F6322" w:rsidRDefault="009F6322" w:rsidP="00444E27">
                    <w:pPr>
                      <w:autoSpaceDE w:val="0"/>
                      <w:autoSpaceDN w:val="0"/>
                      <w:adjustRightInd w:val="0"/>
                      <w:snapToGrid w:val="0"/>
                      <w:jc w:val="center"/>
                    </w:pPr>
                    <w:r>
                      <w:rPr>
                        <w:rFonts w:hint="eastAsia"/>
                      </w:rPr>
                      <w:t>期初余额</w:t>
                    </w:r>
                  </w:p>
                </w:tc>
              </w:sdtContent>
            </w:sdt>
            <w:sdt>
              <w:sdtPr>
                <w:tag w:val="_PLD_dcbf1fd9bcaa41fc8ff4def2d0e55143"/>
                <w:id w:val="-1681889442"/>
                <w:lock w:val="sdtLocked"/>
              </w:sdtPr>
              <w:sdtContent>
                <w:tc>
                  <w:tcPr>
                    <w:tcW w:w="642" w:type="pct"/>
                    <w:vAlign w:val="center"/>
                  </w:tcPr>
                  <w:p w14:paraId="3A3859E0" w14:textId="77777777" w:rsidR="009F6322" w:rsidRDefault="009F6322" w:rsidP="00444E27">
                    <w:pPr>
                      <w:autoSpaceDE w:val="0"/>
                      <w:autoSpaceDN w:val="0"/>
                      <w:adjustRightInd w:val="0"/>
                      <w:snapToGrid w:val="0"/>
                      <w:jc w:val="center"/>
                    </w:pPr>
                    <w:r>
                      <w:rPr>
                        <w:rFonts w:hint="eastAsia"/>
                      </w:rPr>
                      <w:t>本期增加</w:t>
                    </w:r>
                  </w:p>
                </w:tc>
              </w:sdtContent>
            </w:sdt>
            <w:sdt>
              <w:sdtPr>
                <w:tag w:val="_PLD_9d88d0ce99474d389c660c414306497d"/>
                <w:id w:val="-578827790"/>
                <w:lock w:val="sdtLocked"/>
              </w:sdtPr>
              <w:sdtContent>
                <w:tc>
                  <w:tcPr>
                    <w:tcW w:w="642" w:type="pct"/>
                    <w:vAlign w:val="center"/>
                  </w:tcPr>
                  <w:p w14:paraId="1EDCCC34" w14:textId="77777777" w:rsidR="009F6322" w:rsidRDefault="009F6322" w:rsidP="00444E27">
                    <w:pPr>
                      <w:autoSpaceDE w:val="0"/>
                      <w:autoSpaceDN w:val="0"/>
                      <w:adjustRightInd w:val="0"/>
                      <w:snapToGrid w:val="0"/>
                      <w:jc w:val="center"/>
                    </w:pPr>
                    <w:r>
                      <w:rPr>
                        <w:rFonts w:hint="eastAsia"/>
                      </w:rPr>
                      <w:t>本期减少</w:t>
                    </w:r>
                  </w:p>
                </w:tc>
              </w:sdtContent>
            </w:sdt>
            <w:sdt>
              <w:sdtPr>
                <w:tag w:val="_PLD_4c3f2255a4a24c1cae63eb0cc7781f12"/>
                <w:id w:val="-1356736651"/>
                <w:lock w:val="sdtLocked"/>
              </w:sdtPr>
              <w:sdtContent>
                <w:tc>
                  <w:tcPr>
                    <w:tcW w:w="1153" w:type="pct"/>
                    <w:vAlign w:val="center"/>
                  </w:tcPr>
                  <w:p w14:paraId="1792BAF7" w14:textId="77777777" w:rsidR="009F6322" w:rsidRDefault="009F6322" w:rsidP="00444E27">
                    <w:pPr>
                      <w:autoSpaceDE w:val="0"/>
                      <w:autoSpaceDN w:val="0"/>
                      <w:adjustRightInd w:val="0"/>
                      <w:snapToGrid w:val="0"/>
                      <w:jc w:val="center"/>
                    </w:pPr>
                    <w:r>
                      <w:rPr>
                        <w:rFonts w:hint="eastAsia"/>
                      </w:rPr>
                      <w:t>期末余额</w:t>
                    </w:r>
                  </w:p>
                </w:tc>
              </w:sdtContent>
            </w:sdt>
          </w:tr>
          <w:tr w:rsidR="009F6322" w14:paraId="5288FEDE" w14:textId="77777777" w:rsidTr="009F6322">
            <w:sdt>
              <w:sdtPr>
                <w:tag w:val="_PLD_6f0c6094ea774cff87e6eacd4eb8ba12"/>
                <w:id w:val="234367525"/>
                <w:lock w:val="sdtLocked"/>
              </w:sdtPr>
              <w:sdtContent>
                <w:tc>
                  <w:tcPr>
                    <w:tcW w:w="1409" w:type="pct"/>
                    <w:shd w:val="clear" w:color="auto" w:fill="auto"/>
                  </w:tcPr>
                  <w:p w14:paraId="77AF151D" w14:textId="77777777" w:rsidR="009F6322" w:rsidRDefault="009F6322" w:rsidP="00444E27">
                    <w:pPr>
                      <w:autoSpaceDE w:val="0"/>
                      <w:autoSpaceDN w:val="0"/>
                      <w:adjustRightInd w:val="0"/>
                      <w:snapToGrid w:val="0"/>
                    </w:pPr>
                    <w:r>
                      <w:rPr>
                        <w:rFonts w:hint="eastAsia"/>
                      </w:rPr>
                      <w:t>资本溢价（股本溢价）</w:t>
                    </w:r>
                  </w:p>
                </w:tc>
              </w:sdtContent>
            </w:sdt>
            <w:tc>
              <w:tcPr>
                <w:tcW w:w="1153" w:type="pct"/>
                <w:shd w:val="clear" w:color="auto" w:fill="auto"/>
              </w:tcPr>
              <w:p w14:paraId="12C9F7A4" w14:textId="77777777" w:rsidR="009F6322" w:rsidRDefault="009F6322" w:rsidP="009F6322">
                <w:pPr>
                  <w:autoSpaceDE w:val="0"/>
                  <w:autoSpaceDN w:val="0"/>
                  <w:adjustRightInd w:val="0"/>
                  <w:snapToGrid w:val="0"/>
                  <w:jc w:val="right"/>
                </w:pPr>
                <w:r>
                  <w:t>3,991,131,925.95</w:t>
                </w:r>
              </w:p>
            </w:tc>
            <w:tc>
              <w:tcPr>
                <w:tcW w:w="642" w:type="pct"/>
                <w:shd w:val="clear" w:color="auto" w:fill="auto"/>
              </w:tcPr>
              <w:p w14:paraId="692E1D07" w14:textId="77777777" w:rsidR="009F6322" w:rsidRDefault="009F6322" w:rsidP="009F6322">
                <w:pPr>
                  <w:autoSpaceDE w:val="0"/>
                  <w:autoSpaceDN w:val="0"/>
                  <w:adjustRightInd w:val="0"/>
                  <w:snapToGrid w:val="0"/>
                  <w:jc w:val="right"/>
                </w:pPr>
              </w:p>
            </w:tc>
            <w:tc>
              <w:tcPr>
                <w:tcW w:w="642" w:type="pct"/>
                <w:shd w:val="clear" w:color="auto" w:fill="auto"/>
              </w:tcPr>
              <w:p w14:paraId="291C7634" w14:textId="77777777" w:rsidR="009F6322" w:rsidRDefault="009F6322" w:rsidP="009F6322">
                <w:pPr>
                  <w:autoSpaceDE w:val="0"/>
                  <w:autoSpaceDN w:val="0"/>
                  <w:adjustRightInd w:val="0"/>
                  <w:snapToGrid w:val="0"/>
                  <w:jc w:val="right"/>
                </w:pPr>
              </w:p>
            </w:tc>
            <w:tc>
              <w:tcPr>
                <w:tcW w:w="1153" w:type="pct"/>
                <w:shd w:val="clear" w:color="auto" w:fill="auto"/>
              </w:tcPr>
              <w:p w14:paraId="43EF6881" w14:textId="77777777" w:rsidR="009F6322" w:rsidRDefault="009F6322" w:rsidP="009F6322">
                <w:pPr>
                  <w:autoSpaceDE w:val="0"/>
                  <w:autoSpaceDN w:val="0"/>
                  <w:adjustRightInd w:val="0"/>
                  <w:snapToGrid w:val="0"/>
                  <w:jc w:val="right"/>
                </w:pPr>
                <w:r>
                  <w:t>3,991,131,925.95</w:t>
                </w:r>
              </w:p>
            </w:tc>
          </w:tr>
          <w:tr w:rsidR="009F6322" w14:paraId="0D97D112" w14:textId="77777777" w:rsidTr="009F6322">
            <w:sdt>
              <w:sdtPr>
                <w:tag w:val="_PLD_0d65c4a2c84c464d8e7b1cc66155d272"/>
                <w:id w:val="379051906"/>
                <w:lock w:val="sdtLocked"/>
              </w:sdtPr>
              <w:sdtContent>
                <w:tc>
                  <w:tcPr>
                    <w:tcW w:w="1409" w:type="pct"/>
                    <w:shd w:val="clear" w:color="auto" w:fill="auto"/>
                  </w:tcPr>
                  <w:p w14:paraId="6CA67AF7" w14:textId="77777777" w:rsidR="009F6322" w:rsidRDefault="009F6322" w:rsidP="00444E27">
                    <w:pPr>
                      <w:autoSpaceDE w:val="0"/>
                      <w:autoSpaceDN w:val="0"/>
                      <w:adjustRightInd w:val="0"/>
                      <w:snapToGrid w:val="0"/>
                    </w:pPr>
                    <w:r>
                      <w:rPr>
                        <w:rFonts w:hint="eastAsia"/>
                      </w:rPr>
                      <w:t>其他资本公积</w:t>
                    </w:r>
                  </w:p>
                </w:tc>
              </w:sdtContent>
            </w:sdt>
            <w:tc>
              <w:tcPr>
                <w:tcW w:w="1153" w:type="pct"/>
                <w:shd w:val="clear" w:color="auto" w:fill="auto"/>
              </w:tcPr>
              <w:p w14:paraId="49C83A49" w14:textId="77777777" w:rsidR="009F6322" w:rsidRDefault="009F6322" w:rsidP="009F6322">
                <w:pPr>
                  <w:autoSpaceDE w:val="0"/>
                  <w:autoSpaceDN w:val="0"/>
                  <w:adjustRightInd w:val="0"/>
                  <w:snapToGrid w:val="0"/>
                  <w:jc w:val="right"/>
                </w:pPr>
                <w:r>
                  <w:t>56,298,896.67</w:t>
                </w:r>
              </w:p>
            </w:tc>
            <w:tc>
              <w:tcPr>
                <w:tcW w:w="642" w:type="pct"/>
                <w:shd w:val="clear" w:color="auto" w:fill="auto"/>
              </w:tcPr>
              <w:p w14:paraId="2170D35F" w14:textId="77777777" w:rsidR="009F6322" w:rsidRDefault="009F6322" w:rsidP="009F6322">
                <w:pPr>
                  <w:autoSpaceDE w:val="0"/>
                  <w:autoSpaceDN w:val="0"/>
                  <w:adjustRightInd w:val="0"/>
                  <w:snapToGrid w:val="0"/>
                  <w:jc w:val="right"/>
                </w:pPr>
              </w:p>
            </w:tc>
            <w:tc>
              <w:tcPr>
                <w:tcW w:w="642" w:type="pct"/>
                <w:shd w:val="clear" w:color="auto" w:fill="auto"/>
              </w:tcPr>
              <w:p w14:paraId="0069969E" w14:textId="77777777" w:rsidR="009F6322" w:rsidRDefault="009F6322" w:rsidP="009F6322">
                <w:pPr>
                  <w:autoSpaceDE w:val="0"/>
                  <w:autoSpaceDN w:val="0"/>
                  <w:adjustRightInd w:val="0"/>
                  <w:snapToGrid w:val="0"/>
                  <w:jc w:val="right"/>
                </w:pPr>
              </w:p>
            </w:tc>
            <w:tc>
              <w:tcPr>
                <w:tcW w:w="1153" w:type="pct"/>
                <w:shd w:val="clear" w:color="auto" w:fill="auto"/>
              </w:tcPr>
              <w:p w14:paraId="6DC3DA3A" w14:textId="77777777" w:rsidR="009F6322" w:rsidRDefault="009F6322" w:rsidP="009F6322">
                <w:pPr>
                  <w:autoSpaceDE w:val="0"/>
                  <w:autoSpaceDN w:val="0"/>
                  <w:adjustRightInd w:val="0"/>
                  <w:snapToGrid w:val="0"/>
                  <w:jc w:val="right"/>
                </w:pPr>
                <w:r>
                  <w:t>56,298,896.67</w:t>
                </w:r>
              </w:p>
            </w:tc>
          </w:tr>
          <w:tr w:rsidR="009F6322" w14:paraId="3BAEE296" w14:textId="77777777" w:rsidTr="009F6322">
            <w:sdt>
              <w:sdtPr>
                <w:tag w:val="_PLD_2d6988ed902d4f2a9c423d885cfc336e"/>
                <w:id w:val="-595249425"/>
                <w:lock w:val="sdtLocked"/>
              </w:sdtPr>
              <w:sdtContent>
                <w:tc>
                  <w:tcPr>
                    <w:tcW w:w="1409" w:type="pct"/>
                    <w:vAlign w:val="center"/>
                  </w:tcPr>
                  <w:p w14:paraId="143C53EB" w14:textId="77777777" w:rsidR="009F6322" w:rsidRDefault="009F6322" w:rsidP="00444E27">
                    <w:pPr>
                      <w:autoSpaceDE w:val="0"/>
                      <w:autoSpaceDN w:val="0"/>
                      <w:adjustRightInd w:val="0"/>
                      <w:snapToGrid w:val="0"/>
                      <w:jc w:val="center"/>
                    </w:pPr>
                    <w:r>
                      <w:rPr>
                        <w:rFonts w:hint="eastAsia"/>
                      </w:rPr>
                      <w:t>合计</w:t>
                    </w:r>
                  </w:p>
                </w:tc>
              </w:sdtContent>
            </w:sdt>
            <w:tc>
              <w:tcPr>
                <w:tcW w:w="1153" w:type="pct"/>
              </w:tcPr>
              <w:p w14:paraId="696C1092" w14:textId="77777777" w:rsidR="009F6322" w:rsidRDefault="009F6322" w:rsidP="009F6322">
                <w:pPr>
                  <w:autoSpaceDE w:val="0"/>
                  <w:autoSpaceDN w:val="0"/>
                  <w:adjustRightInd w:val="0"/>
                  <w:snapToGrid w:val="0"/>
                  <w:jc w:val="right"/>
                </w:pPr>
                <w:r>
                  <w:t>4,047,430,822.62</w:t>
                </w:r>
              </w:p>
            </w:tc>
            <w:tc>
              <w:tcPr>
                <w:tcW w:w="642" w:type="pct"/>
              </w:tcPr>
              <w:p w14:paraId="71C4A5B3" w14:textId="77777777" w:rsidR="009F6322" w:rsidRDefault="009F6322" w:rsidP="009F6322">
                <w:pPr>
                  <w:autoSpaceDE w:val="0"/>
                  <w:autoSpaceDN w:val="0"/>
                  <w:adjustRightInd w:val="0"/>
                  <w:snapToGrid w:val="0"/>
                  <w:jc w:val="right"/>
                </w:pPr>
              </w:p>
            </w:tc>
            <w:tc>
              <w:tcPr>
                <w:tcW w:w="642" w:type="pct"/>
              </w:tcPr>
              <w:p w14:paraId="2015BD1D" w14:textId="77777777" w:rsidR="009F6322" w:rsidRDefault="009F6322" w:rsidP="009F6322">
                <w:pPr>
                  <w:autoSpaceDE w:val="0"/>
                  <w:autoSpaceDN w:val="0"/>
                  <w:adjustRightInd w:val="0"/>
                  <w:snapToGrid w:val="0"/>
                  <w:jc w:val="right"/>
                </w:pPr>
              </w:p>
            </w:tc>
            <w:tc>
              <w:tcPr>
                <w:tcW w:w="1153" w:type="pct"/>
              </w:tcPr>
              <w:p w14:paraId="7D04C963" w14:textId="77777777" w:rsidR="009F6322" w:rsidRDefault="009F6322" w:rsidP="009F6322">
                <w:pPr>
                  <w:autoSpaceDE w:val="0"/>
                  <w:autoSpaceDN w:val="0"/>
                  <w:adjustRightInd w:val="0"/>
                  <w:snapToGrid w:val="0"/>
                  <w:jc w:val="right"/>
                </w:pPr>
                <w:r>
                  <w:t>4,047,430,822.62</w:t>
                </w:r>
              </w:p>
            </w:tc>
          </w:tr>
        </w:tbl>
        <w:p w14:paraId="3F3765A4" w14:textId="77777777" w:rsidR="00137558" w:rsidRDefault="00000000"/>
      </w:sdtContent>
    </w:sdt>
    <w:sdt>
      <w:sdtPr>
        <w:rPr>
          <w:rFonts w:ascii="宋体" w:hAnsi="宋体" w:cs="宋体" w:hint="eastAsia"/>
          <w:b w:val="0"/>
          <w:bCs w:val="0"/>
          <w:kern w:val="0"/>
          <w:szCs w:val="21"/>
        </w:rPr>
        <w:alias w:val="模块:库存股"/>
        <w:tag w:val="_GBC_02198eb4b89045c5af2f3bcd240e18af"/>
        <w:id w:val="1105155242"/>
        <w:lock w:val="sdtLocked"/>
        <w:placeholder>
          <w:docPart w:val="GBC22222222222222222222222222222"/>
        </w:placeholder>
      </w:sdtPr>
      <w:sdtEndPr>
        <w:rPr>
          <w:rFonts w:cstheme="minorBidi" w:hint="default"/>
          <w:color w:val="000000" w:themeColor="text1"/>
          <w:kern w:val="2"/>
        </w:rPr>
      </w:sdtEndPr>
      <w:sdtContent>
        <w:p w14:paraId="4B43138D"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1509520404"/>
            <w:lock w:val="sdtLocked"/>
            <w:placeholder>
              <w:docPart w:val="GBC22222222222222222222222222222"/>
            </w:placeholder>
          </w:sdtPr>
          <w:sdtContent>
            <w:p w14:paraId="6751F34B" w14:textId="77777777" w:rsidR="009F6322" w:rsidRDefault="00451DB4" w:rsidP="009F6322">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p w14:paraId="4DEF73BD" w14:textId="77777777" w:rsidR="00137558" w:rsidRPr="009F6322" w:rsidRDefault="00000000">
          <w:pPr>
            <w:rPr>
              <w:b/>
            </w:rPr>
          </w:pPr>
        </w:p>
      </w:sdtContent>
    </w:sdt>
    <w:bookmarkStart w:id="209" w:name="_Hlk10537776" w:displacedByCustomXml="next"/>
    <w:sdt>
      <w:sdtPr>
        <w:rPr>
          <w:rFonts w:ascii="宋体" w:hAnsi="宋体" w:cs="宋体" w:hint="eastAsia"/>
          <w:b w:val="0"/>
          <w:bCs w:val="0"/>
          <w:kern w:val="0"/>
          <w:szCs w:val="21"/>
        </w:rPr>
        <w:alias w:val="模块:其他综合收益"/>
        <w:tag w:val="_GBC_de162f89125c4dc8abd2331e6cce7184"/>
        <w:id w:val="596442555"/>
        <w:lock w:val="sdtLocked"/>
        <w:placeholder>
          <w:docPart w:val="GBC22222222222222222222222222222"/>
        </w:placeholder>
      </w:sdtPr>
      <w:sdtContent>
        <w:p w14:paraId="7637FE49"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192874247"/>
            <w:lock w:val="sdtLocked"/>
            <w:placeholder>
              <w:docPart w:val="GBC22222222222222222222222222222"/>
            </w:placeholder>
          </w:sdtPr>
          <w:sdtContent>
            <w:p w14:paraId="5D23348C" w14:textId="77777777" w:rsidR="00633411" w:rsidRDefault="00451DB4" w:rsidP="00633411">
              <w:r>
                <w:fldChar w:fldCharType="begin"/>
              </w:r>
              <w:r w:rsidR="00633411">
                <w:instrText xml:space="preserve"> MACROBUTTON  SnrToggleCheckbox √适用 </w:instrText>
              </w:r>
              <w:r>
                <w:fldChar w:fldCharType="end"/>
              </w:r>
              <w:r>
                <w:fldChar w:fldCharType="begin"/>
              </w:r>
              <w:r w:rsidR="00633411">
                <w:instrText xml:space="preserve"> MACROBUTTON  SnrToggleCheckbox □不适用 </w:instrText>
              </w:r>
              <w:r>
                <w:fldChar w:fldCharType="end"/>
              </w:r>
            </w:p>
          </w:sdtContent>
        </w:sdt>
        <w:p w14:paraId="2AA3CCC8" w14:textId="77777777" w:rsidR="00633411" w:rsidRDefault="00633411" w:rsidP="00C54FAE">
          <w:pPr>
            <w:jc w:val="right"/>
          </w:pPr>
          <w:r>
            <w:rPr>
              <w:rFonts w:hint="eastAsia"/>
            </w:rPr>
            <w:t>单位：</w:t>
          </w:r>
          <w:sdt>
            <w:sdtPr>
              <w:rPr>
                <w:rFonts w:hint="eastAsia"/>
              </w:rPr>
              <w:alias w:val="单位：财务附注：其他综合收益情况"/>
              <w:tag w:val="_GBC_3fcad98da74248809a759048ca194814"/>
              <w:id w:val="172664303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综合收益情况"/>
              <w:tag w:val="_GBC_3909f37aa0cc4eda82ff1503a6abe503"/>
              <w:id w:val="-46790062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49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386"/>
            <w:gridCol w:w="1296"/>
            <w:gridCol w:w="614"/>
            <w:gridCol w:w="614"/>
            <w:gridCol w:w="614"/>
            <w:gridCol w:w="1456"/>
            <w:gridCol w:w="412"/>
            <w:gridCol w:w="1561"/>
          </w:tblGrid>
          <w:tr w:rsidR="00633411" w14:paraId="784C5838" w14:textId="77777777" w:rsidTr="005F42D3">
            <w:trPr>
              <w:trHeight w:val="215"/>
            </w:trPr>
            <w:sdt>
              <w:sdtPr>
                <w:rPr>
                  <w:sz w:val="18"/>
                  <w:szCs w:val="18"/>
                </w:rPr>
                <w:tag w:val="_PLD_965475dfd86e41c29d1b9f1fdff70ee0"/>
                <w:id w:val="-1025717654"/>
                <w:lock w:val="sdtLocked"/>
              </w:sdtPr>
              <w:sdtContent>
                <w:tc>
                  <w:tcPr>
                    <w:tcW w:w="999" w:type="pct"/>
                    <w:vMerge w:val="restart"/>
                    <w:shd w:val="clear" w:color="auto" w:fill="auto"/>
                    <w:vAlign w:val="center"/>
                  </w:tcPr>
                  <w:p w14:paraId="68F3DA0A" w14:textId="77777777" w:rsidR="00633411" w:rsidRPr="005F42D3" w:rsidRDefault="00633411" w:rsidP="00C54FAE">
                    <w:pPr>
                      <w:jc w:val="center"/>
                      <w:rPr>
                        <w:sz w:val="18"/>
                        <w:szCs w:val="18"/>
                      </w:rPr>
                    </w:pPr>
                    <w:r w:rsidRPr="005F42D3">
                      <w:rPr>
                        <w:rFonts w:hint="eastAsia"/>
                        <w:sz w:val="18"/>
                        <w:szCs w:val="18"/>
                      </w:rPr>
                      <w:t>项目</w:t>
                    </w:r>
                  </w:p>
                </w:tc>
              </w:sdtContent>
            </w:sdt>
            <w:sdt>
              <w:sdtPr>
                <w:rPr>
                  <w:sz w:val="18"/>
                  <w:szCs w:val="18"/>
                </w:rPr>
                <w:tag w:val="_PLD_8a675a3cac5041d29cfb92203b87e9a6"/>
                <w:id w:val="-1707933181"/>
                <w:lock w:val="sdtLocked"/>
              </w:sdtPr>
              <w:sdtContent>
                <w:tc>
                  <w:tcPr>
                    <w:tcW w:w="692" w:type="pct"/>
                    <w:vMerge w:val="restart"/>
                    <w:shd w:val="clear" w:color="auto" w:fill="auto"/>
                    <w:vAlign w:val="center"/>
                  </w:tcPr>
                  <w:p w14:paraId="6E00931D" w14:textId="77777777" w:rsidR="00633411" w:rsidRPr="005F42D3" w:rsidRDefault="00633411" w:rsidP="00C54FAE">
                    <w:pPr>
                      <w:jc w:val="center"/>
                      <w:rPr>
                        <w:sz w:val="18"/>
                        <w:szCs w:val="18"/>
                      </w:rPr>
                    </w:pPr>
                    <w:r w:rsidRPr="005F42D3">
                      <w:rPr>
                        <w:rFonts w:hint="eastAsia"/>
                        <w:sz w:val="18"/>
                        <w:szCs w:val="18"/>
                      </w:rPr>
                      <w:t>期初</w:t>
                    </w:r>
                  </w:p>
                  <w:p w14:paraId="2718A571" w14:textId="77777777" w:rsidR="00633411" w:rsidRPr="005F42D3" w:rsidRDefault="00633411" w:rsidP="00C54FAE">
                    <w:pPr>
                      <w:jc w:val="center"/>
                      <w:rPr>
                        <w:sz w:val="18"/>
                        <w:szCs w:val="18"/>
                      </w:rPr>
                    </w:pPr>
                    <w:r w:rsidRPr="005F42D3">
                      <w:rPr>
                        <w:rFonts w:hint="eastAsia"/>
                        <w:sz w:val="18"/>
                        <w:szCs w:val="18"/>
                      </w:rPr>
                      <w:t>余额</w:t>
                    </w:r>
                  </w:p>
                </w:tc>
              </w:sdtContent>
            </w:sdt>
            <w:sdt>
              <w:sdtPr>
                <w:rPr>
                  <w:sz w:val="18"/>
                  <w:szCs w:val="18"/>
                </w:rPr>
                <w:tag w:val="_PLD_5ff455f3c2164019b5e694c1e00e4104"/>
                <w:id w:val="-1040201341"/>
                <w:lock w:val="sdtLocked"/>
              </w:sdtPr>
              <w:sdtContent>
                <w:tc>
                  <w:tcPr>
                    <w:tcW w:w="2523" w:type="pct"/>
                    <w:gridSpan w:val="6"/>
                    <w:shd w:val="clear" w:color="auto" w:fill="auto"/>
                    <w:vAlign w:val="center"/>
                  </w:tcPr>
                  <w:p w14:paraId="778F94B9" w14:textId="77777777" w:rsidR="00633411" w:rsidRPr="005F42D3" w:rsidRDefault="00633411" w:rsidP="00C54FAE">
                    <w:pPr>
                      <w:jc w:val="center"/>
                      <w:rPr>
                        <w:sz w:val="18"/>
                        <w:szCs w:val="18"/>
                      </w:rPr>
                    </w:pPr>
                    <w:r w:rsidRPr="005F42D3">
                      <w:rPr>
                        <w:rFonts w:hint="eastAsia"/>
                        <w:sz w:val="18"/>
                        <w:szCs w:val="18"/>
                      </w:rPr>
                      <w:t>本期发生金额</w:t>
                    </w:r>
                  </w:p>
                </w:tc>
              </w:sdtContent>
            </w:sdt>
            <w:sdt>
              <w:sdtPr>
                <w:rPr>
                  <w:sz w:val="18"/>
                  <w:szCs w:val="18"/>
                </w:rPr>
                <w:tag w:val="_PLD_e74e1b8e6f7d453b8d88ebfc65c302f4"/>
                <w:id w:val="509649485"/>
                <w:lock w:val="sdtLocked"/>
              </w:sdtPr>
              <w:sdtContent>
                <w:tc>
                  <w:tcPr>
                    <w:tcW w:w="786" w:type="pct"/>
                    <w:vMerge w:val="restart"/>
                    <w:shd w:val="clear" w:color="auto" w:fill="auto"/>
                    <w:vAlign w:val="center"/>
                  </w:tcPr>
                  <w:p w14:paraId="5A4971A5" w14:textId="77777777" w:rsidR="00633411" w:rsidRPr="005F42D3" w:rsidRDefault="00633411" w:rsidP="00C54FAE">
                    <w:pPr>
                      <w:jc w:val="center"/>
                      <w:rPr>
                        <w:sz w:val="18"/>
                        <w:szCs w:val="18"/>
                      </w:rPr>
                    </w:pPr>
                    <w:r w:rsidRPr="005F42D3">
                      <w:rPr>
                        <w:rFonts w:hint="eastAsia"/>
                        <w:sz w:val="18"/>
                        <w:szCs w:val="18"/>
                      </w:rPr>
                      <w:t>期末</w:t>
                    </w:r>
                  </w:p>
                  <w:p w14:paraId="4E99AB45" w14:textId="77777777" w:rsidR="00633411" w:rsidRPr="005F42D3" w:rsidRDefault="00633411" w:rsidP="00C54FAE">
                    <w:pPr>
                      <w:jc w:val="center"/>
                      <w:rPr>
                        <w:sz w:val="18"/>
                        <w:szCs w:val="18"/>
                      </w:rPr>
                    </w:pPr>
                    <w:r w:rsidRPr="005F42D3">
                      <w:rPr>
                        <w:rFonts w:hint="eastAsia"/>
                        <w:sz w:val="18"/>
                        <w:szCs w:val="18"/>
                      </w:rPr>
                      <w:t>余额</w:t>
                    </w:r>
                  </w:p>
                </w:tc>
              </w:sdtContent>
            </w:sdt>
          </w:tr>
          <w:tr w:rsidR="00633411" w14:paraId="4D900961" w14:textId="77777777" w:rsidTr="005F42D3">
            <w:tc>
              <w:tcPr>
                <w:tcW w:w="999" w:type="pct"/>
                <w:vMerge/>
                <w:shd w:val="clear" w:color="auto" w:fill="auto"/>
              </w:tcPr>
              <w:p w14:paraId="23E15A9A" w14:textId="77777777" w:rsidR="00633411" w:rsidRPr="005F42D3" w:rsidRDefault="00633411" w:rsidP="00C54FAE">
                <w:pPr>
                  <w:jc w:val="center"/>
                  <w:rPr>
                    <w:sz w:val="18"/>
                    <w:szCs w:val="18"/>
                  </w:rPr>
                </w:pPr>
              </w:p>
            </w:tc>
            <w:tc>
              <w:tcPr>
                <w:tcW w:w="692" w:type="pct"/>
                <w:vMerge/>
                <w:shd w:val="clear" w:color="auto" w:fill="auto"/>
              </w:tcPr>
              <w:p w14:paraId="175D7BF9" w14:textId="77777777" w:rsidR="00633411" w:rsidRPr="005F42D3" w:rsidRDefault="00633411" w:rsidP="00C54FAE">
                <w:pPr>
                  <w:jc w:val="center"/>
                  <w:rPr>
                    <w:sz w:val="18"/>
                    <w:szCs w:val="18"/>
                  </w:rPr>
                </w:pPr>
              </w:p>
            </w:tc>
            <w:sdt>
              <w:sdtPr>
                <w:rPr>
                  <w:sz w:val="18"/>
                  <w:szCs w:val="18"/>
                </w:rPr>
                <w:tag w:val="_PLD_17c016c4311444368218ab16d2bc7a4c"/>
                <w:id w:val="-728535473"/>
                <w:lock w:val="sdtLocked"/>
              </w:sdtPr>
              <w:sdtContent>
                <w:tc>
                  <w:tcPr>
                    <w:tcW w:w="652" w:type="pct"/>
                    <w:shd w:val="clear" w:color="auto" w:fill="auto"/>
                    <w:vAlign w:val="center"/>
                  </w:tcPr>
                  <w:p w14:paraId="7869B182" w14:textId="77777777" w:rsidR="00633411" w:rsidRPr="005F42D3" w:rsidRDefault="00633411" w:rsidP="00C54FAE">
                    <w:pPr>
                      <w:jc w:val="center"/>
                      <w:rPr>
                        <w:sz w:val="18"/>
                        <w:szCs w:val="18"/>
                      </w:rPr>
                    </w:pPr>
                    <w:r w:rsidRPr="005F42D3">
                      <w:rPr>
                        <w:rFonts w:hint="eastAsia"/>
                        <w:sz w:val="18"/>
                        <w:szCs w:val="18"/>
                      </w:rPr>
                      <w:t>本期所得税前发生额</w:t>
                    </w:r>
                  </w:p>
                </w:tc>
              </w:sdtContent>
            </w:sdt>
            <w:sdt>
              <w:sdtPr>
                <w:rPr>
                  <w:sz w:val="18"/>
                  <w:szCs w:val="18"/>
                </w:rPr>
                <w:tag w:val="_PLD_8f95da21a802457ea1d7d10d5c90efb0"/>
                <w:id w:val="500090859"/>
                <w:lock w:val="sdtLocked"/>
              </w:sdtPr>
              <w:sdtContent>
                <w:tc>
                  <w:tcPr>
                    <w:tcW w:w="310" w:type="pct"/>
                    <w:shd w:val="clear" w:color="auto" w:fill="auto"/>
                    <w:vAlign w:val="center"/>
                  </w:tcPr>
                  <w:p w14:paraId="09CBAEF5" w14:textId="77777777" w:rsidR="00633411" w:rsidRPr="005F42D3" w:rsidRDefault="00633411" w:rsidP="00C54FAE">
                    <w:pPr>
                      <w:jc w:val="center"/>
                      <w:rPr>
                        <w:sz w:val="18"/>
                        <w:szCs w:val="18"/>
                      </w:rPr>
                    </w:pPr>
                    <w:r w:rsidRPr="005F42D3">
                      <w:rPr>
                        <w:rFonts w:hint="eastAsia"/>
                        <w:sz w:val="18"/>
                        <w:szCs w:val="18"/>
                      </w:rPr>
                      <w:t>减：前期计入其他综合收益当期转入损益</w:t>
                    </w:r>
                  </w:p>
                </w:tc>
              </w:sdtContent>
            </w:sdt>
            <w:tc>
              <w:tcPr>
                <w:tcW w:w="310" w:type="pct"/>
              </w:tcPr>
              <w:sdt>
                <w:sdtPr>
                  <w:rPr>
                    <w:rFonts w:hint="eastAsia"/>
                    <w:sz w:val="18"/>
                    <w:szCs w:val="18"/>
                  </w:rPr>
                  <w:tag w:val="_PLD_7f99e647a5874f909c48e6c0bbc8d50a"/>
                  <w:id w:val="-536286091"/>
                  <w:lock w:val="sdtLocked"/>
                </w:sdtPr>
                <w:sdtContent>
                  <w:p w14:paraId="6603A1AD" w14:textId="77777777" w:rsidR="00633411" w:rsidRPr="005F42D3" w:rsidRDefault="00633411" w:rsidP="00C54FAE">
                    <w:pPr>
                      <w:jc w:val="center"/>
                      <w:rPr>
                        <w:sz w:val="18"/>
                        <w:szCs w:val="18"/>
                      </w:rPr>
                    </w:pPr>
                    <w:r w:rsidRPr="005F42D3">
                      <w:rPr>
                        <w:rFonts w:hint="eastAsia"/>
                        <w:sz w:val="18"/>
                        <w:szCs w:val="18"/>
                      </w:rPr>
                      <w:t>减：前期计入其他综合收益当期转入留存收益</w:t>
                    </w:r>
                  </w:p>
                </w:sdtContent>
              </w:sdt>
            </w:tc>
            <w:sdt>
              <w:sdtPr>
                <w:rPr>
                  <w:sz w:val="18"/>
                  <w:szCs w:val="18"/>
                </w:rPr>
                <w:tag w:val="_PLD_6ee499a1144a462687fb064cc4588343"/>
                <w:id w:val="-1288034163"/>
                <w:lock w:val="sdtLocked"/>
              </w:sdtPr>
              <w:sdtContent>
                <w:tc>
                  <w:tcPr>
                    <w:tcW w:w="310" w:type="pct"/>
                    <w:shd w:val="clear" w:color="auto" w:fill="auto"/>
                    <w:vAlign w:val="center"/>
                  </w:tcPr>
                  <w:p w14:paraId="345E5E4A" w14:textId="77777777" w:rsidR="00633411" w:rsidRPr="005F42D3" w:rsidRDefault="00633411" w:rsidP="00C54FAE">
                    <w:pPr>
                      <w:jc w:val="center"/>
                      <w:rPr>
                        <w:sz w:val="18"/>
                        <w:szCs w:val="18"/>
                      </w:rPr>
                    </w:pPr>
                    <w:r w:rsidRPr="005F42D3">
                      <w:rPr>
                        <w:rFonts w:hint="eastAsia"/>
                        <w:sz w:val="18"/>
                        <w:szCs w:val="18"/>
                      </w:rPr>
                      <w:t>减：所得税费用</w:t>
                    </w:r>
                  </w:p>
                </w:tc>
              </w:sdtContent>
            </w:sdt>
            <w:sdt>
              <w:sdtPr>
                <w:rPr>
                  <w:sz w:val="18"/>
                  <w:szCs w:val="18"/>
                </w:rPr>
                <w:tag w:val="_PLD_97d686c5a0f042d49d097afc52b9ab56"/>
                <w:id w:val="-356660113"/>
                <w:lock w:val="sdtLocked"/>
              </w:sdtPr>
              <w:sdtContent>
                <w:tc>
                  <w:tcPr>
                    <w:tcW w:w="733" w:type="pct"/>
                    <w:shd w:val="clear" w:color="auto" w:fill="auto"/>
                    <w:vAlign w:val="center"/>
                  </w:tcPr>
                  <w:p w14:paraId="2353FAB3" w14:textId="77777777" w:rsidR="00633411" w:rsidRPr="005F42D3" w:rsidRDefault="00633411" w:rsidP="00C54FAE">
                    <w:pPr>
                      <w:jc w:val="center"/>
                      <w:rPr>
                        <w:sz w:val="18"/>
                        <w:szCs w:val="18"/>
                      </w:rPr>
                    </w:pPr>
                    <w:r w:rsidRPr="005F42D3">
                      <w:rPr>
                        <w:rFonts w:hint="eastAsia"/>
                        <w:sz w:val="18"/>
                        <w:szCs w:val="18"/>
                      </w:rPr>
                      <w:t>税后归属于母公司</w:t>
                    </w:r>
                  </w:p>
                </w:tc>
              </w:sdtContent>
            </w:sdt>
            <w:sdt>
              <w:sdtPr>
                <w:rPr>
                  <w:sz w:val="18"/>
                  <w:szCs w:val="18"/>
                </w:rPr>
                <w:tag w:val="_PLD_dc8c642f883f4ca1b1bbacf56198209b"/>
                <w:id w:val="554125985"/>
                <w:lock w:val="sdtLocked"/>
              </w:sdtPr>
              <w:sdtContent>
                <w:tc>
                  <w:tcPr>
                    <w:tcW w:w="206" w:type="pct"/>
                    <w:shd w:val="clear" w:color="auto" w:fill="auto"/>
                    <w:vAlign w:val="center"/>
                  </w:tcPr>
                  <w:p w14:paraId="67C5793F" w14:textId="77777777" w:rsidR="00633411" w:rsidRPr="005F42D3" w:rsidRDefault="00633411" w:rsidP="00C54FAE">
                    <w:pPr>
                      <w:jc w:val="center"/>
                      <w:rPr>
                        <w:sz w:val="18"/>
                        <w:szCs w:val="18"/>
                      </w:rPr>
                    </w:pPr>
                    <w:r w:rsidRPr="005F42D3">
                      <w:rPr>
                        <w:rFonts w:hint="eastAsia"/>
                        <w:sz w:val="18"/>
                        <w:szCs w:val="18"/>
                      </w:rPr>
                      <w:t>税后归属于少数股东</w:t>
                    </w:r>
                  </w:p>
                </w:tc>
              </w:sdtContent>
            </w:sdt>
            <w:tc>
              <w:tcPr>
                <w:tcW w:w="786" w:type="pct"/>
                <w:vMerge/>
                <w:shd w:val="clear" w:color="auto" w:fill="auto"/>
              </w:tcPr>
              <w:p w14:paraId="1DC94606" w14:textId="77777777" w:rsidR="00633411" w:rsidRPr="005F42D3" w:rsidRDefault="00633411" w:rsidP="00C54FAE">
                <w:pPr>
                  <w:jc w:val="center"/>
                  <w:rPr>
                    <w:sz w:val="18"/>
                    <w:szCs w:val="18"/>
                  </w:rPr>
                </w:pPr>
              </w:p>
            </w:tc>
          </w:tr>
          <w:tr w:rsidR="00633411" w14:paraId="086CA631" w14:textId="77777777" w:rsidTr="005F42D3">
            <w:sdt>
              <w:sdtPr>
                <w:rPr>
                  <w:sz w:val="18"/>
                  <w:szCs w:val="18"/>
                </w:rPr>
                <w:tag w:val="_PLD_3f00f48c9230468fa9ebc3f871b6cb34"/>
                <w:id w:val="1475182112"/>
                <w:lock w:val="sdtLocked"/>
              </w:sdtPr>
              <w:sdtContent>
                <w:tc>
                  <w:tcPr>
                    <w:tcW w:w="999" w:type="pct"/>
                    <w:shd w:val="clear" w:color="auto" w:fill="auto"/>
                    <w:vAlign w:val="center"/>
                  </w:tcPr>
                  <w:p w14:paraId="29C4A6BB" w14:textId="77777777" w:rsidR="00633411" w:rsidRPr="005F42D3" w:rsidRDefault="00633411" w:rsidP="00C54FAE">
                    <w:pPr>
                      <w:rPr>
                        <w:sz w:val="18"/>
                        <w:szCs w:val="18"/>
                      </w:rPr>
                    </w:pPr>
                    <w:r w:rsidRPr="005F42D3">
                      <w:rPr>
                        <w:rFonts w:hint="eastAsia"/>
                        <w:sz w:val="18"/>
                        <w:szCs w:val="18"/>
                      </w:rPr>
                      <w:t>一、不能重分类进损益的其他综合收益</w:t>
                    </w:r>
                  </w:p>
                </w:tc>
              </w:sdtContent>
            </w:sdt>
            <w:tc>
              <w:tcPr>
                <w:tcW w:w="692" w:type="pct"/>
                <w:shd w:val="clear" w:color="auto" w:fill="auto"/>
              </w:tcPr>
              <w:p w14:paraId="783D1B43" w14:textId="77777777" w:rsidR="00633411" w:rsidRPr="005F42D3" w:rsidRDefault="00633411" w:rsidP="00C54FAE">
                <w:pPr>
                  <w:jc w:val="right"/>
                  <w:rPr>
                    <w:sz w:val="18"/>
                    <w:szCs w:val="18"/>
                  </w:rPr>
                </w:pPr>
                <w:r w:rsidRPr="005F42D3">
                  <w:rPr>
                    <w:sz w:val="18"/>
                    <w:szCs w:val="18"/>
                  </w:rPr>
                  <w:t>-6,750,094.95</w:t>
                </w:r>
              </w:p>
            </w:tc>
            <w:tc>
              <w:tcPr>
                <w:tcW w:w="652" w:type="pct"/>
                <w:shd w:val="clear" w:color="auto" w:fill="auto"/>
              </w:tcPr>
              <w:p w14:paraId="5B4BD68B" w14:textId="77777777" w:rsidR="00633411" w:rsidRPr="005F42D3" w:rsidRDefault="00633411" w:rsidP="00C54FAE">
                <w:pPr>
                  <w:jc w:val="right"/>
                  <w:rPr>
                    <w:sz w:val="18"/>
                    <w:szCs w:val="18"/>
                  </w:rPr>
                </w:pPr>
              </w:p>
            </w:tc>
            <w:tc>
              <w:tcPr>
                <w:tcW w:w="310" w:type="pct"/>
                <w:shd w:val="clear" w:color="auto" w:fill="auto"/>
              </w:tcPr>
              <w:p w14:paraId="0772806B" w14:textId="77777777" w:rsidR="00633411" w:rsidRPr="005F42D3" w:rsidRDefault="00633411" w:rsidP="00C54FAE">
                <w:pPr>
                  <w:jc w:val="right"/>
                  <w:rPr>
                    <w:sz w:val="18"/>
                    <w:szCs w:val="18"/>
                  </w:rPr>
                </w:pPr>
              </w:p>
            </w:tc>
            <w:tc>
              <w:tcPr>
                <w:tcW w:w="310" w:type="pct"/>
              </w:tcPr>
              <w:p w14:paraId="4EB54E41" w14:textId="77777777" w:rsidR="00633411" w:rsidRPr="005F42D3" w:rsidRDefault="00633411" w:rsidP="00C54FAE">
                <w:pPr>
                  <w:jc w:val="right"/>
                  <w:rPr>
                    <w:sz w:val="18"/>
                    <w:szCs w:val="18"/>
                  </w:rPr>
                </w:pPr>
              </w:p>
            </w:tc>
            <w:tc>
              <w:tcPr>
                <w:tcW w:w="310" w:type="pct"/>
                <w:shd w:val="clear" w:color="auto" w:fill="auto"/>
              </w:tcPr>
              <w:p w14:paraId="1C87F519" w14:textId="77777777" w:rsidR="00633411" w:rsidRPr="005F42D3" w:rsidRDefault="00633411" w:rsidP="00C54FAE">
                <w:pPr>
                  <w:jc w:val="right"/>
                  <w:rPr>
                    <w:sz w:val="18"/>
                    <w:szCs w:val="18"/>
                  </w:rPr>
                </w:pPr>
              </w:p>
            </w:tc>
            <w:tc>
              <w:tcPr>
                <w:tcW w:w="733" w:type="pct"/>
                <w:shd w:val="clear" w:color="auto" w:fill="auto"/>
              </w:tcPr>
              <w:p w14:paraId="26D27FA0" w14:textId="77777777" w:rsidR="00633411" w:rsidRPr="005F42D3" w:rsidRDefault="00633411" w:rsidP="00C54FAE">
                <w:pPr>
                  <w:jc w:val="right"/>
                  <w:rPr>
                    <w:sz w:val="18"/>
                    <w:szCs w:val="18"/>
                  </w:rPr>
                </w:pPr>
              </w:p>
            </w:tc>
            <w:tc>
              <w:tcPr>
                <w:tcW w:w="206" w:type="pct"/>
                <w:shd w:val="clear" w:color="auto" w:fill="auto"/>
              </w:tcPr>
              <w:p w14:paraId="7476D1CC" w14:textId="77777777" w:rsidR="00633411" w:rsidRPr="005F42D3" w:rsidRDefault="00633411" w:rsidP="00C54FAE">
                <w:pPr>
                  <w:jc w:val="right"/>
                  <w:rPr>
                    <w:sz w:val="18"/>
                    <w:szCs w:val="18"/>
                  </w:rPr>
                </w:pPr>
              </w:p>
            </w:tc>
            <w:tc>
              <w:tcPr>
                <w:tcW w:w="786" w:type="pct"/>
                <w:shd w:val="clear" w:color="auto" w:fill="auto"/>
              </w:tcPr>
              <w:p w14:paraId="0D5B738D" w14:textId="77777777" w:rsidR="00633411" w:rsidRPr="005F42D3" w:rsidRDefault="00633411" w:rsidP="00C54FAE">
                <w:pPr>
                  <w:jc w:val="right"/>
                  <w:rPr>
                    <w:sz w:val="18"/>
                    <w:szCs w:val="18"/>
                  </w:rPr>
                </w:pPr>
                <w:r w:rsidRPr="005F42D3">
                  <w:rPr>
                    <w:sz w:val="18"/>
                    <w:szCs w:val="18"/>
                  </w:rPr>
                  <w:t>-6,750,094.95</w:t>
                </w:r>
              </w:p>
            </w:tc>
          </w:tr>
          <w:tr w:rsidR="00633411" w14:paraId="4D986BDA" w14:textId="77777777" w:rsidTr="005F42D3">
            <w:sdt>
              <w:sdtPr>
                <w:rPr>
                  <w:sz w:val="18"/>
                  <w:szCs w:val="18"/>
                </w:rPr>
                <w:tag w:val="_PLD_aad1fbfb983445dfa58a193c37b83e24"/>
                <w:id w:val="-11066187"/>
                <w:lock w:val="sdtLocked"/>
              </w:sdtPr>
              <w:sdtContent>
                <w:tc>
                  <w:tcPr>
                    <w:tcW w:w="999" w:type="pct"/>
                    <w:shd w:val="clear" w:color="auto" w:fill="auto"/>
                    <w:vAlign w:val="center"/>
                  </w:tcPr>
                  <w:p w14:paraId="4B306198" w14:textId="77777777" w:rsidR="00633411" w:rsidRPr="005F42D3" w:rsidRDefault="00633411" w:rsidP="00C54FAE">
                    <w:pPr>
                      <w:rPr>
                        <w:sz w:val="18"/>
                        <w:szCs w:val="18"/>
                      </w:rPr>
                    </w:pPr>
                    <w:r w:rsidRPr="005F42D3">
                      <w:rPr>
                        <w:rFonts w:hint="eastAsia"/>
                        <w:sz w:val="18"/>
                        <w:szCs w:val="18"/>
                      </w:rPr>
                      <w:t>其中：重新计量设定受益计划变动额</w:t>
                    </w:r>
                  </w:p>
                </w:tc>
              </w:sdtContent>
            </w:sdt>
            <w:tc>
              <w:tcPr>
                <w:tcW w:w="692" w:type="pct"/>
                <w:shd w:val="clear" w:color="auto" w:fill="auto"/>
              </w:tcPr>
              <w:p w14:paraId="1A1CDC1D" w14:textId="77777777" w:rsidR="00633411" w:rsidRPr="005F42D3" w:rsidRDefault="00633411" w:rsidP="00C54FAE">
                <w:pPr>
                  <w:jc w:val="right"/>
                  <w:rPr>
                    <w:sz w:val="18"/>
                    <w:szCs w:val="18"/>
                  </w:rPr>
                </w:pPr>
              </w:p>
            </w:tc>
            <w:tc>
              <w:tcPr>
                <w:tcW w:w="652" w:type="pct"/>
                <w:shd w:val="clear" w:color="auto" w:fill="auto"/>
              </w:tcPr>
              <w:p w14:paraId="6034FA7B" w14:textId="77777777" w:rsidR="00633411" w:rsidRPr="005F42D3" w:rsidRDefault="00633411" w:rsidP="00C54FAE">
                <w:pPr>
                  <w:jc w:val="right"/>
                  <w:rPr>
                    <w:sz w:val="18"/>
                    <w:szCs w:val="18"/>
                  </w:rPr>
                </w:pPr>
              </w:p>
            </w:tc>
            <w:tc>
              <w:tcPr>
                <w:tcW w:w="310" w:type="pct"/>
                <w:shd w:val="clear" w:color="auto" w:fill="auto"/>
              </w:tcPr>
              <w:p w14:paraId="6B7A387E" w14:textId="77777777" w:rsidR="00633411" w:rsidRPr="005F42D3" w:rsidRDefault="00633411" w:rsidP="00C54FAE">
                <w:pPr>
                  <w:jc w:val="right"/>
                  <w:rPr>
                    <w:sz w:val="18"/>
                    <w:szCs w:val="18"/>
                  </w:rPr>
                </w:pPr>
              </w:p>
            </w:tc>
            <w:tc>
              <w:tcPr>
                <w:tcW w:w="310" w:type="pct"/>
              </w:tcPr>
              <w:p w14:paraId="4AD6249F" w14:textId="77777777" w:rsidR="00633411" w:rsidRPr="005F42D3" w:rsidRDefault="00633411" w:rsidP="00C54FAE">
                <w:pPr>
                  <w:jc w:val="right"/>
                  <w:rPr>
                    <w:sz w:val="18"/>
                    <w:szCs w:val="18"/>
                  </w:rPr>
                </w:pPr>
              </w:p>
            </w:tc>
            <w:tc>
              <w:tcPr>
                <w:tcW w:w="310" w:type="pct"/>
                <w:shd w:val="clear" w:color="auto" w:fill="auto"/>
              </w:tcPr>
              <w:p w14:paraId="1447C281" w14:textId="77777777" w:rsidR="00633411" w:rsidRPr="005F42D3" w:rsidRDefault="00633411" w:rsidP="00C54FAE">
                <w:pPr>
                  <w:jc w:val="right"/>
                  <w:rPr>
                    <w:sz w:val="18"/>
                    <w:szCs w:val="18"/>
                  </w:rPr>
                </w:pPr>
              </w:p>
            </w:tc>
            <w:tc>
              <w:tcPr>
                <w:tcW w:w="733" w:type="pct"/>
                <w:shd w:val="clear" w:color="auto" w:fill="auto"/>
              </w:tcPr>
              <w:p w14:paraId="1FFD8111" w14:textId="77777777" w:rsidR="00633411" w:rsidRPr="005F42D3" w:rsidRDefault="00633411" w:rsidP="00C54FAE">
                <w:pPr>
                  <w:jc w:val="right"/>
                  <w:rPr>
                    <w:sz w:val="18"/>
                    <w:szCs w:val="18"/>
                  </w:rPr>
                </w:pPr>
              </w:p>
            </w:tc>
            <w:tc>
              <w:tcPr>
                <w:tcW w:w="206" w:type="pct"/>
                <w:shd w:val="clear" w:color="auto" w:fill="auto"/>
              </w:tcPr>
              <w:p w14:paraId="5B4D3779" w14:textId="77777777" w:rsidR="00633411" w:rsidRPr="005F42D3" w:rsidRDefault="00633411" w:rsidP="00C54FAE">
                <w:pPr>
                  <w:jc w:val="right"/>
                  <w:rPr>
                    <w:sz w:val="18"/>
                    <w:szCs w:val="18"/>
                  </w:rPr>
                </w:pPr>
              </w:p>
            </w:tc>
            <w:tc>
              <w:tcPr>
                <w:tcW w:w="786" w:type="pct"/>
                <w:shd w:val="clear" w:color="auto" w:fill="auto"/>
              </w:tcPr>
              <w:p w14:paraId="3C56160B" w14:textId="77777777" w:rsidR="00633411" w:rsidRPr="005F42D3" w:rsidRDefault="00633411" w:rsidP="00C54FAE">
                <w:pPr>
                  <w:jc w:val="right"/>
                  <w:rPr>
                    <w:sz w:val="18"/>
                    <w:szCs w:val="18"/>
                  </w:rPr>
                </w:pPr>
              </w:p>
            </w:tc>
          </w:tr>
          <w:tr w:rsidR="00633411" w14:paraId="2B9D4523" w14:textId="77777777" w:rsidTr="005F42D3">
            <w:sdt>
              <w:sdtPr>
                <w:rPr>
                  <w:sz w:val="18"/>
                  <w:szCs w:val="18"/>
                </w:rPr>
                <w:tag w:val="_PLD_00edb91bbb194fa5b7655c196b9adc24"/>
                <w:id w:val="-2029316383"/>
                <w:lock w:val="sdtLocked"/>
              </w:sdtPr>
              <w:sdtContent>
                <w:tc>
                  <w:tcPr>
                    <w:tcW w:w="999" w:type="pct"/>
                    <w:shd w:val="clear" w:color="auto" w:fill="auto"/>
                    <w:vAlign w:val="center"/>
                  </w:tcPr>
                  <w:p w14:paraId="6B6E6B73" w14:textId="77777777" w:rsidR="00633411" w:rsidRPr="005F42D3" w:rsidRDefault="00633411" w:rsidP="00C54FAE">
                    <w:pPr>
                      <w:rPr>
                        <w:sz w:val="18"/>
                        <w:szCs w:val="18"/>
                      </w:rPr>
                    </w:pPr>
                    <w:r w:rsidRPr="005F42D3">
                      <w:rPr>
                        <w:rFonts w:hint="eastAsia"/>
                        <w:sz w:val="18"/>
                        <w:szCs w:val="18"/>
                      </w:rPr>
                      <w:t xml:space="preserve">  权益法下不能转损益的其他综合收益</w:t>
                    </w:r>
                  </w:p>
                </w:tc>
              </w:sdtContent>
            </w:sdt>
            <w:tc>
              <w:tcPr>
                <w:tcW w:w="692" w:type="pct"/>
                <w:shd w:val="clear" w:color="auto" w:fill="auto"/>
              </w:tcPr>
              <w:p w14:paraId="061D1224" w14:textId="77777777" w:rsidR="00633411" w:rsidRPr="005F42D3" w:rsidRDefault="00633411" w:rsidP="00C54FAE">
                <w:pPr>
                  <w:jc w:val="right"/>
                  <w:rPr>
                    <w:sz w:val="18"/>
                    <w:szCs w:val="18"/>
                  </w:rPr>
                </w:pPr>
              </w:p>
            </w:tc>
            <w:tc>
              <w:tcPr>
                <w:tcW w:w="652" w:type="pct"/>
                <w:shd w:val="clear" w:color="auto" w:fill="auto"/>
              </w:tcPr>
              <w:p w14:paraId="244DB031" w14:textId="77777777" w:rsidR="00633411" w:rsidRPr="005F42D3" w:rsidRDefault="00633411" w:rsidP="00C54FAE">
                <w:pPr>
                  <w:jc w:val="right"/>
                  <w:rPr>
                    <w:sz w:val="18"/>
                    <w:szCs w:val="18"/>
                  </w:rPr>
                </w:pPr>
              </w:p>
            </w:tc>
            <w:tc>
              <w:tcPr>
                <w:tcW w:w="310" w:type="pct"/>
                <w:shd w:val="clear" w:color="auto" w:fill="auto"/>
              </w:tcPr>
              <w:p w14:paraId="536D1BB8" w14:textId="77777777" w:rsidR="00633411" w:rsidRPr="005F42D3" w:rsidRDefault="00633411" w:rsidP="00C54FAE">
                <w:pPr>
                  <w:jc w:val="right"/>
                  <w:rPr>
                    <w:sz w:val="18"/>
                    <w:szCs w:val="18"/>
                  </w:rPr>
                </w:pPr>
              </w:p>
            </w:tc>
            <w:tc>
              <w:tcPr>
                <w:tcW w:w="310" w:type="pct"/>
              </w:tcPr>
              <w:p w14:paraId="1BCD4C78" w14:textId="77777777" w:rsidR="00633411" w:rsidRPr="005F42D3" w:rsidRDefault="00633411" w:rsidP="00C54FAE">
                <w:pPr>
                  <w:jc w:val="right"/>
                  <w:rPr>
                    <w:sz w:val="18"/>
                    <w:szCs w:val="18"/>
                  </w:rPr>
                </w:pPr>
              </w:p>
            </w:tc>
            <w:tc>
              <w:tcPr>
                <w:tcW w:w="310" w:type="pct"/>
                <w:shd w:val="clear" w:color="auto" w:fill="auto"/>
              </w:tcPr>
              <w:p w14:paraId="2DFB5D47" w14:textId="77777777" w:rsidR="00633411" w:rsidRPr="005F42D3" w:rsidRDefault="00633411" w:rsidP="00C54FAE">
                <w:pPr>
                  <w:jc w:val="right"/>
                  <w:rPr>
                    <w:sz w:val="18"/>
                    <w:szCs w:val="18"/>
                  </w:rPr>
                </w:pPr>
              </w:p>
            </w:tc>
            <w:tc>
              <w:tcPr>
                <w:tcW w:w="733" w:type="pct"/>
                <w:shd w:val="clear" w:color="auto" w:fill="auto"/>
              </w:tcPr>
              <w:p w14:paraId="1F3643C9" w14:textId="77777777" w:rsidR="00633411" w:rsidRPr="005F42D3" w:rsidRDefault="00633411" w:rsidP="00C54FAE">
                <w:pPr>
                  <w:jc w:val="right"/>
                  <w:rPr>
                    <w:sz w:val="18"/>
                    <w:szCs w:val="18"/>
                  </w:rPr>
                </w:pPr>
              </w:p>
            </w:tc>
            <w:tc>
              <w:tcPr>
                <w:tcW w:w="206" w:type="pct"/>
                <w:shd w:val="clear" w:color="auto" w:fill="auto"/>
              </w:tcPr>
              <w:p w14:paraId="7FD34B6F" w14:textId="77777777" w:rsidR="00633411" w:rsidRPr="005F42D3" w:rsidRDefault="00633411" w:rsidP="00C54FAE">
                <w:pPr>
                  <w:jc w:val="right"/>
                  <w:rPr>
                    <w:sz w:val="18"/>
                    <w:szCs w:val="18"/>
                  </w:rPr>
                </w:pPr>
              </w:p>
            </w:tc>
            <w:tc>
              <w:tcPr>
                <w:tcW w:w="786" w:type="pct"/>
                <w:shd w:val="clear" w:color="auto" w:fill="auto"/>
              </w:tcPr>
              <w:p w14:paraId="6801E439" w14:textId="77777777" w:rsidR="00633411" w:rsidRPr="005F42D3" w:rsidRDefault="00633411" w:rsidP="00C54FAE">
                <w:pPr>
                  <w:jc w:val="right"/>
                  <w:rPr>
                    <w:sz w:val="18"/>
                    <w:szCs w:val="18"/>
                  </w:rPr>
                </w:pPr>
              </w:p>
            </w:tc>
          </w:tr>
          <w:tr w:rsidR="00633411" w14:paraId="5D9EC94A" w14:textId="77777777" w:rsidTr="005F42D3">
            <w:sdt>
              <w:sdtPr>
                <w:rPr>
                  <w:sz w:val="18"/>
                  <w:szCs w:val="18"/>
                </w:rPr>
                <w:tag w:val="_PLD_296624bab915467fb3ca81e8914cb225"/>
                <w:id w:val="-55713157"/>
                <w:lock w:val="sdtLocked"/>
              </w:sdtPr>
              <w:sdtContent>
                <w:tc>
                  <w:tcPr>
                    <w:tcW w:w="999" w:type="pct"/>
                    <w:shd w:val="clear" w:color="auto" w:fill="auto"/>
                    <w:vAlign w:val="center"/>
                  </w:tcPr>
                  <w:p w14:paraId="4B720ECE" w14:textId="77777777" w:rsidR="00633411" w:rsidRPr="005F42D3" w:rsidRDefault="00633411" w:rsidP="00C54FAE">
                    <w:pPr>
                      <w:ind w:firstLineChars="100" w:firstLine="180"/>
                      <w:rPr>
                        <w:sz w:val="18"/>
                        <w:szCs w:val="18"/>
                      </w:rPr>
                    </w:pPr>
                    <w:r w:rsidRPr="005F42D3">
                      <w:rPr>
                        <w:rFonts w:hint="eastAsia"/>
                        <w:sz w:val="18"/>
                        <w:szCs w:val="18"/>
                      </w:rPr>
                      <w:t>其他权益工具投资公允价值变动</w:t>
                    </w:r>
                  </w:p>
                </w:tc>
              </w:sdtContent>
            </w:sdt>
            <w:tc>
              <w:tcPr>
                <w:tcW w:w="692" w:type="pct"/>
                <w:shd w:val="clear" w:color="auto" w:fill="auto"/>
              </w:tcPr>
              <w:p w14:paraId="71AECC6D" w14:textId="77777777" w:rsidR="00633411" w:rsidRPr="005F42D3" w:rsidRDefault="00633411" w:rsidP="00C54FAE">
                <w:pPr>
                  <w:jc w:val="right"/>
                  <w:rPr>
                    <w:sz w:val="18"/>
                    <w:szCs w:val="18"/>
                  </w:rPr>
                </w:pPr>
                <w:r w:rsidRPr="005F42D3">
                  <w:rPr>
                    <w:sz w:val="18"/>
                    <w:szCs w:val="18"/>
                  </w:rPr>
                  <w:t>-6,750,094.95</w:t>
                </w:r>
              </w:p>
            </w:tc>
            <w:tc>
              <w:tcPr>
                <w:tcW w:w="652" w:type="pct"/>
                <w:shd w:val="clear" w:color="auto" w:fill="auto"/>
              </w:tcPr>
              <w:p w14:paraId="59E55866" w14:textId="77777777" w:rsidR="00633411" w:rsidRPr="005F42D3" w:rsidRDefault="00633411" w:rsidP="00C54FAE">
                <w:pPr>
                  <w:jc w:val="right"/>
                  <w:rPr>
                    <w:sz w:val="18"/>
                    <w:szCs w:val="18"/>
                  </w:rPr>
                </w:pPr>
              </w:p>
            </w:tc>
            <w:tc>
              <w:tcPr>
                <w:tcW w:w="310" w:type="pct"/>
                <w:shd w:val="clear" w:color="auto" w:fill="auto"/>
              </w:tcPr>
              <w:p w14:paraId="4E7D22FC" w14:textId="77777777" w:rsidR="00633411" w:rsidRPr="005F42D3" w:rsidRDefault="00633411" w:rsidP="00C54FAE">
                <w:pPr>
                  <w:jc w:val="right"/>
                  <w:rPr>
                    <w:sz w:val="18"/>
                    <w:szCs w:val="18"/>
                  </w:rPr>
                </w:pPr>
              </w:p>
            </w:tc>
            <w:tc>
              <w:tcPr>
                <w:tcW w:w="310" w:type="pct"/>
              </w:tcPr>
              <w:p w14:paraId="31B406E6" w14:textId="77777777" w:rsidR="00633411" w:rsidRPr="005F42D3" w:rsidRDefault="00633411" w:rsidP="00C54FAE">
                <w:pPr>
                  <w:jc w:val="right"/>
                  <w:rPr>
                    <w:sz w:val="18"/>
                    <w:szCs w:val="18"/>
                  </w:rPr>
                </w:pPr>
              </w:p>
            </w:tc>
            <w:tc>
              <w:tcPr>
                <w:tcW w:w="310" w:type="pct"/>
                <w:shd w:val="clear" w:color="auto" w:fill="auto"/>
              </w:tcPr>
              <w:p w14:paraId="627967DD" w14:textId="77777777" w:rsidR="00633411" w:rsidRPr="005F42D3" w:rsidRDefault="00633411" w:rsidP="00C54FAE">
                <w:pPr>
                  <w:jc w:val="right"/>
                  <w:rPr>
                    <w:sz w:val="18"/>
                    <w:szCs w:val="18"/>
                  </w:rPr>
                </w:pPr>
              </w:p>
            </w:tc>
            <w:tc>
              <w:tcPr>
                <w:tcW w:w="733" w:type="pct"/>
                <w:shd w:val="clear" w:color="auto" w:fill="auto"/>
              </w:tcPr>
              <w:p w14:paraId="66927FF8" w14:textId="77777777" w:rsidR="00633411" w:rsidRPr="005F42D3" w:rsidRDefault="00633411" w:rsidP="00C54FAE">
                <w:pPr>
                  <w:jc w:val="right"/>
                  <w:rPr>
                    <w:sz w:val="18"/>
                    <w:szCs w:val="18"/>
                  </w:rPr>
                </w:pPr>
              </w:p>
            </w:tc>
            <w:tc>
              <w:tcPr>
                <w:tcW w:w="206" w:type="pct"/>
                <w:shd w:val="clear" w:color="auto" w:fill="auto"/>
              </w:tcPr>
              <w:p w14:paraId="1D444282" w14:textId="77777777" w:rsidR="00633411" w:rsidRPr="005F42D3" w:rsidRDefault="00633411" w:rsidP="00C54FAE">
                <w:pPr>
                  <w:jc w:val="right"/>
                  <w:rPr>
                    <w:sz w:val="18"/>
                    <w:szCs w:val="18"/>
                  </w:rPr>
                </w:pPr>
              </w:p>
            </w:tc>
            <w:tc>
              <w:tcPr>
                <w:tcW w:w="786" w:type="pct"/>
                <w:shd w:val="clear" w:color="auto" w:fill="auto"/>
              </w:tcPr>
              <w:p w14:paraId="5EB840E7" w14:textId="77777777" w:rsidR="00633411" w:rsidRPr="005F42D3" w:rsidRDefault="00633411" w:rsidP="00C54FAE">
                <w:pPr>
                  <w:jc w:val="right"/>
                  <w:rPr>
                    <w:sz w:val="18"/>
                    <w:szCs w:val="18"/>
                  </w:rPr>
                </w:pPr>
                <w:r w:rsidRPr="005F42D3">
                  <w:rPr>
                    <w:sz w:val="18"/>
                    <w:szCs w:val="18"/>
                  </w:rPr>
                  <w:t>-6,750,094.95</w:t>
                </w:r>
              </w:p>
            </w:tc>
          </w:tr>
          <w:tr w:rsidR="00633411" w14:paraId="7DCD5917" w14:textId="77777777" w:rsidTr="005F42D3">
            <w:sdt>
              <w:sdtPr>
                <w:rPr>
                  <w:sz w:val="18"/>
                  <w:szCs w:val="18"/>
                </w:rPr>
                <w:tag w:val="_PLD_1ab24655d3604e7a8b8f0a20c2590d22"/>
                <w:id w:val="-214127561"/>
                <w:lock w:val="sdtLocked"/>
              </w:sdtPr>
              <w:sdtContent>
                <w:tc>
                  <w:tcPr>
                    <w:tcW w:w="999" w:type="pct"/>
                    <w:shd w:val="clear" w:color="auto" w:fill="auto"/>
                    <w:vAlign w:val="center"/>
                  </w:tcPr>
                  <w:p w14:paraId="2F9D00E3" w14:textId="77777777" w:rsidR="00633411" w:rsidRPr="005F42D3" w:rsidRDefault="00633411" w:rsidP="00C54FAE">
                    <w:pPr>
                      <w:ind w:firstLineChars="100" w:firstLine="180"/>
                      <w:rPr>
                        <w:sz w:val="18"/>
                        <w:szCs w:val="18"/>
                      </w:rPr>
                    </w:pPr>
                    <w:r w:rsidRPr="005F42D3">
                      <w:rPr>
                        <w:rFonts w:hint="eastAsia"/>
                        <w:sz w:val="18"/>
                        <w:szCs w:val="18"/>
                      </w:rPr>
                      <w:t>企业自身信用风险公允价值变动</w:t>
                    </w:r>
                  </w:p>
                </w:tc>
              </w:sdtContent>
            </w:sdt>
            <w:tc>
              <w:tcPr>
                <w:tcW w:w="692" w:type="pct"/>
                <w:shd w:val="clear" w:color="auto" w:fill="auto"/>
              </w:tcPr>
              <w:p w14:paraId="3537D89C" w14:textId="77777777" w:rsidR="00633411" w:rsidRPr="005F42D3" w:rsidRDefault="00633411" w:rsidP="00C54FAE">
                <w:pPr>
                  <w:jc w:val="right"/>
                  <w:rPr>
                    <w:sz w:val="18"/>
                    <w:szCs w:val="18"/>
                  </w:rPr>
                </w:pPr>
              </w:p>
            </w:tc>
            <w:tc>
              <w:tcPr>
                <w:tcW w:w="652" w:type="pct"/>
                <w:shd w:val="clear" w:color="auto" w:fill="auto"/>
              </w:tcPr>
              <w:p w14:paraId="3A7DB1D6" w14:textId="77777777" w:rsidR="00633411" w:rsidRPr="005F42D3" w:rsidRDefault="00633411" w:rsidP="00C54FAE">
                <w:pPr>
                  <w:jc w:val="right"/>
                  <w:rPr>
                    <w:sz w:val="18"/>
                    <w:szCs w:val="18"/>
                  </w:rPr>
                </w:pPr>
              </w:p>
            </w:tc>
            <w:tc>
              <w:tcPr>
                <w:tcW w:w="310" w:type="pct"/>
                <w:shd w:val="clear" w:color="auto" w:fill="auto"/>
              </w:tcPr>
              <w:p w14:paraId="031C3E6E" w14:textId="77777777" w:rsidR="00633411" w:rsidRPr="005F42D3" w:rsidRDefault="00633411" w:rsidP="00C54FAE">
                <w:pPr>
                  <w:jc w:val="right"/>
                  <w:rPr>
                    <w:sz w:val="18"/>
                    <w:szCs w:val="18"/>
                  </w:rPr>
                </w:pPr>
              </w:p>
            </w:tc>
            <w:tc>
              <w:tcPr>
                <w:tcW w:w="310" w:type="pct"/>
              </w:tcPr>
              <w:p w14:paraId="6D93B3B6" w14:textId="77777777" w:rsidR="00633411" w:rsidRPr="005F42D3" w:rsidRDefault="00633411" w:rsidP="00C54FAE">
                <w:pPr>
                  <w:jc w:val="right"/>
                  <w:rPr>
                    <w:sz w:val="18"/>
                    <w:szCs w:val="18"/>
                  </w:rPr>
                </w:pPr>
              </w:p>
            </w:tc>
            <w:tc>
              <w:tcPr>
                <w:tcW w:w="310" w:type="pct"/>
                <w:shd w:val="clear" w:color="auto" w:fill="auto"/>
              </w:tcPr>
              <w:p w14:paraId="56623E56" w14:textId="77777777" w:rsidR="00633411" w:rsidRPr="005F42D3" w:rsidRDefault="00633411" w:rsidP="00C54FAE">
                <w:pPr>
                  <w:jc w:val="right"/>
                  <w:rPr>
                    <w:sz w:val="18"/>
                    <w:szCs w:val="18"/>
                  </w:rPr>
                </w:pPr>
              </w:p>
            </w:tc>
            <w:tc>
              <w:tcPr>
                <w:tcW w:w="733" w:type="pct"/>
                <w:shd w:val="clear" w:color="auto" w:fill="auto"/>
              </w:tcPr>
              <w:p w14:paraId="11FE4555" w14:textId="77777777" w:rsidR="00633411" w:rsidRPr="005F42D3" w:rsidRDefault="00633411" w:rsidP="00C54FAE">
                <w:pPr>
                  <w:jc w:val="right"/>
                  <w:rPr>
                    <w:sz w:val="18"/>
                    <w:szCs w:val="18"/>
                  </w:rPr>
                </w:pPr>
              </w:p>
            </w:tc>
            <w:tc>
              <w:tcPr>
                <w:tcW w:w="206" w:type="pct"/>
                <w:shd w:val="clear" w:color="auto" w:fill="auto"/>
              </w:tcPr>
              <w:p w14:paraId="62B68A6B" w14:textId="77777777" w:rsidR="00633411" w:rsidRPr="005F42D3" w:rsidRDefault="00633411" w:rsidP="00C54FAE">
                <w:pPr>
                  <w:jc w:val="right"/>
                  <w:rPr>
                    <w:sz w:val="18"/>
                    <w:szCs w:val="18"/>
                  </w:rPr>
                </w:pPr>
              </w:p>
            </w:tc>
            <w:tc>
              <w:tcPr>
                <w:tcW w:w="786" w:type="pct"/>
                <w:shd w:val="clear" w:color="auto" w:fill="auto"/>
              </w:tcPr>
              <w:p w14:paraId="0FE92216" w14:textId="77777777" w:rsidR="00633411" w:rsidRPr="005F42D3" w:rsidRDefault="00633411" w:rsidP="00C54FAE">
                <w:pPr>
                  <w:jc w:val="right"/>
                  <w:rPr>
                    <w:sz w:val="18"/>
                    <w:szCs w:val="18"/>
                  </w:rPr>
                </w:pPr>
              </w:p>
            </w:tc>
          </w:tr>
          <w:tr w:rsidR="00633411" w14:paraId="5B4ED7CE" w14:textId="77777777" w:rsidTr="005F42D3">
            <w:sdt>
              <w:sdtPr>
                <w:rPr>
                  <w:sz w:val="18"/>
                  <w:szCs w:val="18"/>
                </w:rPr>
                <w:tag w:val="_PLD_4316f8eb3def474d974d5bd228f05848"/>
                <w:id w:val="420531057"/>
                <w:lock w:val="sdtLocked"/>
              </w:sdtPr>
              <w:sdtContent>
                <w:tc>
                  <w:tcPr>
                    <w:tcW w:w="999" w:type="pct"/>
                    <w:shd w:val="clear" w:color="auto" w:fill="auto"/>
                  </w:tcPr>
                  <w:p w14:paraId="49DFC2E9" w14:textId="77777777" w:rsidR="00633411" w:rsidRPr="005F42D3" w:rsidRDefault="00633411" w:rsidP="00C54FAE">
                    <w:pPr>
                      <w:rPr>
                        <w:sz w:val="18"/>
                        <w:szCs w:val="18"/>
                      </w:rPr>
                    </w:pPr>
                    <w:r w:rsidRPr="005F42D3">
                      <w:rPr>
                        <w:rFonts w:hint="eastAsia"/>
                        <w:sz w:val="18"/>
                        <w:szCs w:val="18"/>
                      </w:rPr>
                      <w:t>二、将重分类进损益的其他综合收益</w:t>
                    </w:r>
                  </w:p>
                </w:tc>
              </w:sdtContent>
            </w:sdt>
            <w:tc>
              <w:tcPr>
                <w:tcW w:w="692" w:type="pct"/>
                <w:shd w:val="clear" w:color="auto" w:fill="auto"/>
              </w:tcPr>
              <w:p w14:paraId="284552B7" w14:textId="77777777" w:rsidR="00633411" w:rsidRPr="005F42D3" w:rsidRDefault="00633411" w:rsidP="00C54FAE">
                <w:pPr>
                  <w:jc w:val="right"/>
                  <w:rPr>
                    <w:sz w:val="18"/>
                    <w:szCs w:val="18"/>
                  </w:rPr>
                </w:pPr>
                <w:r w:rsidRPr="005F42D3">
                  <w:rPr>
                    <w:sz w:val="18"/>
                    <w:szCs w:val="18"/>
                  </w:rPr>
                  <w:t>30,878,864.17</w:t>
                </w:r>
              </w:p>
            </w:tc>
            <w:tc>
              <w:tcPr>
                <w:tcW w:w="652" w:type="pct"/>
                <w:shd w:val="clear" w:color="auto" w:fill="auto"/>
              </w:tcPr>
              <w:p w14:paraId="068309CE" w14:textId="77777777" w:rsidR="00633411" w:rsidRPr="005F42D3" w:rsidRDefault="00633411" w:rsidP="00C54FAE">
                <w:pPr>
                  <w:jc w:val="right"/>
                  <w:rPr>
                    <w:sz w:val="18"/>
                    <w:szCs w:val="18"/>
                  </w:rPr>
                </w:pPr>
                <w:r w:rsidRPr="005F42D3">
                  <w:rPr>
                    <w:sz w:val="18"/>
                    <w:szCs w:val="18"/>
                  </w:rPr>
                  <w:t>1,019,462.85</w:t>
                </w:r>
              </w:p>
            </w:tc>
            <w:tc>
              <w:tcPr>
                <w:tcW w:w="310" w:type="pct"/>
                <w:shd w:val="clear" w:color="auto" w:fill="auto"/>
              </w:tcPr>
              <w:p w14:paraId="6C1BD6B6" w14:textId="77777777" w:rsidR="00633411" w:rsidRPr="005F42D3" w:rsidRDefault="00633411" w:rsidP="00C54FAE">
                <w:pPr>
                  <w:jc w:val="right"/>
                  <w:rPr>
                    <w:sz w:val="18"/>
                    <w:szCs w:val="18"/>
                  </w:rPr>
                </w:pPr>
              </w:p>
            </w:tc>
            <w:tc>
              <w:tcPr>
                <w:tcW w:w="310" w:type="pct"/>
              </w:tcPr>
              <w:p w14:paraId="0308EAC6" w14:textId="77777777" w:rsidR="00633411" w:rsidRPr="005F42D3" w:rsidRDefault="00633411" w:rsidP="00C54FAE">
                <w:pPr>
                  <w:jc w:val="right"/>
                  <w:rPr>
                    <w:sz w:val="18"/>
                    <w:szCs w:val="18"/>
                  </w:rPr>
                </w:pPr>
              </w:p>
            </w:tc>
            <w:tc>
              <w:tcPr>
                <w:tcW w:w="310" w:type="pct"/>
                <w:shd w:val="clear" w:color="auto" w:fill="auto"/>
              </w:tcPr>
              <w:p w14:paraId="08235BB7" w14:textId="77777777" w:rsidR="00633411" w:rsidRPr="005F42D3" w:rsidRDefault="00633411" w:rsidP="00C54FAE">
                <w:pPr>
                  <w:jc w:val="right"/>
                  <w:rPr>
                    <w:sz w:val="18"/>
                    <w:szCs w:val="18"/>
                  </w:rPr>
                </w:pPr>
              </w:p>
            </w:tc>
            <w:tc>
              <w:tcPr>
                <w:tcW w:w="733" w:type="pct"/>
                <w:shd w:val="clear" w:color="auto" w:fill="auto"/>
              </w:tcPr>
              <w:p w14:paraId="4F822E49" w14:textId="77777777" w:rsidR="00633411" w:rsidRPr="005F42D3" w:rsidRDefault="00633411" w:rsidP="00C54FAE">
                <w:pPr>
                  <w:jc w:val="right"/>
                  <w:rPr>
                    <w:sz w:val="18"/>
                    <w:szCs w:val="18"/>
                  </w:rPr>
                </w:pPr>
                <w:r w:rsidRPr="005F42D3">
                  <w:rPr>
                    <w:sz w:val="18"/>
                    <w:szCs w:val="18"/>
                  </w:rPr>
                  <w:t>1,019,462.85</w:t>
                </w:r>
              </w:p>
            </w:tc>
            <w:tc>
              <w:tcPr>
                <w:tcW w:w="206" w:type="pct"/>
                <w:shd w:val="clear" w:color="auto" w:fill="auto"/>
              </w:tcPr>
              <w:p w14:paraId="503676D5" w14:textId="77777777" w:rsidR="00633411" w:rsidRPr="005F42D3" w:rsidRDefault="00633411" w:rsidP="00C54FAE">
                <w:pPr>
                  <w:jc w:val="right"/>
                  <w:rPr>
                    <w:sz w:val="18"/>
                    <w:szCs w:val="18"/>
                  </w:rPr>
                </w:pPr>
              </w:p>
            </w:tc>
            <w:tc>
              <w:tcPr>
                <w:tcW w:w="786" w:type="pct"/>
                <w:shd w:val="clear" w:color="auto" w:fill="auto"/>
              </w:tcPr>
              <w:p w14:paraId="5479AF81" w14:textId="77777777" w:rsidR="00633411" w:rsidRPr="005F42D3" w:rsidRDefault="00633411" w:rsidP="00C54FAE">
                <w:pPr>
                  <w:jc w:val="right"/>
                  <w:rPr>
                    <w:sz w:val="18"/>
                    <w:szCs w:val="18"/>
                  </w:rPr>
                </w:pPr>
                <w:r w:rsidRPr="005F42D3">
                  <w:rPr>
                    <w:sz w:val="18"/>
                    <w:szCs w:val="18"/>
                  </w:rPr>
                  <w:t>31,898,327.02</w:t>
                </w:r>
              </w:p>
            </w:tc>
          </w:tr>
          <w:tr w:rsidR="00633411" w14:paraId="737B01FE" w14:textId="77777777" w:rsidTr="005F42D3">
            <w:sdt>
              <w:sdtPr>
                <w:rPr>
                  <w:sz w:val="18"/>
                  <w:szCs w:val="18"/>
                </w:rPr>
                <w:tag w:val="_PLD_c943cf2f4cb34d3c9fb95405c1a3062c"/>
                <w:id w:val="572389899"/>
                <w:lock w:val="sdtLocked"/>
              </w:sdtPr>
              <w:sdtContent>
                <w:tc>
                  <w:tcPr>
                    <w:tcW w:w="999" w:type="pct"/>
                    <w:shd w:val="clear" w:color="auto" w:fill="auto"/>
                  </w:tcPr>
                  <w:p w14:paraId="7AB9E1E8" w14:textId="77777777" w:rsidR="00633411" w:rsidRPr="005F42D3" w:rsidRDefault="00633411" w:rsidP="00C54FAE">
                    <w:pPr>
                      <w:rPr>
                        <w:sz w:val="18"/>
                        <w:szCs w:val="18"/>
                      </w:rPr>
                    </w:pPr>
                    <w:r w:rsidRPr="005F42D3">
                      <w:rPr>
                        <w:rFonts w:hint="eastAsia"/>
                        <w:sz w:val="18"/>
                        <w:szCs w:val="18"/>
                      </w:rPr>
                      <w:t>其中：权益法下可转损益的其他综合收益</w:t>
                    </w:r>
                  </w:p>
                </w:tc>
              </w:sdtContent>
            </w:sdt>
            <w:tc>
              <w:tcPr>
                <w:tcW w:w="692" w:type="pct"/>
                <w:shd w:val="clear" w:color="auto" w:fill="auto"/>
              </w:tcPr>
              <w:p w14:paraId="481C8CF3" w14:textId="77777777" w:rsidR="00633411" w:rsidRPr="005F42D3" w:rsidRDefault="00633411" w:rsidP="00C54FAE">
                <w:pPr>
                  <w:jc w:val="right"/>
                  <w:rPr>
                    <w:sz w:val="18"/>
                    <w:szCs w:val="18"/>
                  </w:rPr>
                </w:pPr>
              </w:p>
            </w:tc>
            <w:tc>
              <w:tcPr>
                <w:tcW w:w="652" w:type="pct"/>
                <w:shd w:val="clear" w:color="auto" w:fill="auto"/>
              </w:tcPr>
              <w:p w14:paraId="0A580FEF" w14:textId="77777777" w:rsidR="00633411" w:rsidRPr="005F42D3" w:rsidRDefault="00633411" w:rsidP="00C54FAE">
                <w:pPr>
                  <w:jc w:val="right"/>
                  <w:rPr>
                    <w:sz w:val="18"/>
                    <w:szCs w:val="18"/>
                  </w:rPr>
                </w:pPr>
              </w:p>
            </w:tc>
            <w:tc>
              <w:tcPr>
                <w:tcW w:w="310" w:type="pct"/>
                <w:shd w:val="clear" w:color="auto" w:fill="auto"/>
              </w:tcPr>
              <w:p w14:paraId="6F680C81" w14:textId="77777777" w:rsidR="00633411" w:rsidRPr="005F42D3" w:rsidRDefault="00633411" w:rsidP="00C54FAE">
                <w:pPr>
                  <w:jc w:val="right"/>
                  <w:rPr>
                    <w:sz w:val="18"/>
                    <w:szCs w:val="18"/>
                  </w:rPr>
                </w:pPr>
              </w:p>
            </w:tc>
            <w:tc>
              <w:tcPr>
                <w:tcW w:w="310" w:type="pct"/>
              </w:tcPr>
              <w:p w14:paraId="05B4920D" w14:textId="77777777" w:rsidR="00633411" w:rsidRPr="005F42D3" w:rsidRDefault="00633411" w:rsidP="00C54FAE">
                <w:pPr>
                  <w:jc w:val="right"/>
                  <w:rPr>
                    <w:sz w:val="18"/>
                    <w:szCs w:val="18"/>
                  </w:rPr>
                </w:pPr>
              </w:p>
            </w:tc>
            <w:tc>
              <w:tcPr>
                <w:tcW w:w="310" w:type="pct"/>
                <w:shd w:val="clear" w:color="auto" w:fill="auto"/>
              </w:tcPr>
              <w:p w14:paraId="7B53A076" w14:textId="77777777" w:rsidR="00633411" w:rsidRPr="005F42D3" w:rsidRDefault="00633411" w:rsidP="00C54FAE">
                <w:pPr>
                  <w:jc w:val="right"/>
                  <w:rPr>
                    <w:sz w:val="18"/>
                    <w:szCs w:val="18"/>
                  </w:rPr>
                </w:pPr>
              </w:p>
            </w:tc>
            <w:tc>
              <w:tcPr>
                <w:tcW w:w="733" w:type="pct"/>
                <w:shd w:val="clear" w:color="auto" w:fill="auto"/>
              </w:tcPr>
              <w:p w14:paraId="523FC15B" w14:textId="77777777" w:rsidR="00633411" w:rsidRPr="005F42D3" w:rsidRDefault="00633411" w:rsidP="00C54FAE">
                <w:pPr>
                  <w:jc w:val="right"/>
                  <w:rPr>
                    <w:sz w:val="18"/>
                    <w:szCs w:val="18"/>
                  </w:rPr>
                </w:pPr>
              </w:p>
            </w:tc>
            <w:tc>
              <w:tcPr>
                <w:tcW w:w="206" w:type="pct"/>
                <w:shd w:val="clear" w:color="auto" w:fill="auto"/>
              </w:tcPr>
              <w:p w14:paraId="72E9AEE0" w14:textId="77777777" w:rsidR="00633411" w:rsidRPr="005F42D3" w:rsidRDefault="00633411" w:rsidP="00C54FAE">
                <w:pPr>
                  <w:jc w:val="right"/>
                  <w:rPr>
                    <w:sz w:val="18"/>
                    <w:szCs w:val="18"/>
                  </w:rPr>
                </w:pPr>
              </w:p>
            </w:tc>
            <w:tc>
              <w:tcPr>
                <w:tcW w:w="786" w:type="pct"/>
                <w:shd w:val="clear" w:color="auto" w:fill="auto"/>
              </w:tcPr>
              <w:p w14:paraId="09E6BA05" w14:textId="77777777" w:rsidR="00633411" w:rsidRPr="005F42D3" w:rsidRDefault="00633411" w:rsidP="00C54FAE">
                <w:pPr>
                  <w:jc w:val="right"/>
                  <w:rPr>
                    <w:sz w:val="18"/>
                    <w:szCs w:val="18"/>
                  </w:rPr>
                </w:pPr>
              </w:p>
            </w:tc>
          </w:tr>
          <w:tr w:rsidR="00633411" w14:paraId="358D26ED" w14:textId="77777777" w:rsidTr="005F42D3">
            <w:sdt>
              <w:sdtPr>
                <w:rPr>
                  <w:sz w:val="18"/>
                  <w:szCs w:val="18"/>
                </w:rPr>
                <w:tag w:val="_PLD_05c7e2483e664174af98c56352aea31b"/>
                <w:id w:val="-598720460"/>
                <w:lock w:val="sdtLocked"/>
              </w:sdtPr>
              <w:sdtContent>
                <w:tc>
                  <w:tcPr>
                    <w:tcW w:w="999" w:type="pct"/>
                    <w:shd w:val="clear" w:color="auto" w:fill="auto"/>
                  </w:tcPr>
                  <w:p w14:paraId="5108659C" w14:textId="77777777" w:rsidR="00633411" w:rsidRPr="005F42D3" w:rsidRDefault="00633411" w:rsidP="00C54FAE">
                    <w:pPr>
                      <w:ind w:firstLineChars="100" w:firstLine="180"/>
                      <w:rPr>
                        <w:sz w:val="18"/>
                        <w:szCs w:val="18"/>
                      </w:rPr>
                    </w:pPr>
                    <w:r w:rsidRPr="005F42D3">
                      <w:rPr>
                        <w:rFonts w:hint="eastAsia"/>
                        <w:sz w:val="18"/>
                        <w:szCs w:val="18"/>
                      </w:rPr>
                      <w:t>其他债权投资公允价值变动</w:t>
                    </w:r>
                  </w:p>
                </w:tc>
              </w:sdtContent>
            </w:sdt>
            <w:tc>
              <w:tcPr>
                <w:tcW w:w="692" w:type="pct"/>
                <w:shd w:val="clear" w:color="auto" w:fill="auto"/>
              </w:tcPr>
              <w:p w14:paraId="4A2EE0B9" w14:textId="77777777" w:rsidR="00633411" w:rsidRPr="005F42D3" w:rsidRDefault="00633411" w:rsidP="00C54FAE">
                <w:pPr>
                  <w:jc w:val="right"/>
                  <w:rPr>
                    <w:sz w:val="18"/>
                    <w:szCs w:val="18"/>
                  </w:rPr>
                </w:pPr>
              </w:p>
            </w:tc>
            <w:tc>
              <w:tcPr>
                <w:tcW w:w="652" w:type="pct"/>
                <w:shd w:val="clear" w:color="auto" w:fill="auto"/>
              </w:tcPr>
              <w:p w14:paraId="036FE4E3" w14:textId="77777777" w:rsidR="00633411" w:rsidRPr="005F42D3" w:rsidRDefault="00633411" w:rsidP="00C54FAE">
                <w:pPr>
                  <w:jc w:val="right"/>
                  <w:rPr>
                    <w:sz w:val="18"/>
                    <w:szCs w:val="18"/>
                  </w:rPr>
                </w:pPr>
              </w:p>
            </w:tc>
            <w:tc>
              <w:tcPr>
                <w:tcW w:w="310" w:type="pct"/>
                <w:shd w:val="clear" w:color="auto" w:fill="auto"/>
              </w:tcPr>
              <w:p w14:paraId="76AC9D79" w14:textId="77777777" w:rsidR="00633411" w:rsidRPr="005F42D3" w:rsidRDefault="00633411" w:rsidP="00C54FAE">
                <w:pPr>
                  <w:jc w:val="right"/>
                  <w:rPr>
                    <w:sz w:val="18"/>
                    <w:szCs w:val="18"/>
                  </w:rPr>
                </w:pPr>
              </w:p>
            </w:tc>
            <w:tc>
              <w:tcPr>
                <w:tcW w:w="310" w:type="pct"/>
              </w:tcPr>
              <w:p w14:paraId="57220FF6" w14:textId="77777777" w:rsidR="00633411" w:rsidRPr="005F42D3" w:rsidRDefault="00633411" w:rsidP="00C54FAE">
                <w:pPr>
                  <w:jc w:val="right"/>
                  <w:rPr>
                    <w:sz w:val="18"/>
                    <w:szCs w:val="18"/>
                  </w:rPr>
                </w:pPr>
              </w:p>
            </w:tc>
            <w:tc>
              <w:tcPr>
                <w:tcW w:w="310" w:type="pct"/>
                <w:shd w:val="clear" w:color="auto" w:fill="auto"/>
              </w:tcPr>
              <w:p w14:paraId="50CB2483" w14:textId="77777777" w:rsidR="00633411" w:rsidRPr="005F42D3" w:rsidRDefault="00633411" w:rsidP="00C54FAE">
                <w:pPr>
                  <w:jc w:val="right"/>
                  <w:rPr>
                    <w:sz w:val="18"/>
                    <w:szCs w:val="18"/>
                  </w:rPr>
                </w:pPr>
              </w:p>
            </w:tc>
            <w:tc>
              <w:tcPr>
                <w:tcW w:w="733" w:type="pct"/>
                <w:shd w:val="clear" w:color="auto" w:fill="auto"/>
              </w:tcPr>
              <w:p w14:paraId="1C448EC2" w14:textId="77777777" w:rsidR="00633411" w:rsidRPr="005F42D3" w:rsidRDefault="00633411" w:rsidP="00C54FAE">
                <w:pPr>
                  <w:jc w:val="right"/>
                  <w:rPr>
                    <w:sz w:val="18"/>
                    <w:szCs w:val="18"/>
                  </w:rPr>
                </w:pPr>
              </w:p>
            </w:tc>
            <w:tc>
              <w:tcPr>
                <w:tcW w:w="206" w:type="pct"/>
                <w:shd w:val="clear" w:color="auto" w:fill="auto"/>
              </w:tcPr>
              <w:p w14:paraId="0D2561CD" w14:textId="77777777" w:rsidR="00633411" w:rsidRPr="005F42D3" w:rsidRDefault="00633411" w:rsidP="00C54FAE">
                <w:pPr>
                  <w:jc w:val="right"/>
                  <w:rPr>
                    <w:sz w:val="18"/>
                    <w:szCs w:val="18"/>
                  </w:rPr>
                </w:pPr>
              </w:p>
            </w:tc>
            <w:tc>
              <w:tcPr>
                <w:tcW w:w="786" w:type="pct"/>
                <w:shd w:val="clear" w:color="auto" w:fill="auto"/>
              </w:tcPr>
              <w:p w14:paraId="6E25A739" w14:textId="77777777" w:rsidR="00633411" w:rsidRPr="005F42D3" w:rsidRDefault="00633411" w:rsidP="00C54FAE">
                <w:pPr>
                  <w:jc w:val="right"/>
                  <w:rPr>
                    <w:sz w:val="18"/>
                    <w:szCs w:val="18"/>
                  </w:rPr>
                </w:pPr>
              </w:p>
            </w:tc>
          </w:tr>
          <w:tr w:rsidR="00633411" w14:paraId="0FFF9559" w14:textId="77777777" w:rsidTr="005F42D3">
            <w:sdt>
              <w:sdtPr>
                <w:rPr>
                  <w:sz w:val="18"/>
                  <w:szCs w:val="18"/>
                </w:rPr>
                <w:tag w:val="_PLD_67d6f101a03d467d995419510214a616"/>
                <w:id w:val="1405260447"/>
                <w:lock w:val="sdtLocked"/>
              </w:sdtPr>
              <w:sdtContent>
                <w:tc>
                  <w:tcPr>
                    <w:tcW w:w="999" w:type="pct"/>
                    <w:shd w:val="clear" w:color="auto" w:fill="auto"/>
                  </w:tcPr>
                  <w:p w14:paraId="031B1743" w14:textId="77777777" w:rsidR="00633411" w:rsidRPr="005F42D3" w:rsidRDefault="00633411" w:rsidP="00C54FAE">
                    <w:pPr>
                      <w:ind w:firstLineChars="100" w:firstLine="180"/>
                      <w:rPr>
                        <w:sz w:val="18"/>
                        <w:szCs w:val="18"/>
                      </w:rPr>
                    </w:pPr>
                    <w:r w:rsidRPr="005F42D3">
                      <w:rPr>
                        <w:rFonts w:hint="eastAsia"/>
                        <w:sz w:val="18"/>
                        <w:szCs w:val="18"/>
                      </w:rPr>
                      <w:t>金融资产重分类计入其他综合收益的金额</w:t>
                    </w:r>
                  </w:p>
                </w:tc>
              </w:sdtContent>
            </w:sdt>
            <w:tc>
              <w:tcPr>
                <w:tcW w:w="692" w:type="pct"/>
                <w:shd w:val="clear" w:color="auto" w:fill="auto"/>
              </w:tcPr>
              <w:p w14:paraId="41580B8E" w14:textId="77777777" w:rsidR="00633411" w:rsidRPr="005F42D3" w:rsidRDefault="00633411" w:rsidP="00C54FAE">
                <w:pPr>
                  <w:jc w:val="right"/>
                  <w:rPr>
                    <w:sz w:val="18"/>
                    <w:szCs w:val="18"/>
                  </w:rPr>
                </w:pPr>
              </w:p>
            </w:tc>
            <w:tc>
              <w:tcPr>
                <w:tcW w:w="652" w:type="pct"/>
                <w:shd w:val="clear" w:color="auto" w:fill="auto"/>
              </w:tcPr>
              <w:p w14:paraId="69C0127D" w14:textId="77777777" w:rsidR="00633411" w:rsidRPr="005F42D3" w:rsidRDefault="00633411" w:rsidP="00C54FAE">
                <w:pPr>
                  <w:jc w:val="right"/>
                  <w:rPr>
                    <w:sz w:val="18"/>
                    <w:szCs w:val="18"/>
                  </w:rPr>
                </w:pPr>
              </w:p>
            </w:tc>
            <w:tc>
              <w:tcPr>
                <w:tcW w:w="310" w:type="pct"/>
                <w:shd w:val="clear" w:color="auto" w:fill="auto"/>
              </w:tcPr>
              <w:p w14:paraId="08923655" w14:textId="77777777" w:rsidR="00633411" w:rsidRPr="005F42D3" w:rsidRDefault="00633411" w:rsidP="00C54FAE">
                <w:pPr>
                  <w:jc w:val="right"/>
                  <w:rPr>
                    <w:sz w:val="18"/>
                    <w:szCs w:val="18"/>
                  </w:rPr>
                </w:pPr>
              </w:p>
            </w:tc>
            <w:tc>
              <w:tcPr>
                <w:tcW w:w="310" w:type="pct"/>
              </w:tcPr>
              <w:p w14:paraId="6C3B0416" w14:textId="77777777" w:rsidR="00633411" w:rsidRPr="005F42D3" w:rsidRDefault="00633411" w:rsidP="00C54FAE">
                <w:pPr>
                  <w:jc w:val="right"/>
                  <w:rPr>
                    <w:sz w:val="18"/>
                    <w:szCs w:val="18"/>
                  </w:rPr>
                </w:pPr>
              </w:p>
            </w:tc>
            <w:tc>
              <w:tcPr>
                <w:tcW w:w="310" w:type="pct"/>
                <w:shd w:val="clear" w:color="auto" w:fill="auto"/>
              </w:tcPr>
              <w:p w14:paraId="2F18BC73" w14:textId="77777777" w:rsidR="00633411" w:rsidRPr="005F42D3" w:rsidRDefault="00633411" w:rsidP="00C54FAE">
                <w:pPr>
                  <w:jc w:val="right"/>
                  <w:rPr>
                    <w:sz w:val="18"/>
                    <w:szCs w:val="18"/>
                  </w:rPr>
                </w:pPr>
              </w:p>
            </w:tc>
            <w:tc>
              <w:tcPr>
                <w:tcW w:w="733" w:type="pct"/>
                <w:shd w:val="clear" w:color="auto" w:fill="auto"/>
              </w:tcPr>
              <w:p w14:paraId="63025660" w14:textId="77777777" w:rsidR="00633411" w:rsidRPr="005F42D3" w:rsidRDefault="00633411" w:rsidP="00C54FAE">
                <w:pPr>
                  <w:jc w:val="right"/>
                  <w:rPr>
                    <w:sz w:val="18"/>
                    <w:szCs w:val="18"/>
                  </w:rPr>
                </w:pPr>
              </w:p>
            </w:tc>
            <w:tc>
              <w:tcPr>
                <w:tcW w:w="206" w:type="pct"/>
                <w:shd w:val="clear" w:color="auto" w:fill="auto"/>
              </w:tcPr>
              <w:p w14:paraId="6BB88F78" w14:textId="77777777" w:rsidR="00633411" w:rsidRPr="005F42D3" w:rsidRDefault="00633411" w:rsidP="00C54FAE">
                <w:pPr>
                  <w:jc w:val="right"/>
                  <w:rPr>
                    <w:sz w:val="18"/>
                    <w:szCs w:val="18"/>
                  </w:rPr>
                </w:pPr>
              </w:p>
            </w:tc>
            <w:tc>
              <w:tcPr>
                <w:tcW w:w="786" w:type="pct"/>
                <w:shd w:val="clear" w:color="auto" w:fill="auto"/>
              </w:tcPr>
              <w:p w14:paraId="2264CC55" w14:textId="77777777" w:rsidR="00633411" w:rsidRPr="005F42D3" w:rsidRDefault="00633411" w:rsidP="00C54FAE">
                <w:pPr>
                  <w:jc w:val="right"/>
                  <w:rPr>
                    <w:sz w:val="18"/>
                    <w:szCs w:val="18"/>
                  </w:rPr>
                </w:pPr>
              </w:p>
            </w:tc>
          </w:tr>
          <w:tr w:rsidR="00633411" w14:paraId="41CAD5C5" w14:textId="77777777" w:rsidTr="005F42D3">
            <w:sdt>
              <w:sdtPr>
                <w:rPr>
                  <w:sz w:val="18"/>
                  <w:szCs w:val="18"/>
                </w:rPr>
                <w:tag w:val="_PLD_b7f5af5728364a0f8a18e5ed26751100"/>
                <w:id w:val="955918213"/>
                <w:lock w:val="sdtLocked"/>
              </w:sdtPr>
              <w:sdtContent>
                <w:tc>
                  <w:tcPr>
                    <w:tcW w:w="999" w:type="pct"/>
                    <w:shd w:val="clear" w:color="auto" w:fill="auto"/>
                  </w:tcPr>
                  <w:p w14:paraId="5B114136" w14:textId="77777777" w:rsidR="00633411" w:rsidRPr="005F42D3" w:rsidRDefault="00633411" w:rsidP="00C54FAE">
                    <w:pPr>
                      <w:ind w:firstLineChars="100" w:firstLine="180"/>
                      <w:rPr>
                        <w:sz w:val="18"/>
                        <w:szCs w:val="18"/>
                      </w:rPr>
                    </w:pPr>
                    <w:r w:rsidRPr="005F42D3">
                      <w:rPr>
                        <w:rFonts w:hint="eastAsia"/>
                        <w:sz w:val="18"/>
                        <w:szCs w:val="18"/>
                      </w:rPr>
                      <w:t>其他债权投资信用减值准备</w:t>
                    </w:r>
                  </w:p>
                </w:tc>
              </w:sdtContent>
            </w:sdt>
            <w:tc>
              <w:tcPr>
                <w:tcW w:w="692" w:type="pct"/>
                <w:shd w:val="clear" w:color="auto" w:fill="auto"/>
              </w:tcPr>
              <w:p w14:paraId="3FFF9234" w14:textId="77777777" w:rsidR="00633411" w:rsidRPr="005F42D3" w:rsidRDefault="00633411" w:rsidP="00C54FAE">
                <w:pPr>
                  <w:jc w:val="right"/>
                  <w:rPr>
                    <w:sz w:val="18"/>
                    <w:szCs w:val="18"/>
                  </w:rPr>
                </w:pPr>
              </w:p>
            </w:tc>
            <w:tc>
              <w:tcPr>
                <w:tcW w:w="652" w:type="pct"/>
                <w:shd w:val="clear" w:color="auto" w:fill="auto"/>
              </w:tcPr>
              <w:p w14:paraId="4A98A9B6" w14:textId="77777777" w:rsidR="00633411" w:rsidRPr="005F42D3" w:rsidRDefault="00633411" w:rsidP="00C54FAE">
                <w:pPr>
                  <w:jc w:val="right"/>
                  <w:rPr>
                    <w:sz w:val="18"/>
                    <w:szCs w:val="18"/>
                  </w:rPr>
                </w:pPr>
              </w:p>
            </w:tc>
            <w:tc>
              <w:tcPr>
                <w:tcW w:w="310" w:type="pct"/>
                <w:shd w:val="clear" w:color="auto" w:fill="auto"/>
              </w:tcPr>
              <w:p w14:paraId="5DB37645" w14:textId="77777777" w:rsidR="00633411" w:rsidRPr="005F42D3" w:rsidRDefault="00633411" w:rsidP="00C54FAE">
                <w:pPr>
                  <w:jc w:val="right"/>
                  <w:rPr>
                    <w:sz w:val="18"/>
                    <w:szCs w:val="18"/>
                  </w:rPr>
                </w:pPr>
              </w:p>
            </w:tc>
            <w:tc>
              <w:tcPr>
                <w:tcW w:w="310" w:type="pct"/>
              </w:tcPr>
              <w:p w14:paraId="48CD1606" w14:textId="77777777" w:rsidR="00633411" w:rsidRPr="005F42D3" w:rsidRDefault="00633411" w:rsidP="00C54FAE">
                <w:pPr>
                  <w:jc w:val="right"/>
                  <w:rPr>
                    <w:sz w:val="18"/>
                    <w:szCs w:val="18"/>
                  </w:rPr>
                </w:pPr>
              </w:p>
            </w:tc>
            <w:tc>
              <w:tcPr>
                <w:tcW w:w="310" w:type="pct"/>
                <w:shd w:val="clear" w:color="auto" w:fill="auto"/>
              </w:tcPr>
              <w:p w14:paraId="7ED2BFAA" w14:textId="77777777" w:rsidR="00633411" w:rsidRPr="005F42D3" w:rsidRDefault="00633411" w:rsidP="00C54FAE">
                <w:pPr>
                  <w:jc w:val="right"/>
                  <w:rPr>
                    <w:sz w:val="18"/>
                    <w:szCs w:val="18"/>
                  </w:rPr>
                </w:pPr>
              </w:p>
            </w:tc>
            <w:tc>
              <w:tcPr>
                <w:tcW w:w="733" w:type="pct"/>
                <w:shd w:val="clear" w:color="auto" w:fill="auto"/>
              </w:tcPr>
              <w:p w14:paraId="760FD4A4" w14:textId="77777777" w:rsidR="00633411" w:rsidRPr="005F42D3" w:rsidRDefault="00633411" w:rsidP="00C54FAE">
                <w:pPr>
                  <w:jc w:val="right"/>
                  <w:rPr>
                    <w:sz w:val="18"/>
                    <w:szCs w:val="18"/>
                  </w:rPr>
                </w:pPr>
              </w:p>
            </w:tc>
            <w:tc>
              <w:tcPr>
                <w:tcW w:w="206" w:type="pct"/>
                <w:shd w:val="clear" w:color="auto" w:fill="auto"/>
              </w:tcPr>
              <w:p w14:paraId="585D8965" w14:textId="77777777" w:rsidR="00633411" w:rsidRPr="005F42D3" w:rsidRDefault="00633411" w:rsidP="00C54FAE">
                <w:pPr>
                  <w:jc w:val="right"/>
                  <w:rPr>
                    <w:sz w:val="18"/>
                    <w:szCs w:val="18"/>
                  </w:rPr>
                </w:pPr>
              </w:p>
            </w:tc>
            <w:tc>
              <w:tcPr>
                <w:tcW w:w="786" w:type="pct"/>
                <w:shd w:val="clear" w:color="auto" w:fill="auto"/>
              </w:tcPr>
              <w:p w14:paraId="176CBE3D" w14:textId="77777777" w:rsidR="00633411" w:rsidRPr="005F42D3" w:rsidRDefault="00633411" w:rsidP="00C54FAE">
                <w:pPr>
                  <w:jc w:val="right"/>
                  <w:rPr>
                    <w:sz w:val="18"/>
                    <w:szCs w:val="18"/>
                  </w:rPr>
                </w:pPr>
              </w:p>
            </w:tc>
          </w:tr>
          <w:tr w:rsidR="00633411" w14:paraId="613BB3CF" w14:textId="77777777" w:rsidTr="005F42D3">
            <w:sdt>
              <w:sdtPr>
                <w:rPr>
                  <w:sz w:val="18"/>
                  <w:szCs w:val="18"/>
                </w:rPr>
                <w:tag w:val="_PLD_87be35a6f331456eb4e213fe998f1437"/>
                <w:id w:val="1646238586"/>
                <w:lock w:val="sdtLocked"/>
              </w:sdtPr>
              <w:sdtContent>
                <w:tc>
                  <w:tcPr>
                    <w:tcW w:w="999" w:type="pct"/>
                    <w:shd w:val="clear" w:color="auto" w:fill="auto"/>
                  </w:tcPr>
                  <w:p w14:paraId="1D77B578" w14:textId="77777777" w:rsidR="00633411" w:rsidRPr="005F42D3" w:rsidRDefault="00633411" w:rsidP="00C54FAE">
                    <w:pPr>
                      <w:rPr>
                        <w:sz w:val="18"/>
                        <w:szCs w:val="18"/>
                      </w:rPr>
                    </w:pPr>
                    <w:r w:rsidRPr="005F42D3">
                      <w:rPr>
                        <w:rFonts w:hint="eastAsia"/>
                        <w:sz w:val="18"/>
                        <w:szCs w:val="18"/>
                      </w:rPr>
                      <w:t xml:space="preserve">  </w:t>
                    </w:r>
                    <w:r w:rsidRPr="005F42D3">
                      <w:rPr>
                        <w:sz w:val="18"/>
                        <w:szCs w:val="18"/>
                      </w:rPr>
                      <w:t>现金流量套期储备</w:t>
                    </w:r>
                  </w:p>
                </w:tc>
              </w:sdtContent>
            </w:sdt>
            <w:tc>
              <w:tcPr>
                <w:tcW w:w="692" w:type="pct"/>
                <w:shd w:val="clear" w:color="auto" w:fill="auto"/>
              </w:tcPr>
              <w:p w14:paraId="14797A56" w14:textId="77777777" w:rsidR="00633411" w:rsidRPr="005F42D3" w:rsidRDefault="00633411" w:rsidP="00C54FAE">
                <w:pPr>
                  <w:jc w:val="right"/>
                  <w:rPr>
                    <w:sz w:val="18"/>
                    <w:szCs w:val="18"/>
                  </w:rPr>
                </w:pPr>
              </w:p>
            </w:tc>
            <w:tc>
              <w:tcPr>
                <w:tcW w:w="652" w:type="pct"/>
                <w:shd w:val="clear" w:color="auto" w:fill="auto"/>
              </w:tcPr>
              <w:p w14:paraId="1357027F" w14:textId="77777777" w:rsidR="00633411" w:rsidRPr="005F42D3" w:rsidRDefault="00633411" w:rsidP="00C54FAE">
                <w:pPr>
                  <w:jc w:val="right"/>
                  <w:rPr>
                    <w:sz w:val="18"/>
                    <w:szCs w:val="18"/>
                  </w:rPr>
                </w:pPr>
              </w:p>
            </w:tc>
            <w:tc>
              <w:tcPr>
                <w:tcW w:w="310" w:type="pct"/>
                <w:shd w:val="clear" w:color="auto" w:fill="auto"/>
              </w:tcPr>
              <w:p w14:paraId="0C078008" w14:textId="77777777" w:rsidR="00633411" w:rsidRPr="005F42D3" w:rsidRDefault="00633411" w:rsidP="00C54FAE">
                <w:pPr>
                  <w:jc w:val="right"/>
                  <w:rPr>
                    <w:sz w:val="18"/>
                    <w:szCs w:val="18"/>
                  </w:rPr>
                </w:pPr>
              </w:p>
            </w:tc>
            <w:tc>
              <w:tcPr>
                <w:tcW w:w="310" w:type="pct"/>
              </w:tcPr>
              <w:p w14:paraId="16C767BC" w14:textId="77777777" w:rsidR="00633411" w:rsidRPr="005F42D3" w:rsidRDefault="00633411" w:rsidP="00C54FAE">
                <w:pPr>
                  <w:jc w:val="right"/>
                  <w:rPr>
                    <w:sz w:val="18"/>
                    <w:szCs w:val="18"/>
                  </w:rPr>
                </w:pPr>
              </w:p>
            </w:tc>
            <w:tc>
              <w:tcPr>
                <w:tcW w:w="310" w:type="pct"/>
                <w:shd w:val="clear" w:color="auto" w:fill="auto"/>
              </w:tcPr>
              <w:p w14:paraId="7AE34CF1" w14:textId="77777777" w:rsidR="00633411" w:rsidRPr="005F42D3" w:rsidRDefault="00633411" w:rsidP="00C54FAE">
                <w:pPr>
                  <w:jc w:val="right"/>
                  <w:rPr>
                    <w:sz w:val="18"/>
                    <w:szCs w:val="18"/>
                  </w:rPr>
                </w:pPr>
              </w:p>
            </w:tc>
            <w:tc>
              <w:tcPr>
                <w:tcW w:w="733" w:type="pct"/>
                <w:shd w:val="clear" w:color="auto" w:fill="auto"/>
              </w:tcPr>
              <w:p w14:paraId="7D0BBBD9" w14:textId="77777777" w:rsidR="00633411" w:rsidRPr="005F42D3" w:rsidRDefault="00633411" w:rsidP="00C54FAE">
                <w:pPr>
                  <w:jc w:val="right"/>
                  <w:rPr>
                    <w:sz w:val="18"/>
                    <w:szCs w:val="18"/>
                  </w:rPr>
                </w:pPr>
              </w:p>
            </w:tc>
            <w:tc>
              <w:tcPr>
                <w:tcW w:w="206" w:type="pct"/>
                <w:shd w:val="clear" w:color="auto" w:fill="auto"/>
              </w:tcPr>
              <w:p w14:paraId="46326F3D" w14:textId="77777777" w:rsidR="00633411" w:rsidRPr="005F42D3" w:rsidRDefault="00633411" w:rsidP="00C54FAE">
                <w:pPr>
                  <w:jc w:val="right"/>
                  <w:rPr>
                    <w:sz w:val="18"/>
                    <w:szCs w:val="18"/>
                  </w:rPr>
                </w:pPr>
              </w:p>
            </w:tc>
            <w:tc>
              <w:tcPr>
                <w:tcW w:w="786" w:type="pct"/>
                <w:shd w:val="clear" w:color="auto" w:fill="auto"/>
              </w:tcPr>
              <w:p w14:paraId="17E2574C" w14:textId="77777777" w:rsidR="00633411" w:rsidRPr="005F42D3" w:rsidRDefault="00633411" w:rsidP="00C54FAE">
                <w:pPr>
                  <w:jc w:val="right"/>
                  <w:rPr>
                    <w:sz w:val="18"/>
                    <w:szCs w:val="18"/>
                  </w:rPr>
                </w:pPr>
              </w:p>
            </w:tc>
          </w:tr>
          <w:tr w:rsidR="00633411" w14:paraId="2EF31CEF" w14:textId="77777777" w:rsidTr="005F42D3">
            <w:sdt>
              <w:sdtPr>
                <w:rPr>
                  <w:sz w:val="18"/>
                  <w:szCs w:val="18"/>
                </w:rPr>
                <w:tag w:val="_PLD_7096ad729dde4fc1a4c67915bc5f19df"/>
                <w:id w:val="81647989"/>
                <w:lock w:val="sdtLocked"/>
              </w:sdtPr>
              <w:sdtContent>
                <w:tc>
                  <w:tcPr>
                    <w:tcW w:w="999" w:type="pct"/>
                    <w:shd w:val="clear" w:color="auto" w:fill="auto"/>
                  </w:tcPr>
                  <w:p w14:paraId="4A6DE4B0" w14:textId="77777777" w:rsidR="00633411" w:rsidRPr="005F42D3" w:rsidRDefault="00633411" w:rsidP="00C54FAE">
                    <w:pPr>
                      <w:rPr>
                        <w:sz w:val="18"/>
                        <w:szCs w:val="18"/>
                      </w:rPr>
                    </w:pPr>
                    <w:r w:rsidRPr="005F42D3">
                      <w:rPr>
                        <w:rFonts w:hint="eastAsia"/>
                        <w:sz w:val="18"/>
                        <w:szCs w:val="18"/>
                      </w:rPr>
                      <w:t xml:space="preserve">  外币财务报表折算差额</w:t>
                    </w:r>
                  </w:p>
                </w:tc>
              </w:sdtContent>
            </w:sdt>
            <w:tc>
              <w:tcPr>
                <w:tcW w:w="692" w:type="pct"/>
                <w:shd w:val="clear" w:color="auto" w:fill="auto"/>
              </w:tcPr>
              <w:p w14:paraId="74EB21A1" w14:textId="77777777" w:rsidR="00633411" w:rsidRPr="005F42D3" w:rsidRDefault="00633411" w:rsidP="00C54FAE">
                <w:pPr>
                  <w:jc w:val="right"/>
                  <w:rPr>
                    <w:sz w:val="18"/>
                    <w:szCs w:val="18"/>
                  </w:rPr>
                </w:pPr>
                <w:r w:rsidRPr="005F42D3">
                  <w:rPr>
                    <w:sz w:val="18"/>
                    <w:szCs w:val="18"/>
                  </w:rPr>
                  <w:t>30,878,864.17</w:t>
                </w:r>
              </w:p>
            </w:tc>
            <w:tc>
              <w:tcPr>
                <w:tcW w:w="652" w:type="pct"/>
                <w:shd w:val="clear" w:color="auto" w:fill="auto"/>
              </w:tcPr>
              <w:p w14:paraId="7B761AB1" w14:textId="77777777" w:rsidR="00633411" w:rsidRPr="005F42D3" w:rsidRDefault="00633411" w:rsidP="00C54FAE">
                <w:pPr>
                  <w:jc w:val="right"/>
                  <w:rPr>
                    <w:sz w:val="18"/>
                    <w:szCs w:val="18"/>
                  </w:rPr>
                </w:pPr>
                <w:r w:rsidRPr="005F42D3">
                  <w:rPr>
                    <w:sz w:val="18"/>
                    <w:szCs w:val="18"/>
                  </w:rPr>
                  <w:t>1,019,462.85</w:t>
                </w:r>
              </w:p>
            </w:tc>
            <w:tc>
              <w:tcPr>
                <w:tcW w:w="310" w:type="pct"/>
                <w:shd w:val="clear" w:color="auto" w:fill="auto"/>
              </w:tcPr>
              <w:p w14:paraId="7CEAE638" w14:textId="77777777" w:rsidR="00633411" w:rsidRPr="005F42D3" w:rsidRDefault="00633411" w:rsidP="00C54FAE">
                <w:pPr>
                  <w:jc w:val="right"/>
                  <w:rPr>
                    <w:sz w:val="18"/>
                    <w:szCs w:val="18"/>
                  </w:rPr>
                </w:pPr>
              </w:p>
            </w:tc>
            <w:tc>
              <w:tcPr>
                <w:tcW w:w="310" w:type="pct"/>
              </w:tcPr>
              <w:p w14:paraId="5A8EDE2A" w14:textId="77777777" w:rsidR="00633411" w:rsidRPr="005F42D3" w:rsidRDefault="00633411" w:rsidP="00C54FAE">
                <w:pPr>
                  <w:jc w:val="right"/>
                  <w:rPr>
                    <w:sz w:val="18"/>
                    <w:szCs w:val="18"/>
                  </w:rPr>
                </w:pPr>
              </w:p>
            </w:tc>
            <w:tc>
              <w:tcPr>
                <w:tcW w:w="310" w:type="pct"/>
                <w:shd w:val="clear" w:color="auto" w:fill="auto"/>
              </w:tcPr>
              <w:p w14:paraId="35EDD9C9" w14:textId="77777777" w:rsidR="00633411" w:rsidRPr="005F42D3" w:rsidRDefault="00633411" w:rsidP="00C54FAE">
                <w:pPr>
                  <w:jc w:val="right"/>
                  <w:rPr>
                    <w:sz w:val="18"/>
                    <w:szCs w:val="18"/>
                  </w:rPr>
                </w:pPr>
              </w:p>
            </w:tc>
            <w:tc>
              <w:tcPr>
                <w:tcW w:w="733" w:type="pct"/>
                <w:shd w:val="clear" w:color="auto" w:fill="auto"/>
              </w:tcPr>
              <w:p w14:paraId="00C8B669" w14:textId="77777777" w:rsidR="00633411" w:rsidRPr="005F42D3" w:rsidRDefault="00633411" w:rsidP="00C54FAE">
                <w:pPr>
                  <w:jc w:val="right"/>
                  <w:rPr>
                    <w:sz w:val="18"/>
                    <w:szCs w:val="18"/>
                  </w:rPr>
                </w:pPr>
                <w:r w:rsidRPr="005F42D3">
                  <w:rPr>
                    <w:sz w:val="18"/>
                    <w:szCs w:val="18"/>
                  </w:rPr>
                  <w:t>1,019,462.85</w:t>
                </w:r>
              </w:p>
            </w:tc>
            <w:tc>
              <w:tcPr>
                <w:tcW w:w="206" w:type="pct"/>
                <w:shd w:val="clear" w:color="auto" w:fill="auto"/>
              </w:tcPr>
              <w:p w14:paraId="2F0A8B13" w14:textId="77777777" w:rsidR="00633411" w:rsidRPr="005F42D3" w:rsidRDefault="00633411" w:rsidP="00C54FAE">
                <w:pPr>
                  <w:jc w:val="right"/>
                  <w:rPr>
                    <w:sz w:val="18"/>
                    <w:szCs w:val="18"/>
                  </w:rPr>
                </w:pPr>
              </w:p>
            </w:tc>
            <w:tc>
              <w:tcPr>
                <w:tcW w:w="786" w:type="pct"/>
                <w:shd w:val="clear" w:color="auto" w:fill="auto"/>
              </w:tcPr>
              <w:p w14:paraId="428622D5" w14:textId="77777777" w:rsidR="00633411" w:rsidRPr="005F42D3" w:rsidRDefault="00633411" w:rsidP="00C54FAE">
                <w:pPr>
                  <w:jc w:val="right"/>
                  <w:rPr>
                    <w:sz w:val="18"/>
                    <w:szCs w:val="18"/>
                  </w:rPr>
                </w:pPr>
                <w:r w:rsidRPr="005F42D3">
                  <w:rPr>
                    <w:sz w:val="18"/>
                    <w:szCs w:val="18"/>
                  </w:rPr>
                  <w:t>31,898,327.02</w:t>
                </w:r>
              </w:p>
            </w:tc>
          </w:tr>
          <w:tr w:rsidR="00633411" w14:paraId="56D0936A" w14:textId="77777777" w:rsidTr="005F42D3">
            <w:sdt>
              <w:sdtPr>
                <w:rPr>
                  <w:sz w:val="18"/>
                  <w:szCs w:val="18"/>
                </w:rPr>
                <w:tag w:val="_PLD_da397a12577f4c5f8c92faa7b167ad8e"/>
                <w:id w:val="-1235393780"/>
                <w:lock w:val="sdtLocked"/>
              </w:sdtPr>
              <w:sdtContent>
                <w:tc>
                  <w:tcPr>
                    <w:tcW w:w="999" w:type="pct"/>
                    <w:shd w:val="clear" w:color="auto" w:fill="auto"/>
                    <w:vAlign w:val="center"/>
                  </w:tcPr>
                  <w:p w14:paraId="3FA9CCFF" w14:textId="77777777" w:rsidR="00633411" w:rsidRPr="005F42D3" w:rsidRDefault="00633411" w:rsidP="00C54FAE">
                    <w:pPr>
                      <w:rPr>
                        <w:sz w:val="18"/>
                        <w:szCs w:val="18"/>
                      </w:rPr>
                    </w:pPr>
                    <w:r w:rsidRPr="005F42D3">
                      <w:rPr>
                        <w:rFonts w:hint="eastAsia"/>
                        <w:sz w:val="18"/>
                        <w:szCs w:val="18"/>
                      </w:rPr>
                      <w:t>其他综合收益合计</w:t>
                    </w:r>
                  </w:p>
                </w:tc>
              </w:sdtContent>
            </w:sdt>
            <w:tc>
              <w:tcPr>
                <w:tcW w:w="692" w:type="pct"/>
                <w:shd w:val="clear" w:color="auto" w:fill="auto"/>
              </w:tcPr>
              <w:p w14:paraId="702A3A1C" w14:textId="77777777" w:rsidR="00633411" w:rsidRPr="005F42D3" w:rsidRDefault="00633411" w:rsidP="00C54FAE">
                <w:pPr>
                  <w:jc w:val="right"/>
                  <w:rPr>
                    <w:sz w:val="18"/>
                    <w:szCs w:val="18"/>
                  </w:rPr>
                </w:pPr>
                <w:r w:rsidRPr="005F42D3">
                  <w:rPr>
                    <w:sz w:val="18"/>
                    <w:szCs w:val="18"/>
                  </w:rPr>
                  <w:t>24,128,769.22</w:t>
                </w:r>
              </w:p>
            </w:tc>
            <w:tc>
              <w:tcPr>
                <w:tcW w:w="652" w:type="pct"/>
                <w:shd w:val="clear" w:color="auto" w:fill="auto"/>
              </w:tcPr>
              <w:p w14:paraId="1F043E75" w14:textId="77777777" w:rsidR="00633411" w:rsidRPr="005F42D3" w:rsidRDefault="00633411" w:rsidP="00C54FAE">
                <w:pPr>
                  <w:jc w:val="right"/>
                  <w:rPr>
                    <w:sz w:val="18"/>
                    <w:szCs w:val="18"/>
                  </w:rPr>
                </w:pPr>
                <w:r w:rsidRPr="005F42D3">
                  <w:rPr>
                    <w:sz w:val="18"/>
                    <w:szCs w:val="18"/>
                  </w:rPr>
                  <w:t>1,019,462.85</w:t>
                </w:r>
              </w:p>
            </w:tc>
            <w:tc>
              <w:tcPr>
                <w:tcW w:w="310" w:type="pct"/>
                <w:shd w:val="clear" w:color="auto" w:fill="auto"/>
              </w:tcPr>
              <w:p w14:paraId="00DCD2C5" w14:textId="77777777" w:rsidR="00633411" w:rsidRPr="005F42D3" w:rsidRDefault="00633411" w:rsidP="00C54FAE">
                <w:pPr>
                  <w:jc w:val="right"/>
                  <w:rPr>
                    <w:sz w:val="18"/>
                    <w:szCs w:val="18"/>
                  </w:rPr>
                </w:pPr>
              </w:p>
            </w:tc>
            <w:tc>
              <w:tcPr>
                <w:tcW w:w="310" w:type="pct"/>
              </w:tcPr>
              <w:p w14:paraId="328E6EE3" w14:textId="77777777" w:rsidR="00633411" w:rsidRPr="005F42D3" w:rsidRDefault="00633411" w:rsidP="00C54FAE">
                <w:pPr>
                  <w:jc w:val="right"/>
                  <w:rPr>
                    <w:sz w:val="18"/>
                    <w:szCs w:val="18"/>
                  </w:rPr>
                </w:pPr>
              </w:p>
            </w:tc>
            <w:tc>
              <w:tcPr>
                <w:tcW w:w="310" w:type="pct"/>
                <w:shd w:val="clear" w:color="auto" w:fill="auto"/>
              </w:tcPr>
              <w:p w14:paraId="1D40D176" w14:textId="77777777" w:rsidR="00633411" w:rsidRPr="005F42D3" w:rsidRDefault="00633411" w:rsidP="00C54FAE">
                <w:pPr>
                  <w:jc w:val="right"/>
                  <w:rPr>
                    <w:sz w:val="18"/>
                    <w:szCs w:val="18"/>
                  </w:rPr>
                </w:pPr>
              </w:p>
            </w:tc>
            <w:tc>
              <w:tcPr>
                <w:tcW w:w="733" w:type="pct"/>
                <w:shd w:val="clear" w:color="auto" w:fill="auto"/>
              </w:tcPr>
              <w:p w14:paraId="5AB0566C" w14:textId="77777777" w:rsidR="00633411" w:rsidRPr="005F42D3" w:rsidRDefault="00633411" w:rsidP="00C54FAE">
                <w:pPr>
                  <w:jc w:val="right"/>
                  <w:rPr>
                    <w:sz w:val="18"/>
                    <w:szCs w:val="18"/>
                  </w:rPr>
                </w:pPr>
                <w:r w:rsidRPr="005F42D3">
                  <w:rPr>
                    <w:sz w:val="18"/>
                    <w:szCs w:val="18"/>
                  </w:rPr>
                  <w:t>1,019,462.85</w:t>
                </w:r>
              </w:p>
            </w:tc>
            <w:tc>
              <w:tcPr>
                <w:tcW w:w="206" w:type="pct"/>
                <w:shd w:val="clear" w:color="auto" w:fill="auto"/>
              </w:tcPr>
              <w:p w14:paraId="39F0586C" w14:textId="77777777" w:rsidR="00633411" w:rsidRPr="005F42D3" w:rsidRDefault="00633411" w:rsidP="00C54FAE">
                <w:pPr>
                  <w:jc w:val="right"/>
                  <w:rPr>
                    <w:sz w:val="18"/>
                    <w:szCs w:val="18"/>
                  </w:rPr>
                </w:pPr>
              </w:p>
            </w:tc>
            <w:tc>
              <w:tcPr>
                <w:tcW w:w="786" w:type="pct"/>
                <w:shd w:val="clear" w:color="auto" w:fill="auto"/>
              </w:tcPr>
              <w:p w14:paraId="547CE7AC" w14:textId="77777777" w:rsidR="00633411" w:rsidRPr="005F42D3" w:rsidRDefault="00633411" w:rsidP="00C54FAE">
                <w:pPr>
                  <w:jc w:val="right"/>
                  <w:rPr>
                    <w:sz w:val="18"/>
                    <w:szCs w:val="18"/>
                  </w:rPr>
                </w:pPr>
                <w:r w:rsidRPr="005F42D3">
                  <w:rPr>
                    <w:sz w:val="18"/>
                    <w:szCs w:val="18"/>
                  </w:rPr>
                  <w:t>25,148,232.07</w:t>
                </w:r>
              </w:p>
            </w:tc>
          </w:tr>
        </w:tbl>
        <w:p w14:paraId="0E0FE43D" w14:textId="77777777" w:rsidR="00137558" w:rsidRDefault="00000000" w:rsidP="00633411"/>
      </w:sdtContent>
    </w:sdt>
    <w:bookmarkEnd w:id="209" w:displacedByCustomXml="prev"/>
    <w:sdt>
      <w:sdtPr>
        <w:rPr>
          <w:rFonts w:ascii="宋体" w:hAnsi="宋体" w:cs="宋体" w:hint="eastAsia"/>
          <w:b w:val="0"/>
          <w:bCs w:val="0"/>
          <w:kern w:val="0"/>
          <w:szCs w:val="21"/>
        </w:rPr>
        <w:alias w:val="模块:专项储备"/>
        <w:tag w:val="_GBC_8a08fa7a416e4e52a104ea9b06479f9e"/>
        <w:id w:val="-1207169379"/>
        <w:lock w:val="sdtLocked"/>
        <w:placeholder>
          <w:docPart w:val="GBC22222222222222222222222222222"/>
        </w:placeholder>
      </w:sdtPr>
      <w:sdtEndPr>
        <w:rPr>
          <w:rFonts w:cstheme="minorBidi" w:hint="default"/>
          <w:color w:val="000000" w:themeColor="text1"/>
        </w:rPr>
      </w:sdtEndPr>
      <w:sdtContent>
        <w:p w14:paraId="12B3A220"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1343895469"/>
            <w:lock w:val="sdtLocked"/>
            <w:placeholder>
              <w:docPart w:val="GBC22222222222222222222222222222"/>
            </w:placeholder>
          </w:sdtPr>
          <w:sdtContent>
            <w:p w14:paraId="105F4E50" w14:textId="77777777" w:rsidR="00137558" w:rsidRDefault="00451DB4">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p w14:paraId="334C1EBE" w14:textId="77777777" w:rsidR="00137558" w:rsidRDefault="00451DB4">
          <w:pPr>
            <w:pStyle w:val="ad"/>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10384686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13937300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821"/>
            <w:gridCol w:w="1821"/>
            <w:gridCol w:w="1862"/>
            <w:gridCol w:w="1835"/>
          </w:tblGrid>
          <w:tr w:rsidR="00137558" w14:paraId="0AB6A7A8" w14:textId="77777777" w:rsidTr="00944C2C">
            <w:sdt>
              <w:sdtPr>
                <w:tag w:val="_PLD_10185f3f00484e34ab2fc5b633938a01"/>
                <w:id w:val="552121882"/>
                <w:lock w:val="sdtLocked"/>
              </w:sdtPr>
              <w:sdtContent>
                <w:tc>
                  <w:tcPr>
                    <w:tcW w:w="945" w:type="pct"/>
                    <w:shd w:val="clear" w:color="auto" w:fill="auto"/>
                    <w:vAlign w:val="center"/>
                  </w:tcPr>
                  <w:p w14:paraId="0A442409" w14:textId="77777777" w:rsidR="00137558" w:rsidRDefault="00451DB4">
                    <w:pPr>
                      <w:jc w:val="center"/>
                    </w:pPr>
                    <w:r>
                      <w:rPr>
                        <w:rFonts w:hint="eastAsia"/>
                      </w:rPr>
                      <w:t>项目</w:t>
                    </w:r>
                  </w:p>
                </w:tc>
              </w:sdtContent>
            </w:sdt>
            <w:sdt>
              <w:sdtPr>
                <w:tag w:val="_PLD_3a7d7c052d7c403a8ae004d68db8fa4c"/>
                <w:id w:val="1584336358"/>
                <w:lock w:val="sdtLocked"/>
              </w:sdtPr>
              <w:sdtContent>
                <w:tc>
                  <w:tcPr>
                    <w:tcW w:w="1006" w:type="pct"/>
                    <w:shd w:val="clear" w:color="auto" w:fill="auto"/>
                    <w:vAlign w:val="center"/>
                  </w:tcPr>
                  <w:p w14:paraId="73272BE8" w14:textId="77777777" w:rsidR="00137558" w:rsidRDefault="00451DB4">
                    <w:pPr>
                      <w:jc w:val="center"/>
                    </w:pPr>
                    <w:r>
                      <w:rPr>
                        <w:rFonts w:hint="eastAsia"/>
                      </w:rPr>
                      <w:t>期初余额</w:t>
                    </w:r>
                  </w:p>
                </w:tc>
              </w:sdtContent>
            </w:sdt>
            <w:sdt>
              <w:sdtPr>
                <w:tag w:val="_PLD_e06fab4ca3b8451eb31df81e9b4922ec"/>
                <w:id w:val="-2118506987"/>
                <w:lock w:val="sdtLocked"/>
              </w:sdtPr>
              <w:sdtContent>
                <w:tc>
                  <w:tcPr>
                    <w:tcW w:w="1006" w:type="pct"/>
                    <w:shd w:val="clear" w:color="auto" w:fill="auto"/>
                    <w:vAlign w:val="center"/>
                  </w:tcPr>
                  <w:p w14:paraId="40CC5DCA" w14:textId="77777777" w:rsidR="00137558" w:rsidRDefault="00451DB4">
                    <w:pPr>
                      <w:jc w:val="center"/>
                    </w:pPr>
                    <w:r>
                      <w:rPr>
                        <w:rFonts w:hint="eastAsia"/>
                      </w:rPr>
                      <w:t>本期增加</w:t>
                    </w:r>
                  </w:p>
                </w:tc>
              </w:sdtContent>
            </w:sdt>
            <w:sdt>
              <w:sdtPr>
                <w:tag w:val="_PLD_2900f17d2ba041e9a7331e5ca367f7b9"/>
                <w:id w:val="1353388625"/>
                <w:lock w:val="sdtLocked"/>
              </w:sdtPr>
              <w:sdtContent>
                <w:tc>
                  <w:tcPr>
                    <w:tcW w:w="1029" w:type="pct"/>
                    <w:shd w:val="clear" w:color="auto" w:fill="auto"/>
                    <w:vAlign w:val="center"/>
                  </w:tcPr>
                  <w:p w14:paraId="7B36E79E" w14:textId="77777777" w:rsidR="00137558" w:rsidRDefault="00451DB4">
                    <w:pPr>
                      <w:jc w:val="center"/>
                    </w:pPr>
                    <w:r>
                      <w:rPr>
                        <w:rFonts w:hint="eastAsia"/>
                      </w:rPr>
                      <w:t>本期减少</w:t>
                    </w:r>
                  </w:p>
                </w:tc>
              </w:sdtContent>
            </w:sdt>
            <w:sdt>
              <w:sdtPr>
                <w:tag w:val="_PLD_7fcbcb783b95484a87e1a335f06dfcc3"/>
                <w:id w:val="-303616220"/>
                <w:lock w:val="sdtLocked"/>
              </w:sdtPr>
              <w:sdtContent>
                <w:tc>
                  <w:tcPr>
                    <w:tcW w:w="1014" w:type="pct"/>
                    <w:shd w:val="clear" w:color="auto" w:fill="auto"/>
                    <w:vAlign w:val="center"/>
                  </w:tcPr>
                  <w:p w14:paraId="0460A56B" w14:textId="77777777" w:rsidR="00137558" w:rsidRDefault="00451DB4">
                    <w:pPr>
                      <w:jc w:val="center"/>
                    </w:pPr>
                    <w:r>
                      <w:rPr>
                        <w:rFonts w:hint="eastAsia"/>
                      </w:rPr>
                      <w:t>期末余额</w:t>
                    </w:r>
                  </w:p>
                </w:tc>
              </w:sdtContent>
            </w:sdt>
          </w:tr>
          <w:tr w:rsidR="009F6322" w14:paraId="15963A33" w14:textId="77777777" w:rsidTr="00444E27">
            <w:tc>
              <w:tcPr>
                <w:tcW w:w="945" w:type="pct"/>
                <w:shd w:val="clear" w:color="auto" w:fill="auto"/>
              </w:tcPr>
              <w:p w14:paraId="1C4A8AD6" w14:textId="77777777" w:rsidR="009F6322" w:rsidRDefault="009F6322">
                <w:r>
                  <w:rPr>
                    <w:rFonts w:hint="eastAsia"/>
                  </w:rPr>
                  <w:t>安全生产费</w:t>
                </w:r>
              </w:p>
            </w:tc>
            <w:tc>
              <w:tcPr>
                <w:tcW w:w="1006" w:type="pct"/>
                <w:shd w:val="clear" w:color="auto" w:fill="auto"/>
                <w:vAlign w:val="center"/>
              </w:tcPr>
              <w:p w14:paraId="72BCED0F" w14:textId="77777777" w:rsidR="009F6322" w:rsidRDefault="009F6322" w:rsidP="009F6322">
                <w:pPr>
                  <w:jc w:val="right"/>
                  <w:rPr>
                    <w:sz w:val="24"/>
                    <w:szCs w:val="24"/>
                  </w:rPr>
                </w:pPr>
                <w:r>
                  <w:t>482,220,757.46</w:t>
                </w:r>
              </w:p>
            </w:tc>
            <w:tc>
              <w:tcPr>
                <w:tcW w:w="1006" w:type="pct"/>
                <w:shd w:val="clear" w:color="auto" w:fill="auto"/>
                <w:vAlign w:val="center"/>
              </w:tcPr>
              <w:p w14:paraId="54DF56ED" w14:textId="77777777" w:rsidR="009F6322" w:rsidRDefault="009F6322" w:rsidP="009F6322">
                <w:pPr>
                  <w:jc w:val="right"/>
                  <w:rPr>
                    <w:sz w:val="24"/>
                    <w:szCs w:val="24"/>
                  </w:rPr>
                </w:pPr>
                <w:r>
                  <w:t>101,159,587.55</w:t>
                </w:r>
              </w:p>
            </w:tc>
            <w:tc>
              <w:tcPr>
                <w:tcW w:w="1029" w:type="pct"/>
                <w:shd w:val="clear" w:color="auto" w:fill="auto"/>
                <w:vAlign w:val="center"/>
              </w:tcPr>
              <w:p w14:paraId="1716B351" w14:textId="77777777" w:rsidR="009F6322" w:rsidRDefault="009F6322" w:rsidP="009F6322">
                <w:pPr>
                  <w:jc w:val="right"/>
                  <w:rPr>
                    <w:sz w:val="24"/>
                    <w:szCs w:val="24"/>
                  </w:rPr>
                </w:pPr>
                <w:r>
                  <w:t>100,812,050.30</w:t>
                </w:r>
              </w:p>
            </w:tc>
            <w:tc>
              <w:tcPr>
                <w:tcW w:w="1014" w:type="pct"/>
                <w:shd w:val="clear" w:color="auto" w:fill="auto"/>
                <w:vAlign w:val="center"/>
              </w:tcPr>
              <w:p w14:paraId="5CE9EF82" w14:textId="77777777" w:rsidR="009F6322" w:rsidRDefault="009F6322" w:rsidP="009F6322">
                <w:pPr>
                  <w:jc w:val="right"/>
                  <w:rPr>
                    <w:sz w:val="24"/>
                    <w:szCs w:val="24"/>
                  </w:rPr>
                </w:pPr>
                <w:r>
                  <w:t>482,568,294.71</w:t>
                </w:r>
              </w:p>
            </w:tc>
          </w:tr>
          <w:tr w:rsidR="009F6322" w14:paraId="7E7D72C8" w14:textId="77777777" w:rsidTr="00444E27">
            <w:tc>
              <w:tcPr>
                <w:tcW w:w="945" w:type="pct"/>
                <w:shd w:val="clear" w:color="auto" w:fill="auto"/>
                <w:vAlign w:val="center"/>
              </w:tcPr>
              <w:p w14:paraId="3F43868D" w14:textId="77777777" w:rsidR="009F6322" w:rsidRDefault="009F6322">
                <w:pPr>
                  <w:jc w:val="center"/>
                </w:pPr>
                <w:r>
                  <w:rPr>
                    <w:rFonts w:hint="eastAsia"/>
                  </w:rPr>
                  <w:t>合计</w:t>
                </w:r>
              </w:p>
            </w:tc>
            <w:tc>
              <w:tcPr>
                <w:tcW w:w="1006" w:type="pct"/>
                <w:shd w:val="clear" w:color="auto" w:fill="auto"/>
                <w:vAlign w:val="center"/>
              </w:tcPr>
              <w:p w14:paraId="1C8DA8C4" w14:textId="77777777" w:rsidR="009F6322" w:rsidRDefault="009F6322" w:rsidP="009F6322">
                <w:pPr>
                  <w:jc w:val="right"/>
                  <w:rPr>
                    <w:sz w:val="24"/>
                    <w:szCs w:val="24"/>
                  </w:rPr>
                </w:pPr>
                <w:r>
                  <w:t>482,220,757.46</w:t>
                </w:r>
              </w:p>
            </w:tc>
            <w:tc>
              <w:tcPr>
                <w:tcW w:w="1006" w:type="pct"/>
                <w:shd w:val="clear" w:color="auto" w:fill="auto"/>
                <w:vAlign w:val="center"/>
              </w:tcPr>
              <w:p w14:paraId="01901D01" w14:textId="77777777" w:rsidR="009F6322" w:rsidRDefault="009F6322" w:rsidP="009F6322">
                <w:pPr>
                  <w:jc w:val="right"/>
                  <w:rPr>
                    <w:sz w:val="24"/>
                    <w:szCs w:val="24"/>
                  </w:rPr>
                </w:pPr>
                <w:r>
                  <w:t>101,159,587.55</w:t>
                </w:r>
              </w:p>
            </w:tc>
            <w:tc>
              <w:tcPr>
                <w:tcW w:w="1029" w:type="pct"/>
                <w:shd w:val="clear" w:color="auto" w:fill="auto"/>
                <w:vAlign w:val="center"/>
              </w:tcPr>
              <w:p w14:paraId="10B572E0" w14:textId="77777777" w:rsidR="009F6322" w:rsidRDefault="009F6322" w:rsidP="009F6322">
                <w:pPr>
                  <w:jc w:val="right"/>
                  <w:rPr>
                    <w:sz w:val="24"/>
                    <w:szCs w:val="24"/>
                  </w:rPr>
                </w:pPr>
                <w:r>
                  <w:t>100,812,050.30</w:t>
                </w:r>
              </w:p>
            </w:tc>
            <w:tc>
              <w:tcPr>
                <w:tcW w:w="1014" w:type="pct"/>
                <w:shd w:val="clear" w:color="auto" w:fill="auto"/>
                <w:vAlign w:val="center"/>
              </w:tcPr>
              <w:p w14:paraId="1C04C81B" w14:textId="77777777" w:rsidR="009F6322" w:rsidRDefault="009F6322" w:rsidP="009F6322">
                <w:pPr>
                  <w:jc w:val="right"/>
                  <w:rPr>
                    <w:sz w:val="24"/>
                    <w:szCs w:val="24"/>
                  </w:rPr>
                </w:pPr>
                <w:r>
                  <w:t>482,568,294.71</w:t>
                </w:r>
              </w:p>
            </w:tc>
          </w:tr>
        </w:tbl>
      </w:sdtContent>
    </w:sdt>
    <w:p w14:paraId="2DA96957" w14:textId="77777777" w:rsidR="00137558" w:rsidRDefault="00137558"/>
    <w:sdt>
      <w:sdtPr>
        <w:rPr>
          <w:rFonts w:ascii="宋体" w:hAnsi="宋体" w:cs="宋体" w:hint="eastAsia"/>
          <w:b w:val="0"/>
          <w:bCs w:val="0"/>
          <w:kern w:val="0"/>
          <w:szCs w:val="21"/>
        </w:rPr>
        <w:alias w:val="模块:盈余公积"/>
        <w:tag w:val="_GBC_fc97b66d150f4d31ba9096ec58341715"/>
        <w:id w:val="-73358597"/>
        <w:lock w:val="sdtLocked"/>
        <w:placeholder>
          <w:docPart w:val="GBC22222222222222222222222222222"/>
        </w:placeholder>
      </w:sdtPr>
      <w:sdtEndPr>
        <w:rPr>
          <w:rFonts w:cstheme="minorBidi" w:hint="default"/>
          <w:kern w:val="2"/>
        </w:rPr>
      </w:sdtEndPr>
      <w:sdtContent>
        <w:p w14:paraId="573B0872"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421181427"/>
            <w:lock w:val="sdtLocked"/>
            <w:placeholder>
              <w:docPart w:val="GBC22222222222222222222222222222"/>
            </w:placeholder>
          </w:sdtPr>
          <w:sdtContent>
            <w:p w14:paraId="0EBFCF17" w14:textId="77777777" w:rsidR="00137558" w:rsidRDefault="00451DB4">
              <w:r>
                <w:fldChar w:fldCharType="begin"/>
              </w:r>
              <w:r w:rsidR="009F6322">
                <w:instrText xml:space="preserve"> MACROBUTTON  SnrToggleCheckbox √适用 </w:instrText>
              </w:r>
              <w:r>
                <w:fldChar w:fldCharType="end"/>
              </w:r>
              <w:r>
                <w:fldChar w:fldCharType="begin"/>
              </w:r>
              <w:r w:rsidR="009F6322">
                <w:instrText xml:space="preserve"> MACROBUTTON  SnrToggleCheckbox □不适用 </w:instrText>
              </w:r>
              <w:r>
                <w:fldChar w:fldCharType="end"/>
              </w:r>
            </w:p>
          </w:sdtContent>
        </w:sdt>
        <w:p w14:paraId="6F785861" w14:textId="77777777" w:rsidR="00137558" w:rsidRDefault="00451DB4">
          <w:pPr>
            <w:jc w:val="right"/>
          </w:pPr>
          <w:r>
            <w:rPr>
              <w:rFonts w:hint="eastAsia"/>
            </w:rPr>
            <w:lastRenderedPageBreak/>
            <w:t>单位：</w:t>
          </w:r>
          <w:sdt>
            <w:sdtPr>
              <w:rPr>
                <w:rFonts w:hint="eastAsia"/>
              </w:rPr>
              <w:alias w:val="单位：财务附注：盈余公积"/>
              <w:tag w:val="_GBC_ea3204141ce3498eaccd14c833f64973"/>
              <w:id w:val="19079625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盈余公积"/>
              <w:tag w:val="_GBC_f5c6664d47b9454d919a38095dd3c48d"/>
              <w:id w:val="-7565187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99"/>
            <w:gridCol w:w="2202"/>
            <w:gridCol w:w="1295"/>
            <w:gridCol w:w="1295"/>
            <w:gridCol w:w="2202"/>
          </w:tblGrid>
          <w:tr w:rsidR="00137558" w14:paraId="5A399452" w14:textId="77777777" w:rsidTr="009F6322">
            <w:sdt>
              <w:sdtPr>
                <w:tag w:val="_PLD_70f0cea3df9b4646bf8f9454719b4599"/>
                <w:id w:val="-854496454"/>
                <w:lock w:val="sdtLocked"/>
              </w:sdtPr>
              <w:sdtContent>
                <w:tc>
                  <w:tcPr>
                    <w:tcW w:w="1068" w:type="pct"/>
                  </w:tcPr>
                  <w:p w14:paraId="76E375D3" w14:textId="77777777" w:rsidR="00137558" w:rsidRDefault="00451DB4">
                    <w:pPr>
                      <w:autoSpaceDE w:val="0"/>
                      <w:autoSpaceDN w:val="0"/>
                      <w:adjustRightInd w:val="0"/>
                      <w:snapToGrid w:val="0"/>
                      <w:jc w:val="center"/>
                    </w:pPr>
                    <w:r>
                      <w:rPr>
                        <w:rFonts w:hint="eastAsia"/>
                      </w:rPr>
                      <w:t>项目</w:t>
                    </w:r>
                  </w:p>
                </w:tc>
              </w:sdtContent>
            </w:sdt>
            <w:sdt>
              <w:sdtPr>
                <w:tag w:val="_PLD_5466d5e3c2b64aeb9abc2e1a21f2e6c0"/>
                <w:id w:val="-498188677"/>
                <w:lock w:val="sdtLocked"/>
              </w:sdtPr>
              <w:sdtContent>
                <w:tc>
                  <w:tcPr>
                    <w:tcW w:w="1238" w:type="pct"/>
                  </w:tcPr>
                  <w:p w14:paraId="0F2C11C5" w14:textId="77777777" w:rsidR="00137558" w:rsidRDefault="00451DB4">
                    <w:pPr>
                      <w:autoSpaceDE w:val="0"/>
                      <w:autoSpaceDN w:val="0"/>
                      <w:adjustRightInd w:val="0"/>
                      <w:snapToGrid w:val="0"/>
                      <w:jc w:val="center"/>
                    </w:pPr>
                    <w:r>
                      <w:rPr>
                        <w:rFonts w:hint="eastAsia"/>
                      </w:rPr>
                      <w:t>期初余额</w:t>
                    </w:r>
                  </w:p>
                </w:tc>
              </w:sdtContent>
            </w:sdt>
            <w:sdt>
              <w:sdtPr>
                <w:tag w:val="_PLD_44b0c825c55949b98cff671f8777dd39"/>
                <w:id w:val="921292768"/>
                <w:lock w:val="sdtLocked"/>
              </w:sdtPr>
              <w:sdtContent>
                <w:tc>
                  <w:tcPr>
                    <w:tcW w:w="728" w:type="pct"/>
                  </w:tcPr>
                  <w:p w14:paraId="28B27E9F" w14:textId="77777777" w:rsidR="00137558" w:rsidRDefault="00451DB4">
                    <w:pPr>
                      <w:autoSpaceDE w:val="0"/>
                      <w:autoSpaceDN w:val="0"/>
                      <w:adjustRightInd w:val="0"/>
                      <w:snapToGrid w:val="0"/>
                      <w:jc w:val="center"/>
                    </w:pPr>
                    <w:r>
                      <w:rPr>
                        <w:rFonts w:hint="eastAsia"/>
                      </w:rPr>
                      <w:t>本期增加</w:t>
                    </w:r>
                  </w:p>
                </w:tc>
              </w:sdtContent>
            </w:sdt>
            <w:sdt>
              <w:sdtPr>
                <w:tag w:val="_PLD_111b02bee52f4f1a879468aa2243106f"/>
                <w:id w:val="528764242"/>
                <w:lock w:val="sdtLocked"/>
              </w:sdtPr>
              <w:sdtContent>
                <w:tc>
                  <w:tcPr>
                    <w:tcW w:w="728" w:type="pct"/>
                  </w:tcPr>
                  <w:p w14:paraId="62B05B3F" w14:textId="77777777" w:rsidR="00137558" w:rsidRDefault="00451DB4">
                    <w:pPr>
                      <w:autoSpaceDE w:val="0"/>
                      <w:autoSpaceDN w:val="0"/>
                      <w:adjustRightInd w:val="0"/>
                      <w:snapToGrid w:val="0"/>
                      <w:jc w:val="center"/>
                    </w:pPr>
                    <w:r>
                      <w:rPr>
                        <w:rFonts w:hint="eastAsia"/>
                      </w:rPr>
                      <w:t>本期减少</w:t>
                    </w:r>
                  </w:p>
                </w:tc>
              </w:sdtContent>
            </w:sdt>
            <w:sdt>
              <w:sdtPr>
                <w:tag w:val="_PLD_e6d9dff1341d44c99d9c3f51d8fd2c2f"/>
                <w:id w:val="-1438985077"/>
                <w:lock w:val="sdtLocked"/>
              </w:sdtPr>
              <w:sdtContent>
                <w:tc>
                  <w:tcPr>
                    <w:tcW w:w="1238" w:type="pct"/>
                  </w:tcPr>
                  <w:p w14:paraId="22A976A6" w14:textId="77777777" w:rsidR="00137558" w:rsidRDefault="00451DB4">
                    <w:pPr>
                      <w:autoSpaceDE w:val="0"/>
                      <w:autoSpaceDN w:val="0"/>
                      <w:adjustRightInd w:val="0"/>
                      <w:snapToGrid w:val="0"/>
                      <w:jc w:val="center"/>
                    </w:pPr>
                    <w:r>
                      <w:rPr>
                        <w:rFonts w:hint="eastAsia"/>
                      </w:rPr>
                      <w:t>期末余额</w:t>
                    </w:r>
                  </w:p>
                </w:tc>
              </w:sdtContent>
            </w:sdt>
          </w:tr>
          <w:tr w:rsidR="009F6322" w14:paraId="3E06B647" w14:textId="77777777" w:rsidTr="009F6322">
            <w:sdt>
              <w:sdtPr>
                <w:tag w:val="_PLD_fc05a7682db944fc88b1d5bf0888fab6"/>
                <w:id w:val="858554224"/>
                <w:lock w:val="sdtLocked"/>
              </w:sdtPr>
              <w:sdtContent>
                <w:tc>
                  <w:tcPr>
                    <w:tcW w:w="1068" w:type="pct"/>
                    <w:shd w:val="clear" w:color="auto" w:fill="auto"/>
                    <w:vAlign w:val="center"/>
                  </w:tcPr>
                  <w:p w14:paraId="6DFBFBB5" w14:textId="77777777" w:rsidR="009F6322" w:rsidRDefault="009F6322">
                    <w:pPr>
                      <w:autoSpaceDE w:val="0"/>
                      <w:autoSpaceDN w:val="0"/>
                      <w:adjustRightInd w:val="0"/>
                      <w:snapToGrid w:val="0"/>
                      <w:jc w:val="both"/>
                    </w:pPr>
                    <w:r>
                      <w:rPr>
                        <w:rFonts w:hint="eastAsia"/>
                      </w:rPr>
                      <w:t>法定盈余公积</w:t>
                    </w:r>
                  </w:p>
                </w:tc>
              </w:sdtContent>
            </w:sdt>
            <w:tc>
              <w:tcPr>
                <w:tcW w:w="1238" w:type="pct"/>
                <w:shd w:val="clear" w:color="auto" w:fill="auto"/>
                <w:vAlign w:val="center"/>
              </w:tcPr>
              <w:p w14:paraId="76F43A7F" w14:textId="77777777" w:rsidR="009F6322" w:rsidRDefault="009F6322" w:rsidP="009F6322">
                <w:pPr>
                  <w:jc w:val="right"/>
                  <w:rPr>
                    <w:sz w:val="24"/>
                    <w:szCs w:val="24"/>
                  </w:rPr>
                </w:pPr>
                <w:r>
                  <w:t>763,192,784.29</w:t>
                </w:r>
              </w:p>
            </w:tc>
            <w:tc>
              <w:tcPr>
                <w:tcW w:w="728" w:type="pct"/>
                <w:shd w:val="clear" w:color="auto" w:fill="auto"/>
                <w:vAlign w:val="center"/>
              </w:tcPr>
              <w:p w14:paraId="12752222" w14:textId="77777777" w:rsidR="009F6322" w:rsidRDefault="009F6322" w:rsidP="009F6322">
                <w:pPr>
                  <w:jc w:val="right"/>
                  <w:rPr>
                    <w:sz w:val="24"/>
                    <w:szCs w:val="24"/>
                  </w:rPr>
                </w:pPr>
              </w:p>
            </w:tc>
            <w:tc>
              <w:tcPr>
                <w:tcW w:w="728" w:type="pct"/>
                <w:shd w:val="clear" w:color="auto" w:fill="auto"/>
                <w:vAlign w:val="center"/>
              </w:tcPr>
              <w:p w14:paraId="32AB3FE7" w14:textId="77777777" w:rsidR="009F6322" w:rsidRDefault="009F6322" w:rsidP="009F6322">
                <w:pPr>
                  <w:jc w:val="right"/>
                  <w:rPr>
                    <w:sz w:val="24"/>
                    <w:szCs w:val="24"/>
                  </w:rPr>
                </w:pPr>
              </w:p>
            </w:tc>
            <w:tc>
              <w:tcPr>
                <w:tcW w:w="1238" w:type="pct"/>
                <w:shd w:val="clear" w:color="auto" w:fill="auto"/>
                <w:vAlign w:val="center"/>
              </w:tcPr>
              <w:p w14:paraId="6EBF5AAE" w14:textId="77777777" w:rsidR="009F6322" w:rsidRDefault="009F6322" w:rsidP="009F6322">
                <w:pPr>
                  <w:jc w:val="right"/>
                  <w:rPr>
                    <w:sz w:val="24"/>
                    <w:szCs w:val="24"/>
                  </w:rPr>
                </w:pPr>
                <w:r>
                  <w:t>763,192,784.29</w:t>
                </w:r>
              </w:p>
            </w:tc>
          </w:tr>
          <w:tr w:rsidR="009F6322" w14:paraId="6CFB134D" w14:textId="77777777" w:rsidTr="009F6322">
            <w:sdt>
              <w:sdtPr>
                <w:tag w:val="_PLD_d129220e9acf4011b78a05d75624a2b7"/>
                <w:id w:val="1420359740"/>
                <w:lock w:val="sdtLocked"/>
              </w:sdtPr>
              <w:sdtContent>
                <w:tc>
                  <w:tcPr>
                    <w:tcW w:w="1068" w:type="pct"/>
                    <w:shd w:val="clear" w:color="auto" w:fill="auto"/>
                    <w:vAlign w:val="center"/>
                  </w:tcPr>
                  <w:p w14:paraId="228B9F61" w14:textId="77777777" w:rsidR="009F6322" w:rsidRDefault="009F6322">
                    <w:pPr>
                      <w:autoSpaceDE w:val="0"/>
                      <w:autoSpaceDN w:val="0"/>
                      <w:adjustRightInd w:val="0"/>
                      <w:snapToGrid w:val="0"/>
                      <w:jc w:val="both"/>
                    </w:pPr>
                    <w:r>
                      <w:rPr>
                        <w:rFonts w:hint="eastAsia"/>
                      </w:rPr>
                      <w:t>任意盈余公积</w:t>
                    </w:r>
                  </w:p>
                </w:tc>
              </w:sdtContent>
            </w:sdt>
            <w:tc>
              <w:tcPr>
                <w:tcW w:w="1238" w:type="pct"/>
                <w:shd w:val="clear" w:color="auto" w:fill="auto"/>
                <w:vAlign w:val="center"/>
              </w:tcPr>
              <w:p w14:paraId="616E210E" w14:textId="77777777" w:rsidR="009F6322" w:rsidRDefault="009F6322" w:rsidP="009F6322">
                <w:pPr>
                  <w:jc w:val="right"/>
                  <w:rPr>
                    <w:sz w:val="24"/>
                    <w:szCs w:val="24"/>
                  </w:rPr>
                </w:pPr>
              </w:p>
            </w:tc>
            <w:tc>
              <w:tcPr>
                <w:tcW w:w="728" w:type="pct"/>
                <w:shd w:val="clear" w:color="auto" w:fill="auto"/>
                <w:vAlign w:val="center"/>
              </w:tcPr>
              <w:p w14:paraId="58F7079A" w14:textId="77777777" w:rsidR="009F6322" w:rsidRDefault="009F6322" w:rsidP="009F6322">
                <w:pPr>
                  <w:jc w:val="right"/>
                  <w:rPr>
                    <w:sz w:val="24"/>
                    <w:szCs w:val="24"/>
                  </w:rPr>
                </w:pPr>
              </w:p>
            </w:tc>
            <w:tc>
              <w:tcPr>
                <w:tcW w:w="728" w:type="pct"/>
                <w:shd w:val="clear" w:color="auto" w:fill="auto"/>
                <w:vAlign w:val="center"/>
              </w:tcPr>
              <w:p w14:paraId="17EB7FE8" w14:textId="77777777" w:rsidR="009F6322" w:rsidRDefault="009F6322" w:rsidP="009F6322">
                <w:pPr>
                  <w:jc w:val="right"/>
                  <w:rPr>
                    <w:sz w:val="24"/>
                    <w:szCs w:val="24"/>
                  </w:rPr>
                </w:pPr>
              </w:p>
            </w:tc>
            <w:tc>
              <w:tcPr>
                <w:tcW w:w="1238" w:type="pct"/>
                <w:shd w:val="clear" w:color="auto" w:fill="auto"/>
                <w:vAlign w:val="center"/>
              </w:tcPr>
              <w:p w14:paraId="40969C68" w14:textId="77777777" w:rsidR="009F6322" w:rsidRDefault="009F6322" w:rsidP="009F6322">
                <w:pPr>
                  <w:jc w:val="right"/>
                  <w:rPr>
                    <w:sz w:val="24"/>
                    <w:szCs w:val="24"/>
                  </w:rPr>
                </w:pPr>
              </w:p>
            </w:tc>
          </w:tr>
          <w:tr w:rsidR="009F6322" w14:paraId="105880F2" w14:textId="77777777" w:rsidTr="009F6322">
            <w:sdt>
              <w:sdtPr>
                <w:tag w:val="_PLD_ec6472288a1e40028c081a6dc314eaf7"/>
                <w:id w:val="-2027165573"/>
                <w:lock w:val="sdtLocked"/>
              </w:sdtPr>
              <w:sdtContent>
                <w:tc>
                  <w:tcPr>
                    <w:tcW w:w="1068" w:type="pct"/>
                    <w:shd w:val="clear" w:color="auto" w:fill="auto"/>
                    <w:vAlign w:val="center"/>
                  </w:tcPr>
                  <w:p w14:paraId="772062C9" w14:textId="77777777" w:rsidR="009F6322" w:rsidRDefault="009F6322">
                    <w:pPr>
                      <w:autoSpaceDE w:val="0"/>
                      <w:autoSpaceDN w:val="0"/>
                      <w:adjustRightInd w:val="0"/>
                      <w:snapToGrid w:val="0"/>
                      <w:jc w:val="both"/>
                    </w:pPr>
                    <w:r>
                      <w:rPr>
                        <w:rFonts w:hint="eastAsia"/>
                      </w:rPr>
                      <w:t>储备基金</w:t>
                    </w:r>
                  </w:p>
                </w:tc>
              </w:sdtContent>
            </w:sdt>
            <w:tc>
              <w:tcPr>
                <w:tcW w:w="1238" w:type="pct"/>
                <w:shd w:val="clear" w:color="auto" w:fill="auto"/>
                <w:vAlign w:val="center"/>
              </w:tcPr>
              <w:p w14:paraId="307AB5ED" w14:textId="77777777" w:rsidR="009F6322" w:rsidRDefault="009F6322" w:rsidP="009F6322">
                <w:pPr>
                  <w:jc w:val="right"/>
                  <w:rPr>
                    <w:sz w:val="24"/>
                    <w:szCs w:val="24"/>
                  </w:rPr>
                </w:pPr>
              </w:p>
            </w:tc>
            <w:tc>
              <w:tcPr>
                <w:tcW w:w="728" w:type="pct"/>
                <w:shd w:val="clear" w:color="auto" w:fill="auto"/>
                <w:vAlign w:val="center"/>
              </w:tcPr>
              <w:p w14:paraId="6EA21724" w14:textId="77777777" w:rsidR="009F6322" w:rsidRDefault="009F6322" w:rsidP="009F6322">
                <w:pPr>
                  <w:jc w:val="right"/>
                  <w:rPr>
                    <w:sz w:val="24"/>
                    <w:szCs w:val="24"/>
                  </w:rPr>
                </w:pPr>
              </w:p>
            </w:tc>
            <w:tc>
              <w:tcPr>
                <w:tcW w:w="728" w:type="pct"/>
                <w:shd w:val="clear" w:color="auto" w:fill="auto"/>
                <w:vAlign w:val="center"/>
              </w:tcPr>
              <w:p w14:paraId="5B5EBC4F" w14:textId="77777777" w:rsidR="009F6322" w:rsidRDefault="009F6322" w:rsidP="009F6322">
                <w:pPr>
                  <w:jc w:val="right"/>
                  <w:rPr>
                    <w:sz w:val="24"/>
                    <w:szCs w:val="24"/>
                  </w:rPr>
                </w:pPr>
              </w:p>
            </w:tc>
            <w:tc>
              <w:tcPr>
                <w:tcW w:w="1238" w:type="pct"/>
                <w:shd w:val="clear" w:color="auto" w:fill="auto"/>
                <w:vAlign w:val="center"/>
              </w:tcPr>
              <w:p w14:paraId="5C6B02D5" w14:textId="77777777" w:rsidR="009F6322" w:rsidRDefault="009F6322" w:rsidP="009F6322">
                <w:pPr>
                  <w:jc w:val="right"/>
                  <w:rPr>
                    <w:sz w:val="24"/>
                    <w:szCs w:val="24"/>
                  </w:rPr>
                </w:pPr>
              </w:p>
            </w:tc>
          </w:tr>
          <w:tr w:rsidR="009F6322" w14:paraId="6110A24E" w14:textId="77777777" w:rsidTr="009F6322">
            <w:sdt>
              <w:sdtPr>
                <w:tag w:val="_PLD_52c035d80b984cfb905e017b1d87986d"/>
                <w:id w:val="823625940"/>
                <w:lock w:val="sdtLocked"/>
              </w:sdtPr>
              <w:sdtContent>
                <w:tc>
                  <w:tcPr>
                    <w:tcW w:w="1068" w:type="pct"/>
                    <w:shd w:val="clear" w:color="auto" w:fill="auto"/>
                    <w:vAlign w:val="center"/>
                  </w:tcPr>
                  <w:p w14:paraId="2E57760B" w14:textId="77777777" w:rsidR="009F6322" w:rsidRDefault="009F6322">
                    <w:pPr>
                      <w:autoSpaceDE w:val="0"/>
                      <w:autoSpaceDN w:val="0"/>
                      <w:adjustRightInd w:val="0"/>
                      <w:snapToGrid w:val="0"/>
                      <w:jc w:val="both"/>
                    </w:pPr>
                    <w:r>
                      <w:rPr>
                        <w:rFonts w:hint="eastAsia"/>
                      </w:rPr>
                      <w:t>企业发展基金</w:t>
                    </w:r>
                  </w:p>
                </w:tc>
              </w:sdtContent>
            </w:sdt>
            <w:tc>
              <w:tcPr>
                <w:tcW w:w="1238" w:type="pct"/>
                <w:shd w:val="clear" w:color="auto" w:fill="auto"/>
                <w:vAlign w:val="center"/>
              </w:tcPr>
              <w:p w14:paraId="6C584B53" w14:textId="77777777" w:rsidR="009F6322" w:rsidRDefault="009F6322" w:rsidP="009F6322">
                <w:pPr>
                  <w:jc w:val="right"/>
                  <w:rPr>
                    <w:sz w:val="24"/>
                    <w:szCs w:val="24"/>
                  </w:rPr>
                </w:pPr>
              </w:p>
            </w:tc>
            <w:tc>
              <w:tcPr>
                <w:tcW w:w="728" w:type="pct"/>
                <w:shd w:val="clear" w:color="auto" w:fill="auto"/>
                <w:vAlign w:val="center"/>
              </w:tcPr>
              <w:p w14:paraId="124EAC5C" w14:textId="77777777" w:rsidR="009F6322" w:rsidRDefault="009F6322" w:rsidP="009F6322">
                <w:pPr>
                  <w:jc w:val="right"/>
                  <w:rPr>
                    <w:sz w:val="24"/>
                    <w:szCs w:val="24"/>
                  </w:rPr>
                </w:pPr>
              </w:p>
            </w:tc>
            <w:tc>
              <w:tcPr>
                <w:tcW w:w="728" w:type="pct"/>
                <w:shd w:val="clear" w:color="auto" w:fill="auto"/>
                <w:vAlign w:val="center"/>
              </w:tcPr>
              <w:p w14:paraId="6F370CFA" w14:textId="77777777" w:rsidR="009F6322" w:rsidRDefault="009F6322" w:rsidP="009F6322">
                <w:pPr>
                  <w:jc w:val="right"/>
                  <w:rPr>
                    <w:sz w:val="24"/>
                    <w:szCs w:val="24"/>
                  </w:rPr>
                </w:pPr>
              </w:p>
            </w:tc>
            <w:tc>
              <w:tcPr>
                <w:tcW w:w="1238" w:type="pct"/>
                <w:shd w:val="clear" w:color="auto" w:fill="auto"/>
                <w:vAlign w:val="center"/>
              </w:tcPr>
              <w:p w14:paraId="2DF9BE92" w14:textId="77777777" w:rsidR="009F6322" w:rsidRDefault="009F6322" w:rsidP="009F6322">
                <w:pPr>
                  <w:jc w:val="right"/>
                  <w:rPr>
                    <w:sz w:val="24"/>
                    <w:szCs w:val="24"/>
                  </w:rPr>
                </w:pPr>
              </w:p>
            </w:tc>
          </w:tr>
          <w:tr w:rsidR="009F6322" w14:paraId="1AFF6F34" w14:textId="77777777" w:rsidTr="009F6322">
            <w:sdt>
              <w:sdtPr>
                <w:tag w:val="_PLD_cad42018de8f4c088028eed7649f24a3"/>
                <w:id w:val="-1763218356"/>
                <w:lock w:val="sdtLocked"/>
              </w:sdtPr>
              <w:sdtContent>
                <w:tc>
                  <w:tcPr>
                    <w:tcW w:w="1068" w:type="pct"/>
                    <w:shd w:val="clear" w:color="auto" w:fill="auto"/>
                    <w:vAlign w:val="center"/>
                  </w:tcPr>
                  <w:p w14:paraId="562F7E2D" w14:textId="77777777" w:rsidR="009F6322" w:rsidRDefault="009F6322">
                    <w:pPr>
                      <w:autoSpaceDE w:val="0"/>
                      <w:autoSpaceDN w:val="0"/>
                      <w:adjustRightInd w:val="0"/>
                      <w:snapToGrid w:val="0"/>
                      <w:jc w:val="both"/>
                    </w:pPr>
                    <w:r>
                      <w:rPr>
                        <w:rFonts w:hint="eastAsia"/>
                      </w:rPr>
                      <w:t>其他</w:t>
                    </w:r>
                  </w:p>
                </w:tc>
              </w:sdtContent>
            </w:sdt>
            <w:tc>
              <w:tcPr>
                <w:tcW w:w="1238" w:type="pct"/>
                <w:shd w:val="clear" w:color="auto" w:fill="auto"/>
                <w:vAlign w:val="center"/>
              </w:tcPr>
              <w:p w14:paraId="77085724" w14:textId="77777777" w:rsidR="009F6322" w:rsidRDefault="009F6322" w:rsidP="009F6322">
                <w:pPr>
                  <w:jc w:val="right"/>
                  <w:rPr>
                    <w:sz w:val="24"/>
                    <w:szCs w:val="24"/>
                  </w:rPr>
                </w:pPr>
              </w:p>
            </w:tc>
            <w:tc>
              <w:tcPr>
                <w:tcW w:w="728" w:type="pct"/>
                <w:shd w:val="clear" w:color="auto" w:fill="auto"/>
                <w:vAlign w:val="center"/>
              </w:tcPr>
              <w:p w14:paraId="1603F545" w14:textId="77777777" w:rsidR="009F6322" w:rsidRDefault="009F6322" w:rsidP="009F6322">
                <w:pPr>
                  <w:jc w:val="right"/>
                  <w:rPr>
                    <w:sz w:val="24"/>
                    <w:szCs w:val="24"/>
                  </w:rPr>
                </w:pPr>
              </w:p>
            </w:tc>
            <w:tc>
              <w:tcPr>
                <w:tcW w:w="728" w:type="pct"/>
                <w:shd w:val="clear" w:color="auto" w:fill="auto"/>
                <w:vAlign w:val="center"/>
              </w:tcPr>
              <w:p w14:paraId="30E50ED7" w14:textId="77777777" w:rsidR="009F6322" w:rsidRDefault="009F6322" w:rsidP="009F6322">
                <w:pPr>
                  <w:jc w:val="right"/>
                  <w:rPr>
                    <w:sz w:val="24"/>
                    <w:szCs w:val="24"/>
                  </w:rPr>
                </w:pPr>
              </w:p>
            </w:tc>
            <w:tc>
              <w:tcPr>
                <w:tcW w:w="1238" w:type="pct"/>
                <w:shd w:val="clear" w:color="auto" w:fill="auto"/>
                <w:vAlign w:val="center"/>
              </w:tcPr>
              <w:p w14:paraId="5E771F7A" w14:textId="77777777" w:rsidR="009F6322" w:rsidRDefault="009F6322" w:rsidP="009F6322">
                <w:pPr>
                  <w:jc w:val="right"/>
                  <w:rPr>
                    <w:sz w:val="24"/>
                    <w:szCs w:val="24"/>
                  </w:rPr>
                </w:pPr>
              </w:p>
            </w:tc>
          </w:tr>
          <w:tr w:rsidR="009F6322" w14:paraId="7821ADE4" w14:textId="77777777" w:rsidTr="009F6322">
            <w:sdt>
              <w:sdtPr>
                <w:tag w:val="_PLD_f8e1917adbcf4318b4ab05bf11aaef0c"/>
                <w:id w:val="-211729282"/>
                <w:lock w:val="sdtLocked"/>
              </w:sdtPr>
              <w:sdtContent>
                <w:tc>
                  <w:tcPr>
                    <w:tcW w:w="1068" w:type="pct"/>
                  </w:tcPr>
                  <w:p w14:paraId="5459D63C" w14:textId="77777777" w:rsidR="009F6322" w:rsidRDefault="009F6322">
                    <w:pPr>
                      <w:autoSpaceDE w:val="0"/>
                      <w:autoSpaceDN w:val="0"/>
                      <w:adjustRightInd w:val="0"/>
                      <w:snapToGrid w:val="0"/>
                      <w:jc w:val="center"/>
                    </w:pPr>
                    <w:r>
                      <w:rPr>
                        <w:rFonts w:hint="eastAsia"/>
                      </w:rPr>
                      <w:t>合计</w:t>
                    </w:r>
                  </w:p>
                </w:tc>
              </w:sdtContent>
            </w:sdt>
            <w:tc>
              <w:tcPr>
                <w:tcW w:w="1238" w:type="pct"/>
                <w:vAlign w:val="center"/>
              </w:tcPr>
              <w:p w14:paraId="157CAC6B" w14:textId="77777777" w:rsidR="009F6322" w:rsidRDefault="009F6322" w:rsidP="009F6322">
                <w:pPr>
                  <w:jc w:val="right"/>
                  <w:rPr>
                    <w:sz w:val="24"/>
                    <w:szCs w:val="24"/>
                  </w:rPr>
                </w:pPr>
                <w:r>
                  <w:t>763,192,784.29</w:t>
                </w:r>
              </w:p>
            </w:tc>
            <w:tc>
              <w:tcPr>
                <w:tcW w:w="728" w:type="pct"/>
                <w:vAlign w:val="center"/>
              </w:tcPr>
              <w:p w14:paraId="6AEF3892" w14:textId="77777777" w:rsidR="009F6322" w:rsidRDefault="009F6322" w:rsidP="009F6322">
                <w:pPr>
                  <w:jc w:val="right"/>
                  <w:rPr>
                    <w:sz w:val="24"/>
                    <w:szCs w:val="24"/>
                  </w:rPr>
                </w:pPr>
              </w:p>
            </w:tc>
            <w:tc>
              <w:tcPr>
                <w:tcW w:w="728" w:type="pct"/>
                <w:vAlign w:val="center"/>
              </w:tcPr>
              <w:p w14:paraId="765A1F9D" w14:textId="77777777" w:rsidR="009F6322" w:rsidRDefault="009F6322" w:rsidP="009F6322">
                <w:pPr>
                  <w:jc w:val="right"/>
                  <w:rPr>
                    <w:sz w:val="24"/>
                    <w:szCs w:val="24"/>
                  </w:rPr>
                </w:pPr>
              </w:p>
            </w:tc>
            <w:tc>
              <w:tcPr>
                <w:tcW w:w="1238" w:type="pct"/>
                <w:vAlign w:val="center"/>
              </w:tcPr>
              <w:p w14:paraId="7A7BBD7F" w14:textId="77777777" w:rsidR="009F6322" w:rsidRDefault="009F6322" w:rsidP="009F6322">
                <w:pPr>
                  <w:jc w:val="right"/>
                  <w:rPr>
                    <w:sz w:val="24"/>
                    <w:szCs w:val="24"/>
                  </w:rPr>
                </w:pPr>
                <w:r>
                  <w:t>763,192,784.29</w:t>
                </w:r>
              </w:p>
            </w:tc>
          </w:tr>
        </w:tbl>
        <w:p w14:paraId="3F18EE4D" w14:textId="77777777" w:rsidR="00137558" w:rsidRDefault="00000000">
          <w:pPr>
            <w:autoSpaceDE w:val="0"/>
            <w:autoSpaceDN w:val="0"/>
            <w:adjustRightInd w:val="0"/>
            <w:rPr>
              <w:color w:val="000000" w:themeColor="text1"/>
            </w:rPr>
          </w:pPr>
        </w:p>
      </w:sdtContent>
    </w:sdt>
    <w:p w14:paraId="3A7ADE28"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未分配利润</w:t>
      </w:r>
    </w:p>
    <w:p w14:paraId="16A98ABC" w14:textId="77777777" w:rsidR="00137558" w:rsidRDefault="00000000">
      <w:sdt>
        <w:sdtPr>
          <w:alias w:val="是否适用：未分配利润[双击切换]"/>
          <w:tag w:val="_GBC_32c558bdbb77445cabeee783e5ff910e"/>
          <w:id w:val="-351261411"/>
          <w:lock w:val="sdtContentLocked"/>
          <w:placeholder>
            <w:docPart w:val="GBC22222222222222222222222222222"/>
          </w:placeholder>
        </w:sdtPr>
        <w:sdtContent>
          <w:r w:rsidR="00451DB4">
            <w:fldChar w:fldCharType="begin"/>
          </w:r>
          <w:r w:rsidR="009F6322">
            <w:instrText xml:space="preserve"> MACROBUTTON  SnrToggleCheckbox √适用 </w:instrText>
          </w:r>
          <w:r w:rsidR="00451DB4">
            <w:fldChar w:fldCharType="end"/>
          </w:r>
          <w:r w:rsidR="00451DB4">
            <w:fldChar w:fldCharType="begin"/>
          </w:r>
          <w:r w:rsidR="009F6322">
            <w:instrText xml:space="preserve"> MACROBUTTON  SnrToggleCheckbox □不适用 </w:instrText>
          </w:r>
          <w:r w:rsidR="00451DB4">
            <w:fldChar w:fldCharType="end"/>
          </w:r>
        </w:sdtContent>
      </w:sdt>
    </w:p>
    <w:sdt>
      <w:sdtPr>
        <w:rPr>
          <w:rFonts w:hint="eastAsia"/>
          <w:b/>
          <w:bCs/>
        </w:rPr>
        <w:alias w:val="模块:未分配利润"/>
        <w:tag w:val="_GBC_2cdd2861806d471aa767f92841b30fbf"/>
        <w:id w:val="1550954891"/>
        <w:lock w:val="sdtLocked"/>
        <w:placeholder>
          <w:docPart w:val="GBC22222222222222222222222222222"/>
        </w:placeholder>
      </w:sdtPr>
      <w:sdtEndPr>
        <w:rPr>
          <w:b w:val="0"/>
          <w:bCs w:val="0"/>
        </w:rPr>
      </w:sdtEndPr>
      <w:sdtContent>
        <w:p w14:paraId="013C1ED9" w14:textId="77777777" w:rsidR="00137558" w:rsidRDefault="00451DB4">
          <w:pPr>
            <w:jc w:val="right"/>
          </w:pPr>
          <w:r>
            <w:rPr>
              <w:rFonts w:hint="eastAsia"/>
            </w:rPr>
            <w:t>单位：</w:t>
          </w:r>
          <w:sdt>
            <w:sdtPr>
              <w:rPr>
                <w:rFonts w:hint="eastAsia"/>
              </w:rPr>
              <w:alias w:val="单位：财务附注：未分配利润"/>
              <w:tag w:val="_GBC_cfb07ff3eded4b49916cfc42d821bab6"/>
              <w:id w:val="-1826765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分配利润"/>
              <w:tag w:val="_GBC_55c70fe731be4b84be72ea88afd989b8"/>
              <w:id w:val="-6714784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5"/>
            <w:gridCol w:w="2067"/>
            <w:gridCol w:w="2067"/>
          </w:tblGrid>
          <w:tr w:rsidR="009F6322" w14:paraId="004C628D" w14:textId="77777777" w:rsidTr="007B7528">
            <w:trPr>
              <w:cantSplit/>
            </w:trPr>
            <w:sdt>
              <w:sdtPr>
                <w:tag w:val="_PLD_b6dc2bd7eebb4e6d9f1ccea8d86e6f47"/>
                <w:id w:val="-833677722"/>
                <w:lock w:val="sdtLocked"/>
              </w:sdtPr>
              <w:sdtContent>
                <w:tc>
                  <w:tcPr>
                    <w:tcW w:w="2716" w:type="pct"/>
                    <w:vAlign w:val="center"/>
                  </w:tcPr>
                  <w:p w14:paraId="7A78286B" w14:textId="77777777" w:rsidR="009F6322" w:rsidRDefault="009F6322" w:rsidP="00444E27">
                    <w:pPr>
                      <w:jc w:val="center"/>
                    </w:pPr>
                    <w:r>
                      <w:rPr>
                        <w:rFonts w:hint="eastAsia"/>
                      </w:rPr>
                      <w:t>项目</w:t>
                    </w:r>
                  </w:p>
                </w:tc>
              </w:sdtContent>
            </w:sdt>
            <w:sdt>
              <w:sdtPr>
                <w:tag w:val="_PLD_6e60054e3c3747d1a0ffc87edacae2b6"/>
                <w:id w:val="-1769931765"/>
                <w:lock w:val="sdtLocked"/>
              </w:sdtPr>
              <w:sdtContent>
                <w:tc>
                  <w:tcPr>
                    <w:tcW w:w="1142" w:type="pct"/>
                    <w:vAlign w:val="center"/>
                  </w:tcPr>
                  <w:p w14:paraId="6EB39CE9" w14:textId="77777777" w:rsidR="009F6322" w:rsidRDefault="009F6322" w:rsidP="00444E27">
                    <w:pPr>
                      <w:jc w:val="center"/>
                    </w:pPr>
                    <w:r>
                      <w:rPr>
                        <w:rFonts w:hint="eastAsia"/>
                      </w:rPr>
                      <w:t>本期</w:t>
                    </w:r>
                  </w:p>
                </w:tc>
              </w:sdtContent>
            </w:sdt>
            <w:sdt>
              <w:sdtPr>
                <w:tag w:val="_PLD_9afd54e9959d4b22b00bfe92596a2a16"/>
                <w:id w:val="-1696837302"/>
                <w:lock w:val="sdtLocked"/>
              </w:sdtPr>
              <w:sdtContent>
                <w:tc>
                  <w:tcPr>
                    <w:tcW w:w="1142" w:type="pct"/>
                    <w:vAlign w:val="center"/>
                  </w:tcPr>
                  <w:p w14:paraId="7B978EC0" w14:textId="77777777" w:rsidR="009F6322" w:rsidRDefault="009F6322" w:rsidP="00444E27">
                    <w:pPr>
                      <w:jc w:val="center"/>
                    </w:pPr>
                    <w:r>
                      <w:rPr>
                        <w:rFonts w:hint="eastAsia"/>
                      </w:rPr>
                      <w:t>上年度</w:t>
                    </w:r>
                  </w:p>
                </w:tc>
              </w:sdtContent>
            </w:sdt>
          </w:tr>
          <w:tr w:rsidR="007B7528" w14:paraId="3CE814CC" w14:textId="77777777" w:rsidTr="007B7528">
            <w:trPr>
              <w:cantSplit/>
            </w:trPr>
            <w:sdt>
              <w:sdtPr>
                <w:tag w:val="_PLD_3790b8d7d129484381d1c2fa2fa8d23c"/>
                <w:id w:val="-723824815"/>
                <w:lock w:val="sdtLocked"/>
              </w:sdtPr>
              <w:sdtContent>
                <w:tc>
                  <w:tcPr>
                    <w:tcW w:w="2716" w:type="pct"/>
                  </w:tcPr>
                  <w:p w14:paraId="0D6D6603" w14:textId="77777777" w:rsidR="007B7528" w:rsidRDefault="007B7528" w:rsidP="00444E27">
                    <w:r>
                      <w:rPr>
                        <w:rFonts w:hint="eastAsia"/>
                      </w:rPr>
                      <w:t>调整前上期末未分配利润</w:t>
                    </w:r>
                  </w:p>
                </w:tc>
              </w:sdtContent>
            </w:sdt>
            <w:tc>
              <w:tcPr>
                <w:tcW w:w="1142" w:type="pct"/>
                <w:vAlign w:val="center"/>
              </w:tcPr>
              <w:p w14:paraId="38EF29B4" w14:textId="3822041E" w:rsidR="007B7528" w:rsidRDefault="007B7528" w:rsidP="009F6322">
                <w:pPr>
                  <w:ind w:right="6"/>
                  <w:jc w:val="right"/>
                </w:pPr>
                <w:r>
                  <w:t>5,212,919,091.26</w:t>
                </w:r>
              </w:p>
            </w:tc>
            <w:tc>
              <w:tcPr>
                <w:tcW w:w="1142" w:type="pct"/>
              </w:tcPr>
              <w:p w14:paraId="4A1FB178" w14:textId="77777777" w:rsidR="007B7528" w:rsidRDefault="007B7528" w:rsidP="009F6322">
                <w:pPr>
                  <w:jc w:val="right"/>
                </w:pPr>
                <w:r>
                  <w:t>4,673,143,166.92</w:t>
                </w:r>
              </w:p>
            </w:tc>
          </w:tr>
          <w:tr w:rsidR="007B7528" w14:paraId="76B9F74F" w14:textId="77777777" w:rsidTr="007B7528">
            <w:trPr>
              <w:cantSplit/>
            </w:trPr>
            <w:sdt>
              <w:sdtPr>
                <w:tag w:val="_PLD_99b1e9805f3e4b93aa362504b83793b1"/>
                <w:id w:val="409672572"/>
                <w:lock w:val="sdtLocked"/>
              </w:sdtPr>
              <w:sdtContent>
                <w:tc>
                  <w:tcPr>
                    <w:tcW w:w="2716" w:type="pct"/>
                  </w:tcPr>
                  <w:p w14:paraId="2E72A589" w14:textId="77777777" w:rsidR="007B7528" w:rsidRDefault="007B7528" w:rsidP="00444E27">
                    <w:r>
                      <w:rPr>
                        <w:rFonts w:hint="eastAsia"/>
                      </w:rPr>
                      <w:t>调整期初未分配利润合计数（调增</w:t>
                    </w:r>
                    <w:r>
                      <w:t>+</w:t>
                    </w:r>
                    <w:r>
                      <w:rPr>
                        <w:rFonts w:hint="eastAsia"/>
                      </w:rPr>
                      <w:t>，调减－）</w:t>
                    </w:r>
                  </w:p>
                </w:tc>
              </w:sdtContent>
            </w:sdt>
            <w:tc>
              <w:tcPr>
                <w:tcW w:w="1142" w:type="pct"/>
                <w:vAlign w:val="center"/>
              </w:tcPr>
              <w:p w14:paraId="7F4540EC" w14:textId="77777777" w:rsidR="007B7528" w:rsidRDefault="007B7528" w:rsidP="009F6322">
                <w:pPr>
                  <w:ind w:right="6"/>
                  <w:jc w:val="right"/>
                </w:pPr>
              </w:p>
            </w:tc>
            <w:tc>
              <w:tcPr>
                <w:tcW w:w="1142" w:type="pct"/>
              </w:tcPr>
              <w:p w14:paraId="1ED89ADE" w14:textId="77777777" w:rsidR="007B7528" w:rsidRDefault="007B7528" w:rsidP="009F6322">
                <w:pPr>
                  <w:ind w:right="6"/>
                  <w:jc w:val="right"/>
                </w:pPr>
              </w:p>
            </w:tc>
          </w:tr>
          <w:tr w:rsidR="007B7528" w14:paraId="1A7037B3" w14:textId="77777777" w:rsidTr="007B7528">
            <w:trPr>
              <w:cantSplit/>
            </w:trPr>
            <w:sdt>
              <w:sdtPr>
                <w:tag w:val="_PLD_7a98e2bc7c1b48d785851921473e7f5f"/>
                <w:id w:val="-1449303682"/>
                <w:lock w:val="sdtLocked"/>
              </w:sdtPr>
              <w:sdtContent>
                <w:tc>
                  <w:tcPr>
                    <w:tcW w:w="2716" w:type="pct"/>
                  </w:tcPr>
                  <w:p w14:paraId="57518889" w14:textId="77777777" w:rsidR="007B7528" w:rsidRDefault="007B7528" w:rsidP="00444E27">
                    <w:r>
                      <w:rPr>
                        <w:rFonts w:hint="eastAsia"/>
                      </w:rPr>
                      <w:t>调整后期初未分配利润</w:t>
                    </w:r>
                  </w:p>
                </w:tc>
              </w:sdtContent>
            </w:sdt>
            <w:tc>
              <w:tcPr>
                <w:tcW w:w="1142" w:type="pct"/>
                <w:vAlign w:val="center"/>
              </w:tcPr>
              <w:p w14:paraId="6DEFCCE7" w14:textId="0C04CBD8" w:rsidR="007B7528" w:rsidRDefault="007B7528" w:rsidP="009F6322">
                <w:pPr>
                  <w:ind w:right="6"/>
                  <w:jc w:val="right"/>
                </w:pPr>
                <w:r>
                  <w:t>5,212,919,091.26</w:t>
                </w:r>
              </w:p>
            </w:tc>
            <w:tc>
              <w:tcPr>
                <w:tcW w:w="1142" w:type="pct"/>
              </w:tcPr>
              <w:p w14:paraId="2394B1A8" w14:textId="77777777" w:rsidR="007B7528" w:rsidRDefault="007B7528" w:rsidP="009F6322">
                <w:pPr>
                  <w:ind w:right="6"/>
                  <w:jc w:val="right"/>
                </w:pPr>
                <w:r>
                  <w:t>4,673,143,166.92</w:t>
                </w:r>
              </w:p>
            </w:tc>
          </w:tr>
          <w:tr w:rsidR="007B7528" w14:paraId="7EEB2E03" w14:textId="77777777" w:rsidTr="007B7528">
            <w:trPr>
              <w:cantSplit/>
            </w:trPr>
            <w:sdt>
              <w:sdtPr>
                <w:tag w:val="_PLD_2a8ba0dc26a946cbb60b0ff473f157c1"/>
                <w:id w:val="1687714696"/>
                <w:lock w:val="sdtLocked"/>
              </w:sdtPr>
              <w:sdtContent>
                <w:tc>
                  <w:tcPr>
                    <w:tcW w:w="2716" w:type="pct"/>
                  </w:tcPr>
                  <w:p w14:paraId="5E15944F" w14:textId="77777777" w:rsidR="007B7528" w:rsidRDefault="007B7528" w:rsidP="00444E27">
                    <w:pPr>
                      <w:ind w:right="6"/>
                    </w:pPr>
                    <w:r>
                      <w:rPr>
                        <w:rFonts w:hint="eastAsia"/>
                      </w:rPr>
                      <w:t>加：本期归属于母公司所有者的净利润</w:t>
                    </w:r>
                  </w:p>
                </w:tc>
              </w:sdtContent>
            </w:sdt>
            <w:tc>
              <w:tcPr>
                <w:tcW w:w="1142" w:type="pct"/>
                <w:vAlign w:val="center"/>
              </w:tcPr>
              <w:p w14:paraId="7CE78312" w14:textId="2F0CC1E3" w:rsidR="007B7528" w:rsidRDefault="007B7528" w:rsidP="009F6322">
                <w:pPr>
                  <w:ind w:right="6"/>
                  <w:jc w:val="right"/>
                </w:pPr>
                <w:r>
                  <w:t>256,748,063.35</w:t>
                </w:r>
              </w:p>
            </w:tc>
            <w:tc>
              <w:tcPr>
                <w:tcW w:w="1142" w:type="pct"/>
              </w:tcPr>
              <w:p w14:paraId="589C4AB7" w14:textId="77777777" w:rsidR="007B7528" w:rsidRDefault="007B7528" w:rsidP="009F6322">
                <w:pPr>
                  <w:ind w:right="6"/>
                  <w:jc w:val="right"/>
                </w:pPr>
                <w:r>
                  <w:t>667,293,369.82</w:t>
                </w:r>
              </w:p>
            </w:tc>
          </w:tr>
          <w:tr w:rsidR="007B7528" w14:paraId="1315FB79" w14:textId="77777777" w:rsidTr="007B7528">
            <w:trPr>
              <w:cantSplit/>
            </w:trPr>
            <w:sdt>
              <w:sdtPr>
                <w:tag w:val="_PLD_97aab68ad9b74921a7946fa4d2999e51"/>
                <w:id w:val="1615021396"/>
                <w:lock w:val="sdtLocked"/>
              </w:sdtPr>
              <w:sdtContent>
                <w:tc>
                  <w:tcPr>
                    <w:tcW w:w="2716" w:type="pct"/>
                  </w:tcPr>
                  <w:p w14:paraId="1F5119A2" w14:textId="77777777" w:rsidR="007B7528" w:rsidRDefault="007B7528" w:rsidP="00444E27">
                    <w:pPr>
                      <w:autoSpaceDE w:val="0"/>
                      <w:autoSpaceDN w:val="0"/>
                      <w:adjustRightInd w:val="0"/>
                    </w:pPr>
                    <w:r>
                      <w:rPr>
                        <w:rFonts w:hint="eastAsia"/>
                      </w:rPr>
                      <w:t>减：提取法定盈余公积</w:t>
                    </w:r>
                  </w:p>
                </w:tc>
              </w:sdtContent>
            </w:sdt>
            <w:tc>
              <w:tcPr>
                <w:tcW w:w="1142" w:type="pct"/>
                <w:vAlign w:val="center"/>
              </w:tcPr>
              <w:p w14:paraId="05512F1A" w14:textId="77777777" w:rsidR="007B7528" w:rsidRDefault="007B7528" w:rsidP="009F6322">
                <w:pPr>
                  <w:jc w:val="right"/>
                </w:pPr>
              </w:p>
            </w:tc>
            <w:tc>
              <w:tcPr>
                <w:tcW w:w="1142" w:type="pct"/>
              </w:tcPr>
              <w:p w14:paraId="1688A45B" w14:textId="77777777" w:rsidR="007B7528" w:rsidRDefault="007B7528" w:rsidP="009F6322">
                <w:pPr>
                  <w:ind w:right="6"/>
                  <w:jc w:val="right"/>
                </w:pPr>
                <w:r>
                  <w:t>51,029,547.73</w:t>
                </w:r>
              </w:p>
            </w:tc>
          </w:tr>
          <w:tr w:rsidR="007B7528" w14:paraId="4E3408F0" w14:textId="77777777" w:rsidTr="007B7528">
            <w:trPr>
              <w:cantSplit/>
            </w:trPr>
            <w:sdt>
              <w:sdtPr>
                <w:tag w:val="_PLD_76ebcf558d244f77a28b1f8b843a2b3a"/>
                <w:id w:val="-365137238"/>
                <w:lock w:val="sdtLocked"/>
              </w:sdtPr>
              <w:sdtContent>
                <w:tc>
                  <w:tcPr>
                    <w:tcW w:w="2716" w:type="pct"/>
                  </w:tcPr>
                  <w:p w14:paraId="4D5CFE37" w14:textId="77777777" w:rsidR="007B7528" w:rsidRDefault="007B7528" w:rsidP="00444E27">
                    <w:pPr>
                      <w:autoSpaceDE w:val="0"/>
                      <w:autoSpaceDN w:val="0"/>
                      <w:adjustRightInd w:val="0"/>
                      <w:ind w:firstLine="420"/>
                    </w:pPr>
                    <w:r>
                      <w:rPr>
                        <w:rFonts w:hint="eastAsia"/>
                      </w:rPr>
                      <w:t>提取任意盈余公积</w:t>
                    </w:r>
                  </w:p>
                </w:tc>
              </w:sdtContent>
            </w:sdt>
            <w:tc>
              <w:tcPr>
                <w:tcW w:w="1142" w:type="pct"/>
                <w:vAlign w:val="center"/>
              </w:tcPr>
              <w:p w14:paraId="039152BC" w14:textId="77777777" w:rsidR="007B7528" w:rsidRDefault="007B7528" w:rsidP="009F6322">
                <w:pPr>
                  <w:jc w:val="right"/>
                </w:pPr>
              </w:p>
            </w:tc>
            <w:tc>
              <w:tcPr>
                <w:tcW w:w="1142" w:type="pct"/>
              </w:tcPr>
              <w:p w14:paraId="791FA619" w14:textId="77777777" w:rsidR="007B7528" w:rsidRDefault="007B7528" w:rsidP="009F6322">
                <w:pPr>
                  <w:ind w:right="6"/>
                  <w:jc w:val="right"/>
                </w:pPr>
              </w:p>
            </w:tc>
          </w:tr>
          <w:tr w:rsidR="007B7528" w14:paraId="12A70B19" w14:textId="77777777" w:rsidTr="007B7528">
            <w:trPr>
              <w:cantSplit/>
            </w:trPr>
            <w:sdt>
              <w:sdtPr>
                <w:tag w:val="_PLD_c773909db1b34f04acac84ec73864a3f"/>
                <w:id w:val="1255629072"/>
                <w:lock w:val="sdtLocked"/>
              </w:sdtPr>
              <w:sdtContent>
                <w:tc>
                  <w:tcPr>
                    <w:tcW w:w="2716" w:type="pct"/>
                  </w:tcPr>
                  <w:p w14:paraId="3D47C2C5" w14:textId="77777777" w:rsidR="007B7528" w:rsidRDefault="007B7528" w:rsidP="00444E27">
                    <w:pPr>
                      <w:autoSpaceDE w:val="0"/>
                      <w:autoSpaceDN w:val="0"/>
                      <w:adjustRightInd w:val="0"/>
                      <w:ind w:firstLine="420"/>
                    </w:pPr>
                    <w:r>
                      <w:rPr>
                        <w:rFonts w:hint="eastAsia"/>
                      </w:rPr>
                      <w:t>提取一般风险准备</w:t>
                    </w:r>
                  </w:p>
                </w:tc>
              </w:sdtContent>
            </w:sdt>
            <w:tc>
              <w:tcPr>
                <w:tcW w:w="1142" w:type="pct"/>
                <w:vAlign w:val="center"/>
              </w:tcPr>
              <w:p w14:paraId="0507C268" w14:textId="77777777" w:rsidR="007B7528" w:rsidRDefault="007B7528" w:rsidP="009F6322">
                <w:pPr>
                  <w:jc w:val="right"/>
                </w:pPr>
              </w:p>
            </w:tc>
            <w:tc>
              <w:tcPr>
                <w:tcW w:w="1142" w:type="pct"/>
              </w:tcPr>
              <w:p w14:paraId="15B9C429" w14:textId="77777777" w:rsidR="007B7528" w:rsidRDefault="007B7528" w:rsidP="009F6322">
                <w:pPr>
                  <w:ind w:right="6"/>
                  <w:jc w:val="right"/>
                </w:pPr>
              </w:p>
            </w:tc>
          </w:tr>
          <w:tr w:rsidR="007B7528" w14:paraId="436153FC" w14:textId="77777777" w:rsidTr="007B7528">
            <w:trPr>
              <w:cantSplit/>
            </w:trPr>
            <w:sdt>
              <w:sdtPr>
                <w:tag w:val="_PLD_d2ba40ebcadd4931bdef6468fc324069"/>
                <w:id w:val="124285511"/>
                <w:lock w:val="sdtLocked"/>
              </w:sdtPr>
              <w:sdtContent>
                <w:tc>
                  <w:tcPr>
                    <w:tcW w:w="2716" w:type="pct"/>
                  </w:tcPr>
                  <w:p w14:paraId="2D618C62" w14:textId="77777777" w:rsidR="007B7528" w:rsidRDefault="007B7528" w:rsidP="00444E27">
                    <w:pPr>
                      <w:autoSpaceDE w:val="0"/>
                      <w:autoSpaceDN w:val="0"/>
                      <w:adjustRightInd w:val="0"/>
                      <w:ind w:firstLine="420"/>
                    </w:pPr>
                    <w:r>
                      <w:rPr>
                        <w:rFonts w:hint="eastAsia"/>
                      </w:rPr>
                      <w:t>应付普通股股利</w:t>
                    </w:r>
                  </w:p>
                </w:tc>
              </w:sdtContent>
            </w:sdt>
            <w:tc>
              <w:tcPr>
                <w:tcW w:w="1142" w:type="pct"/>
                <w:vAlign w:val="center"/>
              </w:tcPr>
              <w:p w14:paraId="12535E53" w14:textId="1776DF95" w:rsidR="007B7528" w:rsidRDefault="007B7528" w:rsidP="009F6322">
                <w:pPr>
                  <w:jc w:val="right"/>
                </w:pPr>
                <w:r>
                  <w:t>64,249,834.11</w:t>
                </w:r>
              </w:p>
            </w:tc>
            <w:tc>
              <w:tcPr>
                <w:tcW w:w="1142" w:type="pct"/>
              </w:tcPr>
              <w:p w14:paraId="23565E03" w14:textId="77777777" w:rsidR="007B7528" w:rsidRDefault="007B7528" w:rsidP="009F6322">
                <w:pPr>
                  <w:ind w:right="6"/>
                  <w:jc w:val="right"/>
                </w:pPr>
                <w:r>
                  <w:t>76,487,897.75</w:t>
                </w:r>
              </w:p>
            </w:tc>
          </w:tr>
          <w:tr w:rsidR="007B7528" w14:paraId="4B65719B" w14:textId="77777777" w:rsidTr="007B7528">
            <w:trPr>
              <w:cantSplit/>
            </w:trPr>
            <w:sdt>
              <w:sdtPr>
                <w:tag w:val="_PLD_d8041f36a4744fe893cd617b9149d704"/>
                <w:id w:val="1587579570"/>
                <w:lock w:val="sdtLocked"/>
              </w:sdtPr>
              <w:sdtContent>
                <w:tc>
                  <w:tcPr>
                    <w:tcW w:w="2716" w:type="pct"/>
                  </w:tcPr>
                  <w:p w14:paraId="07DFBB8C" w14:textId="77777777" w:rsidR="007B7528" w:rsidRDefault="007B7528" w:rsidP="00444E27">
                    <w:pPr>
                      <w:autoSpaceDE w:val="0"/>
                      <w:autoSpaceDN w:val="0"/>
                      <w:adjustRightInd w:val="0"/>
                      <w:ind w:firstLine="420"/>
                    </w:pPr>
                    <w:r>
                      <w:rPr>
                        <w:rFonts w:hint="eastAsia"/>
                      </w:rPr>
                      <w:t>转作股本的普通股股利</w:t>
                    </w:r>
                  </w:p>
                </w:tc>
              </w:sdtContent>
            </w:sdt>
            <w:tc>
              <w:tcPr>
                <w:tcW w:w="1142" w:type="pct"/>
                <w:vAlign w:val="center"/>
              </w:tcPr>
              <w:p w14:paraId="2D2AAAE6" w14:textId="77777777" w:rsidR="007B7528" w:rsidRDefault="007B7528" w:rsidP="009F6322">
                <w:pPr>
                  <w:jc w:val="right"/>
                </w:pPr>
              </w:p>
            </w:tc>
            <w:tc>
              <w:tcPr>
                <w:tcW w:w="1142" w:type="pct"/>
              </w:tcPr>
              <w:p w14:paraId="58EB0681" w14:textId="77777777" w:rsidR="007B7528" w:rsidRDefault="007B7528" w:rsidP="009F6322">
                <w:pPr>
                  <w:ind w:right="6"/>
                  <w:jc w:val="right"/>
                </w:pPr>
              </w:p>
            </w:tc>
          </w:tr>
          <w:tr w:rsidR="007B7528" w14:paraId="002C219B" w14:textId="77777777" w:rsidTr="007B7528">
            <w:trPr>
              <w:cantSplit/>
            </w:trPr>
            <w:sdt>
              <w:sdtPr>
                <w:tag w:val="_PLD_0654c3e21e6d4aa0a63a12e93a24988a"/>
                <w:id w:val="645779058"/>
                <w:lock w:val="sdtLocked"/>
              </w:sdtPr>
              <w:sdtContent>
                <w:tc>
                  <w:tcPr>
                    <w:tcW w:w="2716" w:type="pct"/>
                  </w:tcPr>
                  <w:p w14:paraId="0DC432FC" w14:textId="77777777" w:rsidR="007B7528" w:rsidRDefault="007B7528" w:rsidP="00444E27">
                    <w:pPr>
                      <w:autoSpaceDE w:val="0"/>
                      <w:autoSpaceDN w:val="0"/>
                      <w:adjustRightInd w:val="0"/>
                    </w:pPr>
                    <w:r>
                      <w:rPr>
                        <w:rFonts w:hint="eastAsia"/>
                      </w:rPr>
                      <w:t>期末未分配利润</w:t>
                    </w:r>
                  </w:p>
                </w:tc>
              </w:sdtContent>
            </w:sdt>
            <w:tc>
              <w:tcPr>
                <w:tcW w:w="1142" w:type="pct"/>
                <w:vAlign w:val="center"/>
              </w:tcPr>
              <w:p w14:paraId="3AE4A1B3" w14:textId="466C20DC" w:rsidR="007B7528" w:rsidRDefault="007B7528" w:rsidP="009F6322">
                <w:pPr>
                  <w:jc w:val="right"/>
                </w:pPr>
                <w:r>
                  <w:t>5,405,417,320.50</w:t>
                </w:r>
              </w:p>
            </w:tc>
            <w:tc>
              <w:tcPr>
                <w:tcW w:w="1142" w:type="pct"/>
              </w:tcPr>
              <w:p w14:paraId="701C13AF" w14:textId="77777777" w:rsidR="007B7528" w:rsidRDefault="007B7528" w:rsidP="009F6322">
                <w:pPr>
                  <w:ind w:right="6"/>
                  <w:jc w:val="right"/>
                </w:pPr>
                <w:r>
                  <w:t>5,212,919,091.26</w:t>
                </w:r>
              </w:p>
            </w:tc>
          </w:tr>
        </w:tbl>
        <w:p w14:paraId="3811E2B1" w14:textId="77777777" w:rsidR="00137558" w:rsidRDefault="00000000"/>
      </w:sdtContent>
    </w:sdt>
    <w:sdt>
      <w:sdtPr>
        <w:rPr>
          <w:rFonts w:ascii="宋体" w:hAnsi="宋体" w:cs="宋体" w:hint="eastAsia"/>
          <w:b w:val="0"/>
          <w:bCs w:val="0"/>
          <w:kern w:val="0"/>
          <w:szCs w:val="21"/>
        </w:rPr>
        <w:alias w:val="模块:营业收入和营业成本"/>
        <w:tag w:val="_GBC_a3a22662ec3d4fb69e12845051ced996"/>
        <w:id w:val="891849654"/>
        <w:lock w:val="sdtLocked"/>
        <w:placeholder>
          <w:docPart w:val="GBC22222222222222222222222222222"/>
        </w:placeholder>
      </w:sdtPr>
      <w:sdtEndPr>
        <w:rPr>
          <w:rFonts w:hint="default"/>
        </w:rPr>
      </w:sdtEndPr>
      <w:sdtContent>
        <w:p w14:paraId="213280AA" w14:textId="77777777" w:rsidR="00137558" w:rsidRDefault="00451DB4">
          <w:pPr>
            <w:pStyle w:val="3"/>
            <w:numPr>
              <w:ilvl w:val="0"/>
              <w:numId w:val="10"/>
            </w:numPr>
            <w:tabs>
              <w:tab w:val="left" w:pos="504"/>
            </w:tabs>
            <w:rPr>
              <w:rFonts w:ascii="宋体" w:hAnsi="宋体"/>
              <w:szCs w:val="21"/>
            </w:rPr>
          </w:pPr>
          <w:r>
            <w:rPr>
              <w:rFonts w:ascii="宋体" w:hAnsi="宋体"/>
              <w:szCs w:val="21"/>
            </w:rPr>
            <w:t>营业收入和营业成本</w:t>
          </w:r>
        </w:p>
        <w:p w14:paraId="297EABE3" w14:textId="77777777" w:rsidR="00137558" w:rsidRDefault="00451DB4">
          <w:pPr>
            <w:pStyle w:val="4"/>
            <w:numPr>
              <w:ilvl w:val="0"/>
              <w:numId w:val="76"/>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2098705817"/>
            <w:lock w:val="sdtLocked"/>
            <w:placeholder>
              <w:docPart w:val="GBC22222222222222222222222222222"/>
            </w:placeholder>
          </w:sdtPr>
          <w:sdtContent>
            <w:p w14:paraId="7B94EACB" w14:textId="77777777" w:rsidR="00137558" w:rsidRDefault="00451DB4">
              <w:r>
                <w:fldChar w:fldCharType="begin"/>
              </w:r>
              <w:r w:rsidR="001D699A">
                <w:instrText xml:space="preserve"> MACROBUTTON  SnrToggleCheckbox √适用 </w:instrText>
              </w:r>
              <w:r>
                <w:fldChar w:fldCharType="end"/>
              </w:r>
              <w:r>
                <w:fldChar w:fldCharType="begin"/>
              </w:r>
              <w:r w:rsidR="001D699A">
                <w:instrText xml:space="preserve"> MACROBUTTON  SnrToggleCheckbox □不适用 </w:instrText>
              </w:r>
              <w:r>
                <w:fldChar w:fldCharType="end"/>
              </w:r>
            </w:p>
          </w:sdtContent>
        </w:sdt>
        <w:p w14:paraId="1B006AF4" w14:textId="77777777" w:rsidR="00137558" w:rsidRDefault="00451DB4">
          <w:pPr>
            <w:jc w:val="right"/>
          </w:pPr>
          <w:r>
            <w:rPr>
              <w:rFonts w:hint="eastAsia"/>
            </w:rPr>
            <w:t>单位：</w:t>
          </w:r>
          <w:sdt>
            <w:sdtPr>
              <w:rPr>
                <w:rFonts w:hint="eastAsia"/>
                <w:bCs/>
              </w:rPr>
              <w:alias w:val="单位：财务附注：营业收入"/>
              <w:tag w:val="_GBC_611ed6dd25a247cf86a0fb98cd86e68f"/>
              <w:id w:val="-16191373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bCs/>
              </w:rPr>
              <w:alias w:val="币种：财务附注：营业收入"/>
              <w:tag w:val="_GBC_ba5cd3776b804cc291ae4c216c605f02"/>
              <w:id w:val="11756123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896"/>
            <w:gridCol w:w="1896"/>
            <w:gridCol w:w="2002"/>
            <w:gridCol w:w="2000"/>
          </w:tblGrid>
          <w:tr w:rsidR="00137558" w14:paraId="51FB4045" w14:textId="77777777" w:rsidTr="00CC7FD7">
            <w:sdt>
              <w:sdtPr>
                <w:tag w:val="_PLD_d41752618c6a4ee08ca01f5944b34b81"/>
                <w:id w:val="-888570145"/>
                <w:lock w:val="sdtLocked"/>
              </w:sdtPr>
              <w:sdtContent>
                <w:tc>
                  <w:tcPr>
                    <w:tcW w:w="635" w:type="pct"/>
                    <w:vMerge w:val="restart"/>
                    <w:tcBorders>
                      <w:top w:val="single" w:sz="4" w:space="0" w:color="auto"/>
                      <w:left w:val="single" w:sz="4" w:space="0" w:color="auto"/>
                      <w:right w:val="single" w:sz="4" w:space="0" w:color="auto"/>
                    </w:tcBorders>
                    <w:shd w:val="clear" w:color="auto" w:fill="auto"/>
                    <w:vAlign w:val="center"/>
                  </w:tcPr>
                  <w:p w14:paraId="7A13DA32" w14:textId="77777777" w:rsidR="00137558" w:rsidRDefault="00451DB4">
                    <w:pPr>
                      <w:jc w:val="center"/>
                    </w:pPr>
                    <w:r>
                      <w:rPr>
                        <w:rFonts w:hint="eastAsia"/>
                      </w:rPr>
                      <w:t>项目</w:t>
                    </w:r>
                  </w:p>
                </w:tc>
              </w:sdtContent>
            </w:sdt>
            <w:sdt>
              <w:sdtPr>
                <w:tag w:val="_PLD_f88658ae6cb94ea390736e112b0d5ffc"/>
                <w:id w:val="-1713651088"/>
                <w:lock w:val="sdtLocked"/>
              </w:sdtPr>
              <w:sdtContent>
                <w:tc>
                  <w:tcPr>
                    <w:tcW w:w="2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69BE9" w14:textId="77777777" w:rsidR="00137558" w:rsidRDefault="00451DB4">
                    <w:pPr>
                      <w:jc w:val="center"/>
                    </w:pPr>
                    <w:r>
                      <w:rPr>
                        <w:rFonts w:hint="eastAsia"/>
                      </w:rPr>
                      <w:t>本期发生额</w:t>
                    </w:r>
                  </w:p>
                </w:tc>
              </w:sdtContent>
            </w:sdt>
            <w:sdt>
              <w:sdtPr>
                <w:tag w:val="_PLD_0840d72efce94f22bdf4d566046b2e87"/>
                <w:id w:val="-1562555785"/>
                <w:lock w:val="sdtLocked"/>
              </w:sdtPr>
              <w:sdtContent>
                <w:tc>
                  <w:tcPr>
                    <w:tcW w:w="22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81B47" w14:textId="77777777" w:rsidR="00137558" w:rsidRDefault="00451DB4">
                    <w:pPr>
                      <w:jc w:val="center"/>
                    </w:pPr>
                    <w:r>
                      <w:rPr>
                        <w:rFonts w:hint="eastAsia"/>
                      </w:rPr>
                      <w:t>上期发生额</w:t>
                    </w:r>
                  </w:p>
                </w:tc>
              </w:sdtContent>
            </w:sdt>
          </w:tr>
          <w:tr w:rsidR="00137558" w14:paraId="5DB1B49F" w14:textId="77777777" w:rsidTr="00CC7FD7">
            <w:tc>
              <w:tcPr>
                <w:tcW w:w="635" w:type="pct"/>
                <w:vMerge/>
                <w:tcBorders>
                  <w:left w:val="single" w:sz="4" w:space="0" w:color="auto"/>
                  <w:bottom w:val="single" w:sz="4" w:space="0" w:color="auto"/>
                  <w:right w:val="single" w:sz="4" w:space="0" w:color="auto"/>
                </w:tcBorders>
                <w:shd w:val="clear" w:color="auto" w:fill="auto"/>
              </w:tcPr>
              <w:p w14:paraId="2EDD69DD" w14:textId="77777777" w:rsidR="00137558" w:rsidRDefault="00137558">
                <w:pPr>
                  <w:jc w:val="center"/>
                </w:pPr>
              </w:p>
            </w:tc>
            <w:sdt>
              <w:sdtPr>
                <w:tag w:val="_PLD_39942ac1f2654fa6bda80d7116d83859"/>
                <w:id w:val="341214294"/>
                <w:lock w:val="sdtLocked"/>
              </w:sdt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7F33121B" w14:textId="77777777" w:rsidR="00137558" w:rsidRDefault="00451DB4">
                    <w:pPr>
                      <w:jc w:val="center"/>
                    </w:pPr>
                    <w:r>
                      <w:rPr>
                        <w:rFonts w:hint="eastAsia"/>
                      </w:rPr>
                      <w:t>收入</w:t>
                    </w:r>
                  </w:p>
                </w:tc>
              </w:sdtContent>
            </w:sdt>
            <w:sdt>
              <w:sdtPr>
                <w:tag w:val="_PLD_5075262c52564bf09f90a67ee6a84b17"/>
                <w:id w:val="647479291"/>
                <w:lock w:val="sdtLocked"/>
              </w:sdt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654A994E" w14:textId="77777777" w:rsidR="00137558" w:rsidRDefault="00451DB4">
                    <w:pPr>
                      <w:jc w:val="center"/>
                    </w:pPr>
                    <w:r>
                      <w:rPr>
                        <w:rFonts w:hint="eastAsia"/>
                      </w:rPr>
                      <w:t>成本</w:t>
                    </w:r>
                  </w:p>
                </w:tc>
              </w:sdtContent>
            </w:sdt>
            <w:sdt>
              <w:sdtPr>
                <w:tag w:val="_PLD_33a1015c666d49cba108bce6aafea1f7"/>
                <w:id w:val="1973946407"/>
                <w:lock w:val="sdtLocked"/>
              </w:sdtPr>
              <w:sdtContent>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79E83D25" w14:textId="77777777" w:rsidR="00137558" w:rsidRDefault="00451DB4">
                    <w:pPr>
                      <w:jc w:val="center"/>
                    </w:pPr>
                    <w:r>
                      <w:rPr>
                        <w:rFonts w:hint="eastAsia"/>
                      </w:rPr>
                      <w:t>收入</w:t>
                    </w:r>
                  </w:p>
                </w:tc>
              </w:sdtContent>
            </w:sdt>
            <w:sdt>
              <w:sdtPr>
                <w:tag w:val="_PLD_d09deaa2e4d443459a3584a1d7e92203"/>
                <w:id w:val="-141897783"/>
                <w:lock w:val="sdtLocked"/>
              </w:sdtPr>
              <w:sdtContent>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5D7E9F4A" w14:textId="77777777" w:rsidR="00137558" w:rsidRDefault="00451DB4">
                    <w:pPr>
                      <w:jc w:val="center"/>
                    </w:pPr>
                    <w:r>
                      <w:rPr>
                        <w:rFonts w:hint="eastAsia"/>
                      </w:rPr>
                      <w:t>成本</w:t>
                    </w:r>
                  </w:p>
                </w:tc>
              </w:sdtContent>
            </w:sdt>
          </w:tr>
          <w:tr w:rsidR="00CC7FD7" w14:paraId="444CC709" w14:textId="77777777" w:rsidTr="00CC7FD7">
            <w:sdt>
              <w:sdtPr>
                <w:tag w:val="_PLD_b7bfcd00fb124eaf81fd672b23a24a00"/>
                <w:id w:val="-1468813656"/>
                <w:lock w:val="sdtLocked"/>
              </w:sdtPr>
              <w:sdtContent>
                <w:tc>
                  <w:tcPr>
                    <w:tcW w:w="635" w:type="pct"/>
                    <w:tcBorders>
                      <w:top w:val="single" w:sz="4" w:space="0" w:color="auto"/>
                      <w:left w:val="single" w:sz="4" w:space="0" w:color="auto"/>
                      <w:bottom w:val="single" w:sz="4" w:space="0" w:color="auto"/>
                      <w:right w:val="single" w:sz="4" w:space="0" w:color="auto"/>
                    </w:tcBorders>
                    <w:shd w:val="clear" w:color="auto" w:fill="auto"/>
                  </w:tcPr>
                  <w:p w14:paraId="056B1055" w14:textId="77777777" w:rsidR="00CC7FD7" w:rsidRDefault="00CC7FD7">
                    <w:r>
                      <w:rPr>
                        <w:rFonts w:hint="eastAsia"/>
                      </w:rPr>
                      <w:t>主营业务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775E34D0" w14:textId="77777777" w:rsidR="00CC7FD7" w:rsidRDefault="00CC7FD7" w:rsidP="00CC7FD7">
                <w:pPr>
                  <w:jc w:val="right"/>
                  <w:rPr>
                    <w:sz w:val="24"/>
                    <w:szCs w:val="24"/>
                  </w:rPr>
                </w:pPr>
                <w:r>
                  <w:t>7,891,289,968.55</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741D08A5" w14:textId="77777777" w:rsidR="00CC7FD7" w:rsidRDefault="00CC7FD7" w:rsidP="00CC7FD7">
                <w:pPr>
                  <w:jc w:val="right"/>
                  <w:rPr>
                    <w:sz w:val="24"/>
                    <w:szCs w:val="24"/>
                  </w:rPr>
                </w:pPr>
                <w:r>
                  <w:t>6,458,308,888.50</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18E1902A" w14:textId="77777777" w:rsidR="00CC7FD7" w:rsidRDefault="00CC7FD7" w:rsidP="00CC7FD7">
                <w:pPr>
                  <w:jc w:val="right"/>
                  <w:rPr>
                    <w:sz w:val="24"/>
                    <w:szCs w:val="24"/>
                  </w:rPr>
                </w:pPr>
                <w:r>
                  <w:t>10,278,008,653.48</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2064563B" w14:textId="77777777" w:rsidR="00CC7FD7" w:rsidRDefault="00CC7FD7" w:rsidP="00CC7FD7">
                <w:pPr>
                  <w:jc w:val="right"/>
                  <w:rPr>
                    <w:sz w:val="24"/>
                    <w:szCs w:val="24"/>
                  </w:rPr>
                </w:pPr>
                <w:r>
                  <w:t>8,613,840,062.11</w:t>
                </w:r>
              </w:p>
            </w:tc>
          </w:tr>
          <w:tr w:rsidR="00CC7FD7" w14:paraId="42963323" w14:textId="77777777" w:rsidTr="00CC7FD7">
            <w:sdt>
              <w:sdtPr>
                <w:tag w:val="_PLD_a17f3dcab1c140c8a4254ddfe38c4d7d"/>
                <w:id w:val="-751514609"/>
                <w:lock w:val="sdtLocked"/>
              </w:sdtPr>
              <w:sdtContent>
                <w:tc>
                  <w:tcPr>
                    <w:tcW w:w="635" w:type="pct"/>
                    <w:tcBorders>
                      <w:top w:val="single" w:sz="4" w:space="0" w:color="auto"/>
                      <w:left w:val="single" w:sz="4" w:space="0" w:color="auto"/>
                      <w:bottom w:val="single" w:sz="4" w:space="0" w:color="auto"/>
                      <w:right w:val="single" w:sz="4" w:space="0" w:color="auto"/>
                    </w:tcBorders>
                    <w:shd w:val="clear" w:color="auto" w:fill="auto"/>
                  </w:tcPr>
                  <w:p w14:paraId="507C878D" w14:textId="77777777" w:rsidR="00CC7FD7" w:rsidRDefault="00CC7FD7">
                    <w:r>
                      <w:rPr>
                        <w:rFonts w:hint="eastAsia"/>
                      </w:rPr>
                      <w:t>其他业务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5468F98C" w14:textId="77777777" w:rsidR="00CC7FD7" w:rsidRDefault="00CC7FD7" w:rsidP="00CC7FD7">
                <w:pPr>
                  <w:jc w:val="right"/>
                  <w:rPr>
                    <w:sz w:val="24"/>
                    <w:szCs w:val="24"/>
                  </w:rPr>
                </w:pPr>
                <w:r>
                  <w:t>35,085,091.98</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5A3A5B15" w14:textId="77777777" w:rsidR="00CC7FD7" w:rsidRDefault="00CC7FD7" w:rsidP="00CC7FD7">
                <w:pPr>
                  <w:jc w:val="right"/>
                  <w:rPr>
                    <w:sz w:val="24"/>
                    <w:szCs w:val="24"/>
                  </w:rPr>
                </w:pPr>
                <w:r>
                  <w:t>27,482,837.90</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0BC50BB3" w14:textId="77777777" w:rsidR="00CC7FD7" w:rsidRDefault="00CC7FD7" w:rsidP="00CC7FD7">
                <w:pPr>
                  <w:jc w:val="right"/>
                  <w:rPr>
                    <w:sz w:val="24"/>
                    <w:szCs w:val="24"/>
                  </w:rPr>
                </w:pPr>
                <w:r>
                  <w:t>20,520,154.66</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215E880E" w14:textId="77777777" w:rsidR="00CC7FD7" w:rsidRDefault="00CC7FD7" w:rsidP="00CC7FD7">
                <w:pPr>
                  <w:jc w:val="right"/>
                  <w:rPr>
                    <w:sz w:val="24"/>
                    <w:szCs w:val="24"/>
                  </w:rPr>
                </w:pPr>
                <w:r>
                  <w:t>11,621,262.98</w:t>
                </w:r>
              </w:p>
            </w:tc>
          </w:tr>
          <w:tr w:rsidR="00CC7FD7" w14:paraId="2378E760" w14:textId="77777777" w:rsidTr="00CC7FD7">
            <w:sdt>
              <w:sdtPr>
                <w:tag w:val="_PLD_d6cf597d82bf4ed089aa5592301f1642"/>
                <w:id w:val="-915628541"/>
                <w:lock w:val="sdtLocked"/>
              </w:sdtPr>
              <w:sdtContent>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1734AC72" w14:textId="77777777" w:rsidR="00CC7FD7" w:rsidRDefault="00CC7FD7">
                    <w:pPr>
                      <w:jc w:val="center"/>
                    </w:pPr>
                    <w:r>
                      <w:rPr>
                        <w:rFonts w:hint="eastAsia"/>
                      </w:rPr>
                      <w:t>合计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5AC84603" w14:textId="77777777" w:rsidR="00CC7FD7" w:rsidRDefault="00CC7FD7" w:rsidP="00CC7FD7">
                <w:pPr>
                  <w:jc w:val="right"/>
                  <w:rPr>
                    <w:sz w:val="24"/>
                    <w:szCs w:val="24"/>
                  </w:rPr>
                </w:pPr>
                <w:r>
                  <w:t>7,926,375,060.53</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5032CE8F" w14:textId="77777777" w:rsidR="00CC7FD7" w:rsidRDefault="00CC7FD7" w:rsidP="00CC7FD7">
                <w:pPr>
                  <w:jc w:val="right"/>
                  <w:rPr>
                    <w:sz w:val="24"/>
                    <w:szCs w:val="24"/>
                  </w:rPr>
                </w:pPr>
                <w:r>
                  <w:t>6,485,791,726.40</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482B2C40" w14:textId="77777777" w:rsidR="00CC7FD7" w:rsidRDefault="00CC7FD7" w:rsidP="00CC7FD7">
                <w:pPr>
                  <w:jc w:val="right"/>
                  <w:rPr>
                    <w:sz w:val="24"/>
                    <w:szCs w:val="24"/>
                  </w:rPr>
                </w:pPr>
                <w:r>
                  <w:t>10,298,528,808.14</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3B4D6718" w14:textId="77777777" w:rsidR="00CC7FD7" w:rsidRDefault="00CC7FD7" w:rsidP="00CC7FD7">
                <w:pPr>
                  <w:jc w:val="right"/>
                  <w:rPr>
                    <w:sz w:val="24"/>
                    <w:szCs w:val="24"/>
                  </w:rPr>
                </w:pPr>
                <w:r>
                  <w:t>8,625,461,325.09</w:t>
                </w:r>
              </w:p>
            </w:tc>
          </w:tr>
        </w:tbl>
        <w:p w14:paraId="705117AD" w14:textId="77777777" w:rsidR="001D699A" w:rsidRDefault="001D699A"/>
        <w:p w14:paraId="720644D3" w14:textId="77777777" w:rsidR="001D699A" w:rsidRDefault="001D699A" w:rsidP="001D699A">
          <w:r>
            <w:rPr>
              <w:rFonts w:hint="eastAsia"/>
            </w:rPr>
            <w:t>公司前五名客户的营业收入情况</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633"/>
            <w:gridCol w:w="4767"/>
          </w:tblGrid>
          <w:tr w:rsidR="00627742" w:rsidRPr="00627742" w14:paraId="4FD77948" w14:textId="77777777" w:rsidTr="005F42D3">
            <w:trPr>
              <w:trHeight w:val="242"/>
            </w:trPr>
            <w:tc>
              <w:tcPr>
                <w:tcW w:w="911" w:type="pct"/>
                <w:shd w:val="clear" w:color="auto" w:fill="auto"/>
                <w:vAlign w:val="center"/>
                <w:hideMark/>
              </w:tcPr>
              <w:p w14:paraId="758B51F4" w14:textId="77777777" w:rsidR="00627742" w:rsidRPr="00627742" w:rsidRDefault="00627742" w:rsidP="00627742">
                <w:pPr>
                  <w:rPr>
                    <w:rFonts w:cs="Arial"/>
                    <w:color w:val="000000"/>
                  </w:rPr>
                </w:pPr>
                <w:r w:rsidRPr="00627742">
                  <w:rPr>
                    <w:rFonts w:cs="Arial" w:hint="eastAsia"/>
                    <w:color w:val="000000"/>
                  </w:rPr>
                  <w:t>客户名称</w:t>
                </w:r>
              </w:p>
            </w:tc>
            <w:tc>
              <w:tcPr>
                <w:tcW w:w="1455" w:type="pct"/>
                <w:shd w:val="clear" w:color="auto" w:fill="auto"/>
                <w:vAlign w:val="center"/>
                <w:hideMark/>
              </w:tcPr>
              <w:p w14:paraId="7CD3EEDB" w14:textId="77777777" w:rsidR="00627742" w:rsidRPr="00627742" w:rsidRDefault="00627742" w:rsidP="00627742">
                <w:pPr>
                  <w:jc w:val="center"/>
                  <w:rPr>
                    <w:rFonts w:cs="Arial"/>
                    <w:color w:val="000000"/>
                  </w:rPr>
                </w:pPr>
                <w:r w:rsidRPr="00627742">
                  <w:rPr>
                    <w:rFonts w:cs="Arial" w:hint="eastAsia"/>
                    <w:color w:val="000000"/>
                  </w:rPr>
                  <w:t>收入</w:t>
                </w:r>
              </w:p>
            </w:tc>
            <w:tc>
              <w:tcPr>
                <w:tcW w:w="2633" w:type="pct"/>
                <w:shd w:val="clear" w:color="auto" w:fill="auto"/>
                <w:vAlign w:val="center"/>
                <w:hideMark/>
              </w:tcPr>
              <w:p w14:paraId="697F3314" w14:textId="77777777" w:rsidR="00627742" w:rsidRPr="00627742" w:rsidRDefault="00627742" w:rsidP="00627742">
                <w:pPr>
                  <w:jc w:val="center"/>
                  <w:rPr>
                    <w:rFonts w:cs="Arial"/>
                    <w:color w:val="000000"/>
                  </w:rPr>
                </w:pPr>
                <w:r w:rsidRPr="00627742">
                  <w:rPr>
                    <w:rFonts w:cs="Arial" w:hint="eastAsia"/>
                    <w:color w:val="000000"/>
                  </w:rPr>
                  <w:t>占公司全部营业收入的比例(%)</w:t>
                </w:r>
              </w:p>
            </w:tc>
          </w:tr>
          <w:tr w:rsidR="00627742" w:rsidRPr="00627742" w14:paraId="42CF4DB9" w14:textId="77777777" w:rsidTr="005F42D3">
            <w:trPr>
              <w:trHeight w:val="270"/>
            </w:trPr>
            <w:tc>
              <w:tcPr>
                <w:tcW w:w="911" w:type="pct"/>
                <w:shd w:val="clear" w:color="auto" w:fill="auto"/>
                <w:vAlign w:val="center"/>
                <w:hideMark/>
              </w:tcPr>
              <w:p w14:paraId="18549208" w14:textId="77777777" w:rsidR="00627742" w:rsidRPr="00627742" w:rsidRDefault="00627742" w:rsidP="00627742">
                <w:pPr>
                  <w:rPr>
                    <w:rFonts w:cs="Arial"/>
                    <w:color w:val="000000"/>
                  </w:rPr>
                </w:pPr>
                <w:r w:rsidRPr="00627742">
                  <w:rPr>
                    <w:rFonts w:cs="Arial" w:hint="eastAsia"/>
                    <w:color w:val="000000"/>
                  </w:rPr>
                  <w:t>第一名</w:t>
                </w:r>
              </w:p>
            </w:tc>
            <w:tc>
              <w:tcPr>
                <w:tcW w:w="1455" w:type="pct"/>
                <w:shd w:val="clear" w:color="auto" w:fill="auto"/>
                <w:noWrap/>
                <w:vAlign w:val="center"/>
                <w:hideMark/>
              </w:tcPr>
              <w:p w14:paraId="7F72EC55" w14:textId="77777777" w:rsidR="00627742" w:rsidRPr="00627742" w:rsidRDefault="00627742" w:rsidP="00627742">
                <w:pPr>
                  <w:jc w:val="right"/>
                  <w:rPr>
                    <w:rFonts w:cs="Arial"/>
                    <w:color w:val="000000"/>
                  </w:rPr>
                </w:pPr>
                <w:r w:rsidRPr="00627742">
                  <w:rPr>
                    <w:rFonts w:cs="Arial" w:hint="eastAsia"/>
                    <w:color w:val="000000"/>
                  </w:rPr>
                  <w:t>217,255,471.32</w:t>
                </w:r>
              </w:p>
            </w:tc>
            <w:tc>
              <w:tcPr>
                <w:tcW w:w="2633" w:type="pct"/>
                <w:shd w:val="clear" w:color="auto" w:fill="auto"/>
                <w:noWrap/>
                <w:vAlign w:val="center"/>
                <w:hideMark/>
              </w:tcPr>
              <w:p w14:paraId="76E17841" w14:textId="77777777" w:rsidR="00627742" w:rsidRPr="00627742" w:rsidRDefault="00627742" w:rsidP="00627742">
                <w:pPr>
                  <w:jc w:val="right"/>
                  <w:rPr>
                    <w:rFonts w:cs="Arial"/>
                    <w:color w:val="000000"/>
                  </w:rPr>
                </w:pPr>
                <w:r w:rsidRPr="00627742">
                  <w:rPr>
                    <w:rFonts w:cs="Arial" w:hint="eastAsia"/>
                    <w:color w:val="000000"/>
                  </w:rPr>
                  <w:t xml:space="preserve">             2.74 </w:t>
                </w:r>
              </w:p>
            </w:tc>
          </w:tr>
          <w:tr w:rsidR="00627742" w:rsidRPr="00627742" w14:paraId="0931E9C2" w14:textId="77777777" w:rsidTr="005F42D3">
            <w:trPr>
              <w:trHeight w:val="270"/>
            </w:trPr>
            <w:tc>
              <w:tcPr>
                <w:tcW w:w="911" w:type="pct"/>
                <w:shd w:val="clear" w:color="auto" w:fill="auto"/>
                <w:vAlign w:val="center"/>
                <w:hideMark/>
              </w:tcPr>
              <w:p w14:paraId="25E592A4" w14:textId="77777777" w:rsidR="00627742" w:rsidRPr="00627742" w:rsidRDefault="00627742" w:rsidP="00627742">
                <w:pPr>
                  <w:rPr>
                    <w:rFonts w:cs="Arial"/>
                    <w:color w:val="000000"/>
                  </w:rPr>
                </w:pPr>
                <w:r w:rsidRPr="00627742">
                  <w:rPr>
                    <w:rFonts w:cs="Arial" w:hint="eastAsia"/>
                    <w:color w:val="000000"/>
                  </w:rPr>
                  <w:t>第二名</w:t>
                </w:r>
              </w:p>
            </w:tc>
            <w:tc>
              <w:tcPr>
                <w:tcW w:w="1455" w:type="pct"/>
                <w:shd w:val="clear" w:color="auto" w:fill="auto"/>
                <w:noWrap/>
                <w:vAlign w:val="center"/>
                <w:hideMark/>
              </w:tcPr>
              <w:p w14:paraId="73376EA6" w14:textId="77777777" w:rsidR="00627742" w:rsidRPr="00627742" w:rsidRDefault="00627742" w:rsidP="00627742">
                <w:pPr>
                  <w:jc w:val="right"/>
                  <w:rPr>
                    <w:rFonts w:cs="Arial"/>
                    <w:color w:val="000000"/>
                  </w:rPr>
                </w:pPr>
                <w:r w:rsidRPr="00627742">
                  <w:rPr>
                    <w:rFonts w:cs="Arial" w:hint="eastAsia"/>
                    <w:color w:val="000000"/>
                  </w:rPr>
                  <w:t>215,505,336.73</w:t>
                </w:r>
              </w:p>
            </w:tc>
            <w:tc>
              <w:tcPr>
                <w:tcW w:w="2633" w:type="pct"/>
                <w:shd w:val="clear" w:color="auto" w:fill="auto"/>
                <w:noWrap/>
                <w:vAlign w:val="center"/>
                <w:hideMark/>
              </w:tcPr>
              <w:p w14:paraId="309CC4AD" w14:textId="77777777" w:rsidR="00627742" w:rsidRPr="00627742" w:rsidRDefault="00627742" w:rsidP="00627742">
                <w:pPr>
                  <w:jc w:val="right"/>
                  <w:rPr>
                    <w:rFonts w:cs="Arial"/>
                    <w:color w:val="000000"/>
                  </w:rPr>
                </w:pPr>
                <w:r w:rsidRPr="00627742">
                  <w:rPr>
                    <w:rFonts w:cs="Arial" w:hint="eastAsia"/>
                    <w:color w:val="000000"/>
                  </w:rPr>
                  <w:t xml:space="preserve">             2.72 </w:t>
                </w:r>
              </w:p>
            </w:tc>
          </w:tr>
          <w:tr w:rsidR="00627742" w:rsidRPr="00627742" w14:paraId="1200A6FF" w14:textId="77777777" w:rsidTr="005F42D3">
            <w:trPr>
              <w:trHeight w:val="270"/>
            </w:trPr>
            <w:tc>
              <w:tcPr>
                <w:tcW w:w="911" w:type="pct"/>
                <w:shd w:val="clear" w:color="auto" w:fill="auto"/>
                <w:vAlign w:val="center"/>
                <w:hideMark/>
              </w:tcPr>
              <w:p w14:paraId="5AE160D6" w14:textId="77777777" w:rsidR="00627742" w:rsidRPr="00627742" w:rsidRDefault="00627742" w:rsidP="00627742">
                <w:pPr>
                  <w:rPr>
                    <w:rFonts w:cs="Arial"/>
                    <w:color w:val="000000"/>
                  </w:rPr>
                </w:pPr>
                <w:r w:rsidRPr="00627742">
                  <w:rPr>
                    <w:rFonts w:cs="Arial" w:hint="eastAsia"/>
                    <w:color w:val="000000"/>
                  </w:rPr>
                  <w:t>第三名</w:t>
                </w:r>
              </w:p>
            </w:tc>
            <w:tc>
              <w:tcPr>
                <w:tcW w:w="1455" w:type="pct"/>
                <w:shd w:val="clear" w:color="auto" w:fill="auto"/>
                <w:noWrap/>
                <w:vAlign w:val="center"/>
                <w:hideMark/>
              </w:tcPr>
              <w:p w14:paraId="134CD5C6" w14:textId="77777777" w:rsidR="00627742" w:rsidRPr="00627742" w:rsidRDefault="00627742" w:rsidP="00627742">
                <w:pPr>
                  <w:jc w:val="right"/>
                  <w:rPr>
                    <w:rFonts w:cs="Arial"/>
                    <w:color w:val="000000"/>
                  </w:rPr>
                </w:pPr>
                <w:r w:rsidRPr="00627742">
                  <w:rPr>
                    <w:rFonts w:cs="Arial" w:hint="eastAsia"/>
                    <w:color w:val="000000"/>
                  </w:rPr>
                  <w:t>172,032,153.21</w:t>
                </w:r>
              </w:p>
            </w:tc>
            <w:tc>
              <w:tcPr>
                <w:tcW w:w="2633" w:type="pct"/>
                <w:shd w:val="clear" w:color="auto" w:fill="auto"/>
                <w:noWrap/>
                <w:vAlign w:val="center"/>
                <w:hideMark/>
              </w:tcPr>
              <w:p w14:paraId="05B1D337" w14:textId="77777777" w:rsidR="00627742" w:rsidRPr="00627742" w:rsidRDefault="00627742" w:rsidP="00627742">
                <w:pPr>
                  <w:jc w:val="right"/>
                  <w:rPr>
                    <w:rFonts w:cs="Arial"/>
                    <w:color w:val="000000"/>
                  </w:rPr>
                </w:pPr>
                <w:r w:rsidRPr="00627742">
                  <w:rPr>
                    <w:rFonts w:cs="Arial" w:hint="eastAsia"/>
                    <w:color w:val="000000"/>
                  </w:rPr>
                  <w:t xml:space="preserve">             2.17 </w:t>
                </w:r>
              </w:p>
            </w:tc>
          </w:tr>
          <w:tr w:rsidR="00627742" w:rsidRPr="00627742" w14:paraId="572B0ECE" w14:textId="77777777" w:rsidTr="005F42D3">
            <w:trPr>
              <w:trHeight w:val="270"/>
            </w:trPr>
            <w:tc>
              <w:tcPr>
                <w:tcW w:w="911" w:type="pct"/>
                <w:shd w:val="clear" w:color="auto" w:fill="auto"/>
                <w:vAlign w:val="center"/>
                <w:hideMark/>
              </w:tcPr>
              <w:p w14:paraId="3E133916" w14:textId="77777777" w:rsidR="00627742" w:rsidRPr="00627742" w:rsidRDefault="00627742" w:rsidP="00627742">
                <w:pPr>
                  <w:rPr>
                    <w:rFonts w:cs="Arial"/>
                    <w:color w:val="000000"/>
                  </w:rPr>
                </w:pPr>
                <w:r w:rsidRPr="00627742">
                  <w:rPr>
                    <w:rFonts w:cs="Arial" w:hint="eastAsia"/>
                    <w:color w:val="000000"/>
                  </w:rPr>
                  <w:t>第四名</w:t>
                </w:r>
              </w:p>
            </w:tc>
            <w:tc>
              <w:tcPr>
                <w:tcW w:w="1455" w:type="pct"/>
                <w:shd w:val="clear" w:color="auto" w:fill="auto"/>
                <w:noWrap/>
                <w:vAlign w:val="center"/>
                <w:hideMark/>
              </w:tcPr>
              <w:p w14:paraId="0281E088" w14:textId="77777777" w:rsidR="00627742" w:rsidRPr="00627742" w:rsidRDefault="00627742" w:rsidP="00627742">
                <w:pPr>
                  <w:jc w:val="right"/>
                  <w:rPr>
                    <w:rFonts w:cs="Arial"/>
                    <w:color w:val="000000"/>
                  </w:rPr>
                </w:pPr>
                <w:r w:rsidRPr="00627742">
                  <w:rPr>
                    <w:rFonts w:cs="Arial" w:hint="eastAsia"/>
                    <w:color w:val="000000"/>
                  </w:rPr>
                  <w:t>171,273,788.51</w:t>
                </w:r>
              </w:p>
            </w:tc>
            <w:tc>
              <w:tcPr>
                <w:tcW w:w="2633" w:type="pct"/>
                <w:shd w:val="clear" w:color="auto" w:fill="auto"/>
                <w:noWrap/>
                <w:vAlign w:val="center"/>
                <w:hideMark/>
              </w:tcPr>
              <w:p w14:paraId="4B8F6539" w14:textId="77777777" w:rsidR="00627742" w:rsidRPr="00627742" w:rsidRDefault="00627742" w:rsidP="00627742">
                <w:pPr>
                  <w:jc w:val="right"/>
                  <w:rPr>
                    <w:rFonts w:cs="Arial"/>
                    <w:color w:val="000000"/>
                  </w:rPr>
                </w:pPr>
                <w:r w:rsidRPr="00627742">
                  <w:rPr>
                    <w:rFonts w:cs="Arial" w:hint="eastAsia"/>
                    <w:color w:val="000000"/>
                  </w:rPr>
                  <w:t xml:space="preserve">             2.16 </w:t>
                </w:r>
              </w:p>
            </w:tc>
          </w:tr>
          <w:tr w:rsidR="00627742" w:rsidRPr="00627742" w14:paraId="57A4B109" w14:textId="77777777" w:rsidTr="005F42D3">
            <w:trPr>
              <w:trHeight w:val="270"/>
            </w:trPr>
            <w:tc>
              <w:tcPr>
                <w:tcW w:w="911" w:type="pct"/>
                <w:shd w:val="clear" w:color="auto" w:fill="auto"/>
                <w:vAlign w:val="center"/>
                <w:hideMark/>
              </w:tcPr>
              <w:p w14:paraId="29E3D02D" w14:textId="77777777" w:rsidR="00627742" w:rsidRPr="00627742" w:rsidRDefault="00627742" w:rsidP="00627742">
                <w:pPr>
                  <w:rPr>
                    <w:rFonts w:cs="Arial"/>
                    <w:color w:val="000000"/>
                  </w:rPr>
                </w:pPr>
                <w:r w:rsidRPr="00627742">
                  <w:rPr>
                    <w:rFonts w:cs="Arial" w:hint="eastAsia"/>
                    <w:color w:val="000000"/>
                  </w:rPr>
                  <w:t>第五名</w:t>
                </w:r>
              </w:p>
            </w:tc>
            <w:tc>
              <w:tcPr>
                <w:tcW w:w="1455" w:type="pct"/>
                <w:shd w:val="clear" w:color="auto" w:fill="auto"/>
                <w:noWrap/>
                <w:vAlign w:val="center"/>
                <w:hideMark/>
              </w:tcPr>
              <w:p w14:paraId="23B611EF" w14:textId="77777777" w:rsidR="00627742" w:rsidRPr="00627742" w:rsidRDefault="00627742" w:rsidP="00627742">
                <w:pPr>
                  <w:jc w:val="right"/>
                  <w:rPr>
                    <w:rFonts w:cs="Arial"/>
                    <w:color w:val="000000"/>
                  </w:rPr>
                </w:pPr>
                <w:r w:rsidRPr="00627742">
                  <w:rPr>
                    <w:rFonts w:cs="Arial" w:hint="eastAsia"/>
                    <w:color w:val="000000"/>
                  </w:rPr>
                  <w:t>164,751,089.16</w:t>
                </w:r>
              </w:p>
            </w:tc>
            <w:tc>
              <w:tcPr>
                <w:tcW w:w="2633" w:type="pct"/>
                <w:shd w:val="clear" w:color="auto" w:fill="auto"/>
                <w:noWrap/>
                <w:vAlign w:val="center"/>
                <w:hideMark/>
              </w:tcPr>
              <w:p w14:paraId="1ADAD186" w14:textId="77777777" w:rsidR="00627742" w:rsidRPr="00627742" w:rsidRDefault="00627742" w:rsidP="00627742">
                <w:pPr>
                  <w:jc w:val="right"/>
                  <w:rPr>
                    <w:rFonts w:cs="Arial"/>
                    <w:color w:val="000000"/>
                  </w:rPr>
                </w:pPr>
                <w:r w:rsidRPr="00627742">
                  <w:rPr>
                    <w:rFonts w:cs="Arial" w:hint="eastAsia"/>
                    <w:color w:val="000000"/>
                  </w:rPr>
                  <w:t xml:space="preserve">             2.08 </w:t>
                </w:r>
              </w:p>
            </w:tc>
          </w:tr>
          <w:tr w:rsidR="00627742" w:rsidRPr="00627742" w14:paraId="7F210721" w14:textId="77777777" w:rsidTr="005F42D3">
            <w:trPr>
              <w:trHeight w:val="270"/>
            </w:trPr>
            <w:tc>
              <w:tcPr>
                <w:tcW w:w="911" w:type="pct"/>
                <w:shd w:val="clear" w:color="auto" w:fill="auto"/>
                <w:vAlign w:val="center"/>
                <w:hideMark/>
              </w:tcPr>
              <w:p w14:paraId="64287850" w14:textId="77777777" w:rsidR="00627742" w:rsidRPr="00627742" w:rsidRDefault="00627742" w:rsidP="00627742">
                <w:pPr>
                  <w:rPr>
                    <w:rFonts w:cs="Arial"/>
                    <w:color w:val="000000"/>
                  </w:rPr>
                </w:pPr>
                <w:r w:rsidRPr="00627742">
                  <w:rPr>
                    <w:rFonts w:cs="Arial" w:hint="eastAsia"/>
                    <w:color w:val="000000"/>
                  </w:rPr>
                  <w:t>合计</w:t>
                </w:r>
              </w:p>
            </w:tc>
            <w:tc>
              <w:tcPr>
                <w:tcW w:w="1455" w:type="pct"/>
                <w:shd w:val="clear" w:color="auto" w:fill="auto"/>
                <w:noWrap/>
                <w:vAlign w:val="center"/>
                <w:hideMark/>
              </w:tcPr>
              <w:p w14:paraId="7F9C914A" w14:textId="77777777" w:rsidR="00627742" w:rsidRPr="00627742" w:rsidRDefault="00627742" w:rsidP="00627742">
                <w:pPr>
                  <w:jc w:val="right"/>
                  <w:rPr>
                    <w:rFonts w:cs="Arial"/>
                    <w:color w:val="000000"/>
                  </w:rPr>
                </w:pPr>
                <w:r w:rsidRPr="00627742">
                  <w:rPr>
                    <w:rFonts w:cs="Arial" w:hint="eastAsia"/>
                    <w:color w:val="000000"/>
                  </w:rPr>
                  <w:t>940,817,838.93</w:t>
                </w:r>
              </w:p>
            </w:tc>
            <w:tc>
              <w:tcPr>
                <w:tcW w:w="2633" w:type="pct"/>
                <w:shd w:val="clear" w:color="auto" w:fill="auto"/>
                <w:noWrap/>
                <w:vAlign w:val="center"/>
                <w:hideMark/>
              </w:tcPr>
              <w:p w14:paraId="347ECA3B" w14:textId="77777777" w:rsidR="00627742" w:rsidRPr="00627742" w:rsidRDefault="00627742" w:rsidP="00627742">
                <w:pPr>
                  <w:jc w:val="right"/>
                  <w:rPr>
                    <w:rFonts w:cs="Arial"/>
                    <w:color w:val="000000"/>
                  </w:rPr>
                </w:pPr>
                <w:r w:rsidRPr="00627742">
                  <w:rPr>
                    <w:rFonts w:cs="Arial" w:hint="eastAsia"/>
                    <w:color w:val="000000"/>
                  </w:rPr>
                  <w:t xml:space="preserve">            11.87 </w:t>
                </w:r>
              </w:p>
            </w:tc>
          </w:tr>
        </w:tbl>
        <w:p w14:paraId="311B8B0E" w14:textId="77777777" w:rsidR="00137558" w:rsidRDefault="00000000"/>
      </w:sdtContent>
    </w:sdt>
    <w:bookmarkStart w:id="210" w:name="_Hlk10538044" w:displacedByCustomXml="next"/>
    <w:bookmarkStart w:id="211" w:name="_Hlk10538056" w:displacedByCustomXml="next"/>
    <w:sdt>
      <w:sdtPr>
        <w:rPr>
          <w:rFonts w:ascii="宋体" w:hAnsi="宋体" w:cs="宋体" w:hint="eastAsia"/>
          <w:b w:val="0"/>
          <w:bCs w:val="0"/>
          <w:kern w:val="0"/>
          <w:szCs w:val="24"/>
        </w:rPr>
        <w:alias w:val="模块:合同产生的收入的情况"/>
        <w:tag w:val="_SEC_a8e15093e1ef4b64a05aa66b1647502c"/>
        <w:id w:val="-881627894"/>
        <w:lock w:val="sdtLocked"/>
        <w:placeholder>
          <w:docPart w:val="GBC22222222222222222222222222222"/>
        </w:placeholder>
      </w:sdtPr>
      <w:sdtEndPr>
        <w:rPr>
          <w:rFonts w:ascii="Calibri" w:hAnsi="Calibri" w:cs="Times New Roman" w:hint="default"/>
          <w:kern w:val="2"/>
          <w:szCs w:val="22"/>
        </w:rPr>
      </w:sdtEndPr>
      <w:sdtContent>
        <w:p w14:paraId="08B25A8D" w14:textId="77777777" w:rsidR="00137558" w:rsidRDefault="00451DB4">
          <w:pPr>
            <w:pStyle w:val="4"/>
            <w:numPr>
              <w:ilvl w:val="0"/>
              <w:numId w:val="76"/>
            </w:numPr>
            <w:ind w:left="426" w:hanging="426"/>
            <w:rPr>
              <w:rFonts w:ascii="宋体" w:hAnsi="宋体"/>
            </w:rPr>
          </w:pPr>
          <w:r>
            <w:rPr>
              <w:rFonts w:ascii="宋体" w:hAnsi="宋体" w:hint="eastAsia"/>
            </w:rPr>
            <w:t>合同产生的收入的情况</w:t>
          </w:r>
          <w:bookmarkEnd w:id="210"/>
        </w:p>
        <w:sdt>
          <w:sdtPr>
            <w:rPr>
              <w:rFonts w:ascii="宋体" w:hAnsi="宋体"/>
              <w:szCs w:val="21"/>
            </w:rPr>
            <w:alias w:val="是否适用：合同产生的收入[双击切换]"/>
            <w:tag w:val="_GBC_c21770085a2f4dd3922bd8eb4c58558c"/>
            <w:id w:val="424308067"/>
            <w:lock w:val="sdtLocked"/>
            <w:placeholder>
              <w:docPart w:val="GBC22222222222222222222222222222"/>
            </w:placeholder>
          </w:sdtPr>
          <w:sdtContent>
            <w:p w14:paraId="230DEB12" w14:textId="337B471D" w:rsidR="00137558" w:rsidRDefault="00451DB4" w:rsidP="005F42D3">
              <w:pPr>
                <w:pStyle w:val="ad"/>
                <w:ind w:firstLineChars="0" w:firstLine="0"/>
                <w:jc w:val="left"/>
              </w:pPr>
              <w:r>
                <w:rPr>
                  <w:rFonts w:ascii="宋体" w:hAnsi="宋体"/>
                  <w:szCs w:val="21"/>
                </w:rPr>
                <w:fldChar w:fldCharType="begin"/>
              </w:r>
              <w:r w:rsidR="001D699A">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D699A">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211" w:displacedByCustomXml="prev"/>
    <w:bookmarkStart w:id="212" w:name="_Hlk10538083" w:displacedByCustomXml="next"/>
    <w:bookmarkStart w:id="213" w:name="_Hlk10538092" w:displacedByCustomXml="next"/>
    <w:sdt>
      <w:sdtPr>
        <w:rPr>
          <w:rFonts w:ascii="宋体" w:hAnsi="宋体" w:cs="宋体" w:hint="eastAsia"/>
          <w:b w:val="0"/>
          <w:bCs w:val="0"/>
          <w:kern w:val="0"/>
          <w:szCs w:val="24"/>
        </w:rPr>
        <w:alias w:val="模块:履约义务的说明"/>
        <w:tag w:val="_SEC_c2d2612c37d449d6b1ff5194855fc52c"/>
        <w:id w:val="-2133088055"/>
        <w:lock w:val="sdtLocked"/>
        <w:placeholder>
          <w:docPart w:val="GBC22222222222222222222222222222"/>
        </w:placeholder>
      </w:sdtPr>
      <w:sdtEndPr>
        <w:rPr>
          <w:rFonts w:hint="default"/>
          <w:szCs w:val="21"/>
        </w:rPr>
      </w:sdtEndPr>
      <w:sdtContent>
        <w:p w14:paraId="67FFDDF7" w14:textId="77777777" w:rsidR="00137558" w:rsidRDefault="00451DB4">
          <w:pPr>
            <w:pStyle w:val="4"/>
            <w:numPr>
              <w:ilvl w:val="0"/>
              <w:numId w:val="76"/>
            </w:numPr>
            <w:ind w:left="426" w:hanging="426"/>
            <w:rPr>
              <w:rFonts w:ascii="宋体" w:hAnsi="宋体"/>
            </w:rPr>
          </w:pPr>
          <w:r>
            <w:rPr>
              <w:rFonts w:ascii="宋体" w:hAnsi="宋体" w:hint="eastAsia"/>
            </w:rPr>
            <w:t>履约义务的说明</w:t>
          </w:r>
          <w:bookmarkEnd w:id="212"/>
        </w:p>
        <w:sdt>
          <w:sdtPr>
            <w:alias w:val="是否适用：履约义务的说明[双击切换]"/>
            <w:tag w:val="_GBC_cb7f024e61b74dffae341dc41978348f"/>
            <w:id w:val="-2080057427"/>
            <w:lock w:val="sdtLocked"/>
            <w:placeholder>
              <w:docPart w:val="GBC22222222222222222222222222222"/>
            </w:placeholder>
          </w:sdtPr>
          <w:sdtContent>
            <w:p w14:paraId="55ADEE9B" w14:textId="68F7A0C6" w:rsidR="00137558" w:rsidRDefault="00451DB4">
              <w:r>
                <w:fldChar w:fldCharType="begin"/>
              </w:r>
              <w:r w:rsidR="001D699A">
                <w:instrText xml:space="preserve"> MACROBUTTON  SnrToggleCheckbox □适用 </w:instrText>
              </w:r>
              <w:r>
                <w:fldChar w:fldCharType="end"/>
              </w:r>
              <w:r>
                <w:fldChar w:fldCharType="begin"/>
              </w:r>
              <w:r w:rsidR="001D699A">
                <w:instrText xml:space="preserve"> MACROBUTTON  SnrToggleCheckbox √不适用 </w:instrText>
              </w:r>
              <w:r>
                <w:fldChar w:fldCharType="end"/>
              </w:r>
            </w:p>
          </w:sdtContent>
        </w:sdt>
      </w:sdtContent>
    </w:sdt>
    <w:bookmarkEnd w:id="213" w:displacedByCustomXml="prev"/>
    <w:bookmarkStart w:id="214" w:name="_Hlk10538107" w:displacedByCustomXml="next"/>
    <w:bookmarkStart w:id="215" w:name="_Hlk10538117" w:displacedByCustomXml="next"/>
    <w:sdt>
      <w:sdtPr>
        <w:rPr>
          <w:rFonts w:ascii="宋体" w:hAnsi="宋体" w:cs="宋体" w:hint="eastAsia"/>
          <w:b w:val="0"/>
          <w:bCs w:val="0"/>
          <w:kern w:val="0"/>
          <w:szCs w:val="24"/>
        </w:rPr>
        <w:alias w:val="模块:分摊至剩余履约义务的说明"/>
        <w:tag w:val="_SEC_52c497559d5c4501875a7b175ab4b1eb"/>
        <w:id w:val="-1929956298"/>
        <w:lock w:val="sdtLocked"/>
        <w:placeholder>
          <w:docPart w:val="GBC22222222222222222222222222222"/>
        </w:placeholder>
      </w:sdtPr>
      <w:sdtEndPr>
        <w:rPr>
          <w:rFonts w:hint="default"/>
          <w:szCs w:val="21"/>
        </w:rPr>
      </w:sdtEndPr>
      <w:sdtContent>
        <w:p w14:paraId="0CA78834" w14:textId="77777777" w:rsidR="00137558" w:rsidRDefault="00451DB4">
          <w:pPr>
            <w:pStyle w:val="4"/>
            <w:numPr>
              <w:ilvl w:val="0"/>
              <w:numId w:val="76"/>
            </w:numPr>
            <w:ind w:left="426" w:hanging="426"/>
            <w:rPr>
              <w:rFonts w:ascii="宋体" w:hAnsi="宋体"/>
            </w:rPr>
          </w:pPr>
          <w:r>
            <w:rPr>
              <w:rFonts w:ascii="宋体" w:hAnsi="宋体" w:hint="eastAsia"/>
            </w:rPr>
            <w:t>分摊至剩余履约义务的说明</w:t>
          </w:r>
          <w:bookmarkEnd w:id="214"/>
        </w:p>
        <w:sdt>
          <w:sdtPr>
            <w:alias w:val="是否适用：分摊至剩余履约义务的说明[双击切换]"/>
            <w:tag w:val="_GBC_3e12eb65fc9e4c7b80815a7392be58f2"/>
            <w:id w:val="-1839302559"/>
            <w:lock w:val="sdtLocked"/>
            <w:placeholder>
              <w:docPart w:val="GBC22222222222222222222222222222"/>
            </w:placeholder>
          </w:sdtPr>
          <w:sdtContent>
            <w:p w14:paraId="1391518E" w14:textId="7EDFB1AE" w:rsidR="00137558" w:rsidRDefault="00451DB4">
              <w:r>
                <w:fldChar w:fldCharType="begin"/>
              </w:r>
              <w:r w:rsidR="001D699A">
                <w:instrText xml:space="preserve"> MACROBUTTON  SnrToggleCheckbox □适用 </w:instrText>
              </w:r>
              <w:r>
                <w:fldChar w:fldCharType="end"/>
              </w:r>
              <w:r>
                <w:fldChar w:fldCharType="begin"/>
              </w:r>
              <w:r w:rsidR="001D699A">
                <w:instrText xml:space="preserve"> MACROBUTTON  SnrToggleCheckbox √不适用 </w:instrText>
              </w:r>
              <w:r>
                <w:fldChar w:fldCharType="end"/>
              </w:r>
            </w:p>
          </w:sdtContent>
        </w:sdt>
      </w:sdtContent>
    </w:sdt>
    <w:bookmarkEnd w:id="215" w:displacedByCustomXml="prev"/>
    <w:sdt>
      <w:sdtPr>
        <w:rPr>
          <w:rFonts w:ascii="宋体" w:hAnsi="宋体" w:cs="宋体" w:hint="eastAsia"/>
          <w:b w:val="0"/>
          <w:bCs w:val="0"/>
          <w:kern w:val="0"/>
          <w:szCs w:val="21"/>
        </w:rPr>
        <w:alias w:val="模块:税金及附加"/>
        <w:tag w:val="_GBC_38185835049143dd873ff3e7d0941647"/>
        <w:id w:val="216018956"/>
        <w:lock w:val="sdtLocked"/>
        <w:placeholder>
          <w:docPart w:val="GBC22222222222222222222222222222"/>
        </w:placeholder>
      </w:sdtPr>
      <w:sdtEndPr>
        <w:rPr>
          <w:rFonts w:cstheme="minorBidi"/>
          <w:kern w:val="2"/>
        </w:rPr>
      </w:sdtEndPr>
      <w:sdtContent>
        <w:p w14:paraId="48F27912"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249388713"/>
            <w:lock w:val="sdtLocked"/>
            <w:placeholder>
              <w:docPart w:val="GBC22222222222222222222222222222"/>
            </w:placeholder>
          </w:sdtPr>
          <w:sdtContent>
            <w:p w14:paraId="191B8221" w14:textId="77777777" w:rsidR="00137558" w:rsidRDefault="00451DB4">
              <w:r>
                <w:fldChar w:fldCharType="begin"/>
              </w:r>
              <w:r w:rsidR="001D699A">
                <w:instrText xml:space="preserve"> MACROBUTTON  SnrToggleCheckbox √适用 </w:instrText>
              </w:r>
              <w:r>
                <w:fldChar w:fldCharType="end"/>
              </w:r>
              <w:r>
                <w:fldChar w:fldCharType="begin"/>
              </w:r>
              <w:r w:rsidR="001D699A">
                <w:instrText xml:space="preserve"> MACROBUTTON  SnrToggleCheckbox □不适用 </w:instrText>
              </w:r>
              <w:r>
                <w:fldChar w:fldCharType="end"/>
              </w:r>
            </w:p>
          </w:sdtContent>
        </w:sdt>
        <w:p w14:paraId="4F5BF69E" w14:textId="77777777" w:rsidR="00137558" w:rsidRDefault="00451DB4">
          <w:pPr>
            <w:jc w:val="right"/>
            <w:rPr>
              <w:b/>
            </w:rPr>
          </w:pPr>
          <w:r>
            <w:rPr>
              <w:rFonts w:hint="eastAsia"/>
            </w:rPr>
            <w:t>单位：</w:t>
          </w:r>
          <w:sdt>
            <w:sdtPr>
              <w:rPr>
                <w:rFonts w:hint="eastAsia"/>
              </w:rPr>
              <w:alias w:val="单位：财务附注：税金及附加"/>
              <w:tag w:val="_GBC_bdd382ceb0b74413bcc8ce354afae4a8"/>
              <w:id w:val="10182762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税金及附加"/>
              <w:tag w:val="_GBC_ecf8b53c11ec4336b91007df3f6b5f78"/>
              <w:id w:val="-14059057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47"/>
            <w:gridCol w:w="2952"/>
            <w:gridCol w:w="2950"/>
          </w:tblGrid>
          <w:tr w:rsidR="00137558" w14:paraId="33C294DF" w14:textId="77777777" w:rsidTr="001D699A">
            <w:sdt>
              <w:sdtPr>
                <w:tag w:val="_PLD_444bcf5500dc4f7f9041afd20c147408"/>
                <w:id w:val="-155078595"/>
                <w:lock w:val="sdtLocked"/>
              </w:sdtPr>
              <w:sdtContent>
                <w:tc>
                  <w:tcPr>
                    <w:tcW w:w="1739" w:type="pct"/>
                    <w:tcBorders>
                      <w:top w:val="single" w:sz="6" w:space="0" w:color="auto"/>
                      <w:left w:val="single" w:sz="6" w:space="0" w:color="auto"/>
                      <w:bottom w:val="single" w:sz="6" w:space="0" w:color="auto"/>
                      <w:right w:val="single" w:sz="6" w:space="0" w:color="auto"/>
                    </w:tcBorders>
                    <w:vAlign w:val="center"/>
                  </w:tcPr>
                  <w:p w14:paraId="1610E1F2" w14:textId="77777777" w:rsidR="00137558" w:rsidRDefault="00451DB4">
                    <w:pPr>
                      <w:autoSpaceDE w:val="0"/>
                      <w:autoSpaceDN w:val="0"/>
                      <w:adjustRightInd w:val="0"/>
                      <w:snapToGrid w:val="0"/>
                      <w:spacing w:line="240" w:lineRule="atLeast"/>
                      <w:jc w:val="center"/>
                    </w:pPr>
                    <w:r>
                      <w:rPr>
                        <w:rFonts w:hint="eastAsia"/>
                      </w:rPr>
                      <w:t>项目</w:t>
                    </w:r>
                  </w:p>
                </w:tc>
              </w:sdtContent>
            </w:sdt>
            <w:sdt>
              <w:sdtPr>
                <w:tag w:val="_PLD_986496e04f5841889074687e953bf8a9"/>
                <w:id w:val="-2115353555"/>
                <w:lock w:val="sdtLocked"/>
              </w:sdtPr>
              <w:sdtContent>
                <w:tc>
                  <w:tcPr>
                    <w:tcW w:w="1631" w:type="pct"/>
                    <w:tcBorders>
                      <w:top w:val="single" w:sz="6" w:space="0" w:color="auto"/>
                      <w:left w:val="single" w:sz="6" w:space="0" w:color="auto"/>
                      <w:bottom w:val="single" w:sz="6" w:space="0" w:color="auto"/>
                      <w:right w:val="single" w:sz="6" w:space="0" w:color="auto"/>
                    </w:tcBorders>
                  </w:tcPr>
                  <w:p w14:paraId="20B8AC86" w14:textId="77777777" w:rsidR="00137558" w:rsidRDefault="00451DB4">
                    <w:pPr>
                      <w:jc w:val="center"/>
                    </w:pPr>
                    <w:r>
                      <w:rPr>
                        <w:rFonts w:hint="eastAsia"/>
                      </w:rPr>
                      <w:t>本期发生额</w:t>
                    </w:r>
                  </w:p>
                </w:tc>
              </w:sdtContent>
            </w:sdt>
            <w:sdt>
              <w:sdtPr>
                <w:tag w:val="_PLD_4ab1376344dc484195a5459c78069a64"/>
                <w:id w:val="-807475318"/>
                <w:lock w:val="sdtLocked"/>
              </w:sdtPr>
              <w:sdtContent>
                <w:tc>
                  <w:tcPr>
                    <w:tcW w:w="1631" w:type="pct"/>
                    <w:tcBorders>
                      <w:top w:val="single" w:sz="6" w:space="0" w:color="auto"/>
                      <w:left w:val="single" w:sz="6" w:space="0" w:color="auto"/>
                      <w:bottom w:val="single" w:sz="6" w:space="0" w:color="auto"/>
                      <w:right w:val="single" w:sz="6" w:space="0" w:color="auto"/>
                    </w:tcBorders>
                    <w:vAlign w:val="center"/>
                  </w:tcPr>
                  <w:p w14:paraId="67BF5F94" w14:textId="77777777" w:rsidR="00137558" w:rsidRDefault="00451DB4">
                    <w:pPr>
                      <w:jc w:val="center"/>
                    </w:pPr>
                    <w:r>
                      <w:rPr>
                        <w:rFonts w:hint="eastAsia"/>
                      </w:rPr>
                      <w:t>上期发生额</w:t>
                    </w:r>
                  </w:p>
                </w:tc>
              </w:sdtContent>
            </w:sdt>
          </w:tr>
          <w:tr w:rsidR="001D699A" w14:paraId="5CDF15CB" w14:textId="77777777" w:rsidTr="001D699A">
            <w:tc>
              <w:tcPr>
                <w:tcW w:w="1739" w:type="pct"/>
                <w:tcBorders>
                  <w:top w:val="single" w:sz="6" w:space="0" w:color="auto"/>
                  <w:left w:val="single" w:sz="6" w:space="0" w:color="auto"/>
                  <w:bottom w:val="single" w:sz="6" w:space="0" w:color="auto"/>
                  <w:right w:val="single" w:sz="6" w:space="0" w:color="auto"/>
                </w:tcBorders>
                <w:vAlign w:val="center"/>
              </w:tcPr>
              <w:p w14:paraId="4AD5FC43" w14:textId="77777777" w:rsidR="001D699A" w:rsidRDefault="001D699A">
                <w:pPr>
                  <w:autoSpaceDE w:val="0"/>
                  <w:autoSpaceDN w:val="0"/>
                  <w:adjustRightInd w:val="0"/>
                  <w:snapToGrid w:val="0"/>
                  <w:spacing w:line="240" w:lineRule="atLeast"/>
                </w:pPr>
                <w:r>
                  <w:rPr>
                    <w:rFonts w:hint="eastAsia"/>
                  </w:rPr>
                  <w:t>消费税</w:t>
                </w:r>
              </w:p>
            </w:tc>
            <w:tc>
              <w:tcPr>
                <w:tcW w:w="1631" w:type="pct"/>
                <w:tcBorders>
                  <w:top w:val="single" w:sz="6" w:space="0" w:color="auto"/>
                  <w:left w:val="single" w:sz="6" w:space="0" w:color="auto"/>
                  <w:bottom w:val="single" w:sz="6" w:space="0" w:color="auto"/>
                  <w:right w:val="single" w:sz="6" w:space="0" w:color="auto"/>
                </w:tcBorders>
                <w:vAlign w:val="center"/>
              </w:tcPr>
              <w:p w14:paraId="0E3B7A99" w14:textId="77777777" w:rsidR="001D699A" w:rsidRDefault="001D699A" w:rsidP="001D699A">
                <w:pPr>
                  <w:jc w:val="right"/>
                  <w:rPr>
                    <w:sz w:val="24"/>
                    <w:szCs w:val="24"/>
                  </w:rPr>
                </w:pPr>
              </w:p>
            </w:tc>
            <w:tc>
              <w:tcPr>
                <w:tcW w:w="1631" w:type="pct"/>
                <w:tcBorders>
                  <w:top w:val="single" w:sz="6" w:space="0" w:color="auto"/>
                  <w:left w:val="single" w:sz="6" w:space="0" w:color="auto"/>
                  <w:bottom w:val="single" w:sz="6" w:space="0" w:color="auto"/>
                  <w:right w:val="single" w:sz="6" w:space="0" w:color="auto"/>
                </w:tcBorders>
                <w:vAlign w:val="center"/>
              </w:tcPr>
              <w:p w14:paraId="1ADAF469" w14:textId="77777777" w:rsidR="001D699A" w:rsidRDefault="001D699A" w:rsidP="001D699A">
                <w:pPr>
                  <w:jc w:val="right"/>
                  <w:rPr>
                    <w:sz w:val="24"/>
                    <w:szCs w:val="24"/>
                  </w:rPr>
                </w:pPr>
              </w:p>
            </w:tc>
          </w:tr>
          <w:tr w:rsidR="001D699A" w14:paraId="1EF671F3" w14:textId="77777777" w:rsidTr="001D699A">
            <w:tc>
              <w:tcPr>
                <w:tcW w:w="1739" w:type="pct"/>
                <w:tcBorders>
                  <w:top w:val="single" w:sz="6" w:space="0" w:color="auto"/>
                  <w:left w:val="single" w:sz="6" w:space="0" w:color="auto"/>
                  <w:bottom w:val="single" w:sz="6" w:space="0" w:color="auto"/>
                  <w:right w:val="single" w:sz="6" w:space="0" w:color="auto"/>
                </w:tcBorders>
                <w:vAlign w:val="center"/>
              </w:tcPr>
              <w:p w14:paraId="7553E8AE" w14:textId="77777777" w:rsidR="001D699A" w:rsidRDefault="001D699A">
                <w:pPr>
                  <w:autoSpaceDE w:val="0"/>
                  <w:autoSpaceDN w:val="0"/>
                  <w:adjustRightInd w:val="0"/>
                  <w:snapToGrid w:val="0"/>
                  <w:spacing w:line="240" w:lineRule="atLeast"/>
                </w:pPr>
                <w:r>
                  <w:rPr>
                    <w:rFonts w:hint="eastAsia"/>
                  </w:rPr>
                  <w:t>营业税</w:t>
                </w:r>
              </w:p>
            </w:tc>
            <w:tc>
              <w:tcPr>
                <w:tcW w:w="1631" w:type="pct"/>
                <w:tcBorders>
                  <w:top w:val="single" w:sz="6" w:space="0" w:color="auto"/>
                  <w:left w:val="single" w:sz="6" w:space="0" w:color="auto"/>
                  <w:bottom w:val="single" w:sz="6" w:space="0" w:color="auto"/>
                  <w:right w:val="single" w:sz="6" w:space="0" w:color="auto"/>
                </w:tcBorders>
                <w:vAlign w:val="center"/>
              </w:tcPr>
              <w:p w14:paraId="2F12568B" w14:textId="77777777" w:rsidR="001D699A" w:rsidRDefault="001D699A" w:rsidP="001D699A">
                <w:pPr>
                  <w:jc w:val="right"/>
                  <w:rPr>
                    <w:sz w:val="24"/>
                    <w:szCs w:val="24"/>
                  </w:rPr>
                </w:pPr>
              </w:p>
            </w:tc>
            <w:tc>
              <w:tcPr>
                <w:tcW w:w="1631" w:type="pct"/>
                <w:tcBorders>
                  <w:top w:val="single" w:sz="6" w:space="0" w:color="auto"/>
                  <w:left w:val="single" w:sz="6" w:space="0" w:color="auto"/>
                  <w:bottom w:val="single" w:sz="6" w:space="0" w:color="auto"/>
                  <w:right w:val="single" w:sz="6" w:space="0" w:color="auto"/>
                </w:tcBorders>
                <w:vAlign w:val="center"/>
              </w:tcPr>
              <w:p w14:paraId="6D8EEBBC" w14:textId="77777777" w:rsidR="001D699A" w:rsidRDefault="001D699A" w:rsidP="001D699A">
                <w:pPr>
                  <w:jc w:val="right"/>
                  <w:rPr>
                    <w:sz w:val="24"/>
                    <w:szCs w:val="24"/>
                  </w:rPr>
                </w:pPr>
              </w:p>
            </w:tc>
          </w:tr>
          <w:tr w:rsidR="001D699A" w14:paraId="7C1C3184" w14:textId="77777777" w:rsidTr="001D699A">
            <w:tc>
              <w:tcPr>
                <w:tcW w:w="1739" w:type="pct"/>
                <w:tcBorders>
                  <w:top w:val="single" w:sz="6" w:space="0" w:color="auto"/>
                  <w:left w:val="single" w:sz="6" w:space="0" w:color="auto"/>
                  <w:bottom w:val="single" w:sz="6" w:space="0" w:color="auto"/>
                  <w:right w:val="single" w:sz="6" w:space="0" w:color="auto"/>
                </w:tcBorders>
                <w:vAlign w:val="center"/>
              </w:tcPr>
              <w:p w14:paraId="6F7E4B6B" w14:textId="77777777" w:rsidR="001D699A" w:rsidRDefault="001D699A">
                <w:pPr>
                  <w:autoSpaceDE w:val="0"/>
                  <w:autoSpaceDN w:val="0"/>
                  <w:adjustRightInd w:val="0"/>
                  <w:snapToGrid w:val="0"/>
                  <w:spacing w:line="240" w:lineRule="atLeast"/>
                </w:pPr>
                <w:r>
                  <w:rPr>
                    <w:rFonts w:hint="eastAsia"/>
                  </w:rPr>
                  <w:t>城市维护建设税</w:t>
                </w:r>
              </w:p>
            </w:tc>
            <w:tc>
              <w:tcPr>
                <w:tcW w:w="1631" w:type="pct"/>
                <w:tcBorders>
                  <w:top w:val="single" w:sz="6" w:space="0" w:color="auto"/>
                  <w:left w:val="single" w:sz="6" w:space="0" w:color="auto"/>
                  <w:bottom w:val="single" w:sz="6" w:space="0" w:color="auto"/>
                  <w:right w:val="single" w:sz="6" w:space="0" w:color="auto"/>
                </w:tcBorders>
                <w:vAlign w:val="center"/>
              </w:tcPr>
              <w:p w14:paraId="5B204766" w14:textId="77777777" w:rsidR="001D699A" w:rsidRDefault="001D699A" w:rsidP="001D699A">
                <w:pPr>
                  <w:jc w:val="right"/>
                  <w:rPr>
                    <w:sz w:val="24"/>
                    <w:szCs w:val="24"/>
                  </w:rPr>
                </w:pPr>
                <w:r>
                  <w:t>6,848,264.81</w:t>
                </w:r>
              </w:p>
            </w:tc>
            <w:tc>
              <w:tcPr>
                <w:tcW w:w="1631" w:type="pct"/>
                <w:tcBorders>
                  <w:top w:val="single" w:sz="6" w:space="0" w:color="auto"/>
                  <w:left w:val="single" w:sz="6" w:space="0" w:color="auto"/>
                  <w:bottom w:val="single" w:sz="6" w:space="0" w:color="auto"/>
                  <w:right w:val="single" w:sz="6" w:space="0" w:color="auto"/>
                </w:tcBorders>
                <w:vAlign w:val="center"/>
              </w:tcPr>
              <w:p w14:paraId="005FF3E4" w14:textId="77777777" w:rsidR="001D699A" w:rsidRDefault="001D699A" w:rsidP="001D699A">
                <w:pPr>
                  <w:jc w:val="right"/>
                  <w:rPr>
                    <w:sz w:val="24"/>
                    <w:szCs w:val="24"/>
                  </w:rPr>
                </w:pPr>
                <w:r>
                  <w:t>18,154,532.14</w:t>
                </w:r>
              </w:p>
            </w:tc>
          </w:tr>
          <w:tr w:rsidR="001D699A" w14:paraId="42901B6C" w14:textId="77777777" w:rsidTr="001D699A">
            <w:tc>
              <w:tcPr>
                <w:tcW w:w="1739" w:type="pct"/>
                <w:tcBorders>
                  <w:top w:val="single" w:sz="6" w:space="0" w:color="auto"/>
                  <w:left w:val="single" w:sz="6" w:space="0" w:color="auto"/>
                  <w:bottom w:val="single" w:sz="6" w:space="0" w:color="auto"/>
                  <w:right w:val="single" w:sz="6" w:space="0" w:color="auto"/>
                </w:tcBorders>
                <w:vAlign w:val="center"/>
              </w:tcPr>
              <w:p w14:paraId="60A47DED" w14:textId="77777777" w:rsidR="001D699A" w:rsidRDefault="001D699A">
                <w:pPr>
                  <w:autoSpaceDE w:val="0"/>
                  <w:autoSpaceDN w:val="0"/>
                  <w:adjustRightInd w:val="0"/>
                  <w:snapToGrid w:val="0"/>
                  <w:spacing w:line="240" w:lineRule="atLeast"/>
                </w:pPr>
                <w:r>
                  <w:rPr>
                    <w:rFonts w:hint="eastAsia"/>
                  </w:rPr>
                  <w:t>教育费附加</w:t>
                </w:r>
              </w:p>
            </w:tc>
            <w:tc>
              <w:tcPr>
                <w:tcW w:w="1631" w:type="pct"/>
                <w:tcBorders>
                  <w:top w:val="single" w:sz="6" w:space="0" w:color="auto"/>
                  <w:left w:val="single" w:sz="6" w:space="0" w:color="auto"/>
                  <w:bottom w:val="single" w:sz="6" w:space="0" w:color="auto"/>
                  <w:right w:val="single" w:sz="6" w:space="0" w:color="auto"/>
                </w:tcBorders>
                <w:vAlign w:val="center"/>
              </w:tcPr>
              <w:p w14:paraId="217FE7C2" w14:textId="77777777" w:rsidR="001D699A" w:rsidRDefault="001D699A" w:rsidP="001D699A">
                <w:pPr>
                  <w:jc w:val="right"/>
                  <w:rPr>
                    <w:sz w:val="24"/>
                    <w:szCs w:val="24"/>
                  </w:rPr>
                </w:pPr>
                <w:r>
                  <w:t>4,891,617.73</w:t>
                </w:r>
              </w:p>
            </w:tc>
            <w:tc>
              <w:tcPr>
                <w:tcW w:w="1631" w:type="pct"/>
                <w:tcBorders>
                  <w:top w:val="single" w:sz="6" w:space="0" w:color="auto"/>
                  <w:left w:val="single" w:sz="6" w:space="0" w:color="auto"/>
                  <w:bottom w:val="single" w:sz="6" w:space="0" w:color="auto"/>
                  <w:right w:val="single" w:sz="6" w:space="0" w:color="auto"/>
                </w:tcBorders>
                <w:vAlign w:val="center"/>
              </w:tcPr>
              <w:p w14:paraId="42EABE37" w14:textId="77777777" w:rsidR="001D699A" w:rsidRDefault="001D699A" w:rsidP="001D699A">
                <w:pPr>
                  <w:jc w:val="right"/>
                  <w:rPr>
                    <w:sz w:val="24"/>
                    <w:szCs w:val="24"/>
                  </w:rPr>
                </w:pPr>
                <w:r>
                  <w:t>12,967,522.95</w:t>
                </w:r>
              </w:p>
            </w:tc>
          </w:tr>
          <w:tr w:rsidR="001D699A" w14:paraId="73213955" w14:textId="77777777" w:rsidTr="001D699A">
            <w:tc>
              <w:tcPr>
                <w:tcW w:w="1739" w:type="pct"/>
                <w:tcBorders>
                  <w:top w:val="single" w:sz="6" w:space="0" w:color="auto"/>
                  <w:left w:val="single" w:sz="6" w:space="0" w:color="auto"/>
                  <w:bottom w:val="single" w:sz="6" w:space="0" w:color="auto"/>
                  <w:right w:val="single" w:sz="6" w:space="0" w:color="auto"/>
                </w:tcBorders>
                <w:vAlign w:val="center"/>
              </w:tcPr>
              <w:p w14:paraId="2D78D71A" w14:textId="77777777" w:rsidR="001D699A" w:rsidRDefault="001D699A">
                <w:pPr>
                  <w:autoSpaceDE w:val="0"/>
                  <w:autoSpaceDN w:val="0"/>
                  <w:adjustRightInd w:val="0"/>
                  <w:snapToGrid w:val="0"/>
                  <w:spacing w:line="240" w:lineRule="atLeast"/>
                </w:pPr>
                <w:r>
                  <w:rPr>
                    <w:rFonts w:hint="eastAsia"/>
                  </w:rPr>
                  <w:t>资源税</w:t>
                </w:r>
              </w:p>
            </w:tc>
            <w:tc>
              <w:tcPr>
                <w:tcW w:w="1631" w:type="pct"/>
                <w:tcBorders>
                  <w:top w:val="single" w:sz="6" w:space="0" w:color="auto"/>
                  <w:left w:val="single" w:sz="6" w:space="0" w:color="auto"/>
                  <w:bottom w:val="single" w:sz="6" w:space="0" w:color="auto"/>
                  <w:right w:val="single" w:sz="6" w:space="0" w:color="auto"/>
                </w:tcBorders>
                <w:vAlign w:val="center"/>
              </w:tcPr>
              <w:p w14:paraId="0FE0C442" w14:textId="77777777" w:rsidR="001D699A" w:rsidRDefault="001D699A" w:rsidP="001D699A">
                <w:pPr>
                  <w:jc w:val="right"/>
                  <w:rPr>
                    <w:sz w:val="24"/>
                    <w:szCs w:val="24"/>
                  </w:rPr>
                </w:pPr>
              </w:p>
            </w:tc>
            <w:tc>
              <w:tcPr>
                <w:tcW w:w="1631" w:type="pct"/>
                <w:tcBorders>
                  <w:top w:val="single" w:sz="6" w:space="0" w:color="auto"/>
                  <w:left w:val="single" w:sz="6" w:space="0" w:color="auto"/>
                  <w:bottom w:val="single" w:sz="6" w:space="0" w:color="auto"/>
                  <w:right w:val="single" w:sz="6" w:space="0" w:color="auto"/>
                </w:tcBorders>
                <w:vAlign w:val="center"/>
              </w:tcPr>
              <w:p w14:paraId="3CD5DA37" w14:textId="77777777" w:rsidR="001D699A" w:rsidRDefault="001D699A" w:rsidP="001D699A">
                <w:pPr>
                  <w:jc w:val="right"/>
                  <w:rPr>
                    <w:sz w:val="24"/>
                    <w:szCs w:val="24"/>
                  </w:rPr>
                </w:pPr>
              </w:p>
            </w:tc>
          </w:tr>
          <w:tr w:rsidR="001D699A" w14:paraId="00C8CFC0" w14:textId="77777777" w:rsidTr="001D699A">
            <w:tc>
              <w:tcPr>
                <w:tcW w:w="1739" w:type="pct"/>
                <w:tcBorders>
                  <w:top w:val="single" w:sz="6" w:space="0" w:color="auto"/>
                  <w:left w:val="single" w:sz="6" w:space="0" w:color="auto"/>
                  <w:bottom w:val="single" w:sz="6" w:space="0" w:color="auto"/>
                  <w:right w:val="single" w:sz="6" w:space="0" w:color="auto"/>
                </w:tcBorders>
                <w:vAlign w:val="center"/>
              </w:tcPr>
              <w:p w14:paraId="5CA16B69" w14:textId="77777777" w:rsidR="001D699A" w:rsidRDefault="001D699A">
                <w:pPr>
                  <w:autoSpaceDE w:val="0"/>
                  <w:autoSpaceDN w:val="0"/>
                  <w:adjustRightInd w:val="0"/>
                  <w:snapToGrid w:val="0"/>
                  <w:spacing w:line="240" w:lineRule="atLeast"/>
                </w:pPr>
                <w:r>
                  <w:t>房产税</w:t>
                </w:r>
              </w:p>
            </w:tc>
            <w:tc>
              <w:tcPr>
                <w:tcW w:w="1631" w:type="pct"/>
                <w:tcBorders>
                  <w:top w:val="single" w:sz="6" w:space="0" w:color="auto"/>
                  <w:left w:val="single" w:sz="6" w:space="0" w:color="auto"/>
                  <w:bottom w:val="single" w:sz="6" w:space="0" w:color="auto"/>
                  <w:right w:val="single" w:sz="6" w:space="0" w:color="auto"/>
                </w:tcBorders>
                <w:vAlign w:val="center"/>
              </w:tcPr>
              <w:p w14:paraId="37A28CF6" w14:textId="77777777" w:rsidR="001D699A" w:rsidRDefault="001D699A" w:rsidP="001D699A">
                <w:pPr>
                  <w:jc w:val="right"/>
                  <w:rPr>
                    <w:sz w:val="24"/>
                    <w:szCs w:val="24"/>
                  </w:rPr>
                </w:pPr>
                <w:r>
                  <w:t>70,003.01</w:t>
                </w:r>
              </w:p>
            </w:tc>
            <w:tc>
              <w:tcPr>
                <w:tcW w:w="1631" w:type="pct"/>
                <w:tcBorders>
                  <w:top w:val="single" w:sz="6" w:space="0" w:color="auto"/>
                  <w:left w:val="single" w:sz="6" w:space="0" w:color="auto"/>
                  <w:bottom w:val="single" w:sz="6" w:space="0" w:color="auto"/>
                  <w:right w:val="single" w:sz="6" w:space="0" w:color="auto"/>
                </w:tcBorders>
                <w:vAlign w:val="center"/>
              </w:tcPr>
              <w:p w14:paraId="72068FD5" w14:textId="77777777" w:rsidR="001D699A" w:rsidRDefault="001D699A" w:rsidP="001D699A">
                <w:pPr>
                  <w:jc w:val="right"/>
                  <w:rPr>
                    <w:sz w:val="24"/>
                    <w:szCs w:val="24"/>
                  </w:rPr>
                </w:pPr>
                <w:r>
                  <w:t>861,703.39</w:t>
                </w:r>
              </w:p>
            </w:tc>
          </w:tr>
          <w:tr w:rsidR="001D699A" w14:paraId="0F9EF2C0" w14:textId="77777777" w:rsidTr="001D699A">
            <w:tc>
              <w:tcPr>
                <w:tcW w:w="1739" w:type="pct"/>
                <w:tcBorders>
                  <w:top w:val="single" w:sz="6" w:space="0" w:color="auto"/>
                  <w:left w:val="single" w:sz="6" w:space="0" w:color="auto"/>
                  <w:bottom w:val="single" w:sz="6" w:space="0" w:color="auto"/>
                  <w:right w:val="single" w:sz="6" w:space="0" w:color="auto"/>
                </w:tcBorders>
                <w:vAlign w:val="center"/>
              </w:tcPr>
              <w:p w14:paraId="32D6A57C" w14:textId="77777777" w:rsidR="001D699A" w:rsidRDefault="001D699A">
                <w:pPr>
                  <w:autoSpaceDE w:val="0"/>
                  <w:autoSpaceDN w:val="0"/>
                  <w:adjustRightInd w:val="0"/>
                  <w:snapToGrid w:val="0"/>
                  <w:spacing w:line="240" w:lineRule="atLeast"/>
                </w:pPr>
                <w:r>
                  <w:t>土地使用税</w:t>
                </w:r>
              </w:p>
            </w:tc>
            <w:tc>
              <w:tcPr>
                <w:tcW w:w="1631" w:type="pct"/>
                <w:tcBorders>
                  <w:top w:val="single" w:sz="6" w:space="0" w:color="auto"/>
                  <w:left w:val="single" w:sz="6" w:space="0" w:color="auto"/>
                  <w:bottom w:val="single" w:sz="6" w:space="0" w:color="auto"/>
                  <w:right w:val="single" w:sz="6" w:space="0" w:color="auto"/>
                </w:tcBorders>
                <w:vAlign w:val="center"/>
              </w:tcPr>
              <w:p w14:paraId="6F974A61" w14:textId="77777777" w:rsidR="001D699A" w:rsidRDefault="001D699A" w:rsidP="001D699A">
                <w:pPr>
                  <w:jc w:val="right"/>
                  <w:rPr>
                    <w:sz w:val="24"/>
                    <w:szCs w:val="24"/>
                  </w:rPr>
                </w:pPr>
                <w:r>
                  <w:t>29,690.77</w:t>
                </w:r>
              </w:p>
            </w:tc>
            <w:tc>
              <w:tcPr>
                <w:tcW w:w="1631" w:type="pct"/>
                <w:tcBorders>
                  <w:top w:val="single" w:sz="6" w:space="0" w:color="auto"/>
                  <w:left w:val="single" w:sz="6" w:space="0" w:color="auto"/>
                  <w:bottom w:val="single" w:sz="6" w:space="0" w:color="auto"/>
                  <w:right w:val="single" w:sz="6" w:space="0" w:color="auto"/>
                </w:tcBorders>
                <w:vAlign w:val="center"/>
              </w:tcPr>
              <w:p w14:paraId="1A0D69C2" w14:textId="77777777" w:rsidR="001D699A" w:rsidRDefault="001D699A" w:rsidP="001D699A">
                <w:pPr>
                  <w:jc w:val="right"/>
                  <w:rPr>
                    <w:sz w:val="24"/>
                    <w:szCs w:val="24"/>
                  </w:rPr>
                </w:pPr>
                <w:r>
                  <w:t>492,720.46</w:t>
                </w:r>
              </w:p>
            </w:tc>
          </w:tr>
          <w:tr w:rsidR="001D699A" w14:paraId="3B71CA47" w14:textId="77777777" w:rsidTr="001D699A">
            <w:tc>
              <w:tcPr>
                <w:tcW w:w="1739" w:type="pct"/>
                <w:tcBorders>
                  <w:top w:val="single" w:sz="6" w:space="0" w:color="auto"/>
                  <w:left w:val="single" w:sz="6" w:space="0" w:color="auto"/>
                  <w:bottom w:val="single" w:sz="6" w:space="0" w:color="auto"/>
                  <w:right w:val="single" w:sz="6" w:space="0" w:color="auto"/>
                </w:tcBorders>
                <w:vAlign w:val="center"/>
              </w:tcPr>
              <w:p w14:paraId="5FD356DC" w14:textId="77777777" w:rsidR="001D699A" w:rsidRDefault="001D699A">
                <w:pPr>
                  <w:autoSpaceDE w:val="0"/>
                  <w:autoSpaceDN w:val="0"/>
                  <w:adjustRightInd w:val="0"/>
                  <w:snapToGrid w:val="0"/>
                  <w:spacing w:line="240" w:lineRule="atLeast"/>
                </w:pPr>
                <w:r>
                  <w:t>车船使用税</w:t>
                </w:r>
              </w:p>
            </w:tc>
            <w:tc>
              <w:tcPr>
                <w:tcW w:w="1631" w:type="pct"/>
                <w:tcBorders>
                  <w:top w:val="single" w:sz="6" w:space="0" w:color="auto"/>
                  <w:left w:val="single" w:sz="6" w:space="0" w:color="auto"/>
                  <w:bottom w:val="single" w:sz="6" w:space="0" w:color="auto"/>
                  <w:right w:val="single" w:sz="6" w:space="0" w:color="auto"/>
                </w:tcBorders>
                <w:vAlign w:val="center"/>
              </w:tcPr>
              <w:p w14:paraId="49B82F15" w14:textId="77777777" w:rsidR="001D699A" w:rsidRDefault="001D699A" w:rsidP="001D699A">
                <w:pPr>
                  <w:jc w:val="right"/>
                  <w:rPr>
                    <w:sz w:val="24"/>
                    <w:szCs w:val="24"/>
                  </w:rPr>
                </w:pPr>
                <w:r>
                  <w:t>39,840.00</w:t>
                </w:r>
              </w:p>
            </w:tc>
            <w:tc>
              <w:tcPr>
                <w:tcW w:w="1631" w:type="pct"/>
                <w:tcBorders>
                  <w:top w:val="single" w:sz="6" w:space="0" w:color="auto"/>
                  <w:left w:val="single" w:sz="6" w:space="0" w:color="auto"/>
                  <w:bottom w:val="single" w:sz="6" w:space="0" w:color="auto"/>
                  <w:right w:val="single" w:sz="6" w:space="0" w:color="auto"/>
                </w:tcBorders>
                <w:vAlign w:val="center"/>
              </w:tcPr>
              <w:p w14:paraId="39F30774" w14:textId="77777777" w:rsidR="001D699A" w:rsidRDefault="001D699A" w:rsidP="001D699A">
                <w:pPr>
                  <w:jc w:val="right"/>
                  <w:rPr>
                    <w:sz w:val="24"/>
                    <w:szCs w:val="24"/>
                  </w:rPr>
                </w:pPr>
                <w:r>
                  <w:t>80,338.40</w:t>
                </w:r>
              </w:p>
            </w:tc>
          </w:tr>
          <w:tr w:rsidR="001D699A" w14:paraId="77CBC2D9" w14:textId="77777777" w:rsidTr="001D699A">
            <w:tc>
              <w:tcPr>
                <w:tcW w:w="1739" w:type="pct"/>
                <w:tcBorders>
                  <w:top w:val="single" w:sz="6" w:space="0" w:color="auto"/>
                  <w:left w:val="single" w:sz="6" w:space="0" w:color="auto"/>
                  <w:bottom w:val="single" w:sz="6" w:space="0" w:color="auto"/>
                  <w:right w:val="single" w:sz="6" w:space="0" w:color="auto"/>
                </w:tcBorders>
                <w:vAlign w:val="center"/>
              </w:tcPr>
              <w:p w14:paraId="1769D72B" w14:textId="77777777" w:rsidR="001D699A" w:rsidRDefault="001D699A">
                <w:pPr>
                  <w:autoSpaceDE w:val="0"/>
                  <w:autoSpaceDN w:val="0"/>
                  <w:adjustRightInd w:val="0"/>
                  <w:snapToGrid w:val="0"/>
                  <w:spacing w:line="240" w:lineRule="atLeast"/>
                </w:pPr>
                <w:r>
                  <w:t>印花税</w:t>
                </w:r>
              </w:p>
            </w:tc>
            <w:tc>
              <w:tcPr>
                <w:tcW w:w="1631" w:type="pct"/>
                <w:tcBorders>
                  <w:top w:val="single" w:sz="6" w:space="0" w:color="auto"/>
                  <w:left w:val="single" w:sz="6" w:space="0" w:color="auto"/>
                  <w:bottom w:val="single" w:sz="6" w:space="0" w:color="auto"/>
                  <w:right w:val="single" w:sz="6" w:space="0" w:color="auto"/>
                </w:tcBorders>
                <w:vAlign w:val="center"/>
              </w:tcPr>
              <w:p w14:paraId="52704A23" w14:textId="77777777" w:rsidR="001D699A" w:rsidRDefault="001D699A" w:rsidP="001D699A">
                <w:pPr>
                  <w:jc w:val="right"/>
                  <w:rPr>
                    <w:sz w:val="24"/>
                    <w:szCs w:val="24"/>
                  </w:rPr>
                </w:pPr>
                <w:r>
                  <w:t>1,971,931.74</w:t>
                </w:r>
              </w:p>
            </w:tc>
            <w:tc>
              <w:tcPr>
                <w:tcW w:w="1631" w:type="pct"/>
                <w:tcBorders>
                  <w:top w:val="single" w:sz="6" w:space="0" w:color="auto"/>
                  <w:left w:val="single" w:sz="6" w:space="0" w:color="auto"/>
                  <w:bottom w:val="single" w:sz="6" w:space="0" w:color="auto"/>
                  <w:right w:val="single" w:sz="6" w:space="0" w:color="auto"/>
                </w:tcBorders>
                <w:vAlign w:val="center"/>
              </w:tcPr>
              <w:p w14:paraId="38D8FF6D" w14:textId="77777777" w:rsidR="001D699A" w:rsidRDefault="001D699A" w:rsidP="001D699A">
                <w:pPr>
                  <w:jc w:val="right"/>
                  <w:rPr>
                    <w:sz w:val="24"/>
                    <w:szCs w:val="24"/>
                  </w:rPr>
                </w:pPr>
                <w:r>
                  <w:t>4,686,980.77</w:t>
                </w:r>
              </w:p>
            </w:tc>
          </w:tr>
          <w:tr w:rsidR="001D699A" w14:paraId="6F440350" w14:textId="77777777" w:rsidTr="001D699A">
            <w:tc>
              <w:tcPr>
                <w:tcW w:w="1739" w:type="pct"/>
                <w:tcBorders>
                  <w:top w:val="single" w:sz="6" w:space="0" w:color="auto"/>
                  <w:left w:val="single" w:sz="6" w:space="0" w:color="auto"/>
                  <w:bottom w:val="single" w:sz="6" w:space="0" w:color="auto"/>
                  <w:right w:val="single" w:sz="6" w:space="0" w:color="auto"/>
                </w:tcBorders>
                <w:vAlign w:val="center"/>
              </w:tcPr>
              <w:p w14:paraId="5EFEFF42" w14:textId="77777777" w:rsidR="001D699A" w:rsidRPr="001D699A" w:rsidRDefault="001D699A" w:rsidP="001D699A">
                <w:pPr>
                  <w:rPr>
                    <w:color w:val="000000"/>
                    <w:sz w:val="20"/>
                    <w:szCs w:val="20"/>
                  </w:rPr>
                </w:pPr>
                <w:r>
                  <w:rPr>
                    <w:rFonts w:hint="eastAsia"/>
                    <w:color w:val="000000"/>
                    <w:sz w:val="20"/>
                    <w:szCs w:val="20"/>
                  </w:rPr>
                  <w:t>其他</w:t>
                </w:r>
              </w:p>
            </w:tc>
            <w:tc>
              <w:tcPr>
                <w:tcW w:w="1631" w:type="pct"/>
                <w:tcBorders>
                  <w:top w:val="single" w:sz="6" w:space="0" w:color="auto"/>
                  <w:left w:val="single" w:sz="6" w:space="0" w:color="auto"/>
                  <w:bottom w:val="single" w:sz="6" w:space="0" w:color="auto"/>
                  <w:right w:val="single" w:sz="6" w:space="0" w:color="auto"/>
                </w:tcBorders>
                <w:vAlign w:val="center"/>
              </w:tcPr>
              <w:p w14:paraId="77936DB3" w14:textId="77777777" w:rsidR="001D699A" w:rsidRDefault="001D699A" w:rsidP="001D699A">
                <w:pPr>
                  <w:jc w:val="right"/>
                  <w:rPr>
                    <w:sz w:val="24"/>
                    <w:szCs w:val="24"/>
                  </w:rPr>
                </w:pPr>
                <w:r>
                  <w:t>1,244,484.81</w:t>
                </w:r>
              </w:p>
            </w:tc>
            <w:tc>
              <w:tcPr>
                <w:tcW w:w="1631" w:type="pct"/>
                <w:tcBorders>
                  <w:top w:val="single" w:sz="6" w:space="0" w:color="auto"/>
                  <w:left w:val="single" w:sz="6" w:space="0" w:color="auto"/>
                  <w:bottom w:val="single" w:sz="6" w:space="0" w:color="auto"/>
                  <w:right w:val="single" w:sz="6" w:space="0" w:color="auto"/>
                </w:tcBorders>
                <w:vAlign w:val="center"/>
              </w:tcPr>
              <w:p w14:paraId="6DE46D5A" w14:textId="77777777" w:rsidR="001D699A" w:rsidRDefault="001D699A" w:rsidP="001D699A">
                <w:pPr>
                  <w:jc w:val="right"/>
                  <w:rPr>
                    <w:sz w:val="24"/>
                    <w:szCs w:val="24"/>
                  </w:rPr>
                </w:pPr>
                <w:r>
                  <w:t>922,116.62</w:t>
                </w:r>
              </w:p>
            </w:tc>
          </w:tr>
          <w:tr w:rsidR="001D699A" w14:paraId="213BD035" w14:textId="77777777" w:rsidTr="001D699A">
            <w:tc>
              <w:tcPr>
                <w:tcW w:w="1739" w:type="pct"/>
                <w:tcBorders>
                  <w:top w:val="single" w:sz="6" w:space="0" w:color="auto"/>
                  <w:left w:val="single" w:sz="6" w:space="0" w:color="auto"/>
                  <w:bottom w:val="single" w:sz="6" w:space="0" w:color="auto"/>
                  <w:right w:val="single" w:sz="6" w:space="0" w:color="auto"/>
                </w:tcBorders>
                <w:vAlign w:val="center"/>
              </w:tcPr>
              <w:p w14:paraId="1F400A60" w14:textId="77777777" w:rsidR="001D699A" w:rsidRDefault="001D699A">
                <w:pPr>
                  <w:autoSpaceDE w:val="0"/>
                  <w:autoSpaceDN w:val="0"/>
                  <w:adjustRightInd w:val="0"/>
                  <w:snapToGrid w:val="0"/>
                  <w:spacing w:line="240" w:lineRule="atLeast"/>
                  <w:jc w:val="center"/>
                </w:pPr>
                <w:r>
                  <w:rPr>
                    <w:rFonts w:hint="eastAsia"/>
                  </w:rPr>
                  <w:t>合计</w:t>
                </w:r>
              </w:p>
            </w:tc>
            <w:tc>
              <w:tcPr>
                <w:tcW w:w="1631" w:type="pct"/>
                <w:tcBorders>
                  <w:top w:val="single" w:sz="6" w:space="0" w:color="auto"/>
                  <w:left w:val="single" w:sz="6" w:space="0" w:color="auto"/>
                  <w:bottom w:val="single" w:sz="6" w:space="0" w:color="auto"/>
                  <w:right w:val="single" w:sz="6" w:space="0" w:color="auto"/>
                </w:tcBorders>
                <w:vAlign w:val="center"/>
              </w:tcPr>
              <w:p w14:paraId="76DAD785" w14:textId="77777777" w:rsidR="001D699A" w:rsidRDefault="001D699A" w:rsidP="001D699A">
                <w:pPr>
                  <w:jc w:val="right"/>
                  <w:rPr>
                    <w:sz w:val="24"/>
                    <w:szCs w:val="24"/>
                  </w:rPr>
                </w:pPr>
                <w:r>
                  <w:t>15,095,832.87</w:t>
                </w:r>
              </w:p>
            </w:tc>
            <w:tc>
              <w:tcPr>
                <w:tcW w:w="1631" w:type="pct"/>
                <w:tcBorders>
                  <w:top w:val="single" w:sz="6" w:space="0" w:color="auto"/>
                  <w:left w:val="single" w:sz="6" w:space="0" w:color="auto"/>
                  <w:bottom w:val="single" w:sz="6" w:space="0" w:color="auto"/>
                  <w:right w:val="single" w:sz="6" w:space="0" w:color="auto"/>
                </w:tcBorders>
                <w:vAlign w:val="center"/>
              </w:tcPr>
              <w:p w14:paraId="448AF091" w14:textId="77777777" w:rsidR="001D699A" w:rsidRDefault="001D699A" w:rsidP="001D699A">
                <w:pPr>
                  <w:jc w:val="right"/>
                  <w:rPr>
                    <w:sz w:val="24"/>
                    <w:szCs w:val="24"/>
                  </w:rPr>
                </w:pPr>
                <w:r>
                  <w:t>38,165,914.73</w:t>
                </w:r>
              </w:p>
            </w:tc>
          </w:tr>
        </w:tbl>
      </w:sdtContent>
    </w:sdt>
    <w:p w14:paraId="0EAF3974" w14:textId="77777777" w:rsidR="00137558" w:rsidRDefault="00137558"/>
    <w:sdt>
      <w:sdtPr>
        <w:rPr>
          <w:rFonts w:ascii="宋体" w:hAnsi="宋体" w:cs="宋体" w:hint="eastAsia"/>
          <w:b w:val="0"/>
          <w:bCs w:val="0"/>
          <w:kern w:val="0"/>
          <w:szCs w:val="21"/>
        </w:rPr>
        <w:alias w:val="模块:成本费用"/>
        <w:tag w:val="_GBC_3faa14b862dd44e8a54b6137b70adace"/>
        <w:id w:val="-228842856"/>
        <w:lock w:val="sdtLocked"/>
        <w:placeholder>
          <w:docPart w:val="GBC22222222222222222222222222222"/>
        </w:placeholder>
      </w:sdtPr>
      <w:sdtContent>
        <w:p w14:paraId="733BD375" w14:textId="77777777" w:rsidR="00137558" w:rsidRDefault="00451DB4">
          <w:pPr>
            <w:pStyle w:val="3"/>
            <w:numPr>
              <w:ilvl w:val="0"/>
              <w:numId w:val="10"/>
            </w:numPr>
            <w:tabs>
              <w:tab w:val="left" w:pos="504"/>
            </w:tabs>
            <w:rPr>
              <w:rFonts w:ascii="宋体" w:hAnsi="宋体" w:cs="宋体"/>
              <w:bCs w:val="0"/>
              <w:kern w:val="0"/>
              <w:szCs w:val="21"/>
            </w:rPr>
          </w:pPr>
          <w:r>
            <w:rPr>
              <w:rFonts w:ascii="宋体" w:hAnsi="宋体" w:cs="宋体" w:hint="eastAsia"/>
              <w:kern w:val="0"/>
              <w:szCs w:val="21"/>
            </w:rPr>
            <w:t>销售费用</w:t>
          </w:r>
        </w:p>
        <w:sdt>
          <w:sdtPr>
            <w:alias w:val="是否适用：销售费用[双击切换]"/>
            <w:tag w:val="_GBC_5302d6af48674660a2279c7c8a87bb8c"/>
            <w:id w:val="-1760284666"/>
            <w:lock w:val="sdtLocked"/>
            <w:placeholder>
              <w:docPart w:val="GBC22222222222222222222222222222"/>
            </w:placeholder>
          </w:sdtPr>
          <w:sdtContent>
            <w:p w14:paraId="592C11CF" w14:textId="77777777" w:rsidR="00137558" w:rsidRDefault="00451DB4">
              <w:r>
                <w:fldChar w:fldCharType="begin"/>
              </w:r>
              <w:r w:rsidR="001D699A">
                <w:instrText xml:space="preserve"> MACROBUTTON  SnrToggleCheckbox √适用 </w:instrText>
              </w:r>
              <w:r>
                <w:fldChar w:fldCharType="end"/>
              </w:r>
              <w:r>
                <w:fldChar w:fldCharType="begin"/>
              </w:r>
              <w:r w:rsidR="001D699A">
                <w:instrText xml:space="preserve"> MACROBUTTON  SnrToggleCheckbox □不适用 </w:instrText>
              </w:r>
              <w:r>
                <w:fldChar w:fldCharType="end"/>
              </w:r>
            </w:p>
          </w:sdtContent>
        </w:sdt>
        <w:p w14:paraId="0AB41808" w14:textId="77777777" w:rsidR="001D699A" w:rsidRDefault="00451DB4">
          <w:pPr>
            <w:pStyle w:val="ad"/>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12519677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1673068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2695"/>
            <w:gridCol w:w="2561"/>
          </w:tblGrid>
          <w:tr w:rsidR="001D699A" w14:paraId="68F0C3E6" w14:textId="77777777" w:rsidTr="00C553CA">
            <w:sdt>
              <w:sdtPr>
                <w:tag w:val="_PLD_16c47970a3b145c98f438f3cb34ff636"/>
                <w:id w:val="-1396423334"/>
                <w:lock w:val="sdtLocked"/>
              </w:sdtPr>
              <w:sdtContent>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3A0A989D" w14:textId="77777777" w:rsidR="001D699A" w:rsidRDefault="001D699A" w:rsidP="00444E27">
                    <w:pPr>
                      <w:jc w:val="center"/>
                    </w:pPr>
                    <w:r>
                      <w:rPr>
                        <w:rFonts w:hint="eastAsia"/>
                      </w:rPr>
                      <w:t>项目</w:t>
                    </w:r>
                  </w:p>
                </w:tc>
              </w:sdtContent>
            </w:sdt>
            <w:sdt>
              <w:sdtPr>
                <w:tag w:val="_PLD_b3ce435531054240b373e649bc9ae7a1"/>
                <w:id w:val="-760989089"/>
                <w:lock w:val="sdtLocked"/>
              </w:sdtPr>
              <w:sdtContent>
                <w:tc>
                  <w:tcPr>
                    <w:tcW w:w="1489" w:type="pct"/>
                    <w:tcBorders>
                      <w:top w:val="single" w:sz="4" w:space="0" w:color="auto"/>
                      <w:left w:val="single" w:sz="4" w:space="0" w:color="auto"/>
                      <w:bottom w:val="single" w:sz="4" w:space="0" w:color="auto"/>
                      <w:right w:val="single" w:sz="4" w:space="0" w:color="auto"/>
                    </w:tcBorders>
                    <w:shd w:val="clear" w:color="auto" w:fill="auto"/>
                    <w:vAlign w:val="center"/>
                  </w:tcPr>
                  <w:p w14:paraId="438D913B" w14:textId="77777777" w:rsidR="001D699A" w:rsidRDefault="001D699A" w:rsidP="00444E27">
                    <w:pPr>
                      <w:jc w:val="center"/>
                    </w:pPr>
                    <w:r>
                      <w:rPr>
                        <w:rFonts w:hint="eastAsia"/>
                      </w:rPr>
                      <w:t>本期发生额</w:t>
                    </w:r>
                  </w:p>
                </w:tc>
              </w:sdtContent>
            </w:sdt>
            <w:sdt>
              <w:sdtPr>
                <w:tag w:val="_PLD_9480cd5806624557b975b5d0ce06575b"/>
                <w:id w:val="-1778776587"/>
                <w:lock w:val="sdtLocked"/>
              </w:sdtPr>
              <w:sdtContent>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2909683D" w14:textId="77777777" w:rsidR="001D699A" w:rsidRDefault="001D699A" w:rsidP="00444E27">
                    <w:pPr>
                      <w:jc w:val="center"/>
                    </w:pPr>
                    <w:r>
                      <w:rPr>
                        <w:rFonts w:hint="eastAsia"/>
                      </w:rPr>
                      <w:t>上期发生额</w:t>
                    </w:r>
                  </w:p>
                </w:tc>
              </w:sdtContent>
            </w:sdt>
          </w:tr>
          <w:sdt>
            <w:sdtPr>
              <w:alias w:val="销售费用明细"/>
              <w:tag w:val="_GBC_8b0e6f0534ed42879aaed18b46dbec7d"/>
              <w:id w:val="-522861310"/>
              <w:lock w:val="sdtLocked"/>
            </w:sdtPr>
            <w:sdtContent>
              <w:tr w:rsidR="001D699A" w14:paraId="32FB463D"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7798434A" w14:textId="77777777" w:rsidR="001D699A" w:rsidRDefault="001D699A" w:rsidP="00444E27">
                    <w:r>
                      <w:t>差旅费</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tcPr>
                  <w:p w14:paraId="275A6DF0" w14:textId="77777777" w:rsidR="001D699A" w:rsidRDefault="001D699A" w:rsidP="001D699A">
                    <w:pPr>
                      <w:jc w:val="right"/>
                    </w:pPr>
                    <w:r>
                      <w:t>249,895.00</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533853FF" w14:textId="77777777" w:rsidR="001D699A" w:rsidRDefault="001D699A" w:rsidP="001D699A">
                    <w:pPr>
                      <w:jc w:val="right"/>
                    </w:pPr>
                    <w:r>
                      <w:t>307,905.76</w:t>
                    </w:r>
                  </w:p>
                </w:tc>
              </w:tr>
            </w:sdtContent>
          </w:sdt>
          <w:sdt>
            <w:sdtPr>
              <w:alias w:val="销售费用明细"/>
              <w:tag w:val="_GBC_8b0e6f0534ed42879aaed18b46dbec7d"/>
              <w:id w:val="872805337"/>
              <w:lock w:val="sdtLocked"/>
            </w:sdtPr>
            <w:sdtContent>
              <w:tr w:rsidR="001D699A" w14:paraId="08CA2AD0"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6CC25B83" w14:textId="77777777" w:rsidR="001D699A" w:rsidRDefault="001D699A" w:rsidP="00444E27">
                    <w:r>
                      <w:t>广告宣传费</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tcPr>
                  <w:p w14:paraId="773DAA1F" w14:textId="77777777" w:rsidR="001D699A" w:rsidRDefault="001D699A" w:rsidP="001D699A">
                    <w:pPr>
                      <w:jc w:val="right"/>
                    </w:pP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13B45915" w14:textId="77777777" w:rsidR="001D699A" w:rsidRDefault="001D699A" w:rsidP="001D699A">
                    <w:pPr>
                      <w:jc w:val="right"/>
                    </w:pPr>
                    <w:r>
                      <w:t>12,106.93</w:t>
                    </w:r>
                  </w:p>
                </w:tc>
              </w:tr>
            </w:sdtContent>
          </w:sdt>
          <w:sdt>
            <w:sdtPr>
              <w:alias w:val="销售费用明细"/>
              <w:tag w:val="_GBC_8b0e6f0534ed42879aaed18b46dbec7d"/>
              <w:id w:val="1082493668"/>
              <w:lock w:val="sdtLocked"/>
            </w:sdtPr>
            <w:sdtContent>
              <w:tr w:rsidR="001D699A" w14:paraId="5B2BCB81"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4ED9192C" w14:textId="77777777" w:rsidR="001D699A" w:rsidRDefault="001D699A" w:rsidP="00444E27">
                    <w:r>
                      <w:t>公用事业费</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tcPr>
                  <w:p w14:paraId="79A77BE1" w14:textId="77777777" w:rsidR="001D699A" w:rsidRDefault="001D699A" w:rsidP="001D699A">
                    <w:pPr>
                      <w:jc w:val="right"/>
                    </w:pPr>
                    <w:r>
                      <w:t>29,195.63</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29487135" w14:textId="77777777" w:rsidR="001D699A" w:rsidRDefault="001D699A" w:rsidP="001D699A">
                    <w:pPr>
                      <w:jc w:val="right"/>
                    </w:pPr>
                    <w:r>
                      <w:t>37,932.41</w:t>
                    </w:r>
                  </w:p>
                </w:tc>
              </w:tr>
            </w:sdtContent>
          </w:sdt>
          <w:sdt>
            <w:sdtPr>
              <w:alias w:val="销售费用明细"/>
              <w:tag w:val="_GBC_8b0e6f0534ed42879aaed18b46dbec7d"/>
              <w:id w:val="-1713190301"/>
              <w:lock w:val="sdtLocked"/>
            </w:sdtPr>
            <w:sdtContent>
              <w:tr w:rsidR="001D699A" w14:paraId="28840C4D"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3A2AF81E" w14:textId="77777777" w:rsidR="001D699A" w:rsidRDefault="001D699A" w:rsidP="00444E27">
                    <w:r>
                      <w:t>物料消耗</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tcPr>
                  <w:p w14:paraId="1D7D7217" w14:textId="77777777" w:rsidR="001D699A" w:rsidRDefault="001D699A" w:rsidP="001D699A">
                    <w:pPr>
                      <w:jc w:val="right"/>
                    </w:pPr>
                    <w:r>
                      <w:t>7,107.63</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708E9200" w14:textId="77777777" w:rsidR="001D699A" w:rsidRDefault="001D699A" w:rsidP="001D699A">
                    <w:pPr>
                      <w:jc w:val="right"/>
                    </w:pPr>
                    <w:r>
                      <w:t>10,724.89</w:t>
                    </w:r>
                  </w:p>
                </w:tc>
              </w:tr>
            </w:sdtContent>
          </w:sdt>
          <w:sdt>
            <w:sdtPr>
              <w:alias w:val="销售费用明细"/>
              <w:tag w:val="_GBC_8b0e6f0534ed42879aaed18b46dbec7d"/>
              <w:id w:val="996691157"/>
              <w:lock w:val="sdtLocked"/>
            </w:sdtPr>
            <w:sdtContent>
              <w:tr w:rsidR="001D699A" w14:paraId="51A52D6D"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6CD8BB04" w14:textId="77777777" w:rsidR="001D699A" w:rsidRDefault="001D699A" w:rsidP="00444E27">
                    <w:r>
                      <w:t>业务招待费</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tcPr>
                  <w:p w14:paraId="518B6883" w14:textId="77777777" w:rsidR="001D699A" w:rsidRDefault="001D699A" w:rsidP="001D699A">
                    <w:pPr>
                      <w:jc w:val="right"/>
                    </w:pPr>
                    <w:r>
                      <w:t>1,432,809.27</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6C353E55" w14:textId="77777777" w:rsidR="001D699A" w:rsidRDefault="001D699A" w:rsidP="001D699A">
                    <w:pPr>
                      <w:jc w:val="right"/>
                    </w:pPr>
                    <w:r>
                      <w:t>1,204,991.80</w:t>
                    </w:r>
                  </w:p>
                </w:tc>
              </w:tr>
            </w:sdtContent>
          </w:sdt>
          <w:sdt>
            <w:sdtPr>
              <w:alias w:val="销售费用明细"/>
              <w:tag w:val="_GBC_8b0e6f0534ed42879aaed18b46dbec7d"/>
              <w:id w:val="-446077534"/>
              <w:lock w:val="sdtLocked"/>
            </w:sdtPr>
            <w:sdtContent>
              <w:tr w:rsidR="001D699A" w14:paraId="366304AF"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48CC93D3" w14:textId="77777777" w:rsidR="001D699A" w:rsidRDefault="001D699A" w:rsidP="00444E27">
                    <w:r>
                      <w:t>职工薪酬</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tcPr>
                  <w:p w14:paraId="6B4FEEB3" w14:textId="77777777" w:rsidR="001D699A" w:rsidRDefault="001D699A" w:rsidP="001D699A">
                    <w:pPr>
                      <w:jc w:val="right"/>
                    </w:pPr>
                    <w:r>
                      <w:t>1,406,390.22</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74853C30" w14:textId="77777777" w:rsidR="001D699A" w:rsidRDefault="001D699A" w:rsidP="001D699A">
                    <w:pPr>
                      <w:jc w:val="right"/>
                    </w:pPr>
                    <w:r>
                      <w:t>795,385.99</w:t>
                    </w:r>
                  </w:p>
                </w:tc>
              </w:tr>
            </w:sdtContent>
          </w:sdt>
          <w:sdt>
            <w:sdtPr>
              <w:alias w:val="销售费用明细"/>
              <w:tag w:val="_GBC_8b0e6f0534ed42879aaed18b46dbec7d"/>
              <w:id w:val="1166665425"/>
              <w:lock w:val="sdtLocked"/>
            </w:sdtPr>
            <w:sdtContent>
              <w:tr w:rsidR="001D699A" w14:paraId="340DC27A"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0FB7822C" w14:textId="77777777" w:rsidR="001D699A" w:rsidRDefault="001D699A" w:rsidP="00444E27">
                    <w:r>
                      <w:t>交通费</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tcPr>
                  <w:p w14:paraId="0E09883C" w14:textId="77777777" w:rsidR="001D699A" w:rsidRDefault="001D699A" w:rsidP="001D699A">
                    <w:pPr>
                      <w:jc w:val="right"/>
                    </w:pPr>
                    <w:r>
                      <w:t>25,661.12</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1EBC2CC2" w14:textId="77777777" w:rsidR="001D699A" w:rsidRDefault="001D699A" w:rsidP="001D699A">
                    <w:pPr>
                      <w:jc w:val="right"/>
                    </w:pPr>
                    <w:r>
                      <w:t>23,140.33</w:t>
                    </w:r>
                  </w:p>
                </w:tc>
              </w:tr>
            </w:sdtContent>
          </w:sdt>
          <w:sdt>
            <w:sdtPr>
              <w:alias w:val="销售费用明细"/>
              <w:tag w:val="_GBC_8b0e6f0534ed42879aaed18b46dbec7d"/>
              <w:id w:val="1215619344"/>
              <w:lock w:val="sdtLocked"/>
            </w:sdtPr>
            <w:sdtContent>
              <w:tr w:rsidR="001D699A" w14:paraId="6F7EB67B"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0EEA9E69" w14:textId="77777777" w:rsidR="001D699A" w:rsidRDefault="001D699A" w:rsidP="00444E27">
                    <w:r>
                      <w:t>邮寄费</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tcPr>
                  <w:p w14:paraId="59CBDEAF" w14:textId="77777777" w:rsidR="001D699A" w:rsidRDefault="001D699A" w:rsidP="001D699A">
                    <w:pPr>
                      <w:jc w:val="right"/>
                    </w:pPr>
                    <w:r>
                      <w:t>2,838.45</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7D2AD6C8" w14:textId="77777777" w:rsidR="001D699A" w:rsidRDefault="001D699A" w:rsidP="001D699A">
                    <w:pPr>
                      <w:jc w:val="right"/>
                    </w:pPr>
                    <w:r>
                      <w:t>1,509.61</w:t>
                    </w:r>
                  </w:p>
                </w:tc>
              </w:tr>
            </w:sdtContent>
          </w:sdt>
          <w:sdt>
            <w:sdtPr>
              <w:alias w:val="销售费用明细"/>
              <w:tag w:val="_GBC_8b0e6f0534ed42879aaed18b46dbec7d"/>
              <w:id w:val="-1917692218"/>
              <w:lock w:val="sdtLocked"/>
            </w:sdtPr>
            <w:sdtContent>
              <w:tr w:rsidR="001D699A" w14:paraId="5F97D1A1"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6B2B8863" w14:textId="77777777" w:rsidR="001D699A" w:rsidRDefault="001D699A" w:rsidP="00444E27">
                    <w:r>
                      <w:t>其他</w:t>
                    </w:r>
                  </w:p>
                </w:tc>
                <w:tc>
                  <w:tcPr>
                    <w:tcW w:w="1489" w:type="pct"/>
                    <w:tcBorders>
                      <w:top w:val="single" w:sz="4" w:space="0" w:color="auto"/>
                      <w:left w:val="single" w:sz="4" w:space="0" w:color="auto"/>
                      <w:bottom w:val="single" w:sz="4" w:space="0" w:color="auto"/>
                      <w:right w:val="single" w:sz="4" w:space="0" w:color="auto"/>
                    </w:tcBorders>
                    <w:shd w:val="clear" w:color="auto" w:fill="auto"/>
                    <w:vAlign w:val="center"/>
                  </w:tcPr>
                  <w:p w14:paraId="001C39FA" w14:textId="77777777" w:rsidR="001D699A" w:rsidRDefault="001D699A" w:rsidP="001D699A">
                    <w:pPr>
                      <w:jc w:val="right"/>
                    </w:pPr>
                    <w:r>
                      <w:t>338,384.90</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55E8D09C" w14:textId="77777777" w:rsidR="001D699A" w:rsidRDefault="001D699A" w:rsidP="001D699A">
                    <w:pPr>
                      <w:jc w:val="right"/>
                    </w:pPr>
                    <w:r>
                      <w:t>498,454.34</w:t>
                    </w:r>
                  </w:p>
                </w:tc>
              </w:tr>
            </w:sdtContent>
          </w:sdt>
          <w:tr w:rsidR="001D699A" w:rsidRPr="001D699A" w14:paraId="06876BA3" w14:textId="77777777" w:rsidTr="00C553CA">
            <w:sdt>
              <w:sdtPr>
                <w:tag w:val="_PLD_bb83cc20a1fb4ed7973343e471dad9ef"/>
                <w:id w:val="969950194"/>
                <w:lock w:val="sdtLocked"/>
              </w:sdtPr>
              <w:sdtContent>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5E51F75C" w14:textId="77777777" w:rsidR="001D699A" w:rsidRDefault="001D699A" w:rsidP="00444E27">
                    <w:pPr>
                      <w:jc w:val="center"/>
                    </w:pPr>
                    <w:r>
                      <w:rPr>
                        <w:rFonts w:hint="eastAsia"/>
                      </w:rPr>
                      <w:t>合计</w:t>
                    </w:r>
                  </w:p>
                </w:tc>
              </w:sdtContent>
            </w:sdt>
            <w:tc>
              <w:tcPr>
                <w:tcW w:w="1489" w:type="pct"/>
                <w:tcBorders>
                  <w:top w:val="single" w:sz="4" w:space="0" w:color="auto"/>
                  <w:left w:val="single" w:sz="4" w:space="0" w:color="auto"/>
                  <w:bottom w:val="single" w:sz="4" w:space="0" w:color="auto"/>
                  <w:right w:val="single" w:sz="4" w:space="0" w:color="auto"/>
                </w:tcBorders>
                <w:shd w:val="clear" w:color="auto" w:fill="auto"/>
                <w:vAlign w:val="center"/>
              </w:tcPr>
              <w:p w14:paraId="098B7784" w14:textId="77777777" w:rsidR="001D699A" w:rsidRDefault="001D699A" w:rsidP="001D699A">
                <w:pPr>
                  <w:jc w:val="right"/>
                  <w:rPr>
                    <w:sz w:val="24"/>
                    <w:szCs w:val="24"/>
                  </w:rPr>
                </w:pPr>
                <w:r>
                  <w:t>3,492,282.22</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4674B66E" w14:textId="77777777" w:rsidR="001D699A" w:rsidRDefault="001D699A" w:rsidP="001D699A">
                <w:pPr>
                  <w:jc w:val="right"/>
                  <w:rPr>
                    <w:sz w:val="24"/>
                    <w:szCs w:val="24"/>
                  </w:rPr>
                </w:pPr>
                <w:r>
                  <w:t>2,892,152.06</w:t>
                </w:r>
              </w:p>
            </w:tc>
          </w:tr>
        </w:tbl>
        <w:p w14:paraId="1438FF3E" w14:textId="77777777" w:rsidR="00137558" w:rsidRDefault="00000000"/>
      </w:sdtContent>
    </w:sdt>
    <w:sdt>
      <w:sdtPr>
        <w:rPr>
          <w:rFonts w:ascii="宋体" w:hAnsi="宋体" w:cs="宋体" w:hint="eastAsia"/>
          <w:b w:val="0"/>
          <w:bCs w:val="0"/>
          <w:kern w:val="0"/>
          <w:szCs w:val="21"/>
        </w:rPr>
        <w:alias w:val="模块:管理费用"/>
        <w:tag w:val="_GBC_d5a6283bdea64513980a0cc618e2ec60"/>
        <w:id w:val="-1904754648"/>
        <w:lock w:val="sdtLocked"/>
        <w:placeholder>
          <w:docPart w:val="GBC22222222222222222222222222222"/>
        </w:placeholder>
      </w:sdtPr>
      <w:sdtContent>
        <w:p w14:paraId="69A4BBBF"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1665820252"/>
            <w:lock w:val="sdtLocked"/>
            <w:placeholder>
              <w:docPart w:val="GBC22222222222222222222222222222"/>
            </w:placeholder>
          </w:sdtPr>
          <w:sdtContent>
            <w:p w14:paraId="6FC38080" w14:textId="77777777" w:rsidR="00137558" w:rsidRDefault="00451DB4">
              <w:r>
                <w:fldChar w:fldCharType="begin"/>
              </w:r>
              <w:r w:rsidR="00C553CA">
                <w:instrText xml:space="preserve"> MACROBUTTON  SnrToggleCheckbox √适用 </w:instrText>
              </w:r>
              <w:r>
                <w:fldChar w:fldCharType="end"/>
              </w:r>
              <w:r>
                <w:fldChar w:fldCharType="begin"/>
              </w:r>
              <w:r w:rsidR="00C553CA">
                <w:instrText xml:space="preserve"> MACROBUTTON  SnrToggleCheckbox □不适用 </w:instrText>
              </w:r>
              <w:r>
                <w:fldChar w:fldCharType="end"/>
              </w:r>
            </w:p>
          </w:sdtContent>
        </w:sdt>
        <w:p w14:paraId="3A25A0D7" w14:textId="77777777" w:rsidR="00C553CA" w:rsidRDefault="00451DB4">
          <w:pPr>
            <w:jc w:val="right"/>
          </w:pPr>
          <w:r>
            <w:rPr>
              <w:rFonts w:hint="eastAsia"/>
            </w:rPr>
            <w:t>单位：</w:t>
          </w:r>
          <w:sdt>
            <w:sdtPr>
              <w:rPr>
                <w:rFonts w:hint="eastAsia"/>
              </w:rPr>
              <w:alias w:val="单位：管理费用"/>
              <w:tag w:val="_GBC_b8198aec3f7748d28785c1eebbf02df7"/>
              <w:id w:val="101812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9127381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692"/>
            <w:gridCol w:w="2563"/>
          </w:tblGrid>
          <w:tr w:rsidR="00C553CA" w14:paraId="0F3F58DF" w14:textId="77777777" w:rsidTr="00C553CA">
            <w:sdt>
              <w:sdtPr>
                <w:tag w:val="_PLD_249fd0c096ba421285089a0fada9d43a"/>
                <w:id w:val="1266340729"/>
                <w:lock w:val="sdtLocked"/>
              </w:sdtPr>
              <w:sdtContent>
                <w:tc>
                  <w:tcPr>
                    <w:tcW w:w="2096" w:type="pct"/>
                    <w:tcBorders>
                      <w:top w:val="single" w:sz="4" w:space="0" w:color="auto"/>
                      <w:left w:val="single" w:sz="4" w:space="0" w:color="auto"/>
                      <w:bottom w:val="single" w:sz="4" w:space="0" w:color="auto"/>
                      <w:right w:val="single" w:sz="4" w:space="0" w:color="auto"/>
                    </w:tcBorders>
                    <w:shd w:val="clear" w:color="auto" w:fill="auto"/>
                  </w:tcPr>
                  <w:p w14:paraId="50983923" w14:textId="77777777" w:rsidR="00C553CA" w:rsidRDefault="00C553CA" w:rsidP="00444E27">
                    <w:pPr>
                      <w:jc w:val="center"/>
                    </w:pPr>
                    <w:r>
                      <w:rPr>
                        <w:rFonts w:hint="eastAsia"/>
                      </w:rPr>
                      <w:t>项目</w:t>
                    </w:r>
                  </w:p>
                </w:tc>
              </w:sdtContent>
            </w:sdt>
            <w:sdt>
              <w:sdtPr>
                <w:tag w:val="_PLD_acf5bcbf929244268be56ad5d0f3ea18"/>
                <w:id w:val="593449919"/>
                <w:lock w:val="sdtLocked"/>
              </w:sdtPr>
              <w:sdtContent>
                <w:tc>
                  <w:tcPr>
                    <w:tcW w:w="1487" w:type="pct"/>
                    <w:tcBorders>
                      <w:top w:val="single" w:sz="4" w:space="0" w:color="auto"/>
                      <w:left w:val="single" w:sz="4" w:space="0" w:color="auto"/>
                      <w:bottom w:val="single" w:sz="4" w:space="0" w:color="auto"/>
                      <w:right w:val="single" w:sz="4" w:space="0" w:color="auto"/>
                    </w:tcBorders>
                    <w:shd w:val="clear" w:color="auto" w:fill="auto"/>
                  </w:tcPr>
                  <w:p w14:paraId="7AD4D62B" w14:textId="77777777" w:rsidR="00C553CA" w:rsidRDefault="00C553CA" w:rsidP="00444E27">
                    <w:pPr>
                      <w:jc w:val="center"/>
                    </w:pPr>
                    <w:r>
                      <w:rPr>
                        <w:rFonts w:hint="eastAsia"/>
                      </w:rPr>
                      <w:t>本期发生额</w:t>
                    </w:r>
                  </w:p>
                </w:tc>
              </w:sdtContent>
            </w:sdt>
            <w:sdt>
              <w:sdtPr>
                <w:tag w:val="_PLD_d37d8a59d4d74c26ac22dc33983efa29"/>
                <w:id w:val="248543792"/>
                <w:lock w:val="sdtLocked"/>
              </w:sdtPr>
              <w:sdtContent>
                <w:tc>
                  <w:tcPr>
                    <w:tcW w:w="1416" w:type="pct"/>
                    <w:tcBorders>
                      <w:top w:val="single" w:sz="4" w:space="0" w:color="auto"/>
                      <w:left w:val="single" w:sz="4" w:space="0" w:color="auto"/>
                      <w:bottom w:val="single" w:sz="4" w:space="0" w:color="auto"/>
                      <w:right w:val="single" w:sz="4" w:space="0" w:color="auto"/>
                    </w:tcBorders>
                    <w:shd w:val="clear" w:color="auto" w:fill="auto"/>
                  </w:tcPr>
                  <w:p w14:paraId="52292362" w14:textId="77777777" w:rsidR="00C553CA" w:rsidRDefault="00C553CA" w:rsidP="00444E27">
                    <w:pPr>
                      <w:jc w:val="center"/>
                    </w:pPr>
                    <w:r>
                      <w:rPr>
                        <w:rFonts w:hint="eastAsia"/>
                      </w:rPr>
                      <w:t>上期发生额</w:t>
                    </w:r>
                  </w:p>
                </w:tc>
              </w:sdtContent>
            </w:sdt>
          </w:tr>
          <w:sdt>
            <w:sdtPr>
              <w:rPr>
                <w:rFonts w:hint="eastAsia"/>
              </w:rPr>
              <w:alias w:val="管理费用明细"/>
              <w:tag w:val="_GBC_1330575ab4a44e46920401d3d7599402"/>
              <w:id w:val="-559098647"/>
              <w:lock w:val="sdtLocked"/>
            </w:sdtPr>
            <w:sdtContent>
              <w:tr w:rsidR="00C553CA" w14:paraId="5557A43E"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0C411691" w14:textId="77777777" w:rsidR="00C553CA" w:rsidRDefault="00C553CA" w:rsidP="00444E27">
                    <w:r>
                      <w:t>保险费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80B6AF4" w14:textId="77777777" w:rsidR="00C553CA" w:rsidRDefault="00C553CA" w:rsidP="00C553CA">
                    <w:pPr>
                      <w:jc w:val="right"/>
                    </w:pPr>
                    <w:r>
                      <w:t>171,229.77</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2912E7E9" w14:textId="77777777" w:rsidR="00C553CA" w:rsidRDefault="00C553CA" w:rsidP="00C553CA">
                    <w:pPr>
                      <w:jc w:val="right"/>
                    </w:pPr>
                    <w:r>
                      <w:t>163,179.39</w:t>
                    </w:r>
                  </w:p>
                </w:tc>
              </w:tr>
            </w:sdtContent>
          </w:sdt>
          <w:sdt>
            <w:sdtPr>
              <w:rPr>
                <w:rFonts w:hint="eastAsia"/>
              </w:rPr>
              <w:alias w:val="管理费用明细"/>
              <w:tag w:val="_GBC_1330575ab4a44e46920401d3d7599402"/>
              <w:id w:val="1678385654"/>
              <w:lock w:val="sdtLocked"/>
            </w:sdtPr>
            <w:sdtContent>
              <w:tr w:rsidR="00C553CA" w14:paraId="7FC74594"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1E44CD1F" w14:textId="77777777" w:rsidR="00C553CA" w:rsidRDefault="00C553CA" w:rsidP="00444E27">
                    <w:r>
                      <w:t>差旅费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07DD5A2" w14:textId="77777777" w:rsidR="00C553CA" w:rsidRDefault="00C553CA" w:rsidP="00C553CA">
                    <w:pPr>
                      <w:jc w:val="right"/>
                    </w:pPr>
                    <w:r>
                      <w:t>2,333,602.09</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06798A9C" w14:textId="77777777" w:rsidR="00C553CA" w:rsidRDefault="00C553CA" w:rsidP="00C553CA">
                    <w:pPr>
                      <w:jc w:val="right"/>
                    </w:pPr>
                    <w:r>
                      <w:t>4,674,986.64</w:t>
                    </w:r>
                  </w:p>
                </w:tc>
              </w:tr>
            </w:sdtContent>
          </w:sdt>
          <w:sdt>
            <w:sdtPr>
              <w:rPr>
                <w:rFonts w:hint="eastAsia"/>
              </w:rPr>
              <w:alias w:val="管理费用明细"/>
              <w:tag w:val="_GBC_1330575ab4a44e46920401d3d7599402"/>
              <w:id w:val="812829542"/>
              <w:lock w:val="sdtLocked"/>
            </w:sdtPr>
            <w:sdtContent>
              <w:tr w:rsidR="00C553CA" w14:paraId="55EE1BBC"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1AC546D7" w14:textId="77777777" w:rsidR="00C553CA" w:rsidRDefault="00C553CA" w:rsidP="00444E27">
                    <w:r>
                      <w:t>长期待摊费用摊销</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1D3B5430" w14:textId="77777777" w:rsidR="00C553CA" w:rsidRDefault="00C553CA" w:rsidP="00C553CA">
                    <w:pPr>
                      <w:jc w:val="right"/>
                    </w:pPr>
                    <w:r>
                      <w:t>2,155,583.92</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0819841E" w14:textId="77777777" w:rsidR="00C553CA" w:rsidRDefault="00C553CA" w:rsidP="00C553CA">
                    <w:pPr>
                      <w:jc w:val="right"/>
                    </w:pPr>
                    <w:r>
                      <w:t>2,402,438.23</w:t>
                    </w:r>
                  </w:p>
                </w:tc>
              </w:tr>
            </w:sdtContent>
          </w:sdt>
          <w:sdt>
            <w:sdtPr>
              <w:rPr>
                <w:rFonts w:hint="eastAsia"/>
              </w:rPr>
              <w:alias w:val="管理费用明细"/>
              <w:tag w:val="_GBC_1330575ab4a44e46920401d3d7599402"/>
              <w:id w:val="1694967464"/>
              <w:lock w:val="sdtLocked"/>
            </w:sdtPr>
            <w:sdtContent>
              <w:tr w:rsidR="00C553CA" w14:paraId="67FACCD3"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2AAAD4EA" w14:textId="77777777" w:rsidR="00C553CA" w:rsidRDefault="00C553CA" w:rsidP="00444E27">
                    <w:r>
                      <w:t>车辆使用费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6B6D1C6" w14:textId="77777777" w:rsidR="00C553CA" w:rsidRDefault="00C553CA" w:rsidP="00C553CA">
                    <w:pPr>
                      <w:jc w:val="right"/>
                    </w:pPr>
                    <w:r>
                      <w:t>1,736,133.23</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5E9A7EAE" w14:textId="77777777" w:rsidR="00C553CA" w:rsidRDefault="00C553CA" w:rsidP="00C553CA">
                    <w:pPr>
                      <w:jc w:val="right"/>
                    </w:pPr>
                    <w:r>
                      <w:t>2,194,621.02</w:t>
                    </w:r>
                  </w:p>
                </w:tc>
              </w:tr>
            </w:sdtContent>
          </w:sdt>
          <w:sdt>
            <w:sdtPr>
              <w:rPr>
                <w:rFonts w:hint="eastAsia"/>
              </w:rPr>
              <w:alias w:val="管理费用明细"/>
              <w:tag w:val="_GBC_1330575ab4a44e46920401d3d7599402"/>
              <w:id w:val="1179083961"/>
              <w:lock w:val="sdtLocked"/>
            </w:sdtPr>
            <w:sdtContent>
              <w:tr w:rsidR="00C553CA" w14:paraId="6A4C1E3E"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1B909EE9" w14:textId="77777777" w:rsidR="00C553CA" w:rsidRDefault="00C553CA" w:rsidP="00444E27">
                    <w:r>
                      <w:t>低值易耗品摊销</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162D0579" w14:textId="77777777" w:rsidR="00C553CA" w:rsidRDefault="00C553CA" w:rsidP="00C553CA">
                    <w:pPr>
                      <w:jc w:val="right"/>
                    </w:pPr>
                    <w:r>
                      <w:t>19,777.18</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5837A89B" w14:textId="77777777" w:rsidR="00C553CA" w:rsidRDefault="00C553CA" w:rsidP="00C553CA">
                    <w:pPr>
                      <w:jc w:val="right"/>
                    </w:pPr>
                    <w:r>
                      <w:t>91,567.62</w:t>
                    </w:r>
                  </w:p>
                </w:tc>
              </w:tr>
            </w:sdtContent>
          </w:sdt>
          <w:sdt>
            <w:sdtPr>
              <w:rPr>
                <w:rFonts w:hint="eastAsia"/>
              </w:rPr>
              <w:alias w:val="管理费用明细"/>
              <w:tag w:val="_GBC_1330575ab4a44e46920401d3d7599402"/>
              <w:id w:val="1525680185"/>
              <w:lock w:val="sdtLocked"/>
            </w:sdtPr>
            <w:sdtContent>
              <w:tr w:rsidR="00C553CA" w14:paraId="6922220D"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05312BDC" w14:textId="77777777" w:rsidR="00C553CA" w:rsidRDefault="00C553CA" w:rsidP="00444E27">
                    <w:r>
                      <w:t>印刷及图书资料费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4A6C49A6" w14:textId="77777777" w:rsidR="00C553CA" w:rsidRDefault="00C553CA" w:rsidP="00C553CA">
                    <w:pPr>
                      <w:jc w:val="right"/>
                    </w:pPr>
                    <w:r>
                      <w:t>48,134.96</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37523E05" w14:textId="77777777" w:rsidR="00C553CA" w:rsidRDefault="00C553CA" w:rsidP="00C553CA">
                    <w:pPr>
                      <w:jc w:val="right"/>
                    </w:pPr>
                    <w:r>
                      <w:t>752,089.65</w:t>
                    </w:r>
                  </w:p>
                </w:tc>
              </w:tr>
            </w:sdtContent>
          </w:sdt>
          <w:sdt>
            <w:sdtPr>
              <w:rPr>
                <w:rFonts w:hint="eastAsia"/>
              </w:rPr>
              <w:alias w:val="管理费用明细"/>
              <w:tag w:val="_GBC_1330575ab4a44e46920401d3d7599402"/>
              <w:id w:val="-923331426"/>
              <w:lock w:val="sdtLocked"/>
            </w:sdtPr>
            <w:sdtContent>
              <w:tr w:rsidR="00C553CA" w14:paraId="0D07AAAA"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5D813D90" w14:textId="77777777" w:rsidR="00C553CA" w:rsidRDefault="00C553CA" w:rsidP="00444E27">
                    <w:r>
                      <w:t>会务费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4223AC48" w14:textId="77777777" w:rsidR="00C553CA" w:rsidRDefault="00C553CA" w:rsidP="00C553CA">
                    <w:pPr>
                      <w:jc w:val="right"/>
                    </w:pPr>
                    <w:r>
                      <w:t>16,554.14</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6D95205E" w14:textId="77777777" w:rsidR="00C553CA" w:rsidRDefault="00C553CA" w:rsidP="00C553CA">
                    <w:pPr>
                      <w:jc w:val="right"/>
                    </w:pPr>
                    <w:r>
                      <w:t>267,018.64</w:t>
                    </w:r>
                  </w:p>
                </w:tc>
              </w:tr>
            </w:sdtContent>
          </w:sdt>
          <w:sdt>
            <w:sdtPr>
              <w:rPr>
                <w:rFonts w:hint="eastAsia"/>
              </w:rPr>
              <w:alias w:val="管理费用明细"/>
              <w:tag w:val="_GBC_1330575ab4a44e46920401d3d7599402"/>
              <w:id w:val="1336797502"/>
              <w:lock w:val="sdtLocked"/>
            </w:sdtPr>
            <w:sdtContent>
              <w:tr w:rsidR="00C553CA" w14:paraId="3F8D368E"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7A2B009D" w14:textId="77777777" w:rsidR="00C553CA" w:rsidRDefault="00C553CA" w:rsidP="00444E27">
                    <w:r>
                      <w:t>劳动保护费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EC38477" w14:textId="77777777" w:rsidR="00C553CA" w:rsidRDefault="00C553CA" w:rsidP="00C553CA">
                    <w:pPr>
                      <w:jc w:val="right"/>
                    </w:pPr>
                    <w:r>
                      <w:t>25,839.79</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0DBDA5C5" w14:textId="77777777" w:rsidR="00C553CA" w:rsidRDefault="00C553CA" w:rsidP="00C553CA">
                    <w:pPr>
                      <w:jc w:val="right"/>
                    </w:pPr>
                    <w:r>
                      <w:t>229,266.96</w:t>
                    </w:r>
                  </w:p>
                </w:tc>
              </w:tr>
            </w:sdtContent>
          </w:sdt>
          <w:sdt>
            <w:sdtPr>
              <w:rPr>
                <w:rFonts w:hint="eastAsia"/>
              </w:rPr>
              <w:alias w:val="管理费用明细"/>
              <w:tag w:val="_GBC_1330575ab4a44e46920401d3d7599402"/>
              <w:id w:val="1593894723"/>
              <w:lock w:val="sdtLocked"/>
            </w:sdtPr>
            <w:sdtContent>
              <w:tr w:rsidR="00C553CA" w14:paraId="704A8D5F"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2772C413" w14:textId="77777777" w:rsidR="00C553CA" w:rsidRDefault="00C553CA" w:rsidP="00444E27">
                    <w:r>
                      <w:t>聘请中介机构费用</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8D8C240" w14:textId="77777777" w:rsidR="00C553CA" w:rsidRDefault="00C553CA" w:rsidP="00C553CA">
                    <w:pPr>
                      <w:jc w:val="right"/>
                    </w:pPr>
                    <w:r>
                      <w:t>11,392,616.03</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2EA0F7AE" w14:textId="77777777" w:rsidR="00C553CA" w:rsidRDefault="00C553CA" w:rsidP="00C553CA">
                    <w:pPr>
                      <w:jc w:val="right"/>
                    </w:pPr>
                    <w:r>
                      <w:t>15,148,210.90</w:t>
                    </w:r>
                  </w:p>
                </w:tc>
              </w:tr>
            </w:sdtContent>
          </w:sdt>
          <w:sdt>
            <w:sdtPr>
              <w:rPr>
                <w:rFonts w:hint="eastAsia"/>
              </w:rPr>
              <w:alias w:val="管理费用明细"/>
              <w:tag w:val="_GBC_1330575ab4a44e46920401d3d7599402"/>
              <w:id w:val="1520583358"/>
              <w:lock w:val="sdtLocked"/>
            </w:sdtPr>
            <w:sdtContent>
              <w:tr w:rsidR="00C553CA" w14:paraId="3BE8F09A"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771E7A6E" w14:textId="77777777" w:rsidR="00C553CA" w:rsidRDefault="00C553CA" w:rsidP="00444E27">
                    <w:r>
                      <w:t>公用事业费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74BD727" w14:textId="77777777" w:rsidR="00C553CA" w:rsidRDefault="00C553CA" w:rsidP="00C553CA">
                    <w:pPr>
                      <w:jc w:val="right"/>
                    </w:pPr>
                    <w:r>
                      <w:t>4,135,082.93</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6389E37C" w14:textId="77777777" w:rsidR="00C553CA" w:rsidRDefault="00C553CA" w:rsidP="00C553CA">
                    <w:pPr>
                      <w:jc w:val="right"/>
                    </w:pPr>
                    <w:r>
                      <w:t>3,082,433.50</w:t>
                    </w:r>
                  </w:p>
                </w:tc>
              </w:tr>
            </w:sdtContent>
          </w:sdt>
          <w:sdt>
            <w:sdtPr>
              <w:rPr>
                <w:rFonts w:hint="eastAsia"/>
              </w:rPr>
              <w:alias w:val="管理费用明细"/>
              <w:tag w:val="_GBC_1330575ab4a44e46920401d3d7599402"/>
              <w:id w:val="-201096147"/>
              <w:lock w:val="sdtLocked"/>
            </w:sdtPr>
            <w:sdtContent>
              <w:tr w:rsidR="00C553CA" w14:paraId="28E2DDAF"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3134DBEE" w14:textId="77777777" w:rsidR="00C553CA" w:rsidRDefault="00C553CA" w:rsidP="00444E27">
                    <w:proofErr w:type="gramStart"/>
                    <w:r>
                      <w:t>电讯电</w:t>
                    </w:r>
                    <w:proofErr w:type="gramEnd"/>
                    <w:r>
                      <w:t>话费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3E6013E" w14:textId="77777777" w:rsidR="00C553CA" w:rsidRDefault="00C553CA" w:rsidP="00C553CA">
                    <w:pPr>
                      <w:jc w:val="right"/>
                    </w:pPr>
                    <w:r>
                      <w:t>566,559.19</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39CA81D0" w14:textId="77777777" w:rsidR="00C553CA" w:rsidRDefault="00C553CA" w:rsidP="00C553CA">
                    <w:pPr>
                      <w:jc w:val="right"/>
                    </w:pPr>
                    <w:r>
                      <w:t>675,956.07</w:t>
                    </w:r>
                  </w:p>
                </w:tc>
              </w:tr>
            </w:sdtContent>
          </w:sdt>
          <w:sdt>
            <w:sdtPr>
              <w:rPr>
                <w:rFonts w:hint="eastAsia"/>
              </w:rPr>
              <w:alias w:val="管理费用明细"/>
              <w:tag w:val="_GBC_1330575ab4a44e46920401d3d7599402"/>
              <w:id w:val="48437277"/>
              <w:lock w:val="sdtLocked"/>
            </w:sdtPr>
            <w:sdtContent>
              <w:tr w:rsidR="00C553CA" w14:paraId="5171958A"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225F433D" w14:textId="77777777" w:rsidR="00C553CA" w:rsidRDefault="00C553CA" w:rsidP="00444E27">
                    <w:r>
                      <w:t>无形资产摊销</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BA34BA2" w14:textId="77777777" w:rsidR="00C553CA" w:rsidRDefault="00C553CA" w:rsidP="00C553CA">
                    <w:pPr>
                      <w:jc w:val="right"/>
                    </w:pPr>
                    <w:r>
                      <w:t>2,846,803.31</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029962D7" w14:textId="77777777" w:rsidR="00C553CA" w:rsidRDefault="00C553CA" w:rsidP="00C553CA">
                    <w:pPr>
                      <w:jc w:val="right"/>
                    </w:pPr>
                    <w:r>
                      <w:t>2,596,718.83</w:t>
                    </w:r>
                  </w:p>
                </w:tc>
              </w:tr>
            </w:sdtContent>
          </w:sdt>
          <w:sdt>
            <w:sdtPr>
              <w:rPr>
                <w:rFonts w:hint="eastAsia"/>
              </w:rPr>
              <w:alias w:val="管理费用明细"/>
              <w:tag w:val="_GBC_1330575ab4a44e46920401d3d7599402"/>
              <w:id w:val="1886603689"/>
              <w:lock w:val="sdtLocked"/>
            </w:sdtPr>
            <w:sdtContent>
              <w:tr w:rsidR="00C553CA" w14:paraId="02257E60"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0D82BB43" w14:textId="77777777" w:rsidR="00C553CA" w:rsidRDefault="00C553CA" w:rsidP="00444E27">
                    <w:r>
                      <w:t>物料消耗</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B56A193" w14:textId="77777777" w:rsidR="00C553CA" w:rsidRDefault="00C553CA" w:rsidP="00C553CA">
                    <w:pPr>
                      <w:jc w:val="right"/>
                    </w:pPr>
                    <w:r>
                      <w:t>1,444,518.22</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758172FE" w14:textId="77777777" w:rsidR="00C553CA" w:rsidRDefault="00C553CA" w:rsidP="00C553CA">
                    <w:pPr>
                      <w:jc w:val="right"/>
                    </w:pPr>
                    <w:r>
                      <w:t>2,510,058.66</w:t>
                    </w:r>
                  </w:p>
                </w:tc>
              </w:tr>
            </w:sdtContent>
          </w:sdt>
          <w:sdt>
            <w:sdtPr>
              <w:rPr>
                <w:rFonts w:hint="eastAsia"/>
              </w:rPr>
              <w:alias w:val="管理费用明细"/>
              <w:tag w:val="_GBC_1330575ab4a44e46920401d3d7599402"/>
              <w:id w:val="868720187"/>
              <w:lock w:val="sdtLocked"/>
            </w:sdtPr>
            <w:sdtContent>
              <w:tr w:rsidR="00C553CA" w14:paraId="50E1C9DB"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736DE557" w14:textId="77777777" w:rsidR="00C553CA" w:rsidRDefault="00C553CA" w:rsidP="00444E27">
                    <w:r>
                      <w:t>协会会费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A042AD9" w14:textId="77777777" w:rsidR="00C553CA" w:rsidRDefault="00C553CA" w:rsidP="00C553CA">
                    <w:pPr>
                      <w:jc w:val="right"/>
                    </w:pPr>
                    <w:r>
                      <w:t>348,801.89</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6CECBB7E" w14:textId="77777777" w:rsidR="00C553CA" w:rsidRDefault="00C553CA" w:rsidP="00C553CA">
                    <w:pPr>
                      <w:jc w:val="right"/>
                    </w:pPr>
                    <w:r>
                      <w:t>410,132.83</w:t>
                    </w:r>
                  </w:p>
                </w:tc>
              </w:tr>
            </w:sdtContent>
          </w:sdt>
          <w:sdt>
            <w:sdtPr>
              <w:rPr>
                <w:rFonts w:hint="eastAsia"/>
              </w:rPr>
              <w:alias w:val="管理费用明细"/>
              <w:tag w:val="_GBC_1330575ab4a44e46920401d3d7599402"/>
              <w:id w:val="-1771692832"/>
              <w:lock w:val="sdtLocked"/>
            </w:sdtPr>
            <w:sdtContent>
              <w:tr w:rsidR="00C553CA" w14:paraId="1A54A05C"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0109C4C8" w14:textId="77777777" w:rsidR="00C553CA" w:rsidRDefault="00C553CA" w:rsidP="00444E27">
                    <w:r>
                      <w:t>业务招待费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ECEE78C" w14:textId="77777777" w:rsidR="00C553CA" w:rsidRDefault="00C553CA" w:rsidP="00C553CA">
                    <w:pPr>
                      <w:jc w:val="right"/>
                    </w:pPr>
                    <w:r>
                      <w:t>12,655,058.24</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1295DD39" w14:textId="77777777" w:rsidR="00C553CA" w:rsidRDefault="00C553CA" w:rsidP="00C553CA">
                    <w:pPr>
                      <w:jc w:val="right"/>
                    </w:pPr>
                    <w:r>
                      <w:t>19,381,364.79</w:t>
                    </w:r>
                  </w:p>
                </w:tc>
              </w:tr>
            </w:sdtContent>
          </w:sdt>
          <w:sdt>
            <w:sdtPr>
              <w:rPr>
                <w:rFonts w:hint="eastAsia"/>
              </w:rPr>
              <w:alias w:val="管理费用明细"/>
              <w:tag w:val="_GBC_1330575ab4a44e46920401d3d7599402"/>
              <w:id w:val="459532395"/>
              <w:lock w:val="sdtLocked"/>
            </w:sdtPr>
            <w:sdtContent>
              <w:tr w:rsidR="00C553CA" w14:paraId="3A35410D"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3B98BC4B" w14:textId="77777777" w:rsidR="00C553CA" w:rsidRDefault="00C553CA" w:rsidP="00444E27">
                    <w:r>
                      <w:t>折旧费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D7C5F09" w14:textId="77777777" w:rsidR="00C553CA" w:rsidRDefault="00C553CA" w:rsidP="00C553CA">
                    <w:pPr>
                      <w:jc w:val="right"/>
                    </w:pPr>
                    <w:r>
                      <w:t>17,028,879.92</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5756DBA6" w14:textId="77777777" w:rsidR="00C553CA" w:rsidRDefault="00C553CA" w:rsidP="00C553CA">
                    <w:pPr>
                      <w:jc w:val="right"/>
                    </w:pPr>
                    <w:r>
                      <w:t>14,238,129.85</w:t>
                    </w:r>
                  </w:p>
                </w:tc>
              </w:tr>
            </w:sdtContent>
          </w:sdt>
          <w:sdt>
            <w:sdtPr>
              <w:rPr>
                <w:rFonts w:hint="eastAsia"/>
              </w:rPr>
              <w:alias w:val="管理费用明细"/>
              <w:tag w:val="_GBC_1330575ab4a44e46920401d3d7599402"/>
              <w:id w:val="-1141883275"/>
              <w:lock w:val="sdtLocked"/>
            </w:sdtPr>
            <w:sdtContent>
              <w:tr w:rsidR="00C553CA" w14:paraId="79880D0D"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280D7015" w14:textId="77777777" w:rsidR="00C553CA" w:rsidRDefault="00C553CA" w:rsidP="00444E27">
                    <w:r>
                      <w:t>职工薪酬</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26919FBC" w14:textId="77777777" w:rsidR="00C553CA" w:rsidRDefault="00C553CA" w:rsidP="00C553CA">
                    <w:pPr>
                      <w:jc w:val="right"/>
                    </w:pPr>
                    <w:r>
                      <w:t>135,089,045.29</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3BA9BB6D" w14:textId="77777777" w:rsidR="00C553CA" w:rsidRDefault="00C553CA" w:rsidP="00C553CA">
                    <w:pPr>
                      <w:jc w:val="right"/>
                    </w:pPr>
                    <w:r>
                      <w:t>120,352,613.54</w:t>
                    </w:r>
                  </w:p>
                </w:tc>
              </w:tr>
            </w:sdtContent>
          </w:sdt>
          <w:sdt>
            <w:sdtPr>
              <w:rPr>
                <w:rFonts w:hint="eastAsia"/>
              </w:rPr>
              <w:alias w:val="管理费用明细"/>
              <w:tag w:val="_GBC_1330575ab4a44e46920401d3d7599402"/>
              <w:id w:val="1580870541"/>
              <w:lock w:val="sdtLocked"/>
            </w:sdtPr>
            <w:sdtContent>
              <w:tr w:rsidR="00C553CA" w14:paraId="7D80BE2D"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73699E5C" w14:textId="77777777" w:rsidR="00C553CA" w:rsidRDefault="00C553CA" w:rsidP="00444E27">
                    <w:r>
                      <w:t>租赁费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5ED2C54" w14:textId="77777777" w:rsidR="00C553CA" w:rsidRDefault="00C553CA" w:rsidP="00C553CA">
                    <w:pPr>
                      <w:jc w:val="right"/>
                    </w:pPr>
                    <w:r>
                      <w:t>6,649,607.95</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66CA648F" w14:textId="77777777" w:rsidR="00C553CA" w:rsidRDefault="00C553CA" w:rsidP="00C553CA">
                    <w:pPr>
                      <w:jc w:val="right"/>
                    </w:pPr>
                    <w:r>
                      <w:t>10,050,622.05</w:t>
                    </w:r>
                  </w:p>
                </w:tc>
              </w:tr>
            </w:sdtContent>
          </w:sdt>
          <w:sdt>
            <w:sdtPr>
              <w:rPr>
                <w:rFonts w:hint="eastAsia"/>
              </w:rPr>
              <w:alias w:val="管理费用明细"/>
              <w:tag w:val="_GBC_1330575ab4a44e46920401d3d7599402"/>
              <w:id w:val="34465768"/>
              <w:lock w:val="sdtLocked"/>
            </w:sdtPr>
            <w:sdtContent>
              <w:tr w:rsidR="00C553CA" w14:paraId="73EA54DE"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4F0CCAB2" w14:textId="77777777" w:rsidR="00C553CA" w:rsidRDefault="00C553CA" w:rsidP="00444E27">
                    <w:r>
                      <w:t>装修费</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8C8DC5E" w14:textId="77777777" w:rsidR="00C553CA" w:rsidRDefault="00C553CA" w:rsidP="00C553CA">
                    <w:pPr>
                      <w:jc w:val="right"/>
                    </w:pPr>
                    <w:r>
                      <w:t>549,531.58</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0CBAC37D" w14:textId="77777777" w:rsidR="00C553CA" w:rsidRDefault="00C553CA" w:rsidP="00C553CA">
                    <w:pPr>
                      <w:jc w:val="right"/>
                    </w:pPr>
                    <w:r>
                      <w:t>1,112,540.84</w:t>
                    </w:r>
                  </w:p>
                </w:tc>
              </w:tr>
            </w:sdtContent>
          </w:sdt>
          <w:sdt>
            <w:sdtPr>
              <w:rPr>
                <w:rFonts w:hint="eastAsia"/>
              </w:rPr>
              <w:alias w:val="管理费用明细"/>
              <w:tag w:val="_GBC_1330575ab4a44e46920401d3d7599402"/>
              <w:id w:val="395939792"/>
              <w:lock w:val="sdtLocked"/>
            </w:sdtPr>
            <w:sdtContent>
              <w:tr w:rsidR="00C553CA" w14:paraId="04CDA77A"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7FC6CD45" w14:textId="77777777" w:rsidR="00C553CA" w:rsidRDefault="00C553CA" w:rsidP="00444E27">
                    <w:r>
                      <w:t>交行业管理部门费用</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8BDBD64" w14:textId="77777777" w:rsidR="00C553CA" w:rsidRDefault="00C553CA" w:rsidP="00C553CA">
                    <w:pPr>
                      <w:jc w:val="right"/>
                    </w:pPr>
                    <w:r>
                      <w:t>220,201.40</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72175967" w14:textId="77777777" w:rsidR="00C553CA" w:rsidRDefault="00C553CA" w:rsidP="00C553CA">
                    <w:pPr>
                      <w:jc w:val="right"/>
                    </w:pPr>
                    <w:r>
                      <w:t>178,413.02</w:t>
                    </w:r>
                  </w:p>
                </w:tc>
              </w:tr>
            </w:sdtContent>
          </w:sdt>
          <w:sdt>
            <w:sdtPr>
              <w:rPr>
                <w:rFonts w:hint="eastAsia"/>
              </w:rPr>
              <w:alias w:val="管理费用明细"/>
              <w:tag w:val="_GBC_1330575ab4a44e46920401d3d7599402"/>
              <w:id w:val="2144690928"/>
              <w:lock w:val="sdtLocked"/>
            </w:sdtPr>
            <w:sdtContent>
              <w:tr w:rsidR="00C553CA" w14:paraId="15FF2B60"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609EABE4" w14:textId="77777777" w:rsidR="00C553CA" w:rsidRDefault="00C553CA" w:rsidP="00444E27">
                    <w:r>
                      <w:t>其他</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423528FD" w14:textId="55136E04" w:rsidR="00C553CA" w:rsidRDefault="00C553CA" w:rsidP="006F25A3">
                    <w:pPr>
                      <w:jc w:val="right"/>
                    </w:pPr>
                    <w:r>
                      <w:t>2,199,7</w:t>
                    </w:r>
                    <w:r w:rsidR="006F25A3">
                      <w:rPr>
                        <w:rFonts w:hint="eastAsia"/>
                      </w:rPr>
                      <w:t>9</w:t>
                    </w:r>
                    <w:r>
                      <w:t>9.87</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0C723F9D" w14:textId="77777777" w:rsidR="00C553CA" w:rsidRDefault="00C553CA" w:rsidP="00C553CA">
                    <w:pPr>
                      <w:jc w:val="right"/>
                    </w:pPr>
                    <w:r>
                      <w:t>6,953,668.98</w:t>
                    </w:r>
                  </w:p>
                </w:tc>
              </w:tr>
            </w:sdtContent>
          </w:sdt>
          <w:tr w:rsidR="00C553CA" w:rsidRPr="00C553CA" w14:paraId="3E9C7EA7" w14:textId="77777777" w:rsidTr="00C553CA">
            <w:sdt>
              <w:sdtPr>
                <w:tag w:val="_PLD_a1574943c0c74f868555494c72b6afa6"/>
                <w:id w:val="-223528313"/>
                <w:lock w:val="sdtLocked"/>
              </w:sdtPr>
              <w:sdtContent>
                <w:tc>
                  <w:tcPr>
                    <w:tcW w:w="2096" w:type="pct"/>
                    <w:tcBorders>
                      <w:top w:val="single" w:sz="4" w:space="0" w:color="auto"/>
                      <w:left w:val="single" w:sz="4" w:space="0" w:color="auto"/>
                      <w:bottom w:val="single" w:sz="4" w:space="0" w:color="auto"/>
                      <w:right w:val="single" w:sz="4" w:space="0" w:color="auto"/>
                    </w:tcBorders>
                    <w:shd w:val="clear" w:color="auto" w:fill="auto"/>
                  </w:tcPr>
                  <w:p w14:paraId="792FC455" w14:textId="77777777" w:rsidR="00C553CA" w:rsidRDefault="00C553CA" w:rsidP="00444E27">
                    <w:pPr>
                      <w:jc w:val="center"/>
                    </w:pPr>
                    <w:r>
                      <w:rPr>
                        <w:rFonts w:hint="eastAsia"/>
                      </w:rPr>
                      <w:t>合计</w:t>
                    </w:r>
                  </w:p>
                </w:tc>
              </w:sdtContent>
            </w:sdt>
            <w:tc>
              <w:tcPr>
                <w:tcW w:w="1487" w:type="pct"/>
                <w:tcBorders>
                  <w:top w:val="single" w:sz="4" w:space="0" w:color="auto"/>
                  <w:left w:val="single" w:sz="4" w:space="0" w:color="auto"/>
                  <w:bottom w:val="single" w:sz="4" w:space="0" w:color="auto"/>
                  <w:right w:val="single" w:sz="4" w:space="0" w:color="auto"/>
                </w:tcBorders>
                <w:shd w:val="clear" w:color="auto" w:fill="auto"/>
                <w:vAlign w:val="center"/>
              </w:tcPr>
              <w:p w14:paraId="388BF581" w14:textId="41A64752" w:rsidR="00C553CA" w:rsidRDefault="00C553CA" w:rsidP="006F25A3">
                <w:pPr>
                  <w:jc w:val="right"/>
                  <w:rPr>
                    <w:sz w:val="24"/>
                    <w:szCs w:val="24"/>
                  </w:rPr>
                </w:pPr>
                <w:r>
                  <w:t>201,633,3</w:t>
                </w:r>
                <w:r w:rsidR="006F25A3">
                  <w:rPr>
                    <w:rFonts w:hint="eastAsia"/>
                  </w:rPr>
                  <w:t>6</w:t>
                </w:r>
                <w:r>
                  <w:t>0.90</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6C561CD1" w14:textId="77777777" w:rsidR="00C553CA" w:rsidRDefault="00C553CA" w:rsidP="00C553CA">
                <w:pPr>
                  <w:jc w:val="right"/>
                  <w:rPr>
                    <w:sz w:val="24"/>
                    <w:szCs w:val="24"/>
                  </w:rPr>
                </w:pPr>
                <w:r>
                  <w:t>207,466,032.01</w:t>
                </w:r>
              </w:p>
            </w:tc>
          </w:tr>
        </w:tbl>
        <w:p w14:paraId="14B3A8E8" w14:textId="77777777" w:rsidR="00137558" w:rsidRDefault="00000000"/>
      </w:sdtContent>
    </w:sdt>
    <w:bookmarkStart w:id="216" w:name="_Hlk10538261" w:displacedByCustomXml="next"/>
    <w:sdt>
      <w:sdtPr>
        <w:rPr>
          <w:rFonts w:ascii="宋体" w:hAnsi="宋体" w:cs="宋体" w:hint="eastAsia"/>
          <w:b w:val="0"/>
          <w:bCs w:val="0"/>
          <w:kern w:val="0"/>
          <w:szCs w:val="21"/>
        </w:rPr>
        <w:alias w:val="模块:研发费用"/>
        <w:tag w:val="_SEC_5070ecc0a0324b189a4ec7d6e218c5d7"/>
        <w:id w:val="1706524487"/>
        <w:lock w:val="sdtLocked"/>
        <w:placeholder>
          <w:docPart w:val="GBC22222222222222222222222222222"/>
        </w:placeholder>
      </w:sdtPr>
      <w:sdtEndPr>
        <w:rPr>
          <w:rFonts w:hint="default"/>
        </w:rPr>
      </w:sdtEndPr>
      <w:sdtContent>
        <w:p w14:paraId="4B6396C2"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研发费用</w:t>
          </w:r>
        </w:p>
        <w:sdt>
          <w:sdtPr>
            <w:alias w:val="是否适用：研发费用[双击切换]"/>
            <w:tag w:val="_GBC_48b4a6beb6f54c3ba7c01af3727337bb"/>
            <w:id w:val="391326440"/>
            <w:lock w:val="sdtLocked"/>
            <w:placeholder>
              <w:docPart w:val="GBC22222222222222222222222222222"/>
            </w:placeholder>
          </w:sdtPr>
          <w:sdtContent>
            <w:p w14:paraId="469B7F72" w14:textId="77777777" w:rsidR="00137558" w:rsidRDefault="00451DB4">
              <w:r>
                <w:fldChar w:fldCharType="begin"/>
              </w:r>
              <w:r w:rsidR="00C553CA">
                <w:instrText xml:space="preserve"> MACROBUTTON  SnrToggleCheckbox √适用 </w:instrText>
              </w:r>
              <w:r>
                <w:fldChar w:fldCharType="end"/>
              </w:r>
              <w:r>
                <w:fldChar w:fldCharType="begin"/>
              </w:r>
              <w:r w:rsidR="00C553CA">
                <w:instrText xml:space="preserve"> MACROBUTTON  SnrToggleCheckbox □不适用 </w:instrText>
              </w:r>
              <w:r>
                <w:fldChar w:fldCharType="end"/>
              </w:r>
            </w:p>
          </w:sdtContent>
        </w:sdt>
        <w:p w14:paraId="567512A0" w14:textId="77777777" w:rsidR="00137558" w:rsidRDefault="00451DB4">
          <w:pPr>
            <w:pStyle w:val="ad"/>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11979730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98184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3"/>
            <w:gridCol w:w="2693"/>
            <w:gridCol w:w="2563"/>
          </w:tblGrid>
          <w:tr w:rsidR="00C553CA" w14:paraId="7204919B" w14:textId="77777777" w:rsidTr="00C553CA">
            <w:sdt>
              <w:sdtPr>
                <w:tag w:val="_PLD_878c2bf88dff43e8bf48fe187921cf85"/>
                <w:id w:val="-704333653"/>
                <w:lock w:val="sdtLocked"/>
              </w:sdtPr>
              <w:sdtContent>
                <w:tc>
                  <w:tcPr>
                    <w:tcW w:w="2096" w:type="pct"/>
                    <w:tcBorders>
                      <w:top w:val="single" w:sz="4" w:space="0" w:color="auto"/>
                      <w:left w:val="single" w:sz="4" w:space="0" w:color="auto"/>
                      <w:bottom w:val="single" w:sz="4" w:space="0" w:color="auto"/>
                      <w:right w:val="single" w:sz="4" w:space="0" w:color="auto"/>
                    </w:tcBorders>
                    <w:shd w:val="clear" w:color="auto" w:fill="auto"/>
                  </w:tcPr>
                  <w:p w14:paraId="645878A3" w14:textId="77777777" w:rsidR="00C553CA" w:rsidRDefault="00C553CA" w:rsidP="00444E27">
                    <w:pPr>
                      <w:jc w:val="center"/>
                    </w:pPr>
                    <w:r>
                      <w:rPr>
                        <w:rFonts w:hint="eastAsia"/>
                      </w:rPr>
                      <w:t>项目</w:t>
                    </w:r>
                  </w:p>
                </w:tc>
              </w:sdtContent>
            </w:sdt>
            <w:sdt>
              <w:sdtPr>
                <w:tag w:val="_PLD_043e1c3ae76a497c9be9c1eef3db33c6"/>
                <w:id w:val="-476610945"/>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tcPr>
                  <w:p w14:paraId="3118F05D" w14:textId="77777777" w:rsidR="00C553CA" w:rsidRDefault="00C553CA" w:rsidP="00444E27">
                    <w:pPr>
                      <w:jc w:val="center"/>
                    </w:pPr>
                    <w:r>
                      <w:rPr>
                        <w:rFonts w:hint="eastAsia"/>
                      </w:rPr>
                      <w:t>本期发生额</w:t>
                    </w:r>
                  </w:p>
                </w:tc>
              </w:sdtContent>
            </w:sdt>
            <w:sdt>
              <w:sdtPr>
                <w:tag w:val="_PLD_d0588c88282b4dae9e42d7ffd38d27c6"/>
                <w:id w:val="1032464220"/>
                <w:lock w:val="sdtLocked"/>
              </w:sdtPr>
              <w:sdtContent>
                <w:tc>
                  <w:tcPr>
                    <w:tcW w:w="1416" w:type="pct"/>
                    <w:tcBorders>
                      <w:top w:val="single" w:sz="4" w:space="0" w:color="auto"/>
                      <w:left w:val="single" w:sz="4" w:space="0" w:color="auto"/>
                      <w:bottom w:val="single" w:sz="4" w:space="0" w:color="auto"/>
                      <w:right w:val="single" w:sz="4" w:space="0" w:color="auto"/>
                    </w:tcBorders>
                    <w:shd w:val="clear" w:color="auto" w:fill="auto"/>
                  </w:tcPr>
                  <w:p w14:paraId="24C9EFE3" w14:textId="77777777" w:rsidR="00C553CA" w:rsidRDefault="00C553CA" w:rsidP="00444E27">
                    <w:pPr>
                      <w:jc w:val="center"/>
                    </w:pPr>
                    <w:r>
                      <w:rPr>
                        <w:rFonts w:hint="eastAsia"/>
                      </w:rPr>
                      <w:t>上期发生额</w:t>
                    </w:r>
                  </w:p>
                </w:tc>
              </w:sdtContent>
            </w:sdt>
          </w:tr>
          <w:sdt>
            <w:sdtPr>
              <w:alias w:val="研发费用明细"/>
              <w:tag w:val="_TUP_78c47ce77ce942a2a4c5b824fc4daeaa"/>
              <w:id w:val="986978321"/>
              <w:lock w:val="sdtLocked"/>
            </w:sdtPr>
            <w:sdtContent>
              <w:tr w:rsidR="00C553CA" w14:paraId="34C1FE55"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3452E5B7" w14:textId="77777777" w:rsidR="00C553CA" w:rsidRDefault="00C553CA" w:rsidP="00444E27">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6B436170" w14:textId="77777777" w:rsidR="00C553CA" w:rsidRDefault="00C553CA" w:rsidP="00C553CA">
                    <w:pPr>
                      <w:jc w:val="right"/>
                    </w:pPr>
                    <w:r>
                      <w:t>24,908,520.29</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12FDFC3A" w14:textId="77777777" w:rsidR="00C553CA" w:rsidRDefault="00C553CA" w:rsidP="00C553CA">
                    <w:pPr>
                      <w:jc w:val="right"/>
                    </w:pPr>
                    <w:r>
                      <w:t>43,903,636.97</w:t>
                    </w:r>
                  </w:p>
                </w:tc>
              </w:tr>
            </w:sdtContent>
          </w:sdt>
          <w:sdt>
            <w:sdtPr>
              <w:alias w:val="研发费用明细"/>
              <w:tag w:val="_TUP_78c47ce77ce942a2a4c5b824fc4daeaa"/>
              <w:id w:val="-1645885872"/>
              <w:lock w:val="sdtLocked"/>
            </w:sdtPr>
            <w:sdtContent>
              <w:tr w:rsidR="00C553CA" w14:paraId="758CD0E3"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1146E4BD" w14:textId="77777777" w:rsidR="00C553CA" w:rsidRDefault="00C553CA" w:rsidP="00444E27">
                    <w:r>
                      <w:t>折旧摊销费</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67C1E2AD" w14:textId="77777777" w:rsidR="00C553CA" w:rsidRDefault="00C553CA" w:rsidP="00C553CA">
                    <w:pPr>
                      <w:jc w:val="right"/>
                    </w:pPr>
                    <w:r>
                      <w:t>887,429.05</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1421F3A6" w14:textId="77777777" w:rsidR="00C553CA" w:rsidRDefault="00C553CA" w:rsidP="00C553CA">
                    <w:pPr>
                      <w:jc w:val="right"/>
                    </w:pPr>
                    <w:r>
                      <w:t>732,131.46</w:t>
                    </w:r>
                  </w:p>
                </w:tc>
              </w:tr>
            </w:sdtContent>
          </w:sdt>
          <w:sdt>
            <w:sdtPr>
              <w:alias w:val="研发费用明细"/>
              <w:tag w:val="_TUP_78c47ce77ce942a2a4c5b824fc4daeaa"/>
              <w:id w:val="1309363122"/>
              <w:lock w:val="sdtLocked"/>
            </w:sdtPr>
            <w:sdtContent>
              <w:tr w:rsidR="00C553CA" w14:paraId="32F72B0E"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36368D66" w14:textId="77777777" w:rsidR="00C553CA" w:rsidRDefault="00C553CA" w:rsidP="00444E27">
                    <w:r>
                      <w:t>材料费用</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65DB627C" w14:textId="77777777" w:rsidR="00C553CA" w:rsidRDefault="00C553CA" w:rsidP="00C553CA">
                    <w:pPr>
                      <w:jc w:val="right"/>
                    </w:pPr>
                    <w:r>
                      <w:t>10,714,671.29</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2C5E267C" w14:textId="77777777" w:rsidR="00C553CA" w:rsidRDefault="00C553CA" w:rsidP="00C553CA">
                    <w:pPr>
                      <w:jc w:val="right"/>
                    </w:pPr>
                    <w:r>
                      <w:t>8,125,455.18</w:t>
                    </w:r>
                  </w:p>
                </w:tc>
              </w:tr>
            </w:sdtContent>
          </w:sdt>
          <w:sdt>
            <w:sdtPr>
              <w:alias w:val="研发费用明细"/>
              <w:tag w:val="_TUP_78c47ce77ce942a2a4c5b824fc4daeaa"/>
              <w:id w:val="961608231"/>
              <w:lock w:val="sdtLocked"/>
            </w:sdtPr>
            <w:sdtContent>
              <w:tr w:rsidR="00C553CA" w14:paraId="62041F33"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4F3B80EA" w14:textId="77777777" w:rsidR="00C553CA" w:rsidRDefault="00C553CA" w:rsidP="00444E27">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38CD8021" w14:textId="77777777" w:rsidR="00C553CA" w:rsidRDefault="00C553CA" w:rsidP="00C553CA">
                    <w:pPr>
                      <w:jc w:val="right"/>
                    </w:pPr>
                    <w:r>
                      <w:t>2,791,463.88</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3EB933C7" w14:textId="77777777" w:rsidR="00C553CA" w:rsidRDefault="00C553CA" w:rsidP="00C553CA">
                    <w:pPr>
                      <w:jc w:val="right"/>
                    </w:pPr>
                    <w:r>
                      <w:t>7,536,920.80</w:t>
                    </w:r>
                  </w:p>
                </w:tc>
              </w:tr>
            </w:sdtContent>
          </w:sdt>
          <w:tr w:rsidR="00C553CA" w14:paraId="1874F34E" w14:textId="77777777" w:rsidTr="00C553CA">
            <w:sdt>
              <w:sdtPr>
                <w:tag w:val="_PLD_5a23b545f4d04be78e814a8fcf71e521"/>
                <w:id w:val="186263449"/>
                <w:lock w:val="sdtLocked"/>
              </w:sdtPr>
              <w:sdtContent>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532DD36C" w14:textId="77777777" w:rsidR="00C553CA" w:rsidRDefault="00C553CA" w:rsidP="00444E27">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014C5A8" w14:textId="77777777" w:rsidR="00C553CA" w:rsidRDefault="00C553CA" w:rsidP="00C553CA">
                <w:pPr>
                  <w:jc w:val="right"/>
                  <w:rPr>
                    <w:sz w:val="24"/>
                    <w:szCs w:val="24"/>
                  </w:rPr>
                </w:pPr>
                <w:r>
                  <w:t>39,302,084.51</w:t>
                </w:r>
              </w:p>
            </w:tc>
            <w:tc>
              <w:tcPr>
                <w:tcW w:w="1416" w:type="pct"/>
                <w:tcBorders>
                  <w:top w:val="single" w:sz="4" w:space="0" w:color="auto"/>
                  <w:left w:val="single" w:sz="4" w:space="0" w:color="auto"/>
                  <w:bottom w:val="single" w:sz="4" w:space="0" w:color="auto"/>
                  <w:right w:val="single" w:sz="4" w:space="0" w:color="auto"/>
                </w:tcBorders>
                <w:shd w:val="clear" w:color="auto" w:fill="auto"/>
                <w:vAlign w:val="center"/>
              </w:tcPr>
              <w:p w14:paraId="57EF7554" w14:textId="77777777" w:rsidR="00C553CA" w:rsidRDefault="00C553CA" w:rsidP="00C553CA">
                <w:pPr>
                  <w:jc w:val="right"/>
                  <w:rPr>
                    <w:sz w:val="24"/>
                    <w:szCs w:val="24"/>
                  </w:rPr>
                </w:pPr>
                <w:r>
                  <w:t>60,298,144.41</w:t>
                </w:r>
              </w:p>
            </w:tc>
          </w:tr>
        </w:tbl>
        <w:p w14:paraId="59A6BE5E" w14:textId="77777777" w:rsidR="00137558" w:rsidRDefault="00000000"/>
      </w:sdtContent>
    </w:sdt>
    <w:bookmarkEnd w:id="216" w:displacedByCustomXml="prev"/>
    <w:sdt>
      <w:sdtPr>
        <w:rPr>
          <w:rFonts w:ascii="宋体" w:hAnsi="宋体" w:cs="宋体" w:hint="eastAsia"/>
          <w:b w:val="0"/>
          <w:bCs w:val="0"/>
          <w:kern w:val="0"/>
          <w:szCs w:val="21"/>
        </w:rPr>
        <w:alias w:val="模块:财务费用"/>
        <w:tag w:val="_GBC_aeeadad5456b4097a79668e5a1cadb17"/>
        <w:id w:val="-180822967"/>
        <w:lock w:val="sdtLocked"/>
        <w:placeholder>
          <w:docPart w:val="GBC22222222222222222222222222222"/>
        </w:placeholder>
      </w:sdtPr>
      <w:sdtContent>
        <w:p w14:paraId="6CE1FD7A"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296413352"/>
            <w:lock w:val="sdtLocked"/>
            <w:placeholder>
              <w:docPart w:val="GBC22222222222222222222222222222"/>
            </w:placeholder>
          </w:sdtPr>
          <w:sdtContent>
            <w:p w14:paraId="34C62FA7" w14:textId="77777777" w:rsidR="00137558" w:rsidRDefault="00451DB4">
              <w:r>
                <w:fldChar w:fldCharType="begin"/>
              </w:r>
              <w:r w:rsidR="00C553CA">
                <w:instrText xml:space="preserve"> MACROBUTTON  SnrToggleCheckbox √适用 </w:instrText>
              </w:r>
              <w:r>
                <w:fldChar w:fldCharType="end"/>
              </w:r>
              <w:r>
                <w:fldChar w:fldCharType="begin"/>
              </w:r>
              <w:r w:rsidR="00C553CA">
                <w:instrText xml:space="preserve"> MACROBUTTON  SnrToggleCheckbox □不适用 </w:instrText>
              </w:r>
              <w:r>
                <w:fldChar w:fldCharType="end"/>
              </w:r>
            </w:p>
          </w:sdtContent>
        </w:sdt>
        <w:p w14:paraId="321ED6BC" w14:textId="77777777" w:rsidR="00137558" w:rsidRDefault="00451DB4">
          <w:pPr>
            <w:jc w:val="right"/>
          </w:pPr>
          <w:r>
            <w:rPr>
              <w:rFonts w:hint="eastAsia"/>
            </w:rPr>
            <w:t>单位：</w:t>
          </w:r>
          <w:sdt>
            <w:sdtPr>
              <w:rPr>
                <w:rFonts w:hint="eastAsia"/>
              </w:rPr>
              <w:alias w:val="单位：财务费用"/>
              <w:tag w:val="_GBC_eb9e02dce68144759561a3427fb3099a"/>
              <w:id w:val="-2475810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261536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3"/>
            <w:gridCol w:w="2693"/>
            <w:gridCol w:w="2563"/>
          </w:tblGrid>
          <w:tr w:rsidR="00C553CA" w14:paraId="6F8F5C22" w14:textId="77777777" w:rsidTr="00C553CA">
            <w:sdt>
              <w:sdtPr>
                <w:tag w:val="_PLD_c57c227174f044c4bfa2c0fda1e37156"/>
                <w:id w:val="-349576918"/>
                <w:lock w:val="sdtLocked"/>
              </w:sdtPr>
              <w:sdtContent>
                <w:tc>
                  <w:tcPr>
                    <w:tcW w:w="2096" w:type="pct"/>
                    <w:tcBorders>
                      <w:top w:val="single" w:sz="4" w:space="0" w:color="auto"/>
                      <w:left w:val="single" w:sz="4" w:space="0" w:color="auto"/>
                      <w:bottom w:val="single" w:sz="4" w:space="0" w:color="auto"/>
                      <w:right w:val="single" w:sz="4" w:space="0" w:color="auto"/>
                    </w:tcBorders>
                    <w:shd w:val="clear" w:color="auto" w:fill="auto"/>
                  </w:tcPr>
                  <w:p w14:paraId="6420C58F" w14:textId="77777777" w:rsidR="00C553CA" w:rsidRDefault="00C553CA" w:rsidP="00444E27">
                    <w:pPr>
                      <w:jc w:val="center"/>
                    </w:pPr>
                    <w:r>
                      <w:rPr>
                        <w:rFonts w:hint="eastAsia"/>
                      </w:rPr>
                      <w:t>项目</w:t>
                    </w:r>
                  </w:p>
                </w:tc>
              </w:sdtContent>
            </w:sdt>
            <w:sdt>
              <w:sdtPr>
                <w:tag w:val="_PLD_d7b23aa0bcb6433894875c858270ab7f"/>
                <w:id w:val="2017962274"/>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tcPr>
                  <w:p w14:paraId="5847E1EE" w14:textId="77777777" w:rsidR="00C553CA" w:rsidRDefault="00C553CA" w:rsidP="00444E27">
                    <w:pPr>
                      <w:jc w:val="center"/>
                    </w:pPr>
                    <w:r>
                      <w:rPr>
                        <w:rFonts w:hint="eastAsia"/>
                      </w:rPr>
                      <w:t>本期发生额</w:t>
                    </w:r>
                  </w:p>
                </w:tc>
              </w:sdtContent>
            </w:sdt>
            <w:sdt>
              <w:sdtPr>
                <w:tag w:val="_PLD_d79245f93e3d475b953b3e44bb1c6425"/>
                <w:id w:val="-377856824"/>
                <w:lock w:val="sdtLocked"/>
              </w:sdtPr>
              <w:sdtContent>
                <w:tc>
                  <w:tcPr>
                    <w:tcW w:w="1416" w:type="pct"/>
                    <w:tcBorders>
                      <w:top w:val="single" w:sz="4" w:space="0" w:color="auto"/>
                      <w:left w:val="single" w:sz="4" w:space="0" w:color="auto"/>
                      <w:bottom w:val="single" w:sz="4" w:space="0" w:color="auto"/>
                      <w:right w:val="single" w:sz="4" w:space="0" w:color="auto"/>
                    </w:tcBorders>
                    <w:shd w:val="clear" w:color="auto" w:fill="auto"/>
                  </w:tcPr>
                  <w:p w14:paraId="58B33F47" w14:textId="77777777" w:rsidR="00C553CA" w:rsidRDefault="00C553CA" w:rsidP="00444E27">
                    <w:pPr>
                      <w:jc w:val="center"/>
                    </w:pPr>
                    <w:r>
                      <w:rPr>
                        <w:rFonts w:hint="eastAsia"/>
                      </w:rPr>
                      <w:t>上期发生额</w:t>
                    </w:r>
                  </w:p>
                </w:tc>
              </w:sdtContent>
            </w:sdt>
          </w:tr>
          <w:sdt>
            <w:sdtPr>
              <w:rPr>
                <w:rFonts w:hint="eastAsia"/>
              </w:rPr>
              <w:alias w:val="财务费用明细"/>
              <w:tag w:val="_GBC_6315cf92135646dfa5694359777c36b0"/>
              <w:id w:val="-1454160147"/>
              <w:lock w:val="sdtLocked"/>
            </w:sdtPr>
            <w:sdtContent>
              <w:tr w:rsidR="00C553CA" w14:paraId="485DBA99"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69CE8048" w14:textId="77777777" w:rsidR="00C553CA" w:rsidRDefault="00C553CA" w:rsidP="00444E27">
                    <w:r>
                      <w:t>利息费用 </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321C34C8" w14:textId="77777777" w:rsidR="00C553CA" w:rsidRDefault="00C553CA" w:rsidP="00444E27">
                    <w:pPr>
                      <w:jc w:val="right"/>
                    </w:pPr>
                    <w:r>
                      <w:t>779,857,553.52</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7F21A256" w14:textId="77777777" w:rsidR="00C553CA" w:rsidRDefault="00C553CA" w:rsidP="00444E27">
                    <w:pPr>
                      <w:jc w:val="right"/>
                    </w:pPr>
                    <w:r>
                      <w:t>749,311,252.46</w:t>
                    </w:r>
                  </w:p>
                </w:tc>
              </w:tr>
            </w:sdtContent>
          </w:sdt>
          <w:sdt>
            <w:sdtPr>
              <w:rPr>
                <w:rFonts w:hint="eastAsia"/>
              </w:rPr>
              <w:alias w:val="财务费用明细"/>
              <w:tag w:val="_GBC_6315cf92135646dfa5694359777c36b0"/>
              <w:id w:val="1192184679"/>
              <w:lock w:val="sdtLocked"/>
            </w:sdtPr>
            <w:sdtContent>
              <w:tr w:rsidR="00C553CA" w14:paraId="0AC12EF4"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4ECC5513" w14:textId="77777777" w:rsidR="00C553CA" w:rsidRDefault="00C553CA" w:rsidP="00444E27">
                    <w:r>
                      <w:t>其中：租赁负债利息费用 </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0FE89D69" w14:textId="77777777" w:rsidR="00C553CA" w:rsidRDefault="00C553CA" w:rsidP="00444E27">
                    <w:pPr>
                      <w:jc w:val="right"/>
                    </w:pPr>
                    <w:r>
                      <w:t>750,527.77</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69EB8103" w14:textId="77777777" w:rsidR="00C553CA" w:rsidRDefault="00C553CA" w:rsidP="00444E27">
                    <w:pPr>
                      <w:jc w:val="right"/>
                    </w:pPr>
                  </w:p>
                </w:tc>
              </w:tr>
            </w:sdtContent>
          </w:sdt>
          <w:sdt>
            <w:sdtPr>
              <w:rPr>
                <w:rFonts w:hint="eastAsia"/>
              </w:rPr>
              <w:alias w:val="财务费用明细"/>
              <w:tag w:val="_GBC_6315cf92135646dfa5694359777c36b0"/>
              <w:id w:val="-220060386"/>
              <w:lock w:val="sdtLocked"/>
            </w:sdtPr>
            <w:sdtContent>
              <w:tr w:rsidR="00C553CA" w14:paraId="60BEA9B9"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3032F878" w14:textId="77777777" w:rsidR="00C553CA" w:rsidRDefault="00C553CA" w:rsidP="00444E27">
                    <w:r>
                      <w:t>减：利息收入 </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2E72E56B" w14:textId="77777777" w:rsidR="00C553CA" w:rsidRDefault="00C553CA" w:rsidP="00444E27">
                    <w:pPr>
                      <w:jc w:val="right"/>
                    </w:pPr>
                    <w:r>
                      <w:t>-43,428,636.28</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08D7FAD6" w14:textId="77777777" w:rsidR="00C553CA" w:rsidRDefault="00C553CA" w:rsidP="00444E27">
                    <w:pPr>
                      <w:jc w:val="right"/>
                    </w:pPr>
                    <w:r>
                      <w:t>-34,969,025.24</w:t>
                    </w:r>
                  </w:p>
                </w:tc>
              </w:tr>
            </w:sdtContent>
          </w:sdt>
          <w:sdt>
            <w:sdtPr>
              <w:rPr>
                <w:rFonts w:hint="eastAsia"/>
              </w:rPr>
              <w:alias w:val="财务费用明细"/>
              <w:tag w:val="_GBC_6315cf92135646dfa5694359777c36b0"/>
              <w:id w:val="952984550"/>
              <w:lock w:val="sdtLocked"/>
            </w:sdtPr>
            <w:sdtContent>
              <w:tr w:rsidR="00C553CA" w14:paraId="72F5178E"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0D821113" w14:textId="77777777" w:rsidR="00C553CA" w:rsidRDefault="00C553CA" w:rsidP="00444E27">
                    <w:r>
                      <w:t>汇兑损益 </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51D5CAD6" w14:textId="77777777" w:rsidR="00C553CA" w:rsidRDefault="00C553CA" w:rsidP="00444E27">
                    <w:pPr>
                      <w:jc w:val="right"/>
                    </w:pPr>
                    <w:r>
                      <w:t>-4,847,368.86</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11D351C8" w14:textId="77777777" w:rsidR="00C553CA" w:rsidRDefault="00C553CA" w:rsidP="00444E27">
                    <w:pPr>
                      <w:jc w:val="right"/>
                    </w:pPr>
                    <w:r>
                      <w:t>17,931,862.98</w:t>
                    </w:r>
                  </w:p>
                </w:tc>
              </w:tr>
            </w:sdtContent>
          </w:sdt>
          <w:sdt>
            <w:sdtPr>
              <w:rPr>
                <w:rFonts w:hint="eastAsia"/>
              </w:rPr>
              <w:alias w:val="财务费用明细"/>
              <w:tag w:val="_GBC_6315cf92135646dfa5694359777c36b0"/>
              <w:id w:val="-1087846640"/>
              <w:lock w:val="sdtLocked"/>
            </w:sdtPr>
            <w:sdtContent>
              <w:tr w:rsidR="00C553CA" w14:paraId="5FDF4099" w14:textId="77777777" w:rsidTr="00C553CA">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3F95A1BD" w14:textId="77777777" w:rsidR="00C553CA" w:rsidRDefault="00C553CA" w:rsidP="00444E27">
                    <w:r>
                      <w:t>其他 </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6A6AB2F0" w14:textId="77777777" w:rsidR="00C553CA" w:rsidRDefault="00C553CA" w:rsidP="00444E27">
                    <w:pPr>
                      <w:jc w:val="right"/>
                    </w:pPr>
                    <w:r>
                      <w:t>8,462,928.63</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1A5F94E1" w14:textId="77777777" w:rsidR="00C553CA" w:rsidRDefault="00C553CA" w:rsidP="00444E27">
                    <w:pPr>
                      <w:jc w:val="right"/>
                    </w:pPr>
                    <w:r>
                      <w:t>7,641,740.47</w:t>
                    </w:r>
                  </w:p>
                </w:tc>
              </w:tr>
            </w:sdtContent>
          </w:sdt>
          <w:tr w:rsidR="00C553CA" w14:paraId="5DAC2935" w14:textId="77777777" w:rsidTr="00C553CA">
            <w:sdt>
              <w:sdtPr>
                <w:tag w:val="_PLD_27965316bcaf4972b01a6dd60323d7f4"/>
                <w:id w:val="505562612"/>
                <w:lock w:val="sdtLocked"/>
              </w:sdtPr>
              <w:sdtContent>
                <w:tc>
                  <w:tcPr>
                    <w:tcW w:w="2096" w:type="pct"/>
                    <w:tcBorders>
                      <w:top w:val="single" w:sz="4" w:space="0" w:color="auto"/>
                      <w:left w:val="single" w:sz="4" w:space="0" w:color="auto"/>
                      <w:bottom w:val="single" w:sz="4" w:space="0" w:color="auto"/>
                      <w:right w:val="single" w:sz="4" w:space="0" w:color="auto"/>
                    </w:tcBorders>
                    <w:shd w:val="clear" w:color="auto" w:fill="auto"/>
                  </w:tcPr>
                  <w:p w14:paraId="12BE04A7" w14:textId="77777777" w:rsidR="00C553CA" w:rsidRDefault="00C553CA" w:rsidP="00444E27">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14:paraId="1EC530B2" w14:textId="77777777" w:rsidR="00C553CA" w:rsidRDefault="00C553CA" w:rsidP="00444E27">
                <w:pPr>
                  <w:jc w:val="right"/>
                </w:pPr>
                <w:r>
                  <w:t>740,044,477.01</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0DE9CEB8" w14:textId="77777777" w:rsidR="00C553CA" w:rsidRDefault="00C553CA" w:rsidP="00444E27">
                <w:pPr>
                  <w:jc w:val="right"/>
                </w:pPr>
                <w:r>
                  <w:t>739,915,830.67</w:t>
                </w:r>
              </w:p>
            </w:tc>
          </w:tr>
        </w:tbl>
        <w:p w14:paraId="30B5B138" w14:textId="77777777" w:rsidR="00137558" w:rsidRDefault="00000000"/>
      </w:sdtContent>
    </w:sdt>
    <w:sdt>
      <w:sdtPr>
        <w:rPr>
          <w:rFonts w:ascii="宋体" w:hAnsi="宋体" w:cs="宋体" w:hint="eastAsia"/>
          <w:b w:val="0"/>
          <w:bCs w:val="0"/>
          <w:kern w:val="0"/>
          <w:szCs w:val="24"/>
        </w:rPr>
        <w:alias w:val="模块:其他收益"/>
        <w:tag w:val="_SEC_b7dd1353107541ffa3a1d66fbb85a037"/>
        <w:id w:val="1124274283"/>
        <w:lock w:val="sdtLocked"/>
        <w:placeholder>
          <w:docPart w:val="GBC22222222222222222222222222222"/>
        </w:placeholder>
      </w:sdtPr>
      <w:sdtEndPr>
        <w:rPr>
          <w:rFonts w:hint="default"/>
          <w:szCs w:val="21"/>
        </w:rPr>
      </w:sdtEndPr>
      <w:sdtContent>
        <w:p w14:paraId="455C7873" w14:textId="77777777" w:rsidR="00137558" w:rsidRDefault="00451DB4">
          <w:pPr>
            <w:pStyle w:val="3"/>
            <w:numPr>
              <w:ilvl w:val="0"/>
              <w:numId w:val="10"/>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1244147904"/>
            <w:lock w:val="sdtLocked"/>
            <w:placeholder>
              <w:docPart w:val="GBC22222222222222222222222222222"/>
            </w:placeholder>
          </w:sdtPr>
          <w:sdtContent>
            <w:p w14:paraId="0785BC15" w14:textId="77777777" w:rsidR="00137558" w:rsidRDefault="00451DB4">
              <w:r>
                <w:fldChar w:fldCharType="begin"/>
              </w:r>
              <w:r w:rsidR="00444E27">
                <w:instrText xml:space="preserve"> MACROBUTTON  SnrToggleCheckbox √适用 </w:instrText>
              </w:r>
              <w:r>
                <w:fldChar w:fldCharType="end"/>
              </w:r>
              <w:r>
                <w:fldChar w:fldCharType="begin"/>
              </w:r>
              <w:r w:rsidR="00444E27">
                <w:instrText xml:space="preserve"> MACROBUTTON  SnrToggleCheckbox □不适用 </w:instrText>
              </w:r>
              <w:r>
                <w:fldChar w:fldCharType="end"/>
              </w:r>
            </w:p>
          </w:sdtContent>
        </w:sdt>
        <w:p w14:paraId="308D1F1D" w14:textId="77777777" w:rsidR="00137558" w:rsidRDefault="00451DB4">
          <w:pPr>
            <w:jc w:val="right"/>
            <w:rPr>
              <w:rFonts w:cstheme="minorBidi"/>
              <w:bCs/>
              <w:szCs w:val="22"/>
            </w:rPr>
          </w:pPr>
          <w:r>
            <w:rPr>
              <w:rFonts w:cstheme="minorBidi"/>
              <w:szCs w:val="22"/>
            </w:rPr>
            <w:t>单位：</w:t>
          </w:r>
          <w:sdt>
            <w:sdtPr>
              <w:rPr>
                <w:rFonts w:cstheme="minorBidi"/>
                <w:bCs/>
                <w:szCs w:val="22"/>
              </w:rPr>
              <w:alias w:val="单位：财务报表其他收益明细"/>
              <w:tag w:val="_GBC_12755937dc3b48a489abda6cc5cda8d6"/>
              <w:id w:val="-211496310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szCs w:val="22"/>
                </w:rPr>
                <w:t>元</w:t>
              </w:r>
            </w:sdtContent>
          </w:sdt>
          <w:r>
            <w:rPr>
              <w:rFonts w:cstheme="minorBidi"/>
              <w:szCs w:val="22"/>
            </w:rPr>
            <w:t xml:space="preserve">  币种：</w:t>
          </w:r>
          <w:sdt>
            <w:sdtPr>
              <w:rPr>
                <w:rFonts w:cstheme="minorBidi"/>
                <w:bCs/>
                <w:szCs w:val="22"/>
              </w:rPr>
              <w:alias w:val="币种：财务报表其他收益明细"/>
              <w:tag w:val="_GBC_3daaaf66c73e4201b067378f3d17e13f"/>
              <w:id w:val="3943237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cstheme="minorBidi"/>
                  <w:szCs w:val="22"/>
                </w:rPr>
                <w:t>人民币</w:t>
              </w:r>
            </w:sdtContent>
          </w:sdt>
        </w:p>
        <w:tbl>
          <w:tblPr>
            <w:tblStyle w:val="a7"/>
            <w:tblW w:w="0" w:type="auto"/>
            <w:tblLook w:val="04A0" w:firstRow="1" w:lastRow="0" w:firstColumn="1" w:lastColumn="0" w:noHBand="0" w:noVBand="1"/>
          </w:tblPr>
          <w:tblGrid>
            <w:gridCol w:w="3794"/>
            <w:gridCol w:w="2693"/>
            <w:gridCol w:w="2562"/>
          </w:tblGrid>
          <w:tr w:rsidR="00444E27" w14:paraId="341A2939" w14:textId="77777777" w:rsidTr="00444E27">
            <w:tc>
              <w:tcPr>
                <w:tcW w:w="3794" w:type="dxa"/>
              </w:tcPr>
              <w:sdt>
                <w:sdtPr>
                  <w:rPr>
                    <w:rFonts w:hint="eastAsia"/>
                  </w:rPr>
                  <w:tag w:val="_PLD_92b33ced889140b7b84894c5f486f4e6"/>
                  <w:id w:val="498236553"/>
                  <w:lock w:val="sdtLocked"/>
                </w:sdtPr>
                <w:sdtContent>
                  <w:p w14:paraId="30EF58D4" w14:textId="77777777" w:rsidR="00444E27" w:rsidRDefault="00444E27" w:rsidP="00444E27">
                    <w:pPr>
                      <w:jc w:val="center"/>
                    </w:pPr>
                    <w:r>
                      <w:rPr>
                        <w:rFonts w:hint="eastAsia"/>
                      </w:rPr>
                      <w:t>项目</w:t>
                    </w:r>
                  </w:p>
                </w:sdtContent>
              </w:sdt>
            </w:tc>
            <w:tc>
              <w:tcPr>
                <w:tcW w:w="2693" w:type="dxa"/>
              </w:tcPr>
              <w:sdt>
                <w:sdtPr>
                  <w:rPr>
                    <w:rFonts w:hint="eastAsia"/>
                  </w:rPr>
                  <w:tag w:val="_PLD_73b3023fbaed423bbb8ca1ec42a2eaf9"/>
                  <w:id w:val="-69507144"/>
                  <w:lock w:val="sdtLocked"/>
                </w:sdtPr>
                <w:sdtContent>
                  <w:p w14:paraId="692F86D1" w14:textId="77777777" w:rsidR="00444E27" w:rsidRDefault="00444E27" w:rsidP="00444E27">
                    <w:pPr>
                      <w:jc w:val="center"/>
                    </w:pPr>
                    <w:r>
                      <w:rPr>
                        <w:rFonts w:hint="eastAsia"/>
                      </w:rPr>
                      <w:t>本期发生额</w:t>
                    </w:r>
                  </w:p>
                </w:sdtContent>
              </w:sdt>
            </w:tc>
            <w:tc>
              <w:tcPr>
                <w:tcW w:w="2562" w:type="dxa"/>
              </w:tcPr>
              <w:sdt>
                <w:sdtPr>
                  <w:rPr>
                    <w:rFonts w:hint="eastAsia"/>
                  </w:rPr>
                  <w:tag w:val="_PLD_9f39351a333c497da22a0955aff07b4c"/>
                  <w:id w:val="1149794745"/>
                  <w:lock w:val="sdtLocked"/>
                </w:sdtPr>
                <w:sdtContent>
                  <w:p w14:paraId="5F53FCE8" w14:textId="77777777" w:rsidR="00444E27" w:rsidRDefault="00444E27" w:rsidP="00444E27">
                    <w:pPr>
                      <w:jc w:val="center"/>
                    </w:pPr>
                    <w:r>
                      <w:rPr>
                        <w:rFonts w:hint="eastAsia"/>
                      </w:rPr>
                      <w:t>上期发生额</w:t>
                    </w:r>
                  </w:p>
                </w:sdtContent>
              </w:sdt>
            </w:tc>
          </w:tr>
          <w:sdt>
            <w:sdtPr>
              <w:rPr>
                <w:rFonts w:asciiTheme="minorEastAsia" w:eastAsiaTheme="minorEastAsia" w:hAnsiTheme="minorEastAsia" w:cstheme="minorBidi"/>
                <w:kern w:val="2"/>
                <w:szCs w:val="22"/>
              </w:rPr>
              <w:alias w:val="财务报表其他收益明细"/>
              <w:tag w:val="_TUP_6fbc2b9298bf4c818dfcc7c62d7fcd6c"/>
              <w:id w:val="224198801"/>
              <w:lock w:val="sdtLocked"/>
            </w:sdtPr>
            <w:sdtContent>
              <w:tr w:rsidR="00444E27" w14:paraId="1C791295" w14:textId="77777777" w:rsidTr="00444E27">
                <w:tc>
                  <w:tcPr>
                    <w:tcW w:w="3794" w:type="dxa"/>
                  </w:tcPr>
                  <w:p w14:paraId="6AAC3A7C" w14:textId="77777777" w:rsidR="00444E27" w:rsidRPr="00444E27" w:rsidRDefault="00444E27" w:rsidP="00444E27">
                    <w:pPr>
                      <w:rPr>
                        <w:rFonts w:asciiTheme="minorEastAsia" w:eastAsiaTheme="minorEastAsia" w:hAnsiTheme="minorEastAsia"/>
                      </w:rPr>
                    </w:pPr>
                    <w:r w:rsidRPr="00444E27">
                      <w:rPr>
                        <w:rFonts w:asciiTheme="minorEastAsia" w:eastAsiaTheme="minorEastAsia" w:hAnsiTheme="minorEastAsia"/>
                      </w:rPr>
                      <w:t>政府补助 </w:t>
                    </w:r>
                  </w:p>
                </w:tc>
                <w:tc>
                  <w:tcPr>
                    <w:tcW w:w="2693" w:type="dxa"/>
                  </w:tcPr>
                  <w:p w14:paraId="6C4C8B86" w14:textId="77777777" w:rsidR="00444E27" w:rsidRPr="00444E27" w:rsidRDefault="00444E27" w:rsidP="00444E27">
                    <w:pPr>
                      <w:jc w:val="right"/>
                      <w:rPr>
                        <w:rFonts w:asciiTheme="minorEastAsia" w:eastAsiaTheme="minorEastAsia" w:hAnsiTheme="minorEastAsia"/>
                      </w:rPr>
                    </w:pPr>
                    <w:r w:rsidRPr="00444E27">
                      <w:rPr>
                        <w:rFonts w:asciiTheme="minorEastAsia" w:eastAsiaTheme="minorEastAsia" w:hAnsiTheme="minorEastAsia"/>
                      </w:rPr>
                      <w:t>12,266,199.84</w:t>
                    </w:r>
                  </w:p>
                </w:tc>
                <w:tc>
                  <w:tcPr>
                    <w:tcW w:w="2562" w:type="dxa"/>
                  </w:tcPr>
                  <w:p w14:paraId="4F9183C6" w14:textId="77777777" w:rsidR="00444E27" w:rsidRPr="00444E27" w:rsidRDefault="00444E27" w:rsidP="00444E27">
                    <w:pPr>
                      <w:jc w:val="right"/>
                      <w:rPr>
                        <w:rFonts w:asciiTheme="minorEastAsia" w:eastAsiaTheme="minorEastAsia" w:hAnsiTheme="minorEastAsia"/>
                      </w:rPr>
                    </w:pPr>
                    <w:r w:rsidRPr="00444E27">
                      <w:rPr>
                        <w:rFonts w:asciiTheme="minorEastAsia" w:eastAsiaTheme="minorEastAsia" w:hAnsiTheme="minorEastAsia"/>
                      </w:rPr>
                      <w:t>10,998,674.13</w:t>
                    </w:r>
                  </w:p>
                </w:tc>
              </w:tr>
            </w:sdtContent>
          </w:sdt>
          <w:sdt>
            <w:sdtPr>
              <w:rPr>
                <w:rFonts w:asciiTheme="minorEastAsia" w:eastAsiaTheme="minorEastAsia" w:hAnsiTheme="minorEastAsia" w:cstheme="minorBidi"/>
                <w:kern w:val="2"/>
                <w:szCs w:val="22"/>
              </w:rPr>
              <w:alias w:val="财务报表其他收益明细"/>
              <w:tag w:val="_TUP_6fbc2b9298bf4c818dfcc7c62d7fcd6c"/>
              <w:id w:val="66229286"/>
              <w:lock w:val="sdtLocked"/>
            </w:sdtPr>
            <w:sdtContent>
              <w:tr w:rsidR="00444E27" w14:paraId="07788439" w14:textId="77777777" w:rsidTr="00444E27">
                <w:tc>
                  <w:tcPr>
                    <w:tcW w:w="3794" w:type="dxa"/>
                  </w:tcPr>
                  <w:p w14:paraId="6BCA94D3" w14:textId="77777777" w:rsidR="00444E27" w:rsidRPr="00444E27" w:rsidRDefault="00444E27" w:rsidP="00444E27">
                    <w:pPr>
                      <w:rPr>
                        <w:rFonts w:asciiTheme="minorEastAsia" w:eastAsiaTheme="minorEastAsia" w:hAnsiTheme="minorEastAsia"/>
                      </w:rPr>
                    </w:pPr>
                    <w:r w:rsidRPr="00444E27">
                      <w:rPr>
                        <w:rFonts w:asciiTheme="minorEastAsia" w:eastAsiaTheme="minorEastAsia" w:hAnsiTheme="minorEastAsia"/>
                      </w:rPr>
                      <w:t>进项税加计抵减 </w:t>
                    </w:r>
                  </w:p>
                </w:tc>
                <w:tc>
                  <w:tcPr>
                    <w:tcW w:w="2693" w:type="dxa"/>
                  </w:tcPr>
                  <w:p w14:paraId="55BC536B" w14:textId="77777777" w:rsidR="00444E27" w:rsidRPr="00444E27" w:rsidRDefault="00444E27" w:rsidP="00444E27">
                    <w:pPr>
                      <w:jc w:val="right"/>
                      <w:rPr>
                        <w:rFonts w:asciiTheme="minorEastAsia" w:eastAsiaTheme="minorEastAsia" w:hAnsiTheme="minorEastAsia"/>
                      </w:rPr>
                    </w:pPr>
                    <w:r w:rsidRPr="00444E27">
                      <w:rPr>
                        <w:rFonts w:asciiTheme="minorEastAsia" w:eastAsiaTheme="minorEastAsia" w:hAnsiTheme="minorEastAsia"/>
                      </w:rPr>
                      <w:t>774,086.53</w:t>
                    </w:r>
                  </w:p>
                </w:tc>
                <w:tc>
                  <w:tcPr>
                    <w:tcW w:w="2562" w:type="dxa"/>
                  </w:tcPr>
                  <w:p w14:paraId="34D917F3" w14:textId="77777777" w:rsidR="00444E27" w:rsidRPr="00444E27" w:rsidRDefault="00444E27" w:rsidP="00444E27">
                    <w:pPr>
                      <w:jc w:val="right"/>
                      <w:rPr>
                        <w:rFonts w:asciiTheme="minorEastAsia" w:eastAsiaTheme="minorEastAsia" w:hAnsiTheme="minorEastAsia"/>
                      </w:rPr>
                    </w:pPr>
                    <w:r w:rsidRPr="00444E27">
                      <w:rPr>
                        <w:rFonts w:asciiTheme="minorEastAsia" w:eastAsiaTheme="minorEastAsia" w:hAnsiTheme="minorEastAsia"/>
                      </w:rPr>
                      <w:t>181,163.12</w:t>
                    </w:r>
                  </w:p>
                </w:tc>
              </w:tr>
            </w:sdtContent>
          </w:sdt>
          <w:sdt>
            <w:sdtPr>
              <w:rPr>
                <w:rFonts w:asciiTheme="minorEastAsia" w:eastAsiaTheme="minorEastAsia" w:hAnsiTheme="minorEastAsia" w:cstheme="minorBidi"/>
                <w:kern w:val="2"/>
                <w:szCs w:val="22"/>
              </w:rPr>
              <w:alias w:val="财务报表其他收益明细"/>
              <w:tag w:val="_TUP_6fbc2b9298bf4c818dfcc7c62d7fcd6c"/>
              <w:id w:val="-686375040"/>
              <w:lock w:val="sdtLocked"/>
            </w:sdtPr>
            <w:sdtContent>
              <w:tr w:rsidR="00444E27" w14:paraId="390542B9" w14:textId="77777777" w:rsidTr="00444E27">
                <w:tc>
                  <w:tcPr>
                    <w:tcW w:w="3794" w:type="dxa"/>
                  </w:tcPr>
                  <w:p w14:paraId="35752200" w14:textId="77777777" w:rsidR="00444E27" w:rsidRPr="00444E27" w:rsidRDefault="00444E27" w:rsidP="00444E27">
                    <w:pPr>
                      <w:rPr>
                        <w:rFonts w:asciiTheme="minorEastAsia" w:eastAsiaTheme="minorEastAsia" w:hAnsiTheme="minorEastAsia"/>
                      </w:rPr>
                    </w:pPr>
                    <w:r w:rsidRPr="00444E27">
                      <w:rPr>
                        <w:rFonts w:asciiTheme="minorEastAsia" w:eastAsiaTheme="minorEastAsia" w:hAnsiTheme="minorEastAsia"/>
                      </w:rPr>
                      <w:t>代扣个人所得税手续费 </w:t>
                    </w:r>
                  </w:p>
                </w:tc>
                <w:tc>
                  <w:tcPr>
                    <w:tcW w:w="2693" w:type="dxa"/>
                  </w:tcPr>
                  <w:p w14:paraId="69A622AE" w14:textId="77777777" w:rsidR="00444E27" w:rsidRPr="00444E27" w:rsidRDefault="00444E27" w:rsidP="00444E27">
                    <w:pPr>
                      <w:jc w:val="right"/>
                      <w:rPr>
                        <w:rFonts w:asciiTheme="minorEastAsia" w:eastAsiaTheme="minorEastAsia" w:hAnsiTheme="minorEastAsia"/>
                      </w:rPr>
                    </w:pPr>
                    <w:r w:rsidRPr="00444E27">
                      <w:rPr>
                        <w:rFonts w:asciiTheme="minorEastAsia" w:eastAsiaTheme="minorEastAsia" w:hAnsiTheme="minorEastAsia"/>
                      </w:rPr>
                      <w:t>151,615.44</w:t>
                    </w:r>
                  </w:p>
                </w:tc>
                <w:tc>
                  <w:tcPr>
                    <w:tcW w:w="2562" w:type="dxa"/>
                  </w:tcPr>
                  <w:p w14:paraId="258D4E65" w14:textId="77777777" w:rsidR="00444E27" w:rsidRPr="00444E27" w:rsidRDefault="00444E27" w:rsidP="00444E27">
                    <w:pPr>
                      <w:jc w:val="right"/>
                      <w:rPr>
                        <w:rFonts w:asciiTheme="minorEastAsia" w:eastAsiaTheme="minorEastAsia" w:hAnsiTheme="minorEastAsia"/>
                      </w:rPr>
                    </w:pPr>
                    <w:r w:rsidRPr="00444E27">
                      <w:rPr>
                        <w:rFonts w:asciiTheme="minorEastAsia" w:eastAsiaTheme="minorEastAsia" w:hAnsiTheme="minorEastAsia"/>
                      </w:rPr>
                      <w:t>77,786.91</w:t>
                    </w:r>
                  </w:p>
                </w:tc>
              </w:tr>
            </w:sdtContent>
          </w:sdt>
          <w:tr w:rsidR="00444E27" w14:paraId="304FE4DF" w14:textId="77777777" w:rsidTr="00444E27">
            <w:tc>
              <w:tcPr>
                <w:tcW w:w="3794" w:type="dxa"/>
              </w:tcPr>
              <w:sdt>
                <w:sdtPr>
                  <w:rPr>
                    <w:rFonts w:asciiTheme="minorEastAsia" w:eastAsiaTheme="minorEastAsia" w:hAnsiTheme="minorEastAsia" w:hint="eastAsia"/>
                  </w:rPr>
                  <w:tag w:val="_PLD_895bf64d897b4d94b2d45a7ce9849ec7"/>
                  <w:id w:val="100697290"/>
                  <w:lock w:val="sdtLocked"/>
                </w:sdtPr>
                <w:sdtContent>
                  <w:p w14:paraId="19DD785E" w14:textId="77777777" w:rsidR="00444E27" w:rsidRPr="00444E27" w:rsidRDefault="00444E27" w:rsidP="00444E27">
                    <w:pPr>
                      <w:jc w:val="center"/>
                      <w:rPr>
                        <w:rFonts w:asciiTheme="minorEastAsia" w:eastAsiaTheme="minorEastAsia" w:hAnsiTheme="minorEastAsia"/>
                      </w:rPr>
                    </w:pPr>
                    <w:r w:rsidRPr="00444E27">
                      <w:rPr>
                        <w:rFonts w:asciiTheme="minorEastAsia" w:eastAsiaTheme="minorEastAsia" w:hAnsiTheme="minorEastAsia" w:hint="eastAsia"/>
                      </w:rPr>
                      <w:t>合计</w:t>
                    </w:r>
                  </w:p>
                </w:sdtContent>
              </w:sdt>
            </w:tc>
            <w:tc>
              <w:tcPr>
                <w:tcW w:w="2693" w:type="dxa"/>
              </w:tcPr>
              <w:p w14:paraId="605F7AB9" w14:textId="77777777" w:rsidR="00444E27" w:rsidRPr="00444E27" w:rsidRDefault="00444E27" w:rsidP="00444E27">
                <w:pPr>
                  <w:jc w:val="right"/>
                  <w:rPr>
                    <w:rFonts w:asciiTheme="minorEastAsia" w:eastAsiaTheme="minorEastAsia" w:hAnsiTheme="minorEastAsia"/>
                  </w:rPr>
                </w:pPr>
                <w:r w:rsidRPr="00444E27">
                  <w:rPr>
                    <w:rFonts w:asciiTheme="minorEastAsia" w:eastAsiaTheme="minorEastAsia" w:hAnsiTheme="minorEastAsia"/>
                  </w:rPr>
                  <w:t>13,191,901.81</w:t>
                </w:r>
              </w:p>
            </w:tc>
            <w:tc>
              <w:tcPr>
                <w:tcW w:w="2562" w:type="dxa"/>
              </w:tcPr>
              <w:p w14:paraId="49F3FD79" w14:textId="77777777" w:rsidR="00444E27" w:rsidRPr="00444E27" w:rsidRDefault="00444E27" w:rsidP="00444E27">
                <w:pPr>
                  <w:jc w:val="right"/>
                  <w:rPr>
                    <w:rFonts w:asciiTheme="minorEastAsia" w:eastAsiaTheme="minorEastAsia" w:hAnsiTheme="minorEastAsia"/>
                  </w:rPr>
                </w:pPr>
                <w:r w:rsidRPr="00444E27">
                  <w:rPr>
                    <w:rFonts w:asciiTheme="minorEastAsia" w:eastAsiaTheme="minorEastAsia" w:hAnsiTheme="minorEastAsia"/>
                  </w:rPr>
                  <w:t>11,257,624.16</w:t>
                </w:r>
              </w:p>
            </w:tc>
          </w:tr>
        </w:tbl>
        <w:p w14:paraId="040C17A8" w14:textId="77777777" w:rsidR="00444E27" w:rsidRDefault="00444E27"/>
        <w:p w14:paraId="5EF436EF" w14:textId="77777777" w:rsidR="00137558" w:rsidRDefault="00451DB4">
          <w:r>
            <w:rPr>
              <w:rFonts w:hint="eastAsia"/>
            </w:rPr>
            <w:t>其他</w:t>
          </w:r>
          <w:r>
            <w:t>说明：</w:t>
          </w:r>
        </w:p>
        <w:sdt>
          <w:sdtPr>
            <w:alias w:val="财务报表其他收益其他说明"/>
            <w:tag w:val="_GBC_9489a93c45754a9ea78d3a872093a735"/>
            <w:id w:val="-1970278055"/>
            <w:lock w:val="sdtLocked"/>
            <w:placeholder>
              <w:docPart w:val="GBC22222222222222222222222222222"/>
            </w:placeholder>
          </w:sdtPr>
          <w:sdtContent>
            <w:p w14:paraId="59EC63C9" w14:textId="77777777" w:rsidR="0095402D" w:rsidRDefault="0095402D">
              <w:r>
                <w:t>计入其他收益的政府补助</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89"/>
                <w:gridCol w:w="2089"/>
                <w:gridCol w:w="3198"/>
              </w:tblGrid>
              <w:tr w:rsidR="0095402D" w:rsidRPr="0095402D" w14:paraId="109EAE86" w14:textId="77777777" w:rsidTr="007E2E1F">
                <w:tc>
                  <w:tcPr>
                    <w:tcW w:w="924" w:type="pct"/>
                    <w:shd w:val="clear" w:color="auto" w:fill="auto"/>
                    <w:noWrap/>
                    <w:vAlign w:val="center"/>
                    <w:hideMark/>
                  </w:tcPr>
                  <w:p w14:paraId="5CBD049D" w14:textId="77777777" w:rsidR="0095402D" w:rsidRPr="0095402D" w:rsidRDefault="0095402D" w:rsidP="007E2E1F">
                    <w:pPr>
                      <w:rPr>
                        <w:color w:val="000000"/>
                      </w:rPr>
                    </w:pPr>
                    <w:r w:rsidRPr="0095402D">
                      <w:rPr>
                        <w:rFonts w:hint="eastAsia"/>
                        <w:color w:val="000000"/>
                      </w:rPr>
                      <w:t xml:space="preserve">补助项目 </w:t>
                    </w:r>
                  </w:p>
                </w:tc>
                <w:tc>
                  <w:tcPr>
                    <w:tcW w:w="1154" w:type="pct"/>
                    <w:shd w:val="clear" w:color="auto" w:fill="auto"/>
                    <w:noWrap/>
                    <w:vAlign w:val="center"/>
                    <w:hideMark/>
                  </w:tcPr>
                  <w:p w14:paraId="5A66D8C5" w14:textId="77777777" w:rsidR="0095402D" w:rsidRPr="0095402D" w:rsidRDefault="0095402D" w:rsidP="007E2E1F">
                    <w:pPr>
                      <w:jc w:val="center"/>
                      <w:rPr>
                        <w:color w:val="000000"/>
                      </w:rPr>
                    </w:pPr>
                    <w:r w:rsidRPr="0095402D">
                      <w:rPr>
                        <w:rFonts w:hint="eastAsia"/>
                        <w:color w:val="000000"/>
                      </w:rPr>
                      <w:t xml:space="preserve"> 本期金额  </w:t>
                    </w:r>
                  </w:p>
                </w:tc>
                <w:tc>
                  <w:tcPr>
                    <w:tcW w:w="1154" w:type="pct"/>
                    <w:shd w:val="clear" w:color="auto" w:fill="auto"/>
                    <w:noWrap/>
                    <w:vAlign w:val="center"/>
                    <w:hideMark/>
                  </w:tcPr>
                  <w:p w14:paraId="3696E053" w14:textId="77777777" w:rsidR="0095402D" w:rsidRPr="0095402D" w:rsidRDefault="0095402D" w:rsidP="007E2E1F">
                    <w:pPr>
                      <w:jc w:val="center"/>
                      <w:rPr>
                        <w:color w:val="000000"/>
                      </w:rPr>
                    </w:pPr>
                    <w:r w:rsidRPr="0095402D">
                      <w:rPr>
                        <w:rFonts w:hint="eastAsia"/>
                        <w:color w:val="000000"/>
                      </w:rPr>
                      <w:t xml:space="preserve"> 上期金额  </w:t>
                    </w:r>
                  </w:p>
                </w:tc>
                <w:tc>
                  <w:tcPr>
                    <w:tcW w:w="1767" w:type="pct"/>
                    <w:shd w:val="clear" w:color="auto" w:fill="auto"/>
                    <w:noWrap/>
                    <w:vAlign w:val="center"/>
                    <w:hideMark/>
                  </w:tcPr>
                  <w:p w14:paraId="55289310" w14:textId="77777777" w:rsidR="0095402D" w:rsidRPr="0095402D" w:rsidRDefault="0095402D" w:rsidP="007E2E1F">
                    <w:pPr>
                      <w:jc w:val="center"/>
                      <w:rPr>
                        <w:color w:val="000000"/>
                      </w:rPr>
                    </w:pPr>
                    <w:r w:rsidRPr="0095402D">
                      <w:rPr>
                        <w:rFonts w:hint="eastAsia"/>
                        <w:color w:val="000000"/>
                      </w:rPr>
                      <w:t xml:space="preserve">与资产相关/与收益相关 </w:t>
                    </w:r>
                  </w:p>
                </w:tc>
              </w:tr>
              <w:tr w:rsidR="0095402D" w:rsidRPr="0095402D" w14:paraId="211252CA" w14:textId="77777777" w:rsidTr="007E2E1F">
                <w:tc>
                  <w:tcPr>
                    <w:tcW w:w="924" w:type="pct"/>
                    <w:shd w:val="clear" w:color="auto" w:fill="auto"/>
                    <w:vAlign w:val="center"/>
                    <w:hideMark/>
                  </w:tcPr>
                  <w:p w14:paraId="3299F8C3" w14:textId="77777777" w:rsidR="0095402D" w:rsidRPr="0095402D" w:rsidRDefault="0095402D" w:rsidP="007E2E1F">
                    <w:pPr>
                      <w:rPr>
                        <w:color w:val="000000"/>
                      </w:rPr>
                    </w:pPr>
                    <w:r w:rsidRPr="0095402D">
                      <w:rPr>
                        <w:rFonts w:hint="eastAsia"/>
                        <w:color w:val="000000"/>
                      </w:rPr>
                      <w:lastRenderedPageBreak/>
                      <w:t xml:space="preserve">扶持资金 </w:t>
                    </w:r>
                  </w:p>
                </w:tc>
                <w:tc>
                  <w:tcPr>
                    <w:tcW w:w="1154" w:type="pct"/>
                    <w:shd w:val="clear" w:color="auto" w:fill="auto"/>
                    <w:noWrap/>
                    <w:vAlign w:val="center"/>
                    <w:hideMark/>
                  </w:tcPr>
                  <w:p w14:paraId="57E91F83" w14:textId="77777777" w:rsidR="0095402D" w:rsidRPr="0095402D" w:rsidRDefault="0095402D" w:rsidP="007E2E1F">
                    <w:pPr>
                      <w:jc w:val="right"/>
                      <w:rPr>
                        <w:color w:val="000000"/>
                      </w:rPr>
                    </w:pPr>
                    <w:r w:rsidRPr="0095402D">
                      <w:rPr>
                        <w:rFonts w:hint="eastAsia"/>
                        <w:color w:val="000000"/>
                      </w:rPr>
                      <w:t>9,646,027.90</w:t>
                    </w:r>
                  </w:p>
                </w:tc>
                <w:tc>
                  <w:tcPr>
                    <w:tcW w:w="1154" w:type="pct"/>
                    <w:shd w:val="clear" w:color="auto" w:fill="auto"/>
                    <w:noWrap/>
                    <w:vAlign w:val="center"/>
                    <w:hideMark/>
                  </w:tcPr>
                  <w:p w14:paraId="256ADA27" w14:textId="77777777" w:rsidR="0095402D" w:rsidRPr="0095402D" w:rsidRDefault="0095402D" w:rsidP="007E2E1F">
                    <w:pPr>
                      <w:jc w:val="right"/>
                      <w:rPr>
                        <w:color w:val="000000"/>
                      </w:rPr>
                    </w:pPr>
                    <w:r w:rsidRPr="0095402D">
                      <w:rPr>
                        <w:rFonts w:hint="eastAsia"/>
                        <w:color w:val="000000"/>
                      </w:rPr>
                      <w:t>10,856,721.00</w:t>
                    </w:r>
                  </w:p>
                </w:tc>
                <w:tc>
                  <w:tcPr>
                    <w:tcW w:w="1767" w:type="pct"/>
                    <w:shd w:val="clear" w:color="auto" w:fill="auto"/>
                    <w:noWrap/>
                    <w:vAlign w:val="center"/>
                    <w:hideMark/>
                  </w:tcPr>
                  <w:p w14:paraId="0F3FE3C9" w14:textId="77777777" w:rsidR="0095402D" w:rsidRPr="0095402D" w:rsidRDefault="0095402D" w:rsidP="007E2E1F">
                    <w:pPr>
                      <w:jc w:val="right"/>
                      <w:rPr>
                        <w:color w:val="000000"/>
                      </w:rPr>
                    </w:pPr>
                    <w:r w:rsidRPr="0095402D">
                      <w:rPr>
                        <w:rFonts w:hint="eastAsia"/>
                        <w:color w:val="000000"/>
                      </w:rPr>
                      <w:t xml:space="preserve">与收益相关 </w:t>
                    </w:r>
                  </w:p>
                </w:tc>
              </w:tr>
              <w:tr w:rsidR="0095402D" w:rsidRPr="0095402D" w14:paraId="322E19B0" w14:textId="77777777" w:rsidTr="007E2E1F">
                <w:tc>
                  <w:tcPr>
                    <w:tcW w:w="924" w:type="pct"/>
                    <w:shd w:val="clear" w:color="auto" w:fill="auto"/>
                    <w:vAlign w:val="center"/>
                    <w:hideMark/>
                  </w:tcPr>
                  <w:p w14:paraId="435B78CD" w14:textId="77777777" w:rsidR="0095402D" w:rsidRPr="0095402D" w:rsidRDefault="0095402D" w:rsidP="007E2E1F">
                    <w:pPr>
                      <w:rPr>
                        <w:color w:val="000000"/>
                      </w:rPr>
                    </w:pPr>
                    <w:proofErr w:type="gramStart"/>
                    <w:r w:rsidRPr="0095402D">
                      <w:rPr>
                        <w:rFonts w:hint="eastAsia"/>
                        <w:color w:val="000000"/>
                      </w:rPr>
                      <w:t>稳岗补贴</w:t>
                    </w:r>
                    <w:proofErr w:type="gramEnd"/>
                    <w:r w:rsidRPr="0095402D">
                      <w:rPr>
                        <w:rFonts w:hint="eastAsia"/>
                        <w:color w:val="000000"/>
                      </w:rPr>
                      <w:t xml:space="preserve"> </w:t>
                    </w:r>
                  </w:p>
                </w:tc>
                <w:tc>
                  <w:tcPr>
                    <w:tcW w:w="1154" w:type="pct"/>
                    <w:shd w:val="clear" w:color="auto" w:fill="auto"/>
                    <w:noWrap/>
                    <w:vAlign w:val="center"/>
                    <w:hideMark/>
                  </w:tcPr>
                  <w:p w14:paraId="2736284A" w14:textId="77777777" w:rsidR="0095402D" w:rsidRPr="0095402D" w:rsidRDefault="0095402D" w:rsidP="007E2E1F">
                    <w:pPr>
                      <w:jc w:val="right"/>
                      <w:rPr>
                        <w:color w:val="000000"/>
                      </w:rPr>
                    </w:pPr>
                    <w:r w:rsidRPr="0095402D">
                      <w:rPr>
                        <w:rFonts w:hint="eastAsia"/>
                        <w:color w:val="000000"/>
                      </w:rPr>
                      <w:t>520,772.40</w:t>
                    </w:r>
                  </w:p>
                </w:tc>
                <w:tc>
                  <w:tcPr>
                    <w:tcW w:w="1154" w:type="pct"/>
                    <w:shd w:val="clear" w:color="auto" w:fill="auto"/>
                    <w:noWrap/>
                    <w:vAlign w:val="center"/>
                    <w:hideMark/>
                  </w:tcPr>
                  <w:p w14:paraId="63B47439" w14:textId="77777777" w:rsidR="0095402D" w:rsidRPr="0095402D" w:rsidRDefault="0095402D" w:rsidP="007E2E1F">
                    <w:pPr>
                      <w:jc w:val="right"/>
                      <w:rPr>
                        <w:color w:val="000000"/>
                      </w:rPr>
                    </w:pPr>
                    <w:r w:rsidRPr="0095402D">
                      <w:rPr>
                        <w:rFonts w:hint="eastAsia"/>
                        <w:color w:val="000000"/>
                      </w:rPr>
                      <w:t>141,378.63</w:t>
                    </w:r>
                  </w:p>
                </w:tc>
                <w:tc>
                  <w:tcPr>
                    <w:tcW w:w="1767" w:type="pct"/>
                    <w:shd w:val="clear" w:color="auto" w:fill="auto"/>
                    <w:noWrap/>
                    <w:vAlign w:val="center"/>
                    <w:hideMark/>
                  </w:tcPr>
                  <w:p w14:paraId="1CDBAAA4" w14:textId="77777777" w:rsidR="0095402D" w:rsidRPr="0095402D" w:rsidRDefault="0095402D" w:rsidP="007E2E1F">
                    <w:pPr>
                      <w:jc w:val="right"/>
                      <w:rPr>
                        <w:color w:val="000000"/>
                      </w:rPr>
                    </w:pPr>
                    <w:r w:rsidRPr="0095402D">
                      <w:rPr>
                        <w:rFonts w:hint="eastAsia"/>
                        <w:color w:val="000000"/>
                      </w:rPr>
                      <w:t xml:space="preserve">与收益相关 </w:t>
                    </w:r>
                  </w:p>
                </w:tc>
              </w:tr>
              <w:tr w:rsidR="0095402D" w:rsidRPr="0095402D" w14:paraId="1ED2A433" w14:textId="77777777" w:rsidTr="007E2E1F">
                <w:tc>
                  <w:tcPr>
                    <w:tcW w:w="924" w:type="pct"/>
                    <w:shd w:val="clear" w:color="auto" w:fill="auto"/>
                    <w:vAlign w:val="center"/>
                    <w:hideMark/>
                  </w:tcPr>
                  <w:p w14:paraId="2D9C530D" w14:textId="77777777" w:rsidR="0095402D" w:rsidRPr="0095402D" w:rsidRDefault="0095402D" w:rsidP="007E2E1F">
                    <w:pPr>
                      <w:rPr>
                        <w:color w:val="000000"/>
                      </w:rPr>
                    </w:pPr>
                    <w:r w:rsidRPr="0095402D">
                      <w:rPr>
                        <w:rFonts w:hint="eastAsia"/>
                        <w:color w:val="000000"/>
                      </w:rPr>
                      <w:t xml:space="preserve">其他补贴 </w:t>
                    </w:r>
                  </w:p>
                </w:tc>
                <w:tc>
                  <w:tcPr>
                    <w:tcW w:w="1154" w:type="pct"/>
                    <w:shd w:val="clear" w:color="auto" w:fill="auto"/>
                    <w:noWrap/>
                    <w:vAlign w:val="center"/>
                    <w:hideMark/>
                  </w:tcPr>
                  <w:p w14:paraId="612AD297" w14:textId="77777777" w:rsidR="0095402D" w:rsidRPr="0095402D" w:rsidRDefault="0095402D" w:rsidP="007E2E1F">
                    <w:pPr>
                      <w:jc w:val="right"/>
                      <w:rPr>
                        <w:color w:val="000000"/>
                      </w:rPr>
                    </w:pPr>
                    <w:r w:rsidRPr="0095402D">
                      <w:rPr>
                        <w:rFonts w:hint="eastAsia"/>
                        <w:color w:val="000000"/>
                      </w:rPr>
                      <w:t>2,099,399.54</w:t>
                    </w:r>
                  </w:p>
                </w:tc>
                <w:tc>
                  <w:tcPr>
                    <w:tcW w:w="1154" w:type="pct"/>
                    <w:shd w:val="clear" w:color="auto" w:fill="auto"/>
                    <w:noWrap/>
                    <w:vAlign w:val="center"/>
                    <w:hideMark/>
                  </w:tcPr>
                  <w:p w14:paraId="42DDE5E3" w14:textId="77777777" w:rsidR="0095402D" w:rsidRPr="0095402D" w:rsidRDefault="0095402D" w:rsidP="007E2E1F">
                    <w:pPr>
                      <w:jc w:val="right"/>
                      <w:rPr>
                        <w:color w:val="000000"/>
                      </w:rPr>
                    </w:pPr>
                    <w:r w:rsidRPr="0095402D">
                      <w:rPr>
                        <w:rFonts w:hint="eastAsia"/>
                        <w:color w:val="000000"/>
                      </w:rPr>
                      <w:t>574.50</w:t>
                    </w:r>
                  </w:p>
                </w:tc>
                <w:tc>
                  <w:tcPr>
                    <w:tcW w:w="1767" w:type="pct"/>
                    <w:shd w:val="clear" w:color="auto" w:fill="auto"/>
                    <w:noWrap/>
                    <w:vAlign w:val="center"/>
                    <w:hideMark/>
                  </w:tcPr>
                  <w:p w14:paraId="55C9190B" w14:textId="77777777" w:rsidR="0095402D" w:rsidRPr="0095402D" w:rsidRDefault="0095402D" w:rsidP="007E2E1F">
                    <w:pPr>
                      <w:jc w:val="right"/>
                      <w:rPr>
                        <w:color w:val="000000"/>
                      </w:rPr>
                    </w:pPr>
                    <w:r w:rsidRPr="0095402D">
                      <w:rPr>
                        <w:rFonts w:hint="eastAsia"/>
                        <w:color w:val="000000"/>
                      </w:rPr>
                      <w:t xml:space="preserve">与收益相关 </w:t>
                    </w:r>
                  </w:p>
                </w:tc>
              </w:tr>
              <w:tr w:rsidR="0095402D" w:rsidRPr="0095402D" w14:paraId="04F47AF2" w14:textId="77777777" w:rsidTr="007E2E1F">
                <w:tc>
                  <w:tcPr>
                    <w:tcW w:w="924" w:type="pct"/>
                    <w:shd w:val="clear" w:color="auto" w:fill="auto"/>
                    <w:vAlign w:val="center"/>
                    <w:hideMark/>
                  </w:tcPr>
                  <w:p w14:paraId="11F1ECE8" w14:textId="77777777" w:rsidR="0095402D" w:rsidRPr="0095402D" w:rsidRDefault="0095402D" w:rsidP="007E2E1F">
                    <w:pPr>
                      <w:rPr>
                        <w:color w:val="000000"/>
                      </w:rPr>
                    </w:pPr>
                    <w:r w:rsidRPr="0095402D">
                      <w:rPr>
                        <w:rFonts w:hint="eastAsia"/>
                        <w:color w:val="000000"/>
                      </w:rPr>
                      <w:t xml:space="preserve">小计 </w:t>
                    </w:r>
                  </w:p>
                </w:tc>
                <w:tc>
                  <w:tcPr>
                    <w:tcW w:w="1154" w:type="pct"/>
                    <w:shd w:val="clear" w:color="auto" w:fill="auto"/>
                    <w:noWrap/>
                    <w:vAlign w:val="center"/>
                    <w:hideMark/>
                  </w:tcPr>
                  <w:p w14:paraId="091A327D" w14:textId="77777777" w:rsidR="0095402D" w:rsidRPr="0095402D" w:rsidRDefault="0095402D" w:rsidP="007E2E1F">
                    <w:pPr>
                      <w:jc w:val="right"/>
                      <w:rPr>
                        <w:color w:val="000000"/>
                      </w:rPr>
                    </w:pPr>
                    <w:r w:rsidRPr="0095402D">
                      <w:rPr>
                        <w:rFonts w:hint="eastAsia"/>
                        <w:color w:val="000000"/>
                      </w:rPr>
                      <w:t>12,266,199.84</w:t>
                    </w:r>
                  </w:p>
                </w:tc>
                <w:tc>
                  <w:tcPr>
                    <w:tcW w:w="1154" w:type="pct"/>
                    <w:shd w:val="clear" w:color="auto" w:fill="auto"/>
                    <w:noWrap/>
                    <w:vAlign w:val="center"/>
                    <w:hideMark/>
                  </w:tcPr>
                  <w:p w14:paraId="4D0F8D59" w14:textId="77777777" w:rsidR="0095402D" w:rsidRPr="0095402D" w:rsidRDefault="0095402D" w:rsidP="007E2E1F">
                    <w:pPr>
                      <w:jc w:val="right"/>
                      <w:rPr>
                        <w:color w:val="000000"/>
                      </w:rPr>
                    </w:pPr>
                    <w:r w:rsidRPr="0095402D">
                      <w:rPr>
                        <w:rFonts w:hint="eastAsia"/>
                        <w:color w:val="000000"/>
                      </w:rPr>
                      <w:t>10,998,674.13</w:t>
                    </w:r>
                  </w:p>
                </w:tc>
                <w:tc>
                  <w:tcPr>
                    <w:tcW w:w="1767" w:type="pct"/>
                    <w:shd w:val="clear" w:color="auto" w:fill="auto"/>
                    <w:noWrap/>
                    <w:vAlign w:val="center"/>
                    <w:hideMark/>
                  </w:tcPr>
                  <w:p w14:paraId="68AE620D" w14:textId="77777777" w:rsidR="0095402D" w:rsidRPr="0095402D" w:rsidRDefault="0095402D" w:rsidP="007E2E1F">
                    <w:pPr>
                      <w:jc w:val="right"/>
                      <w:rPr>
                        <w:color w:val="000000"/>
                      </w:rPr>
                    </w:pPr>
                    <w:r w:rsidRPr="0095402D">
                      <w:rPr>
                        <w:rFonts w:hint="eastAsia"/>
                        <w:color w:val="000000"/>
                      </w:rPr>
                      <w:t xml:space="preserve">与收益相关 </w:t>
                    </w:r>
                  </w:p>
                </w:tc>
              </w:tr>
            </w:tbl>
            <w:p w14:paraId="321D50CF" w14:textId="77777777" w:rsidR="00137558" w:rsidRDefault="00000000"/>
          </w:sdtContent>
        </w:sdt>
      </w:sdtContent>
    </w:sdt>
    <w:bookmarkStart w:id="217"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943965201"/>
        <w:lock w:val="sdtLocked"/>
        <w:placeholder>
          <w:docPart w:val="GBC22222222222222222222222222222"/>
        </w:placeholder>
      </w:sdtPr>
      <w:sdtContent>
        <w:p w14:paraId="29B1E633"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413830761"/>
            <w:lock w:val="sdtLocked"/>
            <w:placeholder>
              <w:docPart w:val="GBC22222222222222222222222222222"/>
            </w:placeholder>
          </w:sdtPr>
          <w:sdtContent>
            <w:p w14:paraId="28D8F391" w14:textId="77777777" w:rsidR="00137558" w:rsidRDefault="00451DB4">
              <w:r>
                <w:fldChar w:fldCharType="begin"/>
              </w:r>
              <w:r w:rsidR="0095402D">
                <w:instrText xml:space="preserve"> MACROBUTTON  SnrToggleCheckbox √适用 </w:instrText>
              </w:r>
              <w:r>
                <w:fldChar w:fldCharType="end"/>
              </w:r>
              <w:r>
                <w:fldChar w:fldCharType="begin"/>
              </w:r>
              <w:r w:rsidR="0095402D">
                <w:instrText xml:space="preserve"> MACROBUTTON  SnrToggleCheckbox □不适用 </w:instrText>
              </w:r>
              <w:r>
                <w:fldChar w:fldCharType="end"/>
              </w:r>
            </w:p>
          </w:sdtContent>
        </w:sdt>
        <w:p w14:paraId="2604CEA1" w14:textId="77777777" w:rsidR="00137558" w:rsidRDefault="00451DB4">
          <w:pPr>
            <w:jc w:val="right"/>
            <w:rPr>
              <w:b/>
            </w:rPr>
          </w:pPr>
          <w:bookmarkStart w:id="218" w:name="_Hlk10538462"/>
          <w:r>
            <w:t>单位</w:t>
          </w:r>
          <w:r>
            <w:rPr>
              <w:rFonts w:hint="eastAsia"/>
            </w:rPr>
            <w:t>：</w:t>
          </w:r>
          <w:sdt>
            <w:sdtPr>
              <w:rPr>
                <w:rFonts w:hint="eastAsia"/>
              </w:rPr>
              <w:alias w:val="单位：财务附注：会计报表中的投资收益项目增加"/>
              <w:tag w:val="_GBC_8785b82a02ca4b0db1de3227128775b4"/>
              <w:id w:val="-10136839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414943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1888"/>
            <w:gridCol w:w="1888"/>
          </w:tblGrid>
          <w:tr w:rsidR="0095402D" w14:paraId="3D0CEDFF" w14:textId="77777777" w:rsidTr="0095402D">
            <w:bookmarkEnd w:id="218" w:displacedByCustomXml="next"/>
            <w:sdt>
              <w:sdtPr>
                <w:tag w:val="_PLD_2fef67a5db2c453288257a2dfe03fd6e"/>
                <w:id w:val="-214888810"/>
                <w:lock w:val="sdtLocked"/>
              </w:sdtPr>
              <w:sdtContent>
                <w:tc>
                  <w:tcPr>
                    <w:tcW w:w="2914" w:type="pct"/>
                    <w:vAlign w:val="center"/>
                  </w:tcPr>
                  <w:p w14:paraId="2177BEDF" w14:textId="77777777" w:rsidR="0095402D" w:rsidRDefault="0095402D" w:rsidP="00A669D7">
                    <w:pPr>
                      <w:ind w:left="420" w:hanging="420"/>
                      <w:jc w:val="center"/>
                    </w:pPr>
                    <w:r>
                      <w:rPr>
                        <w:rFonts w:hint="eastAsia"/>
                      </w:rPr>
                      <w:t>项目</w:t>
                    </w:r>
                  </w:p>
                </w:tc>
              </w:sdtContent>
            </w:sdt>
            <w:sdt>
              <w:sdtPr>
                <w:tag w:val="_PLD_3f927d0ff25c47abb0f9b18794554af6"/>
                <w:id w:val="-431361019"/>
                <w:lock w:val="sdtLocked"/>
              </w:sdtPr>
              <w:sdtContent>
                <w:tc>
                  <w:tcPr>
                    <w:tcW w:w="1043" w:type="pct"/>
                    <w:vAlign w:val="center"/>
                  </w:tcPr>
                  <w:p w14:paraId="09E23653" w14:textId="77777777" w:rsidR="0095402D" w:rsidRDefault="0095402D" w:rsidP="00A669D7">
                    <w:pPr>
                      <w:jc w:val="center"/>
                    </w:pPr>
                    <w:r>
                      <w:rPr>
                        <w:rFonts w:hint="eastAsia"/>
                      </w:rPr>
                      <w:t>本期发生额</w:t>
                    </w:r>
                  </w:p>
                </w:tc>
              </w:sdtContent>
            </w:sdt>
            <w:sdt>
              <w:sdtPr>
                <w:tag w:val="_PLD_a6cbfed1438f48b7947079a5821a9eba"/>
                <w:id w:val="-828898953"/>
                <w:lock w:val="sdtLocked"/>
              </w:sdtPr>
              <w:sdtContent>
                <w:tc>
                  <w:tcPr>
                    <w:tcW w:w="1043" w:type="pct"/>
                    <w:vAlign w:val="center"/>
                  </w:tcPr>
                  <w:p w14:paraId="464AC24D" w14:textId="77777777" w:rsidR="0095402D" w:rsidRDefault="0095402D" w:rsidP="00A669D7">
                    <w:pPr>
                      <w:jc w:val="center"/>
                    </w:pPr>
                    <w:r>
                      <w:rPr>
                        <w:rFonts w:hint="eastAsia"/>
                      </w:rPr>
                      <w:t>上期发生额</w:t>
                    </w:r>
                  </w:p>
                </w:tc>
              </w:sdtContent>
            </w:sdt>
          </w:tr>
          <w:tr w:rsidR="00032EF7" w14:paraId="5EC9CD36" w14:textId="77777777" w:rsidTr="003C13AA">
            <w:sdt>
              <w:sdtPr>
                <w:tag w:val="_PLD_095c5821555f4f22a6901c43ff8cf9ed"/>
                <w:id w:val="1816983264"/>
                <w:lock w:val="sdtLocked"/>
              </w:sdtPr>
              <w:sdtContent>
                <w:tc>
                  <w:tcPr>
                    <w:tcW w:w="2914" w:type="pct"/>
                  </w:tcPr>
                  <w:p w14:paraId="34132A4D" w14:textId="77777777" w:rsidR="00032EF7" w:rsidRDefault="00032EF7" w:rsidP="00A669D7">
                    <w:r>
                      <w:rPr>
                        <w:rFonts w:hint="eastAsia"/>
                      </w:rPr>
                      <w:t>权益法核算的长期股权投资收益</w:t>
                    </w:r>
                  </w:p>
                </w:tc>
              </w:sdtContent>
            </w:sdt>
            <w:tc>
              <w:tcPr>
                <w:tcW w:w="1043" w:type="pct"/>
                <w:vAlign w:val="center"/>
              </w:tcPr>
              <w:p w14:paraId="5E4A9D91" w14:textId="3C61D565" w:rsidR="00032EF7" w:rsidRDefault="00032EF7" w:rsidP="00A669D7">
                <w:pPr>
                  <w:jc w:val="right"/>
                </w:pPr>
                <w:r>
                  <w:t>31,909,767.02</w:t>
                </w:r>
              </w:p>
            </w:tc>
            <w:tc>
              <w:tcPr>
                <w:tcW w:w="1043" w:type="pct"/>
              </w:tcPr>
              <w:p w14:paraId="6F8BBC75" w14:textId="77777777" w:rsidR="00032EF7" w:rsidRDefault="00032EF7" w:rsidP="00A669D7">
                <w:pPr>
                  <w:jc w:val="right"/>
                </w:pPr>
                <w:r>
                  <w:t>21,177,433.47</w:t>
                </w:r>
              </w:p>
            </w:tc>
          </w:tr>
          <w:tr w:rsidR="00032EF7" w14:paraId="0D4DB897" w14:textId="77777777" w:rsidTr="003C13AA">
            <w:sdt>
              <w:sdtPr>
                <w:tag w:val="_PLD_bf1f8f83597a458db5a601500b855dc3"/>
                <w:id w:val="1335579185"/>
                <w:lock w:val="sdtLocked"/>
              </w:sdtPr>
              <w:sdtContent>
                <w:tc>
                  <w:tcPr>
                    <w:tcW w:w="2914" w:type="pct"/>
                  </w:tcPr>
                  <w:p w14:paraId="7ED2826E" w14:textId="77777777" w:rsidR="00032EF7" w:rsidRDefault="00032EF7" w:rsidP="00A669D7">
                    <w:r>
                      <w:rPr>
                        <w:rFonts w:hint="eastAsia"/>
                      </w:rPr>
                      <w:t>处置长期股权投资产生的投资收益</w:t>
                    </w:r>
                  </w:p>
                </w:tc>
              </w:sdtContent>
            </w:sdt>
            <w:tc>
              <w:tcPr>
                <w:tcW w:w="1043" w:type="pct"/>
                <w:vAlign w:val="center"/>
              </w:tcPr>
              <w:p w14:paraId="6CE2B2CA" w14:textId="292CA2EF" w:rsidR="00032EF7" w:rsidRDefault="00032EF7" w:rsidP="00A669D7">
                <w:pPr>
                  <w:jc w:val="right"/>
                </w:pPr>
                <w:r>
                  <w:t>-7,370,914.57</w:t>
                </w:r>
              </w:p>
            </w:tc>
            <w:tc>
              <w:tcPr>
                <w:tcW w:w="1043" w:type="pct"/>
              </w:tcPr>
              <w:p w14:paraId="4FF1E0E6" w14:textId="77777777" w:rsidR="00032EF7" w:rsidRDefault="00032EF7" w:rsidP="00A669D7">
                <w:pPr>
                  <w:jc w:val="right"/>
                </w:pPr>
                <w:r>
                  <w:t>23,030,212.00</w:t>
                </w:r>
              </w:p>
            </w:tc>
          </w:tr>
          <w:tr w:rsidR="00032EF7" w14:paraId="12956874" w14:textId="77777777" w:rsidTr="0095402D">
            <w:tc>
              <w:tcPr>
                <w:tcW w:w="2914" w:type="pct"/>
              </w:tcPr>
              <w:sdt>
                <w:sdtPr>
                  <w:rPr>
                    <w:rFonts w:hint="eastAsia"/>
                  </w:rPr>
                  <w:tag w:val="_PLD_6531b310ca654e5892cc88bec130b5fa"/>
                  <w:id w:val="1965224349"/>
                  <w:lock w:val="sdtLocked"/>
                </w:sdtPr>
                <w:sdtContent>
                  <w:p w14:paraId="79AF34F2" w14:textId="77777777" w:rsidR="00032EF7" w:rsidRDefault="00032EF7" w:rsidP="00A669D7">
                    <w:r>
                      <w:rPr>
                        <w:rFonts w:hint="eastAsia"/>
                      </w:rPr>
                      <w:t>交易性金融资产在持有期间的投资收益</w:t>
                    </w:r>
                  </w:p>
                </w:sdtContent>
              </w:sdt>
            </w:tc>
            <w:tc>
              <w:tcPr>
                <w:tcW w:w="1043" w:type="pct"/>
              </w:tcPr>
              <w:p w14:paraId="518F1BAD" w14:textId="77777777" w:rsidR="00032EF7" w:rsidRDefault="00032EF7" w:rsidP="00A669D7">
                <w:pPr>
                  <w:jc w:val="right"/>
                </w:pPr>
              </w:p>
            </w:tc>
            <w:tc>
              <w:tcPr>
                <w:tcW w:w="1043" w:type="pct"/>
              </w:tcPr>
              <w:p w14:paraId="7A25AE1C" w14:textId="77777777" w:rsidR="00032EF7" w:rsidRDefault="00032EF7" w:rsidP="00A669D7">
                <w:pPr>
                  <w:jc w:val="right"/>
                </w:pPr>
                <w:r>
                  <w:t>3,003.60</w:t>
                </w:r>
              </w:p>
            </w:tc>
          </w:tr>
          <w:tr w:rsidR="00032EF7" w14:paraId="2BEDFC72" w14:textId="77777777" w:rsidTr="0095402D">
            <w:tc>
              <w:tcPr>
                <w:tcW w:w="2914" w:type="pct"/>
              </w:tcPr>
              <w:sdt>
                <w:sdtPr>
                  <w:rPr>
                    <w:rFonts w:hint="eastAsia"/>
                  </w:rPr>
                  <w:tag w:val="_PLD_28dcbb5f7e914848bb4a21be0e982758"/>
                  <w:id w:val="-1882621806"/>
                  <w:lock w:val="sdtLocked"/>
                </w:sdtPr>
                <w:sdtContent>
                  <w:p w14:paraId="08D4DC6C" w14:textId="77777777" w:rsidR="00032EF7" w:rsidRDefault="00032EF7" w:rsidP="00A669D7">
                    <w:r>
                      <w:rPr>
                        <w:rFonts w:hint="eastAsia"/>
                      </w:rPr>
                      <w:t>其他权益工具投资在持有期间取得的股利收入</w:t>
                    </w:r>
                  </w:p>
                </w:sdtContent>
              </w:sdt>
            </w:tc>
            <w:tc>
              <w:tcPr>
                <w:tcW w:w="1043" w:type="pct"/>
              </w:tcPr>
              <w:p w14:paraId="6918CA23" w14:textId="77777777" w:rsidR="00032EF7" w:rsidRDefault="00032EF7" w:rsidP="00A669D7">
                <w:pPr>
                  <w:jc w:val="right"/>
                </w:pPr>
              </w:p>
            </w:tc>
            <w:tc>
              <w:tcPr>
                <w:tcW w:w="1043" w:type="pct"/>
              </w:tcPr>
              <w:p w14:paraId="770F95AD" w14:textId="77777777" w:rsidR="00032EF7" w:rsidRDefault="00032EF7" w:rsidP="00A669D7">
                <w:pPr>
                  <w:jc w:val="right"/>
                </w:pPr>
              </w:p>
            </w:tc>
          </w:tr>
          <w:tr w:rsidR="00032EF7" w14:paraId="2FCF4E99" w14:textId="77777777" w:rsidTr="0095402D">
            <w:tc>
              <w:tcPr>
                <w:tcW w:w="2914" w:type="pct"/>
              </w:tcPr>
              <w:sdt>
                <w:sdtPr>
                  <w:rPr>
                    <w:rFonts w:hint="eastAsia"/>
                  </w:rPr>
                  <w:tag w:val="_PLD_b254e5b9458e464aa9729f2f2c372a99"/>
                  <w:id w:val="-841390406"/>
                  <w:lock w:val="sdtLocked"/>
                </w:sdtPr>
                <w:sdtContent>
                  <w:p w14:paraId="63FA58C9" w14:textId="77777777" w:rsidR="00032EF7" w:rsidRDefault="00032EF7" w:rsidP="00A669D7">
                    <w:r>
                      <w:rPr>
                        <w:rFonts w:hint="eastAsia"/>
                      </w:rPr>
                      <w:t>债权投资在持有期间取得的利息收入</w:t>
                    </w:r>
                  </w:p>
                </w:sdtContent>
              </w:sdt>
            </w:tc>
            <w:tc>
              <w:tcPr>
                <w:tcW w:w="1043" w:type="pct"/>
              </w:tcPr>
              <w:p w14:paraId="162CF9C7" w14:textId="77777777" w:rsidR="00032EF7" w:rsidRDefault="00032EF7" w:rsidP="00A669D7">
                <w:pPr>
                  <w:jc w:val="right"/>
                </w:pPr>
              </w:p>
            </w:tc>
            <w:tc>
              <w:tcPr>
                <w:tcW w:w="1043" w:type="pct"/>
              </w:tcPr>
              <w:p w14:paraId="56770A34" w14:textId="77777777" w:rsidR="00032EF7" w:rsidRDefault="00032EF7" w:rsidP="00A669D7">
                <w:pPr>
                  <w:jc w:val="right"/>
                </w:pPr>
                <w:r>
                  <w:t>183,659.32</w:t>
                </w:r>
              </w:p>
            </w:tc>
          </w:tr>
          <w:tr w:rsidR="00032EF7" w14:paraId="02DAA01D" w14:textId="77777777" w:rsidTr="0095402D">
            <w:tc>
              <w:tcPr>
                <w:tcW w:w="2914" w:type="pct"/>
              </w:tcPr>
              <w:sdt>
                <w:sdtPr>
                  <w:rPr>
                    <w:rFonts w:hint="eastAsia"/>
                  </w:rPr>
                  <w:tag w:val="_PLD_ded52f1fb6684e51b89c9ed12a41c791"/>
                  <w:id w:val="1332952420"/>
                  <w:lock w:val="sdtLocked"/>
                </w:sdtPr>
                <w:sdtContent>
                  <w:p w14:paraId="3F071807" w14:textId="77777777" w:rsidR="00032EF7" w:rsidRDefault="00032EF7" w:rsidP="00A669D7">
                    <w:r>
                      <w:rPr>
                        <w:rFonts w:hint="eastAsia"/>
                      </w:rPr>
                      <w:t>其他债权投资在持有期间取得的利息收入</w:t>
                    </w:r>
                  </w:p>
                </w:sdtContent>
              </w:sdt>
            </w:tc>
            <w:tc>
              <w:tcPr>
                <w:tcW w:w="1043" w:type="pct"/>
              </w:tcPr>
              <w:p w14:paraId="0E319339" w14:textId="77777777" w:rsidR="00032EF7" w:rsidRDefault="00032EF7" w:rsidP="00A669D7">
                <w:pPr>
                  <w:jc w:val="right"/>
                </w:pPr>
              </w:p>
            </w:tc>
            <w:tc>
              <w:tcPr>
                <w:tcW w:w="1043" w:type="pct"/>
              </w:tcPr>
              <w:p w14:paraId="1EE99A8C" w14:textId="77777777" w:rsidR="00032EF7" w:rsidRDefault="00032EF7" w:rsidP="00A669D7">
                <w:pPr>
                  <w:jc w:val="right"/>
                </w:pPr>
              </w:p>
            </w:tc>
          </w:tr>
          <w:tr w:rsidR="00032EF7" w14:paraId="20A3C11A" w14:textId="77777777" w:rsidTr="0095402D">
            <w:tc>
              <w:tcPr>
                <w:tcW w:w="2914" w:type="pct"/>
              </w:tcPr>
              <w:sdt>
                <w:sdtPr>
                  <w:rPr>
                    <w:rFonts w:hint="eastAsia"/>
                  </w:rPr>
                  <w:tag w:val="_PLD_3fb066cc533f4905803faa53dcf2b7bb"/>
                  <w:id w:val="1948032832"/>
                  <w:lock w:val="sdtLocked"/>
                </w:sdtPr>
                <w:sdtContent>
                  <w:p w14:paraId="183D354E" w14:textId="77777777" w:rsidR="00032EF7" w:rsidRDefault="00032EF7" w:rsidP="00A669D7">
                    <w:r>
                      <w:rPr>
                        <w:rFonts w:hint="eastAsia"/>
                      </w:rPr>
                      <w:t>处置交易性金融资产取得的投资收益</w:t>
                    </w:r>
                  </w:p>
                </w:sdtContent>
              </w:sdt>
            </w:tc>
            <w:tc>
              <w:tcPr>
                <w:tcW w:w="1043" w:type="pct"/>
              </w:tcPr>
              <w:p w14:paraId="7F32B0B9" w14:textId="77777777" w:rsidR="00032EF7" w:rsidRDefault="00032EF7" w:rsidP="00A669D7">
                <w:pPr>
                  <w:jc w:val="right"/>
                </w:pPr>
              </w:p>
            </w:tc>
            <w:tc>
              <w:tcPr>
                <w:tcW w:w="1043" w:type="pct"/>
              </w:tcPr>
              <w:p w14:paraId="56B2B3AC" w14:textId="77777777" w:rsidR="00032EF7" w:rsidRDefault="00032EF7" w:rsidP="00A669D7">
                <w:pPr>
                  <w:jc w:val="right"/>
                </w:pPr>
              </w:p>
            </w:tc>
          </w:tr>
          <w:tr w:rsidR="00032EF7" w14:paraId="6243B564" w14:textId="77777777" w:rsidTr="0095402D">
            <w:tc>
              <w:tcPr>
                <w:tcW w:w="2914" w:type="pct"/>
              </w:tcPr>
              <w:sdt>
                <w:sdtPr>
                  <w:rPr>
                    <w:rFonts w:hint="eastAsia"/>
                  </w:rPr>
                  <w:tag w:val="_PLD_dcb9706cbed545dd9e65917962412de7"/>
                  <w:id w:val="-1368976227"/>
                  <w:lock w:val="sdtLocked"/>
                </w:sdtPr>
                <w:sdtContent>
                  <w:p w14:paraId="4533C056" w14:textId="77777777" w:rsidR="00032EF7" w:rsidRDefault="00032EF7" w:rsidP="00A669D7">
                    <w:r>
                      <w:rPr>
                        <w:rFonts w:hint="eastAsia"/>
                      </w:rPr>
                      <w:t>处置其他权益工具投资取得的投资收益</w:t>
                    </w:r>
                  </w:p>
                </w:sdtContent>
              </w:sdt>
            </w:tc>
            <w:tc>
              <w:tcPr>
                <w:tcW w:w="1043" w:type="pct"/>
              </w:tcPr>
              <w:p w14:paraId="6D667E6D" w14:textId="77777777" w:rsidR="00032EF7" w:rsidRDefault="00032EF7" w:rsidP="00A669D7">
                <w:pPr>
                  <w:jc w:val="right"/>
                </w:pPr>
              </w:p>
            </w:tc>
            <w:tc>
              <w:tcPr>
                <w:tcW w:w="1043" w:type="pct"/>
              </w:tcPr>
              <w:p w14:paraId="100D1DFA" w14:textId="77777777" w:rsidR="00032EF7" w:rsidRDefault="00032EF7" w:rsidP="00A669D7">
                <w:pPr>
                  <w:jc w:val="right"/>
                </w:pPr>
              </w:p>
            </w:tc>
          </w:tr>
          <w:tr w:rsidR="00032EF7" w14:paraId="7FD4D213" w14:textId="77777777" w:rsidTr="0095402D">
            <w:tc>
              <w:tcPr>
                <w:tcW w:w="2914" w:type="pct"/>
              </w:tcPr>
              <w:sdt>
                <w:sdtPr>
                  <w:rPr>
                    <w:rFonts w:hint="eastAsia"/>
                  </w:rPr>
                  <w:tag w:val="_PLD_edb592df302047c68b5387ad8d561632"/>
                  <w:id w:val="228277567"/>
                  <w:lock w:val="sdtLocked"/>
                </w:sdtPr>
                <w:sdtContent>
                  <w:p w14:paraId="5A92B8A9" w14:textId="77777777" w:rsidR="00032EF7" w:rsidRDefault="00032EF7" w:rsidP="00A669D7">
                    <w:r>
                      <w:rPr>
                        <w:rFonts w:hint="eastAsia"/>
                      </w:rPr>
                      <w:t>处置债权投资取得的投资收益</w:t>
                    </w:r>
                  </w:p>
                </w:sdtContent>
              </w:sdt>
            </w:tc>
            <w:tc>
              <w:tcPr>
                <w:tcW w:w="1043" w:type="pct"/>
              </w:tcPr>
              <w:p w14:paraId="49C3047C" w14:textId="77777777" w:rsidR="00032EF7" w:rsidRDefault="00032EF7" w:rsidP="00A669D7">
                <w:pPr>
                  <w:jc w:val="right"/>
                </w:pPr>
              </w:p>
            </w:tc>
            <w:tc>
              <w:tcPr>
                <w:tcW w:w="1043" w:type="pct"/>
              </w:tcPr>
              <w:p w14:paraId="598FE1C3" w14:textId="77777777" w:rsidR="00032EF7" w:rsidRDefault="00032EF7" w:rsidP="00A669D7">
                <w:pPr>
                  <w:jc w:val="right"/>
                </w:pPr>
              </w:p>
            </w:tc>
          </w:tr>
          <w:tr w:rsidR="00032EF7" w14:paraId="6A089D7D" w14:textId="77777777" w:rsidTr="0095402D">
            <w:tc>
              <w:tcPr>
                <w:tcW w:w="2914" w:type="pct"/>
              </w:tcPr>
              <w:sdt>
                <w:sdtPr>
                  <w:rPr>
                    <w:rFonts w:hint="eastAsia"/>
                  </w:rPr>
                  <w:tag w:val="_PLD_dc0f3709523f48178820977d785b7da6"/>
                  <w:id w:val="-29269605"/>
                  <w:lock w:val="sdtLocked"/>
                </w:sdtPr>
                <w:sdtContent>
                  <w:p w14:paraId="228C13BF" w14:textId="77777777" w:rsidR="00032EF7" w:rsidRDefault="00032EF7" w:rsidP="00A669D7">
                    <w:r>
                      <w:rPr>
                        <w:rFonts w:hint="eastAsia"/>
                      </w:rPr>
                      <w:t>处置其他债权投资取得的投资收益</w:t>
                    </w:r>
                  </w:p>
                </w:sdtContent>
              </w:sdt>
            </w:tc>
            <w:tc>
              <w:tcPr>
                <w:tcW w:w="1043" w:type="pct"/>
              </w:tcPr>
              <w:p w14:paraId="72DE4F24" w14:textId="77777777" w:rsidR="00032EF7" w:rsidRDefault="00032EF7" w:rsidP="00A669D7">
                <w:pPr>
                  <w:jc w:val="right"/>
                </w:pPr>
              </w:p>
            </w:tc>
            <w:tc>
              <w:tcPr>
                <w:tcW w:w="1043" w:type="pct"/>
              </w:tcPr>
              <w:p w14:paraId="558F003A" w14:textId="77777777" w:rsidR="00032EF7" w:rsidRDefault="00032EF7" w:rsidP="00A669D7">
                <w:pPr>
                  <w:jc w:val="right"/>
                </w:pPr>
              </w:p>
            </w:tc>
          </w:tr>
          <w:tr w:rsidR="00032EF7" w14:paraId="36A2196F" w14:textId="77777777" w:rsidTr="0095402D">
            <w:tc>
              <w:tcPr>
                <w:tcW w:w="2914" w:type="pct"/>
              </w:tcPr>
              <w:sdt>
                <w:sdtPr>
                  <w:rPr>
                    <w:rFonts w:hint="eastAsia"/>
                  </w:rPr>
                  <w:tag w:val="_PLD_18b10b9b403845379f03997fe0958d79"/>
                  <w:id w:val="-1068723272"/>
                  <w:lock w:val="sdtLocked"/>
                </w:sdtPr>
                <w:sdtContent>
                  <w:p w14:paraId="678EBE3E" w14:textId="77777777" w:rsidR="00032EF7" w:rsidRDefault="00032EF7" w:rsidP="00A669D7">
                    <w:r>
                      <w:rPr>
                        <w:rFonts w:hint="eastAsia"/>
                      </w:rPr>
                      <w:t>债务重组收益</w:t>
                    </w:r>
                  </w:p>
                </w:sdtContent>
              </w:sdt>
            </w:tc>
            <w:tc>
              <w:tcPr>
                <w:tcW w:w="1043" w:type="pct"/>
              </w:tcPr>
              <w:p w14:paraId="6A2537B3" w14:textId="77777777" w:rsidR="00032EF7" w:rsidRDefault="00032EF7" w:rsidP="00A669D7">
                <w:pPr>
                  <w:jc w:val="right"/>
                </w:pPr>
              </w:p>
            </w:tc>
            <w:tc>
              <w:tcPr>
                <w:tcW w:w="1043" w:type="pct"/>
              </w:tcPr>
              <w:p w14:paraId="30D6AC70" w14:textId="77777777" w:rsidR="00032EF7" w:rsidRDefault="00032EF7" w:rsidP="00A669D7">
                <w:pPr>
                  <w:jc w:val="right"/>
                </w:pPr>
              </w:p>
            </w:tc>
          </w:tr>
          <w:tr w:rsidR="00032EF7" w14:paraId="6E9E56D2" w14:textId="77777777" w:rsidTr="003C13AA">
            <w:sdt>
              <w:sdtPr>
                <w:tag w:val="_PLD_11e45f17edee4a0fa17110849cf94fad"/>
                <w:id w:val="1723710554"/>
                <w:lock w:val="sdtLocked"/>
              </w:sdtPr>
              <w:sdtContent>
                <w:tc>
                  <w:tcPr>
                    <w:tcW w:w="2914" w:type="pct"/>
                    <w:vAlign w:val="center"/>
                  </w:tcPr>
                  <w:p w14:paraId="03B67B83" w14:textId="77777777" w:rsidR="00032EF7" w:rsidRDefault="00032EF7" w:rsidP="00A669D7">
                    <w:pPr>
                      <w:jc w:val="center"/>
                    </w:pPr>
                    <w:r>
                      <w:rPr>
                        <w:rFonts w:hint="eastAsia"/>
                      </w:rPr>
                      <w:t>合计</w:t>
                    </w:r>
                  </w:p>
                </w:tc>
              </w:sdtContent>
            </w:sdt>
            <w:tc>
              <w:tcPr>
                <w:tcW w:w="1043" w:type="pct"/>
                <w:vAlign w:val="center"/>
              </w:tcPr>
              <w:p w14:paraId="0AAD0F4F" w14:textId="6A0B4DDC" w:rsidR="00032EF7" w:rsidRDefault="00032EF7" w:rsidP="00A669D7">
                <w:pPr>
                  <w:jc w:val="right"/>
                </w:pPr>
                <w:r>
                  <w:t>24,538,852.45</w:t>
                </w:r>
              </w:p>
            </w:tc>
            <w:tc>
              <w:tcPr>
                <w:tcW w:w="1043" w:type="pct"/>
                <w:vAlign w:val="center"/>
              </w:tcPr>
              <w:p w14:paraId="2C30FE73" w14:textId="5670824B" w:rsidR="00032EF7" w:rsidRDefault="00032EF7" w:rsidP="00A669D7">
                <w:pPr>
                  <w:jc w:val="right"/>
                </w:pPr>
                <w:r>
                  <w:t>44,394,308.39</w:t>
                </w:r>
              </w:p>
            </w:tc>
          </w:tr>
        </w:tbl>
        <w:p w14:paraId="4B759659" w14:textId="77777777" w:rsidR="00137558" w:rsidRDefault="00000000" w:rsidP="0095402D"/>
      </w:sdtContent>
    </w:sdt>
    <w:bookmarkEnd w:id="217" w:displacedByCustomXml="prev"/>
    <w:bookmarkStart w:id="219" w:name="_Hlk10538831" w:displacedByCustomXml="next"/>
    <w:sdt>
      <w:sdtPr>
        <w:rPr>
          <w:rFonts w:ascii="宋体" w:hAnsi="宋体" w:cs="宋体" w:hint="eastAsia"/>
          <w:b w:val="0"/>
          <w:bCs w:val="0"/>
          <w:kern w:val="0"/>
          <w:szCs w:val="21"/>
        </w:rPr>
        <w:alias w:val="模块:净敞口套期收益"/>
        <w:tag w:val="_SEC_cbd8186e9cf3452cab63fa24a69149bc"/>
        <w:id w:val="1985353866"/>
        <w:lock w:val="sdtLocked"/>
        <w:placeholder>
          <w:docPart w:val="GBC22222222222222222222222222222"/>
        </w:placeholder>
      </w:sdtPr>
      <w:sdtEndPr>
        <w:rPr>
          <w:rFonts w:hint="default"/>
        </w:rPr>
      </w:sdtEndPr>
      <w:sdtContent>
        <w:p w14:paraId="7915A913"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574324193"/>
            <w:lock w:val="sdtLocked"/>
            <w:placeholder>
              <w:docPart w:val="GBC22222222222222222222222222222"/>
            </w:placeholder>
          </w:sdtPr>
          <w:sdtContent>
            <w:p w14:paraId="4F042873" w14:textId="77777777" w:rsidR="004F578A" w:rsidRDefault="00451DB4" w:rsidP="004F578A">
              <w:r>
                <w:fldChar w:fldCharType="begin"/>
              </w:r>
              <w:r w:rsidR="004F578A">
                <w:instrText xml:space="preserve"> MACROBUTTON  SnrToggleCheckbox □适用 </w:instrText>
              </w:r>
              <w:r>
                <w:fldChar w:fldCharType="end"/>
              </w:r>
              <w:r>
                <w:fldChar w:fldCharType="begin"/>
              </w:r>
              <w:r w:rsidR="004F578A">
                <w:instrText xml:space="preserve"> MACROBUTTON  SnrToggleCheckbox √不适用 </w:instrText>
              </w:r>
              <w:r>
                <w:fldChar w:fldCharType="end"/>
              </w:r>
            </w:p>
          </w:sdtContent>
        </w:sdt>
        <w:p w14:paraId="6D90A901" w14:textId="77777777" w:rsidR="00137558" w:rsidRDefault="00000000" w:rsidP="004F578A">
          <w:pPr>
            <w:autoSpaceDE w:val="0"/>
            <w:autoSpaceDN w:val="0"/>
            <w:adjustRightInd w:val="0"/>
          </w:pPr>
        </w:p>
      </w:sdtContent>
    </w:sdt>
    <w:bookmarkEnd w:id="219" w:displacedByCustomXml="prev"/>
    <w:bookmarkStart w:id="220" w:name="_Hlk10538896" w:displacedByCustomXml="next"/>
    <w:sdt>
      <w:sdtPr>
        <w:rPr>
          <w:rFonts w:ascii="宋体" w:hAnsi="宋体" w:cs="宋体" w:hint="eastAsia"/>
          <w:b w:val="0"/>
          <w:bCs w:val="0"/>
          <w:kern w:val="0"/>
          <w:szCs w:val="21"/>
        </w:rPr>
        <w:alias w:val="模块:公允价值变动收益"/>
        <w:tag w:val="_GBC_66e6cb51ec7740408a31ff233ae3330d"/>
        <w:id w:val="325097839"/>
        <w:lock w:val="sdtLocked"/>
        <w:placeholder>
          <w:docPart w:val="GBC22222222222222222222222222222"/>
        </w:placeholder>
      </w:sdtPr>
      <w:sdtEndPr>
        <w:rPr>
          <w:rFonts w:cstheme="minorBidi"/>
          <w:kern w:val="2"/>
        </w:rPr>
      </w:sdtEndPr>
      <w:sdtContent>
        <w:p w14:paraId="61B07469"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009677173"/>
            <w:lock w:val="sdtLocked"/>
            <w:placeholder>
              <w:docPart w:val="GBC22222222222222222222222222222"/>
            </w:placeholder>
          </w:sdtPr>
          <w:sdtContent>
            <w:p w14:paraId="496ED375" w14:textId="77777777" w:rsidR="004F578A" w:rsidRDefault="00451DB4" w:rsidP="004F578A">
              <w:r>
                <w:fldChar w:fldCharType="begin"/>
              </w:r>
              <w:r w:rsidR="004F578A">
                <w:instrText xml:space="preserve"> MACROBUTTON  SnrToggleCheckbox □适用 </w:instrText>
              </w:r>
              <w:r>
                <w:fldChar w:fldCharType="end"/>
              </w:r>
              <w:r>
                <w:fldChar w:fldCharType="begin"/>
              </w:r>
              <w:r w:rsidR="004F578A">
                <w:instrText xml:space="preserve"> MACROBUTTON  SnrToggleCheckbox √不适用 </w:instrText>
              </w:r>
              <w:r>
                <w:fldChar w:fldCharType="end"/>
              </w:r>
            </w:p>
          </w:sdtContent>
        </w:sdt>
        <w:p w14:paraId="3BB31E40" w14:textId="77777777" w:rsidR="00137558" w:rsidRDefault="00000000"/>
      </w:sdtContent>
    </w:sdt>
    <w:bookmarkEnd w:id="220" w:displacedByCustomXml="prev"/>
    <w:bookmarkStart w:id="221" w:name="_Hlk72829754" w:displacedByCustomXml="next"/>
    <w:sdt>
      <w:sdtPr>
        <w:rPr>
          <w:rFonts w:ascii="宋体" w:hAnsi="宋体" w:cs="宋体"/>
          <w:b w:val="0"/>
          <w:bCs w:val="0"/>
          <w:kern w:val="0"/>
          <w:szCs w:val="21"/>
        </w:rPr>
        <w:alias w:val="模块:"/>
        <w:tag w:val="_SEC_87edd713957c4f11900f8738aeba1216"/>
        <w:id w:val="2109543087"/>
        <w:lock w:val="sdtLocked"/>
        <w:placeholder>
          <w:docPart w:val="GBC22222222222222222222222222222"/>
        </w:placeholder>
      </w:sdtPr>
      <w:sdtContent>
        <w:p w14:paraId="619C428F" w14:textId="77777777" w:rsidR="00137558" w:rsidRDefault="00451DB4">
          <w:pPr>
            <w:pStyle w:val="3"/>
            <w:numPr>
              <w:ilvl w:val="0"/>
              <w:numId w:val="10"/>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1818102520"/>
            <w:lock w:val="sdtLocked"/>
            <w:placeholder>
              <w:docPart w:val="GBC22222222222222222222222222222"/>
            </w:placeholder>
          </w:sdtPr>
          <w:sdtContent>
            <w:p w14:paraId="42B24276" w14:textId="77777777" w:rsidR="00137558" w:rsidRDefault="00451DB4">
              <w:r>
                <w:fldChar w:fldCharType="begin"/>
              </w:r>
              <w:r w:rsidR="004F578A">
                <w:instrText xml:space="preserve"> MACROBUTTON  SnrToggleCheckbox √适用 </w:instrText>
              </w:r>
              <w:r>
                <w:fldChar w:fldCharType="end"/>
              </w:r>
              <w:r>
                <w:fldChar w:fldCharType="begin"/>
              </w:r>
              <w:r w:rsidR="004F578A">
                <w:instrText xml:space="preserve"> MACROBUTTON  SnrToggleCheckbox □不适用 </w:instrText>
              </w:r>
              <w:r>
                <w:fldChar w:fldCharType="end"/>
              </w:r>
            </w:p>
          </w:sdtContent>
        </w:sdt>
        <w:p w14:paraId="4BAC92E4" w14:textId="77777777" w:rsidR="00137558" w:rsidRDefault="00451DB4">
          <w:pPr>
            <w:pStyle w:val="ad"/>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18747592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132174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793"/>
            <w:gridCol w:w="2695"/>
            <w:gridCol w:w="2561"/>
          </w:tblGrid>
          <w:tr w:rsidR="004F578A" w14:paraId="11978F2C" w14:textId="77777777" w:rsidTr="004F578A">
            <w:sdt>
              <w:sdtPr>
                <w:tag w:val="_PLD_64ee29c5c67448b288248caa86e974a6"/>
                <w:id w:val="-808013706"/>
                <w:lock w:val="sdtLocked"/>
              </w:sdtPr>
              <w:sdtContent>
                <w:tc>
                  <w:tcPr>
                    <w:tcW w:w="2096" w:type="pct"/>
                    <w:shd w:val="clear" w:color="auto" w:fill="auto"/>
                    <w:vAlign w:val="center"/>
                  </w:tcPr>
                  <w:p w14:paraId="368C0F7E" w14:textId="77777777" w:rsidR="004F578A" w:rsidRDefault="004F578A" w:rsidP="00A669D7">
                    <w:pPr>
                      <w:jc w:val="center"/>
                    </w:pPr>
                    <w:r>
                      <w:rPr>
                        <w:rFonts w:hint="eastAsia"/>
                      </w:rPr>
                      <w:t>项目</w:t>
                    </w:r>
                  </w:p>
                </w:tc>
              </w:sdtContent>
            </w:sdt>
            <w:sdt>
              <w:sdtPr>
                <w:tag w:val="_PLD_560d3fc458c74be7aaa6d31bdfb4da69"/>
                <w:id w:val="83419103"/>
                <w:lock w:val="sdtLocked"/>
              </w:sdtPr>
              <w:sdtContent>
                <w:tc>
                  <w:tcPr>
                    <w:tcW w:w="1489" w:type="pct"/>
                    <w:tcBorders>
                      <w:bottom w:val="single" w:sz="6" w:space="0" w:color="auto"/>
                    </w:tcBorders>
                    <w:shd w:val="clear" w:color="auto" w:fill="auto"/>
                    <w:vAlign w:val="center"/>
                  </w:tcPr>
                  <w:p w14:paraId="363B265F" w14:textId="77777777" w:rsidR="004F578A" w:rsidRDefault="004F578A" w:rsidP="00A669D7">
                    <w:pPr>
                      <w:jc w:val="center"/>
                    </w:pPr>
                    <w:r>
                      <w:rPr>
                        <w:rFonts w:hint="eastAsia"/>
                      </w:rPr>
                      <w:t>本期发生额</w:t>
                    </w:r>
                  </w:p>
                </w:tc>
              </w:sdtContent>
            </w:sdt>
            <w:sdt>
              <w:sdtPr>
                <w:tag w:val="_PLD_4dbd931f6768425793e565db22a0fbd4"/>
                <w:id w:val="-788671307"/>
                <w:lock w:val="sdtLocked"/>
              </w:sdtPr>
              <w:sdtContent>
                <w:tc>
                  <w:tcPr>
                    <w:tcW w:w="1416" w:type="pct"/>
                    <w:shd w:val="clear" w:color="auto" w:fill="auto"/>
                    <w:vAlign w:val="center"/>
                  </w:tcPr>
                  <w:p w14:paraId="163BDCF0" w14:textId="77777777" w:rsidR="004F578A" w:rsidRDefault="004F578A" w:rsidP="00A669D7">
                    <w:pPr>
                      <w:jc w:val="center"/>
                    </w:pPr>
                    <w:r>
                      <w:rPr>
                        <w:rFonts w:hint="eastAsia"/>
                      </w:rPr>
                      <w:t>上期发生额</w:t>
                    </w:r>
                  </w:p>
                </w:tc>
              </w:sdtContent>
            </w:sdt>
          </w:tr>
          <w:tr w:rsidR="004F578A" w14:paraId="7E237474" w14:textId="77777777" w:rsidTr="004F578A">
            <w:tc>
              <w:tcPr>
                <w:tcW w:w="2096" w:type="pct"/>
                <w:shd w:val="clear" w:color="auto" w:fill="auto"/>
                <w:vAlign w:val="center"/>
              </w:tcPr>
              <w:sdt>
                <w:sdtPr>
                  <w:rPr>
                    <w:rFonts w:hint="eastAsia"/>
                  </w:rPr>
                  <w:tag w:val="_PLD_ef2c9737ec214e14a40a6f09e2459ccb"/>
                  <w:id w:val="-1809082881"/>
                  <w:lock w:val="sdtLocked"/>
                </w:sdtPr>
                <w:sdtContent>
                  <w:p w14:paraId="7E5C565C" w14:textId="77777777" w:rsidR="004F578A" w:rsidRDefault="004F578A" w:rsidP="00A669D7">
                    <w:r>
                      <w:rPr>
                        <w:rFonts w:hint="eastAsia"/>
                      </w:rPr>
                      <w:t>应收票据坏账损失</w:t>
                    </w:r>
                  </w:p>
                </w:sdtContent>
              </w:sdt>
            </w:tc>
            <w:tc>
              <w:tcPr>
                <w:tcW w:w="1489" w:type="pct"/>
                <w:tcBorders>
                  <w:top w:val="single" w:sz="6" w:space="0" w:color="auto"/>
                  <w:bottom w:val="single" w:sz="6" w:space="0" w:color="auto"/>
                </w:tcBorders>
                <w:shd w:val="clear" w:color="auto" w:fill="auto"/>
              </w:tcPr>
              <w:p w14:paraId="3769FD49" w14:textId="77777777" w:rsidR="004F578A" w:rsidRDefault="004F578A" w:rsidP="00A669D7">
                <w:pPr>
                  <w:jc w:val="right"/>
                </w:pPr>
                <w:r>
                  <w:t>6,127,246.33</w:t>
                </w:r>
              </w:p>
            </w:tc>
            <w:tc>
              <w:tcPr>
                <w:tcW w:w="1416" w:type="pct"/>
                <w:shd w:val="clear" w:color="auto" w:fill="auto"/>
              </w:tcPr>
              <w:p w14:paraId="7826A8B7" w14:textId="77777777" w:rsidR="004F578A" w:rsidRDefault="004F578A" w:rsidP="00A669D7">
                <w:pPr>
                  <w:jc w:val="right"/>
                </w:pPr>
                <w:r>
                  <w:t>-11,082,379.74</w:t>
                </w:r>
              </w:p>
            </w:tc>
          </w:tr>
          <w:tr w:rsidR="004F578A" w14:paraId="0EFCDE5B" w14:textId="77777777" w:rsidTr="004F578A">
            <w:tc>
              <w:tcPr>
                <w:tcW w:w="2096" w:type="pct"/>
                <w:shd w:val="clear" w:color="auto" w:fill="auto"/>
                <w:vAlign w:val="center"/>
              </w:tcPr>
              <w:sdt>
                <w:sdtPr>
                  <w:rPr>
                    <w:rFonts w:hint="eastAsia"/>
                  </w:rPr>
                  <w:tag w:val="_PLD_18ea6a1502d94e719ef09009f3e7b0cc"/>
                  <w:id w:val="-1005972878"/>
                  <w:lock w:val="sdtLocked"/>
                </w:sdtPr>
                <w:sdtContent>
                  <w:p w14:paraId="31378FA3" w14:textId="77777777" w:rsidR="004F578A" w:rsidRDefault="004F578A" w:rsidP="00A669D7">
                    <w:r>
                      <w:rPr>
                        <w:rFonts w:hint="eastAsia"/>
                      </w:rPr>
                      <w:t>应收账款坏账损失</w:t>
                    </w:r>
                  </w:p>
                </w:sdtContent>
              </w:sdt>
            </w:tc>
            <w:tc>
              <w:tcPr>
                <w:tcW w:w="1489" w:type="pct"/>
                <w:tcBorders>
                  <w:top w:val="single" w:sz="6" w:space="0" w:color="auto"/>
                  <w:bottom w:val="single" w:sz="6" w:space="0" w:color="auto"/>
                </w:tcBorders>
                <w:shd w:val="clear" w:color="auto" w:fill="auto"/>
              </w:tcPr>
              <w:p w14:paraId="3B8E1FAE" w14:textId="77777777" w:rsidR="004F578A" w:rsidRDefault="004F578A" w:rsidP="00A669D7">
                <w:pPr>
                  <w:jc w:val="right"/>
                </w:pPr>
                <w:r>
                  <w:t>-27,351,512.28</w:t>
                </w:r>
              </w:p>
            </w:tc>
            <w:tc>
              <w:tcPr>
                <w:tcW w:w="1416" w:type="pct"/>
                <w:shd w:val="clear" w:color="auto" w:fill="auto"/>
              </w:tcPr>
              <w:p w14:paraId="56622A48" w14:textId="77777777" w:rsidR="004F578A" w:rsidRDefault="004F578A" w:rsidP="00A669D7">
                <w:pPr>
                  <w:jc w:val="right"/>
                </w:pPr>
                <w:r>
                  <w:t>-60,289,240.13</w:t>
                </w:r>
              </w:p>
            </w:tc>
          </w:tr>
          <w:tr w:rsidR="004F578A" w14:paraId="209FDD65" w14:textId="77777777" w:rsidTr="004F578A">
            <w:tc>
              <w:tcPr>
                <w:tcW w:w="2096" w:type="pct"/>
                <w:shd w:val="clear" w:color="auto" w:fill="auto"/>
                <w:vAlign w:val="center"/>
              </w:tcPr>
              <w:sdt>
                <w:sdtPr>
                  <w:rPr>
                    <w:rFonts w:hint="eastAsia"/>
                  </w:rPr>
                  <w:tag w:val="_PLD_183b461709384c1dad0a5ada5156e0c2"/>
                  <w:id w:val="-337467199"/>
                  <w:lock w:val="sdtLocked"/>
                </w:sdtPr>
                <w:sdtContent>
                  <w:p w14:paraId="15EB0681" w14:textId="77777777" w:rsidR="004F578A" w:rsidRDefault="004F578A" w:rsidP="00A669D7">
                    <w:r>
                      <w:rPr>
                        <w:rFonts w:hint="eastAsia"/>
                      </w:rPr>
                      <w:t>其他应收款坏账损失</w:t>
                    </w:r>
                  </w:p>
                </w:sdtContent>
              </w:sdt>
            </w:tc>
            <w:tc>
              <w:tcPr>
                <w:tcW w:w="1489" w:type="pct"/>
                <w:tcBorders>
                  <w:top w:val="single" w:sz="6" w:space="0" w:color="auto"/>
                  <w:bottom w:val="single" w:sz="6" w:space="0" w:color="auto"/>
                </w:tcBorders>
                <w:shd w:val="clear" w:color="auto" w:fill="auto"/>
              </w:tcPr>
              <w:p w14:paraId="7465343D" w14:textId="77777777" w:rsidR="004F578A" w:rsidRDefault="004F578A" w:rsidP="00A669D7">
                <w:pPr>
                  <w:jc w:val="right"/>
                </w:pPr>
                <w:r>
                  <w:t>-45,633,583.91</w:t>
                </w:r>
              </w:p>
            </w:tc>
            <w:tc>
              <w:tcPr>
                <w:tcW w:w="1416" w:type="pct"/>
                <w:shd w:val="clear" w:color="auto" w:fill="auto"/>
              </w:tcPr>
              <w:p w14:paraId="6991FCE5" w14:textId="77777777" w:rsidR="004F578A" w:rsidRDefault="004F578A" w:rsidP="00A669D7">
                <w:pPr>
                  <w:jc w:val="right"/>
                </w:pPr>
                <w:r>
                  <w:t>-33,493,309.41</w:t>
                </w:r>
              </w:p>
            </w:tc>
          </w:tr>
          <w:tr w:rsidR="004F578A" w14:paraId="6C0BB127" w14:textId="77777777" w:rsidTr="004F578A">
            <w:tc>
              <w:tcPr>
                <w:tcW w:w="2096" w:type="pct"/>
                <w:shd w:val="clear" w:color="auto" w:fill="auto"/>
                <w:vAlign w:val="center"/>
              </w:tcPr>
              <w:sdt>
                <w:sdtPr>
                  <w:rPr>
                    <w:rFonts w:hint="eastAsia"/>
                  </w:rPr>
                  <w:tag w:val="_PLD_ac8555873eee4a0b8a88028018d33862"/>
                  <w:id w:val="1684630076"/>
                  <w:lock w:val="sdtLocked"/>
                </w:sdtPr>
                <w:sdtContent>
                  <w:p w14:paraId="2FFD3D5D" w14:textId="77777777" w:rsidR="004F578A" w:rsidRDefault="004F578A" w:rsidP="00A669D7">
                    <w:r>
                      <w:rPr>
                        <w:rFonts w:hint="eastAsia"/>
                      </w:rPr>
                      <w:t>债权投资减值损失</w:t>
                    </w:r>
                  </w:p>
                </w:sdtContent>
              </w:sdt>
            </w:tc>
            <w:tc>
              <w:tcPr>
                <w:tcW w:w="1489" w:type="pct"/>
                <w:tcBorders>
                  <w:top w:val="single" w:sz="6" w:space="0" w:color="auto"/>
                  <w:bottom w:val="single" w:sz="6" w:space="0" w:color="auto"/>
                </w:tcBorders>
                <w:shd w:val="clear" w:color="auto" w:fill="auto"/>
              </w:tcPr>
              <w:p w14:paraId="2127F22D" w14:textId="77777777" w:rsidR="004F578A" w:rsidRDefault="004F578A" w:rsidP="00A669D7">
                <w:pPr>
                  <w:jc w:val="right"/>
                </w:pPr>
              </w:p>
            </w:tc>
            <w:tc>
              <w:tcPr>
                <w:tcW w:w="1416" w:type="pct"/>
                <w:shd w:val="clear" w:color="auto" w:fill="auto"/>
              </w:tcPr>
              <w:p w14:paraId="14827693" w14:textId="77777777" w:rsidR="004F578A" w:rsidRDefault="004F578A" w:rsidP="00A669D7">
                <w:pPr>
                  <w:jc w:val="right"/>
                </w:pPr>
              </w:p>
            </w:tc>
          </w:tr>
          <w:tr w:rsidR="004F578A" w14:paraId="650C0CB9" w14:textId="77777777" w:rsidTr="004F578A">
            <w:tc>
              <w:tcPr>
                <w:tcW w:w="2096" w:type="pct"/>
                <w:shd w:val="clear" w:color="auto" w:fill="auto"/>
                <w:vAlign w:val="center"/>
              </w:tcPr>
              <w:sdt>
                <w:sdtPr>
                  <w:rPr>
                    <w:rFonts w:hint="eastAsia"/>
                  </w:rPr>
                  <w:tag w:val="_PLD_bc847f600d3e4663b17f47f68007ad6e"/>
                  <w:id w:val="-774550329"/>
                  <w:lock w:val="sdtLocked"/>
                </w:sdtPr>
                <w:sdtContent>
                  <w:p w14:paraId="17981783" w14:textId="77777777" w:rsidR="004F578A" w:rsidRDefault="004F578A" w:rsidP="00A669D7">
                    <w:r>
                      <w:rPr>
                        <w:rFonts w:hint="eastAsia"/>
                      </w:rPr>
                      <w:t>其他债权投资减值损失</w:t>
                    </w:r>
                  </w:p>
                </w:sdtContent>
              </w:sdt>
            </w:tc>
            <w:tc>
              <w:tcPr>
                <w:tcW w:w="1489" w:type="pct"/>
                <w:tcBorders>
                  <w:top w:val="single" w:sz="6" w:space="0" w:color="auto"/>
                  <w:bottom w:val="single" w:sz="6" w:space="0" w:color="auto"/>
                </w:tcBorders>
                <w:shd w:val="clear" w:color="auto" w:fill="auto"/>
              </w:tcPr>
              <w:p w14:paraId="40CAB742" w14:textId="77777777" w:rsidR="004F578A" w:rsidRDefault="004F578A" w:rsidP="00A669D7">
                <w:pPr>
                  <w:jc w:val="right"/>
                </w:pPr>
              </w:p>
            </w:tc>
            <w:tc>
              <w:tcPr>
                <w:tcW w:w="1416" w:type="pct"/>
                <w:shd w:val="clear" w:color="auto" w:fill="auto"/>
              </w:tcPr>
              <w:p w14:paraId="3BE5416F" w14:textId="77777777" w:rsidR="004F578A" w:rsidRDefault="004F578A" w:rsidP="00A669D7">
                <w:pPr>
                  <w:jc w:val="right"/>
                </w:pPr>
              </w:p>
            </w:tc>
          </w:tr>
          <w:tr w:rsidR="004F578A" w14:paraId="5B4918BB" w14:textId="77777777" w:rsidTr="004F578A">
            <w:tc>
              <w:tcPr>
                <w:tcW w:w="2096" w:type="pct"/>
                <w:shd w:val="clear" w:color="auto" w:fill="auto"/>
                <w:vAlign w:val="center"/>
              </w:tcPr>
              <w:sdt>
                <w:sdtPr>
                  <w:rPr>
                    <w:rFonts w:hint="eastAsia"/>
                  </w:rPr>
                  <w:tag w:val="_PLD_2cfae99c64b44f6089efa40a283c1bfc"/>
                  <w:id w:val="-1324269941"/>
                  <w:lock w:val="sdtLocked"/>
                </w:sdtPr>
                <w:sdtContent>
                  <w:p w14:paraId="1A510766" w14:textId="77777777" w:rsidR="004F578A" w:rsidRDefault="004F578A" w:rsidP="00A669D7">
                    <w:r>
                      <w:rPr>
                        <w:rFonts w:hint="eastAsia"/>
                      </w:rPr>
                      <w:t>长期应收款坏账损失</w:t>
                    </w:r>
                  </w:p>
                </w:sdtContent>
              </w:sdt>
            </w:tc>
            <w:tc>
              <w:tcPr>
                <w:tcW w:w="1489" w:type="pct"/>
                <w:tcBorders>
                  <w:top w:val="single" w:sz="6" w:space="0" w:color="auto"/>
                  <w:bottom w:val="single" w:sz="6" w:space="0" w:color="auto"/>
                </w:tcBorders>
                <w:shd w:val="clear" w:color="auto" w:fill="auto"/>
              </w:tcPr>
              <w:p w14:paraId="3195A700" w14:textId="77777777" w:rsidR="004F578A" w:rsidRDefault="004F578A" w:rsidP="00A669D7">
                <w:pPr>
                  <w:jc w:val="right"/>
                </w:pPr>
              </w:p>
            </w:tc>
            <w:tc>
              <w:tcPr>
                <w:tcW w:w="1416" w:type="pct"/>
                <w:shd w:val="clear" w:color="auto" w:fill="auto"/>
              </w:tcPr>
              <w:p w14:paraId="553487C3" w14:textId="77777777" w:rsidR="004F578A" w:rsidRDefault="004F578A" w:rsidP="00A669D7">
                <w:pPr>
                  <w:jc w:val="right"/>
                </w:pPr>
              </w:p>
            </w:tc>
          </w:tr>
          <w:tr w:rsidR="004F578A" w14:paraId="393F0566" w14:textId="77777777" w:rsidTr="004F578A">
            <w:tc>
              <w:tcPr>
                <w:tcW w:w="2096" w:type="pct"/>
                <w:shd w:val="clear" w:color="auto" w:fill="auto"/>
                <w:vAlign w:val="center"/>
              </w:tcPr>
              <w:sdt>
                <w:sdtPr>
                  <w:rPr>
                    <w:rFonts w:hint="eastAsia"/>
                  </w:rPr>
                  <w:tag w:val="_PLD_c9ebf2faffa4479588376e81b1db922b"/>
                  <w:id w:val="-1244563130"/>
                  <w:lock w:val="sdtLocked"/>
                </w:sdtPr>
                <w:sdtContent>
                  <w:p w14:paraId="1E46B66C" w14:textId="77777777" w:rsidR="004F578A" w:rsidRDefault="004F578A" w:rsidP="00A669D7">
                    <w:r>
                      <w:rPr>
                        <w:rFonts w:hint="eastAsia"/>
                      </w:rPr>
                      <w:t>合同资产减值损失</w:t>
                    </w:r>
                  </w:p>
                </w:sdtContent>
              </w:sdt>
            </w:tc>
            <w:tc>
              <w:tcPr>
                <w:tcW w:w="1489" w:type="pct"/>
                <w:tcBorders>
                  <w:top w:val="single" w:sz="6" w:space="0" w:color="auto"/>
                  <w:bottom w:val="single" w:sz="6" w:space="0" w:color="auto"/>
                </w:tcBorders>
                <w:shd w:val="clear" w:color="auto" w:fill="auto"/>
              </w:tcPr>
              <w:p w14:paraId="19D103B6" w14:textId="77777777" w:rsidR="004F578A" w:rsidRDefault="004F578A" w:rsidP="00A669D7">
                <w:pPr>
                  <w:jc w:val="right"/>
                </w:pPr>
              </w:p>
            </w:tc>
            <w:tc>
              <w:tcPr>
                <w:tcW w:w="1416" w:type="pct"/>
                <w:shd w:val="clear" w:color="auto" w:fill="auto"/>
              </w:tcPr>
              <w:p w14:paraId="0288129F" w14:textId="77777777" w:rsidR="004F578A" w:rsidRDefault="004F578A" w:rsidP="00A669D7">
                <w:pPr>
                  <w:jc w:val="right"/>
                </w:pPr>
              </w:p>
            </w:tc>
          </w:tr>
          <w:sdt>
            <w:sdtPr>
              <w:alias w:val="信用减值损失明细"/>
              <w:tag w:val="_TUP_5de7ab4c13e84bbeb2f7ffab8e8e017a"/>
              <w:id w:val="-649131864"/>
              <w:lock w:val="sdtLocked"/>
            </w:sdtPr>
            <w:sdtContent>
              <w:tr w:rsidR="004F578A" w14:paraId="620CFCA1" w14:textId="77777777" w:rsidTr="004F578A">
                <w:tc>
                  <w:tcPr>
                    <w:tcW w:w="2096" w:type="pct"/>
                    <w:shd w:val="clear" w:color="auto" w:fill="auto"/>
                    <w:vAlign w:val="center"/>
                  </w:tcPr>
                  <w:p w14:paraId="41BEF745" w14:textId="77777777" w:rsidR="004F578A" w:rsidRDefault="004F578A" w:rsidP="00A669D7">
                    <w:r>
                      <w:rPr>
                        <w:rFonts w:hint="eastAsia"/>
                      </w:rPr>
                      <w:t>一年内到期的非流动资产坏账损失 </w:t>
                    </w:r>
                  </w:p>
                </w:tc>
                <w:tc>
                  <w:tcPr>
                    <w:tcW w:w="1489" w:type="pct"/>
                    <w:tcBorders>
                      <w:top w:val="single" w:sz="6" w:space="0" w:color="auto"/>
                      <w:bottom w:val="single" w:sz="6" w:space="0" w:color="auto"/>
                    </w:tcBorders>
                    <w:shd w:val="clear" w:color="auto" w:fill="auto"/>
                  </w:tcPr>
                  <w:p w14:paraId="5620DB0C" w14:textId="77777777" w:rsidR="004F578A" w:rsidRDefault="004F578A" w:rsidP="00A669D7">
                    <w:pPr>
                      <w:jc w:val="right"/>
                    </w:pPr>
                    <w:r>
                      <w:t>9,542,330.83</w:t>
                    </w:r>
                  </w:p>
                </w:tc>
                <w:tc>
                  <w:tcPr>
                    <w:tcW w:w="1416" w:type="pct"/>
                    <w:shd w:val="clear" w:color="auto" w:fill="auto"/>
                  </w:tcPr>
                  <w:p w14:paraId="4580320D" w14:textId="77777777" w:rsidR="004F578A" w:rsidRDefault="004F578A" w:rsidP="00A669D7">
                    <w:pPr>
                      <w:jc w:val="right"/>
                    </w:pPr>
                    <w:r>
                      <w:t>4,322,482.53</w:t>
                    </w:r>
                  </w:p>
                </w:tc>
              </w:tr>
            </w:sdtContent>
          </w:sdt>
          <w:tr w:rsidR="004F578A" w14:paraId="1701AF27" w14:textId="77777777" w:rsidTr="004F578A">
            <w:sdt>
              <w:sdtPr>
                <w:tag w:val="_PLD_a280344d67cd4d1392e8972abbb82e72"/>
                <w:id w:val="1887369863"/>
                <w:lock w:val="sdtLocked"/>
              </w:sdtPr>
              <w:sdtContent>
                <w:tc>
                  <w:tcPr>
                    <w:tcW w:w="2096" w:type="pct"/>
                    <w:shd w:val="clear" w:color="auto" w:fill="auto"/>
                    <w:vAlign w:val="center"/>
                  </w:tcPr>
                  <w:p w14:paraId="27449983" w14:textId="77777777" w:rsidR="004F578A" w:rsidRDefault="004F578A" w:rsidP="00A669D7">
                    <w:pPr>
                      <w:jc w:val="center"/>
                    </w:pPr>
                    <w:r>
                      <w:rPr>
                        <w:rFonts w:hint="eastAsia"/>
                      </w:rPr>
                      <w:t>合计</w:t>
                    </w:r>
                  </w:p>
                </w:tc>
              </w:sdtContent>
            </w:sdt>
            <w:tc>
              <w:tcPr>
                <w:tcW w:w="1489" w:type="pct"/>
                <w:tcBorders>
                  <w:top w:val="single" w:sz="6" w:space="0" w:color="auto"/>
                  <w:bottom w:val="single" w:sz="4" w:space="0" w:color="auto"/>
                </w:tcBorders>
                <w:shd w:val="clear" w:color="auto" w:fill="auto"/>
              </w:tcPr>
              <w:p w14:paraId="0DC1F515" w14:textId="77777777" w:rsidR="004F578A" w:rsidRDefault="004F578A" w:rsidP="00A669D7">
                <w:pPr>
                  <w:jc w:val="right"/>
                </w:pPr>
                <w:r>
                  <w:t>-57,315,519.03</w:t>
                </w:r>
              </w:p>
            </w:tc>
            <w:tc>
              <w:tcPr>
                <w:tcW w:w="1416" w:type="pct"/>
                <w:shd w:val="clear" w:color="auto" w:fill="auto"/>
              </w:tcPr>
              <w:p w14:paraId="64E3ECD6" w14:textId="77777777" w:rsidR="004F578A" w:rsidRDefault="004F578A" w:rsidP="00A669D7">
                <w:pPr>
                  <w:jc w:val="right"/>
                </w:pPr>
                <w:r>
                  <w:t>-100,542,446.75</w:t>
                </w:r>
              </w:p>
            </w:tc>
          </w:tr>
        </w:tbl>
        <w:p w14:paraId="36A923BD" w14:textId="77777777" w:rsidR="00137558" w:rsidRDefault="00000000"/>
      </w:sdtContent>
    </w:sdt>
    <w:bookmarkEnd w:id="221" w:displacedByCustomXml="prev"/>
    <w:sdt>
      <w:sdtPr>
        <w:rPr>
          <w:rFonts w:ascii="宋体" w:hAnsi="宋体" w:cs="宋体" w:hint="eastAsia"/>
          <w:b w:val="0"/>
          <w:bCs w:val="0"/>
          <w:kern w:val="0"/>
          <w:szCs w:val="21"/>
        </w:rPr>
        <w:alias w:val="模块:资产减值损失"/>
        <w:tag w:val="_GBC_e0187e33fb024605af673daabe2f7861"/>
        <w:id w:val="-35192698"/>
        <w:lock w:val="sdtLocked"/>
        <w:placeholder>
          <w:docPart w:val="GBC22222222222222222222222222222"/>
        </w:placeholder>
      </w:sdtPr>
      <w:sdtEndPr>
        <w:rPr>
          <w:rFonts w:hint="default"/>
          <w:szCs w:val="22"/>
        </w:rPr>
      </w:sdtEndPr>
      <w:sdtContent>
        <w:p w14:paraId="11CCE8D2"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96912879"/>
            <w:lock w:val="sdtLocked"/>
            <w:placeholder>
              <w:docPart w:val="GBC22222222222222222222222222222"/>
            </w:placeholder>
          </w:sdtPr>
          <w:sdtContent>
            <w:p w14:paraId="7D0C8DFC" w14:textId="77777777" w:rsidR="00137558" w:rsidRDefault="00451DB4">
              <w:r>
                <w:fldChar w:fldCharType="begin"/>
              </w:r>
              <w:r w:rsidR="004F578A">
                <w:instrText xml:space="preserve"> MACROBUTTON  SnrToggleCheckbox √适用 </w:instrText>
              </w:r>
              <w:r>
                <w:fldChar w:fldCharType="end"/>
              </w:r>
              <w:r>
                <w:fldChar w:fldCharType="begin"/>
              </w:r>
              <w:r w:rsidR="004F578A">
                <w:instrText xml:space="preserve"> MACROBUTTON  SnrToggleCheckbox □不适用 </w:instrText>
              </w:r>
              <w:r>
                <w:fldChar w:fldCharType="end"/>
              </w:r>
            </w:p>
          </w:sdtContent>
        </w:sdt>
        <w:p w14:paraId="65B00A9C" w14:textId="77777777" w:rsidR="00137558" w:rsidRDefault="00451DB4">
          <w:pPr>
            <w:jc w:val="right"/>
          </w:pPr>
          <w:r>
            <w:rPr>
              <w:rFonts w:hint="eastAsia"/>
            </w:rPr>
            <w:t>单位：</w:t>
          </w:r>
          <w:sdt>
            <w:sdtPr>
              <w:rPr>
                <w:rFonts w:hint="eastAsia"/>
              </w:rPr>
              <w:alias w:val="单位：财务附注：资产减值损失"/>
              <w:tag w:val="_GBC_40ad6c56ceff460ca35db2135628d01d"/>
              <w:id w:val="-6406544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资产减值损失"/>
              <w:tag w:val="_GBC_5e13b42cdca649359964ad50033ab01e"/>
              <w:id w:val="846219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3"/>
            <w:gridCol w:w="2041"/>
            <w:gridCol w:w="1915"/>
          </w:tblGrid>
          <w:tr w:rsidR="004F578A" w14:paraId="35EE8AB7" w14:textId="77777777" w:rsidTr="006C67E7">
            <w:sdt>
              <w:sdtPr>
                <w:tag w:val="_PLD_1c1b3ab4db9e4468a28086960eda425b"/>
                <w:id w:val="280539431"/>
                <w:lock w:val="sdtLocked"/>
              </w:sdtPr>
              <w:sdtContent>
                <w:tc>
                  <w:tcPr>
                    <w:tcW w:w="2814" w:type="pct"/>
                    <w:tcBorders>
                      <w:top w:val="single" w:sz="4" w:space="0" w:color="auto"/>
                      <w:left w:val="single" w:sz="4" w:space="0" w:color="auto"/>
                      <w:bottom w:val="single" w:sz="4" w:space="0" w:color="auto"/>
                      <w:right w:val="single" w:sz="4" w:space="0" w:color="auto"/>
                    </w:tcBorders>
                    <w:vAlign w:val="center"/>
                  </w:tcPr>
                  <w:p w14:paraId="2D93EB7F" w14:textId="77777777" w:rsidR="004F578A" w:rsidRDefault="004F578A" w:rsidP="00A669D7">
                    <w:pPr>
                      <w:autoSpaceDE w:val="0"/>
                      <w:autoSpaceDN w:val="0"/>
                      <w:adjustRightInd w:val="0"/>
                      <w:jc w:val="center"/>
                    </w:pPr>
                    <w:r>
                      <w:rPr>
                        <w:rFonts w:hint="eastAsia"/>
                      </w:rPr>
                      <w:t>项目</w:t>
                    </w:r>
                  </w:p>
                </w:tc>
              </w:sdtContent>
            </w:sdt>
            <w:sdt>
              <w:sdtPr>
                <w:tag w:val="_PLD_ab926936cf9d4fc39ab4c469d2ff3166"/>
                <w:id w:val="2046474491"/>
                <w:lock w:val="sdtLocked"/>
              </w:sdtPr>
              <w:sdtContent>
                <w:tc>
                  <w:tcPr>
                    <w:tcW w:w="1128" w:type="pct"/>
                    <w:tcBorders>
                      <w:top w:val="single" w:sz="4" w:space="0" w:color="auto"/>
                      <w:left w:val="single" w:sz="4" w:space="0" w:color="auto"/>
                      <w:bottom w:val="single" w:sz="4" w:space="0" w:color="auto"/>
                      <w:right w:val="single" w:sz="4" w:space="0" w:color="auto"/>
                    </w:tcBorders>
                    <w:vAlign w:val="center"/>
                  </w:tcPr>
                  <w:p w14:paraId="1EBE4566" w14:textId="77777777" w:rsidR="004F578A" w:rsidRDefault="004F578A" w:rsidP="00A669D7">
                    <w:pPr>
                      <w:autoSpaceDE w:val="0"/>
                      <w:autoSpaceDN w:val="0"/>
                      <w:adjustRightInd w:val="0"/>
                      <w:jc w:val="center"/>
                    </w:pPr>
                    <w:r>
                      <w:rPr>
                        <w:rFonts w:hint="eastAsia"/>
                      </w:rPr>
                      <w:t>本期发生额</w:t>
                    </w:r>
                  </w:p>
                </w:tc>
              </w:sdtContent>
            </w:sdt>
            <w:sdt>
              <w:sdtPr>
                <w:tag w:val="_PLD_8d4d7dadcc9944098ada8da3daaa7668"/>
                <w:id w:val="-688222277"/>
                <w:lock w:val="sdtLocked"/>
              </w:sdtPr>
              <w:sdtContent>
                <w:tc>
                  <w:tcPr>
                    <w:tcW w:w="1058" w:type="pct"/>
                    <w:tcBorders>
                      <w:top w:val="single" w:sz="4" w:space="0" w:color="auto"/>
                      <w:left w:val="single" w:sz="4" w:space="0" w:color="auto"/>
                      <w:bottom w:val="single" w:sz="4" w:space="0" w:color="auto"/>
                      <w:right w:val="single" w:sz="4" w:space="0" w:color="auto"/>
                    </w:tcBorders>
                    <w:vAlign w:val="center"/>
                  </w:tcPr>
                  <w:p w14:paraId="047920DE" w14:textId="77777777" w:rsidR="004F578A" w:rsidRDefault="004F578A" w:rsidP="00A669D7">
                    <w:pPr>
                      <w:autoSpaceDE w:val="0"/>
                      <w:autoSpaceDN w:val="0"/>
                      <w:adjustRightInd w:val="0"/>
                      <w:jc w:val="center"/>
                    </w:pPr>
                    <w:r>
                      <w:rPr>
                        <w:rFonts w:hint="eastAsia"/>
                      </w:rPr>
                      <w:t>上期发生额</w:t>
                    </w:r>
                  </w:p>
                </w:tc>
              </w:sdtContent>
            </w:sdt>
          </w:tr>
          <w:tr w:rsidR="004F578A" w14:paraId="18DCC9C6" w14:textId="77777777" w:rsidTr="006C67E7">
            <w:sdt>
              <w:sdtPr>
                <w:tag w:val="_PLD_9afc5aaccdc84a4391c2537866204dd5"/>
                <w:id w:val="1311746851"/>
                <w:lock w:val="sdtLocked"/>
              </w:sdtPr>
              <w:sdtContent>
                <w:tc>
                  <w:tcPr>
                    <w:tcW w:w="2814" w:type="pct"/>
                    <w:tcBorders>
                      <w:top w:val="single" w:sz="4" w:space="0" w:color="auto"/>
                      <w:left w:val="single" w:sz="4" w:space="0" w:color="auto"/>
                      <w:bottom w:val="single" w:sz="4" w:space="0" w:color="auto"/>
                      <w:right w:val="single" w:sz="4" w:space="0" w:color="auto"/>
                    </w:tcBorders>
                  </w:tcPr>
                  <w:p w14:paraId="1B4C4C73" w14:textId="77777777" w:rsidR="004F578A" w:rsidRDefault="004F578A" w:rsidP="00A669D7">
                    <w:pPr>
                      <w:autoSpaceDE w:val="0"/>
                      <w:autoSpaceDN w:val="0"/>
                      <w:adjustRightInd w:val="0"/>
                    </w:pPr>
                    <w:r>
                      <w:rPr>
                        <w:rFonts w:hint="eastAsia"/>
                      </w:rPr>
                      <w:t>一、坏账损失</w:t>
                    </w:r>
                  </w:p>
                </w:tc>
              </w:sdtContent>
            </w:sdt>
            <w:tc>
              <w:tcPr>
                <w:tcW w:w="1128" w:type="pct"/>
                <w:tcBorders>
                  <w:top w:val="single" w:sz="4" w:space="0" w:color="auto"/>
                  <w:left w:val="single" w:sz="4" w:space="0" w:color="auto"/>
                  <w:bottom w:val="single" w:sz="4" w:space="0" w:color="auto"/>
                  <w:right w:val="single" w:sz="4" w:space="0" w:color="auto"/>
                </w:tcBorders>
              </w:tcPr>
              <w:p w14:paraId="591D9392"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5EB31FEE" w14:textId="77777777" w:rsidR="004F578A" w:rsidRDefault="004F578A" w:rsidP="00A669D7">
                <w:pPr>
                  <w:jc w:val="right"/>
                </w:pPr>
              </w:p>
            </w:tc>
          </w:tr>
          <w:tr w:rsidR="004F578A" w14:paraId="639EC2BC" w14:textId="77777777" w:rsidTr="006C67E7">
            <w:sdt>
              <w:sdtPr>
                <w:tag w:val="_PLD_48506e29da6e4911867af71e75a78a82"/>
                <w:id w:val="-1016452845"/>
                <w:lock w:val="sdtLocked"/>
              </w:sdtPr>
              <w:sdtContent>
                <w:tc>
                  <w:tcPr>
                    <w:tcW w:w="2814" w:type="pct"/>
                    <w:tcBorders>
                      <w:top w:val="single" w:sz="4" w:space="0" w:color="auto"/>
                      <w:left w:val="single" w:sz="4" w:space="0" w:color="auto"/>
                      <w:bottom w:val="single" w:sz="4" w:space="0" w:color="auto"/>
                      <w:right w:val="single" w:sz="4" w:space="0" w:color="auto"/>
                    </w:tcBorders>
                  </w:tcPr>
                  <w:p w14:paraId="69358260" w14:textId="77777777" w:rsidR="004F578A" w:rsidRDefault="004F578A" w:rsidP="00A669D7">
                    <w:pPr>
                      <w:autoSpaceDE w:val="0"/>
                      <w:autoSpaceDN w:val="0"/>
                      <w:adjustRightInd w:val="0"/>
                    </w:pPr>
                    <w:r>
                      <w:rPr>
                        <w:rFonts w:hint="eastAsia"/>
                      </w:rPr>
                      <w:t>二、存货跌价损失及合同履约成本减值损失</w:t>
                    </w:r>
                  </w:p>
                </w:tc>
              </w:sdtContent>
            </w:sdt>
            <w:tc>
              <w:tcPr>
                <w:tcW w:w="1128" w:type="pct"/>
                <w:tcBorders>
                  <w:top w:val="single" w:sz="4" w:space="0" w:color="auto"/>
                  <w:left w:val="single" w:sz="4" w:space="0" w:color="auto"/>
                  <w:bottom w:val="single" w:sz="4" w:space="0" w:color="auto"/>
                  <w:right w:val="single" w:sz="4" w:space="0" w:color="auto"/>
                </w:tcBorders>
              </w:tcPr>
              <w:p w14:paraId="44D787B9"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1B7E9ECC" w14:textId="77777777" w:rsidR="004F578A" w:rsidRDefault="004F578A" w:rsidP="00A669D7">
                <w:pPr>
                  <w:jc w:val="right"/>
                </w:pPr>
              </w:p>
            </w:tc>
          </w:tr>
          <w:tr w:rsidR="004F578A" w14:paraId="19CBB32E" w14:textId="77777777" w:rsidTr="006C67E7">
            <w:sdt>
              <w:sdtPr>
                <w:tag w:val="_PLD_78eb61ed62e240ad81f4cf85c6ee48fc"/>
                <w:id w:val="369878693"/>
                <w:lock w:val="sdtLocked"/>
              </w:sdtPr>
              <w:sdtContent>
                <w:tc>
                  <w:tcPr>
                    <w:tcW w:w="2814" w:type="pct"/>
                    <w:tcBorders>
                      <w:top w:val="single" w:sz="4" w:space="0" w:color="auto"/>
                      <w:left w:val="single" w:sz="4" w:space="0" w:color="auto"/>
                      <w:bottom w:val="single" w:sz="4" w:space="0" w:color="auto"/>
                      <w:right w:val="single" w:sz="4" w:space="0" w:color="auto"/>
                    </w:tcBorders>
                  </w:tcPr>
                  <w:p w14:paraId="5CA1A333" w14:textId="77777777" w:rsidR="004F578A" w:rsidRDefault="004F578A" w:rsidP="00A669D7">
                    <w:pPr>
                      <w:autoSpaceDE w:val="0"/>
                      <w:autoSpaceDN w:val="0"/>
                      <w:adjustRightInd w:val="0"/>
                    </w:pPr>
                    <w:r>
                      <w:rPr>
                        <w:rFonts w:hint="eastAsia"/>
                      </w:rPr>
                      <w:t>三、长期股权投资减值损失</w:t>
                    </w:r>
                  </w:p>
                </w:tc>
              </w:sdtContent>
            </w:sdt>
            <w:tc>
              <w:tcPr>
                <w:tcW w:w="1128" w:type="pct"/>
                <w:tcBorders>
                  <w:top w:val="single" w:sz="4" w:space="0" w:color="auto"/>
                  <w:left w:val="single" w:sz="4" w:space="0" w:color="auto"/>
                  <w:bottom w:val="single" w:sz="4" w:space="0" w:color="auto"/>
                  <w:right w:val="single" w:sz="4" w:space="0" w:color="auto"/>
                </w:tcBorders>
              </w:tcPr>
              <w:p w14:paraId="3FFED3DD"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2E129430" w14:textId="77777777" w:rsidR="004F578A" w:rsidRDefault="004F578A" w:rsidP="00A669D7">
                <w:pPr>
                  <w:jc w:val="right"/>
                </w:pPr>
              </w:p>
            </w:tc>
          </w:tr>
          <w:tr w:rsidR="004F578A" w14:paraId="2EE29D4A" w14:textId="77777777" w:rsidTr="006C67E7">
            <w:sdt>
              <w:sdtPr>
                <w:tag w:val="_PLD_e2e50e9f9bba445ebcfdf8fc0da4e0d0"/>
                <w:id w:val="-1319263337"/>
                <w:lock w:val="sdtLocked"/>
              </w:sdtPr>
              <w:sdtContent>
                <w:tc>
                  <w:tcPr>
                    <w:tcW w:w="2814" w:type="pct"/>
                    <w:tcBorders>
                      <w:top w:val="single" w:sz="4" w:space="0" w:color="auto"/>
                      <w:left w:val="single" w:sz="4" w:space="0" w:color="auto"/>
                      <w:bottom w:val="single" w:sz="4" w:space="0" w:color="auto"/>
                      <w:right w:val="single" w:sz="4" w:space="0" w:color="auto"/>
                    </w:tcBorders>
                  </w:tcPr>
                  <w:p w14:paraId="36A5B8F7" w14:textId="77777777" w:rsidR="004F578A" w:rsidRDefault="004F578A" w:rsidP="00A669D7">
                    <w:pPr>
                      <w:autoSpaceDE w:val="0"/>
                      <w:autoSpaceDN w:val="0"/>
                      <w:adjustRightInd w:val="0"/>
                    </w:pPr>
                    <w:r>
                      <w:rPr>
                        <w:rFonts w:hint="eastAsia"/>
                      </w:rPr>
                      <w:t>四、投资性房地产减值损失</w:t>
                    </w:r>
                  </w:p>
                </w:tc>
              </w:sdtContent>
            </w:sdt>
            <w:tc>
              <w:tcPr>
                <w:tcW w:w="1128" w:type="pct"/>
                <w:tcBorders>
                  <w:top w:val="single" w:sz="4" w:space="0" w:color="auto"/>
                  <w:left w:val="single" w:sz="4" w:space="0" w:color="auto"/>
                  <w:bottom w:val="single" w:sz="4" w:space="0" w:color="auto"/>
                  <w:right w:val="single" w:sz="4" w:space="0" w:color="auto"/>
                </w:tcBorders>
              </w:tcPr>
              <w:p w14:paraId="0EB599A0"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67D343F3" w14:textId="77777777" w:rsidR="004F578A" w:rsidRDefault="004F578A" w:rsidP="00A669D7">
                <w:pPr>
                  <w:jc w:val="right"/>
                </w:pPr>
              </w:p>
            </w:tc>
          </w:tr>
          <w:tr w:rsidR="004F578A" w14:paraId="16B669E5" w14:textId="77777777" w:rsidTr="006C67E7">
            <w:sdt>
              <w:sdtPr>
                <w:tag w:val="_PLD_356b67cd490e4fa38300401350a416fb"/>
                <w:id w:val="1140690293"/>
                <w:lock w:val="sdtLocked"/>
              </w:sdtPr>
              <w:sdtContent>
                <w:tc>
                  <w:tcPr>
                    <w:tcW w:w="2814" w:type="pct"/>
                    <w:tcBorders>
                      <w:top w:val="single" w:sz="4" w:space="0" w:color="auto"/>
                      <w:left w:val="single" w:sz="4" w:space="0" w:color="auto"/>
                      <w:bottom w:val="single" w:sz="4" w:space="0" w:color="auto"/>
                      <w:right w:val="single" w:sz="4" w:space="0" w:color="auto"/>
                    </w:tcBorders>
                  </w:tcPr>
                  <w:p w14:paraId="46B8FBD2" w14:textId="77777777" w:rsidR="004F578A" w:rsidRDefault="004F578A" w:rsidP="00A669D7">
                    <w:pPr>
                      <w:autoSpaceDE w:val="0"/>
                      <w:autoSpaceDN w:val="0"/>
                      <w:adjustRightInd w:val="0"/>
                    </w:pPr>
                    <w:r>
                      <w:rPr>
                        <w:rFonts w:hint="eastAsia"/>
                      </w:rPr>
                      <w:t>五、固定资产减值损失</w:t>
                    </w:r>
                  </w:p>
                </w:tc>
              </w:sdtContent>
            </w:sdt>
            <w:tc>
              <w:tcPr>
                <w:tcW w:w="1128" w:type="pct"/>
                <w:tcBorders>
                  <w:top w:val="single" w:sz="4" w:space="0" w:color="auto"/>
                  <w:left w:val="single" w:sz="4" w:space="0" w:color="auto"/>
                  <w:bottom w:val="single" w:sz="4" w:space="0" w:color="auto"/>
                  <w:right w:val="single" w:sz="4" w:space="0" w:color="auto"/>
                </w:tcBorders>
              </w:tcPr>
              <w:p w14:paraId="41A17C42"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6B28C910" w14:textId="77777777" w:rsidR="004F578A" w:rsidRDefault="004F578A" w:rsidP="00A669D7">
                <w:pPr>
                  <w:jc w:val="right"/>
                </w:pPr>
              </w:p>
            </w:tc>
          </w:tr>
          <w:tr w:rsidR="004F578A" w14:paraId="6F696A2B" w14:textId="77777777" w:rsidTr="006C67E7">
            <w:sdt>
              <w:sdtPr>
                <w:tag w:val="_PLD_bf0e54d642dc47e5aba1659ff4189311"/>
                <w:id w:val="501861770"/>
                <w:lock w:val="sdtLocked"/>
              </w:sdtPr>
              <w:sdtContent>
                <w:tc>
                  <w:tcPr>
                    <w:tcW w:w="2814" w:type="pct"/>
                    <w:tcBorders>
                      <w:top w:val="single" w:sz="4" w:space="0" w:color="auto"/>
                      <w:left w:val="single" w:sz="4" w:space="0" w:color="auto"/>
                      <w:bottom w:val="single" w:sz="4" w:space="0" w:color="auto"/>
                      <w:right w:val="single" w:sz="4" w:space="0" w:color="auto"/>
                    </w:tcBorders>
                  </w:tcPr>
                  <w:p w14:paraId="6F092C10" w14:textId="77777777" w:rsidR="004F578A" w:rsidRDefault="004F578A" w:rsidP="00A669D7">
                    <w:pPr>
                      <w:autoSpaceDE w:val="0"/>
                      <w:autoSpaceDN w:val="0"/>
                      <w:adjustRightInd w:val="0"/>
                    </w:pPr>
                    <w:r>
                      <w:rPr>
                        <w:rFonts w:hint="eastAsia"/>
                      </w:rPr>
                      <w:t>六、工程物资减值损失</w:t>
                    </w:r>
                  </w:p>
                </w:tc>
              </w:sdtContent>
            </w:sdt>
            <w:tc>
              <w:tcPr>
                <w:tcW w:w="1128" w:type="pct"/>
                <w:tcBorders>
                  <w:top w:val="single" w:sz="4" w:space="0" w:color="auto"/>
                  <w:left w:val="single" w:sz="4" w:space="0" w:color="auto"/>
                  <w:bottom w:val="single" w:sz="4" w:space="0" w:color="auto"/>
                  <w:right w:val="single" w:sz="4" w:space="0" w:color="auto"/>
                </w:tcBorders>
              </w:tcPr>
              <w:p w14:paraId="4DEC52A7"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7E2BBFC8" w14:textId="77777777" w:rsidR="004F578A" w:rsidRDefault="004F578A" w:rsidP="00A669D7">
                <w:pPr>
                  <w:jc w:val="right"/>
                </w:pPr>
              </w:p>
            </w:tc>
          </w:tr>
          <w:tr w:rsidR="004F578A" w14:paraId="69AD8B14" w14:textId="77777777" w:rsidTr="006C67E7">
            <w:sdt>
              <w:sdtPr>
                <w:tag w:val="_PLD_97c5c4fa34ed42e7bb896abd5f14a2e2"/>
                <w:id w:val="-1601177136"/>
                <w:lock w:val="sdtLocked"/>
              </w:sdtPr>
              <w:sdtContent>
                <w:tc>
                  <w:tcPr>
                    <w:tcW w:w="2814" w:type="pct"/>
                    <w:tcBorders>
                      <w:top w:val="single" w:sz="4" w:space="0" w:color="auto"/>
                      <w:left w:val="single" w:sz="4" w:space="0" w:color="auto"/>
                      <w:bottom w:val="single" w:sz="4" w:space="0" w:color="auto"/>
                      <w:right w:val="single" w:sz="4" w:space="0" w:color="auto"/>
                    </w:tcBorders>
                  </w:tcPr>
                  <w:p w14:paraId="3A1AE00B" w14:textId="77777777" w:rsidR="004F578A" w:rsidRDefault="004F578A" w:rsidP="00A669D7">
                    <w:pPr>
                      <w:autoSpaceDE w:val="0"/>
                      <w:autoSpaceDN w:val="0"/>
                      <w:adjustRightInd w:val="0"/>
                    </w:pPr>
                    <w:r>
                      <w:rPr>
                        <w:rFonts w:hint="eastAsia"/>
                      </w:rPr>
                      <w:t>七、在建工程减值损失</w:t>
                    </w:r>
                  </w:p>
                </w:tc>
              </w:sdtContent>
            </w:sdt>
            <w:tc>
              <w:tcPr>
                <w:tcW w:w="1128" w:type="pct"/>
                <w:tcBorders>
                  <w:top w:val="single" w:sz="4" w:space="0" w:color="auto"/>
                  <w:left w:val="single" w:sz="4" w:space="0" w:color="auto"/>
                  <w:bottom w:val="single" w:sz="4" w:space="0" w:color="auto"/>
                  <w:right w:val="single" w:sz="4" w:space="0" w:color="auto"/>
                </w:tcBorders>
              </w:tcPr>
              <w:p w14:paraId="3411D98B"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2BD37147" w14:textId="77777777" w:rsidR="004F578A" w:rsidRDefault="004F578A" w:rsidP="00A669D7">
                <w:pPr>
                  <w:jc w:val="right"/>
                </w:pPr>
              </w:p>
            </w:tc>
          </w:tr>
          <w:tr w:rsidR="004F578A" w14:paraId="36CEB72C" w14:textId="77777777" w:rsidTr="006C67E7">
            <w:sdt>
              <w:sdtPr>
                <w:tag w:val="_PLD_8fcdd16d7558415a9069c7db5aa6154b"/>
                <w:id w:val="-32196627"/>
                <w:lock w:val="sdtLocked"/>
              </w:sdtPr>
              <w:sdtContent>
                <w:tc>
                  <w:tcPr>
                    <w:tcW w:w="2814" w:type="pct"/>
                    <w:tcBorders>
                      <w:top w:val="single" w:sz="4" w:space="0" w:color="auto"/>
                      <w:left w:val="single" w:sz="4" w:space="0" w:color="auto"/>
                      <w:bottom w:val="single" w:sz="4" w:space="0" w:color="auto"/>
                      <w:right w:val="single" w:sz="4" w:space="0" w:color="auto"/>
                    </w:tcBorders>
                  </w:tcPr>
                  <w:p w14:paraId="41BD79BF" w14:textId="77777777" w:rsidR="004F578A" w:rsidRDefault="004F578A" w:rsidP="00A669D7">
                    <w:pPr>
                      <w:autoSpaceDE w:val="0"/>
                      <w:autoSpaceDN w:val="0"/>
                      <w:adjustRightInd w:val="0"/>
                    </w:pPr>
                    <w:r>
                      <w:rPr>
                        <w:rFonts w:hint="eastAsia"/>
                      </w:rPr>
                      <w:t>八、生产性生物资产减值损失</w:t>
                    </w:r>
                  </w:p>
                </w:tc>
              </w:sdtContent>
            </w:sdt>
            <w:tc>
              <w:tcPr>
                <w:tcW w:w="1128" w:type="pct"/>
                <w:tcBorders>
                  <w:top w:val="single" w:sz="4" w:space="0" w:color="auto"/>
                  <w:left w:val="single" w:sz="4" w:space="0" w:color="auto"/>
                  <w:bottom w:val="single" w:sz="4" w:space="0" w:color="auto"/>
                  <w:right w:val="single" w:sz="4" w:space="0" w:color="auto"/>
                </w:tcBorders>
              </w:tcPr>
              <w:p w14:paraId="1CF47B6A"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6A2F61FB" w14:textId="77777777" w:rsidR="004F578A" w:rsidRDefault="004F578A" w:rsidP="00A669D7">
                <w:pPr>
                  <w:jc w:val="right"/>
                </w:pPr>
              </w:p>
            </w:tc>
          </w:tr>
          <w:tr w:rsidR="004F578A" w14:paraId="33A7073F" w14:textId="77777777" w:rsidTr="006C67E7">
            <w:sdt>
              <w:sdtPr>
                <w:tag w:val="_PLD_67bab86314224f8a9a8b90e4444a371d"/>
                <w:id w:val="1831858501"/>
                <w:lock w:val="sdtLocked"/>
              </w:sdtPr>
              <w:sdtContent>
                <w:tc>
                  <w:tcPr>
                    <w:tcW w:w="2814" w:type="pct"/>
                    <w:tcBorders>
                      <w:top w:val="single" w:sz="4" w:space="0" w:color="auto"/>
                      <w:left w:val="single" w:sz="4" w:space="0" w:color="auto"/>
                      <w:bottom w:val="single" w:sz="4" w:space="0" w:color="auto"/>
                      <w:right w:val="single" w:sz="4" w:space="0" w:color="auto"/>
                    </w:tcBorders>
                  </w:tcPr>
                  <w:p w14:paraId="3355D66C" w14:textId="77777777" w:rsidR="004F578A" w:rsidRDefault="004F578A" w:rsidP="00A669D7">
                    <w:pPr>
                      <w:autoSpaceDE w:val="0"/>
                      <w:autoSpaceDN w:val="0"/>
                      <w:adjustRightInd w:val="0"/>
                    </w:pPr>
                    <w:r>
                      <w:rPr>
                        <w:rFonts w:hint="eastAsia"/>
                      </w:rPr>
                      <w:t>九、油气资产减值损失</w:t>
                    </w:r>
                  </w:p>
                </w:tc>
              </w:sdtContent>
            </w:sdt>
            <w:tc>
              <w:tcPr>
                <w:tcW w:w="1128" w:type="pct"/>
                <w:tcBorders>
                  <w:top w:val="single" w:sz="4" w:space="0" w:color="auto"/>
                  <w:left w:val="single" w:sz="4" w:space="0" w:color="auto"/>
                  <w:bottom w:val="single" w:sz="4" w:space="0" w:color="auto"/>
                  <w:right w:val="single" w:sz="4" w:space="0" w:color="auto"/>
                </w:tcBorders>
              </w:tcPr>
              <w:p w14:paraId="7F0FB2FD"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1852983C" w14:textId="77777777" w:rsidR="004F578A" w:rsidRDefault="004F578A" w:rsidP="00A669D7">
                <w:pPr>
                  <w:jc w:val="right"/>
                </w:pPr>
              </w:p>
            </w:tc>
          </w:tr>
          <w:tr w:rsidR="004F578A" w14:paraId="2A846E72" w14:textId="77777777" w:rsidTr="006C67E7">
            <w:sdt>
              <w:sdtPr>
                <w:tag w:val="_PLD_1c4eeb5f668546ea91f57116a27ec4fa"/>
                <w:id w:val="1225269048"/>
                <w:lock w:val="sdtLocked"/>
              </w:sdtPr>
              <w:sdtContent>
                <w:tc>
                  <w:tcPr>
                    <w:tcW w:w="2814" w:type="pct"/>
                    <w:tcBorders>
                      <w:top w:val="single" w:sz="4" w:space="0" w:color="auto"/>
                      <w:left w:val="single" w:sz="4" w:space="0" w:color="auto"/>
                      <w:bottom w:val="single" w:sz="4" w:space="0" w:color="auto"/>
                      <w:right w:val="single" w:sz="4" w:space="0" w:color="auto"/>
                    </w:tcBorders>
                  </w:tcPr>
                  <w:p w14:paraId="29CDC05F" w14:textId="77777777" w:rsidR="004F578A" w:rsidRDefault="004F578A" w:rsidP="00A669D7">
                    <w:pPr>
                      <w:autoSpaceDE w:val="0"/>
                      <w:autoSpaceDN w:val="0"/>
                      <w:adjustRightInd w:val="0"/>
                    </w:pPr>
                    <w:r>
                      <w:rPr>
                        <w:rFonts w:hint="eastAsia"/>
                      </w:rPr>
                      <w:t>十、无形资产减值损失</w:t>
                    </w:r>
                  </w:p>
                </w:tc>
              </w:sdtContent>
            </w:sdt>
            <w:tc>
              <w:tcPr>
                <w:tcW w:w="1128" w:type="pct"/>
                <w:tcBorders>
                  <w:top w:val="single" w:sz="4" w:space="0" w:color="auto"/>
                  <w:left w:val="single" w:sz="4" w:space="0" w:color="auto"/>
                  <w:bottom w:val="single" w:sz="4" w:space="0" w:color="auto"/>
                  <w:right w:val="single" w:sz="4" w:space="0" w:color="auto"/>
                </w:tcBorders>
              </w:tcPr>
              <w:p w14:paraId="5559D719"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729DCB12" w14:textId="77777777" w:rsidR="004F578A" w:rsidRDefault="004F578A" w:rsidP="00A669D7">
                <w:pPr>
                  <w:jc w:val="right"/>
                </w:pPr>
              </w:p>
            </w:tc>
          </w:tr>
          <w:tr w:rsidR="004F578A" w14:paraId="669FE8C8" w14:textId="77777777" w:rsidTr="006C67E7">
            <w:sdt>
              <w:sdtPr>
                <w:tag w:val="_PLD_5cd4d27b7e324eaa967681b9cf35a6e2"/>
                <w:id w:val="-99412804"/>
                <w:lock w:val="sdtLocked"/>
              </w:sdtPr>
              <w:sdtContent>
                <w:tc>
                  <w:tcPr>
                    <w:tcW w:w="2814" w:type="pct"/>
                    <w:tcBorders>
                      <w:top w:val="single" w:sz="4" w:space="0" w:color="auto"/>
                      <w:left w:val="single" w:sz="4" w:space="0" w:color="auto"/>
                      <w:bottom w:val="single" w:sz="4" w:space="0" w:color="auto"/>
                      <w:right w:val="single" w:sz="4" w:space="0" w:color="auto"/>
                    </w:tcBorders>
                  </w:tcPr>
                  <w:p w14:paraId="358DDD76" w14:textId="77777777" w:rsidR="004F578A" w:rsidRDefault="004F578A" w:rsidP="00A669D7">
                    <w:pPr>
                      <w:autoSpaceDE w:val="0"/>
                      <w:autoSpaceDN w:val="0"/>
                      <w:adjustRightInd w:val="0"/>
                    </w:pPr>
                    <w:r>
                      <w:rPr>
                        <w:rFonts w:hint="eastAsia"/>
                      </w:rPr>
                      <w:t>十一、商誉减值损失</w:t>
                    </w:r>
                  </w:p>
                </w:tc>
              </w:sdtContent>
            </w:sdt>
            <w:tc>
              <w:tcPr>
                <w:tcW w:w="1128" w:type="pct"/>
                <w:tcBorders>
                  <w:top w:val="single" w:sz="4" w:space="0" w:color="auto"/>
                  <w:left w:val="single" w:sz="4" w:space="0" w:color="auto"/>
                  <w:bottom w:val="single" w:sz="4" w:space="0" w:color="auto"/>
                  <w:right w:val="single" w:sz="4" w:space="0" w:color="auto"/>
                </w:tcBorders>
              </w:tcPr>
              <w:p w14:paraId="1E75CDBD"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28628548" w14:textId="77777777" w:rsidR="004F578A" w:rsidRDefault="004F578A" w:rsidP="00A669D7">
                <w:pPr>
                  <w:jc w:val="right"/>
                </w:pPr>
              </w:p>
            </w:tc>
          </w:tr>
          <w:tr w:rsidR="004F578A" w14:paraId="1374CABD" w14:textId="77777777" w:rsidTr="006C67E7">
            <w:sdt>
              <w:sdtPr>
                <w:tag w:val="_PLD_675608fc574f43ab99192f3e67e1ceba"/>
                <w:id w:val="-970047472"/>
                <w:lock w:val="sdtLocked"/>
              </w:sdtPr>
              <w:sdtContent>
                <w:tc>
                  <w:tcPr>
                    <w:tcW w:w="2814" w:type="pct"/>
                    <w:tcBorders>
                      <w:top w:val="single" w:sz="4" w:space="0" w:color="auto"/>
                      <w:left w:val="single" w:sz="4" w:space="0" w:color="auto"/>
                      <w:bottom w:val="single" w:sz="4" w:space="0" w:color="auto"/>
                      <w:right w:val="single" w:sz="4" w:space="0" w:color="auto"/>
                    </w:tcBorders>
                  </w:tcPr>
                  <w:p w14:paraId="1FB22164" w14:textId="77777777" w:rsidR="004F578A" w:rsidRDefault="004F578A" w:rsidP="00A669D7">
                    <w:pPr>
                      <w:autoSpaceDE w:val="0"/>
                      <w:autoSpaceDN w:val="0"/>
                      <w:adjustRightInd w:val="0"/>
                    </w:pPr>
                    <w:r>
                      <w:rPr>
                        <w:rFonts w:hint="eastAsia"/>
                      </w:rPr>
                      <w:t>十二、其他</w:t>
                    </w:r>
                  </w:p>
                </w:tc>
              </w:sdtContent>
            </w:sdt>
            <w:tc>
              <w:tcPr>
                <w:tcW w:w="1128" w:type="pct"/>
                <w:tcBorders>
                  <w:top w:val="single" w:sz="4" w:space="0" w:color="auto"/>
                  <w:left w:val="single" w:sz="4" w:space="0" w:color="auto"/>
                  <w:bottom w:val="single" w:sz="4" w:space="0" w:color="auto"/>
                  <w:right w:val="single" w:sz="4" w:space="0" w:color="auto"/>
                </w:tcBorders>
              </w:tcPr>
              <w:p w14:paraId="0FB7BFEA" w14:textId="77777777" w:rsidR="004F578A" w:rsidRDefault="004F578A" w:rsidP="00A669D7">
                <w:pPr>
                  <w:jc w:val="right"/>
                </w:pPr>
              </w:p>
            </w:tc>
            <w:tc>
              <w:tcPr>
                <w:tcW w:w="1058" w:type="pct"/>
                <w:tcBorders>
                  <w:top w:val="single" w:sz="4" w:space="0" w:color="auto"/>
                  <w:left w:val="single" w:sz="4" w:space="0" w:color="auto"/>
                  <w:bottom w:val="single" w:sz="4" w:space="0" w:color="auto"/>
                  <w:right w:val="single" w:sz="4" w:space="0" w:color="auto"/>
                </w:tcBorders>
              </w:tcPr>
              <w:p w14:paraId="174A2B88" w14:textId="77777777" w:rsidR="004F578A" w:rsidRDefault="004F578A" w:rsidP="00A669D7">
                <w:pPr>
                  <w:jc w:val="right"/>
                </w:pPr>
              </w:p>
            </w:tc>
          </w:tr>
          <w:sdt>
            <w:sdtPr>
              <w:alias w:val="资产减值损失明细"/>
              <w:tag w:val="_TUP_9a935ce4b2254146a44c396ef30bafa2"/>
              <w:id w:val="65231160"/>
              <w:lock w:val="sdtLocked"/>
            </w:sdtPr>
            <w:sdtContent>
              <w:tr w:rsidR="004F578A" w14:paraId="79DBC6C0" w14:textId="77777777" w:rsidTr="006C67E7">
                <w:tc>
                  <w:tcPr>
                    <w:tcW w:w="2814" w:type="pct"/>
                    <w:tcBorders>
                      <w:top w:val="single" w:sz="4" w:space="0" w:color="auto"/>
                      <w:left w:val="single" w:sz="4" w:space="0" w:color="auto"/>
                      <w:bottom w:val="single" w:sz="4" w:space="0" w:color="auto"/>
                      <w:right w:val="single" w:sz="4" w:space="0" w:color="auto"/>
                    </w:tcBorders>
                  </w:tcPr>
                  <w:p w14:paraId="02926F55" w14:textId="77777777" w:rsidR="004F578A" w:rsidRDefault="004F578A" w:rsidP="00A669D7">
                    <w:pPr>
                      <w:autoSpaceDE w:val="0"/>
                      <w:autoSpaceDN w:val="0"/>
                      <w:adjustRightInd w:val="0"/>
                    </w:pPr>
                    <w:r>
                      <w:t>十三、合同资产减值损失</w:t>
                    </w:r>
                  </w:p>
                </w:tc>
                <w:tc>
                  <w:tcPr>
                    <w:tcW w:w="1128" w:type="pct"/>
                    <w:tcBorders>
                      <w:top w:val="single" w:sz="4" w:space="0" w:color="auto"/>
                      <w:left w:val="single" w:sz="4" w:space="0" w:color="auto"/>
                      <w:bottom w:val="single" w:sz="4" w:space="0" w:color="auto"/>
                      <w:right w:val="single" w:sz="4" w:space="0" w:color="auto"/>
                    </w:tcBorders>
                  </w:tcPr>
                  <w:p w14:paraId="46C5CBF9" w14:textId="77777777" w:rsidR="004F578A" w:rsidRDefault="004F578A" w:rsidP="00A669D7">
                    <w:pPr>
                      <w:jc w:val="right"/>
                    </w:pPr>
                    <w:r>
                      <w:t>-12,505,603.74</w:t>
                    </w:r>
                  </w:p>
                </w:tc>
                <w:tc>
                  <w:tcPr>
                    <w:tcW w:w="1058" w:type="pct"/>
                    <w:tcBorders>
                      <w:top w:val="single" w:sz="4" w:space="0" w:color="auto"/>
                      <w:left w:val="single" w:sz="4" w:space="0" w:color="auto"/>
                      <w:bottom w:val="single" w:sz="4" w:space="0" w:color="auto"/>
                      <w:right w:val="single" w:sz="4" w:space="0" w:color="auto"/>
                    </w:tcBorders>
                  </w:tcPr>
                  <w:p w14:paraId="2D2EDCDD" w14:textId="77777777" w:rsidR="004F578A" w:rsidRDefault="004F578A" w:rsidP="00A669D7">
                    <w:pPr>
                      <w:jc w:val="right"/>
                    </w:pPr>
                    <w:r>
                      <w:t>9,249,183.72</w:t>
                    </w:r>
                  </w:p>
                </w:tc>
              </w:tr>
            </w:sdtContent>
          </w:sdt>
          <w:sdt>
            <w:sdtPr>
              <w:alias w:val="资产减值损失明细"/>
              <w:tag w:val="_TUP_9a935ce4b2254146a44c396ef30bafa2"/>
              <w:id w:val="540410645"/>
              <w:lock w:val="sdtLocked"/>
            </w:sdtPr>
            <w:sdtContent>
              <w:tr w:rsidR="004F578A" w14:paraId="5FE857D4" w14:textId="77777777" w:rsidTr="006C67E7">
                <w:tc>
                  <w:tcPr>
                    <w:tcW w:w="2814" w:type="pct"/>
                    <w:tcBorders>
                      <w:top w:val="single" w:sz="4" w:space="0" w:color="auto"/>
                      <w:left w:val="single" w:sz="4" w:space="0" w:color="auto"/>
                      <w:bottom w:val="single" w:sz="4" w:space="0" w:color="auto"/>
                      <w:right w:val="single" w:sz="4" w:space="0" w:color="auto"/>
                    </w:tcBorders>
                  </w:tcPr>
                  <w:p w14:paraId="7F64A3FD" w14:textId="77777777" w:rsidR="004F578A" w:rsidRDefault="004F578A" w:rsidP="00A669D7">
                    <w:pPr>
                      <w:autoSpaceDE w:val="0"/>
                      <w:autoSpaceDN w:val="0"/>
                      <w:adjustRightInd w:val="0"/>
                    </w:pPr>
                    <w:r>
                      <w:t>十四、其他非流动资产</w:t>
                    </w:r>
                  </w:p>
                </w:tc>
                <w:tc>
                  <w:tcPr>
                    <w:tcW w:w="1128" w:type="pct"/>
                    <w:tcBorders>
                      <w:top w:val="single" w:sz="4" w:space="0" w:color="auto"/>
                      <w:left w:val="single" w:sz="4" w:space="0" w:color="auto"/>
                      <w:bottom w:val="single" w:sz="4" w:space="0" w:color="auto"/>
                      <w:right w:val="single" w:sz="4" w:space="0" w:color="auto"/>
                    </w:tcBorders>
                  </w:tcPr>
                  <w:p w14:paraId="52F42502" w14:textId="77777777" w:rsidR="004F578A" w:rsidRDefault="004F578A" w:rsidP="00A669D7">
                    <w:pPr>
                      <w:jc w:val="right"/>
                    </w:pPr>
                    <w:r>
                      <w:t>-3,177,495.77</w:t>
                    </w:r>
                  </w:p>
                </w:tc>
                <w:tc>
                  <w:tcPr>
                    <w:tcW w:w="1058" w:type="pct"/>
                    <w:tcBorders>
                      <w:top w:val="single" w:sz="4" w:space="0" w:color="auto"/>
                      <w:left w:val="single" w:sz="4" w:space="0" w:color="auto"/>
                      <w:bottom w:val="single" w:sz="4" w:space="0" w:color="auto"/>
                      <w:right w:val="single" w:sz="4" w:space="0" w:color="auto"/>
                    </w:tcBorders>
                  </w:tcPr>
                  <w:p w14:paraId="7B3CA08E" w14:textId="77777777" w:rsidR="004F578A" w:rsidRDefault="004F578A" w:rsidP="00A669D7">
                    <w:pPr>
                      <w:jc w:val="right"/>
                    </w:pPr>
                    <w:r>
                      <w:t>-3,309,506.26</w:t>
                    </w:r>
                  </w:p>
                </w:tc>
              </w:tr>
            </w:sdtContent>
          </w:sdt>
          <w:tr w:rsidR="004F578A" w14:paraId="3FDE7F2A" w14:textId="77777777" w:rsidTr="006C67E7">
            <w:sdt>
              <w:sdtPr>
                <w:tag w:val="_PLD_28808946bb58470a9d59a4302a9117d5"/>
                <w:id w:val="2001308157"/>
                <w:lock w:val="sdtLocked"/>
              </w:sdtPr>
              <w:sdtContent>
                <w:tc>
                  <w:tcPr>
                    <w:tcW w:w="2814" w:type="pct"/>
                    <w:tcBorders>
                      <w:top w:val="single" w:sz="4" w:space="0" w:color="auto"/>
                      <w:left w:val="single" w:sz="4" w:space="0" w:color="auto"/>
                      <w:bottom w:val="single" w:sz="4" w:space="0" w:color="auto"/>
                      <w:right w:val="single" w:sz="4" w:space="0" w:color="auto"/>
                    </w:tcBorders>
                  </w:tcPr>
                  <w:p w14:paraId="6F7E3DC0" w14:textId="77777777" w:rsidR="004F578A" w:rsidRDefault="004F578A" w:rsidP="00A669D7">
                    <w:pPr>
                      <w:autoSpaceDE w:val="0"/>
                      <w:autoSpaceDN w:val="0"/>
                      <w:adjustRightInd w:val="0"/>
                      <w:jc w:val="center"/>
                    </w:pPr>
                    <w:r>
                      <w:rPr>
                        <w:rFonts w:hint="eastAsia"/>
                      </w:rPr>
                      <w:t>合计</w:t>
                    </w:r>
                  </w:p>
                </w:tc>
              </w:sdtContent>
            </w:sdt>
            <w:tc>
              <w:tcPr>
                <w:tcW w:w="1128" w:type="pct"/>
                <w:tcBorders>
                  <w:top w:val="single" w:sz="4" w:space="0" w:color="auto"/>
                  <w:left w:val="single" w:sz="4" w:space="0" w:color="auto"/>
                  <w:bottom w:val="single" w:sz="4" w:space="0" w:color="auto"/>
                  <w:right w:val="single" w:sz="4" w:space="0" w:color="auto"/>
                </w:tcBorders>
              </w:tcPr>
              <w:p w14:paraId="5913D181" w14:textId="77777777" w:rsidR="004F578A" w:rsidRDefault="004F578A" w:rsidP="00A669D7">
                <w:pPr>
                  <w:jc w:val="right"/>
                </w:pPr>
                <w:r>
                  <w:t>-15,683,099.51</w:t>
                </w:r>
              </w:p>
            </w:tc>
            <w:tc>
              <w:tcPr>
                <w:tcW w:w="1058" w:type="pct"/>
                <w:tcBorders>
                  <w:top w:val="single" w:sz="4" w:space="0" w:color="auto"/>
                  <w:left w:val="single" w:sz="4" w:space="0" w:color="auto"/>
                  <w:bottom w:val="single" w:sz="4" w:space="0" w:color="auto"/>
                  <w:right w:val="single" w:sz="4" w:space="0" w:color="auto"/>
                </w:tcBorders>
              </w:tcPr>
              <w:p w14:paraId="68592B49" w14:textId="77777777" w:rsidR="004F578A" w:rsidRDefault="004F578A" w:rsidP="00A669D7">
                <w:pPr>
                  <w:jc w:val="right"/>
                </w:pPr>
                <w:r>
                  <w:t>5,939,677.46</w:t>
                </w:r>
              </w:p>
            </w:tc>
          </w:tr>
        </w:tbl>
        <w:p w14:paraId="55C13A75" w14:textId="77777777" w:rsidR="00137558" w:rsidRDefault="00000000"/>
      </w:sdtContent>
    </w:sdt>
    <w:sdt>
      <w:sdtPr>
        <w:rPr>
          <w:rFonts w:ascii="宋体" w:hAnsi="宋体" w:cs="宋体" w:hint="eastAsia"/>
          <w:b w:val="0"/>
          <w:bCs w:val="0"/>
          <w:kern w:val="0"/>
          <w:szCs w:val="21"/>
        </w:rPr>
        <w:alias w:val="模块:资产处置收益"/>
        <w:tag w:val="_SEC_32e84127ca0a46b8896ad8e149c91048"/>
        <w:id w:val="2129964176"/>
        <w:lock w:val="sdtLocked"/>
        <w:placeholder>
          <w:docPart w:val="GBC22222222222222222222222222222"/>
        </w:placeholder>
      </w:sdtPr>
      <w:sdtEndPr>
        <w:rPr>
          <w:rFonts w:hint="default"/>
        </w:rPr>
      </w:sdtEndPr>
      <w:sdtContent>
        <w:p w14:paraId="70EC904A"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348911356"/>
            <w:lock w:val="sdtLocked"/>
            <w:placeholder>
              <w:docPart w:val="GBC22222222222222222222222222222"/>
            </w:placeholder>
          </w:sdtPr>
          <w:sdtContent>
            <w:p w14:paraId="3E685567" w14:textId="77777777" w:rsidR="00137558" w:rsidRDefault="00451DB4">
              <w:r>
                <w:fldChar w:fldCharType="begin"/>
              </w:r>
              <w:r w:rsidR="006C67E7">
                <w:instrText xml:space="preserve"> MACROBUTTON  SnrToggleCheckbox √适用 </w:instrText>
              </w:r>
              <w:r>
                <w:fldChar w:fldCharType="end"/>
              </w:r>
              <w:r>
                <w:fldChar w:fldCharType="begin"/>
              </w:r>
              <w:r w:rsidR="006C67E7">
                <w:instrText xml:space="preserve"> MACROBUTTON  SnrToggleCheckbox □不适用 </w:instrText>
              </w:r>
              <w:r>
                <w:fldChar w:fldCharType="end"/>
              </w:r>
            </w:p>
          </w:sdtContent>
        </w:sdt>
        <w:p w14:paraId="43A12743" w14:textId="77777777" w:rsidR="00137558" w:rsidRDefault="00451DB4">
          <w:pPr>
            <w:jc w:val="right"/>
            <w:rPr>
              <w:bCs/>
            </w:rPr>
          </w:pPr>
          <w:r>
            <w:t>单位：</w:t>
          </w:r>
          <w:sdt>
            <w:sdtPr>
              <w:rPr>
                <w:bCs/>
              </w:rPr>
              <w:alias w:val="单位：资产处置收益明细"/>
              <w:tag w:val="_GBC_72dc168499e249b988d6753a6df1ce44"/>
              <w:id w:val="-53504956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t xml:space="preserve">  币种：</w:t>
          </w:r>
          <w:sdt>
            <w:sdtPr>
              <w:rPr>
                <w:bCs/>
              </w:rPr>
              <w:alias w:val="币种：资产处置收益明细"/>
              <w:tag w:val="_GBC_d68880ec5b074fdc8846b703ead631e2"/>
              <w:id w:val="-2522046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t>人民币</w:t>
              </w:r>
            </w:sdtContent>
          </w:sdt>
        </w:p>
        <w:tbl>
          <w:tblPr>
            <w:tblStyle w:val="a7"/>
            <w:tblW w:w="5000" w:type="pct"/>
            <w:tblLook w:val="04A0" w:firstRow="1" w:lastRow="0" w:firstColumn="1" w:lastColumn="0" w:noHBand="0" w:noVBand="1"/>
          </w:tblPr>
          <w:tblGrid>
            <w:gridCol w:w="4144"/>
            <w:gridCol w:w="2265"/>
            <w:gridCol w:w="2640"/>
          </w:tblGrid>
          <w:tr w:rsidR="006C67E7" w:rsidRPr="006C67E7" w14:paraId="3F06B5D3" w14:textId="77777777" w:rsidTr="006C67E7">
            <w:tc>
              <w:tcPr>
                <w:tcW w:w="2289" w:type="pct"/>
              </w:tcPr>
              <w:sdt>
                <w:sdtPr>
                  <w:rPr>
                    <w:rFonts w:asciiTheme="minorEastAsia" w:eastAsiaTheme="minorEastAsia" w:hAnsiTheme="minorEastAsia" w:hint="eastAsia"/>
                  </w:rPr>
                  <w:tag w:val="_PLD_5ae5d7d7d48342e7bc1da8d90a245459"/>
                  <w:id w:val="858012200"/>
                  <w:lock w:val="sdtLocked"/>
                </w:sdtPr>
                <w:sdtContent>
                  <w:p w14:paraId="186BFCD3" w14:textId="77777777" w:rsidR="006C67E7" w:rsidRPr="006C67E7" w:rsidRDefault="006C67E7" w:rsidP="00A669D7">
                    <w:pPr>
                      <w:jc w:val="center"/>
                      <w:rPr>
                        <w:rFonts w:asciiTheme="minorEastAsia" w:eastAsiaTheme="minorEastAsia" w:hAnsiTheme="minorEastAsia"/>
                      </w:rPr>
                    </w:pPr>
                    <w:r w:rsidRPr="006C67E7">
                      <w:rPr>
                        <w:rFonts w:asciiTheme="minorEastAsia" w:eastAsiaTheme="minorEastAsia" w:hAnsiTheme="minorEastAsia" w:hint="eastAsia"/>
                      </w:rPr>
                      <w:t>项目</w:t>
                    </w:r>
                  </w:p>
                </w:sdtContent>
              </w:sdt>
            </w:tc>
            <w:tc>
              <w:tcPr>
                <w:tcW w:w="1251" w:type="pct"/>
              </w:tcPr>
              <w:sdt>
                <w:sdtPr>
                  <w:rPr>
                    <w:rFonts w:asciiTheme="minorEastAsia" w:eastAsiaTheme="minorEastAsia" w:hAnsiTheme="minorEastAsia" w:hint="eastAsia"/>
                  </w:rPr>
                  <w:tag w:val="_PLD_879cf215b86c45c790218e646c831e7d"/>
                  <w:id w:val="1333879079"/>
                  <w:lock w:val="sdtLocked"/>
                </w:sdtPr>
                <w:sdtContent>
                  <w:p w14:paraId="01CEE912" w14:textId="77777777" w:rsidR="006C67E7" w:rsidRPr="006C67E7" w:rsidRDefault="006C67E7" w:rsidP="00A669D7">
                    <w:pPr>
                      <w:jc w:val="center"/>
                      <w:rPr>
                        <w:rFonts w:asciiTheme="minorEastAsia" w:eastAsiaTheme="minorEastAsia" w:hAnsiTheme="minorEastAsia"/>
                      </w:rPr>
                    </w:pPr>
                    <w:r w:rsidRPr="006C67E7">
                      <w:rPr>
                        <w:rFonts w:asciiTheme="minorEastAsia" w:eastAsiaTheme="minorEastAsia" w:hAnsiTheme="minorEastAsia" w:hint="eastAsia"/>
                      </w:rPr>
                      <w:t>本期发生额</w:t>
                    </w:r>
                  </w:p>
                </w:sdtContent>
              </w:sdt>
            </w:tc>
            <w:tc>
              <w:tcPr>
                <w:tcW w:w="1459" w:type="pct"/>
              </w:tcPr>
              <w:sdt>
                <w:sdtPr>
                  <w:rPr>
                    <w:rFonts w:asciiTheme="minorEastAsia" w:eastAsiaTheme="minorEastAsia" w:hAnsiTheme="minorEastAsia" w:hint="eastAsia"/>
                  </w:rPr>
                  <w:tag w:val="_PLD_8860a002ccc44e14bf36aa3e10fb5d70"/>
                  <w:id w:val="1524901473"/>
                  <w:lock w:val="sdtLocked"/>
                </w:sdtPr>
                <w:sdtContent>
                  <w:p w14:paraId="79D016C6" w14:textId="77777777" w:rsidR="006C67E7" w:rsidRPr="006C67E7" w:rsidRDefault="006C67E7" w:rsidP="00A669D7">
                    <w:pPr>
                      <w:jc w:val="center"/>
                      <w:rPr>
                        <w:rFonts w:asciiTheme="minorEastAsia" w:eastAsiaTheme="minorEastAsia" w:hAnsiTheme="minorEastAsia"/>
                      </w:rPr>
                    </w:pPr>
                    <w:r w:rsidRPr="006C67E7">
                      <w:rPr>
                        <w:rFonts w:asciiTheme="minorEastAsia" w:eastAsiaTheme="minorEastAsia" w:hAnsiTheme="minorEastAsia" w:hint="eastAsia"/>
                      </w:rPr>
                      <w:t>上期发生额</w:t>
                    </w:r>
                  </w:p>
                </w:sdtContent>
              </w:sdt>
            </w:tc>
          </w:tr>
          <w:sdt>
            <w:sdtPr>
              <w:rPr>
                <w:rFonts w:asciiTheme="minorEastAsia" w:eastAsiaTheme="minorEastAsia" w:hAnsiTheme="minorEastAsia" w:cstheme="minorBidi"/>
                <w:kern w:val="2"/>
                <w:szCs w:val="22"/>
              </w:rPr>
              <w:alias w:val="资产处置收益明细"/>
              <w:tag w:val="_TUP_4fb92e1c2e6d48c3ba0fd0e082ed3be0"/>
              <w:id w:val="-1218743055"/>
              <w:lock w:val="sdtLocked"/>
            </w:sdtPr>
            <w:sdtContent>
              <w:tr w:rsidR="006C67E7" w:rsidRPr="006C67E7" w14:paraId="47004E45" w14:textId="77777777" w:rsidTr="006C67E7">
                <w:tc>
                  <w:tcPr>
                    <w:tcW w:w="2289" w:type="pct"/>
                  </w:tcPr>
                  <w:p w14:paraId="7F7A2ED9" w14:textId="77777777" w:rsidR="006C67E7" w:rsidRPr="006C67E7" w:rsidRDefault="006C67E7" w:rsidP="00A669D7">
                    <w:pPr>
                      <w:rPr>
                        <w:rFonts w:asciiTheme="minorEastAsia" w:eastAsiaTheme="minorEastAsia" w:hAnsiTheme="minorEastAsia"/>
                      </w:rPr>
                    </w:pPr>
                    <w:r w:rsidRPr="006C67E7">
                      <w:rPr>
                        <w:rFonts w:asciiTheme="minorEastAsia" w:eastAsiaTheme="minorEastAsia" w:hAnsiTheme="minorEastAsia"/>
                      </w:rPr>
                      <w:t> 固定资产处置收益 </w:t>
                    </w:r>
                  </w:p>
                </w:tc>
                <w:tc>
                  <w:tcPr>
                    <w:tcW w:w="1251" w:type="pct"/>
                  </w:tcPr>
                  <w:p w14:paraId="0D643AD0" w14:textId="77777777" w:rsidR="006C67E7" w:rsidRPr="006C67E7" w:rsidRDefault="006C67E7" w:rsidP="00A669D7">
                    <w:pPr>
                      <w:jc w:val="right"/>
                      <w:rPr>
                        <w:rFonts w:asciiTheme="minorEastAsia" w:eastAsiaTheme="minorEastAsia" w:hAnsiTheme="minorEastAsia"/>
                      </w:rPr>
                    </w:pPr>
                    <w:r w:rsidRPr="006C67E7">
                      <w:rPr>
                        <w:rFonts w:asciiTheme="minorEastAsia" w:eastAsiaTheme="minorEastAsia" w:hAnsiTheme="minorEastAsia"/>
                      </w:rPr>
                      <w:t>21,273.69</w:t>
                    </w:r>
                  </w:p>
                </w:tc>
                <w:tc>
                  <w:tcPr>
                    <w:tcW w:w="1459" w:type="pct"/>
                  </w:tcPr>
                  <w:p w14:paraId="5930FA54" w14:textId="77777777" w:rsidR="006C67E7" w:rsidRPr="006C67E7" w:rsidRDefault="006C67E7" w:rsidP="00A669D7">
                    <w:pPr>
                      <w:jc w:val="right"/>
                      <w:rPr>
                        <w:rFonts w:asciiTheme="minorEastAsia" w:eastAsiaTheme="minorEastAsia" w:hAnsiTheme="minorEastAsia"/>
                      </w:rPr>
                    </w:pPr>
                    <w:r w:rsidRPr="006C67E7">
                      <w:rPr>
                        <w:rFonts w:asciiTheme="minorEastAsia" w:eastAsiaTheme="minorEastAsia" w:hAnsiTheme="minorEastAsia"/>
                      </w:rPr>
                      <w:t>2,886,019.55</w:t>
                    </w:r>
                  </w:p>
                </w:tc>
              </w:tr>
            </w:sdtContent>
          </w:sdt>
          <w:sdt>
            <w:sdtPr>
              <w:rPr>
                <w:rFonts w:asciiTheme="minorEastAsia" w:eastAsiaTheme="minorEastAsia" w:hAnsiTheme="minorEastAsia" w:cstheme="minorBidi"/>
                <w:kern w:val="2"/>
                <w:szCs w:val="22"/>
              </w:rPr>
              <w:alias w:val="资产处置收益明细"/>
              <w:tag w:val="_TUP_4fb92e1c2e6d48c3ba0fd0e082ed3be0"/>
              <w:id w:val="-1357498182"/>
              <w:lock w:val="sdtLocked"/>
            </w:sdtPr>
            <w:sdtContent>
              <w:tr w:rsidR="006C67E7" w:rsidRPr="006C67E7" w14:paraId="5102DBA9" w14:textId="77777777" w:rsidTr="006C67E7">
                <w:tc>
                  <w:tcPr>
                    <w:tcW w:w="2289" w:type="pct"/>
                  </w:tcPr>
                  <w:p w14:paraId="71C77A2A" w14:textId="77777777" w:rsidR="006C67E7" w:rsidRPr="006C67E7" w:rsidRDefault="006C67E7" w:rsidP="00A669D7">
                    <w:pPr>
                      <w:rPr>
                        <w:rFonts w:asciiTheme="minorEastAsia" w:eastAsiaTheme="minorEastAsia" w:hAnsiTheme="minorEastAsia"/>
                      </w:rPr>
                    </w:pPr>
                    <w:r w:rsidRPr="006C67E7">
                      <w:rPr>
                        <w:rFonts w:asciiTheme="minorEastAsia" w:eastAsiaTheme="minorEastAsia" w:hAnsiTheme="minorEastAsia"/>
                      </w:rPr>
                      <w:t> 无形资产处置收益 </w:t>
                    </w:r>
                  </w:p>
                </w:tc>
                <w:tc>
                  <w:tcPr>
                    <w:tcW w:w="1251" w:type="pct"/>
                  </w:tcPr>
                  <w:p w14:paraId="0CA699F1" w14:textId="77777777" w:rsidR="006C67E7" w:rsidRPr="006C67E7" w:rsidRDefault="006C67E7" w:rsidP="00A669D7">
                    <w:pPr>
                      <w:jc w:val="right"/>
                      <w:rPr>
                        <w:rFonts w:asciiTheme="minorEastAsia" w:eastAsiaTheme="minorEastAsia" w:hAnsiTheme="minorEastAsia"/>
                      </w:rPr>
                    </w:pPr>
                  </w:p>
                </w:tc>
                <w:tc>
                  <w:tcPr>
                    <w:tcW w:w="1459" w:type="pct"/>
                  </w:tcPr>
                  <w:p w14:paraId="6E6C6F9D" w14:textId="77777777" w:rsidR="006C67E7" w:rsidRPr="006C67E7" w:rsidRDefault="006C67E7" w:rsidP="00A669D7">
                    <w:pPr>
                      <w:jc w:val="right"/>
                      <w:rPr>
                        <w:rFonts w:asciiTheme="minorEastAsia" w:eastAsiaTheme="minorEastAsia" w:hAnsiTheme="minorEastAsia"/>
                      </w:rPr>
                    </w:pPr>
                    <w:r w:rsidRPr="006C67E7">
                      <w:rPr>
                        <w:rFonts w:asciiTheme="minorEastAsia" w:eastAsiaTheme="minorEastAsia" w:hAnsiTheme="minorEastAsia"/>
                      </w:rPr>
                      <w:t>49,836.30</w:t>
                    </w:r>
                  </w:p>
                </w:tc>
              </w:tr>
            </w:sdtContent>
          </w:sdt>
          <w:tr w:rsidR="006C67E7" w:rsidRPr="006C67E7" w14:paraId="0C2561A9" w14:textId="77777777" w:rsidTr="006C67E7">
            <w:tc>
              <w:tcPr>
                <w:tcW w:w="2289" w:type="pct"/>
              </w:tcPr>
              <w:sdt>
                <w:sdtPr>
                  <w:rPr>
                    <w:rFonts w:asciiTheme="minorEastAsia" w:eastAsiaTheme="minorEastAsia" w:hAnsiTheme="minorEastAsia" w:hint="eastAsia"/>
                  </w:rPr>
                  <w:tag w:val="_PLD_8313ddfe5809449c9ba5acf78ad5340a"/>
                  <w:id w:val="-1796664820"/>
                  <w:lock w:val="sdtLocked"/>
                </w:sdtPr>
                <w:sdtContent>
                  <w:p w14:paraId="75B1C586" w14:textId="77777777" w:rsidR="006C67E7" w:rsidRPr="006C67E7" w:rsidRDefault="006C67E7" w:rsidP="00A669D7">
                    <w:pPr>
                      <w:jc w:val="center"/>
                      <w:rPr>
                        <w:rFonts w:asciiTheme="minorEastAsia" w:eastAsiaTheme="minorEastAsia" w:hAnsiTheme="minorEastAsia"/>
                      </w:rPr>
                    </w:pPr>
                    <w:r w:rsidRPr="006C67E7">
                      <w:rPr>
                        <w:rFonts w:asciiTheme="minorEastAsia" w:eastAsiaTheme="minorEastAsia" w:hAnsiTheme="minorEastAsia" w:hint="eastAsia"/>
                      </w:rPr>
                      <w:t>合计</w:t>
                    </w:r>
                  </w:p>
                </w:sdtContent>
              </w:sdt>
            </w:tc>
            <w:tc>
              <w:tcPr>
                <w:tcW w:w="1251" w:type="pct"/>
              </w:tcPr>
              <w:p w14:paraId="3FF38B6F" w14:textId="77777777" w:rsidR="006C67E7" w:rsidRPr="006C67E7" w:rsidRDefault="006C67E7" w:rsidP="00A669D7">
                <w:pPr>
                  <w:jc w:val="right"/>
                  <w:rPr>
                    <w:rFonts w:asciiTheme="minorEastAsia" w:eastAsiaTheme="minorEastAsia" w:hAnsiTheme="minorEastAsia"/>
                  </w:rPr>
                </w:pPr>
                <w:r w:rsidRPr="006C67E7">
                  <w:rPr>
                    <w:rFonts w:asciiTheme="minorEastAsia" w:eastAsiaTheme="minorEastAsia" w:hAnsiTheme="minorEastAsia"/>
                  </w:rPr>
                  <w:t>21,273.69</w:t>
                </w:r>
              </w:p>
            </w:tc>
            <w:tc>
              <w:tcPr>
                <w:tcW w:w="1459" w:type="pct"/>
              </w:tcPr>
              <w:p w14:paraId="7D38EE92" w14:textId="77777777" w:rsidR="006C67E7" w:rsidRPr="006C67E7" w:rsidRDefault="006C67E7" w:rsidP="00A669D7">
                <w:pPr>
                  <w:jc w:val="right"/>
                  <w:rPr>
                    <w:rFonts w:asciiTheme="minorEastAsia" w:eastAsiaTheme="minorEastAsia" w:hAnsiTheme="minorEastAsia"/>
                  </w:rPr>
                </w:pPr>
                <w:r w:rsidRPr="006C67E7">
                  <w:rPr>
                    <w:rFonts w:asciiTheme="minorEastAsia" w:eastAsiaTheme="minorEastAsia" w:hAnsiTheme="minorEastAsia"/>
                  </w:rPr>
                  <w:t>2,935,855.85</w:t>
                </w:r>
              </w:p>
            </w:tc>
          </w:tr>
        </w:tbl>
        <w:p w14:paraId="1120455F" w14:textId="77777777" w:rsidR="006C67E7" w:rsidRDefault="006C67E7"/>
        <w:p w14:paraId="1E121119" w14:textId="77777777" w:rsidR="00137558" w:rsidRDefault="00451DB4">
          <w:r>
            <w:rPr>
              <w:rFonts w:hint="eastAsia"/>
            </w:rPr>
            <w:t>其他</w:t>
          </w:r>
          <w:r>
            <w:t>说明：</w:t>
          </w:r>
        </w:p>
        <w:sdt>
          <w:sdtPr>
            <w:rPr>
              <w:rFonts w:hint="eastAsia"/>
            </w:rPr>
            <w:alias w:val="是否适用：资产处置收益其他说明[双击切换]"/>
            <w:tag w:val="_GBC_15965d17bc0a4e6788b5c6faf8c51b58"/>
            <w:id w:val="-1253279674"/>
            <w:lock w:val="sdtLocked"/>
            <w:placeholder>
              <w:docPart w:val="GBC22222222222222222222222222222"/>
            </w:placeholder>
          </w:sdtPr>
          <w:sdtContent>
            <w:p w14:paraId="3626BFC7" w14:textId="77777777" w:rsidR="00137558" w:rsidRDefault="00451DB4" w:rsidP="006C67E7">
              <w:r>
                <w:fldChar w:fldCharType="begin"/>
              </w:r>
              <w:r w:rsidR="006C67E7">
                <w:instrText xml:space="preserve"> MACROBUTTON  SnrToggleCheckbox □适用 </w:instrText>
              </w:r>
              <w:r>
                <w:fldChar w:fldCharType="end"/>
              </w:r>
              <w:r>
                <w:fldChar w:fldCharType="begin"/>
              </w:r>
              <w:r w:rsidR="006C67E7">
                <w:instrText xml:space="preserve"> MACROBUTTON  SnrToggleCheckbox √不适用 </w:instrText>
              </w:r>
              <w:r>
                <w:fldChar w:fldCharType="end"/>
              </w:r>
            </w:p>
          </w:sdtContent>
        </w:sdt>
      </w:sdtContent>
    </w:sdt>
    <w:p w14:paraId="07980B04" w14:textId="77777777" w:rsidR="00137558" w:rsidRDefault="00137558"/>
    <w:p w14:paraId="6EEB4422"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2012638392"/>
        <w:lock w:val="sdtContentLocked"/>
        <w:placeholder>
          <w:docPart w:val="GBC22222222222222222222222222222"/>
        </w:placeholder>
      </w:sdtPr>
      <w:sdtContent>
        <w:p w14:paraId="52A1C895" w14:textId="77777777" w:rsidR="00137558" w:rsidRDefault="00451DB4">
          <w:pPr>
            <w:rPr>
              <w:rFonts w:cstheme="minorBidi"/>
              <w:bCs/>
              <w:szCs w:val="22"/>
            </w:rPr>
          </w:pPr>
          <w:r>
            <w:rPr>
              <w:rFonts w:cstheme="minorBidi"/>
              <w:bCs/>
              <w:szCs w:val="22"/>
            </w:rPr>
            <w:fldChar w:fldCharType="begin"/>
          </w:r>
          <w:r w:rsidR="006C67E7">
            <w:rPr>
              <w:rFonts w:cstheme="minorBidi"/>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469983431"/>
        <w:lock w:val="sdtLocked"/>
        <w:placeholder>
          <w:docPart w:val="GBC22222222222222222222222222222"/>
        </w:placeholder>
      </w:sdtPr>
      <w:sdtEndPr>
        <w:rPr>
          <w:rFonts w:hint="default"/>
        </w:rPr>
      </w:sdtEndPr>
      <w:sdtContent>
        <w:p w14:paraId="2398DC44" w14:textId="77777777" w:rsidR="00137558" w:rsidRDefault="00451DB4">
          <w:pPr>
            <w:jc w:val="right"/>
          </w:pPr>
          <w:r>
            <w:rPr>
              <w:rFonts w:hint="eastAsia"/>
            </w:rPr>
            <w:t>单位：</w:t>
          </w:r>
          <w:sdt>
            <w:sdtPr>
              <w:rPr>
                <w:rFonts w:hint="eastAsia"/>
              </w:rPr>
              <w:alias w:val="单位：财务附注：营业外收入"/>
              <w:tag w:val="_GBC_dd93a692e0c045038f9ddf46f86e7289"/>
              <w:id w:val="9453601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2160396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5"/>
            <w:gridCol w:w="1432"/>
            <w:gridCol w:w="1432"/>
            <w:gridCol w:w="3330"/>
          </w:tblGrid>
          <w:tr w:rsidR="006C67E7" w14:paraId="371A1FD1" w14:textId="77777777" w:rsidTr="007E2E1F">
            <w:sdt>
              <w:sdtPr>
                <w:tag w:val="_PLD_d649e0d07dd047a497e69591bf3e322c"/>
                <w:id w:val="-448243692"/>
                <w:lock w:val="sdtLocked"/>
              </w:sdtPr>
              <w:sdtContent>
                <w:tc>
                  <w:tcPr>
                    <w:tcW w:w="1578" w:type="pct"/>
                    <w:vAlign w:val="center"/>
                  </w:tcPr>
                  <w:p w14:paraId="3A46D1E7" w14:textId="77777777" w:rsidR="006C67E7" w:rsidRDefault="006C67E7" w:rsidP="00A669D7">
                    <w:pPr>
                      <w:autoSpaceDE w:val="0"/>
                      <w:autoSpaceDN w:val="0"/>
                      <w:adjustRightInd w:val="0"/>
                      <w:jc w:val="center"/>
                    </w:pPr>
                    <w:r>
                      <w:rPr>
                        <w:rFonts w:hint="eastAsia"/>
                      </w:rPr>
                      <w:t>项目</w:t>
                    </w:r>
                  </w:p>
                </w:tc>
              </w:sdtContent>
            </w:sdt>
            <w:sdt>
              <w:sdtPr>
                <w:tag w:val="_PLD_eabf358cb2c947a9b4e7bacb394074db"/>
                <w:id w:val="1621873171"/>
                <w:lock w:val="sdtLocked"/>
              </w:sdtPr>
              <w:sdtContent>
                <w:tc>
                  <w:tcPr>
                    <w:tcW w:w="791" w:type="pct"/>
                    <w:vAlign w:val="center"/>
                  </w:tcPr>
                  <w:p w14:paraId="49EF6368" w14:textId="77777777" w:rsidR="006C67E7" w:rsidRDefault="006C67E7" w:rsidP="00A669D7">
                    <w:pPr>
                      <w:autoSpaceDE w:val="0"/>
                      <w:autoSpaceDN w:val="0"/>
                      <w:adjustRightInd w:val="0"/>
                      <w:jc w:val="center"/>
                    </w:pPr>
                    <w:r>
                      <w:rPr>
                        <w:rFonts w:hint="eastAsia"/>
                      </w:rPr>
                      <w:t>本期发生额</w:t>
                    </w:r>
                  </w:p>
                </w:tc>
              </w:sdtContent>
            </w:sdt>
            <w:sdt>
              <w:sdtPr>
                <w:tag w:val="_PLD_0469d808d7334ff0ab3460273b0c8f8f"/>
                <w:id w:val="-1851722871"/>
                <w:lock w:val="sdtLocked"/>
              </w:sdtPr>
              <w:sdtContent>
                <w:tc>
                  <w:tcPr>
                    <w:tcW w:w="791" w:type="pct"/>
                    <w:vAlign w:val="center"/>
                  </w:tcPr>
                  <w:p w14:paraId="7FC57A79" w14:textId="77777777" w:rsidR="006C67E7" w:rsidRDefault="006C67E7" w:rsidP="00A669D7">
                    <w:pPr>
                      <w:autoSpaceDE w:val="0"/>
                      <w:autoSpaceDN w:val="0"/>
                      <w:adjustRightInd w:val="0"/>
                      <w:jc w:val="center"/>
                    </w:pPr>
                    <w:r>
                      <w:rPr>
                        <w:rFonts w:hint="eastAsia"/>
                      </w:rPr>
                      <w:t>上期发生额</w:t>
                    </w:r>
                  </w:p>
                </w:tc>
              </w:sdtContent>
            </w:sdt>
            <w:sdt>
              <w:sdtPr>
                <w:tag w:val="_PLD_121bda757dda46918753fabf9329298f"/>
                <w:id w:val="995530338"/>
                <w:lock w:val="sdtLocked"/>
              </w:sdtPr>
              <w:sdtContent>
                <w:tc>
                  <w:tcPr>
                    <w:tcW w:w="1840" w:type="pct"/>
                    <w:vAlign w:val="center"/>
                  </w:tcPr>
                  <w:p w14:paraId="55F87129" w14:textId="77777777" w:rsidR="006C67E7" w:rsidRDefault="006C67E7" w:rsidP="00A669D7">
                    <w:pPr>
                      <w:autoSpaceDE w:val="0"/>
                      <w:autoSpaceDN w:val="0"/>
                      <w:adjustRightInd w:val="0"/>
                      <w:jc w:val="center"/>
                      <w:rPr>
                        <w:color w:val="FF0000"/>
                      </w:rPr>
                    </w:pPr>
                    <w:r>
                      <w:rPr>
                        <w:rFonts w:hint="eastAsia"/>
                      </w:rPr>
                      <w:t>计入当期非经常性损益的金额</w:t>
                    </w:r>
                  </w:p>
                </w:tc>
              </w:sdtContent>
            </w:sdt>
          </w:tr>
          <w:tr w:rsidR="006C67E7" w14:paraId="0414D427" w14:textId="77777777" w:rsidTr="007E2E1F">
            <w:sdt>
              <w:sdtPr>
                <w:tag w:val="_PLD_cb24834fdd0f46c3836c51084196565f"/>
                <w:id w:val="-1951694011"/>
                <w:lock w:val="sdtLocked"/>
              </w:sdtPr>
              <w:sdtContent>
                <w:tc>
                  <w:tcPr>
                    <w:tcW w:w="1578" w:type="pct"/>
                  </w:tcPr>
                  <w:p w14:paraId="00435A50" w14:textId="77777777" w:rsidR="006C67E7" w:rsidRDefault="006C67E7" w:rsidP="00A669D7">
                    <w:pPr>
                      <w:autoSpaceDE w:val="0"/>
                      <w:autoSpaceDN w:val="0"/>
                      <w:adjustRightInd w:val="0"/>
                    </w:pPr>
                    <w:r>
                      <w:rPr>
                        <w:rFonts w:hint="eastAsia"/>
                      </w:rPr>
                      <w:t>非流动资产处置利得合计</w:t>
                    </w:r>
                  </w:p>
                </w:tc>
              </w:sdtContent>
            </w:sdt>
            <w:tc>
              <w:tcPr>
                <w:tcW w:w="791" w:type="pct"/>
              </w:tcPr>
              <w:p w14:paraId="32EC6A2F" w14:textId="77777777" w:rsidR="006C67E7" w:rsidRDefault="006C67E7" w:rsidP="00A669D7">
                <w:pPr>
                  <w:jc w:val="right"/>
                </w:pPr>
              </w:p>
            </w:tc>
            <w:tc>
              <w:tcPr>
                <w:tcW w:w="791" w:type="pct"/>
              </w:tcPr>
              <w:p w14:paraId="32B24C9E" w14:textId="77777777" w:rsidR="006C67E7" w:rsidRDefault="006C67E7" w:rsidP="00A669D7">
                <w:pPr>
                  <w:jc w:val="right"/>
                </w:pPr>
              </w:p>
            </w:tc>
            <w:tc>
              <w:tcPr>
                <w:tcW w:w="1840" w:type="pct"/>
              </w:tcPr>
              <w:p w14:paraId="7D320C75" w14:textId="77777777" w:rsidR="006C67E7" w:rsidRDefault="006C67E7" w:rsidP="00A669D7">
                <w:pPr>
                  <w:autoSpaceDE w:val="0"/>
                  <w:autoSpaceDN w:val="0"/>
                  <w:adjustRightInd w:val="0"/>
                  <w:jc w:val="right"/>
                </w:pPr>
              </w:p>
            </w:tc>
          </w:tr>
          <w:tr w:rsidR="006C67E7" w14:paraId="71AB68DB" w14:textId="77777777" w:rsidTr="007E2E1F">
            <w:sdt>
              <w:sdtPr>
                <w:tag w:val="_PLD_51e6628966d84807a93193ac3fd8a88e"/>
                <w:id w:val="1086881360"/>
                <w:lock w:val="sdtLocked"/>
              </w:sdtPr>
              <w:sdtContent>
                <w:tc>
                  <w:tcPr>
                    <w:tcW w:w="1578" w:type="pct"/>
                  </w:tcPr>
                  <w:p w14:paraId="2E1B8228" w14:textId="77777777" w:rsidR="006C67E7" w:rsidRDefault="006C67E7" w:rsidP="00A669D7">
                    <w:pPr>
                      <w:autoSpaceDE w:val="0"/>
                      <w:autoSpaceDN w:val="0"/>
                      <w:adjustRightInd w:val="0"/>
                    </w:pPr>
                    <w:r>
                      <w:rPr>
                        <w:rFonts w:hint="eastAsia"/>
                      </w:rPr>
                      <w:t>其中：固定资产处置利得</w:t>
                    </w:r>
                  </w:p>
                </w:tc>
              </w:sdtContent>
            </w:sdt>
            <w:tc>
              <w:tcPr>
                <w:tcW w:w="791" w:type="pct"/>
              </w:tcPr>
              <w:p w14:paraId="705D15E4" w14:textId="77777777" w:rsidR="006C67E7" w:rsidRDefault="006C67E7" w:rsidP="00A669D7">
                <w:pPr>
                  <w:jc w:val="right"/>
                </w:pPr>
              </w:p>
            </w:tc>
            <w:tc>
              <w:tcPr>
                <w:tcW w:w="791" w:type="pct"/>
              </w:tcPr>
              <w:p w14:paraId="3E1DB21B" w14:textId="77777777" w:rsidR="006C67E7" w:rsidRDefault="006C67E7" w:rsidP="00A669D7">
                <w:pPr>
                  <w:jc w:val="right"/>
                </w:pPr>
              </w:p>
            </w:tc>
            <w:tc>
              <w:tcPr>
                <w:tcW w:w="1840" w:type="pct"/>
              </w:tcPr>
              <w:p w14:paraId="14468D67" w14:textId="77777777" w:rsidR="006C67E7" w:rsidRDefault="006C67E7" w:rsidP="00A669D7">
                <w:pPr>
                  <w:autoSpaceDE w:val="0"/>
                  <w:autoSpaceDN w:val="0"/>
                  <w:adjustRightInd w:val="0"/>
                  <w:jc w:val="right"/>
                </w:pPr>
              </w:p>
            </w:tc>
          </w:tr>
          <w:tr w:rsidR="006C67E7" w14:paraId="7B89BB06" w14:textId="77777777" w:rsidTr="007E2E1F">
            <w:sdt>
              <w:sdtPr>
                <w:tag w:val="_PLD_7f803529327b4f529b4acbc8b4633c6e"/>
                <w:id w:val="760649564"/>
                <w:lock w:val="sdtLocked"/>
              </w:sdtPr>
              <w:sdtContent>
                <w:tc>
                  <w:tcPr>
                    <w:tcW w:w="1578" w:type="pct"/>
                  </w:tcPr>
                  <w:p w14:paraId="57E27B7D" w14:textId="77777777" w:rsidR="006C67E7" w:rsidRDefault="006C67E7" w:rsidP="00A669D7">
                    <w:pPr>
                      <w:autoSpaceDE w:val="0"/>
                      <w:autoSpaceDN w:val="0"/>
                      <w:adjustRightInd w:val="0"/>
                      <w:ind w:firstLineChars="300" w:firstLine="630"/>
                    </w:pPr>
                    <w:r>
                      <w:rPr>
                        <w:rFonts w:hint="eastAsia"/>
                      </w:rPr>
                      <w:t>无形资产处置利得</w:t>
                    </w:r>
                  </w:p>
                </w:tc>
              </w:sdtContent>
            </w:sdt>
            <w:tc>
              <w:tcPr>
                <w:tcW w:w="791" w:type="pct"/>
              </w:tcPr>
              <w:p w14:paraId="26A853D6" w14:textId="77777777" w:rsidR="006C67E7" w:rsidRDefault="006C67E7" w:rsidP="00A669D7">
                <w:pPr>
                  <w:jc w:val="right"/>
                </w:pPr>
              </w:p>
            </w:tc>
            <w:tc>
              <w:tcPr>
                <w:tcW w:w="791" w:type="pct"/>
              </w:tcPr>
              <w:p w14:paraId="22A50206" w14:textId="77777777" w:rsidR="006C67E7" w:rsidRDefault="006C67E7" w:rsidP="00A669D7">
                <w:pPr>
                  <w:jc w:val="right"/>
                </w:pPr>
              </w:p>
            </w:tc>
            <w:tc>
              <w:tcPr>
                <w:tcW w:w="1840" w:type="pct"/>
              </w:tcPr>
              <w:p w14:paraId="2F4B6C62" w14:textId="77777777" w:rsidR="006C67E7" w:rsidRDefault="006C67E7" w:rsidP="00A669D7">
                <w:pPr>
                  <w:autoSpaceDE w:val="0"/>
                  <w:autoSpaceDN w:val="0"/>
                  <w:adjustRightInd w:val="0"/>
                  <w:jc w:val="right"/>
                </w:pPr>
              </w:p>
            </w:tc>
          </w:tr>
          <w:tr w:rsidR="006C67E7" w14:paraId="6EC120B7" w14:textId="77777777" w:rsidTr="007E2E1F">
            <w:sdt>
              <w:sdtPr>
                <w:tag w:val="_PLD_d78c2dfb458d4a20adeaa192d260fc6a"/>
                <w:id w:val="283086295"/>
                <w:lock w:val="sdtLocked"/>
              </w:sdtPr>
              <w:sdtContent>
                <w:tc>
                  <w:tcPr>
                    <w:tcW w:w="1578" w:type="pct"/>
                  </w:tcPr>
                  <w:p w14:paraId="6DD8C3B2" w14:textId="77777777" w:rsidR="006C67E7" w:rsidRDefault="006C67E7" w:rsidP="00A669D7">
                    <w:pPr>
                      <w:autoSpaceDE w:val="0"/>
                      <w:autoSpaceDN w:val="0"/>
                      <w:adjustRightInd w:val="0"/>
                    </w:pPr>
                    <w:r>
                      <w:rPr>
                        <w:rFonts w:hint="eastAsia"/>
                      </w:rPr>
                      <w:t>债务重组利得</w:t>
                    </w:r>
                  </w:p>
                </w:tc>
              </w:sdtContent>
            </w:sdt>
            <w:tc>
              <w:tcPr>
                <w:tcW w:w="791" w:type="pct"/>
              </w:tcPr>
              <w:p w14:paraId="2FD880DF" w14:textId="77777777" w:rsidR="006C67E7" w:rsidRDefault="006C67E7" w:rsidP="00A669D7">
                <w:pPr>
                  <w:jc w:val="right"/>
                </w:pPr>
              </w:p>
            </w:tc>
            <w:tc>
              <w:tcPr>
                <w:tcW w:w="791" w:type="pct"/>
              </w:tcPr>
              <w:p w14:paraId="1FD4B292" w14:textId="77777777" w:rsidR="006C67E7" w:rsidRDefault="006C67E7" w:rsidP="00A669D7">
                <w:pPr>
                  <w:jc w:val="right"/>
                </w:pPr>
              </w:p>
            </w:tc>
            <w:tc>
              <w:tcPr>
                <w:tcW w:w="1840" w:type="pct"/>
              </w:tcPr>
              <w:p w14:paraId="3DD3506C" w14:textId="77777777" w:rsidR="006C67E7" w:rsidRDefault="006C67E7" w:rsidP="00A669D7">
                <w:pPr>
                  <w:autoSpaceDE w:val="0"/>
                  <w:autoSpaceDN w:val="0"/>
                  <w:adjustRightInd w:val="0"/>
                  <w:jc w:val="right"/>
                </w:pPr>
              </w:p>
            </w:tc>
          </w:tr>
          <w:tr w:rsidR="006C67E7" w14:paraId="6EA54059" w14:textId="77777777" w:rsidTr="007E2E1F">
            <w:sdt>
              <w:sdtPr>
                <w:tag w:val="_PLD_addf757476b14e0a866d589088e59325"/>
                <w:id w:val="-903830435"/>
                <w:lock w:val="sdtLocked"/>
              </w:sdtPr>
              <w:sdtContent>
                <w:tc>
                  <w:tcPr>
                    <w:tcW w:w="1578" w:type="pct"/>
                  </w:tcPr>
                  <w:p w14:paraId="0210F263" w14:textId="77777777" w:rsidR="006C67E7" w:rsidRDefault="006C67E7" w:rsidP="00A669D7">
                    <w:pPr>
                      <w:autoSpaceDE w:val="0"/>
                      <w:autoSpaceDN w:val="0"/>
                      <w:adjustRightInd w:val="0"/>
                    </w:pPr>
                    <w:r>
                      <w:rPr>
                        <w:rFonts w:hint="eastAsia"/>
                      </w:rPr>
                      <w:t>非货币性资产交换利得</w:t>
                    </w:r>
                  </w:p>
                </w:tc>
              </w:sdtContent>
            </w:sdt>
            <w:tc>
              <w:tcPr>
                <w:tcW w:w="791" w:type="pct"/>
              </w:tcPr>
              <w:p w14:paraId="5F2F74A3" w14:textId="77777777" w:rsidR="006C67E7" w:rsidRDefault="006C67E7" w:rsidP="00A669D7">
                <w:pPr>
                  <w:jc w:val="right"/>
                </w:pPr>
              </w:p>
            </w:tc>
            <w:tc>
              <w:tcPr>
                <w:tcW w:w="791" w:type="pct"/>
              </w:tcPr>
              <w:p w14:paraId="3A9A85A8" w14:textId="77777777" w:rsidR="006C67E7" w:rsidRDefault="006C67E7" w:rsidP="00A669D7">
                <w:pPr>
                  <w:jc w:val="right"/>
                </w:pPr>
              </w:p>
            </w:tc>
            <w:tc>
              <w:tcPr>
                <w:tcW w:w="1840" w:type="pct"/>
              </w:tcPr>
              <w:p w14:paraId="550652D9" w14:textId="77777777" w:rsidR="006C67E7" w:rsidRDefault="006C67E7" w:rsidP="00A669D7">
                <w:pPr>
                  <w:autoSpaceDE w:val="0"/>
                  <w:autoSpaceDN w:val="0"/>
                  <w:adjustRightInd w:val="0"/>
                  <w:jc w:val="right"/>
                </w:pPr>
              </w:p>
            </w:tc>
          </w:tr>
          <w:tr w:rsidR="006C67E7" w14:paraId="4BE1E2D2" w14:textId="77777777" w:rsidTr="007E2E1F">
            <w:sdt>
              <w:sdtPr>
                <w:tag w:val="_PLD_2039c4d9907c4ef7bb8a71fc4f7dd7fa"/>
                <w:id w:val="-600028296"/>
                <w:lock w:val="sdtLocked"/>
              </w:sdtPr>
              <w:sdtContent>
                <w:tc>
                  <w:tcPr>
                    <w:tcW w:w="1578" w:type="pct"/>
                  </w:tcPr>
                  <w:p w14:paraId="54A2774A" w14:textId="77777777" w:rsidR="006C67E7" w:rsidRDefault="006C67E7" w:rsidP="00A669D7">
                    <w:pPr>
                      <w:autoSpaceDE w:val="0"/>
                      <w:autoSpaceDN w:val="0"/>
                      <w:adjustRightInd w:val="0"/>
                    </w:pPr>
                    <w:r>
                      <w:rPr>
                        <w:rFonts w:hint="eastAsia"/>
                      </w:rPr>
                      <w:t>接受捐赠</w:t>
                    </w:r>
                  </w:p>
                </w:tc>
              </w:sdtContent>
            </w:sdt>
            <w:tc>
              <w:tcPr>
                <w:tcW w:w="791" w:type="pct"/>
              </w:tcPr>
              <w:p w14:paraId="77C72D84" w14:textId="77777777" w:rsidR="006C67E7" w:rsidRDefault="006C67E7" w:rsidP="00A669D7">
                <w:pPr>
                  <w:jc w:val="right"/>
                </w:pPr>
              </w:p>
            </w:tc>
            <w:tc>
              <w:tcPr>
                <w:tcW w:w="791" w:type="pct"/>
              </w:tcPr>
              <w:p w14:paraId="2F2A26C7" w14:textId="77777777" w:rsidR="006C67E7" w:rsidRDefault="006C67E7" w:rsidP="00A669D7">
                <w:pPr>
                  <w:jc w:val="right"/>
                </w:pPr>
              </w:p>
            </w:tc>
            <w:tc>
              <w:tcPr>
                <w:tcW w:w="1840" w:type="pct"/>
              </w:tcPr>
              <w:p w14:paraId="7F1E63A6" w14:textId="77777777" w:rsidR="006C67E7" w:rsidRDefault="006C67E7" w:rsidP="00A669D7">
                <w:pPr>
                  <w:autoSpaceDE w:val="0"/>
                  <w:autoSpaceDN w:val="0"/>
                  <w:adjustRightInd w:val="0"/>
                  <w:jc w:val="right"/>
                </w:pPr>
              </w:p>
            </w:tc>
          </w:tr>
          <w:tr w:rsidR="006C67E7" w14:paraId="35A315F8" w14:textId="77777777" w:rsidTr="007E2E1F">
            <w:sdt>
              <w:sdtPr>
                <w:tag w:val="_PLD_b627183426d3462198209d98f8e60215"/>
                <w:id w:val="2108685009"/>
                <w:lock w:val="sdtLocked"/>
              </w:sdtPr>
              <w:sdtContent>
                <w:tc>
                  <w:tcPr>
                    <w:tcW w:w="1578" w:type="pct"/>
                  </w:tcPr>
                  <w:p w14:paraId="33C77485" w14:textId="77777777" w:rsidR="006C67E7" w:rsidRDefault="006C67E7" w:rsidP="00A669D7">
                    <w:pPr>
                      <w:ind w:right="6"/>
                      <w:rPr>
                        <w:bCs/>
                      </w:rPr>
                    </w:pPr>
                    <w:r>
                      <w:rPr>
                        <w:rFonts w:hint="eastAsia"/>
                      </w:rPr>
                      <w:t>政府补助</w:t>
                    </w:r>
                  </w:p>
                </w:tc>
              </w:sdtContent>
            </w:sdt>
            <w:tc>
              <w:tcPr>
                <w:tcW w:w="791" w:type="pct"/>
              </w:tcPr>
              <w:p w14:paraId="05CDF12E" w14:textId="77777777" w:rsidR="006C67E7" w:rsidRDefault="006C67E7" w:rsidP="00A669D7">
                <w:pPr>
                  <w:jc w:val="right"/>
                </w:pPr>
              </w:p>
            </w:tc>
            <w:tc>
              <w:tcPr>
                <w:tcW w:w="791" w:type="pct"/>
              </w:tcPr>
              <w:p w14:paraId="48AA238A" w14:textId="77777777" w:rsidR="006C67E7" w:rsidRDefault="006C67E7" w:rsidP="00A669D7">
                <w:pPr>
                  <w:jc w:val="right"/>
                </w:pPr>
              </w:p>
            </w:tc>
            <w:tc>
              <w:tcPr>
                <w:tcW w:w="1840" w:type="pct"/>
              </w:tcPr>
              <w:p w14:paraId="422236F4" w14:textId="77777777" w:rsidR="006C67E7" w:rsidRDefault="006C67E7" w:rsidP="00A669D7">
                <w:pPr>
                  <w:autoSpaceDE w:val="0"/>
                  <w:autoSpaceDN w:val="0"/>
                  <w:adjustRightInd w:val="0"/>
                  <w:jc w:val="right"/>
                </w:pPr>
              </w:p>
            </w:tc>
          </w:tr>
          <w:sdt>
            <w:sdtPr>
              <w:rPr>
                <w:rFonts w:hint="eastAsia"/>
              </w:rPr>
              <w:alias w:val="营业外收入明细"/>
              <w:tag w:val="_GBC_fd02acc867064481b957560afa744c85"/>
              <w:id w:val="-1654985817"/>
              <w:lock w:val="sdtLocked"/>
            </w:sdtPr>
            <w:sdtContent>
              <w:tr w:rsidR="006C67E7" w14:paraId="26062E09" w14:textId="77777777" w:rsidTr="007E2E1F">
                <w:tc>
                  <w:tcPr>
                    <w:tcW w:w="1578" w:type="pct"/>
                  </w:tcPr>
                  <w:p w14:paraId="4C8E9114" w14:textId="77777777" w:rsidR="006C67E7" w:rsidRPr="006C67E7" w:rsidRDefault="006C67E7" w:rsidP="00A669D7">
                    <w:r>
                      <w:t>其他</w:t>
                    </w:r>
                  </w:p>
                </w:tc>
                <w:tc>
                  <w:tcPr>
                    <w:tcW w:w="791" w:type="pct"/>
                  </w:tcPr>
                  <w:p w14:paraId="146078C5" w14:textId="77777777" w:rsidR="006C67E7" w:rsidRDefault="006C67E7" w:rsidP="006C67E7">
                    <w:pPr>
                      <w:jc w:val="right"/>
                    </w:pPr>
                    <w:r>
                      <w:t>2,000.00</w:t>
                    </w:r>
                  </w:p>
                </w:tc>
                <w:tc>
                  <w:tcPr>
                    <w:tcW w:w="791" w:type="pct"/>
                  </w:tcPr>
                  <w:p w14:paraId="5405E280" w14:textId="77777777" w:rsidR="006C67E7" w:rsidRDefault="006C67E7" w:rsidP="006C67E7">
                    <w:pPr>
                      <w:jc w:val="right"/>
                    </w:pPr>
                  </w:p>
                </w:tc>
                <w:tc>
                  <w:tcPr>
                    <w:tcW w:w="1840" w:type="pct"/>
                  </w:tcPr>
                  <w:p w14:paraId="00CF268A" w14:textId="77777777" w:rsidR="006C67E7" w:rsidRDefault="006C67E7" w:rsidP="006C67E7">
                    <w:pPr>
                      <w:jc w:val="right"/>
                    </w:pPr>
                    <w:r>
                      <w:t>2,000.00</w:t>
                    </w:r>
                  </w:p>
                </w:tc>
              </w:tr>
            </w:sdtContent>
          </w:sdt>
          <w:tr w:rsidR="006C67E7" w14:paraId="26CFFD93" w14:textId="77777777" w:rsidTr="007E2E1F">
            <w:sdt>
              <w:sdtPr>
                <w:tag w:val="_PLD_25918db321f1404aaddb2a14d0bd05fc"/>
                <w:id w:val="-1009822299"/>
                <w:lock w:val="sdtLocked"/>
              </w:sdtPr>
              <w:sdtContent>
                <w:tc>
                  <w:tcPr>
                    <w:tcW w:w="1578" w:type="pct"/>
                    <w:vAlign w:val="center"/>
                  </w:tcPr>
                  <w:p w14:paraId="5620E80F" w14:textId="77777777" w:rsidR="006C67E7" w:rsidRDefault="006C67E7" w:rsidP="00A669D7">
                    <w:pPr>
                      <w:jc w:val="center"/>
                    </w:pPr>
                    <w:r>
                      <w:rPr>
                        <w:rFonts w:hint="eastAsia"/>
                      </w:rPr>
                      <w:t>合计</w:t>
                    </w:r>
                  </w:p>
                </w:tc>
              </w:sdtContent>
            </w:sdt>
            <w:tc>
              <w:tcPr>
                <w:tcW w:w="791" w:type="pct"/>
                <w:vAlign w:val="center"/>
              </w:tcPr>
              <w:p w14:paraId="47737628" w14:textId="77777777" w:rsidR="006C67E7" w:rsidRDefault="006C67E7" w:rsidP="006C67E7">
                <w:pPr>
                  <w:jc w:val="right"/>
                  <w:rPr>
                    <w:sz w:val="24"/>
                    <w:szCs w:val="24"/>
                  </w:rPr>
                </w:pPr>
                <w:r>
                  <w:t>2,000.00</w:t>
                </w:r>
              </w:p>
            </w:tc>
            <w:tc>
              <w:tcPr>
                <w:tcW w:w="791" w:type="pct"/>
                <w:vAlign w:val="center"/>
              </w:tcPr>
              <w:p w14:paraId="3388B180" w14:textId="77777777" w:rsidR="006C67E7" w:rsidRDefault="006C67E7" w:rsidP="006C67E7">
                <w:pPr>
                  <w:jc w:val="right"/>
                  <w:rPr>
                    <w:sz w:val="24"/>
                    <w:szCs w:val="24"/>
                  </w:rPr>
                </w:pPr>
              </w:p>
            </w:tc>
            <w:tc>
              <w:tcPr>
                <w:tcW w:w="1840" w:type="pct"/>
                <w:vAlign w:val="center"/>
              </w:tcPr>
              <w:p w14:paraId="1E0E5498" w14:textId="77777777" w:rsidR="006C67E7" w:rsidRDefault="006C67E7" w:rsidP="006C67E7">
                <w:pPr>
                  <w:jc w:val="right"/>
                  <w:rPr>
                    <w:sz w:val="24"/>
                    <w:szCs w:val="24"/>
                  </w:rPr>
                </w:pPr>
                <w:r>
                  <w:t>2,000.00</w:t>
                </w:r>
              </w:p>
            </w:tc>
          </w:tr>
        </w:tbl>
        <w:p w14:paraId="143FA647" w14:textId="77777777" w:rsidR="00137558" w:rsidRDefault="00000000"/>
      </w:sdtContent>
    </w:sdt>
    <w:sdt>
      <w:sdtPr>
        <w:rPr>
          <w:rFonts w:hint="eastAsia"/>
          <w:b/>
        </w:rPr>
        <w:alias w:val="模块:计入当期损益的政府补助"/>
        <w:tag w:val="_GBC_941e4c9023f94b758b05afb87d550363"/>
        <w:id w:val="1923759075"/>
        <w:lock w:val="sdtLocked"/>
        <w:placeholder>
          <w:docPart w:val="GBC22222222222222222222222222222"/>
        </w:placeholder>
      </w:sdtPr>
      <w:sdtEndPr>
        <w:rPr>
          <w:rFonts w:hint="default"/>
          <w:b w:val="0"/>
        </w:rPr>
      </w:sdtEndPr>
      <w:sdtContent>
        <w:p w14:paraId="68DABC45" w14:textId="77777777" w:rsidR="00137558" w:rsidRDefault="00451DB4">
          <w:pPr>
            <w:rPr>
              <w:rStyle w:val="40"/>
              <w:rFonts w:ascii="宋体" w:hAnsi="宋体"/>
              <w:b w:val="0"/>
              <w:szCs w:val="21"/>
            </w:rPr>
          </w:pPr>
          <w:r>
            <w:rPr>
              <w:rStyle w:val="40"/>
              <w:rFonts w:ascii="宋体" w:hAnsi="宋体" w:hint="eastAsia"/>
              <w:b w:val="0"/>
              <w:szCs w:val="21"/>
            </w:rPr>
            <w:t>计入当期</w:t>
          </w:r>
          <w:r>
            <w:rPr>
              <w:rFonts w:hint="eastAsia"/>
            </w:rPr>
            <w:t>损益</w:t>
          </w:r>
          <w:r>
            <w:rPr>
              <w:rStyle w:val="40"/>
              <w:rFonts w:ascii="宋体" w:hAnsi="宋体" w:hint="eastAsia"/>
              <w:b w:val="0"/>
              <w:szCs w:val="21"/>
            </w:rPr>
            <w:t>的政府补助</w:t>
          </w:r>
        </w:p>
        <w:sdt>
          <w:sdtPr>
            <w:rPr>
              <w:rStyle w:val="40"/>
              <w:rFonts w:ascii="宋体" w:hAnsi="宋体"/>
              <w:b w:val="0"/>
              <w:szCs w:val="21"/>
            </w:rPr>
            <w:alias w:val="是否适用：计入当期损益的政府补助[双击切换]"/>
            <w:tag w:val="_GBC_c8882fe165a24797aca3c402f799f006"/>
            <w:id w:val="-1421403203"/>
            <w:lock w:val="sdtLocked"/>
            <w:placeholder>
              <w:docPart w:val="GBC22222222222222222222222222222"/>
            </w:placeholder>
          </w:sdtPr>
          <w:sdtContent>
            <w:p w14:paraId="7B703D7B" w14:textId="7A2E2EA7" w:rsidR="00137558" w:rsidRDefault="00451DB4">
              <w:r>
                <w:rPr>
                  <w:rStyle w:val="40"/>
                  <w:rFonts w:ascii="宋体" w:hAnsi="宋体"/>
                  <w:b w:val="0"/>
                  <w:szCs w:val="21"/>
                </w:rPr>
                <w:fldChar w:fldCharType="begin"/>
              </w:r>
              <w:r w:rsidR="00952543">
                <w:rPr>
                  <w:rStyle w:val="40"/>
                  <w:rFonts w:ascii="宋体" w:hAnsi="宋体"/>
                  <w:b w:val="0"/>
                  <w:szCs w:val="21"/>
                </w:rPr>
                <w:instrText xml:space="preserve"> 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sidR="00952543">
                <w:rPr>
                  <w:rStyle w:val="40"/>
                  <w:rFonts w:ascii="宋体" w:hAnsi="宋体"/>
                  <w:b w:val="0"/>
                  <w:szCs w:val="21"/>
                </w:rPr>
                <w:instrText xml:space="preserve"> MACROBUTTON  SnrToggleCheckbox √不适用 </w:instrText>
              </w:r>
              <w:r>
                <w:rPr>
                  <w:rStyle w:val="40"/>
                  <w:rFonts w:ascii="宋体" w:hAnsi="宋体"/>
                  <w:b w:val="0"/>
                  <w:szCs w:val="21"/>
                </w:rPr>
                <w:fldChar w:fldCharType="end"/>
              </w:r>
            </w:p>
          </w:sdtContent>
        </w:sdt>
      </w:sdtContent>
    </w:sdt>
    <w:sdt>
      <w:sdtPr>
        <w:rPr>
          <w:rFonts w:hint="eastAsia"/>
        </w:rPr>
        <w:alias w:val="模块:营业外收入说明"/>
        <w:tag w:val="_GBC_613f834d57f34b828d1fb937ee139a13"/>
        <w:id w:val="-1320116035"/>
        <w:lock w:val="sdtLocked"/>
        <w:placeholder>
          <w:docPart w:val="GBC22222222222222222222222222222"/>
        </w:placeholder>
      </w:sdtPr>
      <w:sdtContent>
        <w:p w14:paraId="1BF38C33" w14:textId="77777777" w:rsidR="00137558" w:rsidRDefault="00451DB4">
          <w:pPr>
            <w:spacing w:line="360" w:lineRule="exact"/>
          </w:pPr>
          <w:r>
            <w:rPr>
              <w:rFonts w:hint="eastAsia"/>
            </w:rPr>
            <w:t>其他说明：</w:t>
          </w:r>
        </w:p>
        <w:sdt>
          <w:sdtPr>
            <w:alias w:val="是否适用：营业外收入说明[双击切换]"/>
            <w:tag w:val="_GBC_9bd4fc9f0fcc4e85bee85b3ce60c8b2c"/>
            <w:id w:val="-957794944"/>
            <w:lock w:val="sdtLocked"/>
            <w:placeholder>
              <w:docPart w:val="GBC22222222222222222222222222222"/>
            </w:placeholder>
          </w:sdtPr>
          <w:sdtContent>
            <w:p w14:paraId="69564562" w14:textId="77777777" w:rsidR="00137558" w:rsidRDefault="00451DB4" w:rsidP="00952543">
              <w:r>
                <w:fldChar w:fldCharType="begin"/>
              </w:r>
              <w:r w:rsidR="00952543">
                <w:instrText xml:space="preserve"> MACROBUTTON  SnrToggleCheckbox □适用 </w:instrText>
              </w:r>
              <w:r>
                <w:fldChar w:fldCharType="end"/>
              </w:r>
              <w:r>
                <w:fldChar w:fldCharType="begin"/>
              </w:r>
              <w:r w:rsidR="00952543">
                <w:instrText xml:space="preserve"> MACROBUTTON  SnrToggleCheckbox √不适用 </w:instrText>
              </w:r>
              <w:r>
                <w:fldChar w:fldCharType="end"/>
              </w:r>
            </w:p>
          </w:sdtContent>
        </w:sdt>
      </w:sdtContent>
    </w:sdt>
    <w:p w14:paraId="2DB0BE08" w14:textId="77777777" w:rsidR="00137558" w:rsidRDefault="00137558"/>
    <w:sdt>
      <w:sdtPr>
        <w:rPr>
          <w:rFonts w:ascii="宋体" w:hAnsi="宋体" w:cs="宋体" w:hint="eastAsia"/>
          <w:b w:val="0"/>
          <w:bCs w:val="0"/>
          <w:kern w:val="0"/>
          <w:szCs w:val="21"/>
        </w:rPr>
        <w:alias w:val="模块:营业外支出"/>
        <w:tag w:val="_GBC_7c51aa70be1f405d954dc316ed26b5b4"/>
        <w:id w:val="-810478648"/>
        <w:lock w:val="sdtLocked"/>
        <w:placeholder>
          <w:docPart w:val="GBC22222222222222222222222222222"/>
        </w:placeholder>
      </w:sdtPr>
      <w:sdtEndPr>
        <w:rPr>
          <w:rFonts w:cstheme="minorBidi"/>
        </w:rPr>
      </w:sdtEndPr>
      <w:sdtContent>
        <w:p w14:paraId="7077154A"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674501088"/>
            <w:lock w:val="sdtLocked"/>
            <w:placeholder>
              <w:docPart w:val="GBC22222222222222222222222222222"/>
            </w:placeholder>
          </w:sdtPr>
          <w:sdtContent>
            <w:p w14:paraId="2378B6AA" w14:textId="77777777" w:rsidR="00137558" w:rsidRDefault="00451DB4">
              <w:r>
                <w:fldChar w:fldCharType="begin"/>
              </w:r>
              <w:r w:rsidR="00952543">
                <w:instrText xml:space="preserve"> MACROBUTTON  SnrToggleCheckbox √适用 </w:instrText>
              </w:r>
              <w:r>
                <w:fldChar w:fldCharType="end"/>
              </w:r>
              <w:r>
                <w:fldChar w:fldCharType="begin"/>
              </w:r>
              <w:r w:rsidR="00952543">
                <w:instrText xml:space="preserve"> MACROBUTTON  SnrToggleCheckbox □不适用 </w:instrText>
              </w:r>
              <w:r>
                <w:fldChar w:fldCharType="end"/>
              </w:r>
            </w:p>
          </w:sdtContent>
        </w:sdt>
        <w:p w14:paraId="6904581E" w14:textId="77777777" w:rsidR="00137558" w:rsidRDefault="00451DB4">
          <w:pPr>
            <w:jc w:val="right"/>
          </w:pPr>
          <w:r>
            <w:rPr>
              <w:rFonts w:hint="eastAsia"/>
            </w:rPr>
            <w:t>单位：</w:t>
          </w:r>
          <w:sdt>
            <w:sdtPr>
              <w:rPr>
                <w:rFonts w:hint="eastAsia"/>
              </w:rPr>
              <w:alias w:val="单位：财务附注：营业外支出"/>
              <w:tag w:val="_GBC_f8678a9a1bbf4b0697744c5d21146839"/>
              <w:id w:val="-13048509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支出"/>
              <w:tag w:val="_GBC_61e3e82ad5404a9987623525ac03d95e"/>
              <w:id w:val="14347925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4"/>
            <w:gridCol w:w="1395"/>
            <w:gridCol w:w="1625"/>
            <w:gridCol w:w="3245"/>
          </w:tblGrid>
          <w:tr w:rsidR="00952543" w:rsidRPr="006F25A3" w14:paraId="41129F76" w14:textId="77777777" w:rsidTr="00952543">
            <w:sdt>
              <w:sdtPr>
                <w:rPr>
                  <w:sz w:val="20"/>
                </w:rPr>
                <w:tag w:val="_PLD_6abf292cb0a7463788e39d1bdabb85fc"/>
                <w:id w:val="115417202"/>
                <w:lock w:val="sdtLocked"/>
              </w:sdtPr>
              <w:sdtContent>
                <w:tc>
                  <w:tcPr>
                    <w:tcW w:w="1538" w:type="pct"/>
                    <w:tcBorders>
                      <w:top w:val="single" w:sz="4" w:space="0" w:color="auto"/>
                      <w:left w:val="single" w:sz="4" w:space="0" w:color="auto"/>
                      <w:bottom w:val="single" w:sz="4" w:space="0" w:color="auto"/>
                      <w:right w:val="single" w:sz="4" w:space="0" w:color="auto"/>
                    </w:tcBorders>
                    <w:vAlign w:val="center"/>
                  </w:tcPr>
                  <w:p w14:paraId="66B57839" w14:textId="77777777" w:rsidR="00952543" w:rsidRPr="006F25A3" w:rsidRDefault="00952543" w:rsidP="00A669D7">
                    <w:pPr>
                      <w:autoSpaceDE w:val="0"/>
                      <w:autoSpaceDN w:val="0"/>
                      <w:adjustRightInd w:val="0"/>
                      <w:jc w:val="center"/>
                      <w:rPr>
                        <w:sz w:val="20"/>
                      </w:rPr>
                    </w:pPr>
                    <w:r w:rsidRPr="006F25A3">
                      <w:rPr>
                        <w:rFonts w:hint="eastAsia"/>
                        <w:sz w:val="20"/>
                      </w:rPr>
                      <w:t>项目</w:t>
                    </w:r>
                  </w:p>
                </w:tc>
              </w:sdtContent>
            </w:sdt>
            <w:sdt>
              <w:sdtPr>
                <w:rPr>
                  <w:sz w:val="20"/>
                </w:rPr>
                <w:tag w:val="_PLD_36a30142728e41bb9c215b73cfe3204c"/>
                <w:id w:val="-37515315"/>
                <w:lock w:val="sdtLocked"/>
              </w:sdtPr>
              <w:sdtContent>
                <w:tc>
                  <w:tcPr>
                    <w:tcW w:w="771" w:type="pct"/>
                    <w:tcBorders>
                      <w:top w:val="single" w:sz="4" w:space="0" w:color="auto"/>
                      <w:left w:val="single" w:sz="4" w:space="0" w:color="auto"/>
                      <w:bottom w:val="single" w:sz="4" w:space="0" w:color="auto"/>
                      <w:right w:val="single" w:sz="4" w:space="0" w:color="auto"/>
                    </w:tcBorders>
                    <w:vAlign w:val="center"/>
                  </w:tcPr>
                  <w:p w14:paraId="5AD2102D" w14:textId="77777777" w:rsidR="00952543" w:rsidRPr="006F25A3" w:rsidRDefault="00952543" w:rsidP="00A669D7">
                    <w:pPr>
                      <w:autoSpaceDE w:val="0"/>
                      <w:autoSpaceDN w:val="0"/>
                      <w:adjustRightInd w:val="0"/>
                      <w:jc w:val="center"/>
                      <w:rPr>
                        <w:sz w:val="20"/>
                      </w:rPr>
                    </w:pPr>
                    <w:r w:rsidRPr="006F25A3">
                      <w:rPr>
                        <w:rFonts w:hint="eastAsia"/>
                        <w:sz w:val="20"/>
                      </w:rPr>
                      <w:t>本期发生额</w:t>
                    </w:r>
                  </w:p>
                </w:tc>
              </w:sdtContent>
            </w:sdt>
            <w:sdt>
              <w:sdtPr>
                <w:rPr>
                  <w:sz w:val="20"/>
                </w:rPr>
                <w:tag w:val="_PLD_16b0936bf8024bdf99cf883b1827419f"/>
                <w:id w:val="29152346"/>
                <w:lock w:val="sdtLocked"/>
              </w:sdtPr>
              <w:sdtContent>
                <w:tc>
                  <w:tcPr>
                    <w:tcW w:w="898" w:type="pct"/>
                    <w:tcBorders>
                      <w:top w:val="single" w:sz="4" w:space="0" w:color="auto"/>
                      <w:left w:val="single" w:sz="4" w:space="0" w:color="auto"/>
                      <w:bottom w:val="single" w:sz="4" w:space="0" w:color="auto"/>
                      <w:right w:val="single" w:sz="4" w:space="0" w:color="auto"/>
                    </w:tcBorders>
                    <w:vAlign w:val="center"/>
                  </w:tcPr>
                  <w:p w14:paraId="47C376A6" w14:textId="77777777" w:rsidR="00952543" w:rsidRPr="006F25A3" w:rsidRDefault="00952543" w:rsidP="00A669D7">
                    <w:pPr>
                      <w:autoSpaceDE w:val="0"/>
                      <w:autoSpaceDN w:val="0"/>
                      <w:adjustRightInd w:val="0"/>
                      <w:jc w:val="center"/>
                      <w:rPr>
                        <w:sz w:val="20"/>
                      </w:rPr>
                    </w:pPr>
                    <w:r w:rsidRPr="006F25A3">
                      <w:rPr>
                        <w:rFonts w:hint="eastAsia"/>
                        <w:sz w:val="20"/>
                      </w:rPr>
                      <w:t>上期发生额</w:t>
                    </w:r>
                  </w:p>
                </w:tc>
              </w:sdtContent>
            </w:sdt>
            <w:sdt>
              <w:sdtPr>
                <w:rPr>
                  <w:sz w:val="20"/>
                </w:rPr>
                <w:tag w:val="_PLD_92014506c2824f6fbe79731f91aa61bc"/>
                <w:id w:val="-157618272"/>
                <w:lock w:val="sdtLocked"/>
              </w:sdtPr>
              <w:sdtContent>
                <w:tc>
                  <w:tcPr>
                    <w:tcW w:w="1793" w:type="pct"/>
                    <w:tcBorders>
                      <w:top w:val="single" w:sz="4" w:space="0" w:color="auto"/>
                      <w:left w:val="single" w:sz="4" w:space="0" w:color="auto"/>
                      <w:bottom w:val="single" w:sz="4" w:space="0" w:color="auto"/>
                      <w:right w:val="single" w:sz="4" w:space="0" w:color="auto"/>
                    </w:tcBorders>
                    <w:vAlign w:val="center"/>
                  </w:tcPr>
                  <w:p w14:paraId="30AB9227" w14:textId="77777777" w:rsidR="00952543" w:rsidRPr="006F25A3" w:rsidRDefault="00952543" w:rsidP="00A669D7">
                    <w:pPr>
                      <w:autoSpaceDE w:val="0"/>
                      <w:autoSpaceDN w:val="0"/>
                      <w:adjustRightInd w:val="0"/>
                      <w:jc w:val="center"/>
                      <w:rPr>
                        <w:sz w:val="20"/>
                      </w:rPr>
                    </w:pPr>
                    <w:r w:rsidRPr="006F25A3">
                      <w:rPr>
                        <w:rFonts w:hint="eastAsia"/>
                        <w:sz w:val="20"/>
                      </w:rPr>
                      <w:t>计入当期非经常性损益的金额</w:t>
                    </w:r>
                  </w:p>
                </w:tc>
              </w:sdtContent>
            </w:sdt>
          </w:tr>
          <w:tr w:rsidR="00952543" w:rsidRPr="006F25A3" w14:paraId="6C625FCC" w14:textId="77777777" w:rsidTr="00952543">
            <w:sdt>
              <w:sdtPr>
                <w:rPr>
                  <w:sz w:val="20"/>
                </w:rPr>
                <w:tag w:val="_PLD_062273c2b8444b53b1d55cd4655089a0"/>
                <w:id w:val="1140008063"/>
                <w:lock w:val="sdtLocked"/>
              </w:sdtPr>
              <w:sdtContent>
                <w:tc>
                  <w:tcPr>
                    <w:tcW w:w="1538" w:type="pct"/>
                    <w:tcBorders>
                      <w:top w:val="single" w:sz="4" w:space="0" w:color="auto"/>
                      <w:left w:val="single" w:sz="4" w:space="0" w:color="auto"/>
                      <w:bottom w:val="single" w:sz="4" w:space="0" w:color="auto"/>
                      <w:right w:val="single" w:sz="4" w:space="0" w:color="auto"/>
                    </w:tcBorders>
                  </w:tcPr>
                  <w:p w14:paraId="027C3BAD" w14:textId="77777777" w:rsidR="00952543" w:rsidRPr="006F25A3" w:rsidRDefault="00952543" w:rsidP="00A669D7">
                    <w:pPr>
                      <w:autoSpaceDE w:val="0"/>
                      <w:autoSpaceDN w:val="0"/>
                      <w:adjustRightInd w:val="0"/>
                      <w:rPr>
                        <w:sz w:val="20"/>
                      </w:rPr>
                    </w:pPr>
                    <w:r w:rsidRPr="006F25A3">
                      <w:rPr>
                        <w:rFonts w:hint="eastAsia"/>
                        <w:sz w:val="20"/>
                      </w:rPr>
                      <w:t>非流动资产处置损失合计</w:t>
                    </w:r>
                  </w:p>
                </w:tc>
              </w:sdtContent>
            </w:sdt>
            <w:tc>
              <w:tcPr>
                <w:tcW w:w="771" w:type="pct"/>
                <w:tcBorders>
                  <w:top w:val="single" w:sz="4" w:space="0" w:color="auto"/>
                  <w:left w:val="single" w:sz="4" w:space="0" w:color="auto"/>
                  <w:bottom w:val="single" w:sz="4" w:space="0" w:color="auto"/>
                  <w:right w:val="single" w:sz="4" w:space="0" w:color="auto"/>
                </w:tcBorders>
              </w:tcPr>
              <w:p w14:paraId="730A0C19" w14:textId="77777777" w:rsidR="00952543" w:rsidRPr="006F25A3" w:rsidRDefault="00952543" w:rsidP="00A669D7">
                <w:pPr>
                  <w:jc w:val="right"/>
                  <w:rPr>
                    <w:sz w:val="20"/>
                  </w:rPr>
                </w:pPr>
              </w:p>
            </w:tc>
            <w:tc>
              <w:tcPr>
                <w:tcW w:w="898" w:type="pct"/>
                <w:tcBorders>
                  <w:top w:val="single" w:sz="4" w:space="0" w:color="auto"/>
                  <w:left w:val="single" w:sz="4" w:space="0" w:color="auto"/>
                  <w:bottom w:val="single" w:sz="4" w:space="0" w:color="auto"/>
                  <w:right w:val="single" w:sz="4" w:space="0" w:color="auto"/>
                </w:tcBorders>
              </w:tcPr>
              <w:p w14:paraId="637F1A63" w14:textId="77777777" w:rsidR="00952543" w:rsidRPr="006F25A3" w:rsidRDefault="00952543" w:rsidP="00A669D7">
                <w:pPr>
                  <w:jc w:val="right"/>
                  <w:rPr>
                    <w:sz w:val="20"/>
                  </w:rPr>
                </w:pPr>
              </w:p>
            </w:tc>
            <w:tc>
              <w:tcPr>
                <w:tcW w:w="1793" w:type="pct"/>
                <w:tcBorders>
                  <w:top w:val="single" w:sz="4" w:space="0" w:color="auto"/>
                  <w:left w:val="single" w:sz="4" w:space="0" w:color="auto"/>
                  <w:bottom w:val="single" w:sz="4" w:space="0" w:color="auto"/>
                  <w:right w:val="single" w:sz="4" w:space="0" w:color="auto"/>
                </w:tcBorders>
              </w:tcPr>
              <w:p w14:paraId="1E2429C0" w14:textId="77777777" w:rsidR="00952543" w:rsidRPr="006F25A3" w:rsidRDefault="00952543" w:rsidP="00A669D7">
                <w:pPr>
                  <w:autoSpaceDE w:val="0"/>
                  <w:autoSpaceDN w:val="0"/>
                  <w:adjustRightInd w:val="0"/>
                  <w:jc w:val="right"/>
                  <w:rPr>
                    <w:sz w:val="20"/>
                  </w:rPr>
                </w:pPr>
              </w:p>
            </w:tc>
          </w:tr>
          <w:tr w:rsidR="00952543" w:rsidRPr="006F25A3" w14:paraId="2ABB9604" w14:textId="77777777" w:rsidTr="00952543">
            <w:sdt>
              <w:sdtPr>
                <w:rPr>
                  <w:sz w:val="20"/>
                </w:rPr>
                <w:tag w:val="_PLD_0af592ee0cc24d8e8fa527035897eeb0"/>
                <w:id w:val="1495609397"/>
                <w:lock w:val="sdtLocked"/>
              </w:sdtPr>
              <w:sdtContent>
                <w:tc>
                  <w:tcPr>
                    <w:tcW w:w="1538" w:type="pct"/>
                    <w:tcBorders>
                      <w:top w:val="single" w:sz="4" w:space="0" w:color="auto"/>
                      <w:left w:val="single" w:sz="4" w:space="0" w:color="auto"/>
                      <w:bottom w:val="single" w:sz="4" w:space="0" w:color="auto"/>
                      <w:right w:val="single" w:sz="4" w:space="0" w:color="auto"/>
                    </w:tcBorders>
                  </w:tcPr>
                  <w:p w14:paraId="15020607" w14:textId="77777777" w:rsidR="00952543" w:rsidRPr="006F25A3" w:rsidRDefault="00952543" w:rsidP="00A669D7">
                    <w:pPr>
                      <w:autoSpaceDE w:val="0"/>
                      <w:autoSpaceDN w:val="0"/>
                      <w:adjustRightInd w:val="0"/>
                      <w:rPr>
                        <w:sz w:val="20"/>
                      </w:rPr>
                    </w:pPr>
                    <w:r w:rsidRPr="006F25A3">
                      <w:rPr>
                        <w:rFonts w:hint="eastAsia"/>
                        <w:sz w:val="20"/>
                      </w:rPr>
                      <w:t>其中：固定资产处置损失</w:t>
                    </w:r>
                  </w:p>
                </w:tc>
              </w:sdtContent>
            </w:sdt>
            <w:tc>
              <w:tcPr>
                <w:tcW w:w="771" w:type="pct"/>
                <w:tcBorders>
                  <w:top w:val="single" w:sz="4" w:space="0" w:color="auto"/>
                  <w:left w:val="single" w:sz="4" w:space="0" w:color="auto"/>
                  <w:bottom w:val="single" w:sz="4" w:space="0" w:color="auto"/>
                  <w:right w:val="single" w:sz="4" w:space="0" w:color="auto"/>
                </w:tcBorders>
              </w:tcPr>
              <w:p w14:paraId="09AE0A32" w14:textId="77777777" w:rsidR="00952543" w:rsidRPr="006F25A3" w:rsidRDefault="00952543" w:rsidP="00A669D7">
                <w:pPr>
                  <w:jc w:val="right"/>
                  <w:rPr>
                    <w:sz w:val="20"/>
                  </w:rPr>
                </w:pPr>
              </w:p>
            </w:tc>
            <w:tc>
              <w:tcPr>
                <w:tcW w:w="898" w:type="pct"/>
                <w:tcBorders>
                  <w:top w:val="single" w:sz="4" w:space="0" w:color="auto"/>
                  <w:left w:val="single" w:sz="4" w:space="0" w:color="auto"/>
                  <w:bottom w:val="single" w:sz="4" w:space="0" w:color="auto"/>
                  <w:right w:val="single" w:sz="4" w:space="0" w:color="auto"/>
                </w:tcBorders>
              </w:tcPr>
              <w:p w14:paraId="74C9D6DC" w14:textId="77777777" w:rsidR="00952543" w:rsidRPr="006F25A3" w:rsidRDefault="00952543" w:rsidP="00A669D7">
                <w:pPr>
                  <w:jc w:val="right"/>
                  <w:rPr>
                    <w:sz w:val="20"/>
                  </w:rPr>
                </w:pPr>
              </w:p>
            </w:tc>
            <w:tc>
              <w:tcPr>
                <w:tcW w:w="1793" w:type="pct"/>
                <w:tcBorders>
                  <w:top w:val="single" w:sz="4" w:space="0" w:color="auto"/>
                  <w:left w:val="single" w:sz="4" w:space="0" w:color="auto"/>
                  <w:bottom w:val="single" w:sz="4" w:space="0" w:color="auto"/>
                  <w:right w:val="single" w:sz="4" w:space="0" w:color="auto"/>
                </w:tcBorders>
              </w:tcPr>
              <w:p w14:paraId="7E44A6AF" w14:textId="77777777" w:rsidR="00952543" w:rsidRPr="006F25A3" w:rsidRDefault="00952543" w:rsidP="00A669D7">
                <w:pPr>
                  <w:autoSpaceDE w:val="0"/>
                  <w:autoSpaceDN w:val="0"/>
                  <w:adjustRightInd w:val="0"/>
                  <w:jc w:val="right"/>
                  <w:rPr>
                    <w:sz w:val="20"/>
                  </w:rPr>
                </w:pPr>
              </w:p>
            </w:tc>
          </w:tr>
          <w:tr w:rsidR="00952543" w:rsidRPr="006F25A3" w14:paraId="37774BD4" w14:textId="77777777" w:rsidTr="00952543">
            <w:sdt>
              <w:sdtPr>
                <w:rPr>
                  <w:sz w:val="20"/>
                </w:rPr>
                <w:tag w:val="_PLD_043b2a1cd6f242659d5a5fd4529789d4"/>
                <w:id w:val="-1265754129"/>
                <w:lock w:val="sdtLocked"/>
              </w:sdtPr>
              <w:sdtContent>
                <w:tc>
                  <w:tcPr>
                    <w:tcW w:w="1538" w:type="pct"/>
                    <w:tcBorders>
                      <w:top w:val="single" w:sz="4" w:space="0" w:color="auto"/>
                      <w:left w:val="single" w:sz="4" w:space="0" w:color="auto"/>
                      <w:bottom w:val="single" w:sz="4" w:space="0" w:color="auto"/>
                      <w:right w:val="single" w:sz="4" w:space="0" w:color="auto"/>
                    </w:tcBorders>
                  </w:tcPr>
                  <w:p w14:paraId="7976D677" w14:textId="77777777" w:rsidR="00952543" w:rsidRPr="006F25A3" w:rsidRDefault="00952543" w:rsidP="006F25A3">
                    <w:pPr>
                      <w:autoSpaceDE w:val="0"/>
                      <w:autoSpaceDN w:val="0"/>
                      <w:adjustRightInd w:val="0"/>
                      <w:ind w:firstLineChars="300" w:firstLine="600"/>
                      <w:rPr>
                        <w:sz w:val="20"/>
                      </w:rPr>
                    </w:pPr>
                    <w:r w:rsidRPr="006F25A3">
                      <w:rPr>
                        <w:rFonts w:hint="eastAsia"/>
                        <w:sz w:val="20"/>
                      </w:rPr>
                      <w:t>无形资产处置损失</w:t>
                    </w:r>
                  </w:p>
                </w:tc>
              </w:sdtContent>
            </w:sdt>
            <w:tc>
              <w:tcPr>
                <w:tcW w:w="771" w:type="pct"/>
                <w:tcBorders>
                  <w:top w:val="single" w:sz="4" w:space="0" w:color="auto"/>
                  <w:left w:val="single" w:sz="4" w:space="0" w:color="auto"/>
                  <w:bottom w:val="single" w:sz="4" w:space="0" w:color="auto"/>
                  <w:right w:val="single" w:sz="4" w:space="0" w:color="auto"/>
                </w:tcBorders>
              </w:tcPr>
              <w:p w14:paraId="5F0E8A37" w14:textId="77777777" w:rsidR="00952543" w:rsidRPr="006F25A3" w:rsidRDefault="00952543" w:rsidP="00A669D7">
                <w:pPr>
                  <w:jc w:val="right"/>
                  <w:rPr>
                    <w:sz w:val="20"/>
                  </w:rPr>
                </w:pPr>
              </w:p>
            </w:tc>
            <w:tc>
              <w:tcPr>
                <w:tcW w:w="898" w:type="pct"/>
                <w:tcBorders>
                  <w:top w:val="single" w:sz="4" w:space="0" w:color="auto"/>
                  <w:left w:val="single" w:sz="4" w:space="0" w:color="auto"/>
                  <w:bottom w:val="single" w:sz="4" w:space="0" w:color="auto"/>
                  <w:right w:val="single" w:sz="4" w:space="0" w:color="auto"/>
                </w:tcBorders>
              </w:tcPr>
              <w:p w14:paraId="4BD94AE7" w14:textId="77777777" w:rsidR="00952543" w:rsidRPr="006F25A3" w:rsidRDefault="00952543" w:rsidP="00A669D7">
                <w:pPr>
                  <w:jc w:val="right"/>
                  <w:rPr>
                    <w:sz w:val="20"/>
                  </w:rPr>
                </w:pPr>
              </w:p>
            </w:tc>
            <w:tc>
              <w:tcPr>
                <w:tcW w:w="1793" w:type="pct"/>
                <w:tcBorders>
                  <w:top w:val="single" w:sz="4" w:space="0" w:color="auto"/>
                  <w:left w:val="single" w:sz="4" w:space="0" w:color="auto"/>
                  <w:bottom w:val="single" w:sz="4" w:space="0" w:color="auto"/>
                  <w:right w:val="single" w:sz="4" w:space="0" w:color="auto"/>
                </w:tcBorders>
              </w:tcPr>
              <w:p w14:paraId="6A1B6179" w14:textId="77777777" w:rsidR="00952543" w:rsidRPr="006F25A3" w:rsidRDefault="00952543" w:rsidP="00A669D7">
                <w:pPr>
                  <w:autoSpaceDE w:val="0"/>
                  <w:autoSpaceDN w:val="0"/>
                  <w:adjustRightInd w:val="0"/>
                  <w:jc w:val="right"/>
                  <w:rPr>
                    <w:sz w:val="20"/>
                  </w:rPr>
                </w:pPr>
              </w:p>
            </w:tc>
          </w:tr>
          <w:tr w:rsidR="00952543" w:rsidRPr="006F25A3" w14:paraId="6ED625FD" w14:textId="77777777" w:rsidTr="00952543">
            <w:sdt>
              <w:sdtPr>
                <w:rPr>
                  <w:sz w:val="20"/>
                </w:rPr>
                <w:tag w:val="_PLD_0f53d1ad8d2b4caaa20b1148cb431ce5"/>
                <w:id w:val="1472097138"/>
                <w:lock w:val="sdtLocked"/>
              </w:sdtPr>
              <w:sdtContent>
                <w:tc>
                  <w:tcPr>
                    <w:tcW w:w="1538" w:type="pct"/>
                    <w:tcBorders>
                      <w:top w:val="single" w:sz="4" w:space="0" w:color="auto"/>
                      <w:left w:val="single" w:sz="4" w:space="0" w:color="auto"/>
                      <w:bottom w:val="single" w:sz="4" w:space="0" w:color="auto"/>
                      <w:right w:val="single" w:sz="4" w:space="0" w:color="auto"/>
                    </w:tcBorders>
                  </w:tcPr>
                  <w:p w14:paraId="76A4DAEE" w14:textId="77777777" w:rsidR="00952543" w:rsidRPr="006F25A3" w:rsidRDefault="00952543" w:rsidP="00A669D7">
                    <w:pPr>
                      <w:autoSpaceDE w:val="0"/>
                      <w:autoSpaceDN w:val="0"/>
                      <w:adjustRightInd w:val="0"/>
                      <w:rPr>
                        <w:sz w:val="20"/>
                      </w:rPr>
                    </w:pPr>
                    <w:r w:rsidRPr="006F25A3">
                      <w:rPr>
                        <w:rFonts w:hint="eastAsia"/>
                        <w:sz w:val="20"/>
                      </w:rPr>
                      <w:t>债务重组损失</w:t>
                    </w:r>
                  </w:p>
                </w:tc>
              </w:sdtContent>
            </w:sdt>
            <w:tc>
              <w:tcPr>
                <w:tcW w:w="771" w:type="pct"/>
                <w:tcBorders>
                  <w:top w:val="single" w:sz="4" w:space="0" w:color="auto"/>
                  <w:left w:val="single" w:sz="4" w:space="0" w:color="auto"/>
                  <w:bottom w:val="single" w:sz="4" w:space="0" w:color="auto"/>
                  <w:right w:val="single" w:sz="4" w:space="0" w:color="auto"/>
                </w:tcBorders>
              </w:tcPr>
              <w:p w14:paraId="2D6FD147" w14:textId="77777777" w:rsidR="00952543" w:rsidRPr="006F25A3" w:rsidRDefault="00952543" w:rsidP="00A669D7">
                <w:pPr>
                  <w:jc w:val="right"/>
                  <w:rPr>
                    <w:sz w:val="20"/>
                  </w:rPr>
                </w:pPr>
              </w:p>
            </w:tc>
            <w:tc>
              <w:tcPr>
                <w:tcW w:w="898" w:type="pct"/>
                <w:tcBorders>
                  <w:top w:val="single" w:sz="4" w:space="0" w:color="auto"/>
                  <w:left w:val="single" w:sz="4" w:space="0" w:color="auto"/>
                  <w:bottom w:val="single" w:sz="4" w:space="0" w:color="auto"/>
                  <w:right w:val="single" w:sz="4" w:space="0" w:color="auto"/>
                </w:tcBorders>
              </w:tcPr>
              <w:p w14:paraId="35BC4B2A" w14:textId="77777777" w:rsidR="00952543" w:rsidRPr="006F25A3" w:rsidRDefault="00952543" w:rsidP="00A669D7">
                <w:pPr>
                  <w:jc w:val="right"/>
                  <w:rPr>
                    <w:sz w:val="20"/>
                  </w:rPr>
                </w:pPr>
              </w:p>
            </w:tc>
            <w:tc>
              <w:tcPr>
                <w:tcW w:w="1793" w:type="pct"/>
                <w:tcBorders>
                  <w:top w:val="single" w:sz="4" w:space="0" w:color="auto"/>
                  <w:left w:val="single" w:sz="4" w:space="0" w:color="auto"/>
                  <w:bottom w:val="single" w:sz="4" w:space="0" w:color="auto"/>
                  <w:right w:val="single" w:sz="4" w:space="0" w:color="auto"/>
                </w:tcBorders>
              </w:tcPr>
              <w:p w14:paraId="139C50D8" w14:textId="77777777" w:rsidR="00952543" w:rsidRPr="006F25A3" w:rsidRDefault="00952543" w:rsidP="00A669D7">
                <w:pPr>
                  <w:autoSpaceDE w:val="0"/>
                  <w:autoSpaceDN w:val="0"/>
                  <w:adjustRightInd w:val="0"/>
                  <w:jc w:val="right"/>
                  <w:rPr>
                    <w:sz w:val="20"/>
                  </w:rPr>
                </w:pPr>
              </w:p>
            </w:tc>
          </w:tr>
          <w:tr w:rsidR="00952543" w:rsidRPr="006F25A3" w14:paraId="049536FF" w14:textId="77777777" w:rsidTr="00952543">
            <w:sdt>
              <w:sdtPr>
                <w:rPr>
                  <w:sz w:val="20"/>
                </w:rPr>
                <w:tag w:val="_PLD_ff6c8e36ebb64fad860979a13314fa7a"/>
                <w:id w:val="1441258666"/>
                <w:lock w:val="sdtLocked"/>
              </w:sdtPr>
              <w:sdtContent>
                <w:tc>
                  <w:tcPr>
                    <w:tcW w:w="1538" w:type="pct"/>
                    <w:tcBorders>
                      <w:top w:val="single" w:sz="4" w:space="0" w:color="auto"/>
                      <w:left w:val="single" w:sz="4" w:space="0" w:color="auto"/>
                      <w:bottom w:val="single" w:sz="4" w:space="0" w:color="auto"/>
                      <w:right w:val="single" w:sz="4" w:space="0" w:color="auto"/>
                    </w:tcBorders>
                  </w:tcPr>
                  <w:p w14:paraId="287C4B9B" w14:textId="77777777" w:rsidR="00952543" w:rsidRPr="006F25A3" w:rsidRDefault="00952543" w:rsidP="00A669D7">
                    <w:pPr>
                      <w:autoSpaceDE w:val="0"/>
                      <w:autoSpaceDN w:val="0"/>
                      <w:adjustRightInd w:val="0"/>
                      <w:rPr>
                        <w:sz w:val="20"/>
                      </w:rPr>
                    </w:pPr>
                    <w:r w:rsidRPr="006F25A3">
                      <w:rPr>
                        <w:rFonts w:hint="eastAsia"/>
                        <w:sz w:val="20"/>
                      </w:rPr>
                      <w:t>非货币性资产交换损失</w:t>
                    </w:r>
                  </w:p>
                </w:tc>
              </w:sdtContent>
            </w:sdt>
            <w:tc>
              <w:tcPr>
                <w:tcW w:w="771" w:type="pct"/>
                <w:tcBorders>
                  <w:top w:val="single" w:sz="4" w:space="0" w:color="auto"/>
                  <w:left w:val="single" w:sz="4" w:space="0" w:color="auto"/>
                  <w:bottom w:val="single" w:sz="4" w:space="0" w:color="auto"/>
                  <w:right w:val="single" w:sz="4" w:space="0" w:color="auto"/>
                </w:tcBorders>
              </w:tcPr>
              <w:p w14:paraId="436D33FA" w14:textId="77777777" w:rsidR="00952543" w:rsidRPr="006F25A3" w:rsidRDefault="00952543" w:rsidP="00A669D7">
                <w:pPr>
                  <w:jc w:val="right"/>
                  <w:rPr>
                    <w:sz w:val="20"/>
                  </w:rPr>
                </w:pPr>
              </w:p>
            </w:tc>
            <w:tc>
              <w:tcPr>
                <w:tcW w:w="898" w:type="pct"/>
                <w:tcBorders>
                  <w:top w:val="single" w:sz="4" w:space="0" w:color="auto"/>
                  <w:left w:val="single" w:sz="4" w:space="0" w:color="auto"/>
                  <w:bottom w:val="single" w:sz="4" w:space="0" w:color="auto"/>
                  <w:right w:val="single" w:sz="4" w:space="0" w:color="auto"/>
                </w:tcBorders>
              </w:tcPr>
              <w:p w14:paraId="4F6FE047" w14:textId="77777777" w:rsidR="00952543" w:rsidRPr="006F25A3" w:rsidRDefault="00952543" w:rsidP="00A669D7">
                <w:pPr>
                  <w:jc w:val="right"/>
                  <w:rPr>
                    <w:sz w:val="20"/>
                  </w:rPr>
                </w:pPr>
              </w:p>
            </w:tc>
            <w:tc>
              <w:tcPr>
                <w:tcW w:w="1793" w:type="pct"/>
                <w:tcBorders>
                  <w:top w:val="single" w:sz="4" w:space="0" w:color="auto"/>
                  <w:left w:val="single" w:sz="4" w:space="0" w:color="auto"/>
                  <w:bottom w:val="single" w:sz="4" w:space="0" w:color="auto"/>
                  <w:right w:val="single" w:sz="4" w:space="0" w:color="auto"/>
                </w:tcBorders>
              </w:tcPr>
              <w:p w14:paraId="11FBD132" w14:textId="77777777" w:rsidR="00952543" w:rsidRPr="006F25A3" w:rsidRDefault="00952543" w:rsidP="00A669D7">
                <w:pPr>
                  <w:autoSpaceDE w:val="0"/>
                  <w:autoSpaceDN w:val="0"/>
                  <w:adjustRightInd w:val="0"/>
                  <w:jc w:val="right"/>
                  <w:rPr>
                    <w:sz w:val="20"/>
                  </w:rPr>
                </w:pPr>
              </w:p>
            </w:tc>
          </w:tr>
          <w:tr w:rsidR="006F25A3" w:rsidRPr="006F25A3" w14:paraId="5BC18735" w14:textId="77777777" w:rsidTr="006F25A3">
            <w:sdt>
              <w:sdtPr>
                <w:rPr>
                  <w:sz w:val="20"/>
                </w:rPr>
                <w:tag w:val="_PLD_e707af1f17d74e7e8797d89b47050da8"/>
                <w:id w:val="-674876705"/>
                <w:lock w:val="sdtLocked"/>
              </w:sdtPr>
              <w:sdtContent>
                <w:tc>
                  <w:tcPr>
                    <w:tcW w:w="1538" w:type="pct"/>
                    <w:tcBorders>
                      <w:top w:val="single" w:sz="4" w:space="0" w:color="auto"/>
                      <w:left w:val="single" w:sz="4" w:space="0" w:color="auto"/>
                      <w:bottom w:val="single" w:sz="4" w:space="0" w:color="auto"/>
                      <w:right w:val="single" w:sz="4" w:space="0" w:color="auto"/>
                    </w:tcBorders>
                  </w:tcPr>
                  <w:p w14:paraId="6B6B8137" w14:textId="77777777" w:rsidR="006F25A3" w:rsidRPr="006F25A3" w:rsidRDefault="006F25A3" w:rsidP="00A669D7">
                    <w:pPr>
                      <w:autoSpaceDE w:val="0"/>
                      <w:autoSpaceDN w:val="0"/>
                      <w:adjustRightInd w:val="0"/>
                      <w:rPr>
                        <w:sz w:val="20"/>
                      </w:rPr>
                    </w:pPr>
                    <w:r w:rsidRPr="006F25A3">
                      <w:rPr>
                        <w:rFonts w:hint="eastAsia"/>
                        <w:sz w:val="20"/>
                      </w:rPr>
                      <w:t>对外捐赠</w:t>
                    </w:r>
                  </w:p>
                </w:tc>
              </w:sdtContent>
            </w:sdt>
            <w:tc>
              <w:tcPr>
                <w:tcW w:w="771" w:type="pct"/>
                <w:tcBorders>
                  <w:top w:val="single" w:sz="4" w:space="0" w:color="auto"/>
                  <w:left w:val="single" w:sz="4" w:space="0" w:color="auto"/>
                  <w:bottom w:val="single" w:sz="4" w:space="0" w:color="auto"/>
                  <w:right w:val="single" w:sz="4" w:space="0" w:color="auto"/>
                </w:tcBorders>
                <w:vAlign w:val="center"/>
              </w:tcPr>
              <w:p w14:paraId="16491E1C" w14:textId="7BC78C76" w:rsidR="006F25A3" w:rsidRPr="006F25A3" w:rsidRDefault="006F25A3" w:rsidP="00952543">
                <w:pPr>
                  <w:jc w:val="right"/>
                  <w:rPr>
                    <w:sz w:val="20"/>
                  </w:rPr>
                </w:pPr>
                <w:r w:rsidRPr="006F25A3">
                  <w:rPr>
                    <w:sz w:val="20"/>
                  </w:rPr>
                  <w:t>296,750.00</w:t>
                </w:r>
              </w:p>
            </w:tc>
            <w:tc>
              <w:tcPr>
                <w:tcW w:w="898" w:type="pct"/>
                <w:tcBorders>
                  <w:top w:val="single" w:sz="4" w:space="0" w:color="auto"/>
                  <w:left w:val="single" w:sz="4" w:space="0" w:color="auto"/>
                  <w:bottom w:val="single" w:sz="4" w:space="0" w:color="auto"/>
                  <w:right w:val="single" w:sz="4" w:space="0" w:color="auto"/>
                </w:tcBorders>
              </w:tcPr>
              <w:p w14:paraId="0E14C6DB" w14:textId="77777777" w:rsidR="006F25A3" w:rsidRPr="006F25A3" w:rsidRDefault="006F25A3" w:rsidP="00952543">
                <w:pPr>
                  <w:jc w:val="right"/>
                  <w:rPr>
                    <w:sz w:val="20"/>
                  </w:rPr>
                </w:pPr>
                <w:r w:rsidRPr="006F25A3">
                  <w:rPr>
                    <w:sz w:val="20"/>
                  </w:rPr>
                  <w:t>155,000.00</w:t>
                </w:r>
              </w:p>
            </w:tc>
            <w:tc>
              <w:tcPr>
                <w:tcW w:w="1793" w:type="pct"/>
                <w:tcBorders>
                  <w:top w:val="single" w:sz="4" w:space="0" w:color="auto"/>
                  <w:left w:val="single" w:sz="4" w:space="0" w:color="auto"/>
                  <w:bottom w:val="single" w:sz="4" w:space="0" w:color="auto"/>
                  <w:right w:val="single" w:sz="4" w:space="0" w:color="auto"/>
                </w:tcBorders>
              </w:tcPr>
              <w:p w14:paraId="4E1D7941" w14:textId="77777777" w:rsidR="006F25A3" w:rsidRPr="006F25A3" w:rsidRDefault="006F25A3" w:rsidP="00952543">
                <w:pPr>
                  <w:autoSpaceDE w:val="0"/>
                  <w:autoSpaceDN w:val="0"/>
                  <w:adjustRightInd w:val="0"/>
                  <w:jc w:val="right"/>
                  <w:rPr>
                    <w:sz w:val="20"/>
                  </w:rPr>
                </w:pPr>
                <w:r w:rsidRPr="006F25A3">
                  <w:rPr>
                    <w:sz w:val="20"/>
                  </w:rPr>
                  <w:t>296,750.00</w:t>
                </w:r>
              </w:p>
            </w:tc>
          </w:tr>
          <w:sdt>
            <w:sdtPr>
              <w:rPr>
                <w:rFonts w:hint="eastAsia"/>
                <w:sz w:val="20"/>
              </w:rPr>
              <w:alias w:val="营业外支出明细"/>
              <w:tag w:val="_GBC_5b9df89383994b599a7029fc70bb3881"/>
              <w:id w:val="-412090570"/>
              <w:lock w:val="sdtLocked"/>
            </w:sdtPr>
            <w:sdtContent>
              <w:tr w:rsidR="006F25A3" w:rsidRPr="006F25A3" w14:paraId="1191E0F3" w14:textId="77777777" w:rsidTr="006F25A3">
                <w:tc>
                  <w:tcPr>
                    <w:tcW w:w="1538" w:type="pct"/>
                    <w:tcBorders>
                      <w:top w:val="single" w:sz="4" w:space="0" w:color="auto"/>
                      <w:left w:val="single" w:sz="4" w:space="0" w:color="auto"/>
                      <w:bottom w:val="single" w:sz="4" w:space="0" w:color="auto"/>
                      <w:right w:val="single" w:sz="4" w:space="0" w:color="auto"/>
                    </w:tcBorders>
                  </w:tcPr>
                  <w:p w14:paraId="2A6CD8DE" w14:textId="77777777" w:rsidR="006F25A3" w:rsidRPr="006F25A3" w:rsidRDefault="006F25A3" w:rsidP="00A669D7">
                    <w:pPr>
                      <w:rPr>
                        <w:sz w:val="20"/>
                      </w:rPr>
                    </w:pPr>
                    <w:r w:rsidRPr="006F25A3">
                      <w:rPr>
                        <w:sz w:val="20"/>
                      </w:rPr>
                      <w:t>罚款支出</w:t>
                    </w:r>
                  </w:p>
                </w:tc>
                <w:tc>
                  <w:tcPr>
                    <w:tcW w:w="771" w:type="pct"/>
                    <w:tcBorders>
                      <w:top w:val="single" w:sz="4" w:space="0" w:color="auto"/>
                      <w:left w:val="single" w:sz="4" w:space="0" w:color="auto"/>
                      <w:bottom w:val="single" w:sz="4" w:space="0" w:color="auto"/>
                      <w:right w:val="single" w:sz="4" w:space="0" w:color="auto"/>
                    </w:tcBorders>
                    <w:vAlign w:val="center"/>
                  </w:tcPr>
                  <w:p w14:paraId="2CC8839B" w14:textId="77271B14" w:rsidR="006F25A3" w:rsidRPr="006F25A3" w:rsidRDefault="006F25A3" w:rsidP="00952543">
                    <w:pPr>
                      <w:jc w:val="right"/>
                      <w:rPr>
                        <w:sz w:val="20"/>
                      </w:rPr>
                    </w:pPr>
                    <w:r w:rsidRPr="006F25A3">
                      <w:rPr>
                        <w:sz w:val="20"/>
                      </w:rPr>
                      <w:t>150,000.00</w:t>
                    </w:r>
                  </w:p>
                </w:tc>
                <w:tc>
                  <w:tcPr>
                    <w:tcW w:w="898" w:type="pct"/>
                    <w:tcBorders>
                      <w:top w:val="single" w:sz="4" w:space="0" w:color="auto"/>
                      <w:left w:val="single" w:sz="4" w:space="0" w:color="auto"/>
                      <w:bottom w:val="single" w:sz="4" w:space="0" w:color="auto"/>
                      <w:right w:val="single" w:sz="4" w:space="0" w:color="auto"/>
                    </w:tcBorders>
                  </w:tcPr>
                  <w:p w14:paraId="236DABAD" w14:textId="77777777" w:rsidR="006F25A3" w:rsidRPr="006F25A3" w:rsidRDefault="006F25A3" w:rsidP="00952543">
                    <w:pPr>
                      <w:jc w:val="right"/>
                      <w:rPr>
                        <w:sz w:val="20"/>
                      </w:rPr>
                    </w:pPr>
                    <w:r w:rsidRPr="006F25A3">
                      <w:rPr>
                        <w:sz w:val="20"/>
                      </w:rPr>
                      <w:t>2,295,167.85</w:t>
                    </w:r>
                  </w:p>
                </w:tc>
                <w:tc>
                  <w:tcPr>
                    <w:tcW w:w="1793" w:type="pct"/>
                    <w:tcBorders>
                      <w:top w:val="single" w:sz="4" w:space="0" w:color="auto"/>
                      <w:left w:val="single" w:sz="4" w:space="0" w:color="auto"/>
                      <w:bottom w:val="single" w:sz="4" w:space="0" w:color="auto"/>
                      <w:right w:val="single" w:sz="4" w:space="0" w:color="auto"/>
                    </w:tcBorders>
                  </w:tcPr>
                  <w:p w14:paraId="415FC192" w14:textId="43955CD3" w:rsidR="006F25A3" w:rsidRPr="006F25A3" w:rsidRDefault="006F25A3" w:rsidP="00EB6072">
                    <w:pPr>
                      <w:jc w:val="right"/>
                      <w:rPr>
                        <w:sz w:val="20"/>
                      </w:rPr>
                    </w:pPr>
                    <w:r w:rsidRPr="006F25A3">
                      <w:rPr>
                        <w:sz w:val="20"/>
                      </w:rPr>
                      <w:t>150,0</w:t>
                    </w:r>
                    <w:r w:rsidR="00EB6072">
                      <w:rPr>
                        <w:rFonts w:hint="eastAsia"/>
                        <w:sz w:val="20"/>
                      </w:rPr>
                      <w:t>0</w:t>
                    </w:r>
                    <w:r w:rsidRPr="006F25A3">
                      <w:rPr>
                        <w:sz w:val="20"/>
                      </w:rPr>
                      <w:t>0.00</w:t>
                    </w:r>
                  </w:p>
                </w:tc>
              </w:tr>
            </w:sdtContent>
          </w:sdt>
          <w:sdt>
            <w:sdtPr>
              <w:rPr>
                <w:rFonts w:hint="eastAsia"/>
                <w:sz w:val="20"/>
              </w:rPr>
              <w:alias w:val="营业外支出明细"/>
              <w:tag w:val="_GBC_5b9df89383994b599a7029fc70bb3881"/>
              <w:id w:val="432171013"/>
              <w:lock w:val="sdtLocked"/>
            </w:sdtPr>
            <w:sdtContent>
              <w:tr w:rsidR="006F25A3" w:rsidRPr="006F25A3" w14:paraId="502DABFC" w14:textId="77777777" w:rsidTr="006F25A3">
                <w:tc>
                  <w:tcPr>
                    <w:tcW w:w="1538" w:type="pct"/>
                    <w:tcBorders>
                      <w:top w:val="single" w:sz="4" w:space="0" w:color="auto"/>
                      <w:left w:val="single" w:sz="4" w:space="0" w:color="auto"/>
                      <w:bottom w:val="single" w:sz="4" w:space="0" w:color="auto"/>
                      <w:right w:val="single" w:sz="4" w:space="0" w:color="auto"/>
                    </w:tcBorders>
                  </w:tcPr>
                  <w:p w14:paraId="246F74C4" w14:textId="77777777" w:rsidR="006F25A3" w:rsidRPr="006F25A3" w:rsidRDefault="006F25A3" w:rsidP="00A669D7">
                    <w:pPr>
                      <w:rPr>
                        <w:sz w:val="20"/>
                      </w:rPr>
                    </w:pPr>
                    <w:r w:rsidRPr="006F25A3">
                      <w:rPr>
                        <w:sz w:val="20"/>
                      </w:rPr>
                      <w:t>其他</w:t>
                    </w:r>
                  </w:p>
                </w:tc>
                <w:tc>
                  <w:tcPr>
                    <w:tcW w:w="771" w:type="pct"/>
                    <w:tcBorders>
                      <w:top w:val="single" w:sz="4" w:space="0" w:color="auto"/>
                      <w:left w:val="single" w:sz="4" w:space="0" w:color="auto"/>
                      <w:bottom w:val="single" w:sz="4" w:space="0" w:color="auto"/>
                      <w:right w:val="single" w:sz="4" w:space="0" w:color="auto"/>
                    </w:tcBorders>
                    <w:vAlign w:val="center"/>
                  </w:tcPr>
                  <w:p w14:paraId="62DF364D" w14:textId="610CC788" w:rsidR="006F25A3" w:rsidRPr="006F25A3" w:rsidRDefault="006F25A3" w:rsidP="00952543">
                    <w:pPr>
                      <w:jc w:val="right"/>
                      <w:rPr>
                        <w:sz w:val="20"/>
                      </w:rPr>
                    </w:pPr>
                    <w:r w:rsidRPr="006F25A3">
                      <w:rPr>
                        <w:sz w:val="20"/>
                      </w:rPr>
                      <w:t>42,173.57</w:t>
                    </w:r>
                  </w:p>
                </w:tc>
                <w:tc>
                  <w:tcPr>
                    <w:tcW w:w="898" w:type="pct"/>
                    <w:tcBorders>
                      <w:top w:val="single" w:sz="4" w:space="0" w:color="auto"/>
                      <w:left w:val="single" w:sz="4" w:space="0" w:color="auto"/>
                      <w:bottom w:val="single" w:sz="4" w:space="0" w:color="auto"/>
                      <w:right w:val="single" w:sz="4" w:space="0" w:color="auto"/>
                    </w:tcBorders>
                  </w:tcPr>
                  <w:p w14:paraId="28332388" w14:textId="77777777" w:rsidR="006F25A3" w:rsidRPr="006F25A3" w:rsidRDefault="006F25A3" w:rsidP="00952543">
                    <w:pPr>
                      <w:jc w:val="right"/>
                      <w:rPr>
                        <w:sz w:val="20"/>
                      </w:rPr>
                    </w:pPr>
                    <w:r w:rsidRPr="006F25A3">
                      <w:rPr>
                        <w:sz w:val="20"/>
                      </w:rPr>
                      <w:t>26,927.28</w:t>
                    </w:r>
                  </w:p>
                </w:tc>
                <w:tc>
                  <w:tcPr>
                    <w:tcW w:w="1793" w:type="pct"/>
                    <w:tcBorders>
                      <w:top w:val="single" w:sz="4" w:space="0" w:color="auto"/>
                      <w:left w:val="single" w:sz="4" w:space="0" w:color="auto"/>
                      <w:bottom w:val="single" w:sz="4" w:space="0" w:color="auto"/>
                      <w:right w:val="single" w:sz="4" w:space="0" w:color="auto"/>
                    </w:tcBorders>
                  </w:tcPr>
                  <w:p w14:paraId="4CE6E00A" w14:textId="77777777" w:rsidR="006F25A3" w:rsidRPr="006F25A3" w:rsidRDefault="006F25A3" w:rsidP="00952543">
                    <w:pPr>
                      <w:jc w:val="right"/>
                      <w:rPr>
                        <w:sz w:val="20"/>
                      </w:rPr>
                    </w:pPr>
                    <w:r w:rsidRPr="006F25A3">
                      <w:rPr>
                        <w:sz w:val="20"/>
                      </w:rPr>
                      <w:t>42,173.57</w:t>
                    </w:r>
                  </w:p>
                </w:tc>
              </w:tr>
            </w:sdtContent>
          </w:sdt>
          <w:tr w:rsidR="006F25A3" w:rsidRPr="006F25A3" w14:paraId="10AEF32A" w14:textId="77777777" w:rsidTr="00952543">
            <w:sdt>
              <w:sdtPr>
                <w:rPr>
                  <w:sz w:val="20"/>
                </w:rPr>
                <w:tag w:val="_PLD_c2b9d5e76f4549198980f8ca24fe3112"/>
                <w:id w:val="-819201058"/>
                <w:lock w:val="sdtLocked"/>
              </w:sdtPr>
              <w:sdtContent>
                <w:tc>
                  <w:tcPr>
                    <w:tcW w:w="1538" w:type="pct"/>
                    <w:tcBorders>
                      <w:top w:val="single" w:sz="4" w:space="0" w:color="auto"/>
                      <w:left w:val="single" w:sz="4" w:space="0" w:color="auto"/>
                      <w:bottom w:val="single" w:sz="4" w:space="0" w:color="auto"/>
                      <w:right w:val="single" w:sz="4" w:space="0" w:color="auto"/>
                    </w:tcBorders>
                  </w:tcPr>
                  <w:p w14:paraId="032BBFE9" w14:textId="77777777" w:rsidR="006F25A3" w:rsidRPr="006F25A3" w:rsidRDefault="006F25A3" w:rsidP="00A669D7">
                    <w:pPr>
                      <w:ind w:right="6"/>
                      <w:jc w:val="center"/>
                      <w:rPr>
                        <w:sz w:val="20"/>
                      </w:rPr>
                    </w:pPr>
                    <w:r w:rsidRPr="006F25A3">
                      <w:rPr>
                        <w:rFonts w:hint="eastAsia"/>
                        <w:sz w:val="20"/>
                      </w:rPr>
                      <w:t>合计</w:t>
                    </w:r>
                  </w:p>
                </w:tc>
              </w:sdtContent>
            </w:sdt>
            <w:tc>
              <w:tcPr>
                <w:tcW w:w="771" w:type="pct"/>
                <w:tcBorders>
                  <w:top w:val="single" w:sz="4" w:space="0" w:color="auto"/>
                  <w:left w:val="single" w:sz="4" w:space="0" w:color="auto"/>
                  <w:bottom w:val="single" w:sz="4" w:space="0" w:color="auto"/>
                  <w:right w:val="single" w:sz="4" w:space="0" w:color="auto"/>
                </w:tcBorders>
                <w:vAlign w:val="center"/>
              </w:tcPr>
              <w:p w14:paraId="406E0D8F" w14:textId="02EEAD42" w:rsidR="006F25A3" w:rsidRPr="006F25A3" w:rsidRDefault="006F25A3" w:rsidP="00952543">
                <w:pPr>
                  <w:jc w:val="right"/>
                  <w:rPr>
                    <w:sz w:val="20"/>
                    <w:szCs w:val="24"/>
                  </w:rPr>
                </w:pPr>
                <w:r w:rsidRPr="006F25A3">
                  <w:rPr>
                    <w:sz w:val="20"/>
                  </w:rPr>
                  <w:t>488,923.57</w:t>
                </w:r>
              </w:p>
            </w:tc>
            <w:tc>
              <w:tcPr>
                <w:tcW w:w="898" w:type="pct"/>
                <w:tcBorders>
                  <w:top w:val="single" w:sz="4" w:space="0" w:color="auto"/>
                  <w:left w:val="single" w:sz="4" w:space="0" w:color="auto"/>
                  <w:bottom w:val="single" w:sz="4" w:space="0" w:color="auto"/>
                  <w:right w:val="single" w:sz="4" w:space="0" w:color="auto"/>
                </w:tcBorders>
                <w:vAlign w:val="center"/>
              </w:tcPr>
              <w:p w14:paraId="590AFE77" w14:textId="77777777" w:rsidR="006F25A3" w:rsidRPr="006F25A3" w:rsidRDefault="006F25A3" w:rsidP="00952543">
                <w:pPr>
                  <w:jc w:val="right"/>
                  <w:rPr>
                    <w:sz w:val="20"/>
                    <w:szCs w:val="24"/>
                  </w:rPr>
                </w:pPr>
                <w:r w:rsidRPr="006F25A3">
                  <w:rPr>
                    <w:sz w:val="20"/>
                  </w:rPr>
                  <w:t>2,477,095.13</w:t>
                </w:r>
              </w:p>
            </w:tc>
            <w:tc>
              <w:tcPr>
                <w:tcW w:w="1793" w:type="pct"/>
                <w:tcBorders>
                  <w:top w:val="single" w:sz="4" w:space="0" w:color="auto"/>
                  <w:left w:val="single" w:sz="4" w:space="0" w:color="auto"/>
                  <w:bottom w:val="single" w:sz="4" w:space="0" w:color="auto"/>
                  <w:right w:val="single" w:sz="4" w:space="0" w:color="auto"/>
                </w:tcBorders>
                <w:vAlign w:val="center"/>
              </w:tcPr>
              <w:p w14:paraId="15D11212" w14:textId="0B79BC45" w:rsidR="006F25A3" w:rsidRPr="006F25A3" w:rsidRDefault="006F25A3" w:rsidP="00EB6072">
                <w:pPr>
                  <w:jc w:val="right"/>
                  <w:rPr>
                    <w:sz w:val="20"/>
                    <w:szCs w:val="24"/>
                  </w:rPr>
                </w:pPr>
                <w:r w:rsidRPr="006F25A3">
                  <w:rPr>
                    <w:sz w:val="20"/>
                  </w:rPr>
                  <w:t>488,9</w:t>
                </w:r>
                <w:r w:rsidR="00EB6072">
                  <w:rPr>
                    <w:rFonts w:hint="eastAsia"/>
                    <w:sz w:val="20"/>
                  </w:rPr>
                  <w:t>2</w:t>
                </w:r>
                <w:r w:rsidRPr="006F25A3">
                  <w:rPr>
                    <w:sz w:val="20"/>
                  </w:rPr>
                  <w:t>3.57</w:t>
                </w:r>
              </w:p>
            </w:tc>
          </w:tr>
        </w:tbl>
        <w:p w14:paraId="22B355B2" w14:textId="77777777" w:rsidR="00137558" w:rsidRDefault="00000000"/>
      </w:sdtContent>
    </w:sdt>
    <w:sdt>
      <w:sdtPr>
        <w:rPr>
          <w:rFonts w:ascii="宋体" w:hAnsi="宋体" w:cs="宋体" w:hint="eastAsia"/>
          <w:b w:val="0"/>
          <w:bCs w:val="0"/>
          <w:kern w:val="0"/>
          <w:szCs w:val="21"/>
        </w:rPr>
        <w:alias w:val="模块:所得税费用"/>
        <w:tag w:val="_GBC_c8eb4731730a4ca395e992a85b3eafe1"/>
        <w:id w:val="-224686996"/>
        <w:lock w:val="sdtLocked"/>
        <w:placeholder>
          <w:docPart w:val="GBC22222222222222222222222222222"/>
        </w:placeholder>
      </w:sdtPr>
      <w:sdtEndPr>
        <w:rPr>
          <w:rFonts w:cstheme="minorBidi" w:hint="default"/>
        </w:rPr>
      </w:sdtEndPr>
      <w:sdtContent>
        <w:p w14:paraId="54EB536C"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所得税费用</w:t>
          </w:r>
        </w:p>
        <w:p w14:paraId="62EC3431" w14:textId="77777777" w:rsidR="00137558" w:rsidRDefault="00451DB4">
          <w:pPr>
            <w:pStyle w:val="4"/>
            <w:numPr>
              <w:ilvl w:val="0"/>
              <w:numId w:val="60"/>
            </w:numPr>
            <w:rPr>
              <w:rFonts w:ascii="宋体" w:hAnsi="宋体"/>
            </w:rPr>
          </w:pPr>
          <w:r>
            <w:rPr>
              <w:rFonts w:ascii="宋体" w:hAnsi="宋体" w:hint="eastAsia"/>
            </w:rPr>
            <w:t>所得税费用表</w:t>
          </w:r>
        </w:p>
        <w:sdt>
          <w:sdtPr>
            <w:alias w:val="是否适用：所得税费用表[双击切换]"/>
            <w:tag w:val="_GBC_61ff35087b014685a6e03347957ab922"/>
            <w:id w:val="845445359"/>
            <w:lock w:val="sdtLocked"/>
            <w:placeholder>
              <w:docPart w:val="GBC22222222222222222222222222222"/>
            </w:placeholder>
          </w:sdtPr>
          <w:sdtContent>
            <w:p w14:paraId="1A9B3377" w14:textId="77777777" w:rsidR="00137558" w:rsidRDefault="00451DB4">
              <w:r>
                <w:fldChar w:fldCharType="begin"/>
              </w:r>
              <w:r w:rsidR="008966EB">
                <w:instrText xml:space="preserve"> MACROBUTTON  SnrToggleCheckbox √适用 </w:instrText>
              </w:r>
              <w:r>
                <w:fldChar w:fldCharType="end"/>
              </w:r>
              <w:r>
                <w:fldChar w:fldCharType="begin"/>
              </w:r>
              <w:r w:rsidR="008966EB">
                <w:instrText xml:space="preserve"> MACROBUTTON  SnrToggleCheckbox □不适用 </w:instrText>
              </w:r>
              <w:r>
                <w:fldChar w:fldCharType="end"/>
              </w:r>
            </w:p>
          </w:sdtContent>
        </w:sdt>
        <w:p w14:paraId="4F1212C7" w14:textId="77777777" w:rsidR="00137558" w:rsidRDefault="00451DB4">
          <w:pPr>
            <w:wordWrap w:val="0"/>
            <w:jc w:val="right"/>
          </w:pPr>
          <w:r>
            <w:rPr>
              <w:rFonts w:hint="eastAsia"/>
            </w:rPr>
            <w:t>单位：</w:t>
          </w:r>
          <w:sdt>
            <w:sdtPr>
              <w:rPr>
                <w:rFonts w:hint="eastAsia"/>
              </w:rPr>
              <w:alias w:val="单位：财务附注：所得税费用"/>
              <w:tag w:val="_GBC_18ed8ed511fe4791a90ee25fc956bd2b"/>
              <w:id w:val="-12118775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所得税费用"/>
              <w:tag w:val="_GBC_ecc6df02f1744ff084d6c0d30045219a"/>
              <w:id w:val="9324746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8966EB" w:rsidRPr="006F25A3" w14:paraId="4B477299" w14:textId="77777777" w:rsidTr="00A669D7">
            <w:trPr>
              <w:trHeight w:val="87"/>
            </w:trPr>
            <w:sdt>
              <w:sdtPr>
                <w:rPr>
                  <w:sz w:val="20"/>
                </w:rPr>
                <w:tag w:val="_PLD_951f380ec376457cb80126c7d6018f65"/>
                <w:id w:val="-1408696479"/>
                <w:lock w:val="sdtLocked"/>
              </w:sdtPr>
              <w:sdtContent>
                <w:tc>
                  <w:tcPr>
                    <w:tcW w:w="1774" w:type="pct"/>
                    <w:vAlign w:val="center"/>
                  </w:tcPr>
                  <w:p w14:paraId="03673F21" w14:textId="77777777" w:rsidR="008966EB" w:rsidRPr="006F25A3" w:rsidRDefault="008966EB" w:rsidP="00A669D7">
                    <w:pPr>
                      <w:ind w:right="6"/>
                      <w:jc w:val="center"/>
                      <w:rPr>
                        <w:sz w:val="20"/>
                      </w:rPr>
                    </w:pPr>
                    <w:r w:rsidRPr="006F25A3">
                      <w:rPr>
                        <w:rFonts w:hint="eastAsia"/>
                        <w:sz w:val="20"/>
                      </w:rPr>
                      <w:t>项目</w:t>
                    </w:r>
                  </w:p>
                </w:tc>
              </w:sdtContent>
            </w:sdt>
            <w:sdt>
              <w:sdtPr>
                <w:rPr>
                  <w:sz w:val="20"/>
                </w:rPr>
                <w:tag w:val="_PLD_1e59791ce9d340b7b60e63b833f13708"/>
                <w:id w:val="-1380694164"/>
                <w:lock w:val="sdtLocked"/>
              </w:sdtPr>
              <w:sdtContent>
                <w:tc>
                  <w:tcPr>
                    <w:tcW w:w="1617" w:type="pct"/>
                    <w:vAlign w:val="center"/>
                  </w:tcPr>
                  <w:p w14:paraId="2AED7882" w14:textId="77777777" w:rsidR="008966EB" w:rsidRPr="006F25A3" w:rsidRDefault="008966EB" w:rsidP="00A669D7">
                    <w:pPr>
                      <w:ind w:right="6"/>
                      <w:jc w:val="center"/>
                      <w:rPr>
                        <w:sz w:val="20"/>
                      </w:rPr>
                    </w:pPr>
                    <w:r w:rsidRPr="006F25A3">
                      <w:rPr>
                        <w:rFonts w:hint="eastAsia"/>
                        <w:sz w:val="20"/>
                      </w:rPr>
                      <w:t>本期发生额</w:t>
                    </w:r>
                  </w:p>
                </w:tc>
              </w:sdtContent>
            </w:sdt>
            <w:sdt>
              <w:sdtPr>
                <w:rPr>
                  <w:sz w:val="20"/>
                </w:rPr>
                <w:tag w:val="_PLD_23c0825dcbc74481a17a7811dee40e02"/>
                <w:id w:val="1466079988"/>
                <w:lock w:val="sdtLocked"/>
              </w:sdtPr>
              <w:sdtContent>
                <w:tc>
                  <w:tcPr>
                    <w:tcW w:w="1608" w:type="pct"/>
                    <w:vAlign w:val="center"/>
                  </w:tcPr>
                  <w:p w14:paraId="7334CA72" w14:textId="77777777" w:rsidR="008966EB" w:rsidRPr="006F25A3" w:rsidRDefault="008966EB" w:rsidP="00A669D7">
                    <w:pPr>
                      <w:ind w:right="6"/>
                      <w:jc w:val="center"/>
                      <w:rPr>
                        <w:sz w:val="20"/>
                      </w:rPr>
                    </w:pPr>
                    <w:r w:rsidRPr="006F25A3">
                      <w:rPr>
                        <w:rFonts w:hint="eastAsia"/>
                        <w:sz w:val="20"/>
                      </w:rPr>
                      <w:t>上期发生额</w:t>
                    </w:r>
                  </w:p>
                </w:tc>
              </w:sdtContent>
            </w:sdt>
          </w:tr>
          <w:tr w:rsidR="008966EB" w:rsidRPr="006F25A3" w14:paraId="2D752AF8" w14:textId="77777777" w:rsidTr="00A669D7">
            <w:sdt>
              <w:sdtPr>
                <w:rPr>
                  <w:sz w:val="20"/>
                </w:rPr>
                <w:tag w:val="_PLD_b39e72286fda4bb1bc103f3a09099c07"/>
                <w:id w:val="-394041316"/>
                <w:lock w:val="sdtLocked"/>
              </w:sdtPr>
              <w:sdtContent>
                <w:tc>
                  <w:tcPr>
                    <w:tcW w:w="1774" w:type="pct"/>
                  </w:tcPr>
                  <w:p w14:paraId="0F0422BD" w14:textId="77777777" w:rsidR="008966EB" w:rsidRPr="006F25A3" w:rsidRDefault="008966EB" w:rsidP="00A669D7">
                    <w:pPr>
                      <w:ind w:right="6"/>
                      <w:rPr>
                        <w:b/>
                        <w:bCs/>
                        <w:sz w:val="20"/>
                      </w:rPr>
                    </w:pPr>
                    <w:r w:rsidRPr="006F25A3">
                      <w:rPr>
                        <w:rFonts w:hint="eastAsia"/>
                        <w:sz w:val="20"/>
                      </w:rPr>
                      <w:t>当期所得税费用</w:t>
                    </w:r>
                  </w:p>
                </w:tc>
              </w:sdtContent>
            </w:sdt>
            <w:tc>
              <w:tcPr>
                <w:tcW w:w="1617" w:type="pct"/>
              </w:tcPr>
              <w:p w14:paraId="2CB56741" w14:textId="77777777" w:rsidR="008966EB" w:rsidRPr="006F25A3" w:rsidRDefault="008966EB" w:rsidP="00A669D7">
                <w:pPr>
                  <w:jc w:val="right"/>
                  <w:rPr>
                    <w:sz w:val="20"/>
                  </w:rPr>
                </w:pPr>
                <w:r w:rsidRPr="006F25A3">
                  <w:rPr>
                    <w:sz w:val="20"/>
                  </w:rPr>
                  <w:t>152,448,784.70</w:t>
                </w:r>
              </w:p>
            </w:tc>
            <w:tc>
              <w:tcPr>
                <w:tcW w:w="1608" w:type="pct"/>
              </w:tcPr>
              <w:p w14:paraId="4647041A" w14:textId="77777777" w:rsidR="008966EB" w:rsidRPr="006F25A3" w:rsidRDefault="008966EB" w:rsidP="00A669D7">
                <w:pPr>
                  <w:ind w:right="6"/>
                  <w:jc w:val="right"/>
                  <w:rPr>
                    <w:sz w:val="20"/>
                  </w:rPr>
                </w:pPr>
                <w:r w:rsidRPr="006F25A3">
                  <w:rPr>
                    <w:sz w:val="20"/>
                  </w:rPr>
                  <w:t>199,748,301.40</w:t>
                </w:r>
              </w:p>
            </w:tc>
          </w:tr>
          <w:tr w:rsidR="008966EB" w:rsidRPr="006F25A3" w14:paraId="6A884156" w14:textId="77777777" w:rsidTr="00A669D7">
            <w:sdt>
              <w:sdtPr>
                <w:rPr>
                  <w:sz w:val="20"/>
                </w:rPr>
                <w:tag w:val="_PLD_50b3fec6faac445b9c252906a5bcf507"/>
                <w:id w:val="1145088910"/>
                <w:lock w:val="sdtLocked"/>
              </w:sdtPr>
              <w:sdtContent>
                <w:tc>
                  <w:tcPr>
                    <w:tcW w:w="1774" w:type="pct"/>
                  </w:tcPr>
                  <w:p w14:paraId="02FE378D" w14:textId="77777777" w:rsidR="008966EB" w:rsidRPr="006F25A3" w:rsidRDefault="008966EB" w:rsidP="00A669D7">
                    <w:pPr>
                      <w:ind w:right="6"/>
                      <w:rPr>
                        <w:sz w:val="20"/>
                      </w:rPr>
                    </w:pPr>
                    <w:r w:rsidRPr="006F25A3">
                      <w:rPr>
                        <w:rFonts w:hint="eastAsia"/>
                        <w:sz w:val="20"/>
                      </w:rPr>
                      <w:t>递延所得税费用</w:t>
                    </w:r>
                  </w:p>
                </w:tc>
              </w:sdtContent>
            </w:sdt>
            <w:tc>
              <w:tcPr>
                <w:tcW w:w="1617" w:type="pct"/>
              </w:tcPr>
              <w:p w14:paraId="6DA5CC53" w14:textId="77777777" w:rsidR="008966EB" w:rsidRPr="006F25A3" w:rsidRDefault="008966EB" w:rsidP="00A669D7">
                <w:pPr>
                  <w:jc w:val="right"/>
                  <w:rPr>
                    <w:sz w:val="20"/>
                  </w:rPr>
                </w:pPr>
                <w:r w:rsidRPr="006F25A3">
                  <w:rPr>
                    <w:sz w:val="20"/>
                  </w:rPr>
                  <w:t>-15,692,955.56</w:t>
                </w:r>
              </w:p>
            </w:tc>
            <w:tc>
              <w:tcPr>
                <w:tcW w:w="1608" w:type="pct"/>
              </w:tcPr>
              <w:p w14:paraId="0C9C7D86" w14:textId="77777777" w:rsidR="008966EB" w:rsidRPr="006F25A3" w:rsidRDefault="008966EB" w:rsidP="00A669D7">
                <w:pPr>
                  <w:ind w:right="6"/>
                  <w:jc w:val="right"/>
                  <w:rPr>
                    <w:sz w:val="20"/>
                  </w:rPr>
                </w:pPr>
                <w:r w:rsidRPr="006F25A3">
                  <w:rPr>
                    <w:sz w:val="20"/>
                  </w:rPr>
                  <w:t>-22,204,084.76</w:t>
                </w:r>
              </w:p>
            </w:tc>
          </w:tr>
          <w:tr w:rsidR="008966EB" w:rsidRPr="006F25A3" w14:paraId="7601400E" w14:textId="77777777" w:rsidTr="00A669D7">
            <w:sdt>
              <w:sdtPr>
                <w:rPr>
                  <w:sz w:val="20"/>
                </w:rPr>
                <w:tag w:val="_PLD_10ad171e28bb4cf3957eba2cca611ce8"/>
                <w:id w:val="-644973502"/>
                <w:lock w:val="sdtLocked"/>
              </w:sdtPr>
              <w:sdtContent>
                <w:tc>
                  <w:tcPr>
                    <w:tcW w:w="1774" w:type="pct"/>
                  </w:tcPr>
                  <w:p w14:paraId="083F8146" w14:textId="77777777" w:rsidR="008966EB" w:rsidRPr="006F25A3" w:rsidRDefault="008966EB" w:rsidP="00A669D7">
                    <w:pPr>
                      <w:ind w:right="6"/>
                      <w:jc w:val="center"/>
                      <w:rPr>
                        <w:sz w:val="20"/>
                      </w:rPr>
                    </w:pPr>
                    <w:r w:rsidRPr="006F25A3">
                      <w:rPr>
                        <w:rFonts w:hint="eastAsia"/>
                        <w:sz w:val="20"/>
                      </w:rPr>
                      <w:t>合计</w:t>
                    </w:r>
                  </w:p>
                </w:tc>
              </w:sdtContent>
            </w:sdt>
            <w:tc>
              <w:tcPr>
                <w:tcW w:w="1617" w:type="pct"/>
              </w:tcPr>
              <w:p w14:paraId="074F05AB" w14:textId="77777777" w:rsidR="008966EB" w:rsidRPr="006F25A3" w:rsidRDefault="008966EB" w:rsidP="00A669D7">
                <w:pPr>
                  <w:ind w:right="6"/>
                  <w:jc w:val="right"/>
                  <w:rPr>
                    <w:sz w:val="20"/>
                  </w:rPr>
                </w:pPr>
                <w:r w:rsidRPr="006F25A3">
                  <w:rPr>
                    <w:sz w:val="20"/>
                  </w:rPr>
                  <w:t>136,755,829.14</w:t>
                </w:r>
              </w:p>
            </w:tc>
            <w:tc>
              <w:tcPr>
                <w:tcW w:w="1608" w:type="pct"/>
              </w:tcPr>
              <w:p w14:paraId="7D991D2D" w14:textId="77777777" w:rsidR="008966EB" w:rsidRPr="006F25A3" w:rsidRDefault="008966EB" w:rsidP="00A669D7">
                <w:pPr>
                  <w:ind w:right="6"/>
                  <w:jc w:val="right"/>
                  <w:rPr>
                    <w:sz w:val="20"/>
                  </w:rPr>
                </w:pPr>
                <w:r w:rsidRPr="006F25A3">
                  <w:rPr>
                    <w:sz w:val="20"/>
                  </w:rPr>
                  <w:t>177,544,216.64</w:t>
                </w:r>
              </w:p>
            </w:tc>
          </w:tr>
        </w:tbl>
        <w:p w14:paraId="29034AE7" w14:textId="77777777" w:rsidR="008966EB" w:rsidRDefault="008966EB"/>
        <w:p w14:paraId="7E5D5675" w14:textId="77777777" w:rsidR="00137558" w:rsidRDefault="00451DB4">
          <w:pPr>
            <w:pStyle w:val="4"/>
            <w:numPr>
              <w:ilvl w:val="0"/>
              <w:numId w:val="60"/>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1537535172"/>
            <w:lock w:val="sdtLocked"/>
            <w:placeholder>
              <w:docPart w:val="GBC22222222222222222222222222222"/>
            </w:placeholder>
          </w:sdtPr>
          <w:sdtContent>
            <w:p w14:paraId="5DCABED6" w14:textId="77777777" w:rsidR="00137558" w:rsidRDefault="00451DB4" w:rsidP="008966EB">
              <w:r>
                <w:fldChar w:fldCharType="begin"/>
              </w:r>
              <w:r w:rsidR="008966EB">
                <w:instrText xml:space="preserve"> MACROBUTTON  SnrToggleCheckbox □适用 </w:instrText>
              </w:r>
              <w:r>
                <w:fldChar w:fldCharType="end"/>
              </w:r>
              <w:r>
                <w:fldChar w:fldCharType="begin"/>
              </w:r>
              <w:r w:rsidR="008966EB">
                <w:instrText xml:space="preserve"> MACROBUTTON  SnrToggleCheckbox √不适用 </w:instrText>
              </w:r>
              <w:r>
                <w:fldChar w:fldCharType="end"/>
              </w:r>
            </w:p>
          </w:sdtContent>
        </w:sdt>
        <w:p w14:paraId="46080D28" w14:textId="77777777" w:rsidR="00137558" w:rsidRDefault="00451DB4">
          <w:pPr>
            <w:spacing w:before="60" w:after="60"/>
          </w:pPr>
          <w:r>
            <w:rPr>
              <w:rFonts w:hint="eastAsia"/>
            </w:rPr>
            <w:t>其他说明：</w:t>
          </w:r>
        </w:p>
        <w:sdt>
          <w:sdtPr>
            <w:alias w:val="是否适用：所得税费用的说明[双击切换]"/>
            <w:tag w:val="_GBC_0363d79a647b4d96aa5d7b72c93b1e45"/>
            <w:id w:val="-1982150804"/>
            <w:lock w:val="sdtLocked"/>
            <w:placeholder>
              <w:docPart w:val="GBC22222222222222222222222222222"/>
            </w:placeholder>
          </w:sdtPr>
          <w:sdtContent>
            <w:p w14:paraId="3DED8336" w14:textId="77777777" w:rsidR="00137558" w:rsidRDefault="00451DB4" w:rsidP="008966EB">
              <w:pPr>
                <w:spacing w:before="60" w:after="60"/>
              </w:pPr>
              <w:r>
                <w:fldChar w:fldCharType="begin"/>
              </w:r>
              <w:r w:rsidR="008966EB">
                <w:instrText xml:space="preserve"> MACROBUTTON  SnrToggleCheckbox □适用 </w:instrText>
              </w:r>
              <w:r>
                <w:fldChar w:fldCharType="end"/>
              </w:r>
              <w:r>
                <w:fldChar w:fldCharType="begin"/>
              </w:r>
              <w:r w:rsidR="008966EB">
                <w:instrText xml:space="preserve"> MACROBUTTON  SnrToggleCheckbox √不适用 </w:instrText>
              </w:r>
              <w:r>
                <w:fldChar w:fldCharType="end"/>
              </w:r>
            </w:p>
          </w:sdtContent>
        </w:sdt>
      </w:sdtContent>
    </w:sdt>
    <w:p w14:paraId="5BCF73A0" w14:textId="77777777" w:rsidR="00137558" w:rsidRDefault="00137558">
      <w:pPr>
        <w:rPr>
          <w:b/>
        </w:rPr>
      </w:pPr>
    </w:p>
    <w:sdt>
      <w:sdtPr>
        <w:rPr>
          <w:rFonts w:ascii="宋体" w:hAnsi="宋体" w:cs="宋体" w:hint="eastAsia"/>
          <w:b w:val="0"/>
          <w:bCs w:val="0"/>
          <w:kern w:val="0"/>
          <w:szCs w:val="21"/>
        </w:rPr>
        <w:alias w:val="模块:其他综合收益"/>
        <w:tag w:val="_GBC_a490950b62a146d9901e0aeb01787f97"/>
        <w:id w:val="1196118836"/>
        <w:lock w:val="sdtLocked"/>
        <w:placeholder>
          <w:docPart w:val="GBC22222222222222222222222222222"/>
        </w:placeholder>
      </w:sdtPr>
      <w:sdtContent>
        <w:p w14:paraId="4093A621"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878119710"/>
            <w:lock w:val="sdtLocked"/>
            <w:placeholder>
              <w:docPart w:val="GBC22222222222222222222222222222"/>
            </w:placeholder>
          </w:sdtPr>
          <w:sdtContent>
            <w:p w14:paraId="7B591421" w14:textId="6B453A61" w:rsidR="00691312" w:rsidRDefault="00451DB4" w:rsidP="00691312">
              <w:r>
                <w:fldChar w:fldCharType="begin"/>
              </w:r>
              <w:r w:rsidR="00E04717">
                <w:instrText xml:space="preserve"> MACROBUTTON  SnrToggleCheckbox √适用 </w:instrText>
              </w:r>
              <w:r>
                <w:fldChar w:fldCharType="end"/>
              </w:r>
              <w:r>
                <w:fldChar w:fldCharType="begin"/>
              </w:r>
              <w:r w:rsidR="00E04717">
                <w:instrText xml:space="preserve"> MACROBUTTON  SnrToggleCheckbox □不适用 </w:instrText>
              </w:r>
              <w:r>
                <w:fldChar w:fldCharType="end"/>
              </w:r>
            </w:p>
          </w:sdtContent>
        </w:sdt>
        <w:p w14:paraId="231FE8CA" w14:textId="4E5DA921" w:rsidR="00137558" w:rsidRDefault="00000000">
          <w:sdt>
            <w:sdtPr>
              <w:rPr>
                <w:rFonts w:hint="eastAsia"/>
              </w:rPr>
              <w:alias w:val="其他综合收益详见附注"/>
              <w:tag w:val="_GBC_6f59ae7e2b78472ea4fa736cbb8f062d"/>
              <w:id w:val="-1173106265"/>
              <w:lock w:val="sdtLocked"/>
            </w:sdtPr>
            <w:sdtContent>
              <w:r w:rsidR="00E04717">
                <w:rPr>
                  <w:rFonts w:hint="eastAsia"/>
                </w:rPr>
                <w:t>详见附注</w:t>
              </w:r>
            </w:sdtContent>
          </w:sdt>
        </w:p>
      </w:sdtContent>
    </w:sdt>
    <w:p w14:paraId="1A324D13"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val="0"/>
          <w:kern w:val="0"/>
          <w:sz w:val="24"/>
          <w:szCs w:val="21"/>
        </w:rPr>
        <w:alias w:val="模块:收到的其他与经营活动有关的现金"/>
        <w:tag w:val="_GBC_aebbed0d25f14d50b64339a751dec4bd"/>
        <w:id w:val="-1900124410"/>
        <w:lock w:val="sdtLocked"/>
        <w:placeholder>
          <w:docPart w:val="GBC22222222222222222222222222222"/>
        </w:placeholder>
      </w:sdtPr>
      <w:sdtEndPr>
        <w:rPr>
          <w:rFonts w:cstheme="minorBidi" w:hint="default"/>
          <w:kern w:val="2"/>
          <w:sz w:val="21"/>
        </w:rPr>
      </w:sdtEndPr>
      <w:sdtContent>
        <w:p w14:paraId="16C39484" w14:textId="77777777" w:rsidR="00137558" w:rsidRDefault="00451DB4">
          <w:pPr>
            <w:pStyle w:val="4"/>
            <w:numPr>
              <w:ilvl w:val="0"/>
              <w:numId w:val="39"/>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962161626"/>
            <w:lock w:val="sdtLocked"/>
            <w:placeholder>
              <w:docPart w:val="GBC22222222222222222222222222222"/>
            </w:placeholder>
          </w:sdtPr>
          <w:sdtContent>
            <w:p w14:paraId="682551C9" w14:textId="77777777" w:rsidR="00137558" w:rsidRDefault="00451DB4">
              <w:r>
                <w:fldChar w:fldCharType="begin"/>
              </w:r>
              <w:r w:rsidR="009E07FC">
                <w:instrText xml:space="preserve"> MACROBUTTON  SnrToggleCheckbox √适用 </w:instrText>
              </w:r>
              <w:r>
                <w:fldChar w:fldCharType="end"/>
              </w:r>
              <w:r>
                <w:fldChar w:fldCharType="begin"/>
              </w:r>
              <w:r w:rsidR="009E07FC">
                <w:instrText xml:space="preserve"> MACROBUTTON  SnrToggleCheckbox □不适用 </w:instrText>
              </w:r>
              <w:r>
                <w:fldChar w:fldCharType="end"/>
              </w:r>
            </w:p>
          </w:sdtContent>
        </w:sdt>
        <w:p w14:paraId="7ABF70F2" w14:textId="77777777" w:rsidR="00137558" w:rsidRDefault="00451DB4">
          <w:pPr>
            <w:jc w:val="right"/>
          </w:pPr>
          <w:r>
            <w:rPr>
              <w:rFonts w:hint="eastAsia"/>
            </w:rPr>
            <w:t>单位：</w:t>
          </w:r>
          <w:sdt>
            <w:sdtPr>
              <w:rPr>
                <w:rFonts w:hint="eastAsia"/>
              </w:rPr>
              <w:alias w:val="单位：财务附注：收到的其他与经营活动有关的现金"/>
              <w:tag w:val="_GBC_5ccae82b68484e708f12fda90762616a"/>
              <w:id w:val="-6054160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14019023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F56825" w14:paraId="236A5F59" w14:textId="77777777" w:rsidTr="00755B9A">
            <w:sdt>
              <w:sdtPr>
                <w:tag w:val="_PLD_37a08d49f8e14506929ae8c9544c259e"/>
                <w:id w:val="-1566332152"/>
                <w:lock w:val="sdtLocked"/>
              </w:sdtPr>
              <w:sdtContent>
                <w:tc>
                  <w:tcPr>
                    <w:tcW w:w="1882" w:type="pct"/>
                  </w:tcPr>
                  <w:p w14:paraId="680494CD" w14:textId="77777777" w:rsidR="00F56825" w:rsidRDefault="00F56825" w:rsidP="00755B9A">
                    <w:pPr>
                      <w:autoSpaceDE w:val="0"/>
                      <w:autoSpaceDN w:val="0"/>
                      <w:adjustRightInd w:val="0"/>
                      <w:snapToGrid w:val="0"/>
                      <w:spacing w:line="240" w:lineRule="atLeast"/>
                      <w:jc w:val="center"/>
                    </w:pPr>
                    <w:r>
                      <w:rPr>
                        <w:rFonts w:hint="eastAsia"/>
                      </w:rPr>
                      <w:t>项目</w:t>
                    </w:r>
                  </w:p>
                </w:tc>
              </w:sdtContent>
            </w:sdt>
            <w:sdt>
              <w:sdtPr>
                <w:tag w:val="_PLD_f6cb8d17057e4de79000a7b7c263b07e"/>
                <w:id w:val="-1249191637"/>
                <w:lock w:val="sdtLocked"/>
              </w:sdtPr>
              <w:sdtContent>
                <w:tc>
                  <w:tcPr>
                    <w:tcW w:w="1562" w:type="pct"/>
                  </w:tcPr>
                  <w:p w14:paraId="12CD5AA9" w14:textId="77777777" w:rsidR="00F56825" w:rsidRDefault="00F56825" w:rsidP="00755B9A">
                    <w:pPr>
                      <w:autoSpaceDE w:val="0"/>
                      <w:autoSpaceDN w:val="0"/>
                      <w:adjustRightInd w:val="0"/>
                      <w:snapToGrid w:val="0"/>
                      <w:spacing w:line="240" w:lineRule="atLeast"/>
                      <w:jc w:val="center"/>
                    </w:pPr>
                    <w:r>
                      <w:rPr>
                        <w:rFonts w:hint="eastAsia"/>
                      </w:rPr>
                      <w:t>本期发生额</w:t>
                    </w:r>
                  </w:p>
                </w:tc>
              </w:sdtContent>
            </w:sdt>
            <w:sdt>
              <w:sdtPr>
                <w:tag w:val="_PLD_28d6db3ec51c43eb8751b53e93c8f270"/>
                <w:id w:val="-1277247350"/>
                <w:lock w:val="sdtLocked"/>
              </w:sdtPr>
              <w:sdtContent>
                <w:tc>
                  <w:tcPr>
                    <w:tcW w:w="1556" w:type="pct"/>
                  </w:tcPr>
                  <w:p w14:paraId="6B1BC53B" w14:textId="77777777" w:rsidR="00F56825" w:rsidRDefault="00F56825" w:rsidP="00755B9A">
                    <w:pPr>
                      <w:autoSpaceDE w:val="0"/>
                      <w:autoSpaceDN w:val="0"/>
                      <w:adjustRightInd w:val="0"/>
                      <w:snapToGrid w:val="0"/>
                      <w:spacing w:line="240" w:lineRule="atLeast"/>
                      <w:jc w:val="center"/>
                    </w:pPr>
                    <w:r>
                      <w:rPr>
                        <w:rFonts w:hint="eastAsia"/>
                      </w:rPr>
                      <w:t>上期发生额</w:t>
                    </w:r>
                  </w:p>
                </w:tc>
              </w:sdtContent>
            </w:sdt>
          </w:tr>
          <w:sdt>
            <w:sdtPr>
              <w:rPr>
                <w:rFonts w:asciiTheme="minorHAnsi" w:eastAsiaTheme="minorEastAsia" w:hAnsiTheme="minorHAnsi" w:cstheme="minorBidi" w:hint="eastAsia"/>
                <w:kern w:val="2"/>
                <w:szCs w:val="22"/>
              </w:rPr>
              <w:alias w:val="收到的其他与经营活动有关的现金明细"/>
              <w:tag w:val="_GBC_339bc885f058400ca0c6b375c3f5b0d5"/>
              <w:id w:val="-1040963973"/>
              <w:lock w:val="sdtLocked"/>
            </w:sdtPr>
            <w:sdtContent>
              <w:tr w:rsidR="00F56825" w14:paraId="55914F38" w14:textId="77777777" w:rsidTr="00755B9A">
                <w:tc>
                  <w:tcPr>
                    <w:tcW w:w="1882" w:type="pct"/>
                  </w:tcPr>
                  <w:p w14:paraId="42D89700" w14:textId="77777777" w:rsidR="00F56825" w:rsidRDefault="00F56825" w:rsidP="00755B9A">
                    <w:pPr>
                      <w:autoSpaceDE w:val="0"/>
                      <w:autoSpaceDN w:val="0"/>
                      <w:adjustRightInd w:val="0"/>
                      <w:snapToGrid w:val="0"/>
                      <w:spacing w:line="240" w:lineRule="atLeast"/>
                    </w:pPr>
                    <w:r>
                      <w:t>利息收入</w:t>
                    </w:r>
                  </w:p>
                </w:tc>
                <w:tc>
                  <w:tcPr>
                    <w:tcW w:w="1562" w:type="pct"/>
                    <w:vAlign w:val="bottom"/>
                  </w:tcPr>
                  <w:p w14:paraId="0A25A149" w14:textId="77777777" w:rsidR="00F56825" w:rsidRDefault="00F56825" w:rsidP="00755B9A">
                    <w:pPr>
                      <w:jc w:val="right"/>
                    </w:pPr>
                    <w:r>
                      <w:t>43,428,636.28</w:t>
                    </w:r>
                  </w:p>
                </w:tc>
                <w:tc>
                  <w:tcPr>
                    <w:tcW w:w="1556" w:type="pct"/>
                  </w:tcPr>
                  <w:p w14:paraId="60A92F88" w14:textId="77777777" w:rsidR="00F56825" w:rsidRDefault="00F56825" w:rsidP="00755B9A">
                    <w:pPr>
                      <w:jc w:val="right"/>
                    </w:pPr>
                    <w:r>
                      <w:t>34,969,025.24</w:t>
                    </w:r>
                  </w:p>
                </w:tc>
              </w:tr>
            </w:sdtContent>
          </w:sdt>
          <w:sdt>
            <w:sdtPr>
              <w:rPr>
                <w:rFonts w:asciiTheme="minorHAnsi" w:eastAsiaTheme="minorEastAsia" w:hAnsiTheme="minorHAnsi" w:cstheme="minorBidi" w:hint="eastAsia"/>
                <w:kern w:val="2"/>
                <w:szCs w:val="22"/>
              </w:rPr>
              <w:alias w:val="收到的其他与经营活动有关的现金明细"/>
              <w:tag w:val="_GBC_339bc885f058400ca0c6b375c3f5b0d5"/>
              <w:id w:val="-1982540401"/>
              <w:lock w:val="sdtLocked"/>
            </w:sdtPr>
            <w:sdtContent>
              <w:tr w:rsidR="00F56825" w14:paraId="17FB78EF" w14:textId="77777777" w:rsidTr="00755B9A">
                <w:tc>
                  <w:tcPr>
                    <w:tcW w:w="1882" w:type="pct"/>
                  </w:tcPr>
                  <w:p w14:paraId="4298F6E1" w14:textId="77777777" w:rsidR="00F56825" w:rsidRDefault="00F56825" w:rsidP="00755B9A">
                    <w:pPr>
                      <w:autoSpaceDE w:val="0"/>
                      <w:autoSpaceDN w:val="0"/>
                      <w:adjustRightInd w:val="0"/>
                      <w:snapToGrid w:val="0"/>
                      <w:spacing w:line="240" w:lineRule="atLeast"/>
                    </w:pPr>
                    <w:r>
                      <w:t>补贴收入</w:t>
                    </w:r>
                  </w:p>
                </w:tc>
                <w:tc>
                  <w:tcPr>
                    <w:tcW w:w="1562" w:type="pct"/>
                    <w:vAlign w:val="bottom"/>
                  </w:tcPr>
                  <w:p w14:paraId="0143DFEC" w14:textId="77777777" w:rsidR="00F56825" w:rsidRDefault="00F56825" w:rsidP="00755B9A">
                    <w:pPr>
                      <w:jc w:val="right"/>
                    </w:pPr>
                    <w:r>
                      <w:t>12,417,815.28</w:t>
                    </w:r>
                  </w:p>
                </w:tc>
                <w:tc>
                  <w:tcPr>
                    <w:tcW w:w="1556" w:type="pct"/>
                  </w:tcPr>
                  <w:p w14:paraId="23F20D78" w14:textId="77777777" w:rsidR="00F56825" w:rsidRDefault="00F56825" w:rsidP="00755B9A">
                    <w:pPr>
                      <w:jc w:val="right"/>
                    </w:pPr>
                    <w:r>
                      <w:t>11,076,461.06</w:t>
                    </w:r>
                  </w:p>
                </w:tc>
              </w:tr>
            </w:sdtContent>
          </w:sdt>
          <w:sdt>
            <w:sdtPr>
              <w:rPr>
                <w:rFonts w:asciiTheme="minorHAnsi" w:eastAsiaTheme="minorEastAsia" w:hAnsiTheme="minorHAnsi" w:cstheme="minorBidi" w:hint="eastAsia"/>
                <w:kern w:val="2"/>
                <w:szCs w:val="22"/>
              </w:rPr>
              <w:alias w:val="收到的其他与经营活动有关的现金明细"/>
              <w:tag w:val="_GBC_339bc885f058400ca0c6b375c3f5b0d5"/>
              <w:id w:val="641233369"/>
              <w:lock w:val="sdtLocked"/>
            </w:sdtPr>
            <w:sdtContent>
              <w:tr w:rsidR="00F56825" w14:paraId="2452E48B" w14:textId="77777777" w:rsidTr="00755B9A">
                <w:tc>
                  <w:tcPr>
                    <w:tcW w:w="1882" w:type="pct"/>
                  </w:tcPr>
                  <w:p w14:paraId="255B1A9E" w14:textId="77777777" w:rsidR="00F56825" w:rsidRDefault="00F56825" w:rsidP="00755B9A">
                    <w:pPr>
                      <w:autoSpaceDE w:val="0"/>
                      <w:autoSpaceDN w:val="0"/>
                      <w:adjustRightInd w:val="0"/>
                      <w:snapToGrid w:val="0"/>
                      <w:spacing w:line="240" w:lineRule="atLeast"/>
                    </w:pPr>
                    <w:r>
                      <w:t>收到的往来款等</w:t>
                    </w:r>
                  </w:p>
                </w:tc>
                <w:tc>
                  <w:tcPr>
                    <w:tcW w:w="1562" w:type="pct"/>
                    <w:vAlign w:val="bottom"/>
                  </w:tcPr>
                  <w:p w14:paraId="3318DA8E" w14:textId="77777777" w:rsidR="00F56825" w:rsidRDefault="00F56825" w:rsidP="00755B9A">
                    <w:pPr>
                      <w:jc w:val="right"/>
                    </w:pPr>
                    <w:r>
                      <w:t>4,794,899,253.65</w:t>
                    </w:r>
                  </w:p>
                </w:tc>
                <w:tc>
                  <w:tcPr>
                    <w:tcW w:w="1556" w:type="pct"/>
                  </w:tcPr>
                  <w:p w14:paraId="5B854FCA" w14:textId="77777777" w:rsidR="00F56825" w:rsidRDefault="00F56825" w:rsidP="00755B9A">
                    <w:pPr>
                      <w:jc w:val="right"/>
                    </w:pPr>
                    <w:r>
                      <w:t>3,661,989,924.30</w:t>
                    </w:r>
                  </w:p>
                </w:tc>
              </w:tr>
            </w:sdtContent>
          </w:sdt>
          <w:tr w:rsidR="00F56825" w14:paraId="6C6AB80D" w14:textId="77777777" w:rsidTr="00755B9A">
            <w:sdt>
              <w:sdtPr>
                <w:tag w:val="_PLD_68684c586fce4c6e95f718cded68b47c"/>
                <w:id w:val="-215809718"/>
                <w:lock w:val="sdtLocked"/>
              </w:sdtPr>
              <w:sdtContent>
                <w:tc>
                  <w:tcPr>
                    <w:tcW w:w="1882" w:type="pct"/>
                  </w:tcPr>
                  <w:p w14:paraId="1B1676CC" w14:textId="77777777" w:rsidR="00F56825" w:rsidRDefault="00F56825" w:rsidP="00755B9A">
                    <w:pPr>
                      <w:autoSpaceDE w:val="0"/>
                      <w:autoSpaceDN w:val="0"/>
                      <w:adjustRightInd w:val="0"/>
                      <w:snapToGrid w:val="0"/>
                      <w:spacing w:line="240" w:lineRule="atLeast"/>
                      <w:jc w:val="center"/>
                    </w:pPr>
                    <w:r>
                      <w:rPr>
                        <w:rFonts w:hint="eastAsia"/>
                      </w:rPr>
                      <w:t>合计</w:t>
                    </w:r>
                  </w:p>
                </w:tc>
              </w:sdtContent>
            </w:sdt>
            <w:tc>
              <w:tcPr>
                <w:tcW w:w="1562" w:type="pct"/>
                <w:vAlign w:val="center"/>
              </w:tcPr>
              <w:p w14:paraId="47D842D4" w14:textId="77777777" w:rsidR="00F56825" w:rsidRDefault="00F56825" w:rsidP="00755B9A">
                <w:pPr>
                  <w:jc w:val="right"/>
                  <w:rPr>
                    <w:sz w:val="24"/>
                    <w:szCs w:val="24"/>
                  </w:rPr>
                </w:pPr>
                <w:r>
                  <w:t>4,850,745,705.21</w:t>
                </w:r>
              </w:p>
            </w:tc>
            <w:tc>
              <w:tcPr>
                <w:tcW w:w="1556" w:type="pct"/>
                <w:vAlign w:val="center"/>
              </w:tcPr>
              <w:p w14:paraId="4E88AD3C" w14:textId="77777777" w:rsidR="00F56825" w:rsidRDefault="00F56825" w:rsidP="00755B9A">
                <w:pPr>
                  <w:jc w:val="right"/>
                  <w:rPr>
                    <w:sz w:val="24"/>
                    <w:szCs w:val="24"/>
                  </w:rPr>
                </w:pPr>
                <w:r>
                  <w:t>3,708,035,410.60</w:t>
                </w:r>
              </w:p>
            </w:tc>
          </w:tr>
        </w:tbl>
        <w:p w14:paraId="35288E01" w14:textId="77777777" w:rsidR="00137558" w:rsidRDefault="00000000"/>
      </w:sdtContent>
    </w:sdt>
    <w:sdt>
      <w:sdtPr>
        <w:rPr>
          <w:rFonts w:ascii="宋体" w:hAnsi="宋体" w:cs="宋体" w:hint="eastAsia"/>
          <w:b w:val="0"/>
          <w:bCs w:val="0"/>
          <w:kern w:val="0"/>
          <w:sz w:val="24"/>
          <w:szCs w:val="21"/>
        </w:rPr>
        <w:alias w:val="模块:支付的其他与经营活动有关的现金"/>
        <w:tag w:val="_GBC_3c8453861c4b4e94956633ec6c228388"/>
        <w:id w:val="572320698"/>
        <w:lock w:val="sdtLocked"/>
        <w:placeholder>
          <w:docPart w:val="GBC22222222222222222222222222222"/>
        </w:placeholder>
      </w:sdtPr>
      <w:sdtEndPr>
        <w:rPr>
          <w:sz w:val="21"/>
        </w:rPr>
      </w:sdtEndPr>
      <w:sdtContent>
        <w:p w14:paraId="6FDC7BE6" w14:textId="77777777" w:rsidR="00137558" w:rsidRDefault="00451DB4">
          <w:pPr>
            <w:pStyle w:val="4"/>
            <w:numPr>
              <w:ilvl w:val="0"/>
              <w:numId w:val="39"/>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382321606"/>
            <w:lock w:val="sdtLocked"/>
            <w:placeholder>
              <w:docPart w:val="GBC22222222222222222222222222222"/>
            </w:placeholder>
          </w:sdtPr>
          <w:sdtContent>
            <w:p w14:paraId="788A27F4" w14:textId="77777777" w:rsidR="00137558" w:rsidRDefault="00451DB4">
              <w:r>
                <w:fldChar w:fldCharType="begin"/>
              </w:r>
              <w:r w:rsidR="009E07FC">
                <w:instrText xml:space="preserve"> MACROBUTTON  SnrToggleCheckbox √适用 </w:instrText>
              </w:r>
              <w:r>
                <w:fldChar w:fldCharType="end"/>
              </w:r>
              <w:r>
                <w:fldChar w:fldCharType="begin"/>
              </w:r>
              <w:r w:rsidR="009E07FC">
                <w:instrText xml:space="preserve"> MACROBUTTON  SnrToggleCheckbox □不适用 </w:instrText>
              </w:r>
              <w:r>
                <w:fldChar w:fldCharType="end"/>
              </w:r>
            </w:p>
          </w:sdtContent>
        </w:sdt>
        <w:p w14:paraId="672BB027" w14:textId="77777777" w:rsidR="00516522" w:rsidRDefault="00451DB4">
          <w:pPr>
            <w:jc w:val="right"/>
          </w:pPr>
          <w:r>
            <w:rPr>
              <w:rFonts w:hint="eastAsia"/>
            </w:rPr>
            <w:t>单位：</w:t>
          </w:r>
          <w:sdt>
            <w:sdtPr>
              <w:rPr>
                <w:rFonts w:hint="eastAsia"/>
              </w:rPr>
              <w:alias w:val="单位：财务附注：支付的其他与经营活动有关的现金"/>
              <w:tag w:val="_GBC_8252d4ac9be64f04b08b1dc08e270310"/>
              <w:id w:val="17797467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9533231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19628F" w14:paraId="24E7FB95" w14:textId="77777777" w:rsidTr="00755B9A">
            <w:sdt>
              <w:sdtPr>
                <w:tag w:val="_PLD_164da6d2b96e42688b06fe557d996ac2"/>
                <w:id w:val="-445931622"/>
                <w:lock w:val="sdtLocked"/>
              </w:sdtPr>
              <w:sdtContent>
                <w:tc>
                  <w:tcPr>
                    <w:tcW w:w="1882" w:type="pct"/>
                  </w:tcPr>
                  <w:p w14:paraId="0CF983A6" w14:textId="77777777" w:rsidR="0019628F" w:rsidRDefault="0019628F" w:rsidP="00755B9A">
                    <w:pPr>
                      <w:autoSpaceDE w:val="0"/>
                      <w:autoSpaceDN w:val="0"/>
                      <w:adjustRightInd w:val="0"/>
                      <w:snapToGrid w:val="0"/>
                      <w:jc w:val="center"/>
                    </w:pPr>
                    <w:r>
                      <w:rPr>
                        <w:rFonts w:hint="eastAsia"/>
                      </w:rPr>
                      <w:t>项目</w:t>
                    </w:r>
                  </w:p>
                </w:tc>
              </w:sdtContent>
            </w:sdt>
            <w:sdt>
              <w:sdtPr>
                <w:tag w:val="_PLD_69d21b5f023448adbd8c69a7e96e585d"/>
                <w:id w:val="861098351"/>
                <w:lock w:val="sdtLocked"/>
              </w:sdtPr>
              <w:sdtContent>
                <w:tc>
                  <w:tcPr>
                    <w:tcW w:w="1551" w:type="pct"/>
                  </w:tcPr>
                  <w:p w14:paraId="5B3C3498" w14:textId="77777777" w:rsidR="0019628F" w:rsidRDefault="0019628F" w:rsidP="00755B9A">
                    <w:pPr>
                      <w:autoSpaceDE w:val="0"/>
                      <w:autoSpaceDN w:val="0"/>
                      <w:adjustRightInd w:val="0"/>
                      <w:snapToGrid w:val="0"/>
                      <w:jc w:val="center"/>
                    </w:pPr>
                    <w:r>
                      <w:rPr>
                        <w:rFonts w:hint="eastAsia"/>
                      </w:rPr>
                      <w:t>本期发生额</w:t>
                    </w:r>
                  </w:p>
                </w:tc>
              </w:sdtContent>
            </w:sdt>
            <w:sdt>
              <w:sdtPr>
                <w:tag w:val="_PLD_fccf4811cdbb443297a0ce875715525f"/>
                <w:id w:val="1853292498"/>
                <w:lock w:val="sdtLocked"/>
              </w:sdtPr>
              <w:sdtContent>
                <w:tc>
                  <w:tcPr>
                    <w:tcW w:w="1567" w:type="pct"/>
                  </w:tcPr>
                  <w:p w14:paraId="2FBA9B63" w14:textId="77777777" w:rsidR="0019628F" w:rsidRDefault="0019628F" w:rsidP="00755B9A">
                    <w:pPr>
                      <w:autoSpaceDE w:val="0"/>
                      <w:autoSpaceDN w:val="0"/>
                      <w:adjustRightInd w:val="0"/>
                      <w:snapToGrid w:val="0"/>
                      <w:jc w:val="center"/>
                    </w:pPr>
                    <w:r>
                      <w:rPr>
                        <w:rFonts w:hint="eastAsia"/>
                      </w:rPr>
                      <w:t>上期发生额</w:t>
                    </w:r>
                  </w:p>
                </w:tc>
              </w:sdtContent>
            </w:sdt>
          </w:tr>
          <w:sdt>
            <w:sdtPr>
              <w:rPr>
                <w:rFonts w:asciiTheme="minorHAnsi" w:eastAsiaTheme="minorEastAsia" w:hAnsiTheme="minorHAnsi" w:cstheme="minorBidi" w:hint="eastAsia"/>
                <w:kern w:val="2"/>
                <w:szCs w:val="22"/>
              </w:rPr>
              <w:alias w:val="支付的其他与经营活动有关的现金明细"/>
              <w:tag w:val="_GBC_9880266c0e6f4e6b92c7692ef64ec140"/>
              <w:id w:val="-1650820691"/>
              <w:lock w:val="sdtLocked"/>
            </w:sdtPr>
            <w:sdtContent>
              <w:tr w:rsidR="0019628F" w14:paraId="0CFC0A04" w14:textId="77777777" w:rsidTr="00755B9A">
                <w:tc>
                  <w:tcPr>
                    <w:tcW w:w="1882" w:type="pct"/>
                  </w:tcPr>
                  <w:p w14:paraId="72AB5C11" w14:textId="77777777" w:rsidR="0019628F" w:rsidRDefault="0019628F" w:rsidP="00755B9A">
                    <w:pPr>
                      <w:autoSpaceDE w:val="0"/>
                      <w:autoSpaceDN w:val="0"/>
                      <w:adjustRightInd w:val="0"/>
                      <w:snapToGrid w:val="0"/>
                    </w:pPr>
                    <w:r>
                      <w:t>支付的管理及经营费用</w:t>
                    </w:r>
                  </w:p>
                </w:tc>
                <w:tc>
                  <w:tcPr>
                    <w:tcW w:w="1551" w:type="pct"/>
                  </w:tcPr>
                  <w:p w14:paraId="32F7E952" w14:textId="77777777" w:rsidR="0019628F" w:rsidRDefault="0019628F" w:rsidP="00755B9A">
                    <w:pPr>
                      <w:jc w:val="right"/>
                    </w:pPr>
                    <w:r>
                      <w:t>221,508,981.43</w:t>
                    </w:r>
                  </w:p>
                </w:tc>
                <w:tc>
                  <w:tcPr>
                    <w:tcW w:w="1567" w:type="pct"/>
                  </w:tcPr>
                  <w:p w14:paraId="6BBEACE7" w14:textId="77777777" w:rsidR="0019628F" w:rsidRDefault="0019628F" w:rsidP="00755B9A">
                    <w:pPr>
                      <w:jc w:val="right"/>
                    </w:pPr>
                    <w:r>
                      <w:t>250,686,910.11</w:t>
                    </w:r>
                  </w:p>
                </w:tc>
              </w:tr>
            </w:sdtContent>
          </w:sdt>
          <w:sdt>
            <w:sdtPr>
              <w:rPr>
                <w:rFonts w:asciiTheme="minorHAnsi" w:eastAsiaTheme="minorEastAsia" w:hAnsiTheme="minorHAnsi" w:cstheme="minorBidi" w:hint="eastAsia"/>
                <w:kern w:val="2"/>
                <w:szCs w:val="22"/>
              </w:rPr>
              <w:alias w:val="支付的其他与经营活动有关的现金明细"/>
              <w:tag w:val="_GBC_9880266c0e6f4e6b92c7692ef64ec140"/>
              <w:id w:val="929321374"/>
              <w:lock w:val="sdtLocked"/>
            </w:sdtPr>
            <w:sdtContent>
              <w:tr w:rsidR="0019628F" w14:paraId="52F33AAC" w14:textId="77777777" w:rsidTr="00755B9A">
                <w:tc>
                  <w:tcPr>
                    <w:tcW w:w="1882" w:type="pct"/>
                  </w:tcPr>
                  <w:p w14:paraId="3C18E4BD" w14:textId="77777777" w:rsidR="0019628F" w:rsidRDefault="0019628F" w:rsidP="00755B9A">
                    <w:pPr>
                      <w:autoSpaceDE w:val="0"/>
                      <w:autoSpaceDN w:val="0"/>
                      <w:adjustRightInd w:val="0"/>
                      <w:snapToGrid w:val="0"/>
                    </w:pPr>
                    <w:r>
                      <w:t>捐赠等支出</w:t>
                    </w:r>
                  </w:p>
                </w:tc>
                <w:tc>
                  <w:tcPr>
                    <w:tcW w:w="1551" w:type="pct"/>
                  </w:tcPr>
                  <w:p w14:paraId="220C03B9" w14:textId="77777777" w:rsidR="0019628F" w:rsidRDefault="0019628F" w:rsidP="00755B9A">
                    <w:pPr>
                      <w:jc w:val="right"/>
                    </w:pPr>
                    <w:r>
                      <w:t>296,750.00</w:t>
                    </w:r>
                  </w:p>
                </w:tc>
                <w:tc>
                  <w:tcPr>
                    <w:tcW w:w="1567" w:type="pct"/>
                  </w:tcPr>
                  <w:p w14:paraId="41F79A9C" w14:textId="77777777" w:rsidR="0019628F" w:rsidRDefault="0019628F" w:rsidP="00755B9A">
                    <w:pPr>
                      <w:jc w:val="right"/>
                    </w:pPr>
                    <w:r>
                      <w:t>155,000.00</w:t>
                    </w:r>
                  </w:p>
                </w:tc>
              </w:tr>
            </w:sdtContent>
          </w:sdt>
          <w:sdt>
            <w:sdtPr>
              <w:rPr>
                <w:rFonts w:asciiTheme="minorHAnsi" w:eastAsiaTheme="minorEastAsia" w:hAnsiTheme="minorHAnsi" w:cstheme="minorBidi" w:hint="eastAsia"/>
                <w:kern w:val="2"/>
                <w:szCs w:val="22"/>
              </w:rPr>
              <w:alias w:val="支付的其他与经营活动有关的现金明细"/>
              <w:tag w:val="_GBC_9880266c0e6f4e6b92c7692ef64ec140"/>
              <w:id w:val="1872651449"/>
              <w:lock w:val="sdtLocked"/>
            </w:sdtPr>
            <w:sdtContent>
              <w:tr w:rsidR="0019628F" w14:paraId="2E635B63" w14:textId="77777777" w:rsidTr="00755B9A">
                <w:tc>
                  <w:tcPr>
                    <w:tcW w:w="1882" w:type="pct"/>
                  </w:tcPr>
                  <w:p w14:paraId="581EB6D1" w14:textId="77777777" w:rsidR="0019628F" w:rsidRDefault="0019628F" w:rsidP="00755B9A">
                    <w:pPr>
                      <w:autoSpaceDE w:val="0"/>
                      <w:autoSpaceDN w:val="0"/>
                      <w:adjustRightInd w:val="0"/>
                      <w:snapToGrid w:val="0"/>
                    </w:pPr>
                    <w:r>
                      <w:t>支付的往来款</w:t>
                    </w:r>
                  </w:p>
                </w:tc>
                <w:tc>
                  <w:tcPr>
                    <w:tcW w:w="1551" w:type="pct"/>
                  </w:tcPr>
                  <w:p w14:paraId="2D586411" w14:textId="77777777" w:rsidR="0019628F" w:rsidRDefault="0019628F" w:rsidP="00755B9A">
                    <w:pPr>
                      <w:jc w:val="right"/>
                    </w:pPr>
                    <w:r>
                      <w:t>4,447,686,396.44</w:t>
                    </w:r>
                  </w:p>
                </w:tc>
                <w:tc>
                  <w:tcPr>
                    <w:tcW w:w="1567" w:type="pct"/>
                  </w:tcPr>
                  <w:p w14:paraId="3303A87C" w14:textId="77777777" w:rsidR="0019628F" w:rsidRDefault="0019628F" w:rsidP="00755B9A">
                    <w:pPr>
                      <w:jc w:val="right"/>
                    </w:pPr>
                    <w:r>
                      <w:t>3,936,042,492.74</w:t>
                    </w:r>
                  </w:p>
                </w:tc>
              </w:tr>
            </w:sdtContent>
          </w:sdt>
          <w:tr w:rsidR="0019628F" w:rsidRPr="00516522" w14:paraId="19A8F29A" w14:textId="77777777" w:rsidTr="00755B9A">
            <w:sdt>
              <w:sdtPr>
                <w:tag w:val="_PLD_4b68c0729f8e49a4ac82fb1d64daa6dc"/>
                <w:id w:val="1848362935"/>
                <w:lock w:val="sdtLocked"/>
              </w:sdtPr>
              <w:sdtContent>
                <w:tc>
                  <w:tcPr>
                    <w:tcW w:w="1882" w:type="pct"/>
                  </w:tcPr>
                  <w:p w14:paraId="34B5C39A" w14:textId="77777777" w:rsidR="0019628F" w:rsidRDefault="0019628F" w:rsidP="00755B9A">
                    <w:pPr>
                      <w:autoSpaceDE w:val="0"/>
                      <w:autoSpaceDN w:val="0"/>
                      <w:adjustRightInd w:val="0"/>
                      <w:snapToGrid w:val="0"/>
                      <w:jc w:val="center"/>
                    </w:pPr>
                    <w:r>
                      <w:rPr>
                        <w:rFonts w:hint="eastAsia"/>
                      </w:rPr>
                      <w:t>合计</w:t>
                    </w:r>
                  </w:p>
                </w:tc>
              </w:sdtContent>
            </w:sdt>
            <w:tc>
              <w:tcPr>
                <w:tcW w:w="1551" w:type="pct"/>
              </w:tcPr>
              <w:p w14:paraId="3C1DAE3B" w14:textId="77777777" w:rsidR="0019628F" w:rsidRDefault="0019628F" w:rsidP="00755B9A">
                <w:pPr>
                  <w:jc w:val="right"/>
                </w:pPr>
                <w:r>
                  <w:t>4,669,492,127.87</w:t>
                </w:r>
              </w:p>
            </w:tc>
            <w:tc>
              <w:tcPr>
                <w:tcW w:w="1567" w:type="pct"/>
              </w:tcPr>
              <w:p w14:paraId="59B1EB9E" w14:textId="77777777" w:rsidR="0019628F" w:rsidRDefault="0019628F" w:rsidP="00755B9A">
                <w:pPr>
                  <w:jc w:val="right"/>
                </w:pPr>
                <w:r>
                  <w:t>4,186,884,402.85</w:t>
                </w:r>
              </w:p>
            </w:tc>
          </w:tr>
        </w:tbl>
        <w:p w14:paraId="047CF448" w14:textId="77777777" w:rsidR="00137558" w:rsidRDefault="00000000" w:rsidP="00516522"/>
      </w:sdtContent>
    </w:sdt>
    <w:sdt>
      <w:sdtPr>
        <w:rPr>
          <w:rFonts w:ascii="宋体" w:hAnsi="宋体" w:cs="宋体" w:hint="eastAsia"/>
          <w:b w:val="0"/>
          <w:bCs w:val="0"/>
          <w:kern w:val="0"/>
          <w:sz w:val="24"/>
          <w:szCs w:val="21"/>
        </w:rPr>
        <w:alias w:val="模块:收到的其他与投资活动有关的现金"/>
        <w:tag w:val="_GBC_7d29c8348da547cab82786074f1b3249"/>
        <w:id w:val="1015112630"/>
        <w:lock w:val="sdtLocked"/>
        <w:placeholder>
          <w:docPart w:val="GBC22222222222222222222222222222"/>
        </w:placeholder>
      </w:sdtPr>
      <w:sdtEndPr>
        <w:rPr>
          <w:rFonts w:hint="default"/>
          <w:sz w:val="21"/>
        </w:rPr>
      </w:sdtEndPr>
      <w:sdtContent>
        <w:p w14:paraId="48B4308B" w14:textId="77777777" w:rsidR="00137558" w:rsidRDefault="00451DB4">
          <w:pPr>
            <w:pStyle w:val="4"/>
            <w:numPr>
              <w:ilvl w:val="0"/>
              <w:numId w:val="39"/>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518066929"/>
            <w:lock w:val="sdtLocked"/>
            <w:placeholder>
              <w:docPart w:val="GBC22222222222222222222222222222"/>
            </w:placeholder>
          </w:sdtPr>
          <w:sdtContent>
            <w:p w14:paraId="62B1DF4F" w14:textId="40331A35" w:rsidR="00137558" w:rsidRDefault="00451DB4">
              <w:r>
                <w:fldChar w:fldCharType="begin"/>
              </w:r>
              <w:r w:rsidR="00F767FF">
                <w:instrText xml:space="preserve"> MACROBUTTON  SnrToggleCheckbox □适用 </w:instrText>
              </w:r>
              <w:r>
                <w:fldChar w:fldCharType="end"/>
              </w:r>
              <w:r>
                <w:fldChar w:fldCharType="begin"/>
              </w:r>
              <w:r w:rsidR="00F767FF">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支付的其他与投资活动有关的现金"/>
        <w:tag w:val="_GBC_fa501b3ede254af6bdfad826e328392a"/>
        <w:id w:val="1560678662"/>
        <w:lock w:val="sdtLocked"/>
        <w:placeholder>
          <w:docPart w:val="GBC22222222222222222222222222222"/>
        </w:placeholder>
      </w:sdtPr>
      <w:sdtEndPr>
        <w:rPr>
          <w:rFonts w:cstheme="minorBidi"/>
          <w:kern w:val="2"/>
          <w:sz w:val="21"/>
        </w:rPr>
      </w:sdtEndPr>
      <w:sdtContent>
        <w:p w14:paraId="5CD0CC1D" w14:textId="77777777" w:rsidR="00137558" w:rsidRDefault="00451DB4">
          <w:pPr>
            <w:pStyle w:val="4"/>
            <w:numPr>
              <w:ilvl w:val="0"/>
              <w:numId w:val="39"/>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1758669170"/>
            <w:lock w:val="sdtLocked"/>
            <w:placeholder>
              <w:docPart w:val="GBC22222222222222222222222222222"/>
            </w:placeholder>
          </w:sdtPr>
          <w:sdtContent>
            <w:p w14:paraId="51335C63" w14:textId="77777777" w:rsidR="00137558" w:rsidRDefault="00451DB4" w:rsidP="00F767FF">
              <w:r>
                <w:fldChar w:fldCharType="begin"/>
              </w:r>
              <w:r w:rsidR="00F767FF">
                <w:instrText xml:space="preserve"> MACROBUTTON  SnrToggleCheckbox □适用 </w:instrText>
              </w:r>
              <w:r>
                <w:fldChar w:fldCharType="end"/>
              </w:r>
              <w:r>
                <w:fldChar w:fldCharType="begin"/>
              </w:r>
              <w:r w:rsidR="00F767FF">
                <w:instrText xml:space="preserve"> MACROBUTTON  SnrToggleCheckbox √不适用 </w:instrText>
              </w:r>
              <w:r>
                <w:fldChar w:fldCharType="end"/>
              </w:r>
            </w:p>
          </w:sdtContent>
        </w:sdt>
      </w:sdtContent>
    </w:sdt>
    <w:sdt>
      <w:sdtPr>
        <w:rPr>
          <w:rFonts w:ascii="宋体" w:hAnsi="宋体" w:cs="宋体" w:hint="eastAsia"/>
          <w:b w:val="0"/>
          <w:bCs w:val="0"/>
          <w:kern w:val="0"/>
          <w:sz w:val="24"/>
          <w:szCs w:val="21"/>
        </w:rPr>
        <w:alias w:val="模块:收到的其他与筹资活动有关的现金"/>
        <w:tag w:val="_GBC_6e57c618c25c498db37f205341e0c66a"/>
        <w:id w:val="-292988548"/>
        <w:lock w:val="sdtLocked"/>
        <w:placeholder>
          <w:docPart w:val="GBC22222222222222222222222222222"/>
        </w:placeholder>
      </w:sdtPr>
      <w:sdtEndPr>
        <w:rPr>
          <w:sz w:val="21"/>
        </w:rPr>
      </w:sdtEndPr>
      <w:sdtContent>
        <w:p w14:paraId="3A6C125D" w14:textId="77777777" w:rsidR="00137558" w:rsidRDefault="00451DB4">
          <w:pPr>
            <w:pStyle w:val="4"/>
            <w:numPr>
              <w:ilvl w:val="0"/>
              <w:numId w:val="39"/>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786003980"/>
            <w:lock w:val="sdtLocked"/>
            <w:placeholder>
              <w:docPart w:val="GBC22222222222222222222222222222"/>
            </w:placeholder>
          </w:sdtPr>
          <w:sdtContent>
            <w:p w14:paraId="5F094FCD" w14:textId="77777777" w:rsidR="00137558" w:rsidRDefault="00451DB4">
              <w:r>
                <w:fldChar w:fldCharType="begin"/>
              </w:r>
              <w:r w:rsidR="009E07FC">
                <w:instrText xml:space="preserve"> MACROBUTTON  SnrToggleCheckbox √适用 </w:instrText>
              </w:r>
              <w:r>
                <w:fldChar w:fldCharType="end"/>
              </w:r>
              <w:r>
                <w:fldChar w:fldCharType="begin"/>
              </w:r>
              <w:r w:rsidR="009E07FC">
                <w:instrText xml:space="preserve"> MACROBUTTON  SnrToggleCheckbox □不适用 </w:instrText>
              </w:r>
              <w:r>
                <w:fldChar w:fldCharType="end"/>
              </w:r>
            </w:p>
          </w:sdtContent>
        </w:sdt>
        <w:p w14:paraId="03475966" w14:textId="77777777" w:rsidR="00516522" w:rsidRDefault="00451DB4">
          <w:pPr>
            <w:jc w:val="right"/>
          </w:pPr>
          <w:r>
            <w:rPr>
              <w:rFonts w:hint="eastAsia"/>
            </w:rPr>
            <w:t>单位：</w:t>
          </w:r>
          <w:sdt>
            <w:sdtPr>
              <w:rPr>
                <w:rFonts w:hint="eastAsia"/>
              </w:rPr>
              <w:alias w:val="单位：财务附注：收到的其他与筹资活动有关的现金"/>
              <w:tag w:val="_GBC_54c629439974499c9df52a114b0272b9"/>
              <w:id w:val="2833991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收到的其他与筹资活动有关的现金"/>
              <w:tag w:val="_GBC_0d3b28d58a83411db264b55c970f7fc6"/>
              <w:id w:val="-8880307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9A3AFD" w14:paraId="63E5E610" w14:textId="77777777" w:rsidTr="00755B9A">
            <w:sdt>
              <w:sdtPr>
                <w:tag w:val="_PLD_45e71f75634d40e399bff943b12676a7"/>
                <w:id w:val="2022041122"/>
                <w:lock w:val="sdtLocked"/>
              </w:sdtPr>
              <w:sdtContent>
                <w:tc>
                  <w:tcPr>
                    <w:tcW w:w="1882" w:type="pct"/>
                  </w:tcPr>
                  <w:p w14:paraId="5DC595D2" w14:textId="77777777" w:rsidR="009A3AFD" w:rsidRDefault="009A3AFD" w:rsidP="00755B9A">
                    <w:pPr>
                      <w:autoSpaceDE w:val="0"/>
                      <w:autoSpaceDN w:val="0"/>
                      <w:adjustRightInd w:val="0"/>
                      <w:snapToGrid w:val="0"/>
                      <w:jc w:val="center"/>
                    </w:pPr>
                    <w:r>
                      <w:rPr>
                        <w:rFonts w:hint="eastAsia"/>
                      </w:rPr>
                      <w:t>项目</w:t>
                    </w:r>
                  </w:p>
                </w:tc>
              </w:sdtContent>
            </w:sdt>
            <w:sdt>
              <w:sdtPr>
                <w:tag w:val="_PLD_f7b1d7d1151a486eb8533f96d22cda73"/>
                <w:id w:val="465011666"/>
                <w:lock w:val="sdtLocked"/>
              </w:sdtPr>
              <w:sdtContent>
                <w:tc>
                  <w:tcPr>
                    <w:tcW w:w="1610" w:type="pct"/>
                  </w:tcPr>
                  <w:p w14:paraId="001170E2" w14:textId="77777777" w:rsidR="009A3AFD" w:rsidRDefault="009A3AFD" w:rsidP="00755B9A">
                    <w:pPr>
                      <w:autoSpaceDE w:val="0"/>
                      <w:autoSpaceDN w:val="0"/>
                      <w:adjustRightInd w:val="0"/>
                      <w:snapToGrid w:val="0"/>
                      <w:jc w:val="center"/>
                    </w:pPr>
                    <w:r>
                      <w:rPr>
                        <w:rFonts w:hint="eastAsia"/>
                      </w:rPr>
                      <w:t>本期发生额</w:t>
                    </w:r>
                  </w:p>
                </w:tc>
              </w:sdtContent>
            </w:sdt>
            <w:sdt>
              <w:sdtPr>
                <w:tag w:val="_PLD_fcd73629839441d485ad661b0568d6af"/>
                <w:id w:val="1481733197"/>
                <w:lock w:val="sdtLocked"/>
              </w:sdtPr>
              <w:sdtContent>
                <w:tc>
                  <w:tcPr>
                    <w:tcW w:w="1508" w:type="pct"/>
                  </w:tcPr>
                  <w:p w14:paraId="38244E8A" w14:textId="77777777" w:rsidR="009A3AFD" w:rsidRDefault="009A3AFD" w:rsidP="00755B9A">
                    <w:pPr>
                      <w:autoSpaceDE w:val="0"/>
                      <w:autoSpaceDN w:val="0"/>
                      <w:adjustRightInd w:val="0"/>
                      <w:snapToGrid w:val="0"/>
                      <w:jc w:val="center"/>
                    </w:pPr>
                    <w:r>
                      <w:rPr>
                        <w:rFonts w:hint="eastAsia"/>
                      </w:rPr>
                      <w:t>上期发生额</w:t>
                    </w:r>
                  </w:p>
                </w:tc>
              </w:sdtContent>
            </w:sdt>
          </w:tr>
          <w:sdt>
            <w:sdtPr>
              <w:rPr>
                <w:rFonts w:asciiTheme="minorHAnsi" w:eastAsiaTheme="minorEastAsia" w:hAnsiTheme="minorHAnsi" w:cstheme="minorBidi" w:hint="eastAsia"/>
                <w:kern w:val="2"/>
                <w:szCs w:val="22"/>
              </w:rPr>
              <w:alias w:val="收到的其他与筹资活动有关的现金明细"/>
              <w:tag w:val="_GBC_c32e781f55dd414ab2ff5887b711a905"/>
              <w:id w:val="26378526"/>
              <w:lock w:val="sdtLocked"/>
            </w:sdtPr>
            <w:sdtContent>
              <w:tr w:rsidR="009A3AFD" w14:paraId="630996BC" w14:textId="77777777" w:rsidTr="00755B9A">
                <w:tc>
                  <w:tcPr>
                    <w:tcW w:w="1882" w:type="pct"/>
                  </w:tcPr>
                  <w:p w14:paraId="05B7EACD" w14:textId="77777777" w:rsidR="009A3AFD" w:rsidRDefault="009A3AFD" w:rsidP="00755B9A">
                    <w:pPr>
                      <w:autoSpaceDE w:val="0"/>
                      <w:autoSpaceDN w:val="0"/>
                      <w:adjustRightInd w:val="0"/>
                      <w:snapToGrid w:val="0"/>
                    </w:pPr>
                    <w:r>
                      <w:t>资产证券化循环购买</w:t>
                    </w:r>
                  </w:p>
                </w:tc>
                <w:tc>
                  <w:tcPr>
                    <w:tcW w:w="1610" w:type="pct"/>
                    <w:vAlign w:val="bottom"/>
                  </w:tcPr>
                  <w:p w14:paraId="7BB77F07" w14:textId="77777777" w:rsidR="009A3AFD" w:rsidRDefault="009A3AFD" w:rsidP="00755B9A">
                    <w:pPr>
                      <w:jc w:val="right"/>
                    </w:pPr>
                    <w:r>
                      <w:t>329,735,919.55</w:t>
                    </w:r>
                  </w:p>
                </w:tc>
                <w:tc>
                  <w:tcPr>
                    <w:tcW w:w="1508" w:type="pct"/>
                  </w:tcPr>
                  <w:p w14:paraId="49913776" w14:textId="77777777" w:rsidR="009A3AFD" w:rsidRDefault="009A3AFD" w:rsidP="00755B9A">
                    <w:pPr>
                      <w:jc w:val="right"/>
                    </w:pPr>
                  </w:p>
                </w:tc>
              </w:tr>
            </w:sdtContent>
          </w:sdt>
          <w:tr w:rsidR="009A3AFD" w:rsidRPr="00516522" w14:paraId="2BCC6F32" w14:textId="77777777" w:rsidTr="00755B9A">
            <w:sdt>
              <w:sdtPr>
                <w:tag w:val="_PLD_1959febe6b254266b4985c8aadec7ed6"/>
                <w:id w:val="-1104647702"/>
                <w:lock w:val="sdtLocked"/>
              </w:sdtPr>
              <w:sdtContent>
                <w:tc>
                  <w:tcPr>
                    <w:tcW w:w="1882" w:type="pct"/>
                  </w:tcPr>
                  <w:p w14:paraId="01E8A795" w14:textId="77777777" w:rsidR="009A3AFD" w:rsidRDefault="009A3AFD" w:rsidP="00755B9A">
                    <w:pPr>
                      <w:autoSpaceDE w:val="0"/>
                      <w:autoSpaceDN w:val="0"/>
                      <w:adjustRightInd w:val="0"/>
                      <w:snapToGrid w:val="0"/>
                      <w:jc w:val="center"/>
                    </w:pPr>
                    <w:r>
                      <w:rPr>
                        <w:rFonts w:hint="eastAsia"/>
                      </w:rPr>
                      <w:t>合计</w:t>
                    </w:r>
                  </w:p>
                </w:tc>
              </w:sdtContent>
            </w:sdt>
            <w:tc>
              <w:tcPr>
                <w:tcW w:w="1610" w:type="pct"/>
                <w:vAlign w:val="center"/>
              </w:tcPr>
              <w:p w14:paraId="5571A737" w14:textId="77777777" w:rsidR="009A3AFD" w:rsidRDefault="009A3AFD" w:rsidP="00755B9A">
                <w:pPr>
                  <w:jc w:val="right"/>
                  <w:rPr>
                    <w:sz w:val="24"/>
                    <w:szCs w:val="24"/>
                  </w:rPr>
                </w:pPr>
                <w:r>
                  <w:t>329,735,919.55</w:t>
                </w:r>
              </w:p>
            </w:tc>
            <w:tc>
              <w:tcPr>
                <w:tcW w:w="1508" w:type="pct"/>
                <w:vAlign w:val="center"/>
              </w:tcPr>
              <w:p w14:paraId="0428C9A5" w14:textId="77777777" w:rsidR="009A3AFD" w:rsidRDefault="009A3AFD" w:rsidP="00755B9A">
                <w:pPr>
                  <w:jc w:val="right"/>
                  <w:rPr>
                    <w:sz w:val="24"/>
                    <w:szCs w:val="24"/>
                  </w:rPr>
                </w:pPr>
              </w:p>
            </w:tc>
          </w:tr>
        </w:tbl>
        <w:p w14:paraId="07D7B5F8" w14:textId="77777777" w:rsidR="00137558" w:rsidRDefault="00000000"/>
      </w:sdtContent>
    </w:sdt>
    <w:sdt>
      <w:sdtPr>
        <w:rPr>
          <w:rFonts w:ascii="宋体" w:hAnsi="宋体" w:cs="宋体" w:hint="eastAsia"/>
          <w:b w:val="0"/>
          <w:bCs w:val="0"/>
          <w:kern w:val="0"/>
          <w:sz w:val="24"/>
          <w:szCs w:val="22"/>
        </w:rPr>
        <w:alias w:val="模块:支付的其他与筹资活动有关的现金"/>
        <w:tag w:val="_GBC_96162aa406234e2485524876a03968e7"/>
        <w:id w:val="-90629307"/>
        <w:lock w:val="sdtLocked"/>
        <w:placeholder>
          <w:docPart w:val="GBC22222222222222222222222222222"/>
        </w:placeholder>
      </w:sdtPr>
      <w:sdtEndPr>
        <w:rPr>
          <w:rFonts w:cstheme="minorBidi"/>
          <w:kern w:val="2"/>
          <w:sz w:val="21"/>
        </w:rPr>
      </w:sdtEndPr>
      <w:sdtContent>
        <w:p w14:paraId="796C9F77" w14:textId="77777777" w:rsidR="00137558" w:rsidRDefault="00451DB4">
          <w:pPr>
            <w:pStyle w:val="4"/>
            <w:numPr>
              <w:ilvl w:val="0"/>
              <w:numId w:val="39"/>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847675374"/>
            <w:lock w:val="sdtLocked"/>
            <w:placeholder>
              <w:docPart w:val="GBC22222222222222222222222222222"/>
            </w:placeholder>
          </w:sdtPr>
          <w:sdtContent>
            <w:p w14:paraId="572E9728" w14:textId="77777777" w:rsidR="00137558" w:rsidRDefault="00451DB4">
              <w:r>
                <w:fldChar w:fldCharType="begin"/>
              </w:r>
              <w:r w:rsidR="009E07FC">
                <w:instrText xml:space="preserve"> MACROBUTTON  SnrToggleCheckbox √适用 </w:instrText>
              </w:r>
              <w:r>
                <w:fldChar w:fldCharType="end"/>
              </w:r>
              <w:r>
                <w:fldChar w:fldCharType="begin"/>
              </w:r>
              <w:r w:rsidR="009E07FC">
                <w:instrText xml:space="preserve"> MACROBUTTON  SnrToggleCheckbox □不适用 </w:instrText>
              </w:r>
              <w:r>
                <w:fldChar w:fldCharType="end"/>
              </w:r>
            </w:p>
          </w:sdtContent>
        </w:sdt>
        <w:p w14:paraId="3169CE58" w14:textId="77777777" w:rsidR="00137558" w:rsidRDefault="00451DB4">
          <w:pPr>
            <w:jc w:val="right"/>
          </w:pPr>
          <w:r>
            <w:rPr>
              <w:rFonts w:hint="eastAsia"/>
            </w:rPr>
            <w:t>单位：</w:t>
          </w:r>
          <w:sdt>
            <w:sdtPr>
              <w:rPr>
                <w:rFonts w:hint="eastAsia"/>
              </w:rPr>
              <w:alias w:val="单位：财务附注：支付的其他与筹资活动有关的现金"/>
              <w:tag w:val="_GBC_323ca3d874214911880818d387e0c63b"/>
              <w:id w:val="794799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支付的其他与筹资活动有关的现金"/>
              <w:tag w:val="_GBC_d6726952256941209f32bac8fffa568d"/>
              <w:id w:val="16860944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9A3AFD" w14:paraId="15E742F8" w14:textId="77777777" w:rsidTr="00755B9A">
            <w:sdt>
              <w:sdtPr>
                <w:tag w:val="_PLD_2b9da6111f3f4cacb3afcfc0de00e1e9"/>
                <w:id w:val="226880507"/>
                <w:lock w:val="sdtLocked"/>
              </w:sdtPr>
              <w:sdtContent>
                <w:tc>
                  <w:tcPr>
                    <w:tcW w:w="1882" w:type="pct"/>
                  </w:tcPr>
                  <w:p w14:paraId="40F9D3EA" w14:textId="77777777" w:rsidR="009A3AFD" w:rsidRDefault="009A3AFD" w:rsidP="00755B9A">
                    <w:pPr>
                      <w:autoSpaceDE w:val="0"/>
                      <w:autoSpaceDN w:val="0"/>
                      <w:adjustRightInd w:val="0"/>
                      <w:snapToGrid w:val="0"/>
                      <w:jc w:val="center"/>
                    </w:pPr>
                    <w:r>
                      <w:rPr>
                        <w:rFonts w:hint="eastAsia"/>
                      </w:rPr>
                      <w:t>项目</w:t>
                    </w:r>
                  </w:p>
                </w:tc>
              </w:sdtContent>
            </w:sdt>
            <w:sdt>
              <w:sdtPr>
                <w:tag w:val="_PLD_b6791a7f5c234d80be8964d8fb7b3ce6"/>
                <w:id w:val="1914971517"/>
                <w:lock w:val="sdtLocked"/>
              </w:sdtPr>
              <w:sdtContent>
                <w:tc>
                  <w:tcPr>
                    <w:tcW w:w="1610" w:type="pct"/>
                  </w:tcPr>
                  <w:p w14:paraId="4B4385B5" w14:textId="77777777" w:rsidR="009A3AFD" w:rsidRDefault="009A3AFD" w:rsidP="00755B9A">
                    <w:pPr>
                      <w:autoSpaceDE w:val="0"/>
                      <w:autoSpaceDN w:val="0"/>
                      <w:adjustRightInd w:val="0"/>
                      <w:snapToGrid w:val="0"/>
                      <w:jc w:val="center"/>
                    </w:pPr>
                    <w:r>
                      <w:rPr>
                        <w:rFonts w:hint="eastAsia"/>
                      </w:rPr>
                      <w:t>本期发生额</w:t>
                    </w:r>
                  </w:p>
                </w:tc>
              </w:sdtContent>
            </w:sdt>
            <w:sdt>
              <w:sdtPr>
                <w:tag w:val="_PLD_b4a33da4012d47bd8013a6c570bcad87"/>
                <w:id w:val="1766493530"/>
                <w:lock w:val="sdtLocked"/>
              </w:sdtPr>
              <w:sdtContent>
                <w:tc>
                  <w:tcPr>
                    <w:tcW w:w="1508" w:type="pct"/>
                  </w:tcPr>
                  <w:p w14:paraId="786D5874" w14:textId="77777777" w:rsidR="009A3AFD" w:rsidRDefault="009A3AFD" w:rsidP="00755B9A">
                    <w:pPr>
                      <w:autoSpaceDE w:val="0"/>
                      <w:autoSpaceDN w:val="0"/>
                      <w:adjustRightInd w:val="0"/>
                      <w:snapToGrid w:val="0"/>
                      <w:jc w:val="center"/>
                    </w:pPr>
                    <w:r>
                      <w:rPr>
                        <w:rFonts w:hint="eastAsia"/>
                      </w:rPr>
                      <w:t>上期发生额</w:t>
                    </w:r>
                  </w:p>
                </w:tc>
              </w:sdtContent>
            </w:sdt>
          </w:tr>
          <w:sdt>
            <w:sdtPr>
              <w:rPr>
                <w:rFonts w:asciiTheme="minorHAnsi" w:eastAsiaTheme="minorEastAsia" w:hAnsiTheme="minorHAnsi" w:cstheme="minorBidi" w:hint="eastAsia"/>
                <w:kern w:val="2"/>
                <w:szCs w:val="22"/>
              </w:rPr>
              <w:alias w:val="支付的其他与筹资活动有关的现金明细"/>
              <w:tag w:val="_GBC_67ad8c2e4b094cd980237b364226db90"/>
              <w:id w:val="396331153"/>
              <w:lock w:val="sdtLocked"/>
            </w:sdtPr>
            <w:sdtContent>
              <w:tr w:rsidR="009A3AFD" w14:paraId="3DD44D9E" w14:textId="77777777" w:rsidTr="00755B9A">
                <w:tc>
                  <w:tcPr>
                    <w:tcW w:w="1882" w:type="pct"/>
                  </w:tcPr>
                  <w:p w14:paraId="6400DC10" w14:textId="77777777" w:rsidR="009A3AFD" w:rsidRDefault="009A3AFD" w:rsidP="00755B9A">
                    <w:pPr>
                      <w:autoSpaceDE w:val="0"/>
                      <w:autoSpaceDN w:val="0"/>
                      <w:adjustRightInd w:val="0"/>
                      <w:snapToGrid w:val="0"/>
                    </w:pPr>
                    <w:r>
                      <w:t>支付资产证券化发行有关的费用</w:t>
                    </w:r>
                  </w:p>
                </w:tc>
                <w:tc>
                  <w:tcPr>
                    <w:tcW w:w="1610" w:type="pct"/>
                    <w:vAlign w:val="bottom"/>
                  </w:tcPr>
                  <w:p w14:paraId="100745F4" w14:textId="77777777" w:rsidR="009A3AFD" w:rsidRDefault="009A3AFD" w:rsidP="00755B9A">
                    <w:pPr>
                      <w:jc w:val="right"/>
                    </w:pPr>
                    <w:r>
                      <w:t>354,237,563.04</w:t>
                    </w:r>
                  </w:p>
                </w:tc>
                <w:tc>
                  <w:tcPr>
                    <w:tcW w:w="1508" w:type="pct"/>
                  </w:tcPr>
                  <w:p w14:paraId="021369F3" w14:textId="77777777" w:rsidR="009A3AFD" w:rsidRDefault="009A3AFD" w:rsidP="00755B9A">
                    <w:pPr>
                      <w:jc w:val="right"/>
                    </w:pPr>
                    <w:r>
                      <w:t>358,420,522.69</w:t>
                    </w:r>
                  </w:p>
                </w:tc>
              </w:tr>
            </w:sdtContent>
          </w:sdt>
          <w:tr w:rsidR="009A3AFD" w14:paraId="51A56E34" w14:textId="77777777" w:rsidTr="00755B9A">
            <w:sdt>
              <w:sdtPr>
                <w:tag w:val="_PLD_22dc5e1e835f424c922e14021ea4fcda"/>
                <w:id w:val="2086638293"/>
                <w:lock w:val="sdtLocked"/>
              </w:sdtPr>
              <w:sdtContent>
                <w:tc>
                  <w:tcPr>
                    <w:tcW w:w="1882" w:type="pct"/>
                  </w:tcPr>
                  <w:p w14:paraId="14B2850A" w14:textId="77777777" w:rsidR="009A3AFD" w:rsidRDefault="009A3AFD" w:rsidP="00755B9A">
                    <w:pPr>
                      <w:autoSpaceDE w:val="0"/>
                      <w:autoSpaceDN w:val="0"/>
                      <w:adjustRightInd w:val="0"/>
                      <w:snapToGrid w:val="0"/>
                      <w:jc w:val="center"/>
                    </w:pPr>
                    <w:r>
                      <w:rPr>
                        <w:rFonts w:hint="eastAsia"/>
                      </w:rPr>
                      <w:t>合计</w:t>
                    </w:r>
                  </w:p>
                </w:tc>
              </w:sdtContent>
            </w:sdt>
            <w:tc>
              <w:tcPr>
                <w:tcW w:w="1610" w:type="pct"/>
                <w:vAlign w:val="center"/>
              </w:tcPr>
              <w:p w14:paraId="1FA6848F" w14:textId="77777777" w:rsidR="009A3AFD" w:rsidRDefault="009A3AFD" w:rsidP="00755B9A">
                <w:pPr>
                  <w:jc w:val="right"/>
                  <w:rPr>
                    <w:sz w:val="24"/>
                    <w:szCs w:val="24"/>
                  </w:rPr>
                </w:pPr>
                <w:r>
                  <w:t>354,237,563.04</w:t>
                </w:r>
              </w:p>
            </w:tc>
            <w:tc>
              <w:tcPr>
                <w:tcW w:w="1508" w:type="pct"/>
                <w:vAlign w:val="center"/>
              </w:tcPr>
              <w:p w14:paraId="52383711" w14:textId="77777777" w:rsidR="009A3AFD" w:rsidRDefault="009A3AFD" w:rsidP="00755B9A">
                <w:pPr>
                  <w:jc w:val="right"/>
                  <w:rPr>
                    <w:sz w:val="24"/>
                    <w:szCs w:val="24"/>
                  </w:rPr>
                </w:pPr>
                <w:r>
                  <w:t>358,420,522.69</w:t>
                </w:r>
              </w:p>
            </w:tc>
          </w:tr>
        </w:tbl>
        <w:p w14:paraId="089F8DC4" w14:textId="77777777" w:rsidR="00137558" w:rsidRDefault="00000000">
          <w:pPr>
            <w:ind w:right="5"/>
          </w:pPr>
        </w:p>
      </w:sdtContent>
    </w:sdt>
    <w:p w14:paraId="6C0E4E26" w14:textId="77777777" w:rsidR="00137558" w:rsidRDefault="00451DB4">
      <w:pPr>
        <w:pStyle w:val="3"/>
        <w:numPr>
          <w:ilvl w:val="0"/>
          <w:numId w:val="10"/>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val="0"/>
          <w:kern w:val="0"/>
          <w:szCs w:val="24"/>
        </w:rPr>
        <w:alias w:val="模块:现金流量表补充资料"/>
        <w:tag w:val="_GBC_7c9a174810ac4558be4e54f8019d5a1a"/>
        <w:id w:val="1219638392"/>
        <w:lock w:val="sdtLocked"/>
        <w:placeholder>
          <w:docPart w:val="GBC22222222222222222222222222222"/>
        </w:placeholder>
      </w:sdtPr>
      <w:sdtEndPr>
        <w:rPr>
          <w:szCs w:val="21"/>
        </w:rPr>
      </w:sdtEndPr>
      <w:sdtContent>
        <w:p w14:paraId="7BD8FF9D" w14:textId="77777777" w:rsidR="00137558" w:rsidRDefault="00451DB4">
          <w:pPr>
            <w:pStyle w:val="4"/>
            <w:numPr>
              <w:ilvl w:val="0"/>
              <w:numId w:val="61"/>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2052419290"/>
            <w:lock w:val="sdtLocked"/>
            <w:placeholder>
              <w:docPart w:val="GBC22222222222222222222222222222"/>
            </w:placeholder>
          </w:sdtPr>
          <w:sdtContent>
            <w:p w14:paraId="4ED314F5" w14:textId="77777777" w:rsidR="00137558" w:rsidRDefault="00451DB4">
              <w:r>
                <w:fldChar w:fldCharType="begin"/>
              </w:r>
              <w:r w:rsidR="003D6B9B">
                <w:instrText xml:space="preserve"> MACROBUTTON  SnrToggleCheckbox √适用 </w:instrText>
              </w:r>
              <w:r>
                <w:fldChar w:fldCharType="end"/>
              </w:r>
              <w:r>
                <w:fldChar w:fldCharType="begin"/>
              </w:r>
              <w:r w:rsidR="003D6B9B">
                <w:instrText xml:space="preserve"> MACROBUTTON  SnrToggleCheckbox □不适用 </w:instrText>
              </w:r>
              <w:r>
                <w:fldChar w:fldCharType="end"/>
              </w:r>
            </w:p>
          </w:sdtContent>
        </w:sdt>
        <w:p w14:paraId="12D7DCA3" w14:textId="77777777" w:rsidR="00137558" w:rsidRDefault="00451DB4">
          <w:pPr>
            <w:jc w:val="right"/>
          </w:pPr>
          <w:r>
            <w:rPr>
              <w:rFonts w:hint="eastAsia"/>
            </w:rPr>
            <w:t>单位：</w:t>
          </w:r>
          <w:sdt>
            <w:sdtPr>
              <w:rPr>
                <w:rFonts w:hint="eastAsia"/>
              </w:rPr>
              <w:alias w:val="单位：财务附注：现金流量表补充资料"/>
              <w:tag w:val="_GBC_ba7cd13a54fa44929e0fd4c276876d0e"/>
              <w:id w:val="932921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9598741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47"/>
            <w:gridCol w:w="2001"/>
            <w:gridCol w:w="2001"/>
          </w:tblGrid>
          <w:tr w:rsidR="00D06D83" w14:paraId="1F0AE50C" w14:textId="77777777" w:rsidTr="003C13AA">
            <w:sdt>
              <w:sdtPr>
                <w:tag w:val="_PLD_a6ea455751354381bc869d5865ef3d8f"/>
                <w:id w:val="-1746340013"/>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5A5EBC" w14:textId="77777777" w:rsidR="00D06D83" w:rsidRDefault="00D06D83" w:rsidP="003C13AA">
                    <w:pPr>
                      <w:jc w:val="center"/>
                      <w:rPr>
                        <w:bCs/>
                      </w:rPr>
                    </w:pPr>
                    <w:r>
                      <w:rPr>
                        <w:rFonts w:hint="eastAsia"/>
                      </w:rPr>
                      <w:t>补充资料</w:t>
                    </w:r>
                  </w:p>
                </w:tc>
              </w:sdtContent>
            </w:sdt>
            <w:sdt>
              <w:sdtPr>
                <w:tag w:val="_PLD_0687e3743a4e4e2db7b08855f23641e8"/>
                <w:id w:val="-1937130837"/>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F110F0" w14:textId="77777777" w:rsidR="00D06D83" w:rsidRDefault="00D06D83" w:rsidP="003C13AA">
                    <w:pPr>
                      <w:jc w:val="center"/>
                    </w:pPr>
                    <w:r>
                      <w:rPr>
                        <w:rFonts w:hint="eastAsia"/>
                      </w:rPr>
                      <w:t>本期金额</w:t>
                    </w:r>
                  </w:p>
                </w:tc>
              </w:sdtContent>
            </w:sdt>
            <w:sdt>
              <w:sdtPr>
                <w:tag w:val="_PLD_f90342638d124edea40aa264bbe65e8e"/>
                <w:id w:val="-1437828543"/>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239B56" w14:textId="77777777" w:rsidR="00D06D83" w:rsidRDefault="00D06D83" w:rsidP="003C13AA">
                    <w:pPr>
                      <w:jc w:val="center"/>
                    </w:pPr>
                    <w:r>
                      <w:rPr>
                        <w:rFonts w:hint="eastAsia"/>
                      </w:rPr>
                      <w:t>上期金额</w:t>
                    </w:r>
                  </w:p>
                </w:tc>
              </w:sdtContent>
            </w:sdt>
          </w:tr>
          <w:tr w:rsidR="00D06D83" w14:paraId="5CCA0953" w14:textId="77777777" w:rsidTr="003C13AA">
            <w:sdt>
              <w:sdtPr>
                <w:tag w:val="_PLD_0a799a1250f946df9181881c4b1f3829"/>
                <w:id w:val="1742903145"/>
                <w:lock w:val="sdtLocked"/>
              </w:sdtPr>
              <w:sdtContent>
                <w:tc>
                  <w:tcPr>
                    <w:tcW w:w="0" w:type="auto"/>
                    <w:gridSpan w:val="3"/>
                    <w:tcBorders>
                      <w:top w:val="single" w:sz="4" w:space="0" w:color="auto"/>
                      <w:left w:val="single" w:sz="4" w:space="0" w:color="auto"/>
                      <w:bottom w:val="single" w:sz="4" w:space="0" w:color="auto"/>
                      <w:right w:val="outset" w:sz="6" w:space="0" w:color="auto"/>
                    </w:tcBorders>
                    <w:shd w:val="clear" w:color="auto" w:fill="auto"/>
                  </w:tcPr>
                  <w:p w14:paraId="0001B6AF" w14:textId="77777777" w:rsidR="00D06D83" w:rsidRDefault="00D06D83" w:rsidP="003C13AA">
                    <w:pPr>
                      <w:rPr>
                        <w:b/>
                      </w:rPr>
                    </w:pPr>
                    <w:r>
                      <w:rPr>
                        <w:b/>
                      </w:rPr>
                      <w:t>1</w:t>
                    </w:r>
                    <w:r>
                      <w:rPr>
                        <w:rFonts w:hint="eastAsia"/>
                        <w:b/>
                      </w:rPr>
                      <w:t>．将净利润调节为经营活动现金流量：</w:t>
                    </w:r>
                  </w:p>
                </w:tc>
              </w:sdtContent>
            </w:sdt>
          </w:tr>
          <w:tr w:rsidR="00D06D83" w14:paraId="6448BB98" w14:textId="77777777" w:rsidTr="003C13AA">
            <w:sdt>
              <w:sdtPr>
                <w:tag w:val="_PLD_e8ba8a255d384555b8eb4380916342fb"/>
                <w:id w:val="-461809250"/>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4DD4A65F" w14:textId="77777777" w:rsidR="00D06D83" w:rsidRDefault="00D06D83" w:rsidP="003C13AA">
                    <w:r>
                      <w:rPr>
                        <w:rFonts w:hint="eastAsia"/>
                      </w:rPr>
                      <w:t>净利润</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71FF5D74" w14:textId="77777777" w:rsidR="00D06D83" w:rsidRDefault="00D06D83" w:rsidP="003C13AA">
                <w:pPr>
                  <w:jc w:val="right"/>
                  <w:rPr>
                    <w:sz w:val="24"/>
                    <w:szCs w:val="24"/>
                  </w:rPr>
                </w:pPr>
                <w:r>
                  <w:t>268,525,953.32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CB12E43" w14:textId="77777777" w:rsidR="00D06D83" w:rsidRDefault="00D06D83" w:rsidP="003C13AA">
                <w:pPr>
                  <w:jc w:val="right"/>
                  <w:rPr>
                    <w:sz w:val="24"/>
                    <w:szCs w:val="24"/>
                  </w:rPr>
                </w:pPr>
                <w:r>
                  <w:t>408,293,116.51</w:t>
                </w:r>
              </w:p>
            </w:tc>
          </w:tr>
          <w:tr w:rsidR="00D06D83" w14:paraId="71E63706" w14:textId="77777777" w:rsidTr="003C13AA">
            <w:sdt>
              <w:sdtPr>
                <w:tag w:val="_PLD_d7814036ec544a08a51db5a353f5adf0"/>
                <w:id w:val="1371265842"/>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5551AEC7" w14:textId="77777777" w:rsidR="00D06D83" w:rsidRDefault="00D06D83" w:rsidP="003C13AA">
                    <w:r>
                      <w:rPr>
                        <w:rFonts w:hint="eastAsia"/>
                      </w:rPr>
                      <w:t>加：资产减值准备</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39AAEC19" w14:textId="77777777" w:rsidR="00D06D83" w:rsidRDefault="00D06D83" w:rsidP="003C13AA">
                <w:pPr>
                  <w:jc w:val="right"/>
                  <w:rPr>
                    <w:sz w:val="24"/>
                    <w:szCs w:val="24"/>
                  </w:rPr>
                </w:pPr>
                <w:r>
                  <w:t>-15,683,099.51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D3052D2" w14:textId="77777777" w:rsidR="00D06D83" w:rsidRDefault="00D06D83" w:rsidP="003C13AA">
                <w:pPr>
                  <w:jc w:val="right"/>
                  <w:rPr>
                    <w:sz w:val="24"/>
                    <w:szCs w:val="24"/>
                  </w:rPr>
                </w:pPr>
                <w:r>
                  <w:t>5,939,677.46</w:t>
                </w:r>
              </w:p>
            </w:tc>
          </w:tr>
          <w:tr w:rsidR="00D06D83" w14:paraId="18F6FC01" w14:textId="77777777" w:rsidTr="003C13AA">
            <w:tc>
              <w:tcPr>
                <w:tcW w:w="0" w:type="auto"/>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1942723122"/>
                  <w:lock w:val="sdtLocked"/>
                </w:sdtPr>
                <w:sdtContent>
                  <w:p w14:paraId="27D9E13C" w14:textId="77777777" w:rsidR="00D06D83" w:rsidRDefault="00D06D83" w:rsidP="003C13AA">
                    <w:r>
                      <w:rPr>
                        <w:rFonts w:hint="eastAsia"/>
                      </w:rPr>
                      <w:t>信用减值损失</w:t>
                    </w:r>
                  </w:p>
                </w:sdtContent>
              </w:sdt>
            </w:tc>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6CA27E9B" w14:textId="77777777" w:rsidR="00D06D83" w:rsidRDefault="00D06D83" w:rsidP="003C13AA">
                <w:pPr>
                  <w:jc w:val="right"/>
                  <w:rPr>
                    <w:sz w:val="24"/>
                    <w:szCs w:val="24"/>
                  </w:rPr>
                </w:pPr>
                <w:r>
                  <w:t>-57,315,519.03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0DFE8E9" w14:textId="77777777" w:rsidR="00D06D83" w:rsidRDefault="00D06D83" w:rsidP="003C13AA">
                <w:pPr>
                  <w:jc w:val="right"/>
                  <w:rPr>
                    <w:sz w:val="24"/>
                    <w:szCs w:val="24"/>
                  </w:rPr>
                </w:pPr>
                <w:r>
                  <w:t>-100,542,446.75</w:t>
                </w:r>
              </w:p>
            </w:tc>
          </w:tr>
          <w:tr w:rsidR="00D06D83" w14:paraId="23524EC1" w14:textId="77777777" w:rsidTr="003C13AA">
            <w:sdt>
              <w:sdtPr>
                <w:tag w:val="_PLD_874496ee98ed44629fd0638816a4a7d0"/>
                <w:id w:val="-883641280"/>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562E5F2B" w14:textId="77777777" w:rsidR="00D06D83" w:rsidRDefault="00D06D83" w:rsidP="003C13AA">
                    <w:r>
                      <w:rPr>
                        <w:rFonts w:hint="eastAsia"/>
                      </w:rPr>
                      <w:t>固定资产折旧、油气资产折耗、生产性生物资产折旧</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4C05E649" w14:textId="77777777" w:rsidR="00D06D83" w:rsidRDefault="00D06D83" w:rsidP="003C13AA">
                <w:pPr>
                  <w:jc w:val="right"/>
                  <w:rPr>
                    <w:sz w:val="24"/>
                    <w:szCs w:val="24"/>
                  </w:rPr>
                </w:pPr>
                <w:r>
                  <w:t>20,660,411.16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9606D6B" w14:textId="77777777" w:rsidR="00D06D83" w:rsidRDefault="00D06D83" w:rsidP="003C13AA">
                <w:pPr>
                  <w:jc w:val="right"/>
                  <w:rPr>
                    <w:sz w:val="24"/>
                    <w:szCs w:val="24"/>
                  </w:rPr>
                </w:pPr>
                <w:r>
                  <w:t>24,791,540.38</w:t>
                </w:r>
              </w:p>
            </w:tc>
          </w:tr>
          <w:sdt>
            <w:sdtPr>
              <w:rPr>
                <w:rFonts w:asciiTheme="minorHAnsi" w:eastAsiaTheme="minorEastAsia" w:hAnsiTheme="minorHAnsi" w:cstheme="minorBidi"/>
                <w:kern w:val="2"/>
                <w:szCs w:val="22"/>
              </w:rPr>
              <w:alias w:val="投资性房地产折旧"/>
              <w:tag w:val="_TUP_a21403f9792c469195d1dcdc54eef736"/>
              <w:id w:val="830401824"/>
              <w:lock w:val="sdtLocked"/>
            </w:sdtPr>
            <w:sdtContent>
              <w:tr w:rsidR="00D06D83" w14:paraId="7F38C2E2" w14:textId="77777777" w:rsidTr="003C13AA">
                <w:sdt>
                  <w:sdtPr>
                    <w:rPr>
                      <w:rFonts w:asciiTheme="minorHAnsi" w:eastAsiaTheme="minorEastAsia" w:hAnsiTheme="minorHAnsi" w:cstheme="minorBidi"/>
                      <w:kern w:val="2"/>
                      <w:szCs w:val="22"/>
                    </w:rPr>
                    <w:alias w:val="投资性房地产折旧"/>
                    <w:tag w:val="_GBC_df9705bc821646689db14a666ccd2b7c"/>
                    <w:id w:val="1731569027"/>
                    <w:lock w:val="sdtLocked"/>
                  </w:sdtPr>
                  <w:sdtEndPr>
                    <w:rPr>
                      <w:rFonts w:ascii="宋体" w:eastAsia="宋体" w:hAnsi="宋体" w:cs="宋体"/>
                      <w:kern w:val="0"/>
                      <w:szCs w:val="21"/>
                    </w:rPr>
                  </w:sdtEnd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27A41463" w14:textId="77777777" w:rsidR="00D06D83" w:rsidRDefault="00D06D83" w:rsidP="003C13AA">
                        <w:r>
                          <w:t>投资性房地产折旧</w:t>
                        </w:r>
                      </w:p>
                    </w:tc>
                  </w:sdtContent>
                </w:sdt>
                <w:sdt>
                  <w:sdtPr>
                    <w:tag w:val="_GBC_f14b2861d2254d9586cdeeeb042cb5a3"/>
                    <w:id w:val="-402530464"/>
                    <w:lock w:val="sdtLocked"/>
                  </w:sdtPr>
                  <w:sdtConten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5CAEDE5F" w14:textId="77777777" w:rsidR="00D06D83" w:rsidRDefault="00D06D83" w:rsidP="003C13AA">
                        <w:pPr>
                          <w:jc w:val="right"/>
                          <w:rPr>
                            <w:sz w:val="24"/>
                            <w:szCs w:val="24"/>
                          </w:rPr>
                        </w:pPr>
                        <w:r>
                          <w:t>185,594.46</w:t>
                        </w:r>
                      </w:p>
                    </w:tc>
                  </w:sdtContent>
                </w:sdt>
                <w:sdt>
                  <w:sdtPr>
                    <w:tag w:val="_GBC_76c80250f2774f939b4e54d14edb397e"/>
                    <w:id w:val="-875704892"/>
                    <w:lock w:val="sdtLocked"/>
                  </w:sdtPr>
                  <w:sdtContent>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B95DC7F" w14:textId="77777777" w:rsidR="00D06D83" w:rsidRDefault="00D06D83" w:rsidP="003C13AA">
                        <w:pPr>
                          <w:jc w:val="right"/>
                          <w:rPr>
                            <w:sz w:val="24"/>
                            <w:szCs w:val="24"/>
                          </w:rPr>
                        </w:pPr>
                        <w:r>
                          <w:t>264,104.23</w:t>
                        </w:r>
                      </w:p>
                    </w:tc>
                  </w:sdtContent>
                </w:sdt>
              </w:tr>
            </w:sdtContent>
          </w:sdt>
          <w:tr w:rsidR="00D06D83" w14:paraId="2FD78B30" w14:textId="77777777" w:rsidTr="003C13AA">
            <w:tc>
              <w:tcPr>
                <w:tcW w:w="0" w:type="auto"/>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1631669633"/>
                  <w:lock w:val="sdtLocked"/>
                </w:sdtPr>
                <w:sdtContent>
                  <w:p w14:paraId="3F9954A2" w14:textId="77777777" w:rsidR="00D06D83" w:rsidRDefault="00D06D83" w:rsidP="003C13AA">
                    <w:r>
                      <w:rPr>
                        <w:rFonts w:hint="eastAsia"/>
                      </w:rPr>
                      <w:t>使用权资产摊销</w:t>
                    </w:r>
                  </w:p>
                </w:sdtContent>
              </w:sdt>
            </w:tc>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7850A057" w14:textId="77777777" w:rsidR="00D06D83" w:rsidRDefault="00D06D83" w:rsidP="003C13AA">
                <w:pPr>
                  <w:jc w:val="right"/>
                  <w:rPr>
                    <w:sz w:val="24"/>
                    <w:szCs w:val="24"/>
                  </w:rPr>
                </w:pPr>
                <w:r>
                  <w:t>6,115,420.26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8243379" w14:textId="77777777" w:rsidR="00D06D83" w:rsidRDefault="00D06D83" w:rsidP="003C13AA">
                <w:pPr>
                  <w:jc w:val="right"/>
                  <w:rPr>
                    <w:sz w:val="24"/>
                    <w:szCs w:val="24"/>
                  </w:rPr>
                </w:pPr>
                <w:r>
                  <w:t>5,588,979.66</w:t>
                </w:r>
              </w:p>
            </w:tc>
          </w:tr>
          <w:tr w:rsidR="00D06D83" w14:paraId="2AC74472" w14:textId="77777777" w:rsidTr="003C13AA">
            <w:sdt>
              <w:sdtPr>
                <w:tag w:val="_PLD_7d21857dddff4f46b0472ee6fc927660"/>
                <w:id w:val="-1865355883"/>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7B038F4B" w14:textId="77777777" w:rsidR="00D06D83" w:rsidRDefault="00D06D83" w:rsidP="003C13AA">
                    <w:r>
                      <w:rPr>
                        <w:rFonts w:hint="eastAsia"/>
                      </w:rPr>
                      <w:t>无形资产摊销</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529D2ECD" w14:textId="77777777" w:rsidR="00D06D83" w:rsidRDefault="00D06D83" w:rsidP="003C13AA">
                <w:pPr>
                  <w:jc w:val="right"/>
                  <w:rPr>
                    <w:sz w:val="24"/>
                    <w:szCs w:val="24"/>
                  </w:rPr>
                </w:pPr>
                <w:r>
                  <w:t>3,642,694.53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319405E" w14:textId="77777777" w:rsidR="00D06D83" w:rsidRDefault="00D06D83" w:rsidP="003C13AA">
                <w:pPr>
                  <w:jc w:val="right"/>
                  <w:rPr>
                    <w:sz w:val="24"/>
                    <w:szCs w:val="24"/>
                  </w:rPr>
                </w:pPr>
                <w:r>
                  <w:t>3,320,928.77</w:t>
                </w:r>
              </w:p>
            </w:tc>
          </w:tr>
          <w:tr w:rsidR="00D06D83" w14:paraId="78E6F2FB" w14:textId="77777777" w:rsidTr="003C13AA">
            <w:sdt>
              <w:sdtPr>
                <w:tag w:val="_PLD_088800a12fe645aeab959c7549cf4ee3"/>
                <w:id w:val="-603181855"/>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39998B47" w14:textId="77777777" w:rsidR="00D06D83" w:rsidRDefault="00D06D83" w:rsidP="003C13AA">
                    <w:r>
                      <w:rPr>
                        <w:rFonts w:hint="eastAsia"/>
                      </w:rPr>
                      <w:t>长期待摊费用摊销</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5280EFAB" w14:textId="77777777" w:rsidR="00D06D83" w:rsidRDefault="00D06D83" w:rsidP="003C13AA">
                <w:pPr>
                  <w:jc w:val="right"/>
                  <w:rPr>
                    <w:sz w:val="24"/>
                    <w:szCs w:val="24"/>
                  </w:rPr>
                </w:pPr>
                <w:r>
                  <w:t>2,463,594.64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7775AE6" w14:textId="77777777" w:rsidR="00D06D83" w:rsidRDefault="00D06D83" w:rsidP="003C13AA">
                <w:pPr>
                  <w:jc w:val="right"/>
                  <w:rPr>
                    <w:sz w:val="24"/>
                    <w:szCs w:val="24"/>
                  </w:rPr>
                </w:pPr>
                <w:r>
                  <w:t>2,402,438.23</w:t>
                </w:r>
              </w:p>
            </w:tc>
          </w:tr>
          <w:tr w:rsidR="00D06D83" w14:paraId="2119E33D" w14:textId="77777777" w:rsidTr="003C13AA">
            <w:sdt>
              <w:sdtPr>
                <w:tag w:val="_PLD_8d8cb21251d34ba1815e334e49c1f773"/>
                <w:id w:val="313996433"/>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4F0487AF" w14:textId="77777777" w:rsidR="00D06D83" w:rsidRDefault="00D06D83" w:rsidP="003C13AA">
                    <w:r>
                      <w:rPr>
                        <w:rFonts w:hint="eastAsia"/>
                      </w:rPr>
                      <w:t>处置固定资产、无形资产和其他长期资产的损失（收益以</w:t>
                    </w:r>
                    <w:r>
                      <w:t>“</w:t>
                    </w:r>
                    <w:r>
                      <w:rPr>
                        <w:rFonts w:hint="eastAsia"/>
                      </w:rPr>
                      <w:t>－</w:t>
                    </w:r>
                    <w:r>
                      <w:t>”</w:t>
                    </w:r>
                    <w:r>
                      <w:rPr>
                        <w:rFonts w:hint="eastAsia"/>
                      </w:rPr>
                      <w:t>号填列）</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7BD63231" w14:textId="77777777" w:rsidR="00D06D83" w:rsidRDefault="00D06D83" w:rsidP="003C13AA">
                <w:pPr>
                  <w:jc w:val="right"/>
                  <w:rPr>
                    <w:sz w:val="24"/>
                    <w:szCs w:val="24"/>
                  </w:rPr>
                </w:pPr>
                <w:r>
                  <w:t>-21,273.69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3507809" w14:textId="77777777" w:rsidR="00D06D83" w:rsidRDefault="00D06D83" w:rsidP="003C13AA">
                <w:pPr>
                  <w:jc w:val="right"/>
                  <w:rPr>
                    <w:sz w:val="24"/>
                    <w:szCs w:val="24"/>
                  </w:rPr>
                </w:pPr>
                <w:r>
                  <w:t>-2,935,855.85</w:t>
                </w:r>
              </w:p>
            </w:tc>
          </w:tr>
          <w:tr w:rsidR="00D06D83" w14:paraId="6EED293E" w14:textId="77777777" w:rsidTr="003C13AA">
            <w:sdt>
              <w:sdtPr>
                <w:tag w:val="_PLD_b85deb2045874a498f408bd31aa1c639"/>
                <w:id w:val="-370233509"/>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792F5933" w14:textId="77777777" w:rsidR="00D06D83" w:rsidRDefault="00D06D83" w:rsidP="003C13AA">
                    <w:r>
                      <w:rPr>
                        <w:rFonts w:hint="eastAsia"/>
                      </w:rPr>
                      <w:t>固定资产报废损失（收益以</w:t>
                    </w:r>
                    <w:r>
                      <w:t>“</w:t>
                    </w:r>
                    <w:r>
                      <w:rPr>
                        <w:rFonts w:hint="eastAsia"/>
                      </w:rPr>
                      <w:t>－</w:t>
                    </w:r>
                    <w:r>
                      <w:t>”</w:t>
                    </w:r>
                    <w:r>
                      <w:rPr>
                        <w:rFonts w:hint="eastAsia"/>
                      </w:rPr>
                      <w:t>号填列）</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287DE2A7" w14:textId="77777777" w:rsidR="00D06D83" w:rsidRDefault="00D06D83" w:rsidP="003C13AA">
                <w:pPr>
                  <w:jc w:val="right"/>
                  <w:rPr>
                    <w:sz w:val="24"/>
                    <w:szCs w:val="24"/>
                  </w:rPr>
                </w:pPr>
                <w:r>
                  <w:t>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06CF484" w14:textId="77777777" w:rsidR="00D06D83" w:rsidRDefault="00D06D83" w:rsidP="003C13AA">
                <w:pPr>
                  <w:jc w:val="right"/>
                  <w:rPr>
                    <w:sz w:val="24"/>
                    <w:szCs w:val="24"/>
                  </w:rPr>
                </w:pPr>
              </w:p>
            </w:tc>
          </w:tr>
          <w:tr w:rsidR="00D06D83" w14:paraId="58B3B81C" w14:textId="77777777" w:rsidTr="003C13AA">
            <w:sdt>
              <w:sdtPr>
                <w:tag w:val="_PLD_f5daedcccfe54756bef02f32552a8b7b"/>
                <w:id w:val="-1784869975"/>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1B541FB2" w14:textId="77777777" w:rsidR="00D06D83" w:rsidRDefault="00D06D83" w:rsidP="003C13AA">
                    <w:r>
                      <w:rPr>
                        <w:rFonts w:hint="eastAsia"/>
                      </w:rPr>
                      <w:t>公允价值变动损失（收益以</w:t>
                    </w:r>
                    <w:r>
                      <w:t>“</w:t>
                    </w:r>
                    <w:r>
                      <w:rPr>
                        <w:rFonts w:hint="eastAsia"/>
                      </w:rPr>
                      <w:t>－</w:t>
                    </w:r>
                    <w:r>
                      <w:t>”</w:t>
                    </w:r>
                    <w:r>
                      <w:rPr>
                        <w:rFonts w:hint="eastAsia"/>
                      </w:rPr>
                      <w:t>号填列）</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0550AB63" w14:textId="77777777" w:rsidR="00D06D83" w:rsidRDefault="00D06D83" w:rsidP="003C13AA">
                <w:pPr>
                  <w:jc w:val="right"/>
                  <w:rPr>
                    <w:sz w:val="24"/>
                    <w:szCs w:val="24"/>
                  </w:rPr>
                </w:pPr>
                <w:r>
                  <w:t>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2CB9F87" w14:textId="77777777" w:rsidR="00D06D83" w:rsidRDefault="00D06D83" w:rsidP="003C13AA">
                <w:pPr>
                  <w:jc w:val="right"/>
                  <w:rPr>
                    <w:sz w:val="24"/>
                    <w:szCs w:val="24"/>
                  </w:rPr>
                </w:pPr>
              </w:p>
            </w:tc>
          </w:tr>
          <w:tr w:rsidR="00D06D83" w14:paraId="484FDB30" w14:textId="77777777" w:rsidTr="003C13AA">
            <w:sdt>
              <w:sdtPr>
                <w:tag w:val="_PLD_1e4c1f4478ea4e41a213ed937b2d2949"/>
                <w:id w:val="-1737697474"/>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01AB019D" w14:textId="77777777" w:rsidR="00D06D83" w:rsidRDefault="00D06D83" w:rsidP="003C13AA">
                    <w:r>
                      <w:rPr>
                        <w:rFonts w:hint="eastAsia"/>
                      </w:rPr>
                      <w:t>财务费用（收益以</w:t>
                    </w:r>
                    <w:r>
                      <w:t>“</w:t>
                    </w:r>
                    <w:r>
                      <w:rPr>
                        <w:rFonts w:hint="eastAsia"/>
                      </w:rPr>
                      <w:t>－</w:t>
                    </w:r>
                    <w:r>
                      <w:t>”</w:t>
                    </w:r>
                    <w:r>
                      <w:rPr>
                        <w:rFonts w:hint="eastAsia"/>
                      </w:rPr>
                      <w:t>号填列）</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18699CAF" w14:textId="77777777" w:rsidR="00D06D83" w:rsidRDefault="00D06D83" w:rsidP="003C13AA">
                <w:pPr>
                  <w:jc w:val="right"/>
                  <w:rPr>
                    <w:sz w:val="24"/>
                    <w:szCs w:val="24"/>
                  </w:rPr>
                </w:pPr>
                <w:r>
                  <w:t>740,044,477.01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6ACA558" w14:textId="77777777" w:rsidR="00D06D83" w:rsidRDefault="00D06D83" w:rsidP="003C13AA">
                <w:pPr>
                  <w:jc w:val="right"/>
                  <w:rPr>
                    <w:sz w:val="24"/>
                    <w:szCs w:val="24"/>
                  </w:rPr>
                </w:pPr>
                <w:r>
                  <w:t>739,915,830.67</w:t>
                </w:r>
              </w:p>
            </w:tc>
          </w:tr>
          <w:tr w:rsidR="00D06D83" w14:paraId="13C654FB" w14:textId="77777777" w:rsidTr="003C13AA">
            <w:sdt>
              <w:sdtPr>
                <w:tag w:val="_PLD_fbd860cf427540b4a431128ef763534d"/>
                <w:id w:val="-565877273"/>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3A989F72" w14:textId="77777777" w:rsidR="00D06D83" w:rsidRDefault="00D06D83" w:rsidP="003C13AA">
                    <w:r>
                      <w:rPr>
                        <w:rFonts w:hint="eastAsia"/>
                      </w:rPr>
                      <w:t>投资损失（收益以</w:t>
                    </w:r>
                    <w:r>
                      <w:t>“</w:t>
                    </w:r>
                    <w:r>
                      <w:rPr>
                        <w:rFonts w:hint="eastAsia"/>
                      </w:rPr>
                      <w:t>－</w:t>
                    </w:r>
                    <w:r>
                      <w:t>”</w:t>
                    </w:r>
                    <w:r>
                      <w:rPr>
                        <w:rFonts w:hint="eastAsia"/>
                      </w:rPr>
                      <w:t>号填列）</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0C29BE8B" w14:textId="77777777" w:rsidR="00D06D83" w:rsidRDefault="00D06D83" w:rsidP="003C13AA">
                <w:pPr>
                  <w:jc w:val="right"/>
                  <w:rPr>
                    <w:sz w:val="24"/>
                    <w:szCs w:val="24"/>
                  </w:rPr>
                </w:pPr>
                <w:r>
                  <w:t>-24,538,852.45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87FA414" w14:textId="77777777" w:rsidR="00D06D83" w:rsidRDefault="00D06D83" w:rsidP="003C13AA">
                <w:pPr>
                  <w:jc w:val="right"/>
                  <w:rPr>
                    <w:sz w:val="24"/>
                    <w:szCs w:val="24"/>
                  </w:rPr>
                </w:pPr>
                <w:r>
                  <w:t>-44,394,308.39</w:t>
                </w:r>
              </w:p>
            </w:tc>
          </w:tr>
          <w:tr w:rsidR="00D06D83" w14:paraId="7DCA59EC" w14:textId="77777777" w:rsidTr="003C13AA">
            <w:sdt>
              <w:sdtPr>
                <w:tag w:val="_PLD_03270151a6684c629b53007cc62dad45"/>
                <w:id w:val="-1266841137"/>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3AB6E020" w14:textId="77777777" w:rsidR="00D06D83" w:rsidRDefault="00D06D83" w:rsidP="003C13AA">
                    <w:r>
                      <w:rPr>
                        <w:rFonts w:hint="eastAsia"/>
                      </w:rPr>
                      <w:t>递延所得税资产减少（增加以</w:t>
                    </w:r>
                    <w:r>
                      <w:t>“</w:t>
                    </w:r>
                    <w:r>
                      <w:rPr>
                        <w:rFonts w:hint="eastAsia"/>
                      </w:rPr>
                      <w:t>－</w:t>
                    </w:r>
                    <w:r>
                      <w:t>”</w:t>
                    </w:r>
                    <w:r>
                      <w:rPr>
                        <w:rFonts w:hint="eastAsia"/>
                      </w:rPr>
                      <w:t>号填列）</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14C0F548" w14:textId="77777777" w:rsidR="00D06D83" w:rsidRDefault="00D06D83" w:rsidP="003C13AA">
                <w:pPr>
                  <w:jc w:val="right"/>
                  <w:rPr>
                    <w:sz w:val="24"/>
                    <w:szCs w:val="24"/>
                  </w:rPr>
                </w:pPr>
                <w:r>
                  <w:t>-15,692,955.56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98E93D6" w14:textId="77777777" w:rsidR="00D06D83" w:rsidRDefault="00D06D83" w:rsidP="003C13AA">
                <w:pPr>
                  <w:jc w:val="right"/>
                  <w:rPr>
                    <w:sz w:val="24"/>
                    <w:szCs w:val="24"/>
                  </w:rPr>
                </w:pPr>
                <w:r>
                  <w:t>-30,597,079.41</w:t>
                </w:r>
              </w:p>
            </w:tc>
          </w:tr>
          <w:tr w:rsidR="00D06D83" w14:paraId="586E1F81" w14:textId="77777777" w:rsidTr="003C13AA">
            <w:sdt>
              <w:sdtPr>
                <w:tag w:val="_PLD_100ead502e934b2fbc5c4c2289a4d701"/>
                <w:id w:val="698663294"/>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56E8A320" w14:textId="77777777" w:rsidR="00D06D83" w:rsidRDefault="00D06D83" w:rsidP="003C13AA">
                    <w:r>
                      <w:rPr>
                        <w:rFonts w:hint="eastAsia"/>
                      </w:rPr>
                      <w:t>递延所得税负债增加（减少以</w:t>
                    </w:r>
                    <w:r>
                      <w:t>“</w:t>
                    </w:r>
                    <w:r>
                      <w:rPr>
                        <w:rFonts w:hint="eastAsia"/>
                      </w:rPr>
                      <w:t>－</w:t>
                    </w:r>
                    <w:r>
                      <w:t>”</w:t>
                    </w:r>
                    <w:r>
                      <w:rPr>
                        <w:rFonts w:hint="eastAsia"/>
                      </w:rPr>
                      <w:t>号填列）</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35C6EE26" w14:textId="77777777" w:rsidR="00D06D83" w:rsidRDefault="00D06D83" w:rsidP="003C13AA">
                <w:pPr>
                  <w:jc w:val="right"/>
                  <w:rPr>
                    <w:sz w:val="24"/>
                    <w:szCs w:val="24"/>
                  </w:rPr>
                </w:pPr>
                <w:r>
                  <w:t>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BAAF462" w14:textId="77777777" w:rsidR="00D06D83" w:rsidRDefault="00D06D83" w:rsidP="003C13AA">
                <w:pPr>
                  <w:jc w:val="right"/>
                  <w:rPr>
                    <w:sz w:val="24"/>
                    <w:szCs w:val="24"/>
                  </w:rPr>
                </w:pPr>
                <w:r>
                  <w:t>-101,620.00</w:t>
                </w:r>
              </w:p>
            </w:tc>
          </w:tr>
          <w:tr w:rsidR="00D06D83" w14:paraId="54536451" w14:textId="77777777" w:rsidTr="003C13AA">
            <w:sdt>
              <w:sdtPr>
                <w:tag w:val="_PLD_75c37a3f209d4b1fb608b47efbf0f17b"/>
                <w:id w:val="1640610520"/>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13BB71C8" w14:textId="77777777" w:rsidR="00D06D83" w:rsidRDefault="00D06D83" w:rsidP="003C13AA">
                    <w:r>
                      <w:rPr>
                        <w:rFonts w:hint="eastAsia"/>
                      </w:rPr>
                      <w:t>存货的减少（增加以</w:t>
                    </w:r>
                    <w:r>
                      <w:t>“</w:t>
                    </w:r>
                    <w:r>
                      <w:rPr>
                        <w:rFonts w:hint="eastAsia"/>
                      </w:rPr>
                      <w:t>－</w:t>
                    </w:r>
                    <w:r>
                      <w:t>”</w:t>
                    </w:r>
                    <w:r>
                      <w:rPr>
                        <w:rFonts w:hint="eastAsia"/>
                      </w:rPr>
                      <w:t>号填列）</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1908B7F0" w14:textId="77777777" w:rsidR="00D06D83" w:rsidRDefault="00D06D83" w:rsidP="003C13AA">
                <w:pPr>
                  <w:jc w:val="right"/>
                  <w:rPr>
                    <w:sz w:val="24"/>
                    <w:szCs w:val="24"/>
                  </w:rPr>
                </w:pPr>
                <w:r>
                  <w:t>-14,078,938.09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E852117" w14:textId="77777777" w:rsidR="00D06D83" w:rsidRDefault="00D06D83" w:rsidP="003C13AA">
                <w:pPr>
                  <w:jc w:val="right"/>
                  <w:rPr>
                    <w:sz w:val="24"/>
                    <w:szCs w:val="24"/>
                  </w:rPr>
                </w:pPr>
                <w:r>
                  <w:t>671,854,630.41</w:t>
                </w:r>
              </w:p>
            </w:tc>
          </w:tr>
          <w:tr w:rsidR="00D06D83" w14:paraId="4CC30A4C" w14:textId="77777777" w:rsidTr="003C13AA">
            <w:sdt>
              <w:sdtPr>
                <w:tag w:val="_PLD_6dd2e6fa25164f14ae03eb5c47cfeb92"/>
                <w:id w:val="1371343407"/>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1E3C6619" w14:textId="77777777" w:rsidR="00D06D83" w:rsidRDefault="00D06D83" w:rsidP="003C13AA">
                    <w:r>
                      <w:rPr>
                        <w:rFonts w:hint="eastAsia"/>
                      </w:rPr>
                      <w:t>经营性应收项目的减少（增加以</w:t>
                    </w:r>
                    <w:r>
                      <w:t>“</w:t>
                    </w:r>
                    <w:r>
                      <w:rPr>
                        <w:rFonts w:hint="eastAsia"/>
                      </w:rPr>
                      <w:t>－</w:t>
                    </w:r>
                    <w:r>
                      <w:t>”</w:t>
                    </w:r>
                    <w:r>
                      <w:rPr>
                        <w:rFonts w:hint="eastAsia"/>
                      </w:rPr>
                      <w:t>号填列）</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0E258B6D" w14:textId="77777777" w:rsidR="00D06D83" w:rsidRDefault="00D06D83" w:rsidP="003C13AA">
                <w:pPr>
                  <w:jc w:val="right"/>
                  <w:rPr>
                    <w:sz w:val="24"/>
                    <w:szCs w:val="24"/>
                  </w:rPr>
                </w:pPr>
                <w:r>
                  <w:t>635,616,189.65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1628CDE" w14:textId="77777777" w:rsidR="00D06D83" w:rsidRDefault="00D06D83" w:rsidP="003C13AA">
                <w:pPr>
                  <w:jc w:val="right"/>
                  <w:rPr>
                    <w:sz w:val="24"/>
                    <w:szCs w:val="24"/>
                  </w:rPr>
                </w:pPr>
                <w:r>
                  <w:t>1,423,721,061.05</w:t>
                </w:r>
              </w:p>
            </w:tc>
          </w:tr>
          <w:tr w:rsidR="00D06D83" w14:paraId="7AFC9C9A" w14:textId="77777777" w:rsidTr="003C13AA">
            <w:sdt>
              <w:sdtPr>
                <w:tag w:val="_PLD_b77e5d0637ca424ea3521e9194452268"/>
                <w:id w:val="-269545585"/>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716EE3CB" w14:textId="77777777" w:rsidR="00D06D83" w:rsidRDefault="00D06D83" w:rsidP="003C13AA">
                    <w:r>
                      <w:rPr>
                        <w:rFonts w:hint="eastAsia"/>
                      </w:rPr>
                      <w:t>经营性应付项目的增加（减少以</w:t>
                    </w:r>
                    <w:r>
                      <w:t>“</w:t>
                    </w:r>
                    <w:r>
                      <w:rPr>
                        <w:rFonts w:hint="eastAsia"/>
                      </w:rPr>
                      <w:t>－</w:t>
                    </w:r>
                    <w:r>
                      <w:t>”</w:t>
                    </w:r>
                    <w:r>
                      <w:rPr>
                        <w:rFonts w:hint="eastAsia"/>
                      </w:rPr>
                      <w:t>号填列）</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4625C8F3" w14:textId="77777777" w:rsidR="00D06D83" w:rsidRDefault="00D06D83" w:rsidP="003C13AA">
                <w:pPr>
                  <w:jc w:val="right"/>
                  <w:rPr>
                    <w:sz w:val="24"/>
                    <w:szCs w:val="24"/>
                  </w:rPr>
                </w:pPr>
                <w:r>
                  <w:t>-2,172,334,777.81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29AE2D4" w14:textId="77777777" w:rsidR="00D06D83" w:rsidRDefault="00D06D83" w:rsidP="003C13AA">
                <w:pPr>
                  <w:jc w:val="right"/>
                  <w:rPr>
                    <w:sz w:val="24"/>
                    <w:szCs w:val="24"/>
                  </w:rPr>
                </w:pPr>
                <w:r>
                  <w:t>-3,692,179,924.76</w:t>
                </w:r>
              </w:p>
            </w:tc>
          </w:tr>
          <w:tr w:rsidR="00D06D83" w14:paraId="73509644" w14:textId="77777777" w:rsidTr="003C13AA">
            <w:sdt>
              <w:sdtPr>
                <w:tag w:val="_PLD_5e18d37458f0499f93803040a145120b"/>
                <w:id w:val="523214540"/>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4810CBFC" w14:textId="77777777" w:rsidR="00D06D83" w:rsidRDefault="00D06D83" w:rsidP="003C13AA">
                    <w:r>
                      <w:rPr>
                        <w:rFonts w:hint="eastAsia"/>
                      </w:rPr>
                      <w:t>其他</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476E6F1E" w14:textId="77777777" w:rsidR="00D06D83" w:rsidRDefault="00D06D83" w:rsidP="003C13AA">
                <w:pPr>
                  <w:jc w:val="right"/>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2A9B34D" w14:textId="77777777" w:rsidR="00D06D83" w:rsidRDefault="00D06D83" w:rsidP="003C13AA">
                <w:pPr>
                  <w:jc w:val="right"/>
                  <w:rPr>
                    <w:sz w:val="24"/>
                    <w:szCs w:val="24"/>
                  </w:rPr>
                </w:pPr>
              </w:p>
            </w:tc>
          </w:tr>
          <w:tr w:rsidR="00D06D83" w14:paraId="57F2BE7E" w14:textId="77777777" w:rsidTr="003C13AA">
            <w:sdt>
              <w:sdtPr>
                <w:tag w:val="_PLD_cbbe2315982347e89e355315dde12742"/>
                <w:id w:val="1744294808"/>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75A1B44C" w14:textId="77777777" w:rsidR="00D06D83" w:rsidRDefault="00D06D83" w:rsidP="003C13AA">
                    <w:r>
                      <w:rPr>
                        <w:rFonts w:hint="eastAsia"/>
                      </w:rPr>
                      <w:t>经营活动产生的现金流量净额</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578EC2B7" w14:textId="77777777" w:rsidR="00D06D83" w:rsidRDefault="00D06D83" w:rsidP="003C13AA">
                <w:pPr>
                  <w:jc w:val="right"/>
                  <w:rPr>
                    <w:sz w:val="24"/>
                    <w:szCs w:val="24"/>
                  </w:rPr>
                </w:pPr>
                <w:r>
                  <w:t>-622,411,081.11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AD0D11B" w14:textId="77777777" w:rsidR="00D06D83" w:rsidRDefault="00D06D83" w:rsidP="003C13AA">
                <w:pPr>
                  <w:jc w:val="right"/>
                  <w:rPr>
                    <w:sz w:val="24"/>
                    <w:szCs w:val="24"/>
                  </w:rPr>
                </w:pPr>
                <w:r>
                  <w:t>-584,658,927.79</w:t>
                </w:r>
              </w:p>
            </w:tc>
          </w:tr>
          <w:tr w:rsidR="00D06D83" w14:paraId="30DD3A9F" w14:textId="77777777" w:rsidTr="003C13AA">
            <w:sdt>
              <w:sdtPr>
                <w:tag w:val="_PLD_db693429a97d44a2848da029ca6a724c"/>
                <w:id w:val="-391966172"/>
                <w:lock w:val="sdtLocked"/>
              </w:sdtPr>
              <w:sdtContent>
                <w:tc>
                  <w:tcPr>
                    <w:tcW w:w="0" w:type="auto"/>
                    <w:gridSpan w:val="3"/>
                    <w:tcBorders>
                      <w:top w:val="single" w:sz="4" w:space="0" w:color="auto"/>
                      <w:left w:val="single" w:sz="4" w:space="0" w:color="auto"/>
                      <w:bottom w:val="single" w:sz="4" w:space="0" w:color="auto"/>
                      <w:right w:val="outset" w:sz="6" w:space="0" w:color="auto"/>
                    </w:tcBorders>
                    <w:shd w:val="clear" w:color="auto" w:fill="auto"/>
                  </w:tcPr>
                  <w:p w14:paraId="1682BEC5" w14:textId="77777777" w:rsidR="00D06D83" w:rsidRDefault="00D06D83" w:rsidP="003C13AA">
                    <w:r>
                      <w:rPr>
                        <w:b/>
                      </w:rPr>
                      <w:t>2</w:t>
                    </w:r>
                    <w:r>
                      <w:rPr>
                        <w:rFonts w:hint="eastAsia"/>
                        <w:b/>
                      </w:rPr>
                      <w:t>．不涉及现金收支的重大投资和筹资活动：</w:t>
                    </w:r>
                  </w:p>
                </w:tc>
              </w:sdtContent>
            </w:sdt>
          </w:tr>
          <w:tr w:rsidR="00D06D83" w14:paraId="712090E8" w14:textId="77777777" w:rsidTr="003C13AA">
            <w:sdt>
              <w:sdtPr>
                <w:tag w:val="_PLD_e0d4eb4cfadc41e79028384d476793f6"/>
                <w:id w:val="975726539"/>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321EC24D" w14:textId="77777777" w:rsidR="00D06D83" w:rsidRDefault="00D06D83" w:rsidP="003C13AA">
                    <w:r>
                      <w:rPr>
                        <w:rFonts w:hint="eastAsia"/>
                      </w:rPr>
                      <w:t>债务转为资本</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tcPr>
              <w:p w14:paraId="6110C3F6" w14:textId="77777777" w:rsidR="00D06D83" w:rsidRDefault="00D06D83" w:rsidP="003C13AA">
                <w:pPr>
                  <w:jc w:val="right"/>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B3A92DA" w14:textId="77777777" w:rsidR="00D06D83" w:rsidRDefault="00D06D83" w:rsidP="003C13AA">
                <w:pPr>
                  <w:jc w:val="right"/>
                </w:pPr>
              </w:p>
            </w:tc>
          </w:tr>
          <w:tr w:rsidR="00D06D83" w14:paraId="67112629" w14:textId="77777777" w:rsidTr="003C13AA">
            <w:sdt>
              <w:sdtPr>
                <w:tag w:val="_PLD_4a6d0c6705c84302bf83bbc5e9c2e85e"/>
                <w:id w:val="626748579"/>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0963FAB6" w14:textId="77777777" w:rsidR="00D06D83" w:rsidRDefault="00D06D83" w:rsidP="003C13AA">
                    <w:r>
                      <w:rPr>
                        <w:rFonts w:hint="eastAsia"/>
                      </w:rPr>
                      <w:t>一年内到期的可转换公司债</w:t>
                    </w:r>
                    <w:proofErr w:type="gramStart"/>
                    <w:r>
                      <w:rPr>
                        <w:rFonts w:hint="eastAsia"/>
                      </w:rPr>
                      <w:t>券</w:t>
                    </w:r>
                    <w:proofErr w:type="gramEnd"/>
                  </w:p>
                </w:tc>
              </w:sdtContent>
            </w:sdt>
            <w:tc>
              <w:tcPr>
                <w:tcW w:w="0" w:type="auto"/>
                <w:tcBorders>
                  <w:top w:val="outset" w:sz="6" w:space="0" w:color="auto"/>
                  <w:left w:val="single" w:sz="4" w:space="0" w:color="auto"/>
                  <w:bottom w:val="outset" w:sz="6" w:space="0" w:color="auto"/>
                  <w:right w:val="outset" w:sz="6" w:space="0" w:color="auto"/>
                </w:tcBorders>
                <w:shd w:val="clear" w:color="auto" w:fill="auto"/>
              </w:tcPr>
              <w:p w14:paraId="5B95D748" w14:textId="77777777" w:rsidR="00D06D83" w:rsidRDefault="00D06D83" w:rsidP="003C13AA">
                <w:pPr>
                  <w:jc w:val="right"/>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E70C3B8" w14:textId="77777777" w:rsidR="00D06D83" w:rsidRDefault="00D06D83" w:rsidP="003C13AA">
                <w:pPr>
                  <w:jc w:val="right"/>
                </w:pPr>
              </w:p>
            </w:tc>
          </w:tr>
          <w:tr w:rsidR="00D06D83" w14:paraId="397C822F" w14:textId="77777777" w:rsidTr="003C13AA">
            <w:sdt>
              <w:sdtPr>
                <w:tag w:val="_PLD_4eb4a0a5a3e944b293d87cc004adc11f"/>
                <w:id w:val="-46452765"/>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17F1D534" w14:textId="77777777" w:rsidR="00D06D83" w:rsidRDefault="00D06D83" w:rsidP="003C13AA">
                    <w:r>
                      <w:rPr>
                        <w:rFonts w:hint="eastAsia"/>
                      </w:rPr>
                      <w:t>融资租入固定资产</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tcPr>
              <w:p w14:paraId="338CEB5B" w14:textId="77777777" w:rsidR="00D06D83" w:rsidRDefault="00D06D83" w:rsidP="003C13AA">
                <w:pPr>
                  <w:jc w:val="right"/>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02DD621" w14:textId="77777777" w:rsidR="00D06D83" w:rsidRDefault="00D06D83" w:rsidP="003C13AA">
                <w:pPr>
                  <w:jc w:val="right"/>
                </w:pPr>
              </w:p>
            </w:tc>
          </w:tr>
          <w:tr w:rsidR="00D06D83" w14:paraId="737C177A" w14:textId="77777777" w:rsidTr="003C13AA">
            <w:sdt>
              <w:sdtPr>
                <w:tag w:val="_PLD_1294459fe7ee46638b8d4b78b8d8c436"/>
                <w:id w:val="1605924346"/>
                <w:lock w:val="sdtLocked"/>
              </w:sdtPr>
              <w:sdtContent>
                <w:tc>
                  <w:tcPr>
                    <w:tcW w:w="0" w:type="auto"/>
                    <w:gridSpan w:val="3"/>
                    <w:tcBorders>
                      <w:top w:val="single" w:sz="4" w:space="0" w:color="auto"/>
                      <w:left w:val="single" w:sz="4" w:space="0" w:color="auto"/>
                      <w:bottom w:val="single" w:sz="4" w:space="0" w:color="auto"/>
                      <w:right w:val="outset" w:sz="6" w:space="0" w:color="auto"/>
                    </w:tcBorders>
                    <w:shd w:val="clear" w:color="auto" w:fill="auto"/>
                  </w:tcPr>
                  <w:p w14:paraId="789B28E0" w14:textId="77777777" w:rsidR="00D06D83" w:rsidRDefault="00D06D83" w:rsidP="003C13AA">
                    <w:r>
                      <w:rPr>
                        <w:b/>
                      </w:rPr>
                      <w:t>3</w:t>
                    </w:r>
                    <w:r>
                      <w:rPr>
                        <w:rFonts w:hint="eastAsia"/>
                        <w:b/>
                      </w:rPr>
                      <w:t>．现金及现金等价物净变动情况：</w:t>
                    </w:r>
                  </w:p>
                </w:tc>
              </w:sdtContent>
            </w:sdt>
          </w:tr>
          <w:tr w:rsidR="00D06D83" w14:paraId="6B6DC828" w14:textId="77777777" w:rsidTr="003C13AA">
            <w:sdt>
              <w:sdtPr>
                <w:tag w:val="_PLD_2082c840cddc45338520bd3516ed16c9"/>
                <w:id w:val="1178771922"/>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7A9D9821" w14:textId="77777777" w:rsidR="00D06D83" w:rsidRDefault="00D06D83" w:rsidP="003C13AA">
                    <w:r>
                      <w:rPr>
                        <w:rFonts w:hint="eastAsia"/>
                      </w:rPr>
                      <w:t>现金的期末余额</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0AE23116" w14:textId="713CBD02" w:rsidR="00D06D83" w:rsidRDefault="00D06D83" w:rsidP="003C13AA">
                <w:pPr>
                  <w:jc w:val="right"/>
                  <w:rPr>
                    <w:sz w:val="24"/>
                    <w:szCs w:val="24"/>
                  </w:rPr>
                </w:pPr>
                <w:r>
                  <w:t>1,397,747,573.56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281DFA7" w14:textId="77777777" w:rsidR="00D06D83" w:rsidRDefault="00D06D83" w:rsidP="003C13AA">
                <w:pPr>
                  <w:jc w:val="right"/>
                  <w:rPr>
                    <w:sz w:val="24"/>
                    <w:szCs w:val="24"/>
                  </w:rPr>
                </w:pPr>
                <w:r>
                  <w:t>2,879,446,832.15</w:t>
                </w:r>
              </w:p>
            </w:tc>
          </w:tr>
          <w:tr w:rsidR="00D06D83" w14:paraId="67CA91E8" w14:textId="77777777" w:rsidTr="003C13AA">
            <w:sdt>
              <w:sdtPr>
                <w:tag w:val="_PLD_a8039ff8828d402facebab3f2e19fcc0"/>
                <w:id w:val="1768418340"/>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6DA4931A" w14:textId="77777777" w:rsidR="00D06D83" w:rsidRDefault="00D06D83" w:rsidP="003C13AA">
                    <w:r>
                      <w:rPr>
                        <w:rFonts w:hint="eastAsia"/>
                      </w:rPr>
                      <w:t>减：现金的期初余额</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5DAC2DED" w14:textId="2C5573E6" w:rsidR="00D06D83" w:rsidRDefault="00D06D83" w:rsidP="003C13AA">
                <w:pPr>
                  <w:jc w:val="right"/>
                  <w:rPr>
                    <w:sz w:val="24"/>
                    <w:szCs w:val="24"/>
                  </w:rPr>
                </w:pPr>
                <w:r>
                  <w:t>2,158,352,864.46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16AC314" w14:textId="77777777" w:rsidR="00D06D83" w:rsidRDefault="00D06D83" w:rsidP="003C13AA">
                <w:pPr>
                  <w:jc w:val="right"/>
                  <w:rPr>
                    <w:sz w:val="24"/>
                    <w:szCs w:val="24"/>
                  </w:rPr>
                </w:pPr>
                <w:r>
                  <w:t>2,685,160,417.34</w:t>
                </w:r>
              </w:p>
            </w:tc>
          </w:tr>
          <w:tr w:rsidR="00D06D83" w14:paraId="1355E80A" w14:textId="77777777" w:rsidTr="003C13AA">
            <w:sdt>
              <w:sdtPr>
                <w:tag w:val="_PLD_2b870bd2bf7a4a1c8f0ef717c730f23e"/>
                <w:id w:val="-1842995404"/>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614C6199" w14:textId="77777777" w:rsidR="00D06D83" w:rsidRDefault="00D06D83" w:rsidP="003C13AA">
                    <w:r>
                      <w:rPr>
                        <w:rFonts w:hint="eastAsia"/>
                      </w:rPr>
                      <w:t>加：现金等价物的期末余额</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4A490F23" w14:textId="77777777" w:rsidR="00D06D83" w:rsidRDefault="00D06D83" w:rsidP="003C13AA">
                <w:pPr>
                  <w:jc w:val="right"/>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FD68269" w14:textId="77777777" w:rsidR="00D06D83" w:rsidRDefault="00D06D83" w:rsidP="003C13AA">
                <w:pPr>
                  <w:jc w:val="right"/>
                  <w:rPr>
                    <w:sz w:val="24"/>
                    <w:szCs w:val="24"/>
                  </w:rPr>
                </w:pPr>
              </w:p>
            </w:tc>
          </w:tr>
          <w:tr w:rsidR="00D06D83" w14:paraId="5D3F8CE1" w14:textId="77777777" w:rsidTr="003C13AA">
            <w:sdt>
              <w:sdtPr>
                <w:tag w:val="_PLD_ad568407cb3c454d95c72fc52ac36fe9"/>
                <w:id w:val="1824784700"/>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61B37EB4" w14:textId="77777777" w:rsidR="00D06D83" w:rsidRDefault="00D06D83" w:rsidP="003C13AA">
                    <w:r>
                      <w:rPr>
                        <w:rFonts w:hint="eastAsia"/>
                      </w:rPr>
                      <w:t>减：现金等价物的期初余额</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3E10ACA3" w14:textId="77777777" w:rsidR="00D06D83" w:rsidRDefault="00D06D83" w:rsidP="003C13AA">
                <w:pPr>
                  <w:jc w:val="right"/>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0BBBC9D" w14:textId="77777777" w:rsidR="00D06D83" w:rsidRDefault="00D06D83" w:rsidP="003C13AA">
                <w:pPr>
                  <w:jc w:val="right"/>
                  <w:rPr>
                    <w:sz w:val="24"/>
                    <w:szCs w:val="24"/>
                  </w:rPr>
                </w:pPr>
              </w:p>
            </w:tc>
          </w:tr>
          <w:tr w:rsidR="00D06D83" w14:paraId="5D975716" w14:textId="77777777" w:rsidTr="003C13AA">
            <w:sdt>
              <w:sdtPr>
                <w:tag w:val="_PLD_2dd0b4fbd20a49c1991e732523abf0b3"/>
                <w:id w:val="-1297526773"/>
                <w:lock w:val="sdtLocked"/>
              </w:sdtPr>
              <w:sdtContent>
                <w:tc>
                  <w:tcPr>
                    <w:tcW w:w="0" w:type="auto"/>
                    <w:tcBorders>
                      <w:top w:val="single" w:sz="4" w:space="0" w:color="auto"/>
                      <w:left w:val="single" w:sz="4" w:space="0" w:color="auto"/>
                      <w:bottom w:val="single" w:sz="4" w:space="0" w:color="auto"/>
                      <w:right w:val="single" w:sz="4" w:space="0" w:color="auto"/>
                    </w:tcBorders>
                    <w:shd w:val="clear" w:color="auto" w:fill="auto"/>
                  </w:tcPr>
                  <w:p w14:paraId="6A0C7644" w14:textId="77777777" w:rsidR="00D06D83" w:rsidRDefault="00D06D83" w:rsidP="003C13AA">
                    <w:r>
                      <w:rPr>
                        <w:rFonts w:hint="eastAsia"/>
                      </w:rPr>
                      <w:t>现金及现金等价物净增加额</w:t>
                    </w:r>
                  </w:p>
                </w:tc>
              </w:sdtContent>
            </w:sdt>
            <w:tc>
              <w:tcPr>
                <w:tcW w:w="0" w:type="auto"/>
                <w:tcBorders>
                  <w:top w:val="outset" w:sz="6" w:space="0" w:color="auto"/>
                  <w:left w:val="single" w:sz="4" w:space="0" w:color="auto"/>
                  <w:bottom w:val="outset" w:sz="6" w:space="0" w:color="auto"/>
                  <w:right w:val="outset" w:sz="6" w:space="0" w:color="auto"/>
                </w:tcBorders>
                <w:shd w:val="clear" w:color="auto" w:fill="auto"/>
                <w:vAlign w:val="center"/>
              </w:tcPr>
              <w:p w14:paraId="7B22096F" w14:textId="3011F1BD" w:rsidR="00D06D83" w:rsidRDefault="00D06D83" w:rsidP="003C13AA">
                <w:pPr>
                  <w:jc w:val="right"/>
                  <w:rPr>
                    <w:sz w:val="24"/>
                    <w:szCs w:val="24"/>
                  </w:rPr>
                </w:pPr>
                <w:r>
                  <w:t>-760,605,290.90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3D0D564" w14:textId="77777777" w:rsidR="00D06D83" w:rsidRDefault="00D06D83" w:rsidP="003C13AA">
                <w:pPr>
                  <w:jc w:val="right"/>
                  <w:rPr>
                    <w:sz w:val="24"/>
                    <w:szCs w:val="24"/>
                  </w:rPr>
                </w:pPr>
                <w:r>
                  <w:t>194,286,414.81</w:t>
                </w:r>
              </w:p>
            </w:tc>
          </w:tr>
        </w:tbl>
        <w:p w14:paraId="1CCCDAC8" w14:textId="77777777" w:rsidR="00137558" w:rsidRDefault="00000000"/>
      </w:sdtContent>
    </w:sdt>
    <w:sdt>
      <w:sdtPr>
        <w:rPr>
          <w:rFonts w:ascii="宋体" w:hAnsi="宋体" w:cs="宋体" w:hint="eastAsia"/>
          <w:b w:val="0"/>
          <w:bCs w:val="0"/>
          <w:kern w:val="0"/>
          <w:szCs w:val="21"/>
        </w:rPr>
        <w:alias w:val="模块:取得子公司支付的现金净额"/>
        <w:tag w:val="_GBC_4161b069f3a54b4a9ab95be67b841c16"/>
        <w:id w:val="981039271"/>
        <w:lock w:val="sdtLocked"/>
        <w:placeholder>
          <w:docPart w:val="GBC22222222222222222222222222222"/>
        </w:placeholder>
      </w:sdtPr>
      <w:sdtContent>
        <w:p w14:paraId="79F1F342" w14:textId="77777777" w:rsidR="00137558" w:rsidRDefault="00451DB4">
          <w:pPr>
            <w:pStyle w:val="4"/>
            <w:numPr>
              <w:ilvl w:val="0"/>
              <w:numId w:val="61"/>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056505561"/>
            <w:lock w:val="sdtLocked"/>
            <w:placeholder>
              <w:docPart w:val="GBC22222222222222222222222222222"/>
            </w:placeholder>
          </w:sdtPr>
          <w:sdtContent>
            <w:p w14:paraId="04A9B4BD" w14:textId="7F20050C" w:rsidR="00137558" w:rsidRDefault="00451DB4">
              <w:r>
                <w:fldChar w:fldCharType="begin"/>
              </w:r>
              <w:r w:rsidR="00F960C8">
                <w:instrText xml:space="preserve"> MACROBUTTON  SnrToggleCheckbox □适用 </w:instrText>
              </w:r>
              <w:r>
                <w:fldChar w:fldCharType="end"/>
              </w:r>
              <w:r>
                <w:fldChar w:fldCharType="begin"/>
              </w:r>
              <w:r w:rsidR="00F960C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处置子公司收到的现金净额"/>
        <w:tag w:val="_GBC_2b15b115b2104b8ba327581d943203fc"/>
        <w:id w:val="520050991"/>
        <w:lock w:val="sdtLocked"/>
        <w:placeholder>
          <w:docPart w:val="GBC22222222222222222222222222222"/>
        </w:placeholder>
      </w:sdtPr>
      <w:sdtEndPr>
        <w:rPr>
          <w:szCs w:val="21"/>
        </w:rPr>
      </w:sdtEndPr>
      <w:sdtContent>
        <w:p w14:paraId="7D877B71" w14:textId="77777777" w:rsidR="00137558" w:rsidRDefault="00451DB4">
          <w:pPr>
            <w:pStyle w:val="4"/>
            <w:numPr>
              <w:ilvl w:val="0"/>
              <w:numId w:val="61"/>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80937487"/>
            <w:lock w:val="sdtLocked"/>
            <w:placeholder>
              <w:docPart w:val="GBC22222222222222222222222222222"/>
            </w:placeholder>
          </w:sdtPr>
          <w:sdtContent>
            <w:p w14:paraId="3F29462C" w14:textId="0A6E8E81" w:rsidR="00137558" w:rsidRDefault="00451DB4">
              <w:r>
                <w:fldChar w:fldCharType="begin"/>
              </w:r>
              <w:r w:rsidR="00F960C8">
                <w:instrText xml:space="preserve"> MACROBUTTON  SnrToggleCheckbox □适用 </w:instrText>
              </w:r>
              <w:r>
                <w:fldChar w:fldCharType="end"/>
              </w:r>
              <w:r>
                <w:fldChar w:fldCharType="begin"/>
              </w:r>
              <w:r w:rsidR="00F960C8">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现金和现金等价物的构成"/>
        <w:tag w:val="_GBC_b19766ead83d4bb4825af61147af6138"/>
        <w:id w:val="397484347"/>
        <w:lock w:val="sdtLocked"/>
        <w:placeholder>
          <w:docPart w:val="GBC22222222222222222222222222222"/>
        </w:placeholder>
      </w:sdtPr>
      <w:sdtEndPr>
        <w:rPr>
          <w:rFonts w:hint="default"/>
          <w:szCs w:val="22"/>
        </w:rPr>
      </w:sdtEndPr>
      <w:sdtContent>
        <w:p w14:paraId="2D75E4FF" w14:textId="77777777" w:rsidR="00137558" w:rsidRDefault="00451DB4">
          <w:pPr>
            <w:pStyle w:val="4"/>
            <w:numPr>
              <w:ilvl w:val="0"/>
              <w:numId w:val="61"/>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1014682361"/>
            <w:lock w:val="sdtLocked"/>
            <w:placeholder>
              <w:docPart w:val="GBC22222222222222222222222222222"/>
            </w:placeholder>
          </w:sdtPr>
          <w:sdtContent>
            <w:p w14:paraId="1EDECA67" w14:textId="77777777" w:rsidR="00137558" w:rsidRDefault="00451DB4">
              <w:r>
                <w:fldChar w:fldCharType="begin"/>
              </w:r>
              <w:r w:rsidR="00F960C8">
                <w:instrText xml:space="preserve"> MACROBUTTON  SnrToggleCheckbox √适用 </w:instrText>
              </w:r>
              <w:r>
                <w:fldChar w:fldCharType="end"/>
              </w:r>
              <w:r>
                <w:fldChar w:fldCharType="begin"/>
              </w:r>
              <w:r w:rsidR="00F960C8">
                <w:instrText xml:space="preserve"> MACROBUTTON  SnrToggleCheckbox □不适用 </w:instrText>
              </w:r>
              <w:r>
                <w:fldChar w:fldCharType="end"/>
              </w:r>
            </w:p>
          </w:sdtContent>
        </w:sdt>
        <w:p w14:paraId="64079AFF" w14:textId="77777777" w:rsidR="00137558" w:rsidRDefault="00451DB4">
          <w:pPr>
            <w:jc w:val="right"/>
            <w:rPr>
              <w:b/>
            </w:rPr>
          </w:pPr>
          <w:r>
            <w:rPr>
              <w:rFonts w:hint="eastAsia"/>
            </w:rPr>
            <w:t>单位：</w:t>
          </w:r>
          <w:sdt>
            <w:sdtPr>
              <w:rPr>
                <w:rFonts w:hint="eastAsia"/>
              </w:rPr>
              <w:alias w:val="单位：财务附注：现金和现金等价物的构成"/>
              <w:tag w:val="_GBC_b65333ba6aec402382c4acbbb6696560"/>
              <w:id w:val="-11108909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418529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5"/>
            <w:gridCol w:w="1897"/>
            <w:gridCol w:w="1897"/>
          </w:tblGrid>
          <w:tr w:rsidR="00F960C8" w14:paraId="7B681E81" w14:textId="77777777" w:rsidTr="00CF761F">
            <w:trPr>
              <w:trHeight w:val="285"/>
            </w:trPr>
            <w:sdt>
              <w:sdtPr>
                <w:tag w:val="_PLD_d5bf85e9303e4843a7623f09eae933c6"/>
                <w:id w:val="-98412163"/>
                <w:lock w:val="sdtLocked"/>
              </w:sdtPr>
              <w:sdtContent>
                <w:tc>
                  <w:tcPr>
                    <w:tcW w:w="2904" w:type="pct"/>
                    <w:tcBorders>
                      <w:bottom w:val="single" w:sz="4" w:space="0" w:color="auto"/>
                    </w:tcBorders>
                    <w:shd w:val="clear" w:color="auto" w:fill="auto"/>
                    <w:vAlign w:val="center"/>
                  </w:tcPr>
                  <w:p w14:paraId="12D210B7" w14:textId="77777777" w:rsidR="00F960C8" w:rsidRDefault="00F960C8" w:rsidP="003F133A">
                    <w:pPr>
                      <w:ind w:leftChars="-51" w:left="-107"/>
                      <w:jc w:val="center"/>
                    </w:pPr>
                    <w:r>
                      <w:rPr>
                        <w:rFonts w:hint="eastAsia"/>
                      </w:rPr>
                      <w:t>项目</w:t>
                    </w:r>
                  </w:p>
                </w:tc>
              </w:sdtContent>
            </w:sdt>
            <w:sdt>
              <w:sdtPr>
                <w:tag w:val="_PLD_e3a960d2f6474687b9cbaec3f1075e19"/>
                <w:id w:val="1957521703"/>
                <w:lock w:val="sdtLocked"/>
              </w:sdtPr>
              <w:sdtContent>
                <w:tc>
                  <w:tcPr>
                    <w:tcW w:w="1048" w:type="pct"/>
                    <w:shd w:val="clear" w:color="auto" w:fill="auto"/>
                    <w:vAlign w:val="center"/>
                  </w:tcPr>
                  <w:p w14:paraId="1FD7FB6C" w14:textId="77777777" w:rsidR="00F960C8" w:rsidRDefault="00F960C8" w:rsidP="003F133A">
                    <w:pPr>
                      <w:jc w:val="center"/>
                    </w:pPr>
                    <w:r>
                      <w:rPr>
                        <w:rFonts w:hint="eastAsia"/>
                      </w:rPr>
                      <w:t>期末余额</w:t>
                    </w:r>
                  </w:p>
                </w:tc>
              </w:sdtContent>
            </w:sdt>
            <w:sdt>
              <w:sdtPr>
                <w:tag w:val="_PLD_0d0909eba9344c8ab96c7fb88f0b117a"/>
                <w:id w:val="1422761668"/>
                <w:lock w:val="sdtLocked"/>
              </w:sdtPr>
              <w:sdtContent>
                <w:tc>
                  <w:tcPr>
                    <w:tcW w:w="1048" w:type="pct"/>
                    <w:shd w:val="clear" w:color="auto" w:fill="auto"/>
                  </w:tcPr>
                  <w:p w14:paraId="3BD527E4" w14:textId="77777777" w:rsidR="00F960C8" w:rsidRDefault="00F960C8" w:rsidP="003F133A">
                    <w:pPr>
                      <w:jc w:val="center"/>
                    </w:pPr>
                    <w:r>
                      <w:rPr>
                        <w:rFonts w:hint="eastAsia"/>
                      </w:rPr>
                      <w:t>期初余额</w:t>
                    </w:r>
                  </w:p>
                </w:tc>
              </w:sdtContent>
            </w:sdt>
          </w:tr>
          <w:tr w:rsidR="00CF761F" w14:paraId="1ED6C8B2" w14:textId="77777777" w:rsidTr="00CF761F">
            <w:trPr>
              <w:trHeight w:val="285"/>
            </w:trPr>
            <w:sdt>
              <w:sdtPr>
                <w:tag w:val="_PLD_6a173ce99a864661a21d726eff0af5b3"/>
                <w:id w:val="432021759"/>
                <w:lock w:val="sdtLocked"/>
              </w:sdtPr>
              <w:sdtContent>
                <w:tc>
                  <w:tcPr>
                    <w:tcW w:w="2904" w:type="pct"/>
                    <w:shd w:val="clear" w:color="auto" w:fill="auto"/>
                    <w:vAlign w:val="center"/>
                  </w:tcPr>
                  <w:p w14:paraId="64674268" w14:textId="77777777" w:rsidR="00CF761F" w:rsidRDefault="00CF761F" w:rsidP="003F133A">
                    <w:r>
                      <w:rPr>
                        <w:rFonts w:hint="eastAsia"/>
                      </w:rPr>
                      <w:t>一、现金</w:t>
                    </w:r>
                  </w:p>
                </w:tc>
              </w:sdtContent>
            </w:sdt>
            <w:tc>
              <w:tcPr>
                <w:tcW w:w="1048" w:type="pct"/>
                <w:shd w:val="clear" w:color="auto" w:fill="auto"/>
                <w:vAlign w:val="center"/>
              </w:tcPr>
              <w:p w14:paraId="686B803F" w14:textId="4255AFF0" w:rsidR="00CF761F" w:rsidRDefault="00CF761F" w:rsidP="00F960C8">
                <w:pPr>
                  <w:jc w:val="right"/>
                </w:pPr>
                <w:r>
                  <w:t>1,397,747,573.56</w:t>
                </w:r>
              </w:p>
            </w:tc>
            <w:tc>
              <w:tcPr>
                <w:tcW w:w="1048" w:type="pct"/>
                <w:shd w:val="clear" w:color="auto" w:fill="auto"/>
                <w:vAlign w:val="center"/>
              </w:tcPr>
              <w:p w14:paraId="7F23E360" w14:textId="218026C8" w:rsidR="00CF761F" w:rsidRDefault="00CF761F" w:rsidP="00F960C8">
                <w:pPr>
                  <w:jc w:val="right"/>
                </w:pPr>
                <w:r>
                  <w:t>2,158,352,864.46</w:t>
                </w:r>
              </w:p>
            </w:tc>
          </w:tr>
          <w:tr w:rsidR="00CF761F" w14:paraId="6D83879F" w14:textId="77777777" w:rsidTr="00CF761F">
            <w:trPr>
              <w:trHeight w:val="285"/>
            </w:trPr>
            <w:sdt>
              <w:sdtPr>
                <w:tag w:val="_PLD_00026e2b0a3d4b39803714a078a9949d"/>
                <w:id w:val="916367842"/>
                <w:lock w:val="sdtLocked"/>
              </w:sdtPr>
              <w:sdtContent>
                <w:tc>
                  <w:tcPr>
                    <w:tcW w:w="2904" w:type="pct"/>
                    <w:shd w:val="clear" w:color="auto" w:fill="auto"/>
                    <w:vAlign w:val="center"/>
                  </w:tcPr>
                  <w:p w14:paraId="30DE2104" w14:textId="77777777" w:rsidR="00CF761F" w:rsidRDefault="00CF761F" w:rsidP="003F133A">
                    <w:r>
                      <w:rPr>
                        <w:rFonts w:hint="eastAsia"/>
                      </w:rPr>
                      <w:t>其中：库存现金</w:t>
                    </w:r>
                  </w:p>
                </w:tc>
              </w:sdtContent>
            </w:sdt>
            <w:tc>
              <w:tcPr>
                <w:tcW w:w="1048" w:type="pct"/>
                <w:shd w:val="clear" w:color="auto" w:fill="auto"/>
                <w:vAlign w:val="center"/>
              </w:tcPr>
              <w:p w14:paraId="54A573D0" w14:textId="132DB75F" w:rsidR="00CF761F" w:rsidRDefault="00CF761F" w:rsidP="00F960C8">
                <w:pPr>
                  <w:jc w:val="right"/>
                </w:pPr>
                <w:r>
                  <w:t>6,272,475.00</w:t>
                </w:r>
              </w:p>
            </w:tc>
            <w:tc>
              <w:tcPr>
                <w:tcW w:w="1048" w:type="pct"/>
                <w:shd w:val="clear" w:color="auto" w:fill="auto"/>
                <w:vAlign w:val="center"/>
              </w:tcPr>
              <w:p w14:paraId="6A58D8D6" w14:textId="4C277590" w:rsidR="00CF761F" w:rsidRDefault="00CF761F" w:rsidP="00F960C8">
                <w:pPr>
                  <w:jc w:val="right"/>
                </w:pPr>
                <w:r>
                  <w:t>3,578,323.16</w:t>
                </w:r>
              </w:p>
            </w:tc>
          </w:tr>
          <w:tr w:rsidR="00CF761F" w14:paraId="7D44A0B7" w14:textId="77777777" w:rsidTr="00CF761F">
            <w:trPr>
              <w:trHeight w:val="285"/>
            </w:trPr>
            <w:sdt>
              <w:sdtPr>
                <w:tag w:val="_PLD_703c5ac82ddb4fd7bf9d7372c95ca92f"/>
                <w:id w:val="-1287812972"/>
                <w:lock w:val="sdtLocked"/>
              </w:sdtPr>
              <w:sdtContent>
                <w:tc>
                  <w:tcPr>
                    <w:tcW w:w="2904" w:type="pct"/>
                    <w:shd w:val="clear" w:color="auto" w:fill="auto"/>
                    <w:vAlign w:val="center"/>
                  </w:tcPr>
                  <w:p w14:paraId="69F6BE98" w14:textId="77777777" w:rsidR="00CF761F" w:rsidRDefault="00CF761F" w:rsidP="003F133A">
                    <w:r>
                      <w:rPr>
                        <w:rFonts w:hint="eastAsia"/>
                      </w:rPr>
                      <w:t xml:space="preserve">　　可随时用于支付的银行存款</w:t>
                    </w:r>
                  </w:p>
                </w:tc>
              </w:sdtContent>
            </w:sdt>
            <w:tc>
              <w:tcPr>
                <w:tcW w:w="1048" w:type="pct"/>
                <w:shd w:val="clear" w:color="auto" w:fill="auto"/>
                <w:vAlign w:val="center"/>
              </w:tcPr>
              <w:p w14:paraId="39FAB359" w14:textId="4C27671D" w:rsidR="00CF761F" w:rsidRDefault="00CF761F" w:rsidP="00F960C8">
                <w:pPr>
                  <w:jc w:val="right"/>
                </w:pPr>
                <w:r>
                  <w:t>1,391,475,098.56</w:t>
                </w:r>
              </w:p>
            </w:tc>
            <w:tc>
              <w:tcPr>
                <w:tcW w:w="1048" w:type="pct"/>
                <w:shd w:val="clear" w:color="auto" w:fill="auto"/>
                <w:vAlign w:val="center"/>
              </w:tcPr>
              <w:p w14:paraId="61BF26E9" w14:textId="386B016D" w:rsidR="00CF761F" w:rsidRDefault="00CF761F" w:rsidP="00F960C8">
                <w:pPr>
                  <w:jc w:val="right"/>
                </w:pPr>
                <w:r>
                  <w:t>2,154,774,541.30</w:t>
                </w:r>
              </w:p>
            </w:tc>
          </w:tr>
          <w:tr w:rsidR="00CF761F" w14:paraId="151FA20B" w14:textId="77777777" w:rsidTr="00CF761F">
            <w:trPr>
              <w:trHeight w:val="285"/>
            </w:trPr>
            <w:sdt>
              <w:sdtPr>
                <w:tag w:val="_PLD_39dc74346d4643c0b32e781621749a55"/>
                <w:id w:val="-9461178"/>
                <w:lock w:val="sdtLocked"/>
              </w:sdtPr>
              <w:sdtContent>
                <w:tc>
                  <w:tcPr>
                    <w:tcW w:w="2904" w:type="pct"/>
                    <w:shd w:val="clear" w:color="auto" w:fill="auto"/>
                    <w:vAlign w:val="center"/>
                  </w:tcPr>
                  <w:p w14:paraId="4CD69825" w14:textId="77777777" w:rsidR="00CF761F" w:rsidRDefault="00CF761F" w:rsidP="003F133A">
                    <w:r>
                      <w:rPr>
                        <w:rFonts w:hint="eastAsia"/>
                      </w:rPr>
                      <w:t xml:space="preserve">　　可随时用于支付的其他货币资金</w:t>
                    </w:r>
                  </w:p>
                </w:tc>
              </w:sdtContent>
            </w:sdt>
            <w:tc>
              <w:tcPr>
                <w:tcW w:w="1048" w:type="pct"/>
                <w:shd w:val="clear" w:color="auto" w:fill="auto"/>
                <w:vAlign w:val="center"/>
              </w:tcPr>
              <w:p w14:paraId="5F97B375" w14:textId="77777777" w:rsidR="00CF761F" w:rsidRDefault="00CF761F" w:rsidP="00F960C8">
                <w:pPr>
                  <w:jc w:val="right"/>
                </w:pPr>
              </w:p>
            </w:tc>
            <w:tc>
              <w:tcPr>
                <w:tcW w:w="1048" w:type="pct"/>
                <w:shd w:val="clear" w:color="auto" w:fill="auto"/>
                <w:vAlign w:val="center"/>
              </w:tcPr>
              <w:p w14:paraId="59CC7E8C" w14:textId="77777777" w:rsidR="00CF761F" w:rsidRDefault="00CF761F" w:rsidP="00F960C8">
                <w:pPr>
                  <w:jc w:val="right"/>
                </w:pPr>
              </w:p>
            </w:tc>
          </w:tr>
          <w:tr w:rsidR="00CF761F" w14:paraId="17D4F1DF" w14:textId="77777777" w:rsidTr="00CF761F">
            <w:trPr>
              <w:trHeight w:val="285"/>
            </w:trPr>
            <w:sdt>
              <w:sdtPr>
                <w:tag w:val="_PLD_7097f486896a4d4b9e7684bc82f808ad"/>
                <w:id w:val="-1203712801"/>
                <w:lock w:val="sdtLocked"/>
              </w:sdtPr>
              <w:sdtContent>
                <w:tc>
                  <w:tcPr>
                    <w:tcW w:w="2904" w:type="pct"/>
                    <w:shd w:val="clear" w:color="auto" w:fill="auto"/>
                    <w:vAlign w:val="center"/>
                  </w:tcPr>
                  <w:p w14:paraId="79984A06" w14:textId="77777777" w:rsidR="00CF761F" w:rsidRDefault="00CF761F" w:rsidP="003F133A">
                    <w:r>
                      <w:rPr>
                        <w:rFonts w:hint="eastAsia"/>
                      </w:rPr>
                      <w:t xml:space="preserve">　　可用于支付的存放中央银行款项</w:t>
                    </w:r>
                  </w:p>
                </w:tc>
              </w:sdtContent>
            </w:sdt>
            <w:tc>
              <w:tcPr>
                <w:tcW w:w="1048" w:type="pct"/>
                <w:shd w:val="clear" w:color="auto" w:fill="auto"/>
                <w:vAlign w:val="center"/>
              </w:tcPr>
              <w:p w14:paraId="625CB3B3" w14:textId="77777777" w:rsidR="00CF761F" w:rsidRDefault="00CF761F" w:rsidP="00F960C8">
                <w:pPr>
                  <w:jc w:val="right"/>
                </w:pPr>
              </w:p>
            </w:tc>
            <w:tc>
              <w:tcPr>
                <w:tcW w:w="1048" w:type="pct"/>
                <w:shd w:val="clear" w:color="auto" w:fill="auto"/>
                <w:vAlign w:val="center"/>
              </w:tcPr>
              <w:p w14:paraId="1966CD0C" w14:textId="77777777" w:rsidR="00CF761F" w:rsidRDefault="00CF761F" w:rsidP="00F960C8">
                <w:pPr>
                  <w:jc w:val="right"/>
                </w:pPr>
              </w:p>
            </w:tc>
          </w:tr>
          <w:tr w:rsidR="00CF761F" w14:paraId="72A35217" w14:textId="77777777" w:rsidTr="00CF761F">
            <w:trPr>
              <w:trHeight w:val="285"/>
            </w:trPr>
            <w:sdt>
              <w:sdtPr>
                <w:tag w:val="_PLD_8fe90894e50c435a91887b8f6baf82f7"/>
                <w:id w:val="-502513734"/>
                <w:lock w:val="sdtLocked"/>
              </w:sdtPr>
              <w:sdtContent>
                <w:tc>
                  <w:tcPr>
                    <w:tcW w:w="2904" w:type="pct"/>
                    <w:shd w:val="clear" w:color="auto" w:fill="auto"/>
                    <w:vAlign w:val="center"/>
                  </w:tcPr>
                  <w:p w14:paraId="5F4FA771" w14:textId="77777777" w:rsidR="00CF761F" w:rsidRDefault="00CF761F" w:rsidP="003F133A">
                    <w:r>
                      <w:rPr>
                        <w:rFonts w:hint="eastAsia"/>
                      </w:rPr>
                      <w:t xml:space="preserve">　　存放同业款项</w:t>
                    </w:r>
                  </w:p>
                </w:tc>
              </w:sdtContent>
            </w:sdt>
            <w:tc>
              <w:tcPr>
                <w:tcW w:w="1048" w:type="pct"/>
                <w:shd w:val="clear" w:color="auto" w:fill="auto"/>
                <w:vAlign w:val="center"/>
              </w:tcPr>
              <w:p w14:paraId="0DD77312" w14:textId="77777777" w:rsidR="00CF761F" w:rsidRDefault="00CF761F" w:rsidP="00F960C8">
                <w:pPr>
                  <w:jc w:val="right"/>
                </w:pPr>
              </w:p>
            </w:tc>
            <w:tc>
              <w:tcPr>
                <w:tcW w:w="1048" w:type="pct"/>
                <w:shd w:val="clear" w:color="auto" w:fill="auto"/>
                <w:vAlign w:val="center"/>
              </w:tcPr>
              <w:p w14:paraId="1D6624ED" w14:textId="77777777" w:rsidR="00CF761F" w:rsidRDefault="00CF761F" w:rsidP="00F960C8">
                <w:pPr>
                  <w:jc w:val="right"/>
                </w:pPr>
              </w:p>
            </w:tc>
          </w:tr>
          <w:tr w:rsidR="00CF761F" w14:paraId="1DDFA193" w14:textId="77777777" w:rsidTr="00CF761F">
            <w:trPr>
              <w:trHeight w:val="128"/>
            </w:trPr>
            <w:sdt>
              <w:sdtPr>
                <w:tag w:val="_PLD_5808644810d54676897d0089359a83b2"/>
                <w:id w:val="426305847"/>
                <w:lock w:val="sdtLocked"/>
              </w:sdtPr>
              <w:sdtContent>
                <w:tc>
                  <w:tcPr>
                    <w:tcW w:w="2904" w:type="pct"/>
                    <w:shd w:val="clear" w:color="auto" w:fill="auto"/>
                    <w:vAlign w:val="center"/>
                  </w:tcPr>
                  <w:p w14:paraId="7E912CD2" w14:textId="77777777" w:rsidR="00CF761F" w:rsidRDefault="00CF761F" w:rsidP="003F133A">
                    <w:r>
                      <w:rPr>
                        <w:rFonts w:hint="eastAsia"/>
                      </w:rPr>
                      <w:t xml:space="preserve">　　拆放同业款项</w:t>
                    </w:r>
                  </w:p>
                </w:tc>
              </w:sdtContent>
            </w:sdt>
            <w:tc>
              <w:tcPr>
                <w:tcW w:w="1048" w:type="pct"/>
                <w:shd w:val="clear" w:color="auto" w:fill="auto"/>
                <w:vAlign w:val="center"/>
              </w:tcPr>
              <w:p w14:paraId="227166DB" w14:textId="77777777" w:rsidR="00CF761F" w:rsidRDefault="00CF761F" w:rsidP="00F960C8">
                <w:pPr>
                  <w:jc w:val="right"/>
                </w:pPr>
              </w:p>
            </w:tc>
            <w:tc>
              <w:tcPr>
                <w:tcW w:w="1048" w:type="pct"/>
                <w:shd w:val="clear" w:color="auto" w:fill="auto"/>
                <w:vAlign w:val="center"/>
              </w:tcPr>
              <w:p w14:paraId="7383AF0E" w14:textId="77777777" w:rsidR="00CF761F" w:rsidRDefault="00CF761F" w:rsidP="00F960C8">
                <w:pPr>
                  <w:jc w:val="right"/>
                </w:pPr>
              </w:p>
            </w:tc>
          </w:tr>
          <w:tr w:rsidR="00CF761F" w14:paraId="6CA96F58" w14:textId="77777777" w:rsidTr="00CF761F">
            <w:trPr>
              <w:trHeight w:val="285"/>
            </w:trPr>
            <w:sdt>
              <w:sdtPr>
                <w:tag w:val="_PLD_908c5e073add4fa8a13ed054455379d9"/>
                <w:id w:val="-1094857724"/>
                <w:lock w:val="sdtLocked"/>
              </w:sdtPr>
              <w:sdtContent>
                <w:tc>
                  <w:tcPr>
                    <w:tcW w:w="2904" w:type="pct"/>
                    <w:shd w:val="clear" w:color="auto" w:fill="auto"/>
                    <w:vAlign w:val="center"/>
                  </w:tcPr>
                  <w:p w14:paraId="2746570D" w14:textId="77777777" w:rsidR="00CF761F" w:rsidRDefault="00CF761F" w:rsidP="003F133A">
                    <w:r>
                      <w:rPr>
                        <w:rFonts w:hint="eastAsia"/>
                      </w:rPr>
                      <w:t>二、现金等价物</w:t>
                    </w:r>
                  </w:p>
                </w:tc>
              </w:sdtContent>
            </w:sdt>
            <w:tc>
              <w:tcPr>
                <w:tcW w:w="1048" w:type="pct"/>
                <w:shd w:val="clear" w:color="auto" w:fill="auto"/>
                <w:vAlign w:val="center"/>
              </w:tcPr>
              <w:p w14:paraId="50864E9C" w14:textId="77777777" w:rsidR="00CF761F" w:rsidRDefault="00CF761F" w:rsidP="00F960C8">
                <w:pPr>
                  <w:jc w:val="right"/>
                </w:pPr>
              </w:p>
            </w:tc>
            <w:tc>
              <w:tcPr>
                <w:tcW w:w="1048" w:type="pct"/>
                <w:shd w:val="clear" w:color="auto" w:fill="auto"/>
                <w:vAlign w:val="center"/>
              </w:tcPr>
              <w:p w14:paraId="4B829C0D" w14:textId="77777777" w:rsidR="00CF761F" w:rsidRDefault="00CF761F" w:rsidP="00F960C8">
                <w:pPr>
                  <w:jc w:val="right"/>
                </w:pPr>
              </w:p>
            </w:tc>
          </w:tr>
          <w:tr w:rsidR="00CF761F" w14:paraId="1F309BC4" w14:textId="77777777" w:rsidTr="00CF761F">
            <w:trPr>
              <w:trHeight w:val="285"/>
            </w:trPr>
            <w:sdt>
              <w:sdtPr>
                <w:tag w:val="_PLD_652a861f17ac4cdd9702ff63844d42cc"/>
                <w:id w:val="673762461"/>
                <w:lock w:val="sdtLocked"/>
              </w:sdtPr>
              <w:sdtContent>
                <w:tc>
                  <w:tcPr>
                    <w:tcW w:w="2904" w:type="pct"/>
                    <w:tcBorders>
                      <w:bottom w:val="single" w:sz="4" w:space="0" w:color="auto"/>
                    </w:tcBorders>
                    <w:shd w:val="clear" w:color="auto" w:fill="auto"/>
                    <w:vAlign w:val="center"/>
                  </w:tcPr>
                  <w:p w14:paraId="3B216DE4" w14:textId="77777777" w:rsidR="00CF761F" w:rsidRDefault="00CF761F" w:rsidP="003F133A">
                    <w:r>
                      <w:rPr>
                        <w:rFonts w:hint="eastAsia"/>
                      </w:rPr>
                      <w:t>其中：三个月内到期的债券投资</w:t>
                    </w:r>
                  </w:p>
                </w:tc>
              </w:sdtContent>
            </w:sdt>
            <w:tc>
              <w:tcPr>
                <w:tcW w:w="1048" w:type="pct"/>
                <w:tcBorders>
                  <w:bottom w:val="single" w:sz="4" w:space="0" w:color="auto"/>
                </w:tcBorders>
                <w:shd w:val="clear" w:color="auto" w:fill="auto"/>
                <w:vAlign w:val="center"/>
              </w:tcPr>
              <w:p w14:paraId="0C81A577" w14:textId="77777777" w:rsidR="00CF761F" w:rsidRDefault="00CF761F" w:rsidP="00F960C8">
                <w:pPr>
                  <w:jc w:val="right"/>
                </w:pPr>
              </w:p>
            </w:tc>
            <w:tc>
              <w:tcPr>
                <w:tcW w:w="1048" w:type="pct"/>
                <w:tcBorders>
                  <w:bottom w:val="single" w:sz="4" w:space="0" w:color="auto"/>
                </w:tcBorders>
                <w:shd w:val="clear" w:color="auto" w:fill="auto"/>
                <w:vAlign w:val="center"/>
              </w:tcPr>
              <w:p w14:paraId="64B56D57" w14:textId="77777777" w:rsidR="00CF761F" w:rsidRDefault="00CF761F" w:rsidP="00F960C8">
                <w:pPr>
                  <w:jc w:val="right"/>
                </w:pPr>
              </w:p>
            </w:tc>
          </w:tr>
          <w:tr w:rsidR="00CF761F" w14:paraId="62DB6E02" w14:textId="77777777" w:rsidTr="00CF761F">
            <w:trPr>
              <w:trHeight w:val="285"/>
            </w:trPr>
            <w:sdt>
              <w:sdtPr>
                <w:tag w:val="_PLD_4d07bfc591df4d5483e486621c246fa5"/>
                <w:id w:val="-62953794"/>
                <w:lock w:val="sdtLocked"/>
              </w:sdtPr>
              <w:sdtContent>
                <w:tc>
                  <w:tcPr>
                    <w:tcW w:w="2904" w:type="pct"/>
                    <w:shd w:val="clear" w:color="auto" w:fill="auto"/>
                    <w:vAlign w:val="center"/>
                  </w:tcPr>
                  <w:p w14:paraId="26D47D08" w14:textId="77777777" w:rsidR="00CF761F" w:rsidRDefault="00CF761F" w:rsidP="003F133A">
                    <w:r>
                      <w:rPr>
                        <w:rFonts w:hint="eastAsia"/>
                      </w:rPr>
                      <w:t>三、期末现金及现金等价物余额</w:t>
                    </w:r>
                  </w:p>
                </w:tc>
              </w:sdtContent>
            </w:sdt>
            <w:tc>
              <w:tcPr>
                <w:tcW w:w="1048" w:type="pct"/>
                <w:shd w:val="clear" w:color="auto" w:fill="auto"/>
                <w:vAlign w:val="center"/>
              </w:tcPr>
              <w:p w14:paraId="40CD52AE" w14:textId="55A8E864" w:rsidR="00CF761F" w:rsidRDefault="00CF761F" w:rsidP="00F960C8">
                <w:pPr>
                  <w:jc w:val="right"/>
                </w:pPr>
                <w:r>
                  <w:t>1,397,747,573.56</w:t>
                </w:r>
              </w:p>
            </w:tc>
            <w:tc>
              <w:tcPr>
                <w:tcW w:w="1048" w:type="pct"/>
                <w:shd w:val="clear" w:color="auto" w:fill="auto"/>
                <w:vAlign w:val="center"/>
              </w:tcPr>
              <w:p w14:paraId="1FE9AE96" w14:textId="25134FB0" w:rsidR="00CF761F" w:rsidRDefault="00CF761F" w:rsidP="00F960C8">
                <w:pPr>
                  <w:jc w:val="right"/>
                </w:pPr>
                <w:r>
                  <w:t>2,158,352,864.46</w:t>
                </w:r>
              </w:p>
            </w:tc>
          </w:tr>
          <w:tr w:rsidR="00CF761F" w14:paraId="4DDA6F9D" w14:textId="77777777" w:rsidTr="00CF761F">
            <w:trPr>
              <w:trHeight w:val="285"/>
            </w:trPr>
            <w:sdt>
              <w:sdtPr>
                <w:tag w:val="_PLD_a7dfcdf890714f1c879ddf8d09d45801"/>
                <w:id w:val="-702857509"/>
                <w:lock w:val="sdtLocked"/>
              </w:sdtPr>
              <w:sdtContent>
                <w:tc>
                  <w:tcPr>
                    <w:tcW w:w="2904" w:type="pct"/>
                    <w:shd w:val="clear" w:color="auto" w:fill="auto"/>
                    <w:vAlign w:val="center"/>
                  </w:tcPr>
                  <w:p w14:paraId="17182170" w14:textId="77777777" w:rsidR="00CF761F" w:rsidRDefault="00CF761F" w:rsidP="003F133A">
                    <w:r>
                      <w:rPr>
                        <w:rFonts w:hint="eastAsia"/>
                      </w:rPr>
                      <w:t>其中：母公司或集团内子公司使用受限制的现金和现金等价物</w:t>
                    </w:r>
                  </w:p>
                </w:tc>
              </w:sdtContent>
            </w:sdt>
            <w:tc>
              <w:tcPr>
                <w:tcW w:w="1048" w:type="pct"/>
                <w:shd w:val="clear" w:color="auto" w:fill="auto"/>
              </w:tcPr>
              <w:p w14:paraId="13C78FF2" w14:textId="77777777" w:rsidR="00CF761F" w:rsidRDefault="00CF761F" w:rsidP="003F133A">
                <w:pPr>
                  <w:jc w:val="right"/>
                </w:pPr>
              </w:p>
            </w:tc>
            <w:tc>
              <w:tcPr>
                <w:tcW w:w="1048" w:type="pct"/>
                <w:shd w:val="clear" w:color="auto" w:fill="auto"/>
              </w:tcPr>
              <w:p w14:paraId="69E9EA9D" w14:textId="77777777" w:rsidR="00CF761F" w:rsidRDefault="00CF761F" w:rsidP="003F133A">
                <w:pPr>
                  <w:jc w:val="right"/>
                </w:pPr>
              </w:p>
            </w:tc>
          </w:tr>
        </w:tbl>
        <w:p w14:paraId="4FF8A710" w14:textId="77777777" w:rsidR="00F960C8" w:rsidRDefault="00F960C8"/>
        <w:p w14:paraId="112DE02A" w14:textId="77777777" w:rsidR="00137558" w:rsidRDefault="00451DB4">
          <w:pPr>
            <w:spacing w:before="60" w:after="60"/>
          </w:pPr>
          <w:r>
            <w:rPr>
              <w:rFonts w:hint="eastAsia"/>
            </w:rPr>
            <w:t>其他说明：</w:t>
          </w:r>
        </w:p>
        <w:sdt>
          <w:sdtPr>
            <w:alias w:val="是否适用：现金流量表补充资料的说明[双击切换]"/>
            <w:tag w:val="_GBC_2212775a699e4804b260767f3ce34d12"/>
            <w:id w:val="-1497577031"/>
            <w:lock w:val="sdtLocked"/>
            <w:placeholder>
              <w:docPart w:val="GBC22222222222222222222222222222"/>
            </w:placeholder>
          </w:sdtPr>
          <w:sdtContent>
            <w:p w14:paraId="27FD6C72" w14:textId="77777777" w:rsidR="00137558" w:rsidRDefault="00451DB4" w:rsidP="00F960C8">
              <w:pPr>
                <w:spacing w:before="60" w:after="60"/>
              </w:pPr>
              <w:r>
                <w:fldChar w:fldCharType="begin"/>
              </w:r>
              <w:r w:rsidR="00F960C8">
                <w:instrText xml:space="preserve"> MACROBUTTON  SnrToggleCheckbox □适用 </w:instrText>
              </w:r>
              <w:r>
                <w:fldChar w:fldCharType="end"/>
              </w:r>
              <w:r>
                <w:fldChar w:fldCharType="begin"/>
              </w:r>
              <w:r w:rsidR="00F960C8">
                <w:instrText xml:space="preserve"> MACROBUTTON  SnrToggleCheckbox √不适用 </w:instrText>
              </w:r>
              <w:r>
                <w:fldChar w:fldCharType="end"/>
              </w:r>
            </w:p>
          </w:sdtContent>
        </w:sdt>
      </w:sdtContent>
    </w:sdt>
    <w:p w14:paraId="40362C4D" w14:textId="77777777" w:rsidR="00137558" w:rsidRDefault="00137558"/>
    <w:sdt>
      <w:sdtPr>
        <w:rPr>
          <w:rFonts w:ascii="宋体" w:hAnsi="宋体" w:cs="宋体" w:hint="eastAsia"/>
          <w:b w:val="0"/>
          <w:bCs w:val="0"/>
          <w:kern w:val="0"/>
          <w:szCs w:val="21"/>
        </w:rPr>
        <w:alias w:val="模块:所有者权益变动表项目注释"/>
        <w:tag w:val="_GBC_f67b410d6123403caa2cee84fe191372"/>
        <w:id w:val="1958522858"/>
        <w:lock w:val="sdtLocked"/>
        <w:placeholder>
          <w:docPart w:val="GBC22222222222222222222222222222"/>
        </w:placeholder>
      </w:sdtPr>
      <w:sdtEndPr>
        <w:rPr>
          <w:rFonts w:cstheme="minorBidi" w:hint="default"/>
          <w:color w:val="FF00FF"/>
        </w:rPr>
      </w:sdtEndPr>
      <w:sdtContent>
        <w:p w14:paraId="794E6C79"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14:paraId="50A44A61" w14:textId="77777777" w:rsidR="00137558" w:rsidRDefault="00451DB4">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317011833"/>
            <w:lock w:val="sdtLocked"/>
            <w:placeholder>
              <w:docPart w:val="GBC22222222222222222222222222222"/>
            </w:placeholder>
          </w:sdtPr>
          <w:sdtContent>
            <w:p w14:paraId="49C63EC8" w14:textId="77777777" w:rsidR="00137558" w:rsidRDefault="00451DB4" w:rsidP="00F960C8">
              <w:pPr>
                <w:rPr>
                  <w:color w:val="FF00FF"/>
                </w:rPr>
              </w:pPr>
              <w:r>
                <w:fldChar w:fldCharType="begin"/>
              </w:r>
              <w:r w:rsidR="00F960C8">
                <w:instrText xml:space="preserve"> MACROBUTTON  SnrToggleCheckbox □适用 </w:instrText>
              </w:r>
              <w:r>
                <w:fldChar w:fldCharType="end"/>
              </w:r>
              <w:r>
                <w:fldChar w:fldCharType="begin"/>
              </w:r>
              <w:r w:rsidR="00F960C8">
                <w:instrText xml:space="preserve"> MACROBUTTON  SnrToggleCheckbox √不适用 </w:instrText>
              </w:r>
              <w:r>
                <w:fldChar w:fldCharType="end"/>
              </w:r>
            </w:p>
          </w:sdtContent>
        </w:sdt>
      </w:sdtContent>
    </w:sdt>
    <w:p w14:paraId="55636CCD" w14:textId="77777777" w:rsidR="00137558" w:rsidRDefault="00137558"/>
    <w:sdt>
      <w:sdtPr>
        <w:rPr>
          <w:rFonts w:ascii="宋体" w:hAnsi="宋体" w:cs="宋体" w:hint="eastAsia"/>
          <w:b w:val="0"/>
          <w:bCs w:val="0"/>
          <w:kern w:val="0"/>
          <w:szCs w:val="21"/>
        </w:rPr>
        <w:alias w:val="模块:所有权或使用权受到限制的资产"/>
        <w:tag w:val="_GBC_5707fab016f94974bd447e81a88f0183"/>
        <w:id w:val="1130831364"/>
        <w:lock w:val="sdtLocked"/>
        <w:placeholder>
          <w:docPart w:val="GBC22222222222222222222222222222"/>
        </w:placeholder>
      </w:sdtPr>
      <w:sdtContent>
        <w:p w14:paraId="6251CEC2"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41491675"/>
            <w:lock w:val="sdtLocked"/>
            <w:placeholder>
              <w:docPart w:val="GBC22222222222222222222222222222"/>
            </w:placeholder>
          </w:sdtPr>
          <w:sdtContent>
            <w:p w14:paraId="7775E3F5" w14:textId="77777777" w:rsidR="00137558" w:rsidRDefault="00451DB4">
              <w:r>
                <w:fldChar w:fldCharType="begin"/>
              </w:r>
              <w:r w:rsidR="00F960C8">
                <w:instrText xml:space="preserve"> MACROBUTTON  SnrToggleCheckbox √适用 </w:instrText>
              </w:r>
              <w:r>
                <w:fldChar w:fldCharType="end"/>
              </w:r>
              <w:r>
                <w:fldChar w:fldCharType="begin"/>
              </w:r>
              <w:r w:rsidR="00F960C8">
                <w:instrText xml:space="preserve"> MACROBUTTON  SnrToggleCheckbox □不适用 </w:instrText>
              </w:r>
              <w:r>
                <w:fldChar w:fldCharType="end"/>
              </w:r>
            </w:p>
          </w:sdtContent>
        </w:sdt>
        <w:p w14:paraId="00B71509" w14:textId="77777777" w:rsidR="00137558" w:rsidRDefault="00451DB4">
          <w:pPr>
            <w:pStyle w:val="ad"/>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15297622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20657913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155"/>
            <w:gridCol w:w="3045"/>
            <w:gridCol w:w="2693"/>
          </w:tblGrid>
          <w:tr w:rsidR="002A0B2D" w14:paraId="14833B60" w14:textId="77777777" w:rsidTr="002523D3">
            <w:sdt>
              <w:sdtPr>
                <w:tag w:val="_PLD_e7174293a57c4a70b40b8a0fb698e34e"/>
                <w:id w:val="-1125394412"/>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0AAEA475" w14:textId="77777777" w:rsidR="002A0B2D" w:rsidRDefault="002A0B2D" w:rsidP="002523D3">
                    <w:pPr>
                      <w:jc w:val="center"/>
                    </w:pPr>
                    <w:r>
                      <w:rPr>
                        <w:rFonts w:hint="eastAsia"/>
                      </w:rPr>
                      <w:t>项目</w:t>
                    </w:r>
                  </w:p>
                </w:tc>
              </w:sdtContent>
            </w:sdt>
            <w:sdt>
              <w:sdtPr>
                <w:tag w:val="_PLD_67814dca9df1416c87e0ce7ca03c3bf6"/>
                <w:id w:val="-529338674"/>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14:paraId="68E7DA18" w14:textId="77777777" w:rsidR="002A0B2D" w:rsidRDefault="002A0B2D" w:rsidP="002523D3">
                    <w:pPr>
                      <w:jc w:val="center"/>
                    </w:pPr>
                    <w:r>
                      <w:rPr>
                        <w:rFonts w:hint="eastAsia"/>
                      </w:rPr>
                      <w:t>期末账面价值</w:t>
                    </w:r>
                  </w:p>
                </w:tc>
              </w:sdtContent>
            </w:sdt>
            <w:sdt>
              <w:sdtPr>
                <w:tag w:val="_PLD_874205b57d36493284671995a440c448"/>
                <w:id w:val="-1105037303"/>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14:paraId="21A6BBE6" w14:textId="77777777" w:rsidR="002A0B2D" w:rsidRDefault="002A0B2D" w:rsidP="002523D3">
                    <w:pPr>
                      <w:jc w:val="center"/>
                    </w:pPr>
                    <w:r>
                      <w:rPr>
                        <w:rFonts w:hint="eastAsia"/>
                      </w:rPr>
                      <w:t>受限原因</w:t>
                    </w:r>
                  </w:p>
                </w:tc>
              </w:sdtContent>
            </w:sdt>
          </w:tr>
          <w:tr w:rsidR="00F63CE9" w14:paraId="296C2682" w14:textId="77777777" w:rsidTr="002523D3">
            <w:tc>
              <w:tcPr>
                <w:tcW w:w="1774" w:type="pct"/>
                <w:tcBorders>
                  <w:top w:val="single" w:sz="4" w:space="0" w:color="auto"/>
                  <w:left w:val="single" w:sz="4" w:space="0" w:color="auto"/>
                  <w:bottom w:val="single" w:sz="4" w:space="0" w:color="auto"/>
                  <w:right w:val="single" w:sz="4" w:space="0" w:color="auto"/>
                </w:tcBorders>
                <w:shd w:val="clear" w:color="auto" w:fill="auto"/>
              </w:tcPr>
              <w:p w14:paraId="09899D08" w14:textId="77777777" w:rsidR="00F63CE9" w:rsidRDefault="00F63CE9" w:rsidP="002523D3">
                <w:r>
                  <w:rPr>
                    <w:rFonts w:hint="eastAsia"/>
                  </w:rPr>
                  <w:t>货币资金</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7F59F67F" w14:textId="3AB22B70" w:rsidR="00F63CE9" w:rsidRDefault="00F63CE9" w:rsidP="00CC2A8C">
                <w:pPr>
                  <w:wordWrap w:val="0"/>
                  <w:ind w:right="840"/>
                  <w:rPr>
                    <w:sz w:val="24"/>
                    <w:szCs w:val="24"/>
                  </w:rPr>
                </w:pPr>
                <w:r>
                  <w:t>736,045,685.03</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395267FD" w14:textId="77777777" w:rsidR="00F63CE9" w:rsidRDefault="00F63CE9" w:rsidP="00B745D0">
                <w:pPr>
                  <w:jc w:val="right"/>
                  <w:rPr>
                    <w:sz w:val="24"/>
                    <w:szCs w:val="24"/>
                  </w:rPr>
                </w:pPr>
                <w:r>
                  <w:t>保证金及冻结</w:t>
                </w:r>
              </w:p>
            </w:tc>
          </w:tr>
          <w:tr w:rsidR="00F63CE9" w14:paraId="57592F02" w14:textId="77777777" w:rsidTr="00755B9A">
            <w:tc>
              <w:tcPr>
                <w:tcW w:w="1774" w:type="pct"/>
                <w:tcBorders>
                  <w:top w:val="single" w:sz="4" w:space="0" w:color="auto"/>
                  <w:left w:val="single" w:sz="4" w:space="0" w:color="auto"/>
                  <w:bottom w:val="single" w:sz="4" w:space="0" w:color="auto"/>
                  <w:right w:val="single" w:sz="4" w:space="0" w:color="auto"/>
                </w:tcBorders>
                <w:shd w:val="clear" w:color="auto" w:fill="auto"/>
              </w:tcPr>
              <w:p w14:paraId="350E1BA6" w14:textId="77777777" w:rsidR="00F63CE9" w:rsidRDefault="00F63CE9" w:rsidP="002523D3">
                <w:r>
                  <w:rPr>
                    <w:rFonts w:hint="eastAsia"/>
                  </w:rPr>
                  <w:t>应收票据</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794781A6" w14:textId="77777777" w:rsidR="00F63CE9" w:rsidRDefault="00F63CE9" w:rsidP="006C7107">
                <w:pPr>
                  <w:jc w:val="right"/>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4745AF0C" w14:textId="77777777" w:rsidR="00F63CE9" w:rsidRDefault="00F63CE9" w:rsidP="00CE2F22">
                <w:pPr>
                  <w:jc w:val="right"/>
                </w:pPr>
              </w:p>
            </w:tc>
          </w:tr>
          <w:tr w:rsidR="00F63CE9" w14:paraId="589D1C26" w14:textId="77777777" w:rsidTr="00755B9A">
            <w:tc>
              <w:tcPr>
                <w:tcW w:w="1774" w:type="pct"/>
                <w:tcBorders>
                  <w:top w:val="single" w:sz="4" w:space="0" w:color="auto"/>
                  <w:left w:val="single" w:sz="4" w:space="0" w:color="auto"/>
                  <w:bottom w:val="single" w:sz="4" w:space="0" w:color="auto"/>
                  <w:right w:val="single" w:sz="4" w:space="0" w:color="auto"/>
                </w:tcBorders>
                <w:shd w:val="clear" w:color="auto" w:fill="auto"/>
              </w:tcPr>
              <w:p w14:paraId="136D3CCA" w14:textId="77777777" w:rsidR="00F63CE9" w:rsidRDefault="00F63CE9" w:rsidP="002523D3">
                <w:r>
                  <w:rPr>
                    <w:rFonts w:hint="eastAsia"/>
                  </w:rPr>
                  <w:t>存货</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60C1DBC9" w14:textId="77777777" w:rsidR="00F63CE9" w:rsidRDefault="00F63CE9" w:rsidP="006C7107">
                <w:pPr>
                  <w:jc w:val="right"/>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08199606" w14:textId="77777777" w:rsidR="00F63CE9" w:rsidRDefault="00F63CE9" w:rsidP="00CE2F22">
                <w:pPr>
                  <w:jc w:val="right"/>
                </w:pPr>
              </w:p>
            </w:tc>
          </w:tr>
          <w:tr w:rsidR="00F63CE9" w14:paraId="43CBB0FE" w14:textId="77777777" w:rsidTr="002523D3">
            <w:tc>
              <w:tcPr>
                <w:tcW w:w="1774" w:type="pct"/>
                <w:tcBorders>
                  <w:top w:val="single" w:sz="4" w:space="0" w:color="auto"/>
                  <w:left w:val="single" w:sz="4" w:space="0" w:color="auto"/>
                  <w:bottom w:val="single" w:sz="4" w:space="0" w:color="auto"/>
                  <w:right w:val="single" w:sz="4" w:space="0" w:color="auto"/>
                </w:tcBorders>
                <w:shd w:val="clear" w:color="auto" w:fill="auto"/>
              </w:tcPr>
              <w:p w14:paraId="1E4DD1F2" w14:textId="77777777" w:rsidR="00F63CE9" w:rsidRDefault="00F63CE9" w:rsidP="002523D3">
                <w:r>
                  <w:rPr>
                    <w:rFonts w:hint="eastAsia"/>
                  </w:rPr>
                  <w:t>固定资产</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2A7BF939" w14:textId="0E8855BF" w:rsidR="00F63CE9" w:rsidRDefault="00F63CE9" w:rsidP="00CC2A8C">
                <w:pPr>
                  <w:wordWrap w:val="0"/>
                  <w:ind w:right="900"/>
                  <w:rPr>
                    <w:sz w:val="24"/>
                    <w:szCs w:val="24"/>
                  </w:rPr>
                </w:pPr>
                <w:r>
                  <w:t>281,346,469.60</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7114BE0B" w14:textId="77777777" w:rsidR="00F63CE9" w:rsidRDefault="00F63CE9" w:rsidP="00CE2F22">
                <w:pPr>
                  <w:jc w:val="right"/>
                  <w:rPr>
                    <w:sz w:val="24"/>
                    <w:szCs w:val="24"/>
                  </w:rPr>
                </w:pPr>
                <w:r>
                  <w:t>借款抵押</w:t>
                </w:r>
              </w:p>
            </w:tc>
          </w:tr>
          <w:tr w:rsidR="00F63CE9" w14:paraId="7F4C50F7" w14:textId="77777777" w:rsidTr="002523D3">
            <w:tc>
              <w:tcPr>
                <w:tcW w:w="1774" w:type="pct"/>
                <w:tcBorders>
                  <w:top w:val="single" w:sz="4" w:space="0" w:color="auto"/>
                  <w:left w:val="single" w:sz="4" w:space="0" w:color="auto"/>
                  <w:bottom w:val="single" w:sz="4" w:space="0" w:color="auto"/>
                  <w:right w:val="single" w:sz="4" w:space="0" w:color="auto"/>
                </w:tcBorders>
                <w:shd w:val="clear" w:color="auto" w:fill="auto"/>
              </w:tcPr>
              <w:p w14:paraId="7851E9FF" w14:textId="77777777" w:rsidR="00F63CE9" w:rsidRDefault="00F63CE9" w:rsidP="002523D3">
                <w:r>
                  <w:rPr>
                    <w:rFonts w:hint="eastAsia"/>
                  </w:rPr>
                  <w:lastRenderedPageBreak/>
                  <w:t>无形资产</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798AC0C9" w14:textId="1608D862" w:rsidR="00F63CE9" w:rsidRDefault="00F63CE9" w:rsidP="00CC2A8C">
                <w:pPr>
                  <w:wordWrap w:val="0"/>
                  <w:ind w:right="840"/>
                  <w:rPr>
                    <w:sz w:val="24"/>
                    <w:szCs w:val="24"/>
                  </w:rPr>
                </w:pPr>
                <w:r>
                  <w:t>22,912,890.04</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5B12E79D" w14:textId="77777777" w:rsidR="00F63CE9" w:rsidRDefault="00F63CE9" w:rsidP="00CE2F22">
                <w:pPr>
                  <w:jc w:val="right"/>
                  <w:rPr>
                    <w:sz w:val="24"/>
                    <w:szCs w:val="24"/>
                  </w:rPr>
                </w:pPr>
                <w:r>
                  <w:t>借款抵押</w:t>
                </w:r>
              </w:p>
            </w:tc>
          </w:tr>
          <w:tr w:rsidR="00F63CE9" w14:paraId="4B6B6972" w14:textId="77777777" w:rsidTr="00755B9A">
            <w:tc>
              <w:tcPr>
                <w:tcW w:w="1774" w:type="pct"/>
                <w:tcBorders>
                  <w:top w:val="single" w:sz="6" w:space="0" w:color="auto"/>
                  <w:left w:val="single" w:sz="6" w:space="0" w:color="auto"/>
                  <w:bottom w:val="single" w:sz="4" w:space="0" w:color="auto"/>
                  <w:right w:val="single" w:sz="6" w:space="0" w:color="auto"/>
                </w:tcBorders>
                <w:shd w:val="clear" w:color="auto" w:fill="auto"/>
              </w:tcPr>
              <w:p w14:paraId="2DCB1941" w14:textId="77777777" w:rsidR="00F63CE9" w:rsidRDefault="00F63CE9" w:rsidP="002523D3">
                <w:r>
                  <w:t>应收账款</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6394A076" w14:textId="021874B1" w:rsidR="00F63CE9" w:rsidRDefault="00F63CE9" w:rsidP="00CC2A8C">
                <w:pPr>
                  <w:wordWrap w:val="0"/>
                  <w:ind w:right="840"/>
                </w:pPr>
                <w:r>
                  <w:t>2,530,408.80</w:t>
                </w: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57DCC481" w14:textId="77777777" w:rsidR="00F63CE9" w:rsidRDefault="00F63CE9" w:rsidP="00CE2F22">
                <w:pPr>
                  <w:jc w:val="right"/>
                </w:pPr>
                <w:r>
                  <w:t>借款抵押</w:t>
                </w:r>
              </w:p>
            </w:tc>
          </w:tr>
          <w:tr w:rsidR="00F63CE9" w14:paraId="4CC4E6BB" w14:textId="77777777" w:rsidTr="00755B9A">
            <w:tc>
              <w:tcPr>
                <w:tcW w:w="1774" w:type="pct"/>
                <w:tcBorders>
                  <w:top w:val="single" w:sz="6" w:space="0" w:color="auto"/>
                  <w:left w:val="single" w:sz="6" w:space="0" w:color="auto"/>
                  <w:bottom w:val="single" w:sz="4" w:space="0" w:color="auto"/>
                  <w:right w:val="single" w:sz="6" w:space="0" w:color="auto"/>
                </w:tcBorders>
                <w:shd w:val="clear" w:color="auto" w:fill="auto"/>
              </w:tcPr>
              <w:p w14:paraId="72B9196C" w14:textId="77777777" w:rsidR="00F63CE9" w:rsidRDefault="00F63CE9" w:rsidP="002523D3">
                <w:r>
                  <w:t>合同资产</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42112A5D" w14:textId="07AC4482" w:rsidR="00F63CE9" w:rsidRDefault="00F63CE9" w:rsidP="00CC2A8C">
                <w:pPr>
                  <w:ind w:right="840"/>
                </w:pPr>
                <w:r>
                  <w:t>21,769,292,476.30</w:t>
                </w: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2792FB71" w14:textId="77777777" w:rsidR="00F63CE9" w:rsidRDefault="00F63CE9" w:rsidP="00CE2F22">
                <w:pPr>
                  <w:jc w:val="right"/>
                </w:pPr>
                <w:r>
                  <w:t>借款抵押</w:t>
                </w:r>
              </w:p>
            </w:tc>
          </w:tr>
          <w:tr w:rsidR="00F63CE9" w14:paraId="6D7EC456" w14:textId="77777777" w:rsidTr="00755B9A">
            <w:tc>
              <w:tcPr>
                <w:tcW w:w="1774" w:type="pct"/>
                <w:tcBorders>
                  <w:top w:val="single" w:sz="6" w:space="0" w:color="auto"/>
                  <w:left w:val="single" w:sz="6" w:space="0" w:color="auto"/>
                  <w:bottom w:val="single" w:sz="4" w:space="0" w:color="auto"/>
                  <w:right w:val="single" w:sz="6" w:space="0" w:color="auto"/>
                </w:tcBorders>
                <w:shd w:val="clear" w:color="auto" w:fill="auto"/>
              </w:tcPr>
              <w:p w14:paraId="38D4751E" w14:textId="77777777" w:rsidR="00F63CE9" w:rsidRDefault="00F63CE9" w:rsidP="002523D3">
                <w:r>
                  <w:t>其他非流动资产</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499DC9ED" w14:textId="2DEB1C03" w:rsidR="00F63CE9" w:rsidRDefault="00F63CE9" w:rsidP="00CC2A8C">
                <w:pPr>
                  <w:wordWrap w:val="0"/>
                  <w:ind w:right="840"/>
                </w:pPr>
                <w:r>
                  <w:t>5,559,930,555.81</w:t>
                </w: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4558749F" w14:textId="77777777" w:rsidR="00F63CE9" w:rsidRDefault="00F63CE9" w:rsidP="00CE2F22">
                <w:pPr>
                  <w:jc w:val="right"/>
                </w:pPr>
                <w:r>
                  <w:t>借款抵押</w:t>
                </w:r>
              </w:p>
            </w:tc>
          </w:tr>
          <w:tr w:rsidR="00F63CE9" w14:paraId="5483E500" w14:textId="77777777" w:rsidTr="00755B9A">
            <w:tc>
              <w:tcPr>
                <w:tcW w:w="1774" w:type="pct"/>
                <w:tcBorders>
                  <w:top w:val="single" w:sz="6" w:space="0" w:color="auto"/>
                  <w:left w:val="single" w:sz="6" w:space="0" w:color="auto"/>
                  <w:bottom w:val="single" w:sz="4" w:space="0" w:color="auto"/>
                  <w:right w:val="single" w:sz="6" w:space="0" w:color="auto"/>
                </w:tcBorders>
                <w:shd w:val="clear" w:color="auto" w:fill="auto"/>
              </w:tcPr>
              <w:p w14:paraId="333F0982" w14:textId="77777777" w:rsidR="00F63CE9" w:rsidRDefault="00F63CE9" w:rsidP="002523D3">
                <w:r>
                  <w:t>一年内到期的非流动资产</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145C9A38" w14:textId="6A84374F" w:rsidR="00F63CE9" w:rsidRDefault="00F63CE9" w:rsidP="00CC2A8C">
                <w:pPr>
                  <w:ind w:right="840"/>
                </w:pPr>
                <w:r>
                  <w:t>715,994,365.03</w:t>
                </w:r>
              </w:p>
            </w:tc>
            <w:tc>
              <w:tcPr>
                <w:tcW w:w="1514" w:type="pct"/>
                <w:tcBorders>
                  <w:top w:val="single" w:sz="6" w:space="0" w:color="auto"/>
                  <w:left w:val="single" w:sz="6" w:space="0" w:color="auto"/>
                  <w:bottom w:val="single" w:sz="6" w:space="0" w:color="auto"/>
                  <w:right w:val="single" w:sz="6" w:space="0" w:color="auto"/>
                </w:tcBorders>
                <w:shd w:val="clear" w:color="auto" w:fill="auto"/>
              </w:tcPr>
              <w:p w14:paraId="3F950F97" w14:textId="77777777" w:rsidR="00F63CE9" w:rsidRDefault="00F63CE9" w:rsidP="00CE2F22">
                <w:pPr>
                  <w:jc w:val="right"/>
                </w:pPr>
                <w:r>
                  <w:t>借款抵押</w:t>
                </w:r>
              </w:p>
            </w:tc>
          </w:tr>
          <w:tr w:rsidR="00F63CE9" w14:paraId="730A6436" w14:textId="77777777" w:rsidTr="00755B9A">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62F52656" w14:textId="77777777" w:rsidR="00F63CE9" w:rsidRDefault="00F63CE9" w:rsidP="002523D3">
                <w:pPr>
                  <w:jc w:val="center"/>
                </w:pPr>
                <w:r>
                  <w:rPr>
                    <w:rFonts w:hint="eastAsia"/>
                  </w:rPr>
                  <w:t>合计</w:t>
                </w:r>
              </w:p>
            </w:tc>
            <w:tc>
              <w:tcPr>
                <w:tcW w:w="1712" w:type="pct"/>
                <w:tcBorders>
                  <w:top w:val="single" w:sz="6" w:space="0" w:color="auto"/>
                  <w:left w:val="single" w:sz="4" w:space="0" w:color="auto"/>
                  <w:bottom w:val="single" w:sz="6" w:space="0" w:color="auto"/>
                  <w:right w:val="single" w:sz="4" w:space="0" w:color="auto"/>
                </w:tcBorders>
                <w:shd w:val="clear" w:color="auto" w:fill="auto"/>
                <w:vAlign w:val="center"/>
              </w:tcPr>
              <w:p w14:paraId="71CC9C50" w14:textId="65D45118" w:rsidR="00F63CE9" w:rsidRDefault="00F63CE9" w:rsidP="00CC2A8C">
                <w:pPr>
                  <w:wordWrap w:val="0"/>
                  <w:ind w:right="840"/>
                </w:pPr>
                <w:r>
                  <w:t>29,088,052,850.61</w:t>
                </w:r>
              </w:p>
            </w:tc>
            <w:tc>
              <w:tcPr>
                <w:tcW w:w="1514" w:type="pct"/>
                <w:tcBorders>
                  <w:top w:val="single" w:sz="6" w:space="0" w:color="auto"/>
                  <w:left w:val="single" w:sz="4" w:space="0" w:color="auto"/>
                  <w:bottom w:val="single" w:sz="6" w:space="0" w:color="auto"/>
                  <w:right w:val="single" w:sz="4" w:space="0" w:color="auto"/>
                </w:tcBorders>
                <w:shd w:val="clear" w:color="auto" w:fill="auto"/>
              </w:tcPr>
              <w:p w14:paraId="5195988E" w14:textId="77777777" w:rsidR="00F63CE9" w:rsidRDefault="00F63CE9" w:rsidP="00CE2F22">
                <w:pPr>
                  <w:jc w:val="right"/>
                </w:pPr>
                <w:r>
                  <w:rPr>
                    <w:rFonts w:hint="eastAsia"/>
                  </w:rPr>
                  <w:t>/</w:t>
                </w:r>
              </w:p>
            </w:tc>
          </w:tr>
        </w:tbl>
        <w:p w14:paraId="70B369A5" w14:textId="77777777" w:rsidR="00137558" w:rsidRDefault="00000000"/>
      </w:sdtContent>
    </w:sdt>
    <w:bookmarkStart w:id="222" w:name="_Hlk42158948" w:displacedByCustomXml="next"/>
    <w:sdt>
      <w:sdtPr>
        <w:rPr>
          <w:rFonts w:ascii="宋体" w:hAnsi="宋体" w:cs="宋体" w:hint="eastAsia"/>
          <w:b w:val="0"/>
          <w:bCs w:val="0"/>
          <w:kern w:val="0"/>
          <w:szCs w:val="21"/>
        </w:rPr>
        <w:alias w:val="模块:外币货币性项目"/>
        <w:tag w:val="_GBC_7a80c9b78caf4e6686905c555fe61f9a"/>
        <w:id w:val="-2083047115"/>
        <w:lock w:val="sdtLocked"/>
        <w:placeholder>
          <w:docPart w:val="GBC22222222222222222222222222222"/>
        </w:placeholder>
      </w:sdtPr>
      <w:sdtEndPr>
        <w:rPr>
          <w:rFonts w:hint="default"/>
        </w:rPr>
      </w:sdtEndPr>
      <w:sdtContent>
        <w:p w14:paraId="2DE8CCDD" w14:textId="77777777" w:rsidR="00137558" w:rsidRDefault="00451DB4">
          <w:pPr>
            <w:pStyle w:val="3"/>
            <w:numPr>
              <w:ilvl w:val="0"/>
              <w:numId w:val="10"/>
            </w:numPr>
            <w:tabs>
              <w:tab w:val="left" w:pos="504"/>
            </w:tabs>
            <w:rPr>
              <w:rFonts w:ascii="宋体" w:hAnsi="宋体"/>
              <w:szCs w:val="21"/>
            </w:rPr>
          </w:pPr>
          <w:r>
            <w:rPr>
              <w:rFonts w:ascii="宋体" w:hAnsi="宋体" w:hint="eastAsia"/>
              <w:szCs w:val="21"/>
            </w:rPr>
            <w:t>外币货币性项目</w:t>
          </w:r>
        </w:p>
        <w:p w14:paraId="5707FFBE" w14:textId="77777777" w:rsidR="00137558" w:rsidRDefault="00451DB4">
          <w:pPr>
            <w:pStyle w:val="ad"/>
            <w:numPr>
              <w:ilvl w:val="0"/>
              <w:numId w:val="40"/>
            </w:numPr>
            <w:tabs>
              <w:tab w:val="left" w:pos="700"/>
            </w:tabs>
            <w:spacing w:before="60" w:after="60"/>
            <w:ind w:firstLineChars="0"/>
            <w:jc w:val="left"/>
            <w:rPr>
              <w:rFonts w:ascii="宋体" w:hAnsi="宋体"/>
              <w:szCs w:val="21"/>
            </w:rPr>
          </w:pPr>
          <w:r>
            <w:rPr>
              <w:rStyle w:val="40"/>
              <w:rFonts w:ascii="宋体" w:hAnsi="宋体" w:hint="eastAsia"/>
              <w:szCs w:val="21"/>
            </w:rPr>
            <w:t>外币货币性项目</w:t>
          </w:r>
        </w:p>
        <w:sdt>
          <w:sdtPr>
            <w:alias w:val="是否适用：外币货币性项目[双击切换]"/>
            <w:tag w:val="_GBC_7b0870ec262840d78495babcff3639aa"/>
            <w:id w:val="-1103340188"/>
            <w:lock w:val="sdtLocked"/>
            <w:placeholder>
              <w:docPart w:val="GBC22222222222222222222222222222"/>
            </w:placeholder>
          </w:sdtPr>
          <w:sdtContent>
            <w:p w14:paraId="68EB0479" w14:textId="77777777" w:rsidR="00137558" w:rsidRDefault="00451DB4">
              <w:r>
                <w:fldChar w:fldCharType="begin"/>
              </w:r>
              <w:r w:rsidR="00CA34CD">
                <w:instrText xml:space="preserve"> MACROBUTTON  SnrToggleCheckbox √适用 </w:instrText>
              </w:r>
              <w:r>
                <w:fldChar w:fldCharType="end"/>
              </w:r>
              <w:r>
                <w:fldChar w:fldCharType="begin"/>
              </w:r>
              <w:r w:rsidR="00CA34CD">
                <w:instrText xml:space="preserve"> MACROBUTTON  SnrToggleCheckbox □不适用 </w:instrText>
              </w:r>
              <w:r>
                <w:fldChar w:fldCharType="end"/>
              </w:r>
            </w:p>
          </w:sdtContent>
        </w:sdt>
        <w:p w14:paraId="1B1777BE" w14:textId="77777777" w:rsidR="00137558" w:rsidRDefault="00451DB4">
          <w:pPr>
            <w:pStyle w:val="ad"/>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7066893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ED76A0" w14:paraId="6918FDA2" w14:textId="77777777" w:rsidTr="003F133A">
            <w:sdt>
              <w:sdtPr>
                <w:tag w:val="_PLD_28ce5153e9cf4914a550a6d253e7c465"/>
                <w:id w:val="1337259438"/>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6E596912" w14:textId="77777777" w:rsidR="00ED76A0" w:rsidRDefault="00ED76A0" w:rsidP="003F133A">
                    <w:pPr>
                      <w:jc w:val="center"/>
                    </w:pPr>
                    <w:r>
                      <w:rPr>
                        <w:rFonts w:hint="eastAsia"/>
                      </w:rPr>
                      <w:t>项目</w:t>
                    </w:r>
                  </w:p>
                </w:tc>
              </w:sdtContent>
            </w:sdt>
            <w:sdt>
              <w:sdtPr>
                <w:tag w:val="_PLD_295b6f310e534b62bde0e2c632482ed9"/>
                <w:id w:val="-2041495898"/>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7720C874" w14:textId="77777777" w:rsidR="00ED76A0" w:rsidRDefault="00ED76A0" w:rsidP="003F133A">
                    <w:pPr>
                      <w:jc w:val="center"/>
                    </w:pPr>
                    <w:r>
                      <w:rPr>
                        <w:rFonts w:hint="eastAsia"/>
                      </w:rPr>
                      <w:t>期末外币余额</w:t>
                    </w:r>
                  </w:p>
                </w:tc>
              </w:sdtContent>
            </w:sdt>
            <w:sdt>
              <w:sdtPr>
                <w:tag w:val="_PLD_aa43af2545cb40668f2670b6f1569a92"/>
                <w:id w:val="-1038359901"/>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FB70027" w14:textId="77777777" w:rsidR="00ED76A0" w:rsidRDefault="00ED76A0" w:rsidP="003F133A">
                    <w:pPr>
                      <w:jc w:val="center"/>
                    </w:pPr>
                    <w:r>
                      <w:rPr>
                        <w:rFonts w:hint="eastAsia"/>
                      </w:rPr>
                      <w:t>折算汇率</w:t>
                    </w:r>
                  </w:p>
                </w:tc>
              </w:sdtContent>
            </w:sdt>
            <w:sdt>
              <w:sdtPr>
                <w:tag w:val="_PLD_8cdd9579b3964f01966c0b0c4cbacb2f"/>
                <w:id w:val="-377086324"/>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6A8DB54D" w14:textId="77777777" w:rsidR="00ED76A0" w:rsidRDefault="00ED76A0" w:rsidP="003F133A">
                    <w:pPr>
                      <w:jc w:val="center"/>
                    </w:pPr>
                    <w:r>
                      <w:rPr>
                        <w:rFonts w:hint="eastAsia"/>
                      </w:rPr>
                      <w:t>期末折算人民币</w:t>
                    </w:r>
                  </w:p>
                  <w:p w14:paraId="597142B5" w14:textId="77777777" w:rsidR="00ED76A0" w:rsidRDefault="00ED76A0" w:rsidP="003F133A">
                    <w:pPr>
                      <w:jc w:val="center"/>
                    </w:pPr>
                    <w:r>
                      <w:rPr>
                        <w:rFonts w:hint="eastAsia"/>
                      </w:rPr>
                      <w:t>余额</w:t>
                    </w:r>
                  </w:p>
                </w:tc>
              </w:sdtContent>
            </w:sdt>
          </w:tr>
          <w:tr w:rsidR="00ED76A0" w14:paraId="79768814"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7EC70E8F" w14:textId="77777777" w:rsidR="00ED76A0" w:rsidRDefault="00ED76A0" w:rsidP="003F133A">
                <w: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5867491" w14:textId="77777777" w:rsidR="00ED76A0" w:rsidRDefault="00ED76A0" w:rsidP="003F133A">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232B8D2" w14:textId="77777777" w:rsidR="00ED76A0" w:rsidRDefault="00ED76A0" w:rsidP="003F133A">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EE8F11B" w14:textId="77777777" w:rsidR="00ED76A0" w:rsidRDefault="00ED76A0" w:rsidP="003F133A">
                <w:pPr>
                  <w:jc w:val="right"/>
                </w:pPr>
                <w:r>
                  <w:t>23,328,305.91</w:t>
                </w:r>
              </w:p>
            </w:tc>
          </w:tr>
          <w:tr w:rsidR="00ED76A0" w14:paraId="3777567D"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534F4DFE" w14:textId="77777777" w:rsidR="00ED76A0" w:rsidRDefault="00ED76A0" w:rsidP="003F133A">
                <w:r>
                  <w:rPr>
                    <w:rFonts w:hint="eastAsia"/>
                  </w:rPr>
                  <w:t>其中：</w:t>
                </w:r>
                <w:sdt>
                  <w:sdtPr>
                    <w:alias w:val="以外币核算的币种明细-币种名称"/>
                    <w:tag w:val="_GBC_21765b5e64364f62971250478e4ff572"/>
                    <w:id w:val="88898959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46FE450" w14:textId="77777777" w:rsidR="00ED76A0" w:rsidRDefault="00ED76A0" w:rsidP="003F133A">
                <w:pPr>
                  <w:jc w:val="right"/>
                  <w:rPr>
                    <w:sz w:val="24"/>
                    <w:szCs w:val="24"/>
                  </w:rPr>
                </w:pPr>
                <w:r>
                  <w:t>1,334,974.07</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3969F23" w14:textId="77777777" w:rsidR="00ED76A0" w:rsidRDefault="00ED76A0" w:rsidP="003F133A">
                <w:pPr>
                  <w:jc w:val="right"/>
                  <w:rPr>
                    <w:sz w:val="24"/>
                    <w:szCs w:val="24"/>
                  </w:rPr>
                </w:pPr>
                <w:r>
                  <w:t>6.7114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463E5E4" w14:textId="77777777" w:rsidR="00ED76A0" w:rsidRDefault="00ED76A0" w:rsidP="003F133A">
                <w:pPr>
                  <w:jc w:val="right"/>
                  <w:rPr>
                    <w:sz w:val="24"/>
                    <w:szCs w:val="24"/>
                  </w:rPr>
                </w:pPr>
                <w:r>
                  <w:t>8,959,544.97</w:t>
                </w:r>
              </w:p>
            </w:tc>
          </w:tr>
          <w:tr w:rsidR="00ED76A0" w14:paraId="0CF66894"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783DBA38" w14:textId="77777777" w:rsidR="00ED76A0" w:rsidRDefault="00ED76A0" w:rsidP="003F133A">
                <w:r>
                  <w:t xml:space="preserve">　　　</w:t>
                </w:r>
                <w:sdt>
                  <w:sdtPr>
                    <w:alias w:val="以外币核算的币种明细-币种名称"/>
                    <w:tag w:val="_GBC_21765b5e64364f62971250478e4ff572"/>
                    <w:id w:val="203414209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731DFB1D" w14:textId="77777777" w:rsidR="00ED76A0" w:rsidRDefault="00ED76A0" w:rsidP="003F133A">
                <w:pPr>
                  <w:jc w:val="right"/>
                  <w:rPr>
                    <w:sz w:val="24"/>
                    <w:szCs w:val="24"/>
                  </w:rPr>
                </w:pPr>
                <w:r>
                  <w:t>1.8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03782A4" w14:textId="77777777" w:rsidR="00ED76A0" w:rsidRDefault="00ED76A0" w:rsidP="003F133A">
                <w:pPr>
                  <w:jc w:val="right"/>
                  <w:rPr>
                    <w:sz w:val="24"/>
                    <w:szCs w:val="24"/>
                  </w:rPr>
                </w:pPr>
                <w:r>
                  <w:t>7.0084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4C9BB833" w14:textId="77777777" w:rsidR="00ED76A0" w:rsidRDefault="00ED76A0" w:rsidP="003F133A">
                <w:pPr>
                  <w:jc w:val="right"/>
                  <w:rPr>
                    <w:sz w:val="24"/>
                    <w:szCs w:val="24"/>
                  </w:rPr>
                </w:pPr>
                <w:r>
                  <w:t>12.62</w:t>
                </w:r>
              </w:p>
            </w:tc>
          </w:tr>
          <w:tr w:rsidR="00ED76A0" w14:paraId="0FCC744C"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6416A664" w14:textId="77777777" w:rsidR="00ED76A0" w:rsidRDefault="00ED76A0" w:rsidP="003F133A">
                <w:r>
                  <w:t xml:space="preserve">　　　</w:t>
                </w:r>
                <w:sdt>
                  <w:sdtPr>
                    <w:alias w:val="以外币核算的币种明细-币种名称"/>
                    <w:tag w:val="_GBC_21765b5e64364f62971250478e4ff572"/>
                    <w:id w:val="-114088391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53FA461C" w14:textId="77777777" w:rsidR="00ED76A0" w:rsidRDefault="00ED76A0" w:rsidP="003F133A">
                <w:pPr>
                  <w:jc w:val="right"/>
                  <w:rPr>
                    <w:sz w:val="24"/>
                    <w:szCs w:val="24"/>
                  </w:rPr>
                </w:pPr>
                <w:r>
                  <w:t>92,967.09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3607CB5" w14:textId="77777777" w:rsidR="00ED76A0" w:rsidRDefault="00ED76A0" w:rsidP="003F133A">
                <w:pPr>
                  <w:jc w:val="right"/>
                  <w:rPr>
                    <w:sz w:val="24"/>
                    <w:szCs w:val="24"/>
                  </w:rPr>
                </w:pPr>
                <w:r>
                  <w:t>0.85519</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679D121B" w14:textId="77777777" w:rsidR="00ED76A0" w:rsidRDefault="00ED76A0" w:rsidP="003F133A">
                <w:pPr>
                  <w:jc w:val="right"/>
                  <w:rPr>
                    <w:sz w:val="24"/>
                    <w:szCs w:val="24"/>
                  </w:rPr>
                </w:pPr>
                <w:r>
                  <w:t>79,504.53</w:t>
                </w:r>
              </w:p>
            </w:tc>
          </w:tr>
          <w:tr w:rsidR="00ED76A0" w14:paraId="313B2DB3"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31963CF6" w14:textId="77777777" w:rsidR="00ED76A0" w:rsidRDefault="00ED76A0" w:rsidP="003F133A">
                <w:r>
                  <w:t xml:space="preserve">　　　</w:t>
                </w:r>
                <w:sdt>
                  <w:sdtPr>
                    <w:alias w:val="以外币核算的币种明细-币种名称"/>
                    <w:tag w:val="_GBC_21765b5e64364f62971250478e4ff572"/>
                    <w:id w:val="-54876153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澳门元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6BAD696E" w14:textId="77777777" w:rsidR="00ED76A0" w:rsidRDefault="00ED76A0" w:rsidP="003F133A">
                <w:pPr>
                  <w:jc w:val="right"/>
                  <w:rPr>
                    <w:sz w:val="24"/>
                    <w:szCs w:val="24"/>
                  </w:rPr>
                </w:pPr>
                <w:r>
                  <w:t>45,167.98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6B28669" w14:textId="77777777" w:rsidR="00ED76A0" w:rsidRDefault="00ED76A0" w:rsidP="003F133A">
                <w:pPr>
                  <w:jc w:val="right"/>
                  <w:rPr>
                    <w:sz w:val="24"/>
                    <w:szCs w:val="24"/>
                  </w:rPr>
                </w:pPr>
                <w:r>
                  <w:t>0.82985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9DB6840" w14:textId="77777777" w:rsidR="00ED76A0" w:rsidRDefault="00ED76A0" w:rsidP="003F133A">
                <w:pPr>
                  <w:jc w:val="right"/>
                  <w:rPr>
                    <w:sz w:val="24"/>
                    <w:szCs w:val="24"/>
                  </w:rPr>
                </w:pPr>
                <w:r>
                  <w:t>37,482.65</w:t>
                </w:r>
              </w:p>
            </w:tc>
          </w:tr>
          <w:tr w:rsidR="00ED76A0" w14:paraId="1706F985"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46550CAF" w14:textId="77777777" w:rsidR="00ED76A0" w:rsidRDefault="00ED76A0" w:rsidP="003F133A">
                <w:r>
                  <w:t xml:space="preserve">　　　</w:t>
                </w:r>
                <w:sdt>
                  <w:sdtPr>
                    <w:alias w:val="以外币核算的币种明细-币种名称"/>
                    <w:tag w:val="_GBC_21765b5e64364f62971250478e4ff572"/>
                    <w:id w:val="-65352352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proofErr w:type="gramStart"/>
                    <w:r>
                      <w:t>马来西亚令吉</w:t>
                    </w:r>
                    <w:proofErr w:type="gramEnd"/>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47D47B8D" w14:textId="77777777" w:rsidR="00ED76A0" w:rsidRDefault="00ED76A0" w:rsidP="003F133A">
                <w:pPr>
                  <w:jc w:val="right"/>
                  <w:rPr>
                    <w:sz w:val="24"/>
                    <w:szCs w:val="24"/>
                  </w:rPr>
                </w:pPr>
                <w:r>
                  <w:t>9,274,015.49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D94B23B" w14:textId="77777777" w:rsidR="00ED76A0" w:rsidRDefault="00ED76A0" w:rsidP="003F133A">
                <w:pPr>
                  <w:jc w:val="right"/>
                  <w:rPr>
                    <w:sz w:val="24"/>
                    <w:szCs w:val="24"/>
                  </w:rPr>
                </w:pPr>
                <w:r>
                  <w:t>1.52504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C864B64" w14:textId="77777777" w:rsidR="00ED76A0" w:rsidRDefault="00ED76A0" w:rsidP="003F133A">
                <w:pPr>
                  <w:jc w:val="right"/>
                  <w:rPr>
                    <w:sz w:val="24"/>
                    <w:szCs w:val="24"/>
                  </w:rPr>
                </w:pPr>
                <w:r>
                  <w:t>14,143,244.58</w:t>
                </w:r>
              </w:p>
            </w:tc>
          </w:tr>
          <w:tr w:rsidR="00ED76A0" w14:paraId="57017D8C"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019F3405" w14:textId="77777777" w:rsidR="00ED76A0" w:rsidRDefault="00ED76A0" w:rsidP="003F133A">
                <w:r>
                  <w:t xml:space="preserve">　　　</w:t>
                </w:r>
                <w:sdt>
                  <w:sdtPr>
                    <w:alias w:val="以外币核算的币种明细-币种名称"/>
                    <w:tag w:val="_GBC_21765b5e64364f62971250478e4ff572"/>
                    <w:id w:val="-49249113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泰铢</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539B48FB" w14:textId="77777777" w:rsidR="00ED76A0" w:rsidRDefault="00ED76A0" w:rsidP="003F133A">
                <w:pPr>
                  <w:jc w:val="right"/>
                  <w:rPr>
                    <w:sz w:val="24"/>
                    <w:szCs w:val="24"/>
                  </w:rPr>
                </w:pPr>
                <w:r>
                  <w:t>59,197.52</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074BA2A0" w14:textId="77777777" w:rsidR="00ED76A0" w:rsidRDefault="00ED76A0" w:rsidP="003F133A">
                <w:pPr>
                  <w:jc w:val="right"/>
                  <w:rPr>
                    <w:sz w:val="24"/>
                    <w:szCs w:val="24"/>
                  </w:rPr>
                </w:pPr>
                <w:r>
                  <w:t>0.1906</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BAA801B" w14:textId="77777777" w:rsidR="00ED76A0" w:rsidRDefault="00ED76A0" w:rsidP="003F133A">
                <w:pPr>
                  <w:jc w:val="right"/>
                  <w:rPr>
                    <w:sz w:val="24"/>
                    <w:szCs w:val="24"/>
                  </w:rPr>
                </w:pPr>
                <w:r>
                  <w:t>11,283.05</w:t>
                </w:r>
              </w:p>
            </w:tc>
          </w:tr>
          <w:tr w:rsidR="00ED76A0" w14:paraId="4E5CD95C"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6F3A59DE" w14:textId="77777777" w:rsidR="00ED76A0" w:rsidRDefault="00ED76A0" w:rsidP="003F133A">
                <w:r>
                  <w:t xml:space="preserve">　　　</w:t>
                </w:r>
                <w:sdt>
                  <w:sdtPr>
                    <w:alias w:val="以外币核算的币种明细-币种名称"/>
                    <w:tag w:val="_GBC_21765b5e64364f62971250478e4ff572"/>
                    <w:id w:val="-175234125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菲律宾比索</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C969D13" w14:textId="77777777" w:rsidR="00ED76A0" w:rsidRDefault="00ED76A0" w:rsidP="003F133A">
                <w:pPr>
                  <w:jc w:val="right"/>
                  <w:rPr>
                    <w:sz w:val="24"/>
                    <w:szCs w:val="24"/>
                  </w:rPr>
                </w:pPr>
                <w:r>
                  <w:t>189,838.39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2914AC75" w14:textId="77777777" w:rsidR="00ED76A0" w:rsidRDefault="00ED76A0" w:rsidP="003F133A">
                <w:pPr>
                  <w:jc w:val="right"/>
                  <w:rPr>
                    <w:sz w:val="24"/>
                    <w:szCs w:val="24"/>
                  </w:rPr>
                </w:pPr>
                <w:r>
                  <w:t>0.12175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928D415" w14:textId="77777777" w:rsidR="00ED76A0" w:rsidRDefault="00ED76A0" w:rsidP="003F133A">
                <w:pPr>
                  <w:jc w:val="right"/>
                  <w:rPr>
                    <w:sz w:val="24"/>
                    <w:szCs w:val="24"/>
                  </w:rPr>
                </w:pPr>
                <w:r>
                  <w:t>23,112.82</w:t>
                </w:r>
              </w:p>
            </w:tc>
          </w:tr>
          <w:tr w:rsidR="00ED76A0" w14:paraId="1B1569AE"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5B0B6CF2" w14:textId="77777777" w:rsidR="00ED76A0" w:rsidRDefault="00ED76A0" w:rsidP="003F133A">
                <w:r>
                  <w:t xml:space="preserve">　　　</w:t>
                </w:r>
                <w:sdt>
                  <w:sdtPr>
                    <w:alias w:val="以外币核算的币种明细-币种名称"/>
                    <w:tag w:val="_GBC_21765b5e64364f62971250478e4ff572"/>
                    <w:id w:val="-189279629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新加坡元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605F678A" w14:textId="77777777" w:rsidR="00ED76A0" w:rsidRDefault="00ED76A0" w:rsidP="003F133A">
                <w:pPr>
                  <w:jc w:val="right"/>
                  <w:rPr>
                    <w:sz w:val="24"/>
                    <w:szCs w:val="24"/>
                  </w:rPr>
                </w:pPr>
                <w:r>
                  <w:t>388.83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713FAFD" w14:textId="77777777" w:rsidR="00ED76A0" w:rsidRDefault="00ED76A0" w:rsidP="003F133A">
                <w:pPr>
                  <w:jc w:val="right"/>
                  <w:rPr>
                    <w:sz w:val="24"/>
                    <w:szCs w:val="24"/>
                  </w:rPr>
                </w:pPr>
                <w:r>
                  <w:t>4.817</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64909E4A" w14:textId="77777777" w:rsidR="00ED76A0" w:rsidRDefault="00ED76A0" w:rsidP="003F133A">
                <w:pPr>
                  <w:jc w:val="right"/>
                  <w:rPr>
                    <w:sz w:val="24"/>
                    <w:szCs w:val="24"/>
                  </w:rPr>
                </w:pPr>
                <w:r>
                  <w:t>1,872.99</w:t>
                </w:r>
              </w:p>
            </w:tc>
          </w:tr>
          <w:tr w:rsidR="00ED76A0" w14:paraId="139B399B"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1F840829" w14:textId="77777777" w:rsidR="00ED76A0" w:rsidRDefault="00ED76A0" w:rsidP="003F133A">
                <w:r>
                  <w:t xml:space="preserve">　　　</w:t>
                </w:r>
                <w:sdt>
                  <w:sdtPr>
                    <w:alias w:val="以外币核算的币种明细-币种名称"/>
                    <w:tag w:val="_GBC_21765b5e64364f62971250478e4ff572"/>
                    <w:id w:val="91905723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越南盾</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739DF78" w14:textId="77777777" w:rsidR="00ED76A0" w:rsidRDefault="00ED76A0" w:rsidP="003F133A">
                <w:pPr>
                  <w:jc w:val="right"/>
                  <w:rPr>
                    <w:sz w:val="24"/>
                    <w:szCs w:val="24"/>
                  </w:rPr>
                </w:pPr>
                <w:r>
                  <w:t>250,860,071.00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23EB883" w14:textId="77777777" w:rsidR="00ED76A0" w:rsidRDefault="00ED76A0" w:rsidP="003F133A">
                <w:pPr>
                  <w:jc w:val="right"/>
                  <w:rPr>
                    <w:sz w:val="24"/>
                    <w:szCs w:val="24"/>
                  </w:rPr>
                </w:pPr>
                <w:r>
                  <w:t>0.000288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6B396316" w14:textId="77777777" w:rsidR="00ED76A0" w:rsidRDefault="00ED76A0" w:rsidP="003F133A">
                <w:pPr>
                  <w:jc w:val="right"/>
                  <w:rPr>
                    <w:sz w:val="24"/>
                    <w:szCs w:val="24"/>
                  </w:rPr>
                </w:pPr>
                <w:r>
                  <w:t>72,247.70</w:t>
                </w:r>
              </w:p>
            </w:tc>
          </w:tr>
          <w:tr w:rsidR="00ED76A0" w14:paraId="3AED45A4"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44FDB777" w14:textId="77777777" w:rsidR="00ED76A0" w:rsidRDefault="00ED76A0" w:rsidP="003F133A">
                <w: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47426FF" w14:textId="77777777" w:rsidR="00ED76A0" w:rsidRDefault="00ED76A0" w:rsidP="003F133A">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708EB84" w14:textId="77777777" w:rsidR="00ED76A0" w:rsidRDefault="00ED76A0" w:rsidP="003F133A">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C3FE97C" w14:textId="77777777" w:rsidR="00ED76A0" w:rsidRDefault="00ED76A0" w:rsidP="003F133A">
                <w:pPr>
                  <w:jc w:val="right"/>
                </w:pPr>
                <w:r>
                  <w:t>184,200,479.80</w:t>
                </w:r>
              </w:p>
            </w:tc>
          </w:tr>
          <w:tr w:rsidR="00ED76A0" w14:paraId="7C9D5345"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3B956757" w14:textId="77777777" w:rsidR="00ED76A0" w:rsidRDefault="00ED76A0" w:rsidP="003F133A">
                <w:r>
                  <w:rPr>
                    <w:rFonts w:hint="eastAsia"/>
                  </w:rPr>
                  <w:t>其中：</w:t>
                </w:r>
                <w:sdt>
                  <w:sdtPr>
                    <w:alias w:val="以外币核算的币种明细-币种名称"/>
                    <w:tag w:val="_GBC_21765b5e64364f62971250478e4ff572"/>
                    <w:id w:val="108711614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DAA485F" w14:textId="77777777" w:rsidR="00ED76A0" w:rsidRDefault="00ED76A0" w:rsidP="003F133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8A76790" w14:textId="77777777" w:rsidR="00ED76A0" w:rsidRDefault="00ED76A0" w:rsidP="003F133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93CCD51" w14:textId="77777777" w:rsidR="00ED76A0" w:rsidRDefault="00ED76A0" w:rsidP="003F133A">
                <w:pPr>
                  <w:jc w:val="right"/>
                </w:pPr>
              </w:p>
            </w:tc>
          </w:tr>
          <w:tr w:rsidR="00ED76A0" w14:paraId="74F4A4ED"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3A907CC5" w14:textId="77777777" w:rsidR="00ED76A0" w:rsidRDefault="00ED76A0" w:rsidP="003F133A">
                <w:r>
                  <w:t xml:space="preserve">　　　</w:t>
                </w:r>
                <w:sdt>
                  <w:sdtPr>
                    <w:alias w:val="以外币核算的币种明细-币种名称"/>
                    <w:tag w:val="_GBC_21765b5e64364f62971250478e4ff572"/>
                    <w:id w:val="-141962907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40F7166" w14:textId="77777777" w:rsidR="00ED76A0" w:rsidRDefault="00ED76A0" w:rsidP="003F133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F7E3C1B" w14:textId="77777777" w:rsidR="00ED76A0" w:rsidRDefault="00ED76A0" w:rsidP="003F133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8D4C0C8" w14:textId="77777777" w:rsidR="00ED76A0" w:rsidRDefault="00ED76A0" w:rsidP="003F133A">
                <w:pPr>
                  <w:jc w:val="right"/>
                </w:pPr>
              </w:p>
            </w:tc>
          </w:tr>
          <w:tr w:rsidR="00ED76A0" w14:paraId="22F8E34F"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686803FE" w14:textId="77777777" w:rsidR="00ED76A0" w:rsidRDefault="00ED76A0" w:rsidP="003F133A">
                <w:r>
                  <w:t xml:space="preserve">　　　</w:t>
                </w:r>
                <w:sdt>
                  <w:sdtPr>
                    <w:alias w:val="以外币核算的币种明细-币种名称"/>
                    <w:tag w:val="_GBC_21765b5e64364f62971250478e4ff572"/>
                    <w:id w:val="-3203216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96E16B0" w14:textId="77777777" w:rsidR="00ED76A0" w:rsidRDefault="00ED76A0" w:rsidP="003F133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F6961F7" w14:textId="77777777" w:rsidR="00ED76A0" w:rsidRDefault="00ED76A0" w:rsidP="003F133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8DFF64E" w14:textId="77777777" w:rsidR="00ED76A0" w:rsidRDefault="00ED76A0" w:rsidP="003F133A">
                <w:pPr>
                  <w:jc w:val="right"/>
                </w:pPr>
              </w:p>
            </w:tc>
          </w:tr>
          <w:tr w:rsidR="00ED76A0" w14:paraId="61EAF5BF"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4135006D" w14:textId="77777777" w:rsidR="00ED76A0" w:rsidRDefault="00ED76A0" w:rsidP="003F133A">
                <w:r>
                  <w:rPr>
                    <w:rFonts w:hint="eastAsia"/>
                  </w:rPr>
                  <w:t xml:space="preserve">　　　</w:t>
                </w:r>
                <w:sdt>
                  <w:sdtPr>
                    <w:rPr>
                      <w:rFonts w:hint="eastAsia"/>
                    </w:rPr>
                    <w:alias w:val="以外币核算的币种明细-币种名称"/>
                    <w:tag w:val="_GBC_21765b5e64364f62971250478e4ff572"/>
                    <w:id w:val="-125928972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proofErr w:type="gramStart"/>
                    <w:r w:rsidRPr="00ED76A0">
                      <w:rPr>
                        <w:rFonts w:hint="eastAsia"/>
                      </w:rPr>
                      <w:t>马来西亚令吉</w:t>
                    </w:r>
                    <w:proofErr w:type="gramEnd"/>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95E2E51" w14:textId="77777777" w:rsidR="00ED76A0" w:rsidRDefault="00ED76A0" w:rsidP="003F133A">
                <w:pPr>
                  <w:jc w:val="right"/>
                  <w:rPr>
                    <w:sz w:val="24"/>
                    <w:szCs w:val="24"/>
                  </w:rPr>
                </w:pPr>
                <w:r>
                  <w:t>8,494,201.77</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D238F4D" w14:textId="77777777" w:rsidR="00ED76A0" w:rsidRDefault="00ED76A0" w:rsidP="003F133A">
                <w:pPr>
                  <w:jc w:val="right"/>
                  <w:rPr>
                    <w:sz w:val="24"/>
                    <w:szCs w:val="24"/>
                  </w:rPr>
                </w:pPr>
                <w:r>
                  <w:t>1.52504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83D4773" w14:textId="77777777" w:rsidR="00ED76A0" w:rsidRDefault="00ED76A0" w:rsidP="003F133A">
                <w:pPr>
                  <w:jc w:val="right"/>
                  <w:rPr>
                    <w:sz w:val="24"/>
                    <w:szCs w:val="24"/>
                  </w:rPr>
                </w:pPr>
                <w:r>
                  <w:t>12,953,997.47</w:t>
                </w:r>
              </w:p>
            </w:tc>
          </w:tr>
          <w:tr w:rsidR="00ED76A0" w14:paraId="116C7A44"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0DE27AAE" w14:textId="77777777" w:rsidR="00ED76A0" w:rsidRDefault="00ED76A0" w:rsidP="003F133A">
                <w:r>
                  <w:rPr>
                    <w:rFonts w:hint="eastAsia"/>
                  </w:rPr>
                  <w:t xml:space="preserve">　　　</w:t>
                </w:r>
                <w:sdt>
                  <w:sdtPr>
                    <w:rPr>
                      <w:rFonts w:hint="eastAsia"/>
                    </w:rPr>
                    <w:alias w:val="以外币核算的币种明细-币种名称"/>
                    <w:tag w:val="_GBC_21765b5e64364f62971250478e4ff572"/>
                    <w:id w:val="164631676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ED76A0">
                      <w:rPr>
                        <w:rFonts w:hint="eastAsia"/>
                      </w:rPr>
                      <w:t>菲律宾比索</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448913F7" w14:textId="77777777" w:rsidR="00ED76A0" w:rsidRDefault="00ED76A0" w:rsidP="003F133A">
                <w:pPr>
                  <w:jc w:val="right"/>
                  <w:rPr>
                    <w:sz w:val="24"/>
                    <w:szCs w:val="24"/>
                  </w:rPr>
                </w:pPr>
                <w:r>
                  <w:t>1,353,354,296.93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59CFD1C1" w14:textId="77777777" w:rsidR="00ED76A0" w:rsidRDefault="00ED76A0" w:rsidP="003F133A">
                <w:pPr>
                  <w:jc w:val="right"/>
                  <w:rPr>
                    <w:sz w:val="24"/>
                    <w:szCs w:val="24"/>
                  </w:rPr>
                </w:pPr>
                <w:r>
                  <w:t>0.12175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4AECFF4" w14:textId="77777777" w:rsidR="00ED76A0" w:rsidRDefault="00ED76A0" w:rsidP="003F133A">
                <w:pPr>
                  <w:jc w:val="right"/>
                  <w:rPr>
                    <w:sz w:val="24"/>
                    <w:szCs w:val="24"/>
                  </w:rPr>
                </w:pPr>
                <w:r>
                  <w:t>164,770,885.65</w:t>
                </w:r>
              </w:p>
            </w:tc>
          </w:tr>
          <w:tr w:rsidR="00ED76A0" w14:paraId="1B6B3DDA"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099B4624" w14:textId="77777777" w:rsidR="00ED76A0" w:rsidRDefault="00ED76A0" w:rsidP="003F133A">
                <w:r>
                  <w:rPr>
                    <w:rFonts w:hint="eastAsia"/>
                  </w:rPr>
                  <w:t xml:space="preserve">　　　</w:t>
                </w:r>
                <w:sdt>
                  <w:sdtPr>
                    <w:rPr>
                      <w:rFonts w:hint="eastAsia"/>
                    </w:rPr>
                    <w:alias w:val="以外币核算的币种明细-币种名称"/>
                    <w:tag w:val="_GBC_21765b5e64364f62971250478e4ff572"/>
                    <w:id w:val="-181725741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ED76A0">
                      <w:rPr>
                        <w:rFonts w:hint="eastAsia"/>
                      </w:rPr>
                      <w:t>越南盾</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4DE98D7" w14:textId="77777777" w:rsidR="00ED76A0" w:rsidRDefault="00ED76A0" w:rsidP="003F133A">
                <w:pPr>
                  <w:jc w:val="right"/>
                  <w:rPr>
                    <w:sz w:val="24"/>
                    <w:szCs w:val="24"/>
                  </w:rPr>
                </w:pPr>
                <w:r>
                  <w:t>22,484,710,686.00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0A9A27B5" w14:textId="77777777" w:rsidR="00ED76A0" w:rsidRDefault="00ED76A0" w:rsidP="003F133A">
                <w:pPr>
                  <w:jc w:val="right"/>
                  <w:rPr>
                    <w:sz w:val="24"/>
                    <w:szCs w:val="24"/>
                  </w:rPr>
                </w:pPr>
                <w:r>
                  <w:t>0.000288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6F1F5B0" w14:textId="77777777" w:rsidR="00ED76A0" w:rsidRDefault="00ED76A0" w:rsidP="003F133A">
                <w:pPr>
                  <w:jc w:val="right"/>
                  <w:rPr>
                    <w:sz w:val="24"/>
                    <w:szCs w:val="24"/>
                  </w:rPr>
                </w:pPr>
                <w:r>
                  <w:t>6,475,596.68</w:t>
                </w:r>
              </w:p>
            </w:tc>
          </w:tr>
          <w:tr w:rsidR="00ED76A0" w14:paraId="6DFDEE20"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7C3090A9" w14:textId="77777777" w:rsidR="00ED76A0" w:rsidRDefault="00ED76A0" w:rsidP="003F133A">
                <w: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E2A93A2" w14:textId="77777777" w:rsidR="00ED76A0" w:rsidRDefault="00ED76A0" w:rsidP="003F133A">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26EB1F3" w14:textId="77777777" w:rsidR="00ED76A0" w:rsidRDefault="00ED76A0" w:rsidP="003F133A">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BAD9A1C" w14:textId="77777777" w:rsidR="00ED76A0" w:rsidRDefault="00ED76A0" w:rsidP="003F133A">
                <w:pPr>
                  <w:jc w:val="right"/>
                </w:pPr>
              </w:p>
            </w:tc>
          </w:tr>
          <w:tr w:rsidR="00ED76A0" w14:paraId="330349C4"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41A5262E" w14:textId="77777777" w:rsidR="00ED76A0" w:rsidRDefault="00ED76A0" w:rsidP="003F133A">
                <w:r>
                  <w:rPr>
                    <w:rFonts w:hint="eastAsia"/>
                  </w:rPr>
                  <w:t>其中：</w:t>
                </w:r>
                <w:sdt>
                  <w:sdtPr>
                    <w:alias w:val="以外币核算的币种明细-币种名称"/>
                    <w:tag w:val="_GBC_21765b5e64364f62971250478e4ff572"/>
                    <w:id w:val="104803190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7B6838E" w14:textId="77777777" w:rsidR="00ED76A0" w:rsidRDefault="00ED76A0" w:rsidP="003F133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FE1DE6A" w14:textId="77777777" w:rsidR="00ED76A0" w:rsidRDefault="00ED76A0" w:rsidP="003F133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71E5DDB" w14:textId="77777777" w:rsidR="00ED76A0" w:rsidRDefault="00ED76A0" w:rsidP="003F133A">
                <w:pPr>
                  <w:jc w:val="right"/>
                </w:pPr>
              </w:p>
            </w:tc>
          </w:tr>
          <w:tr w:rsidR="00ED76A0" w14:paraId="3912E9D2"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2031A851" w14:textId="77777777" w:rsidR="00ED76A0" w:rsidRDefault="00ED76A0" w:rsidP="003F133A">
                <w:r>
                  <w:t xml:space="preserve">　　　</w:t>
                </w:r>
                <w:sdt>
                  <w:sdtPr>
                    <w:alias w:val="以外币核算的币种明细-币种名称"/>
                    <w:tag w:val="_GBC_21765b5e64364f62971250478e4ff572"/>
                    <w:id w:val="75062128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C12E32D" w14:textId="77777777" w:rsidR="00ED76A0" w:rsidRDefault="00ED76A0" w:rsidP="003F133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BA1EE37" w14:textId="77777777" w:rsidR="00ED76A0" w:rsidRDefault="00ED76A0" w:rsidP="003F133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E3CAF03" w14:textId="77777777" w:rsidR="00ED76A0" w:rsidRDefault="00ED76A0" w:rsidP="003F133A">
                <w:pPr>
                  <w:jc w:val="right"/>
                </w:pPr>
              </w:p>
            </w:tc>
          </w:tr>
          <w:tr w:rsidR="00ED76A0" w14:paraId="06C68BFF"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25A0EE10" w14:textId="77777777" w:rsidR="00ED76A0" w:rsidRDefault="00ED76A0" w:rsidP="003F133A">
                <w:r>
                  <w:t xml:space="preserve">　　　</w:t>
                </w:r>
                <w:sdt>
                  <w:sdtPr>
                    <w:alias w:val="以外币核算的币种明细-币种名称"/>
                    <w:tag w:val="_GBC_21765b5e64364f62971250478e4ff572"/>
                    <w:id w:val="176256691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9D9AE4F" w14:textId="77777777" w:rsidR="00ED76A0" w:rsidRDefault="00ED76A0" w:rsidP="003F133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F00E604" w14:textId="77777777" w:rsidR="00ED76A0" w:rsidRDefault="00ED76A0" w:rsidP="003F133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084EEB7" w14:textId="77777777" w:rsidR="00ED76A0" w:rsidRDefault="00ED76A0" w:rsidP="003F133A">
                <w:pPr>
                  <w:jc w:val="right"/>
                </w:pPr>
              </w:p>
            </w:tc>
          </w:tr>
          <w:tr w:rsidR="00ED76A0" w14:paraId="37FC096D"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09F55AE2" w14:textId="77777777" w:rsidR="00ED76A0" w:rsidRPr="00ED76A0" w:rsidRDefault="00ED76A0" w:rsidP="003F133A">
                <w:r>
                  <w:rPr>
                    <w:rFonts w:hint="eastAsia"/>
                    <w:color w:val="000000"/>
                  </w:rPr>
                  <w:t>其他应收款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4AC3348" w14:textId="77777777" w:rsidR="00ED76A0" w:rsidRDefault="00ED76A0" w:rsidP="003F133A">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D382290" w14:textId="77777777" w:rsidR="00ED76A0" w:rsidRDefault="00ED76A0" w:rsidP="003F133A">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D92E8DB" w14:textId="77777777" w:rsidR="00ED76A0" w:rsidRDefault="00ED76A0" w:rsidP="00CF52A7">
                <w:pPr>
                  <w:jc w:val="right"/>
                </w:pPr>
                <w:r>
                  <w:t>210,497,989.7</w:t>
                </w:r>
                <w:r w:rsidR="00CF52A7">
                  <w:rPr>
                    <w:rFonts w:hint="eastAsia"/>
                  </w:rPr>
                  <w:t>4</w:t>
                </w:r>
              </w:p>
            </w:tc>
          </w:tr>
          <w:tr w:rsidR="00ED76A0" w14:paraId="39C0E04C"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5B027BC7" w14:textId="77777777" w:rsidR="00ED76A0" w:rsidRDefault="00ED76A0" w:rsidP="003F133A">
                <w:r>
                  <w:rPr>
                    <w:rFonts w:hint="eastAsia"/>
                  </w:rPr>
                  <w:t>其中：</w:t>
                </w:r>
                <w:sdt>
                  <w:sdtPr>
                    <w:alias w:val="以外币核算的币种明细-币种名称"/>
                    <w:tag w:val="_GBC_21765b5e64364f62971250478e4ff572"/>
                    <w:id w:val="157246313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095371B0" w14:textId="77777777" w:rsidR="00ED76A0" w:rsidRDefault="00ED76A0" w:rsidP="003F133A">
                <w:pPr>
                  <w:jc w:val="right"/>
                  <w:rPr>
                    <w:sz w:val="24"/>
                    <w:szCs w:val="24"/>
                  </w:rPr>
                </w:pPr>
                <w:r>
                  <w:t>103,352,099.03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13D3218" w14:textId="77777777" w:rsidR="00ED76A0" w:rsidRDefault="00ED76A0" w:rsidP="003F133A">
                <w:pPr>
                  <w:jc w:val="right"/>
                  <w:rPr>
                    <w:sz w:val="24"/>
                    <w:szCs w:val="24"/>
                  </w:rPr>
                </w:pPr>
                <w:r>
                  <w:t>0.85519</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3B7B5AA" w14:textId="77777777" w:rsidR="00ED76A0" w:rsidRDefault="00ED76A0" w:rsidP="003F133A">
                <w:pPr>
                  <w:jc w:val="right"/>
                  <w:rPr>
                    <w:sz w:val="24"/>
                    <w:szCs w:val="24"/>
                  </w:rPr>
                </w:pPr>
                <w:r>
                  <w:t>88,385,681.57</w:t>
                </w:r>
              </w:p>
            </w:tc>
          </w:tr>
          <w:tr w:rsidR="00ED76A0" w14:paraId="1267F608"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37699D86" w14:textId="77777777" w:rsidR="00ED76A0" w:rsidRDefault="00ED76A0" w:rsidP="003F133A">
                <w:r>
                  <w:t xml:space="preserve">　　　</w:t>
                </w:r>
                <w:sdt>
                  <w:sdtPr>
                    <w:alias w:val="以外币核算的币种明细-币种名称"/>
                    <w:tag w:val="_GBC_21765b5e64364f62971250478e4ff572"/>
                    <w:id w:val="-189141381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proofErr w:type="gramStart"/>
                    <w:r>
                      <w:t>马来西亚令吉</w:t>
                    </w:r>
                    <w:proofErr w:type="gramEnd"/>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69CCF651" w14:textId="77777777" w:rsidR="00ED76A0" w:rsidRDefault="00ED76A0" w:rsidP="003F133A">
                <w:pPr>
                  <w:jc w:val="right"/>
                  <w:rPr>
                    <w:sz w:val="24"/>
                    <w:szCs w:val="24"/>
                  </w:rPr>
                </w:pPr>
                <w:r>
                  <w:t>79,070,872.88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7127D0E" w14:textId="77777777" w:rsidR="00ED76A0" w:rsidRDefault="00ED76A0" w:rsidP="003F133A">
                <w:pPr>
                  <w:jc w:val="right"/>
                  <w:rPr>
                    <w:sz w:val="24"/>
                    <w:szCs w:val="24"/>
                  </w:rPr>
                </w:pPr>
                <w:r>
                  <w:t>1.52504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B54770D" w14:textId="77777777" w:rsidR="00ED76A0" w:rsidRDefault="00ED76A0" w:rsidP="003F133A">
                <w:pPr>
                  <w:jc w:val="right"/>
                  <w:rPr>
                    <w:sz w:val="24"/>
                    <w:szCs w:val="24"/>
                  </w:rPr>
                </w:pPr>
                <w:r>
                  <w:t>120,586,243.98</w:t>
                </w:r>
              </w:p>
            </w:tc>
          </w:tr>
          <w:tr w:rsidR="00ED76A0" w14:paraId="539F8D49"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39564F3F" w14:textId="77777777" w:rsidR="00ED76A0" w:rsidRDefault="00ED76A0" w:rsidP="003F133A">
                <w:r>
                  <w:t xml:space="preserve">　　　</w:t>
                </w:r>
                <w:sdt>
                  <w:sdtPr>
                    <w:alias w:val="以外币核算的币种明细-币种名称"/>
                    <w:tag w:val="_GBC_21765b5e64364f62971250478e4ff572"/>
                    <w:id w:val="76219178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菲律宾比索</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3F2B0286" w14:textId="77777777" w:rsidR="00ED76A0" w:rsidRDefault="00ED76A0" w:rsidP="003F133A">
                <w:pPr>
                  <w:jc w:val="right"/>
                  <w:rPr>
                    <w:sz w:val="24"/>
                    <w:szCs w:val="24"/>
                  </w:rPr>
                </w:pPr>
                <w:r>
                  <w:t>11,620,409.04</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00C91F6" w14:textId="77777777" w:rsidR="00ED76A0" w:rsidRDefault="00ED76A0" w:rsidP="003F133A">
                <w:pPr>
                  <w:jc w:val="right"/>
                  <w:rPr>
                    <w:sz w:val="24"/>
                    <w:szCs w:val="24"/>
                  </w:rPr>
                </w:pPr>
                <w:r>
                  <w:t>0.12175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D488EEB" w14:textId="77777777" w:rsidR="00ED76A0" w:rsidRDefault="00ED76A0" w:rsidP="003F133A">
                <w:pPr>
                  <w:jc w:val="right"/>
                  <w:rPr>
                    <w:sz w:val="24"/>
                    <w:szCs w:val="24"/>
                  </w:rPr>
                </w:pPr>
                <w:r>
                  <w:t>1,414,784.80</w:t>
                </w:r>
              </w:p>
            </w:tc>
          </w:tr>
          <w:tr w:rsidR="00ED76A0" w14:paraId="0972FC5F"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2AFC010A" w14:textId="77777777" w:rsidR="00ED76A0" w:rsidRDefault="00ED76A0" w:rsidP="003F133A">
                <w:r>
                  <w:t xml:space="preserve">　　　越南盾</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0C0961B" w14:textId="77777777" w:rsidR="00ED76A0" w:rsidRDefault="00ED76A0" w:rsidP="003F133A">
                <w:pPr>
                  <w:jc w:val="right"/>
                  <w:rPr>
                    <w:sz w:val="24"/>
                    <w:szCs w:val="24"/>
                  </w:rPr>
                </w:pPr>
                <w:r>
                  <w:t>386,386,755.00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74B4980" w14:textId="77777777" w:rsidR="00ED76A0" w:rsidRDefault="00ED76A0" w:rsidP="003F133A">
                <w:pPr>
                  <w:jc w:val="right"/>
                  <w:rPr>
                    <w:sz w:val="24"/>
                    <w:szCs w:val="24"/>
                  </w:rPr>
                </w:pPr>
                <w:r>
                  <w:t>0.000288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E4F761D" w14:textId="77777777" w:rsidR="00ED76A0" w:rsidRDefault="00ED76A0" w:rsidP="003F133A">
                <w:pPr>
                  <w:jc w:val="right"/>
                  <w:rPr>
                    <w:sz w:val="24"/>
                    <w:szCs w:val="24"/>
                  </w:rPr>
                </w:pPr>
                <w:r>
                  <w:t>111,279.39</w:t>
                </w:r>
              </w:p>
            </w:tc>
          </w:tr>
          <w:tr w:rsidR="00ED76A0" w14:paraId="1B80D5DD"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1B488714" w14:textId="77777777" w:rsidR="00ED76A0" w:rsidRPr="00ED76A0" w:rsidRDefault="00ED76A0" w:rsidP="003F133A">
                <w:r>
                  <w:rPr>
                    <w:rFonts w:hint="eastAsia"/>
                    <w:color w:val="000000"/>
                  </w:rPr>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872D771" w14:textId="77777777" w:rsidR="00ED76A0" w:rsidRDefault="00ED76A0" w:rsidP="003F133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8BFE755" w14:textId="77777777" w:rsidR="00ED76A0" w:rsidRDefault="00ED76A0" w:rsidP="003F133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51AAD8C" w14:textId="77777777" w:rsidR="00ED76A0" w:rsidRDefault="00ED76A0" w:rsidP="003F133A">
                <w:pPr>
                  <w:jc w:val="right"/>
                </w:pPr>
                <w:r>
                  <w:t>1,263,699.74</w:t>
                </w:r>
              </w:p>
            </w:tc>
          </w:tr>
          <w:tr w:rsidR="00ED76A0" w14:paraId="727324F0"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38993875" w14:textId="77777777" w:rsidR="00ED76A0" w:rsidRDefault="00ED76A0" w:rsidP="003F133A">
                <w:r>
                  <w:rPr>
                    <w:rFonts w:hint="eastAsia"/>
                  </w:rPr>
                  <w:t>其中：</w:t>
                </w:r>
                <w:sdt>
                  <w:sdtPr>
                    <w:alias w:val="以外币核算的币种明细-币种名称"/>
                    <w:tag w:val="_GBC_21765b5e64364f62971250478e4ff572"/>
                    <w:id w:val="-135626356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proofErr w:type="gramStart"/>
                    <w:r w:rsidRPr="00ED76A0">
                      <w:rPr>
                        <w:rFonts w:hint="eastAsia"/>
                      </w:rPr>
                      <w:t>马来西亚令吉</w:t>
                    </w:r>
                    <w:proofErr w:type="gramEnd"/>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6917AAAE" w14:textId="77777777" w:rsidR="00ED76A0" w:rsidRDefault="00ED76A0" w:rsidP="003F133A">
                <w:pPr>
                  <w:jc w:val="right"/>
                  <w:rPr>
                    <w:sz w:val="24"/>
                    <w:szCs w:val="24"/>
                  </w:rPr>
                </w:pPr>
                <w:r>
                  <w:t>798,380.46</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BFBCEAB" w14:textId="77777777" w:rsidR="00ED76A0" w:rsidRDefault="00ED76A0" w:rsidP="003F133A">
                <w:pPr>
                  <w:jc w:val="right"/>
                  <w:rPr>
                    <w:sz w:val="24"/>
                    <w:szCs w:val="24"/>
                  </w:rPr>
                </w:pPr>
                <w:r>
                  <w:t>1.52504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63460D2" w14:textId="77777777" w:rsidR="00ED76A0" w:rsidRDefault="00ED76A0" w:rsidP="003F133A">
                <w:pPr>
                  <w:jc w:val="right"/>
                  <w:rPr>
                    <w:sz w:val="24"/>
                    <w:szCs w:val="24"/>
                  </w:rPr>
                </w:pPr>
                <w:r>
                  <w:t>1,217,562.14</w:t>
                </w:r>
              </w:p>
            </w:tc>
          </w:tr>
          <w:tr w:rsidR="00ED76A0" w14:paraId="1E8FFA2C"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465D046C" w14:textId="77777777" w:rsidR="00ED76A0" w:rsidRDefault="00ED76A0" w:rsidP="003F133A">
                <w:r>
                  <w:t xml:space="preserve">　　　</w:t>
                </w:r>
                <w:sdt>
                  <w:sdtPr>
                    <w:alias w:val="以外币核算的币种明细-币种名称"/>
                    <w:tag w:val="_GBC_21765b5e64364f62971250478e4ff572"/>
                    <w:id w:val="63607279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ED76A0">
                      <w:rPr>
                        <w:rFonts w:hint="eastAsia"/>
                      </w:rPr>
                      <w:t>越南盾</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797F792D" w14:textId="77777777" w:rsidR="00ED76A0" w:rsidRDefault="00ED76A0" w:rsidP="003F133A">
                <w:pPr>
                  <w:jc w:val="right"/>
                  <w:rPr>
                    <w:sz w:val="24"/>
                    <w:szCs w:val="24"/>
                  </w:rPr>
                </w:pPr>
                <w:r>
                  <w:t>160,200,000.00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2A589A4D" w14:textId="77777777" w:rsidR="00ED76A0" w:rsidRDefault="00ED76A0" w:rsidP="003F133A">
                <w:pPr>
                  <w:jc w:val="right"/>
                  <w:rPr>
                    <w:sz w:val="24"/>
                    <w:szCs w:val="24"/>
                  </w:rPr>
                </w:pPr>
                <w:r>
                  <w:t>0.000288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42445A1" w14:textId="77777777" w:rsidR="00ED76A0" w:rsidRDefault="00ED76A0" w:rsidP="003F133A">
                <w:pPr>
                  <w:jc w:val="right"/>
                  <w:rPr>
                    <w:sz w:val="24"/>
                    <w:szCs w:val="24"/>
                  </w:rPr>
                </w:pPr>
                <w:r>
                  <w:t>46,137.60</w:t>
                </w:r>
              </w:p>
            </w:tc>
          </w:tr>
          <w:tr w:rsidR="00ED76A0" w14:paraId="34A64832"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147D24CE" w14:textId="77777777" w:rsidR="00ED76A0" w:rsidRDefault="00ED76A0" w:rsidP="003F133A">
                <w:r>
                  <w:t xml:space="preserve">　　　</w:t>
                </w:r>
                <w:sdt>
                  <w:sdtPr>
                    <w:alias w:val="以外币核算的币种明细-币种名称"/>
                    <w:tag w:val="_GBC_21765b5e64364f62971250478e4ff572"/>
                    <w:id w:val="-1439215485"/>
                    <w:lock w:val="sdtLocked"/>
                    <w:showingPlcHdr/>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 xml:space="preserve">　</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FF9BCDE" w14:textId="77777777" w:rsidR="00ED76A0" w:rsidRDefault="00ED76A0" w:rsidP="003F133A">
                <w:pPr>
                  <w:jc w:val="right"/>
                  <w:rPr>
                    <w:sz w:val="24"/>
                    <w:szCs w:val="24"/>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ACF55CF" w14:textId="77777777" w:rsidR="00ED76A0" w:rsidRDefault="00ED76A0" w:rsidP="003F133A">
                <w:pPr>
                  <w:jc w:val="right"/>
                  <w:rPr>
                    <w:sz w:val="24"/>
                    <w:szCs w:val="24"/>
                  </w:rPr>
                </w:pP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F1BB2C7" w14:textId="77777777" w:rsidR="00ED76A0" w:rsidRDefault="00ED76A0" w:rsidP="003F133A">
                <w:pPr>
                  <w:jc w:val="right"/>
                  <w:rPr>
                    <w:sz w:val="24"/>
                    <w:szCs w:val="24"/>
                  </w:rPr>
                </w:pPr>
              </w:p>
            </w:tc>
          </w:tr>
          <w:tr w:rsidR="00ED76A0" w14:paraId="556A0DE2"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6A2C8013" w14:textId="77777777" w:rsidR="00ED76A0" w:rsidRPr="00ED76A0" w:rsidRDefault="00ED76A0" w:rsidP="003F133A">
                <w:r>
                  <w:rPr>
                    <w:rFonts w:hint="eastAsia"/>
                    <w:color w:val="000000"/>
                  </w:rPr>
                  <w:t>其他应付款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83A57E8" w14:textId="77777777" w:rsidR="00ED76A0" w:rsidRDefault="00ED76A0" w:rsidP="00ED76A0">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14B348E" w14:textId="77777777" w:rsidR="00ED76A0" w:rsidRDefault="00ED76A0" w:rsidP="00ED76A0">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D2BD3D3" w14:textId="77777777" w:rsidR="00ED76A0" w:rsidRDefault="00ED76A0" w:rsidP="00CF52A7">
                <w:pPr>
                  <w:jc w:val="right"/>
                </w:pPr>
                <w:r>
                  <w:t>772,235,029.6</w:t>
                </w:r>
                <w:r w:rsidR="00CF52A7">
                  <w:rPr>
                    <w:rFonts w:hint="eastAsia"/>
                  </w:rPr>
                  <w:t>5</w:t>
                </w:r>
              </w:p>
            </w:tc>
          </w:tr>
          <w:tr w:rsidR="00ED76A0" w14:paraId="45A6B0D6"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60A3804D" w14:textId="77777777" w:rsidR="00ED76A0" w:rsidRDefault="00ED76A0" w:rsidP="003F133A">
                <w:r>
                  <w:rPr>
                    <w:rFonts w:hint="eastAsia"/>
                  </w:rPr>
                  <w:t>其中：</w:t>
                </w:r>
                <w:sdt>
                  <w:sdtPr>
                    <w:alias w:val="以外币核算的币种明细-币种名称"/>
                    <w:tag w:val="_GBC_21765b5e64364f62971250478e4ff572"/>
                    <w:id w:val="9537921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7B7DE4B5" w14:textId="77777777" w:rsidR="00ED76A0" w:rsidRDefault="00ED76A0" w:rsidP="00ED76A0">
                <w:pPr>
                  <w:jc w:val="right"/>
                  <w:rPr>
                    <w:sz w:val="24"/>
                    <w:szCs w:val="24"/>
                  </w:rPr>
                </w:pPr>
                <w:r>
                  <w:t>101,000,000.00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27BBF2AF" w14:textId="77777777" w:rsidR="00ED76A0" w:rsidRDefault="00ED76A0" w:rsidP="00ED76A0">
                <w:pPr>
                  <w:jc w:val="right"/>
                  <w:rPr>
                    <w:sz w:val="24"/>
                    <w:szCs w:val="24"/>
                  </w:rPr>
                </w:pPr>
                <w:r>
                  <w:t>0.85519</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059F206" w14:textId="77777777" w:rsidR="00ED76A0" w:rsidRDefault="00ED76A0" w:rsidP="00ED76A0">
                <w:pPr>
                  <w:jc w:val="right"/>
                  <w:rPr>
                    <w:sz w:val="24"/>
                    <w:szCs w:val="24"/>
                  </w:rPr>
                </w:pPr>
                <w:r>
                  <w:t>86,374,190.00</w:t>
                </w:r>
              </w:p>
            </w:tc>
          </w:tr>
          <w:tr w:rsidR="00ED76A0" w14:paraId="5B847EDB"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26DAE7DF" w14:textId="77777777" w:rsidR="00ED76A0" w:rsidRDefault="00ED76A0" w:rsidP="003F133A">
                <w:r>
                  <w:t xml:space="preserve">　　　</w:t>
                </w:r>
                <w:sdt>
                  <w:sdtPr>
                    <w:alias w:val="以外币核算的币种明细-币种名称"/>
                    <w:tag w:val="_GBC_21765b5e64364f62971250478e4ff572"/>
                    <w:id w:val="-17858470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澳门元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36FE1F98" w14:textId="77777777" w:rsidR="00ED76A0" w:rsidRDefault="00ED76A0" w:rsidP="00ED76A0">
                <w:pPr>
                  <w:jc w:val="right"/>
                  <w:rPr>
                    <w:sz w:val="24"/>
                    <w:szCs w:val="24"/>
                  </w:rPr>
                </w:pPr>
                <w:r>
                  <w:t>17,341,626.88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E0ECBEE" w14:textId="77777777" w:rsidR="00ED76A0" w:rsidRDefault="00ED76A0" w:rsidP="00ED76A0">
                <w:pPr>
                  <w:jc w:val="right"/>
                  <w:rPr>
                    <w:sz w:val="24"/>
                    <w:szCs w:val="24"/>
                  </w:rPr>
                </w:pPr>
                <w:r>
                  <w:t>0.82985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8B24EC4" w14:textId="77777777" w:rsidR="00ED76A0" w:rsidRDefault="00ED76A0" w:rsidP="00ED76A0">
                <w:pPr>
                  <w:jc w:val="right"/>
                  <w:rPr>
                    <w:sz w:val="24"/>
                    <w:szCs w:val="24"/>
                  </w:rPr>
                </w:pPr>
                <w:r>
                  <w:t>14,390,949.07</w:t>
                </w:r>
              </w:p>
            </w:tc>
          </w:tr>
          <w:tr w:rsidR="00ED76A0" w14:paraId="5E520265"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0503869B" w14:textId="77777777" w:rsidR="00ED76A0" w:rsidRDefault="00ED76A0" w:rsidP="003F133A">
                <w:r>
                  <w:t xml:space="preserve">　　　</w:t>
                </w:r>
                <w:sdt>
                  <w:sdtPr>
                    <w:alias w:val="以外币核算的币种明细-币种名称"/>
                    <w:tag w:val="_GBC_21765b5e64364f62971250478e4ff572"/>
                    <w:id w:val="-83151669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proofErr w:type="gramStart"/>
                    <w:r>
                      <w:t>马来西亚令吉</w:t>
                    </w:r>
                    <w:proofErr w:type="gramEnd"/>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734FA320" w14:textId="77777777" w:rsidR="00ED76A0" w:rsidRDefault="00ED76A0" w:rsidP="00ED76A0">
                <w:pPr>
                  <w:jc w:val="right"/>
                  <w:rPr>
                    <w:sz w:val="24"/>
                    <w:szCs w:val="24"/>
                  </w:rPr>
                </w:pPr>
                <w:r>
                  <w:t>269,420,651.53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5131F304" w14:textId="77777777" w:rsidR="00ED76A0" w:rsidRDefault="00ED76A0" w:rsidP="00ED76A0">
                <w:pPr>
                  <w:jc w:val="right"/>
                  <w:rPr>
                    <w:sz w:val="24"/>
                    <w:szCs w:val="24"/>
                  </w:rPr>
                </w:pPr>
                <w:r>
                  <w:t>1.52504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444CBFB" w14:textId="77777777" w:rsidR="00ED76A0" w:rsidRDefault="00ED76A0" w:rsidP="00ED76A0">
                <w:pPr>
                  <w:jc w:val="right"/>
                  <w:rPr>
                    <w:sz w:val="24"/>
                    <w:szCs w:val="24"/>
                  </w:rPr>
                </w:pPr>
                <w:r>
                  <w:t>410,877,270.41</w:t>
                </w:r>
              </w:p>
            </w:tc>
          </w:tr>
          <w:tr w:rsidR="00ED76A0" w14:paraId="71FE4E05"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0B32CEF6" w14:textId="77777777" w:rsidR="00ED76A0" w:rsidRDefault="00ED76A0" w:rsidP="003F133A">
                <w:r>
                  <w:t xml:space="preserve">　　　泰铢</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373A66EB" w14:textId="77777777" w:rsidR="00ED76A0" w:rsidRDefault="00ED76A0" w:rsidP="00ED76A0">
                <w:pPr>
                  <w:jc w:val="right"/>
                  <w:rPr>
                    <w:sz w:val="24"/>
                    <w:szCs w:val="24"/>
                  </w:rPr>
                </w:pPr>
                <w:r>
                  <w:t>63,011,635.55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568B1E03" w14:textId="77777777" w:rsidR="00ED76A0" w:rsidRDefault="00ED76A0" w:rsidP="00ED76A0">
                <w:pPr>
                  <w:jc w:val="right"/>
                  <w:rPr>
                    <w:sz w:val="24"/>
                    <w:szCs w:val="24"/>
                  </w:rPr>
                </w:pPr>
                <w:r>
                  <w:t>0.1906</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20B2E5C" w14:textId="77777777" w:rsidR="00ED76A0" w:rsidRDefault="00ED76A0" w:rsidP="00ED76A0">
                <w:pPr>
                  <w:jc w:val="right"/>
                  <w:rPr>
                    <w:sz w:val="24"/>
                    <w:szCs w:val="24"/>
                  </w:rPr>
                </w:pPr>
                <w:r>
                  <w:t>12,010,017.74</w:t>
                </w:r>
              </w:p>
            </w:tc>
          </w:tr>
          <w:tr w:rsidR="00ED76A0" w14:paraId="72009810"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44040469" w14:textId="77777777" w:rsidR="00ED76A0" w:rsidRDefault="00ED76A0" w:rsidP="003F133A">
                <w:r>
                  <w:lastRenderedPageBreak/>
                  <w:t xml:space="preserve">　　　菲律宾比索</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692A0DE1" w14:textId="77777777" w:rsidR="00ED76A0" w:rsidRDefault="00ED76A0" w:rsidP="00ED76A0">
                <w:pPr>
                  <w:jc w:val="right"/>
                  <w:rPr>
                    <w:sz w:val="24"/>
                    <w:szCs w:val="24"/>
                  </w:rPr>
                </w:pPr>
                <w:r>
                  <w:t>1,849,644,107.65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0D63537F" w14:textId="77777777" w:rsidR="00ED76A0" w:rsidRDefault="00ED76A0" w:rsidP="00ED76A0">
                <w:pPr>
                  <w:jc w:val="right"/>
                  <w:rPr>
                    <w:sz w:val="24"/>
                    <w:szCs w:val="24"/>
                  </w:rPr>
                </w:pPr>
                <w:r>
                  <w:t>0.12175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686F20C" w14:textId="77777777" w:rsidR="00ED76A0" w:rsidRDefault="00ED76A0" w:rsidP="00ED76A0">
                <w:pPr>
                  <w:jc w:val="right"/>
                  <w:rPr>
                    <w:sz w:val="24"/>
                    <w:szCs w:val="24"/>
                  </w:rPr>
                </w:pPr>
                <w:r>
                  <w:t>225,194,170.11</w:t>
                </w:r>
              </w:p>
            </w:tc>
          </w:tr>
          <w:tr w:rsidR="00ED76A0" w14:paraId="7CAEA998" w14:textId="77777777" w:rsidTr="003F133A">
            <w:tc>
              <w:tcPr>
                <w:tcW w:w="1601" w:type="pct"/>
                <w:tcBorders>
                  <w:top w:val="single" w:sz="4" w:space="0" w:color="auto"/>
                  <w:left w:val="single" w:sz="4" w:space="0" w:color="auto"/>
                  <w:bottom w:val="single" w:sz="4" w:space="0" w:color="auto"/>
                  <w:right w:val="single" w:sz="4" w:space="0" w:color="auto"/>
                </w:tcBorders>
                <w:shd w:val="clear" w:color="auto" w:fill="auto"/>
              </w:tcPr>
              <w:p w14:paraId="1BD6989F" w14:textId="77777777" w:rsidR="00ED76A0" w:rsidRDefault="00ED76A0" w:rsidP="003F133A">
                <w:r>
                  <w:t xml:space="preserve">　　　新加坡元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2A9DA84" w14:textId="77777777" w:rsidR="00ED76A0" w:rsidRDefault="00ED76A0" w:rsidP="00ED76A0">
                <w:pPr>
                  <w:jc w:val="right"/>
                  <w:rPr>
                    <w:sz w:val="24"/>
                    <w:szCs w:val="24"/>
                  </w:rPr>
                </w:pPr>
                <w:r>
                  <w:t>4,855,393.88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930A9C3" w14:textId="77777777" w:rsidR="00ED76A0" w:rsidRDefault="00ED76A0" w:rsidP="00ED76A0">
                <w:pPr>
                  <w:jc w:val="right"/>
                  <w:rPr>
                    <w:sz w:val="24"/>
                    <w:szCs w:val="24"/>
                  </w:rPr>
                </w:pPr>
                <w:r>
                  <w:t>4.817</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AED4CF7" w14:textId="77777777" w:rsidR="00ED76A0" w:rsidRDefault="00ED76A0" w:rsidP="00ED76A0">
                <w:pPr>
                  <w:jc w:val="right"/>
                  <w:rPr>
                    <w:sz w:val="24"/>
                    <w:szCs w:val="24"/>
                  </w:rPr>
                </w:pPr>
                <w:r>
                  <w:t>23,388,432.32</w:t>
                </w:r>
              </w:p>
            </w:tc>
          </w:tr>
        </w:tbl>
        <w:p w14:paraId="53AD34D0" w14:textId="77777777" w:rsidR="00ED76A0" w:rsidRDefault="00ED76A0"/>
        <w:p w14:paraId="36CFEE7F" w14:textId="77777777" w:rsidR="00137558" w:rsidRDefault="00451DB4">
          <w:pPr>
            <w:spacing w:before="60" w:after="60"/>
          </w:pPr>
          <w:r>
            <w:rPr>
              <w:rFonts w:hint="eastAsia"/>
            </w:rPr>
            <w:t>其他说明：</w:t>
          </w:r>
        </w:p>
        <w:p w14:paraId="61FD5D4B" w14:textId="77777777" w:rsidR="00137558" w:rsidRDefault="00451DB4">
          <w:pPr>
            <w:pStyle w:val="ad"/>
            <w:numPr>
              <w:ilvl w:val="0"/>
              <w:numId w:val="40"/>
            </w:numPr>
            <w:tabs>
              <w:tab w:val="left" w:pos="700"/>
            </w:tabs>
            <w:spacing w:before="60" w:after="60"/>
            <w:ind w:firstLineChars="0"/>
            <w:jc w:val="left"/>
            <w:rPr>
              <w:rFonts w:ascii="宋体" w:hAnsi="宋体"/>
              <w:b/>
              <w:szCs w:val="21"/>
            </w:rPr>
          </w:pPr>
          <w:r>
            <w:rPr>
              <w:rStyle w:val="40"/>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14:paraId="4FF0FA4F" w14:textId="77777777" w:rsidR="00CA34CD" w:rsidRDefault="00000000" w:rsidP="00CA34CD">
          <w:sdt>
            <w:sdtPr>
              <w:alias w:val="是否适用：境外经营实体主要报表项目的折算汇率[双击切换]"/>
              <w:tag w:val="_GBC_4ad16f5c306d4c6ead144dfd007fb925"/>
              <w:id w:val="184641772"/>
              <w:lock w:val="sdtLocked"/>
              <w:placeholder>
                <w:docPart w:val="GBC22222222222222222222222222222"/>
              </w:placeholder>
            </w:sdtPr>
            <w:sdtContent>
              <w:r w:rsidR="00451DB4">
                <w:fldChar w:fldCharType="begin"/>
              </w:r>
              <w:r w:rsidR="00CA34CD">
                <w:instrText xml:space="preserve"> MACROBUTTON  SnrToggleCheckbox √适用 </w:instrText>
              </w:r>
              <w:r w:rsidR="00451DB4">
                <w:fldChar w:fldCharType="end"/>
              </w:r>
              <w:r w:rsidR="00451DB4">
                <w:fldChar w:fldCharType="begin"/>
              </w:r>
              <w:r w:rsidR="00CA34CD">
                <w:instrText xml:space="preserve"> MACROBUTTON  SnrToggleCheckbox □不适用 </w:instrText>
              </w:r>
              <w:r w:rsidR="00451DB4">
                <w:fldChar w:fldCharType="end"/>
              </w:r>
            </w:sdtContent>
          </w:sdt>
        </w:p>
        <w:sdt>
          <w:sdtPr>
            <w:alias w:val="境外经营实体主要报表项目的折算汇率"/>
            <w:tag w:val="_GBC_4148864437ea4c5bb9934a188232a73c"/>
            <w:id w:val="2012639549"/>
            <w:lock w:val="sdtLocked"/>
          </w:sdtPr>
          <w:sdtContent>
            <w:p w14:paraId="6ABF9066" w14:textId="77777777" w:rsidR="00CA34CD" w:rsidRDefault="00CA34CD" w:rsidP="003F133A"/>
            <w:tbl>
              <w:tblPr>
                <w:tblStyle w:val="g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1875"/>
                <w:gridCol w:w="2186"/>
              </w:tblGrid>
              <w:tr w:rsidR="00CA34CD" w:rsidRPr="00CA34CD" w14:paraId="24AF0AA1" w14:textId="77777777" w:rsidTr="00CA34CD">
                <w:trPr>
                  <w:trHeight w:val="240"/>
                  <w:tblHeader/>
                </w:trPr>
                <w:tc>
                  <w:tcPr>
                    <w:tcW w:w="2755" w:type="pct"/>
                    <w:vAlign w:val="center"/>
                    <w:hideMark/>
                  </w:tcPr>
                  <w:p w14:paraId="521381E1" w14:textId="77777777" w:rsidR="00CA34CD" w:rsidRPr="00CA34CD" w:rsidRDefault="00CA34CD" w:rsidP="003F133A">
                    <w:pPr>
                      <w:snapToGrid w:val="0"/>
                      <w:jc w:val="center"/>
                      <w:rPr>
                        <w:rFonts w:ascii="Times New Roman" w:hAnsi="Times New Roman"/>
                        <w:sz w:val="21"/>
                        <w:szCs w:val="21"/>
                      </w:rPr>
                    </w:pPr>
                    <w:r w:rsidRPr="00CA34CD">
                      <w:rPr>
                        <w:rFonts w:ascii="Times New Roman" w:hAnsi="Times New Roman"/>
                        <w:sz w:val="21"/>
                        <w:szCs w:val="21"/>
                      </w:rPr>
                      <w:t>境外公司</w:t>
                    </w:r>
                  </w:p>
                </w:tc>
                <w:tc>
                  <w:tcPr>
                    <w:tcW w:w="1036" w:type="pct"/>
                    <w:noWrap/>
                    <w:vAlign w:val="center"/>
                    <w:hideMark/>
                  </w:tcPr>
                  <w:p w14:paraId="516A72FF" w14:textId="77777777" w:rsidR="00CA34CD" w:rsidRPr="00CA34CD" w:rsidRDefault="00CA34CD" w:rsidP="003F133A">
                    <w:pPr>
                      <w:snapToGrid w:val="0"/>
                      <w:jc w:val="center"/>
                      <w:rPr>
                        <w:rFonts w:ascii="Times New Roman" w:hAnsi="Times New Roman"/>
                        <w:sz w:val="21"/>
                        <w:szCs w:val="21"/>
                      </w:rPr>
                    </w:pPr>
                    <w:r w:rsidRPr="00CA34CD">
                      <w:rPr>
                        <w:rFonts w:ascii="Times New Roman" w:hAnsi="Times New Roman"/>
                        <w:sz w:val="21"/>
                        <w:szCs w:val="21"/>
                      </w:rPr>
                      <w:t>主要经营地</w:t>
                    </w:r>
                  </w:p>
                </w:tc>
                <w:tc>
                  <w:tcPr>
                    <w:tcW w:w="1208" w:type="pct"/>
                    <w:noWrap/>
                    <w:vAlign w:val="center"/>
                    <w:hideMark/>
                  </w:tcPr>
                  <w:p w14:paraId="7BCA8DCE" w14:textId="77777777" w:rsidR="00CA34CD" w:rsidRPr="00CA34CD" w:rsidRDefault="00CA34CD" w:rsidP="003F133A">
                    <w:pPr>
                      <w:snapToGrid w:val="0"/>
                      <w:jc w:val="center"/>
                      <w:rPr>
                        <w:rFonts w:ascii="Times New Roman" w:hAnsi="Times New Roman"/>
                        <w:sz w:val="21"/>
                        <w:szCs w:val="21"/>
                      </w:rPr>
                    </w:pPr>
                    <w:r w:rsidRPr="00CA34CD">
                      <w:rPr>
                        <w:rFonts w:ascii="Times New Roman" w:hAnsi="Times New Roman"/>
                        <w:sz w:val="21"/>
                        <w:szCs w:val="21"/>
                      </w:rPr>
                      <w:t>记账本位币</w:t>
                    </w:r>
                  </w:p>
                </w:tc>
              </w:tr>
              <w:tr w:rsidR="00CA34CD" w:rsidRPr="00CA34CD" w14:paraId="59BC5DE3" w14:textId="77777777" w:rsidTr="00CA34CD">
                <w:trPr>
                  <w:trHeight w:val="240"/>
                </w:trPr>
                <w:tc>
                  <w:tcPr>
                    <w:tcW w:w="2755" w:type="pct"/>
                    <w:vAlign w:val="center"/>
                    <w:hideMark/>
                  </w:tcPr>
                  <w:p w14:paraId="6A378074"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龙马建设股份有限公司</w:t>
                    </w:r>
                  </w:p>
                </w:tc>
                <w:tc>
                  <w:tcPr>
                    <w:tcW w:w="1036" w:type="pct"/>
                    <w:noWrap/>
                    <w:vAlign w:val="center"/>
                    <w:hideMark/>
                  </w:tcPr>
                  <w:p w14:paraId="6E47C44B"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马来西亚</w:t>
                    </w:r>
                  </w:p>
                </w:tc>
                <w:tc>
                  <w:tcPr>
                    <w:tcW w:w="1208" w:type="pct"/>
                    <w:noWrap/>
                    <w:vAlign w:val="center"/>
                    <w:hideMark/>
                  </w:tcPr>
                  <w:p w14:paraId="52426F80" w14:textId="77777777" w:rsidR="00CA34CD" w:rsidRPr="00CA34CD" w:rsidRDefault="00CA34CD" w:rsidP="003F133A">
                    <w:pPr>
                      <w:snapToGrid w:val="0"/>
                      <w:rPr>
                        <w:rFonts w:ascii="Times New Roman" w:hAnsi="Times New Roman"/>
                        <w:sz w:val="21"/>
                        <w:szCs w:val="21"/>
                      </w:rPr>
                    </w:pPr>
                    <w:proofErr w:type="gramStart"/>
                    <w:r w:rsidRPr="00CA34CD">
                      <w:rPr>
                        <w:rFonts w:ascii="Times New Roman" w:hAnsi="Times New Roman"/>
                        <w:sz w:val="21"/>
                        <w:szCs w:val="21"/>
                      </w:rPr>
                      <w:t>马来西亚</w:t>
                    </w:r>
                    <w:r w:rsidRPr="00CA34CD">
                      <w:rPr>
                        <w:rFonts w:ascii="Times New Roman" w:hAnsi="Times New Roman" w:hint="eastAsia"/>
                        <w:sz w:val="21"/>
                        <w:szCs w:val="21"/>
                      </w:rPr>
                      <w:t>令吉</w:t>
                    </w:r>
                    <w:proofErr w:type="gramEnd"/>
                  </w:p>
                </w:tc>
              </w:tr>
              <w:tr w:rsidR="00CA34CD" w:rsidRPr="00CA34CD" w14:paraId="4B977C45" w14:textId="77777777" w:rsidTr="00CA34CD">
                <w:trPr>
                  <w:trHeight w:val="240"/>
                </w:trPr>
                <w:tc>
                  <w:tcPr>
                    <w:tcW w:w="2755" w:type="pct"/>
                    <w:vAlign w:val="center"/>
                    <w:hideMark/>
                  </w:tcPr>
                  <w:p w14:paraId="2A6AA5E2"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元明建设置业有限公司</w:t>
                    </w:r>
                  </w:p>
                </w:tc>
                <w:tc>
                  <w:tcPr>
                    <w:tcW w:w="1036" w:type="pct"/>
                    <w:noWrap/>
                    <w:vAlign w:val="center"/>
                    <w:hideMark/>
                  </w:tcPr>
                  <w:p w14:paraId="586A8F77"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马来西亚</w:t>
                    </w:r>
                  </w:p>
                </w:tc>
                <w:tc>
                  <w:tcPr>
                    <w:tcW w:w="1208" w:type="pct"/>
                    <w:noWrap/>
                    <w:vAlign w:val="center"/>
                    <w:hideMark/>
                  </w:tcPr>
                  <w:p w14:paraId="0B0EA332" w14:textId="77777777" w:rsidR="00CA34CD" w:rsidRPr="00CA34CD" w:rsidRDefault="00CA34CD" w:rsidP="003F133A">
                    <w:pPr>
                      <w:snapToGrid w:val="0"/>
                      <w:rPr>
                        <w:rFonts w:ascii="Times New Roman" w:hAnsi="Times New Roman"/>
                        <w:sz w:val="21"/>
                        <w:szCs w:val="21"/>
                      </w:rPr>
                    </w:pPr>
                    <w:proofErr w:type="gramStart"/>
                    <w:r w:rsidRPr="00CA34CD">
                      <w:rPr>
                        <w:rFonts w:ascii="Times New Roman" w:hAnsi="Times New Roman"/>
                        <w:sz w:val="21"/>
                        <w:szCs w:val="21"/>
                      </w:rPr>
                      <w:t>马来西亚令吉</w:t>
                    </w:r>
                    <w:proofErr w:type="gramEnd"/>
                  </w:p>
                </w:tc>
              </w:tr>
              <w:tr w:rsidR="00CA34CD" w:rsidRPr="00CA34CD" w14:paraId="51272344" w14:textId="77777777" w:rsidTr="00CA34CD">
                <w:trPr>
                  <w:trHeight w:val="113"/>
                </w:trPr>
                <w:tc>
                  <w:tcPr>
                    <w:tcW w:w="2755" w:type="pct"/>
                    <w:vAlign w:val="center"/>
                    <w:hideMark/>
                  </w:tcPr>
                  <w:p w14:paraId="0D874B5F" w14:textId="77777777" w:rsidR="00CA34CD" w:rsidRPr="00CA34CD" w:rsidRDefault="00CA34CD" w:rsidP="003F133A">
                    <w:pPr>
                      <w:snapToGrid w:val="0"/>
                      <w:rPr>
                        <w:rFonts w:ascii="Times New Roman" w:hAnsi="Times New Roman"/>
                        <w:sz w:val="21"/>
                        <w:szCs w:val="21"/>
                      </w:rPr>
                    </w:pPr>
                    <w:proofErr w:type="gramStart"/>
                    <w:r w:rsidRPr="00CA34CD">
                      <w:rPr>
                        <w:rFonts w:ascii="Times New Roman" w:hAnsi="Times New Roman"/>
                        <w:sz w:val="21"/>
                        <w:szCs w:val="21"/>
                      </w:rPr>
                      <w:t>龙元建设</w:t>
                    </w:r>
                    <w:proofErr w:type="gramEnd"/>
                    <w:r w:rsidRPr="00CA34CD">
                      <w:rPr>
                        <w:rFonts w:ascii="Times New Roman" w:hAnsi="Times New Roman"/>
                        <w:sz w:val="21"/>
                        <w:szCs w:val="21"/>
                      </w:rPr>
                      <w:t>集团（菲律宾）有限公司</w:t>
                    </w:r>
                  </w:p>
                </w:tc>
                <w:tc>
                  <w:tcPr>
                    <w:tcW w:w="1036" w:type="pct"/>
                    <w:noWrap/>
                    <w:vAlign w:val="center"/>
                    <w:hideMark/>
                  </w:tcPr>
                  <w:p w14:paraId="1A6328FF"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菲律宾</w:t>
                    </w:r>
                  </w:p>
                </w:tc>
                <w:tc>
                  <w:tcPr>
                    <w:tcW w:w="1208" w:type="pct"/>
                    <w:noWrap/>
                    <w:vAlign w:val="center"/>
                    <w:hideMark/>
                  </w:tcPr>
                  <w:p w14:paraId="69287BED"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菲律宾比索</w:t>
                    </w:r>
                  </w:p>
                </w:tc>
              </w:tr>
              <w:tr w:rsidR="00CA34CD" w:rsidRPr="00CA34CD" w14:paraId="64A52298" w14:textId="77777777" w:rsidTr="00CA34CD">
                <w:trPr>
                  <w:trHeight w:val="240"/>
                </w:trPr>
                <w:tc>
                  <w:tcPr>
                    <w:tcW w:w="2755" w:type="pct"/>
                    <w:vAlign w:val="center"/>
                    <w:hideMark/>
                  </w:tcPr>
                  <w:p w14:paraId="6580BE51" w14:textId="77777777" w:rsidR="00CA34CD" w:rsidRPr="00CA34CD" w:rsidRDefault="00CA34CD" w:rsidP="003F133A">
                    <w:pPr>
                      <w:snapToGrid w:val="0"/>
                      <w:rPr>
                        <w:rFonts w:ascii="Times New Roman" w:hAnsi="Times New Roman"/>
                        <w:sz w:val="21"/>
                        <w:szCs w:val="21"/>
                      </w:rPr>
                    </w:pPr>
                    <w:proofErr w:type="gramStart"/>
                    <w:r w:rsidRPr="00CA34CD">
                      <w:rPr>
                        <w:rFonts w:ascii="Times New Roman" w:hAnsi="Times New Roman"/>
                        <w:sz w:val="21"/>
                        <w:szCs w:val="21"/>
                      </w:rPr>
                      <w:t>龙元建设</w:t>
                    </w:r>
                    <w:proofErr w:type="gramEnd"/>
                    <w:r w:rsidRPr="00CA34CD">
                      <w:rPr>
                        <w:rFonts w:ascii="Times New Roman" w:hAnsi="Times New Roman"/>
                        <w:sz w:val="21"/>
                        <w:szCs w:val="21"/>
                      </w:rPr>
                      <w:t>集团（澳门）有限公司</w:t>
                    </w:r>
                  </w:p>
                </w:tc>
                <w:tc>
                  <w:tcPr>
                    <w:tcW w:w="1036" w:type="pct"/>
                    <w:noWrap/>
                    <w:vAlign w:val="center"/>
                    <w:hideMark/>
                  </w:tcPr>
                  <w:p w14:paraId="171228BB"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中国澳门</w:t>
                    </w:r>
                  </w:p>
                </w:tc>
                <w:tc>
                  <w:tcPr>
                    <w:tcW w:w="1208" w:type="pct"/>
                    <w:noWrap/>
                    <w:vAlign w:val="center"/>
                    <w:hideMark/>
                  </w:tcPr>
                  <w:p w14:paraId="2EB158B7"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澳门元</w:t>
                    </w:r>
                  </w:p>
                </w:tc>
              </w:tr>
              <w:tr w:rsidR="00CA34CD" w:rsidRPr="00CA34CD" w14:paraId="5617E71D" w14:textId="77777777" w:rsidTr="00CA34CD">
                <w:trPr>
                  <w:trHeight w:val="240"/>
                </w:trPr>
                <w:tc>
                  <w:tcPr>
                    <w:tcW w:w="2755" w:type="pct"/>
                    <w:vAlign w:val="center"/>
                    <w:hideMark/>
                  </w:tcPr>
                  <w:p w14:paraId="2E2D1150" w14:textId="77777777" w:rsidR="00CA34CD" w:rsidRPr="00CA34CD" w:rsidRDefault="00CA34CD" w:rsidP="003F133A">
                    <w:pPr>
                      <w:snapToGrid w:val="0"/>
                      <w:rPr>
                        <w:rFonts w:ascii="Times New Roman" w:hAnsi="Times New Roman"/>
                        <w:sz w:val="21"/>
                        <w:szCs w:val="21"/>
                      </w:rPr>
                    </w:pPr>
                    <w:proofErr w:type="gramStart"/>
                    <w:r w:rsidRPr="00CA34CD">
                      <w:rPr>
                        <w:rFonts w:ascii="Times New Roman" w:hAnsi="Times New Roman"/>
                        <w:sz w:val="21"/>
                        <w:szCs w:val="21"/>
                      </w:rPr>
                      <w:t>龙元营造</w:t>
                    </w:r>
                    <w:proofErr w:type="gramEnd"/>
                    <w:r w:rsidRPr="00CA34CD">
                      <w:rPr>
                        <w:rFonts w:ascii="Times New Roman" w:hAnsi="Times New Roman"/>
                        <w:sz w:val="21"/>
                        <w:szCs w:val="21"/>
                      </w:rPr>
                      <w:t>（泰国）有限公司</w:t>
                    </w:r>
                  </w:p>
                </w:tc>
                <w:tc>
                  <w:tcPr>
                    <w:tcW w:w="1036" w:type="pct"/>
                    <w:noWrap/>
                    <w:vAlign w:val="center"/>
                    <w:hideMark/>
                  </w:tcPr>
                  <w:p w14:paraId="11FDF9B7"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泰国</w:t>
                    </w:r>
                  </w:p>
                </w:tc>
                <w:tc>
                  <w:tcPr>
                    <w:tcW w:w="1208" w:type="pct"/>
                    <w:noWrap/>
                    <w:vAlign w:val="center"/>
                    <w:hideMark/>
                  </w:tcPr>
                  <w:p w14:paraId="5761982D"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泰铢</w:t>
                    </w:r>
                  </w:p>
                </w:tc>
              </w:tr>
              <w:tr w:rsidR="00CA34CD" w:rsidRPr="00CA34CD" w14:paraId="08CCE4AC" w14:textId="77777777" w:rsidTr="00CA34CD">
                <w:trPr>
                  <w:trHeight w:val="240"/>
                </w:trPr>
                <w:tc>
                  <w:tcPr>
                    <w:tcW w:w="2755" w:type="pct"/>
                    <w:vAlign w:val="center"/>
                    <w:hideMark/>
                  </w:tcPr>
                  <w:p w14:paraId="6E0A2B88" w14:textId="77777777" w:rsidR="00CA34CD" w:rsidRPr="00CA34CD" w:rsidRDefault="00CA34CD" w:rsidP="003F133A">
                    <w:pPr>
                      <w:snapToGrid w:val="0"/>
                      <w:rPr>
                        <w:rFonts w:ascii="Times New Roman" w:hAnsi="Times New Roman"/>
                        <w:sz w:val="21"/>
                        <w:szCs w:val="21"/>
                      </w:rPr>
                    </w:pPr>
                    <w:proofErr w:type="gramStart"/>
                    <w:r w:rsidRPr="00CA34CD">
                      <w:rPr>
                        <w:rFonts w:ascii="Times New Roman" w:hAnsi="Times New Roman"/>
                        <w:sz w:val="21"/>
                        <w:szCs w:val="21"/>
                      </w:rPr>
                      <w:t>龙元亚</w:t>
                    </w:r>
                    <w:proofErr w:type="gramEnd"/>
                    <w:r w:rsidRPr="00CA34CD">
                      <w:rPr>
                        <w:rFonts w:ascii="Times New Roman" w:hAnsi="Times New Roman"/>
                        <w:sz w:val="21"/>
                        <w:szCs w:val="21"/>
                      </w:rPr>
                      <w:t>克（澳门）有限公司</w:t>
                    </w:r>
                  </w:p>
                </w:tc>
                <w:tc>
                  <w:tcPr>
                    <w:tcW w:w="1036" w:type="pct"/>
                    <w:noWrap/>
                    <w:vAlign w:val="center"/>
                    <w:hideMark/>
                  </w:tcPr>
                  <w:p w14:paraId="1735051B"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新加坡</w:t>
                    </w:r>
                  </w:p>
                </w:tc>
                <w:tc>
                  <w:tcPr>
                    <w:tcW w:w="1208" w:type="pct"/>
                    <w:noWrap/>
                    <w:vAlign w:val="center"/>
                    <w:hideMark/>
                  </w:tcPr>
                  <w:p w14:paraId="6811AAA8"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sz w:val="21"/>
                        <w:szCs w:val="21"/>
                      </w:rPr>
                      <w:t>新加坡元</w:t>
                    </w:r>
                  </w:p>
                </w:tc>
              </w:tr>
              <w:tr w:rsidR="00CA34CD" w:rsidRPr="00CA34CD" w14:paraId="42CE23BB" w14:textId="77777777" w:rsidTr="00CA34CD">
                <w:trPr>
                  <w:trHeight w:val="240"/>
                </w:trPr>
                <w:tc>
                  <w:tcPr>
                    <w:tcW w:w="2755" w:type="pct"/>
                    <w:vAlign w:val="center"/>
                  </w:tcPr>
                  <w:p w14:paraId="376D54B4"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hint="eastAsia"/>
                        <w:sz w:val="21"/>
                        <w:szCs w:val="21"/>
                      </w:rPr>
                      <w:t>越南信安幕墙有限公司</w:t>
                    </w:r>
                  </w:p>
                </w:tc>
                <w:tc>
                  <w:tcPr>
                    <w:tcW w:w="1036" w:type="pct"/>
                    <w:noWrap/>
                    <w:vAlign w:val="center"/>
                  </w:tcPr>
                  <w:p w14:paraId="78575C66"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hint="eastAsia"/>
                        <w:sz w:val="21"/>
                        <w:szCs w:val="21"/>
                      </w:rPr>
                      <w:t>越南</w:t>
                    </w:r>
                  </w:p>
                </w:tc>
                <w:tc>
                  <w:tcPr>
                    <w:tcW w:w="1208" w:type="pct"/>
                    <w:noWrap/>
                    <w:vAlign w:val="center"/>
                  </w:tcPr>
                  <w:p w14:paraId="4A809B2E"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hint="eastAsia"/>
                        <w:sz w:val="21"/>
                        <w:szCs w:val="21"/>
                      </w:rPr>
                      <w:t>越南盾</w:t>
                    </w:r>
                  </w:p>
                </w:tc>
              </w:tr>
              <w:tr w:rsidR="00CA34CD" w:rsidRPr="00CA34CD" w14:paraId="6C1CFEE7" w14:textId="77777777" w:rsidTr="00CA34CD">
                <w:trPr>
                  <w:trHeight w:val="240"/>
                </w:trPr>
                <w:tc>
                  <w:tcPr>
                    <w:tcW w:w="2755" w:type="pct"/>
                    <w:vAlign w:val="center"/>
                  </w:tcPr>
                  <w:p w14:paraId="793D859C" w14:textId="77777777" w:rsidR="00CA34CD" w:rsidRPr="00CA34CD" w:rsidRDefault="00CA34CD" w:rsidP="003F133A">
                    <w:pPr>
                      <w:snapToGrid w:val="0"/>
                      <w:rPr>
                        <w:rFonts w:ascii="Times New Roman" w:hAnsi="Times New Roman"/>
                        <w:sz w:val="21"/>
                        <w:szCs w:val="21"/>
                      </w:rPr>
                    </w:pPr>
                    <w:proofErr w:type="gramStart"/>
                    <w:r w:rsidRPr="00CA34CD">
                      <w:rPr>
                        <w:sz w:val="21"/>
                        <w:szCs w:val="21"/>
                      </w:rPr>
                      <w:t>龙元建设</w:t>
                    </w:r>
                    <w:proofErr w:type="gramEnd"/>
                    <w:r w:rsidRPr="00CA34CD">
                      <w:rPr>
                        <w:sz w:val="21"/>
                        <w:szCs w:val="21"/>
                      </w:rPr>
                      <w:t>集团（香港）有限公司</w:t>
                    </w:r>
                  </w:p>
                </w:tc>
                <w:tc>
                  <w:tcPr>
                    <w:tcW w:w="1036" w:type="pct"/>
                    <w:noWrap/>
                    <w:vAlign w:val="center"/>
                  </w:tcPr>
                  <w:p w14:paraId="483BB938"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hint="eastAsia"/>
                        <w:sz w:val="21"/>
                        <w:szCs w:val="21"/>
                      </w:rPr>
                      <w:t>香港</w:t>
                    </w:r>
                  </w:p>
                </w:tc>
                <w:tc>
                  <w:tcPr>
                    <w:tcW w:w="1208" w:type="pct"/>
                    <w:noWrap/>
                    <w:vAlign w:val="center"/>
                  </w:tcPr>
                  <w:p w14:paraId="363D6373" w14:textId="77777777" w:rsidR="00CA34CD" w:rsidRPr="00CA34CD" w:rsidRDefault="00CA34CD" w:rsidP="003F133A">
                    <w:pPr>
                      <w:snapToGrid w:val="0"/>
                      <w:rPr>
                        <w:rFonts w:ascii="Times New Roman" w:hAnsi="Times New Roman"/>
                        <w:sz w:val="21"/>
                        <w:szCs w:val="21"/>
                      </w:rPr>
                    </w:pPr>
                    <w:r w:rsidRPr="00CA34CD">
                      <w:rPr>
                        <w:rFonts w:ascii="Times New Roman" w:hAnsi="Times New Roman" w:hint="eastAsia"/>
                        <w:sz w:val="21"/>
                        <w:szCs w:val="21"/>
                      </w:rPr>
                      <w:t>港币</w:t>
                    </w:r>
                  </w:p>
                </w:tc>
              </w:tr>
            </w:tbl>
            <w:p w14:paraId="2F6BD2BD" w14:textId="77777777" w:rsidR="00137558" w:rsidRDefault="00000000"/>
          </w:sdtContent>
        </w:sdt>
      </w:sdtContent>
    </w:sdt>
    <w:bookmarkEnd w:id="222" w:displacedByCustomXml="prev"/>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1595203680"/>
        <w:lock w:val="sdtLocked"/>
        <w:placeholder>
          <w:docPart w:val="GBC22222222222222222222222222222"/>
        </w:placeholder>
      </w:sdtPr>
      <w:sdtEndPr>
        <w:rPr>
          <w:rFonts w:hint="default"/>
          <w:szCs w:val="21"/>
        </w:rPr>
      </w:sdtEndPr>
      <w:sdtContent>
        <w:p w14:paraId="56806903" w14:textId="77777777" w:rsidR="00137558" w:rsidRDefault="00451DB4">
          <w:pPr>
            <w:pStyle w:val="3"/>
            <w:numPr>
              <w:ilvl w:val="0"/>
              <w:numId w:val="10"/>
            </w:numPr>
            <w:tabs>
              <w:tab w:val="left" w:pos="504"/>
            </w:tabs>
            <w:rPr>
              <w:rFonts w:ascii="宋体" w:hAnsi="宋体" w:cs="宋体"/>
              <w:bCs w:val="0"/>
              <w:kern w:val="0"/>
              <w:szCs w:val="24"/>
            </w:rPr>
          </w:pPr>
          <w:r>
            <w:rPr>
              <w:rFonts w:ascii="宋体" w:hAnsi="宋体" w:cs="宋体" w:hint="eastAsia"/>
              <w:kern w:val="0"/>
              <w:szCs w:val="24"/>
            </w:rPr>
            <w:t>套期</w:t>
          </w:r>
        </w:p>
        <w:sdt>
          <w:sdtPr>
            <w:alias w:val="是否适用：套期[双击切换]"/>
            <w:tag w:val="_GBC_bca8fe779ada470c87241e7b3e12387a"/>
            <w:id w:val="-434286612"/>
            <w:lock w:val="sdtLocked"/>
            <w:placeholder>
              <w:docPart w:val="GBC22222222222222222222222222222"/>
            </w:placeholder>
          </w:sdtPr>
          <w:sdtContent>
            <w:p w14:paraId="782BA30D" w14:textId="2C0962CC" w:rsidR="00137558" w:rsidRDefault="00451DB4">
              <w:r>
                <w:fldChar w:fldCharType="begin"/>
              </w:r>
              <w:r w:rsidR="00CA34CD">
                <w:instrText xml:space="preserve"> MACROBUTTON  SnrToggleCheckbox □适用 </w:instrText>
              </w:r>
              <w:r>
                <w:fldChar w:fldCharType="end"/>
              </w:r>
              <w:r>
                <w:fldChar w:fldCharType="begin"/>
              </w:r>
              <w:r w:rsidR="00CA34CD">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政府补助"/>
        <w:tag w:val="_SEC_8b247fe8025b433290c47017eb23d965"/>
        <w:id w:val="242679084"/>
        <w:lock w:val="sdtLocked"/>
        <w:placeholder>
          <w:docPart w:val="GBC22222222222222222222222222222"/>
        </w:placeholder>
      </w:sdtPr>
      <w:sdtEndPr>
        <w:rPr>
          <w:szCs w:val="21"/>
        </w:rPr>
      </w:sdtEndPr>
      <w:sdtContent>
        <w:p w14:paraId="3D1B279A" w14:textId="77777777" w:rsidR="00137558" w:rsidRDefault="00451DB4">
          <w:pPr>
            <w:pStyle w:val="3"/>
            <w:numPr>
              <w:ilvl w:val="0"/>
              <w:numId w:val="10"/>
            </w:numPr>
            <w:tabs>
              <w:tab w:val="left" w:pos="504"/>
            </w:tabs>
            <w:rPr>
              <w:rFonts w:ascii="宋体" w:hAnsi="宋体"/>
            </w:rPr>
          </w:pPr>
          <w:r>
            <w:rPr>
              <w:rFonts w:ascii="宋体" w:hAnsi="宋体" w:hint="eastAsia"/>
            </w:rPr>
            <w:t>政府</w:t>
          </w:r>
          <w:r>
            <w:rPr>
              <w:rFonts w:ascii="宋体" w:hAnsi="宋体" w:cs="宋体" w:hint="eastAsia"/>
              <w:kern w:val="0"/>
              <w:szCs w:val="24"/>
            </w:rPr>
            <w:t>补助</w:t>
          </w:r>
        </w:p>
        <w:p w14:paraId="55CB1EC7" w14:textId="77777777" w:rsidR="00137558" w:rsidRDefault="00451DB4">
          <w:pPr>
            <w:pStyle w:val="4"/>
            <w:numPr>
              <w:ilvl w:val="0"/>
              <w:numId w:val="66"/>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782315467"/>
            <w:lock w:val="sdtLocked"/>
            <w:placeholder>
              <w:docPart w:val="GBC22222222222222222222222222222"/>
            </w:placeholder>
          </w:sdtPr>
          <w:sdtContent>
            <w:p w14:paraId="6C689E58" w14:textId="77777777" w:rsidR="00137558" w:rsidRDefault="00451DB4">
              <w:r>
                <w:fldChar w:fldCharType="begin"/>
              </w:r>
              <w:r w:rsidR="00CA34CD">
                <w:instrText xml:space="preserve"> MACROBUTTON  SnrToggleCheckbox √适用 </w:instrText>
              </w:r>
              <w:r>
                <w:fldChar w:fldCharType="end"/>
              </w:r>
              <w:r>
                <w:fldChar w:fldCharType="begin"/>
              </w:r>
              <w:r w:rsidR="00CA34CD">
                <w:instrText xml:space="preserve"> MACROBUTTON  SnrToggleCheckbox □不适用 </w:instrText>
              </w:r>
              <w:r>
                <w:fldChar w:fldCharType="end"/>
              </w:r>
            </w:p>
          </w:sdtContent>
        </w:sdt>
        <w:p w14:paraId="048F7EF2" w14:textId="77777777" w:rsidR="00137558" w:rsidRDefault="00451DB4">
          <w:pPr>
            <w:jc w:val="right"/>
          </w:pPr>
          <w:r>
            <w:rPr>
              <w:rFonts w:hint="eastAsia"/>
            </w:rPr>
            <w:t>单位：</w:t>
          </w:r>
          <w:sdt>
            <w:sdtPr>
              <w:rPr>
                <w:rFonts w:hint="eastAsia"/>
              </w:rPr>
              <w:alias w:val="单位：政府补助基本情况"/>
              <w:tag w:val="_GBC_49d8ad9a78444187ab5ec6859fc38653"/>
              <w:id w:val="-5550784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7150868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a7"/>
            <w:tblW w:w="5000" w:type="pct"/>
            <w:tblLook w:val="04A0" w:firstRow="1" w:lastRow="0" w:firstColumn="1" w:lastColumn="0" w:noHBand="0" w:noVBand="1"/>
          </w:tblPr>
          <w:tblGrid>
            <w:gridCol w:w="2263"/>
            <w:gridCol w:w="2262"/>
            <w:gridCol w:w="2262"/>
            <w:gridCol w:w="2262"/>
          </w:tblGrid>
          <w:tr w:rsidR="00CA34CD" w:rsidRPr="00CA34CD" w14:paraId="21461E1D" w14:textId="77777777" w:rsidTr="003F133A">
            <w:sdt>
              <w:sdtPr>
                <w:rPr>
                  <w:rFonts w:asciiTheme="minorEastAsia" w:eastAsiaTheme="minorEastAsia" w:hAnsiTheme="minorEastAsia"/>
                </w:rPr>
                <w:tag w:val="_PLD_20198135e9724233ad4bece3169fd38a"/>
                <w:id w:val="-2048749147"/>
                <w:lock w:val="sdtLocked"/>
              </w:sdtPr>
              <w:sdtContent>
                <w:tc>
                  <w:tcPr>
                    <w:tcW w:w="1250" w:type="pct"/>
                    <w:vAlign w:val="center"/>
                  </w:tcPr>
                  <w:p w14:paraId="1005CFD3" w14:textId="77777777" w:rsidR="00CA34CD" w:rsidRPr="00CA34CD" w:rsidRDefault="00CA34CD" w:rsidP="003F133A">
                    <w:pPr>
                      <w:jc w:val="center"/>
                      <w:rPr>
                        <w:rFonts w:asciiTheme="minorEastAsia" w:eastAsiaTheme="minorEastAsia" w:hAnsiTheme="minorEastAsia"/>
                      </w:rPr>
                    </w:pPr>
                    <w:r w:rsidRPr="00CA34CD">
                      <w:rPr>
                        <w:rFonts w:asciiTheme="minorEastAsia" w:eastAsiaTheme="minorEastAsia" w:hAnsiTheme="minorEastAsia" w:hint="eastAsia"/>
                      </w:rPr>
                      <w:t>种类</w:t>
                    </w:r>
                  </w:p>
                </w:tc>
              </w:sdtContent>
            </w:sdt>
            <w:sdt>
              <w:sdtPr>
                <w:rPr>
                  <w:rFonts w:asciiTheme="minorEastAsia" w:eastAsiaTheme="minorEastAsia" w:hAnsiTheme="minorEastAsia"/>
                </w:rPr>
                <w:tag w:val="_PLD_50674c48b51140b28f91e26b50ec3ca3"/>
                <w:id w:val="-1134863473"/>
                <w:lock w:val="sdtLocked"/>
              </w:sdtPr>
              <w:sdtContent>
                <w:tc>
                  <w:tcPr>
                    <w:tcW w:w="1250" w:type="pct"/>
                    <w:vAlign w:val="center"/>
                  </w:tcPr>
                  <w:p w14:paraId="4A02972F" w14:textId="77777777" w:rsidR="00CA34CD" w:rsidRPr="00CA34CD" w:rsidRDefault="00CA34CD" w:rsidP="003F133A">
                    <w:pPr>
                      <w:jc w:val="center"/>
                      <w:rPr>
                        <w:rFonts w:asciiTheme="minorEastAsia" w:eastAsiaTheme="minorEastAsia" w:hAnsiTheme="minorEastAsia"/>
                      </w:rPr>
                    </w:pPr>
                    <w:r w:rsidRPr="00CA34CD">
                      <w:rPr>
                        <w:rFonts w:asciiTheme="minorEastAsia" w:eastAsiaTheme="minorEastAsia" w:hAnsiTheme="minorEastAsia" w:hint="eastAsia"/>
                      </w:rPr>
                      <w:t>金额</w:t>
                    </w:r>
                  </w:p>
                </w:tc>
              </w:sdtContent>
            </w:sdt>
            <w:sdt>
              <w:sdtPr>
                <w:rPr>
                  <w:rFonts w:asciiTheme="minorEastAsia" w:eastAsiaTheme="minorEastAsia" w:hAnsiTheme="minorEastAsia"/>
                </w:rPr>
                <w:tag w:val="_PLD_89c889fd1e0e48039263b92a213ea66d"/>
                <w:id w:val="-840690261"/>
                <w:lock w:val="sdtLocked"/>
              </w:sdtPr>
              <w:sdtContent>
                <w:tc>
                  <w:tcPr>
                    <w:tcW w:w="1250" w:type="pct"/>
                    <w:vAlign w:val="center"/>
                  </w:tcPr>
                  <w:p w14:paraId="606ED57E" w14:textId="77777777" w:rsidR="00CA34CD" w:rsidRPr="00CA34CD" w:rsidRDefault="00CA34CD" w:rsidP="003F133A">
                    <w:pPr>
                      <w:jc w:val="center"/>
                      <w:rPr>
                        <w:rFonts w:asciiTheme="minorEastAsia" w:eastAsiaTheme="minorEastAsia" w:hAnsiTheme="minorEastAsia"/>
                      </w:rPr>
                    </w:pPr>
                    <w:r w:rsidRPr="00CA34CD">
                      <w:rPr>
                        <w:rFonts w:asciiTheme="minorEastAsia" w:eastAsiaTheme="minorEastAsia" w:hAnsiTheme="minorEastAsia" w:hint="eastAsia"/>
                      </w:rPr>
                      <w:t>列</w:t>
                    </w:r>
                    <w:proofErr w:type="gramStart"/>
                    <w:r w:rsidRPr="00CA34CD">
                      <w:rPr>
                        <w:rFonts w:asciiTheme="minorEastAsia" w:eastAsiaTheme="minorEastAsia" w:hAnsiTheme="minorEastAsia" w:hint="eastAsia"/>
                      </w:rPr>
                      <w:t>报项目</w:t>
                    </w:r>
                    <w:proofErr w:type="gramEnd"/>
                  </w:p>
                </w:tc>
              </w:sdtContent>
            </w:sdt>
            <w:sdt>
              <w:sdtPr>
                <w:rPr>
                  <w:rFonts w:asciiTheme="minorEastAsia" w:eastAsiaTheme="minorEastAsia" w:hAnsiTheme="minorEastAsia"/>
                </w:rPr>
                <w:tag w:val="_PLD_edddb4c4d0cf4f88861cbb3e2b5c9ca7"/>
                <w:id w:val="2144471225"/>
                <w:lock w:val="sdtLocked"/>
              </w:sdtPr>
              <w:sdtContent>
                <w:tc>
                  <w:tcPr>
                    <w:tcW w:w="1250" w:type="pct"/>
                    <w:vAlign w:val="center"/>
                  </w:tcPr>
                  <w:p w14:paraId="17012070" w14:textId="77777777" w:rsidR="00CA34CD" w:rsidRPr="00CA34CD" w:rsidRDefault="00CA34CD" w:rsidP="003F133A">
                    <w:pPr>
                      <w:jc w:val="center"/>
                      <w:rPr>
                        <w:rFonts w:asciiTheme="minorEastAsia" w:eastAsiaTheme="minorEastAsia" w:hAnsiTheme="minorEastAsia"/>
                      </w:rPr>
                    </w:pPr>
                    <w:r w:rsidRPr="00CA34CD">
                      <w:rPr>
                        <w:rFonts w:asciiTheme="minorEastAsia" w:eastAsiaTheme="minorEastAsia" w:hAnsiTheme="minorEastAsia" w:hint="eastAsia"/>
                      </w:rPr>
                      <w:t>计入当期损益的金额</w:t>
                    </w:r>
                  </w:p>
                </w:tc>
              </w:sdtContent>
            </w:sdt>
          </w:tr>
          <w:sdt>
            <w:sdtPr>
              <w:rPr>
                <w:rFonts w:asciiTheme="minorEastAsia" w:eastAsiaTheme="minorEastAsia" w:hAnsiTheme="minorEastAsia" w:cstheme="minorBidi" w:hint="eastAsia"/>
                <w:kern w:val="2"/>
                <w:szCs w:val="22"/>
              </w:rPr>
              <w:alias w:val="政府补助基本情况明细"/>
              <w:tag w:val="_TUP_6721ef78150942db8758c3d102513424"/>
              <w:id w:val="-476446153"/>
              <w:lock w:val="sdtLocked"/>
            </w:sdtPr>
            <w:sdtContent>
              <w:tr w:rsidR="00CA34CD" w:rsidRPr="00CA34CD" w14:paraId="50E1AB74" w14:textId="77777777" w:rsidTr="003F133A">
                <w:tc>
                  <w:tcPr>
                    <w:tcW w:w="1250" w:type="pct"/>
                  </w:tcPr>
                  <w:p w14:paraId="19FE0592" w14:textId="77777777" w:rsidR="00CA34CD" w:rsidRPr="00CA34CD" w:rsidRDefault="00CA34CD" w:rsidP="003F133A">
                    <w:pPr>
                      <w:jc w:val="left"/>
                      <w:rPr>
                        <w:rFonts w:asciiTheme="minorEastAsia" w:eastAsiaTheme="minorEastAsia" w:hAnsiTheme="minorEastAsia"/>
                      </w:rPr>
                    </w:pPr>
                    <w:r w:rsidRPr="00CA34CD">
                      <w:rPr>
                        <w:rFonts w:asciiTheme="minorEastAsia" w:eastAsiaTheme="minorEastAsia" w:hAnsiTheme="minorEastAsia"/>
                      </w:rPr>
                      <w:t>扶持资金 </w:t>
                    </w:r>
                  </w:p>
                </w:tc>
                <w:tc>
                  <w:tcPr>
                    <w:tcW w:w="1250" w:type="pct"/>
                  </w:tcPr>
                  <w:p w14:paraId="41286D02"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9,646,027.90</w:t>
                    </w:r>
                  </w:p>
                </w:tc>
                <w:tc>
                  <w:tcPr>
                    <w:tcW w:w="1250" w:type="pct"/>
                  </w:tcPr>
                  <w:p w14:paraId="46EABDB1"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其他收益</w:t>
                    </w:r>
                  </w:p>
                </w:tc>
                <w:tc>
                  <w:tcPr>
                    <w:tcW w:w="1250" w:type="pct"/>
                  </w:tcPr>
                  <w:p w14:paraId="367C1295"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9,646,027.90</w:t>
                    </w:r>
                  </w:p>
                </w:tc>
              </w:tr>
            </w:sdtContent>
          </w:sdt>
          <w:sdt>
            <w:sdtPr>
              <w:rPr>
                <w:rFonts w:asciiTheme="minorEastAsia" w:eastAsiaTheme="minorEastAsia" w:hAnsiTheme="minorEastAsia" w:cstheme="minorBidi" w:hint="eastAsia"/>
                <w:kern w:val="2"/>
                <w:szCs w:val="22"/>
              </w:rPr>
              <w:alias w:val="政府补助基本情况明细"/>
              <w:tag w:val="_TUP_6721ef78150942db8758c3d102513424"/>
              <w:id w:val="1150562851"/>
              <w:lock w:val="sdtLocked"/>
            </w:sdtPr>
            <w:sdtContent>
              <w:tr w:rsidR="00CA34CD" w:rsidRPr="00CA34CD" w14:paraId="25D49402" w14:textId="77777777" w:rsidTr="003F133A">
                <w:tc>
                  <w:tcPr>
                    <w:tcW w:w="1250" w:type="pct"/>
                  </w:tcPr>
                  <w:p w14:paraId="7C7B6C5C" w14:textId="77777777" w:rsidR="00CA34CD" w:rsidRPr="00CA34CD" w:rsidRDefault="00CA34CD" w:rsidP="003F133A">
                    <w:pPr>
                      <w:jc w:val="left"/>
                      <w:rPr>
                        <w:rFonts w:asciiTheme="minorEastAsia" w:eastAsiaTheme="minorEastAsia" w:hAnsiTheme="minorEastAsia"/>
                      </w:rPr>
                    </w:pPr>
                    <w:proofErr w:type="gramStart"/>
                    <w:r w:rsidRPr="00CA34CD">
                      <w:rPr>
                        <w:rFonts w:asciiTheme="minorEastAsia" w:eastAsiaTheme="minorEastAsia" w:hAnsiTheme="minorEastAsia"/>
                      </w:rPr>
                      <w:t>稳岗补贴</w:t>
                    </w:r>
                    <w:proofErr w:type="gramEnd"/>
                    <w:r w:rsidRPr="00CA34CD">
                      <w:rPr>
                        <w:rFonts w:asciiTheme="minorEastAsia" w:eastAsiaTheme="minorEastAsia" w:hAnsiTheme="minorEastAsia"/>
                      </w:rPr>
                      <w:t> </w:t>
                    </w:r>
                  </w:p>
                </w:tc>
                <w:tc>
                  <w:tcPr>
                    <w:tcW w:w="1250" w:type="pct"/>
                  </w:tcPr>
                  <w:p w14:paraId="25F902DB"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520,772.40</w:t>
                    </w:r>
                  </w:p>
                </w:tc>
                <w:tc>
                  <w:tcPr>
                    <w:tcW w:w="1250" w:type="pct"/>
                  </w:tcPr>
                  <w:p w14:paraId="5CEF41BB"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其他收益</w:t>
                    </w:r>
                  </w:p>
                </w:tc>
                <w:tc>
                  <w:tcPr>
                    <w:tcW w:w="1250" w:type="pct"/>
                  </w:tcPr>
                  <w:p w14:paraId="61B98949"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520,772.40</w:t>
                    </w:r>
                  </w:p>
                </w:tc>
              </w:tr>
            </w:sdtContent>
          </w:sdt>
          <w:sdt>
            <w:sdtPr>
              <w:rPr>
                <w:rFonts w:asciiTheme="minorEastAsia" w:eastAsiaTheme="minorEastAsia" w:hAnsiTheme="minorEastAsia" w:cstheme="minorBidi" w:hint="eastAsia"/>
                <w:kern w:val="2"/>
                <w:szCs w:val="22"/>
              </w:rPr>
              <w:alias w:val="政府补助基本情况明细"/>
              <w:tag w:val="_TUP_6721ef78150942db8758c3d102513424"/>
              <w:id w:val="-963268569"/>
              <w:lock w:val="sdtLocked"/>
            </w:sdtPr>
            <w:sdtContent>
              <w:tr w:rsidR="00CA34CD" w:rsidRPr="00CA34CD" w14:paraId="51BE311E" w14:textId="77777777" w:rsidTr="003F133A">
                <w:tc>
                  <w:tcPr>
                    <w:tcW w:w="1250" w:type="pct"/>
                  </w:tcPr>
                  <w:p w14:paraId="673EC613" w14:textId="77777777" w:rsidR="00CA34CD" w:rsidRPr="00CA34CD" w:rsidRDefault="00CA34CD" w:rsidP="003F133A">
                    <w:pPr>
                      <w:jc w:val="left"/>
                      <w:rPr>
                        <w:rFonts w:asciiTheme="minorEastAsia" w:eastAsiaTheme="minorEastAsia" w:hAnsiTheme="minorEastAsia"/>
                      </w:rPr>
                    </w:pPr>
                    <w:r w:rsidRPr="00CA34CD">
                      <w:rPr>
                        <w:rFonts w:asciiTheme="minorEastAsia" w:eastAsiaTheme="minorEastAsia" w:hAnsiTheme="minorEastAsia"/>
                      </w:rPr>
                      <w:t>其他补贴 </w:t>
                    </w:r>
                  </w:p>
                </w:tc>
                <w:tc>
                  <w:tcPr>
                    <w:tcW w:w="1250" w:type="pct"/>
                  </w:tcPr>
                  <w:p w14:paraId="6E41AD54"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2,099,399.54</w:t>
                    </w:r>
                  </w:p>
                </w:tc>
                <w:tc>
                  <w:tcPr>
                    <w:tcW w:w="1250" w:type="pct"/>
                  </w:tcPr>
                  <w:p w14:paraId="68A354F7"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其他收益</w:t>
                    </w:r>
                  </w:p>
                </w:tc>
                <w:tc>
                  <w:tcPr>
                    <w:tcW w:w="1250" w:type="pct"/>
                  </w:tcPr>
                  <w:p w14:paraId="5CFF85D5"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2,099,399.54</w:t>
                    </w:r>
                  </w:p>
                </w:tc>
              </w:tr>
            </w:sdtContent>
          </w:sdt>
          <w:sdt>
            <w:sdtPr>
              <w:rPr>
                <w:rFonts w:asciiTheme="minorEastAsia" w:eastAsiaTheme="minorEastAsia" w:hAnsiTheme="minorEastAsia" w:cstheme="minorBidi" w:hint="eastAsia"/>
                <w:kern w:val="2"/>
                <w:szCs w:val="22"/>
              </w:rPr>
              <w:alias w:val="政府补助基本情况明细"/>
              <w:tag w:val="_TUP_6721ef78150942db8758c3d102513424"/>
              <w:id w:val="744769632"/>
              <w:lock w:val="sdtLocked"/>
            </w:sdtPr>
            <w:sdtContent>
              <w:tr w:rsidR="00CA34CD" w:rsidRPr="00CA34CD" w14:paraId="7C1F7A42" w14:textId="77777777" w:rsidTr="003F133A">
                <w:tc>
                  <w:tcPr>
                    <w:tcW w:w="1250" w:type="pct"/>
                  </w:tcPr>
                  <w:p w14:paraId="086F2597" w14:textId="77777777" w:rsidR="00CA34CD" w:rsidRPr="00CA34CD" w:rsidRDefault="00CA34CD" w:rsidP="003F133A">
                    <w:pPr>
                      <w:jc w:val="left"/>
                      <w:rPr>
                        <w:rFonts w:asciiTheme="minorEastAsia" w:eastAsiaTheme="minorEastAsia" w:hAnsiTheme="minorEastAsia"/>
                      </w:rPr>
                    </w:pPr>
                    <w:r w:rsidRPr="00CA34CD">
                      <w:rPr>
                        <w:rFonts w:asciiTheme="minorEastAsia" w:eastAsiaTheme="minorEastAsia" w:hAnsiTheme="minorEastAsia"/>
                      </w:rPr>
                      <w:t>小计 </w:t>
                    </w:r>
                  </w:p>
                </w:tc>
                <w:tc>
                  <w:tcPr>
                    <w:tcW w:w="1250" w:type="pct"/>
                  </w:tcPr>
                  <w:p w14:paraId="2B01D598"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12,266,199.84</w:t>
                    </w:r>
                  </w:p>
                </w:tc>
                <w:tc>
                  <w:tcPr>
                    <w:tcW w:w="1250" w:type="pct"/>
                  </w:tcPr>
                  <w:p w14:paraId="006BE37E"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 xml:space="preserve">　</w:t>
                    </w:r>
                  </w:p>
                </w:tc>
                <w:tc>
                  <w:tcPr>
                    <w:tcW w:w="1250" w:type="pct"/>
                  </w:tcPr>
                  <w:p w14:paraId="4602FFE3" w14:textId="77777777" w:rsidR="00CA34CD" w:rsidRPr="00CA34CD" w:rsidRDefault="00CA34CD" w:rsidP="00CA34CD">
                    <w:pPr>
                      <w:jc w:val="right"/>
                      <w:rPr>
                        <w:rFonts w:asciiTheme="minorEastAsia" w:eastAsiaTheme="minorEastAsia" w:hAnsiTheme="minorEastAsia"/>
                      </w:rPr>
                    </w:pPr>
                    <w:r w:rsidRPr="00CA34CD">
                      <w:rPr>
                        <w:rFonts w:asciiTheme="minorEastAsia" w:eastAsiaTheme="minorEastAsia" w:hAnsiTheme="minorEastAsia"/>
                      </w:rPr>
                      <w:t>12,266,199.84</w:t>
                    </w:r>
                  </w:p>
                </w:tc>
              </w:tr>
            </w:sdtContent>
          </w:sdt>
        </w:tbl>
        <w:p w14:paraId="101693AF" w14:textId="77777777" w:rsidR="00137558" w:rsidRDefault="00451DB4">
          <w:pPr>
            <w:pStyle w:val="4"/>
            <w:numPr>
              <w:ilvl w:val="0"/>
              <w:numId w:val="66"/>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425648895"/>
            <w:lock w:val="sdtLocked"/>
            <w:placeholder>
              <w:docPart w:val="GBC22222222222222222222222222222"/>
            </w:placeholder>
          </w:sdtPr>
          <w:sdtContent>
            <w:p w14:paraId="38AE79F9" w14:textId="77777777" w:rsidR="00880C11" w:rsidRDefault="00451DB4">
              <w:r>
                <w:fldChar w:fldCharType="begin"/>
              </w:r>
              <w:r w:rsidR="00CA34CD">
                <w:instrText xml:space="preserve"> MACROBUTTON  SnrToggleCheckbox □适用 </w:instrText>
              </w:r>
              <w:r>
                <w:fldChar w:fldCharType="end"/>
              </w:r>
              <w:r>
                <w:fldChar w:fldCharType="begin"/>
              </w:r>
              <w:r w:rsidR="00CA34CD">
                <w:instrText xml:space="preserve"> MACROBUTTON  SnrToggleCheckbox √不适用 </w:instrText>
              </w:r>
              <w:r>
                <w:fldChar w:fldCharType="end"/>
              </w:r>
            </w:p>
            <w:p w14:paraId="3BA6859B" w14:textId="50ED3F9E" w:rsidR="00137558" w:rsidRDefault="00000000"/>
          </w:sdtContent>
        </w:sdt>
      </w:sdtContent>
    </w:sdt>
    <w:sdt>
      <w:sdtPr>
        <w:rPr>
          <w:rFonts w:ascii="宋体" w:hAnsi="宋体" w:cs="宋体"/>
          <w:b w:val="0"/>
          <w:bCs w:val="0"/>
          <w:kern w:val="0"/>
          <w:szCs w:val="24"/>
        </w:rPr>
        <w:alias w:val="模块:合并财务报表项目注释其他需要说明的事项"/>
        <w:tag w:val="_GBC_f027b70d30154df58ffdc310123f3e1f"/>
        <w:id w:val="1621332550"/>
        <w:lock w:val="sdtLocked"/>
        <w:placeholder>
          <w:docPart w:val="GBC22222222222222222222222222222"/>
        </w:placeholder>
      </w:sdtPr>
      <w:sdtEndPr>
        <w:rPr>
          <w:szCs w:val="21"/>
        </w:rPr>
      </w:sdtEndPr>
      <w:sdtContent>
        <w:p w14:paraId="7E6068AA" w14:textId="77777777" w:rsidR="00137558" w:rsidRDefault="00451DB4">
          <w:pPr>
            <w:pStyle w:val="3"/>
            <w:numPr>
              <w:ilvl w:val="0"/>
              <w:numId w:val="10"/>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383025896"/>
            <w:lock w:val="sdtLocked"/>
            <w:placeholder>
              <w:docPart w:val="GBC22222222222222222222222222222"/>
            </w:placeholder>
          </w:sdtPr>
          <w:sdtContent>
            <w:p w14:paraId="11C86C3E" w14:textId="77777777" w:rsidR="00880C11" w:rsidRDefault="00451DB4">
              <w:r>
                <w:fldChar w:fldCharType="begin"/>
              </w:r>
              <w:r w:rsidR="00CA34CD">
                <w:instrText xml:space="preserve"> MACROBUTTON  SnrToggleCheckbox □适用 </w:instrText>
              </w:r>
              <w:r>
                <w:fldChar w:fldCharType="end"/>
              </w:r>
              <w:r>
                <w:fldChar w:fldCharType="begin"/>
              </w:r>
              <w:r w:rsidR="00CA34CD">
                <w:instrText xml:space="preserve"> MACROBUTTON  SnrToggleCheckbox √不适用 </w:instrText>
              </w:r>
              <w:r>
                <w:fldChar w:fldCharType="end"/>
              </w:r>
            </w:p>
            <w:p w14:paraId="2E7876A6" w14:textId="12B05563" w:rsidR="00137558" w:rsidRDefault="00000000"/>
          </w:sdtContent>
        </w:sdt>
      </w:sdtContent>
    </w:sdt>
    <w:p w14:paraId="5E6C7EBE" w14:textId="77777777" w:rsidR="00137558" w:rsidRDefault="00451DB4">
      <w:pPr>
        <w:pStyle w:val="2"/>
        <w:numPr>
          <w:ilvl w:val="0"/>
          <w:numId w:val="14"/>
        </w:numPr>
        <w:ind w:left="422" w:hanging="422"/>
        <w:rPr>
          <w:rFonts w:ascii="宋体" w:hAnsi="宋体"/>
        </w:rPr>
      </w:pPr>
      <w:r>
        <w:rPr>
          <w:rFonts w:ascii="宋体" w:hAnsi="宋体" w:hint="eastAsia"/>
        </w:rPr>
        <w:t>合并范围的变更</w:t>
      </w:r>
    </w:p>
    <w:p w14:paraId="034720F5" w14:textId="77777777" w:rsidR="00137558" w:rsidRDefault="00451DB4">
      <w:pPr>
        <w:pStyle w:val="3"/>
        <w:numPr>
          <w:ilvl w:val="0"/>
          <w:numId w:val="41"/>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711258851"/>
        <w:lock w:val="sdtLocked"/>
        <w:placeholder>
          <w:docPart w:val="GBC22222222222222222222222222222"/>
        </w:placeholder>
      </w:sdtPr>
      <w:sdtContent>
        <w:p w14:paraId="4999E796" w14:textId="31B26D0E" w:rsidR="00137558" w:rsidRPr="001C2F10" w:rsidRDefault="00451DB4">
          <w:pPr>
            <w:rPr>
              <w:rFonts w:cstheme="minorBidi"/>
            </w:rPr>
          </w:pPr>
          <w:r>
            <w:fldChar w:fldCharType="begin"/>
          </w:r>
          <w:r w:rsidR="00553B29">
            <w:instrText xml:space="preserve"> MACROBUTTON  SnrToggleCheckbox □适用 </w:instrText>
          </w:r>
          <w:r>
            <w:fldChar w:fldCharType="end"/>
          </w:r>
          <w:r>
            <w:fldChar w:fldCharType="begin"/>
          </w:r>
          <w:r w:rsidR="00553B29">
            <w:instrText xml:space="preserve"> MACROBUTTON  SnrToggleCheckbox √不适用 </w:instrText>
          </w:r>
          <w:r>
            <w:fldChar w:fldCharType="end"/>
          </w:r>
        </w:p>
      </w:sdtContent>
    </w:sdt>
    <w:p w14:paraId="30564CD2" w14:textId="77777777" w:rsidR="00137558" w:rsidRDefault="00451DB4">
      <w:pPr>
        <w:pStyle w:val="3"/>
        <w:numPr>
          <w:ilvl w:val="0"/>
          <w:numId w:val="41"/>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1671983424"/>
        <w:lock w:val="sdtLocked"/>
        <w:placeholder>
          <w:docPart w:val="GBC22222222222222222222222222222"/>
        </w:placeholder>
      </w:sdtPr>
      <w:sdtContent>
        <w:p w14:paraId="693B7BEE" w14:textId="250E7380" w:rsidR="00137558" w:rsidRPr="001C2F10" w:rsidRDefault="00451DB4">
          <w:pPr>
            <w:rPr>
              <w:rFonts w:cs="Arial"/>
            </w:rPr>
          </w:pPr>
          <w:r>
            <w:fldChar w:fldCharType="begin"/>
          </w:r>
          <w:r w:rsidR="007D3643">
            <w:instrText xml:space="preserve"> MACROBUTTON  SnrToggleCheckbox □适用 </w:instrText>
          </w:r>
          <w:r>
            <w:fldChar w:fldCharType="end"/>
          </w:r>
          <w:r>
            <w:fldChar w:fldCharType="begin"/>
          </w:r>
          <w:r w:rsidR="007D3643">
            <w:instrText xml:space="preserve"> MACROBUTTON  SnrToggleCheckbox √不适用 </w:instrText>
          </w:r>
          <w:r>
            <w:fldChar w:fldCharType="end"/>
          </w:r>
        </w:p>
      </w:sdtContent>
    </w:sdt>
    <w:sdt>
      <w:sdtPr>
        <w:rPr>
          <w:rFonts w:ascii="宋体" w:hAnsi="宋体" w:cs="Arial" w:hint="eastAsia"/>
          <w:b w:val="0"/>
          <w:bCs w:val="0"/>
          <w:kern w:val="0"/>
          <w:szCs w:val="21"/>
        </w:rPr>
        <w:alias w:val="模块:反向购买"/>
        <w:tag w:val="_SEC_e0818786830d42ce99957d3ef113691a"/>
        <w:id w:val="-1926567724"/>
        <w:lock w:val="sdtLocked"/>
        <w:placeholder>
          <w:docPart w:val="GBC22222222222222222222222222222"/>
        </w:placeholder>
      </w:sdtPr>
      <w:sdtEndPr>
        <w:rPr>
          <w:rFonts w:hint="default"/>
        </w:rPr>
      </w:sdtEndPr>
      <w:sdtContent>
        <w:p w14:paraId="2A0E44D6" w14:textId="77777777" w:rsidR="00137558" w:rsidRDefault="00451DB4">
          <w:pPr>
            <w:pStyle w:val="3"/>
            <w:numPr>
              <w:ilvl w:val="0"/>
              <w:numId w:val="41"/>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231855676"/>
            <w:lock w:val="sdtLocked"/>
            <w:placeholder>
              <w:docPart w:val="GBC22222222222222222222222222222"/>
            </w:placeholder>
          </w:sdtPr>
          <w:sdtContent>
            <w:p w14:paraId="331485FD" w14:textId="68A2476C" w:rsidR="00137558" w:rsidRPr="00E05087" w:rsidRDefault="00451DB4">
              <w:r>
                <w:fldChar w:fldCharType="begin"/>
              </w:r>
              <w:r w:rsidR="00365BF2">
                <w:instrText xml:space="preserve"> MACROBUTTON  SnrToggleCheckbox □适用 </w:instrText>
              </w:r>
              <w:r>
                <w:fldChar w:fldCharType="end"/>
              </w:r>
              <w:r>
                <w:fldChar w:fldCharType="begin"/>
              </w:r>
              <w:r w:rsidR="00365BF2">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处置子公司"/>
        <w:tag w:val="_GBC_cc6d41993eca4369a3cdb3c33d4f3299"/>
        <w:id w:val="-2058535541"/>
        <w:lock w:val="sdtLocked"/>
        <w:placeholder>
          <w:docPart w:val="GBC22222222222222222222222222222"/>
        </w:placeholder>
      </w:sdtPr>
      <w:sdtEndPr>
        <w:rPr>
          <w:rFonts w:cs="宋体"/>
          <w:color w:val="000000"/>
        </w:rPr>
      </w:sdtEndPr>
      <w:sdtContent>
        <w:p w14:paraId="03B51360" w14:textId="77777777" w:rsidR="00137558" w:rsidRDefault="00451DB4">
          <w:pPr>
            <w:pStyle w:val="3"/>
            <w:numPr>
              <w:ilvl w:val="0"/>
              <w:numId w:val="41"/>
            </w:numPr>
            <w:rPr>
              <w:rFonts w:ascii="宋体" w:hAnsi="宋体" w:cs="Arial"/>
              <w:szCs w:val="21"/>
            </w:rPr>
          </w:pPr>
          <w:r>
            <w:rPr>
              <w:rFonts w:ascii="宋体" w:hAnsi="宋体" w:cs="Arial" w:hint="eastAsia"/>
              <w:szCs w:val="21"/>
            </w:rPr>
            <w:t>处置子公司</w:t>
          </w:r>
        </w:p>
        <w:p w14:paraId="54B4F39C" w14:textId="77777777" w:rsidR="00137558" w:rsidRDefault="00451DB4">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1788627213"/>
            <w:lock w:val="sdtLocked"/>
            <w:placeholder>
              <w:docPart w:val="GBC22222222222222222222222222222"/>
            </w:placeholder>
          </w:sdtPr>
          <w:sdtContent>
            <w:p w14:paraId="3CF2882E" w14:textId="77777777" w:rsidR="00137558" w:rsidRDefault="00451DB4" w:rsidP="007D3643">
              <w:pPr>
                <w:rPr>
                  <w:rFonts w:cs="Arial"/>
                  <w:color w:val="000000"/>
                </w:rPr>
              </w:pPr>
              <w:r>
                <w:rPr>
                  <w:rFonts w:cs="Arial"/>
                </w:rPr>
                <w:fldChar w:fldCharType="begin"/>
              </w:r>
              <w:r w:rsidR="007D3643">
                <w:rPr>
                  <w:rFonts w:cs="Arial"/>
                </w:rPr>
                <w:instrText>MACROBUTTON  SnrToggleCheckbox □适用</w:instrText>
              </w:r>
              <w:r>
                <w:rPr>
                  <w:rFonts w:cs="Arial"/>
                </w:rPr>
                <w:fldChar w:fldCharType="end"/>
              </w:r>
              <w:r>
                <w:rPr>
                  <w:rFonts w:cs="Arial"/>
                </w:rPr>
                <w:fldChar w:fldCharType="begin"/>
              </w:r>
              <w:r w:rsidR="007D3643">
                <w:rPr>
                  <w:rFonts w:cs="Arial"/>
                </w:rPr>
                <w:instrText xml:space="preserve"> MACROBUTTON  SnrToggleCheckbox √不适用 </w:instrText>
              </w:r>
              <w:r>
                <w:rPr>
                  <w:rFonts w:cs="Arial"/>
                </w:rPr>
                <w:fldChar w:fldCharType="end"/>
              </w:r>
            </w:p>
          </w:sdtContent>
        </w:sdt>
        <w:p w14:paraId="3F5F24C1" w14:textId="77777777" w:rsidR="00137558" w:rsidRDefault="00451DB4">
          <w:pPr>
            <w:rPr>
              <w:rFonts w:cs="Arial"/>
              <w:color w:val="000000"/>
            </w:rPr>
          </w:pPr>
          <w:r>
            <w:rPr>
              <w:rFonts w:cs="Arial" w:hint="eastAsia"/>
              <w:color w:val="000000"/>
            </w:rPr>
            <w:lastRenderedPageBreak/>
            <w:t>其他说明：</w:t>
          </w:r>
        </w:p>
        <w:sdt>
          <w:sdtPr>
            <w:rPr>
              <w:rFonts w:cs="Arial"/>
              <w:color w:val="000000"/>
            </w:rPr>
            <w:alias w:val="是否适用：单次交易处置对子公司投资即丧失控制权的情形的说明[双击切换]"/>
            <w:tag w:val="_GBC_28bcdbd3ff45497eb8fc02428c0c76e4"/>
            <w:id w:val="-901443448"/>
            <w:lock w:val="sdtLocked"/>
            <w:placeholder>
              <w:docPart w:val="GBC22222222222222222222222222222"/>
            </w:placeholder>
          </w:sdtPr>
          <w:sdtContent>
            <w:p w14:paraId="0498FD35" w14:textId="4FBB12EA" w:rsidR="00137558" w:rsidRPr="00E05087" w:rsidRDefault="00451DB4" w:rsidP="007D3643">
              <w:pPr>
                <w:rPr>
                  <w:color w:val="000000"/>
                </w:rPr>
              </w:pPr>
              <w:r>
                <w:rPr>
                  <w:rFonts w:cs="Arial"/>
                  <w:color w:val="000000"/>
                </w:rPr>
                <w:fldChar w:fldCharType="begin"/>
              </w:r>
              <w:r w:rsidR="007D3643">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7D3643">
                <w:rPr>
                  <w:rFonts w:cs="Arial"/>
                  <w:color w:val="000000"/>
                </w:rPr>
                <w:instrText xml:space="preserve"> MACROBUTTON  SnrToggleCheckbox √不适用 </w:instrText>
              </w:r>
              <w:r>
                <w:rPr>
                  <w:rFonts w:cs="Arial"/>
                  <w:color w:val="000000"/>
                </w:rPr>
                <w:fldChar w:fldCharType="end"/>
              </w:r>
            </w:p>
          </w:sdtContent>
        </w:sdt>
      </w:sdtContent>
    </w:sdt>
    <w:sdt>
      <w:sdtPr>
        <w:rPr>
          <w:rFonts w:ascii="宋体" w:hAnsi="宋体" w:cs="Arial" w:hint="eastAsia"/>
          <w:b w:val="0"/>
          <w:bCs w:val="0"/>
          <w:color w:val="000000"/>
          <w:kern w:val="0"/>
          <w:szCs w:val="24"/>
        </w:rPr>
        <w:alias w:val="模块:其他原因的合并范围变动"/>
        <w:tag w:val="_GBC_c61d869cb31c439992bb2118c8eaac1e"/>
        <w:id w:val="-1374697087"/>
        <w:lock w:val="sdtLocked"/>
        <w:placeholder>
          <w:docPart w:val="GBC22222222222222222222222222222"/>
        </w:placeholder>
      </w:sdtPr>
      <w:sdtEndPr>
        <w:rPr>
          <w:szCs w:val="21"/>
        </w:rPr>
      </w:sdtEndPr>
      <w:sdtContent>
        <w:p w14:paraId="7C369F7C" w14:textId="77777777" w:rsidR="00137558" w:rsidRDefault="00451DB4">
          <w:pPr>
            <w:pStyle w:val="3"/>
            <w:numPr>
              <w:ilvl w:val="0"/>
              <w:numId w:val="41"/>
            </w:numPr>
            <w:rPr>
              <w:rFonts w:ascii="宋体" w:hAnsi="宋体" w:cs="Arial"/>
              <w:color w:val="000000"/>
            </w:rPr>
          </w:pPr>
          <w:r>
            <w:rPr>
              <w:rFonts w:ascii="宋体" w:hAnsi="宋体" w:cs="Arial" w:hint="eastAsia"/>
              <w:color w:val="000000"/>
            </w:rPr>
            <w:t>其他原因的合并范围变动</w:t>
          </w:r>
        </w:p>
        <w:p w14:paraId="569151F4" w14:textId="77777777" w:rsidR="00137558" w:rsidRDefault="00451DB4">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1064376801"/>
            <w:lock w:val="sdtLocked"/>
            <w:placeholder>
              <w:docPart w:val="GBC22222222222222222222222222222"/>
            </w:placeholder>
          </w:sdtPr>
          <w:sdtContent>
            <w:p w14:paraId="4A985E92" w14:textId="77777777" w:rsidR="00784EBE" w:rsidRDefault="00451DB4" w:rsidP="004C77C2">
              <w:r>
                <w:fldChar w:fldCharType="begin"/>
              </w:r>
              <w:r w:rsidR="00784EBE">
                <w:instrText xml:space="preserve"> MACROBUTTON  SnrToggleCheckbox √适用 </w:instrText>
              </w:r>
              <w:r>
                <w:fldChar w:fldCharType="end"/>
              </w:r>
              <w:r>
                <w:fldChar w:fldCharType="begin"/>
              </w:r>
              <w:r w:rsidR="00784EBE">
                <w:instrText xml:space="preserve"> MACROBUTTON  SnrToggleCheckbox □不适用 </w:instrText>
              </w:r>
              <w:r>
                <w:fldChar w:fldCharType="end"/>
              </w:r>
            </w:p>
          </w:sdtContent>
        </w:sdt>
        <w:sdt>
          <w:sdtPr>
            <w:rPr>
              <w:rFonts w:cs="Arial"/>
              <w:color w:val="000000"/>
            </w:rPr>
            <w:alias w:val="其他原因的合并范围变动"/>
            <w:tag w:val="_GBC_c83a0d19a27e42c0927cf85c8c6221e2"/>
            <w:id w:val="665678943"/>
            <w:lock w:val="sdtLocked"/>
          </w:sdtPr>
          <w:sdtContent>
            <w:p w14:paraId="3977D562" w14:textId="77777777" w:rsidR="00784EBE" w:rsidRDefault="00784EBE" w:rsidP="00755B9A">
              <w:pPr>
                <w:rPr>
                  <w:rFonts w:cs="Arial"/>
                  <w:color w:val="000000"/>
                </w:rPr>
              </w:pPr>
              <w:r>
                <w:rPr>
                  <w:rFonts w:cs="Arial" w:hint="eastAsia"/>
                  <w:color w:val="000000"/>
                </w:rPr>
                <w:t>与</w:t>
              </w:r>
              <w:r>
                <w:rPr>
                  <w:rFonts w:cs="Arial"/>
                  <w:color w:val="000000"/>
                </w:rPr>
                <w:t>上期相比本期新增合并单位如下：</w:t>
              </w:r>
            </w:p>
            <w:p w14:paraId="29F20DB6" w14:textId="56D17765" w:rsidR="00137558" w:rsidRPr="00E05087" w:rsidRDefault="00784EBE">
              <w:r>
                <w:rPr>
                  <w:rFonts w:cs="Arial" w:hint="eastAsia"/>
                  <w:color w:val="000000"/>
                </w:rPr>
                <w:t>本期新设立子公司</w:t>
              </w:r>
              <w:r w:rsidRPr="00784EBE">
                <w:rPr>
                  <w:rFonts w:cs="Arial" w:hint="eastAsia"/>
                  <w:color w:val="000000"/>
                </w:rPr>
                <w:t>宁波龙铖生态建设工程有限公司</w:t>
              </w:r>
              <w:r>
                <w:rPr>
                  <w:rFonts w:cs="Arial" w:hint="eastAsia"/>
                  <w:color w:val="000000"/>
                </w:rPr>
                <w:t>、</w:t>
              </w:r>
              <w:r w:rsidRPr="00784EBE">
                <w:rPr>
                  <w:rFonts w:cs="Arial" w:hint="eastAsia"/>
                  <w:color w:val="000000"/>
                </w:rPr>
                <w:t>江苏承立贤建设工程有限公司</w:t>
              </w:r>
            </w:p>
          </w:sdtContent>
        </w:sdt>
      </w:sdtContent>
    </w:sdt>
    <w:sdt>
      <w:sdtPr>
        <w:rPr>
          <w:rFonts w:ascii="宋体" w:hAnsi="宋体" w:cs="Arial" w:hint="eastAsia"/>
          <w:b w:val="0"/>
          <w:bCs w:val="0"/>
          <w:color w:val="000000"/>
          <w:kern w:val="0"/>
          <w:szCs w:val="24"/>
        </w:rPr>
        <w:alias w:val="模块:同一控制下企业合并其他"/>
        <w:tag w:val="_GBC_8ddcb59af8af49d295c61727d65b8301"/>
        <w:id w:val="-1347548991"/>
        <w:lock w:val="sdtLocked"/>
        <w:placeholder>
          <w:docPart w:val="GBC22222222222222222222222222222"/>
        </w:placeholder>
      </w:sdtPr>
      <w:sdtEndPr>
        <w:rPr>
          <w:szCs w:val="21"/>
        </w:rPr>
      </w:sdtEndPr>
      <w:sdtContent>
        <w:p w14:paraId="4604C028" w14:textId="77777777" w:rsidR="00137558" w:rsidRDefault="00451DB4">
          <w:pPr>
            <w:pStyle w:val="3"/>
            <w:numPr>
              <w:ilvl w:val="0"/>
              <w:numId w:val="41"/>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04723227"/>
            <w:lock w:val="sdtLocked"/>
            <w:placeholder>
              <w:docPart w:val="GBC22222222222222222222222222222"/>
            </w:placeholder>
          </w:sdtPr>
          <w:sdtContent>
            <w:p w14:paraId="3F4C8B7C" w14:textId="77777777" w:rsidR="00137558" w:rsidRDefault="00451DB4" w:rsidP="00A505F4">
              <w:pPr>
                <w:rPr>
                  <w:rFonts w:cs="Arial"/>
                  <w:color w:val="000000"/>
                </w:rPr>
              </w:pPr>
              <w:r>
                <w:fldChar w:fldCharType="begin"/>
              </w:r>
              <w:r w:rsidR="00A505F4">
                <w:instrText xml:space="preserve"> MACROBUTTON  SnrToggleCheckbox □适用 </w:instrText>
              </w:r>
              <w:r>
                <w:fldChar w:fldCharType="end"/>
              </w:r>
              <w:r>
                <w:fldChar w:fldCharType="begin"/>
              </w:r>
              <w:r w:rsidR="00A505F4">
                <w:instrText xml:space="preserve"> MACROBUTTON  SnrToggleCheckbox √不适用 </w:instrText>
              </w:r>
              <w:r>
                <w:fldChar w:fldCharType="end"/>
              </w:r>
            </w:p>
          </w:sdtContent>
        </w:sdt>
      </w:sdtContent>
    </w:sdt>
    <w:p w14:paraId="6DA39009" w14:textId="77777777" w:rsidR="001C2F10" w:rsidRDefault="001C2F10" w:rsidP="001C2F10">
      <w:pPr>
        <w:pStyle w:val="2"/>
        <w:ind w:firstLineChars="0"/>
        <w:rPr>
          <w:rFonts w:ascii="宋体" w:hAnsi="宋体"/>
        </w:rPr>
      </w:pPr>
    </w:p>
    <w:p w14:paraId="08082D46" w14:textId="707257EA" w:rsidR="00137558" w:rsidRDefault="00451DB4">
      <w:pPr>
        <w:pStyle w:val="2"/>
        <w:numPr>
          <w:ilvl w:val="0"/>
          <w:numId w:val="14"/>
        </w:numPr>
        <w:ind w:left="422" w:hanging="422"/>
        <w:rPr>
          <w:rFonts w:ascii="宋体" w:hAnsi="宋体"/>
        </w:rPr>
      </w:pPr>
      <w:r>
        <w:rPr>
          <w:rFonts w:ascii="宋体" w:hAnsi="宋体" w:hint="eastAsia"/>
        </w:rPr>
        <w:t>在其他主体中的权益</w:t>
      </w:r>
    </w:p>
    <w:p w14:paraId="3CBD8AA8" w14:textId="77777777" w:rsidR="00137558" w:rsidRDefault="00451DB4">
      <w:pPr>
        <w:pStyle w:val="3"/>
        <w:numPr>
          <w:ilvl w:val="2"/>
          <w:numId w:val="42"/>
        </w:numPr>
        <w:rPr>
          <w:rFonts w:ascii="宋体" w:hAnsi="宋体"/>
        </w:rPr>
      </w:pPr>
      <w:r>
        <w:rPr>
          <w:rFonts w:ascii="宋体" w:hAnsi="宋体" w:hint="eastAsia"/>
        </w:rPr>
        <w:t>在子公司中的权益</w:t>
      </w:r>
    </w:p>
    <w:sdt>
      <w:sdtPr>
        <w:rPr>
          <w:rFonts w:ascii="宋体" w:hAnsi="宋体" w:cs="宋体" w:hint="eastAsia"/>
          <w:b w:val="0"/>
          <w:bCs w:val="0"/>
          <w:kern w:val="0"/>
          <w:szCs w:val="24"/>
        </w:rPr>
        <w:alias w:val="模块:企业集团的构成"/>
        <w:tag w:val="_GBC_47f8b786d9024ebb977349f022d18c1c"/>
        <w:id w:val="686573476"/>
        <w:lock w:val="sdtLocked"/>
        <w:placeholder>
          <w:docPart w:val="GBC22222222222222222222222222222"/>
        </w:placeholder>
      </w:sdtPr>
      <w:sdtEndPr>
        <w:rPr>
          <w:rFonts w:cstheme="minorBidi" w:hint="default"/>
          <w:szCs w:val="21"/>
        </w:rPr>
      </w:sdtEndPr>
      <w:sdtContent>
        <w:p w14:paraId="4E7D19A9" w14:textId="77777777" w:rsidR="00137558" w:rsidRDefault="00451DB4">
          <w:pPr>
            <w:pStyle w:val="4"/>
            <w:numPr>
              <w:ilvl w:val="3"/>
              <w:numId w:val="43"/>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674609174"/>
            <w:lock w:val="sdtLocked"/>
            <w:placeholder>
              <w:docPart w:val="GBC22222222222222222222222222222"/>
            </w:placeholder>
          </w:sdtPr>
          <w:sdtContent>
            <w:p w14:paraId="304E3EF0" w14:textId="77777777" w:rsidR="00137558" w:rsidRDefault="00451DB4">
              <w:r>
                <w:fldChar w:fldCharType="begin"/>
              </w:r>
              <w:r w:rsidR="007D69CD">
                <w:instrText xml:space="preserve"> MACROBUTTON  SnrToggleCheckbox √适用 </w:instrText>
              </w:r>
              <w:r>
                <w:fldChar w:fldCharType="end"/>
              </w:r>
              <w:r>
                <w:fldChar w:fldCharType="begin"/>
              </w:r>
              <w:r w:rsidR="007D69CD">
                <w:instrText xml:space="preserve"> MACROBUTTON  SnrToggleCheckbox □不适用 </w:instrText>
              </w:r>
              <w:r>
                <w:fldChar w:fldCharType="end"/>
              </w:r>
            </w:p>
          </w:sdtContent>
        </w:sdt>
        <w:tbl>
          <w:tblPr>
            <w:tblStyle w:val="g1"/>
            <w:tblW w:w="5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6"/>
            <w:gridCol w:w="1323"/>
            <w:gridCol w:w="1416"/>
            <w:gridCol w:w="1133"/>
            <w:gridCol w:w="761"/>
            <w:gridCol w:w="847"/>
            <w:gridCol w:w="658"/>
          </w:tblGrid>
          <w:tr w:rsidR="00093C98" w:rsidRPr="001301F4" w14:paraId="37660F91" w14:textId="77777777" w:rsidTr="004C4E45">
            <w:trPr>
              <w:trHeight w:val="247"/>
              <w:jc w:val="center"/>
            </w:trPr>
            <w:sdt>
              <w:sdtPr>
                <w:rPr>
                  <w:sz w:val="18"/>
                </w:rPr>
                <w:tag w:val="_PLD_e6e24505838941c88a7f70e573a1261c"/>
                <w:id w:val="-346400422"/>
                <w:lock w:val="sdtLocked"/>
              </w:sdtPr>
              <w:sdtContent>
                <w:tc>
                  <w:tcPr>
                    <w:tcW w:w="1950" w:type="pct"/>
                    <w:vMerge w:val="restart"/>
                    <w:shd w:val="clear" w:color="auto" w:fill="auto"/>
                    <w:vAlign w:val="center"/>
                  </w:tcPr>
                  <w:p w14:paraId="7550C6D5" w14:textId="77777777" w:rsidR="00093C98" w:rsidRPr="00911AFE" w:rsidRDefault="00093C98" w:rsidP="00755B9A">
                    <w:pPr>
                      <w:jc w:val="center"/>
                      <w:rPr>
                        <w:rFonts w:cs="Arial"/>
                        <w:sz w:val="18"/>
                        <w:lang w:val="en-GB"/>
                      </w:rPr>
                    </w:pPr>
                    <w:r w:rsidRPr="00911AFE">
                      <w:rPr>
                        <w:rFonts w:cs="Arial" w:hint="eastAsia"/>
                        <w:sz w:val="18"/>
                        <w:lang w:val="en-GB"/>
                      </w:rPr>
                      <w:t>子公司</w:t>
                    </w:r>
                  </w:p>
                  <w:p w14:paraId="36E8D5FC" w14:textId="77777777" w:rsidR="00093C98" w:rsidRPr="00911AFE" w:rsidRDefault="00093C98" w:rsidP="00755B9A">
                    <w:pPr>
                      <w:jc w:val="center"/>
                      <w:rPr>
                        <w:rFonts w:cs="Arial"/>
                        <w:sz w:val="18"/>
                      </w:rPr>
                    </w:pPr>
                    <w:r w:rsidRPr="00911AFE">
                      <w:rPr>
                        <w:rFonts w:cs="Arial" w:hint="eastAsia"/>
                        <w:sz w:val="18"/>
                        <w:lang w:val="en-GB"/>
                      </w:rPr>
                      <w:t>名称</w:t>
                    </w:r>
                  </w:p>
                </w:tc>
              </w:sdtContent>
            </w:sdt>
            <w:sdt>
              <w:sdtPr>
                <w:rPr>
                  <w:sz w:val="18"/>
                </w:rPr>
                <w:tag w:val="_PLD_056e18f052024978add90fe8aacf887d"/>
                <w:id w:val="692963584"/>
                <w:lock w:val="sdtLocked"/>
              </w:sdtPr>
              <w:sdtContent>
                <w:tc>
                  <w:tcPr>
                    <w:tcW w:w="657" w:type="pct"/>
                    <w:vMerge w:val="restart"/>
                    <w:shd w:val="clear" w:color="auto" w:fill="auto"/>
                    <w:vAlign w:val="center"/>
                  </w:tcPr>
                  <w:p w14:paraId="1D660116" w14:textId="77777777" w:rsidR="00093C98" w:rsidRPr="00911AFE" w:rsidRDefault="00093C98" w:rsidP="00755B9A">
                    <w:pPr>
                      <w:jc w:val="center"/>
                      <w:rPr>
                        <w:rFonts w:cs="Arial"/>
                        <w:sz w:val="18"/>
                      </w:rPr>
                    </w:pPr>
                    <w:r w:rsidRPr="00911AFE">
                      <w:rPr>
                        <w:rFonts w:cs="Arial" w:hint="eastAsia"/>
                        <w:sz w:val="18"/>
                        <w:lang w:val="en-GB"/>
                      </w:rPr>
                      <w:t>主要经营地</w:t>
                    </w:r>
                  </w:p>
                </w:tc>
              </w:sdtContent>
            </w:sdt>
            <w:sdt>
              <w:sdtPr>
                <w:rPr>
                  <w:sz w:val="18"/>
                </w:rPr>
                <w:tag w:val="_PLD_591af8ff23104790a7ac5dbb3278e185"/>
                <w:id w:val="2116101863"/>
                <w:lock w:val="sdtLocked"/>
              </w:sdtPr>
              <w:sdtContent>
                <w:tc>
                  <w:tcPr>
                    <w:tcW w:w="703" w:type="pct"/>
                    <w:vMerge w:val="restart"/>
                    <w:shd w:val="clear" w:color="auto" w:fill="auto"/>
                    <w:vAlign w:val="center"/>
                  </w:tcPr>
                  <w:p w14:paraId="6D4468FA" w14:textId="77777777" w:rsidR="00093C98" w:rsidRPr="00911AFE" w:rsidRDefault="00093C98" w:rsidP="00755B9A">
                    <w:pPr>
                      <w:jc w:val="center"/>
                      <w:rPr>
                        <w:rFonts w:cs="Arial"/>
                        <w:sz w:val="18"/>
                      </w:rPr>
                    </w:pPr>
                    <w:r w:rsidRPr="00911AFE">
                      <w:rPr>
                        <w:rFonts w:cs="Arial" w:hint="eastAsia"/>
                        <w:sz w:val="18"/>
                        <w:lang w:val="en-GB"/>
                      </w:rPr>
                      <w:t>注册地</w:t>
                    </w:r>
                  </w:p>
                </w:tc>
              </w:sdtContent>
            </w:sdt>
            <w:sdt>
              <w:sdtPr>
                <w:rPr>
                  <w:sz w:val="18"/>
                </w:rPr>
                <w:tag w:val="_PLD_00f166f7d07d4fab80fa91c95fb5d089"/>
                <w:id w:val="-1051609238"/>
                <w:lock w:val="sdtLocked"/>
              </w:sdtPr>
              <w:sdtContent>
                <w:tc>
                  <w:tcPr>
                    <w:tcW w:w="563" w:type="pct"/>
                    <w:vMerge w:val="restart"/>
                    <w:shd w:val="clear" w:color="auto" w:fill="auto"/>
                    <w:vAlign w:val="center"/>
                  </w:tcPr>
                  <w:p w14:paraId="747C43AA" w14:textId="77777777" w:rsidR="00093C98" w:rsidRPr="00911AFE" w:rsidRDefault="00093C98" w:rsidP="00755B9A">
                    <w:pPr>
                      <w:jc w:val="center"/>
                      <w:rPr>
                        <w:rFonts w:cs="Arial"/>
                        <w:sz w:val="18"/>
                      </w:rPr>
                    </w:pPr>
                    <w:r w:rsidRPr="00911AFE">
                      <w:rPr>
                        <w:rFonts w:cs="Arial" w:hint="eastAsia"/>
                        <w:sz w:val="18"/>
                        <w:lang w:val="en-GB"/>
                      </w:rPr>
                      <w:t>业务性质</w:t>
                    </w:r>
                  </w:p>
                </w:tc>
              </w:sdtContent>
            </w:sdt>
            <w:sdt>
              <w:sdtPr>
                <w:rPr>
                  <w:sz w:val="18"/>
                </w:rPr>
                <w:tag w:val="_PLD_312b40f444994b628fc2b8c3e4c90fdc"/>
                <w:id w:val="-768313561"/>
                <w:lock w:val="sdtLocked"/>
              </w:sdtPr>
              <w:sdtContent>
                <w:tc>
                  <w:tcPr>
                    <w:tcW w:w="799" w:type="pct"/>
                    <w:gridSpan w:val="2"/>
                    <w:shd w:val="clear" w:color="auto" w:fill="auto"/>
                    <w:vAlign w:val="center"/>
                  </w:tcPr>
                  <w:p w14:paraId="5E3CD2E8" w14:textId="77777777" w:rsidR="00093C98" w:rsidRPr="00911AFE" w:rsidRDefault="00093C98" w:rsidP="00755B9A">
                    <w:pPr>
                      <w:jc w:val="center"/>
                      <w:rPr>
                        <w:rFonts w:cs="Arial"/>
                        <w:sz w:val="18"/>
                      </w:rPr>
                    </w:pPr>
                    <w:r w:rsidRPr="00911AFE">
                      <w:rPr>
                        <w:rFonts w:cs="Arial" w:hint="eastAsia"/>
                        <w:sz w:val="18"/>
                        <w:lang w:val="en-GB"/>
                      </w:rPr>
                      <w:t>持股比例</w:t>
                    </w:r>
                    <w:r w:rsidRPr="00911AFE">
                      <w:rPr>
                        <w:rFonts w:cs="Arial"/>
                        <w:sz w:val="18"/>
                      </w:rPr>
                      <w:t>(%)</w:t>
                    </w:r>
                  </w:p>
                </w:tc>
              </w:sdtContent>
            </w:sdt>
            <w:sdt>
              <w:sdtPr>
                <w:rPr>
                  <w:sz w:val="18"/>
                </w:rPr>
                <w:tag w:val="_PLD_7955b51c085a48948cb5518baa55ee50"/>
                <w:id w:val="2123726403"/>
                <w:lock w:val="sdtLocked"/>
              </w:sdtPr>
              <w:sdtContent>
                <w:tc>
                  <w:tcPr>
                    <w:tcW w:w="327" w:type="pct"/>
                    <w:vMerge w:val="restart"/>
                    <w:shd w:val="clear" w:color="auto" w:fill="auto"/>
                    <w:vAlign w:val="center"/>
                  </w:tcPr>
                  <w:p w14:paraId="5E73FBC0" w14:textId="77777777" w:rsidR="00093C98" w:rsidRPr="00911AFE" w:rsidRDefault="00093C98" w:rsidP="00755B9A">
                    <w:pPr>
                      <w:jc w:val="center"/>
                      <w:rPr>
                        <w:rFonts w:cs="Arial"/>
                        <w:sz w:val="18"/>
                        <w:lang w:val="en-GB"/>
                      </w:rPr>
                    </w:pPr>
                    <w:r w:rsidRPr="00911AFE">
                      <w:rPr>
                        <w:rFonts w:cs="Arial" w:hint="eastAsia"/>
                        <w:sz w:val="18"/>
                        <w:lang w:val="en-GB"/>
                      </w:rPr>
                      <w:t>取得</w:t>
                    </w:r>
                  </w:p>
                  <w:p w14:paraId="228DDD0D" w14:textId="77777777" w:rsidR="00093C98" w:rsidRPr="00911AFE" w:rsidRDefault="00093C98" w:rsidP="00755B9A">
                    <w:pPr>
                      <w:jc w:val="center"/>
                      <w:rPr>
                        <w:rFonts w:cs="Arial"/>
                        <w:sz w:val="18"/>
                        <w:lang w:val="en-GB"/>
                      </w:rPr>
                    </w:pPr>
                    <w:r w:rsidRPr="00911AFE">
                      <w:rPr>
                        <w:rFonts w:cs="Arial" w:hint="eastAsia"/>
                        <w:sz w:val="18"/>
                        <w:lang w:val="en-GB"/>
                      </w:rPr>
                      <w:t>方式</w:t>
                    </w:r>
                  </w:p>
                </w:tc>
              </w:sdtContent>
            </w:sdt>
          </w:tr>
          <w:tr w:rsidR="00093C98" w:rsidRPr="001301F4" w14:paraId="39780429" w14:textId="77777777" w:rsidTr="004C4E45">
            <w:trPr>
              <w:trHeight w:val="278"/>
              <w:jc w:val="center"/>
            </w:trPr>
            <w:tc>
              <w:tcPr>
                <w:tcW w:w="1950" w:type="pct"/>
                <w:vMerge/>
                <w:shd w:val="clear" w:color="auto" w:fill="auto"/>
                <w:vAlign w:val="center"/>
              </w:tcPr>
              <w:p w14:paraId="61701154" w14:textId="77777777" w:rsidR="00093C98" w:rsidRPr="00911AFE" w:rsidRDefault="00093C98" w:rsidP="00755B9A">
                <w:pPr>
                  <w:rPr>
                    <w:rFonts w:cs="Arial"/>
                    <w:sz w:val="18"/>
                  </w:rPr>
                </w:pPr>
              </w:p>
            </w:tc>
            <w:tc>
              <w:tcPr>
                <w:tcW w:w="657" w:type="pct"/>
                <w:vMerge/>
                <w:shd w:val="clear" w:color="auto" w:fill="auto"/>
                <w:vAlign w:val="center"/>
              </w:tcPr>
              <w:p w14:paraId="2355B3AF" w14:textId="77777777" w:rsidR="00093C98" w:rsidRPr="00911AFE" w:rsidRDefault="00093C98" w:rsidP="00755B9A">
                <w:pPr>
                  <w:rPr>
                    <w:rFonts w:cs="Arial"/>
                    <w:sz w:val="18"/>
                  </w:rPr>
                </w:pPr>
              </w:p>
            </w:tc>
            <w:tc>
              <w:tcPr>
                <w:tcW w:w="703" w:type="pct"/>
                <w:vMerge/>
                <w:shd w:val="clear" w:color="auto" w:fill="auto"/>
                <w:vAlign w:val="center"/>
              </w:tcPr>
              <w:p w14:paraId="29DB1731" w14:textId="77777777" w:rsidR="00093C98" w:rsidRPr="00911AFE" w:rsidRDefault="00093C98" w:rsidP="00755B9A">
                <w:pPr>
                  <w:rPr>
                    <w:rFonts w:cs="Arial"/>
                    <w:sz w:val="18"/>
                  </w:rPr>
                </w:pPr>
              </w:p>
            </w:tc>
            <w:tc>
              <w:tcPr>
                <w:tcW w:w="563" w:type="pct"/>
                <w:vMerge/>
                <w:shd w:val="clear" w:color="auto" w:fill="auto"/>
                <w:vAlign w:val="center"/>
              </w:tcPr>
              <w:p w14:paraId="55158BBD" w14:textId="77777777" w:rsidR="00093C98" w:rsidRPr="00911AFE" w:rsidRDefault="00093C98" w:rsidP="00755B9A">
                <w:pPr>
                  <w:rPr>
                    <w:rFonts w:cs="Arial"/>
                    <w:sz w:val="18"/>
                  </w:rPr>
                </w:pPr>
              </w:p>
            </w:tc>
            <w:sdt>
              <w:sdtPr>
                <w:rPr>
                  <w:sz w:val="18"/>
                </w:rPr>
                <w:tag w:val="_PLD_ab045acafe9d4890848568705ddd5475"/>
                <w:id w:val="604008732"/>
                <w:lock w:val="sdtLocked"/>
              </w:sdtPr>
              <w:sdtContent>
                <w:tc>
                  <w:tcPr>
                    <w:tcW w:w="378" w:type="pct"/>
                    <w:shd w:val="clear" w:color="auto" w:fill="auto"/>
                    <w:vAlign w:val="center"/>
                  </w:tcPr>
                  <w:p w14:paraId="369EC2CE" w14:textId="77777777" w:rsidR="00093C98" w:rsidRPr="00911AFE" w:rsidRDefault="00093C98" w:rsidP="00755B9A">
                    <w:pPr>
                      <w:jc w:val="center"/>
                      <w:rPr>
                        <w:rFonts w:cs="Arial"/>
                        <w:sz w:val="18"/>
                      </w:rPr>
                    </w:pPr>
                    <w:r w:rsidRPr="00911AFE">
                      <w:rPr>
                        <w:rFonts w:cs="Arial" w:hint="eastAsia"/>
                        <w:sz w:val="18"/>
                        <w:lang w:val="en-GB"/>
                      </w:rPr>
                      <w:t>直接</w:t>
                    </w:r>
                  </w:p>
                </w:tc>
              </w:sdtContent>
            </w:sdt>
            <w:sdt>
              <w:sdtPr>
                <w:rPr>
                  <w:sz w:val="18"/>
                </w:rPr>
                <w:tag w:val="_PLD_78e5db032e5044cba22bc40c16ee940a"/>
                <w:id w:val="-1449547620"/>
                <w:lock w:val="sdtLocked"/>
              </w:sdtPr>
              <w:sdtContent>
                <w:tc>
                  <w:tcPr>
                    <w:tcW w:w="421" w:type="pct"/>
                    <w:shd w:val="clear" w:color="auto" w:fill="auto"/>
                    <w:vAlign w:val="center"/>
                  </w:tcPr>
                  <w:p w14:paraId="03A416F5" w14:textId="77777777" w:rsidR="00093C98" w:rsidRPr="00911AFE" w:rsidRDefault="00093C98" w:rsidP="00755B9A">
                    <w:pPr>
                      <w:jc w:val="center"/>
                      <w:rPr>
                        <w:rFonts w:cs="Arial"/>
                        <w:sz w:val="18"/>
                      </w:rPr>
                    </w:pPr>
                    <w:r w:rsidRPr="00911AFE">
                      <w:rPr>
                        <w:rFonts w:cs="Arial" w:hint="eastAsia"/>
                        <w:sz w:val="18"/>
                        <w:lang w:val="en-GB"/>
                      </w:rPr>
                      <w:t>间接</w:t>
                    </w:r>
                  </w:p>
                </w:tc>
              </w:sdtContent>
            </w:sdt>
            <w:tc>
              <w:tcPr>
                <w:tcW w:w="327" w:type="pct"/>
                <w:vMerge/>
                <w:vAlign w:val="center"/>
              </w:tcPr>
              <w:p w14:paraId="4911585F" w14:textId="77777777" w:rsidR="00093C98" w:rsidRPr="00911AFE" w:rsidRDefault="00093C98" w:rsidP="00755B9A">
                <w:pPr>
                  <w:rPr>
                    <w:rFonts w:cs="Arial"/>
                    <w:sz w:val="18"/>
                  </w:rPr>
                </w:pPr>
              </w:p>
            </w:tc>
          </w:tr>
          <w:sdt>
            <w:sdtPr>
              <w:rPr>
                <w:rFonts w:asciiTheme="minorHAnsi" w:eastAsiaTheme="minorEastAsia" w:hAnsiTheme="minorHAnsi" w:cstheme="minorBidi"/>
                <w:kern w:val="2"/>
                <w:sz w:val="18"/>
              </w:rPr>
              <w:alias w:val="企业合并及合并财务报表明细"/>
              <w:tag w:val="_GBC_986bfe326d834fea9d2920637e286f21"/>
              <w:id w:val="-934827490"/>
              <w:lock w:val="sdtLocked"/>
            </w:sdtPr>
            <w:sdtContent>
              <w:tr w:rsidR="00093C98" w:rsidRPr="001301F4" w14:paraId="5097A685" w14:textId="77777777" w:rsidTr="004C4E45">
                <w:trPr>
                  <w:jc w:val="center"/>
                </w:trPr>
                <w:tc>
                  <w:tcPr>
                    <w:tcW w:w="1950" w:type="pct"/>
                    <w:vAlign w:val="center"/>
                  </w:tcPr>
                  <w:p w14:paraId="4C4475F4" w14:textId="77777777" w:rsidR="00093C98" w:rsidRPr="00911AFE" w:rsidRDefault="00093C98" w:rsidP="00755B9A">
                    <w:pPr>
                      <w:rPr>
                        <w:sz w:val="18"/>
                      </w:rPr>
                    </w:pPr>
                    <w:r w:rsidRPr="00911AFE">
                      <w:rPr>
                        <w:sz w:val="18"/>
                      </w:rPr>
                      <w:t>上海龙元建设工程有限公司</w:t>
                    </w:r>
                  </w:p>
                </w:tc>
                <w:tc>
                  <w:tcPr>
                    <w:tcW w:w="657" w:type="pct"/>
                    <w:vAlign w:val="center"/>
                  </w:tcPr>
                  <w:p w14:paraId="796E0268" w14:textId="77777777" w:rsidR="00093C98" w:rsidRPr="00911AFE" w:rsidRDefault="00093C98" w:rsidP="00755B9A">
                    <w:pPr>
                      <w:rPr>
                        <w:sz w:val="18"/>
                      </w:rPr>
                    </w:pPr>
                    <w:r w:rsidRPr="00911AFE">
                      <w:rPr>
                        <w:sz w:val="18"/>
                      </w:rPr>
                      <w:t>上海市</w:t>
                    </w:r>
                  </w:p>
                </w:tc>
                <w:tc>
                  <w:tcPr>
                    <w:tcW w:w="703" w:type="pct"/>
                    <w:vAlign w:val="center"/>
                  </w:tcPr>
                  <w:p w14:paraId="0C5F37C9" w14:textId="77777777" w:rsidR="00093C98" w:rsidRPr="00911AFE" w:rsidRDefault="00093C98" w:rsidP="00755B9A">
                    <w:pPr>
                      <w:rPr>
                        <w:sz w:val="18"/>
                      </w:rPr>
                    </w:pPr>
                    <w:r w:rsidRPr="00911AFE">
                      <w:rPr>
                        <w:sz w:val="18"/>
                      </w:rPr>
                      <w:t>上海市</w:t>
                    </w:r>
                  </w:p>
                </w:tc>
                <w:tc>
                  <w:tcPr>
                    <w:tcW w:w="563" w:type="pct"/>
                    <w:vAlign w:val="center"/>
                  </w:tcPr>
                  <w:p w14:paraId="3BEBD1FE" w14:textId="77777777" w:rsidR="00093C98" w:rsidRPr="00911AFE" w:rsidRDefault="00093C98" w:rsidP="00755B9A">
                    <w:pPr>
                      <w:rPr>
                        <w:sz w:val="18"/>
                      </w:rPr>
                    </w:pPr>
                    <w:r w:rsidRPr="00911AFE">
                      <w:rPr>
                        <w:sz w:val="18"/>
                      </w:rPr>
                      <w:t>建筑施工</w:t>
                    </w:r>
                  </w:p>
                </w:tc>
                <w:tc>
                  <w:tcPr>
                    <w:tcW w:w="378" w:type="pct"/>
                    <w:vAlign w:val="center"/>
                  </w:tcPr>
                  <w:p w14:paraId="60E3CB0C" w14:textId="77777777" w:rsidR="00093C98" w:rsidRPr="00911AFE" w:rsidRDefault="00093C98" w:rsidP="00755B9A">
                    <w:pPr>
                      <w:jc w:val="right"/>
                      <w:rPr>
                        <w:sz w:val="18"/>
                      </w:rPr>
                    </w:pPr>
                    <w:r w:rsidRPr="00911AFE">
                      <w:rPr>
                        <w:sz w:val="18"/>
                      </w:rPr>
                      <w:t>100.00</w:t>
                    </w:r>
                  </w:p>
                </w:tc>
                <w:tc>
                  <w:tcPr>
                    <w:tcW w:w="421" w:type="pct"/>
                    <w:vAlign w:val="center"/>
                  </w:tcPr>
                  <w:p w14:paraId="1DF17A08" w14:textId="77777777" w:rsidR="00093C98" w:rsidRPr="00911AFE" w:rsidRDefault="00093C98" w:rsidP="00755B9A">
                    <w:pPr>
                      <w:jc w:val="right"/>
                      <w:rPr>
                        <w:sz w:val="18"/>
                      </w:rPr>
                    </w:pPr>
                  </w:p>
                </w:tc>
                <w:tc>
                  <w:tcPr>
                    <w:tcW w:w="327" w:type="pct"/>
                    <w:vAlign w:val="center"/>
                  </w:tcPr>
                  <w:p w14:paraId="53E3433F" w14:textId="77777777" w:rsidR="00093C98" w:rsidRPr="00911AFE" w:rsidRDefault="00093C98" w:rsidP="00755B9A">
                    <w:pPr>
                      <w:rPr>
                        <w:sz w:val="18"/>
                      </w:rPr>
                    </w:pPr>
                    <w:r w:rsidRPr="00911AFE">
                      <w:rPr>
                        <w:sz w:val="18"/>
                      </w:rPr>
                      <w:t>受让</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516068873"/>
              <w:lock w:val="sdtLocked"/>
            </w:sdtPr>
            <w:sdtContent>
              <w:tr w:rsidR="00093C98" w:rsidRPr="001301F4" w14:paraId="64BFDD76" w14:textId="77777777" w:rsidTr="004C4E45">
                <w:trPr>
                  <w:jc w:val="center"/>
                </w:trPr>
                <w:tc>
                  <w:tcPr>
                    <w:tcW w:w="1950" w:type="pct"/>
                    <w:vAlign w:val="center"/>
                  </w:tcPr>
                  <w:p w14:paraId="64DC25F7" w14:textId="77777777" w:rsidR="00093C98" w:rsidRPr="00911AFE" w:rsidRDefault="00093C98" w:rsidP="00755B9A">
                    <w:pPr>
                      <w:rPr>
                        <w:sz w:val="18"/>
                      </w:rPr>
                    </w:pPr>
                    <w:r w:rsidRPr="00911AFE">
                      <w:rPr>
                        <w:sz w:val="18"/>
                      </w:rPr>
                      <w:t>上海龙源建材经营有限公司</w:t>
                    </w:r>
                  </w:p>
                </w:tc>
                <w:tc>
                  <w:tcPr>
                    <w:tcW w:w="657" w:type="pct"/>
                    <w:vAlign w:val="center"/>
                  </w:tcPr>
                  <w:p w14:paraId="6CA952EA" w14:textId="77777777" w:rsidR="00093C98" w:rsidRPr="00911AFE" w:rsidRDefault="00093C98" w:rsidP="00755B9A">
                    <w:pPr>
                      <w:rPr>
                        <w:sz w:val="18"/>
                      </w:rPr>
                    </w:pPr>
                    <w:r w:rsidRPr="00911AFE">
                      <w:rPr>
                        <w:sz w:val="18"/>
                      </w:rPr>
                      <w:t>上海市</w:t>
                    </w:r>
                  </w:p>
                </w:tc>
                <w:tc>
                  <w:tcPr>
                    <w:tcW w:w="703" w:type="pct"/>
                    <w:vAlign w:val="center"/>
                  </w:tcPr>
                  <w:p w14:paraId="36DEC136" w14:textId="77777777" w:rsidR="00093C98" w:rsidRPr="00911AFE" w:rsidRDefault="00093C98" w:rsidP="00755B9A">
                    <w:pPr>
                      <w:rPr>
                        <w:sz w:val="18"/>
                      </w:rPr>
                    </w:pPr>
                    <w:r w:rsidRPr="00911AFE">
                      <w:rPr>
                        <w:sz w:val="18"/>
                      </w:rPr>
                      <w:t>上海市</w:t>
                    </w:r>
                  </w:p>
                </w:tc>
                <w:tc>
                  <w:tcPr>
                    <w:tcW w:w="563" w:type="pct"/>
                    <w:vAlign w:val="center"/>
                  </w:tcPr>
                  <w:p w14:paraId="1AA7052B" w14:textId="77777777" w:rsidR="00093C98" w:rsidRPr="00911AFE" w:rsidRDefault="00093C98" w:rsidP="00755B9A">
                    <w:pPr>
                      <w:rPr>
                        <w:sz w:val="18"/>
                      </w:rPr>
                    </w:pPr>
                    <w:r w:rsidRPr="00911AFE">
                      <w:rPr>
                        <w:sz w:val="18"/>
                      </w:rPr>
                      <w:t>服务业</w:t>
                    </w:r>
                  </w:p>
                </w:tc>
                <w:tc>
                  <w:tcPr>
                    <w:tcW w:w="378" w:type="pct"/>
                    <w:vAlign w:val="center"/>
                  </w:tcPr>
                  <w:p w14:paraId="147E0037" w14:textId="77777777" w:rsidR="00093C98" w:rsidRPr="00911AFE" w:rsidRDefault="00093C98" w:rsidP="00755B9A">
                    <w:pPr>
                      <w:jc w:val="right"/>
                      <w:rPr>
                        <w:sz w:val="18"/>
                      </w:rPr>
                    </w:pPr>
                    <w:r w:rsidRPr="00911AFE">
                      <w:rPr>
                        <w:sz w:val="18"/>
                      </w:rPr>
                      <w:t>96.00</w:t>
                    </w:r>
                  </w:p>
                </w:tc>
                <w:tc>
                  <w:tcPr>
                    <w:tcW w:w="421" w:type="pct"/>
                    <w:vAlign w:val="center"/>
                  </w:tcPr>
                  <w:p w14:paraId="40DAFD4C" w14:textId="77777777" w:rsidR="00093C98" w:rsidRPr="00911AFE" w:rsidRDefault="00093C98" w:rsidP="00755B9A">
                    <w:pPr>
                      <w:jc w:val="right"/>
                      <w:rPr>
                        <w:sz w:val="18"/>
                      </w:rPr>
                    </w:pPr>
                  </w:p>
                </w:tc>
                <w:tc>
                  <w:tcPr>
                    <w:tcW w:w="327" w:type="pct"/>
                    <w:vAlign w:val="center"/>
                  </w:tcPr>
                  <w:p w14:paraId="2C3412BE"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618422029"/>
              <w:lock w:val="sdtLocked"/>
            </w:sdtPr>
            <w:sdtContent>
              <w:tr w:rsidR="00093C98" w:rsidRPr="001301F4" w14:paraId="7BCB51CB" w14:textId="77777777" w:rsidTr="004C4E45">
                <w:trPr>
                  <w:jc w:val="center"/>
                </w:trPr>
                <w:tc>
                  <w:tcPr>
                    <w:tcW w:w="1950" w:type="pct"/>
                    <w:vAlign w:val="center"/>
                  </w:tcPr>
                  <w:p w14:paraId="2F9FDAEC" w14:textId="77777777" w:rsidR="00093C98" w:rsidRPr="00911AFE" w:rsidRDefault="00093C98" w:rsidP="00755B9A">
                    <w:pPr>
                      <w:rPr>
                        <w:sz w:val="18"/>
                      </w:rPr>
                    </w:pPr>
                    <w:proofErr w:type="gramStart"/>
                    <w:r w:rsidRPr="00911AFE">
                      <w:rPr>
                        <w:sz w:val="18"/>
                      </w:rPr>
                      <w:t>宁波龙元投资</w:t>
                    </w:r>
                    <w:proofErr w:type="gramEnd"/>
                    <w:r w:rsidRPr="00911AFE">
                      <w:rPr>
                        <w:sz w:val="18"/>
                      </w:rPr>
                      <w:t>有限公司</w:t>
                    </w:r>
                  </w:p>
                </w:tc>
                <w:tc>
                  <w:tcPr>
                    <w:tcW w:w="657" w:type="pct"/>
                    <w:vAlign w:val="center"/>
                  </w:tcPr>
                  <w:p w14:paraId="229E6E85" w14:textId="77777777" w:rsidR="00093C98" w:rsidRPr="00911AFE" w:rsidRDefault="00093C98" w:rsidP="00755B9A">
                    <w:pPr>
                      <w:rPr>
                        <w:sz w:val="18"/>
                      </w:rPr>
                    </w:pPr>
                    <w:r w:rsidRPr="00911AFE">
                      <w:rPr>
                        <w:sz w:val="18"/>
                      </w:rPr>
                      <w:t>浙江省宁波市</w:t>
                    </w:r>
                  </w:p>
                </w:tc>
                <w:tc>
                  <w:tcPr>
                    <w:tcW w:w="703" w:type="pct"/>
                    <w:vAlign w:val="center"/>
                  </w:tcPr>
                  <w:p w14:paraId="3302B58A" w14:textId="77777777" w:rsidR="00093C98" w:rsidRPr="00911AFE" w:rsidRDefault="00093C98" w:rsidP="00755B9A">
                    <w:pPr>
                      <w:rPr>
                        <w:sz w:val="18"/>
                      </w:rPr>
                    </w:pPr>
                    <w:r w:rsidRPr="00911AFE">
                      <w:rPr>
                        <w:sz w:val="18"/>
                      </w:rPr>
                      <w:t>浙江省宁波市</w:t>
                    </w:r>
                  </w:p>
                </w:tc>
                <w:tc>
                  <w:tcPr>
                    <w:tcW w:w="563" w:type="pct"/>
                    <w:vAlign w:val="center"/>
                  </w:tcPr>
                  <w:p w14:paraId="09FB4514" w14:textId="77777777" w:rsidR="00093C98" w:rsidRPr="00911AFE" w:rsidRDefault="00093C98" w:rsidP="00755B9A">
                    <w:pPr>
                      <w:rPr>
                        <w:sz w:val="18"/>
                      </w:rPr>
                    </w:pPr>
                    <w:r w:rsidRPr="00911AFE">
                      <w:rPr>
                        <w:sz w:val="18"/>
                      </w:rPr>
                      <w:t>旅游开发</w:t>
                    </w:r>
                  </w:p>
                </w:tc>
                <w:tc>
                  <w:tcPr>
                    <w:tcW w:w="378" w:type="pct"/>
                    <w:vAlign w:val="center"/>
                  </w:tcPr>
                  <w:p w14:paraId="0795D0DC" w14:textId="77777777" w:rsidR="00093C98" w:rsidRPr="00911AFE" w:rsidRDefault="00093C98" w:rsidP="00755B9A">
                    <w:pPr>
                      <w:jc w:val="right"/>
                      <w:rPr>
                        <w:sz w:val="18"/>
                      </w:rPr>
                    </w:pPr>
                    <w:r w:rsidRPr="00911AFE">
                      <w:rPr>
                        <w:sz w:val="18"/>
                      </w:rPr>
                      <w:t>90.00</w:t>
                    </w:r>
                  </w:p>
                </w:tc>
                <w:tc>
                  <w:tcPr>
                    <w:tcW w:w="421" w:type="pct"/>
                    <w:vAlign w:val="center"/>
                  </w:tcPr>
                  <w:p w14:paraId="197A2B11" w14:textId="77777777" w:rsidR="00093C98" w:rsidRPr="00911AFE" w:rsidRDefault="00093C98" w:rsidP="00755B9A">
                    <w:pPr>
                      <w:jc w:val="right"/>
                      <w:rPr>
                        <w:sz w:val="18"/>
                      </w:rPr>
                    </w:pPr>
                  </w:p>
                </w:tc>
                <w:tc>
                  <w:tcPr>
                    <w:tcW w:w="327" w:type="pct"/>
                    <w:vAlign w:val="center"/>
                  </w:tcPr>
                  <w:p w14:paraId="7ED2E5EB"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674954775"/>
              <w:lock w:val="sdtLocked"/>
            </w:sdtPr>
            <w:sdtContent>
              <w:tr w:rsidR="00093C98" w:rsidRPr="001301F4" w14:paraId="69221B69" w14:textId="77777777" w:rsidTr="004C4E45">
                <w:trPr>
                  <w:jc w:val="center"/>
                </w:trPr>
                <w:tc>
                  <w:tcPr>
                    <w:tcW w:w="1950" w:type="pct"/>
                    <w:vAlign w:val="center"/>
                  </w:tcPr>
                  <w:p w14:paraId="420DC877" w14:textId="77777777" w:rsidR="00093C98" w:rsidRPr="00911AFE" w:rsidRDefault="00093C98" w:rsidP="00755B9A">
                    <w:pPr>
                      <w:rPr>
                        <w:sz w:val="18"/>
                      </w:rPr>
                    </w:pPr>
                    <w:r w:rsidRPr="00911AFE">
                      <w:rPr>
                        <w:sz w:val="18"/>
                      </w:rPr>
                      <w:t>宁波元</w:t>
                    </w:r>
                    <w:proofErr w:type="gramStart"/>
                    <w:r w:rsidRPr="00911AFE">
                      <w:rPr>
                        <w:sz w:val="18"/>
                      </w:rPr>
                      <w:t>象</w:t>
                    </w:r>
                    <w:proofErr w:type="gramEnd"/>
                    <w:r w:rsidRPr="00911AFE">
                      <w:rPr>
                        <w:sz w:val="18"/>
                      </w:rPr>
                      <w:t>建筑劳务有限公司</w:t>
                    </w:r>
                  </w:p>
                </w:tc>
                <w:tc>
                  <w:tcPr>
                    <w:tcW w:w="657" w:type="pct"/>
                    <w:vAlign w:val="center"/>
                  </w:tcPr>
                  <w:p w14:paraId="25D0507A" w14:textId="77777777" w:rsidR="00093C98" w:rsidRPr="00911AFE" w:rsidRDefault="00093C98" w:rsidP="00755B9A">
                    <w:pPr>
                      <w:rPr>
                        <w:sz w:val="18"/>
                      </w:rPr>
                    </w:pPr>
                    <w:r w:rsidRPr="00911AFE">
                      <w:rPr>
                        <w:sz w:val="18"/>
                      </w:rPr>
                      <w:t>浙江省象山县</w:t>
                    </w:r>
                  </w:p>
                </w:tc>
                <w:tc>
                  <w:tcPr>
                    <w:tcW w:w="703" w:type="pct"/>
                    <w:vAlign w:val="center"/>
                  </w:tcPr>
                  <w:p w14:paraId="43AC2A97" w14:textId="77777777" w:rsidR="00093C98" w:rsidRPr="00911AFE" w:rsidRDefault="00093C98" w:rsidP="00755B9A">
                    <w:pPr>
                      <w:rPr>
                        <w:sz w:val="18"/>
                      </w:rPr>
                    </w:pPr>
                    <w:r w:rsidRPr="00911AFE">
                      <w:rPr>
                        <w:sz w:val="18"/>
                      </w:rPr>
                      <w:t>浙江省象山县</w:t>
                    </w:r>
                  </w:p>
                </w:tc>
                <w:tc>
                  <w:tcPr>
                    <w:tcW w:w="563" w:type="pct"/>
                    <w:vAlign w:val="center"/>
                  </w:tcPr>
                  <w:p w14:paraId="3EEACDA1" w14:textId="77777777" w:rsidR="00093C98" w:rsidRPr="00911AFE" w:rsidRDefault="00093C98" w:rsidP="00755B9A">
                    <w:pPr>
                      <w:rPr>
                        <w:sz w:val="18"/>
                      </w:rPr>
                    </w:pPr>
                    <w:r w:rsidRPr="00911AFE">
                      <w:rPr>
                        <w:sz w:val="18"/>
                      </w:rPr>
                      <w:t>服务业</w:t>
                    </w:r>
                  </w:p>
                </w:tc>
                <w:tc>
                  <w:tcPr>
                    <w:tcW w:w="378" w:type="pct"/>
                    <w:vAlign w:val="center"/>
                  </w:tcPr>
                  <w:p w14:paraId="50DF6D1C" w14:textId="77777777" w:rsidR="00093C98" w:rsidRPr="00911AFE" w:rsidRDefault="00093C98" w:rsidP="00755B9A">
                    <w:pPr>
                      <w:jc w:val="right"/>
                      <w:rPr>
                        <w:sz w:val="18"/>
                      </w:rPr>
                    </w:pPr>
                    <w:r w:rsidRPr="00911AFE">
                      <w:rPr>
                        <w:sz w:val="18"/>
                      </w:rPr>
                      <w:t>86.50</w:t>
                    </w:r>
                  </w:p>
                </w:tc>
                <w:tc>
                  <w:tcPr>
                    <w:tcW w:w="421" w:type="pct"/>
                    <w:vAlign w:val="center"/>
                  </w:tcPr>
                  <w:p w14:paraId="266999EC" w14:textId="77777777" w:rsidR="00093C98" w:rsidRPr="00911AFE" w:rsidRDefault="00093C98" w:rsidP="00755B9A">
                    <w:pPr>
                      <w:jc w:val="right"/>
                      <w:rPr>
                        <w:sz w:val="18"/>
                      </w:rPr>
                    </w:pPr>
                  </w:p>
                </w:tc>
                <w:tc>
                  <w:tcPr>
                    <w:tcW w:w="327" w:type="pct"/>
                    <w:vAlign w:val="center"/>
                  </w:tcPr>
                  <w:p w14:paraId="3C42C8E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49281504"/>
              <w:lock w:val="sdtLocked"/>
            </w:sdtPr>
            <w:sdtContent>
              <w:tr w:rsidR="00093C98" w:rsidRPr="001301F4" w14:paraId="5AB25D28" w14:textId="77777777" w:rsidTr="004C4E45">
                <w:trPr>
                  <w:jc w:val="center"/>
                </w:trPr>
                <w:tc>
                  <w:tcPr>
                    <w:tcW w:w="1950" w:type="pct"/>
                    <w:vAlign w:val="center"/>
                  </w:tcPr>
                  <w:p w14:paraId="5C826EA6" w14:textId="77777777" w:rsidR="00093C98" w:rsidRPr="00911AFE" w:rsidRDefault="00093C98" w:rsidP="00755B9A">
                    <w:pPr>
                      <w:rPr>
                        <w:sz w:val="18"/>
                      </w:rPr>
                    </w:pPr>
                    <w:r w:rsidRPr="00911AFE">
                      <w:rPr>
                        <w:sz w:val="18"/>
                      </w:rPr>
                      <w:t>上海建顺劳务有限公司</w:t>
                    </w:r>
                  </w:p>
                </w:tc>
                <w:tc>
                  <w:tcPr>
                    <w:tcW w:w="657" w:type="pct"/>
                    <w:vAlign w:val="center"/>
                  </w:tcPr>
                  <w:p w14:paraId="12DBB88A" w14:textId="77777777" w:rsidR="00093C98" w:rsidRPr="00911AFE" w:rsidRDefault="00093C98" w:rsidP="00755B9A">
                    <w:pPr>
                      <w:rPr>
                        <w:sz w:val="18"/>
                      </w:rPr>
                    </w:pPr>
                    <w:r w:rsidRPr="00911AFE">
                      <w:rPr>
                        <w:sz w:val="18"/>
                      </w:rPr>
                      <w:t>上海市</w:t>
                    </w:r>
                  </w:p>
                </w:tc>
                <w:tc>
                  <w:tcPr>
                    <w:tcW w:w="703" w:type="pct"/>
                    <w:vAlign w:val="center"/>
                  </w:tcPr>
                  <w:p w14:paraId="12433EA2" w14:textId="77777777" w:rsidR="00093C98" w:rsidRPr="00911AFE" w:rsidRDefault="00093C98" w:rsidP="00755B9A">
                    <w:pPr>
                      <w:rPr>
                        <w:sz w:val="18"/>
                      </w:rPr>
                    </w:pPr>
                    <w:r w:rsidRPr="00911AFE">
                      <w:rPr>
                        <w:sz w:val="18"/>
                      </w:rPr>
                      <w:t>上海市</w:t>
                    </w:r>
                  </w:p>
                </w:tc>
                <w:tc>
                  <w:tcPr>
                    <w:tcW w:w="563" w:type="pct"/>
                    <w:vAlign w:val="center"/>
                  </w:tcPr>
                  <w:p w14:paraId="38C67EAE" w14:textId="77777777" w:rsidR="00093C98" w:rsidRPr="00911AFE" w:rsidRDefault="00093C98" w:rsidP="00755B9A">
                    <w:pPr>
                      <w:rPr>
                        <w:sz w:val="18"/>
                      </w:rPr>
                    </w:pPr>
                    <w:r w:rsidRPr="00911AFE">
                      <w:rPr>
                        <w:sz w:val="18"/>
                      </w:rPr>
                      <w:t>服务业</w:t>
                    </w:r>
                  </w:p>
                </w:tc>
                <w:tc>
                  <w:tcPr>
                    <w:tcW w:w="378" w:type="pct"/>
                    <w:vAlign w:val="center"/>
                  </w:tcPr>
                  <w:p w14:paraId="31F6AB09" w14:textId="77777777" w:rsidR="00093C98" w:rsidRPr="00911AFE" w:rsidRDefault="00093C98" w:rsidP="00755B9A">
                    <w:pPr>
                      <w:jc w:val="right"/>
                      <w:rPr>
                        <w:sz w:val="18"/>
                      </w:rPr>
                    </w:pPr>
                    <w:r w:rsidRPr="00911AFE">
                      <w:rPr>
                        <w:sz w:val="18"/>
                      </w:rPr>
                      <w:t>90.00</w:t>
                    </w:r>
                  </w:p>
                </w:tc>
                <w:tc>
                  <w:tcPr>
                    <w:tcW w:w="421" w:type="pct"/>
                    <w:vAlign w:val="center"/>
                  </w:tcPr>
                  <w:p w14:paraId="5F0C393B" w14:textId="77777777" w:rsidR="00093C98" w:rsidRPr="00911AFE" w:rsidRDefault="00093C98" w:rsidP="00755B9A">
                    <w:pPr>
                      <w:jc w:val="right"/>
                      <w:rPr>
                        <w:sz w:val="18"/>
                      </w:rPr>
                    </w:pPr>
                    <w:r w:rsidRPr="00911AFE">
                      <w:rPr>
                        <w:sz w:val="18"/>
                      </w:rPr>
                      <w:t>10.00</w:t>
                    </w:r>
                  </w:p>
                </w:tc>
                <w:tc>
                  <w:tcPr>
                    <w:tcW w:w="327" w:type="pct"/>
                    <w:vAlign w:val="center"/>
                  </w:tcPr>
                  <w:p w14:paraId="72FC78C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24108421"/>
              <w:lock w:val="sdtLocked"/>
            </w:sdtPr>
            <w:sdtContent>
              <w:tr w:rsidR="00093C98" w:rsidRPr="001301F4" w14:paraId="43B9CB35" w14:textId="77777777" w:rsidTr="004C4E45">
                <w:trPr>
                  <w:jc w:val="center"/>
                </w:trPr>
                <w:tc>
                  <w:tcPr>
                    <w:tcW w:w="1950" w:type="pct"/>
                    <w:vAlign w:val="center"/>
                  </w:tcPr>
                  <w:p w14:paraId="07ACB2E8" w14:textId="77777777" w:rsidR="00093C98" w:rsidRPr="00911AFE" w:rsidRDefault="00093C98" w:rsidP="00755B9A">
                    <w:pPr>
                      <w:rPr>
                        <w:sz w:val="18"/>
                      </w:rPr>
                    </w:pPr>
                    <w:r w:rsidRPr="00911AFE">
                      <w:rPr>
                        <w:sz w:val="18"/>
                      </w:rPr>
                      <w:t>上海石与</w:t>
                    </w:r>
                    <w:proofErr w:type="gramStart"/>
                    <w:r w:rsidRPr="00911AFE">
                      <w:rPr>
                        <w:sz w:val="18"/>
                      </w:rPr>
                      <w:t>木投资</w:t>
                    </w:r>
                    <w:proofErr w:type="gramEnd"/>
                    <w:r w:rsidRPr="00911AFE">
                      <w:rPr>
                        <w:sz w:val="18"/>
                      </w:rPr>
                      <w:t>咨询有限公司</w:t>
                    </w:r>
                  </w:p>
                </w:tc>
                <w:tc>
                  <w:tcPr>
                    <w:tcW w:w="657" w:type="pct"/>
                    <w:vAlign w:val="center"/>
                  </w:tcPr>
                  <w:p w14:paraId="07582CED" w14:textId="77777777" w:rsidR="00093C98" w:rsidRPr="00911AFE" w:rsidRDefault="00093C98" w:rsidP="00755B9A">
                    <w:pPr>
                      <w:rPr>
                        <w:sz w:val="18"/>
                      </w:rPr>
                    </w:pPr>
                    <w:r w:rsidRPr="00911AFE">
                      <w:rPr>
                        <w:sz w:val="18"/>
                      </w:rPr>
                      <w:t>上海市</w:t>
                    </w:r>
                  </w:p>
                </w:tc>
                <w:tc>
                  <w:tcPr>
                    <w:tcW w:w="703" w:type="pct"/>
                    <w:vAlign w:val="center"/>
                  </w:tcPr>
                  <w:p w14:paraId="5CC02DE1" w14:textId="77777777" w:rsidR="00093C98" w:rsidRPr="00911AFE" w:rsidRDefault="00093C98" w:rsidP="00755B9A">
                    <w:pPr>
                      <w:rPr>
                        <w:sz w:val="18"/>
                      </w:rPr>
                    </w:pPr>
                    <w:r w:rsidRPr="00911AFE">
                      <w:rPr>
                        <w:sz w:val="18"/>
                      </w:rPr>
                      <w:t>上海市</w:t>
                    </w:r>
                  </w:p>
                </w:tc>
                <w:tc>
                  <w:tcPr>
                    <w:tcW w:w="563" w:type="pct"/>
                    <w:vAlign w:val="center"/>
                  </w:tcPr>
                  <w:p w14:paraId="53ACE9E7" w14:textId="77777777" w:rsidR="00093C98" w:rsidRPr="00911AFE" w:rsidRDefault="00093C98" w:rsidP="00755B9A">
                    <w:pPr>
                      <w:rPr>
                        <w:sz w:val="18"/>
                      </w:rPr>
                    </w:pPr>
                    <w:r w:rsidRPr="00911AFE">
                      <w:rPr>
                        <w:sz w:val="18"/>
                      </w:rPr>
                      <w:t>投资业</w:t>
                    </w:r>
                  </w:p>
                </w:tc>
                <w:tc>
                  <w:tcPr>
                    <w:tcW w:w="378" w:type="pct"/>
                    <w:vAlign w:val="center"/>
                  </w:tcPr>
                  <w:p w14:paraId="2B96229A" w14:textId="77777777" w:rsidR="00093C98" w:rsidRPr="00911AFE" w:rsidRDefault="00093C98" w:rsidP="00755B9A">
                    <w:pPr>
                      <w:jc w:val="right"/>
                      <w:rPr>
                        <w:sz w:val="18"/>
                      </w:rPr>
                    </w:pPr>
                    <w:r w:rsidRPr="00911AFE">
                      <w:rPr>
                        <w:sz w:val="18"/>
                      </w:rPr>
                      <w:t>100.00</w:t>
                    </w:r>
                  </w:p>
                </w:tc>
                <w:tc>
                  <w:tcPr>
                    <w:tcW w:w="421" w:type="pct"/>
                    <w:vAlign w:val="center"/>
                  </w:tcPr>
                  <w:p w14:paraId="39BA4610" w14:textId="77777777" w:rsidR="00093C98" w:rsidRPr="00911AFE" w:rsidRDefault="00093C98" w:rsidP="00755B9A">
                    <w:pPr>
                      <w:jc w:val="right"/>
                      <w:rPr>
                        <w:sz w:val="18"/>
                      </w:rPr>
                    </w:pPr>
                  </w:p>
                </w:tc>
                <w:tc>
                  <w:tcPr>
                    <w:tcW w:w="327" w:type="pct"/>
                    <w:vAlign w:val="center"/>
                  </w:tcPr>
                  <w:p w14:paraId="3A1E9EAB"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416100688"/>
              <w:lock w:val="sdtLocked"/>
            </w:sdtPr>
            <w:sdtContent>
              <w:tr w:rsidR="00093C98" w:rsidRPr="001301F4" w14:paraId="24E98823" w14:textId="77777777" w:rsidTr="004C4E45">
                <w:trPr>
                  <w:jc w:val="center"/>
                </w:trPr>
                <w:tc>
                  <w:tcPr>
                    <w:tcW w:w="1950" w:type="pct"/>
                    <w:vAlign w:val="center"/>
                  </w:tcPr>
                  <w:p w14:paraId="49B575DD" w14:textId="77777777" w:rsidR="00093C98" w:rsidRPr="00911AFE" w:rsidRDefault="00093C98" w:rsidP="00755B9A">
                    <w:pPr>
                      <w:rPr>
                        <w:sz w:val="18"/>
                      </w:rPr>
                    </w:pPr>
                    <w:r w:rsidRPr="00911AFE">
                      <w:rPr>
                        <w:sz w:val="18"/>
                      </w:rPr>
                      <w:t>辽宁龙元建设工程有限公司</w:t>
                    </w:r>
                  </w:p>
                </w:tc>
                <w:tc>
                  <w:tcPr>
                    <w:tcW w:w="657" w:type="pct"/>
                    <w:vAlign w:val="center"/>
                  </w:tcPr>
                  <w:p w14:paraId="51776F4F" w14:textId="77777777" w:rsidR="00093C98" w:rsidRPr="00911AFE" w:rsidRDefault="00093C98" w:rsidP="00755B9A">
                    <w:pPr>
                      <w:rPr>
                        <w:sz w:val="18"/>
                      </w:rPr>
                    </w:pPr>
                    <w:r w:rsidRPr="00911AFE">
                      <w:rPr>
                        <w:sz w:val="18"/>
                      </w:rPr>
                      <w:t>辽宁省沈阳市</w:t>
                    </w:r>
                  </w:p>
                </w:tc>
                <w:tc>
                  <w:tcPr>
                    <w:tcW w:w="703" w:type="pct"/>
                    <w:vAlign w:val="center"/>
                  </w:tcPr>
                  <w:p w14:paraId="6DF6033C" w14:textId="77777777" w:rsidR="00093C98" w:rsidRPr="00911AFE" w:rsidRDefault="00093C98" w:rsidP="00755B9A">
                    <w:pPr>
                      <w:rPr>
                        <w:sz w:val="18"/>
                      </w:rPr>
                    </w:pPr>
                    <w:r w:rsidRPr="00911AFE">
                      <w:rPr>
                        <w:sz w:val="18"/>
                      </w:rPr>
                      <w:t>辽宁省沈阳市</w:t>
                    </w:r>
                  </w:p>
                </w:tc>
                <w:tc>
                  <w:tcPr>
                    <w:tcW w:w="563" w:type="pct"/>
                    <w:vAlign w:val="center"/>
                  </w:tcPr>
                  <w:p w14:paraId="11E71753" w14:textId="77777777" w:rsidR="00093C98" w:rsidRPr="00911AFE" w:rsidRDefault="00093C98" w:rsidP="00755B9A">
                    <w:pPr>
                      <w:rPr>
                        <w:sz w:val="18"/>
                      </w:rPr>
                    </w:pPr>
                    <w:r w:rsidRPr="00911AFE">
                      <w:rPr>
                        <w:sz w:val="18"/>
                      </w:rPr>
                      <w:t>建筑施工</w:t>
                    </w:r>
                  </w:p>
                </w:tc>
                <w:tc>
                  <w:tcPr>
                    <w:tcW w:w="378" w:type="pct"/>
                    <w:vAlign w:val="center"/>
                  </w:tcPr>
                  <w:p w14:paraId="69768EA9" w14:textId="77777777" w:rsidR="00093C98" w:rsidRPr="00911AFE" w:rsidRDefault="00093C98" w:rsidP="00755B9A">
                    <w:pPr>
                      <w:jc w:val="right"/>
                      <w:rPr>
                        <w:sz w:val="18"/>
                      </w:rPr>
                    </w:pPr>
                    <w:r w:rsidRPr="00911AFE">
                      <w:rPr>
                        <w:sz w:val="18"/>
                      </w:rPr>
                      <w:t>100.00</w:t>
                    </w:r>
                  </w:p>
                </w:tc>
                <w:tc>
                  <w:tcPr>
                    <w:tcW w:w="421" w:type="pct"/>
                    <w:vAlign w:val="center"/>
                  </w:tcPr>
                  <w:p w14:paraId="044BDC7D" w14:textId="77777777" w:rsidR="00093C98" w:rsidRPr="00911AFE" w:rsidRDefault="00093C98" w:rsidP="00755B9A">
                    <w:pPr>
                      <w:jc w:val="right"/>
                      <w:rPr>
                        <w:sz w:val="18"/>
                      </w:rPr>
                    </w:pPr>
                  </w:p>
                </w:tc>
                <w:tc>
                  <w:tcPr>
                    <w:tcW w:w="327" w:type="pct"/>
                    <w:vAlign w:val="center"/>
                  </w:tcPr>
                  <w:p w14:paraId="6D565AE2"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599024194"/>
              <w:lock w:val="sdtLocked"/>
            </w:sdtPr>
            <w:sdtContent>
              <w:tr w:rsidR="00093C98" w:rsidRPr="001301F4" w14:paraId="7AE154E2" w14:textId="77777777" w:rsidTr="004C4E45">
                <w:trPr>
                  <w:jc w:val="center"/>
                </w:trPr>
                <w:tc>
                  <w:tcPr>
                    <w:tcW w:w="1950" w:type="pct"/>
                    <w:vAlign w:val="center"/>
                  </w:tcPr>
                  <w:p w14:paraId="2E18801B" w14:textId="77777777" w:rsidR="00093C98" w:rsidRPr="00911AFE" w:rsidRDefault="00093C98" w:rsidP="00755B9A">
                    <w:pPr>
                      <w:rPr>
                        <w:sz w:val="18"/>
                      </w:rPr>
                    </w:pPr>
                    <w:proofErr w:type="gramStart"/>
                    <w:r w:rsidRPr="00911AFE">
                      <w:rPr>
                        <w:sz w:val="18"/>
                      </w:rPr>
                      <w:t>龙元资产</w:t>
                    </w:r>
                    <w:proofErr w:type="gramEnd"/>
                    <w:r w:rsidRPr="00911AFE">
                      <w:rPr>
                        <w:sz w:val="18"/>
                      </w:rPr>
                      <w:t>管理（上海）有限公司</w:t>
                    </w:r>
                  </w:p>
                </w:tc>
                <w:tc>
                  <w:tcPr>
                    <w:tcW w:w="657" w:type="pct"/>
                    <w:vAlign w:val="center"/>
                  </w:tcPr>
                  <w:p w14:paraId="7CF75A08" w14:textId="77777777" w:rsidR="00093C98" w:rsidRPr="00911AFE" w:rsidRDefault="00093C98" w:rsidP="00755B9A">
                    <w:pPr>
                      <w:rPr>
                        <w:sz w:val="18"/>
                      </w:rPr>
                    </w:pPr>
                    <w:r w:rsidRPr="00911AFE">
                      <w:rPr>
                        <w:sz w:val="18"/>
                      </w:rPr>
                      <w:t>上海市</w:t>
                    </w:r>
                  </w:p>
                </w:tc>
                <w:tc>
                  <w:tcPr>
                    <w:tcW w:w="703" w:type="pct"/>
                    <w:vAlign w:val="center"/>
                  </w:tcPr>
                  <w:p w14:paraId="3845D706" w14:textId="77777777" w:rsidR="00093C98" w:rsidRPr="00911AFE" w:rsidRDefault="00093C98" w:rsidP="00755B9A">
                    <w:pPr>
                      <w:rPr>
                        <w:sz w:val="18"/>
                      </w:rPr>
                    </w:pPr>
                    <w:r w:rsidRPr="00911AFE">
                      <w:rPr>
                        <w:sz w:val="18"/>
                      </w:rPr>
                      <w:t>上海市</w:t>
                    </w:r>
                  </w:p>
                </w:tc>
                <w:tc>
                  <w:tcPr>
                    <w:tcW w:w="563" w:type="pct"/>
                    <w:vAlign w:val="center"/>
                  </w:tcPr>
                  <w:p w14:paraId="6A56CD3B" w14:textId="77777777" w:rsidR="00093C98" w:rsidRPr="00911AFE" w:rsidRDefault="00093C98" w:rsidP="00755B9A">
                    <w:pPr>
                      <w:rPr>
                        <w:sz w:val="18"/>
                      </w:rPr>
                    </w:pPr>
                    <w:r w:rsidRPr="00911AFE">
                      <w:rPr>
                        <w:sz w:val="18"/>
                      </w:rPr>
                      <w:t>投资业</w:t>
                    </w:r>
                  </w:p>
                </w:tc>
                <w:tc>
                  <w:tcPr>
                    <w:tcW w:w="378" w:type="pct"/>
                    <w:vAlign w:val="center"/>
                  </w:tcPr>
                  <w:p w14:paraId="1F0C3849" w14:textId="77777777" w:rsidR="00093C98" w:rsidRPr="00911AFE" w:rsidRDefault="00093C98" w:rsidP="00755B9A">
                    <w:pPr>
                      <w:jc w:val="right"/>
                      <w:rPr>
                        <w:sz w:val="18"/>
                      </w:rPr>
                    </w:pPr>
                    <w:r w:rsidRPr="00911AFE">
                      <w:rPr>
                        <w:sz w:val="18"/>
                      </w:rPr>
                      <w:t>100.00</w:t>
                    </w:r>
                  </w:p>
                </w:tc>
                <w:tc>
                  <w:tcPr>
                    <w:tcW w:w="421" w:type="pct"/>
                    <w:vAlign w:val="center"/>
                  </w:tcPr>
                  <w:p w14:paraId="32D818EB" w14:textId="77777777" w:rsidR="00093C98" w:rsidRPr="00911AFE" w:rsidRDefault="00093C98" w:rsidP="00755B9A">
                    <w:pPr>
                      <w:jc w:val="right"/>
                      <w:rPr>
                        <w:sz w:val="18"/>
                      </w:rPr>
                    </w:pPr>
                  </w:p>
                </w:tc>
                <w:tc>
                  <w:tcPr>
                    <w:tcW w:w="327" w:type="pct"/>
                    <w:vAlign w:val="center"/>
                  </w:tcPr>
                  <w:p w14:paraId="2740C564"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933348049"/>
              <w:lock w:val="sdtLocked"/>
            </w:sdtPr>
            <w:sdtContent>
              <w:tr w:rsidR="00093C98" w:rsidRPr="001301F4" w14:paraId="3F40E7CC" w14:textId="77777777" w:rsidTr="004C4E45">
                <w:trPr>
                  <w:jc w:val="center"/>
                </w:trPr>
                <w:tc>
                  <w:tcPr>
                    <w:tcW w:w="1950" w:type="pct"/>
                    <w:vAlign w:val="center"/>
                  </w:tcPr>
                  <w:p w14:paraId="31824DDA" w14:textId="77777777" w:rsidR="00093C98" w:rsidRPr="00911AFE" w:rsidRDefault="00093C98" w:rsidP="00755B9A">
                    <w:pPr>
                      <w:rPr>
                        <w:sz w:val="18"/>
                      </w:rPr>
                    </w:pPr>
                    <w:r w:rsidRPr="00911AFE">
                      <w:rPr>
                        <w:sz w:val="18"/>
                      </w:rPr>
                      <w:t>上海信安幕墙建筑装饰有限公司</w:t>
                    </w:r>
                  </w:p>
                </w:tc>
                <w:tc>
                  <w:tcPr>
                    <w:tcW w:w="657" w:type="pct"/>
                    <w:vAlign w:val="center"/>
                  </w:tcPr>
                  <w:p w14:paraId="6EF15F50" w14:textId="77777777" w:rsidR="00093C98" w:rsidRPr="00911AFE" w:rsidRDefault="00093C98" w:rsidP="00755B9A">
                    <w:pPr>
                      <w:rPr>
                        <w:sz w:val="18"/>
                      </w:rPr>
                    </w:pPr>
                    <w:r w:rsidRPr="00911AFE">
                      <w:rPr>
                        <w:sz w:val="18"/>
                      </w:rPr>
                      <w:t>上海市</w:t>
                    </w:r>
                  </w:p>
                </w:tc>
                <w:tc>
                  <w:tcPr>
                    <w:tcW w:w="703" w:type="pct"/>
                    <w:vAlign w:val="center"/>
                  </w:tcPr>
                  <w:p w14:paraId="3CE265F7" w14:textId="77777777" w:rsidR="00093C98" w:rsidRPr="00911AFE" w:rsidRDefault="00093C98" w:rsidP="00755B9A">
                    <w:pPr>
                      <w:rPr>
                        <w:sz w:val="18"/>
                      </w:rPr>
                    </w:pPr>
                    <w:r w:rsidRPr="00911AFE">
                      <w:rPr>
                        <w:sz w:val="18"/>
                      </w:rPr>
                      <w:t>上海市</w:t>
                    </w:r>
                  </w:p>
                </w:tc>
                <w:tc>
                  <w:tcPr>
                    <w:tcW w:w="563" w:type="pct"/>
                    <w:vAlign w:val="center"/>
                  </w:tcPr>
                  <w:p w14:paraId="546E8FC4" w14:textId="77777777" w:rsidR="00093C98" w:rsidRPr="00911AFE" w:rsidRDefault="00093C98" w:rsidP="00755B9A">
                    <w:pPr>
                      <w:rPr>
                        <w:sz w:val="18"/>
                      </w:rPr>
                    </w:pPr>
                    <w:r w:rsidRPr="00911AFE">
                      <w:rPr>
                        <w:sz w:val="18"/>
                      </w:rPr>
                      <w:t>建筑施工</w:t>
                    </w:r>
                  </w:p>
                </w:tc>
                <w:tc>
                  <w:tcPr>
                    <w:tcW w:w="378" w:type="pct"/>
                    <w:vAlign w:val="center"/>
                  </w:tcPr>
                  <w:p w14:paraId="308E46A5" w14:textId="77777777" w:rsidR="00093C98" w:rsidRPr="00911AFE" w:rsidRDefault="00093C98" w:rsidP="00755B9A">
                    <w:pPr>
                      <w:jc w:val="right"/>
                      <w:rPr>
                        <w:sz w:val="18"/>
                      </w:rPr>
                    </w:pPr>
                  </w:p>
                </w:tc>
                <w:tc>
                  <w:tcPr>
                    <w:tcW w:w="421" w:type="pct"/>
                    <w:vAlign w:val="center"/>
                  </w:tcPr>
                  <w:p w14:paraId="5D38E5C1" w14:textId="77777777" w:rsidR="00093C98" w:rsidRPr="00911AFE" w:rsidRDefault="00093C98" w:rsidP="00755B9A">
                    <w:pPr>
                      <w:jc w:val="right"/>
                      <w:rPr>
                        <w:sz w:val="18"/>
                      </w:rPr>
                    </w:pPr>
                    <w:r w:rsidRPr="00911AFE">
                      <w:rPr>
                        <w:sz w:val="18"/>
                      </w:rPr>
                      <w:t>80.00</w:t>
                    </w:r>
                  </w:p>
                </w:tc>
                <w:tc>
                  <w:tcPr>
                    <w:tcW w:w="327" w:type="pct"/>
                    <w:vAlign w:val="center"/>
                  </w:tcPr>
                  <w:p w14:paraId="6AD317B2" w14:textId="77777777" w:rsidR="00093C98" w:rsidRPr="00911AFE" w:rsidRDefault="00093C98" w:rsidP="00755B9A">
                    <w:pPr>
                      <w:rPr>
                        <w:sz w:val="18"/>
                      </w:rPr>
                    </w:pPr>
                    <w:r w:rsidRPr="00911AFE">
                      <w:rPr>
                        <w:sz w:val="18"/>
                      </w:rPr>
                      <w:t>受让</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728420849"/>
              <w:lock w:val="sdtLocked"/>
            </w:sdtPr>
            <w:sdtContent>
              <w:tr w:rsidR="00093C98" w:rsidRPr="001301F4" w14:paraId="4281827E" w14:textId="77777777" w:rsidTr="004C4E45">
                <w:trPr>
                  <w:jc w:val="center"/>
                </w:trPr>
                <w:tc>
                  <w:tcPr>
                    <w:tcW w:w="1950" w:type="pct"/>
                    <w:vAlign w:val="center"/>
                  </w:tcPr>
                  <w:p w14:paraId="380958BF" w14:textId="77777777" w:rsidR="00093C98" w:rsidRPr="00911AFE" w:rsidRDefault="00093C98" w:rsidP="00755B9A">
                    <w:pPr>
                      <w:rPr>
                        <w:sz w:val="18"/>
                      </w:rPr>
                    </w:pPr>
                    <w:r w:rsidRPr="00911AFE">
                      <w:rPr>
                        <w:sz w:val="18"/>
                      </w:rPr>
                      <w:t>上海信安幕墙制造有限公司</w:t>
                    </w:r>
                  </w:p>
                </w:tc>
                <w:tc>
                  <w:tcPr>
                    <w:tcW w:w="657" w:type="pct"/>
                    <w:vAlign w:val="center"/>
                  </w:tcPr>
                  <w:p w14:paraId="599E76D8" w14:textId="77777777" w:rsidR="00093C98" w:rsidRPr="00911AFE" w:rsidRDefault="00093C98" w:rsidP="00755B9A">
                    <w:pPr>
                      <w:rPr>
                        <w:sz w:val="18"/>
                      </w:rPr>
                    </w:pPr>
                    <w:r w:rsidRPr="00911AFE">
                      <w:rPr>
                        <w:sz w:val="18"/>
                      </w:rPr>
                      <w:t>上海市</w:t>
                    </w:r>
                  </w:p>
                </w:tc>
                <w:tc>
                  <w:tcPr>
                    <w:tcW w:w="703" w:type="pct"/>
                    <w:vAlign w:val="center"/>
                  </w:tcPr>
                  <w:p w14:paraId="2F42260B" w14:textId="77777777" w:rsidR="00093C98" w:rsidRPr="00911AFE" w:rsidRDefault="00093C98" w:rsidP="00755B9A">
                    <w:pPr>
                      <w:rPr>
                        <w:sz w:val="18"/>
                      </w:rPr>
                    </w:pPr>
                    <w:r w:rsidRPr="00911AFE">
                      <w:rPr>
                        <w:sz w:val="18"/>
                      </w:rPr>
                      <w:t>上海市</w:t>
                    </w:r>
                  </w:p>
                </w:tc>
                <w:tc>
                  <w:tcPr>
                    <w:tcW w:w="563" w:type="pct"/>
                    <w:vAlign w:val="center"/>
                  </w:tcPr>
                  <w:p w14:paraId="17BA4B37" w14:textId="77777777" w:rsidR="00093C98" w:rsidRPr="00911AFE" w:rsidRDefault="00093C98" w:rsidP="00755B9A">
                    <w:pPr>
                      <w:rPr>
                        <w:sz w:val="18"/>
                      </w:rPr>
                    </w:pPr>
                    <w:r w:rsidRPr="00911AFE">
                      <w:rPr>
                        <w:sz w:val="18"/>
                      </w:rPr>
                      <w:t>建筑施工</w:t>
                    </w:r>
                  </w:p>
                </w:tc>
                <w:tc>
                  <w:tcPr>
                    <w:tcW w:w="378" w:type="pct"/>
                    <w:vAlign w:val="center"/>
                  </w:tcPr>
                  <w:p w14:paraId="60E440F0" w14:textId="77777777" w:rsidR="00093C98" w:rsidRPr="00911AFE" w:rsidRDefault="00093C98" w:rsidP="00755B9A">
                    <w:pPr>
                      <w:jc w:val="right"/>
                      <w:rPr>
                        <w:sz w:val="18"/>
                      </w:rPr>
                    </w:pPr>
                  </w:p>
                </w:tc>
                <w:tc>
                  <w:tcPr>
                    <w:tcW w:w="421" w:type="pct"/>
                    <w:vAlign w:val="center"/>
                  </w:tcPr>
                  <w:p w14:paraId="2F9C2DBA" w14:textId="77777777" w:rsidR="00093C98" w:rsidRPr="00911AFE" w:rsidRDefault="00093C98" w:rsidP="00755B9A">
                    <w:pPr>
                      <w:jc w:val="right"/>
                      <w:rPr>
                        <w:sz w:val="18"/>
                      </w:rPr>
                    </w:pPr>
                    <w:r w:rsidRPr="00911AFE">
                      <w:rPr>
                        <w:sz w:val="18"/>
                      </w:rPr>
                      <w:t>100.00</w:t>
                    </w:r>
                  </w:p>
                </w:tc>
                <w:tc>
                  <w:tcPr>
                    <w:tcW w:w="327" w:type="pct"/>
                    <w:vAlign w:val="center"/>
                  </w:tcPr>
                  <w:p w14:paraId="1592F9B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945263399"/>
              <w:lock w:val="sdtLocked"/>
            </w:sdtPr>
            <w:sdtContent>
              <w:tr w:rsidR="00093C98" w:rsidRPr="001301F4" w14:paraId="43660415" w14:textId="77777777" w:rsidTr="004C4E45">
                <w:trPr>
                  <w:jc w:val="center"/>
                </w:trPr>
                <w:tc>
                  <w:tcPr>
                    <w:tcW w:w="1950" w:type="pct"/>
                    <w:vAlign w:val="center"/>
                  </w:tcPr>
                  <w:p w14:paraId="7D780665" w14:textId="77777777" w:rsidR="00093C98" w:rsidRPr="00911AFE" w:rsidRDefault="00093C98" w:rsidP="00755B9A">
                    <w:pPr>
                      <w:rPr>
                        <w:sz w:val="18"/>
                      </w:rPr>
                    </w:pPr>
                    <w:r w:rsidRPr="00911AFE">
                      <w:rPr>
                        <w:sz w:val="18"/>
                      </w:rPr>
                      <w:t>越南信安幕墙有限公司</w:t>
                    </w:r>
                  </w:p>
                </w:tc>
                <w:tc>
                  <w:tcPr>
                    <w:tcW w:w="657" w:type="pct"/>
                    <w:vAlign w:val="center"/>
                  </w:tcPr>
                  <w:p w14:paraId="009A3CBE" w14:textId="77777777" w:rsidR="00093C98" w:rsidRPr="00911AFE" w:rsidRDefault="00093C98" w:rsidP="00755B9A">
                    <w:pPr>
                      <w:rPr>
                        <w:sz w:val="18"/>
                      </w:rPr>
                    </w:pPr>
                    <w:r w:rsidRPr="00911AFE">
                      <w:rPr>
                        <w:sz w:val="18"/>
                      </w:rPr>
                      <w:t>越南</w:t>
                    </w:r>
                  </w:p>
                </w:tc>
                <w:tc>
                  <w:tcPr>
                    <w:tcW w:w="703" w:type="pct"/>
                    <w:vAlign w:val="center"/>
                  </w:tcPr>
                  <w:p w14:paraId="3818F5A7" w14:textId="77777777" w:rsidR="00093C98" w:rsidRPr="00911AFE" w:rsidRDefault="00093C98" w:rsidP="00755B9A">
                    <w:pPr>
                      <w:rPr>
                        <w:sz w:val="18"/>
                      </w:rPr>
                    </w:pPr>
                    <w:r w:rsidRPr="00911AFE">
                      <w:rPr>
                        <w:sz w:val="18"/>
                      </w:rPr>
                      <w:t>越南</w:t>
                    </w:r>
                  </w:p>
                </w:tc>
                <w:tc>
                  <w:tcPr>
                    <w:tcW w:w="563" w:type="pct"/>
                    <w:vAlign w:val="center"/>
                  </w:tcPr>
                  <w:p w14:paraId="3094DD17" w14:textId="77777777" w:rsidR="00093C98" w:rsidRPr="00911AFE" w:rsidRDefault="00093C98" w:rsidP="00755B9A">
                    <w:pPr>
                      <w:rPr>
                        <w:sz w:val="18"/>
                      </w:rPr>
                    </w:pPr>
                    <w:r w:rsidRPr="00911AFE">
                      <w:rPr>
                        <w:sz w:val="18"/>
                      </w:rPr>
                      <w:t>建筑施工</w:t>
                    </w:r>
                  </w:p>
                </w:tc>
                <w:tc>
                  <w:tcPr>
                    <w:tcW w:w="378" w:type="pct"/>
                    <w:vAlign w:val="center"/>
                  </w:tcPr>
                  <w:p w14:paraId="59F27CFE" w14:textId="77777777" w:rsidR="00093C98" w:rsidRPr="00911AFE" w:rsidRDefault="00093C98" w:rsidP="00755B9A">
                    <w:pPr>
                      <w:jc w:val="right"/>
                      <w:rPr>
                        <w:sz w:val="18"/>
                      </w:rPr>
                    </w:pPr>
                  </w:p>
                </w:tc>
                <w:tc>
                  <w:tcPr>
                    <w:tcW w:w="421" w:type="pct"/>
                    <w:vAlign w:val="center"/>
                  </w:tcPr>
                  <w:p w14:paraId="46B1FA9C" w14:textId="77777777" w:rsidR="00093C98" w:rsidRPr="00911AFE" w:rsidRDefault="00093C98" w:rsidP="00755B9A">
                    <w:pPr>
                      <w:jc w:val="right"/>
                      <w:rPr>
                        <w:sz w:val="18"/>
                      </w:rPr>
                    </w:pPr>
                    <w:r w:rsidRPr="00911AFE">
                      <w:rPr>
                        <w:sz w:val="18"/>
                      </w:rPr>
                      <w:t>80.00</w:t>
                    </w:r>
                  </w:p>
                </w:tc>
                <w:tc>
                  <w:tcPr>
                    <w:tcW w:w="327" w:type="pct"/>
                    <w:vAlign w:val="center"/>
                  </w:tcPr>
                  <w:p w14:paraId="34E80073"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94329215"/>
              <w:lock w:val="sdtLocked"/>
            </w:sdtPr>
            <w:sdtContent>
              <w:tr w:rsidR="00093C98" w:rsidRPr="001301F4" w14:paraId="547FA019" w14:textId="77777777" w:rsidTr="004C4E45">
                <w:trPr>
                  <w:jc w:val="center"/>
                </w:trPr>
                <w:tc>
                  <w:tcPr>
                    <w:tcW w:w="1950" w:type="pct"/>
                    <w:vAlign w:val="center"/>
                  </w:tcPr>
                  <w:p w14:paraId="3BB77E55" w14:textId="77777777" w:rsidR="00093C98" w:rsidRPr="00911AFE" w:rsidRDefault="00093C98" w:rsidP="00755B9A">
                    <w:pPr>
                      <w:rPr>
                        <w:sz w:val="18"/>
                      </w:rPr>
                    </w:pPr>
                    <w:r w:rsidRPr="00911AFE">
                      <w:rPr>
                        <w:sz w:val="18"/>
                      </w:rPr>
                      <w:t>浙江大地钢结构有限公司</w:t>
                    </w:r>
                  </w:p>
                </w:tc>
                <w:tc>
                  <w:tcPr>
                    <w:tcW w:w="657" w:type="pct"/>
                    <w:vAlign w:val="center"/>
                  </w:tcPr>
                  <w:p w14:paraId="09766184" w14:textId="77777777" w:rsidR="00093C98" w:rsidRPr="00911AFE" w:rsidRDefault="00093C98" w:rsidP="00755B9A">
                    <w:pPr>
                      <w:rPr>
                        <w:sz w:val="18"/>
                      </w:rPr>
                    </w:pPr>
                    <w:r w:rsidRPr="00911AFE">
                      <w:rPr>
                        <w:sz w:val="18"/>
                      </w:rPr>
                      <w:t>浙江省杭州市</w:t>
                    </w:r>
                  </w:p>
                </w:tc>
                <w:tc>
                  <w:tcPr>
                    <w:tcW w:w="703" w:type="pct"/>
                    <w:vAlign w:val="center"/>
                  </w:tcPr>
                  <w:p w14:paraId="1D87C83E" w14:textId="77777777" w:rsidR="00093C98" w:rsidRPr="00911AFE" w:rsidRDefault="00093C98" w:rsidP="00755B9A">
                    <w:pPr>
                      <w:rPr>
                        <w:sz w:val="18"/>
                      </w:rPr>
                    </w:pPr>
                    <w:r w:rsidRPr="00911AFE">
                      <w:rPr>
                        <w:sz w:val="18"/>
                      </w:rPr>
                      <w:t>浙江省杭州市</w:t>
                    </w:r>
                  </w:p>
                </w:tc>
                <w:tc>
                  <w:tcPr>
                    <w:tcW w:w="563" w:type="pct"/>
                    <w:vAlign w:val="center"/>
                  </w:tcPr>
                  <w:p w14:paraId="7D19AA57" w14:textId="77777777" w:rsidR="00093C98" w:rsidRPr="00911AFE" w:rsidRDefault="00093C98" w:rsidP="00755B9A">
                    <w:pPr>
                      <w:rPr>
                        <w:sz w:val="18"/>
                      </w:rPr>
                    </w:pPr>
                    <w:r w:rsidRPr="00911AFE">
                      <w:rPr>
                        <w:sz w:val="18"/>
                      </w:rPr>
                      <w:t>建筑施工</w:t>
                    </w:r>
                  </w:p>
                </w:tc>
                <w:tc>
                  <w:tcPr>
                    <w:tcW w:w="378" w:type="pct"/>
                    <w:vAlign w:val="center"/>
                  </w:tcPr>
                  <w:p w14:paraId="5CA8D82B" w14:textId="77777777" w:rsidR="00093C98" w:rsidRPr="00911AFE" w:rsidRDefault="00093C98" w:rsidP="00755B9A">
                    <w:pPr>
                      <w:jc w:val="right"/>
                      <w:rPr>
                        <w:sz w:val="18"/>
                      </w:rPr>
                    </w:pPr>
                  </w:p>
                </w:tc>
                <w:tc>
                  <w:tcPr>
                    <w:tcW w:w="421" w:type="pct"/>
                    <w:vAlign w:val="center"/>
                  </w:tcPr>
                  <w:p w14:paraId="5479E088" w14:textId="77777777" w:rsidR="00093C98" w:rsidRPr="00911AFE" w:rsidRDefault="00093C98" w:rsidP="00755B9A">
                    <w:pPr>
                      <w:jc w:val="right"/>
                      <w:rPr>
                        <w:sz w:val="18"/>
                      </w:rPr>
                    </w:pPr>
                    <w:r w:rsidRPr="00911AFE">
                      <w:rPr>
                        <w:sz w:val="18"/>
                      </w:rPr>
                      <w:t>100.00</w:t>
                    </w:r>
                  </w:p>
                </w:tc>
                <w:tc>
                  <w:tcPr>
                    <w:tcW w:w="327" w:type="pct"/>
                    <w:vAlign w:val="center"/>
                  </w:tcPr>
                  <w:p w14:paraId="62A7A55C" w14:textId="77777777" w:rsidR="00093C98" w:rsidRPr="00911AFE" w:rsidRDefault="00093C98" w:rsidP="00755B9A">
                    <w:pPr>
                      <w:rPr>
                        <w:sz w:val="18"/>
                      </w:rPr>
                    </w:pPr>
                    <w:r w:rsidRPr="00911AFE">
                      <w:rPr>
                        <w:sz w:val="18"/>
                      </w:rPr>
                      <w:t>受让</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28183156"/>
              <w:lock w:val="sdtLocked"/>
            </w:sdtPr>
            <w:sdtContent>
              <w:tr w:rsidR="00093C98" w:rsidRPr="001301F4" w14:paraId="69005E9E" w14:textId="77777777" w:rsidTr="004C4E45">
                <w:trPr>
                  <w:jc w:val="center"/>
                </w:trPr>
                <w:tc>
                  <w:tcPr>
                    <w:tcW w:w="1950" w:type="pct"/>
                    <w:vAlign w:val="center"/>
                  </w:tcPr>
                  <w:p w14:paraId="3F2DCB94" w14:textId="77777777" w:rsidR="00093C98" w:rsidRPr="00911AFE" w:rsidRDefault="00093C98" w:rsidP="00755B9A">
                    <w:pPr>
                      <w:rPr>
                        <w:sz w:val="18"/>
                      </w:rPr>
                    </w:pPr>
                    <w:r w:rsidRPr="00911AFE">
                      <w:rPr>
                        <w:sz w:val="18"/>
                      </w:rPr>
                      <w:t>浙江大地信安金属结构有限公司</w:t>
                    </w:r>
                  </w:p>
                </w:tc>
                <w:tc>
                  <w:tcPr>
                    <w:tcW w:w="657" w:type="pct"/>
                    <w:vAlign w:val="center"/>
                  </w:tcPr>
                  <w:p w14:paraId="5AE7C734" w14:textId="77777777" w:rsidR="00093C98" w:rsidRPr="00911AFE" w:rsidRDefault="00093C98" w:rsidP="00755B9A">
                    <w:pPr>
                      <w:rPr>
                        <w:sz w:val="18"/>
                      </w:rPr>
                    </w:pPr>
                    <w:r w:rsidRPr="00911AFE">
                      <w:rPr>
                        <w:sz w:val="18"/>
                      </w:rPr>
                      <w:t>浙江省杭州市</w:t>
                    </w:r>
                  </w:p>
                </w:tc>
                <w:tc>
                  <w:tcPr>
                    <w:tcW w:w="703" w:type="pct"/>
                    <w:vAlign w:val="center"/>
                  </w:tcPr>
                  <w:p w14:paraId="08D1F8F3" w14:textId="77777777" w:rsidR="00093C98" w:rsidRPr="00911AFE" w:rsidRDefault="00093C98" w:rsidP="00755B9A">
                    <w:pPr>
                      <w:rPr>
                        <w:sz w:val="18"/>
                      </w:rPr>
                    </w:pPr>
                    <w:r w:rsidRPr="00911AFE">
                      <w:rPr>
                        <w:sz w:val="18"/>
                      </w:rPr>
                      <w:t>浙江省杭州市</w:t>
                    </w:r>
                  </w:p>
                </w:tc>
                <w:tc>
                  <w:tcPr>
                    <w:tcW w:w="563" w:type="pct"/>
                    <w:vAlign w:val="center"/>
                  </w:tcPr>
                  <w:p w14:paraId="7A483AB2" w14:textId="77777777" w:rsidR="00093C98" w:rsidRPr="00911AFE" w:rsidRDefault="00093C98" w:rsidP="00755B9A">
                    <w:pPr>
                      <w:rPr>
                        <w:sz w:val="18"/>
                      </w:rPr>
                    </w:pPr>
                    <w:r w:rsidRPr="00911AFE">
                      <w:rPr>
                        <w:sz w:val="18"/>
                      </w:rPr>
                      <w:t>建筑施工</w:t>
                    </w:r>
                  </w:p>
                </w:tc>
                <w:tc>
                  <w:tcPr>
                    <w:tcW w:w="378" w:type="pct"/>
                    <w:vAlign w:val="center"/>
                  </w:tcPr>
                  <w:p w14:paraId="4000B640" w14:textId="77777777" w:rsidR="00093C98" w:rsidRPr="00911AFE" w:rsidRDefault="00093C98" w:rsidP="00755B9A">
                    <w:pPr>
                      <w:jc w:val="right"/>
                      <w:rPr>
                        <w:sz w:val="18"/>
                      </w:rPr>
                    </w:pPr>
                  </w:p>
                </w:tc>
                <w:tc>
                  <w:tcPr>
                    <w:tcW w:w="421" w:type="pct"/>
                    <w:vAlign w:val="center"/>
                  </w:tcPr>
                  <w:p w14:paraId="765C8B31" w14:textId="77777777" w:rsidR="00093C98" w:rsidRPr="00911AFE" w:rsidRDefault="00093C98" w:rsidP="00755B9A">
                    <w:pPr>
                      <w:jc w:val="right"/>
                      <w:rPr>
                        <w:sz w:val="18"/>
                      </w:rPr>
                    </w:pPr>
                    <w:r w:rsidRPr="00911AFE">
                      <w:rPr>
                        <w:sz w:val="18"/>
                      </w:rPr>
                      <w:t>100.00</w:t>
                    </w:r>
                  </w:p>
                </w:tc>
                <w:tc>
                  <w:tcPr>
                    <w:tcW w:w="327" w:type="pct"/>
                    <w:vAlign w:val="center"/>
                  </w:tcPr>
                  <w:p w14:paraId="5754BDC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913611818"/>
              <w:lock w:val="sdtLocked"/>
            </w:sdtPr>
            <w:sdtContent>
              <w:tr w:rsidR="00093C98" w:rsidRPr="001301F4" w14:paraId="34A6BBF4" w14:textId="77777777" w:rsidTr="004C4E45">
                <w:trPr>
                  <w:jc w:val="center"/>
                </w:trPr>
                <w:tc>
                  <w:tcPr>
                    <w:tcW w:w="1950" w:type="pct"/>
                    <w:vAlign w:val="center"/>
                  </w:tcPr>
                  <w:p w14:paraId="4E3AB481" w14:textId="77777777" w:rsidR="00093C98" w:rsidRPr="00911AFE" w:rsidRDefault="00093C98" w:rsidP="00755B9A">
                    <w:pPr>
                      <w:rPr>
                        <w:sz w:val="18"/>
                      </w:rPr>
                    </w:pPr>
                    <w:r w:rsidRPr="00911AFE">
                      <w:rPr>
                        <w:sz w:val="18"/>
                      </w:rPr>
                      <w:t>杭州城</w:t>
                    </w:r>
                    <w:proofErr w:type="gramStart"/>
                    <w:r w:rsidRPr="00911AFE">
                      <w:rPr>
                        <w:sz w:val="18"/>
                      </w:rPr>
                      <w:t>投建设</w:t>
                    </w:r>
                    <w:proofErr w:type="gramEnd"/>
                    <w:r w:rsidRPr="00911AFE">
                      <w:rPr>
                        <w:sz w:val="18"/>
                      </w:rPr>
                      <w:t>有限公司</w:t>
                    </w:r>
                  </w:p>
                </w:tc>
                <w:tc>
                  <w:tcPr>
                    <w:tcW w:w="657" w:type="pct"/>
                    <w:vAlign w:val="center"/>
                  </w:tcPr>
                  <w:p w14:paraId="3D2BA24A" w14:textId="77777777" w:rsidR="00093C98" w:rsidRPr="00911AFE" w:rsidRDefault="00093C98" w:rsidP="00755B9A">
                    <w:pPr>
                      <w:rPr>
                        <w:sz w:val="18"/>
                      </w:rPr>
                    </w:pPr>
                    <w:r w:rsidRPr="00911AFE">
                      <w:rPr>
                        <w:sz w:val="18"/>
                      </w:rPr>
                      <w:t>浙江省杭州市</w:t>
                    </w:r>
                  </w:p>
                </w:tc>
                <w:tc>
                  <w:tcPr>
                    <w:tcW w:w="703" w:type="pct"/>
                    <w:vAlign w:val="center"/>
                  </w:tcPr>
                  <w:p w14:paraId="4DFDBA2A" w14:textId="77777777" w:rsidR="00093C98" w:rsidRPr="00911AFE" w:rsidRDefault="00093C98" w:rsidP="00755B9A">
                    <w:pPr>
                      <w:rPr>
                        <w:sz w:val="18"/>
                      </w:rPr>
                    </w:pPr>
                    <w:r w:rsidRPr="00911AFE">
                      <w:rPr>
                        <w:sz w:val="18"/>
                      </w:rPr>
                      <w:t>浙江省杭州市</w:t>
                    </w:r>
                  </w:p>
                </w:tc>
                <w:tc>
                  <w:tcPr>
                    <w:tcW w:w="563" w:type="pct"/>
                    <w:vAlign w:val="center"/>
                  </w:tcPr>
                  <w:p w14:paraId="19DBA976" w14:textId="77777777" w:rsidR="00093C98" w:rsidRPr="00911AFE" w:rsidRDefault="00093C98" w:rsidP="00755B9A">
                    <w:pPr>
                      <w:rPr>
                        <w:sz w:val="18"/>
                      </w:rPr>
                    </w:pPr>
                    <w:r w:rsidRPr="00911AFE">
                      <w:rPr>
                        <w:sz w:val="18"/>
                      </w:rPr>
                      <w:t>工程管理</w:t>
                    </w:r>
                  </w:p>
                </w:tc>
                <w:tc>
                  <w:tcPr>
                    <w:tcW w:w="378" w:type="pct"/>
                    <w:vAlign w:val="center"/>
                  </w:tcPr>
                  <w:p w14:paraId="1B00E34B" w14:textId="77777777" w:rsidR="00093C98" w:rsidRPr="00911AFE" w:rsidRDefault="00093C98" w:rsidP="00755B9A">
                    <w:pPr>
                      <w:jc w:val="right"/>
                      <w:rPr>
                        <w:sz w:val="18"/>
                      </w:rPr>
                    </w:pPr>
                    <w:r w:rsidRPr="00911AFE">
                      <w:rPr>
                        <w:sz w:val="18"/>
                      </w:rPr>
                      <w:t>60.00</w:t>
                    </w:r>
                  </w:p>
                </w:tc>
                <w:tc>
                  <w:tcPr>
                    <w:tcW w:w="421" w:type="pct"/>
                    <w:vAlign w:val="center"/>
                  </w:tcPr>
                  <w:p w14:paraId="0C1C7C68" w14:textId="77777777" w:rsidR="00093C98" w:rsidRPr="00911AFE" w:rsidRDefault="00093C98" w:rsidP="00755B9A">
                    <w:pPr>
                      <w:jc w:val="right"/>
                      <w:rPr>
                        <w:sz w:val="18"/>
                      </w:rPr>
                    </w:pPr>
                    <w:r w:rsidRPr="00911AFE">
                      <w:rPr>
                        <w:sz w:val="18"/>
                      </w:rPr>
                      <w:t>15.00</w:t>
                    </w:r>
                  </w:p>
                </w:tc>
                <w:tc>
                  <w:tcPr>
                    <w:tcW w:w="327" w:type="pct"/>
                    <w:vAlign w:val="center"/>
                  </w:tcPr>
                  <w:p w14:paraId="3BDD522F" w14:textId="77777777" w:rsidR="00093C98" w:rsidRPr="00911AFE" w:rsidRDefault="00093C98" w:rsidP="00755B9A">
                    <w:pPr>
                      <w:rPr>
                        <w:sz w:val="18"/>
                      </w:rPr>
                    </w:pPr>
                    <w:r w:rsidRPr="00911AFE">
                      <w:rPr>
                        <w:sz w:val="18"/>
                      </w:rPr>
                      <w:t>受让</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11392110"/>
              <w:lock w:val="sdtLocked"/>
            </w:sdtPr>
            <w:sdtContent>
              <w:tr w:rsidR="00093C98" w:rsidRPr="001301F4" w14:paraId="19A1F315" w14:textId="77777777" w:rsidTr="004C4E45">
                <w:trPr>
                  <w:jc w:val="center"/>
                </w:trPr>
                <w:tc>
                  <w:tcPr>
                    <w:tcW w:w="1950" w:type="pct"/>
                    <w:vAlign w:val="center"/>
                  </w:tcPr>
                  <w:p w14:paraId="7B85422C" w14:textId="77777777" w:rsidR="00093C98" w:rsidRPr="00911AFE" w:rsidRDefault="00093C98" w:rsidP="00755B9A">
                    <w:pPr>
                      <w:rPr>
                        <w:sz w:val="18"/>
                      </w:rPr>
                    </w:pPr>
                    <w:r w:rsidRPr="00911AFE">
                      <w:rPr>
                        <w:sz w:val="18"/>
                      </w:rPr>
                      <w:t>杭州</w:t>
                    </w:r>
                    <w:proofErr w:type="gramStart"/>
                    <w:r w:rsidRPr="00911AFE">
                      <w:rPr>
                        <w:sz w:val="18"/>
                      </w:rPr>
                      <w:t>一</w:t>
                    </w:r>
                    <w:proofErr w:type="gramEnd"/>
                    <w:r w:rsidRPr="00911AFE">
                      <w:rPr>
                        <w:sz w:val="18"/>
                      </w:rPr>
                      <w:t>城停车服务有限公司</w:t>
                    </w:r>
                  </w:p>
                </w:tc>
                <w:tc>
                  <w:tcPr>
                    <w:tcW w:w="657" w:type="pct"/>
                    <w:vAlign w:val="center"/>
                  </w:tcPr>
                  <w:p w14:paraId="42489D93" w14:textId="77777777" w:rsidR="00093C98" w:rsidRPr="00911AFE" w:rsidRDefault="00093C98" w:rsidP="00755B9A">
                    <w:pPr>
                      <w:rPr>
                        <w:sz w:val="18"/>
                      </w:rPr>
                    </w:pPr>
                    <w:r w:rsidRPr="00911AFE">
                      <w:rPr>
                        <w:sz w:val="18"/>
                      </w:rPr>
                      <w:t>浙江省杭州市</w:t>
                    </w:r>
                  </w:p>
                </w:tc>
                <w:tc>
                  <w:tcPr>
                    <w:tcW w:w="703" w:type="pct"/>
                    <w:vAlign w:val="center"/>
                  </w:tcPr>
                  <w:p w14:paraId="76D1F986" w14:textId="77777777" w:rsidR="00093C98" w:rsidRPr="00911AFE" w:rsidRDefault="00093C98" w:rsidP="00755B9A">
                    <w:pPr>
                      <w:rPr>
                        <w:sz w:val="18"/>
                      </w:rPr>
                    </w:pPr>
                    <w:r w:rsidRPr="00911AFE">
                      <w:rPr>
                        <w:sz w:val="18"/>
                      </w:rPr>
                      <w:t>浙江省杭州市</w:t>
                    </w:r>
                  </w:p>
                </w:tc>
                <w:tc>
                  <w:tcPr>
                    <w:tcW w:w="563" w:type="pct"/>
                    <w:vAlign w:val="center"/>
                  </w:tcPr>
                  <w:p w14:paraId="705E83CF" w14:textId="77777777" w:rsidR="00093C98" w:rsidRPr="00911AFE" w:rsidRDefault="00093C98" w:rsidP="00755B9A">
                    <w:pPr>
                      <w:rPr>
                        <w:sz w:val="18"/>
                      </w:rPr>
                    </w:pPr>
                    <w:r w:rsidRPr="00911AFE">
                      <w:rPr>
                        <w:sz w:val="18"/>
                      </w:rPr>
                      <w:t>服务业</w:t>
                    </w:r>
                  </w:p>
                </w:tc>
                <w:tc>
                  <w:tcPr>
                    <w:tcW w:w="378" w:type="pct"/>
                    <w:vAlign w:val="center"/>
                  </w:tcPr>
                  <w:p w14:paraId="74F39F3F" w14:textId="77777777" w:rsidR="00093C98" w:rsidRPr="00911AFE" w:rsidRDefault="00093C98" w:rsidP="00755B9A">
                    <w:pPr>
                      <w:jc w:val="right"/>
                      <w:rPr>
                        <w:sz w:val="18"/>
                      </w:rPr>
                    </w:pPr>
                  </w:p>
                </w:tc>
                <w:tc>
                  <w:tcPr>
                    <w:tcW w:w="421" w:type="pct"/>
                    <w:vAlign w:val="center"/>
                  </w:tcPr>
                  <w:p w14:paraId="41312840" w14:textId="77777777" w:rsidR="00093C98" w:rsidRPr="00911AFE" w:rsidRDefault="00093C98" w:rsidP="00755B9A">
                    <w:pPr>
                      <w:jc w:val="right"/>
                      <w:rPr>
                        <w:sz w:val="18"/>
                      </w:rPr>
                    </w:pPr>
                    <w:r w:rsidRPr="00911AFE">
                      <w:rPr>
                        <w:sz w:val="18"/>
                      </w:rPr>
                      <w:t>75.00</w:t>
                    </w:r>
                  </w:p>
                </w:tc>
                <w:tc>
                  <w:tcPr>
                    <w:tcW w:w="327" w:type="pct"/>
                    <w:vAlign w:val="center"/>
                  </w:tcPr>
                  <w:p w14:paraId="15E1FC8A"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391763823"/>
              <w:lock w:val="sdtLocked"/>
            </w:sdtPr>
            <w:sdtContent>
              <w:tr w:rsidR="00093C98" w:rsidRPr="001301F4" w14:paraId="1F165AC7" w14:textId="77777777" w:rsidTr="004C4E45">
                <w:trPr>
                  <w:jc w:val="center"/>
                </w:trPr>
                <w:tc>
                  <w:tcPr>
                    <w:tcW w:w="1950" w:type="pct"/>
                    <w:vAlign w:val="center"/>
                  </w:tcPr>
                  <w:p w14:paraId="74F721E6" w14:textId="77777777" w:rsidR="00093C98" w:rsidRPr="00911AFE" w:rsidRDefault="00093C98" w:rsidP="00755B9A">
                    <w:pPr>
                      <w:rPr>
                        <w:sz w:val="18"/>
                      </w:rPr>
                    </w:pPr>
                    <w:r w:rsidRPr="00911AFE">
                      <w:rPr>
                        <w:sz w:val="18"/>
                      </w:rPr>
                      <w:t>宁波</w:t>
                    </w:r>
                    <w:proofErr w:type="gramStart"/>
                    <w:r w:rsidRPr="00911AFE">
                      <w:rPr>
                        <w:sz w:val="18"/>
                      </w:rPr>
                      <w:t>龙元盛宏</w:t>
                    </w:r>
                    <w:proofErr w:type="gramEnd"/>
                    <w:r w:rsidRPr="00911AFE">
                      <w:rPr>
                        <w:sz w:val="18"/>
                      </w:rPr>
                      <w:t>生态建设工程有限公司</w:t>
                    </w:r>
                  </w:p>
                </w:tc>
                <w:tc>
                  <w:tcPr>
                    <w:tcW w:w="657" w:type="pct"/>
                    <w:vAlign w:val="center"/>
                  </w:tcPr>
                  <w:p w14:paraId="47DC7A60" w14:textId="77777777" w:rsidR="00093C98" w:rsidRPr="00911AFE" w:rsidRDefault="00093C98" w:rsidP="00755B9A">
                    <w:pPr>
                      <w:rPr>
                        <w:sz w:val="18"/>
                      </w:rPr>
                    </w:pPr>
                    <w:r w:rsidRPr="00911AFE">
                      <w:rPr>
                        <w:sz w:val="18"/>
                      </w:rPr>
                      <w:t>浙江省宁波市</w:t>
                    </w:r>
                  </w:p>
                </w:tc>
                <w:tc>
                  <w:tcPr>
                    <w:tcW w:w="703" w:type="pct"/>
                    <w:vAlign w:val="center"/>
                  </w:tcPr>
                  <w:p w14:paraId="704F9E72" w14:textId="77777777" w:rsidR="00093C98" w:rsidRPr="00911AFE" w:rsidRDefault="00093C98" w:rsidP="00755B9A">
                    <w:pPr>
                      <w:rPr>
                        <w:sz w:val="18"/>
                      </w:rPr>
                    </w:pPr>
                    <w:r w:rsidRPr="00911AFE">
                      <w:rPr>
                        <w:sz w:val="18"/>
                      </w:rPr>
                      <w:t>浙江省宁波市</w:t>
                    </w:r>
                  </w:p>
                </w:tc>
                <w:tc>
                  <w:tcPr>
                    <w:tcW w:w="563" w:type="pct"/>
                    <w:vAlign w:val="center"/>
                  </w:tcPr>
                  <w:p w14:paraId="397E78FF" w14:textId="77777777" w:rsidR="00093C98" w:rsidRPr="00911AFE" w:rsidRDefault="00093C98" w:rsidP="00755B9A">
                    <w:pPr>
                      <w:rPr>
                        <w:sz w:val="18"/>
                      </w:rPr>
                    </w:pPr>
                    <w:r w:rsidRPr="00911AFE">
                      <w:rPr>
                        <w:sz w:val="18"/>
                      </w:rPr>
                      <w:t>建筑施工</w:t>
                    </w:r>
                  </w:p>
                </w:tc>
                <w:tc>
                  <w:tcPr>
                    <w:tcW w:w="378" w:type="pct"/>
                    <w:vAlign w:val="center"/>
                  </w:tcPr>
                  <w:p w14:paraId="43F49299" w14:textId="77777777" w:rsidR="00093C98" w:rsidRPr="00911AFE" w:rsidRDefault="00093C98" w:rsidP="00755B9A">
                    <w:pPr>
                      <w:jc w:val="right"/>
                      <w:rPr>
                        <w:sz w:val="18"/>
                      </w:rPr>
                    </w:pPr>
                    <w:r w:rsidRPr="00911AFE">
                      <w:rPr>
                        <w:sz w:val="18"/>
                      </w:rPr>
                      <w:t>70.00</w:t>
                    </w:r>
                  </w:p>
                </w:tc>
                <w:tc>
                  <w:tcPr>
                    <w:tcW w:w="421" w:type="pct"/>
                    <w:vAlign w:val="center"/>
                  </w:tcPr>
                  <w:p w14:paraId="18A8C7C2" w14:textId="77777777" w:rsidR="00093C98" w:rsidRPr="00911AFE" w:rsidRDefault="00093C98" w:rsidP="00755B9A">
                    <w:pPr>
                      <w:jc w:val="right"/>
                      <w:rPr>
                        <w:sz w:val="18"/>
                      </w:rPr>
                    </w:pPr>
                  </w:p>
                </w:tc>
                <w:tc>
                  <w:tcPr>
                    <w:tcW w:w="327" w:type="pct"/>
                    <w:vAlign w:val="center"/>
                  </w:tcPr>
                  <w:p w14:paraId="1E041E97" w14:textId="77777777" w:rsidR="00093C98" w:rsidRPr="00911AFE" w:rsidRDefault="00093C98" w:rsidP="00755B9A">
                    <w:pPr>
                      <w:rPr>
                        <w:sz w:val="18"/>
                      </w:rPr>
                    </w:pPr>
                    <w:r w:rsidRPr="00911AFE">
                      <w:rPr>
                        <w:sz w:val="18"/>
                      </w:rPr>
                      <w:t>受让</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970737273"/>
              <w:lock w:val="sdtLocked"/>
            </w:sdtPr>
            <w:sdtContent>
              <w:tr w:rsidR="00093C98" w:rsidRPr="001301F4" w14:paraId="03EADA6C" w14:textId="77777777" w:rsidTr="004C4E45">
                <w:trPr>
                  <w:jc w:val="center"/>
                </w:trPr>
                <w:tc>
                  <w:tcPr>
                    <w:tcW w:w="1950" w:type="pct"/>
                    <w:vAlign w:val="center"/>
                  </w:tcPr>
                  <w:p w14:paraId="37A5488E" w14:textId="77777777" w:rsidR="00093C98" w:rsidRPr="00911AFE" w:rsidRDefault="00093C98" w:rsidP="00755B9A">
                    <w:pPr>
                      <w:rPr>
                        <w:sz w:val="18"/>
                      </w:rPr>
                    </w:pPr>
                    <w:r w:rsidRPr="00911AFE">
                      <w:rPr>
                        <w:sz w:val="18"/>
                      </w:rPr>
                      <w:t>龙元（浙江）基础设施投资有限公司</w:t>
                    </w:r>
                  </w:p>
                </w:tc>
                <w:tc>
                  <w:tcPr>
                    <w:tcW w:w="657" w:type="pct"/>
                    <w:vAlign w:val="center"/>
                  </w:tcPr>
                  <w:p w14:paraId="5ADD3545" w14:textId="77777777" w:rsidR="00093C98" w:rsidRPr="00911AFE" w:rsidRDefault="00093C98" w:rsidP="00755B9A">
                    <w:pPr>
                      <w:rPr>
                        <w:sz w:val="18"/>
                      </w:rPr>
                    </w:pPr>
                    <w:r w:rsidRPr="00911AFE">
                      <w:rPr>
                        <w:sz w:val="18"/>
                      </w:rPr>
                      <w:t>浙江省杭州市</w:t>
                    </w:r>
                  </w:p>
                </w:tc>
                <w:tc>
                  <w:tcPr>
                    <w:tcW w:w="703" w:type="pct"/>
                    <w:vAlign w:val="center"/>
                  </w:tcPr>
                  <w:p w14:paraId="73516F0E" w14:textId="77777777" w:rsidR="00093C98" w:rsidRPr="00911AFE" w:rsidRDefault="00093C98" w:rsidP="00755B9A">
                    <w:pPr>
                      <w:rPr>
                        <w:sz w:val="18"/>
                      </w:rPr>
                    </w:pPr>
                    <w:r w:rsidRPr="00911AFE">
                      <w:rPr>
                        <w:sz w:val="18"/>
                      </w:rPr>
                      <w:t>浙江省杭州市</w:t>
                    </w:r>
                  </w:p>
                </w:tc>
                <w:tc>
                  <w:tcPr>
                    <w:tcW w:w="563" w:type="pct"/>
                    <w:vAlign w:val="center"/>
                  </w:tcPr>
                  <w:p w14:paraId="161E67DF" w14:textId="77777777" w:rsidR="00093C98" w:rsidRPr="00911AFE" w:rsidRDefault="00093C98" w:rsidP="00755B9A">
                    <w:pPr>
                      <w:rPr>
                        <w:sz w:val="18"/>
                      </w:rPr>
                    </w:pPr>
                    <w:r w:rsidRPr="00911AFE">
                      <w:rPr>
                        <w:sz w:val="18"/>
                      </w:rPr>
                      <w:t>投资业</w:t>
                    </w:r>
                  </w:p>
                </w:tc>
                <w:tc>
                  <w:tcPr>
                    <w:tcW w:w="378" w:type="pct"/>
                    <w:vAlign w:val="center"/>
                  </w:tcPr>
                  <w:p w14:paraId="27838C30" w14:textId="77777777" w:rsidR="00093C98" w:rsidRPr="00911AFE" w:rsidRDefault="00093C98" w:rsidP="00755B9A">
                    <w:pPr>
                      <w:jc w:val="right"/>
                      <w:rPr>
                        <w:sz w:val="18"/>
                      </w:rPr>
                    </w:pPr>
                    <w:r w:rsidRPr="00911AFE">
                      <w:rPr>
                        <w:sz w:val="18"/>
                      </w:rPr>
                      <w:t>100.00</w:t>
                    </w:r>
                  </w:p>
                </w:tc>
                <w:tc>
                  <w:tcPr>
                    <w:tcW w:w="421" w:type="pct"/>
                    <w:vAlign w:val="center"/>
                  </w:tcPr>
                  <w:p w14:paraId="7CA5CD6C" w14:textId="77777777" w:rsidR="00093C98" w:rsidRPr="00911AFE" w:rsidRDefault="00093C98" w:rsidP="00755B9A">
                    <w:pPr>
                      <w:jc w:val="right"/>
                      <w:rPr>
                        <w:sz w:val="18"/>
                      </w:rPr>
                    </w:pPr>
                  </w:p>
                </w:tc>
                <w:tc>
                  <w:tcPr>
                    <w:tcW w:w="327" w:type="pct"/>
                    <w:vAlign w:val="center"/>
                  </w:tcPr>
                  <w:p w14:paraId="7FC6AD14" w14:textId="77777777" w:rsidR="00093C98" w:rsidRPr="00911AFE" w:rsidRDefault="00093C98" w:rsidP="00755B9A">
                    <w:pPr>
                      <w:rPr>
                        <w:sz w:val="18"/>
                      </w:rPr>
                    </w:pPr>
                    <w:r w:rsidRPr="00911AFE">
                      <w:rPr>
                        <w:sz w:val="18"/>
                      </w:rPr>
                      <w:t>受让</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936116119"/>
              <w:lock w:val="sdtLocked"/>
            </w:sdtPr>
            <w:sdtContent>
              <w:tr w:rsidR="00093C98" w:rsidRPr="001301F4" w14:paraId="19992B90" w14:textId="77777777" w:rsidTr="004C4E45">
                <w:trPr>
                  <w:jc w:val="center"/>
                </w:trPr>
                <w:tc>
                  <w:tcPr>
                    <w:tcW w:w="1950" w:type="pct"/>
                    <w:vAlign w:val="center"/>
                  </w:tcPr>
                  <w:p w14:paraId="63CA01FA" w14:textId="77777777" w:rsidR="00093C98" w:rsidRPr="00911AFE" w:rsidRDefault="00093C98" w:rsidP="00755B9A">
                    <w:pPr>
                      <w:rPr>
                        <w:sz w:val="18"/>
                      </w:rPr>
                    </w:pPr>
                    <w:proofErr w:type="gramStart"/>
                    <w:r w:rsidRPr="00911AFE">
                      <w:rPr>
                        <w:sz w:val="18"/>
                      </w:rPr>
                      <w:t>浙江龙元土地开发</w:t>
                    </w:r>
                    <w:proofErr w:type="gramEnd"/>
                    <w:r w:rsidRPr="00911AFE">
                      <w:rPr>
                        <w:sz w:val="18"/>
                      </w:rPr>
                      <w:t>有限公司</w:t>
                    </w:r>
                  </w:p>
                </w:tc>
                <w:tc>
                  <w:tcPr>
                    <w:tcW w:w="657" w:type="pct"/>
                    <w:vAlign w:val="center"/>
                  </w:tcPr>
                  <w:p w14:paraId="57BABC1F" w14:textId="77777777" w:rsidR="00093C98" w:rsidRPr="00911AFE" w:rsidRDefault="00093C98" w:rsidP="00755B9A">
                    <w:pPr>
                      <w:rPr>
                        <w:sz w:val="18"/>
                      </w:rPr>
                    </w:pPr>
                    <w:r w:rsidRPr="00911AFE">
                      <w:rPr>
                        <w:sz w:val="18"/>
                      </w:rPr>
                      <w:t>浙江省宁波市</w:t>
                    </w:r>
                  </w:p>
                </w:tc>
                <w:tc>
                  <w:tcPr>
                    <w:tcW w:w="703" w:type="pct"/>
                    <w:vAlign w:val="center"/>
                  </w:tcPr>
                  <w:p w14:paraId="31CFC51C" w14:textId="77777777" w:rsidR="00093C98" w:rsidRPr="00911AFE" w:rsidRDefault="00093C98" w:rsidP="00755B9A">
                    <w:pPr>
                      <w:rPr>
                        <w:sz w:val="18"/>
                      </w:rPr>
                    </w:pPr>
                    <w:r w:rsidRPr="00911AFE">
                      <w:rPr>
                        <w:sz w:val="18"/>
                      </w:rPr>
                      <w:t>浙江省宁波市</w:t>
                    </w:r>
                  </w:p>
                </w:tc>
                <w:tc>
                  <w:tcPr>
                    <w:tcW w:w="563" w:type="pct"/>
                    <w:vAlign w:val="center"/>
                  </w:tcPr>
                  <w:p w14:paraId="0AC98077" w14:textId="77777777" w:rsidR="00093C98" w:rsidRPr="00911AFE" w:rsidRDefault="00093C98" w:rsidP="00755B9A">
                    <w:pPr>
                      <w:rPr>
                        <w:sz w:val="18"/>
                      </w:rPr>
                    </w:pPr>
                    <w:r w:rsidRPr="00911AFE">
                      <w:rPr>
                        <w:sz w:val="18"/>
                      </w:rPr>
                      <w:t>土地开发</w:t>
                    </w:r>
                  </w:p>
                </w:tc>
                <w:tc>
                  <w:tcPr>
                    <w:tcW w:w="378" w:type="pct"/>
                    <w:vAlign w:val="center"/>
                  </w:tcPr>
                  <w:p w14:paraId="6F521F08" w14:textId="77777777" w:rsidR="00093C98" w:rsidRPr="00911AFE" w:rsidRDefault="00093C98" w:rsidP="00755B9A">
                    <w:pPr>
                      <w:jc w:val="right"/>
                      <w:rPr>
                        <w:sz w:val="18"/>
                      </w:rPr>
                    </w:pPr>
                    <w:r w:rsidRPr="00911AFE">
                      <w:rPr>
                        <w:sz w:val="18"/>
                      </w:rPr>
                      <w:t>100.00</w:t>
                    </w:r>
                  </w:p>
                </w:tc>
                <w:tc>
                  <w:tcPr>
                    <w:tcW w:w="421" w:type="pct"/>
                    <w:vAlign w:val="center"/>
                  </w:tcPr>
                  <w:p w14:paraId="3C7D72E3" w14:textId="77777777" w:rsidR="00093C98" w:rsidRPr="00911AFE" w:rsidRDefault="00093C98" w:rsidP="00755B9A">
                    <w:pPr>
                      <w:jc w:val="right"/>
                      <w:rPr>
                        <w:sz w:val="18"/>
                      </w:rPr>
                    </w:pPr>
                  </w:p>
                </w:tc>
                <w:tc>
                  <w:tcPr>
                    <w:tcW w:w="327" w:type="pct"/>
                    <w:vAlign w:val="center"/>
                  </w:tcPr>
                  <w:p w14:paraId="33AD4768"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551223635"/>
              <w:lock w:val="sdtLocked"/>
            </w:sdtPr>
            <w:sdtContent>
              <w:tr w:rsidR="00093C98" w:rsidRPr="001301F4" w14:paraId="52355D0E" w14:textId="77777777" w:rsidTr="004C4E45">
                <w:trPr>
                  <w:jc w:val="center"/>
                </w:trPr>
                <w:tc>
                  <w:tcPr>
                    <w:tcW w:w="1950" w:type="pct"/>
                    <w:vAlign w:val="center"/>
                  </w:tcPr>
                  <w:p w14:paraId="2428F16E" w14:textId="77777777" w:rsidR="00093C98" w:rsidRPr="00911AFE" w:rsidRDefault="00093C98" w:rsidP="00755B9A">
                    <w:pPr>
                      <w:rPr>
                        <w:sz w:val="18"/>
                      </w:rPr>
                    </w:pPr>
                    <w:proofErr w:type="gramStart"/>
                    <w:r w:rsidRPr="00911AFE">
                      <w:rPr>
                        <w:sz w:val="18"/>
                      </w:rPr>
                      <w:t>龙元供应</w:t>
                    </w:r>
                    <w:proofErr w:type="gramEnd"/>
                    <w:r w:rsidRPr="00911AFE">
                      <w:rPr>
                        <w:sz w:val="18"/>
                      </w:rPr>
                      <w:t>链管理有限公司</w:t>
                    </w:r>
                  </w:p>
                </w:tc>
                <w:tc>
                  <w:tcPr>
                    <w:tcW w:w="657" w:type="pct"/>
                    <w:vAlign w:val="center"/>
                  </w:tcPr>
                  <w:p w14:paraId="51C2D2B1" w14:textId="77777777" w:rsidR="00093C98" w:rsidRPr="00911AFE" w:rsidRDefault="00093C98" w:rsidP="00755B9A">
                    <w:pPr>
                      <w:rPr>
                        <w:sz w:val="18"/>
                      </w:rPr>
                    </w:pPr>
                    <w:r w:rsidRPr="00911AFE">
                      <w:rPr>
                        <w:sz w:val="18"/>
                      </w:rPr>
                      <w:t>浙江省宁波市</w:t>
                    </w:r>
                  </w:p>
                </w:tc>
                <w:tc>
                  <w:tcPr>
                    <w:tcW w:w="703" w:type="pct"/>
                    <w:vAlign w:val="center"/>
                  </w:tcPr>
                  <w:p w14:paraId="3A199FF3" w14:textId="77777777" w:rsidR="00093C98" w:rsidRPr="00911AFE" w:rsidRDefault="00093C98" w:rsidP="00755B9A">
                    <w:pPr>
                      <w:rPr>
                        <w:sz w:val="18"/>
                      </w:rPr>
                    </w:pPr>
                    <w:r w:rsidRPr="00911AFE">
                      <w:rPr>
                        <w:sz w:val="18"/>
                      </w:rPr>
                      <w:t>浙江省宁波市</w:t>
                    </w:r>
                  </w:p>
                </w:tc>
                <w:tc>
                  <w:tcPr>
                    <w:tcW w:w="563" w:type="pct"/>
                    <w:vAlign w:val="center"/>
                  </w:tcPr>
                  <w:p w14:paraId="041A0A58" w14:textId="77777777" w:rsidR="00093C98" w:rsidRPr="00911AFE" w:rsidRDefault="00093C98" w:rsidP="00755B9A">
                    <w:pPr>
                      <w:rPr>
                        <w:sz w:val="18"/>
                      </w:rPr>
                    </w:pPr>
                    <w:r w:rsidRPr="00911AFE">
                      <w:rPr>
                        <w:sz w:val="18"/>
                      </w:rPr>
                      <w:t>批发零售</w:t>
                    </w:r>
                  </w:p>
                </w:tc>
                <w:tc>
                  <w:tcPr>
                    <w:tcW w:w="378" w:type="pct"/>
                    <w:vAlign w:val="center"/>
                  </w:tcPr>
                  <w:p w14:paraId="760B7602" w14:textId="77777777" w:rsidR="00093C98" w:rsidRPr="00911AFE" w:rsidRDefault="00093C98" w:rsidP="00755B9A">
                    <w:pPr>
                      <w:jc w:val="right"/>
                      <w:rPr>
                        <w:sz w:val="18"/>
                      </w:rPr>
                    </w:pPr>
                    <w:r w:rsidRPr="00911AFE">
                      <w:rPr>
                        <w:sz w:val="18"/>
                      </w:rPr>
                      <w:t>80.00</w:t>
                    </w:r>
                  </w:p>
                </w:tc>
                <w:tc>
                  <w:tcPr>
                    <w:tcW w:w="421" w:type="pct"/>
                    <w:vAlign w:val="center"/>
                  </w:tcPr>
                  <w:p w14:paraId="30BB12BA" w14:textId="77777777" w:rsidR="00093C98" w:rsidRPr="00911AFE" w:rsidRDefault="00093C98" w:rsidP="00755B9A">
                    <w:pPr>
                      <w:jc w:val="right"/>
                      <w:rPr>
                        <w:sz w:val="18"/>
                      </w:rPr>
                    </w:pPr>
                  </w:p>
                </w:tc>
                <w:tc>
                  <w:tcPr>
                    <w:tcW w:w="327" w:type="pct"/>
                    <w:vAlign w:val="center"/>
                  </w:tcPr>
                  <w:p w14:paraId="13CA47E8"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850377293"/>
              <w:lock w:val="sdtLocked"/>
            </w:sdtPr>
            <w:sdtContent>
              <w:tr w:rsidR="00093C98" w:rsidRPr="001301F4" w14:paraId="33523AC9" w14:textId="77777777" w:rsidTr="004C4E45">
                <w:trPr>
                  <w:jc w:val="center"/>
                </w:trPr>
                <w:tc>
                  <w:tcPr>
                    <w:tcW w:w="1950" w:type="pct"/>
                    <w:vAlign w:val="center"/>
                  </w:tcPr>
                  <w:p w14:paraId="643FD0C1" w14:textId="77777777" w:rsidR="00093C98" w:rsidRPr="00911AFE" w:rsidRDefault="00093C98" w:rsidP="00755B9A">
                    <w:pPr>
                      <w:rPr>
                        <w:sz w:val="18"/>
                      </w:rPr>
                    </w:pPr>
                    <w:proofErr w:type="gramStart"/>
                    <w:r w:rsidRPr="00911AFE">
                      <w:rPr>
                        <w:sz w:val="18"/>
                      </w:rPr>
                      <w:t>龙元营造</w:t>
                    </w:r>
                    <w:proofErr w:type="gramEnd"/>
                    <w:r w:rsidRPr="00911AFE">
                      <w:rPr>
                        <w:sz w:val="18"/>
                      </w:rPr>
                      <w:t>（泰国）有限公司</w:t>
                    </w:r>
                  </w:p>
                </w:tc>
                <w:tc>
                  <w:tcPr>
                    <w:tcW w:w="657" w:type="pct"/>
                    <w:vAlign w:val="center"/>
                  </w:tcPr>
                  <w:p w14:paraId="7F3860D0" w14:textId="77777777" w:rsidR="00093C98" w:rsidRPr="00911AFE" w:rsidRDefault="00093C98" w:rsidP="00755B9A">
                    <w:pPr>
                      <w:rPr>
                        <w:sz w:val="18"/>
                      </w:rPr>
                    </w:pPr>
                    <w:r w:rsidRPr="00911AFE">
                      <w:rPr>
                        <w:sz w:val="18"/>
                      </w:rPr>
                      <w:t>泰国</w:t>
                    </w:r>
                  </w:p>
                </w:tc>
                <w:tc>
                  <w:tcPr>
                    <w:tcW w:w="703" w:type="pct"/>
                    <w:vAlign w:val="center"/>
                  </w:tcPr>
                  <w:p w14:paraId="30E71090" w14:textId="77777777" w:rsidR="00093C98" w:rsidRPr="00911AFE" w:rsidRDefault="00093C98" w:rsidP="00755B9A">
                    <w:pPr>
                      <w:rPr>
                        <w:sz w:val="18"/>
                      </w:rPr>
                    </w:pPr>
                    <w:r w:rsidRPr="00911AFE">
                      <w:rPr>
                        <w:sz w:val="18"/>
                      </w:rPr>
                      <w:t>泰国</w:t>
                    </w:r>
                  </w:p>
                </w:tc>
                <w:tc>
                  <w:tcPr>
                    <w:tcW w:w="563" w:type="pct"/>
                    <w:vAlign w:val="center"/>
                  </w:tcPr>
                  <w:p w14:paraId="2B7327AD" w14:textId="77777777" w:rsidR="00093C98" w:rsidRPr="00911AFE" w:rsidRDefault="00093C98" w:rsidP="00755B9A">
                    <w:pPr>
                      <w:rPr>
                        <w:sz w:val="18"/>
                      </w:rPr>
                    </w:pPr>
                    <w:r w:rsidRPr="00911AFE">
                      <w:rPr>
                        <w:sz w:val="18"/>
                      </w:rPr>
                      <w:t>建筑施工</w:t>
                    </w:r>
                  </w:p>
                </w:tc>
                <w:tc>
                  <w:tcPr>
                    <w:tcW w:w="378" w:type="pct"/>
                    <w:vAlign w:val="center"/>
                  </w:tcPr>
                  <w:p w14:paraId="7BC5D6A2" w14:textId="77777777" w:rsidR="00093C98" w:rsidRPr="00911AFE" w:rsidRDefault="00093C98" w:rsidP="00755B9A">
                    <w:pPr>
                      <w:jc w:val="right"/>
                      <w:rPr>
                        <w:sz w:val="18"/>
                      </w:rPr>
                    </w:pPr>
                    <w:r w:rsidRPr="00911AFE">
                      <w:rPr>
                        <w:sz w:val="18"/>
                      </w:rPr>
                      <w:t>100.00</w:t>
                    </w:r>
                  </w:p>
                </w:tc>
                <w:tc>
                  <w:tcPr>
                    <w:tcW w:w="421" w:type="pct"/>
                    <w:vAlign w:val="center"/>
                  </w:tcPr>
                  <w:p w14:paraId="6FC80D4B" w14:textId="77777777" w:rsidR="00093C98" w:rsidRPr="00911AFE" w:rsidRDefault="00093C98" w:rsidP="00755B9A">
                    <w:pPr>
                      <w:jc w:val="right"/>
                      <w:rPr>
                        <w:sz w:val="18"/>
                      </w:rPr>
                    </w:pPr>
                  </w:p>
                </w:tc>
                <w:tc>
                  <w:tcPr>
                    <w:tcW w:w="327" w:type="pct"/>
                    <w:vAlign w:val="center"/>
                  </w:tcPr>
                  <w:p w14:paraId="68B2ED9B"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68867511"/>
              <w:lock w:val="sdtLocked"/>
            </w:sdtPr>
            <w:sdtContent>
              <w:tr w:rsidR="00093C98" w:rsidRPr="001301F4" w14:paraId="7178DB6E" w14:textId="77777777" w:rsidTr="004C4E45">
                <w:trPr>
                  <w:jc w:val="center"/>
                </w:trPr>
                <w:tc>
                  <w:tcPr>
                    <w:tcW w:w="1950" w:type="pct"/>
                    <w:vAlign w:val="center"/>
                  </w:tcPr>
                  <w:p w14:paraId="74A604F0" w14:textId="77777777" w:rsidR="00093C98" w:rsidRPr="00911AFE" w:rsidRDefault="00093C98" w:rsidP="00755B9A">
                    <w:pPr>
                      <w:rPr>
                        <w:sz w:val="18"/>
                      </w:rPr>
                    </w:pPr>
                    <w:r w:rsidRPr="00911AFE">
                      <w:rPr>
                        <w:sz w:val="18"/>
                      </w:rPr>
                      <w:t>龙马建设股份有限公司</w:t>
                    </w:r>
                  </w:p>
                </w:tc>
                <w:tc>
                  <w:tcPr>
                    <w:tcW w:w="657" w:type="pct"/>
                    <w:vAlign w:val="center"/>
                  </w:tcPr>
                  <w:p w14:paraId="201855D0" w14:textId="77777777" w:rsidR="00093C98" w:rsidRPr="00911AFE" w:rsidRDefault="00093C98" w:rsidP="00755B9A">
                    <w:pPr>
                      <w:rPr>
                        <w:sz w:val="18"/>
                      </w:rPr>
                    </w:pPr>
                    <w:r w:rsidRPr="00911AFE">
                      <w:rPr>
                        <w:sz w:val="18"/>
                      </w:rPr>
                      <w:t>马来西亚</w:t>
                    </w:r>
                  </w:p>
                </w:tc>
                <w:tc>
                  <w:tcPr>
                    <w:tcW w:w="703" w:type="pct"/>
                    <w:vAlign w:val="center"/>
                  </w:tcPr>
                  <w:p w14:paraId="60A0D252" w14:textId="77777777" w:rsidR="00093C98" w:rsidRPr="00911AFE" w:rsidRDefault="00093C98" w:rsidP="00755B9A">
                    <w:pPr>
                      <w:rPr>
                        <w:sz w:val="18"/>
                      </w:rPr>
                    </w:pPr>
                    <w:r w:rsidRPr="00911AFE">
                      <w:rPr>
                        <w:sz w:val="18"/>
                      </w:rPr>
                      <w:t>马来西亚</w:t>
                    </w:r>
                  </w:p>
                </w:tc>
                <w:tc>
                  <w:tcPr>
                    <w:tcW w:w="563" w:type="pct"/>
                    <w:vAlign w:val="center"/>
                  </w:tcPr>
                  <w:p w14:paraId="14B171C1" w14:textId="77777777" w:rsidR="00093C98" w:rsidRPr="00911AFE" w:rsidRDefault="00093C98" w:rsidP="00755B9A">
                    <w:pPr>
                      <w:rPr>
                        <w:sz w:val="18"/>
                      </w:rPr>
                    </w:pPr>
                    <w:r w:rsidRPr="00911AFE">
                      <w:rPr>
                        <w:sz w:val="18"/>
                      </w:rPr>
                      <w:t>建筑施工</w:t>
                    </w:r>
                  </w:p>
                </w:tc>
                <w:tc>
                  <w:tcPr>
                    <w:tcW w:w="378" w:type="pct"/>
                    <w:vAlign w:val="center"/>
                  </w:tcPr>
                  <w:p w14:paraId="7665A40B" w14:textId="77777777" w:rsidR="00093C98" w:rsidRPr="00911AFE" w:rsidRDefault="00093C98" w:rsidP="00755B9A">
                    <w:pPr>
                      <w:jc w:val="right"/>
                      <w:rPr>
                        <w:sz w:val="18"/>
                      </w:rPr>
                    </w:pPr>
                    <w:r w:rsidRPr="00911AFE">
                      <w:rPr>
                        <w:sz w:val="18"/>
                      </w:rPr>
                      <w:t>60.00</w:t>
                    </w:r>
                  </w:p>
                </w:tc>
                <w:tc>
                  <w:tcPr>
                    <w:tcW w:w="421" w:type="pct"/>
                    <w:vAlign w:val="center"/>
                  </w:tcPr>
                  <w:p w14:paraId="34533D46" w14:textId="77777777" w:rsidR="00093C98" w:rsidRPr="00911AFE" w:rsidRDefault="00093C98" w:rsidP="00755B9A">
                    <w:pPr>
                      <w:jc w:val="right"/>
                      <w:rPr>
                        <w:sz w:val="18"/>
                      </w:rPr>
                    </w:pPr>
                  </w:p>
                </w:tc>
                <w:tc>
                  <w:tcPr>
                    <w:tcW w:w="327" w:type="pct"/>
                    <w:vAlign w:val="center"/>
                  </w:tcPr>
                  <w:p w14:paraId="786262E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41118542"/>
              <w:lock w:val="sdtLocked"/>
            </w:sdtPr>
            <w:sdtContent>
              <w:tr w:rsidR="00093C98" w:rsidRPr="001301F4" w14:paraId="189A942A" w14:textId="77777777" w:rsidTr="004C4E45">
                <w:trPr>
                  <w:jc w:val="center"/>
                </w:trPr>
                <w:tc>
                  <w:tcPr>
                    <w:tcW w:w="1950" w:type="pct"/>
                    <w:vAlign w:val="center"/>
                  </w:tcPr>
                  <w:p w14:paraId="44870EE9" w14:textId="77777777" w:rsidR="00093C98" w:rsidRPr="00911AFE" w:rsidRDefault="00093C98" w:rsidP="00755B9A">
                    <w:pPr>
                      <w:rPr>
                        <w:sz w:val="18"/>
                      </w:rPr>
                    </w:pPr>
                    <w:proofErr w:type="gramStart"/>
                    <w:r w:rsidRPr="00911AFE">
                      <w:rPr>
                        <w:sz w:val="18"/>
                      </w:rPr>
                      <w:t>龙元建设</w:t>
                    </w:r>
                    <w:proofErr w:type="gramEnd"/>
                    <w:r w:rsidRPr="00911AFE">
                      <w:rPr>
                        <w:sz w:val="18"/>
                      </w:rPr>
                      <w:t>集团（澳门）有限公司</w:t>
                    </w:r>
                  </w:p>
                </w:tc>
                <w:tc>
                  <w:tcPr>
                    <w:tcW w:w="657" w:type="pct"/>
                    <w:vAlign w:val="center"/>
                  </w:tcPr>
                  <w:p w14:paraId="0C53D58B" w14:textId="77777777" w:rsidR="00093C98" w:rsidRPr="00911AFE" w:rsidRDefault="00093C98" w:rsidP="00755B9A">
                    <w:pPr>
                      <w:rPr>
                        <w:sz w:val="18"/>
                      </w:rPr>
                    </w:pPr>
                    <w:r w:rsidRPr="00911AFE">
                      <w:rPr>
                        <w:sz w:val="18"/>
                      </w:rPr>
                      <w:t>澳门特别行政区</w:t>
                    </w:r>
                  </w:p>
                </w:tc>
                <w:tc>
                  <w:tcPr>
                    <w:tcW w:w="703" w:type="pct"/>
                    <w:vAlign w:val="center"/>
                  </w:tcPr>
                  <w:p w14:paraId="0733E142" w14:textId="77777777" w:rsidR="00093C98" w:rsidRPr="00911AFE" w:rsidRDefault="00093C98" w:rsidP="00755B9A">
                    <w:pPr>
                      <w:rPr>
                        <w:sz w:val="18"/>
                      </w:rPr>
                    </w:pPr>
                    <w:r w:rsidRPr="00911AFE">
                      <w:rPr>
                        <w:sz w:val="18"/>
                      </w:rPr>
                      <w:t>澳门特别行政区</w:t>
                    </w:r>
                  </w:p>
                </w:tc>
                <w:tc>
                  <w:tcPr>
                    <w:tcW w:w="563" w:type="pct"/>
                    <w:vAlign w:val="center"/>
                  </w:tcPr>
                  <w:p w14:paraId="6C555772" w14:textId="77777777" w:rsidR="00093C98" w:rsidRPr="00911AFE" w:rsidRDefault="00093C98" w:rsidP="00755B9A">
                    <w:pPr>
                      <w:rPr>
                        <w:sz w:val="18"/>
                      </w:rPr>
                    </w:pPr>
                    <w:r w:rsidRPr="00911AFE">
                      <w:rPr>
                        <w:sz w:val="18"/>
                      </w:rPr>
                      <w:t>建筑施工</w:t>
                    </w:r>
                  </w:p>
                </w:tc>
                <w:tc>
                  <w:tcPr>
                    <w:tcW w:w="378" w:type="pct"/>
                    <w:vAlign w:val="center"/>
                  </w:tcPr>
                  <w:p w14:paraId="2108B2A4" w14:textId="77777777" w:rsidR="00093C98" w:rsidRPr="00911AFE" w:rsidRDefault="00093C98" w:rsidP="00755B9A">
                    <w:pPr>
                      <w:jc w:val="right"/>
                      <w:rPr>
                        <w:sz w:val="18"/>
                      </w:rPr>
                    </w:pPr>
                    <w:r w:rsidRPr="00911AFE">
                      <w:rPr>
                        <w:sz w:val="18"/>
                      </w:rPr>
                      <w:t>51.00</w:t>
                    </w:r>
                  </w:p>
                </w:tc>
                <w:tc>
                  <w:tcPr>
                    <w:tcW w:w="421" w:type="pct"/>
                    <w:vAlign w:val="center"/>
                  </w:tcPr>
                  <w:p w14:paraId="65BA0B94" w14:textId="77777777" w:rsidR="00093C98" w:rsidRPr="00911AFE" w:rsidRDefault="00093C98" w:rsidP="00755B9A">
                    <w:pPr>
                      <w:jc w:val="right"/>
                      <w:rPr>
                        <w:sz w:val="18"/>
                      </w:rPr>
                    </w:pPr>
                  </w:p>
                </w:tc>
                <w:tc>
                  <w:tcPr>
                    <w:tcW w:w="327" w:type="pct"/>
                    <w:vAlign w:val="center"/>
                  </w:tcPr>
                  <w:p w14:paraId="2D5B09FA"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801580556"/>
              <w:lock w:val="sdtLocked"/>
            </w:sdtPr>
            <w:sdtContent>
              <w:tr w:rsidR="00093C98" w:rsidRPr="001301F4" w14:paraId="356ECABC" w14:textId="77777777" w:rsidTr="004C4E45">
                <w:trPr>
                  <w:jc w:val="center"/>
                </w:trPr>
                <w:tc>
                  <w:tcPr>
                    <w:tcW w:w="1950" w:type="pct"/>
                    <w:vAlign w:val="center"/>
                  </w:tcPr>
                  <w:p w14:paraId="7D32C8A6" w14:textId="77777777" w:rsidR="00093C98" w:rsidRPr="00911AFE" w:rsidRDefault="00093C98" w:rsidP="00755B9A">
                    <w:pPr>
                      <w:rPr>
                        <w:sz w:val="18"/>
                      </w:rPr>
                    </w:pPr>
                    <w:proofErr w:type="gramStart"/>
                    <w:r w:rsidRPr="00911AFE">
                      <w:rPr>
                        <w:sz w:val="18"/>
                      </w:rPr>
                      <w:t>龙元建设</w:t>
                    </w:r>
                    <w:proofErr w:type="gramEnd"/>
                    <w:r w:rsidRPr="00911AFE">
                      <w:rPr>
                        <w:sz w:val="18"/>
                      </w:rPr>
                      <w:t>集团（菲律宾）有限公司</w:t>
                    </w:r>
                  </w:p>
                </w:tc>
                <w:tc>
                  <w:tcPr>
                    <w:tcW w:w="657" w:type="pct"/>
                    <w:vAlign w:val="center"/>
                  </w:tcPr>
                  <w:p w14:paraId="20488DC1" w14:textId="77777777" w:rsidR="00093C98" w:rsidRPr="00911AFE" w:rsidRDefault="00093C98" w:rsidP="00755B9A">
                    <w:pPr>
                      <w:rPr>
                        <w:sz w:val="18"/>
                      </w:rPr>
                    </w:pPr>
                    <w:r w:rsidRPr="00911AFE">
                      <w:rPr>
                        <w:sz w:val="18"/>
                      </w:rPr>
                      <w:t>菲律宾</w:t>
                    </w:r>
                  </w:p>
                </w:tc>
                <w:tc>
                  <w:tcPr>
                    <w:tcW w:w="703" w:type="pct"/>
                    <w:vAlign w:val="center"/>
                  </w:tcPr>
                  <w:p w14:paraId="1A72EBEC" w14:textId="77777777" w:rsidR="00093C98" w:rsidRPr="00911AFE" w:rsidRDefault="00093C98" w:rsidP="00755B9A">
                    <w:pPr>
                      <w:rPr>
                        <w:sz w:val="18"/>
                      </w:rPr>
                    </w:pPr>
                    <w:r w:rsidRPr="00911AFE">
                      <w:rPr>
                        <w:sz w:val="18"/>
                      </w:rPr>
                      <w:t>菲律宾</w:t>
                    </w:r>
                  </w:p>
                </w:tc>
                <w:tc>
                  <w:tcPr>
                    <w:tcW w:w="563" w:type="pct"/>
                    <w:vAlign w:val="center"/>
                  </w:tcPr>
                  <w:p w14:paraId="45D18929" w14:textId="77777777" w:rsidR="00093C98" w:rsidRPr="00911AFE" w:rsidRDefault="00093C98" w:rsidP="00755B9A">
                    <w:pPr>
                      <w:rPr>
                        <w:sz w:val="18"/>
                      </w:rPr>
                    </w:pPr>
                    <w:r w:rsidRPr="00911AFE">
                      <w:rPr>
                        <w:sz w:val="18"/>
                      </w:rPr>
                      <w:t>建筑施工</w:t>
                    </w:r>
                  </w:p>
                </w:tc>
                <w:tc>
                  <w:tcPr>
                    <w:tcW w:w="378" w:type="pct"/>
                    <w:vAlign w:val="center"/>
                  </w:tcPr>
                  <w:p w14:paraId="1287CE3A" w14:textId="77777777" w:rsidR="00093C98" w:rsidRPr="00911AFE" w:rsidRDefault="00093C98" w:rsidP="00755B9A">
                    <w:pPr>
                      <w:jc w:val="right"/>
                      <w:rPr>
                        <w:sz w:val="18"/>
                      </w:rPr>
                    </w:pPr>
                    <w:r w:rsidRPr="00911AFE">
                      <w:rPr>
                        <w:sz w:val="18"/>
                      </w:rPr>
                      <w:t>99.99</w:t>
                    </w:r>
                  </w:p>
                </w:tc>
                <w:tc>
                  <w:tcPr>
                    <w:tcW w:w="421" w:type="pct"/>
                    <w:vAlign w:val="center"/>
                  </w:tcPr>
                  <w:p w14:paraId="7EFF42DC" w14:textId="77777777" w:rsidR="00093C98" w:rsidRPr="00911AFE" w:rsidRDefault="00093C98" w:rsidP="00755B9A">
                    <w:pPr>
                      <w:jc w:val="right"/>
                      <w:rPr>
                        <w:sz w:val="18"/>
                      </w:rPr>
                    </w:pPr>
                  </w:p>
                </w:tc>
                <w:tc>
                  <w:tcPr>
                    <w:tcW w:w="327" w:type="pct"/>
                    <w:vAlign w:val="center"/>
                  </w:tcPr>
                  <w:p w14:paraId="21B4F02E"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6170704"/>
              <w:lock w:val="sdtLocked"/>
            </w:sdtPr>
            <w:sdtContent>
              <w:tr w:rsidR="00093C98" w:rsidRPr="001301F4" w14:paraId="6F0BF2A5" w14:textId="77777777" w:rsidTr="004C4E45">
                <w:trPr>
                  <w:jc w:val="center"/>
                </w:trPr>
                <w:tc>
                  <w:tcPr>
                    <w:tcW w:w="1950" w:type="pct"/>
                    <w:vAlign w:val="center"/>
                  </w:tcPr>
                  <w:p w14:paraId="766466B6" w14:textId="77777777" w:rsidR="00093C98" w:rsidRPr="00911AFE" w:rsidRDefault="00093C98" w:rsidP="00755B9A">
                    <w:pPr>
                      <w:rPr>
                        <w:sz w:val="18"/>
                      </w:rPr>
                    </w:pPr>
                    <w:proofErr w:type="gramStart"/>
                    <w:r w:rsidRPr="00911AFE">
                      <w:rPr>
                        <w:sz w:val="18"/>
                      </w:rPr>
                      <w:t>龙元亚</w:t>
                    </w:r>
                    <w:proofErr w:type="gramEnd"/>
                    <w:r w:rsidRPr="00911AFE">
                      <w:rPr>
                        <w:sz w:val="18"/>
                      </w:rPr>
                      <w:t>克（澳门）有限公司</w:t>
                    </w:r>
                  </w:p>
                </w:tc>
                <w:tc>
                  <w:tcPr>
                    <w:tcW w:w="657" w:type="pct"/>
                    <w:vAlign w:val="center"/>
                  </w:tcPr>
                  <w:p w14:paraId="04C53AD9" w14:textId="77777777" w:rsidR="00093C98" w:rsidRPr="00911AFE" w:rsidRDefault="00093C98" w:rsidP="00755B9A">
                    <w:pPr>
                      <w:rPr>
                        <w:sz w:val="18"/>
                      </w:rPr>
                    </w:pPr>
                    <w:r w:rsidRPr="00911AFE">
                      <w:rPr>
                        <w:sz w:val="18"/>
                      </w:rPr>
                      <w:t>新加坡</w:t>
                    </w:r>
                  </w:p>
                </w:tc>
                <w:tc>
                  <w:tcPr>
                    <w:tcW w:w="703" w:type="pct"/>
                    <w:vAlign w:val="center"/>
                  </w:tcPr>
                  <w:p w14:paraId="1D6F4B82" w14:textId="77777777" w:rsidR="00093C98" w:rsidRPr="00911AFE" w:rsidRDefault="00093C98" w:rsidP="00755B9A">
                    <w:pPr>
                      <w:rPr>
                        <w:sz w:val="18"/>
                      </w:rPr>
                    </w:pPr>
                    <w:r w:rsidRPr="00911AFE">
                      <w:rPr>
                        <w:sz w:val="18"/>
                      </w:rPr>
                      <w:t>新加坡</w:t>
                    </w:r>
                  </w:p>
                </w:tc>
                <w:tc>
                  <w:tcPr>
                    <w:tcW w:w="563" w:type="pct"/>
                    <w:vAlign w:val="center"/>
                  </w:tcPr>
                  <w:p w14:paraId="51B0884D" w14:textId="77777777" w:rsidR="00093C98" w:rsidRPr="00911AFE" w:rsidRDefault="00093C98" w:rsidP="00755B9A">
                    <w:pPr>
                      <w:rPr>
                        <w:sz w:val="18"/>
                      </w:rPr>
                    </w:pPr>
                    <w:r w:rsidRPr="00911AFE">
                      <w:rPr>
                        <w:sz w:val="18"/>
                      </w:rPr>
                      <w:t>建筑施工</w:t>
                    </w:r>
                  </w:p>
                </w:tc>
                <w:tc>
                  <w:tcPr>
                    <w:tcW w:w="378" w:type="pct"/>
                    <w:vAlign w:val="center"/>
                  </w:tcPr>
                  <w:p w14:paraId="7C69D626" w14:textId="77777777" w:rsidR="00093C98" w:rsidRPr="00911AFE" w:rsidRDefault="00093C98" w:rsidP="00755B9A">
                    <w:pPr>
                      <w:jc w:val="right"/>
                      <w:rPr>
                        <w:sz w:val="18"/>
                      </w:rPr>
                    </w:pPr>
                    <w:r w:rsidRPr="00911AFE">
                      <w:rPr>
                        <w:sz w:val="18"/>
                      </w:rPr>
                      <w:t>100.00</w:t>
                    </w:r>
                  </w:p>
                </w:tc>
                <w:tc>
                  <w:tcPr>
                    <w:tcW w:w="421" w:type="pct"/>
                    <w:vAlign w:val="center"/>
                  </w:tcPr>
                  <w:p w14:paraId="03496A64" w14:textId="77777777" w:rsidR="00093C98" w:rsidRPr="00911AFE" w:rsidRDefault="00093C98" w:rsidP="00755B9A">
                    <w:pPr>
                      <w:jc w:val="right"/>
                      <w:rPr>
                        <w:sz w:val="18"/>
                      </w:rPr>
                    </w:pPr>
                  </w:p>
                </w:tc>
                <w:tc>
                  <w:tcPr>
                    <w:tcW w:w="327" w:type="pct"/>
                    <w:vAlign w:val="center"/>
                  </w:tcPr>
                  <w:p w14:paraId="3283381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405279668"/>
              <w:lock w:val="sdtLocked"/>
            </w:sdtPr>
            <w:sdtContent>
              <w:tr w:rsidR="00093C98" w:rsidRPr="001301F4" w14:paraId="20766A06" w14:textId="77777777" w:rsidTr="004C4E45">
                <w:trPr>
                  <w:jc w:val="center"/>
                </w:trPr>
                <w:tc>
                  <w:tcPr>
                    <w:tcW w:w="1950" w:type="pct"/>
                    <w:vAlign w:val="center"/>
                  </w:tcPr>
                  <w:p w14:paraId="3868936F" w14:textId="77777777" w:rsidR="00093C98" w:rsidRPr="00911AFE" w:rsidRDefault="00093C98" w:rsidP="00755B9A">
                    <w:pPr>
                      <w:rPr>
                        <w:sz w:val="18"/>
                      </w:rPr>
                    </w:pPr>
                    <w:r w:rsidRPr="00911AFE">
                      <w:rPr>
                        <w:sz w:val="18"/>
                      </w:rPr>
                      <w:t>元明建设置业有限公司</w:t>
                    </w:r>
                  </w:p>
                </w:tc>
                <w:tc>
                  <w:tcPr>
                    <w:tcW w:w="657" w:type="pct"/>
                    <w:vAlign w:val="center"/>
                  </w:tcPr>
                  <w:p w14:paraId="1EECEDF5" w14:textId="77777777" w:rsidR="00093C98" w:rsidRPr="00911AFE" w:rsidRDefault="00093C98" w:rsidP="00755B9A">
                    <w:pPr>
                      <w:rPr>
                        <w:sz w:val="18"/>
                      </w:rPr>
                    </w:pPr>
                    <w:r w:rsidRPr="00911AFE">
                      <w:rPr>
                        <w:sz w:val="18"/>
                      </w:rPr>
                      <w:t>马来西亚</w:t>
                    </w:r>
                  </w:p>
                </w:tc>
                <w:tc>
                  <w:tcPr>
                    <w:tcW w:w="703" w:type="pct"/>
                    <w:vAlign w:val="center"/>
                  </w:tcPr>
                  <w:p w14:paraId="02718150" w14:textId="77777777" w:rsidR="00093C98" w:rsidRPr="00911AFE" w:rsidRDefault="00093C98" w:rsidP="00755B9A">
                    <w:pPr>
                      <w:rPr>
                        <w:sz w:val="18"/>
                      </w:rPr>
                    </w:pPr>
                    <w:r w:rsidRPr="00911AFE">
                      <w:rPr>
                        <w:sz w:val="18"/>
                      </w:rPr>
                      <w:t>马来西亚</w:t>
                    </w:r>
                  </w:p>
                </w:tc>
                <w:tc>
                  <w:tcPr>
                    <w:tcW w:w="563" w:type="pct"/>
                    <w:vAlign w:val="center"/>
                  </w:tcPr>
                  <w:p w14:paraId="577A7B1B" w14:textId="77777777" w:rsidR="00093C98" w:rsidRPr="00911AFE" w:rsidRDefault="00093C98" w:rsidP="00755B9A">
                    <w:pPr>
                      <w:rPr>
                        <w:sz w:val="18"/>
                      </w:rPr>
                    </w:pPr>
                    <w:r w:rsidRPr="00911AFE">
                      <w:rPr>
                        <w:sz w:val="18"/>
                      </w:rPr>
                      <w:t>房地产开发业</w:t>
                    </w:r>
                  </w:p>
                </w:tc>
                <w:tc>
                  <w:tcPr>
                    <w:tcW w:w="378" w:type="pct"/>
                    <w:vAlign w:val="center"/>
                  </w:tcPr>
                  <w:p w14:paraId="10D198A0" w14:textId="77777777" w:rsidR="00093C98" w:rsidRPr="00911AFE" w:rsidRDefault="00093C98" w:rsidP="00755B9A">
                    <w:pPr>
                      <w:jc w:val="right"/>
                      <w:rPr>
                        <w:sz w:val="18"/>
                      </w:rPr>
                    </w:pPr>
                    <w:r w:rsidRPr="00911AFE">
                      <w:rPr>
                        <w:sz w:val="18"/>
                      </w:rPr>
                      <w:t>100.00</w:t>
                    </w:r>
                  </w:p>
                </w:tc>
                <w:tc>
                  <w:tcPr>
                    <w:tcW w:w="421" w:type="pct"/>
                    <w:vAlign w:val="center"/>
                  </w:tcPr>
                  <w:p w14:paraId="53D8E620" w14:textId="77777777" w:rsidR="00093C98" w:rsidRPr="00911AFE" w:rsidRDefault="00093C98" w:rsidP="00755B9A">
                    <w:pPr>
                      <w:jc w:val="right"/>
                      <w:rPr>
                        <w:sz w:val="18"/>
                      </w:rPr>
                    </w:pPr>
                  </w:p>
                </w:tc>
                <w:tc>
                  <w:tcPr>
                    <w:tcW w:w="327" w:type="pct"/>
                    <w:vAlign w:val="center"/>
                  </w:tcPr>
                  <w:p w14:paraId="430135B6"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028910806"/>
              <w:lock w:val="sdtLocked"/>
            </w:sdtPr>
            <w:sdtContent>
              <w:tr w:rsidR="00093C98" w:rsidRPr="001301F4" w14:paraId="2502EB6A" w14:textId="77777777" w:rsidTr="004C4E45">
                <w:trPr>
                  <w:jc w:val="center"/>
                </w:trPr>
                <w:tc>
                  <w:tcPr>
                    <w:tcW w:w="1950" w:type="pct"/>
                    <w:vAlign w:val="center"/>
                  </w:tcPr>
                  <w:p w14:paraId="79CE3906" w14:textId="77777777" w:rsidR="00093C98" w:rsidRPr="00911AFE" w:rsidRDefault="00093C98" w:rsidP="00755B9A">
                    <w:pPr>
                      <w:rPr>
                        <w:sz w:val="18"/>
                      </w:rPr>
                    </w:pPr>
                    <w:r w:rsidRPr="00911AFE">
                      <w:rPr>
                        <w:sz w:val="18"/>
                      </w:rPr>
                      <w:t>绍兴海</w:t>
                    </w:r>
                    <w:proofErr w:type="gramStart"/>
                    <w:r w:rsidRPr="00911AFE">
                      <w:rPr>
                        <w:sz w:val="18"/>
                      </w:rPr>
                      <w:t>钜</w:t>
                    </w:r>
                    <w:proofErr w:type="gramEnd"/>
                    <w:r w:rsidRPr="00911AFE">
                      <w:rPr>
                        <w:sz w:val="18"/>
                      </w:rPr>
                      <w:t>投资管理合伙企业（有限合伙）</w:t>
                    </w:r>
                  </w:p>
                </w:tc>
                <w:tc>
                  <w:tcPr>
                    <w:tcW w:w="657" w:type="pct"/>
                    <w:vAlign w:val="center"/>
                  </w:tcPr>
                  <w:p w14:paraId="776E9B01" w14:textId="77777777" w:rsidR="00093C98" w:rsidRPr="00911AFE" w:rsidRDefault="00093C98" w:rsidP="00755B9A">
                    <w:pPr>
                      <w:rPr>
                        <w:sz w:val="18"/>
                      </w:rPr>
                    </w:pPr>
                    <w:r w:rsidRPr="00911AFE">
                      <w:rPr>
                        <w:sz w:val="18"/>
                      </w:rPr>
                      <w:t>浙江省绍兴市</w:t>
                    </w:r>
                  </w:p>
                </w:tc>
                <w:tc>
                  <w:tcPr>
                    <w:tcW w:w="703" w:type="pct"/>
                    <w:vAlign w:val="center"/>
                  </w:tcPr>
                  <w:p w14:paraId="693D70EB" w14:textId="77777777" w:rsidR="00093C98" w:rsidRPr="00911AFE" w:rsidRDefault="00093C98" w:rsidP="00755B9A">
                    <w:pPr>
                      <w:rPr>
                        <w:sz w:val="18"/>
                      </w:rPr>
                    </w:pPr>
                    <w:r w:rsidRPr="00911AFE">
                      <w:rPr>
                        <w:sz w:val="18"/>
                      </w:rPr>
                      <w:t>浙江省绍兴市</w:t>
                    </w:r>
                  </w:p>
                </w:tc>
                <w:tc>
                  <w:tcPr>
                    <w:tcW w:w="563" w:type="pct"/>
                    <w:vAlign w:val="center"/>
                  </w:tcPr>
                  <w:p w14:paraId="7521D570" w14:textId="77777777" w:rsidR="00093C98" w:rsidRPr="00911AFE" w:rsidRDefault="00093C98" w:rsidP="00755B9A">
                    <w:pPr>
                      <w:rPr>
                        <w:sz w:val="18"/>
                      </w:rPr>
                    </w:pPr>
                    <w:r w:rsidRPr="00911AFE">
                      <w:rPr>
                        <w:sz w:val="18"/>
                      </w:rPr>
                      <w:t>基础设施投资与管理</w:t>
                    </w:r>
                  </w:p>
                </w:tc>
                <w:tc>
                  <w:tcPr>
                    <w:tcW w:w="378" w:type="pct"/>
                    <w:vAlign w:val="center"/>
                  </w:tcPr>
                  <w:p w14:paraId="2E06235F" w14:textId="77777777" w:rsidR="00093C98" w:rsidRPr="00911AFE" w:rsidRDefault="00093C98" w:rsidP="00755B9A">
                    <w:pPr>
                      <w:jc w:val="right"/>
                      <w:rPr>
                        <w:sz w:val="18"/>
                      </w:rPr>
                    </w:pPr>
                    <w:r w:rsidRPr="00911AFE">
                      <w:rPr>
                        <w:sz w:val="18"/>
                      </w:rPr>
                      <w:t>95.00</w:t>
                    </w:r>
                  </w:p>
                </w:tc>
                <w:tc>
                  <w:tcPr>
                    <w:tcW w:w="421" w:type="pct"/>
                    <w:vAlign w:val="center"/>
                  </w:tcPr>
                  <w:p w14:paraId="3C87CCC0" w14:textId="77777777" w:rsidR="00093C98" w:rsidRPr="00911AFE" w:rsidRDefault="00093C98" w:rsidP="00755B9A">
                    <w:pPr>
                      <w:jc w:val="right"/>
                      <w:rPr>
                        <w:sz w:val="18"/>
                      </w:rPr>
                    </w:pPr>
                  </w:p>
                </w:tc>
                <w:tc>
                  <w:tcPr>
                    <w:tcW w:w="327" w:type="pct"/>
                    <w:vAlign w:val="center"/>
                  </w:tcPr>
                  <w:p w14:paraId="40C6C86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5404967"/>
              <w:lock w:val="sdtLocked"/>
            </w:sdtPr>
            <w:sdtContent>
              <w:tr w:rsidR="00093C98" w:rsidRPr="001301F4" w14:paraId="58C4D77F" w14:textId="77777777" w:rsidTr="004C4E45">
                <w:trPr>
                  <w:jc w:val="center"/>
                </w:trPr>
                <w:tc>
                  <w:tcPr>
                    <w:tcW w:w="1950" w:type="pct"/>
                    <w:vAlign w:val="center"/>
                  </w:tcPr>
                  <w:p w14:paraId="7C0E0CBC" w14:textId="77777777" w:rsidR="00093C98" w:rsidRPr="00911AFE" w:rsidRDefault="00093C98" w:rsidP="00755B9A">
                    <w:pPr>
                      <w:rPr>
                        <w:sz w:val="18"/>
                      </w:rPr>
                    </w:pPr>
                    <w:r w:rsidRPr="00911AFE">
                      <w:rPr>
                        <w:sz w:val="18"/>
                      </w:rPr>
                      <w:t>绍兴森</w:t>
                    </w:r>
                    <w:proofErr w:type="gramStart"/>
                    <w:r w:rsidRPr="00911AFE">
                      <w:rPr>
                        <w:sz w:val="18"/>
                      </w:rPr>
                      <w:t>茂保障</w:t>
                    </w:r>
                    <w:proofErr w:type="gramEnd"/>
                    <w:r w:rsidRPr="00911AFE">
                      <w:rPr>
                        <w:sz w:val="18"/>
                      </w:rPr>
                      <w:t>性住房投资有限公司</w:t>
                    </w:r>
                  </w:p>
                </w:tc>
                <w:tc>
                  <w:tcPr>
                    <w:tcW w:w="657" w:type="pct"/>
                    <w:vAlign w:val="center"/>
                  </w:tcPr>
                  <w:p w14:paraId="420B7039" w14:textId="77777777" w:rsidR="00093C98" w:rsidRPr="00911AFE" w:rsidRDefault="00093C98" w:rsidP="00755B9A">
                    <w:pPr>
                      <w:rPr>
                        <w:sz w:val="18"/>
                      </w:rPr>
                    </w:pPr>
                    <w:r w:rsidRPr="00911AFE">
                      <w:rPr>
                        <w:sz w:val="18"/>
                      </w:rPr>
                      <w:t>浙江省绍兴市</w:t>
                    </w:r>
                  </w:p>
                </w:tc>
                <w:tc>
                  <w:tcPr>
                    <w:tcW w:w="703" w:type="pct"/>
                    <w:vAlign w:val="center"/>
                  </w:tcPr>
                  <w:p w14:paraId="4BDD1226" w14:textId="77777777" w:rsidR="00093C98" w:rsidRPr="00911AFE" w:rsidRDefault="00093C98" w:rsidP="00755B9A">
                    <w:pPr>
                      <w:rPr>
                        <w:sz w:val="18"/>
                      </w:rPr>
                    </w:pPr>
                    <w:r w:rsidRPr="00911AFE">
                      <w:rPr>
                        <w:sz w:val="18"/>
                      </w:rPr>
                      <w:t>浙江省绍兴市</w:t>
                    </w:r>
                  </w:p>
                </w:tc>
                <w:tc>
                  <w:tcPr>
                    <w:tcW w:w="563" w:type="pct"/>
                    <w:vAlign w:val="center"/>
                  </w:tcPr>
                  <w:p w14:paraId="7B0E14AB" w14:textId="77777777" w:rsidR="00093C98" w:rsidRPr="00911AFE" w:rsidRDefault="00093C98" w:rsidP="00755B9A">
                    <w:pPr>
                      <w:rPr>
                        <w:sz w:val="18"/>
                      </w:rPr>
                    </w:pPr>
                    <w:r w:rsidRPr="00911AFE">
                      <w:rPr>
                        <w:sz w:val="18"/>
                      </w:rPr>
                      <w:t>基础设施投资与管理</w:t>
                    </w:r>
                  </w:p>
                </w:tc>
                <w:tc>
                  <w:tcPr>
                    <w:tcW w:w="378" w:type="pct"/>
                    <w:vAlign w:val="center"/>
                  </w:tcPr>
                  <w:p w14:paraId="663BCE4B" w14:textId="77777777" w:rsidR="00093C98" w:rsidRPr="00911AFE" w:rsidRDefault="00093C98" w:rsidP="00755B9A">
                    <w:pPr>
                      <w:jc w:val="right"/>
                      <w:rPr>
                        <w:sz w:val="18"/>
                      </w:rPr>
                    </w:pPr>
                  </w:p>
                </w:tc>
                <w:tc>
                  <w:tcPr>
                    <w:tcW w:w="421" w:type="pct"/>
                    <w:vAlign w:val="center"/>
                  </w:tcPr>
                  <w:p w14:paraId="1F65FBEC" w14:textId="77777777" w:rsidR="00093C98" w:rsidRPr="00911AFE" w:rsidRDefault="00093C98" w:rsidP="00755B9A">
                    <w:pPr>
                      <w:jc w:val="right"/>
                      <w:rPr>
                        <w:sz w:val="18"/>
                      </w:rPr>
                    </w:pPr>
                    <w:r w:rsidRPr="00911AFE">
                      <w:rPr>
                        <w:sz w:val="18"/>
                      </w:rPr>
                      <w:t>62.61</w:t>
                    </w:r>
                  </w:p>
                </w:tc>
                <w:tc>
                  <w:tcPr>
                    <w:tcW w:w="327" w:type="pct"/>
                    <w:vAlign w:val="center"/>
                  </w:tcPr>
                  <w:p w14:paraId="267E5D0F"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708153716"/>
              <w:lock w:val="sdtLocked"/>
            </w:sdtPr>
            <w:sdtContent>
              <w:tr w:rsidR="00093C98" w:rsidRPr="001301F4" w14:paraId="1E6EE01F" w14:textId="77777777" w:rsidTr="004C4E45">
                <w:trPr>
                  <w:jc w:val="center"/>
                </w:trPr>
                <w:tc>
                  <w:tcPr>
                    <w:tcW w:w="1950" w:type="pct"/>
                    <w:vAlign w:val="center"/>
                  </w:tcPr>
                  <w:p w14:paraId="128C152E" w14:textId="77777777" w:rsidR="00093C98" w:rsidRPr="00911AFE" w:rsidRDefault="00093C98" w:rsidP="00755B9A">
                    <w:pPr>
                      <w:rPr>
                        <w:sz w:val="18"/>
                      </w:rPr>
                    </w:pPr>
                    <w:r w:rsidRPr="00911AFE">
                      <w:rPr>
                        <w:sz w:val="18"/>
                      </w:rPr>
                      <w:t>宁波</w:t>
                    </w:r>
                    <w:proofErr w:type="gramStart"/>
                    <w:r w:rsidRPr="00911AFE">
                      <w:rPr>
                        <w:sz w:val="18"/>
                      </w:rPr>
                      <w:t>明奉基础</w:t>
                    </w:r>
                    <w:proofErr w:type="gramEnd"/>
                    <w:r w:rsidRPr="00911AFE">
                      <w:rPr>
                        <w:sz w:val="18"/>
                      </w:rPr>
                      <w:t>设施投资有限公司</w:t>
                    </w:r>
                  </w:p>
                </w:tc>
                <w:tc>
                  <w:tcPr>
                    <w:tcW w:w="657" w:type="pct"/>
                    <w:vAlign w:val="center"/>
                  </w:tcPr>
                  <w:p w14:paraId="23154AB9" w14:textId="77777777" w:rsidR="00093C98" w:rsidRPr="00911AFE" w:rsidRDefault="00093C98" w:rsidP="00755B9A">
                    <w:pPr>
                      <w:rPr>
                        <w:sz w:val="18"/>
                      </w:rPr>
                    </w:pPr>
                    <w:r w:rsidRPr="00911AFE">
                      <w:rPr>
                        <w:sz w:val="18"/>
                      </w:rPr>
                      <w:t>浙江省宁波市</w:t>
                    </w:r>
                  </w:p>
                </w:tc>
                <w:tc>
                  <w:tcPr>
                    <w:tcW w:w="703" w:type="pct"/>
                    <w:vAlign w:val="center"/>
                  </w:tcPr>
                  <w:p w14:paraId="02E059DA" w14:textId="77777777" w:rsidR="00093C98" w:rsidRPr="00911AFE" w:rsidRDefault="00093C98" w:rsidP="00755B9A">
                    <w:pPr>
                      <w:rPr>
                        <w:sz w:val="18"/>
                      </w:rPr>
                    </w:pPr>
                    <w:r w:rsidRPr="00911AFE">
                      <w:rPr>
                        <w:sz w:val="18"/>
                      </w:rPr>
                      <w:t>浙江省宁波市</w:t>
                    </w:r>
                  </w:p>
                </w:tc>
                <w:tc>
                  <w:tcPr>
                    <w:tcW w:w="563" w:type="pct"/>
                    <w:vAlign w:val="center"/>
                  </w:tcPr>
                  <w:p w14:paraId="73E3ADF9" w14:textId="77777777" w:rsidR="00093C98" w:rsidRPr="00911AFE" w:rsidRDefault="00093C98" w:rsidP="00755B9A">
                    <w:pPr>
                      <w:rPr>
                        <w:sz w:val="18"/>
                      </w:rPr>
                    </w:pPr>
                    <w:r w:rsidRPr="00911AFE">
                      <w:rPr>
                        <w:sz w:val="18"/>
                      </w:rPr>
                      <w:t>基础设施投资与管理</w:t>
                    </w:r>
                  </w:p>
                </w:tc>
                <w:tc>
                  <w:tcPr>
                    <w:tcW w:w="378" w:type="pct"/>
                    <w:vAlign w:val="center"/>
                  </w:tcPr>
                  <w:p w14:paraId="009628FE" w14:textId="77777777" w:rsidR="00093C98" w:rsidRPr="00911AFE" w:rsidRDefault="00093C98" w:rsidP="00755B9A">
                    <w:pPr>
                      <w:jc w:val="right"/>
                      <w:rPr>
                        <w:sz w:val="18"/>
                      </w:rPr>
                    </w:pPr>
                    <w:r w:rsidRPr="00911AFE">
                      <w:rPr>
                        <w:sz w:val="18"/>
                      </w:rPr>
                      <w:t>98.00</w:t>
                    </w:r>
                  </w:p>
                </w:tc>
                <w:tc>
                  <w:tcPr>
                    <w:tcW w:w="421" w:type="pct"/>
                    <w:vAlign w:val="center"/>
                  </w:tcPr>
                  <w:p w14:paraId="1BAF4229" w14:textId="77777777" w:rsidR="00093C98" w:rsidRPr="00911AFE" w:rsidRDefault="00093C98" w:rsidP="00755B9A">
                    <w:pPr>
                      <w:jc w:val="right"/>
                      <w:rPr>
                        <w:sz w:val="18"/>
                      </w:rPr>
                    </w:pPr>
                  </w:p>
                </w:tc>
                <w:tc>
                  <w:tcPr>
                    <w:tcW w:w="327" w:type="pct"/>
                    <w:vAlign w:val="center"/>
                  </w:tcPr>
                  <w:p w14:paraId="2D89E6FA"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726182279"/>
              <w:lock w:val="sdtLocked"/>
            </w:sdtPr>
            <w:sdtContent>
              <w:tr w:rsidR="00093C98" w:rsidRPr="001301F4" w14:paraId="5F14A1A7" w14:textId="77777777" w:rsidTr="004C4E45">
                <w:trPr>
                  <w:jc w:val="center"/>
                </w:trPr>
                <w:tc>
                  <w:tcPr>
                    <w:tcW w:w="1950" w:type="pct"/>
                    <w:vAlign w:val="center"/>
                  </w:tcPr>
                  <w:p w14:paraId="1E98D88C" w14:textId="77777777" w:rsidR="00093C98" w:rsidRPr="00911AFE" w:rsidRDefault="00093C98" w:rsidP="00755B9A">
                    <w:pPr>
                      <w:rPr>
                        <w:sz w:val="18"/>
                      </w:rPr>
                    </w:pPr>
                    <w:r w:rsidRPr="00911AFE">
                      <w:rPr>
                        <w:sz w:val="18"/>
                      </w:rPr>
                      <w:t>温州</w:t>
                    </w:r>
                    <w:proofErr w:type="gramStart"/>
                    <w:r w:rsidRPr="00911AFE">
                      <w:rPr>
                        <w:sz w:val="18"/>
                      </w:rPr>
                      <w:t>明鹿基础</w:t>
                    </w:r>
                    <w:proofErr w:type="gramEnd"/>
                    <w:r w:rsidRPr="00911AFE">
                      <w:rPr>
                        <w:sz w:val="18"/>
                      </w:rPr>
                      <w:t>设施投资有限公司</w:t>
                    </w:r>
                  </w:p>
                </w:tc>
                <w:tc>
                  <w:tcPr>
                    <w:tcW w:w="657" w:type="pct"/>
                    <w:vAlign w:val="center"/>
                  </w:tcPr>
                  <w:p w14:paraId="68B8356E" w14:textId="77777777" w:rsidR="00093C98" w:rsidRPr="00911AFE" w:rsidRDefault="00093C98" w:rsidP="00755B9A">
                    <w:pPr>
                      <w:rPr>
                        <w:sz w:val="18"/>
                      </w:rPr>
                    </w:pPr>
                    <w:r w:rsidRPr="00911AFE">
                      <w:rPr>
                        <w:sz w:val="18"/>
                      </w:rPr>
                      <w:t>浙江省温州市</w:t>
                    </w:r>
                  </w:p>
                </w:tc>
                <w:tc>
                  <w:tcPr>
                    <w:tcW w:w="703" w:type="pct"/>
                    <w:vAlign w:val="center"/>
                  </w:tcPr>
                  <w:p w14:paraId="7DE6B8DA" w14:textId="77777777" w:rsidR="00093C98" w:rsidRPr="00911AFE" w:rsidRDefault="00093C98" w:rsidP="00755B9A">
                    <w:pPr>
                      <w:rPr>
                        <w:sz w:val="18"/>
                      </w:rPr>
                    </w:pPr>
                    <w:r w:rsidRPr="00911AFE">
                      <w:rPr>
                        <w:sz w:val="18"/>
                      </w:rPr>
                      <w:t>浙江省温州市</w:t>
                    </w:r>
                  </w:p>
                </w:tc>
                <w:tc>
                  <w:tcPr>
                    <w:tcW w:w="563" w:type="pct"/>
                    <w:vAlign w:val="center"/>
                  </w:tcPr>
                  <w:p w14:paraId="174E7D68" w14:textId="77777777" w:rsidR="00093C98" w:rsidRPr="00911AFE" w:rsidRDefault="00093C98" w:rsidP="00755B9A">
                    <w:pPr>
                      <w:rPr>
                        <w:sz w:val="18"/>
                      </w:rPr>
                    </w:pPr>
                    <w:r w:rsidRPr="00911AFE">
                      <w:rPr>
                        <w:sz w:val="18"/>
                      </w:rPr>
                      <w:t>基础设施投资与管理</w:t>
                    </w:r>
                  </w:p>
                </w:tc>
                <w:tc>
                  <w:tcPr>
                    <w:tcW w:w="378" w:type="pct"/>
                    <w:vAlign w:val="center"/>
                  </w:tcPr>
                  <w:p w14:paraId="392DBC26" w14:textId="77777777" w:rsidR="00093C98" w:rsidRPr="00911AFE" w:rsidRDefault="00093C98" w:rsidP="00755B9A">
                    <w:pPr>
                      <w:jc w:val="right"/>
                      <w:rPr>
                        <w:sz w:val="18"/>
                      </w:rPr>
                    </w:pPr>
                    <w:r w:rsidRPr="00911AFE">
                      <w:rPr>
                        <w:sz w:val="18"/>
                      </w:rPr>
                      <w:t>100.00</w:t>
                    </w:r>
                  </w:p>
                </w:tc>
                <w:tc>
                  <w:tcPr>
                    <w:tcW w:w="421" w:type="pct"/>
                    <w:vAlign w:val="center"/>
                  </w:tcPr>
                  <w:p w14:paraId="2A97CE94" w14:textId="77777777" w:rsidR="00093C98" w:rsidRPr="00911AFE" w:rsidRDefault="00093C98" w:rsidP="00755B9A">
                    <w:pPr>
                      <w:jc w:val="right"/>
                      <w:rPr>
                        <w:sz w:val="18"/>
                      </w:rPr>
                    </w:pPr>
                  </w:p>
                </w:tc>
                <w:tc>
                  <w:tcPr>
                    <w:tcW w:w="327" w:type="pct"/>
                    <w:vAlign w:val="center"/>
                  </w:tcPr>
                  <w:p w14:paraId="1CDCD644"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775441484"/>
              <w:lock w:val="sdtLocked"/>
            </w:sdtPr>
            <w:sdtContent>
              <w:tr w:rsidR="00093C98" w:rsidRPr="001301F4" w14:paraId="6C4F4AC4" w14:textId="77777777" w:rsidTr="004C4E45">
                <w:trPr>
                  <w:jc w:val="center"/>
                </w:trPr>
                <w:tc>
                  <w:tcPr>
                    <w:tcW w:w="1950" w:type="pct"/>
                    <w:vAlign w:val="center"/>
                  </w:tcPr>
                  <w:p w14:paraId="358A714A" w14:textId="77777777" w:rsidR="00093C98" w:rsidRPr="00911AFE" w:rsidRDefault="00093C98" w:rsidP="00755B9A">
                    <w:pPr>
                      <w:rPr>
                        <w:sz w:val="18"/>
                      </w:rPr>
                    </w:pPr>
                    <w:r w:rsidRPr="00911AFE">
                      <w:rPr>
                        <w:sz w:val="18"/>
                      </w:rPr>
                      <w:t>象山明象基础设施投资有限公司</w:t>
                    </w:r>
                  </w:p>
                </w:tc>
                <w:tc>
                  <w:tcPr>
                    <w:tcW w:w="657" w:type="pct"/>
                    <w:vAlign w:val="center"/>
                  </w:tcPr>
                  <w:p w14:paraId="1B28F3C2" w14:textId="77777777" w:rsidR="00093C98" w:rsidRPr="00911AFE" w:rsidRDefault="00093C98" w:rsidP="00755B9A">
                    <w:pPr>
                      <w:rPr>
                        <w:sz w:val="18"/>
                      </w:rPr>
                    </w:pPr>
                    <w:r w:rsidRPr="00911AFE">
                      <w:rPr>
                        <w:sz w:val="18"/>
                      </w:rPr>
                      <w:t>浙江省象山县</w:t>
                    </w:r>
                  </w:p>
                </w:tc>
                <w:tc>
                  <w:tcPr>
                    <w:tcW w:w="703" w:type="pct"/>
                    <w:vAlign w:val="center"/>
                  </w:tcPr>
                  <w:p w14:paraId="0D1C2515" w14:textId="77777777" w:rsidR="00093C98" w:rsidRPr="00911AFE" w:rsidRDefault="00093C98" w:rsidP="00755B9A">
                    <w:pPr>
                      <w:rPr>
                        <w:sz w:val="18"/>
                      </w:rPr>
                    </w:pPr>
                    <w:r w:rsidRPr="00911AFE">
                      <w:rPr>
                        <w:sz w:val="18"/>
                      </w:rPr>
                      <w:t>浙江省象山县</w:t>
                    </w:r>
                  </w:p>
                </w:tc>
                <w:tc>
                  <w:tcPr>
                    <w:tcW w:w="563" w:type="pct"/>
                    <w:vAlign w:val="center"/>
                  </w:tcPr>
                  <w:p w14:paraId="0BC754AC" w14:textId="77777777" w:rsidR="00093C98" w:rsidRPr="00911AFE" w:rsidRDefault="00093C98" w:rsidP="00755B9A">
                    <w:pPr>
                      <w:rPr>
                        <w:sz w:val="18"/>
                      </w:rPr>
                    </w:pPr>
                    <w:r w:rsidRPr="00911AFE">
                      <w:rPr>
                        <w:sz w:val="18"/>
                      </w:rPr>
                      <w:t>基础设施投资与管理</w:t>
                    </w:r>
                  </w:p>
                </w:tc>
                <w:tc>
                  <w:tcPr>
                    <w:tcW w:w="378" w:type="pct"/>
                    <w:vAlign w:val="center"/>
                  </w:tcPr>
                  <w:p w14:paraId="79080D3E" w14:textId="77777777" w:rsidR="00093C98" w:rsidRPr="00911AFE" w:rsidRDefault="00093C98" w:rsidP="00755B9A">
                    <w:pPr>
                      <w:jc w:val="right"/>
                      <w:rPr>
                        <w:sz w:val="18"/>
                      </w:rPr>
                    </w:pPr>
                    <w:r w:rsidRPr="00911AFE">
                      <w:rPr>
                        <w:sz w:val="18"/>
                      </w:rPr>
                      <w:t>98.00</w:t>
                    </w:r>
                  </w:p>
                </w:tc>
                <w:tc>
                  <w:tcPr>
                    <w:tcW w:w="421" w:type="pct"/>
                    <w:vAlign w:val="center"/>
                  </w:tcPr>
                  <w:p w14:paraId="44F0FDA8" w14:textId="77777777" w:rsidR="00093C98" w:rsidRPr="00911AFE" w:rsidRDefault="00093C98" w:rsidP="00755B9A">
                    <w:pPr>
                      <w:jc w:val="right"/>
                      <w:rPr>
                        <w:sz w:val="18"/>
                      </w:rPr>
                    </w:pPr>
                  </w:p>
                </w:tc>
                <w:tc>
                  <w:tcPr>
                    <w:tcW w:w="327" w:type="pct"/>
                    <w:vAlign w:val="center"/>
                  </w:tcPr>
                  <w:p w14:paraId="6C3FF2B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599637350"/>
              <w:lock w:val="sdtLocked"/>
            </w:sdtPr>
            <w:sdtContent>
              <w:tr w:rsidR="00093C98" w:rsidRPr="001301F4" w14:paraId="2A4CF6C9" w14:textId="77777777" w:rsidTr="004C4E45">
                <w:trPr>
                  <w:jc w:val="center"/>
                </w:trPr>
                <w:tc>
                  <w:tcPr>
                    <w:tcW w:w="1950" w:type="pct"/>
                    <w:vAlign w:val="center"/>
                  </w:tcPr>
                  <w:p w14:paraId="38F43DCF" w14:textId="77777777" w:rsidR="00093C98" w:rsidRPr="00911AFE" w:rsidRDefault="00093C98" w:rsidP="00755B9A">
                    <w:pPr>
                      <w:rPr>
                        <w:sz w:val="18"/>
                      </w:rPr>
                    </w:pPr>
                    <w:proofErr w:type="gramStart"/>
                    <w:r w:rsidRPr="00911AFE">
                      <w:rPr>
                        <w:sz w:val="18"/>
                      </w:rPr>
                      <w:t>商洛明</w:t>
                    </w:r>
                    <w:proofErr w:type="gramEnd"/>
                    <w:r w:rsidRPr="00911AFE">
                      <w:rPr>
                        <w:sz w:val="18"/>
                      </w:rPr>
                      <w:t>城基础设施开发有限公司</w:t>
                    </w:r>
                  </w:p>
                </w:tc>
                <w:tc>
                  <w:tcPr>
                    <w:tcW w:w="657" w:type="pct"/>
                    <w:vAlign w:val="center"/>
                  </w:tcPr>
                  <w:p w14:paraId="0CF40ABD" w14:textId="77777777" w:rsidR="00093C98" w:rsidRPr="00911AFE" w:rsidRDefault="00093C98" w:rsidP="00755B9A">
                    <w:pPr>
                      <w:rPr>
                        <w:sz w:val="18"/>
                      </w:rPr>
                    </w:pPr>
                    <w:r w:rsidRPr="00911AFE">
                      <w:rPr>
                        <w:sz w:val="18"/>
                      </w:rPr>
                      <w:t>陕西省</w:t>
                    </w:r>
                    <w:proofErr w:type="gramStart"/>
                    <w:r w:rsidRPr="00911AFE">
                      <w:rPr>
                        <w:sz w:val="18"/>
                      </w:rPr>
                      <w:t>商洛市</w:t>
                    </w:r>
                    <w:proofErr w:type="gramEnd"/>
                  </w:p>
                </w:tc>
                <w:tc>
                  <w:tcPr>
                    <w:tcW w:w="703" w:type="pct"/>
                    <w:vAlign w:val="center"/>
                  </w:tcPr>
                  <w:p w14:paraId="094CB4A7" w14:textId="77777777" w:rsidR="00093C98" w:rsidRPr="00911AFE" w:rsidRDefault="00093C98" w:rsidP="00755B9A">
                    <w:pPr>
                      <w:rPr>
                        <w:sz w:val="18"/>
                      </w:rPr>
                    </w:pPr>
                    <w:r w:rsidRPr="00911AFE">
                      <w:rPr>
                        <w:sz w:val="18"/>
                      </w:rPr>
                      <w:t>陕西省</w:t>
                    </w:r>
                    <w:proofErr w:type="gramStart"/>
                    <w:r w:rsidRPr="00911AFE">
                      <w:rPr>
                        <w:sz w:val="18"/>
                      </w:rPr>
                      <w:t>商洛市</w:t>
                    </w:r>
                    <w:proofErr w:type="gramEnd"/>
                  </w:p>
                </w:tc>
                <w:tc>
                  <w:tcPr>
                    <w:tcW w:w="563" w:type="pct"/>
                    <w:vAlign w:val="center"/>
                  </w:tcPr>
                  <w:p w14:paraId="5EBB22CA" w14:textId="77777777" w:rsidR="00093C98" w:rsidRPr="00911AFE" w:rsidRDefault="00093C98" w:rsidP="00755B9A">
                    <w:pPr>
                      <w:rPr>
                        <w:sz w:val="18"/>
                      </w:rPr>
                    </w:pPr>
                    <w:r w:rsidRPr="00911AFE">
                      <w:rPr>
                        <w:sz w:val="18"/>
                      </w:rPr>
                      <w:t>基础设施投资与管理</w:t>
                    </w:r>
                  </w:p>
                </w:tc>
                <w:tc>
                  <w:tcPr>
                    <w:tcW w:w="378" w:type="pct"/>
                    <w:vAlign w:val="center"/>
                  </w:tcPr>
                  <w:p w14:paraId="4C327B18" w14:textId="77777777" w:rsidR="00093C98" w:rsidRPr="00911AFE" w:rsidRDefault="00093C98" w:rsidP="00755B9A">
                    <w:pPr>
                      <w:jc w:val="right"/>
                      <w:rPr>
                        <w:sz w:val="18"/>
                      </w:rPr>
                    </w:pPr>
                    <w:r w:rsidRPr="00911AFE">
                      <w:rPr>
                        <w:sz w:val="18"/>
                      </w:rPr>
                      <w:t>30.00</w:t>
                    </w:r>
                  </w:p>
                </w:tc>
                <w:tc>
                  <w:tcPr>
                    <w:tcW w:w="421" w:type="pct"/>
                    <w:vAlign w:val="center"/>
                  </w:tcPr>
                  <w:p w14:paraId="47A92E25" w14:textId="77777777" w:rsidR="00093C98" w:rsidRPr="00911AFE" w:rsidRDefault="00093C98" w:rsidP="00755B9A">
                    <w:pPr>
                      <w:jc w:val="right"/>
                      <w:rPr>
                        <w:sz w:val="18"/>
                      </w:rPr>
                    </w:pPr>
                    <w:r w:rsidRPr="00911AFE">
                      <w:rPr>
                        <w:sz w:val="18"/>
                      </w:rPr>
                      <w:t>60.00</w:t>
                    </w:r>
                  </w:p>
                </w:tc>
                <w:tc>
                  <w:tcPr>
                    <w:tcW w:w="327" w:type="pct"/>
                    <w:vAlign w:val="center"/>
                  </w:tcPr>
                  <w:p w14:paraId="405C26E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50558795"/>
              <w:lock w:val="sdtLocked"/>
            </w:sdtPr>
            <w:sdtContent>
              <w:tr w:rsidR="00093C98" w:rsidRPr="001301F4" w14:paraId="2B773486" w14:textId="77777777" w:rsidTr="004C4E45">
                <w:trPr>
                  <w:jc w:val="center"/>
                </w:trPr>
                <w:tc>
                  <w:tcPr>
                    <w:tcW w:w="1950" w:type="pct"/>
                    <w:vAlign w:val="center"/>
                  </w:tcPr>
                  <w:p w14:paraId="65A43D75" w14:textId="77777777" w:rsidR="00093C98" w:rsidRPr="00911AFE" w:rsidRDefault="00093C98" w:rsidP="00755B9A">
                    <w:pPr>
                      <w:rPr>
                        <w:sz w:val="18"/>
                      </w:rPr>
                    </w:pPr>
                    <w:r w:rsidRPr="00911AFE">
                      <w:rPr>
                        <w:sz w:val="18"/>
                      </w:rPr>
                      <w:t>海城明城水</w:t>
                    </w:r>
                    <w:proofErr w:type="gramStart"/>
                    <w:r w:rsidRPr="00911AFE">
                      <w:rPr>
                        <w:sz w:val="18"/>
                      </w:rPr>
                      <w:t>务</w:t>
                    </w:r>
                    <w:proofErr w:type="gramEnd"/>
                    <w:r w:rsidRPr="00911AFE">
                      <w:rPr>
                        <w:sz w:val="18"/>
                      </w:rPr>
                      <w:t>投资有限公司</w:t>
                    </w:r>
                  </w:p>
                </w:tc>
                <w:tc>
                  <w:tcPr>
                    <w:tcW w:w="657" w:type="pct"/>
                    <w:vAlign w:val="center"/>
                  </w:tcPr>
                  <w:p w14:paraId="68D6936F" w14:textId="77777777" w:rsidR="00093C98" w:rsidRPr="00911AFE" w:rsidRDefault="00093C98" w:rsidP="00755B9A">
                    <w:pPr>
                      <w:rPr>
                        <w:sz w:val="18"/>
                      </w:rPr>
                    </w:pPr>
                    <w:r w:rsidRPr="00911AFE">
                      <w:rPr>
                        <w:sz w:val="18"/>
                      </w:rPr>
                      <w:t>辽宁省鞍山市</w:t>
                    </w:r>
                  </w:p>
                </w:tc>
                <w:tc>
                  <w:tcPr>
                    <w:tcW w:w="703" w:type="pct"/>
                    <w:vAlign w:val="center"/>
                  </w:tcPr>
                  <w:p w14:paraId="0AE2F2AD" w14:textId="77777777" w:rsidR="00093C98" w:rsidRPr="00911AFE" w:rsidRDefault="00093C98" w:rsidP="00755B9A">
                    <w:pPr>
                      <w:rPr>
                        <w:sz w:val="18"/>
                      </w:rPr>
                    </w:pPr>
                    <w:r w:rsidRPr="00911AFE">
                      <w:rPr>
                        <w:sz w:val="18"/>
                      </w:rPr>
                      <w:t>辽宁省鞍山市</w:t>
                    </w:r>
                  </w:p>
                </w:tc>
                <w:tc>
                  <w:tcPr>
                    <w:tcW w:w="563" w:type="pct"/>
                    <w:vAlign w:val="center"/>
                  </w:tcPr>
                  <w:p w14:paraId="3F849929" w14:textId="77777777" w:rsidR="00093C98" w:rsidRPr="00911AFE" w:rsidRDefault="00093C98" w:rsidP="00755B9A">
                    <w:pPr>
                      <w:rPr>
                        <w:sz w:val="18"/>
                      </w:rPr>
                    </w:pPr>
                    <w:r w:rsidRPr="00911AFE">
                      <w:rPr>
                        <w:sz w:val="18"/>
                      </w:rPr>
                      <w:t>基础设施投资与管理</w:t>
                    </w:r>
                  </w:p>
                </w:tc>
                <w:tc>
                  <w:tcPr>
                    <w:tcW w:w="378" w:type="pct"/>
                    <w:vAlign w:val="center"/>
                  </w:tcPr>
                  <w:p w14:paraId="5CF48A37" w14:textId="77777777" w:rsidR="00093C98" w:rsidRPr="00911AFE" w:rsidRDefault="00093C98" w:rsidP="00755B9A">
                    <w:pPr>
                      <w:jc w:val="right"/>
                      <w:rPr>
                        <w:sz w:val="18"/>
                      </w:rPr>
                    </w:pPr>
                    <w:r w:rsidRPr="00911AFE">
                      <w:rPr>
                        <w:sz w:val="18"/>
                      </w:rPr>
                      <w:t>90.00</w:t>
                    </w:r>
                  </w:p>
                </w:tc>
                <w:tc>
                  <w:tcPr>
                    <w:tcW w:w="421" w:type="pct"/>
                    <w:vAlign w:val="center"/>
                  </w:tcPr>
                  <w:p w14:paraId="2C675565" w14:textId="77777777" w:rsidR="00093C98" w:rsidRPr="00911AFE" w:rsidRDefault="00093C98" w:rsidP="00755B9A">
                    <w:pPr>
                      <w:jc w:val="right"/>
                      <w:rPr>
                        <w:sz w:val="18"/>
                      </w:rPr>
                    </w:pPr>
                  </w:p>
                </w:tc>
                <w:tc>
                  <w:tcPr>
                    <w:tcW w:w="327" w:type="pct"/>
                    <w:vAlign w:val="center"/>
                  </w:tcPr>
                  <w:p w14:paraId="1343CF5F"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344439579"/>
              <w:lock w:val="sdtLocked"/>
            </w:sdtPr>
            <w:sdtContent>
              <w:tr w:rsidR="00093C98" w:rsidRPr="001301F4" w14:paraId="5EA89A6F" w14:textId="77777777" w:rsidTr="004C4E45">
                <w:trPr>
                  <w:jc w:val="center"/>
                </w:trPr>
                <w:tc>
                  <w:tcPr>
                    <w:tcW w:w="1950" w:type="pct"/>
                    <w:vAlign w:val="center"/>
                  </w:tcPr>
                  <w:p w14:paraId="1726B753" w14:textId="77777777" w:rsidR="00093C98" w:rsidRPr="00911AFE" w:rsidRDefault="00093C98" w:rsidP="00755B9A">
                    <w:pPr>
                      <w:rPr>
                        <w:sz w:val="18"/>
                      </w:rPr>
                    </w:pPr>
                    <w:r w:rsidRPr="00911AFE">
                      <w:rPr>
                        <w:sz w:val="18"/>
                      </w:rPr>
                      <w:t>开化明化基础设施投资有限公司</w:t>
                    </w:r>
                  </w:p>
                </w:tc>
                <w:tc>
                  <w:tcPr>
                    <w:tcW w:w="657" w:type="pct"/>
                    <w:vAlign w:val="center"/>
                  </w:tcPr>
                  <w:p w14:paraId="435398EF" w14:textId="77777777" w:rsidR="00093C98" w:rsidRPr="00911AFE" w:rsidRDefault="00093C98" w:rsidP="00755B9A">
                    <w:pPr>
                      <w:rPr>
                        <w:sz w:val="18"/>
                      </w:rPr>
                    </w:pPr>
                    <w:r w:rsidRPr="00911AFE">
                      <w:rPr>
                        <w:sz w:val="18"/>
                      </w:rPr>
                      <w:t>浙江省开化县</w:t>
                    </w:r>
                  </w:p>
                </w:tc>
                <w:tc>
                  <w:tcPr>
                    <w:tcW w:w="703" w:type="pct"/>
                    <w:vAlign w:val="center"/>
                  </w:tcPr>
                  <w:p w14:paraId="791EE1FC" w14:textId="77777777" w:rsidR="00093C98" w:rsidRPr="00911AFE" w:rsidRDefault="00093C98" w:rsidP="00755B9A">
                    <w:pPr>
                      <w:rPr>
                        <w:sz w:val="18"/>
                      </w:rPr>
                    </w:pPr>
                    <w:r w:rsidRPr="00911AFE">
                      <w:rPr>
                        <w:sz w:val="18"/>
                      </w:rPr>
                      <w:t>浙江省开化县</w:t>
                    </w:r>
                  </w:p>
                </w:tc>
                <w:tc>
                  <w:tcPr>
                    <w:tcW w:w="563" w:type="pct"/>
                    <w:vAlign w:val="center"/>
                  </w:tcPr>
                  <w:p w14:paraId="30D08698" w14:textId="77777777" w:rsidR="00093C98" w:rsidRPr="00911AFE" w:rsidRDefault="00093C98" w:rsidP="00755B9A">
                    <w:pPr>
                      <w:rPr>
                        <w:sz w:val="18"/>
                      </w:rPr>
                    </w:pPr>
                    <w:r w:rsidRPr="00911AFE">
                      <w:rPr>
                        <w:sz w:val="18"/>
                      </w:rPr>
                      <w:t>基础设施投资与管理</w:t>
                    </w:r>
                  </w:p>
                </w:tc>
                <w:tc>
                  <w:tcPr>
                    <w:tcW w:w="378" w:type="pct"/>
                    <w:vAlign w:val="center"/>
                  </w:tcPr>
                  <w:p w14:paraId="4AC84D69" w14:textId="77777777" w:rsidR="00093C98" w:rsidRPr="00911AFE" w:rsidRDefault="00093C98" w:rsidP="00755B9A">
                    <w:pPr>
                      <w:jc w:val="right"/>
                      <w:rPr>
                        <w:sz w:val="18"/>
                      </w:rPr>
                    </w:pPr>
                    <w:r w:rsidRPr="00911AFE">
                      <w:rPr>
                        <w:sz w:val="18"/>
                      </w:rPr>
                      <w:t>51.00</w:t>
                    </w:r>
                  </w:p>
                </w:tc>
                <w:tc>
                  <w:tcPr>
                    <w:tcW w:w="421" w:type="pct"/>
                    <w:vAlign w:val="center"/>
                  </w:tcPr>
                  <w:p w14:paraId="014E86F8" w14:textId="77777777" w:rsidR="00093C98" w:rsidRPr="00911AFE" w:rsidRDefault="00093C98" w:rsidP="00755B9A">
                    <w:pPr>
                      <w:jc w:val="right"/>
                      <w:rPr>
                        <w:sz w:val="18"/>
                      </w:rPr>
                    </w:pPr>
                    <w:r w:rsidRPr="00911AFE">
                      <w:rPr>
                        <w:sz w:val="18"/>
                      </w:rPr>
                      <w:t>47.00</w:t>
                    </w:r>
                  </w:p>
                </w:tc>
                <w:tc>
                  <w:tcPr>
                    <w:tcW w:w="327" w:type="pct"/>
                    <w:vAlign w:val="center"/>
                  </w:tcPr>
                  <w:p w14:paraId="3C9C990F"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042285316"/>
              <w:lock w:val="sdtLocked"/>
            </w:sdtPr>
            <w:sdtContent>
              <w:tr w:rsidR="00093C98" w:rsidRPr="001301F4" w14:paraId="7B1D49C5" w14:textId="77777777" w:rsidTr="004C4E45">
                <w:trPr>
                  <w:jc w:val="center"/>
                </w:trPr>
                <w:tc>
                  <w:tcPr>
                    <w:tcW w:w="1950" w:type="pct"/>
                    <w:vAlign w:val="center"/>
                  </w:tcPr>
                  <w:p w14:paraId="05396C4B" w14:textId="77777777" w:rsidR="00093C98" w:rsidRPr="00911AFE" w:rsidRDefault="00093C98" w:rsidP="00755B9A">
                    <w:pPr>
                      <w:rPr>
                        <w:sz w:val="18"/>
                      </w:rPr>
                    </w:pPr>
                    <w:r w:rsidRPr="00911AFE">
                      <w:rPr>
                        <w:sz w:val="18"/>
                      </w:rPr>
                      <w:t>晋江</w:t>
                    </w:r>
                    <w:proofErr w:type="gramStart"/>
                    <w:r w:rsidRPr="00911AFE">
                      <w:rPr>
                        <w:sz w:val="18"/>
                      </w:rPr>
                      <w:t>市明晋会展</w:t>
                    </w:r>
                    <w:proofErr w:type="gramEnd"/>
                    <w:r w:rsidRPr="00911AFE">
                      <w:rPr>
                        <w:sz w:val="18"/>
                      </w:rPr>
                      <w:t>有限责任公司</w:t>
                    </w:r>
                  </w:p>
                </w:tc>
                <w:tc>
                  <w:tcPr>
                    <w:tcW w:w="657" w:type="pct"/>
                    <w:vAlign w:val="center"/>
                  </w:tcPr>
                  <w:p w14:paraId="06FC362B" w14:textId="77777777" w:rsidR="00093C98" w:rsidRPr="00911AFE" w:rsidRDefault="00093C98" w:rsidP="00755B9A">
                    <w:pPr>
                      <w:rPr>
                        <w:sz w:val="18"/>
                      </w:rPr>
                    </w:pPr>
                    <w:r w:rsidRPr="00911AFE">
                      <w:rPr>
                        <w:sz w:val="18"/>
                      </w:rPr>
                      <w:t>福建省晋江市</w:t>
                    </w:r>
                  </w:p>
                </w:tc>
                <w:tc>
                  <w:tcPr>
                    <w:tcW w:w="703" w:type="pct"/>
                    <w:vAlign w:val="center"/>
                  </w:tcPr>
                  <w:p w14:paraId="14B6B696" w14:textId="77777777" w:rsidR="00093C98" w:rsidRPr="00911AFE" w:rsidRDefault="00093C98" w:rsidP="00755B9A">
                    <w:pPr>
                      <w:rPr>
                        <w:sz w:val="18"/>
                      </w:rPr>
                    </w:pPr>
                    <w:r w:rsidRPr="00911AFE">
                      <w:rPr>
                        <w:sz w:val="18"/>
                      </w:rPr>
                      <w:t>福建省晋江市</w:t>
                    </w:r>
                  </w:p>
                </w:tc>
                <w:tc>
                  <w:tcPr>
                    <w:tcW w:w="563" w:type="pct"/>
                    <w:vAlign w:val="center"/>
                  </w:tcPr>
                  <w:p w14:paraId="40875D5A" w14:textId="77777777" w:rsidR="00093C98" w:rsidRPr="00911AFE" w:rsidRDefault="00093C98" w:rsidP="00755B9A">
                    <w:pPr>
                      <w:rPr>
                        <w:sz w:val="18"/>
                      </w:rPr>
                    </w:pPr>
                    <w:r w:rsidRPr="00911AFE">
                      <w:rPr>
                        <w:sz w:val="18"/>
                      </w:rPr>
                      <w:t>基础设施投资与管理</w:t>
                    </w:r>
                  </w:p>
                </w:tc>
                <w:tc>
                  <w:tcPr>
                    <w:tcW w:w="378" w:type="pct"/>
                    <w:vAlign w:val="center"/>
                  </w:tcPr>
                  <w:p w14:paraId="24151CC4" w14:textId="77777777" w:rsidR="00093C98" w:rsidRPr="00911AFE" w:rsidRDefault="00093C98" w:rsidP="00755B9A">
                    <w:pPr>
                      <w:jc w:val="right"/>
                      <w:rPr>
                        <w:sz w:val="18"/>
                      </w:rPr>
                    </w:pPr>
                    <w:r w:rsidRPr="00911AFE">
                      <w:rPr>
                        <w:sz w:val="18"/>
                      </w:rPr>
                      <w:t>89.00</w:t>
                    </w:r>
                  </w:p>
                </w:tc>
                <w:tc>
                  <w:tcPr>
                    <w:tcW w:w="421" w:type="pct"/>
                    <w:vAlign w:val="center"/>
                  </w:tcPr>
                  <w:p w14:paraId="58FD413A" w14:textId="77777777" w:rsidR="00093C98" w:rsidRPr="00911AFE" w:rsidRDefault="00093C98" w:rsidP="00755B9A">
                    <w:pPr>
                      <w:jc w:val="right"/>
                      <w:rPr>
                        <w:sz w:val="18"/>
                      </w:rPr>
                    </w:pPr>
                  </w:p>
                </w:tc>
                <w:tc>
                  <w:tcPr>
                    <w:tcW w:w="327" w:type="pct"/>
                    <w:vAlign w:val="center"/>
                  </w:tcPr>
                  <w:p w14:paraId="06BC267D"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777708341"/>
              <w:lock w:val="sdtLocked"/>
            </w:sdtPr>
            <w:sdtContent>
              <w:tr w:rsidR="00093C98" w:rsidRPr="001301F4" w14:paraId="0D25DC49" w14:textId="77777777" w:rsidTr="004C4E45">
                <w:trPr>
                  <w:jc w:val="center"/>
                </w:trPr>
                <w:tc>
                  <w:tcPr>
                    <w:tcW w:w="1950" w:type="pct"/>
                    <w:vAlign w:val="center"/>
                  </w:tcPr>
                  <w:p w14:paraId="2DA40BE5" w14:textId="77777777" w:rsidR="00093C98" w:rsidRPr="00911AFE" w:rsidRDefault="00093C98" w:rsidP="00755B9A">
                    <w:pPr>
                      <w:rPr>
                        <w:sz w:val="18"/>
                      </w:rPr>
                    </w:pPr>
                    <w:r w:rsidRPr="00911AFE">
                      <w:rPr>
                        <w:sz w:val="18"/>
                      </w:rPr>
                      <w:t>温州明</w:t>
                    </w:r>
                    <w:proofErr w:type="gramStart"/>
                    <w:r w:rsidRPr="00911AFE">
                      <w:rPr>
                        <w:sz w:val="18"/>
                      </w:rPr>
                      <w:t>元基础</w:t>
                    </w:r>
                    <w:proofErr w:type="gramEnd"/>
                    <w:r w:rsidRPr="00911AFE">
                      <w:rPr>
                        <w:sz w:val="18"/>
                      </w:rPr>
                      <w:t>设施投资有限公司</w:t>
                    </w:r>
                  </w:p>
                </w:tc>
                <w:tc>
                  <w:tcPr>
                    <w:tcW w:w="657" w:type="pct"/>
                    <w:vAlign w:val="center"/>
                  </w:tcPr>
                  <w:p w14:paraId="0969174D" w14:textId="77777777" w:rsidR="00093C98" w:rsidRPr="00911AFE" w:rsidRDefault="00093C98" w:rsidP="00755B9A">
                    <w:pPr>
                      <w:rPr>
                        <w:sz w:val="18"/>
                      </w:rPr>
                    </w:pPr>
                    <w:r w:rsidRPr="00911AFE">
                      <w:rPr>
                        <w:sz w:val="18"/>
                      </w:rPr>
                      <w:t>浙江省温州市</w:t>
                    </w:r>
                  </w:p>
                </w:tc>
                <w:tc>
                  <w:tcPr>
                    <w:tcW w:w="703" w:type="pct"/>
                    <w:vAlign w:val="center"/>
                  </w:tcPr>
                  <w:p w14:paraId="1FAFA6E9" w14:textId="77777777" w:rsidR="00093C98" w:rsidRPr="00911AFE" w:rsidRDefault="00093C98" w:rsidP="00755B9A">
                    <w:pPr>
                      <w:rPr>
                        <w:sz w:val="18"/>
                      </w:rPr>
                    </w:pPr>
                    <w:r w:rsidRPr="00911AFE">
                      <w:rPr>
                        <w:sz w:val="18"/>
                      </w:rPr>
                      <w:t>浙江省温州市</w:t>
                    </w:r>
                  </w:p>
                </w:tc>
                <w:tc>
                  <w:tcPr>
                    <w:tcW w:w="563" w:type="pct"/>
                    <w:vAlign w:val="center"/>
                  </w:tcPr>
                  <w:p w14:paraId="30A30C7E" w14:textId="77777777" w:rsidR="00093C98" w:rsidRPr="00911AFE" w:rsidRDefault="00093C98" w:rsidP="00755B9A">
                    <w:pPr>
                      <w:rPr>
                        <w:sz w:val="18"/>
                      </w:rPr>
                    </w:pPr>
                    <w:r w:rsidRPr="00911AFE">
                      <w:rPr>
                        <w:sz w:val="18"/>
                      </w:rPr>
                      <w:t>基础设施投资与管理</w:t>
                    </w:r>
                  </w:p>
                </w:tc>
                <w:tc>
                  <w:tcPr>
                    <w:tcW w:w="378" w:type="pct"/>
                    <w:vAlign w:val="center"/>
                  </w:tcPr>
                  <w:p w14:paraId="7A22FB10" w14:textId="77777777" w:rsidR="00093C98" w:rsidRPr="00911AFE" w:rsidRDefault="00093C98" w:rsidP="00755B9A">
                    <w:pPr>
                      <w:jc w:val="right"/>
                      <w:rPr>
                        <w:sz w:val="18"/>
                      </w:rPr>
                    </w:pPr>
                    <w:r w:rsidRPr="00911AFE">
                      <w:rPr>
                        <w:sz w:val="18"/>
                      </w:rPr>
                      <w:t>3.47</w:t>
                    </w:r>
                  </w:p>
                </w:tc>
                <w:tc>
                  <w:tcPr>
                    <w:tcW w:w="421" w:type="pct"/>
                    <w:vAlign w:val="center"/>
                  </w:tcPr>
                  <w:p w14:paraId="2B0684FB" w14:textId="77777777" w:rsidR="00093C98" w:rsidRPr="00911AFE" w:rsidRDefault="00093C98" w:rsidP="00755B9A">
                    <w:pPr>
                      <w:jc w:val="right"/>
                      <w:rPr>
                        <w:sz w:val="18"/>
                      </w:rPr>
                    </w:pPr>
                    <w:r w:rsidRPr="00911AFE">
                      <w:rPr>
                        <w:sz w:val="18"/>
                      </w:rPr>
                      <w:t>96.53</w:t>
                    </w:r>
                  </w:p>
                </w:tc>
                <w:tc>
                  <w:tcPr>
                    <w:tcW w:w="327" w:type="pct"/>
                    <w:vAlign w:val="center"/>
                  </w:tcPr>
                  <w:p w14:paraId="342867E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764687075"/>
              <w:lock w:val="sdtLocked"/>
            </w:sdtPr>
            <w:sdtContent>
              <w:tr w:rsidR="00093C98" w:rsidRPr="001301F4" w14:paraId="6D395218" w14:textId="77777777" w:rsidTr="004C4E45">
                <w:trPr>
                  <w:jc w:val="center"/>
                </w:trPr>
                <w:tc>
                  <w:tcPr>
                    <w:tcW w:w="1950" w:type="pct"/>
                    <w:vAlign w:val="center"/>
                  </w:tcPr>
                  <w:p w14:paraId="0080A32E" w14:textId="77777777" w:rsidR="00093C98" w:rsidRPr="00911AFE" w:rsidRDefault="00093C98" w:rsidP="00755B9A">
                    <w:pPr>
                      <w:rPr>
                        <w:sz w:val="18"/>
                      </w:rPr>
                    </w:pPr>
                    <w:r w:rsidRPr="00911AFE">
                      <w:rPr>
                        <w:sz w:val="18"/>
                      </w:rPr>
                      <w:t>泉州市明</w:t>
                    </w:r>
                    <w:proofErr w:type="gramStart"/>
                    <w:r w:rsidRPr="00911AFE">
                      <w:rPr>
                        <w:sz w:val="18"/>
                      </w:rPr>
                      <w:t>泉建设</w:t>
                    </w:r>
                    <w:proofErr w:type="gramEnd"/>
                    <w:r w:rsidRPr="00911AFE">
                      <w:rPr>
                        <w:sz w:val="18"/>
                      </w:rPr>
                      <w:t>投资有限公司</w:t>
                    </w:r>
                  </w:p>
                </w:tc>
                <w:tc>
                  <w:tcPr>
                    <w:tcW w:w="657" w:type="pct"/>
                    <w:vAlign w:val="center"/>
                  </w:tcPr>
                  <w:p w14:paraId="6200DA33" w14:textId="77777777" w:rsidR="00093C98" w:rsidRPr="00911AFE" w:rsidRDefault="00093C98" w:rsidP="00755B9A">
                    <w:pPr>
                      <w:rPr>
                        <w:sz w:val="18"/>
                      </w:rPr>
                    </w:pPr>
                    <w:r w:rsidRPr="00911AFE">
                      <w:rPr>
                        <w:sz w:val="18"/>
                      </w:rPr>
                      <w:t>福建省泉州市</w:t>
                    </w:r>
                  </w:p>
                </w:tc>
                <w:tc>
                  <w:tcPr>
                    <w:tcW w:w="703" w:type="pct"/>
                    <w:vAlign w:val="center"/>
                  </w:tcPr>
                  <w:p w14:paraId="55BFC319" w14:textId="77777777" w:rsidR="00093C98" w:rsidRPr="00911AFE" w:rsidRDefault="00093C98" w:rsidP="00755B9A">
                    <w:pPr>
                      <w:rPr>
                        <w:sz w:val="18"/>
                      </w:rPr>
                    </w:pPr>
                    <w:r w:rsidRPr="00911AFE">
                      <w:rPr>
                        <w:sz w:val="18"/>
                      </w:rPr>
                      <w:t>福建省泉州市</w:t>
                    </w:r>
                  </w:p>
                </w:tc>
                <w:tc>
                  <w:tcPr>
                    <w:tcW w:w="563" w:type="pct"/>
                    <w:vAlign w:val="center"/>
                  </w:tcPr>
                  <w:p w14:paraId="38AC82F4" w14:textId="77777777" w:rsidR="00093C98" w:rsidRPr="00911AFE" w:rsidRDefault="00093C98" w:rsidP="00755B9A">
                    <w:pPr>
                      <w:rPr>
                        <w:sz w:val="18"/>
                      </w:rPr>
                    </w:pPr>
                    <w:r w:rsidRPr="00911AFE">
                      <w:rPr>
                        <w:sz w:val="18"/>
                      </w:rPr>
                      <w:t>基础设施投资与管理</w:t>
                    </w:r>
                  </w:p>
                </w:tc>
                <w:tc>
                  <w:tcPr>
                    <w:tcW w:w="378" w:type="pct"/>
                    <w:vAlign w:val="center"/>
                  </w:tcPr>
                  <w:p w14:paraId="4D28A18F" w14:textId="77777777" w:rsidR="00093C98" w:rsidRPr="00911AFE" w:rsidRDefault="00093C98" w:rsidP="00755B9A">
                    <w:pPr>
                      <w:jc w:val="right"/>
                      <w:rPr>
                        <w:sz w:val="18"/>
                      </w:rPr>
                    </w:pPr>
                    <w:r w:rsidRPr="00911AFE">
                      <w:rPr>
                        <w:sz w:val="18"/>
                      </w:rPr>
                      <w:t>70.00</w:t>
                    </w:r>
                  </w:p>
                </w:tc>
                <w:tc>
                  <w:tcPr>
                    <w:tcW w:w="421" w:type="pct"/>
                    <w:vAlign w:val="center"/>
                  </w:tcPr>
                  <w:p w14:paraId="2ACAB967" w14:textId="77777777" w:rsidR="00093C98" w:rsidRPr="00911AFE" w:rsidRDefault="00093C98" w:rsidP="00755B9A">
                    <w:pPr>
                      <w:jc w:val="right"/>
                      <w:rPr>
                        <w:sz w:val="18"/>
                      </w:rPr>
                    </w:pPr>
                  </w:p>
                </w:tc>
                <w:tc>
                  <w:tcPr>
                    <w:tcW w:w="327" w:type="pct"/>
                    <w:vAlign w:val="center"/>
                  </w:tcPr>
                  <w:p w14:paraId="3E375EB6"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768746492"/>
              <w:lock w:val="sdtLocked"/>
            </w:sdtPr>
            <w:sdtContent>
              <w:tr w:rsidR="00093C98" w:rsidRPr="001301F4" w14:paraId="5D5936F5" w14:textId="77777777" w:rsidTr="004C4E45">
                <w:trPr>
                  <w:jc w:val="center"/>
                </w:trPr>
                <w:tc>
                  <w:tcPr>
                    <w:tcW w:w="1950" w:type="pct"/>
                    <w:vAlign w:val="center"/>
                  </w:tcPr>
                  <w:p w14:paraId="4B0F44B9" w14:textId="77777777" w:rsidR="00093C98" w:rsidRPr="00911AFE" w:rsidRDefault="00093C98" w:rsidP="00755B9A">
                    <w:pPr>
                      <w:rPr>
                        <w:sz w:val="18"/>
                      </w:rPr>
                    </w:pPr>
                    <w:proofErr w:type="gramStart"/>
                    <w:r w:rsidRPr="00911AFE">
                      <w:rPr>
                        <w:sz w:val="18"/>
                      </w:rPr>
                      <w:t>渭</w:t>
                    </w:r>
                    <w:proofErr w:type="gramEnd"/>
                    <w:r w:rsidRPr="00911AFE">
                      <w:rPr>
                        <w:sz w:val="18"/>
                      </w:rPr>
                      <w:t>南明</w:t>
                    </w:r>
                    <w:proofErr w:type="gramStart"/>
                    <w:r w:rsidRPr="00911AFE">
                      <w:rPr>
                        <w:sz w:val="18"/>
                      </w:rPr>
                      <w:t>瑞基础</w:t>
                    </w:r>
                    <w:proofErr w:type="gramEnd"/>
                    <w:r w:rsidRPr="00911AFE">
                      <w:rPr>
                        <w:sz w:val="18"/>
                      </w:rPr>
                      <w:t>设施开发有限公司</w:t>
                    </w:r>
                  </w:p>
                </w:tc>
                <w:tc>
                  <w:tcPr>
                    <w:tcW w:w="657" w:type="pct"/>
                    <w:vAlign w:val="center"/>
                  </w:tcPr>
                  <w:p w14:paraId="23CC5D87" w14:textId="77777777" w:rsidR="00093C98" w:rsidRPr="00911AFE" w:rsidRDefault="00093C98" w:rsidP="00755B9A">
                    <w:pPr>
                      <w:rPr>
                        <w:sz w:val="18"/>
                      </w:rPr>
                    </w:pPr>
                    <w:r w:rsidRPr="00911AFE">
                      <w:rPr>
                        <w:sz w:val="18"/>
                      </w:rPr>
                      <w:t>陕西省渭南市</w:t>
                    </w:r>
                  </w:p>
                </w:tc>
                <w:tc>
                  <w:tcPr>
                    <w:tcW w:w="703" w:type="pct"/>
                    <w:vAlign w:val="center"/>
                  </w:tcPr>
                  <w:p w14:paraId="722CC23B" w14:textId="77777777" w:rsidR="00093C98" w:rsidRPr="00911AFE" w:rsidRDefault="00093C98" w:rsidP="00755B9A">
                    <w:pPr>
                      <w:rPr>
                        <w:sz w:val="18"/>
                      </w:rPr>
                    </w:pPr>
                    <w:r w:rsidRPr="00911AFE">
                      <w:rPr>
                        <w:sz w:val="18"/>
                      </w:rPr>
                      <w:t>陕西省渭南市</w:t>
                    </w:r>
                  </w:p>
                </w:tc>
                <w:tc>
                  <w:tcPr>
                    <w:tcW w:w="563" w:type="pct"/>
                    <w:vAlign w:val="center"/>
                  </w:tcPr>
                  <w:p w14:paraId="3A24487F" w14:textId="77777777" w:rsidR="00093C98" w:rsidRPr="00911AFE" w:rsidRDefault="00093C98" w:rsidP="00755B9A">
                    <w:pPr>
                      <w:rPr>
                        <w:sz w:val="18"/>
                      </w:rPr>
                    </w:pPr>
                    <w:r w:rsidRPr="00911AFE">
                      <w:rPr>
                        <w:sz w:val="18"/>
                      </w:rPr>
                      <w:t>基础设施投资与管理</w:t>
                    </w:r>
                  </w:p>
                </w:tc>
                <w:tc>
                  <w:tcPr>
                    <w:tcW w:w="378" w:type="pct"/>
                    <w:vAlign w:val="center"/>
                  </w:tcPr>
                  <w:p w14:paraId="1CFDFBBE" w14:textId="77777777" w:rsidR="00093C98" w:rsidRPr="00911AFE" w:rsidRDefault="00093C98" w:rsidP="00755B9A">
                    <w:pPr>
                      <w:jc w:val="right"/>
                      <w:rPr>
                        <w:sz w:val="18"/>
                      </w:rPr>
                    </w:pPr>
                    <w:r w:rsidRPr="00911AFE">
                      <w:rPr>
                        <w:sz w:val="18"/>
                      </w:rPr>
                      <w:t>10.00</w:t>
                    </w:r>
                  </w:p>
                </w:tc>
                <w:tc>
                  <w:tcPr>
                    <w:tcW w:w="421" w:type="pct"/>
                    <w:vAlign w:val="center"/>
                  </w:tcPr>
                  <w:p w14:paraId="56AF6610" w14:textId="77777777" w:rsidR="00093C98" w:rsidRPr="00911AFE" w:rsidRDefault="00093C98" w:rsidP="00755B9A">
                    <w:pPr>
                      <w:jc w:val="right"/>
                      <w:rPr>
                        <w:sz w:val="18"/>
                      </w:rPr>
                    </w:pPr>
                    <w:r w:rsidRPr="00911AFE">
                      <w:rPr>
                        <w:sz w:val="18"/>
                      </w:rPr>
                      <w:t>80.00</w:t>
                    </w:r>
                  </w:p>
                </w:tc>
                <w:tc>
                  <w:tcPr>
                    <w:tcW w:w="327" w:type="pct"/>
                    <w:vAlign w:val="center"/>
                  </w:tcPr>
                  <w:p w14:paraId="21EB5CF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633028159"/>
              <w:lock w:val="sdtLocked"/>
            </w:sdtPr>
            <w:sdtContent>
              <w:tr w:rsidR="00093C98" w:rsidRPr="001301F4" w14:paraId="37F8C218" w14:textId="77777777" w:rsidTr="004C4E45">
                <w:trPr>
                  <w:jc w:val="center"/>
                </w:trPr>
                <w:tc>
                  <w:tcPr>
                    <w:tcW w:w="1950" w:type="pct"/>
                    <w:vAlign w:val="center"/>
                  </w:tcPr>
                  <w:p w14:paraId="429E31B1" w14:textId="77777777" w:rsidR="00093C98" w:rsidRPr="00911AFE" w:rsidRDefault="00093C98" w:rsidP="00755B9A">
                    <w:pPr>
                      <w:rPr>
                        <w:sz w:val="18"/>
                      </w:rPr>
                    </w:pPr>
                    <w:r w:rsidRPr="00911AFE">
                      <w:rPr>
                        <w:sz w:val="18"/>
                      </w:rPr>
                      <w:t>宣城明</w:t>
                    </w:r>
                    <w:proofErr w:type="gramStart"/>
                    <w:r w:rsidRPr="00911AFE">
                      <w:rPr>
                        <w:sz w:val="18"/>
                      </w:rPr>
                      <w:t>宣基础</w:t>
                    </w:r>
                    <w:proofErr w:type="gramEnd"/>
                    <w:r w:rsidRPr="00911AFE">
                      <w:rPr>
                        <w:sz w:val="18"/>
                      </w:rPr>
                      <w:t>设施开发有限公司</w:t>
                    </w:r>
                  </w:p>
                </w:tc>
                <w:tc>
                  <w:tcPr>
                    <w:tcW w:w="657" w:type="pct"/>
                    <w:vAlign w:val="center"/>
                  </w:tcPr>
                  <w:p w14:paraId="49E5213A" w14:textId="77777777" w:rsidR="00093C98" w:rsidRPr="00911AFE" w:rsidRDefault="00093C98" w:rsidP="00755B9A">
                    <w:pPr>
                      <w:rPr>
                        <w:sz w:val="18"/>
                      </w:rPr>
                    </w:pPr>
                    <w:r w:rsidRPr="00911AFE">
                      <w:rPr>
                        <w:sz w:val="18"/>
                      </w:rPr>
                      <w:t>安徽省</w:t>
                    </w:r>
                    <w:proofErr w:type="gramStart"/>
                    <w:r w:rsidRPr="00911AFE">
                      <w:rPr>
                        <w:sz w:val="18"/>
                      </w:rPr>
                      <w:t>宣城市</w:t>
                    </w:r>
                    <w:proofErr w:type="gramEnd"/>
                  </w:p>
                </w:tc>
                <w:tc>
                  <w:tcPr>
                    <w:tcW w:w="703" w:type="pct"/>
                    <w:vAlign w:val="center"/>
                  </w:tcPr>
                  <w:p w14:paraId="7638844F" w14:textId="77777777" w:rsidR="00093C98" w:rsidRPr="00911AFE" w:rsidRDefault="00093C98" w:rsidP="00755B9A">
                    <w:pPr>
                      <w:rPr>
                        <w:sz w:val="18"/>
                      </w:rPr>
                    </w:pPr>
                    <w:r w:rsidRPr="00911AFE">
                      <w:rPr>
                        <w:sz w:val="18"/>
                      </w:rPr>
                      <w:t>安徽省</w:t>
                    </w:r>
                    <w:proofErr w:type="gramStart"/>
                    <w:r w:rsidRPr="00911AFE">
                      <w:rPr>
                        <w:sz w:val="18"/>
                      </w:rPr>
                      <w:t>宣城市</w:t>
                    </w:r>
                    <w:proofErr w:type="gramEnd"/>
                  </w:p>
                </w:tc>
                <w:tc>
                  <w:tcPr>
                    <w:tcW w:w="563" w:type="pct"/>
                    <w:vAlign w:val="center"/>
                  </w:tcPr>
                  <w:p w14:paraId="7138CD85" w14:textId="77777777" w:rsidR="00093C98" w:rsidRPr="00911AFE" w:rsidRDefault="00093C98" w:rsidP="00755B9A">
                    <w:pPr>
                      <w:rPr>
                        <w:sz w:val="18"/>
                      </w:rPr>
                    </w:pPr>
                    <w:r w:rsidRPr="00911AFE">
                      <w:rPr>
                        <w:sz w:val="18"/>
                      </w:rPr>
                      <w:t>基础设施投资与管理</w:t>
                    </w:r>
                  </w:p>
                </w:tc>
                <w:tc>
                  <w:tcPr>
                    <w:tcW w:w="378" w:type="pct"/>
                    <w:vAlign w:val="center"/>
                  </w:tcPr>
                  <w:p w14:paraId="2B316D11" w14:textId="77777777" w:rsidR="00093C98" w:rsidRPr="00911AFE" w:rsidRDefault="00093C98" w:rsidP="00755B9A">
                    <w:pPr>
                      <w:jc w:val="right"/>
                      <w:rPr>
                        <w:sz w:val="18"/>
                      </w:rPr>
                    </w:pPr>
                    <w:r w:rsidRPr="00911AFE">
                      <w:rPr>
                        <w:sz w:val="18"/>
                      </w:rPr>
                      <w:t>88.90</w:t>
                    </w:r>
                  </w:p>
                </w:tc>
                <w:tc>
                  <w:tcPr>
                    <w:tcW w:w="421" w:type="pct"/>
                    <w:vAlign w:val="center"/>
                  </w:tcPr>
                  <w:p w14:paraId="2231E17F" w14:textId="77777777" w:rsidR="00093C98" w:rsidRPr="00911AFE" w:rsidRDefault="00093C98" w:rsidP="00755B9A">
                    <w:pPr>
                      <w:jc w:val="right"/>
                      <w:rPr>
                        <w:sz w:val="18"/>
                      </w:rPr>
                    </w:pPr>
                  </w:p>
                </w:tc>
                <w:tc>
                  <w:tcPr>
                    <w:tcW w:w="327" w:type="pct"/>
                    <w:vAlign w:val="center"/>
                  </w:tcPr>
                  <w:p w14:paraId="6EA48114"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26426027"/>
              <w:lock w:val="sdtLocked"/>
            </w:sdtPr>
            <w:sdtContent>
              <w:tr w:rsidR="00093C98" w:rsidRPr="001301F4" w14:paraId="149E5FFC" w14:textId="77777777" w:rsidTr="004C4E45">
                <w:trPr>
                  <w:jc w:val="center"/>
                </w:trPr>
                <w:tc>
                  <w:tcPr>
                    <w:tcW w:w="1950" w:type="pct"/>
                    <w:vAlign w:val="center"/>
                  </w:tcPr>
                  <w:p w14:paraId="5D3AE6DD" w14:textId="77777777" w:rsidR="00093C98" w:rsidRPr="00911AFE" w:rsidRDefault="00093C98" w:rsidP="00755B9A">
                    <w:pPr>
                      <w:rPr>
                        <w:sz w:val="18"/>
                      </w:rPr>
                    </w:pPr>
                    <w:r w:rsidRPr="00911AFE">
                      <w:rPr>
                        <w:sz w:val="18"/>
                      </w:rPr>
                      <w:t>丽水明博建设开发有限公司</w:t>
                    </w:r>
                  </w:p>
                </w:tc>
                <w:tc>
                  <w:tcPr>
                    <w:tcW w:w="657" w:type="pct"/>
                    <w:vAlign w:val="center"/>
                  </w:tcPr>
                  <w:p w14:paraId="37B78573" w14:textId="77777777" w:rsidR="00093C98" w:rsidRPr="00911AFE" w:rsidRDefault="00093C98" w:rsidP="00755B9A">
                    <w:pPr>
                      <w:rPr>
                        <w:sz w:val="18"/>
                      </w:rPr>
                    </w:pPr>
                    <w:r w:rsidRPr="00911AFE">
                      <w:rPr>
                        <w:sz w:val="18"/>
                      </w:rPr>
                      <w:t>浙江省丽水市</w:t>
                    </w:r>
                  </w:p>
                </w:tc>
                <w:tc>
                  <w:tcPr>
                    <w:tcW w:w="703" w:type="pct"/>
                    <w:vAlign w:val="center"/>
                  </w:tcPr>
                  <w:p w14:paraId="16876C77" w14:textId="77777777" w:rsidR="00093C98" w:rsidRPr="00911AFE" w:rsidRDefault="00093C98" w:rsidP="00755B9A">
                    <w:pPr>
                      <w:rPr>
                        <w:sz w:val="18"/>
                      </w:rPr>
                    </w:pPr>
                    <w:r w:rsidRPr="00911AFE">
                      <w:rPr>
                        <w:sz w:val="18"/>
                      </w:rPr>
                      <w:t>浙江省丽水市</w:t>
                    </w:r>
                  </w:p>
                </w:tc>
                <w:tc>
                  <w:tcPr>
                    <w:tcW w:w="563" w:type="pct"/>
                    <w:vAlign w:val="center"/>
                  </w:tcPr>
                  <w:p w14:paraId="6458C2FB" w14:textId="77777777" w:rsidR="00093C98" w:rsidRPr="00911AFE" w:rsidRDefault="00093C98" w:rsidP="00755B9A">
                    <w:pPr>
                      <w:rPr>
                        <w:sz w:val="18"/>
                      </w:rPr>
                    </w:pPr>
                    <w:r w:rsidRPr="00911AFE">
                      <w:rPr>
                        <w:sz w:val="18"/>
                      </w:rPr>
                      <w:t>基础设施投资与管理</w:t>
                    </w:r>
                  </w:p>
                </w:tc>
                <w:tc>
                  <w:tcPr>
                    <w:tcW w:w="378" w:type="pct"/>
                    <w:vAlign w:val="center"/>
                  </w:tcPr>
                  <w:p w14:paraId="3C3D0867" w14:textId="77777777" w:rsidR="00093C98" w:rsidRPr="00911AFE" w:rsidRDefault="00093C98" w:rsidP="00755B9A">
                    <w:pPr>
                      <w:jc w:val="right"/>
                      <w:rPr>
                        <w:sz w:val="18"/>
                      </w:rPr>
                    </w:pPr>
                    <w:r w:rsidRPr="00911AFE">
                      <w:rPr>
                        <w:sz w:val="18"/>
                      </w:rPr>
                      <w:t>51.00</w:t>
                    </w:r>
                  </w:p>
                </w:tc>
                <w:tc>
                  <w:tcPr>
                    <w:tcW w:w="421" w:type="pct"/>
                    <w:vAlign w:val="center"/>
                  </w:tcPr>
                  <w:p w14:paraId="0C781C81" w14:textId="77777777" w:rsidR="00093C98" w:rsidRPr="00911AFE" w:rsidRDefault="00093C98" w:rsidP="00755B9A">
                    <w:pPr>
                      <w:jc w:val="right"/>
                      <w:rPr>
                        <w:sz w:val="18"/>
                      </w:rPr>
                    </w:pPr>
                    <w:r w:rsidRPr="00911AFE">
                      <w:rPr>
                        <w:sz w:val="18"/>
                      </w:rPr>
                      <w:t>49.00</w:t>
                    </w:r>
                  </w:p>
                </w:tc>
                <w:tc>
                  <w:tcPr>
                    <w:tcW w:w="327" w:type="pct"/>
                    <w:vAlign w:val="center"/>
                  </w:tcPr>
                  <w:p w14:paraId="76EA4678"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916785479"/>
              <w:lock w:val="sdtLocked"/>
            </w:sdtPr>
            <w:sdtContent>
              <w:tr w:rsidR="00093C98" w:rsidRPr="001301F4" w14:paraId="19F58D73" w14:textId="77777777" w:rsidTr="004C4E45">
                <w:trPr>
                  <w:jc w:val="center"/>
                </w:trPr>
                <w:tc>
                  <w:tcPr>
                    <w:tcW w:w="1950" w:type="pct"/>
                    <w:vAlign w:val="center"/>
                  </w:tcPr>
                  <w:p w14:paraId="1AD4F9BA" w14:textId="77777777" w:rsidR="00093C98" w:rsidRPr="00911AFE" w:rsidRDefault="00093C98" w:rsidP="00755B9A">
                    <w:pPr>
                      <w:rPr>
                        <w:sz w:val="18"/>
                      </w:rPr>
                    </w:pPr>
                    <w:r w:rsidRPr="00911AFE">
                      <w:rPr>
                        <w:sz w:val="18"/>
                      </w:rPr>
                      <w:t>常德明</w:t>
                    </w:r>
                    <w:proofErr w:type="gramStart"/>
                    <w:r w:rsidRPr="00911AFE">
                      <w:rPr>
                        <w:sz w:val="18"/>
                      </w:rPr>
                      <w:t>澧</w:t>
                    </w:r>
                    <w:proofErr w:type="gramEnd"/>
                    <w:r w:rsidRPr="00911AFE">
                      <w:rPr>
                        <w:sz w:val="18"/>
                      </w:rPr>
                      <w:t>基础设施建设开发有限公司</w:t>
                    </w:r>
                  </w:p>
                </w:tc>
                <w:tc>
                  <w:tcPr>
                    <w:tcW w:w="657" w:type="pct"/>
                    <w:vAlign w:val="center"/>
                  </w:tcPr>
                  <w:p w14:paraId="777D0A5E" w14:textId="77777777" w:rsidR="00093C98" w:rsidRPr="00911AFE" w:rsidRDefault="00093C98" w:rsidP="00755B9A">
                    <w:pPr>
                      <w:rPr>
                        <w:sz w:val="18"/>
                      </w:rPr>
                    </w:pPr>
                    <w:r w:rsidRPr="00911AFE">
                      <w:rPr>
                        <w:sz w:val="18"/>
                      </w:rPr>
                      <w:t>湖南省常德市</w:t>
                    </w:r>
                  </w:p>
                </w:tc>
                <w:tc>
                  <w:tcPr>
                    <w:tcW w:w="703" w:type="pct"/>
                    <w:vAlign w:val="center"/>
                  </w:tcPr>
                  <w:p w14:paraId="1303A206" w14:textId="77777777" w:rsidR="00093C98" w:rsidRPr="00911AFE" w:rsidRDefault="00093C98" w:rsidP="00755B9A">
                    <w:pPr>
                      <w:rPr>
                        <w:sz w:val="18"/>
                      </w:rPr>
                    </w:pPr>
                    <w:r w:rsidRPr="00911AFE">
                      <w:rPr>
                        <w:sz w:val="18"/>
                      </w:rPr>
                      <w:t>湖南省常德市</w:t>
                    </w:r>
                  </w:p>
                </w:tc>
                <w:tc>
                  <w:tcPr>
                    <w:tcW w:w="563" w:type="pct"/>
                    <w:vAlign w:val="center"/>
                  </w:tcPr>
                  <w:p w14:paraId="0D6B8CFC" w14:textId="77777777" w:rsidR="00093C98" w:rsidRPr="00911AFE" w:rsidRDefault="00093C98" w:rsidP="00755B9A">
                    <w:pPr>
                      <w:rPr>
                        <w:sz w:val="18"/>
                      </w:rPr>
                    </w:pPr>
                    <w:r w:rsidRPr="00911AFE">
                      <w:rPr>
                        <w:sz w:val="18"/>
                      </w:rPr>
                      <w:t>基础设施投资与管理</w:t>
                    </w:r>
                  </w:p>
                </w:tc>
                <w:tc>
                  <w:tcPr>
                    <w:tcW w:w="378" w:type="pct"/>
                    <w:vAlign w:val="center"/>
                  </w:tcPr>
                  <w:p w14:paraId="720C59FD" w14:textId="77777777" w:rsidR="00093C98" w:rsidRPr="00911AFE" w:rsidRDefault="00093C98" w:rsidP="00755B9A">
                    <w:pPr>
                      <w:jc w:val="right"/>
                      <w:rPr>
                        <w:sz w:val="18"/>
                      </w:rPr>
                    </w:pPr>
                    <w:r w:rsidRPr="00911AFE">
                      <w:rPr>
                        <w:sz w:val="18"/>
                      </w:rPr>
                      <w:t>47.62</w:t>
                    </w:r>
                  </w:p>
                </w:tc>
                <w:tc>
                  <w:tcPr>
                    <w:tcW w:w="421" w:type="pct"/>
                    <w:vAlign w:val="center"/>
                  </w:tcPr>
                  <w:p w14:paraId="5EE532D3" w14:textId="77777777" w:rsidR="00093C98" w:rsidRPr="00911AFE" w:rsidRDefault="00093C98" w:rsidP="00755B9A">
                    <w:pPr>
                      <w:jc w:val="right"/>
                      <w:rPr>
                        <w:sz w:val="18"/>
                      </w:rPr>
                    </w:pPr>
                    <w:r w:rsidRPr="00911AFE">
                      <w:rPr>
                        <w:sz w:val="18"/>
                      </w:rPr>
                      <w:t>27.00</w:t>
                    </w:r>
                  </w:p>
                </w:tc>
                <w:tc>
                  <w:tcPr>
                    <w:tcW w:w="327" w:type="pct"/>
                    <w:vAlign w:val="center"/>
                  </w:tcPr>
                  <w:p w14:paraId="19DBA27E"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771925753"/>
              <w:lock w:val="sdtLocked"/>
            </w:sdtPr>
            <w:sdtContent>
              <w:tr w:rsidR="00093C98" w:rsidRPr="001301F4" w14:paraId="1EC17C34" w14:textId="77777777" w:rsidTr="004C4E45">
                <w:trPr>
                  <w:jc w:val="center"/>
                </w:trPr>
                <w:tc>
                  <w:tcPr>
                    <w:tcW w:w="1950" w:type="pct"/>
                    <w:vAlign w:val="center"/>
                  </w:tcPr>
                  <w:p w14:paraId="7C4027CD" w14:textId="77777777" w:rsidR="00093C98" w:rsidRPr="00911AFE" w:rsidRDefault="00093C98" w:rsidP="00755B9A">
                    <w:pPr>
                      <w:rPr>
                        <w:sz w:val="18"/>
                      </w:rPr>
                    </w:pPr>
                    <w:r w:rsidRPr="00911AFE">
                      <w:rPr>
                        <w:sz w:val="18"/>
                      </w:rPr>
                      <w:t>福鼎市</w:t>
                    </w:r>
                    <w:proofErr w:type="gramStart"/>
                    <w:r w:rsidRPr="00911AFE">
                      <w:rPr>
                        <w:sz w:val="18"/>
                      </w:rPr>
                      <w:t>明鼎基础</w:t>
                    </w:r>
                    <w:proofErr w:type="gramEnd"/>
                    <w:r w:rsidRPr="00911AFE">
                      <w:rPr>
                        <w:sz w:val="18"/>
                      </w:rPr>
                      <w:t>设施开发有限公司</w:t>
                    </w:r>
                  </w:p>
                </w:tc>
                <w:tc>
                  <w:tcPr>
                    <w:tcW w:w="657" w:type="pct"/>
                    <w:vAlign w:val="center"/>
                  </w:tcPr>
                  <w:p w14:paraId="4443D810" w14:textId="77777777" w:rsidR="00093C98" w:rsidRPr="00911AFE" w:rsidRDefault="00093C98" w:rsidP="00755B9A">
                    <w:pPr>
                      <w:rPr>
                        <w:sz w:val="18"/>
                      </w:rPr>
                    </w:pPr>
                    <w:r w:rsidRPr="00911AFE">
                      <w:rPr>
                        <w:sz w:val="18"/>
                      </w:rPr>
                      <w:t>福建省宁德市</w:t>
                    </w:r>
                  </w:p>
                </w:tc>
                <w:tc>
                  <w:tcPr>
                    <w:tcW w:w="703" w:type="pct"/>
                    <w:vAlign w:val="center"/>
                  </w:tcPr>
                  <w:p w14:paraId="79C4A990" w14:textId="77777777" w:rsidR="00093C98" w:rsidRPr="00911AFE" w:rsidRDefault="00093C98" w:rsidP="00755B9A">
                    <w:pPr>
                      <w:rPr>
                        <w:sz w:val="18"/>
                      </w:rPr>
                    </w:pPr>
                    <w:r w:rsidRPr="00911AFE">
                      <w:rPr>
                        <w:sz w:val="18"/>
                      </w:rPr>
                      <w:t>福建省宁德市</w:t>
                    </w:r>
                  </w:p>
                </w:tc>
                <w:tc>
                  <w:tcPr>
                    <w:tcW w:w="563" w:type="pct"/>
                    <w:vAlign w:val="center"/>
                  </w:tcPr>
                  <w:p w14:paraId="08A9EBA8" w14:textId="77777777" w:rsidR="00093C98" w:rsidRPr="00911AFE" w:rsidRDefault="00093C98" w:rsidP="00755B9A">
                    <w:pPr>
                      <w:rPr>
                        <w:sz w:val="18"/>
                      </w:rPr>
                    </w:pPr>
                    <w:r w:rsidRPr="00911AFE">
                      <w:rPr>
                        <w:sz w:val="18"/>
                      </w:rPr>
                      <w:t>基础设施投资与管理</w:t>
                    </w:r>
                  </w:p>
                </w:tc>
                <w:tc>
                  <w:tcPr>
                    <w:tcW w:w="378" w:type="pct"/>
                    <w:vAlign w:val="center"/>
                  </w:tcPr>
                  <w:p w14:paraId="79C2468C" w14:textId="77777777" w:rsidR="00093C98" w:rsidRPr="00911AFE" w:rsidRDefault="00093C98" w:rsidP="00755B9A">
                    <w:pPr>
                      <w:jc w:val="right"/>
                      <w:rPr>
                        <w:sz w:val="18"/>
                      </w:rPr>
                    </w:pPr>
                    <w:r w:rsidRPr="00911AFE">
                      <w:rPr>
                        <w:sz w:val="18"/>
                      </w:rPr>
                      <w:t>100.00</w:t>
                    </w:r>
                  </w:p>
                </w:tc>
                <w:tc>
                  <w:tcPr>
                    <w:tcW w:w="421" w:type="pct"/>
                    <w:vAlign w:val="center"/>
                  </w:tcPr>
                  <w:p w14:paraId="2D1963BE" w14:textId="77777777" w:rsidR="00093C98" w:rsidRPr="00911AFE" w:rsidRDefault="00093C98" w:rsidP="00755B9A">
                    <w:pPr>
                      <w:jc w:val="right"/>
                      <w:rPr>
                        <w:sz w:val="18"/>
                      </w:rPr>
                    </w:pPr>
                  </w:p>
                </w:tc>
                <w:tc>
                  <w:tcPr>
                    <w:tcW w:w="327" w:type="pct"/>
                    <w:vAlign w:val="center"/>
                  </w:tcPr>
                  <w:p w14:paraId="421445AB"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275053777"/>
              <w:lock w:val="sdtLocked"/>
            </w:sdtPr>
            <w:sdtContent>
              <w:tr w:rsidR="00093C98" w:rsidRPr="001301F4" w14:paraId="73ACBA54" w14:textId="77777777" w:rsidTr="004C4E45">
                <w:trPr>
                  <w:jc w:val="center"/>
                </w:trPr>
                <w:tc>
                  <w:tcPr>
                    <w:tcW w:w="1950" w:type="pct"/>
                    <w:vAlign w:val="center"/>
                  </w:tcPr>
                  <w:p w14:paraId="7FC68A83" w14:textId="77777777" w:rsidR="00093C98" w:rsidRPr="00911AFE" w:rsidRDefault="00093C98" w:rsidP="00755B9A">
                    <w:pPr>
                      <w:rPr>
                        <w:sz w:val="18"/>
                      </w:rPr>
                    </w:pPr>
                    <w:r w:rsidRPr="00911AFE">
                      <w:rPr>
                        <w:sz w:val="18"/>
                      </w:rPr>
                      <w:t>华阴市明华西</w:t>
                    </w:r>
                    <w:proofErr w:type="gramStart"/>
                    <w:r w:rsidRPr="00911AFE">
                      <w:rPr>
                        <w:sz w:val="18"/>
                      </w:rPr>
                      <w:t>岳</w:t>
                    </w:r>
                    <w:proofErr w:type="gramEnd"/>
                    <w:r w:rsidRPr="00911AFE">
                      <w:rPr>
                        <w:sz w:val="18"/>
                      </w:rPr>
                      <w:t>基础设施开发有限公司</w:t>
                    </w:r>
                  </w:p>
                </w:tc>
                <w:tc>
                  <w:tcPr>
                    <w:tcW w:w="657" w:type="pct"/>
                    <w:vAlign w:val="center"/>
                  </w:tcPr>
                  <w:p w14:paraId="7EBCC98F" w14:textId="77777777" w:rsidR="00093C98" w:rsidRPr="00911AFE" w:rsidRDefault="00093C98" w:rsidP="00755B9A">
                    <w:pPr>
                      <w:rPr>
                        <w:sz w:val="18"/>
                      </w:rPr>
                    </w:pPr>
                    <w:r w:rsidRPr="00911AFE">
                      <w:rPr>
                        <w:sz w:val="18"/>
                      </w:rPr>
                      <w:t>陕西省渭南市</w:t>
                    </w:r>
                  </w:p>
                </w:tc>
                <w:tc>
                  <w:tcPr>
                    <w:tcW w:w="703" w:type="pct"/>
                    <w:vAlign w:val="center"/>
                  </w:tcPr>
                  <w:p w14:paraId="2B8D6A76" w14:textId="77777777" w:rsidR="00093C98" w:rsidRPr="00911AFE" w:rsidRDefault="00093C98" w:rsidP="00755B9A">
                    <w:pPr>
                      <w:rPr>
                        <w:sz w:val="18"/>
                      </w:rPr>
                    </w:pPr>
                    <w:r w:rsidRPr="00911AFE">
                      <w:rPr>
                        <w:sz w:val="18"/>
                      </w:rPr>
                      <w:t>陕西省渭南市</w:t>
                    </w:r>
                  </w:p>
                </w:tc>
                <w:tc>
                  <w:tcPr>
                    <w:tcW w:w="563" w:type="pct"/>
                    <w:vAlign w:val="center"/>
                  </w:tcPr>
                  <w:p w14:paraId="6B39FFEA" w14:textId="77777777" w:rsidR="00093C98" w:rsidRPr="00911AFE" w:rsidRDefault="00093C98" w:rsidP="00755B9A">
                    <w:pPr>
                      <w:rPr>
                        <w:sz w:val="18"/>
                      </w:rPr>
                    </w:pPr>
                    <w:r w:rsidRPr="00911AFE">
                      <w:rPr>
                        <w:sz w:val="18"/>
                      </w:rPr>
                      <w:t>基础设施投资与管理</w:t>
                    </w:r>
                  </w:p>
                </w:tc>
                <w:tc>
                  <w:tcPr>
                    <w:tcW w:w="378" w:type="pct"/>
                    <w:vAlign w:val="center"/>
                  </w:tcPr>
                  <w:p w14:paraId="2B1BA60D" w14:textId="77777777" w:rsidR="00093C98" w:rsidRPr="00911AFE" w:rsidRDefault="00093C98" w:rsidP="00755B9A">
                    <w:pPr>
                      <w:jc w:val="right"/>
                      <w:rPr>
                        <w:sz w:val="18"/>
                      </w:rPr>
                    </w:pPr>
                    <w:r w:rsidRPr="00911AFE">
                      <w:rPr>
                        <w:sz w:val="18"/>
                      </w:rPr>
                      <w:t>5.00</w:t>
                    </w:r>
                  </w:p>
                </w:tc>
                <w:tc>
                  <w:tcPr>
                    <w:tcW w:w="421" w:type="pct"/>
                    <w:vAlign w:val="center"/>
                  </w:tcPr>
                  <w:p w14:paraId="5EBE05BB" w14:textId="77777777" w:rsidR="00093C98" w:rsidRPr="00911AFE" w:rsidRDefault="00093C98" w:rsidP="00755B9A">
                    <w:pPr>
                      <w:jc w:val="right"/>
                      <w:rPr>
                        <w:sz w:val="18"/>
                      </w:rPr>
                    </w:pPr>
                    <w:r w:rsidRPr="00911AFE">
                      <w:rPr>
                        <w:sz w:val="18"/>
                      </w:rPr>
                      <w:t>84.99</w:t>
                    </w:r>
                  </w:p>
                </w:tc>
                <w:tc>
                  <w:tcPr>
                    <w:tcW w:w="327" w:type="pct"/>
                    <w:vAlign w:val="center"/>
                  </w:tcPr>
                  <w:p w14:paraId="3AEEBBF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277255137"/>
              <w:lock w:val="sdtLocked"/>
            </w:sdtPr>
            <w:sdtContent>
              <w:tr w:rsidR="00093C98" w:rsidRPr="001301F4" w14:paraId="4F903831" w14:textId="77777777" w:rsidTr="004C4E45">
                <w:trPr>
                  <w:jc w:val="center"/>
                </w:trPr>
                <w:tc>
                  <w:tcPr>
                    <w:tcW w:w="1950" w:type="pct"/>
                    <w:vAlign w:val="center"/>
                  </w:tcPr>
                  <w:p w14:paraId="4475280B" w14:textId="77777777" w:rsidR="00093C98" w:rsidRPr="00911AFE" w:rsidRDefault="00093C98" w:rsidP="00755B9A">
                    <w:pPr>
                      <w:rPr>
                        <w:sz w:val="18"/>
                      </w:rPr>
                    </w:pPr>
                    <w:r w:rsidRPr="00911AFE">
                      <w:rPr>
                        <w:sz w:val="18"/>
                      </w:rPr>
                      <w:t>建德明德基础设施投资有限公司</w:t>
                    </w:r>
                  </w:p>
                </w:tc>
                <w:tc>
                  <w:tcPr>
                    <w:tcW w:w="657" w:type="pct"/>
                    <w:vAlign w:val="center"/>
                  </w:tcPr>
                  <w:p w14:paraId="5D8E0DAE" w14:textId="77777777" w:rsidR="00093C98" w:rsidRPr="00911AFE" w:rsidRDefault="00093C98" w:rsidP="00755B9A">
                    <w:pPr>
                      <w:rPr>
                        <w:sz w:val="18"/>
                      </w:rPr>
                    </w:pPr>
                    <w:r w:rsidRPr="00911AFE">
                      <w:rPr>
                        <w:sz w:val="18"/>
                      </w:rPr>
                      <w:t>浙江省杭州市</w:t>
                    </w:r>
                  </w:p>
                </w:tc>
                <w:tc>
                  <w:tcPr>
                    <w:tcW w:w="703" w:type="pct"/>
                    <w:vAlign w:val="center"/>
                  </w:tcPr>
                  <w:p w14:paraId="2DAFA454" w14:textId="77777777" w:rsidR="00093C98" w:rsidRPr="00911AFE" w:rsidRDefault="00093C98" w:rsidP="00755B9A">
                    <w:pPr>
                      <w:rPr>
                        <w:sz w:val="18"/>
                      </w:rPr>
                    </w:pPr>
                    <w:r w:rsidRPr="00911AFE">
                      <w:rPr>
                        <w:sz w:val="18"/>
                      </w:rPr>
                      <w:t>浙江省杭州市</w:t>
                    </w:r>
                  </w:p>
                </w:tc>
                <w:tc>
                  <w:tcPr>
                    <w:tcW w:w="563" w:type="pct"/>
                    <w:vAlign w:val="center"/>
                  </w:tcPr>
                  <w:p w14:paraId="463FF55E" w14:textId="77777777" w:rsidR="00093C98" w:rsidRPr="00911AFE" w:rsidRDefault="00093C98" w:rsidP="00755B9A">
                    <w:pPr>
                      <w:rPr>
                        <w:sz w:val="18"/>
                      </w:rPr>
                    </w:pPr>
                    <w:r w:rsidRPr="00911AFE">
                      <w:rPr>
                        <w:sz w:val="18"/>
                      </w:rPr>
                      <w:t>基础设施投资与管理</w:t>
                    </w:r>
                  </w:p>
                </w:tc>
                <w:tc>
                  <w:tcPr>
                    <w:tcW w:w="378" w:type="pct"/>
                    <w:vAlign w:val="center"/>
                  </w:tcPr>
                  <w:p w14:paraId="1EB50299" w14:textId="77777777" w:rsidR="00093C98" w:rsidRPr="00911AFE" w:rsidRDefault="00093C98" w:rsidP="00755B9A">
                    <w:pPr>
                      <w:jc w:val="right"/>
                      <w:rPr>
                        <w:sz w:val="18"/>
                      </w:rPr>
                    </w:pPr>
                    <w:r w:rsidRPr="00911AFE">
                      <w:rPr>
                        <w:sz w:val="18"/>
                      </w:rPr>
                      <w:t>100.00</w:t>
                    </w:r>
                  </w:p>
                </w:tc>
                <w:tc>
                  <w:tcPr>
                    <w:tcW w:w="421" w:type="pct"/>
                    <w:vAlign w:val="center"/>
                  </w:tcPr>
                  <w:p w14:paraId="21316D31" w14:textId="77777777" w:rsidR="00093C98" w:rsidRPr="00911AFE" w:rsidRDefault="00093C98" w:rsidP="00755B9A">
                    <w:pPr>
                      <w:jc w:val="right"/>
                      <w:rPr>
                        <w:sz w:val="18"/>
                      </w:rPr>
                    </w:pPr>
                  </w:p>
                </w:tc>
                <w:tc>
                  <w:tcPr>
                    <w:tcW w:w="327" w:type="pct"/>
                    <w:vAlign w:val="center"/>
                  </w:tcPr>
                  <w:p w14:paraId="0036C0D4"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745422897"/>
              <w:lock w:val="sdtLocked"/>
            </w:sdtPr>
            <w:sdtContent>
              <w:tr w:rsidR="00093C98" w:rsidRPr="001301F4" w14:paraId="43B9651D" w14:textId="77777777" w:rsidTr="004C4E45">
                <w:trPr>
                  <w:jc w:val="center"/>
                </w:trPr>
                <w:tc>
                  <w:tcPr>
                    <w:tcW w:w="1950" w:type="pct"/>
                    <w:vAlign w:val="center"/>
                  </w:tcPr>
                  <w:p w14:paraId="6AC88BF6" w14:textId="77777777" w:rsidR="00093C98" w:rsidRPr="00911AFE" w:rsidRDefault="00093C98" w:rsidP="00755B9A">
                    <w:pPr>
                      <w:rPr>
                        <w:sz w:val="18"/>
                      </w:rPr>
                    </w:pPr>
                    <w:r w:rsidRPr="00911AFE">
                      <w:rPr>
                        <w:sz w:val="18"/>
                      </w:rPr>
                      <w:t>缙云县明</w:t>
                    </w:r>
                    <w:proofErr w:type="gramStart"/>
                    <w:r w:rsidRPr="00911AFE">
                      <w:rPr>
                        <w:sz w:val="18"/>
                      </w:rPr>
                      <w:t>轩基础</w:t>
                    </w:r>
                    <w:proofErr w:type="gramEnd"/>
                    <w:r w:rsidRPr="00911AFE">
                      <w:rPr>
                        <w:sz w:val="18"/>
                      </w:rPr>
                      <w:t>设施投资有限公司</w:t>
                    </w:r>
                  </w:p>
                </w:tc>
                <w:tc>
                  <w:tcPr>
                    <w:tcW w:w="657" w:type="pct"/>
                    <w:vAlign w:val="center"/>
                  </w:tcPr>
                  <w:p w14:paraId="2AAE54A1" w14:textId="77777777" w:rsidR="00093C98" w:rsidRPr="00911AFE" w:rsidRDefault="00093C98" w:rsidP="00755B9A">
                    <w:pPr>
                      <w:rPr>
                        <w:sz w:val="18"/>
                      </w:rPr>
                    </w:pPr>
                    <w:r w:rsidRPr="00911AFE">
                      <w:rPr>
                        <w:sz w:val="18"/>
                      </w:rPr>
                      <w:t>浙江省丽水市</w:t>
                    </w:r>
                  </w:p>
                </w:tc>
                <w:tc>
                  <w:tcPr>
                    <w:tcW w:w="703" w:type="pct"/>
                    <w:vAlign w:val="center"/>
                  </w:tcPr>
                  <w:p w14:paraId="7CF16C7E" w14:textId="77777777" w:rsidR="00093C98" w:rsidRPr="00911AFE" w:rsidRDefault="00093C98" w:rsidP="00755B9A">
                    <w:pPr>
                      <w:rPr>
                        <w:sz w:val="18"/>
                      </w:rPr>
                    </w:pPr>
                    <w:r w:rsidRPr="00911AFE">
                      <w:rPr>
                        <w:sz w:val="18"/>
                      </w:rPr>
                      <w:t>浙江省丽水市</w:t>
                    </w:r>
                  </w:p>
                </w:tc>
                <w:tc>
                  <w:tcPr>
                    <w:tcW w:w="563" w:type="pct"/>
                    <w:vAlign w:val="center"/>
                  </w:tcPr>
                  <w:p w14:paraId="54DC0CF7" w14:textId="77777777" w:rsidR="00093C98" w:rsidRPr="00911AFE" w:rsidRDefault="00093C98" w:rsidP="00755B9A">
                    <w:pPr>
                      <w:rPr>
                        <w:sz w:val="18"/>
                      </w:rPr>
                    </w:pPr>
                    <w:r w:rsidRPr="00911AFE">
                      <w:rPr>
                        <w:sz w:val="18"/>
                      </w:rPr>
                      <w:t>基础设施投资与管理</w:t>
                    </w:r>
                  </w:p>
                </w:tc>
                <w:tc>
                  <w:tcPr>
                    <w:tcW w:w="378" w:type="pct"/>
                    <w:vAlign w:val="center"/>
                  </w:tcPr>
                  <w:p w14:paraId="18EA4EDA" w14:textId="77777777" w:rsidR="00093C98" w:rsidRPr="00911AFE" w:rsidRDefault="00093C98" w:rsidP="00755B9A">
                    <w:pPr>
                      <w:jc w:val="right"/>
                      <w:rPr>
                        <w:sz w:val="18"/>
                      </w:rPr>
                    </w:pPr>
                    <w:r w:rsidRPr="00911AFE">
                      <w:rPr>
                        <w:sz w:val="18"/>
                      </w:rPr>
                      <w:t>100.00</w:t>
                    </w:r>
                  </w:p>
                </w:tc>
                <w:tc>
                  <w:tcPr>
                    <w:tcW w:w="421" w:type="pct"/>
                    <w:vAlign w:val="center"/>
                  </w:tcPr>
                  <w:p w14:paraId="6FDFC2FB" w14:textId="77777777" w:rsidR="00093C98" w:rsidRPr="00911AFE" w:rsidRDefault="00093C98" w:rsidP="00755B9A">
                    <w:pPr>
                      <w:jc w:val="right"/>
                      <w:rPr>
                        <w:sz w:val="18"/>
                      </w:rPr>
                    </w:pPr>
                  </w:p>
                </w:tc>
                <w:tc>
                  <w:tcPr>
                    <w:tcW w:w="327" w:type="pct"/>
                    <w:vAlign w:val="center"/>
                  </w:tcPr>
                  <w:p w14:paraId="76480374"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137876412"/>
              <w:lock w:val="sdtLocked"/>
            </w:sdtPr>
            <w:sdtContent>
              <w:tr w:rsidR="00093C98" w:rsidRPr="001301F4" w14:paraId="74BFA446" w14:textId="77777777" w:rsidTr="004C4E45">
                <w:trPr>
                  <w:jc w:val="center"/>
                </w:trPr>
                <w:tc>
                  <w:tcPr>
                    <w:tcW w:w="1950" w:type="pct"/>
                    <w:vAlign w:val="center"/>
                  </w:tcPr>
                  <w:p w14:paraId="3A68D9A2" w14:textId="77777777" w:rsidR="00093C98" w:rsidRPr="00911AFE" w:rsidRDefault="00093C98" w:rsidP="00755B9A">
                    <w:pPr>
                      <w:rPr>
                        <w:sz w:val="18"/>
                      </w:rPr>
                    </w:pPr>
                    <w:r w:rsidRPr="00911AFE">
                      <w:rPr>
                        <w:sz w:val="18"/>
                      </w:rPr>
                      <w:t>丽水明安建设开发有限公司</w:t>
                    </w:r>
                  </w:p>
                </w:tc>
                <w:tc>
                  <w:tcPr>
                    <w:tcW w:w="657" w:type="pct"/>
                    <w:vAlign w:val="center"/>
                  </w:tcPr>
                  <w:p w14:paraId="6371FC5B" w14:textId="77777777" w:rsidR="00093C98" w:rsidRPr="00911AFE" w:rsidRDefault="00093C98" w:rsidP="00755B9A">
                    <w:pPr>
                      <w:rPr>
                        <w:sz w:val="18"/>
                      </w:rPr>
                    </w:pPr>
                    <w:r w:rsidRPr="00911AFE">
                      <w:rPr>
                        <w:sz w:val="18"/>
                      </w:rPr>
                      <w:t>浙江省丽水市</w:t>
                    </w:r>
                  </w:p>
                </w:tc>
                <w:tc>
                  <w:tcPr>
                    <w:tcW w:w="703" w:type="pct"/>
                    <w:vAlign w:val="center"/>
                  </w:tcPr>
                  <w:p w14:paraId="26EB2D77" w14:textId="77777777" w:rsidR="00093C98" w:rsidRPr="00911AFE" w:rsidRDefault="00093C98" w:rsidP="00755B9A">
                    <w:pPr>
                      <w:rPr>
                        <w:sz w:val="18"/>
                      </w:rPr>
                    </w:pPr>
                    <w:r w:rsidRPr="00911AFE">
                      <w:rPr>
                        <w:sz w:val="18"/>
                      </w:rPr>
                      <w:t>浙江省丽水市</w:t>
                    </w:r>
                  </w:p>
                </w:tc>
                <w:tc>
                  <w:tcPr>
                    <w:tcW w:w="563" w:type="pct"/>
                    <w:vAlign w:val="center"/>
                  </w:tcPr>
                  <w:p w14:paraId="273BF21E" w14:textId="77777777" w:rsidR="00093C98" w:rsidRPr="00911AFE" w:rsidRDefault="00093C98" w:rsidP="00755B9A">
                    <w:pPr>
                      <w:rPr>
                        <w:sz w:val="18"/>
                      </w:rPr>
                    </w:pPr>
                    <w:r w:rsidRPr="00911AFE">
                      <w:rPr>
                        <w:sz w:val="18"/>
                      </w:rPr>
                      <w:t>基础设施投资与管理</w:t>
                    </w:r>
                  </w:p>
                </w:tc>
                <w:tc>
                  <w:tcPr>
                    <w:tcW w:w="378" w:type="pct"/>
                    <w:vAlign w:val="center"/>
                  </w:tcPr>
                  <w:p w14:paraId="41C4321B" w14:textId="77777777" w:rsidR="00093C98" w:rsidRPr="00911AFE" w:rsidRDefault="00093C98" w:rsidP="00755B9A">
                    <w:pPr>
                      <w:jc w:val="right"/>
                      <w:rPr>
                        <w:sz w:val="18"/>
                      </w:rPr>
                    </w:pPr>
                    <w:r w:rsidRPr="00911AFE">
                      <w:rPr>
                        <w:sz w:val="18"/>
                      </w:rPr>
                      <w:t>90.00</w:t>
                    </w:r>
                  </w:p>
                </w:tc>
                <w:tc>
                  <w:tcPr>
                    <w:tcW w:w="421" w:type="pct"/>
                    <w:vAlign w:val="center"/>
                  </w:tcPr>
                  <w:p w14:paraId="1EC2FB0B" w14:textId="77777777" w:rsidR="00093C98" w:rsidRPr="00911AFE" w:rsidRDefault="00093C98" w:rsidP="00755B9A">
                    <w:pPr>
                      <w:jc w:val="right"/>
                      <w:rPr>
                        <w:sz w:val="18"/>
                      </w:rPr>
                    </w:pPr>
                  </w:p>
                </w:tc>
                <w:tc>
                  <w:tcPr>
                    <w:tcW w:w="327" w:type="pct"/>
                    <w:vAlign w:val="center"/>
                  </w:tcPr>
                  <w:p w14:paraId="3925A88B"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62407229"/>
              <w:lock w:val="sdtLocked"/>
            </w:sdtPr>
            <w:sdtContent>
              <w:tr w:rsidR="00093C98" w:rsidRPr="001301F4" w14:paraId="450285AA" w14:textId="77777777" w:rsidTr="004C4E45">
                <w:trPr>
                  <w:jc w:val="center"/>
                </w:trPr>
                <w:tc>
                  <w:tcPr>
                    <w:tcW w:w="1950" w:type="pct"/>
                    <w:vAlign w:val="center"/>
                  </w:tcPr>
                  <w:p w14:paraId="770E1214" w14:textId="77777777" w:rsidR="00093C98" w:rsidRPr="00911AFE" w:rsidRDefault="00093C98" w:rsidP="00755B9A">
                    <w:pPr>
                      <w:rPr>
                        <w:sz w:val="18"/>
                      </w:rPr>
                    </w:pPr>
                    <w:r w:rsidRPr="00911AFE">
                      <w:rPr>
                        <w:sz w:val="18"/>
                      </w:rPr>
                      <w:t>六盘水市明志基础设施投资有限公司</w:t>
                    </w:r>
                  </w:p>
                </w:tc>
                <w:tc>
                  <w:tcPr>
                    <w:tcW w:w="657" w:type="pct"/>
                    <w:vAlign w:val="center"/>
                  </w:tcPr>
                  <w:p w14:paraId="71D884D2" w14:textId="77777777" w:rsidR="00093C98" w:rsidRPr="00911AFE" w:rsidRDefault="00093C98" w:rsidP="00755B9A">
                    <w:pPr>
                      <w:rPr>
                        <w:sz w:val="18"/>
                      </w:rPr>
                    </w:pPr>
                    <w:r w:rsidRPr="00911AFE">
                      <w:rPr>
                        <w:sz w:val="18"/>
                      </w:rPr>
                      <w:t>贵州省六盘水市</w:t>
                    </w:r>
                  </w:p>
                </w:tc>
                <w:tc>
                  <w:tcPr>
                    <w:tcW w:w="703" w:type="pct"/>
                    <w:vAlign w:val="center"/>
                  </w:tcPr>
                  <w:p w14:paraId="1A6C5A5D" w14:textId="77777777" w:rsidR="00093C98" w:rsidRPr="00911AFE" w:rsidRDefault="00093C98" w:rsidP="00755B9A">
                    <w:pPr>
                      <w:rPr>
                        <w:sz w:val="18"/>
                      </w:rPr>
                    </w:pPr>
                    <w:r w:rsidRPr="00911AFE">
                      <w:rPr>
                        <w:sz w:val="18"/>
                      </w:rPr>
                      <w:t>贵州省六盘水市</w:t>
                    </w:r>
                  </w:p>
                </w:tc>
                <w:tc>
                  <w:tcPr>
                    <w:tcW w:w="563" w:type="pct"/>
                    <w:vAlign w:val="center"/>
                  </w:tcPr>
                  <w:p w14:paraId="49D34ED1" w14:textId="77777777" w:rsidR="00093C98" w:rsidRPr="00911AFE" w:rsidRDefault="00093C98" w:rsidP="00755B9A">
                    <w:pPr>
                      <w:rPr>
                        <w:sz w:val="18"/>
                      </w:rPr>
                    </w:pPr>
                    <w:r w:rsidRPr="00911AFE">
                      <w:rPr>
                        <w:sz w:val="18"/>
                      </w:rPr>
                      <w:t>基础设施投资与管理</w:t>
                    </w:r>
                  </w:p>
                </w:tc>
                <w:tc>
                  <w:tcPr>
                    <w:tcW w:w="378" w:type="pct"/>
                    <w:vAlign w:val="center"/>
                  </w:tcPr>
                  <w:p w14:paraId="4A838822" w14:textId="77777777" w:rsidR="00093C98" w:rsidRPr="00911AFE" w:rsidRDefault="00093C98" w:rsidP="00755B9A">
                    <w:pPr>
                      <w:jc w:val="right"/>
                      <w:rPr>
                        <w:sz w:val="18"/>
                      </w:rPr>
                    </w:pPr>
                    <w:r w:rsidRPr="00911AFE">
                      <w:rPr>
                        <w:sz w:val="18"/>
                      </w:rPr>
                      <w:t>50.49</w:t>
                    </w:r>
                  </w:p>
                </w:tc>
                <w:tc>
                  <w:tcPr>
                    <w:tcW w:w="421" w:type="pct"/>
                    <w:vAlign w:val="center"/>
                  </w:tcPr>
                  <w:p w14:paraId="330A62E2" w14:textId="77777777" w:rsidR="00093C98" w:rsidRPr="00911AFE" w:rsidRDefault="00093C98" w:rsidP="00755B9A">
                    <w:pPr>
                      <w:jc w:val="right"/>
                      <w:rPr>
                        <w:sz w:val="18"/>
                      </w:rPr>
                    </w:pPr>
                    <w:r w:rsidRPr="00911AFE">
                      <w:rPr>
                        <w:sz w:val="18"/>
                      </w:rPr>
                      <w:t>48.51</w:t>
                    </w:r>
                  </w:p>
                </w:tc>
                <w:tc>
                  <w:tcPr>
                    <w:tcW w:w="327" w:type="pct"/>
                    <w:vAlign w:val="center"/>
                  </w:tcPr>
                  <w:p w14:paraId="30804C7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290585098"/>
              <w:lock w:val="sdtLocked"/>
            </w:sdtPr>
            <w:sdtContent>
              <w:tr w:rsidR="00093C98" w:rsidRPr="001301F4" w14:paraId="76DB20A5" w14:textId="77777777" w:rsidTr="004C4E45">
                <w:trPr>
                  <w:jc w:val="center"/>
                </w:trPr>
                <w:tc>
                  <w:tcPr>
                    <w:tcW w:w="1950" w:type="pct"/>
                    <w:vAlign w:val="center"/>
                  </w:tcPr>
                  <w:p w14:paraId="0CCE9E15" w14:textId="77777777" w:rsidR="00093C98" w:rsidRPr="00911AFE" w:rsidRDefault="00093C98" w:rsidP="00755B9A">
                    <w:pPr>
                      <w:rPr>
                        <w:sz w:val="18"/>
                      </w:rPr>
                    </w:pPr>
                    <w:r w:rsidRPr="00911AFE">
                      <w:rPr>
                        <w:sz w:val="18"/>
                      </w:rPr>
                      <w:t>南昌明安基础设施建设有限公司</w:t>
                    </w:r>
                  </w:p>
                </w:tc>
                <w:tc>
                  <w:tcPr>
                    <w:tcW w:w="657" w:type="pct"/>
                    <w:vAlign w:val="center"/>
                  </w:tcPr>
                  <w:p w14:paraId="6D933E81" w14:textId="77777777" w:rsidR="00093C98" w:rsidRPr="00911AFE" w:rsidRDefault="00093C98" w:rsidP="00755B9A">
                    <w:pPr>
                      <w:rPr>
                        <w:sz w:val="18"/>
                      </w:rPr>
                    </w:pPr>
                    <w:r w:rsidRPr="00911AFE">
                      <w:rPr>
                        <w:sz w:val="18"/>
                      </w:rPr>
                      <w:t>江西省南昌市</w:t>
                    </w:r>
                  </w:p>
                </w:tc>
                <w:tc>
                  <w:tcPr>
                    <w:tcW w:w="703" w:type="pct"/>
                    <w:vAlign w:val="center"/>
                  </w:tcPr>
                  <w:p w14:paraId="44D1C184" w14:textId="77777777" w:rsidR="00093C98" w:rsidRPr="00911AFE" w:rsidRDefault="00093C98" w:rsidP="00755B9A">
                    <w:pPr>
                      <w:rPr>
                        <w:sz w:val="18"/>
                      </w:rPr>
                    </w:pPr>
                    <w:r w:rsidRPr="00911AFE">
                      <w:rPr>
                        <w:sz w:val="18"/>
                      </w:rPr>
                      <w:t>江西省南昌市</w:t>
                    </w:r>
                  </w:p>
                </w:tc>
                <w:tc>
                  <w:tcPr>
                    <w:tcW w:w="563" w:type="pct"/>
                    <w:vAlign w:val="center"/>
                  </w:tcPr>
                  <w:p w14:paraId="3DF9B8F3" w14:textId="77777777" w:rsidR="00093C98" w:rsidRPr="00911AFE" w:rsidRDefault="00093C98" w:rsidP="00755B9A">
                    <w:pPr>
                      <w:rPr>
                        <w:sz w:val="18"/>
                      </w:rPr>
                    </w:pPr>
                    <w:r w:rsidRPr="00911AFE">
                      <w:rPr>
                        <w:sz w:val="18"/>
                      </w:rPr>
                      <w:t>基础设施投资与管理</w:t>
                    </w:r>
                  </w:p>
                </w:tc>
                <w:tc>
                  <w:tcPr>
                    <w:tcW w:w="378" w:type="pct"/>
                    <w:vAlign w:val="center"/>
                  </w:tcPr>
                  <w:p w14:paraId="30390D82" w14:textId="77777777" w:rsidR="00093C98" w:rsidRPr="00911AFE" w:rsidRDefault="00093C98" w:rsidP="00755B9A">
                    <w:pPr>
                      <w:jc w:val="right"/>
                      <w:rPr>
                        <w:sz w:val="18"/>
                      </w:rPr>
                    </w:pPr>
                    <w:r w:rsidRPr="00911AFE">
                      <w:rPr>
                        <w:sz w:val="18"/>
                      </w:rPr>
                      <w:t>95.00</w:t>
                    </w:r>
                  </w:p>
                </w:tc>
                <w:tc>
                  <w:tcPr>
                    <w:tcW w:w="421" w:type="pct"/>
                    <w:vAlign w:val="center"/>
                  </w:tcPr>
                  <w:p w14:paraId="17C7F5CB" w14:textId="77777777" w:rsidR="00093C98" w:rsidRPr="00911AFE" w:rsidRDefault="00093C98" w:rsidP="00755B9A">
                    <w:pPr>
                      <w:jc w:val="right"/>
                      <w:rPr>
                        <w:sz w:val="18"/>
                      </w:rPr>
                    </w:pPr>
                  </w:p>
                </w:tc>
                <w:tc>
                  <w:tcPr>
                    <w:tcW w:w="327" w:type="pct"/>
                    <w:vAlign w:val="center"/>
                  </w:tcPr>
                  <w:p w14:paraId="6D2D1DBF"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33431959"/>
              <w:lock w:val="sdtLocked"/>
            </w:sdtPr>
            <w:sdtContent>
              <w:tr w:rsidR="00093C98" w:rsidRPr="001301F4" w14:paraId="30974A1A" w14:textId="77777777" w:rsidTr="004C4E45">
                <w:trPr>
                  <w:jc w:val="center"/>
                </w:trPr>
                <w:tc>
                  <w:tcPr>
                    <w:tcW w:w="1950" w:type="pct"/>
                    <w:vAlign w:val="center"/>
                  </w:tcPr>
                  <w:p w14:paraId="4F80484F" w14:textId="77777777" w:rsidR="00093C98" w:rsidRPr="00911AFE" w:rsidRDefault="00093C98" w:rsidP="00755B9A">
                    <w:pPr>
                      <w:rPr>
                        <w:sz w:val="18"/>
                      </w:rPr>
                    </w:pPr>
                    <w:proofErr w:type="gramStart"/>
                    <w:r w:rsidRPr="00911AFE">
                      <w:rPr>
                        <w:sz w:val="18"/>
                      </w:rPr>
                      <w:t>商洛市</w:t>
                    </w:r>
                    <w:proofErr w:type="gramEnd"/>
                    <w:r w:rsidRPr="00911AFE">
                      <w:rPr>
                        <w:sz w:val="18"/>
                      </w:rPr>
                      <w:t>商州明环基础设施开发有限公司</w:t>
                    </w:r>
                  </w:p>
                </w:tc>
                <w:tc>
                  <w:tcPr>
                    <w:tcW w:w="657" w:type="pct"/>
                    <w:vAlign w:val="center"/>
                  </w:tcPr>
                  <w:p w14:paraId="0762EDF9" w14:textId="77777777" w:rsidR="00093C98" w:rsidRPr="00911AFE" w:rsidRDefault="00093C98" w:rsidP="00755B9A">
                    <w:pPr>
                      <w:rPr>
                        <w:sz w:val="18"/>
                      </w:rPr>
                    </w:pPr>
                    <w:r w:rsidRPr="00911AFE">
                      <w:rPr>
                        <w:sz w:val="18"/>
                      </w:rPr>
                      <w:t>陕西省</w:t>
                    </w:r>
                    <w:proofErr w:type="gramStart"/>
                    <w:r w:rsidRPr="00911AFE">
                      <w:rPr>
                        <w:sz w:val="18"/>
                      </w:rPr>
                      <w:t>商洛市</w:t>
                    </w:r>
                    <w:proofErr w:type="gramEnd"/>
                  </w:p>
                </w:tc>
                <w:tc>
                  <w:tcPr>
                    <w:tcW w:w="703" w:type="pct"/>
                    <w:vAlign w:val="center"/>
                  </w:tcPr>
                  <w:p w14:paraId="795012D0" w14:textId="77777777" w:rsidR="00093C98" w:rsidRPr="00911AFE" w:rsidRDefault="00093C98" w:rsidP="00755B9A">
                    <w:pPr>
                      <w:rPr>
                        <w:sz w:val="18"/>
                      </w:rPr>
                    </w:pPr>
                    <w:r w:rsidRPr="00911AFE">
                      <w:rPr>
                        <w:sz w:val="18"/>
                      </w:rPr>
                      <w:t>陕西省</w:t>
                    </w:r>
                    <w:proofErr w:type="gramStart"/>
                    <w:r w:rsidRPr="00911AFE">
                      <w:rPr>
                        <w:sz w:val="18"/>
                      </w:rPr>
                      <w:t>商洛市</w:t>
                    </w:r>
                    <w:proofErr w:type="gramEnd"/>
                  </w:p>
                </w:tc>
                <w:tc>
                  <w:tcPr>
                    <w:tcW w:w="563" w:type="pct"/>
                    <w:vAlign w:val="center"/>
                  </w:tcPr>
                  <w:p w14:paraId="0FEEBFF5" w14:textId="77777777" w:rsidR="00093C98" w:rsidRPr="00911AFE" w:rsidRDefault="00093C98" w:rsidP="00755B9A">
                    <w:pPr>
                      <w:rPr>
                        <w:sz w:val="18"/>
                      </w:rPr>
                    </w:pPr>
                    <w:r w:rsidRPr="00911AFE">
                      <w:rPr>
                        <w:sz w:val="18"/>
                      </w:rPr>
                      <w:t>基础设施投资与管理</w:t>
                    </w:r>
                  </w:p>
                </w:tc>
                <w:tc>
                  <w:tcPr>
                    <w:tcW w:w="378" w:type="pct"/>
                    <w:vAlign w:val="center"/>
                  </w:tcPr>
                  <w:p w14:paraId="5546E05C" w14:textId="77777777" w:rsidR="00093C98" w:rsidRPr="00911AFE" w:rsidRDefault="00093C98" w:rsidP="00755B9A">
                    <w:pPr>
                      <w:jc w:val="right"/>
                      <w:rPr>
                        <w:sz w:val="18"/>
                      </w:rPr>
                    </w:pPr>
                    <w:r w:rsidRPr="00911AFE">
                      <w:rPr>
                        <w:sz w:val="18"/>
                      </w:rPr>
                      <w:t>90.00</w:t>
                    </w:r>
                  </w:p>
                </w:tc>
                <w:tc>
                  <w:tcPr>
                    <w:tcW w:w="421" w:type="pct"/>
                    <w:vAlign w:val="center"/>
                  </w:tcPr>
                  <w:p w14:paraId="1B1A18C5" w14:textId="77777777" w:rsidR="00093C98" w:rsidRPr="00911AFE" w:rsidRDefault="00093C98" w:rsidP="00755B9A">
                    <w:pPr>
                      <w:jc w:val="right"/>
                      <w:rPr>
                        <w:sz w:val="18"/>
                      </w:rPr>
                    </w:pPr>
                  </w:p>
                </w:tc>
                <w:tc>
                  <w:tcPr>
                    <w:tcW w:w="327" w:type="pct"/>
                    <w:vAlign w:val="center"/>
                  </w:tcPr>
                  <w:p w14:paraId="5334EDE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473556506"/>
              <w:lock w:val="sdtLocked"/>
            </w:sdtPr>
            <w:sdtContent>
              <w:tr w:rsidR="00093C98" w:rsidRPr="001301F4" w14:paraId="7CAD2AA6" w14:textId="77777777" w:rsidTr="004C4E45">
                <w:trPr>
                  <w:jc w:val="center"/>
                </w:trPr>
                <w:tc>
                  <w:tcPr>
                    <w:tcW w:w="1950" w:type="pct"/>
                    <w:vAlign w:val="center"/>
                  </w:tcPr>
                  <w:p w14:paraId="37028E1B" w14:textId="77777777" w:rsidR="00093C98" w:rsidRPr="00911AFE" w:rsidRDefault="00093C98" w:rsidP="00755B9A">
                    <w:pPr>
                      <w:rPr>
                        <w:sz w:val="18"/>
                      </w:rPr>
                    </w:pPr>
                    <w:r w:rsidRPr="00911AFE">
                      <w:rPr>
                        <w:sz w:val="18"/>
                      </w:rPr>
                      <w:t>天柱县明柱基础设施投资有限公司</w:t>
                    </w:r>
                  </w:p>
                </w:tc>
                <w:tc>
                  <w:tcPr>
                    <w:tcW w:w="657" w:type="pct"/>
                    <w:vAlign w:val="center"/>
                  </w:tcPr>
                  <w:p w14:paraId="7812604C" w14:textId="77777777" w:rsidR="00093C98" w:rsidRPr="00911AFE" w:rsidRDefault="00093C98" w:rsidP="00755B9A">
                    <w:pPr>
                      <w:rPr>
                        <w:sz w:val="18"/>
                      </w:rPr>
                    </w:pPr>
                    <w:r w:rsidRPr="00911AFE">
                      <w:rPr>
                        <w:sz w:val="18"/>
                      </w:rPr>
                      <w:t>贵州省天柱县</w:t>
                    </w:r>
                  </w:p>
                </w:tc>
                <w:tc>
                  <w:tcPr>
                    <w:tcW w:w="703" w:type="pct"/>
                    <w:vAlign w:val="center"/>
                  </w:tcPr>
                  <w:p w14:paraId="7405302D" w14:textId="77777777" w:rsidR="00093C98" w:rsidRPr="00911AFE" w:rsidRDefault="00093C98" w:rsidP="00755B9A">
                    <w:pPr>
                      <w:rPr>
                        <w:sz w:val="18"/>
                      </w:rPr>
                    </w:pPr>
                    <w:r w:rsidRPr="00911AFE">
                      <w:rPr>
                        <w:sz w:val="18"/>
                      </w:rPr>
                      <w:t>贵州省天柱县</w:t>
                    </w:r>
                  </w:p>
                </w:tc>
                <w:tc>
                  <w:tcPr>
                    <w:tcW w:w="563" w:type="pct"/>
                    <w:vAlign w:val="center"/>
                  </w:tcPr>
                  <w:p w14:paraId="06163632" w14:textId="77777777" w:rsidR="00093C98" w:rsidRPr="00911AFE" w:rsidRDefault="00093C98" w:rsidP="00755B9A">
                    <w:pPr>
                      <w:rPr>
                        <w:sz w:val="18"/>
                      </w:rPr>
                    </w:pPr>
                    <w:r w:rsidRPr="00911AFE">
                      <w:rPr>
                        <w:sz w:val="18"/>
                      </w:rPr>
                      <w:t>基础设施投资与管理</w:t>
                    </w:r>
                  </w:p>
                </w:tc>
                <w:tc>
                  <w:tcPr>
                    <w:tcW w:w="378" w:type="pct"/>
                    <w:vAlign w:val="center"/>
                  </w:tcPr>
                  <w:p w14:paraId="1D29DBC8" w14:textId="77777777" w:rsidR="00093C98" w:rsidRPr="00911AFE" w:rsidRDefault="00093C98" w:rsidP="00755B9A">
                    <w:pPr>
                      <w:jc w:val="right"/>
                      <w:rPr>
                        <w:sz w:val="18"/>
                      </w:rPr>
                    </w:pPr>
                    <w:r w:rsidRPr="00911AFE">
                      <w:rPr>
                        <w:sz w:val="18"/>
                      </w:rPr>
                      <w:t>45.00</w:t>
                    </w:r>
                  </w:p>
                </w:tc>
                <w:tc>
                  <w:tcPr>
                    <w:tcW w:w="421" w:type="pct"/>
                    <w:vAlign w:val="center"/>
                  </w:tcPr>
                  <w:p w14:paraId="69E1434C" w14:textId="77777777" w:rsidR="00093C98" w:rsidRPr="00911AFE" w:rsidRDefault="00093C98" w:rsidP="00755B9A">
                    <w:pPr>
                      <w:jc w:val="right"/>
                      <w:rPr>
                        <w:sz w:val="18"/>
                      </w:rPr>
                    </w:pPr>
                    <w:r w:rsidRPr="00911AFE">
                      <w:rPr>
                        <w:sz w:val="18"/>
                      </w:rPr>
                      <w:t>24.00</w:t>
                    </w:r>
                  </w:p>
                </w:tc>
                <w:tc>
                  <w:tcPr>
                    <w:tcW w:w="327" w:type="pct"/>
                    <w:vAlign w:val="center"/>
                  </w:tcPr>
                  <w:p w14:paraId="01DFAAEE"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120498277"/>
              <w:lock w:val="sdtLocked"/>
            </w:sdtPr>
            <w:sdtContent>
              <w:tr w:rsidR="00093C98" w:rsidRPr="001301F4" w14:paraId="3BAAC0D6" w14:textId="77777777" w:rsidTr="004C4E45">
                <w:trPr>
                  <w:jc w:val="center"/>
                </w:trPr>
                <w:tc>
                  <w:tcPr>
                    <w:tcW w:w="1950" w:type="pct"/>
                    <w:vAlign w:val="center"/>
                  </w:tcPr>
                  <w:p w14:paraId="1A4A195F" w14:textId="77777777" w:rsidR="00093C98" w:rsidRPr="00911AFE" w:rsidRDefault="00093C98" w:rsidP="00755B9A">
                    <w:pPr>
                      <w:rPr>
                        <w:sz w:val="18"/>
                      </w:rPr>
                    </w:pPr>
                    <w:proofErr w:type="gramStart"/>
                    <w:r w:rsidRPr="00911AFE">
                      <w:rPr>
                        <w:sz w:val="18"/>
                      </w:rPr>
                      <w:t>渭南明华恒辉基础</w:t>
                    </w:r>
                    <w:proofErr w:type="gramEnd"/>
                    <w:r w:rsidRPr="00911AFE">
                      <w:rPr>
                        <w:sz w:val="18"/>
                      </w:rPr>
                      <w:t>设施开发有限公司</w:t>
                    </w:r>
                  </w:p>
                </w:tc>
                <w:tc>
                  <w:tcPr>
                    <w:tcW w:w="657" w:type="pct"/>
                    <w:vAlign w:val="center"/>
                  </w:tcPr>
                  <w:p w14:paraId="27BC0DAE" w14:textId="77777777" w:rsidR="00093C98" w:rsidRPr="00911AFE" w:rsidRDefault="00093C98" w:rsidP="00755B9A">
                    <w:pPr>
                      <w:rPr>
                        <w:sz w:val="18"/>
                      </w:rPr>
                    </w:pPr>
                    <w:r w:rsidRPr="00911AFE">
                      <w:rPr>
                        <w:sz w:val="18"/>
                      </w:rPr>
                      <w:t>陕西省渭南市</w:t>
                    </w:r>
                  </w:p>
                </w:tc>
                <w:tc>
                  <w:tcPr>
                    <w:tcW w:w="703" w:type="pct"/>
                    <w:vAlign w:val="center"/>
                  </w:tcPr>
                  <w:p w14:paraId="7465A094" w14:textId="77777777" w:rsidR="00093C98" w:rsidRPr="00911AFE" w:rsidRDefault="00093C98" w:rsidP="00755B9A">
                    <w:pPr>
                      <w:rPr>
                        <w:sz w:val="18"/>
                      </w:rPr>
                    </w:pPr>
                    <w:r w:rsidRPr="00911AFE">
                      <w:rPr>
                        <w:sz w:val="18"/>
                      </w:rPr>
                      <w:t>陕西省渭南市</w:t>
                    </w:r>
                  </w:p>
                </w:tc>
                <w:tc>
                  <w:tcPr>
                    <w:tcW w:w="563" w:type="pct"/>
                    <w:vAlign w:val="center"/>
                  </w:tcPr>
                  <w:p w14:paraId="79CE3BD5" w14:textId="77777777" w:rsidR="00093C98" w:rsidRPr="00911AFE" w:rsidRDefault="00093C98" w:rsidP="00755B9A">
                    <w:pPr>
                      <w:rPr>
                        <w:sz w:val="18"/>
                      </w:rPr>
                    </w:pPr>
                    <w:r w:rsidRPr="00911AFE">
                      <w:rPr>
                        <w:sz w:val="18"/>
                      </w:rPr>
                      <w:t>基础设施投资与管理</w:t>
                    </w:r>
                  </w:p>
                </w:tc>
                <w:tc>
                  <w:tcPr>
                    <w:tcW w:w="378" w:type="pct"/>
                    <w:vAlign w:val="center"/>
                  </w:tcPr>
                  <w:p w14:paraId="77DA5422" w14:textId="77777777" w:rsidR="00093C98" w:rsidRPr="00911AFE" w:rsidRDefault="00093C98" w:rsidP="00755B9A">
                    <w:pPr>
                      <w:jc w:val="right"/>
                      <w:rPr>
                        <w:sz w:val="18"/>
                      </w:rPr>
                    </w:pPr>
                    <w:r w:rsidRPr="00911AFE">
                      <w:rPr>
                        <w:sz w:val="18"/>
                      </w:rPr>
                      <w:t>10.00</w:t>
                    </w:r>
                  </w:p>
                </w:tc>
                <w:tc>
                  <w:tcPr>
                    <w:tcW w:w="421" w:type="pct"/>
                    <w:vAlign w:val="center"/>
                  </w:tcPr>
                  <w:p w14:paraId="0DDAA300" w14:textId="77777777" w:rsidR="00093C98" w:rsidRPr="00911AFE" w:rsidRDefault="00093C98" w:rsidP="00755B9A">
                    <w:pPr>
                      <w:jc w:val="right"/>
                      <w:rPr>
                        <w:sz w:val="18"/>
                      </w:rPr>
                    </w:pPr>
                    <w:r w:rsidRPr="00911AFE">
                      <w:rPr>
                        <w:sz w:val="18"/>
                      </w:rPr>
                      <w:t>79.99</w:t>
                    </w:r>
                  </w:p>
                </w:tc>
                <w:tc>
                  <w:tcPr>
                    <w:tcW w:w="327" w:type="pct"/>
                    <w:vAlign w:val="center"/>
                  </w:tcPr>
                  <w:p w14:paraId="17ABFA3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26132285"/>
              <w:lock w:val="sdtLocked"/>
            </w:sdtPr>
            <w:sdtContent>
              <w:tr w:rsidR="00093C98" w:rsidRPr="001301F4" w14:paraId="5353FE15" w14:textId="77777777" w:rsidTr="004C4E45">
                <w:trPr>
                  <w:jc w:val="center"/>
                </w:trPr>
                <w:tc>
                  <w:tcPr>
                    <w:tcW w:w="1950" w:type="pct"/>
                    <w:vAlign w:val="center"/>
                  </w:tcPr>
                  <w:p w14:paraId="20B495B4" w14:textId="77777777" w:rsidR="00093C98" w:rsidRPr="00911AFE" w:rsidRDefault="00093C98" w:rsidP="00755B9A">
                    <w:pPr>
                      <w:rPr>
                        <w:sz w:val="18"/>
                      </w:rPr>
                    </w:pPr>
                    <w:r w:rsidRPr="00911AFE">
                      <w:rPr>
                        <w:sz w:val="18"/>
                      </w:rPr>
                      <w:t>温州明</w:t>
                    </w:r>
                    <w:proofErr w:type="gramStart"/>
                    <w:r w:rsidRPr="00911AFE">
                      <w:rPr>
                        <w:sz w:val="18"/>
                      </w:rPr>
                      <w:t>瓯</w:t>
                    </w:r>
                    <w:proofErr w:type="gramEnd"/>
                    <w:r w:rsidRPr="00911AFE">
                      <w:rPr>
                        <w:sz w:val="18"/>
                      </w:rPr>
                      <w:t>基础设施投资有限公司</w:t>
                    </w:r>
                  </w:p>
                </w:tc>
                <w:tc>
                  <w:tcPr>
                    <w:tcW w:w="657" w:type="pct"/>
                    <w:vAlign w:val="center"/>
                  </w:tcPr>
                  <w:p w14:paraId="4ADFEA90" w14:textId="77777777" w:rsidR="00093C98" w:rsidRPr="00911AFE" w:rsidRDefault="00093C98" w:rsidP="00755B9A">
                    <w:pPr>
                      <w:rPr>
                        <w:sz w:val="18"/>
                      </w:rPr>
                    </w:pPr>
                    <w:r w:rsidRPr="00911AFE">
                      <w:rPr>
                        <w:sz w:val="18"/>
                      </w:rPr>
                      <w:t>浙江省温州市</w:t>
                    </w:r>
                  </w:p>
                </w:tc>
                <w:tc>
                  <w:tcPr>
                    <w:tcW w:w="703" w:type="pct"/>
                    <w:vAlign w:val="center"/>
                  </w:tcPr>
                  <w:p w14:paraId="0B367DCB" w14:textId="77777777" w:rsidR="00093C98" w:rsidRPr="00911AFE" w:rsidRDefault="00093C98" w:rsidP="00755B9A">
                    <w:pPr>
                      <w:rPr>
                        <w:sz w:val="18"/>
                      </w:rPr>
                    </w:pPr>
                    <w:r w:rsidRPr="00911AFE">
                      <w:rPr>
                        <w:sz w:val="18"/>
                      </w:rPr>
                      <w:t>浙江省温州市</w:t>
                    </w:r>
                  </w:p>
                </w:tc>
                <w:tc>
                  <w:tcPr>
                    <w:tcW w:w="563" w:type="pct"/>
                    <w:vAlign w:val="center"/>
                  </w:tcPr>
                  <w:p w14:paraId="4484824D" w14:textId="77777777" w:rsidR="00093C98" w:rsidRPr="00911AFE" w:rsidRDefault="00093C98" w:rsidP="00755B9A">
                    <w:pPr>
                      <w:rPr>
                        <w:sz w:val="18"/>
                      </w:rPr>
                    </w:pPr>
                    <w:r w:rsidRPr="00911AFE">
                      <w:rPr>
                        <w:sz w:val="18"/>
                      </w:rPr>
                      <w:t>基础设施投资与管理</w:t>
                    </w:r>
                  </w:p>
                </w:tc>
                <w:tc>
                  <w:tcPr>
                    <w:tcW w:w="378" w:type="pct"/>
                    <w:vAlign w:val="center"/>
                  </w:tcPr>
                  <w:p w14:paraId="2A87AE99" w14:textId="77777777" w:rsidR="00093C98" w:rsidRPr="00911AFE" w:rsidRDefault="00093C98" w:rsidP="00755B9A">
                    <w:pPr>
                      <w:jc w:val="right"/>
                      <w:rPr>
                        <w:sz w:val="18"/>
                      </w:rPr>
                    </w:pPr>
                    <w:r w:rsidRPr="00911AFE">
                      <w:rPr>
                        <w:sz w:val="18"/>
                      </w:rPr>
                      <w:t>0.13</w:t>
                    </w:r>
                  </w:p>
                </w:tc>
                <w:tc>
                  <w:tcPr>
                    <w:tcW w:w="421" w:type="pct"/>
                    <w:vAlign w:val="center"/>
                  </w:tcPr>
                  <w:p w14:paraId="3241E944" w14:textId="77777777" w:rsidR="00093C98" w:rsidRPr="00911AFE" w:rsidRDefault="00093C98" w:rsidP="00755B9A">
                    <w:pPr>
                      <w:jc w:val="right"/>
                      <w:rPr>
                        <w:sz w:val="18"/>
                      </w:rPr>
                    </w:pPr>
                    <w:r w:rsidRPr="00911AFE">
                      <w:rPr>
                        <w:sz w:val="18"/>
                      </w:rPr>
                      <w:t>99.87</w:t>
                    </w:r>
                  </w:p>
                </w:tc>
                <w:tc>
                  <w:tcPr>
                    <w:tcW w:w="327" w:type="pct"/>
                    <w:vAlign w:val="center"/>
                  </w:tcPr>
                  <w:p w14:paraId="259EACB2"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409219830"/>
              <w:lock w:val="sdtLocked"/>
            </w:sdtPr>
            <w:sdtContent>
              <w:tr w:rsidR="00093C98" w:rsidRPr="001301F4" w14:paraId="186D397C" w14:textId="77777777" w:rsidTr="004C4E45">
                <w:trPr>
                  <w:jc w:val="center"/>
                </w:trPr>
                <w:tc>
                  <w:tcPr>
                    <w:tcW w:w="1950" w:type="pct"/>
                    <w:vAlign w:val="center"/>
                  </w:tcPr>
                  <w:p w14:paraId="5847482A" w14:textId="77777777" w:rsidR="00093C98" w:rsidRPr="00911AFE" w:rsidRDefault="00093C98" w:rsidP="00755B9A">
                    <w:pPr>
                      <w:rPr>
                        <w:sz w:val="18"/>
                      </w:rPr>
                    </w:pPr>
                    <w:r w:rsidRPr="00911AFE">
                      <w:rPr>
                        <w:sz w:val="18"/>
                      </w:rPr>
                      <w:t>象山明浦基础设施开发有限公司</w:t>
                    </w:r>
                  </w:p>
                </w:tc>
                <w:tc>
                  <w:tcPr>
                    <w:tcW w:w="657" w:type="pct"/>
                    <w:vAlign w:val="center"/>
                  </w:tcPr>
                  <w:p w14:paraId="41A8599C" w14:textId="77777777" w:rsidR="00093C98" w:rsidRPr="00911AFE" w:rsidRDefault="00093C98" w:rsidP="00755B9A">
                    <w:pPr>
                      <w:rPr>
                        <w:sz w:val="18"/>
                      </w:rPr>
                    </w:pPr>
                    <w:r w:rsidRPr="00911AFE">
                      <w:rPr>
                        <w:sz w:val="18"/>
                      </w:rPr>
                      <w:t>浙江省宁波市</w:t>
                    </w:r>
                  </w:p>
                </w:tc>
                <w:tc>
                  <w:tcPr>
                    <w:tcW w:w="703" w:type="pct"/>
                    <w:vAlign w:val="center"/>
                  </w:tcPr>
                  <w:p w14:paraId="72829427" w14:textId="77777777" w:rsidR="00093C98" w:rsidRPr="00911AFE" w:rsidRDefault="00093C98" w:rsidP="00755B9A">
                    <w:pPr>
                      <w:rPr>
                        <w:sz w:val="18"/>
                      </w:rPr>
                    </w:pPr>
                    <w:r w:rsidRPr="00911AFE">
                      <w:rPr>
                        <w:sz w:val="18"/>
                      </w:rPr>
                      <w:t>浙江省宁波市</w:t>
                    </w:r>
                  </w:p>
                </w:tc>
                <w:tc>
                  <w:tcPr>
                    <w:tcW w:w="563" w:type="pct"/>
                    <w:vAlign w:val="center"/>
                  </w:tcPr>
                  <w:p w14:paraId="167A9E3F" w14:textId="77777777" w:rsidR="00093C98" w:rsidRPr="00911AFE" w:rsidRDefault="00093C98" w:rsidP="00755B9A">
                    <w:pPr>
                      <w:rPr>
                        <w:sz w:val="18"/>
                      </w:rPr>
                    </w:pPr>
                    <w:r w:rsidRPr="00911AFE">
                      <w:rPr>
                        <w:sz w:val="18"/>
                      </w:rPr>
                      <w:t>基础设施投资与管理</w:t>
                    </w:r>
                  </w:p>
                </w:tc>
                <w:tc>
                  <w:tcPr>
                    <w:tcW w:w="378" w:type="pct"/>
                    <w:vAlign w:val="center"/>
                  </w:tcPr>
                  <w:p w14:paraId="791596F2" w14:textId="77777777" w:rsidR="00093C98" w:rsidRPr="00911AFE" w:rsidRDefault="00093C98" w:rsidP="00755B9A">
                    <w:pPr>
                      <w:jc w:val="right"/>
                      <w:rPr>
                        <w:sz w:val="18"/>
                      </w:rPr>
                    </w:pPr>
                    <w:r w:rsidRPr="00911AFE">
                      <w:rPr>
                        <w:sz w:val="18"/>
                      </w:rPr>
                      <w:t>99.00</w:t>
                    </w:r>
                  </w:p>
                </w:tc>
                <w:tc>
                  <w:tcPr>
                    <w:tcW w:w="421" w:type="pct"/>
                    <w:vAlign w:val="center"/>
                  </w:tcPr>
                  <w:p w14:paraId="4C4CCDBB" w14:textId="77777777" w:rsidR="00093C98" w:rsidRPr="00911AFE" w:rsidRDefault="00093C98" w:rsidP="00755B9A">
                    <w:pPr>
                      <w:jc w:val="right"/>
                      <w:rPr>
                        <w:sz w:val="18"/>
                      </w:rPr>
                    </w:pPr>
                  </w:p>
                </w:tc>
                <w:tc>
                  <w:tcPr>
                    <w:tcW w:w="327" w:type="pct"/>
                    <w:vAlign w:val="center"/>
                  </w:tcPr>
                  <w:p w14:paraId="397D568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80868694"/>
              <w:lock w:val="sdtLocked"/>
            </w:sdtPr>
            <w:sdtContent>
              <w:tr w:rsidR="00093C98" w:rsidRPr="001301F4" w14:paraId="7AE91E75" w14:textId="77777777" w:rsidTr="004C4E45">
                <w:trPr>
                  <w:jc w:val="center"/>
                </w:trPr>
                <w:tc>
                  <w:tcPr>
                    <w:tcW w:w="1950" w:type="pct"/>
                    <w:vAlign w:val="center"/>
                  </w:tcPr>
                  <w:p w14:paraId="3143059E" w14:textId="77777777" w:rsidR="00093C98" w:rsidRPr="00911AFE" w:rsidRDefault="00093C98" w:rsidP="00755B9A">
                    <w:pPr>
                      <w:rPr>
                        <w:sz w:val="18"/>
                      </w:rPr>
                    </w:pPr>
                    <w:r w:rsidRPr="00911AFE">
                      <w:rPr>
                        <w:sz w:val="18"/>
                      </w:rPr>
                      <w:t>淄博明</w:t>
                    </w:r>
                    <w:proofErr w:type="gramStart"/>
                    <w:r w:rsidRPr="00911AFE">
                      <w:rPr>
                        <w:sz w:val="18"/>
                      </w:rPr>
                      <w:t>盛基础</w:t>
                    </w:r>
                    <w:proofErr w:type="gramEnd"/>
                    <w:r w:rsidRPr="00911AFE">
                      <w:rPr>
                        <w:sz w:val="18"/>
                      </w:rPr>
                      <w:t>设施开发有限公司</w:t>
                    </w:r>
                  </w:p>
                </w:tc>
                <w:tc>
                  <w:tcPr>
                    <w:tcW w:w="657" w:type="pct"/>
                    <w:vAlign w:val="center"/>
                  </w:tcPr>
                  <w:p w14:paraId="733B4162" w14:textId="77777777" w:rsidR="00093C98" w:rsidRPr="00911AFE" w:rsidRDefault="00093C98" w:rsidP="00755B9A">
                    <w:pPr>
                      <w:rPr>
                        <w:sz w:val="18"/>
                      </w:rPr>
                    </w:pPr>
                    <w:r w:rsidRPr="00911AFE">
                      <w:rPr>
                        <w:sz w:val="18"/>
                      </w:rPr>
                      <w:t>山东省淄博市</w:t>
                    </w:r>
                  </w:p>
                </w:tc>
                <w:tc>
                  <w:tcPr>
                    <w:tcW w:w="703" w:type="pct"/>
                    <w:vAlign w:val="center"/>
                  </w:tcPr>
                  <w:p w14:paraId="43483547" w14:textId="77777777" w:rsidR="00093C98" w:rsidRPr="00911AFE" w:rsidRDefault="00093C98" w:rsidP="00755B9A">
                    <w:pPr>
                      <w:rPr>
                        <w:sz w:val="18"/>
                      </w:rPr>
                    </w:pPr>
                    <w:r w:rsidRPr="00911AFE">
                      <w:rPr>
                        <w:sz w:val="18"/>
                      </w:rPr>
                      <w:t>山东省淄博市</w:t>
                    </w:r>
                  </w:p>
                </w:tc>
                <w:tc>
                  <w:tcPr>
                    <w:tcW w:w="563" w:type="pct"/>
                    <w:vAlign w:val="center"/>
                  </w:tcPr>
                  <w:p w14:paraId="4430B531" w14:textId="77777777" w:rsidR="00093C98" w:rsidRPr="00911AFE" w:rsidRDefault="00093C98" w:rsidP="00755B9A">
                    <w:pPr>
                      <w:rPr>
                        <w:sz w:val="18"/>
                      </w:rPr>
                    </w:pPr>
                    <w:r w:rsidRPr="00911AFE">
                      <w:rPr>
                        <w:sz w:val="18"/>
                      </w:rPr>
                      <w:t>基础设施投资与管理</w:t>
                    </w:r>
                  </w:p>
                </w:tc>
                <w:tc>
                  <w:tcPr>
                    <w:tcW w:w="378" w:type="pct"/>
                    <w:vAlign w:val="center"/>
                  </w:tcPr>
                  <w:p w14:paraId="1BA3EED2" w14:textId="77777777" w:rsidR="00093C98" w:rsidRPr="00911AFE" w:rsidRDefault="00093C98" w:rsidP="00755B9A">
                    <w:pPr>
                      <w:jc w:val="right"/>
                      <w:rPr>
                        <w:sz w:val="18"/>
                      </w:rPr>
                    </w:pPr>
                    <w:r w:rsidRPr="00911AFE">
                      <w:rPr>
                        <w:sz w:val="18"/>
                      </w:rPr>
                      <w:t>10.00</w:t>
                    </w:r>
                  </w:p>
                </w:tc>
                <w:tc>
                  <w:tcPr>
                    <w:tcW w:w="421" w:type="pct"/>
                    <w:vAlign w:val="center"/>
                  </w:tcPr>
                  <w:p w14:paraId="7B0DB5D8" w14:textId="77777777" w:rsidR="00093C98" w:rsidRPr="00911AFE" w:rsidRDefault="00093C98" w:rsidP="00755B9A">
                    <w:pPr>
                      <w:jc w:val="right"/>
                      <w:rPr>
                        <w:sz w:val="18"/>
                      </w:rPr>
                    </w:pPr>
                    <w:r w:rsidRPr="00911AFE">
                      <w:rPr>
                        <w:sz w:val="18"/>
                      </w:rPr>
                      <w:t>70.00</w:t>
                    </w:r>
                  </w:p>
                </w:tc>
                <w:tc>
                  <w:tcPr>
                    <w:tcW w:w="327" w:type="pct"/>
                    <w:vAlign w:val="center"/>
                  </w:tcPr>
                  <w:p w14:paraId="58060B3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033312665"/>
              <w:lock w:val="sdtLocked"/>
            </w:sdtPr>
            <w:sdtContent>
              <w:tr w:rsidR="00093C98" w:rsidRPr="001301F4" w14:paraId="77E8E956" w14:textId="77777777" w:rsidTr="004C4E45">
                <w:trPr>
                  <w:jc w:val="center"/>
                </w:trPr>
                <w:tc>
                  <w:tcPr>
                    <w:tcW w:w="1950" w:type="pct"/>
                    <w:vAlign w:val="center"/>
                  </w:tcPr>
                  <w:p w14:paraId="5C427AC5" w14:textId="77777777" w:rsidR="00093C98" w:rsidRPr="00911AFE" w:rsidRDefault="00093C98" w:rsidP="00755B9A">
                    <w:pPr>
                      <w:rPr>
                        <w:sz w:val="18"/>
                      </w:rPr>
                    </w:pPr>
                    <w:r w:rsidRPr="00911AFE">
                      <w:rPr>
                        <w:sz w:val="18"/>
                      </w:rPr>
                      <w:t>文山市明文基础设施开发有限公司</w:t>
                    </w:r>
                  </w:p>
                </w:tc>
                <w:tc>
                  <w:tcPr>
                    <w:tcW w:w="657" w:type="pct"/>
                    <w:vAlign w:val="center"/>
                  </w:tcPr>
                  <w:p w14:paraId="7D6CB29A" w14:textId="77777777" w:rsidR="00093C98" w:rsidRPr="00911AFE" w:rsidRDefault="00093C98" w:rsidP="00755B9A">
                    <w:pPr>
                      <w:rPr>
                        <w:sz w:val="18"/>
                      </w:rPr>
                    </w:pPr>
                    <w:r w:rsidRPr="00911AFE">
                      <w:rPr>
                        <w:sz w:val="18"/>
                      </w:rPr>
                      <w:t>云南省文山市</w:t>
                    </w:r>
                  </w:p>
                </w:tc>
                <w:tc>
                  <w:tcPr>
                    <w:tcW w:w="703" w:type="pct"/>
                    <w:vAlign w:val="center"/>
                  </w:tcPr>
                  <w:p w14:paraId="4E0CB262" w14:textId="77777777" w:rsidR="00093C98" w:rsidRPr="00911AFE" w:rsidRDefault="00093C98" w:rsidP="00755B9A">
                    <w:pPr>
                      <w:rPr>
                        <w:sz w:val="18"/>
                      </w:rPr>
                    </w:pPr>
                    <w:r w:rsidRPr="00911AFE">
                      <w:rPr>
                        <w:sz w:val="18"/>
                      </w:rPr>
                      <w:t>云南省文山市</w:t>
                    </w:r>
                  </w:p>
                </w:tc>
                <w:tc>
                  <w:tcPr>
                    <w:tcW w:w="563" w:type="pct"/>
                    <w:vAlign w:val="center"/>
                  </w:tcPr>
                  <w:p w14:paraId="58243DC8" w14:textId="77777777" w:rsidR="00093C98" w:rsidRPr="00911AFE" w:rsidRDefault="00093C98" w:rsidP="00755B9A">
                    <w:pPr>
                      <w:rPr>
                        <w:sz w:val="18"/>
                      </w:rPr>
                    </w:pPr>
                    <w:r w:rsidRPr="00911AFE">
                      <w:rPr>
                        <w:sz w:val="18"/>
                      </w:rPr>
                      <w:t>基础设施投资与管理</w:t>
                    </w:r>
                  </w:p>
                </w:tc>
                <w:tc>
                  <w:tcPr>
                    <w:tcW w:w="378" w:type="pct"/>
                    <w:vAlign w:val="center"/>
                  </w:tcPr>
                  <w:p w14:paraId="0162F5E1" w14:textId="77777777" w:rsidR="00093C98" w:rsidRPr="00911AFE" w:rsidRDefault="00093C98" w:rsidP="00755B9A">
                    <w:pPr>
                      <w:jc w:val="right"/>
                      <w:rPr>
                        <w:sz w:val="18"/>
                      </w:rPr>
                    </w:pPr>
                    <w:r w:rsidRPr="00911AFE">
                      <w:rPr>
                        <w:sz w:val="18"/>
                      </w:rPr>
                      <w:t>74.96</w:t>
                    </w:r>
                  </w:p>
                </w:tc>
                <w:tc>
                  <w:tcPr>
                    <w:tcW w:w="421" w:type="pct"/>
                    <w:vAlign w:val="center"/>
                  </w:tcPr>
                  <w:p w14:paraId="4C7F7282" w14:textId="77777777" w:rsidR="00093C98" w:rsidRPr="00911AFE" w:rsidRDefault="00093C98" w:rsidP="00755B9A">
                    <w:pPr>
                      <w:jc w:val="right"/>
                      <w:rPr>
                        <w:sz w:val="18"/>
                      </w:rPr>
                    </w:pPr>
                  </w:p>
                </w:tc>
                <w:tc>
                  <w:tcPr>
                    <w:tcW w:w="327" w:type="pct"/>
                    <w:vAlign w:val="center"/>
                  </w:tcPr>
                  <w:p w14:paraId="5058C0CA"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110472991"/>
              <w:lock w:val="sdtLocked"/>
            </w:sdtPr>
            <w:sdtContent>
              <w:tr w:rsidR="00093C98" w:rsidRPr="001301F4" w14:paraId="0015E14D" w14:textId="77777777" w:rsidTr="004C4E45">
                <w:trPr>
                  <w:jc w:val="center"/>
                </w:trPr>
                <w:tc>
                  <w:tcPr>
                    <w:tcW w:w="1950" w:type="pct"/>
                    <w:vAlign w:val="center"/>
                  </w:tcPr>
                  <w:p w14:paraId="3D4C6DEC" w14:textId="77777777" w:rsidR="00093C98" w:rsidRPr="00911AFE" w:rsidRDefault="00093C98" w:rsidP="00755B9A">
                    <w:pPr>
                      <w:rPr>
                        <w:sz w:val="18"/>
                      </w:rPr>
                    </w:pPr>
                    <w:proofErr w:type="gramStart"/>
                    <w:r w:rsidRPr="00911AFE">
                      <w:rPr>
                        <w:sz w:val="18"/>
                      </w:rPr>
                      <w:t>邢台明</w:t>
                    </w:r>
                    <w:proofErr w:type="gramEnd"/>
                    <w:r w:rsidRPr="00911AFE">
                      <w:rPr>
                        <w:sz w:val="18"/>
                      </w:rPr>
                      <w:t>城基础设施建设有限公司</w:t>
                    </w:r>
                  </w:p>
                </w:tc>
                <w:tc>
                  <w:tcPr>
                    <w:tcW w:w="657" w:type="pct"/>
                    <w:vAlign w:val="center"/>
                  </w:tcPr>
                  <w:p w14:paraId="3821BCF1" w14:textId="77777777" w:rsidR="00093C98" w:rsidRPr="00911AFE" w:rsidRDefault="00093C98" w:rsidP="00755B9A">
                    <w:pPr>
                      <w:rPr>
                        <w:sz w:val="18"/>
                      </w:rPr>
                    </w:pPr>
                    <w:r w:rsidRPr="00911AFE">
                      <w:rPr>
                        <w:sz w:val="18"/>
                      </w:rPr>
                      <w:t>河北省邢台市</w:t>
                    </w:r>
                  </w:p>
                </w:tc>
                <w:tc>
                  <w:tcPr>
                    <w:tcW w:w="703" w:type="pct"/>
                    <w:vAlign w:val="center"/>
                  </w:tcPr>
                  <w:p w14:paraId="015A4AF6" w14:textId="77777777" w:rsidR="00093C98" w:rsidRPr="00911AFE" w:rsidRDefault="00093C98" w:rsidP="00755B9A">
                    <w:pPr>
                      <w:rPr>
                        <w:sz w:val="18"/>
                      </w:rPr>
                    </w:pPr>
                    <w:r w:rsidRPr="00911AFE">
                      <w:rPr>
                        <w:sz w:val="18"/>
                      </w:rPr>
                      <w:t>河北省邢台市</w:t>
                    </w:r>
                  </w:p>
                </w:tc>
                <w:tc>
                  <w:tcPr>
                    <w:tcW w:w="563" w:type="pct"/>
                    <w:vAlign w:val="center"/>
                  </w:tcPr>
                  <w:p w14:paraId="7FFA77EF" w14:textId="77777777" w:rsidR="00093C98" w:rsidRPr="00911AFE" w:rsidRDefault="00093C98" w:rsidP="00755B9A">
                    <w:pPr>
                      <w:rPr>
                        <w:sz w:val="18"/>
                      </w:rPr>
                    </w:pPr>
                    <w:r w:rsidRPr="00911AFE">
                      <w:rPr>
                        <w:sz w:val="18"/>
                      </w:rPr>
                      <w:t>基础设施投资与管理</w:t>
                    </w:r>
                  </w:p>
                </w:tc>
                <w:tc>
                  <w:tcPr>
                    <w:tcW w:w="378" w:type="pct"/>
                    <w:vAlign w:val="center"/>
                  </w:tcPr>
                  <w:p w14:paraId="46D81159" w14:textId="77777777" w:rsidR="00093C98" w:rsidRPr="00911AFE" w:rsidRDefault="00093C98" w:rsidP="00755B9A">
                    <w:pPr>
                      <w:jc w:val="right"/>
                      <w:rPr>
                        <w:sz w:val="18"/>
                      </w:rPr>
                    </w:pPr>
                    <w:r w:rsidRPr="00911AFE">
                      <w:rPr>
                        <w:sz w:val="18"/>
                      </w:rPr>
                      <w:t>31.00</w:t>
                    </w:r>
                  </w:p>
                </w:tc>
                <w:tc>
                  <w:tcPr>
                    <w:tcW w:w="421" w:type="pct"/>
                    <w:vAlign w:val="center"/>
                  </w:tcPr>
                  <w:p w14:paraId="6A1E5C92" w14:textId="77777777" w:rsidR="00093C98" w:rsidRPr="00911AFE" w:rsidRDefault="00093C98" w:rsidP="00755B9A">
                    <w:pPr>
                      <w:jc w:val="right"/>
                      <w:rPr>
                        <w:sz w:val="18"/>
                      </w:rPr>
                    </w:pPr>
                    <w:r w:rsidRPr="00911AFE">
                      <w:rPr>
                        <w:sz w:val="18"/>
                      </w:rPr>
                      <w:t>59.00</w:t>
                    </w:r>
                  </w:p>
                </w:tc>
                <w:tc>
                  <w:tcPr>
                    <w:tcW w:w="327" w:type="pct"/>
                    <w:vAlign w:val="center"/>
                  </w:tcPr>
                  <w:p w14:paraId="29D233B1"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49049370"/>
              <w:lock w:val="sdtLocked"/>
            </w:sdtPr>
            <w:sdtContent>
              <w:tr w:rsidR="00093C98" w:rsidRPr="001301F4" w14:paraId="3AC10ECF" w14:textId="77777777" w:rsidTr="004C4E45">
                <w:trPr>
                  <w:jc w:val="center"/>
                </w:trPr>
                <w:tc>
                  <w:tcPr>
                    <w:tcW w:w="1950" w:type="pct"/>
                    <w:vAlign w:val="center"/>
                  </w:tcPr>
                  <w:p w14:paraId="6270EBD6" w14:textId="77777777" w:rsidR="00093C98" w:rsidRPr="00911AFE" w:rsidRDefault="00093C98" w:rsidP="00755B9A">
                    <w:pPr>
                      <w:rPr>
                        <w:sz w:val="18"/>
                      </w:rPr>
                    </w:pPr>
                    <w:r w:rsidRPr="00911AFE">
                      <w:rPr>
                        <w:sz w:val="18"/>
                      </w:rPr>
                      <w:t>缙云县明</w:t>
                    </w:r>
                    <w:proofErr w:type="gramStart"/>
                    <w:r w:rsidRPr="00911AFE">
                      <w:rPr>
                        <w:sz w:val="18"/>
                      </w:rPr>
                      <w:t>锦基础</w:t>
                    </w:r>
                    <w:proofErr w:type="gramEnd"/>
                    <w:r w:rsidRPr="00911AFE">
                      <w:rPr>
                        <w:sz w:val="18"/>
                      </w:rPr>
                      <w:t>设施投资有限公司</w:t>
                    </w:r>
                  </w:p>
                </w:tc>
                <w:tc>
                  <w:tcPr>
                    <w:tcW w:w="657" w:type="pct"/>
                    <w:vAlign w:val="center"/>
                  </w:tcPr>
                  <w:p w14:paraId="211458AC" w14:textId="77777777" w:rsidR="00093C98" w:rsidRPr="00911AFE" w:rsidRDefault="00093C98" w:rsidP="00755B9A">
                    <w:pPr>
                      <w:rPr>
                        <w:sz w:val="18"/>
                      </w:rPr>
                    </w:pPr>
                    <w:r w:rsidRPr="00911AFE">
                      <w:rPr>
                        <w:sz w:val="18"/>
                      </w:rPr>
                      <w:t>浙江省丽水市</w:t>
                    </w:r>
                  </w:p>
                </w:tc>
                <w:tc>
                  <w:tcPr>
                    <w:tcW w:w="703" w:type="pct"/>
                    <w:vAlign w:val="center"/>
                  </w:tcPr>
                  <w:p w14:paraId="249A7D20" w14:textId="77777777" w:rsidR="00093C98" w:rsidRPr="00911AFE" w:rsidRDefault="00093C98" w:rsidP="00755B9A">
                    <w:pPr>
                      <w:rPr>
                        <w:sz w:val="18"/>
                      </w:rPr>
                    </w:pPr>
                    <w:r w:rsidRPr="00911AFE">
                      <w:rPr>
                        <w:sz w:val="18"/>
                      </w:rPr>
                      <w:t>浙江省丽水市</w:t>
                    </w:r>
                  </w:p>
                </w:tc>
                <w:tc>
                  <w:tcPr>
                    <w:tcW w:w="563" w:type="pct"/>
                    <w:vAlign w:val="center"/>
                  </w:tcPr>
                  <w:p w14:paraId="55BF08C5" w14:textId="77777777" w:rsidR="00093C98" w:rsidRPr="00911AFE" w:rsidRDefault="00093C98" w:rsidP="00755B9A">
                    <w:pPr>
                      <w:rPr>
                        <w:sz w:val="18"/>
                      </w:rPr>
                    </w:pPr>
                    <w:r w:rsidRPr="00911AFE">
                      <w:rPr>
                        <w:sz w:val="18"/>
                      </w:rPr>
                      <w:t>基础设施投资与管理</w:t>
                    </w:r>
                  </w:p>
                </w:tc>
                <w:tc>
                  <w:tcPr>
                    <w:tcW w:w="378" w:type="pct"/>
                    <w:vAlign w:val="center"/>
                  </w:tcPr>
                  <w:p w14:paraId="1CC046BC" w14:textId="77777777" w:rsidR="00093C98" w:rsidRPr="00911AFE" w:rsidRDefault="00093C98" w:rsidP="00755B9A">
                    <w:pPr>
                      <w:jc w:val="right"/>
                      <w:rPr>
                        <w:sz w:val="18"/>
                      </w:rPr>
                    </w:pPr>
                    <w:r w:rsidRPr="00911AFE">
                      <w:rPr>
                        <w:sz w:val="18"/>
                      </w:rPr>
                      <w:t>100.00</w:t>
                    </w:r>
                  </w:p>
                </w:tc>
                <w:tc>
                  <w:tcPr>
                    <w:tcW w:w="421" w:type="pct"/>
                    <w:vAlign w:val="center"/>
                  </w:tcPr>
                  <w:p w14:paraId="1766539F" w14:textId="77777777" w:rsidR="00093C98" w:rsidRPr="00911AFE" w:rsidRDefault="00093C98" w:rsidP="00755B9A">
                    <w:pPr>
                      <w:jc w:val="right"/>
                      <w:rPr>
                        <w:sz w:val="18"/>
                      </w:rPr>
                    </w:pPr>
                  </w:p>
                </w:tc>
                <w:tc>
                  <w:tcPr>
                    <w:tcW w:w="327" w:type="pct"/>
                    <w:vAlign w:val="center"/>
                  </w:tcPr>
                  <w:p w14:paraId="4BA2AC84"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86281683"/>
              <w:lock w:val="sdtLocked"/>
            </w:sdtPr>
            <w:sdtContent>
              <w:tr w:rsidR="00093C98" w:rsidRPr="001301F4" w14:paraId="3AA14187" w14:textId="77777777" w:rsidTr="004C4E45">
                <w:trPr>
                  <w:jc w:val="center"/>
                </w:trPr>
                <w:tc>
                  <w:tcPr>
                    <w:tcW w:w="1950" w:type="pct"/>
                    <w:vAlign w:val="center"/>
                  </w:tcPr>
                  <w:p w14:paraId="1B61E049" w14:textId="77777777" w:rsidR="00093C98" w:rsidRPr="00911AFE" w:rsidRDefault="00093C98" w:rsidP="00755B9A">
                    <w:pPr>
                      <w:rPr>
                        <w:sz w:val="18"/>
                      </w:rPr>
                    </w:pPr>
                    <w:proofErr w:type="gramStart"/>
                    <w:r w:rsidRPr="00911AFE">
                      <w:rPr>
                        <w:sz w:val="18"/>
                      </w:rPr>
                      <w:t>赣州明贡基础</w:t>
                    </w:r>
                    <w:proofErr w:type="gramEnd"/>
                    <w:r w:rsidRPr="00911AFE">
                      <w:rPr>
                        <w:sz w:val="18"/>
                      </w:rPr>
                      <w:t>设施建设有限公司</w:t>
                    </w:r>
                  </w:p>
                </w:tc>
                <w:tc>
                  <w:tcPr>
                    <w:tcW w:w="657" w:type="pct"/>
                    <w:vAlign w:val="center"/>
                  </w:tcPr>
                  <w:p w14:paraId="14E61622" w14:textId="77777777" w:rsidR="00093C98" w:rsidRPr="00911AFE" w:rsidRDefault="00093C98" w:rsidP="00755B9A">
                    <w:pPr>
                      <w:rPr>
                        <w:sz w:val="18"/>
                      </w:rPr>
                    </w:pPr>
                    <w:r w:rsidRPr="00911AFE">
                      <w:rPr>
                        <w:sz w:val="18"/>
                      </w:rPr>
                      <w:t>江西省赣州市</w:t>
                    </w:r>
                  </w:p>
                </w:tc>
                <w:tc>
                  <w:tcPr>
                    <w:tcW w:w="703" w:type="pct"/>
                    <w:vAlign w:val="center"/>
                  </w:tcPr>
                  <w:p w14:paraId="59EBC003" w14:textId="77777777" w:rsidR="00093C98" w:rsidRPr="00911AFE" w:rsidRDefault="00093C98" w:rsidP="00755B9A">
                    <w:pPr>
                      <w:rPr>
                        <w:sz w:val="18"/>
                      </w:rPr>
                    </w:pPr>
                    <w:r w:rsidRPr="00911AFE">
                      <w:rPr>
                        <w:sz w:val="18"/>
                      </w:rPr>
                      <w:t>江西省赣州市</w:t>
                    </w:r>
                  </w:p>
                </w:tc>
                <w:tc>
                  <w:tcPr>
                    <w:tcW w:w="563" w:type="pct"/>
                    <w:vAlign w:val="center"/>
                  </w:tcPr>
                  <w:p w14:paraId="44320CA1" w14:textId="77777777" w:rsidR="00093C98" w:rsidRPr="00911AFE" w:rsidRDefault="00093C98" w:rsidP="00755B9A">
                    <w:pPr>
                      <w:rPr>
                        <w:sz w:val="18"/>
                      </w:rPr>
                    </w:pPr>
                    <w:r w:rsidRPr="00911AFE">
                      <w:rPr>
                        <w:sz w:val="18"/>
                      </w:rPr>
                      <w:t>基础设施投资与管理</w:t>
                    </w:r>
                  </w:p>
                </w:tc>
                <w:tc>
                  <w:tcPr>
                    <w:tcW w:w="378" w:type="pct"/>
                    <w:vAlign w:val="center"/>
                  </w:tcPr>
                  <w:p w14:paraId="4F1B58A6" w14:textId="77777777" w:rsidR="00093C98" w:rsidRPr="00911AFE" w:rsidRDefault="00093C98" w:rsidP="00755B9A">
                    <w:pPr>
                      <w:jc w:val="right"/>
                      <w:rPr>
                        <w:sz w:val="18"/>
                      </w:rPr>
                    </w:pPr>
                    <w:r w:rsidRPr="00911AFE">
                      <w:rPr>
                        <w:sz w:val="18"/>
                      </w:rPr>
                      <w:t>30.00</w:t>
                    </w:r>
                  </w:p>
                </w:tc>
                <w:tc>
                  <w:tcPr>
                    <w:tcW w:w="421" w:type="pct"/>
                    <w:vAlign w:val="center"/>
                  </w:tcPr>
                  <w:p w14:paraId="6724C22D" w14:textId="77777777" w:rsidR="00093C98" w:rsidRPr="00911AFE" w:rsidRDefault="00093C98" w:rsidP="00755B9A">
                    <w:pPr>
                      <w:jc w:val="right"/>
                      <w:rPr>
                        <w:sz w:val="18"/>
                      </w:rPr>
                    </w:pPr>
                    <w:r w:rsidRPr="00911AFE">
                      <w:rPr>
                        <w:sz w:val="18"/>
                      </w:rPr>
                      <w:t>60.00</w:t>
                    </w:r>
                  </w:p>
                </w:tc>
                <w:tc>
                  <w:tcPr>
                    <w:tcW w:w="327" w:type="pct"/>
                    <w:vAlign w:val="center"/>
                  </w:tcPr>
                  <w:p w14:paraId="083A2B71"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438751965"/>
              <w:lock w:val="sdtLocked"/>
            </w:sdtPr>
            <w:sdtContent>
              <w:tr w:rsidR="00093C98" w:rsidRPr="001301F4" w14:paraId="7DADE253" w14:textId="77777777" w:rsidTr="004C4E45">
                <w:trPr>
                  <w:jc w:val="center"/>
                </w:trPr>
                <w:tc>
                  <w:tcPr>
                    <w:tcW w:w="1950" w:type="pct"/>
                    <w:vAlign w:val="center"/>
                  </w:tcPr>
                  <w:p w14:paraId="575BA9B7" w14:textId="77777777" w:rsidR="00093C98" w:rsidRPr="00911AFE" w:rsidRDefault="00093C98" w:rsidP="00755B9A">
                    <w:pPr>
                      <w:rPr>
                        <w:sz w:val="18"/>
                      </w:rPr>
                    </w:pPr>
                    <w:proofErr w:type="gramStart"/>
                    <w:r w:rsidRPr="00911AFE">
                      <w:rPr>
                        <w:sz w:val="18"/>
                      </w:rPr>
                      <w:t>淄博明冠建设项目</w:t>
                    </w:r>
                    <w:proofErr w:type="gramEnd"/>
                    <w:r w:rsidRPr="00911AFE">
                      <w:rPr>
                        <w:sz w:val="18"/>
                      </w:rPr>
                      <w:t>管理有限公司</w:t>
                    </w:r>
                  </w:p>
                </w:tc>
                <w:tc>
                  <w:tcPr>
                    <w:tcW w:w="657" w:type="pct"/>
                    <w:vAlign w:val="center"/>
                  </w:tcPr>
                  <w:p w14:paraId="728AAADE" w14:textId="77777777" w:rsidR="00093C98" w:rsidRPr="00911AFE" w:rsidRDefault="00093C98" w:rsidP="00755B9A">
                    <w:pPr>
                      <w:rPr>
                        <w:sz w:val="18"/>
                      </w:rPr>
                    </w:pPr>
                    <w:r w:rsidRPr="00911AFE">
                      <w:rPr>
                        <w:sz w:val="18"/>
                      </w:rPr>
                      <w:t>山东省淄博市</w:t>
                    </w:r>
                  </w:p>
                </w:tc>
                <w:tc>
                  <w:tcPr>
                    <w:tcW w:w="703" w:type="pct"/>
                    <w:vAlign w:val="center"/>
                  </w:tcPr>
                  <w:p w14:paraId="4CC9FB3D" w14:textId="77777777" w:rsidR="00093C98" w:rsidRPr="00911AFE" w:rsidRDefault="00093C98" w:rsidP="00755B9A">
                    <w:pPr>
                      <w:rPr>
                        <w:sz w:val="18"/>
                      </w:rPr>
                    </w:pPr>
                    <w:r w:rsidRPr="00911AFE">
                      <w:rPr>
                        <w:sz w:val="18"/>
                      </w:rPr>
                      <w:t>山东省淄博市</w:t>
                    </w:r>
                  </w:p>
                </w:tc>
                <w:tc>
                  <w:tcPr>
                    <w:tcW w:w="563" w:type="pct"/>
                    <w:vAlign w:val="center"/>
                  </w:tcPr>
                  <w:p w14:paraId="7BB81EE9" w14:textId="77777777" w:rsidR="00093C98" w:rsidRPr="00911AFE" w:rsidRDefault="00093C98" w:rsidP="00755B9A">
                    <w:pPr>
                      <w:rPr>
                        <w:sz w:val="18"/>
                      </w:rPr>
                    </w:pPr>
                    <w:r w:rsidRPr="00911AFE">
                      <w:rPr>
                        <w:sz w:val="18"/>
                      </w:rPr>
                      <w:t>基础设施投资与管理</w:t>
                    </w:r>
                  </w:p>
                </w:tc>
                <w:tc>
                  <w:tcPr>
                    <w:tcW w:w="378" w:type="pct"/>
                    <w:vAlign w:val="center"/>
                  </w:tcPr>
                  <w:p w14:paraId="6186C2FC" w14:textId="77777777" w:rsidR="00093C98" w:rsidRPr="00911AFE" w:rsidRDefault="00093C98" w:rsidP="00755B9A">
                    <w:pPr>
                      <w:jc w:val="right"/>
                      <w:rPr>
                        <w:sz w:val="18"/>
                      </w:rPr>
                    </w:pPr>
                    <w:r w:rsidRPr="00911AFE">
                      <w:rPr>
                        <w:sz w:val="18"/>
                      </w:rPr>
                      <w:t>20.00</w:t>
                    </w:r>
                  </w:p>
                </w:tc>
                <w:tc>
                  <w:tcPr>
                    <w:tcW w:w="421" w:type="pct"/>
                    <w:vAlign w:val="center"/>
                  </w:tcPr>
                  <w:p w14:paraId="09F31E6F" w14:textId="77777777" w:rsidR="00093C98" w:rsidRPr="00911AFE" w:rsidRDefault="00093C98" w:rsidP="00755B9A">
                    <w:pPr>
                      <w:jc w:val="right"/>
                      <w:rPr>
                        <w:sz w:val="18"/>
                      </w:rPr>
                    </w:pPr>
                    <w:r w:rsidRPr="00911AFE">
                      <w:rPr>
                        <w:sz w:val="18"/>
                      </w:rPr>
                      <w:t>70.00</w:t>
                    </w:r>
                  </w:p>
                </w:tc>
                <w:tc>
                  <w:tcPr>
                    <w:tcW w:w="327" w:type="pct"/>
                    <w:vAlign w:val="center"/>
                  </w:tcPr>
                  <w:p w14:paraId="4EE3367B"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06312658"/>
              <w:lock w:val="sdtLocked"/>
            </w:sdtPr>
            <w:sdtContent>
              <w:tr w:rsidR="00093C98" w:rsidRPr="001301F4" w14:paraId="3D2D8A05" w14:textId="77777777" w:rsidTr="004C4E45">
                <w:trPr>
                  <w:jc w:val="center"/>
                </w:trPr>
                <w:tc>
                  <w:tcPr>
                    <w:tcW w:w="1950" w:type="pct"/>
                    <w:vAlign w:val="center"/>
                  </w:tcPr>
                  <w:p w14:paraId="12D07B99" w14:textId="77777777" w:rsidR="00093C98" w:rsidRPr="00911AFE" w:rsidRDefault="00093C98" w:rsidP="00755B9A">
                    <w:pPr>
                      <w:rPr>
                        <w:sz w:val="18"/>
                      </w:rPr>
                    </w:pPr>
                    <w:r w:rsidRPr="00911AFE">
                      <w:rPr>
                        <w:sz w:val="18"/>
                      </w:rPr>
                      <w:t>湖州明</w:t>
                    </w:r>
                    <w:proofErr w:type="gramStart"/>
                    <w:r w:rsidRPr="00911AFE">
                      <w:rPr>
                        <w:sz w:val="18"/>
                      </w:rPr>
                      <w:t>浔</w:t>
                    </w:r>
                    <w:proofErr w:type="gramEnd"/>
                    <w:r w:rsidRPr="00911AFE">
                      <w:rPr>
                        <w:sz w:val="18"/>
                      </w:rPr>
                      <w:t>投资开发有限公司</w:t>
                    </w:r>
                  </w:p>
                </w:tc>
                <w:tc>
                  <w:tcPr>
                    <w:tcW w:w="657" w:type="pct"/>
                    <w:vAlign w:val="center"/>
                  </w:tcPr>
                  <w:p w14:paraId="63225035" w14:textId="77777777" w:rsidR="00093C98" w:rsidRPr="00911AFE" w:rsidRDefault="00093C98" w:rsidP="00755B9A">
                    <w:pPr>
                      <w:rPr>
                        <w:sz w:val="18"/>
                      </w:rPr>
                    </w:pPr>
                    <w:r w:rsidRPr="00911AFE">
                      <w:rPr>
                        <w:sz w:val="18"/>
                      </w:rPr>
                      <w:t>浙江省湖州市</w:t>
                    </w:r>
                  </w:p>
                </w:tc>
                <w:tc>
                  <w:tcPr>
                    <w:tcW w:w="703" w:type="pct"/>
                    <w:vAlign w:val="center"/>
                  </w:tcPr>
                  <w:p w14:paraId="366BE0DD" w14:textId="77777777" w:rsidR="00093C98" w:rsidRPr="00911AFE" w:rsidRDefault="00093C98" w:rsidP="00755B9A">
                    <w:pPr>
                      <w:rPr>
                        <w:sz w:val="18"/>
                      </w:rPr>
                    </w:pPr>
                    <w:r w:rsidRPr="00911AFE">
                      <w:rPr>
                        <w:sz w:val="18"/>
                      </w:rPr>
                      <w:t>浙江省湖州市</w:t>
                    </w:r>
                  </w:p>
                </w:tc>
                <w:tc>
                  <w:tcPr>
                    <w:tcW w:w="563" w:type="pct"/>
                    <w:vAlign w:val="center"/>
                  </w:tcPr>
                  <w:p w14:paraId="639E4F6E" w14:textId="77777777" w:rsidR="00093C98" w:rsidRPr="00911AFE" w:rsidRDefault="00093C98" w:rsidP="00755B9A">
                    <w:pPr>
                      <w:rPr>
                        <w:sz w:val="18"/>
                      </w:rPr>
                    </w:pPr>
                    <w:r w:rsidRPr="00911AFE">
                      <w:rPr>
                        <w:sz w:val="18"/>
                      </w:rPr>
                      <w:t>基础设施投资与管理</w:t>
                    </w:r>
                  </w:p>
                </w:tc>
                <w:tc>
                  <w:tcPr>
                    <w:tcW w:w="378" w:type="pct"/>
                    <w:vAlign w:val="center"/>
                  </w:tcPr>
                  <w:p w14:paraId="4B5A244C" w14:textId="77777777" w:rsidR="00093C98" w:rsidRPr="00911AFE" w:rsidRDefault="00093C98" w:rsidP="00755B9A">
                    <w:pPr>
                      <w:jc w:val="right"/>
                      <w:rPr>
                        <w:sz w:val="18"/>
                      </w:rPr>
                    </w:pPr>
                    <w:r w:rsidRPr="00911AFE">
                      <w:rPr>
                        <w:sz w:val="18"/>
                      </w:rPr>
                      <w:t>100.00</w:t>
                    </w:r>
                  </w:p>
                </w:tc>
                <w:tc>
                  <w:tcPr>
                    <w:tcW w:w="421" w:type="pct"/>
                    <w:vAlign w:val="center"/>
                  </w:tcPr>
                  <w:p w14:paraId="5C2F62AE" w14:textId="77777777" w:rsidR="00093C98" w:rsidRPr="00911AFE" w:rsidRDefault="00093C98" w:rsidP="00755B9A">
                    <w:pPr>
                      <w:jc w:val="right"/>
                      <w:rPr>
                        <w:sz w:val="18"/>
                      </w:rPr>
                    </w:pPr>
                  </w:p>
                </w:tc>
                <w:tc>
                  <w:tcPr>
                    <w:tcW w:w="327" w:type="pct"/>
                    <w:vAlign w:val="center"/>
                  </w:tcPr>
                  <w:p w14:paraId="20E99CB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72474148"/>
              <w:lock w:val="sdtLocked"/>
            </w:sdtPr>
            <w:sdtContent>
              <w:tr w:rsidR="00093C98" w:rsidRPr="001301F4" w14:paraId="5FC5D36A" w14:textId="77777777" w:rsidTr="004C4E45">
                <w:trPr>
                  <w:jc w:val="center"/>
                </w:trPr>
                <w:tc>
                  <w:tcPr>
                    <w:tcW w:w="1950" w:type="pct"/>
                    <w:vAlign w:val="center"/>
                  </w:tcPr>
                  <w:p w14:paraId="1714B97C" w14:textId="77777777" w:rsidR="00093C98" w:rsidRPr="00911AFE" w:rsidRDefault="00093C98" w:rsidP="00755B9A">
                    <w:pPr>
                      <w:rPr>
                        <w:sz w:val="18"/>
                      </w:rPr>
                    </w:pPr>
                    <w:r w:rsidRPr="00911AFE">
                      <w:rPr>
                        <w:sz w:val="18"/>
                      </w:rPr>
                      <w:t>新余明新基础设施建设有限公司</w:t>
                    </w:r>
                  </w:p>
                </w:tc>
                <w:tc>
                  <w:tcPr>
                    <w:tcW w:w="657" w:type="pct"/>
                    <w:vAlign w:val="center"/>
                  </w:tcPr>
                  <w:p w14:paraId="111C9175" w14:textId="77777777" w:rsidR="00093C98" w:rsidRPr="00911AFE" w:rsidRDefault="00093C98" w:rsidP="00755B9A">
                    <w:pPr>
                      <w:rPr>
                        <w:sz w:val="18"/>
                      </w:rPr>
                    </w:pPr>
                    <w:r w:rsidRPr="00911AFE">
                      <w:rPr>
                        <w:sz w:val="18"/>
                      </w:rPr>
                      <w:t>江西省新余市</w:t>
                    </w:r>
                  </w:p>
                </w:tc>
                <w:tc>
                  <w:tcPr>
                    <w:tcW w:w="703" w:type="pct"/>
                    <w:vAlign w:val="center"/>
                  </w:tcPr>
                  <w:p w14:paraId="1004ECF4" w14:textId="77777777" w:rsidR="00093C98" w:rsidRPr="00911AFE" w:rsidRDefault="00093C98" w:rsidP="00755B9A">
                    <w:pPr>
                      <w:rPr>
                        <w:sz w:val="18"/>
                      </w:rPr>
                    </w:pPr>
                    <w:r w:rsidRPr="00911AFE">
                      <w:rPr>
                        <w:sz w:val="18"/>
                      </w:rPr>
                      <w:t>江西省新余市</w:t>
                    </w:r>
                  </w:p>
                </w:tc>
                <w:tc>
                  <w:tcPr>
                    <w:tcW w:w="563" w:type="pct"/>
                    <w:vAlign w:val="center"/>
                  </w:tcPr>
                  <w:p w14:paraId="28031001" w14:textId="77777777" w:rsidR="00093C98" w:rsidRPr="00911AFE" w:rsidRDefault="00093C98" w:rsidP="00755B9A">
                    <w:pPr>
                      <w:rPr>
                        <w:sz w:val="18"/>
                      </w:rPr>
                    </w:pPr>
                    <w:r w:rsidRPr="00911AFE">
                      <w:rPr>
                        <w:sz w:val="18"/>
                      </w:rPr>
                      <w:t>基础设施投资与管理</w:t>
                    </w:r>
                  </w:p>
                </w:tc>
                <w:tc>
                  <w:tcPr>
                    <w:tcW w:w="378" w:type="pct"/>
                    <w:vAlign w:val="center"/>
                  </w:tcPr>
                  <w:p w14:paraId="1889B528" w14:textId="77777777" w:rsidR="00093C98" w:rsidRPr="00911AFE" w:rsidRDefault="00093C98" w:rsidP="00755B9A">
                    <w:pPr>
                      <w:jc w:val="right"/>
                      <w:rPr>
                        <w:sz w:val="18"/>
                      </w:rPr>
                    </w:pPr>
                    <w:r w:rsidRPr="00911AFE">
                      <w:rPr>
                        <w:sz w:val="18"/>
                      </w:rPr>
                      <w:t>80.00</w:t>
                    </w:r>
                  </w:p>
                </w:tc>
                <w:tc>
                  <w:tcPr>
                    <w:tcW w:w="421" w:type="pct"/>
                    <w:vAlign w:val="center"/>
                  </w:tcPr>
                  <w:p w14:paraId="75F77B3F" w14:textId="77777777" w:rsidR="00093C98" w:rsidRPr="00911AFE" w:rsidRDefault="00093C98" w:rsidP="00755B9A">
                    <w:pPr>
                      <w:jc w:val="right"/>
                      <w:rPr>
                        <w:sz w:val="18"/>
                      </w:rPr>
                    </w:pPr>
                  </w:p>
                </w:tc>
                <w:tc>
                  <w:tcPr>
                    <w:tcW w:w="327" w:type="pct"/>
                    <w:vAlign w:val="center"/>
                  </w:tcPr>
                  <w:p w14:paraId="3240172C"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532497562"/>
              <w:lock w:val="sdtLocked"/>
            </w:sdtPr>
            <w:sdtContent>
              <w:tr w:rsidR="00093C98" w:rsidRPr="001301F4" w14:paraId="308F7B34" w14:textId="77777777" w:rsidTr="004C4E45">
                <w:trPr>
                  <w:jc w:val="center"/>
                </w:trPr>
                <w:tc>
                  <w:tcPr>
                    <w:tcW w:w="1950" w:type="pct"/>
                    <w:vAlign w:val="center"/>
                  </w:tcPr>
                  <w:p w14:paraId="434C80F2" w14:textId="77777777" w:rsidR="00093C98" w:rsidRPr="00911AFE" w:rsidRDefault="00093C98" w:rsidP="00755B9A">
                    <w:pPr>
                      <w:rPr>
                        <w:sz w:val="18"/>
                      </w:rPr>
                    </w:pPr>
                    <w:r w:rsidRPr="00911AFE">
                      <w:rPr>
                        <w:sz w:val="18"/>
                      </w:rPr>
                      <w:t>鹿邑县</w:t>
                    </w:r>
                    <w:proofErr w:type="gramStart"/>
                    <w:r w:rsidRPr="00911AFE">
                      <w:rPr>
                        <w:sz w:val="18"/>
                      </w:rPr>
                      <w:t>明鹿基础</w:t>
                    </w:r>
                    <w:proofErr w:type="gramEnd"/>
                    <w:r w:rsidRPr="00911AFE">
                      <w:rPr>
                        <w:sz w:val="18"/>
                      </w:rPr>
                      <w:t>设施投资有限公司</w:t>
                    </w:r>
                  </w:p>
                </w:tc>
                <w:tc>
                  <w:tcPr>
                    <w:tcW w:w="657" w:type="pct"/>
                    <w:vAlign w:val="center"/>
                  </w:tcPr>
                  <w:p w14:paraId="68FB8BEB" w14:textId="77777777" w:rsidR="00093C98" w:rsidRPr="00911AFE" w:rsidRDefault="00093C98" w:rsidP="00755B9A">
                    <w:pPr>
                      <w:rPr>
                        <w:sz w:val="18"/>
                      </w:rPr>
                    </w:pPr>
                    <w:r w:rsidRPr="00911AFE">
                      <w:rPr>
                        <w:sz w:val="18"/>
                      </w:rPr>
                      <w:t>河南省鹿邑县</w:t>
                    </w:r>
                  </w:p>
                </w:tc>
                <w:tc>
                  <w:tcPr>
                    <w:tcW w:w="703" w:type="pct"/>
                    <w:vAlign w:val="center"/>
                  </w:tcPr>
                  <w:p w14:paraId="1533A591" w14:textId="77777777" w:rsidR="00093C98" w:rsidRPr="00911AFE" w:rsidRDefault="00093C98" w:rsidP="00755B9A">
                    <w:pPr>
                      <w:rPr>
                        <w:sz w:val="18"/>
                      </w:rPr>
                    </w:pPr>
                    <w:r w:rsidRPr="00911AFE">
                      <w:rPr>
                        <w:sz w:val="18"/>
                      </w:rPr>
                      <w:t>河南省鹿邑县</w:t>
                    </w:r>
                  </w:p>
                </w:tc>
                <w:tc>
                  <w:tcPr>
                    <w:tcW w:w="563" w:type="pct"/>
                    <w:vAlign w:val="center"/>
                  </w:tcPr>
                  <w:p w14:paraId="7963746E" w14:textId="77777777" w:rsidR="00093C98" w:rsidRPr="00911AFE" w:rsidRDefault="00093C98" w:rsidP="00755B9A">
                    <w:pPr>
                      <w:rPr>
                        <w:sz w:val="18"/>
                      </w:rPr>
                    </w:pPr>
                    <w:r w:rsidRPr="00911AFE">
                      <w:rPr>
                        <w:sz w:val="18"/>
                      </w:rPr>
                      <w:t>基础设施投资与管理</w:t>
                    </w:r>
                  </w:p>
                </w:tc>
                <w:tc>
                  <w:tcPr>
                    <w:tcW w:w="378" w:type="pct"/>
                    <w:vAlign w:val="center"/>
                  </w:tcPr>
                  <w:p w14:paraId="7776881C" w14:textId="77777777" w:rsidR="00093C98" w:rsidRPr="00911AFE" w:rsidRDefault="00093C98" w:rsidP="00755B9A">
                    <w:pPr>
                      <w:jc w:val="right"/>
                      <w:rPr>
                        <w:sz w:val="18"/>
                      </w:rPr>
                    </w:pPr>
                    <w:r w:rsidRPr="00911AFE">
                      <w:rPr>
                        <w:sz w:val="18"/>
                      </w:rPr>
                      <w:t>51.00</w:t>
                    </w:r>
                  </w:p>
                </w:tc>
                <w:tc>
                  <w:tcPr>
                    <w:tcW w:w="421" w:type="pct"/>
                    <w:vAlign w:val="center"/>
                  </w:tcPr>
                  <w:p w14:paraId="19508672" w14:textId="77777777" w:rsidR="00093C98" w:rsidRPr="00911AFE" w:rsidRDefault="00093C98" w:rsidP="00755B9A">
                    <w:pPr>
                      <w:jc w:val="right"/>
                      <w:rPr>
                        <w:sz w:val="18"/>
                      </w:rPr>
                    </w:pPr>
                    <w:r w:rsidRPr="00911AFE">
                      <w:rPr>
                        <w:sz w:val="18"/>
                      </w:rPr>
                      <w:t>44.00</w:t>
                    </w:r>
                  </w:p>
                </w:tc>
                <w:tc>
                  <w:tcPr>
                    <w:tcW w:w="327" w:type="pct"/>
                    <w:vAlign w:val="center"/>
                  </w:tcPr>
                  <w:p w14:paraId="41428906"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448389057"/>
              <w:lock w:val="sdtLocked"/>
            </w:sdtPr>
            <w:sdtContent>
              <w:tr w:rsidR="00093C98" w:rsidRPr="001301F4" w14:paraId="72BD0D0D" w14:textId="77777777" w:rsidTr="004C4E45">
                <w:trPr>
                  <w:jc w:val="center"/>
                </w:trPr>
                <w:tc>
                  <w:tcPr>
                    <w:tcW w:w="1950" w:type="pct"/>
                    <w:vAlign w:val="center"/>
                  </w:tcPr>
                  <w:p w14:paraId="0B76536F" w14:textId="77777777" w:rsidR="00093C98" w:rsidRPr="00911AFE" w:rsidRDefault="00093C98" w:rsidP="00755B9A">
                    <w:pPr>
                      <w:rPr>
                        <w:sz w:val="18"/>
                      </w:rPr>
                    </w:pPr>
                    <w:proofErr w:type="gramStart"/>
                    <w:r w:rsidRPr="00911AFE">
                      <w:rPr>
                        <w:sz w:val="18"/>
                      </w:rPr>
                      <w:t>台州明环基础</w:t>
                    </w:r>
                    <w:proofErr w:type="gramEnd"/>
                    <w:r w:rsidRPr="00911AFE">
                      <w:rPr>
                        <w:sz w:val="18"/>
                      </w:rPr>
                      <w:t>建设投资有限公司</w:t>
                    </w:r>
                  </w:p>
                </w:tc>
                <w:tc>
                  <w:tcPr>
                    <w:tcW w:w="657" w:type="pct"/>
                    <w:vAlign w:val="center"/>
                  </w:tcPr>
                  <w:p w14:paraId="556B7F1F" w14:textId="77777777" w:rsidR="00093C98" w:rsidRPr="00911AFE" w:rsidRDefault="00093C98" w:rsidP="00755B9A">
                    <w:pPr>
                      <w:rPr>
                        <w:sz w:val="18"/>
                      </w:rPr>
                    </w:pPr>
                    <w:r w:rsidRPr="00911AFE">
                      <w:rPr>
                        <w:sz w:val="18"/>
                      </w:rPr>
                      <w:t>浙江省台州市</w:t>
                    </w:r>
                  </w:p>
                </w:tc>
                <w:tc>
                  <w:tcPr>
                    <w:tcW w:w="703" w:type="pct"/>
                    <w:vAlign w:val="center"/>
                  </w:tcPr>
                  <w:p w14:paraId="17F8B223" w14:textId="77777777" w:rsidR="00093C98" w:rsidRPr="00911AFE" w:rsidRDefault="00093C98" w:rsidP="00755B9A">
                    <w:pPr>
                      <w:rPr>
                        <w:sz w:val="18"/>
                      </w:rPr>
                    </w:pPr>
                    <w:r w:rsidRPr="00911AFE">
                      <w:rPr>
                        <w:sz w:val="18"/>
                      </w:rPr>
                      <w:t>浙江省台州市</w:t>
                    </w:r>
                  </w:p>
                </w:tc>
                <w:tc>
                  <w:tcPr>
                    <w:tcW w:w="563" w:type="pct"/>
                    <w:vAlign w:val="center"/>
                  </w:tcPr>
                  <w:p w14:paraId="3AD6B571" w14:textId="77777777" w:rsidR="00093C98" w:rsidRPr="00911AFE" w:rsidRDefault="00093C98" w:rsidP="00755B9A">
                    <w:pPr>
                      <w:rPr>
                        <w:sz w:val="18"/>
                      </w:rPr>
                    </w:pPr>
                    <w:r w:rsidRPr="00911AFE">
                      <w:rPr>
                        <w:sz w:val="18"/>
                      </w:rPr>
                      <w:t>基础设施投资与管理</w:t>
                    </w:r>
                  </w:p>
                </w:tc>
                <w:tc>
                  <w:tcPr>
                    <w:tcW w:w="378" w:type="pct"/>
                    <w:vAlign w:val="center"/>
                  </w:tcPr>
                  <w:p w14:paraId="59FB89E3" w14:textId="77777777" w:rsidR="00093C98" w:rsidRPr="00911AFE" w:rsidRDefault="00093C98" w:rsidP="00755B9A">
                    <w:pPr>
                      <w:jc w:val="right"/>
                      <w:rPr>
                        <w:sz w:val="18"/>
                      </w:rPr>
                    </w:pPr>
                    <w:r w:rsidRPr="00911AFE">
                      <w:rPr>
                        <w:sz w:val="18"/>
                      </w:rPr>
                      <w:t>100.00</w:t>
                    </w:r>
                  </w:p>
                </w:tc>
                <w:tc>
                  <w:tcPr>
                    <w:tcW w:w="421" w:type="pct"/>
                    <w:vAlign w:val="center"/>
                  </w:tcPr>
                  <w:p w14:paraId="21E5C181" w14:textId="77777777" w:rsidR="00093C98" w:rsidRPr="00911AFE" w:rsidRDefault="00093C98" w:rsidP="00755B9A">
                    <w:pPr>
                      <w:jc w:val="right"/>
                      <w:rPr>
                        <w:sz w:val="18"/>
                      </w:rPr>
                    </w:pPr>
                  </w:p>
                </w:tc>
                <w:tc>
                  <w:tcPr>
                    <w:tcW w:w="327" w:type="pct"/>
                    <w:vAlign w:val="center"/>
                  </w:tcPr>
                  <w:p w14:paraId="063D24E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71852740"/>
              <w:lock w:val="sdtLocked"/>
            </w:sdtPr>
            <w:sdtContent>
              <w:tr w:rsidR="00093C98" w:rsidRPr="001301F4" w14:paraId="18757988" w14:textId="77777777" w:rsidTr="004C4E45">
                <w:trPr>
                  <w:jc w:val="center"/>
                </w:trPr>
                <w:tc>
                  <w:tcPr>
                    <w:tcW w:w="1950" w:type="pct"/>
                    <w:vAlign w:val="center"/>
                  </w:tcPr>
                  <w:p w14:paraId="59AA9DD6" w14:textId="77777777" w:rsidR="00093C98" w:rsidRPr="00911AFE" w:rsidRDefault="00093C98" w:rsidP="00755B9A">
                    <w:pPr>
                      <w:rPr>
                        <w:sz w:val="18"/>
                      </w:rPr>
                    </w:pPr>
                    <w:proofErr w:type="gramStart"/>
                    <w:r w:rsidRPr="00911AFE">
                      <w:rPr>
                        <w:sz w:val="18"/>
                      </w:rPr>
                      <w:t>潍坊明</w:t>
                    </w:r>
                    <w:proofErr w:type="gramEnd"/>
                    <w:r w:rsidRPr="00911AFE">
                      <w:rPr>
                        <w:sz w:val="18"/>
                      </w:rPr>
                      <w:t>盛公共设施有限公司</w:t>
                    </w:r>
                  </w:p>
                </w:tc>
                <w:tc>
                  <w:tcPr>
                    <w:tcW w:w="657" w:type="pct"/>
                    <w:vAlign w:val="center"/>
                  </w:tcPr>
                  <w:p w14:paraId="01760D29" w14:textId="77777777" w:rsidR="00093C98" w:rsidRPr="00911AFE" w:rsidRDefault="00093C98" w:rsidP="00755B9A">
                    <w:pPr>
                      <w:rPr>
                        <w:sz w:val="18"/>
                      </w:rPr>
                    </w:pPr>
                    <w:r w:rsidRPr="00911AFE">
                      <w:rPr>
                        <w:sz w:val="18"/>
                      </w:rPr>
                      <w:t>山东省潍坊市</w:t>
                    </w:r>
                  </w:p>
                </w:tc>
                <w:tc>
                  <w:tcPr>
                    <w:tcW w:w="703" w:type="pct"/>
                    <w:vAlign w:val="center"/>
                  </w:tcPr>
                  <w:p w14:paraId="28E39F62" w14:textId="77777777" w:rsidR="00093C98" w:rsidRPr="00911AFE" w:rsidRDefault="00093C98" w:rsidP="00755B9A">
                    <w:pPr>
                      <w:rPr>
                        <w:sz w:val="18"/>
                      </w:rPr>
                    </w:pPr>
                    <w:r w:rsidRPr="00911AFE">
                      <w:rPr>
                        <w:sz w:val="18"/>
                      </w:rPr>
                      <w:t>山东省潍坊市</w:t>
                    </w:r>
                  </w:p>
                </w:tc>
                <w:tc>
                  <w:tcPr>
                    <w:tcW w:w="563" w:type="pct"/>
                    <w:vAlign w:val="center"/>
                  </w:tcPr>
                  <w:p w14:paraId="3F664300" w14:textId="77777777" w:rsidR="00093C98" w:rsidRPr="00911AFE" w:rsidRDefault="00093C98" w:rsidP="00755B9A">
                    <w:pPr>
                      <w:rPr>
                        <w:sz w:val="18"/>
                      </w:rPr>
                    </w:pPr>
                    <w:r w:rsidRPr="00911AFE">
                      <w:rPr>
                        <w:sz w:val="18"/>
                      </w:rPr>
                      <w:t>基础设施投资与管理</w:t>
                    </w:r>
                  </w:p>
                </w:tc>
                <w:tc>
                  <w:tcPr>
                    <w:tcW w:w="378" w:type="pct"/>
                    <w:vAlign w:val="center"/>
                  </w:tcPr>
                  <w:p w14:paraId="51253885" w14:textId="77777777" w:rsidR="00093C98" w:rsidRPr="00911AFE" w:rsidRDefault="00093C98" w:rsidP="00755B9A">
                    <w:pPr>
                      <w:jc w:val="right"/>
                      <w:rPr>
                        <w:sz w:val="18"/>
                      </w:rPr>
                    </w:pPr>
                    <w:r w:rsidRPr="00911AFE">
                      <w:rPr>
                        <w:sz w:val="18"/>
                      </w:rPr>
                      <w:t>100.00</w:t>
                    </w:r>
                  </w:p>
                </w:tc>
                <w:tc>
                  <w:tcPr>
                    <w:tcW w:w="421" w:type="pct"/>
                    <w:vAlign w:val="center"/>
                  </w:tcPr>
                  <w:p w14:paraId="1BF61C90" w14:textId="77777777" w:rsidR="00093C98" w:rsidRPr="00911AFE" w:rsidRDefault="00093C98" w:rsidP="00755B9A">
                    <w:pPr>
                      <w:jc w:val="right"/>
                      <w:rPr>
                        <w:sz w:val="18"/>
                      </w:rPr>
                    </w:pPr>
                  </w:p>
                </w:tc>
                <w:tc>
                  <w:tcPr>
                    <w:tcW w:w="327" w:type="pct"/>
                    <w:vAlign w:val="center"/>
                  </w:tcPr>
                  <w:p w14:paraId="4BB2766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59956712"/>
              <w:lock w:val="sdtLocked"/>
            </w:sdtPr>
            <w:sdtContent>
              <w:tr w:rsidR="00093C98" w:rsidRPr="001301F4" w14:paraId="13A205DC" w14:textId="77777777" w:rsidTr="004C4E45">
                <w:trPr>
                  <w:jc w:val="center"/>
                </w:trPr>
                <w:tc>
                  <w:tcPr>
                    <w:tcW w:w="1950" w:type="pct"/>
                    <w:vAlign w:val="center"/>
                  </w:tcPr>
                  <w:p w14:paraId="6DC412A5" w14:textId="77777777" w:rsidR="00093C98" w:rsidRPr="00911AFE" w:rsidRDefault="00093C98" w:rsidP="00755B9A">
                    <w:pPr>
                      <w:rPr>
                        <w:sz w:val="18"/>
                      </w:rPr>
                    </w:pPr>
                    <w:proofErr w:type="gramStart"/>
                    <w:r w:rsidRPr="00911AFE">
                      <w:rPr>
                        <w:sz w:val="18"/>
                      </w:rPr>
                      <w:t>梁山明源建设</w:t>
                    </w:r>
                    <w:proofErr w:type="gramEnd"/>
                    <w:r w:rsidRPr="00911AFE">
                      <w:rPr>
                        <w:sz w:val="18"/>
                      </w:rPr>
                      <w:t>管理有限公司</w:t>
                    </w:r>
                  </w:p>
                </w:tc>
                <w:tc>
                  <w:tcPr>
                    <w:tcW w:w="657" w:type="pct"/>
                    <w:vAlign w:val="center"/>
                  </w:tcPr>
                  <w:p w14:paraId="160C45A5" w14:textId="77777777" w:rsidR="00093C98" w:rsidRPr="00911AFE" w:rsidRDefault="00093C98" w:rsidP="00755B9A">
                    <w:pPr>
                      <w:rPr>
                        <w:sz w:val="18"/>
                      </w:rPr>
                    </w:pPr>
                    <w:r w:rsidRPr="00911AFE">
                      <w:rPr>
                        <w:sz w:val="18"/>
                      </w:rPr>
                      <w:t>山东省济南市</w:t>
                    </w:r>
                  </w:p>
                </w:tc>
                <w:tc>
                  <w:tcPr>
                    <w:tcW w:w="703" w:type="pct"/>
                    <w:vAlign w:val="center"/>
                  </w:tcPr>
                  <w:p w14:paraId="6FD88E99" w14:textId="77777777" w:rsidR="00093C98" w:rsidRPr="00911AFE" w:rsidRDefault="00093C98" w:rsidP="00755B9A">
                    <w:pPr>
                      <w:rPr>
                        <w:sz w:val="18"/>
                      </w:rPr>
                    </w:pPr>
                    <w:r w:rsidRPr="00911AFE">
                      <w:rPr>
                        <w:sz w:val="18"/>
                      </w:rPr>
                      <w:t>山东省济南市</w:t>
                    </w:r>
                  </w:p>
                </w:tc>
                <w:tc>
                  <w:tcPr>
                    <w:tcW w:w="563" w:type="pct"/>
                    <w:vAlign w:val="center"/>
                  </w:tcPr>
                  <w:p w14:paraId="61E3849B" w14:textId="77777777" w:rsidR="00093C98" w:rsidRPr="00911AFE" w:rsidRDefault="00093C98" w:rsidP="00755B9A">
                    <w:pPr>
                      <w:rPr>
                        <w:sz w:val="18"/>
                      </w:rPr>
                    </w:pPr>
                    <w:r w:rsidRPr="00911AFE">
                      <w:rPr>
                        <w:sz w:val="18"/>
                      </w:rPr>
                      <w:t>基础设施投资与管理</w:t>
                    </w:r>
                  </w:p>
                </w:tc>
                <w:tc>
                  <w:tcPr>
                    <w:tcW w:w="378" w:type="pct"/>
                    <w:vAlign w:val="center"/>
                  </w:tcPr>
                  <w:p w14:paraId="70632644" w14:textId="77777777" w:rsidR="00093C98" w:rsidRPr="00911AFE" w:rsidRDefault="00093C98" w:rsidP="00755B9A">
                    <w:pPr>
                      <w:jc w:val="right"/>
                      <w:rPr>
                        <w:sz w:val="18"/>
                      </w:rPr>
                    </w:pPr>
                    <w:r w:rsidRPr="00911AFE">
                      <w:rPr>
                        <w:sz w:val="18"/>
                      </w:rPr>
                      <w:t>98.00</w:t>
                    </w:r>
                  </w:p>
                </w:tc>
                <w:tc>
                  <w:tcPr>
                    <w:tcW w:w="421" w:type="pct"/>
                    <w:vAlign w:val="center"/>
                  </w:tcPr>
                  <w:p w14:paraId="26BFF77D" w14:textId="77777777" w:rsidR="00093C98" w:rsidRPr="00911AFE" w:rsidRDefault="00093C98" w:rsidP="00755B9A">
                    <w:pPr>
                      <w:jc w:val="right"/>
                      <w:rPr>
                        <w:sz w:val="18"/>
                      </w:rPr>
                    </w:pPr>
                  </w:p>
                </w:tc>
                <w:tc>
                  <w:tcPr>
                    <w:tcW w:w="327" w:type="pct"/>
                    <w:vAlign w:val="center"/>
                  </w:tcPr>
                  <w:p w14:paraId="2D8648C2"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465351491"/>
              <w:lock w:val="sdtLocked"/>
            </w:sdtPr>
            <w:sdtContent>
              <w:tr w:rsidR="00093C98" w:rsidRPr="001301F4" w14:paraId="093DA463" w14:textId="77777777" w:rsidTr="004C4E45">
                <w:trPr>
                  <w:jc w:val="center"/>
                </w:trPr>
                <w:tc>
                  <w:tcPr>
                    <w:tcW w:w="1950" w:type="pct"/>
                    <w:vAlign w:val="center"/>
                  </w:tcPr>
                  <w:p w14:paraId="49C7720F" w14:textId="77777777" w:rsidR="00093C98" w:rsidRPr="00911AFE" w:rsidRDefault="00093C98" w:rsidP="00755B9A">
                    <w:pPr>
                      <w:rPr>
                        <w:sz w:val="18"/>
                      </w:rPr>
                    </w:pPr>
                    <w:r w:rsidRPr="00911AFE">
                      <w:rPr>
                        <w:sz w:val="18"/>
                      </w:rPr>
                      <w:t>余姚明</w:t>
                    </w:r>
                    <w:proofErr w:type="gramStart"/>
                    <w:r w:rsidRPr="00911AFE">
                      <w:rPr>
                        <w:sz w:val="18"/>
                      </w:rPr>
                      <w:t>舜基础</w:t>
                    </w:r>
                    <w:proofErr w:type="gramEnd"/>
                    <w:r w:rsidRPr="00911AFE">
                      <w:rPr>
                        <w:sz w:val="18"/>
                      </w:rPr>
                      <w:t>设施投资有限公司</w:t>
                    </w:r>
                  </w:p>
                </w:tc>
                <w:tc>
                  <w:tcPr>
                    <w:tcW w:w="657" w:type="pct"/>
                    <w:vAlign w:val="center"/>
                  </w:tcPr>
                  <w:p w14:paraId="036F7894" w14:textId="77777777" w:rsidR="00093C98" w:rsidRPr="00911AFE" w:rsidRDefault="00093C98" w:rsidP="00755B9A">
                    <w:pPr>
                      <w:rPr>
                        <w:sz w:val="18"/>
                      </w:rPr>
                    </w:pPr>
                    <w:r w:rsidRPr="00911AFE">
                      <w:rPr>
                        <w:sz w:val="18"/>
                      </w:rPr>
                      <w:t>浙江省余姚市</w:t>
                    </w:r>
                  </w:p>
                </w:tc>
                <w:tc>
                  <w:tcPr>
                    <w:tcW w:w="703" w:type="pct"/>
                    <w:vAlign w:val="center"/>
                  </w:tcPr>
                  <w:p w14:paraId="6671720C" w14:textId="77777777" w:rsidR="00093C98" w:rsidRPr="00911AFE" w:rsidRDefault="00093C98" w:rsidP="00755B9A">
                    <w:pPr>
                      <w:rPr>
                        <w:sz w:val="18"/>
                      </w:rPr>
                    </w:pPr>
                    <w:r w:rsidRPr="00911AFE">
                      <w:rPr>
                        <w:sz w:val="18"/>
                      </w:rPr>
                      <w:t>浙江省余姚市</w:t>
                    </w:r>
                  </w:p>
                </w:tc>
                <w:tc>
                  <w:tcPr>
                    <w:tcW w:w="563" w:type="pct"/>
                    <w:vAlign w:val="center"/>
                  </w:tcPr>
                  <w:p w14:paraId="29311D9D" w14:textId="77777777" w:rsidR="00093C98" w:rsidRPr="00911AFE" w:rsidRDefault="00093C98" w:rsidP="00755B9A">
                    <w:pPr>
                      <w:rPr>
                        <w:sz w:val="18"/>
                      </w:rPr>
                    </w:pPr>
                    <w:r w:rsidRPr="00911AFE">
                      <w:rPr>
                        <w:sz w:val="18"/>
                      </w:rPr>
                      <w:t>基础设施投资与管理</w:t>
                    </w:r>
                  </w:p>
                </w:tc>
                <w:tc>
                  <w:tcPr>
                    <w:tcW w:w="378" w:type="pct"/>
                    <w:vAlign w:val="center"/>
                  </w:tcPr>
                  <w:p w14:paraId="5C49CF0C" w14:textId="77777777" w:rsidR="00093C98" w:rsidRPr="00911AFE" w:rsidRDefault="00093C98" w:rsidP="00755B9A">
                    <w:pPr>
                      <w:jc w:val="right"/>
                      <w:rPr>
                        <w:sz w:val="18"/>
                      </w:rPr>
                    </w:pPr>
                    <w:r w:rsidRPr="00911AFE">
                      <w:rPr>
                        <w:sz w:val="18"/>
                      </w:rPr>
                      <w:t>90.00</w:t>
                    </w:r>
                  </w:p>
                </w:tc>
                <w:tc>
                  <w:tcPr>
                    <w:tcW w:w="421" w:type="pct"/>
                    <w:vAlign w:val="center"/>
                  </w:tcPr>
                  <w:p w14:paraId="1698F659" w14:textId="77777777" w:rsidR="00093C98" w:rsidRPr="00911AFE" w:rsidRDefault="00093C98" w:rsidP="00755B9A">
                    <w:pPr>
                      <w:jc w:val="right"/>
                      <w:rPr>
                        <w:sz w:val="18"/>
                      </w:rPr>
                    </w:pPr>
                  </w:p>
                </w:tc>
                <w:tc>
                  <w:tcPr>
                    <w:tcW w:w="327" w:type="pct"/>
                    <w:vAlign w:val="center"/>
                  </w:tcPr>
                  <w:p w14:paraId="052F78E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171147307"/>
              <w:lock w:val="sdtLocked"/>
            </w:sdtPr>
            <w:sdtContent>
              <w:tr w:rsidR="00093C98" w:rsidRPr="001301F4" w14:paraId="33CE0925" w14:textId="77777777" w:rsidTr="004C4E45">
                <w:trPr>
                  <w:jc w:val="center"/>
                </w:trPr>
                <w:tc>
                  <w:tcPr>
                    <w:tcW w:w="1950" w:type="pct"/>
                    <w:vAlign w:val="center"/>
                  </w:tcPr>
                  <w:p w14:paraId="1CD8307A" w14:textId="77777777" w:rsidR="00093C98" w:rsidRPr="00911AFE" w:rsidRDefault="00093C98" w:rsidP="00755B9A">
                    <w:pPr>
                      <w:rPr>
                        <w:sz w:val="18"/>
                      </w:rPr>
                    </w:pPr>
                    <w:r w:rsidRPr="00911AFE">
                      <w:rPr>
                        <w:sz w:val="18"/>
                      </w:rPr>
                      <w:t>丽水明</w:t>
                    </w:r>
                    <w:proofErr w:type="gramStart"/>
                    <w:r w:rsidRPr="00911AFE">
                      <w:rPr>
                        <w:sz w:val="18"/>
                      </w:rPr>
                      <w:t>都基础</w:t>
                    </w:r>
                    <w:proofErr w:type="gramEnd"/>
                    <w:r w:rsidRPr="00911AFE">
                      <w:rPr>
                        <w:sz w:val="18"/>
                      </w:rPr>
                      <w:t>设施投资有限公司</w:t>
                    </w:r>
                  </w:p>
                </w:tc>
                <w:tc>
                  <w:tcPr>
                    <w:tcW w:w="657" w:type="pct"/>
                    <w:vAlign w:val="center"/>
                  </w:tcPr>
                  <w:p w14:paraId="2CC868E0" w14:textId="77777777" w:rsidR="00093C98" w:rsidRPr="00911AFE" w:rsidRDefault="00093C98" w:rsidP="00755B9A">
                    <w:pPr>
                      <w:rPr>
                        <w:sz w:val="18"/>
                      </w:rPr>
                    </w:pPr>
                    <w:r w:rsidRPr="00911AFE">
                      <w:rPr>
                        <w:sz w:val="18"/>
                      </w:rPr>
                      <w:t>浙江省丽水市</w:t>
                    </w:r>
                  </w:p>
                </w:tc>
                <w:tc>
                  <w:tcPr>
                    <w:tcW w:w="703" w:type="pct"/>
                    <w:vAlign w:val="center"/>
                  </w:tcPr>
                  <w:p w14:paraId="1F6C27D4" w14:textId="77777777" w:rsidR="00093C98" w:rsidRPr="00911AFE" w:rsidRDefault="00093C98" w:rsidP="00755B9A">
                    <w:pPr>
                      <w:rPr>
                        <w:sz w:val="18"/>
                      </w:rPr>
                    </w:pPr>
                    <w:r w:rsidRPr="00911AFE">
                      <w:rPr>
                        <w:sz w:val="18"/>
                      </w:rPr>
                      <w:t>浙江省丽水市</w:t>
                    </w:r>
                  </w:p>
                </w:tc>
                <w:tc>
                  <w:tcPr>
                    <w:tcW w:w="563" w:type="pct"/>
                    <w:vAlign w:val="center"/>
                  </w:tcPr>
                  <w:p w14:paraId="1340AA50" w14:textId="77777777" w:rsidR="00093C98" w:rsidRPr="00911AFE" w:rsidRDefault="00093C98" w:rsidP="00755B9A">
                    <w:pPr>
                      <w:rPr>
                        <w:sz w:val="18"/>
                      </w:rPr>
                    </w:pPr>
                    <w:r w:rsidRPr="00911AFE">
                      <w:rPr>
                        <w:sz w:val="18"/>
                      </w:rPr>
                      <w:t>基础设施投资与管理</w:t>
                    </w:r>
                  </w:p>
                </w:tc>
                <w:tc>
                  <w:tcPr>
                    <w:tcW w:w="378" w:type="pct"/>
                    <w:vAlign w:val="center"/>
                  </w:tcPr>
                  <w:p w14:paraId="32D27EAE" w14:textId="77777777" w:rsidR="00093C98" w:rsidRPr="00911AFE" w:rsidRDefault="00093C98" w:rsidP="00755B9A">
                    <w:pPr>
                      <w:jc w:val="right"/>
                      <w:rPr>
                        <w:sz w:val="18"/>
                      </w:rPr>
                    </w:pPr>
                    <w:r w:rsidRPr="00911AFE">
                      <w:rPr>
                        <w:sz w:val="18"/>
                      </w:rPr>
                      <w:t>100.00</w:t>
                    </w:r>
                  </w:p>
                </w:tc>
                <w:tc>
                  <w:tcPr>
                    <w:tcW w:w="421" w:type="pct"/>
                    <w:vAlign w:val="center"/>
                  </w:tcPr>
                  <w:p w14:paraId="505294DA" w14:textId="77777777" w:rsidR="00093C98" w:rsidRPr="00911AFE" w:rsidRDefault="00093C98" w:rsidP="00755B9A">
                    <w:pPr>
                      <w:jc w:val="right"/>
                      <w:rPr>
                        <w:sz w:val="18"/>
                      </w:rPr>
                    </w:pPr>
                  </w:p>
                </w:tc>
                <w:tc>
                  <w:tcPr>
                    <w:tcW w:w="327" w:type="pct"/>
                    <w:vAlign w:val="center"/>
                  </w:tcPr>
                  <w:p w14:paraId="0B255F84"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404367216"/>
              <w:lock w:val="sdtLocked"/>
            </w:sdtPr>
            <w:sdtContent>
              <w:tr w:rsidR="00093C98" w:rsidRPr="001301F4" w14:paraId="29958B41" w14:textId="77777777" w:rsidTr="004C4E45">
                <w:trPr>
                  <w:jc w:val="center"/>
                </w:trPr>
                <w:tc>
                  <w:tcPr>
                    <w:tcW w:w="1950" w:type="pct"/>
                    <w:vAlign w:val="center"/>
                  </w:tcPr>
                  <w:p w14:paraId="0241A125" w14:textId="77777777" w:rsidR="00093C98" w:rsidRPr="00911AFE" w:rsidRDefault="00093C98" w:rsidP="00755B9A">
                    <w:pPr>
                      <w:rPr>
                        <w:sz w:val="18"/>
                      </w:rPr>
                    </w:pPr>
                    <w:r w:rsidRPr="00911AFE">
                      <w:rPr>
                        <w:sz w:val="18"/>
                      </w:rPr>
                      <w:t>潍坊明博公共设施有限公司</w:t>
                    </w:r>
                  </w:p>
                </w:tc>
                <w:tc>
                  <w:tcPr>
                    <w:tcW w:w="657" w:type="pct"/>
                    <w:vAlign w:val="center"/>
                  </w:tcPr>
                  <w:p w14:paraId="2ACFAD9C" w14:textId="77777777" w:rsidR="00093C98" w:rsidRPr="00911AFE" w:rsidRDefault="00093C98" w:rsidP="00755B9A">
                    <w:pPr>
                      <w:rPr>
                        <w:sz w:val="18"/>
                      </w:rPr>
                    </w:pPr>
                    <w:r w:rsidRPr="00911AFE">
                      <w:rPr>
                        <w:sz w:val="18"/>
                      </w:rPr>
                      <w:t>山东省潍坊市</w:t>
                    </w:r>
                  </w:p>
                </w:tc>
                <w:tc>
                  <w:tcPr>
                    <w:tcW w:w="703" w:type="pct"/>
                    <w:vAlign w:val="center"/>
                  </w:tcPr>
                  <w:p w14:paraId="7C43F0BE" w14:textId="77777777" w:rsidR="00093C98" w:rsidRPr="00911AFE" w:rsidRDefault="00093C98" w:rsidP="00755B9A">
                    <w:pPr>
                      <w:rPr>
                        <w:sz w:val="18"/>
                      </w:rPr>
                    </w:pPr>
                    <w:r w:rsidRPr="00911AFE">
                      <w:rPr>
                        <w:sz w:val="18"/>
                      </w:rPr>
                      <w:t>山东省潍坊市</w:t>
                    </w:r>
                  </w:p>
                </w:tc>
                <w:tc>
                  <w:tcPr>
                    <w:tcW w:w="563" w:type="pct"/>
                    <w:vAlign w:val="center"/>
                  </w:tcPr>
                  <w:p w14:paraId="5577AD45" w14:textId="77777777" w:rsidR="00093C98" w:rsidRPr="00911AFE" w:rsidRDefault="00093C98" w:rsidP="00755B9A">
                    <w:pPr>
                      <w:rPr>
                        <w:sz w:val="18"/>
                      </w:rPr>
                    </w:pPr>
                    <w:r w:rsidRPr="00911AFE">
                      <w:rPr>
                        <w:sz w:val="18"/>
                      </w:rPr>
                      <w:t>基础设施投资与管理</w:t>
                    </w:r>
                  </w:p>
                </w:tc>
                <w:tc>
                  <w:tcPr>
                    <w:tcW w:w="378" w:type="pct"/>
                    <w:vAlign w:val="center"/>
                  </w:tcPr>
                  <w:p w14:paraId="6B3F20D5" w14:textId="77777777" w:rsidR="00093C98" w:rsidRPr="00911AFE" w:rsidRDefault="00093C98" w:rsidP="00755B9A">
                    <w:pPr>
                      <w:jc w:val="right"/>
                      <w:rPr>
                        <w:sz w:val="18"/>
                      </w:rPr>
                    </w:pPr>
                    <w:r w:rsidRPr="00911AFE">
                      <w:rPr>
                        <w:sz w:val="18"/>
                      </w:rPr>
                      <w:t>90.00</w:t>
                    </w:r>
                  </w:p>
                </w:tc>
                <w:tc>
                  <w:tcPr>
                    <w:tcW w:w="421" w:type="pct"/>
                    <w:vAlign w:val="center"/>
                  </w:tcPr>
                  <w:p w14:paraId="6FDB7360" w14:textId="77777777" w:rsidR="00093C98" w:rsidRPr="00911AFE" w:rsidRDefault="00093C98" w:rsidP="00755B9A">
                    <w:pPr>
                      <w:jc w:val="right"/>
                      <w:rPr>
                        <w:sz w:val="18"/>
                      </w:rPr>
                    </w:pPr>
                  </w:p>
                </w:tc>
                <w:tc>
                  <w:tcPr>
                    <w:tcW w:w="327" w:type="pct"/>
                    <w:vAlign w:val="center"/>
                  </w:tcPr>
                  <w:p w14:paraId="50E62E93"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9124578"/>
              <w:lock w:val="sdtLocked"/>
            </w:sdtPr>
            <w:sdtContent>
              <w:tr w:rsidR="00093C98" w:rsidRPr="001301F4" w14:paraId="2939A9C5" w14:textId="77777777" w:rsidTr="004C4E45">
                <w:trPr>
                  <w:jc w:val="center"/>
                </w:trPr>
                <w:tc>
                  <w:tcPr>
                    <w:tcW w:w="1950" w:type="pct"/>
                    <w:vAlign w:val="center"/>
                  </w:tcPr>
                  <w:p w14:paraId="690C0BE3" w14:textId="77777777" w:rsidR="00093C98" w:rsidRPr="00911AFE" w:rsidRDefault="00093C98" w:rsidP="00755B9A">
                    <w:pPr>
                      <w:rPr>
                        <w:sz w:val="18"/>
                      </w:rPr>
                    </w:pPr>
                    <w:proofErr w:type="gramStart"/>
                    <w:r w:rsidRPr="00911AFE">
                      <w:rPr>
                        <w:sz w:val="18"/>
                      </w:rPr>
                      <w:t>龙元市政</w:t>
                    </w:r>
                    <w:proofErr w:type="gramEnd"/>
                    <w:r w:rsidRPr="00911AFE">
                      <w:rPr>
                        <w:sz w:val="18"/>
                      </w:rPr>
                      <w:t>养护（上海）有限公司</w:t>
                    </w:r>
                  </w:p>
                </w:tc>
                <w:tc>
                  <w:tcPr>
                    <w:tcW w:w="657" w:type="pct"/>
                    <w:vAlign w:val="center"/>
                  </w:tcPr>
                  <w:p w14:paraId="0E30E40D" w14:textId="77777777" w:rsidR="00093C98" w:rsidRPr="00911AFE" w:rsidRDefault="00093C98" w:rsidP="00755B9A">
                    <w:pPr>
                      <w:rPr>
                        <w:sz w:val="18"/>
                      </w:rPr>
                    </w:pPr>
                    <w:r w:rsidRPr="00911AFE">
                      <w:rPr>
                        <w:sz w:val="18"/>
                      </w:rPr>
                      <w:t>上海市</w:t>
                    </w:r>
                  </w:p>
                </w:tc>
                <w:tc>
                  <w:tcPr>
                    <w:tcW w:w="703" w:type="pct"/>
                    <w:vAlign w:val="center"/>
                  </w:tcPr>
                  <w:p w14:paraId="04A97F5F" w14:textId="77777777" w:rsidR="00093C98" w:rsidRPr="00911AFE" w:rsidRDefault="00093C98" w:rsidP="00755B9A">
                    <w:pPr>
                      <w:rPr>
                        <w:sz w:val="18"/>
                      </w:rPr>
                    </w:pPr>
                    <w:r w:rsidRPr="00911AFE">
                      <w:rPr>
                        <w:sz w:val="18"/>
                      </w:rPr>
                      <w:t>上海市</w:t>
                    </w:r>
                  </w:p>
                </w:tc>
                <w:tc>
                  <w:tcPr>
                    <w:tcW w:w="563" w:type="pct"/>
                    <w:vAlign w:val="center"/>
                  </w:tcPr>
                  <w:p w14:paraId="75881F46" w14:textId="77777777" w:rsidR="00093C98" w:rsidRPr="00911AFE" w:rsidRDefault="00093C98" w:rsidP="00755B9A">
                    <w:pPr>
                      <w:rPr>
                        <w:sz w:val="18"/>
                      </w:rPr>
                    </w:pPr>
                    <w:r w:rsidRPr="00911AFE">
                      <w:rPr>
                        <w:sz w:val="18"/>
                      </w:rPr>
                      <w:t>建筑施工</w:t>
                    </w:r>
                  </w:p>
                </w:tc>
                <w:tc>
                  <w:tcPr>
                    <w:tcW w:w="378" w:type="pct"/>
                    <w:vAlign w:val="center"/>
                  </w:tcPr>
                  <w:p w14:paraId="0224B060" w14:textId="77777777" w:rsidR="00093C98" w:rsidRPr="00911AFE" w:rsidRDefault="00093C98" w:rsidP="00755B9A">
                    <w:pPr>
                      <w:jc w:val="right"/>
                      <w:rPr>
                        <w:sz w:val="18"/>
                      </w:rPr>
                    </w:pPr>
                    <w:r w:rsidRPr="00911AFE">
                      <w:rPr>
                        <w:sz w:val="18"/>
                      </w:rPr>
                      <w:t>51.00</w:t>
                    </w:r>
                  </w:p>
                </w:tc>
                <w:tc>
                  <w:tcPr>
                    <w:tcW w:w="421" w:type="pct"/>
                    <w:vAlign w:val="center"/>
                  </w:tcPr>
                  <w:p w14:paraId="548F1496" w14:textId="77777777" w:rsidR="00093C98" w:rsidRPr="00911AFE" w:rsidRDefault="00093C98" w:rsidP="00755B9A">
                    <w:pPr>
                      <w:jc w:val="right"/>
                      <w:rPr>
                        <w:sz w:val="18"/>
                      </w:rPr>
                    </w:pPr>
                  </w:p>
                </w:tc>
                <w:tc>
                  <w:tcPr>
                    <w:tcW w:w="327" w:type="pct"/>
                    <w:vAlign w:val="center"/>
                  </w:tcPr>
                  <w:p w14:paraId="1015A3CD"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571000242"/>
              <w:lock w:val="sdtLocked"/>
            </w:sdtPr>
            <w:sdtContent>
              <w:tr w:rsidR="00093C98" w:rsidRPr="001301F4" w14:paraId="278E60BE" w14:textId="77777777" w:rsidTr="004C4E45">
                <w:trPr>
                  <w:jc w:val="center"/>
                </w:trPr>
                <w:tc>
                  <w:tcPr>
                    <w:tcW w:w="1950" w:type="pct"/>
                    <w:vAlign w:val="center"/>
                  </w:tcPr>
                  <w:p w14:paraId="2432AA2F" w14:textId="77777777" w:rsidR="00093C98" w:rsidRPr="00911AFE" w:rsidRDefault="00093C98" w:rsidP="00755B9A">
                    <w:pPr>
                      <w:rPr>
                        <w:sz w:val="18"/>
                      </w:rPr>
                    </w:pPr>
                    <w:r w:rsidRPr="00911AFE">
                      <w:rPr>
                        <w:sz w:val="18"/>
                      </w:rPr>
                      <w:t>江山明</w:t>
                    </w:r>
                    <w:proofErr w:type="gramStart"/>
                    <w:r w:rsidRPr="00911AFE">
                      <w:rPr>
                        <w:sz w:val="18"/>
                      </w:rPr>
                      <w:t>江建设</w:t>
                    </w:r>
                    <w:proofErr w:type="gramEnd"/>
                    <w:r w:rsidRPr="00911AFE">
                      <w:rPr>
                        <w:sz w:val="18"/>
                      </w:rPr>
                      <w:t>投资有限公司</w:t>
                    </w:r>
                  </w:p>
                </w:tc>
                <w:tc>
                  <w:tcPr>
                    <w:tcW w:w="657" w:type="pct"/>
                    <w:vAlign w:val="center"/>
                  </w:tcPr>
                  <w:p w14:paraId="46B788B8" w14:textId="77777777" w:rsidR="00093C98" w:rsidRPr="00911AFE" w:rsidRDefault="00093C98" w:rsidP="00755B9A">
                    <w:pPr>
                      <w:rPr>
                        <w:sz w:val="18"/>
                      </w:rPr>
                    </w:pPr>
                    <w:r w:rsidRPr="00911AFE">
                      <w:rPr>
                        <w:sz w:val="18"/>
                      </w:rPr>
                      <w:t>浙江省衢州市</w:t>
                    </w:r>
                  </w:p>
                </w:tc>
                <w:tc>
                  <w:tcPr>
                    <w:tcW w:w="703" w:type="pct"/>
                    <w:vAlign w:val="center"/>
                  </w:tcPr>
                  <w:p w14:paraId="0A04C4CD" w14:textId="77777777" w:rsidR="00093C98" w:rsidRPr="00911AFE" w:rsidRDefault="00093C98" w:rsidP="00755B9A">
                    <w:pPr>
                      <w:rPr>
                        <w:sz w:val="18"/>
                      </w:rPr>
                    </w:pPr>
                    <w:r w:rsidRPr="00911AFE">
                      <w:rPr>
                        <w:sz w:val="18"/>
                      </w:rPr>
                      <w:t>浙江省衢州市</w:t>
                    </w:r>
                  </w:p>
                </w:tc>
                <w:tc>
                  <w:tcPr>
                    <w:tcW w:w="563" w:type="pct"/>
                    <w:vAlign w:val="center"/>
                  </w:tcPr>
                  <w:p w14:paraId="73FEAAA9" w14:textId="77777777" w:rsidR="00093C98" w:rsidRPr="00911AFE" w:rsidRDefault="00093C98" w:rsidP="00755B9A">
                    <w:pPr>
                      <w:rPr>
                        <w:sz w:val="18"/>
                      </w:rPr>
                    </w:pPr>
                    <w:r w:rsidRPr="00911AFE">
                      <w:rPr>
                        <w:sz w:val="18"/>
                      </w:rPr>
                      <w:t>基础设施投资与管理</w:t>
                    </w:r>
                  </w:p>
                </w:tc>
                <w:tc>
                  <w:tcPr>
                    <w:tcW w:w="378" w:type="pct"/>
                    <w:vAlign w:val="center"/>
                  </w:tcPr>
                  <w:p w14:paraId="0BE60C76" w14:textId="77777777" w:rsidR="00093C98" w:rsidRPr="00911AFE" w:rsidRDefault="00093C98" w:rsidP="00755B9A">
                    <w:pPr>
                      <w:jc w:val="right"/>
                      <w:rPr>
                        <w:sz w:val="18"/>
                      </w:rPr>
                    </w:pPr>
                    <w:r w:rsidRPr="00911AFE">
                      <w:rPr>
                        <w:sz w:val="18"/>
                      </w:rPr>
                      <w:t>100.00</w:t>
                    </w:r>
                  </w:p>
                </w:tc>
                <w:tc>
                  <w:tcPr>
                    <w:tcW w:w="421" w:type="pct"/>
                    <w:vAlign w:val="center"/>
                  </w:tcPr>
                  <w:p w14:paraId="1378B01C" w14:textId="77777777" w:rsidR="00093C98" w:rsidRPr="00911AFE" w:rsidRDefault="00093C98" w:rsidP="00755B9A">
                    <w:pPr>
                      <w:jc w:val="right"/>
                      <w:rPr>
                        <w:sz w:val="18"/>
                      </w:rPr>
                    </w:pPr>
                  </w:p>
                </w:tc>
                <w:tc>
                  <w:tcPr>
                    <w:tcW w:w="327" w:type="pct"/>
                    <w:vAlign w:val="center"/>
                  </w:tcPr>
                  <w:p w14:paraId="1808E03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14863282"/>
              <w:lock w:val="sdtLocked"/>
            </w:sdtPr>
            <w:sdtContent>
              <w:tr w:rsidR="00093C98" w:rsidRPr="001301F4" w14:paraId="49FAD5C3" w14:textId="77777777" w:rsidTr="004C4E45">
                <w:trPr>
                  <w:jc w:val="center"/>
                </w:trPr>
                <w:tc>
                  <w:tcPr>
                    <w:tcW w:w="1950" w:type="pct"/>
                    <w:vAlign w:val="center"/>
                  </w:tcPr>
                  <w:p w14:paraId="1C222CCC" w14:textId="77777777" w:rsidR="00093C98" w:rsidRPr="00911AFE" w:rsidRDefault="00093C98" w:rsidP="00755B9A">
                    <w:pPr>
                      <w:rPr>
                        <w:sz w:val="18"/>
                      </w:rPr>
                    </w:pPr>
                    <w:r w:rsidRPr="00911AFE">
                      <w:rPr>
                        <w:sz w:val="18"/>
                      </w:rPr>
                      <w:t>孟</w:t>
                    </w:r>
                    <w:proofErr w:type="gramStart"/>
                    <w:r w:rsidRPr="00911AFE">
                      <w:rPr>
                        <w:sz w:val="18"/>
                      </w:rPr>
                      <w:t>州明孟公共设施</w:t>
                    </w:r>
                    <w:proofErr w:type="gramEnd"/>
                    <w:r w:rsidRPr="00911AFE">
                      <w:rPr>
                        <w:sz w:val="18"/>
                      </w:rPr>
                      <w:t>开发有限公司</w:t>
                    </w:r>
                  </w:p>
                </w:tc>
                <w:tc>
                  <w:tcPr>
                    <w:tcW w:w="657" w:type="pct"/>
                    <w:vAlign w:val="center"/>
                  </w:tcPr>
                  <w:p w14:paraId="661D446E" w14:textId="77777777" w:rsidR="00093C98" w:rsidRPr="00911AFE" w:rsidRDefault="00093C98" w:rsidP="00755B9A">
                    <w:pPr>
                      <w:rPr>
                        <w:sz w:val="18"/>
                      </w:rPr>
                    </w:pPr>
                    <w:r w:rsidRPr="00911AFE">
                      <w:rPr>
                        <w:sz w:val="18"/>
                      </w:rPr>
                      <w:t>河南省焦作市</w:t>
                    </w:r>
                  </w:p>
                </w:tc>
                <w:tc>
                  <w:tcPr>
                    <w:tcW w:w="703" w:type="pct"/>
                    <w:vAlign w:val="center"/>
                  </w:tcPr>
                  <w:p w14:paraId="0BD72441" w14:textId="77777777" w:rsidR="00093C98" w:rsidRPr="00911AFE" w:rsidRDefault="00093C98" w:rsidP="00755B9A">
                    <w:pPr>
                      <w:rPr>
                        <w:sz w:val="18"/>
                      </w:rPr>
                    </w:pPr>
                    <w:r w:rsidRPr="00911AFE">
                      <w:rPr>
                        <w:sz w:val="18"/>
                      </w:rPr>
                      <w:t>河南省焦作市</w:t>
                    </w:r>
                  </w:p>
                </w:tc>
                <w:tc>
                  <w:tcPr>
                    <w:tcW w:w="563" w:type="pct"/>
                    <w:vAlign w:val="center"/>
                  </w:tcPr>
                  <w:p w14:paraId="5796817E" w14:textId="77777777" w:rsidR="00093C98" w:rsidRPr="00911AFE" w:rsidRDefault="00093C98" w:rsidP="00755B9A">
                    <w:pPr>
                      <w:rPr>
                        <w:sz w:val="18"/>
                      </w:rPr>
                    </w:pPr>
                    <w:r w:rsidRPr="00911AFE">
                      <w:rPr>
                        <w:sz w:val="18"/>
                      </w:rPr>
                      <w:t>基础设施投资与管理</w:t>
                    </w:r>
                  </w:p>
                </w:tc>
                <w:tc>
                  <w:tcPr>
                    <w:tcW w:w="378" w:type="pct"/>
                    <w:vAlign w:val="center"/>
                  </w:tcPr>
                  <w:p w14:paraId="43F29B3C" w14:textId="77777777" w:rsidR="00093C98" w:rsidRPr="00911AFE" w:rsidRDefault="00093C98" w:rsidP="00755B9A">
                    <w:pPr>
                      <w:jc w:val="right"/>
                      <w:rPr>
                        <w:sz w:val="18"/>
                      </w:rPr>
                    </w:pPr>
                    <w:r w:rsidRPr="00911AFE">
                      <w:rPr>
                        <w:sz w:val="18"/>
                      </w:rPr>
                      <w:t>89.40</w:t>
                    </w:r>
                  </w:p>
                </w:tc>
                <w:tc>
                  <w:tcPr>
                    <w:tcW w:w="421" w:type="pct"/>
                    <w:vAlign w:val="center"/>
                  </w:tcPr>
                  <w:p w14:paraId="4D3A2C2E" w14:textId="77777777" w:rsidR="00093C98" w:rsidRPr="00911AFE" w:rsidRDefault="00093C98" w:rsidP="00755B9A">
                    <w:pPr>
                      <w:jc w:val="right"/>
                      <w:rPr>
                        <w:sz w:val="18"/>
                      </w:rPr>
                    </w:pPr>
                  </w:p>
                </w:tc>
                <w:tc>
                  <w:tcPr>
                    <w:tcW w:w="327" w:type="pct"/>
                    <w:vAlign w:val="center"/>
                  </w:tcPr>
                  <w:p w14:paraId="4BBDC351"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969861737"/>
              <w:lock w:val="sdtLocked"/>
            </w:sdtPr>
            <w:sdtContent>
              <w:tr w:rsidR="00093C98" w:rsidRPr="001301F4" w14:paraId="0881635D" w14:textId="77777777" w:rsidTr="004C4E45">
                <w:trPr>
                  <w:jc w:val="center"/>
                </w:trPr>
                <w:tc>
                  <w:tcPr>
                    <w:tcW w:w="1950" w:type="pct"/>
                    <w:vAlign w:val="center"/>
                  </w:tcPr>
                  <w:p w14:paraId="36E783CA" w14:textId="77777777" w:rsidR="00093C98" w:rsidRPr="00911AFE" w:rsidRDefault="00093C98" w:rsidP="00755B9A">
                    <w:pPr>
                      <w:rPr>
                        <w:sz w:val="18"/>
                      </w:rPr>
                    </w:pPr>
                    <w:r w:rsidRPr="00911AFE">
                      <w:rPr>
                        <w:sz w:val="18"/>
                      </w:rPr>
                      <w:t>恩施明恩基础设施开发有限公司</w:t>
                    </w:r>
                  </w:p>
                </w:tc>
                <w:tc>
                  <w:tcPr>
                    <w:tcW w:w="657" w:type="pct"/>
                    <w:vAlign w:val="center"/>
                  </w:tcPr>
                  <w:p w14:paraId="6AB7B013" w14:textId="77777777" w:rsidR="00093C98" w:rsidRPr="00911AFE" w:rsidRDefault="00093C98" w:rsidP="00755B9A">
                    <w:pPr>
                      <w:rPr>
                        <w:sz w:val="18"/>
                      </w:rPr>
                    </w:pPr>
                    <w:r w:rsidRPr="00911AFE">
                      <w:rPr>
                        <w:sz w:val="18"/>
                      </w:rPr>
                      <w:t>湖北省恩施市</w:t>
                    </w:r>
                  </w:p>
                </w:tc>
                <w:tc>
                  <w:tcPr>
                    <w:tcW w:w="703" w:type="pct"/>
                    <w:vAlign w:val="center"/>
                  </w:tcPr>
                  <w:p w14:paraId="23EAC4FC" w14:textId="77777777" w:rsidR="00093C98" w:rsidRPr="00911AFE" w:rsidRDefault="00093C98" w:rsidP="00755B9A">
                    <w:pPr>
                      <w:rPr>
                        <w:sz w:val="18"/>
                      </w:rPr>
                    </w:pPr>
                    <w:r w:rsidRPr="00911AFE">
                      <w:rPr>
                        <w:sz w:val="18"/>
                      </w:rPr>
                      <w:t>湖北省恩施市</w:t>
                    </w:r>
                  </w:p>
                </w:tc>
                <w:tc>
                  <w:tcPr>
                    <w:tcW w:w="563" w:type="pct"/>
                    <w:vAlign w:val="center"/>
                  </w:tcPr>
                  <w:p w14:paraId="0093C999" w14:textId="77777777" w:rsidR="00093C98" w:rsidRPr="00911AFE" w:rsidRDefault="00093C98" w:rsidP="00755B9A">
                    <w:pPr>
                      <w:rPr>
                        <w:sz w:val="18"/>
                      </w:rPr>
                    </w:pPr>
                    <w:r w:rsidRPr="00911AFE">
                      <w:rPr>
                        <w:sz w:val="18"/>
                      </w:rPr>
                      <w:t>基础设施投资与管理</w:t>
                    </w:r>
                  </w:p>
                </w:tc>
                <w:tc>
                  <w:tcPr>
                    <w:tcW w:w="378" w:type="pct"/>
                    <w:vAlign w:val="center"/>
                  </w:tcPr>
                  <w:p w14:paraId="40A9A216" w14:textId="77777777" w:rsidR="00093C98" w:rsidRPr="00911AFE" w:rsidRDefault="00093C98" w:rsidP="00755B9A">
                    <w:pPr>
                      <w:jc w:val="right"/>
                      <w:rPr>
                        <w:sz w:val="18"/>
                      </w:rPr>
                    </w:pPr>
                    <w:r w:rsidRPr="00911AFE">
                      <w:rPr>
                        <w:sz w:val="18"/>
                      </w:rPr>
                      <w:t>90.00</w:t>
                    </w:r>
                  </w:p>
                </w:tc>
                <w:tc>
                  <w:tcPr>
                    <w:tcW w:w="421" w:type="pct"/>
                    <w:vAlign w:val="center"/>
                  </w:tcPr>
                  <w:p w14:paraId="46BC05FA" w14:textId="77777777" w:rsidR="00093C98" w:rsidRPr="00911AFE" w:rsidRDefault="00093C98" w:rsidP="00755B9A">
                    <w:pPr>
                      <w:jc w:val="right"/>
                      <w:rPr>
                        <w:sz w:val="18"/>
                      </w:rPr>
                    </w:pPr>
                  </w:p>
                </w:tc>
                <w:tc>
                  <w:tcPr>
                    <w:tcW w:w="327" w:type="pct"/>
                    <w:vAlign w:val="center"/>
                  </w:tcPr>
                  <w:p w14:paraId="363E20E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000242015"/>
              <w:lock w:val="sdtLocked"/>
            </w:sdtPr>
            <w:sdtContent>
              <w:tr w:rsidR="00093C98" w:rsidRPr="001301F4" w14:paraId="007EF6D0" w14:textId="77777777" w:rsidTr="004C4E45">
                <w:trPr>
                  <w:jc w:val="center"/>
                </w:trPr>
                <w:tc>
                  <w:tcPr>
                    <w:tcW w:w="1950" w:type="pct"/>
                    <w:vAlign w:val="center"/>
                  </w:tcPr>
                  <w:p w14:paraId="66CD9CA8" w14:textId="77777777" w:rsidR="00093C98" w:rsidRPr="00911AFE" w:rsidRDefault="00093C98" w:rsidP="00755B9A">
                    <w:pPr>
                      <w:rPr>
                        <w:sz w:val="18"/>
                      </w:rPr>
                    </w:pPr>
                    <w:r w:rsidRPr="00911AFE">
                      <w:rPr>
                        <w:sz w:val="18"/>
                      </w:rPr>
                      <w:t>龙元明</w:t>
                    </w:r>
                    <w:proofErr w:type="gramStart"/>
                    <w:r w:rsidRPr="00911AFE">
                      <w:rPr>
                        <w:sz w:val="18"/>
                      </w:rPr>
                      <w:t>筑科技</w:t>
                    </w:r>
                    <w:proofErr w:type="gramEnd"/>
                    <w:r w:rsidRPr="00911AFE">
                      <w:rPr>
                        <w:sz w:val="18"/>
                      </w:rPr>
                      <w:t>有限责任公司</w:t>
                    </w:r>
                  </w:p>
                </w:tc>
                <w:tc>
                  <w:tcPr>
                    <w:tcW w:w="657" w:type="pct"/>
                    <w:vAlign w:val="center"/>
                  </w:tcPr>
                  <w:p w14:paraId="78FFC9DF" w14:textId="77777777" w:rsidR="00093C98" w:rsidRPr="00911AFE" w:rsidRDefault="00093C98" w:rsidP="00755B9A">
                    <w:pPr>
                      <w:rPr>
                        <w:sz w:val="18"/>
                      </w:rPr>
                    </w:pPr>
                    <w:r w:rsidRPr="00911AFE">
                      <w:rPr>
                        <w:sz w:val="18"/>
                      </w:rPr>
                      <w:t>浙江省宁波市</w:t>
                    </w:r>
                  </w:p>
                </w:tc>
                <w:tc>
                  <w:tcPr>
                    <w:tcW w:w="703" w:type="pct"/>
                    <w:vAlign w:val="center"/>
                  </w:tcPr>
                  <w:p w14:paraId="07F05EFC" w14:textId="77777777" w:rsidR="00093C98" w:rsidRPr="00911AFE" w:rsidRDefault="00093C98" w:rsidP="00755B9A">
                    <w:pPr>
                      <w:rPr>
                        <w:sz w:val="18"/>
                      </w:rPr>
                    </w:pPr>
                    <w:r w:rsidRPr="00911AFE">
                      <w:rPr>
                        <w:sz w:val="18"/>
                      </w:rPr>
                      <w:t>浙江省宁波市</w:t>
                    </w:r>
                  </w:p>
                </w:tc>
                <w:tc>
                  <w:tcPr>
                    <w:tcW w:w="563" w:type="pct"/>
                    <w:vAlign w:val="center"/>
                  </w:tcPr>
                  <w:p w14:paraId="2B789D79" w14:textId="77777777" w:rsidR="00093C98" w:rsidRPr="00911AFE" w:rsidRDefault="00093C98" w:rsidP="00755B9A">
                    <w:pPr>
                      <w:rPr>
                        <w:sz w:val="18"/>
                      </w:rPr>
                    </w:pPr>
                    <w:r w:rsidRPr="00911AFE">
                      <w:rPr>
                        <w:sz w:val="18"/>
                      </w:rPr>
                      <w:t>建筑施工</w:t>
                    </w:r>
                  </w:p>
                </w:tc>
                <w:tc>
                  <w:tcPr>
                    <w:tcW w:w="378" w:type="pct"/>
                    <w:vAlign w:val="center"/>
                  </w:tcPr>
                  <w:p w14:paraId="4D3E0013" w14:textId="77777777" w:rsidR="00093C98" w:rsidRPr="00911AFE" w:rsidRDefault="00093C98" w:rsidP="00755B9A">
                    <w:pPr>
                      <w:jc w:val="right"/>
                      <w:rPr>
                        <w:sz w:val="18"/>
                      </w:rPr>
                    </w:pPr>
                    <w:r w:rsidRPr="00911AFE">
                      <w:rPr>
                        <w:sz w:val="18"/>
                      </w:rPr>
                      <w:t>100.00</w:t>
                    </w:r>
                  </w:p>
                </w:tc>
                <w:tc>
                  <w:tcPr>
                    <w:tcW w:w="421" w:type="pct"/>
                    <w:vAlign w:val="center"/>
                  </w:tcPr>
                  <w:p w14:paraId="5E95BFED" w14:textId="77777777" w:rsidR="00093C98" w:rsidRPr="00911AFE" w:rsidRDefault="00093C98" w:rsidP="00755B9A">
                    <w:pPr>
                      <w:jc w:val="right"/>
                      <w:rPr>
                        <w:sz w:val="18"/>
                      </w:rPr>
                    </w:pPr>
                  </w:p>
                </w:tc>
                <w:tc>
                  <w:tcPr>
                    <w:tcW w:w="327" w:type="pct"/>
                    <w:vAlign w:val="center"/>
                  </w:tcPr>
                  <w:p w14:paraId="31F0DDEF"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353608506"/>
              <w:lock w:val="sdtLocked"/>
            </w:sdtPr>
            <w:sdtContent>
              <w:tr w:rsidR="00093C98" w:rsidRPr="001301F4" w14:paraId="51C86C16" w14:textId="77777777" w:rsidTr="004C4E45">
                <w:trPr>
                  <w:jc w:val="center"/>
                </w:trPr>
                <w:tc>
                  <w:tcPr>
                    <w:tcW w:w="1950" w:type="pct"/>
                    <w:vAlign w:val="center"/>
                  </w:tcPr>
                  <w:p w14:paraId="21CF4D00" w14:textId="77777777" w:rsidR="00093C98" w:rsidRPr="00911AFE" w:rsidRDefault="00093C98" w:rsidP="00755B9A">
                    <w:pPr>
                      <w:rPr>
                        <w:sz w:val="18"/>
                      </w:rPr>
                    </w:pPr>
                    <w:proofErr w:type="gramStart"/>
                    <w:r w:rsidRPr="00911AFE">
                      <w:rPr>
                        <w:sz w:val="18"/>
                      </w:rPr>
                      <w:t>台州明玉体育</w:t>
                    </w:r>
                    <w:proofErr w:type="gramEnd"/>
                    <w:r w:rsidRPr="00911AFE">
                      <w:rPr>
                        <w:sz w:val="18"/>
                      </w:rPr>
                      <w:t>设施建设有限公司</w:t>
                    </w:r>
                  </w:p>
                </w:tc>
                <w:tc>
                  <w:tcPr>
                    <w:tcW w:w="657" w:type="pct"/>
                    <w:vAlign w:val="center"/>
                  </w:tcPr>
                  <w:p w14:paraId="28C9BEC3" w14:textId="77777777" w:rsidR="00093C98" w:rsidRPr="00911AFE" w:rsidRDefault="00093C98" w:rsidP="00755B9A">
                    <w:pPr>
                      <w:rPr>
                        <w:sz w:val="18"/>
                      </w:rPr>
                    </w:pPr>
                    <w:r w:rsidRPr="00911AFE">
                      <w:rPr>
                        <w:sz w:val="18"/>
                      </w:rPr>
                      <w:t>浙江省台州市</w:t>
                    </w:r>
                  </w:p>
                </w:tc>
                <w:tc>
                  <w:tcPr>
                    <w:tcW w:w="703" w:type="pct"/>
                    <w:vAlign w:val="center"/>
                  </w:tcPr>
                  <w:p w14:paraId="5EA801F0" w14:textId="77777777" w:rsidR="00093C98" w:rsidRPr="00911AFE" w:rsidRDefault="00093C98" w:rsidP="00755B9A">
                    <w:pPr>
                      <w:rPr>
                        <w:sz w:val="18"/>
                      </w:rPr>
                    </w:pPr>
                    <w:r w:rsidRPr="00911AFE">
                      <w:rPr>
                        <w:sz w:val="18"/>
                      </w:rPr>
                      <w:t>浙江省台州市</w:t>
                    </w:r>
                  </w:p>
                </w:tc>
                <w:tc>
                  <w:tcPr>
                    <w:tcW w:w="563" w:type="pct"/>
                    <w:vAlign w:val="center"/>
                  </w:tcPr>
                  <w:p w14:paraId="6E5F3421" w14:textId="77777777" w:rsidR="00093C98" w:rsidRPr="00911AFE" w:rsidRDefault="00093C98" w:rsidP="00755B9A">
                    <w:pPr>
                      <w:rPr>
                        <w:sz w:val="18"/>
                      </w:rPr>
                    </w:pPr>
                    <w:r w:rsidRPr="00911AFE">
                      <w:rPr>
                        <w:sz w:val="18"/>
                      </w:rPr>
                      <w:t>基础设施投资与管理</w:t>
                    </w:r>
                  </w:p>
                </w:tc>
                <w:tc>
                  <w:tcPr>
                    <w:tcW w:w="378" w:type="pct"/>
                    <w:vAlign w:val="center"/>
                  </w:tcPr>
                  <w:p w14:paraId="555FD9B6" w14:textId="77777777" w:rsidR="00093C98" w:rsidRPr="00911AFE" w:rsidRDefault="00093C98" w:rsidP="00755B9A">
                    <w:pPr>
                      <w:jc w:val="right"/>
                      <w:rPr>
                        <w:sz w:val="18"/>
                      </w:rPr>
                    </w:pPr>
                    <w:r w:rsidRPr="00911AFE">
                      <w:rPr>
                        <w:sz w:val="18"/>
                      </w:rPr>
                      <w:t>85.00</w:t>
                    </w:r>
                  </w:p>
                </w:tc>
                <w:tc>
                  <w:tcPr>
                    <w:tcW w:w="421" w:type="pct"/>
                    <w:vAlign w:val="center"/>
                  </w:tcPr>
                  <w:p w14:paraId="59300165" w14:textId="77777777" w:rsidR="00093C98" w:rsidRPr="00911AFE" w:rsidRDefault="00093C98" w:rsidP="00755B9A">
                    <w:pPr>
                      <w:jc w:val="right"/>
                      <w:rPr>
                        <w:sz w:val="18"/>
                      </w:rPr>
                    </w:pPr>
                  </w:p>
                </w:tc>
                <w:tc>
                  <w:tcPr>
                    <w:tcW w:w="327" w:type="pct"/>
                    <w:vAlign w:val="center"/>
                  </w:tcPr>
                  <w:p w14:paraId="21B25736"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834995583"/>
              <w:lock w:val="sdtLocked"/>
            </w:sdtPr>
            <w:sdtContent>
              <w:tr w:rsidR="00093C98" w:rsidRPr="001301F4" w14:paraId="76970957" w14:textId="77777777" w:rsidTr="004C4E45">
                <w:trPr>
                  <w:jc w:val="center"/>
                </w:trPr>
                <w:tc>
                  <w:tcPr>
                    <w:tcW w:w="1950" w:type="pct"/>
                    <w:vAlign w:val="center"/>
                  </w:tcPr>
                  <w:p w14:paraId="10E76E0C" w14:textId="77777777" w:rsidR="00093C98" w:rsidRPr="00911AFE" w:rsidRDefault="00093C98" w:rsidP="00755B9A">
                    <w:pPr>
                      <w:rPr>
                        <w:sz w:val="18"/>
                      </w:rPr>
                    </w:pPr>
                    <w:r w:rsidRPr="00911AFE">
                      <w:rPr>
                        <w:sz w:val="18"/>
                      </w:rPr>
                      <w:t>天长市明天基础设施管理有限公司</w:t>
                    </w:r>
                  </w:p>
                </w:tc>
                <w:tc>
                  <w:tcPr>
                    <w:tcW w:w="657" w:type="pct"/>
                    <w:vAlign w:val="center"/>
                  </w:tcPr>
                  <w:p w14:paraId="197584F9" w14:textId="77777777" w:rsidR="00093C98" w:rsidRPr="00911AFE" w:rsidRDefault="00093C98" w:rsidP="00755B9A">
                    <w:pPr>
                      <w:rPr>
                        <w:sz w:val="18"/>
                      </w:rPr>
                    </w:pPr>
                    <w:r w:rsidRPr="00911AFE">
                      <w:rPr>
                        <w:sz w:val="18"/>
                      </w:rPr>
                      <w:t>安徽省滁州市</w:t>
                    </w:r>
                  </w:p>
                </w:tc>
                <w:tc>
                  <w:tcPr>
                    <w:tcW w:w="703" w:type="pct"/>
                    <w:vAlign w:val="center"/>
                  </w:tcPr>
                  <w:p w14:paraId="4C7B0A4A" w14:textId="77777777" w:rsidR="00093C98" w:rsidRPr="00911AFE" w:rsidRDefault="00093C98" w:rsidP="00755B9A">
                    <w:pPr>
                      <w:rPr>
                        <w:sz w:val="18"/>
                      </w:rPr>
                    </w:pPr>
                    <w:r w:rsidRPr="00911AFE">
                      <w:rPr>
                        <w:sz w:val="18"/>
                      </w:rPr>
                      <w:t>安徽省滁州市</w:t>
                    </w:r>
                  </w:p>
                </w:tc>
                <w:tc>
                  <w:tcPr>
                    <w:tcW w:w="563" w:type="pct"/>
                    <w:vAlign w:val="center"/>
                  </w:tcPr>
                  <w:p w14:paraId="27469DD0" w14:textId="77777777" w:rsidR="00093C98" w:rsidRPr="00911AFE" w:rsidRDefault="00093C98" w:rsidP="00755B9A">
                    <w:pPr>
                      <w:rPr>
                        <w:sz w:val="18"/>
                      </w:rPr>
                    </w:pPr>
                    <w:r w:rsidRPr="00911AFE">
                      <w:rPr>
                        <w:sz w:val="18"/>
                      </w:rPr>
                      <w:t>基础设施投资与管理</w:t>
                    </w:r>
                  </w:p>
                </w:tc>
                <w:tc>
                  <w:tcPr>
                    <w:tcW w:w="378" w:type="pct"/>
                    <w:vAlign w:val="center"/>
                  </w:tcPr>
                  <w:p w14:paraId="5B2101BD" w14:textId="77777777" w:rsidR="00093C98" w:rsidRPr="00911AFE" w:rsidRDefault="00093C98" w:rsidP="00755B9A">
                    <w:pPr>
                      <w:jc w:val="right"/>
                      <w:rPr>
                        <w:sz w:val="18"/>
                      </w:rPr>
                    </w:pPr>
                    <w:r w:rsidRPr="00911AFE">
                      <w:rPr>
                        <w:sz w:val="18"/>
                      </w:rPr>
                      <w:t>51.00</w:t>
                    </w:r>
                  </w:p>
                </w:tc>
                <w:tc>
                  <w:tcPr>
                    <w:tcW w:w="421" w:type="pct"/>
                    <w:vAlign w:val="center"/>
                  </w:tcPr>
                  <w:p w14:paraId="1C4C8CF3" w14:textId="77777777" w:rsidR="00093C98" w:rsidRPr="00911AFE" w:rsidRDefault="00093C98" w:rsidP="00755B9A">
                    <w:pPr>
                      <w:jc w:val="right"/>
                      <w:rPr>
                        <w:sz w:val="18"/>
                      </w:rPr>
                    </w:pPr>
                    <w:r w:rsidRPr="00911AFE">
                      <w:rPr>
                        <w:sz w:val="18"/>
                      </w:rPr>
                      <w:t>43.00</w:t>
                    </w:r>
                  </w:p>
                </w:tc>
                <w:tc>
                  <w:tcPr>
                    <w:tcW w:w="327" w:type="pct"/>
                    <w:vAlign w:val="center"/>
                  </w:tcPr>
                  <w:p w14:paraId="3FC7FF3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59494079"/>
              <w:lock w:val="sdtLocked"/>
            </w:sdtPr>
            <w:sdtContent>
              <w:tr w:rsidR="00093C98" w:rsidRPr="001301F4" w14:paraId="4DC62E9E" w14:textId="77777777" w:rsidTr="004C4E45">
                <w:trPr>
                  <w:jc w:val="center"/>
                </w:trPr>
                <w:tc>
                  <w:tcPr>
                    <w:tcW w:w="1950" w:type="pct"/>
                    <w:vAlign w:val="center"/>
                  </w:tcPr>
                  <w:p w14:paraId="1B4E546E" w14:textId="77777777" w:rsidR="00093C98" w:rsidRPr="00911AFE" w:rsidRDefault="00093C98" w:rsidP="00755B9A">
                    <w:pPr>
                      <w:rPr>
                        <w:sz w:val="18"/>
                      </w:rPr>
                    </w:pPr>
                    <w:r w:rsidRPr="00911AFE">
                      <w:rPr>
                        <w:sz w:val="18"/>
                      </w:rPr>
                      <w:t>西安明北基础设施开发有限公司</w:t>
                    </w:r>
                  </w:p>
                </w:tc>
                <w:tc>
                  <w:tcPr>
                    <w:tcW w:w="657" w:type="pct"/>
                    <w:vAlign w:val="center"/>
                  </w:tcPr>
                  <w:p w14:paraId="2709C32C" w14:textId="77777777" w:rsidR="00093C98" w:rsidRPr="00911AFE" w:rsidRDefault="00093C98" w:rsidP="00755B9A">
                    <w:pPr>
                      <w:rPr>
                        <w:sz w:val="18"/>
                      </w:rPr>
                    </w:pPr>
                    <w:r w:rsidRPr="00911AFE">
                      <w:rPr>
                        <w:sz w:val="18"/>
                      </w:rPr>
                      <w:t>陕西省西安市</w:t>
                    </w:r>
                  </w:p>
                </w:tc>
                <w:tc>
                  <w:tcPr>
                    <w:tcW w:w="703" w:type="pct"/>
                    <w:vAlign w:val="center"/>
                  </w:tcPr>
                  <w:p w14:paraId="3C914634" w14:textId="77777777" w:rsidR="00093C98" w:rsidRPr="00911AFE" w:rsidRDefault="00093C98" w:rsidP="00755B9A">
                    <w:pPr>
                      <w:rPr>
                        <w:sz w:val="18"/>
                      </w:rPr>
                    </w:pPr>
                    <w:r w:rsidRPr="00911AFE">
                      <w:rPr>
                        <w:sz w:val="18"/>
                      </w:rPr>
                      <w:t>陕西省西安市</w:t>
                    </w:r>
                  </w:p>
                </w:tc>
                <w:tc>
                  <w:tcPr>
                    <w:tcW w:w="563" w:type="pct"/>
                    <w:vAlign w:val="center"/>
                  </w:tcPr>
                  <w:p w14:paraId="2C3EFCDA" w14:textId="77777777" w:rsidR="00093C98" w:rsidRPr="00911AFE" w:rsidRDefault="00093C98" w:rsidP="00755B9A">
                    <w:pPr>
                      <w:rPr>
                        <w:sz w:val="18"/>
                      </w:rPr>
                    </w:pPr>
                    <w:r w:rsidRPr="00911AFE">
                      <w:rPr>
                        <w:sz w:val="18"/>
                      </w:rPr>
                      <w:t>基础设施投资与管理</w:t>
                    </w:r>
                  </w:p>
                </w:tc>
                <w:tc>
                  <w:tcPr>
                    <w:tcW w:w="378" w:type="pct"/>
                    <w:vAlign w:val="center"/>
                  </w:tcPr>
                  <w:p w14:paraId="0777075F" w14:textId="77777777" w:rsidR="00093C98" w:rsidRPr="00911AFE" w:rsidRDefault="00093C98" w:rsidP="00755B9A">
                    <w:pPr>
                      <w:jc w:val="right"/>
                      <w:rPr>
                        <w:sz w:val="18"/>
                      </w:rPr>
                    </w:pPr>
                    <w:r w:rsidRPr="00911AFE">
                      <w:rPr>
                        <w:sz w:val="18"/>
                      </w:rPr>
                      <w:t>20.00</w:t>
                    </w:r>
                  </w:p>
                </w:tc>
                <w:tc>
                  <w:tcPr>
                    <w:tcW w:w="421" w:type="pct"/>
                    <w:vAlign w:val="center"/>
                  </w:tcPr>
                  <w:p w14:paraId="7C62889F" w14:textId="77777777" w:rsidR="00093C98" w:rsidRPr="00911AFE" w:rsidRDefault="00093C98" w:rsidP="00755B9A">
                    <w:pPr>
                      <w:jc w:val="right"/>
                      <w:rPr>
                        <w:sz w:val="18"/>
                      </w:rPr>
                    </w:pPr>
                    <w:r w:rsidRPr="00911AFE">
                      <w:rPr>
                        <w:sz w:val="18"/>
                      </w:rPr>
                      <w:t>60.00</w:t>
                    </w:r>
                  </w:p>
                </w:tc>
                <w:tc>
                  <w:tcPr>
                    <w:tcW w:w="327" w:type="pct"/>
                    <w:vAlign w:val="center"/>
                  </w:tcPr>
                  <w:p w14:paraId="6B20360B"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26848227"/>
              <w:lock w:val="sdtLocked"/>
            </w:sdtPr>
            <w:sdtContent>
              <w:tr w:rsidR="00093C98" w:rsidRPr="001301F4" w14:paraId="668ED7A5" w14:textId="77777777" w:rsidTr="004C4E45">
                <w:trPr>
                  <w:jc w:val="center"/>
                </w:trPr>
                <w:tc>
                  <w:tcPr>
                    <w:tcW w:w="1950" w:type="pct"/>
                    <w:vAlign w:val="center"/>
                  </w:tcPr>
                  <w:p w14:paraId="46F74F85" w14:textId="77777777" w:rsidR="00093C98" w:rsidRPr="00911AFE" w:rsidRDefault="00093C98" w:rsidP="00755B9A">
                    <w:pPr>
                      <w:rPr>
                        <w:sz w:val="18"/>
                      </w:rPr>
                    </w:pPr>
                    <w:r w:rsidRPr="00911AFE">
                      <w:rPr>
                        <w:sz w:val="18"/>
                      </w:rPr>
                      <w:t>信丰县明</w:t>
                    </w:r>
                    <w:proofErr w:type="gramStart"/>
                    <w:r w:rsidRPr="00911AFE">
                      <w:rPr>
                        <w:sz w:val="18"/>
                      </w:rPr>
                      <w:t>丰基础</w:t>
                    </w:r>
                    <w:proofErr w:type="gramEnd"/>
                    <w:r w:rsidRPr="00911AFE">
                      <w:rPr>
                        <w:sz w:val="18"/>
                      </w:rPr>
                      <w:t>设施管理有限公司</w:t>
                    </w:r>
                  </w:p>
                </w:tc>
                <w:tc>
                  <w:tcPr>
                    <w:tcW w:w="657" w:type="pct"/>
                    <w:vAlign w:val="center"/>
                  </w:tcPr>
                  <w:p w14:paraId="18B27F47" w14:textId="77777777" w:rsidR="00093C98" w:rsidRPr="00911AFE" w:rsidRDefault="00093C98" w:rsidP="00755B9A">
                    <w:pPr>
                      <w:rPr>
                        <w:sz w:val="18"/>
                      </w:rPr>
                    </w:pPr>
                    <w:r w:rsidRPr="00911AFE">
                      <w:rPr>
                        <w:sz w:val="18"/>
                      </w:rPr>
                      <w:t>江西省赣州市</w:t>
                    </w:r>
                  </w:p>
                </w:tc>
                <w:tc>
                  <w:tcPr>
                    <w:tcW w:w="703" w:type="pct"/>
                    <w:vAlign w:val="center"/>
                  </w:tcPr>
                  <w:p w14:paraId="12C99818" w14:textId="77777777" w:rsidR="00093C98" w:rsidRPr="00911AFE" w:rsidRDefault="00093C98" w:rsidP="00755B9A">
                    <w:pPr>
                      <w:rPr>
                        <w:sz w:val="18"/>
                      </w:rPr>
                    </w:pPr>
                    <w:r w:rsidRPr="00911AFE">
                      <w:rPr>
                        <w:sz w:val="18"/>
                      </w:rPr>
                      <w:t>江西省赣州市</w:t>
                    </w:r>
                  </w:p>
                </w:tc>
                <w:tc>
                  <w:tcPr>
                    <w:tcW w:w="563" w:type="pct"/>
                    <w:vAlign w:val="center"/>
                  </w:tcPr>
                  <w:p w14:paraId="5ADC8744" w14:textId="77777777" w:rsidR="00093C98" w:rsidRPr="00911AFE" w:rsidRDefault="00093C98" w:rsidP="00755B9A">
                    <w:pPr>
                      <w:rPr>
                        <w:sz w:val="18"/>
                      </w:rPr>
                    </w:pPr>
                    <w:r w:rsidRPr="00911AFE">
                      <w:rPr>
                        <w:sz w:val="18"/>
                      </w:rPr>
                      <w:t>基础设施投资与管理</w:t>
                    </w:r>
                  </w:p>
                </w:tc>
                <w:tc>
                  <w:tcPr>
                    <w:tcW w:w="378" w:type="pct"/>
                    <w:vAlign w:val="center"/>
                  </w:tcPr>
                  <w:p w14:paraId="593E1E88" w14:textId="77777777" w:rsidR="00093C98" w:rsidRPr="00911AFE" w:rsidRDefault="00093C98" w:rsidP="00755B9A">
                    <w:pPr>
                      <w:jc w:val="right"/>
                      <w:rPr>
                        <w:sz w:val="18"/>
                      </w:rPr>
                    </w:pPr>
                    <w:r w:rsidRPr="00911AFE">
                      <w:rPr>
                        <w:sz w:val="18"/>
                      </w:rPr>
                      <w:t>51.00</w:t>
                    </w:r>
                  </w:p>
                </w:tc>
                <w:tc>
                  <w:tcPr>
                    <w:tcW w:w="421" w:type="pct"/>
                    <w:vAlign w:val="center"/>
                  </w:tcPr>
                  <w:p w14:paraId="3F2637A6" w14:textId="77777777" w:rsidR="00093C98" w:rsidRPr="00911AFE" w:rsidRDefault="00093C98" w:rsidP="00755B9A">
                    <w:pPr>
                      <w:jc w:val="right"/>
                      <w:rPr>
                        <w:sz w:val="18"/>
                      </w:rPr>
                    </w:pPr>
                    <w:r w:rsidRPr="00911AFE">
                      <w:rPr>
                        <w:sz w:val="18"/>
                      </w:rPr>
                      <w:t>39.00</w:t>
                    </w:r>
                  </w:p>
                </w:tc>
                <w:tc>
                  <w:tcPr>
                    <w:tcW w:w="327" w:type="pct"/>
                    <w:vAlign w:val="center"/>
                  </w:tcPr>
                  <w:p w14:paraId="3831B8E4"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93026939"/>
              <w:lock w:val="sdtLocked"/>
            </w:sdtPr>
            <w:sdtContent>
              <w:tr w:rsidR="00093C98" w:rsidRPr="001301F4" w14:paraId="0E23D716" w14:textId="77777777" w:rsidTr="004C4E45">
                <w:trPr>
                  <w:jc w:val="center"/>
                </w:trPr>
                <w:tc>
                  <w:tcPr>
                    <w:tcW w:w="1950" w:type="pct"/>
                    <w:vAlign w:val="center"/>
                  </w:tcPr>
                  <w:p w14:paraId="10F3C676" w14:textId="77777777" w:rsidR="00093C98" w:rsidRPr="00911AFE" w:rsidRDefault="00093C98" w:rsidP="00755B9A">
                    <w:pPr>
                      <w:rPr>
                        <w:sz w:val="18"/>
                      </w:rPr>
                    </w:pPr>
                    <w:r w:rsidRPr="00911AFE">
                      <w:rPr>
                        <w:sz w:val="18"/>
                      </w:rPr>
                      <w:t>宁阳中京明城文化发展有限公司</w:t>
                    </w:r>
                  </w:p>
                </w:tc>
                <w:tc>
                  <w:tcPr>
                    <w:tcW w:w="657" w:type="pct"/>
                    <w:vAlign w:val="center"/>
                  </w:tcPr>
                  <w:p w14:paraId="73115775" w14:textId="77777777" w:rsidR="00093C98" w:rsidRPr="00911AFE" w:rsidRDefault="00093C98" w:rsidP="00755B9A">
                    <w:pPr>
                      <w:rPr>
                        <w:sz w:val="18"/>
                      </w:rPr>
                    </w:pPr>
                    <w:r w:rsidRPr="00911AFE">
                      <w:rPr>
                        <w:sz w:val="18"/>
                      </w:rPr>
                      <w:t>山东省泰安市</w:t>
                    </w:r>
                  </w:p>
                </w:tc>
                <w:tc>
                  <w:tcPr>
                    <w:tcW w:w="703" w:type="pct"/>
                    <w:vAlign w:val="center"/>
                  </w:tcPr>
                  <w:p w14:paraId="7B55255A" w14:textId="77777777" w:rsidR="00093C98" w:rsidRPr="00911AFE" w:rsidRDefault="00093C98" w:rsidP="00755B9A">
                    <w:pPr>
                      <w:rPr>
                        <w:sz w:val="18"/>
                      </w:rPr>
                    </w:pPr>
                    <w:r w:rsidRPr="00911AFE">
                      <w:rPr>
                        <w:sz w:val="18"/>
                      </w:rPr>
                      <w:t>山东省泰安市</w:t>
                    </w:r>
                  </w:p>
                </w:tc>
                <w:tc>
                  <w:tcPr>
                    <w:tcW w:w="563" w:type="pct"/>
                    <w:vAlign w:val="center"/>
                  </w:tcPr>
                  <w:p w14:paraId="0C86E5A9" w14:textId="77777777" w:rsidR="00093C98" w:rsidRPr="00911AFE" w:rsidRDefault="00093C98" w:rsidP="00755B9A">
                    <w:pPr>
                      <w:rPr>
                        <w:sz w:val="18"/>
                      </w:rPr>
                    </w:pPr>
                    <w:r w:rsidRPr="00911AFE">
                      <w:rPr>
                        <w:sz w:val="18"/>
                      </w:rPr>
                      <w:t>基础设施投资与管理</w:t>
                    </w:r>
                  </w:p>
                </w:tc>
                <w:tc>
                  <w:tcPr>
                    <w:tcW w:w="378" w:type="pct"/>
                    <w:vAlign w:val="center"/>
                  </w:tcPr>
                  <w:p w14:paraId="2E253087" w14:textId="77777777" w:rsidR="00093C98" w:rsidRPr="00911AFE" w:rsidRDefault="00093C98" w:rsidP="00755B9A">
                    <w:pPr>
                      <w:jc w:val="right"/>
                      <w:rPr>
                        <w:sz w:val="18"/>
                      </w:rPr>
                    </w:pPr>
                    <w:r w:rsidRPr="00911AFE">
                      <w:rPr>
                        <w:sz w:val="18"/>
                      </w:rPr>
                      <w:t>90.00</w:t>
                    </w:r>
                  </w:p>
                </w:tc>
                <w:tc>
                  <w:tcPr>
                    <w:tcW w:w="421" w:type="pct"/>
                    <w:vAlign w:val="center"/>
                  </w:tcPr>
                  <w:p w14:paraId="63C3845B" w14:textId="77777777" w:rsidR="00093C98" w:rsidRPr="00911AFE" w:rsidRDefault="00093C98" w:rsidP="00755B9A">
                    <w:pPr>
                      <w:jc w:val="right"/>
                      <w:rPr>
                        <w:sz w:val="18"/>
                      </w:rPr>
                    </w:pPr>
                  </w:p>
                </w:tc>
                <w:tc>
                  <w:tcPr>
                    <w:tcW w:w="327" w:type="pct"/>
                    <w:vAlign w:val="center"/>
                  </w:tcPr>
                  <w:p w14:paraId="5EB984AD"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564181078"/>
              <w:lock w:val="sdtLocked"/>
            </w:sdtPr>
            <w:sdtContent>
              <w:tr w:rsidR="00093C98" w:rsidRPr="001301F4" w14:paraId="40BFE27D" w14:textId="77777777" w:rsidTr="004C4E45">
                <w:trPr>
                  <w:jc w:val="center"/>
                </w:trPr>
                <w:tc>
                  <w:tcPr>
                    <w:tcW w:w="1950" w:type="pct"/>
                    <w:vAlign w:val="center"/>
                  </w:tcPr>
                  <w:p w14:paraId="0FFF3299" w14:textId="77777777" w:rsidR="00093C98" w:rsidRPr="00911AFE" w:rsidRDefault="00093C98" w:rsidP="00755B9A">
                    <w:pPr>
                      <w:rPr>
                        <w:sz w:val="18"/>
                      </w:rPr>
                    </w:pPr>
                    <w:r w:rsidRPr="00911AFE">
                      <w:rPr>
                        <w:sz w:val="18"/>
                      </w:rPr>
                      <w:t>杭州明</w:t>
                    </w:r>
                    <w:proofErr w:type="gramStart"/>
                    <w:r w:rsidRPr="00911AFE">
                      <w:rPr>
                        <w:sz w:val="18"/>
                      </w:rPr>
                      <w:t>赋建设</w:t>
                    </w:r>
                    <w:proofErr w:type="gramEnd"/>
                    <w:r w:rsidRPr="00911AFE">
                      <w:rPr>
                        <w:sz w:val="18"/>
                      </w:rPr>
                      <w:t>开发有限责任公司</w:t>
                    </w:r>
                  </w:p>
                </w:tc>
                <w:tc>
                  <w:tcPr>
                    <w:tcW w:w="657" w:type="pct"/>
                    <w:vAlign w:val="center"/>
                  </w:tcPr>
                  <w:p w14:paraId="4C44D59F" w14:textId="77777777" w:rsidR="00093C98" w:rsidRPr="00911AFE" w:rsidRDefault="00093C98" w:rsidP="00755B9A">
                    <w:pPr>
                      <w:rPr>
                        <w:sz w:val="18"/>
                      </w:rPr>
                    </w:pPr>
                    <w:r w:rsidRPr="00911AFE">
                      <w:rPr>
                        <w:sz w:val="18"/>
                      </w:rPr>
                      <w:t>浙江省杭州市</w:t>
                    </w:r>
                  </w:p>
                </w:tc>
                <w:tc>
                  <w:tcPr>
                    <w:tcW w:w="703" w:type="pct"/>
                    <w:vAlign w:val="center"/>
                  </w:tcPr>
                  <w:p w14:paraId="07C41DE4" w14:textId="77777777" w:rsidR="00093C98" w:rsidRPr="00911AFE" w:rsidRDefault="00093C98" w:rsidP="00755B9A">
                    <w:pPr>
                      <w:rPr>
                        <w:sz w:val="18"/>
                      </w:rPr>
                    </w:pPr>
                    <w:r w:rsidRPr="00911AFE">
                      <w:rPr>
                        <w:sz w:val="18"/>
                      </w:rPr>
                      <w:t>浙江省杭州市</w:t>
                    </w:r>
                  </w:p>
                </w:tc>
                <w:tc>
                  <w:tcPr>
                    <w:tcW w:w="563" w:type="pct"/>
                    <w:vAlign w:val="center"/>
                  </w:tcPr>
                  <w:p w14:paraId="09BB613D" w14:textId="77777777" w:rsidR="00093C98" w:rsidRPr="00911AFE" w:rsidRDefault="00093C98" w:rsidP="00755B9A">
                    <w:pPr>
                      <w:rPr>
                        <w:sz w:val="18"/>
                      </w:rPr>
                    </w:pPr>
                    <w:r w:rsidRPr="00911AFE">
                      <w:rPr>
                        <w:sz w:val="18"/>
                      </w:rPr>
                      <w:t>基础设施投资与管理</w:t>
                    </w:r>
                  </w:p>
                </w:tc>
                <w:tc>
                  <w:tcPr>
                    <w:tcW w:w="378" w:type="pct"/>
                    <w:vAlign w:val="center"/>
                  </w:tcPr>
                  <w:p w14:paraId="748E177B" w14:textId="77777777" w:rsidR="00093C98" w:rsidRPr="00911AFE" w:rsidRDefault="00093C98" w:rsidP="00755B9A">
                    <w:pPr>
                      <w:jc w:val="right"/>
                      <w:rPr>
                        <w:sz w:val="18"/>
                      </w:rPr>
                    </w:pPr>
                    <w:r w:rsidRPr="00911AFE">
                      <w:rPr>
                        <w:sz w:val="18"/>
                      </w:rPr>
                      <w:t>10.00</w:t>
                    </w:r>
                  </w:p>
                </w:tc>
                <w:tc>
                  <w:tcPr>
                    <w:tcW w:w="421" w:type="pct"/>
                    <w:vAlign w:val="center"/>
                  </w:tcPr>
                  <w:p w14:paraId="0A27BDFA" w14:textId="77777777" w:rsidR="00093C98" w:rsidRPr="00911AFE" w:rsidRDefault="00093C98" w:rsidP="00755B9A">
                    <w:pPr>
                      <w:jc w:val="right"/>
                      <w:rPr>
                        <w:sz w:val="18"/>
                      </w:rPr>
                    </w:pPr>
                    <w:r w:rsidRPr="00911AFE">
                      <w:rPr>
                        <w:sz w:val="18"/>
                      </w:rPr>
                      <w:t>79.80</w:t>
                    </w:r>
                  </w:p>
                </w:tc>
                <w:tc>
                  <w:tcPr>
                    <w:tcW w:w="327" w:type="pct"/>
                    <w:vAlign w:val="center"/>
                  </w:tcPr>
                  <w:p w14:paraId="31AFCFB3"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041197814"/>
              <w:lock w:val="sdtLocked"/>
            </w:sdtPr>
            <w:sdtContent>
              <w:tr w:rsidR="00093C98" w:rsidRPr="001301F4" w14:paraId="167B4A0B" w14:textId="77777777" w:rsidTr="004C4E45">
                <w:trPr>
                  <w:jc w:val="center"/>
                </w:trPr>
                <w:tc>
                  <w:tcPr>
                    <w:tcW w:w="1950" w:type="pct"/>
                    <w:vAlign w:val="center"/>
                  </w:tcPr>
                  <w:p w14:paraId="1C60B4CC" w14:textId="77777777" w:rsidR="00093C98" w:rsidRPr="00911AFE" w:rsidRDefault="00093C98" w:rsidP="00755B9A">
                    <w:pPr>
                      <w:rPr>
                        <w:sz w:val="18"/>
                      </w:rPr>
                    </w:pPr>
                    <w:r w:rsidRPr="00911AFE">
                      <w:rPr>
                        <w:sz w:val="18"/>
                      </w:rPr>
                      <w:t>天台县明台建设管理有限公司</w:t>
                    </w:r>
                  </w:p>
                </w:tc>
                <w:tc>
                  <w:tcPr>
                    <w:tcW w:w="657" w:type="pct"/>
                    <w:vAlign w:val="center"/>
                  </w:tcPr>
                  <w:p w14:paraId="4504B25A" w14:textId="77777777" w:rsidR="00093C98" w:rsidRPr="00911AFE" w:rsidRDefault="00093C98" w:rsidP="00755B9A">
                    <w:pPr>
                      <w:rPr>
                        <w:sz w:val="18"/>
                      </w:rPr>
                    </w:pPr>
                    <w:r w:rsidRPr="00911AFE">
                      <w:rPr>
                        <w:sz w:val="18"/>
                      </w:rPr>
                      <w:t>浙江省台州市</w:t>
                    </w:r>
                  </w:p>
                </w:tc>
                <w:tc>
                  <w:tcPr>
                    <w:tcW w:w="703" w:type="pct"/>
                    <w:vAlign w:val="center"/>
                  </w:tcPr>
                  <w:p w14:paraId="603B0208" w14:textId="77777777" w:rsidR="00093C98" w:rsidRPr="00911AFE" w:rsidRDefault="00093C98" w:rsidP="00755B9A">
                    <w:pPr>
                      <w:rPr>
                        <w:sz w:val="18"/>
                      </w:rPr>
                    </w:pPr>
                    <w:r w:rsidRPr="00911AFE">
                      <w:rPr>
                        <w:sz w:val="18"/>
                      </w:rPr>
                      <w:t>浙江省台州市</w:t>
                    </w:r>
                  </w:p>
                </w:tc>
                <w:tc>
                  <w:tcPr>
                    <w:tcW w:w="563" w:type="pct"/>
                    <w:vAlign w:val="center"/>
                  </w:tcPr>
                  <w:p w14:paraId="52C9D6DB" w14:textId="77777777" w:rsidR="00093C98" w:rsidRPr="00911AFE" w:rsidRDefault="00093C98" w:rsidP="00755B9A">
                    <w:pPr>
                      <w:rPr>
                        <w:sz w:val="18"/>
                      </w:rPr>
                    </w:pPr>
                    <w:r w:rsidRPr="00911AFE">
                      <w:rPr>
                        <w:sz w:val="18"/>
                      </w:rPr>
                      <w:t>基础设施投资与管理</w:t>
                    </w:r>
                  </w:p>
                </w:tc>
                <w:tc>
                  <w:tcPr>
                    <w:tcW w:w="378" w:type="pct"/>
                    <w:vAlign w:val="center"/>
                  </w:tcPr>
                  <w:p w14:paraId="24446341" w14:textId="77777777" w:rsidR="00093C98" w:rsidRPr="00911AFE" w:rsidRDefault="00093C98" w:rsidP="00755B9A">
                    <w:pPr>
                      <w:jc w:val="right"/>
                      <w:rPr>
                        <w:sz w:val="18"/>
                      </w:rPr>
                    </w:pPr>
                    <w:r w:rsidRPr="00911AFE">
                      <w:rPr>
                        <w:sz w:val="18"/>
                      </w:rPr>
                      <w:t>89.90</w:t>
                    </w:r>
                  </w:p>
                </w:tc>
                <w:tc>
                  <w:tcPr>
                    <w:tcW w:w="421" w:type="pct"/>
                    <w:vAlign w:val="center"/>
                  </w:tcPr>
                  <w:p w14:paraId="6EA08A54" w14:textId="77777777" w:rsidR="00093C98" w:rsidRPr="00911AFE" w:rsidRDefault="00093C98" w:rsidP="00755B9A">
                    <w:pPr>
                      <w:jc w:val="right"/>
                      <w:rPr>
                        <w:sz w:val="18"/>
                      </w:rPr>
                    </w:pPr>
                  </w:p>
                </w:tc>
                <w:tc>
                  <w:tcPr>
                    <w:tcW w:w="327" w:type="pct"/>
                    <w:vAlign w:val="center"/>
                  </w:tcPr>
                  <w:p w14:paraId="1FE7B0ED"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38103899"/>
              <w:lock w:val="sdtLocked"/>
            </w:sdtPr>
            <w:sdtContent>
              <w:tr w:rsidR="00093C98" w:rsidRPr="001301F4" w14:paraId="428034D7" w14:textId="77777777" w:rsidTr="004C4E45">
                <w:trPr>
                  <w:jc w:val="center"/>
                </w:trPr>
                <w:tc>
                  <w:tcPr>
                    <w:tcW w:w="1950" w:type="pct"/>
                    <w:vAlign w:val="center"/>
                  </w:tcPr>
                  <w:p w14:paraId="12D44896" w14:textId="77777777" w:rsidR="00093C98" w:rsidRPr="00911AFE" w:rsidRDefault="00093C98" w:rsidP="00755B9A">
                    <w:pPr>
                      <w:rPr>
                        <w:sz w:val="18"/>
                      </w:rPr>
                    </w:pPr>
                    <w:r w:rsidRPr="00911AFE">
                      <w:rPr>
                        <w:sz w:val="18"/>
                      </w:rPr>
                      <w:t>泗洪县明</w:t>
                    </w:r>
                    <w:proofErr w:type="gramStart"/>
                    <w:r w:rsidRPr="00911AFE">
                      <w:rPr>
                        <w:sz w:val="18"/>
                      </w:rPr>
                      <w:t>洪建设</w:t>
                    </w:r>
                    <w:proofErr w:type="gramEnd"/>
                    <w:r w:rsidRPr="00911AFE">
                      <w:rPr>
                        <w:sz w:val="18"/>
                      </w:rPr>
                      <w:t>管理有限公司</w:t>
                    </w:r>
                  </w:p>
                </w:tc>
                <w:tc>
                  <w:tcPr>
                    <w:tcW w:w="657" w:type="pct"/>
                    <w:vAlign w:val="center"/>
                  </w:tcPr>
                  <w:p w14:paraId="74F16BFE" w14:textId="77777777" w:rsidR="00093C98" w:rsidRPr="00911AFE" w:rsidRDefault="00093C98" w:rsidP="00755B9A">
                    <w:pPr>
                      <w:rPr>
                        <w:sz w:val="18"/>
                      </w:rPr>
                    </w:pPr>
                    <w:r w:rsidRPr="00911AFE">
                      <w:rPr>
                        <w:sz w:val="18"/>
                      </w:rPr>
                      <w:t>江苏省宿迁市</w:t>
                    </w:r>
                  </w:p>
                </w:tc>
                <w:tc>
                  <w:tcPr>
                    <w:tcW w:w="703" w:type="pct"/>
                    <w:vAlign w:val="center"/>
                  </w:tcPr>
                  <w:p w14:paraId="6CC8F6BE" w14:textId="77777777" w:rsidR="00093C98" w:rsidRPr="00911AFE" w:rsidRDefault="00093C98" w:rsidP="00755B9A">
                    <w:pPr>
                      <w:rPr>
                        <w:sz w:val="18"/>
                      </w:rPr>
                    </w:pPr>
                    <w:r w:rsidRPr="00911AFE">
                      <w:rPr>
                        <w:sz w:val="18"/>
                      </w:rPr>
                      <w:t>江苏省宿迁市</w:t>
                    </w:r>
                  </w:p>
                </w:tc>
                <w:tc>
                  <w:tcPr>
                    <w:tcW w:w="563" w:type="pct"/>
                    <w:vAlign w:val="center"/>
                  </w:tcPr>
                  <w:p w14:paraId="74AEC072" w14:textId="77777777" w:rsidR="00093C98" w:rsidRPr="00911AFE" w:rsidRDefault="00093C98" w:rsidP="00755B9A">
                    <w:pPr>
                      <w:rPr>
                        <w:sz w:val="18"/>
                      </w:rPr>
                    </w:pPr>
                    <w:r w:rsidRPr="00911AFE">
                      <w:rPr>
                        <w:sz w:val="18"/>
                      </w:rPr>
                      <w:t>基础设施投资与管理</w:t>
                    </w:r>
                  </w:p>
                </w:tc>
                <w:tc>
                  <w:tcPr>
                    <w:tcW w:w="378" w:type="pct"/>
                    <w:vAlign w:val="center"/>
                  </w:tcPr>
                  <w:p w14:paraId="6F19C521" w14:textId="77777777" w:rsidR="00093C98" w:rsidRPr="00911AFE" w:rsidRDefault="00093C98" w:rsidP="00755B9A">
                    <w:pPr>
                      <w:jc w:val="right"/>
                      <w:rPr>
                        <w:sz w:val="18"/>
                      </w:rPr>
                    </w:pPr>
                    <w:r w:rsidRPr="00911AFE">
                      <w:rPr>
                        <w:sz w:val="18"/>
                      </w:rPr>
                      <w:t>79.00</w:t>
                    </w:r>
                  </w:p>
                </w:tc>
                <w:tc>
                  <w:tcPr>
                    <w:tcW w:w="421" w:type="pct"/>
                    <w:vAlign w:val="center"/>
                  </w:tcPr>
                  <w:p w14:paraId="4AAC7C99" w14:textId="77777777" w:rsidR="00093C98" w:rsidRPr="00911AFE" w:rsidRDefault="00093C98" w:rsidP="00755B9A">
                    <w:pPr>
                      <w:jc w:val="right"/>
                      <w:rPr>
                        <w:sz w:val="18"/>
                      </w:rPr>
                    </w:pPr>
                    <w:r w:rsidRPr="00911AFE">
                      <w:rPr>
                        <w:sz w:val="18"/>
                      </w:rPr>
                      <w:t>0.70</w:t>
                    </w:r>
                  </w:p>
                </w:tc>
                <w:tc>
                  <w:tcPr>
                    <w:tcW w:w="327" w:type="pct"/>
                    <w:vAlign w:val="center"/>
                  </w:tcPr>
                  <w:p w14:paraId="5634CBED"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51334950"/>
              <w:lock w:val="sdtLocked"/>
            </w:sdtPr>
            <w:sdtContent>
              <w:tr w:rsidR="00093C98" w:rsidRPr="001301F4" w14:paraId="5439D0DE" w14:textId="77777777" w:rsidTr="004C4E45">
                <w:trPr>
                  <w:jc w:val="center"/>
                </w:trPr>
                <w:tc>
                  <w:tcPr>
                    <w:tcW w:w="1950" w:type="pct"/>
                    <w:vAlign w:val="center"/>
                  </w:tcPr>
                  <w:p w14:paraId="4B77EB9B" w14:textId="77777777" w:rsidR="00093C98" w:rsidRPr="00911AFE" w:rsidRDefault="00093C98" w:rsidP="00755B9A">
                    <w:pPr>
                      <w:rPr>
                        <w:sz w:val="18"/>
                      </w:rPr>
                    </w:pPr>
                    <w:r w:rsidRPr="00911AFE">
                      <w:rPr>
                        <w:sz w:val="18"/>
                      </w:rPr>
                      <w:t>温州明道公共设施开发有限公司</w:t>
                    </w:r>
                  </w:p>
                </w:tc>
                <w:tc>
                  <w:tcPr>
                    <w:tcW w:w="657" w:type="pct"/>
                    <w:vAlign w:val="center"/>
                  </w:tcPr>
                  <w:p w14:paraId="5296686F" w14:textId="77777777" w:rsidR="00093C98" w:rsidRPr="00911AFE" w:rsidRDefault="00093C98" w:rsidP="00755B9A">
                    <w:pPr>
                      <w:rPr>
                        <w:sz w:val="18"/>
                      </w:rPr>
                    </w:pPr>
                    <w:r w:rsidRPr="00911AFE">
                      <w:rPr>
                        <w:sz w:val="18"/>
                      </w:rPr>
                      <w:t>浙江省温州市</w:t>
                    </w:r>
                  </w:p>
                </w:tc>
                <w:tc>
                  <w:tcPr>
                    <w:tcW w:w="703" w:type="pct"/>
                    <w:vAlign w:val="center"/>
                  </w:tcPr>
                  <w:p w14:paraId="6F313CF8" w14:textId="77777777" w:rsidR="00093C98" w:rsidRPr="00911AFE" w:rsidRDefault="00093C98" w:rsidP="00755B9A">
                    <w:pPr>
                      <w:rPr>
                        <w:sz w:val="18"/>
                      </w:rPr>
                    </w:pPr>
                    <w:r w:rsidRPr="00911AFE">
                      <w:rPr>
                        <w:sz w:val="18"/>
                      </w:rPr>
                      <w:t>浙江省温州市</w:t>
                    </w:r>
                  </w:p>
                </w:tc>
                <w:tc>
                  <w:tcPr>
                    <w:tcW w:w="563" w:type="pct"/>
                    <w:vAlign w:val="center"/>
                  </w:tcPr>
                  <w:p w14:paraId="4EFCDD58" w14:textId="77777777" w:rsidR="00093C98" w:rsidRPr="00911AFE" w:rsidRDefault="00093C98" w:rsidP="00755B9A">
                    <w:pPr>
                      <w:rPr>
                        <w:sz w:val="18"/>
                      </w:rPr>
                    </w:pPr>
                    <w:r w:rsidRPr="00911AFE">
                      <w:rPr>
                        <w:sz w:val="18"/>
                      </w:rPr>
                      <w:t>基础设施投资与管理</w:t>
                    </w:r>
                  </w:p>
                </w:tc>
                <w:tc>
                  <w:tcPr>
                    <w:tcW w:w="378" w:type="pct"/>
                    <w:vAlign w:val="center"/>
                  </w:tcPr>
                  <w:p w14:paraId="55C45E59" w14:textId="77777777" w:rsidR="00093C98" w:rsidRPr="00911AFE" w:rsidRDefault="00093C98" w:rsidP="00755B9A">
                    <w:pPr>
                      <w:jc w:val="right"/>
                      <w:rPr>
                        <w:sz w:val="18"/>
                      </w:rPr>
                    </w:pPr>
                    <w:r w:rsidRPr="00911AFE">
                      <w:rPr>
                        <w:sz w:val="18"/>
                      </w:rPr>
                      <w:t>99.90</w:t>
                    </w:r>
                  </w:p>
                </w:tc>
                <w:tc>
                  <w:tcPr>
                    <w:tcW w:w="421" w:type="pct"/>
                    <w:vAlign w:val="center"/>
                  </w:tcPr>
                  <w:p w14:paraId="69644CF4" w14:textId="77777777" w:rsidR="00093C98" w:rsidRPr="00911AFE" w:rsidRDefault="00093C98" w:rsidP="00755B9A">
                    <w:pPr>
                      <w:jc w:val="right"/>
                      <w:rPr>
                        <w:sz w:val="18"/>
                      </w:rPr>
                    </w:pPr>
                  </w:p>
                </w:tc>
                <w:tc>
                  <w:tcPr>
                    <w:tcW w:w="327" w:type="pct"/>
                    <w:vAlign w:val="center"/>
                  </w:tcPr>
                  <w:p w14:paraId="47E9179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538549368"/>
              <w:lock w:val="sdtLocked"/>
            </w:sdtPr>
            <w:sdtContent>
              <w:tr w:rsidR="00093C98" w:rsidRPr="001301F4" w14:paraId="1D0AA335" w14:textId="77777777" w:rsidTr="004C4E45">
                <w:trPr>
                  <w:jc w:val="center"/>
                </w:trPr>
                <w:tc>
                  <w:tcPr>
                    <w:tcW w:w="1950" w:type="pct"/>
                    <w:vAlign w:val="center"/>
                  </w:tcPr>
                  <w:p w14:paraId="490EC185" w14:textId="77777777" w:rsidR="00093C98" w:rsidRPr="00911AFE" w:rsidRDefault="00093C98" w:rsidP="00755B9A">
                    <w:pPr>
                      <w:rPr>
                        <w:sz w:val="18"/>
                      </w:rPr>
                    </w:pPr>
                    <w:r w:rsidRPr="00911AFE">
                      <w:rPr>
                        <w:sz w:val="18"/>
                      </w:rPr>
                      <w:t>西安明桥基础设施开发有限公司</w:t>
                    </w:r>
                  </w:p>
                </w:tc>
                <w:tc>
                  <w:tcPr>
                    <w:tcW w:w="657" w:type="pct"/>
                    <w:vAlign w:val="center"/>
                  </w:tcPr>
                  <w:p w14:paraId="5622E23B" w14:textId="77777777" w:rsidR="00093C98" w:rsidRPr="00911AFE" w:rsidRDefault="00093C98" w:rsidP="00755B9A">
                    <w:pPr>
                      <w:rPr>
                        <w:sz w:val="18"/>
                      </w:rPr>
                    </w:pPr>
                    <w:r w:rsidRPr="00911AFE">
                      <w:rPr>
                        <w:sz w:val="18"/>
                      </w:rPr>
                      <w:t>陕西省西安市</w:t>
                    </w:r>
                  </w:p>
                </w:tc>
                <w:tc>
                  <w:tcPr>
                    <w:tcW w:w="703" w:type="pct"/>
                    <w:vAlign w:val="center"/>
                  </w:tcPr>
                  <w:p w14:paraId="134DE640" w14:textId="77777777" w:rsidR="00093C98" w:rsidRPr="00911AFE" w:rsidRDefault="00093C98" w:rsidP="00755B9A">
                    <w:pPr>
                      <w:rPr>
                        <w:sz w:val="18"/>
                      </w:rPr>
                    </w:pPr>
                    <w:r w:rsidRPr="00911AFE">
                      <w:rPr>
                        <w:sz w:val="18"/>
                      </w:rPr>
                      <w:t>陕西省西安市</w:t>
                    </w:r>
                  </w:p>
                </w:tc>
                <w:tc>
                  <w:tcPr>
                    <w:tcW w:w="563" w:type="pct"/>
                    <w:vAlign w:val="center"/>
                  </w:tcPr>
                  <w:p w14:paraId="2E86DF8C" w14:textId="77777777" w:rsidR="00093C98" w:rsidRPr="00911AFE" w:rsidRDefault="00093C98" w:rsidP="00755B9A">
                    <w:pPr>
                      <w:rPr>
                        <w:sz w:val="18"/>
                      </w:rPr>
                    </w:pPr>
                    <w:r w:rsidRPr="00911AFE">
                      <w:rPr>
                        <w:sz w:val="18"/>
                      </w:rPr>
                      <w:t>基础设施投资与管理</w:t>
                    </w:r>
                  </w:p>
                </w:tc>
                <w:tc>
                  <w:tcPr>
                    <w:tcW w:w="378" w:type="pct"/>
                    <w:vAlign w:val="center"/>
                  </w:tcPr>
                  <w:p w14:paraId="073ABD7A" w14:textId="77777777" w:rsidR="00093C98" w:rsidRPr="00911AFE" w:rsidRDefault="00093C98" w:rsidP="00755B9A">
                    <w:pPr>
                      <w:jc w:val="right"/>
                      <w:rPr>
                        <w:sz w:val="18"/>
                      </w:rPr>
                    </w:pPr>
                    <w:r w:rsidRPr="00911AFE">
                      <w:rPr>
                        <w:sz w:val="18"/>
                      </w:rPr>
                      <w:t>55.00</w:t>
                    </w:r>
                  </w:p>
                </w:tc>
                <w:tc>
                  <w:tcPr>
                    <w:tcW w:w="421" w:type="pct"/>
                    <w:vAlign w:val="center"/>
                  </w:tcPr>
                  <w:p w14:paraId="7383ACF6" w14:textId="77777777" w:rsidR="00093C98" w:rsidRPr="00911AFE" w:rsidRDefault="00093C98" w:rsidP="00755B9A">
                    <w:pPr>
                      <w:jc w:val="right"/>
                      <w:rPr>
                        <w:sz w:val="18"/>
                      </w:rPr>
                    </w:pPr>
                  </w:p>
                </w:tc>
                <w:tc>
                  <w:tcPr>
                    <w:tcW w:w="327" w:type="pct"/>
                    <w:vAlign w:val="center"/>
                  </w:tcPr>
                  <w:p w14:paraId="1D8F49B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39201242"/>
              <w:lock w:val="sdtLocked"/>
            </w:sdtPr>
            <w:sdtContent>
              <w:tr w:rsidR="00093C98" w:rsidRPr="001301F4" w14:paraId="296951FB" w14:textId="77777777" w:rsidTr="004C4E45">
                <w:trPr>
                  <w:jc w:val="center"/>
                </w:trPr>
                <w:tc>
                  <w:tcPr>
                    <w:tcW w:w="1950" w:type="pct"/>
                    <w:vAlign w:val="center"/>
                  </w:tcPr>
                  <w:p w14:paraId="3C23D98F" w14:textId="77777777" w:rsidR="00093C98" w:rsidRPr="00911AFE" w:rsidRDefault="00093C98" w:rsidP="00755B9A">
                    <w:pPr>
                      <w:rPr>
                        <w:sz w:val="18"/>
                      </w:rPr>
                    </w:pPr>
                    <w:r w:rsidRPr="00911AFE">
                      <w:rPr>
                        <w:sz w:val="18"/>
                      </w:rPr>
                      <w:t>枣阳市明</w:t>
                    </w:r>
                    <w:proofErr w:type="gramStart"/>
                    <w:r w:rsidRPr="00911AFE">
                      <w:rPr>
                        <w:sz w:val="18"/>
                      </w:rPr>
                      <w:t>汉基础</w:t>
                    </w:r>
                    <w:proofErr w:type="gramEnd"/>
                    <w:r w:rsidRPr="00911AFE">
                      <w:rPr>
                        <w:sz w:val="18"/>
                      </w:rPr>
                      <w:t>设施建设有限公司</w:t>
                    </w:r>
                  </w:p>
                </w:tc>
                <w:tc>
                  <w:tcPr>
                    <w:tcW w:w="657" w:type="pct"/>
                    <w:vAlign w:val="center"/>
                  </w:tcPr>
                  <w:p w14:paraId="465E0A5B" w14:textId="77777777" w:rsidR="00093C98" w:rsidRPr="00911AFE" w:rsidRDefault="00093C98" w:rsidP="00755B9A">
                    <w:pPr>
                      <w:rPr>
                        <w:sz w:val="18"/>
                      </w:rPr>
                    </w:pPr>
                    <w:r w:rsidRPr="00911AFE">
                      <w:rPr>
                        <w:sz w:val="18"/>
                      </w:rPr>
                      <w:t>湖北省枣阳市</w:t>
                    </w:r>
                  </w:p>
                </w:tc>
                <w:tc>
                  <w:tcPr>
                    <w:tcW w:w="703" w:type="pct"/>
                    <w:vAlign w:val="center"/>
                  </w:tcPr>
                  <w:p w14:paraId="20C022DF" w14:textId="77777777" w:rsidR="00093C98" w:rsidRPr="00911AFE" w:rsidRDefault="00093C98" w:rsidP="00755B9A">
                    <w:pPr>
                      <w:rPr>
                        <w:sz w:val="18"/>
                      </w:rPr>
                    </w:pPr>
                    <w:r w:rsidRPr="00911AFE">
                      <w:rPr>
                        <w:sz w:val="18"/>
                      </w:rPr>
                      <w:t>湖北省枣阳市</w:t>
                    </w:r>
                  </w:p>
                </w:tc>
                <w:tc>
                  <w:tcPr>
                    <w:tcW w:w="563" w:type="pct"/>
                    <w:vAlign w:val="center"/>
                  </w:tcPr>
                  <w:p w14:paraId="06068860" w14:textId="77777777" w:rsidR="00093C98" w:rsidRPr="00911AFE" w:rsidRDefault="00093C98" w:rsidP="00755B9A">
                    <w:pPr>
                      <w:rPr>
                        <w:sz w:val="18"/>
                      </w:rPr>
                    </w:pPr>
                    <w:r w:rsidRPr="00911AFE">
                      <w:rPr>
                        <w:sz w:val="18"/>
                      </w:rPr>
                      <w:t>基础设施投资与管理</w:t>
                    </w:r>
                  </w:p>
                </w:tc>
                <w:tc>
                  <w:tcPr>
                    <w:tcW w:w="378" w:type="pct"/>
                    <w:vAlign w:val="center"/>
                  </w:tcPr>
                  <w:p w14:paraId="43AA89AA" w14:textId="77777777" w:rsidR="00093C98" w:rsidRPr="00911AFE" w:rsidRDefault="00093C98" w:rsidP="00755B9A">
                    <w:pPr>
                      <w:jc w:val="right"/>
                      <w:rPr>
                        <w:sz w:val="18"/>
                      </w:rPr>
                    </w:pPr>
                    <w:r w:rsidRPr="00911AFE">
                      <w:rPr>
                        <w:sz w:val="18"/>
                      </w:rPr>
                      <w:t>30.00</w:t>
                    </w:r>
                  </w:p>
                </w:tc>
                <w:tc>
                  <w:tcPr>
                    <w:tcW w:w="421" w:type="pct"/>
                    <w:vAlign w:val="center"/>
                  </w:tcPr>
                  <w:p w14:paraId="007020D8" w14:textId="77777777" w:rsidR="00093C98" w:rsidRPr="00911AFE" w:rsidRDefault="00093C98" w:rsidP="00755B9A">
                    <w:pPr>
                      <w:jc w:val="right"/>
                      <w:rPr>
                        <w:sz w:val="18"/>
                      </w:rPr>
                    </w:pPr>
                    <w:r w:rsidRPr="00911AFE">
                      <w:rPr>
                        <w:sz w:val="18"/>
                      </w:rPr>
                      <w:t>60.00</w:t>
                    </w:r>
                  </w:p>
                </w:tc>
                <w:tc>
                  <w:tcPr>
                    <w:tcW w:w="327" w:type="pct"/>
                    <w:vAlign w:val="center"/>
                  </w:tcPr>
                  <w:p w14:paraId="68A8A90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968011868"/>
              <w:lock w:val="sdtLocked"/>
            </w:sdtPr>
            <w:sdtContent>
              <w:tr w:rsidR="00093C98" w:rsidRPr="001301F4" w14:paraId="203D3481" w14:textId="77777777" w:rsidTr="004C4E45">
                <w:trPr>
                  <w:jc w:val="center"/>
                </w:trPr>
                <w:tc>
                  <w:tcPr>
                    <w:tcW w:w="1950" w:type="pct"/>
                    <w:vAlign w:val="center"/>
                  </w:tcPr>
                  <w:p w14:paraId="487AC05B" w14:textId="77777777" w:rsidR="00093C98" w:rsidRPr="00911AFE" w:rsidRDefault="00093C98" w:rsidP="00755B9A">
                    <w:pPr>
                      <w:rPr>
                        <w:sz w:val="18"/>
                      </w:rPr>
                    </w:pPr>
                    <w:r w:rsidRPr="00911AFE">
                      <w:rPr>
                        <w:sz w:val="18"/>
                      </w:rPr>
                      <w:t>龙元明城投资管理（上海）有限公司</w:t>
                    </w:r>
                  </w:p>
                </w:tc>
                <w:tc>
                  <w:tcPr>
                    <w:tcW w:w="657" w:type="pct"/>
                    <w:vAlign w:val="center"/>
                  </w:tcPr>
                  <w:p w14:paraId="2832496A" w14:textId="77777777" w:rsidR="00093C98" w:rsidRPr="00911AFE" w:rsidRDefault="00093C98" w:rsidP="00755B9A">
                    <w:pPr>
                      <w:rPr>
                        <w:sz w:val="18"/>
                      </w:rPr>
                    </w:pPr>
                    <w:r w:rsidRPr="00911AFE">
                      <w:rPr>
                        <w:sz w:val="18"/>
                      </w:rPr>
                      <w:t>上海市</w:t>
                    </w:r>
                  </w:p>
                </w:tc>
                <w:tc>
                  <w:tcPr>
                    <w:tcW w:w="703" w:type="pct"/>
                    <w:vAlign w:val="center"/>
                  </w:tcPr>
                  <w:p w14:paraId="2C371FA1" w14:textId="77777777" w:rsidR="00093C98" w:rsidRPr="00911AFE" w:rsidRDefault="00093C98" w:rsidP="00755B9A">
                    <w:pPr>
                      <w:rPr>
                        <w:sz w:val="18"/>
                      </w:rPr>
                    </w:pPr>
                    <w:r w:rsidRPr="00911AFE">
                      <w:rPr>
                        <w:sz w:val="18"/>
                      </w:rPr>
                      <w:t>上海市</w:t>
                    </w:r>
                  </w:p>
                </w:tc>
                <w:tc>
                  <w:tcPr>
                    <w:tcW w:w="563" w:type="pct"/>
                    <w:vAlign w:val="center"/>
                  </w:tcPr>
                  <w:p w14:paraId="59C53F33" w14:textId="77777777" w:rsidR="00093C98" w:rsidRPr="00911AFE" w:rsidRDefault="00093C98" w:rsidP="00755B9A">
                    <w:pPr>
                      <w:rPr>
                        <w:sz w:val="18"/>
                      </w:rPr>
                    </w:pPr>
                    <w:r w:rsidRPr="00911AFE">
                      <w:rPr>
                        <w:sz w:val="18"/>
                      </w:rPr>
                      <w:t>服务业</w:t>
                    </w:r>
                  </w:p>
                </w:tc>
                <w:tc>
                  <w:tcPr>
                    <w:tcW w:w="378" w:type="pct"/>
                    <w:vAlign w:val="center"/>
                  </w:tcPr>
                  <w:p w14:paraId="7F166DF3" w14:textId="77777777" w:rsidR="00093C98" w:rsidRPr="00911AFE" w:rsidRDefault="00093C98" w:rsidP="00755B9A">
                    <w:pPr>
                      <w:jc w:val="right"/>
                      <w:rPr>
                        <w:sz w:val="18"/>
                      </w:rPr>
                    </w:pPr>
                    <w:r w:rsidRPr="00911AFE">
                      <w:rPr>
                        <w:sz w:val="18"/>
                      </w:rPr>
                      <w:t>100.00</w:t>
                    </w:r>
                  </w:p>
                </w:tc>
                <w:tc>
                  <w:tcPr>
                    <w:tcW w:w="421" w:type="pct"/>
                    <w:vAlign w:val="center"/>
                  </w:tcPr>
                  <w:p w14:paraId="1A850F19" w14:textId="77777777" w:rsidR="00093C98" w:rsidRPr="00911AFE" w:rsidRDefault="00093C98" w:rsidP="00755B9A">
                    <w:pPr>
                      <w:jc w:val="right"/>
                      <w:rPr>
                        <w:sz w:val="18"/>
                      </w:rPr>
                    </w:pPr>
                  </w:p>
                </w:tc>
                <w:tc>
                  <w:tcPr>
                    <w:tcW w:w="327" w:type="pct"/>
                    <w:vAlign w:val="center"/>
                  </w:tcPr>
                  <w:p w14:paraId="7DA0E34E"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547042040"/>
              <w:lock w:val="sdtLocked"/>
            </w:sdtPr>
            <w:sdtContent>
              <w:tr w:rsidR="00093C98" w:rsidRPr="001301F4" w14:paraId="399E5D3D" w14:textId="77777777" w:rsidTr="004C4E45">
                <w:trPr>
                  <w:jc w:val="center"/>
                </w:trPr>
                <w:tc>
                  <w:tcPr>
                    <w:tcW w:w="1950" w:type="pct"/>
                    <w:vAlign w:val="center"/>
                  </w:tcPr>
                  <w:p w14:paraId="6713F46E" w14:textId="77777777" w:rsidR="00093C98" w:rsidRPr="00911AFE" w:rsidRDefault="00093C98" w:rsidP="00755B9A">
                    <w:pPr>
                      <w:rPr>
                        <w:sz w:val="18"/>
                      </w:rPr>
                    </w:pPr>
                    <w:r w:rsidRPr="00911AFE">
                      <w:rPr>
                        <w:sz w:val="18"/>
                      </w:rPr>
                      <w:t>上海龙元明兴企业发展有限公司</w:t>
                    </w:r>
                  </w:p>
                </w:tc>
                <w:tc>
                  <w:tcPr>
                    <w:tcW w:w="657" w:type="pct"/>
                    <w:vAlign w:val="center"/>
                  </w:tcPr>
                  <w:p w14:paraId="03950950" w14:textId="77777777" w:rsidR="00093C98" w:rsidRPr="00911AFE" w:rsidRDefault="00093C98" w:rsidP="00755B9A">
                    <w:pPr>
                      <w:rPr>
                        <w:sz w:val="18"/>
                      </w:rPr>
                    </w:pPr>
                    <w:r w:rsidRPr="00911AFE">
                      <w:rPr>
                        <w:sz w:val="18"/>
                      </w:rPr>
                      <w:t>上海市</w:t>
                    </w:r>
                  </w:p>
                </w:tc>
                <w:tc>
                  <w:tcPr>
                    <w:tcW w:w="703" w:type="pct"/>
                    <w:vAlign w:val="center"/>
                  </w:tcPr>
                  <w:p w14:paraId="07930461" w14:textId="77777777" w:rsidR="00093C98" w:rsidRPr="00911AFE" w:rsidRDefault="00093C98" w:rsidP="00755B9A">
                    <w:pPr>
                      <w:rPr>
                        <w:sz w:val="18"/>
                      </w:rPr>
                    </w:pPr>
                    <w:r w:rsidRPr="00911AFE">
                      <w:rPr>
                        <w:sz w:val="18"/>
                      </w:rPr>
                      <w:t>上海市</w:t>
                    </w:r>
                  </w:p>
                </w:tc>
                <w:tc>
                  <w:tcPr>
                    <w:tcW w:w="563" w:type="pct"/>
                    <w:vAlign w:val="center"/>
                  </w:tcPr>
                  <w:p w14:paraId="2E1BA733" w14:textId="77777777" w:rsidR="00093C98" w:rsidRPr="00911AFE" w:rsidRDefault="00093C98" w:rsidP="00755B9A">
                    <w:pPr>
                      <w:rPr>
                        <w:sz w:val="18"/>
                      </w:rPr>
                    </w:pPr>
                    <w:r w:rsidRPr="00911AFE">
                      <w:rPr>
                        <w:sz w:val="18"/>
                      </w:rPr>
                      <w:t>管理咨询</w:t>
                    </w:r>
                  </w:p>
                </w:tc>
                <w:tc>
                  <w:tcPr>
                    <w:tcW w:w="378" w:type="pct"/>
                    <w:vAlign w:val="center"/>
                  </w:tcPr>
                  <w:p w14:paraId="75EA1E93" w14:textId="77777777" w:rsidR="00093C98" w:rsidRPr="00911AFE" w:rsidRDefault="00093C98" w:rsidP="00755B9A">
                    <w:pPr>
                      <w:jc w:val="right"/>
                      <w:rPr>
                        <w:sz w:val="18"/>
                      </w:rPr>
                    </w:pPr>
                  </w:p>
                </w:tc>
                <w:tc>
                  <w:tcPr>
                    <w:tcW w:w="421" w:type="pct"/>
                    <w:vAlign w:val="center"/>
                  </w:tcPr>
                  <w:p w14:paraId="31A3DF72" w14:textId="77777777" w:rsidR="00093C98" w:rsidRPr="00911AFE" w:rsidRDefault="00093C98" w:rsidP="00755B9A">
                    <w:pPr>
                      <w:jc w:val="right"/>
                      <w:rPr>
                        <w:sz w:val="18"/>
                      </w:rPr>
                    </w:pPr>
                    <w:r w:rsidRPr="00911AFE">
                      <w:rPr>
                        <w:sz w:val="18"/>
                      </w:rPr>
                      <w:t>100.00</w:t>
                    </w:r>
                  </w:p>
                </w:tc>
                <w:tc>
                  <w:tcPr>
                    <w:tcW w:w="327" w:type="pct"/>
                    <w:vAlign w:val="center"/>
                  </w:tcPr>
                  <w:p w14:paraId="76BFDD6C"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29082339"/>
              <w:lock w:val="sdtLocked"/>
            </w:sdtPr>
            <w:sdtContent>
              <w:tr w:rsidR="00093C98" w:rsidRPr="001301F4" w14:paraId="43892A40" w14:textId="77777777" w:rsidTr="004C4E45">
                <w:trPr>
                  <w:jc w:val="center"/>
                </w:trPr>
                <w:tc>
                  <w:tcPr>
                    <w:tcW w:w="1950" w:type="pct"/>
                    <w:vAlign w:val="center"/>
                  </w:tcPr>
                  <w:p w14:paraId="0B6BC14F" w14:textId="77777777" w:rsidR="00093C98" w:rsidRPr="00911AFE" w:rsidRDefault="00093C98" w:rsidP="00755B9A">
                    <w:pPr>
                      <w:rPr>
                        <w:sz w:val="18"/>
                      </w:rPr>
                    </w:pPr>
                    <w:r w:rsidRPr="00911AFE">
                      <w:rPr>
                        <w:sz w:val="18"/>
                      </w:rPr>
                      <w:t>宁波海山</w:t>
                    </w:r>
                    <w:proofErr w:type="gramStart"/>
                    <w:r w:rsidRPr="00911AFE">
                      <w:rPr>
                        <w:sz w:val="18"/>
                      </w:rPr>
                      <w:t>堂文化</w:t>
                    </w:r>
                    <w:proofErr w:type="gramEnd"/>
                    <w:r w:rsidRPr="00911AFE">
                      <w:rPr>
                        <w:sz w:val="18"/>
                      </w:rPr>
                      <w:t>发展有限公司</w:t>
                    </w:r>
                  </w:p>
                </w:tc>
                <w:tc>
                  <w:tcPr>
                    <w:tcW w:w="657" w:type="pct"/>
                    <w:vAlign w:val="center"/>
                  </w:tcPr>
                  <w:p w14:paraId="3FE3A680" w14:textId="77777777" w:rsidR="00093C98" w:rsidRPr="00911AFE" w:rsidRDefault="00093C98" w:rsidP="00755B9A">
                    <w:pPr>
                      <w:rPr>
                        <w:sz w:val="18"/>
                      </w:rPr>
                    </w:pPr>
                    <w:r w:rsidRPr="00911AFE">
                      <w:rPr>
                        <w:sz w:val="18"/>
                      </w:rPr>
                      <w:t>浙江省宁波市</w:t>
                    </w:r>
                  </w:p>
                </w:tc>
                <w:tc>
                  <w:tcPr>
                    <w:tcW w:w="703" w:type="pct"/>
                    <w:vAlign w:val="center"/>
                  </w:tcPr>
                  <w:p w14:paraId="1B775C30" w14:textId="77777777" w:rsidR="00093C98" w:rsidRPr="00911AFE" w:rsidRDefault="00093C98" w:rsidP="00755B9A">
                    <w:pPr>
                      <w:rPr>
                        <w:sz w:val="18"/>
                      </w:rPr>
                    </w:pPr>
                    <w:r w:rsidRPr="00911AFE">
                      <w:rPr>
                        <w:sz w:val="18"/>
                      </w:rPr>
                      <w:t>浙江省宁波市</w:t>
                    </w:r>
                  </w:p>
                </w:tc>
                <w:tc>
                  <w:tcPr>
                    <w:tcW w:w="563" w:type="pct"/>
                    <w:vAlign w:val="center"/>
                  </w:tcPr>
                  <w:p w14:paraId="4D184F30" w14:textId="77777777" w:rsidR="00093C98" w:rsidRPr="00911AFE" w:rsidRDefault="00093C98" w:rsidP="00755B9A">
                    <w:pPr>
                      <w:rPr>
                        <w:sz w:val="18"/>
                      </w:rPr>
                    </w:pPr>
                    <w:r w:rsidRPr="00911AFE">
                      <w:rPr>
                        <w:sz w:val="18"/>
                      </w:rPr>
                      <w:t>服务业</w:t>
                    </w:r>
                  </w:p>
                </w:tc>
                <w:tc>
                  <w:tcPr>
                    <w:tcW w:w="378" w:type="pct"/>
                    <w:vAlign w:val="center"/>
                  </w:tcPr>
                  <w:p w14:paraId="38A2D5A8" w14:textId="77777777" w:rsidR="00093C98" w:rsidRPr="00911AFE" w:rsidRDefault="00093C98" w:rsidP="00755B9A">
                    <w:pPr>
                      <w:jc w:val="right"/>
                      <w:rPr>
                        <w:sz w:val="18"/>
                      </w:rPr>
                    </w:pPr>
                  </w:p>
                </w:tc>
                <w:tc>
                  <w:tcPr>
                    <w:tcW w:w="421" w:type="pct"/>
                    <w:vAlign w:val="center"/>
                  </w:tcPr>
                  <w:p w14:paraId="59EB531D" w14:textId="77777777" w:rsidR="00093C98" w:rsidRPr="00911AFE" w:rsidRDefault="00093C98" w:rsidP="00755B9A">
                    <w:pPr>
                      <w:jc w:val="right"/>
                      <w:rPr>
                        <w:sz w:val="18"/>
                      </w:rPr>
                    </w:pPr>
                    <w:r w:rsidRPr="00911AFE">
                      <w:rPr>
                        <w:sz w:val="18"/>
                      </w:rPr>
                      <w:t>50.00</w:t>
                    </w:r>
                  </w:p>
                </w:tc>
                <w:tc>
                  <w:tcPr>
                    <w:tcW w:w="327" w:type="pct"/>
                    <w:vAlign w:val="center"/>
                  </w:tcPr>
                  <w:p w14:paraId="33E06B82" w14:textId="77777777" w:rsidR="00093C98" w:rsidRPr="00911AFE" w:rsidRDefault="00093C98" w:rsidP="00755B9A">
                    <w:pPr>
                      <w:rPr>
                        <w:sz w:val="18"/>
                      </w:rPr>
                    </w:pPr>
                    <w:r w:rsidRPr="00911AFE">
                      <w:rPr>
                        <w:sz w:val="18"/>
                      </w:rPr>
                      <w:t>受让</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09478736"/>
              <w:lock w:val="sdtLocked"/>
            </w:sdtPr>
            <w:sdtContent>
              <w:tr w:rsidR="00093C98" w:rsidRPr="001301F4" w14:paraId="5543CA72" w14:textId="77777777" w:rsidTr="004C4E45">
                <w:trPr>
                  <w:jc w:val="center"/>
                </w:trPr>
                <w:tc>
                  <w:tcPr>
                    <w:tcW w:w="1950" w:type="pct"/>
                    <w:vAlign w:val="center"/>
                  </w:tcPr>
                  <w:p w14:paraId="0026B2CB" w14:textId="77777777" w:rsidR="00093C98" w:rsidRPr="00911AFE" w:rsidRDefault="00093C98" w:rsidP="00755B9A">
                    <w:pPr>
                      <w:rPr>
                        <w:sz w:val="18"/>
                      </w:rPr>
                    </w:pPr>
                    <w:r w:rsidRPr="00911AFE">
                      <w:rPr>
                        <w:sz w:val="18"/>
                      </w:rPr>
                      <w:t>宁波海润惠达投资有限公司</w:t>
                    </w:r>
                  </w:p>
                </w:tc>
                <w:tc>
                  <w:tcPr>
                    <w:tcW w:w="657" w:type="pct"/>
                    <w:vAlign w:val="center"/>
                  </w:tcPr>
                  <w:p w14:paraId="67A5CB8B" w14:textId="77777777" w:rsidR="00093C98" w:rsidRPr="00911AFE" w:rsidRDefault="00093C98" w:rsidP="00755B9A">
                    <w:pPr>
                      <w:rPr>
                        <w:sz w:val="18"/>
                      </w:rPr>
                    </w:pPr>
                    <w:r w:rsidRPr="00911AFE">
                      <w:rPr>
                        <w:sz w:val="18"/>
                      </w:rPr>
                      <w:t>浙江省宁波市</w:t>
                    </w:r>
                  </w:p>
                </w:tc>
                <w:tc>
                  <w:tcPr>
                    <w:tcW w:w="703" w:type="pct"/>
                    <w:vAlign w:val="center"/>
                  </w:tcPr>
                  <w:p w14:paraId="5E7E7D5F" w14:textId="77777777" w:rsidR="00093C98" w:rsidRPr="00911AFE" w:rsidRDefault="00093C98" w:rsidP="00755B9A">
                    <w:pPr>
                      <w:rPr>
                        <w:sz w:val="18"/>
                      </w:rPr>
                    </w:pPr>
                    <w:r w:rsidRPr="00911AFE">
                      <w:rPr>
                        <w:sz w:val="18"/>
                      </w:rPr>
                      <w:t>浙江省宁波市</w:t>
                    </w:r>
                  </w:p>
                </w:tc>
                <w:tc>
                  <w:tcPr>
                    <w:tcW w:w="563" w:type="pct"/>
                    <w:vAlign w:val="center"/>
                  </w:tcPr>
                  <w:p w14:paraId="359C80A0" w14:textId="77777777" w:rsidR="00093C98" w:rsidRPr="00911AFE" w:rsidRDefault="00093C98" w:rsidP="00755B9A">
                    <w:pPr>
                      <w:rPr>
                        <w:sz w:val="18"/>
                      </w:rPr>
                    </w:pPr>
                    <w:r w:rsidRPr="00911AFE">
                      <w:rPr>
                        <w:sz w:val="18"/>
                      </w:rPr>
                      <w:t>基础设施投资与管理</w:t>
                    </w:r>
                  </w:p>
                </w:tc>
                <w:tc>
                  <w:tcPr>
                    <w:tcW w:w="378" w:type="pct"/>
                    <w:vAlign w:val="center"/>
                  </w:tcPr>
                  <w:p w14:paraId="4FFF4F2B" w14:textId="77777777" w:rsidR="00093C98" w:rsidRPr="00911AFE" w:rsidRDefault="00093C98" w:rsidP="00755B9A">
                    <w:pPr>
                      <w:jc w:val="right"/>
                      <w:rPr>
                        <w:sz w:val="18"/>
                      </w:rPr>
                    </w:pPr>
                  </w:p>
                </w:tc>
                <w:tc>
                  <w:tcPr>
                    <w:tcW w:w="421" w:type="pct"/>
                    <w:vAlign w:val="center"/>
                  </w:tcPr>
                  <w:p w14:paraId="108D04AF" w14:textId="77777777" w:rsidR="00093C98" w:rsidRPr="00911AFE" w:rsidRDefault="00093C98" w:rsidP="00755B9A">
                    <w:pPr>
                      <w:jc w:val="right"/>
                      <w:rPr>
                        <w:sz w:val="18"/>
                      </w:rPr>
                    </w:pPr>
                    <w:r w:rsidRPr="00911AFE">
                      <w:rPr>
                        <w:sz w:val="18"/>
                      </w:rPr>
                      <w:t>100.00</w:t>
                    </w:r>
                  </w:p>
                </w:tc>
                <w:tc>
                  <w:tcPr>
                    <w:tcW w:w="327" w:type="pct"/>
                    <w:vAlign w:val="center"/>
                  </w:tcPr>
                  <w:p w14:paraId="0CF95BCF"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62250166"/>
              <w:lock w:val="sdtLocked"/>
            </w:sdtPr>
            <w:sdtContent>
              <w:tr w:rsidR="00093C98" w:rsidRPr="001301F4" w14:paraId="0FFDF0A3" w14:textId="77777777" w:rsidTr="004C4E45">
                <w:trPr>
                  <w:jc w:val="center"/>
                </w:trPr>
                <w:tc>
                  <w:tcPr>
                    <w:tcW w:w="1950" w:type="pct"/>
                    <w:vAlign w:val="center"/>
                  </w:tcPr>
                  <w:p w14:paraId="24BA64BD" w14:textId="77777777" w:rsidR="00093C98" w:rsidRPr="00911AFE" w:rsidRDefault="00093C98" w:rsidP="00755B9A">
                    <w:pPr>
                      <w:rPr>
                        <w:sz w:val="18"/>
                      </w:rPr>
                    </w:pPr>
                    <w:r w:rsidRPr="00911AFE">
                      <w:rPr>
                        <w:sz w:val="18"/>
                      </w:rPr>
                      <w:t>宁波</w:t>
                    </w:r>
                    <w:proofErr w:type="gramStart"/>
                    <w:r w:rsidRPr="00911AFE">
                      <w:rPr>
                        <w:sz w:val="18"/>
                      </w:rPr>
                      <w:t>嘉业汇投资</w:t>
                    </w:r>
                    <w:proofErr w:type="gramEnd"/>
                    <w:r w:rsidRPr="00911AFE">
                      <w:rPr>
                        <w:sz w:val="18"/>
                      </w:rPr>
                      <w:t>管理有限公司</w:t>
                    </w:r>
                  </w:p>
                </w:tc>
                <w:tc>
                  <w:tcPr>
                    <w:tcW w:w="657" w:type="pct"/>
                    <w:vAlign w:val="center"/>
                  </w:tcPr>
                  <w:p w14:paraId="1DB75AAA" w14:textId="77777777" w:rsidR="00093C98" w:rsidRPr="00911AFE" w:rsidRDefault="00093C98" w:rsidP="00755B9A">
                    <w:pPr>
                      <w:rPr>
                        <w:sz w:val="18"/>
                      </w:rPr>
                    </w:pPr>
                    <w:r w:rsidRPr="00911AFE">
                      <w:rPr>
                        <w:sz w:val="18"/>
                      </w:rPr>
                      <w:t>浙江省宁波市</w:t>
                    </w:r>
                  </w:p>
                </w:tc>
                <w:tc>
                  <w:tcPr>
                    <w:tcW w:w="703" w:type="pct"/>
                    <w:vAlign w:val="center"/>
                  </w:tcPr>
                  <w:p w14:paraId="1E1DE17C" w14:textId="77777777" w:rsidR="00093C98" w:rsidRPr="00911AFE" w:rsidRDefault="00093C98" w:rsidP="00755B9A">
                    <w:pPr>
                      <w:rPr>
                        <w:sz w:val="18"/>
                      </w:rPr>
                    </w:pPr>
                    <w:r w:rsidRPr="00911AFE">
                      <w:rPr>
                        <w:sz w:val="18"/>
                      </w:rPr>
                      <w:t>浙江省宁波市</w:t>
                    </w:r>
                  </w:p>
                </w:tc>
                <w:tc>
                  <w:tcPr>
                    <w:tcW w:w="563" w:type="pct"/>
                    <w:vAlign w:val="center"/>
                  </w:tcPr>
                  <w:p w14:paraId="7B600E96" w14:textId="77777777" w:rsidR="00093C98" w:rsidRPr="00911AFE" w:rsidRDefault="00093C98" w:rsidP="00755B9A">
                    <w:pPr>
                      <w:rPr>
                        <w:sz w:val="18"/>
                      </w:rPr>
                    </w:pPr>
                    <w:r w:rsidRPr="00911AFE">
                      <w:rPr>
                        <w:sz w:val="18"/>
                      </w:rPr>
                      <w:t>基础设施投资与管理</w:t>
                    </w:r>
                  </w:p>
                </w:tc>
                <w:tc>
                  <w:tcPr>
                    <w:tcW w:w="378" w:type="pct"/>
                    <w:vAlign w:val="center"/>
                  </w:tcPr>
                  <w:p w14:paraId="2F1C87B4" w14:textId="77777777" w:rsidR="00093C98" w:rsidRPr="00911AFE" w:rsidRDefault="00093C98" w:rsidP="00755B9A">
                    <w:pPr>
                      <w:jc w:val="right"/>
                      <w:rPr>
                        <w:sz w:val="18"/>
                      </w:rPr>
                    </w:pPr>
                  </w:p>
                </w:tc>
                <w:tc>
                  <w:tcPr>
                    <w:tcW w:w="421" w:type="pct"/>
                    <w:vAlign w:val="center"/>
                  </w:tcPr>
                  <w:p w14:paraId="748EDDED" w14:textId="77777777" w:rsidR="00093C98" w:rsidRPr="00911AFE" w:rsidRDefault="00093C98" w:rsidP="00755B9A">
                    <w:pPr>
                      <w:jc w:val="right"/>
                      <w:rPr>
                        <w:sz w:val="18"/>
                      </w:rPr>
                    </w:pPr>
                    <w:r w:rsidRPr="00911AFE">
                      <w:rPr>
                        <w:sz w:val="18"/>
                      </w:rPr>
                      <w:t>100.00</w:t>
                    </w:r>
                  </w:p>
                </w:tc>
                <w:tc>
                  <w:tcPr>
                    <w:tcW w:w="327" w:type="pct"/>
                    <w:vAlign w:val="center"/>
                  </w:tcPr>
                  <w:p w14:paraId="27E4CFA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446898625"/>
              <w:lock w:val="sdtLocked"/>
            </w:sdtPr>
            <w:sdtContent>
              <w:tr w:rsidR="00093C98" w:rsidRPr="001301F4" w14:paraId="4B690E03" w14:textId="77777777" w:rsidTr="004C4E45">
                <w:trPr>
                  <w:jc w:val="center"/>
                </w:trPr>
                <w:tc>
                  <w:tcPr>
                    <w:tcW w:w="1950" w:type="pct"/>
                    <w:vAlign w:val="center"/>
                  </w:tcPr>
                  <w:p w14:paraId="1C0569F2" w14:textId="77777777" w:rsidR="00093C98" w:rsidRPr="00911AFE" w:rsidRDefault="00093C98" w:rsidP="00755B9A">
                    <w:pPr>
                      <w:rPr>
                        <w:sz w:val="18"/>
                      </w:rPr>
                    </w:pPr>
                    <w:r w:rsidRPr="00911AFE">
                      <w:rPr>
                        <w:sz w:val="18"/>
                      </w:rPr>
                      <w:t>春华秋实1号事务管理类集合资金信托计划</w:t>
                    </w:r>
                  </w:p>
                </w:tc>
                <w:tc>
                  <w:tcPr>
                    <w:tcW w:w="657" w:type="pct"/>
                    <w:vAlign w:val="center"/>
                  </w:tcPr>
                  <w:p w14:paraId="16BE1C65" w14:textId="77777777" w:rsidR="00093C98" w:rsidRPr="00911AFE" w:rsidRDefault="00093C98" w:rsidP="00755B9A">
                    <w:pPr>
                      <w:rPr>
                        <w:sz w:val="18"/>
                      </w:rPr>
                    </w:pPr>
                    <w:r w:rsidRPr="00911AFE">
                      <w:rPr>
                        <w:sz w:val="18"/>
                      </w:rPr>
                      <w:t>浙江省杭州市</w:t>
                    </w:r>
                  </w:p>
                </w:tc>
                <w:tc>
                  <w:tcPr>
                    <w:tcW w:w="703" w:type="pct"/>
                    <w:vAlign w:val="center"/>
                  </w:tcPr>
                  <w:p w14:paraId="1653FA01" w14:textId="77777777" w:rsidR="00093C98" w:rsidRPr="00911AFE" w:rsidRDefault="00093C98" w:rsidP="00755B9A">
                    <w:pPr>
                      <w:rPr>
                        <w:sz w:val="18"/>
                      </w:rPr>
                    </w:pPr>
                    <w:r w:rsidRPr="00911AFE">
                      <w:rPr>
                        <w:sz w:val="18"/>
                      </w:rPr>
                      <w:t>浙江省杭州市</w:t>
                    </w:r>
                  </w:p>
                </w:tc>
                <w:tc>
                  <w:tcPr>
                    <w:tcW w:w="563" w:type="pct"/>
                    <w:vAlign w:val="center"/>
                  </w:tcPr>
                  <w:p w14:paraId="2EAAAB64" w14:textId="77777777" w:rsidR="00093C98" w:rsidRPr="00911AFE" w:rsidRDefault="00093C98" w:rsidP="00755B9A">
                    <w:pPr>
                      <w:rPr>
                        <w:sz w:val="18"/>
                      </w:rPr>
                    </w:pPr>
                    <w:r w:rsidRPr="00911AFE">
                      <w:rPr>
                        <w:sz w:val="18"/>
                      </w:rPr>
                      <w:t>投资业</w:t>
                    </w:r>
                  </w:p>
                </w:tc>
                <w:tc>
                  <w:tcPr>
                    <w:tcW w:w="378" w:type="pct"/>
                    <w:vAlign w:val="center"/>
                  </w:tcPr>
                  <w:p w14:paraId="647DE98D" w14:textId="77777777" w:rsidR="00093C98" w:rsidRPr="00911AFE" w:rsidRDefault="00093C98" w:rsidP="00755B9A">
                    <w:pPr>
                      <w:jc w:val="right"/>
                      <w:rPr>
                        <w:sz w:val="18"/>
                      </w:rPr>
                    </w:pPr>
                    <w:r w:rsidRPr="00911AFE">
                      <w:rPr>
                        <w:sz w:val="18"/>
                      </w:rPr>
                      <w:t>25.00</w:t>
                    </w:r>
                  </w:p>
                </w:tc>
                <w:tc>
                  <w:tcPr>
                    <w:tcW w:w="421" w:type="pct"/>
                    <w:vAlign w:val="center"/>
                  </w:tcPr>
                  <w:p w14:paraId="4D75B857" w14:textId="77777777" w:rsidR="00093C98" w:rsidRPr="00911AFE" w:rsidRDefault="00093C98" w:rsidP="00755B9A">
                    <w:pPr>
                      <w:jc w:val="right"/>
                      <w:rPr>
                        <w:sz w:val="18"/>
                      </w:rPr>
                    </w:pPr>
                  </w:p>
                </w:tc>
                <w:tc>
                  <w:tcPr>
                    <w:tcW w:w="327" w:type="pct"/>
                    <w:vAlign w:val="center"/>
                  </w:tcPr>
                  <w:p w14:paraId="382DAD9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922230358"/>
              <w:lock w:val="sdtLocked"/>
            </w:sdtPr>
            <w:sdtContent>
              <w:tr w:rsidR="00093C98" w:rsidRPr="001301F4" w14:paraId="50E0817B" w14:textId="77777777" w:rsidTr="004C4E45">
                <w:trPr>
                  <w:jc w:val="center"/>
                </w:trPr>
                <w:tc>
                  <w:tcPr>
                    <w:tcW w:w="1950" w:type="pct"/>
                    <w:vAlign w:val="center"/>
                  </w:tcPr>
                  <w:p w14:paraId="184B5D9D" w14:textId="77777777" w:rsidR="00093C98" w:rsidRPr="00911AFE" w:rsidRDefault="00093C98" w:rsidP="00755B9A">
                    <w:pPr>
                      <w:rPr>
                        <w:sz w:val="18"/>
                      </w:rPr>
                    </w:pPr>
                    <w:proofErr w:type="gramStart"/>
                    <w:r w:rsidRPr="00911AFE">
                      <w:rPr>
                        <w:sz w:val="18"/>
                      </w:rPr>
                      <w:t>中融</w:t>
                    </w:r>
                    <w:proofErr w:type="gramEnd"/>
                    <w:r w:rsidRPr="00911AFE">
                      <w:rPr>
                        <w:sz w:val="18"/>
                      </w:rPr>
                      <w:t>-新瑞63号集合资金信托计划</w:t>
                    </w:r>
                  </w:p>
                </w:tc>
                <w:tc>
                  <w:tcPr>
                    <w:tcW w:w="657" w:type="pct"/>
                    <w:vAlign w:val="center"/>
                  </w:tcPr>
                  <w:p w14:paraId="1E52FF51" w14:textId="77777777" w:rsidR="00093C98" w:rsidRPr="00911AFE" w:rsidRDefault="00093C98" w:rsidP="00755B9A">
                    <w:pPr>
                      <w:rPr>
                        <w:sz w:val="18"/>
                      </w:rPr>
                    </w:pPr>
                    <w:r w:rsidRPr="00911AFE">
                      <w:rPr>
                        <w:sz w:val="18"/>
                      </w:rPr>
                      <w:t>黑龙江省哈尔滨市</w:t>
                    </w:r>
                  </w:p>
                </w:tc>
                <w:tc>
                  <w:tcPr>
                    <w:tcW w:w="703" w:type="pct"/>
                    <w:vAlign w:val="center"/>
                  </w:tcPr>
                  <w:p w14:paraId="71199180" w14:textId="77777777" w:rsidR="00093C98" w:rsidRPr="00911AFE" w:rsidRDefault="00093C98" w:rsidP="00755B9A">
                    <w:pPr>
                      <w:rPr>
                        <w:sz w:val="18"/>
                      </w:rPr>
                    </w:pPr>
                    <w:r w:rsidRPr="00911AFE">
                      <w:rPr>
                        <w:sz w:val="18"/>
                      </w:rPr>
                      <w:t>黑龙江省哈尔滨市</w:t>
                    </w:r>
                  </w:p>
                </w:tc>
                <w:tc>
                  <w:tcPr>
                    <w:tcW w:w="563" w:type="pct"/>
                    <w:vAlign w:val="center"/>
                  </w:tcPr>
                  <w:p w14:paraId="7CEFDBD9" w14:textId="77777777" w:rsidR="00093C98" w:rsidRPr="00911AFE" w:rsidRDefault="00093C98" w:rsidP="00755B9A">
                    <w:pPr>
                      <w:rPr>
                        <w:sz w:val="18"/>
                      </w:rPr>
                    </w:pPr>
                    <w:r w:rsidRPr="00911AFE">
                      <w:rPr>
                        <w:sz w:val="18"/>
                      </w:rPr>
                      <w:t>投资业</w:t>
                    </w:r>
                  </w:p>
                </w:tc>
                <w:tc>
                  <w:tcPr>
                    <w:tcW w:w="378" w:type="pct"/>
                    <w:vAlign w:val="center"/>
                  </w:tcPr>
                  <w:p w14:paraId="18D219E2" w14:textId="77777777" w:rsidR="00093C98" w:rsidRPr="00911AFE" w:rsidRDefault="00093C98" w:rsidP="00755B9A">
                    <w:pPr>
                      <w:jc w:val="right"/>
                      <w:rPr>
                        <w:sz w:val="18"/>
                      </w:rPr>
                    </w:pPr>
                  </w:p>
                </w:tc>
                <w:tc>
                  <w:tcPr>
                    <w:tcW w:w="421" w:type="pct"/>
                    <w:vAlign w:val="center"/>
                  </w:tcPr>
                  <w:p w14:paraId="4F37A4EE" w14:textId="77777777" w:rsidR="00093C98" w:rsidRPr="00911AFE" w:rsidRDefault="00093C98" w:rsidP="00755B9A">
                    <w:pPr>
                      <w:jc w:val="right"/>
                      <w:rPr>
                        <w:sz w:val="18"/>
                      </w:rPr>
                    </w:pPr>
                    <w:r w:rsidRPr="00911AFE">
                      <w:rPr>
                        <w:sz w:val="18"/>
                      </w:rPr>
                      <w:t>20.00</w:t>
                    </w:r>
                  </w:p>
                </w:tc>
                <w:tc>
                  <w:tcPr>
                    <w:tcW w:w="327" w:type="pct"/>
                    <w:vAlign w:val="center"/>
                  </w:tcPr>
                  <w:p w14:paraId="24BF104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12152622"/>
              <w:lock w:val="sdtLocked"/>
            </w:sdtPr>
            <w:sdtContent>
              <w:tr w:rsidR="00093C98" w:rsidRPr="001301F4" w14:paraId="030B7369" w14:textId="77777777" w:rsidTr="004C4E45">
                <w:trPr>
                  <w:jc w:val="center"/>
                </w:trPr>
                <w:tc>
                  <w:tcPr>
                    <w:tcW w:w="1950" w:type="pct"/>
                    <w:vAlign w:val="center"/>
                  </w:tcPr>
                  <w:p w14:paraId="4FD43807" w14:textId="77777777" w:rsidR="00093C98" w:rsidRPr="00911AFE" w:rsidRDefault="00093C98" w:rsidP="00755B9A">
                    <w:pPr>
                      <w:rPr>
                        <w:sz w:val="18"/>
                      </w:rPr>
                    </w:pPr>
                    <w:r w:rsidRPr="00911AFE">
                      <w:rPr>
                        <w:sz w:val="18"/>
                      </w:rPr>
                      <w:t>宁波</w:t>
                    </w:r>
                    <w:proofErr w:type="gramStart"/>
                    <w:r w:rsidRPr="00911AFE">
                      <w:rPr>
                        <w:sz w:val="18"/>
                      </w:rPr>
                      <w:t>海汇嘉业</w:t>
                    </w:r>
                    <w:proofErr w:type="gramEnd"/>
                    <w:r w:rsidRPr="00911AFE">
                      <w:rPr>
                        <w:sz w:val="18"/>
                      </w:rPr>
                      <w:t>投资有限公司</w:t>
                    </w:r>
                  </w:p>
                </w:tc>
                <w:tc>
                  <w:tcPr>
                    <w:tcW w:w="657" w:type="pct"/>
                    <w:vAlign w:val="center"/>
                  </w:tcPr>
                  <w:p w14:paraId="1B765769" w14:textId="77777777" w:rsidR="00093C98" w:rsidRPr="00911AFE" w:rsidRDefault="00093C98" w:rsidP="00755B9A">
                    <w:pPr>
                      <w:rPr>
                        <w:sz w:val="18"/>
                      </w:rPr>
                    </w:pPr>
                    <w:r w:rsidRPr="00911AFE">
                      <w:rPr>
                        <w:sz w:val="18"/>
                      </w:rPr>
                      <w:t>浙江省宁波市</w:t>
                    </w:r>
                  </w:p>
                </w:tc>
                <w:tc>
                  <w:tcPr>
                    <w:tcW w:w="703" w:type="pct"/>
                    <w:vAlign w:val="center"/>
                  </w:tcPr>
                  <w:p w14:paraId="26041C15" w14:textId="77777777" w:rsidR="00093C98" w:rsidRPr="00911AFE" w:rsidRDefault="00093C98" w:rsidP="00755B9A">
                    <w:pPr>
                      <w:rPr>
                        <w:sz w:val="18"/>
                      </w:rPr>
                    </w:pPr>
                    <w:r w:rsidRPr="00911AFE">
                      <w:rPr>
                        <w:sz w:val="18"/>
                      </w:rPr>
                      <w:t>浙江省宁波市</w:t>
                    </w:r>
                  </w:p>
                </w:tc>
                <w:tc>
                  <w:tcPr>
                    <w:tcW w:w="563" w:type="pct"/>
                    <w:vAlign w:val="center"/>
                  </w:tcPr>
                  <w:p w14:paraId="06B6094E" w14:textId="77777777" w:rsidR="00093C98" w:rsidRPr="00911AFE" w:rsidRDefault="00093C98" w:rsidP="00755B9A">
                    <w:pPr>
                      <w:rPr>
                        <w:sz w:val="18"/>
                      </w:rPr>
                    </w:pPr>
                    <w:r w:rsidRPr="00911AFE">
                      <w:rPr>
                        <w:sz w:val="18"/>
                      </w:rPr>
                      <w:t>基础设施投资与管理</w:t>
                    </w:r>
                  </w:p>
                </w:tc>
                <w:tc>
                  <w:tcPr>
                    <w:tcW w:w="378" w:type="pct"/>
                    <w:vAlign w:val="center"/>
                  </w:tcPr>
                  <w:p w14:paraId="108FA73E" w14:textId="77777777" w:rsidR="00093C98" w:rsidRPr="00911AFE" w:rsidRDefault="00093C98" w:rsidP="00755B9A">
                    <w:pPr>
                      <w:jc w:val="right"/>
                      <w:rPr>
                        <w:sz w:val="18"/>
                      </w:rPr>
                    </w:pPr>
                  </w:p>
                </w:tc>
                <w:tc>
                  <w:tcPr>
                    <w:tcW w:w="421" w:type="pct"/>
                    <w:vAlign w:val="center"/>
                  </w:tcPr>
                  <w:p w14:paraId="720FA7F3" w14:textId="77777777" w:rsidR="00093C98" w:rsidRPr="00911AFE" w:rsidRDefault="00093C98" w:rsidP="00755B9A">
                    <w:pPr>
                      <w:jc w:val="right"/>
                      <w:rPr>
                        <w:sz w:val="18"/>
                      </w:rPr>
                    </w:pPr>
                    <w:r w:rsidRPr="00911AFE">
                      <w:rPr>
                        <w:sz w:val="18"/>
                      </w:rPr>
                      <w:t>100.00</w:t>
                    </w:r>
                  </w:p>
                </w:tc>
                <w:tc>
                  <w:tcPr>
                    <w:tcW w:w="327" w:type="pct"/>
                    <w:vAlign w:val="center"/>
                  </w:tcPr>
                  <w:p w14:paraId="5DAAF87B"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353949328"/>
              <w:lock w:val="sdtLocked"/>
            </w:sdtPr>
            <w:sdtContent>
              <w:tr w:rsidR="00093C98" w:rsidRPr="001301F4" w14:paraId="084DFA08" w14:textId="77777777" w:rsidTr="004C4E45">
                <w:trPr>
                  <w:jc w:val="center"/>
                </w:trPr>
                <w:tc>
                  <w:tcPr>
                    <w:tcW w:w="1950" w:type="pct"/>
                    <w:vAlign w:val="center"/>
                  </w:tcPr>
                  <w:p w14:paraId="695725C2" w14:textId="77777777" w:rsidR="00093C98" w:rsidRPr="00911AFE" w:rsidRDefault="00093C98" w:rsidP="00755B9A">
                    <w:pPr>
                      <w:rPr>
                        <w:sz w:val="18"/>
                      </w:rPr>
                    </w:pPr>
                    <w:r w:rsidRPr="00911AFE">
                      <w:rPr>
                        <w:sz w:val="18"/>
                      </w:rPr>
                      <w:t>宁波明甫投资管理有限公司</w:t>
                    </w:r>
                  </w:p>
                </w:tc>
                <w:tc>
                  <w:tcPr>
                    <w:tcW w:w="657" w:type="pct"/>
                    <w:vAlign w:val="center"/>
                  </w:tcPr>
                  <w:p w14:paraId="4F508089" w14:textId="77777777" w:rsidR="00093C98" w:rsidRPr="00911AFE" w:rsidRDefault="00093C98" w:rsidP="00755B9A">
                    <w:pPr>
                      <w:rPr>
                        <w:sz w:val="18"/>
                      </w:rPr>
                    </w:pPr>
                    <w:r w:rsidRPr="00911AFE">
                      <w:rPr>
                        <w:sz w:val="18"/>
                      </w:rPr>
                      <w:t>浙江省宁波市</w:t>
                    </w:r>
                  </w:p>
                </w:tc>
                <w:tc>
                  <w:tcPr>
                    <w:tcW w:w="703" w:type="pct"/>
                    <w:vAlign w:val="center"/>
                  </w:tcPr>
                  <w:p w14:paraId="5E5FD851" w14:textId="77777777" w:rsidR="00093C98" w:rsidRPr="00911AFE" w:rsidRDefault="00093C98" w:rsidP="00755B9A">
                    <w:pPr>
                      <w:rPr>
                        <w:sz w:val="18"/>
                      </w:rPr>
                    </w:pPr>
                    <w:r w:rsidRPr="00911AFE">
                      <w:rPr>
                        <w:sz w:val="18"/>
                      </w:rPr>
                      <w:t>浙江省宁波市</w:t>
                    </w:r>
                  </w:p>
                </w:tc>
                <w:tc>
                  <w:tcPr>
                    <w:tcW w:w="563" w:type="pct"/>
                    <w:vAlign w:val="center"/>
                  </w:tcPr>
                  <w:p w14:paraId="1DFA7F62" w14:textId="77777777" w:rsidR="00093C98" w:rsidRPr="00911AFE" w:rsidRDefault="00093C98" w:rsidP="00755B9A">
                    <w:pPr>
                      <w:rPr>
                        <w:sz w:val="18"/>
                      </w:rPr>
                    </w:pPr>
                    <w:r w:rsidRPr="00911AFE">
                      <w:rPr>
                        <w:sz w:val="18"/>
                      </w:rPr>
                      <w:t>投资业</w:t>
                    </w:r>
                  </w:p>
                </w:tc>
                <w:tc>
                  <w:tcPr>
                    <w:tcW w:w="378" w:type="pct"/>
                    <w:vAlign w:val="center"/>
                  </w:tcPr>
                  <w:p w14:paraId="2DF591EB" w14:textId="77777777" w:rsidR="00093C98" w:rsidRPr="00911AFE" w:rsidRDefault="00093C98" w:rsidP="00755B9A">
                    <w:pPr>
                      <w:jc w:val="right"/>
                      <w:rPr>
                        <w:sz w:val="18"/>
                      </w:rPr>
                    </w:pPr>
                  </w:p>
                </w:tc>
                <w:tc>
                  <w:tcPr>
                    <w:tcW w:w="421" w:type="pct"/>
                    <w:vAlign w:val="center"/>
                  </w:tcPr>
                  <w:p w14:paraId="40EBAA81" w14:textId="77777777" w:rsidR="00093C98" w:rsidRPr="00911AFE" w:rsidRDefault="00093C98" w:rsidP="00755B9A">
                    <w:pPr>
                      <w:jc w:val="right"/>
                      <w:rPr>
                        <w:sz w:val="18"/>
                      </w:rPr>
                    </w:pPr>
                    <w:r w:rsidRPr="00911AFE">
                      <w:rPr>
                        <w:sz w:val="18"/>
                      </w:rPr>
                      <w:t>100.00</w:t>
                    </w:r>
                  </w:p>
                </w:tc>
                <w:tc>
                  <w:tcPr>
                    <w:tcW w:w="327" w:type="pct"/>
                    <w:vAlign w:val="center"/>
                  </w:tcPr>
                  <w:p w14:paraId="2BF8F14E"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556239375"/>
              <w:lock w:val="sdtLocked"/>
            </w:sdtPr>
            <w:sdtContent>
              <w:tr w:rsidR="00093C98" w:rsidRPr="001301F4" w14:paraId="75778A42" w14:textId="77777777" w:rsidTr="004C4E45">
                <w:trPr>
                  <w:jc w:val="center"/>
                </w:trPr>
                <w:tc>
                  <w:tcPr>
                    <w:tcW w:w="1950" w:type="pct"/>
                    <w:vAlign w:val="center"/>
                  </w:tcPr>
                  <w:p w14:paraId="327DBD54" w14:textId="77777777" w:rsidR="00093C98" w:rsidRPr="00911AFE" w:rsidRDefault="00093C98" w:rsidP="00755B9A">
                    <w:pPr>
                      <w:rPr>
                        <w:sz w:val="18"/>
                      </w:rPr>
                    </w:pPr>
                    <w:r w:rsidRPr="00911AFE">
                      <w:rPr>
                        <w:sz w:val="18"/>
                      </w:rPr>
                      <w:t>宁波明点投资管理有限公司</w:t>
                    </w:r>
                  </w:p>
                </w:tc>
                <w:tc>
                  <w:tcPr>
                    <w:tcW w:w="657" w:type="pct"/>
                    <w:vAlign w:val="center"/>
                  </w:tcPr>
                  <w:p w14:paraId="1CD510BE" w14:textId="77777777" w:rsidR="00093C98" w:rsidRPr="00911AFE" w:rsidRDefault="00093C98" w:rsidP="00755B9A">
                    <w:pPr>
                      <w:rPr>
                        <w:sz w:val="18"/>
                      </w:rPr>
                    </w:pPr>
                    <w:r w:rsidRPr="00911AFE">
                      <w:rPr>
                        <w:sz w:val="18"/>
                      </w:rPr>
                      <w:t>浙江省宁波市</w:t>
                    </w:r>
                  </w:p>
                </w:tc>
                <w:tc>
                  <w:tcPr>
                    <w:tcW w:w="703" w:type="pct"/>
                    <w:vAlign w:val="center"/>
                  </w:tcPr>
                  <w:p w14:paraId="34EFF89B" w14:textId="77777777" w:rsidR="00093C98" w:rsidRPr="00911AFE" w:rsidRDefault="00093C98" w:rsidP="00755B9A">
                    <w:pPr>
                      <w:rPr>
                        <w:sz w:val="18"/>
                      </w:rPr>
                    </w:pPr>
                    <w:r w:rsidRPr="00911AFE">
                      <w:rPr>
                        <w:sz w:val="18"/>
                      </w:rPr>
                      <w:t>浙江省宁波市</w:t>
                    </w:r>
                  </w:p>
                </w:tc>
                <w:tc>
                  <w:tcPr>
                    <w:tcW w:w="563" w:type="pct"/>
                    <w:vAlign w:val="center"/>
                  </w:tcPr>
                  <w:p w14:paraId="752112E5" w14:textId="77777777" w:rsidR="00093C98" w:rsidRPr="00911AFE" w:rsidRDefault="00093C98" w:rsidP="00755B9A">
                    <w:pPr>
                      <w:rPr>
                        <w:sz w:val="18"/>
                      </w:rPr>
                    </w:pPr>
                    <w:r w:rsidRPr="00911AFE">
                      <w:rPr>
                        <w:sz w:val="18"/>
                      </w:rPr>
                      <w:t>投资业</w:t>
                    </w:r>
                  </w:p>
                </w:tc>
                <w:tc>
                  <w:tcPr>
                    <w:tcW w:w="378" w:type="pct"/>
                    <w:vAlign w:val="center"/>
                  </w:tcPr>
                  <w:p w14:paraId="10DECB10" w14:textId="77777777" w:rsidR="00093C98" w:rsidRPr="00911AFE" w:rsidRDefault="00093C98" w:rsidP="00755B9A">
                    <w:pPr>
                      <w:jc w:val="right"/>
                      <w:rPr>
                        <w:sz w:val="18"/>
                      </w:rPr>
                    </w:pPr>
                  </w:p>
                </w:tc>
                <w:tc>
                  <w:tcPr>
                    <w:tcW w:w="421" w:type="pct"/>
                    <w:vAlign w:val="center"/>
                  </w:tcPr>
                  <w:p w14:paraId="4E20DFA1" w14:textId="77777777" w:rsidR="00093C98" w:rsidRPr="00911AFE" w:rsidRDefault="00093C98" w:rsidP="00755B9A">
                    <w:pPr>
                      <w:jc w:val="right"/>
                      <w:rPr>
                        <w:sz w:val="18"/>
                      </w:rPr>
                    </w:pPr>
                    <w:r w:rsidRPr="00911AFE">
                      <w:rPr>
                        <w:sz w:val="18"/>
                      </w:rPr>
                      <w:t>100.00</w:t>
                    </w:r>
                  </w:p>
                </w:tc>
                <w:tc>
                  <w:tcPr>
                    <w:tcW w:w="327" w:type="pct"/>
                    <w:vAlign w:val="center"/>
                  </w:tcPr>
                  <w:p w14:paraId="5E3013E1"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517215598"/>
              <w:lock w:val="sdtLocked"/>
            </w:sdtPr>
            <w:sdtContent>
              <w:tr w:rsidR="00093C98" w:rsidRPr="001301F4" w14:paraId="690251CA" w14:textId="77777777" w:rsidTr="004C4E45">
                <w:trPr>
                  <w:jc w:val="center"/>
                </w:trPr>
                <w:tc>
                  <w:tcPr>
                    <w:tcW w:w="1950" w:type="pct"/>
                    <w:vAlign w:val="center"/>
                  </w:tcPr>
                  <w:p w14:paraId="05FFF8EC" w14:textId="77777777" w:rsidR="00093C98" w:rsidRPr="00911AFE" w:rsidRDefault="00093C98" w:rsidP="00755B9A">
                    <w:pPr>
                      <w:rPr>
                        <w:sz w:val="18"/>
                      </w:rPr>
                    </w:pPr>
                    <w:r w:rsidRPr="00911AFE">
                      <w:rPr>
                        <w:sz w:val="18"/>
                      </w:rPr>
                      <w:t>宁波明亦投资管理有限公司</w:t>
                    </w:r>
                  </w:p>
                </w:tc>
                <w:tc>
                  <w:tcPr>
                    <w:tcW w:w="657" w:type="pct"/>
                    <w:vAlign w:val="center"/>
                  </w:tcPr>
                  <w:p w14:paraId="47FD1B46" w14:textId="77777777" w:rsidR="00093C98" w:rsidRPr="00911AFE" w:rsidRDefault="00093C98" w:rsidP="00755B9A">
                    <w:pPr>
                      <w:rPr>
                        <w:sz w:val="18"/>
                      </w:rPr>
                    </w:pPr>
                    <w:r w:rsidRPr="00911AFE">
                      <w:rPr>
                        <w:sz w:val="18"/>
                      </w:rPr>
                      <w:t>浙江省宁波市</w:t>
                    </w:r>
                  </w:p>
                </w:tc>
                <w:tc>
                  <w:tcPr>
                    <w:tcW w:w="703" w:type="pct"/>
                    <w:vAlign w:val="center"/>
                  </w:tcPr>
                  <w:p w14:paraId="540C2658" w14:textId="77777777" w:rsidR="00093C98" w:rsidRPr="00911AFE" w:rsidRDefault="00093C98" w:rsidP="00755B9A">
                    <w:pPr>
                      <w:rPr>
                        <w:sz w:val="18"/>
                      </w:rPr>
                    </w:pPr>
                    <w:r w:rsidRPr="00911AFE">
                      <w:rPr>
                        <w:sz w:val="18"/>
                      </w:rPr>
                      <w:t>浙江省宁波市</w:t>
                    </w:r>
                  </w:p>
                </w:tc>
                <w:tc>
                  <w:tcPr>
                    <w:tcW w:w="563" w:type="pct"/>
                    <w:vAlign w:val="center"/>
                  </w:tcPr>
                  <w:p w14:paraId="7127D69B" w14:textId="77777777" w:rsidR="00093C98" w:rsidRPr="00911AFE" w:rsidRDefault="00093C98" w:rsidP="00755B9A">
                    <w:pPr>
                      <w:rPr>
                        <w:sz w:val="18"/>
                      </w:rPr>
                    </w:pPr>
                    <w:r w:rsidRPr="00911AFE">
                      <w:rPr>
                        <w:sz w:val="18"/>
                      </w:rPr>
                      <w:t>投资业</w:t>
                    </w:r>
                  </w:p>
                </w:tc>
                <w:tc>
                  <w:tcPr>
                    <w:tcW w:w="378" w:type="pct"/>
                    <w:vAlign w:val="center"/>
                  </w:tcPr>
                  <w:p w14:paraId="2060F3F1" w14:textId="77777777" w:rsidR="00093C98" w:rsidRPr="00911AFE" w:rsidRDefault="00093C98" w:rsidP="00755B9A">
                    <w:pPr>
                      <w:jc w:val="right"/>
                      <w:rPr>
                        <w:sz w:val="18"/>
                      </w:rPr>
                    </w:pPr>
                  </w:p>
                </w:tc>
                <w:tc>
                  <w:tcPr>
                    <w:tcW w:w="421" w:type="pct"/>
                    <w:vAlign w:val="center"/>
                  </w:tcPr>
                  <w:p w14:paraId="427B3327" w14:textId="77777777" w:rsidR="00093C98" w:rsidRPr="00911AFE" w:rsidRDefault="00093C98" w:rsidP="00755B9A">
                    <w:pPr>
                      <w:jc w:val="right"/>
                      <w:rPr>
                        <w:sz w:val="18"/>
                      </w:rPr>
                    </w:pPr>
                    <w:r w:rsidRPr="00911AFE">
                      <w:rPr>
                        <w:sz w:val="18"/>
                      </w:rPr>
                      <w:t>100.00</w:t>
                    </w:r>
                  </w:p>
                </w:tc>
                <w:tc>
                  <w:tcPr>
                    <w:tcW w:w="327" w:type="pct"/>
                    <w:vAlign w:val="center"/>
                  </w:tcPr>
                  <w:p w14:paraId="0B66276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043676284"/>
              <w:lock w:val="sdtLocked"/>
            </w:sdtPr>
            <w:sdtContent>
              <w:tr w:rsidR="00093C98" w:rsidRPr="001301F4" w14:paraId="2CB2A6EF" w14:textId="77777777" w:rsidTr="004C4E45">
                <w:trPr>
                  <w:jc w:val="center"/>
                </w:trPr>
                <w:tc>
                  <w:tcPr>
                    <w:tcW w:w="1950" w:type="pct"/>
                    <w:vAlign w:val="center"/>
                  </w:tcPr>
                  <w:p w14:paraId="19089524" w14:textId="77777777" w:rsidR="00093C98" w:rsidRPr="00911AFE" w:rsidRDefault="00093C98" w:rsidP="00755B9A">
                    <w:pPr>
                      <w:rPr>
                        <w:sz w:val="18"/>
                      </w:rPr>
                    </w:pPr>
                    <w:r w:rsidRPr="00911AFE">
                      <w:rPr>
                        <w:sz w:val="18"/>
                      </w:rPr>
                      <w:t>宁波明</w:t>
                    </w:r>
                    <w:proofErr w:type="gramStart"/>
                    <w:r w:rsidRPr="00911AFE">
                      <w:rPr>
                        <w:sz w:val="18"/>
                      </w:rPr>
                      <w:t>琅</w:t>
                    </w:r>
                    <w:proofErr w:type="gramEnd"/>
                    <w:r w:rsidRPr="00911AFE">
                      <w:rPr>
                        <w:sz w:val="18"/>
                      </w:rPr>
                      <w:t>投资管理有限公司</w:t>
                    </w:r>
                  </w:p>
                </w:tc>
                <w:tc>
                  <w:tcPr>
                    <w:tcW w:w="657" w:type="pct"/>
                    <w:vAlign w:val="center"/>
                  </w:tcPr>
                  <w:p w14:paraId="794E48FC" w14:textId="77777777" w:rsidR="00093C98" w:rsidRPr="00911AFE" w:rsidRDefault="00093C98" w:rsidP="00755B9A">
                    <w:pPr>
                      <w:rPr>
                        <w:sz w:val="18"/>
                      </w:rPr>
                    </w:pPr>
                    <w:r w:rsidRPr="00911AFE">
                      <w:rPr>
                        <w:sz w:val="18"/>
                      </w:rPr>
                      <w:t>浙江省宁波市</w:t>
                    </w:r>
                  </w:p>
                </w:tc>
                <w:tc>
                  <w:tcPr>
                    <w:tcW w:w="703" w:type="pct"/>
                    <w:vAlign w:val="center"/>
                  </w:tcPr>
                  <w:p w14:paraId="4B52F39E" w14:textId="77777777" w:rsidR="00093C98" w:rsidRPr="00911AFE" w:rsidRDefault="00093C98" w:rsidP="00755B9A">
                    <w:pPr>
                      <w:rPr>
                        <w:sz w:val="18"/>
                      </w:rPr>
                    </w:pPr>
                    <w:r w:rsidRPr="00911AFE">
                      <w:rPr>
                        <w:sz w:val="18"/>
                      </w:rPr>
                      <w:t>浙江省宁波市</w:t>
                    </w:r>
                  </w:p>
                </w:tc>
                <w:tc>
                  <w:tcPr>
                    <w:tcW w:w="563" w:type="pct"/>
                    <w:vAlign w:val="center"/>
                  </w:tcPr>
                  <w:p w14:paraId="4858C8D8" w14:textId="77777777" w:rsidR="00093C98" w:rsidRPr="00911AFE" w:rsidRDefault="00093C98" w:rsidP="00755B9A">
                    <w:pPr>
                      <w:rPr>
                        <w:sz w:val="18"/>
                      </w:rPr>
                    </w:pPr>
                    <w:r w:rsidRPr="00911AFE">
                      <w:rPr>
                        <w:sz w:val="18"/>
                      </w:rPr>
                      <w:t>投资业</w:t>
                    </w:r>
                  </w:p>
                </w:tc>
                <w:tc>
                  <w:tcPr>
                    <w:tcW w:w="378" w:type="pct"/>
                    <w:vAlign w:val="center"/>
                  </w:tcPr>
                  <w:p w14:paraId="111DD526" w14:textId="77777777" w:rsidR="00093C98" w:rsidRPr="00911AFE" w:rsidRDefault="00093C98" w:rsidP="00755B9A">
                    <w:pPr>
                      <w:jc w:val="right"/>
                      <w:rPr>
                        <w:sz w:val="18"/>
                      </w:rPr>
                    </w:pPr>
                  </w:p>
                </w:tc>
                <w:tc>
                  <w:tcPr>
                    <w:tcW w:w="421" w:type="pct"/>
                    <w:vAlign w:val="center"/>
                  </w:tcPr>
                  <w:p w14:paraId="4086BBA4" w14:textId="77777777" w:rsidR="00093C98" w:rsidRPr="00911AFE" w:rsidRDefault="00093C98" w:rsidP="00755B9A">
                    <w:pPr>
                      <w:jc w:val="right"/>
                      <w:rPr>
                        <w:sz w:val="18"/>
                      </w:rPr>
                    </w:pPr>
                    <w:r w:rsidRPr="00911AFE">
                      <w:rPr>
                        <w:sz w:val="18"/>
                      </w:rPr>
                      <w:t>100.00</w:t>
                    </w:r>
                  </w:p>
                </w:tc>
                <w:tc>
                  <w:tcPr>
                    <w:tcW w:w="327" w:type="pct"/>
                    <w:vAlign w:val="center"/>
                  </w:tcPr>
                  <w:p w14:paraId="0BD95C32"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68781995"/>
              <w:lock w:val="sdtLocked"/>
            </w:sdtPr>
            <w:sdtContent>
              <w:tr w:rsidR="00093C98" w:rsidRPr="001301F4" w14:paraId="39B1E7B3" w14:textId="77777777" w:rsidTr="004C4E45">
                <w:trPr>
                  <w:jc w:val="center"/>
                </w:trPr>
                <w:tc>
                  <w:tcPr>
                    <w:tcW w:w="1950" w:type="pct"/>
                    <w:vAlign w:val="center"/>
                  </w:tcPr>
                  <w:p w14:paraId="5CBADE36" w14:textId="77777777" w:rsidR="00093C98" w:rsidRPr="00911AFE" w:rsidRDefault="00093C98" w:rsidP="00755B9A">
                    <w:pPr>
                      <w:rPr>
                        <w:sz w:val="18"/>
                      </w:rPr>
                    </w:pPr>
                    <w:r w:rsidRPr="00911AFE">
                      <w:rPr>
                        <w:sz w:val="18"/>
                      </w:rPr>
                      <w:t>宁波明</w:t>
                    </w:r>
                    <w:proofErr w:type="gramStart"/>
                    <w:r w:rsidRPr="00911AFE">
                      <w:rPr>
                        <w:sz w:val="18"/>
                      </w:rPr>
                      <w:t>介</w:t>
                    </w:r>
                    <w:proofErr w:type="gramEnd"/>
                    <w:r w:rsidRPr="00911AFE">
                      <w:rPr>
                        <w:sz w:val="18"/>
                      </w:rPr>
                      <w:t>投资管理有限公司</w:t>
                    </w:r>
                  </w:p>
                </w:tc>
                <w:tc>
                  <w:tcPr>
                    <w:tcW w:w="657" w:type="pct"/>
                    <w:vAlign w:val="center"/>
                  </w:tcPr>
                  <w:p w14:paraId="07EBB116" w14:textId="77777777" w:rsidR="00093C98" w:rsidRPr="00911AFE" w:rsidRDefault="00093C98" w:rsidP="00755B9A">
                    <w:pPr>
                      <w:rPr>
                        <w:sz w:val="18"/>
                      </w:rPr>
                    </w:pPr>
                    <w:r w:rsidRPr="00911AFE">
                      <w:rPr>
                        <w:sz w:val="18"/>
                      </w:rPr>
                      <w:t>浙江省宁波市</w:t>
                    </w:r>
                  </w:p>
                </w:tc>
                <w:tc>
                  <w:tcPr>
                    <w:tcW w:w="703" w:type="pct"/>
                    <w:vAlign w:val="center"/>
                  </w:tcPr>
                  <w:p w14:paraId="77F548F1" w14:textId="77777777" w:rsidR="00093C98" w:rsidRPr="00911AFE" w:rsidRDefault="00093C98" w:rsidP="00755B9A">
                    <w:pPr>
                      <w:rPr>
                        <w:sz w:val="18"/>
                      </w:rPr>
                    </w:pPr>
                    <w:r w:rsidRPr="00911AFE">
                      <w:rPr>
                        <w:sz w:val="18"/>
                      </w:rPr>
                      <w:t>浙江省宁波市</w:t>
                    </w:r>
                  </w:p>
                </w:tc>
                <w:tc>
                  <w:tcPr>
                    <w:tcW w:w="563" w:type="pct"/>
                    <w:vAlign w:val="center"/>
                  </w:tcPr>
                  <w:p w14:paraId="17FC4F59" w14:textId="77777777" w:rsidR="00093C98" w:rsidRPr="00911AFE" w:rsidRDefault="00093C98" w:rsidP="00755B9A">
                    <w:pPr>
                      <w:rPr>
                        <w:sz w:val="18"/>
                      </w:rPr>
                    </w:pPr>
                    <w:r w:rsidRPr="00911AFE">
                      <w:rPr>
                        <w:sz w:val="18"/>
                      </w:rPr>
                      <w:t>投资业</w:t>
                    </w:r>
                  </w:p>
                </w:tc>
                <w:tc>
                  <w:tcPr>
                    <w:tcW w:w="378" w:type="pct"/>
                    <w:vAlign w:val="center"/>
                  </w:tcPr>
                  <w:p w14:paraId="457CBE4E" w14:textId="77777777" w:rsidR="00093C98" w:rsidRPr="00911AFE" w:rsidRDefault="00093C98" w:rsidP="00755B9A">
                    <w:pPr>
                      <w:jc w:val="right"/>
                      <w:rPr>
                        <w:sz w:val="18"/>
                      </w:rPr>
                    </w:pPr>
                  </w:p>
                </w:tc>
                <w:tc>
                  <w:tcPr>
                    <w:tcW w:w="421" w:type="pct"/>
                    <w:vAlign w:val="center"/>
                  </w:tcPr>
                  <w:p w14:paraId="5D9DA048" w14:textId="77777777" w:rsidR="00093C98" w:rsidRPr="00911AFE" w:rsidRDefault="00093C98" w:rsidP="00755B9A">
                    <w:pPr>
                      <w:jc w:val="right"/>
                      <w:rPr>
                        <w:sz w:val="18"/>
                      </w:rPr>
                    </w:pPr>
                    <w:r w:rsidRPr="00911AFE">
                      <w:rPr>
                        <w:sz w:val="18"/>
                      </w:rPr>
                      <w:t>100.00</w:t>
                    </w:r>
                  </w:p>
                </w:tc>
                <w:tc>
                  <w:tcPr>
                    <w:tcW w:w="327" w:type="pct"/>
                    <w:vAlign w:val="center"/>
                  </w:tcPr>
                  <w:p w14:paraId="031AE438"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51166666"/>
              <w:lock w:val="sdtLocked"/>
            </w:sdtPr>
            <w:sdtContent>
              <w:tr w:rsidR="00093C98" w:rsidRPr="001301F4" w14:paraId="663E96F0" w14:textId="77777777" w:rsidTr="004C4E45">
                <w:trPr>
                  <w:jc w:val="center"/>
                </w:trPr>
                <w:tc>
                  <w:tcPr>
                    <w:tcW w:w="1950" w:type="pct"/>
                    <w:vAlign w:val="center"/>
                  </w:tcPr>
                  <w:p w14:paraId="79129013" w14:textId="77777777" w:rsidR="00093C98" w:rsidRPr="00911AFE" w:rsidRDefault="00093C98" w:rsidP="00755B9A">
                    <w:pPr>
                      <w:rPr>
                        <w:sz w:val="18"/>
                      </w:rPr>
                    </w:pPr>
                    <w:r w:rsidRPr="00911AFE">
                      <w:rPr>
                        <w:sz w:val="18"/>
                      </w:rPr>
                      <w:t>宁波明喻投资管理有限公司</w:t>
                    </w:r>
                  </w:p>
                </w:tc>
                <w:tc>
                  <w:tcPr>
                    <w:tcW w:w="657" w:type="pct"/>
                    <w:vAlign w:val="center"/>
                  </w:tcPr>
                  <w:p w14:paraId="582E15C6" w14:textId="77777777" w:rsidR="00093C98" w:rsidRPr="00911AFE" w:rsidRDefault="00093C98" w:rsidP="00755B9A">
                    <w:pPr>
                      <w:rPr>
                        <w:sz w:val="18"/>
                      </w:rPr>
                    </w:pPr>
                    <w:r w:rsidRPr="00911AFE">
                      <w:rPr>
                        <w:sz w:val="18"/>
                      </w:rPr>
                      <w:t>浙江省宁波市</w:t>
                    </w:r>
                  </w:p>
                </w:tc>
                <w:tc>
                  <w:tcPr>
                    <w:tcW w:w="703" w:type="pct"/>
                    <w:vAlign w:val="center"/>
                  </w:tcPr>
                  <w:p w14:paraId="7B0623EB" w14:textId="77777777" w:rsidR="00093C98" w:rsidRPr="00911AFE" w:rsidRDefault="00093C98" w:rsidP="00755B9A">
                    <w:pPr>
                      <w:rPr>
                        <w:sz w:val="18"/>
                      </w:rPr>
                    </w:pPr>
                    <w:r w:rsidRPr="00911AFE">
                      <w:rPr>
                        <w:sz w:val="18"/>
                      </w:rPr>
                      <w:t>浙江省宁波市</w:t>
                    </w:r>
                  </w:p>
                </w:tc>
                <w:tc>
                  <w:tcPr>
                    <w:tcW w:w="563" w:type="pct"/>
                    <w:vAlign w:val="center"/>
                  </w:tcPr>
                  <w:p w14:paraId="359CEA27" w14:textId="77777777" w:rsidR="00093C98" w:rsidRPr="00911AFE" w:rsidRDefault="00093C98" w:rsidP="00755B9A">
                    <w:pPr>
                      <w:rPr>
                        <w:sz w:val="18"/>
                      </w:rPr>
                    </w:pPr>
                    <w:r w:rsidRPr="00911AFE">
                      <w:rPr>
                        <w:sz w:val="18"/>
                      </w:rPr>
                      <w:t>投资业</w:t>
                    </w:r>
                  </w:p>
                </w:tc>
                <w:tc>
                  <w:tcPr>
                    <w:tcW w:w="378" w:type="pct"/>
                    <w:vAlign w:val="center"/>
                  </w:tcPr>
                  <w:p w14:paraId="5FCFB6B4" w14:textId="77777777" w:rsidR="00093C98" w:rsidRPr="00911AFE" w:rsidRDefault="00093C98" w:rsidP="00755B9A">
                    <w:pPr>
                      <w:jc w:val="right"/>
                      <w:rPr>
                        <w:sz w:val="18"/>
                      </w:rPr>
                    </w:pPr>
                  </w:p>
                </w:tc>
                <w:tc>
                  <w:tcPr>
                    <w:tcW w:w="421" w:type="pct"/>
                    <w:vAlign w:val="center"/>
                  </w:tcPr>
                  <w:p w14:paraId="3EA0FDBE" w14:textId="77777777" w:rsidR="00093C98" w:rsidRPr="00911AFE" w:rsidRDefault="00093C98" w:rsidP="00755B9A">
                    <w:pPr>
                      <w:jc w:val="right"/>
                      <w:rPr>
                        <w:sz w:val="18"/>
                      </w:rPr>
                    </w:pPr>
                    <w:r w:rsidRPr="00911AFE">
                      <w:rPr>
                        <w:sz w:val="18"/>
                      </w:rPr>
                      <w:t>100.00</w:t>
                    </w:r>
                  </w:p>
                </w:tc>
                <w:tc>
                  <w:tcPr>
                    <w:tcW w:w="327" w:type="pct"/>
                    <w:vAlign w:val="center"/>
                  </w:tcPr>
                  <w:p w14:paraId="41334082"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093776895"/>
              <w:lock w:val="sdtLocked"/>
            </w:sdtPr>
            <w:sdtContent>
              <w:tr w:rsidR="00093C98" w:rsidRPr="001301F4" w14:paraId="4C284D10" w14:textId="77777777" w:rsidTr="004C4E45">
                <w:trPr>
                  <w:jc w:val="center"/>
                </w:trPr>
                <w:tc>
                  <w:tcPr>
                    <w:tcW w:w="1950" w:type="pct"/>
                    <w:vAlign w:val="center"/>
                  </w:tcPr>
                  <w:p w14:paraId="0A315B9E" w14:textId="77777777" w:rsidR="00093C98" w:rsidRPr="00911AFE" w:rsidRDefault="00093C98" w:rsidP="00755B9A">
                    <w:pPr>
                      <w:rPr>
                        <w:sz w:val="18"/>
                      </w:rPr>
                    </w:pPr>
                    <w:proofErr w:type="gramStart"/>
                    <w:r w:rsidRPr="00911AFE">
                      <w:rPr>
                        <w:sz w:val="18"/>
                      </w:rPr>
                      <w:t>中融</w:t>
                    </w:r>
                    <w:proofErr w:type="gramEnd"/>
                    <w:r w:rsidRPr="00911AFE">
                      <w:rPr>
                        <w:sz w:val="18"/>
                      </w:rPr>
                      <w:t>-新瑞67号集合资金信托计划</w:t>
                    </w:r>
                  </w:p>
                </w:tc>
                <w:tc>
                  <w:tcPr>
                    <w:tcW w:w="657" w:type="pct"/>
                    <w:vAlign w:val="center"/>
                  </w:tcPr>
                  <w:p w14:paraId="22947B7D" w14:textId="77777777" w:rsidR="00093C98" w:rsidRPr="00911AFE" w:rsidRDefault="00093C98" w:rsidP="00755B9A">
                    <w:pPr>
                      <w:rPr>
                        <w:sz w:val="18"/>
                      </w:rPr>
                    </w:pPr>
                    <w:r w:rsidRPr="00911AFE">
                      <w:rPr>
                        <w:sz w:val="18"/>
                      </w:rPr>
                      <w:t>黑龙江省哈尔滨市</w:t>
                    </w:r>
                  </w:p>
                </w:tc>
                <w:tc>
                  <w:tcPr>
                    <w:tcW w:w="703" w:type="pct"/>
                    <w:vAlign w:val="center"/>
                  </w:tcPr>
                  <w:p w14:paraId="35524201" w14:textId="77777777" w:rsidR="00093C98" w:rsidRPr="00911AFE" w:rsidRDefault="00093C98" w:rsidP="00755B9A">
                    <w:pPr>
                      <w:rPr>
                        <w:sz w:val="18"/>
                      </w:rPr>
                    </w:pPr>
                    <w:r w:rsidRPr="00911AFE">
                      <w:rPr>
                        <w:sz w:val="18"/>
                      </w:rPr>
                      <w:t>黑龙江省哈尔滨市</w:t>
                    </w:r>
                  </w:p>
                </w:tc>
                <w:tc>
                  <w:tcPr>
                    <w:tcW w:w="563" w:type="pct"/>
                    <w:vAlign w:val="center"/>
                  </w:tcPr>
                  <w:p w14:paraId="2FBAE0CE" w14:textId="77777777" w:rsidR="00093C98" w:rsidRPr="00911AFE" w:rsidRDefault="00093C98" w:rsidP="00755B9A">
                    <w:pPr>
                      <w:rPr>
                        <w:sz w:val="18"/>
                      </w:rPr>
                    </w:pPr>
                    <w:r w:rsidRPr="00911AFE">
                      <w:rPr>
                        <w:sz w:val="18"/>
                      </w:rPr>
                      <w:t>投资业</w:t>
                    </w:r>
                  </w:p>
                </w:tc>
                <w:tc>
                  <w:tcPr>
                    <w:tcW w:w="378" w:type="pct"/>
                    <w:vAlign w:val="center"/>
                  </w:tcPr>
                  <w:p w14:paraId="2F4EFA68" w14:textId="77777777" w:rsidR="00093C98" w:rsidRPr="00911AFE" w:rsidRDefault="00093C98" w:rsidP="00755B9A">
                    <w:pPr>
                      <w:jc w:val="right"/>
                      <w:rPr>
                        <w:sz w:val="18"/>
                      </w:rPr>
                    </w:pPr>
                  </w:p>
                </w:tc>
                <w:tc>
                  <w:tcPr>
                    <w:tcW w:w="421" w:type="pct"/>
                    <w:vAlign w:val="center"/>
                  </w:tcPr>
                  <w:p w14:paraId="03E92AC5" w14:textId="77777777" w:rsidR="00093C98" w:rsidRPr="00911AFE" w:rsidRDefault="00093C98" w:rsidP="00755B9A">
                    <w:pPr>
                      <w:jc w:val="right"/>
                      <w:rPr>
                        <w:sz w:val="18"/>
                      </w:rPr>
                    </w:pPr>
                    <w:r w:rsidRPr="00911AFE">
                      <w:rPr>
                        <w:sz w:val="18"/>
                      </w:rPr>
                      <w:t>20.00</w:t>
                    </w:r>
                  </w:p>
                </w:tc>
                <w:tc>
                  <w:tcPr>
                    <w:tcW w:w="327" w:type="pct"/>
                    <w:vAlign w:val="center"/>
                  </w:tcPr>
                  <w:p w14:paraId="231A89E1"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74071356"/>
              <w:lock w:val="sdtLocked"/>
            </w:sdtPr>
            <w:sdtContent>
              <w:tr w:rsidR="00093C98" w:rsidRPr="001301F4" w14:paraId="4BD42590" w14:textId="77777777" w:rsidTr="004C4E45">
                <w:trPr>
                  <w:jc w:val="center"/>
                </w:trPr>
                <w:tc>
                  <w:tcPr>
                    <w:tcW w:w="1950" w:type="pct"/>
                    <w:vAlign w:val="center"/>
                  </w:tcPr>
                  <w:p w14:paraId="41212DDD" w14:textId="77777777" w:rsidR="00093C98" w:rsidRPr="00911AFE" w:rsidRDefault="00093C98" w:rsidP="00755B9A">
                    <w:pPr>
                      <w:rPr>
                        <w:sz w:val="18"/>
                      </w:rPr>
                    </w:pPr>
                    <w:r w:rsidRPr="00911AFE">
                      <w:rPr>
                        <w:sz w:val="18"/>
                      </w:rPr>
                      <w:t>宁波汇德</w:t>
                    </w:r>
                    <w:proofErr w:type="gramStart"/>
                    <w:r w:rsidRPr="00911AFE">
                      <w:rPr>
                        <w:sz w:val="18"/>
                      </w:rPr>
                      <w:t>荣泽</w:t>
                    </w:r>
                    <w:proofErr w:type="gramEnd"/>
                    <w:r w:rsidRPr="00911AFE">
                      <w:rPr>
                        <w:sz w:val="18"/>
                      </w:rPr>
                      <w:t>投资管理中心（有限合伙）</w:t>
                    </w:r>
                  </w:p>
                </w:tc>
                <w:tc>
                  <w:tcPr>
                    <w:tcW w:w="657" w:type="pct"/>
                    <w:vAlign w:val="center"/>
                  </w:tcPr>
                  <w:p w14:paraId="30E942F7" w14:textId="77777777" w:rsidR="00093C98" w:rsidRPr="00911AFE" w:rsidRDefault="00093C98" w:rsidP="00755B9A">
                    <w:pPr>
                      <w:rPr>
                        <w:sz w:val="18"/>
                      </w:rPr>
                    </w:pPr>
                    <w:r w:rsidRPr="00911AFE">
                      <w:rPr>
                        <w:sz w:val="18"/>
                      </w:rPr>
                      <w:t>浙江省宁波市</w:t>
                    </w:r>
                  </w:p>
                </w:tc>
                <w:tc>
                  <w:tcPr>
                    <w:tcW w:w="703" w:type="pct"/>
                    <w:vAlign w:val="center"/>
                  </w:tcPr>
                  <w:p w14:paraId="7FBAC2BC" w14:textId="77777777" w:rsidR="00093C98" w:rsidRPr="00911AFE" w:rsidRDefault="00093C98" w:rsidP="00755B9A">
                    <w:pPr>
                      <w:rPr>
                        <w:sz w:val="18"/>
                      </w:rPr>
                    </w:pPr>
                    <w:r w:rsidRPr="00911AFE">
                      <w:rPr>
                        <w:sz w:val="18"/>
                      </w:rPr>
                      <w:t>浙江省宁波市</w:t>
                    </w:r>
                  </w:p>
                </w:tc>
                <w:tc>
                  <w:tcPr>
                    <w:tcW w:w="563" w:type="pct"/>
                    <w:vAlign w:val="center"/>
                  </w:tcPr>
                  <w:p w14:paraId="3ACDB1AA" w14:textId="77777777" w:rsidR="00093C98" w:rsidRPr="00911AFE" w:rsidRDefault="00093C98" w:rsidP="00755B9A">
                    <w:pPr>
                      <w:rPr>
                        <w:sz w:val="18"/>
                      </w:rPr>
                    </w:pPr>
                    <w:r w:rsidRPr="00911AFE">
                      <w:rPr>
                        <w:sz w:val="18"/>
                      </w:rPr>
                      <w:t>投资业</w:t>
                    </w:r>
                  </w:p>
                </w:tc>
                <w:tc>
                  <w:tcPr>
                    <w:tcW w:w="378" w:type="pct"/>
                    <w:vAlign w:val="center"/>
                  </w:tcPr>
                  <w:p w14:paraId="00259AE8" w14:textId="77777777" w:rsidR="00093C98" w:rsidRPr="00911AFE" w:rsidRDefault="00093C98" w:rsidP="00755B9A">
                    <w:pPr>
                      <w:jc w:val="right"/>
                      <w:rPr>
                        <w:sz w:val="18"/>
                      </w:rPr>
                    </w:pPr>
                  </w:p>
                </w:tc>
                <w:tc>
                  <w:tcPr>
                    <w:tcW w:w="421" w:type="pct"/>
                    <w:vAlign w:val="center"/>
                  </w:tcPr>
                  <w:p w14:paraId="3DB46915" w14:textId="77777777" w:rsidR="00093C98" w:rsidRPr="00911AFE" w:rsidRDefault="00093C98" w:rsidP="00755B9A">
                    <w:pPr>
                      <w:jc w:val="right"/>
                      <w:rPr>
                        <w:sz w:val="18"/>
                      </w:rPr>
                    </w:pPr>
                    <w:r w:rsidRPr="00911AFE">
                      <w:rPr>
                        <w:sz w:val="18"/>
                      </w:rPr>
                      <w:t>100.00</w:t>
                    </w:r>
                  </w:p>
                </w:tc>
                <w:tc>
                  <w:tcPr>
                    <w:tcW w:w="327" w:type="pct"/>
                    <w:vAlign w:val="center"/>
                  </w:tcPr>
                  <w:p w14:paraId="4D302A5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568225609"/>
              <w:lock w:val="sdtLocked"/>
            </w:sdtPr>
            <w:sdtContent>
              <w:tr w:rsidR="00093C98" w:rsidRPr="001301F4" w14:paraId="385A736D" w14:textId="77777777" w:rsidTr="004C4E45">
                <w:trPr>
                  <w:jc w:val="center"/>
                </w:trPr>
                <w:tc>
                  <w:tcPr>
                    <w:tcW w:w="1950" w:type="pct"/>
                    <w:vAlign w:val="center"/>
                  </w:tcPr>
                  <w:p w14:paraId="24B1F1BC" w14:textId="77777777" w:rsidR="00093C98" w:rsidRPr="00911AFE" w:rsidRDefault="00093C98" w:rsidP="00755B9A">
                    <w:pPr>
                      <w:rPr>
                        <w:sz w:val="18"/>
                      </w:rPr>
                    </w:pPr>
                    <w:r w:rsidRPr="00911AFE">
                      <w:rPr>
                        <w:sz w:val="18"/>
                      </w:rPr>
                      <w:t>宁波梅山保税港区明</w:t>
                    </w:r>
                    <w:proofErr w:type="gramStart"/>
                    <w:r w:rsidRPr="00911AFE">
                      <w:rPr>
                        <w:sz w:val="18"/>
                      </w:rPr>
                      <w:t>庆投资</w:t>
                    </w:r>
                    <w:proofErr w:type="gramEnd"/>
                    <w:r w:rsidRPr="00911AFE">
                      <w:rPr>
                        <w:sz w:val="18"/>
                      </w:rPr>
                      <w:t>管理有限公司</w:t>
                    </w:r>
                  </w:p>
                </w:tc>
                <w:tc>
                  <w:tcPr>
                    <w:tcW w:w="657" w:type="pct"/>
                    <w:vAlign w:val="center"/>
                  </w:tcPr>
                  <w:p w14:paraId="59938CC4" w14:textId="77777777" w:rsidR="00093C98" w:rsidRPr="00911AFE" w:rsidRDefault="00093C98" w:rsidP="00755B9A">
                    <w:pPr>
                      <w:rPr>
                        <w:sz w:val="18"/>
                      </w:rPr>
                    </w:pPr>
                    <w:r w:rsidRPr="00911AFE">
                      <w:rPr>
                        <w:sz w:val="18"/>
                      </w:rPr>
                      <w:t>浙江省宁波市</w:t>
                    </w:r>
                  </w:p>
                </w:tc>
                <w:tc>
                  <w:tcPr>
                    <w:tcW w:w="703" w:type="pct"/>
                    <w:vAlign w:val="center"/>
                  </w:tcPr>
                  <w:p w14:paraId="0C8C2262" w14:textId="77777777" w:rsidR="00093C98" w:rsidRPr="00911AFE" w:rsidRDefault="00093C98" w:rsidP="00755B9A">
                    <w:pPr>
                      <w:rPr>
                        <w:sz w:val="18"/>
                      </w:rPr>
                    </w:pPr>
                    <w:r w:rsidRPr="00911AFE">
                      <w:rPr>
                        <w:sz w:val="18"/>
                      </w:rPr>
                      <w:t>浙江省宁波市</w:t>
                    </w:r>
                  </w:p>
                </w:tc>
                <w:tc>
                  <w:tcPr>
                    <w:tcW w:w="563" w:type="pct"/>
                    <w:vAlign w:val="center"/>
                  </w:tcPr>
                  <w:p w14:paraId="770FC1A5" w14:textId="77777777" w:rsidR="00093C98" w:rsidRPr="00911AFE" w:rsidRDefault="00093C98" w:rsidP="00755B9A">
                    <w:pPr>
                      <w:rPr>
                        <w:sz w:val="18"/>
                      </w:rPr>
                    </w:pPr>
                    <w:r w:rsidRPr="00911AFE">
                      <w:rPr>
                        <w:sz w:val="18"/>
                      </w:rPr>
                      <w:t>投资业</w:t>
                    </w:r>
                  </w:p>
                </w:tc>
                <w:tc>
                  <w:tcPr>
                    <w:tcW w:w="378" w:type="pct"/>
                    <w:vAlign w:val="center"/>
                  </w:tcPr>
                  <w:p w14:paraId="3284D20D" w14:textId="77777777" w:rsidR="00093C98" w:rsidRPr="00911AFE" w:rsidRDefault="00093C98" w:rsidP="00755B9A">
                    <w:pPr>
                      <w:jc w:val="right"/>
                      <w:rPr>
                        <w:sz w:val="18"/>
                      </w:rPr>
                    </w:pPr>
                  </w:p>
                </w:tc>
                <w:tc>
                  <w:tcPr>
                    <w:tcW w:w="421" w:type="pct"/>
                    <w:vAlign w:val="center"/>
                  </w:tcPr>
                  <w:p w14:paraId="2C7B00FC" w14:textId="77777777" w:rsidR="00093C98" w:rsidRPr="00911AFE" w:rsidRDefault="00093C98" w:rsidP="00755B9A">
                    <w:pPr>
                      <w:jc w:val="right"/>
                      <w:rPr>
                        <w:sz w:val="18"/>
                      </w:rPr>
                    </w:pPr>
                    <w:r w:rsidRPr="00911AFE">
                      <w:rPr>
                        <w:sz w:val="18"/>
                      </w:rPr>
                      <w:t>100.00</w:t>
                    </w:r>
                  </w:p>
                </w:tc>
                <w:tc>
                  <w:tcPr>
                    <w:tcW w:w="327" w:type="pct"/>
                    <w:vAlign w:val="center"/>
                  </w:tcPr>
                  <w:p w14:paraId="05E1893C"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19429318"/>
              <w:lock w:val="sdtLocked"/>
            </w:sdtPr>
            <w:sdtContent>
              <w:tr w:rsidR="00093C98" w:rsidRPr="001301F4" w14:paraId="685D655F" w14:textId="77777777" w:rsidTr="004C4E45">
                <w:trPr>
                  <w:jc w:val="center"/>
                </w:trPr>
                <w:tc>
                  <w:tcPr>
                    <w:tcW w:w="1950" w:type="pct"/>
                    <w:vAlign w:val="center"/>
                  </w:tcPr>
                  <w:p w14:paraId="010AF205" w14:textId="77777777" w:rsidR="00093C98" w:rsidRPr="00911AFE" w:rsidRDefault="00093C98" w:rsidP="00755B9A">
                    <w:pPr>
                      <w:rPr>
                        <w:sz w:val="18"/>
                      </w:rPr>
                    </w:pPr>
                    <w:r w:rsidRPr="00911AFE">
                      <w:rPr>
                        <w:sz w:val="18"/>
                      </w:rPr>
                      <w:t>宁波梅山保税港区明</w:t>
                    </w:r>
                    <w:proofErr w:type="gramStart"/>
                    <w:r w:rsidRPr="00911AFE">
                      <w:rPr>
                        <w:sz w:val="18"/>
                      </w:rPr>
                      <w:t>轩投资</w:t>
                    </w:r>
                    <w:proofErr w:type="gramEnd"/>
                    <w:r w:rsidRPr="00911AFE">
                      <w:rPr>
                        <w:sz w:val="18"/>
                      </w:rPr>
                      <w:t>管理有限公司</w:t>
                    </w:r>
                  </w:p>
                </w:tc>
                <w:tc>
                  <w:tcPr>
                    <w:tcW w:w="657" w:type="pct"/>
                    <w:vAlign w:val="center"/>
                  </w:tcPr>
                  <w:p w14:paraId="1BF35FFE" w14:textId="77777777" w:rsidR="00093C98" w:rsidRPr="00911AFE" w:rsidRDefault="00093C98" w:rsidP="00755B9A">
                    <w:pPr>
                      <w:rPr>
                        <w:sz w:val="18"/>
                      </w:rPr>
                    </w:pPr>
                    <w:r w:rsidRPr="00911AFE">
                      <w:rPr>
                        <w:sz w:val="18"/>
                      </w:rPr>
                      <w:t>浙江省宁波市</w:t>
                    </w:r>
                  </w:p>
                </w:tc>
                <w:tc>
                  <w:tcPr>
                    <w:tcW w:w="703" w:type="pct"/>
                    <w:vAlign w:val="center"/>
                  </w:tcPr>
                  <w:p w14:paraId="62B65343" w14:textId="77777777" w:rsidR="00093C98" w:rsidRPr="00911AFE" w:rsidRDefault="00093C98" w:rsidP="00755B9A">
                    <w:pPr>
                      <w:rPr>
                        <w:sz w:val="18"/>
                      </w:rPr>
                    </w:pPr>
                    <w:r w:rsidRPr="00911AFE">
                      <w:rPr>
                        <w:sz w:val="18"/>
                      </w:rPr>
                      <w:t>浙江省宁波市</w:t>
                    </w:r>
                  </w:p>
                </w:tc>
                <w:tc>
                  <w:tcPr>
                    <w:tcW w:w="563" w:type="pct"/>
                    <w:vAlign w:val="center"/>
                  </w:tcPr>
                  <w:p w14:paraId="07A51B54" w14:textId="77777777" w:rsidR="00093C98" w:rsidRPr="00911AFE" w:rsidRDefault="00093C98" w:rsidP="00755B9A">
                    <w:pPr>
                      <w:rPr>
                        <w:sz w:val="18"/>
                      </w:rPr>
                    </w:pPr>
                    <w:r w:rsidRPr="00911AFE">
                      <w:rPr>
                        <w:sz w:val="18"/>
                      </w:rPr>
                      <w:t>投资业</w:t>
                    </w:r>
                  </w:p>
                </w:tc>
                <w:tc>
                  <w:tcPr>
                    <w:tcW w:w="378" w:type="pct"/>
                    <w:vAlign w:val="center"/>
                  </w:tcPr>
                  <w:p w14:paraId="6416298C" w14:textId="77777777" w:rsidR="00093C98" w:rsidRPr="00911AFE" w:rsidRDefault="00093C98" w:rsidP="00755B9A">
                    <w:pPr>
                      <w:jc w:val="right"/>
                      <w:rPr>
                        <w:sz w:val="18"/>
                      </w:rPr>
                    </w:pPr>
                  </w:p>
                </w:tc>
                <w:tc>
                  <w:tcPr>
                    <w:tcW w:w="421" w:type="pct"/>
                    <w:vAlign w:val="center"/>
                  </w:tcPr>
                  <w:p w14:paraId="4144DD5D" w14:textId="77777777" w:rsidR="00093C98" w:rsidRPr="00911AFE" w:rsidRDefault="00093C98" w:rsidP="00755B9A">
                    <w:pPr>
                      <w:jc w:val="right"/>
                      <w:rPr>
                        <w:sz w:val="18"/>
                      </w:rPr>
                    </w:pPr>
                    <w:r w:rsidRPr="00911AFE">
                      <w:rPr>
                        <w:sz w:val="18"/>
                      </w:rPr>
                      <w:t>100.00</w:t>
                    </w:r>
                  </w:p>
                </w:tc>
                <w:tc>
                  <w:tcPr>
                    <w:tcW w:w="327" w:type="pct"/>
                    <w:vAlign w:val="center"/>
                  </w:tcPr>
                  <w:p w14:paraId="09ED1C2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77542902"/>
              <w:lock w:val="sdtLocked"/>
            </w:sdtPr>
            <w:sdtContent>
              <w:tr w:rsidR="00093C98" w:rsidRPr="001301F4" w14:paraId="78DCBD1F" w14:textId="77777777" w:rsidTr="004C4E45">
                <w:trPr>
                  <w:jc w:val="center"/>
                </w:trPr>
                <w:tc>
                  <w:tcPr>
                    <w:tcW w:w="1950" w:type="pct"/>
                    <w:vAlign w:val="center"/>
                  </w:tcPr>
                  <w:p w14:paraId="6206D49C" w14:textId="77777777" w:rsidR="00093C98" w:rsidRPr="00911AFE" w:rsidRDefault="00093C98" w:rsidP="00755B9A">
                    <w:pPr>
                      <w:rPr>
                        <w:sz w:val="18"/>
                      </w:rPr>
                    </w:pPr>
                    <w:r w:rsidRPr="00911AFE">
                      <w:rPr>
                        <w:sz w:val="18"/>
                      </w:rPr>
                      <w:t>宁波梅山保税港区明</w:t>
                    </w:r>
                    <w:proofErr w:type="gramStart"/>
                    <w:r w:rsidRPr="00911AFE">
                      <w:rPr>
                        <w:sz w:val="18"/>
                      </w:rPr>
                      <w:t>泰志远投资</w:t>
                    </w:r>
                    <w:proofErr w:type="gramEnd"/>
                    <w:r w:rsidRPr="00911AFE">
                      <w:rPr>
                        <w:sz w:val="18"/>
                      </w:rPr>
                      <w:t>管理有限公司</w:t>
                    </w:r>
                  </w:p>
                </w:tc>
                <w:tc>
                  <w:tcPr>
                    <w:tcW w:w="657" w:type="pct"/>
                    <w:vAlign w:val="center"/>
                  </w:tcPr>
                  <w:p w14:paraId="3B17627A" w14:textId="77777777" w:rsidR="00093C98" w:rsidRPr="00911AFE" w:rsidRDefault="00093C98" w:rsidP="00755B9A">
                    <w:pPr>
                      <w:rPr>
                        <w:sz w:val="18"/>
                      </w:rPr>
                    </w:pPr>
                    <w:r w:rsidRPr="00911AFE">
                      <w:rPr>
                        <w:sz w:val="18"/>
                      </w:rPr>
                      <w:t>浙江省宁波市</w:t>
                    </w:r>
                  </w:p>
                </w:tc>
                <w:tc>
                  <w:tcPr>
                    <w:tcW w:w="703" w:type="pct"/>
                    <w:vAlign w:val="center"/>
                  </w:tcPr>
                  <w:p w14:paraId="0B29BB30" w14:textId="77777777" w:rsidR="00093C98" w:rsidRPr="00911AFE" w:rsidRDefault="00093C98" w:rsidP="00755B9A">
                    <w:pPr>
                      <w:rPr>
                        <w:sz w:val="18"/>
                      </w:rPr>
                    </w:pPr>
                    <w:r w:rsidRPr="00911AFE">
                      <w:rPr>
                        <w:sz w:val="18"/>
                      </w:rPr>
                      <w:t>浙江省宁波市</w:t>
                    </w:r>
                  </w:p>
                </w:tc>
                <w:tc>
                  <w:tcPr>
                    <w:tcW w:w="563" w:type="pct"/>
                    <w:vAlign w:val="center"/>
                  </w:tcPr>
                  <w:p w14:paraId="5AFEE43F" w14:textId="77777777" w:rsidR="00093C98" w:rsidRPr="00911AFE" w:rsidRDefault="00093C98" w:rsidP="00755B9A">
                    <w:pPr>
                      <w:rPr>
                        <w:sz w:val="18"/>
                      </w:rPr>
                    </w:pPr>
                    <w:r w:rsidRPr="00911AFE">
                      <w:rPr>
                        <w:sz w:val="18"/>
                      </w:rPr>
                      <w:t>投资业</w:t>
                    </w:r>
                  </w:p>
                </w:tc>
                <w:tc>
                  <w:tcPr>
                    <w:tcW w:w="378" w:type="pct"/>
                    <w:vAlign w:val="center"/>
                  </w:tcPr>
                  <w:p w14:paraId="7F872D7C" w14:textId="77777777" w:rsidR="00093C98" w:rsidRPr="00911AFE" w:rsidRDefault="00093C98" w:rsidP="00755B9A">
                    <w:pPr>
                      <w:jc w:val="right"/>
                      <w:rPr>
                        <w:sz w:val="18"/>
                      </w:rPr>
                    </w:pPr>
                  </w:p>
                </w:tc>
                <w:tc>
                  <w:tcPr>
                    <w:tcW w:w="421" w:type="pct"/>
                    <w:vAlign w:val="center"/>
                  </w:tcPr>
                  <w:p w14:paraId="7FE8DDC3" w14:textId="77777777" w:rsidR="00093C98" w:rsidRPr="00911AFE" w:rsidRDefault="00093C98" w:rsidP="00755B9A">
                    <w:pPr>
                      <w:jc w:val="right"/>
                      <w:rPr>
                        <w:sz w:val="18"/>
                      </w:rPr>
                    </w:pPr>
                    <w:r w:rsidRPr="00911AFE">
                      <w:rPr>
                        <w:sz w:val="18"/>
                      </w:rPr>
                      <w:t>100.00</w:t>
                    </w:r>
                  </w:p>
                </w:tc>
                <w:tc>
                  <w:tcPr>
                    <w:tcW w:w="327" w:type="pct"/>
                    <w:vAlign w:val="center"/>
                  </w:tcPr>
                  <w:p w14:paraId="23907B73"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67803900"/>
              <w:lock w:val="sdtLocked"/>
            </w:sdtPr>
            <w:sdtContent>
              <w:tr w:rsidR="00093C98" w:rsidRPr="001301F4" w14:paraId="2F6BF803" w14:textId="77777777" w:rsidTr="004C4E45">
                <w:trPr>
                  <w:jc w:val="center"/>
                </w:trPr>
                <w:tc>
                  <w:tcPr>
                    <w:tcW w:w="1950" w:type="pct"/>
                    <w:vAlign w:val="center"/>
                  </w:tcPr>
                  <w:p w14:paraId="47504001" w14:textId="77777777" w:rsidR="00093C98" w:rsidRPr="00911AFE" w:rsidRDefault="00093C98" w:rsidP="00755B9A">
                    <w:pPr>
                      <w:rPr>
                        <w:sz w:val="18"/>
                      </w:rPr>
                    </w:pPr>
                    <w:r w:rsidRPr="00911AFE">
                      <w:rPr>
                        <w:sz w:val="18"/>
                      </w:rPr>
                      <w:t>宁波梅山保税港区明福兴盛投资管理有限公司</w:t>
                    </w:r>
                  </w:p>
                </w:tc>
                <w:tc>
                  <w:tcPr>
                    <w:tcW w:w="657" w:type="pct"/>
                    <w:vAlign w:val="center"/>
                  </w:tcPr>
                  <w:p w14:paraId="6CB435DC" w14:textId="77777777" w:rsidR="00093C98" w:rsidRPr="00911AFE" w:rsidRDefault="00093C98" w:rsidP="00755B9A">
                    <w:pPr>
                      <w:rPr>
                        <w:sz w:val="18"/>
                      </w:rPr>
                    </w:pPr>
                    <w:r w:rsidRPr="00911AFE">
                      <w:rPr>
                        <w:sz w:val="18"/>
                      </w:rPr>
                      <w:t>浙江省宁波市</w:t>
                    </w:r>
                  </w:p>
                </w:tc>
                <w:tc>
                  <w:tcPr>
                    <w:tcW w:w="703" w:type="pct"/>
                    <w:vAlign w:val="center"/>
                  </w:tcPr>
                  <w:p w14:paraId="58832E69" w14:textId="77777777" w:rsidR="00093C98" w:rsidRPr="00911AFE" w:rsidRDefault="00093C98" w:rsidP="00755B9A">
                    <w:pPr>
                      <w:rPr>
                        <w:sz w:val="18"/>
                      </w:rPr>
                    </w:pPr>
                    <w:r w:rsidRPr="00911AFE">
                      <w:rPr>
                        <w:sz w:val="18"/>
                      </w:rPr>
                      <w:t>浙江省宁波市</w:t>
                    </w:r>
                  </w:p>
                </w:tc>
                <w:tc>
                  <w:tcPr>
                    <w:tcW w:w="563" w:type="pct"/>
                    <w:vAlign w:val="center"/>
                  </w:tcPr>
                  <w:p w14:paraId="3B9844CB" w14:textId="77777777" w:rsidR="00093C98" w:rsidRPr="00911AFE" w:rsidRDefault="00093C98" w:rsidP="00755B9A">
                    <w:pPr>
                      <w:rPr>
                        <w:sz w:val="18"/>
                      </w:rPr>
                    </w:pPr>
                    <w:r w:rsidRPr="00911AFE">
                      <w:rPr>
                        <w:sz w:val="18"/>
                      </w:rPr>
                      <w:t>投资业</w:t>
                    </w:r>
                  </w:p>
                </w:tc>
                <w:tc>
                  <w:tcPr>
                    <w:tcW w:w="378" w:type="pct"/>
                    <w:vAlign w:val="center"/>
                  </w:tcPr>
                  <w:p w14:paraId="5B93E0A2" w14:textId="77777777" w:rsidR="00093C98" w:rsidRPr="00911AFE" w:rsidRDefault="00093C98" w:rsidP="00755B9A">
                    <w:pPr>
                      <w:jc w:val="right"/>
                      <w:rPr>
                        <w:sz w:val="18"/>
                      </w:rPr>
                    </w:pPr>
                  </w:p>
                </w:tc>
                <w:tc>
                  <w:tcPr>
                    <w:tcW w:w="421" w:type="pct"/>
                    <w:vAlign w:val="center"/>
                  </w:tcPr>
                  <w:p w14:paraId="531D8C3B" w14:textId="77777777" w:rsidR="00093C98" w:rsidRPr="00911AFE" w:rsidRDefault="00093C98" w:rsidP="00755B9A">
                    <w:pPr>
                      <w:jc w:val="right"/>
                      <w:rPr>
                        <w:sz w:val="18"/>
                      </w:rPr>
                    </w:pPr>
                    <w:r w:rsidRPr="00911AFE">
                      <w:rPr>
                        <w:sz w:val="18"/>
                      </w:rPr>
                      <w:t>100.00</w:t>
                    </w:r>
                  </w:p>
                </w:tc>
                <w:tc>
                  <w:tcPr>
                    <w:tcW w:w="327" w:type="pct"/>
                    <w:vAlign w:val="center"/>
                  </w:tcPr>
                  <w:p w14:paraId="2F99840F"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26658730"/>
              <w:lock w:val="sdtLocked"/>
            </w:sdtPr>
            <w:sdtContent>
              <w:tr w:rsidR="00093C98" w:rsidRPr="001301F4" w14:paraId="7D2CF1A7" w14:textId="77777777" w:rsidTr="004C4E45">
                <w:trPr>
                  <w:jc w:val="center"/>
                </w:trPr>
                <w:tc>
                  <w:tcPr>
                    <w:tcW w:w="1950" w:type="pct"/>
                    <w:vAlign w:val="center"/>
                  </w:tcPr>
                  <w:p w14:paraId="5C164648" w14:textId="77777777" w:rsidR="00093C98" w:rsidRPr="00911AFE" w:rsidRDefault="00093C98" w:rsidP="00755B9A">
                    <w:pPr>
                      <w:rPr>
                        <w:sz w:val="18"/>
                      </w:rPr>
                    </w:pPr>
                    <w:r w:rsidRPr="00911AFE">
                      <w:rPr>
                        <w:sz w:val="18"/>
                      </w:rPr>
                      <w:t>宁波梅山保税</w:t>
                    </w:r>
                    <w:proofErr w:type="gramStart"/>
                    <w:r w:rsidRPr="00911AFE">
                      <w:rPr>
                        <w:sz w:val="18"/>
                      </w:rPr>
                      <w:t>港区明熙佳誉</w:t>
                    </w:r>
                    <w:proofErr w:type="gramEnd"/>
                    <w:r w:rsidRPr="00911AFE">
                      <w:rPr>
                        <w:sz w:val="18"/>
                      </w:rPr>
                      <w:t>投资管理有限公司</w:t>
                    </w:r>
                  </w:p>
                </w:tc>
                <w:tc>
                  <w:tcPr>
                    <w:tcW w:w="657" w:type="pct"/>
                    <w:vAlign w:val="center"/>
                  </w:tcPr>
                  <w:p w14:paraId="5D932507" w14:textId="77777777" w:rsidR="00093C98" w:rsidRPr="00911AFE" w:rsidRDefault="00093C98" w:rsidP="00755B9A">
                    <w:pPr>
                      <w:rPr>
                        <w:sz w:val="18"/>
                      </w:rPr>
                    </w:pPr>
                    <w:r w:rsidRPr="00911AFE">
                      <w:rPr>
                        <w:sz w:val="18"/>
                      </w:rPr>
                      <w:t>浙江省宁波市</w:t>
                    </w:r>
                  </w:p>
                </w:tc>
                <w:tc>
                  <w:tcPr>
                    <w:tcW w:w="703" w:type="pct"/>
                    <w:vAlign w:val="center"/>
                  </w:tcPr>
                  <w:p w14:paraId="71005475" w14:textId="77777777" w:rsidR="00093C98" w:rsidRPr="00911AFE" w:rsidRDefault="00093C98" w:rsidP="00755B9A">
                    <w:pPr>
                      <w:rPr>
                        <w:sz w:val="18"/>
                      </w:rPr>
                    </w:pPr>
                    <w:r w:rsidRPr="00911AFE">
                      <w:rPr>
                        <w:sz w:val="18"/>
                      </w:rPr>
                      <w:t>浙江省宁波市</w:t>
                    </w:r>
                  </w:p>
                </w:tc>
                <w:tc>
                  <w:tcPr>
                    <w:tcW w:w="563" w:type="pct"/>
                    <w:vAlign w:val="center"/>
                  </w:tcPr>
                  <w:p w14:paraId="34B50151" w14:textId="77777777" w:rsidR="00093C98" w:rsidRPr="00911AFE" w:rsidRDefault="00093C98" w:rsidP="00755B9A">
                    <w:pPr>
                      <w:rPr>
                        <w:sz w:val="18"/>
                      </w:rPr>
                    </w:pPr>
                    <w:r w:rsidRPr="00911AFE">
                      <w:rPr>
                        <w:sz w:val="18"/>
                      </w:rPr>
                      <w:t>投资业</w:t>
                    </w:r>
                  </w:p>
                </w:tc>
                <w:tc>
                  <w:tcPr>
                    <w:tcW w:w="378" w:type="pct"/>
                    <w:vAlign w:val="center"/>
                  </w:tcPr>
                  <w:p w14:paraId="1F006129" w14:textId="77777777" w:rsidR="00093C98" w:rsidRPr="00911AFE" w:rsidRDefault="00093C98" w:rsidP="00755B9A">
                    <w:pPr>
                      <w:jc w:val="right"/>
                      <w:rPr>
                        <w:sz w:val="18"/>
                      </w:rPr>
                    </w:pPr>
                  </w:p>
                </w:tc>
                <w:tc>
                  <w:tcPr>
                    <w:tcW w:w="421" w:type="pct"/>
                    <w:vAlign w:val="center"/>
                  </w:tcPr>
                  <w:p w14:paraId="6C9C2879" w14:textId="77777777" w:rsidR="00093C98" w:rsidRPr="00911AFE" w:rsidRDefault="00093C98" w:rsidP="00755B9A">
                    <w:pPr>
                      <w:jc w:val="right"/>
                      <w:rPr>
                        <w:sz w:val="18"/>
                      </w:rPr>
                    </w:pPr>
                    <w:r w:rsidRPr="00911AFE">
                      <w:rPr>
                        <w:sz w:val="18"/>
                      </w:rPr>
                      <w:t>100.00</w:t>
                    </w:r>
                  </w:p>
                </w:tc>
                <w:tc>
                  <w:tcPr>
                    <w:tcW w:w="327" w:type="pct"/>
                    <w:vAlign w:val="center"/>
                  </w:tcPr>
                  <w:p w14:paraId="3DC9AE3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950672193"/>
              <w:lock w:val="sdtLocked"/>
            </w:sdtPr>
            <w:sdtContent>
              <w:tr w:rsidR="00093C98" w:rsidRPr="001301F4" w14:paraId="4EDBCA2A" w14:textId="77777777" w:rsidTr="004C4E45">
                <w:trPr>
                  <w:jc w:val="center"/>
                </w:trPr>
                <w:tc>
                  <w:tcPr>
                    <w:tcW w:w="1950" w:type="pct"/>
                    <w:vAlign w:val="center"/>
                  </w:tcPr>
                  <w:p w14:paraId="403FA208" w14:textId="77777777" w:rsidR="00093C98" w:rsidRPr="00911AFE" w:rsidRDefault="00093C98" w:rsidP="00755B9A">
                    <w:pPr>
                      <w:rPr>
                        <w:sz w:val="18"/>
                      </w:rPr>
                    </w:pPr>
                    <w:r w:rsidRPr="00911AFE">
                      <w:rPr>
                        <w:sz w:val="18"/>
                      </w:rPr>
                      <w:t>宁波梅山保税港区明</w:t>
                    </w:r>
                    <w:proofErr w:type="gramStart"/>
                    <w:r w:rsidRPr="00911AFE">
                      <w:rPr>
                        <w:sz w:val="18"/>
                      </w:rPr>
                      <w:t>昭投资</w:t>
                    </w:r>
                    <w:proofErr w:type="gramEnd"/>
                    <w:r w:rsidRPr="00911AFE">
                      <w:rPr>
                        <w:sz w:val="18"/>
                      </w:rPr>
                      <w:t>管理有限公司</w:t>
                    </w:r>
                  </w:p>
                </w:tc>
                <w:tc>
                  <w:tcPr>
                    <w:tcW w:w="657" w:type="pct"/>
                    <w:vAlign w:val="center"/>
                  </w:tcPr>
                  <w:p w14:paraId="6437EB3D" w14:textId="77777777" w:rsidR="00093C98" w:rsidRPr="00911AFE" w:rsidRDefault="00093C98" w:rsidP="00755B9A">
                    <w:pPr>
                      <w:rPr>
                        <w:sz w:val="18"/>
                      </w:rPr>
                    </w:pPr>
                    <w:r w:rsidRPr="00911AFE">
                      <w:rPr>
                        <w:sz w:val="18"/>
                      </w:rPr>
                      <w:t>浙江省宁波市</w:t>
                    </w:r>
                  </w:p>
                </w:tc>
                <w:tc>
                  <w:tcPr>
                    <w:tcW w:w="703" w:type="pct"/>
                    <w:vAlign w:val="center"/>
                  </w:tcPr>
                  <w:p w14:paraId="5048774C" w14:textId="77777777" w:rsidR="00093C98" w:rsidRPr="00911AFE" w:rsidRDefault="00093C98" w:rsidP="00755B9A">
                    <w:pPr>
                      <w:rPr>
                        <w:sz w:val="18"/>
                      </w:rPr>
                    </w:pPr>
                    <w:r w:rsidRPr="00911AFE">
                      <w:rPr>
                        <w:sz w:val="18"/>
                      </w:rPr>
                      <w:t>浙江省宁波市</w:t>
                    </w:r>
                  </w:p>
                </w:tc>
                <w:tc>
                  <w:tcPr>
                    <w:tcW w:w="563" w:type="pct"/>
                    <w:vAlign w:val="center"/>
                  </w:tcPr>
                  <w:p w14:paraId="07158D48" w14:textId="77777777" w:rsidR="00093C98" w:rsidRPr="00911AFE" w:rsidRDefault="00093C98" w:rsidP="00755B9A">
                    <w:pPr>
                      <w:rPr>
                        <w:sz w:val="18"/>
                      </w:rPr>
                    </w:pPr>
                    <w:r w:rsidRPr="00911AFE">
                      <w:rPr>
                        <w:sz w:val="18"/>
                      </w:rPr>
                      <w:t>投资业</w:t>
                    </w:r>
                  </w:p>
                </w:tc>
                <w:tc>
                  <w:tcPr>
                    <w:tcW w:w="378" w:type="pct"/>
                    <w:vAlign w:val="center"/>
                  </w:tcPr>
                  <w:p w14:paraId="60D9C17F" w14:textId="77777777" w:rsidR="00093C98" w:rsidRPr="00911AFE" w:rsidRDefault="00093C98" w:rsidP="00755B9A">
                    <w:pPr>
                      <w:jc w:val="right"/>
                      <w:rPr>
                        <w:sz w:val="18"/>
                      </w:rPr>
                    </w:pPr>
                  </w:p>
                </w:tc>
                <w:tc>
                  <w:tcPr>
                    <w:tcW w:w="421" w:type="pct"/>
                    <w:vAlign w:val="center"/>
                  </w:tcPr>
                  <w:p w14:paraId="1CE103C6" w14:textId="77777777" w:rsidR="00093C98" w:rsidRPr="00911AFE" w:rsidRDefault="00093C98" w:rsidP="00755B9A">
                    <w:pPr>
                      <w:jc w:val="right"/>
                      <w:rPr>
                        <w:sz w:val="18"/>
                      </w:rPr>
                    </w:pPr>
                    <w:r w:rsidRPr="00911AFE">
                      <w:rPr>
                        <w:sz w:val="18"/>
                      </w:rPr>
                      <w:t>100.00</w:t>
                    </w:r>
                  </w:p>
                </w:tc>
                <w:tc>
                  <w:tcPr>
                    <w:tcW w:w="327" w:type="pct"/>
                    <w:vAlign w:val="center"/>
                  </w:tcPr>
                  <w:p w14:paraId="7F5A8636"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841625468"/>
              <w:lock w:val="sdtLocked"/>
            </w:sdtPr>
            <w:sdtContent>
              <w:tr w:rsidR="00093C98" w:rsidRPr="001301F4" w14:paraId="79491AB0" w14:textId="77777777" w:rsidTr="004C4E45">
                <w:trPr>
                  <w:jc w:val="center"/>
                </w:trPr>
                <w:tc>
                  <w:tcPr>
                    <w:tcW w:w="1950" w:type="pct"/>
                    <w:vAlign w:val="center"/>
                  </w:tcPr>
                  <w:p w14:paraId="60E79389" w14:textId="77777777" w:rsidR="00093C98" w:rsidRPr="00911AFE" w:rsidRDefault="00093C98" w:rsidP="00755B9A">
                    <w:pPr>
                      <w:rPr>
                        <w:sz w:val="18"/>
                      </w:rPr>
                    </w:pPr>
                    <w:r w:rsidRPr="00911AFE">
                      <w:rPr>
                        <w:sz w:val="18"/>
                      </w:rPr>
                      <w:t>宁波梅山保税港区明</w:t>
                    </w:r>
                    <w:proofErr w:type="gramStart"/>
                    <w:r w:rsidRPr="00911AFE">
                      <w:rPr>
                        <w:sz w:val="18"/>
                      </w:rPr>
                      <w:t>烨</w:t>
                    </w:r>
                    <w:proofErr w:type="gramEnd"/>
                    <w:r w:rsidRPr="00911AFE">
                      <w:rPr>
                        <w:sz w:val="18"/>
                      </w:rPr>
                      <w:t>投资管理有限公司</w:t>
                    </w:r>
                  </w:p>
                </w:tc>
                <w:tc>
                  <w:tcPr>
                    <w:tcW w:w="657" w:type="pct"/>
                    <w:vAlign w:val="center"/>
                  </w:tcPr>
                  <w:p w14:paraId="2F13C64A" w14:textId="77777777" w:rsidR="00093C98" w:rsidRPr="00911AFE" w:rsidRDefault="00093C98" w:rsidP="00755B9A">
                    <w:pPr>
                      <w:rPr>
                        <w:sz w:val="18"/>
                      </w:rPr>
                    </w:pPr>
                    <w:r w:rsidRPr="00911AFE">
                      <w:rPr>
                        <w:sz w:val="18"/>
                      </w:rPr>
                      <w:t>浙江省宁波市</w:t>
                    </w:r>
                  </w:p>
                </w:tc>
                <w:tc>
                  <w:tcPr>
                    <w:tcW w:w="703" w:type="pct"/>
                    <w:vAlign w:val="center"/>
                  </w:tcPr>
                  <w:p w14:paraId="24AABE5B" w14:textId="77777777" w:rsidR="00093C98" w:rsidRPr="00911AFE" w:rsidRDefault="00093C98" w:rsidP="00755B9A">
                    <w:pPr>
                      <w:rPr>
                        <w:sz w:val="18"/>
                      </w:rPr>
                    </w:pPr>
                    <w:r w:rsidRPr="00911AFE">
                      <w:rPr>
                        <w:sz w:val="18"/>
                      </w:rPr>
                      <w:t>浙江省宁波市</w:t>
                    </w:r>
                  </w:p>
                </w:tc>
                <w:tc>
                  <w:tcPr>
                    <w:tcW w:w="563" w:type="pct"/>
                    <w:vAlign w:val="center"/>
                  </w:tcPr>
                  <w:p w14:paraId="455568BF" w14:textId="77777777" w:rsidR="00093C98" w:rsidRPr="00911AFE" w:rsidRDefault="00093C98" w:rsidP="00755B9A">
                    <w:pPr>
                      <w:rPr>
                        <w:sz w:val="18"/>
                      </w:rPr>
                    </w:pPr>
                    <w:r w:rsidRPr="00911AFE">
                      <w:rPr>
                        <w:sz w:val="18"/>
                      </w:rPr>
                      <w:t>投资业</w:t>
                    </w:r>
                  </w:p>
                </w:tc>
                <w:tc>
                  <w:tcPr>
                    <w:tcW w:w="378" w:type="pct"/>
                    <w:vAlign w:val="center"/>
                  </w:tcPr>
                  <w:p w14:paraId="78A0505C" w14:textId="77777777" w:rsidR="00093C98" w:rsidRPr="00911AFE" w:rsidRDefault="00093C98" w:rsidP="00755B9A">
                    <w:pPr>
                      <w:jc w:val="right"/>
                      <w:rPr>
                        <w:sz w:val="18"/>
                      </w:rPr>
                    </w:pPr>
                  </w:p>
                </w:tc>
                <w:tc>
                  <w:tcPr>
                    <w:tcW w:w="421" w:type="pct"/>
                    <w:vAlign w:val="center"/>
                  </w:tcPr>
                  <w:p w14:paraId="3937C59E" w14:textId="77777777" w:rsidR="00093C98" w:rsidRPr="00911AFE" w:rsidRDefault="00093C98" w:rsidP="00755B9A">
                    <w:pPr>
                      <w:jc w:val="right"/>
                      <w:rPr>
                        <w:sz w:val="18"/>
                      </w:rPr>
                    </w:pPr>
                    <w:r w:rsidRPr="00911AFE">
                      <w:rPr>
                        <w:sz w:val="18"/>
                      </w:rPr>
                      <w:t>100.00</w:t>
                    </w:r>
                  </w:p>
                </w:tc>
                <w:tc>
                  <w:tcPr>
                    <w:tcW w:w="327" w:type="pct"/>
                    <w:vAlign w:val="center"/>
                  </w:tcPr>
                  <w:p w14:paraId="2BA52354"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196147763"/>
              <w:lock w:val="sdtLocked"/>
            </w:sdtPr>
            <w:sdtContent>
              <w:tr w:rsidR="00093C98" w:rsidRPr="001301F4" w14:paraId="07A838DA" w14:textId="77777777" w:rsidTr="004C4E45">
                <w:trPr>
                  <w:jc w:val="center"/>
                </w:trPr>
                <w:tc>
                  <w:tcPr>
                    <w:tcW w:w="1950" w:type="pct"/>
                    <w:vAlign w:val="center"/>
                  </w:tcPr>
                  <w:p w14:paraId="0491D597" w14:textId="77777777" w:rsidR="00093C98" w:rsidRPr="00911AFE" w:rsidRDefault="00093C98" w:rsidP="00755B9A">
                    <w:pPr>
                      <w:rPr>
                        <w:sz w:val="18"/>
                      </w:rPr>
                    </w:pPr>
                    <w:r w:rsidRPr="00911AFE">
                      <w:rPr>
                        <w:sz w:val="18"/>
                      </w:rPr>
                      <w:t>宁波梅山保税港区明烜投资管理有限公司</w:t>
                    </w:r>
                  </w:p>
                </w:tc>
                <w:tc>
                  <w:tcPr>
                    <w:tcW w:w="657" w:type="pct"/>
                    <w:vAlign w:val="center"/>
                  </w:tcPr>
                  <w:p w14:paraId="69BBBAE0" w14:textId="77777777" w:rsidR="00093C98" w:rsidRPr="00911AFE" w:rsidRDefault="00093C98" w:rsidP="00755B9A">
                    <w:pPr>
                      <w:rPr>
                        <w:sz w:val="18"/>
                      </w:rPr>
                    </w:pPr>
                    <w:r w:rsidRPr="00911AFE">
                      <w:rPr>
                        <w:sz w:val="18"/>
                      </w:rPr>
                      <w:t>浙江省宁波市</w:t>
                    </w:r>
                  </w:p>
                </w:tc>
                <w:tc>
                  <w:tcPr>
                    <w:tcW w:w="703" w:type="pct"/>
                    <w:vAlign w:val="center"/>
                  </w:tcPr>
                  <w:p w14:paraId="61FD05FB" w14:textId="77777777" w:rsidR="00093C98" w:rsidRPr="00911AFE" w:rsidRDefault="00093C98" w:rsidP="00755B9A">
                    <w:pPr>
                      <w:rPr>
                        <w:sz w:val="18"/>
                      </w:rPr>
                    </w:pPr>
                    <w:r w:rsidRPr="00911AFE">
                      <w:rPr>
                        <w:sz w:val="18"/>
                      </w:rPr>
                      <w:t>浙江省宁波市</w:t>
                    </w:r>
                  </w:p>
                </w:tc>
                <w:tc>
                  <w:tcPr>
                    <w:tcW w:w="563" w:type="pct"/>
                    <w:vAlign w:val="center"/>
                  </w:tcPr>
                  <w:p w14:paraId="42DB4985" w14:textId="77777777" w:rsidR="00093C98" w:rsidRPr="00911AFE" w:rsidRDefault="00093C98" w:rsidP="00755B9A">
                    <w:pPr>
                      <w:rPr>
                        <w:sz w:val="18"/>
                      </w:rPr>
                    </w:pPr>
                    <w:r w:rsidRPr="00911AFE">
                      <w:rPr>
                        <w:sz w:val="18"/>
                      </w:rPr>
                      <w:t>投资业</w:t>
                    </w:r>
                  </w:p>
                </w:tc>
                <w:tc>
                  <w:tcPr>
                    <w:tcW w:w="378" w:type="pct"/>
                    <w:vAlign w:val="center"/>
                  </w:tcPr>
                  <w:p w14:paraId="71A05D43" w14:textId="77777777" w:rsidR="00093C98" w:rsidRPr="00911AFE" w:rsidRDefault="00093C98" w:rsidP="00755B9A">
                    <w:pPr>
                      <w:jc w:val="right"/>
                      <w:rPr>
                        <w:sz w:val="18"/>
                      </w:rPr>
                    </w:pPr>
                  </w:p>
                </w:tc>
                <w:tc>
                  <w:tcPr>
                    <w:tcW w:w="421" w:type="pct"/>
                    <w:vAlign w:val="center"/>
                  </w:tcPr>
                  <w:p w14:paraId="3026CD66" w14:textId="77777777" w:rsidR="00093C98" w:rsidRPr="00911AFE" w:rsidRDefault="00093C98" w:rsidP="00755B9A">
                    <w:pPr>
                      <w:jc w:val="right"/>
                      <w:rPr>
                        <w:sz w:val="18"/>
                      </w:rPr>
                    </w:pPr>
                    <w:r w:rsidRPr="00911AFE">
                      <w:rPr>
                        <w:sz w:val="18"/>
                      </w:rPr>
                      <w:t>100.00</w:t>
                    </w:r>
                  </w:p>
                </w:tc>
                <w:tc>
                  <w:tcPr>
                    <w:tcW w:w="327" w:type="pct"/>
                    <w:vAlign w:val="center"/>
                  </w:tcPr>
                  <w:p w14:paraId="5BA297D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63012634"/>
              <w:lock w:val="sdtLocked"/>
            </w:sdtPr>
            <w:sdtContent>
              <w:tr w:rsidR="00093C98" w:rsidRPr="001301F4" w14:paraId="7294B3B5" w14:textId="77777777" w:rsidTr="004C4E45">
                <w:trPr>
                  <w:jc w:val="center"/>
                </w:trPr>
                <w:tc>
                  <w:tcPr>
                    <w:tcW w:w="1950" w:type="pct"/>
                    <w:vAlign w:val="center"/>
                  </w:tcPr>
                  <w:p w14:paraId="5B99AE94" w14:textId="77777777" w:rsidR="00093C98" w:rsidRPr="00911AFE" w:rsidRDefault="00093C98" w:rsidP="00755B9A">
                    <w:pPr>
                      <w:rPr>
                        <w:sz w:val="18"/>
                      </w:rPr>
                    </w:pPr>
                    <w:r w:rsidRPr="00911AFE">
                      <w:rPr>
                        <w:sz w:val="18"/>
                      </w:rPr>
                      <w:t>宁波梅山保税港区</w:t>
                    </w:r>
                    <w:proofErr w:type="gramStart"/>
                    <w:r w:rsidRPr="00911AFE">
                      <w:rPr>
                        <w:sz w:val="18"/>
                      </w:rPr>
                      <w:t>明相投资</w:t>
                    </w:r>
                    <w:proofErr w:type="gramEnd"/>
                    <w:r w:rsidRPr="00911AFE">
                      <w:rPr>
                        <w:sz w:val="18"/>
                      </w:rPr>
                      <w:t>管理有限公司</w:t>
                    </w:r>
                  </w:p>
                </w:tc>
                <w:tc>
                  <w:tcPr>
                    <w:tcW w:w="657" w:type="pct"/>
                    <w:vAlign w:val="center"/>
                  </w:tcPr>
                  <w:p w14:paraId="31CB4420" w14:textId="77777777" w:rsidR="00093C98" w:rsidRPr="00911AFE" w:rsidRDefault="00093C98" w:rsidP="00755B9A">
                    <w:pPr>
                      <w:rPr>
                        <w:sz w:val="18"/>
                      </w:rPr>
                    </w:pPr>
                    <w:r w:rsidRPr="00911AFE">
                      <w:rPr>
                        <w:sz w:val="18"/>
                      </w:rPr>
                      <w:t>浙江省宁波市</w:t>
                    </w:r>
                  </w:p>
                </w:tc>
                <w:tc>
                  <w:tcPr>
                    <w:tcW w:w="703" w:type="pct"/>
                    <w:vAlign w:val="center"/>
                  </w:tcPr>
                  <w:p w14:paraId="5E0149BA" w14:textId="77777777" w:rsidR="00093C98" w:rsidRPr="00911AFE" w:rsidRDefault="00093C98" w:rsidP="00755B9A">
                    <w:pPr>
                      <w:rPr>
                        <w:sz w:val="18"/>
                      </w:rPr>
                    </w:pPr>
                    <w:r w:rsidRPr="00911AFE">
                      <w:rPr>
                        <w:sz w:val="18"/>
                      </w:rPr>
                      <w:t>浙江省宁波市</w:t>
                    </w:r>
                  </w:p>
                </w:tc>
                <w:tc>
                  <w:tcPr>
                    <w:tcW w:w="563" w:type="pct"/>
                    <w:vAlign w:val="center"/>
                  </w:tcPr>
                  <w:p w14:paraId="7276570F" w14:textId="77777777" w:rsidR="00093C98" w:rsidRPr="00911AFE" w:rsidRDefault="00093C98" w:rsidP="00755B9A">
                    <w:pPr>
                      <w:rPr>
                        <w:sz w:val="18"/>
                      </w:rPr>
                    </w:pPr>
                    <w:r w:rsidRPr="00911AFE">
                      <w:rPr>
                        <w:sz w:val="18"/>
                      </w:rPr>
                      <w:t>投资业</w:t>
                    </w:r>
                  </w:p>
                </w:tc>
                <w:tc>
                  <w:tcPr>
                    <w:tcW w:w="378" w:type="pct"/>
                    <w:vAlign w:val="center"/>
                  </w:tcPr>
                  <w:p w14:paraId="40F6C945" w14:textId="77777777" w:rsidR="00093C98" w:rsidRPr="00911AFE" w:rsidRDefault="00093C98" w:rsidP="00755B9A">
                    <w:pPr>
                      <w:jc w:val="right"/>
                      <w:rPr>
                        <w:sz w:val="18"/>
                      </w:rPr>
                    </w:pPr>
                  </w:p>
                </w:tc>
                <w:tc>
                  <w:tcPr>
                    <w:tcW w:w="421" w:type="pct"/>
                    <w:vAlign w:val="center"/>
                  </w:tcPr>
                  <w:p w14:paraId="5694286B" w14:textId="77777777" w:rsidR="00093C98" w:rsidRPr="00911AFE" w:rsidRDefault="00093C98" w:rsidP="00755B9A">
                    <w:pPr>
                      <w:jc w:val="right"/>
                      <w:rPr>
                        <w:sz w:val="18"/>
                      </w:rPr>
                    </w:pPr>
                    <w:r w:rsidRPr="00911AFE">
                      <w:rPr>
                        <w:sz w:val="18"/>
                      </w:rPr>
                      <w:t>100.00</w:t>
                    </w:r>
                  </w:p>
                </w:tc>
                <w:tc>
                  <w:tcPr>
                    <w:tcW w:w="327" w:type="pct"/>
                    <w:vAlign w:val="center"/>
                  </w:tcPr>
                  <w:p w14:paraId="0CDF6E3C"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53514762"/>
              <w:lock w:val="sdtLocked"/>
            </w:sdtPr>
            <w:sdtContent>
              <w:tr w:rsidR="00093C98" w:rsidRPr="001301F4" w14:paraId="5B8A5A17" w14:textId="77777777" w:rsidTr="004C4E45">
                <w:trPr>
                  <w:jc w:val="center"/>
                </w:trPr>
                <w:tc>
                  <w:tcPr>
                    <w:tcW w:w="1950" w:type="pct"/>
                    <w:vAlign w:val="center"/>
                  </w:tcPr>
                  <w:p w14:paraId="4DBF24A2" w14:textId="77777777" w:rsidR="00093C98" w:rsidRPr="00911AFE" w:rsidRDefault="00093C98" w:rsidP="00755B9A">
                    <w:pPr>
                      <w:rPr>
                        <w:sz w:val="18"/>
                      </w:rPr>
                    </w:pPr>
                    <w:r w:rsidRPr="00911AFE">
                      <w:rPr>
                        <w:sz w:val="18"/>
                      </w:rPr>
                      <w:t>宁波梅山保税港区明昑投资管理有限公司</w:t>
                    </w:r>
                  </w:p>
                </w:tc>
                <w:tc>
                  <w:tcPr>
                    <w:tcW w:w="657" w:type="pct"/>
                    <w:vAlign w:val="center"/>
                  </w:tcPr>
                  <w:p w14:paraId="38ED3AB0" w14:textId="77777777" w:rsidR="00093C98" w:rsidRPr="00911AFE" w:rsidRDefault="00093C98" w:rsidP="00755B9A">
                    <w:pPr>
                      <w:rPr>
                        <w:sz w:val="18"/>
                      </w:rPr>
                    </w:pPr>
                    <w:r w:rsidRPr="00911AFE">
                      <w:rPr>
                        <w:sz w:val="18"/>
                      </w:rPr>
                      <w:t>浙江省宁波市</w:t>
                    </w:r>
                  </w:p>
                </w:tc>
                <w:tc>
                  <w:tcPr>
                    <w:tcW w:w="703" w:type="pct"/>
                    <w:vAlign w:val="center"/>
                  </w:tcPr>
                  <w:p w14:paraId="7FF1319F" w14:textId="77777777" w:rsidR="00093C98" w:rsidRPr="00911AFE" w:rsidRDefault="00093C98" w:rsidP="00755B9A">
                    <w:pPr>
                      <w:rPr>
                        <w:sz w:val="18"/>
                      </w:rPr>
                    </w:pPr>
                    <w:r w:rsidRPr="00911AFE">
                      <w:rPr>
                        <w:sz w:val="18"/>
                      </w:rPr>
                      <w:t>浙江省宁波市</w:t>
                    </w:r>
                  </w:p>
                </w:tc>
                <w:tc>
                  <w:tcPr>
                    <w:tcW w:w="563" w:type="pct"/>
                    <w:vAlign w:val="center"/>
                  </w:tcPr>
                  <w:p w14:paraId="6309B019" w14:textId="77777777" w:rsidR="00093C98" w:rsidRPr="00911AFE" w:rsidRDefault="00093C98" w:rsidP="00755B9A">
                    <w:pPr>
                      <w:rPr>
                        <w:sz w:val="18"/>
                      </w:rPr>
                    </w:pPr>
                    <w:r w:rsidRPr="00911AFE">
                      <w:rPr>
                        <w:sz w:val="18"/>
                      </w:rPr>
                      <w:t>投资业</w:t>
                    </w:r>
                  </w:p>
                </w:tc>
                <w:tc>
                  <w:tcPr>
                    <w:tcW w:w="378" w:type="pct"/>
                    <w:vAlign w:val="center"/>
                  </w:tcPr>
                  <w:p w14:paraId="05B59B5B" w14:textId="77777777" w:rsidR="00093C98" w:rsidRPr="00911AFE" w:rsidRDefault="00093C98" w:rsidP="00755B9A">
                    <w:pPr>
                      <w:jc w:val="right"/>
                      <w:rPr>
                        <w:sz w:val="18"/>
                      </w:rPr>
                    </w:pPr>
                  </w:p>
                </w:tc>
                <w:tc>
                  <w:tcPr>
                    <w:tcW w:w="421" w:type="pct"/>
                    <w:vAlign w:val="center"/>
                  </w:tcPr>
                  <w:p w14:paraId="2315B798" w14:textId="77777777" w:rsidR="00093C98" w:rsidRPr="00911AFE" w:rsidRDefault="00093C98" w:rsidP="00755B9A">
                    <w:pPr>
                      <w:jc w:val="right"/>
                      <w:rPr>
                        <w:sz w:val="18"/>
                      </w:rPr>
                    </w:pPr>
                    <w:r w:rsidRPr="00911AFE">
                      <w:rPr>
                        <w:sz w:val="18"/>
                      </w:rPr>
                      <w:t>100.00</w:t>
                    </w:r>
                  </w:p>
                </w:tc>
                <w:tc>
                  <w:tcPr>
                    <w:tcW w:w="327" w:type="pct"/>
                    <w:vAlign w:val="center"/>
                  </w:tcPr>
                  <w:p w14:paraId="13310B4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29088973"/>
              <w:lock w:val="sdtLocked"/>
            </w:sdtPr>
            <w:sdtContent>
              <w:tr w:rsidR="00093C98" w:rsidRPr="001301F4" w14:paraId="6C540581" w14:textId="77777777" w:rsidTr="004C4E45">
                <w:trPr>
                  <w:jc w:val="center"/>
                </w:trPr>
                <w:tc>
                  <w:tcPr>
                    <w:tcW w:w="1950" w:type="pct"/>
                    <w:vAlign w:val="center"/>
                  </w:tcPr>
                  <w:p w14:paraId="65AF0024" w14:textId="77777777" w:rsidR="00093C98" w:rsidRPr="00911AFE" w:rsidRDefault="00093C98" w:rsidP="00755B9A">
                    <w:pPr>
                      <w:rPr>
                        <w:sz w:val="18"/>
                      </w:rPr>
                    </w:pPr>
                    <w:r w:rsidRPr="00911AFE">
                      <w:rPr>
                        <w:sz w:val="18"/>
                      </w:rPr>
                      <w:t>宁波梅山保税港区</w:t>
                    </w:r>
                    <w:proofErr w:type="gramStart"/>
                    <w:r w:rsidRPr="00911AFE">
                      <w:rPr>
                        <w:sz w:val="18"/>
                      </w:rPr>
                      <w:t>明恰投资</w:t>
                    </w:r>
                    <w:proofErr w:type="gramEnd"/>
                    <w:r w:rsidRPr="00911AFE">
                      <w:rPr>
                        <w:sz w:val="18"/>
                      </w:rPr>
                      <w:t>管理有限公司</w:t>
                    </w:r>
                  </w:p>
                </w:tc>
                <w:tc>
                  <w:tcPr>
                    <w:tcW w:w="657" w:type="pct"/>
                    <w:vAlign w:val="center"/>
                  </w:tcPr>
                  <w:p w14:paraId="05A5527A" w14:textId="77777777" w:rsidR="00093C98" w:rsidRPr="00911AFE" w:rsidRDefault="00093C98" w:rsidP="00755B9A">
                    <w:pPr>
                      <w:rPr>
                        <w:sz w:val="18"/>
                      </w:rPr>
                    </w:pPr>
                    <w:r w:rsidRPr="00911AFE">
                      <w:rPr>
                        <w:sz w:val="18"/>
                      </w:rPr>
                      <w:t>浙江省宁波市</w:t>
                    </w:r>
                  </w:p>
                </w:tc>
                <w:tc>
                  <w:tcPr>
                    <w:tcW w:w="703" w:type="pct"/>
                    <w:vAlign w:val="center"/>
                  </w:tcPr>
                  <w:p w14:paraId="3259CD4A" w14:textId="77777777" w:rsidR="00093C98" w:rsidRPr="00911AFE" w:rsidRDefault="00093C98" w:rsidP="00755B9A">
                    <w:pPr>
                      <w:rPr>
                        <w:sz w:val="18"/>
                      </w:rPr>
                    </w:pPr>
                    <w:r w:rsidRPr="00911AFE">
                      <w:rPr>
                        <w:sz w:val="18"/>
                      </w:rPr>
                      <w:t>浙江省宁波市</w:t>
                    </w:r>
                  </w:p>
                </w:tc>
                <w:tc>
                  <w:tcPr>
                    <w:tcW w:w="563" w:type="pct"/>
                    <w:vAlign w:val="center"/>
                  </w:tcPr>
                  <w:p w14:paraId="3A2567D9" w14:textId="77777777" w:rsidR="00093C98" w:rsidRPr="00911AFE" w:rsidRDefault="00093C98" w:rsidP="00755B9A">
                    <w:pPr>
                      <w:rPr>
                        <w:sz w:val="18"/>
                      </w:rPr>
                    </w:pPr>
                    <w:r w:rsidRPr="00911AFE">
                      <w:rPr>
                        <w:sz w:val="18"/>
                      </w:rPr>
                      <w:t>投资业</w:t>
                    </w:r>
                  </w:p>
                </w:tc>
                <w:tc>
                  <w:tcPr>
                    <w:tcW w:w="378" w:type="pct"/>
                    <w:vAlign w:val="center"/>
                  </w:tcPr>
                  <w:p w14:paraId="480DD31D" w14:textId="77777777" w:rsidR="00093C98" w:rsidRPr="00911AFE" w:rsidRDefault="00093C98" w:rsidP="00755B9A">
                    <w:pPr>
                      <w:jc w:val="right"/>
                      <w:rPr>
                        <w:sz w:val="18"/>
                      </w:rPr>
                    </w:pPr>
                  </w:p>
                </w:tc>
                <w:tc>
                  <w:tcPr>
                    <w:tcW w:w="421" w:type="pct"/>
                    <w:vAlign w:val="center"/>
                  </w:tcPr>
                  <w:p w14:paraId="5568CCDC" w14:textId="77777777" w:rsidR="00093C98" w:rsidRPr="00911AFE" w:rsidRDefault="00093C98" w:rsidP="00755B9A">
                    <w:pPr>
                      <w:jc w:val="right"/>
                      <w:rPr>
                        <w:sz w:val="18"/>
                      </w:rPr>
                    </w:pPr>
                    <w:r w:rsidRPr="00911AFE">
                      <w:rPr>
                        <w:sz w:val="18"/>
                      </w:rPr>
                      <w:t>100.00</w:t>
                    </w:r>
                  </w:p>
                </w:tc>
                <w:tc>
                  <w:tcPr>
                    <w:tcW w:w="327" w:type="pct"/>
                    <w:vAlign w:val="center"/>
                  </w:tcPr>
                  <w:p w14:paraId="3087FF2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66775669"/>
              <w:lock w:val="sdtLocked"/>
            </w:sdtPr>
            <w:sdtContent>
              <w:tr w:rsidR="00093C98" w:rsidRPr="001301F4" w14:paraId="4CF68652" w14:textId="77777777" w:rsidTr="004C4E45">
                <w:trPr>
                  <w:jc w:val="center"/>
                </w:trPr>
                <w:tc>
                  <w:tcPr>
                    <w:tcW w:w="1950" w:type="pct"/>
                    <w:vAlign w:val="center"/>
                  </w:tcPr>
                  <w:p w14:paraId="6E64289C" w14:textId="77777777" w:rsidR="00093C98" w:rsidRPr="00911AFE" w:rsidRDefault="00093C98" w:rsidP="00755B9A">
                    <w:pPr>
                      <w:rPr>
                        <w:sz w:val="18"/>
                      </w:rPr>
                    </w:pPr>
                    <w:r w:rsidRPr="00911AFE">
                      <w:rPr>
                        <w:sz w:val="18"/>
                      </w:rPr>
                      <w:t>宁波梅山保税港区明璟投资管理有限公司</w:t>
                    </w:r>
                  </w:p>
                </w:tc>
                <w:tc>
                  <w:tcPr>
                    <w:tcW w:w="657" w:type="pct"/>
                    <w:vAlign w:val="center"/>
                  </w:tcPr>
                  <w:p w14:paraId="1376E787" w14:textId="77777777" w:rsidR="00093C98" w:rsidRPr="00911AFE" w:rsidRDefault="00093C98" w:rsidP="00755B9A">
                    <w:pPr>
                      <w:rPr>
                        <w:sz w:val="18"/>
                      </w:rPr>
                    </w:pPr>
                    <w:r w:rsidRPr="00911AFE">
                      <w:rPr>
                        <w:sz w:val="18"/>
                      </w:rPr>
                      <w:t>浙江省宁波市</w:t>
                    </w:r>
                  </w:p>
                </w:tc>
                <w:tc>
                  <w:tcPr>
                    <w:tcW w:w="703" w:type="pct"/>
                    <w:vAlign w:val="center"/>
                  </w:tcPr>
                  <w:p w14:paraId="539CED73" w14:textId="77777777" w:rsidR="00093C98" w:rsidRPr="00911AFE" w:rsidRDefault="00093C98" w:rsidP="00755B9A">
                    <w:pPr>
                      <w:rPr>
                        <w:sz w:val="18"/>
                      </w:rPr>
                    </w:pPr>
                    <w:r w:rsidRPr="00911AFE">
                      <w:rPr>
                        <w:sz w:val="18"/>
                      </w:rPr>
                      <w:t>浙江省宁波市</w:t>
                    </w:r>
                  </w:p>
                </w:tc>
                <w:tc>
                  <w:tcPr>
                    <w:tcW w:w="563" w:type="pct"/>
                    <w:vAlign w:val="center"/>
                  </w:tcPr>
                  <w:p w14:paraId="464E3296" w14:textId="77777777" w:rsidR="00093C98" w:rsidRPr="00911AFE" w:rsidRDefault="00093C98" w:rsidP="00755B9A">
                    <w:pPr>
                      <w:rPr>
                        <w:sz w:val="18"/>
                      </w:rPr>
                    </w:pPr>
                    <w:r w:rsidRPr="00911AFE">
                      <w:rPr>
                        <w:sz w:val="18"/>
                      </w:rPr>
                      <w:t>投资业</w:t>
                    </w:r>
                  </w:p>
                </w:tc>
                <w:tc>
                  <w:tcPr>
                    <w:tcW w:w="378" w:type="pct"/>
                    <w:vAlign w:val="center"/>
                  </w:tcPr>
                  <w:p w14:paraId="40F78E37" w14:textId="77777777" w:rsidR="00093C98" w:rsidRPr="00911AFE" w:rsidRDefault="00093C98" w:rsidP="00755B9A">
                    <w:pPr>
                      <w:jc w:val="right"/>
                      <w:rPr>
                        <w:sz w:val="18"/>
                      </w:rPr>
                    </w:pPr>
                  </w:p>
                </w:tc>
                <w:tc>
                  <w:tcPr>
                    <w:tcW w:w="421" w:type="pct"/>
                    <w:vAlign w:val="center"/>
                  </w:tcPr>
                  <w:p w14:paraId="7417B921" w14:textId="77777777" w:rsidR="00093C98" w:rsidRPr="00911AFE" w:rsidRDefault="00093C98" w:rsidP="00755B9A">
                    <w:pPr>
                      <w:jc w:val="right"/>
                      <w:rPr>
                        <w:sz w:val="18"/>
                      </w:rPr>
                    </w:pPr>
                    <w:r w:rsidRPr="00911AFE">
                      <w:rPr>
                        <w:sz w:val="18"/>
                      </w:rPr>
                      <w:t>100.00</w:t>
                    </w:r>
                  </w:p>
                </w:tc>
                <w:tc>
                  <w:tcPr>
                    <w:tcW w:w="327" w:type="pct"/>
                    <w:vAlign w:val="center"/>
                  </w:tcPr>
                  <w:p w14:paraId="4D262F6F"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2235836"/>
              <w:lock w:val="sdtLocked"/>
            </w:sdtPr>
            <w:sdtContent>
              <w:tr w:rsidR="00093C98" w:rsidRPr="001301F4" w14:paraId="7EAE51B1" w14:textId="77777777" w:rsidTr="004C4E45">
                <w:trPr>
                  <w:jc w:val="center"/>
                </w:trPr>
                <w:tc>
                  <w:tcPr>
                    <w:tcW w:w="1950" w:type="pct"/>
                    <w:vAlign w:val="center"/>
                  </w:tcPr>
                  <w:p w14:paraId="288BDF31" w14:textId="77777777" w:rsidR="00093C98" w:rsidRPr="00911AFE" w:rsidRDefault="00093C98" w:rsidP="00755B9A">
                    <w:pPr>
                      <w:rPr>
                        <w:sz w:val="18"/>
                      </w:rPr>
                    </w:pPr>
                    <w:r w:rsidRPr="00911AFE">
                      <w:rPr>
                        <w:sz w:val="18"/>
                      </w:rPr>
                      <w:t>宁波梅山保税港区明竑投资管理有限公司</w:t>
                    </w:r>
                  </w:p>
                </w:tc>
                <w:tc>
                  <w:tcPr>
                    <w:tcW w:w="657" w:type="pct"/>
                    <w:vAlign w:val="center"/>
                  </w:tcPr>
                  <w:p w14:paraId="18FE27C1" w14:textId="77777777" w:rsidR="00093C98" w:rsidRPr="00911AFE" w:rsidRDefault="00093C98" w:rsidP="00755B9A">
                    <w:pPr>
                      <w:rPr>
                        <w:sz w:val="18"/>
                      </w:rPr>
                    </w:pPr>
                    <w:r w:rsidRPr="00911AFE">
                      <w:rPr>
                        <w:sz w:val="18"/>
                      </w:rPr>
                      <w:t>浙江省宁波市</w:t>
                    </w:r>
                  </w:p>
                </w:tc>
                <w:tc>
                  <w:tcPr>
                    <w:tcW w:w="703" w:type="pct"/>
                    <w:vAlign w:val="center"/>
                  </w:tcPr>
                  <w:p w14:paraId="6947DF7E" w14:textId="77777777" w:rsidR="00093C98" w:rsidRPr="00911AFE" w:rsidRDefault="00093C98" w:rsidP="00755B9A">
                    <w:pPr>
                      <w:rPr>
                        <w:sz w:val="18"/>
                      </w:rPr>
                    </w:pPr>
                    <w:r w:rsidRPr="00911AFE">
                      <w:rPr>
                        <w:sz w:val="18"/>
                      </w:rPr>
                      <w:t>浙江省宁波市</w:t>
                    </w:r>
                  </w:p>
                </w:tc>
                <w:tc>
                  <w:tcPr>
                    <w:tcW w:w="563" w:type="pct"/>
                    <w:vAlign w:val="center"/>
                  </w:tcPr>
                  <w:p w14:paraId="0555D073" w14:textId="77777777" w:rsidR="00093C98" w:rsidRPr="00911AFE" w:rsidRDefault="00093C98" w:rsidP="00755B9A">
                    <w:pPr>
                      <w:rPr>
                        <w:sz w:val="18"/>
                      </w:rPr>
                    </w:pPr>
                    <w:r w:rsidRPr="00911AFE">
                      <w:rPr>
                        <w:sz w:val="18"/>
                      </w:rPr>
                      <w:t>投资业</w:t>
                    </w:r>
                  </w:p>
                </w:tc>
                <w:tc>
                  <w:tcPr>
                    <w:tcW w:w="378" w:type="pct"/>
                    <w:vAlign w:val="center"/>
                  </w:tcPr>
                  <w:p w14:paraId="482A7FED" w14:textId="77777777" w:rsidR="00093C98" w:rsidRPr="00911AFE" w:rsidRDefault="00093C98" w:rsidP="00755B9A">
                    <w:pPr>
                      <w:jc w:val="right"/>
                      <w:rPr>
                        <w:sz w:val="18"/>
                      </w:rPr>
                    </w:pPr>
                  </w:p>
                </w:tc>
                <w:tc>
                  <w:tcPr>
                    <w:tcW w:w="421" w:type="pct"/>
                    <w:vAlign w:val="center"/>
                  </w:tcPr>
                  <w:p w14:paraId="217A9120" w14:textId="77777777" w:rsidR="00093C98" w:rsidRPr="00911AFE" w:rsidRDefault="00093C98" w:rsidP="00755B9A">
                    <w:pPr>
                      <w:jc w:val="right"/>
                      <w:rPr>
                        <w:sz w:val="18"/>
                      </w:rPr>
                    </w:pPr>
                    <w:r w:rsidRPr="00911AFE">
                      <w:rPr>
                        <w:sz w:val="18"/>
                      </w:rPr>
                      <w:t>100.00</w:t>
                    </w:r>
                  </w:p>
                </w:tc>
                <w:tc>
                  <w:tcPr>
                    <w:tcW w:w="327" w:type="pct"/>
                    <w:vAlign w:val="center"/>
                  </w:tcPr>
                  <w:p w14:paraId="761E2CEC"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544419117"/>
              <w:lock w:val="sdtLocked"/>
            </w:sdtPr>
            <w:sdtContent>
              <w:tr w:rsidR="00093C98" w:rsidRPr="001301F4" w14:paraId="56B84EB0" w14:textId="77777777" w:rsidTr="004C4E45">
                <w:trPr>
                  <w:jc w:val="center"/>
                </w:trPr>
                <w:tc>
                  <w:tcPr>
                    <w:tcW w:w="1950" w:type="pct"/>
                    <w:vAlign w:val="center"/>
                  </w:tcPr>
                  <w:p w14:paraId="0080EC2A" w14:textId="77777777" w:rsidR="00093C98" w:rsidRPr="00911AFE" w:rsidRDefault="00093C98" w:rsidP="00755B9A">
                    <w:pPr>
                      <w:rPr>
                        <w:sz w:val="18"/>
                      </w:rPr>
                    </w:pPr>
                    <w:r w:rsidRPr="00911AFE">
                      <w:rPr>
                        <w:sz w:val="18"/>
                      </w:rPr>
                      <w:t>宁波梅山保税港区明恒投资管理有限公司</w:t>
                    </w:r>
                  </w:p>
                </w:tc>
                <w:tc>
                  <w:tcPr>
                    <w:tcW w:w="657" w:type="pct"/>
                    <w:vAlign w:val="center"/>
                  </w:tcPr>
                  <w:p w14:paraId="6CF0BA48" w14:textId="77777777" w:rsidR="00093C98" w:rsidRPr="00911AFE" w:rsidRDefault="00093C98" w:rsidP="00755B9A">
                    <w:pPr>
                      <w:rPr>
                        <w:sz w:val="18"/>
                      </w:rPr>
                    </w:pPr>
                    <w:r w:rsidRPr="00911AFE">
                      <w:rPr>
                        <w:sz w:val="18"/>
                      </w:rPr>
                      <w:t>浙江省宁波市</w:t>
                    </w:r>
                  </w:p>
                </w:tc>
                <w:tc>
                  <w:tcPr>
                    <w:tcW w:w="703" w:type="pct"/>
                    <w:vAlign w:val="center"/>
                  </w:tcPr>
                  <w:p w14:paraId="6A2750BE" w14:textId="77777777" w:rsidR="00093C98" w:rsidRPr="00911AFE" w:rsidRDefault="00093C98" w:rsidP="00755B9A">
                    <w:pPr>
                      <w:rPr>
                        <w:sz w:val="18"/>
                      </w:rPr>
                    </w:pPr>
                    <w:r w:rsidRPr="00911AFE">
                      <w:rPr>
                        <w:sz w:val="18"/>
                      </w:rPr>
                      <w:t>浙江省宁波市</w:t>
                    </w:r>
                  </w:p>
                </w:tc>
                <w:tc>
                  <w:tcPr>
                    <w:tcW w:w="563" w:type="pct"/>
                    <w:vAlign w:val="center"/>
                  </w:tcPr>
                  <w:p w14:paraId="015186AF" w14:textId="77777777" w:rsidR="00093C98" w:rsidRPr="00911AFE" w:rsidRDefault="00093C98" w:rsidP="00755B9A">
                    <w:pPr>
                      <w:rPr>
                        <w:sz w:val="18"/>
                      </w:rPr>
                    </w:pPr>
                    <w:r w:rsidRPr="00911AFE">
                      <w:rPr>
                        <w:sz w:val="18"/>
                      </w:rPr>
                      <w:t>投资业</w:t>
                    </w:r>
                  </w:p>
                </w:tc>
                <w:tc>
                  <w:tcPr>
                    <w:tcW w:w="378" w:type="pct"/>
                    <w:vAlign w:val="center"/>
                  </w:tcPr>
                  <w:p w14:paraId="2FA88C24" w14:textId="77777777" w:rsidR="00093C98" w:rsidRPr="00911AFE" w:rsidRDefault="00093C98" w:rsidP="00755B9A">
                    <w:pPr>
                      <w:jc w:val="right"/>
                      <w:rPr>
                        <w:sz w:val="18"/>
                      </w:rPr>
                    </w:pPr>
                  </w:p>
                </w:tc>
                <w:tc>
                  <w:tcPr>
                    <w:tcW w:w="421" w:type="pct"/>
                    <w:vAlign w:val="center"/>
                  </w:tcPr>
                  <w:p w14:paraId="70150D21" w14:textId="77777777" w:rsidR="00093C98" w:rsidRPr="00911AFE" w:rsidRDefault="00093C98" w:rsidP="00755B9A">
                    <w:pPr>
                      <w:jc w:val="right"/>
                      <w:rPr>
                        <w:sz w:val="18"/>
                      </w:rPr>
                    </w:pPr>
                    <w:r w:rsidRPr="00911AFE">
                      <w:rPr>
                        <w:sz w:val="18"/>
                      </w:rPr>
                      <w:t>100.00</w:t>
                    </w:r>
                  </w:p>
                </w:tc>
                <w:tc>
                  <w:tcPr>
                    <w:tcW w:w="327" w:type="pct"/>
                    <w:vAlign w:val="center"/>
                  </w:tcPr>
                  <w:p w14:paraId="72A59E56"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12200455"/>
              <w:lock w:val="sdtLocked"/>
            </w:sdtPr>
            <w:sdtContent>
              <w:tr w:rsidR="00093C98" w:rsidRPr="001301F4" w14:paraId="2F4811C8" w14:textId="77777777" w:rsidTr="004C4E45">
                <w:trPr>
                  <w:jc w:val="center"/>
                </w:trPr>
                <w:tc>
                  <w:tcPr>
                    <w:tcW w:w="1950" w:type="pct"/>
                    <w:vAlign w:val="center"/>
                  </w:tcPr>
                  <w:p w14:paraId="77AFA31B" w14:textId="77777777" w:rsidR="00093C98" w:rsidRPr="00911AFE" w:rsidRDefault="00093C98" w:rsidP="00755B9A">
                    <w:pPr>
                      <w:rPr>
                        <w:sz w:val="18"/>
                      </w:rPr>
                    </w:pPr>
                    <w:r w:rsidRPr="00911AFE">
                      <w:rPr>
                        <w:sz w:val="18"/>
                      </w:rPr>
                      <w:t>宁波梅山保税港区明</w:t>
                    </w:r>
                    <w:proofErr w:type="gramStart"/>
                    <w:r w:rsidRPr="00911AFE">
                      <w:rPr>
                        <w:sz w:val="18"/>
                      </w:rPr>
                      <w:t>惒</w:t>
                    </w:r>
                    <w:proofErr w:type="gramEnd"/>
                    <w:r w:rsidRPr="00911AFE">
                      <w:rPr>
                        <w:sz w:val="18"/>
                      </w:rPr>
                      <w:t>投资管理有限公司</w:t>
                    </w:r>
                  </w:p>
                </w:tc>
                <w:tc>
                  <w:tcPr>
                    <w:tcW w:w="657" w:type="pct"/>
                    <w:vAlign w:val="center"/>
                  </w:tcPr>
                  <w:p w14:paraId="2811359A" w14:textId="77777777" w:rsidR="00093C98" w:rsidRPr="00911AFE" w:rsidRDefault="00093C98" w:rsidP="00755B9A">
                    <w:pPr>
                      <w:rPr>
                        <w:sz w:val="18"/>
                      </w:rPr>
                    </w:pPr>
                    <w:r w:rsidRPr="00911AFE">
                      <w:rPr>
                        <w:sz w:val="18"/>
                      </w:rPr>
                      <w:t>浙江省宁波市</w:t>
                    </w:r>
                  </w:p>
                </w:tc>
                <w:tc>
                  <w:tcPr>
                    <w:tcW w:w="703" w:type="pct"/>
                    <w:vAlign w:val="center"/>
                  </w:tcPr>
                  <w:p w14:paraId="374212E9" w14:textId="77777777" w:rsidR="00093C98" w:rsidRPr="00911AFE" w:rsidRDefault="00093C98" w:rsidP="00755B9A">
                    <w:pPr>
                      <w:rPr>
                        <w:sz w:val="18"/>
                      </w:rPr>
                    </w:pPr>
                    <w:r w:rsidRPr="00911AFE">
                      <w:rPr>
                        <w:sz w:val="18"/>
                      </w:rPr>
                      <w:t>浙江省宁波市</w:t>
                    </w:r>
                  </w:p>
                </w:tc>
                <w:tc>
                  <w:tcPr>
                    <w:tcW w:w="563" w:type="pct"/>
                    <w:vAlign w:val="center"/>
                  </w:tcPr>
                  <w:p w14:paraId="7CDC56CC" w14:textId="77777777" w:rsidR="00093C98" w:rsidRPr="00911AFE" w:rsidRDefault="00093C98" w:rsidP="00755B9A">
                    <w:pPr>
                      <w:rPr>
                        <w:sz w:val="18"/>
                      </w:rPr>
                    </w:pPr>
                    <w:r w:rsidRPr="00911AFE">
                      <w:rPr>
                        <w:sz w:val="18"/>
                      </w:rPr>
                      <w:t>投资业</w:t>
                    </w:r>
                  </w:p>
                </w:tc>
                <w:tc>
                  <w:tcPr>
                    <w:tcW w:w="378" w:type="pct"/>
                    <w:vAlign w:val="center"/>
                  </w:tcPr>
                  <w:p w14:paraId="2BFACE5D" w14:textId="77777777" w:rsidR="00093C98" w:rsidRPr="00911AFE" w:rsidRDefault="00093C98" w:rsidP="00755B9A">
                    <w:pPr>
                      <w:jc w:val="right"/>
                      <w:rPr>
                        <w:sz w:val="18"/>
                      </w:rPr>
                    </w:pPr>
                  </w:p>
                </w:tc>
                <w:tc>
                  <w:tcPr>
                    <w:tcW w:w="421" w:type="pct"/>
                    <w:vAlign w:val="center"/>
                  </w:tcPr>
                  <w:p w14:paraId="4FCBA22C" w14:textId="77777777" w:rsidR="00093C98" w:rsidRPr="00911AFE" w:rsidRDefault="00093C98" w:rsidP="00755B9A">
                    <w:pPr>
                      <w:jc w:val="right"/>
                      <w:rPr>
                        <w:sz w:val="18"/>
                      </w:rPr>
                    </w:pPr>
                    <w:r w:rsidRPr="00911AFE">
                      <w:rPr>
                        <w:sz w:val="18"/>
                      </w:rPr>
                      <w:t>100.00</w:t>
                    </w:r>
                  </w:p>
                </w:tc>
                <w:tc>
                  <w:tcPr>
                    <w:tcW w:w="327" w:type="pct"/>
                    <w:vAlign w:val="center"/>
                  </w:tcPr>
                  <w:p w14:paraId="52194A66"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622898"/>
              <w:lock w:val="sdtLocked"/>
            </w:sdtPr>
            <w:sdtContent>
              <w:tr w:rsidR="00093C98" w:rsidRPr="001301F4" w14:paraId="4255B503" w14:textId="77777777" w:rsidTr="004C4E45">
                <w:trPr>
                  <w:jc w:val="center"/>
                </w:trPr>
                <w:tc>
                  <w:tcPr>
                    <w:tcW w:w="1950" w:type="pct"/>
                    <w:vAlign w:val="center"/>
                  </w:tcPr>
                  <w:p w14:paraId="7ADF009E" w14:textId="77777777" w:rsidR="00093C98" w:rsidRPr="00911AFE" w:rsidRDefault="00093C98" w:rsidP="00755B9A">
                    <w:pPr>
                      <w:rPr>
                        <w:sz w:val="18"/>
                      </w:rPr>
                    </w:pPr>
                    <w:r w:rsidRPr="00911AFE">
                      <w:rPr>
                        <w:sz w:val="18"/>
                      </w:rPr>
                      <w:t>宁波明城东方投资管理有限公司</w:t>
                    </w:r>
                  </w:p>
                </w:tc>
                <w:tc>
                  <w:tcPr>
                    <w:tcW w:w="657" w:type="pct"/>
                    <w:vAlign w:val="center"/>
                  </w:tcPr>
                  <w:p w14:paraId="58279ADE" w14:textId="77777777" w:rsidR="00093C98" w:rsidRPr="00911AFE" w:rsidRDefault="00093C98" w:rsidP="00755B9A">
                    <w:pPr>
                      <w:rPr>
                        <w:sz w:val="18"/>
                      </w:rPr>
                    </w:pPr>
                    <w:r w:rsidRPr="00911AFE">
                      <w:rPr>
                        <w:sz w:val="18"/>
                      </w:rPr>
                      <w:t>浙江省宁波市</w:t>
                    </w:r>
                  </w:p>
                </w:tc>
                <w:tc>
                  <w:tcPr>
                    <w:tcW w:w="703" w:type="pct"/>
                    <w:vAlign w:val="center"/>
                  </w:tcPr>
                  <w:p w14:paraId="026D1F07" w14:textId="77777777" w:rsidR="00093C98" w:rsidRPr="00911AFE" w:rsidRDefault="00093C98" w:rsidP="00755B9A">
                    <w:pPr>
                      <w:rPr>
                        <w:sz w:val="18"/>
                      </w:rPr>
                    </w:pPr>
                    <w:r w:rsidRPr="00911AFE">
                      <w:rPr>
                        <w:sz w:val="18"/>
                      </w:rPr>
                      <w:t>浙江省宁波市</w:t>
                    </w:r>
                  </w:p>
                </w:tc>
                <w:tc>
                  <w:tcPr>
                    <w:tcW w:w="563" w:type="pct"/>
                    <w:vAlign w:val="center"/>
                  </w:tcPr>
                  <w:p w14:paraId="2F4C03FE" w14:textId="77777777" w:rsidR="00093C98" w:rsidRPr="00911AFE" w:rsidRDefault="00093C98" w:rsidP="00755B9A">
                    <w:pPr>
                      <w:rPr>
                        <w:sz w:val="18"/>
                      </w:rPr>
                    </w:pPr>
                    <w:r w:rsidRPr="00911AFE">
                      <w:rPr>
                        <w:sz w:val="18"/>
                      </w:rPr>
                      <w:t>投资业</w:t>
                    </w:r>
                  </w:p>
                </w:tc>
                <w:tc>
                  <w:tcPr>
                    <w:tcW w:w="378" w:type="pct"/>
                    <w:vAlign w:val="center"/>
                  </w:tcPr>
                  <w:p w14:paraId="124206D0" w14:textId="77777777" w:rsidR="00093C98" w:rsidRPr="00911AFE" w:rsidRDefault="00093C98" w:rsidP="00755B9A">
                    <w:pPr>
                      <w:jc w:val="right"/>
                      <w:rPr>
                        <w:sz w:val="18"/>
                      </w:rPr>
                    </w:pPr>
                  </w:p>
                </w:tc>
                <w:tc>
                  <w:tcPr>
                    <w:tcW w:w="421" w:type="pct"/>
                    <w:vAlign w:val="center"/>
                  </w:tcPr>
                  <w:p w14:paraId="0A0C1463" w14:textId="77777777" w:rsidR="00093C98" w:rsidRPr="00911AFE" w:rsidRDefault="00093C98" w:rsidP="00755B9A">
                    <w:pPr>
                      <w:jc w:val="right"/>
                      <w:rPr>
                        <w:sz w:val="18"/>
                      </w:rPr>
                    </w:pPr>
                    <w:r w:rsidRPr="00911AFE">
                      <w:rPr>
                        <w:sz w:val="18"/>
                      </w:rPr>
                      <w:t>90.00</w:t>
                    </w:r>
                  </w:p>
                </w:tc>
                <w:tc>
                  <w:tcPr>
                    <w:tcW w:w="327" w:type="pct"/>
                    <w:vAlign w:val="center"/>
                  </w:tcPr>
                  <w:p w14:paraId="0C76BDA2"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85356385"/>
              <w:lock w:val="sdtLocked"/>
            </w:sdtPr>
            <w:sdtContent>
              <w:tr w:rsidR="00093C98" w:rsidRPr="001301F4" w14:paraId="19F37786" w14:textId="77777777" w:rsidTr="004C4E45">
                <w:trPr>
                  <w:jc w:val="center"/>
                </w:trPr>
                <w:tc>
                  <w:tcPr>
                    <w:tcW w:w="1950" w:type="pct"/>
                    <w:vAlign w:val="center"/>
                  </w:tcPr>
                  <w:p w14:paraId="6D0E00AA" w14:textId="77777777" w:rsidR="00093C98" w:rsidRPr="00911AFE" w:rsidRDefault="00093C98" w:rsidP="00755B9A">
                    <w:pPr>
                      <w:rPr>
                        <w:sz w:val="18"/>
                      </w:rPr>
                    </w:pPr>
                    <w:r w:rsidRPr="00911AFE">
                      <w:rPr>
                        <w:sz w:val="18"/>
                      </w:rPr>
                      <w:t>上海龙元天</w:t>
                    </w:r>
                    <w:proofErr w:type="gramStart"/>
                    <w:r w:rsidRPr="00911AFE">
                      <w:rPr>
                        <w:sz w:val="18"/>
                      </w:rPr>
                      <w:t>册</w:t>
                    </w:r>
                    <w:proofErr w:type="gramEnd"/>
                    <w:r w:rsidRPr="00911AFE">
                      <w:rPr>
                        <w:sz w:val="18"/>
                      </w:rPr>
                      <w:t>企业管理有限公司</w:t>
                    </w:r>
                  </w:p>
                </w:tc>
                <w:tc>
                  <w:tcPr>
                    <w:tcW w:w="657" w:type="pct"/>
                    <w:vAlign w:val="center"/>
                  </w:tcPr>
                  <w:p w14:paraId="4D3C6C06" w14:textId="77777777" w:rsidR="00093C98" w:rsidRPr="00911AFE" w:rsidRDefault="00093C98" w:rsidP="00755B9A">
                    <w:pPr>
                      <w:rPr>
                        <w:sz w:val="18"/>
                      </w:rPr>
                    </w:pPr>
                    <w:r w:rsidRPr="00911AFE">
                      <w:rPr>
                        <w:sz w:val="18"/>
                      </w:rPr>
                      <w:t>上海市</w:t>
                    </w:r>
                  </w:p>
                </w:tc>
                <w:tc>
                  <w:tcPr>
                    <w:tcW w:w="703" w:type="pct"/>
                    <w:vAlign w:val="center"/>
                  </w:tcPr>
                  <w:p w14:paraId="2208FC2C" w14:textId="77777777" w:rsidR="00093C98" w:rsidRPr="00911AFE" w:rsidRDefault="00093C98" w:rsidP="00755B9A">
                    <w:pPr>
                      <w:rPr>
                        <w:sz w:val="18"/>
                      </w:rPr>
                    </w:pPr>
                    <w:r w:rsidRPr="00911AFE">
                      <w:rPr>
                        <w:sz w:val="18"/>
                      </w:rPr>
                      <w:t>上海市</w:t>
                    </w:r>
                  </w:p>
                </w:tc>
                <w:tc>
                  <w:tcPr>
                    <w:tcW w:w="563" w:type="pct"/>
                    <w:vAlign w:val="center"/>
                  </w:tcPr>
                  <w:p w14:paraId="4DBEDD3B" w14:textId="77777777" w:rsidR="00093C98" w:rsidRPr="00911AFE" w:rsidRDefault="00093C98" w:rsidP="00755B9A">
                    <w:pPr>
                      <w:rPr>
                        <w:sz w:val="18"/>
                      </w:rPr>
                    </w:pPr>
                    <w:r w:rsidRPr="00911AFE">
                      <w:rPr>
                        <w:sz w:val="18"/>
                      </w:rPr>
                      <w:t>管理咨询</w:t>
                    </w:r>
                  </w:p>
                </w:tc>
                <w:tc>
                  <w:tcPr>
                    <w:tcW w:w="378" w:type="pct"/>
                    <w:vAlign w:val="center"/>
                  </w:tcPr>
                  <w:p w14:paraId="2E39F195" w14:textId="77777777" w:rsidR="00093C98" w:rsidRPr="00911AFE" w:rsidRDefault="00093C98" w:rsidP="00755B9A">
                    <w:pPr>
                      <w:jc w:val="right"/>
                      <w:rPr>
                        <w:sz w:val="18"/>
                      </w:rPr>
                    </w:pPr>
                  </w:p>
                </w:tc>
                <w:tc>
                  <w:tcPr>
                    <w:tcW w:w="421" w:type="pct"/>
                    <w:vAlign w:val="center"/>
                  </w:tcPr>
                  <w:p w14:paraId="7FF5B01A" w14:textId="77777777" w:rsidR="00093C98" w:rsidRPr="00911AFE" w:rsidRDefault="00093C98" w:rsidP="00755B9A">
                    <w:pPr>
                      <w:jc w:val="right"/>
                      <w:rPr>
                        <w:sz w:val="18"/>
                      </w:rPr>
                    </w:pPr>
                    <w:r w:rsidRPr="00911AFE">
                      <w:rPr>
                        <w:sz w:val="18"/>
                      </w:rPr>
                      <w:t>70.00</w:t>
                    </w:r>
                  </w:p>
                </w:tc>
                <w:tc>
                  <w:tcPr>
                    <w:tcW w:w="327" w:type="pct"/>
                    <w:vAlign w:val="center"/>
                  </w:tcPr>
                  <w:p w14:paraId="0F71C08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35842711"/>
              <w:lock w:val="sdtLocked"/>
            </w:sdtPr>
            <w:sdtContent>
              <w:tr w:rsidR="00093C98" w:rsidRPr="001301F4" w14:paraId="486DDE76" w14:textId="77777777" w:rsidTr="004C4E45">
                <w:trPr>
                  <w:jc w:val="center"/>
                </w:trPr>
                <w:tc>
                  <w:tcPr>
                    <w:tcW w:w="1950" w:type="pct"/>
                    <w:vAlign w:val="center"/>
                  </w:tcPr>
                  <w:p w14:paraId="2C3D14EA" w14:textId="77777777" w:rsidR="00093C98" w:rsidRPr="00911AFE" w:rsidRDefault="00093C98" w:rsidP="00755B9A">
                    <w:pPr>
                      <w:rPr>
                        <w:sz w:val="18"/>
                      </w:rPr>
                    </w:pPr>
                    <w:r w:rsidRPr="00911AFE">
                      <w:rPr>
                        <w:sz w:val="18"/>
                      </w:rPr>
                      <w:t>宁波明瑞东方投资有限合伙企业（有限合伙）</w:t>
                    </w:r>
                  </w:p>
                </w:tc>
                <w:tc>
                  <w:tcPr>
                    <w:tcW w:w="657" w:type="pct"/>
                    <w:vAlign w:val="center"/>
                  </w:tcPr>
                  <w:p w14:paraId="3E58288E" w14:textId="77777777" w:rsidR="00093C98" w:rsidRPr="00911AFE" w:rsidRDefault="00093C98" w:rsidP="00755B9A">
                    <w:pPr>
                      <w:rPr>
                        <w:sz w:val="18"/>
                      </w:rPr>
                    </w:pPr>
                    <w:r w:rsidRPr="00911AFE">
                      <w:rPr>
                        <w:sz w:val="18"/>
                      </w:rPr>
                      <w:t>浙江省宁波市</w:t>
                    </w:r>
                  </w:p>
                </w:tc>
                <w:tc>
                  <w:tcPr>
                    <w:tcW w:w="703" w:type="pct"/>
                    <w:vAlign w:val="center"/>
                  </w:tcPr>
                  <w:p w14:paraId="5718975E" w14:textId="77777777" w:rsidR="00093C98" w:rsidRPr="00911AFE" w:rsidRDefault="00093C98" w:rsidP="00755B9A">
                    <w:pPr>
                      <w:rPr>
                        <w:sz w:val="18"/>
                      </w:rPr>
                    </w:pPr>
                    <w:r w:rsidRPr="00911AFE">
                      <w:rPr>
                        <w:sz w:val="18"/>
                      </w:rPr>
                      <w:t>浙江省宁波市</w:t>
                    </w:r>
                  </w:p>
                </w:tc>
                <w:tc>
                  <w:tcPr>
                    <w:tcW w:w="563" w:type="pct"/>
                    <w:vAlign w:val="center"/>
                  </w:tcPr>
                  <w:p w14:paraId="6573CB6F" w14:textId="77777777" w:rsidR="00093C98" w:rsidRPr="00911AFE" w:rsidRDefault="00093C98" w:rsidP="00755B9A">
                    <w:pPr>
                      <w:rPr>
                        <w:sz w:val="18"/>
                      </w:rPr>
                    </w:pPr>
                    <w:r w:rsidRPr="00911AFE">
                      <w:rPr>
                        <w:sz w:val="18"/>
                      </w:rPr>
                      <w:t>投资业</w:t>
                    </w:r>
                  </w:p>
                </w:tc>
                <w:tc>
                  <w:tcPr>
                    <w:tcW w:w="378" w:type="pct"/>
                    <w:vAlign w:val="center"/>
                  </w:tcPr>
                  <w:p w14:paraId="26505CCF" w14:textId="77777777" w:rsidR="00093C98" w:rsidRPr="00911AFE" w:rsidRDefault="00093C98" w:rsidP="00755B9A">
                    <w:pPr>
                      <w:jc w:val="right"/>
                      <w:rPr>
                        <w:sz w:val="18"/>
                      </w:rPr>
                    </w:pPr>
                  </w:p>
                </w:tc>
                <w:tc>
                  <w:tcPr>
                    <w:tcW w:w="421" w:type="pct"/>
                    <w:vAlign w:val="center"/>
                  </w:tcPr>
                  <w:p w14:paraId="740531DC" w14:textId="77777777" w:rsidR="00093C98" w:rsidRPr="00911AFE" w:rsidRDefault="00093C98" w:rsidP="00755B9A">
                    <w:pPr>
                      <w:jc w:val="right"/>
                      <w:rPr>
                        <w:sz w:val="18"/>
                      </w:rPr>
                    </w:pPr>
                    <w:r w:rsidRPr="00911AFE">
                      <w:rPr>
                        <w:sz w:val="18"/>
                      </w:rPr>
                      <w:t>98.30</w:t>
                    </w:r>
                  </w:p>
                </w:tc>
                <w:tc>
                  <w:tcPr>
                    <w:tcW w:w="327" w:type="pct"/>
                    <w:vAlign w:val="center"/>
                  </w:tcPr>
                  <w:p w14:paraId="0656BBC3"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643033321"/>
              <w:lock w:val="sdtLocked"/>
            </w:sdtPr>
            <w:sdtContent>
              <w:tr w:rsidR="00093C98" w:rsidRPr="001301F4" w14:paraId="3994BDE0" w14:textId="77777777" w:rsidTr="004C4E45">
                <w:trPr>
                  <w:jc w:val="center"/>
                </w:trPr>
                <w:tc>
                  <w:tcPr>
                    <w:tcW w:w="1950" w:type="pct"/>
                    <w:vAlign w:val="center"/>
                  </w:tcPr>
                  <w:p w14:paraId="39FC3EAB" w14:textId="77777777" w:rsidR="00093C98" w:rsidRPr="00911AFE" w:rsidRDefault="00093C98" w:rsidP="00755B9A">
                    <w:pPr>
                      <w:rPr>
                        <w:sz w:val="18"/>
                      </w:rPr>
                    </w:pPr>
                    <w:r w:rsidRPr="00911AFE">
                      <w:rPr>
                        <w:sz w:val="18"/>
                      </w:rPr>
                      <w:t>宁波明律企业管理有限公司</w:t>
                    </w:r>
                  </w:p>
                </w:tc>
                <w:tc>
                  <w:tcPr>
                    <w:tcW w:w="657" w:type="pct"/>
                    <w:vAlign w:val="center"/>
                  </w:tcPr>
                  <w:p w14:paraId="1CFCEBE2" w14:textId="77777777" w:rsidR="00093C98" w:rsidRPr="00911AFE" w:rsidRDefault="00093C98" w:rsidP="00755B9A">
                    <w:pPr>
                      <w:rPr>
                        <w:sz w:val="18"/>
                      </w:rPr>
                    </w:pPr>
                    <w:r w:rsidRPr="00911AFE">
                      <w:rPr>
                        <w:sz w:val="18"/>
                      </w:rPr>
                      <w:t>浙江省宁波市</w:t>
                    </w:r>
                  </w:p>
                </w:tc>
                <w:tc>
                  <w:tcPr>
                    <w:tcW w:w="703" w:type="pct"/>
                    <w:vAlign w:val="center"/>
                  </w:tcPr>
                  <w:p w14:paraId="2DF1F4B3" w14:textId="77777777" w:rsidR="00093C98" w:rsidRPr="00911AFE" w:rsidRDefault="00093C98" w:rsidP="00755B9A">
                    <w:pPr>
                      <w:rPr>
                        <w:sz w:val="18"/>
                      </w:rPr>
                    </w:pPr>
                    <w:r w:rsidRPr="00911AFE">
                      <w:rPr>
                        <w:sz w:val="18"/>
                      </w:rPr>
                      <w:t>浙江省宁波市</w:t>
                    </w:r>
                  </w:p>
                </w:tc>
                <w:tc>
                  <w:tcPr>
                    <w:tcW w:w="563" w:type="pct"/>
                    <w:vAlign w:val="center"/>
                  </w:tcPr>
                  <w:p w14:paraId="36454853" w14:textId="77777777" w:rsidR="00093C98" w:rsidRPr="00911AFE" w:rsidRDefault="00093C98" w:rsidP="00755B9A">
                    <w:pPr>
                      <w:rPr>
                        <w:sz w:val="18"/>
                      </w:rPr>
                    </w:pPr>
                    <w:r w:rsidRPr="00911AFE">
                      <w:rPr>
                        <w:sz w:val="18"/>
                      </w:rPr>
                      <w:t>管理咨询</w:t>
                    </w:r>
                  </w:p>
                </w:tc>
                <w:tc>
                  <w:tcPr>
                    <w:tcW w:w="378" w:type="pct"/>
                    <w:vAlign w:val="center"/>
                  </w:tcPr>
                  <w:p w14:paraId="1AF47511" w14:textId="77777777" w:rsidR="00093C98" w:rsidRPr="00911AFE" w:rsidRDefault="00093C98" w:rsidP="00755B9A">
                    <w:pPr>
                      <w:jc w:val="right"/>
                      <w:rPr>
                        <w:sz w:val="18"/>
                      </w:rPr>
                    </w:pPr>
                  </w:p>
                </w:tc>
                <w:tc>
                  <w:tcPr>
                    <w:tcW w:w="421" w:type="pct"/>
                    <w:vAlign w:val="center"/>
                  </w:tcPr>
                  <w:p w14:paraId="2F3BC9A5" w14:textId="77777777" w:rsidR="00093C98" w:rsidRPr="00911AFE" w:rsidRDefault="00093C98" w:rsidP="00755B9A">
                    <w:pPr>
                      <w:jc w:val="right"/>
                      <w:rPr>
                        <w:sz w:val="18"/>
                      </w:rPr>
                    </w:pPr>
                    <w:r w:rsidRPr="00911AFE">
                      <w:rPr>
                        <w:sz w:val="18"/>
                      </w:rPr>
                      <w:t>100.00</w:t>
                    </w:r>
                  </w:p>
                </w:tc>
                <w:tc>
                  <w:tcPr>
                    <w:tcW w:w="327" w:type="pct"/>
                    <w:vAlign w:val="center"/>
                  </w:tcPr>
                  <w:p w14:paraId="23B388D3"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682170345"/>
              <w:lock w:val="sdtLocked"/>
            </w:sdtPr>
            <w:sdtContent>
              <w:tr w:rsidR="00093C98" w:rsidRPr="001301F4" w14:paraId="18406CF1" w14:textId="77777777" w:rsidTr="004C4E45">
                <w:trPr>
                  <w:jc w:val="center"/>
                </w:trPr>
                <w:tc>
                  <w:tcPr>
                    <w:tcW w:w="1950" w:type="pct"/>
                    <w:vAlign w:val="center"/>
                  </w:tcPr>
                  <w:p w14:paraId="1A450F32" w14:textId="77777777" w:rsidR="00093C98" w:rsidRPr="00911AFE" w:rsidRDefault="00093C98" w:rsidP="00755B9A">
                    <w:pPr>
                      <w:rPr>
                        <w:sz w:val="18"/>
                      </w:rPr>
                    </w:pPr>
                    <w:r w:rsidRPr="00911AFE">
                      <w:rPr>
                        <w:sz w:val="18"/>
                      </w:rPr>
                      <w:t>宁波明期企业管理有限公司</w:t>
                    </w:r>
                  </w:p>
                </w:tc>
                <w:tc>
                  <w:tcPr>
                    <w:tcW w:w="657" w:type="pct"/>
                    <w:vAlign w:val="center"/>
                  </w:tcPr>
                  <w:p w14:paraId="6664BC51" w14:textId="77777777" w:rsidR="00093C98" w:rsidRPr="00911AFE" w:rsidRDefault="00093C98" w:rsidP="00755B9A">
                    <w:pPr>
                      <w:rPr>
                        <w:sz w:val="18"/>
                      </w:rPr>
                    </w:pPr>
                    <w:r w:rsidRPr="00911AFE">
                      <w:rPr>
                        <w:sz w:val="18"/>
                      </w:rPr>
                      <w:t>浙江省宁波市</w:t>
                    </w:r>
                  </w:p>
                </w:tc>
                <w:tc>
                  <w:tcPr>
                    <w:tcW w:w="703" w:type="pct"/>
                    <w:vAlign w:val="center"/>
                  </w:tcPr>
                  <w:p w14:paraId="41995062" w14:textId="77777777" w:rsidR="00093C98" w:rsidRPr="00911AFE" w:rsidRDefault="00093C98" w:rsidP="00755B9A">
                    <w:pPr>
                      <w:rPr>
                        <w:sz w:val="18"/>
                      </w:rPr>
                    </w:pPr>
                    <w:r w:rsidRPr="00911AFE">
                      <w:rPr>
                        <w:sz w:val="18"/>
                      </w:rPr>
                      <w:t>浙江省宁波市</w:t>
                    </w:r>
                  </w:p>
                </w:tc>
                <w:tc>
                  <w:tcPr>
                    <w:tcW w:w="563" w:type="pct"/>
                    <w:vAlign w:val="center"/>
                  </w:tcPr>
                  <w:p w14:paraId="31AD9B17" w14:textId="77777777" w:rsidR="00093C98" w:rsidRPr="00911AFE" w:rsidRDefault="00093C98" w:rsidP="00755B9A">
                    <w:pPr>
                      <w:rPr>
                        <w:sz w:val="18"/>
                      </w:rPr>
                    </w:pPr>
                    <w:r w:rsidRPr="00911AFE">
                      <w:rPr>
                        <w:sz w:val="18"/>
                      </w:rPr>
                      <w:t>管理咨询</w:t>
                    </w:r>
                  </w:p>
                </w:tc>
                <w:tc>
                  <w:tcPr>
                    <w:tcW w:w="378" w:type="pct"/>
                    <w:vAlign w:val="center"/>
                  </w:tcPr>
                  <w:p w14:paraId="6C2392E0" w14:textId="77777777" w:rsidR="00093C98" w:rsidRPr="00911AFE" w:rsidRDefault="00093C98" w:rsidP="00755B9A">
                    <w:pPr>
                      <w:jc w:val="right"/>
                      <w:rPr>
                        <w:sz w:val="18"/>
                      </w:rPr>
                    </w:pPr>
                  </w:p>
                </w:tc>
                <w:tc>
                  <w:tcPr>
                    <w:tcW w:w="421" w:type="pct"/>
                    <w:vAlign w:val="center"/>
                  </w:tcPr>
                  <w:p w14:paraId="2BC68D31" w14:textId="77777777" w:rsidR="00093C98" w:rsidRPr="00911AFE" w:rsidRDefault="00093C98" w:rsidP="00755B9A">
                    <w:pPr>
                      <w:jc w:val="right"/>
                      <w:rPr>
                        <w:sz w:val="18"/>
                      </w:rPr>
                    </w:pPr>
                    <w:r w:rsidRPr="00911AFE">
                      <w:rPr>
                        <w:sz w:val="18"/>
                      </w:rPr>
                      <w:t>100.00</w:t>
                    </w:r>
                  </w:p>
                </w:tc>
                <w:tc>
                  <w:tcPr>
                    <w:tcW w:w="327" w:type="pct"/>
                    <w:vAlign w:val="center"/>
                  </w:tcPr>
                  <w:p w14:paraId="7B23675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538189716"/>
              <w:lock w:val="sdtLocked"/>
            </w:sdtPr>
            <w:sdtContent>
              <w:tr w:rsidR="00093C98" w:rsidRPr="001301F4" w14:paraId="46A07934" w14:textId="77777777" w:rsidTr="004C4E45">
                <w:trPr>
                  <w:jc w:val="center"/>
                </w:trPr>
                <w:tc>
                  <w:tcPr>
                    <w:tcW w:w="1950" w:type="pct"/>
                    <w:vAlign w:val="center"/>
                  </w:tcPr>
                  <w:p w14:paraId="7AA02872" w14:textId="77777777" w:rsidR="00093C98" w:rsidRPr="00911AFE" w:rsidRDefault="00093C98" w:rsidP="00755B9A">
                    <w:pPr>
                      <w:rPr>
                        <w:sz w:val="18"/>
                      </w:rPr>
                    </w:pPr>
                    <w:proofErr w:type="gramStart"/>
                    <w:r w:rsidRPr="00911AFE">
                      <w:rPr>
                        <w:sz w:val="18"/>
                      </w:rPr>
                      <w:t>宁波明谦企业管理</w:t>
                    </w:r>
                    <w:proofErr w:type="gramEnd"/>
                    <w:r w:rsidRPr="00911AFE">
                      <w:rPr>
                        <w:sz w:val="18"/>
                      </w:rPr>
                      <w:t>有限公司</w:t>
                    </w:r>
                  </w:p>
                </w:tc>
                <w:tc>
                  <w:tcPr>
                    <w:tcW w:w="657" w:type="pct"/>
                    <w:vAlign w:val="center"/>
                  </w:tcPr>
                  <w:p w14:paraId="6D3CA7E1" w14:textId="77777777" w:rsidR="00093C98" w:rsidRPr="00911AFE" w:rsidRDefault="00093C98" w:rsidP="00755B9A">
                    <w:pPr>
                      <w:rPr>
                        <w:sz w:val="18"/>
                      </w:rPr>
                    </w:pPr>
                    <w:r w:rsidRPr="00911AFE">
                      <w:rPr>
                        <w:sz w:val="18"/>
                      </w:rPr>
                      <w:t>浙江省宁波市</w:t>
                    </w:r>
                  </w:p>
                </w:tc>
                <w:tc>
                  <w:tcPr>
                    <w:tcW w:w="703" w:type="pct"/>
                    <w:vAlign w:val="center"/>
                  </w:tcPr>
                  <w:p w14:paraId="4B01565A" w14:textId="77777777" w:rsidR="00093C98" w:rsidRPr="00911AFE" w:rsidRDefault="00093C98" w:rsidP="00755B9A">
                    <w:pPr>
                      <w:rPr>
                        <w:sz w:val="18"/>
                      </w:rPr>
                    </w:pPr>
                    <w:r w:rsidRPr="00911AFE">
                      <w:rPr>
                        <w:sz w:val="18"/>
                      </w:rPr>
                      <w:t>浙江省宁波市</w:t>
                    </w:r>
                  </w:p>
                </w:tc>
                <w:tc>
                  <w:tcPr>
                    <w:tcW w:w="563" w:type="pct"/>
                    <w:vAlign w:val="center"/>
                  </w:tcPr>
                  <w:p w14:paraId="0D5A9F07" w14:textId="77777777" w:rsidR="00093C98" w:rsidRPr="00911AFE" w:rsidRDefault="00093C98" w:rsidP="00755B9A">
                    <w:pPr>
                      <w:rPr>
                        <w:sz w:val="18"/>
                      </w:rPr>
                    </w:pPr>
                    <w:r w:rsidRPr="00911AFE">
                      <w:rPr>
                        <w:sz w:val="18"/>
                      </w:rPr>
                      <w:t>管理咨询</w:t>
                    </w:r>
                  </w:p>
                </w:tc>
                <w:tc>
                  <w:tcPr>
                    <w:tcW w:w="378" w:type="pct"/>
                    <w:vAlign w:val="center"/>
                  </w:tcPr>
                  <w:p w14:paraId="68938B55" w14:textId="77777777" w:rsidR="00093C98" w:rsidRPr="00911AFE" w:rsidRDefault="00093C98" w:rsidP="00755B9A">
                    <w:pPr>
                      <w:jc w:val="right"/>
                      <w:rPr>
                        <w:sz w:val="18"/>
                      </w:rPr>
                    </w:pPr>
                  </w:p>
                </w:tc>
                <w:tc>
                  <w:tcPr>
                    <w:tcW w:w="421" w:type="pct"/>
                    <w:vAlign w:val="center"/>
                  </w:tcPr>
                  <w:p w14:paraId="7F553A21" w14:textId="77777777" w:rsidR="00093C98" w:rsidRPr="00911AFE" w:rsidRDefault="00093C98" w:rsidP="00755B9A">
                    <w:pPr>
                      <w:jc w:val="right"/>
                      <w:rPr>
                        <w:sz w:val="18"/>
                      </w:rPr>
                    </w:pPr>
                    <w:r w:rsidRPr="00911AFE">
                      <w:rPr>
                        <w:sz w:val="18"/>
                      </w:rPr>
                      <w:t>100.00</w:t>
                    </w:r>
                  </w:p>
                </w:tc>
                <w:tc>
                  <w:tcPr>
                    <w:tcW w:w="327" w:type="pct"/>
                    <w:vAlign w:val="center"/>
                  </w:tcPr>
                  <w:p w14:paraId="03A406AB"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794325703"/>
              <w:lock w:val="sdtLocked"/>
            </w:sdtPr>
            <w:sdtContent>
              <w:tr w:rsidR="00093C98" w:rsidRPr="001301F4" w14:paraId="32E1D44B" w14:textId="77777777" w:rsidTr="004C4E45">
                <w:trPr>
                  <w:jc w:val="center"/>
                </w:trPr>
                <w:tc>
                  <w:tcPr>
                    <w:tcW w:w="1950" w:type="pct"/>
                    <w:vAlign w:val="center"/>
                  </w:tcPr>
                  <w:p w14:paraId="1556AABE" w14:textId="77777777" w:rsidR="00093C98" w:rsidRPr="00911AFE" w:rsidRDefault="00093C98" w:rsidP="00755B9A">
                    <w:pPr>
                      <w:rPr>
                        <w:sz w:val="18"/>
                      </w:rPr>
                    </w:pPr>
                    <w:r w:rsidRPr="00911AFE">
                      <w:rPr>
                        <w:sz w:val="18"/>
                      </w:rPr>
                      <w:t>宁波明荣企业管理有限公司</w:t>
                    </w:r>
                  </w:p>
                </w:tc>
                <w:tc>
                  <w:tcPr>
                    <w:tcW w:w="657" w:type="pct"/>
                    <w:vAlign w:val="center"/>
                  </w:tcPr>
                  <w:p w14:paraId="38E0EF40" w14:textId="77777777" w:rsidR="00093C98" w:rsidRPr="00911AFE" w:rsidRDefault="00093C98" w:rsidP="00755B9A">
                    <w:pPr>
                      <w:rPr>
                        <w:sz w:val="18"/>
                      </w:rPr>
                    </w:pPr>
                    <w:r w:rsidRPr="00911AFE">
                      <w:rPr>
                        <w:sz w:val="18"/>
                      </w:rPr>
                      <w:t>浙江省宁波市</w:t>
                    </w:r>
                  </w:p>
                </w:tc>
                <w:tc>
                  <w:tcPr>
                    <w:tcW w:w="703" w:type="pct"/>
                    <w:vAlign w:val="center"/>
                  </w:tcPr>
                  <w:p w14:paraId="284734E1" w14:textId="77777777" w:rsidR="00093C98" w:rsidRPr="00911AFE" w:rsidRDefault="00093C98" w:rsidP="00755B9A">
                    <w:pPr>
                      <w:rPr>
                        <w:sz w:val="18"/>
                      </w:rPr>
                    </w:pPr>
                    <w:r w:rsidRPr="00911AFE">
                      <w:rPr>
                        <w:sz w:val="18"/>
                      </w:rPr>
                      <w:t>浙江省宁波市</w:t>
                    </w:r>
                  </w:p>
                </w:tc>
                <w:tc>
                  <w:tcPr>
                    <w:tcW w:w="563" w:type="pct"/>
                    <w:vAlign w:val="center"/>
                  </w:tcPr>
                  <w:p w14:paraId="4EC47248" w14:textId="77777777" w:rsidR="00093C98" w:rsidRPr="00911AFE" w:rsidRDefault="00093C98" w:rsidP="00755B9A">
                    <w:pPr>
                      <w:rPr>
                        <w:sz w:val="18"/>
                      </w:rPr>
                    </w:pPr>
                    <w:r w:rsidRPr="00911AFE">
                      <w:rPr>
                        <w:sz w:val="18"/>
                      </w:rPr>
                      <w:t>管理咨询</w:t>
                    </w:r>
                  </w:p>
                </w:tc>
                <w:tc>
                  <w:tcPr>
                    <w:tcW w:w="378" w:type="pct"/>
                    <w:vAlign w:val="center"/>
                  </w:tcPr>
                  <w:p w14:paraId="61610620" w14:textId="77777777" w:rsidR="00093C98" w:rsidRPr="00911AFE" w:rsidRDefault="00093C98" w:rsidP="00755B9A">
                    <w:pPr>
                      <w:jc w:val="right"/>
                      <w:rPr>
                        <w:sz w:val="18"/>
                      </w:rPr>
                    </w:pPr>
                  </w:p>
                </w:tc>
                <w:tc>
                  <w:tcPr>
                    <w:tcW w:w="421" w:type="pct"/>
                    <w:vAlign w:val="center"/>
                  </w:tcPr>
                  <w:p w14:paraId="6234EEE3" w14:textId="77777777" w:rsidR="00093C98" w:rsidRPr="00911AFE" w:rsidRDefault="00093C98" w:rsidP="00755B9A">
                    <w:pPr>
                      <w:jc w:val="right"/>
                      <w:rPr>
                        <w:sz w:val="18"/>
                      </w:rPr>
                    </w:pPr>
                    <w:r w:rsidRPr="00911AFE">
                      <w:rPr>
                        <w:sz w:val="18"/>
                      </w:rPr>
                      <w:t>100.00</w:t>
                    </w:r>
                  </w:p>
                </w:tc>
                <w:tc>
                  <w:tcPr>
                    <w:tcW w:w="327" w:type="pct"/>
                    <w:vAlign w:val="center"/>
                  </w:tcPr>
                  <w:p w14:paraId="23BD5E92"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62750827"/>
              <w:lock w:val="sdtLocked"/>
            </w:sdtPr>
            <w:sdtContent>
              <w:tr w:rsidR="00093C98" w:rsidRPr="001301F4" w14:paraId="74193BE4" w14:textId="77777777" w:rsidTr="004C4E45">
                <w:trPr>
                  <w:jc w:val="center"/>
                </w:trPr>
                <w:tc>
                  <w:tcPr>
                    <w:tcW w:w="1950" w:type="pct"/>
                    <w:vAlign w:val="center"/>
                  </w:tcPr>
                  <w:p w14:paraId="1C99FF24" w14:textId="77777777" w:rsidR="00093C98" w:rsidRPr="00911AFE" w:rsidRDefault="00093C98" w:rsidP="00755B9A">
                    <w:pPr>
                      <w:rPr>
                        <w:sz w:val="18"/>
                      </w:rPr>
                    </w:pPr>
                    <w:proofErr w:type="gramStart"/>
                    <w:r w:rsidRPr="00911AFE">
                      <w:rPr>
                        <w:sz w:val="18"/>
                      </w:rPr>
                      <w:t>宁波明希企业管理</w:t>
                    </w:r>
                    <w:proofErr w:type="gramEnd"/>
                    <w:r w:rsidRPr="00911AFE">
                      <w:rPr>
                        <w:sz w:val="18"/>
                      </w:rPr>
                      <w:t>有限公司</w:t>
                    </w:r>
                  </w:p>
                </w:tc>
                <w:tc>
                  <w:tcPr>
                    <w:tcW w:w="657" w:type="pct"/>
                    <w:vAlign w:val="center"/>
                  </w:tcPr>
                  <w:p w14:paraId="5ADDBCE7" w14:textId="77777777" w:rsidR="00093C98" w:rsidRPr="00911AFE" w:rsidRDefault="00093C98" w:rsidP="00755B9A">
                    <w:pPr>
                      <w:rPr>
                        <w:sz w:val="18"/>
                      </w:rPr>
                    </w:pPr>
                    <w:r w:rsidRPr="00911AFE">
                      <w:rPr>
                        <w:sz w:val="18"/>
                      </w:rPr>
                      <w:t>浙江省宁波市</w:t>
                    </w:r>
                  </w:p>
                </w:tc>
                <w:tc>
                  <w:tcPr>
                    <w:tcW w:w="703" w:type="pct"/>
                    <w:vAlign w:val="center"/>
                  </w:tcPr>
                  <w:p w14:paraId="07A4C5EF" w14:textId="77777777" w:rsidR="00093C98" w:rsidRPr="00911AFE" w:rsidRDefault="00093C98" w:rsidP="00755B9A">
                    <w:pPr>
                      <w:rPr>
                        <w:sz w:val="18"/>
                      </w:rPr>
                    </w:pPr>
                    <w:r w:rsidRPr="00911AFE">
                      <w:rPr>
                        <w:sz w:val="18"/>
                      </w:rPr>
                      <w:t>浙江省宁波市</w:t>
                    </w:r>
                  </w:p>
                </w:tc>
                <w:tc>
                  <w:tcPr>
                    <w:tcW w:w="563" w:type="pct"/>
                    <w:vAlign w:val="center"/>
                  </w:tcPr>
                  <w:p w14:paraId="574A1766" w14:textId="77777777" w:rsidR="00093C98" w:rsidRPr="00911AFE" w:rsidRDefault="00093C98" w:rsidP="00755B9A">
                    <w:pPr>
                      <w:rPr>
                        <w:sz w:val="18"/>
                      </w:rPr>
                    </w:pPr>
                    <w:r w:rsidRPr="00911AFE">
                      <w:rPr>
                        <w:sz w:val="18"/>
                      </w:rPr>
                      <w:t>管理咨询</w:t>
                    </w:r>
                  </w:p>
                </w:tc>
                <w:tc>
                  <w:tcPr>
                    <w:tcW w:w="378" w:type="pct"/>
                    <w:vAlign w:val="center"/>
                  </w:tcPr>
                  <w:p w14:paraId="50707906" w14:textId="77777777" w:rsidR="00093C98" w:rsidRPr="00911AFE" w:rsidRDefault="00093C98" w:rsidP="00755B9A">
                    <w:pPr>
                      <w:jc w:val="right"/>
                      <w:rPr>
                        <w:sz w:val="18"/>
                      </w:rPr>
                    </w:pPr>
                  </w:p>
                </w:tc>
                <w:tc>
                  <w:tcPr>
                    <w:tcW w:w="421" w:type="pct"/>
                    <w:vAlign w:val="center"/>
                  </w:tcPr>
                  <w:p w14:paraId="05DFB446" w14:textId="77777777" w:rsidR="00093C98" w:rsidRPr="00911AFE" w:rsidRDefault="00093C98" w:rsidP="00755B9A">
                    <w:pPr>
                      <w:jc w:val="right"/>
                      <w:rPr>
                        <w:sz w:val="18"/>
                      </w:rPr>
                    </w:pPr>
                    <w:r w:rsidRPr="00911AFE">
                      <w:rPr>
                        <w:sz w:val="18"/>
                      </w:rPr>
                      <w:t>100.00</w:t>
                    </w:r>
                  </w:p>
                </w:tc>
                <w:tc>
                  <w:tcPr>
                    <w:tcW w:w="327" w:type="pct"/>
                    <w:vAlign w:val="center"/>
                  </w:tcPr>
                  <w:p w14:paraId="721393C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04560734"/>
              <w:lock w:val="sdtLocked"/>
            </w:sdtPr>
            <w:sdtContent>
              <w:tr w:rsidR="00093C98" w:rsidRPr="001301F4" w14:paraId="6D9F8C1B" w14:textId="77777777" w:rsidTr="004C4E45">
                <w:trPr>
                  <w:jc w:val="center"/>
                </w:trPr>
                <w:tc>
                  <w:tcPr>
                    <w:tcW w:w="1950" w:type="pct"/>
                    <w:vAlign w:val="center"/>
                  </w:tcPr>
                  <w:p w14:paraId="071B8AC0" w14:textId="77777777" w:rsidR="00093C98" w:rsidRPr="00911AFE" w:rsidRDefault="00093C98" w:rsidP="00755B9A">
                    <w:pPr>
                      <w:rPr>
                        <w:sz w:val="18"/>
                      </w:rPr>
                    </w:pPr>
                    <w:r w:rsidRPr="00911AFE">
                      <w:rPr>
                        <w:sz w:val="18"/>
                      </w:rPr>
                      <w:t>宁波明扬企业管理有限公司</w:t>
                    </w:r>
                  </w:p>
                </w:tc>
                <w:tc>
                  <w:tcPr>
                    <w:tcW w:w="657" w:type="pct"/>
                    <w:vAlign w:val="center"/>
                  </w:tcPr>
                  <w:p w14:paraId="46A69109" w14:textId="77777777" w:rsidR="00093C98" w:rsidRPr="00911AFE" w:rsidRDefault="00093C98" w:rsidP="00755B9A">
                    <w:pPr>
                      <w:rPr>
                        <w:sz w:val="18"/>
                      </w:rPr>
                    </w:pPr>
                    <w:r w:rsidRPr="00911AFE">
                      <w:rPr>
                        <w:sz w:val="18"/>
                      </w:rPr>
                      <w:t>浙江省宁波市</w:t>
                    </w:r>
                  </w:p>
                </w:tc>
                <w:tc>
                  <w:tcPr>
                    <w:tcW w:w="703" w:type="pct"/>
                    <w:vAlign w:val="center"/>
                  </w:tcPr>
                  <w:p w14:paraId="7F16E354" w14:textId="77777777" w:rsidR="00093C98" w:rsidRPr="00911AFE" w:rsidRDefault="00093C98" w:rsidP="00755B9A">
                    <w:pPr>
                      <w:rPr>
                        <w:sz w:val="18"/>
                      </w:rPr>
                    </w:pPr>
                    <w:r w:rsidRPr="00911AFE">
                      <w:rPr>
                        <w:sz w:val="18"/>
                      </w:rPr>
                      <w:t>浙江省宁波市</w:t>
                    </w:r>
                  </w:p>
                </w:tc>
                <w:tc>
                  <w:tcPr>
                    <w:tcW w:w="563" w:type="pct"/>
                    <w:vAlign w:val="center"/>
                  </w:tcPr>
                  <w:p w14:paraId="2C1BFE49" w14:textId="77777777" w:rsidR="00093C98" w:rsidRPr="00911AFE" w:rsidRDefault="00093C98" w:rsidP="00755B9A">
                    <w:pPr>
                      <w:rPr>
                        <w:sz w:val="18"/>
                      </w:rPr>
                    </w:pPr>
                    <w:r w:rsidRPr="00911AFE">
                      <w:rPr>
                        <w:sz w:val="18"/>
                      </w:rPr>
                      <w:t>管理咨询</w:t>
                    </w:r>
                  </w:p>
                </w:tc>
                <w:tc>
                  <w:tcPr>
                    <w:tcW w:w="378" w:type="pct"/>
                    <w:vAlign w:val="center"/>
                  </w:tcPr>
                  <w:p w14:paraId="48F6F83B" w14:textId="77777777" w:rsidR="00093C98" w:rsidRPr="00911AFE" w:rsidRDefault="00093C98" w:rsidP="00755B9A">
                    <w:pPr>
                      <w:jc w:val="right"/>
                      <w:rPr>
                        <w:sz w:val="18"/>
                      </w:rPr>
                    </w:pPr>
                  </w:p>
                </w:tc>
                <w:tc>
                  <w:tcPr>
                    <w:tcW w:w="421" w:type="pct"/>
                    <w:vAlign w:val="center"/>
                  </w:tcPr>
                  <w:p w14:paraId="459DD4BD" w14:textId="77777777" w:rsidR="00093C98" w:rsidRPr="00911AFE" w:rsidRDefault="00093C98" w:rsidP="00755B9A">
                    <w:pPr>
                      <w:jc w:val="right"/>
                      <w:rPr>
                        <w:sz w:val="18"/>
                      </w:rPr>
                    </w:pPr>
                    <w:r w:rsidRPr="00911AFE">
                      <w:rPr>
                        <w:sz w:val="18"/>
                      </w:rPr>
                      <w:t>100.00</w:t>
                    </w:r>
                  </w:p>
                </w:tc>
                <w:tc>
                  <w:tcPr>
                    <w:tcW w:w="327" w:type="pct"/>
                    <w:vAlign w:val="center"/>
                  </w:tcPr>
                  <w:p w14:paraId="52F7205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497946205"/>
              <w:lock w:val="sdtLocked"/>
            </w:sdtPr>
            <w:sdtContent>
              <w:tr w:rsidR="00093C98" w:rsidRPr="001301F4" w14:paraId="282FB4F1" w14:textId="77777777" w:rsidTr="004C4E45">
                <w:trPr>
                  <w:jc w:val="center"/>
                </w:trPr>
                <w:tc>
                  <w:tcPr>
                    <w:tcW w:w="1950" w:type="pct"/>
                    <w:vAlign w:val="center"/>
                  </w:tcPr>
                  <w:p w14:paraId="1CCEC8FE" w14:textId="77777777" w:rsidR="00093C98" w:rsidRPr="00911AFE" w:rsidRDefault="00093C98" w:rsidP="00755B9A">
                    <w:pPr>
                      <w:rPr>
                        <w:sz w:val="18"/>
                      </w:rPr>
                    </w:pPr>
                    <w:r w:rsidRPr="00911AFE">
                      <w:rPr>
                        <w:sz w:val="18"/>
                      </w:rPr>
                      <w:t>宁波明耀企业管理有限公司</w:t>
                    </w:r>
                  </w:p>
                </w:tc>
                <w:tc>
                  <w:tcPr>
                    <w:tcW w:w="657" w:type="pct"/>
                    <w:vAlign w:val="center"/>
                  </w:tcPr>
                  <w:p w14:paraId="44018261" w14:textId="77777777" w:rsidR="00093C98" w:rsidRPr="00911AFE" w:rsidRDefault="00093C98" w:rsidP="00755B9A">
                    <w:pPr>
                      <w:rPr>
                        <w:sz w:val="18"/>
                      </w:rPr>
                    </w:pPr>
                    <w:r w:rsidRPr="00911AFE">
                      <w:rPr>
                        <w:sz w:val="18"/>
                      </w:rPr>
                      <w:t>浙江省宁波市</w:t>
                    </w:r>
                  </w:p>
                </w:tc>
                <w:tc>
                  <w:tcPr>
                    <w:tcW w:w="703" w:type="pct"/>
                    <w:vAlign w:val="center"/>
                  </w:tcPr>
                  <w:p w14:paraId="08F38F5E" w14:textId="77777777" w:rsidR="00093C98" w:rsidRPr="00911AFE" w:rsidRDefault="00093C98" w:rsidP="00755B9A">
                    <w:pPr>
                      <w:rPr>
                        <w:sz w:val="18"/>
                      </w:rPr>
                    </w:pPr>
                    <w:r w:rsidRPr="00911AFE">
                      <w:rPr>
                        <w:sz w:val="18"/>
                      </w:rPr>
                      <w:t>浙江省宁波市</w:t>
                    </w:r>
                  </w:p>
                </w:tc>
                <w:tc>
                  <w:tcPr>
                    <w:tcW w:w="563" w:type="pct"/>
                    <w:vAlign w:val="center"/>
                  </w:tcPr>
                  <w:p w14:paraId="02CFD19C" w14:textId="77777777" w:rsidR="00093C98" w:rsidRPr="00911AFE" w:rsidRDefault="00093C98" w:rsidP="00755B9A">
                    <w:pPr>
                      <w:rPr>
                        <w:sz w:val="18"/>
                      </w:rPr>
                    </w:pPr>
                    <w:r w:rsidRPr="00911AFE">
                      <w:rPr>
                        <w:sz w:val="18"/>
                      </w:rPr>
                      <w:t>管理咨询</w:t>
                    </w:r>
                  </w:p>
                </w:tc>
                <w:tc>
                  <w:tcPr>
                    <w:tcW w:w="378" w:type="pct"/>
                    <w:vAlign w:val="center"/>
                  </w:tcPr>
                  <w:p w14:paraId="79A8F395" w14:textId="77777777" w:rsidR="00093C98" w:rsidRPr="00911AFE" w:rsidRDefault="00093C98" w:rsidP="00755B9A">
                    <w:pPr>
                      <w:jc w:val="right"/>
                      <w:rPr>
                        <w:sz w:val="18"/>
                      </w:rPr>
                    </w:pPr>
                  </w:p>
                </w:tc>
                <w:tc>
                  <w:tcPr>
                    <w:tcW w:w="421" w:type="pct"/>
                    <w:vAlign w:val="center"/>
                  </w:tcPr>
                  <w:p w14:paraId="619597E3" w14:textId="77777777" w:rsidR="00093C98" w:rsidRPr="00911AFE" w:rsidRDefault="00093C98" w:rsidP="00755B9A">
                    <w:pPr>
                      <w:jc w:val="right"/>
                      <w:rPr>
                        <w:sz w:val="18"/>
                      </w:rPr>
                    </w:pPr>
                    <w:r w:rsidRPr="00911AFE">
                      <w:rPr>
                        <w:sz w:val="18"/>
                      </w:rPr>
                      <w:t>100.00</w:t>
                    </w:r>
                  </w:p>
                </w:tc>
                <w:tc>
                  <w:tcPr>
                    <w:tcW w:w="327" w:type="pct"/>
                    <w:vAlign w:val="center"/>
                  </w:tcPr>
                  <w:p w14:paraId="42F0BA81"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61470784"/>
              <w:lock w:val="sdtLocked"/>
            </w:sdtPr>
            <w:sdtContent>
              <w:tr w:rsidR="00093C98" w:rsidRPr="001301F4" w14:paraId="5845E771" w14:textId="77777777" w:rsidTr="004C4E45">
                <w:trPr>
                  <w:jc w:val="center"/>
                </w:trPr>
                <w:tc>
                  <w:tcPr>
                    <w:tcW w:w="1950" w:type="pct"/>
                    <w:vAlign w:val="center"/>
                  </w:tcPr>
                  <w:p w14:paraId="493D3F5E" w14:textId="77777777" w:rsidR="00093C98" w:rsidRPr="00911AFE" w:rsidRDefault="00093C98" w:rsidP="00755B9A">
                    <w:pPr>
                      <w:rPr>
                        <w:sz w:val="18"/>
                      </w:rPr>
                    </w:pPr>
                    <w:proofErr w:type="gramStart"/>
                    <w:r w:rsidRPr="00911AFE">
                      <w:rPr>
                        <w:sz w:val="18"/>
                      </w:rPr>
                      <w:t>宁波明易企业管理</w:t>
                    </w:r>
                    <w:proofErr w:type="gramEnd"/>
                    <w:r w:rsidRPr="00911AFE">
                      <w:rPr>
                        <w:sz w:val="18"/>
                      </w:rPr>
                      <w:t>有限公司</w:t>
                    </w:r>
                  </w:p>
                </w:tc>
                <w:tc>
                  <w:tcPr>
                    <w:tcW w:w="657" w:type="pct"/>
                    <w:vAlign w:val="center"/>
                  </w:tcPr>
                  <w:p w14:paraId="4DB4CD5E" w14:textId="77777777" w:rsidR="00093C98" w:rsidRPr="00911AFE" w:rsidRDefault="00093C98" w:rsidP="00755B9A">
                    <w:pPr>
                      <w:rPr>
                        <w:sz w:val="18"/>
                      </w:rPr>
                    </w:pPr>
                    <w:r w:rsidRPr="00911AFE">
                      <w:rPr>
                        <w:sz w:val="18"/>
                      </w:rPr>
                      <w:t>浙江省宁波市</w:t>
                    </w:r>
                  </w:p>
                </w:tc>
                <w:tc>
                  <w:tcPr>
                    <w:tcW w:w="703" w:type="pct"/>
                    <w:vAlign w:val="center"/>
                  </w:tcPr>
                  <w:p w14:paraId="2C376F48" w14:textId="77777777" w:rsidR="00093C98" w:rsidRPr="00911AFE" w:rsidRDefault="00093C98" w:rsidP="00755B9A">
                    <w:pPr>
                      <w:rPr>
                        <w:sz w:val="18"/>
                      </w:rPr>
                    </w:pPr>
                    <w:r w:rsidRPr="00911AFE">
                      <w:rPr>
                        <w:sz w:val="18"/>
                      </w:rPr>
                      <w:t>浙江省宁波市</w:t>
                    </w:r>
                  </w:p>
                </w:tc>
                <w:tc>
                  <w:tcPr>
                    <w:tcW w:w="563" w:type="pct"/>
                    <w:vAlign w:val="center"/>
                  </w:tcPr>
                  <w:p w14:paraId="65B4F8B7" w14:textId="77777777" w:rsidR="00093C98" w:rsidRPr="00911AFE" w:rsidRDefault="00093C98" w:rsidP="00755B9A">
                    <w:pPr>
                      <w:rPr>
                        <w:sz w:val="18"/>
                      </w:rPr>
                    </w:pPr>
                    <w:r w:rsidRPr="00911AFE">
                      <w:rPr>
                        <w:sz w:val="18"/>
                      </w:rPr>
                      <w:t>管理咨询</w:t>
                    </w:r>
                  </w:p>
                </w:tc>
                <w:tc>
                  <w:tcPr>
                    <w:tcW w:w="378" w:type="pct"/>
                    <w:vAlign w:val="center"/>
                  </w:tcPr>
                  <w:p w14:paraId="6AB68355" w14:textId="77777777" w:rsidR="00093C98" w:rsidRPr="00911AFE" w:rsidRDefault="00093C98" w:rsidP="00755B9A">
                    <w:pPr>
                      <w:jc w:val="right"/>
                      <w:rPr>
                        <w:sz w:val="18"/>
                      </w:rPr>
                    </w:pPr>
                  </w:p>
                </w:tc>
                <w:tc>
                  <w:tcPr>
                    <w:tcW w:w="421" w:type="pct"/>
                    <w:vAlign w:val="center"/>
                  </w:tcPr>
                  <w:p w14:paraId="76D94192" w14:textId="77777777" w:rsidR="00093C98" w:rsidRPr="00911AFE" w:rsidRDefault="00093C98" w:rsidP="00755B9A">
                    <w:pPr>
                      <w:jc w:val="right"/>
                      <w:rPr>
                        <w:sz w:val="18"/>
                      </w:rPr>
                    </w:pPr>
                    <w:r w:rsidRPr="00911AFE">
                      <w:rPr>
                        <w:sz w:val="18"/>
                      </w:rPr>
                      <w:t>100.00</w:t>
                    </w:r>
                  </w:p>
                </w:tc>
                <w:tc>
                  <w:tcPr>
                    <w:tcW w:w="327" w:type="pct"/>
                    <w:vAlign w:val="center"/>
                  </w:tcPr>
                  <w:p w14:paraId="07B57B3F"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751199023"/>
              <w:lock w:val="sdtLocked"/>
            </w:sdtPr>
            <w:sdtContent>
              <w:tr w:rsidR="00093C98" w:rsidRPr="001301F4" w14:paraId="1BE39B9B" w14:textId="77777777" w:rsidTr="004C4E45">
                <w:trPr>
                  <w:jc w:val="center"/>
                </w:trPr>
                <w:tc>
                  <w:tcPr>
                    <w:tcW w:w="1950" w:type="pct"/>
                    <w:vAlign w:val="center"/>
                  </w:tcPr>
                  <w:p w14:paraId="0CCCC5CD" w14:textId="77777777" w:rsidR="00093C98" w:rsidRPr="00911AFE" w:rsidRDefault="00093C98" w:rsidP="00755B9A">
                    <w:pPr>
                      <w:rPr>
                        <w:sz w:val="18"/>
                      </w:rPr>
                    </w:pPr>
                    <w:proofErr w:type="gramStart"/>
                    <w:r w:rsidRPr="00911AFE">
                      <w:rPr>
                        <w:sz w:val="18"/>
                      </w:rPr>
                      <w:t>宁波明缘企业管理</w:t>
                    </w:r>
                    <w:proofErr w:type="gramEnd"/>
                    <w:r w:rsidRPr="00911AFE">
                      <w:rPr>
                        <w:sz w:val="18"/>
                      </w:rPr>
                      <w:t>有限公司</w:t>
                    </w:r>
                  </w:p>
                </w:tc>
                <w:tc>
                  <w:tcPr>
                    <w:tcW w:w="657" w:type="pct"/>
                    <w:vAlign w:val="center"/>
                  </w:tcPr>
                  <w:p w14:paraId="26CD0498" w14:textId="77777777" w:rsidR="00093C98" w:rsidRPr="00911AFE" w:rsidRDefault="00093C98" w:rsidP="00755B9A">
                    <w:pPr>
                      <w:rPr>
                        <w:sz w:val="18"/>
                      </w:rPr>
                    </w:pPr>
                    <w:r w:rsidRPr="00911AFE">
                      <w:rPr>
                        <w:sz w:val="18"/>
                      </w:rPr>
                      <w:t>浙江省宁波市</w:t>
                    </w:r>
                  </w:p>
                </w:tc>
                <w:tc>
                  <w:tcPr>
                    <w:tcW w:w="703" w:type="pct"/>
                    <w:vAlign w:val="center"/>
                  </w:tcPr>
                  <w:p w14:paraId="2235FAC3" w14:textId="77777777" w:rsidR="00093C98" w:rsidRPr="00911AFE" w:rsidRDefault="00093C98" w:rsidP="00755B9A">
                    <w:pPr>
                      <w:rPr>
                        <w:sz w:val="18"/>
                      </w:rPr>
                    </w:pPr>
                    <w:r w:rsidRPr="00911AFE">
                      <w:rPr>
                        <w:sz w:val="18"/>
                      </w:rPr>
                      <w:t>浙江省宁波市</w:t>
                    </w:r>
                  </w:p>
                </w:tc>
                <w:tc>
                  <w:tcPr>
                    <w:tcW w:w="563" w:type="pct"/>
                    <w:vAlign w:val="center"/>
                  </w:tcPr>
                  <w:p w14:paraId="0BE1BF85" w14:textId="77777777" w:rsidR="00093C98" w:rsidRPr="00911AFE" w:rsidRDefault="00093C98" w:rsidP="00755B9A">
                    <w:pPr>
                      <w:rPr>
                        <w:sz w:val="18"/>
                      </w:rPr>
                    </w:pPr>
                    <w:r w:rsidRPr="00911AFE">
                      <w:rPr>
                        <w:sz w:val="18"/>
                      </w:rPr>
                      <w:t>管理咨询</w:t>
                    </w:r>
                  </w:p>
                </w:tc>
                <w:tc>
                  <w:tcPr>
                    <w:tcW w:w="378" w:type="pct"/>
                    <w:vAlign w:val="center"/>
                  </w:tcPr>
                  <w:p w14:paraId="6E7CF907" w14:textId="77777777" w:rsidR="00093C98" w:rsidRPr="00911AFE" w:rsidRDefault="00093C98" w:rsidP="00755B9A">
                    <w:pPr>
                      <w:jc w:val="right"/>
                      <w:rPr>
                        <w:sz w:val="18"/>
                      </w:rPr>
                    </w:pPr>
                  </w:p>
                </w:tc>
                <w:tc>
                  <w:tcPr>
                    <w:tcW w:w="421" w:type="pct"/>
                    <w:vAlign w:val="center"/>
                  </w:tcPr>
                  <w:p w14:paraId="4B6A65B9" w14:textId="77777777" w:rsidR="00093C98" w:rsidRPr="00911AFE" w:rsidRDefault="00093C98" w:rsidP="00755B9A">
                    <w:pPr>
                      <w:jc w:val="right"/>
                      <w:rPr>
                        <w:sz w:val="18"/>
                      </w:rPr>
                    </w:pPr>
                    <w:r w:rsidRPr="00911AFE">
                      <w:rPr>
                        <w:sz w:val="18"/>
                      </w:rPr>
                      <w:t>100.00</w:t>
                    </w:r>
                  </w:p>
                </w:tc>
                <w:tc>
                  <w:tcPr>
                    <w:tcW w:w="327" w:type="pct"/>
                    <w:vAlign w:val="center"/>
                  </w:tcPr>
                  <w:p w14:paraId="4BCD3E8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309216157"/>
              <w:lock w:val="sdtLocked"/>
            </w:sdtPr>
            <w:sdtContent>
              <w:tr w:rsidR="00093C98" w:rsidRPr="001301F4" w14:paraId="55BA935B" w14:textId="77777777" w:rsidTr="004C4E45">
                <w:trPr>
                  <w:jc w:val="center"/>
                </w:trPr>
                <w:tc>
                  <w:tcPr>
                    <w:tcW w:w="1950" w:type="pct"/>
                    <w:vAlign w:val="center"/>
                  </w:tcPr>
                  <w:p w14:paraId="05D53A64" w14:textId="77777777" w:rsidR="00093C98" w:rsidRPr="00911AFE" w:rsidRDefault="00093C98" w:rsidP="00755B9A">
                    <w:pPr>
                      <w:rPr>
                        <w:sz w:val="18"/>
                      </w:rPr>
                    </w:pPr>
                    <w:proofErr w:type="gramStart"/>
                    <w:r w:rsidRPr="00911AFE">
                      <w:rPr>
                        <w:sz w:val="18"/>
                      </w:rPr>
                      <w:t>宁波明致企业管理</w:t>
                    </w:r>
                    <w:proofErr w:type="gramEnd"/>
                    <w:r w:rsidRPr="00911AFE">
                      <w:rPr>
                        <w:sz w:val="18"/>
                      </w:rPr>
                      <w:t>有限公司</w:t>
                    </w:r>
                  </w:p>
                </w:tc>
                <w:tc>
                  <w:tcPr>
                    <w:tcW w:w="657" w:type="pct"/>
                    <w:vAlign w:val="center"/>
                  </w:tcPr>
                  <w:p w14:paraId="602DC0D4" w14:textId="77777777" w:rsidR="00093C98" w:rsidRPr="00911AFE" w:rsidRDefault="00093C98" w:rsidP="00755B9A">
                    <w:pPr>
                      <w:rPr>
                        <w:sz w:val="18"/>
                      </w:rPr>
                    </w:pPr>
                    <w:r w:rsidRPr="00911AFE">
                      <w:rPr>
                        <w:sz w:val="18"/>
                      </w:rPr>
                      <w:t>浙江省宁波市</w:t>
                    </w:r>
                  </w:p>
                </w:tc>
                <w:tc>
                  <w:tcPr>
                    <w:tcW w:w="703" w:type="pct"/>
                    <w:vAlign w:val="center"/>
                  </w:tcPr>
                  <w:p w14:paraId="564B6F30" w14:textId="77777777" w:rsidR="00093C98" w:rsidRPr="00911AFE" w:rsidRDefault="00093C98" w:rsidP="00755B9A">
                    <w:pPr>
                      <w:rPr>
                        <w:sz w:val="18"/>
                      </w:rPr>
                    </w:pPr>
                    <w:r w:rsidRPr="00911AFE">
                      <w:rPr>
                        <w:sz w:val="18"/>
                      </w:rPr>
                      <w:t>浙江省宁波市</w:t>
                    </w:r>
                  </w:p>
                </w:tc>
                <w:tc>
                  <w:tcPr>
                    <w:tcW w:w="563" w:type="pct"/>
                    <w:vAlign w:val="center"/>
                  </w:tcPr>
                  <w:p w14:paraId="26F56D0A" w14:textId="77777777" w:rsidR="00093C98" w:rsidRPr="00911AFE" w:rsidRDefault="00093C98" w:rsidP="00755B9A">
                    <w:pPr>
                      <w:rPr>
                        <w:sz w:val="18"/>
                      </w:rPr>
                    </w:pPr>
                    <w:r w:rsidRPr="00911AFE">
                      <w:rPr>
                        <w:sz w:val="18"/>
                      </w:rPr>
                      <w:t>管理咨询</w:t>
                    </w:r>
                  </w:p>
                </w:tc>
                <w:tc>
                  <w:tcPr>
                    <w:tcW w:w="378" w:type="pct"/>
                    <w:vAlign w:val="center"/>
                  </w:tcPr>
                  <w:p w14:paraId="3064E1FD" w14:textId="77777777" w:rsidR="00093C98" w:rsidRPr="00911AFE" w:rsidRDefault="00093C98" w:rsidP="00755B9A">
                    <w:pPr>
                      <w:jc w:val="right"/>
                      <w:rPr>
                        <w:sz w:val="18"/>
                      </w:rPr>
                    </w:pPr>
                  </w:p>
                </w:tc>
                <w:tc>
                  <w:tcPr>
                    <w:tcW w:w="421" w:type="pct"/>
                    <w:vAlign w:val="center"/>
                  </w:tcPr>
                  <w:p w14:paraId="293E7A15" w14:textId="77777777" w:rsidR="00093C98" w:rsidRPr="00911AFE" w:rsidRDefault="00093C98" w:rsidP="00755B9A">
                    <w:pPr>
                      <w:jc w:val="right"/>
                      <w:rPr>
                        <w:sz w:val="18"/>
                      </w:rPr>
                    </w:pPr>
                    <w:r w:rsidRPr="00911AFE">
                      <w:rPr>
                        <w:sz w:val="18"/>
                      </w:rPr>
                      <w:t>100.00</w:t>
                    </w:r>
                  </w:p>
                </w:tc>
                <w:tc>
                  <w:tcPr>
                    <w:tcW w:w="327" w:type="pct"/>
                    <w:vAlign w:val="center"/>
                  </w:tcPr>
                  <w:p w14:paraId="5CDE42EE"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37764896"/>
              <w:lock w:val="sdtLocked"/>
            </w:sdtPr>
            <w:sdtContent>
              <w:tr w:rsidR="00093C98" w:rsidRPr="001301F4" w14:paraId="2CA2680B" w14:textId="77777777" w:rsidTr="004C4E45">
                <w:trPr>
                  <w:jc w:val="center"/>
                </w:trPr>
                <w:tc>
                  <w:tcPr>
                    <w:tcW w:w="1950" w:type="pct"/>
                    <w:vAlign w:val="center"/>
                  </w:tcPr>
                  <w:p w14:paraId="71B3DD4D" w14:textId="77777777" w:rsidR="00093C98" w:rsidRPr="00911AFE" w:rsidRDefault="00093C98" w:rsidP="00755B9A">
                    <w:pPr>
                      <w:rPr>
                        <w:sz w:val="18"/>
                      </w:rPr>
                    </w:pPr>
                    <w:r w:rsidRPr="00911AFE">
                      <w:rPr>
                        <w:sz w:val="18"/>
                      </w:rPr>
                      <w:t>宁波明昌企业管理有限公司</w:t>
                    </w:r>
                  </w:p>
                </w:tc>
                <w:tc>
                  <w:tcPr>
                    <w:tcW w:w="657" w:type="pct"/>
                    <w:vAlign w:val="center"/>
                  </w:tcPr>
                  <w:p w14:paraId="1C3DCB9C" w14:textId="77777777" w:rsidR="00093C98" w:rsidRPr="00911AFE" w:rsidRDefault="00093C98" w:rsidP="00755B9A">
                    <w:pPr>
                      <w:rPr>
                        <w:sz w:val="18"/>
                      </w:rPr>
                    </w:pPr>
                    <w:r w:rsidRPr="00911AFE">
                      <w:rPr>
                        <w:sz w:val="18"/>
                      </w:rPr>
                      <w:t>浙江省宁波市</w:t>
                    </w:r>
                  </w:p>
                </w:tc>
                <w:tc>
                  <w:tcPr>
                    <w:tcW w:w="703" w:type="pct"/>
                    <w:vAlign w:val="center"/>
                  </w:tcPr>
                  <w:p w14:paraId="09B8E416" w14:textId="77777777" w:rsidR="00093C98" w:rsidRPr="00911AFE" w:rsidRDefault="00093C98" w:rsidP="00755B9A">
                    <w:pPr>
                      <w:rPr>
                        <w:sz w:val="18"/>
                      </w:rPr>
                    </w:pPr>
                    <w:r w:rsidRPr="00911AFE">
                      <w:rPr>
                        <w:sz w:val="18"/>
                      </w:rPr>
                      <w:t>浙江省宁波市</w:t>
                    </w:r>
                  </w:p>
                </w:tc>
                <w:tc>
                  <w:tcPr>
                    <w:tcW w:w="563" w:type="pct"/>
                    <w:vAlign w:val="center"/>
                  </w:tcPr>
                  <w:p w14:paraId="1512CD40" w14:textId="77777777" w:rsidR="00093C98" w:rsidRPr="00911AFE" w:rsidRDefault="00093C98" w:rsidP="00755B9A">
                    <w:pPr>
                      <w:rPr>
                        <w:sz w:val="18"/>
                      </w:rPr>
                    </w:pPr>
                    <w:r w:rsidRPr="00911AFE">
                      <w:rPr>
                        <w:sz w:val="18"/>
                      </w:rPr>
                      <w:t>管理咨询</w:t>
                    </w:r>
                  </w:p>
                </w:tc>
                <w:tc>
                  <w:tcPr>
                    <w:tcW w:w="378" w:type="pct"/>
                    <w:vAlign w:val="center"/>
                  </w:tcPr>
                  <w:p w14:paraId="0D58DF01" w14:textId="77777777" w:rsidR="00093C98" w:rsidRPr="00911AFE" w:rsidRDefault="00093C98" w:rsidP="00755B9A">
                    <w:pPr>
                      <w:jc w:val="right"/>
                      <w:rPr>
                        <w:sz w:val="18"/>
                      </w:rPr>
                    </w:pPr>
                  </w:p>
                </w:tc>
                <w:tc>
                  <w:tcPr>
                    <w:tcW w:w="421" w:type="pct"/>
                    <w:vAlign w:val="center"/>
                  </w:tcPr>
                  <w:p w14:paraId="256FD92B" w14:textId="77777777" w:rsidR="00093C98" w:rsidRPr="00911AFE" w:rsidRDefault="00093C98" w:rsidP="00755B9A">
                    <w:pPr>
                      <w:jc w:val="right"/>
                      <w:rPr>
                        <w:sz w:val="18"/>
                      </w:rPr>
                    </w:pPr>
                    <w:r w:rsidRPr="00911AFE">
                      <w:rPr>
                        <w:sz w:val="18"/>
                      </w:rPr>
                      <w:t>100.00</w:t>
                    </w:r>
                  </w:p>
                </w:tc>
                <w:tc>
                  <w:tcPr>
                    <w:tcW w:w="327" w:type="pct"/>
                    <w:vAlign w:val="center"/>
                  </w:tcPr>
                  <w:p w14:paraId="4EEB1C1D"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021113838"/>
              <w:lock w:val="sdtLocked"/>
            </w:sdtPr>
            <w:sdtContent>
              <w:tr w:rsidR="00093C98" w:rsidRPr="001301F4" w14:paraId="1E1113DE" w14:textId="77777777" w:rsidTr="004C4E45">
                <w:trPr>
                  <w:jc w:val="center"/>
                </w:trPr>
                <w:tc>
                  <w:tcPr>
                    <w:tcW w:w="1950" w:type="pct"/>
                    <w:vAlign w:val="center"/>
                  </w:tcPr>
                  <w:p w14:paraId="6D7E29DD" w14:textId="77777777" w:rsidR="00093C98" w:rsidRPr="00911AFE" w:rsidRDefault="00093C98" w:rsidP="00755B9A">
                    <w:pPr>
                      <w:rPr>
                        <w:sz w:val="18"/>
                      </w:rPr>
                    </w:pPr>
                    <w:proofErr w:type="gramStart"/>
                    <w:r w:rsidRPr="00911AFE">
                      <w:rPr>
                        <w:sz w:val="18"/>
                      </w:rPr>
                      <w:t>宁波明驰企业管理</w:t>
                    </w:r>
                    <w:proofErr w:type="gramEnd"/>
                    <w:r w:rsidRPr="00911AFE">
                      <w:rPr>
                        <w:sz w:val="18"/>
                      </w:rPr>
                      <w:t>有限公司</w:t>
                    </w:r>
                  </w:p>
                </w:tc>
                <w:tc>
                  <w:tcPr>
                    <w:tcW w:w="657" w:type="pct"/>
                    <w:vAlign w:val="center"/>
                  </w:tcPr>
                  <w:p w14:paraId="1C18E226" w14:textId="77777777" w:rsidR="00093C98" w:rsidRPr="00911AFE" w:rsidRDefault="00093C98" w:rsidP="00755B9A">
                    <w:pPr>
                      <w:rPr>
                        <w:sz w:val="18"/>
                      </w:rPr>
                    </w:pPr>
                    <w:r w:rsidRPr="00911AFE">
                      <w:rPr>
                        <w:sz w:val="18"/>
                      </w:rPr>
                      <w:t>浙江省宁波市</w:t>
                    </w:r>
                  </w:p>
                </w:tc>
                <w:tc>
                  <w:tcPr>
                    <w:tcW w:w="703" w:type="pct"/>
                    <w:vAlign w:val="center"/>
                  </w:tcPr>
                  <w:p w14:paraId="01A87DA3" w14:textId="77777777" w:rsidR="00093C98" w:rsidRPr="00911AFE" w:rsidRDefault="00093C98" w:rsidP="00755B9A">
                    <w:pPr>
                      <w:rPr>
                        <w:sz w:val="18"/>
                      </w:rPr>
                    </w:pPr>
                    <w:r w:rsidRPr="00911AFE">
                      <w:rPr>
                        <w:sz w:val="18"/>
                      </w:rPr>
                      <w:t>浙江省宁波市</w:t>
                    </w:r>
                  </w:p>
                </w:tc>
                <w:tc>
                  <w:tcPr>
                    <w:tcW w:w="563" w:type="pct"/>
                    <w:vAlign w:val="center"/>
                  </w:tcPr>
                  <w:p w14:paraId="37E881AD" w14:textId="77777777" w:rsidR="00093C98" w:rsidRPr="00911AFE" w:rsidRDefault="00093C98" w:rsidP="00755B9A">
                    <w:pPr>
                      <w:rPr>
                        <w:sz w:val="18"/>
                      </w:rPr>
                    </w:pPr>
                    <w:r w:rsidRPr="00911AFE">
                      <w:rPr>
                        <w:sz w:val="18"/>
                      </w:rPr>
                      <w:t>管理咨询</w:t>
                    </w:r>
                  </w:p>
                </w:tc>
                <w:tc>
                  <w:tcPr>
                    <w:tcW w:w="378" w:type="pct"/>
                    <w:vAlign w:val="center"/>
                  </w:tcPr>
                  <w:p w14:paraId="6DC38ACF" w14:textId="77777777" w:rsidR="00093C98" w:rsidRPr="00911AFE" w:rsidRDefault="00093C98" w:rsidP="00755B9A">
                    <w:pPr>
                      <w:jc w:val="right"/>
                      <w:rPr>
                        <w:sz w:val="18"/>
                      </w:rPr>
                    </w:pPr>
                  </w:p>
                </w:tc>
                <w:tc>
                  <w:tcPr>
                    <w:tcW w:w="421" w:type="pct"/>
                    <w:vAlign w:val="center"/>
                  </w:tcPr>
                  <w:p w14:paraId="01B11F04" w14:textId="77777777" w:rsidR="00093C98" w:rsidRPr="00911AFE" w:rsidRDefault="00093C98" w:rsidP="00755B9A">
                    <w:pPr>
                      <w:jc w:val="right"/>
                      <w:rPr>
                        <w:sz w:val="18"/>
                      </w:rPr>
                    </w:pPr>
                    <w:r w:rsidRPr="00911AFE">
                      <w:rPr>
                        <w:sz w:val="18"/>
                      </w:rPr>
                      <w:t>100.00</w:t>
                    </w:r>
                  </w:p>
                </w:tc>
                <w:tc>
                  <w:tcPr>
                    <w:tcW w:w="327" w:type="pct"/>
                    <w:vAlign w:val="center"/>
                  </w:tcPr>
                  <w:p w14:paraId="02FF7AA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077504034"/>
              <w:lock w:val="sdtLocked"/>
            </w:sdtPr>
            <w:sdtContent>
              <w:tr w:rsidR="00093C98" w:rsidRPr="001301F4" w14:paraId="0A47956E" w14:textId="77777777" w:rsidTr="004C4E45">
                <w:trPr>
                  <w:jc w:val="center"/>
                </w:trPr>
                <w:tc>
                  <w:tcPr>
                    <w:tcW w:w="1950" w:type="pct"/>
                    <w:vAlign w:val="center"/>
                  </w:tcPr>
                  <w:p w14:paraId="1033E2CB" w14:textId="77777777" w:rsidR="00093C98" w:rsidRPr="00911AFE" w:rsidRDefault="00093C98" w:rsidP="00755B9A">
                    <w:pPr>
                      <w:rPr>
                        <w:sz w:val="18"/>
                      </w:rPr>
                    </w:pPr>
                    <w:r w:rsidRPr="00911AFE">
                      <w:rPr>
                        <w:sz w:val="18"/>
                      </w:rPr>
                      <w:t>宁波明恩企业管理有限公司</w:t>
                    </w:r>
                  </w:p>
                </w:tc>
                <w:tc>
                  <w:tcPr>
                    <w:tcW w:w="657" w:type="pct"/>
                    <w:vAlign w:val="center"/>
                  </w:tcPr>
                  <w:p w14:paraId="31904BF5" w14:textId="77777777" w:rsidR="00093C98" w:rsidRPr="00911AFE" w:rsidRDefault="00093C98" w:rsidP="00755B9A">
                    <w:pPr>
                      <w:rPr>
                        <w:sz w:val="18"/>
                      </w:rPr>
                    </w:pPr>
                    <w:r w:rsidRPr="00911AFE">
                      <w:rPr>
                        <w:sz w:val="18"/>
                      </w:rPr>
                      <w:t>浙江省宁波市</w:t>
                    </w:r>
                  </w:p>
                </w:tc>
                <w:tc>
                  <w:tcPr>
                    <w:tcW w:w="703" w:type="pct"/>
                    <w:vAlign w:val="center"/>
                  </w:tcPr>
                  <w:p w14:paraId="07BEB10D" w14:textId="77777777" w:rsidR="00093C98" w:rsidRPr="00911AFE" w:rsidRDefault="00093C98" w:rsidP="00755B9A">
                    <w:pPr>
                      <w:rPr>
                        <w:sz w:val="18"/>
                      </w:rPr>
                    </w:pPr>
                    <w:r w:rsidRPr="00911AFE">
                      <w:rPr>
                        <w:sz w:val="18"/>
                      </w:rPr>
                      <w:t>浙江省宁波市</w:t>
                    </w:r>
                  </w:p>
                </w:tc>
                <w:tc>
                  <w:tcPr>
                    <w:tcW w:w="563" w:type="pct"/>
                    <w:vAlign w:val="center"/>
                  </w:tcPr>
                  <w:p w14:paraId="399AF84B" w14:textId="77777777" w:rsidR="00093C98" w:rsidRPr="00911AFE" w:rsidRDefault="00093C98" w:rsidP="00755B9A">
                    <w:pPr>
                      <w:rPr>
                        <w:sz w:val="18"/>
                      </w:rPr>
                    </w:pPr>
                    <w:r w:rsidRPr="00911AFE">
                      <w:rPr>
                        <w:sz w:val="18"/>
                      </w:rPr>
                      <w:t>管理咨询</w:t>
                    </w:r>
                  </w:p>
                </w:tc>
                <w:tc>
                  <w:tcPr>
                    <w:tcW w:w="378" w:type="pct"/>
                    <w:vAlign w:val="center"/>
                  </w:tcPr>
                  <w:p w14:paraId="09343469" w14:textId="77777777" w:rsidR="00093C98" w:rsidRPr="00911AFE" w:rsidRDefault="00093C98" w:rsidP="00755B9A">
                    <w:pPr>
                      <w:jc w:val="right"/>
                      <w:rPr>
                        <w:sz w:val="18"/>
                      </w:rPr>
                    </w:pPr>
                  </w:p>
                </w:tc>
                <w:tc>
                  <w:tcPr>
                    <w:tcW w:w="421" w:type="pct"/>
                    <w:vAlign w:val="center"/>
                  </w:tcPr>
                  <w:p w14:paraId="32CB477C" w14:textId="77777777" w:rsidR="00093C98" w:rsidRPr="00911AFE" w:rsidRDefault="00093C98" w:rsidP="00755B9A">
                    <w:pPr>
                      <w:jc w:val="right"/>
                      <w:rPr>
                        <w:sz w:val="18"/>
                      </w:rPr>
                    </w:pPr>
                    <w:r w:rsidRPr="00911AFE">
                      <w:rPr>
                        <w:sz w:val="18"/>
                      </w:rPr>
                      <w:t>100.00</w:t>
                    </w:r>
                  </w:p>
                </w:tc>
                <w:tc>
                  <w:tcPr>
                    <w:tcW w:w="327" w:type="pct"/>
                    <w:vAlign w:val="center"/>
                  </w:tcPr>
                  <w:p w14:paraId="3B822163"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427166299"/>
              <w:lock w:val="sdtLocked"/>
            </w:sdtPr>
            <w:sdtContent>
              <w:tr w:rsidR="00093C98" w:rsidRPr="001301F4" w14:paraId="7BB873F6" w14:textId="77777777" w:rsidTr="004C4E45">
                <w:trPr>
                  <w:jc w:val="center"/>
                </w:trPr>
                <w:tc>
                  <w:tcPr>
                    <w:tcW w:w="1950" w:type="pct"/>
                    <w:vAlign w:val="center"/>
                  </w:tcPr>
                  <w:p w14:paraId="773C54DB" w14:textId="77777777" w:rsidR="00093C98" w:rsidRPr="00911AFE" w:rsidRDefault="00093C98" w:rsidP="00755B9A">
                    <w:pPr>
                      <w:rPr>
                        <w:sz w:val="18"/>
                      </w:rPr>
                    </w:pPr>
                    <w:proofErr w:type="gramStart"/>
                    <w:r w:rsidRPr="00911AFE">
                      <w:rPr>
                        <w:sz w:val="18"/>
                      </w:rPr>
                      <w:t>宁波明奋企业管理</w:t>
                    </w:r>
                    <w:proofErr w:type="gramEnd"/>
                    <w:r w:rsidRPr="00911AFE">
                      <w:rPr>
                        <w:sz w:val="18"/>
                      </w:rPr>
                      <w:t>有限公司</w:t>
                    </w:r>
                  </w:p>
                </w:tc>
                <w:tc>
                  <w:tcPr>
                    <w:tcW w:w="657" w:type="pct"/>
                    <w:vAlign w:val="center"/>
                  </w:tcPr>
                  <w:p w14:paraId="609042BA" w14:textId="77777777" w:rsidR="00093C98" w:rsidRPr="00911AFE" w:rsidRDefault="00093C98" w:rsidP="00755B9A">
                    <w:pPr>
                      <w:rPr>
                        <w:sz w:val="18"/>
                      </w:rPr>
                    </w:pPr>
                    <w:r w:rsidRPr="00911AFE">
                      <w:rPr>
                        <w:sz w:val="18"/>
                      </w:rPr>
                      <w:t>浙江省宁波市</w:t>
                    </w:r>
                  </w:p>
                </w:tc>
                <w:tc>
                  <w:tcPr>
                    <w:tcW w:w="703" w:type="pct"/>
                    <w:vAlign w:val="center"/>
                  </w:tcPr>
                  <w:p w14:paraId="195CCC70" w14:textId="77777777" w:rsidR="00093C98" w:rsidRPr="00911AFE" w:rsidRDefault="00093C98" w:rsidP="00755B9A">
                    <w:pPr>
                      <w:rPr>
                        <w:sz w:val="18"/>
                      </w:rPr>
                    </w:pPr>
                    <w:r w:rsidRPr="00911AFE">
                      <w:rPr>
                        <w:sz w:val="18"/>
                      </w:rPr>
                      <w:t>浙江省宁波市</w:t>
                    </w:r>
                  </w:p>
                </w:tc>
                <w:tc>
                  <w:tcPr>
                    <w:tcW w:w="563" w:type="pct"/>
                    <w:vAlign w:val="center"/>
                  </w:tcPr>
                  <w:p w14:paraId="181BA9A0" w14:textId="77777777" w:rsidR="00093C98" w:rsidRPr="00911AFE" w:rsidRDefault="00093C98" w:rsidP="00755B9A">
                    <w:pPr>
                      <w:rPr>
                        <w:sz w:val="18"/>
                      </w:rPr>
                    </w:pPr>
                    <w:r w:rsidRPr="00911AFE">
                      <w:rPr>
                        <w:sz w:val="18"/>
                      </w:rPr>
                      <w:t>管理咨询</w:t>
                    </w:r>
                  </w:p>
                </w:tc>
                <w:tc>
                  <w:tcPr>
                    <w:tcW w:w="378" w:type="pct"/>
                    <w:vAlign w:val="center"/>
                  </w:tcPr>
                  <w:p w14:paraId="784716CB" w14:textId="77777777" w:rsidR="00093C98" w:rsidRPr="00911AFE" w:rsidRDefault="00093C98" w:rsidP="00755B9A">
                    <w:pPr>
                      <w:jc w:val="right"/>
                      <w:rPr>
                        <w:sz w:val="18"/>
                      </w:rPr>
                    </w:pPr>
                  </w:p>
                </w:tc>
                <w:tc>
                  <w:tcPr>
                    <w:tcW w:w="421" w:type="pct"/>
                    <w:vAlign w:val="center"/>
                  </w:tcPr>
                  <w:p w14:paraId="5A426860" w14:textId="77777777" w:rsidR="00093C98" w:rsidRPr="00911AFE" w:rsidRDefault="00093C98" w:rsidP="00755B9A">
                    <w:pPr>
                      <w:jc w:val="right"/>
                      <w:rPr>
                        <w:sz w:val="18"/>
                      </w:rPr>
                    </w:pPr>
                    <w:r w:rsidRPr="00911AFE">
                      <w:rPr>
                        <w:sz w:val="18"/>
                      </w:rPr>
                      <w:t>100.00</w:t>
                    </w:r>
                  </w:p>
                </w:tc>
                <w:tc>
                  <w:tcPr>
                    <w:tcW w:w="327" w:type="pct"/>
                    <w:vAlign w:val="center"/>
                  </w:tcPr>
                  <w:p w14:paraId="40AB03AA"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919943281"/>
              <w:lock w:val="sdtLocked"/>
            </w:sdtPr>
            <w:sdtContent>
              <w:tr w:rsidR="00093C98" w:rsidRPr="001301F4" w14:paraId="0E358FD9" w14:textId="77777777" w:rsidTr="004C4E45">
                <w:trPr>
                  <w:jc w:val="center"/>
                </w:trPr>
                <w:tc>
                  <w:tcPr>
                    <w:tcW w:w="1950" w:type="pct"/>
                    <w:vAlign w:val="center"/>
                  </w:tcPr>
                  <w:p w14:paraId="6E459116" w14:textId="77777777" w:rsidR="00093C98" w:rsidRPr="00911AFE" w:rsidRDefault="00093C98" w:rsidP="00755B9A">
                    <w:pPr>
                      <w:rPr>
                        <w:sz w:val="18"/>
                      </w:rPr>
                    </w:pPr>
                    <w:r w:rsidRPr="00911AFE">
                      <w:rPr>
                        <w:sz w:val="18"/>
                      </w:rPr>
                      <w:t>宁波明广企业管理有限公司</w:t>
                    </w:r>
                  </w:p>
                </w:tc>
                <w:tc>
                  <w:tcPr>
                    <w:tcW w:w="657" w:type="pct"/>
                    <w:vAlign w:val="center"/>
                  </w:tcPr>
                  <w:p w14:paraId="7DDBE868" w14:textId="77777777" w:rsidR="00093C98" w:rsidRPr="00911AFE" w:rsidRDefault="00093C98" w:rsidP="00755B9A">
                    <w:pPr>
                      <w:rPr>
                        <w:sz w:val="18"/>
                      </w:rPr>
                    </w:pPr>
                    <w:r w:rsidRPr="00911AFE">
                      <w:rPr>
                        <w:sz w:val="18"/>
                      </w:rPr>
                      <w:t>浙江省宁波市</w:t>
                    </w:r>
                  </w:p>
                </w:tc>
                <w:tc>
                  <w:tcPr>
                    <w:tcW w:w="703" w:type="pct"/>
                    <w:vAlign w:val="center"/>
                  </w:tcPr>
                  <w:p w14:paraId="786FE1E0" w14:textId="77777777" w:rsidR="00093C98" w:rsidRPr="00911AFE" w:rsidRDefault="00093C98" w:rsidP="00755B9A">
                    <w:pPr>
                      <w:rPr>
                        <w:sz w:val="18"/>
                      </w:rPr>
                    </w:pPr>
                    <w:r w:rsidRPr="00911AFE">
                      <w:rPr>
                        <w:sz w:val="18"/>
                      </w:rPr>
                      <w:t>浙江省宁波市</w:t>
                    </w:r>
                  </w:p>
                </w:tc>
                <w:tc>
                  <w:tcPr>
                    <w:tcW w:w="563" w:type="pct"/>
                    <w:vAlign w:val="center"/>
                  </w:tcPr>
                  <w:p w14:paraId="77395791" w14:textId="77777777" w:rsidR="00093C98" w:rsidRPr="00911AFE" w:rsidRDefault="00093C98" w:rsidP="00755B9A">
                    <w:pPr>
                      <w:rPr>
                        <w:sz w:val="18"/>
                      </w:rPr>
                    </w:pPr>
                    <w:r w:rsidRPr="00911AFE">
                      <w:rPr>
                        <w:sz w:val="18"/>
                      </w:rPr>
                      <w:t>管理咨询</w:t>
                    </w:r>
                  </w:p>
                </w:tc>
                <w:tc>
                  <w:tcPr>
                    <w:tcW w:w="378" w:type="pct"/>
                    <w:vAlign w:val="center"/>
                  </w:tcPr>
                  <w:p w14:paraId="6DE145FE" w14:textId="77777777" w:rsidR="00093C98" w:rsidRPr="00911AFE" w:rsidRDefault="00093C98" w:rsidP="00755B9A">
                    <w:pPr>
                      <w:jc w:val="right"/>
                      <w:rPr>
                        <w:sz w:val="18"/>
                      </w:rPr>
                    </w:pPr>
                  </w:p>
                </w:tc>
                <w:tc>
                  <w:tcPr>
                    <w:tcW w:w="421" w:type="pct"/>
                    <w:vAlign w:val="center"/>
                  </w:tcPr>
                  <w:p w14:paraId="764705E6" w14:textId="77777777" w:rsidR="00093C98" w:rsidRPr="00911AFE" w:rsidRDefault="00093C98" w:rsidP="00755B9A">
                    <w:pPr>
                      <w:jc w:val="right"/>
                      <w:rPr>
                        <w:sz w:val="18"/>
                      </w:rPr>
                    </w:pPr>
                    <w:r w:rsidRPr="00911AFE">
                      <w:rPr>
                        <w:sz w:val="18"/>
                      </w:rPr>
                      <w:t>100.00</w:t>
                    </w:r>
                  </w:p>
                </w:tc>
                <w:tc>
                  <w:tcPr>
                    <w:tcW w:w="327" w:type="pct"/>
                    <w:vAlign w:val="center"/>
                  </w:tcPr>
                  <w:p w14:paraId="1DBA46A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914856044"/>
              <w:lock w:val="sdtLocked"/>
            </w:sdtPr>
            <w:sdtContent>
              <w:tr w:rsidR="00093C98" w:rsidRPr="001301F4" w14:paraId="5F28D013" w14:textId="77777777" w:rsidTr="004C4E45">
                <w:trPr>
                  <w:jc w:val="center"/>
                </w:trPr>
                <w:tc>
                  <w:tcPr>
                    <w:tcW w:w="1950" w:type="pct"/>
                    <w:vAlign w:val="center"/>
                  </w:tcPr>
                  <w:p w14:paraId="37DC3221" w14:textId="77777777" w:rsidR="00093C98" w:rsidRPr="00911AFE" w:rsidRDefault="00093C98" w:rsidP="00755B9A">
                    <w:pPr>
                      <w:rPr>
                        <w:sz w:val="18"/>
                      </w:rPr>
                    </w:pPr>
                    <w:r w:rsidRPr="00911AFE">
                      <w:rPr>
                        <w:sz w:val="18"/>
                      </w:rPr>
                      <w:t>宁波明</w:t>
                    </w:r>
                    <w:proofErr w:type="gramStart"/>
                    <w:r w:rsidRPr="00911AFE">
                      <w:rPr>
                        <w:sz w:val="18"/>
                      </w:rPr>
                      <w:t>奂</w:t>
                    </w:r>
                    <w:proofErr w:type="gramEnd"/>
                    <w:r w:rsidRPr="00911AFE">
                      <w:rPr>
                        <w:sz w:val="18"/>
                      </w:rPr>
                      <w:t>企业管理有限公司</w:t>
                    </w:r>
                  </w:p>
                </w:tc>
                <w:tc>
                  <w:tcPr>
                    <w:tcW w:w="657" w:type="pct"/>
                    <w:vAlign w:val="center"/>
                  </w:tcPr>
                  <w:p w14:paraId="157BDB9B" w14:textId="77777777" w:rsidR="00093C98" w:rsidRPr="00911AFE" w:rsidRDefault="00093C98" w:rsidP="00755B9A">
                    <w:pPr>
                      <w:rPr>
                        <w:sz w:val="18"/>
                      </w:rPr>
                    </w:pPr>
                    <w:r w:rsidRPr="00911AFE">
                      <w:rPr>
                        <w:sz w:val="18"/>
                      </w:rPr>
                      <w:t>浙江省宁波市</w:t>
                    </w:r>
                  </w:p>
                </w:tc>
                <w:tc>
                  <w:tcPr>
                    <w:tcW w:w="703" w:type="pct"/>
                    <w:vAlign w:val="center"/>
                  </w:tcPr>
                  <w:p w14:paraId="4BA484F3" w14:textId="77777777" w:rsidR="00093C98" w:rsidRPr="00911AFE" w:rsidRDefault="00093C98" w:rsidP="00755B9A">
                    <w:pPr>
                      <w:rPr>
                        <w:sz w:val="18"/>
                      </w:rPr>
                    </w:pPr>
                    <w:r w:rsidRPr="00911AFE">
                      <w:rPr>
                        <w:sz w:val="18"/>
                      </w:rPr>
                      <w:t>浙江省宁波市</w:t>
                    </w:r>
                  </w:p>
                </w:tc>
                <w:tc>
                  <w:tcPr>
                    <w:tcW w:w="563" w:type="pct"/>
                    <w:vAlign w:val="center"/>
                  </w:tcPr>
                  <w:p w14:paraId="018D4E99" w14:textId="77777777" w:rsidR="00093C98" w:rsidRPr="00911AFE" w:rsidRDefault="00093C98" w:rsidP="00755B9A">
                    <w:pPr>
                      <w:rPr>
                        <w:sz w:val="18"/>
                      </w:rPr>
                    </w:pPr>
                    <w:r w:rsidRPr="00911AFE">
                      <w:rPr>
                        <w:sz w:val="18"/>
                      </w:rPr>
                      <w:t>管理咨询</w:t>
                    </w:r>
                  </w:p>
                </w:tc>
                <w:tc>
                  <w:tcPr>
                    <w:tcW w:w="378" w:type="pct"/>
                    <w:vAlign w:val="center"/>
                  </w:tcPr>
                  <w:p w14:paraId="250D01C6" w14:textId="77777777" w:rsidR="00093C98" w:rsidRPr="00911AFE" w:rsidRDefault="00093C98" w:rsidP="00755B9A">
                    <w:pPr>
                      <w:jc w:val="right"/>
                      <w:rPr>
                        <w:sz w:val="18"/>
                      </w:rPr>
                    </w:pPr>
                  </w:p>
                </w:tc>
                <w:tc>
                  <w:tcPr>
                    <w:tcW w:w="421" w:type="pct"/>
                    <w:vAlign w:val="center"/>
                  </w:tcPr>
                  <w:p w14:paraId="7F09D9A0" w14:textId="77777777" w:rsidR="00093C98" w:rsidRPr="00911AFE" w:rsidRDefault="00093C98" w:rsidP="00755B9A">
                    <w:pPr>
                      <w:jc w:val="right"/>
                      <w:rPr>
                        <w:sz w:val="18"/>
                      </w:rPr>
                    </w:pPr>
                    <w:r w:rsidRPr="00911AFE">
                      <w:rPr>
                        <w:sz w:val="18"/>
                      </w:rPr>
                      <w:t>100.00</w:t>
                    </w:r>
                  </w:p>
                </w:tc>
                <w:tc>
                  <w:tcPr>
                    <w:tcW w:w="327" w:type="pct"/>
                    <w:vAlign w:val="center"/>
                  </w:tcPr>
                  <w:p w14:paraId="37EECC85"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05087246"/>
              <w:lock w:val="sdtLocked"/>
            </w:sdtPr>
            <w:sdtContent>
              <w:tr w:rsidR="00093C98" w:rsidRPr="001301F4" w14:paraId="6FEE4FA1" w14:textId="77777777" w:rsidTr="004C4E45">
                <w:trPr>
                  <w:jc w:val="center"/>
                </w:trPr>
                <w:tc>
                  <w:tcPr>
                    <w:tcW w:w="1950" w:type="pct"/>
                    <w:vAlign w:val="center"/>
                  </w:tcPr>
                  <w:p w14:paraId="3BC346DD" w14:textId="77777777" w:rsidR="00093C98" w:rsidRPr="00911AFE" w:rsidRDefault="00093C98" w:rsidP="00755B9A">
                    <w:pPr>
                      <w:rPr>
                        <w:sz w:val="18"/>
                      </w:rPr>
                    </w:pPr>
                    <w:r w:rsidRPr="00911AFE">
                      <w:rPr>
                        <w:sz w:val="18"/>
                      </w:rPr>
                      <w:t>宁波明嘉企业管理有限公司</w:t>
                    </w:r>
                  </w:p>
                </w:tc>
                <w:tc>
                  <w:tcPr>
                    <w:tcW w:w="657" w:type="pct"/>
                    <w:vAlign w:val="center"/>
                  </w:tcPr>
                  <w:p w14:paraId="4D825D95" w14:textId="77777777" w:rsidR="00093C98" w:rsidRPr="00911AFE" w:rsidRDefault="00093C98" w:rsidP="00755B9A">
                    <w:pPr>
                      <w:rPr>
                        <w:sz w:val="18"/>
                      </w:rPr>
                    </w:pPr>
                    <w:r w:rsidRPr="00911AFE">
                      <w:rPr>
                        <w:sz w:val="18"/>
                      </w:rPr>
                      <w:t>浙江省宁波市</w:t>
                    </w:r>
                  </w:p>
                </w:tc>
                <w:tc>
                  <w:tcPr>
                    <w:tcW w:w="703" w:type="pct"/>
                    <w:vAlign w:val="center"/>
                  </w:tcPr>
                  <w:p w14:paraId="1D4CFA0B" w14:textId="77777777" w:rsidR="00093C98" w:rsidRPr="00911AFE" w:rsidRDefault="00093C98" w:rsidP="00755B9A">
                    <w:pPr>
                      <w:rPr>
                        <w:sz w:val="18"/>
                      </w:rPr>
                    </w:pPr>
                    <w:r w:rsidRPr="00911AFE">
                      <w:rPr>
                        <w:sz w:val="18"/>
                      </w:rPr>
                      <w:t>浙江省宁波市</w:t>
                    </w:r>
                  </w:p>
                </w:tc>
                <w:tc>
                  <w:tcPr>
                    <w:tcW w:w="563" w:type="pct"/>
                    <w:vAlign w:val="center"/>
                  </w:tcPr>
                  <w:p w14:paraId="2D213477" w14:textId="77777777" w:rsidR="00093C98" w:rsidRPr="00911AFE" w:rsidRDefault="00093C98" w:rsidP="00755B9A">
                    <w:pPr>
                      <w:rPr>
                        <w:sz w:val="18"/>
                      </w:rPr>
                    </w:pPr>
                    <w:r w:rsidRPr="00911AFE">
                      <w:rPr>
                        <w:sz w:val="18"/>
                      </w:rPr>
                      <w:t>管理咨询</w:t>
                    </w:r>
                  </w:p>
                </w:tc>
                <w:tc>
                  <w:tcPr>
                    <w:tcW w:w="378" w:type="pct"/>
                    <w:vAlign w:val="center"/>
                  </w:tcPr>
                  <w:p w14:paraId="6DE6831B" w14:textId="77777777" w:rsidR="00093C98" w:rsidRPr="00911AFE" w:rsidRDefault="00093C98" w:rsidP="00755B9A">
                    <w:pPr>
                      <w:jc w:val="right"/>
                      <w:rPr>
                        <w:sz w:val="18"/>
                      </w:rPr>
                    </w:pPr>
                  </w:p>
                </w:tc>
                <w:tc>
                  <w:tcPr>
                    <w:tcW w:w="421" w:type="pct"/>
                    <w:vAlign w:val="center"/>
                  </w:tcPr>
                  <w:p w14:paraId="3F40A6C2" w14:textId="77777777" w:rsidR="00093C98" w:rsidRPr="00911AFE" w:rsidRDefault="00093C98" w:rsidP="00755B9A">
                    <w:pPr>
                      <w:jc w:val="right"/>
                      <w:rPr>
                        <w:sz w:val="18"/>
                      </w:rPr>
                    </w:pPr>
                    <w:r w:rsidRPr="00911AFE">
                      <w:rPr>
                        <w:sz w:val="18"/>
                      </w:rPr>
                      <w:t>100.00</w:t>
                    </w:r>
                  </w:p>
                </w:tc>
                <w:tc>
                  <w:tcPr>
                    <w:tcW w:w="327" w:type="pct"/>
                    <w:vAlign w:val="center"/>
                  </w:tcPr>
                  <w:p w14:paraId="2E4A355F"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27084599"/>
              <w:lock w:val="sdtLocked"/>
            </w:sdtPr>
            <w:sdtContent>
              <w:tr w:rsidR="00093C98" w:rsidRPr="001301F4" w14:paraId="5EA1EF01" w14:textId="77777777" w:rsidTr="004C4E45">
                <w:trPr>
                  <w:jc w:val="center"/>
                </w:trPr>
                <w:tc>
                  <w:tcPr>
                    <w:tcW w:w="1950" w:type="pct"/>
                    <w:vAlign w:val="center"/>
                  </w:tcPr>
                  <w:p w14:paraId="2471D6B1" w14:textId="77777777" w:rsidR="00093C98" w:rsidRPr="00911AFE" w:rsidRDefault="00093C98" w:rsidP="00755B9A">
                    <w:pPr>
                      <w:rPr>
                        <w:sz w:val="18"/>
                      </w:rPr>
                    </w:pPr>
                    <w:r w:rsidRPr="00911AFE">
                      <w:rPr>
                        <w:sz w:val="18"/>
                      </w:rPr>
                      <w:t>北京</w:t>
                    </w:r>
                    <w:proofErr w:type="gramStart"/>
                    <w:r w:rsidRPr="00911AFE">
                      <w:rPr>
                        <w:sz w:val="18"/>
                      </w:rPr>
                      <w:t>龙元恒</w:t>
                    </w:r>
                    <w:proofErr w:type="gramEnd"/>
                    <w:r w:rsidRPr="00911AFE">
                      <w:rPr>
                        <w:sz w:val="18"/>
                      </w:rPr>
                      <w:t>兴城乡规划设计有限公司</w:t>
                    </w:r>
                  </w:p>
                </w:tc>
                <w:tc>
                  <w:tcPr>
                    <w:tcW w:w="657" w:type="pct"/>
                    <w:vAlign w:val="center"/>
                  </w:tcPr>
                  <w:p w14:paraId="3E45F9E0" w14:textId="77777777" w:rsidR="00093C98" w:rsidRPr="00911AFE" w:rsidRDefault="00093C98" w:rsidP="00755B9A">
                    <w:pPr>
                      <w:rPr>
                        <w:sz w:val="18"/>
                      </w:rPr>
                    </w:pPr>
                    <w:r w:rsidRPr="00911AFE">
                      <w:rPr>
                        <w:sz w:val="18"/>
                      </w:rPr>
                      <w:t>北京市</w:t>
                    </w:r>
                  </w:p>
                </w:tc>
                <w:tc>
                  <w:tcPr>
                    <w:tcW w:w="703" w:type="pct"/>
                    <w:vAlign w:val="center"/>
                  </w:tcPr>
                  <w:p w14:paraId="1D8FDB59" w14:textId="77777777" w:rsidR="00093C98" w:rsidRPr="00911AFE" w:rsidRDefault="00093C98" w:rsidP="00755B9A">
                    <w:pPr>
                      <w:rPr>
                        <w:sz w:val="18"/>
                      </w:rPr>
                    </w:pPr>
                    <w:r w:rsidRPr="00911AFE">
                      <w:rPr>
                        <w:sz w:val="18"/>
                      </w:rPr>
                      <w:t>北京市</w:t>
                    </w:r>
                  </w:p>
                </w:tc>
                <w:tc>
                  <w:tcPr>
                    <w:tcW w:w="563" w:type="pct"/>
                    <w:vAlign w:val="center"/>
                  </w:tcPr>
                  <w:p w14:paraId="32DE980F" w14:textId="77777777" w:rsidR="00093C98" w:rsidRPr="00911AFE" w:rsidRDefault="00093C98" w:rsidP="00755B9A">
                    <w:pPr>
                      <w:rPr>
                        <w:sz w:val="18"/>
                      </w:rPr>
                    </w:pPr>
                    <w:r w:rsidRPr="00911AFE">
                      <w:rPr>
                        <w:sz w:val="18"/>
                      </w:rPr>
                      <w:t>服务业</w:t>
                    </w:r>
                  </w:p>
                </w:tc>
                <w:tc>
                  <w:tcPr>
                    <w:tcW w:w="378" w:type="pct"/>
                    <w:vAlign w:val="center"/>
                  </w:tcPr>
                  <w:p w14:paraId="207C502B" w14:textId="77777777" w:rsidR="00093C98" w:rsidRPr="00911AFE" w:rsidRDefault="00093C98" w:rsidP="00755B9A">
                    <w:pPr>
                      <w:jc w:val="right"/>
                      <w:rPr>
                        <w:sz w:val="18"/>
                      </w:rPr>
                    </w:pPr>
                  </w:p>
                </w:tc>
                <w:tc>
                  <w:tcPr>
                    <w:tcW w:w="421" w:type="pct"/>
                    <w:vAlign w:val="center"/>
                  </w:tcPr>
                  <w:p w14:paraId="5C1C377E" w14:textId="77777777" w:rsidR="00093C98" w:rsidRPr="00911AFE" w:rsidRDefault="00093C98" w:rsidP="00755B9A">
                    <w:pPr>
                      <w:jc w:val="right"/>
                      <w:rPr>
                        <w:sz w:val="18"/>
                      </w:rPr>
                    </w:pPr>
                    <w:r w:rsidRPr="00911AFE">
                      <w:rPr>
                        <w:sz w:val="18"/>
                      </w:rPr>
                      <w:t>70.00</w:t>
                    </w:r>
                  </w:p>
                </w:tc>
                <w:tc>
                  <w:tcPr>
                    <w:tcW w:w="327" w:type="pct"/>
                    <w:vAlign w:val="center"/>
                  </w:tcPr>
                  <w:p w14:paraId="4189CD9E" w14:textId="77777777" w:rsidR="00093C98" w:rsidRPr="00911AFE" w:rsidRDefault="00093C98" w:rsidP="00755B9A">
                    <w:pPr>
                      <w:rPr>
                        <w:sz w:val="18"/>
                      </w:rPr>
                    </w:pPr>
                    <w:r w:rsidRPr="00911AFE">
                      <w:rPr>
                        <w:sz w:val="18"/>
                      </w:rPr>
                      <w:t>受让</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86132168"/>
              <w:lock w:val="sdtLocked"/>
            </w:sdtPr>
            <w:sdtContent>
              <w:tr w:rsidR="00093C98" w:rsidRPr="001301F4" w14:paraId="36DEED4A" w14:textId="77777777" w:rsidTr="004C4E45">
                <w:trPr>
                  <w:jc w:val="center"/>
                </w:trPr>
                <w:tc>
                  <w:tcPr>
                    <w:tcW w:w="1950" w:type="pct"/>
                    <w:vAlign w:val="center"/>
                  </w:tcPr>
                  <w:p w14:paraId="055AD395" w14:textId="77777777" w:rsidR="00093C98" w:rsidRPr="00911AFE" w:rsidRDefault="00093C98" w:rsidP="00755B9A">
                    <w:pPr>
                      <w:rPr>
                        <w:sz w:val="18"/>
                      </w:rPr>
                    </w:pPr>
                    <w:r w:rsidRPr="00911AFE">
                      <w:rPr>
                        <w:sz w:val="18"/>
                      </w:rPr>
                      <w:t>宁波明俱企业管理有限公司</w:t>
                    </w:r>
                  </w:p>
                </w:tc>
                <w:tc>
                  <w:tcPr>
                    <w:tcW w:w="657" w:type="pct"/>
                    <w:vAlign w:val="center"/>
                  </w:tcPr>
                  <w:p w14:paraId="0873A2EB" w14:textId="77777777" w:rsidR="00093C98" w:rsidRPr="00911AFE" w:rsidRDefault="00093C98" w:rsidP="00755B9A">
                    <w:pPr>
                      <w:rPr>
                        <w:sz w:val="18"/>
                      </w:rPr>
                    </w:pPr>
                    <w:r w:rsidRPr="00911AFE">
                      <w:rPr>
                        <w:sz w:val="18"/>
                      </w:rPr>
                      <w:t>浙江省宁波市</w:t>
                    </w:r>
                  </w:p>
                </w:tc>
                <w:tc>
                  <w:tcPr>
                    <w:tcW w:w="703" w:type="pct"/>
                    <w:vAlign w:val="center"/>
                  </w:tcPr>
                  <w:p w14:paraId="573DD627" w14:textId="77777777" w:rsidR="00093C98" w:rsidRPr="00911AFE" w:rsidRDefault="00093C98" w:rsidP="00755B9A">
                    <w:pPr>
                      <w:rPr>
                        <w:sz w:val="18"/>
                      </w:rPr>
                    </w:pPr>
                    <w:r w:rsidRPr="00911AFE">
                      <w:rPr>
                        <w:sz w:val="18"/>
                      </w:rPr>
                      <w:t>浙江省宁波市</w:t>
                    </w:r>
                  </w:p>
                </w:tc>
                <w:tc>
                  <w:tcPr>
                    <w:tcW w:w="563" w:type="pct"/>
                    <w:vAlign w:val="center"/>
                  </w:tcPr>
                  <w:p w14:paraId="7A4D8CA0" w14:textId="77777777" w:rsidR="00093C98" w:rsidRPr="00911AFE" w:rsidRDefault="00093C98" w:rsidP="00755B9A">
                    <w:pPr>
                      <w:rPr>
                        <w:sz w:val="18"/>
                      </w:rPr>
                    </w:pPr>
                    <w:r w:rsidRPr="00911AFE">
                      <w:rPr>
                        <w:sz w:val="18"/>
                      </w:rPr>
                      <w:t>管理咨询</w:t>
                    </w:r>
                  </w:p>
                </w:tc>
                <w:tc>
                  <w:tcPr>
                    <w:tcW w:w="378" w:type="pct"/>
                    <w:vAlign w:val="center"/>
                  </w:tcPr>
                  <w:p w14:paraId="0C18DD00" w14:textId="77777777" w:rsidR="00093C98" w:rsidRPr="00911AFE" w:rsidRDefault="00093C98" w:rsidP="00755B9A">
                    <w:pPr>
                      <w:jc w:val="right"/>
                      <w:rPr>
                        <w:sz w:val="18"/>
                      </w:rPr>
                    </w:pPr>
                  </w:p>
                </w:tc>
                <w:tc>
                  <w:tcPr>
                    <w:tcW w:w="421" w:type="pct"/>
                    <w:vAlign w:val="center"/>
                  </w:tcPr>
                  <w:p w14:paraId="30E2FAAE" w14:textId="77777777" w:rsidR="00093C98" w:rsidRPr="00911AFE" w:rsidRDefault="00093C98" w:rsidP="00755B9A">
                    <w:pPr>
                      <w:jc w:val="right"/>
                      <w:rPr>
                        <w:sz w:val="18"/>
                      </w:rPr>
                    </w:pPr>
                    <w:r w:rsidRPr="00911AFE">
                      <w:rPr>
                        <w:sz w:val="18"/>
                      </w:rPr>
                      <w:t>100.00</w:t>
                    </w:r>
                  </w:p>
                </w:tc>
                <w:tc>
                  <w:tcPr>
                    <w:tcW w:w="327" w:type="pct"/>
                    <w:vAlign w:val="center"/>
                  </w:tcPr>
                  <w:p w14:paraId="0EB7A91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503893940"/>
              <w:lock w:val="sdtLocked"/>
            </w:sdtPr>
            <w:sdtContent>
              <w:tr w:rsidR="00093C98" w:rsidRPr="001301F4" w14:paraId="51044EBA" w14:textId="77777777" w:rsidTr="004C4E45">
                <w:trPr>
                  <w:jc w:val="center"/>
                </w:trPr>
                <w:tc>
                  <w:tcPr>
                    <w:tcW w:w="1950" w:type="pct"/>
                    <w:vAlign w:val="center"/>
                  </w:tcPr>
                  <w:p w14:paraId="2141F51E" w14:textId="77777777" w:rsidR="00093C98" w:rsidRPr="00911AFE" w:rsidRDefault="00093C98" w:rsidP="00755B9A">
                    <w:pPr>
                      <w:rPr>
                        <w:sz w:val="18"/>
                      </w:rPr>
                    </w:pPr>
                    <w:r w:rsidRPr="00911AFE">
                      <w:rPr>
                        <w:sz w:val="18"/>
                      </w:rPr>
                      <w:t>宁波明理企业管理有限公司</w:t>
                    </w:r>
                  </w:p>
                </w:tc>
                <w:tc>
                  <w:tcPr>
                    <w:tcW w:w="657" w:type="pct"/>
                    <w:vAlign w:val="center"/>
                  </w:tcPr>
                  <w:p w14:paraId="7A655371" w14:textId="77777777" w:rsidR="00093C98" w:rsidRPr="00911AFE" w:rsidRDefault="00093C98" w:rsidP="00755B9A">
                    <w:pPr>
                      <w:rPr>
                        <w:sz w:val="18"/>
                      </w:rPr>
                    </w:pPr>
                    <w:r w:rsidRPr="00911AFE">
                      <w:rPr>
                        <w:sz w:val="18"/>
                      </w:rPr>
                      <w:t>浙江省宁波市</w:t>
                    </w:r>
                  </w:p>
                </w:tc>
                <w:tc>
                  <w:tcPr>
                    <w:tcW w:w="703" w:type="pct"/>
                    <w:vAlign w:val="center"/>
                  </w:tcPr>
                  <w:p w14:paraId="1C3F0433" w14:textId="77777777" w:rsidR="00093C98" w:rsidRPr="00911AFE" w:rsidRDefault="00093C98" w:rsidP="00755B9A">
                    <w:pPr>
                      <w:rPr>
                        <w:sz w:val="18"/>
                      </w:rPr>
                    </w:pPr>
                    <w:r w:rsidRPr="00911AFE">
                      <w:rPr>
                        <w:sz w:val="18"/>
                      </w:rPr>
                      <w:t>浙江省宁波市</w:t>
                    </w:r>
                  </w:p>
                </w:tc>
                <w:tc>
                  <w:tcPr>
                    <w:tcW w:w="563" w:type="pct"/>
                    <w:vAlign w:val="center"/>
                  </w:tcPr>
                  <w:p w14:paraId="3890CC74" w14:textId="77777777" w:rsidR="00093C98" w:rsidRPr="00911AFE" w:rsidRDefault="00093C98" w:rsidP="00755B9A">
                    <w:pPr>
                      <w:rPr>
                        <w:sz w:val="18"/>
                      </w:rPr>
                    </w:pPr>
                    <w:r w:rsidRPr="00911AFE">
                      <w:rPr>
                        <w:sz w:val="18"/>
                      </w:rPr>
                      <w:t>管理咨询</w:t>
                    </w:r>
                  </w:p>
                </w:tc>
                <w:tc>
                  <w:tcPr>
                    <w:tcW w:w="378" w:type="pct"/>
                    <w:vAlign w:val="center"/>
                  </w:tcPr>
                  <w:p w14:paraId="26005343" w14:textId="77777777" w:rsidR="00093C98" w:rsidRPr="00911AFE" w:rsidRDefault="00093C98" w:rsidP="00755B9A">
                    <w:pPr>
                      <w:jc w:val="right"/>
                      <w:rPr>
                        <w:sz w:val="18"/>
                      </w:rPr>
                    </w:pPr>
                  </w:p>
                </w:tc>
                <w:tc>
                  <w:tcPr>
                    <w:tcW w:w="421" w:type="pct"/>
                    <w:vAlign w:val="center"/>
                  </w:tcPr>
                  <w:p w14:paraId="7586F200" w14:textId="77777777" w:rsidR="00093C98" w:rsidRPr="00911AFE" w:rsidRDefault="00093C98" w:rsidP="00755B9A">
                    <w:pPr>
                      <w:jc w:val="right"/>
                      <w:rPr>
                        <w:sz w:val="18"/>
                      </w:rPr>
                    </w:pPr>
                    <w:r w:rsidRPr="00911AFE">
                      <w:rPr>
                        <w:sz w:val="18"/>
                      </w:rPr>
                      <w:t>100.00</w:t>
                    </w:r>
                  </w:p>
                </w:tc>
                <w:tc>
                  <w:tcPr>
                    <w:tcW w:w="327" w:type="pct"/>
                    <w:vAlign w:val="center"/>
                  </w:tcPr>
                  <w:p w14:paraId="54FEE0D6"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747228845"/>
              <w:lock w:val="sdtLocked"/>
            </w:sdtPr>
            <w:sdtContent>
              <w:tr w:rsidR="00093C98" w:rsidRPr="001301F4" w14:paraId="4712E6E4" w14:textId="77777777" w:rsidTr="004C4E45">
                <w:trPr>
                  <w:jc w:val="center"/>
                </w:trPr>
                <w:tc>
                  <w:tcPr>
                    <w:tcW w:w="1950" w:type="pct"/>
                    <w:vAlign w:val="center"/>
                  </w:tcPr>
                  <w:p w14:paraId="2D4D1F5F" w14:textId="77777777" w:rsidR="00093C98" w:rsidRPr="00911AFE" w:rsidRDefault="00093C98" w:rsidP="00755B9A">
                    <w:pPr>
                      <w:rPr>
                        <w:sz w:val="18"/>
                      </w:rPr>
                    </w:pPr>
                    <w:r w:rsidRPr="00911AFE">
                      <w:rPr>
                        <w:sz w:val="18"/>
                      </w:rPr>
                      <w:t>宁波明立企业管理有限公司</w:t>
                    </w:r>
                  </w:p>
                </w:tc>
                <w:tc>
                  <w:tcPr>
                    <w:tcW w:w="657" w:type="pct"/>
                    <w:vAlign w:val="center"/>
                  </w:tcPr>
                  <w:p w14:paraId="02B94546" w14:textId="77777777" w:rsidR="00093C98" w:rsidRPr="00911AFE" w:rsidRDefault="00093C98" w:rsidP="00755B9A">
                    <w:pPr>
                      <w:rPr>
                        <w:sz w:val="18"/>
                      </w:rPr>
                    </w:pPr>
                    <w:r w:rsidRPr="00911AFE">
                      <w:rPr>
                        <w:sz w:val="18"/>
                      </w:rPr>
                      <w:t>浙江省宁波市</w:t>
                    </w:r>
                  </w:p>
                </w:tc>
                <w:tc>
                  <w:tcPr>
                    <w:tcW w:w="703" w:type="pct"/>
                    <w:vAlign w:val="center"/>
                  </w:tcPr>
                  <w:p w14:paraId="18A34607" w14:textId="77777777" w:rsidR="00093C98" w:rsidRPr="00911AFE" w:rsidRDefault="00093C98" w:rsidP="00755B9A">
                    <w:pPr>
                      <w:rPr>
                        <w:sz w:val="18"/>
                      </w:rPr>
                    </w:pPr>
                    <w:r w:rsidRPr="00911AFE">
                      <w:rPr>
                        <w:sz w:val="18"/>
                      </w:rPr>
                      <w:t>浙江省宁波市</w:t>
                    </w:r>
                  </w:p>
                </w:tc>
                <w:tc>
                  <w:tcPr>
                    <w:tcW w:w="563" w:type="pct"/>
                    <w:vAlign w:val="center"/>
                  </w:tcPr>
                  <w:p w14:paraId="4AC24BD8" w14:textId="77777777" w:rsidR="00093C98" w:rsidRPr="00911AFE" w:rsidRDefault="00093C98" w:rsidP="00755B9A">
                    <w:pPr>
                      <w:rPr>
                        <w:sz w:val="18"/>
                      </w:rPr>
                    </w:pPr>
                    <w:r w:rsidRPr="00911AFE">
                      <w:rPr>
                        <w:sz w:val="18"/>
                      </w:rPr>
                      <w:t>管理咨询</w:t>
                    </w:r>
                  </w:p>
                </w:tc>
                <w:tc>
                  <w:tcPr>
                    <w:tcW w:w="378" w:type="pct"/>
                    <w:vAlign w:val="center"/>
                  </w:tcPr>
                  <w:p w14:paraId="1AE46B06" w14:textId="77777777" w:rsidR="00093C98" w:rsidRPr="00911AFE" w:rsidRDefault="00093C98" w:rsidP="00755B9A">
                    <w:pPr>
                      <w:jc w:val="right"/>
                      <w:rPr>
                        <w:sz w:val="18"/>
                      </w:rPr>
                    </w:pPr>
                  </w:p>
                </w:tc>
                <w:tc>
                  <w:tcPr>
                    <w:tcW w:w="421" w:type="pct"/>
                    <w:vAlign w:val="center"/>
                  </w:tcPr>
                  <w:p w14:paraId="47EA7895" w14:textId="77777777" w:rsidR="00093C98" w:rsidRPr="00911AFE" w:rsidRDefault="00093C98" w:rsidP="00755B9A">
                    <w:pPr>
                      <w:jc w:val="right"/>
                      <w:rPr>
                        <w:sz w:val="18"/>
                      </w:rPr>
                    </w:pPr>
                    <w:r w:rsidRPr="00911AFE">
                      <w:rPr>
                        <w:sz w:val="18"/>
                      </w:rPr>
                      <w:t>100.00</w:t>
                    </w:r>
                  </w:p>
                </w:tc>
                <w:tc>
                  <w:tcPr>
                    <w:tcW w:w="327" w:type="pct"/>
                    <w:vAlign w:val="center"/>
                  </w:tcPr>
                  <w:p w14:paraId="0920B6D6"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551898804"/>
              <w:lock w:val="sdtLocked"/>
            </w:sdtPr>
            <w:sdtContent>
              <w:tr w:rsidR="00093C98" w:rsidRPr="001301F4" w14:paraId="00E2E6BE" w14:textId="77777777" w:rsidTr="004C4E45">
                <w:trPr>
                  <w:jc w:val="center"/>
                </w:trPr>
                <w:tc>
                  <w:tcPr>
                    <w:tcW w:w="1950" w:type="pct"/>
                    <w:vAlign w:val="center"/>
                  </w:tcPr>
                  <w:p w14:paraId="3B3086AE" w14:textId="77777777" w:rsidR="00093C98" w:rsidRPr="00911AFE" w:rsidRDefault="00093C98" w:rsidP="00755B9A">
                    <w:pPr>
                      <w:rPr>
                        <w:sz w:val="18"/>
                      </w:rPr>
                    </w:pPr>
                    <w:r w:rsidRPr="00911AFE">
                      <w:rPr>
                        <w:sz w:val="18"/>
                      </w:rPr>
                      <w:t>宁波梅山保税港区明</w:t>
                    </w:r>
                    <w:proofErr w:type="gramStart"/>
                    <w:r w:rsidRPr="00911AFE">
                      <w:rPr>
                        <w:sz w:val="18"/>
                      </w:rPr>
                      <w:t>奕</w:t>
                    </w:r>
                    <w:proofErr w:type="gramEnd"/>
                    <w:r w:rsidRPr="00911AFE">
                      <w:rPr>
                        <w:sz w:val="18"/>
                      </w:rPr>
                      <w:t>投资管理合伙企业（有限合伙）</w:t>
                    </w:r>
                  </w:p>
                </w:tc>
                <w:tc>
                  <w:tcPr>
                    <w:tcW w:w="657" w:type="pct"/>
                    <w:vAlign w:val="center"/>
                  </w:tcPr>
                  <w:p w14:paraId="4FAB907C" w14:textId="77777777" w:rsidR="00093C98" w:rsidRPr="00911AFE" w:rsidRDefault="00093C98" w:rsidP="00755B9A">
                    <w:pPr>
                      <w:rPr>
                        <w:sz w:val="18"/>
                      </w:rPr>
                    </w:pPr>
                    <w:r w:rsidRPr="00911AFE">
                      <w:rPr>
                        <w:sz w:val="18"/>
                      </w:rPr>
                      <w:t>浙江省宁波市</w:t>
                    </w:r>
                  </w:p>
                </w:tc>
                <w:tc>
                  <w:tcPr>
                    <w:tcW w:w="703" w:type="pct"/>
                    <w:vAlign w:val="center"/>
                  </w:tcPr>
                  <w:p w14:paraId="03D2C5A2" w14:textId="77777777" w:rsidR="00093C98" w:rsidRPr="00911AFE" w:rsidRDefault="00093C98" w:rsidP="00755B9A">
                    <w:pPr>
                      <w:rPr>
                        <w:sz w:val="18"/>
                      </w:rPr>
                    </w:pPr>
                    <w:r w:rsidRPr="00911AFE">
                      <w:rPr>
                        <w:sz w:val="18"/>
                      </w:rPr>
                      <w:t>浙江省宁波市</w:t>
                    </w:r>
                  </w:p>
                </w:tc>
                <w:tc>
                  <w:tcPr>
                    <w:tcW w:w="563" w:type="pct"/>
                    <w:vAlign w:val="center"/>
                  </w:tcPr>
                  <w:p w14:paraId="47F4907F" w14:textId="77777777" w:rsidR="00093C98" w:rsidRPr="00911AFE" w:rsidRDefault="00093C98" w:rsidP="00755B9A">
                    <w:pPr>
                      <w:rPr>
                        <w:sz w:val="18"/>
                      </w:rPr>
                    </w:pPr>
                    <w:r w:rsidRPr="00911AFE">
                      <w:rPr>
                        <w:sz w:val="18"/>
                      </w:rPr>
                      <w:t>投资业</w:t>
                    </w:r>
                  </w:p>
                </w:tc>
                <w:tc>
                  <w:tcPr>
                    <w:tcW w:w="378" w:type="pct"/>
                    <w:vAlign w:val="center"/>
                  </w:tcPr>
                  <w:p w14:paraId="0C583E44" w14:textId="77777777" w:rsidR="00093C98" w:rsidRPr="00911AFE" w:rsidRDefault="00093C98" w:rsidP="00755B9A">
                    <w:pPr>
                      <w:jc w:val="right"/>
                      <w:rPr>
                        <w:sz w:val="18"/>
                      </w:rPr>
                    </w:pPr>
                  </w:p>
                </w:tc>
                <w:tc>
                  <w:tcPr>
                    <w:tcW w:w="421" w:type="pct"/>
                    <w:vAlign w:val="center"/>
                  </w:tcPr>
                  <w:p w14:paraId="30598049" w14:textId="77777777" w:rsidR="00093C98" w:rsidRPr="00911AFE" w:rsidRDefault="00093C98" w:rsidP="00755B9A">
                    <w:pPr>
                      <w:jc w:val="right"/>
                      <w:rPr>
                        <w:sz w:val="18"/>
                      </w:rPr>
                    </w:pPr>
                    <w:r w:rsidRPr="00911AFE">
                      <w:rPr>
                        <w:sz w:val="18"/>
                      </w:rPr>
                      <w:t>100.00</w:t>
                    </w:r>
                  </w:p>
                </w:tc>
                <w:tc>
                  <w:tcPr>
                    <w:tcW w:w="327" w:type="pct"/>
                    <w:vAlign w:val="center"/>
                  </w:tcPr>
                  <w:p w14:paraId="749B323B"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460343310"/>
              <w:lock w:val="sdtLocked"/>
            </w:sdtPr>
            <w:sdtContent>
              <w:tr w:rsidR="00093C98" w:rsidRPr="001301F4" w14:paraId="17369C57" w14:textId="77777777" w:rsidTr="004C4E45">
                <w:trPr>
                  <w:jc w:val="center"/>
                </w:trPr>
                <w:tc>
                  <w:tcPr>
                    <w:tcW w:w="1950" w:type="pct"/>
                    <w:vAlign w:val="center"/>
                  </w:tcPr>
                  <w:p w14:paraId="1BBAAA51" w14:textId="77777777" w:rsidR="00093C98" w:rsidRPr="00911AFE" w:rsidRDefault="00093C98" w:rsidP="00755B9A">
                    <w:pPr>
                      <w:rPr>
                        <w:sz w:val="18"/>
                      </w:rPr>
                    </w:pPr>
                    <w:r w:rsidRPr="00911AFE">
                      <w:rPr>
                        <w:sz w:val="18"/>
                      </w:rPr>
                      <w:t>宁波梅山保税港区明</w:t>
                    </w:r>
                    <w:proofErr w:type="gramStart"/>
                    <w:r w:rsidRPr="00911AFE">
                      <w:rPr>
                        <w:sz w:val="18"/>
                      </w:rPr>
                      <w:t>坤投资</w:t>
                    </w:r>
                    <w:proofErr w:type="gramEnd"/>
                    <w:r w:rsidRPr="00911AFE">
                      <w:rPr>
                        <w:sz w:val="18"/>
                      </w:rPr>
                      <w:t>管理合伙企业（有限合伙）</w:t>
                    </w:r>
                  </w:p>
                </w:tc>
                <w:tc>
                  <w:tcPr>
                    <w:tcW w:w="657" w:type="pct"/>
                    <w:vAlign w:val="center"/>
                  </w:tcPr>
                  <w:p w14:paraId="6324AE1B" w14:textId="77777777" w:rsidR="00093C98" w:rsidRPr="00911AFE" w:rsidRDefault="00093C98" w:rsidP="00755B9A">
                    <w:pPr>
                      <w:rPr>
                        <w:sz w:val="18"/>
                      </w:rPr>
                    </w:pPr>
                    <w:r w:rsidRPr="00911AFE">
                      <w:rPr>
                        <w:sz w:val="18"/>
                      </w:rPr>
                      <w:t>浙江省宁波市</w:t>
                    </w:r>
                  </w:p>
                </w:tc>
                <w:tc>
                  <w:tcPr>
                    <w:tcW w:w="703" w:type="pct"/>
                    <w:vAlign w:val="center"/>
                  </w:tcPr>
                  <w:p w14:paraId="11382E7F" w14:textId="77777777" w:rsidR="00093C98" w:rsidRPr="00911AFE" w:rsidRDefault="00093C98" w:rsidP="00755B9A">
                    <w:pPr>
                      <w:rPr>
                        <w:sz w:val="18"/>
                      </w:rPr>
                    </w:pPr>
                    <w:r w:rsidRPr="00911AFE">
                      <w:rPr>
                        <w:sz w:val="18"/>
                      </w:rPr>
                      <w:t>浙江省宁波市</w:t>
                    </w:r>
                  </w:p>
                </w:tc>
                <w:tc>
                  <w:tcPr>
                    <w:tcW w:w="563" w:type="pct"/>
                    <w:vAlign w:val="center"/>
                  </w:tcPr>
                  <w:p w14:paraId="335C707D" w14:textId="77777777" w:rsidR="00093C98" w:rsidRPr="00911AFE" w:rsidRDefault="00093C98" w:rsidP="00755B9A">
                    <w:pPr>
                      <w:rPr>
                        <w:sz w:val="18"/>
                      </w:rPr>
                    </w:pPr>
                    <w:r w:rsidRPr="00911AFE">
                      <w:rPr>
                        <w:sz w:val="18"/>
                      </w:rPr>
                      <w:t>投资业</w:t>
                    </w:r>
                  </w:p>
                </w:tc>
                <w:tc>
                  <w:tcPr>
                    <w:tcW w:w="378" w:type="pct"/>
                    <w:vAlign w:val="center"/>
                  </w:tcPr>
                  <w:p w14:paraId="7C5447A5" w14:textId="77777777" w:rsidR="00093C98" w:rsidRPr="00911AFE" w:rsidRDefault="00093C98" w:rsidP="00755B9A">
                    <w:pPr>
                      <w:jc w:val="right"/>
                      <w:rPr>
                        <w:sz w:val="18"/>
                      </w:rPr>
                    </w:pPr>
                  </w:p>
                </w:tc>
                <w:tc>
                  <w:tcPr>
                    <w:tcW w:w="421" w:type="pct"/>
                    <w:vAlign w:val="center"/>
                  </w:tcPr>
                  <w:p w14:paraId="484D75C9" w14:textId="77777777" w:rsidR="00093C98" w:rsidRPr="00911AFE" w:rsidRDefault="00093C98" w:rsidP="00755B9A">
                    <w:pPr>
                      <w:jc w:val="right"/>
                      <w:rPr>
                        <w:sz w:val="18"/>
                      </w:rPr>
                    </w:pPr>
                    <w:r w:rsidRPr="00911AFE">
                      <w:rPr>
                        <w:sz w:val="18"/>
                      </w:rPr>
                      <w:t>31.00</w:t>
                    </w:r>
                  </w:p>
                </w:tc>
                <w:tc>
                  <w:tcPr>
                    <w:tcW w:w="327" w:type="pct"/>
                    <w:vAlign w:val="center"/>
                  </w:tcPr>
                  <w:p w14:paraId="5EAC68A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032805720"/>
              <w:lock w:val="sdtLocked"/>
            </w:sdtPr>
            <w:sdtContent>
              <w:tr w:rsidR="00093C98" w:rsidRPr="001301F4" w14:paraId="36AABFC1" w14:textId="77777777" w:rsidTr="004C4E45">
                <w:trPr>
                  <w:jc w:val="center"/>
                </w:trPr>
                <w:tc>
                  <w:tcPr>
                    <w:tcW w:w="1950" w:type="pct"/>
                    <w:vAlign w:val="center"/>
                  </w:tcPr>
                  <w:p w14:paraId="251883C2" w14:textId="77777777" w:rsidR="00093C98" w:rsidRPr="00911AFE" w:rsidRDefault="00093C98" w:rsidP="00755B9A">
                    <w:pPr>
                      <w:rPr>
                        <w:sz w:val="18"/>
                      </w:rPr>
                    </w:pPr>
                    <w:r w:rsidRPr="00911AFE">
                      <w:rPr>
                        <w:sz w:val="18"/>
                      </w:rPr>
                      <w:t>连江明连工程管理有限公司</w:t>
                    </w:r>
                  </w:p>
                </w:tc>
                <w:tc>
                  <w:tcPr>
                    <w:tcW w:w="657" w:type="pct"/>
                    <w:vAlign w:val="center"/>
                  </w:tcPr>
                  <w:p w14:paraId="38836E43" w14:textId="77777777" w:rsidR="00093C98" w:rsidRPr="00911AFE" w:rsidRDefault="00093C98" w:rsidP="00755B9A">
                    <w:pPr>
                      <w:rPr>
                        <w:sz w:val="18"/>
                      </w:rPr>
                    </w:pPr>
                    <w:r w:rsidRPr="00911AFE">
                      <w:rPr>
                        <w:sz w:val="18"/>
                      </w:rPr>
                      <w:t>福建省福州市</w:t>
                    </w:r>
                  </w:p>
                </w:tc>
                <w:tc>
                  <w:tcPr>
                    <w:tcW w:w="703" w:type="pct"/>
                    <w:vAlign w:val="center"/>
                  </w:tcPr>
                  <w:p w14:paraId="2529D071" w14:textId="77777777" w:rsidR="00093C98" w:rsidRPr="00911AFE" w:rsidRDefault="00093C98" w:rsidP="00755B9A">
                    <w:pPr>
                      <w:rPr>
                        <w:sz w:val="18"/>
                      </w:rPr>
                    </w:pPr>
                    <w:r w:rsidRPr="00911AFE">
                      <w:rPr>
                        <w:sz w:val="18"/>
                      </w:rPr>
                      <w:t>福建省福州市</w:t>
                    </w:r>
                  </w:p>
                </w:tc>
                <w:tc>
                  <w:tcPr>
                    <w:tcW w:w="563" w:type="pct"/>
                    <w:vAlign w:val="center"/>
                  </w:tcPr>
                  <w:p w14:paraId="502E3932" w14:textId="77777777" w:rsidR="00093C98" w:rsidRPr="00911AFE" w:rsidRDefault="00093C98" w:rsidP="00755B9A">
                    <w:pPr>
                      <w:rPr>
                        <w:sz w:val="18"/>
                      </w:rPr>
                    </w:pPr>
                    <w:r w:rsidRPr="00911AFE">
                      <w:rPr>
                        <w:sz w:val="18"/>
                      </w:rPr>
                      <w:t>基础设施投资与管理</w:t>
                    </w:r>
                  </w:p>
                </w:tc>
                <w:tc>
                  <w:tcPr>
                    <w:tcW w:w="378" w:type="pct"/>
                    <w:vAlign w:val="center"/>
                  </w:tcPr>
                  <w:p w14:paraId="18550B35" w14:textId="77777777" w:rsidR="00093C98" w:rsidRPr="00911AFE" w:rsidRDefault="00093C98" w:rsidP="00755B9A">
                    <w:pPr>
                      <w:jc w:val="right"/>
                      <w:rPr>
                        <w:sz w:val="18"/>
                      </w:rPr>
                    </w:pPr>
                    <w:r w:rsidRPr="00911AFE">
                      <w:rPr>
                        <w:sz w:val="18"/>
                      </w:rPr>
                      <w:t>89.97</w:t>
                    </w:r>
                  </w:p>
                </w:tc>
                <w:tc>
                  <w:tcPr>
                    <w:tcW w:w="421" w:type="pct"/>
                    <w:vAlign w:val="center"/>
                  </w:tcPr>
                  <w:p w14:paraId="119BB424" w14:textId="77777777" w:rsidR="00093C98" w:rsidRPr="00911AFE" w:rsidRDefault="00093C98" w:rsidP="00755B9A">
                    <w:pPr>
                      <w:jc w:val="right"/>
                      <w:rPr>
                        <w:sz w:val="18"/>
                      </w:rPr>
                    </w:pPr>
                    <w:r w:rsidRPr="00911AFE">
                      <w:rPr>
                        <w:sz w:val="18"/>
                      </w:rPr>
                      <w:t>0.01</w:t>
                    </w:r>
                  </w:p>
                </w:tc>
                <w:tc>
                  <w:tcPr>
                    <w:tcW w:w="327" w:type="pct"/>
                    <w:vAlign w:val="center"/>
                  </w:tcPr>
                  <w:p w14:paraId="1D5A924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36183894"/>
              <w:lock w:val="sdtLocked"/>
            </w:sdtPr>
            <w:sdtContent>
              <w:tr w:rsidR="00093C98" w:rsidRPr="001301F4" w14:paraId="3ED917E2" w14:textId="77777777" w:rsidTr="004C4E45">
                <w:trPr>
                  <w:jc w:val="center"/>
                </w:trPr>
                <w:tc>
                  <w:tcPr>
                    <w:tcW w:w="1950" w:type="pct"/>
                    <w:vAlign w:val="center"/>
                  </w:tcPr>
                  <w:p w14:paraId="4F8B22A8" w14:textId="77777777" w:rsidR="00093C98" w:rsidRPr="00911AFE" w:rsidRDefault="00093C98" w:rsidP="00755B9A">
                    <w:pPr>
                      <w:rPr>
                        <w:sz w:val="18"/>
                      </w:rPr>
                    </w:pPr>
                    <w:proofErr w:type="gramStart"/>
                    <w:r w:rsidRPr="00911AFE">
                      <w:rPr>
                        <w:sz w:val="18"/>
                      </w:rPr>
                      <w:t>邹</w:t>
                    </w:r>
                    <w:proofErr w:type="gramEnd"/>
                    <w:r w:rsidRPr="00911AFE">
                      <w:rPr>
                        <w:sz w:val="18"/>
                      </w:rPr>
                      <w:t>城市明成城市建设发展有限公司</w:t>
                    </w:r>
                  </w:p>
                </w:tc>
                <w:tc>
                  <w:tcPr>
                    <w:tcW w:w="657" w:type="pct"/>
                    <w:vAlign w:val="center"/>
                  </w:tcPr>
                  <w:p w14:paraId="27BD752D" w14:textId="77777777" w:rsidR="00093C98" w:rsidRPr="00911AFE" w:rsidRDefault="00093C98" w:rsidP="00755B9A">
                    <w:pPr>
                      <w:rPr>
                        <w:sz w:val="18"/>
                      </w:rPr>
                    </w:pPr>
                    <w:r w:rsidRPr="00911AFE">
                      <w:rPr>
                        <w:sz w:val="18"/>
                      </w:rPr>
                      <w:t>山东省济宁市</w:t>
                    </w:r>
                  </w:p>
                </w:tc>
                <w:tc>
                  <w:tcPr>
                    <w:tcW w:w="703" w:type="pct"/>
                    <w:vAlign w:val="center"/>
                  </w:tcPr>
                  <w:p w14:paraId="2A4519A3" w14:textId="77777777" w:rsidR="00093C98" w:rsidRPr="00911AFE" w:rsidRDefault="00093C98" w:rsidP="00755B9A">
                    <w:pPr>
                      <w:rPr>
                        <w:sz w:val="18"/>
                      </w:rPr>
                    </w:pPr>
                    <w:r w:rsidRPr="00911AFE">
                      <w:rPr>
                        <w:sz w:val="18"/>
                      </w:rPr>
                      <w:t>山东省济宁市</w:t>
                    </w:r>
                  </w:p>
                </w:tc>
                <w:tc>
                  <w:tcPr>
                    <w:tcW w:w="563" w:type="pct"/>
                    <w:vAlign w:val="center"/>
                  </w:tcPr>
                  <w:p w14:paraId="37F55756" w14:textId="77777777" w:rsidR="00093C98" w:rsidRPr="00911AFE" w:rsidRDefault="00093C98" w:rsidP="00755B9A">
                    <w:pPr>
                      <w:rPr>
                        <w:sz w:val="18"/>
                      </w:rPr>
                    </w:pPr>
                    <w:r w:rsidRPr="00911AFE">
                      <w:rPr>
                        <w:sz w:val="18"/>
                      </w:rPr>
                      <w:t>基础设施投资与管理</w:t>
                    </w:r>
                  </w:p>
                </w:tc>
                <w:tc>
                  <w:tcPr>
                    <w:tcW w:w="378" w:type="pct"/>
                    <w:vAlign w:val="center"/>
                  </w:tcPr>
                  <w:p w14:paraId="5A243EE7" w14:textId="77777777" w:rsidR="00093C98" w:rsidRPr="00911AFE" w:rsidRDefault="00093C98" w:rsidP="00755B9A">
                    <w:pPr>
                      <w:jc w:val="right"/>
                      <w:rPr>
                        <w:sz w:val="18"/>
                      </w:rPr>
                    </w:pPr>
                    <w:r w:rsidRPr="00911AFE">
                      <w:rPr>
                        <w:sz w:val="18"/>
                      </w:rPr>
                      <w:t>95.00</w:t>
                    </w:r>
                  </w:p>
                </w:tc>
                <w:tc>
                  <w:tcPr>
                    <w:tcW w:w="421" w:type="pct"/>
                    <w:vAlign w:val="center"/>
                  </w:tcPr>
                  <w:p w14:paraId="3B8E1AC1" w14:textId="77777777" w:rsidR="00093C98" w:rsidRPr="00911AFE" w:rsidRDefault="00093C98" w:rsidP="00755B9A">
                    <w:pPr>
                      <w:jc w:val="right"/>
                      <w:rPr>
                        <w:sz w:val="18"/>
                      </w:rPr>
                    </w:pPr>
                  </w:p>
                </w:tc>
                <w:tc>
                  <w:tcPr>
                    <w:tcW w:w="327" w:type="pct"/>
                    <w:vAlign w:val="center"/>
                  </w:tcPr>
                  <w:p w14:paraId="55A53B1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674802513"/>
              <w:lock w:val="sdtLocked"/>
            </w:sdtPr>
            <w:sdtContent>
              <w:tr w:rsidR="00093C98" w:rsidRPr="001301F4" w14:paraId="2D8F12C9" w14:textId="77777777" w:rsidTr="004C4E45">
                <w:trPr>
                  <w:jc w:val="center"/>
                </w:trPr>
                <w:tc>
                  <w:tcPr>
                    <w:tcW w:w="1950" w:type="pct"/>
                    <w:vAlign w:val="center"/>
                  </w:tcPr>
                  <w:p w14:paraId="2975FEDD" w14:textId="77777777" w:rsidR="00093C98" w:rsidRPr="00911AFE" w:rsidRDefault="00093C98" w:rsidP="00755B9A">
                    <w:pPr>
                      <w:rPr>
                        <w:sz w:val="18"/>
                      </w:rPr>
                    </w:pPr>
                    <w:r w:rsidRPr="00911AFE">
                      <w:rPr>
                        <w:sz w:val="18"/>
                      </w:rPr>
                      <w:t>福安市农垦明福投资有限公司</w:t>
                    </w:r>
                  </w:p>
                </w:tc>
                <w:tc>
                  <w:tcPr>
                    <w:tcW w:w="657" w:type="pct"/>
                    <w:vAlign w:val="center"/>
                  </w:tcPr>
                  <w:p w14:paraId="2EBF1BE2" w14:textId="77777777" w:rsidR="00093C98" w:rsidRPr="00911AFE" w:rsidRDefault="00093C98" w:rsidP="00755B9A">
                    <w:pPr>
                      <w:rPr>
                        <w:sz w:val="18"/>
                      </w:rPr>
                    </w:pPr>
                    <w:r w:rsidRPr="00911AFE">
                      <w:rPr>
                        <w:sz w:val="18"/>
                      </w:rPr>
                      <w:t>福建省福安市</w:t>
                    </w:r>
                  </w:p>
                </w:tc>
                <w:tc>
                  <w:tcPr>
                    <w:tcW w:w="703" w:type="pct"/>
                    <w:vAlign w:val="center"/>
                  </w:tcPr>
                  <w:p w14:paraId="749D7E65" w14:textId="77777777" w:rsidR="00093C98" w:rsidRPr="00911AFE" w:rsidRDefault="00093C98" w:rsidP="00755B9A">
                    <w:pPr>
                      <w:rPr>
                        <w:sz w:val="18"/>
                      </w:rPr>
                    </w:pPr>
                    <w:r w:rsidRPr="00911AFE">
                      <w:rPr>
                        <w:sz w:val="18"/>
                      </w:rPr>
                      <w:t>福建省福安市</w:t>
                    </w:r>
                  </w:p>
                </w:tc>
                <w:tc>
                  <w:tcPr>
                    <w:tcW w:w="563" w:type="pct"/>
                    <w:vAlign w:val="center"/>
                  </w:tcPr>
                  <w:p w14:paraId="5906EBF7" w14:textId="77777777" w:rsidR="00093C98" w:rsidRPr="00911AFE" w:rsidRDefault="00093C98" w:rsidP="00755B9A">
                    <w:pPr>
                      <w:rPr>
                        <w:sz w:val="18"/>
                      </w:rPr>
                    </w:pPr>
                    <w:r w:rsidRPr="00911AFE">
                      <w:rPr>
                        <w:sz w:val="18"/>
                      </w:rPr>
                      <w:t>基础设施投</w:t>
                    </w:r>
                    <w:r w:rsidRPr="00911AFE">
                      <w:rPr>
                        <w:sz w:val="18"/>
                      </w:rPr>
                      <w:lastRenderedPageBreak/>
                      <w:t>资与管理</w:t>
                    </w:r>
                  </w:p>
                </w:tc>
                <w:tc>
                  <w:tcPr>
                    <w:tcW w:w="378" w:type="pct"/>
                    <w:vAlign w:val="center"/>
                  </w:tcPr>
                  <w:p w14:paraId="7997458F" w14:textId="77777777" w:rsidR="00093C98" w:rsidRPr="00911AFE" w:rsidRDefault="00093C98" w:rsidP="00755B9A">
                    <w:pPr>
                      <w:jc w:val="right"/>
                      <w:rPr>
                        <w:sz w:val="18"/>
                      </w:rPr>
                    </w:pPr>
                    <w:r w:rsidRPr="00911AFE">
                      <w:rPr>
                        <w:sz w:val="18"/>
                      </w:rPr>
                      <w:lastRenderedPageBreak/>
                      <w:t>49.98</w:t>
                    </w:r>
                  </w:p>
                </w:tc>
                <w:tc>
                  <w:tcPr>
                    <w:tcW w:w="421" w:type="pct"/>
                    <w:vAlign w:val="center"/>
                  </w:tcPr>
                  <w:p w14:paraId="3B546F31" w14:textId="77777777" w:rsidR="00093C98" w:rsidRPr="00911AFE" w:rsidRDefault="00093C98" w:rsidP="00755B9A">
                    <w:pPr>
                      <w:jc w:val="right"/>
                      <w:rPr>
                        <w:sz w:val="18"/>
                      </w:rPr>
                    </w:pPr>
                    <w:r w:rsidRPr="00911AFE">
                      <w:rPr>
                        <w:sz w:val="18"/>
                      </w:rPr>
                      <w:t>0.01</w:t>
                    </w:r>
                  </w:p>
                </w:tc>
                <w:tc>
                  <w:tcPr>
                    <w:tcW w:w="327" w:type="pct"/>
                    <w:vAlign w:val="center"/>
                  </w:tcPr>
                  <w:p w14:paraId="313A8863"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99972591"/>
              <w:lock w:val="sdtLocked"/>
            </w:sdtPr>
            <w:sdtContent>
              <w:tr w:rsidR="00093C98" w:rsidRPr="001301F4" w14:paraId="296C6887" w14:textId="77777777" w:rsidTr="004C4E45">
                <w:trPr>
                  <w:jc w:val="center"/>
                </w:trPr>
                <w:tc>
                  <w:tcPr>
                    <w:tcW w:w="1950" w:type="pct"/>
                    <w:vAlign w:val="center"/>
                  </w:tcPr>
                  <w:p w14:paraId="64D0742C" w14:textId="77777777" w:rsidR="00093C98" w:rsidRPr="00911AFE" w:rsidRDefault="00093C98" w:rsidP="00755B9A">
                    <w:pPr>
                      <w:rPr>
                        <w:sz w:val="18"/>
                      </w:rPr>
                    </w:pPr>
                    <w:r w:rsidRPr="00911AFE">
                      <w:rPr>
                        <w:sz w:val="18"/>
                      </w:rPr>
                      <w:t>象山明通建设管理有限公司</w:t>
                    </w:r>
                  </w:p>
                </w:tc>
                <w:tc>
                  <w:tcPr>
                    <w:tcW w:w="657" w:type="pct"/>
                    <w:vAlign w:val="center"/>
                  </w:tcPr>
                  <w:p w14:paraId="2C059CF1" w14:textId="77777777" w:rsidR="00093C98" w:rsidRPr="00911AFE" w:rsidRDefault="00093C98" w:rsidP="00755B9A">
                    <w:pPr>
                      <w:rPr>
                        <w:sz w:val="18"/>
                      </w:rPr>
                    </w:pPr>
                    <w:r w:rsidRPr="00911AFE">
                      <w:rPr>
                        <w:sz w:val="18"/>
                      </w:rPr>
                      <w:t>浙江省宁波市</w:t>
                    </w:r>
                  </w:p>
                </w:tc>
                <w:tc>
                  <w:tcPr>
                    <w:tcW w:w="703" w:type="pct"/>
                    <w:vAlign w:val="center"/>
                  </w:tcPr>
                  <w:p w14:paraId="6E62A509" w14:textId="77777777" w:rsidR="00093C98" w:rsidRPr="00911AFE" w:rsidRDefault="00093C98" w:rsidP="00755B9A">
                    <w:pPr>
                      <w:rPr>
                        <w:sz w:val="18"/>
                      </w:rPr>
                    </w:pPr>
                    <w:r w:rsidRPr="00911AFE">
                      <w:rPr>
                        <w:sz w:val="18"/>
                      </w:rPr>
                      <w:t>浙江省宁波市</w:t>
                    </w:r>
                  </w:p>
                </w:tc>
                <w:tc>
                  <w:tcPr>
                    <w:tcW w:w="563" w:type="pct"/>
                    <w:vAlign w:val="center"/>
                  </w:tcPr>
                  <w:p w14:paraId="59624227" w14:textId="77777777" w:rsidR="00093C98" w:rsidRPr="00911AFE" w:rsidRDefault="00093C98" w:rsidP="00755B9A">
                    <w:pPr>
                      <w:rPr>
                        <w:sz w:val="18"/>
                      </w:rPr>
                    </w:pPr>
                    <w:r w:rsidRPr="00911AFE">
                      <w:rPr>
                        <w:sz w:val="18"/>
                      </w:rPr>
                      <w:t>基础设施投资与管理</w:t>
                    </w:r>
                  </w:p>
                </w:tc>
                <w:tc>
                  <w:tcPr>
                    <w:tcW w:w="378" w:type="pct"/>
                    <w:vAlign w:val="center"/>
                  </w:tcPr>
                  <w:p w14:paraId="2990C3FC" w14:textId="77777777" w:rsidR="00093C98" w:rsidRPr="00911AFE" w:rsidRDefault="00093C98" w:rsidP="00755B9A">
                    <w:pPr>
                      <w:jc w:val="right"/>
                      <w:rPr>
                        <w:sz w:val="18"/>
                      </w:rPr>
                    </w:pPr>
                    <w:r w:rsidRPr="00911AFE">
                      <w:rPr>
                        <w:sz w:val="18"/>
                      </w:rPr>
                      <w:t>95.00</w:t>
                    </w:r>
                  </w:p>
                </w:tc>
                <w:tc>
                  <w:tcPr>
                    <w:tcW w:w="421" w:type="pct"/>
                    <w:vAlign w:val="center"/>
                  </w:tcPr>
                  <w:p w14:paraId="31BB7104" w14:textId="77777777" w:rsidR="00093C98" w:rsidRPr="00911AFE" w:rsidRDefault="00093C98" w:rsidP="00755B9A">
                    <w:pPr>
                      <w:jc w:val="right"/>
                      <w:rPr>
                        <w:sz w:val="18"/>
                      </w:rPr>
                    </w:pPr>
                  </w:p>
                </w:tc>
                <w:tc>
                  <w:tcPr>
                    <w:tcW w:w="327" w:type="pct"/>
                    <w:vAlign w:val="center"/>
                  </w:tcPr>
                  <w:p w14:paraId="7EEB7174"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689343866"/>
              <w:lock w:val="sdtLocked"/>
            </w:sdtPr>
            <w:sdtContent>
              <w:tr w:rsidR="00093C98" w:rsidRPr="001301F4" w14:paraId="2245896B" w14:textId="77777777" w:rsidTr="004C4E45">
                <w:trPr>
                  <w:jc w:val="center"/>
                </w:trPr>
                <w:tc>
                  <w:tcPr>
                    <w:tcW w:w="1950" w:type="pct"/>
                    <w:vAlign w:val="center"/>
                  </w:tcPr>
                  <w:p w14:paraId="3EF2C069" w14:textId="77777777" w:rsidR="00093C98" w:rsidRPr="00911AFE" w:rsidRDefault="00093C98" w:rsidP="00755B9A">
                    <w:pPr>
                      <w:rPr>
                        <w:sz w:val="18"/>
                      </w:rPr>
                    </w:pPr>
                    <w:r w:rsidRPr="00911AFE">
                      <w:rPr>
                        <w:sz w:val="18"/>
                      </w:rPr>
                      <w:t>莱西市明</w:t>
                    </w:r>
                    <w:proofErr w:type="gramStart"/>
                    <w:r w:rsidRPr="00911AFE">
                      <w:rPr>
                        <w:sz w:val="18"/>
                      </w:rPr>
                      <w:t>集基础</w:t>
                    </w:r>
                    <w:proofErr w:type="gramEnd"/>
                    <w:r w:rsidRPr="00911AFE">
                      <w:rPr>
                        <w:sz w:val="18"/>
                      </w:rPr>
                      <w:t>设施建设管理有限公司</w:t>
                    </w:r>
                  </w:p>
                </w:tc>
                <w:tc>
                  <w:tcPr>
                    <w:tcW w:w="657" w:type="pct"/>
                    <w:vAlign w:val="center"/>
                  </w:tcPr>
                  <w:p w14:paraId="01CC4CEC" w14:textId="77777777" w:rsidR="00093C98" w:rsidRPr="00911AFE" w:rsidRDefault="00093C98" w:rsidP="00755B9A">
                    <w:pPr>
                      <w:rPr>
                        <w:sz w:val="18"/>
                      </w:rPr>
                    </w:pPr>
                    <w:r w:rsidRPr="00911AFE">
                      <w:rPr>
                        <w:sz w:val="18"/>
                      </w:rPr>
                      <w:t>山东省青岛市</w:t>
                    </w:r>
                  </w:p>
                </w:tc>
                <w:tc>
                  <w:tcPr>
                    <w:tcW w:w="703" w:type="pct"/>
                    <w:vAlign w:val="center"/>
                  </w:tcPr>
                  <w:p w14:paraId="15AFA5DF" w14:textId="77777777" w:rsidR="00093C98" w:rsidRPr="00911AFE" w:rsidRDefault="00093C98" w:rsidP="00755B9A">
                    <w:pPr>
                      <w:rPr>
                        <w:sz w:val="18"/>
                      </w:rPr>
                    </w:pPr>
                    <w:r w:rsidRPr="00911AFE">
                      <w:rPr>
                        <w:sz w:val="18"/>
                      </w:rPr>
                      <w:t>山东省青岛市</w:t>
                    </w:r>
                  </w:p>
                </w:tc>
                <w:tc>
                  <w:tcPr>
                    <w:tcW w:w="563" w:type="pct"/>
                    <w:vAlign w:val="center"/>
                  </w:tcPr>
                  <w:p w14:paraId="0E7B0EF8" w14:textId="77777777" w:rsidR="00093C98" w:rsidRPr="00911AFE" w:rsidRDefault="00093C98" w:rsidP="00755B9A">
                    <w:pPr>
                      <w:rPr>
                        <w:sz w:val="18"/>
                      </w:rPr>
                    </w:pPr>
                    <w:r w:rsidRPr="00911AFE">
                      <w:rPr>
                        <w:sz w:val="18"/>
                      </w:rPr>
                      <w:t>基础设施投资与管理</w:t>
                    </w:r>
                  </w:p>
                </w:tc>
                <w:tc>
                  <w:tcPr>
                    <w:tcW w:w="378" w:type="pct"/>
                    <w:vAlign w:val="center"/>
                  </w:tcPr>
                  <w:p w14:paraId="21F9F7FE" w14:textId="77777777" w:rsidR="00093C98" w:rsidRPr="00911AFE" w:rsidRDefault="00093C98" w:rsidP="00755B9A">
                    <w:pPr>
                      <w:jc w:val="right"/>
                      <w:rPr>
                        <w:sz w:val="18"/>
                      </w:rPr>
                    </w:pPr>
                    <w:r w:rsidRPr="00911AFE">
                      <w:rPr>
                        <w:sz w:val="18"/>
                      </w:rPr>
                      <w:t>79.20</w:t>
                    </w:r>
                  </w:p>
                </w:tc>
                <w:tc>
                  <w:tcPr>
                    <w:tcW w:w="421" w:type="pct"/>
                    <w:vAlign w:val="center"/>
                  </w:tcPr>
                  <w:p w14:paraId="0DAB9216" w14:textId="77777777" w:rsidR="00093C98" w:rsidRPr="00911AFE" w:rsidRDefault="00093C98" w:rsidP="00755B9A">
                    <w:pPr>
                      <w:jc w:val="right"/>
                      <w:rPr>
                        <w:sz w:val="18"/>
                      </w:rPr>
                    </w:pPr>
                    <w:r w:rsidRPr="00911AFE">
                      <w:rPr>
                        <w:sz w:val="18"/>
                      </w:rPr>
                      <w:t>0.56</w:t>
                    </w:r>
                  </w:p>
                </w:tc>
                <w:tc>
                  <w:tcPr>
                    <w:tcW w:w="327" w:type="pct"/>
                    <w:vAlign w:val="center"/>
                  </w:tcPr>
                  <w:p w14:paraId="0A0FFC0F"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19430598"/>
              <w:lock w:val="sdtLocked"/>
            </w:sdtPr>
            <w:sdtContent>
              <w:tr w:rsidR="00093C98" w:rsidRPr="001301F4" w14:paraId="450A3B2C" w14:textId="77777777" w:rsidTr="004C4E45">
                <w:trPr>
                  <w:jc w:val="center"/>
                </w:trPr>
                <w:tc>
                  <w:tcPr>
                    <w:tcW w:w="1950" w:type="pct"/>
                    <w:vAlign w:val="center"/>
                  </w:tcPr>
                  <w:p w14:paraId="60B589AA" w14:textId="77777777" w:rsidR="00093C98" w:rsidRPr="00911AFE" w:rsidRDefault="00093C98" w:rsidP="00755B9A">
                    <w:pPr>
                      <w:rPr>
                        <w:sz w:val="18"/>
                      </w:rPr>
                    </w:pPr>
                    <w:r w:rsidRPr="00911AFE">
                      <w:rPr>
                        <w:sz w:val="18"/>
                      </w:rPr>
                      <w:t>湖北龙元环境科技有限公司</w:t>
                    </w:r>
                  </w:p>
                </w:tc>
                <w:tc>
                  <w:tcPr>
                    <w:tcW w:w="657" w:type="pct"/>
                    <w:vAlign w:val="center"/>
                  </w:tcPr>
                  <w:p w14:paraId="2F6F16A6" w14:textId="77777777" w:rsidR="00093C98" w:rsidRPr="00911AFE" w:rsidRDefault="00093C98" w:rsidP="00755B9A">
                    <w:pPr>
                      <w:rPr>
                        <w:sz w:val="18"/>
                      </w:rPr>
                    </w:pPr>
                    <w:r w:rsidRPr="00911AFE">
                      <w:rPr>
                        <w:sz w:val="18"/>
                      </w:rPr>
                      <w:t>湖北省武汉市</w:t>
                    </w:r>
                  </w:p>
                </w:tc>
                <w:tc>
                  <w:tcPr>
                    <w:tcW w:w="703" w:type="pct"/>
                    <w:vAlign w:val="center"/>
                  </w:tcPr>
                  <w:p w14:paraId="53C4BA9E" w14:textId="77777777" w:rsidR="00093C98" w:rsidRPr="00911AFE" w:rsidRDefault="00093C98" w:rsidP="00755B9A">
                    <w:pPr>
                      <w:rPr>
                        <w:sz w:val="18"/>
                      </w:rPr>
                    </w:pPr>
                    <w:r w:rsidRPr="00911AFE">
                      <w:rPr>
                        <w:sz w:val="18"/>
                      </w:rPr>
                      <w:t>湖北省武汉市</w:t>
                    </w:r>
                  </w:p>
                </w:tc>
                <w:tc>
                  <w:tcPr>
                    <w:tcW w:w="563" w:type="pct"/>
                    <w:vAlign w:val="center"/>
                  </w:tcPr>
                  <w:p w14:paraId="3D3810D9" w14:textId="77777777" w:rsidR="00093C98" w:rsidRPr="00911AFE" w:rsidRDefault="00093C98" w:rsidP="00755B9A">
                    <w:pPr>
                      <w:rPr>
                        <w:sz w:val="18"/>
                      </w:rPr>
                    </w:pPr>
                    <w:r w:rsidRPr="00911AFE">
                      <w:rPr>
                        <w:sz w:val="18"/>
                      </w:rPr>
                      <w:t>科技推广和应用服务业</w:t>
                    </w:r>
                  </w:p>
                </w:tc>
                <w:tc>
                  <w:tcPr>
                    <w:tcW w:w="378" w:type="pct"/>
                    <w:vAlign w:val="center"/>
                  </w:tcPr>
                  <w:p w14:paraId="2AEB1951" w14:textId="77777777" w:rsidR="00093C98" w:rsidRPr="00911AFE" w:rsidRDefault="00093C98" w:rsidP="00755B9A">
                    <w:pPr>
                      <w:jc w:val="right"/>
                      <w:rPr>
                        <w:sz w:val="18"/>
                      </w:rPr>
                    </w:pPr>
                  </w:p>
                </w:tc>
                <w:tc>
                  <w:tcPr>
                    <w:tcW w:w="421" w:type="pct"/>
                    <w:vAlign w:val="center"/>
                  </w:tcPr>
                  <w:p w14:paraId="18371304" w14:textId="77777777" w:rsidR="00093C98" w:rsidRPr="00911AFE" w:rsidRDefault="00093C98" w:rsidP="00755B9A">
                    <w:pPr>
                      <w:jc w:val="right"/>
                      <w:rPr>
                        <w:sz w:val="18"/>
                      </w:rPr>
                    </w:pPr>
                    <w:r w:rsidRPr="00911AFE">
                      <w:rPr>
                        <w:sz w:val="18"/>
                      </w:rPr>
                      <w:t>100.00</w:t>
                    </w:r>
                  </w:p>
                </w:tc>
                <w:tc>
                  <w:tcPr>
                    <w:tcW w:w="327" w:type="pct"/>
                    <w:vAlign w:val="center"/>
                  </w:tcPr>
                  <w:p w14:paraId="13E14B16" w14:textId="77777777" w:rsidR="00093C98" w:rsidRPr="00911AFE" w:rsidRDefault="00093C98" w:rsidP="00755B9A">
                    <w:pPr>
                      <w:rPr>
                        <w:sz w:val="18"/>
                      </w:rPr>
                    </w:pPr>
                    <w:r w:rsidRPr="00911AFE">
                      <w:rPr>
                        <w:sz w:val="18"/>
                      </w:rPr>
                      <w:t>受让</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146464482"/>
              <w:lock w:val="sdtLocked"/>
            </w:sdtPr>
            <w:sdtContent>
              <w:tr w:rsidR="00093C98" w:rsidRPr="001301F4" w14:paraId="0DF1CECB" w14:textId="77777777" w:rsidTr="004C4E45">
                <w:trPr>
                  <w:jc w:val="center"/>
                </w:trPr>
                <w:tc>
                  <w:tcPr>
                    <w:tcW w:w="1950" w:type="pct"/>
                    <w:vAlign w:val="center"/>
                  </w:tcPr>
                  <w:p w14:paraId="348CD8F5" w14:textId="77777777" w:rsidR="00093C98" w:rsidRPr="00911AFE" w:rsidRDefault="00093C98" w:rsidP="00755B9A">
                    <w:pPr>
                      <w:rPr>
                        <w:sz w:val="18"/>
                      </w:rPr>
                    </w:pPr>
                    <w:r w:rsidRPr="00911AFE">
                      <w:rPr>
                        <w:sz w:val="18"/>
                      </w:rPr>
                      <w:t>西安明高泾河风光带建设发展有限公司</w:t>
                    </w:r>
                  </w:p>
                </w:tc>
                <w:tc>
                  <w:tcPr>
                    <w:tcW w:w="657" w:type="pct"/>
                    <w:vAlign w:val="center"/>
                  </w:tcPr>
                  <w:p w14:paraId="1A6BFDE8" w14:textId="77777777" w:rsidR="00093C98" w:rsidRPr="00911AFE" w:rsidRDefault="00093C98" w:rsidP="00755B9A">
                    <w:pPr>
                      <w:rPr>
                        <w:sz w:val="18"/>
                      </w:rPr>
                    </w:pPr>
                    <w:r w:rsidRPr="00911AFE">
                      <w:rPr>
                        <w:sz w:val="18"/>
                      </w:rPr>
                      <w:t>陕西省西安市</w:t>
                    </w:r>
                  </w:p>
                </w:tc>
                <w:tc>
                  <w:tcPr>
                    <w:tcW w:w="703" w:type="pct"/>
                    <w:vAlign w:val="center"/>
                  </w:tcPr>
                  <w:p w14:paraId="3BF86B06" w14:textId="77777777" w:rsidR="00093C98" w:rsidRPr="00911AFE" w:rsidRDefault="00093C98" w:rsidP="00755B9A">
                    <w:pPr>
                      <w:rPr>
                        <w:sz w:val="18"/>
                      </w:rPr>
                    </w:pPr>
                    <w:r w:rsidRPr="00911AFE">
                      <w:rPr>
                        <w:sz w:val="18"/>
                      </w:rPr>
                      <w:t>陕西省西安市</w:t>
                    </w:r>
                  </w:p>
                </w:tc>
                <w:tc>
                  <w:tcPr>
                    <w:tcW w:w="563" w:type="pct"/>
                    <w:vAlign w:val="center"/>
                  </w:tcPr>
                  <w:p w14:paraId="442E926E" w14:textId="77777777" w:rsidR="00093C98" w:rsidRPr="00911AFE" w:rsidRDefault="00093C98" w:rsidP="00755B9A">
                    <w:pPr>
                      <w:rPr>
                        <w:sz w:val="18"/>
                      </w:rPr>
                    </w:pPr>
                    <w:r w:rsidRPr="00911AFE">
                      <w:rPr>
                        <w:sz w:val="18"/>
                      </w:rPr>
                      <w:t>基础设施投资与管理</w:t>
                    </w:r>
                  </w:p>
                </w:tc>
                <w:tc>
                  <w:tcPr>
                    <w:tcW w:w="378" w:type="pct"/>
                    <w:vAlign w:val="center"/>
                  </w:tcPr>
                  <w:p w14:paraId="49B46A37" w14:textId="77777777" w:rsidR="00093C98" w:rsidRPr="00911AFE" w:rsidRDefault="00093C98" w:rsidP="00755B9A">
                    <w:pPr>
                      <w:jc w:val="right"/>
                      <w:rPr>
                        <w:sz w:val="18"/>
                      </w:rPr>
                    </w:pPr>
                    <w:r w:rsidRPr="00911AFE">
                      <w:rPr>
                        <w:sz w:val="18"/>
                      </w:rPr>
                      <w:t>78.90</w:t>
                    </w:r>
                  </w:p>
                </w:tc>
                <w:tc>
                  <w:tcPr>
                    <w:tcW w:w="421" w:type="pct"/>
                    <w:vAlign w:val="center"/>
                  </w:tcPr>
                  <w:p w14:paraId="295B9B2B" w14:textId="77777777" w:rsidR="00093C98" w:rsidRPr="00911AFE" w:rsidRDefault="00093C98" w:rsidP="00755B9A">
                    <w:pPr>
                      <w:jc w:val="right"/>
                      <w:rPr>
                        <w:sz w:val="18"/>
                      </w:rPr>
                    </w:pPr>
                    <w:r w:rsidRPr="00911AFE">
                      <w:rPr>
                        <w:sz w:val="18"/>
                      </w:rPr>
                      <w:t>0.70</w:t>
                    </w:r>
                  </w:p>
                </w:tc>
                <w:tc>
                  <w:tcPr>
                    <w:tcW w:w="327" w:type="pct"/>
                    <w:vAlign w:val="center"/>
                  </w:tcPr>
                  <w:p w14:paraId="3A5C9CA2"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52020799"/>
              <w:lock w:val="sdtLocked"/>
            </w:sdtPr>
            <w:sdtContent>
              <w:tr w:rsidR="00093C98" w:rsidRPr="001301F4" w14:paraId="7A83FA14" w14:textId="77777777" w:rsidTr="004C4E45">
                <w:trPr>
                  <w:jc w:val="center"/>
                </w:trPr>
                <w:tc>
                  <w:tcPr>
                    <w:tcW w:w="1950" w:type="pct"/>
                    <w:vAlign w:val="center"/>
                  </w:tcPr>
                  <w:p w14:paraId="1096F05B" w14:textId="77777777" w:rsidR="00093C98" w:rsidRPr="00911AFE" w:rsidRDefault="00093C98" w:rsidP="00755B9A">
                    <w:pPr>
                      <w:rPr>
                        <w:sz w:val="18"/>
                      </w:rPr>
                    </w:pPr>
                    <w:proofErr w:type="gramStart"/>
                    <w:r w:rsidRPr="00911AFE">
                      <w:rPr>
                        <w:sz w:val="18"/>
                      </w:rPr>
                      <w:t>龙缘供应</w:t>
                    </w:r>
                    <w:proofErr w:type="gramEnd"/>
                    <w:r w:rsidRPr="00911AFE">
                      <w:rPr>
                        <w:sz w:val="18"/>
                      </w:rPr>
                      <w:t>链管理（上海）有限公司</w:t>
                    </w:r>
                  </w:p>
                </w:tc>
                <w:tc>
                  <w:tcPr>
                    <w:tcW w:w="657" w:type="pct"/>
                    <w:vAlign w:val="center"/>
                  </w:tcPr>
                  <w:p w14:paraId="098F85CA" w14:textId="77777777" w:rsidR="00093C98" w:rsidRPr="00911AFE" w:rsidRDefault="00093C98" w:rsidP="00755B9A">
                    <w:pPr>
                      <w:rPr>
                        <w:sz w:val="18"/>
                      </w:rPr>
                    </w:pPr>
                    <w:r w:rsidRPr="00911AFE">
                      <w:rPr>
                        <w:sz w:val="18"/>
                      </w:rPr>
                      <w:t>上海市</w:t>
                    </w:r>
                  </w:p>
                </w:tc>
                <w:tc>
                  <w:tcPr>
                    <w:tcW w:w="703" w:type="pct"/>
                    <w:vAlign w:val="center"/>
                  </w:tcPr>
                  <w:p w14:paraId="620C48BC" w14:textId="77777777" w:rsidR="00093C98" w:rsidRPr="00911AFE" w:rsidRDefault="00093C98" w:rsidP="00755B9A">
                    <w:pPr>
                      <w:rPr>
                        <w:sz w:val="18"/>
                      </w:rPr>
                    </w:pPr>
                    <w:r w:rsidRPr="00911AFE">
                      <w:rPr>
                        <w:sz w:val="18"/>
                      </w:rPr>
                      <w:t>上海市</w:t>
                    </w:r>
                  </w:p>
                </w:tc>
                <w:tc>
                  <w:tcPr>
                    <w:tcW w:w="563" w:type="pct"/>
                    <w:vAlign w:val="center"/>
                  </w:tcPr>
                  <w:p w14:paraId="0C4F3089" w14:textId="77777777" w:rsidR="00093C98" w:rsidRPr="00911AFE" w:rsidRDefault="00093C98" w:rsidP="00755B9A">
                    <w:pPr>
                      <w:rPr>
                        <w:sz w:val="18"/>
                      </w:rPr>
                    </w:pPr>
                    <w:r w:rsidRPr="00911AFE">
                      <w:rPr>
                        <w:sz w:val="18"/>
                      </w:rPr>
                      <w:t>供应链管理服务</w:t>
                    </w:r>
                  </w:p>
                </w:tc>
                <w:tc>
                  <w:tcPr>
                    <w:tcW w:w="378" w:type="pct"/>
                    <w:vAlign w:val="center"/>
                  </w:tcPr>
                  <w:p w14:paraId="5505C23F" w14:textId="77777777" w:rsidR="00093C98" w:rsidRPr="00911AFE" w:rsidRDefault="00093C98" w:rsidP="00755B9A">
                    <w:pPr>
                      <w:jc w:val="right"/>
                      <w:rPr>
                        <w:sz w:val="18"/>
                      </w:rPr>
                    </w:pPr>
                    <w:r w:rsidRPr="00911AFE">
                      <w:rPr>
                        <w:sz w:val="18"/>
                      </w:rPr>
                      <w:t>100.00</w:t>
                    </w:r>
                  </w:p>
                </w:tc>
                <w:tc>
                  <w:tcPr>
                    <w:tcW w:w="421" w:type="pct"/>
                    <w:vAlign w:val="center"/>
                  </w:tcPr>
                  <w:p w14:paraId="58F9D9DB" w14:textId="77777777" w:rsidR="00093C98" w:rsidRPr="00911AFE" w:rsidRDefault="00093C98" w:rsidP="00755B9A">
                    <w:pPr>
                      <w:jc w:val="right"/>
                      <w:rPr>
                        <w:sz w:val="18"/>
                      </w:rPr>
                    </w:pPr>
                  </w:p>
                </w:tc>
                <w:tc>
                  <w:tcPr>
                    <w:tcW w:w="327" w:type="pct"/>
                    <w:vAlign w:val="center"/>
                  </w:tcPr>
                  <w:p w14:paraId="042780C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210098707"/>
              <w:lock w:val="sdtLocked"/>
            </w:sdtPr>
            <w:sdtContent>
              <w:tr w:rsidR="00093C98" w:rsidRPr="001301F4" w14:paraId="63D194DB" w14:textId="77777777" w:rsidTr="004C4E45">
                <w:trPr>
                  <w:jc w:val="center"/>
                </w:trPr>
                <w:tc>
                  <w:tcPr>
                    <w:tcW w:w="1950" w:type="pct"/>
                    <w:vAlign w:val="center"/>
                  </w:tcPr>
                  <w:p w14:paraId="341DBC6A" w14:textId="77777777" w:rsidR="00093C98" w:rsidRPr="00911AFE" w:rsidRDefault="00093C98" w:rsidP="00755B9A">
                    <w:pPr>
                      <w:rPr>
                        <w:sz w:val="18"/>
                      </w:rPr>
                    </w:pPr>
                    <w:r w:rsidRPr="00911AFE">
                      <w:rPr>
                        <w:sz w:val="18"/>
                      </w:rPr>
                      <w:t>龙元明富（杭州）工程建设有限公司</w:t>
                    </w:r>
                  </w:p>
                </w:tc>
                <w:tc>
                  <w:tcPr>
                    <w:tcW w:w="657" w:type="pct"/>
                    <w:vAlign w:val="center"/>
                  </w:tcPr>
                  <w:p w14:paraId="73D1FE9A" w14:textId="77777777" w:rsidR="00093C98" w:rsidRPr="00911AFE" w:rsidRDefault="00093C98" w:rsidP="00755B9A">
                    <w:pPr>
                      <w:rPr>
                        <w:sz w:val="18"/>
                      </w:rPr>
                    </w:pPr>
                    <w:r w:rsidRPr="00911AFE">
                      <w:rPr>
                        <w:sz w:val="18"/>
                      </w:rPr>
                      <w:t>浙江省杭州市</w:t>
                    </w:r>
                  </w:p>
                </w:tc>
                <w:tc>
                  <w:tcPr>
                    <w:tcW w:w="703" w:type="pct"/>
                    <w:vAlign w:val="center"/>
                  </w:tcPr>
                  <w:p w14:paraId="5A2160D1" w14:textId="77777777" w:rsidR="00093C98" w:rsidRPr="00911AFE" w:rsidRDefault="00093C98" w:rsidP="00755B9A">
                    <w:pPr>
                      <w:rPr>
                        <w:sz w:val="18"/>
                      </w:rPr>
                    </w:pPr>
                    <w:r w:rsidRPr="00911AFE">
                      <w:rPr>
                        <w:sz w:val="18"/>
                      </w:rPr>
                      <w:t>浙江省杭州市</w:t>
                    </w:r>
                  </w:p>
                </w:tc>
                <w:tc>
                  <w:tcPr>
                    <w:tcW w:w="563" w:type="pct"/>
                    <w:vAlign w:val="center"/>
                  </w:tcPr>
                  <w:p w14:paraId="4D8C09F7" w14:textId="77777777" w:rsidR="00093C98" w:rsidRPr="00911AFE" w:rsidRDefault="00093C98" w:rsidP="00755B9A">
                    <w:pPr>
                      <w:rPr>
                        <w:sz w:val="18"/>
                      </w:rPr>
                    </w:pPr>
                    <w:r w:rsidRPr="00911AFE">
                      <w:rPr>
                        <w:sz w:val="18"/>
                      </w:rPr>
                      <w:t>建筑施工</w:t>
                    </w:r>
                  </w:p>
                </w:tc>
                <w:tc>
                  <w:tcPr>
                    <w:tcW w:w="378" w:type="pct"/>
                    <w:vAlign w:val="center"/>
                  </w:tcPr>
                  <w:p w14:paraId="106732FB" w14:textId="77777777" w:rsidR="00093C98" w:rsidRPr="00911AFE" w:rsidRDefault="00093C98" w:rsidP="00755B9A">
                    <w:pPr>
                      <w:jc w:val="right"/>
                      <w:rPr>
                        <w:sz w:val="18"/>
                      </w:rPr>
                    </w:pPr>
                    <w:r w:rsidRPr="00911AFE">
                      <w:rPr>
                        <w:sz w:val="18"/>
                      </w:rPr>
                      <w:t>100.00</w:t>
                    </w:r>
                  </w:p>
                </w:tc>
                <w:tc>
                  <w:tcPr>
                    <w:tcW w:w="421" w:type="pct"/>
                    <w:vAlign w:val="center"/>
                  </w:tcPr>
                  <w:p w14:paraId="621B9063" w14:textId="77777777" w:rsidR="00093C98" w:rsidRPr="00911AFE" w:rsidRDefault="00093C98" w:rsidP="00755B9A">
                    <w:pPr>
                      <w:jc w:val="right"/>
                      <w:rPr>
                        <w:sz w:val="18"/>
                      </w:rPr>
                    </w:pPr>
                  </w:p>
                </w:tc>
                <w:tc>
                  <w:tcPr>
                    <w:tcW w:w="327" w:type="pct"/>
                    <w:vAlign w:val="center"/>
                  </w:tcPr>
                  <w:p w14:paraId="567F119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24087972"/>
              <w:lock w:val="sdtLocked"/>
            </w:sdtPr>
            <w:sdtContent>
              <w:tr w:rsidR="00093C98" w:rsidRPr="001301F4" w14:paraId="03401BD8" w14:textId="77777777" w:rsidTr="004C4E45">
                <w:trPr>
                  <w:jc w:val="center"/>
                </w:trPr>
                <w:tc>
                  <w:tcPr>
                    <w:tcW w:w="1950" w:type="pct"/>
                    <w:vAlign w:val="center"/>
                  </w:tcPr>
                  <w:p w14:paraId="7A4883B3" w14:textId="77777777" w:rsidR="00093C98" w:rsidRPr="00911AFE" w:rsidRDefault="00093C98" w:rsidP="00755B9A">
                    <w:pPr>
                      <w:rPr>
                        <w:sz w:val="18"/>
                      </w:rPr>
                    </w:pPr>
                    <w:r w:rsidRPr="00911AFE">
                      <w:rPr>
                        <w:sz w:val="18"/>
                      </w:rPr>
                      <w:t>龙元明</w:t>
                    </w:r>
                    <w:proofErr w:type="gramStart"/>
                    <w:r w:rsidRPr="00911AFE">
                      <w:rPr>
                        <w:sz w:val="18"/>
                      </w:rPr>
                      <w:t>榭</w:t>
                    </w:r>
                    <w:proofErr w:type="gramEnd"/>
                    <w:r w:rsidRPr="00911AFE">
                      <w:rPr>
                        <w:sz w:val="18"/>
                      </w:rPr>
                      <w:t>项目管理咨询（宁波）有限公司</w:t>
                    </w:r>
                  </w:p>
                </w:tc>
                <w:tc>
                  <w:tcPr>
                    <w:tcW w:w="657" w:type="pct"/>
                    <w:vAlign w:val="center"/>
                  </w:tcPr>
                  <w:p w14:paraId="4AF16AAE" w14:textId="77777777" w:rsidR="00093C98" w:rsidRPr="00911AFE" w:rsidRDefault="00093C98" w:rsidP="00755B9A">
                    <w:pPr>
                      <w:rPr>
                        <w:sz w:val="18"/>
                      </w:rPr>
                    </w:pPr>
                    <w:r w:rsidRPr="00911AFE">
                      <w:rPr>
                        <w:sz w:val="18"/>
                      </w:rPr>
                      <w:t>浙江省宁波市</w:t>
                    </w:r>
                  </w:p>
                </w:tc>
                <w:tc>
                  <w:tcPr>
                    <w:tcW w:w="703" w:type="pct"/>
                    <w:vAlign w:val="center"/>
                  </w:tcPr>
                  <w:p w14:paraId="2A966A68" w14:textId="77777777" w:rsidR="00093C98" w:rsidRPr="00911AFE" w:rsidRDefault="00093C98" w:rsidP="00755B9A">
                    <w:pPr>
                      <w:rPr>
                        <w:sz w:val="18"/>
                      </w:rPr>
                    </w:pPr>
                    <w:r w:rsidRPr="00911AFE">
                      <w:rPr>
                        <w:sz w:val="18"/>
                      </w:rPr>
                      <w:t>浙江省宁波市</w:t>
                    </w:r>
                  </w:p>
                </w:tc>
                <w:tc>
                  <w:tcPr>
                    <w:tcW w:w="563" w:type="pct"/>
                    <w:vAlign w:val="center"/>
                  </w:tcPr>
                  <w:p w14:paraId="677CDF69" w14:textId="77777777" w:rsidR="00093C98" w:rsidRPr="00911AFE" w:rsidRDefault="00093C98" w:rsidP="00755B9A">
                    <w:pPr>
                      <w:rPr>
                        <w:sz w:val="18"/>
                      </w:rPr>
                    </w:pPr>
                    <w:r w:rsidRPr="00911AFE">
                      <w:rPr>
                        <w:sz w:val="18"/>
                      </w:rPr>
                      <w:t>工程管理及咨询服务</w:t>
                    </w:r>
                  </w:p>
                </w:tc>
                <w:tc>
                  <w:tcPr>
                    <w:tcW w:w="378" w:type="pct"/>
                    <w:vAlign w:val="center"/>
                  </w:tcPr>
                  <w:p w14:paraId="3C93B1DC" w14:textId="77777777" w:rsidR="00093C98" w:rsidRPr="00911AFE" w:rsidRDefault="00093C98" w:rsidP="00755B9A">
                    <w:pPr>
                      <w:jc w:val="right"/>
                      <w:rPr>
                        <w:sz w:val="18"/>
                      </w:rPr>
                    </w:pPr>
                    <w:r w:rsidRPr="00911AFE">
                      <w:rPr>
                        <w:sz w:val="18"/>
                      </w:rPr>
                      <w:t>100.00</w:t>
                    </w:r>
                  </w:p>
                </w:tc>
                <w:tc>
                  <w:tcPr>
                    <w:tcW w:w="421" w:type="pct"/>
                    <w:vAlign w:val="center"/>
                  </w:tcPr>
                  <w:p w14:paraId="091B2249" w14:textId="77777777" w:rsidR="00093C98" w:rsidRPr="00911AFE" w:rsidRDefault="00093C98" w:rsidP="00755B9A">
                    <w:pPr>
                      <w:jc w:val="right"/>
                      <w:rPr>
                        <w:sz w:val="18"/>
                      </w:rPr>
                    </w:pPr>
                  </w:p>
                </w:tc>
                <w:tc>
                  <w:tcPr>
                    <w:tcW w:w="327" w:type="pct"/>
                    <w:vAlign w:val="center"/>
                  </w:tcPr>
                  <w:p w14:paraId="70FF0A6E"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503511581"/>
              <w:lock w:val="sdtLocked"/>
            </w:sdtPr>
            <w:sdtContent>
              <w:tr w:rsidR="00093C98" w:rsidRPr="001301F4" w14:paraId="0819E597" w14:textId="77777777" w:rsidTr="004C4E45">
                <w:trPr>
                  <w:jc w:val="center"/>
                </w:trPr>
                <w:tc>
                  <w:tcPr>
                    <w:tcW w:w="1950" w:type="pct"/>
                    <w:vAlign w:val="center"/>
                  </w:tcPr>
                  <w:p w14:paraId="4D78E6F0" w14:textId="77777777" w:rsidR="00093C98" w:rsidRPr="00911AFE" w:rsidRDefault="00093C98" w:rsidP="00755B9A">
                    <w:pPr>
                      <w:rPr>
                        <w:sz w:val="18"/>
                      </w:rPr>
                    </w:pPr>
                    <w:r w:rsidRPr="00911AFE">
                      <w:rPr>
                        <w:sz w:val="18"/>
                      </w:rPr>
                      <w:t>海南象元建设工程有限公司</w:t>
                    </w:r>
                  </w:p>
                </w:tc>
                <w:tc>
                  <w:tcPr>
                    <w:tcW w:w="657" w:type="pct"/>
                    <w:vAlign w:val="center"/>
                  </w:tcPr>
                  <w:p w14:paraId="32406B3E" w14:textId="77777777" w:rsidR="00093C98" w:rsidRPr="00911AFE" w:rsidRDefault="00093C98" w:rsidP="00755B9A">
                    <w:pPr>
                      <w:rPr>
                        <w:sz w:val="18"/>
                      </w:rPr>
                    </w:pPr>
                    <w:r w:rsidRPr="00911AFE">
                      <w:rPr>
                        <w:sz w:val="18"/>
                      </w:rPr>
                      <w:t>海南省万宁市</w:t>
                    </w:r>
                  </w:p>
                </w:tc>
                <w:tc>
                  <w:tcPr>
                    <w:tcW w:w="703" w:type="pct"/>
                    <w:vAlign w:val="center"/>
                  </w:tcPr>
                  <w:p w14:paraId="6C5F0323" w14:textId="77777777" w:rsidR="00093C98" w:rsidRPr="00911AFE" w:rsidRDefault="00093C98" w:rsidP="00755B9A">
                    <w:pPr>
                      <w:rPr>
                        <w:sz w:val="18"/>
                      </w:rPr>
                    </w:pPr>
                    <w:r w:rsidRPr="00911AFE">
                      <w:rPr>
                        <w:sz w:val="18"/>
                      </w:rPr>
                      <w:t>海南省万宁市</w:t>
                    </w:r>
                  </w:p>
                </w:tc>
                <w:tc>
                  <w:tcPr>
                    <w:tcW w:w="563" w:type="pct"/>
                    <w:vAlign w:val="center"/>
                  </w:tcPr>
                  <w:p w14:paraId="140838D9" w14:textId="77777777" w:rsidR="00093C98" w:rsidRPr="00911AFE" w:rsidRDefault="00093C98" w:rsidP="00755B9A">
                    <w:pPr>
                      <w:rPr>
                        <w:sz w:val="18"/>
                      </w:rPr>
                    </w:pPr>
                    <w:r w:rsidRPr="00911AFE">
                      <w:rPr>
                        <w:sz w:val="18"/>
                      </w:rPr>
                      <w:t>建筑施工</w:t>
                    </w:r>
                  </w:p>
                </w:tc>
                <w:tc>
                  <w:tcPr>
                    <w:tcW w:w="378" w:type="pct"/>
                    <w:vAlign w:val="center"/>
                  </w:tcPr>
                  <w:p w14:paraId="1A799C4D" w14:textId="77777777" w:rsidR="00093C98" w:rsidRPr="00911AFE" w:rsidRDefault="00093C98" w:rsidP="00755B9A">
                    <w:pPr>
                      <w:jc w:val="right"/>
                      <w:rPr>
                        <w:sz w:val="18"/>
                      </w:rPr>
                    </w:pPr>
                    <w:r w:rsidRPr="00911AFE">
                      <w:rPr>
                        <w:sz w:val="18"/>
                      </w:rPr>
                      <w:t>100.00</w:t>
                    </w:r>
                  </w:p>
                </w:tc>
                <w:tc>
                  <w:tcPr>
                    <w:tcW w:w="421" w:type="pct"/>
                    <w:vAlign w:val="center"/>
                  </w:tcPr>
                  <w:p w14:paraId="466DE3AE" w14:textId="77777777" w:rsidR="00093C98" w:rsidRPr="00911AFE" w:rsidRDefault="00093C98" w:rsidP="00755B9A">
                    <w:pPr>
                      <w:jc w:val="right"/>
                      <w:rPr>
                        <w:sz w:val="18"/>
                      </w:rPr>
                    </w:pPr>
                  </w:p>
                </w:tc>
                <w:tc>
                  <w:tcPr>
                    <w:tcW w:w="327" w:type="pct"/>
                    <w:vAlign w:val="center"/>
                  </w:tcPr>
                  <w:p w14:paraId="00C45C6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315614546"/>
              <w:lock w:val="sdtLocked"/>
            </w:sdtPr>
            <w:sdtContent>
              <w:tr w:rsidR="00093C98" w:rsidRPr="001301F4" w14:paraId="0C4AC7C6" w14:textId="77777777" w:rsidTr="004C4E45">
                <w:trPr>
                  <w:jc w:val="center"/>
                </w:trPr>
                <w:tc>
                  <w:tcPr>
                    <w:tcW w:w="1950" w:type="pct"/>
                    <w:vAlign w:val="center"/>
                  </w:tcPr>
                  <w:p w14:paraId="6489833C" w14:textId="77777777" w:rsidR="00093C98" w:rsidRPr="00911AFE" w:rsidRDefault="00093C98" w:rsidP="00755B9A">
                    <w:pPr>
                      <w:rPr>
                        <w:sz w:val="18"/>
                      </w:rPr>
                    </w:pPr>
                    <w:r w:rsidRPr="00911AFE">
                      <w:rPr>
                        <w:sz w:val="18"/>
                      </w:rPr>
                      <w:t>深圳市</w:t>
                    </w:r>
                    <w:proofErr w:type="gramStart"/>
                    <w:r w:rsidRPr="00911AFE">
                      <w:rPr>
                        <w:sz w:val="18"/>
                      </w:rPr>
                      <w:t>龙元建设</w:t>
                    </w:r>
                    <w:proofErr w:type="gramEnd"/>
                    <w:r w:rsidRPr="00911AFE">
                      <w:rPr>
                        <w:sz w:val="18"/>
                      </w:rPr>
                      <w:t>工程有限责任公司</w:t>
                    </w:r>
                  </w:p>
                </w:tc>
                <w:tc>
                  <w:tcPr>
                    <w:tcW w:w="657" w:type="pct"/>
                    <w:vAlign w:val="center"/>
                  </w:tcPr>
                  <w:p w14:paraId="0A7C6EAD" w14:textId="77777777" w:rsidR="00093C98" w:rsidRPr="00911AFE" w:rsidRDefault="00093C98" w:rsidP="00755B9A">
                    <w:pPr>
                      <w:rPr>
                        <w:sz w:val="18"/>
                      </w:rPr>
                    </w:pPr>
                    <w:r w:rsidRPr="00911AFE">
                      <w:rPr>
                        <w:sz w:val="18"/>
                      </w:rPr>
                      <w:t>广东省深圳市</w:t>
                    </w:r>
                  </w:p>
                </w:tc>
                <w:tc>
                  <w:tcPr>
                    <w:tcW w:w="703" w:type="pct"/>
                    <w:vAlign w:val="center"/>
                  </w:tcPr>
                  <w:p w14:paraId="62AEA4DC" w14:textId="77777777" w:rsidR="00093C98" w:rsidRPr="00911AFE" w:rsidRDefault="00093C98" w:rsidP="00755B9A">
                    <w:pPr>
                      <w:rPr>
                        <w:sz w:val="18"/>
                      </w:rPr>
                    </w:pPr>
                    <w:r w:rsidRPr="00911AFE">
                      <w:rPr>
                        <w:sz w:val="18"/>
                      </w:rPr>
                      <w:t>广东省深圳市</w:t>
                    </w:r>
                  </w:p>
                </w:tc>
                <w:tc>
                  <w:tcPr>
                    <w:tcW w:w="563" w:type="pct"/>
                    <w:vAlign w:val="center"/>
                  </w:tcPr>
                  <w:p w14:paraId="60F766BC" w14:textId="77777777" w:rsidR="00093C98" w:rsidRPr="00911AFE" w:rsidRDefault="00093C98" w:rsidP="00755B9A">
                    <w:pPr>
                      <w:rPr>
                        <w:sz w:val="18"/>
                      </w:rPr>
                    </w:pPr>
                    <w:r w:rsidRPr="00911AFE">
                      <w:rPr>
                        <w:sz w:val="18"/>
                      </w:rPr>
                      <w:t>建筑施工</w:t>
                    </w:r>
                  </w:p>
                </w:tc>
                <w:tc>
                  <w:tcPr>
                    <w:tcW w:w="378" w:type="pct"/>
                    <w:vAlign w:val="center"/>
                  </w:tcPr>
                  <w:p w14:paraId="0E2D19D5" w14:textId="77777777" w:rsidR="00093C98" w:rsidRPr="00911AFE" w:rsidRDefault="00093C98" w:rsidP="00755B9A">
                    <w:pPr>
                      <w:jc w:val="right"/>
                      <w:rPr>
                        <w:sz w:val="18"/>
                      </w:rPr>
                    </w:pPr>
                    <w:r w:rsidRPr="00911AFE">
                      <w:rPr>
                        <w:sz w:val="18"/>
                      </w:rPr>
                      <w:t>100.00</w:t>
                    </w:r>
                  </w:p>
                </w:tc>
                <w:tc>
                  <w:tcPr>
                    <w:tcW w:w="421" w:type="pct"/>
                    <w:vAlign w:val="center"/>
                  </w:tcPr>
                  <w:p w14:paraId="7344CA8E" w14:textId="77777777" w:rsidR="00093C98" w:rsidRPr="00911AFE" w:rsidRDefault="00093C98" w:rsidP="00755B9A">
                    <w:pPr>
                      <w:jc w:val="right"/>
                      <w:rPr>
                        <w:sz w:val="18"/>
                      </w:rPr>
                    </w:pPr>
                  </w:p>
                </w:tc>
                <w:tc>
                  <w:tcPr>
                    <w:tcW w:w="327" w:type="pct"/>
                    <w:vAlign w:val="center"/>
                  </w:tcPr>
                  <w:p w14:paraId="311BA30C"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75496714"/>
              <w:lock w:val="sdtLocked"/>
            </w:sdtPr>
            <w:sdtContent>
              <w:tr w:rsidR="00093C98" w:rsidRPr="001301F4" w14:paraId="2FB52F52" w14:textId="77777777" w:rsidTr="004C4E45">
                <w:trPr>
                  <w:jc w:val="center"/>
                </w:trPr>
                <w:tc>
                  <w:tcPr>
                    <w:tcW w:w="1950" w:type="pct"/>
                    <w:vAlign w:val="center"/>
                  </w:tcPr>
                  <w:p w14:paraId="2BDEA430" w14:textId="77777777" w:rsidR="00093C98" w:rsidRPr="00911AFE" w:rsidRDefault="00093C98" w:rsidP="00755B9A">
                    <w:pPr>
                      <w:rPr>
                        <w:sz w:val="18"/>
                      </w:rPr>
                    </w:pPr>
                    <w:r w:rsidRPr="00911AFE">
                      <w:rPr>
                        <w:sz w:val="18"/>
                      </w:rPr>
                      <w:t>宁波明</w:t>
                    </w:r>
                    <w:proofErr w:type="gramStart"/>
                    <w:r w:rsidRPr="00911AFE">
                      <w:rPr>
                        <w:sz w:val="18"/>
                      </w:rPr>
                      <w:t>第投资</w:t>
                    </w:r>
                    <w:proofErr w:type="gramEnd"/>
                    <w:r w:rsidRPr="00911AFE">
                      <w:rPr>
                        <w:sz w:val="18"/>
                      </w:rPr>
                      <w:t>管理有限公司</w:t>
                    </w:r>
                  </w:p>
                </w:tc>
                <w:tc>
                  <w:tcPr>
                    <w:tcW w:w="657" w:type="pct"/>
                    <w:vAlign w:val="center"/>
                  </w:tcPr>
                  <w:p w14:paraId="174D9431" w14:textId="77777777" w:rsidR="00093C98" w:rsidRPr="00911AFE" w:rsidRDefault="00093C98" w:rsidP="00755B9A">
                    <w:pPr>
                      <w:rPr>
                        <w:sz w:val="18"/>
                      </w:rPr>
                    </w:pPr>
                    <w:r w:rsidRPr="00911AFE">
                      <w:rPr>
                        <w:sz w:val="18"/>
                      </w:rPr>
                      <w:t>浙江省宁波市</w:t>
                    </w:r>
                  </w:p>
                </w:tc>
                <w:tc>
                  <w:tcPr>
                    <w:tcW w:w="703" w:type="pct"/>
                    <w:vAlign w:val="center"/>
                  </w:tcPr>
                  <w:p w14:paraId="163ACB9C" w14:textId="77777777" w:rsidR="00093C98" w:rsidRPr="00911AFE" w:rsidRDefault="00093C98" w:rsidP="00755B9A">
                    <w:pPr>
                      <w:rPr>
                        <w:sz w:val="18"/>
                      </w:rPr>
                    </w:pPr>
                    <w:r w:rsidRPr="00911AFE">
                      <w:rPr>
                        <w:sz w:val="18"/>
                      </w:rPr>
                      <w:t>浙江省宁波市</w:t>
                    </w:r>
                  </w:p>
                </w:tc>
                <w:tc>
                  <w:tcPr>
                    <w:tcW w:w="563" w:type="pct"/>
                    <w:vAlign w:val="center"/>
                  </w:tcPr>
                  <w:p w14:paraId="68A1CECD" w14:textId="77777777" w:rsidR="00093C98" w:rsidRPr="00911AFE" w:rsidRDefault="00093C98" w:rsidP="00755B9A">
                    <w:pPr>
                      <w:rPr>
                        <w:sz w:val="18"/>
                      </w:rPr>
                    </w:pPr>
                    <w:r w:rsidRPr="00911AFE">
                      <w:rPr>
                        <w:sz w:val="18"/>
                      </w:rPr>
                      <w:t>服务业</w:t>
                    </w:r>
                  </w:p>
                </w:tc>
                <w:tc>
                  <w:tcPr>
                    <w:tcW w:w="378" w:type="pct"/>
                    <w:vAlign w:val="center"/>
                  </w:tcPr>
                  <w:p w14:paraId="228771FB" w14:textId="77777777" w:rsidR="00093C98" w:rsidRPr="00911AFE" w:rsidRDefault="00093C98" w:rsidP="00755B9A">
                    <w:pPr>
                      <w:jc w:val="right"/>
                      <w:rPr>
                        <w:sz w:val="18"/>
                      </w:rPr>
                    </w:pPr>
                  </w:p>
                </w:tc>
                <w:tc>
                  <w:tcPr>
                    <w:tcW w:w="421" w:type="pct"/>
                    <w:vAlign w:val="center"/>
                  </w:tcPr>
                  <w:p w14:paraId="412C660D" w14:textId="77777777" w:rsidR="00093C98" w:rsidRPr="00911AFE" w:rsidRDefault="00093C98" w:rsidP="00755B9A">
                    <w:pPr>
                      <w:jc w:val="right"/>
                      <w:rPr>
                        <w:sz w:val="18"/>
                      </w:rPr>
                    </w:pPr>
                    <w:r w:rsidRPr="00911AFE">
                      <w:rPr>
                        <w:sz w:val="18"/>
                      </w:rPr>
                      <w:t>100.00</w:t>
                    </w:r>
                  </w:p>
                </w:tc>
                <w:tc>
                  <w:tcPr>
                    <w:tcW w:w="327" w:type="pct"/>
                    <w:vAlign w:val="center"/>
                  </w:tcPr>
                  <w:p w14:paraId="5F53DF95" w14:textId="77777777" w:rsidR="00093C98" w:rsidRPr="00911AFE" w:rsidRDefault="00093C98" w:rsidP="00755B9A">
                    <w:pPr>
                      <w:rPr>
                        <w:sz w:val="18"/>
                      </w:rPr>
                    </w:pPr>
                    <w:r w:rsidRPr="00911AFE">
                      <w:rPr>
                        <w:sz w:val="18"/>
                      </w:rPr>
                      <w:t>受让</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844517861"/>
              <w:lock w:val="sdtLocked"/>
            </w:sdtPr>
            <w:sdtContent>
              <w:tr w:rsidR="00093C98" w:rsidRPr="001301F4" w14:paraId="468C10D7" w14:textId="77777777" w:rsidTr="004C4E45">
                <w:trPr>
                  <w:jc w:val="center"/>
                </w:trPr>
                <w:tc>
                  <w:tcPr>
                    <w:tcW w:w="1950" w:type="pct"/>
                    <w:vAlign w:val="center"/>
                  </w:tcPr>
                  <w:p w14:paraId="54E52E9C" w14:textId="77777777" w:rsidR="00093C98" w:rsidRPr="00911AFE" w:rsidRDefault="00093C98" w:rsidP="00755B9A">
                    <w:pPr>
                      <w:rPr>
                        <w:sz w:val="18"/>
                      </w:rPr>
                    </w:pPr>
                    <w:proofErr w:type="gramStart"/>
                    <w:r w:rsidRPr="00911AFE">
                      <w:rPr>
                        <w:sz w:val="18"/>
                      </w:rPr>
                      <w:t>龙元建设</w:t>
                    </w:r>
                    <w:proofErr w:type="gramEnd"/>
                    <w:r w:rsidRPr="00911AFE">
                      <w:rPr>
                        <w:sz w:val="18"/>
                      </w:rPr>
                      <w:t>集团（香港）有限公司</w:t>
                    </w:r>
                  </w:p>
                </w:tc>
                <w:tc>
                  <w:tcPr>
                    <w:tcW w:w="657" w:type="pct"/>
                    <w:vAlign w:val="center"/>
                  </w:tcPr>
                  <w:p w14:paraId="7739FDFF" w14:textId="77777777" w:rsidR="00093C98" w:rsidRPr="00911AFE" w:rsidRDefault="00093C98" w:rsidP="00755B9A">
                    <w:pPr>
                      <w:rPr>
                        <w:sz w:val="18"/>
                      </w:rPr>
                    </w:pPr>
                    <w:r w:rsidRPr="00911AFE">
                      <w:rPr>
                        <w:sz w:val="18"/>
                      </w:rPr>
                      <w:t>香港特别行政区</w:t>
                    </w:r>
                  </w:p>
                </w:tc>
                <w:tc>
                  <w:tcPr>
                    <w:tcW w:w="703" w:type="pct"/>
                    <w:vAlign w:val="center"/>
                  </w:tcPr>
                  <w:p w14:paraId="06D20BFD" w14:textId="77777777" w:rsidR="00093C98" w:rsidRPr="00911AFE" w:rsidRDefault="00093C98" w:rsidP="00755B9A">
                    <w:pPr>
                      <w:rPr>
                        <w:sz w:val="18"/>
                      </w:rPr>
                    </w:pPr>
                    <w:r w:rsidRPr="00911AFE">
                      <w:rPr>
                        <w:sz w:val="18"/>
                      </w:rPr>
                      <w:t>香港特别行政区</w:t>
                    </w:r>
                  </w:p>
                </w:tc>
                <w:tc>
                  <w:tcPr>
                    <w:tcW w:w="563" w:type="pct"/>
                    <w:vAlign w:val="center"/>
                  </w:tcPr>
                  <w:p w14:paraId="43228F0C" w14:textId="77777777" w:rsidR="00093C98" w:rsidRPr="00911AFE" w:rsidRDefault="00093C98" w:rsidP="00755B9A">
                    <w:pPr>
                      <w:rPr>
                        <w:sz w:val="18"/>
                      </w:rPr>
                    </w:pPr>
                    <w:r w:rsidRPr="00911AFE">
                      <w:rPr>
                        <w:sz w:val="18"/>
                      </w:rPr>
                      <w:t>服务业</w:t>
                    </w:r>
                  </w:p>
                </w:tc>
                <w:tc>
                  <w:tcPr>
                    <w:tcW w:w="378" w:type="pct"/>
                    <w:vAlign w:val="center"/>
                  </w:tcPr>
                  <w:p w14:paraId="1FD6AAA9" w14:textId="77777777" w:rsidR="00093C98" w:rsidRPr="00911AFE" w:rsidRDefault="00093C98" w:rsidP="00755B9A">
                    <w:pPr>
                      <w:jc w:val="right"/>
                      <w:rPr>
                        <w:sz w:val="18"/>
                      </w:rPr>
                    </w:pPr>
                  </w:p>
                </w:tc>
                <w:tc>
                  <w:tcPr>
                    <w:tcW w:w="421" w:type="pct"/>
                    <w:vAlign w:val="center"/>
                  </w:tcPr>
                  <w:p w14:paraId="095DCD12" w14:textId="77777777" w:rsidR="00093C98" w:rsidRPr="00911AFE" w:rsidRDefault="00093C98" w:rsidP="00755B9A">
                    <w:pPr>
                      <w:jc w:val="right"/>
                      <w:rPr>
                        <w:sz w:val="18"/>
                      </w:rPr>
                    </w:pPr>
                    <w:r w:rsidRPr="00911AFE">
                      <w:rPr>
                        <w:sz w:val="18"/>
                      </w:rPr>
                      <w:t>100.00</w:t>
                    </w:r>
                  </w:p>
                </w:tc>
                <w:tc>
                  <w:tcPr>
                    <w:tcW w:w="327" w:type="pct"/>
                    <w:vAlign w:val="center"/>
                  </w:tcPr>
                  <w:p w14:paraId="6E90DD70"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570472905"/>
              <w:lock w:val="sdtLocked"/>
            </w:sdtPr>
            <w:sdtContent>
              <w:tr w:rsidR="00093C98" w:rsidRPr="001301F4" w14:paraId="45798092" w14:textId="77777777" w:rsidTr="004C4E45">
                <w:trPr>
                  <w:jc w:val="center"/>
                </w:trPr>
                <w:tc>
                  <w:tcPr>
                    <w:tcW w:w="1950" w:type="pct"/>
                    <w:vAlign w:val="center"/>
                  </w:tcPr>
                  <w:p w14:paraId="066EEB64" w14:textId="77777777" w:rsidR="00093C98" w:rsidRPr="00911AFE" w:rsidRDefault="00093C98" w:rsidP="00755B9A">
                    <w:pPr>
                      <w:rPr>
                        <w:sz w:val="18"/>
                      </w:rPr>
                    </w:pPr>
                    <w:proofErr w:type="gramStart"/>
                    <w:r w:rsidRPr="00911AFE">
                      <w:rPr>
                        <w:sz w:val="18"/>
                      </w:rPr>
                      <w:t>安徽明筑大地</w:t>
                    </w:r>
                    <w:proofErr w:type="gramEnd"/>
                    <w:r w:rsidRPr="00911AFE">
                      <w:rPr>
                        <w:sz w:val="18"/>
                      </w:rPr>
                      <w:t>装配式建筑科技有限公司</w:t>
                    </w:r>
                  </w:p>
                </w:tc>
                <w:tc>
                  <w:tcPr>
                    <w:tcW w:w="657" w:type="pct"/>
                    <w:vAlign w:val="center"/>
                  </w:tcPr>
                  <w:p w14:paraId="6849024A" w14:textId="77777777" w:rsidR="00093C98" w:rsidRPr="00911AFE" w:rsidRDefault="00093C98" w:rsidP="00755B9A">
                    <w:pPr>
                      <w:rPr>
                        <w:sz w:val="18"/>
                      </w:rPr>
                    </w:pPr>
                    <w:r w:rsidRPr="00911AFE">
                      <w:rPr>
                        <w:sz w:val="18"/>
                      </w:rPr>
                      <w:t>安徽省</w:t>
                    </w:r>
                    <w:proofErr w:type="gramStart"/>
                    <w:r w:rsidRPr="00911AFE">
                      <w:rPr>
                        <w:sz w:val="18"/>
                      </w:rPr>
                      <w:t>宣城市</w:t>
                    </w:r>
                    <w:proofErr w:type="gramEnd"/>
                  </w:p>
                </w:tc>
                <w:tc>
                  <w:tcPr>
                    <w:tcW w:w="703" w:type="pct"/>
                    <w:vAlign w:val="center"/>
                  </w:tcPr>
                  <w:p w14:paraId="53E9BC1B" w14:textId="77777777" w:rsidR="00093C98" w:rsidRPr="00911AFE" w:rsidRDefault="00093C98" w:rsidP="00755B9A">
                    <w:pPr>
                      <w:rPr>
                        <w:sz w:val="18"/>
                      </w:rPr>
                    </w:pPr>
                    <w:r w:rsidRPr="00911AFE">
                      <w:rPr>
                        <w:sz w:val="18"/>
                      </w:rPr>
                      <w:t>安徽省</w:t>
                    </w:r>
                    <w:proofErr w:type="gramStart"/>
                    <w:r w:rsidRPr="00911AFE">
                      <w:rPr>
                        <w:sz w:val="18"/>
                      </w:rPr>
                      <w:t>宣城市</w:t>
                    </w:r>
                    <w:proofErr w:type="gramEnd"/>
                  </w:p>
                </w:tc>
                <w:tc>
                  <w:tcPr>
                    <w:tcW w:w="563" w:type="pct"/>
                    <w:vAlign w:val="center"/>
                  </w:tcPr>
                  <w:p w14:paraId="48E22EE0" w14:textId="77777777" w:rsidR="00093C98" w:rsidRPr="00911AFE" w:rsidRDefault="00093C98" w:rsidP="00755B9A">
                    <w:pPr>
                      <w:rPr>
                        <w:sz w:val="18"/>
                      </w:rPr>
                    </w:pPr>
                    <w:r w:rsidRPr="00911AFE">
                      <w:rPr>
                        <w:sz w:val="18"/>
                      </w:rPr>
                      <w:t>制造业</w:t>
                    </w:r>
                  </w:p>
                </w:tc>
                <w:tc>
                  <w:tcPr>
                    <w:tcW w:w="378" w:type="pct"/>
                    <w:vAlign w:val="center"/>
                  </w:tcPr>
                  <w:p w14:paraId="282D23C3" w14:textId="77777777" w:rsidR="00093C98" w:rsidRPr="00911AFE" w:rsidRDefault="00093C98" w:rsidP="00755B9A">
                    <w:pPr>
                      <w:jc w:val="right"/>
                      <w:rPr>
                        <w:sz w:val="18"/>
                      </w:rPr>
                    </w:pPr>
                  </w:p>
                </w:tc>
                <w:tc>
                  <w:tcPr>
                    <w:tcW w:w="421" w:type="pct"/>
                    <w:vAlign w:val="center"/>
                  </w:tcPr>
                  <w:p w14:paraId="66C1C841" w14:textId="77777777" w:rsidR="00093C98" w:rsidRPr="00911AFE" w:rsidRDefault="00093C98" w:rsidP="00755B9A">
                    <w:pPr>
                      <w:jc w:val="right"/>
                      <w:rPr>
                        <w:sz w:val="18"/>
                      </w:rPr>
                    </w:pPr>
                    <w:r w:rsidRPr="00911AFE">
                      <w:rPr>
                        <w:sz w:val="18"/>
                      </w:rPr>
                      <w:t>100.00</w:t>
                    </w:r>
                  </w:p>
                </w:tc>
                <w:tc>
                  <w:tcPr>
                    <w:tcW w:w="327" w:type="pct"/>
                    <w:vAlign w:val="center"/>
                  </w:tcPr>
                  <w:p w14:paraId="332C4C57"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347558504"/>
              <w:lock w:val="sdtLocked"/>
            </w:sdtPr>
            <w:sdtContent>
              <w:tr w:rsidR="00093C98" w:rsidRPr="001301F4" w14:paraId="1B55FBFB" w14:textId="77777777" w:rsidTr="004C4E45">
                <w:trPr>
                  <w:jc w:val="center"/>
                </w:trPr>
                <w:tc>
                  <w:tcPr>
                    <w:tcW w:w="1950" w:type="pct"/>
                    <w:vAlign w:val="center"/>
                  </w:tcPr>
                  <w:p w14:paraId="61462825" w14:textId="77777777" w:rsidR="00093C98" w:rsidRPr="00911AFE" w:rsidRDefault="00093C98" w:rsidP="00755B9A">
                    <w:pPr>
                      <w:rPr>
                        <w:sz w:val="18"/>
                      </w:rPr>
                    </w:pPr>
                    <w:r w:rsidRPr="00911AFE">
                      <w:rPr>
                        <w:sz w:val="18"/>
                      </w:rPr>
                      <w:t>龙元（温州）建设有限公司</w:t>
                    </w:r>
                  </w:p>
                </w:tc>
                <w:tc>
                  <w:tcPr>
                    <w:tcW w:w="657" w:type="pct"/>
                    <w:vAlign w:val="center"/>
                  </w:tcPr>
                  <w:p w14:paraId="5B7EFBBE" w14:textId="77777777" w:rsidR="00093C98" w:rsidRPr="00911AFE" w:rsidRDefault="00093C98" w:rsidP="00755B9A">
                    <w:pPr>
                      <w:rPr>
                        <w:sz w:val="18"/>
                      </w:rPr>
                    </w:pPr>
                    <w:r w:rsidRPr="00911AFE">
                      <w:rPr>
                        <w:sz w:val="18"/>
                      </w:rPr>
                      <w:t>浙江省温州市</w:t>
                    </w:r>
                  </w:p>
                </w:tc>
                <w:tc>
                  <w:tcPr>
                    <w:tcW w:w="703" w:type="pct"/>
                    <w:vAlign w:val="center"/>
                  </w:tcPr>
                  <w:p w14:paraId="318C7BDF" w14:textId="77777777" w:rsidR="00093C98" w:rsidRPr="00911AFE" w:rsidRDefault="00093C98" w:rsidP="00755B9A">
                    <w:pPr>
                      <w:rPr>
                        <w:sz w:val="18"/>
                      </w:rPr>
                    </w:pPr>
                    <w:r w:rsidRPr="00911AFE">
                      <w:rPr>
                        <w:sz w:val="18"/>
                      </w:rPr>
                      <w:t>浙江省温州市</w:t>
                    </w:r>
                  </w:p>
                </w:tc>
                <w:tc>
                  <w:tcPr>
                    <w:tcW w:w="563" w:type="pct"/>
                    <w:vAlign w:val="center"/>
                  </w:tcPr>
                  <w:p w14:paraId="7578D74D" w14:textId="77777777" w:rsidR="00093C98" w:rsidRPr="00911AFE" w:rsidRDefault="00093C98" w:rsidP="00755B9A">
                    <w:pPr>
                      <w:rPr>
                        <w:sz w:val="18"/>
                      </w:rPr>
                    </w:pPr>
                    <w:r w:rsidRPr="00911AFE">
                      <w:rPr>
                        <w:sz w:val="18"/>
                      </w:rPr>
                      <w:t>建筑施工</w:t>
                    </w:r>
                  </w:p>
                </w:tc>
                <w:tc>
                  <w:tcPr>
                    <w:tcW w:w="378" w:type="pct"/>
                    <w:vAlign w:val="center"/>
                  </w:tcPr>
                  <w:p w14:paraId="37E89524" w14:textId="77777777" w:rsidR="00093C98" w:rsidRPr="00911AFE" w:rsidRDefault="00093C98" w:rsidP="00755B9A">
                    <w:pPr>
                      <w:jc w:val="right"/>
                      <w:rPr>
                        <w:sz w:val="18"/>
                      </w:rPr>
                    </w:pPr>
                    <w:r w:rsidRPr="00911AFE">
                      <w:rPr>
                        <w:sz w:val="18"/>
                      </w:rPr>
                      <w:t>70.00</w:t>
                    </w:r>
                  </w:p>
                </w:tc>
                <w:tc>
                  <w:tcPr>
                    <w:tcW w:w="421" w:type="pct"/>
                    <w:vAlign w:val="center"/>
                  </w:tcPr>
                  <w:p w14:paraId="70AE5CC4" w14:textId="77777777" w:rsidR="00093C98" w:rsidRPr="00911AFE" w:rsidRDefault="00093C98" w:rsidP="00755B9A">
                    <w:pPr>
                      <w:jc w:val="right"/>
                      <w:rPr>
                        <w:sz w:val="18"/>
                      </w:rPr>
                    </w:pPr>
                  </w:p>
                </w:tc>
                <w:tc>
                  <w:tcPr>
                    <w:tcW w:w="327" w:type="pct"/>
                    <w:vAlign w:val="center"/>
                  </w:tcPr>
                  <w:p w14:paraId="6C29D179"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408299804"/>
              <w:lock w:val="sdtLocked"/>
            </w:sdtPr>
            <w:sdtContent>
              <w:tr w:rsidR="00093C98" w:rsidRPr="001301F4" w14:paraId="665FC5E3" w14:textId="77777777" w:rsidTr="004C4E45">
                <w:trPr>
                  <w:jc w:val="center"/>
                </w:trPr>
                <w:tc>
                  <w:tcPr>
                    <w:tcW w:w="1950" w:type="pct"/>
                    <w:vAlign w:val="center"/>
                  </w:tcPr>
                  <w:p w14:paraId="4CB08AC0" w14:textId="77777777" w:rsidR="00093C98" w:rsidRPr="00911AFE" w:rsidRDefault="00093C98" w:rsidP="00755B9A">
                    <w:pPr>
                      <w:rPr>
                        <w:sz w:val="18"/>
                      </w:rPr>
                    </w:pPr>
                    <w:r w:rsidRPr="00911AFE">
                      <w:rPr>
                        <w:sz w:val="18"/>
                      </w:rPr>
                      <w:t>沭阳</w:t>
                    </w:r>
                    <w:proofErr w:type="gramStart"/>
                    <w:r w:rsidRPr="00911AFE">
                      <w:rPr>
                        <w:sz w:val="18"/>
                      </w:rPr>
                      <w:t>明旅建设</w:t>
                    </w:r>
                    <w:proofErr w:type="gramEnd"/>
                    <w:r w:rsidRPr="00911AFE">
                      <w:rPr>
                        <w:sz w:val="18"/>
                      </w:rPr>
                      <w:t>管理有限公司</w:t>
                    </w:r>
                  </w:p>
                </w:tc>
                <w:tc>
                  <w:tcPr>
                    <w:tcW w:w="657" w:type="pct"/>
                    <w:vAlign w:val="center"/>
                  </w:tcPr>
                  <w:p w14:paraId="2BC7B4ED" w14:textId="77777777" w:rsidR="00093C98" w:rsidRPr="00911AFE" w:rsidRDefault="00093C98" w:rsidP="00755B9A">
                    <w:pPr>
                      <w:rPr>
                        <w:sz w:val="18"/>
                      </w:rPr>
                    </w:pPr>
                    <w:r w:rsidRPr="00911AFE">
                      <w:rPr>
                        <w:sz w:val="18"/>
                      </w:rPr>
                      <w:t>江苏省宿迁市</w:t>
                    </w:r>
                  </w:p>
                </w:tc>
                <w:tc>
                  <w:tcPr>
                    <w:tcW w:w="703" w:type="pct"/>
                    <w:vAlign w:val="center"/>
                  </w:tcPr>
                  <w:p w14:paraId="2774C563" w14:textId="77777777" w:rsidR="00093C98" w:rsidRPr="00911AFE" w:rsidRDefault="00093C98" w:rsidP="00755B9A">
                    <w:pPr>
                      <w:rPr>
                        <w:sz w:val="18"/>
                      </w:rPr>
                    </w:pPr>
                    <w:r w:rsidRPr="00911AFE">
                      <w:rPr>
                        <w:sz w:val="18"/>
                      </w:rPr>
                      <w:t>江苏省宿迁市</w:t>
                    </w:r>
                  </w:p>
                </w:tc>
                <w:tc>
                  <w:tcPr>
                    <w:tcW w:w="563" w:type="pct"/>
                    <w:vAlign w:val="center"/>
                  </w:tcPr>
                  <w:p w14:paraId="45C51FE9" w14:textId="77777777" w:rsidR="00093C98" w:rsidRPr="00911AFE" w:rsidRDefault="00093C98" w:rsidP="00755B9A">
                    <w:pPr>
                      <w:rPr>
                        <w:sz w:val="18"/>
                      </w:rPr>
                    </w:pPr>
                    <w:r w:rsidRPr="00911AFE">
                      <w:rPr>
                        <w:sz w:val="18"/>
                      </w:rPr>
                      <w:t>基础设施投资与管理</w:t>
                    </w:r>
                  </w:p>
                </w:tc>
                <w:tc>
                  <w:tcPr>
                    <w:tcW w:w="378" w:type="pct"/>
                    <w:vAlign w:val="center"/>
                  </w:tcPr>
                  <w:p w14:paraId="36660948" w14:textId="77777777" w:rsidR="00093C98" w:rsidRPr="00911AFE" w:rsidRDefault="00093C98" w:rsidP="00755B9A">
                    <w:pPr>
                      <w:jc w:val="right"/>
                      <w:rPr>
                        <w:sz w:val="18"/>
                      </w:rPr>
                    </w:pPr>
                    <w:r w:rsidRPr="00911AFE">
                      <w:rPr>
                        <w:sz w:val="18"/>
                      </w:rPr>
                      <w:t>27.50</w:t>
                    </w:r>
                  </w:p>
                </w:tc>
                <w:tc>
                  <w:tcPr>
                    <w:tcW w:w="421" w:type="pct"/>
                    <w:vAlign w:val="center"/>
                  </w:tcPr>
                  <w:p w14:paraId="037EEE9E" w14:textId="77777777" w:rsidR="00093C98" w:rsidRPr="00911AFE" w:rsidRDefault="00093C98" w:rsidP="00755B9A">
                    <w:pPr>
                      <w:jc w:val="right"/>
                      <w:rPr>
                        <w:sz w:val="18"/>
                      </w:rPr>
                    </w:pPr>
                    <w:r w:rsidRPr="00911AFE">
                      <w:rPr>
                        <w:sz w:val="18"/>
                      </w:rPr>
                      <w:t>27.50</w:t>
                    </w:r>
                  </w:p>
                </w:tc>
                <w:tc>
                  <w:tcPr>
                    <w:tcW w:w="327" w:type="pct"/>
                    <w:vAlign w:val="center"/>
                  </w:tcPr>
                  <w:p w14:paraId="3794E69C"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952090757"/>
              <w:lock w:val="sdtLocked"/>
            </w:sdtPr>
            <w:sdtContent>
              <w:tr w:rsidR="00093C98" w:rsidRPr="001301F4" w14:paraId="6927E5AB" w14:textId="77777777" w:rsidTr="004C4E45">
                <w:trPr>
                  <w:jc w:val="center"/>
                </w:trPr>
                <w:tc>
                  <w:tcPr>
                    <w:tcW w:w="1950" w:type="pct"/>
                    <w:vAlign w:val="center"/>
                  </w:tcPr>
                  <w:p w14:paraId="03377FCB" w14:textId="77777777" w:rsidR="00093C98" w:rsidRPr="00911AFE" w:rsidRDefault="00093C98" w:rsidP="00755B9A">
                    <w:pPr>
                      <w:rPr>
                        <w:sz w:val="18"/>
                      </w:rPr>
                    </w:pPr>
                    <w:r w:rsidRPr="00911AFE">
                      <w:rPr>
                        <w:sz w:val="18"/>
                      </w:rPr>
                      <w:t>上海明城建运股权投资基金管理有限公司</w:t>
                    </w:r>
                  </w:p>
                </w:tc>
                <w:tc>
                  <w:tcPr>
                    <w:tcW w:w="657" w:type="pct"/>
                    <w:vAlign w:val="center"/>
                  </w:tcPr>
                  <w:p w14:paraId="032E388F" w14:textId="77777777" w:rsidR="00093C98" w:rsidRPr="00911AFE" w:rsidRDefault="00093C98" w:rsidP="00755B9A">
                    <w:pPr>
                      <w:rPr>
                        <w:sz w:val="18"/>
                      </w:rPr>
                    </w:pPr>
                    <w:r w:rsidRPr="00911AFE">
                      <w:rPr>
                        <w:sz w:val="18"/>
                      </w:rPr>
                      <w:t>上海市</w:t>
                    </w:r>
                  </w:p>
                </w:tc>
                <w:tc>
                  <w:tcPr>
                    <w:tcW w:w="703" w:type="pct"/>
                    <w:vAlign w:val="center"/>
                  </w:tcPr>
                  <w:p w14:paraId="1F3C8711" w14:textId="77777777" w:rsidR="00093C98" w:rsidRPr="00911AFE" w:rsidRDefault="00093C98" w:rsidP="00755B9A">
                    <w:pPr>
                      <w:rPr>
                        <w:sz w:val="18"/>
                      </w:rPr>
                    </w:pPr>
                    <w:r w:rsidRPr="00911AFE">
                      <w:rPr>
                        <w:sz w:val="18"/>
                      </w:rPr>
                      <w:t>上海市</w:t>
                    </w:r>
                  </w:p>
                </w:tc>
                <w:tc>
                  <w:tcPr>
                    <w:tcW w:w="563" w:type="pct"/>
                    <w:vAlign w:val="center"/>
                  </w:tcPr>
                  <w:p w14:paraId="70165BBA" w14:textId="77777777" w:rsidR="00093C98" w:rsidRPr="00911AFE" w:rsidRDefault="00093C98" w:rsidP="00755B9A">
                    <w:pPr>
                      <w:rPr>
                        <w:sz w:val="18"/>
                      </w:rPr>
                    </w:pPr>
                    <w:r w:rsidRPr="00911AFE">
                      <w:rPr>
                        <w:sz w:val="18"/>
                      </w:rPr>
                      <w:t>投资业</w:t>
                    </w:r>
                  </w:p>
                </w:tc>
                <w:tc>
                  <w:tcPr>
                    <w:tcW w:w="378" w:type="pct"/>
                    <w:vAlign w:val="center"/>
                  </w:tcPr>
                  <w:p w14:paraId="24C9EED9" w14:textId="77777777" w:rsidR="00093C98" w:rsidRPr="00911AFE" w:rsidRDefault="00093C98" w:rsidP="00755B9A">
                    <w:pPr>
                      <w:jc w:val="right"/>
                      <w:rPr>
                        <w:sz w:val="18"/>
                      </w:rPr>
                    </w:pPr>
                  </w:p>
                </w:tc>
                <w:tc>
                  <w:tcPr>
                    <w:tcW w:w="421" w:type="pct"/>
                    <w:vAlign w:val="center"/>
                  </w:tcPr>
                  <w:p w14:paraId="71DCD378" w14:textId="77777777" w:rsidR="00093C98" w:rsidRPr="00911AFE" w:rsidRDefault="00093C98" w:rsidP="00755B9A">
                    <w:pPr>
                      <w:jc w:val="right"/>
                      <w:rPr>
                        <w:sz w:val="18"/>
                      </w:rPr>
                    </w:pPr>
                    <w:r w:rsidRPr="00911AFE">
                      <w:rPr>
                        <w:sz w:val="18"/>
                      </w:rPr>
                      <w:t>70.00</w:t>
                    </w:r>
                  </w:p>
                </w:tc>
                <w:tc>
                  <w:tcPr>
                    <w:tcW w:w="327" w:type="pct"/>
                    <w:vAlign w:val="center"/>
                  </w:tcPr>
                  <w:p w14:paraId="3FA99E3A"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286041009"/>
              <w:lock w:val="sdtLocked"/>
            </w:sdtPr>
            <w:sdtContent>
              <w:tr w:rsidR="00093C98" w:rsidRPr="001301F4" w14:paraId="75003948" w14:textId="77777777" w:rsidTr="004C4E45">
                <w:trPr>
                  <w:jc w:val="center"/>
                </w:trPr>
                <w:tc>
                  <w:tcPr>
                    <w:tcW w:w="1950" w:type="pct"/>
                    <w:vAlign w:val="center"/>
                  </w:tcPr>
                  <w:p w14:paraId="3AA2BFB7" w14:textId="77777777" w:rsidR="00093C98" w:rsidRPr="00911AFE" w:rsidRDefault="00093C98" w:rsidP="00755B9A">
                    <w:pPr>
                      <w:rPr>
                        <w:sz w:val="18"/>
                      </w:rPr>
                    </w:pPr>
                    <w:r w:rsidRPr="00911AFE">
                      <w:rPr>
                        <w:sz w:val="18"/>
                      </w:rPr>
                      <w:t>温州仁</w:t>
                    </w:r>
                    <w:proofErr w:type="gramStart"/>
                    <w:r w:rsidRPr="00911AFE">
                      <w:rPr>
                        <w:sz w:val="18"/>
                      </w:rPr>
                      <w:t>安建设</w:t>
                    </w:r>
                    <w:proofErr w:type="gramEnd"/>
                    <w:r w:rsidRPr="00911AFE">
                      <w:rPr>
                        <w:sz w:val="18"/>
                      </w:rPr>
                      <w:t>有限公司</w:t>
                    </w:r>
                  </w:p>
                </w:tc>
                <w:tc>
                  <w:tcPr>
                    <w:tcW w:w="657" w:type="pct"/>
                    <w:vAlign w:val="center"/>
                  </w:tcPr>
                  <w:p w14:paraId="10A1AD38" w14:textId="77777777" w:rsidR="00093C98" w:rsidRPr="00911AFE" w:rsidRDefault="00093C98" w:rsidP="00755B9A">
                    <w:pPr>
                      <w:rPr>
                        <w:sz w:val="18"/>
                      </w:rPr>
                    </w:pPr>
                    <w:r w:rsidRPr="00911AFE">
                      <w:rPr>
                        <w:sz w:val="18"/>
                      </w:rPr>
                      <w:t>浙江省温州市</w:t>
                    </w:r>
                  </w:p>
                </w:tc>
                <w:tc>
                  <w:tcPr>
                    <w:tcW w:w="703" w:type="pct"/>
                    <w:vAlign w:val="center"/>
                  </w:tcPr>
                  <w:p w14:paraId="257EF9BD" w14:textId="77777777" w:rsidR="00093C98" w:rsidRPr="00911AFE" w:rsidRDefault="00093C98" w:rsidP="00755B9A">
                    <w:pPr>
                      <w:rPr>
                        <w:sz w:val="18"/>
                      </w:rPr>
                    </w:pPr>
                    <w:r w:rsidRPr="00911AFE">
                      <w:rPr>
                        <w:sz w:val="18"/>
                      </w:rPr>
                      <w:t>浙江省温州市</w:t>
                    </w:r>
                  </w:p>
                </w:tc>
                <w:tc>
                  <w:tcPr>
                    <w:tcW w:w="563" w:type="pct"/>
                    <w:vAlign w:val="center"/>
                  </w:tcPr>
                  <w:p w14:paraId="133F8A93" w14:textId="77777777" w:rsidR="00093C98" w:rsidRPr="00911AFE" w:rsidRDefault="00093C98" w:rsidP="00755B9A">
                    <w:pPr>
                      <w:rPr>
                        <w:sz w:val="18"/>
                      </w:rPr>
                    </w:pPr>
                    <w:r w:rsidRPr="00911AFE">
                      <w:rPr>
                        <w:sz w:val="18"/>
                      </w:rPr>
                      <w:t>建筑施工</w:t>
                    </w:r>
                  </w:p>
                </w:tc>
                <w:tc>
                  <w:tcPr>
                    <w:tcW w:w="378" w:type="pct"/>
                    <w:vAlign w:val="center"/>
                  </w:tcPr>
                  <w:p w14:paraId="07B3E4C0" w14:textId="77777777" w:rsidR="00093C98" w:rsidRPr="00911AFE" w:rsidRDefault="00093C98" w:rsidP="00755B9A">
                    <w:pPr>
                      <w:jc w:val="right"/>
                      <w:rPr>
                        <w:sz w:val="18"/>
                      </w:rPr>
                    </w:pPr>
                  </w:p>
                </w:tc>
                <w:tc>
                  <w:tcPr>
                    <w:tcW w:w="421" w:type="pct"/>
                    <w:vAlign w:val="center"/>
                  </w:tcPr>
                  <w:p w14:paraId="1B5B47D5" w14:textId="77777777" w:rsidR="00093C98" w:rsidRPr="00911AFE" w:rsidRDefault="00093C98" w:rsidP="00755B9A">
                    <w:pPr>
                      <w:jc w:val="right"/>
                      <w:rPr>
                        <w:sz w:val="18"/>
                      </w:rPr>
                    </w:pPr>
                    <w:r w:rsidRPr="00911AFE">
                      <w:rPr>
                        <w:sz w:val="18"/>
                      </w:rPr>
                      <w:t>70.00</w:t>
                    </w:r>
                  </w:p>
                </w:tc>
                <w:tc>
                  <w:tcPr>
                    <w:tcW w:w="327" w:type="pct"/>
                    <w:vAlign w:val="center"/>
                  </w:tcPr>
                  <w:p w14:paraId="17DF850E"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171908253"/>
              <w:lock w:val="sdtLocked"/>
            </w:sdtPr>
            <w:sdtContent>
              <w:tr w:rsidR="00093C98" w:rsidRPr="001301F4" w14:paraId="0962FD30" w14:textId="77777777" w:rsidTr="004C4E45">
                <w:trPr>
                  <w:jc w:val="center"/>
                </w:trPr>
                <w:tc>
                  <w:tcPr>
                    <w:tcW w:w="1950" w:type="pct"/>
                    <w:vAlign w:val="center"/>
                  </w:tcPr>
                  <w:p w14:paraId="24A27F23" w14:textId="77777777" w:rsidR="00093C98" w:rsidRPr="00911AFE" w:rsidRDefault="00093C98" w:rsidP="00755B9A">
                    <w:pPr>
                      <w:rPr>
                        <w:sz w:val="18"/>
                      </w:rPr>
                    </w:pPr>
                    <w:r w:rsidRPr="00911AFE">
                      <w:rPr>
                        <w:sz w:val="18"/>
                      </w:rPr>
                      <w:t>龙元明</w:t>
                    </w:r>
                    <w:proofErr w:type="gramStart"/>
                    <w:r w:rsidRPr="00911AFE">
                      <w:rPr>
                        <w:sz w:val="18"/>
                      </w:rPr>
                      <w:t>琅</w:t>
                    </w:r>
                    <w:proofErr w:type="gramEnd"/>
                    <w:r w:rsidRPr="00911AFE">
                      <w:rPr>
                        <w:sz w:val="18"/>
                      </w:rPr>
                      <w:t>（天津）管理咨询中心（有限合伙）</w:t>
                    </w:r>
                  </w:p>
                </w:tc>
                <w:tc>
                  <w:tcPr>
                    <w:tcW w:w="657" w:type="pct"/>
                    <w:vAlign w:val="center"/>
                  </w:tcPr>
                  <w:p w14:paraId="08F41E7C" w14:textId="77777777" w:rsidR="00093C98" w:rsidRPr="00911AFE" w:rsidRDefault="00093C98" w:rsidP="00755B9A">
                    <w:pPr>
                      <w:rPr>
                        <w:sz w:val="18"/>
                      </w:rPr>
                    </w:pPr>
                    <w:r w:rsidRPr="00911AFE">
                      <w:rPr>
                        <w:sz w:val="18"/>
                      </w:rPr>
                      <w:t>天津市</w:t>
                    </w:r>
                  </w:p>
                </w:tc>
                <w:tc>
                  <w:tcPr>
                    <w:tcW w:w="703" w:type="pct"/>
                    <w:vAlign w:val="center"/>
                  </w:tcPr>
                  <w:p w14:paraId="18423A70" w14:textId="77777777" w:rsidR="00093C98" w:rsidRPr="00911AFE" w:rsidRDefault="00093C98" w:rsidP="00755B9A">
                    <w:pPr>
                      <w:rPr>
                        <w:sz w:val="18"/>
                      </w:rPr>
                    </w:pPr>
                    <w:r w:rsidRPr="00911AFE">
                      <w:rPr>
                        <w:sz w:val="18"/>
                      </w:rPr>
                      <w:t>天津市</w:t>
                    </w:r>
                  </w:p>
                </w:tc>
                <w:tc>
                  <w:tcPr>
                    <w:tcW w:w="563" w:type="pct"/>
                    <w:vAlign w:val="center"/>
                  </w:tcPr>
                  <w:p w14:paraId="3FC8A7CA" w14:textId="77777777" w:rsidR="00093C98" w:rsidRPr="00911AFE" w:rsidRDefault="00093C98" w:rsidP="00755B9A">
                    <w:pPr>
                      <w:rPr>
                        <w:sz w:val="18"/>
                      </w:rPr>
                    </w:pPr>
                    <w:r w:rsidRPr="00911AFE">
                      <w:rPr>
                        <w:sz w:val="18"/>
                      </w:rPr>
                      <w:t>管理咨询</w:t>
                    </w:r>
                  </w:p>
                </w:tc>
                <w:tc>
                  <w:tcPr>
                    <w:tcW w:w="378" w:type="pct"/>
                    <w:vAlign w:val="center"/>
                  </w:tcPr>
                  <w:p w14:paraId="0FD9C6B4" w14:textId="77777777" w:rsidR="00093C98" w:rsidRPr="00911AFE" w:rsidRDefault="00093C98" w:rsidP="00755B9A">
                    <w:pPr>
                      <w:jc w:val="right"/>
                      <w:rPr>
                        <w:sz w:val="18"/>
                      </w:rPr>
                    </w:pPr>
                  </w:p>
                </w:tc>
                <w:tc>
                  <w:tcPr>
                    <w:tcW w:w="421" w:type="pct"/>
                    <w:vAlign w:val="center"/>
                  </w:tcPr>
                  <w:p w14:paraId="30A8A475" w14:textId="77777777" w:rsidR="00093C98" w:rsidRPr="00911AFE" w:rsidRDefault="00093C98" w:rsidP="00755B9A">
                    <w:pPr>
                      <w:jc w:val="right"/>
                      <w:rPr>
                        <w:sz w:val="18"/>
                      </w:rPr>
                    </w:pPr>
                    <w:r w:rsidRPr="00911AFE">
                      <w:rPr>
                        <w:sz w:val="18"/>
                      </w:rPr>
                      <w:t>100.00</w:t>
                    </w:r>
                  </w:p>
                </w:tc>
                <w:tc>
                  <w:tcPr>
                    <w:tcW w:w="327" w:type="pct"/>
                    <w:vAlign w:val="center"/>
                  </w:tcPr>
                  <w:p w14:paraId="50B9F7C4"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819564015"/>
              <w:lock w:val="sdtLocked"/>
            </w:sdtPr>
            <w:sdtContent>
              <w:tr w:rsidR="00093C98" w:rsidRPr="001301F4" w14:paraId="1C480AAE" w14:textId="77777777" w:rsidTr="004C4E45">
                <w:trPr>
                  <w:jc w:val="center"/>
                </w:trPr>
                <w:tc>
                  <w:tcPr>
                    <w:tcW w:w="1950" w:type="pct"/>
                    <w:vAlign w:val="center"/>
                  </w:tcPr>
                  <w:p w14:paraId="3597CBE4" w14:textId="77777777" w:rsidR="00093C98" w:rsidRPr="00911AFE" w:rsidRDefault="00093C98" w:rsidP="00755B9A">
                    <w:pPr>
                      <w:rPr>
                        <w:sz w:val="18"/>
                      </w:rPr>
                    </w:pPr>
                    <w:r w:rsidRPr="00911AFE">
                      <w:rPr>
                        <w:sz w:val="18"/>
                      </w:rPr>
                      <w:t>上海甬匠建筑劳务有限公司</w:t>
                    </w:r>
                  </w:p>
                </w:tc>
                <w:tc>
                  <w:tcPr>
                    <w:tcW w:w="657" w:type="pct"/>
                    <w:vAlign w:val="center"/>
                  </w:tcPr>
                  <w:p w14:paraId="1B75BF2D" w14:textId="77777777" w:rsidR="00093C98" w:rsidRPr="00911AFE" w:rsidRDefault="00093C98" w:rsidP="00755B9A">
                    <w:pPr>
                      <w:rPr>
                        <w:sz w:val="18"/>
                      </w:rPr>
                    </w:pPr>
                    <w:r w:rsidRPr="00911AFE">
                      <w:rPr>
                        <w:sz w:val="18"/>
                      </w:rPr>
                      <w:t>上海市</w:t>
                    </w:r>
                  </w:p>
                </w:tc>
                <w:tc>
                  <w:tcPr>
                    <w:tcW w:w="703" w:type="pct"/>
                    <w:vAlign w:val="center"/>
                  </w:tcPr>
                  <w:p w14:paraId="0F33D08E" w14:textId="77777777" w:rsidR="00093C98" w:rsidRPr="00911AFE" w:rsidRDefault="00093C98" w:rsidP="00755B9A">
                    <w:pPr>
                      <w:rPr>
                        <w:sz w:val="18"/>
                      </w:rPr>
                    </w:pPr>
                    <w:r w:rsidRPr="00911AFE">
                      <w:rPr>
                        <w:sz w:val="18"/>
                      </w:rPr>
                      <w:t>上海市</w:t>
                    </w:r>
                  </w:p>
                </w:tc>
                <w:tc>
                  <w:tcPr>
                    <w:tcW w:w="563" w:type="pct"/>
                    <w:vAlign w:val="center"/>
                  </w:tcPr>
                  <w:p w14:paraId="51D49BB2" w14:textId="77777777" w:rsidR="00093C98" w:rsidRPr="00911AFE" w:rsidRDefault="00093C98" w:rsidP="00755B9A">
                    <w:pPr>
                      <w:rPr>
                        <w:sz w:val="18"/>
                      </w:rPr>
                    </w:pPr>
                    <w:r w:rsidRPr="00911AFE">
                      <w:rPr>
                        <w:sz w:val="18"/>
                      </w:rPr>
                      <w:t>服务业</w:t>
                    </w:r>
                  </w:p>
                </w:tc>
                <w:tc>
                  <w:tcPr>
                    <w:tcW w:w="378" w:type="pct"/>
                    <w:vAlign w:val="center"/>
                  </w:tcPr>
                  <w:p w14:paraId="6465D9C6" w14:textId="77777777" w:rsidR="00093C98" w:rsidRPr="00911AFE" w:rsidRDefault="00093C98" w:rsidP="00755B9A">
                    <w:pPr>
                      <w:jc w:val="right"/>
                      <w:rPr>
                        <w:sz w:val="18"/>
                      </w:rPr>
                    </w:pPr>
                  </w:p>
                </w:tc>
                <w:tc>
                  <w:tcPr>
                    <w:tcW w:w="421" w:type="pct"/>
                    <w:vAlign w:val="center"/>
                  </w:tcPr>
                  <w:p w14:paraId="3260602A" w14:textId="77777777" w:rsidR="00093C98" w:rsidRPr="00911AFE" w:rsidRDefault="00093C98" w:rsidP="00755B9A">
                    <w:pPr>
                      <w:jc w:val="right"/>
                      <w:rPr>
                        <w:sz w:val="18"/>
                      </w:rPr>
                    </w:pPr>
                    <w:r w:rsidRPr="00911AFE">
                      <w:rPr>
                        <w:sz w:val="18"/>
                      </w:rPr>
                      <w:t>100.00</w:t>
                    </w:r>
                  </w:p>
                </w:tc>
                <w:tc>
                  <w:tcPr>
                    <w:tcW w:w="327" w:type="pct"/>
                    <w:vAlign w:val="center"/>
                  </w:tcPr>
                  <w:p w14:paraId="3655FFED"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73322885"/>
              <w:lock w:val="sdtLocked"/>
            </w:sdtPr>
            <w:sdtContent>
              <w:tr w:rsidR="00093C98" w:rsidRPr="001301F4" w14:paraId="3ABA8D15" w14:textId="77777777" w:rsidTr="004C4E45">
                <w:trPr>
                  <w:jc w:val="center"/>
                </w:trPr>
                <w:tc>
                  <w:tcPr>
                    <w:tcW w:w="1950" w:type="pct"/>
                    <w:vAlign w:val="center"/>
                  </w:tcPr>
                  <w:p w14:paraId="12CE780D" w14:textId="77777777" w:rsidR="00093C98" w:rsidRPr="00911AFE" w:rsidRDefault="00093C98" w:rsidP="00755B9A">
                    <w:pPr>
                      <w:rPr>
                        <w:sz w:val="18"/>
                      </w:rPr>
                    </w:pPr>
                    <w:r w:rsidRPr="00911AFE">
                      <w:rPr>
                        <w:sz w:val="18"/>
                      </w:rPr>
                      <w:t>江苏天册集萃科技产业发展有限公司</w:t>
                    </w:r>
                  </w:p>
                </w:tc>
                <w:tc>
                  <w:tcPr>
                    <w:tcW w:w="657" w:type="pct"/>
                    <w:vAlign w:val="center"/>
                  </w:tcPr>
                  <w:p w14:paraId="15E03F1A" w14:textId="77777777" w:rsidR="00093C98" w:rsidRPr="00911AFE" w:rsidRDefault="00093C98" w:rsidP="00755B9A">
                    <w:pPr>
                      <w:rPr>
                        <w:sz w:val="18"/>
                      </w:rPr>
                    </w:pPr>
                    <w:r w:rsidRPr="00911AFE">
                      <w:rPr>
                        <w:sz w:val="18"/>
                      </w:rPr>
                      <w:t>江苏省常州市</w:t>
                    </w:r>
                  </w:p>
                </w:tc>
                <w:tc>
                  <w:tcPr>
                    <w:tcW w:w="703" w:type="pct"/>
                    <w:vAlign w:val="center"/>
                  </w:tcPr>
                  <w:p w14:paraId="56E17AA5" w14:textId="77777777" w:rsidR="00093C98" w:rsidRPr="00911AFE" w:rsidRDefault="00093C98" w:rsidP="00755B9A">
                    <w:pPr>
                      <w:rPr>
                        <w:sz w:val="18"/>
                      </w:rPr>
                    </w:pPr>
                    <w:r w:rsidRPr="00911AFE">
                      <w:rPr>
                        <w:sz w:val="18"/>
                      </w:rPr>
                      <w:t>江苏省常州市</w:t>
                    </w:r>
                  </w:p>
                </w:tc>
                <w:tc>
                  <w:tcPr>
                    <w:tcW w:w="563" w:type="pct"/>
                    <w:vAlign w:val="center"/>
                  </w:tcPr>
                  <w:p w14:paraId="232B009B" w14:textId="77777777" w:rsidR="00093C98" w:rsidRPr="00911AFE" w:rsidRDefault="00093C98" w:rsidP="00755B9A">
                    <w:pPr>
                      <w:rPr>
                        <w:sz w:val="18"/>
                      </w:rPr>
                    </w:pPr>
                    <w:r w:rsidRPr="00911AFE">
                      <w:rPr>
                        <w:sz w:val="18"/>
                      </w:rPr>
                      <w:t>服务业</w:t>
                    </w:r>
                  </w:p>
                </w:tc>
                <w:tc>
                  <w:tcPr>
                    <w:tcW w:w="378" w:type="pct"/>
                    <w:vAlign w:val="center"/>
                  </w:tcPr>
                  <w:p w14:paraId="43C30D08" w14:textId="77777777" w:rsidR="00093C98" w:rsidRPr="00911AFE" w:rsidRDefault="00093C98" w:rsidP="00755B9A">
                    <w:pPr>
                      <w:jc w:val="right"/>
                      <w:rPr>
                        <w:sz w:val="18"/>
                      </w:rPr>
                    </w:pPr>
                  </w:p>
                </w:tc>
                <w:tc>
                  <w:tcPr>
                    <w:tcW w:w="421" w:type="pct"/>
                    <w:vAlign w:val="center"/>
                  </w:tcPr>
                  <w:p w14:paraId="2CD7B3C4" w14:textId="77777777" w:rsidR="00093C98" w:rsidRPr="00911AFE" w:rsidRDefault="00093C98" w:rsidP="00755B9A">
                    <w:pPr>
                      <w:jc w:val="right"/>
                      <w:rPr>
                        <w:sz w:val="18"/>
                      </w:rPr>
                    </w:pPr>
                    <w:r w:rsidRPr="00911AFE">
                      <w:rPr>
                        <w:sz w:val="18"/>
                      </w:rPr>
                      <w:t>35.70</w:t>
                    </w:r>
                  </w:p>
                </w:tc>
                <w:tc>
                  <w:tcPr>
                    <w:tcW w:w="327" w:type="pct"/>
                    <w:vAlign w:val="center"/>
                  </w:tcPr>
                  <w:p w14:paraId="6A182118"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236635230"/>
              <w:lock w:val="sdtLocked"/>
            </w:sdtPr>
            <w:sdtContent>
              <w:tr w:rsidR="00093C98" w:rsidRPr="001301F4" w14:paraId="441C41B4" w14:textId="77777777" w:rsidTr="004C4E45">
                <w:trPr>
                  <w:jc w:val="center"/>
                </w:trPr>
                <w:tc>
                  <w:tcPr>
                    <w:tcW w:w="1950" w:type="pct"/>
                    <w:vAlign w:val="center"/>
                  </w:tcPr>
                  <w:p w14:paraId="21C31FAB" w14:textId="77777777" w:rsidR="00093C98" w:rsidRPr="00911AFE" w:rsidRDefault="00093C98" w:rsidP="00755B9A">
                    <w:pPr>
                      <w:rPr>
                        <w:sz w:val="18"/>
                      </w:rPr>
                    </w:pPr>
                    <w:r w:rsidRPr="00911AFE">
                      <w:rPr>
                        <w:sz w:val="18"/>
                      </w:rPr>
                      <w:t>成都龙元城市发展有限公司</w:t>
                    </w:r>
                  </w:p>
                </w:tc>
                <w:tc>
                  <w:tcPr>
                    <w:tcW w:w="657" w:type="pct"/>
                    <w:vAlign w:val="center"/>
                  </w:tcPr>
                  <w:p w14:paraId="55A2B012" w14:textId="77777777" w:rsidR="00093C98" w:rsidRPr="00911AFE" w:rsidRDefault="00093C98" w:rsidP="00755B9A">
                    <w:pPr>
                      <w:rPr>
                        <w:sz w:val="18"/>
                      </w:rPr>
                    </w:pPr>
                    <w:r w:rsidRPr="00911AFE">
                      <w:rPr>
                        <w:sz w:val="18"/>
                      </w:rPr>
                      <w:t>四川省成都市</w:t>
                    </w:r>
                  </w:p>
                </w:tc>
                <w:tc>
                  <w:tcPr>
                    <w:tcW w:w="703" w:type="pct"/>
                    <w:vAlign w:val="center"/>
                  </w:tcPr>
                  <w:p w14:paraId="5D499148" w14:textId="77777777" w:rsidR="00093C98" w:rsidRPr="00911AFE" w:rsidRDefault="00093C98" w:rsidP="00755B9A">
                    <w:pPr>
                      <w:rPr>
                        <w:sz w:val="18"/>
                      </w:rPr>
                    </w:pPr>
                    <w:r w:rsidRPr="00911AFE">
                      <w:rPr>
                        <w:sz w:val="18"/>
                      </w:rPr>
                      <w:t>四川省成都市</w:t>
                    </w:r>
                  </w:p>
                </w:tc>
                <w:tc>
                  <w:tcPr>
                    <w:tcW w:w="563" w:type="pct"/>
                    <w:vAlign w:val="center"/>
                  </w:tcPr>
                  <w:p w14:paraId="6A5762D3" w14:textId="77777777" w:rsidR="00093C98" w:rsidRPr="00911AFE" w:rsidRDefault="00093C98" w:rsidP="00755B9A">
                    <w:pPr>
                      <w:rPr>
                        <w:sz w:val="18"/>
                      </w:rPr>
                    </w:pPr>
                    <w:r w:rsidRPr="00911AFE">
                      <w:rPr>
                        <w:sz w:val="18"/>
                      </w:rPr>
                      <w:t>建筑施工</w:t>
                    </w:r>
                  </w:p>
                </w:tc>
                <w:tc>
                  <w:tcPr>
                    <w:tcW w:w="378" w:type="pct"/>
                    <w:vAlign w:val="center"/>
                  </w:tcPr>
                  <w:p w14:paraId="35773988" w14:textId="77777777" w:rsidR="00093C98" w:rsidRPr="00911AFE" w:rsidRDefault="00093C98" w:rsidP="00755B9A">
                    <w:pPr>
                      <w:jc w:val="right"/>
                      <w:rPr>
                        <w:sz w:val="18"/>
                      </w:rPr>
                    </w:pPr>
                    <w:r w:rsidRPr="00911AFE">
                      <w:rPr>
                        <w:sz w:val="18"/>
                      </w:rPr>
                      <w:t>100.00</w:t>
                    </w:r>
                  </w:p>
                </w:tc>
                <w:tc>
                  <w:tcPr>
                    <w:tcW w:w="421" w:type="pct"/>
                    <w:vAlign w:val="center"/>
                  </w:tcPr>
                  <w:p w14:paraId="39E6DA11" w14:textId="77777777" w:rsidR="00093C98" w:rsidRPr="00911AFE" w:rsidRDefault="00093C98" w:rsidP="00755B9A">
                    <w:pPr>
                      <w:jc w:val="right"/>
                      <w:rPr>
                        <w:sz w:val="18"/>
                      </w:rPr>
                    </w:pPr>
                  </w:p>
                </w:tc>
                <w:tc>
                  <w:tcPr>
                    <w:tcW w:w="327" w:type="pct"/>
                    <w:vAlign w:val="center"/>
                  </w:tcPr>
                  <w:p w14:paraId="684898D6"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535195041"/>
              <w:lock w:val="sdtLocked"/>
            </w:sdtPr>
            <w:sdtContent>
              <w:tr w:rsidR="00093C98" w:rsidRPr="001301F4" w14:paraId="2D70B7DC" w14:textId="77777777" w:rsidTr="004C4E45">
                <w:trPr>
                  <w:jc w:val="center"/>
                </w:trPr>
                <w:tc>
                  <w:tcPr>
                    <w:tcW w:w="1950" w:type="pct"/>
                    <w:vAlign w:val="center"/>
                  </w:tcPr>
                  <w:p w14:paraId="0B1168D1" w14:textId="77777777" w:rsidR="00093C98" w:rsidRPr="00911AFE" w:rsidRDefault="00093C98" w:rsidP="00755B9A">
                    <w:pPr>
                      <w:rPr>
                        <w:sz w:val="18"/>
                      </w:rPr>
                    </w:pPr>
                    <w:r w:rsidRPr="00911AFE">
                      <w:rPr>
                        <w:sz w:val="18"/>
                      </w:rPr>
                      <w:t>宁波龙铖生态建设工程有限公司</w:t>
                    </w:r>
                  </w:p>
                </w:tc>
                <w:tc>
                  <w:tcPr>
                    <w:tcW w:w="657" w:type="pct"/>
                    <w:vAlign w:val="center"/>
                  </w:tcPr>
                  <w:p w14:paraId="35EEC5E9" w14:textId="77777777" w:rsidR="00093C98" w:rsidRPr="00911AFE" w:rsidRDefault="00093C98" w:rsidP="00755B9A">
                    <w:pPr>
                      <w:rPr>
                        <w:sz w:val="18"/>
                      </w:rPr>
                    </w:pPr>
                    <w:r w:rsidRPr="00911AFE">
                      <w:rPr>
                        <w:sz w:val="18"/>
                      </w:rPr>
                      <w:t>浙江省宁波市</w:t>
                    </w:r>
                  </w:p>
                </w:tc>
                <w:tc>
                  <w:tcPr>
                    <w:tcW w:w="703" w:type="pct"/>
                    <w:vAlign w:val="center"/>
                  </w:tcPr>
                  <w:p w14:paraId="242B4706" w14:textId="77777777" w:rsidR="00093C98" w:rsidRPr="00911AFE" w:rsidRDefault="00093C98" w:rsidP="00755B9A">
                    <w:pPr>
                      <w:rPr>
                        <w:sz w:val="18"/>
                      </w:rPr>
                    </w:pPr>
                    <w:r w:rsidRPr="00911AFE">
                      <w:rPr>
                        <w:sz w:val="18"/>
                      </w:rPr>
                      <w:t>浙江省宁波市</w:t>
                    </w:r>
                  </w:p>
                </w:tc>
                <w:tc>
                  <w:tcPr>
                    <w:tcW w:w="563" w:type="pct"/>
                    <w:vAlign w:val="center"/>
                  </w:tcPr>
                  <w:p w14:paraId="2B5080AE" w14:textId="77777777" w:rsidR="00093C98" w:rsidRPr="00911AFE" w:rsidRDefault="00093C98" w:rsidP="00755B9A">
                    <w:pPr>
                      <w:rPr>
                        <w:sz w:val="18"/>
                      </w:rPr>
                    </w:pPr>
                    <w:r w:rsidRPr="00911AFE">
                      <w:rPr>
                        <w:sz w:val="18"/>
                      </w:rPr>
                      <w:t>建筑施工</w:t>
                    </w:r>
                  </w:p>
                </w:tc>
                <w:tc>
                  <w:tcPr>
                    <w:tcW w:w="378" w:type="pct"/>
                    <w:vAlign w:val="center"/>
                  </w:tcPr>
                  <w:p w14:paraId="4A656256" w14:textId="77777777" w:rsidR="00093C98" w:rsidRPr="00911AFE" w:rsidRDefault="00093C98" w:rsidP="00755B9A">
                    <w:pPr>
                      <w:jc w:val="right"/>
                      <w:rPr>
                        <w:sz w:val="18"/>
                      </w:rPr>
                    </w:pPr>
                  </w:p>
                </w:tc>
                <w:tc>
                  <w:tcPr>
                    <w:tcW w:w="421" w:type="pct"/>
                    <w:vAlign w:val="center"/>
                  </w:tcPr>
                  <w:p w14:paraId="2E7A4FE4" w14:textId="77777777" w:rsidR="00093C98" w:rsidRPr="00911AFE" w:rsidRDefault="00093C98" w:rsidP="00755B9A">
                    <w:pPr>
                      <w:jc w:val="right"/>
                      <w:rPr>
                        <w:sz w:val="18"/>
                      </w:rPr>
                    </w:pPr>
                    <w:r w:rsidRPr="00911AFE">
                      <w:rPr>
                        <w:sz w:val="18"/>
                      </w:rPr>
                      <w:t>100.00</w:t>
                    </w:r>
                  </w:p>
                </w:tc>
                <w:tc>
                  <w:tcPr>
                    <w:tcW w:w="327" w:type="pct"/>
                    <w:vAlign w:val="center"/>
                  </w:tcPr>
                  <w:p w14:paraId="25579EB8" w14:textId="77777777" w:rsidR="00093C98" w:rsidRPr="00911AFE" w:rsidRDefault="00093C98" w:rsidP="00755B9A">
                    <w:pPr>
                      <w:rPr>
                        <w:sz w:val="18"/>
                      </w:rPr>
                    </w:pPr>
                    <w:r w:rsidRPr="00911AFE">
                      <w:rPr>
                        <w:sz w:val="18"/>
                      </w:rPr>
                      <w:t>设立</w:t>
                    </w:r>
                  </w:p>
                </w:tc>
              </w:tr>
            </w:sdtContent>
          </w:sdt>
          <w:sdt>
            <w:sdtPr>
              <w:rPr>
                <w:rFonts w:asciiTheme="minorHAnsi" w:eastAsiaTheme="minorEastAsia" w:hAnsiTheme="minorHAnsi" w:cstheme="minorBidi"/>
                <w:kern w:val="2"/>
                <w:sz w:val="18"/>
              </w:rPr>
              <w:alias w:val="企业合并及合并财务报表明细"/>
              <w:tag w:val="_GBC_986bfe326d834fea9d2920637e286f21"/>
              <w:id w:val="1137001001"/>
              <w:lock w:val="sdtLocked"/>
            </w:sdtPr>
            <w:sdtContent>
              <w:tr w:rsidR="00093C98" w:rsidRPr="001301F4" w14:paraId="11B090DD" w14:textId="77777777" w:rsidTr="004C4E45">
                <w:trPr>
                  <w:jc w:val="center"/>
                </w:trPr>
                <w:tc>
                  <w:tcPr>
                    <w:tcW w:w="1950" w:type="pct"/>
                    <w:vAlign w:val="center"/>
                  </w:tcPr>
                  <w:p w14:paraId="584A438B" w14:textId="77777777" w:rsidR="00093C98" w:rsidRPr="00911AFE" w:rsidRDefault="00093C98" w:rsidP="00755B9A">
                    <w:pPr>
                      <w:rPr>
                        <w:sz w:val="18"/>
                      </w:rPr>
                    </w:pPr>
                    <w:r w:rsidRPr="00911AFE">
                      <w:rPr>
                        <w:sz w:val="18"/>
                      </w:rPr>
                      <w:t>江苏承立贤建设工程有限公司</w:t>
                    </w:r>
                  </w:p>
                </w:tc>
                <w:tc>
                  <w:tcPr>
                    <w:tcW w:w="657" w:type="pct"/>
                    <w:vAlign w:val="center"/>
                  </w:tcPr>
                  <w:p w14:paraId="340E166B" w14:textId="77777777" w:rsidR="00093C98" w:rsidRPr="00911AFE" w:rsidRDefault="00093C98" w:rsidP="00755B9A">
                    <w:pPr>
                      <w:rPr>
                        <w:sz w:val="18"/>
                      </w:rPr>
                    </w:pPr>
                    <w:r w:rsidRPr="00911AFE">
                      <w:rPr>
                        <w:sz w:val="18"/>
                      </w:rPr>
                      <w:t>江苏省镇江市</w:t>
                    </w:r>
                  </w:p>
                </w:tc>
                <w:tc>
                  <w:tcPr>
                    <w:tcW w:w="703" w:type="pct"/>
                    <w:vAlign w:val="center"/>
                  </w:tcPr>
                  <w:p w14:paraId="1B7EE86E" w14:textId="77777777" w:rsidR="00093C98" w:rsidRPr="00911AFE" w:rsidRDefault="00093C98" w:rsidP="00755B9A">
                    <w:pPr>
                      <w:rPr>
                        <w:sz w:val="18"/>
                      </w:rPr>
                    </w:pPr>
                    <w:r w:rsidRPr="00911AFE">
                      <w:rPr>
                        <w:sz w:val="18"/>
                      </w:rPr>
                      <w:t>江苏省镇江市</w:t>
                    </w:r>
                  </w:p>
                </w:tc>
                <w:tc>
                  <w:tcPr>
                    <w:tcW w:w="563" w:type="pct"/>
                    <w:vAlign w:val="center"/>
                  </w:tcPr>
                  <w:p w14:paraId="6EA78A77" w14:textId="77777777" w:rsidR="00093C98" w:rsidRPr="00911AFE" w:rsidRDefault="00093C98" w:rsidP="00755B9A">
                    <w:pPr>
                      <w:rPr>
                        <w:sz w:val="18"/>
                      </w:rPr>
                    </w:pPr>
                    <w:r w:rsidRPr="00911AFE">
                      <w:rPr>
                        <w:sz w:val="18"/>
                      </w:rPr>
                      <w:t>建筑施工</w:t>
                    </w:r>
                  </w:p>
                </w:tc>
                <w:tc>
                  <w:tcPr>
                    <w:tcW w:w="378" w:type="pct"/>
                    <w:vAlign w:val="center"/>
                  </w:tcPr>
                  <w:p w14:paraId="2C77F483" w14:textId="77777777" w:rsidR="00093C98" w:rsidRPr="00911AFE" w:rsidRDefault="00093C98" w:rsidP="00755B9A">
                    <w:pPr>
                      <w:jc w:val="right"/>
                      <w:rPr>
                        <w:sz w:val="18"/>
                      </w:rPr>
                    </w:pPr>
                  </w:p>
                </w:tc>
                <w:tc>
                  <w:tcPr>
                    <w:tcW w:w="421" w:type="pct"/>
                    <w:vAlign w:val="center"/>
                  </w:tcPr>
                  <w:p w14:paraId="10EC140B" w14:textId="77777777" w:rsidR="00093C98" w:rsidRPr="00911AFE" w:rsidRDefault="00093C98" w:rsidP="00755B9A">
                    <w:pPr>
                      <w:jc w:val="right"/>
                      <w:rPr>
                        <w:sz w:val="18"/>
                      </w:rPr>
                    </w:pPr>
                    <w:r w:rsidRPr="00911AFE">
                      <w:rPr>
                        <w:sz w:val="18"/>
                      </w:rPr>
                      <w:t>100.00</w:t>
                    </w:r>
                  </w:p>
                </w:tc>
                <w:tc>
                  <w:tcPr>
                    <w:tcW w:w="327" w:type="pct"/>
                    <w:vAlign w:val="center"/>
                  </w:tcPr>
                  <w:p w14:paraId="4BC9A44A" w14:textId="77777777" w:rsidR="00093C98" w:rsidRPr="00911AFE" w:rsidRDefault="00093C98" w:rsidP="00755B9A">
                    <w:pPr>
                      <w:rPr>
                        <w:sz w:val="18"/>
                      </w:rPr>
                    </w:pPr>
                    <w:r w:rsidRPr="00911AFE">
                      <w:rPr>
                        <w:sz w:val="18"/>
                      </w:rPr>
                      <w:t>受让</w:t>
                    </w:r>
                  </w:p>
                </w:tc>
              </w:tr>
            </w:sdtContent>
          </w:sdt>
        </w:tbl>
        <w:p w14:paraId="6472D78B" w14:textId="77777777" w:rsidR="00137558" w:rsidRPr="007D69CD" w:rsidRDefault="00000000">
          <w:pPr>
            <w:rPr>
              <w:rFonts w:cstheme="minorBidi"/>
            </w:rPr>
          </w:pPr>
        </w:p>
      </w:sdtContent>
    </w:sdt>
    <w:sdt>
      <w:sdtPr>
        <w:rPr>
          <w:rFonts w:ascii="宋体" w:hAnsi="宋体" w:cs="Arial" w:hint="eastAsia"/>
          <w:b w:val="0"/>
          <w:bCs w:val="0"/>
          <w:kern w:val="0"/>
          <w:szCs w:val="21"/>
        </w:rPr>
        <w:alias w:val="模块:重要的非全资子公司"/>
        <w:tag w:val="_GBC_a2ec6e05ebd34d2fa14b1ba6b3ba8eb1"/>
        <w:id w:val="58754863"/>
        <w:lock w:val="sdtLocked"/>
        <w:placeholder>
          <w:docPart w:val="GBC22222222222222222222222222222"/>
        </w:placeholder>
      </w:sdtPr>
      <w:sdtEndPr>
        <w:rPr>
          <w:rFonts w:hint="default"/>
        </w:rPr>
      </w:sdtEndPr>
      <w:sdtContent>
        <w:p w14:paraId="24C3E37D" w14:textId="77777777" w:rsidR="00137558" w:rsidRDefault="00451DB4">
          <w:pPr>
            <w:pStyle w:val="4"/>
            <w:numPr>
              <w:ilvl w:val="3"/>
              <w:numId w:val="43"/>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61218741"/>
            <w:lock w:val="sdtLocked"/>
            <w:placeholder>
              <w:docPart w:val="GBC22222222222222222222222222222"/>
            </w:placeholder>
          </w:sdtPr>
          <w:sdtContent>
            <w:p w14:paraId="09FAECC8" w14:textId="77777777" w:rsidR="00137558" w:rsidRDefault="00451DB4">
              <w:r>
                <w:fldChar w:fldCharType="begin"/>
              </w:r>
              <w:r w:rsidR="006021D4">
                <w:instrText xml:space="preserve"> MACROBUTTON  SnrToggleCheckbox √适用 </w:instrText>
              </w:r>
              <w:r>
                <w:fldChar w:fldCharType="end"/>
              </w:r>
              <w:r>
                <w:fldChar w:fldCharType="begin"/>
              </w:r>
              <w:r w:rsidR="006021D4">
                <w:instrText xml:space="preserve"> MACROBUTTON  SnrToggleCheckbox □不适用 </w:instrText>
              </w:r>
              <w:r>
                <w:fldChar w:fldCharType="end"/>
              </w:r>
            </w:p>
          </w:sdtContent>
        </w:sdt>
        <w:p w14:paraId="7A5A7B3C" w14:textId="77777777" w:rsidR="00137558" w:rsidRDefault="00451DB4">
          <w:pPr>
            <w:jc w:val="right"/>
          </w:pPr>
          <w:r>
            <w:rPr>
              <w:rFonts w:hint="eastAsia"/>
            </w:rPr>
            <w:t>单位：</w:t>
          </w:r>
          <w:sdt>
            <w:sdtPr>
              <w:rPr>
                <w:rFonts w:hint="eastAsia"/>
              </w:rPr>
              <w:alias w:val="单位：财务附注：重要的非全资子公司"/>
              <w:tag w:val="_GBC_e5936e9952394755bacf71d437afcd44"/>
              <w:id w:val="6729246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3996647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17"/>
            <w:gridCol w:w="1278"/>
            <w:gridCol w:w="1699"/>
            <w:gridCol w:w="1660"/>
            <w:gridCol w:w="1895"/>
          </w:tblGrid>
          <w:tr w:rsidR="008D2FFC" w14:paraId="60218FDD" w14:textId="77777777" w:rsidTr="00911AFE">
            <w:trPr>
              <w:trHeight w:val="241"/>
            </w:trPr>
            <w:sdt>
              <w:sdtPr>
                <w:tag w:val="_PLD_214f5d23d0ff4cd08577f444026e3bf2"/>
                <w:id w:val="1287931135"/>
                <w:lock w:val="sdtLocked"/>
              </w:sdtPr>
              <w:sdtContent>
                <w:tc>
                  <w:tcPr>
                    <w:tcW w:w="1391" w:type="pct"/>
                    <w:tcBorders>
                      <w:top w:val="single" w:sz="4" w:space="0" w:color="auto"/>
                      <w:left w:val="single" w:sz="4" w:space="0" w:color="auto"/>
                      <w:bottom w:val="single" w:sz="6" w:space="0" w:color="auto"/>
                      <w:right w:val="single" w:sz="6" w:space="0" w:color="auto"/>
                    </w:tcBorders>
                    <w:shd w:val="clear" w:color="auto" w:fill="auto"/>
                    <w:vAlign w:val="center"/>
                  </w:tcPr>
                  <w:p w14:paraId="7C36B10B" w14:textId="77777777" w:rsidR="008D2FFC" w:rsidRDefault="008D2FFC" w:rsidP="003F133A">
                    <w:pPr>
                      <w:jc w:val="center"/>
                      <w:rPr>
                        <w:rFonts w:cs="Arial"/>
                      </w:rPr>
                    </w:pPr>
                    <w:r>
                      <w:rPr>
                        <w:rFonts w:cs="Arial" w:hint="eastAsia"/>
                        <w:lang w:val="en-GB"/>
                      </w:rPr>
                      <w:t>子公司名称</w:t>
                    </w:r>
                  </w:p>
                </w:tc>
              </w:sdtContent>
            </w:sdt>
            <w:sdt>
              <w:sdtPr>
                <w:tag w:val="_PLD_8f337a5f047e4f5eb2e03caf3b5ce2bb"/>
                <w:id w:val="886612466"/>
                <w:lock w:val="sdtLocked"/>
              </w:sdtPr>
              <w:sdtContent>
                <w:tc>
                  <w:tcPr>
                    <w:tcW w:w="706" w:type="pct"/>
                    <w:tcBorders>
                      <w:top w:val="single" w:sz="4" w:space="0" w:color="auto"/>
                      <w:left w:val="single" w:sz="6" w:space="0" w:color="auto"/>
                      <w:bottom w:val="single" w:sz="6" w:space="0" w:color="auto"/>
                      <w:right w:val="single" w:sz="6" w:space="0" w:color="auto"/>
                    </w:tcBorders>
                    <w:shd w:val="clear" w:color="auto" w:fill="auto"/>
                    <w:vAlign w:val="center"/>
                  </w:tcPr>
                  <w:p w14:paraId="5932E3C3" w14:textId="77777777" w:rsidR="008D2FFC" w:rsidRDefault="008D2FFC" w:rsidP="003F133A">
                    <w:pPr>
                      <w:jc w:val="center"/>
                      <w:rPr>
                        <w:rFonts w:cs="Arial"/>
                        <w:bCs/>
                        <w:lang w:val="en-GB"/>
                      </w:rPr>
                    </w:pPr>
                    <w:r>
                      <w:rPr>
                        <w:rFonts w:cs="Arial" w:hint="eastAsia"/>
                        <w:lang w:val="en-GB"/>
                      </w:rPr>
                      <w:t>少数股东持股</w:t>
                    </w:r>
                  </w:p>
                  <w:p w14:paraId="105897EB" w14:textId="77777777" w:rsidR="008D2FFC" w:rsidRDefault="008D2FFC" w:rsidP="003F133A">
                    <w:pPr>
                      <w:jc w:val="center"/>
                      <w:rPr>
                        <w:rFonts w:cs="Arial"/>
                      </w:rPr>
                    </w:pPr>
                    <w:r>
                      <w:rPr>
                        <w:rFonts w:cs="Arial" w:hint="eastAsia"/>
                        <w:lang w:val="en-GB"/>
                      </w:rPr>
                      <w:t>比例</w:t>
                    </w:r>
                    <w:r>
                      <w:rPr>
                        <w:rFonts w:hint="eastAsia"/>
                      </w:rPr>
                      <w:t>（%）</w:t>
                    </w:r>
                  </w:p>
                </w:tc>
              </w:sdtContent>
            </w:sdt>
            <w:sdt>
              <w:sdtPr>
                <w:tag w:val="_PLD_70aca7c8f09a4a579e632e06c25a6ab5"/>
                <w:id w:val="760725649"/>
                <w:lock w:val="sdtLocked"/>
              </w:sdtPr>
              <w:sdtContent>
                <w:tc>
                  <w:tcPr>
                    <w:tcW w:w="939" w:type="pct"/>
                    <w:tcBorders>
                      <w:top w:val="single" w:sz="4" w:space="0" w:color="auto"/>
                      <w:left w:val="single" w:sz="6" w:space="0" w:color="auto"/>
                      <w:bottom w:val="single" w:sz="6" w:space="0" w:color="auto"/>
                      <w:right w:val="single" w:sz="6" w:space="0" w:color="auto"/>
                    </w:tcBorders>
                    <w:shd w:val="clear" w:color="auto" w:fill="auto"/>
                    <w:vAlign w:val="center"/>
                  </w:tcPr>
                  <w:p w14:paraId="31C8D150" w14:textId="77777777" w:rsidR="008D2FFC" w:rsidRDefault="008D2FFC" w:rsidP="003F133A">
                    <w:pPr>
                      <w:jc w:val="center"/>
                      <w:rPr>
                        <w:rFonts w:cs="Arial"/>
                      </w:rPr>
                    </w:pPr>
                    <w:r>
                      <w:rPr>
                        <w:rFonts w:cs="Arial" w:hint="eastAsia"/>
                        <w:lang w:val="en-GB"/>
                      </w:rPr>
                      <w:t>本期归属于少数股东的损益</w:t>
                    </w:r>
                  </w:p>
                </w:tc>
              </w:sdtContent>
            </w:sdt>
            <w:sdt>
              <w:sdtPr>
                <w:tag w:val="_PLD_4154a89239e54416bb4c7ab182b0ae5a"/>
                <w:id w:val="-514764925"/>
                <w:lock w:val="sdtLocked"/>
              </w:sdtPr>
              <w:sdtContent>
                <w:tc>
                  <w:tcPr>
                    <w:tcW w:w="917" w:type="pct"/>
                    <w:tcBorders>
                      <w:top w:val="single" w:sz="4" w:space="0" w:color="auto"/>
                      <w:left w:val="single" w:sz="6" w:space="0" w:color="auto"/>
                      <w:bottom w:val="single" w:sz="6" w:space="0" w:color="auto"/>
                      <w:right w:val="single" w:sz="6" w:space="0" w:color="auto"/>
                    </w:tcBorders>
                    <w:shd w:val="clear" w:color="auto" w:fill="auto"/>
                    <w:vAlign w:val="center"/>
                  </w:tcPr>
                  <w:p w14:paraId="0012B3B9" w14:textId="77777777" w:rsidR="008D2FFC" w:rsidRDefault="008D2FFC" w:rsidP="003F133A">
                    <w:pPr>
                      <w:jc w:val="center"/>
                      <w:rPr>
                        <w:rFonts w:cs="Arial"/>
                      </w:rPr>
                    </w:pPr>
                    <w:r>
                      <w:rPr>
                        <w:rFonts w:cs="Arial" w:hint="eastAsia"/>
                        <w:lang w:val="en-GB"/>
                      </w:rPr>
                      <w:t>本期向少数股东宣告分派的股利</w:t>
                    </w:r>
                  </w:p>
                </w:tc>
              </w:sdtContent>
            </w:sdt>
            <w:sdt>
              <w:sdtPr>
                <w:tag w:val="_PLD_cea34ef7af164cc8816d90890b528f36"/>
                <w:id w:val="-1199692927"/>
                <w:lock w:val="sdtLocked"/>
              </w:sdtPr>
              <w:sdtContent>
                <w:tc>
                  <w:tcPr>
                    <w:tcW w:w="1047" w:type="pct"/>
                    <w:tcBorders>
                      <w:top w:val="single" w:sz="4" w:space="0" w:color="auto"/>
                      <w:left w:val="single" w:sz="6" w:space="0" w:color="auto"/>
                      <w:bottom w:val="single" w:sz="6" w:space="0" w:color="auto"/>
                      <w:right w:val="single" w:sz="4" w:space="0" w:color="auto"/>
                    </w:tcBorders>
                    <w:shd w:val="clear" w:color="auto" w:fill="auto"/>
                    <w:vAlign w:val="center"/>
                  </w:tcPr>
                  <w:p w14:paraId="68856286" w14:textId="77777777" w:rsidR="008D2FFC" w:rsidRDefault="008D2FFC" w:rsidP="003F133A">
                    <w:pPr>
                      <w:ind w:right="-16"/>
                      <w:jc w:val="center"/>
                      <w:rPr>
                        <w:rFonts w:cs="Arial"/>
                        <w:bCs/>
                      </w:rPr>
                    </w:pPr>
                    <w:r>
                      <w:rPr>
                        <w:rFonts w:cs="Arial" w:hint="eastAsia"/>
                        <w:lang w:val="en-GB"/>
                      </w:rPr>
                      <w:t>期末少数股东权益余额</w:t>
                    </w:r>
                  </w:p>
                </w:tc>
              </w:sdtContent>
            </w:sdt>
          </w:tr>
          <w:sdt>
            <w:sdtPr>
              <w:alias w:val="重要的非全资子公司明细"/>
              <w:tag w:val="_GBC_786318b12f804986888adc0492796ebd"/>
              <w:id w:val="1497846582"/>
              <w:lock w:val="sdtLocked"/>
            </w:sdtPr>
            <w:sdtContent>
              <w:tr w:rsidR="008D2FFC" w14:paraId="0C3489C8" w14:textId="77777777" w:rsidTr="00911AFE">
                <w:tc>
                  <w:tcPr>
                    <w:tcW w:w="1391" w:type="pct"/>
                    <w:tcBorders>
                      <w:top w:val="single" w:sz="6" w:space="0" w:color="auto"/>
                      <w:left w:val="single" w:sz="4" w:space="0" w:color="auto"/>
                      <w:bottom w:val="single" w:sz="4" w:space="0" w:color="auto"/>
                      <w:right w:val="single" w:sz="6" w:space="0" w:color="auto"/>
                    </w:tcBorders>
                    <w:vAlign w:val="center"/>
                  </w:tcPr>
                  <w:p w14:paraId="0298E8F5" w14:textId="77777777" w:rsidR="008D2FFC" w:rsidRDefault="008D2FFC" w:rsidP="003F133A">
                    <w:r>
                      <w:t>杭州城</w:t>
                    </w:r>
                    <w:proofErr w:type="gramStart"/>
                    <w:r>
                      <w:t>投建设</w:t>
                    </w:r>
                    <w:proofErr w:type="gramEnd"/>
                    <w:r>
                      <w:t>有限公司</w:t>
                    </w:r>
                  </w:p>
                </w:tc>
                <w:tc>
                  <w:tcPr>
                    <w:tcW w:w="706" w:type="pct"/>
                    <w:tcBorders>
                      <w:top w:val="single" w:sz="6" w:space="0" w:color="auto"/>
                      <w:left w:val="single" w:sz="6" w:space="0" w:color="auto"/>
                      <w:bottom w:val="single" w:sz="4" w:space="0" w:color="auto"/>
                      <w:right w:val="single" w:sz="6" w:space="0" w:color="auto"/>
                    </w:tcBorders>
                    <w:vAlign w:val="center"/>
                  </w:tcPr>
                  <w:p w14:paraId="3F2DA00C" w14:textId="77777777" w:rsidR="008D2FFC" w:rsidRDefault="008D2FFC" w:rsidP="003F133A">
                    <w:pPr>
                      <w:jc w:val="right"/>
                    </w:pPr>
                    <w:r>
                      <w:t>25.00</w:t>
                    </w:r>
                  </w:p>
                </w:tc>
                <w:tc>
                  <w:tcPr>
                    <w:tcW w:w="939" w:type="pct"/>
                    <w:tcBorders>
                      <w:top w:val="single" w:sz="6" w:space="0" w:color="auto"/>
                      <w:left w:val="single" w:sz="6" w:space="0" w:color="auto"/>
                      <w:bottom w:val="single" w:sz="4" w:space="0" w:color="auto"/>
                      <w:right w:val="single" w:sz="6" w:space="0" w:color="auto"/>
                    </w:tcBorders>
                    <w:vAlign w:val="center"/>
                  </w:tcPr>
                  <w:p w14:paraId="5461CA2C" w14:textId="77777777" w:rsidR="008D2FFC" w:rsidRDefault="008D2FFC" w:rsidP="003F133A">
                    <w:pPr>
                      <w:jc w:val="right"/>
                    </w:pPr>
                    <w:r>
                      <w:t>-2,799,476.35</w:t>
                    </w:r>
                  </w:p>
                </w:tc>
                <w:tc>
                  <w:tcPr>
                    <w:tcW w:w="917" w:type="pct"/>
                    <w:tcBorders>
                      <w:top w:val="single" w:sz="6" w:space="0" w:color="auto"/>
                      <w:left w:val="single" w:sz="6" w:space="0" w:color="auto"/>
                      <w:bottom w:val="single" w:sz="4" w:space="0" w:color="auto"/>
                      <w:right w:val="single" w:sz="6" w:space="0" w:color="auto"/>
                    </w:tcBorders>
                    <w:vAlign w:val="center"/>
                  </w:tcPr>
                  <w:p w14:paraId="4695D459" w14:textId="77777777" w:rsidR="008D2FFC" w:rsidRDefault="008D2FFC" w:rsidP="003F133A">
                    <w:pPr>
                      <w:jc w:val="right"/>
                    </w:pPr>
                    <w:r>
                      <w:t>2,167,470.05</w:t>
                    </w:r>
                  </w:p>
                </w:tc>
                <w:tc>
                  <w:tcPr>
                    <w:tcW w:w="1047" w:type="pct"/>
                    <w:tcBorders>
                      <w:top w:val="single" w:sz="6" w:space="0" w:color="auto"/>
                      <w:left w:val="single" w:sz="6" w:space="0" w:color="auto"/>
                      <w:bottom w:val="single" w:sz="4" w:space="0" w:color="auto"/>
                      <w:right w:val="single" w:sz="4" w:space="0" w:color="auto"/>
                    </w:tcBorders>
                    <w:vAlign w:val="center"/>
                  </w:tcPr>
                  <w:p w14:paraId="7D00366A" w14:textId="77777777" w:rsidR="008D2FFC" w:rsidRDefault="008D2FFC" w:rsidP="003F133A">
                    <w:pPr>
                      <w:jc w:val="right"/>
                    </w:pPr>
                    <w:r>
                      <w:t>16,781,113.01</w:t>
                    </w:r>
                  </w:p>
                </w:tc>
              </w:tr>
            </w:sdtContent>
          </w:sdt>
          <w:sdt>
            <w:sdtPr>
              <w:alias w:val="重要的非全资子公司明细"/>
              <w:tag w:val="_GBC_786318b12f804986888adc0492796ebd"/>
              <w:id w:val="-2110347769"/>
              <w:lock w:val="sdtLocked"/>
            </w:sdtPr>
            <w:sdtContent>
              <w:tr w:rsidR="008D2FFC" w14:paraId="18E44CB6" w14:textId="77777777" w:rsidTr="00911AFE">
                <w:tc>
                  <w:tcPr>
                    <w:tcW w:w="1391" w:type="pct"/>
                    <w:tcBorders>
                      <w:top w:val="single" w:sz="6" w:space="0" w:color="auto"/>
                      <w:left w:val="single" w:sz="4" w:space="0" w:color="auto"/>
                      <w:bottom w:val="single" w:sz="4" w:space="0" w:color="auto"/>
                      <w:right w:val="single" w:sz="6" w:space="0" w:color="auto"/>
                    </w:tcBorders>
                    <w:vAlign w:val="center"/>
                  </w:tcPr>
                  <w:p w14:paraId="56966824" w14:textId="77777777" w:rsidR="008D2FFC" w:rsidRDefault="008D2FFC" w:rsidP="003F133A">
                    <w:r>
                      <w:t>宁波</w:t>
                    </w:r>
                    <w:proofErr w:type="gramStart"/>
                    <w:r>
                      <w:t>龙元盛宏</w:t>
                    </w:r>
                    <w:proofErr w:type="gramEnd"/>
                    <w:r>
                      <w:t>生态建设工程有限公司</w:t>
                    </w:r>
                  </w:p>
                </w:tc>
                <w:tc>
                  <w:tcPr>
                    <w:tcW w:w="706" w:type="pct"/>
                    <w:tcBorders>
                      <w:top w:val="single" w:sz="6" w:space="0" w:color="auto"/>
                      <w:left w:val="single" w:sz="6" w:space="0" w:color="auto"/>
                      <w:bottom w:val="single" w:sz="4" w:space="0" w:color="auto"/>
                      <w:right w:val="single" w:sz="6" w:space="0" w:color="auto"/>
                    </w:tcBorders>
                    <w:vAlign w:val="center"/>
                  </w:tcPr>
                  <w:p w14:paraId="6326068A" w14:textId="77777777" w:rsidR="008D2FFC" w:rsidRDefault="008D2FFC" w:rsidP="003F133A">
                    <w:pPr>
                      <w:jc w:val="right"/>
                    </w:pPr>
                    <w:r>
                      <w:t>30.00</w:t>
                    </w:r>
                  </w:p>
                </w:tc>
                <w:tc>
                  <w:tcPr>
                    <w:tcW w:w="939" w:type="pct"/>
                    <w:tcBorders>
                      <w:top w:val="single" w:sz="6" w:space="0" w:color="auto"/>
                      <w:left w:val="single" w:sz="6" w:space="0" w:color="auto"/>
                      <w:bottom w:val="single" w:sz="4" w:space="0" w:color="auto"/>
                      <w:right w:val="single" w:sz="6" w:space="0" w:color="auto"/>
                    </w:tcBorders>
                    <w:vAlign w:val="center"/>
                  </w:tcPr>
                  <w:p w14:paraId="44D5D7B1" w14:textId="77777777" w:rsidR="008D2FFC" w:rsidRDefault="008D2FFC" w:rsidP="003F133A">
                    <w:pPr>
                      <w:jc w:val="right"/>
                    </w:pPr>
                    <w:r>
                      <w:t>-1,085,036.66</w:t>
                    </w:r>
                  </w:p>
                </w:tc>
                <w:tc>
                  <w:tcPr>
                    <w:tcW w:w="917" w:type="pct"/>
                    <w:tcBorders>
                      <w:top w:val="single" w:sz="6" w:space="0" w:color="auto"/>
                      <w:left w:val="single" w:sz="6" w:space="0" w:color="auto"/>
                      <w:bottom w:val="single" w:sz="4" w:space="0" w:color="auto"/>
                      <w:right w:val="single" w:sz="6" w:space="0" w:color="auto"/>
                    </w:tcBorders>
                    <w:vAlign w:val="center"/>
                  </w:tcPr>
                  <w:p w14:paraId="5AC068EE" w14:textId="77777777" w:rsidR="008D2FFC" w:rsidRDefault="008D2FFC" w:rsidP="003F133A">
                    <w:pPr>
                      <w:jc w:val="right"/>
                    </w:pPr>
                  </w:p>
                </w:tc>
                <w:tc>
                  <w:tcPr>
                    <w:tcW w:w="1047" w:type="pct"/>
                    <w:tcBorders>
                      <w:top w:val="single" w:sz="6" w:space="0" w:color="auto"/>
                      <w:left w:val="single" w:sz="6" w:space="0" w:color="auto"/>
                      <w:bottom w:val="single" w:sz="4" w:space="0" w:color="auto"/>
                      <w:right w:val="single" w:sz="4" w:space="0" w:color="auto"/>
                    </w:tcBorders>
                    <w:vAlign w:val="center"/>
                  </w:tcPr>
                  <w:p w14:paraId="2286652E" w14:textId="77777777" w:rsidR="008D2FFC" w:rsidRDefault="008D2FFC" w:rsidP="003F133A">
                    <w:pPr>
                      <w:jc w:val="right"/>
                    </w:pPr>
                    <w:r>
                      <w:t>45,437,381.26</w:t>
                    </w:r>
                  </w:p>
                </w:tc>
              </w:tr>
            </w:sdtContent>
          </w:sdt>
        </w:tbl>
        <w:p w14:paraId="095FA209" w14:textId="77777777" w:rsidR="008D2FFC" w:rsidRDefault="008D2FFC"/>
        <w:p w14:paraId="34D7E46C" w14:textId="77777777" w:rsidR="00137558" w:rsidRDefault="00451DB4">
          <w:pPr>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8bf91d6e05c644d1b37f5d88e434cb9e"/>
            <w:id w:val="-1048219013"/>
            <w:lock w:val="sdtLocked"/>
            <w:placeholder>
              <w:docPart w:val="GBC22222222222222222222222222222"/>
            </w:placeholder>
          </w:sdtPr>
          <w:sdtContent>
            <w:p w14:paraId="5962E311" w14:textId="77777777" w:rsidR="00137558" w:rsidRDefault="00451DB4" w:rsidP="006021D4">
              <w:pPr>
                <w:rPr>
                  <w:rFonts w:cs="Arial"/>
                </w:rPr>
              </w:pPr>
              <w:r>
                <w:rPr>
                  <w:rFonts w:cs="Arial"/>
                </w:rPr>
                <w:fldChar w:fldCharType="begin"/>
              </w:r>
              <w:r w:rsidR="006021D4">
                <w:rPr>
                  <w:rFonts w:cs="Arial"/>
                </w:rPr>
                <w:instrText xml:space="preserve"> MACROBUTTON  SnrToggleCheckbox □适用 </w:instrText>
              </w:r>
              <w:r>
                <w:rPr>
                  <w:rFonts w:cs="Arial"/>
                </w:rPr>
                <w:fldChar w:fldCharType="end"/>
              </w:r>
              <w:r>
                <w:rPr>
                  <w:rFonts w:cs="Arial"/>
                </w:rPr>
                <w:fldChar w:fldCharType="begin"/>
              </w:r>
              <w:r w:rsidR="006021D4">
                <w:rPr>
                  <w:rFonts w:cs="Arial"/>
                </w:rPr>
                <w:instrText xml:space="preserve"> MACROBUTTON  SnrToggleCheckbox √不适用 </w:instrText>
              </w:r>
              <w:r>
                <w:rPr>
                  <w:rFonts w:cs="Arial"/>
                </w:rPr>
                <w:fldChar w:fldCharType="end"/>
              </w:r>
            </w:p>
          </w:sdtContent>
        </w:sdt>
        <w:p w14:paraId="41ADE93A" w14:textId="77777777" w:rsidR="00137558" w:rsidRDefault="00137558">
          <w:pPr>
            <w:rPr>
              <w:rFonts w:cs="Arial"/>
            </w:rPr>
          </w:pPr>
        </w:p>
        <w:p w14:paraId="47D93F0B" w14:textId="77777777" w:rsidR="00137558" w:rsidRDefault="00451DB4">
          <w:pPr>
            <w:rPr>
              <w:rFonts w:cs="Arial"/>
            </w:rPr>
          </w:pPr>
          <w:r>
            <w:rPr>
              <w:rFonts w:cs="Arial" w:hint="eastAsia"/>
            </w:rPr>
            <w:t>其他说明：</w:t>
          </w:r>
        </w:p>
        <w:sdt>
          <w:sdtPr>
            <w:rPr>
              <w:rFonts w:cs="Arial"/>
            </w:rPr>
            <w:alias w:val="是否适用：重要的非全资子公司其他说明[双击切换]"/>
            <w:tag w:val="_GBC_c511ac7f8f1f42bfa9130e28b68d1f19"/>
            <w:id w:val="804670498"/>
            <w:lock w:val="sdtLocked"/>
            <w:placeholder>
              <w:docPart w:val="GBC22222222222222222222222222222"/>
            </w:placeholder>
          </w:sdtPr>
          <w:sdtContent>
            <w:p w14:paraId="74547531" w14:textId="77777777" w:rsidR="00137558" w:rsidRDefault="00451DB4" w:rsidP="006021D4">
              <w:pPr>
                <w:rPr>
                  <w:rFonts w:cs="Arial"/>
                </w:rPr>
              </w:pPr>
              <w:r>
                <w:rPr>
                  <w:rFonts w:cs="Arial"/>
                </w:rPr>
                <w:fldChar w:fldCharType="begin"/>
              </w:r>
              <w:r w:rsidR="006021D4">
                <w:rPr>
                  <w:rFonts w:cs="Arial"/>
                </w:rPr>
                <w:instrText xml:space="preserve"> MACROBUTTON  SnrToggleCheckbox □适用 </w:instrText>
              </w:r>
              <w:r>
                <w:rPr>
                  <w:rFonts w:cs="Arial"/>
                </w:rPr>
                <w:fldChar w:fldCharType="end"/>
              </w:r>
              <w:r>
                <w:rPr>
                  <w:rFonts w:cs="Arial"/>
                </w:rPr>
                <w:fldChar w:fldCharType="begin"/>
              </w:r>
              <w:r w:rsidR="006021D4">
                <w:rPr>
                  <w:rFonts w:cs="Arial"/>
                </w:rPr>
                <w:instrText xml:space="preserve"> MACROBUTTON  SnrToggleCheckbox √不适用 </w:instrText>
              </w:r>
              <w:r>
                <w:rPr>
                  <w:rFonts w:cs="Arial"/>
                </w:rPr>
                <w:fldChar w:fldCharType="end"/>
              </w:r>
            </w:p>
          </w:sdtContent>
        </w:sdt>
      </w:sdtContent>
    </w:sdt>
    <w:p w14:paraId="6720BDBA" w14:textId="77777777" w:rsidR="00137558" w:rsidRDefault="00137558">
      <w:pPr>
        <w:rPr>
          <w:rFonts w:cs="Arial"/>
        </w:rPr>
      </w:pPr>
    </w:p>
    <w:sdt>
      <w:sdtPr>
        <w:rPr>
          <w:rFonts w:ascii="宋体" w:hAnsi="宋体" w:cs="Arial" w:hint="eastAsia"/>
          <w:b w:val="0"/>
          <w:bCs w:val="0"/>
          <w:kern w:val="0"/>
          <w:szCs w:val="21"/>
        </w:rPr>
        <w:alias w:val="模块:重要非全资子公司的主要财务信息"/>
        <w:tag w:val="_GBC_501222dd8f884fabbdeaec6fe7e79709"/>
        <w:id w:val="575410403"/>
        <w:lock w:val="sdtLocked"/>
        <w:placeholder>
          <w:docPart w:val="GBC22222222222222222222222222222"/>
        </w:placeholder>
      </w:sdtPr>
      <w:sdtEndPr>
        <w:rPr>
          <w:rFonts w:hint="default"/>
        </w:rPr>
      </w:sdtEndPr>
      <w:sdtContent>
        <w:p w14:paraId="6E1B7C2F" w14:textId="77777777" w:rsidR="00137558" w:rsidRDefault="00451DB4">
          <w:pPr>
            <w:pStyle w:val="4"/>
            <w:numPr>
              <w:ilvl w:val="3"/>
              <w:numId w:val="43"/>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2000463613"/>
            <w:lock w:val="sdtLocked"/>
            <w:placeholder>
              <w:docPart w:val="GBC22222222222222222222222222222"/>
            </w:placeholder>
          </w:sdtPr>
          <w:sdtContent>
            <w:p w14:paraId="2F77FB54" w14:textId="77777777" w:rsidR="00137558" w:rsidRDefault="00451DB4">
              <w:r>
                <w:fldChar w:fldCharType="begin"/>
              </w:r>
              <w:r w:rsidR="006021D4">
                <w:instrText xml:space="preserve"> MACROBUTTON  SnrToggleCheckbox √适用 </w:instrText>
              </w:r>
              <w:r>
                <w:fldChar w:fldCharType="end"/>
              </w:r>
              <w:r>
                <w:fldChar w:fldCharType="begin"/>
              </w:r>
              <w:r w:rsidR="006021D4">
                <w:instrText xml:space="preserve"> MACROBUTTON  SnrToggleCheckbox □不适用 </w:instrText>
              </w:r>
              <w:r>
                <w:fldChar w:fldCharType="end"/>
              </w:r>
            </w:p>
          </w:sdtContent>
        </w:sdt>
        <w:p w14:paraId="28F1A0DB" w14:textId="77777777" w:rsidR="00137558" w:rsidRDefault="00451DB4">
          <w:pPr>
            <w:jc w:val="right"/>
          </w:pPr>
          <w:r>
            <w:rPr>
              <w:rFonts w:hint="eastAsia"/>
            </w:rPr>
            <w:t>单位：</w:t>
          </w:r>
          <w:sdt>
            <w:sdtPr>
              <w:rPr>
                <w:rFonts w:hint="eastAsia"/>
              </w:rPr>
              <w:alias w:val="单位：财务附注：重要非全资子公司的主要财务信息"/>
              <w:tag w:val="_GBC_ba918360b15748859fb63cacad1f617d"/>
              <w:id w:val="-1654139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8088980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88"/>
            <w:gridCol w:w="724"/>
            <w:gridCol w:w="799"/>
            <w:gridCol w:w="844"/>
            <w:gridCol w:w="845"/>
            <w:gridCol w:w="800"/>
            <w:gridCol w:w="845"/>
            <w:gridCol w:w="845"/>
            <w:gridCol w:w="800"/>
            <w:gridCol w:w="845"/>
            <w:gridCol w:w="845"/>
            <w:gridCol w:w="755"/>
            <w:gridCol w:w="845"/>
          </w:tblGrid>
          <w:tr w:rsidR="008D2FFC" w14:paraId="6A25D85E" w14:textId="77777777" w:rsidTr="0095682A">
            <w:trPr>
              <w:jc w:val="center"/>
            </w:trPr>
            <w:sdt>
              <w:sdtPr>
                <w:rPr>
                  <w:sz w:val="18"/>
                  <w:szCs w:val="18"/>
                </w:rPr>
                <w:tag w:val="_PLD_e65ae60c1beb4e5aa4e9c5250ffb188a"/>
                <w:id w:val="-929270804"/>
                <w:lock w:val="sdtLocked"/>
              </w:sdtPr>
              <w:sdtContent>
                <w:tc>
                  <w:tcPr>
                    <w:tcW w:w="1088"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8B4B525" w14:textId="77777777" w:rsidR="008D2FFC" w:rsidRPr="004C4E45" w:rsidRDefault="008D2FFC" w:rsidP="003F133A">
                    <w:pPr>
                      <w:ind w:right="-16"/>
                      <w:jc w:val="center"/>
                      <w:rPr>
                        <w:rFonts w:cs="Arial"/>
                        <w:bCs/>
                        <w:sz w:val="18"/>
                        <w:szCs w:val="18"/>
                      </w:rPr>
                    </w:pPr>
                    <w:r w:rsidRPr="004C4E45">
                      <w:rPr>
                        <w:rFonts w:cs="Arial" w:hint="eastAsia"/>
                        <w:sz w:val="18"/>
                        <w:szCs w:val="18"/>
                        <w:lang w:val="en-GB"/>
                      </w:rPr>
                      <w:t>子公司名称</w:t>
                    </w:r>
                  </w:p>
                </w:tc>
              </w:sdtContent>
            </w:sdt>
            <w:sdt>
              <w:sdtPr>
                <w:rPr>
                  <w:sz w:val="18"/>
                  <w:szCs w:val="18"/>
                </w:rPr>
                <w:tag w:val="_PLD_878e21e6ce5e466eb427e7200cc9e5bb"/>
                <w:id w:val="-1850018053"/>
                <w:lock w:val="sdtLocked"/>
              </w:sdtPr>
              <w:sdtContent>
                <w:tc>
                  <w:tcPr>
                    <w:tcW w:w="4857" w:type="dxa"/>
                    <w:gridSpan w:val="6"/>
                    <w:tcBorders>
                      <w:top w:val="single" w:sz="4" w:space="0" w:color="auto"/>
                      <w:left w:val="single" w:sz="6" w:space="0" w:color="auto"/>
                      <w:bottom w:val="single" w:sz="6" w:space="0" w:color="auto"/>
                      <w:right w:val="single" w:sz="6" w:space="0" w:color="auto"/>
                    </w:tcBorders>
                    <w:shd w:val="clear" w:color="auto" w:fill="auto"/>
                    <w:vAlign w:val="center"/>
                  </w:tcPr>
                  <w:p w14:paraId="27962023" w14:textId="77777777" w:rsidR="008D2FFC" w:rsidRPr="004C4E45" w:rsidRDefault="008D2FFC" w:rsidP="003F133A">
                    <w:pPr>
                      <w:ind w:right="-16"/>
                      <w:jc w:val="center"/>
                      <w:rPr>
                        <w:rFonts w:cs="Arial"/>
                        <w:bCs/>
                        <w:sz w:val="18"/>
                        <w:szCs w:val="18"/>
                      </w:rPr>
                    </w:pPr>
                    <w:r w:rsidRPr="004C4E45">
                      <w:rPr>
                        <w:rFonts w:cs="Arial" w:hint="eastAsia"/>
                        <w:sz w:val="18"/>
                        <w:szCs w:val="18"/>
                        <w:lang w:val="en-GB"/>
                      </w:rPr>
                      <w:t>期末余额</w:t>
                    </w:r>
                  </w:p>
                </w:tc>
              </w:sdtContent>
            </w:sdt>
            <w:sdt>
              <w:sdtPr>
                <w:rPr>
                  <w:sz w:val="18"/>
                  <w:szCs w:val="18"/>
                </w:rPr>
                <w:tag w:val="_PLD_86b93e4e78424106874bd84d54fb24df"/>
                <w:id w:val="2072775024"/>
                <w:lock w:val="sdtLocked"/>
              </w:sdtPr>
              <w:sdtContent>
                <w:tc>
                  <w:tcPr>
                    <w:tcW w:w="4935"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455BB46F" w14:textId="77777777" w:rsidR="008D2FFC" w:rsidRPr="004C4E45" w:rsidRDefault="008D2FFC" w:rsidP="003F133A">
                    <w:pPr>
                      <w:ind w:right="-16"/>
                      <w:jc w:val="center"/>
                      <w:rPr>
                        <w:rFonts w:cs="Arial"/>
                        <w:bCs/>
                        <w:sz w:val="18"/>
                        <w:szCs w:val="18"/>
                      </w:rPr>
                    </w:pPr>
                    <w:r w:rsidRPr="004C4E45">
                      <w:rPr>
                        <w:rFonts w:cs="Arial" w:hint="eastAsia"/>
                        <w:sz w:val="18"/>
                        <w:szCs w:val="18"/>
                        <w:lang w:val="en-GB"/>
                      </w:rPr>
                      <w:t>期初余额</w:t>
                    </w:r>
                  </w:p>
                </w:tc>
              </w:sdtContent>
            </w:sdt>
          </w:tr>
          <w:tr w:rsidR="008D2FFC" w14:paraId="3FD2D3DF" w14:textId="77777777" w:rsidTr="0095682A">
            <w:trPr>
              <w:jc w:val="center"/>
            </w:trPr>
            <w:tc>
              <w:tcPr>
                <w:tcW w:w="1088" w:type="dxa"/>
                <w:vMerge/>
                <w:tcBorders>
                  <w:top w:val="single" w:sz="4" w:space="0" w:color="auto"/>
                  <w:left w:val="single" w:sz="4" w:space="0" w:color="auto"/>
                  <w:bottom w:val="single" w:sz="6" w:space="0" w:color="auto"/>
                  <w:right w:val="single" w:sz="6" w:space="0" w:color="auto"/>
                </w:tcBorders>
                <w:shd w:val="clear" w:color="auto" w:fill="auto"/>
                <w:vAlign w:val="center"/>
              </w:tcPr>
              <w:p w14:paraId="48EA8A61" w14:textId="77777777" w:rsidR="008D2FFC" w:rsidRPr="004C4E45" w:rsidRDefault="008D2FFC" w:rsidP="003F133A">
                <w:pPr>
                  <w:rPr>
                    <w:rFonts w:cs="Arial"/>
                    <w:bCs/>
                    <w:sz w:val="18"/>
                    <w:szCs w:val="18"/>
                  </w:rPr>
                </w:pPr>
              </w:p>
            </w:tc>
            <w:sdt>
              <w:sdtPr>
                <w:rPr>
                  <w:sz w:val="18"/>
                  <w:szCs w:val="18"/>
                </w:rPr>
                <w:tag w:val="_PLD_0154d63f3f2c482ebe0cf00460d87fbd"/>
                <w:id w:val="1596743549"/>
                <w:lock w:val="sdtLocked"/>
              </w:sdtPr>
              <w:sdtContent>
                <w:tc>
                  <w:tcPr>
                    <w:tcW w:w="724" w:type="dxa"/>
                    <w:tcBorders>
                      <w:top w:val="single" w:sz="6" w:space="0" w:color="auto"/>
                      <w:left w:val="single" w:sz="6" w:space="0" w:color="auto"/>
                      <w:bottom w:val="single" w:sz="6" w:space="0" w:color="auto"/>
                      <w:right w:val="single" w:sz="6" w:space="0" w:color="auto"/>
                    </w:tcBorders>
                    <w:shd w:val="clear" w:color="auto" w:fill="auto"/>
                    <w:vAlign w:val="center"/>
                  </w:tcPr>
                  <w:p w14:paraId="68CB8B38" w14:textId="77777777" w:rsidR="008D2FFC" w:rsidRPr="004C4E45" w:rsidRDefault="008D2FFC" w:rsidP="003F133A">
                    <w:pPr>
                      <w:jc w:val="center"/>
                      <w:rPr>
                        <w:rFonts w:cs="Arial"/>
                        <w:sz w:val="18"/>
                        <w:szCs w:val="18"/>
                      </w:rPr>
                    </w:pPr>
                    <w:r w:rsidRPr="004C4E45">
                      <w:rPr>
                        <w:rFonts w:cs="Arial" w:hint="eastAsia"/>
                        <w:sz w:val="18"/>
                        <w:szCs w:val="18"/>
                        <w:lang w:val="en-GB"/>
                      </w:rPr>
                      <w:t>流动</w:t>
                    </w:r>
                    <w:r w:rsidRPr="004C4E45">
                      <w:rPr>
                        <w:rFonts w:cs="Arial" w:hint="eastAsia"/>
                        <w:sz w:val="18"/>
                        <w:szCs w:val="18"/>
                        <w:lang w:val="en-GB"/>
                      </w:rPr>
                      <w:lastRenderedPageBreak/>
                      <w:t>资产</w:t>
                    </w:r>
                  </w:p>
                </w:tc>
              </w:sdtContent>
            </w:sdt>
            <w:sdt>
              <w:sdtPr>
                <w:rPr>
                  <w:sz w:val="18"/>
                  <w:szCs w:val="18"/>
                </w:rPr>
                <w:tag w:val="_PLD_0f817c02730447aca042c6a931d447e8"/>
                <w:id w:val="-1953704911"/>
                <w:lock w:val="sdtLocked"/>
              </w:sdtPr>
              <w:sdtContent>
                <w:tc>
                  <w:tcPr>
                    <w:tcW w:w="799" w:type="dxa"/>
                    <w:tcBorders>
                      <w:top w:val="single" w:sz="6" w:space="0" w:color="auto"/>
                      <w:left w:val="single" w:sz="6" w:space="0" w:color="auto"/>
                      <w:bottom w:val="single" w:sz="6" w:space="0" w:color="auto"/>
                      <w:right w:val="single" w:sz="6" w:space="0" w:color="auto"/>
                    </w:tcBorders>
                    <w:shd w:val="clear" w:color="auto" w:fill="auto"/>
                    <w:vAlign w:val="center"/>
                  </w:tcPr>
                  <w:p w14:paraId="63A8D755" w14:textId="77777777" w:rsidR="008D2FFC" w:rsidRPr="004C4E45" w:rsidRDefault="008D2FFC" w:rsidP="003F133A">
                    <w:pPr>
                      <w:ind w:left="-40" w:right="-97"/>
                      <w:jc w:val="center"/>
                      <w:rPr>
                        <w:rFonts w:cs="Arial"/>
                        <w:sz w:val="18"/>
                        <w:szCs w:val="18"/>
                      </w:rPr>
                    </w:pPr>
                    <w:r w:rsidRPr="004C4E45">
                      <w:rPr>
                        <w:rFonts w:cs="Arial" w:hint="eastAsia"/>
                        <w:sz w:val="18"/>
                        <w:szCs w:val="18"/>
                        <w:lang w:val="en-GB"/>
                      </w:rPr>
                      <w:t>非流动资</w:t>
                    </w:r>
                    <w:r w:rsidRPr="004C4E45">
                      <w:rPr>
                        <w:rFonts w:cs="Arial" w:hint="eastAsia"/>
                        <w:sz w:val="18"/>
                        <w:szCs w:val="18"/>
                        <w:lang w:val="en-GB"/>
                      </w:rPr>
                      <w:lastRenderedPageBreak/>
                      <w:t>产</w:t>
                    </w:r>
                  </w:p>
                </w:tc>
              </w:sdtContent>
            </w:sdt>
            <w:sdt>
              <w:sdtPr>
                <w:rPr>
                  <w:sz w:val="18"/>
                  <w:szCs w:val="18"/>
                </w:rPr>
                <w:tag w:val="_PLD_553e0814e94f491784b88cc5aa7d6adb"/>
                <w:id w:val="-1106265557"/>
                <w:lock w:val="sdtLocked"/>
              </w:sdtPr>
              <w:sdtContent>
                <w:tc>
                  <w:tcPr>
                    <w:tcW w:w="844" w:type="dxa"/>
                    <w:tcBorders>
                      <w:top w:val="single" w:sz="6" w:space="0" w:color="auto"/>
                      <w:left w:val="single" w:sz="6" w:space="0" w:color="auto"/>
                      <w:bottom w:val="single" w:sz="6" w:space="0" w:color="auto"/>
                      <w:right w:val="single" w:sz="6" w:space="0" w:color="auto"/>
                    </w:tcBorders>
                    <w:shd w:val="clear" w:color="auto" w:fill="auto"/>
                    <w:vAlign w:val="center"/>
                  </w:tcPr>
                  <w:p w14:paraId="5F59B89C" w14:textId="77777777" w:rsidR="008D2FFC" w:rsidRPr="004C4E45" w:rsidRDefault="008D2FFC" w:rsidP="003F133A">
                    <w:pPr>
                      <w:jc w:val="center"/>
                      <w:rPr>
                        <w:rFonts w:cs="Arial"/>
                        <w:sz w:val="18"/>
                        <w:szCs w:val="18"/>
                      </w:rPr>
                    </w:pPr>
                    <w:r w:rsidRPr="004C4E45">
                      <w:rPr>
                        <w:rFonts w:cs="Arial" w:hint="eastAsia"/>
                        <w:sz w:val="18"/>
                        <w:szCs w:val="18"/>
                        <w:lang w:val="en-GB"/>
                      </w:rPr>
                      <w:t>资产合</w:t>
                    </w:r>
                    <w:r w:rsidRPr="004C4E45">
                      <w:rPr>
                        <w:rFonts w:cs="Arial" w:hint="eastAsia"/>
                        <w:sz w:val="18"/>
                        <w:szCs w:val="18"/>
                        <w:lang w:val="en-GB"/>
                      </w:rPr>
                      <w:lastRenderedPageBreak/>
                      <w:t>计</w:t>
                    </w:r>
                  </w:p>
                </w:tc>
              </w:sdtContent>
            </w:sdt>
            <w:sdt>
              <w:sdtPr>
                <w:rPr>
                  <w:sz w:val="18"/>
                  <w:szCs w:val="18"/>
                </w:rPr>
                <w:tag w:val="_PLD_3db84901ffa544afb174531f0384a82f"/>
                <w:id w:val="1616721683"/>
                <w:lock w:val="sdtLocked"/>
              </w:sdtPr>
              <w:sdtContent>
                <w:tc>
                  <w:tcPr>
                    <w:tcW w:w="845" w:type="dxa"/>
                    <w:tcBorders>
                      <w:top w:val="single" w:sz="6" w:space="0" w:color="auto"/>
                      <w:left w:val="single" w:sz="6" w:space="0" w:color="auto"/>
                      <w:bottom w:val="single" w:sz="6" w:space="0" w:color="auto"/>
                      <w:right w:val="single" w:sz="6" w:space="0" w:color="auto"/>
                    </w:tcBorders>
                    <w:shd w:val="clear" w:color="auto" w:fill="auto"/>
                    <w:vAlign w:val="center"/>
                  </w:tcPr>
                  <w:p w14:paraId="100C259F" w14:textId="77777777" w:rsidR="008D2FFC" w:rsidRPr="004C4E45" w:rsidRDefault="008D2FFC" w:rsidP="003F133A">
                    <w:pPr>
                      <w:jc w:val="center"/>
                      <w:rPr>
                        <w:rFonts w:cs="Arial"/>
                        <w:sz w:val="18"/>
                        <w:szCs w:val="18"/>
                      </w:rPr>
                    </w:pPr>
                    <w:r w:rsidRPr="004C4E45">
                      <w:rPr>
                        <w:rFonts w:cs="Arial" w:hint="eastAsia"/>
                        <w:sz w:val="18"/>
                        <w:szCs w:val="18"/>
                        <w:lang w:val="en-GB"/>
                      </w:rPr>
                      <w:t>流动负</w:t>
                    </w:r>
                    <w:r w:rsidRPr="004C4E45">
                      <w:rPr>
                        <w:rFonts w:cs="Arial" w:hint="eastAsia"/>
                        <w:sz w:val="18"/>
                        <w:szCs w:val="18"/>
                        <w:lang w:val="en-GB"/>
                      </w:rPr>
                      <w:lastRenderedPageBreak/>
                      <w:t>债</w:t>
                    </w:r>
                  </w:p>
                </w:tc>
              </w:sdtContent>
            </w:sdt>
            <w:sdt>
              <w:sdtPr>
                <w:rPr>
                  <w:sz w:val="18"/>
                  <w:szCs w:val="18"/>
                </w:rPr>
                <w:tag w:val="_PLD_50c217cc437b4c3496e1aab622fba053"/>
                <w:id w:val="307593601"/>
                <w:lock w:val="sdtLocked"/>
              </w:sdtPr>
              <w:sdtContent>
                <w:tc>
                  <w:tcPr>
                    <w:tcW w:w="800" w:type="dxa"/>
                    <w:tcBorders>
                      <w:top w:val="single" w:sz="6" w:space="0" w:color="auto"/>
                      <w:left w:val="single" w:sz="6" w:space="0" w:color="auto"/>
                      <w:bottom w:val="single" w:sz="6" w:space="0" w:color="auto"/>
                      <w:right w:val="single" w:sz="6" w:space="0" w:color="auto"/>
                    </w:tcBorders>
                    <w:shd w:val="clear" w:color="auto" w:fill="auto"/>
                    <w:vAlign w:val="center"/>
                  </w:tcPr>
                  <w:p w14:paraId="3D0BFC49" w14:textId="77777777" w:rsidR="008D2FFC" w:rsidRPr="004C4E45" w:rsidRDefault="008D2FFC" w:rsidP="003F133A">
                    <w:pPr>
                      <w:ind w:left="-40" w:right="-97"/>
                      <w:jc w:val="center"/>
                      <w:rPr>
                        <w:rFonts w:cs="Arial"/>
                        <w:sz w:val="18"/>
                        <w:szCs w:val="18"/>
                      </w:rPr>
                    </w:pPr>
                    <w:r w:rsidRPr="004C4E45">
                      <w:rPr>
                        <w:rFonts w:cs="Arial" w:hint="eastAsia"/>
                        <w:sz w:val="18"/>
                        <w:szCs w:val="18"/>
                        <w:lang w:val="en-GB"/>
                      </w:rPr>
                      <w:t>非流动负</w:t>
                    </w:r>
                    <w:r w:rsidRPr="004C4E45">
                      <w:rPr>
                        <w:rFonts w:cs="Arial" w:hint="eastAsia"/>
                        <w:sz w:val="18"/>
                        <w:szCs w:val="18"/>
                        <w:lang w:val="en-GB"/>
                      </w:rPr>
                      <w:lastRenderedPageBreak/>
                      <w:t>债</w:t>
                    </w:r>
                  </w:p>
                </w:tc>
              </w:sdtContent>
            </w:sdt>
            <w:sdt>
              <w:sdtPr>
                <w:rPr>
                  <w:sz w:val="18"/>
                  <w:szCs w:val="18"/>
                </w:rPr>
                <w:tag w:val="_PLD_ccd9a8d3652e4485a763cfb37eb6fa37"/>
                <w:id w:val="-1617515028"/>
                <w:lock w:val="sdtLocked"/>
              </w:sdtPr>
              <w:sdtContent>
                <w:tc>
                  <w:tcPr>
                    <w:tcW w:w="845" w:type="dxa"/>
                    <w:tcBorders>
                      <w:top w:val="single" w:sz="6" w:space="0" w:color="auto"/>
                      <w:left w:val="single" w:sz="6" w:space="0" w:color="auto"/>
                      <w:bottom w:val="single" w:sz="6" w:space="0" w:color="auto"/>
                      <w:right w:val="single" w:sz="6" w:space="0" w:color="auto"/>
                    </w:tcBorders>
                    <w:shd w:val="clear" w:color="auto" w:fill="auto"/>
                    <w:vAlign w:val="center"/>
                  </w:tcPr>
                  <w:p w14:paraId="0FDA46DA" w14:textId="77777777" w:rsidR="008D2FFC" w:rsidRPr="004C4E45" w:rsidRDefault="008D2FFC" w:rsidP="003F133A">
                    <w:pPr>
                      <w:jc w:val="center"/>
                      <w:rPr>
                        <w:rFonts w:cs="Arial"/>
                        <w:sz w:val="18"/>
                        <w:szCs w:val="18"/>
                      </w:rPr>
                    </w:pPr>
                    <w:r w:rsidRPr="004C4E45">
                      <w:rPr>
                        <w:rFonts w:cs="Arial" w:hint="eastAsia"/>
                        <w:sz w:val="18"/>
                        <w:szCs w:val="18"/>
                        <w:lang w:val="en-GB"/>
                      </w:rPr>
                      <w:t>负债合</w:t>
                    </w:r>
                    <w:r w:rsidRPr="004C4E45">
                      <w:rPr>
                        <w:rFonts w:cs="Arial" w:hint="eastAsia"/>
                        <w:sz w:val="18"/>
                        <w:szCs w:val="18"/>
                        <w:lang w:val="en-GB"/>
                      </w:rPr>
                      <w:lastRenderedPageBreak/>
                      <w:t>计</w:t>
                    </w:r>
                  </w:p>
                </w:tc>
              </w:sdtContent>
            </w:sdt>
            <w:sdt>
              <w:sdtPr>
                <w:rPr>
                  <w:sz w:val="18"/>
                  <w:szCs w:val="18"/>
                </w:rPr>
                <w:tag w:val="_PLD_ec07cd6513b74d49b586125d4b66dd0a"/>
                <w:id w:val="-1887167647"/>
                <w:lock w:val="sdtLocked"/>
              </w:sdtPr>
              <w:sdtContent>
                <w:tc>
                  <w:tcPr>
                    <w:tcW w:w="845" w:type="dxa"/>
                    <w:tcBorders>
                      <w:top w:val="single" w:sz="6" w:space="0" w:color="auto"/>
                      <w:left w:val="single" w:sz="6" w:space="0" w:color="auto"/>
                      <w:bottom w:val="single" w:sz="6" w:space="0" w:color="auto"/>
                      <w:right w:val="single" w:sz="6" w:space="0" w:color="auto"/>
                    </w:tcBorders>
                    <w:shd w:val="clear" w:color="auto" w:fill="auto"/>
                    <w:vAlign w:val="center"/>
                  </w:tcPr>
                  <w:p w14:paraId="43DCD3DD" w14:textId="77777777" w:rsidR="008D2FFC" w:rsidRPr="004C4E45" w:rsidRDefault="008D2FFC" w:rsidP="003F133A">
                    <w:pPr>
                      <w:jc w:val="center"/>
                      <w:rPr>
                        <w:rFonts w:cs="Arial"/>
                        <w:sz w:val="18"/>
                        <w:szCs w:val="18"/>
                      </w:rPr>
                    </w:pPr>
                    <w:r w:rsidRPr="004C4E45">
                      <w:rPr>
                        <w:rFonts w:cs="Arial" w:hint="eastAsia"/>
                        <w:sz w:val="18"/>
                        <w:szCs w:val="18"/>
                        <w:lang w:val="en-GB"/>
                      </w:rPr>
                      <w:t>流动资</w:t>
                    </w:r>
                    <w:r w:rsidRPr="004C4E45">
                      <w:rPr>
                        <w:rFonts w:cs="Arial" w:hint="eastAsia"/>
                        <w:sz w:val="18"/>
                        <w:szCs w:val="18"/>
                        <w:lang w:val="en-GB"/>
                      </w:rPr>
                      <w:lastRenderedPageBreak/>
                      <w:t>产</w:t>
                    </w:r>
                  </w:p>
                </w:tc>
              </w:sdtContent>
            </w:sdt>
            <w:sdt>
              <w:sdtPr>
                <w:rPr>
                  <w:sz w:val="18"/>
                  <w:szCs w:val="18"/>
                </w:rPr>
                <w:tag w:val="_PLD_fb97ce65ab144768b4fb9978546fce37"/>
                <w:id w:val="-1787801696"/>
                <w:lock w:val="sdtLocked"/>
              </w:sdtPr>
              <w:sdtContent>
                <w:tc>
                  <w:tcPr>
                    <w:tcW w:w="800" w:type="dxa"/>
                    <w:tcBorders>
                      <w:top w:val="single" w:sz="6" w:space="0" w:color="auto"/>
                      <w:left w:val="single" w:sz="6" w:space="0" w:color="auto"/>
                      <w:bottom w:val="single" w:sz="6" w:space="0" w:color="auto"/>
                      <w:right w:val="single" w:sz="6" w:space="0" w:color="auto"/>
                    </w:tcBorders>
                    <w:shd w:val="clear" w:color="auto" w:fill="auto"/>
                    <w:vAlign w:val="center"/>
                  </w:tcPr>
                  <w:p w14:paraId="09B8A7BF" w14:textId="77777777" w:rsidR="008D2FFC" w:rsidRPr="004C4E45" w:rsidRDefault="008D2FFC" w:rsidP="003F133A">
                    <w:pPr>
                      <w:ind w:left="-40" w:right="-97"/>
                      <w:jc w:val="center"/>
                      <w:rPr>
                        <w:rFonts w:cs="Arial"/>
                        <w:sz w:val="18"/>
                        <w:szCs w:val="18"/>
                      </w:rPr>
                    </w:pPr>
                    <w:r w:rsidRPr="004C4E45">
                      <w:rPr>
                        <w:rFonts w:cs="Arial" w:hint="eastAsia"/>
                        <w:sz w:val="18"/>
                        <w:szCs w:val="18"/>
                        <w:lang w:val="en-GB"/>
                      </w:rPr>
                      <w:t>非流动资</w:t>
                    </w:r>
                    <w:r w:rsidRPr="004C4E45">
                      <w:rPr>
                        <w:rFonts w:cs="Arial" w:hint="eastAsia"/>
                        <w:sz w:val="18"/>
                        <w:szCs w:val="18"/>
                        <w:lang w:val="en-GB"/>
                      </w:rPr>
                      <w:lastRenderedPageBreak/>
                      <w:t>产</w:t>
                    </w:r>
                  </w:p>
                </w:tc>
              </w:sdtContent>
            </w:sdt>
            <w:sdt>
              <w:sdtPr>
                <w:rPr>
                  <w:sz w:val="18"/>
                  <w:szCs w:val="18"/>
                </w:rPr>
                <w:tag w:val="_PLD_412845ecfd2e45e8ae03b43cf8ca32f4"/>
                <w:id w:val="-38674740"/>
                <w:lock w:val="sdtLocked"/>
              </w:sdtPr>
              <w:sdtContent>
                <w:tc>
                  <w:tcPr>
                    <w:tcW w:w="845" w:type="dxa"/>
                    <w:tcBorders>
                      <w:top w:val="single" w:sz="6" w:space="0" w:color="auto"/>
                      <w:left w:val="single" w:sz="6" w:space="0" w:color="auto"/>
                      <w:bottom w:val="single" w:sz="6" w:space="0" w:color="auto"/>
                      <w:right w:val="single" w:sz="6" w:space="0" w:color="auto"/>
                    </w:tcBorders>
                    <w:shd w:val="clear" w:color="auto" w:fill="auto"/>
                    <w:vAlign w:val="center"/>
                  </w:tcPr>
                  <w:p w14:paraId="0C07F16E" w14:textId="77777777" w:rsidR="008D2FFC" w:rsidRPr="004C4E45" w:rsidRDefault="008D2FFC" w:rsidP="003F133A">
                    <w:pPr>
                      <w:jc w:val="center"/>
                      <w:rPr>
                        <w:rFonts w:cs="Arial"/>
                        <w:sz w:val="18"/>
                        <w:szCs w:val="18"/>
                      </w:rPr>
                    </w:pPr>
                    <w:r w:rsidRPr="004C4E45">
                      <w:rPr>
                        <w:rFonts w:cs="Arial" w:hint="eastAsia"/>
                        <w:sz w:val="18"/>
                        <w:szCs w:val="18"/>
                        <w:lang w:val="en-GB"/>
                      </w:rPr>
                      <w:t>资产合</w:t>
                    </w:r>
                    <w:r w:rsidRPr="004C4E45">
                      <w:rPr>
                        <w:rFonts w:cs="Arial" w:hint="eastAsia"/>
                        <w:sz w:val="18"/>
                        <w:szCs w:val="18"/>
                        <w:lang w:val="en-GB"/>
                      </w:rPr>
                      <w:lastRenderedPageBreak/>
                      <w:t>计</w:t>
                    </w:r>
                  </w:p>
                </w:tc>
              </w:sdtContent>
            </w:sdt>
            <w:sdt>
              <w:sdtPr>
                <w:rPr>
                  <w:sz w:val="18"/>
                  <w:szCs w:val="18"/>
                </w:rPr>
                <w:tag w:val="_PLD_2a24724c66b442e994f401266a55d5df"/>
                <w:id w:val="-1625303296"/>
                <w:lock w:val="sdtLocked"/>
              </w:sdtPr>
              <w:sdtContent>
                <w:tc>
                  <w:tcPr>
                    <w:tcW w:w="845" w:type="dxa"/>
                    <w:tcBorders>
                      <w:top w:val="single" w:sz="6" w:space="0" w:color="auto"/>
                      <w:left w:val="single" w:sz="6" w:space="0" w:color="auto"/>
                      <w:bottom w:val="single" w:sz="6" w:space="0" w:color="auto"/>
                      <w:right w:val="single" w:sz="6" w:space="0" w:color="auto"/>
                    </w:tcBorders>
                    <w:shd w:val="clear" w:color="auto" w:fill="auto"/>
                    <w:vAlign w:val="center"/>
                  </w:tcPr>
                  <w:p w14:paraId="27C5AE6D" w14:textId="77777777" w:rsidR="008D2FFC" w:rsidRPr="004C4E45" w:rsidRDefault="008D2FFC" w:rsidP="003F133A">
                    <w:pPr>
                      <w:jc w:val="center"/>
                      <w:rPr>
                        <w:rFonts w:cs="Arial"/>
                        <w:sz w:val="18"/>
                        <w:szCs w:val="18"/>
                      </w:rPr>
                    </w:pPr>
                    <w:r w:rsidRPr="004C4E45">
                      <w:rPr>
                        <w:rFonts w:cs="Arial" w:hint="eastAsia"/>
                        <w:sz w:val="18"/>
                        <w:szCs w:val="18"/>
                        <w:lang w:val="en-GB"/>
                      </w:rPr>
                      <w:t>流动负</w:t>
                    </w:r>
                    <w:r w:rsidRPr="004C4E45">
                      <w:rPr>
                        <w:rFonts w:cs="Arial" w:hint="eastAsia"/>
                        <w:sz w:val="18"/>
                        <w:szCs w:val="18"/>
                        <w:lang w:val="en-GB"/>
                      </w:rPr>
                      <w:lastRenderedPageBreak/>
                      <w:t>债</w:t>
                    </w:r>
                  </w:p>
                </w:tc>
              </w:sdtContent>
            </w:sdt>
            <w:sdt>
              <w:sdtPr>
                <w:rPr>
                  <w:sz w:val="18"/>
                  <w:szCs w:val="18"/>
                </w:rPr>
                <w:tag w:val="_PLD_937f557a5cdb4ea99a0a914e755f781f"/>
                <w:id w:val="1998298104"/>
                <w:lock w:val="sdtLocked"/>
              </w:sdtPr>
              <w:sdtContent>
                <w:tc>
                  <w:tcPr>
                    <w:tcW w:w="755" w:type="dxa"/>
                    <w:tcBorders>
                      <w:top w:val="single" w:sz="6" w:space="0" w:color="auto"/>
                      <w:left w:val="single" w:sz="6" w:space="0" w:color="auto"/>
                      <w:bottom w:val="single" w:sz="6" w:space="0" w:color="auto"/>
                      <w:right w:val="single" w:sz="6" w:space="0" w:color="auto"/>
                    </w:tcBorders>
                    <w:shd w:val="clear" w:color="auto" w:fill="auto"/>
                    <w:vAlign w:val="center"/>
                  </w:tcPr>
                  <w:p w14:paraId="65C15E8B" w14:textId="77777777" w:rsidR="008D2FFC" w:rsidRPr="004C4E45" w:rsidRDefault="008D2FFC" w:rsidP="003F133A">
                    <w:pPr>
                      <w:ind w:left="-40" w:right="-97"/>
                      <w:jc w:val="center"/>
                      <w:rPr>
                        <w:rFonts w:cs="Arial"/>
                        <w:sz w:val="18"/>
                        <w:szCs w:val="18"/>
                      </w:rPr>
                    </w:pPr>
                    <w:r w:rsidRPr="004C4E45">
                      <w:rPr>
                        <w:rFonts w:cs="Arial" w:hint="eastAsia"/>
                        <w:sz w:val="18"/>
                        <w:szCs w:val="18"/>
                        <w:lang w:val="en-GB"/>
                      </w:rPr>
                      <w:t>非流动</w:t>
                    </w:r>
                    <w:r w:rsidRPr="004C4E45">
                      <w:rPr>
                        <w:rFonts w:cs="Arial" w:hint="eastAsia"/>
                        <w:sz w:val="18"/>
                        <w:szCs w:val="18"/>
                        <w:lang w:val="en-GB"/>
                      </w:rPr>
                      <w:lastRenderedPageBreak/>
                      <w:t>负债</w:t>
                    </w:r>
                  </w:p>
                </w:tc>
              </w:sdtContent>
            </w:sdt>
            <w:sdt>
              <w:sdtPr>
                <w:rPr>
                  <w:sz w:val="18"/>
                  <w:szCs w:val="18"/>
                </w:rPr>
                <w:tag w:val="_PLD_c4b998a44f394e1eb0924a4f19409ff8"/>
                <w:id w:val="-474138557"/>
                <w:lock w:val="sdtLocked"/>
              </w:sdtPr>
              <w:sdtContent>
                <w:tc>
                  <w:tcPr>
                    <w:tcW w:w="845" w:type="dxa"/>
                    <w:tcBorders>
                      <w:top w:val="single" w:sz="6" w:space="0" w:color="auto"/>
                      <w:left w:val="single" w:sz="6" w:space="0" w:color="auto"/>
                      <w:bottom w:val="single" w:sz="6" w:space="0" w:color="auto"/>
                      <w:right w:val="single" w:sz="4" w:space="0" w:color="auto"/>
                    </w:tcBorders>
                    <w:shd w:val="clear" w:color="auto" w:fill="auto"/>
                    <w:vAlign w:val="center"/>
                  </w:tcPr>
                  <w:p w14:paraId="4654D742" w14:textId="77777777" w:rsidR="008D2FFC" w:rsidRPr="004C4E45" w:rsidRDefault="008D2FFC" w:rsidP="003F133A">
                    <w:pPr>
                      <w:jc w:val="center"/>
                      <w:rPr>
                        <w:rFonts w:cs="Arial"/>
                        <w:sz w:val="18"/>
                        <w:szCs w:val="18"/>
                      </w:rPr>
                    </w:pPr>
                    <w:r w:rsidRPr="004C4E45">
                      <w:rPr>
                        <w:rFonts w:cs="Arial" w:hint="eastAsia"/>
                        <w:sz w:val="18"/>
                        <w:szCs w:val="18"/>
                        <w:lang w:val="en-GB"/>
                      </w:rPr>
                      <w:t>负债合</w:t>
                    </w:r>
                    <w:r w:rsidRPr="004C4E45">
                      <w:rPr>
                        <w:rFonts w:cs="Arial" w:hint="eastAsia"/>
                        <w:sz w:val="18"/>
                        <w:szCs w:val="18"/>
                        <w:lang w:val="en-GB"/>
                      </w:rPr>
                      <w:lastRenderedPageBreak/>
                      <w:t>计</w:t>
                    </w:r>
                  </w:p>
                </w:tc>
              </w:sdtContent>
            </w:sdt>
          </w:tr>
          <w:sdt>
            <w:sdtPr>
              <w:rPr>
                <w:sz w:val="18"/>
                <w:szCs w:val="18"/>
              </w:rPr>
              <w:alias w:val="重要非全资子公司的主要财务信息明细"/>
              <w:tag w:val="_GBC_feef0d2d67a84217a9099e634bb2d3df"/>
              <w:id w:val="-1370141380"/>
              <w:lock w:val="sdtLocked"/>
            </w:sdtPr>
            <w:sdtContent>
              <w:tr w:rsidR="008D2FFC" w14:paraId="649C0873" w14:textId="77777777" w:rsidTr="0095682A">
                <w:trPr>
                  <w:jc w:val="center"/>
                </w:trPr>
                <w:tc>
                  <w:tcPr>
                    <w:tcW w:w="1088" w:type="dxa"/>
                    <w:tcBorders>
                      <w:top w:val="single" w:sz="6" w:space="0" w:color="auto"/>
                      <w:left w:val="single" w:sz="4" w:space="0" w:color="auto"/>
                      <w:bottom w:val="single" w:sz="4" w:space="0" w:color="auto"/>
                      <w:right w:val="single" w:sz="6" w:space="0" w:color="auto"/>
                    </w:tcBorders>
                  </w:tcPr>
                  <w:p w14:paraId="1616E423" w14:textId="77777777" w:rsidR="008D2FFC" w:rsidRPr="004C4E45" w:rsidRDefault="008D2FFC" w:rsidP="003F133A">
                    <w:pPr>
                      <w:rPr>
                        <w:sz w:val="18"/>
                        <w:szCs w:val="18"/>
                      </w:rPr>
                    </w:pPr>
                    <w:r w:rsidRPr="004C4E45">
                      <w:rPr>
                        <w:sz w:val="18"/>
                        <w:szCs w:val="18"/>
                      </w:rPr>
                      <w:t>杭州城</w:t>
                    </w:r>
                    <w:proofErr w:type="gramStart"/>
                    <w:r w:rsidRPr="004C4E45">
                      <w:rPr>
                        <w:sz w:val="18"/>
                        <w:szCs w:val="18"/>
                      </w:rPr>
                      <w:t>投建设</w:t>
                    </w:r>
                    <w:proofErr w:type="gramEnd"/>
                    <w:r w:rsidRPr="004C4E45">
                      <w:rPr>
                        <w:sz w:val="18"/>
                        <w:szCs w:val="18"/>
                      </w:rPr>
                      <w:t>有限公司</w:t>
                    </w:r>
                  </w:p>
                </w:tc>
                <w:tc>
                  <w:tcPr>
                    <w:tcW w:w="724" w:type="dxa"/>
                    <w:tcBorders>
                      <w:top w:val="single" w:sz="6" w:space="0" w:color="auto"/>
                      <w:left w:val="single" w:sz="6" w:space="0" w:color="auto"/>
                      <w:bottom w:val="single" w:sz="4" w:space="0" w:color="auto"/>
                      <w:right w:val="single" w:sz="6" w:space="0" w:color="auto"/>
                    </w:tcBorders>
                  </w:tcPr>
                  <w:p w14:paraId="073AC931" w14:textId="77777777" w:rsidR="008D2FFC" w:rsidRPr="004C4E45" w:rsidRDefault="008D2FFC" w:rsidP="003F133A">
                    <w:pPr>
                      <w:jc w:val="right"/>
                      <w:rPr>
                        <w:sz w:val="18"/>
                        <w:szCs w:val="18"/>
                      </w:rPr>
                    </w:pPr>
                    <w:r w:rsidRPr="004C4E45">
                      <w:rPr>
                        <w:sz w:val="18"/>
                        <w:szCs w:val="18"/>
                      </w:rPr>
                      <w:t>116,201,492.69</w:t>
                    </w:r>
                  </w:p>
                </w:tc>
                <w:tc>
                  <w:tcPr>
                    <w:tcW w:w="799" w:type="dxa"/>
                    <w:tcBorders>
                      <w:top w:val="single" w:sz="6" w:space="0" w:color="auto"/>
                      <w:left w:val="single" w:sz="6" w:space="0" w:color="auto"/>
                      <w:bottom w:val="single" w:sz="4" w:space="0" w:color="auto"/>
                      <w:right w:val="single" w:sz="6" w:space="0" w:color="auto"/>
                    </w:tcBorders>
                  </w:tcPr>
                  <w:p w14:paraId="7545124C" w14:textId="77777777" w:rsidR="008D2FFC" w:rsidRPr="004C4E45" w:rsidRDefault="008D2FFC" w:rsidP="003F133A">
                    <w:pPr>
                      <w:jc w:val="right"/>
                      <w:rPr>
                        <w:sz w:val="18"/>
                        <w:szCs w:val="18"/>
                      </w:rPr>
                    </w:pPr>
                    <w:r w:rsidRPr="004C4E45">
                      <w:rPr>
                        <w:sz w:val="18"/>
                        <w:szCs w:val="18"/>
                      </w:rPr>
                      <w:t>66,518,361.31</w:t>
                    </w:r>
                  </w:p>
                </w:tc>
                <w:tc>
                  <w:tcPr>
                    <w:tcW w:w="844" w:type="dxa"/>
                    <w:tcBorders>
                      <w:top w:val="single" w:sz="6" w:space="0" w:color="auto"/>
                      <w:left w:val="single" w:sz="6" w:space="0" w:color="auto"/>
                      <w:bottom w:val="single" w:sz="4" w:space="0" w:color="auto"/>
                      <w:right w:val="single" w:sz="6" w:space="0" w:color="auto"/>
                    </w:tcBorders>
                  </w:tcPr>
                  <w:p w14:paraId="75DBE1F8" w14:textId="77777777" w:rsidR="008D2FFC" w:rsidRPr="004C4E45" w:rsidRDefault="008D2FFC" w:rsidP="003F133A">
                    <w:pPr>
                      <w:jc w:val="right"/>
                      <w:rPr>
                        <w:sz w:val="18"/>
                        <w:szCs w:val="18"/>
                      </w:rPr>
                    </w:pPr>
                    <w:r w:rsidRPr="004C4E45">
                      <w:rPr>
                        <w:sz w:val="18"/>
                        <w:szCs w:val="18"/>
                      </w:rPr>
                      <w:t>182,719,854.00</w:t>
                    </w:r>
                  </w:p>
                </w:tc>
                <w:tc>
                  <w:tcPr>
                    <w:tcW w:w="845" w:type="dxa"/>
                    <w:tcBorders>
                      <w:top w:val="single" w:sz="6" w:space="0" w:color="auto"/>
                      <w:left w:val="single" w:sz="6" w:space="0" w:color="auto"/>
                      <w:bottom w:val="single" w:sz="4" w:space="0" w:color="auto"/>
                      <w:right w:val="single" w:sz="6" w:space="0" w:color="auto"/>
                    </w:tcBorders>
                  </w:tcPr>
                  <w:p w14:paraId="0F78EABF" w14:textId="77777777" w:rsidR="008D2FFC" w:rsidRPr="004C4E45" w:rsidRDefault="008D2FFC" w:rsidP="003F133A">
                    <w:pPr>
                      <w:jc w:val="right"/>
                      <w:rPr>
                        <w:sz w:val="18"/>
                        <w:szCs w:val="18"/>
                      </w:rPr>
                    </w:pPr>
                    <w:r w:rsidRPr="004C4E45">
                      <w:rPr>
                        <w:sz w:val="18"/>
                        <w:szCs w:val="18"/>
                      </w:rPr>
                      <w:t>75,810,699.39</w:t>
                    </w:r>
                  </w:p>
                </w:tc>
                <w:tc>
                  <w:tcPr>
                    <w:tcW w:w="800" w:type="dxa"/>
                    <w:tcBorders>
                      <w:top w:val="single" w:sz="6" w:space="0" w:color="auto"/>
                      <w:left w:val="single" w:sz="6" w:space="0" w:color="auto"/>
                      <w:bottom w:val="single" w:sz="4" w:space="0" w:color="auto"/>
                      <w:right w:val="single" w:sz="6" w:space="0" w:color="auto"/>
                    </w:tcBorders>
                  </w:tcPr>
                  <w:p w14:paraId="2CD25A69" w14:textId="77777777" w:rsidR="008D2FFC" w:rsidRPr="004C4E45" w:rsidRDefault="008D2FFC" w:rsidP="003F133A">
                    <w:pPr>
                      <w:jc w:val="right"/>
                      <w:rPr>
                        <w:sz w:val="18"/>
                        <w:szCs w:val="18"/>
                      </w:rPr>
                    </w:pPr>
                    <w:r w:rsidRPr="004C4E45">
                      <w:rPr>
                        <w:sz w:val="18"/>
                        <w:szCs w:val="18"/>
                      </w:rPr>
                      <w:t>31,114,822.31</w:t>
                    </w:r>
                  </w:p>
                </w:tc>
                <w:tc>
                  <w:tcPr>
                    <w:tcW w:w="845" w:type="dxa"/>
                    <w:tcBorders>
                      <w:top w:val="single" w:sz="6" w:space="0" w:color="auto"/>
                      <w:left w:val="single" w:sz="6" w:space="0" w:color="auto"/>
                      <w:bottom w:val="single" w:sz="4" w:space="0" w:color="auto"/>
                      <w:right w:val="single" w:sz="6" w:space="0" w:color="auto"/>
                    </w:tcBorders>
                  </w:tcPr>
                  <w:p w14:paraId="1CE32A64" w14:textId="77777777" w:rsidR="008D2FFC" w:rsidRPr="004C4E45" w:rsidRDefault="008D2FFC" w:rsidP="003F133A">
                    <w:pPr>
                      <w:jc w:val="right"/>
                      <w:rPr>
                        <w:sz w:val="18"/>
                        <w:szCs w:val="18"/>
                      </w:rPr>
                    </w:pPr>
                    <w:r w:rsidRPr="004C4E45">
                      <w:rPr>
                        <w:sz w:val="18"/>
                        <w:szCs w:val="18"/>
                      </w:rPr>
                      <w:t>106,925,521.70</w:t>
                    </w:r>
                  </w:p>
                </w:tc>
                <w:tc>
                  <w:tcPr>
                    <w:tcW w:w="845" w:type="dxa"/>
                    <w:tcBorders>
                      <w:top w:val="single" w:sz="6" w:space="0" w:color="auto"/>
                      <w:left w:val="single" w:sz="6" w:space="0" w:color="auto"/>
                      <w:bottom w:val="single" w:sz="4" w:space="0" w:color="auto"/>
                      <w:right w:val="single" w:sz="6" w:space="0" w:color="auto"/>
                    </w:tcBorders>
                  </w:tcPr>
                  <w:p w14:paraId="51DDF34D" w14:textId="77777777" w:rsidR="008D2FFC" w:rsidRPr="004C4E45" w:rsidRDefault="008D2FFC" w:rsidP="003F133A">
                    <w:pPr>
                      <w:jc w:val="right"/>
                      <w:rPr>
                        <w:sz w:val="18"/>
                        <w:szCs w:val="18"/>
                      </w:rPr>
                    </w:pPr>
                    <w:r w:rsidRPr="004C4E45">
                      <w:rPr>
                        <w:sz w:val="18"/>
                        <w:szCs w:val="18"/>
                      </w:rPr>
                      <w:t>109,479,154.77</w:t>
                    </w:r>
                  </w:p>
                </w:tc>
                <w:tc>
                  <w:tcPr>
                    <w:tcW w:w="800" w:type="dxa"/>
                    <w:tcBorders>
                      <w:top w:val="single" w:sz="6" w:space="0" w:color="auto"/>
                      <w:left w:val="single" w:sz="6" w:space="0" w:color="auto"/>
                      <w:bottom w:val="single" w:sz="4" w:space="0" w:color="auto"/>
                      <w:right w:val="single" w:sz="6" w:space="0" w:color="auto"/>
                    </w:tcBorders>
                  </w:tcPr>
                  <w:p w14:paraId="4ACBBAEC" w14:textId="77777777" w:rsidR="008D2FFC" w:rsidRPr="004C4E45" w:rsidRDefault="008D2FFC" w:rsidP="003F133A">
                    <w:pPr>
                      <w:jc w:val="right"/>
                      <w:rPr>
                        <w:sz w:val="18"/>
                        <w:szCs w:val="18"/>
                      </w:rPr>
                    </w:pPr>
                    <w:r w:rsidRPr="004C4E45">
                      <w:rPr>
                        <w:sz w:val="18"/>
                        <w:szCs w:val="18"/>
                      </w:rPr>
                      <w:t>52,680,284.19</w:t>
                    </w:r>
                  </w:p>
                </w:tc>
                <w:tc>
                  <w:tcPr>
                    <w:tcW w:w="845" w:type="dxa"/>
                    <w:tcBorders>
                      <w:top w:val="single" w:sz="6" w:space="0" w:color="auto"/>
                      <w:left w:val="single" w:sz="6" w:space="0" w:color="auto"/>
                      <w:bottom w:val="single" w:sz="4" w:space="0" w:color="auto"/>
                      <w:right w:val="single" w:sz="6" w:space="0" w:color="auto"/>
                    </w:tcBorders>
                  </w:tcPr>
                  <w:p w14:paraId="04CEC36F" w14:textId="77777777" w:rsidR="008D2FFC" w:rsidRPr="004C4E45" w:rsidRDefault="008D2FFC" w:rsidP="003F133A">
                    <w:pPr>
                      <w:jc w:val="right"/>
                      <w:rPr>
                        <w:sz w:val="18"/>
                        <w:szCs w:val="18"/>
                      </w:rPr>
                    </w:pPr>
                    <w:r w:rsidRPr="004C4E45">
                      <w:rPr>
                        <w:sz w:val="18"/>
                        <w:szCs w:val="18"/>
                      </w:rPr>
                      <w:t>162,159,438.96</w:t>
                    </w:r>
                  </w:p>
                </w:tc>
                <w:tc>
                  <w:tcPr>
                    <w:tcW w:w="845" w:type="dxa"/>
                    <w:tcBorders>
                      <w:top w:val="single" w:sz="6" w:space="0" w:color="auto"/>
                      <w:left w:val="single" w:sz="6" w:space="0" w:color="auto"/>
                      <w:bottom w:val="single" w:sz="4" w:space="0" w:color="auto"/>
                      <w:right w:val="single" w:sz="6" w:space="0" w:color="auto"/>
                    </w:tcBorders>
                  </w:tcPr>
                  <w:p w14:paraId="0B2C28AF" w14:textId="77777777" w:rsidR="008D2FFC" w:rsidRPr="004C4E45" w:rsidRDefault="008D2FFC" w:rsidP="003F133A">
                    <w:pPr>
                      <w:jc w:val="right"/>
                      <w:rPr>
                        <w:sz w:val="18"/>
                        <w:szCs w:val="18"/>
                      </w:rPr>
                    </w:pPr>
                    <w:r w:rsidRPr="004C4E45">
                      <w:rPr>
                        <w:sz w:val="18"/>
                        <w:szCs w:val="18"/>
                      </w:rPr>
                      <w:t>73,969,569.19</w:t>
                    </w:r>
                  </w:p>
                </w:tc>
                <w:tc>
                  <w:tcPr>
                    <w:tcW w:w="755" w:type="dxa"/>
                    <w:tcBorders>
                      <w:top w:val="single" w:sz="6" w:space="0" w:color="auto"/>
                      <w:left w:val="single" w:sz="6" w:space="0" w:color="auto"/>
                      <w:bottom w:val="single" w:sz="4" w:space="0" w:color="auto"/>
                      <w:right w:val="single" w:sz="6" w:space="0" w:color="auto"/>
                    </w:tcBorders>
                  </w:tcPr>
                  <w:p w14:paraId="38216D42" w14:textId="77777777" w:rsidR="008D2FFC" w:rsidRPr="004C4E45" w:rsidRDefault="008D2FFC" w:rsidP="003F133A">
                    <w:pPr>
                      <w:jc w:val="right"/>
                      <w:rPr>
                        <w:sz w:val="18"/>
                        <w:szCs w:val="18"/>
                      </w:rPr>
                    </w:pPr>
                    <w:r w:rsidRPr="004C4E45">
                      <w:rPr>
                        <w:sz w:val="18"/>
                        <w:szCs w:val="18"/>
                      </w:rPr>
                      <w:t>1,197,632.06</w:t>
                    </w:r>
                  </w:p>
                </w:tc>
                <w:tc>
                  <w:tcPr>
                    <w:tcW w:w="845" w:type="dxa"/>
                    <w:tcBorders>
                      <w:top w:val="single" w:sz="6" w:space="0" w:color="auto"/>
                      <w:left w:val="single" w:sz="6" w:space="0" w:color="auto"/>
                      <w:bottom w:val="single" w:sz="4" w:space="0" w:color="auto"/>
                      <w:right w:val="single" w:sz="4" w:space="0" w:color="auto"/>
                    </w:tcBorders>
                  </w:tcPr>
                  <w:p w14:paraId="756952D7" w14:textId="77777777" w:rsidR="008D2FFC" w:rsidRPr="004C4E45" w:rsidRDefault="008D2FFC" w:rsidP="003F133A">
                    <w:pPr>
                      <w:jc w:val="right"/>
                      <w:rPr>
                        <w:sz w:val="18"/>
                        <w:szCs w:val="18"/>
                      </w:rPr>
                    </w:pPr>
                    <w:r w:rsidRPr="004C4E45">
                      <w:rPr>
                        <w:sz w:val="18"/>
                        <w:szCs w:val="18"/>
                      </w:rPr>
                      <w:t>75,167,201.25</w:t>
                    </w:r>
                  </w:p>
                </w:tc>
              </w:tr>
            </w:sdtContent>
          </w:sdt>
          <w:sdt>
            <w:sdtPr>
              <w:rPr>
                <w:sz w:val="18"/>
                <w:szCs w:val="18"/>
              </w:rPr>
              <w:alias w:val="重要非全资子公司的主要财务信息明细"/>
              <w:tag w:val="_GBC_feef0d2d67a84217a9099e634bb2d3df"/>
              <w:id w:val="1150254192"/>
              <w:lock w:val="sdtLocked"/>
            </w:sdtPr>
            <w:sdtContent>
              <w:tr w:rsidR="008D2FFC" w14:paraId="38CBECE2" w14:textId="77777777" w:rsidTr="0095682A">
                <w:trPr>
                  <w:jc w:val="center"/>
                </w:trPr>
                <w:tc>
                  <w:tcPr>
                    <w:tcW w:w="1088" w:type="dxa"/>
                    <w:tcBorders>
                      <w:top w:val="single" w:sz="6" w:space="0" w:color="auto"/>
                      <w:left w:val="single" w:sz="4" w:space="0" w:color="auto"/>
                      <w:bottom w:val="single" w:sz="4" w:space="0" w:color="auto"/>
                      <w:right w:val="single" w:sz="6" w:space="0" w:color="auto"/>
                    </w:tcBorders>
                  </w:tcPr>
                  <w:p w14:paraId="50FD17D7" w14:textId="77777777" w:rsidR="008D2FFC" w:rsidRPr="004C4E45" w:rsidRDefault="008D2FFC" w:rsidP="003F133A">
                    <w:pPr>
                      <w:rPr>
                        <w:sz w:val="18"/>
                        <w:szCs w:val="18"/>
                      </w:rPr>
                    </w:pPr>
                    <w:r w:rsidRPr="004C4E45">
                      <w:rPr>
                        <w:sz w:val="18"/>
                        <w:szCs w:val="18"/>
                      </w:rPr>
                      <w:t>宁波</w:t>
                    </w:r>
                    <w:proofErr w:type="gramStart"/>
                    <w:r w:rsidRPr="004C4E45">
                      <w:rPr>
                        <w:sz w:val="18"/>
                        <w:szCs w:val="18"/>
                      </w:rPr>
                      <w:t>龙元盛宏</w:t>
                    </w:r>
                    <w:proofErr w:type="gramEnd"/>
                    <w:r w:rsidRPr="004C4E45">
                      <w:rPr>
                        <w:sz w:val="18"/>
                        <w:szCs w:val="18"/>
                      </w:rPr>
                      <w:t>生态建设工程有限公司</w:t>
                    </w:r>
                  </w:p>
                </w:tc>
                <w:tc>
                  <w:tcPr>
                    <w:tcW w:w="724" w:type="dxa"/>
                    <w:tcBorders>
                      <w:top w:val="single" w:sz="6" w:space="0" w:color="auto"/>
                      <w:left w:val="single" w:sz="6" w:space="0" w:color="auto"/>
                      <w:bottom w:val="single" w:sz="4" w:space="0" w:color="auto"/>
                      <w:right w:val="single" w:sz="6" w:space="0" w:color="auto"/>
                    </w:tcBorders>
                  </w:tcPr>
                  <w:p w14:paraId="18887ACF" w14:textId="77777777" w:rsidR="008D2FFC" w:rsidRPr="004C4E45" w:rsidRDefault="008D2FFC" w:rsidP="003F133A">
                    <w:pPr>
                      <w:jc w:val="right"/>
                      <w:rPr>
                        <w:sz w:val="18"/>
                        <w:szCs w:val="18"/>
                      </w:rPr>
                    </w:pPr>
                    <w:r w:rsidRPr="004C4E45">
                      <w:rPr>
                        <w:sz w:val="18"/>
                        <w:szCs w:val="18"/>
                      </w:rPr>
                      <w:t>710,915,197.88</w:t>
                    </w:r>
                  </w:p>
                </w:tc>
                <w:tc>
                  <w:tcPr>
                    <w:tcW w:w="799" w:type="dxa"/>
                    <w:tcBorders>
                      <w:top w:val="single" w:sz="6" w:space="0" w:color="auto"/>
                      <w:left w:val="single" w:sz="6" w:space="0" w:color="auto"/>
                      <w:bottom w:val="single" w:sz="4" w:space="0" w:color="auto"/>
                      <w:right w:val="single" w:sz="6" w:space="0" w:color="auto"/>
                    </w:tcBorders>
                  </w:tcPr>
                  <w:p w14:paraId="46DC19A9" w14:textId="77777777" w:rsidR="008D2FFC" w:rsidRPr="004C4E45" w:rsidRDefault="008D2FFC" w:rsidP="003F133A">
                    <w:pPr>
                      <w:jc w:val="right"/>
                      <w:rPr>
                        <w:sz w:val="18"/>
                        <w:szCs w:val="18"/>
                      </w:rPr>
                    </w:pPr>
                    <w:r w:rsidRPr="004C4E45">
                      <w:rPr>
                        <w:sz w:val="18"/>
                        <w:szCs w:val="18"/>
                      </w:rPr>
                      <w:t>44,345,238.36</w:t>
                    </w:r>
                  </w:p>
                </w:tc>
                <w:tc>
                  <w:tcPr>
                    <w:tcW w:w="844" w:type="dxa"/>
                    <w:tcBorders>
                      <w:top w:val="single" w:sz="6" w:space="0" w:color="auto"/>
                      <w:left w:val="single" w:sz="6" w:space="0" w:color="auto"/>
                      <w:bottom w:val="single" w:sz="4" w:space="0" w:color="auto"/>
                      <w:right w:val="single" w:sz="6" w:space="0" w:color="auto"/>
                    </w:tcBorders>
                  </w:tcPr>
                  <w:p w14:paraId="04D146A9" w14:textId="77777777" w:rsidR="008D2FFC" w:rsidRPr="004C4E45" w:rsidRDefault="008D2FFC" w:rsidP="003F133A">
                    <w:pPr>
                      <w:jc w:val="right"/>
                      <w:rPr>
                        <w:sz w:val="18"/>
                        <w:szCs w:val="18"/>
                      </w:rPr>
                    </w:pPr>
                    <w:r w:rsidRPr="004C4E45">
                      <w:rPr>
                        <w:sz w:val="18"/>
                        <w:szCs w:val="18"/>
                      </w:rPr>
                      <w:t>755,260,436.24</w:t>
                    </w:r>
                  </w:p>
                </w:tc>
                <w:tc>
                  <w:tcPr>
                    <w:tcW w:w="845" w:type="dxa"/>
                    <w:tcBorders>
                      <w:top w:val="single" w:sz="6" w:space="0" w:color="auto"/>
                      <w:left w:val="single" w:sz="6" w:space="0" w:color="auto"/>
                      <w:bottom w:val="single" w:sz="4" w:space="0" w:color="auto"/>
                      <w:right w:val="single" w:sz="6" w:space="0" w:color="auto"/>
                    </w:tcBorders>
                  </w:tcPr>
                  <w:p w14:paraId="6B9061D6" w14:textId="77777777" w:rsidR="008D2FFC" w:rsidRPr="004C4E45" w:rsidRDefault="008D2FFC" w:rsidP="003F133A">
                    <w:pPr>
                      <w:jc w:val="right"/>
                      <w:rPr>
                        <w:sz w:val="18"/>
                        <w:szCs w:val="18"/>
                      </w:rPr>
                    </w:pPr>
                    <w:r w:rsidRPr="004C4E45">
                      <w:rPr>
                        <w:sz w:val="18"/>
                        <w:szCs w:val="18"/>
                      </w:rPr>
                      <w:t>603,978,612.88</w:t>
                    </w:r>
                  </w:p>
                </w:tc>
                <w:tc>
                  <w:tcPr>
                    <w:tcW w:w="800" w:type="dxa"/>
                    <w:tcBorders>
                      <w:top w:val="single" w:sz="6" w:space="0" w:color="auto"/>
                      <w:left w:val="single" w:sz="6" w:space="0" w:color="auto"/>
                      <w:bottom w:val="single" w:sz="4" w:space="0" w:color="auto"/>
                      <w:right w:val="single" w:sz="6" w:space="0" w:color="auto"/>
                    </w:tcBorders>
                  </w:tcPr>
                  <w:p w14:paraId="1D064189" w14:textId="77777777" w:rsidR="008D2FFC" w:rsidRPr="004C4E45" w:rsidRDefault="008D2FFC" w:rsidP="003F133A">
                    <w:pPr>
                      <w:jc w:val="right"/>
                      <w:rPr>
                        <w:sz w:val="18"/>
                        <w:szCs w:val="18"/>
                      </w:rPr>
                    </w:pPr>
                    <w:r w:rsidRPr="004C4E45">
                      <w:rPr>
                        <w:sz w:val="18"/>
                        <w:szCs w:val="18"/>
                      </w:rPr>
                      <w:t>-176,114.17</w:t>
                    </w:r>
                  </w:p>
                </w:tc>
                <w:tc>
                  <w:tcPr>
                    <w:tcW w:w="845" w:type="dxa"/>
                    <w:tcBorders>
                      <w:top w:val="single" w:sz="6" w:space="0" w:color="auto"/>
                      <w:left w:val="single" w:sz="6" w:space="0" w:color="auto"/>
                      <w:bottom w:val="single" w:sz="4" w:space="0" w:color="auto"/>
                      <w:right w:val="single" w:sz="6" w:space="0" w:color="auto"/>
                    </w:tcBorders>
                  </w:tcPr>
                  <w:p w14:paraId="140CE2BD" w14:textId="77777777" w:rsidR="008D2FFC" w:rsidRPr="004C4E45" w:rsidRDefault="008D2FFC" w:rsidP="003F133A">
                    <w:pPr>
                      <w:jc w:val="right"/>
                      <w:rPr>
                        <w:sz w:val="18"/>
                        <w:szCs w:val="18"/>
                      </w:rPr>
                    </w:pPr>
                    <w:r w:rsidRPr="004C4E45">
                      <w:rPr>
                        <w:sz w:val="18"/>
                        <w:szCs w:val="18"/>
                      </w:rPr>
                      <w:t>603,802,498.71</w:t>
                    </w:r>
                  </w:p>
                </w:tc>
                <w:tc>
                  <w:tcPr>
                    <w:tcW w:w="845" w:type="dxa"/>
                    <w:tcBorders>
                      <w:top w:val="single" w:sz="6" w:space="0" w:color="auto"/>
                      <w:left w:val="single" w:sz="6" w:space="0" w:color="auto"/>
                      <w:bottom w:val="single" w:sz="4" w:space="0" w:color="auto"/>
                      <w:right w:val="single" w:sz="6" w:space="0" w:color="auto"/>
                    </w:tcBorders>
                  </w:tcPr>
                  <w:p w14:paraId="4D632874" w14:textId="77777777" w:rsidR="008D2FFC" w:rsidRPr="004C4E45" w:rsidRDefault="008D2FFC" w:rsidP="003F133A">
                    <w:pPr>
                      <w:jc w:val="right"/>
                      <w:rPr>
                        <w:sz w:val="18"/>
                        <w:szCs w:val="18"/>
                      </w:rPr>
                    </w:pPr>
                    <w:r w:rsidRPr="004C4E45">
                      <w:rPr>
                        <w:sz w:val="18"/>
                        <w:szCs w:val="18"/>
                      </w:rPr>
                      <w:t>785,897,446.87</w:t>
                    </w:r>
                  </w:p>
                </w:tc>
                <w:tc>
                  <w:tcPr>
                    <w:tcW w:w="800" w:type="dxa"/>
                    <w:tcBorders>
                      <w:top w:val="single" w:sz="6" w:space="0" w:color="auto"/>
                      <w:left w:val="single" w:sz="6" w:space="0" w:color="auto"/>
                      <w:bottom w:val="single" w:sz="4" w:space="0" w:color="auto"/>
                      <w:right w:val="single" w:sz="6" w:space="0" w:color="auto"/>
                    </w:tcBorders>
                  </w:tcPr>
                  <w:p w14:paraId="7013C207" w14:textId="77777777" w:rsidR="008D2FFC" w:rsidRPr="004C4E45" w:rsidRDefault="008D2FFC" w:rsidP="003F133A">
                    <w:pPr>
                      <w:jc w:val="right"/>
                      <w:rPr>
                        <w:sz w:val="18"/>
                        <w:szCs w:val="18"/>
                      </w:rPr>
                    </w:pPr>
                    <w:r w:rsidRPr="004C4E45">
                      <w:rPr>
                        <w:sz w:val="18"/>
                        <w:szCs w:val="18"/>
                      </w:rPr>
                      <w:t>4,176,219.65</w:t>
                    </w:r>
                  </w:p>
                </w:tc>
                <w:tc>
                  <w:tcPr>
                    <w:tcW w:w="845" w:type="dxa"/>
                    <w:tcBorders>
                      <w:top w:val="single" w:sz="6" w:space="0" w:color="auto"/>
                      <w:left w:val="single" w:sz="6" w:space="0" w:color="auto"/>
                      <w:bottom w:val="single" w:sz="4" w:space="0" w:color="auto"/>
                      <w:right w:val="single" w:sz="6" w:space="0" w:color="auto"/>
                    </w:tcBorders>
                  </w:tcPr>
                  <w:p w14:paraId="41078938" w14:textId="77777777" w:rsidR="008D2FFC" w:rsidRPr="004C4E45" w:rsidRDefault="008D2FFC" w:rsidP="003F133A">
                    <w:pPr>
                      <w:jc w:val="right"/>
                      <w:rPr>
                        <w:sz w:val="18"/>
                        <w:szCs w:val="18"/>
                      </w:rPr>
                    </w:pPr>
                    <w:r w:rsidRPr="004C4E45">
                      <w:rPr>
                        <w:sz w:val="18"/>
                        <w:szCs w:val="18"/>
                      </w:rPr>
                      <w:t>790,073,666.52</w:t>
                    </w:r>
                  </w:p>
                </w:tc>
                <w:tc>
                  <w:tcPr>
                    <w:tcW w:w="845" w:type="dxa"/>
                    <w:tcBorders>
                      <w:top w:val="single" w:sz="6" w:space="0" w:color="auto"/>
                      <w:left w:val="single" w:sz="6" w:space="0" w:color="auto"/>
                      <w:bottom w:val="single" w:sz="4" w:space="0" w:color="auto"/>
                      <w:right w:val="single" w:sz="6" w:space="0" w:color="auto"/>
                    </w:tcBorders>
                  </w:tcPr>
                  <w:p w14:paraId="5927FACA" w14:textId="77777777" w:rsidR="008D2FFC" w:rsidRPr="004C4E45" w:rsidRDefault="008D2FFC" w:rsidP="003F133A">
                    <w:pPr>
                      <w:jc w:val="right"/>
                      <w:rPr>
                        <w:sz w:val="18"/>
                        <w:szCs w:val="18"/>
                      </w:rPr>
                    </w:pPr>
                    <w:r w:rsidRPr="004C4E45">
                      <w:rPr>
                        <w:sz w:val="18"/>
                        <w:szCs w:val="18"/>
                      </w:rPr>
                      <w:t>634,998,940.11</w:t>
                    </w:r>
                  </w:p>
                </w:tc>
                <w:tc>
                  <w:tcPr>
                    <w:tcW w:w="755" w:type="dxa"/>
                    <w:tcBorders>
                      <w:top w:val="single" w:sz="6" w:space="0" w:color="auto"/>
                      <w:left w:val="single" w:sz="6" w:space="0" w:color="auto"/>
                      <w:bottom w:val="single" w:sz="4" w:space="0" w:color="auto"/>
                      <w:right w:val="single" w:sz="6" w:space="0" w:color="auto"/>
                    </w:tcBorders>
                  </w:tcPr>
                  <w:p w14:paraId="6DCD023A" w14:textId="77777777" w:rsidR="008D2FFC" w:rsidRPr="004C4E45" w:rsidRDefault="008D2FFC" w:rsidP="003F133A">
                    <w:pPr>
                      <w:jc w:val="right"/>
                      <w:rPr>
                        <w:sz w:val="18"/>
                        <w:szCs w:val="18"/>
                      </w:rPr>
                    </w:pPr>
                  </w:p>
                </w:tc>
                <w:tc>
                  <w:tcPr>
                    <w:tcW w:w="845" w:type="dxa"/>
                    <w:tcBorders>
                      <w:top w:val="single" w:sz="6" w:space="0" w:color="auto"/>
                      <w:left w:val="single" w:sz="6" w:space="0" w:color="auto"/>
                      <w:bottom w:val="single" w:sz="4" w:space="0" w:color="auto"/>
                      <w:right w:val="single" w:sz="4" w:space="0" w:color="auto"/>
                    </w:tcBorders>
                  </w:tcPr>
                  <w:p w14:paraId="6CDB6C05" w14:textId="77777777" w:rsidR="008D2FFC" w:rsidRPr="004C4E45" w:rsidRDefault="008D2FFC" w:rsidP="003F133A">
                    <w:pPr>
                      <w:jc w:val="right"/>
                      <w:rPr>
                        <w:sz w:val="18"/>
                        <w:szCs w:val="18"/>
                      </w:rPr>
                    </w:pPr>
                    <w:r w:rsidRPr="004C4E45">
                      <w:rPr>
                        <w:sz w:val="18"/>
                        <w:szCs w:val="18"/>
                      </w:rPr>
                      <w:t>634,998,940.11</w:t>
                    </w:r>
                  </w:p>
                </w:tc>
              </w:tr>
            </w:sdtContent>
          </w:sdt>
        </w:tbl>
        <w:p w14:paraId="024B77B1" w14:textId="77777777" w:rsidR="008D2FFC" w:rsidRDefault="008D2FFC"/>
        <w:p w14:paraId="243B6FC2" w14:textId="77777777" w:rsidR="008D2FFC" w:rsidRDefault="008D2FFC">
          <w:pPr>
            <w:rPr>
              <w:rFonts w:cs="Arial"/>
            </w:rPr>
          </w:pPr>
        </w:p>
        <w:tbl>
          <w:tblPr>
            <w:tblStyle w:val="g1"/>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84"/>
            <w:gridCol w:w="1112"/>
            <w:gridCol w:w="1203"/>
            <w:gridCol w:w="1021"/>
            <w:gridCol w:w="1112"/>
            <w:gridCol w:w="1048"/>
            <w:gridCol w:w="1048"/>
            <w:gridCol w:w="1048"/>
            <w:gridCol w:w="1112"/>
          </w:tblGrid>
          <w:tr w:rsidR="008D2FFC" w14:paraId="479354E0" w14:textId="77777777" w:rsidTr="0095682A">
            <w:trPr>
              <w:jc w:val="center"/>
            </w:trPr>
            <w:sdt>
              <w:sdtPr>
                <w:rPr>
                  <w:sz w:val="18"/>
                  <w:szCs w:val="18"/>
                </w:rPr>
                <w:tag w:val="_PLD_87ab97227e5642b988e110c5a28abb39"/>
                <w:id w:val="975800261"/>
                <w:lock w:val="sdtLocked"/>
              </w:sdtPr>
              <w:sdtContent>
                <w:tc>
                  <w:tcPr>
                    <w:tcW w:w="1884"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73B30A3" w14:textId="77777777" w:rsidR="008D2FFC" w:rsidRPr="004C4E45" w:rsidRDefault="008D2FFC" w:rsidP="003F133A">
                    <w:pPr>
                      <w:spacing w:line="276" w:lineRule="auto"/>
                      <w:ind w:right="-16"/>
                      <w:jc w:val="center"/>
                      <w:rPr>
                        <w:rFonts w:cs="Arial"/>
                        <w:bCs/>
                        <w:sz w:val="18"/>
                        <w:szCs w:val="18"/>
                      </w:rPr>
                    </w:pPr>
                    <w:r w:rsidRPr="004C4E45">
                      <w:rPr>
                        <w:rFonts w:cs="Arial" w:hint="eastAsia"/>
                        <w:sz w:val="18"/>
                        <w:szCs w:val="18"/>
                        <w:lang w:val="en-GB"/>
                      </w:rPr>
                      <w:t>子公司名称</w:t>
                    </w:r>
                  </w:p>
                </w:tc>
              </w:sdtContent>
            </w:sdt>
            <w:sdt>
              <w:sdtPr>
                <w:rPr>
                  <w:sz w:val="18"/>
                  <w:szCs w:val="18"/>
                </w:rPr>
                <w:tag w:val="_PLD_85f8737cebf641b2aa266052f4118ba8"/>
                <w:id w:val="-76442969"/>
                <w:lock w:val="sdtLocked"/>
              </w:sdtPr>
              <w:sdtContent>
                <w:tc>
                  <w:tcPr>
                    <w:tcW w:w="4448" w:type="dxa"/>
                    <w:gridSpan w:val="4"/>
                    <w:tcBorders>
                      <w:top w:val="single" w:sz="4" w:space="0" w:color="auto"/>
                      <w:left w:val="single" w:sz="6" w:space="0" w:color="auto"/>
                      <w:bottom w:val="single" w:sz="6" w:space="0" w:color="auto"/>
                      <w:right w:val="single" w:sz="6" w:space="0" w:color="auto"/>
                    </w:tcBorders>
                    <w:shd w:val="clear" w:color="auto" w:fill="auto"/>
                    <w:vAlign w:val="center"/>
                  </w:tcPr>
                  <w:p w14:paraId="54C58873" w14:textId="77777777" w:rsidR="008D2FFC" w:rsidRPr="004C4E45" w:rsidRDefault="008D2FFC" w:rsidP="003F133A">
                    <w:pPr>
                      <w:spacing w:line="276" w:lineRule="auto"/>
                      <w:ind w:right="-16"/>
                      <w:jc w:val="center"/>
                      <w:rPr>
                        <w:rFonts w:cs="Arial"/>
                        <w:bCs/>
                        <w:sz w:val="18"/>
                        <w:szCs w:val="18"/>
                      </w:rPr>
                    </w:pPr>
                    <w:r w:rsidRPr="004C4E45">
                      <w:rPr>
                        <w:rFonts w:cs="Arial" w:hint="eastAsia"/>
                        <w:sz w:val="18"/>
                        <w:szCs w:val="18"/>
                        <w:lang w:val="en-GB"/>
                      </w:rPr>
                      <w:t>本期发生额</w:t>
                    </w:r>
                  </w:p>
                </w:tc>
              </w:sdtContent>
            </w:sdt>
            <w:sdt>
              <w:sdtPr>
                <w:rPr>
                  <w:sz w:val="18"/>
                  <w:szCs w:val="18"/>
                </w:rPr>
                <w:tag w:val="_PLD_32dac50c80854f268b3afdebef20332e"/>
                <w:id w:val="1970481807"/>
                <w:lock w:val="sdtLocked"/>
              </w:sdtPr>
              <w:sdtContent>
                <w:tc>
                  <w:tcPr>
                    <w:tcW w:w="4256" w:type="dxa"/>
                    <w:gridSpan w:val="4"/>
                    <w:tcBorders>
                      <w:top w:val="single" w:sz="4" w:space="0" w:color="auto"/>
                      <w:left w:val="single" w:sz="6" w:space="0" w:color="auto"/>
                      <w:bottom w:val="single" w:sz="6" w:space="0" w:color="auto"/>
                      <w:right w:val="single" w:sz="4" w:space="0" w:color="auto"/>
                    </w:tcBorders>
                    <w:shd w:val="clear" w:color="auto" w:fill="auto"/>
                    <w:vAlign w:val="center"/>
                  </w:tcPr>
                  <w:p w14:paraId="39107633" w14:textId="77777777" w:rsidR="008D2FFC" w:rsidRPr="004C4E45" w:rsidRDefault="008D2FFC" w:rsidP="003F133A">
                    <w:pPr>
                      <w:spacing w:line="276" w:lineRule="auto"/>
                      <w:ind w:right="-16"/>
                      <w:jc w:val="center"/>
                      <w:rPr>
                        <w:rFonts w:cs="Arial"/>
                        <w:bCs/>
                        <w:sz w:val="18"/>
                        <w:szCs w:val="18"/>
                      </w:rPr>
                    </w:pPr>
                    <w:r w:rsidRPr="004C4E45">
                      <w:rPr>
                        <w:rFonts w:cs="Arial" w:hint="eastAsia"/>
                        <w:sz w:val="18"/>
                        <w:szCs w:val="18"/>
                        <w:lang w:val="en-GB"/>
                      </w:rPr>
                      <w:t>上期发生额</w:t>
                    </w:r>
                  </w:p>
                </w:tc>
              </w:sdtContent>
            </w:sdt>
          </w:tr>
          <w:tr w:rsidR="008D2FFC" w14:paraId="6A447DBC" w14:textId="77777777" w:rsidTr="0095682A">
            <w:trPr>
              <w:jc w:val="center"/>
            </w:trPr>
            <w:tc>
              <w:tcPr>
                <w:tcW w:w="1884" w:type="dxa"/>
                <w:vMerge/>
                <w:tcBorders>
                  <w:top w:val="single" w:sz="4" w:space="0" w:color="auto"/>
                  <w:left w:val="single" w:sz="4" w:space="0" w:color="auto"/>
                  <w:bottom w:val="single" w:sz="6" w:space="0" w:color="auto"/>
                  <w:right w:val="single" w:sz="6" w:space="0" w:color="auto"/>
                </w:tcBorders>
                <w:shd w:val="clear" w:color="auto" w:fill="auto"/>
                <w:vAlign w:val="center"/>
              </w:tcPr>
              <w:p w14:paraId="7A2BE0C0" w14:textId="77777777" w:rsidR="008D2FFC" w:rsidRPr="004C4E45" w:rsidRDefault="008D2FFC" w:rsidP="003F133A">
                <w:pPr>
                  <w:jc w:val="center"/>
                  <w:rPr>
                    <w:rFonts w:cs="Arial"/>
                    <w:bCs/>
                    <w:sz w:val="18"/>
                    <w:szCs w:val="18"/>
                  </w:rPr>
                </w:pPr>
              </w:p>
            </w:tc>
            <w:sdt>
              <w:sdtPr>
                <w:rPr>
                  <w:sz w:val="18"/>
                  <w:szCs w:val="18"/>
                </w:rPr>
                <w:tag w:val="_PLD_29407a86c6924579a6442f5b24e6decd"/>
                <w:id w:val="257493553"/>
                <w:lock w:val="sdtLocked"/>
              </w:sdtPr>
              <w:sdtContent>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005A1B9E" w14:textId="77777777" w:rsidR="008D2FFC" w:rsidRPr="004C4E45" w:rsidRDefault="008D2FFC" w:rsidP="003F133A">
                    <w:pPr>
                      <w:spacing w:line="276" w:lineRule="auto"/>
                      <w:jc w:val="center"/>
                      <w:rPr>
                        <w:rFonts w:cs="Arial"/>
                        <w:sz w:val="18"/>
                        <w:szCs w:val="18"/>
                      </w:rPr>
                    </w:pPr>
                    <w:r w:rsidRPr="004C4E45">
                      <w:rPr>
                        <w:rFonts w:cs="Arial" w:hint="eastAsia"/>
                        <w:sz w:val="18"/>
                        <w:szCs w:val="18"/>
                        <w:lang w:val="en-GB"/>
                      </w:rPr>
                      <w:t>营业收入</w:t>
                    </w:r>
                  </w:p>
                </w:tc>
              </w:sdtContent>
            </w:sdt>
            <w:sdt>
              <w:sdtPr>
                <w:rPr>
                  <w:sz w:val="18"/>
                  <w:szCs w:val="18"/>
                </w:rPr>
                <w:tag w:val="_PLD_bc59f1076f2243f8984efa8df921ad2c"/>
                <w:id w:val="1459604073"/>
                <w:lock w:val="sdtLocked"/>
              </w:sdtPr>
              <w:sdtContent>
                <w:tc>
                  <w:tcPr>
                    <w:tcW w:w="1203" w:type="dxa"/>
                    <w:tcBorders>
                      <w:top w:val="single" w:sz="6" w:space="0" w:color="auto"/>
                      <w:left w:val="single" w:sz="6" w:space="0" w:color="auto"/>
                      <w:bottom w:val="single" w:sz="6" w:space="0" w:color="auto"/>
                      <w:right w:val="single" w:sz="6" w:space="0" w:color="auto"/>
                    </w:tcBorders>
                    <w:shd w:val="clear" w:color="auto" w:fill="auto"/>
                    <w:vAlign w:val="center"/>
                  </w:tcPr>
                  <w:p w14:paraId="1BE2253D" w14:textId="77777777" w:rsidR="008D2FFC" w:rsidRPr="004C4E45" w:rsidRDefault="008D2FFC" w:rsidP="003F133A">
                    <w:pPr>
                      <w:spacing w:line="276" w:lineRule="auto"/>
                      <w:jc w:val="center"/>
                      <w:rPr>
                        <w:rFonts w:cs="Arial"/>
                        <w:sz w:val="18"/>
                        <w:szCs w:val="18"/>
                      </w:rPr>
                    </w:pPr>
                    <w:r w:rsidRPr="004C4E45">
                      <w:rPr>
                        <w:rFonts w:cs="Arial" w:hint="eastAsia"/>
                        <w:sz w:val="18"/>
                        <w:szCs w:val="18"/>
                        <w:lang w:val="en-GB"/>
                      </w:rPr>
                      <w:t>净利润</w:t>
                    </w:r>
                  </w:p>
                </w:tc>
              </w:sdtContent>
            </w:sdt>
            <w:sdt>
              <w:sdtPr>
                <w:rPr>
                  <w:sz w:val="18"/>
                  <w:szCs w:val="18"/>
                </w:rPr>
                <w:tag w:val="_PLD_90f87c27e3fb4843892cceb85599a3b1"/>
                <w:id w:val="2082412973"/>
                <w:lock w:val="sdtLocked"/>
              </w:sdtPr>
              <w:sdtContent>
                <w:tc>
                  <w:tcPr>
                    <w:tcW w:w="1021" w:type="dxa"/>
                    <w:tcBorders>
                      <w:top w:val="single" w:sz="6" w:space="0" w:color="auto"/>
                      <w:left w:val="single" w:sz="6" w:space="0" w:color="auto"/>
                      <w:bottom w:val="single" w:sz="6" w:space="0" w:color="auto"/>
                      <w:right w:val="single" w:sz="6" w:space="0" w:color="auto"/>
                    </w:tcBorders>
                    <w:shd w:val="clear" w:color="auto" w:fill="auto"/>
                    <w:vAlign w:val="center"/>
                  </w:tcPr>
                  <w:p w14:paraId="4DBB4869" w14:textId="77777777" w:rsidR="008D2FFC" w:rsidRPr="004C4E45" w:rsidRDefault="008D2FFC" w:rsidP="003F133A">
                    <w:pPr>
                      <w:spacing w:line="276" w:lineRule="auto"/>
                      <w:jc w:val="center"/>
                      <w:rPr>
                        <w:rFonts w:cs="Arial"/>
                        <w:sz w:val="18"/>
                        <w:szCs w:val="18"/>
                      </w:rPr>
                    </w:pPr>
                    <w:r w:rsidRPr="004C4E45">
                      <w:rPr>
                        <w:rFonts w:cs="Arial" w:hint="eastAsia"/>
                        <w:sz w:val="18"/>
                        <w:szCs w:val="18"/>
                        <w:lang w:val="en-GB"/>
                      </w:rPr>
                      <w:t>综合收益总额</w:t>
                    </w:r>
                  </w:p>
                </w:tc>
              </w:sdtContent>
            </w:sdt>
            <w:sdt>
              <w:sdtPr>
                <w:rPr>
                  <w:sz w:val="18"/>
                  <w:szCs w:val="18"/>
                </w:rPr>
                <w:tag w:val="_PLD_3126fb1798f346de95a39458603c4301"/>
                <w:id w:val="1261652764"/>
                <w:lock w:val="sdtLocked"/>
              </w:sdtPr>
              <w:sdtContent>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14:paraId="24D5D5AA" w14:textId="77777777" w:rsidR="008D2FFC" w:rsidRPr="004C4E45" w:rsidRDefault="008D2FFC" w:rsidP="003F133A">
                    <w:pPr>
                      <w:spacing w:line="276" w:lineRule="auto"/>
                      <w:jc w:val="center"/>
                      <w:rPr>
                        <w:rFonts w:cs="Arial"/>
                        <w:sz w:val="18"/>
                        <w:szCs w:val="18"/>
                      </w:rPr>
                    </w:pPr>
                    <w:r w:rsidRPr="004C4E45">
                      <w:rPr>
                        <w:rFonts w:cs="Arial" w:hint="eastAsia"/>
                        <w:sz w:val="18"/>
                        <w:szCs w:val="18"/>
                        <w:lang w:val="en-GB"/>
                      </w:rPr>
                      <w:t>经营活动现金流量</w:t>
                    </w:r>
                  </w:p>
                </w:tc>
              </w:sdtContent>
            </w:sdt>
            <w:sdt>
              <w:sdtPr>
                <w:rPr>
                  <w:sz w:val="18"/>
                  <w:szCs w:val="18"/>
                </w:rPr>
                <w:tag w:val="_PLD_44ccfb27fc6943ac84654ba7c7bef20e"/>
                <w:id w:val="-1298987622"/>
                <w:lock w:val="sdtLocked"/>
              </w:sdtPr>
              <w:sdtContent>
                <w:tc>
                  <w:tcPr>
                    <w:tcW w:w="1048" w:type="dxa"/>
                    <w:tcBorders>
                      <w:top w:val="single" w:sz="6" w:space="0" w:color="auto"/>
                      <w:left w:val="single" w:sz="6" w:space="0" w:color="auto"/>
                      <w:bottom w:val="single" w:sz="6" w:space="0" w:color="auto"/>
                      <w:right w:val="single" w:sz="6" w:space="0" w:color="auto"/>
                    </w:tcBorders>
                    <w:shd w:val="clear" w:color="auto" w:fill="auto"/>
                    <w:vAlign w:val="center"/>
                  </w:tcPr>
                  <w:p w14:paraId="3A72955A" w14:textId="77777777" w:rsidR="008D2FFC" w:rsidRPr="004C4E45" w:rsidRDefault="008D2FFC" w:rsidP="003F133A">
                    <w:pPr>
                      <w:spacing w:line="276" w:lineRule="auto"/>
                      <w:jc w:val="center"/>
                      <w:rPr>
                        <w:rFonts w:cs="Arial"/>
                        <w:sz w:val="18"/>
                        <w:szCs w:val="18"/>
                      </w:rPr>
                    </w:pPr>
                    <w:r w:rsidRPr="004C4E45">
                      <w:rPr>
                        <w:rFonts w:cs="Arial" w:hint="eastAsia"/>
                        <w:sz w:val="18"/>
                        <w:szCs w:val="18"/>
                        <w:lang w:val="en-GB"/>
                      </w:rPr>
                      <w:t>营业收入</w:t>
                    </w:r>
                  </w:p>
                </w:tc>
              </w:sdtContent>
            </w:sdt>
            <w:sdt>
              <w:sdtPr>
                <w:rPr>
                  <w:sz w:val="18"/>
                  <w:szCs w:val="18"/>
                </w:rPr>
                <w:tag w:val="_PLD_c08aebbf24fa4b1aa2c4f79232c7c630"/>
                <w:id w:val="497007552"/>
                <w:lock w:val="sdtLocked"/>
              </w:sdtPr>
              <w:sdtContent>
                <w:tc>
                  <w:tcPr>
                    <w:tcW w:w="1048" w:type="dxa"/>
                    <w:tcBorders>
                      <w:top w:val="single" w:sz="6" w:space="0" w:color="auto"/>
                      <w:left w:val="single" w:sz="6" w:space="0" w:color="auto"/>
                      <w:bottom w:val="single" w:sz="6" w:space="0" w:color="auto"/>
                      <w:right w:val="single" w:sz="6" w:space="0" w:color="auto"/>
                    </w:tcBorders>
                    <w:shd w:val="clear" w:color="auto" w:fill="auto"/>
                    <w:vAlign w:val="center"/>
                  </w:tcPr>
                  <w:p w14:paraId="58D8792E" w14:textId="77777777" w:rsidR="008D2FFC" w:rsidRPr="004C4E45" w:rsidRDefault="008D2FFC" w:rsidP="003F133A">
                    <w:pPr>
                      <w:spacing w:line="276" w:lineRule="auto"/>
                      <w:jc w:val="center"/>
                      <w:rPr>
                        <w:rFonts w:cs="Arial"/>
                        <w:sz w:val="18"/>
                        <w:szCs w:val="18"/>
                      </w:rPr>
                    </w:pPr>
                    <w:r w:rsidRPr="004C4E45">
                      <w:rPr>
                        <w:rFonts w:cs="Arial" w:hint="eastAsia"/>
                        <w:sz w:val="18"/>
                        <w:szCs w:val="18"/>
                        <w:lang w:val="en-GB"/>
                      </w:rPr>
                      <w:t>净利润</w:t>
                    </w:r>
                  </w:p>
                </w:tc>
              </w:sdtContent>
            </w:sdt>
            <w:sdt>
              <w:sdtPr>
                <w:rPr>
                  <w:sz w:val="18"/>
                  <w:szCs w:val="18"/>
                </w:rPr>
                <w:tag w:val="_PLD_0a377a03553f4d909179190a153a31b7"/>
                <w:id w:val="259961284"/>
                <w:lock w:val="sdtLocked"/>
              </w:sdtPr>
              <w:sdtContent>
                <w:tc>
                  <w:tcPr>
                    <w:tcW w:w="1048" w:type="dxa"/>
                    <w:tcBorders>
                      <w:top w:val="single" w:sz="6" w:space="0" w:color="auto"/>
                      <w:left w:val="single" w:sz="6" w:space="0" w:color="auto"/>
                      <w:bottom w:val="single" w:sz="6" w:space="0" w:color="auto"/>
                      <w:right w:val="single" w:sz="6" w:space="0" w:color="auto"/>
                    </w:tcBorders>
                    <w:shd w:val="clear" w:color="auto" w:fill="auto"/>
                    <w:vAlign w:val="center"/>
                  </w:tcPr>
                  <w:p w14:paraId="03ADD19A" w14:textId="77777777" w:rsidR="008D2FFC" w:rsidRPr="004C4E45" w:rsidRDefault="008D2FFC" w:rsidP="003F133A">
                    <w:pPr>
                      <w:spacing w:line="276" w:lineRule="auto"/>
                      <w:jc w:val="center"/>
                      <w:rPr>
                        <w:rFonts w:cs="Arial"/>
                        <w:sz w:val="18"/>
                        <w:szCs w:val="18"/>
                      </w:rPr>
                    </w:pPr>
                    <w:r w:rsidRPr="004C4E45">
                      <w:rPr>
                        <w:rFonts w:cs="Arial" w:hint="eastAsia"/>
                        <w:sz w:val="18"/>
                        <w:szCs w:val="18"/>
                        <w:lang w:val="en-GB"/>
                      </w:rPr>
                      <w:t>综合收益总额</w:t>
                    </w:r>
                  </w:p>
                </w:tc>
              </w:sdtContent>
            </w:sdt>
            <w:sdt>
              <w:sdtPr>
                <w:rPr>
                  <w:sz w:val="18"/>
                  <w:szCs w:val="18"/>
                </w:rPr>
                <w:tag w:val="_PLD_400ec1e5e2cf42e5a9eea23ddbdbd572"/>
                <w:id w:val="396254686"/>
                <w:lock w:val="sdtLocked"/>
              </w:sdtPr>
              <w:sdtContent>
                <w:tc>
                  <w:tcPr>
                    <w:tcW w:w="1112" w:type="dxa"/>
                    <w:tcBorders>
                      <w:top w:val="single" w:sz="6" w:space="0" w:color="auto"/>
                      <w:left w:val="single" w:sz="6" w:space="0" w:color="auto"/>
                      <w:bottom w:val="single" w:sz="6" w:space="0" w:color="auto"/>
                      <w:right w:val="single" w:sz="4" w:space="0" w:color="auto"/>
                    </w:tcBorders>
                    <w:shd w:val="clear" w:color="auto" w:fill="auto"/>
                    <w:vAlign w:val="center"/>
                  </w:tcPr>
                  <w:p w14:paraId="3E4EA609" w14:textId="77777777" w:rsidR="008D2FFC" w:rsidRPr="004C4E45" w:rsidRDefault="008D2FFC" w:rsidP="003F133A">
                    <w:pPr>
                      <w:spacing w:line="276" w:lineRule="auto"/>
                      <w:jc w:val="center"/>
                      <w:rPr>
                        <w:rFonts w:cs="Arial"/>
                        <w:sz w:val="18"/>
                        <w:szCs w:val="18"/>
                      </w:rPr>
                    </w:pPr>
                    <w:r w:rsidRPr="004C4E45">
                      <w:rPr>
                        <w:rFonts w:cs="Arial" w:hint="eastAsia"/>
                        <w:sz w:val="18"/>
                        <w:szCs w:val="18"/>
                        <w:lang w:val="en-GB"/>
                      </w:rPr>
                      <w:t>经营活动现金流量</w:t>
                    </w:r>
                  </w:p>
                </w:tc>
              </w:sdtContent>
            </w:sdt>
          </w:tr>
          <w:sdt>
            <w:sdtPr>
              <w:rPr>
                <w:sz w:val="18"/>
                <w:szCs w:val="18"/>
              </w:rPr>
              <w:alias w:val="重要非全资子公司的主要财务信息明细"/>
              <w:tag w:val="_GBC_330f4405d49345f7b8f69770f6eb8b4a"/>
              <w:id w:val="1574544120"/>
              <w:lock w:val="sdtLocked"/>
            </w:sdtPr>
            <w:sdtContent>
              <w:tr w:rsidR="008D2FFC" w14:paraId="302997F0" w14:textId="77777777" w:rsidTr="0095682A">
                <w:trPr>
                  <w:jc w:val="center"/>
                </w:trPr>
                <w:tc>
                  <w:tcPr>
                    <w:tcW w:w="1884" w:type="dxa"/>
                    <w:tcBorders>
                      <w:top w:val="single" w:sz="6" w:space="0" w:color="auto"/>
                      <w:left w:val="single" w:sz="4" w:space="0" w:color="auto"/>
                      <w:bottom w:val="single" w:sz="4" w:space="0" w:color="auto"/>
                      <w:right w:val="single" w:sz="6" w:space="0" w:color="auto"/>
                    </w:tcBorders>
                  </w:tcPr>
                  <w:p w14:paraId="609886A9" w14:textId="77777777" w:rsidR="008D2FFC" w:rsidRPr="004C4E45" w:rsidRDefault="008D2FFC" w:rsidP="003F133A">
                    <w:pPr>
                      <w:spacing w:line="276" w:lineRule="auto"/>
                      <w:rPr>
                        <w:sz w:val="18"/>
                        <w:szCs w:val="18"/>
                      </w:rPr>
                    </w:pPr>
                    <w:r w:rsidRPr="004C4E45">
                      <w:rPr>
                        <w:sz w:val="18"/>
                        <w:szCs w:val="18"/>
                      </w:rPr>
                      <w:t>杭州城</w:t>
                    </w:r>
                    <w:proofErr w:type="gramStart"/>
                    <w:r w:rsidRPr="004C4E45">
                      <w:rPr>
                        <w:sz w:val="18"/>
                        <w:szCs w:val="18"/>
                      </w:rPr>
                      <w:t>投建设</w:t>
                    </w:r>
                    <w:proofErr w:type="gramEnd"/>
                    <w:r w:rsidRPr="004C4E45">
                      <w:rPr>
                        <w:sz w:val="18"/>
                        <w:szCs w:val="18"/>
                      </w:rPr>
                      <w:t>有限公司</w:t>
                    </w:r>
                  </w:p>
                </w:tc>
                <w:tc>
                  <w:tcPr>
                    <w:tcW w:w="1112" w:type="dxa"/>
                    <w:tcBorders>
                      <w:top w:val="single" w:sz="6" w:space="0" w:color="auto"/>
                      <w:left w:val="single" w:sz="6" w:space="0" w:color="auto"/>
                      <w:bottom w:val="single" w:sz="4" w:space="0" w:color="auto"/>
                      <w:right w:val="single" w:sz="6" w:space="0" w:color="auto"/>
                    </w:tcBorders>
                  </w:tcPr>
                  <w:p w14:paraId="5672FAC7" w14:textId="77777777" w:rsidR="008D2FFC" w:rsidRPr="004C4E45" w:rsidRDefault="008D2FFC" w:rsidP="003F133A">
                    <w:pPr>
                      <w:spacing w:line="276" w:lineRule="auto"/>
                      <w:jc w:val="right"/>
                      <w:rPr>
                        <w:sz w:val="18"/>
                        <w:szCs w:val="18"/>
                      </w:rPr>
                    </w:pPr>
                    <w:r w:rsidRPr="004C4E45">
                      <w:rPr>
                        <w:sz w:val="18"/>
                        <w:szCs w:val="18"/>
                      </w:rPr>
                      <w:t>24,998,662.82</w:t>
                    </w:r>
                  </w:p>
                </w:tc>
                <w:tc>
                  <w:tcPr>
                    <w:tcW w:w="1203" w:type="dxa"/>
                    <w:tcBorders>
                      <w:top w:val="single" w:sz="6" w:space="0" w:color="auto"/>
                      <w:left w:val="single" w:sz="6" w:space="0" w:color="auto"/>
                      <w:bottom w:val="single" w:sz="4" w:space="0" w:color="auto"/>
                      <w:right w:val="single" w:sz="6" w:space="0" w:color="auto"/>
                    </w:tcBorders>
                  </w:tcPr>
                  <w:p w14:paraId="140B8807" w14:textId="77777777" w:rsidR="008D2FFC" w:rsidRPr="004C4E45" w:rsidRDefault="008D2FFC" w:rsidP="003F133A">
                    <w:pPr>
                      <w:spacing w:line="276" w:lineRule="auto"/>
                      <w:jc w:val="right"/>
                      <w:rPr>
                        <w:sz w:val="18"/>
                        <w:szCs w:val="18"/>
                      </w:rPr>
                    </w:pPr>
                    <w:r w:rsidRPr="004C4E45">
                      <w:rPr>
                        <w:sz w:val="18"/>
                        <w:szCs w:val="18"/>
                      </w:rPr>
                      <w:t>-11,197,905.41</w:t>
                    </w:r>
                  </w:p>
                </w:tc>
                <w:tc>
                  <w:tcPr>
                    <w:tcW w:w="1021" w:type="dxa"/>
                    <w:tcBorders>
                      <w:top w:val="single" w:sz="6" w:space="0" w:color="auto"/>
                      <w:left w:val="single" w:sz="6" w:space="0" w:color="auto"/>
                      <w:bottom w:val="single" w:sz="4" w:space="0" w:color="auto"/>
                      <w:right w:val="single" w:sz="6" w:space="0" w:color="auto"/>
                    </w:tcBorders>
                  </w:tcPr>
                  <w:p w14:paraId="196E1EF4" w14:textId="77777777" w:rsidR="008D2FFC" w:rsidRPr="004C4E45" w:rsidRDefault="008D2FFC" w:rsidP="003F133A">
                    <w:pPr>
                      <w:spacing w:line="276" w:lineRule="auto"/>
                      <w:jc w:val="right"/>
                      <w:rPr>
                        <w:sz w:val="18"/>
                        <w:szCs w:val="18"/>
                      </w:rPr>
                    </w:pPr>
                    <w:r w:rsidRPr="004C4E45">
                      <w:rPr>
                        <w:sz w:val="18"/>
                        <w:szCs w:val="18"/>
                      </w:rPr>
                      <w:t>-11,197,905.41</w:t>
                    </w:r>
                  </w:p>
                </w:tc>
                <w:tc>
                  <w:tcPr>
                    <w:tcW w:w="1112" w:type="dxa"/>
                    <w:tcBorders>
                      <w:top w:val="single" w:sz="6" w:space="0" w:color="auto"/>
                      <w:left w:val="single" w:sz="6" w:space="0" w:color="auto"/>
                      <w:bottom w:val="single" w:sz="4" w:space="0" w:color="auto"/>
                      <w:right w:val="single" w:sz="6" w:space="0" w:color="auto"/>
                    </w:tcBorders>
                  </w:tcPr>
                  <w:p w14:paraId="30A64923" w14:textId="77777777" w:rsidR="008D2FFC" w:rsidRPr="004C4E45" w:rsidRDefault="008D2FFC" w:rsidP="003F133A">
                    <w:pPr>
                      <w:spacing w:line="276" w:lineRule="auto"/>
                      <w:jc w:val="right"/>
                      <w:rPr>
                        <w:sz w:val="18"/>
                        <w:szCs w:val="18"/>
                      </w:rPr>
                    </w:pPr>
                    <w:r w:rsidRPr="004C4E45">
                      <w:rPr>
                        <w:sz w:val="18"/>
                        <w:szCs w:val="18"/>
                      </w:rPr>
                      <w:t>-23,084,306.07</w:t>
                    </w:r>
                  </w:p>
                </w:tc>
                <w:tc>
                  <w:tcPr>
                    <w:tcW w:w="1048" w:type="dxa"/>
                    <w:tcBorders>
                      <w:top w:val="single" w:sz="6" w:space="0" w:color="auto"/>
                      <w:left w:val="single" w:sz="6" w:space="0" w:color="auto"/>
                      <w:bottom w:val="single" w:sz="4" w:space="0" w:color="auto"/>
                      <w:right w:val="single" w:sz="6" w:space="0" w:color="auto"/>
                    </w:tcBorders>
                  </w:tcPr>
                  <w:p w14:paraId="76509D07" w14:textId="77777777" w:rsidR="008D2FFC" w:rsidRPr="004C4E45" w:rsidRDefault="008D2FFC" w:rsidP="003F133A">
                    <w:pPr>
                      <w:spacing w:line="276" w:lineRule="auto"/>
                      <w:jc w:val="right"/>
                      <w:rPr>
                        <w:sz w:val="18"/>
                        <w:szCs w:val="18"/>
                      </w:rPr>
                    </w:pPr>
                    <w:r w:rsidRPr="004C4E45">
                      <w:rPr>
                        <w:sz w:val="18"/>
                        <w:szCs w:val="18"/>
                      </w:rPr>
                      <w:t>50,238,397.52</w:t>
                    </w:r>
                  </w:p>
                </w:tc>
                <w:tc>
                  <w:tcPr>
                    <w:tcW w:w="1048" w:type="dxa"/>
                    <w:tcBorders>
                      <w:top w:val="single" w:sz="6" w:space="0" w:color="auto"/>
                      <w:left w:val="single" w:sz="6" w:space="0" w:color="auto"/>
                      <w:bottom w:val="single" w:sz="4" w:space="0" w:color="auto"/>
                      <w:right w:val="single" w:sz="6" w:space="0" w:color="auto"/>
                    </w:tcBorders>
                  </w:tcPr>
                  <w:p w14:paraId="0DA5032B" w14:textId="77777777" w:rsidR="008D2FFC" w:rsidRPr="004C4E45" w:rsidRDefault="008D2FFC" w:rsidP="003F133A">
                    <w:pPr>
                      <w:spacing w:line="276" w:lineRule="auto"/>
                      <w:jc w:val="right"/>
                      <w:rPr>
                        <w:sz w:val="18"/>
                        <w:szCs w:val="18"/>
                      </w:rPr>
                    </w:pPr>
                    <w:r w:rsidRPr="004C4E45">
                      <w:rPr>
                        <w:sz w:val="18"/>
                        <w:szCs w:val="18"/>
                      </w:rPr>
                      <w:t>374,124.28</w:t>
                    </w:r>
                  </w:p>
                </w:tc>
                <w:tc>
                  <w:tcPr>
                    <w:tcW w:w="1048" w:type="dxa"/>
                    <w:tcBorders>
                      <w:top w:val="single" w:sz="6" w:space="0" w:color="auto"/>
                      <w:left w:val="single" w:sz="6" w:space="0" w:color="auto"/>
                      <w:bottom w:val="single" w:sz="4" w:space="0" w:color="auto"/>
                      <w:right w:val="single" w:sz="6" w:space="0" w:color="auto"/>
                    </w:tcBorders>
                  </w:tcPr>
                  <w:p w14:paraId="0E773236" w14:textId="77777777" w:rsidR="008D2FFC" w:rsidRPr="004C4E45" w:rsidRDefault="008D2FFC" w:rsidP="003F133A">
                    <w:pPr>
                      <w:spacing w:line="276" w:lineRule="auto"/>
                      <w:jc w:val="right"/>
                      <w:rPr>
                        <w:sz w:val="18"/>
                        <w:szCs w:val="18"/>
                      </w:rPr>
                    </w:pPr>
                    <w:r w:rsidRPr="004C4E45">
                      <w:rPr>
                        <w:sz w:val="18"/>
                        <w:szCs w:val="18"/>
                      </w:rPr>
                      <w:t>374,124.28</w:t>
                    </w:r>
                  </w:p>
                </w:tc>
                <w:tc>
                  <w:tcPr>
                    <w:tcW w:w="1112" w:type="dxa"/>
                    <w:tcBorders>
                      <w:top w:val="single" w:sz="6" w:space="0" w:color="auto"/>
                      <w:left w:val="single" w:sz="6" w:space="0" w:color="auto"/>
                      <w:bottom w:val="single" w:sz="4" w:space="0" w:color="auto"/>
                      <w:right w:val="single" w:sz="4" w:space="0" w:color="auto"/>
                    </w:tcBorders>
                  </w:tcPr>
                  <w:p w14:paraId="0DCDEDD4" w14:textId="77777777" w:rsidR="008D2FFC" w:rsidRPr="004C4E45" w:rsidRDefault="008D2FFC" w:rsidP="003F133A">
                    <w:pPr>
                      <w:spacing w:line="276" w:lineRule="auto"/>
                      <w:jc w:val="right"/>
                      <w:rPr>
                        <w:sz w:val="18"/>
                        <w:szCs w:val="18"/>
                      </w:rPr>
                    </w:pPr>
                    <w:r w:rsidRPr="004C4E45">
                      <w:rPr>
                        <w:sz w:val="18"/>
                        <w:szCs w:val="18"/>
                      </w:rPr>
                      <w:t>-1,696,578.92</w:t>
                    </w:r>
                  </w:p>
                </w:tc>
              </w:tr>
            </w:sdtContent>
          </w:sdt>
          <w:sdt>
            <w:sdtPr>
              <w:rPr>
                <w:sz w:val="18"/>
                <w:szCs w:val="18"/>
              </w:rPr>
              <w:alias w:val="重要非全资子公司的主要财务信息明细"/>
              <w:tag w:val="_GBC_330f4405d49345f7b8f69770f6eb8b4a"/>
              <w:id w:val="1751619648"/>
              <w:lock w:val="sdtLocked"/>
            </w:sdtPr>
            <w:sdtContent>
              <w:tr w:rsidR="008D2FFC" w14:paraId="0F674BD4" w14:textId="77777777" w:rsidTr="0095682A">
                <w:trPr>
                  <w:jc w:val="center"/>
                </w:trPr>
                <w:tc>
                  <w:tcPr>
                    <w:tcW w:w="1884" w:type="dxa"/>
                    <w:tcBorders>
                      <w:top w:val="single" w:sz="6" w:space="0" w:color="auto"/>
                      <w:left w:val="single" w:sz="4" w:space="0" w:color="auto"/>
                      <w:bottom w:val="single" w:sz="4" w:space="0" w:color="auto"/>
                      <w:right w:val="single" w:sz="6" w:space="0" w:color="auto"/>
                    </w:tcBorders>
                  </w:tcPr>
                  <w:p w14:paraId="46B69553" w14:textId="77777777" w:rsidR="008D2FFC" w:rsidRPr="004C4E45" w:rsidRDefault="008D2FFC" w:rsidP="003F133A">
                    <w:pPr>
                      <w:spacing w:line="276" w:lineRule="auto"/>
                      <w:rPr>
                        <w:sz w:val="18"/>
                        <w:szCs w:val="18"/>
                      </w:rPr>
                    </w:pPr>
                    <w:r w:rsidRPr="004C4E45">
                      <w:rPr>
                        <w:sz w:val="18"/>
                        <w:szCs w:val="18"/>
                      </w:rPr>
                      <w:t>宁波</w:t>
                    </w:r>
                    <w:proofErr w:type="gramStart"/>
                    <w:r w:rsidRPr="004C4E45">
                      <w:rPr>
                        <w:sz w:val="18"/>
                        <w:szCs w:val="18"/>
                      </w:rPr>
                      <w:t>龙元盛宏</w:t>
                    </w:r>
                    <w:proofErr w:type="gramEnd"/>
                    <w:r w:rsidRPr="004C4E45">
                      <w:rPr>
                        <w:sz w:val="18"/>
                        <w:szCs w:val="18"/>
                      </w:rPr>
                      <w:t>生态建设工程有限公司</w:t>
                    </w:r>
                  </w:p>
                </w:tc>
                <w:tc>
                  <w:tcPr>
                    <w:tcW w:w="1112" w:type="dxa"/>
                    <w:tcBorders>
                      <w:top w:val="single" w:sz="6" w:space="0" w:color="auto"/>
                      <w:left w:val="single" w:sz="6" w:space="0" w:color="auto"/>
                      <w:bottom w:val="single" w:sz="4" w:space="0" w:color="auto"/>
                      <w:right w:val="single" w:sz="6" w:space="0" w:color="auto"/>
                    </w:tcBorders>
                  </w:tcPr>
                  <w:p w14:paraId="658B6166" w14:textId="77777777" w:rsidR="008D2FFC" w:rsidRPr="004C4E45" w:rsidRDefault="008D2FFC" w:rsidP="003F133A">
                    <w:pPr>
                      <w:spacing w:line="276" w:lineRule="auto"/>
                      <w:jc w:val="right"/>
                      <w:rPr>
                        <w:sz w:val="18"/>
                        <w:szCs w:val="18"/>
                      </w:rPr>
                    </w:pPr>
                    <w:r w:rsidRPr="004C4E45">
                      <w:rPr>
                        <w:sz w:val="18"/>
                        <w:szCs w:val="18"/>
                      </w:rPr>
                      <w:t>163,123,855.41</w:t>
                    </w:r>
                  </w:p>
                </w:tc>
                <w:tc>
                  <w:tcPr>
                    <w:tcW w:w="1203" w:type="dxa"/>
                    <w:tcBorders>
                      <w:top w:val="single" w:sz="6" w:space="0" w:color="auto"/>
                      <w:left w:val="single" w:sz="6" w:space="0" w:color="auto"/>
                      <w:bottom w:val="single" w:sz="4" w:space="0" w:color="auto"/>
                      <w:right w:val="single" w:sz="6" w:space="0" w:color="auto"/>
                    </w:tcBorders>
                  </w:tcPr>
                  <w:p w14:paraId="2F247480" w14:textId="77777777" w:rsidR="008D2FFC" w:rsidRPr="004C4E45" w:rsidRDefault="008D2FFC" w:rsidP="003F133A">
                    <w:pPr>
                      <w:spacing w:line="276" w:lineRule="auto"/>
                      <w:jc w:val="right"/>
                      <w:rPr>
                        <w:sz w:val="18"/>
                        <w:szCs w:val="18"/>
                      </w:rPr>
                    </w:pPr>
                    <w:r w:rsidRPr="004C4E45">
                      <w:rPr>
                        <w:sz w:val="18"/>
                        <w:szCs w:val="18"/>
                      </w:rPr>
                      <w:t>-3,616,788.88</w:t>
                    </w:r>
                  </w:p>
                </w:tc>
                <w:tc>
                  <w:tcPr>
                    <w:tcW w:w="1021" w:type="dxa"/>
                    <w:tcBorders>
                      <w:top w:val="single" w:sz="6" w:space="0" w:color="auto"/>
                      <w:left w:val="single" w:sz="6" w:space="0" w:color="auto"/>
                      <w:bottom w:val="single" w:sz="4" w:space="0" w:color="auto"/>
                      <w:right w:val="single" w:sz="6" w:space="0" w:color="auto"/>
                    </w:tcBorders>
                  </w:tcPr>
                  <w:p w14:paraId="2496224D" w14:textId="77777777" w:rsidR="008D2FFC" w:rsidRPr="004C4E45" w:rsidRDefault="008D2FFC" w:rsidP="003F133A">
                    <w:pPr>
                      <w:spacing w:line="276" w:lineRule="auto"/>
                      <w:jc w:val="right"/>
                      <w:rPr>
                        <w:sz w:val="18"/>
                        <w:szCs w:val="18"/>
                      </w:rPr>
                    </w:pPr>
                    <w:r w:rsidRPr="004C4E45">
                      <w:rPr>
                        <w:sz w:val="18"/>
                        <w:szCs w:val="18"/>
                      </w:rPr>
                      <w:t>-3,616,788.88</w:t>
                    </w:r>
                  </w:p>
                </w:tc>
                <w:tc>
                  <w:tcPr>
                    <w:tcW w:w="1112" w:type="dxa"/>
                    <w:tcBorders>
                      <w:top w:val="single" w:sz="6" w:space="0" w:color="auto"/>
                      <w:left w:val="single" w:sz="6" w:space="0" w:color="auto"/>
                      <w:bottom w:val="single" w:sz="4" w:space="0" w:color="auto"/>
                      <w:right w:val="single" w:sz="6" w:space="0" w:color="auto"/>
                    </w:tcBorders>
                  </w:tcPr>
                  <w:p w14:paraId="2EAEA89C" w14:textId="77777777" w:rsidR="008D2FFC" w:rsidRPr="004C4E45" w:rsidRDefault="008D2FFC" w:rsidP="003F133A">
                    <w:pPr>
                      <w:spacing w:line="276" w:lineRule="auto"/>
                      <w:jc w:val="right"/>
                      <w:rPr>
                        <w:sz w:val="18"/>
                        <w:szCs w:val="18"/>
                      </w:rPr>
                    </w:pPr>
                    <w:r w:rsidRPr="004C4E45">
                      <w:rPr>
                        <w:sz w:val="18"/>
                        <w:szCs w:val="18"/>
                      </w:rPr>
                      <w:t>1,445,595.67</w:t>
                    </w:r>
                  </w:p>
                </w:tc>
                <w:tc>
                  <w:tcPr>
                    <w:tcW w:w="1048" w:type="dxa"/>
                    <w:tcBorders>
                      <w:top w:val="single" w:sz="6" w:space="0" w:color="auto"/>
                      <w:left w:val="single" w:sz="6" w:space="0" w:color="auto"/>
                      <w:bottom w:val="single" w:sz="4" w:space="0" w:color="auto"/>
                      <w:right w:val="single" w:sz="6" w:space="0" w:color="auto"/>
                    </w:tcBorders>
                  </w:tcPr>
                  <w:p w14:paraId="7D872AD5" w14:textId="77777777" w:rsidR="008D2FFC" w:rsidRPr="004C4E45" w:rsidRDefault="008D2FFC" w:rsidP="003F133A">
                    <w:pPr>
                      <w:spacing w:line="276" w:lineRule="auto"/>
                      <w:jc w:val="right"/>
                      <w:rPr>
                        <w:sz w:val="18"/>
                        <w:szCs w:val="18"/>
                      </w:rPr>
                    </w:pPr>
                    <w:r w:rsidRPr="004C4E45">
                      <w:rPr>
                        <w:sz w:val="18"/>
                        <w:szCs w:val="18"/>
                      </w:rPr>
                      <w:t>80,776,158.89</w:t>
                    </w:r>
                  </w:p>
                </w:tc>
                <w:tc>
                  <w:tcPr>
                    <w:tcW w:w="1048" w:type="dxa"/>
                    <w:tcBorders>
                      <w:top w:val="single" w:sz="6" w:space="0" w:color="auto"/>
                      <w:left w:val="single" w:sz="6" w:space="0" w:color="auto"/>
                      <w:bottom w:val="single" w:sz="4" w:space="0" w:color="auto"/>
                      <w:right w:val="single" w:sz="6" w:space="0" w:color="auto"/>
                    </w:tcBorders>
                  </w:tcPr>
                  <w:p w14:paraId="45831621" w14:textId="77777777" w:rsidR="008D2FFC" w:rsidRPr="004C4E45" w:rsidRDefault="008D2FFC" w:rsidP="003F133A">
                    <w:pPr>
                      <w:spacing w:line="276" w:lineRule="auto"/>
                      <w:jc w:val="right"/>
                      <w:rPr>
                        <w:sz w:val="18"/>
                        <w:szCs w:val="18"/>
                      </w:rPr>
                    </w:pPr>
                    <w:r w:rsidRPr="004C4E45">
                      <w:rPr>
                        <w:sz w:val="18"/>
                        <w:szCs w:val="18"/>
                      </w:rPr>
                      <w:t>-1,901,066.66</w:t>
                    </w:r>
                  </w:p>
                </w:tc>
                <w:tc>
                  <w:tcPr>
                    <w:tcW w:w="1048" w:type="dxa"/>
                    <w:tcBorders>
                      <w:top w:val="single" w:sz="6" w:space="0" w:color="auto"/>
                      <w:left w:val="single" w:sz="6" w:space="0" w:color="auto"/>
                      <w:bottom w:val="single" w:sz="4" w:space="0" w:color="auto"/>
                      <w:right w:val="single" w:sz="6" w:space="0" w:color="auto"/>
                    </w:tcBorders>
                  </w:tcPr>
                  <w:p w14:paraId="50F4C76E" w14:textId="77777777" w:rsidR="008D2FFC" w:rsidRPr="004C4E45" w:rsidRDefault="008D2FFC" w:rsidP="003F133A">
                    <w:pPr>
                      <w:spacing w:line="276" w:lineRule="auto"/>
                      <w:jc w:val="right"/>
                      <w:rPr>
                        <w:sz w:val="18"/>
                        <w:szCs w:val="18"/>
                      </w:rPr>
                    </w:pPr>
                    <w:r w:rsidRPr="004C4E45">
                      <w:rPr>
                        <w:sz w:val="18"/>
                        <w:szCs w:val="18"/>
                      </w:rPr>
                      <w:t>-1,901,066.66</w:t>
                    </w:r>
                  </w:p>
                </w:tc>
                <w:tc>
                  <w:tcPr>
                    <w:tcW w:w="1112" w:type="dxa"/>
                    <w:tcBorders>
                      <w:top w:val="single" w:sz="6" w:space="0" w:color="auto"/>
                      <w:left w:val="single" w:sz="6" w:space="0" w:color="auto"/>
                      <w:bottom w:val="single" w:sz="4" w:space="0" w:color="auto"/>
                      <w:right w:val="single" w:sz="4" w:space="0" w:color="auto"/>
                    </w:tcBorders>
                  </w:tcPr>
                  <w:p w14:paraId="59939FD3" w14:textId="77777777" w:rsidR="008D2FFC" w:rsidRPr="004C4E45" w:rsidRDefault="008D2FFC" w:rsidP="003F133A">
                    <w:pPr>
                      <w:spacing w:line="276" w:lineRule="auto"/>
                      <w:jc w:val="right"/>
                      <w:rPr>
                        <w:sz w:val="18"/>
                        <w:szCs w:val="18"/>
                      </w:rPr>
                    </w:pPr>
                    <w:r w:rsidRPr="004C4E45">
                      <w:rPr>
                        <w:sz w:val="18"/>
                        <w:szCs w:val="18"/>
                      </w:rPr>
                      <w:t>-15,183,712.44</w:t>
                    </w:r>
                  </w:p>
                </w:tc>
              </w:tr>
            </w:sdtContent>
          </w:sdt>
        </w:tbl>
        <w:p w14:paraId="08D4C642" w14:textId="77777777" w:rsidR="00137558" w:rsidRDefault="00000000">
          <w:pPr>
            <w:rPr>
              <w:rFonts w:cs="Arial"/>
            </w:rPr>
          </w:pPr>
        </w:p>
      </w:sdtContent>
    </w:sdt>
    <w:sdt>
      <w:sdtPr>
        <w:rPr>
          <w:rFonts w:ascii="宋体" w:hAnsi="宋体" w:cs="Arial" w:hint="eastAsia"/>
          <w:b w:val="0"/>
          <w:bCs w:val="0"/>
          <w:kern w:val="0"/>
          <w:szCs w:val="21"/>
        </w:rPr>
        <w:alias w:val="模块:使用企业集团资产和清偿企业集团债务的重大限制"/>
        <w:tag w:val="_GBC_573fe5c9daf0401da00d8fc5198daf66"/>
        <w:id w:val="-299613512"/>
        <w:lock w:val="sdtLocked"/>
        <w:placeholder>
          <w:docPart w:val="GBC22222222222222222222222222222"/>
        </w:placeholder>
      </w:sdtPr>
      <w:sdtEndPr>
        <w:rPr>
          <w:b/>
        </w:rPr>
      </w:sdtEndPr>
      <w:sdtContent>
        <w:p w14:paraId="65C674F7" w14:textId="77777777" w:rsidR="00137558" w:rsidRDefault="00451DB4">
          <w:pPr>
            <w:pStyle w:val="4"/>
            <w:numPr>
              <w:ilvl w:val="3"/>
              <w:numId w:val="43"/>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549146431"/>
            <w:lock w:val="sdtLocked"/>
            <w:placeholder>
              <w:docPart w:val="GBC22222222222222222222222222222"/>
            </w:placeholder>
          </w:sdtPr>
          <w:sdtContent>
            <w:p w14:paraId="6042F901" w14:textId="3CAA3439" w:rsidR="00137558" w:rsidRPr="00E05087" w:rsidRDefault="00451DB4">
              <w:pPr>
                <w:rPr>
                  <w:rFonts w:cs="Arial"/>
                  <w:b/>
                </w:rPr>
              </w:pPr>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776761502"/>
        <w:lock w:val="sdtLocked"/>
        <w:placeholder>
          <w:docPart w:val="GBC22222222222222222222222222222"/>
        </w:placeholder>
      </w:sdtPr>
      <w:sdtContent>
        <w:p w14:paraId="04578A43" w14:textId="77777777" w:rsidR="00137558" w:rsidRDefault="00451DB4">
          <w:pPr>
            <w:pStyle w:val="4"/>
            <w:numPr>
              <w:ilvl w:val="3"/>
              <w:numId w:val="43"/>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835301451"/>
            <w:lock w:val="sdtLocked"/>
            <w:placeholder>
              <w:docPart w:val="GBC22222222222222222222222222222"/>
            </w:placeholder>
          </w:sdtPr>
          <w:sdtContent>
            <w:p w14:paraId="511D31FA" w14:textId="2226918B" w:rsidR="00137558" w:rsidRPr="00E05087" w:rsidRDefault="00451DB4">
              <w:pPr>
                <w:rPr>
                  <w:rFonts w:cs="Arial"/>
                </w:rPr>
              </w:pPr>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sdtContent>
    </w:sdt>
    <w:sdt>
      <w:sdtPr>
        <w:alias w:val="模块:在子公司中的权益其他说明"/>
        <w:tag w:val="_GBC_a0f68dc0a3a24efaa431a8c8d768eb0f"/>
        <w:id w:val="509650650"/>
        <w:lock w:val="sdtLocked"/>
        <w:placeholder>
          <w:docPart w:val="GBC22222222222222222222222222222"/>
        </w:placeholder>
      </w:sdtPr>
      <w:sdtContent>
        <w:p w14:paraId="68132E97" w14:textId="77777777" w:rsidR="00137558" w:rsidRDefault="00451DB4">
          <w:r>
            <w:rPr>
              <w:rFonts w:hint="eastAsia"/>
            </w:rPr>
            <w:t>其他说明：</w:t>
          </w:r>
        </w:p>
        <w:sdt>
          <w:sdtPr>
            <w:alias w:val="是否适用：在子公司中的权益其他说明[双击切换]"/>
            <w:tag w:val="_GBC_e4c33fb40d7a42bc88681a9facbf5ba5"/>
            <w:id w:val="-1125233589"/>
            <w:lock w:val="sdtLocked"/>
            <w:placeholder>
              <w:docPart w:val="GBC22222222222222222222222222222"/>
            </w:placeholder>
          </w:sdtPr>
          <w:sdtContent>
            <w:p w14:paraId="42EF50D7" w14:textId="77777777" w:rsidR="00137558" w:rsidRDefault="00451DB4" w:rsidP="008D2FFC">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sdtContent>
    </w:sdt>
    <w:p w14:paraId="71FD16DA" w14:textId="77777777" w:rsidR="00137558" w:rsidRDefault="00137558"/>
    <w:p w14:paraId="1562A5BB" w14:textId="77777777" w:rsidR="00137558" w:rsidRDefault="00451DB4">
      <w:pPr>
        <w:pStyle w:val="3"/>
        <w:numPr>
          <w:ilvl w:val="2"/>
          <w:numId w:val="42"/>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776668163"/>
        <w:lock w:val="sdtLocked"/>
        <w:placeholder>
          <w:docPart w:val="GBC22222222222222222222222222222"/>
        </w:placeholder>
      </w:sdtPr>
      <w:sdtContent>
        <w:p w14:paraId="047CA638" w14:textId="77777777" w:rsidR="008D2FFC" w:rsidRDefault="00451DB4" w:rsidP="008D2FFC">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p w14:paraId="3D01570F" w14:textId="77777777" w:rsidR="00137558" w:rsidRDefault="00137558"/>
    <w:p w14:paraId="7775B46F" w14:textId="77777777" w:rsidR="00137558" w:rsidRDefault="00451DB4">
      <w:pPr>
        <w:pStyle w:val="3"/>
        <w:numPr>
          <w:ilvl w:val="2"/>
          <w:numId w:val="42"/>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161695766"/>
        <w:lock w:val="sdtLocked"/>
        <w:placeholder>
          <w:docPart w:val="GBC22222222222222222222222222222"/>
        </w:placeholder>
      </w:sdtPr>
      <w:sdtContent>
        <w:p w14:paraId="79980C4B" w14:textId="77777777" w:rsidR="00137558" w:rsidRDefault="00451DB4">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1431162740"/>
        <w:lock w:val="sdtLocked"/>
        <w:placeholder>
          <w:docPart w:val="GBC22222222222222222222222222222"/>
        </w:placeholder>
      </w:sdtPr>
      <w:sdtEndPr>
        <w:rPr>
          <w:rFonts w:cstheme="minorBidi" w:hint="default"/>
          <w:szCs w:val="21"/>
        </w:rPr>
      </w:sdtEndPr>
      <w:sdtContent>
        <w:p w14:paraId="591C90C1" w14:textId="77777777" w:rsidR="00137558" w:rsidRDefault="00451DB4">
          <w:pPr>
            <w:pStyle w:val="4"/>
            <w:numPr>
              <w:ilvl w:val="3"/>
              <w:numId w:val="44"/>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1618670668"/>
            <w:lock w:val="sdtLocked"/>
            <w:placeholder>
              <w:docPart w:val="GBC22222222222222222222222222222"/>
            </w:placeholder>
          </w:sdtPr>
          <w:sdtContent>
            <w:p w14:paraId="2E7AD3B9" w14:textId="6F530479" w:rsidR="00137558" w:rsidRPr="00E05087" w:rsidRDefault="00451DB4">
              <w:pPr>
                <w:rPr>
                  <w:rFonts w:cs="Arial"/>
                </w:rPr>
              </w:pPr>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sdtContent>
    </w:sdt>
    <w:p w14:paraId="39192537" w14:textId="77777777" w:rsidR="00137558" w:rsidRDefault="00451DB4">
      <w:pPr>
        <w:pStyle w:val="4"/>
        <w:numPr>
          <w:ilvl w:val="3"/>
          <w:numId w:val="44"/>
        </w:numPr>
        <w:tabs>
          <w:tab w:val="left" w:pos="630"/>
        </w:tabs>
        <w:rPr>
          <w:rFonts w:ascii="宋体" w:hAnsi="宋体" w:cs="Arial"/>
          <w:szCs w:val="21"/>
        </w:rPr>
      </w:pPr>
      <w:r>
        <w:rPr>
          <w:rFonts w:ascii="宋体" w:hAnsi="宋体" w:cs="Arial" w:hint="eastAsia"/>
          <w:szCs w:val="21"/>
        </w:rPr>
        <w:t>重要合营企业的主要财务信息</w:t>
      </w:r>
    </w:p>
    <w:p w14:paraId="14FAFEB2" w14:textId="083EE139" w:rsidR="00137558" w:rsidRDefault="00000000">
      <w:pPr>
        <w:rPr>
          <w:rFonts w:cstheme="minorBidi"/>
        </w:rPr>
      </w:pPr>
      <w:sdt>
        <w:sdtPr>
          <w:rPr>
            <w:rFonts w:hint="eastAsia"/>
            <w:b/>
          </w:rPr>
          <w:alias w:val="是否适用：重要合营企业的主要财务信息[双击切换]"/>
          <w:tag w:val="_GBC_6241cde567c342139ae6186afeea9fb4"/>
          <w:id w:val="-160779849"/>
          <w:lock w:val="sdtLocked"/>
          <w:placeholder>
            <w:docPart w:val="GBC22222222222222222222222222222"/>
          </w:placeholder>
        </w:sdtPr>
        <w:sdtEndPr>
          <w:rPr>
            <w:b w:val="0"/>
          </w:rPr>
        </w:sdtEndPr>
        <w:sdtContent>
          <w:r w:rsidR="00451DB4">
            <w:fldChar w:fldCharType="begin"/>
          </w:r>
          <w:r w:rsidR="008D2FFC">
            <w:instrText xml:space="preserve"> MACROBUTTON  SnrToggleCheckbox □适用 </w:instrText>
          </w:r>
          <w:r w:rsidR="00451DB4">
            <w:fldChar w:fldCharType="end"/>
          </w:r>
          <w:r w:rsidR="00451DB4">
            <w:fldChar w:fldCharType="begin"/>
          </w:r>
          <w:r w:rsidR="008D2FFC">
            <w:instrText xml:space="preserve"> MACROBUTTON  SnrToggleCheckbox √不适用 </w:instrText>
          </w:r>
          <w:r w:rsidR="00451DB4">
            <w:fldChar w:fldCharType="end"/>
          </w:r>
        </w:sdtContent>
      </w:sdt>
    </w:p>
    <w:p w14:paraId="7C09A576" w14:textId="77777777" w:rsidR="00137558" w:rsidRDefault="00451DB4">
      <w:pPr>
        <w:pStyle w:val="4"/>
        <w:numPr>
          <w:ilvl w:val="3"/>
          <w:numId w:val="44"/>
        </w:numPr>
        <w:tabs>
          <w:tab w:val="left" w:pos="630"/>
        </w:tabs>
        <w:rPr>
          <w:rFonts w:ascii="宋体" w:hAnsi="宋体" w:cs="Arial"/>
          <w:szCs w:val="21"/>
        </w:rPr>
      </w:pPr>
      <w:r>
        <w:rPr>
          <w:rFonts w:ascii="宋体" w:hAnsi="宋体" w:cs="Arial" w:hint="eastAsia"/>
          <w:szCs w:val="21"/>
        </w:rPr>
        <w:t>重要联营企业的主要财务信息</w:t>
      </w:r>
    </w:p>
    <w:p w14:paraId="2172DA33" w14:textId="21AD1658" w:rsidR="00137558" w:rsidRDefault="00000000">
      <w:pPr>
        <w:rPr>
          <w:rFonts w:cs="Arial"/>
        </w:rPr>
      </w:pPr>
      <w:sdt>
        <w:sdtPr>
          <w:rPr>
            <w:rFonts w:hint="eastAsia"/>
            <w:b/>
          </w:rPr>
          <w:alias w:val="是否适用：重要联营企业的主要财务信息[双击切换]"/>
          <w:tag w:val="_GBC_e304b69adb6f449495c3916754024763"/>
          <w:id w:val="442895998"/>
          <w:lock w:val="sdtLocked"/>
          <w:placeholder>
            <w:docPart w:val="GBC22222222222222222222222222222"/>
          </w:placeholder>
        </w:sdtPr>
        <w:sdtEndPr>
          <w:rPr>
            <w:b w:val="0"/>
          </w:rPr>
        </w:sdtEndPr>
        <w:sdtContent>
          <w:r w:rsidR="00451DB4">
            <w:fldChar w:fldCharType="begin"/>
          </w:r>
          <w:r w:rsidR="008D2FFC">
            <w:instrText xml:space="preserve"> MACROBUTTON  SnrToggleCheckbox □适用 </w:instrText>
          </w:r>
          <w:r w:rsidR="00451DB4">
            <w:fldChar w:fldCharType="end"/>
          </w:r>
          <w:r w:rsidR="00451DB4">
            <w:fldChar w:fldCharType="begin"/>
          </w:r>
          <w:r w:rsidR="008D2FFC">
            <w:instrText xml:space="preserve"> MACROBUTTON  SnrToggleCheckbox √不适用 </w:instrText>
          </w:r>
          <w:r w:rsidR="00451DB4">
            <w:fldChar w:fldCharType="end"/>
          </w:r>
        </w:sdtContent>
      </w:sdt>
    </w:p>
    <w:sdt>
      <w:sdtPr>
        <w:rPr>
          <w:rFonts w:ascii="宋体" w:hAnsi="宋体" w:cs="Arial" w:hint="eastAsia"/>
          <w:b w:val="0"/>
          <w:bCs w:val="0"/>
          <w:kern w:val="0"/>
          <w:szCs w:val="21"/>
        </w:rPr>
        <w:alias w:val="模块:不重要的合营企业和联营企业的汇总财务信息"/>
        <w:tag w:val="_GBC_7592afe8201c4b36a34fa177ca124037"/>
        <w:id w:val="-1773158811"/>
        <w:lock w:val="sdtLocked"/>
        <w:placeholder>
          <w:docPart w:val="GBC22222222222222222222222222222"/>
        </w:placeholder>
      </w:sdtPr>
      <w:sdtEndPr>
        <w:rPr>
          <w:rFonts w:hint="default"/>
        </w:rPr>
      </w:sdtEndPr>
      <w:sdtContent>
        <w:p w14:paraId="4E29A859" w14:textId="77777777" w:rsidR="00137558" w:rsidRDefault="00451DB4">
          <w:pPr>
            <w:pStyle w:val="4"/>
            <w:numPr>
              <w:ilvl w:val="3"/>
              <w:numId w:val="44"/>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265962423"/>
            <w:lock w:val="sdtLocked"/>
            <w:placeholder>
              <w:docPart w:val="GBC22222222222222222222222222222"/>
            </w:placeholder>
          </w:sdtPr>
          <w:sdtContent>
            <w:p w14:paraId="2F2C45A9" w14:textId="77777777" w:rsidR="00137558" w:rsidRDefault="00451DB4">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p w14:paraId="50792A60" w14:textId="77777777" w:rsidR="00137558" w:rsidRDefault="00451DB4">
          <w:pPr>
            <w:jc w:val="right"/>
          </w:pPr>
          <w:r>
            <w:rPr>
              <w:rFonts w:hint="eastAsia"/>
            </w:rPr>
            <w:t>单位：</w:t>
          </w:r>
          <w:sdt>
            <w:sdtPr>
              <w:rPr>
                <w:rFonts w:hint="eastAsia"/>
              </w:rPr>
              <w:alias w:val="单位：财务附注：不重要的合营企业和联营企业的汇总财务信息"/>
              <w:tag w:val="_GBC_d02efd9c85904b029b5a51b02d9519e8"/>
              <w:id w:val="18830440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1726980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191"/>
            <w:gridCol w:w="2429"/>
            <w:gridCol w:w="2429"/>
          </w:tblGrid>
          <w:tr w:rsidR="00AC778B" w14:paraId="445B50F9" w14:textId="77777777" w:rsidTr="00AC778B">
            <w:trPr>
              <w:trHeight w:val="241"/>
              <w:jc w:val="center"/>
            </w:trPr>
            <w:tc>
              <w:tcPr>
                <w:tcW w:w="2316" w:type="pct"/>
                <w:tcBorders>
                  <w:top w:val="single" w:sz="4" w:space="0" w:color="auto"/>
                  <w:left w:val="single" w:sz="4" w:space="0" w:color="auto"/>
                  <w:bottom w:val="single" w:sz="6" w:space="0" w:color="auto"/>
                  <w:right w:val="single" w:sz="6" w:space="0" w:color="auto"/>
                </w:tcBorders>
                <w:shd w:val="clear" w:color="auto" w:fill="auto"/>
              </w:tcPr>
              <w:p w14:paraId="535B97BD" w14:textId="77777777" w:rsidR="00AC778B" w:rsidRDefault="00AC778B" w:rsidP="003F133A">
                <w:pPr>
                  <w:jc w:val="center"/>
                  <w:rPr>
                    <w:rFonts w:cs="Arial"/>
                  </w:rPr>
                </w:pPr>
              </w:p>
            </w:tc>
            <w:sdt>
              <w:sdtPr>
                <w:tag w:val="_PLD_7dc69fc7f68243e6b4f46db3a94dd47f"/>
                <w:id w:val="-70281224"/>
                <w:lock w:val="sdtLocked"/>
              </w:sdtPr>
              <w:sdtContent>
                <w:tc>
                  <w:tcPr>
                    <w:tcW w:w="1342" w:type="pct"/>
                    <w:tcBorders>
                      <w:top w:val="single" w:sz="4" w:space="0" w:color="auto"/>
                      <w:left w:val="single" w:sz="6" w:space="0" w:color="auto"/>
                      <w:bottom w:val="single" w:sz="6" w:space="0" w:color="auto"/>
                      <w:right w:val="single" w:sz="6" w:space="0" w:color="auto"/>
                    </w:tcBorders>
                    <w:shd w:val="clear" w:color="auto" w:fill="auto"/>
                  </w:tcPr>
                  <w:p w14:paraId="7BD918F4" w14:textId="77777777" w:rsidR="00AC778B" w:rsidRDefault="00AC778B" w:rsidP="003F133A">
                    <w:pPr>
                      <w:jc w:val="center"/>
                      <w:rPr>
                        <w:rFonts w:cs="Arial"/>
                      </w:rPr>
                    </w:pPr>
                    <w:r>
                      <w:rPr>
                        <w:rFonts w:cs="Arial" w:hint="eastAsia"/>
                        <w:lang w:val="en-GB"/>
                      </w:rPr>
                      <w:t>期末余额</w:t>
                    </w:r>
                    <w:r>
                      <w:rPr>
                        <w:rFonts w:cs="Arial"/>
                      </w:rPr>
                      <w:t xml:space="preserve">/ </w:t>
                    </w:r>
                    <w:r>
                      <w:rPr>
                        <w:rFonts w:cs="Arial" w:hint="eastAsia"/>
                        <w:lang w:val="en-GB"/>
                      </w:rPr>
                      <w:t>本期发生额</w:t>
                    </w:r>
                  </w:p>
                </w:tc>
              </w:sdtContent>
            </w:sdt>
            <w:sdt>
              <w:sdtPr>
                <w:tag w:val="_PLD_ffe9f9922ada461388adfb92ed1e3072"/>
                <w:id w:val="1796100884"/>
                <w:lock w:val="sdtLocked"/>
              </w:sdtPr>
              <w:sdtContent>
                <w:tc>
                  <w:tcPr>
                    <w:tcW w:w="1342" w:type="pct"/>
                    <w:tcBorders>
                      <w:top w:val="single" w:sz="4" w:space="0" w:color="auto"/>
                      <w:left w:val="single" w:sz="6" w:space="0" w:color="auto"/>
                      <w:bottom w:val="single" w:sz="6" w:space="0" w:color="auto"/>
                      <w:right w:val="single" w:sz="4" w:space="0" w:color="auto"/>
                    </w:tcBorders>
                    <w:shd w:val="clear" w:color="auto" w:fill="auto"/>
                  </w:tcPr>
                  <w:p w14:paraId="529F4D0A" w14:textId="77777777" w:rsidR="00AC778B" w:rsidRDefault="00AC778B" w:rsidP="003F133A">
                    <w:pPr>
                      <w:jc w:val="center"/>
                      <w:rPr>
                        <w:rFonts w:cs="Arial"/>
                      </w:rPr>
                    </w:pPr>
                    <w:r>
                      <w:rPr>
                        <w:rFonts w:cs="Arial" w:hint="eastAsia"/>
                        <w:lang w:val="en-GB"/>
                      </w:rPr>
                      <w:t>期初余额</w:t>
                    </w:r>
                    <w:r>
                      <w:rPr>
                        <w:rFonts w:cs="Arial"/>
                      </w:rPr>
                      <w:t xml:space="preserve">/ </w:t>
                    </w:r>
                    <w:r>
                      <w:rPr>
                        <w:rFonts w:cs="Arial" w:hint="eastAsia"/>
                        <w:lang w:val="en-GB"/>
                      </w:rPr>
                      <w:t>上期发生额</w:t>
                    </w:r>
                  </w:p>
                </w:tc>
              </w:sdtContent>
            </w:sdt>
          </w:tr>
          <w:tr w:rsidR="00AC778B" w14:paraId="35325D11" w14:textId="77777777" w:rsidTr="00AC778B">
            <w:trPr>
              <w:jc w:val="center"/>
            </w:trPr>
            <w:sdt>
              <w:sdtPr>
                <w:tag w:val="_PLD_01c0860c93244a3f94a1c91bec25150e"/>
                <w:id w:val="-1991477295"/>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14:paraId="7E3E4036" w14:textId="77777777" w:rsidR="00AC778B" w:rsidRDefault="00AC778B" w:rsidP="003F133A">
                    <w:r>
                      <w:rPr>
                        <w:rFonts w:cs="Arial" w:hint="eastAsia"/>
                        <w:lang w:val="en-GB"/>
                      </w:rPr>
                      <w:t>合营企业：</w:t>
                    </w:r>
                  </w:p>
                </w:tc>
              </w:sdtContent>
            </w:sdt>
          </w:tr>
          <w:tr w:rsidR="00AC778B" w14:paraId="364AB32D" w14:textId="77777777" w:rsidTr="00AC778B">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68291BFB" w14:textId="77777777" w:rsidR="00AC778B" w:rsidRDefault="00AC778B" w:rsidP="003F133A">
                <w:r>
                  <w:t> 上海格兴投资管理有限公司 </w:t>
                </w:r>
              </w:p>
            </w:tc>
            <w:tc>
              <w:tcPr>
                <w:tcW w:w="1342" w:type="pct"/>
                <w:tcBorders>
                  <w:top w:val="single" w:sz="6" w:space="0" w:color="auto"/>
                  <w:left w:val="single" w:sz="6" w:space="0" w:color="auto"/>
                  <w:bottom w:val="single" w:sz="6" w:space="0" w:color="auto"/>
                  <w:right w:val="single" w:sz="6" w:space="0" w:color="auto"/>
                </w:tcBorders>
              </w:tcPr>
              <w:p w14:paraId="0C235EFA" w14:textId="77777777" w:rsidR="00AC778B" w:rsidRDefault="00AC778B" w:rsidP="003F133A">
                <w:pPr>
                  <w:jc w:val="right"/>
                </w:pPr>
                <w:r>
                  <w:t>5,630,540.81</w:t>
                </w:r>
              </w:p>
            </w:tc>
            <w:tc>
              <w:tcPr>
                <w:tcW w:w="1342" w:type="pct"/>
                <w:tcBorders>
                  <w:top w:val="single" w:sz="6" w:space="0" w:color="auto"/>
                  <w:left w:val="single" w:sz="6" w:space="0" w:color="auto"/>
                  <w:bottom w:val="single" w:sz="6" w:space="0" w:color="auto"/>
                  <w:right w:val="single" w:sz="4" w:space="0" w:color="auto"/>
                </w:tcBorders>
              </w:tcPr>
              <w:p w14:paraId="43FF5AC9" w14:textId="77777777" w:rsidR="00AC778B" w:rsidRDefault="00AC778B" w:rsidP="003F133A">
                <w:pPr>
                  <w:jc w:val="right"/>
                </w:pPr>
                <w:r>
                  <w:t>5,630,576.14</w:t>
                </w:r>
              </w:p>
            </w:tc>
          </w:tr>
          <w:tr w:rsidR="00AC778B" w14:paraId="4745B244" w14:textId="77777777" w:rsidTr="00AC778B">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6AC89D3C" w14:textId="77777777" w:rsidR="00AC778B" w:rsidRDefault="00AC778B" w:rsidP="003F133A">
                <w:r>
                  <w:t> 北京明树数据科技有限公司 </w:t>
                </w:r>
              </w:p>
            </w:tc>
            <w:tc>
              <w:tcPr>
                <w:tcW w:w="1342" w:type="pct"/>
                <w:tcBorders>
                  <w:top w:val="single" w:sz="6" w:space="0" w:color="auto"/>
                  <w:left w:val="single" w:sz="6" w:space="0" w:color="auto"/>
                  <w:bottom w:val="single" w:sz="6" w:space="0" w:color="auto"/>
                  <w:right w:val="single" w:sz="6" w:space="0" w:color="auto"/>
                </w:tcBorders>
              </w:tcPr>
              <w:p w14:paraId="2D450979" w14:textId="77777777" w:rsidR="00AC778B" w:rsidRDefault="00AC778B" w:rsidP="003F133A">
                <w:pPr>
                  <w:jc w:val="right"/>
                </w:pPr>
                <w:r>
                  <w:t>1,812,079.11</w:t>
                </w:r>
              </w:p>
            </w:tc>
            <w:tc>
              <w:tcPr>
                <w:tcW w:w="1342" w:type="pct"/>
                <w:tcBorders>
                  <w:top w:val="single" w:sz="6" w:space="0" w:color="auto"/>
                  <w:left w:val="single" w:sz="6" w:space="0" w:color="auto"/>
                  <w:bottom w:val="single" w:sz="6" w:space="0" w:color="auto"/>
                  <w:right w:val="single" w:sz="4" w:space="0" w:color="auto"/>
                </w:tcBorders>
              </w:tcPr>
              <w:p w14:paraId="4C893867" w14:textId="77777777" w:rsidR="00AC778B" w:rsidRDefault="00AC778B" w:rsidP="003F133A">
                <w:pPr>
                  <w:jc w:val="right"/>
                </w:pPr>
                <w:r>
                  <w:t>3,926,303.28</w:t>
                </w:r>
              </w:p>
            </w:tc>
          </w:tr>
          <w:tr w:rsidR="00AC778B" w14:paraId="2DED7C58" w14:textId="77777777" w:rsidTr="00AC778B">
            <w:trPr>
              <w:jc w:val="center"/>
            </w:trPr>
            <w:sdt>
              <w:sdtPr>
                <w:tag w:val="_PLD_01912ad1144f412393cdaeb8d4f1f35b"/>
                <w:id w:val="-573740695"/>
                <w:lock w:val="sdtLocked"/>
              </w:sdtPr>
              <w:sdtContent>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57D4B54A" w14:textId="77777777" w:rsidR="00AC778B" w:rsidRDefault="00AC778B" w:rsidP="003F133A">
                    <w:pPr>
                      <w:rPr>
                        <w:rFonts w:cs="Arial"/>
                        <w:color w:val="000000"/>
                      </w:rPr>
                    </w:pPr>
                    <w:r>
                      <w:rPr>
                        <w:rFonts w:cs="Arial" w:hint="eastAsia"/>
                        <w:color w:val="000000"/>
                        <w:lang w:val="en-GB"/>
                      </w:rPr>
                      <w:t>投资账面价值合计</w:t>
                    </w:r>
                  </w:p>
                </w:tc>
              </w:sdtContent>
            </w:sdt>
            <w:tc>
              <w:tcPr>
                <w:tcW w:w="1342" w:type="pct"/>
                <w:tcBorders>
                  <w:top w:val="single" w:sz="6" w:space="0" w:color="auto"/>
                  <w:left w:val="single" w:sz="6" w:space="0" w:color="auto"/>
                  <w:bottom w:val="single" w:sz="6" w:space="0" w:color="auto"/>
                  <w:right w:val="single" w:sz="6" w:space="0" w:color="auto"/>
                </w:tcBorders>
                <w:vAlign w:val="center"/>
              </w:tcPr>
              <w:p w14:paraId="163BC8E1" w14:textId="77777777" w:rsidR="00AC778B" w:rsidRDefault="00AC778B" w:rsidP="003F133A">
                <w:pPr>
                  <w:jc w:val="right"/>
                  <w:rPr>
                    <w:sz w:val="24"/>
                    <w:szCs w:val="24"/>
                  </w:rPr>
                </w:pPr>
                <w:r>
                  <w:t>7,442,619.92</w:t>
                </w:r>
              </w:p>
            </w:tc>
            <w:tc>
              <w:tcPr>
                <w:tcW w:w="1342" w:type="pct"/>
                <w:tcBorders>
                  <w:top w:val="single" w:sz="6" w:space="0" w:color="auto"/>
                  <w:left w:val="single" w:sz="6" w:space="0" w:color="auto"/>
                  <w:bottom w:val="single" w:sz="6" w:space="0" w:color="auto"/>
                  <w:right w:val="single" w:sz="4" w:space="0" w:color="auto"/>
                </w:tcBorders>
                <w:vAlign w:val="center"/>
              </w:tcPr>
              <w:p w14:paraId="0E960FEC" w14:textId="77777777" w:rsidR="00AC778B" w:rsidRDefault="00AC778B" w:rsidP="003F133A">
                <w:pPr>
                  <w:jc w:val="right"/>
                  <w:rPr>
                    <w:sz w:val="24"/>
                    <w:szCs w:val="24"/>
                  </w:rPr>
                </w:pPr>
                <w:r>
                  <w:t>9,556,879.42</w:t>
                </w:r>
              </w:p>
            </w:tc>
          </w:tr>
          <w:tr w:rsidR="00AC778B" w14:paraId="3755CAC1" w14:textId="77777777" w:rsidTr="00AC778B">
            <w:trPr>
              <w:jc w:val="center"/>
            </w:trPr>
            <w:sdt>
              <w:sdtPr>
                <w:tag w:val="_PLD_d574603998c340988b76ed4abbb39d0f"/>
                <w:id w:val="719258498"/>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14:paraId="0AC80ADF" w14:textId="77777777" w:rsidR="00AC778B" w:rsidRDefault="00AC778B" w:rsidP="003F133A">
                    <w:r>
                      <w:rPr>
                        <w:rFonts w:cs="Arial" w:hint="eastAsia"/>
                        <w:color w:val="000000"/>
                        <w:lang w:val="en-GB"/>
                      </w:rPr>
                      <w:t>下列各项按持股比例计算的合计数</w:t>
                    </w:r>
                  </w:p>
                </w:tc>
              </w:sdtContent>
            </w:sdt>
          </w:tr>
          <w:tr w:rsidR="00AC778B" w14:paraId="6001C10A" w14:textId="77777777" w:rsidTr="00AC778B">
            <w:trPr>
              <w:jc w:val="center"/>
            </w:trPr>
            <w:sdt>
              <w:sdtPr>
                <w:tag w:val="_PLD_6a9719a93a5947a99f4faab9ddfeb484"/>
                <w:id w:val="-697318658"/>
                <w:lock w:val="sdtLocked"/>
              </w:sdtPr>
              <w:sdtContent>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71501B5D" w14:textId="77777777" w:rsidR="00AC778B" w:rsidRDefault="00AC778B" w:rsidP="003F133A">
                    <w:pPr>
                      <w:rPr>
                        <w:rFonts w:cs="Arial"/>
                        <w:color w:val="000000"/>
                      </w:rPr>
                    </w:pPr>
                    <w:r>
                      <w:rPr>
                        <w:rFonts w:cs="Arial"/>
                        <w:color w:val="000000"/>
                      </w:rPr>
                      <w:t>--</w:t>
                    </w:r>
                    <w:r>
                      <w:rPr>
                        <w:rFonts w:cs="Arial" w:hint="eastAsia"/>
                        <w:color w:val="000000"/>
                        <w:lang w:val="en-GB"/>
                      </w:rPr>
                      <w:t>净利润</w:t>
                    </w:r>
                  </w:p>
                </w:tc>
              </w:sdtContent>
            </w:sdt>
            <w:tc>
              <w:tcPr>
                <w:tcW w:w="1342" w:type="pct"/>
                <w:tcBorders>
                  <w:top w:val="single" w:sz="6" w:space="0" w:color="auto"/>
                  <w:left w:val="single" w:sz="6" w:space="0" w:color="auto"/>
                  <w:bottom w:val="single" w:sz="6" w:space="0" w:color="auto"/>
                  <w:right w:val="single" w:sz="6" w:space="0" w:color="auto"/>
                </w:tcBorders>
                <w:vAlign w:val="center"/>
              </w:tcPr>
              <w:p w14:paraId="2936A30A" w14:textId="77777777" w:rsidR="00AC778B" w:rsidRDefault="00AC778B" w:rsidP="003F133A">
                <w:pPr>
                  <w:jc w:val="right"/>
                  <w:rPr>
                    <w:sz w:val="24"/>
                    <w:szCs w:val="24"/>
                  </w:rPr>
                </w:pPr>
                <w:r>
                  <w:t>-4,667,084.00</w:t>
                </w:r>
              </w:p>
            </w:tc>
            <w:tc>
              <w:tcPr>
                <w:tcW w:w="1342" w:type="pct"/>
                <w:tcBorders>
                  <w:top w:val="single" w:sz="6" w:space="0" w:color="auto"/>
                  <w:left w:val="single" w:sz="6" w:space="0" w:color="auto"/>
                  <w:bottom w:val="single" w:sz="6" w:space="0" w:color="auto"/>
                  <w:right w:val="single" w:sz="4" w:space="0" w:color="auto"/>
                </w:tcBorders>
                <w:vAlign w:val="center"/>
              </w:tcPr>
              <w:p w14:paraId="301991F9" w14:textId="77777777" w:rsidR="00AC778B" w:rsidRDefault="00AC778B" w:rsidP="003F133A">
                <w:pPr>
                  <w:jc w:val="right"/>
                  <w:rPr>
                    <w:sz w:val="24"/>
                    <w:szCs w:val="24"/>
                  </w:rPr>
                </w:pPr>
                <w:r>
                  <w:t>-2,334,275.10</w:t>
                </w:r>
              </w:p>
            </w:tc>
          </w:tr>
          <w:tr w:rsidR="00AC778B" w14:paraId="3E5ACB27" w14:textId="77777777" w:rsidTr="00AC778B">
            <w:trPr>
              <w:jc w:val="center"/>
            </w:trPr>
            <w:sdt>
              <w:sdtPr>
                <w:tag w:val="_PLD_cee08c7e01b746408c5d373112665e6e"/>
                <w:id w:val="-326371325"/>
                <w:lock w:val="sdtLocked"/>
              </w:sdtPr>
              <w:sdtContent>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3E5796B1" w14:textId="77777777" w:rsidR="00AC778B" w:rsidRDefault="00AC778B" w:rsidP="003F133A">
                    <w:pPr>
                      <w:rPr>
                        <w:rFonts w:cs="Arial"/>
                        <w:color w:val="000000"/>
                      </w:rPr>
                    </w:pPr>
                    <w:r>
                      <w:rPr>
                        <w:rFonts w:cs="Arial"/>
                        <w:color w:val="000000"/>
                      </w:rPr>
                      <w:t>--</w:t>
                    </w:r>
                    <w:r>
                      <w:rPr>
                        <w:rFonts w:cs="Arial" w:hint="eastAsia"/>
                        <w:color w:val="000000"/>
                        <w:lang w:val="en-GB"/>
                      </w:rPr>
                      <w:t>其他综合收益</w:t>
                    </w:r>
                  </w:p>
                </w:tc>
              </w:sdtContent>
            </w:sdt>
            <w:tc>
              <w:tcPr>
                <w:tcW w:w="1342" w:type="pct"/>
                <w:tcBorders>
                  <w:top w:val="single" w:sz="6" w:space="0" w:color="auto"/>
                  <w:left w:val="single" w:sz="6" w:space="0" w:color="auto"/>
                  <w:bottom w:val="single" w:sz="6" w:space="0" w:color="auto"/>
                  <w:right w:val="single" w:sz="6" w:space="0" w:color="auto"/>
                </w:tcBorders>
                <w:vAlign w:val="center"/>
              </w:tcPr>
              <w:p w14:paraId="413CDA05" w14:textId="77777777" w:rsidR="00AC778B" w:rsidRDefault="00AC778B" w:rsidP="003F133A">
                <w:pPr>
                  <w:jc w:val="right"/>
                  <w:rPr>
                    <w:sz w:val="24"/>
                    <w:szCs w:val="24"/>
                  </w:rPr>
                </w:pPr>
              </w:p>
            </w:tc>
            <w:tc>
              <w:tcPr>
                <w:tcW w:w="1342" w:type="pct"/>
                <w:tcBorders>
                  <w:top w:val="single" w:sz="6" w:space="0" w:color="auto"/>
                  <w:left w:val="single" w:sz="6" w:space="0" w:color="auto"/>
                  <w:bottom w:val="single" w:sz="6" w:space="0" w:color="auto"/>
                  <w:right w:val="single" w:sz="4" w:space="0" w:color="auto"/>
                </w:tcBorders>
                <w:vAlign w:val="center"/>
              </w:tcPr>
              <w:p w14:paraId="5684C3DD" w14:textId="77777777" w:rsidR="00AC778B" w:rsidRDefault="00AC778B" w:rsidP="003F133A">
                <w:pPr>
                  <w:jc w:val="right"/>
                  <w:rPr>
                    <w:sz w:val="24"/>
                    <w:szCs w:val="24"/>
                  </w:rPr>
                </w:pPr>
              </w:p>
            </w:tc>
          </w:tr>
          <w:tr w:rsidR="00AC778B" w14:paraId="2680B145" w14:textId="77777777" w:rsidTr="00AC778B">
            <w:trPr>
              <w:jc w:val="center"/>
            </w:trPr>
            <w:sdt>
              <w:sdtPr>
                <w:tag w:val="_PLD_f3f65d3b731f4b4ca71b1e3491b1154d"/>
                <w:id w:val="-298611091"/>
                <w:lock w:val="sdtLocked"/>
              </w:sdtPr>
              <w:sdtContent>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3C307727" w14:textId="77777777" w:rsidR="00AC778B" w:rsidRDefault="00AC778B" w:rsidP="003F133A">
                    <w:pPr>
                      <w:rPr>
                        <w:rFonts w:cs="Arial"/>
                        <w:color w:val="000000"/>
                      </w:rPr>
                    </w:pPr>
                    <w:r>
                      <w:rPr>
                        <w:rFonts w:cs="Arial"/>
                        <w:color w:val="000000"/>
                      </w:rPr>
                      <w:t>--</w:t>
                    </w:r>
                    <w:r>
                      <w:rPr>
                        <w:rFonts w:cs="Arial" w:hint="eastAsia"/>
                        <w:color w:val="000000"/>
                        <w:lang w:val="en-GB"/>
                      </w:rPr>
                      <w:t>综合收益总额</w:t>
                    </w:r>
                  </w:p>
                </w:tc>
              </w:sdtContent>
            </w:sdt>
            <w:tc>
              <w:tcPr>
                <w:tcW w:w="1342" w:type="pct"/>
                <w:tcBorders>
                  <w:top w:val="single" w:sz="6" w:space="0" w:color="auto"/>
                  <w:left w:val="single" w:sz="6" w:space="0" w:color="auto"/>
                  <w:bottom w:val="single" w:sz="6" w:space="0" w:color="auto"/>
                  <w:right w:val="single" w:sz="6" w:space="0" w:color="auto"/>
                </w:tcBorders>
                <w:vAlign w:val="center"/>
              </w:tcPr>
              <w:p w14:paraId="2A57E0CC" w14:textId="77777777" w:rsidR="00AC778B" w:rsidRDefault="00AC778B" w:rsidP="003F133A">
                <w:pPr>
                  <w:jc w:val="right"/>
                  <w:rPr>
                    <w:sz w:val="24"/>
                    <w:szCs w:val="24"/>
                  </w:rPr>
                </w:pPr>
                <w:r>
                  <w:t>-4,667,084.00</w:t>
                </w:r>
              </w:p>
            </w:tc>
            <w:tc>
              <w:tcPr>
                <w:tcW w:w="1342" w:type="pct"/>
                <w:tcBorders>
                  <w:top w:val="single" w:sz="6" w:space="0" w:color="auto"/>
                  <w:left w:val="single" w:sz="6" w:space="0" w:color="auto"/>
                  <w:bottom w:val="single" w:sz="6" w:space="0" w:color="auto"/>
                  <w:right w:val="single" w:sz="4" w:space="0" w:color="auto"/>
                </w:tcBorders>
                <w:vAlign w:val="center"/>
              </w:tcPr>
              <w:p w14:paraId="0857AC7B" w14:textId="77777777" w:rsidR="00AC778B" w:rsidRDefault="00AC778B" w:rsidP="003F133A">
                <w:pPr>
                  <w:jc w:val="right"/>
                  <w:rPr>
                    <w:sz w:val="24"/>
                    <w:szCs w:val="24"/>
                  </w:rPr>
                </w:pPr>
                <w:r>
                  <w:t>-2,334,275.10</w:t>
                </w:r>
              </w:p>
            </w:tc>
          </w:tr>
          <w:tr w:rsidR="00AC778B" w14:paraId="2B4F7A30" w14:textId="77777777" w:rsidTr="00AC778B">
            <w:trPr>
              <w:jc w:val="center"/>
            </w:trPr>
            <w:sdt>
              <w:sdtPr>
                <w:tag w:val="_PLD_1bd24e2b6e8f4bddad27bea53e1b1b0a"/>
                <w:id w:val="1548649978"/>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14:paraId="321D5B97" w14:textId="77777777" w:rsidR="00AC778B" w:rsidRDefault="00AC778B" w:rsidP="003F133A">
                    <w:r>
                      <w:rPr>
                        <w:rFonts w:cs="Arial" w:hint="eastAsia"/>
                        <w:lang w:val="en-GB"/>
                      </w:rPr>
                      <w:t>联营企业：</w:t>
                    </w:r>
                  </w:p>
                </w:tc>
              </w:sdtContent>
            </w:sdt>
          </w:tr>
          <w:tr w:rsidR="00D977D2" w14:paraId="5FDC31A2"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230F3E1C" w14:textId="77777777" w:rsidR="00D977D2" w:rsidRDefault="00D977D2" w:rsidP="003F133A">
                <w:r>
                  <w:t>荣宝斋（宁波）有限公司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1ACE7444" w14:textId="2F62260D" w:rsidR="00D977D2" w:rsidRDefault="00D977D2" w:rsidP="003F133A">
                <w:pPr>
                  <w:jc w:val="right"/>
                </w:pPr>
                <w:r>
                  <w:t>1,580,404.14</w:t>
                </w:r>
              </w:p>
            </w:tc>
            <w:tc>
              <w:tcPr>
                <w:tcW w:w="1342" w:type="pct"/>
                <w:tcBorders>
                  <w:top w:val="single" w:sz="6" w:space="0" w:color="auto"/>
                  <w:left w:val="single" w:sz="6" w:space="0" w:color="auto"/>
                  <w:bottom w:val="single" w:sz="6" w:space="0" w:color="auto"/>
                  <w:right w:val="single" w:sz="4" w:space="0" w:color="auto"/>
                </w:tcBorders>
                <w:vAlign w:val="center"/>
              </w:tcPr>
              <w:p w14:paraId="7D4F221A" w14:textId="635A8D13" w:rsidR="00D977D2" w:rsidRDefault="00D977D2" w:rsidP="003F133A">
                <w:pPr>
                  <w:jc w:val="right"/>
                </w:pPr>
                <w:r>
                  <w:t>1,549,311.90</w:t>
                </w:r>
              </w:p>
            </w:tc>
          </w:tr>
          <w:tr w:rsidR="00D977D2" w14:paraId="0102BD39"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1D690D2A" w14:textId="77777777" w:rsidR="00D977D2" w:rsidRDefault="00D977D2" w:rsidP="003F133A">
                <w:r>
                  <w:t>宁波明东投资有限公司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622ABAA7" w14:textId="23E2EF44" w:rsidR="00D977D2" w:rsidRDefault="00D977D2" w:rsidP="003F133A">
                <w:pPr>
                  <w:jc w:val="right"/>
                </w:pPr>
                <w:r>
                  <w:t>222,081,053.28</w:t>
                </w:r>
              </w:p>
            </w:tc>
            <w:tc>
              <w:tcPr>
                <w:tcW w:w="1342" w:type="pct"/>
                <w:tcBorders>
                  <w:top w:val="single" w:sz="6" w:space="0" w:color="auto"/>
                  <w:left w:val="single" w:sz="6" w:space="0" w:color="auto"/>
                  <w:bottom w:val="single" w:sz="6" w:space="0" w:color="auto"/>
                  <w:right w:val="single" w:sz="4" w:space="0" w:color="auto"/>
                </w:tcBorders>
                <w:vAlign w:val="center"/>
              </w:tcPr>
              <w:p w14:paraId="1C4793ED" w14:textId="5401C39E" w:rsidR="00D977D2" w:rsidRDefault="00D977D2" w:rsidP="003F133A">
                <w:pPr>
                  <w:jc w:val="right"/>
                </w:pPr>
                <w:r>
                  <w:t>196,366,623.99</w:t>
                </w:r>
              </w:p>
            </w:tc>
          </w:tr>
          <w:tr w:rsidR="00D977D2" w14:paraId="7DD4CBFD"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6121EA2E" w14:textId="77777777" w:rsidR="00D977D2" w:rsidRDefault="00D977D2" w:rsidP="003F133A">
                <w:r>
                  <w:t>上海市房屋建筑设计院有限公司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6D21C292" w14:textId="62BA5BEA" w:rsidR="00D977D2" w:rsidRDefault="00D977D2" w:rsidP="003F133A">
                <w:pPr>
                  <w:jc w:val="right"/>
                </w:pPr>
                <w:r>
                  <w:t>15,085,019.24</w:t>
                </w:r>
              </w:p>
            </w:tc>
            <w:tc>
              <w:tcPr>
                <w:tcW w:w="1342" w:type="pct"/>
                <w:tcBorders>
                  <w:top w:val="single" w:sz="6" w:space="0" w:color="auto"/>
                  <w:left w:val="single" w:sz="6" w:space="0" w:color="auto"/>
                  <w:bottom w:val="single" w:sz="6" w:space="0" w:color="auto"/>
                  <w:right w:val="single" w:sz="4" w:space="0" w:color="auto"/>
                </w:tcBorders>
                <w:vAlign w:val="center"/>
              </w:tcPr>
              <w:p w14:paraId="43325ADE" w14:textId="2264FFD8" w:rsidR="00D977D2" w:rsidRDefault="00D977D2" w:rsidP="003F133A">
                <w:pPr>
                  <w:jc w:val="right"/>
                </w:pPr>
                <w:r>
                  <w:t>11,569,159.24</w:t>
                </w:r>
              </w:p>
            </w:tc>
          </w:tr>
          <w:tr w:rsidR="00ED187D" w14:paraId="4FEF2964"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67A2A4D7" w14:textId="77777777" w:rsidR="00ED187D" w:rsidRDefault="00ED187D" w:rsidP="003F133A">
                <w:r>
                  <w:t>杭州</w:t>
                </w:r>
                <w:proofErr w:type="gramStart"/>
                <w:r>
                  <w:t>璨</w:t>
                </w:r>
                <w:proofErr w:type="gramEnd"/>
                <w:r>
                  <w:t>云</w:t>
                </w:r>
                <w:proofErr w:type="gramStart"/>
                <w:r>
                  <w:t>英翼投资</w:t>
                </w:r>
                <w:proofErr w:type="gramEnd"/>
                <w:r>
                  <w:t>合伙企业（有限合伙）</w:t>
                </w:r>
              </w:p>
            </w:tc>
            <w:tc>
              <w:tcPr>
                <w:tcW w:w="1342" w:type="pct"/>
                <w:tcBorders>
                  <w:top w:val="single" w:sz="6" w:space="0" w:color="auto"/>
                  <w:left w:val="single" w:sz="6" w:space="0" w:color="auto"/>
                  <w:bottom w:val="single" w:sz="6" w:space="0" w:color="auto"/>
                  <w:right w:val="single" w:sz="6" w:space="0" w:color="auto"/>
                </w:tcBorders>
                <w:vAlign w:val="center"/>
              </w:tcPr>
              <w:p w14:paraId="659AB6BA" w14:textId="69B44C29" w:rsidR="00ED187D" w:rsidRDefault="00ED187D" w:rsidP="003F133A">
                <w:pPr>
                  <w:jc w:val="right"/>
                </w:pPr>
                <w:r>
                  <w:t>258,590,972.22</w:t>
                </w:r>
              </w:p>
            </w:tc>
            <w:tc>
              <w:tcPr>
                <w:tcW w:w="1342" w:type="pct"/>
                <w:tcBorders>
                  <w:top w:val="single" w:sz="6" w:space="0" w:color="auto"/>
                  <w:left w:val="single" w:sz="6" w:space="0" w:color="auto"/>
                  <w:bottom w:val="single" w:sz="6" w:space="0" w:color="auto"/>
                  <w:right w:val="single" w:sz="4" w:space="0" w:color="auto"/>
                </w:tcBorders>
                <w:vAlign w:val="center"/>
              </w:tcPr>
              <w:p w14:paraId="7B60E99D" w14:textId="1254E5A0" w:rsidR="00ED187D" w:rsidRDefault="00ED187D" w:rsidP="003F133A">
                <w:pPr>
                  <w:jc w:val="right"/>
                </w:pPr>
                <w:r>
                  <w:t>238,590,981.70</w:t>
                </w:r>
              </w:p>
            </w:tc>
          </w:tr>
          <w:tr w:rsidR="00ED187D" w14:paraId="02F04FAF"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2513B6D3" w14:textId="77777777" w:rsidR="00ED187D" w:rsidRDefault="00ED187D" w:rsidP="003F133A">
                <w:proofErr w:type="gramStart"/>
                <w:r>
                  <w:t>嘉兴城浦投资</w:t>
                </w:r>
                <w:proofErr w:type="gramEnd"/>
                <w:r>
                  <w:t>合伙企业（有限合伙）</w:t>
                </w:r>
              </w:p>
            </w:tc>
            <w:tc>
              <w:tcPr>
                <w:tcW w:w="1342" w:type="pct"/>
                <w:tcBorders>
                  <w:top w:val="single" w:sz="6" w:space="0" w:color="auto"/>
                  <w:left w:val="single" w:sz="6" w:space="0" w:color="auto"/>
                  <w:bottom w:val="single" w:sz="6" w:space="0" w:color="auto"/>
                  <w:right w:val="single" w:sz="6" w:space="0" w:color="auto"/>
                </w:tcBorders>
                <w:vAlign w:val="center"/>
              </w:tcPr>
              <w:p w14:paraId="005979CC" w14:textId="070BB510" w:rsidR="00ED187D" w:rsidRDefault="00ED187D" w:rsidP="003F133A">
                <w:pPr>
                  <w:jc w:val="right"/>
                </w:pPr>
                <w:r>
                  <w:t>222,442,957.71</w:t>
                </w:r>
              </w:p>
            </w:tc>
            <w:tc>
              <w:tcPr>
                <w:tcW w:w="1342" w:type="pct"/>
                <w:tcBorders>
                  <w:top w:val="single" w:sz="6" w:space="0" w:color="auto"/>
                  <w:left w:val="single" w:sz="6" w:space="0" w:color="auto"/>
                  <w:bottom w:val="single" w:sz="6" w:space="0" w:color="auto"/>
                  <w:right w:val="single" w:sz="4" w:space="0" w:color="auto"/>
                </w:tcBorders>
                <w:vAlign w:val="center"/>
              </w:tcPr>
              <w:p w14:paraId="03A242FB" w14:textId="672DE560" w:rsidR="00ED187D" w:rsidRDefault="00ED187D" w:rsidP="003F133A">
                <w:pPr>
                  <w:jc w:val="right"/>
                </w:pPr>
                <w:r>
                  <w:t>252,419,318.22</w:t>
                </w:r>
              </w:p>
            </w:tc>
          </w:tr>
          <w:tr w:rsidR="00ED187D" w14:paraId="365309A0"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582DACC6" w14:textId="77777777" w:rsidR="00ED187D" w:rsidRDefault="00ED187D" w:rsidP="003F133A">
                <w:r>
                  <w:t>莒县明聚基础设施投资管理有限公司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6B4A046F" w14:textId="66C5876A" w:rsidR="00ED187D" w:rsidRDefault="00ED187D" w:rsidP="003F133A">
                <w:pPr>
                  <w:jc w:val="right"/>
                </w:pPr>
                <w:r>
                  <w:t>26,547,110.89</w:t>
                </w:r>
              </w:p>
            </w:tc>
            <w:tc>
              <w:tcPr>
                <w:tcW w:w="1342" w:type="pct"/>
                <w:tcBorders>
                  <w:top w:val="single" w:sz="6" w:space="0" w:color="auto"/>
                  <w:left w:val="single" w:sz="6" w:space="0" w:color="auto"/>
                  <w:bottom w:val="single" w:sz="6" w:space="0" w:color="auto"/>
                  <w:right w:val="single" w:sz="4" w:space="0" w:color="auto"/>
                </w:tcBorders>
                <w:vAlign w:val="center"/>
              </w:tcPr>
              <w:p w14:paraId="1199049F" w14:textId="42E8CACB" w:rsidR="00ED187D" w:rsidRDefault="00ED187D" w:rsidP="003F133A">
                <w:pPr>
                  <w:jc w:val="right"/>
                </w:pPr>
                <w:r>
                  <w:t>27,563,988.56</w:t>
                </w:r>
              </w:p>
            </w:tc>
          </w:tr>
          <w:tr w:rsidR="00ED187D" w14:paraId="13EA7D59"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2AA50C01" w14:textId="77777777" w:rsidR="00ED187D" w:rsidRDefault="00ED187D" w:rsidP="003F133A">
                <w:r>
                  <w:t>上海益城停车服务有限公司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18CA43C7" w14:textId="77B8AD0D" w:rsidR="00ED187D" w:rsidRDefault="00ED187D" w:rsidP="003F133A">
                <w:pPr>
                  <w:jc w:val="right"/>
                </w:pPr>
                <w:r>
                  <w:t>14,078,798.68</w:t>
                </w:r>
              </w:p>
            </w:tc>
            <w:tc>
              <w:tcPr>
                <w:tcW w:w="1342" w:type="pct"/>
                <w:tcBorders>
                  <w:top w:val="single" w:sz="6" w:space="0" w:color="auto"/>
                  <w:left w:val="single" w:sz="6" w:space="0" w:color="auto"/>
                  <w:bottom w:val="single" w:sz="6" w:space="0" w:color="auto"/>
                  <w:right w:val="single" w:sz="4" w:space="0" w:color="auto"/>
                </w:tcBorders>
                <w:vAlign w:val="center"/>
              </w:tcPr>
              <w:p w14:paraId="2296F2BA" w14:textId="02D3CDBA" w:rsidR="00ED187D" w:rsidRDefault="00ED187D" w:rsidP="003F133A">
                <w:pPr>
                  <w:jc w:val="right"/>
                </w:pPr>
                <w:r>
                  <w:t>14,943,745.89</w:t>
                </w:r>
              </w:p>
            </w:tc>
          </w:tr>
          <w:tr w:rsidR="00ED187D" w14:paraId="1D1796F9"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25D78684" w14:textId="77777777" w:rsidR="00ED187D" w:rsidRDefault="00ED187D" w:rsidP="003F133A">
                <w:r>
                  <w:t>杭州城</w:t>
                </w:r>
                <w:proofErr w:type="gramStart"/>
                <w:r>
                  <w:t>投基础</w:t>
                </w:r>
                <w:proofErr w:type="gramEnd"/>
                <w:r>
                  <w:t>设施投资管理有限公司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58503EDB" w14:textId="128811BE" w:rsidR="00ED187D" w:rsidRDefault="00ED187D" w:rsidP="003F133A">
                <w:pPr>
                  <w:jc w:val="right"/>
                </w:pPr>
                <w:r>
                  <w:t>4,940,175.67</w:t>
                </w:r>
              </w:p>
            </w:tc>
            <w:tc>
              <w:tcPr>
                <w:tcW w:w="1342" w:type="pct"/>
                <w:tcBorders>
                  <w:top w:val="single" w:sz="6" w:space="0" w:color="auto"/>
                  <w:left w:val="single" w:sz="6" w:space="0" w:color="auto"/>
                  <w:bottom w:val="single" w:sz="6" w:space="0" w:color="auto"/>
                  <w:right w:val="single" w:sz="4" w:space="0" w:color="auto"/>
                </w:tcBorders>
                <w:vAlign w:val="center"/>
              </w:tcPr>
              <w:p w14:paraId="19884DA6" w14:textId="091D7035" w:rsidR="00ED187D" w:rsidRDefault="00ED187D" w:rsidP="003F133A">
                <w:pPr>
                  <w:jc w:val="right"/>
                </w:pPr>
                <w:r>
                  <w:t>4,516,836.29</w:t>
                </w:r>
              </w:p>
            </w:tc>
          </w:tr>
          <w:tr w:rsidR="00ED187D" w14:paraId="1CA5202A"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2D0794BE" w14:textId="77777777" w:rsidR="00ED187D" w:rsidRDefault="00ED187D" w:rsidP="003F133A">
                <w:r>
                  <w:t>山西财惠资本管理有限公司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16E1FF0A" w14:textId="496664FD" w:rsidR="00ED187D" w:rsidRDefault="00ED187D" w:rsidP="003F133A">
                <w:pPr>
                  <w:jc w:val="right"/>
                </w:pPr>
                <w:r>
                  <w:t>18,723,063.18</w:t>
                </w:r>
              </w:p>
            </w:tc>
            <w:tc>
              <w:tcPr>
                <w:tcW w:w="1342" w:type="pct"/>
                <w:tcBorders>
                  <w:top w:val="single" w:sz="6" w:space="0" w:color="auto"/>
                  <w:left w:val="single" w:sz="6" w:space="0" w:color="auto"/>
                  <w:bottom w:val="single" w:sz="6" w:space="0" w:color="auto"/>
                  <w:right w:val="single" w:sz="4" w:space="0" w:color="auto"/>
                </w:tcBorders>
                <w:vAlign w:val="center"/>
              </w:tcPr>
              <w:p w14:paraId="7701D714" w14:textId="783D1F8A" w:rsidR="00ED187D" w:rsidRDefault="00ED187D" w:rsidP="003F133A">
                <w:pPr>
                  <w:jc w:val="right"/>
                </w:pPr>
                <w:r>
                  <w:t>15,498,165.10</w:t>
                </w:r>
              </w:p>
            </w:tc>
          </w:tr>
          <w:tr w:rsidR="00ED187D" w14:paraId="36D172EA"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05CFB584" w14:textId="77777777" w:rsidR="00ED187D" w:rsidRDefault="00ED187D" w:rsidP="003F133A">
                <w:proofErr w:type="gramStart"/>
                <w:r>
                  <w:t>宁波源联城建</w:t>
                </w:r>
                <w:proofErr w:type="gramEnd"/>
                <w:r>
                  <w:t>投资有限公司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0C733CA8" w14:textId="30BAB225" w:rsidR="00ED187D" w:rsidRDefault="00ED187D" w:rsidP="003F133A">
                <w:pPr>
                  <w:jc w:val="right"/>
                </w:pPr>
              </w:p>
            </w:tc>
            <w:tc>
              <w:tcPr>
                <w:tcW w:w="1342" w:type="pct"/>
                <w:tcBorders>
                  <w:top w:val="single" w:sz="6" w:space="0" w:color="auto"/>
                  <w:left w:val="single" w:sz="6" w:space="0" w:color="auto"/>
                  <w:bottom w:val="single" w:sz="6" w:space="0" w:color="auto"/>
                  <w:right w:val="single" w:sz="4" w:space="0" w:color="auto"/>
                </w:tcBorders>
                <w:vAlign w:val="center"/>
              </w:tcPr>
              <w:p w14:paraId="3BEAB93F" w14:textId="1D2FF741" w:rsidR="00ED187D" w:rsidRDefault="00ED187D" w:rsidP="003F133A">
                <w:pPr>
                  <w:jc w:val="right"/>
                </w:pPr>
                <w:r>
                  <w:t>2,588,368.70</w:t>
                </w:r>
              </w:p>
            </w:tc>
          </w:tr>
          <w:tr w:rsidR="00ED187D" w14:paraId="02918F75"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1C324A5C" w14:textId="77777777" w:rsidR="00ED187D" w:rsidRDefault="00ED187D" w:rsidP="003F133A">
                <w:r>
                  <w:t>湖南龙元明</w:t>
                </w:r>
                <w:proofErr w:type="gramStart"/>
                <w:r>
                  <w:t>惠私募股权基金</w:t>
                </w:r>
                <w:proofErr w:type="gramEnd"/>
                <w:r>
                  <w:t>管理有限公司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505B6C9C" w14:textId="542D4770" w:rsidR="00ED187D" w:rsidRDefault="00ED187D" w:rsidP="003F133A">
                <w:pPr>
                  <w:jc w:val="right"/>
                </w:pPr>
                <w:r>
                  <w:t>387,144.45</w:t>
                </w:r>
              </w:p>
            </w:tc>
            <w:tc>
              <w:tcPr>
                <w:tcW w:w="1342" w:type="pct"/>
                <w:tcBorders>
                  <w:top w:val="single" w:sz="6" w:space="0" w:color="auto"/>
                  <w:left w:val="single" w:sz="6" w:space="0" w:color="auto"/>
                  <w:bottom w:val="single" w:sz="6" w:space="0" w:color="auto"/>
                  <w:right w:val="single" w:sz="4" w:space="0" w:color="auto"/>
                </w:tcBorders>
                <w:vAlign w:val="center"/>
              </w:tcPr>
              <w:p w14:paraId="5E62778F" w14:textId="681A70D2" w:rsidR="00ED187D" w:rsidRDefault="00ED187D" w:rsidP="003F133A">
                <w:pPr>
                  <w:jc w:val="right"/>
                </w:pPr>
                <w:r>
                  <w:t>724,218.74</w:t>
                </w:r>
              </w:p>
            </w:tc>
          </w:tr>
          <w:tr w:rsidR="00ED187D" w14:paraId="56A00145"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25391B33" w14:textId="77777777" w:rsidR="00ED187D" w:rsidRDefault="00ED187D" w:rsidP="003F133A">
                <w:r>
                  <w:t>宿州明生</w:t>
                </w:r>
                <w:proofErr w:type="gramStart"/>
                <w:r>
                  <w:t>文旅发展</w:t>
                </w:r>
                <w:proofErr w:type="gramEnd"/>
                <w:r>
                  <w:t>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1AD54701" w14:textId="59672006" w:rsidR="00ED187D" w:rsidRDefault="00ED187D" w:rsidP="003F133A">
                <w:pPr>
                  <w:jc w:val="right"/>
                </w:pPr>
                <w:r>
                  <w:t>-653.72</w:t>
                </w:r>
              </w:p>
            </w:tc>
            <w:tc>
              <w:tcPr>
                <w:tcW w:w="1342" w:type="pct"/>
                <w:tcBorders>
                  <w:top w:val="single" w:sz="6" w:space="0" w:color="auto"/>
                  <w:left w:val="single" w:sz="6" w:space="0" w:color="auto"/>
                  <w:bottom w:val="single" w:sz="6" w:space="0" w:color="auto"/>
                  <w:right w:val="single" w:sz="4" w:space="0" w:color="auto"/>
                </w:tcBorders>
                <w:vAlign w:val="center"/>
              </w:tcPr>
              <w:p w14:paraId="0311A2D2" w14:textId="0C7EF8F6" w:rsidR="00ED187D" w:rsidRDefault="00ED187D" w:rsidP="003F133A">
                <w:pPr>
                  <w:jc w:val="right"/>
                </w:pPr>
              </w:p>
            </w:tc>
          </w:tr>
          <w:tr w:rsidR="00ED187D" w14:paraId="66896201"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535D89A3" w14:textId="77777777" w:rsidR="00ED187D" w:rsidRDefault="00ED187D" w:rsidP="003F133A">
                <w:r>
                  <w:t>中</w:t>
                </w:r>
                <w:proofErr w:type="gramStart"/>
                <w:r>
                  <w:t>信环境</w:t>
                </w:r>
                <w:proofErr w:type="gramEnd"/>
                <w:r>
                  <w:t>产业基金管理有限公司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46760D54" w14:textId="64446A0F" w:rsidR="00ED187D" w:rsidRDefault="00ED187D" w:rsidP="003F133A">
                <w:pPr>
                  <w:jc w:val="right"/>
                </w:pPr>
                <w:r>
                  <w:t>2,275,582.45</w:t>
                </w:r>
              </w:p>
            </w:tc>
            <w:tc>
              <w:tcPr>
                <w:tcW w:w="1342" w:type="pct"/>
                <w:tcBorders>
                  <w:top w:val="single" w:sz="6" w:space="0" w:color="auto"/>
                  <w:left w:val="single" w:sz="6" w:space="0" w:color="auto"/>
                  <w:bottom w:val="single" w:sz="6" w:space="0" w:color="auto"/>
                  <w:right w:val="single" w:sz="4" w:space="0" w:color="auto"/>
                </w:tcBorders>
                <w:vAlign w:val="center"/>
              </w:tcPr>
              <w:p w14:paraId="39EA248F" w14:textId="2FA5A029" w:rsidR="00ED187D" w:rsidRDefault="00ED187D" w:rsidP="003F133A">
                <w:pPr>
                  <w:jc w:val="right"/>
                </w:pPr>
                <w:r>
                  <w:t>3,890,711.44</w:t>
                </w:r>
              </w:p>
            </w:tc>
          </w:tr>
          <w:tr w:rsidR="00ED187D" w14:paraId="0ECC5851"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3F81BB52" w14:textId="77777777" w:rsidR="00ED187D" w:rsidRDefault="00ED187D" w:rsidP="003F133A">
                <w:r>
                  <w:t>青岛明青健康产业管理有限公司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6EFC1566" w14:textId="7FFE0F25" w:rsidR="00ED187D" w:rsidRDefault="00ED187D" w:rsidP="003F133A">
                <w:pPr>
                  <w:jc w:val="right"/>
                </w:pPr>
                <w:r>
                  <w:t>88,418,384.53</w:t>
                </w:r>
              </w:p>
            </w:tc>
            <w:tc>
              <w:tcPr>
                <w:tcW w:w="1342" w:type="pct"/>
                <w:tcBorders>
                  <w:top w:val="single" w:sz="6" w:space="0" w:color="auto"/>
                  <w:left w:val="single" w:sz="6" w:space="0" w:color="auto"/>
                  <w:bottom w:val="single" w:sz="6" w:space="0" w:color="auto"/>
                  <w:right w:val="single" w:sz="4" w:space="0" w:color="auto"/>
                </w:tcBorders>
                <w:vAlign w:val="center"/>
              </w:tcPr>
              <w:p w14:paraId="57CDD760" w14:textId="5097FEDE" w:rsidR="00ED187D" w:rsidRDefault="00ED187D" w:rsidP="003F133A">
                <w:pPr>
                  <w:jc w:val="right"/>
                </w:pPr>
                <w:r>
                  <w:t>35,414,400.00</w:t>
                </w:r>
              </w:p>
            </w:tc>
          </w:tr>
          <w:tr w:rsidR="00ED187D" w14:paraId="1BD9470E"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5064D81E" w14:textId="77777777" w:rsidR="00ED187D" w:rsidRDefault="00ED187D" w:rsidP="003F133A">
                <w:proofErr w:type="gramStart"/>
                <w:r>
                  <w:t>青岛聚量融资租赁</w:t>
                </w:r>
                <w:proofErr w:type="gramEnd"/>
                <w:r>
                  <w:t>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47C3D5AF" w14:textId="72197139" w:rsidR="00ED187D" w:rsidRDefault="00ED187D" w:rsidP="003F133A">
                <w:pPr>
                  <w:jc w:val="right"/>
                </w:pPr>
                <w:r>
                  <w:t>28,015,842.29</w:t>
                </w:r>
              </w:p>
            </w:tc>
            <w:tc>
              <w:tcPr>
                <w:tcW w:w="1342" w:type="pct"/>
                <w:tcBorders>
                  <w:top w:val="single" w:sz="6" w:space="0" w:color="auto"/>
                  <w:left w:val="single" w:sz="6" w:space="0" w:color="auto"/>
                  <w:bottom w:val="single" w:sz="6" w:space="0" w:color="auto"/>
                  <w:right w:val="single" w:sz="4" w:space="0" w:color="auto"/>
                </w:tcBorders>
                <w:vAlign w:val="center"/>
              </w:tcPr>
              <w:p w14:paraId="3EE96BCC" w14:textId="0D6121E1" w:rsidR="00ED187D" w:rsidRDefault="00ED187D" w:rsidP="003F133A">
                <w:pPr>
                  <w:jc w:val="right"/>
                </w:pPr>
              </w:p>
            </w:tc>
          </w:tr>
          <w:tr w:rsidR="00ED187D" w14:paraId="111964C5"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7987A4AC" w14:textId="77777777" w:rsidR="00ED187D" w:rsidRDefault="00ED187D" w:rsidP="003F133A">
                <w:r>
                  <w:t>菏泽明福基础设施投资有限公司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63C54A5A" w14:textId="55198B18" w:rsidR="00ED187D" w:rsidRDefault="00ED187D" w:rsidP="003F133A">
                <w:pPr>
                  <w:jc w:val="right"/>
                </w:pPr>
                <w:r>
                  <w:t>70,952,656.32</w:t>
                </w:r>
              </w:p>
            </w:tc>
            <w:tc>
              <w:tcPr>
                <w:tcW w:w="1342" w:type="pct"/>
                <w:tcBorders>
                  <w:top w:val="single" w:sz="6" w:space="0" w:color="auto"/>
                  <w:left w:val="single" w:sz="6" w:space="0" w:color="auto"/>
                  <w:bottom w:val="single" w:sz="6" w:space="0" w:color="auto"/>
                  <w:right w:val="single" w:sz="4" w:space="0" w:color="auto"/>
                </w:tcBorders>
                <w:vAlign w:val="center"/>
              </w:tcPr>
              <w:p w14:paraId="22C23FE1" w14:textId="72F094AD" w:rsidR="00ED187D" w:rsidRDefault="00ED187D" w:rsidP="003F133A">
                <w:pPr>
                  <w:jc w:val="right"/>
                </w:pPr>
              </w:p>
            </w:tc>
          </w:tr>
          <w:tr w:rsidR="00ED187D" w14:paraId="19F284AC" w14:textId="77777777" w:rsidTr="00C41DF9">
            <w:trPr>
              <w:jc w:val="center"/>
            </w:trPr>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163B9EBA" w14:textId="77777777" w:rsidR="00ED187D" w:rsidRDefault="00ED187D" w:rsidP="003F133A">
                <w:r>
                  <w:t>杭州九龄股权投资有限公司</w:t>
                </w:r>
              </w:p>
            </w:tc>
            <w:tc>
              <w:tcPr>
                <w:tcW w:w="1342" w:type="pct"/>
                <w:tcBorders>
                  <w:top w:val="single" w:sz="6" w:space="0" w:color="auto"/>
                  <w:left w:val="single" w:sz="6" w:space="0" w:color="auto"/>
                  <w:bottom w:val="single" w:sz="6" w:space="0" w:color="auto"/>
                  <w:right w:val="single" w:sz="6" w:space="0" w:color="auto"/>
                </w:tcBorders>
                <w:vAlign w:val="center"/>
              </w:tcPr>
              <w:p w14:paraId="08451227" w14:textId="4FFA0D6E" w:rsidR="00ED187D" w:rsidRDefault="00ED187D" w:rsidP="00AC778B">
                <w:pPr>
                  <w:jc w:val="right"/>
                </w:pPr>
                <w:r>
                  <w:t>7,771.51</w:t>
                </w:r>
              </w:p>
            </w:tc>
            <w:tc>
              <w:tcPr>
                <w:tcW w:w="1342" w:type="pct"/>
                <w:tcBorders>
                  <w:top w:val="single" w:sz="6" w:space="0" w:color="auto"/>
                  <w:left w:val="single" w:sz="6" w:space="0" w:color="auto"/>
                  <w:bottom w:val="single" w:sz="6" w:space="0" w:color="auto"/>
                  <w:right w:val="single" w:sz="4" w:space="0" w:color="auto"/>
                </w:tcBorders>
                <w:vAlign w:val="center"/>
              </w:tcPr>
              <w:p w14:paraId="5CD607B5" w14:textId="46E21C83" w:rsidR="00ED187D" w:rsidRDefault="00ED187D" w:rsidP="00AC778B">
                <w:pPr>
                  <w:jc w:val="right"/>
                </w:pPr>
                <w:r>
                  <w:t>207,969.25</w:t>
                </w:r>
              </w:p>
            </w:tc>
          </w:tr>
          <w:tr w:rsidR="00ED187D" w14:paraId="084C8E2A" w14:textId="77777777" w:rsidTr="00AC778B">
            <w:trPr>
              <w:jc w:val="center"/>
            </w:trPr>
            <w:sdt>
              <w:sdtPr>
                <w:tag w:val="_PLD_96f92a97765344699f3fe74a7c29502b"/>
                <w:id w:val="479501291"/>
                <w:lock w:val="sdtLocked"/>
              </w:sdtPr>
              <w:sdtContent>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07D86CC4" w14:textId="77777777" w:rsidR="00ED187D" w:rsidRDefault="00ED187D" w:rsidP="003F133A">
                    <w:pPr>
                      <w:rPr>
                        <w:rFonts w:cs="Arial"/>
                        <w:color w:val="000000"/>
                      </w:rPr>
                    </w:pPr>
                    <w:r>
                      <w:rPr>
                        <w:rFonts w:cs="Arial" w:hint="eastAsia"/>
                        <w:color w:val="000000"/>
                        <w:lang w:val="en-GB"/>
                      </w:rPr>
                      <w:t>投资账面价值合计</w:t>
                    </w:r>
                  </w:p>
                </w:tc>
              </w:sdtContent>
            </w:sdt>
            <w:tc>
              <w:tcPr>
                <w:tcW w:w="1342" w:type="pct"/>
                <w:tcBorders>
                  <w:top w:val="single" w:sz="6" w:space="0" w:color="auto"/>
                  <w:left w:val="single" w:sz="6" w:space="0" w:color="auto"/>
                  <w:bottom w:val="single" w:sz="6" w:space="0" w:color="auto"/>
                  <w:right w:val="single" w:sz="6" w:space="0" w:color="auto"/>
                </w:tcBorders>
                <w:vAlign w:val="center"/>
              </w:tcPr>
              <w:p w14:paraId="14D14A1C" w14:textId="2EFD4B35" w:rsidR="00ED187D" w:rsidRDefault="00ED187D" w:rsidP="00AC778B">
                <w:pPr>
                  <w:jc w:val="right"/>
                  <w:rPr>
                    <w:sz w:val="24"/>
                    <w:szCs w:val="24"/>
                  </w:rPr>
                </w:pPr>
                <w:r>
                  <w:t>970,496,006.08</w:t>
                </w:r>
              </w:p>
            </w:tc>
            <w:tc>
              <w:tcPr>
                <w:tcW w:w="1342" w:type="pct"/>
                <w:tcBorders>
                  <w:top w:val="single" w:sz="6" w:space="0" w:color="auto"/>
                  <w:left w:val="single" w:sz="6" w:space="0" w:color="auto"/>
                  <w:bottom w:val="single" w:sz="6" w:space="0" w:color="auto"/>
                  <w:right w:val="single" w:sz="4" w:space="0" w:color="auto"/>
                </w:tcBorders>
                <w:vAlign w:val="center"/>
              </w:tcPr>
              <w:p w14:paraId="3C14E2C6" w14:textId="463B08AB" w:rsidR="00ED187D" w:rsidRDefault="00ED187D" w:rsidP="00AC778B">
                <w:pPr>
                  <w:jc w:val="right"/>
                  <w:rPr>
                    <w:sz w:val="24"/>
                    <w:szCs w:val="24"/>
                  </w:rPr>
                </w:pPr>
                <w:r>
                  <w:t>805,843,799.02</w:t>
                </w:r>
              </w:p>
            </w:tc>
          </w:tr>
          <w:tr w:rsidR="00ED187D" w14:paraId="3E4A3B3F" w14:textId="77777777" w:rsidTr="00AC778B">
            <w:trPr>
              <w:jc w:val="center"/>
            </w:trPr>
            <w:sdt>
              <w:sdtPr>
                <w:tag w:val="_PLD_31587dee61f14709a752f002668255e6"/>
                <w:id w:val="-121152384"/>
                <w:lock w:val="sdtLocked"/>
              </w:sdt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14:paraId="7BF698A0" w14:textId="77777777" w:rsidR="00ED187D" w:rsidRDefault="00ED187D" w:rsidP="003F133A">
                    <w:r>
                      <w:rPr>
                        <w:rFonts w:cs="Arial" w:hint="eastAsia"/>
                        <w:color w:val="000000"/>
                        <w:lang w:val="en-GB"/>
                      </w:rPr>
                      <w:t>下列各项按持股比例计算的合计数</w:t>
                    </w:r>
                  </w:p>
                </w:tc>
              </w:sdtContent>
            </w:sdt>
          </w:tr>
          <w:tr w:rsidR="00ED187D" w14:paraId="4503EEAB" w14:textId="77777777" w:rsidTr="00AC778B">
            <w:trPr>
              <w:jc w:val="center"/>
            </w:trPr>
            <w:sdt>
              <w:sdtPr>
                <w:tag w:val="_PLD_4bb9c04db78d44db8ec834da9e330d51"/>
                <w:id w:val="-405377543"/>
                <w:lock w:val="sdtLocked"/>
              </w:sdtPr>
              <w:sdtContent>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40CFA2F3" w14:textId="77777777" w:rsidR="00ED187D" w:rsidRDefault="00ED187D" w:rsidP="003F133A">
                    <w:pPr>
                      <w:rPr>
                        <w:rFonts w:cs="Arial"/>
                        <w:color w:val="000000"/>
                      </w:rPr>
                    </w:pPr>
                    <w:r>
                      <w:rPr>
                        <w:rFonts w:cs="Arial"/>
                        <w:color w:val="000000"/>
                      </w:rPr>
                      <w:t>--</w:t>
                    </w:r>
                    <w:r>
                      <w:rPr>
                        <w:rFonts w:cs="Arial" w:hint="eastAsia"/>
                        <w:color w:val="000000"/>
                        <w:lang w:val="en-GB"/>
                      </w:rPr>
                      <w:t>净利润</w:t>
                    </w:r>
                  </w:p>
                </w:tc>
              </w:sdtContent>
            </w:sdt>
            <w:tc>
              <w:tcPr>
                <w:tcW w:w="1342" w:type="pct"/>
                <w:tcBorders>
                  <w:top w:val="single" w:sz="6" w:space="0" w:color="auto"/>
                  <w:left w:val="single" w:sz="6" w:space="0" w:color="auto"/>
                  <w:bottom w:val="single" w:sz="6" w:space="0" w:color="auto"/>
                  <w:right w:val="single" w:sz="6" w:space="0" w:color="auto"/>
                </w:tcBorders>
                <w:vAlign w:val="center"/>
              </w:tcPr>
              <w:p w14:paraId="78AB0D8E" w14:textId="562BC492" w:rsidR="00ED187D" w:rsidRDefault="00ED187D" w:rsidP="00AC778B">
                <w:pPr>
                  <w:jc w:val="right"/>
                  <w:rPr>
                    <w:sz w:val="24"/>
                    <w:szCs w:val="24"/>
                  </w:rPr>
                </w:pPr>
                <w:r>
                  <w:t>29,205,936.44</w:t>
                </w:r>
              </w:p>
            </w:tc>
            <w:tc>
              <w:tcPr>
                <w:tcW w:w="1342" w:type="pct"/>
                <w:tcBorders>
                  <w:top w:val="single" w:sz="6" w:space="0" w:color="auto"/>
                  <w:left w:val="single" w:sz="6" w:space="0" w:color="auto"/>
                  <w:bottom w:val="single" w:sz="6" w:space="0" w:color="auto"/>
                  <w:right w:val="single" w:sz="4" w:space="0" w:color="auto"/>
                </w:tcBorders>
                <w:vAlign w:val="center"/>
              </w:tcPr>
              <w:p w14:paraId="5533F326" w14:textId="240C77E0" w:rsidR="00ED187D" w:rsidRDefault="00ED187D" w:rsidP="00AC778B">
                <w:pPr>
                  <w:jc w:val="right"/>
                  <w:rPr>
                    <w:sz w:val="24"/>
                    <w:szCs w:val="24"/>
                  </w:rPr>
                </w:pPr>
                <w:r>
                  <w:t>23,511,708.58</w:t>
                </w:r>
              </w:p>
            </w:tc>
          </w:tr>
          <w:tr w:rsidR="00ED187D" w14:paraId="504E4E69" w14:textId="77777777" w:rsidTr="00AC778B">
            <w:trPr>
              <w:jc w:val="center"/>
            </w:trPr>
            <w:sdt>
              <w:sdtPr>
                <w:tag w:val="_PLD_861ee8b21c034bf6a2fe80950a41eead"/>
                <w:id w:val="1395236686"/>
                <w:lock w:val="sdtLocked"/>
              </w:sdtPr>
              <w:sdtContent>
                <w:tc>
                  <w:tcPr>
                    <w:tcW w:w="2316" w:type="pct"/>
                    <w:tcBorders>
                      <w:top w:val="single" w:sz="6" w:space="0" w:color="auto"/>
                      <w:left w:val="single" w:sz="4" w:space="0" w:color="auto"/>
                      <w:bottom w:val="single" w:sz="6" w:space="0" w:color="auto"/>
                      <w:right w:val="single" w:sz="6" w:space="0" w:color="auto"/>
                    </w:tcBorders>
                    <w:shd w:val="clear" w:color="auto" w:fill="auto"/>
                    <w:vAlign w:val="center"/>
                  </w:tcPr>
                  <w:p w14:paraId="42E7E53F" w14:textId="77777777" w:rsidR="00ED187D" w:rsidRDefault="00ED187D" w:rsidP="003F133A">
                    <w:pPr>
                      <w:rPr>
                        <w:rFonts w:cs="Arial"/>
                        <w:color w:val="000000"/>
                      </w:rPr>
                    </w:pPr>
                    <w:r>
                      <w:rPr>
                        <w:rFonts w:cs="Arial"/>
                        <w:color w:val="000000"/>
                      </w:rPr>
                      <w:t>--</w:t>
                    </w:r>
                    <w:r>
                      <w:rPr>
                        <w:rFonts w:cs="Arial" w:hint="eastAsia"/>
                        <w:color w:val="000000"/>
                        <w:lang w:val="en-GB"/>
                      </w:rPr>
                      <w:t>其他综合收益</w:t>
                    </w:r>
                  </w:p>
                </w:tc>
              </w:sdtContent>
            </w:sdt>
            <w:tc>
              <w:tcPr>
                <w:tcW w:w="1342" w:type="pct"/>
                <w:tcBorders>
                  <w:top w:val="single" w:sz="6" w:space="0" w:color="auto"/>
                  <w:left w:val="single" w:sz="6" w:space="0" w:color="auto"/>
                  <w:bottom w:val="single" w:sz="6" w:space="0" w:color="auto"/>
                  <w:right w:val="single" w:sz="6" w:space="0" w:color="auto"/>
                </w:tcBorders>
                <w:vAlign w:val="center"/>
              </w:tcPr>
              <w:p w14:paraId="55527488" w14:textId="77777777" w:rsidR="00ED187D" w:rsidRDefault="00ED187D" w:rsidP="00AC778B">
                <w:pPr>
                  <w:jc w:val="right"/>
                  <w:rPr>
                    <w:sz w:val="24"/>
                    <w:szCs w:val="24"/>
                  </w:rPr>
                </w:pPr>
              </w:p>
            </w:tc>
            <w:tc>
              <w:tcPr>
                <w:tcW w:w="1342" w:type="pct"/>
                <w:tcBorders>
                  <w:top w:val="single" w:sz="6" w:space="0" w:color="auto"/>
                  <w:left w:val="single" w:sz="6" w:space="0" w:color="auto"/>
                  <w:bottom w:val="single" w:sz="6" w:space="0" w:color="auto"/>
                  <w:right w:val="single" w:sz="4" w:space="0" w:color="auto"/>
                </w:tcBorders>
                <w:vAlign w:val="center"/>
              </w:tcPr>
              <w:p w14:paraId="574D6CA8" w14:textId="77777777" w:rsidR="00ED187D" w:rsidRDefault="00ED187D" w:rsidP="00AC778B">
                <w:pPr>
                  <w:jc w:val="right"/>
                  <w:rPr>
                    <w:sz w:val="24"/>
                    <w:szCs w:val="24"/>
                  </w:rPr>
                </w:pPr>
              </w:p>
            </w:tc>
          </w:tr>
          <w:tr w:rsidR="00ED187D" w14:paraId="5D422E95" w14:textId="77777777" w:rsidTr="00AC778B">
            <w:trPr>
              <w:jc w:val="center"/>
            </w:trPr>
            <w:sdt>
              <w:sdtPr>
                <w:tag w:val="_PLD_53750ad8db9448d19b3096748652d9bc"/>
                <w:id w:val="-481235845"/>
                <w:lock w:val="sdtLocked"/>
              </w:sdtPr>
              <w:sdtContent>
                <w:tc>
                  <w:tcPr>
                    <w:tcW w:w="2316" w:type="pct"/>
                    <w:tcBorders>
                      <w:top w:val="single" w:sz="6" w:space="0" w:color="auto"/>
                      <w:left w:val="single" w:sz="4" w:space="0" w:color="auto"/>
                      <w:bottom w:val="single" w:sz="4" w:space="0" w:color="auto"/>
                      <w:right w:val="single" w:sz="6" w:space="0" w:color="auto"/>
                    </w:tcBorders>
                    <w:shd w:val="clear" w:color="auto" w:fill="auto"/>
                    <w:vAlign w:val="center"/>
                  </w:tcPr>
                  <w:p w14:paraId="6722E2C4" w14:textId="77777777" w:rsidR="00ED187D" w:rsidRDefault="00ED187D" w:rsidP="003F133A">
                    <w:pPr>
                      <w:rPr>
                        <w:rFonts w:cs="Arial"/>
                        <w:color w:val="000000"/>
                      </w:rPr>
                    </w:pPr>
                    <w:r>
                      <w:rPr>
                        <w:rFonts w:cs="Arial"/>
                        <w:color w:val="000000"/>
                      </w:rPr>
                      <w:t>--</w:t>
                    </w:r>
                    <w:r>
                      <w:rPr>
                        <w:rFonts w:cs="Arial" w:hint="eastAsia"/>
                        <w:color w:val="000000"/>
                        <w:lang w:val="en-GB"/>
                      </w:rPr>
                      <w:t>综合收益总额</w:t>
                    </w:r>
                  </w:p>
                </w:tc>
              </w:sdtContent>
            </w:sdt>
            <w:tc>
              <w:tcPr>
                <w:tcW w:w="1342" w:type="pct"/>
                <w:tcBorders>
                  <w:top w:val="single" w:sz="6" w:space="0" w:color="auto"/>
                  <w:left w:val="single" w:sz="6" w:space="0" w:color="auto"/>
                  <w:bottom w:val="single" w:sz="4" w:space="0" w:color="auto"/>
                  <w:right w:val="single" w:sz="6" w:space="0" w:color="auto"/>
                </w:tcBorders>
                <w:vAlign w:val="center"/>
              </w:tcPr>
              <w:p w14:paraId="40626420" w14:textId="549E06B5" w:rsidR="00ED187D" w:rsidRDefault="00ED187D" w:rsidP="00AC778B">
                <w:pPr>
                  <w:jc w:val="right"/>
                  <w:rPr>
                    <w:sz w:val="24"/>
                    <w:szCs w:val="24"/>
                  </w:rPr>
                </w:pPr>
                <w:r>
                  <w:t>29,205,936.44</w:t>
                </w:r>
              </w:p>
            </w:tc>
            <w:tc>
              <w:tcPr>
                <w:tcW w:w="1342" w:type="pct"/>
                <w:tcBorders>
                  <w:top w:val="single" w:sz="6" w:space="0" w:color="auto"/>
                  <w:left w:val="single" w:sz="6" w:space="0" w:color="auto"/>
                  <w:bottom w:val="single" w:sz="4" w:space="0" w:color="auto"/>
                  <w:right w:val="single" w:sz="4" w:space="0" w:color="auto"/>
                </w:tcBorders>
                <w:vAlign w:val="center"/>
              </w:tcPr>
              <w:p w14:paraId="19A8012F" w14:textId="103186D3" w:rsidR="00ED187D" w:rsidRDefault="00ED187D" w:rsidP="00AC778B">
                <w:pPr>
                  <w:jc w:val="right"/>
                  <w:rPr>
                    <w:sz w:val="24"/>
                    <w:szCs w:val="24"/>
                  </w:rPr>
                </w:pPr>
                <w:r>
                  <w:t>23,511,708.58</w:t>
                </w:r>
              </w:p>
            </w:tc>
          </w:tr>
        </w:tbl>
        <w:p w14:paraId="4F01E10C" w14:textId="77777777" w:rsidR="00137558" w:rsidRDefault="00000000">
          <w:pPr>
            <w:rPr>
              <w:rFonts w:cs="Arial"/>
            </w:rPr>
          </w:pPr>
        </w:p>
      </w:sdtContent>
    </w:sdt>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1025240146"/>
        <w:lock w:val="sdtLocked"/>
        <w:placeholder>
          <w:docPart w:val="GBC22222222222222222222222222222"/>
        </w:placeholder>
      </w:sdtPr>
      <w:sdtContent>
        <w:p w14:paraId="162357D0" w14:textId="77777777" w:rsidR="00137558" w:rsidRDefault="00451DB4">
          <w:pPr>
            <w:pStyle w:val="4"/>
            <w:numPr>
              <w:ilvl w:val="3"/>
              <w:numId w:val="44"/>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1856951006"/>
            <w:lock w:val="sdtLocked"/>
            <w:placeholder>
              <w:docPart w:val="GBC22222222222222222222222222222"/>
            </w:placeholder>
          </w:sdtPr>
          <w:sdtContent>
            <w:p w14:paraId="60183789" w14:textId="23810C8B" w:rsidR="00137558" w:rsidRPr="00E05087" w:rsidRDefault="00451DB4">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合营企业或联营企业发生的超额亏损"/>
        <w:tag w:val="_GBC_a9980062c82d44acae24fae7368ea42f"/>
        <w:id w:val="-1611662285"/>
        <w:lock w:val="sdtLocked"/>
        <w:placeholder>
          <w:docPart w:val="GBC22222222222222222222222222222"/>
        </w:placeholder>
      </w:sdtPr>
      <w:sdtEndPr>
        <w:rPr>
          <w:rFonts w:cstheme="minorBidi" w:hint="default"/>
        </w:rPr>
      </w:sdtEndPr>
      <w:sdtContent>
        <w:p w14:paraId="1C1764C7" w14:textId="77777777" w:rsidR="00137558" w:rsidRDefault="00451DB4">
          <w:pPr>
            <w:pStyle w:val="4"/>
            <w:numPr>
              <w:ilvl w:val="3"/>
              <w:numId w:val="44"/>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1474259354"/>
            <w:lock w:val="sdtLocked"/>
            <w:placeholder>
              <w:docPart w:val="GBC22222222222222222222222222222"/>
            </w:placeholder>
          </w:sdtPr>
          <w:sdtContent>
            <w:p w14:paraId="3BEA8571" w14:textId="6CD87B39" w:rsidR="00137558" w:rsidRPr="00E05087" w:rsidRDefault="00451DB4">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与合营企业投资相关的未确认承诺"/>
        <w:tag w:val="_GBC_da055842bf8c4e9598b87bd760d969ec"/>
        <w:id w:val="913056571"/>
        <w:lock w:val="sdtLocked"/>
        <w:placeholder>
          <w:docPart w:val="GBC22222222222222222222222222222"/>
        </w:placeholder>
      </w:sdtPr>
      <w:sdtContent>
        <w:p w14:paraId="2F0E10C0" w14:textId="77777777" w:rsidR="00137558" w:rsidRDefault="00451DB4">
          <w:pPr>
            <w:pStyle w:val="4"/>
            <w:numPr>
              <w:ilvl w:val="3"/>
              <w:numId w:val="44"/>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1361736230"/>
            <w:lock w:val="sdtLocked"/>
            <w:placeholder>
              <w:docPart w:val="GBC22222222222222222222222222222"/>
            </w:placeholder>
          </w:sdtPr>
          <w:sdtContent>
            <w:p w14:paraId="6891BE3A" w14:textId="5FAB1A92" w:rsidR="00137558" w:rsidRDefault="00451DB4">
              <w:pPr>
                <w:rPr>
                  <w:rFonts w:cs="Arial"/>
                </w:rPr>
              </w:pPr>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与合营企业或联营企业投资相关的或有负债"/>
        <w:tag w:val="_GBC_1f803def681a42ba91cdde709a067b3f"/>
        <w:id w:val="1033692396"/>
        <w:lock w:val="sdtLocked"/>
        <w:placeholder>
          <w:docPart w:val="GBC22222222222222222222222222222"/>
        </w:placeholder>
      </w:sdtPr>
      <w:sdtContent>
        <w:p w14:paraId="3A3BA451" w14:textId="77777777" w:rsidR="00137558" w:rsidRDefault="00451DB4">
          <w:pPr>
            <w:pStyle w:val="4"/>
            <w:numPr>
              <w:ilvl w:val="3"/>
              <w:numId w:val="44"/>
            </w:numPr>
            <w:tabs>
              <w:tab w:val="left" w:pos="630"/>
            </w:tabs>
            <w:rPr>
              <w:rFonts w:ascii="宋体" w:hAnsi="宋体" w:cs="Arial"/>
              <w:szCs w:val="21"/>
            </w:rPr>
          </w:pPr>
          <w:r>
            <w:rPr>
              <w:rFonts w:ascii="宋体" w:hAnsi="宋体" w:cs="Arial" w:hint="eastAsia"/>
              <w:szCs w:val="21"/>
            </w:rPr>
            <w:t>与合营企业或联营企业投资相关的或有负债</w:t>
          </w:r>
        </w:p>
        <w:sdt>
          <w:sdtPr>
            <w:alias w:val="是否适用：与合营企业或联营企业投资相关的或有负债[双击切换]"/>
            <w:tag w:val="_GBC_caba618be81b4cb1acf89073549a456a"/>
            <w:id w:val="-434907854"/>
            <w:lock w:val="sdtLocked"/>
            <w:placeholder>
              <w:docPart w:val="GBC22222222222222222222222222222"/>
            </w:placeholder>
          </w:sdtPr>
          <w:sdtContent>
            <w:p w14:paraId="44A97A7F" w14:textId="42272FF3" w:rsidR="00137558" w:rsidRDefault="00451DB4">
              <w:pPr>
                <w:rPr>
                  <w:rFonts w:cs="Arial"/>
                </w:rPr>
              </w:pPr>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重要的共同经营"/>
        <w:tag w:val="_GBC_90d44eb1222944759107483908112493"/>
        <w:id w:val="1521273437"/>
        <w:lock w:val="sdtLocked"/>
        <w:placeholder>
          <w:docPart w:val="GBC22222222222222222222222222222"/>
        </w:placeholder>
      </w:sdtPr>
      <w:sdtEndPr>
        <w:rPr>
          <w:rFonts w:cstheme="minorBidi" w:hint="default"/>
        </w:rPr>
      </w:sdtEndPr>
      <w:sdtContent>
        <w:p w14:paraId="34CD3CAB" w14:textId="77777777" w:rsidR="00137558" w:rsidRDefault="00451DB4">
          <w:pPr>
            <w:pStyle w:val="3"/>
            <w:numPr>
              <w:ilvl w:val="2"/>
              <w:numId w:val="42"/>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03804940"/>
            <w:lock w:val="sdtLocked"/>
            <w:placeholder>
              <w:docPart w:val="GBC22222222222222222222222222222"/>
            </w:placeholder>
          </w:sdtPr>
          <w:sdtContent>
            <w:p w14:paraId="6BBFE97A" w14:textId="7467601B" w:rsidR="00137558" w:rsidRPr="00E05087" w:rsidRDefault="00451DB4">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1650436928"/>
        <w:lock w:val="sdtLocked"/>
        <w:placeholder>
          <w:docPart w:val="GBC22222222222222222222222222222"/>
        </w:placeholder>
      </w:sdtPr>
      <w:sdtContent>
        <w:p w14:paraId="3C6CE701" w14:textId="77777777" w:rsidR="00137558" w:rsidRDefault="00451DB4">
          <w:pPr>
            <w:pStyle w:val="3"/>
            <w:numPr>
              <w:ilvl w:val="2"/>
              <w:numId w:val="42"/>
            </w:numPr>
            <w:rPr>
              <w:rFonts w:ascii="宋体" w:hAnsi="宋体" w:cs="Arial"/>
              <w:szCs w:val="21"/>
            </w:rPr>
          </w:pPr>
          <w:r>
            <w:rPr>
              <w:rFonts w:ascii="宋体" w:hAnsi="宋体" w:cs="Arial" w:hint="eastAsia"/>
              <w:szCs w:val="21"/>
            </w:rPr>
            <w:t>在未纳入合并财务报表范围的结构化主体中的权益</w:t>
          </w:r>
        </w:p>
        <w:p w14:paraId="38E6EA9B" w14:textId="77777777" w:rsidR="00137558" w:rsidRDefault="00451DB4">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1150128531"/>
            <w:lock w:val="sdtLocked"/>
            <w:placeholder>
              <w:docPart w:val="GBC22222222222222222222222222222"/>
            </w:placeholder>
          </w:sdtPr>
          <w:sdtContent>
            <w:p w14:paraId="0C614D95" w14:textId="67722973" w:rsidR="00137558" w:rsidRDefault="00451DB4">
              <w:pPr>
                <w:rPr>
                  <w:rFonts w:cs="Arial"/>
                </w:rPr>
              </w:pPr>
              <w:r>
                <w:rPr>
                  <w:rFonts w:cs="Arial"/>
                </w:rPr>
                <w:fldChar w:fldCharType="begin"/>
              </w:r>
              <w:r w:rsidR="008D2FFC">
                <w:rPr>
                  <w:rFonts w:cs="Arial"/>
                </w:rPr>
                <w:instrText xml:space="preserve"> MACROBUTTON  SnrToggleCheckbox □适用 </w:instrText>
              </w:r>
              <w:r>
                <w:rPr>
                  <w:rFonts w:cs="Arial"/>
                </w:rPr>
                <w:fldChar w:fldCharType="end"/>
              </w:r>
              <w:r>
                <w:rPr>
                  <w:rFonts w:cs="Arial"/>
                </w:rPr>
                <w:fldChar w:fldCharType="begin"/>
              </w:r>
              <w:r w:rsidR="008D2FFC">
                <w:rPr>
                  <w:rFonts w:cs="Arial"/>
                </w:rPr>
                <w:instrText xml:space="preserve"> MACROBUTTON  SnrToggleCheckbox √不适用 </w:instrText>
              </w:r>
              <w:r>
                <w:rPr>
                  <w:rFonts w:cs="Arial"/>
                </w:rPr>
                <w:fldChar w:fldCharType="end"/>
              </w:r>
            </w:p>
          </w:sdtContent>
        </w:sdt>
      </w:sdtContent>
    </w:sdt>
    <w:sdt>
      <w:sdtPr>
        <w:rPr>
          <w:rFonts w:ascii="宋体" w:hAnsi="宋体" w:cs="Arial" w:hint="eastAsia"/>
          <w:b w:val="0"/>
          <w:bCs w:val="0"/>
          <w:kern w:val="0"/>
          <w:szCs w:val="21"/>
        </w:rPr>
        <w:alias w:val="模块:在其他主体中的权益其他需要说明的事项"/>
        <w:tag w:val="_GBC_b24eb633f5244c748225389f3b3cedd1"/>
        <w:id w:val="2018272112"/>
        <w:lock w:val="sdtLocked"/>
        <w:placeholder>
          <w:docPart w:val="GBC22222222222222222222222222222"/>
        </w:placeholder>
      </w:sdtPr>
      <w:sdtContent>
        <w:p w14:paraId="0BE9F1FF" w14:textId="77777777" w:rsidR="00137558" w:rsidRDefault="00451DB4">
          <w:pPr>
            <w:pStyle w:val="3"/>
            <w:numPr>
              <w:ilvl w:val="2"/>
              <w:numId w:val="42"/>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765837971"/>
            <w:lock w:val="sdtLocked"/>
            <w:placeholder>
              <w:docPart w:val="GBC22222222222222222222222222222"/>
            </w:placeholder>
          </w:sdtPr>
          <w:sdtContent>
            <w:p w14:paraId="28F58533" w14:textId="77777777" w:rsidR="00137558" w:rsidRDefault="00451DB4" w:rsidP="008D2FFC">
              <w:r>
                <w:fldChar w:fldCharType="begin"/>
              </w:r>
              <w:r w:rsidR="008D2FFC">
                <w:instrText xml:space="preserve"> MACROBUTTON  SnrToggleCheckbox □适用 </w:instrText>
              </w:r>
              <w:r>
                <w:fldChar w:fldCharType="end"/>
              </w:r>
              <w:r>
                <w:fldChar w:fldCharType="begin"/>
              </w:r>
              <w:r w:rsidR="008D2FFC">
                <w:instrText xml:space="preserve"> MACROBUTTON  SnrToggleCheckbox √不适用 </w:instrText>
              </w:r>
              <w:r>
                <w:fldChar w:fldCharType="end"/>
              </w:r>
            </w:p>
          </w:sdtContent>
        </w:sdt>
      </w:sdtContent>
    </w:sdt>
    <w:p w14:paraId="6E03CCE4" w14:textId="77777777" w:rsidR="00137558" w:rsidRDefault="00137558"/>
    <w:sdt>
      <w:sdtPr>
        <w:rPr>
          <w:rFonts w:ascii="宋体" w:hAnsi="宋体" w:cs="宋体" w:hint="eastAsia"/>
          <w:b w:val="0"/>
          <w:bCs w:val="0"/>
          <w:kern w:val="0"/>
          <w:szCs w:val="24"/>
        </w:rPr>
        <w:alias w:val="模块:与金融工具相关的风险"/>
        <w:tag w:val="_GBC_815d628fea814e7191d23a3fcbe2783c"/>
        <w:id w:val="1694414519"/>
        <w:lock w:val="sdtLocked"/>
        <w:placeholder>
          <w:docPart w:val="GBC22222222222222222222222222222"/>
        </w:placeholder>
      </w:sdtPr>
      <w:sdtEndPr>
        <w:rPr>
          <w:szCs w:val="21"/>
        </w:rPr>
      </w:sdtEndPr>
      <w:sdtContent>
        <w:p w14:paraId="22D83F17" w14:textId="77777777" w:rsidR="00137558" w:rsidRDefault="00451DB4">
          <w:pPr>
            <w:pStyle w:val="2"/>
            <w:numPr>
              <w:ilvl w:val="0"/>
              <w:numId w:val="14"/>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93843823"/>
            <w:lock w:val="sdtLocked"/>
            <w:placeholder>
              <w:docPart w:val="GBC22222222222222222222222222222"/>
            </w:placeholder>
          </w:sdtPr>
          <w:sdtContent>
            <w:p w14:paraId="5CF91D5C" w14:textId="77777777" w:rsidR="00137558" w:rsidRDefault="00451DB4">
              <w:r>
                <w:fldChar w:fldCharType="begin"/>
              </w:r>
              <w:r w:rsidR="00AC778B">
                <w:instrText xml:space="preserve"> MACROBUTTON  SnrToggleCheckbox √适用 </w:instrText>
              </w:r>
              <w:r>
                <w:fldChar w:fldCharType="end"/>
              </w:r>
              <w:r>
                <w:fldChar w:fldCharType="begin"/>
              </w:r>
              <w:r w:rsidR="00AC778B">
                <w:instrText xml:space="preserve"> MACROBUTTON  SnrToggleCheckbox □不适用 </w:instrText>
              </w:r>
              <w:r>
                <w:fldChar w:fldCharType="end"/>
              </w:r>
            </w:p>
          </w:sdtContent>
        </w:sdt>
        <w:sdt>
          <w:sdtPr>
            <w:alias w:val="与金融工具相关的风险"/>
            <w:tag w:val="_GBC_f6714dfdbb554edeb7e7fde71c65346d"/>
            <w:id w:val="-1862121012"/>
            <w:lock w:val="sdtLocked"/>
            <w:placeholder>
              <w:docPart w:val="GBC22222222222222222222222222222"/>
            </w:placeholder>
          </w:sdtPr>
          <w:sdtEndPr>
            <w:rPr>
              <w:b/>
            </w:rPr>
          </w:sdtEndPr>
          <w:sdtContent>
            <w:p w14:paraId="5BE8419D" w14:textId="77777777" w:rsidR="0012328A" w:rsidRDefault="0012328A" w:rsidP="0012328A">
              <w:pPr>
                <w:ind w:firstLineChars="200" w:firstLine="420"/>
              </w:pPr>
              <w:r>
                <w:rPr>
                  <w:rFonts w:hint="eastAsia"/>
                </w:rPr>
                <w:t>本公司在经营过程中面临各种金融风险：信用风险、市场风险和流动性风险。公司董事会全面负责风险管理目标和政策的确定，并对风险管理目标和政策承担最终责任，本公司项目部、财</w:t>
              </w:r>
              <w:r>
                <w:rPr>
                  <w:rFonts w:hint="eastAsia"/>
                </w:rPr>
                <w:lastRenderedPageBreak/>
                <w:t>务部门、审计部门设计和实施能确保风险管理目标和政策得以有效执行的程序。董事会通过各相关部门递交的报告来审查已执行程序的有效性以及风险管理目标和政策的合理性。本公司的内部审计师也会审计风险管理的政策和程序，并且将有关发现汇报给审计委员会。</w:t>
              </w:r>
            </w:p>
            <w:p w14:paraId="782A1327" w14:textId="77777777" w:rsidR="0012328A" w:rsidRDefault="0012328A" w:rsidP="0012328A">
              <w:r>
                <w:rPr>
                  <w:rFonts w:hint="eastAsia"/>
                </w:rPr>
                <w:t>本公司风险管理的总体目标是在不过度影响公司竞争力和应变力的情况下，制定尽可能降低风险的风险管理政策。</w:t>
              </w:r>
            </w:p>
            <w:p w14:paraId="012DA753" w14:textId="77777777" w:rsidR="0012328A" w:rsidRDefault="0012328A" w:rsidP="0012328A">
              <w:pPr>
                <w:ind w:firstLineChars="200" w:firstLine="420"/>
              </w:pPr>
              <w:r>
                <w:t>(</w:t>
              </w:r>
              <w:proofErr w:type="gramStart"/>
              <w:r>
                <w:t>一</w:t>
              </w:r>
              <w:proofErr w:type="gramEnd"/>
              <w:r>
                <w:t>)信用风险</w:t>
              </w:r>
            </w:p>
            <w:p w14:paraId="4F78BAD9" w14:textId="77777777" w:rsidR="0012328A" w:rsidRDefault="0012328A" w:rsidP="0012328A">
              <w:pPr>
                <w:ind w:firstLineChars="200" w:firstLine="420"/>
              </w:pPr>
              <w:r>
                <w:rPr>
                  <w:rFonts w:hint="eastAsia"/>
                </w:rPr>
                <w:t>信用风险是指金融工具的一方不履行义务，造成另一方发生财务损失的风险。本公司主要面临赊销导致的客户信用风险。在签订新合同之前，本公司会对新客户的信用风险进行评估，包括外部信用评级和在某些情况下的银行资信证明（当此信息可获取时）。公司对每一客户均设置了赊销限额，该限额为无需获得额外批准的最大额度。</w:t>
              </w:r>
            </w:p>
            <w:p w14:paraId="65A4EA4D" w14:textId="77777777" w:rsidR="0012328A" w:rsidRDefault="0012328A" w:rsidP="0012328A">
              <w:pPr>
                <w:ind w:firstLineChars="200" w:firstLine="420"/>
              </w:pPr>
              <w:r>
                <w:rPr>
                  <w:rFonts w:hint="eastAsia"/>
                </w:rPr>
                <w:t>公司通过对已有客户信用评级的季度监控以及应收账款账龄分析的月度审核来确保公司的整体信用风险在可控的范围内。在监控客户的信用风险时，按照客户的信用特征对其分组。被评为“高风险”级别的客户会放在受限制客户名单里，并且只有在额外批准的前提下，公司才可在未来期间内对其赊销，否则必须要求其提前支付相应款项。</w:t>
              </w:r>
            </w:p>
            <w:p w14:paraId="02BD7E9E" w14:textId="77777777" w:rsidR="0012328A" w:rsidRDefault="0012328A" w:rsidP="0012328A">
              <w:pPr>
                <w:ind w:firstLineChars="200" w:firstLine="420"/>
              </w:pPr>
              <w:r>
                <w:t>(二)市场风险</w:t>
              </w:r>
            </w:p>
            <w:p w14:paraId="3AAF236E" w14:textId="77777777" w:rsidR="0012328A" w:rsidRDefault="0012328A" w:rsidP="0012328A">
              <w:pPr>
                <w:ind w:firstLineChars="200" w:firstLine="420"/>
              </w:pPr>
              <w:r>
                <w:rPr>
                  <w:rFonts w:hint="eastAsia"/>
                </w:rPr>
                <w:t>金融工具的市场风险，是指金融工具的公允价值或未来现金流量因市场价格变动而发生波动的风险，包括汇率风险、利率风险和其他价格风险。</w:t>
              </w:r>
            </w:p>
            <w:p w14:paraId="6BEEF6FF" w14:textId="77777777" w:rsidR="0012328A" w:rsidRDefault="0012328A" w:rsidP="0012328A">
              <w:pPr>
                <w:ind w:firstLineChars="200" w:firstLine="420"/>
              </w:pPr>
              <w:r>
                <w:rPr>
                  <w:rFonts w:hint="eastAsia"/>
                </w:rPr>
                <w:t>（</w:t>
              </w:r>
              <w:r>
                <w:t>1）利率风险</w:t>
              </w:r>
            </w:p>
            <w:p w14:paraId="498682C8" w14:textId="77777777" w:rsidR="0012328A" w:rsidRDefault="0012328A" w:rsidP="0012328A">
              <w:pPr>
                <w:ind w:firstLineChars="200" w:firstLine="420"/>
              </w:pPr>
              <w:r>
                <w:rPr>
                  <w:rFonts w:hint="eastAsia"/>
                </w:rPr>
                <w:t>利率风险，是指金融工具的公允价值或未来现金流量因市场利率变动而发生波动的风险。本公司面临的利率风险主要来源于银行长期借款。公司目前长期借款占总借款的</w:t>
              </w:r>
              <w:r>
                <w:t>70%-80%。为维持该比例，公司可能运用利率互换以实现预期的利率结构。尽管该政策不能使本公司完全避免支付的利率超出现行市场利率的风险，也不能完全消除与利息支付波动相关的现金流量风险，但是管理层认为该政策实现了这些风险之间的合同平衡。</w:t>
              </w:r>
            </w:p>
            <w:p w14:paraId="48540D18" w14:textId="77777777" w:rsidR="0012328A" w:rsidRDefault="0012328A" w:rsidP="0012328A">
              <w:pPr>
                <w:ind w:firstLineChars="200" w:firstLine="420"/>
              </w:pPr>
              <w:r>
                <w:rPr>
                  <w:rFonts w:hint="eastAsia"/>
                </w:rPr>
                <w:t>（</w:t>
              </w:r>
              <w:r>
                <w:t>2）汇率风险</w:t>
              </w:r>
            </w:p>
            <w:p w14:paraId="5B8734C6" w14:textId="77777777" w:rsidR="0012328A" w:rsidRDefault="0012328A" w:rsidP="0012328A">
              <w:pPr>
                <w:ind w:firstLineChars="200" w:firstLine="420"/>
              </w:pPr>
              <w:r>
                <w:rPr>
                  <w:rFonts w:hint="eastAsia"/>
                </w:rPr>
                <w:t>汇率风险，是指金融工具的公允价值或未来现金流量因外汇汇率变动而发生波动的风险。本公司尽可能将外币收入与外币支出相匹配以降低汇率风险。</w:t>
              </w:r>
            </w:p>
            <w:p w14:paraId="6D006EB6" w14:textId="77777777" w:rsidR="0012328A" w:rsidRDefault="0012328A" w:rsidP="0012328A">
              <w:r>
                <w:t xml:space="preserve"> </w:t>
              </w:r>
              <w:r>
                <w:rPr>
                  <w:rFonts w:hint="eastAsia"/>
                </w:rPr>
                <w:t xml:space="preserve">  </w:t>
              </w:r>
              <w:r>
                <w:t>(三)流动性风险</w:t>
              </w:r>
            </w:p>
            <w:p w14:paraId="44A433B4" w14:textId="77777777" w:rsidR="0012328A" w:rsidRDefault="0012328A" w:rsidP="0012328A">
              <w:pPr>
                <w:ind w:firstLineChars="200" w:firstLine="420"/>
              </w:pPr>
              <w:r>
                <w:rPr>
                  <w:rFonts w:hint="eastAsia"/>
                </w:rPr>
                <w:t>流动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以及对未来</w:t>
              </w:r>
              <w:r>
                <w:t>12个月现金流量的滚动预测，确保公司在所有合理预测的情况下拥有充足的资金偿还债务。</w:t>
              </w:r>
            </w:p>
            <w:p w14:paraId="6A605655" w14:textId="77777777" w:rsidR="00137558" w:rsidRPr="0012328A" w:rsidRDefault="00000000">
              <w:pPr>
                <w:rPr>
                  <w:b/>
                </w:rPr>
              </w:pPr>
            </w:p>
          </w:sdtContent>
        </w:sdt>
      </w:sdtContent>
    </w:sdt>
    <w:p w14:paraId="0CDCE1D5" w14:textId="77777777" w:rsidR="00137558" w:rsidRDefault="00451DB4">
      <w:pPr>
        <w:pStyle w:val="2"/>
        <w:numPr>
          <w:ilvl w:val="0"/>
          <w:numId w:val="14"/>
        </w:numPr>
        <w:ind w:left="422" w:hanging="422"/>
        <w:rPr>
          <w:rFonts w:ascii="宋体" w:hAnsi="宋体"/>
        </w:rPr>
      </w:pPr>
      <w:r>
        <w:rPr>
          <w:rFonts w:ascii="宋体" w:hAnsi="宋体" w:hint="eastAsia"/>
        </w:rPr>
        <w:t>公允价值的披露</w:t>
      </w:r>
    </w:p>
    <w:bookmarkStart w:id="223"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1065306855"/>
        <w:lock w:val="sdtLocked"/>
        <w:placeholder>
          <w:docPart w:val="GBC22222222222222222222222222222"/>
        </w:placeholder>
      </w:sdtPr>
      <w:sdtEndPr>
        <w:rPr>
          <w:rFonts w:cstheme="minorBidi"/>
          <w:szCs w:val="21"/>
        </w:rPr>
      </w:sdtEndPr>
      <w:sdtContent>
        <w:p w14:paraId="10D071E3" w14:textId="77777777" w:rsidR="00137558" w:rsidRDefault="00451DB4">
          <w:pPr>
            <w:pStyle w:val="3"/>
            <w:numPr>
              <w:ilvl w:val="0"/>
              <w:numId w:val="45"/>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200871237"/>
            <w:lock w:val="sdtLocked"/>
            <w:placeholder>
              <w:docPart w:val="GBC22222222222222222222222222222"/>
            </w:placeholder>
          </w:sdtPr>
          <w:sdtContent>
            <w:p w14:paraId="27ADCC36" w14:textId="77777777" w:rsidR="00137558" w:rsidRDefault="00451DB4">
              <w:r>
                <w:fldChar w:fldCharType="begin"/>
              </w:r>
              <w:r w:rsidR="009311D7">
                <w:instrText xml:space="preserve"> MACROBUTTON  SnrToggleCheckbox √适用 </w:instrText>
              </w:r>
              <w:r>
                <w:fldChar w:fldCharType="end"/>
              </w:r>
              <w:r>
                <w:fldChar w:fldCharType="begin"/>
              </w:r>
              <w:r w:rsidR="009311D7">
                <w:instrText xml:space="preserve"> MACROBUTTON  SnrToggleCheckbox □不适用 </w:instrText>
              </w:r>
              <w:r>
                <w:fldChar w:fldCharType="end"/>
              </w:r>
            </w:p>
          </w:sdtContent>
        </w:sdt>
        <w:p w14:paraId="517FF6AD" w14:textId="77777777" w:rsidR="00137558" w:rsidRDefault="00451DB4">
          <w:pPr>
            <w:jc w:val="right"/>
          </w:pPr>
          <w:r>
            <w:rPr>
              <w:rFonts w:hint="eastAsia"/>
            </w:rPr>
            <w:t>单位：</w:t>
          </w:r>
          <w:sdt>
            <w:sdtPr>
              <w:rPr>
                <w:rFonts w:hint="eastAsia"/>
              </w:rPr>
              <w:alias w:val="单位：财务附注：以公允价值计量的资产和负债的期末公允价值"/>
              <w:tag w:val="_GBC_4b785696cde44d3f8a4a7d28ab963e38"/>
              <w:id w:val="1329025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585123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1"/>
            <w:gridCol w:w="1678"/>
            <w:gridCol w:w="1639"/>
            <w:gridCol w:w="1705"/>
            <w:gridCol w:w="1486"/>
          </w:tblGrid>
          <w:tr w:rsidR="002E2F89" w14:paraId="29100F8D" w14:textId="77777777" w:rsidTr="003C13AA">
            <w:trPr>
              <w:trHeight w:val="145"/>
            </w:trPr>
            <w:sdt>
              <w:sdtPr>
                <w:tag w:val="_PLD_25e2bb7801744f08a089c0e6a2b31b9b"/>
                <w:id w:val="-1404211769"/>
                <w:lock w:val="sdtLocked"/>
              </w:sdtPr>
              <w:sdtContent>
                <w:tc>
                  <w:tcPr>
                    <w:tcW w:w="1339" w:type="pct"/>
                    <w:vMerge w:val="restart"/>
                    <w:tcBorders>
                      <w:top w:val="single" w:sz="4" w:space="0" w:color="auto"/>
                      <w:left w:val="single" w:sz="4" w:space="0" w:color="auto"/>
                      <w:right w:val="single" w:sz="4" w:space="0" w:color="auto"/>
                    </w:tcBorders>
                    <w:shd w:val="clear" w:color="auto" w:fill="auto"/>
                    <w:vAlign w:val="center"/>
                  </w:tcPr>
                  <w:p w14:paraId="793A1C94" w14:textId="77777777" w:rsidR="002E2F89" w:rsidRDefault="002E2F89" w:rsidP="003C13AA">
                    <w:pPr>
                      <w:jc w:val="center"/>
                      <w:outlineLvl w:val="2"/>
                      <w:rPr>
                        <w:rFonts w:cs="Cambria"/>
                      </w:rPr>
                    </w:pPr>
                    <w:r>
                      <w:rPr>
                        <w:rFonts w:cs="Cambria" w:hint="eastAsia"/>
                      </w:rPr>
                      <w:t>项目</w:t>
                    </w:r>
                  </w:p>
                </w:tc>
              </w:sdtContent>
            </w:sdt>
            <w:sdt>
              <w:sdtPr>
                <w:tag w:val="_PLD_ad919f08ba5040a28e31328eb66da0bf"/>
                <w:id w:val="-1222058758"/>
                <w:lock w:val="sdtLocked"/>
              </w:sdt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675AB8" w14:textId="77777777" w:rsidR="002E2F89" w:rsidRDefault="002E2F89" w:rsidP="003C13AA">
                    <w:pPr>
                      <w:jc w:val="center"/>
                      <w:outlineLvl w:val="2"/>
                      <w:rPr>
                        <w:rFonts w:cs="Cambria"/>
                      </w:rPr>
                    </w:pPr>
                    <w:r>
                      <w:rPr>
                        <w:rFonts w:cs="Cambria" w:hint="eastAsia"/>
                      </w:rPr>
                      <w:t>期末公允价值</w:t>
                    </w:r>
                  </w:p>
                </w:tc>
              </w:sdtContent>
            </w:sdt>
          </w:tr>
          <w:tr w:rsidR="002E2F89" w14:paraId="0DDF9823" w14:textId="77777777" w:rsidTr="003C13AA">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14:paraId="68314B5E" w14:textId="77777777" w:rsidR="002E2F89" w:rsidRDefault="002E2F89" w:rsidP="003C13AA">
                <w:pPr>
                  <w:jc w:val="center"/>
                  <w:outlineLvl w:val="2"/>
                  <w:rPr>
                    <w:rFonts w:cs="Cambria"/>
                  </w:rPr>
                </w:pPr>
              </w:p>
            </w:tc>
            <w:sdt>
              <w:sdtPr>
                <w:tag w:val="_PLD_4bb34c3d92bf450fb80f7c0c95977a2b"/>
                <w:id w:val="-818337121"/>
                <w:lock w:val="sdtLocked"/>
              </w:sdt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625495D" w14:textId="77777777" w:rsidR="002E2F89" w:rsidRDefault="002E2F89" w:rsidP="003C13AA">
                    <w:pPr>
                      <w:jc w:val="center"/>
                      <w:outlineLvl w:val="2"/>
                      <w:rPr>
                        <w:rFonts w:cs="Cambria"/>
                      </w:rPr>
                    </w:pPr>
                    <w:r>
                      <w:rPr>
                        <w:rFonts w:cs="Cambria" w:hint="eastAsia"/>
                      </w:rPr>
                      <w:t>第一层次公允价值计量</w:t>
                    </w:r>
                  </w:p>
                </w:tc>
              </w:sdtContent>
            </w:sdt>
            <w:sdt>
              <w:sdtPr>
                <w:tag w:val="_PLD_08753059c9e04a10af2918fbc1559bed"/>
                <w:id w:val="1883358998"/>
                <w:lock w:val="sdtLocked"/>
              </w:sdt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1F7C4410" w14:textId="77777777" w:rsidR="002E2F89" w:rsidRDefault="002E2F89" w:rsidP="003C13AA">
                    <w:pPr>
                      <w:jc w:val="center"/>
                      <w:outlineLvl w:val="2"/>
                      <w:rPr>
                        <w:rFonts w:cs="Cambria"/>
                      </w:rPr>
                    </w:pPr>
                    <w:r>
                      <w:rPr>
                        <w:rFonts w:cs="Cambria" w:hint="eastAsia"/>
                      </w:rPr>
                      <w:t>第二层次公允价值计量</w:t>
                    </w:r>
                  </w:p>
                </w:tc>
              </w:sdtContent>
            </w:sdt>
            <w:sdt>
              <w:sdtPr>
                <w:tag w:val="_PLD_b263de838c9c4afa9fddb6dee6409a62"/>
                <w:id w:val="-202867087"/>
                <w:lock w:val="sdtLocked"/>
              </w:sdt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7D4BD407" w14:textId="77777777" w:rsidR="002E2F89" w:rsidRDefault="002E2F89" w:rsidP="003C13AA">
                    <w:pPr>
                      <w:jc w:val="center"/>
                      <w:outlineLvl w:val="2"/>
                      <w:rPr>
                        <w:rFonts w:cs="Cambria"/>
                      </w:rPr>
                    </w:pPr>
                    <w:r>
                      <w:rPr>
                        <w:rFonts w:cs="Cambria" w:hint="eastAsia"/>
                      </w:rPr>
                      <w:t>第三层次公允价值计量</w:t>
                    </w:r>
                  </w:p>
                </w:tc>
              </w:sdtContent>
            </w:sdt>
            <w:sdt>
              <w:sdtPr>
                <w:tag w:val="_PLD_50eba344a451417c8072228a7a4959c5"/>
                <w:id w:val="447739638"/>
                <w:lock w:val="sdtLocked"/>
              </w:sdt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11215EA" w14:textId="77777777" w:rsidR="002E2F89" w:rsidRDefault="002E2F89" w:rsidP="003C13AA">
                    <w:pPr>
                      <w:jc w:val="center"/>
                      <w:outlineLvl w:val="2"/>
                      <w:rPr>
                        <w:rFonts w:cs="Cambria"/>
                      </w:rPr>
                    </w:pPr>
                    <w:r>
                      <w:rPr>
                        <w:rFonts w:cs="Cambria" w:hint="eastAsia"/>
                      </w:rPr>
                      <w:t>合计</w:t>
                    </w:r>
                  </w:p>
                </w:tc>
              </w:sdtContent>
            </w:sdt>
          </w:tr>
          <w:tr w:rsidR="002E2F89" w14:paraId="155019C5" w14:textId="77777777" w:rsidTr="003C13AA">
            <w:trPr>
              <w:trHeight w:val="227"/>
            </w:trPr>
            <w:sdt>
              <w:sdtPr>
                <w:tag w:val="_PLD_0df07aa5429843d5898a68994e53f99c"/>
                <w:id w:val="-119622843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55DC404B" w14:textId="77777777" w:rsidR="002E2F89" w:rsidRDefault="002E2F89" w:rsidP="003C13AA">
                    <w:pPr>
                      <w:outlineLvl w:val="2"/>
                      <w:rPr>
                        <w:rFonts w:cs="Cambria"/>
                        <w:b/>
                      </w:rPr>
                    </w:pPr>
                    <w:r>
                      <w:rPr>
                        <w:rFonts w:cs="Cambria" w:hint="eastAsia"/>
                        <w:b/>
                      </w:rPr>
                      <w:t>一、持续的公允价值计量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14:paraId="7D9B6551"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D8AE017"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3C3C25F" w14:textId="77777777" w:rsidR="002E2F89" w:rsidRPr="009311D7"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804A58E" w14:textId="77777777" w:rsidR="002E2F89" w:rsidRDefault="002E2F89" w:rsidP="003C13AA">
                <w:pPr>
                  <w:jc w:val="right"/>
                  <w:outlineLvl w:val="2"/>
                  <w:rPr>
                    <w:rFonts w:cs="Cambria"/>
                  </w:rPr>
                </w:pPr>
              </w:p>
            </w:tc>
          </w:tr>
          <w:tr w:rsidR="002E2F89" w14:paraId="5C2FF407" w14:textId="77777777" w:rsidTr="003C13AA">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1411586653"/>
                  <w:lock w:val="sdtLocked"/>
                </w:sdtPr>
                <w:sdtEndPr>
                  <w:rPr>
                    <w:shd w:val="solid" w:color="FFFFFF" w:fill="auto"/>
                  </w:rPr>
                </w:sdtEndPr>
                <w:sdtContent>
                  <w:p w14:paraId="3CF96499" w14:textId="77777777" w:rsidR="002E2F89" w:rsidRDefault="002E2F89" w:rsidP="003C13AA">
                    <w:pPr>
                      <w:outlineLvl w:val="2"/>
                    </w:pPr>
                    <w:r>
                      <w:rPr>
                        <w:rFonts w:hint="eastAsia"/>
                      </w:rPr>
                      <w:t>（一）</w:t>
                    </w:r>
                    <w:r>
                      <w:rPr>
                        <w:rFonts w:hint="eastAsia"/>
                        <w:shd w:val="solid" w:color="FFFFFF" w:fill="auto"/>
                      </w:rPr>
                      <w:t>交易性金融资产</w:t>
                    </w:r>
                  </w:p>
                </w:sdtContent>
              </w:sdt>
            </w:tc>
            <w:tc>
              <w:tcPr>
                <w:tcW w:w="944" w:type="pct"/>
                <w:tcBorders>
                  <w:top w:val="single" w:sz="4" w:space="0" w:color="auto"/>
                  <w:left w:val="single" w:sz="4" w:space="0" w:color="auto"/>
                  <w:bottom w:val="single" w:sz="4" w:space="0" w:color="auto"/>
                  <w:right w:val="single" w:sz="4" w:space="0" w:color="auto"/>
                </w:tcBorders>
              </w:tcPr>
              <w:p w14:paraId="469506BE"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E307399"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3CFA6DA" w14:textId="77777777" w:rsidR="002E2F89" w:rsidRDefault="002E2F89" w:rsidP="003C13AA">
                <w:pPr>
                  <w:jc w:val="right"/>
                  <w:outlineLvl w:val="2"/>
                  <w:rPr>
                    <w:rFonts w:cs="Cambria"/>
                  </w:rPr>
                </w:pPr>
                <w:r>
                  <w:t>2,000,000.00</w:t>
                </w:r>
              </w:p>
            </w:tc>
            <w:tc>
              <w:tcPr>
                <w:tcW w:w="836" w:type="pct"/>
                <w:tcBorders>
                  <w:top w:val="single" w:sz="4" w:space="0" w:color="auto"/>
                  <w:left w:val="single" w:sz="4" w:space="0" w:color="auto"/>
                  <w:bottom w:val="single" w:sz="4" w:space="0" w:color="auto"/>
                  <w:right w:val="single" w:sz="4" w:space="0" w:color="auto"/>
                </w:tcBorders>
              </w:tcPr>
              <w:p w14:paraId="5040ACBF" w14:textId="77777777" w:rsidR="002E2F89" w:rsidRDefault="002E2F89" w:rsidP="003C13AA">
                <w:pPr>
                  <w:jc w:val="right"/>
                  <w:outlineLvl w:val="2"/>
                  <w:rPr>
                    <w:rFonts w:cs="Cambria"/>
                  </w:rPr>
                </w:pPr>
                <w:r>
                  <w:t>2,000,000.00</w:t>
                </w:r>
              </w:p>
            </w:tc>
          </w:tr>
          <w:tr w:rsidR="002E2F89" w14:paraId="11971871" w14:textId="77777777" w:rsidTr="003C13AA">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1596545858"/>
                  <w:lock w:val="sdtLocked"/>
                </w:sdtPr>
                <w:sdtContent>
                  <w:p w14:paraId="36B185D0" w14:textId="77777777" w:rsidR="002E2F89" w:rsidRDefault="002E2F89" w:rsidP="003C13AA">
                    <w:pPr>
                      <w:outlineLvl w:val="2"/>
                    </w:pPr>
                    <w:r>
                      <w:t>1.以公允价值计量且变动计入当期损益的金融资产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14:paraId="53674B29"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CBB527D"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9586324" w14:textId="77777777" w:rsidR="002E2F89" w:rsidRDefault="002E2F89" w:rsidP="003C13AA">
                <w:pPr>
                  <w:jc w:val="right"/>
                  <w:outlineLvl w:val="2"/>
                  <w:rPr>
                    <w:rFonts w:cs="Cambria"/>
                  </w:rPr>
                </w:pPr>
                <w:r>
                  <w:t>2,000,000.00</w:t>
                </w:r>
              </w:p>
            </w:tc>
            <w:tc>
              <w:tcPr>
                <w:tcW w:w="836" w:type="pct"/>
                <w:tcBorders>
                  <w:top w:val="single" w:sz="4" w:space="0" w:color="auto"/>
                  <w:left w:val="single" w:sz="4" w:space="0" w:color="auto"/>
                  <w:bottom w:val="single" w:sz="4" w:space="0" w:color="auto"/>
                  <w:right w:val="single" w:sz="4" w:space="0" w:color="auto"/>
                </w:tcBorders>
              </w:tcPr>
              <w:p w14:paraId="4EE06532" w14:textId="77777777" w:rsidR="002E2F89" w:rsidRDefault="002E2F89" w:rsidP="003C13AA">
                <w:pPr>
                  <w:jc w:val="right"/>
                  <w:outlineLvl w:val="2"/>
                  <w:rPr>
                    <w:rFonts w:cs="Cambria"/>
                  </w:rPr>
                </w:pPr>
                <w:r>
                  <w:t>2,000,000.00</w:t>
                </w:r>
              </w:p>
            </w:tc>
          </w:tr>
          <w:tr w:rsidR="002E2F89" w14:paraId="2267A95E" w14:textId="77777777" w:rsidTr="003C13AA">
            <w:trPr>
              <w:trHeight w:val="240"/>
            </w:trPr>
            <w:sdt>
              <w:sdtPr>
                <w:tag w:val="_PLD_1978a795a85148b4b91da91d8626cc66"/>
                <w:id w:val="175717452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6C916264" w14:textId="77777777" w:rsidR="002E2F89" w:rsidRDefault="002E2F89" w:rsidP="003C13AA">
                    <w:pPr>
                      <w:outlineLvl w:val="2"/>
                      <w:rPr>
                        <w:rFonts w:cs="Cambria"/>
                      </w:rPr>
                    </w:pPr>
                    <w:r>
                      <w:rPr>
                        <w:rFonts w:cs="Cambria" w:hint="eastAsia"/>
                      </w:rPr>
                      <w:t>（</w:t>
                    </w:r>
                    <w:r>
                      <w:rPr>
                        <w:rFonts w:cs="Cambria"/>
                      </w:rPr>
                      <w:t>1</w:t>
                    </w:r>
                    <w:r>
                      <w:rPr>
                        <w:rFonts w:cs="Cambria" w:hint="eastAsia"/>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14:paraId="20789123"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C64BA77"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F523D66"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10A478D" w14:textId="77777777" w:rsidR="002E2F89" w:rsidRDefault="002E2F89" w:rsidP="003C13AA">
                <w:pPr>
                  <w:jc w:val="right"/>
                  <w:outlineLvl w:val="2"/>
                  <w:rPr>
                    <w:rFonts w:cs="Cambria"/>
                  </w:rPr>
                </w:pPr>
              </w:p>
            </w:tc>
          </w:tr>
          <w:tr w:rsidR="002E2F89" w14:paraId="5B26E4A6" w14:textId="77777777" w:rsidTr="003C13AA">
            <w:trPr>
              <w:trHeight w:val="240"/>
            </w:trPr>
            <w:sdt>
              <w:sdtPr>
                <w:tag w:val="_PLD_77996810365c481083bed5a411822288"/>
                <w:id w:val="-115336482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7DD93703" w14:textId="77777777" w:rsidR="002E2F89" w:rsidRDefault="002E2F89" w:rsidP="003C13AA">
                    <w:pPr>
                      <w:outlineLvl w:val="2"/>
                      <w:rPr>
                        <w:rFonts w:cs="Cambria"/>
                      </w:rPr>
                    </w:pPr>
                    <w:r>
                      <w:rPr>
                        <w:rFonts w:cs="Cambria" w:hint="eastAsia"/>
                      </w:rPr>
                      <w:t>（</w:t>
                    </w:r>
                    <w:r>
                      <w:rPr>
                        <w:rFonts w:cs="Cambria"/>
                      </w:rPr>
                      <w:t>2</w:t>
                    </w:r>
                    <w:r>
                      <w:rPr>
                        <w:rFonts w:cs="Cambria" w:hint="eastAsia"/>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14:paraId="11207351"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4F49C41"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71B3B6F"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4AC3F8A6" w14:textId="77777777" w:rsidR="002E2F89" w:rsidRDefault="002E2F89" w:rsidP="003C13AA">
                <w:pPr>
                  <w:jc w:val="right"/>
                  <w:outlineLvl w:val="2"/>
                  <w:rPr>
                    <w:rFonts w:cs="Cambria"/>
                  </w:rPr>
                </w:pPr>
              </w:p>
            </w:tc>
          </w:tr>
          <w:tr w:rsidR="002E2F89" w14:paraId="75E06DE6" w14:textId="77777777" w:rsidTr="003C13AA">
            <w:trPr>
              <w:trHeight w:val="240"/>
            </w:trPr>
            <w:sdt>
              <w:sdtPr>
                <w:tag w:val="_PLD_7417bbdf88f74ca7abe6826af039046b"/>
                <w:id w:val="196037028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7E1EA72B" w14:textId="77777777" w:rsidR="002E2F89" w:rsidRDefault="002E2F89" w:rsidP="003C13AA">
                    <w:pPr>
                      <w:outlineLvl w:val="2"/>
                      <w:rPr>
                        <w:rFonts w:cs="Cambria"/>
                      </w:rPr>
                    </w:pPr>
                    <w:r>
                      <w:rPr>
                        <w:rFonts w:cs="Cambria" w:hint="eastAsia"/>
                      </w:rPr>
                      <w:t>（</w:t>
                    </w:r>
                    <w:r>
                      <w:rPr>
                        <w:rFonts w:cs="Cambria"/>
                      </w:rPr>
                      <w:t>3</w:t>
                    </w:r>
                    <w:r>
                      <w:rPr>
                        <w:rFonts w:cs="Cambria" w:hint="eastAsia"/>
                      </w:rPr>
                      <w:t>）衍生金融资产</w:t>
                    </w:r>
                  </w:p>
                </w:tc>
              </w:sdtContent>
            </w:sdt>
            <w:tc>
              <w:tcPr>
                <w:tcW w:w="944" w:type="pct"/>
                <w:tcBorders>
                  <w:top w:val="single" w:sz="4" w:space="0" w:color="auto"/>
                  <w:left w:val="single" w:sz="4" w:space="0" w:color="auto"/>
                  <w:bottom w:val="single" w:sz="4" w:space="0" w:color="auto"/>
                  <w:right w:val="single" w:sz="4" w:space="0" w:color="auto"/>
                </w:tcBorders>
              </w:tcPr>
              <w:p w14:paraId="790007EA"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13CA069"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DE28E1F"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57731B05" w14:textId="77777777" w:rsidR="002E2F89" w:rsidRDefault="002E2F89" w:rsidP="003C13AA">
                <w:pPr>
                  <w:jc w:val="right"/>
                  <w:outlineLvl w:val="2"/>
                  <w:rPr>
                    <w:rFonts w:cs="Cambria"/>
                  </w:rPr>
                </w:pPr>
              </w:p>
            </w:tc>
          </w:tr>
          <w:sdt>
            <w:sdtPr>
              <w:rPr>
                <w:rFonts w:asciiTheme="minorHAnsi" w:eastAsiaTheme="minorEastAsia" w:hAnsiTheme="minorHAnsi" w:cs="Cambria"/>
                <w:kern w:val="2"/>
                <w:szCs w:val="22"/>
              </w:rPr>
              <w:alias w:val="持续以公允价值计量的资产总额明细"/>
              <w:tag w:val="_TUP_e78f47dfe89a44bda0f59b05bd53aa70"/>
              <w:id w:val="1916046347"/>
              <w:lock w:val="sdtLocked"/>
            </w:sdtPr>
            <w:sdtContent>
              <w:tr w:rsidR="002E2F89" w14:paraId="6ABD2B55" w14:textId="77777777" w:rsidTr="003C13AA">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3DE4FDA7" w14:textId="77777777" w:rsidR="002E2F89" w:rsidRDefault="002E2F89" w:rsidP="003C13AA">
                    <w:pPr>
                      <w:outlineLvl w:val="2"/>
                      <w:rPr>
                        <w:rFonts w:cs="Cambria"/>
                      </w:rPr>
                    </w:pPr>
                    <w:r>
                      <w:rPr>
                        <w:rFonts w:asciiTheme="minorHAnsi" w:eastAsiaTheme="minorEastAsia" w:hAnsiTheme="minorHAnsi" w:cs="Cambria" w:hint="eastAsia"/>
                        <w:kern w:val="2"/>
                        <w:szCs w:val="22"/>
                      </w:rPr>
                      <w:t>（</w:t>
                    </w:r>
                    <w:r>
                      <w:rPr>
                        <w:rFonts w:asciiTheme="minorHAnsi" w:eastAsiaTheme="minorEastAsia" w:hAnsiTheme="minorHAnsi" w:cs="Cambria" w:hint="eastAsia"/>
                        <w:kern w:val="2"/>
                        <w:szCs w:val="22"/>
                      </w:rPr>
                      <w:t>4</w:t>
                    </w:r>
                    <w:r>
                      <w:rPr>
                        <w:rFonts w:asciiTheme="minorHAnsi" w:eastAsiaTheme="minorEastAsia" w:hAnsiTheme="minorHAnsi" w:cs="Cambria" w:hint="eastAsia"/>
                        <w:kern w:val="2"/>
                        <w:szCs w:val="22"/>
                      </w:rPr>
                      <w:t>）</w:t>
                    </w:r>
                    <w:r>
                      <w:rPr>
                        <w:rFonts w:asciiTheme="minorHAnsi" w:eastAsiaTheme="minorEastAsia" w:hAnsiTheme="minorHAnsi" w:cs="Cambria"/>
                        <w:kern w:val="2"/>
                        <w:szCs w:val="22"/>
                      </w:rPr>
                      <w:t>其他</w:t>
                    </w:r>
                  </w:p>
                </w:tc>
                <w:tc>
                  <w:tcPr>
                    <w:tcW w:w="944" w:type="pct"/>
                    <w:tcBorders>
                      <w:top w:val="single" w:sz="4" w:space="0" w:color="auto"/>
                      <w:left w:val="single" w:sz="4" w:space="0" w:color="auto"/>
                      <w:bottom w:val="single" w:sz="4" w:space="0" w:color="auto"/>
                      <w:right w:val="single" w:sz="4" w:space="0" w:color="auto"/>
                    </w:tcBorders>
                  </w:tcPr>
                  <w:p w14:paraId="14E3B521"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EA87512"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FA03BB0" w14:textId="77777777" w:rsidR="002E2F89" w:rsidRDefault="002E2F89" w:rsidP="003C13AA">
                    <w:pPr>
                      <w:jc w:val="right"/>
                      <w:outlineLvl w:val="2"/>
                      <w:rPr>
                        <w:rFonts w:cs="Cambria"/>
                      </w:rPr>
                    </w:pPr>
                    <w:r>
                      <w:t>2,000,000.00</w:t>
                    </w:r>
                  </w:p>
                </w:tc>
                <w:tc>
                  <w:tcPr>
                    <w:tcW w:w="836" w:type="pct"/>
                    <w:tcBorders>
                      <w:top w:val="single" w:sz="4" w:space="0" w:color="auto"/>
                      <w:left w:val="single" w:sz="4" w:space="0" w:color="auto"/>
                      <w:bottom w:val="single" w:sz="4" w:space="0" w:color="auto"/>
                      <w:right w:val="single" w:sz="4" w:space="0" w:color="auto"/>
                    </w:tcBorders>
                  </w:tcPr>
                  <w:p w14:paraId="611E840F" w14:textId="77777777" w:rsidR="002E2F89" w:rsidRDefault="002E2F89" w:rsidP="003C13AA">
                    <w:pPr>
                      <w:jc w:val="right"/>
                      <w:outlineLvl w:val="2"/>
                      <w:rPr>
                        <w:rFonts w:cs="Cambria"/>
                      </w:rPr>
                    </w:pPr>
                    <w:r>
                      <w:t>2,000,000.00</w:t>
                    </w:r>
                  </w:p>
                </w:tc>
              </w:tr>
            </w:sdtContent>
          </w:sdt>
          <w:tr w:rsidR="002E2F89" w14:paraId="5E08727C" w14:textId="77777777" w:rsidTr="003C13AA">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8f2dd6e8cd7d4b6f8a25ea84b5be71b1"/>
                  <w:id w:val="-484932374"/>
                  <w:lock w:val="sdtLocked"/>
                </w:sdtPr>
                <w:sdtEndPr>
                  <w:rPr>
                    <w:rFonts w:hint="eastAsia"/>
                  </w:rPr>
                </w:sdtEndPr>
                <w:sdtContent>
                  <w:p w14:paraId="76344DB1" w14:textId="77777777" w:rsidR="002E2F89" w:rsidRDefault="002E2F89" w:rsidP="003C13AA">
                    <w:pPr>
                      <w:outlineLvl w:val="2"/>
                      <w:rPr>
                        <w:rFonts w:cs="Cambria"/>
                      </w:rPr>
                    </w:pPr>
                    <w:r>
                      <w:rPr>
                        <w:rFonts w:cs="Cambria"/>
                      </w:rPr>
                      <w:t xml:space="preserve">2. </w:t>
                    </w:r>
                    <w:r>
                      <w:rPr>
                        <w:rFonts w:cs="Cambria" w:hint="eastAsia"/>
                      </w:rPr>
                      <w:t>指定以公允价值计量且其变动计入当期损益的金融资产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14:paraId="4F957C21"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4C7EF5B"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5364914"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3E9E67FF" w14:textId="77777777" w:rsidR="002E2F89" w:rsidRDefault="002E2F89" w:rsidP="003C13AA">
                <w:pPr>
                  <w:jc w:val="right"/>
                  <w:outlineLvl w:val="2"/>
                  <w:rPr>
                    <w:rFonts w:cs="Cambria"/>
                  </w:rPr>
                </w:pPr>
              </w:p>
            </w:tc>
          </w:tr>
          <w:tr w:rsidR="002E2F89" w14:paraId="6BA2249F" w14:textId="77777777" w:rsidTr="003C13AA">
            <w:trPr>
              <w:trHeight w:val="240"/>
            </w:trPr>
            <w:sdt>
              <w:sdtPr>
                <w:tag w:val="_PLD_bd6d0cf9e96e4bebb25f8dcdf55d029f"/>
                <w:id w:val="138212782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051CD884" w14:textId="77777777" w:rsidR="002E2F89" w:rsidRDefault="002E2F89" w:rsidP="003C13AA">
                    <w:pPr>
                      <w:outlineLvl w:val="2"/>
                      <w:rPr>
                        <w:rFonts w:cs="Cambria"/>
                      </w:rPr>
                    </w:pPr>
                    <w:r>
                      <w:rPr>
                        <w:rFonts w:cs="Cambria" w:hint="eastAsia"/>
                      </w:rPr>
                      <w:t>（</w:t>
                    </w:r>
                    <w:r>
                      <w:rPr>
                        <w:rFonts w:cs="Cambria"/>
                      </w:rPr>
                      <w:t>1</w:t>
                    </w:r>
                    <w:r>
                      <w:rPr>
                        <w:rFonts w:cs="Cambria" w:hint="eastAsia"/>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14:paraId="3EAAEEC9"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E975CA7"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FCA3F05"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CE0802E" w14:textId="77777777" w:rsidR="002E2F89" w:rsidRDefault="002E2F89" w:rsidP="003C13AA">
                <w:pPr>
                  <w:jc w:val="right"/>
                  <w:outlineLvl w:val="2"/>
                  <w:rPr>
                    <w:rFonts w:cs="Cambria"/>
                  </w:rPr>
                </w:pPr>
              </w:p>
            </w:tc>
          </w:tr>
          <w:tr w:rsidR="002E2F89" w14:paraId="046ACACA" w14:textId="77777777" w:rsidTr="003C13AA">
            <w:trPr>
              <w:trHeight w:val="240"/>
            </w:trPr>
            <w:sdt>
              <w:sdtPr>
                <w:tag w:val="_PLD_9cde8bbc3a5e4a2a8e2cc318e0a0d8d4"/>
                <w:id w:val="82479071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4663E5A4" w14:textId="77777777" w:rsidR="002E2F89" w:rsidRDefault="002E2F89" w:rsidP="003C13AA">
                    <w:pPr>
                      <w:outlineLvl w:val="2"/>
                      <w:rPr>
                        <w:rFonts w:cs="Cambria"/>
                      </w:rPr>
                    </w:pPr>
                    <w:r>
                      <w:rPr>
                        <w:rFonts w:cs="Cambria" w:hint="eastAsia"/>
                      </w:rPr>
                      <w:t>（</w:t>
                    </w:r>
                    <w:r>
                      <w:rPr>
                        <w:rFonts w:cs="Cambria"/>
                      </w:rPr>
                      <w:t>2</w:t>
                    </w:r>
                    <w:r>
                      <w:rPr>
                        <w:rFonts w:cs="Cambria" w:hint="eastAsia"/>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14:paraId="016DA46A"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6493632"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1B10524"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F1F0761" w14:textId="77777777" w:rsidR="002E2F89" w:rsidRDefault="002E2F89" w:rsidP="003C13AA">
                <w:pPr>
                  <w:jc w:val="right"/>
                  <w:outlineLvl w:val="2"/>
                  <w:rPr>
                    <w:rFonts w:cs="Cambria"/>
                  </w:rPr>
                </w:pPr>
              </w:p>
            </w:tc>
          </w:tr>
          <w:tr w:rsidR="002E2F89" w14:paraId="28EAFF73" w14:textId="77777777" w:rsidTr="003C13AA">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534889704"/>
                  <w:lock w:val="sdtLocked"/>
                </w:sdtPr>
                <w:sdtEndPr>
                  <w:rPr>
                    <w:shd w:val="solid" w:color="FFFFFF" w:fill="auto"/>
                  </w:rPr>
                </w:sdtEndPr>
                <w:sdtContent>
                  <w:p w14:paraId="0FF263DA" w14:textId="77777777" w:rsidR="002E2F89" w:rsidRDefault="002E2F89" w:rsidP="003C13AA">
                    <w:pPr>
                      <w:outlineLvl w:val="2"/>
                    </w:pPr>
                    <w:r>
                      <w:rPr>
                        <w:rFonts w:hint="eastAsia"/>
                      </w:rPr>
                      <w:t>（二）</w:t>
                    </w:r>
                    <w:r>
                      <w:rPr>
                        <w:rFonts w:hint="eastAsia"/>
                        <w:shd w:val="solid" w:color="FFFFFF" w:fill="auto"/>
                      </w:rPr>
                      <w:t>其他债权投资</w:t>
                    </w:r>
                  </w:p>
                </w:sdtContent>
              </w:sdt>
            </w:tc>
            <w:tc>
              <w:tcPr>
                <w:tcW w:w="944" w:type="pct"/>
                <w:tcBorders>
                  <w:top w:val="single" w:sz="4" w:space="0" w:color="auto"/>
                  <w:left w:val="single" w:sz="4" w:space="0" w:color="auto"/>
                  <w:bottom w:val="single" w:sz="4" w:space="0" w:color="auto"/>
                  <w:right w:val="single" w:sz="4" w:space="0" w:color="auto"/>
                </w:tcBorders>
              </w:tcPr>
              <w:p w14:paraId="60ED6C13"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F57F27E"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3BFE7A3B"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CA3F497" w14:textId="77777777" w:rsidR="002E2F89" w:rsidRDefault="002E2F89" w:rsidP="003C13AA">
                <w:pPr>
                  <w:jc w:val="right"/>
                  <w:outlineLvl w:val="2"/>
                  <w:rPr>
                    <w:rFonts w:cs="Cambria"/>
                  </w:rPr>
                </w:pPr>
              </w:p>
            </w:tc>
          </w:tr>
          <w:tr w:rsidR="002E2F89" w14:paraId="0166A739" w14:textId="77777777" w:rsidTr="003C13AA">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1739524138"/>
                  <w:lock w:val="sdtLocked"/>
                </w:sdtPr>
                <w:sdtEndPr>
                  <w:rPr>
                    <w:shd w:val="solid" w:color="FFFFFF" w:fill="auto"/>
                  </w:rPr>
                </w:sdtEndPr>
                <w:sdtContent>
                  <w:p w14:paraId="5A56BA43" w14:textId="77777777" w:rsidR="002E2F89" w:rsidRDefault="002E2F89" w:rsidP="003C13AA">
                    <w:pPr>
                      <w:outlineLvl w:val="2"/>
                    </w:pPr>
                    <w:r>
                      <w:rPr>
                        <w:rFonts w:hint="eastAsia"/>
                      </w:rPr>
                      <w:t>（三）</w:t>
                    </w:r>
                    <w:r>
                      <w:rPr>
                        <w:rFonts w:hint="eastAsia"/>
                        <w:shd w:val="solid" w:color="FFFFFF" w:fill="auto"/>
                      </w:rPr>
                      <w:t>其他权益工具投资</w:t>
                    </w:r>
                  </w:p>
                </w:sdtContent>
              </w:sdt>
            </w:tc>
            <w:tc>
              <w:tcPr>
                <w:tcW w:w="944" w:type="pct"/>
                <w:tcBorders>
                  <w:top w:val="single" w:sz="4" w:space="0" w:color="auto"/>
                  <w:left w:val="single" w:sz="4" w:space="0" w:color="auto"/>
                  <w:bottom w:val="single" w:sz="4" w:space="0" w:color="auto"/>
                  <w:right w:val="single" w:sz="4" w:space="0" w:color="auto"/>
                </w:tcBorders>
              </w:tcPr>
              <w:p w14:paraId="4C34943A"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8274087"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34E32B26" w14:textId="77777777" w:rsidR="002E2F89" w:rsidRDefault="002E2F89" w:rsidP="003C13AA">
                <w:pPr>
                  <w:jc w:val="right"/>
                  <w:outlineLvl w:val="2"/>
                  <w:rPr>
                    <w:rFonts w:cs="Cambria"/>
                  </w:rPr>
                </w:pPr>
                <w:r>
                  <w:t>61,302,247.73</w:t>
                </w:r>
              </w:p>
            </w:tc>
            <w:tc>
              <w:tcPr>
                <w:tcW w:w="836" w:type="pct"/>
                <w:tcBorders>
                  <w:top w:val="single" w:sz="4" w:space="0" w:color="auto"/>
                  <w:left w:val="single" w:sz="4" w:space="0" w:color="auto"/>
                  <w:bottom w:val="single" w:sz="4" w:space="0" w:color="auto"/>
                  <w:right w:val="single" w:sz="4" w:space="0" w:color="auto"/>
                </w:tcBorders>
              </w:tcPr>
              <w:p w14:paraId="09FB1BD0" w14:textId="77777777" w:rsidR="002E2F89" w:rsidRDefault="002E2F89" w:rsidP="003C13AA">
                <w:pPr>
                  <w:jc w:val="right"/>
                  <w:outlineLvl w:val="2"/>
                  <w:rPr>
                    <w:rFonts w:cs="Cambria"/>
                  </w:rPr>
                </w:pPr>
                <w:r>
                  <w:t>61,302,247.73</w:t>
                </w:r>
              </w:p>
            </w:tc>
          </w:tr>
          <w:tr w:rsidR="002E2F89" w14:paraId="57AFC830" w14:textId="77777777" w:rsidTr="003C13AA">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e521af2dbeb842efa65b7582d9470c19"/>
                  <w:id w:val="-2084982910"/>
                  <w:lock w:val="sdtLocked"/>
                </w:sdtPr>
                <w:sdtEndPr>
                  <w:rPr>
                    <w:shd w:val="solid" w:color="FFFFFF" w:fill="auto"/>
                  </w:rPr>
                </w:sdtEndPr>
                <w:sdtContent>
                  <w:p w14:paraId="5A29F312" w14:textId="77777777" w:rsidR="002E2F89" w:rsidRDefault="002E2F89" w:rsidP="003C13AA">
                    <w:pPr>
                      <w:outlineLvl w:val="2"/>
                      <w:rPr>
                        <w:rFonts w:cs="Cambria"/>
                      </w:rPr>
                    </w:pPr>
                    <w:r>
                      <w:rPr>
                        <w:rFonts w:cs="Cambria" w:hint="eastAsia"/>
                      </w:rPr>
                      <w:t>（四）</w:t>
                    </w:r>
                    <w:r>
                      <w:rPr>
                        <w:rFonts w:cs="Cambria" w:hint="eastAsia"/>
                        <w:shd w:val="solid" w:color="FFFFFF" w:fill="auto"/>
                      </w:rPr>
                      <w:t>投资性房地产</w:t>
                    </w:r>
                  </w:p>
                </w:sdtContent>
              </w:sdt>
            </w:tc>
            <w:tc>
              <w:tcPr>
                <w:tcW w:w="944" w:type="pct"/>
                <w:tcBorders>
                  <w:top w:val="single" w:sz="4" w:space="0" w:color="auto"/>
                  <w:left w:val="single" w:sz="4" w:space="0" w:color="auto"/>
                  <w:bottom w:val="single" w:sz="4" w:space="0" w:color="auto"/>
                  <w:right w:val="single" w:sz="4" w:space="0" w:color="auto"/>
                </w:tcBorders>
              </w:tcPr>
              <w:p w14:paraId="165EF0AE"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343FACF"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1F9A87E"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1C1ED0D" w14:textId="77777777" w:rsidR="002E2F89" w:rsidRDefault="002E2F89" w:rsidP="003C13AA">
                <w:pPr>
                  <w:jc w:val="right"/>
                  <w:outlineLvl w:val="2"/>
                  <w:rPr>
                    <w:rFonts w:cs="Cambria"/>
                  </w:rPr>
                </w:pPr>
              </w:p>
            </w:tc>
          </w:tr>
          <w:tr w:rsidR="002E2F89" w14:paraId="328F36C3" w14:textId="77777777" w:rsidTr="003C13AA">
            <w:trPr>
              <w:trHeight w:val="240"/>
            </w:trPr>
            <w:sdt>
              <w:sdtPr>
                <w:tag w:val="_PLD_57edf64645394a44a2d92d5afc4d538a"/>
                <w:id w:val="187334683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0D9FC9AF" w14:textId="77777777" w:rsidR="002E2F89" w:rsidRDefault="002E2F89" w:rsidP="003C13AA">
                    <w:pPr>
                      <w:outlineLvl w:val="2"/>
                      <w:rPr>
                        <w:rFonts w:cs="Cambria"/>
                      </w:rPr>
                    </w:pPr>
                    <w:r>
                      <w:rPr>
                        <w:rFonts w:cs="Cambria"/>
                      </w:rPr>
                      <w:t>1.</w:t>
                    </w:r>
                    <w:r>
                      <w:rPr>
                        <w:rFonts w:cs="Cambria" w:hint="eastAsia"/>
                      </w:rPr>
                      <w:t>出租用的土地使用权</w:t>
                    </w:r>
                  </w:p>
                </w:tc>
              </w:sdtContent>
            </w:sdt>
            <w:tc>
              <w:tcPr>
                <w:tcW w:w="944" w:type="pct"/>
                <w:tcBorders>
                  <w:top w:val="single" w:sz="4" w:space="0" w:color="auto"/>
                  <w:left w:val="single" w:sz="4" w:space="0" w:color="auto"/>
                  <w:bottom w:val="single" w:sz="4" w:space="0" w:color="auto"/>
                  <w:right w:val="single" w:sz="4" w:space="0" w:color="auto"/>
                </w:tcBorders>
              </w:tcPr>
              <w:p w14:paraId="4608F5CC"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0CA67ED"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001E09D"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312C7FD" w14:textId="77777777" w:rsidR="002E2F89" w:rsidRDefault="002E2F89" w:rsidP="003C13AA">
                <w:pPr>
                  <w:jc w:val="right"/>
                  <w:outlineLvl w:val="2"/>
                  <w:rPr>
                    <w:rFonts w:cs="Cambria"/>
                  </w:rPr>
                </w:pPr>
              </w:p>
            </w:tc>
          </w:tr>
          <w:tr w:rsidR="002E2F89" w14:paraId="757CF845" w14:textId="77777777" w:rsidTr="003C13AA">
            <w:trPr>
              <w:trHeight w:val="240"/>
            </w:trPr>
            <w:sdt>
              <w:sdtPr>
                <w:tag w:val="_PLD_6d74812087eb4d618df7ab958a1a93e7"/>
                <w:id w:val="188536872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3B34A870" w14:textId="77777777" w:rsidR="002E2F89" w:rsidRDefault="002E2F89" w:rsidP="003C13AA">
                    <w:pPr>
                      <w:outlineLvl w:val="2"/>
                      <w:rPr>
                        <w:rFonts w:cs="Cambria"/>
                      </w:rPr>
                    </w:pPr>
                    <w:r>
                      <w:rPr>
                        <w:rFonts w:cs="Cambria"/>
                      </w:rPr>
                      <w:t>2.</w:t>
                    </w:r>
                    <w:r>
                      <w:rPr>
                        <w:rFonts w:cs="Cambria" w:hint="eastAsia"/>
                      </w:rPr>
                      <w:t>出租的建筑物</w:t>
                    </w:r>
                  </w:p>
                </w:tc>
              </w:sdtContent>
            </w:sdt>
            <w:tc>
              <w:tcPr>
                <w:tcW w:w="944" w:type="pct"/>
                <w:tcBorders>
                  <w:top w:val="single" w:sz="4" w:space="0" w:color="auto"/>
                  <w:left w:val="single" w:sz="4" w:space="0" w:color="auto"/>
                  <w:bottom w:val="single" w:sz="4" w:space="0" w:color="auto"/>
                  <w:right w:val="single" w:sz="4" w:space="0" w:color="auto"/>
                </w:tcBorders>
              </w:tcPr>
              <w:p w14:paraId="6E2EA31B"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E343B85"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4DC28C6"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0D14E409" w14:textId="77777777" w:rsidR="002E2F89" w:rsidRDefault="002E2F89" w:rsidP="003C13AA">
                <w:pPr>
                  <w:jc w:val="right"/>
                  <w:outlineLvl w:val="2"/>
                  <w:rPr>
                    <w:rFonts w:cs="Cambria"/>
                  </w:rPr>
                </w:pPr>
              </w:p>
            </w:tc>
          </w:tr>
          <w:tr w:rsidR="002E2F89" w14:paraId="0A51BB46" w14:textId="77777777" w:rsidTr="003C13AA">
            <w:trPr>
              <w:trHeight w:val="468"/>
            </w:trPr>
            <w:sdt>
              <w:sdtPr>
                <w:tag w:val="_PLD_cd8170692aa8491292e4c34925248dd8"/>
                <w:id w:val="50109203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564D6873" w14:textId="77777777" w:rsidR="002E2F89" w:rsidRDefault="002E2F89" w:rsidP="003C13AA">
                    <w:pPr>
                      <w:outlineLvl w:val="2"/>
                      <w:rPr>
                        <w:rFonts w:cs="Cambria"/>
                      </w:rPr>
                    </w:pPr>
                    <w:r>
                      <w:rPr>
                        <w:rFonts w:cs="Cambria"/>
                      </w:rPr>
                      <w:t>3.</w:t>
                    </w:r>
                    <w:r>
                      <w:rPr>
                        <w:rFonts w:cs="Cambria" w:hint="eastAsia"/>
                      </w:rPr>
                      <w:t>持有并</w:t>
                    </w:r>
                    <w:proofErr w:type="gramStart"/>
                    <w:r>
                      <w:rPr>
                        <w:rFonts w:cs="Cambria" w:hint="eastAsia"/>
                      </w:rPr>
                      <w:t>准备增值</w:t>
                    </w:r>
                    <w:proofErr w:type="gramEnd"/>
                    <w:r>
                      <w:rPr>
                        <w:rFonts w:cs="Cambria" w:hint="eastAsia"/>
                      </w:rPr>
                      <w:t>后转让的土地使用权</w:t>
                    </w:r>
                  </w:p>
                </w:tc>
              </w:sdtContent>
            </w:sdt>
            <w:tc>
              <w:tcPr>
                <w:tcW w:w="944" w:type="pct"/>
                <w:tcBorders>
                  <w:top w:val="single" w:sz="4" w:space="0" w:color="auto"/>
                  <w:left w:val="single" w:sz="4" w:space="0" w:color="auto"/>
                  <w:bottom w:val="single" w:sz="4" w:space="0" w:color="auto"/>
                  <w:right w:val="single" w:sz="4" w:space="0" w:color="auto"/>
                </w:tcBorders>
              </w:tcPr>
              <w:p w14:paraId="72ACE781"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E3A36FF"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A5CCD7F"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5445A86" w14:textId="77777777" w:rsidR="002E2F89" w:rsidRDefault="002E2F89" w:rsidP="003C13AA">
                <w:pPr>
                  <w:jc w:val="right"/>
                  <w:outlineLvl w:val="2"/>
                  <w:rPr>
                    <w:rFonts w:cs="Cambria"/>
                  </w:rPr>
                </w:pPr>
              </w:p>
            </w:tc>
          </w:tr>
          <w:tr w:rsidR="002E2F89" w14:paraId="0540BC74" w14:textId="77777777" w:rsidTr="003C13AA">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17df5add0fe54a5e960e67a648bdf930"/>
                  <w:id w:val="-601262464"/>
                  <w:lock w:val="sdtLocked"/>
                </w:sdtPr>
                <w:sdtEndPr>
                  <w:rPr>
                    <w:shd w:val="solid" w:color="FFFFFF" w:fill="auto"/>
                  </w:rPr>
                </w:sdtEndPr>
                <w:sdtContent>
                  <w:p w14:paraId="7C8A11D1" w14:textId="77777777" w:rsidR="002E2F89" w:rsidRDefault="002E2F89" w:rsidP="003C13AA">
                    <w:pPr>
                      <w:outlineLvl w:val="2"/>
                      <w:rPr>
                        <w:rFonts w:cs="Cambria"/>
                      </w:rPr>
                    </w:pPr>
                    <w:r>
                      <w:rPr>
                        <w:rFonts w:cs="Cambria" w:hint="eastAsia"/>
                      </w:rPr>
                      <w:t>（五）</w:t>
                    </w:r>
                    <w:r>
                      <w:rPr>
                        <w:rFonts w:cs="Cambria" w:hint="eastAsia"/>
                        <w:shd w:val="solid" w:color="FFFFFF" w:fill="auto"/>
                      </w:rPr>
                      <w:t>生物资产</w:t>
                    </w:r>
                  </w:p>
                </w:sdtContent>
              </w:sdt>
            </w:tc>
            <w:tc>
              <w:tcPr>
                <w:tcW w:w="944" w:type="pct"/>
                <w:tcBorders>
                  <w:top w:val="single" w:sz="4" w:space="0" w:color="auto"/>
                  <w:left w:val="single" w:sz="4" w:space="0" w:color="auto"/>
                  <w:bottom w:val="single" w:sz="4" w:space="0" w:color="auto"/>
                  <w:right w:val="single" w:sz="4" w:space="0" w:color="auto"/>
                </w:tcBorders>
              </w:tcPr>
              <w:p w14:paraId="57DA7144"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72381E95"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DFA3502"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32D089BC" w14:textId="77777777" w:rsidR="002E2F89" w:rsidRDefault="002E2F89" w:rsidP="003C13AA">
                <w:pPr>
                  <w:jc w:val="right"/>
                  <w:outlineLvl w:val="2"/>
                  <w:rPr>
                    <w:rFonts w:cs="Cambria"/>
                  </w:rPr>
                </w:pPr>
              </w:p>
            </w:tc>
          </w:tr>
          <w:tr w:rsidR="002E2F89" w14:paraId="057F3065" w14:textId="77777777" w:rsidTr="003C13AA">
            <w:trPr>
              <w:trHeight w:val="240"/>
            </w:trPr>
            <w:sdt>
              <w:sdtPr>
                <w:tag w:val="_PLD_a56923a5772c443c8378f09a59e35325"/>
                <w:id w:val="185367873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1F8A68BD" w14:textId="77777777" w:rsidR="002E2F89" w:rsidRDefault="002E2F89" w:rsidP="003C13AA">
                    <w:pPr>
                      <w:outlineLvl w:val="2"/>
                      <w:rPr>
                        <w:rFonts w:cs="Cambria"/>
                      </w:rPr>
                    </w:pPr>
                    <w:r>
                      <w:rPr>
                        <w:rFonts w:cs="Cambria"/>
                      </w:rPr>
                      <w:t>1.</w:t>
                    </w:r>
                    <w:r>
                      <w:rPr>
                        <w:rFonts w:cs="Cambria" w:hint="eastAsia"/>
                      </w:rPr>
                      <w:t>消耗性生物资产</w:t>
                    </w:r>
                  </w:p>
                </w:tc>
              </w:sdtContent>
            </w:sdt>
            <w:tc>
              <w:tcPr>
                <w:tcW w:w="944" w:type="pct"/>
                <w:tcBorders>
                  <w:top w:val="single" w:sz="4" w:space="0" w:color="auto"/>
                  <w:left w:val="single" w:sz="4" w:space="0" w:color="auto"/>
                  <w:bottom w:val="single" w:sz="4" w:space="0" w:color="auto"/>
                  <w:right w:val="single" w:sz="4" w:space="0" w:color="auto"/>
                </w:tcBorders>
              </w:tcPr>
              <w:p w14:paraId="1BE0CFC9"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A90238B"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6B056F3"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56047EBE" w14:textId="77777777" w:rsidR="002E2F89" w:rsidRDefault="002E2F89" w:rsidP="003C13AA">
                <w:pPr>
                  <w:jc w:val="right"/>
                  <w:outlineLvl w:val="2"/>
                  <w:rPr>
                    <w:rFonts w:cs="Cambria"/>
                  </w:rPr>
                </w:pPr>
              </w:p>
            </w:tc>
          </w:tr>
          <w:tr w:rsidR="002E2F89" w14:paraId="7B010687" w14:textId="77777777" w:rsidTr="003C13AA">
            <w:trPr>
              <w:trHeight w:val="240"/>
            </w:trPr>
            <w:sdt>
              <w:sdtPr>
                <w:tag w:val="_PLD_255f970805f24da69438fbd6d7d1a094"/>
                <w:id w:val="920919059"/>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7B703F58" w14:textId="77777777" w:rsidR="002E2F89" w:rsidRDefault="002E2F89" w:rsidP="003C13AA">
                    <w:pPr>
                      <w:outlineLvl w:val="2"/>
                      <w:rPr>
                        <w:rFonts w:cs="Cambria"/>
                      </w:rPr>
                    </w:pPr>
                    <w:r>
                      <w:rPr>
                        <w:rFonts w:cs="Cambria"/>
                      </w:rPr>
                      <w:t>2.</w:t>
                    </w:r>
                    <w:r>
                      <w:rPr>
                        <w:rFonts w:cs="Cambria" w:hint="eastAsia"/>
                      </w:rPr>
                      <w:t>生产性生物资产</w:t>
                    </w:r>
                  </w:p>
                </w:tc>
              </w:sdtContent>
            </w:sdt>
            <w:tc>
              <w:tcPr>
                <w:tcW w:w="944" w:type="pct"/>
                <w:tcBorders>
                  <w:top w:val="single" w:sz="4" w:space="0" w:color="auto"/>
                  <w:left w:val="single" w:sz="4" w:space="0" w:color="auto"/>
                  <w:bottom w:val="single" w:sz="4" w:space="0" w:color="auto"/>
                  <w:right w:val="single" w:sz="4" w:space="0" w:color="auto"/>
                </w:tcBorders>
              </w:tcPr>
              <w:p w14:paraId="1C3B1D10"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2D6BFAA"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3838FDC"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0932C01E" w14:textId="77777777" w:rsidR="002E2F89" w:rsidRDefault="002E2F89" w:rsidP="003C13AA">
                <w:pPr>
                  <w:jc w:val="right"/>
                  <w:outlineLvl w:val="2"/>
                  <w:rPr>
                    <w:rFonts w:cs="Cambria"/>
                  </w:rPr>
                </w:pPr>
              </w:p>
            </w:tc>
          </w:tr>
          <w:tr w:rsidR="002E2F89" w14:paraId="3E73C4BE" w14:textId="77777777" w:rsidTr="003C13AA">
            <w:trPr>
              <w:trHeight w:val="468"/>
            </w:trPr>
            <w:sdt>
              <w:sdtPr>
                <w:tag w:val="_PLD_5f085d8452914c828c6cb5c210cfc97c"/>
                <w:id w:val="114624927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71645BC1" w14:textId="77777777" w:rsidR="002E2F89" w:rsidRDefault="002E2F89" w:rsidP="003C13AA">
                    <w:pPr>
                      <w:outlineLvl w:val="2"/>
                      <w:rPr>
                        <w:rFonts w:cs="Cambria"/>
                        <w:b/>
                      </w:rPr>
                    </w:pPr>
                    <w:r>
                      <w:rPr>
                        <w:rFonts w:cs="Cambria" w:hint="eastAsia"/>
                        <w:b/>
                      </w:rPr>
                      <w:t>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14:paraId="3220FEEA"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36E01DF7"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EEA6718" w14:textId="77777777" w:rsidR="002E2F89" w:rsidRDefault="002E2F89" w:rsidP="003C13AA">
                <w:pPr>
                  <w:jc w:val="right"/>
                  <w:outlineLvl w:val="2"/>
                  <w:rPr>
                    <w:rFonts w:cs="Cambria"/>
                  </w:rPr>
                </w:pPr>
                <w:r>
                  <w:t>63,302,247.73</w:t>
                </w:r>
              </w:p>
            </w:tc>
            <w:tc>
              <w:tcPr>
                <w:tcW w:w="836" w:type="pct"/>
                <w:tcBorders>
                  <w:top w:val="single" w:sz="4" w:space="0" w:color="auto"/>
                  <w:left w:val="single" w:sz="4" w:space="0" w:color="auto"/>
                  <w:bottom w:val="single" w:sz="4" w:space="0" w:color="auto"/>
                  <w:right w:val="single" w:sz="4" w:space="0" w:color="auto"/>
                </w:tcBorders>
              </w:tcPr>
              <w:p w14:paraId="1181DFCF" w14:textId="77777777" w:rsidR="002E2F89" w:rsidRDefault="002E2F89" w:rsidP="003C13AA">
                <w:pPr>
                  <w:jc w:val="right"/>
                  <w:outlineLvl w:val="2"/>
                  <w:rPr>
                    <w:rFonts w:cs="Cambria"/>
                  </w:rPr>
                </w:pPr>
                <w:r>
                  <w:t>63,302,247.73</w:t>
                </w:r>
              </w:p>
            </w:tc>
          </w:tr>
          <w:tr w:rsidR="002E2F89" w14:paraId="574CBED4" w14:textId="77777777" w:rsidTr="003C13AA">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cc157d5ce186429f9c96a03dc3e4daa5"/>
                  <w:id w:val="1399556092"/>
                  <w:lock w:val="sdtLocked"/>
                </w:sdtPr>
                <w:sdtEndPr>
                  <w:rPr>
                    <w:shd w:val="solid" w:color="FFFFFF" w:fill="auto"/>
                  </w:rPr>
                </w:sdtEndPr>
                <w:sdtContent>
                  <w:p w14:paraId="7A4F7DDE" w14:textId="77777777" w:rsidR="002E2F89" w:rsidRDefault="002E2F89" w:rsidP="003C13AA">
                    <w:pPr>
                      <w:outlineLvl w:val="2"/>
                      <w:rPr>
                        <w:rFonts w:cs="Cambria"/>
                      </w:rPr>
                    </w:pPr>
                    <w:r>
                      <w:rPr>
                        <w:rFonts w:cs="Cambria" w:hint="eastAsia"/>
                      </w:rPr>
                      <w:t>（六）</w:t>
                    </w:r>
                    <w:r>
                      <w:rPr>
                        <w:rFonts w:cs="Cambria" w:hint="eastAsia"/>
                        <w:shd w:val="solid" w:color="FFFFFF" w:fill="auto"/>
                      </w:rPr>
                      <w:t>交易性金融负债</w:t>
                    </w:r>
                  </w:p>
                </w:sdtContent>
              </w:sdt>
            </w:tc>
            <w:tc>
              <w:tcPr>
                <w:tcW w:w="944" w:type="pct"/>
                <w:tcBorders>
                  <w:top w:val="single" w:sz="4" w:space="0" w:color="auto"/>
                  <w:left w:val="single" w:sz="4" w:space="0" w:color="auto"/>
                  <w:bottom w:val="single" w:sz="4" w:space="0" w:color="auto"/>
                  <w:right w:val="single" w:sz="4" w:space="0" w:color="auto"/>
                </w:tcBorders>
              </w:tcPr>
              <w:p w14:paraId="569CAD7A"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3B7F683"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378ED95"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613F5FD8" w14:textId="77777777" w:rsidR="002E2F89" w:rsidRDefault="002E2F89" w:rsidP="003C13AA">
                <w:pPr>
                  <w:jc w:val="right"/>
                  <w:outlineLvl w:val="2"/>
                  <w:rPr>
                    <w:rFonts w:cs="Cambria"/>
                  </w:rPr>
                </w:pPr>
              </w:p>
            </w:tc>
          </w:tr>
          <w:tr w:rsidR="002E2F89" w14:paraId="675BCA4B" w14:textId="77777777" w:rsidTr="003C13AA">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eb6384ebff854706abc6b9d2b2078934"/>
                  <w:id w:val="634457065"/>
                  <w:lock w:val="sdtLocked"/>
                </w:sdtPr>
                <w:sdtContent>
                  <w:p w14:paraId="3641B14B" w14:textId="77777777" w:rsidR="002E2F89" w:rsidRDefault="002E2F89" w:rsidP="003C13AA">
                    <w:pPr>
                      <w:outlineLvl w:val="2"/>
                      <w:rPr>
                        <w:rFonts w:cs="Cambria"/>
                      </w:rPr>
                    </w:pPr>
                    <w:r>
                      <w:rPr>
                        <w:rFonts w:cs="Cambria"/>
                      </w:rPr>
                      <w:t>1.以公允价值计量且变动计入当期损益的金融负债</w:t>
                    </w:r>
                  </w:p>
                </w:sdtContent>
              </w:sdt>
            </w:tc>
            <w:tc>
              <w:tcPr>
                <w:tcW w:w="944" w:type="pct"/>
                <w:tcBorders>
                  <w:top w:val="single" w:sz="4" w:space="0" w:color="auto"/>
                  <w:left w:val="single" w:sz="4" w:space="0" w:color="auto"/>
                  <w:bottom w:val="single" w:sz="4" w:space="0" w:color="auto"/>
                  <w:right w:val="single" w:sz="4" w:space="0" w:color="auto"/>
                </w:tcBorders>
              </w:tcPr>
              <w:p w14:paraId="113B61C4"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E2255AD"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763D8D89"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326BA9BF" w14:textId="77777777" w:rsidR="002E2F89" w:rsidRDefault="002E2F89" w:rsidP="003C13AA">
                <w:pPr>
                  <w:jc w:val="right"/>
                  <w:outlineLvl w:val="2"/>
                  <w:rPr>
                    <w:rFonts w:cs="Cambria"/>
                  </w:rPr>
                </w:pPr>
              </w:p>
            </w:tc>
          </w:tr>
          <w:tr w:rsidR="002E2F89" w14:paraId="30ED32D3" w14:textId="77777777" w:rsidTr="003C13AA">
            <w:trPr>
              <w:trHeight w:val="240"/>
            </w:trPr>
            <w:sdt>
              <w:sdtPr>
                <w:tag w:val="_PLD_ab3489e8472645f1a23a90c81a64fec3"/>
                <w:id w:val="66128457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476C8B25" w14:textId="77777777" w:rsidR="002E2F89" w:rsidRDefault="002E2F89" w:rsidP="003C13AA">
                    <w:pPr>
                      <w:outlineLvl w:val="2"/>
                      <w:rPr>
                        <w:rFonts w:cs="Cambria"/>
                      </w:rPr>
                    </w:pPr>
                    <w:r>
                      <w:rPr>
                        <w:rFonts w:cs="Cambria" w:hint="eastAsia"/>
                      </w:rPr>
                      <w:t>其中：发行的交易性债券</w:t>
                    </w:r>
                  </w:p>
                </w:tc>
              </w:sdtContent>
            </w:sdt>
            <w:tc>
              <w:tcPr>
                <w:tcW w:w="944" w:type="pct"/>
                <w:tcBorders>
                  <w:top w:val="single" w:sz="4" w:space="0" w:color="auto"/>
                  <w:left w:val="single" w:sz="4" w:space="0" w:color="auto"/>
                  <w:bottom w:val="single" w:sz="4" w:space="0" w:color="auto"/>
                  <w:right w:val="single" w:sz="4" w:space="0" w:color="auto"/>
                </w:tcBorders>
              </w:tcPr>
              <w:p w14:paraId="2A22D380"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5188CCD" w14:textId="77777777" w:rsidR="002E2F89" w:rsidRDefault="002E2F89" w:rsidP="003C13AA">
                <w:pPr>
                  <w:jc w:val="right"/>
                </w:pPr>
              </w:p>
            </w:tc>
            <w:tc>
              <w:tcPr>
                <w:tcW w:w="959" w:type="pct"/>
                <w:tcBorders>
                  <w:top w:val="single" w:sz="4" w:space="0" w:color="auto"/>
                  <w:left w:val="single" w:sz="4" w:space="0" w:color="auto"/>
                  <w:bottom w:val="single" w:sz="4" w:space="0" w:color="auto"/>
                  <w:right w:val="single" w:sz="4" w:space="0" w:color="auto"/>
                </w:tcBorders>
              </w:tcPr>
              <w:p w14:paraId="69DE49E5" w14:textId="77777777" w:rsidR="002E2F89" w:rsidRDefault="002E2F89" w:rsidP="003C13AA">
                <w:pPr>
                  <w:jc w:val="right"/>
                </w:pPr>
              </w:p>
            </w:tc>
            <w:tc>
              <w:tcPr>
                <w:tcW w:w="836" w:type="pct"/>
                <w:tcBorders>
                  <w:top w:val="single" w:sz="4" w:space="0" w:color="auto"/>
                  <w:left w:val="single" w:sz="4" w:space="0" w:color="auto"/>
                  <w:bottom w:val="single" w:sz="4" w:space="0" w:color="auto"/>
                  <w:right w:val="single" w:sz="4" w:space="0" w:color="auto"/>
                </w:tcBorders>
              </w:tcPr>
              <w:p w14:paraId="0FC5C397" w14:textId="77777777" w:rsidR="002E2F89" w:rsidRDefault="002E2F89" w:rsidP="003C13AA">
                <w:pPr>
                  <w:jc w:val="right"/>
                </w:pPr>
              </w:p>
            </w:tc>
          </w:tr>
          <w:tr w:rsidR="002E2F89" w14:paraId="797562FD" w14:textId="77777777" w:rsidTr="003C13AA">
            <w:trPr>
              <w:trHeight w:val="286"/>
            </w:trPr>
            <w:sdt>
              <w:sdtPr>
                <w:tag w:val="_PLD_78b2b3a16d0b40e8b29ab580ecc53877"/>
                <w:id w:val="-545916213"/>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16C3A09F" w14:textId="77777777" w:rsidR="002E2F89" w:rsidRDefault="002E2F89" w:rsidP="003C13AA">
                    <w:pPr>
                      <w:tabs>
                        <w:tab w:val="left" w:pos="432"/>
                        <w:tab w:val="center" w:pos="5630"/>
                        <w:tab w:val="center" w:pos="7430"/>
                      </w:tabs>
                      <w:ind w:firstLineChars="300" w:firstLine="630"/>
                      <w:rPr>
                        <w:rFonts w:cs="Cambria"/>
                      </w:rPr>
                    </w:pPr>
                    <w:r>
                      <w:rPr>
                        <w:rFonts w:cs="Cambria" w:hint="eastAsia"/>
                      </w:rPr>
                      <w:t>衍生金融负债</w:t>
                    </w:r>
                  </w:p>
                </w:tc>
              </w:sdtContent>
            </w:sdt>
            <w:tc>
              <w:tcPr>
                <w:tcW w:w="944" w:type="pct"/>
                <w:tcBorders>
                  <w:top w:val="single" w:sz="4" w:space="0" w:color="auto"/>
                  <w:left w:val="single" w:sz="4" w:space="0" w:color="auto"/>
                  <w:bottom w:val="single" w:sz="4" w:space="0" w:color="auto"/>
                  <w:right w:val="single" w:sz="4" w:space="0" w:color="auto"/>
                </w:tcBorders>
              </w:tcPr>
              <w:p w14:paraId="69F5B0AD"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1187D08A"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225802FE"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577A158" w14:textId="77777777" w:rsidR="002E2F89" w:rsidRDefault="002E2F89" w:rsidP="003C13AA">
                <w:pPr>
                  <w:jc w:val="right"/>
                  <w:outlineLvl w:val="2"/>
                  <w:rPr>
                    <w:rFonts w:cs="Cambria"/>
                  </w:rPr>
                </w:pPr>
              </w:p>
            </w:tc>
          </w:tr>
          <w:tr w:rsidR="002E2F89" w14:paraId="32A198A2" w14:textId="77777777" w:rsidTr="003C13AA">
            <w:trPr>
              <w:trHeight w:val="284"/>
            </w:trPr>
            <w:sdt>
              <w:sdtPr>
                <w:tag w:val="_PLD_6e5dd1c748b04c09b7a17c31799de512"/>
                <w:id w:val="-171765342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276382B1" w14:textId="77777777" w:rsidR="002E2F89" w:rsidRDefault="002E2F89" w:rsidP="003C13AA">
                    <w:pPr>
                      <w:tabs>
                        <w:tab w:val="left" w:pos="432"/>
                        <w:tab w:val="center" w:pos="5630"/>
                        <w:tab w:val="center" w:pos="7430"/>
                      </w:tabs>
                      <w:ind w:firstLineChars="300" w:firstLine="630"/>
                      <w:rPr>
                        <w:rFonts w:cs="Cambria"/>
                      </w:rPr>
                    </w:pPr>
                    <w:r>
                      <w:rPr>
                        <w:rFonts w:cs="Cambria" w:hint="eastAsia"/>
                      </w:rPr>
                      <w:t>其他</w:t>
                    </w:r>
                  </w:p>
                </w:tc>
              </w:sdtContent>
            </w:sdt>
            <w:tc>
              <w:tcPr>
                <w:tcW w:w="944" w:type="pct"/>
                <w:tcBorders>
                  <w:top w:val="single" w:sz="4" w:space="0" w:color="auto"/>
                  <w:left w:val="single" w:sz="4" w:space="0" w:color="auto"/>
                  <w:bottom w:val="single" w:sz="4" w:space="0" w:color="auto"/>
                  <w:right w:val="single" w:sz="4" w:space="0" w:color="auto"/>
                </w:tcBorders>
              </w:tcPr>
              <w:p w14:paraId="2F9980AA"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EE9D4B9"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5B928450"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EEAD95D" w14:textId="77777777" w:rsidR="002E2F89" w:rsidRDefault="002E2F89" w:rsidP="003C13AA">
                <w:pPr>
                  <w:jc w:val="right"/>
                  <w:outlineLvl w:val="2"/>
                  <w:rPr>
                    <w:rFonts w:cs="Cambria"/>
                  </w:rPr>
                </w:pPr>
              </w:p>
            </w:tc>
          </w:tr>
          <w:tr w:rsidR="002E2F89" w14:paraId="52B4339B" w14:textId="77777777" w:rsidTr="003C13AA">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14:paraId="7C693C24" w14:textId="77777777" w:rsidR="002E2F89" w:rsidRDefault="00000000" w:rsidP="003C13AA">
                <w:pPr>
                  <w:outlineLvl w:val="2"/>
                  <w:rPr>
                    <w:rFonts w:cs="Cambria"/>
                  </w:rPr>
                </w:pPr>
                <w:sdt>
                  <w:sdtPr>
                    <w:rPr>
                      <w:rFonts w:cs="Cambria" w:hint="eastAsia"/>
                    </w:rPr>
                    <w:tag w:val="_PLD_0b3835804c874ab6ada0c339f3ba564e"/>
                    <w:id w:val="-122854122"/>
                    <w:lock w:val="sdtLocked"/>
                  </w:sdtPr>
                  <w:sdtContent>
                    <w:r w:rsidR="002E2F89">
                      <w:rPr>
                        <w:rFonts w:cs="Cambria" w:hint="eastAsia"/>
                      </w:rPr>
                      <w:t>2.指定为以公允价值计量且变动计入当期损益的金融负债</w:t>
                    </w:r>
                  </w:sdtContent>
                </w:sdt>
              </w:p>
            </w:tc>
            <w:tc>
              <w:tcPr>
                <w:tcW w:w="944" w:type="pct"/>
                <w:tcBorders>
                  <w:top w:val="single" w:sz="4" w:space="0" w:color="auto"/>
                  <w:left w:val="single" w:sz="4" w:space="0" w:color="auto"/>
                  <w:bottom w:val="single" w:sz="4" w:space="0" w:color="auto"/>
                  <w:right w:val="single" w:sz="4" w:space="0" w:color="auto"/>
                </w:tcBorders>
              </w:tcPr>
              <w:p w14:paraId="6C35213E"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D494494"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0ED8C1C1"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2C8DB061" w14:textId="77777777" w:rsidR="002E2F89" w:rsidRDefault="002E2F89" w:rsidP="003C13AA">
                <w:pPr>
                  <w:jc w:val="right"/>
                  <w:outlineLvl w:val="2"/>
                  <w:rPr>
                    <w:rFonts w:cs="Cambria"/>
                  </w:rPr>
                </w:pPr>
              </w:p>
            </w:tc>
          </w:tr>
          <w:tr w:rsidR="002E2F89" w14:paraId="6E482453" w14:textId="77777777" w:rsidTr="003C13AA">
            <w:trPr>
              <w:trHeight w:val="468"/>
            </w:trPr>
            <w:sdt>
              <w:sdtPr>
                <w:tag w:val="_PLD_55f0f867d07f4493bbf5709a51eefe65"/>
                <w:id w:val="143770704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662CAE41" w14:textId="77777777" w:rsidR="002E2F89" w:rsidRDefault="002E2F89" w:rsidP="003C13AA">
                    <w:pPr>
                      <w:outlineLvl w:val="2"/>
                      <w:rPr>
                        <w:rFonts w:cs="Cambria"/>
                        <w:b/>
                      </w:rPr>
                    </w:pPr>
                    <w:r>
                      <w:rPr>
                        <w:rFonts w:cs="Cambria" w:hint="eastAsia"/>
                        <w:b/>
                      </w:rPr>
                      <w:t>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14:paraId="5B25D17F"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54E2E5D4"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F97D70D" w14:textId="77777777" w:rsidR="002E2F89" w:rsidRDefault="002E2F89" w:rsidP="003C13AA">
                <w:pPr>
                  <w:tabs>
                    <w:tab w:val="center" w:pos="824"/>
                    <w:tab w:val="right" w:pos="1649"/>
                  </w:tabs>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F21C9D1" w14:textId="77777777" w:rsidR="002E2F89" w:rsidRDefault="002E2F89" w:rsidP="003C13AA">
                <w:pPr>
                  <w:jc w:val="right"/>
                  <w:outlineLvl w:val="2"/>
                  <w:rPr>
                    <w:rFonts w:cs="Cambria"/>
                  </w:rPr>
                </w:pPr>
              </w:p>
            </w:tc>
          </w:tr>
          <w:tr w:rsidR="002E2F89" w14:paraId="4EDE71BF" w14:textId="77777777" w:rsidTr="003C13AA">
            <w:trPr>
              <w:trHeight w:val="240"/>
            </w:trPr>
            <w:sdt>
              <w:sdtPr>
                <w:tag w:val="_PLD_4459ed4c85024af2b9f72ebfc4538cf7"/>
                <w:id w:val="-22730497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60A67657" w14:textId="77777777" w:rsidR="002E2F89" w:rsidRDefault="002E2F89" w:rsidP="003C13AA">
                    <w:pPr>
                      <w:outlineLvl w:val="2"/>
                      <w:rPr>
                        <w:rFonts w:cs="Cambria"/>
                        <w:b/>
                      </w:rPr>
                    </w:pPr>
                    <w:r>
                      <w:rPr>
                        <w:rFonts w:cs="Cambria" w:hint="eastAsia"/>
                        <w:b/>
                      </w:rPr>
                      <w:t>二、非持续的公允价值计量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14:paraId="6D16E0E9"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21BF4DC5"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3175376"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70E9A7FC" w14:textId="77777777" w:rsidR="002E2F89" w:rsidRDefault="002E2F89" w:rsidP="003C13AA">
                <w:pPr>
                  <w:jc w:val="right"/>
                  <w:outlineLvl w:val="2"/>
                  <w:rPr>
                    <w:rFonts w:cs="Cambria"/>
                  </w:rPr>
                </w:pPr>
              </w:p>
            </w:tc>
          </w:tr>
          <w:tr w:rsidR="002E2F89" w14:paraId="26EC2215" w14:textId="77777777" w:rsidTr="003C13AA">
            <w:trPr>
              <w:trHeight w:val="240"/>
            </w:trPr>
            <w:sdt>
              <w:sdtPr>
                <w:tag w:val="_PLD_17836ddde96f42d9960d4a0147639c54"/>
                <w:id w:val="-84424997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46BE8853" w14:textId="77777777" w:rsidR="002E2F89" w:rsidRDefault="002E2F89" w:rsidP="003C13AA">
                    <w:pPr>
                      <w:outlineLvl w:val="2"/>
                      <w:rPr>
                        <w:rFonts w:cs="Cambria"/>
                      </w:rPr>
                    </w:pPr>
                    <w:r>
                      <w:rPr>
                        <w:rFonts w:cs="Cambria" w:hint="eastAsia"/>
                      </w:rPr>
                      <w:t>（一）持有待售资产</w:t>
                    </w:r>
                  </w:p>
                </w:tc>
              </w:sdtContent>
            </w:sdt>
            <w:tc>
              <w:tcPr>
                <w:tcW w:w="944" w:type="pct"/>
                <w:tcBorders>
                  <w:top w:val="single" w:sz="4" w:space="0" w:color="auto"/>
                  <w:left w:val="single" w:sz="4" w:space="0" w:color="auto"/>
                  <w:bottom w:val="single" w:sz="4" w:space="0" w:color="auto"/>
                  <w:right w:val="single" w:sz="4" w:space="0" w:color="auto"/>
                </w:tcBorders>
              </w:tcPr>
              <w:p w14:paraId="1680AD20"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617E575A"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46E9F069"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17B8C862" w14:textId="77777777" w:rsidR="002E2F89" w:rsidRDefault="002E2F89" w:rsidP="003C13AA">
                <w:pPr>
                  <w:jc w:val="right"/>
                  <w:outlineLvl w:val="2"/>
                  <w:rPr>
                    <w:rFonts w:cs="Cambria"/>
                  </w:rPr>
                </w:pPr>
              </w:p>
            </w:tc>
          </w:tr>
          <w:tr w:rsidR="002E2F89" w14:paraId="2484A171" w14:textId="77777777" w:rsidTr="003C13AA">
            <w:trPr>
              <w:trHeight w:val="468"/>
            </w:trPr>
            <w:sdt>
              <w:sdtPr>
                <w:tag w:val="_PLD_5606f89679c6406591acd746a38b1e22"/>
                <w:id w:val="59597649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4BE4483C" w14:textId="77777777" w:rsidR="002E2F89" w:rsidRDefault="002E2F89" w:rsidP="003C13AA">
                    <w:pPr>
                      <w:outlineLvl w:val="2"/>
                      <w:rPr>
                        <w:rFonts w:cs="Cambria"/>
                        <w:b/>
                      </w:rPr>
                    </w:pPr>
                    <w:r>
                      <w:rPr>
                        <w:rFonts w:cs="Cambria" w:hint="eastAsia"/>
                        <w:b/>
                      </w:rPr>
                      <w:t>非持续以公允价值计量的资产总额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14:paraId="0FB40004"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0771413E"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1EE0AC4F" w14:textId="77777777" w:rsidR="002E2F89" w:rsidRDefault="002E2F89" w:rsidP="003C13AA">
                <w:pPr>
                  <w:jc w:val="right"/>
                  <w:outlineLvl w:val="2"/>
                  <w:rPr>
                    <w:rFonts w:cs="Cambria"/>
                  </w:rPr>
                </w:pPr>
              </w:p>
              <w:p w14:paraId="2C3F22CD" w14:textId="77777777" w:rsidR="002E2F89" w:rsidRDefault="002E2F89" w:rsidP="003C13AA">
                <w:pPr>
                  <w:jc w:val="center"/>
                  <w:rPr>
                    <w:rFonts w:cs="Cambria"/>
                  </w:rPr>
                </w:pPr>
              </w:p>
            </w:tc>
            <w:tc>
              <w:tcPr>
                <w:tcW w:w="836" w:type="pct"/>
                <w:tcBorders>
                  <w:top w:val="single" w:sz="4" w:space="0" w:color="auto"/>
                  <w:left w:val="single" w:sz="4" w:space="0" w:color="auto"/>
                  <w:bottom w:val="single" w:sz="4" w:space="0" w:color="auto"/>
                  <w:right w:val="single" w:sz="4" w:space="0" w:color="auto"/>
                </w:tcBorders>
              </w:tcPr>
              <w:p w14:paraId="0D26CC9F" w14:textId="77777777" w:rsidR="002E2F89" w:rsidRDefault="002E2F89" w:rsidP="003C13AA">
                <w:pPr>
                  <w:jc w:val="right"/>
                  <w:outlineLvl w:val="2"/>
                  <w:rPr>
                    <w:rFonts w:cs="Cambria"/>
                  </w:rPr>
                </w:pPr>
              </w:p>
            </w:tc>
          </w:tr>
          <w:tr w:rsidR="002E2F89" w14:paraId="6227857E" w14:textId="77777777" w:rsidTr="003C13AA">
            <w:trPr>
              <w:trHeight w:val="481"/>
            </w:trPr>
            <w:sdt>
              <w:sdtPr>
                <w:tag w:val="_PLD_2ad2f17c0f784900bcd5d8acb5d78381"/>
                <w:id w:val="-170916837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14:paraId="0F322FF0" w14:textId="77777777" w:rsidR="002E2F89" w:rsidRDefault="002E2F89" w:rsidP="003C13AA">
                    <w:pPr>
                      <w:outlineLvl w:val="2"/>
                      <w:rPr>
                        <w:rFonts w:cs="Cambria"/>
                        <w:b/>
                      </w:rPr>
                    </w:pPr>
                    <w:r>
                      <w:rPr>
                        <w:rFonts w:cs="Cambria" w:hint="eastAsia"/>
                        <w:b/>
                      </w:rPr>
                      <w:t>非持续以公允价值计量的负债总额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14:paraId="1365D365" w14:textId="77777777" w:rsidR="002E2F89" w:rsidRDefault="002E2F89" w:rsidP="003C13AA">
                <w:pPr>
                  <w:jc w:val="right"/>
                  <w:outlineLvl w:val="2"/>
                  <w:rPr>
                    <w:rFonts w:cs="Cambria"/>
                  </w:rPr>
                </w:pPr>
              </w:p>
            </w:tc>
            <w:tc>
              <w:tcPr>
                <w:tcW w:w="922" w:type="pct"/>
                <w:tcBorders>
                  <w:top w:val="single" w:sz="4" w:space="0" w:color="auto"/>
                  <w:left w:val="single" w:sz="4" w:space="0" w:color="auto"/>
                  <w:bottom w:val="single" w:sz="4" w:space="0" w:color="auto"/>
                  <w:right w:val="single" w:sz="4" w:space="0" w:color="auto"/>
                </w:tcBorders>
              </w:tcPr>
              <w:p w14:paraId="446B8EED" w14:textId="77777777" w:rsidR="002E2F89" w:rsidRDefault="002E2F89" w:rsidP="003C13AA">
                <w:pPr>
                  <w:jc w:val="right"/>
                  <w:outlineLvl w:val="2"/>
                  <w:rPr>
                    <w:rFonts w:cs="Cambria"/>
                  </w:rPr>
                </w:pPr>
              </w:p>
            </w:tc>
            <w:tc>
              <w:tcPr>
                <w:tcW w:w="959" w:type="pct"/>
                <w:tcBorders>
                  <w:top w:val="single" w:sz="4" w:space="0" w:color="auto"/>
                  <w:left w:val="single" w:sz="4" w:space="0" w:color="auto"/>
                  <w:bottom w:val="single" w:sz="4" w:space="0" w:color="auto"/>
                  <w:right w:val="single" w:sz="4" w:space="0" w:color="auto"/>
                </w:tcBorders>
              </w:tcPr>
              <w:p w14:paraId="6D56EDA4" w14:textId="77777777" w:rsidR="002E2F89" w:rsidRDefault="002E2F89" w:rsidP="003C13AA">
                <w:pPr>
                  <w:jc w:val="right"/>
                  <w:outlineLvl w:val="2"/>
                  <w:rPr>
                    <w:rFonts w:cs="Cambria"/>
                  </w:rPr>
                </w:pPr>
              </w:p>
            </w:tc>
            <w:tc>
              <w:tcPr>
                <w:tcW w:w="836" w:type="pct"/>
                <w:tcBorders>
                  <w:top w:val="single" w:sz="4" w:space="0" w:color="auto"/>
                  <w:left w:val="single" w:sz="4" w:space="0" w:color="auto"/>
                  <w:bottom w:val="single" w:sz="4" w:space="0" w:color="auto"/>
                  <w:right w:val="single" w:sz="4" w:space="0" w:color="auto"/>
                </w:tcBorders>
              </w:tcPr>
              <w:p w14:paraId="3AE79AB9" w14:textId="77777777" w:rsidR="002E2F89" w:rsidRDefault="002E2F89" w:rsidP="003C13AA">
                <w:pPr>
                  <w:jc w:val="right"/>
                  <w:outlineLvl w:val="2"/>
                  <w:rPr>
                    <w:rFonts w:cs="Cambria"/>
                  </w:rPr>
                </w:pPr>
              </w:p>
            </w:tc>
          </w:tr>
        </w:tbl>
        <w:p w14:paraId="21392E42" w14:textId="77777777" w:rsidR="002E2F89" w:rsidRDefault="002E2F89"/>
        <w:p w14:paraId="28E817E9" w14:textId="77777777" w:rsidR="00137558" w:rsidRDefault="00000000">
          <w:pPr>
            <w:tabs>
              <w:tab w:val="left" w:pos="1134"/>
            </w:tabs>
            <w:rPr>
              <w:rFonts w:cs="Cambria"/>
              <w:b/>
            </w:rPr>
          </w:pPr>
        </w:p>
      </w:sdtContent>
    </w:sdt>
    <w:bookmarkEnd w:id="223"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1214955943"/>
        <w:lock w:val="sdtLocked"/>
        <w:placeholder>
          <w:docPart w:val="GBC22222222222222222222222222222"/>
        </w:placeholder>
      </w:sdtPr>
      <w:sdtEndPr>
        <w:rPr>
          <w:rFonts w:cs="Cambria"/>
          <w:b/>
        </w:rPr>
      </w:sdtEndPr>
      <w:sdtContent>
        <w:p w14:paraId="6AEA1059" w14:textId="77777777" w:rsidR="00137558" w:rsidRDefault="00451DB4">
          <w:pPr>
            <w:pStyle w:val="3"/>
            <w:numPr>
              <w:ilvl w:val="0"/>
              <w:numId w:val="45"/>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67959724"/>
            <w:lock w:val="sdtLocked"/>
            <w:placeholder>
              <w:docPart w:val="GBC22222222222222222222222222222"/>
            </w:placeholder>
          </w:sdtPr>
          <w:sdtContent>
            <w:p w14:paraId="06DA4353" w14:textId="5D8A0306" w:rsidR="00137558" w:rsidRPr="00ED2E43" w:rsidRDefault="00451DB4" w:rsidP="00ED2E43">
              <w:pPr>
                <w:rPr>
                  <w:rFonts w:cs="Arial"/>
                </w:rPr>
              </w:pPr>
              <w:r>
                <w:fldChar w:fldCharType="begin"/>
              </w:r>
              <w:r w:rsidR="00875F6C">
                <w:instrText xml:space="preserve"> MACROBUTTON  SnrToggleCheckbox □适用 </w:instrText>
              </w:r>
              <w:r>
                <w:fldChar w:fldCharType="end"/>
              </w:r>
              <w:r>
                <w:fldChar w:fldCharType="begin"/>
              </w:r>
              <w:r w:rsidR="00875F6C">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1260523300"/>
        <w:lock w:val="sdtLocked"/>
        <w:placeholder>
          <w:docPart w:val="GBC22222222222222222222222222222"/>
        </w:placeholder>
      </w:sdtPr>
      <w:sdtEndPr>
        <w:rPr>
          <w:rFonts w:cs="Cambria" w:hint="default"/>
        </w:rPr>
      </w:sdtEndPr>
      <w:sdtContent>
        <w:p w14:paraId="7E55700F" w14:textId="77777777" w:rsidR="00137558" w:rsidRDefault="00451DB4">
          <w:pPr>
            <w:pStyle w:val="3"/>
            <w:numPr>
              <w:ilvl w:val="0"/>
              <w:numId w:val="45"/>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951508431"/>
            <w:lock w:val="sdtLocked"/>
            <w:placeholder>
              <w:docPart w:val="GBC22222222222222222222222222222"/>
            </w:placeholder>
          </w:sdtPr>
          <w:sdtContent>
            <w:p w14:paraId="08D15FC7" w14:textId="037BEBAA" w:rsidR="00137558" w:rsidRPr="00ED2E43" w:rsidRDefault="00451DB4" w:rsidP="00ED2E43">
              <w:pPr>
                <w:tabs>
                  <w:tab w:val="left" w:pos="1134"/>
                </w:tabs>
                <w:rPr>
                  <w:rFonts w:cs="Cambria"/>
                </w:rPr>
              </w:pPr>
              <w:r>
                <w:rPr>
                  <w:rFonts w:cs="Cambria"/>
                </w:rPr>
                <w:fldChar w:fldCharType="begin"/>
              </w:r>
              <w:r w:rsidR="00875F6C">
                <w:rPr>
                  <w:rFonts w:cs="Cambria"/>
                </w:rPr>
                <w:instrText xml:space="preserve"> MACROBUTTON  SnrToggleCheckbox □适用 </w:instrText>
              </w:r>
              <w:r>
                <w:rPr>
                  <w:rFonts w:cs="Cambria"/>
                </w:rPr>
                <w:fldChar w:fldCharType="end"/>
              </w:r>
              <w:r>
                <w:rPr>
                  <w:rFonts w:cs="Cambria"/>
                </w:rPr>
                <w:fldChar w:fldCharType="begin"/>
              </w:r>
              <w:r w:rsidR="00875F6C">
                <w:rPr>
                  <w:rFonts w:cs="Cambria"/>
                </w:rPr>
                <w:instrText xml:space="preserve"> MACROBUTTON  SnrToggleCheckbox √不适用 </w:instrText>
              </w:r>
              <w:r>
                <w:rPr>
                  <w:rFonts w:cs="Cambria"/>
                </w:rPr>
                <w:fldChar w:fldCharType="end"/>
              </w:r>
            </w:p>
          </w:sdtContent>
        </w:sdt>
      </w:sdtContent>
    </w:sdt>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1262688117"/>
        <w:lock w:val="sdtLocked"/>
        <w:placeholder>
          <w:docPart w:val="GBC22222222222222222222222222222"/>
        </w:placeholder>
      </w:sdtPr>
      <w:sdtEndPr>
        <w:rPr>
          <w:rFonts w:cs="Cambria"/>
          <w:color w:val="808080"/>
        </w:rPr>
      </w:sdtEndPr>
      <w:sdtContent>
        <w:p w14:paraId="63541C06" w14:textId="77777777" w:rsidR="00137558" w:rsidRDefault="00451DB4">
          <w:pPr>
            <w:pStyle w:val="3"/>
            <w:numPr>
              <w:ilvl w:val="0"/>
              <w:numId w:val="45"/>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2002037514"/>
            <w:lock w:val="sdtLocked"/>
            <w:placeholder>
              <w:docPart w:val="GBC22222222222222222222222222222"/>
            </w:placeholder>
          </w:sdtPr>
          <w:sdtContent>
            <w:p w14:paraId="75F42E72" w14:textId="440C7EE5" w:rsidR="00137558" w:rsidRPr="00ED2E43" w:rsidRDefault="00451DB4" w:rsidP="00ED2E43">
              <w:r>
                <w:fldChar w:fldCharType="begin"/>
              </w:r>
              <w:r w:rsidR="00875F6C">
                <w:instrText xml:space="preserve"> MACROBUTTON  SnrToggleCheckbox □适用 </w:instrText>
              </w:r>
              <w:r>
                <w:fldChar w:fldCharType="end"/>
              </w:r>
              <w:r>
                <w:fldChar w:fldCharType="begin"/>
              </w:r>
              <w:r w:rsidR="00875F6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683400553"/>
        <w:lock w:val="sdtLocked"/>
        <w:placeholder>
          <w:docPart w:val="GBC22222222222222222222222222222"/>
        </w:placeholder>
      </w:sdtPr>
      <w:sdtEndPr>
        <w:rPr>
          <w:rFonts w:cs="Cambria"/>
          <w:color w:val="808080"/>
          <w:szCs w:val="21"/>
        </w:rPr>
      </w:sdtEndPr>
      <w:sdtContent>
        <w:p w14:paraId="33A6D38F" w14:textId="77777777" w:rsidR="00137558" w:rsidRDefault="00451DB4">
          <w:pPr>
            <w:pStyle w:val="3"/>
            <w:numPr>
              <w:ilvl w:val="0"/>
              <w:numId w:val="45"/>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1762058152"/>
            <w:lock w:val="sdtLocked"/>
            <w:placeholder>
              <w:docPart w:val="GBC22222222222222222222222222222"/>
            </w:placeholder>
          </w:sdtPr>
          <w:sdtContent>
            <w:p w14:paraId="322ACA36" w14:textId="5757F604" w:rsidR="00137558" w:rsidRPr="00ED2E43" w:rsidRDefault="00451DB4" w:rsidP="00ED2E43">
              <w:r>
                <w:fldChar w:fldCharType="begin"/>
              </w:r>
              <w:r w:rsidR="00875F6C">
                <w:instrText xml:space="preserve"> MACROBUTTON  SnrToggleCheckbox □适用 </w:instrText>
              </w:r>
              <w:r>
                <w:fldChar w:fldCharType="end"/>
              </w:r>
              <w:r>
                <w:fldChar w:fldCharType="begin"/>
              </w:r>
              <w:r w:rsidR="00875F6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627783523"/>
        <w:lock w:val="sdtLocked"/>
        <w:placeholder>
          <w:docPart w:val="GBC22222222222222222222222222222"/>
        </w:placeholder>
      </w:sdtPr>
      <w:sdtEndPr>
        <w:rPr>
          <w:rFonts w:cs="Cambria"/>
          <w:szCs w:val="21"/>
        </w:rPr>
      </w:sdtEndPr>
      <w:sdtContent>
        <w:p w14:paraId="2E9C4512" w14:textId="77777777" w:rsidR="00137558" w:rsidRDefault="00451DB4">
          <w:pPr>
            <w:pStyle w:val="3"/>
            <w:numPr>
              <w:ilvl w:val="0"/>
              <w:numId w:val="45"/>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2009245579"/>
            <w:lock w:val="sdtLocked"/>
            <w:placeholder>
              <w:docPart w:val="GBC22222222222222222222222222222"/>
            </w:placeholder>
          </w:sdtPr>
          <w:sdtContent>
            <w:p w14:paraId="30AB09BB" w14:textId="08CD324A" w:rsidR="00137558" w:rsidRPr="00ED2E43" w:rsidRDefault="00451DB4" w:rsidP="00ED2E43">
              <w:r>
                <w:fldChar w:fldCharType="begin"/>
              </w:r>
              <w:r w:rsidR="00875F6C">
                <w:instrText xml:space="preserve"> MACROBUTTON  SnrToggleCheckbox □适用 </w:instrText>
              </w:r>
              <w:r>
                <w:fldChar w:fldCharType="end"/>
              </w:r>
              <w:r>
                <w:fldChar w:fldCharType="begin"/>
              </w:r>
              <w:r w:rsidR="00875F6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本期内发生的估值技术变更及变更原因"/>
        <w:tag w:val="_GBC_8e563310a4b84a5d9dfe74fdbc178926"/>
        <w:id w:val="455145173"/>
        <w:lock w:val="sdtLocked"/>
        <w:placeholder>
          <w:docPart w:val="GBC22222222222222222222222222222"/>
        </w:placeholder>
      </w:sdtPr>
      <w:sdtEndPr>
        <w:rPr>
          <w:rFonts w:cstheme="minorBidi"/>
          <w:szCs w:val="21"/>
        </w:rPr>
      </w:sdtEndPr>
      <w:sdtContent>
        <w:p w14:paraId="2CA11DF5" w14:textId="77777777" w:rsidR="00137558" w:rsidRDefault="00451DB4">
          <w:pPr>
            <w:pStyle w:val="3"/>
            <w:numPr>
              <w:ilvl w:val="0"/>
              <w:numId w:val="45"/>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1829201283"/>
            <w:lock w:val="sdtLocked"/>
            <w:placeholder>
              <w:docPart w:val="GBC22222222222222222222222222222"/>
            </w:placeholder>
          </w:sdtPr>
          <w:sdtContent>
            <w:p w14:paraId="7332F648" w14:textId="2C91A8F0" w:rsidR="00137558" w:rsidRPr="00ED2E43" w:rsidRDefault="00451DB4">
              <w:r>
                <w:fldChar w:fldCharType="begin"/>
              </w:r>
              <w:r w:rsidR="00875F6C">
                <w:instrText xml:space="preserve"> MACROBUTTON  SnrToggleCheckbox □适用 </w:instrText>
              </w:r>
              <w:r>
                <w:fldChar w:fldCharType="end"/>
              </w:r>
              <w:r>
                <w:fldChar w:fldCharType="begin"/>
              </w:r>
              <w:r w:rsidR="00875F6C">
                <w:instrText xml:space="preserve"> MACROBUTTON  SnrToggleCheckbox √不适用 </w:instrText>
              </w:r>
              <w:r>
                <w:fldChar w:fldCharType="end"/>
              </w:r>
            </w:p>
          </w:sdtContent>
        </w:sdt>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289548483"/>
        <w:lock w:val="sdtLocked"/>
        <w:placeholder>
          <w:docPart w:val="GBC22222222222222222222222222222"/>
        </w:placeholder>
      </w:sdtPr>
      <w:sdtContent>
        <w:p w14:paraId="051F2105" w14:textId="77777777" w:rsidR="00137558" w:rsidRDefault="00451DB4">
          <w:pPr>
            <w:pStyle w:val="3"/>
            <w:numPr>
              <w:ilvl w:val="0"/>
              <w:numId w:val="45"/>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1180587693"/>
            <w:lock w:val="sdtLocked"/>
            <w:placeholder>
              <w:docPart w:val="GBC22222222222222222222222222222"/>
            </w:placeholder>
          </w:sdtPr>
          <w:sdtContent>
            <w:p w14:paraId="0DC97FB3" w14:textId="2CA148E1" w:rsidR="00137558" w:rsidRDefault="00451DB4">
              <w:pPr>
                <w:rPr>
                  <w:rFonts w:cstheme="minorBidi"/>
                </w:rPr>
              </w:pPr>
              <w:r>
                <w:rPr>
                  <w:rFonts w:cstheme="minorBidi"/>
                </w:rPr>
                <w:fldChar w:fldCharType="begin"/>
              </w:r>
              <w:r w:rsidR="00875F6C">
                <w:rPr>
                  <w:rFonts w:cstheme="minorBidi"/>
                </w:rPr>
                <w:instrText xml:space="preserve"> MACROBUTTON  SnrToggleCheckbox □适用 </w:instrText>
              </w:r>
              <w:r>
                <w:rPr>
                  <w:rFonts w:cstheme="minorBidi"/>
                </w:rPr>
                <w:fldChar w:fldCharType="end"/>
              </w:r>
              <w:r>
                <w:rPr>
                  <w:rFonts w:cstheme="minorBidi"/>
                </w:rPr>
                <w:fldChar w:fldCharType="begin"/>
              </w:r>
              <w:r w:rsidR="00875F6C">
                <w:rPr>
                  <w:rFonts w:cstheme="minorBidi"/>
                </w:rPr>
                <w:instrText xml:space="preserve"> MACROBUTTON  SnrToggleCheckbox √不适用 </w:instrText>
              </w:r>
              <w:r>
                <w:rPr>
                  <w:rFonts w:cstheme="minorBidi"/>
                </w:rPr>
                <w:fldChar w:fldCharType="end"/>
              </w:r>
            </w:p>
          </w:sdtContent>
        </w:sdt>
      </w:sdtContent>
    </w:sdt>
    <w:sdt>
      <w:sdtPr>
        <w:rPr>
          <w:rFonts w:ascii="宋体" w:hAnsi="宋体" w:cs="宋体"/>
          <w:b w:val="0"/>
          <w:bCs w:val="0"/>
          <w:kern w:val="0"/>
          <w:szCs w:val="21"/>
        </w:rPr>
        <w:alias w:val="模块:公允价值其他需要披露的事项"/>
        <w:tag w:val="_GBC_1551c1b4fedc4ac0ae859b67b4b79904"/>
        <w:id w:val="-1934655245"/>
        <w:lock w:val="sdtLocked"/>
        <w:placeholder>
          <w:docPart w:val="GBC22222222222222222222222222222"/>
        </w:placeholder>
      </w:sdtPr>
      <w:sdtContent>
        <w:p w14:paraId="06349B6C" w14:textId="77777777" w:rsidR="00137558" w:rsidRDefault="00451DB4">
          <w:pPr>
            <w:pStyle w:val="3"/>
            <w:numPr>
              <w:ilvl w:val="0"/>
              <w:numId w:val="45"/>
            </w:numPr>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1800981028"/>
            <w:lock w:val="sdtLocked"/>
            <w:placeholder>
              <w:docPart w:val="GBC22222222222222222222222222222"/>
            </w:placeholder>
          </w:sdtPr>
          <w:sdtContent>
            <w:p w14:paraId="17430D01" w14:textId="77777777" w:rsidR="00E05087" w:rsidRDefault="00451DB4">
              <w:r>
                <w:fldChar w:fldCharType="begin"/>
              </w:r>
              <w:r w:rsidR="00875F6C">
                <w:instrText xml:space="preserve"> MACROBUTTON  SnrToggleCheckbox □适用 </w:instrText>
              </w:r>
              <w:r>
                <w:fldChar w:fldCharType="end"/>
              </w:r>
              <w:r>
                <w:fldChar w:fldCharType="begin"/>
              </w:r>
              <w:r w:rsidR="00875F6C">
                <w:instrText xml:space="preserve"> MACROBUTTON  SnrToggleCheckbox √不适用 </w:instrText>
              </w:r>
              <w:r>
                <w:fldChar w:fldCharType="end"/>
              </w:r>
            </w:p>
            <w:p w14:paraId="16DB1CB8" w14:textId="2121583E" w:rsidR="00137558" w:rsidRDefault="00000000"/>
          </w:sdtContent>
        </w:sdt>
      </w:sdtContent>
    </w:sdt>
    <w:p w14:paraId="6EE96CFF" w14:textId="77777777" w:rsidR="00137558" w:rsidRDefault="00451DB4">
      <w:pPr>
        <w:pStyle w:val="2"/>
        <w:numPr>
          <w:ilvl w:val="0"/>
          <w:numId w:val="14"/>
        </w:numPr>
        <w:ind w:left="422" w:hanging="422"/>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46575631"/>
        <w:lock w:val="sdtLocked"/>
        <w:placeholder>
          <w:docPart w:val="GBC22222222222222222222222222222"/>
        </w:placeholder>
      </w:sdtPr>
      <w:sdtEndPr>
        <w:rPr>
          <w:rFonts w:cs="Cambria"/>
          <w:szCs w:val="21"/>
        </w:rPr>
      </w:sdtEndPr>
      <w:sdtContent>
        <w:p w14:paraId="0C076EA6" w14:textId="77777777" w:rsidR="00137558" w:rsidRDefault="00451DB4">
          <w:pPr>
            <w:pStyle w:val="3"/>
            <w:numPr>
              <w:ilvl w:val="0"/>
              <w:numId w:val="46"/>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1248848081"/>
            <w:lock w:val="sdtLocked"/>
            <w:placeholder>
              <w:docPart w:val="GBC22222222222222222222222222222"/>
            </w:placeholder>
          </w:sdtPr>
          <w:sdtContent>
            <w:p w14:paraId="097B28AE" w14:textId="0256A7F9" w:rsidR="00137558" w:rsidRDefault="00451DB4">
              <w:r>
                <w:fldChar w:fldCharType="begin"/>
              </w:r>
              <w:r w:rsidR="00875F6C">
                <w:instrText xml:space="preserve"> MACROBUTTON  SnrToggleCheckbox □适用 </w:instrText>
              </w:r>
              <w:r>
                <w:fldChar w:fldCharType="end"/>
              </w:r>
              <w:r>
                <w:fldChar w:fldCharType="begin"/>
              </w:r>
              <w:r w:rsidR="00875F6C">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本企业的子公司情况"/>
        <w:tag w:val="_GBC_244a434a920446c1838410fee0ac8ba8"/>
        <w:id w:val="1851296394"/>
        <w:lock w:val="sdtLocked"/>
        <w:placeholder>
          <w:docPart w:val="GBC22222222222222222222222222222"/>
        </w:placeholder>
      </w:sdtPr>
      <w:sdtEndPr>
        <w:rPr>
          <w:rFonts w:cs="Cambria"/>
        </w:rPr>
      </w:sdtEndPr>
      <w:sdtContent>
        <w:p w14:paraId="54D45056" w14:textId="77777777" w:rsidR="00137558" w:rsidRDefault="00451DB4">
          <w:pPr>
            <w:pStyle w:val="3"/>
            <w:numPr>
              <w:ilvl w:val="0"/>
              <w:numId w:val="46"/>
            </w:numPr>
            <w:rPr>
              <w:rFonts w:ascii="宋体" w:hAnsi="宋体" w:cs="Arial"/>
              <w:szCs w:val="21"/>
            </w:rPr>
          </w:pPr>
          <w:r>
            <w:rPr>
              <w:rFonts w:ascii="宋体" w:hAnsi="宋体" w:cs="Arial" w:hint="eastAsia"/>
              <w:szCs w:val="21"/>
            </w:rPr>
            <w:t>本企业的子公司情况</w:t>
          </w:r>
        </w:p>
        <w:p w14:paraId="701AC4C3" w14:textId="77777777" w:rsidR="00137558" w:rsidRDefault="00451DB4">
          <w:r>
            <w:rPr>
              <w:rFonts w:hint="eastAsia"/>
            </w:rPr>
            <w:t>本企业子公司的情况详见附注</w:t>
          </w:r>
        </w:p>
        <w:sdt>
          <w:sdtPr>
            <w:alias w:val="是否适用：本公司的子公司情况详见附注[双击切换]"/>
            <w:tag w:val="_GBC_a8d551b9f62149d3bf9322adae2c671f"/>
            <w:id w:val="-1516843432"/>
            <w:lock w:val="sdtLocked"/>
            <w:placeholder>
              <w:docPart w:val="GBC22222222222222222222222222222"/>
            </w:placeholder>
          </w:sdtPr>
          <w:sdtContent>
            <w:p w14:paraId="3F6B2993" w14:textId="5176AF4F" w:rsidR="00137558" w:rsidRPr="00E05087" w:rsidRDefault="00451DB4" w:rsidP="00E05087">
              <w:r>
                <w:fldChar w:fldCharType="begin"/>
              </w:r>
              <w:r w:rsidR="00875F6C">
                <w:instrText xml:space="preserve"> MACROBUTTON  SnrToggleCheckbox □适用 </w:instrText>
              </w:r>
              <w:r>
                <w:fldChar w:fldCharType="end"/>
              </w:r>
              <w:r>
                <w:fldChar w:fldCharType="begin"/>
              </w:r>
              <w:r w:rsidR="00875F6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存在关联方交易或余额的合营和联营企业情况"/>
        <w:tag w:val="_GBC_a5638b7fd6a848a19564209060b6909a"/>
        <w:id w:val="-92021837"/>
        <w:lock w:val="sdtLocked"/>
        <w:placeholder>
          <w:docPart w:val="GBC22222222222222222222222222222"/>
        </w:placeholder>
      </w:sdtPr>
      <w:sdtEndPr>
        <w:rPr>
          <w:rFonts w:cs="Cambria"/>
          <w:szCs w:val="21"/>
        </w:rPr>
      </w:sdtEndPr>
      <w:sdtContent>
        <w:p w14:paraId="0D26BE61" w14:textId="77777777" w:rsidR="00137558" w:rsidRDefault="00451DB4">
          <w:pPr>
            <w:pStyle w:val="3"/>
            <w:numPr>
              <w:ilvl w:val="0"/>
              <w:numId w:val="46"/>
            </w:numPr>
            <w:rPr>
              <w:rFonts w:ascii="宋体" w:hAnsi="宋体"/>
            </w:rPr>
          </w:pPr>
          <w:r>
            <w:rPr>
              <w:rFonts w:ascii="宋体" w:hAnsi="宋体" w:hint="eastAsia"/>
            </w:rPr>
            <w:t>本企业合营和联营企业情况</w:t>
          </w:r>
        </w:p>
        <w:p w14:paraId="226237C7" w14:textId="77777777" w:rsidR="00137558" w:rsidRDefault="00451DB4">
          <w:r>
            <w:rPr>
              <w:rFonts w:hint="eastAsia"/>
            </w:rPr>
            <w:t>本企业重要的合营或联营企业详见附注</w:t>
          </w:r>
        </w:p>
        <w:sdt>
          <w:sdtPr>
            <w:alias w:val="是否适用：本企业重要的合营或联营企业详见附注[双击切换]"/>
            <w:tag w:val="_GBC_2a369d3377e94598b2a744dfe59973e2"/>
            <w:id w:val="796643803"/>
            <w:lock w:val="sdtLocked"/>
            <w:placeholder>
              <w:docPart w:val="GBC22222222222222222222222222222"/>
            </w:placeholder>
          </w:sdtPr>
          <w:sdtContent>
            <w:p w14:paraId="559CA585" w14:textId="4EA2FB28" w:rsidR="00137558" w:rsidRDefault="00451DB4">
              <w:r>
                <w:fldChar w:fldCharType="begin"/>
              </w:r>
              <w:r w:rsidR="00875F6C">
                <w:instrText xml:space="preserve"> MACROBUTTON  SnrToggleCheckbox □适用 </w:instrText>
              </w:r>
              <w:r>
                <w:fldChar w:fldCharType="end"/>
              </w:r>
              <w:r>
                <w:fldChar w:fldCharType="begin"/>
              </w:r>
              <w:r w:rsidR="00875F6C">
                <w:instrText xml:space="preserve"> MACROBUTTON  SnrToggleCheckbox √不适用 </w:instrText>
              </w:r>
              <w:r>
                <w:fldChar w:fldCharType="end"/>
              </w:r>
            </w:p>
          </w:sdtContent>
        </w:sdt>
        <w:p w14:paraId="7586C391" w14:textId="77777777" w:rsidR="00137558" w:rsidRDefault="00451DB4">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625900948"/>
            <w:lock w:val="sdtLocked"/>
            <w:placeholder>
              <w:docPart w:val="GBC22222222222222222222222222222"/>
            </w:placeholder>
          </w:sdtPr>
          <w:sdtContent>
            <w:p w14:paraId="6061F428" w14:textId="311EA4A6" w:rsidR="00137558" w:rsidRDefault="00451DB4" w:rsidP="00E05087">
              <w:pPr>
                <w:rPr>
                  <w:rFonts w:cs="Cambria"/>
                </w:rPr>
              </w:pPr>
              <w:r>
                <w:fldChar w:fldCharType="begin"/>
              </w:r>
              <w:r w:rsidR="00875F6C">
                <w:instrText xml:space="preserve"> MACROBUTTON  SnrToggleCheckbox □适用 </w:instrText>
              </w:r>
              <w:r>
                <w:fldChar w:fldCharType="end"/>
              </w:r>
              <w:r>
                <w:fldChar w:fldCharType="begin"/>
              </w:r>
              <w:r w:rsidR="00875F6C">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关联方情况"/>
        <w:tag w:val="_GBC_047a0ce3dc594d779db6d4cbc1623727"/>
        <w:id w:val="-81150280"/>
        <w:lock w:val="sdtLocked"/>
        <w:placeholder>
          <w:docPart w:val="GBC22222222222222222222222222222"/>
        </w:placeholder>
      </w:sdtPr>
      <w:sdtEndPr>
        <w:rPr>
          <w:rFonts w:cs="Cambria"/>
          <w:szCs w:val="21"/>
        </w:rPr>
      </w:sdtEndPr>
      <w:sdtContent>
        <w:p w14:paraId="28E08570" w14:textId="77777777" w:rsidR="00137558" w:rsidRDefault="00451DB4">
          <w:pPr>
            <w:pStyle w:val="3"/>
            <w:numPr>
              <w:ilvl w:val="0"/>
              <w:numId w:val="46"/>
            </w:numPr>
            <w:rPr>
              <w:rFonts w:ascii="宋体" w:hAnsi="宋体"/>
            </w:rPr>
          </w:pPr>
          <w:r>
            <w:rPr>
              <w:rFonts w:ascii="宋体" w:hAnsi="宋体" w:hint="eastAsia"/>
            </w:rPr>
            <w:t>其他关联方情况</w:t>
          </w:r>
        </w:p>
        <w:sdt>
          <w:sdtPr>
            <w:alias w:val="是否适用：其他关联方情况[双击切换]"/>
            <w:tag w:val="_GBC_f9c029ef57734babb6375a74af1e3736"/>
            <w:id w:val="-635486251"/>
            <w:lock w:val="sdtLocked"/>
            <w:placeholder>
              <w:docPart w:val="GBC22222222222222222222222222222"/>
            </w:placeholder>
          </w:sdtPr>
          <w:sdtContent>
            <w:p w14:paraId="486BEA89" w14:textId="77777777" w:rsidR="00137558" w:rsidRDefault="00451DB4">
              <w:r>
                <w:fldChar w:fldCharType="begin"/>
              </w:r>
              <w:r w:rsidR="00875F6C">
                <w:instrText xml:space="preserve"> MACROBUTTON  SnrToggleCheckbox √适用 </w:instrText>
              </w:r>
              <w:r>
                <w:fldChar w:fldCharType="end"/>
              </w:r>
              <w:r>
                <w:fldChar w:fldCharType="begin"/>
              </w:r>
              <w:r w:rsidR="00875F6C">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875F6C" w14:paraId="1709DCFC" w14:textId="77777777" w:rsidTr="003F133A">
            <w:trPr>
              <w:trHeight w:val="267"/>
            </w:trPr>
            <w:sdt>
              <w:sdtPr>
                <w:tag w:val="_PLD_8fe00abbc9b249a98b2e3ac6b12f12db"/>
                <w:id w:val="712779353"/>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14:paraId="6F11633B" w14:textId="77777777" w:rsidR="00875F6C" w:rsidRDefault="00875F6C" w:rsidP="003F133A">
                    <w:pPr>
                      <w:jc w:val="center"/>
                      <w:rPr>
                        <w:rFonts w:cs="Cambria"/>
                      </w:rPr>
                    </w:pPr>
                    <w:r>
                      <w:rPr>
                        <w:rFonts w:cs="Cambria" w:hint="eastAsia"/>
                      </w:rPr>
                      <w:t>其他关联方名称</w:t>
                    </w:r>
                  </w:p>
                </w:tc>
              </w:sdtContent>
            </w:sdt>
            <w:sdt>
              <w:sdtPr>
                <w:tag w:val="_PLD_c1304840da1e482f80286e0c7ca19002"/>
                <w:id w:val="2085865356"/>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14:paraId="0918C9FE" w14:textId="77777777" w:rsidR="00875F6C" w:rsidRDefault="00875F6C" w:rsidP="003F133A">
                    <w:pPr>
                      <w:jc w:val="center"/>
                      <w:rPr>
                        <w:rFonts w:cs="Cambria"/>
                      </w:rPr>
                    </w:pPr>
                    <w:r>
                      <w:rPr>
                        <w:rFonts w:cs="Cambria" w:hint="eastAsia"/>
                      </w:rPr>
                      <w:t>其他关联方与本企业关系</w:t>
                    </w:r>
                  </w:p>
                </w:tc>
              </w:sdtContent>
            </w:sdt>
          </w:tr>
          <w:sdt>
            <w:sdtPr>
              <w:rPr>
                <w:rFonts w:cs="Cambria"/>
              </w:rPr>
              <w:alias w:val="本企业的其他关联方情况明细"/>
              <w:tag w:val="_GBC_2ec4adf7a1ce48faaeba9536b2bf6d81"/>
              <w:id w:val="-1003811370"/>
              <w:lock w:val="sdtLocked"/>
            </w:sdtPr>
            <w:sdtContent>
              <w:tr w:rsidR="00875F6C" w14:paraId="5EF0BE2C" w14:textId="77777777" w:rsidTr="003F133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706F5C80" w14:textId="77777777" w:rsidR="00875F6C" w:rsidRDefault="00875F6C" w:rsidP="003F133A">
                    <w:pPr>
                      <w:rPr>
                        <w:rFonts w:cs="Cambria"/>
                      </w:rPr>
                    </w:pPr>
                    <w:r>
                      <w:t>郑桂香</w:t>
                    </w:r>
                  </w:p>
                </w:tc>
                <w:sdt>
                  <w:sdtPr>
                    <w:rPr>
                      <w:rFonts w:cs="Cambria"/>
                    </w:rPr>
                    <w:alias w:val="本企业的其他关联方情况明细－其他关联方与本公司关系"/>
                    <w:tag w:val="_GBC_2205fb8ea5f648b5a0c9e8e3f8499f9f"/>
                    <w:id w:val="-155084557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7B3C9A19" w14:textId="77777777" w:rsidR="00875F6C" w:rsidRDefault="00875F6C" w:rsidP="00875F6C">
                        <w:pPr>
                          <w:jc w:val="right"/>
                          <w:rPr>
                            <w:rFonts w:cs="Cambria"/>
                          </w:rPr>
                        </w:pPr>
                        <w:r>
                          <w:rPr>
                            <w:rFonts w:cs="Cambria"/>
                          </w:rPr>
                          <w:t>公司股东，赖振元家族成员</w:t>
                        </w:r>
                      </w:p>
                    </w:tc>
                  </w:sdtContent>
                </w:sdt>
              </w:tr>
            </w:sdtContent>
          </w:sdt>
          <w:sdt>
            <w:sdtPr>
              <w:rPr>
                <w:rFonts w:cs="Cambria"/>
              </w:rPr>
              <w:alias w:val="本企业的其他关联方情况明细"/>
              <w:tag w:val="_GBC_2ec4adf7a1ce48faaeba9536b2bf6d81"/>
              <w:id w:val="-1024016892"/>
              <w:lock w:val="sdtLocked"/>
            </w:sdtPr>
            <w:sdtContent>
              <w:tr w:rsidR="00875F6C" w14:paraId="6C1906CA" w14:textId="77777777" w:rsidTr="003F133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54BC7905" w14:textId="77777777" w:rsidR="00875F6C" w:rsidRDefault="00875F6C" w:rsidP="003F133A">
                    <w:pPr>
                      <w:rPr>
                        <w:rFonts w:cs="Cambria"/>
                      </w:rPr>
                    </w:pPr>
                    <w:r>
                      <w:t>赖朝辉</w:t>
                    </w:r>
                  </w:p>
                </w:tc>
                <w:sdt>
                  <w:sdtPr>
                    <w:rPr>
                      <w:rFonts w:cs="Cambria"/>
                    </w:rPr>
                    <w:alias w:val="本企业的其他关联方情况明细－其他关联方与本公司关系"/>
                    <w:tag w:val="_GBC_2205fb8ea5f648b5a0c9e8e3f8499f9f"/>
                    <w:id w:val="6628893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5D7BA941" w14:textId="77777777" w:rsidR="00875F6C" w:rsidRDefault="00875F6C" w:rsidP="00875F6C">
                        <w:pPr>
                          <w:jc w:val="right"/>
                          <w:rPr>
                            <w:rFonts w:cs="Cambria"/>
                          </w:rPr>
                        </w:pPr>
                        <w:r>
                          <w:rPr>
                            <w:rFonts w:cs="Cambria"/>
                          </w:rPr>
                          <w:t>公司股东，赖振元家族成员</w:t>
                        </w:r>
                      </w:p>
                    </w:tc>
                  </w:sdtContent>
                </w:sdt>
              </w:tr>
            </w:sdtContent>
          </w:sdt>
          <w:sdt>
            <w:sdtPr>
              <w:rPr>
                <w:rFonts w:cs="Cambria"/>
              </w:rPr>
              <w:alias w:val="本企业的其他关联方情况明细"/>
              <w:tag w:val="_GBC_2ec4adf7a1ce48faaeba9536b2bf6d81"/>
              <w:id w:val="-426969174"/>
              <w:lock w:val="sdtLocked"/>
            </w:sdtPr>
            <w:sdtContent>
              <w:tr w:rsidR="00875F6C" w14:paraId="42A405D9" w14:textId="77777777" w:rsidTr="003F133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17266DF8" w14:textId="77777777" w:rsidR="00875F6C" w:rsidRDefault="00875F6C" w:rsidP="003F133A">
                    <w:pPr>
                      <w:rPr>
                        <w:rFonts w:cs="Cambria"/>
                      </w:rPr>
                    </w:pPr>
                    <w:r>
                      <w:t>赖晔鋆</w:t>
                    </w:r>
                  </w:p>
                </w:tc>
                <w:sdt>
                  <w:sdtPr>
                    <w:rPr>
                      <w:rFonts w:cs="Cambria"/>
                    </w:rPr>
                    <w:alias w:val="本企业的其他关联方情况明细－其他关联方与本公司关系"/>
                    <w:tag w:val="_GBC_2205fb8ea5f648b5a0c9e8e3f8499f9f"/>
                    <w:id w:val="8519271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38557CDD" w14:textId="77777777" w:rsidR="00875F6C" w:rsidRDefault="00875F6C" w:rsidP="00875F6C">
                        <w:pPr>
                          <w:jc w:val="right"/>
                          <w:rPr>
                            <w:rFonts w:cs="Cambria"/>
                          </w:rPr>
                        </w:pPr>
                        <w:r>
                          <w:rPr>
                            <w:rFonts w:cs="Cambria"/>
                          </w:rPr>
                          <w:t>公司股东，赖振元家族成员</w:t>
                        </w:r>
                      </w:p>
                    </w:tc>
                  </w:sdtContent>
                </w:sdt>
              </w:tr>
            </w:sdtContent>
          </w:sdt>
          <w:sdt>
            <w:sdtPr>
              <w:rPr>
                <w:rFonts w:cs="Cambria"/>
              </w:rPr>
              <w:alias w:val="本企业的其他关联方情况明细"/>
              <w:tag w:val="_GBC_2ec4adf7a1ce48faaeba9536b2bf6d81"/>
              <w:id w:val="-340012415"/>
              <w:lock w:val="sdtLocked"/>
            </w:sdtPr>
            <w:sdtContent>
              <w:tr w:rsidR="00875F6C" w14:paraId="78D584E3" w14:textId="77777777" w:rsidTr="003F133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29812E53" w14:textId="77777777" w:rsidR="00875F6C" w:rsidRDefault="00875F6C" w:rsidP="003F133A">
                    <w:pPr>
                      <w:rPr>
                        <w:rFonts w:cs="Cambria"/>
                      </w:rPr>
                    </w:pPr>
                    <w:proofErr w:type="gramStart"/>
                    <w:r>
                      <w:t>赖赛君</w:t>
                    </w:r>
                    <w:proofErr w:type="gramEnd"/>
                  </w:p>
                </w:tc>
                <w:sdt>
                  <w:sdtPr>
                    <w:rPr>
                      <w:rFonts w:cs="Cambria"/>
                    </w:rPr>
                    <w:alias w:val="本企业的其他关联方情况明细－其他关联方与本公司关系"/>
                    <w:tag w:val="_GBC_2205fb8ea5f648b5a0c9e8e3f8499f9f"/>
                    <w:id w:val="-147389971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5BDAED7C" w14:textId="77777777" w:rsidR="00875F6C" w:rsidRDefault="00875F6C" w:rsidP="00875F6C">
                        <w:pPr>
                          <w:jc w:val="right"/>
                          <w:rPr>
                            <w:rFonts w:cs="Cambria"/>
                          </w:rPr>
                        </w:pPr>
                        <w:r>
                          <w:rPr>
                            <w:rFonts w:cs="Cambria"/>
                          </w:rPr>
                          <w:t>控股股东直系亲属</w:t>
                        </w:r>
                      </w:p>
                    </w:tc>
                  </w:sdtContent>
                </w:sdt>
              </w:tr>
            </w:sdtContent>
          </w:sdt>
          <w:sdt>
            <w:sdtPr>
              <w:rPr>
                <w:rFonts w:cs="Cambria"/>
              </w:rPr>
              <w:alias w:val="本企业的其他关联方情况明细"/>
              <w:tag w:val="_GBC_2ec4adf7a1ce48faaeba9536b2bf6d81"/>
              <w:id w:val="-426736015"/>
              <w:lock w:val="sdtLocked"/>
            </w:sdtPr>
            <w:sdtContent>
              <w:tr w:rsidR="00875F6C" w14:paraId="24B472AB" w14:textId="77777777" w:rsidTr="003F133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3257E650" w14:textId="77777777" w:rsidR="00875F6C" w:rsidRDefault="00875F6C" w:rsidP="003F133A">
                    <w:pPr>
                      <w:rPr>
                        <w:rFonts w:cs="Cambria"/>
                      </w:rPr>
                    </w:pPr>
                    <w:r>
                      <w:t>史盛华</w:t>
                    </w:r>
                  </w:p>
                </w:tc>
                <w:sdt>
                  <w:sdtPr>
                    <w:rPr>
                      <w:rFonts w:cs="Cambria"/>
                    </w:rPr>
                    <w:alias w:val="本企业的其他关联方情况明细－其他关联方与本公司关系"/>
                    <w:tag w:val="_GBC_2205fb8ea5f648b5a0c9e8e3f8499f9f"/>
                    <w:id w:val="1619748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712B49A0" w14:textId="77777777" w:rsidR="00875F6C" w:rsidRDefault="00875F6C" w:rsidP="00875F6C">
                        <w:pPr>
                          <w:jc w:val="right"/>
                          <w:rPr>
                            <w:rFonts w:cs="Cambria"/>
                          </w:rPr>
                        </w:pPr>
                        <w:r>
                          <w:rPr>
                            <w:rFonts w:cs="Cambria"/>
                          </w:rPr>
                          <w:t>公司股东，股东的直系亲属</w:t>
                        </w:r>
                      </w:p>
                    </w:tc>
                  </w:sdtContent>
                </w:sdt>
              </w:tr>
            </w:sdtContent>
          </w:sdt>
          <w:sdt>
            <w:sdtPr>
              <w:rPr>
                <w:rFonts w:cs="Cambria"/>
              </w:rPr>
              <w:alias w:val="本企业的其他关联方情况明细"/>
              <w:tag w:val="_GBC_2ec4adf7a1ce48faaeba9536b2bf6d81"/>
              <w:id w:val="-1128863383"/>
              <w:lock w:val="sdtLocked"/>
            </w:sdtPr>
            <w:sdtContent>
              <w:tr w:rsidR="00875F6C" w14:paraId="229539C2" w14:textId="77777777" w:rsidTr="003F133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399FC132" w14:textId="77777777" w:rsidR="00875F6C" w:rsidRDefault="00875F6C" w:rsidP="003F133A">
                    <w:pPr>
                      <w:rPr>
                        <w:rFonts w:cs="Cambria"/>
                      </w:rPr>
                    </w:pPr>
                    <w:r>
                      <w:t>吴晓慧</w:t>
                    </w:r>
                  </w:p>
                </w:tc>
                <w:sdt>
                  <w:sdtPr>
                    <w:rPr>
                      <w:rFonts w:cs="Cambria"/>
                    </w:rPr>
                    <w:alias w:val="本企业的其他关联方情况明细－其他关联方与本公司关系"/>
                    <w:tag w:val="_GBC_2205fb8ea5f648b5a0c9e8e3f8499f9f"/>
                    <w:id w:val="-1177600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40C3620C" w14:textId="77777777" w:rsidR="00875F6C" w:rsidRDefault="00875F6C" w:rsidP="00875F6C">
                        <w:pPr>
                          <w:jc w:val="right"/>
                          <w:rPr>
                            <w:rFonts w:cs="Cambria"/>
                          </w:rPr>
                        </w:pPr>
                        <w:r>
                          <w:rPr>
                            <w:rFonts w:cs="Cambria"/>
                          </w:rPr>
                          <w:t>股东赖朝辉的直系亲属</w:t>
                        </w:r>
                      </w:p>
                    </w:tc>
                  </w:sdtContent>
                </w:sdt>
              </w:tr>
            </w:sdtContent>
          </w:sdt>
          <w:sdt>
            <w:sdtPr>
              <w:rPr>
                <w:rFonts w:cs="Cambria"/>
              </w:rPr>
              <w:alias w:val="本企业的其他关联方情况明细"/>
              <w:tag w:val="_GBC_2ec4adf7a1ce48faaeba9536b2bf6d81"/>
              <w:id w:val="222333797"/>
              <w:lock w:val="sdtLocked"/>
            </w:sdtPr>
            <w:sdtContent>
              <w:tr w:rsidR="00875F6C" w14:paraId="4FA56328" w14:textId="77777777" w:rsidTr="003F133A">
                <w:trPr>
                  <w:trHeight w:val="267"/>
                </w:trPr>
                <w:tc>
                  <w:tcPr>
                    <w:tcW w:w="2198" w:type="pct"/>
                    <w:tcBorders>
                      <w:top w:val="single" w:sz="4" w:space="0" w:color="auto"/>
                      <w:left w:val="single" w:sz="4" w:space="0" w:color="auto"/>
                      <w:bottom w:val="single" w:sz="4" w:space="0" w:color="auto"/>
                      <w:right w:val="single" w:sz="4" w:space="0" w:color="auto"/>
                    </w:tcBorders>
                    <w:vAlign w:val="center"/>
                  </w:tcPr>
                  <w:p w14:paraId="51D58152" w14:textId="77777777" w:rsidR="00875F6C" w:rsidRDefault="00875F6C" w:rsidP="003F133A">
                    <w:pPr>
                      <w:rPr>
                        <w:rFonts w:cs="Cambria"/>
                      </w:rPr>
                    </w:pPr>
                    <w:r>
                      <w:t>赖明明</w:t>
                    </w:r>
                  </w:p>
                </w:tc>
                <w:sdt>
                  <w:sdtPr>
                    <w:rPr>
                      <w:rFonts w:cs="Cambria"/>
                    </w:rPr>
                    <w:alias w:val="本企业的其他关联方情况明细－其他关联方与本公司关系"/>
                    <w:tag w:val="_GBC_2205fb8ea5f648b5a0c9e8e3f8499f9f"/>
                    <w:id w:val="-9923245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14:paraId="06CF0953" w14:textId="77777777" w:rsidR="00875F6C" w:rsidRDefault="00875F6C" w:rsidP="00875F6C">
                        <w:pPr>
                          <w:jc w:val="right"/>
                          <w:rPr>
                            <w:rFonts w:cs="Cambria"/>
                          </w:rPr>
                        </w:pPr>
                        <w:r>
                          <w:rPr>
                            <w:rFonts w:cs="Cambria"/>
                          </w:rPr>
                          <w:t>股东赖朝辉的直系亲属</w:t>
                        </w:r>
                      </w:p>
                    </w:tc>
                  </w:sdtContent>
                </w:sdt>
              </w:tr>
            </w:sdtContent>
          </w:sdt>
        </w:tbl>
        <w:p w14:paraId="16D9E39B" w14:textId="77777777" w:rsidR="00137558" w:rsidRDefault="00000000">
          <w:pPr>
            <w:tabs>
              <w:tab w:val="left" w:pos="1134"/>
            </w:tabs>
            <w:rPr>
              <w:rFonts w:cs="Cambria"/>
              <w:b/>
            </w:rPr>
          </w:pPr>
        </w:p>
      </w:sdtContent>
    </w:sdt>
    <w:p w14:paraId="3FFD5E44" w14:textId="77777777" w:rsidR="00137558" w:rsidRDefault="00451DB4">
      <w:pPr>
        <w:pStyle w:val="3"/>
        <w:numPr>
          <w:ilvl w:val="0"/>
          <w:numId w:val="46"/>
        </w:numPr>
        <w:rPr>
          <w:rFonts w:ascii="宋体" w:hAnsi="宋体"/>
        </w:rPr>
      </w:pPr>
      <w:r>
        <w:rPr>
          <w:rFonts w:ascii="宋体" w:hAnsi="宋体" w:hint="eastAsia"/>
        </w:rPr>
        <w:t>关联交易情况</w:t>
      </w:r>
    </w:p>
    <w:p w14:paraId="76162FF1" w14:textId="77777777" w:rsidR="00137558" w:rsidRDefault="00451DB4">
      <w:pPr>
        <w:pStyle w:val="4"/>
        <w:numPr>
          <w:ilvl w:val="0"/>
          <w:numId w:val="47"/>
        </w:numPr>
        <w:tabs>
          <w:tab w:val="left" w:pos="616"/>
        </w:tabs>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1771999661"/>
        <w:lock w:val="sdtLocked"/>
        <w:placeholder>
          <w:docPart w:val="GBC22222222222222222222222222222"/>
        </w:placeholder>
      </w:sdtPr>
      <w:sdtEndPr>
        <w:rPr>
          <w:rFonts w:hint="default"/>
        </w:rPr>
      </w:sdtEndPr>
      <w:sdtContent>
        <w:p w14:paraId="4C3A1734" w14:textId="77777777" w:rsidR="00137558" w:rsidRDefault="00451DB4">
          <w:r>
            <w:rPr>
              <w:rFonts w:hint="eastAsia"/>
            </w:rPr>
            <w:t>采购商品/接受劳务情况表</w:t>
          </w:r>
        </w:p>
        <w:sdt>
          <w:sdtPr>
            <w:alias w:val="是否适用：采购商品或接受劳务情况表[双击切换]"/>
            <w:tag w:val="_GBC_ba304c7536f34a3f9d88448fb11ca349"/>
            <w:id w:val="-216748074"/>
            <w:lock w:val="sdtLocked"/>
            <w:placeholder>
              <w:docPart w:val="GBC22222222222222222222222222222"/>
            </w:placeholder>
          </w:sdtPr>
          <w:sdtContent>
            <w:p w14:paraId="6B98FA08" w14:textId="77777777" w:rsidR="00137558" w:rsidRDefault="00451DB4">
              <w:r>
                <w:fldChar w:fldCharType="begin"/>
              </w:r>
              <w:r w:rsidR="00A56772">
                <w:instrText xml:space="preserve"> MACROBUTTON  SnrToggleCheckbox √适用 </w:instrText>
              </w:r>
              <w:r>
                <w:fldChar w:fldCharType="end"/>
              </w:r>
              <w:r>
                <w:fldChar w:fldCharType="begin"/>
              </w:r>
              <w:r w:rsidR="00A56772">
                <w:instrText xml:space="preserve"> MACROBUTTON  SnrToggleCheckbox □不适用 </w:instrText>
              </w:r>
              <w:r>
                <w:fldChar w:fldCharType="end"/>
              </w:r>
            </w:p>
          </w:sdtContent>
        </w:sdt>
        <w:p w14:paraId="66BD046F" w14:textId="77777777" w:rsidR="00137558" w:rsidRDefault="00451DB4">
          <w:pPr>
            <w:jc w:val="right"/>
            <w:rPr>
              <w:rFonts w:cs="Cambria"/>
              <w:b/>
              <w:bCs/>
            </w:rPr>
          </w:pPr>
          <w:r>
            <w:rPr>
              <w:rFonts w:cs="Cambria" w:hint="eastAsia"/>
            </w:rPr>
            <w:t>单位：</w:t>
          </w:r>
          <w:sdt>
            <w:sdtPr>
              <w:rPr>
                <w:rFonts w:cs="Cambria" w:hint="eastAsia"/>
              </w:rPr>
              <w:alias w:val="单位：采购商品接受劳务情况表"/>
              <w:tag w:val="_GBC_e8711f0989ee42659555a9f5631abd88"/>
              <w:id w:val="-98418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采购商品接受劳务情况表"/>
              <w:tag w:val="_GBC_dc28b68caa744ea9a5230887b822319a"/>
              <w:id w:val="9185971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750"/>
            <w:gridCol w:w="1917"/>
            <w:gridCol w:w="1613"/>
            <w:gridCol w:w="1613"/>
          </w:tblGrid>
          <w:tr w:rsidR="001B6483" w14:paraId="3D58684A" w14:textId="77777777" w:rsidTr="001B6483">
            <w:trPr>
              <w:cantSplit/>
              <w:trHeight w:val="295"/>
            </w:trPr>
            <w:sdt>
              <w:sdtPr>
                <w:tag w:val="_PLD_5b37ccbdc11a45c3bbc2cf6527561c9d"/>
                <w:id w:val="-1233157849"/>
                <w:lock w:val="sdtLocked"/>
              </w:sdtPr>
              <w:sdtContent>
                <w:tc>
                  <w:tcPr>
                    <w:tcW w:w="2108" w:type="pct"/>
                    <w:tcBorders>
                      <w:top w:val="single" w:sz="4" w:space="0" w:color="auto"/>
                      <w:left w:val="single" w:sz="4" w:space="0" w:color="auto"/>
                      <w:bottom w:val="single" w:sz="4" w:space="0" w:color="auto"/>
                      <w:right w:val="single" w:sz="4" w:space="0" w:color="auto"/>
                    </w:tcBorders>
                    <w:shd w:val="clear" w:color="auto" w:fill="auto"/>
                    <w:vAlign w:val="center"/>
                  </w:tcPr>
                  <w:p w14:paraId="7C5FF627" w14:textId="77777777" w:rsidR="001B6483" w:rsidRDefault="001B6483" w:rsidP="00C54FAE">
                    <w:pPr>
                      <w:jc w:val="center"/>
                      <w:rPr>
                        <w:rFonts w:cs="Cambria"/>
                      </w:rPr>
                    </w:pPr>
                    <w:r>
                      <w:rPr>
                        <w:rFonts w:cs="Cambria" w:hint="eastAsia"/>
                      </w:rPr>
                      <w:t>关联方</w:t>
                    </w:r>
                  </w:p>
                </w:tc>
              </w:sdtContent>
            </w:sdt>
            <w:sdt>
              <w:sdtPr>
                <w:tag w:val="_PLD_2d7b095c1f35485da0de73d655b7a571"/>
                <w:id w:val="497243326"/>
                <w:lock w:val="sdtLocked"/>
              </w:sdtPr>
              <w:sdtContent>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14:paraId="08734296" w14:textId="77777777" w:rsidR="001B6483" w:rsidRDefault="001B6483" w:rsidP="00C54FAE">
                    <w:pPr>
                      <w:jc w:val="center"/>
                      <w:rPr>
                        <w:rFonts w:cs="Cambria"/>
                      </w:rPr>
                    </w:pPr>
                    <w:r>
                      <w:rPr>
                        <w:rFonts w:cs="Cambria" w:hint="eastAsia"/>
                      </w:rPr>
                      <w:t>关联交易内容</w:t>
                    </w:r>
                  </w:p>
                </w:tc>
              </w:sdtContent>
            </w:sdt>
            <w:sdt>
              <w:sdtPr>
                <w:tag w:val="_PLD_2d255188abfa41f4af0fad1a74ac6d6d"/>
                <w:id w:val="1130204411"/>
                <w:lock w:val="sdtLocked"/>
              </w:sdtPr>
              <w:sdtContent>
                <w:tc>
                  <w:tcPr>
                    <w:tcW w:w="907" w:type="pct"/>
                    <w:tcBorders>
                      <w:top w:val="single" w:sz="4" w:space="0" w:color="auto"/>
                      <w:left w:val="single" w:sz="4" w:space="0" w:color="auto"/>
                      <w:right w:val="single" w:sz="4" w:space="0" w:color="auto"/>
                    </w:tcBorders>
                    <w:shd w:val="clear" w:color="auto" w:fill="auto"/>
                    <w:vAlign w:val="center"/>
                  </w:tcPr>
                  <w:p w14:paraId="48CE3741" w14:textId="77777777" w:rsidR="001B6483" w:rsidRDefault="001B6483" w:rsidP="00C54FAE">
                    <w:pPr>
                      <w:jc w:val="center"/>
                      <w:rPr>
                        <w:rFonts w:cs="Cambria"/>
                      </w:rPr>
                    </w:pPr>
                    <w:r>
                      <w:rPr>
                        <w:rFonts w:cs="Cambria" w:hint="eastAsia"/>
                      </w:rPr>
                      <w:t>本期发生额</w:t>
                    </w:r>
                  </w:p>
                </w:tc>
              </w:sdtContent>
            </w:sdt>
            <w:sdt>
              <w:sdtPr>
                <w:tag w:val="_PLD_60fc9f0737164f9694363f102a4420bb"/>
                <w:id w:val="-685449299"/>
                <w:lock w:val="sdtLocked"/>
              </w:sdtPr>
              <w:sdtContent>
                <w:tc>
                  <w:tcPr>
                    <w:tcW w:w="907" w:type="pct"/>
                    <w:tcBorders>
                      <w:top w:val="single" w:sz="4" w:space="0" w:color="auto"/>
                      <w:left w:val="single" w:sz="4" w:space="0" w:color="auto"/>
                      <w:right w:val="single" w:sz="4" w:space="0" w:color="auto"/>
                    </w:tcBorders>
                    <w:shd w:val="clear" w:color="auto" w:fill="auto"/>
                    <w:vAlign w:val="center"/>
                  </w:tcPr>
                  <w:p w14:paraId="2A2A8C63" w14:textId="77777777" w:rsidR="001B6483" w:rsidRDefault="001B6483" w:rsidP="00C54FAE">
                    <w:pPr>
                      <w:jc w:val="center"/>
                      <w:rPr>
                        <w:rFonts w:cs="Cambria"/>
                      </w:rPr>
                    </w:pPr>
                    <w:r>
                      <w:rPr>
                        <w:rFonts w:cs="Cambria" w:hint="eastAsia"/>
                      </w:rPr>
                      <w:t>上期发生额</w:t>
                    </w:r>
                  </w:p>
                </w:tc>
              </w:sdtContent>
            </w:sdt>
          </w:tr>
          <w:sdt>
            <w:sdtPr>
              <w:alias w:val="采购商品接受劳务情况明细"/>
              <w:tag w:val="_GBC_0c9767805cb8416eaba14f759181aa29"/>
              <w:id w:val="1298640875"/>
              <w:lock w:val="sdtLocked"/>
            </w:sdtPr>
            <w:sdtContent>
              <w:tr w:rsidR="001B6483" w14:paraId="75ACC922" w14:textId="77777777" w:rsidTr="001B6483">
                <w:trPr>
                  <w:cantSplit/>
                </w:trPr>
                <w:tc>
                  <w:tcPr>
                    <w:tcW w:w="2108" w:type="pct"/>
                    <w:tcBorders>
                      <w:top w:val="single" w:sz="4" w:space="0" w:color="auto"/>
                      <w:left w:val="single" w:sz="4" w:space="0" w:color="auto"/>
                      <w:bottom w:val="single" w:sz="4" w:space="0" w:color="auto"/>
                      <w:right w:val="single" w:sz="4" w:space="0" w:color="auto"/>
                    </w:tcBorders>
                    <w:shd w:val="clear" w:color="auto" w:fill="auto"/>
                  </w:tcPr>
                  <w:p w14:paraId="03A5ACD0" w14:textId="77777777" w:rsidR="001B6483" w:rsidRDefault="001B6483" w:rsidP="00C54FAE">
                    <w:r>
                      <w:t>北京明树数据科技有限公司</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05E35772" w14:textId="77777777" w:rsidR="001B6483" w:rsidRDefault="001B6483" w:rsidP="00C54FAE">
                    <w:r>
                      <w:t>服务费</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7D9E6682" w14:textId="77777777" w:rsidR="001B6483" w:rsidRDefault="001B6483" w:rsidP="00C54FAE">
                    <w:pPr>
                      <w:jc w:val="right"/>
                    </w:pPr>
                    <w:r>
                      <w:t>32,000.00</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40CF8EF9" w14:textId="77777777" w:rsidR="001B6483" w:rsidRDefault="001B6483" w:rsidP="00C54FAE">
                    <w:pPr>
                      <w:jc w:val="right"/>
                    </w:pPr>
                    <w:r>
                      <w:t>47,680.00</w:t>
                    </w:r>
                  </w:p>
                </w:tc>
              </w:tr>
            </w:sdtContent>
          </w:sdt>
          <w:sdt>
            <w:sdtPr>
              <w:alias w:val="采购商品接受劳务情况明细"/>
              <w:tag w:val="_GBC_0c9767805cb8416eaba14f759181aa29"/>
              <w:id w:val="581193235"/>
              <w:lock w:val="sdtLocked"/>
            </w:sdtPr>
            <w:sdtContent>
              <w:tr w:rsidR="001B6483" w14:paraId="0C05DE7A" w14:textId="77777777" w:rsidTr="001B6483">
                <w:trPr>
                  <w:cantSplit/>
                </w:trPr>
                <w:tc>
                  <w:tcPr>
                    <w:tcW w:w="2108" w:type="pct"/>
                    <w:tcBorders>
                      <w:top w:val="single" w:sz="4" w:space="0" w:color="auto"/>
                      <w:left w:val="single" w:sz="4" w:space="0" w:color="auto"/>
                      <w:bottom w:val="single" w:sz="4" w:space="0" w:color="auto"/>
                      <w:right w:val="single" w:sz="4" w:space="0" w:color="auto"/>
                    </w:tcBorders>
                    <w:shd w:val="clear" w:color="auto" w:fill="auto"/>
                  </w:tcPr>
                  <w:p w14:paraId="00AD2606" w14:textId="77777777" w:rsidR="001B6483" w:rsidRDefault="001B6483" w:rsidP="00C54FAE">
                    <w:r>
                      <w:t>荣宝斋（宁波）有限公司</w:t>
                    </w:r>
                  </w:p>
                </w:tc>
                <w:tc>
                  <w:tcPr>
                    <w:tcW w:w="1078" w:type="pct"/>
                    <w:tcBorders>
                      <w:top w:val="single" w:sz="4" w:space="0" w:color="auto"/>
                      <w:left w:val="single" w:sz="4" w:space="0" w:color="auto"/>
                      <w:bottom w:val="single" w:sz="4" w:space="0" w:color="auto"/>
                      <w:right w:val="single" w:sz="4" w:space="0" w:color="auto"/>
                    </w:tcBorders>
                    <w:shd w:val="clear" w:color="auto" w:fill="auto"/>
                  </w:tcPr>
                  <w:p w14:paraId="0D9873A6" w14:textId="77777777" w:rsidR="001B6483" w:rsidRDefault="001B6483" w:rsidP="00C54FAE">
                    <w:r>
                      <w:t>服务费</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2C995503" w14:textId="77777777" w:rsidR="001B6483" w:rsidRDefault="001B6483" w:rsidP="00C54FAE">
                    <w:pPr>
                      <w:jc w:val="right"/>
                    </w:pPr>
                    <w:r>
                      <w:t>107,847.80</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115F31CA" w14:textId="77777777" w:rsidR="001B6483" w:rsidRDefault="001B6483" w:rsidP="00C54FAE">
                    <w:pPr>
                      <w:jc w:val="right"/>
                    </w:pPr>
                    <w:r>
                      <w:t>65,673.09</w:t>
                    </w:r>
                  </w:p>
                </w:tc>
              </w:tr>
            </w:sdtContent>
          </w:sdt>
        </w:tbl>
        <w:p w14:paraId="5834A01C" w14:textId="77777777" w:rsidR="00137558" w:rsidRDefault="00000000"/>
      </w:sdtContent>
    </w:sdt>
    <w:sdt>
      <w:sdtPr>
        <w:rPr>
          <w:rFonts w:hint="eastAsia"/>
        </w:rPr>
        <w:alias w:val="模块:出售商品/提供劳务情况"/>
        <w:tag w:val="_GBC_a4e1c0efe9f741ecbb648a33c9afb8fd"/>
        <w:id w:val="267518876"/>
        <w:lock w:val="sdtLocked"/>
        <w:placeholder>
          <w:docPart w:val="GBC22222222222222222222222222222"/>
        </w:placeholder>
      </w:sdtPr>
      <w:sdtEndPr>
        <w:rPr>
          <w:rFonts w:cs="Cambria"/>
        </w:rPr>
      </w:sdtEndPr>
      <w:sdtContent>
        <w:p w14:paraId="75EF33B0" w14:textId="77777777" w:rsidR="00137558" w:rsidRDefault="00451DB4">
          <w:pPr>
            <w:ind w:rightChars="-369" w:right="-775"/>
          </w:pPr>
          <w:r>
            <w:rPr>
              <w:rFonts w:hint="eastAsia"/>
            </w:rPr>
            <w:t>出售商品/提供劳务情况表</w:t>
          </w:r>
        </w:p>
        <w:sdt>
          <w:sdtPr>
            <w:alias w:val="是否适用：出售商品或提供劳务情况表[双击切换]"/>
            <w:tag w:val="_GBC_18ae630e2f3641959d3a9fc1a3f3ccf3"/>
            <w:id w:val="-906993690"/>
            <w:lock w:val="sdtLocked"/>
            <w:placeholder>
              <w:docPart w:val="GBC22222222222222222222222222222"/>
            </w:placeholder>
          </w:sdtPr>
          <w:sdtContent>
            <w:p w14:paraId="749EE377" w14:textId="77777777" w:rsidR="00137558" w:rsidRDefault="00451DB4">
              <w:pPr>
                <w:ind w:rightChars="-369" w:right="-775"/>
              </w:pPr>
              <w:r>
                <w:fldChar w:fldCharType="begin"/>
              </w:r>
              <w:r w:rsidR="00A56772">
                <w:instrText xml:space="preserve"> MACROBUTTON  SnrToggleCheckbox √适用 </w:instrText>
              </w:r>
              <w:r>
                <w:fldChar w:fldCharType="end"/>
              </w:r>
              <w:r>
                <w:fldChar w:fldCharType="begin"/>
              </w:r>
              <w:r w:rsidR="00A56772">
                <w:instrText xml:space="preserve"> MACROBUTTON  SnrToggleCheckbox □不适用 </w:instrText>
              </w:r>
              <w:r>
                <w:fldChar w:fldCharType="end"/>
              </w:r>
            </w:p>
          </w:sdtContent>
        </w:sdt>
        <w:p w14:paraId="0E89483D" w14:textId="77777777" w:rsidR="00137558" w:rsidRDefault="00451DB4">
          <w:pPr>
            <w:tabs>
              <w:tab w:val="left" w:pos="3870"/>
            </w:tabs>
            <w:jc w:val="right"/>
            <w:rPr>
              <w:rFonts w:cs="Cambria"/>
            </w:rPr>
          </w:pPr>
          <w:r>
            <w:t>单位</w:t>
          </w:r>
          <w:r>
            <w:rPr>
              <w:rFonts w:hint="eastAsia"/>
            </w:rPr>
            <w:t>：</w:t>
          </w:r>
          <w:sdt>
            <w:sdtPr>
              <w:alias w:val="单位：出售商品提供劳务情况表"/>
              <w:tag w:val="_GBC_d53494f853ed4767a511f9c2c780c566"/>
              <w:id w:val="1401012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出售商品提供劳务情况表"/>
              <w:tag w:val="_GBC_d298f57687684d2eafef1d8c13d51722"/>
              <w:id w:val="2336733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242"/>
            <w:gridCol w:w="1638"/>
            <w:gridCol w:w="1638"/>
            <w:gridCol w:w="1375"/>
          </w:tblGrid>
          <w:tr w:rsidR="00D2511B" w14:paraId="794D705F" w14:textId="77777777" w:rsidTr="00D2511B">
            <w:trPr>
              <w:cantSplit/>
              <w:trHeight w:val="273"/>
            </w:trPr>
            <w:sdt>
              <w:sdtPr>
                <w:tag w:val="_PLD_70510986aab647e99b00ba57c32e64cd"/>
                <w:id w:val="989130823"/>
                <w:lock w:val="sdtLocked"/>
              </w:sdtPr>
              <w:sdtContent>
                <w:tc>
                  <w:tcPr>
                    <w:tcW w:w="2385" w:type="pct"/>
                    <w:tcBorders>
                      <w:top w:val="single" w:sz="4" w:space="0" w:color="auto"/>
                      <w:left w:val="single" w:sz="4" w:space="0" w:color="auto"/>
                      <w:bottom w:val="single" w:sz="4" w:space="0" w:color="auto"/>
                      <w:right w:val="single" w:sz="4" w:space="0" w:color="auto"/>
                    </w:tcBorders>
                    <w:shd w:val="clear" w:color="auto" w:fill="auto"/>
                    <w:vAlign w:val="center"/>
                  </w:tcPr>
                  <w:p w14:paraId="43A51750" w14:textId="77777777" w:rsidR="00D2511B" w:rsidRDefault="00D2511B" w:rsidP="00C54FAE">
                    <w:pPr>
                      <w:jc w:val="center"/>
                      <w:rPr>
                        <w:rFonts w:cs="Cambria"/>
                      </w:rPr>
                    </w:pPr>
                    <w:r>
                      <w:rPr>
                        <w:rFonts w:cs="Cambria" w:hint="eastAsia"/>
                      </w:rPr>
                      <w:t>关联方</w:t>
                    </w:r>
                  </w:p>
                </w:tc>
              </w:sdtContent>
            </w:sdt>
            <w:sdt>
              <w:sdtPr>
                <w:tag w:val="_PLD_66da90262f3d401c8151235b4c6f5e93"/>
                <w:id w:val="1046880667"/>
                <w:lock w:val="sdtLocked"/>
              </w:sdtPr>
              <w:sdtContent>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F7C3905" w14:textId="77777777" w:rsidR="00D2511B" w:rsidRDefault="00D2511B" w:rsidP="00C54FAE">
                    <w:pPr>
                      <w:jc w:val="center"/>
                      <w:rPr>
                        <w:rFonts w:cs="Cambria"/>
                      </w:rPr>
                    </w:pPr>
                    <w:r>
                      <w:rPr>
                        <w:rFonts w:cs="Cambria" w:hint="eastAsia"/>
                      </w:rPr>
                      <w:t>关联交易内容</w:t>
                    </w:r>
                  </w:p>
                </w:tc>
              </w:sdtContent>
            </w:sdt>
            <w:sdt>
              <w:sdtPr>
                <w:tag w:val="_PLD_09c424bd80324eb49dafea569ce1931b"/>
                <w:id w:val="-1755428272"/>
                <w:lock w:val="sdtLocked"/>
              </w:sdtPr>
              <w:sdtContent>
                <w:tc>
                  <w:tcPr>
                    <w:tcW w:w="921" w:type="pct"/>
                    <w:tcBorders>
                      <w:top w:val="single" w:sz="4" w:space="0" w:color="auto"/>
                      <w:left w:val="single" w:sz="4" w:space="0" w:color="auto"/>
                      <w:right w:val="single" w:sz="4" w:space="0" w:color="auto"/>
                    </w:tcBorders>
                    <w:shd w:val="clear" w:color="auto" w:fill="auto"/>
                    <w:vAlign w:val="center"/>
                  </w:tcPr>
                  <w:p w14:paraId="4BA4504E" w14:textId="77777777" w:rsidR="00D2511B" w:rsidRDefault="00D2511B" w:rsidP="00C54FAE">
                    <w:pPr>
                      <w:jc w:val="center"/>
                      <w:rPr>
                        <w:rFonts w:cs="Cambria"/>
                      </w:rPr>
                    </w:pPr>
                    <w:r>
                      <w:rPr>
                        <w:rFonts w:cs="Cambria" w:hint="eastAsia"/>
                      </w:rPr>
                      <w:t>本期发生额</w:t>
                    </w:r>
                  </w:p>
                </w:tc>
              </w:sdtContent>
            </w:sdt>
            <w:sdt>
              <w:sdtPr>
                <w:tag w:val="_PLD_fd0f9e0691744db49d5ceaf95d42197c"/>
                <w:id w:val="987366996"/>
                <w:lock w:val="sdtLocked"/>
              </w:sdtPr>
              <w:sdtContent>
                <w:tc>
                  <w:tcPr>
                    <w:tcW w:w="774" w:type="pct"/>
                    <w:tcBorders>
                      <w:top w:val="single" w:sz="4" w:space="0" w:color="auto"/>
                      <w:left w:val="single" w:sz="4" w:space="0" w:color="auto"/>
                      <w:right w:val="single" w:sz="4" w:space="0" w:color="auto"/>
                    </w:tcBorders>
                    <w:shd w:val="clear" w:color="auto" w:fill="auto"/>
                    <w:vAlign w:val="center"/>
                  </w:tcPr>
                  <w:p w14:paraId="79A991DB" w14:textId="77777777" w:rsidR="00D2511B" w:rsidRDefault="00D2511B" w:rsidP="00C54FAE">
                    <w:pPr>
                      <w:jc w:val="center"/>
                      <w:rPr>
                        <w:rFonts w:cs="Cambria"/>
                      </w:rPr>
                    </w:pPr>
                    <w:r>
                      <w:rPr>
                        <w:rFonts w:cs="Cambria" w:hint="eastAsia"/>
                      </w:rPr>
                      <w:t>上期发生额</w:t>
                    </w:r>
                  </w:p>
                </w:tc>
              </w:sdtContent>
            </w:sdt>
          </w:tr>
          <w:sdt>
            <w:sdtPr>
              <w:alias w:val="出售商品提供劳务情况明细"/>
              <w:tag w:val="_GBC_d6e24b6ca62645f180ecf5d4621afdc6"/>
              <w:id w:val="370893813"/>
              <w:lock w:val="sdtLocked"/>
            </w:sdtPr>
            <w:sdtContent>
              <w:tr w:rsidR="00D2511B" w14:paraId="7BFC3CCE" w14:textId="77777777" w:rsidTr="00D2511B">
                <w:trPr>
                  <w:cantSplit/>
                </w:trPr>
                <w:tc>
                  <w:tcPr>
                    <w:tcW w:w="2385" w:type="pct"/>
                    <w:tcBorders>
                      <w:top w:val="single" w:sz="4" w:space="0" w:color="auto"/>
                      <w:left w:val="single" w:sz="4" w:space="0" w:color="auto"/>
                      <w:bottom w:val="single" w:sz="4" w:space="0" w:color="auto"/>
                      <w:right w:val="single" w:sz="4" w:space="0" w:color="auto"/>
                    </w:tcBorders>
                    <w:shd w:val="clear" w:color="auto" w:fill="auto"/>
                  </w:tcPr>
                  <w:p w14:paraId="2ADCE96B" w14:textId="77777777" w:rsidR="00D2511B" w:rsidRDefault="00D2511B" w:rsidP="00C54FAE">
                    <w:r>
                      <w:t>莒县明聚基础设施投资管理有限公司</w:t>
                    </w:r>
                  </w:p>
                </w:tc>
                <w:tc>
                  <w:tcPr>
                    <w:tcW w:w="921" w:type="pct"/>
                    <w:tcBorders>
                      <w:top w:val="single" w:sz="4" w:space="0" w:color="auto"/>
                      <w:left w:val="single" w:sz="4" w:space="0" w:color="auto"/>
                      <w:bottom w:val="single" w:sz="4" w:space="0" w:color="auto"/>
                      <w:right w:val="single" w:sz="4" w:space="0" w:color="auto"/>
                    </w:tcBorders>
                    <w:shd w:val="clear" w:color="auto" w:fill="auto"/>
                  </w:tcPr>
                  <w:p w14:paraId="77F37FEA" w14:textId="77777777" w:rsidR="00D2511B" w:rsidRDefault="00D2511B" w:rsidP="00C54FAE">
                    <w:r>
                      <w:t>服务费</w:t>
                    </w:r>
                  </w:p>
                </w:tc>
                <w:tc>
                  <w:tcPr>
                    <w:tcW w:w="921" w:type="pct"/>
                    <w:tcBorders>
                      <w:top w:val="single" w:sz="4" w:space="0" w:color="auto"/>
                      <w:left w:val="single" w:sz="4" w:space="0" w:color="auto"/>
                      <w:bottom w:val="single" w:sz="4" w:space="0" w:color="auto"/>
                      <w:right w:val="single" w:sz="4" w:space="0" w:color="auto"/>
                    </w:tcBorders>
                    <w:shd w:val="clear" w:color="auto" w:fill="auto"/>
                  </w:tcPr>
                  <w:p w14:paraId="537F303D" w14:textId="77777777" w:rsidR="00D2511B" w:rsidRDefault="00D2511B" w:rsidP="00C54FAE">
                    <w:pPr>
                      <w:jc w:val="right"/>
                    </w:pPr>
                    <w:r>
                      <w:t>2,218,020.76</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16A744B" w14:textId="77777777" w:rsidR="00D2511B" w:rsidRDefault="00D2511B" w:rsidP="00C54FAE">
                    <w:pPr>
                      <w:jc w:val="right"/>
                    </w:pPr>
                    <w:r>
                      <w:t>264,000.00</w:t>
                    </w:r>
                  </w:p>
                </w:tc>
              </w:tr>
            </w:sdtContent>
          </w:sdt>
        </w:tbl>
        <w:p w14:paraId="16B5A9B1" w14:textId="77777777" w:rsidR="00D2511B" w:rsidRDefault="00D2511B"/>
        <w:p w14:paraId="523BB2B5" w14:textId="77777777" w:rsidR="00137558" w:rsidRDefault="00451DB4">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191583994"/>
            <w:lock w:val="sdtLocked"/>
            <w:placeholder>
              <w:docPart w:val="GBC22222222222222222222222222222"/>
            </w:placeholder>
          </w:sdtPr>
          <w:sdtContent>
            <w:p w14:paraId="59802909" w14:textId="7499EDCF" w:rsidR="00137558" w:rsidRDefault="00451DB4">
              <w:pPr>
                <w:rPr>
                  <w:rFonts w:cs="Cambria"/>
                </w:rPr>
              </w:pPr>
              <w:r>
                <w:rPr>
                  <w:rFonts w:cs="Cambria"/>
                </w:rPr>
                <w:fldChar w:fldCharType="begin"/>
              </w:r>
              <w:r w:rsidR="00A56772">
                <w:rPr>
                  <w:rFonts w:cs="Cambria"/>
                </w:rPr>
                <w:instrText xml:space="preserve"> MACROBUTTON  SnrToggleCheckbox □适用 </w:instrText>
              </w:r>
              <w:r>
                <w:rPr>
                  <w:rFonts w:cs="Cambria"/>
                </w:rPr>
                <w:fldChar w:fldCharType="end"/>
              </w:r>
              <w:r>
                <w:rPr>
                  <w:rFonts w:cs="Cambria"/>
                </w:rPr>
                <w:fldChar w:fldCharType="begin"/>
              </w:r>
              <w:r w:rsidR="00A56772">
                <w:rPr>
                  <w:rFonts w:cs="Cambria"/>
                </w:rPr>
                <w:instrText xml:space="preserve"> MACROBUTTON  SnrToggleCheckbox √不适用 </w:instrText>
              </w:r>
              <w:r>
                <w:rPr>
                  <w:rFonts w:cs="Cambria"/>
                </w:rPr>
                <w:fldChar w:fldCharType="end"/>
              </w:r>
            </w:p>
          </w:sdtContent>
        </w:sdt>
      </w:sdtContent>
    </w:sdt>
    <w:sdt>
      <w:sdtPr>
        <w:rPr>
          <w:rFonts w:ascii="宋体" w:hAnsi="宋体" w:cs="宋体" w:hint="eastAsia"/>
          <w:b w:val="0"/>
          <w:bCs w:val="0"/>
          <w:kern w:val="0"/>
          <w:szCs w:val="24"/>
        </w:rPr>
        <w:alias w:val="模块:关联受托管理/承包及委托管理/出包情况"/>
        <w:tag w:val="_GBC_41e9e66a2ab04304a0db7b9e032817c5"/>
        <w:id w:val="-534881084"/>
        <w:lock w:val="sdtLocked"/>
        <w:placeholder>
          <w:docPart w:val="GBC22222222222222222222222222222"/>
        </w:placeholder>
      </w:sdtPr>
      <w:sdtEndPr>
        <w:rPr>
          <w:rFonts w:cs="Cambria" w:hint="default"/>
          <w:szCs w:val="21"/>
        </w:rPr>
      </w:sdtEndPr>
      <w:sdtContent>
        <w:p w14:paraId="24B3236D" w14:textId="77777777" w:rsidR="00137558" w:rsidRDefault="00451DB4">
          <w:pPr>
            <w:pStyle w:val="4"/>
            <w:numPr>
              <w:ilvl w:val="0"/>
              <w:numId w:val="47"/>
            </w:numPr>
            <w:tabs>
              <w:tab w:val="left" w:pos="616"/>
            </w:tabs>
            <w:rPr>
              <w:rFonts w:ascii="宋体" w:hAnsi="宋体"/>
            </w:rPr>
          </w:pPr>
          <w:r>
            <w:rPr>
              <w:rFonts w:ascii="宋体" w:hAnsi="宋体" w:hint="eastAsia"/>
            </w:rPr>
            <w:t>关联受托管理/承包及委托管理/出包情况</w:t>
          </w:r>
        </w:p>
        <w:p w14:paraId="0762C852" w14:textId="77777777" w:rsidR="00137558" w:rsidRDefault="00451DB4">
          <w:r>
            <w:rPr>
              <w:rFonts w:hint="eastAsia"/>
            </w:rPr>
            <w:t>本公司受托管理/承包情况表：</w:t>
          </w:r>
        </w:p>
        <w:sdt>
          <w:sdtPr>
            <w:rPr>
              <w:rFonts w:cs="Cambria"/>
            </w:rPr>
            <w:alias w:val="是否适用：本公司受托管理或承包情况表[双击切换]"/>
            <w:tag w:val="_GBC_3810b3cad54c4b2f9754e7d6be3e9480"/>
            <w:id w:val="-1314791961"/>
            <w:lock w:val="sdtLocked"/>
            <w:placeholder>
              <w:docPart w:val="GBC22222222222222222222222222222"/>
            </w:placeholder>
          </w:sdtPr>
          <w:sdtContent>
            <w:p w14:paraId="73AB9C58" w14:textId="77777777" w:rsidR="00137558" w:rsidRDefault="00451DB4" w:rsidP="00A56772">
              <w:pPr>
                <w:rPr>
                  <w:rFonts w:cs="Cambria"/>
                </w:rPr>
              </w:pPr>
              <w:r>
                <w:rPr>
                  <w:rFonts w:cs="Cambria"/>
                </w:rPr>
                <w:fldChar w:fldCharType="begin"/>
              </w:r>
              <w:r w:rsidR="00A56772">
                <w:rPr>
                  <w:rFonts w:cs="Cambria"/>
                </w:rPr>
                <w:instrText xml:space="preserve"> MACROBUTTON  SnrToggleCheckbox □适用 </w:instrText>
              </w:r>
              <w:r>
                <w:rPr>
                  <w:rFonts w:cs="Cambria"/>
                </w:rPr>
                <w:fldChar w:fldCharType="end"/>
              </w:r>
              <w:r>
                <w:rPr>
                  <w:rFonts w:cs="Cambria"/>
                </w:rPr>
                <w:fldChar w:fldCharType="begin"/>
              </w:r>
              <w:r w:rsidR="00A56772">
                <w:rPr>
                  <w:rFonts w:cs="Cambria"/>
                </w:rPr>
                <w:instrText xml:space="preserve"> MACROBUTTON  SnrToggleCheckbox √不适用 </w:instrText>
              </w:r>
              <w:r>
                <w:rPr>
                  <w:rFonts w:cs="Cambria"/>
                </w:rPr>
                <w:fldChar w:fldCharType="end"/>
              </w:r>
            </w:p>
          </w:sdtContent>
        </w:sdt>
        <w:p w14:paraId="1999E2C4" w14:textId="77777777" w:rsidR="00137558" w:rsidRDefault="00451DB4">
          <w:pPr>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1400626167"/>
            <w:lock w:val="sdtLocked"/>
            <w:placeholder>
              <w:docPart w:val="GBC22222222222222222222222222222"/>
            </w:placeholder>
          </w:sdtPr>
          <w:sdtContent>
            <w:p w14:paraId="103A2DAC" w14:textId="5EF83F1C" w:rsidR="00137558" w:rsidRDefault="00451DB4">
              <w:pPr>
                <w:rPr>
                  <w:rFonts w:cs="Cambria"/>
                </w:rPr>
              </w:pPr>
              <w:r>
                <w:rPr>
                  <w:rFonts w:cs="Cambria"/>
                </w:rPr>
                <w:fldChar w:fldCharType="begin"/>
              </w:r>
              <w:r w:rsidR="00A56772">
                <w:rPr>
                  <w:rFonts w:cs="Cambria"/>
                </w:rPr>
                <w:instrText xml:space="preserve"> MACROBUTTON  SnrToggleCheckbox □适用 </w:instrText>
              </w:r>
              <w:r>
                <w:rPr>
                  <w:rFonts w:cs="Cambria"/>
                </w:rPr>
                <w:fldChar w:fldCharType="end"/>
              </w:r>
              <w:r>
                <w:rPr>
                  <w:rFonts w:cs="Cambria"/>
                </w:rPr>
                <w:fldChar w:fldCharType="begin"/>
              </w:r>
              <w:r w:rsidR="00A56772">
                <w:rPr>
                  <w:rFonts w:cs="Cambria"/>
                </w:rPr>
                <w:instrText xml:space="preserve"> MACROBUTTON  SnrToggleCheckbox √不适用 </w:instrText>
              </w:r>
              <w:r>
                <w:rPr>
                  <w:rFonts w:cs="Cambria"/>
                </w:rPr>
                <w:fldChar w:fldCharType="end"/>
              </w:r>
            </w:p>
          </w:sdtContent>
        </w:sdt>
        <w:p w14:paraId="22F6E432" w14:textId="77777777" w:rsidR="00137558" w:rsidRDefault="00451DB4">
          <w:pPr>
            <w:rPr>
              <w:rFonts w:cs="Cambria"/>
              <w:bCs/>
            </w:rPr>
          </w:pPr>
          <w:r>
            <w:rPr>
              <w:rFonts w:hint="eastAsia"/>
            </w:rPr>
            <w:t>本公司</w:t>
          </w:r>
          <w:r>
            <w:rPr>
              <w:rFonts w:cs="Cambria" w:hint="eastAsia"/>
            </w:rPr>
            <w:t>委托管理/出</w:t>
          </w:r>
          <w:proofErr w:type="gramStart"/>
          <w:r>
            <w:rPr>
              <w:rFonts w:cs="Cambria" w:hint="eastAsia"/>
            </w:rPr>
            <w:t>包情况</w:t>
          </w:r>
          <w:proofErr w:type="gramEnd"/>
          <w:r>
            <w:rPr>
              <w:rFonts w:cs="Cambria" w:hint="eastAsia"/>
            </w:rPr>
            <w:t>表：</w:t>
          </w:r>
        </w:p>
        <w:sdt>
          <w:sdtPr>
            <w:rPr>
              <w:rFonts w:cs="Cambria"/>
              <w:bCs/>
            </w:rPr>
            <w:alias w:val="是否适用：本公司委托管理或出包情况表[双击切换]"/>
            <w:tag w:val="_GBC_37bf111a27194665b76f71bb5418d53c"/>
            <w:id w:val="-332072732"/>
            <w:lock w:val="sdtLocked"/>
            <w:placeholder>
              <w:docPart w:val="GBC22222222222222222222222222222"/>
            </w:placeholder>
          </w:sdtPr>
          <w:sdtContent>
            <w:p w14:paraId="749D1B4B" w14:textId="77777777" w:rsidR="00137558" w:rsidRDefault="00451DB4" w:rsidP="00A56772">
              <w:pPr>
                <w:rPr>
                  <w:rFonts w:cs="Cambria"/>
                  <w:bCs/>
                </w:rPr>
              </w:pPr>
              <w:r>
                <w:rPr>
                  <w:rFonts w:cs="Cambria"/>
                  <w:bCs/>
                </w:rPr>
                <w:fldChar w:fldCharType="begin"/>
              </w:r>
              <w:r w:rsidR="00A56772">
                <w:rPr>
                  <w:rFonts w:cs="Cambria"/>
                </w:rPr>
                <w:instrText xml:space="preserve"> MACROBUTTON  SnrToggleCheckbox □适用 </w:instrText>
              </w:r>
              <w:r>
                <w:rPr>
                  <w:rFonts w:cs="Cambria"/>
                  <w:bCs/>
                </w:rPr>
                <w:fldChar w:fldCharType="end"/>
              </w:r>
              <w:r>
                <w:rPr>
                  <w:rFonts w:cs="Cambria"/>
                  <w:bCs/>
                </w:rPr>
                <w:fldChar w:fldCharType="begin"/>
              </w:r>
              <w:r w:rsidR="00A56772">
                <w:rPr>
                  <w:rFonts w:cs="Cambria"/>
                </w:rPr>
                <w:instrText xml:space="preserve"> MACROBUTTON  SnrToggleCheckbox √不适用 </w:instrText>
              </w:r>
              <w:r>
                <w:rPr>
                  <w:rFonts w:cs="Cambria"/>
                  <w:bCs/>
                </w:rPr>
                <w:fldChar w:fldCharType="end"/>
              </w:r>
            </w:p>
          </w:sdtContent>
        </w:sdt>
        <w:p w14:paraId="4A2CF0E0" w14:textId="77777777" w:rsidR="00137558" w:rsidRDefault="00451DB4">
          <w:pPr>
            <w:rPr>
              <w:rFonts w:cs="Cambria"/>
              <w:bCs/>
            </w:rPr>
          </w:pPr>
          <w:r>
            <w:rPr>
              <w:rFonts w:cs="Cambria" w:hint="eastAsia"/>
            </w:rPr>
            <w:t>关联管理/出</w:t>
          </w:r>
          <w:proofErr w:type="gramStart"/>
          <w:r>
            <w:rPr>
              <w:rFonts w:cs="Cambria" w:hint="eastAsia"/>
            </w:rPr>
            <w:t>包情况</w:t>
          </w:r>
          <w:proofErr w:type="gramEnd"/>
          <w:r>
            <w:rPr>
              <w:rFonts w:cs="Cambria" w:hint="eastAsia"/>
            </w:rPr>
            <w:t>说明</w:t>
          </w:r>
        </w:p>
        <w:sdt>
          <w:sdtPr>
            <w:rPr>
              <w:rFonts w:cs="Cambria"/>
              <w:bCs/>
            </w:rPr>
            <w:alias w:val="是否适用：关联管理或出包情况说明[双击切换]"/>
            <w:tag w:val="_GBC_0b0339c118c542eb8a6e3a68fab8e375"/>
            <w:id w:val="-1047056583"/>
            <w:lock w:val="sdtLocked"/>
            <w:placeholder>
              <w:docPart w:val="GBC22222222222222222222222222222"/>
            </w:placeholder>
          </w:sdtPr>
          <w:sdtContent>
            <w:p w14:paraId="58FBE246" w14:textId="34A4DCD7" w:rsidR="00137558" w:rsidRPr="00ED2E43" w:rsidRDefault="00451DB4">
              <w:pPr>
                <w:rPr>
                  <w:rFonts w:cs="Cambria"/>
                  <w:bCs/>
                </w:rPr>
              </w:pPr>
              <w:r>
                <w:rPr>
                  <w:rFonts w:cs="Cambria"/>
                  <w:bCs/>
                </w:rPr>
                <w:fldChar w:fldCharType="begin"/>
              </w:r>
              <w:r w:rsidR="00A56772">
                <w:rPr>
                  <w:rFonts w:cs="Cambria"/>
                </w:rPr>
                <w:instrText xml:space="preserve"> MACROBUTTON  SnrToggleCheckbox □适用 </w:instrText>
              </w:r>
              <w:r>
                <w:rPr>
                  <w:rFonts w:cs="Cambria"/>
                  <w:bCs/>
                </w:rPr>
                <w:fldChar w:fldCharType="end"/>
              </w:r>
              <w:r>
                <w:rPr>
                  <w:rFonts w:cs="Cambria"/>
                  <w:bCs/>
                </w:rPr>
                <w:fldChar w:fldCharType="begin"/>
              </w:r>
              <w:r w:rsidR="00A56772">
                <w:rPr>
                  <w:rFonts w:cs="Cambria"/>
                </w:rPr>
                <w:instrText xml:space="preserve"> MACROBUTTON  SnrToggleCheckbox √不适用 </w:instrText>
              </w:r>
              <w:r>
                <w:rPr>
                  <w:rFonts w:cs="Cambria"/>
                  <w:bCs/>
                </w:rPr>
                <w:fldChar w:fldCharType="end"/>
              </w:r>
            </w:p>
          </w:sdtContent>
        </w:sdt>
      </w:sdtContent>
    </w:sdt>
    <w:bookmarkStart w:id="224" w:name="_Hlk105747475" w:displacedByCustomXml="next"/>
    <w:sdt>
      <w:sdtPr>
        <w:rPr>
          <w:rFonts w:ascii="宋体" w:hAnsi="宋体" w:cs="宋体" w:hint="eastAsia"/>
          <w:b w:val="0"/>
          <w:bCs w:val="0"/>
          <w:kern w:val="0"/>
          <w:szCs w:val="24"/>
        </w:rPr>
        <w:alias w:val="模块:关联租赁情况"/>
        <w:tag w:val="_GBC_17f3281299e640aa88ca71463490c054"/>
        <w:id w:val="-1126229409"/>
        <w:lock w:val="sdtLocked"/>
        <w:placeholder>
          <w:docPart w:val="GBC22222222222222222222222222222"/>
        </w:placeholder>
      </w:sdtPr>
      <w:sdtEndPr>
        <w:rPr>
          <w:szCs w:val="21"/>
        </w:rPr>
      </w:sdtEndPr>
      <w:sdtContent>
        <w:p w14:paraId="5224711E" w14:textId="77777777" w:rsidR="00137558" w:rsidRDefault="00451DB4">
          <w:pPr>
            <w:pStyle w:val="4"/>
            <w:numPr>
              <w:ilvl w:val="0"/>
              <w:numId w:val="47"/>
            </w:numPr>
            <w:tabs>
              <w:tab w:val="left" w:pos="616"/>
            </w:tabs>
            <w:rPr>
              <w:rFonts w:ascii="宋体" w:hAnsi="宋体"/>
            </w:rPr>
          </w:pPr>
          <w:r>
            <w:rPr>
              <w:rFonts w:ascii="宋体" w:hAnsi="宋体" w:hint="eastAsia"/>
            </w:rPr>
            <w:t>关联租赁情况</w:t>
          </w:r>
        </w:p>
        <w:p w14:paraId="5B1475FF" w14:textId="77777777" w:rsidR="00137558" w:rsidRDefault="00451DB4">
          <w:r>
            <w:rPr>
              <w:rFonts w:hint="eastAsia"/>
            </w:rPr>
            <w:t>本公司作为出租方：</w:t>
          </w:r>
        </w:p>
        <w:sdt>
          <w:sdtPr>
            <w:alias w:val="是否适用：本公司作为出租方的租赁情况表[双击切换]"/>
            <w:tag w:val="_GBC_f12cb8266cbd482b93c6a4bba1b05fb7"/>
            <w:id w:val="431014839"/>
            <w:lock w:val="sdtLocked"/>
            <w:placeholder>
              <w:docPart w:val="GBC22222222222222222222222222222"/>
            </w:placeholder>
          </w:sdtPr>
          <w:sdtContent>
            <w:p w14:paraId="0F85DC4C" w14:textId="504519D5" w:rsidR="00137558" w:rsidRDefault="00451DB4">
              <w:r>
                <w:fldChar w:fldCharType="begin"/>
              </w:r>
              <w:r w:rsidR="00A56772">
                <w:instrText xml:space="preserve"> MACROBUTTON  SnrToggleCheckbox □适用 </w:instrText>
              </w:r>
              <w:r>
                <w:fldChar w:fldCharType="end"/>
              </w:r>
              <w:r>
                <w:fldChar w:fldCharType="begin"/>
              </w:r>
              <w:r w:rsidR="00A56772">
                <w:instrText xml:space="preserve"> MACROBUTTON  SnrToggleCheckbox √不适用 </w:instrText>
              </w:r>
              <w:r>
                <w:fldChar w:fldCharType="end"/>
              </w:r>
            </w:p>
          </w:sdtContent>
        </w:sdt>
        <w:p w14:paraId="1D60F826" w14:textId="77777777" w:rsidR="00137558" w:rsidRDefault="00451DB4">
          <w:r>
            <w:rPr>
              <w:rFonts w:hint="eastAsia"/>
            </w:rPr>
            <w:t>本公司作为承租方：</w:t>
          </w:r>
        </w:p>
        <w:sdt>
          <w:sdtPr>
            <w:alias w:val="是否适用：本公司作为承租方的租赁情况表[双击切换]"/>
            <w:tag w:val="_GBC_e3319fb4cbb04bb0ab5516046d7e77a4"/>
            <w:id w:val="-1642031491"/>
            <w:lock w:val="sdtLocked"/>
            <w:placeholder>
              <w:docPart w:val="GBC22222222222222222222222222222"/>
            </w:placeholder>
          </w:sdtPr>
          <w:sdtContent>
            <w:p w14:paraId="2C1C878C" w14:textId="77777777" w:rsidR="00137558" w:rsidRDefault="00451DB4" w:rsidP="00A56772">
              <w:r>
                <w:fldChar w:fldCharType="begin"/>
              </w:r>
              <w:r w:rsidR="00A56772">
                <w:instrText xml:space="preserve"> MACROBUTTON  SnrToggleCheckbox □适用 </w:instrText>
              </w:r>
              <w:r>
                <w:fldChar w:fldCharType="end"/>
              </w:r>
              <w:r>
                <w:fldChar w:fldCharType="begin"/>
              </w:r>
              <w:r w:rsidR="00A56772">
                <w:instrText xml:space="preserve"> MACROBUTTON  SnrToggleCheckbox √不适用 </w:instrText>
              </w:r>
              <w:r>
                <w:fldChar w:fldCharType="end"/>
              </w:r>
            </w:p>
          </w:sdtContent>
        </w:sdt>
        <w:p w14:paraId="5D88D31C" w14:textId="77777777" w:rsidR="00137558" w:rsidRDefault="00451DB4">
          <w:r>
            <w:rPr>
              <w:rFonts w:hint="eastAsia"/>
            </w:rPr>
            <w:t>关联租赁情况说明</w:t>
          </w:r>
        </w:p>
        <w:sdt>
          <w:sdtPr>
            <w:alias w:val="是否适用：关联租赁情况说明[双击切换]"/>
            <w:tag w:val="_GBC_a8d25c1a27d24bbeb9dd0063be85a310"/>
            <w:id w:val="-1500193696"/>
            <w:lock w:val="sdtLocked"/>
            <w:placeholder>
              <w:docPart w:val="GBC22222222222222222222222222222"/>
            </w:placeholder>
          </w:sdtPr>
          <w:sdtContent>
            <w:p w14:paraId="247999EC" w14:textId="05FCCF22" w:rsidR="00137558" w:rsidRDefault="00451DB4">
              <w:r>
                <w:fldChar w:fldCharType="begin"/>
              </w:r>
              <w:r w:rsidR="00E33354">
                <w:instrText xml:space="preserve"> MACROBUTTON  SnrToggleCheckbox □适用 </w:instrText>
              </w:r>
              <w:r>
                <w:fldChar w:fldCharType="end"/>
              </w:r>
              <w:r>
                <w:fldChar w:fldCharType="begin"/>
              </w:r>
              <w:r w:rsidR="00E33354">
                <w:instrText xml:space="preserve"> MACROBUTTON  SnrToggleCheckbox √不适用 </w:instrText>
              </w:r>
              <w:r>
                <w:fldChar w:fldCharType="end"/>
              </w:r>
            </w:p>
          </w:sdtContent>
        </w:sdt>
      </w:sdtContent>
    </w:sdt>
    <w:bookmarkEnd w:id="224" w:displacedByCustomXml="prev"/>
    <w:bookmarkStart w:id="225" w:name="_Hlk105747684" w:displacedByCustomXml="next"/>
    <w:sdt>
      <w:sdtPr>
        <w:rPr>
          <w:rFonts w:ascii="宋体" w:hAnsi="宋体" w:cs="Arial" w:hint="eastAsia"/>
          <w:b w:val="0"/>
          <w:bCs w:val="0"/>
          <w:kern w:val="0"/>
          <w:szCs w:val="21"/>
        </w:rPr>
        <w:alias w:val="模块:关联担保情况"/>
        <w:tag w:val="_GBC_a87b2e666bc14a67817d2d3189396350"/>
        <w:id w:val="-311789653"/>
        <w:lock w:val="sdtLocked"/>
        <w:placeholder>
          <w:docPart w:val="GBC22222222222222222222222222222"/>
        </w:placeholder>
      </w:sdtPr>
      <w:sdtEndPr>
        <w:rPr>
          <w:rFonts w:cs="Cambria" w:hint="default"/>
          <w:sz w:val="20"/>
          <w:szCs w:val="20"/>
        </w:rPr>
      </w:sdtEndPr>
      <w:sdtContent>
        <w:p w14:paraId="74E8996F" w14:textId="77777777" w:rsidR="00137558" w:rsidRDefault="00451DB4">
          <w:pPr>
            <w:pStyle w:val="4"/>
            <w:numPr>
              <w:ilvl w:val="0"/>
              <w:numId w:val="47"/>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14:paraId="1A5336C8" w14:textId="77777777" w:rsidR="00137558" w:rsidRDefault="00451DB4">
          <w:r>
            <w:rPr>
              <w:rFonts w:hint="eastAsia"/>
            </w:rPr>
            <w:t>本公司作为担保方</w:t>
          </w:r>
        </w:p>
        <w:sdt>
          <w:sdtPr>
            <w:alias w:val="是否适用：本公司作为担保方的担保情况表[双击切换]"/>
            <w:tag w:val="_GBC_f0150417f8ec4c5281b86683570391cb"/>
            <w:id w:val="134614503"/>
            <w:lock w:val="sdtLocked"/>
            <w:placeholder>
              <w:docPart w:val="GBC22222222222222222222222222222"/>
            </w:placeholder>
          </w:sdtPr>
          <w:sdtContent>
            <w:p w14:paraId="05694916" w14:textId="77777777" w:rsidR="00137558" w:rsidRDefault="00451DB4">
              <w:r>
                <w:fldChar w:fldCharType="begin"/>
              </w:r>
              <w:r w:rsidR="00513865">
                <w:instrText xml:space="preserve"> MACROBUTTON  SnrToggleCheckbox √适用 </w:instrText>
              </w:r>
              <w:r>
                <w:fldChar w:fldCharType="end"/>
              </w:r>
              <w:r>
                <w:fldChar w:fldCharType="begin"/>
              </w:r>
              <w:r w:rsidR="00513865">
                <w:instrText xml:space="preserve"> MACROBUTTON  SnrToggleCheckbox □不适用 </w:instrText>
              </w:r>
              <w:r>
                <w:fldChar w:fldCharType="end"/>
              </w:r>
            </w:p>
          </w:sdtContent>
        </w:sdt>
        <w:p w14:paraId="33258DD6" w14:textId="77777777" w:rsidR="00137558" w:rsidRDefault="00451DB4">
          <w:pPr>
            <w:jc w:val="right"/>
            <w:rPr>
              <w:rFonts w:cs="Cambria"/>
              <w:b/>
              <w:bCs/>
            </w:rPr>
          </w:pPr>
          <w:r>
            <w:rPr>
              <w:rFonts w:cs="Cambria" w:hint="eastAsia"/>
            </w:rPr>
            <w:t>单位：</w:t>
          </w:r>
          <w:sdt>
            <w:sdtPr>
              <w:rPr>
                <w:rFonts w:cs="Cambria" w:hint="eastAsia"/>
              </w:rPr>
              <w:alias w:val="单位：关联担保情况"/>
              <w:tag w:val="_GBC_379c49ecfda94d10a0dbf6a25b30832b"/>
              <w:id w:val="-13528773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关联担保情况"/>
              <w:tag w:val="_GBC_30ef1648c7d34b02b08d4b5c5e962498"/>
              <w:id w:val="-9194018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cs="Cambria" w:hint="eastAsia"/>
                </w:rPr>
                <w:t>人民币</w:t>
              </w:r>
            </w:sdtContent>
          </w:sdt>
        </w:p>
        <w:tbl>
          <w:tblPr>
            <w:tblStyle w:val="g1"/>
            <w:tblW w:w="5143" w:type="pct"/>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86"/>
            <w:gridCol w:w="1560"/>
            <w:gridCol w:w="1416"/>
            <w:gridCol w:w="1418"/>
            <w:gridCol w:w="1067"/>
          </w:tblGrid>
          <w:tr w:rsidR="005C17C6" w14:paraId="19FB130B" w14:textId="77777777" w:rsidTr="006E411E">
            <w:sdt>
              <w:sdtPr>
                <w:tag w:val="_PLD_7fb310b8c01a472093d9d29e302daa4b"/>
                <w:id w:val="-606038031"/>
                <w:lock w:val="sdtLocked"/>
              </w:sdtPr>
              <w:sdtContent>
                <w:tc>
                  <w:tcPr>
                    <w:tcW w:w="2015" w:type="pct"/>
                    <w:tcBorders>
                      <w:top w:val="single" w:sz="4" w:space="0" w:color="auto"/>
                      <w:left w:val="single" w:sz="4" w:space="0" w:color="auto"/>
                      <w:bottom w:val="single" w:sz="4" w:space="0" w:color="auto"/>
                      <w:right w:val="single" w:sz="4" w:space="0" w:color="auto"/>
                    </w:tcBorders>
                    <w:shd w:val="clear" w:color="auto" w:fill="auto"/>
                    <w:vAlign w:val="center"/>
                  </w:tcPr>
                  <w:p w14:paraId="6A38840D" w14:textId="77777777" w:rsidR="005C17C6" w:rsidRDefault="005C17C6" w:rsidP="006E411E">
                    <w:pPr>
                      <w:jc w:val="center"/>
                      <w:rPr>
                        <w:rFonts w:cs="Cambria"/>
                      </w:rPr>
                    </w:pPr>
                    <w:r>
                      <w:rPr>
                        <w:rFonts w:cs="Cambria" w:hint="eastAsia"/>
                      </w:rPr>
                      <w:t>被担保方</w:t>
                    </w:r>
                  </w:p>
                </w:tc>
              </w:sdtContent>
            </w:sdt>
            <w:sdt>
              <w:sdtPr>
                <w:tag w:val="_PLD_cd6852cb7c5a4dea84a100ea01b8219f"/>
                <w:id w:val="1761491541"/>
                <w:lock w:val="sdtLocked"/>
              </w:sdtPr>
              <w:sdtContent>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152EC669" w14:textId="77777777" w:rsidR="005C17C6" w:rsidRDefault="005C17C6" w:rsidP="006E411E">
                    <w:pPr>
                      <w:jc w:val="center"/>
                      <w:rPr>
                        <w:rFonts w:cs="Cambria"/>
                      </w:rPr>
                    </w:pPr>
                    <w:r>
                      <w:rPr>
                        <w:rFonts w:cs="Cambria" w:hint="eastAsia"/>
                      </w:rPr>
                      <w:t>担保金额</w:t>
                    </w:r>
                  </w:p>
                </w:tc>
              </w:sdtContent>
            </w:sdt>
            <w:sdt>
              <w:sdtPr>
                <w:tag w:val="_PLD_bb272624fc77442486c7a9b0b734043e"/>
                <w:id w:val="732276345"/>
                <w:lock w:val="sdtLocked"/>
              </w:sdtPr>
              <w:sdtContent>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14:paraId="3E7E5BE6" w14:textId="77777777" w:rsidR="005C17C6" w:rsidRDefault="005C17C6" w:rsidP="006E411E">
                    <w:pPr>
                      <w:jc w:val="center"/>
                      <w:rPr>
                        <w:rFonts w:cs="Cambria"/>
                      </w:rPr>
                    </w:pPr>
                    <w:r>
                      <w:rPr>
                        <w:rFonts w:cs="Cambria" w:hint="eastAsia"/>
                      </w:rPr>
                      <w:t>担保起始日</w:t>
                    </w:r>
                  </w:p>
                </w:tc>
              </w:sdtContent>
            </w:sdt>
            <w:sdt>
              <w:sdtPr>
                <w:tag w:val="_PLD_a35eb33b3ab1461794f97ed15e18ee6a"/>
                <w:id w:val="-691759365"/>
                <w:lock w:val="sdtLocked"/>
              </w:sdtPr>
              <w:sdtContent>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0985169" w14:textId="77777777" w:rsidR="005C17C6" w:rsidRDefault="005C17C6" w:rsidP="006E411E">
                    <w:pPr>
                      <w:jc w:val="center"/>
                      <w:rPr>
                        <w:rFonts w:cs="Cambria"/>
                      </w:rPr>
                    </w:pPr>
                    <w:r>
                      <w:rPr>
                        <w:rFonts w:cs="Cambria" w:hint="eastAsia"/>
                      </w:rPr>
                      <w:t>担保到期日</w:t>
                    </w:r>
                  </w:p>
                </w:tc>
              </w:sdtContent>
            </w:sdt>
            <w:sdt>
              <w:sdtPr>
                <w:tag w:val="_PLD_4d5bb53717184afaad59a41f21a18bd1"/>
                <w:id w:val="-2129843568"/>
                <w:lock w:val="sdtLocked"/>
              </w:sdtPr>
              <w:sdtContent>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E77EE3B" w14:textId="77777777" w:rsidR="005C17C6" w:rsidRDefault="005C17C6" w:rsidP="006E411E">
                    <w:pPr>
                      <w:jc w:val="center"/>
                      <w:rPr>
                        <w:rFonts w:cs="Cambria"/>
                      </w:rPr>
                    </w:pPr>
                    <w:r>
                      <w:rPr>
                        <w:rFonts w:cs="Cambria" w:hint="eastAsia"/>
                      </w:rPr>
                      <w:t>担保是否已经履行完毕</w:t>
                    </w:r>
                  </w:p>
                </w:tc>
              </w:sdtContent>
            </w:sdt>
          </w:tr>
          <w:sdt>
            <w:sdtPr>
              <w:rPr>
                <w:rFonts w:asciiTheme="minorHAnsi" w:eastAsiaTheme="minorEastAsia" w:hAnsiTheme="minorHAnsi" w:cs="Cambria"/>
                <w:kern w:val="2"/>
                <w:szCs w:val="22"/>
              </w:rPr>
              <w:alias w:val="本公司作为担保方的关联担保情况明细"/>
              <w:tag w:val="_GBC_26ae64a16be64ca7926417c455e176fc"/>
              <w:id w:val="-1198397359"/>
              <w:lock w:val="sdtLocked"/>
            </w:sdtPr>
            <w:sdtContent>
              <w:tr w:rsidR="005C17C6" w14:paraId="24BE146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0165D05"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4FB625C" w14:textId="77777777" w:rsidR="005C17C6" w:rsidRDefault="005C17C6" w:rsidP="006E411E">
                    <w:pPr>
                      <w:jc w:val="right"/>
                      <w:rPr>
                        <w:rFonts w:cs="Cambria"/>
                      </w:rPr>
                    </w:pPr>
                    <w:r>
                      <w:t>12,000,000.00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AF91939" w14:textId="77777777" w:rsidR="005C17C6" w:rsidRDefault="005C17C6" w:rsidP="006E411E">
                    <w:pPr>
                      <w:jc w:val="right"/>
                      <w:rPr>
                        <w:rFonts w:cs="Cambria"/>
                      </w:rPr>
                    </w:pPr>
                    <w:r>
                      <w:t>2021-11-12</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1496339" w14:textId="77777777" w:rsidR="005C17C6" w:rsidRDefault="005C17C6" w:rsidP="006E411E">
                    <w:pPr>
                      <w:jc w:val="right"/>
                      <w:rPr>
                        <w:rFonts w:cs="Cambria"/>
                      </w:rPr>
                    </w:pPr>
                    <w:r>
                      <w:t>2022/11/8</w:t>
                    </w:r>
                  </w:p>
                </w:tc>
                <w:sdt>
                  <w:sdtPr>
                    <w:rPr>
                      <w:rFonts w:cs="Cambria"/>
                    </w:rPr>
                    <w:alias w:val="本公司作为担保方的关联担保情况明细-担保是否已经履行完毕"/>
                    <w:tag w:val="_GBC_4d8807e0244c4281aa68d5aba3d78918"/>
                    <w:id w:val="91752309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7702811"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12174134"/>
              <w:lock w:val="sdtLocked"/>
            </w:sdtPr>
            <w:sdtContent>
              <w:tr w:rsidR="005C17C6" w14:paraId="5A74D267"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B20AA60"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F34F640" w14:textId="77777777" w:rsidR="005C17C6" w:rsidRDefault="005C17C6" w:rsidP="006E411E">
                    <w:pPr>
                      <w:jc w:val="right"/>
                      <w:rPr>
                        <w:rFonts w:cs="Cambria"/>
                      </w:rPr>
                    </w:pPr>
                    <w:r>
                      <w:t>12,000,000.00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DD7B2C4" w14:textId="77777777" w:rsidR="005C17C6" w:rsidRDefault="005C17C6" w:rsidP="006E411E">
                    <w:pPr>
                      <w:jc w:val="right"/>
                      <w:rPr>
                        <w:rFonts w:cs="Cambria"/>
                      </w:rPr>
                    </w:pPr>
                    <w:r>
                      <w:t>2022-02-24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6F1E7E9" w14:textId="77777777" w:rsidR="005C17C6" w:rsidRDefault="005C17C6" w:rsidP="006E411E">
                    <w:pPr>
                      <w:jc w:val="right"/>
                      <w:rPr>
                        <w:rFonts w:cs="Cambria"/>
                      </w:rPr>
                    </w:pPr>
                    <w:r>
                      <w:t>2023/2/21</w:t>
                    </w:r>
                  </w:p>
                </w:tc>
                <w:sdt>
                  <w:sdtPr>
                    <w:rPr>
                      <w:rFonts w:cs="Cambria"/>
                    </w:rPr>
                    <w:alias w:val="本公司作为担保方的关联担保情况明细-担保是否已经履行完毕"/>
                    <w:tag w:val="_GBC_4d8807e0244c4281aa68d5aba3d78918"/>
                    <w:id w:val="-68004387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95AC642"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741061521"/>
              <w:lock w:val="sdtLocked"/>
            </w:sdtPr>
            <w:sdtContent>
              <w:tr w:rsidR="005C17C6" w14:paraId="37252F34"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4EB89FFF"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BDEC6AA" w14:textId="77777777" w:rsidR="005C17C6" w:rsidRDefault="005C17C6" w:rsidP="006E411E">
                    <w:pPr>
                      <w:jc w:val="right"/>
                      <w:rPr>
                        <w:rFonts w:cs="Cambria"/>
                      </w:rPr>
                    </w:pPr>
                    <w:r>
                      <w:t>11,000,000.00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C78371B" w14:textId="77777777" w:rsidR="005C17C6" w:rsidRDefault="005C17C6" w:rsidP="006E411E">
                    <w:pPr>
                      <w:jc w:val="right"/>
                      <w:rPr>
                        <w:rFonts w:cs="Cambria"/>
                      </w:rPr>
                    </w:pPr>
                    <w:r>
                      <w:t>2022-03-11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AE6EE5C" w14:textId="77777777" w:rsidR="005C17C6" w:rsidRDefault="005C17C6" w:rsidP="006E411E">
                    <w:pPr>
                      <w:jc w:val="right"/>
                      <w:rPr>
                        <w:rFonts w:cs="Cambria"/>
                      </w:rPr>
                    </w:pPr>
                    <w:r>
                      <w:t>2023/3/7</w:t>
                    </w:r>
                  </w:p>
                </w:tc>
                <w:sdt>
                  <w:sdtPr>
                    <w:rPr>
                      <w:rFonts w:cs="Cambria"/>
                    </w:rPr>
                    <w:alias w:val="本公司作为担保方的关联担保情况明细-担保是否已经履行完毕"/>
                    <w:tag w:val="_GBC_4d8807e0244c4281aa68d5aba3d78918"/>
                    <w:id w:val="185245030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8531A4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005739536"/>
              <w:lock w:val="sdtLocked"/>
            </w:sdtPr>
            <w:sdtContent>
              <w:tr w:rsidR="005C17C6" w14:paraId="64E861E6"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890A3F3"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FEE74BF" w14:textId="77777777" w:rsidR="005C17C6" w:rsidRDefault="005C17C6" w:rsidP="006E411E">
                    <w:pPr>
                      <w:jc w:val="right"/>
                      <w:rPr>
                        <w:rFonts w:cs="Cambria"/>
                      </w:rPr>
                    </w:pPr>
                    <w:r>
                      <w:t>15,000,000.00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A01AA91" w14:textId="77777777" w:rsidR="005C17C6" w:rsidRDefault="005C17C6" w:rsidP="006E411E">
                    <w:pPr>
                      <w:jc w:val="right"/>
                      <w:rPr>
                        <w:rFonts w:cs="Cambria"/>
                      </w:rPr>
                    </w:pPr>
                    <w:r>
                      <w:t>2021-08-13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CF934B8" w14:textId="77777777" w:rsidR="005C17C6" w:rsidRDefault="005C17C6" w:rsidP="006E411E">
                    <w:pPr>
                      <w:jc w:val="right"/>
                      <w:rPr>
                        <w:rFonts w:cs="Cambria"/>
                      </w:rPr>
                    </w:pPr>
                    <w:r>
                      <w:t>2022/8/12</w:t>
                    </w:r>
                  </w:p>
                </w:tc>
                <w:sdt>
                  <w:sdtPr>
                    <w:rPr>
                      <w:rFonts w:cs="Cambria"/>
                    </w:rPr>
                    <w:alias w:val="本公司作为担保方的关联担保情况明细-担保是否已经履行完毕"/>
                    <w:tag w:val="_GBC_4d8807e0244c4281aa68d5aba3d78918"/>
                    <w:id w:val="813766946"/>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F6871F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516141242"/>
              <w:lock w:val="sdtLocked"/>
            </w:sdtPr>
            <w:sdtContent>
              <w:tr w:rsidR="005C17C6" w14:paraId="4F8FB9AE"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4200A0AD"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D20EACF"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2DCD87F" w14:textId="77777777" w:rsidR="005C17C6" w:rsidRDefault="005C17C6" w:rsidP="006E411E">
                    <w:pPr>
                      <w:jc w:val="right"/>
                      <w:rPr>
                        <w:rFonts w:cs="Cambria"/>
                      </w:rPr>
                    </w:pPr>
                    <w:r>
                      <w:t>2021-12-24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D6A5D0C" w14:textId="77777777" w:rsidR="005C17C6" w:rsidRDefault="005C17C6" w:rsidP="006E411E">
                    <w:pPr>
                      <w:jc w:val="right"/>
                      <w:rPr>
                        <w:rFonts w:cs="Cambria"/>
                      </w:rPr>
                    </w:pPr>
                    <w:r>
                      <w:t>2022/10/2</w:t>
                    </w:r>
                  </w:p>
                </w:tc>
                <w:sdt>
                  <w:sdtPr>
                    <w:rPr>
                      <w:rFonts w:cs="Cambria"/>
                    </w:rPr>
                    <w:alias w:val="本公司作为担保方的关联担保情况明细-担保是否已经履行完毕"/>
                    <w:tag w:val="_GBC_4d8807e0244c4281aa68d5aba3d78918"/>
                    <w:id w:val="1799337186"/>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4807832"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67500477"/>
              <w:lock w:val="sdtLocked"/>
            </w:sdtPr>
            <w:sdtContent>
              <w:tr w:rsidR="005C17C6" w14:paraId="4EA3185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7D325CC"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A5DD7ED" w14:textId="77777777" w:rsidR="005C17C6" w:rsidRDefault="005C17C6" w:rsidP="006E411E">
                    <w:pPr>
                      <w:jc w:val="right"/>
                      <w:rPr>
                        <w:rFonts w:cs="Cambria"/>
                      </w:rPr>
                    </w:pPr>
                    <w:r>
                      <w:t>20,000,000.00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D31909D" w14:textId="77777777" w:rsidR="005C17C6" w:rsidRDefault="005C17C6" w:rsidP="006E411E">
                    <w:pPr>
                      <w:jc w:val="right"/>
                      <w:rPr>
                        <w:rFonts w:cs="Cambria"/>
                      </w:rPr>
                    </w:pPr>
                    <w:r>
                      <w:t>2022-06-20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185B7FE" w14:textId="77777777" w:rsidR="005C17C6" w:rsidRDefault="005C17C6" w:rsidP="006E411E">
                    <w:pPr>
                      <w:jc w:val="right"/>
                      <w:rPr>
                        <w:rFonts w:cs="Cambria"/>
                      </w:rPr>
                    </w:pPr>
                    <w:r>
                      <w:t>2023/6/20</w:t>
                    </w:r>
                  </w:p>
                </w:tc>
                <w:sdt>
                  <w:sdtPr>
                    <w:rPr>
                      <w:rFonts w:cs="Cambria"/>
                    </w:rPr>
                    <w:alias w:val="本公司作为担保方的关联担保情况明细-担保是否已经履行完毕"/>
                    <w:tag w:val="_GBC_4d8807e0244c4281aa68d5aba3d78918"/>
                    <w:id w:val="78454713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1F066C4"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635723288"/>
              <w:lock w:val="sdtLocked"/>
            </w:sdtPr>
            <w:sdtContent>
              <w:tr w:rsidR="005C17C6" w14:paraId="16FE91DB"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1EA733C"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A53C1A0"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A38087D" w14:textId="77777777" w:rsidR="005C17C6" w:rsidRDefault="005C17C6" w:rsidP="006E411E">
                    <w:pPr>
                      <w:jc w:val="right"/>
                      <w:rPr>
                        <w:rFonts w:cs="Cambria"/>
                      </w:rPr>
                    </w:pPr>
                    <w:r>
                      <w:t>2021-11-11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2AA9CDE" w14:textId="77777777" w:rsidR="005C17C6" w:rsidRDefault="005C17C6" w:rsidP="006E411E">
                    <w:pPr>
                      <w:jc w:val="right"/>
                      <w:rPr>
                        <w:rFonts w:cs="Cambria"/>
                      </w:rPr>
                    </w:pPr>
                    <w:r>
                      <w:t>2022/9/17</w:t>
                    </w:r>
                  </w:p>
                </w:tc>
                <w:sdt>
                  <w:sdtPr>
                    <w:rPr>
                      <w:rFonts w:cs="Cambria"/>
                    </w:rPr>
                    <w:alias w:val="本公司作为担保方的关联担保情况明细-担保是否已经履行完毕"/>
                    <w:tag w:val="_GBC_4d8807e0244c4281aa68d5aba3d78918"/>
                    <w:id w:val="194141395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650DB6B"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810160440"/>
              <w:lock w:val="sdtLocked"/>
            </w:sdtPr>
            <w:sdtContent>
              <w:tr w:rsidR="005C17C6" w14:paraId="72AA6F2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F2E4D4F"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E58A5DD" w14:textId="77777777" w:rsidR="005C17C6" w:rsidRDefault="005C17C6" w:rsidP="006E411E">
                    <w:pPr>
                      <w:jc w:val="right"/>
                      <w:rPr>
                        <w:rFonts w:cs="Cambria"/>
                      </w:rPr>
                    </w:pPr>
                    <w:r>
                      <w:t>15,000,000.00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9E00B24" w14:textId="77777777" w:rsidR="005C17C6" w:rsidRDefault="005C17C6" w:rsidP="006E411E">
                    <w:pPr>
                      <w:jc w:val="right"/>
                      <w:rPr>
                        <w:rFonts w:cs="Cambria"/>
                      </w:rPr>
                    </w:pPr>
                    <w:r>
                      <w:t>2022-01-20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31847A9" w14:textId="77777777" w:rsidR="005C17C6" w:rsidRDefault="005C17C6" w:rsidP="006E411E">
                    <w:pPr>
                      <w:jc w:val="right"/>
                      <w:rPr>
                        <w:rFonts w:cs="Cambria"/>
                      </w:rPr>
                    </w:pPr>
                    <w:r>
                      <w:t>2022/9/17</w:t>
                    </w:r>
                  </w:p>
                </w:tc>
                <w:sdt>
                  <w:sdtPr>
                    <w:rPr>
                      <w:rFonts w:cs="Cambria"/>
                    </w:rPr>
                    <w:alias w:val="本公司作为担保方的关联担保情况明细-担保是否已经履行完毕"/>
                    <w:tag w:val="_GBC_4d8807e0244c4281aa68d5aba3d78918"/>
                    <w:id w:val="-129065597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581E13B"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43695075"/>
              <w:lock w:val="sdtLocked"/>
            </w:sdtPr>
            <w:sdtContent>
              <w:tr w:rsidR="005C17C6" w14:paraId="08AAC296"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F77DA8E"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4083EE6" w14:textId="77777777" w:rsidR="005C17C6" w:rsidRDefault="005C17C6" w:rsidP="006E411E">
                    <w:pPr>
                      <w:jc w:val="right"/>
                      <w:rPr>
                        <w:rFonts w:cs="Cambria"/>
                      </w:rPr>
                    </w:pPr>
                    <w:r>
                      <w:t>16,000,000.00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B61B1B4" w14:textId="77777777" w:rsidR="005C17C6" w:rsidRDefault="005C17C6" w:rsidP="006E411E">
                    <w:pPr>
                      <w:jc w:val="right"/>
                      <w:rPr>
                        <w:rFonts w:cs="Cambria"/>
                      </w:rPr>
                    </w:pPr>
                    <w:r>
                      <w:t>2022-02-23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DEB3069" w14:textId="77777777" w:rsidR="005C17C6" w:rsidRDefault="005C17C6" w:rsidP="006E411E">
                    <w:pPr>
                      <w:jc w:val="right"/>
                      <w:rPr>
                        <w:rFonts w:cs="Cambria"/>
                      </w:rPr>
                    </w:pPr>
                    <w:r>
                      <w:t>2022/9/17</w:t>
                    </w:r>
                  </w:p>
                </w:tc>
                <w:sdt>
                  <w:sdtPr>
                    <w:rPr>
                      <w:rFonts w:cs="Cambria"/>
                    </w:rPr>
                    <w:alias w:val="本公司作为担保方的关联担保情况明细-担保是否已经履行完毕"/>
                    <w:tag w:val="_GBC_4d8807e0244c4281aa68d5aba3d78918"/>
                    <w:id w:val="1248615926"/>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2AD2D2C"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027444241"/>
              <w:lock w:val="sdtLocked"/>
            </w:sdtPr>
            <w:sdtContent>
              <w:tr w:rsidR="005C17C6" w14:paraId="6A00B5D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9F7A08D"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BD71392" w14:textId="77777777" w:rsidR="005C17C6" w:rsidRDefault="005C17C6" w:rsidP="006E411E">
                    <w:pPr>
                      <w:jc w:val="right"/>
                      <w:rPr>
                        <w:rFonts w:cs="Cambria"/>
                      </w:rPr>
                    </w:pPr>
                    <w:r>
                      <w:t>8,000,000.00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516936B" w14:textId="77777777" w:rsidR="005C17C6" w:rsidRDefault="005C17C6" w:rsidP="006E411E">
                    <w:pPr>
                      <w:jc w:val="right"/>
                      <w:rPr>
                        <w:rFonts w:cs="Cambria"/>
                      </w:rPr>
                    </w:pPr>
                    <w:r>
                      <w:t>2021-07-23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E223F5F" w14:textId="77777777" w:rsidR="005C17C6" w:rsidRDefault="005C17C6" w:rsidP="006E411E">
                    <w:pPr>
                      <w:jc w:val="right"/>
                      <w:rPr>
                        <w:rFonts w:cs="Cambria"/>
                      </w:rPr>
                    </w:pPr>
                    <w:r>
                      <w:t>2022/7/21</w:t>
                    </w:r>
                  </w:p>
                </w:tc>
                <w:sdt>
                  <w:sdtPr>
                    <w:rPr>
                      <w:rFonts w:cs="Cambria"/>
                    </w:rPr>
                    <w:alias w:val="本公司作为担保方的关联担保情况明细-担保是否已经履行完毕"/>
                    <w:tag w:val="_GBC_4d8807e0244c4281aa68d5aba3d78918"/>
                    <w:id w:val="-89936493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2E5EEA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26661227"/>
              <w:lock w:val="sdtLocked"/>
            </w:sdtPr>
            <w:sdtContent>
              <w:tr w:rsidR="005C17C6" w14:paraId="57FECFC9"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84DA02D"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5069D5E" w14:textId="77777777" w:rsidR="005C17C6" w:rsidRDefault="005C17C6" w:rsidP="006E411E">
                    <w:pPr>
                      <w:jc w:val="right"/>
                      <w:rPr>
                        <w:rFonts w:cs="Cambria"/>
                      </w:rPr>
                    </w:pPr>
                    <w:r>
                      <w:t>10,980,000.00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9CFC969" w14:textId="77777777" w:rsidR="005C17C6" w:rsidRDefault="005C17C6" w:rsidP="006E411E">
                    <w:pPr>
                      <w:jc w:val="right"/>
                      <w:rPr>
                        <w:rFonts w:cs="Cambria"/>
                      </w:rPr>
                    </w:pPr>
                    <w:r>
                      <w:t>2022-06-24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36E85B3" w14:textId="77777777" w:rsidR="005C17C6" w:rsidRDefault="005C17C6" w:rsidP="006E411E">
                    <w:pPr>
                      <w:jc w:val="right"/>
                      <w:rPr>
                        <w:rFonts w:cs="Cambria"/>
                      </w:rPr>
                    </w:pPr>
                    <w:r>
                      <w:t>2022/12/24</w:t>
                    </w:r>
                  </w:p>
                </w:tc>
                <w:sdt>
                  <w:sdtPr>
                    <w:rPr>
                      <w:rFonts w:cs="Cambria"/>
                    </w:rPr>
                    <w:alias w:val="本公司作为担保方的关联担保情况明细-担保是否已经履行完毕"/>
                    <w:tag w:val="_GBC_4d8807e0244c4281aa68d5aba3d78918"/>
                    <w:id w:val="-190390481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20C2BF2"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274481350"/>
              <w:lock w:val="sdtLocked"/>
            </w:sdtPr>
            <w:sdtContent>
              <w:tr w:rsidR="005C17C6" w14:paraId="0209FD73"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5762902"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1102D83" w14:textId="77777777" w:rsidR="005C17C6" w:rsidRDefault="005C17C6" w:rsidP="006E411E">
                    <w:pPr>
                      <w:jc w:val="right"/>
                      <w:rPr>
                        <w:rFonts w:cs="Cambria"/>
                      </w:rPr>
                    </w:pPr>
                    <w:r>
                      <w:t>14,280,000.00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4AEB0C3" w14:textId="77777777" w:rsidR="005C17C6" w:rsidRDefault="005C17C6" w:rsidP="006E411E">
                    <w:pPr>
                      <w:jc w:val="right"/>
                      <w:rPr>
                        <w:rFonts w:cs="Cambria"/>
                      </w:rPr>
                    </w:pPr>
                    <w:r>
                      <w:t>2022-01-25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CC00F32" w14:textId="77777777" w:rsidR="005C17C6" w:rsidRDefault="005C17C6" w:rsidP="006E411E">
                    <w:pPr>
                      <w:jc w:val="right"/>
                      <w:rPr>
                        <w:rFonts w:cs="Cambria"/>
                      </w:rPr>
                    </w:pPr>
                    <w:r>
                      <w:t>2022/7/25</w:t>
                    </w:r>
                  </w:p>
                </w:tc>
                <w:sdt>
                  <w:sdtPr>
                    <w:rPr>
                      <w:rFonts w:cs="Cambria"/>
                    </w:rPr>
                    <w:alias w:val="本公司作为担保方的关联担保情况明细-担保是否已经履行完毕"/>
                    <w:tag w:val="_GBC_4d8807e0244c4281aa68d5aba3d78918"/>
                    <w:id w:val="205912253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F13B4C1"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790272133"/>
              <w:lock w:val="sdtLocked"/>
            </w:sdtPr>
            <w:sdtContent>
              <w:tr w:rsidR="005C17C6" w14:paraId="3B09B393"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44CD422"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272EE67" w14:textId="77777777" w:rsidR="005C17C6" w:rsidRDefault="005C17C6" w:rsidP="006E411E">
                    <w:pPr>
                      <w:jc w:val="right"/>
                      <w:rPr>
                        <w:rFonts w:cs="Cambria"/>
                      </w:rPr>
                    </w:pPr>
                    <w:r>
                      <w:t>12,942,000.00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E30ABED" w14:textId="77777777" w:rsidR="005C17C6" w:rsidRDefault="005C17C6" w:rsidP="006E411E">
                    <w:pPr>
                      <w:jc w:val="right"/>
                      <w:rPr>
                        <w:rFonts w:cs="Cambria"/>
                      </w:rPr>
                    </w:pPr>
                    <w:r>
                      <w:t>2022-03-23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C407A04" w14:textId="77777777" w:rsidR="005C17C6" w:rsidRDefault="005C17C6" w:rsidP="006E411E">
                    <w:pPr>
                      <w:jc w:val="right"/>
                      <w:rPr>
                        <w:rFonts w:cs="Cambria"/>
                      </w:rPr>
                    </w:pPr>
                    <w:r>
                      <w:t>2022/9/23</w:t>
                    </w:r>
                  </w:p>
                </w:tc>
                <w:sdt>
                  <w:sdtPr>
                    <w:rPr>
                      <w:rFonts w:cs="Cambria"/>
                    </w:rPr>
                    <w:alias w:val="本公司作为担保方的关联担保情况明细-担保是否已经履行完毕"/>
                    <w:tag w:val="_GBC_4d8807e0244c4281aa68d5aba3d78918"/>
                    <w:id w:val="66536543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095B9E7"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121446843"/>
              <w:lock w:val="sdtLocked"/>
            </w:sdtPr>
            <w:sdtContent>
              <w:tr w:rsidR="005C17C6" w14:paraId="654CD53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E3AF460"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6BE0F3F" w14:textId="77777777" w:rsidR="005C17C6" w:rsidRDefault="005C17C6" w:rsidP="006E411E">
                    <w:pPr>
                      <w:jc w:val="right"/>
                      <w:rPr>
                        <w:rFonts w:cs="Cambria"/>
                      </w:rPr>
                    </w:pPr>
                    <w:r>
                      <w:t>12,750,000.00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45BADD8" w14:textId="77777777" w:rsidR="005C17C6" w:rsidRDefault="005C17C6" w:rsidP="006E411E">
                    <w:pPr>
                      <w:jc w:val="right"/>
                      <w:rPr>
                        <w:rFonts w:cs="Cambria"/>
                      </w:rPr>
                    </w:pPr>
                    <w:r>
                      <w:t>2022-04-14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C28F5A9" w14:textId="77777777" w:rsidR="005C17C6" w:rsidRDefault="005C17C6" w:rsidP="006E411E">
                    <w:pPr>
                      <w:jc w:val="right"/>
                      <w:rPr>
                        <w:rFonts w:cs="Cambria"/>
                      </w:rPr>
                    </w:pPr>
                    <w:r>
                      <w:t>2022/10/14</w:t>
                    </w:r>
                  </w:p>
                </w:tc>
                <w:sdt>
                  <w:sdtPr>
                    <w:rPr>
                      <w:rFonts w:cs="Cambria"/>
                    </w:rPr>
                    <w:alias w:val="本公司作为担保方的关联担保情况明细-担保是否已经履行完毕"/>
                    <w:tag w:val="_GBC_4d8807e0244c4281aa68d5aba3d78918"/>
                    <w:id w:val="-69030561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A652519"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813624866"/>
              <w:lock w:val="sdtLocked"/>
            </w:sdtPr>
            <w:sdtContent>
              <w:tr w:rsidR="005C17C6" w14:paraId="504F7D99"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4F9DAF52"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F5BCA08"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F628EAB" w14:textId="77777777" w:rsidR="005C17C6" w:rsidRDefault="005C17C6" w:rsidP="006E411E">
                    <w:pPr>
                      <w:jc w:val="right"/>
                      <w:rPr>
                        <w:rFonts w:cs="Cambria"/>
                      </w:rPr>
                    </w:pPr>
                    <w:r>
                      <w:t>2022-03-09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307F00A" w14:textId="77777777" w:rsidR="005C17C6" w:rsidRDefault="005C17C6" w:rsidP="006E411E">
                    <w:pPr>
                      <w:jc w:val="right"/>
                      <w:rPr>
                        <w:rFonts w:cs="Cambria"/>
                      </w:rPr>
                    </w:pPr>
                    <w:r>
                      <w:t>2023/3/8</w:t>
                    </w:r>
                  </w:p>
                </w:tc>
                <w:sdt>
                  <w:sdtPr>
                    <w:rPr>
                      <w:rFonts w:cs="Cambria"/>
                    </w:rPr>
                    <w:alias w:val="本公司作为担保方的关联担保情况明细-担保是否已经履行完毕"/>
                    <w:tag w:val="_GBC_4d8807e0244c4281aa68d5aba3d78918"/>
                    <w:id w:val="-197882932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290992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241439561"/>
              <w:lock w:val="sdtLocked"/>
            </w:sdtPr>
            <w:sdtContent>
              <w:tr w:rsidR="005C17C6" w14:paraId="5F83F84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4924508"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A6EED57" w14:textId="77777777" w:rsidR="005C17C6" w:rsidRDefault="005C17C6" w:rsidP="006E411E">
                    <w:pPr>
                      <w:jc w:val="right"/>
                      <w:rPr>
                        <w:rFonts w:cs="Cambria"/>
                      </w:rPr>
                    </w:pPr>
                    <w:r>
                      <w:t>13,000,000.00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C940D9B" w14:textId="77777777" w:rsidR="005C17C6" w:rsidRDefault="005C17C6" w:rsidP="006E411E">
                    <w:pPr>
                      <w:jc w:val="right"/>
                      <w:rPr>
                        <w:rFonts w:cs="Cambria"/>
                      </w:rPr>
                    </w:pPr>
                    <w:r>
                      <w:t>2022-06-20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6DAB578" w14:textId="77777777" w:rsidR="005C17C6" w:rsidRDefault="005C17C6" w:rsidP="006E411E">
                    <w:pPr>
                      <w:jc w:val="right"/>
                      <w:rPr>
                        <w:rFonts w:cs="Cambria"/>
                      </w:rPr>
                    </w:pPr>
                    <w:r>
                      <w:t>2023/6/19</w:t>
                    </w:r>
                  </w:p>
                </w:tc>
                <w:sdt>
                  <w:sdtPr>
                    <w:rPr>
                      <w:rFonts w:cs="Cambria"/>
                    </w:rPr>
                    <w:alias w:val="本公司作为担保方的关联担保情况明细-担保是否已经履行完毕"/>
                    <w:tag w:val="_GBC_4d8807e0244c4281aa68d5aba3d78918"/>
                    <w:id w:val="143863194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F70A558"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44504545"/>
              <w:lock w:val="sdtLocked"/>
            </w:sdtPr>
            <w:sdtContent>
              <w:tr w:rsidR="005C17C6" w14:paraId="24483136"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4D7ED44"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AB63C1E" w14:textId="77777777" w:rsidR="005C17C6" w:rsidRDefault="005C17C6" w:rsidP="006E411E">
                    <w:pPr>
                      <w:jc w:val="right"/>
                      <w:rPr>
                        <w:rFonts w:cs="Cambria"/>
                      </w:rPr>
                    </w:pPr>
                    <w:r>
                      <w:t>12,000,000.00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C2D32C0" w14:textId="77777777" w:rsidR="005C17C6" w:rsidRDefault="005C17C6" w:rsidP="006E411E">
                    <w:pPr>
                      <w:jc w:val="right"/>
                      <w:rPr>
                        <w:rFonts w:cs="Cambria"/>
                      </w:rPr>
                    </w:pPr>
                    <w:r>
                      <w:t>2022-03-21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D00C025" w14:textId="77777777" w:rsidR="005C17C6" w:rsidRDefault="005C17C6" w:rsidP="006E411E">
                    <w:pPr>
                      <w:jc w:val="right"/>
                      <w:rPr>
                        <w:rFonts w:cs="Cambria"/>
                      </w:rPr>
                    </w:pPr>
                    <w:r>
                      <w:t>2023/3/20</w:t>
                    </w:r>
                  </w:p>
                </w:tc>
                <w:sdt>
                  <w:sdtPr>
                    <w:rPr>
                      <w:rFonts w:cs="Cambria"/>
                    </w:rPr>
                    <w:alias w:val="本公司作为担保方的关联担保情况明细-担保是否已经履行完毕"/>
                    <w:tag w:val="_GBC_4d8807e0244c4281aa68d5aba3d78918"/>
                    <w:id w:val="-171425980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0D847D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866804049"/>
              <w:lock w:val="sdtLocked"/>
            </w:sdtPr>
            <w:sdtContent>
              <w:tr w:rsidR="005C17C6" w14:paraId="7E7C233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094AA01"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24AA37B" w14:textId="77777777" w:rsidR="005C17C6" w:rsidRDefault="005C17C6" w:rsidP="006E411E">
                    <w:pPr>
                      <w:jc w:val="right"/>
                      <w:rPr>
                        <w:rFonts w:cs="Cambria"/>
                      </w:rPr>
                    </w:pPr>
                    <w:r>
                      <w:t>20,000,000.00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46E8B96" w14:textId="77777777" w:rsidR="005C17C6" w:rsidRDefault="005C17C6" w:rsidP="006E411E">
                    <w:pPr>
                      <w:jc w:val="right"/>
                      <w:rPr>
                        <w:rFonts w:cs="Cambria"/>
                      </w:rPr>
                    </w:pPr>
                    <w:r>
                      <w:t>2022-03-18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FEDDFFE" w14:textId="77777777" w:rsidR="005C17C6" w:rsidRDefault="005C17C6" w:rsidP="006E411E">
                    <w:pPr>
                      <w:jc w:val="right"/>
                      <w:rPr>
                        <w:rFonts w:cs="Cambria"/>
                      </w:rPr>
                    </w:pPr>
                    <w:r>
                      <w:t>2023/2/18</w:t>
                    </w:r>
                  </w:p>
                </w:tc>
                <w:sdt>
                  <w:sdtPr>
                    <w:rPr>
                      <w:rFonts w:cs="Cambria"/>
                    </w:rPr>
                    <w:alias w:val="本公司作为担保方的关联担保情况明细-担保是否已经履行完毕"/>
                    <w:tag w:val="_GBC_4d8807e0244c4281aa68d5aba3d78918"/>
                    <w:id w:val="101489193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3B6FFB1"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725760226"/>
              <w:lock w:val="sdtLocked"/>
            </w:sdtPr>
            <w:sdtContent>
              <w:tr w:rsidR="005C17C6" w14:paraId="642E291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B5F9665"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D19A159" w14:textId="77777777" w:rsidR="005C17C6" w:rsidRDefault="005C17C6" w:rsidP="006E411E">
                    <w:pPr>
                      <w:jc w:val="right"/>
                      <w:rPr>
                        <w:rFonts w:cs="Cambria"/>
                      </w:rPr>
                    </w:pPr>
                    <w:r>
                      <w:t>5,500,000.00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B4F8229" w14:textId="77777777" w:rsidR="005C17C6" w:rsidRDefault="005C17C6" w:rsidP="006E411E">
                    <w:pPr>
                      <w:jc w:val="right"/>
                      <w:rPr>
                        <w:rFonts w:cs="Cambria"/>
                      </w:rPr>
                    </w:pPr>
                    <w:r>
                      <w:t>2022-04-08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4414CE4" w14:textId="77777777" w:rsidR="005C17C6" w:rsidRDefault="005C17C6" w:rsidP="006E411E">
                    <w:pPr>
                      <w:jc w:val="right"/>
                      <w:rPr>
                        <w:rFonts w:cs="Cambria"/>
                      </w:rPr>
                    </w:pPr>
                    <w:r>
                      <w:t>2022/10/6</w:t>
                    </w:r>
                  </w:p>
                </w:tc>
                <w:sdt>
                  <w:sdtPr>
                    <w:rPr>
                      <w:rFonts w:cs="Cambria"/>
                    </w:rPr>
                    <w:alias w:val="本公司作为担保方的关联担保情况明细-担保是否已经履行完毕"/>
                    <w:tag w:val="_GBC_4d8807e0244c4281aa68d5aba3d78918"/>
                    <w:id w:val="-95616706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82F932E"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317082193"/>
              <w:lock w:val="sdtLocked"/>
            </w:sdtPr>
            <w:sdtContent>
              <w:tr w:rsidR="005C17C6" w14:paraId="69E7A146"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9EA7DD1"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3E99272" w14:textId="77777777" w:rsidR="005C17C6" w:rsidRDefault="005C17C6" w:rsidP="006E411E">
                    <w:pPr>
                      <w:jc w:val="right"/>
                      <w:rPr>
                        <w:rFonts w:cs="Cambria"/>
                      </w:rPr>
                    </w:pPr>
                    <w:r>
                      <w:t>18,700,000.00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2A3D8E3" w14:textId="77777777" w:rsidR="005C17C6" w:rsidRDefault="005C17C6" w:rsidP="006E411E">
                    <w:pPr>
                      <w:jc w:val="right"/>
                      <w:rPr>
                        <w:rFonts w:cs="Cambria"/>
                      </w:rPr>
                    </w:pPr>
                    <w:r>
                      <w:t>2022-05-16</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2C43C27" w14:textId="77777777" w:rsidR="005C17C6" w:rsidRDefault="005C17C6" w:rsidP="006E411E">
                    <w:pPr>
                      <w:jc w:val="right"/>
                      <w:rPr>
                        <w:rFonts w:cs="Cambria"/>
                      </w:rPr>
                    </w:pPr>
                    <w:r>
                      <w:t>2022/11/12</w:t>
                    </w:r>
                  </w:p>
                </w:tc>
                <w:sdt>
                  <w:sdtPr>
                    <w:rPr>
                      <w:rFonts w:cs="Cambria"/>
                    </w:rPr>
                    <w:alias w:val="本公司作为担保方的关联担保情况明细-担保是否已经履行完毕"/>
                    <w:tag w:val="_GBC_4d8807e0244c4281aa68d5aba3d78918"/>
                    <w:id w:val="106861722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D448D26"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45824927"/>
              <w:lock w:val="sdtLocked"/>
            </w:sdtPr>
            <w:sdtContent>
              <w:tr w:rsidR="005C17C6" w14:paraId="0DFE53B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622FCA7"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7438708" w14:textId="77777777" w:rsidR="005C17C6" w:rsidRDefault="005C17C6" w:rsidP="006E411E">
                    <w:pPr>
                      <w:jc w:val="right"/>
                      <w:rPr>
                        <w:rFonts w:cs="Cambria"/>
                      </w:rPr>
                    </w:pPr>
                    <w:r>
                      <w:t>20,000,000.00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4A01B31" w14:textId="77777777" w:rsidR="005C17C6" w:rsidRDefault="005C17C6" w:rsidP="006E411E">
                    <w:pPr>
                      <w:jc w:val="right"/>
                      <w:rPr>
                        <w:rFonts w:cs="Cambria"/>
                      </w:rPr>
                    </w:pPr>
                    <w:r>
                      <w:t>2021-11-16</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D40061B" w14:textId="77777777" w:rsidR="005C17C6" w:rsidRDefault="005C17C6" w:rsidP="006E411E">
                    <w:pPr>
                      <w:jc w:val="right"/>
                      <w:rPr>
                        <w:rFonts w:cs="Cambria"/>
                      </w:rPr>
                    </w:pPr>
                    <w:r>
                      <w:t>2022/11/10</w:t>
                    </w:r>
                  </w:p>
                </w:tc>
                <w:sdt>
                  <w:sdtPr>
                    <w:rPr>
                      <w:rFonts w:cs="Cambria"/>
                    </w:rPr>
                    <w:alias w:val="本公司作为担保方的关联担保情况明细-担保是否已经履行完毕"/>
                    <w:tag w:val="_GBC_4d8807e0244c4281aa68d5aba3d78918"/>
                    <w:id w:val="147895603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C373BD0"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664553532"/>
              <w:lock w:val="sdtLocked"/>
            </w:sdtPr>
            <w:sdtContent>
              <w:tr w:rsidR="005C17C6" w14:paraId="39B8232A"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0DF1D79"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A7AA46B"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E026149" w14:textId="77777777" w:rsidR="005C17C6" w:rsidRDefault="005C17C6" w:rsidP="006E411E">
                    <w:pPr>
                      <w:jc w:val="right"/>
                      <w:rPr>
                        <w:rFonts w:cs="Cambria"/>
                      </w:rPr>
                    </w:pPr>
                    <w:r>
                      <w:t>2021-11-24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C5ADAC8" w14:textId="77777777" w:rsidR="005C17C6" w:rsidRDefault="005C17C6" w:rsidP="006E411E">
                    <w:pPr>
                      <w:jc w:val="right"/>
                      <w:rPr>
                        <w:rFonts w:cs="Cambria"/>
                      </w:rPr>
                    </w:pPr>
                    <w:r>
                      <w:t>2022/11/10</w:t>
                    </w:r>
                  </w:p>
                </w:tc>
                <w:sdt>
                  <w:sdtPr>
                    <w:rPr>
                      <w:rFonts w:cs="Cambria"/>
                    </w:rPr>
                    <w:alias w:val="本公司作为担保方的关联担保情况明细-担保是否已经履行完毕"/>
                    <w:tag w:val="_GBC_4d8807e0244c4281aa68d5aba3d78918"/>
                    <w:id w:val="149544851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487D30C"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90623968"/>
              <w:lock w:val="sdtLocked"/>
            </w:sdtPr>
            <w:sdtContent>
              <w:tr w:rsidR="005C17C6" w14:paraId="1491EB94"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829D7C0" w14:textId="77777777" w:rsidR="005C17C6" w:rsidRDefault="005C17C6" w:rsidP="006E411E">
                    <w:pPr>
                      <w:rPr>
                        <w:rFonts w:cs="Cambria"/>
                      </w:rPr>
                    </w:pPr>
                    <w:r>
                      <w:t>浙江大地钢结构有限公司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846C442"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DE3D3D8" w14:textId="77777777" w:rsidR="005C17C6" w:rsidRDefault="005C17C6" w:rsidP="006E411E">
                    <w:pPr>
                      <w:jc w:val="right"/>
                      <w:rPr>
                        <w:rFonts w:cs="Cambria"/>
                      </w:rPr>
                    </w:pPr>
                    <w:r>
                      <w:t>2021-12-17</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842E453" w14:textId="77777777" w:rsidR="005C17C6" w:rsidRDefault="005C17C6" w:rsidP="006E411E">
                    <w:pPr>
                      <w:jc w:val="right"/>
                      <w:rPr>
                        <w:rFonts w:cs="Cambria"/>
                      </w:rPr>
                    </w:pPr>
                    <w:r>
                      <w:t>2022/11/10</w:t>
                    </w:r>
                  </w:p>
                </w:tc>
                <w:sdt>
                  <w:sdtPr>
                    <w:rPr>
                      <w:rFonts w:cs="Cambria"/>
                    </w:rPr>
                    <w:alias w:val="本公司作为担保方的关联担保情况明细-担保是否已经履行完毕"/>
                    <w:tag w:val="_GBC_4d8807e0244c4281aa68d5aba3d78918"/>
                    <w:id w:val="1303576296"/>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93E42B4"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222908492"/>
              <w:lock w:val="sdtLocked"/>
            </w:sdtPr>
            <w:sdtContent>
              <w:tr w:rsidR="005C17C6" w14:paraId="004B0191"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D074DBB" w14:textId="77777777" w:rsidR="005C17C6" w:rsidRDefault="005C17C6" w:rsidP="006E411E">
                    <w:pPr>
                      <w:rPr>
                        <w:rFonts w:cs="Cambria"/>
                      </w:rPr>
                    </w:pPr>
                    <w:r>
                      <w:t>浙江大地信安金属结构有限公司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C3DC4EA"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8B837DF" w14:textId="77777777" w:rsidR="005C17C6" w:rsidRDefault="005C17C6" w:rsidP="006E411E">
                    <w:pPr>
                      <w:jc w:val="right"/>
                      <w:rPr>
                        <w:rFonts w:cs="Cambria"/>
                      </w:rPr>
                    </w:pPr>
                    <w:r>
                      <w:t>2022-06-10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E44514F" w14:textId="77777777" w:rsidR="005C17C6" w:rsidRDefault="005C17C6" w:rsidP="006E411E">
                    <w:pPr>
                      <w:jc w:val="right"/>
                      <w:rPr>
                        <w:rFonts w:cs="Cambria"/>
                      </w:rPr>
                    </w:pPr>
                    <w:r>
                      <w:t>2023/6/8</w:t>
                    </w:r>
                  </w:p>
                </w:tc>
                <w:sdt>
                  <w:sdtPr>
                    <w:rPr>
                      <w:rFonts w:cs="Cambria"/>
                    </w:rPr>
                    <w:alias w:val="本公司作为担保方的关联担保情况明细-担保是否已经履行完毕"/>
                    <w:tag w:val="_GBC_4d8807e0244c4281aa68d5aba3d78918"/>
                    <w:id w:val="-192903106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DF021BB"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811091974"/>
              <w:lock w:val="sdtLocked"/>
            </w:sdtPr>
            <w:sdtContent>
              <w:tr w:rsidR="005C17C6" w14:paraId="79B0943D"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887CA1A" w14:textId="77777777" w:rsidR="005C17C6" w:rsidRDefault="005C17C6" w:rsidP="006E411E">
                    <w:pPr>
                      <w:rPr>
                        <w:rFonts w:cs="Cambria"/>
                      </w:rPr>
                    </w:pPr>
                    <w:r>
                      <w:t>上海信安幕墙建筑装饰有限公司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C612AA6" w14:textId="77777777" w:rsidR="005C17C6" w:rsidRDefault="005C17C6" w:rsidP="006E411E">
                    <w:pPr>
                      <w:jc w:val="right"/>
                      <w:rPr>
                        <w:rFonts w:cs="Cambria"/>
                      </w:rPr>
                    </w:pPr>
                    <w:r>
                      <w:t>30,000,000.00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6AE1D69" w14:textId="77777777" w:rsidR="005C17C6" w:rsidRDefault="005C17C6" w:rsidP="006E411E">
                    <w:pPr>
                      <w:jc w:val="right"/>
                      <w:rPr>
                        <w:rFonts w:cs="Cambria"/>
                      </w:rPr>
                    </w:pPr>
                    <w:r>
                      <w:t>2022-01-24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0AB2FC5" w14:textId="77777777" w:rsidR="005C17C6" w:rsidRDefault="005C17C6" w:rsidP="006E411E">
                    <w:pPr>
                      <w:jc w:val="right"/>
                      <w:rPr>
                        <w:rFonts w:cs="Cambria"/>
                      </w:rPr>
                    </w:pPr>
                    <w:r>
                      <w:t>2023/1/20</w:t>
                    </w:r>
                  </w:p>
                </w:tc>
                <w:sdt>
                  <w:sdtPr>
                    <w:rPr>
                      <w:rFonts w:cs="Cambria"/>
                    </w:rPr>
                    <w:alias w:val="本公司作为担保方的关联担保情况明细-担保是否已经履行完毕"/>
                    <w:tag w:val="_GBC_4d8807e0244c4281aa68d5aba3d78918"/>
                    <w:id w:val="-200025764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2545E41"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460886978"/>
              <w:lock w:val="sdtLocked"/>
            </w:sdtPr>
            <w:sdtContent>
              <w:tr w:rsidR="005C17C6" w14:paraId="02F4628A"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633E3F3" w14:textId="77777777" w:rsidR="005C17C6" w:rsidRDefault="005C17C6" w:rsidP="006E411E">
                    <w:pPr>
                      <w:rPr>
                        <w:rFonts w:cs="Cambria"/>
                      </w:rPr>
                    </w:pPr>
                    <w:r>
                      <w:t>上海信安幕墙建筑装饰有限公司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FBC8805"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EBAD7C5" w14:textId="77777777" w:rsidR="005C17C6" w:rsidRDefault="005C17C6" w:rsidP="006E411E">
                    <w:pPr>
                      <w:jc w:val="right"/>
                      <w:rPr>
                        <w:rFonts w:cs="Cambria"/>
                      </w:rPr>
                    </w:pPr>
                    <w:r>
                      <w:t>2021-09-30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0F483FE" w14:textId="77777777" w:rsidR="005C17C6" w:rsidRDefault="005C17C6" w:rsidP="006E411E">
                    <w:pPr>
                      <w:jc w:val="right"/>
                      <w:rPr>
                        <w:rFonts w:cs="Cambria"/>
                      </w:rPr>
                    </w:pPr>
                    <w:r>
                      <w:t>2022/9/30</w:t>
                    </w:r>
                  </w:p>
                </w:tc>
                <w:sdt>
                  <w:sdtPr>
                    <w:rPr>
                      <w:rFonts w:cs="Cambria"/>
                    </w:rPr>
                    <w:alias w:val="本公司作为担保方的关联担保情况明细-担保是否已经履行完毕"/>
                    <w:tag w:val="_GBC_4d8807e0244c4281aa68d5aba3d78918"/>
                    <w:id w:val="-20432931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F78A8E6"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83203627"/>
              <w:lock w:val="sdtLocked"/>
            </w:sdtPr>
            <w:sdtContent>
              <w:tr w:rsidR="005C17C6" w14:paraId="4D4C86E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474F9A8" w14:textId="77777777" w:rsidR="005C17C6" w:rsidRDefault="005C17C6" w:rsidP="006E411E">
                    <w:pPr>
                      <w:rPr>
                        <w:rFonts w:cs="Cambria"/>
                      </w:rPr>
                    </w:pPr>
                    <w:proofErr w:type="gramStart"/>
                    <w:r>
                      <w:t>龙缘供应</w:t>
                    </w:r>
                    <w:proofErr w:type="gramEnd"/>
                    <w:r>
                      <w:t>链管理（上海）有限公司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69AA4B5"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5AD9C21" w14:textId="77777777" w:rsidR="005C17C6" w:rsidRDefault="005C17C6" w:rsidP="006E411E">
                    <w:pPr>
                      <w:jc w:val="right"/>
                      <w:rPr>
                        <w:rFonts w:cs="Cambria"/>
                      </w:rPr>
                    </w:pPr>
                    <w:r>
                      <w:t>2021-09-30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04B78CD" w14:textId="77777777" w:rsidR="005C17C6" w:rsidRDefault="005C17C6" w:rsidP="006E411E">
                    <w:pPr>
                      <w:jc w:val="right"/>
                      <w:rPr>
                        <w:rFonts w:cs="Cambria"/>
                      </w:rPr>
                    </w:pPr>
                    <w:r>
                      <w:t>2022/9/30</w:t>
                    </w:r>
                  </w:p>
                </w:tc>
                <w:sdt>
                  <w:sdtPr>
                    <w:rPr>
                      <w:rFonts w:cs="Cambria"/>
                    </w:rPr>
                    <w:alias w:val="本公司作为担保方的关联担保情况明细-担保是否已经履行完毕"/>
                    <w:tag w:val="_GBC_4d8807e0244c4281aa68d5aba3d78918"/>
                    <w:id w:val="-31016823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A663002"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87634656"/>
              <w:lock w:val="sdtLocked"/>
            </w:sdtPr>
            <w:sdtContent>
              <w:tr w:rsidR="005C17C6" w14:paraId="3C07AC2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BE04561" w14:textId="77777777" w:rsidR="005C17C6" w:rsidRDefault="005C17C6" w:rsidP="006E411E">
                    <w:pPr>
                      <w:rPr>
                        <w:rFonts w:cs="Cambria"/>
                      </w:rPr>
                    </w:pPr>
                    <w:proofErr w:type="gramStart"/>
                    <w:r>
                      <w:t>龙元营造</w:t>
                    </w:r>
                    <w:proofErr w:type="gramEnd"/>
                    <w:r>
                      <w:t>（泰国）有限公司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5D25E93" w14:textId="77777777" w:rsidR="005C17C6" w:rsidRDefault="005C17C6" w:rsidP="006E411E">
                    <w:pPr>
                      <w:jc w:val="right"/>
                      <w:rPr>
                        <w:rFonts w:cs="Cambria"/>
                      </w:rPr>
                    </w:pPr>
                    <w:r>
                      <w:t>8,556,713.92</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282FA0D" w14:textId="77777777" w:rsidR="005C17C6" w:rsidRDefault="005C17C6" w:rsidP="006E411E">
                    <w:pPr>
                      <w:jc w:val="right"/>
                      <w:rPr>
                        <w:rFonts w:cs="Cambria"/>
                      </w:rPr>
                    </w:pPr>
                    <w:r>
                      <w:t>2009-12-27</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5BFBDF5" w14:textId="77777777" w:rsidR="005C17C6" w:rsidRDefault="005C17C6" w:rsidP="006E411E">
                    <w:pPr>
                      <w:jc w:val="right"/>
                      <w:rPr>
                        <w:rFonts w:cs="Cambria"/>
                      </w:rPr>
                    </w:pPr>
                    <w:r>
                      <w:t>长期</w:t>
                    </w:r>
                  </w:p>
                </w:tc>
                <w:sdt>
                  <w:sdtPr>
                    <w:rPr>
                      <w:rFonts w:cs="Cambria"/>
                    </w:rPr>
                    <w:alias w:val="本公司作为担保方的关联担保情况明细-担保是否已经履行完毕"/>
                    <w:tag w:val="_GBC_4d8807e0244c4281aa68d5aba3d78918"/>
                    <w:id w:val="172510639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7E735CC"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454231571"/>
              <w:lock w:val="sdtLocked"/>
            </w:sdtPr>
            <w:sdtContent>
              <w:tr w:rsidR="005C17C6" w14:paraId="79731A46"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D631960" w14:textId="77777777" w:rsidR="005C17C6" w:rsidRDefault="005C17C6" w:rsidP="006E411E">
                    <w:pPr>
                      <w:rPr>
                        <w:rFonts w:cs="Cambria"/>
                      </w:rPr>
                    </w:pPr>
                    <w:r>
                      <w:t>杭州</w:t>
                    </w:r>
                    <w:proofErr w:type="gramStart"/>
                    <w:r>
                      <w:t>一</w:t>
                    </w:r>
                    <w:proofErr w:type="gramEnd"/>
                    <w:r>
                      <w:t>城停车服务有限公司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DD131DF" w14:textId="77777777" w:rsidR="005C17C6" w:rsidRDefault="005C17C6" w:rsidP="006E411E">
                    <w:pPr>
                      <w:jc w:val="right"/>
                      <w:rPr>
                        <w:rFonts w:cs="Cambria"/>
                      </w:rPr>
                    </w:pPr>
                    <w:r>
                      <w:t>30,500,000.00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D73021E" w14:textId="77777777" w:rsidR="005C17C6" w:rsidRDefault="005C17C6" w:rsidP="006E411E">
                    <w:pPr>
                      <w:jc w:val="right"/>
                      <w:rPr>
                        <w:rFonts w:cs="Cambria"/>
                      </w:rPr>
                    </w:pPr>
                    <w:r>
                      <w:t>2021-12-30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0250506" w14:textId="77777777" w:rsidR="005C17C6" w:rsidRDefault="005C17C6" w:rsidP="006E411E">
                    <w:pPr>
                      <w:jc w:val="right"/>
                      <w:rPr>
                        <w:rFonts w:cs="Cambria"/>
                      </w:rPr>
                    </w:pPr>
                    <w:r>
                      <w:t>2031/12/30</w:t>
                    </w:r>
                  </w:p>
                </w:tc>
                <w:sdt>
                  <w:sdtPr>
                    <w:rPr>
                      <w:rFonts w:cs="Cambria"/>
                    </w:rPr>
                    <w:alias w:val="本公司作为担保方的关联担保情况明细-担保是否已经履行完毕"/>
                    <w:tag w:val="_GBC_4d8807e0244c4281aa68d5aba3d78918"/>
                    <w:id w:val="119187731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73EA600"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107388567"/>
              <w:lock w:val="sdtLocked"/>
            </w:sdtPr>
            <w:sdtContent>
              <w:tr w:rsidR="005C17C6" w14:paraId="201897A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4FC3EC2F" w14:textId="77777777" w:rsidR="005C17C6" w:rsidRDefault="005C17C6" w:rsidP="006E411E">
                    <w:pPr>
                      <w:rPr>
                        <w:rFonts w:cs="Cambria"/>
                      </w:rPr>
                    </w:pPr>
                    <w:r>
                      <w:t>恩施明恩基础设施开发有限公司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A48B18D" w14:textId="77777777" w:rsidR="005C17C6" w:rsidRDefault="005C17C6" w:rsidP="006E411E">
                    <w:pPr>
                      <w:jc w:val="right"/>
                      <w:rPr>
                        <w:rFonts w:cs="Cambria"/>
                      </w:rPr>
                    </w:pPr>
                    <w:r>
                      <w:t>90,000,000.00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1D025F8" w14:textId="77777777" w:rsidR="005C17C6" w:rsidRDefault="005C17C6" w:rsidP="006E411E">
                    <w:pPr>
                      <w:jc w:val="right"/>
                      <w:rPr>
                        <w:rFonts w:cs="Cambria"/>
                      </w:rPr>
                    </w:pPr>
                    <w:r>
                      <w:t>2019-08-30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94D7A53" w14:textId="77777777" w:rsidR="005C17C6" w:rsidRDefault="005C17C6" w:rsidP="006E411E">
                    <w:pPr>
                      <w:jc w:val="right"/>
                      <w:rPr>
                        <w:rFonts w:cs="Cambria"/>
                      </w:rPr>
                    </w:pPr>
                    <w:r>
                      <w:t>2033/8/22</w:t>
                    </w:r>
                  </w:p>
                </w:tc>
                <w:sdt>
                  <w:sdtPr>
                    <w:rPr>
                      <w:rFonts w:cs="Cambria"/>
                    </w:rPr>
                    <w:alias w:val="本公司作为担保方的关联担保情况明细-担保是否已经履行完毕"/>
                    <w:tag w:val="_GBC_4d8807e0244c4281aa68d5aba3d78918"/>
                    <w:id w:val="134274344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C5ABD2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574347823"/>
              <w:lock w:val="sdtLocked"/>
            </w:sdtPr>
            <w:sdtContent>
              <w:tr w:rsidR="005C17C6" w14:paraId="74A2982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A7ECADD" w14:textId="77777777" w:rsidR="005C17C6" w:rsidRDefault="005C17C6" w:rsidP="006E411E">
                    <w:pPr>
                      <w:rPr>
                        <w:rFonts w:cs="Cambria"/>
                      </w:rPr>
                    </w:pPr>
                    <w:r>
                      <w:t>恩施明恩基础设施开发有限公司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D398164" w14:textId="77777777" w:rsidR="005C17C6" w:rsidRDefault="005C17C6" w:rsidP="006E411E">
                    <w:pPr>
                      <w:jc w:val="right"/>
                      <w:rPr>
                        <w:rFonts w:cs="Cambria"/>
                      </w:rPr>
                    </w:pPr>
                    <w:r>
                      <w:t>60,000,000.00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2258B88" w14:textId="77777777" w:rsidR="005C17C6" w:rsidRDefault="005C17C6" w:rsidP="006E411E">
                    <w:pPr>
                      <w:jc w:val="right"/>
                      <w:rPr>
                        <w:rFonts w:cs="Cambria"/>
                      </w:rPr>
                    </w:pPr>
                    <w:r>
                      <w:t>2021-07-01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566AEB5" w14:textId="77777777" w:rsidR="005C17C6" w:rsidRDefault="005C17C6" w:rsidP="006E411E">
                    <w:pPr>
                      <w:jc w:val="right"/>
                      <w:rPr>
                        <w:rFonts w:cs="Cambria"/>
                      </w:rPr>
                    </w:pPr>
                    <w:r>
                      <w:t>2033/8/22</w:t>
                    </w:r>
                  </w:p>
                </w:tc>
                <w:sdt>
                  <w:sdtPr>
                    <w:rPr>
                      <w:rFonts w:cs="Cambria"/>
                    </w:rPr>
                    <w:alias w:val="本公司作为担保方的关联担保情况明细-担保是否已经履行完毕"/>
                    <w:tag w:val="_GBC_4d8807e0244c4281aa68d5aba3d78918"/>
                    <w:id w:val="43071584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F49287A"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76033628"/>
              <w:lock w:val="sdtLocked"/>
            </w:sdtPr>
            <w:sdtContent>
              <w:tr w:rsidR="005C17C6" w14:paraId="69CFD12D"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CB4D79B" w14:textId="77777777" w:rsidR="005C17C6" w:rsidRDefault="005C17C6" w:rsidP="006E411E">
                    <w:pPr>
                      <w:rPr>
                        <w:rFonts w:cs="Cambria"/>
                      </w:rPr>
                    </w:pPr>
                    <w:r>
                      <w:t>恩施明恩基础设施开发有限公司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0C0264E" w14:textId="77777777" w:rsidR="005C17C6" w:rsidRDefault="005C17C6" w:rsidP="006E411E">
                    <w:pPr>
                      <w:jc w:val="right"/>
                      <w:rPr>
                        <w:rFonts w:cs="Cambria"/>
                      </w:rPr>
                    </w:pPr>
                    <w:r>
                      <w:t>50,000,000.00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68A65BD" w14:textId="77777777" w:rsidR="005C17C6" w:rsidRDefault="005C17C6" w:rsidP="006E411E">
                    <w:pPr>
                      <w:jc w:val="right"/>
                      <w:rPr>
                        <w:rFonts w:cs="Cambria"/>
                      </w:rPr>
                    </w:pPr>
                    <w:r>
                      <w:t>2020-06-29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66DD09D" w14:textId="77777777" w:rsidR="005C17C6" w:rsidRDefault="005C17C6" w:rsidP="006E411E">
                    <w:pPr>
                      <w:jc w:val="right"/>
                      <w:rPr>
                        <w:rFonts w:cs="Cambria"/>
                      </w:rPr>
                    </w:pPr>
                    <w:r>
                      <w:t>2033/8/22</w:t>
                    </w:r>
                  </w:p>
                </w:tc>
                <w:sdt>
                  <w:sdtPr>
                    <w:rPr>
                      <w:rFonts w:cs="Cambria"/>
                    </w:rPr>
                    <w:alias w:val="本公司作为担保方的关联担保情况明细-担保是否已经履行完毕"/>
                    <w:tag w:val="_GBC_4d8807e0244c4281aa68d5aba3d78918"/>
                    <w:id w:val="-135787964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DE8DF6A"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264641123"/>
              <w:lock w:val="sdtLocked"/>
            </w:sdtPr>
            <w:sdtContent>
              <w:tr w:rsidR="005C17C6" w14:paraId="5782EF9A"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498AC4C" w14:textId="77777777" w:rsidR="005C17C6" w:rsidRDefault="005C17C6" w:rsidP="006E411E">
                    <w:pPr>
                      <w:rPr>
                        <w:rFonts w:cs="Cambria"/>
                      </w:rPr>
                    </w:pPr>
                    <w:proofErr w:type="gramStart"/>
                    <w:r>
                      <w:t>潍坊明博</w:t>
                    </w:r>
                    <w:proofErr w:type="gramEnd"/>
                    <w:r>
                      <w:t>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016D09A" w14:textId="77777777" w:rsidR="005C17C6" w:rsidRDefault="005C17C6" w:rsidP="006E411E">
                    <w:pPr>
                      <w:jc w:val="right"/>
                      <w:rPr>
                        <w:rFonts w:cs="Cambria"/>
                      </w:rPr>
                    </w:pPr>
                    <w:r>
                      <w:t>52,116,000.00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64D7A7E" w14:textId="77777777" w:rsidR="005C17C6" w:rsidRDefault="005C17C6" w:rsidP="006E411E">
                    <w:pPr>
                      <w:jc w:val="right"/>
                      <w:rPr>
                        <w:rFonts w:cs="Cambria"/>
                      </w:rPr>
                    </w:pPr>
                    <w:r>
                      <w:t>2019-07-03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560DF62" w14:textId="77777777" w:rsidR="005C17C6" w:rsidRDefault="005C17C6" w:rsidP="006E411E">
                    <w:pPr>
                      <w:jc w:val="right"/>
                      <w:rPr>
                        <w:rFonts w:cs="Cambria"/>
                      </w:rPr>
                    </w:pPr>
                    <w:r>
                      <w:t>2023/12/20</w:t>
                    </w:r>
                  </w:p>
                </w:tc>
                <w:sdt>
                  <w:sdtPr>
                    <w:rPr>
                      <w:rFonts w:cs="Cambria"/>
                    </w:rPr>
                    <w:alias w:val="本公司作为担保方的关联担保情况明细-担保是否已经履行完毕"/>
                    <w:tag w:val="_GBC_4d8807e0244c4281aa68d5aba3d78918"/>
                    <w:id w:val="-74795135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0668180"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035075351"/>
              <w:lock w:val="sdtLocked"/>
            </w:sdtPr>
            <w:sdtContent>
              <w:tr w:rsidR="005C17C6" w14:paraId="6BF92F16"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52EDA8F" w14:textId="77777777" w:rsidR="005C17C6" w:rsidRDefault="005C17C6" w:rsidP="006E411E">
                    <w:pPr>
                      <w:rPr>
                        <w:rFonts w:cs="Cambria"/>
                      </w:rPr>
                    </w:pPr>
                    <w:proofErr w:type="gramStart"/>
                    <w:r>
                      <w:t>台州明玉体育</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1838435" w14:textId="77777777" w:rsidR="005C17C6" w:rsidRDefault="005C17C6" w:rsidP="006E411E">
                    <w:pPr>
                      <w:jc w:val="right"/>
                      <w:rPr>
                        <w:rFonts w:cs="Cambria"/>
                      </w:rPr>
                    </w:pPr>
                    <w:r>
                      <w:t>200,000,000.00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D739A14" w14:textId="77777777" w:rsidR="005C17C6" w:rsidRDefault="005C17C6" w:rsidP="006E411E">
                    <w:pPr>
                      <w:jc w:val="right"/>
                      <w:rPr>
                        <w:rFonts w:cs="Cambria"/>
                      </w:rPr>
                    </w:pPr>
                    <w:r>
                      <w:t>2019-07-31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6EACD47" w14:textId="77777777" w:rsidR="005C17C6" w:rsidRDefault="005C17C6" w:rsidP="006E411E">
                    <w:pPr>
                      <w:jc w:val="right"/>
                      <w:rPr>
                        <w:rFonts w:cs="Cambria"/>
                      </w:rPr>
                    </w:pPr>
                    <w:r>
                      <w:t>2036/7/30</w:t>
                    </w:r>
                  </w:p>
                </w:tc>
                <w:sdt>
                  <w:sdtPr>
                    <w:rPr>
                      <w:rFonts w:cs="Cambria"/>
                    </w:rPr>
                    <w:alias w:val="本公司作为担保方的关联担保情况明细-担保是否已经履行完毕"/>
                    <w:tag w:val="_GBC_4d8807e0244c4281aa68d5aba3d78918"/>
                    <w:id w:val="36657442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8D2043B"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869030375"/>
              <w:lock w:val="sdtLocked"/>
            </w:sdtPr>
            <w:sdtContent>
              <w:tr w:rsidR="005C17C6" w14:paraId="4D0DB7A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1904F29" w14:textId="77777777" w:rsidR="005C17C6" w:rsidRDefault="005C17C6" w:rsidP="006E411E">
                    <w:pPr>
                      <w:rPr>
                        <w:rFonts w:cs="Cambria"/>
                      </w:rPr>
                    </w:pPr>
                    <w:proofErr w:type="gramStart"/>
                    <w:r>
                      <w:t>台州明玉体育</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839AE97" w14:textId="77777777" w:rsidR="005C17C6" w:rsidRDefault="005C17C6" w:rsidP="006E411E">
                    <w:pPr>
                      <w:jc w:val="right"/>
                      <w:rPr>
                        <w:rFonts w:cs="Cambria"/>
                      </w:rPr>
                    </w:pPr>
                    <w:r>
                      <w:t>200,000,000.00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7EB9066" w14:textId="77777777" w:rsidR="005C17C6" w:rsidRDefault="005C17C6" w:rsidP="006E411E">
                    <w:pPr>
                      <w:jc w:val="right"/>
                      <w:rPr>
                        <w:rFonts w:cs="Cambria"/>
                      </w:rPr>
                    </w:pPr>
                    <w:r>
                      <w:t>2020-01-03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30F8614" w14:textId="77777777" w:rsidR="005C17C6" w:rsidRDefault="005C17C6" w:rsidP="006E411E">
                    <w:pPr>
                      <w:jc w:val="right"/>
                      <w:rPr>
                        <w:rFonts w:cs="Cambria"/>
                      </w:rPr>
                    </w:pPr>
                    <w:r>
                      <w:t>2036/7/30</w:t>
                    </w:r>
                  </w:p>
                </w:tc>
                <w:sdt>
                  <w:sdtPr>
                    <w:rPr>
                      <w:rFonts w:cs="Cambria"/>
                    </w:rPr>
                    <w:alias w:val="本公司作为担保方的关联担保情况明细-担保是否已经履行完毕"/>
                    <w:tag w:val="_GBC_4d8807e0244c4281aa68d5aba3d78918"/>
                    <w:id w:val="-193836796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5976BC1"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910901034"/>
              <w:lock w:val="sdtLocked"/>
            </w:sdtPr>
            <w:sdtContent>
              <w:tr w:rsidR="005C17C6" w14:paraId="53E2B77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24C960F" w14:textId="77777777" w:rsidR="005C17C6" w:rsidRDefault="005C17C6" w:rsidP="006E411E">
                    <w:pPr>
                      <w:rPr>
                        <w:rFonts w:cs="Cambria"/>
                      </w:rPr>
                    </w:pPr>
                    <w:proofErr w:type="gramStart"/>
                    <w:r>
                      <w:t>台州明玉体育</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F257CFC" w14:textId="77777777" w:rsidR="005C17C6" w:rsidRDefault="005C17C6" w:rsidP="006E411E">
                    <w:pPr>
                      <w:jc w:val="right"/>
                      <w:rPr>
                        <w:rFonts w:cs="Cambria"/>
                      </w:rPr>
                    </w:pPr>
                    <w:r>
                      <w:t>24,000,000.00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C38D0F4" w14:textId="77777777" w:rsidR="005C17C6" w:rsidRDefault="005C17C6" w:rsidP="006E411E">
                    <w:pPr>
                      <w:jc w:val="right"/>
                      <w:rPr>
                        <w:rFonts w:cs="Cambria"/>
                      </w:rPr>
                    </w:pPr>
                    <w:r>
                      <w:t>2021-03-19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AB4C86D" w14:textId="77777777" w:rsidR="005C17C6" w:rsidRDefault="005C17C6" w:rsidP="006E411E">
                    <w:pPr>
                      <w:jc w:val="right"/>
                      <w:rPr>
                        <w:rFonts w:cs="Cambria"/>
                      </w:rPr>
                    </w:pPr>
                    <w:r>
                      <w:t>2036/7/30</w:t>
                    </w:r>
                  </w:p>
                </w:tc>
                <w:sdt>
                  <w:sdtPr>
                    <w:rPr>
                      <w:rFonts w:cs="Cambria"/>
                    </w:rPr>
                    <w:alias w:val="本公司作为担保方的关联担保情况明细-担保是否已经履行完毕"/>
                    <w:tag w:val="_GBC_4d8807e0244c4281aa68d5aba3d78918"/>
                    <w:id w:val="-164504160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479E8C0"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614968746"/>
              <w:lock w:val="sdtLocked"/>
            </w:sdtPr>
            <w:sdtContent>
              <w:tr w:rsidR="005C17C6" w14:paraId="349252B4"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BA5F08E" w14:textId="77777777" w:rsidR="005C17C6" w:rsidRDefault="005C17C6" w:rsidP="006E411E">
                    <w:pPr>
                      <w:rPr>
                        <w:rFonts w:cs="Cambria"/>
                      </w:rPr>
                    </w:pPr>
                    <w:proofErr w:type="gramStart"/>
                    <w:r>
                      <w:t>台州明玉体育</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80A4FA0" w14:textId="77777777" w:rsidR="005C17C6" w:rsidRDefault="005C17C6" w:rsidP="006E411E">
                    <w:pPr>
                      <w:jc w:val="right"/>
                      <w:rPr>
                        <w:rFonts w:cs="Cambria"/>
                      </w:rPr>
                    </w:pPr>
                    <w:r>
                      <w:t>21,000,000.00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E9D975F" w14:textId="77777777" w:rsidR="005C17C6" w:rsidRDefault="005C17C6" w:rsidP="006E411E">
                    <w:pPr>
                      <w:jc w:val="right"/>
                      <w:rPr>
                        <w:rFonts w:cs="Cambria"/>
                      </w:rPr>
                    </w:pPr>
                    <w:r>
                      <w:t>2021-06-25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EC50715" w14:textId="77777777" w:rsidR="005C17C6" w:rsidRDefault="005C17C6" w:rsidP="006E411E">
                    <w:pPr>
                      <w:jc w:val="right"/>
                      <w:rPr>
                        <w:rFonts w:cs="Cambria"/>
                      </w:rPr>
                    </w:pPr>
                    <w:r>
                      <w:t>2036/7/30</w:t>
                    </w:r>
                  </w:p>
                </w:tc>
                <w:sdt>
                  <w:sdtPr>
                    <w:rPr>
                      <w:rFonts w:cs="Cambria"/>
                    </w:rPr>
                    <w:alias w:val="本公司作为担保方的关联担保情况明细-担保是否已经履行完毕"/>
                    <w:tag w:val="_GBC_4d8807e0244c4281aa68d5aba3d78918"/>
                    <w:id w:val="-182765322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7AD75F0"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465666096"/>
              <w:lock w:val="sdtLocked"/>
            </w:sdtPr>
            <w:sdtContent>
              <w:tr w:rsidR="005C17C6" w14:paraId="36207C5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C7B870C" w14:textId="77777777" w:rsidR="005C17C6" w:rsidRDefault="005C17C6" w:rsidP="006E411E">
                    <w:pPr>
                      <w:rPr>
                        <w:rFonts w:cs="Cambria"/>
                      </w:rPr>
                    </w:pPr>
                    <w:proofErr w:type="gramStart"/>
                    <w:r>
                      <w:t>台州明玉体育</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9F8D862" w14:textId="77777777" w:rsidR="005C17C6" w:rsidRDefault="005C17C6" w:rsidP="006E411E">
                    <w:pPr>
                      <w:jc w:val="right"/>
                      <w:rPr>
                        <w:rFonts w:cs="Cambria"/>
                      </w:rPr>
                    </w:pPr>
                    <w:r>
                      <w:t>80,000,000.00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A921F90" w14:textId="77777777" w:rsidR="005C17C6" w:rsidRDefault="005C17C6" w:rsidP="006E411E">
                    <w:pPr>
                      <w:jc w:val="right"/>
                      <w:rPr>
                        <w:rFonts w:cs="Cambria"/>
                      </w:rPr>
                    </w:pPr>
                    <w:r>
                      <w:t>2022-01-11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2D1A9BD" w14:textId="77777777" w:rsidR="005C17C6" w:rsidRDefault="005C17C6" w:rsidP="006E411E">
                    <w:pPr>
                      <w:jc w:val="right"/>
                      <w:rPr>
                        <w:rFonts w:cs="Cambria"/>
                      </w:rPr>
                    </w:pPr>
                    <w:r>
                      <w:t>2036/7/30</w:t>
                    </w:r>
                  </w:p>
                </w:tc>
                <w:sdt>
                  <w:sdtPr>
                    <w:rPr>
                      <w:rFonts w:cs="Cambria"/>
                    </w:rPr>
                    <w:alias w:val="本公司作为担保方的关联担保情况明细-担保是否已经履行完毕"/>
                    <w:tag w:val="_GBC_4d8807e0244c4281aa68d5aba3d78918"/>
                    <w:id w:val="-128186876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06963A5"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523970264"/>
              <w:lock w:val="sdtLocked"/>
            </w:sdtPr>
            <w:sdtContent>
              <w:tr w:rsidR="005C17C6" w14:paraId="150637F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74E254A"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BF95702" w14:textId="77777777" w:rsidR="005C17C6" w:rsidRDefault="005C17C6" w:rsidP="006E411E">
                    <w:pPr>
                      <w:jc w:val="right"/>
                      <w:rPr>
                        <w:rFonts w:cs="Cambria"/>
                      </w:rPr>
                    </w:pPr>
                    <w:r>
                      <w:t>27,540,000.00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78BBA60" w14:textId="77777777" w:rsidR="005C17C6" w:rsidRDefault="005C17C6" w:rsidP="006E411E">
                    <w:pPr>
                      <w:jc w:val="right"/>
                      <w:rPr>
                        <w:rFonts w:cs="Cambria"/>
                      </w:rPr>
                    </w:pPr>
                    <w:r>
                      <w:t>2019-06-27</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679B5C3"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138285679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63EDF37"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592015488"/>
              <w:lock w:val="sdtLocked"/>
            </w:sdtPr>
            <w:sdtContent>
              <w:tr w:rsidR="005C17C6" w14:paraId="7CD842D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A9DE9A8"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7198D3A" w14:textId="77777777" w:rsidR="005C17C6" w:rsidRDefault="005C17C6" w:rsidP="006E411E">
                    <w:pPr>
                      <w:jc w:val="right"/>
                      <w:rPr>
                        <w:rFonts w:cs="Cambria"/>
                      </w:rPr>
                    </w:pPr>
                    <w:r>
                      <w:t>23,162,590.75</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A4BB093" w14:textId="77777777" w:rsidR="005C17C6" w:rsidRDefault="005C17C6" w:rsidP="006E411E">
                    <w:pPr>
                      <w:jc w:val="right"/>
                      <w:rPr>
                        <w:rFonts w:cs="Cambria"/>
                      </w:rPr>
                    </w:pPr>
                    <w:r>
                      <w:t>2019-08-09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4C1F4AF"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13464147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FD4AC06"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589277361"/>
              <w:lock w:val="sdtLocked"/>
            </w:sdtPr>
            <w:sdtContent>
              <w:tr w:rsidR="005C17C6" w14:paraId="7F4F1A2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F88F1B9"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3AE01EE" w14:textId="77777777" w:rsidR="005C17C6" w:rsidRDefault="005C17C6" w:rsidP="006E411E">
                    <w:pPr>
                      <w:jc w:val="right"/>
                      <w:rPr>
                        <w:rFonts w:cs="Cambria"/>
                      </w:rPr>
                    </w:pPr>
                    <w:r>
                      <w:t>18,287,184.91</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58CB206" w14:textId="77777777" w:rsidR="005C17C6" w:rsidRDefault="005C17C6" w:rsidP="006E411E">
                    <w:pPr>
                      <w:jc w:val="right"/>
                      <w:rPr>
                        <w:rFonts w:cs="Cambria"/>
                      </w:rPr>
                    </w:pPr>
                    <w:r>
                      <w:t>2019-08-29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1964A40"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189655244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DAB4A5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556678818"/>
              <w:lock w:val="sdtLocked"/>
            </w:sdtPr>
            <w:sdtContent>
              <w:tr w:rsidR="005C17C6" w14:paraId="45AFDB81"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8AB5FBA"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1842B54" w14:textId="77777777" w:rsidR="005C17C6" w:rsidRDefault="005C17C6" w:rsidP="006E411E">
                    <w:pPr>
                      <w:jc w:val="right"/>
                      <w:rPr>
                        <w:rFonts w:cs="Cambria"/>
                      </w:rPr>
                    </w:pPr>
                    <w:r>
                      <w:t>17,420,705.20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67EF74D" w14:textId="77777777" w:rsidR="005C17C6" w:rsidRDefault="005C17C6" w:rsidP="006E411E">
                    <w:pPr>
                      <w:jc w:val="right"/>
                      <w:rPr>
                        <w:rFonts w:cs="Cambria"/>
                      </w:rPr>
                    </w:pPr>
                    <w:r>
                      <w:t>2019-09-30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FE23140"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39946396"/>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3880EE2"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033923158"/>
              <w:lock w:val="sdtLocked"/>
            </w:sdtPr>
            <w:sdtContent>
              <w:tr w:rsidR="005C17C6" w14:paraId="6132D0B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684B0D2"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B800A4F" w14:textId="77777777" w:rsidR="005C17C6" w:rsidRDefault="005C17C6" w:rsidP="006E411E">
                    <w:pPr>
                      <w:jc w:val="right"/>
                      <w:rPr>
                        <w:rFonts w:cs="Cambria"/>
                      </w:rPr>
                    </w:pPr>
                    <w:r>
                      <w:t>10,689,800.00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A183E01" w14:textId="77777777" w:rsidR="005C17C6" w:rsidRDefault="005C17C6" w:rsidP="006E411E">
                    <w:pPr>
                      <w:jc w:val="right"/>
                      <w:rPr>
                        <w:rFonts w:cs="Cambria"/>
                      </w:rPr>
                    </w:pPr>
                    <w:r>
                      <w:t>2019-11-29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F0FAD3E"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37259073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775E72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88811356"/>
              <w:lock w:val="sdtLocked"/>
            </w:sdtPr>
            <w:sdtContent>
              <w:tr w:rsidR="005C17C6" w14:paraId="392DB7C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57EB441"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8D61A67" w14:textId="77777777" w:rsidR="005C17C6" w:rsidRDefault="005C17C6" w:rsidP="006E411E">
                    <w:pPr>
                      <w:jc w:val="right"/>
                      <w:rPr>
                        <w:rFonts w:cs="Cambria"/>
                      </w:rPr>
                    </w:pPr>
                    <w:r>
                      <w:t>10,130,884.00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8BF8D66" w14:textId="77777777" w:rsidR="005C17C6" w:rsidRDefault="005C17C6" w:rsidP="006E411E">
                    <w:pPr>
                      <w:jc w:val="right"/>
                      <w:rPr>
                        <w:rFonts w:cs="Cambria"/>
                      </w:rPr>
                    </w:pPr>
                    <w:r>
                      <w:t>2020-01-15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7A073CC"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79289935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187289D"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257165109"/>
              <w:lock w:val="sdtLocked"/>
            </w:sdtPr>
            <w:sdtContent>
              <w:tr w:rsidR="005C17C6" w14:paraId="16EDD869"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9F0DFC2"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8C4E1D5" w14:textId="77777777" w:rsidR="005C17C6" w:rsidRDefault="005C17C6" w:rsidP="006E411E">
                    <w:pPr>
                      <w:jc w:val="right"/>
                      <w:rPr>
                        <w:rFonts w:cs="Cambria"/>
                      </w:rPr>
                    </w:pPr>
                    <w:r>
                      <w:t>28,155,051.10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4185F60" w14:textId="77777777" w:rsidR="005C17C6" w:rsidRDefault="005C17C6" w:rsidP="006E411E">
                    <w:pPr>
                      <w:jc w:val="right"/>
                      <w:rPr>
                        <w:rFonts w:cs="Cambria"/>
                      </w:rPr>
                    </w:pPr>
                    <w:r>
                      <w:t>2020-01-21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60FCC27"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149499209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717CBA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273468542"/>
              <w:lock w:val="sdtLocked"/>
            </w:sdtPr>
            <w:sdtContent>
              <w:tr w:rsidR="005C17C6" w14:paraId="6390D7F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D93F3D6"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FFE1B5A" w14:textId="77777777" w:rsidR="005C17C6" w:rsidRDefault="005C17C6" w:rsidP="006E411E">
                    <w:pPr>
                      <w:jc w:val="right"/>
                      <w:rPr>
                        <w:rFonts w:cs="Cambria"/>
                      </w:rPr>
                    </w:pPr>
                    <w:r>
                      <w:t>18,040,000.00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26C37E5" w14:textId="77777777" w:rsidR="005C17C6" w:rsidRDefault="005C17C6" w:rsidP="006E411E">
                    <w:pPr>
                      <w:jc w:val="right"/>
                      <w:rPr>
                        <w:rFonts w:cs="Cambria"/>
                      </w:rPr>
                    </w:pPr>
                    <w:r>
                      <w:t>2020-05-25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CA90AC3"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53031770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C0E81A8"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779137715"/>
              <w:lock w:val="sdtLocked"/>
            </w:sdtPr>
            <w:sdtContent>
              <w:tr w:rsidR="005C17C6" w14:paraId="788D2F5A"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46B94C3C"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DAE7429" w14:textId="77777777" w:rsidR="005C17C6" w:rsidRDefault="005C17C6" w:rsidP="006E411E">
                    <w:pPr>
                      <w:jc w:val="right"/>
                      <w:rPr>
                        <w:rFonts w:cs="Cambria"/>
                      </w:rPr>
                    </w:pPr>
                    <w:r>
                      <w:t>6,250,000.00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8AB24FB" w14:textId="77777777" w:rsidR="005C17C6" w:rsidRDefault="005C17C6" w:rsidP="006E411E">
                    <w:pPr>
                      <w:jc w:val="right"/>
                      <w:rPr>
                        <w:rFonts w:cs="Cambria"/>
                      </w:rPr>
                    </w:pPr>
                    <w:r>
                      <w:t>2020-06-18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8B69417"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15276717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F5C0734"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716695815"/>
              <w:lock w:val="sdtLocked"/>
            </w:sdtPr>
            <w:sdtContent>
              <w:tr w:rsidR="005C17C6" w14:paraId="17C4B81B"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B5E8B40"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5110452" w14:textId="77777777" w:rsidR="005C17C6" w:rsidRDefault="005C17C6" w:rsidP="006E411E">
                    <w:pPr>
                      <w:jc w:val="right"/>
                      <w:rPr>
                        <w:rFonts w:cs="Cambria"/>
                      </w:rPr>
                    </w:pPr>
                    <w:r>
                      <w:t>18,380,000.00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8DF911D" w14:textId="77777777" w:rsidR="005C17C6" w:rsidRDefault="005C17C6" w:rsidP="006E411E">
                    <w:pPr>
                      <w:jc w:val="right"/>
                      <w:rPr>
                        <w:rFonts w:cs="Cambria"/>
                      </w:rPr>
                    </w:pPr>
                    <w:r>
                      <w:t>2020-07-30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3CEB86A"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79418248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C857ACC"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86089188"/>
              <w:lock w:val="sdtLocked"/>
            </w:sdtPr>
            <w:sdtContent>
              <w:tr w:rsidR="005C17C6" w14:paraId="2E97C92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0D7AF09"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D62D433" w14:textId="77777777" w:rsidR="005C17C6" w:rsidRDefault="005C17C6" w:rsidP="006E411E">
                    <w:pPr>
                      <w:jc w:val="right"/>
                      <w:rPr>
                        <w:rFonts w:cs="Cambria"/>
                      </w:rPr>
                    </w:pPr>
                    <w:r>
                      <w:t>5,620,000.00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373599A" w14:textId="77777777" w:rsidR="005C17C6" w:rsidRDefault="005C17C6" w:rsidP="006E411E">
                    <w:pPr>
                      <w:jc w:val="right"/>
                      <w:rPr>
                        <w:rFonts w:cs="Cambria"/>
                      </w:rPr>
                    </w:pPr>
                    <w:r>
                      <w:t>2020-08-28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B41682D"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201349003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7464A29"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710330254"/>
              <w:lock w:val="sdtLocked"/>
            </w:sdtPr>
            <w:sdtContent>
              <w:tr w:rsidR="005C17C6" w14:paraId="3E6449F4"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00BE6B6"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39E80ED" w14:textId="77777777" w:rsidR="005C17C6" w:rsidRDefault="005C17C6" w:rsidP="006E411E">
                    <w:pPr>
                      <w:jc w:val="right"/>
                      <w:rPr>
                        <w:rFonts w:cs="Cambria"/>
                      </w:rPr>
                    </w:pPr>
                    <w:r>
                      <w:t>9,910,000.00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2C4CF66" w14:textId="77777777" w:rsidR="005C17C6" w:rsidRDefault="005C17C6" w:rsidP="006E411E">
                    <w:pPr>
                      <w:jc w:val="right"/>
                      <w:rPr>
                        <w:rFonts w:cs="Cambria"/>
                      </w:rPr>
                    </w:pPr>
                    <w:r>
                      <w:t>2020-11-02</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3556AF3"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176732246"/>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EF4BF85"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058002339"/>
              <w:lock w:val="sdtLocked"/>
            </w:sdtPr>
            <w:sdtContent>
              <w:tr w:rsidR="005C17C6" w14:paraId="0CC43EA3"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875DA0D"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C3AF858" w14:textId="77777777" w:rsidR="005C17C6" w:rsidRDefault="005C17C6" w:rsidP="006E411E">
                    <w:pPr>
                      <w:jc w:val="right"/>
                      <w:rPr>
                        <w:rFonts w:cs="Cambria"/>
                      </w:rPr>
                    </w:pPr>
                    <w:r>
                      <w:t>2,979,000.00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D5616B9" w14:textId="77777777" w:rsidR="005C17C6" w:rsidRDefault="005C17C6" w:rsidP="006E411E">
                    <w:pPr>
                      <w:jc w:val="right"/>
                      <w:rPr>
                        <w:rFonts w:cs="Cambria"/>
                      </w:rPr>
                    </w:pPr>
                    <w:r>
                      <w:t>2021-05-28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AB26703"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167252520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926B395"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721644190"/>
              <w:lock w:val="sdtLocked"/>
            </w:sdtPr>
            <w:sdtContent>
              <w:tr w:rsidR="005C17C6" w14:paraId="0052886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FA3AF15"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580977D" w14:textId="77777777" w:rsidR="005C17C6" w:rsidRDefault="005C17C6" w:rsidP="006E411E">
                    <w:pPr>
                      <w:jc w:val="right"/>
                      <w:rPr>
                        <w:rFonts w:cs="Cambria"/>
                      </w:rPr>
                    </w:pPr>
                    <w:r>
                      <w:t>14,667,000.00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1406E9A" w14:textId="77777777" w:rsidR="005C17C6" w:rsidRDefault="005C17C6" w:rsidP="006E411E">
                    <w:pPr>
                      <w:jc w:val="right"/>
                      <w:rPr>
                        <w:rFonts w:cs="Cambria"/>
                      </w:rPr>
                    </w:pPr>
                    <w:r>
                      <w:t>2021-09-17</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FDFDBC5"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199398536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9FED588"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56061117"/>
              <w:lock w:val="sdtLocked"/>
            </w:sdtPr>
            <w:sdtContent>
              <w:tr w:rsidR="005C17C6" w14:paraId="4453B866"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94730D4" w14:textId="77777777" w:rsidR="005C17C6" w:rsidRDefault="005C17C6" w:rsidP="006E411E">
                    <w:pPr>
                      <w:rPr>
                        <w:rFonts w:cs="Cambria"/>
                      </w:rPr>
                    </w:pPr>
                    <w:r>
                      <w:t>文山市明文基础设施开发有限公司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B292051" w14:textId="77777777" w:rsidR="005C17C6" w:rsidRDefault="005C17C6" w:rsidP="006E411E">
                    <w:pPr>
                      <w:jc w:val="right"/>
                      <w:rPr>
                        <w:rFonts w:cs="Cambria"/>
                      </w:rPr>
                    </w:pPr>
                    <w:r>
                      <w:t>13,047,784.04</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3C9897C" w14:textId="77777777" w:rsidR="005C17C6" w:rsidRDefault="005C17C6" w:rsidP="006E411E">
                    <w:pPr>
                      <w:jc w:val="right"/>
                      <w:rPr>
                        <w:rFonts w:cs="Cambria"/>
                      </w:rPr>
                    </w:pPr>
                    <w:r>
                      <w:t>2021-12-27</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5AC2D84" w14:textId="77777777" w:rsidR="005C17C6" w:rsidRDefault="005C17C6" w:rsidP="006E411E">
                    <w:pPr>
                      <w:jc w:val="right"/>
                      <w:rPr>
                        <w:rFonts w:cs="Cambria"/>
                      </w:rPr>
                    </w:pPr>
                    <w:r>
                      <w:t>2034/12/21</w:t>
                    </w:r>
                  </w:p>
                </w:tc>
                <w:sdt>
                  <w:sdtPr>
                    <w:rPr>
                      <w:rFonts w:cs="Cambria"/>
                    </w:rPr>
                    <w:alias w:val="本公司作为担保方的关联担保情况明细-担保是否已经履行完毕"/>
                    <w:tag w:val="_GBC_4d8807e0244c4281aa68d5aba3d78918"/>
                    <w:id w:val="-199300881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95B0821"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354807402"/>
              <w:lock w:val="sdtLocked"/>
            </w:sdtPr>
            <w:sdtContent>
              <w:tr w:rsidR="005C17C6" w14:paraId="0B31ACD7"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AD5F5CC" w14:textId="77777777" w:rsidR="005C17C6" w:rsidRDefault="005C17C6" w:rsidP="006E411E">
                    <w:pPr>
                      <w:rPr>
                        <w:rFonts w:cs="Cambria"/>
                      </w:rPr>
                    </w:pPr>
                    <w:proofErr w:type="gramStart"/>
                    <w:r>
                      <w:t>梁山明源建设</w:t>
                    </w:r>
                    <w:proofErr w:type="gramEnd"/>
                    <w:r>
                      <w:t>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D437DA8" w14:textId="77777777" w:rsidR="005C17C6" w:rsidRDefault="005C17C6" w:rsidP="006E411E">
                    <w:pPr>
                      <w:jc w:val="right"/>
                      <w:rPr>
                        <w:rFonts w:cs="Cambria"/>
                      </w:rPr>
                    </w:pPr>
                    <w:r>
                      <w:t>70,000,000.00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1387B1D" w14:textId="77777777" w:rsidR="005C17C6" w:rsidRDefault="005C17C6" w:rsidP="006E411E">
                    <w:pPr>
                      <w:jc w:val="right"/>
                      <w:rPr>
                        <w:rFonts w:cs="Cambria"/>
                      </w:rPr>
                    </w:pPr>
                    <w:r>
                      <w:t>2019-06-12</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ED7BC48" w14:textId="77777777" w:rsidR="005C17C6" w:rsidRDefault="005C17C6" w:rsidP="006E411E">
                    <w:pPr>
                      <w:jc w:val="right"/>
                      <w:rPr>
                        <w:rFonts w:cs="Cambria"/>
                      </w:rPr>
                    </w:pPr>
                    <w:r>
                      <w:t>2024/6/11</w:t>
                    </w:r>
                  </w:p>
                </w:tc>
                <w:sdt>
                  <w:sdtPr>
                    <w:rPr>
                      <w:rFonts w:cs="Cambria"/>
                    </w:rPr>
                    <w:alias w:val="本公司作为担保方的关联担保情况明细-担保是否已经履行完毕"/>
                    <w:tag w:val="_GBC_4d8807e0244c4281aa68d5aba3d78918"/>
                    <w:id w:val="-21073351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55F1190"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17449158"/>
              <w:lock w:val="sdtLocked"/>
            </w:sdtPr>
            <w:sdtContent>
              <w:tr w:rsidR="005C17C6" w14:paraId="381F038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BC05A53" w14:textId="77777777" w:rsidR="005C17C6" w:rsidRDefault="005C17C6" w:rsidP="006E411E">
                    <w:pPr>
                      <w:rPr>
                        <w:rFonts w:cs="Cambria"/>
                      </w:rPr>
                    </w:pPr>
                    <w:proofErr w:type="gramStart"/>
                    <w:r>
                      <w:t>淄博明冠建设项目</w:t>
                    </w:r>
                    <w:proofErr w:type="gramEnd"/>
                    <w:r>
                      <w:t>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D55C7B0" w14:textId="77777777" w:rsidR="005C17C6" w:rsidRDefault="005C17C6" w:rsidP="006E411E">
                    <w:pPr>
                      <w:jc w:val="right"/>
                      <w:rPr>
                        <w:rFonts w:cs="Cambria"/>
                      </w:rPr>
                    </w:pPr>
                    <w:r>
                      <w:t>200,000,000.00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EDAAB38" w14:textId="77777777" w:rsidR="005C17C6" w:rsidRDefault="005C17C6" w:rsidP="006E411E">
                    <w:pPr>
                      <w:jc w:val="right"/>
                      <w:rPr>
                        <w:rFonts w:cs="Cambria"/>
                      </w:rPr>
                    </w:pPr>
                    <w:r>
                      <w:t>2019-11-29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5E7359E" w14:textId="77777777" w:rsidR="005C17C6" w:rsidRDefault="005C17C6" w:rsidP="006E411E">
                    <w:pPr>
                      <w:jc w:val="right"/>
                      <w:rPr>
                        <w:rFonts w:cs="Cambria"/>
                      </w:rPr>
                    </w:pPr>
                    <w:r>
                      <w:t>2032/11/29</w:t>
                    </w:r>
                  </w:p>
                </w:tc>
                <w:sdt>
                  <w:sdtPr>
                    <w:rPr>
                      <w:rFonts w:cs="Cambria"/>
                    </w:rPr>
                    <w:alias w:val="本公司作为担保方的关联担保情况明细-担保是否已经履行完毕"/>
                    <w:tag w:val="_GBC_4d8807e0244c4281aa68d5aba3d78918"/>
                    <w:id w:val="-241726586"/>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200EA08"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552425304"/>
              <w:lock w:val="sdtLocked"/>
            </w:sdtPr>
            <w:sdtContent>
              <w:tr w:rsidR="005C17C6" w14:paraId="21E911BB"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8D65A76" w14:textId="77777777" w:rsidR="005C17C6" w:rsidRDefault="005C17C6" w:rsidP="006E411E">
                    <w:pPr>
                      <w:rPr>
                        <w:rFonts w:cs="Cambria"/>
                      </w:rPr>
                    </w:pPr>
                    <w:r>
                      <w:t>天台县明台建设管理有限公司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259183D" w14:textId="77777777" w:rsidR="005C17C6" w:rsidRDefault="005C17C6" w:rsidP="006E411E">
                    <w:pPr>
                      <w:jc w:val="right"/>
                      <w:rPr>
                        <w:rFonts w:cs="Cambria"/>
                      </w:rPr>
                    </w:pPr>
                    <w:r>
                      <w:t>212,470,000.00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F03BEEA" w14:textId="77777777" w:rsidR="005C17C6" w:rsidRDefault="005C17C6" w:rsidP="006E411E">
                    <w:pPr>
                      <w:jc w:val="right"/>
                      <w:rPr>
                        <w:rFonts w:cs="Cambria"/>
                      </w:rPr>
                    </w:pPr>
                    <w:r>
                      <w:t>2020-06-10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DC00049" w14:textId="77777777" w:rsidR="005C17C6" w:rsidRDefault="005C17C6" w:rsidP="006E411E">
                    <w:pPr>
                      <w:jc w:val="right"/>
                      <w:rPr>
                        <w:rFonts w:cs="Cambria"/>
                      </w:rPr>
                    </w:pPr>
                    <w:r>
                      <w:t>2035/3/26</w:t>
                    </w:r>
                  </w:p>
                </w:tc>
                <w:sdt>
                  <w:sdtPr>
                    <w:rPr>
                      <w:rFonts w:cs="Cambria"/>
                    </w:rPr>
                    <w:alias w:val="本公司作为担保方的关联担保情况明细-担保是否已经履行完毕"/>
                    <w:tag w:val="_GBC_4d8807e0244c4281aa68d5aba3d78918"/>
                    <w:id w:val="31800621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9D7ABDD"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904300858"/>
              <w:lock w:val="sdtLocked"/>
            </w:sdtPr>
            <w:sdtContent>
              <w:tr w:rsidR="005C17C6" w14:paraId="442A3F4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55A019D" w14:textId="77777777" w:rsidR="005C17C6" w:rsidRDefault="005C17C6" w:rsidP="006E411E">
                    <w:pPr>
                      <w:rPr>
                        <w:rFonts w:cs="Cambria"/>
                      </w:rPr>
                    </w:pPr>
                    <w:r>
                      <w:t>天台县明台建设管理有限公司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8FC8CDE" w14:textId="77777777" w:rsidR="005C17C6" w:rsidRDefault="005C17C6" w:rsidP="006E411E">
                    <w:pPr>
                      <w:jc w:val="right"/>
                      <w:rPr>
                        <w:rFonts w:cs="Cambria"/>
                      </w:rPr>
                    </w:pPr>
                    <w:r>
                      <w:t>187,530,000.00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BB520A0" w14:textId="77777777" w:rsidR="005C17C6" w:rsidRDefault="005C17C6" w:rsidP="006E411E">
                    <w:pPr>
                      <w:jc w:val="right"/>
                      <w:rPr>
                        <w:rFonts w:cs="Cambria"/>
                      </w:rPr>
                    </w:pPr>
                    <w:r>
                      <w:t>2020-06-10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EB17D42" w14:textId="77777777" w:rsidR="005C17C6" w:rsidRDefault="005C17C6" w:rsidP="006E411E">
                    <w:pPr>
                      <w:jc w:val="right"/>
                      <w:rPr>
                        <w:rFonts w:cs="Cambria"/>
                      </w:rPr>
                    </w:pPr>
                    <w:r>
                      <w:t>2035/3/26</w:t>
                    </w:r>
                  </w:p>
                </w:tc>
                <w:sdt>
                  <w:sdtPr>
                    <w:rPr>
                      <w:rFonts w:cs="Cambria"/>
                    </w:rPr>
                    <w:alias w:val="本公司作为担保方的关联担保情况明细-担保是否已经履行完毕"/>
                    <w:tag w:val="_GBC_4d8807e0244c4281aa68d5aba3d78918"/>
                    <w:id w:val="-195316949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A1F0C5D"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221595072"/>
              <w:lock w:val="sdtLocked"/>
            </w:sdtPr>
            <w:sdtContent>
              <w:tr w:rsidR="005C17C6" w14:paraId="0C5B80B4"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3C95092" w14:textId="77777777" w:rsidR="005C17C6" w:rsidRDefault="005C17C6" w:rsidP="006E411E">
                    <w:pPr>
                      <w:rPr>
                        <w:rFonts w:cs="Cambria"/>
                      </w:rPr>
                    </w:pPr>
                    <w:r>
                      <w:t>天台县明台建设管理有限公司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D24AE1A" w14:textId="77777777" w:rsidR="005C17C6" w:rsidRDefault="005C17C6" w:rsidP="006E411E">
                    <w:pPr>
                      <w:jc w:val="right"/>
                      <w:rPr>
                        <w:rFonts w:cs="Cambria"/>
                      </w:rPr>
                    </w:pPr>
                    <w:r>
                      <w:t>195,970,000.00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3381D13" w14:textId="77777777" w:rsidR="005C17C6" w:rsidRDefault="005C17C6" w:rsidP="006E411E">
                    <w:pPr>
                      <w:jc w:val="right"/>
                      <w:rPr>
                        <w:rFonts w:cs="Cambria"/>
                      </w:rPr>
                    </w:pPr>
                    <w:r>
                      <w:t>2020-04-01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AC01E86" w14:textId="77777777" w:rsidR="005C17C6" w:rsidRDefault="005C17C6" w:rsidP="006E411E">
                    <w:pPr>
                      <w:jc w:val="right"/>
                      <w:rPr>
                        <w:rFonts w:cs="Cambria"/>
                      </w:rPr>
                    </w:pPr>
                    <w:r>
                      <w:t>2035/3/26</w:t>
                    </w:r>
                  </w:p>
                </w:tc>
                <w:sdt>
                  <w:sdtPr>
                    <w:rPr>
                      <w:rFonts w:cs="Cambria"/>
                    </w:rPr>
                    <w:alias w:val="本公司作为担保方的关联担保情况明细-担保是否已经履行完毕"/>
                    <w:tag w:val="_GBC_4d8807e0244c4281aa68d5aba3d78918"/>
                    <w:id w:val="-39920900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75FAC22"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43405623"/>
              <w:lock w:val="sdtLocked"/>
            </w:sdtPr>
            <w:sdtContent>
              <w:tr w:rsidR="005C17C6" w14:paraId="36C3012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D651F88" w14:textId="77777777" w:rsidR="005C17C6" w:rsidRDefault="005C17C6" w:rsidP="006E411E">
                    <w:pPr>
                      <w:rPr>
                        <w:rFonts w:cs="Cambria"/>
                      </w:rPr>
                    </w:pPr>
                    <w:r>
                      <w:t>天台县明台建设管理有限公司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B776958" w14:textId="77777777" w:rsidR="005C17C6" w:rsidRDefault="005C17C6" w:rsidP="006E411E">
                    <w:pPr>
                      <w:jc w:val="right"/>
                      <w:rPr>
                        <w:rFonts w:cs="Cambria"/>
                      </w:rPr>
                    </w:pPr>
                    <w:r>
                      <w:t>104,030,000.00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F110CA4" w14:textId="77777777" w:rsidR="005C17C6" w:rsidRDefault="005C17C6" w:rsidP="006E411E">
                    <w:pPr>
                      <w:jc w:val="right"/>
                      <w:rPr>
                        <w:rFonts w:cs="Cambria"/>
                      </w:rPr>
                    </w:pPr>
                    <w:r>
                      <w:t>2020-04-01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C1EC7D8" w14:textId="77777777" w:rsidR="005C17C6" w:rsidRDefault="005C17C6" w:rsidP="006E411E">
                    <w:pPr>
                      <w:jc w:val="right"/>
                      <w:rPr>
                        <w:rFonts w:cs="Cambria"/>
                      </w:rPr>
                    </w:pPr>
                    <w:r>
                      <w:t>2035/3/26</w:t>
                    </w:r>
                  </w:p>
                </w:tc>
                <w:sdt>
                  <w:sdtPr>
                    <w:rPr>
                      <w:rFonts w:cs="Cambria"/>
                    </w:rPr>
                    <w:alias w:val="本公司作为担保方的关联担保情况明细-担保是否已经履行完毕"/>
                    <w:tag w:val="_GBC_4d8807e0244c4281aa68d5aba3d78918"/>
                    <w:id w:val="85076371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3E5824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2044341"/>
              <w:lock w:val="sdtLocked"/>
            </w:sdtPr>
            <w:sdtContent>
              <w:tr w:rsidR="005C17C6" w14:paraId="52EDDF09"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2112E6E" w14:textId="77777777" w:rsidR="005C17C6" w:rsidRDefault="005C17C6" w:rsidP="006E411E">
                    <w:pPr>
                      <w:rPr>
                        <w:rFonts w:cs="Cambria"/>
                      </w:rPr>
                    </w:pPr>
                    <w:r>
                      <w:t>天台县明台建设管理有限公司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82F214F" w14:textId="77777777" w:rsidR="005C17C6" w:rsidRDefault="005C17C6" w:rsidP="006E411E">
                    <w:pPr>
                      <w:jc w:val="right"/>
                      <w:rPr>
                        <w:rFonts w:cs="Cambria"/>
                      </w:rPr>
                    </w:pPr>
                    <w:r>
                      <w:t>100,000,000.00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31D8407" w14:textId="77777777" w:rsidR="005C17C6" w:rsidRDefault="005C17C6" w:rsidP="006E411E">
                    <w:pPr>
                      <w:jc w:val="right"/>
                      <w:rPr>
                        <w:rFonts w:cs="Cambria"/>
                      </w:rPr>
                    </w:pPr>
                    <w:r>
                      <w:t>2021-01-28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E5EE073" w14:textId="77777777" w:rsidR="005C17C6" w:rsidRDefault="005C17C6" w:rsidP="006E411E">
                    <w:pPr>
                      <w:jc w:val="right"/>
                      <w:rPr>
                        <w:rFonts w:cs="Cambria"/>
                      </w:rPr>
                    </w:pPr>
                    <w:r>
                      <w:t>2035/3/26</w:t>
                    </w:r>
                  </w:p>
                </w:tc>
                <w:sdt>
                  <w:sdtPr>
                    <w:rPr>
                      <w:rFonts w:cs="Cambria"/>
                    </w:rPr>
                    <w:alias w:val="本公司作为担保方的关联担保情况明细-担保是否已经履行完毕"/>
                    <w:tag w:val="_GBC_4d8807e0244c4281aa68d5aba3d78918"/>
                    <w:id w:val="-150643322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8D588CD"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777512924"/>
              <w:lock w:val="sdtLocked"/>
            </w:sdtPr>
            <w:sdtContent>
              <w:tr w:rsidR="005C17C6" w14:paraId="6A8041D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A924FD0" w14:textId="77777777" w:rsidR="005C17C6" w:rsidRDefault="005C17C6" w:rsidP="006E411E">
                    <w:pPr>
                      <w:rPr>
                        <w:rFonts w:cs="Cambria"/>
                      </w:rPr>
                    </w:pPr>
                    <w:r>
                      <w:t>天台县明台建设管理有限公司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A0C957D" w14:textId="77777777" w:rsidR="005C17C6" w:rsidRDefault="005C17C6" w:rsidP="006E411E">
                    <w:pPr>
                      <w:jc w:val="right"/>
                      <w:rPr>
                        <w:rFonts w:cs="Cambria"/>
                      </w:rPr>
                    </w:pPr>
                    <w:r>
                      <w:t>100,000,000.00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FCF955B" w14:textId="77777777" w:rsidR="005C17C6" w:rsidRDefault="005C17C6" w:rsidP="006E411E">
                    <w:pPr>
                      <w:jc w:val="right"/>
                      <w:rPr>
                        <w:rFonts w:cs="Cambria"/>
                      </w:rPr>
                    </w:pPr>
                    <w:r>
                      <w:t>2021-05-28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9A19FB3" w14:textId="77777777" w:rsidR="005C17C6" w:rsidRDefault="005C17C6" w:rsidP="006E411E">
                    <w:pPr>
                      <w:jc w:val="right"/>
                      <w:rPr>
                        <w:rFonts w:cs="Cambria"/>
                      </w:rPr>
                    </w:pPr>
                    <w:r>
                      <w:t>2035/3/26</w:t>
                    </w:r>
                  </w:p>
                </w:tc>
                <w:sdt>
                  <w:sdtPr>
                    <w:rPr>
                      <w:rFonts w:cs="Cambria"/>
                    </w:rPr>
                    <w:alias w:val="本公司作为担保方的关联担保情况明细-担保是否已经履行完毕"/>
                    <w:tag w:val="_GBC_4d8807e0244c4281aa68d5aba3d78918"/>
                    <w:id w:val="30652577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8784F1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966894967"/>
              <w:lock w:val="sdtLocked"/>
            </w:sdtPr>
            <w:sdtContent>
              <w:tr w:rsidR="005C17C6" w14:paraId="7194AD3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56A85F5" w14:textId="77777777" w:rsidR="005C17C6" w:rsidRDefault="005C17C6" w:rsidP="006E411E">
                    <w:pPr>
                      <w:rPr>
                        <w:rFonts w:cs="Cambria"/>
                      </w:rPr>
                    </w:pPr>
                    <w:r>
                      <w:t>天台县明台建设管理有限公司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2A1F253" w14:textId="77777777" w:rsidR="005C17C6" w:rsidRDefault="005C17C6" w:rsidP="006E411E">
                    <w:pPr>
                      <w:jc w:val="right"/>
                      <w:rPr>
                        <w:rFonts w:cs="Cambria"/>
                      </w:rPr>
                    </w:pPr>
                    <w:r>
                      <w:t>90,000,000.00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9DA50B0" w14:textId="77777777" w:rsidR="005C17C6" w:rsidRDefault="005C17C6" w:rsidP="006E411E">
                    <w:pPr>
                      <w:jc w:val="right"/>
                      <w:rPr>
                        <w:rFonts w:cs="Cambria"/>
                      </w:rPr>
                    </w:pPr>
                    <w:r>
                      <w:t>2021-06-25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756576A" w14:textId="77777777" w:rsidR="005C17C6" w:rsidRDefault="005C17C6" w:rsidP="006E411E">
                    <w:pPr>
                      <w:jc w:val="right"/>
                      <w:rPr>
                        <w:rFonts w:cs="Cambria"/>
                      </w:rPr>
                    </w:pPr>
                    <w:r>
                      <w:t>2035/3/26</w:t>
                    </w:r>
                  </w:p>
                </w:tc>
                <w:sdt>
                  <w:sdtPr>
                    <w:rPr>
                      <w:rFonts w:cs="Cambria"/>
                    </w:rPr>
                    <w:alias w:val="本公司作为担保方的关联担保情况明细-担保是否已经履行完毕"/>
                    <w:tag w:val="_GBC_4d8807e0244c4281aa68d5aba3d78918"/>
                    <w:id w:val="-158806299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664516E"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081051005"/>
              <w:lock w:val="sdtLocked"/>
            </w:sdtPr>
            <w:sdtContent>
              <w:tr w:rsidR="005C17C6" w14:paraId="3E15C1F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FC62963" w14:textId="77777777" w:rsidR="005C17C6" w:rsidRDefault="005C17C6" w:rsidP="006E411E">
                    <w:pPr>
                      <w:rPr>
                        <w:rFonts w:cs="Cambria"/>
                      </w:rPr>
                    </w:pPr>
                    <w:r>
                      <w:t>天台县明台建设管理有限公司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02EB852" w14:textId="77777777" w:rsidR="005C17C6" w:rsidRDefault="005C17C6" w:rsidP="006E411E">
                    <w:pPr>
                      <w:jc w:val="right"/>
                      <w:rPr>
                        <w:rFonts w:cs="Cambria"/>
                      </w:rPr>
                    </w:pPr>
                    <w:r>
                      <w:t>50,000,000.00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B61F748" w14:textId="77777777" w:rsidR="005C17C6" w:rsidRDefault="005C17C6" w:rsidP="006E411E">
                    <w:pPr>
                      <w:jc w:val="right"/>
                      <w:rPr>
                        <w:rFonts w:cs="Cambria"/>
                      </w:rPr>
                    </w:pPr>
                    <w:r>
                      <w:t>2021-09-30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85868A9" w14:textId="77777777" w:rsidR="005C17C6" w:rsidRDefault="005C17C6" w:rsidP="006E411E">
                    <w:pPr>
                      <w:jc w:val="right"/>
                      <w:rPr>
                        <w:rFonts w:cs="Cambria"/>
                      </w:rPr>
                    </w:pPr>
                    <w:r>
                      <w:t>2035/3/26</w:t>
                    </w:r>
                  </w:p>
                </w:tc>
                <w:sdt>
                  <w:sdtPr>
                    <w:rPr>
                      <w:rFonts w:cs="Cambria"/>
                    </w:rPr>
                    <w:alias w:val="本公司作为担保方的关联担保情况明细-担保是否已经履行完毕"/>
                    <w:tag w:val="_GBC_4d8807e0244c4281aa68d5aba3d78918"/>
                    <w:id w:val="-155245007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2B3FDA0"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340702268"/>
              <w:lock w:val="sdtLocked"/>
            </w:sdtPr>
            <w:sdtContent>
              <w:tr w:rsidR="005C17C6" w14:paraId="1C3C76B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3BFB8BC" w14:textId="77777777" w:rsidR="005C17C6" w:rsidRDefault="005C17C6" w:rsidP="006E411E">
                    <w:pPr>
                      <w:rPr>
                        <w:rFonts w:cs="Cambria"/>
                      </w:rPr>
                    </w:pPr>
                    <w:r>
                      <w:t>天台县明台建设管理有限公司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D1EFC7B"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8C8E203" w14:textId="77777777" w:rsidR="005C17C6" w:rsidRDefault="005C17C6" w:rsidP="006E411E">
                    <w:pPr>
                      <w:jc w:val="right"/>
                      <w:rPr>
                        <w:rFonts w:cs="Cambria"/>
                      </w:rPr>
                    </w:pPr>
                    <w:r>
                      <w:t>2021-12-20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D935314" w14:textId="77777777" w:rsidR="005C17C6" w:rsidRDefault="005C17C6" w:rsidP="006E411E">
                    <w:pPr>
                      <w:jc w:val="right"/>
                      <w:rPr>
                        <w:rFonts w:cs="Cambria"/>
                      </w:rPr>
                    </w:pPr>
                    <w:r>
                      <w:t>2035/3/26</w:t>
                    </w:r>
                  </w:p>
                </w:tc>
                <w:sdt>
                  <w:sdtPr>
                    <w:rPr>
                      <w:rFonts w:cs="Cambria"/>
                    </w:rPr>
                    <w:alias w:val="本公司作为担保方的关联担保情况明细-担保是否已经履行完毕"/>
                    <w:tag w:val="_GBC_4d8807e0244c4281aa68d5aba3d78918"/>
                    <w:id w:val="86865190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7E6CC67"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529338326"/>
              <w:lock w:val="sdtLocked"/>
            </w:sdtPr>
            <w:sdtContent>
              <w:tr w:rsidR="005C17C6" w14:paraId="392B6FC1"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6A32884" w14:textId="77777777" w:rsidR="005C17C6" w:rsidRDefault="005C17C6" w:rsidP="006E411E">
                    <w:pPr>
                      <w:rPr>
                        <w:rFonts w:cs="Cambria"/>
                      </w:rPr>
                    </w:pPr>
                    <w:r>
                      <w:t>天台县明台建设管理有限公司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C562838" w14:textId="77777777" w:rsidR="005C17C6" w:rsidRDefault="005C17C6" w:rsidP="006E411E">
                    <w:pPr>
                      <w:jc w:val="right"/>
                      <w:rPr>
                        <w:rFonts w:cs="Cambria"/>
                      </w:rPr>
                    </w:pPr>
                    <w:r>
                      <w:t>100,000,000.00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051C523" w14:textId="77777777" w:rsidR="005C17C6" w:rsidRDefault="005C17C6" w:rsidP="006E411E">
                    <w:pPr>
                      <w:jc w:val="right"/>
                      <w:rPr>
                        <w:rFonts w:cs="Cambria"/>
                      </w:rPr>
                    </w:pPr>
                    <w:r>
                      <w:t>2022-01-04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C048C8E" w14:textId="77777777" w:rsidR="005C17C6" w:rsidRDefault="005C17C6" w:rsidP="006E411E">
                    <w:pPr>
                      <w:jc w:val="right"/>
                      <w:rPr>
                        <w:rFonts w:cs="Cambria"/>
                      </w:rPr>
                    </w:pPr>
                    <w:r>
                      <w:t>2035/3/26</w:t>
                    </w:r>
                  </w:p>
                </w:tc>
                <w:sdt>
                  <w:sdtPr>
                    <w:rPr>
                      <w:rFonts w:cs="Cambria"/>
                    </w:rPr>
                    <w:alias w:val="本公司作为担保方的关联担保情况明细-担保是否已经履行完毕"/>
                    <w:tag w:val="_GBC_4d8807e0244c4281aa68d5aba3d78918"/>
                    <w:id w:val="-25158485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591104E"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40729178"/>
              <w:lock w:val="sdtLocked"/>
            </w:sdtPr>
            <w:sdtContent>
              <w:tr w:rsidR="005C17C6" w14:paraId="270F72F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26B1CC6" w14:textId="77777777" w:rsidR="005C17C6" w:rsidRDefault="005C17C6" w:rsidP="006E411E">
                    <w:pPr>
                      <w:rPr>
                        <w:rFonts w:cs="Cambria"/>
                      </w:rPr>
                    </w:pPr>
                    <w:r>
                      <w:t>天台县明台建设管理有限公司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23BB3B7" w14:textId="77777777" w:rsidR="005C17C6" w:rsidRDefault="005C17C6" w:rsidP="006E411E">
                    <w:pPr>
                      <w:jc w:val="right"/>
                      <w:rPr>
                        <w:rFonts w:cs="Cambria"/>
                      </w:rPr>
                    </w:pPr>
                    <w:r>
                      <w:t>60,000,000.00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76A60DF" w14:textId="77777777" w:rsidR="005C17C6" w:rsidRDefault="005C17C6" w:rsidP="006E411E">
                    <w:pPr>
                      <w:jc w:val="right"/>
                      <w:rPr>
                        <w:rFonts w:cs="Cambria"/>
                      </w:rPr>
                    </w:pPr>
                    <w:r>
                      <w:t>2022-04-13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71352B5" w14:textId="77777777" w:rsidR="005C17C6" w:rsidRDefault="005C17C6" w:rsidP="006E411E">
                    <w:pPr>
                      <w:jc w:val="right"/>
                      <w:rPr>
                        <w:rFonts w:cs="Cambria"/>
                      </w:rPr>
                    </w:pPr>
                    <w:r>
                      <w:t>2035/3/26</w:t>
                    </w:r>
                  </w:p>
                </w:tc>
                <w:sdt>
                  <w:sdtPr>
                    <w:rPr>
                      <w:rFonts w:cs="Cambria"/>
                    </w:rPr>
                    <w:alias w:val="本公司作为担保方的关联担保情况明细-担保是否已经履行完毕"/>
                    <w:tag w:val="_GBC_4d8807e0244c4281aa68d5aba3d78918"/>
                    <w:id w:val="-36536142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B58C1CB"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771548777"/>
              <w:lock w:val="sdtLocked"/>
            </w:sdtPr>
            <w:sdtContent>
              <w:tr w:rsidR="005C17C6" w14:paraId="071BEAB9"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6BB69D8" w14:textId="77777777" w:rsidR="005C17C6" w:rsidRDefault="005C17C6" w:rsidP="006E411E">
                    <w:pPr>
                      <w:rPr>
                        <w:rFonts w:cs="Cambria"/>
                      </w:rPr>
                    </w:pPr>
                    <w:r>
                      <w:t>华阴市明华西</w:t>
                    </w:r>
                    <w:proofErr w:type="gramStart"/>
                    <w:r>
                      <w:t>岳</w:t>
                    </w:r>
                    <w:proofErr w:type="gramEnd"/>
                    <w:r>
                      <w:t>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ED848B4" w14:textId="77777777" w:rsidR="005C17C6" w:rsidRDefault="005C17C6" w:rsidP="006E411E">
                    <w:pPr>
                      <w:jc w:val="right"/>
                      <w:rPr>
                        <w:rFonts w:cs="Cambria"/>
                      </w:rPr>
                    </w:pPr>
                    <w:r>
                      <w:t>403,525,000.00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A69F4F0" w14:textId="77777777" w:rsidR="005C17C6" w:rsidRDefault="005C17C6" w:rsidP="006E411E">
                    <w:pPr>
                      <w:jc w:val="right"/>
                      <w:rPr>
                        <w:rFonts w:cs="Cambria"/>
                      </w:rPr>
                    </w:pPr>
                    <w:r>
                      <w:t>2020-06-23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DE662F9" w14:textId="77777777" w:rsidR="005C17C6" w:rsidRDefault="005C17C6" w:rsidP="006E411E">
                    <w:pPr>
                      <w:jc w:val="right"/>
                      <w:rPr>
                        <w:rFonts w:cs="Cambria"/>
                      </w:rPr>
                    </w:pPr>
                    <w:r>
                      <w:t>2034/6/21</w:t>
                    </w:r>
                  </w:p>
                </w:tc>
                <w:sdt>
                  <w:sdtPr>
                    <w:rPr>
                      <w:rFonts w:cs="Cambria"/>
                    </w:rPr>
                    <w:alias w:val="本公司作为担保方的关联担保情况明细-担保是否已经履行完毕"/>
                    <w:tag w:val="_GBC_4d8807e0244c4281aa68d5aba3d78918"/>
                    <w:id w:val="178037583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A6F9E62"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005425243"/>
              <w:lock w:val="sdtLocked"/>
            </w:sdtPr>
            <w:sdtContent>
              <w:tr w:rsidR="005C17C6" w14:paraId="37B2F08D"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5087BDF" w14:textId="77777777" w:rsidR="005C17C6" w:rsidRDefault="005C17C6" w:rsidP="006E411E">
                    <w:pPr>
                      <w:rPr>
                        <w:rFonts w:cs="Cambria"/>
                      </w:rPr>
                    </w:pPr>
                    <w:r>
                      <w:t>华阴市明华西</w:t>
                    </w:r>
                    <w:proofErr w:type="gramStart"/>
                    <w:r>
                      <w:t>岳</w:t>
                    </w:r>
                    <w:proofErr w:type="gramEnd"/>
                    <w:r>
                      <w:t>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184EA7C" w14:textId="77777777" w:rsidR="005C17C6" w:rsidRDefault="005C17C6" w:rsidP="006E411E">
                    <w:pPr>
                      <w:jc w:val="right"/>
                      <w:rPr>
                        <w:rFonts w:cs="Cambria"/>
                      </w:rPr>
                    </w:pPr>
                    <w:r>
                      <w:t>11,475,000.00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3247409" w14:textId="77777777" w:rsidR="005C17C6" w:rsidRDefault="005C17C6" w:rsidP="006E411E">
                    <w:pPr>
                      <w:jc w:val="right"/>
                      <w:rPr>
                        <w:rFonts w:cs="Cambria"/>
                      </w:rPr>
                    </w:pPr>
                    <w:r>
                      <w:t>2021-03-31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88440B4" w14:textId="77777777" w:rsidR="005C17C6" w:rsidRDefault="005C17C6" w:rsidP="006E411E">
                    <w:pPr>
                      <w:jc w:val="right"/>
                      <w:rPr>
                        <w:rFonts w:cs="Cambria"/>
                      </w:rPr>
                    </w:pPr>
                    <w:r>
                      <w:t>2034/6/21</w:t>
                    </w:r>
                  </w:p>
                </w:tc>
                <w:sdt>
                  <w:sdtPr>
                    <w:rPr>
                      <w:rFonts w:cs="Cambria"/>
                    </w:rPr>
                    <w:alias w:val="本公司作为担保方的关联担保情况明细-担保是否已经履行完毕"/>
                    <w:tag w:val="_GBC_4d8807e0244c4281aa68d5aba3d78918"/>
                    <w:id w:val="-17357672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4B32584"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062607268"/>
              <w:lock w:val="sdtLocked"/>
            </w:sdtPr>
            <w:sdtContent>
              <w:tr w:rsidR="005C17C6" w14:paraId="6B00C77B"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6C32285"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710253A" w14:textId="77777777" w:rsidR="005C17C6" w:rsidRDefault="005C17C6" w:rsidP="006E411E">
                    <w:pPr>
                      <w:jc w:val="right"/>
                      <w:rPr>
                        <w:rFonts w:cs="Cambria"/>
                      </w:rPr>
                    </w:pPr>
                    <w:r>
                      <w:t>250,000,000.00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17104E6" w14:textId="77777777" w:rsidR="005C17C6" w:rsidRDefault="005C17C6" w:rsidP="006E411E">
                    <w:pPr>
                      <w:jc w:val="right"/>
                      <w:rPr>
                        <w:rFonts w:cs="Cambria"/>
                      </w:rPr>
                    </w:pPr>
                    <w:r>
                      <w:t>2020-05-15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7D5DBCD"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22139379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25DFEB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87868530"/>
              <w:lock w:val="sdtLocked"/>
            </w:sdtPr>
            <w:sdtContent>
              <w:tr w:rsidR="005C17C6" w14:paraId="0C88CCC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7F1AB34"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D41BB7D" w14:textId="77777777" w:rsidR="005C17C6" w:rsidRDefault="005C17C6" w:rsidP="006E411E">
                    <w:pPr>
                      <w:jc w:val="right"/>
                      <w:rPr>
                        <w:rFonts w:cs="Cambria"/>
                      </w:rPr>
                    </w:pPr>
                    <w:r>
                      <w:t>45,000,000.00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DC27CD5" w14:textId="77777777" w:rsidR="005C17C6" w:rsidRDefault="005C17C6" w:rsidP="006E411E">
                    <w:pPr>
                      <w:jc w:val="right"/>
                      <w:rPr>
                        <w:rFonts w:cs="Cambria"/>
                      </w:rPr>
                    </w:pPr>
                    <w:r>
                      <w:t>2020-05-15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93BC9BA"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2923396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5B6AFF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095933275"/>
              <w:lock w:val="sdtLocked"/>
            </w:sdtPr>
            <w:sdtContent>
              <w:tr w:rsidR="005C17C6" w14:paraId="68AB251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724BD6A"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7838484" w14:textId="77777777" w:rsidR="005C17C6" w:rsidRDefault="005C17C6" w:rsidP="006E411E">
                    <w:pPr>
                      <w:jc w:val="right"/>
                      <w:rPr>
                        <w:rFonts w:cs="Cambria"/>
                      </w:rPr>
                    </w:pPr>
                    <w:r>
                      <w:t>105,000,000.00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B7FA347" w14:textId="77777777" w:rsidR="005C17C6" w:rsidRDefault="005C17C6" w:rsidP="006E411E">
                    <w:pPr>
                      <w:jc w:val="right"/>
                      <w:rPr>
                        <w:rFonts w:cs="Cambria"/>
                      </w:rPr>
                    </w:pPr>
                    <w:r>
                      <w:t>2020-05-15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AA7C724"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15777122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18F7C95"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835885300"/>
              <w:lock w:val="sdtLocked"/>
            </w:sdtPr>
            <w:sdtContent>
              <w:tr w:rsidR="005C17C6" w14:paraId="1DDFC66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8B9B4DA"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75BC119" w14:textId="77777777" w:rsidR="005C17C6" w:rsidRDefault="005C17C6" w:rsidP="006E411E">
                    <w:pPr>
                      <w:jc w:val="right"/>
                      <w:rPr>
                        <w:rFonts w:cs="Cambria"/>
                      </w:rPr>
                    </w:pPr>
                    <w:r>
                      <w:t>200,000,000.00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60BB4DE" w14:textId="77777777" w:rsidR="005C17C6" w:rsidRDefault="005C17C6" w:rsidP="006E411E">
                    <w:pPr>
                      <w:jc w:val="right"/>
                      <w:rPr>
                        <w:rFonts w:cs="Cambria"/>
                      </w:rPr>
                    </w:pPr>
                    <w:r>
                      <w:t>2020-05-15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A26B238"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39709848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98FD4B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435431097"/>
              <w:lock w:val="sdtLocked"/>
            </w:sdtPr>
            <w:sdtContent>
              <w:tr w:rsidR="005C17C6" w14:paraId="1DF91A4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CCA0135"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C9D07CC" w14:textId="77777777" w:rsidR="005C17C6" w:rsidRDefault="005C17C6" w:rsidP="006E411E">
                    <w:pPr>
                      <w:jc w:val="right"/>
                      <w:rPr>
                        <w:rFonts w:cs="Cambria"/>
                      </w:rPr>
                    </w:pPr>
                    <w:r>
                      <w:t>120,000,000.00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F410A22" w14:textId="77777777" w:rsidR="005C17C6" w:rsidRDefault="005C17C6" w:rsidP="006E411E">
                    <w:pPr>
                      <w:jc w:val="right"/>
                      <w:rPr>
                        <w:rFonts w:cs="Cambria"/>
                      </w:rPr>
                    </w:pPr>
                    <w:r>
                      <w:t>2021-01-04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D2E78D7"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39741404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ADEBCAE"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251431691"/>
              <w:lock w:val="sdtLocked"/>
            </w:sdtPr>
            <w:sdtContent>
              <w:tr w:rsidR="005C17C6" w14:paraId="7CF4AB0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8710E8B"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447F005" w14:textId="77777777" w:rsidR="005C17C6" w:rsidRDefault="005C17C6" w:rsidP="006E411E">
                    <w:pPr>
                      <w:jc w:val="right"/>
                      <w:rPr>
                        <w:rFonts w:cs="Cambria"/>
                      </w:rPr>
                    </w:pPr>
                    <w:r>
                      <w:t>30,000,000.00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6CFBD84" w14:textId="77777777" w:rsidR="005C17C6" w:rsidRDefault="005C17C6" w:rsidP="006E411E">
                    <w:pPr>
                      <w:jc w:val="right"/>
                      <w:rPr>
                        <w:rFonts w:cs="Cambria"/>
                      </w:rPr>
                    </w:pPr>
                    <w:r>
                      <w:t>2021-03-05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AA658A8"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66959021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AA3E77D"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023932176"/>
              <w:lock w:val="sdtLocked"/>
            </w:sdtPr>
            <w:sdtContent>
              <w:tr w:rsidR="005C17C6" w14:paraId="3710FE0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1523F13"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B4AAEC4" w14:textId="77777777" w:rsidR="005C17C6" w:rsidRDefault="005C17C6" w:rsidP="006E411E">
                    <w:pPr>
                      <w:jc w:val="right"/>
                      <w:rPr>
                        <w:rFonts w:cs="Cambria"/>
                      </w:rPr>
                    </w:pPr>
                    <w:r>
                      <w:t>56,000,000.00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B1F8080" w14:textId="77777777" w:rsidR="005C17C6" w:rsidRDefault="005C17C6" w:rsidP="006E411E">
                    <w:pPr>
                      <w:jc w:val="right"/>
                      <w:rPr>
                        <w:rFonts w:cs="Cambria"/>
                      </w:rPr>
                    </w:pPr>
                    <w:r>
                      <w:t>2021-02-02</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2918C89"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54205888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4C93C0A"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644971064"/>
              <w:lock w:val="sdtLocked"/>
            </w:sdtPr>
            <w:sdtContent>
              <w:tr w:rsidR="005C17C6" w14:paraId="7A2C2FD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1EF68A8"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88EBB63" w14:textId="77777777" w:rsidR="005C17C6" w:rsidRDefault="005C17C6" w:rsidP="006E411E">
                    <w:pPr>
                      <w:jc w:val="right"/>
                      <w:rPr>
                        <w:rFonts w:cs="Cambria"/>
                      </w:rPr>
                    </w:pPr>
                    <w:r>
                      <w:t>24,000,000.00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6B7B450" w14:textId="77777777" w:rsidR="005C17C6" w:rsidRDefault="005C17C6" w:rsidP="006E411E">
                    <w:pPr>
                      <w:jc w:val="right"/>
                      <w:rPr>
                        <w:rFonts w:cs="Cambria"/>
                      </w:rPr>
                    </w:pPr>
                    <w:r>
                      <w:t>2021-02-02</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08D1165"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64077592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EE1093C"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62916155"/>
              <w:lock w:val="sdtLocked"/>
            </w:sdtPr>
            <w:sdtContent>
              <w:tr w:rsidR="005C17C6" w14:paraId="4AD56BB4"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C3349C8"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6A243DE" w14:textId="77777777" w:rsidR="005C17C6" w:rsidRDefault="005C17C6" w:rsidP="006E411E">
                    <w:pPr>
                      <w:jc w:val="right"/>
                      <w:rPr>
                        <w:rFonts w:cs="Cambria"/>
                      </w:rPr>
                    </w:pPr>
                    <w:r>
                      <w:t>30,000,000.00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A1256B1" w14:textId="77777777" w:rsidR="005C17C6" w:rsidRDefault="005C17C6" w:rsidP="006E411E">
                    <w:pPr>
                      <w:jc w:val="right"/>
                      <w:rPr>
                        <w:rFonts w:cs="Cambria"/>
                      </w:rPr>
                    </w:pPr>
                    <w:r>
                      <w:t>2021-02-07</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C94A33C"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68804841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D4713F5"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91136780"/>
              <w:lock w:val="sdtLocked"/>
            </w:sdtPr>
            <w:sdtContent>
              <w:tr w:rsidR="005C17C6" w14:paraId="6F6DF384"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891C017"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A831B2F" w14:textId="77777777" w:rsidR="005C17C6" w:rsidRDefault="005C17C6" w:rsidP="006E411E">
                    <w:pPr>
                      <w:jc w:val="right"/>
                      <w:rPr>
                        <w:rFonts w:cs="Cambria"/>
                      </w:rPr>
                    </w:pPr>
                    <w:r>
                      <w:t>70,000,000.00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2B6920B" w14:textId="77777777" w:rsidR="005C17C6" w:rsidRDefault="005C17C6" w:rsidP="006E411E">
                    <w:pPr>
                      <w:jc w:val="right"/>
                      <w:rPr>
                        <w:rFonts w:cs="Cambria"/>
                      </w:rPr>
                    </w:pPr>
                    <w:r>
                      <w:t>2021-03-02</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10DA423"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923294726"/>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35E9B05"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999080928"/>
              <w:lock w:val="sdtLocked"/>
            </w:sdtPr>
            <w:sdtContent>
              <w:tr w:rsidR="005C17C6" w14:paraId="5740EE6A"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82413F3"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B1E3B00" w14:textId="77777777" w:rsidR="005C17C6" w:rsidRDefault="005C17C6" w:rsidP="006E411E">
                    <w:pPr>
                      <w:jc w:val="right"/>
                      <w:rPr>
                        <w:rFonts w:cs="Cambria"/>
                      </w:rPr>
                    </w:pPr>
                    <w:r>
                      <w:t>100,000,000.00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1CA5427" w14:textId="77777777" w:rsidR="005C17C6" w:rsidRDefault="005C17C6" w:rsidP="006E411E">
                    <w:pPr>
                      <w:jc w:val="right"/>
                      <w:rPr>
                        <w:rFonts w:cs="Cambria"/>
                      </w:rPr>
                    </w:pPr>
                    <w:r>
                      <w:t>2021-04-09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A0B3E40"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68432036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C5FEE2D"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807479276"/>
              <w:lock w:val="sdtLocked"/>
            </w:sdtPr>
            <w:sdtContent>
              <w:tr w:rsidR="005C17C6" w14:paraId="549279B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1074FF1"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092BEEC"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8B32CA3" w14:textId="77777777" w:rsidR="005C17C6" w:rsidRDefault="005C17C6" w:rsidP="006E411E">
                    <w:pPr>
                      <w:jc w:val="right"/>
                      <w:rPr>
                        <w:rFonts w:cs="Cambria"/>
                      </w:rPr>
                    </w:pPr>
                    <w:r>
                      <w:t>2021-12-08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CC45F4D"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06926165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488F101"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648829599"/>
              <w:lock w:val="sdtLocked"/>
            </w:sdtPr>
            <w:sdtContent>
              <w:tr w:rsidR="005C17C6" w14:paraId="4BD0CA09"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2547731"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D6D4321"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3B528E5" w14:textId="77777777" w:rsidR="005C17C6" w:rsidRDefault="005C17C6" w:rsidP="006E411E">
                    <w:pPr>
                      <w:jc w:val="right"/>
                      <w:rPr>
                        <w:rFonts w:cs="Cambria"/>
                      </w:rPr>
                    </w:pPr>
                    <w:r>
                      <w:t>2021-12-21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7EEC637"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57866788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E36EA8B"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586680866"/>
              <w:lock w:val="sdtLocked"/>
            </w:sdtPr>
            <w:sdtContent>
              <w:tr w:rsidR="005C17C6" w14:paraId="1E3BFF84"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3E3988F"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D605EE4" w14:textId="77777777" w:rsidR="005C17C6" w:rsidRDefault="005C17C6" w:rsidP="006E411E">
                    <w:pPr>
                      <w:jc w:val="right"/>
                      <w:rPr>
                        <w:rFonts w:cs="Cambria"/>
                      </w:rPr>
                    </w:pPr>
                    <w:r>
                      <w:t>14,000,000.00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52552D5" w14:textId="77777777" w:rsidR="005C17C6" w:rsidRDefault="005C17C6" w:rsidP="006E411E">
                    <w:pPr>
                      <w:jc w:val="right"/>
                      <w:rPr>
                        <w:rFonts w:cs="Cambria"/>
                      </w:rPr>
                    </w:pPr>
                    <w:r>
                      <w:t>2021-07-13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3E76E8D"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311556046"/>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088E168"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480357630"/>
              <w:lock w:val="sdtLocked"/>
            </w:sdtPr>
            <w:sdtContent>
              <w:tr w:rsidR="005C17C6" w14:paraId="2F8EB1D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EC62F49"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411020A" w14:textId="77777777" w:rsidR="005C17C6" w:rsidRDefault="005C17C6" w:rsidP="006E411E">
                    <w:pPr>
                      <w:jc w:val="right"/>
                      <w:rPr>
                        <w:rFonts w:cs="Cambria"/>
                      </w:rPr>
                    </w:pPr>
                    <w:r>
                      <w:t>6,000,000.00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B87F4C0" w14:textId="77777777" w:rsidR="005C17C6" w:rsidRDefault="005C17C6" w:rsidP="006E411E">
                    <w:pPr>
                      <w:jc w:val="right"/>
                      <w:rPr>
                        <w:rFonts w:cs="Cambria"/>
                      </w:rPr>
                    </w:pPr>
                    <w:r>
                      <w:t>2021-07-14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9C54FA7"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82054088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18D94B6"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426004140"/>
              <w:lock w:val="sdtLocked"/>
            </w:sdtPr>
            <w:sdtContent>
              <w:tr w:rsidR="005C17C6" w14:paraId="1FA18BEE"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048F633"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A19BBE2" w14:textId="77777777" w:rsidR="005C17C6" w:rsidRDefault="005C17C6" w:rsidP="006E411E">
                    <w:pPr>
                      <w:jc w:val="right"/>
                      <w:rPr>
                        <w:rFonts w:cs="Cambria"/>
                      </w:rPr>
                    </w:pPr>
                    <w:r>
                      <w:t>100,000,000.00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849BBE3" w14:textId="77777777" w:rsidR="005C17C6" w:rsidRDefault="005C17C6" w:rsidP="006E411E">
                    <w:pPr>
                      <w:jc w:val="right"/>
                      <w:rPr>
                        <w:rFonts w:cs="Cambria"/>
                      </w:rPr>
                    </w:pPr>
                    <w:r>
                      <w:t>2022-01-01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FB9A91D"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21442591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099997A"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38860439"/>
              <w:lock w:val="sdtLocked"/>
            </w:sdtPr>
            <w:sdtContent>
              <w:tr w:rsidR="005C17C6" w14:paraId="54451053"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381DC31"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7E901A7" w14:textId="77777777" w:rsidR="005C17C6" w:rsidRDefault="005C17C6" w:rsidP="006E411E">
                    <w:pPr>
                      <w:jc w:val="right"/>
                      <w:rPr>
                        <w:rFonts w:cs="Cambria"/>
                      </w:rPr>
                    </w:pPr>
                    <w:r>
                      <w:t>56,000,000.00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0F14E8E" w14:textId="77777777" w:rsidR="005C17C6" w:rsidRDefault="005C17C6" w:rsidP="006E411E">
                    <w:pPr>
                      <w:jc w:val="right"/>
                      <w:rPr>
                        <w:rFonts w:cs="Cambria"/>
                      </w:rPr>
                    </w:pPr>
                    <w:r>
                      <w:t>2022-01-01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45F6871"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94510528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B367C22"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626499529"/>
              <w:lock w:val="sdtLocked"/>
            </w:sdtPr>
            <w:sdtContent>
              <w:tr w:rsidR="005C17C6" w14:paraId="6D76A09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890102C"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9C967E3" w14:textId="77777777" w:rsidR="005C17C6" w:rsidRDefault="005C17C6" w:rsidP="006E411E">
                    <w:pPr>
                      <w:jc w:val="right"/>
                      <w:rPr>
                        <w:rFonts w:cs="Cambria"/>
                      </w:rPr>
                    </w:pPr>
                    <w:r>
                      <w:t>24,000,000.00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EA34BB3" w14:textId="77777777" w:rsidR="005C17C6" w:rsidRDefault="005C17C6" w:rsidP="006E411E">
                    <w:pPr>
                      <w:jc w:val="right"/>
                      <w:rPr>
                        <w:rFonts w:cs="Cambria"/>
                      </w:rPr>
                    </w:pPr>
                    <w:r>
                      <w:t>2022-01-01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99C02DE"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93154368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126ED9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340652968"/>
              <w:lock w:val="sdtLocked"/>
            </w:sdtPr>
            <w:sdtContent>
              <w:tr w:rsidR="005C17C6" w14:paraId="0BA0268D"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AFC752F"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228774C" w14:textId="77777777" w:rsidR="005C17C6" w:rsidRDefault="005C17C6" w:rsidP="006E411E">
                    <w:pPr>
                      <w:jc w:val="right"/>
                      <w:rPr>
                        <w:rFonts w:cs="Cambria"/>
                      </w:rPr>
                    </w:pPr>
                    <w:r>
                      <w:t>130,000,000.00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57575C1" w14:textId="77777777" w:rsidR="005C17C6" w:rsidRDefault="005C17C6" w:rsidP="006E411E">
                    <w:pPr>
                      <w:jc w:val="right"/>
                      <w:rPr>
                        <w:rFonts w:cs="Cambria"/>
                      </w:rPr>
                    </w:pPr>
                    <w:r>
                      <w:t>2022-01-05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6332A1B"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52169450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3E3221B"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41631754"/>
              <w:lock w:val="sdtLocked"/>
            </w:sdtPr>
            <w:sdtContent>
              <w:tr w:rsidR="005C17C6" w14:paraId="4B46ABB7"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9F3A04E"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25982D7" w14:textId="77777777" w:rsidR="005C17C6" w:rsidRDefault="005C17C6" w:rsidP="006E411E">
                    <w:pPr>
                      <w:jc w:val="right"/>
                      <w:rPr>
                        <w:rFonts w:cs="Cambria"/>
                      </w:rPr>
                    </w:pPr>
                    <w:r>
                      <w:t>6,000,000.00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EFD35EB" w14:textId="77777777" w:rsidR="005C17C6" w:rsidRDefault="005C17C6" w:rsidP="006E411E">
                    <w:pPr>
                      <w:jc w:val="right"/>
                      <w:rPr>
                        <w:rFonts w:cs="Cambria"/>
                      </w:rPr>
                    </w:pPr>
                    <w:r>
                      <w:t>2022-03-17</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30A3A9C"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72919291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A773C06"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051909632"/>
              <w:lock w:val="sdtLocked"/>
            </w:sdtPr>
            <w:sdtContent>
              <w:tr w:rsidR="005C17C6" w14:paraId="715D5D1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13656C8"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CAC258D" w14:textId="77777777" w:rsidR="005C17C6" w:rsidRDefault="005C17C6" w:rsidP="006E411E">
                    <w:pPr>
                      <w:jc w:val="right"/>
                      <w:rPr>
                        <w:rFonts w:cs="Cambria"/>
                      </w:rPr>
                    </w:pPr>
                    <w:r>
                      <w:t>30,000,000.00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3296579" w14:textId="77777777" w:rsidR="005C17C6" w:rsidRDefault="005C17C6" w:rsidP="006E411E">
                    <w:pPr>
                      <w:jc w:val="right"/>
                      <w:rPr>
                        <w:rFonts w:cs="Cambria"/>
                      </w:rPr>
                    </w:pPr>
                    <w:r>
                      <w:t>2022-03-18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6267EDD"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07354992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DDDCF0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477687631"/>
              <w:lock w:val="sdtLocked"/>
            </w:sdtPr>
            <w:sdtContent>
              <w:tr w:rsidR="005C17C6" w14:paraId="278CD859"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5C867AA"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43D9C6F" w14:textId="77777777" w:rsidR="005C17C6" w:rsidRDefault="005C17C6" w:rsidP="006E411E">
                    <w:pPr>
                      <w:jc w:val="right"/>
                      <w:rPr>
                        <w:rFonts w:cs="Cambria"/>
                      </w:rPr>
                    </w:pPr>
                    <w:r>
                      <w:t>14,000,000.00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AA7003B" w14:textId="77777777" w:rsidR="005C17C6" w:rsidRDefault="005C17C6" w:rsidP="006E411E">
                    <w:pPr>
                      <w:jc w:val="right"/>
                      <w:rPr>
                        <w:rFonts w:cs="Cambria"/>
                      </w:rPr>
                    </w:pPr>
                    <w:r>
                      <w:t>2022-03-25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3C089DD"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41174038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C75A020"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69493692"/>
              <w:lock w:val="sdtLocked"/>
            </w:sdtPr>
            <w:sdtContent>
              <w:tr w:rsidR="005C17C6" w14:paraId="7C4327C9"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154974F"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53DAEC2" w14:textId="77777777" w:rsidR="005C17C6" w:rsidRDefault="005C17C6" w:rsidP="006E411E">
                    <w:pPr>
                      <w:jc w:val="right"/>
                      <w:rPr>
                        <w:rFonts w:cs="Cambria"/>
                      </w:rPr>
                    </w:pPr>
                    <w:r>
                      <w:t>14,000,000.00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A660206" w14:textId="77777777" w:rsidR="005C17C6" w:rsidRDefault="005C17C6" w:rsidP="006E411E">
                    <w:pPr>
                      <w:jc w:val="right"/>
                      <w:rPr>
                        <w:rFonts w:cs="Cambria"/>
                      </w:rPr>
                    </w:pPr>
                    <w:r>
                      <w:t>2022-05-30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66866D7"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68967745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E3E0499"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669638281"/>
              <w:lock w:val="sdtLocked"/>
            </w:sdtPr>
            <w:sdtContent>
              <w:tr w:rsidR="005C17C6" w14:paraId="668DCD31"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75A51CA"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F009152" w14:textId="77777777" w:rsidR="005C17C6" w:rsidRDefault="005C17C6" w:rsidP="006E411E">
                    <w:pPr>
                      <w:jc w:val="right"/>
                      <w:rPr>
                        <w:rFonts w:cs="Cambria"/>
                      </w:rPr>
                    </w:pPr>
                    <w:r>
                      <w:t>6,000,000.00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3D3AF95" w14:textId="77777777" w:rsidR="005C17C6" w:rsidRDefault="005C17C6" w:rsidP="006E411E">
                    <w:pPr>
                      <w:jc w:val="right"/>
                      <w:rPr>
                        <w:rFonts w:cs="Cambria"/>
                      </w:rPr>
                    </w:pPr>
                    <w:r>
                      <w:t>2022-05-30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B03DB32"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184168915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DFCCE9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586766645"/>
              <w:lock w:val="sdtLocked"/>
            </w:sdtPr>
            <w:sdtContent>
              <w:tr w:rsidR="005C17C6" w14:paraId="4E823A8E"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905D14D" w14:textId="77777777" w:rsidR="005C17C6" w:rsidRDefault="005C17C6" w:rsidP="006E411E">
                    <w:pPr>
                      <w:rPr>
                        <w:rFonts w:cs="Cambria"/>
                      </w:rPr>
                    </w:pPr>
                    <w:r>
                      <w:t>杭州明</w:t>
                    </w:r>
                    <w:proofErr w:type="gramStart"/>
                    <w:r>
                      <w:t>赋建设</w:t>
                    </w:r>
                    <w:proofErr w:type="gramEnd"/>
                    <w:r>
                      <w:t>开发有限责任公司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F3B6485" w14:textId="77777777" w:rsidR="005C17C6" w:rsidRDefault="005C17C6" w:rsidP="006E411E">
                    <w:pPr>
                      <w:jc w:val="right"/>
                      <w:rPr>
                        <w:rFonts w:cs="Cambria"/>
                      </w:rPr>
                    </w:pPr>
                    <w:r>
                      <w:t>19,848,000.00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48C0B39" w14:textId="77777777" w:rsidR="005C17C6" w:rsidRDefault="005C17C6" w:rsidP="006E411E">
                    <w:pPr>
                      <w:jc w:val="right"/>
                      <w:rPr>
                        <w:rFonts w:cs="Cambria"/>
                      </w:rPr>
                    </w:pPr>
                    <w:r>
                      <w:t>2022-05-30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B97596E" w14:textId="77777777" w:rsidR="005C17C6" w:rsidRDefault="005C17C6" w:rsidP="006E411E">
                    <w:pPr>
                      <w:jc w:val="right"/>
                      <w:rPr>
                        <w:rFonts w:cs="Cambria"/>
                      </w:rPr>
                    </w:pPr>
                    <w:r>
                      <w:t>2037/5/7</w:t>
                    </w:r>
                  </w:p>
                </w:tc>
                <w:sdt>
                  <w:sdtPr>
                    <w:rPr>
                      <w:rFonts w:cs="Cambria"/>
                    </w:rPr>
                    <w:alias w:val="本公司作为担保方的关联担保情况明细-担保是否已经履行完毕"/>
                    <w:tag w:val="_GBC_4d8807e0244c4281aa68d5aba3d78918"/>
                    <w:id w:val="33657624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84EB4FE"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914161263"/>
              <w:lock w:val="sdtLocked"/>
            </w:sdtPr>
            <w:sdtContent>
              <w:tr w:rsidR="005C17C6" w14:paraId="6AED50D6"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50D41F5"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8A8552F" w14:textId="77777777" w:rsidR="005C17C6" w:rsidRDefault="005C17C6" w:rsidP="006E411E">
                    <w:pPr>
                      <w:jc w:val="right"/>
                      <w:rPr>
                        <w:rFonts w:cs="Cambria"/>
                      </w:rPr>
                    </w:pPr>
                    <w:r>
                      <w:t>125,000,000.00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CD8A53F" w14:textId="77777777" w:rsidR="005C17C6" w:rsidRDefault="005C17C6" w:rsidP="006E411E">
                    <w:pPr>
                      <w:jc w:val="right"/>
                      <w:rPr>
                        <w:rFonts w:cs="Cambria"/>
                      </w:rPr>
                    </w:pPr>
                    <w:r>
                      <w:t>2020-05-29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E482C10"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99232408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1CF5B45"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569542247"/>
              <w:lock w:val="sdtLocked"/>
            </w:sdtPr>
            <w:sdtContent>
              <w:tr w:rsidR="005C17C6" w14:paraId="2036E12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D431BBA"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28B7D53" w14:textId="77777777" w:rsidR="005C17C6" w:rsidRDefault="005C17C6" w:rsidP="006E411E">
                    <w:pPr>
                      <w:jc w:val="right"/>
                      <w:rPr>
                        <w:rFonts w:cs="Cambria"/>
                      </w:rPr>
                    </w:pPr>
                    <w:r>
                      <w:t>16,600,000.00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C5388F5" w14:textId="77777777" w:rsidR="005C17C6" w:rsidRDefault="005C17C6" w:rsidP="006E411E">
                    <w:pPr>
                      <w:jc w:val="right"/>
                      <w:rPr>
                        <w:rFonts w:cs="Cambria"/>
                      </w:rPr>
                    </w:pPr>
                    <w:r>
                      <w:t>2020-08-31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BB9F47F"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147933776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7E5A6A5"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73210601"/>
              <w:lock w:val="sdtLocked"/>
            </w:sdtPr>
            <w:sdtContent>
              <w:tr w:rsidR="005C17C6" w14:paraId="402FE3B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469885C"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FA12BC8" w14:textId="77777777" w:rsidR="005C17C6" w:rsidRDefault="005C17C6" w:rsidP="006E411E">
                    <w:pPr>
                      <w:jc w:val="right"/>
                      <w:rPr>
                        <w:rFonts w:cs="Cambria"/>
                      </w:rPr>
                    </w:pPr>
                    <w:r>
                      <w:t>71,100,000.00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51962F6" w14:textId="77777777" w:rsidR="005C17C6" w:rsidRDefault="005C17C6" w:rsidP="006E411E">
                    <w:pPr>
                      <w:jc w:val="right"/>
                      <w:rPr>
                        <w:rFonts w:cs="Cambria"/>
                      </w:rPr>
                    </w:pPr>
                    <w:r>
                      <w:t>2020-09-30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9F63FE6"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72811764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6FE2DCC"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589313621"/>
              <w:lock w:val="sdtLocked"/>
            </w:sdtPr>
            <w:sdtContent>
              <w:tr w:rsidR="005C17C6" w14:paraId="5112337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840DACD"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B1697BB" w14:textId="77777777" w:rsidR="005C17C6" w:rsidRDefault="005C17C6" w:rsidP="006E411E">
                    <w:pPr>
                      <w:jc w:val="right"/>
                      <w:rPr>
                        <w:rFonts w:cs="Cambria"/>
                      </w:rPr>
                    </w:pPr>
                    <w:r>
                      <w:t>4,530,429.00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CC7AFAE" w14:textId="77777777" w:rsidR="005C17C6" w:rsidRDefault="005C17C6" w:rsidP="006E411E">
                    <w:pPr>
                      <w:jc w:val="right"/>
                      <w:rPr>
                        <w:rFonts w:cs="Cambria"/>
                      </w:rPr>
                    </w:pPr>
                    <w:r>
                      <w:t>2021-01-14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3ABA2BE"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381914356"/>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A8F2885"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325555914"/>
              <w:lock w:val="sdtLocked"/>
            </w:sdtPr>
            <w:sdtContent>
              <w:tr w:rsidR="005C17C6" w14:paraId="5879E0FE"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424CF1BC"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CE29829" w14:textId="77777777" w:rsidR="005C17C6" w:rsidRDefault="005C17C6" w:rsidP="006E411E">
                    <w:pPr>
                      <w:jc w:val="right"/>
                      <w:rPr>
                        <w:rFonts w:cs="Cambria"/>
                      </w:rPr>
                    </w:pPr>
                    <w:r>
                      <w:t>28,000,000.00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BF40EB9" w14:textId="77777777" w:rsidR="005C17C6" w:rsidRDefault="005C17C6" w:rsidP="006E411E">
                    <w:pPr>
                      <w:jc w:val="right"/>
                      <w:rPr>
                        <w:rFonts w:cs="Cambria"/>
                      </w:rPr>
                    </w:pPr>
                    <w:r>
                      <w:t>2021-02-03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CE5A108"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48660672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05F70D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964389052"/>
              <w:lock w:val="sdtLocked"/>
            </w:sdtPr>
            <w:sdtContent>
              <w:tr w:rsidR="005C17C6" w14:paraId="6B74289A"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6B96323"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11D2104" w14:textId="77777777" w:rsidR="005C17C6" w:rsidRDefault="005C17C6" w:rsidP="006E411E">
                    <w:pPr>
                      <w:jc w:val="right"/>
                      <w:rPr>
                        <w:rFonts w:cs="Cambria"/>
                      </w:rPr>
                    </w:pPr>
                    <w:r>
                      <w:t>15,499,571.00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5884E1F" w14:textId="77777777" w:rsidR="005C17C6" w:rsidRDefault="005C17C6" w:rsidP="006E411E">
                    <w:pPr>
                      <w:jc w:val="right"/>
                      <w:rPr>
                        <w:rFonts w:cs="Cambria"/>
                      </w:rPr>
                    </w:pPr>
                    <w:r>
                      <w:t>2021-04-23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929F9E5"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86664950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A64789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310558614"/>
              <w:lock w:val="sdtLocked"/>
            </w:sdtPr>
            <w:sdtContent>
              <w:tr w:rsidR="005C17C6" w14:paraId="79FF4FE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24688AA"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6F5D12D" w14:textId="77777777" w:rsidR="005C17C6" w:rsidRDefault="005C17C6" w:rsidP="006E411E">
                    <w:pPr>
                      <w:jc w:val="right"/>
                      <w:rPr>
                        <w:rFonts w:cs="Cambria"/>
                      </w:rPr>
                    </w:pPr>
                    <w:r>
                      <w:t>11,507,260.00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F668902" w14:textId="77777777" w:rsidR="005C17C6" w:rsidRDefault="005C17C6" w:rsidP="006E411E">
                    <w:pPr>
                      <w:jc w:val="right"/>
                      <w:rPr>
                        <w:rFonts w:cs="Cambria"/>
                      </w:rPr>
                    </w:pPr>
                    <w:r>
                      <w:t>2021-05-18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BA2ED83"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135137931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47EA7FC"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598151069"/>
              <w:lock w:val="sdtLocked"/>
            </w:sdtPr>
            <w:sdtContent>
              <w:tr w:rsidR="005C17C6" w14:paraId="141B995D"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2A842B4"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C13D6AC" w14:textId="77777777" w:rsidR="005C17C6" w:rsidRDefault="005C17C6" w:rsidP="006E411E">
                    <w:pPr>
                      <w:jc w:val="right"/>
                      <w:rPr>
                        <w:rFonts w:cs="Cambria"/>
                      </w:rPr>
                    </w:pPr>
                    <w:r>
                      <w:t>24,040,000.00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01F51D0" w14:textId="77777777" w:rsidR="005C17C6" w:rsidRDefault="005C17C6" w:rsidP="006E411E">
                    <w:pPr>
                      <w:jc w:val="right"/>
                      <w:rPr>
                        <w:rFonts w:cs="Cambria"/>
                      </w:rPr>
                    </w:pPr>
                    <w:r>
                      <w:t>2021-06-25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C925D6D"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188012760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616CF4D"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9681135"/>
              <w:lock w:val="sdtLocked"/>
            </w:sdtPr>
            <w:sdtContent>
              <w:tr w:rsidR="005C17C6" w14:paraId="3E50443E"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1D736D7"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85F9678" w14:textId="77777777" w:rsidR="005C17C6" w:rsidRDefault="005C17C6" w:rsidP="006E411E">
                    <w:pPr>
                      <w:jc w:val="right"/>
                      <w:rPr>
                        <w:rFonts w:cs="Cambria"/>
                      </w:rPr>
                    </w:pPr>
                    <w:r>
                      <w:t>6,060,000.00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61C548F" w14:textId="77777777" w:rsidR="005C17C6" w:rsidRDefault="005C17C6" w:rsidP="006E411E">
                    <w:pPr>
                      <w:jc w:val="right"/>
                      <w:rPr>
                        <w:rFonts w:cs="Cambria"/>
                      </w:rPr>
                    </w:pPr>
                    <w:r>
                      <w:t>2021-09-13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7E4D00F"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114663603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00EAEA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498163126"/>
              <w:lock w:val="sdtLocked"/>
            </w:sdtPr>
            <w:sdtContent>
              <w:tr w:rsidR="005C17C6" w14:paraId="6CCA88F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856E21B"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82CE8A5" w14:textId="77777777" w:rsidR="005C17C6" w:rsidRDefault="005C17C6" w:rsidP="006E411E">
                    <w:pPr>
                      <w:jc w:val="right"/>
                      <w:rPr>
                        <w:rFonts w:cs="Cambria"/>
                      </w:rPr>
                    </w:pPr>
                    <w:r>
                      <w:t>53,348,310.00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DE5DCAE" w14:textId="77777777" w:rsidR="005C17C6" w:rsidRDefault="005C17C6" w:rsidP="006E411E">
                    <w:pPr>
                      <w:jc w:val="right"/>
                      <w:rPr>
                        <w:rFonts w:cs="Cambria"/>
                      </w:rPr>
                    </w:pPr>
                    <w:r>
                      <w:t>2021-12-16</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64FD7C6"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111882939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015BB98"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612323125"/>
              <w:lock w:val="sdtLocked"/>
            </w:sdtPr>
            <w:sdtContent>
              <w:tr w:rsidR="005C17C6" w14:paraId="0662B24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0F44D69"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74A701D" w14:textId="77777777" w:rsidR="005C17C6" w:rsidRDefault="005C17C6" w:rsidP="006E411E">
                    <w:pPr>
                      <w:jc w:val="right"/>
                      <w:rPr>
                        <w:rFonts w:cs="Cambria"/>
                      </w:rPr>
                    </w:pPr>
                    <w:r>
                      <w:t>30,000,000.00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DBBE080" w14:textId="77777777" w:rsidR="005C17C6" w:rsidRDefault="005C17C6" w:rsidP="006E411E">
                    <w:pPr>
                      <w:jc w:val="right"/>
                      <w:rPr>
                        <w:rFonts w:cs="Cambria"/>
                      </w:rPr>
                    </w:pPr>
                    <w:r>
                      <w:t>2022-02-01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BA071C7"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179115660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539D30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34090657"/>
              <w:lock w:val="sdtLocked"/>
            </w:sdtPr>
            <w:sdtContent>
              <w:tr w:rsidR="005C17C6" w14:paraId="7DFD9296"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35E20BE" w14:textId="77777777" w:rsidR="005C17C6" w:rsidRDefault="005C17C6" w:rsidP="006E411E">
                    <w:pPr>
                      <w:rPr>
                        <w:rFonts w:cs="Cambria"/>
                      </w:rPr>
                    </w:pPr>
                    <w:r>
                      <w:t>枣阳市明</w:t>
                    </w:r>
                    <w:proofErr w:type="gramStart"/>
                    <w:r>
                      <w:t>汉基础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D1ACF6D" w14:textId="77777777" w:rsidR="005C17C6" w:rsidRDefault="005C17C6" w:rsidP="006E411E">
                    <w:pPr>
                      <w:jc w:val="right"/>
                      <w:rPr>
                        <w:rFonts w:cs="Cambria"/>
                      </w:rPr>
                    </w:pPr>
                    <w:r>
                      <w:t>25,000,000.00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8943721" w14:textId="77777777" w:rsidR="005C17C6" w:rsidRDefault="005C17C6" w:rsidP="006E411E">
                    <w:pPr>
                      <w:jc w:val="right"/>
                      <w:rPr>
                        <w:rFonts w:cs="Cambria"/>
                      </w:rPr>
                    </w:pPr>
                    <w:r>
                      <w:t>2022-03-25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913BF1C" w14:textId="77777777" w:rsidR="005C17C6" w:rsidRDefault="005C17C6" w:rsidP="006E411E">
                    <w:pPr>
                      <w:jc w:val="right"/>
                      <w:rPr>
                        <w:rFonts w:cs="Cambria"/>
                      </w:rPr>
                    </w:pPr>
                    <w:r>
                      <w:t>2035/5/18</w:t>
                    </w:r>
                  </w:p>
                </w:tc>
                <w:sdt>
                  <w:sdtPr>
                    <w:rPr>
                      <w:rFonts w:cs="Cambria"/>
                    </w:rPr>
                    <w:alias w:val="本公司作为担保方的关联担保情况明细-担保是否已经履行完毕"/>
                    <w:tag w:val="_GBC_4d8807e0244c4281aa68d5aba3d78918"/>
                    <w:id w:val="147355483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5977202"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459265720"/>
              <w:lock w:val="sdtLocked"/>
            </w:sdtPr>
            <w:sdtContent>
              <w:tr w:rsidR="005C17C6" w14:paraId="283211F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3ED78DC"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84246D8" w14:textId="77777777" w:rsidR="005C17C6" w:rsidRDefault="005C17C6" w:rsidP="006E411E">
                    <w:pPr>
                      <w:jc w:val="right"/>
                      <w:rPr>
                        <w:rFonts w:cs="Cambria"/>
                      </w:rPr>
                    </w:pPr>
                    <w:r>
                      <w:t>6,780,000.00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1A4ABC7" w14:textId="77777777" w:rsidR="005C17C6" w:rsidRDefault="005C17C6" w:rsidP="006E411E">
                    <w:pPr>
                      <w:jc w:val="right"/>
                      <w:rPr>
                        <w:rFonts w:cs="Cambria"/>
                      </w:rPr>
                    </w:pPr>
                    <w:r>
                      <w:t>2020-09-18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55ECCEF" w14:textId="77777777" w:rsidR="005C17C6" w:rsidRDefault="005C17C6" w:rsidP="006E411E">
                    <w:pPr>
                      <w:jc w:val="right"/>
                      <w:rPr>
                        <w:rFonts w:cs="Cambria"/>
                      </w:rPr>
                    </w:pPr>
                    <w:r>
                      <w:t>2029/11/21</w:t>
                    </w:r>
                  </w:p>
                </w:tc>
                <w:sdt>
                  <w:sdtPr>
                    <w:rPr>
                      <w:rFonts w:cs="Cambria"/>
                    </w:rPr>
                    <w:alias w:val="本公司作为担保方的关联担保情况明细-担保是否已经履行完毕"/>
                    <w:tag w:val="_GBC_4d8807e0244c4281aa68d5aba3d78918"/>
                    <w:id w:val="124422717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0E8A5EB"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0864016"/>
              <w:lock w:val="sdtLocked"/>
            </w:sdtPr>
            <w:sdtContent>
              <w:tr w:rsidR="005C17C6" w14:paraId="16416CC1"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3E74835"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AC9E42E" w14:textId="77777777" w:rsidR="005C17C6" w:rsidRDefault="005C17C6" w:rsidP="006E411E">
                    <w:pPr>
                      <w:jc w:val="right"/>
                      <w:rPr>
                        <w:rFonts w:cs="Cambria"/>
                      </w:rPr>
                    </w:pPr>
                    <w:r>
                      <w:t>21,980,000.00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E43AB21" w14:textId="77777777" w:rsidR="005C17C6" w:rsidRDefault="005C17C6" w:rsidP="006E411E">
                    <w:pPr>
                      <w:jc w:val="right"/>
                      <w:rPr>
                        <w:rFonts w:cs="Cambria"/>
                      </w:rPr>
                    </w:pPr>
                    <w:r>
                      <w:t>2020-09-18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508D28C" w14:textId="77777777" w:rsidR="005C17C6" w:rsidRDefault="005C17C6" w:rsidP="006E411E">
                    <w:pPr>
                      <w:jc w:val="right"/>
                      <w:rPr>
                        <w:rFonts w:cs="Cambria"/>
                      </w:rPr>
                    </w:pPr>
                    <w:r>
                      <w:t>2030/5/24</w:t>
                    </w:r>
                  </w:p>
                </w:tc>
                <w:sdt>
                  <w:sdtPr>
                    <w:rPr>
                      <w:rFonts w:cs="Cambria"/>
                    </w:rPr>
                    <w:alias w:val="本公司作为担保方的关联担保情况明细-担保是否已经履行完毕"/>
                    <w:tag w:val="_GBC_4d8807e0244c4281aa68d5aba3d78918"/>
                    <w:id w:val="7996629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E824296"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60070863"/>
              <w:lock w:val="sdtLocked"/>
            </w:sdtPr>
            <w:sdtContent>
              <w:tr w:rsidR="005C17C6" w14:paraId="5150CDF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6F5F01E"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4099E19" w14:textId="77777777" w:rsidR="005C17C6" w:rsidRDefault="005C17C6" w:rsidP="006E411E">
                    <w:pPr>
                      <w:jc w:val="right"/>
                      <w:rPr>
                        <w:rFonts w:cs="Cambria"/>
                      </w:rPr>
                    </w:pPr>
                    <w:r>
                      <w:t>19,980,000.00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002C77A" w14:textId="77777777" w:rsidR="005C17C6" w:rsidRDefault="005C17C6" w:rsidP="006E411E">
                    <w:pPr>
                      <w:jc w:val="right"/>
                      <w:rPr>
                        <w:rFonts w:cs="Cambria"/>
                      </w:rPr>
                    </w:pPr>
                    <w:r>
                      <w:t>2020-09-18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5AB551C" w14:textId="77777777" w:rsidR="005C17C6" w:rsidRDefault="005C17C6" w:rsidP="006E411E">
                    <w:pPr>
                      <w:jc w:val="right"/>
                      <w:rPr>
                        <w:rFonts w:cs="Cambria"/>
                      </w:rPr>
                    </w:pPr>
                    <w:r>
                      <w:t>2030/2/24</w:t>
                    </w:r>
                  </w:p>
                </w:tc>
                <w:sdt>
                  <w:sdtPr>
                    <w:rPr>
                      <w:rFonts w:cs="Cambria"/>
                    </w:rPr>
                    <w:alias w:val="本公司作为担保方的关联担保情况明细-担保是否已经履行完毕"/>
                    <w:tag w:val="_GBC_4d8807e0244c4281aa68d5aba3d78918"/>
                    <w:id w:val="97332857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8ECD916"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141909615"/>
              <w:lock w:val="sdtLocked"/>
            </w:sdtPr>
            <w:sdtContent>
              <w:tr w:rsidR="005C17C6" w14:paraId="6BF58524"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3FB8873"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3AE58C1" w14:textId="77777777" w:rsidR="005C17C6" w:rsidRDefault="005C17C6" w:rsidP="006E411E">
                    <w:pPr>
                      <w:jc w:val="right"/>
                      <w:rPr>
                        <w:rFonts w:cs="Cambria"/>
                      </w:rPr>
                    </w:pPr>
                    <w:r>
                      <w:t>13,000,000.00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28FA7B3" w14:textId="77777777" w:rsidR="005C17C6" w:rsidRDefault="005C17C6" w:rsidP="006E411E">
                    <w:pPr>
                      <w:jc w:val="right"/>
                      <w:rPr>
                        <w:rFonts w:cs="Cambria"/>
                      </w:rPr>
                    </w:pPr>
                    <w:r>
                      <w:t>2020-11-18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C2151B8" w14:textId="77777777" w:rsidR="005C17C6" w:rsidRDefault="005C17C6" w:rsidP="006E411E">
                    <w:pPr>
                      <w:jc w:val="right"/>
                      <w:rPr>
                        <w:rFonts w:cs="Cambria"/>
                      </w:rPr>
                    </w:pPr>
                    <w:r>
                      <w:t>2030/5/24</w:t>
                    </w:r>
                  </w:p>
                </w:tc>
                <w:sdt>
                  <w:sdtPr>
                    <w:rPr>
                      <w:rFonts w:cs="Cambria"/>
                    </w:rPr>
                    <w:alias w:val="本公司作为担保方的关联担保情况明细-担保是否已经履行完毕"/>
                    <w:tag w:val="_GBC_4d8807e0244c4281aa68d5aba3d78918"/>
                    <w:id w:val="-115160398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548FBED"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381596077"/>
              <w:lock w:val="sdtLocked"/>
            </w:sdtPr>
            <w:sdtContent>
              <w:tr w:rsidR="005C17C6" w14:paraId="3192BB9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4501B24F"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D2260AE" w14:textId="77777777" w:rsidR="005C17C6" w:rsidRDefault="005C17C6" w:rsidP="006E411E">
                    <w:pPr>
                      <w:jc w:val="right"/>
                      <w:rPr>
                        <w:rFonts w:cs="Cambria"/>
                      </w:rPr>
                    </w:pPr>
                    <w:r>
                      <w:t>7,000,000.00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AE3E733" w14:textId="77777777" w:rsidR="005C17C6" w:rsidRDefault="005C17C6" w:rsidP="006E411E">
                    <w:pPr>
                      <w:jc w:val="right"/>
                      <w:rPr>
                        <w:rFonts w:cs="Cambria"/>
                      </w:rPr>
                    </w:pPr>
                    <w:r>
                      <w:t>2020-11-18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4297042" w14:textId="77777777" w:rsidR="005C17C6" w:rsidRDefault="005C17C6" w:rsidP="006E411E">
                    <w:pPr>
                      <w:jc w:val="right"/>
                      <w:rPr>
                        <w:rFonts w:cs="Cambria"/>
                      </w:rPr>
                    </w:pPr>
                    <w:r>
                      <w:t>2030/2/24</w:t>
                    </w:r>
                  </w:p>
                </w:tc>
                <w:sdt>
                  <w:sdtPr>
                    <w:rPr>
                      <w:rFonts w:cs="Cambria"/>
                    </w:rPr>
                    <w:alias w:val="本公司作为担保方的关联担保情况明细-担保是否已经履行完毕"/>
                    <w:tag w:val="_GBC_4d8807e0244c4281aa68d5aba3d78918"/>
                    <w:id w:val="7779746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4C480EB"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026819165"/>
              <w:lock w:val="sdtLocked"/>
            </w:sdtPr>
            <w:sdtContent>
              <w:tr w:rsidR="005C17C6" w14:paraId="7A7430D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5348D2A"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C186C43" w14:textId="77777777" w:rsidR="005C17C6" w:rsidRDefault="005C17C6" w:rsidP="006E411E">
                    <w:pPr>
                      <w:jc w:val="right"/>
                      <w:rPr>
                        <w:rFonts w:cs="Cambria"/>
                      </w:rPr>
                    </w:pPr>
                    <w:r>
                      <w:t>41,980,000.00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FFDFE50" w14:textId="77777777" w:rsidR="005C17C6" w:rsidRDefault="005C17C6" w:rsidP="006E411E">
                    <w:pPr>
                      <w:jc w:val="right"/>
                      <w:rPr>
                        <w:rFonts w:cs="Cambria"/>
                      </w:rPr>
                    </w:pPr>
                    <w:r>
                      <w:t>2021-01-04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E1210D7" w14:textId="77777777" w:rsidR="005C17C6" w:rsidRDefault="005C17C6" w:rsidP="006E411E">
                    <w:pPr>
                      <w:jc w:val="right"/>
                      <w:rPr>
                        <w:rFonts w:cs="Cambria"/>
                      </w:rPr>
                    </w:pPr>
                    <w:r>
                      <w:t>2030/1/24</w:t>
                    </w:r>
                  </w:p>
                </w:tc>
                <w:sdt>
                  <w:sdtPr>
                    <w:rPr>
                      <w:rFonts w:cs="Cambria"/>
                    </w:rPr>
                    <w:alias w:val="本公司作为担保方的关联担保情况明细-担保是否已经履行完毕"/>
                    <w:tag w:val="_GBC_4d8807e0244c4281aa68d5aba3d78918"/>
                    <w:id w:val="-182611698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61CD069"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70768819"/>
              <w:lock w:val="sdtLocked"/>
            </w:sdtPr>
            <w:sdtContent>
              <w:tr w:rsidR="005C17C6" w14:paraId="49580B7E"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682D377"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3F765F4" w14:textId="77777777" w:rsidR="005C17C6" w:rsidRDefault="005C17C6" w:rsidP="006E411E">
                    <w:pPr>
                      <w:jc w:val="right"/>
                      <w:rPr>
                        <w:rFonts w:cs="Cambria"/>
                      </w:rPr>
                    </w:pPr>
                    <w:r>
                      <w:t>19,980,000.00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50F26CA" w14:textId="77777777" w:rsidR="005C17C6" w:rsidRDefault="005C17C6" w:rsidP="006E411E">
                    <w:pPr>
                      <w:jc w:val="right"/>
                      <w:rPr>
                        <w:rFonts w:cs="Cambria"/>
                      </w:rPr>
                    </w:pPr>
                    <w:r>
                      <w:t>2021-01-04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1501BD3" w14:textId="77777777" w:rsidR="005C17C6" w:rsidRDefault="005C17C6" w:rsidP="006E411E">
                    <w:pPr>
                      <w:jc w:val="right"/>
                      <w:rPr>
                        <w:rFonts w:cs="Cambria"/>
                      </w:rPr>
                    </w:pPr>
                    <w:r>
                      <w:t>2029/10/21</w:t>
                    </w:r>
                  </w:p>
                </w:tc>
                <w:sdt>
                  <w:sdtPr>
                    <w:rPr>
                      <w:rFonts w:cs="Cambria"/>
                    </w:rPr>
                    <w:alias w:val="本公司作为担保方的关联担保情况明细-担保是否已经履行完毕"/>
                    <w:tag w:val="_GBC_4d8807e0244c4281aa68d5aba3d78918"/>
                    <w:id w:val="76589345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948650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563413791"/>
              <w:lock w:val="sdtLocked"/>
            </w:sdtPr>
            <w:sdtContent>
              <w:tr w:rsidR="005C17C6" w14:paraId="5C547A5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1BDADB9"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4BE80F3" w14:textId="77777777" w:rsidR="005C17C6" w:rsidRDefault="005C17C6" w:rsidP="006E411E">
                    <w:pPr>
                      <w:jc w:val="right"/>
                      <w:rPr>
                        <w:rFonts w:cs="Cambria"/>
                      </w:rPr>
                    </w:pPr>
                    <w:r>
                      <w:t>9,000,000.00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B65D5F3" w14:textId="77777777" w:rsidR="005C17C6" w:rsidRDefault="005C17C6" w:rsidP="006E411E">
                    <w:pPr>
                      <w:jc w:val="right"/>
                      <w:rPr>
                        <w:rFonts w:cs="Cambria"/>
                      </w:rPr>
                    </w:pPr>
                    <w:r>
                      <w:t>2021-01-04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CCDA5DE" w14:textId="77777777" w:rsidR="005C17C6" w:rsidRDefault="005C17C6" w:rsidP="006E411E">
                    <w:pPr>
                      <w:jc w:val="right"/>
                      <w:rPr>
                        <w:rFonts w:cs="Cambria"/>
                      </w:rPr>
                    </w:pPr>
                    <w:r>
                      <w:t>2030/5/24</w:t>
                    </w:r>
                  </w:p>
                </w:tc>
                <w:sdt>
                  <w:sdtPr>
                    <w:rPr>
                      <w:rFonts w:cs="Cambria"/>
                    </w:rPr>
                    <w:alias w:val="本公司作为担保方的关联担保情况明细-担保是否已经履行完毕"/>
                    <w:tag w:val="_GBC_4d8807e0244c4281aa68d5aba3d78918"/>
                    <w:id w:val="198118599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18610048"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393655827"/>
              <w:lock w:val="sdtLocked"/>
            </w:sdtPr>
            <w:sdtContent>
              <w:tr w:rsidR="005C17C6" w14:paraId="0BBFE646"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FE60737"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6AF97E2" w14:textId="77777777" w:rsidR="005C17C6" w:rsidRDefault="005C17C6" w:rsidP="006E411E">
                    <w:pPr>
                      <w:jc w:val="right"/>
                      <w:rPr>
                        <w:rFonts w:cs="Cambria"/>
                      </w:rPr>
                    </w:pPr>
                    <w:r>
                      <w:t>26,000,000.00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96276D8" w14:textId="77777777" w:rsidR="005C17C6" w:rsidRDefault="005C17C6" w:rsidP="006E411E">
                    <w:pPr>
                      <w:jc w:val="right"/>
                      <w:rPr>
                        <w:rFonts w:cs="Cambria"/>
                      </w:rPr>
                    </w:pPr>
                    <w:r>
                      <w:t>2021-01-04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17609B9" w14:textId="77777777" w:rsidR="005C17C6" w:rsidRDefault="005C17C6" w:rsidP="006E411E">
                    <w:pPr>
                      <w:jc w:val="right"/>
                      <w:rPr>
                        <w:rFonts w:cs="Cambria"/>
                      </w:rPr>
                    </w:pPr>
                    <w:r>
                      <w:t>2030/2/24</w:t>
                    </w:r>
                  </w:p>
                </w:tc>
                <w:sdt>
                  <w:sdtPr>
                    <w:rPr>
                      <w:rFonts w:cs="Cambria"/>
                    </w:rPr>
                    <w:alias w:val="本公司作为担保方的关联担保情况明细-担保是否已经履行完毕"/>
                    <w:tag w:val="_GBC_4d8807e0244c4281aa68d5aba3d78918"/>
                    <w:id w:val="-158490903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85FBC18"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307699720"/>
              <w:lock w:val="sdtLocked"/>
            </w:sdtPr>
            <w:sdtContent>
              <w:tr w:rsidR="005C17C6" w14:paraId="2A07E8FB"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BF1C127"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48BD812" w14:textId="77777777" w:rsidR="005C17C6" w:rsidRDefault="005C17C6" w:rsidP="006E411E">
                    <w:pPr>
                      <w:jc w:val="right"/>
                      <w:rPr>
                        <w:rFonts w:cs="Cambria"/>
                      </w:rPr>
                    </w:pPr>
                    <w:r>
                      <w:t>9,000,000.00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3ED21C0" w14:textId="77777777" w:rsidR="005C17C6" w:rsidRDefault="005C17C6" w:rsidP="006E411E">
                    <w:pPr>
                      <w:jc w:val="right"/>
                      <w:rPr>
                        <w:rFonts w:cs="Cambria"/>
                      </w:rPr>
                    </w:pPr>
                    <w:r>
                      <w:t>2021-08-25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B349C38" w14:textId="77777777" w:rsidR="005C17C6" w:rsidRDefault="005C17C6" w:rsidP="006E411E">
                    <w:pPr>
                      <w:jc w:val="right"/>
                      <w:rPr>
                        <w:rFonts w:cs="Cambria"/>
                      </w:rPr>
                    </w:pPr>
                    <w:r>
                      <w:t>2029/10/21</w:t>
                    </w:r>
                  </w:p>
                </w:tc>
                <w:sdt>
                  <w:sdtPr>
                    <w:rPr>
                      <w:rFonts w:cs="Cambria"/>
                    </w:rPr>
                    <w:alias w:val="本公司作为担保方的关联担保情况明细-担保是否已经履行完毕"/>
                    <w:tag w:val="_GBC_4d8807e0244c4281aa68d5aba3d78918"/>
                    <w:id w:val="-14490204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C59BF2C"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44446207"/>
              <w:lock w:val="sdtLocked"/>
            </w:sdtPr>
            <w:sdtContent>
              <w:tr w:rsidR="005C17C6" w14:paraId="2DEF2A67"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C81B18A"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684B221" w14:textId="77777777" w:rsidR="005C17C6" w:rsidRDefault="005C17C6" w:rsidP="006E411E">
                    <w:pPr>
                      <w:jc w:val="right"/>
                      <w:rPr>
                        <w:rFonts w:cs="Cambria"/>
                      </w:rPr>
                    </w:pPr>
                    <w:r>
                      <w:t>13,000,000.00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BB28245" w14:textId="77777777" w:rsidR="005C17C6" w:rsidRDefault="005C17C6" w:rsidP="006E411E">
                    <w:pPr>
                      <w:jc w:val="right"/>
                      <w:rPr>
                        <w:rFonts w:cs="Cambria"/>
                      </w:rPr>
                    </w:pPr>
                    <w:r>
                      <w:t>2021-08-25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A3C4238" w14:textId="77777777" w:rsidR="005C17C6" w:rsidRDefault="005C17C6" w:rsidP="006E411E">
                    <w:pPr>
                      <w:jc w:val="right"/>
                      <w:rPr>
                        <w:rFonts w:cs="Cambria"/>
                      </w:rPr>
                    </w:pPr>
                    <w:r>
                      <w:t>2030/5/24</w:t>
                    </w:r>
                  </w:p>
                </w:tc>
                <w:sdt>
                  <w:sdtPr>
                    <w:rPr>
                      <w:rFonts w:cs="Cambria"/>
                    </w:rPr>
                    <w:alias w:val="本公司作为担保方的关联担保情况明细-担保是否已经履行完毕"/>
                    <w:tag w:val="_GBC_4d8807e0244c4281aa68d5aba3d78918"/>
                    <w:id w:val="16660408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4C53E2D"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16757988"/>
              <w:lock w:val="sdtLocked"/>
            </w:sdtPr>
            <w:sdtContent>
              <w:tr w:rsidR="005C17C6" w14:paraId="3DDA542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4B3A7407"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C821CBE" w14:textId="77777777" w:rsidR="005C17C6" w:rsidRDefault="005C17C6" w:rsidP="006E411E">
                    <w:pPr>
                      <w:jc w:val="right"/>
                      <w:rPr>
                        <w:rFonts w:cs="Cambria"/>
                      </w:rPr>
                    </w:pPr>
                    <w:r>
                      <w:t>18,000,000.00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6956397" w14:textId="77777777" w:rsidR="005C17C6" w:rsidRDefault="005C17C6" w:rsidP="006E411E">
                    <w:pPr>
                      <w:jc w:val="right"/>
                      <w:rPr>
                        <w:rFonts w:cs="Cambria"/>
                      </w:rPr>
                    </w:pPr>
                    <w:r>
                      <w:t>2021-08-25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C1A6507" w14:textId="77777777" w:rsidR="005C17C6" w:rsidRDefault="005C17C6" w:rsidP="006E411E">
                    <w:pPr>
                      <w:jc w:val="right"/>
                      <w:rPr>
                        <w:rFonts w:cs="Cambria"/>
                      </w:rPr>
                    </w:pPr>
                    <w:r>
                      <w:t>2030/2/24</w:t>
                    </w:r>
                  </w:p>
                </w:tc>
                <w:sdt>
                  <w:sdtPr>
                    <w:rPr>
                      <w:rFonts w:cs="Cambria"/>
                    </w:rPr>
                    <w:alias w:val="本公司作为担保方的关联担保情况明细-担保是否已经履行完毕"/>
                    <w:tag w:val="_GBC_4d8807e0244c4281aa68d5aba3d78918"/>
                    <w:id w:val="125215968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BA2C131"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791253716"/>
              <w:lock w:val="sdtLocked"/>
            </w:sdtPr>
            <w:sdtContent>
              <w:tr w:rsidR="005C17C6" w14:paraId="3889D1E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BDC71AD"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301FB8C" w14:textId="77777777" w:rsidR="005C17C6" w:rsidRDefault="005C17C6" w:rsidP="006E411E">
                    <w:pPr>
                      <w:jc w:val="right"/>
                      <w:rPr>
                        <w:rFonts w:cs="Cambria"/>
                      </w:rPr>
                    </w:pPr>
                    <w:r>
                      <w:t>23,500,000.00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E1C13E3" w14:textId="77777777" w:rsidR="005C17C6" w:rsidRDefault="005C17C6" w:rsidP="006E411E">
                    <w:pPr>
                      <w:jc w:val="right"/>
                      <w:rPr>
                        <w:rFonts w:cs="Cambria"/>
                      </w:rPr>
                    </w:pPr>
                    <w:r>
                      <w:t>2022-01-24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6339FC3" w14:textId="77777777" w:rsidR="005C17C6" w:rsidRDefault="005C17C6" w:rsidP="006E411E">
                    <w:pPr>
                      <w:jc w:val="right"/>
                      <w:rPr>
                        <w:rFonts w:cs="Cambria"/>
                      </w:rPr>
                    </w:pPr>
                    <w:r>
                      <w:t>2030/1/24</w:t>
                    </w:r>
                  </w:p>
                </w:tc>
                <w:sdt>
                  <w:sdtPr>
                    <w:rPr>
                      <w:rFonts w:cs="Cambria"/>
                    </w:rPr>
                    <w:alias w:val="本公司作为担保方的关联担保情况明细-担保是否已经履行完毕"/>
                    <w:tag w:val="_GBC_4d8807e0244c4281aa68d5aba3d78918"/>
                    <w:id w:val="-111404356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584F3CC"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546483829"/>
              <w:lock w:val="sdtLocked"/>
            </w:sdtPr>
            <w:sdtContent>
              <w:tr w:rsidR="005C17C6" w14:paraId="3F63F1C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A46108A" w14:textId="77777777" w:rsidR="005C17C6" w:rsidRDefault="005C17C6" w:rsidP="006E411E">
                    <w:pPr>
                      <w:rPr>
                        <w:rFonts w:cs="Cambria"/>
                      </w:rPr>
                    </w:pPr>
                    <w:proofErr w:type="gramStart"/>
                    <w:r>
                      <w:t>潍坊明</w:t>
                    </w:r>
                    <w:proofErr w:type="gramEnd"/>
                    <w:r>
                      <w:t>盛公共设施有限公司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CF54984" w14:textId="77777777" w:rsidR="005C17C6" w:rsidRDefault="005C17C6" w:rsidP="006E411E">
                    <w:pPr>
                      <w:jc w:val="right"/>
                      <w:rPr>
                        <w:rFonts w:cs="Cambria"/>
                      </w:rPr>
                    </w:pPr>
                    <w:r>
                      <w:t>6,500,000.00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911F617" w14:textId="77777777" w:rsidR="005C17C6" w:rsidRDefault="005C17C6" w:rsidP="006E411E">
                    <w:pPr>
                      <w:jc w:val="right"/>
                      <w:rPr>
                        <w:rFonts w:cs="Cambria"/>
                      </w:rPr>
                    </w:pPr>
                    <w:r>
                      <w:t>2022-01-24</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11A9F7C" w14:textId="77777777" w:rsidR="005C17C6" w:rsidRDefault="005C17C6" w:rsidP="006E411E">
                    <w:pPr>
                      <w:jc w:val="right"/>
                      <w:rPr>
                        <w:rFonts w:cs="Cambria"/>
                      </w:rPr>
                    </w:pPr>
                    <w:r>
                      <w:t>2029/10/21</w:t>
                    </w:r>
                  </w:p>
                </w:tc>
                <w:sdt>
                  <w:sdtPr>
                    <w:rPr>
                      <w:rFonts w:cs="Cambria"/>
                    </w:rPr>
                    <w:alias w:val="本公司作为担保方的关联担保情况明细-担保是否已经履行完毕"/>
                    <w:tag w:val="_GBC_4d8807e0244c4281aa68d5aba3d78918"/>
                    <w:id w:val="90951428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5650454"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503946623"/>
              <w:lock w:val="sdtLocked"/>
            </w:sdtPr>
            <w:sdtContent>
              <w:tr w:rsidR="005C17C6" w14:paraId="4A6BE07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83EDD1E"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EB5BDD7" w14:textId="77777777" w:rsidR="005C17C6" w:rsidRDefault="005C17C6" w:rsidP="006E411E">
                    <w:pPr>
                      <w:jc w:val="right"/>
                      <w:rPr>
                        <w:rFonts w:cs="Cambria"/>
                      </w:rPr>
                    </w:pPr>
                    <w:r>
                      <w:t>23,000,000.00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D4090D6" w14:textId="77777777" w:rsidR="005C17C6" w:rsidRDefault="005C17C6" w:rsidP="006E411E">
                    <w:pPr>
                      <w:jc w:val="right"/>
                      <w:rPr>
                        <w:rFonts w:cs="Cambria"/>
                      </w:rPr>
                    </w:pPr>
                    <w:r>
                      <w:t>2021-02-10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1013044"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184320222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5A58854"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70943844"/>
              <w:lock w:val="sdtLocked"/>
            </w:sdtPr>
            <w:sdtContent>
              <w:tr w:rsidR="005C17C6" w14:paraId="682D29D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78E5EC4"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BD64784" w14:textId="77777777" w:rsidR="005C17C6" w:rsidRDefault="005C17C6" w:rsidP="006E411E">
                    <w:pPr>
                      <w:jc w:val="right"/>
                      <w:rPr>
                        <w:rFonts w:cs="Cambria"/>
                      </w:rPr>
                    </w:pPr>
                    <w:r>
                      <w:t>16,000,000.00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6826348" w14:textId="77777777" w:rsidR="005C17C6" w:rsidRDefault="005C17C6" w:rsidP="006E411E">
                    <w:pPr>
                      <w:jc w:val="right"/>
                      <w:rPr>
                        <w:rFonts w:cs="Cambria"/>
                      </w:rPr>
                    </w:pPr>
                    <w:r>
                      <w:t>2021-02-10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32769D7"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1599523596"/>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A144F26"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77702561"/>
              <w:lock w:val="sdtLocked"/>
            </w:sdtPr>
            <w:sdtContent>
              <w:tr w:rsidR="005C17C6" w14:paraId="7A5496E1"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7A9F591"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E3E8FD2" w14:textId="77777777" w:rsidR="005C17C6" w:rsidRDefault="005C17C6" w:rsidP="006E411E">
                    <w:pPr>
                      <w:jc w:val="right"/>
                      <w:rPr>
                        <w:rFonts w:cs="Cambria"/>
                      </w:rPr>
                    </w:pPr>
                    <w:r>
                      <w:t>24,000,000.00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1204475" w14:textId="77777777" w:rsidR="005C17C6" w:rsidRDefault="005C17C6" w:rsidP="006E411E">
                    <w:pPr>
                      <w:jc w:val="right"/>
                      <w:rPr>
                        <w:rFonts w:cs="Cambria"/>
                      </w:rPr>
                    </w:pPr>
                    <w:r>
                      <w:t>2021-08-06</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DEEF5D3"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2911829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35977C4"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734774083"/>
              <w:lock w:val="sdtLocked"/>
            </w:sdtPr>
            <w:sdtContent>
              <w:tr w:rsidR="005C17C6" w14:paraId="61642C83"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A2D3F89"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4EB1FBE" w14:textId="77777777" w:rsidR="005C17C6" w:rsidRDefault="005C17C6" w:rsidP="006E411E">
                    <w:pPr>
                      <w:jc w:val="right"/>
                      <w:rPr>
                        <w:rFonts w:cs="Cambria"/>
                      </w:rPr>
                    </w:pPr>
                    <w:r>
                      <w:t>16,000,000.00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B2DA5F9" w14:textId="77777777" w:rsidR="005C17C6" w:rsidRDefault="005C17C6" w:rsidP="006E411E">
                    <w:pPr>
                      <w:jc w:val="right"/>
                      <w:rPr>
                        <w:rFonts w:cs="Cambria"/>
                      </w:rPr>
                    </w:pPr>
                    <w:r>
                      <w:t>2021-08-09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1451528"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205430168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2494EE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606925568"/>
              <w:lock w:val="sdtLocked"/>
            </w:sdtPr>
            <w:sdtContent>
              <w:tr w:rsidR="005C17C6" w14:paraId="3251707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B0C7EEC"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96DFBB4" w14:textId="77777777" w:rsidR="005C17C6" w:rsidRDefault="005C17C6" w:rsidP="006E411E">
                    <w:pPr>
                      <w:jc w:val="right"/>
                      <w:rPr>
                        <w:rFonts w:cs="Cambria"/>
                      </w:rPr>
                    </w:pPr>
                    <w:r>
                      <w:t>15,520,000.00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B5DE54E" w14:textId="77777777" w:rsidR="005C17C6" w:rsidRDefault="005C17C6" w:rsidP="006E411E">
                    <w:pPr>
                      <w:jc w:val="right"/>
                      <w:rPr>
                        <w:rFonts w:cs="Cambria"/>
                      </w:rPr>
                    </w:pPr>
                    <w:r>
                      <w:t>2022-01-01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C32D507"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187372736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5233268"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035033156"/>
              <w:lock w:val="sdtLocked"/>
            </w:sdtPr>
            <w:sdtContent>
              <w:tr w:rsidR="005C17C6" w14:paraId="72B723F9"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955216E"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1F077BD" w14:textId="77777777" w:rsidR="005C17C6" w:rsidRDefault="005C17C6" w:rsidP="006E411E">
                    <w:pPr>
                      <w:jc w:val="right"/>
                      <w:rPr>
                        <w:rFonts w:cs="Cambria"/>
                      </w:rPr>
                    </w:pPr>
                    <w:r>
                      <w:t>23,280,000.00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12E7464" w14:textId="77777777" w:rsidR="005C17C6" w:rsidRDefault="005C17C6" w:rsidP="006E411E">
                    <w:pPr>
                      <w:jc w:val="right"/>
                      <w:rPr>
                        <w:rFonts w:cs="Cambria"/>
                      </w:rPr>
                    </w:pPr>
                    <w:r>
                      <w:t>2022-01-06</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E33D4EE"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109045332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57C7591"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099168959"/>
              <w:lock w:val="sdtLocked"/>
            </w:sdtPr>
            <w:sdtContent>
              <w:tr w:rsidR="005C17C6" w14:paraId="53556784"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6EC01A9"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708BA7C" w14:textId="77777777" w:rsidR="005C17C6" w:rsidRDefault="005C17C6" w:rsidP="006E411E">
                    <w:pPr>
                      <w:jc w:val="right"/>
                      <w:rPr>
                        <w:rFonts w:cs="Cambria"/>
                      </w:rPr>
                    </w:pPr>
                    <w:r>
                      <w:t>4,000,000.00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4E71E43" w14:textId="77777777" w:rsidR="005C17C6" w:rsidRDefault="005C17C6" w:rsidP="006E411E">
                    <w:pPr>
                      <w:jc w:val="right"/>
                      <w:rPr>
                        <w:rFonts w:cs="Cambria"/>
                      </w:rPr>
                    </w:pPr>
                    <w:r>
                      <w:t>2022-03-25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180A371"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70968472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F0AFB3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3355102"/>
              <w:lock w:val="sdtLocked"/>
            </w:sdtPr>
            <w:sdtContent>
              <w:tr w:rsidR="005C17C6" w14:paraId="6302A5E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E7125AC"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5BEEE7C" w14:textId="77777777" w:rsidR="005C17C6" w:rsidRDefault="005C17C6" w:rsidP="006E411E">
                    <w:pPr>
                      <w:jc w:val="right"/>
                      <w:rPr>
                        <w:rFonts w:cs="Cambria"/>
                      </w:rPr>
                    </w:pPr>
                    <w:r>
                      <w:t>6,000,000.00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8CFCAF6" w14:textId="77777777" w:rsidR="005C17C6" w:rsidRDefault="005C17C6" w:rsidP="006E411E">
                    <w:pPr>
                      <w:jc w:val="right"/>
                      <w:rPr>
                        <w:rFonts w:cs="Cambria"/>
                      </w:rPr>
                    </w:pPr>
                    <w:r>
                      <w:t>2022-03-28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6AA16E2"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19042617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63CBBF0"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125425489"/>
              <w:lock w:val="sdtLocked"/>
            </w:sdtPr>
            <w:sdtContent>
              <w:tr w:rsidR="005C17C6" w14:paraId="1F768307"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77A26B59"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CFD2188" w14:textId="77777777" w:rsidR="005C17C6" w:rsidRDefault="005C17C6" w:rsidP="006E411E">
                    <w:pPr>
                      <w:jc w:val="right"/>
                      <w:rPr>
                        <w:rFonts w:cs="Cambria"/>
                      </w:rPr>
                    </w:pPr>
                    <w:r>
                      <w:t>12,400,000.00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5FC1CFA" w14:textId="77777777" w:rsidR="005C17C6" w:rsidRDefault="005C17C6" w:rsidP="006E411E">
                    <w:pPr>
                      <w:jc w:val="right"/>
                      <w:rPr>
                        <w:rFonts w:cs="Cambria"/>
                      </w:rPr>
                    </w:pPr>
                    <w:r>
                      <w:t>2022-05-26</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3F049A2"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85439308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445A924"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675773315"/>
              <w:lock w:val="sdtLocked"/>
            </w:sdtPr>
            <w:sdtContent>
              <w:tr w:rsidR="005C17C6" w14:paraId="00197664"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08D58D2"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9952962" w14:textId="77777777" w:rsidR="005C17C6" w:rsidRDefault="005C17C6" w:rsidP="006E411E">
                    <w:pPr>
                      <w:jc w:val="right"/>
                      <w:rPr>
                        <w:rFonts w:cs="Cambria"/>
                      </w:rPr>
                    </w:pPr>
                    <w:r>
                      <w:t>18,600,000.00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A617E2E" w14:textId="77777777" w:rsidR="005C17C6" w:rsidRDefault="005C17C6" w:rsidP="006E411E">
                    <w:pPr>
                      <w:jc w:val="right"/>
                      <w:rPr>
                        <w:rFonts w:cs="Cambria"/>
                      </w:rPr>
                    </w:pPr>
                    <w:r>
                      <w:t>2022-05-26</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9325B91"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170065781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BEF8DA4"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585122653"/>
              <w:lock w:val="sdtLocked"/>
            </w:sdtPr>
            <w:sdtContent>
              <w:tr w:rsidR="005C17C6" w14:paraId="56B4847B"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BDF9B70"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C5B11F8" w14:textId="77777777" w:rsidR="005C17C6" w:rsidRDefault="005C17C6" w:rsidP="006E411E">
                    <w:pPr>
                      <w:jc w:val="right"/>
                      <w:rPr>
                        <w:rFonts w:cs="Cambria"/>
                      </w:rPr>
                    </w:pPr>
                    <w:r>
                      <w:t>19,200,000.00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CCD4F5A" w14:textId="77777777" w:rsidR="005C17C6" w:rsidRDefault="005C17C6" w:rsidP="006E411E">
                    <w:pPr>
                      <w:jc w:val="right"/>
                      <w:rPr>
                        <w:rFonts w:cs="Cambria"/>
                      </w:rPr>
                    </w:pPr>
                    <w:r>
                      <w:t>2022-06-17</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B6A1E10"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119129202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1103B02"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134863219"/>
              <w:lock w:val="sdtLocked"/>
            </w:sdtPr>
            <w:sdtContent>
              <w:tr w:rsidR="005C17C6" w14:paraId="7ED5503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664B4AD5"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182B9A6" w14:textId="77777777" w:rsidR="005C17C6" w:rsidRDefault="005C17C6" w:rsidP="006E411E">
                    <w:pPr>
                      <w:jc w:val="right"/>
                      <w:rPr>
                        <w:rFonts w:cs="Cambria"/>
                      </w:rPr>
                    </w:pPr>
                    <w:r>
                      <w:t>12,800,000.00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F190134" w14:textId="77777777" w:rsidR="005C17C6" w:rsidRDefault="005C17C6" w:rsidP="006E411E">
                    <w:pPr>
                      <w:jc w:val="right"/>
                      <w:rPr>
                        <w:rFonts w:cs="Cambria"/>
                      </w:rPr>
                    </w:pPr>
                    <w:r>
                      <w:t>2022-06-17</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D4FF0F2"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151984396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EDB519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667632905"/>
              <w:lock w:val="sdtLocked"/>
            </w:sdtPr>
            <w:sdtContent>
              <w:tr w:rsidR="005C17C6" w14:paraId="6C8B905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8722ED5"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F7B82B6" w14:textId="77777777" w:rsidR="005C17C6" w:rsidRDefault="005C17C6" w:rsidP="006E411E">
                    <w:pPr>
                      <w:jc w:val="right"/>
                      <w:rPr>
                        <w:rFonts w:cs="Cambria"/>
                      </w:rPr>
                    </w:pPr>
                    <w:r>
                      <w:t>3,840,000.00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0525816" w14:textId="77777777" w:rsidR="005C17C6" w:rsidRDefault="005C17C6" w:rsidP="006E411E">
                    <w:pPr>
                      <w:jc w:val="right"/>
                      <w:rPr>
                        <w:rFonts w:cs="Cambria"/>
                      </w:rPr>
                    </w:pPr>
                    <w:r>
                      <w:t>2022-06-29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20A00E8"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211971592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4D1B7F9"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928616385"/>
              <w:lock w:val="sdtLocked"/>
            </w:sdtPr>
            <w:sdtContent>
              <w:tr w:rsidR="005C17C6" w14:paraId="0D8DC16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412C4A7E" w14:textId="77777777" w:rsidR="005C17C6" w:rsidRDefault="005C17C6" w:rsidP="006E411E">
                    <w:pPr>
                      <w:rPr>
                        <w:rFonts w:cs="Cambria"/>
                      </w:rPr>
                    </w:pPr>
                    <w:proofErr w:type="gramStart"/>
                    <w:r>
                      <w:t>邹</w:t>
                    </w:r>
                    <w:proofErr w:type="gramEnd"/>
                    <w:r>
                      <w:t>城市明成城市建设发展有限公司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B32A029" w14:textId="77777777" w:rsidR="005C17C6" w:rsidRDefault="005C17C6" w:rsidP="006E411E">
                    <w:pPr>
                      <w:jc w:val="right"/>
                      <w:rPr>
                        <w:rFonts w:cs="Cambria"/>
                      </w:rPr>
                    </w:pPr>
                    <w:r>
                      <w:t>2,560,000.00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0371D4F" w14:textId="77777777" w:rsidR="005C17C6" w:rsidRDefault="005C17C6" w:rsidP="006E411E">
                    <w:pPr>
                      <w:jc w:val="right"/>
                      <w:rPr>
                        <w:rFonts w:cs="Cambria"/>
                      </w:rPr>
                    </w:pPr>
                    <w:r>
                      <w:t>2022-06-29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D6C466E" w14:textId="77777777" w:rsidR="005C17C6" w:rsidRDefault="005C17C6" w:rsidP="006E411E">
                    <w:pPr>
                      <w:jc w:val="right"/>
                      <w:rPr>
                        <w:rFonts w:cs="Cambria"/>
                      </w:rPr>
                    </w:pPr>
                    <w:r>
                      <w:t>2034/10/25</w:t>
                    </w:r>
                  </w:p>
                </w:tc>
                <w:sdt>
                  <w:sdtPr>
                    <w:rPr>
                      <w:rFonts w:cs="Cambria"/>
                    </w:rPr>
                    <w:alias w:val="本公司作为担保方的关联担保情况明细-担保是否已经履行完毕"/>
                    <w:tag w:val="_GBC_4d8807e0244c4281aa68d5aba3d78918"/>
                    <w:id w:val="-161289005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DD69E8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43768771"/>
              <w:lock w:val="sdtLocked"/>
            </w:sdtPr>
            <w:sdtContent>
              <w:tr w:rsidR="005C17C6" w14:paraId="550BC970"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2420E2D"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B2681D5" w14:textId="77777777" w:rsidR="005C17C6" w:rsidRDefault="005C17C6" w:rsidP="006E411E">
                    <w:pPr>
                      <w:jc w:val="right"/>
                      <w:rPr>
                        <w:rFonts w:cs="Cambria"/>
                      </w:rPr>
                    </w:pPr>
                    <w:r>
                      <w:t>68,000,000.00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F4F85AB" w14:textId="77777777" w:rsidR="005C17C6" w:rsidRDefault="005C17C6" w:rsidP="006E411E">
                    <w:pPr>
                      <w:jc w:val="right"/>
                      <w:rPr>
                        <w:rFonts w:cs="Cambria"/>
                      </w:rPr>
                    </w:pPr>
                    <w:r>
                      <w:t>2021-05-31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8C7E14B"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84166752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71AAA7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932354670"/>
              <w:lock w:val="sdtLocked"/>
            </w:sdtPr>
            <w:sdtContent>
              <w:tr w:rsidR="005C17C6" w14:paraId="0500BBCC"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403BBEE8"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F178F5D" w14:textId="77777777" w:rsidR="005C17C6" w:rsidRDefault="005C17C6" w:rsidP="006E411E">
                    <w:pPr>
                      <w:jc w:val="right"/>
                      <w:rPr>
                        <w:rFonts w:cs="Cambria"/>
                      </w:rPr>
                    </w:pPr>
                    <w:r>
                      <w:t>35,000,000.00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5E3CEC1" w14:textId="77777777" w:rsidR="005C17C6" w:rsidRDefault="005C17C6" w:rsidP="006E411E">
                    <w:pPr>
                      <w:jc w:val="right"/>
                      <w:rPr>
                        <w:rFonts w:cs="Cambria"/>
                      </w:rPr>
                    </w:pPr>
                    <w:r>
                      <w:t>2021-07-06</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F7FB881"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1383484002"/>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1D5E00B"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73275708"/>
              <w:lock w:val="sdtLocked"/>
            </w:sdtPr>
            <w:sdtContent>
              <w:tr w:rsidR="005C17C6" w14:paraId="7E131D3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83144A0"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5226B7C" w14:textId="77777777" w:rsidR="005C17C6" w:rsidRDefault="005C17C6" w:rsidP="006E411E">
                    <w:pPr>
                      <w:jc w:val="right"/>
                      <w:rPr>
                        <w:rFonts w:cs="Cambria"/>
                      </w:rPr>
                    </w:pPr>
                    <w:r>
                      <w:t>2,800,000.00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482638E" w14:textId="77777777" w:rsidR="005C17C6" w:rsidRDefault="005C17C6" w:rsidP="006E411E">
                    <w:pPr>
                      <w:jc w:val="right"/>
                      <w:rPr>
                        <w:rFonts w:cs="Cambria"/>
                      </w:rPr>
                    </w:pPr>
                    <w:r>
                      <w:t>2021-08-12</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93241B6"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13086132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280FB803"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31012839"/>
              <w:lock w:val="sdtLocked"/>
            </w:sdtPr>
            <w:sdtContent>
              <w:tr w:rsidR="005C17C6" w14:paraId="62A08AF2"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E547D74"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A5DA714" w14:textId="77777777" w:rsidR="005C17C6" w:rsidRDefault="005C17C6" w:rsidP="006E411E">
                    <w:pPr>
                      <w:jc w:val="right"/>
                      <w:rPr>
                        <w:rFonts w:cs="Cambria"/>
                      </w:rPr>
                    </w:pPr>
                    <w:r>
                      <w:t>2,000,000.00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5DF7F3D" w14:textId="77777777" w:rsidR="005C17C6" w:rsidRDefault="005C17C6" w:rsidP="006E411E">
                    <w:pPr>
                      <w:jc w:val="right"/>
                      <w:rPr>
                        <w:rFonts w:cs="Cambria"/>
                      </w:rPr>
                    </w:pPr>
                    <w:r>
                      <w:t>2021-09-08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A20F9E2"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83041243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E1F522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870180571"/>
              <w:lock w:val="sdtLocked"/>
            </w:sdtPr>
            <w:sdtContent>
              <w:tr w:rsidR="005C17C6" w14:paraId="6C4BF2F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43FF56C2"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5B01915" w14:textId="77777777" w:rsidR="005C17C6" w:rsidRDefault="005C17C6" w:rsidP="006E411E">
                    <w:pPr>
                      <w:jc w:val="right"/>
                      <w:rPr>
                        <w:rFonts w:cs="Cambria"/>
                      </w:rPr>
                    </w:pPr>
                    <w:r>
                      <w:t>5,000,000.00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FBF14D8" w14:textId="77777777" w:rsidR="005C17C6" w:rsidRDefault="005C17C6" w:rsidP="006E411E">
                    <w:pPr>
                      <w:jc w:val="right"/>
                      <w:rPr>
                        <w:rFonts w:cs="Cambria"/>
                      </w:rPr>
                    </w:pPr>
                    <w:r>
                      <w:t>2021-09-26</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08F709F"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148483917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9E0488C"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361833635"/>
              <w:lock w:val="sdtLocked"/>
            </w:sdtPr>
            <w:sdtContent>
              <w:tr w:rsidR="005C17C6" w14:paraId="690591A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8B48183"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7FD956A1" w14:textId="77777777" w:rsidR="005C17C6" w:rsidRDefault="005C17C6" w:rsidP="006E411E">
                    <w:pPr>
                      <w:jc w:val="right"/>
                      <w:rPr>
                        <w:rFonts w:cs="Cambria"/>
                      </w:rPr>
                    </w:pPr>
                    <w:r>
                      <w:t>18,000,000.00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FDD48BC" w14:textId="77777777" w:rsidR="005C17C6" w:rsidRDefault="005C17C6" w:rsidP="006E411E">
                    <w:pPr>
                      <w:jc w:val="right"/>
                      <w:rPr>
                        <w:rFonts w:cs="Cambria"/>
                      </w:rPr>
                    </w:pPr>
                    <w:r>
                      <w:t>2021-11-30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73C43DD"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84362381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5E0460E1"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527449343"/>
              <w:lock w:val="sdtLocked"/>
            </w:sdtPr>
            <w:sdtContent>
              <w:tr w:rsidR="005C17C6" w14:paraId="1238A1C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5B15517"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F1A0748" w14:textId="77777777" w:rsidR="005C17C6" w:rsidRDefault="005C17C6" w:rsidP="006E411E">
                    <w:pPr>
                      <w:jc w:val="right"/>
                      <w:rPr>
                        <w:rFonts w:cs="Cambria"/>
                      </w:rPr>
                    </w:pPr>
                    <w:r>
                      <w:t>37,000,000.00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4962A47" w14:textId="77777777" w:rsidR="005C17C6" w:rsidRDefault="005C17C6" w:rsidP="006E411E">
                    <w:pPr>
                      <w:jc w:val="right"/>
                      <w:rPr>
                        <w:rFonts w:cs="Cambria"/>
                      </w:rPr>
                    </w:pPr>
                    <w:r>
                      <w:t>2021-12-08</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FE0A674"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437912407"/>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685EA6FA"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314188645"/>
              <w:lock w:val="sdtLocked"/>
            </w:sdtPr>
            <w:sdtContent>
              <w:tr w:rsidR="005C17C6" w14:paraId="3F785D3D"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1A445A3"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361043F9"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90C856B" w14:textId="77777777" w:rsidR="005C17C6" w:rsidRDefault="005C17C6" w:rsidP="006E411E">
                    <w:pPr>
                      <w:jc w:val="right"/>
                      <w:rPr>
                        <w:rFonts w:cs="Cambria"/>
                      </w:rPr>
                    </w:pPr>
                    <w:r>
                      <w:t>2021-12-20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0672B2B"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147335609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0EFED88"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713926035"/>
              <w:lock w:val="sdtLocked"/>
            </w:sdtPr>
            <w:sdtContent>
              <w:tr w:rsidR="005C17C6" w14:paraId="15E1C7D8"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079DB71E"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886B817" w14:textId="77777777" w:rsidR="005C17C6" w:rsidRDefault="005C17C6" w:rsidP="006E411E">
                    <w:pPr>
                      <w:jc w:val="right"/>
                      <w:rPr>
                        <w:rFonts w:cs="Cambria"/>
                      </w:rPr>
                    </w:pPr>
                    <w:r>
                      <w:t>12,200,000.00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3511B0D" w14:textId="77777777" w:rsidR="005C17C6" w:rsidRDefault="005C17C6" w:rsidP="006E411E">
                    <w:pPr>
                      <w:jc w:val="right"/>
                      <w:rPr>
                        <w:rFonts w:cs="Cambria"/>
                      </w:rPr>
                    </w:pPr>
                    <w:r>
                      <w:t>2021-12-23</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987B39E"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2004817355"/>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6026B79"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449985594"/>
              <w:lock w:val="sdtLocked"/>
            </w:sdtPr>
            <w:sdtContent>
              <w:tr w:rsidR="005C17C6" w14:paraId="6AD90B4D"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11BC5681"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14F4CB6" w14:textId="77777777" w:rsidR="005C17C6" w:rsidRDefault="005C17C6" w:rsidP="006E411E">
                    <w:pPr>
                      <w:jc w:val="right"/>
                      <w:rPr>
                        <w:rFonts w:cs="Cambria"/>
                      </w:rPr>
                    </w:pPr>
                    <w:r>
                      <w:t>50,000,000.00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A3E9E49" w14:textId="77777777" w:rsidR="005C17C6" w:rsidRDefault="005C17C6" w:rsidP="006E411E">
                    <w:pPr>
                      <w:jc w:val="right"/>
                      <w:rPr>
                        <w:rFonts w:cs="Cambria"/>
                      </w:rPr>
                    </w:pPr>
                    <w:r>
                      <w:t>2021-12-31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F4B2AE4"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101037840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1B93FFF"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820007521"/>
              <w:lock w:val="sdtLocked"/>
            </w:sdtPr>
            <w:sdtContent>
              <w:tr w:rsidR="005C17C6" w14:paraId="4A05BA8D"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39377F2"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B6D32D6" w14:textId="77777777" w:rsidR="005C17C6" w:rsidRDefault="005C17C6" w:rsidP="006E411E">
                    <w:pPr>
                      <w:jc w:val="right"/>
                      <w:rPr>
                        <w:rFonts w:cs="Cambria"/>
                      </w:rPr>
                    </w:pPr>
                    <w:r>
                      <w:t>10,000,000.00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7443739" w14:textId="77777777" w:rsidR="005C17C6" w:rsidRDefault="005C17C6" w:rsidP="006E411E">
                    <w:pPr>
                      <w:jc w:val="right"/>
                      <w:rPr>
                        <w:rFonts w:cs="Cambria"/>
                      </w:rPr>
                    </w:pPr>
                    <w:r>
                      <w:t>2022-01-21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F076CBB"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509224251"/>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AE338C6"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047102713"/>
              <w:lock w:val="sdtLocked"/>
            </w:sdtPr>
            <w:sdtContent>
              <w:tr w:rsidR="005C17C6" w14:paraId="65D5F7E3"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8D29D05" w14:textId="77777777" w:rsidR="005C17C6" w:rsidRDefault="005C17C6" w:rsidP="006E411E">
                    <w:pPr>
                      <w:rPr>
                        <w:rFonts w:cs="Cambria"/>
                      </w:rPr>
                    </w:pPr>
                    <w:r>
                      <w:t>信丰县明</w:t>
                    </w:r>
                    <w:proofErr w:type="gramStart"/>
                    <w:r>
                      <w:t>丰基础</w:t>
                    </w:r>
                    <w:proofErr w:type="gramEnd"/>
                    <w:r>
                      <w:t>设施管理有限公司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2DEB4F1" w14:textId="77777777" w:rsidR="005C17C6" w:rsidRDefault="005C17C6" w:rsidP="006E411E">
                    <w:pPr>
                      <w:jc w:val="right"/>
                      <w:rPr>
                        <w:rFonts w:cs="Cambria"/>
                      </w:rPr>
                    </w:pPr>
                    <w:r>
                      <w:t>50,000,000.00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4D03926" w14:textId="77777777" w:rsidR="005C17C6" w:rsidRDefault="005C17C6" w:rsidP="006E411E">
                    <w:pPr>
                      <w:jc w:val="right"/>
                      <w:rPr>
                        <w:rFonts w:cs="Cambria"/>
                      </w:rPr>
                    </w:pPr>
                    <w:r>
                      <w:t>2022-01-25</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32D381A" w14:textId="77777777" w:rsidR="005C17C6" w:rsidRDefault="005C17C6" w:rsidP="006E411E">
                    <w:pPr>
                      <w:jc w:val="right"/>
                      <w:rPr>
                        <w:rFonts w:cs="Cambria"/>
                      </w:rPr>
                    </w:pPr>
                    <w:r>
                      <w:t>2028/6/21</w:t>
                    </w:r>
                  </w:p>
                </w:tc>
                <w:sdt>
                  <w:sdtPr>
                    <w:rPr>
                      <w:rFonts w:cs="Cambria"/>
                    </w:rPr>
                    <w:alias w:val="本公司作为担保方的关联担保情况明细-担保是否已经履行完毕"/>
                    <w:tag w:val="_GBC_4d8807e0244c4281aa68d5aba3d78918"/>
                    <w:id w:val="-1175728880"/>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8CE1A5C"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296307625"/>
              <w:lock w:val="sdtLocked"/>
            </w:sdtPr>
            <w:sdtContent>
              <w:tr w:rsidR="005C17C6" w14:paraId="070A4F3F"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5C93AFB5" w14:textId="77777777" w:rsidR="005C17C6" w:rsidRDefault="005C17C6" w:rsidP="006E411E">
                    <w:pPr>
                      <w:rPr>
                        <w:rFonts w:cs="Cambria"/>
                      </w:rPr>
                    </w:pPr>
                    <w:proofErr w:type="gramStart"/>
                    <w:r>
                      <w:t>商洛明</w:t>
                    </w:r>
                    <w:proofErr w:type="gramEnd"/>
                    <w:r>
                      <w:t>城基础设施开发有限公司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8C89057" w14:textId="77777777" w:rsidR="005C17C6" w:rsidRDefault="005C17C6" w:rsidP="006E411E">
                    <w:pPr>
                      <w:jc w:val="right"/>
                      <w:rPr>
                        <w:rFonts w:cs="Cambria"/>
                      </w:rPr>
                    </w:pPr>
                    <w:r>
                      <w:t>234,000,000.00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31562E6D" w14:textId="77777777" w:rsidR="005C17C6" w:rsidRDefault="005C17C6" w:rsidP="006E411E">
                    <w:pPr>
                      <w:jc w:val="right"/>
                      <w:rPr>
                        <w:rFonts w:cs="Cambria"/>
                      </w:rPr>
                    </w:pPr>
                    <w:r>
                      <w:t>2021-06-30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23FD6C0" w14:textId="77777777" w:rsidR="005C17C6" w:rsidRDefault="005C17C6" w:rsidP="006E411E">
                    <w:pPr>
                      <w:jc w:val="right"/>
                      <w:rPr>
                        <w:rFonts w:cs="Cambria"/>
                      </w:rPr>
                    </w:pPr>
                    <w:r>
                      <w:t>2027/6/15</w:t>
                    </w:r>
                  </w:p>
                </w:tc>
                <w:sdt>
                  <w:sdtPr>
                    <w:rPr>
                      <w:rFonts w:cs="Cambria"/>
                    </w:rPr>
                    <w:alias w:val="本公司作为担保方的关联担保情况明细-担保是否已经履行完毕"/>
                    <w:tag w:val="_GBC_4d8807e0244c4281aa68d5aba3d78918"/>
                    <w:id w:val="-1955703294"/>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761E64B4"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810512056"/>
              <w:lock w:val="sdtLocked"/>
            </w:sdtPr>
            <w:sdtContent>
              <w:tr w:rsidR="005C17C6" w14:paraId="0706E266"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18ECF1F" w14:textId="77777777" w:rsidR="005C17C6" w:rsidRDefault="005C17C6" w:rsidP="006E411E">
                    <w:pPr>
                      <w:rPr>
                        <w:rFonts w:cs="Cambria"/>
                      </w:rPr>
                    </w:pPr>
                    <w:r>
                      <w:t>青岛明青健康产业管理有限公司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EACAAAF" w14:textId="77777777" w:rsidR="005C17C6" w:rsidRDefault="005C17C6" w:rsidP="006E411E">
                    <w:pPr>
                      <w:jc w:val="right"/>
                      <w:rPr>
                        <w:rFonts w:cs="Cambria"/>
                      </w:rPr>
                    </w:pPr>
                    <w:r>
                      <w:t>200,000,000.00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11CCDEB" w14:textId="77777777" w:rsidR="005C17C6" w:rsidRDefault="005C17C6" w:rsidP="006E411E">
                    <w:pPr>
                      <w:jc w:val="right"/>
                      <w:rPr>
                        <w:rFonts w:cs="Cambria"/>
                      </w:rPr>
                    </w:pPr>
                    <w:r>
                      <w:t>2021-08-30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914A21C" w14:textId="77777777" w:rsidR="005C17C6" w:rsidRDefault="005C17C6" w:rsidP="006E411E">
                    <w:pPr>
                      <w:jc w:val="right"/>
                      <w:rPr>
                        <w:rFonts w:cs="Cambria"/>
                      </w:rPr>
                    </w:pPr>
                    <w:r>
                      <w:t>2041/8/29</w:t>
                    </w:r>
                  </w:p>
                </w:tc>
                <w:sdt>
                  <w:sdtPr>
                    <w:rPr>
                      <w:rFonts w:cs="Cambria"/>
                    </w:rPr>
                    <w:alias w:val="本公司作为担保方的关联担保情况明细-担保是否已经履行完毕"/>
                    <w:tag w:val="_GBC_4d8807e0244c4281aa68d5aba3d78918"/>
                    <w:id w:val="-76600546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079C020A"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869211803"/>
              <w:lock w:val="sdtLocked"/>
            </w:sdtPr>
            <w:sdtContent>
              <w:tr w:rsidR="005C17C6" w14:paraId="3B1B99E5"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E280F57" w14:textId="77777777" w:rsidR="005C17C6" w:rsidRDefault="005C17C6" w:rsidP="006E411E">
                    <w:pPr>
                      <w:rPr>
                        <w:rFonts w:cs="Cambria"/>
                      </w:rPr>
                    </w:pPr>
                    <w:r>
                      <w:t>青岛明青健康产业管理有限公司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51E13D7E" w14:textId="77777777" w:rsidR="005C17C6" w:rsidRDefault="005C17C6" w:rsidP="006E411E">
                    <w:pPr>
                      <w:jc w:val="right"/>
                      <w:rPr>
                        <w:rFonts w:cs="Cambria"/>
                      </w:rPr>
                    </w:pPr>
                    <w:r>
                      <w:t>200,000,000.00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900F027" w14:textId="77777777" w:rsidR="005C17C6" w:rsidRDefault="005C17C6" w:rsidP="006E411E">
                    <w:pPr>
                      <w:jc w:val="right"/>
                      <w:rPr>
                        <w:rFonts w:cs="Cambria"/>
                      </w:rPr>
                    </w:pPr>
                    <w:r>
                      <w:t>2021-09-30</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409D8CA" w14:textId="77777777" w:rsidR="005C17C6" w:rsidRDefault="005C17C6" w:rsidP="006E411E">
                    <w:pPr>
                      <w:jc w:val="right"/>
                      <w:rPr>
                        <w:rFonts w:cs="Cambria"/>
                      </w:rPr>
                    </w:pPr>
                    <w:r>
                      <w:t>2041/8/29</w:t>
                    </w:r>
                  </w:p>
                </w:tc>
                <w:sdt>
                  <w:sdtPr>
                    <w:rPr>
                      <w:rFonts w:cs="Cambria"/>
                    </w:rPr>
                    <w:alias w:val="本公司作为担保方的关联担保情况明细-担保是否已经履行完毕"/>
                    <w:tag w:val="_GBC_4d8807e0244c4281aa68d5aba3d78918"/>
                    <w:id w:val="71909838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8CEA84E"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147197114"/>
              <w:lock w:val="sdtLocked"/>
            </w:sdtPr>
            <w:sdtContent>
              <w:tr w:rsidR="005C17C6" w14:paraId="2B032E8D"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2CEBACB3" w14:textId="77777777" w:rsidR="005C17C6" w:rsidRDefault="005C17C6" w:rsidP="006E411E">
                    <w:pPr>
                      <w:rPr>
                        <w:rFonts w:cs="Cambria"/>
                      </w:rPr>
                    </w:pPr>
                    <w:r>
                      <w:t>青岛明青健康产业管理有限公司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84D25F1" w14:textId="77777777" w:rsidR="005C17C6" w:rsidRDefault="005C17C6" w:rsidP="006E411E">
                    <w:pPr>
                      <w:jc w:val="right"/>
                      <w:rPr>
                        <w:rFonts w:cs="Cambria"/>
                      </w:rPr>
                    </w:pPr>
                    <w:r>
                      <w:t>100,000,000.00</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2B5835C" w14:textId="77777777" w:rsidR="005C17C6" w:rsidRDefault="005C17C6" w:rsidP="006E411E">
                    <w:pPr>
                      <w:jc w:val="right"/>
                      <w:rPr>
                        <w:rFonts w:cs="Cambria"/>
                      </w:rPr>
                    </w:pPr>
                    <w:r>
                      <w:t>2022-04-22</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387D6772" w14:textId="77777777" w:rsidR="005C17C6" w:rsidRDefault="005C17C6" w:rsidP="006E411E">
                    <w:pPr>
                      <w:jc w:val="right"/>
                      <w:rPr>
                        <w:rFonts w:cs="Cambria"/>
                      </w:rPr>
                    </w:pPr>
                    <w:r>
                      <w:t>2041/8/29</w:t>
                    </w:r>
                  </w:p>
                </w:tc>
                <w:sdt>
                  <w:sdtPr>
                    <w:rPr>
                      <w:rFonts w:cs="Cambria"/>
                    </w:rPr>
                    <w:alias w:val="本公司作为担保方的关联担保情况明细-担保是否已经履行完毕"/>
                    <w:tag w:val="_GBC_4d8807e0244c4281aa68d5aba3d78918"/>
                    <w:id w:val="-760301618"/>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3DF64007"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57834450"/>
              <w:lock w:val="sdtLocked"/>
            </w:sdtPr>
            <w:sdtContent>
              <w:tr w:rsidR="005C17C6" w14:paraId="4D57A28B"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41DA12E" w14:textId="77777777" w:rsidR="005C17C6" w:rsidRDefault="005C17C6" w:rsidP="006E411E">
                    <w:pPr>
                      <w:rPr>
                        <w:rFonts w:cs="Cambria"/>
                      </w:rPr>
                    </w:pPr>
                    <w:r>
                      <w:t>湖州明</w:t>
                    </w:r>
                    <w:proofErr w:type="gramStart"/>
                    <w:r>
                      <w:t>浔</w:t>
                    </w:r>
                    <w:proofErr w:type="gramEnd"/>
                    <w:r>
                      <w:t>投资开发有限公司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FBD1FE6" w14:textId="77777777" w:rsidR="005C17C6" w:rsidRDefault="005C17C6" w:rsidP="006E411E">
                    <w:pPr>
                      <w:jc w:val="right"/>
                      <w:rPr>
                        <w:rFonts w:cs="Cambria"/>
                      </w:rPr>
                    </w:pPr>
                    <w:r>
                      <w:t>7,631,238.03</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57DB19E" w14:textId="77777777" w:rsidR="005C17C6" w:rsidRDefault="005C17C6" w:rsidP="006E411E">
                    <w:pPr>
                      <w:jc w:val="right"/>
                      <w:rPr>
                        <w:rFonts w:cs="Cambria"/>
                      </w:rPr>
                    </w:pPr>
                    <w:r>
                      <w:t>2021-10-11</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213C601" w14:textId="77777777" w:rsidR="005C17C6" w:rsidRDefault="005C17C6" w:rsidP="006E411E">
                    <w:pPr>
                      <w:jc w:val="right"/>
                      <w:rPr>
                        <w:rFonts w:cs="Cambria"/>
                      </w:rPr>
                    </w:pPr>
                    <w:r>
                      <w:t>2023/10/11</w:t>
                    </w:r>
                  </w:p>
                </w:tc>
                <w:sdt>
                  <w:sdtPr>
                    <w:rPr>
                      <w:rFonts w:cs="Cambria"/>
                    </w:rPr>
                    <w:alias w:val="本公司作为担保方的关联担保情况明细-担保是否已经履行完毕"/>
                    <w:tag w:val="_GBC_4d8807e0244c4281aa68d5aba3d78918"/>
                    <w:id w:val="-1258364563"/>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B9FD267" w14:textId="77777777" w:rsidR="005C17C6" w:rsidRDefault="005C17C6" w:rsidP="006E411E">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担保方的关联担保情况明细"/>
              <w:tag w:val="_GBC_26ae64a16be64ca7926417c455e176fc"/>
              <w:id w:val="1950814868"/>
              <w:lock w:val="sdtLocked"/>
            </w:sdtPr>
            <w:sdtContent>
              <w:tr w:rsidR="005C17C6" w14:paraId="617B658D" w14:textId="77777777" w:rsidTr="006E411E">
                <w:tc>
                  <w:tcPr>
                    <w:tcW w:w="2015" w:type="pct"/>
                    <w:tcBorders>
                      <w:top w:val="single" w:sz="4" w:space="0" w:color="auto"/>
                      <w:left w:val="single" w:sz="4" w:space="0" w:color="auto"/>
                      <w:bottom w:val="single" w:sz="4" w:space="0" w:color="auto"/>
                      <w:right w:val="single" w:sz="4" w:space="0" w:color="auto"/>
                    </w:tcBorders>
                    <w:shd w:val="clear" w:color="auto" w:fill="auto"/>
                  </w:tcPr>
                  <w:p w14:paraId="36039945" w14:textId="77777777" w:rsidR="005C17C6" w:rsidRDefault="005C17C6" w:rsidP="006E411E">
                    <w:pPr>
                      <w:rPr>
                        <w:rFonts w:cs="Cambria"/>
                      </w:rPr>
                    </w:pPr>
                    <w:proofErr w:type="gramStart"/>
                    <w:r>
                      <w:t>赣州明贡基础</w:t>
                    </w:r>
                    <w:proofErr w:type="gramEnd"/>
                    <w:r>
                      <w:t>设施建设有限公司</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431BBFB0" w14:textId="77777777" w:rsidR="005C17C6" w:rsidRDefault="005C17C6" w:rsidP="006E411E">
                    <w:pPr>
                      <w:jc w:val="right"/>
                      <w:rPr>
                        <w:rFonts w:cs="Cambria"/>
                      </w:rPr>
                    </w:pPr>
                    <w:r>
                      <w:t>12,973,080.08</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A9591B1" w14:textId="77777777" w:rsidR="005C17C6" w:rsidRDefault="005C17C6" w:rsidP="006E411E">
                    <w:pPr>
                      <w:jc w:val="right"/>
                      <w:rPr>
                        <w:rFonts w:cs="Cambria"/>
                      </w:rPr>
                    </w:pPr>
                    <w:r>
                      <w:t>2021-10-12</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702E31A" w14:textId="77777777" w:rsidR="005C17C6" w:rsidRDefault="005C17C6" w:rsidP="006E411E">
                    <w:pPr>
                      <w:jc w:val="right"/>
                      <w:rPr>
                        <w:rFonts w:cs="Cambria"/>
                      </w:rPr>
                    </w:pPr>
                    <w:r>
                      <w:t>2023/10/12</w:t>
                    </w:r>
                  </w:p>
                </w:tc>
                <w:sdt>
                  <w:sdtPr>
                    <w:rPr>
                      <w:rFonts w:cs="Cambria"/>
                    </w:rPr>
                    <w:alias w:val="本公司作为担保方的关联担保情况明细-担保是否已经履行完毕"/>
                    <w:tag w:val="_GBC_4d8807e0244c4281aa68d5aba3d78918"/>
                    <w:id w:val="-1942064449"/>
                    <w:lock w:val="sdtLocked"/>
                    <w:comboBox>
                      <w:listItem w:displayText="是" w:value="true"/>
                      <w:listItem w:displayText="否" w:value="false"/>
                    </w:comboBox>
                  </w:sdtPr>
                  <w:sdtContent>
                    <w:tc>
                      <w:tcPr>
                        <w:tcW w:w="583" w:type="pct"/>
                        <w:tcBorders>
                          <w:top w:val="single" w:sz="4" w:space="0" w:color="auto"/>
                          <w:left w:val="single" w:sz="4" w:space="0" w:color="auto"/>
                          <w:bottom w:val="single" w:sz="4" w:space="0" w:color="auto"/>
                          <w:right w:val="single" w:sz="4" w:space="0" w:color="auto"/>
                        </w:tcBorders>
                        <w:shd w:val="clear" w:color="auto" w:fill="auto"/>
                      </w:tcPr>
                      <w:p w14:paraId="44CF584D" w14:textId="77777777" w:rsidR="005C17C6" w:rsidRDefault="005C17C6" w:rsidP="006E411E">
                        <w:pPr>
                          <w:jc w:val="right"/>
                          <w:rPr>
                            <w:rFonts w:cs="Cambria"/>
                          </w:rPr>
                        </w:pPr>
                        <w:proofErr w:type="gramStart"/>
                        <w:r>
                          <w:rPr>
                            <w:rFonts w:cs="Cambria"/>
                          </w:rPr>
                          <w:t>否</w:t>
                        </w:r>
                        <w:proofErr w:type="gramEnd"/>
                      </w:p>
                    </w:tc>
                  </w:sdtContent>
                </w:sdt>
              </w:tr>
            </w:sdtContent>
          </w:sdt>
        </w:tbl>
        <w:p w14:paraId="5E179D27" w14:textId="77777777" w:rsidR="005C17C6" w:rsidRDefault="005C17C6"/>
        <w:p w14:paraId="26F09329" w14:textId="77777777" w:rsidR="00137558" w:rsidRDefault="00451DB4">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1474359099"/>
            <w:lock w:val="sdtLocked"/>
            <w:placeholder>
              <w:docPart w:val="GBC22222222222222222222222222222"/>
            </w:placeholder>
          </w:sdtPr>
          <w:sdtContent>
            <w:p w14:paraId="764A6189" w14:textId="77777777" w:rsidR="00137558" w:rsidRDefault="00451DB4">
              <w:pPr>
                <w:rPr>
                  <w:rFonts w:cs="Cambria"/>
                </w:rPr>
              </w:pPr>
              <w:r>
                <w:rPr>
                  <w:rFonts w:cs="Cambria"/>
                </w:rPr>
                <w:fldChar w:fldCharType="begin"/>
              </w:r>
              <w:r w:rsidR="00513865">
                <w:rPr>
                  <w:rFonts w:cs="Cambria"/>
                </w:rPr>
                <w:instrText xml:space="preserve"> MACROBUTTON  SnrToggleCheckbox √适用 </w:instrText>
              </w:r>
              <w:r>
                <w:rPr>
                  <w:rFonts w:cs="Cambria"/>
                </w:rPr>
                <w:fldChar w:fldCharType="end"/>
              </w:r>
              <w:r>
                <w:rPr>
                  <w:rFonts w:cs="Cambria"/>
                </w:rPr>
                <w:fldChar w:fldCharType="begin"/>
              </w:r>
              <w:r w:rsidR="00513865">
                <w:rPr>
                  <w:rFonts w:cs="Cambria"/>
                </w:rPr>
                <w:instrText xml:space="preserve"> MACROBUTTON  SnrToggleCheckbox □不适用 </w:instrText>
              </w:r>
              <w:r>
                <w:rPr>
                  <w:rFonts w:cs="Cambria"/>
                </w:rPr>
                <w:fldChar w:fldCharType="end"/>
              </w:r>
            </w:p>
          </w:sdtContent>
        </w:sdt>
        <w:p w14:paraId="1E8CB637" w14:textId="77777777" w:rsidR="00137558" w:rsidRDefault="00451DB4">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17989877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2243030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670"/>
            <w:gridCol w:w="1583"/>
            <w:gridCol w:w="1257"/>
            <w:gridCol w:w="1149"/>
            <w:gridCol w:w="2234"/>
          </w:tblGrid>
          <w:tr w:rsidR="005E25FC" w14:paraId="0DB3E010" w14:textId="77777777" w:rsidTr="008A18AB">
            <w:sdt>
              <w:sdtPr>
                <w:tag w:val="_PLD_6088efc2eccd46e6a311f035e3addd31"/>
                <w:id w:val="149646834"/>
                <w:lock w:val="sdtLocked"/>
              </w:sdtPr>
              <w:sdtContent>
                <w:tc>
                  <w:tcPr>
                    <w:tcW w:w="1501" w:type="pct"/>
                    <w:tcBorders>
                      <w:top w:val="single" w:sz="4" w:space="0" w:color="auto"/>
                      <w:left w:val="single" w:sz="4" w:space="0" w:color="auto"/>
                      <w:bottom w:val="single" w:sz="4" w:space="0" w:color="auto"/>
                      <w:right w:val="single" w:sz="4" w:space="0" w:color="auto"/>
                    </w:tcBorders>
                    <w:shd w:val="clear" w:color="auto" w:fill="auto"/>
                    <w:vAlign w:val="center"/>
                  </w:tcPr>
                  <w:p w14:paraId="1E3FBB36" w14:textId="77777777" w:rsidR="005E25FC" w:rsidRDefault="005E25FC" w:rsidP="008A18AB">
                    <w:pPr>
                      <w:jc w:val="center"/>
                      <w:rPr>
                        <w:rFonts w:cs="Cambria"/>
                      </w:rPr>
                    </w:pPr>
                    <w:r>
                      <w:rPr>
                        <w:rFonts w:cs="Cambria" w:hint="eastAsia"/>
                      </w:rPr>
                      <w:t>担保方</w:t>
                    </w:r>
                  </w:p>
                </w:tc>
              </w:sdtContent>
            </w:sdt>
            <w:sdt>
              <w:sdtPr>
                <w:tag w:val="_PLD_e7f78a4ceee3432c87548a75d87de01f"/>
                <w:id w:val="837115124"/>
                <w:lock w:val="sdtLocked"/>
              </w:sdtPr>
              <w:sdtContent>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DFDB6CD" w14:textId="77777777" w:rsidR="005E25FC" w:rsidRDefault="005E25FC" w:rsidP="008A18AB">
                    <w:pPr>
                      <w:jc w:val="center"/>
                      <w:rPr>
                        <w:rFonts w:cs="Cambria"/>
                      </w:rPr>
                    </w:pPr>
                    <w:r>
                      <w:rPr>
                        <w:rFonts w:cs="Cambria" w:hint="eastAsia"/>
                      </w:rPr>
                      <w:t>担保金额</w:t>
                    </w:r>
                  </w:p>
                </w:tc>
              </w:sdtContent>
            </w:sdt>
            <w:sdt>
              <w:sdtPr>
                <w:tag w:val="_PLD_258ee883a1494cba8aadfb02a67b1d9f"/>
                <w:id w:val="1393923453"/>
                <w:lock w:val="sdtLocked"/>
              </w:sdtPr>
              <w:sdtContent>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595A8214" w14:textId="77777777" w:rsidR="005E25FC" w:rsidRDefault="005E25FC" w:rsidP="008A18AB">
                    <w:pPr>
                      <w:jc w:val="center"/>
                      <w:rPr>
                        <w:rFonts w:cs="Cambria"/>
                      </w:rPr>
                    </w:pPr>
                    <w:r>
                      <w:rPr>
                        <w:rFonts w:cs="Cambria" w:hint="eastAsia"/>
                      </w:rPr>
                      <w:t>担保起始日</w:t>
                    </w:r>
                  </w:p>
                </w:tc>
              </w:sdtContent>
            </w:sdt>
            <w:sdt>
              <w:sdtPr>
                <w:tag w:val="_PLD_219bfe3bbd6a4eeab9cd5e00e9bb2477"/>
                <w:id w:val="1190026609"/>
                <w:lock w:val="sdtLocked"/>
              </w:sdtPr>
              <w:sdtContent>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003D2E88" w14:textId="77777777" w:rsidR="005E25FC" w:rsidRDefault="005E25FC" w:rsidP="008A18AB">
                    <w:pPr>
                      <w:jc w:val="center"/>
                      <w:rPr>
                        <w:rFonts w:cs="Cambria"/>
                      </w:rPr>
                    </w:pPr>
                    <w:r>
                      <w:rPr>
                        <w:rFonts w:cs="Cambria" w:hint="eastAsia"/>
                      </w:rPr>
                      <w:t>担保到期日</w:t>
                    </w:r>
                  </w:p>
                </w:tc>
              </w:sdtContent>
            </w:sdt>
            <w:sdt>
              <w:sdtPr>
                <w:tag w:val="_PLD_e2efca4906c0464cb3ccf5445b144c22"/>
                <w:id w:val="-25871539"/>
                <w:lock w:val="sdtLocked"/>
              </w:sdtPr>
              <w:sdtContent>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14:paraId="462ED526" w14:textId="77777777" w:rsidR="005E25FC" w:rsidRDefault="005E25FC" w:rsidP="008A18AB">
                    <w:pPr>
                      <w:jc w:val="center"/>
                      <w:rPr>
                        <w:rFonts w:cs="Cambria"/>
                      </w:rPr>
                    </w:pPr>
                    <w:r>
                      <w:rPr>
                        <w:rFonts w:cs="Cambria" w:hint="eastAsia"/>
                      </w:rPr>
                      <w:t>担保是否已经履行完毕</w:t>
                    </w:r>
                  </w:p>
                </w:tc>
              </w:sdtContent>
            </w:sdt>
          </w:tr>
          <w:sdt>
            <w:sdtPr>
              <w:rPr>
                <w:rFonts w:asciiTheme="minorHAnsi" w:eastAsiaTheme="minorEastAsia" w:hAnsiTheme="minorHAnsi" w:cs="Cambria"/>
                <w:kern w:val="2"/>
                <w:szCs w:val="22"/>
              </w:rPr>
              <w:alias w:val="本公司作为被担保方的关联担保情况明细"/>
              <w:tag w:val="_TUP_133171480fbe4e9c9c7e814e81aae393"/>
              <w:id w:val="-1421248503"/>
              <w:lock w:val="sdtLocked"/>
            </w:sdtPr>
            <w:sdtContent>
              <w:tr w:rsidR="005E25FC" w14:paraId="277B2852"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48A76BBA"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59DC94F6" w14:textId="77777777" w:rsidR="005E25FC" w:rsidRDefault="005E25FC" w:rsidP="008A18AB">
                    <w:pPr>
                      <w:jc w:val="right"/>
                      <w:rPr>
                        <w:rFonts w:cs="Cambria"/>
                      </w:rPr>
                    </w:pPr>
                    <w:r>
                      <w:t>25,000,000.00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E4B8BC3" w14:textId="77777777" w:rsidR="005E25FC" w:rsidRDefault="005E25FC" w:rsidP="008A18AB">
                    <w:pPr>
                      <w:jc w:val="right"/>
                      <w:rPr>
                        <w:rFonts w:cs="Cambria"/>
                      </w:rPr>
                    </w:pPr>
                    <w:r>
                      <w:t>2021/11/23</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33DB559" w14:textId="77777777" w:rsidR="005E25FC" w:rsidRDefault="005E25FC" w:rsidP="008A18AB">
                    <w:pPr>
                      <w:jc w:val="right"/>
                      <w:rPr>
                        <w:rFonts w:cs="Cambria"/>
                      </w:rPr>
                    </w:pPr>
                    <w:r>
                      <w:t>2022/11/17</w:t>
                    </w:r>
                  </w:p>
                </w:tc>
                <w:sdt>
                  <w:sdtPr>
                    <w:rPr>
                      <w:rFonts w:cs="Cambria"/>
                    </w:rPr>
                    <w:alias w:val="本公司作为被担保方的关联担保情况明细-担保是否已经履行完毕"/>
                    <w:tag w:val="_GBC_ece41db563d54c85904336d073d8b352"/>
                    <w:id w:val="1407881690"/>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6162D466"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1323041211"/>
              <w:lock w:val="sdtLocked"/>
            </w:sdtPr>
            <w:sdtContent>
              <w:tr w:rsidR="005E25FC" w14:paraId="583D916F"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3AC68E68"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E520398" w14:textId="77777777" w:rsidR="005E25FC" w:rsidRDefault="005E25FC" w:rsidP="008A18AB">
                    <w:pPr>
                      <w:jc w:val="right"/>
                      <w:rPr>
                        <w:rFonts w:cs="Cambria"/>
                      </w:rPr>
                    </w:pPr>
                    <w:r>
                      <w:t>180,000,000.00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B60D9ED" w14:textId="77777777" w:rsidR="005E25FC" w:rsidRDefault="005E25FC" w:rsidP="008A18AB">
                    <w:pPr>
                      <w:jc w:val="right"/>
                      <w:rPr>
                        <w:rFonts w:cs="Cambria"/>
                      </w:rPr>
                    </w:pPr>
                    <w:r>
                      <w:t>2021/12/9</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D952EBE" w14:textId="56C541EF" w:rsidR="005E25FC" w:rsidRDefault="00F370A4" w:rsidP="008A18AB">
                    <w:pPr>
                      <w:jc w:val="right"/>
                      <w:rPr>
                        <w:rFonts w:cs="Cambria"/>
                      </w:rPr>
                    </w:pPr>
                    <w:r>
                      <w:t>2022/12/9</w:t>
                    </w:r>
                  </w:p>
                </w:tc>
                <w:sdt>
                  <w:sdtPr>
                    <w:rPr>
                      <w:rFonts w:cs="Cambria"/>
                    </w:rPr>
                    <w:alias w:val="本公司作为被担保方的关联担保情况明细-担保是否已经履行完毕"/>
                    <w:tag w:val="_GBC_ece41db563d54c85904336d073d8b352"/>
                    <w:id w:val="1205144556"/>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4F2EFA1A"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945116458"/>
              <w:lock w:val="sdtLocked"/>
            </w:sdtPr>
            <w:sdtContent>
              <w:tr w:rsidR="005E25FC" w14:paraId="6CF808AE"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4D012EEF"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417257F9" w14:textId="77777777" w:rsidR="005E25FC" w:rsidRDefault="005E25FC" w:rsidP="008A18AB">
                    <w:pPr>
                      <w:jc w:val="right"/>
                      <w:rPr>
                        <w:rFonts w:cs="Cambria"/>
                      </w:rPr>
                    </w:pPr>
                    <w:r>
                      <w:t>70,000,000.00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AA5BA6E" w14:textId="77777777" w:rsidR="005E25FC" w:rsidRDefault="005E25FC" w:rsidP="008A18AB">
                    <w:pPr>
                      <w:jc w:val="right"/>
                      <w:rPr>
                        <w:rFonts w:cs="Cambria"/>
                      </w:rPr>
                    </w:pPr>
                    <w:r>
                      <w:t>2022/1/28</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2EDF909" w14:textId="77777777" w:rsidR="005E25FC" w:rsidRDefault="005E25FC" w:rsidP="008A18AB">
                    <w:pPr>
                      <w:jc w:val="right"/>
                      <w:rPr>
                        <w:rFonts w:cs="Cambria"/>
                      </w:rPr>
                    </w:pPr>
                    <w:r>
                      <w:t>2022/7/28</w:t>
                    </w:r>
                  </w:p>
                </w:tc>
                <w:sdt>
                  <w:sdtPr>
                    <w:rPr>
                      <w:rFonts w:cs="Cambria"/>
                    </w:rPr>
                    <w:alias w:val="本公司作为被担保方的关联担保情况明细-担保是否已经履行完毕"/>
                    <w:tag w:val="_GBC_ece41db563d54c85904336d073d8b352"/>
                    <w:id w:val="187504635"/>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1E779767"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1547179722"/>
              <w:lock w:val="sdtLocked"/>
            </w:sdtPr>
            <w:sdtContent>
              <w:tr w:rsidR="005E25FC" w14:paraId="2C6AF649"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0271F93F"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97386EE" w14:textId="77777777" w:rsidR="005E25FC" w:rsidRDefault="005E25FC" w:rsidP="008A18AB">
                    <w:pPr>
                      <w:jc w:val="right"/>
                      <w:rPr>
                        <w:rFonts w:cs="Cambria"/>
                      </w:rPr>
                    </w:pPr>
                    <w:r>
                      <w:t>40,000,000.00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00C3647" w14:textId="77777777" w:rsidR="005E25FC" w:rsidRDefault="005E25FC" w:rsidP="008A18AB">
                    <w:pPr>
                      <w:jc w:val="right"/>
                      <w:rPr>
                        <w:rFonts w:cs="Cambria"/>
                      </w:rPr>
                    </w:pPr>
                    <w:r>
                      <w:t>2022/1/17</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F8AF5CB" w14:textId="77777777" w:rsidR="005E25FC" w:rsidRDefault="005E25FC" w:rsidP="008A18AB">
                    <w:pPr>
                      <w:jc w:val="right"/>
                      <w:rPr>
                        <w:rFonts w:cs="Cambria"/>
                      </w:rPr>
                    </w:pPr>
                    <w:r>
                      <w:t>2023/1/16</w:t>
                    </w:r>
                  </w:p>
                </w:tc>
                <w:sdt>
                  <w:sdtPr>
                    <w:rPr>
                      <w:rFonts w:cs="Cambria"/>
                    </w:rPr>
                    <w:alias w:val="本公司作为被担保方的关联担保情况明细-担保是否已经履行完毕"/>
                    <w:tag w:val="_GBC_ece41db563d54c85904336d073d8b352"/>
                    <w:id w:val="2137751215"/>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510448D5"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922527400"/>
              <w:lock w:val="sdtLocked"/>
            </w:sdtPr>
            <w:sdtContent>
              <w:tr w:rsidR="005E25FC" w14:paraId="6DE88567"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1E771F5F"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5AFB329D" w14:textId="77777777" w:rsidR="005E25FC" w:rsidRDefault="005E25FC" w:rsidP="008A18AB">
                    <w:pPr>
                      <w:jc w:val="right"/>
                      <w:rPr>
                        <w:rFonts w:cs="Cambria"/>
                      </w:rPr>
                    </w:pPr>
                    <w:r>
                      <w:t>140,000,000.00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71D1863A" w14:textId="77777777" w:rsidR="005E25FC" w:rsidRDefault="005E25FC" w:rsidP="008A18AB">
                    <w:pPr>
                      <w:jc w:val="right"/>
                      <w:rPr>
                        <w:rFonts w:cs="Cambria"/>
                      </w:rPr>
                    </w:pPr>
                    <w:r>
                      <w:t>2021/11/17</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0E174D12" w14:textId="77777777" w:rsidR="005E25FC" w:rsidRDefault="005E25FC" w:rsidP="008A18AB">
                    <w:pPr>
                      <w:jc w:val="right"/>
                      <w:rPr>
                        <w:rFonts w:cs="Cambria"/>
                      </w:rPr>
                    </w:pPr>
                    <w:r>
                      <w:t>2022/11/16</w:t>
                    </w:r>
                  </w:p>
                </w:tc>
                <w:sdt>
                  <w:sdtPr>
                    <w:rPr>
                      <w:rFonts w:cs="Cambria"/>
                    </w:rPr>
                    <w:alias w:val="本公司作为被担保方的关联担保情况明细-担保是否已经履行完毕"/>
                    <w:tag w:val="_GBC_ece41db563d54c85904336d073d8b352"/>
                    <w:id w:val="-2034961607"/>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2EF45187"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789433842"/>
              <w:lock w:val="sdtLocked"/>
            </w:sdtPr>
            <w:sdtContent>
              <w:tr w:rsidR="005E25FC" w14:paraId="02E975F3"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0C52A6B3"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59D1D241" w14:textId="77777777" w:rsidR="005E25FC" w:rsidRDefault="005E25FC" w:rsidP="008A18AB">
                    <w:pPr>
                      <w:jc w:val="right"/>
                      <w:rPr>
                        <w:rFonts w:cs="Cambria"/>
                      </w:rPr>
                    </w:pPr>
                    <w:r>
                      <w:t>100,000,000.00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17BEE6A" w14:textId="77777777" w:rsidR="005E25FC" w:rsidRDefault="005E25FC" w:rsidP="008A18AB">
                    <w:pPr>
                      <w:jc w:val="right"/>
                      <w:rPr>
                        <w:rFonts w:cs="Cambria"/>
                      </w:rPr>
                    </w:pPr>
                    <w:r>
                      <w:t>2022/4/8</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6A763A70" w14:textId="77777777" w:rsidR="005E25FC" w:rsidRDefault="005E25FC" w:rsidP="008A18AB">
                    <w:pPr>
                      <w:jc w:val="right"/>
                      <w:rPr>
                        <w:rFonts w:cs="Cambria"/>
                      </w:rPr>
                    </w:pPr>
                    <w:r>
                      <w:t>2023/4/7</w:t>
                    </w:r>
                  </w:p>
                </w:tc>
                <w:sdt>
                  <w:sdtPr>
                    <w:rPr>
                      <w:rFonts w:cs="Cambria"/>
                    </w:rPr>
                    <w:alias w:val="本公司作为被担保方的关联担保情况明细-担保是否已经履行完毕"/>
                    <w:tag w:val="_GBC_ece41db563d54c85904336d073d8b352"/>
                    <w:id w:val="-708635359"/>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54ACC409"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1854690951"/>
              <w:lock w:val="sdtLocked"/>
            </w:sdtPr>
            <w:sdtContent>
              <w:tr w:rsidR="005E25FC" w14:paraId="2081A6D0"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515E953D"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34901436" w14:textId="77777777" w:rsidR="005E25FC" w:rsidRDefault="005E25FC" w:rsidP="008A18AB">
                    <w:pPr>
                      <w:jc w:val="right"/>
                      <w:rPr>
                        <w:rFonts w:cs="Cambria"/>
                      </w:rPr>
                    </w:pPr>
                    <w:r>
                      <w:t>30,000,000.00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6643E4D" w14:textId="77777777" w:rsidR="005E25FC" w:rsidRDefault="005E25FC" w:rsidP="008A18AB">
                    <w:pPr>
                      <w:jc w:val="right"/>
                      <w:rPr>
                        <w:rFonts w:cs="Cambria"/>
                      </w:rPr>
                    </w:pPr>
                    <w:r>
                      <w:t>2022/1/27</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1EB6CBEB" w14:textId="77777777" w:rsidR="005E25FC" w:rsidRDefault="005E25FC" w:rsidP="008A18AB">
                    <w:pPr>
                      <w:jc w:val="right"/>
                      <w:rPr>
                        <w:rFonts w:cs="Cambria"/>
                      </w:rPr>
                    </w:pPr>
                    <w:r>
                      <w:t>2023/1/27</w:t>
                    </w:r>
                  </w:p>
                </w:tc>
                <w:sdt>
                  <w:sdtPr>
                    <w:rPr>
                      <w:rFonts w:cs="Cambria"/>
                    </w:rPr>
                    <w:alias w:val="本公司作为被担保方的关联担保情况明细-担保是否已经履行完毕"/>
                    <w:tag w:val="_GBC_ece41db563d54c85904336d073d8b352"/>
                    <w:id w:val="-1973661309"/>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65B9B5D5"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1545666068"/>
              <w:lock w:val="sdtLocked"/>
            </w:sdtPr>
            <w:sdtContent>
              <w:tr w:rsidR="005E25FC" w14:paraId="14E126E8"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28E94BC3"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190C3549" w14:textId="77777777" w:rsidR="005E25FC" w:rsidRDefault="005E25FC" w:rsidP="008A18AB">
                    <w:pPr>
                      <w:jc w:val="right"/>
                      <w:rPr>
                        <w:rFonts w:cs="Cambria"/>
                      </w:rPr>
                    </w:pPr>
                    <w:r>
                      <w:t>110,000,000.00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464E2E7" w14:textId="77777777" w:rsidR="005E25FC" w:rsidRDefault="005E25FC" w:rsidP="008A18AB">
                    <w:pPr>
                      <w:jc w:val="right"/>
                      <w:rPr>
                        <w:rFonts w:cs="Cambria"/>
                      </w:rPr>
                    </w:pPr>
                    <w:r>
                      <w:t>2022/5/25</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D615FEE" w14:textId="77777777" w:rsidR="005E25FC" w:rsidRDefault="005E25FC" w:rsidP="008A18AB">
                    <w:pPr>
                      <w:jc w:val="right"/>
                      <w:rPr>
                        <w:rFonts w:cs="Cambria"/>
                      </w:rPr>
                    </w:pPr>
                    <w:r>
                      <w:t>2023/5/25</w:t>
                    </w:r>
                  </w:p>
                </w:tc>
                <w:sdt>
                  <w:sdtPr>
                    <w:rPr>
                      <w:rFonts w:cs="Cambria"/>
                    </w:rPr>
                    <w:alias w:val="本公司作为被担保方的关联担保情况明细-担保是否已经履行完毕"/>
                    <w:tag w:val="_GBC_ece41db563d54c85904336d073d8b352"/>
                    <w:id w:val="-683514854"/>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0BAA0727"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341008963"/>
              <w:lock w:val="sdtLocked"/>
            </w:sdtPr>
            <w:sdtContent>
              <w:tr w:rsidR="005E25FC" w14:paraId="2E8F586A"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1C9E4D8D"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0011E7B4" w14:textId="77777777" w:rsidR="005E25FC" w:rsidRDefault="005E25FC" w:rsidP="008A18AB">
                    <w:pPr>
                      <w:jc w:val="right"/>
                      <w:rPr>
                        <w:rFonts w:cs="Cambria"/>
                      </w:rPr>
                    </w:pPr>
                    <w:r>
                      <w:t>50,000,000.00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9F290D3" w14:textId="77777777" w:rsidR="005E25FC" w:rsidRDefault="005E25FC" w:rsidP="008A18AB">
                    <w:pPr>
                      <w:jc w:val="right"/>
                      <w:rPr>
                        <w:rFonts w:cs="Cambria"/>
                      </w:rPr>
                    </w:pPr>
                    <w:r>
                      <w:t>2022/6/13</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79AABD7A" w14:textId="77777777" w:rsidR="005E25FC" w:rsidRDefault="005E25FC" w:rsidP="008A18AB">
                    <w:pPr>
                      <w:jc w:val="right"/>
                      <w:rPr>
                        <w:rFonts w:cs="Cambria"/>
                      </w:rPr>
                    </w:pPr>
                    <w:r>
                      <w:t>2023/6/13</w:t>
                    </w:r>
                  </w:p>
                </w:tc>
                <w:sdt>
                  <w:sdtPr>
                    <w:rPr>
                      <w:rFonts w:cs="Cambria"/>
                    </w:rPr>
                    <w:alias w:val="本公司作为被担保方的关联担保情况明细-担保是否已经履行完毕"/>
                    <w:tag w:val="_GBC_ece41db563d54c85904336d073d8b352"/>
                    <w:id w:val="155882448"/>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2633DC18"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2091851032"/>
              <w:lock w:val="sdtLocked"/>
            </w:sdtPr>
            <w:sdtContent>
              <w:tr w:rsidR="005E25FC" w14:paraId="5C4CE78B"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4C3FB03A"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4258731E" w14:textId="77777777" w:rsidR="005E25FC" w:rsidRDefault="005E25FC" w:rsidP="008A18AB">
                    <w:pPr>
                      <w:jc w:val="right"/>
                      <w:rPr>
                        <w:rFonts w:cs="Cambria"/>
                      </w:rPr>
                    </w:pPr>
                    <w:r>
                      <w:t>50,000,000.00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6451BC4" w14:textId="77777777" w:rsidR="005E25FC" w:rsidRDefault="005E25FC" w:rsidP="008A18AB">
                    <w:pPr>
                      <w:jc w:val="right"/>
                      <w:rPr>
                        <w:rFonts w:cs="Cambria"/>
                      </w:rPr>
                    </w:pPr>
                    <w:r>
                      <w:t>2022/6/10</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4470E30" w14:textId="77777777" w:rsidR="005E25FC" w:rsidRDefault="005E25FC" w:rsidP="008A18AB">
                    <w:pPr>
                      <w:jc w:val="right"/>
                      <w:rPr>
                        <w:rFonts w:cs="Cambria"/>
                      </w:rPr>
                    </w:pPr>
                    <w:r>
                      <w:t>2023/6/10</w:t>
                    </w:r>
                  </w:p>
                </w:tc>
                <w:sdt>
                  <w:sdtPr>
                    <w:rPr>
                      <w:rFonts w:cs="Cambria"/>
                    </w:rPr>
                    <w:alias w:val="本公司作为被担保方的关联担保情况明细-担保是否已经履行完毕"/>
                    <w:tag w:val="_GBC_ece41db563d54c85904336d073d8b352"/>
                    <w:id w:val="-881170056"/>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24F81511"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1859959841"/>
              <w:lock w:val="sdtLocked"/>
            </w:sdtPr>
            <w:sdtContent>
              <w:tr w:rsidR="005E25FC" w14:paraId="2C14B6C4"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0D5BAC72"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10F348F0" w14:textId="77777777" w:rsidR="005E25FC" w:rsidRDefault="005E25FC" w:rsidP="008A18AB">
                    <w:pPr>
                      <w:jc w:val="right"/>
                      <w:rPr>
                        <w:rFonts w:cs="Cambria"/>
                      </w:rPr>
                    </w:pPr>
                    <w:r>
                      <w:t>120,000,000.00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041E984" w14:textId="77777777" w:rsidR="005E25FC" w:rsidRDefault="005E25FC" w:rsidP="008A18AB">
                    <w:pPr>
                      <w:jc w:val="right"/>
                      <w:rPr>
                        <w:rFonts w:cs="Cambria"/>
                      </w:rPr>
                    </w:pPr>
                    <w:r>
                      <w:t>2021/7/19</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5BA84DFC" w14:textId="77777777" w:rsidR="005E25FC" w:rsidRDefault="005E25FC" w:rsidP="008A18AB">
                    <w:pPr>
                      <w:jc w:val="right"/>
                      <w:rPr>
                        <w:rFonts w:cs="Cambria"/>
                      </w:rPr>
                    </w:pPr>
                    <w:r>
                      <w:t>2022/7/19</w:t>
                    </w:r>
                  </w:p>
                </w:tc>
                <w:sdt>
                  <w:sdtPr>
                    <w:rPr>
                      <w:rFonts w:cs="Cambria"/>
                    </w:rPr>
                    <w:alias w:val="本公司作为被担保方的关联担保情况明细-担保是否已经履行完毕"/>
                    <w:tag w:val="_GBC_ece41db563d54c85904336d073d8b352"/>
                    <w:id w:val="1496460483"/>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62C49F00"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823737744"/>
              <w:lock w:val="sdtLocked"/>
            </w:sdtPr>
            <w:sdtContent>
              <w:tr w:rsidR="005E25FC" w14:paraId="6303BEAF"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31B44908"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C628AD9" w14:textId="77777777" w:rsidR="005E25FC" w:rsidRDefault="005E25FC" w:rsidP="008A18AB">
                    <w:pPr>
                      <w:jc w:val="right"/>
                      <w:rPr>
                        <w:rFonts w:cs="Cambria"/>
                      </w:rPr>
                    </w:pPr>
                    <w:r>
                      <w:t>150,000,000.00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B75A9F6" w14:textId="77777777" w:rsidR="005E25FC" w:rsidRDefault="005E25FC" w:rsidP="008A18AB">
                    <w:pPr>
                      <w:jc w:val="right"/>
                      <w:rPr>
                        <w:rFonts w:cs="Cambria"/>
                      </w:rPr>
                    </w:pPr>
                    <w:r>
                      <w:t>2021/8/19</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0C05F0E7" w14:textId="77777777" w:rsidR="005E25FC" w:rsidRDefault="005E25FC" w:rsidP="008A18AB">
                    <w:pPr>
                      <w:jc w:val="right"/>
                      <w:rPr>
                        <w:rFonts w:cs="Cambria"/>
                      </w:rPr>
                    </w:pPr>
                    <w:r>
                      <w:t>2022/8/19</w:t>
                    </w:r>
                  </w:p>
                </w:tc>
                <w:sdt>
                  <w:sdtPr>
                    <w:rPr>
                      <w:rFonts w:cs="Cambria"/>
                    </w:rPr>
                    <w:alias w:val="本公司作为被担保方的关联担保情况明细-担保是否已经履行完毕"/>
                    <w:tag w:val="_GBC_ece41db563d54c85904336d073d8b352"/>
                    <w:id w:val="293335722"/>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5AF779AD"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806132921"/>
              <w:lock w:val="sdtLocked"/>
            </w:sdtPr>
            <w:sdtContent>
              <w:tr w:rsidR="005E25FC" w14:paraId="5D5D629C"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21B71B70"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08A465B1" w14:textId="77777777" w:rsidR="005E25FC" w:rsidRDefault="005E25FC" w:rsidP="008A18AB">
                    <w:pPr>
                      <w:jc w:val="right"/>
                      <w:rPr>
                        <w:rFonts w:cs="Cambria"/>
                      </w:rPr>
                    </w:pPr>
                    <w:r>
                      <w:t>100,000,000.00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25DDEE26" w14:textId="77777777" w:rsidR="005E25FC" w:rsidRDefault="005E25FC" w:rsidP="008A18AB">
                    <w:pPr>
                      <w:jc w:val="right"/>
                      <w:rPr>
                        <w:rFonts w:cs="Cambria"/>
                      </w:rPr>
                    </w:pPr>
                    <w:r>
                      <w:t>2021/11/10</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E060025" w14:textId="77777777" w:rsidR="005E25FC" w:rsidRDefault="005E25FC" w:rsidP="008A18AB">
                    <w:pPr>
                      <w:jc w:val="right"/>
                      <w:rPr>
                        <w:rFonts w:cs="Cambria"/>
                      </w:rPr>
                    </w:pPr>
                    <w:r>
                      <w:t>2022/11/10</w:t>
                    </w:r>
                  </w:p>
                </w:tc>
                <w:sdt>
                  <w:sdtPr>
                    <w:rPr>
                      <w:rFonts w:cs="Cambria"/>
                    </w:rPr>
                    <w:alias w:val="本公司作为被担保方的关联担保情况明细-担保是否已经履行完毕"/>
                    <w:tag w:val="_GBC_ece41db563d54c85904336d073d8b352"/>
                    <w:id w:val="-1247409940"/>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57406B33"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322018677"/>
              <w:lock w:val="sdtLocked"/>
            </w:sdtPr>
            <w:sdtContent>
              <w:tr w:rsidR="005E25FC" w14:paraId="3750113D"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629CE7C4"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38743607" w14:textId="77777777" w:rsidR="005E25FC" w:rsidRDefault="005E25FC" w:rsidP="008A18AB">
                    <w:pPr>
                      <w:jc w:val="right"/>
                      <w:rPr>
                        <w:rFonts w:cs="Cambria"/>
                      </w:rPr>
                    </w:pPr>
                    <w:r>
                      <w:t>90,000,000.00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D496CA1" w14:textId="77777777" w:rsidR="005E25FC" w:rsidRDefault="005E25FC" w:rsidP="008A18AB">
                    <w:pPr>
                      <w:jc w:val="right"/>
                      <w:rPr>
                        <w:rFonts w:cs="Cambria"/>
                      </w:rPr>
                    </w:pPr>
                    <w:r>
                      <w:t>2021/11/11</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64D93E45" w14:textId="77777777" w:rsidR="005E25FC" w:rsidRDefault="005E25FC" w:rsidP="008A18AB">
                    <w:pPr>
                      <w:jc w:val="right"/>
                      <w:rPr>
                        <w:rFonts w:cs="Cambria"/>
                      </w:rPr>
                    </w:pPr>
                    <w:r>
                      <w:t>2022/11/11</w:t>
                    </w:r>
                  </w:p>
                </w:tc>
                <w:sdt>
                  <w:sdtPr>
                    <w:rPr>
                      <w:rFonts w:cs="Cambria"/>
                    </w:rPr>
                    <w:alias w:val="本公司作为被担保方的关联担保情况明细-担保是否已经履行完毕"/>
                    <w:tag w:val="_GBC_ece41db563d54c85904336d073d8b352"/>
                    <w:id w:val="-830679533"/>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7D36B87A"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249426266"/>
              <w:lock w:val="sdtLocked"/>
            </w:sdtPr>
            <w:sdtContent>
              <w:tr w:rsidR="005E25FC" w14:paraId="7CD4A29E"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15B220D0"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DA18242" w14:textId="77777777" w:rsidR="005E25FC" w:rsidRDefault="005E25FC" w:rsidP="008A18AB">
                    <w:pPr>
                      <w:jc w:val="right"/>
                      <w:rPr>
                        <w:rFonts w:cs="Cambria"/>
                      </w:rPr>
                    </w:pPr>
                    <w:r>
                      <w:t>50,000,000.00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80F0EBE" w14:textId="77777777" w:rsidR="005E25FC" w:rsidRDefault="005E25FC" w:rsidP="008A18AB">
                    <w:pPr>
                      <w:jc w:val="right"/>
                      <w:rPr>
                        <w:rFonts w:cs="Cambria"/>
                      </w:rPr>
                    </w:pPr>
                    <w:r>
                      <w:t>2021/12/16</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4B5771A" w14:textId="77777777" w:rsidR="005E25FC" w:rsidRDefault="005E25FC" w:rsidP="008A18AB">
                    <w:pPr>
                      <w:jc w:val="right"/>
                      <w:rPr>
                        <w:rFonts w:cs="Cambria"/>
                      </w:rPr>
                    </w:pPr>
                    <w:r>
                      <w:t>2022/12/16</w:t>
                    </w:r>
                  </w:p>
                </w:tc>
                <w:sdt>
                  <w:sdtPr>
                    <w:rPr>
                      <w:rFonts w:cs="Cambria"/>
                    </w:rPr>
                    <w:alias w:val="本公司作为被担保方的关联担保情况明细-担保是否已经履行完毕"/>
                    <w:tag w:val="_GBC_ece41db563d54c85904336d073d8b352"/>
                    <w:id w:val="-1905332"/>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60A6DF62"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932737149"/>
              <w:lock w:val="sdtLocked"/>
            </w:sdtPr>
            <w:sdtContent>
              <w:tr w:rsidR="005E25FC" w14:paraId="6163BD00"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046F7672"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431FAE3C" w14:textId="77777777" w:rsidR="005E25FC" w:rsidRDefault="005E25FC" w:rsidP="008A18AB">
                    <w:pPr>
                      <w:jc w:val="right"/>
                      <w:rPr>
                        <w:rFonts w:cs="Cambria"/>
                      </w:rPr>
                    </w:pPr>
                    <w:r>
                      <w:t>50,000,000.00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316BFDD4" w14:textId="77777777" w:rsidR="005E25FC" w:rsidRDefault="005E25FC" w:rsidP="008A18AB">
                    <w:pPr>
                      <w:jc w:val="right"/>
                      <w:rPr>
                        <w:rFonts w:cs="Cambria"/>
                      </w:rPr>
                    </w:pPr>
                    <w:r>
                      <w:t>2021/12/20</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16F5732D" w14:textId="77777777" w:rsidR="005E25FC" w:rsidRDefault="005E25FC" w:rsidP="008A18AB">
                    <w:pPr>
                      <w:jc w:val="right"/>
                      <w:rPr>
                        <w:rFonts w:cs="Cambria"/>
                      </w:rPr>
                    </w:pPr>
                    <w:r>
                      <w:t>2022/12/20</w:t>
                    </w:r>
                  </w:p>
                </w:tc>
                <w:sdt>
                  <w:sdtPr>
                    <w:rPr>
                      <w:rFonts w:cs="Cambria"/>
                    </w:rPr>
                    <w:alias w:val="本公司作为被担保方的关联担保情况明细-担保是否已经履行完毕"/>
                    <w:tag w:val="_GBC_ece41db563d54c85904336d073d8b352"/>
                    <w:id w:val="1400019906"/>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615051EC"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551771524"/>
              <w:lock w:val="sdtLocked"/>
            </w:sdtPr>
            <w:sdtContent>
              <w:tr w:rsidR="005E25FC" w14:paraId="05113CF5"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4A5682EA"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73E923A5" w14:textId="77777777" w:rsidR="005E25FC" w:rsidRDefault="005E25FC" w:rsidP="008A18AB">
                    <w:pPr>
                      <w:jc w:val="right"/>
                      <w:rPr>
                        <w:rFonts w:cs="Cambria"/>
                      </w:rPr>
                    </w:pPr>
                    <w:r>
                      <w:t>50,000,000.00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2096C93" w14:textId="77777777" w:rsidR="005E25FC" w:rsidRDefault="005E25FC" w:rsidP="008A18AB">
                    <w:pPr>
                      <w:jc w:val="right"/>
                      <w:rPr>
                        <w:rFonts w:cs="Cambria"/>
                      </w:rPr>
                    </w:pPr>
                    <w:r>
                      <w:t>2022/1/14</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E971200" w14:textId="77777777" w:rsidR="005E25FC" w:rsidRDefault="005E25FC" w:rsidP="008A18AB">
                    <w:pPr>
                      <w:jc w:val="right"/>
                      <w:rPr>
                        <w:rFonts w:cs="Cambria"/>
                      </w:rPr>
                    </w:pPr>
                    <w:r>
                      <w:t>2023/1/14</w:t>
                    </w:r>
                  </w:p>
                </w:tc>
                <w:sdt>
                  <w:sdtPr>
                    <w:rPr>
                      <w:rFonts w:cs="Cambria"/>
                    </w:rPr>
                    <w:alias w:val="本公司作为被担保方的关联担保情况明细-担保是否已经履行完毕"/>
                    <w:tag w:val="_GBC_ece41db563d54c85904336d073d8b352"/>
                    <w:id w:val="-224371718"/>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149A7899"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676161381"/>
              <w:lock w:val="sdtLocked"/>
            </w:sdtPr>
            <w:sdtContent>
              <w:tr w:rsidR="005E25FC" w14:paraId="29F51C04"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015C3F66"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4AF8EEF7" w14:textId="77777777" w:rsidR="005E25FC" w:rsidRDefault="005E25FC" w:rsidP="008A18AB">
                    <w:pPr>
                      <w:jc w:val="right"/>
                      <w:rPr>
                        <w:rFonts w:cs="Cambria"/>
                      </w:rPr>
                    </w:pPr>
                    <w:r>
                      <w:t>50,000,000.00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AF45B70" w14:textId="77777777" w:rsidR="005E25FC" w:rsidRDefault="005E25FC" w:rsidP="008A18AB">
                    <w:pPr>
                      <w:jc w:val="right"/>
                      <w:rPr>
                        <w:rFonts w:cs="Cambria"/>
                      </w:rPr>
                    </w:pPr>
                    <w:r>
                      <w:t>2022/1/14</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1B64B799" w14:textId="77777777" w:rsidR="005E25FC" w:rsidRDefault="005E25FC" w:rsidP="008A18AB">
                    <w:pPr>
                      <w:jc w:val="right"/>
                      <w:rPr>
                        <w:rFonts w:cs="Cambria"/>
                      </w:rPr>
                    </w:pPr>
                    <w:r>
                      <w:t>2023/1/14</w:t>
                    </w:r>
                  </w:p>
                </w:tc>
                <w:sdt>
                  <w:sdtPr>
                    <w:rPr>
                      <w:rFonts w:cs="Cambria"/>
                    </w:rPr>
                    <w:alias w:val="本公司作为被担保方的关联担保情况明细-担保是否已经履行完毕"/>
                    <w:tag w:val="_GBC_ece41db563d54c85904336d073d8b352"/>
                    <w:id w:val="-896269763"/>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01E42F3E"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820574249"/>
              <w:lock w:val="sdtLocked"/>
            </w:sdtPr>
            <w:sdtContent>
              <w:tr w:rsidR="005E25FC" w14:paraId="575E4E3B"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3B408BAA"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363ACACE" w14:textId="77777777" w:rsidR="005E25FC" w:rsidRDefault="005E25FC" w:rsidP="008A18AB">
                    <w:pPr>
                      <w:jc w:val="right"/>
                      <w:rPr>
                        <w:rFonts w:cs="Cambria"/>
                      </w:rPr>
                    </w:pPr>
                    <w:r>
                      <w:t>1,043,292.60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88316B5" w14:textId="77777777" w:rsidR="005E25FC" w:rsidRDefault="005E25FC" w:rsidP="008A18AB">
                    <w:pPr>
                      <w:jc w:val="right"/>
                      <w:rPr>
                        <w:rFonts w:cs="Cambria"/>
                      </w:rPr>
                    </w:pPr>
                    <w:r>
                      <w:t>2021/1/27</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280AD760" w14:textId="77777777" w:rsidR="005E25FC" w:rsidRDefault="005E25FC" w:rsidP="008A18AB">
                    <w:pPr>
                      <w:jc w:val="right"/>
                      <w:rPr>
                        <w:rFonts w:cs="Cambria"/>
                      </w:rPr>
                    </w:pPr>
                    <w:r>
                      <w:t>2023/1/1</w:t>
                    </w:r>
                  </w:p>
                </w:tc>
                <w:sdt>
                  <w:sdtPr>
                    <w:rPr>
                      <w:rFonts w:cs="Cambria"/>
                    </w:rPr>
                    <w:alias w:val="本公司作为被担保方的关联担保情况明细-担保是否已经履行完毕"/>
                    <w:tag w:val="_GBC_ece41db563d54c85904336d073d8b352"/>
                    <w:id w:val="-713727395"/>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42F54B80"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1971430044"/>
              <w:lock w:val="sdtLocked"/>
            </w:sdtPr>
            <w:sdtContent>
              <w:tr w:rsidR="005E25FC" w14:paraId="6DA6BDF4"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57EC1A61"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17BCD920" w14:textId="77777777" w:rsidR="005E25FC" w:rsidRDefault="005E25FC" w:rsidP="008A18AB">
                    <w:pPr>
                      <w:jc w:val="right"/>
                      <w:rPr>
                        <w:rFonts w:cs="Cambria"/>
                      </w:rPr>
                    </w:pPr>
                    <w:r>
                      <w:t>2,221,359.30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2E26AF4" w14:textId="77777777" w:rsidR="005E25FC" w:rsidRDefault="005E25FC" w:rsidP="008A18AB">
                    <w:pPr>
                      <w:jc w:val="right"/>
                      <w:rPr>
                        <w:rFonts w:cs="Cambria"/>
                      </w:rPr>
                    </w:pPr>
                    <w:r>
                      <w:t>2021/1/27</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032DF3AD" w14:textId="77777777" w:rsidR="005E25FC" w:rsidRDefault="005E25FC" w:rsidP="008A18AB">
                    <w:pPr>
                      <w:jc w:val="right"/>
                      <w:rPr>
                        <w:rFonts w:cs="Cambria"/>
                      </w:rPr>
                    </w:pPr>
                    <w:r>
                      <w:t>2023/1/1</w:t>
                    </w:r>
                  </w:p>
                </w:tc>
                <w:sdt>
                  <w:sdtPr>
                    <w:rPr>
                      <w:rFonts w:cs="Cambria"/>
                    </w:rPr>
                    <w:alias w:val="本公司作为被担保方的关联担保情况明细-担保是否已经履行完毕"/>
                    <w:tag w:val="_GBC_ece41db563d54c85904336d073d8b352"/>
                    <w:id w:val="-14156790"/>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14E9EFF1"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1273230006"/>
              <w:lock w:val="sdtLocked"/>
            </w:sdtPr>
            <w:sdtContent>
              <w:tr w:rsidR="005E25FC" w14:paraId="45508605"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30D21C79"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079B17EA" w14:textId="77777777" w:rsidR="005E25FC" w:rsidRDefault="005E25FC" w:rsidP="008A18AB">
                    <w:pPr>
                      <w:jc w:val="right"/>
                      <w:rPr>
                        <w:rFonts w:cs="Cambria"/>
                      </w:rPr>
                    </w:pPr>
                    <w:r>
                      <w:t>2,291,047.00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3F12A32" w14:textId="77777777" w:rsidR="005E25FC" w:rsidRDefault="005E25FC" w:rsidP="008A18AB">
                    <w:pPr>
                      <w:jc w:val="right"/>
                      <w:rPr>
                        <w:rFonts w:cs="Cambria"/>
                      </w:rPr>
                    </w:pPr>
                    <w:r>
                      <w:t>2021/1/25</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5ECB73A" w14:textId="77777777" w:rsidR="005E25FC" w:rsidRDefault="005E25FC" w:rsidP="008A18AB">
                    <w:pPr>
                      <w:jc w:val="right"/>
                      <w:rPr>
                        <w:rFonts w:cs="Cambria"/>
                      </w:rPr>
                    </w:pPr>
                    <w:r>
                      <w:t>2023/1/1</w:t>
                    </w:r>
                  </w:p>
                </w:tc>
                <w:sdt>
                  <w:sdtPr>
                    <w:rPr>
                      <w:rFonts w:cs="Cambria"/>
                    </w:rPr>
                    <w:alias w:val="本公司作为被担保方的关联担保情况明细-担保是否已经履行完毕"/>
                    <w:tag w:val="_GBC_ece41db563d54c85904336d073d8b352"/>
                    <w:id w:val="399336555"/>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553DF799"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652719260"/>
              <w:lock w:val="sdtLocked"/>
            </w:sdtPr>
            <w:sdtContent>
              <w:tr w:rsidR="005E25FC" w14:paraId="40A78C35"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3D3234B3"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4A1C8A6C" w14:textId="77777777" w:rsidR="005E25FC" w:rsidRDefault="005E25FC" w:rsidP="008A18AB">
                    <w:pPr>
                      <w:jc w:val="right"/>
                      <w:rPr>
                        <w:rFonts w:cs="Cambria"/>
                      </w:rPr>
                    </w:pPr>
                    <w:r>
                      <w:t>900,000.00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3F73171" w14:textId="77777777" w:rsidR="005E25FC" w:rsidRDefault="005E25FC" w:rsidP="008A18AB">
                    <w:pPr>
                      <w:jc w:val="right"/>
                      <w:rPr>
                        <w:rFonts w:cs="Cambria"/>
                      </w:rPr>
                    </w:pPr>
                    <w:r>
                      <w:t>2020/6/11</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7D309E94" w14:textId="77777777" w:rsidR="005E25FC" w:rsidRDefault="005E25FC" w:rsidP="008A18AB">
                    <w:pPr>
                      <w:jc w:val="right"/>
                      <w:rPr>
                        <w:rFonts w:cs="Cambria"/>
                      </w:rPr>
                    </w:pPr>
                    <w:r>
                      <w:t>2024/6/30</w:t>
                    </w:r>
                  </w:p>
                </w:tc>
                <w:sdt>
                  <w:sdtPr>
                    <w:rPr>
                      <w:rFonts w:cs="Cambria"/>
                    </w:rPr>
                    <w:alias w:val="本公司作为被担保方的关联担保情况明细-担保是否已经履行完毕"/>
                    <w:tag w:val="_GBC_ece41db563d54c85904336d073d8b352"/>
                    <w:id w:val="700437362"/>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4D408E7F"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2059353242"/>
              <w:lock w:val="sdtLocked"/>
            </w:sdtPr>
            <w:sdtContent>
              <w:tr w:rsidR="005E25FC" w14:paraId="5C004375"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76BAA092"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70AF00A4" w14:textId="77777777" w:rsidR="005E25FC" w:rsidRDefault="005E25FC" w:rsidP="008A18AB">
                    <w:pPr>
                      <w:jc w:val="right"/>
                      <w:rPr>
                        <w:rFonts w:cs="Cambria"/>
                      </w:rPr>
                    </w:pPr>
                    <w:r>
                      <w:t>70,482,716.64</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4B87A4F" w14:textId="77777777" w:rsidR="005E25FC" w:rsidRDefault="005E25FC" w:rsidP="008A18AB">
                    <w:pPr>
                      <w:jc w:val="right"/>
                      <w:rPr>
                        <w:rFonts w:cs="Cambria"/>
                      </w:rPr>
                    </w:pPr>
                    <w:r>
                      <w:t>2016/4/19</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438DD60" w14:textId="77777777" w:rsidR="005E25FC" w:rsidRDefault="005E25FC" w:rsidP="008A18AB">
                    <w:pPr>
                      <w:jc w:val="right"/>
                      <w:rPr>
                        <w:rFonts w:cs="Cambria"/>
                      </w:rPr>
                    </w:pPr>
                    <w:r>
                      <w:t>敞口</w:t>
                    </w:r>
                  </w:p>
                </w:tc>
                <w:sdt>
                  <w:sdtPr>
                    <w:rPr>
                      <w:rFonts w:cs="Cambria"/>
                    </w:rPr>
                    <w:alias w:val="本公司作为被担保方的关联担保情况明细-担保是否已经履行完毕"/>
                    <w:tag w:val="_GBC_ece41db563d54c85904336d073d8b352"/>
                    <w:id w:val="759333902"/>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049179F4"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1240516299"/>
              <w:lock w:val="sdtLocked"/>
            </w:sdtPr>
            <w:sdtContent>
              <w:tr w:rsidR="005E25FC" w14:paraId="4406917E"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1128B3BA"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183A057" w14:textId="77777777" w:rsidR="005E25FC" w:rsidRDefault="005E25FC" w:rsidP="008A18AB">
                    <w:pPr>
                      <w:jc w:val="right"/>
                      <w:rPr>
                        <w:rFonts w:cs="Cambria"/>
                      </w:rPr>
                    </w:pPr>
                    <w:r>
                      <w:t>8,556,713.92</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1AB052C" w14:textId="77777777" w:rsidR="005E25FC" w:rsidRDefault="005E25FC" w:rsidP="008A18AB">
                    <w:pPr>
                      <w:jc w:val="right"/>
                      <w:rPr>
                        <w:rFonts w:cs="Cambria"/>
                      </w:rPr>
                    </w:pPr>
                    <w:r>
                      <w:t>2005/12/28</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68F21B1C" w14:textId="77777777" w:rsidR="005E25FC" w:rsidRDefault="005E25FC" w:rsidP="008A18AB">
                    <w:pPr>
                      <w:jc w:val="right"/>
                      <w:rPr>
                        <w:rFonts w:cs="Cambria"/>
                      </w:rPr>
                    </w:pPr>
                    <w:r>
                      <w:t>敞口</w:t>
                    </w:r>
                  </w:p>
                </w:tc>
                <w:sdt>
                  <w:sdtPr>
                    <w:rPr>
                      <w:rFonts w:cs="Cambria"/>
                    </w:rPr>
                    <w:alias w:val="本公司作为被担保方的关联担保情况明细-担保是否已经履行完毕"/>
                    <w:tag w:val="_GBC_ece41db563d54c85904336d073d8b352"/>
                    <w:id w:val="816837560"/>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2B06EEDE"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971288363"/>
              <w:lock w:val="sdtLocked"/>
            </w:sdtPr>
            <w:sdtContent>
              <w:tr w:rsidR="005E25FC" w14:paraId="2ED01247"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4B085641"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19E1E065" w14:textId="77777777" w:rsidR="005E25FC" w:rsidRDefault="005E25FC" w:rsidP="008A18AB">
                    <w:pPr>
                      <w:jc w:val="right"/>
                      <w:rPr>
                        <w:rFonts w:cs="Cambria"/>
                      </w:rPr>
                    </w:pPr>
                    <w:r>
                      <w:t>1,027,886.13</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96A41EF" w14:textId="77777777" w:rsidR="005E25FC" w:rsidRDefault="005E25FC" w:rsidP="008A18AB">
                    <w:pPr>
                      <w:jc w:val="right"/>
                      <w:rPr>
                        <w:rFonts w:cs="Cambria"/>
                      </w:rPr>
                    </w:pPr>
                    <w:r>
                      <w:t>2021/9/30</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4C702CFD" w14:textId="72E58723" w:rsidR="005E25FC" w:rsidRDefault="00AB4BA8" w:rsidP="00AB4BA8">
                    <w:pPr>
                      <w:jc w:val="right"/>
                      <w:rPr>
                        <w:rFonts w:cs="Cambria"/>
                      </w:rPr>
                    </w:pPr>
                    <w:r w:rsidRPr="00AB4BA8">
                      <w:t>2022/7/</w:t>
                    </w:r>
                    <w:r>
                      <w:rPr>
                        <w:rFonts w:hint="eastAsia"/>
                      </w:rPr>
                      <w:t>21</w:t>
                    </w:r>
                  </w:p>
                </w:tc>
                <w:sdt>
                  <w:sdtPr>
                    <w:rPr>
                      <w:rFonts w:cs="Cambria"/>
                    </w:rPr>
                    <w:alias w:val="本公司作为被担保方的关联担保情况明细-担保是否已经履行完毕"/>
                    <w:tag w:val="_GBC_ece41db563d54c85904336d073d8b352"/>
                    <w:id w:val="-963494087"/>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067AC479"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551967619"/>
              <w:lock w:val="sdtLocked"/>
            </w:sdtPr>
            <w:sdtContent>
              <w:tr w:rsidR="005E25FC" w14:paraId="5F560683"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7F59E9BB"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3768B720" w14:textId="77777777" w:rsidR="005E25FC" w:rsidRDefault="005E25FC" w:rsidP="008A18AB">
                    <w:pPr>
                      <w:jc w:val="right"/>
                      <w:rPr>
                        <w:rFonts w:cs="Cambria"/>
                      </w:rPr>
                    </w:pPr>
                    <w:r>
                      <w:t>450,000.00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7461AC5" w14:textId="77777777" w:rsidR="005E25FC" w:rsidRDefault="005E25FC" w:rsidP="008A18AB">
                    <w:pPr>
                      <w:jc w:val="right"/>
                      <w:rPr>
                        <w:rFonts w:cs="Cambria"/>
                      </w:rPr>
                    </w:pPr>
                    <w:r>
                      <w:t>2022/1/6</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677DD0BB" w14:textId="77777777" w:rsidR="005E25FC" w:rsidRDefault="005E25FC" w:rsidP="008A18AB">
                    <w:pPr>
                      <w:jc w:val="right"/>
                      <w:rPr>
                        <w:rFonts w:cs="Cambria"/>
                      </w:rPr>
                    </w:pPr>
                    <w:r>
                      <w:t>2022/7/19</w:t>
                    </w:r>
                  </w:p>
                </w:tc>
                <w:sdt>
                  <w:sdtPr>
                    <w:rPr>
                      <w:rFonts w:cs="Cambria"/>
                    </w:rPr>
                    <w:alias w:val="本公司作为被担保方的关联担保情况明细-担保是否已经履行完毕"/>
                    <w:tag w:val="_GBC_ece41db563d54c85904336d073d8b352"/>
                    <w:id w:val="1316453748"/>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60BD759E"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152759532"/>
              <w:lock w:val="sdtLocked"/>
            </w:sdtPr>
            <w:sdtContent>
              <w:tr w:rsidR="005E25FC" w14:paraId="75301F15"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0244C0D0"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22A58A49" w14:textId="77777777" w:rsidR="005E25FC" w:rsidRDefault="005E25FC" w:rsidP="008A18AB">
                    <w:pPr>
                      <w:jc w:val="right"/>
                      <w:rPr>
                        <w:rFonts w:cs="Cambria"/>
                      </w:rPr>
                    </w:pPr>
                    <w:r>
                      <w:t>1,977,356.02</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43B6D821" w14:textId="77777777" w:rsidR="005E25FC" w:rsidRDefault="005E25FC" w:rsidP="008A18AB">
                    <w:pPr>
                      <w:jc w:val="right"/>
                      <w:rPr>
                        <w:rFonts w:cs="Cambria"/>
                      </w:rPr>
                    </w:pPr>
                    <w:r>
                      <w:t>2022/1/26</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588E5103" w14:textId="77777777" w:rsidR="005E25FC" w:rsidRDefault="005E25FC" w:rsidP="008A18AB">
                    <w:pPr>
                      <w:jc w:val="right"/>
                      <w:rPr>
                        <w:rFonts w:cs="Cambria"/>
                      </w:rPr>
                    </w:pPr>
                    <w:r>
                      <w:t>2022/11/29</w:t>
                    </w:r>
                  </w:p>
                </w:tc>
                <w:sdt>
                  <w:sdtPr>
                    <w:rPr>
                      <w:rFonts w:cs="Cambria"/>
                    </w:rPr>
                    <w:alias w:val="本公司作为被担保方的关联担保情况明细-担保是否已经履行完毕"/>
                    <w:tag w:val="_GBC_ece41db563d54c85904336d073d8b352"/>
                    <w:id w:val="-176040216"/>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66C6D6ED"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1023632013"/>
              <w:lock w:val="sdtLocked"/>
            </w:sdtPr>
            <w:sdtContent>
              <w:tr w:rsidR="005E25FC" w14:paraId="2950492C"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5225526D"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7CD80BB7" w14:textId="77777777" w:rsidR="005E25FC" w:rsidRDefault="005E25FC" w:rsidP="008A18AB">
                    <w:pPr>
                      <w:jc w:val="right"/>
                      <w:rPr>
                        <w:rFonts w:cs="Cambria"/>
                      </w:rPr>
                    </w:pPr>
                    <w:r>
                      <w:t>3,645,245.47</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07466FCF" w14:textId="77777777" w:rsidR="005E25FC" w:rsidRDefault="005E25FC" w:rsidP="008A18AB">
                    <w:pPr>
                      <w:jc w:val="right"/>
                      <w:rPr>
                        <w:rFonts w:cs="Cambria"/>
                      </w:rPr>
                    </w:pPr>
                    <w:r>
                      <w:t>2022/1/26</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43C0322" w14:textId="77777777" w:rsidR="005E25FC" w:rsidRDefault="005E25FC" w:rsidP="008A18AB">
                    <w:pPr>
                      <w:jc w:val="right"/>
                      <w:rPr>
                        <w:rFonts w:cs="Cambria"/>
                      </w:rPr>
                    </w:pPr>
                    <w:r>
                      <w:t>2023/6/6</w:t>
                    </w:r>
                  </w:p>
                </w:tc>
                <w:sdt>
                  <w:sdtPr>
                    <w:rPr>
                      <w:rFonts w:cs="Cambria"/>
                    </w:rPr>
                    <w:alias w:val="本公司作为被担保方的关联担保情况明细-担保是否已经履行完毕"/>
                    <w:tag w:val="_GBC_ece41db563d54c85904336d073d8b352"/>
                    <w:id w:val="1160201635"/>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7D510C42"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626209601"/>
              <w:lock w:val="sdtLocked"/>
            </w:sdtPr>
            <w:sdtContent>
              <w:tr w:rsidR="005E25FC" w14:paraId="511B6C12"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0813E6F1"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7E8F69BD" w14:textId="77777777" w:rsidR="005E25FC" w:rsidRDefault="005E25FC" w:rsidP="008A18AB">
                    <w:pPr>
                      <w:jc w:val="right"/>
                      <w:rPr>
                        <w:rFonts w:cs="Cambria"/>
                      </w:rPr>
                    </w:pPr>
                    <w:r>
                      <w:t>2,880,000.00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ED86EB8" w14:textId="77777777" w:rsidR="005E25FC" w:rsidRDefault="005E25FC" w:rsidP="008A18AB">
                    <w:pPr>
                      <w:jc w:val="right"/>
                      <w:rPr>
                        <w:rFonts w:cs="Cambria"/>
                      </w:rPr>
                    </w:pPr>
                    <w:r>
                      <w:t>2022/3/30</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301C7AD0" w14:textId="77777777" w:rsidR="005E25FC" w:rsidRDefault="005E25FC" w:rsidP="008A18AB">
                    <w:pPr>
                      <w:jc w:val="right"/>
                      <w:rPr>
                        <w:rFonts w:cs="Cambria"/>
                      </w:rPr>
                    </w:pPr>
                    <w:r>
                      <w:t>2022/7/29</w:t>
                    </w:r>
                  </w:p>
                </w:tc>
                <w:sdt>
                  <w:sdtPr>
                    <w:rPr>
                      <w:rFonts w:cs="Cambria"/>
                    </w:rPr>
                    <w:alias w:val="本公司作为被担保方的关联担保情况明细-担保是否已经履行完毕"/>
                    <w:tag w:val="_GBC_ece41db563d54c85904336d073d8b352"/>
                    <w:id w:val="-1761906347"/>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4FA03B9A"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471983827"/>
              <w:lock w:val="sdtLocked"/>
            </w:sdtPr>
            <w:sdtContent>
              <w:tr w:rsidR="005E25FC" w14:paraId="47D88762"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240DC250"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3EE42D63" w14:textId="77777777" w:rsidR="005E25FC" w:rsidRDefault="005E25FC" w:rsidP="008A18AB">
                    <w:pPr>
                      <w:jc w:val="right"/>
                      <w:rPr>
                        <w:rFonts w:cs="Cambria"/>
                      </w:rPr>
                    </w:pPr>
                    <w:r>
                      <w:t>5,179,439.60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52ADFCE4" w14:textId="77777777" w:rsidR="005E25FC" w:rsidRDefault="005E25FC" w:rsidP="008A18AB">
                    <w:pPr>
                      <w:jc w:val="right"/>
                      <w:rPr>
                        <w:rFonts w:cs="Cambria"/>
                      </w:rPr>
                    </w:pPr>
                    <w:r>
                      <w:t>2022/5/26</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77CB8D11" w14:textId="77777777" w:rsidR="005E25FC" w:rsidRDefault="005E25FC" w:rsidP="008A18AB">
                    <w:pPr>
                      <w:jc w:val="right"/>
                      <w:rPr>
                        <w:rFonts w:cs="Cambria"/>
                      </w:rPr>
                    </w:pPr>
                    <w:r>
                      <w:t>2025/5/26</w:t>
                    </w:r>
                  </w:p>
                </w:tc>
                <w:sdt>
                  <w:sdtPr>
                    <w:rPr>
                      <w:rFonts w:cs="Cambria"/>
                    </w:rPr>
                    <w:alias w:val="本公司作为被担保方的关联担保情况明细-担保是否已经履行完毕"/>
                    <w:tag w:val="_GBC_ece41db563d54c85904336d073d8b352"/>
                    <w:id w:val="-1624370294"/>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56EFC800" w14:textId="77777777" w:rsidR="005E25FC" w:rsidRDefault="005E25FC" w:rsidP="008A18AB">
                        <w:pPr>
                          <w:jc w:val="right"/>
                          <w:rPr>
                            <w:rFonts w:cs="Cambria"/>
                          </w:rPr>
                        </w:pPr>
                        <w:proofErr w:type="gramStart"/>
                        <w:r>
                          <w:rPr>
                            <w:rFonts w:cs="Cambria"/>
                          </w:rPr>
                          <w:t>否</w:t>
                        </w:r>
                        <w:proofErr w:type="gramEnd"/>
                      </w:p>
                    </w:tc>
                  </w:sdtContent>
                </w:sdt>
              </w:tr>
            </w:sdtContent>
          </w:sdt>
          <w:sdt>
            <w:sdtPr>
              <w:rPr>
                <w:rFonts w:asciiTheme="minorHAnsi" w:eastAsiaTheme="minorEastAsia" w:hAnsiTheme="minorHAnsi" w:cs="Cambria"/>
                <w:kern w:val="2"/>
                <w:szCs w:val="22"/>
              </w:rPr>
              <w:alias w:val="本公司作为被担保方的关联担保情况明细"/>
              <w:tag w:val="_TUP_133171480fbe4e9c9c7e814e81aae393"/>
              <w:id w:val="-741862150"/>
              <w:lock w:val="sdtLocked"/>
            </w:sdtPr>
            <w:sdtContent>
              <w:tr w:rsidR="005E25FC" w14:paraId="762BD18A" w14:textId="77777777" w:rsidTr="008A18AB">
                <w:tc>
                  <w:tcPr>
                    <w:tcW w:w="1501" w:type="pct"/>
                    <w:tcBorders>
                      <w:top w:val="single" w:sz="4" w:space="0" w:color="auto"/>
                      <w:left w:val="single" w:sz="4" w:space="0" w:color="auto"/>
                      <w:bottom w:val="single" w:sz="4" w:space="0" w:color="auto"/>
                      <w:right w:val="single" w:sz="4" w:space="0" w:color="auto"/>
                    </w:tcBorders>
                    <w:shd w:val="clear" w:color="auto" w:fill="auto"/>
                  </w:tcPr>
                  <w:p w14:paraId="58CE9D35" w14:textId="77777777" w:rsidR="005E25FC" w:rsidRDefault="005E25FC" w:rsidP="008A18AB">
                    <w:pPr>
                      <w:rPr>
                        <w:rFonts w:cs="Cambria"/>
                      </w:rPr>
                    </w:pPr>
                    <w:r>
                      <w:t>上海龙元建设工程有限公司</w:t>
                    </w: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0971D598" w14:textId="77777777" w:rsidR="005E25FC" w:rsidRDefault="005E25FC" w:rsidP="008A18AB">
                    <w:pPr>
                      <w:jc w:val="right"/>
                      <w:rPr>
                        <w:rFonts w:cs="Cambria"/>
                      </w:rPr>
                    </w:pPr>
                    <w:r>
                      <w:t>180,000.00</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6F1BEBCD" w14:textId="77777777" w:rsidR="005E25FC" w:rsidRDefault="005E25FC" w:rsidP="008A18AB">
                    <w:pPr>
                      <w:jc w:val="right"/>
                      <w:rPr>
                        <w:rFonts w:cs="Cambria"/>
                      </w:rPr>
                    </w:pPr>
                    <w:r>
                      <w:t>2022/6/24</w:t>
                    </w:r>
                  </w:p>
                </w:tc>
                <w:tc>
                  <w:tcPr>
                    <w:tcW w:w="646" w:type="pct"/>
                    <w:tcBorders>
                      <w:top w:val="single" w:sz="4" w:space="0" w:color="auto"/>
                      <w:left w:val="single" w:sz="4" w:space="0" w:color="auto"/>
                      <w:bottom w:val="single" w:sz="4" w:space="0" w:color="auto"/>
                      <w:right w:val="single" w:sz="4" w:space="0" w:color="auto"/>
                    </w:tcBorders>
                    <w:shd w:val="clear" w:color="auto" w:fill="auto"/>
                  </w:tcPr>
                  <w:p w14:paraId="1D321189" w14:textId="77777777" w:rsidR="005E25FC" w:rsidRDefault="005E25FC" w:rsidP="008A18AB">
                    <w:pPr>
                      <w:jc w:val="right"/>
                      <w:rPr>
                        <w:rFonts w:cs="Cambria"/>
                      </w:rPr>
                    </w:pPr>
                    <w:r>
                      <w:t>2022/9/25</w:t>
                    </w:r>
                  </w:p>
                </w:tc>
                <w:sdt>
                  <w:sdtPr>
                    <w:rPr>
                      <w:rFonts w:cs="Cambria"/>
                    </w:rPr>
                    <w:alias w:val="本公司作为被担保方的关联担保情况明细-担保是否已经履行完毕"/>
                    <w:tag w:val="_GBC_ece41db563d54c85904336d073d8b352"/>
                    <w:id w:val="689731256"/>
                    <w:lock w:val="sdtLocked"/>
                    <w:comboBox>
                      <w:listItem w:displayText="是" w:value="true"/>
                      <w:listItem w:displayText="否" w:value="false"/>
                    </w:comboBox>
                  </w:sdtPr>
                  <w:sdtContent>
                    <w:tc>
                      <w:tcPr>
                        <w:tcW w:w="1257" w:type="pct"/>
                        <w:tcBorders>
                          <w:top w:val="single" w:sz="4" w:space="0" w:color="auto"/>
                          <w:left w:val="single" w:sz="4" w:space="0" w:color="auto"/>
                          <w:bottom w:val="single" w:sz="4" w:space="0" w:color="auto"/>
                          <w:right w:val="single" w:sz="4" w:space="0" w:color="auto"/>
                        </w:tcBorders>
                        <w:shd w:val="clear" w:color="auto" w:fill="auto"/>
                      </w:tcPr>
                      <w:p w14:paraId="24D76433" w14:textId="77777777" w:rsidR="005E25FC" w:rsidRDefault="005E25FC" w:rsidP="008A18AB">
                        <w:pPr>
                          <w:jc w:val="right"/>
                          <w:rPr>
                            <w:rFonts w:cs="Cambria"/>
                          </w:rPr>
                        </w:pPr>
                        <w:proofErr w:type="gramStart"/>
                        <w:r>
                          <w:rPr>
                            <w:rFonts w:cs="Cambria"/>
                          </w:rPr>
                          <w:t>否</w:t>
                        </w:r>
                        <w:proofErr w:type="gramEnd"/>
                      </w:p>
                    </w:tc>
                  </w:sdtContent>
                </w:sdt>
              </w:tr>
            </w:sdtContent>
          </w:sdt>
        </w:tbl>
        <w:p w14:paraId="0A12933F" w14:textId="77777777" w:rsidR="005E25FC" w:rsidRDefault="005E25FC"/>
        <w:p w14:paraId="6B34FD59" w14:textId="77777777" w:rsidR="00137558" w:rsidRDefault="00451DB4">
          <w:pPr>
            <w:rPr>
              <w:rFonts w:cs="Cambria"/>
            </w:rPr>
          </w:pPr>
          <w:r>
            <w:rPr>
              <w:rFonts w:cs="Cambria" w:hint="eastAsia"/>
            </w:rPr>
            <w:t>关联担保情况说明</w:t>
          </w:r>
        </w:p>
        <w:sdt>
          <w:sdtPr>
            <w:rPr>
              <w:rFonts w:cs="Cambria"/>
            </w:rPr>
            <w:alias w:val="是否适用：关联担保情况说明[双击切换]"/>
            <w:tag w:val="_GBC_9a5a4769e8804b779ae17adb041890d7"/>
            <w:id w:val="-491260802"/>
            <w:lock w:val="sdtLocked"/>
            <w:placeholder>
              <w:docPart w:val="GBC22222222222222222222222222222"/>
            </w:placeholder>
          </w:sdtPr>
          <w:sdtContent>
            <w:p w14:paraId="6AE83B56" w14:textId="77777777" w:rsidR="00137558" w:rsidRDefault="00451DB4" w:rsidP="00287D00">
              <w:pPr>
                <w:rPr>
                  <w:rFonts w:cs="Cambria"/>
                </w:rPr>
              </w:pPr>
              <w:r>
                <w:rPr>
                  <w:rFonts w:cs="Cambria"/>
                </w:rPr>
                <w:fldChar w:fldCharType="begin"/>
              </w:r>
              <w:r w:rsidR="00287D00">
                <w:rPr>
                  <w:rFonts w:cs="Cambria"/>
                </w:rPr>
                <w:instrText xml:space="preserve"> MACROBUTTON  SnrToggleCheckbox □适用 </w:instrText>
              </w:r>
              <w:r>
                <w:rPr>
                  <w:rFonts w:cs="Cambria"/>
                </w:rPr>
                <w:fldChar w:fldCharType="end"/>
              </w:r>
              <w:r>
                <w:rPr>
                  <w:rFonts w:cs="Cambria"/>
                </w:rPr>
                <w:fldChar w:fldCharType="begin"/>
              </w:r>
              <w:r w:rsidR="00287D00">
                <w:rPr>
                  <w:rFonts w:cs="Cambria"/>
                </w:rPr>
                <w:instrText xml:space="preserve"> MACROBUTTON  SnrToggleCheckbox √不适用 </w:instrText>
              </w:r>
              <w:r>
                <w:rPr>
                  <w:rFonts w:cs="Cambria"/>
                </w:rPr>
                <w:fldChar w:fldCharType="end"/>
              </w:r>
            </w:p>
          </w:sdtContent>
        </w:sdt>
        <w:p w14:paraId="6A3943C2" w14:textId="77777777" w:rsidR="00137558" w:rsidRDefault="00000000">
          <w:pPr>
            <w:rPr>
              <w:rFonts w:cs="Cambria"/>
              <w:sz w:val="20"/>
              <w:szCs w:val="20"/>
            </w:rPr>
          </w:pPr>
        </w:p>
      </w:sdtContent>
    </w:sdt>
    <w:bookmarkEnd w:id="225" w:displacedByCustomXml="prev"/>
    <w:bookmarkStart w:id="226" w:name="_Hlk72829984" w:displacedByCustomXml="next"/>
    <w:sdt>
      <w:sdtPr>
        <w:rPr>
          <w:rFonts w:ascii="宋体" w:hAnsi="宋体" w:cs="Arial"/>
          <w:b w:val="0"/>
          <w:bCs w:val="0"/>
          <w:kern w:val="0"/>
          <w:szCs w:val="21"/>
        </w:rPr>
        <w:alias w:val="模块:"/>
        <w:tag w:val="_SEC_b82cc4dd84264685b7f47657a2755690"/>
        <w:id w:val="-667791903"/>
        <w:lock w:val="sdtLocked"/>
        <w:placeholder>
          <w:docPart w:val="GBC22222222222222222222222222222"/>
        </w:placeholder>
      </w:sdtPr>
      <w:sdtEndPr>
        <w:rPr>
          <w:rFonts w:cs="Times New Roman"/>
          <w:kern w:val="2"/>
        </w:rPr>
      </w:sdtEndPr>
      <w:sdtContent>
        <w:p w14:paraId="31E94A83" w14:textId="77777777" w:rsidR="00137558" w:rsidRDefault="00451DB4">
          <w:pPr>
            <w:pStyle w:val="4"/>
            <w:numPr>
              <w:ilvl w:val="0"/>
              <w:numId w:val="47"/>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933562532"/>
            <w:lock w:val="sdtLocked"/>
            <w:placeholder>
              <w:docPart w:val="GBC22222222222222222222222222222"/>
            </w:placeholder>
          </w:sdtPr>
          <w:sdtContent>
            <w:p w14:paraId="5DDC3FAE" w14:textId="77777777" w:rsidR="00137558" w:rsidRDefault="00451DB4" w:rsidP="00287D00">
              <w:pPr>
                <w:rPr>
                  <w:rFonts w:cstheme="minorBidi"/>
                </w:rPr>
              </w:pPr>
              <w:r>
                <w:fldChar w:fldCharType="begin"/>
              </w:r>
              <w:r w:rsidR="00287D00">
                <w:instrText xml:space="preserve">MACROBUTTON  SnrToggleCheckbox □适用 </w:instrText>
              </w:r>
              <w:r>
                <w:fldChar w:fldCharType="end"/>
              </w:r>
              <w:r>
                <w:fldChar w:fldCharType="begin"/>
              </w:r>
              <w:r w:rsidR="00287D00">
                <w:instrText xml:space="preserve"> MACROBUTTON  SnrToggleCheckbox √不适用 </w:instrText>
              </w:r>
              <w:r>
                <w:fldChar w:fldCharType="end"/>
              </w:r>
            </w:p>
          </w:sdtContent>
        </w:sdt>
      </w:sdtContent>
    </w:sdt>
    <w:bookmarkEnd w:id="226" w:displacedByCustomXml="next"/>
    <w:sdt>
      <w:sdtPr>
        <w:rPr>
          <w:rFonts w:ascii="宋体" w:hAnsi="宋体" w:cs="宋体" w:hint="eastAsia"/>
          <w:b w:val="0"/>
          <w:bCs w:val="0"/>
          <w:kern w:val="0"/>
          <w:szCs w:val="24"/>
        </w:rPr>
        <w:alias w:val="模块:关联方资产转让、债务重组情况"/>
        <w:tag w:val="_GBC_9319584d30f7446b9ff3e2a3d50022d5"/>
        <w:id w:val="1929540736"/>
        <w:lock w:val="sdtLocked"/>
        <w:placeholder>
          <w:docPart w:val="GBC22222222222222222222222222222"/>
        </w:placeholder>
      </w:sdtPr>
      <w:sdtEndPr>
        <w:rPr>
          <w:rFonts w:hint="default"/>
          <w:szCs w:val="21"/>
        </w:rPr>
      </w:sdtEndPr>
      <w:sdtContent>
        <w:p w14:paraId="6583E9F9" w14:textId="77777777" w:rsidR="00137558" w:rsidRDefault="00451DB4">
          <w:pPr>
            <w:pStyle w:val="4"/>
            <w:numPr>
              <w:ilvl w:val="0"/>
              <w:numId w:val="47"/>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56883555"/>
            <w:lock w:val="sdtLocked"/>
            <w:placeholder>
              <w:docPart w:val="GBC22222222222222222222222222222"/>
            </w:placeholder>
          </w:sdtPr>
          <w:sdtContent>
            <w:p w14:paraId="10B3E7A7" w14:textId="77777777" w:rsidR="00137558" w:rsidRDefault="00451DB4" w:rsidP="00287D00">
              <w:r>
                <w:fldChar w:fldCharType="begin"/>
              </w:r>
              <w:r w:rsidR="00287D00">
                <w:instrText xml:space="preserve"> MACROBUTTON  SnrToggleCheckbox □适用 </w:instrText>
              </w:r>
              <w:r>
                <w:fldChar w:fldCharType="end"/>
              </w:r>
              <w:r>
                <w:fldChar w:fldCharType="begin"/>
              </w:r>
              <w:r w:rsidR="00287D00">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键管理人员报酬"/>
        <w:tag w:val="_GBC_16da1beac91f4544809058bfda2ad3bf"/>
        <w:id w:val="1874109062"/>
        <w:lock w:val="sdtLocked"/>
        <w:placeholder>
          <w:docPart w:val="GBC22222222222222222222222222222"/>
        </w:placeholder>
      </w:sdtPr>
      <w:sdtEndPr>
        <w:rPr>
          <w:rFonts w:hint="default"/>
          <w:szCs w:val="21"/>
        </w:rPr>
      </w:sdtEndPr>
      <w:sdtContent>
        <w:p w14:paraId="60CA9E40" w14:textId="77777777" w:rsidR="00137558" w:rsidRDefault="00451DB4">
          <w:pPr>
            <w:pStyle w:val="4"/>
            <w:numPr>
              <w:ilvl w:val="0"/>
              <w:numId w:val="47"/>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107491711"/>
            <w:lock w:val="sdtLocked"/>
            <w:placeholder>
              <w:docPart w:val="GBC22222222222222222222222222222"/>
            </w:placeholder>
          </w:sdtPr>
          <w:sdtContent>
            <w:p w14:paraId="5825DA03" w14:textId="77777777" w:rsidR="00137558" w:rsidRDefault="00451DB4">
              <w:r>
                <w:fldChar w:fldCharType="begin"/>
              </w:r>
              <w:r w:rsidR="00287D00">
                <w:instrText xml:space="preserve"> MACROBUTTON  SnrToggleCheckbox √适用 </w:instrText>
              </w:r>
              <w:r>
                <w:fldChar w:fldCharType="end"/>
              </w:r>
              <w:r>
                <w:fldChar w:fldCharType="begin"/>
              </w:r>
              <w:r w:rsidR="00287D00">
                <w:instrText xml:space="preserve"> MACROBUTTON  SnrToggleCheckbox □不适用 </w:instrText>
              </w:r>
              <w:r>
                <w:fldChar w:fldCharType="end"/>
              </w:r>
            </w:p>
          </w:sdtContent>
        </w:sdt>
        <w:p w14:paraId="3F2979FC" w14:textId="77777777" w:rsidR="00137558" w:rsidRDefault="00451DB4">
          <w:pPr>
            <w:jc w:val="right"/>
            <w:rPr>
              <w:rFonts w:cs="Cambria"/>
            </w:rPr>
          </w:pPr>
          <w:r>
            <w:rPr>
              <w:rFonts w:cs="Cambria" w:hint="eastAsia"/>
            </w:rPr>
            <w:t>单位：</w:t>
          </w:r>
          <w:sdt>
            <w:sdtPr>
              <w:rPr>
                <w:rFonts w:cs="Cambria" w:hint="eastAsia"/>
              </w:rPr>
              <w:alias w:val="单位：财务附注：关键管理人员报酬"/>
              <w:tag w:val="_GBC_ce83ed5df8424f9a845da83f15361f10"/>
              <w:id w:val="60676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万元</w:t>
              </w:r>
            </w:sdtContent>
          </w:sdt>
          <w:r>
            <w:rPr>
              <w:rFonts w:cs="Cambria" w:hint="eastAsia"/>
            </w:rPr>
            <w:t xml:space="preserve">  币种：</w:t>
          </w:r>
          <w:sdt>
            <w:sdtPr>
              <w:rPr>
                <w:rFonts w:cs="Cambria" w:hint="eastAsia"/>
              </w:rPr>
              <w:alias w:val="币种：财务附注：关键管理人员报酬"/>
              <w:tag w:val="_GBC_f493c9ef199846639115d5bc3032a26e"/>
              <w:id w:val="16024511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137558" w14:paraId="528F2ACC" w14:textId="77777777" w:rsidTr="00A6733E">
            <w:sdt>
              <w:sdtPr>
                <w:tag w:val="_PLD_67f843efe3664c9fbe7a215b63622ea0"/>
                <w:id w:val="464783674"/>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5398AAB" w14:textId="77777777" w:rsidR="00137558" w:rsidRDefault="00451DB4">
                    <w:pPr>
                      <w:jc w:val="center"/>
                      <w:rPr>
                        <w:rFonts w:cs="Cambria"/>
                      </w:rPr>
                    </w:pPr>
                    <w:r>
                      <w:rPr>
                        <w:rFonts w:cs="Cambria" w:hint="eastAsia"/>
                      </w:rPr>
                      <w:t>项目</w:t>
                    </w:r>
                  </w:p>
                </w:tc>
              </w:sdtContent>
            </w:sdt>
            <w:sdt>
              <w:sdtPr>
                <w:tag w:val="_PLD_30a169af324e457e93d304c688a55945"/>
                <w:id w:val="871345714"/>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7B899EF4" w14:textId="77777777" w:rsidR="00137558" w:rsidRDefault="00451DB4">
                    <w:pPr>
                      <w:jc w:val="center"/>
                      <w:rPr>
                        <w:rFonts w:cs="Cambria"/>
                      </w:rPr>
                    </w:pPr>
                    <w:r>
                      <w:rPr>
                        <w:rFonts w:cs="Cambria" w:hint="eastAsia"/>
                      </w:rPr>
                      <w:t>本期发生额</w:t>
                    </w:r>
                  </w:p>
                </w:tc>
              </w:sdtContent>
            </w:sdt>
            <w:sdt>
              <w:sdtPr>
                <w:tag w:val="_PLD_bf5a91780f544d6eade38e70db331a30"/>
                <w:id w:val="582113570"/>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69A3F8DD" w14:textId="77777777" w:rsidR="00137558" w:rsidRDefault="00451DB4">
                    <w:pPr>
                      <w:jc w:val="center"/>
                      <w:rPr>
                        <w:rFonts w:cs="Cambria"/>
                      </w:rPr>
                    </w:pPr>
                    <w:r>
                      <w:rPr>
                        <w:rFonts w:cs="Cambria" w:hint="eastAsia"/>
                      </w:rPr>
                      <w:t>上期发生额</w:t>
                    </w:r>
                  </w:p>
                </w:tc>
              </w:sdtContent>
            </w:sdt>
          </w:tr>
          <w:tr w:rsidR="00137558" w14:paraId="6248D82F" w14:textId="77777777" w:rsidTr="00A77D13">
            <w:sdt>
              <w:sdtPr>
                <w:tag w:val="_PLD_bc4e2a2d92044454966304594fcd32da"/>
                <w:id w:val="-927734336"/>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14:paraId="5969BF41" w14:textId="77777777" w:rsidR="00137558" w:rsidRDefault="00451DB4">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14:paraId="48DB1713" w14:textId="7A698180" w:rsidR="00137558" w:rsidRDefault="00990C6F">
                <w:pPr>
                  <w:jc w:val="right"/>
                  <w:rPr>
                    <w:rFonts w:cs="Cambria"/>
                  </w:rPr>
                </w:pPr>
                <w:r w:rsidRPr="00990C6F">
                  <w:rPr>
                    <w:rFonts w:cs="Cambria"/>
                  </w:rPr>
                  <w:t>496.21</w:t>
                </w:r>
              </w:p>
            </w:tc>
            <w:tc>
              <w:tcPr>
                <w:tcW w:w="1382" w:type="pct"/>
                <w:tcBorders>
                  <w:top w:val="single" w:sz="4" w:space="0" w:color="auto"/>
                  <w:left w:val="single" w:sz="4" w:space="0" w:color="auto"/>
                  <w:bottom w:val="single" w:sz="4" w:space="0" w:color="auto"/>
                  <w:right w:val="single" w:sz="4" w:space="0" w:color="auto"/>
                </w:tcBorders>
                <w:shd w:val="clear" w:color="auto" w:fill="auto"/>
              </w:tcPr>
              <w:p w14:paraId="1811146A" w14:textId="54793935" w:rsidR="00137558" w:rsidRDefault="00F44A6B">
                <w:pPr>
                  <w:jc w:val="right"/>
                  <w:rPr>
                    <w:rFonts w:cs="Cambria"/>
                  </w:rPr>
                </w:pPr>
                <w:r>
                  <w:rPr>
                    <w:rFonts w:cs="Cambria" w:hint="eastAsia"/>
                  </w:rPr>
                  <w:t>4</w:t>
                </w:r>
                <w:r>
                  <w:rPr>
                    <w:rFonts w:cs="Cambria"/>
                  </w:rPr>
                  <w:t>61.09</w:t>
                </w:r>
              </w:p>
            </w:tc>
          </w:tr>
        </w:tbl>
        <w:p w14:paraId="1F9A6D53" w14:textId="77777777" w:rsidR="00137558" w:rsidRDefault="00000000"/>
      </w:sdtContent>
    </w:sdt>
    <w:sdt>
      <w:sdtPr>
        <w:rPr>
          <w:rFonts w:ascii="宋体" w:hAnsi="宋体" w:cs="宋体" w:hint="eastAsia"/>
          <w:b w:val="0"/>
          <w:bCs w:val="0"/>
          <w:kern w:val="0"/>
          <w:szCs w:val="24"/>
        </w:rPr>
        <w:alias w:val="模块:其他关联交易"/>
        <w:tag w:val="_GBC_45e2e59b0d6145b48f7cfd576edaa9e6"/>
        <w:id w:val="-1289117803"/>
        <w:lock w:val="sdtLocked"/>
        <w:placeholder>
          <w:docPart w:val="GBC22222222222222222222222222222"/>
        </w:placeholder>
      </w:sdtPr>
      <w:sdtEndPr>
        <w:rPr>
          <w:rFonts w:cstheme="minorBidi" w:hint="default"/>
          <w:szCs w:val="21"/>
        </w:rPr>
      </w:sdtEndPr>
      <w:sdtContent>
        <w:p w14:paraId="0260D25D" w14:textId="77777777" w:rsidR="00137558" w:rsidRDefault="00451DB4">
          <w:pPr>
            <w:pStyle w:val="4"/>
            <w:numPr>
              <w:ilvl w:val="0"/>
              <w:numId w:val="47"/>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1164591224"/>
            <w:lock w:val="sdtLocked"/>
            <w:placeholder>
              <w:docPart w:val="GBC22222222222222222222222222222"/>
            </w:placeholder>
          </w:sdtPr>
          <w:sdtContent>
            <w:p w14:paraId="5772D8A8" w14:textId="77777777" w:rsidR="00287D00" w:rsidRDefault="00451DB4" w:rsidP="00287D00">
              <w:r>
                <w:fldChar w:fldCharType="begin"/>
              </w:r>
              <w:r w:rsidR="00287D00">
                <w:instrText xml:space="preserve"> MACROBUTTON  SnrToggleCheckbox √适用 </w:instrText>
              </w:r>
              <w:r>
                <w:fldChar w:fldCharType="end"/>
              </w:r>
              <w:r>
                <w:fldChar w:fldCharType="begin"/>
              </w:r>
              <w:r w:rsidR="00287D00">
                <w:instrText xml:space="preserve"> MACROBUTTON  SnrToggleCheckbox □不适用 </w:instrText>
              </w:r>
              <w:r>
                <w:fldChar w:fldCharType="end"/>
              </w:r>
            </w:p>
          </w:sdtContent>
        </w:sdt>
        <w:sdt>
          <w:sdtPr>
            <w:alias w:val="其他关联交易的情况"/>
            <w:tag w:val="_GBC_6032ff15164341538a97d5ac05a80e23"/>
            <w:id w:val="-2077041468"/>
            <w:lock w:val="sdtLocked"/>
          </w:sdtPr>
          <w:sdtContent>
            <w:p w14:paraId="6BEE7894" w14:textId="77777777" w:rsidR="00287D00" w:rsidRDefault="00287D00" w:rsidP="003F133A">
              <w:r w:rsidRPr="00287D00">
                <w:rPr>
                  <w:rFonts w:hint="eastAsia"/>
                </w:rPr>
                <w:t>利息收入</w:t>
              </w:r>
            </w:p>
            <w:p w14:paraId="3694A48D" w14:textId="77777777" w:rsidR="00287D00" w:rsidRDefault="00287D00" w:rsidP="00287D00">
              <w:pPr>
                <w:ind w:firstLineChars="3100" w:firstLine="6510"/>
              </w:pPr>
              <w:r>
                <w:rPr>
                  <w:rFonts w:hint="eastAsia"/>
                </w:rPr>
                <w:t>单位：元  币种：人民币</w:t>
              </w:r>
            </w:p>
            <w:tbl>
              <w:tblPr>
                <w:tblStyle w:val="g1"/>
                <w:tblW w:w="5000" w:type="pct"/>
                <w:tblLook w:val="04A0" w:firstRow="1" w:lastRow="0" w:firstColumn="1" w:lastColumn="0" w:noHBand="0" w:noVBand="1"/>
              </w:tblPr>
              <w:tblGrid>
                <w:gridCol w:w="5273"/>
                <w:gridCol w:w="1888"/>
                <w:gridCol w:w="1888"/>
              </w:tblGrid>
              <w:tr w:rsidR="00287D00" w:rsidRPr="00287D00" w14:paraId="7D85CFDE" w14:textId="77777777" w:rsidTr="00287D00">
                <w:trPr>
                  <w:trHeight w:val="315"/>
                </w:trPr>
                <w:tc>
                  <w:tcPr>
                    <w:tcW w:w="29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798684" w14:textId="77777777" w:rsidR="00287D00" w:rsidRPr="00287D00" w:rsidRDefault="00287D00" w:rsidP="00287D00">
                    <w:pPr>
                      <w:rPr>
                        <w:rFonts w:cs="Arial"/>
                        <w:color w:val="000000"/>
                      </w:rPr>
                    </w:pPr>
                    <w:r w:rsidRPr="00287D00">
                      <w:rPr>
                        <w:rFonts w:cs="Arial" w:hint="eastAsia"/>
                        <w:color w:val="000000"/>
                      </w:rPr>
                      <w:t>项目</w:t>
                    </w:r>
                  </w:p>
                </w:tc>
                <w:tc>
                  <w:tcPr>
                    <w:tcW w:w="1043" w:type="pct"/>
                    <w:tcBorders>
                      <w:top w:val="single" w:sz="4" w:space="0" w:color="auto"/>
                      <w:left w:val="nil"/>
                      <w:bottom w:val="single" w:sz="4" w:space="0" w:color="auto"/>
                      <w:right w:val="single" w:sz="4" w:space="0" w:color="auto"/>
                    </w:tcBorders>
                    <w:shd w:val="clear" w:color="auto" w:fill="auto"/>
                    <w:vAlign w:val="center"/>
                    <w:hideMark/>
                  </w:tcPr>
                  <w:p w14:paraId="742A793A" w14:textId="77777777" w:rsidR="00287D00" w:rsidRPr="00287D00" w:rsidRDefault="00287D00" w:rsidP="00287D00">
                    <w:pPr>
                      <w:jc w:val="center"/>
                      <w:rPr>
                        <w:rFonts w:cs="Arial"/>
                        <w:color w:val="000000"/>
                      </w:rPr>
                    </w:pPr>
                    <w:r w:rsidRPr="00287D00">
                      <w:rPr>
                        <w:rFonts w:cs="Arial" w:hint="eastAsia"/>
                        <w:color w:val="000000"/>
                      </w:rPr>
                      <w:t>本期发生额</w:t>
                    </w:r>
                  </w:p>
                </w:tc>
                <w:tc>
                  <w:tcPr>
                    <w:tcW w:w="1043" w:type="pct"/>
                    <w:tcBorders>
                      <w:top w:val="single" w:sz="4" w:space="0" w:color="auto"/>
                      <w:left w:val="nil"/>
                      <w:bottom w:val="single" w:sz="4" w:space="0" w:color="auto"/>
                      <w:right w:val="single" w:sz="4" w:space="0" w:color="auto"/>
                    </w:tcBorders>
                    <w:shd w:val="clear" w:color="auto" w:fill="auto"/>
                    <w:vAlign w:val="center"/>
                    <w:hideMark/>
                  </w:tcPr>
                  <w:p w14:paraId="1C7988E7" w14:textId="77777777" w:rsidR="00287D00" w:rsidRPr="00287D00" w:rsidRDefault="00287D00" w:rsidP="00287D00">
                    <w:pPr>
                      <w:jc w:val="center"/>
                      <w:rPr>
                        <w:rFonts w:cs="Arial"/>
                        <w:color w:val="000000"/>
                      </w:rPr>
                    </w:pPr>
                    <w:r w:rsidRPr="00287D00">
                      <w:rPr>
                        <w:rFonts w:cs="Arial" w:hint="eastAsia"/>
                        <w:color w:val="000000"/>
                      </w:rPr>
                      <w:t>上期发生额</w:t>
                    </w:r>
                  </w:p>
                </w:tc>
              </w:tr>
              <w:tr w:rsidR="00287D00" w:rsidRPr="00287D00" w14:paraId="604183A2" w14:textId="77777777" w:rsidTr="00287D00">
                <w:trPr>
                  <w:trHeight w:val="315"/>
                </w:trPr>
                <w:tc>
                  <w:tcPr>
                    <w:tcW w:w="2914" w:type="pct"/>
                    <w:tcBorders>
                      <w:top w:val="nil"/>
                      <w:left w:val="single" w:sz="4" w:space="0" w:color="auto"/>
                      <w:bottom w:val="single" w:sz="4" w:space="0" w:color="auto"/>
                      <w:right w:val="single" w:sz="4" w:space="0" w:color="auto"/>
                    </w:tcBorders>
                    <w:shd w:val="clear" w:color="auto" w:fill="auto"/>
                    <w:vAlign w:val="center"/>
                    <w:hideMark/>
                  </w:tcPr>
                  <w:p w14:paraId="11848292" w14:textId="77777777" w:rsidR="00287D00" w:rsidRPr="00287D00" w:rsidRDefault="00287D00" w:rsidP="00287D00">
                    <w:pPr>
                      <w:rPr>
                        <w:rFonts w:cs="Arial"/>
                        <w:color w:val="000000"/>
                      </w:rPr>
                    </w:pPr>
                    <w:r w:rsidRPr="00287D00">
                      <w:rPr>
                        <w:rFonts w:cs="Arial" w:hint="eastAsia"/>
                        <w:color w:val="000000"/>
                      </w:rPr>
                      <w:t>莒县明聚基础设施投资管理有限公司利息收入</w:t>
                    </w:r>
                  </w:p>
                </w:tc>
                <w:tc>
                  <w:tcPr>
                    <w:tcW w:w="1043" w:type="pct"/>
                    <w:tcBorders>
                      <w:top w:val="nil"/>
                      <w:left w:val="nil"/>
                      <w:bottom w:val="single" w:sz="4" w:space="0" w:color="auto"/>
                      <w:right w:val="single" w:sz="4" w:space="0" w:color="auto"/>
                    </w:tcBorders>
                    <w:shd w:val="clear" w:color="auto" w:fill="auto"/>
                    <w:vAlign w:val="center"/>
                    <w:hideMark/>
                  </w:tcPr>
                  <w:p w14:paraId="2391C587" w14:textId="77777777" w:rsidR="00287D00" w:rsidRPr="00287D00" w:rsidRDefault="00287D00" w:rsidP="00287D00">
                    <w:pPr>
                      <w:jc w:val="right"/>
                      <w:rPr>
                        <w:rFonts w:cs="Arial"/>
                        <w:color w:val="000000"/>
                      </w:rPr>
                    </w:pPr>
                    <w:r w:rsidRPr="00287D00">
                      <w:rPr>
                        <w:rFonts w:cs="Arial" w:hint="eastAsia"/>
                        <w:color w:val="000000"/>
                      </w:rPr>
                      <w:t xml:space="preserve">　</w:t>
                    </w:r>
                  </w:p>
                </w:tc>
                <w:tc>
                  <w:tcPr>
                    <w:tcW w:w="1043" w:type="pct"/>
                    <w:tcBorders>
                      <w:top w:val="nil"/>
                      <w:left w:val="nil"/>
                      <w:bottom w:val="single" w:sz="4" w:space="0" w:color="auto"/>
                      <w:right w:val="single" w:sz="4" w:space="0" w:color="auto"/>
                    </w:tcBorders>
                    <w:shd w:val="clear" w:color="auto" w:fill="auto"/>
                    <w:vAlign w:val="center"/>
                    <w:hideMark/>
                  </w:tcPr>
                  <w:p w14:paraId="2A537F25" w14:textId="77777777" w:rsidR="00287D00" w:rsidRPr="00287D00" w:rsidRDefault="00287D00" w:rsidP="00287D00">
                    <w:pPr>
                      <w:jc w:val="right"/>
                      <w:rPr>
                        <w:rFonts w:cs="Arial"/>
                        <w:color w:val="000000"/>
                      </w:rPr>
                    </w:pPr>
                    <w:r w:rsidRPr="00287D00">
                      <w:rPr>
                        <w:rFonts w:cs="Arial" w:hint="eastAsia"/>
                        <w:color w:val="000000"/>
                      </w:rPr>
                      <w:t>4,156,490.30</w:t>
                    </w:r>
                  </w:p>
                </w:tc>
              </w:tr>
              <w:tr w:rsidR="00287D00" w:rsidRPr="00287D00" w14:paraId="65B56099" w14:textId="77777777" w:rsidTr="00287D00">
                <w:trPr>
                  <w:trHeight w:val="315"/>
                </w:trPr>
                <w:tc>
                  <w:tcPr>
                    <w:tcW w:w="2914" w:type="pct"/>
                    <w:tcBorders>
                      <w:top w:val="nil"/>
                      <w:left w:val="single" w:sz="4" w:space="0" w:color="auto"/>
                      <w:bottom w:val="single" w:sz="4" w:space="0" w:color="auto"/>
                      <w:right w:val="single" w:sz="4" w:space="0" w:color="auto"/>
                    </w:tcBorders>
                    <w:shd w:val="clear" w:color="auto" w:fill="auto"/>
                    <w:vAlign w:val="center"/>
                    <w:hideMark/>
                  </w:tcPr>
                  <w:p w14:paraId="4C63CBD9" w14:textId="77777777" w:rsidR="00287D00" w:rsidRPr="00287D00" w:rsidRDefault="00287D00" w:rsidP="00287D00">
                    <w:pPr>
                      <w:rPr>
                        <w:rFonts w:cs="Arial"/>
                        <w:color w:val="000000"/>
                      </w:rPr>
                    </w:pPr>
                    <w:r w:rsidRPr="00287D00">
                      <w:rPr>
                        <w:rFonts w:cs="Arial" w:hint="eastAsia"/>
                        <w:color w:val="000000"/>
                      </w:rPr>
                      <w:t>菏泽明福基础设施投资有限公司利息收入</w:t>
                    </w:r>
                  </w:p>
                </w:tc>
                <w:tc>
                  <w:tcPr>
                    <w:tcW w:w="1043" w:type="pct"/>
                    <w:tcBorders>
                      <w:top w:val="nil"/>
                      <w:left w:val="nil"/>
                      <w:bottom w:val="single" w:sz="4" w:space="0" w:color="auto"/>
                      <w:right w:val="single" w:sz="4" w:space="0" w:color="auto"/>
                    </w:tcBorders>
                    <w:shd w:val="clear" w:color="auto" w:fill="auto"/>
                    <w:vAlign w:val="center"/>
                    <w:hideMark/>
                  </w:tcPr>
                  <w:p w14:paraId="2B90102F" w14:textId="77777777" w:rsidR="00287D00" w:rsidRPr="00287D00" w:rsidRDefault="00287D00" w:rsidP="00287D00">
                    <w:pPr>
                      <w:jc w:val="right"/>
                      <w:rPr>
                        <w:rFonts w:cs="Arial"/>
                        <w:color w:val="000000"/>
                      </w:rPr>
                    </w:pPr>
                    <w:r w:rsidRPr="00287D00">
                      <w:rPr>
                        <w:rFonts w:cs="Arial" w:hint="eastAsia"/>
                        <w:color w:val="000000"/>
                      </w:rPr>
                      <w:t>28,380,259.53</w:t>
                    </w:r>
                  </w:p>
                </w:tc>
                <w:tc>
                  <w:tcPr>
                    <w:tcW w:w="1043" w:type="pct"/>
                    <w:tcBorders>
                      <w:top w:val="nil"/>
                      <w:left w:val="nil"/>
                      <w:bottom w:val="single" w:sz="4" w:space="0" w:color="auto"/>
                      <w:right w:val="single" w:sz="4" w:space="0" w:color="auto"/>
                    </w:tcBorders>
                    <w:shd w:val="clear" w:color="auto" w:fill="auto"/>
                    <w:vAlign w:val="center"/>
                    <w:hideMark/>
                  </w:tcPr>
                  <w:p w14:paraId="50C9B86F" w14:textId="77777777" w:rsidR="00287D00" w:rsidRPr="00287D00" w:rsidRDefault="00287D00" w:rsidP="00287D00">
                    <w:pPr>
                      <w:jc w:val="right"/>
                      <w:rPr>
                        <w:rFonts w:cs="Arial"/>
                        <w:color w:val="000000"/>
                      </w:rPr>
                    </w:pPr>
                    <w:r w:rsidRPr="00287D00">
                      <w:rPr>
                        <w:rFonts w:cs="Arial" w:hint="eastAsia"/>
                        <w:color w:val="000000"/>
                      </w:rPr>
                      <w:t>31,539,894.57</w:t>
                    </w:r>
                  </w:p>
                </w:tc>
              </w:tr>
              <w:tr w:rsidR="00287D00" w:rsidRPr="00287D00" w14:paraId="74C9721C" w14:textId="77777777" w:rsidTr="00287D00">
                <w:trPr>
                  <w:trHeight w:val="315"/>
                </w:trPr>
                <w:tc>
                  <w:tcPr>
                    <w:tcW w:w="2914" w:type="pct"/>
                    <w:tcBorders>
                      <w:top w:val="nil"/>
                      <w:left w:val="single" w:sz="4" w:space="0" w:color="auto"/>
                      <w:bottom w:val="single" w:sz="4" w:space="0" w:color="auto"/>
                      <w:right w:val="single" w:sz="4" w:space="0" w:color="auto"/>
                    </w:tcBorders>
                    <w:shd w:val="clear" w:color="auto" w:fill="auto"/>
                    <w:vAlign w:val="center"/>
                    <w:hideMark/>
                  </w:tcPr>
                  <w:p w14:paraId="7A47CB75" w14:textId="77777777" w:rsidR="00287D00" w:rsidRPr="00287D00" w:rsidRDefault="00287D00" w:rsidP="00287D00">
                    <w:pPr>
                      <w:rPr>
                        <w:rFonts w:cs="Arial"/>
                        <w:color w:val="000000"/>
                      </w:rPr>
                    </w:pPr>
                    <w:r w:rsidRPr="00287D00">
                      <w:rPr>
                        <w:rFonts w:cs="Arial" w:hint="eastAsia"/>
                        <w:color w:val="000000"/>
                      </w:rPr>
                      <w:t>合计</w:t>
                    </w:r>
                  </w:p>
                </w:tc>
                <w:tc>
                  <w:tcPr>
                    <w:tcW w:w="1043" w:type="pct"/>
                    <w:tcBorders>
                      <w:top w:val="nil"/>
                      <w:left w:val="nil"/>
                      <w:bottom w:val="single" w:sz="4" w:space="0" w:color="auto"/>
                      <w:right w:val="single" w:sz="4" w:space="0" w:color="auto"/>
                    </w:tcBorders>
                    <w:shd w:val="clear" w:color="auto" w:fill="auto"/>
                    <w:vAlign w:val="center"/>
                    <w:hideMark/>
                  </w:tcPr>
                  <w:p w14:paraId="2F554DB4" w14:textId="77777777" w:rsidR="00287D00" w:rsidRPr="00287D00" w:rsidRDefault="00287D00" w:rsidP="00287D00">
                    <w:pPr>
                      <w:jc w:val="right"/>
                      <w:rPr>
                        <w:rFonts w:cs="Arial"/>
                        <w:color w:val="000000"/>
                      </w:rPr>
                    </w:pPr>
                    <w:r w:rsidRPr="00287D00">
                      <w:rPr>
                        <w:rFonts w:cs="Arial" w:hint="eastAsia"/>
                        <w:color w:val="000000"/>
                      </w:rPr>
                      <w:t>28,380,259.53</w:t>
                    </w:r>
                  </w:p>
                </w:tc>
                <w:tc>
                  <w:tcPr>
                    <w:tcW w:w="1043" w:type="pct"/>
                    <w:tcBorders>
                      <w:top w:val="nil"/>
                      <w:left w:val="nil"/>
                      <w:bottom w:val="single" w:sz="4" w:space="0" w:color="auto"/>
                      <w:right w:val="single" w:sz="4" w:space="0" w:color="auto"/>
                    </w:tcBorders>
                    <w:shd w:val="clear" w:color="auto" w:fill="auto"/>
                    <w:vAlign w:val="center"/>
                    <w:hideMark/>
                  </w:tcPr>
                  <w:p w14:paraId="7692B227" w14:textId="77777777" w:rsidR="00287D00" w:rsidRPr="00287D00" w:rsidRDefault="00287D00" w:rsidP="00287D00">
                    <w:pPr>
                      <w:jc w:val="right"/>
                      <w:rPr>
                        <w:rFonts w:cs="Arial"/>
                        <w:color w:val="000000"/>
                      </w:rPr>
                    </w:pPr>
                    <w:r w:rsidRPr="00287D00">
                      <w:rPr>
                        <w:rFonts w:cs="Arial" w:hint="eastAsia"/>
                        <w:color w:val="000000"/>
                      </w:rPr>
                      <w:t>35,696,384.87</w:t>
                    </w:r>
                  </w:p>
                </w:tc>
              </w:tr>
            </w:tbl>
            <w:p w14:paraId="6F2B8465" w14:textId="77777777" w:rsidR="00137558" w:rsidRDefault="00000000"/>
          </w:sdtContent>
        </w:sdt>
      </w:sdtContent>
    </w:sdt>
    <w:p w14:paraId="73830A01" w14:textId="77777777" w:rsidR="00137558" w:rsidRDefault="00451DB4">
      <w:pPr>
        <w:pStyle w:val="3"/>
        <w:numPr>
          <w:ilvl w:val="0"/>
          <w:numId w:val="46"/>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1916285388"/>
        <w:lock w:val="sdtLocked"/>
        <w:placeholder>
          <w:docPart w:val="GBC22222222222222222222222222222"/>
        </w:placeholder>
      </w:sdtPr>
      <w:sdtEndPr>
        <w:rPr>
          <w:rFonts w:cstheme="minorBidi"/>
        </w:rPr>
      </w:sdtEndPr>
      <w:sdtContent>
        <w:p w14:paraId="0523B730" w14:textId="77777777" w:rsidR="00137558" w:rsidRDefault="00451DB4">
          <w:pPr>
            <w:pStyle w:val="4"/>
            <w:numPr>
              <w:ilvl w:val="0"/>
              <w:numId w:val="48"/>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89097403"/>
            <w:lock w:val="sdtLocked"/>
            <w:placeholder>
              <w:docPart w:val="GBC22222222222222222222222222222"/>
            </w:placeholder>
          </w:sdtPr>
          <w:sdtContent>
            <w:p w14:paraId="4637526D" w14:textId="77777777" w:rsidR="00137558" w:rsidRDefault="00451DB4">
              <w:r>
                <w:fldChar w:fldCharType="begin"/>
              </w:r>
              <w:r w:rsidR="00CF1461">
                <w:instrText xml:space="preserve"> MACROBUTTON  SnrToggleCheckbox √适用 </w:instrText>
              </w:r>
              <w:r>
                <w:fldChar w:fldCharType="end"/>
              </w:r>
              <w:r>
                <w:fldChar w:fldCharType="begin"/>
              </w:r>
              <w:r w:rsidR="00CF1461">
                <w:instrText xml:space="preserve"> MACROBUTTON  SnrToggleCheckbox □不适用 </w:instrText>
              </w:r>
              <w:r>
                <w:fldChar w:fldCharType="end"/>
              </w:r>
            </w:p>
          </w:sdtContent>
        </w:sdt>
        <w:p w14:paraId="5361FCF5" w14:textId="77777777" w:rsidR="00137558" w:rsidRDefault="00451DB4">
          <w:pPr>
            <w:jc w:val="right"/>
          </w:pPr>
          <w:r>
            <w:rPr>
              <w:rFonts w:hint="eastAsia"/>
            </w:rPr>
            <w:t>单位：</w:t>
          </w:r>
          <w:sdt>
            <w:sdtPr>
              <w:rPr>
                <w:rFonts w:hint="eastAsia"/>
              </w:rPr>
              <w:alias w:val="单位：上市公司应收关联方款项"/>
              <w:tag w:val="_GBC_04d0c208b4494e01aba7984c41905093"/>
              <w:id w:val="6911910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上市公司应收关联方款项"/>
              <w:tag w:val="_GBC_b106fdd467084a62837eebe1d06bbbee"/>
              <w:id w:val="-16151359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34"/>
            <w:gridCol w:w="2458"/>
            <w:gridCol w:w="1741"/>
            <w:gridCol w:w="1425"/>
            <w:gridCol w:w="1531"/>
            <w:gridCol w:w="1426"/>
          </w:tblGrid>
          <w:tr w:rsidR="00E55AB7" w14:paraId="47246A72" w14:textId="77777777" w:rsidTr="00ED2E43">
            <w:trPr>
              <w:jc w:val="center"/>
            </w:trPr>
            <w:sdt>
              <w:sdtPr>
                <w:tag w:val="_PLD_75750bc8ac464afa98573c85adea097c"/>
                <w:id w:val="384222851"/>
                <w:lock w:val="sdtLocked"/>
              </w:sdtPr>
              <w:sdtContent>
                <w:tc>
                  <w:tcPr>
                    <w:tcW w:w="584" w:type="pct"/>
                    <w:vMerge w:val="restart"/>
                    <w:tcBorders>
                      <w:top w:val="single" w:sz="4" w:space="0" w:color="auto"/>
                      <w:left w:val="single" w:sz="4" w:space="0" w:color="auto"/>
                      <w:right w:val="single" w:sz="4" w:space="0" w:color="auto"/>
                    </w:tcBorders>
                    <w:vAlign w:val="center"/>
                  </w:tcPr>
                  <w:p w14:paraId="71322947" w14:textId="77777777" w:rsidR="00E55AB7" w:rsidRDefault="00E55AB7" w:rsidP="003F133A">
                    <w:pPr>
                      <w:jc w:val="center"/>
                    </w:pPr>
                    <w:r>
                      <w:rPr>
                        <w:rFonts w:hint="eastAsia"/>
                      </w:rPr>
                      <w:t>项目名称</w:t>
                    </w:r>
                  </w:p>
                </w:tc>
              </w:sdtContent>
            </w:sdt>
            <w:sdt>
              <w:sdtPr>
                <w:tag w:val="_PLD_5006be842c534839b3dabcf833329dd5"/>
                <w:id w:val="-117384932"/>
                <w:lock w:val="sdtLocked"/>
              </w:sdtPr>
              <w:sdtContent>
                <w:tc>
                  <w:tcPr>
                    <w:tcW w:w="1265" w:type="pct"/>
                    <w:vMerge w:val="restart"/>
                    <w:tcBorders>
                      <w:top w:val="single" w:sz="4" w:space="0" w:color="auto"/>
                      <w:left w:val="single" w:sz="4" w:space="0" w:color="auto"/>
                      <w:right w:val="single" w:sz="4" w:space="0" w:color="auto"/>
                    </w:tcBorders>
                    <w:vAlign w:val="center"/>
                  </w:tcPr>
                  <w:p w14:paraId="2C6686AD" w14:textId="77777777" w:rsidR="00E55AB7" w:rsidRDefault="00E55AB7" w:rsidP="003F133A">
                    <w:pPr>
                      <w:jc w:val="center"/>
                    </w:pPr>
                    <w:r>
                      <w:rPr>
                        <w:rFonts w:hint="eastAsia"/>
                      </w:rPr>
                      <w:t>关联方</w:t>
                    </w:r>
                  </w:p>
                </w:tc>
              </w:sdtContent>
            </w:sdt>
            <w:sdt>
              <w:sdtPr>
                <w:tag w:val="_PLD_f8f3c28b2f064090a27f319875eb1b52"/>
                <w:id w:val="1644077597"/>
                <w:lock w:val="sdtLocked"/>
              </w:sdtPr>
              <w:sdtContent>
                <w:tc>
                  <w:tcPr>
                    <w:tcW w:w="1629" w:type="pct"/>
                    <w:gridSpan w:val="2"/>
                    <w:tcBorders>
                      <w:top w:val="single" w:sz="4" w:space="0" w:color="auto"/>
                      <w:left w:val="single" w:sz="4" w:space="0" w:color="auto"/>
                      <w:bottom w:val="single" w:sz="4" w:space="0" w:color="auto"/>
                      <w:right w:val="single" w:sz="4" w:space="0" w:color="auto"/>
                    </w:tcBorders>
                    <w:vAlign w:val="center"/>
                  </w:tcPr>
                  <w:p w14:paraId="74495451" w14:textId="77777777" w:rsidR="00E55AB7" w:rsidRDefault="00E55AB7" w:rsidP="003F133A">
                    <w:pPr>
                      <w:jc w:val="center"/>
                    </w:pPr>
                    <w:r>
                      <w:rPr>
                        <w:rFonts w:hint="eastAsia"/>
                      </w:rPr>
                      <w:t>期末余额</w:t>
                    </w:r>
                  </w:p>
                </w:tc>
              </w:sdtContent>
            </w:sdt>
            <w:sdt>
              <w:sdtPr>
                <w:tag w:val="_PLD_fdab8cbff0b74f19a916d61075f629a0"/>
                <w:id w:val="-1582288437"/>
                <w:lock w:val="sdtLocked"/>
              </w:sdtPr>
              <w:sdtContent>
                <w:tc>
                  <w:tcPr>
                    <w:tcW w:w="1522" w:type="pct"/>
                    <w:gridSpan w:val="2"/>
                    <w:tcBorders>
                      <w:top w:val="single" w:sz="4" w:space="0" w:color="auto"/>
                      <w:left w:val="single" w:sz="4" w:space="0" w:color="auto"/>
                      <w:bottom w:val="single" w:sz="4" w:space="0" w:color="auto"/>
                      <w:right w:val="single" w:sz="4" w:space="0" w:color="auto"/>
                    </w:tcBorders>
                    <w:vAlign w:val="center"/>
                  </w:tcPr>
                  <w:p w14:paraId="3C348D7B" w14:textId="77777777" w:rsidR="00E55AB7" w:rsidRDefault="00E55AB7" w:rsidP="003F133A">
                    <w:pPr>
                      <w:jc w:val="center"/>
                    </w:pPr>
                    <w:r>
                      <w:rPr>
                        <w:rFonts w:hint="eastAsia"/>
                      </w:rPr>
                      <w:t>期初余额</w:t>
                    </w:r>
                  </w:p>
                </w:tc>
              </w:sdtContent>
            </w:sdt>
          </w:tr>
          <w:tr w:rsidR="00E55AB7" w14:paraId="5E10DAE6" w14:textId="77777777" w:rsidTr="00ED2E43">
            <w:trPr>
              <w:jc w:val="center"/>
            </w:trPr>
            <w:tc>
              <w:tcPr>
                <w:tcW w:w="584" w:type="pct"/>
                <w:vMerge/>
                <w:tcBorders>
                  <w:left w:val="single" w:sz="4" w:space="0" w:color="auto"/>
                  <w:bottom w:val="single" w:sz="4" w:space="0" w:color="auto"/>
                  <w:right w:val="single" w:sz="4" w:space="0" w:color="auto"/>
                </w:tcBorders>
                <w:vAlign w:val="center"/>
              </w:tcPr>
              <w:p w14:paraId="5B146B2F" w14:textId="77777777" w:rsidR="00E55AB7" w:rsidRDefault="00E55AB7" w:rsidP="003F133A">
                <w:pPr>
                  <w:jc w:val="center"/>
                </w:pPr>
              </w:p>
            </w:tc>
            <w:tc>
              <w:tcPr>
                <w:tcW w:w="1265" w:type="pct"/>
                <w:vMerge/>
                <w:tcBorders>
                  <w:left w:val="single" w:sz="4" w:space="0" w:color="auto"/>
                  <w:bottom w:val="single" w:sz="4" w:space="0" w:color="auto"/>
                  <w:right w:val="single" w:sz="4" w:space="0" w:color="auto"/>
                </w:tcBorders>
                <w:vAlign w:val="center"/>
              </w:tcPr>
              <w:p w14:paraId="3960C6C3" w14:textId="77777777" w:rsidR="00E55AB7" w:rsidRDefault="00E55AB7" w:rsidP="003F133A">
                <w:pPr>
                  <w:jc w:val="center"/>
                </w:pPr>
              </w:p>
            </w:tc>
            <w:sdt>
              <w:sdtPr>
                <w:tag w:val="_PLD_5c085d18049644c9860a00b248b7c0ba"/>
                <w:id w:val="-1836450818"/>
                <w:lock w:val="sdtLocked"/>
              </w:sdtPr>
              <w:sdtContent>
                <w:tc>
                  <w:tcPr>
                    <w:tcW w:w="896" w:type="pct"/>
                    <w:tcBorders>
                      <w:top w:val="single" w:sz="4" w:space="0" w:color="auto"/>
                      <w:left w:val="single" w:sz="4" w:space="0" w:color="auto"/>
                      <w:bottom w:val="single" w:sz="4" w:space="0" w:color="auto"/>
                      <w:right w:val="single" w:sz="4" w:space="0" w:color="auto"/>
                    </w:tcBorders>
                    <w:vAlign w:val="center"/>
                  </w:tcPr>
                  <w:p w14:paraId="50B5F4C4" w14:textId="77777777" w:rsidR="00E55AB7" w:rsidRDefault="00E55AB7" w:rsidP="003F133A">
                    <w:pPr>
                      <w:jc w:val="center"/>
                    </w:pPr>
                    <w:r>
                      <w:rPr>
                        <w:rFonts w:hint="eastAsia"/>
                      </w:rPr>
                      <w:t>账面余额</w:t>
                    </w:r>
                  </w:p>
                </w:tc>
              </w:sdtContent>
            </w:sdt>
            <w:sdt>
              <w:sdtPr>
                <w:tag w:val="_PLD_8262489c05a6417a883e2c877ded6170"/>
                <w:id w:val="-1078902030"/>
                <w:lock w:val="sdtLocked"/>
              </w:sdtPr>
              <w:sdtContent>
                <w:tc>
                  <w:tcPr>
                    <w:tcW w:w="733" w:type="pct"/>
                    <w:tcBorders>
                      <w:top w:val="single" w:sz="4" w:space="0" w:color="auto"/>
                      <w:left w:val="single" w:sz="4" w:space="0" w:color="auto"/>
                      <w:bottom w:val="single" w:sz="4" w:space="0" w:color="auto"/>
                      <w:right w:val="single" w:sz="4" w:space="0" w:color="auto"/>
                    </w:tcBorders>
                    <w:vAlign w:val="center"/>
                  </w:tcPr>
                  <w:p w14:paraId="6F7BD971" w14:textId="77777777" w:rsidR="00E55AB7" w:rsidRDefault="00E55AB7" w:rsidP="003F133A">
                    <w:pPr>
                      <w:jc w:val="center"/>
                    </w:pPr>
                    <w:r>
                      <w:rPr>
                        <w:rFonts w:hint="eastAsia"/>
                      </w:rPr>
                      <w:t>坏账准备</w:t>
                    </w:r>
                  </w:p>
                </w:tc>
              </w:sdtContent>
            </w:sdt>
            <w:sdt>
              <w:sdtPr>
                <w:tag w:val="_PLD_46c6d827df3f47a3bc83a6dd8718f17e"/>
                <w:id w:val="-1822877388"/>
                <w:lock w:val="sdtLocked"/>
              </w:sdtPr>
              <w:sdtContent>
                <w:tc>
                  <w:tcPr>
                    <w:tcW w:w="788" w:type="pct"/>
                    <w:tcBorders>
                      <w:top w:val="single" w:sz="4" w:space="0" w:color="auto"/>
                      <w:left w:val="single" w:sz="4" w:space="0" w:color="auto"/>
                      <w:bottom w:val="single" w:sz="4" w:space="0" w:color="auto"/>
                      <w:right w:val="single" w:sz="4" w:space="0" w:color="auto"/>
                    </w:tcBorders>
                    <w:vAlign w:val="center"/>
                  </w:tcPr>
                  <w:p w14:paraId="7D51C6DF" w14:textId="77777777" w:rsidR="00E55AB7" w:rsidRDefault="00E55AB7" w:rsidP="003F133A">
                    <w:pPr>
                      <w:jc w:val="center"/>
                    </w:pPr>
                    <w:r>
                      <w:rPr>
                        <w:rFonts w:hint="eastAsia"/>
                      </w:rPr>
                      <w:t>账面余额</w:t>
                    </w:r>
                  </w:p>
                </w:tc>
              </w:sdtContent>
            </w:sdt>
            <w:sdt>
              <w:sdtPr>
                <w:tag w:val="_PLD_fca2aa8baf8a48a7a4cdc730d7420d47"/>
                <w:id w:val="734515575"/>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14:paraId="45475EE9" w14:textId="77777777" w:rsidR="00E55AB7" w:rsidRDefault="00E55AB7" w:rsidP="003F133A">
                    <w:pPr>
                      <w:jc w:val="center"/>
                    </w:pPr>
                    <w:r>
                      <w:rPr>
                        <w:rFonts w:hint="eastAsia"/>
                      </w:rPr>
                      <w:t>坏账准备</w:t>
                    </w:r>
                  </w:p>
                </w:tc>
              </w:sdtContent>
            </w:sdt>
          </w:tr>
          <w:sdt>
            <w:sdtPr>
              <w:rPr>
                <w:rFonts w:hint="eastAsia"/>
              </w:rPr>
              <w:alias w:val="上市公司应收关联方款项明细"/>
              <w:tag w:val="_GBC_203fd12dc6be4a978fe2a9d9f5ad1070"/>
              <w:id w:val="648171927"/>
              <w:lock w:val="sdtLocked"/>
            </w:sdtPr>
            <w:sdtContent>
              <w:tr w:rsidR="00E55AB7" w14:paraId="66F32D92" w14:textId="77777777" w:rsidTr="00ED2E43">
                <w:trPr>
                  <w:jc w:val="center"/>
                </w:trPr>
                <w:tc>
                  <w:tcPr>
                    <w:tcW w:w="584" w:type="pct"/>
                    <w:tcBorders>
                      <w:top w:val="single" w:sz="4" w:space="0" w:color="auto"/>
                      <w:left w:val="single" w:sz="4" w:space="0" w:color="auto"/>
                      <w:bottom w:val="single" w:sz="4" w:space="0" w:color="auto"/>
                      <w:right w:val="single" w:sz="4" w:space="0" w:color="auto"/>
                    </w:tcBorders>
                    <w:vAlign w:val="center"/>
                  </w:tcPr>
                  <w:p w14:paraId="47AA839E" w14:textId="77777777" w:rsidR="00E55AB7" w:rsidRDefault="00E55AB7" w:rsidP="003F133A">
                    <w:pPr>
                      <w:autoSpaceDE w:val="0"/>
                      <w:autoSpaceDN w:val="0"/>
                      <w:adjustRightInd w:val="0"/>
                    </w:pPr>
                    <w:r>
                      <w:t>应收账款</w:t>
                    </w:r>
                  </w:p>
                </w:tc>
                <w:tc>
                  <w:tcPr>
                    <w:tcW w:w="1265" w:type="pct"/>
                    <w:tcBorders>
                      <w:top w:val="single" w:sz="4" w:space="0" w:color="auto"/>
                      <w:left w:val="single" w:sz="4" w:space="0" w:color="auto"/>
                      <w:bottom w:val="single" w:sz="4" w:space="0" w:color="auto"/>
                      <w:right w:val="single" w:sz="4" w:space="0" w:color="auto"/>
                    </w:tcBorders>
                    <w:vAlign w:val="center"/>
                  </w:tcPr>
                  <w:p w14:paraId="73882AF9" w14:textId="77777777" w:rsidR="00E55AB7" w:rsidRDefault="00E55AB7" w:rsidP="003F133A">
                    <w:pPr>
                      <w:autoSpaceDE w:val="0"/>
                      <w:autoSpaceDN w:val="0"/>
                      <w:adjustRightInd w:val="0"/>
                    </w:pPr>
                    <w:r>
                      <w:t xml:space="preserve">　</w:t>
                    </w:r>
                  </w:p>
                </w:tc>
                <w:tc>
                  <w:tcPr>
                    <w:tcW w:w="896" w:type="pct"/>
                    <w:tcBorders>
                      <w:top w:val="single" w:sz="4" w:space="0" w:color="auto"/>
                      <w:left w:val="single" w:sz="4" w:space="0" w:color="auto"/>
                      <w:bottom w:val="single" w:sz="4" w:space="0" w:color="auto"/>
                      <w:right w:val="single" w:sz="4" w:space="0" w:color="auto"/>
                    </w:tcBorders>
                    <w:vAlign w:val="center"/>
                  </w:tcPr>
                  <w:p w14:paraId="49E585D9" w14:textId="77777777" w:rsidR="00E55AB7" w:rsidRDefault="00E55AB7" w:rsidP="003F133A">
                    <w:pPr>
                      <w:autoSpaceDE w:val="0"/>
                      <w:autoSpaceDN w:val="0"/>
                      <w:adjustRightInd w:val="0"/>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054CA52F" w14:textId="77777777" w:rsidR="00E55AB7" w:rsidRDefault="00E55AB7" w:rsidP="003F133A">
                    <w:pPr>
                      <w:autoSpaceDE w:val="0"/>
                      <w:autoSpaceDN w:val="0"/>
                      <w:adjustRightInd w:val="0"/>
                      <w:jc w:val="right"/>
                    </w:pPr>
                  </w:p>
                </w:tc>
                <w:tc>
                  <w:tcPr>
                    <w:tcW w:w="788" w:type="pct"/>
                    <w:tcBorders>
                      <w:top w:val="single" w:sz="4" w:space="0" w:color="auto"/>
                      <w:left w:val="single" w:sz="4" w:space="0" w:color="auto"/>
                      <w:bottom w:val="single" w:sz="4" w:space="0" w:color="auto"/>
                      <w:right w:val="single" w:sz="4" w:space="0" w:color="auto"/>
                    </w:tcBorders>
                    <w:vAlign w:val="center"/>
                  </w:tcPr>
                  <w:p w14:paraId="6869BD42" w14:textId="77777777" w:rsidR="00E55AB7" w:rsidRDefault="00E55AB7" w:rsidP="003F133A">
                    <w:pPr>
                      <w:autoSpaceDE w:val="0"/>
                      <w:autoSpaceDN w:val="0"/>
                      <w:adjustRightInd w:val="0"/>
                      <w:jc w:val="right"/>
                    </w:pPr>
                  </w:p>
                </w:tc>
                <w:tc>
                  <w:tcPr>
                    <w:tcW w:w="734" w:type="pct"/>
                    <w:tcBorders>
                      <w:top w:val="single" w:sz="4" w:space="0" w:color="auto"/>
                      <w:left w:val="single" w:sz="4" w:space="0" w:color="auto"/>
                      <w:bottom w:val="single" w:sz="4" w:space="0" w:color="auto"/>
                      <w:right w:val="single" w:sz="4" w:space="0" w:color="auto"/>
                    </w:tcBorders>
                    <w:vAlign w:val="center"/>
                  </w:tcPr>
                  <w:p w14:paraId="3B8E8E3A" w14:textId="77777777" w:rsidR="00E55AB7" w:rsidRDefault="00E55AB7" w:rsidP="003F133A">
                    <w:pPr>
                      <w:autoSpaceDE w:val="0"/>
                      <w:autoSpaceDN w:val="0"/>
                      <w:adjustRightInd w:val="0"/>
                      <w:jc w:val="right"/>
                    </w:pPr>
                  </w:p>
                </w:tc>
              </w:tr>
            </w:sdtContent>
          </w:sdt>
          <w:sdt>
            <w:sdtPr>
              <w:rPr>
                <w:rFonts w:hint="eastAsia"/>
              </w:rPr>
              <w:alias w:val="上市公司应收关联方款项明细"/>
              <w:tag w:val="_GBC_203fd12dc6be4a978fe2a9d9f5ad1070"/>
              <w:id w:val="1754471677"/>
              <w:lock w:val="sdtLocked"/>
            </w:sdtPr>
            <w:sdtContent>
              <w:tr w:rsidR="00AF6402" w14:paraId="25E2EF87" w14:textId="77777777" w:rsidTr="00ED2E43">
                <w:trPr>
                  <w:jc w:val="center"/>
                </w:trPr>
                <w:tc>
                  <w:tcPr>
                    <w:tcW w:w="584" w:type="pct"/>
                    <w:tcBorders>
                      <w:top w:val="single" w:sz="4" w:space="0" w:color="auto"/>
                      <w:left w:val="single" w:sz="4" w:space="0" w:color="auto"/>
                      <w:bottom w:val="single" w:sz="4" w:space="0" w:color="auto"/>
                      <w:right w:val="single" w:sz="4" w:space="0" w:color="auto"/>
                    </w:tcBorders>
                    <w:vAlign w:val="center"/>
                  </w:tcPr>
                  <w:p w14:paraId="1A282677" w14:textId="77777777" w:rsidR="00AF6402" w:rsidRDefault="00AF6402" w:rsidP="003F133A">
                    <w:pPr>
                      <w:autoSpaceDE w:val="0"/>
                      <w:autoSpaceDN w:val="0"/>
                      <w:adjustRightInd w:val="0"/>
                    </w:pPr>
                    <w:r>
                      <w:t xml:space="preserve">　</w:t>
                    </w:r>
                  </w:p>
                </w:tc>
                <w:tc>
                  <w:tcPr>
                    <w:tcW w:w="1265" w:type="pct"/>
                    <w:tcBorders>
                      <w:top w:val="single" w:sz="4" w:space="0" w:color="auto"/>
                      <w:left w:val="single" w:sz="4" w:space="0" w:color="auto"/>
                      <w:bottom w:val="single" w:sz="4" w:space="0" w:color="auto"/>
                      <w:right w:val="single" w:sz="4" w:space="0" w:color="auto"/>
                    </w:tcBorders>
                    <w:vAlign w:val="center"/>
                  </w:tcPr>
                  <w:p w14:paraId="11585057" w14:textId="77777777" w:rsidR="00AF6402" w:rsidRDefault="00AF6402" w:rsidP="003F133A">
                    <w:pPr>
                      <w:autoSpaceDE w:val="0"/>
                      <w:autoSpaceDN w:val="0"/>
                      <w:adjustRightInd w:val="0"/>
                    </w:pPr>
                    <w:r>
                      <w:t>宁波明东投资有限公司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040EDA6C" w14:textId="7D0958E9" w:rsidR="00AF6402" w:rsidRDefault="00AF6402" w:rsidP="003F133A">
                    <w:pPr>
                      <w:autoSpaceDE w:val="0"/>
                      <w:autoSpaceDN w:val="0"/>
                      <w:adjustRightInd w:val="0"/>
                      <w:jc w:val="right"/>
                    </w:pPr>
                    <w:r>
                      <w:t>4,982,794.20</w:t>
                    </w:r>
                  </w:p>
                </w:tc>
                <w:tc>
                  <w:tcPr>
                    <w:tcW w:w="733" w:type="pct"/>
                    <w:tcBorders>
                      <w:top w:val="single" w:sz="4" w:space="0" w:color="auto"/>
                      <w:left w:val="single" w:sz="4" w:space="0" w:color="auto"/>
                      <w:bottom w:val="single" w:sz="4" w:space="0" w:color="auto"/>
                      <w:right w:val="single" w:sz="4" w:space="0" w:color="auto"/>
                    </w:tcBorders>
                    <w:vAlign w:val="center"/>
                  </w:tcPr>
                  <w:p w14:paraId="48DE1948" w14:textId="6AA4D0A3" w:rsidR="00AF6402" w:rsidRDefault="00AF6402" w:rsidP="003F133A">
                    <w:pPr>
                      <w:autoSpaceDE w:val="0"/>
                      <w:autoSpaceDN w:val="0"/>
                      <w:adjustRightInd w:val="0"/>
                      <w:jc w:val="right"/>
                    </w:pPr>
                    <w:r>
                      <w:t>298,967.65</w:t>
                    </w:r>
                  </w:p>
                </w:tc>
                <w:tc>
                  <w:tcPr>
                    <w:tcW w:w="788" w:type="pct"/>
                    <w:tcBorders>
                      <w:top w:val="single" w:sz="4" w:space="0" w:color="auto"/>
                      <w:left w:val="single" w:sz="4" w:space="0" w:color="auto"/>
                      <w:bottom w:val="single" w:sz="4" w:space="0" w:color="auto"/>
                      <w:right w:val="single" w:sz="4" w:space="0" w:color="auto"/>
                    </w:tcBorders>
                    <w:vAlign w:val="center"/>
                  </w:tcPr>
                  <w:p w14:paraId="0B7CB3E7" w14:textId="77777777" w:rsidR="00AF6402" w:rsidRDefault="00AF6402" w:rsidP="003F133A">
                    <w:pPr>
                      <w:autoSpaceDE w:val="0"/>
                      <w:autoSpaceDN w:val="0"/>
                      <w:adjustRightInd w:val="0"/>
                      <w:jc w:val="right"/>
                    </w:pPr>
                    <w:r>
                      <w:t>10,948,440.00</w:t>
                    </w:r>
                  </w:p>
                </w:tc>
                <w:tc>
                  <w:tcPr>
                    <w:tcW w:w="734" w:type="pct"/>
                    <w:tcBorders>
                      <w:top w:val="single" w:sz="4" w:space="0" w:color="auto"/>
                      <w:left w:val="single" w:sz="4" w:space="0" w:color="auto"/>
                      <w:bottom w:val="single" w:sz="4" w:space="0" w:color="auto"/>
                      <w:right w:val="single" w:sz="4" w:space="0" w:color="auto"/>
                    </w:tcBorders>
                    <w:vAlign w:val="center"/>
                  </w:tcPr>
                  <w:p w14:paraId="4A0E691A" w14:textId="77777777" w:rsidR="00AF6402" w:rsidRDefault="00AF6402" w:rsidP="003F133A">
                    <w:pPr>
                      <w:autoSpaceDE w:val="0"/>
                      <w:autoSpaceDN w:val="0"/>
                      <w:adjustRightInd w:val="0"/>
                      <w:jc w:val="right"/>
                    </w:pPr>
                    <w:r>
                      <w:t>656,906.40</w:t>
                    </w:r>
                  </w:p>
                </w:tc>
              </w:tr>
            </w:sdtContent>
          </w:sdt>
          <w:sdt>
            <w:sdtPr>
              <w:rPr>
                <w:rFonts w:hint="eastAsia"/>
              </w:rPr>
              <w:alias w:val="上市公司应收关联方款项明细"/>
              <w:tag w:val="_GBC_203fd12dc6be4a978fe2a9d9f5ad1070"/>
              <w:id w:val="1557818208"/>
              <w:lock w:val="sdtLocked"/>
            </w:sdtPr>
            <w:sdtContent>
              <w:tr w:rsidR="00AF6402" w14:paraId="51476144" w14:textId="77777777" w:rsidTr="00ED2E43">
                <w:trPr>
                  <w:jc w:val="center"/>
                </w:trPr>
                <w:tc>
                  <w:tcPr>
                    <w:tcW w:w="584" w:type="pct"/>
                    <w:tcBorders>
                      <w:top w:val="single" w:sz="4" w:space="0" w:color="auto"/>
                      <w:left w:val="single" w:sz="4" w:space="0" w:color="auto"/>
                      <w:bottom w:val="single" w:sz="4" w:space="0" w:color="auto"/>
                      <w:right w:val="single" w:sz="4" w:space="0" w:color="auto"/>
                    </w:tcBorders>
                    <w:vAlign w:val="center"/>
                  </w:tcPr>
                  <w:p w14:paraId="0E0BC2CC" w14:textId="77777777" w:rsidR="00AF6402" w:rsidRDefault="00AF6402" w:rsidP="003F133A">
                    <w:pPr>
                      <w:autoSpaceDE w:val="0"/>
                      <w:autoSpaceDN w:val="0"/>
                      <w:adjustRightInd w:val="0"/>
                    </w:pPr>
                    <w:r>
                      <w:t xml:space="preserve">　</w:t>
                    </w:r>
                  </w:p>
                </w:tc>
                <w:tc>
                  <w:tcPr>
                    <w:tcW w:w="1265" w:type="pct"/>
                    <w:tcBorders>
                      <w:top w:val="single" w:sz="4" w:space="0" w:color="auto"/>
                      <w:left w:val="single" w:sz="4" w:space="0" w:color="auto"/>
                      <w:bottom w:val="single" w:sz="4" w:space="0" w:color="auto"/>
                      <w:right w:val="single" w:sz="4" w:space="0" w:color="auto"/>
                    </w:tcBorders>
                    <w:vAlign w:val="center"/>
                  </w:tcPr>
                  <w:p w14:paraId="743CBAC9" w14:textId="77777777" w:rsidR="00AF6402" w:rsidRDefault="00AF6402" w:rsidP="003F133A">
                    <w:pPr>
                      <w:autoSpaceDE w:val="0"/>
                      <w:autoSpaceDN w:val="0"/>
                      <w:adjustRightInd w:val="0"/>
                    </w:pPr>
                    <w:r>
                      <w:t>莒县明聚基础设施投资管理有限公司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58D6B771" w14:textId="77777777" w:rsidR="00AF6402" w:rsidRDefault="00AF6402" w:rsidP="003F133A">
                    <w:pPr>
                      <w:autoSpaceDE w:val="0"/>
                      <w:autoSpaceDN w:val="0"/>
                      <w:adjustRightInd w:val="0"/>
                      <w:jc w:val="right"/>
                    </w:pPr>
                    <w:r>
                      <w:t>1,903,593.24</w:t>
                    </w:r>
                  </w:p>
                </w:tc>
                <w:tc>
                  <w:tcPr>
                    <w:tcW w:w="733" w:type="pct"/>
                    <w:tcBorders>
                      <w:top w:val="single" w:sz="4" w:space="0" w:color="auto"/>
                      <w:left w:val="single" w:sz="4" w:space="0" w:color="auto"/>
                      <w:bottom w:val="single" w:sz="4" w:space="0" w:color="auto"/>
                      <w:right w:val="single" w:sz="4" w:space="0" w:color="auto"/>
                    </w:tcBorders>
                    <w:vAlign w:val="center"/>
                  </w:tcPr>
                  <w:p w14:paraId="40483ECC" w14:textId="77777777" w:rsidR="00AF6402" w:rsidRDefault="00AF6402" w:rsidP="003F133A">
                    <w:pPr>
                      <w:autoSpaceDE w:val="0"/>
                      <w:autoSpaceDN w:val="0"/>
                      <w:adjustRightInd w:val="0"/>
                      <w:jc w:val="right"/>
                    </w:pPr>
                    <w:r>
                      <w:t>114,215.59</w:t>
                    </w:r>
                  </w:p>
                </w:tc>
                <w:tc>
                  <w:tcPr>
                    <w:tcW w:w="788" w:type="pct"/>
                    <w:tcBorders>
                      <w:top w:val="single" w:sz="4" w:space="0" w:color="auto"/>
                      <w:left w:val="single" w:sz="4" w:space="0" w:color="auto"/>
                      <w:bottom w:val="single" w:sz="4" w:space="0" w:color="auto"/>
                      <w:right w:val="single" w:sz="4" w:space="0" w:color="auto"/>
                    </w:tcBorders>
                    <w:vAlign w:val="center"/>
                  </w:tcPr>
                  <w:p w14:paraId="2E9DDC4C" w14:textId="77777777" w:rsidR="00AF6402" w:rsidRDefault="00AF6402" w:rsidP="003F133A">
                    <w:pPr>
                      <w:autoSpaceDE w:val="0"/>
                      <w:autoSpaceDN w:val="0"/>
                      <w:adjustRightInd w:val="0"/>
                      <w:jc w:val="right"/>
                    </w:pPr>
                    <w:r>
                      <w:t>3,129,318.24</w:t>
                    </w:r>
                  </w:p>
                </w:tc>
                <w:tc>
                  <w:tcPr>
                    <w:tcW w:w="734" w:type="pct"/>
                    <w:tcBorders>
                      <w:top w:val="single" w:sz="4" w:space="0" w:color="auto"/>
                      <w:left w:val="single" w:sz="4" w:space="0" w:color="auto"/>
                      <w:bottom w:val="single" w:sz="4" w:space="0" w:color="auto"/>
                      <w:right w:val="single" w:sz="4" w:space="0" w:color="auto"/>
                    </w:tcBorders>
                    <w:vAlign w:val="center"/>
                  </w:tcPr>
                  <w:p w14:paraId="79190E52" w14:textId="77777777" w:rsidR="00AF6402" w:rsidRDefault="00AF6402" w:rsidP="003F133A">
                    <w:pPr>
                      <w:autoSpaceDE w:val="0"/>
                      <w:autoSpaceDN w:val="0"/>
                      <w:adjustRightInd w:val="0"/>
                      <w:jc w:val="right"/>
                    </w:pPr>
                    <w:r>
                      <w:t>187,759.09</w:t>
                    </w:r>
                  </w:p>
                </w:tc>
              </w:tr>
            </w:sdtContent>
          </w:sdt>
          <w:sdt>
            <w:sdtPr>
              <w:rPr>
                <w:rFonts w:hint="eastAsia"/>
              </w:rPr>
              <w:alias w:val="上市公司应收关联方款项明细"/>
              <w:tag w:val="_GBC_203fd12dc6be4a978fe2a9d9f5ad1070"/>
              <w:id w:val="-1409068029"/>
              <w:lock w:val="sdtLocked"/>
            </w:sdtPr>
            <w:sdtContent>
              <w:tr w:rsidR="00AF6402" w14:paraId="3477CACE" w14:textId="77777777" w:rsidTr="00ED2E43">
                <w:trPr>
                  <w:jc w:val="center"/>
                </w:trPr>
                <w:tc>
                  <w:tcPr>
                    <w:tcW w:w="584" w:type="pct"/>
                    <w:tcBorders>
                      <w:top w:val="single" w:sz="4" w:space="0" w:color="auto"/>
                      <w:left w:val="single" w:sz="4" w:space="0" w:color="auto"/>
                      <w:bottom w:val="single" w:sz="4" w:space="0" w:color="auto"/>
                      <w:right w:val="single" w:sz="4" w:space="0" w:color="auto"/>
                    </w:tcBorders>
                    <w:vAlign w:val="center"/>
                  </w:tcPr>
                  <w:p w14:paraId="3A6B42BF" w14:textId="77777777" w:rsidR="00AF6402" w:rsidRDefault="00AF6402" w:rsidP="003F133A">
                    <w:pPr>
                      <w:autoSpaceDE w:val="0"/>
                      <w:autoSpaceDN w:val="0"/>
                      <w:adjustRightInd w:val="0"/>
                    </w:pPr>
                    <w:r>
                      <w:t>其他应收款</w:t>
                    </w:r>
                  </w:p>
                </w:tc>
                <w:tc>
                  <w:tcPr>
                    <w:tcW w:w="1265" w:type="pct"/>
                    <w:tcBorders>
                      <w:top w:val="single" w:sz="4" w:space="0" w:color="auto"/>
                      <w:left w:val="single" w:sz="4" w:space="0" w:color="auto"/>
                      <w:bottom w:val="single" w:sz="4" w:space="0" w:color="auto"/>
                      <w:right w:val="single" w:sz="4" w:space="0" w:color="auto"/>
                    </w:tcBorders>
                    <w:vAlign w:val="center"/>
                  </w:tcPr>
                  <w:p w14:paraId="3FEC7972" w14:textId="77777777" w:rsidR="00AF6402" w:rsidRDefault="00AF6402" w:rsidP="003F133A">
                    <w:pPr>
                      <w:autoSpaceDE w:val="0"/>
                      <w:autoSpaceDN w:val="0"/>
                      <w:adjustRightInd w:val="0"/>
                    </w:pPr>
                    <w:r>
                      <w:t xml:space="preserve">　</w:t>
                    </w:r>
                  </w:p>
                </w:tc>
                <w:tc>
                  <w:tcPr>
                    <w:tcW w:w="896" w:type="pct"/>
                    <w:tcBorders>
                      <w:top w:val="single" w:sz="4" w:space="0" w:color="auto"/>
                      <w:left w:val="single" w:sz="4" w:space="0" w:color="auto"/>
                      <w:bottom w:val="single" w:sz="4" w:space="0" w:color="auto"/>
                      <w:right w:val="single" w:sz="4" w:space="0" w:color="auto"/>
                    </w:tcBorders>
                    <w:vAlign w:val="center"/>
                  </w:tcPr>
                  <w:p w14:paraId="6DFBDF01" w14:textId="77777777" w:rsidR="00AF6402" w:rsidRDefault="00AF6402" w:rsidP="003F133A">
                    <w:pPr>
                      <w:autoSpaceDE w:val="0"/>
                      <w:autoSpaceDN w:val="0"/>
                      <w:adjustRightInd w:val="0"/>
                      <w:jc w:val="right"/>
                    </w:pPr>
                  </w:p>
                </w:tc>
                <w:tc>
                  <w:tcPr>
                    <w:tcW w:w="733" w:type="pct"/>
                    <w:tcBorders>
                      <w:top w:val="single" w:sz="4" w:space="0" w:color="auto"/>
                      <w:left w:val="single" w:sz="4" w:space="0" w:color="auto"/>
                      <w:bottom w:val="single" w:sz="4" w:space="0" w:color="auto"/>
                      <w:right w:val="single" w:sz="4" w:space="0" w:color="auto"/>
                    </w:tcBorders>
                    <w:vAlign w:val="center"/>
                  </w:tcPr>
                  <w:p w14:paraId="72A72C56" w14:textId="77777777" w:rsidR="00AF6402" w:rsidRDefault="00AF6402" w:rsidP="003F133A">
                    <w:pPr>
                      <w:autoSpaceDE w:val="0"/>
                      <w:autoSpaceDN w:val="0"/>
                      <w:adjustRightInd w:val="0"/>
                      <w:jc w:val="right"/>
                    </w:pPr>
                  </w:p>
                </w:tc>
                <w:tc>
                  <w:tcPr>
                    <w:tcW w:w="788" w:type="pct"/>
                    <w:tcBorders>
                      <w:top w:val="single" w:sz="4" w:space="0" w:color="auto"/>
                      <w:left w:val="single" w:sz="4" w:space="0" w:color="auto"/>
                      <w:bottom w:val="single" w:sz="4" w:space="0" w:color="auto"/>
                      <w:right w:val="single" w:sz="4" w:space="0" w:color="auto"/>
                    </w:tcBorders>
                    <w:vAlign w:val="center"/>
                  </w:tcPr>
                  <w:p w14:paraId="125CCC91" w14:textId="77777777" w:rsidR="00AF6402" w:rsidRDefault="00AF6402" w:rsidP="003F133A">
                    <w:pPr>
                      <w:autoSpaceDE w:val="0"/>
                      <w:autoSpaceDN w:val="0"/>
                      <w:adjustRightInd w:val="0"/>
                      <w:jc w:val="right"/>
                    </w:pPr>
                  </w:p>
                </w:tc>
                <w:tc>
                  <w:tcPr>
                    <w:tcW w:w="734" w:type="pct"/>
                    <w:tcBorders>
                      <w:top w:val="single" w:sz="4" w:space="0" w:color="auto"/>
                      <w:left w:val="single" w:sz="4" w:space="0" w:color="auto"/>
                      <w:bottom w:val="single" w:sz="4" w:space="0" w:color="auto"/>
                      <w:right w:val="single" w:sz="4" w:space="0" w:color="auto"/>
                    </w:tcBorders>
                    <w:vAlign w:val="center"/>
                  </w:tcPr>
                  <w:p w14:paraId="0D208AC1" w14:textId="77777777" w:rsidR="00AF6402" w:rsidRDefault="00AF6402" w:rsidP="003F133A">
                    <w:pPr>
                      <w:autoSpaceDE w:val="0"/>
                      <w:autoSpaceDN w:val="0"/>
                      <w:adjustRightInd w:val="0"/>
                      <w:jc w:val="right"/>
                    </w:pPr>
                  </w:p>
                </w:tc>
              </w:tr>
            </w:sdtContent>
          </w:sdt>
          <w:sdt>
            <w:sdtPr>
              <w:rPr>
                <w:rFonts w:hint="eastAsia"/>
              </w:rPr>
              <w:alias w:val="上市公司应收关联方款项明细"/>
              <w:tag w:val="_GBC_203fd12dc6be4a978fe2a9d9f5ad1070"/>
              <w:id w:val="1328099633"/>
              <w:lock w:val="sdtLocked"/>
            </w:sdtPr>
            <w:sdtContent>
              <w:tr w:rsidR="00AF6402" w14:paraId="278B9D35" w14:textId="77777777" w:rsidTr="00ED2E43">
                <w:trPr>
                  <w:jc w:val="center"/>
                </w:trPr>
                <w:tc>
                  <w:tcPr>
                    <w:tcW w:w="584" w:type="pct"/>
                    <w:tcBorders>
                      <w:top w:val="single" w:sz="4" w:space="0" w:color="auto"/>
                      <w:left w:val="single" w:sz="4" w:space="0" w:color="auto"/>
                      <w:bottom w:val="single" w:sz="4" w:space="0" w:color="auto"/>
                      <w:right w:val="single" w:sz="4" w:space="0" w:color="auto"/>
                    </w:tcBorders>
                    <w:vAlign w:val="center"/>
                  </w:tcPr>
                  <w:p w14:paraId="72AC1F9E" w14:textId="77777777" w:rsidR="00AF6402" w:rsidRDefault="00AF6402" w:rsidP="003F133A">
                    <w:pPr>
                      <w:autoSpaceDE w:val="0"/>
                      <w:autoSpaceDN w:val="0"/>
                      <w:adjustRightInd w:val="0"/>
                    </w:pPr>
                    <w:r>
                      <w:t xml:space="preserve">　</w:t>
                    </w:r>
                  </w:p>
                </w:tc>
                <w:tc>
                  <w:tcPr>
                    <w:tcW w:w="1265" w:type="pct"/>
                    <w:tcBorders>
                      <w:top w:val="single" w:sz="4" w:space="0" w:color="auto"/>
                      <w:left w:val="single" w:sz="4" w:space="0" w:color="auto"/>
                      <w:bottom w:val="single" w:sz="4" w:space="0" w:color="auto"/>
                      <w:right w:val="single" w:sz="4" w:space="0" w:color="auto"/>
                    </w:tcBorders>
                    <w:vAlign w:val="center"/>
                  </w:tcPr>
                  <w:p w14:paraId="5045E7FC" w14:textId="77777777" w:rsidR="00AF6402" w:rsidRDefault="00AF6402" w:rsidP="003F133A">
                    <w:pPr>
                      <w:autoSpaceDE w:val="0"/>
                      <w:autoSpaceDN w:val="0"/>
                      <w:adjustRightInd w:val="0"/>
                    </w:pPr>
                    <w:r>
                      <w:t>菏泽明福基础设施投资有限公司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24E1847E" w14:textId="77777777" w:rsidR="00AF6402" w:rsidRDefault="00AF6402" w:rsidP="003F133A">
                    <w:pPr>
                      <w:autoSpaceDE w:val="0"/>
                      <w:autoSpaceDN w:val="0"/>
                      <w:adjustRightInd w:val="0"/>
                      <w:jc w:val="right"/>
                    </w:pPr>
                    <w:r>
                      <w:t>1,085,464,163.01</w:t>
                    </w:r>
                  </w:p>
                </w:tc>
                <w:tc>
                  <w:tcPr>
                    <w:tcW w:w="733" w:type="pct"/>
                    <w:tcBorders>
                      <w:top w:val="single" w:sz="4" w:space="0" w:color="auto"/>
                      <w:left w:val="single" w:sz="4" w:space="0" w:color="auto"/>
                      <w:bottom w:val="single" w:sz="4" w:space="0" w:color="auto"/>
                      <w:right w:val="single" w:sz="4" w:space="0" w:color="auto"/>
                    </w:tcBorders>
                    <w:vAlign w:val="center"/>
                  </w:tcPr>
                  <w:p w14:paraId="7AA4965C" w14:textId="77777777" w:rsidR="00AF6402" w:rsidRDefault="00AF6402" w:rsidP="003F133A">
                    <w:pPr>
                      <w:autoSpaceDE w:val="0"/>
                      <w:autoSpaceDN w:val="0"/>
                      <w:adjustRightInd w:val="0"/>
                      <w:jc w:val="right"/>
                    </w:pPr>
                    <w:r>
                      <w:t>65,127,849.78</w:t>
                    </w:r>
                  </w:p>
                </w:tc>
                <w:tc>
                  <w:tcPr>
                    <w:tcW w:w="788" w:type="pct"/>
                    <w:tcBorders>
                      <w:top w:val="single" w:sz="4" w:space="0" w:color="auto"/>
                      <w:left w:val="single" w:sz="4" w:space="0" w:color="auto"/>
                      <w:bottom w:val="single" w:sz="4" w:space="0" w:color="auto"/>
                      <w:right w:val="single" w:sz="4" w:space="0" w:color="auto"/>
                    </w:tcBorders>
                    <w:vAlign w:val="center"/>
                  </w:tcPr>
                  <w:p w14:paraId="1729374B" w14:textId="77777777" w:rsidR="00AF6402" w:rsidRDefault="00AF6402" w:rsidP="003F133A">
                    <w:pPr>
                      <w:autoSpaceDE w:val="0"/>
                      <w:autoSpaceDN w:val="0"/>
                      <w:adjustRightInd w:val="0"/>
                      <w:jc w:val="right"/>
                    </w:pPr>
                    <w:r>
                      <w:t>745,048,087.91</w:t>
                    </w:r>
                  </w:p>
                </w:tc>
                <w:tc>
                  <w:tcPr>
                    <w:tcW w:w="734" w:type="pct"/>
                    <w:tcBorders>
                      <w:top w:val="single" w:sz="4" w:space="0" w:color="auto"/>
                      <w:left w:val="single" w:sz="4" w:space="0" w:color="auto"/>
                      <w:bottom w:val="single" w:sz="4" w:space="0" w:color="auto"/>
                      <w:right w:val="single" w:sz="4" w:space="0" w:color="auto"/>
                    </w:tcBorders>
                    <w:vAlign w:val="center"/>
                  </w:tcPr>
                  <w:p w14:paraId="233AF311" w14:textId="77777777" w:rsidR="00AF6402" w:rsidRDefault="00AF6402" w:rsidP="003F133A">
                    <w:pPr>
                      <w:autoSpaceDE w:val="0"/>
                      <w:autoSpaceDN w:val="0"/>
                      <w:adjustRightInd w:val="0"/>
                      <w:jc w:val="right"/>
                    </w:pPr>
                    <w:r>
                      <w:t>44,702,885.27</w:t>
                    </w:r>
                  </w:p>
                </w:tc>
              </w:tr>
            </w:sdtContent>
          </w:sdt>
          <w:sdt>
            <w:sdtPr>
              <w:rPr>
                <w:rFonts w:hint="eastAsia"/>
              </w:rPr>
              <w:alias w:val="上市公司应收关联方款项明细"/>
              <w:tag w:val="_GBC_203fd12dc6be4a978fe2a9d9f5ad1070"/>
              <w:id w:val="1935011844"/>
              <w:lock w:val="sdtLocked"/>
            </w:sdtPr>
            <w:sdtContent>
              <w:tr w:rsidR="00AF6402" w14:paraId="7ADE141B" w14:textId="77777777" w:rsidTr="00ED2E43">
                <w:trPr>
                  <w:jc w:val="center"/>
                </w:trPr>
                <w:tc>
                  <w:tcPr>
                    <w:tcW w:w="584" w:type="pct"/>
                    <w:tcBorders>
                      <w:top w:val="single" w:sz="4" w:space="0" w:color="auto"/>
                      <w:left w:val="single" w:sz="4" w:space="0" w:color="auto"/>
                      <w:bottom w:val="single" w:sz="4" w:space="0" w:color="auto"/>
                      <w:right w:val="single" w:sz="4" w:space="0" w:color="auto"/>
                    </w:tcBorders>
                    <w:vAlign w:val="center"/>
                  </w:tcPr>
                  <w:p w14:paraId="321ABF6A" w14:textId="77777777" w:rsidR="00AF6402" w:rsidRDefault="00AF6402" w:rsidP="003F133A">
                    <w:pPr>
                      <w:autoSpaceDE w:val="0"/>
                      <w:autoSpaceDN w:val="0"/>
                      <w:adjustRightInd w:val="0"/>
                    </w:pPr>
                    <w:r>
                      <w:t xml:space="preserve">　</w:t>
                    </w:r>
                  </w:p>
                </w:tc>
                <w:tc>
                  <w:tcPr>
                    <w:tcW w:w="1265" w:type="pct"/>
                    <w:tcBorders>
                      <w:top w:val="single" w:sz="4" w:space="0" w:color="auto"/>
                      <w:left w:val="single" w:sz="4" w:space="0" w:color="auto"/>
                      <w:bottom w:val="single" w:sz="4" w:space="0" w:color="auto"/>
                      <w:right w:val="single" w:sz="4" w:space="0" w:color="auto"/>
                    </w:tcBorders>
                    <w:vAlign w:val="center"/>
                  </w:tcPr>
                  <w:p w14:paraId="472E1216" w14:textId="77777777" w:rsidR="00AF6402" w:rsidRDefault="00AF6402" w:rsidP="003F133A">
                    <w:pPr>
                      <w:autoSpaceDE w:val="0"/>
                      <w:autoSpaceDN w:val="0"/>
                      <w:adjustRightInd w:val="0"/>
                    </w:pPr>
                    <w:r>
                      <w:t>宁波明东投资有限公司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4D78A1E5" w14:textId="77777777" w:rsidR="00AF6402" w:rsidRDefault="00AF6402" w:rsidP="003F133A">
                    <w:pPr>
                      <w:autoSpaceDE w:val="0"/>
                      <w:autoSpaceDN w:val="0"/>
                      <w:adjustRightInd w:val="0"/>
                      <w:jc w:val="right"/>
                    </w:pPr>
                    <w:r>
                      <w:t>94,285,000.00</w:t>
                    </w:r>
                  </w:p>
                </w:tc>
                <w:tc>
                  <w:tcPr>
                    <w:tcW w:w="733" w:type="pct"/>
                    <w:tcBorders>
                      <w:top w:val="single" w:sz="4" w:space="0" w:color="auto"/>
                      <w:left w:val="single" w:sz="4" w:space="0" w:color="auto"/>
                      <w:bottom w:val="single" w:sz="4" w:space="0" w:color="auto"/>
                      <w:right w:val="single" w:sz="4" w:space="0" w:color="auto"/>
                    </w:tcBorders>
                    <w:vAlign w:val="center"/>
                  </w:tcPr>
                  <w:p w14:paraId="27E7A81B" w14:textId="77777777" w:rsidR="00AF6402" w:rsidRDefault="00AF6402" w:rsidP="003F133A">
                    <w:pPr>
                      <w:autoSpaceDE w:val="0"/>
                      <w:autoSpaceDN w:val="0"/>
                      <w:adjustRightInd w:val="0"/>
                      <w:jc w:val="right"/>
                    </w:pPr>
                    <w:r>
                      <w:t>5,657,100.00</w:t>
                    </w:r>
                  </w:p>
                </w:tc>
                <w:tc>
                  <w:tcPr>
                    <w:tcW w:w="788" w:type="pct"/>
                    <w:tcBorders>
                      <w:top w:val="single" w:sz="4" w:space="0" w:color="auto"/>
                      <w:left w:val="single" w:sz="4" w:space="0" w:color="auto"/>
                      <w:bottom w:val="single" w:sz="4" w:space="0" w:color="auto"/>
                      <w:right w:val="single" w:sz="4" w:space="0" w:color="auto"/>
                    </w:tcBorders>
                    <w:vAlign w:val="center"/>
                  </w:tcPr>
                  <w:p w14:paraId="7D28EC72" w14:textId="77777777" w:rsidR="00AF6402" w:rsidRDefault="00AF6402" w:rsidP="003F133A">
                    <w:pPr>
                      <w:autoSpaceDE w:val="0"/>
                      <w:autoSpaceDN w:val="0"/>
                      <w:adjustRightInd w:val="0"/>
                      <w:jc w:val="right"/>
                    </w:pPr>
                    <w:r>
                      <w:t>83,155,000.00</w:t>
                    </w:r>
                  </w:p>
                </w:tc>
                <w:tc>
                  <w:tcPr>
                    <w:tcW w:w="734" w:type="pct"/>
                    <w:tcBorders>
                      <w:top w:val="single" w:sz="4" w:space="0" w:color="auto"/>
                      <w:left w:val="single" w:sz="4" w:space="0" w:color="auto"/>
                      <w:bottom w:val="single" w:sz="4" w:space="0" w:color="auto"/>
                      <w:right w:val="single" w:sz="4" w:space="0" w:color="auto"/>
                    </w:tcBorders>
                    <w:vAlign w:val="center"/>
                  </w:tcPr>
                  <w:p w14:paraId="2603CD0C" w14:textId="77777777" w:rsidR="00AF6402" w:rsidRDefault="00AF6402" w:rsidP="003F133A">
                    <w:pPr>
                      <w:autoSpaceDE w:val="0"/>
                      <w:autoSpaceDN w:val="0"/>
                      <w:adjustRightInd w:val="0"/>
                      <w:jc w:val="right"/>
                    </w:pPr>
                    <w:r>
                      <w:t>4,989,300.00</w:t>
                    </w:r>
                  </w:p>
                </w:tc>
              </w:tr>
            </w:sdtContent>
          </w:sdt>
          <w:sdt>
            <w:sdtPr>
              <w:rPr>
                <w:rFonts w:hint="eastAsia"/>
              </w:rPr>
              <w:alias w:val="上市公司应收关联方款项明细"/>
              <w:tag w:val="_GBC_203fd12dc6be4a978fe2a9d9f5ad1070"/>
              <w:id w:val="745456066"/>
              <w:lock w:val="sdtLocked"/>
            </w:sdtPr>
            <w:sdtContent>
              <w:tr w:rsidR="00AF6402" w14:paraId="584C70AC" w14:textId="77777777" w:rsidTr="00ED2E43">
                <w:trPr>
                  <w:jc w:val="center"/>
                </w:trPr>
                <w:tc>
                  <w:tcPr>
                    <w:tcW w:w="584" w:type="pct"/>
                    <w:tcBorders>
                      <w:top w:val="single" w:sz="4" w:space="0" w:color="auto"/>
                      <w:left w:val="single" w:sz="4" w:space="0" w:color="auto"/>
                      <w:bottom w:val="single" w:sz="4" w:space="0" w:color="auto"/>
                      <w:right w:val="single" w:sz="4" w:space="0" w:color="auto"/>
                    </w:tcBorders>
                    <w:vAlign w:val="center"/>
                  </w:tcPr>
                  <w:p w14:paraId="34B64C57" w14:textId="77777777" w:rsidR="00AF6402" w:rsidRDefault="00AF6402" w:rsidP="003F133A">
                    <w:pPr>
                      <w:autoSpaceDE w:val="0"/>
                      <w:autoSpaceDN w:val="0"/>
                      <w:adjustRightInd w:val="0"/>
                    </w:pPr>
                    <w:r>
                      <w:t xml:space="preserve">　</w:t>
                    </w:r>
                  </w:p>
                </w:tc>
                <w:tc>
                  <w:tcPr>
                    <w:tcW w:w="1265" w:type="pct"/>
                    <w:tcBorders>
                      <w:top w:val="single" w:sz="4" w:space="0" w:color="auto"/>
                      <w:left w:val="single" w:sz="4" w:space="0" w:color="auto"/>
                      <w:bottom w:val="single" w:sz="4" w:space="0" w:color="auto"/>
                      <w:right w:val="single" w:sz="4" w:space="0" w:color="auto"/>
                    </w:tcBorders>
                    <w:vAlign w:val="center"/>
                  </w:tcPr>
                  <w:p w14:paraId="509B7B3F" w14:textId="77777777" w:rsidR="00AF6402" w:rsidRDefault="00AF6402" w:rsidP="003F133A">
                    <w:pPr>
                      <w:autoSpaceDE w:val="0"/>
                      <w:autoSpaceDN w:val="0"/>
                      <w:adjustRightInd w:val="0"/>
                    </w:pPr>
                    <w:r>
                      <w:t>宿州明生</w:t>
                    </w:r>
                    <w:proofErr w:type="gramStart"/>
                    <w:r>
                      <w:t>文旅发展</w:t>
                    </w:r>
                    <w:proofErr w:type="gramEnd"/>
                    <w:r>
                      <w:t>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77D41153" w14:textId="77777777" w:rsidR="00AF6402" w:rsidRDefault="00AF6402" w:rsidP="003F133A">
                    <w:pPr>
                      <w:autoSpaceDE w:val="0"/>
                      <w:autoSpaceDN w:val="0"/>
                      <w:adjustRightInd w:val="0"/>
                      <w:jc w:val="right"/>
                    </w:pPr>
                    <w:r>
                      <w:t>362,260.00</w:t>
                    </w:r>
                  </w:p>
                </w:tc>
                <w:tc>
                  <w:tcPr>
                    <w:tcW w:w="733" w:type="pct"/>
                    <w:tcBorders>
                      <w:top w:val="single" w:sz="4" w:space="0" w:color="auto"/>
                      <w:left w:val="single" w:sz="4" w:space="0" w:color="auto"/>
                      <w:bottom w:val="single" w:sz="4" w:space="0" w:color="auto"/>
                      <w:right w:val="single" w:sz="4" w:space="0" w:color="auto"/>
                    </w:tcBorders>
                    <w:vAlign w:val="center"/>
                  </w:tcPr>
                  <w:p w14:paraId="1DA99D82" w14:textId="77777777" w:rsidR="00AF6402" w:rsidRDefault="00AF6402" w:rsidP="003F133A">
                    <w:pPr>
                      <w:autoSpaceDE w:val="0"/>
                      <w:autoSpaceDN w:val="0"/>
                      <w:adjustRightInd w:val="0"/>
                      <w:jc w:val="right"/>
                    </w:pPr>
                    <w:r>
                      <w:t>21,735.60</w:t>
                    </w:r>
                  </w:p>
                </w:tc>
                <w:tc>
                  <w:tcPr>
                    <w:tcW w:w="788" w:type="pct"/>
                    <w:tcBorders>
                      <w:top w:val="single" w:sz="4" w:space="0" w:color="auto"/>
                      <w:left w:val="single" w:sz="4" w:space="0" w:color="auto"/>
                      <w:bottom w:val="single" w:sz="4" w:space="0" w:color="auto"/>
                      <w:right w:val="single" w:sz="4" w:space="0" w:color="auto"/>
                    </w:tcBorders>
                    <w:vAlign w:val="center"/>
                  </w:tcPr>
                  <w:p w14:paraId="0F0C3D8D" w14:textId="77777777" w:rsidR="00AF6402" w:rsidRDefault="00AF6402" w:rsidP="003F133A">
                    <w:pPr>
                      <w:autoSpaceDE w:val="0"/>
                      <w:autoSpaceDN w:val="0"/>
                      <w:adjustRightInd w:val="0"/>
                      <w:jc w:val="right"/>
                    </w:pPr>
                    <w:r>
                      <w:t>360,200.00</w:t>
                    </w:r>
                  </w:p>
                </w:tc>
                <w:tc>
                  <w:tcPr>
                    <w:tcW w:w="734" w:type="pct"/>
                    <w:tcBorders>
                      <w:top w:val="single" w:sz="4" w:space="0" w:color="auto"/>
                      <w:left w:val="single" w:sz="4" w:space="0" w:color="auto"/>
                      <w:bottom w:val="single" w:sz="4" w:space="0" w:color="auto"/>
                      <w:right w:val="single" w:sz="4" w:space="0" w:color="auto"/>
                    </w:tcBorders>
                    <w:vAlign w:val="center"/>
                  </w:tcPr>
                  <w:p w14:paraId="63A1FBF9" w14:textId="77777777" w:rsidR="00AF6402" w:rsidRDefault="00AF6402" w:rsidP="003F133A">
                    <w:pPr>
                      <w:autoSpaceDE w:val="0"/>
                      <w:autoSpaceDN w:val="0"/>
                      <w:adjustRightInd w:val="0"/>
                      <w:jc w:val="right"/>
                    </w:pPr>
                    <w:r>
                      <w:t>21,612.00</w:t>
                    </w:r>
                  </w:p>
                </w:tc>
              </w:tr>
            </w:sdtContent>
          </w:sdt>
          <w:sdt>
            <w:sdtPr>
              <w:rPr>
                <w:rFonts w:hint="eastAsia"/>
              </w:rPr>
              <w:alias w:val="上市公司应收关联方款项明细"/>
              <w:tag w:val="_GBC_203fd12dc6be4a978fe2a9d9f5ad1070"/>
              <w:id w:val="-1717804518"/>
              <w:lock w:val="sdtLocked"/>
            </w:sdtPr>
            <w:sdtContent>
              <w:tr w:rsidR="00AF6402" w14:paraId="74E27463" w14:textId="77777777" w:rsidTr="00ED2E43">
                <w:trPr>
                  <w:jc w:val="center"/>
                </w:trPr>
                <w:tc>
                  <w:tcPr>
                    <w:tcW w:w="584" w:type="pct"/>
                    <w:tcBorders>
                      <w:top w:val="single" w:sz="4" w:space="0" w:color="auto"/>
                      <w:left w:val="single" w:sz="4" w:space="0" w:color="auto"/>
                      <w:bottom w:val="single" w:sz="4" w:space="0" w:color="auto"/>
                      <w:right w:val="single" w:sz="4" w:space="0" w:color="auto"/>
                    </w:tcBorders>
                    <w:vAlign w:val="center"/>
                  </w:tcPr>
                  <w:p w14:paraId="078B61EF" w14:textId="77777777" w:rsidR="00AF6402" w:rsidRDefault="00AF6402" w:rsidP="003F133A">
                    <w:pPr>
                      <w:autoSpaceDE w:val="0"/>
                      <w:autoSpaceDN w:val="0"/>
                      <w:adjustRightInd w:val="0"/>
                    </w:pPr>
                    <w:r>
                      <w:t xml:space="preserve">　</w:t>
                    </w:r>
                  </w:p>
                </w:tc>
                <w:tc>
                  <w:tcPr>
                    <w:tcW w:w="1265" w:type="pct"/>
                    <w:tcBorders>
                      <w:top w:val="single" w:sz="4" w:space="0" w:color="auto"/>
                      <w:left w:val="single" w:sz="4" w:space="0" w:color="auto"/>
                      <w:bottom w:val="single" w:sz="4" w:space="0" w:color="auto"/>
                      <w:right w:val="single" w:sz="4" w:space="0" w:color="auto"/>
                    </w:tcBorders>
                    <w:vAlign w:val="center"/>
                  </w:tcPr>
                  <w:p w14:paraId="0938D370" w14:textId="77777777" w:rsidR="00AF6402" w:rsidRDefault="00AF6402" w:rsidP="003F133A">
                    <w:pPr>
                      <w:autoSpaceDE w:val="0"/>
                      <w:autoSpaceDN w:val="0"/>
                      <w:adjustRightInd w:val="0"/>
                    </w:pPr>
                    <w:r>
                      <w:t>荣宝斋（宁波）有限公司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64141959" w14:textId="77777777" w:rsidR="00AF6402" w:rsidRDefault="00AF6402" w:rsidP="003F133A">
                    <w:pPr>
                      <w:autoSpaceDE w:val="0"/>
                      <w:autoSpaceDN w:val="0"/>
                      <w:adjustRightInd w:val="0"/>
                      <w:jc w:val="right"/>
                    </w:pPr>
                    <w:r>
                      <w:t>300,000.00</w:t>
                    </w:r>
                  </w:p>
                </w:tc>
                <w:tc>
                  <w:tcPr>
                    <w:tcW w:w="733" w:type="pct"/>
                    <w:tcBorders>
                      <w:top w:val="single" w:sz="4" w:space="0" w:color="auto"/>
                      <w:left w:val="single" w:sz="4" w:space="0" w:color="auto"/>
                      <w:bottom w:val="single" w:sz="4" w:space="0" w:color="auto"/>
                      <w:right w:val="single" w:sz="4" w:space="0" w:color="auto"/>
                    </w:tcBorders>
                    <w:vAlign w:val="center"/>
                  </w:tcPr>
                  <w:p w14:paraId="721D44DE" w14:textId="77777777" w:rsidR="00AF6402" w:rsidRDefault="00AF6402" w:rsidP="003F133A">
                    <w:pPr>
                      <w:autoSpaceDE w:val="0"/>
                      <w:autoSpaceDN w:val="0"/>
                      <w:adjustRightInd w:val="0"/>
                      <w:jc w:val="right"/>
                    </w:pPr>
                    <w:r>
                      <w:t>18,000.00</w:t>
                    </w:r>
                  </w:p>
                </w:tc>
                <w:tc>
                  <w:tcPr>
                    <w:tcW w:w="788" w:type="pct"/>
                    <w:tcBorders>
                      <w:top w:val="single" w:sz="4" w:space="0" w:color="auto"/>
                      <w:left w:val="single" w:sz="4" w:space="0" w:color="auto"/>
                      <w:bottom w:val="single" w:sz="4" w:space="0" w:color="auto"/>
                      <w:right w:val="single" w:sz="4" w:space="0" w:color="auto"/>
                    </w:tcBorders>
                    <w:vAlign w:val="center"/>
                  </w:tcPr>
                  <w:p w14:paraId="67E7FB2C" w14:textId="77777777" w:rsidR="00AF6402" w:rsidRDefault="00AF6402" w:rsidP="003F133A">
                    <w:pPr>
                      <w:autoSpaceDE w:val="0"/>
                      <w:autoSpaceDN w:val="0"/>
                      <w:adjustRightInd w:val="0"/>
                      <w:jc w:val="right"/>
                    </w:pPr>
                    <w:r>
                      <w:t>300,000.00</w:t>
                    </w:r>
                  </w:p>
                </w:tc>
                <w:tc>
                  <w:tcPr>
                    <w:tcW w:w="734" w:type="pct"/>
                    <w:tcBorders>
                      <w:top w:val="single" w:sz="4" w:space="0" w:color="auto"/>
                      <w:left w:val="single" w:sz="4" w:space="0" w:color="auto"/>
                      <w:bottom w:val="single" w:sz="4" w:space="0" w:color="auto"/>
                      <w:right w:val="single" w:sz="4" w:space="0" w:color="auto"/>
                    </w:tcBorders>
                    <w:vAlign w:val="center"/>
                  </w:tcPr>
                  <w:p w14:paraId="499BB102" w14:textId="77777777" w:rsidR="00AF6402" w:rsidRDefault="00AF6402" w:rsidP="003F133A">
                    <w:pPr>
                      <w:autoSpaceDE w:val="0"/>
                      <w:autoSpaceDN w:val="0"/>
                      <w:adjustRightInd w:val="0"/>
                      <w:jc w:val="right"/>
                    </w:pPr>
                    <w:r>
                      <w:t>18,000.00</w:t>
                    </w:r>
                  </w:p>
                </w:tc>
              </w:tr>
            </w:sdtContent>
          </w:sdt>
          <w:sdt>
            <w:sdtPr>
              <w:rPr>
                <w:rFonts w:hint="eastAsia"/>
              </w:rPr>
              <w:alias w:val="上市公司应收关联方款项明细"/>
              <w:tag w:val="_GBC_203fd12dc6be4a978fe2a9d9f5ad1070"/>
              <w:id w:val="-751124987"/>
              <w:lock w:val="sdtLocked"/>
            </w:sdtPr>
            <w:sdtContent>
              <w:tr w:rsidR="00AF6402" w14:paraId="55C0185C" w14:textId="77777777" w:rsidTr="00ED2E43">
                <w:trPr>
                  <w:jc w:val="center"/>
                </w:trPr>
                <w:tc>
                  <w:tcPr>
                    <w:tcW w:w="584" w:type="pct"/>
                    <w:tcBorders>
                      <w:top w:val="single" w:sz="4" w:space="0" w:color="auto"/>
                      <w:left w:val="single" w:sz="4" w:space="0" w:color="auto"/>
                      <w:bottom w:val="single" w:sz="4" w:space="0" w:color="auto"/>
                      <w:right w:val="single" w:sz="4" w:space="0" w:color="auto"/>
                    </w:tcBorders>
                    <w:vAlign w:val="center"/>
                  </w:tcPr>
                  <w:p w14:paraId="2E97F1ED" w14:textId="77777777" w:rsidR="00AF6402" w:rsidRDefault="00AF6402" w:rsidP="003F133A">
                    <w:pPr>
                      <w:autoSpaceDE w:val="0"/>
                      <w:autoSpaceDN w:val="0"/>
                      <w:adjustRightInd w:val="0"/>
                    </w:pPr>
                    <w:r>
                      <w:t xml:space="preserve">　</w:t>
                    </w:r>
                  </w:p>
                </w:tc>
                <w:tc>
                  <w:tcPr>
                    <w:tcW w:w="1265" w:type="pct"/>
                    <w:tcBorders>
                      <w:top w:val="single" w:sz="4" w:space="0" w:color="auto"/>
                      <w:left w:val="single" w:sz="4" w:space="0" w:color="auto"/>
                      <w:bottom w:val="single" w:sz="4" w:space="0" w:color="auto"/>
                      <w:right w:val="single" w:sz="4" w:space="0" w:color="auto"/>
                    </w:tcBorders>
                    <w:vAlign w:val="center"/>
                  </w:tcPr>
                  <w:p w14:paraId="1628E399" w14:textId="77777777" w:rsidR="00AF6402" w:rsidRDefault="00AF6402" w:rsidP="003F133A">
                    <w:pPr>
                      <w:autoSpaceDE w:val="0"/>
                      <w:autoSpaceDN w:val="0"/>
                      <w:adjustRightInd w:val="0"/>
                    </w:pPr>
                    <w:r>
                      <w:t>上海益城停车服务有限公司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39B01789" w14:textId="77777777" w:rsidR="00AF6402" w:rsidRDefault="00AF6402" w:rsidP="003F133A">
                    <w:pPr>
                      <w:autoSpaceDE w:val="0"/>
                      <w:autoSpaceDN w:val="0"/>
                      <w:adjustRightInd w:val="0"/>
                      <w:jc w:val="right"/>
                    </w:pPr>
                    <w:r>
                      <w:t>2,600,000.00</w:t>
                    </w:r>
                  </w:p>
                </w:tc>
                <w:tc>
                  <w:tcPr>
                    <w:tcW w:w="733" w:type="pct"/>
                    <w:tcBorders>
                      <w:top w:val="single" w:sz="4" w:space="0" w:color="auto"/>
                      <w:left w:val="single" w:sz="4" w:space="0" w:color="auto"/>
                      <w:bottom w:val="single" w:sz="4" w:space="0" w:color="auto"/>
                      <w:right w:val="single" w:sz="4" w:space="0" w:color="auto"/>
                    </w:tcBorders>
                    <w:vAlign w:val="center"/>
                  </w:tcPr>
                  <w:p w14:paraId="3383AA07" w14:textId="77777777" w:rsidR="00AF6402" w:rsidRDefault="00AF6402" w:rsidP="003F133A">
                    <w:pPr>
                      <w:autoSpaceDE w:val="0"/>
                      <w:autoSpaceDN w:val="0"/>
                      <w:adjustRightInd w:val="0"/>
                      <w:jc w:val="right"/>
                    </w:pPr>
                    <w:r>
                      <w:t>156,000.00</w:t>
                    </w:r>
                  </w:p>
                </w:tc>
                <w:tc>
                  <w:tcPr>
                    <w:tcW w:w="788" w:type="pct"/>
                    <w:tcBorders>
                      <w:top w:val="single" w:sz="4" w:space="0" w:color="auto"/>
                      <w:left w:val="single" w:sz="4" w:space="0" w:color="auto"/>
                      <w:bottom w:val="single" w:sz="4" w:space="0" w:color="auto"/>
                      <w:right w:val="single" w:sz="4" w:space="0" w:color="auto"/>
                    </w:tcBorders>
                    <w:vAlign w:val="center"/>
                  </w:tcPr>
                  <w:p w14:paraId="5D1E9E6A" w14:textId="77777777" w:rsidR="00AF6402" w:rsidRDefault="00AF6402" w:rsidP="003F133A">
                    <w:pPr>
                      <w:autoSpaceDE w:val="0"/>
                      <w:autoSpaceDN w:val="0"/>
                      <w:adjustRightInd w:val="0"/>
                      <w:jc w:val="right"/>
                    </w:pPr>
                    <w:r>
                      <w:t>2,600,000.00</w:t>
                    </w:r>
                  </w:p>
                </w:tc>
                <w:tc>
                  <w:tcPr>
                    <w:tcW w:w="734" w:type="pct"/>
                    <w:tcBorders>
                      <w:top w:val="single" w:sz="4" w:space="0" w:color="auto"/>
                      <w:left w:val="single" w:sz="4" w:space="0" w:color="auto"/>
                      <w:bottom w:val="single" w:sz="4" w:space="0" w:color="auto"/>
                      <w:right w:val="single" w:sz="4" w:space="0" w:color="auto"/>
                    </w:tcBorders>
                    <w:vAlign w:val="center"/>
                  </w:tcPr>
                  <w:p w14:paraId="7AB03A78" w14:textId="77777777" w:rsidR="00AF6402" w:rsidRDefault="00AF6402" w:rsidP="003F133A">
                    <w:pPr>
                      <w:autoSpaceDE w:val="0"/>
                      <w:autoSpaceDN w:val="0"/>
                      <w:adjustRightInd w:val="0"/>
                      <w:jc w:val="right"/>
                    </w:pPr>
                    <w:r>
                      <w:t>156,000.00</w:t>
                    </w:r>
                  </w:p>
                </w:tc>
              </w:tr>
            </w:sdtContent>
          </w:sdt>
          <w:sdt>
            <w:sdtPr>
              <w:rPr>
                <w:rFonts w:hint="eastAsia"/>
              </w:rPr>
              <w:alias w:val="上市公司应收关联方款项明细"/>
              <w:tag w:val="_GBC_203fd12dc6be4a978fe2a9d9f5ad1070"/>
              <w:id w:val="1032377824"/>
              <w:lock w:val="sdtLocked"/>
            </w:sdtPr>
            <w:sdtContent>
              <w:tr w:rsidR="00AF6402" w14:paraId="13E1D181" w14:textId="77777777" w:rsidTr="00ED2E43">
                <w:trPr>
                  <w:jc w:val="center"/>
                </w:trPr>
                <w:tc>
                  <w:tcPr>
                    <w:tcW w:w="584" w:type="pct"/>
                    <w:tcBorders>
                      <w:top w:val="single" w:sz="4" w:space="0" w:color="auto"/>
                      <w:left w:val="single" w:sz="4" w:space="0" w:color="auto"/>
                      <w:bottom w:val="single" w:sz="4" w:space="0" w:color="auto"/>
                      <w:right w:val="single" w:sz="4" w:space="0" w:color="auto"/>
                    </w:tcBorders>
                    <w:vAlign w:val="center"/>
                  </w:tcPr>
                  <w:p w14:paraId="45736A8C" w14:textId="77777777" w:rsidR="00AF6402" w:rsidRDefault="00AF6402" w:rsidP="003F133A">
                    <w:pPr>
                      <w:autoSpaceDE w:val="0"/>
                      <w:autoSpaceDN w:val="0"/>
                      <w:adjustRightInd w:val="0"/>
                    </w:pPr>
                    <w:r>
                      <w:t xml:space="preserve">　</w:t>
                    </w:r>
                  </w:p>
                </w:tc>
                <w:tc>
                  <w:tcPr>
                    <w:tcW w:w="1265" w:type="pct"/>
                    <w:tcBorders>
                      <w:top w:val="single" w:sz="4" w:space="0" w:color="auto"/>
                      <w:left w:val="single" w:sz="4" w:space="0" w:color="auto"/>
                      <w:bottom w:val="single" w:sz="4" w:space="0" w:color="auto"/>
                      <w:right w:val="single" w:sz="4" w:space="0" w:color="auto"/>
                    </w:tcBorders>
                    <w:vAlign w:val="center"/>
                  </w:tcPr>
                  <w:p w14:paraId="77CB50A0" w14:textId="77777777" w:rsidR="00AF6402" w:rsidRDefault="00AF6402" w:rsidP="003F133A">
                    <w:pPr>
                      <w:autoSpaceDE w:val="0"/>
                      <w:autoSpaceDN w:val="0"/>
                      <w:adjustRightInd w:val="0"/>
                    </w:pPr>
                    <w:r>
                      <w:t>杭州九龄股权投资有限公司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4DE10D2D" w14:textId="77777777" w:rsidR="00AF6402" w:rsidRDefault="00AF6402" w:rsidP="003F133A">
                    <w:pPr>
                      <w:autoSpaceDE w:val="0"/>
                      <w:autoSpaceDN w:val="0"/>
                      <w:adjustRightInd w:val="0"/>
                      <w:jc w:val="right"/>
                    </w:pPr>
                    <w:r>
                      <w:t>942,136.00</w:t>
                    </w:r>
                  </w:p>
                </w:tc>
                <w:tc>
                  <w:tcPr>
                    <w:tcW w:w="733" w:type="pct"/>
                    <w:tcBorders>
                      <w:top w:val="single" w:sz="4" w:space="0" w:color="auto"/>
                      <w:left w:val="single" w:sz="4" w:space="0" w:color="auto"/>
                      <w:bottom w:val="single" w:sz="4" w:space="0" w:color="auto"/>
                      <w:right w:val="single" w:sz="4" w:space="0" w:color="auto"/>
                    </w:tcBorders>
                    <w:vAlign w:val="center"/>
                  </w:tcPr>
                  <w:p w14:paraId="4DC34559" w14:textId="77777777" w:rsidR="00AF6402" w:rsidRDefault="00AF6402" w:rsidP="003F133A">
                    <w:pPr>
                      <w:autoSpaceDE w:val="0"/>
                      <w:autoSpaceDN w:val="0"/>
                      <w:adjustRightInd w:val="0"/>
                      <w:jc w:val="right"/>
                    </w:pPr>
                    <w:r>
                      <w:t>56,528.16</w:t>
                    </w:r>
                  </w:p>
                </w:tc>
                <w:tc>
                  <w:tcPr>
                    <w:tcW w:w="788" w:type="pct"/>
                    <w:tcBorders>
                      <w:top w:val="single" w:sz="4" w:space="0" w:color="auto"/>
                      <w:left w:val="single" w:sz="4" w:space="0" w:color="auto"/>
                      <w:bottom w:val="single" w:sz="4" w:space="0" w:color="auto"/>
                      <w:right w:val="single" w:sz="4" w:space="0" w:color="auto"/>
                    </w:tcBorders>
                    <w:vAlign w:val="center"/>
                  </w:tcPr>
                  <w:p w14:paraId="5748448B" w14:textId="77777777" w:rsidR="00AF6402" w:rsidRDefault="00AF6402" w:rsidP="003F133A">
                    <w:pPr>
                      <w:autoSpaceDE w:val="0"/>
                      <w:autoSpaceDN w:val="0"/>
                      <w:adjustRightInd w:val="0"/>
                      <w:jc w:val="right"/>
                    </w:pPr>
                    <w:r>
                      <w:t>910,000.00</w:t>
                    </w:r>
                  </w:p>
                </w:tc>
                <w:tc>
                  <w:tcPr>
                    <w:tcW w:w="734" w:type="pct"/>
                    <w:tcBorders>
                      <w:top w:val="single" w:sz="4" w:space="0" w:color="auto"/>
                      <w:left w:val="single" w:sz="4" w:space="0" w:color="auto"/>
                      <w:bottom w:val="single" w:sz="4" w:space="0" w:color="auto"/>
                      <w:right w:val="single" w:sz="4" w:space="0" w:color="auto"/>
                    </w:tcBorders>
                    <w:vAlign w:val="center"/>
                  </w:tcPr>
                  <w:p w14:paraId="0A7A60D7" w14:textId="77777777" w:rsidR="00AF6402" w:rsidRDefault="00AF6402" w:rsidP="003F133A">
                    <w:pPr>
                      <w:autoSpaceDE w:val="0"/>
                      <w:autoSpaceDN w:val="0"/>
                      <w:adjustRightInd w:val="0"/>
                      <w:jc w:val="right"/>
                    </w:pPr>
                    <w:r>
                      <w:t>54,600.00</w:t>
                    </w:r>
                  </w:p>
                </w:tc>
              </w:tr>
            </w:sdtContent>
          </w:sdt>
          <w:sdt>
            <w:sdtPr>
              <w:rPr>
                <w:rFonts w:hint="eastAsia"/>
              </w:rPr>
              <w:alias w:val="上市公司应收关联方款项明细"/>
              <w:tag w:val="_GBC_203fd12dc6be4a978fe2a9d9f5ad1070"/>
              <w:id w:val="1303972129"/>
              <w:lock w:val="sdtLocked"/>
            </w:sdtPr>
            <w:sdtContent>
              <w:tr w:rsidR="00AF6402" w14:paraId="6C34D284" w14:textId="77777777" w:rsidTr="00ED2E43">
                <w:trPr>
                  <w:jc w:val="center"/>
                </w:trPr>
                <w:tc>
                  <w:tcPr>
                    <w:tcW w:w="584" w:type="pct"/>
                    <w:tcBorders>
                      <w:top w:val="single" w:sz="4" w:space="0" w:color="auto"/>
                      <w:left w:val="single" w:sz="4" w:space="0" w:color="auto"/>
                      <w:bottom w:val="single" w:sz="4" w:space="0" w:color="auto"/>
                      <w:right w:val="single" w:sz="4" w:space="0" w:color="auto"/>
                    </w:tcBorders>
                    <w:vAlign w:val="center"/>
                  </w:tcPr>
                  <w:p w14:paraId="592EFA95" w14:textId="77777777" w:rsidR="00AF6402" w:rsidRDefault="00AF6402" w:rsidP="003F133A">
                    <w:pPr>
                      <w:autoSpaceDE w:val="0"/>
                      <w:autoSpaceDN w:val="0"/>
                      <w:adjustRightInd w:val="0"/>
                    </w:pPr>
                    <w:r>
                      <w:t xml:space="preserve">　</w:t>
                    </w:r>
                  </w:p>
                </w:tc>
                <w:tc>
                  <w:tcPr>
                    <w:tcW w:w="1265" w:type="pct"/>
                    <w:tcBorders>
                      <w:top w:val="single" w:sz="4" w:space="0" w:color="auto"/>
                      <w:left w:val="single" w:sz="4" w:space="0" w:color="auto"/>
                      <w:bottom w:val="single" w:sz="4" w:space="0" w:color="auto"/>
                      <w:right w:val="single" w:sz="4" w:space="0" w:color="auto"/>
                    </w:tcBorders>
                    <w:vAlign w:val="center"/>
                  </w:tcPr>
                  <w:p w14:paraId="7A501339" w14:textId="77777777" w:rsidR="00AF6402" w:rsidRDefault="00AF6402" w:rsidP="003F133A">
                    <w:pPr>
                      <w:autoSpaceDE w:val="0"/>
                      <w:autoSpaceDN w:val="0"/>
                      <w:adjustRightInd w:val="0"/>
                    </w:pPr>
                    <w:r>
                      <w:t>蒲江达海水</w:t>
                    </w:r>
                    <w:proofErr w:type="gramStart"/>
                    <w:r>
                      <w:t>务</w:t>
                    </w:r>
                    <w:proofErr w:type="gramEnd"/>
                    <w:r>
                      <w:t>有限公司</w:t>
                    </w:r>
                  </w:p>
                </w:tc>
                <w:tc>
                  <w:tcPr>
                    <w:tcW w:w="896" w:type="pct"/>
                    <w:tcBorders>
                      <w:top w:val="single" w:sz="4" w:space="0" w:color="auto"/>
                      <w:left w:val="single" w:sz="4" w:space="0" w:color="auto"/>
                      <w:bottom w:val="single" w:sz="4" w:space="0" w:color="auto"/>
                      <w:right w:val="single" w:sz="4" w:space="0" w:color="auto"/>
                    </w:tcBorders>
                    <w:vAlign w:val="center"/>
                  </w:tcPr>
                  <w:p w14:paraId="6CFE5D87" w14:textId="77777777" w:rsidR="00AF6402" w:rsidRDefault="00AF6402" w:rsidP="003F133A">
                    <w:pPr>
                      <w:autoSpaceDE w:val="0"/>
                      <w:autoSpaceDN w:val="0"/>
                      <w:adjustRightInd w:val="0"/>
                      <w:jc w:val="right"/>
                    </w:pPr>
                    <w:r>
                      <w:t>1,468,719.00</w:t>
                    </w:r>
                  </w:p>
                </w:tc>
                <w:tc>
                  <w:tcPr>
                    <w:tcW w:w="733" w:type="pct"/>
                    <w:tcBorders>
                      <w:top w:val="single" w:sz="4" w:space="0" w:color="auto"/>
                      <w:left w:val="single" w:sz="4" w:space="0" w:color="auto"/>
                      <w:bottom w:val="single" w:sz="4" w:space="0" w:color="auto"/>
                      <w:right w:val="single" w:sz="4" w:space="0" w:color="auto"/>
                    </w:tcBorders>
                    <w:vAlign w:val="center"/>
                  </w:tcPr>
                  <w:p w14:paraId="7556EC91" w14:textId="77777777" w:rsidR="00AF6402" w:rsidRDefault="00AF6402" w:rsidP="003F133A">
                    <w:pPr>
                      <w:autoSpaceDE w:val="0"/>
                      <w:autoSpaceDN w:val="0"/>
                      <w:adjustRightInd w:val="0"/>
                      <w:jc w:val="right"/>
                    </w:pPr>
                    <w:r>
                      <w:t>88,123.14</w:t>
                    </w:r>
                  </w:p>
                </w:tc>
                <w:tc>
                  <w:tcPr>
                    <w:tcW w:w="788" w:type="pct"/>
                    <w:tcBorders>
                      <w:top w:val="single" w:sz="4" w:space="0" w:color="auto"/>
                      <w:left w:val="single" w:sz="4" w:space="0" w:color="auto"/>
                      <w:bottom w:val="single" w:sz="4" w:space="0" w:color="auto"/>
                      <w:right w:val="single" w:sz="4" w:space="0" w:color="auto"/>
                    </w:tcBorders>
                    <w:vAlign w:val="center"/>
                  </w:tcPr>
                  <w:p w14:paraId="22BE5F81" w14:textId="77777777" w:rsidR="00AF6402" w:rsidRDefault="00AF6402" w:rsidP="003F133A">
                    <w:pPr>
                      <w:autoSpaceDE w:val="0"/>
                      <w:autoSpaceDN w:val="0"/>
                      <w:adjustRightInd w:val="0"/>
                      <w:jc w:val="right"/>
                    </w:pPr>
                    <w:r>
                      <w:t>1,468,719.00</w:t>
                    </w:r>
                  </w:p>
                </w:tc>
                <w:tc>
                  <w:tcPr>
                    <w:tcW w:w="734" w:type="pct"/>
                    <w:tcBorders>
                      <w:top w:val="single" w:sz="4" w:space="0" w:color="auto"/>
                      <w:left w:val="single" w:sz="4" w:space="0" w:color="auto"/>
                      <w:bottom w:val="single" w:sz="4" w:space="0" w:color="auto"/>
                      <w:right w:val="single" w:sz="4" w:space="0" w:color="auto"/>
                    </w:tcBorders>
                    <w:vAlign w:val="center"/>
                  </w:tcPr>
                  <w:p w14:paraId="7C628FD5" w14:textId="77777777" w:rsidR="00AF6402" w:rsidRDefault="00AF6402" w:rsidP="003F133A">
                    <w:pPr>
                      <w:autoSpaceDE w:val="0"/>
                      <w:autoSpaceDN w:val="0"/>
                      <w:adjustRightInd w:val="0"/>
                      <w:jc w:val="right"/>
                    </w:pPr>
                    <w:r>
                      <w:t>88,123.14</w:t>
                    </w:r>
                  </w:p>
                </w:tc>
              </w:tr>
            </w:sdtContent>
          </w:sdt>
        </w:tbl>
        <w:p w14:paraId="417D00C6" w14:textId="77777777" w:rsidR="00137558" w:rsidRDefault="00000000"/>
      </w:sdtContent>
    </w:sdt>
    <w:sdt>
      <w:sdtPr>
        <w:rPr>
          <w:rFonts w:ascii="宋体" w:hAnsi="宋体" w:cs="宋体" w:hint="eastAsia"/>
          <w:b w:val="0"/>
          <w:bCs w:val="0"/>
          <w:kern w:val="0"/>
          <w:szCs w:val="24"/>
        </w:rPr>
        <w:alias w:val="模块:上市公司应付关联方款项"/>
        <w:tag w:val="_GBC_e7a5511f50dd4f05a897cdfaeac4023f"/>
        <w:id w:val="-1526937780"/>
        <w:lock w:val="sdtLocked"/>
        <w:placeholder>
          <w:docPart w:val="GBC22222222222222222222222222222"/>
        </w:placeholder>
      </w:sdtPr>
      <w:sdtEndPr>
        <w:rPr>
          <w:rFonts w:cstheme="minorBidi"/>
          <w:szCs w:val="21"/>
        </w:rPr>
      </w:sdtEndPr>
      <w:sdtContent>
        <w:p w14:paraId="73937847" w14:textId="77777777" w:rsidR="00137558" w:rsidRDefault="00451DB4">
          <w:pPr>
            <w:pStyle w:val="4"/>
            <w:numPr>
              <w:ilvl w:val="0"/>
              <w:numId w:val="48"/>
            </w:numPr>
            <w:tabs>
              <w:tab w:val="left" w:pos="616"/>
            </w:tabs>
            <w:rPr>
              <w:rFonts w:ascii="宋体" w:hAnsi="宋体"/>
            </w:rPr>
          </w:pPr>
          <w:r>
            <w:rPr>
              <w:rFonts w:ascii="宋体" w:hAnsi="宋体" w:hint="eastAsia"/>
            </w:rPr>
            <w:t>应付项目</w:t>
          </w:r>
        </w:p>
        <w:p w14:paraId="7B7A3F83" w14:textId="77777777" w:rsidR="00137558" w:rsidRDefault="00000000">
          <w:sdt>
            <w:sdtPr>
              <w:rPr>
                <w:rFonts w:hint="eastAsia"/>
              </w:rPr>
              <w:alias w:val="是否适用：应付项目[双击切换]"/>
              <w:tag w:val="_GBC_9dbefb51b716471b878d2e2863524a53"/>
              <w:id w:val="-1660686752"/>
              <w:lock w:val="sdtLocked"/>
              <w:placeholder>
                <w:docPart w:val="GBC22222222222222222222222222222"/>
              </w:placeholder>
            </w:sdtPr>
            <w:sdtContent>
              <w:r w:rsidR="00451DB4">
                <w:fldChar w:fldCharType="begin"/>
              </w:r>
              <w:r w:rsidR="00E55AB7">
                <w:instrText xml:space="preserve"> MACROBUTTON  SnrToggleCheckbox √适用 </w:instrText>
              </w:r>
              <w:r w:rsidR="00451DB4">
                <w:fldChar w:fldCharType="end"/>
              </w:r>
              <w:r w:rsidR="00451DB4">
                <w:fldChar w:fldCharType="begin"/>
              </w:r>
              <w:r w:rsidR="00E55AB7">
                <w:instrText xml:space="preserve"> MACROBUTTON  SnrToggleCheckbox □不适用 </w:instrText>
              </w:r>
              <w:r w:rsidR="00451DB4">
                <w:fldChar w:fldCharType="end"/>
              </w:r>
            </w:sdtContent>
          </w:sdt>
        </w:p>
        <w:p w14:paraId="1BE39162" w14:textId="77777777" w:rsidR="00137558" w:rsidRDefault="00451DB4">
          <w:pPr>
            <w:jc w:val="right"/>
          </w:pPr>
          <w:r>
            <w:rPr>
              <w:rFonts w:hint="eastAsia"/>
            </w:rPr>
            <w:t>单位：</w:t>
          </w:r>
          <w:sdt>
            <w:sdtPr>
              <w:rPr>
                <w:rFonts w:hint="eastAsia"/>
              </w:rPr>
              <w:alias w:val="单位：上市公司应付关联方款项"/>
              <w:tag w:val="_GBC_08d04faee6a64768877db8f6ab14663e"/>
              <w:id w:val="11878666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上市公司应付关联方款项"/>
              <w:tag w:val="_GBC_124ea57c07fc4e23931a125a103e711c"/>
              <w:id w:val="-19484656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00"/>
            <w:gridCol w:w="4007"/>
            <w:gridCol w:w="1793"/>
            <w:gridCol w:w="1793"/>
          </w:tblGrid>
          <w:tr w:rsidR="00CC557D" w14:paraId="1B39B898" w14:textId="77777777" w:rsidTr="00F767FF">
            <w:sdt>
              <w:sdtPr>
                <w:tag w:val="_PLD_cf838d28f8e94c899328f1b9cd175b08"/>
                <w:id w:val="-1647961819"/>
                <w:lock w:val="sdtLocked"/>
              </w:sdtPr>
              <w:sdtContent>
                <w:tc>
                  <w:tcPr>
                    <w:tcW w:w="731" w:type="pct"/>
                    <w:tcBorders>
                      <w:top w:val="single" w:sz="4" w:space="0" w:color="auto"/>
                      <w:left w:val="single" w:sz="4" w:space="0" w:color="auto"/>
                      <w:right w:val="single" w:sz="4" w:space="0" w:color="auto"/>
                    </w:tcBorders>
                  </w:tcPr>
                  <w:p w14:paraId="044D1BC5" w14:textId="77777777" w:rsidR="00CC557D" w:rsidRDefault="00CC557D" w:rsidP="00F767FF">
                    <w:pPr>
                      <w:jc w:val="center"/>
                    </w:pPr>
                    <w:r>
                      <w:rPr>
                        <w:rFonts w:hint="eastAsia"/>
                      </w:rPr>
                      <w:t>项目名称</w:t>
                    </w:r>
                  </w:p>
                </w:tc>
              </w:sdtContent>
            </w:sdt>
            <w:sdt>
              <w:sdtPr>
                <w:tag w:val="_PLD_25173a15407f4af6adbf91389dcc2257"/>
                <w:id w:val="-90089556"/>
                <w:lock w:val="sdtLocked"/>
              </w:sdtPr>
              <w:sdtContent>
                <w:tc>
                  <w:tcPr>
                    <w:tcW w:w="2253" w:type="pct"/>
                    <w:tcBorders>
                      <w:top w:val="single" w:sz="4" w:space="0" w:color="auto"/>
                      <w:left w:val="single" w:sz="4" w:space="0" w:color="auto"/>
                      <w:right w:val="single" w:sz="4" w:space="0" w:color="auto"/>
                    </w:tcBorders>
                  </w:tcPr>
                  <w:p w14:paraId="1D2F0CC4" w14:textId="77777777" w:rsidR="00CC557D" w:rsidRDefault="00CC557D" w:rsidP="00F767FF">
                    <w:pPr>
                      <w:jc w:val="center"/>
                    </w:pPr>
                    <w:r>
                      <w:rPr>
                        <w:rFonts w:hint="eastAsia"/>
                      </w:rPr>
                      <w:t>关联方</w:t>
                    </w:r>
                  </w:p>
                </w:tc>
              </w:sdtContent>
            </w:sdt>
            <w:sdt>
              <w:sdtPr>
                <w:tag w:val="_PLD_a8551739db0f47cab1b1a6ea0e700367"/>
                <w:id w:val="-1357495055"/>
                <w:lock w:val="sdtLocked"/>
              </w:sdtPr>
              <w:sdtContent>
                <w:tc>
                  <w:tcPr>
                    <w:tcW w:w="1008" w:type="pct"/>
                    <w:tcBorders>
                      <w:top w:val="single" w:sz="4" w:space="0" w:color="auto"/>
                      <w:left w:val="single" w:sz="4" w:space="0" w:color="auto"/>
                      <w:bottom w:val="single" w:sz="4" w:space="0" w:color="auto"/>
                      <w:right w:val="single" w:sz="4" w:space="0" w:color="auto"/>
                    </w:tcBorders>
                  </w:tcPr>
                  <w:p w14:paraId="31097786" w14:textId="77777777" w:rsidR="00CC557D" w:rsidRDefault="00CC557D" w:rsidP="00F767FF">
                    <w:pPr>
                      <w:jc w:val="center"/>
                    </w:pPr>
                    <w:r>
                      <w:rPr>
                        <w:rFonts w:hint="eastAsia"/>
                      </w:rPr>
                      <w:t>期末账面余额</w:t>
                    </w:r>
                  </w:p>
                </w:tc>
              </w:sdtContent>
            </w:sdt>
            <w:sdt>
              <w:sdtPr>
                <w:tag w:val="_PLD_83bc027cb7f1401db7a26beffe77ce00"/>
                <w:id w:val="762418071"/>
                <w:lock w:val="sdtLocked"/>
              </w:sdtPr>
              <w:sdtContent>
                <w:tc>
                  <w:tcPr>
                    <w:tcW w:w="1008" w:type="pct"/>
                    <w:tcBorders>
                      <w:top w:val="single" w:sz="4" w:space="0" w:color="auto"/>
                      <w:left w:val="single" w:sz="4" w:space="0" w:color="auto"/>
                      <w:bottom w:val="single" w:sz="4" w:space="0" w:color="auto"/>
                      <w:right w:val="single" w:sz="4" w:space="0" w:color="auto"/>
                    </w:tcBorders>
                  </w:tcPr>
                  <w:p w14:paraId="533B0B9F" w14:textId="77777777" w:rsidR="00CC557D" w:rsidRDefault="00CC557D" w:rsidP="00F767FF">
                    <w:pPr>
                      <w:jc w:val="center"/>
                    </w:pPr>
                    <w:r>
                      <w:rPr>
                        <w:rFonts w:hint="eastAsia"/>
                      </w:rPr>
                      <w:t>期初账面余额</w:t>
                    </w:r>
                  </w:p>
                </w:tc>
              </w:sdtContent>
            </w:sdt>
          </w:tr>
          <w:sdt>
            <w:sdtPr>
              <w:rPr>
                <w:rFonts w:hint="eastAsia"/>
              </w:rPr>
              <w:alias w:val="上市公司应付关联方款项明细"/>
              <w:tag w:val="_GBC_bb3d19486f2b460b856a135056bd0897"/>
              <w:id w:val="1671822055"/>
              <w:lock w:val="sdtLocked"/>
            </w:sdtPr>
            <w:sdtContent>
              <w:tr w:rsidR="00CC557D" w14:paraId="1717A8AF" w14:textId="77777777" w:rsidTr="00F767FF">
                <w:tc>
                  <w:tcPr>
                    <w:tcW w:w="731" w:type="pct"/>
                    <w:tcBorders>
                      <w:top w:val="single" w:sz="4" w:space="0" w:color="auto"/>
                      <w:left w:val="single" w:sz="4" w:space="0" w:color="auto"/>
                      <w:bottom w:val="single" w:sz="4" w:space="0" w:color="auto"/>
                      <w:right w:val="single" w:sz="4" w:space="0" w:color="auto"/>
                    </w:tcBorders>
                    <w:vAlign w:val="center"/>
                  </w:tcPr>
                  <w:p w14:paraId="106B4CEE" w14:textId="77777777" w:rsidR="00CC557D" w:rsidRDefault="00CC557D" w:rsidP="00F767FF">
                    <w:pPr>
                      <w:autoSpaceDE w:val="0"/>
                      <w:autoSpaceDN w:val="0"/>
                      <w:adjustRightInd w:val="0"/>
                    </w:pPr>
                    <w:r>
                      <w:t>应付账款</w:t>
                    </w:r>
                  </w:p>
                </w:tc>
                <w:tc>
                  <w:tcPr>
                    <w:tcW w:w="2253" w:type="pct"/>
                    <w:tcBorders>
                      <w:top w:val="single" w:sz="4" w:space="0" w:color="auto"/>
                      <w:left w:val="single" w:sz="4" w:space="0" w:color="auto"/>
                      <w:bottom w:val="single" w:sz="4" w:space="0" w:color="auto"/>
                      <w:right w:val="single" w:sz="4" w:space="0" w:color="auto"/>
                    </w:tcBorders>
                  </w:tcPr>
                  <w:p w14:paraId="7F72F24A" w14:textId="77777777" w:rsidR="00CC557D" w:rsidRDefault="00CC557D" w:rsidP="00F767FF">
                    <w:pPr>
                      <w:autoSpaceDE w:val="0"/>
                      <w:autoSpaceDN w:val="0"/>
                      <w:adjustRightInd w:val="0"/>
                    </w:pPr>
                    <w:r>
                      <w:t xml:space="preserve">　</w:t>
                    </w:r>
                  </w:p>
                </w:tc>
                <w:tc>
                  <w:tcPr>
                    <w:tcW w:w="1008" w:type="pct"/>
                    <w:tcBorders>
                      <w:top w:val="single" w:sz="4" w:space="0" w:color="auto"/>
                      <w:left w:val="single" w:sz="4" w:space="0" w:color="auto"/>
                      <w:bottom w:val="single" w:sz="4" w:space="0" w:color="auto"/>
                      <w:right w:val="single" w:sz="4" w:space="0" w:color="auto"/>
                    </w:tcBorders>
                  </w:tcPr>
                  <w:p w14:paraId="77C60B0C" w14:textId="77777777" w:rsidR="00CC557D" w:rsidRDefault="00CC557D" w:rsidP="00F767FF">
                    <w:pPr>
                      <w:autoSpaceDE w:val="0"/>
                      <w:autoSpaceDN w:val="0"/>
                      <w:adjustRightInd w:val="0"/>
                      <w:jc w:val="right"/>
                    </w:pPr>
                  </w:p>
                </w:tc>
                <w:tc>
                  <w:tcPr>
                    <w:tcW w:w="1008" w:type="pct"/>
                    <w:tcBorders>
                      <w:top w:val="single" w:sz="4" w:space="0" w:color="auto"/>
                      <w:left w:val="single" w:sz="4" w:space="0" w:color="auto"/>
                      <w:bottom w:val="single" w:sz="4" w:space="0" w:color="auto"/>
                      <w:right w:val="single" w:sz="4" w:space="0" w:color="auto"/>
                    </w:tcBorders>
                  </w:tcPr>
                  <w:p w14:paraId="03A2C978" w14:textId="77777777" w:rsidR="00CC557D" w:rsidRDefault="00CC557D" w:rsidP="00F767FF">
                    <w:pPr>
                      <w:autoSpaceDE w:val="0"/>
                      <w:autoSpaceDN w:val="0"/>
                      <w:adjustRightInd w:val="0"/>
                      <w:jc w:val="right"/>
                    </w:pPr>
                  </w:p>
                </w:tc>
              </w:tr>
            </w:sdtContent>
          </w:sdt>
          <w:sdt>
            <w:sdtPr>
              <w:rPr>
                <w:rFonts w:hint="eastAsia"/>
              </w:rPr>
              <w:alias w:val="上市公司应付关联方款项明细"/>
              <w:tag w:val="_GBC_bb3d19486f2b460b856a135056bd0897"/>
              <w:id w:val="-589775877"/>
              <w:lock w:val="sdtLocked"/>
            </w:sdtPr>
            <w:sdtContent>
              <w:tr w:rsidR="00CC557D" w14:paraId="2381A030" w14:textId="77777777" w:rsidTr="00F767FF">
                <w:tc>
                  <w:tcPr>
                    <w:tcW w:w="731" w:type="pct"/>
                    <w:tcBorders>
                      <w:top w:val="single" w:sz="4" w:space="0" w:color="auto"/>
                      <w:left w:val="single" w:sz="4" w:space="0" w:color="auto"/>
                      <w:bottom w:val="single" w:sz="4" w:space="0" w:color="auto"/>
                      <w:right w:val="single" w:sz="4" w:space="0" w:color="auto"/>
                    </w:tcBorders>
                    <w:vAlign w:val="center"/>
                  </w:tcPr>
                  <w:p w14:paraId="01AEFBDF" w14:textId="77777777" w:rsidR="00CC557D" w:rsidRDefault="00CC557D" w:rsidP="00F767FF">
                    <w:pPr>
                      <w:autoSpaceDE w:val="0"/>
                      <w:autoSpaceDN w:val="0"/>
                      <w:adjustRightInd w:val="0"/>
                    </w:pPr>
                    <w:r>
                      <w:t xml:space="preserve">　</w:t>
                    </w:r>
                  </w:p>
                </w:tc>
                <w:tc>
                  <w:tcPr>
                    <w:tcW w:w="2253" w:type="pct"/>
                    <w:tcBorders>
                      <w:top w:val="single" w:sz="4" w:space="0" w:color="auto"/>
                      <w:left w:val="single" w:sz="4" w:space="0" w:color="auto"/>
                      <w:bottom w:val="single" w:sz="4" w:space="0" w:color="auto"/>
                      <w:right w:val="single" w:sz="4" w:space="0" w:color="auto"/>
                    </w:tcBorders>
                  </w:tcPr>
                  <w:p w14:paraId="310159A1" w14:textId="77777777" w:rsidR="00CC557D" w:rsidRDefault="00CC557D" w:rsidP="00F767FF">
                    <w:pPr>
                      <w:autoSpaceDE w:val="0"/>
                      <w:autoSpaceDN w:val="0"/>
                      <w:adjustRightInd w:val="0"/>
                    </w:pPr>
                    <w:r>
                      <w:t>上海益城停车服务有限公司</w:t>
                    </w:r>
                  </w:p>
                </w:tc>
                <w:tc>
                  <w:tcPr>
                    <w:tcW w:w="1008" w:type="pct"/>
                    <w:tcBorders>
                      <w:top w:val="single" w:sz="4" w:space="0" w:color="auto"/>
                      <w:left w:val="single" w:sz="4" w:space="0" w:color="auto"/>
                      <w:bottom w:val="single" w:sz="4" w:space="0" w:color="auto"/>
                      <w:right w:val="single" w:sz="4" w:space="0" w:color="auto"/>
                    </w:tcBorders>
                  </w:tcPr>
                  <w:p w14:paraId="1BD83123" w14:textId="77777777" w:rsidR="00CC557D" w:rsidRDefault="00CC557D" w:rsidP="00F767FF">
                    <w:pPr>
                      <w:autoSpaceDE w:val="0"/>
                      <w:autoSpaceDN w:val="0"/>
                      <w:adjustRightInd w:val="0"/>
                      <w:jc w:val="right"/>
                    </w:pPr>
                    <w:r>
                      <w:t>69,383.34</w:t>
                    </w:r>
                  </w:p>
                </w:tc>
                <w:tc>
                  <w:tcPr>
                    <w:tcW w:w="1008" w:type="pct"/>
                    <w:tcBorders>
                      <w:top w:val="single" w:sz="4" w:space="0" w:color="auto"/>
                      <w:left w:val="single" w:sz="4" w:space="0" w:color="auto"/>
                      <w:bottom w:val="single" w:sz="4" w:space="0" w:color="auto"/>
                      <w:right w:val="single" w:sz="4" w:space="0" w:color="auto"/>
                    </w:tcBorders>
                  </w:tcPr>
                  <w:p w14:paraId="4FE1C64F" w14:textId="77777777" w:rsidR="00CC557D" w:rsidRDefault="00CC557D" w:rsidP="00F767FF">
                    <w:pPr>
                      <w:autoSpaceDE w:val="0"/>
                      <w:autoSpaceDN w:val="0"/>
                      <w:adjustRightInd w:val="0"/>
                      <w:jc w:val="right"/>
                    </w:pPr>
                    <w:r>
                      <w:t>69,383.34</w:t>
                    </w:r>
                  </w:p>
                </w:tc>
              </w:tr>
            </w:sdtContent>
          </w:sdt>
          <w:sdt>
            <w:sdtPr>
              <w:rPr>
                <w:rFonts w:hint="eastAsia"/>
              </w:rPr>
              <w:alias w:val="上市公司应付关联方款项明细"/>
              <w:tag w:val="_GBC_bb3d19486f2b460b856a135056bd0897"/>
              <w:id w:val="-257297882"/>
              <w:lock w:val="sdtLocked"/>
            </w:sdtPr>
            <w:sdtContent>
              <w:tr w:rsidR="00CC557D" w14:paraId="715ED2B4" w14:textId="77777777" w:rsidTr="00F767FF">
                <w:tc>
                  <w:tcPr>
                    <w:tcW w:w="731" w:type="pct"/>
                    <w:tcBorders>
                      <w:top w:val="single" w:sz="4" w:space="0" w:color="auto"/>
                      <w:left w:val="single" w:sz="4" w:space="0" w:color="auto"/>
                      <w:bottom w:val="single" w:sz="4" w:space="0" w:color="auto"/>
                      <w:right w:val="single" w:sz="4" w:space="0" w:color="auto"/>
                    </w:tcBorders>
                    <w:vAlign w:val="center"/>
                  </w:tcPr>
                  <w:p w14:paraId="3EEB22F6" w14:textId="77777777" w:rsidR="00CC557D" w:rsidRDefault="00CC557D" w:rsidP="00F767FF">
                    <w:pPr>
                      <w:autoSpaceDE w:val="0"/>
                      <w:autoSpaceDN w:val="0"/>
                      <w:adjustRightInd w:val="0"/>
                    </w:pPr>
                    <w:r>
                      <w:t>其他应付款</w:t>
                    </w:r>
                  </w:p>
                </w:tc>
                <w:tc>
                  <w:tcPr>
                    <w:tcW w:w="2253" w:type="pct"/>
                    <w:tcBorders>
                      <w:top w:val="single" w:sz="4" w:space="0" w:color="auto"/>
                      <w:left w:val="single" w:sz="4" w:space="0" w:color="auto"/>
                      <w:bottom w:val="single" w:sz="4" w:space="0" w:color="auto"/>
                      <w:right w:val="single" w:sz="4" w:space="0" w:color="auto"/>
                    </w:tcBorders>
                  </w:tcPr>
                  <w:p w14:paraId="5DA902D2" w14:textId="77777777" w:rsidR="00CC557D" w:rsidRDefault="00CC557D" w:rsidP="00F767FF">
                    <w:pPr>
                      <w:autoSpaceDE w:val="0"/>
                      <w:autoSpaceDN w:val="0"/>
                      <w:adjustRightInd w:val="0"/>
                    </w:pPr>
                    <w:r>
                      <w:t xml:space="preserve">　</w:t>
                    </w:r>
                  </w:p>
                </w:tc>
                <w:tc>
                  <w:tcPr>
                    <w:tcW w:w="1008" w:type="pct"/>
                    <w:tcBorders>
                      <w:top w:val="single" w:sz="4" w:space="0" w:color="auto"/>
                      <w:left w:val="single" w:sz="4" w:space="0" w:color="auto"/>
                      <w:bottom w:val="single" w:sz="4" w:space="0" w:color="auto"/>
                      <w:right w:val="single" w:sz="4" w:space="0" w:color="auto"/>
                    </w:tcBorders>
                  </w:tcPr>
                  <w:p w14:paraId="37DE08C2" w14:textId="77777777" w:rsidR="00CC557D" w:rsidRDefault="00CC557D" w:rsidP="00F767FF">
                    <w:pPr>
                      <w:autoSpaceDE w:val="0"/>
                      <w:autoSpaceDN w:val="0"/>
                      <w:adjustRightInd w:val="0"/>
                      <w:jc w:val="right"/>
                    </w:pPr>
                  </w:p>
                </w:tc>
                <w:tc>
                  <w:tcPr>
                    <w:tcW w:w="1008" w:type="pct"/>
                    <w:tcBorders>
                      <w:top w:val="single" w:sz="4" w:space="0" w:color="auto"/>
                      <w:left w:val="single" w:sz="4" w:space="0" w:color="auto"/>
                      <w:bottom w:val="single" w:sz="4" w:space="0" w:color="auto"/>
                      <w:right w:val="single" w:sz="4" w:space="0" w:color="auto"/>
                    </w:tcBorders>
                  </w:tcPr>
                  <w:p w14:paraId="5C02C57A" w14:textId="77777777" w:rsidR="00CC557D" w:rsidRDefault="00CC557D" w:rsidP="00F767FF">
                    <w:pPr>
                      <w:autoSpaceDE w:val="0"/>
                      <w:autoSpaceDN w:val="0"/>
                      <w:adjustRightInd w:val="0"/>
                      <w:jc w:val="right"/>
                    </w:pPr>
                  </w:p>
                </w:tc>
              </w:tr>
            </w:sdtContent>
          </w:sdt>
          <w:sdt>
            <w:sdtPr>
              <w:rPr>
                <w:rFonts w:hint="eastAsia"/>
              </w:rPr>
              <w:alias w:val="上市公司应付关联方款项明细"/>
              <w:tag w:val="_GBC_bb3d19486f2b460b856a135056bd0897"/>
              <w:id w:val="295265257"/>
              <w:lock w:val="sdtLocked"/>
            </w:sdtPr>
            <w:sdtContent>
              <w:tr w:rsidR="00CC557D" w14:paraId="1FF045C7" w14:textId="77777777" w:rsidTr="00F767FF">
                <w:tc>
                  <w:tcPr>
                    <w:tcW w:w="731" w:type="pct"/>
                    <w:tcBorders>
                      <w:top w:val="single" w:sz="4" w:space="0" w:color="auto"/>
                      <w:left w:val="single" w:sz="4" w:space="0" w:color="auto"/>
                      <w:bottom w:val="single" w:sz="4" w:space="0" w:color="auto"/>
                      <w:right w:val="single" w:sz="4" w:space="0" w:color="auto"/>
                    </w:tcBorders>
                    <w:vAlign w:val="center"/>
                  </w:tcPr>
                  <w:p w14:paraId="5DC6271E" w14:textId="77777777" w:rsidR="00CC557D" w:rsidRDefault="00CC557D" w:rsidP="00F767FF">
                    <w:pPr>
                      <w:autoSpaceDE w:val="0"/>
                      <w:autoSpaceDN w:val="0"/>
                      <w:adjustRightInd w:val="0"/>
                    </w:pPr>
                    <w:r>
                      <w:t xml:space="preserve">　</w:t>
                    </w:r>
                  </w:p>
                </w:tc>
                <w:tc>
                  <w:tcPr>
                    <w:tcW w:w="2253" w:type="pct"/>
                    <w:tcBorders>
                      <w:top w:val="single" w:sz="4" w:space="0" w:color="auto"/>
                      <w:left w:val="single" w:sz="4" w:space="0" w:color="auto"/>
                      <w:bottom w:val="single" w:sz="4" w:space="0" w:color="auto"/>
                      <w:right w:val="single" w:sz="4" w:space="0" w:color="auto"/>
                    </w:tcBorders>
                  </w:tcPr>
                  <w:p w14:paraId="15D7A11D" w14:textId="77777777" w:rsidR="00CC557D" w:rsidRDefault="00CC557D" w:rsidP="00F767FF">
                    <w:pPr>
                      <w:autoSpaceDE w:val="0"/>
                      <w:autoSpaceDN w:val="0"/>
                      <w:adjustRightInd w:val="0"/>
                    </w:pPr>
                    <w:r>
                      <w:t>上海市房屋建筑设计院有限公司</w:t>
                    </w:r>
                  </w:p>
                </w:tc>
                <w:tc>
                  <w:tcPr>
                    <w:tcW w:w="1008" w:type="pct"/>
                    <w:tcBorders>
                      <w:top w:val="single" w:sz="4" w:space="0" w:color="auto"/>
                      <w:left w:val="single" w:sz="4" w:space="0" w:color="auto"/>
                      <w:bottom w:val="single" w:sz="4" w:space="0" w:color="auto"/>
                      <w:right w:val="single" w:sz="4" w:space="0" w:color="auto"/>
                    </w:tcBorders>
                  </w:tcPr>
                  <w:p w14:paraId="0C4C88A4" w14:textId="77777777" w:rsidR="00CC557D" w:rsidRDefault="00CC557D" w:rsidP="00F767FF">
                    <w:pPr>
                      <w:autoSpaceDE w:val="0"/>
                      <w:autoSpaceDN w:val="0"/>
                      <w:adjustRightInd w:val="0"/>
                      <w:jc w:val="right"/>
                    </w:pPr>
                    <w:r>
                      <w:t>8,000,000.00</w:t>
                    </w:r>
                  </w:p>
                </w:tc>
                <w:tc>
                  <w:tcPr>
                    <w:tcW w:w="1008" w:type="pct"/>
                    <w:tcBorders>
                      <w:top w:val="single" w:sz="4" w:space="0" w:color="auto"/>
                      <w:left w:val="single" w:sz="4" w:space="0" w:color="auto"/>
                      <w:bottom w:val="single" w:sz="4" w:space="0" w:color="auto"/>
                      <w:right w:val="single" w:sz="4" w:space="0" w:color="auto"/>
                    </w:tcBorders>
                  </w:tcPr>
                  <w:p w14:paraId="6F22AA68" w14:textId="77777777" w:rsidR="00CC557D" w:rsidRDefault="00CC557D" w:rsidP="00F767FF">
                    <w:pPr>
                      <w:autoSpaceDE w:val="0"/>
                      <w:autoSpaceDN w:val="0"/>
                      <w:adjustRightInd w:val="0"/>
                      <w:jc w:val="right"/>
                    </w:pPr>
                    <w:r>
                      <w:t>3,049,000.00</w:t>
                    </w:r>
                  </w:p>
                </w:tc>
              </w:tr>
            </w:sdtContent>
          </w:sdt>
          <w:sdt>
            <w:sdtPr>
              <w:rPr>
                <w:rFonts w:hint="eastAsia"/>
              </w:rPr>
              <w:alias w:val="上市公司应付关联方款项明细"/>
              <w:tag w:val="_GBC_bb3d19486f2b460b856a135056bd0897"/>
              <w:id w:val="1046809201"/>
              <w:lock w:val="sdtLocked"/>
            </w:sdtPr>
            <w:sdtContent>
              <w:tr w:rsidR="00CC557D" w14:paraId="7FB0F708" w14:textId="77777777" w:rsidTr="00F767FF">
                <w:tc>
                  <w:tcPr>
                    <w:tcW w:w="731" w:type="pct"/>
                    <w:tcBorders>
                      <w:top w:val="single" w:sz="4" w:space="0" w:color="auto"/>
                      <w:left w:val="single" w:sz="4" w:space="0" w:color="auto"/>
                      <w:bottom w:val="single" w:sz="4" w:space="0" w:color="auto"/>
                      <w:right w:val="single" w:sz="4" w:space="0" w:color="auto"/>
                    </w:tcBorders>
                    <w:vAlign w:val="center"/>
                  </w:tcPr>
                  <w:p w14:paraId="5FB1AFA5" w14:textId="77777777" w:rsidR="00CC557D" w:rsidRDefault="00CC557D" w:rsidP="00F767FF">
                    <w:pPr>
                      <w:autoSpaceDE w:val="0"/>
                      <w:autoSpaceDN w:val="0"/>
                      <w:adjustRightInd w:val="0"/>
                    </w:pPr>
                    <w:r>
                      <w:t xml:space="preserve">　</w:t>
                    </w:r>
                  </w:p>
                </w:tc>
                <w:tc>
                  <w:tcPr>
                    <w:tcW w:w="2253" w:type="pct"/>
                    <w:tcBorders>
                      <w:top w:val="single" w:sz="4" w:space="0" w:color="auto"/>
                      <w:left w:val="single" w:sz="4" w:space="0" w:color="auto"/>
                      <w:bottom w:val="single" w:sz="4" w:space="0" w:color="auto"/>
                      <w:right w:val="single" w:sz="4" w:space="0" w:color="auto"/>
                    </w:tcBorders>
                  </w:tcPr>
                  <w:p w14:paraId="3EAC2A4D" w14:textId="77777777" w:rsidR="00CC557D" w:rsidRDefault="00CC557D" w:rsidP="00F767FF">
                    <w:pPr>
                      <w:autoSpaceDE w:val="0"/>
                      <w:autoSpaceDN w:val="0"/>
                      <w:adjustRightInd w:val="0"/>
                    </w:pPr>
                    <w:r>
                      <w:t>莒县明聚基础设施投资管理有限公司</w:t>
                    </w:r>
                  </w:p>
                </w:tc>
                <w:tc>
                  <w:tcPr>
                    <w:tcW w:w="1008" w:type="pct"/>
                    <w:tcBorders>
                      <w:top w:val="single" w:sz="4" w:space="0" w:color="auto"/>
                      <w:left w:val="single" w:sz="4" w:space="0" w:color="auto"/>
                      <w:bottom w:val="single" w:sz="4" w:space="0" w:color="auto"/>
                      <w:right w:val="single" w:sz="4" w:space="0" w:color="auto"/>
                    </w:tcBorders>
                  </w:tcPr>
                  <w:p w14:paraId="6DDFB23F" w14:textId="77777777" w:rsidR="00CC557D" w:rsidRDefault="00CC557D" w:rsidP="00F767FF">
                    <w:pPr>
                      <w:autoSpaceDE w:val="0"/>
                      <w:autoSpaceDN w:val="0"/>
                      <w:adjustRightInd w:val="0"/>
                      <w:jc w:val="right"/>
                    </w:pPr>
                    <w:r>
                      <w:t>145,950,737.85</w:t>
                    </w:r>
                  </w:p>
                </w:tc>
                <w:tc>
                  <w:tcPr>
                    <w:tcW w:w="1008" w:type="pct"/>
                    <w:tcBorders>
                      <w:top w:val="single" w:sz="4" w:space="0" w:color="auto"/>
                      <w:left w:val="single" w:sz="4" w:space="0" w:color="auto"/>
                      <w:bottom w:val="single" w:sz="4" w:space="0" w:color="auto"/>
                      <w:right w:val="single" w:sz="4" w:space="0" w:color="auto"/>
                    </w:tcBorders>
                  </w:tcPr>
                  <w:p w14:paraId="39C618C4" w14:textId="77777777" w:rsidR="00CC557D" w:rsidRDefault="00CC557D" w:rsidP="00F767FF">
                    <w:pPr>
                      <w:autoSpaceDE w:val="0"/>
                      <w:autoSpaceDN w:val="0"/>
                      <w:adjustRightInd w:val="0"/>
                      <w:jc w:val="right"/>
                    </w:pPr>
                    <w:r>
                      <w:t>269,190,737.85</w:t>
                    </w:r>
                  </w:p>
                </w:tc>
              </w:tr>
            </w:sdtContent>
          </w:sdt>
          <w:sdt>
            <w:sdtPr>
              <w:rPr>
                <w:rFonts w:hint="eastAsia"/>
              </w:rPr>
              <w:alias w:val="上市公司应付关联方款项明细"/>
              <w:tag w:val="_GBC_bb3d19486f2b460b856a135056bd0897"/>
              <w:id w:val="-622840430"/>
              <w:lock w:val="sdtLocked"/>
            </w:sdtPr>
            <w:sdtContent>
              <w:tr w:rsidR="00CC557D" w14:paraId="4C36B91C" w14:textId="77777777" w:rsidTr="00F767FF">
                <w:tc>
                  <w:tcPr>
                    <w:tcW w:w="731" w:type="pct"/>
                    <w:tcBorders>
                      <w:top w:val="single" w:sz="4" w:space="0" w:color="auto"/>
                      <w:left w:val="single" w:sz="4" w:space="0" w:color="auto"/>
                      <w:bottom w:val="single" w:sz="4" w:space="0" w:color="auto"/>
                      <w:right w:val="single" w:sz="4" w:space="0" w:color="auto"/>
                    </w:tcBorders>
                    <w:vAlign w:val="center"/>
                  </w:tcPr>
                  <w:p w14:paraId="4301FA52" w14:textId="77777777" w:rsidR="00CC557D" w:rsidRDefault="00CC557D" w:rsidP="00F767FF">
                    <w:pPr>
                      <w:autoSpaceDE w:val="0"/>
                      <w:autoSpaceDN w:val="0"/>
                      <w:adjustRightInd w:val="0"/>
                    </w:pPr>
                    <w:r>
                      <w:t xml:space="preserve">　</w:t>
                    </w:r>
                  </w:p>
                </w:tc>
                <w:tc>
                  <w:tcPr>
                    <w:tcW w:w="2253" w:type="pct"/>
                    <w:tcBorders>
                      <w:top w:val="single" w:sz="4" w:space="0" w:color="auto"/>
                      <w:left w:val="single" w:sz="4" w:space="0" w:color="auto"/>
                      <w:bottom w:val="single" w:sz="4" w:space="0" w:color="auto"/>
                      <w:right w:val="single" w:sz="4" w:space="0" w:color="auto"/>
                    </w:tcBorders>
                  </w:tcPr>
                  <w:p w14:paraId="3DED04EA" w14:textId="77777777" w:rsidR="00CC557D" w:rsidRDefault="00CC557D" w:rsidP="00F767FF">
                    <w:pPr>
                      <w:autoSpaceDE w:val="0"/>
                      <w:autoSpaceDN w:val="0"/>
                      <w:adjustRightInd w:val="0"/>
                    </w:pPr>
                    <w:r>
                      <w:t>青岛明青健康产业管理有限公司</w:t>
                    </w:r>
                  </w:p>
                </w:tc>
                <w:tc>
                  <w:tcPr>
                    <w:tcW w:w="1008" w:type="pct"/>
                    <w:tcBorders>
                      <w:top w:val="single" w:sz="4" w:space="0" w:color="auto"/>
                      <w:left w:val="single" w:sz="4" w:space="0" w:color="auto"/>
                      <w:bottom w:val="single" w:sz="4" w:space="0" w:color="auto"/>
                      <w:right w:val="single" w:sz="4" w:space="0" w:color="auto"/>
                    </w:tcBorders>
                  </w:tcPr>
                  <w:p w14:paraId="48E258C7" w14:textId="77777777" w:rsidR="00CC557D" w:rsidRDefault="00CC557D" w:rsidP="00F767FF">
                    <w:pPr>
                      <w:autoSpaceDE w:val="0"/>
                      <w:autoSpaceDN w:val="0"/>
                      <w:adjustRightInd w:val="0"/>
                      <w:jc w:val="right"/>
                    </w:pPr>
                  </w:p>
                </w:tc>
                <w:tc>
                  <w:tcPr>
                    <w:tcW w:w="1008" w:type="pct"/>
                    <w:tcBorders>
                      <w:top w:val="single" w:sz="4" w:space="0" w:color="auto"/>
                      <w:left w:val="single" w:sz="4" w:space="0" w:color="auto"/>
                      <w:bottom w:val="single" w:sz="4" w:space="0" w:color="auto"/>
                      <w:right w:val="single" w:sz="4" w:space="0" w:color="auto"/>
                    </w:tcBorders>
                  </w:tcPr>
                  <w:p w14:paraId="2E74A6FB" w14:textId="77777777" w:rsidR="00CC557D" w:rsidRDefault="00CC557D" w:rsidP="00F767FF">
                    <w:pPr>
                      <w:autoSpaceDE w:val="0"/>
                      <w:autoSpaceDN w:val="0"/>
                      <w:adjustRightInd w:val="0"/>
                      <w:jc w:val="right"/>
                    </w:pPr>
                    <w:r>
                      <w:t>10,200,000.00</w:t>
                    </w:r>
                  </w:p>
                </w:tc>
              </w:tr>
            </w:sdtContent>
          </w:sdt>
          <w:sdt>
            <w:sdtPr>
              <w:rPr>
                <w:rFonts w:hint="eastAsia"/>
              </w:rPr>
              <w:alias w:val="上市公司应付关联方款项明细"/>
              <w:tag w:val="_GBC_bb3d19486f2b460b856a135056bd0897"/>
              <w:id w:val="1943184912"/>
              <w:lock w:val="sdtLocked"/>
            </w:sdtPr>
            <w:sdtContent>
              <w:tr w:rsidR="00CC557D" w14:paraId="1D513570" w14:textId="77777777" w:rsidTr="00F767FF">
                <w:tc>
                  <w:tcPr>
                    <w:tcW w:w="731" w:type="pct"/>
                    <w:tcBorders>
                      <w:top w:val="single" w:sz="4" w:space="0" w:color="auto"/>
                      <w:left w:val="single" w:sz="4" w:space="0" w:color="auto"/>
                      <w:bottom w:val="single" w:sz="4" w:space="0" w:color="auto"/>
                      <w:right w:val="single" w:sz="4" w:space="0" w:color="auto"/>
                    </w:tcBorders>
                    <w:vAlign w:val="center"/>
                  </w:tcPr>
                  <w:p w14:paraId="6A683D69" w14:textId="77777777" w:rsidR="00CC557D" w:rsidRDefault="00CC557D" w:rsidP="00F767FF">
                    <w:pPr>
                      <w:autoSpaceDE w:val="0"/>
                      <w:autoSpaceDN w:val="0"/>
                      <w:adjustRightInd w:val="0"/>
                    </w:pPr>
                    <w:r>
                      <w:t xml:space="preserve">　</w:t>
                    </w:r>
                  </w:p>
                </w:tc>
                <w:tc>
                  <w:tcPr>
                    <w:tcW w:w="2253" w:type="pct"/>
                    <w:tcBorders>
                      <w:top w:val="single" w:sz="4" w:space="0" w:color="auto"/>
                      <w:left w:val="single" w:sz="4" w:space="0" w:color="auto"/>
                      <w:bottom w:val="single" w:sz="4" w:space="0" w:color="auto"/>
                      <w:right w:val="single" w:sz="4" w:space="0" w:color="auto"/>
                    </w:tcBorders>
                  </w:tcPr>
                  <w:p w14:paraId="3C08E7F8" w14:textId="77777777" w:rsidR="00CC557D" w:rsidRDefault="00CC557D" w:rsidP="00F767FF">
                    <w:pPr>
                      <w:autoSpaceDE w:val="0"/>
                      <w:autoSpaceDN w:val="0"/>
                      <w:adjustRightInd w:val="0"/>
                    </w:pPr>
                    <w:proofErr w:type="gramStart"/>
                    <w:r>
                      <w:t>青岛聚量融资租赁</w:t>
                    </w:r>
                    <w:proofErr w:type="gramEnd"/>
                    <w:r>
                      <w:t>有限公司</w:t>
                    </w:r>
                  </w:p>
                </w:tc>
                <w:tc>
                  <w:tcPr>
                    <w:tcW w:w="1008" w:type="pct"/>
                    <w:tcBorders>
                      <w:top w:val="single" w:sz="4" w:space="0" w:color="auto"/>
                      <w:left w:val="single" w:sz="4" w:space="0" w:color="auto"/>
                      <w:bottom w:val="single" w:sz="4" w:space="0" w:color="auto"/>
                      <w:right w:val="single" w:sz="4" w:space="0" w:color="auto"/>
                    </w:tcBorders>
                  </w:tcPr>
                  <w:p w14:paraId="3CB7F47A" w14:textId="77777777" w:rsidR="00CC557D" w:rsidRDefault="00CC557D" w:rsidP="00F767FF">
                    <w:pPr>
                      <w:autoSpaceDE w:val="0"/>
                      <w:autoSpaceDN w:val="0"/>
                      <w:adjustRightInd w:val="0"/>
                      <w:jc w:val="right"/>
                    </w:pPr>
                    <w:r>
                      <w:t>27,000,000.00</w:t>
                    </w:r>
                  </w:p>
                </w:tc>
                <w:tc>
                  <w:tcPr>
                    <w:tcW w:w="1008" w:type="pct"/>
                    <w:tcBorders>
                      <w:top w:val="single" w:sz="4" w:space="0" w:color="auto"/>
                      <w:left w:val="single" w:sz="4" w:space="0" w:color="auto"/>
                      <w:bottom w:val="single" w:sz="4" w:space="0" w:color="auto"/>
                      <w:right w:val="single" w:sz="4" w:space="0" w:color="auto"/>
                    </w:tcBorders>
                  </w:tcPr>
                  <w:p w14:paraId="782ACEEC" w14:textId="77777777" w:rsidR="00CC557D" w:rsidRDefault="00CC557D" w:rsidP="00F767FF">
                    <w:pPr>
                      <w:autoSpaceDE w:val="0"/>
                      <w:autoSpaceDN w:val="0"/>
                      <w:adjustRightInd w:val="0"/>
                      <w:jc w:val="right"/>
                    </w:pPr>
                    <w:r>
                      <w:t>27,000,000.00</w:t>
                    </w:r>
                  </w:p>
                </w:tc>
              </w:tr>
            </w:sdtContent>
          </w:sdt>
          <w:sdt>
            <w:sdtPr>
              <w:rPr>
                <w:rFonts w:hint="eastAsia"/>
              </w:rPr>
              <w:alias w:val="上市公司应付关联方款项明细"/>
              <w:tag w:val="_GBC_bb3d19486f2b460b856a135056bd0897"/>
              <w:id w:val="680403630"/>
              <w:lock w:val="sdtLocked"/>
            </w:sdtPr>
            <w:sdtEndPr>
              <w:rPr>
                <w:rFonts w:hint="default"/>
              </w:rPr>
            </w:sdtEndPr>
            <w:sdtContent>
              <w:tr w:rsidR="00CC557D" w14:paraId="0F6B5BB1" w14:textId="77777777" w:rsidTr="00F767FF">
                <w:tc>
                  <w:tcPr>
                    <w:tcW w:w="731" w:type="pct"/>
                    <w:tcBorders>
                      <w:top w:val="single" w:sz="4" w:space="0" w:color="auto"/>
                      <w:left w:val="single" w:sz="4" w:space="0" w:color="auto"/>
                      <w:bottom w:val="single" w:sz="4" w:space="0" w:color="auto"/>
                      <w:right w:val="single" w:sz="4" w:space="0" w:color="auto"/>
                    </w:tcBorders>
                    <w:vAlign w:val="center"/>
                  </w:tcPr>
                  <w:p w14:paraId="4F7BCD59" w14:textId="77777777" w:rsidR="00CC557D" w:rsidRDefault="00CC557D" w:rsidP="00F767FF">
                    <w:pPr>
                      <w:autoSpaceDE w:val="0"/>
                      <w:autoSpaceDN w:val="0"/>
                      <w:adjustRightInd w:val="0"/>
                    </w:pPr>
                  </w:p>
                </w:tc>
                <w:tc>
                  <w:tcPr>
                    <w:tcW w:w="2253" w:type="pct"/>
                    <w:tcBorders>
                      <w:top w:val="single" w:sz="4" w:space="0" w:color="auto"/>
                      <w:left w:val="single" w:sz="4" w:space="0" w:color="auto"/>
                      <w:bottom w:val="single" w:sz="4" w:space="0" w:color="auto"/>
                      <w:right w:val="single" w:sz="4" w:space="0" w:color="auto"/>
                    </w:tcBorders>
                  </w:tcPr>
                  <w:p w14:paraId="5B81A9FE" w14:textId="77777777" w:rsidR="00CC557D" w:rsidRDefault="00CC557D" w:rsidP="00F767FF">
                    <w:pPr>
                      <w:autoSpaceDE w:val="0"/>
                      <w:autoSpaceDN w:val="0"/>
                      <w:adjustRightInd w:val="0"/>
                    </w:pPr>
                    <w:r>
                      <w:t>赖朝辉</w:t>
                    </w:r>
                  </w:p>
                </w:tc>
                <w:tc>
                  <w:tcPr>
                    <w:tcW w:w="1008" w:type="pct"/>
                    <w:tcBorders>
                      <w:top w:val="single" w:sz="4" w:space="0" w:color="auto"/>
                      <w:left w:val="single" w:sz="4" w:space="0" w:color="auto"/>
                      <w:bottom w:val="single" w:sz="4" w:space="0" w:color="auto"/>
                      <w:right w:val="single" w:sz="4" w:space="0" w:color="auto"/>
                    </w:tcBorders>
                  </w:tcPr>
                  <w:p w14:paraId="18636D3D" w14:textId="77777777" w:rsidR="00CC557D" w:rsidRDefault="00CC557D" w:rsidP="00F767FF">
                    <w:pPr>
                      <w:autoSpaceDE w:val="0"/>
                      <w:autoSpaceDN w:val="0"/>
                      <w:adjustRightInd w:val="0"/>
                      <w:jc w:val="right"/>
                    </w:pPr>
                    <w:r>
                      <w:t>143,180,000.00</w:t>
                    </w:r>
                  </w:p>
                </w:tc>
                <w:tc>
                  <w:tcPr>
                    <w:tcW w:w="1008" w:type="pct"/>
                    <w:tcBorders>
                      <w:top w:val="single" w:sz="4" w:space="0" w:color="auto"/>
                      <w:left w:val="single" w:sz="4" w:space="0" w:color="auto"/>
                      <w:bottom w:val="single" w:sz="4" w:space="0" w:color="auto"/>
                      <w:right w:val="single" w:sz="4" w:space="0" w:color="auto"/>
                    </w:tcBorders>
                  </w:tcPr>
                  <w:p w14:paraId="39626938" w14:textId="77777777" w:rsidR="00CC557D" w:rsidRDefault="00CC557D" w:rsidP="00F767FF">
                    <w:pPr>
                      <w:autoSpaceDE w:val="0"/>
                      <w:autoSpaceDN w:val="0"/>
                      <w:adjustRightInd w:val="0"/>
                      <w:jc w:val="right"/>
                    </w:pPr>
                  </w:p>
                </w:tc>
              </w:tr>
            </w:sdtContent>
          </w:sdt>
          <w:sdt>
            <w:sdtPr>
              <w:rPr>
                <w:rFonts w:hint="eastAsia"/>
              </w:rPr>
              <w:alias w:val="上市公司应付关联方款项明细"/>
              <w:tag w:val="_GBC_bb3d19486f2b460b856a135056bd0897"/>
              <w:id w:val="-1323046706"/>
              <w:lock w:val="sdtLocked"/>
            </w:sdtPr>
            <w:sdtContent>
              <w:tr w:rsidR="00CC557D" w14:paraId="119D28E0" w14:textId="77777777" w:rsidTr="00F767FF">
                <w:tc>
                  <w:tcPr>
                    <w:tcW w:w="731" w:type="pct"/>
                    <w:tcBorders>
                      <w:top w:val="single" w:sz="4" w:space="0" w:color="auto"/>
                      <w:left w:val="single" w:sz="4" w:space="0" w:color="auto"/>
                      <w:bottom w:val="single" w:sz="4" w:space="0" w:color="auto"/>
                      <w:right w:val="single" w:sz="4" w:space="0" w:color="auto"/>
                    </w:tcBorders>
                    <w:vAlign w:val="center"/>
                  </w:tcPr>
                  <w:p w14:paraId="24A960AE" w14:textId="77777777" w:rsidR="00CC557D" w:rsidRDefault="00CC557D" w:rsidP="00F767FF">
                    <w:pPr>
                      <w:autoSpaceDE w:val="0"/>
                      <w:autoSpaceDN w:val="0"/>
                      <w:adjustRightInd w:val="0"/>
                    </w:pPr>
                    <w:r>
                      <w:t>合同负债</w:t>
                    </w:r>
                  </w:p>
                </w:tc>
                <w:tc>
                  <w:tcPr>
                    <w:tcW w:w="2253" w:type="pct"/>
                    <w:tcBorders>
                      <w:top w:val="single" w:sz="4" w:space="0" w:color="auto"/>
                      <w:left w:val="single" w:sz="4" w:space="0" w:color="auto"/>
                      <w:bottom w:val="single" w:sz="4" w:space="0" w:color="auto"/>
                      <w:right w:val="single" w:sz="4" w:space="0" w:color="auto"/>
                    </w:tcBorders>
                  </w:tcPr>
                  <w:p w14:paraId="10EEC2B7" w14:textId="77777777" w:rsidR="00CC557D" w:rsidRDefault="00CC557D" w:rsidP="00F767FF">
                    <w:pPr>
                      <w:autoSpaceDE w:val="0"/>
                      <w:autoSpaceDN w:val="0"/>
                      <w:adjustRightInd w:val="0"/>
                    </w:pPr>
                    <w:r>
                      <w:t xml:space="preserve">　</w:t>
                    </w:r>
                  </w:p>
                </w:tc>
                <w:tc>
                  <w:tcPr>
                    <w:tcW w:w="1008" w:type="pct"/>
                    <w:tcBorders>
                      <w:top w:val="single" w:sz="4" w:space="0" w:color="auto"/>
                      <w:left w:val="single" w:sz="4" w:space="0" w:color="auto"/>
                      <w:bottom w:val="single" w:sz="4" w:space="0" w:color="auto"/>
                      <w:right w:val="single" w:sz="4" w:space="0" w:color="auto"/>
                    </w:tcBorders>
                  </w:tcPr>
                  <w:p w14:paraId="32B08F3E" w14:textId="77777777" w:rsidR="00CC557D" w:rsidRDefault="00CC557D" w:rsidP="00F767FF">
                    <w:pPr>
                      <w:autoSpaceDE w:val="0"/>
                      <w:autoSpaceDN w:val="0"/>
                      <w:adjustRightInd w:val="0"/>
                      <w:jc w:val="right"/>
                    </w:pPr>
                  </w:p>
                </w:tc>
                <w:tc>
                  <w:tcPr>
                    <w:tcW w:w="1008" w:type="pct"/>
                    <w:tcBorders>
                      <w:top w:val="single" w:sz="4" w:space="0" w:color="auto"/>
                      <w:left w:val="single" w:sz="4" w:space="0" w:color="auto"/>
                      <w:bottom w:val="single" w:sz="4" w:space="0" w:color="auto"/>
                      <w:right w:val="single" w:sz="4" w:space="0" w:color="auto"/>
                    </w:tcBorders>
                  </w:tcPr>
                  <w:p w14:paraId="3A74102C" w14:textId="77777777" w:rsidR="00CC557D" w:rsidRDefault="00CC557D" w:rsidP="00F767FF">
                    <w:pPr>
                      <w:autoSpaceDE w:val="0"/>
                      <w:autoSpaceDN w:val="0"/>
                      <w:adjustRightInd w:val="0"/>
                      <w:jc w:val="right"/>
                    </w:pPr>
                  </w:p>
                </w:tc>
              </w:tr>
            </w:sdtContent>
          </w:sdt>
          <w:sdt>
            <w:sdtPr>
              <w:rPr>
                <w:rFonts w:hint="eastAsia"/>
              </w:rPr>
              <w:alias w:val="上市公司应付关联方款项明细"/>
              <w:tag w:val="_GBC_bb3d19486f2b460b856a135056bd0897"/>
              <w:id w:val="-1980138227"/>
              <w:lock w:val="sdtLocked"/>
            </w:sdtPr>
            <w:sdtContent>
              <w:tr w:rsidR="00CC557D" w14:paraId="4BADD180" w14:textId="77777777" w:rsidTr="00F767FF">
                <w:tc>
                  <w:tcPr>
                    <w:tcW w:w="731" w:type="pct"/>
                    <w:tcBorders>
                      <w:top w:val="single" w:sz="4" w:space="0" w:color="auto"/>
                      <w:left w:val="single" w:sz="4" w:space="0" w:color="auto"/>
                      <w:bottom w:val="single" w:sz="4" w:space="0" w:color="auto"/>
                      <w:right w:val="single" w:sz="4" w:space="0" w:color="auto"/>
                    </w:tcBorders>
                    <w:vAlign w:val="center"/>
                  </w:tcPr>
                  <w:p w14:paraId="5535D864" w14:textId="77777777" w:rsidR="00CC557D" w:rsidRDefault="00CC557D" w:rsidP="00F767FF">
                    <w:pPr>
                      <w:autoSpaceDE w:val="0"/>
                      <w:autoSpaceDN w:val="0"/>
                      <w:adjustRightInd w:val="0"/>
                    </w:pPr>
                    <w:r>
                      <w:t xml:space="preserve">　</w:t>
                    </w:r>
                  </w:p>
                </w:tc>
                <w:tc>
                  <w:tcPr>
                    <w:tcW w:w="2253" w:type="pct"/>
                    <w:tcBorders>
                      <w:top w:val="single" w:sz="4" w:space="0" w:color="auto"/>
                      <w:left w:val="single" w:sz="4" w:space="0" w:color="auto"/>
                      <w:bottom w:val="single" w:sz="4" w:space="0" w:color="auto"/>
                      <w:right w:val="single" w:sz="4" w:space="0" w:color="auto"/>
                    </w:tcBorders>
                  </w:tcPr>
                  <w:p w14:paraId="0DBB44F4" w14:textId="77777777" w:rsidR="00CC557D" w:rsidRDefault="00CC557D" w:rsidP="00F767FF">
                    <w:pPr>
                      <w:autoSpaceDE w:val="0"/>
                      <w:autoSpaceDN w:val="0"/>
                      <w:adjustRightInd w:val="0"/>
                    </w:pPr>
                    <w:r>
                      <w:t>菏泽明福基础设施投资有限公司</w:t>
                    </w:r>
                  </w:p>
                </w:tc>
                <w:tc>
                  <w:tcPr>
                    <w:tcW w:w="1008" w:type="pct"/>
                    <w:tcBorders>
                      <w:top w:val="single" w:sz="4" w:space="0" w:color="auto"/>
                      <w:left w:val="single" w:sz="4" w:space="0" w:color="auto"/>
                      <w:bottom w:val="single" w:sz="4" w:space="0" w:color="auto"/>
                      <w:right w:val="single" w:sz="4" w:space="0" w:color="auto"/>
                    </w:tcBorders>
                  </w:tcPr>
                  <w:p w14:paraId="64510933" w14:textId="77777777" w:rsidR="00CC557D" w:rsidRDefault="00CC557D" w:rsidP="00F767FF">
                    <w:pPr>
                      <w:autoSpaceDE w:val="0"/>
                      <w:autoSpaceDN w:val="0"/>
                      <w:adjustRightInd w:val="0"/>
                      <w:jc w:val="right"/>
                    </w:pPr>
                    <w:r>
                      <w:t>506,790.87</w:t>
                    </w:r>
                  </w:p>
                </w:tc>
                <w:tc>
                  <w:tcPr>
                    <w:tcW w:w="1008" w:type="pct"/>
                    <w:tcBorders>
                      <w:top w:val="single" w:sz="4" w:space="0" w:color="auto"/>
                      <w:left w:val="single" w:sz="4" w:space="0" w:color="auto"/>
                      <w:bottom w:val="single" w:sz="4" w:space="0" w:color="auto"/>
                      <w:right w:val="single" w:sz="4" w:space="0" w:color="auto"/>
                    </w:tcBorders>
                  </w:tcPr>
                  <w:p w14:paraId="13DACB16" w14:textId="77777777" w:rsidR="00CC557D" w:rsidRDefault="00CC557D" w:rsidP="00F767FF">
                    <w:pPr>
                      <w:autoSpaceDE w:val="0"/>
                      <w:autoSpaceDN w:val="0"/>
                      <w:adjustRightInd w:val="0"/>
                      <w:jc w:val="right"/>
                    </w:pPr>
                    <w:r>
                      <w:t>45,190.87</w:t>
                    </w:r>
                  </w:p>
                </w:tc>
              </w:tr>
            </w:sdtContent>
          </w:sdt>
        </w:tbl>
        <w:p w14:paraId="664AF26A" w14:textId="42670173" w:rsidR="00CC557D" w:rsidRDefault="008D6CEC">
          <w:r>
            <w:t>注：</w:t>
          </w:r>
          <w:r w:rsidRPr="008D6CEC">
            <w:rPr>
              <w:rFonts w:hint="eastAsia"/>
            </w:rPr>
            <w:t>应付赖朝辉的款项系大股东为上市公司提供的流动资金支持</w:t>
          </w:r>
        </w:p>
        <w:p w14:paraId="6442C152" w14:textId="77777777" w:rsidR="00137558" w:rsidRDefault="00000000"/>
      </w:sdtContent>
    </w:sdt>
    <w:sdt>
      <w:sdtPr>
        <w:rPr>
          <w:rFonts w:ascii="宋体" w:hAnsi="宋体" w:cs="宋体" w:hint="eastAsia"/>
          <w:b w:val="0"/>
          <w:bCs w:val="0"/>
          <w:kern w:val="0"/>
          <w:szCs w:val="24"/>
        </w:rPr>
        <w:alias w:val="模块:关联方承诺"/>
        <w:tag w:val="_GBC_945a5f0033de4c9786bb7245eedc88e3"/>
        <w:id w:val="-689601359"/>
        <w:lock w:val="sdtLocked"/>
        <w:placeholder>
          <w:docPart w:val="GBC22222222222222222222222222222"/>
        </w:placeholder>
      </w:sdtPr>
      <w:sdtEndPr>
        <w:rPr>
          <w:rFonts w:cs="Cambria"/>
          <w:sz w:val="20"/>
          <w:szCs w:val="20"/>
        </w:rPr>
      </w:sdtEndPr>
      <w:sdtContent>
        <w:p w14:paraId="6FFF4772" w14:textId="77777777" w:rsidR="00137558" w:rsidRDefault="00451DB4">
          <w:pPr>
            <w:pStyle w:val="3"/>
            <w:numPr>
              <w:ilvl w:val="0"/>
              <w:numId w:val="46"/>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427082954"/>
            <w:lock w:val="sdtLocked"/>
            <w:placeholder>
              <w:docPart w:val="GBC22222222222222222222222222222"/>
            </w:placeholder>
          </w:sdtPr>
          <w:sdtContent>
            <w:p w14:paraId="2F64C665" w14:textId="77777777" w:rsidR="00137558" w:rsidRDefault="00451DB4" w:rsidP="003F133A">
              <w:r>
                <w:fldChar w:fldCharType="begin"/>
              </w:r>
              <w:r w:rsidR="003F133A">
                <w:instrText xml:space="preserve"> MACROBUTTON  SnrToggleCheckbox □适用 </w:instrText>
              </w:r>
              <w:r>
                <w:fldChar w:fldCharType="end"/>
              </w:r>
              <w:r>
                <w:fldChar w:fldCharType="begin"/>
              </w:r>
              <w:r w:rsidR="003F133A">
                <w:instrText xml:space="preserve"> MACROBUTTON  SnrToggleCheckbox √不适用 </w:instrText>
              </w:r>
              <w:r>
                <w:fldChar w:fldCharType="end"/>
              </w:r>
            </w:p>
          </w:sdtContent>
        </w:sdt>
        <w:p w14:paraId="481BCC69" w14:textId="77777777" w:rsidR="00137558" w:rsidRDefault="00000000">
          <w:pPr>
            <w:tabs>
              <w:tab w:val="left" w:pos="1134"/>
            </w:tabs>
            <w:rPr>
              <w:rFonts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782031044"/>
        <w:lock w:val="sdtLocked"/>
        <w:placeholder>
          <w:docPart w:val="GBC22222222222222222222222222222"/>
        </w:placeholder>
      </w:sdtPr>
      <w:sdtEndPr>
        <w:rPr>
          <w:rFonts w:cs="Cambria"/>
          <w:sz w:val="20"/>
          <w:szCs w:val="20"/>
        </w:rPr>
      </w:sdtEndPr>
      <w:sdtContent>
        <w:p w14:paraId="6D7DA911" w14:textId="77777777" w:rsidR="00137558" w:rsidRDefault="00451DB4">
          <w:pPr>
            <w:pStyle w:val="3"/>
            <w:numPr>
              <w:ilvl w:val="0"/>
              <w:numId w:val="46"/>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977223402"/>
            <w:lock w:val="sdtLocked"/>
            <w:placeholder>
              <w:docPart w:val="GBC22222222222222222222222222222"/>
            </w:placeholder>
          </w:sdtPr>
          <w:sdtContent>
            <w:p w14:paraId="08CBD19D" w14:textId="77777777" w:rsidR="00137558" w:rsidRDefault="00451DB4" w:rsidP="003F133A">
              <w:pPr>
                <w:rPr>
                  <w:rFonts w:cs="Cambria"/>
                  <w:b/>
                  <w:sz w:val="20"/>
                  <w:szCs w:val="20"/>
                </w:rPr>
              </w:pPr>
              <w:r>
                <w:fldChar w:fldCharType="begin"/>
              </w:r>
              <w:r w:rsidR="003F133A">
                <w:instrText xml:space="preserve"> MACROBUTTON  SnrToggleCheckbox □适用 </w:instrText>
              </w:r>
              <w:r>
                <w:fldChar w:fldCharType="end"/>
              </w:r>
              <w:r>
                <w:fldChar w:fldCharType="begin"/>
              </w:r>
              <w:r w:rsidR="003F133A">
                <w:instrText xml:space="preserve"> MACROBUTTON  SnrToggleCheckbox √不适用 </w:instrText>
              </w:r>
              <w:r>
                <w:fldChar w:fldCharType="end"/>
              </w:r>
            </w:p>
          </w:sdtContent>
        </w:sdt>
      </w:sdtContent>
    </w:sdt>
    <w:p w14:paraId="0E351ED3" w14:textId="77777777" w:rsidR="00137558" w:rsidRDefault="00451DB4">
      <w:pPr>
        <w:pStyle w:val="2"/>
        <w:numPr>
          <w:ilvl w:val="0"/>
          <w:numId w:val="14"/>
        </w:numPr>
        <w:ind w:left="422" w:hanging="422"/>
        <w:rPr>
          <w:rFonts w:ascii="宋体" w:hAnsi="宋体"/>
        </w:rPr>
      </w:pPr>
      <w:r>
        <w:rPr>
          <w:rFonts w:ascii="宋体" w:hAnsi="宋体" w:hint="eastAsia"/>
        </w:rPr>
        <w:t>股份支付</w:t>
      </w:r>
    </w:p>
    <w:sdt>
      <w:sdtPr>
        <w:rPr>
          <w:rFonts w:ascii="宋体" w:hAnsi="宋体" w:cs="宋体" w:hint="eastAsia"/>
          <w:b w:val="0"/>
          <w:bCs w:val="0"/>
          <w:kern w:val="0"/>
          <w:szCs w:val="24"/>
        </w:rPr>
        <w:alias w:val="模块:股份支付总体情况"/>
        <w:tag w:val="_GBC_07972b1f6b5c4904b730c6b344e432ee"/>
        <w:id w:val="54603596"/>
        <w:lock w:val="sdtLocked"/>
        <w:placeholder>
          <w:docPart w:val="GBC22222222222222222222222222222"/>
        </w:placeholder>
      </w:sdtPr>
      <w:sdtEndPr>
        <w:rPr>
          <w:rFonts w:cstheme="minorBidi"/>
          <w:szCs w:val="21"/>
        </w:rPr>
      </w:sdtEndPr>
      <w:sdtContent>
        <w:p w14:paraId="26EC2D44" w14:textId="77777777" w:rsidR="00137558" w:rsidRDefault="00451DB4">
          <w:pPr>
            <w:pStyle w:val="3"/>
            <w:numPr>
              <w:ilvl w:val="0"/>
              <w:numId w:val="49"/>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1887448409"/>
            <w:lock w:val="sdtLocked"/>
            <w:placeholder>
              <w:docPart w:val="GBC22222222222222222222222222222"/>
            </w:placeholder>
          </w:sdtPr>
          <w:sdtContent>
            <w:p w14:paraId="5A7A01A3" w14:textId="63163978" w:rsidR="00137558" w:rsidRDefault="00451DB4">
              <w:r>
                <w:fldChar w:fldCharType="begin"/>
              </w:r>
              <w:r w:rsidR="003F133A">
                <w:instrText xml:space="preserve"> MACROBUTTON  SnrToggleCheckbox □适用 </w:instrText>
              </w:r>
              <w:r>
                <w:fldChar w:fldCharType="end"/>
              </w:r>
              <w:r>
                <w:fldChar w:fldCharType="begin"/>
              </w:r>
              <w:r w:rsidR="003F133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以权益结算的股份支付情况"/>
        <w:tag w:val="_GBC_a6f090c303de426580c058a0a463c95f"/>
        <w:id w:val="1638300733"/>
        <w:lock w:val="sdtLocked"/>
        <w:placeholder>
          <w:docPart w:val="GBC22222222222222222222222222222"/>
        </w:placeholder>
      </w:sdtPr>
      <w:sdtEndPr>
        <w:rPr>
          <w:rFonts w:cstheme="minorBidi"/>
          <w:szCs w:val="21"/>
        </w:rPr>
      </w:sdtEndPr>
      <w:sdtContent>
        <w:p w14:paraId="159DAED9" w14:textId="77777777" w:rsidR="00137558" w:rsidRDefault="00451DB4">
          <w:pPr>
            <w:pStyle w:val="3"/>
            <w:numPr>
              <w:ilvl w:val="0"/>
              <w:numId w:val="49"/>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862205549"/>
            <w:lock w:val="sdtLocked"/>
            <w:placeholder>
              <w:docPart w:val="GBC22222222222222222222222222222"/>
            </w:placeholder>
          </w:sdtPr>
          <w:sdtContent>
            <w:p w14:paraId="64C6421F" w14:textId="66A7AD46" w:rsidR="00137558" w:rsidRDefault="00451DB4">
              <w:r>
                <w:fldChar w:fldCharType="begin"/>
              </w:r>
              <w:r w:rsidR="003F133A">
                <w:instrText xml:space="preserve"> MACROBUTTON  SnrToggleCheckbox □适用 </w:instrText>
              </w:r>
              <w:r>
                <w:fldChar w:fldCharType="end"/>
              </w:r>
              <w:r>
                <w:fldChar w:fldCharType="begin"/>
              </w:r>
              <w:r w:rsidR="003F133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以现金结算的股份支付情况"/>
        <w:tag w:val="_GBC_e8a0c7296300463994744e877be96129"/>
        <w:id w:val="-333222302"/>
        <w:lock w:val="sdtLocked"/>
        <w:placeholder>
          <w:docPart w:val="GBC22222222222222222222222222222"/>
        </w:placeholder>
      </w:sdtPr>
      <w:sdtEndPr>
        <w:rPr>
          <w:rFonts w:cstheme="minorBidi"/>
          <w:szCs w:val="21"/>
        </w:rPr>
      </w:sdtEndPr>
      <w:sdtContent>
        <w:p w14:paraId="24E37D13" w14:textId="77777777" w:rsidR="00137558" w:rsidRDefault="00451DB4">
          <w:pPr>
            <w:pStyle w:val="3"/>
            <w:numPr>
              <w:ilvl w:val="0"/>
              <w:numId w:val="49"/>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2078656517"/>
            <w:lock w:val="sdtLocked"/>
            <w:placeholder>
              <w:docPart w:val="GBC22222222222222222222222222222"/>
            </w:placeholder>
          </w:sdtPr>
          <w:sdtContent>
            <w:p w14:paraId="6DD0C07E" w14:textId="49AF39DC" w:rsidR="00137558" w:rsidRDefault="00451DB4">
              <w:r>
                <w:fldChar w:fldCharType="begin"/>
              </w:r>
              <w:r w:rsidR="003F133A">
                <w:instrText xml:space="preserve"> MACROBUTTON  SnrToggleCheckbox □适用 </w:instrText>
              </w:r>
              <w:r>
                <w:fldChar w:fldCharType="end"/>
              </w:r>
              <w:r>
                <w:fldChar w:fldCharType="begin"/>
              </w:r>
              <w:r w:rsidR="003F133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股份支付的修改、终止情况"/>
        <w:tag w:val="_GBC_ae153862caea4ff5a57470b6f594f167"/>
        <w:id w:val="1503477099"/>
        <w:lock w:val="sdtLocked"/>
        <w:placeholder>
          <w:docPart w:val="GBC22222222222222222222222222222"/>
        </w:placeholder>
      </w:sdtPr>
      <w:sdtEndPr>
        <w:rPr>
          <w:rFonts w:cstheme="minorBidi" w:hint="default"/>
          <w:szCs w:val="21"/>
        </w:rPr>
      </w:sdtEndPr>
      <w:sdtContent>
        <w:p w14:paraId="7C7583DA" w14:textId="77777777" w:rsidR="00137558" w:rsidRDefault="00451DB4">
          <w:pPr>
            <w:pStyle w:val="3"/>
            <w:numPr>
              <w:ilvl w:val="0"/>
              <w:numId w:val="49"/>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30839311"/>
            <w:lock w:val="sdtLocked"/>
            <w:placeholder>
              <w:docPart w:val="GBC22222222222222222222222222222"/>
            </w:placeholder>
          </w:sdtPr>
          <w:sdtContent>
            <w:p w14:paraId="77BCE40F" w14:textId="624B882F" w:rsidR="00137558" w:rsidRPr="00911AFE" w:rsidRDefault="00451DB4" w:rsidP="00911AFE">
              <w:pPr>
                <w:rPr>
                  <w:rFonts w:cstheme="minorBidi"/>
                </w:rPr>
              </w:pPr>
              <w:r>
                <w:fldChar w:fldCharType="begin"/>
              </w:r>
              <w:r w:rsidR="003F133A">
                <w:instrText xml:space="preserve"> MACROBUTTON  SnrToggleCheckbox □适用 </w:instrText>
              </w:r>
              <w:r>
                <w:fldChar w:fldCharType="end"/>
              </w:r>
              <w:r>
                <w:fldChar w:fldCharType="begin"/>
              </w:r>
              <w:r w:rsidR="003F133A">
                <w:instrText xml:space="preserve"> MACROBUTTON  SnrToggleCheckbox √不适用 </w:instrText>
              </w:r>
              <w:r>
                <w:fldChar w:fldCharType="end"/>
              </w:r>
            </w:p>
          </w:sdtContent>
        </w:sdt>
      </w:sdtContent>
    </w:sdt>
    <w:sdt>
      <w:sdtPr>
        <w:rPr>
          <w:rFonts w:ascii="宋体" w:hAnsi="宋体" w:cs="宋体"/>
          <w:b w:val="0"/>
          <w:bCs w:val="0"/>
          <w:kern w:val="0"/>
          <w:szCs w:val="21"/>
        </w:rPr>
        <w:alias w:val="模块:股份支付的其他情况说明"/>
        <w:tag w:val="_GBC_d9554f13d811474eab6fe8ab0c5c8811"/>
        <w:id w:val="1836194211"/>
        <w:lock w:val="sdtLocked"/>
        <w:placeholder>
          <w:docPart w:val="GBC22222222222222222222222222222"/>
        </w:placeholder>
      </w:sdtPr>
      <w:sdtContent>
        <w:p w14:paraId="24860DBC" w14:textId="77777777" w:rsidR="00137558" w:rsidRDefault="00451DB4">
          <w:pPr>
            <w:pStyle w:val="3"/>
            <w:numPr>
              <w:ilvl w:val="0"/>
              <w:numId w:val="49"/>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984584955"/>
            <w:lock w:val="sdtLocked"/>
            <w:placeholder>
              <w:docPart w:val="GBC22222222222222222222222222222"/>
            </w:placeholder>
          </w:sdtPr>
          <w:sdtContent>
            <w:p w14:paraId="45C9A98E" w14:textId="77777777" w:rsidR="00137558" w:rsidRDefault="00451DB4" w:rsidP="003F133A">
              <w:r>
                <w:fldChar w:fldCharType="begin"/>
              </w:r>
              <w:r w:rsidR="003F133A">
                <w:instrText xml:space="preserve"> MACROBUTTON  SnrToggleCheckbox □适用 </w:instrText>
              </w:r>
              <w:r>
                <w:fldChar w:fldCharType="end"/>
              </w:r>
              <w:r>
                <w:fldChar w:fldCharType="begin"/>
              </w:r>
              <w:r w:rsidR="003F133A">
                <w:instrText xml:space="preserve"> MACROBUTTON  SnrToggleCheckbox √不适用 </w:instrText>
              </w:r>
              <w:r>
                <w:fldChar w:fldCharType="end"/>
              </w:r>
            </w:p>
          </w:sdtContent>
        </w:sdt>
      </w:sdtContent>
    </w:sdt>
    <w:p w14:paraId="647A98A1" w14:textId="77777777" w:rsidR="00137558" w:rsidRDefault="00137558"/>
    <w:p w14:paraId="4E3E55D8" w14:textId="77777777" w:rsidR="00137558" w:rsidRDefault="00451DB4">
      <w:pPr>
        <w:pStyle w:val="2"/>
        <w:numPr>
          <w:ilvl w:val="0"/>
          <w:numId w:val="14"/>
        </w:numPr>
        <w:ind w:left="422" w:hanging="422"/>
        <w:rPr>
          <w:rFonts w:ascii="宋体" w:hAnsi="宋体"/>
        </w:rPr>
      </w:pPr>
      <w:r>
        <w:rPr>
          <w:rFonts w:ascii="宋体" w:hAnsi="宋体" w:hint="eastAsia"/>
        </w:rPr>
        <w:t>承诺及或有事项</w:t>
      </w:r>
    </w:p>
    <w:p w14:paraId="487014E3" w14:textId="77777777" w:rsidR="00137558" w:rsidRDefault="00451DB4">
      <w:pPr>
        <w:pStyle w:val="3"/>
        <w:numPr>
          <w:ilvl w:val="0"/>
          <w:numId w:val="50"/>
        </w:numPr>
        <w:rPr>
          <w:rFonts w:ascii="宋体" w:hAnsi="宋体"/>
        </w:rPr>
      </w:pPr>
      <w:r>
        <w:rPr>
          <w:rFonts w:ascii="宋体" w:hAnsi="宋体" w:hint="eastAsia"/>
        </w:rPr>
        <w:t>重要承诺事项</w:t>
      </w:r>
    </w:p>
    <w:sdt>
      <w:sdtPr>
        <w:alias w:val="是否适用：重要承诺事项[双击切换]"/>
        <w:tag w:val="_GBC_3ee02d2bff5e4dd69f75cc6148bdda8f"/>
        <w:id w:val="-1042359725"/>
        <w:lock w:val="sdtContentLocked"/>
        <w:placeholder>
          <w:docPart w:val="GBC22222222222222222222222222222"/>
        </w:placeholder>
      </w:sdtPr>
      <w:sdtContent>
        <w:p w14:paraId="0EDE2501" w14:textId="77777777" w:rsidR="00137558" w:rsidRDefault="00451DB4">
          <w:r>
            <w:fldChar w:fldCharType="begin"/>
          </w:r>
          <w:r w:rsidR="009257CB">
            <w:instrText xml:space="preserve"> MACROBUTTON  SnrToggleCheckbox √适用 </w:instrText>
          </w:r>
          <w:r>
            <w:fldChar w:fldCharType="end"/>
          </w:r>
          <w:r>
            <w:fldChar w:fldCharType="begin"/>
          </w:r>
          <w:r w:rsidR="009257CB">
            <w:instrText xml:space="preserve"> MACROBUTTON  SnrToggleCheckbox □不适用 </w:instrText>
          </w:r>
          <w:r>
            <w:fldChar w:fldCharType="end"/>
          </w:r>
        </w:p>
      </w:sdtContent>
    </w:sdt>
    <w:sdt>
      <w:sdtPr>
        <w:rPr>
          <w:rFonts w:hint="eastAsia"/>
          <w:b/>
          <w:bCs/>
        </w:rPr>
        <w:alias w:val="模块:资产负债表日存在的重大承诺"/>
        <w:tag w:val="_GBC_bd716a4e356044ddb7c8207f0edef471"/>
        <w:id w:val="-1449774432"/>
        <w:lock w:val="sdtLocked"/>
        <w:placeholder>
          <w:docPart w:val="GBC22222222222222222222222222222"/>
        </w:placeholder>
      </w:sdtPr>
      <w:sdtEndPr>
        <w:rPr>
          <w:rFonts w:cstheme="minorBidi"/>
          <w:b w:val="0"/>
          <w:bCs w:val="0"/>
        </w:rPr>
      </w:sdtEndPr>
      <w:sdtContent>
        <w:p w14:paraId="7B3E5759" w14:textId="77777777" w:rsidR="00137558" w:rsidRDefault="00451DB4">
          <w:r>
            <w:rPr>
              <w:rFonts w:hint="eastAsia"/>
            </w:rPr>
            <w:t>资产负债表</w:t>
          </w:r>
          <w:proofErr w:type="gramStart"/>
          <w:r>
            <w:rPr>
              <w:rFonts w:hint="eastAsia"/>
            </w:rPr>
            <w:t>日存在</w:t>
          </w:r>
          <w:proofErr w:type="gramEnd"/>
          <w:r>
            <w:rPr>
              <w:rFonts w:hint="eastAsia"/>
            </w:rPr>
            <w:t>的对外重要承诺、性质、金额</w:t>
          </w:r>
        </w:p>
        <w:sdt>
          <w:sdtPr>
            <w:rPr>
              <w:rFonts w:cs="Cambria"/>
              <w:bCs/>
            </w:rPr>
            <w:alias w:val="资产负债表日存在的重要承诺"/>
            <w:tag w:val="_GBC_b0cd6a8a93e142e5926c06e28f794da3"/>
            <w:id w:val="87360625"/>
            <w:lock w:val="sdtLocked"/>
            <w:placeholder>
              <w:docPart w:val="GBC22222222222222222222222222222"/>
            </w:placeholder>
          </w:sdtPr>
          <w:sdtContent>
            <w:p w14:paraId="21A9F62F" w14:textId="77777777" w:rsidR="00191A3D" w:rsidRDefault="00191A3D">
              <w:pPr>
                <w:rPr>
                  <w:rFonts w:cs="Cambria"/>
                  <w:bCs/>
                </w:rPr>
              </w:pPr>
            </w:p>
            <w:tbl>
              <w:tblPr>
                <w:tblStyle w:val="g1"/>
                <w:tblW w:w="8640" w:type="dxa"/>
                <w:tblInd w:w="108" w:type="dxa"/>
                <w:tblLook w:val="04A0" w:firstRow="1" w:lastRow="0" w:firstColumn="1" w:lastColumn="0" w:noHBand="0" w:noVBand="1"/>
              </w:tblPr>
              <w:tblGrid>
                <w:gridCol w:w="8640"/>
              </w:tblGrid>
              <w:tr w:rsidR="00191A3D" w:rsidRPr="00140F0C" w14:paraId="52DCDB88" w14:textId="77777777" w:rsidTr="00880C11">
                <w:trPr>
                  <w:trHeight w:val="284"/>
                </w:trPr>
                <w:tc>
                  <w:tcPr>
                    <w:tcW w:w="8640" w:type="dxa"/>
                    <w:tcBorders>
                      <w:top w:val="nil"/>
                      <w:left w:val="nil"/>
                      <w:bottom w:val="nil"/>
                      <w:right w:val="nil"/>
                    </w:tcBorders>
                    <w:shd w:val="clear" w:color="auto" w:fill="auto"/>
                    <w:noWrap/>
                    <w:vAlign w:val="center"/>
                    <w:hideMark/>
                  </w:tcPr>
                  <w:p w14:paraId="10561E80" w14:textId="33F9FDC7" w:rsidR="00191A3D" w:rsidRPr="00911AFE" w:rsidRDefault="00191A3D" w:rsidP="00C41DF9">
                    <w:pPr>
                      <w:jc w:val="both"/>
                      <w:rPr>
                        <w:rFonts w:cs="Times New Roman"/>
                        <w:color w:val="000000"/>
                      </w:rPr>
                    </w:pPr>
                    <w:r w:rsidRPr="00911AFE">
                      <w:rPr>
                        <w:rFonts w:cs="Times New Roman"/>
                        <w:color w:val="000000"/>
                      </w:rPr>
                      <w:t>1、</w:t>
                    </w:r>
                    <w:r w:rsidRPr="00911AFE">
                      <w:rPr>
                        <w:rFonts w:cs="Times New Roman" w:hint="eastAsia"/>
                        <w:color w:val="000000"/>
                      </w:rPr>
                      <w:t>公司将沪房地静字（</w:t>
                    </w:r>
                    <w:r w:rsidRPr="00911AFE">
                      <w:rPr>
                        <w:rFonts w:cs="Times New Roman"/>
                        <w:color w:val="000000"/>
                      </w:rPr>
                      <w:t>2016</w:t>
                    </w:r>
                    <w:r w:rsidRPr="00911AFE">
                      <w:rPr>
                        <w:rFonts w:cs="Times New Roman" w:hint="eastAsia"/>
                        <w:color w:val="000000"/>
                      </w:rPr>
                      <w:t>）第</w:t>
                    </w:r>
                    <w:r w:rsidRPr="00911AFE">
                      <w:rPr>
                        <w:rFonts w:cs="Times New Roman"/>
                        <w:color w:val="000000"/>
                      </w:rPr>
                      <w:t>020729</w:t>
                    </w:r>
                    <w:r w:rsidRPr="00911AFE">
                      <w:rPr>
                        <w:rFonts w:cs="Times New Roman" w:hint="eastAsia"/>
                        <w:color w:val="000000"/>
                      </w:rPr>
                      <w:t>号、沪房地静字（</w:t>
                    </w:r>
                    <w:r w:rsidRPr="00911AFE">
                      <w:rPr>
                        <w:rFonts w:cs="Times New Roman"/>
                        <w:color w:val="000000"/>
                      </w:rPr>
                      <w:t>2016</w:t>
                    </w:r>
                    <w:r w:rsidRPr="00911AFE">
                      <w:rPr>
                        <w:rFonts w:cs="Times New Roman" w:hint="eastAsia"/>
                        <w:color w:val="000000"/>
                      </w:rPr>
                      <w:t>）第</w:t>
                    </w:r>
                    <w:r w:rsidRPr="00911AFE">
                      <w:rPr>
                        <w:rFonts w:cs="Times New Roman"/>
                        <w:color w:val="000000"/>
                      </w:rPr>
                      <w:t>020721</w:t>
                    </w:r>
                    <w:r w:rsidRPr="00911AFE">
                      <w:rPr>
                        <w:rFonts w:cs="Times New Roman" w:hint="eastAsia"/>
                        <w:color w:val="000000"/>
                      </w:rPr>
                      <w:t>号、沪房地静字（</w:t>
                    </w:r>
                    <w:r w:rsidRPr="00911AFE">
                      <w:rPr>
                        <w:rFonts w:cs="Times New Roman"/>
                        <w:color w:val="000000"/>
                      </w:rPr>
                      <w:t>2016</w:t>
                    </w:r>
                    <w:r w:rsidRPr="00911AFE">
                      <w:rPr>
                        <w:rFonts w:cs="Times New Roman" w:hint="eastAsia"/>
                        <w:color w:val="000000"/>
                      </w:rPr>
                      <w:t>）第</w:t>
                    </w:r>
                    <w:r w:rsidRPr="00911AFE">
                      <w:rPr>
                        <w:rFonts w:cs="Times New Roman"/>
                        <w:color w:val="000000"/>
                      </w:rPr>
                      <w:t>020758</w:t>
                    </w:r>
                    <w:r w:rsidRPr="00911AFE">
                      <w:rPr>
                        <w:rFonts w:cs="Times New Roman" w:hint="eastAsia"/>
                        <w:color w:val="000000"/>
                      </w:rPr>
                      <w:t>号、沪房地静字（</w:t>
                    </w:r>
                    <w:r w:rsidRPr="00911AFE">
                      <w:rPr>
                        <w:rFonts w:cs="Times New Roman"/>
                        <w:color w:val="000000"/>
                      </w:rPr>
                      <w:t>2016</w:t>
                    </w:r>
                    <w:r w:rsidRPr="00911AFE">
                      <w:rPr>
                        <w:rFonts w:cs="Times New Roman" w:hint="eastAsia"/>
                        <w:color w:val="000000"/>
                      </w:rPr>
                      <w:t>）第</w:t>
                    </w:r>
                    <w:r w:rsidRPr="00911AFE">
                      <w:rPr>
                        <w:rFonts w:cs="Times New Roman"/>
                        <w:color w:val="000000"/>
                      </w:rPr>
                      <w:t>020786</w:t>
                    </w:r>
                    <w:r w:rsidRPr="00911AFE">
                      <w:rPr>
                        <w:rFonts w:cs="Times New Roman" w:hint="eastAsia"/>
                        <w:color w:val="000000"/>
                      </w:rPr>
                      <w:t>号、沪房地静字（</w:t>
                    </w:r>
                    <w:r w:rsidRPr="00911AFE">
                      <w:rPr>
                        <w:rFonts w:cs="Times New Roman"/>
                        <w:color w:val="000000"/>
                      </w:rPr>
                      <w:t>2016</w:t>
                    </w:r>
                    <w:r w:rsidRPr="00911AFE">
                      <w:rPr>
                        <w:rFonts w:cs="Times New Roman" w:hint="eastAsia"/>
                        <w:color w:val="000000"/>
                      </w:rPr>
                      <w:t>）第</w:t>
                    </w:r>
                    <w:r w:rsidRPr="00911AFE">
                      <w:rPr>
                        <w:rFonts w:cs="Times New Roman"/>
                        <w:color w:val="000000"/>
                      </w:rPr>
                      <w:t>020787</w:t>
                    </w:r>
                    <w:r w:rsidRPr="00911AFE">
                      <w:rPr>
                        <w:rFonts w:cs="Times New Roman" w:hint="eastAsia"/>
                        <w:color w:val="000000"/>
                      </w:rPr>
                      <w:t>号、沪房地静字（</w:t>
                    </w:r>
                    <w:r w:rsidRPr="00911AFE">
                      <w:rPr>
                        <w:rFonts w:cs="Times New Roman"/>
                        <w:color w:val="000000"/>
                      </w:rPr>
                      <w:t>2016</w:t>
                    </w:r>
                    <w:r w:rsidRPr="00911AFE">
                      <w:rPr>
                        <w:rFonts w:cs="Times New Roman" w:hint="eastAsia"/>
                        <w:color w:val="000000"/>
                      </w:rPr>
                      <w:t>）第</w:t>
                    </w:r>
                    <w:r w:rsidRPr="00911AFE">
                      <w:rPr>
                        <w:rFonts w:cs="Times New Roman"/>
                        <w:color w:val="000000"/>
                      </w:rPr>
                      <w:t>020713</w:t>
                    </w:r>
                    <w:r w:rsidRPr="00911AFE">
                      <w:rPr>
                        <w:rFonts w:cs="Times New Roman" w:hint="eastAsia"/>
                        <w:color w:val="000000"/>
                      </w:rPr>
                      <w:t>号、沪房地静字（</w:t>
                    </w:r>
                    <w:r w:rsidRPr="00911AFE">
                      <w:rPr>
                        <w:rFonts w:cs="Times New Roman"/>
                        <w:color w:val="000000"/>
                      </w:rPr>
                      <w:t>2016</w:t>
                    </w:r>
                    <w:r w:rsidRPr="00911AFE">
                      <w:rPr>
                        <w:rFonts w:cs="Times New Roman" w:hint="eastAsia"/>
                        <w:color w:val="000000"/>
                      </w:rPr>
                      <w:t>）第</w:t>
                    </w:r>
                    <w:r w:rsidRPr="00911AFE">
                      <w:rPr>
                        <w:rFonts w:cs="Times New Roman"/>
                        <w:color w:val="000000"/>
                      </w:rPr>
                      <w:t>020746</w:t>
                    </w:r>
                    <w:r w:rsidRPr="00911AFE">
                      <w:rPr>
                        <w:rFonts w:cs="Times New Roman" w:hint="eastAsia"/>
                        <w:color w:val="000000"/>
                      </w:rPr>
                      <w:t>号的房屋建筑物抵押给中国银行股份有限公司宁波市江东支行，取得</w:t>
                    </w:r>
                    <w:r w:rsidRPr="00911AFE">
                      <w:rPr>
                        <w:rFonts w:cs="Times New Roman"/>
                        <w:color w:val="000000"/>
                      </w:rPr>
                      <w:t>204,874,702.00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高额授信额度，抵押期限为</w:t>
                    </w:r>
                    <w:r w:rsidRPr="00911AFE">
                      <w:rPr>
                        <w:rFonts w:cs="Times New Roman"/>
                        <w:color w:val="000000"/>
                      </w:rPr>
                      <w:t>2016</w:t>
                    </w:r>
                    <w:r w:rsidRPr="00911AFE">
                      <w:rPr>
                        <w:rFonts w:cs="Times New Roman" w:hint="eastAsia"/>
                        <w:color w:val="000000"/>
                      </w:rPr>
                      <w:t>年</w:t>
                    </w:r>
                    <w:r w:rsidRPr="00911AFE">
                      <w:rPr>
                        <w:rFonts w:cs="Times New Roman"/>
                        <w:color w:val="000000"/>
                      </w:rPr>
                      <w:t>9</w:t>
                    </w:r>
                    <w:r w:rsidRPr="00911AFE">
                      <w:rPr>
                        <w:rFonts w:cs="Times New Roman" w:hint="eastAsia"/>
                        <w:color w:val="000000"/>
                      </w:rPr>
                      <w:t>月</w:t>
                    </w:r>
                    <w:r w:rsidRPr="00911AFE">
                      <w:rPr>
                        <w:rFonts w:cs="Times New Roman"/>
                        <w:color w:val="000000"/>
                      </w:rPr>
                      <w:t>9</w:t>
                    </w:r>
                    <w:r w:rsidRPr="00911AFE">
                      <w:rPr>
                        <w:rFonts w:cs="Times New Roman" w:hint="eastAsia"/>
                        <w:color w:val="000000"/>
                      </w:rPr>
                      <w:t>日至</w:t>
                    </w:r>
                    <w:r w:rsidRPr="00911AFE">
                      <w:rPr>
                        <w:rFonts w:cs="Times New Roman"/>
                        <w:color w:val="000000"/>
                      </w:rPr>
                      <w:t>2024</w:t>
                    </w:r>
                    <w:r w:rsidRPr="00911AFE">
                      <w:rPr>
                        <w:rFonts w:cs="Times New Roman" w:hint="eastAsia"/>
                        <w:color w:val="000000"/>
                      </w:rPr>
                      <w:t>年</w:t>
                    </w:r>
                    <w:r w:rsidRPr="00911AFE">
                      <w:rPr>
                        <w:rFonts w:cs="Times New Roman"/>
                        <w:color w:val="000000"/>
                      </w:rPr>
                      <w:t>9</w:t>
                    </w:r>
                    <w:r w:rsidRPr="00911AFE">
                      <w:rPr>
                        <w:rFonts w:cs="Times New Roman" w:hint="eastAsia"/>
                        <w:color w:val="000000"/>
                      </w:rPr>
                      <w:t>月</w:t>
                    </w:r>
                    <w:r w:rsidRPr="00911AFE">
                      <w:rPr>
                        <w:rFonts w:cs="Times New Roman"/>
                        <w:color w:val="000000"/>
                      </w:rPr>
                      <w:t>9</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0日，抵押的房屋建筑物净值为</w:t>
                    </w:r>
                    <w:r w:rsidRPr="00911AFE">
                      <w:rPr>
                        <w:rFonts w:cs="Times New Roman"/>
                        <w:color w:val="000000"/>
                      </w:rPr>
                      <w:t>2</w:t>
                    </w:r>
                    <w:r w:rsidRPr="00911AFE">
                      <w:rPr>
                        <w:rFonts w:cs="Times New Roman" w:hint="eastAsia"/>
                        <w:color w:val="000000"/>
                      </w:rPr>
                      <w:t>36</w:t>
                    </w:r>
                    <w:r w:rsidRPr="00911AFE">
                      <w:rPr>
                        <w:rFonts w:cs="Times New Roman"/>
                        <w:color w:val="000000"/>
                      </w:rPr>
                      <w:t>,</w:t>
                    </w:r>
                    <w:r w:rsidRPr="00911AFE">
                      <w:rPr>
                        <w:rFonts w:cs="Times New Roman" w:hint="eastAsia"/>
                        <w:color w:val="000000"/>
                      </w:rPr>
                      <w:t>45</w:t>
                    </w:r>
                    <w:r w:rsidRPr="00911AFE">
                      <w:rPr>
                        <w:rFonts w:cs="Times New Roman"/>
                        <w:color w:val="000000"/>
                      </w:rPr>
                      <w:t>9,</w:t>
                    </w:r>
                    <w:r w:rsidRPr="00911AFE">
                      <w:rPr>
                        <w:rFonts w:cs="Times New Roman" w:hint="eastAsia"/>
                        <w:color w:val="000000"/>
                      </w:rPr>
                      <w:t>233</w:t>
                    </w:r>
                    <w:r w:rsidRPr="00911AFE">
                      <w:rPr>
                        <w:rFonts w:cs="Times New Roman"/>
                        <w:color w:val="000000"/>
                      </w:rPr>
                      <w:t>.</w:t>
                    </w:r>
                    <w:r w:rsidRPr="00911AFE">
                      <w:rPr>
                        <w:rFonts w:cs="Times New Roman" w:hint="eastAsia"/>
                        <w:color w:val="000000"/>
                      </w:rPr>
                      <w:t>11元。截至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0日，公司向中行宁波江东支行借款24</w:t>
                    </w:r>
                    <w:r w:rsidRPr="00911AFE">
                      <w:rPr>
                        <w:rFonts w:cs="Times New Roman"/>
                        <w:color w:val="000000"/>
                      </w:rPr>
                      <w:t>,</w:t>
                    </w:r>
                    <w:r w:rsidRPr="00911AFE">
                      <w:rPr>
                        <w:rFonts w:cs="Times New Roman" w:hint="eastAsia"/>
                        <w:color w:val="000000"/>
                      </w:rPr>
                      <w:t>7</w:t>
                    </w:r>
                    <w:r w:rsidR="00C41DF9">
                      <w:rPr>
                        <w:rFonts w:cs="Times New Roman" w:hint="eastAsia"/>
                        <w:color w:val="000000"/>
                      </w:rPr>
                      <w:t>42</w:t>
                    </w:r>
                    <w:r w:rsidRPr="00911AFE">
                      <w:rPr>
                        <w:rFonts w:cs="Times New Roman"/>
                        <w:color w:val="000000"/>
                      </w:rPr>
                      <w:t>,</w:t>
                    </w:r>
                    <w:r w:rsidR="00C41DF9">
                      <w:rPr>
                        <w:rFonts w:cs="Times New Roman" w:hint="eastAsia"/>
                        <w:color w:val="000000"/>
                      </w:rPr>
                      <w:t>267</w:t>
                    </w:r>
                    <w:r w:rsidRPr="00911AFE">
                      <w:rPr>
                        <w:rFonts w:cs="Times New Roman"/>
                        <w:color w:val="000000"/>
                      </w:rPr>
                      <w:t>.</w:t>
                    </w:r>
                    <w:r w:rsidR="00C41DF9">
                      <w:rPr>
                        <w:rFonts w:cs="Times New Roman" w:hint="eastAsia"/>
                        <w:color w:val="000000"/>
                      </w:rPr>
                      <w:t>92</w:t>
                    </w:r>
                    <w:r w:rsidRPr="00911AFE">
                      <w:rPr>
                        <w:rFonts w:cs="Times New Roman" w:hint="eastAsia"/>
                        <w:color w:val="000000"/>
                      </w:rPr>
                      <w:t>元。</w:t>
                    </w:r>
                  </w:p>
                </w:tc>
              </w:tr>
              <w:tr w:rsidR="00191A3D" w:rsidRPr="0040336B" w14:paraId="682117A0" w14:textId="77777777" w:rsidTr="00880C11">
                <w:trPr>
                  <w:trHeight w:val="284"/>
                </w:trPr>
                <w:tc>
                  <w:tcPr>
                    <w:tcW w:w="8640" w:type="dxa"/>
                    <w:tcBorders>
                      <w:top w:val="nil"/>
                      <w:left w:val="nil"/>
                      <w:bottom w:val="nil"/>
                      <w:right w:val="nil"/>
                    </w:tcBorders>
                    <w:shd w:val="clear" w:color="auto" w:fill="auto"/>
                    <w:noWrap/>
                    <w:vAlign w:val="center"/>
                  </w:tcPr>
                  <w:p w14:paraId="7DDED1BC" w14:textId="77777777" w:rsidR="00191A3D" w:rsidRPr="00911AFE" w:rsidRDefault="00191A3D" w:rsidP="00CB0A70">
                    <w:pPr>
                      <w:jc w:val="both"/>
                      <w:rPr>
                        <w:rFonts w:cs="Times New Roman"/>
                        <w:color w:val="000000"/>
                      </w:rPr>
                    </w:pPr>
                  </w:p>
                </w:tc>
              </w:tr>
              <w:tr w:rsidR="00191A3D" w:rsidRPr="00140F0C" w14:paraId="494A7AD9" w14:textId="77777777" w:rsidTr="00880C11">
                <w:trPr>
                  <w:trHeight w:val="284"/>
                </w:trPr>
                <w:tc>
                  <w:tcPr>
                    <w:tcW w:w="8640" w:type="dxa"/>
                    <w:tcBorders>
                      <w:top w:val="nil"/>
                      <w:left w:val="nil"/>
                      <w:bottom w:val="nil"/>
                      <w:right w:val="nil"/>
                    </w:tcBorders>
                    <w:shd w:val="clear" w:color="auto" w:fill="auto"/>
                    <w:noWrap/>
                    <w:vAlign w:val="center"/>
                    <w:hideMark/>
                  </w:tcPr>
                  <w:p w14:paraId="5894388E" w14:textId="08EDA7EA" w:rsidR="00191A3D" w:rsidRPr="00911AFE" w:rsidRDefault="00191A3D" w:rsidP="00CB0A70">
                    <w:pPr>
                      <w:jc w:val="both"/>
                      <w:rPr>
                        <w:rFonts w:cs="Times New Roman"/>
                        <w:color w:val="000000"/>
                      </w:rPr>
                    </w:pPr>
                    <w:r w:rsidRPr="00911AFE">
                      <w:rPr>
                        <w:rFonts w:cs="Times New Roman"/>
                        <w:color w:val="000000"/>
                      </w:rPr>
                      <w:t>2、</w:t>
                    </w:r>
                    <w:r w:rsidRPr="00911AFE">
                      <w:rPr>
                        <w:rFonts w:cs="Times New Roman" w:hint="eastAsia"/>
                        <w:color w:val="000000"/>
                      </w:rPr>
                      <w:t>公司将持有的子公司泉州市明</w:t>
                    </w:r>
                    <w:proofErr w:type="gramStart"/>
                    <w:r w:rsidRPr="00911AFE">
                      <w:rPr>
                        <w:rFonts w:cs="Times New Roman" w:hint="eastAsia"/>
                        <w:color w:val="000000"/>
                      </w:rPr>
                      <w:t>泉建设</w:t>
                    </w:r>
                    <w:proofErr w:type="gramEnd"/>
                    <w:r w:rsidRPr="00911AFE">
                      <w:rPr>
                        <w:rFonts w:cs="Times New Roman" w:hint="eastAsia"/>
                        <w:color w:val="000000"/>
                      </w:rPr>
                      <w:t>投资有限公司</w:t>
                    </w:r>
                    <w:r w:rsidRPr="00911AFE">
                      <w:rPr>
                        <w:rFonts w:cs="Times New Roman"/>
                        <w:color w:val="000000"/>
                      </w:rPr>
                      <w:t>70%</w:t>
                    </w:r>
                    <w:r w:rsidRPr="00911AFE">
                      <w:rPr>
                        <w:rFonts w:cs="Times New Roman" w:hint="eastAsia"/>
                        <w:color w:val="000000"/>
                      </w:rPr>
                      <w:t>股权收益权转让给兴业财富资产管理有限公司（代表兴业财富</w:t>
                    </w:r>
                    <w:r w:rsidRPr="00911AFE">
                      <w:rPr>
                        <w:rFonts w:cs="Times New Roman"/>
                        <w:color w:val="000000"/>
                      </w:rPr>
                      <w:t>-</w:t>
                    </w:r>
                    <w:proofErr w:type="gramStart"/>
                    <w:r w:rsidRPr="00911AFE">
                      <w:rPr>
                        <w:rFonts w:cs="Times New Roman" w:hint="eastAsia"/>
                        <w:color w:val="000000"/>
                      </w:rPr>
                      <w:t>兴金</w:t>
                    </w:r>
                    <w:r w:rsidRPr="00911AFE">
                      <w:rPr>
                        <w:rFonts w:cs="Times New Roman"/>
                        <w:color w:val="000000"/>
                      </w:rPr>
                      <w:t>494</w:t>
                    </w:r>
                    <w:r w:rsidRPr="00911AFE">
                      <w:rPr>
                        <w:rFonts w:cs="Times New Roman" w:hint="eastAsia"/>
                        <w:color w:val="000000"/>
                      </w:rPr>
                      <w:t>号</w:t>
                    </w:r>
                    <w:proofErr w:type="gramEnd"/>
                    <w:r w:rsidRPr="00911AFE">
                      <w:rPr>
                        <w:rFonts w:cs="Times New Roman" w:hint="eastAsia"/>
                        <w:color w:val="000000"/>
                      </w:rPr>
                      <w:t>单一客户专项资产管理计划），转让价</w:t>
                    </w:r>
                    <w:r w:rsidRPr="00911AFE">
                      <w:rPr>
                        <w:rFonts w:cs="Times New Roman"/>
                        <w:color w:val="000000"/>
                      </w:rPr>
                      <w:t>400,000,000.00</w:t>
                    </w:r>
                    <w:r w:rsidRPr="00911AFE">
                      <w:rPr>
                        <w:rFonts w:cs="Times New Roman" w:hint="eastAsia"/>
                        <w:color w:val="000000"/>
                      </w:rPr>
                      <w:t>元。福建省政企合作引导投资基金合伙企业（有限合伙）出资</w:t>
                    </w:r>
                    <w:r w:rsidRPr="00911AFE">
                      <w:rPr>
                        <w:rFonts w:cs="Times New Roman"/>
                        <w:color w:val="000000"/>
                      </w:rPr>
                      <w:t>400,000,000.00</w:t>
                    </w:r>
                    <w:r w:rsidRPr="00911AFE">
                      <w:rPr>
                        <w:rFonts w:cs="Times New Roman" w:hint="eastAsia"/>
                        <w:color w:val="000000"/>
                      </w:rPr>
                      <w:t>元委托兴业财富资产管理有限公司设立“兴业财富</w:t>
                    </w:r>
                    <w:r w:rsidRPr="00911AFE">
                      <w:rPr>
                        <w:rFonts w:cs="Times New Roman"/>
                        <w:color w:val="000000"/>
                      </w:rPr>
                      <w:t>-</w:t>
                    </w:r>
                    <w:r w:rsidRPr="00911AFE">
                      <w:rPr>
                        <w:rFonts w:cs="Times New Roman" w:hint="eastAsia"/>
                        <w:color w:val="000000"/>
                      </w:rPr>
                      <w:t>兴金</w:t>
                    </w:r>
                    <w:r w:rsidRPr="00911AFE">
                      <w:rPr>
                        <w:rFonts w:cs="Times New Roman"/>
                        <w:color w:val="000000"/>
                      </w:rPr>
                      <w:t>494</w:t>
                    </w:r>
                    <w:r w:rsidRPr="00911AFE">
                      <w:rPr>
                        <w:rFonts w:cs="Times New Roman" w:hint="eastAsia"/>
                        <w:color w:val="000000"/>
                      </w:rPr>
                      <w:t>号单一客户专项资产管理计划”，该专项计划的委托期限为</w:t>
                    </w:r>
                    <w:r w:rsidRPr="00911AFE">
                      <w:rPr>
                        <w:rFonts w:cs="Times New Roman"/>
                        <w:color w:val="000000"/>
                      </w:rPr>
                      <w:t>60</w:t>
                    </w:r>
                    <w:r w:rsidRPr="00911AFE">
                      <w:rPr>
                        <w:rFonts w:cs="Times New Roman" w:hint="eastAsia"/>
                        <w:color w:val="000000"/>
                      </w:rPr>
                      <w:t>个月。截至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150,000,000.00</w:t>
                    </w:r>
                    <w:r w:rsidRPr="00911AFE">
                      <w:rPr>
                        <w:rFonts w:cs="Times New Roman" w:hint="eastAsia"/>
                        <w:color w:val="000000"/>
                      </w:rPr>
                      <w:t>元。</w:t>
                    </w:r>
                  </w:p>
                </w:tc>
              </w:tr>
              <w:tr w:rsidR="00191A3D" w:rsidRPr="00140F0C" w14:paraId="45803861" w14:textId="77777777" w:rsidTr="00880C11">
                <w:trPr>
                  <w:trHeight w:val="284"/>
                </w:trPr>
                <w:tc>
                  <w:tcPr>
                    <w:tcW w:w="8640" w:type="dxa"/>
                    <w:tcBorders>
                      <w:top w:val="nil"/>
                      <w:left w:val="nil"/>
                      <w:bottom w:val="nil"/>
                      <w:right w:val="nil"/>
                    </w:tcBorders>
                    <w:shd w:val="clear" w:color="auto" w:fill="auto"/>
                    <w:noWrap/>
                    <w:vAlign w:val="center"/>
                    <w:hideMark/>
                  </w:tcPr>
                  <w:p w14:paraId="4957B9D0" w14:textId="77777777" w:rsidR="00191A3D" w:rsidRPr="00911AFE" w:rsidRDefault="00191A3D" w:rsidP="00CB0A70">
                    <w:pPr>
                      <w:jc w:val="both"/>
                      <w:rPr>
                        <w:rFonts w:cs="Times New Roman"/>
                        <w:color w:val="000000"/>
                      </w:rPr>
                    </w:pPr>
                  </w:p>
                </w:tc>
              </w:tr>
              <w:tr w:rsidR="00191A3D" w:rsidRPr="00140F0C" w14:paraId="070C47B3" w14:textId="77777777" w:rsidTr="00880C11">
                <w:trPr>
                  <w:trHeight w:val="284"/>
                </w:trPr>
                <w:tc>
                  <w:tcPr>
                    <w:tcW w:w="8640" w:type="dxa"/>
                    <w:tcBorders>
                      <w:top w:val="nil"/>
                      <w:left w:val="nil"/>
                      <w:bottom w:val="nil"/>
                      <w:right w:val="nil"/>
                    </w:tcBorders>
                    <w:shd w:val="clear" w:color="auto" w:fill="auto"/>
                    <w:noWrap/>
                    <w:vAlign w:val="center"/>
                    <w:hideMark/>
                  </w:tcPr>
                  <w:p w14:paraId="62FFB694" w14:textId="6F5AED3C" w:rsidR="00191A3D" w:rsidRPr="00911AFE" w:rsidRDefault="00191A3D" w:rsidP="00CB0A70">
                    <w:pPr>
                      <w:jc w:val="both"/>
                      <w:rPr>
                        <w:rFonts w:cs="Times New Roman"/>
                        <w:color w:val="000000"/>
                      </w:rPr>
                    </w:pPr>
                    <w:r w:rsidRPr="00911AFE">
                      <w:rPr>
                        <w:rFonts w:cs="Times New Roman"/>
                        <w:color w:val="000000"/>
                      </w:rPr>
                      <w:t>3、</w:t>
                    </w:r>
                    <w:r w:rsidRPr="00911AFE">
                      <w:rPr>
                        <w:rFonts w:cs="Times New Roman" w:hint="eastAsia"/>
                        <w:color w:val="000000"/>
                      </w:rPr>
                      <w:t>公司将杭州明赋</w:t>
                    </w:r>
                    <w:r w:rsidRPr="00911AFE">
                      <w:rPr>
                        <w:rFonts w:cs="Times New Roman"/>
                        <w:color w:val="000000"/>
                      </w:rPr>
                      <w:t>PPP</w:t>
                    </w:r>
                    <w:r w:rsidRPr="00911AFE">
                      <w:rPr>
                        <w:rFonts w:cs="Times New Roman" w:hint="eastAsia"/>
                        <w:color w:val="000000"/>
                      </w:rPr>
                      <w:t>项目享有的</w:t>
                    </w:r>
                    <w:r w:rsidRPr="00911AFE">
                      <w:rPr>
                        <w:rFonts w:cs="Times New Roman"/>
                        <w:color w:val="000000"/>
                      </w:rPr>
                      <w:t>363,139,611.33</w:t>
                    </w:r>
                    <w:r w:rsidRPr="00911AFE">
                      <w:rPr>
                        <w:rFonts w:cs="Times New Roman" w:hint="eastAsia"/>
                        <w:color w:val="000000"/>
                      </w:rPr>
                      <w:t>元的债权转让给海尔金融保理（重庆）有限公司，取得应收</w:t>
                    </w:r>
                    <w:proofErr w:type="gramStart"/>
                    <w:r w:rsidRPr="00911AFE">
                      <w:rPr>
                        <w:rFonts w:cs="Times New Roman" w:hint="eastAsia"/>
                        <w:color w:val="000000"/>
                      </w:rPr>
                      <w:t>账款保理融资</w:t>
                    </w:r>
                    <w:proofErr w:type="gramEnd"/>
                    <w:r w:rsidRPr="00911AFE">
                      <w:rPr>
                        <w:rFonts w:cs="Times New Roman"/>
                        <w:color w:val="000000"/>
                      </w:rPr>
                      <w:t>150,000,000.00</w:t>
                    </w:r>
                    <w:r w:rsidRPr="00911AFE">
                      <w:rPr>
                        <w:rFonts w:cs="Times New Roman" w:hint="eastAsia"/>
                        <w:color w:val="000000"/>
                      </w:rPr>
                      <w:t>元，期限为</w:t>
                    </w:r>
                    <w:r w:rsidRPr="00911AFE">
                      <w:rPr>
                        <w:rFonts w:cs="Times New Roman"/>
                        <w:color w:val="000000"/>
                      </w:rPr>
                      <w:t>2021</w:t>
                    </w:r>
                    <w:r w:rsidRPr="00911AFE">
                      <w:rPr>
                        <w:rFonts w:cs="Times New Roman" w:hint="eastAsia"/>
                        <w:color w:val="000000"/>
                      </w:rPr>
                      <w:t>年</w:t>
                    </w:r>
                    <w:r w:rsidRPr="00911AFE">
                      <w:rPr>
                        <w:rFonts w:cs="Times New Roman"/>
                        <w:color w:val="000000"/>
                      </w:rPr>
                      <w:t>3</w:t>
                    </w:r>
                    <w:r w:rsidRPr="00911AFE">
                      <w:rPr>
                        <w:rFonts w:cs="Times New Roman" w:hint="eastAsia"/>
                        <w:color w:val="000000"/>
                      </w:rPr>
                      <w:t>月</w:t>
                    </w:r>
                    <w:r w:rsidRPr="00911AFE">
                      <w:rPr>
                        <w:rFonts w:cs="Times New Roman"/>
                        <w:color w:val="000000"/>
                      </w:rPr>
                      <w:t>24</w:t>
                    </w:r>
                    <w:r w:rsidRPr="00911AFE">
                      <w:rPr>
                        <w:rFonts w:cs="Times New Roman" w:hint="eastAsia"/>
                        <w:color w:val="000000"/>
                      </w:rPr>
                      <w:t>日至</w:t>
                    </w:r>
                    <w:r w:rsidRPr="00911AFE">
                      <w:rPr>
                        <w:rFonts w:cs="Times New Roman"/>
                        <w:color w:val="000000"/>
                      </w:rPr>
                      <w:t>2023</w:t>
                    </w:r>
                    <w:r w:rsidRPr="00911AFE">
                      <w:rPr>
                        <w:rFonts w:cs="Times New Roman" w:hint="eastAsia"/>
                        <w:color w:val="000000"/>
                      </w:rPr>
                      <w:t>年</w:t>
                    </w:r>
                    <w:r w:rsidRPr="00911AFE">
                      <w:rPr>
                        <w:rFonts w:cs="Times New Roman"/>
                        <w:color w:val="000000"/>
                      </w:rPr>
                      <w:t>3</w:t>
                    </w:r>
                    <w:r w:rsidRPr="00911AFE">
                      <w:rPr>
                        <w:rFonts w:cs="Times New Roman" w:hint="eastAsia"/>
                        <w:color w:val="000000"/>
                      </w:rPr>
                      <w:t>月</w:t>
                    </w:r>
                    <w:r w:rsidRPr="00911AFE">
                      <w:rPr>
                        <w:rFonts w:cs="Times New Roman"/>
                        <w:color w:val="000000"/>
                      </w:rPr>
                      <w:t>23</w:t>
                    </w:r>
                    <w:r w:rsidRPr="00911AFE">
                      <w:rPr>
                        <w:rFonts w:cs="Times New Roman" w:hint="eastAsia"/>
                        <w:color w:val="000000"/>
                      </w:rPr>
                      <w:t>日。</w:t>
                    </w:r>
                  </w:p>
                </w:tc>
              </w:tr>
              <w:tr w:rsidR="00191A3D" w:rsidRPr="00140F0C" w14:paraId="6AECB6D3" w14:textId="77777777" w:rsidTr="00880C11">
                <w:trPr>
                  <w:trHeight w:val="284"/>
                </w:trPr>
                <w:tc>
                  <w:tcPr>
                    <w:tcW w:w="8640" w:type="dxa"/>
                    <w:tcBorders>
                      <w:top w:val="nil"/>
                      <w:left w:val="nil"/>
                      <w:bottom w:val="nil"/>
                      <w:right w:val="nil"/>
                    </w:tcBorders>
                    <w:shd w:val="clear" w:color="auto" w:fill="auto"/>
                    <w:noWrap/>
                    <w:vAlign w:val="center"/>
                    <w:hideMark/>
                  </w:tcPr>
                  <w:p w14:paraId="7D276222" w14:textId="77777777" w:rsidR="00191A3D" w:rsidRPr="00911AFE" w:rsidRDefault="00191A3D" w:rsidP="00CB0A70">
                    <w:pPr>
                      <w:jc w:val="both"/>
                      <w:rPr>
                        <w:rFonts w:cs="Times New Roman"/>
                        <w:color w:val="000000"/>
                      </w:rPr>
                    </w:pPr>
                  </w:p>
                </w:tc>
              </w:tr>
              <w:tr w:rsidR="00191A3D" w:rsidRPr="00140F0C" w14:paraId="151F2836" w14:textId="77777777" w:rsidTr="00880C11">
                <w:trPr>
                  <w:trHeight w:val="284"/>
                </w:trPr>
                <w:tc>
                  <w:tcPr>
                    <w:tcW w:w="8640" w:type="dxa"/>
                    <w:tcBorders>
                      <w:top w:val="nil"/>
                      <w:left w:val="nil"/>
                      <w:bottom w:val="nil"/>
                      <w:right w:val="nil"/>
                    </w:tcBorders>
                    <w:shd w:val="clear" w:color="auto" w:fill="auto"/>
                    <w:noWrap/>
                    <w:vAlign w:val="center"/>
                    <w:hideMark/>
                  </w:tcPr>
                  <w:p w14:paraId="162E9BE4" w14:textId="6CDF581B" w:rsidR="00191A3D" w:rsidRPr="00911AFE" w:rsidRDefault="00191A3D" w:rsidP="002B147C">
                    <w:pPr>
                      <w:jc w:val="both"/>
                      <w:rPr>
                        <w:rFonts w:cs="Times New Roman"/>
                        <w:color w:val="000000"/>
                      </w:rPr>
                    </w:pPr>
                    <w:r w:rsidRPr="00911AFE">
                      <w:rPr>
                        <w:rFonts w:cs="Times New Roman"/>
                        <w:color w:val="000000"/>
                      </w:rPr>
                      <w:t>4、</w:t>
                    </w:r>
                    <w:r w:rsidRPr="00911AFE">
                      <w:rPr>
                        <w:rFonts w:cs="Times New Roman" w:hint="eastAsia"/>
                        <w:color w:val="000000"/>
                      </w:rPr>
                      <w:t>公司孙公司浙江大地钢结构有限公司将</w:t>
                    </w:r>
                    <w:proofErr w:type="gramStart"/>
                    <w:r w:rsidRPr="00911AFE">
                      <w:rPr>
                        <w:rFonts w:cs="Times New Roman" w:hint="eastAsia"/>
                        <w:color w:val="000000"/>
                      </w:rPr>
                      <w:t>杭房权证萧字</w:t>
                    </w:r>
                    <w:proofErr w:type="gramEnd"/>
                    <w:r w:rsidRPr="00911AFE">
                      <w:rPr>
                        <w:rFonts w:cs="Times New Roman" w:hint="eastAsia"/>
                        <w:color w:val="000000"/>
                      </w:rPr>
                      <w:t>第</w:t>
                    </w:r>
                    <w:r w:rsidRPr="00911AFE">
                      <w:rPr>
                        <w:rFonts w:cs="Times New Roman"/>
                        <w:color w:val="000000"/>
                      </w:rPr>
                      <w:t>294907</w:t>
                    </w:r>
                    <w:r w:rsidRPr="00911AFE">
                      <w:rPr>
                        <w:rFonts w:cs="Times New Roman" w:hint="eastAsia"/>
                        <w:color w:val="000000"/>
                      </w:rPr>
                      <w:t>号、</w:t>
                    </w:r>
                    <w:proofErr w:type="gramStart"/>
                    <w:r w:rsidRPr="00911AFE">
                      <w:rPr>
                        <w:rFonts w:cs="Times New Roman" w:hint="eastAsia"/>
                        <w:color w:val="000000"/>
                      </w:rPr>
                      <w:t>杭房权证萧字</w:t>
                    </w:r>
                    <w:proofErr w:type="gramEnd"/>
                    <w:r w:rsidRPr="00911AFE">
                      <w:rPr>
                        <w:rFonts w:cs="Times New Roman" w:hint="eastAsia"/>
                        <w:color w:val="000000"/>
                      </w:rPr>
                      <w:t>第</w:t>
                    </w:r>
                    <w:r w:rsidRPr="00911AFE">
                      <w:rPr>
                        <w:rFonts w:cs="Times New Roman"/>
                        <w:color w:val="000000"/>
                      </w:rPr>
                      <w:t>294908</w:t>
                    </w:r>
                    <w:r w:rsidRPr="00911AFE">
                      <w:rPr>
                        <w:rFonts w:cs="Times New Roman" w:hint="eastAsia"/>
                        <w:color w:val="000000"/>
                      </w:rPr>
                      <w:t>号、</w:t>
                    </w:r>
                    <w:proofErr w:type="gramStart"/>
                    <w:r w:rsidRPr="00911AFE">
                      <w:rPr>
                        <w:rFonts w:cs="Times New Roman" w:hint="eastAsia"/>
                        <w:color w:val="000000"/>
                      </w:rPr>
                      <w:t>杭房权证萧字</w:t>
                    </w:r>
                    <w:proofErr w:type="gramEnd"/>
                    <w:r w:rsidRPr="00911AFE">
                      <w:rPr>
                        <w:rFonts w:cs="Times New Roman" w:hint="eastAsia"/>
                        <w:color w:val="000000"/>
                      </w:rPr>
                      <w:t>第</w:t>
                    </w:r>
                    <w:r w:rsidRPr="00911AFE">
                      <w:rPr>
                        <w:rFonts w:cs="Times New Roman"/>
                        <w:color w:val="000000"/>
                      </w:rPr>
                      <w:t>00061556</w:t>
                    </w:r>
                    <w:r w:rsidRPr="00911AFE">
                      <w:rPr>
                        <w:rFonts w:cs="Times New Roman" w:hint="eastAsia"/>
                        <w:color w:val="000000"/>
                      </w:rPr>
                      <w:t>号的房屋建筑物及杭萧国用（</w:t>
                    </w:r>
                    <w:r w:rsidRPr="00911AFE">
                      <w:rPr>
                        <w:rFonts w:cs="Times New Roman"/>
                        <w:color w:val="000000"/>
                      </w:rPr>
                      <w:t>2009</w:t>
                    </w:r>
                    <w:r w:rsidRPr="00911AFE">
                      <w:rPr>
                        <w:rFonts w:cs="Times New Roman" w:hint="eastAsia"/>
                        <w:color w:val="000000"/>
                      </w:rPr>
                      <w:t>）第</w:t>
                    </w:r>
                    <w:r w:rsidRPr="00911AFE">
                      <w:rPr>
                        <w:rFonts w:cs="Times New Roman"/>
                        <w:color w:val="000000"/>
                      </w:rPr>
                      <w:t>0700007</w:t>
                    </w:r>
                    <w:r w:rsidRPr="00911AFE">
                      <w:rPr>
                        <w:rFonts w:cs="Times New Roman" w:hint="eastAsia"/>
                        <w:color w:val="000000"/>
                      </w:rPr>
                      <w:t>号的土地使用权抵押给中国农业银行股份有限公司萧山分行，取得</w:t>
                    </w:r>
                    <w:r w:rsidRPr="00911AFE">
                      <w:rPr>
                        <w:rFonts w:cs="Times New Roman"/>
                        <w:color w:val="000000"/>
                      </w:rPr>
                      <w:t>172,820,000.00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高额质押额度，抵押期限为</w:t>
                    </w:r>
                    <w:r w:rsidRPr="00911AFE">
                      <w:rPr>
                        <w:rFonts w:cs="Times New Roman"/>
                        <w:color w:val="000000"/>
                      </w:rPr>
                      <w:t>2021</w:t>
                    </w:r>
                    <w:r w:rsidRPr="00911AFE">
                      <w:rPr>
                        <w:rFonts w:cs="Times New Roman" w:hint="eastAsia"/>
                        <w:color w:val="000000"/>
                      </w:rPr>
                      <w:t>年</w:t>
                    </w:r>
                    <w:r w:rsidRPr="00911AFE">
                      <w:rPr>
                        <w:rFonts w:cs="Times New Roman"/>
                        <w:color w:val="000000"/>
                      </w:rPr>
                      <w:t>1</w:t>
                    </w:r>
                    <w:r w:rsidRPr="00911AFE">
                      <w:rPr>
                        <w:rFonts w:cs="Times New Roman" w:hint="eastAsia"/>
                        <w:color w:val="000000"/>
                      </w:rPr>
                      <w:t>月</w:t>
                    </w:r>
                    <w:r w:rsidRPr="00911AFE">
                      <w:rPr>
                        <w:rFonts w:cs="Times New Roman"/>
                        <w:color w:val="000000"/>
                      </w:rPr>
                      <w:t>15</w:t>
                    </w:r>
                    <w:r w:rsidRPr="00911AFE">
                      <w:rPr>
                        <w:rFonts w:cs="Times New Roman" w:hint="eastAsia"/>
                        <w:color w:val="000000"/>
                      </w:rPr>
                      <w:t>日至</w:t>
                    </w:r>
                    <w:r w:rsidRPr="00911AFE">
                      <w:rPr>
                        <w:rFonts w:cs="Times New Roman"/>
                        <w:color w:val="000000"/>
                      </w:rPr>
                      <w:t>2023</w:t>
                    </w:r>
                    <w:r w:rsidRPr="00911AFE">
                      <w:rPr>
                        <w:rFonts w:cs="Times New Roman" w:hint="eastAsia"/>
                        <w:color w:val="000000"/>
                      </w:rPr>
                      <w:t>年</w:t>
                    </w:r>
                    <w:r w:rsidRPr="00911AFE">
                      <w:rPr>
                        <w:rFonts w:cs="Times New Roman"/>
                        <w:color w:val="000000"/>
                      </w:rPr>
                      <w:t>1</w:t>
                    </w:r>
                    <w:r w:rsidRPr="00911AFE">
                      <w:rPr>
                        <w:rFonts w:cs="Times New Roman" w:hint="eastAsia"/>
                        <w:color w:val="000000"/>
                      </w:rPr>
                      <w:t>月</w:t>
                    </w:r>
                    <w:r w:rsidRPr="00911AFE">
                      <w:rPr>
                        <w:rFonts w:cs="Times New Roman"/>
                        <w:color w:val="000000"/>
                      </w:rPr>
                      <w:t>14</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002B147C">
                      <w:rPr>
                        <w:rFonts w:cs="Times New Roman" w:hint="eastAsia"/>
                        <w:color w:val="000000"/>
                      </w:rPr>
                      <w:t>30</w:t>
                    </w:r>
                    <w:r w:rsidRPr="00911AFE">
                      <w:rPr>
                        <w:rFonts w:cs="Times New Roman" w:hint="eastAsia"/>
                        <w:color w:val="000000"/>
                      </w:rPr>
                      <w:t>日，抵押的房屋建筑物净值为8</w:t>
                    </w:r>
                    <w:r w:rsidRPr="00911AFE">
                      <w:rPr>
                        <w:rFonts w:cs="Times New Roman"/>
                        <w:color w:val="000000"/>
                      </w:rPr>
                      <w:t>,9</w:t>
                    </w:r>
                    <w:r w:rsidRPr="00911AFE">
                      <w:rPr>
                        <w:rFonts w:cs="Times New Roman" w:hint="eastAsia"/>
                        <w:color w:val="000000"/>
                      </w:rPr>
                      <w:t>21</w:t>
                    </w:r>
                    <w:r w:rsidRPr="00911AFE">
                      <w:rPr>
                        <w:rFonts w:cs="Times New Roman"/>
                        <w:color w:val="000000"/>
                      </w:rPr>
                      <w:t>,</w:t>
                    </w:r>
                    <w:r w:rsidRPr="00911AFE">
                      <w:rPr>
                        <w:rFonts w:cs="Times New Roman" w:hint="eastAsia"/>
                        <w:color w:val="000000"/>
                      </w:rPr>
                      <w:t>07</w:t>
                    </w:r>
                    <w:r w:rsidRPr="00911AFE">
                      <w:rPr>
                        <w:rFonts w:cs="Times New Roman"/>
                        <w:color w:val="000000"/>
                      </w:rPr>
                      <w:t>1.</w:t>
                    </w:r>
                    <w:r w:rsidRPr="00911AFE">
                      <w:rPr>
                        <w:rFonts w:cs="Times New Roman" w:hint="eastAsia"/>
                        <w:color w:val="000000"/>
                      </w:rPr>
                      <w:t>67元，土地使用权净值为</w:t>
                    </w:r>
                    <w:r w:rsidRPr="00911AFE">
                      <w:rPr>
                        <w:rFonts w:cs="Times New Roman"/>
                        <w:color w:val="000000"/>
                      </w:rPr>
                      <w:t>7,</w:t>
                    </w:r>
                    <w:r w:rsidRPr="00911AFE">
                      <w:rPr>
                        <w:rFonts w:cs="Times New Roman" w:hint="eastAsia"/>
                        <w:color w:val="000000"/>
                      </w:rPr>
                      <w:t>62</w:t>
                    </w:r>
                    <w:r w:rsidRPr="00911AFE">
                      <w:rPr>
                        <w:rFonts w:cs="Times New Roman"/>
                        <w:color w:val="000000"/>
                      </w:rPr>
                      <w:t>4,</w:t>
                    </w:r>
                    <w:r w:rsidRPr="00911AFE">
                      <w:rPr>
                        <w:rFonts w:cs="Times New Roman" w:hint="eastAsia"/>
                        <w:color w:val="000000"/>
                      </w:rPr>
                      <w:t>594</w:t>
                    </w:r>
                    <w:r w:rsidRPr="00911AFE">
                      <w:rPr>
                        <w:rFonts w:cs="Times New Roman"/>
                        <w:color w:val="000000"/>
                      </w:rPr>
                      <w:t>.8</w:t>
                    </w:r>
                    <w:r w:rsidRPr="00911AFE">
                      <w:rPr>
                        <w:rFonts w:cs="Times New Roman" w:hint="eastAsia"/>
                        <w:color w:val="000000"/>
                      </w:rPr>
                      <w:t>6元。截至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0日，公司向农行萧山分行借款</w:t>
                    </w:r>
                    <w:r w:rsidRPr="00911AFE">
                      <w:rPr>
                        <w:rFonts w:cs="Times New Roman"/>
                        <w:color w:val="000000"/>
                      </w:rPr>
                      <w:t>1</w:t>
                    </w:r>
                    <w:r w:rsidRPr="00911AFE">
                      <w:rPr>
                        <w:rFonts w:cs="Times New Roman" w:hint="eastAsia"/>
                        <w:color w:val="000000"/>
                      </w:rPr>
                      <w:t>1</w:t>
                    </w:r>
                    <w:r w:rsidRPr="00911AFE">
                      <w:rPr>
                        <w:rFonts w:cs="Times New Roman"/>
                        <w:color w:val="000000"/>
                      </w:rPr>
                      <w:t>0,000,000.00</w:t>
                    </w:r>
                    <w:r w:rsidRPr="00911AFE">
                      <w:rPr>
                        <w:rFonts w:cs="Times New Roman" w:hint="eastAsia"/>
                        <w:color w:val="000000"/>
                      </w:rPr>
                      <w:t>元，该笔借款中的</w:t>
                    </w:r>
                    <w:r w:rsidRPr="00911AFE">
                      <w:rPr>
                        <w:rFonts w:cs="Times New Roman"/>
                        <w:color w:val="000000"/>
                      </w:rPr>
                      <w:t>25,000,000.00</w:t>
                    </w:r>
                    <w:r w:rsidRPr="00911AFE">
                      <w:rPr>
                        <w:rFonts w:cs="Times New Roman" w:hint="eastAsia"/>
                        <w:color w:val="000000"/>
                      </w:rPr>
                      <w:t>元同时由母公司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集团股份有限公司提供连带责任担保。</w:t>
                    </w:r>
                  </w:p>
                </w:tc>
              </w:tr>
              <w:tr w:rsidR="00191A3D" w:rsidRPr="00140F0C" w14:paraId="783F948C" w14:textId="77777777" w:rsidTr="00880C11">
                <w:trPr>
                  <w:trHeight w:val="284"/>
                </w:trPr>
                <w:tc>
                  <w:tcPr>
                    <w:tcW w:w="8640" w:type="dxa"/>
                    <w:tcBorders>
                      <w:top w:val="nil"/>
                      <w:left w:val="nil"/>
                      <w:bottom w:val="nil"/>
                      <w:right w:val="nil"/>
                    </w:tcBorders>
                    <w:shd w:val="clear" w:color="auto" w:fill="auto"/>
                    <w:noWrap/>
                    <w:vAlign w:val="center"/>
                    <w:hideMark/>
                  </w:tcPr>
                  <w:p w14:paraId="675663CD" w14:textId="77777777" w:rsidR="00191A3D" w:rsidRPr="00911AFE" w:rsidRDefault="00191A3D" w:rsidP="00CB0A70">
                    <w:pPr>
                      <w:jc w:val="both"/>
                      <w:rPr>
                        <w:rFonts w:cs="Times New Roman"/>
                        <w:color w:val="000000"/>
                      </w:rPr>
                    </w:pPr>
                  </w:p>
                </w:tc>
              </w:tr>
              <w:tr w:rsidR="00191A3D" w:rsidRPr="00140F0C" w14:paraId="48097849" w14:textId="77777777" w:rsidTr="00880C11">
                <w:trPr>
                  <w:trHeight w:val="284"/>
                </w:trPr>
                <w:tc>
                  <w:tcPr>
                    <w:tcW w:w="8640" w:type="dxa"/>
                    <w:tcBorders>
                      <w:top w:val="nil"/>
                      <w:left w:val="nil"/>
                      <w:bottom w:val="nil"/>
                      <w:right w:val="nil"/>
                    </w:tcBorders>
                    <w:shd w:val="clear" w:color="auto" w:fill="auto"/>
                    <w:noWrap/>
                    <w:vAlign w:val="center"/>
                    <w:hideMark/>
                  </w:tcPr>
                  <w:p w14:paraId="3A32C056" w14:textId="4008058A" w:rsidR="00191A3D" w:rsidRPr="00911AFE" w:rsidRDefault="00191A3D" w:rsidP="00CB0A70">
                    <w:pPr>
                      <w:jc w:val="both"/>
                      <w:rPr>
                        <w:rFonts w:cs="Times New Roman"/>
                        <w:color w:val="000000"/>
                      </w:rPr>
                    </w:pPr>
                    <w:r w:rsidRPr="00911AFE">
                      <w:rPr>
                        <w:rFonts w:cs="Times New Roman"/>
                        <w:color w:val="000000"/>
                      </w:rPr>
                      <w:t>5、</w:t>
                    </w:r>
                    <w:r w:rsidRPr="00911AFE">
                      <w:rPr>
                        <w:rFonts w:cs="Times New Roman" w:hint="eastAsia"/>
                        <w:color w:val="000000"/>
                      </w:rPr>
                      <w:t>公司孙公司上海信安幕墙建筑装饰有限公司将沪房地金字（</w:t>
                    </w:r>
                    <w:r w:rsidRPr="00911AFE">
                      <w:rPr>
                        <w:rFonts w:cs="Times New Roman"/>
                        <w:color w:val="000000"/>
                      </w:rPr>
                      <w:t>2014</w:t>
                    </w:r>
                    <w:r w:rsidRPr="00911AFE">
                      <w:rPr>
                        <w:rFonts w:cs="Times New Roman" w:hint="eastAsia"/>
                        <w:color w:val="000000"/>
                      </w:rPr>
                      <w:t>）第</w:t>
                    </w:r>
                    <w:r w:rsidRPr="00911AFE">
                      <w:rPr>
                        <w:rFonts w:cs="Times New Roman"/>
                        <w:color w:val="000000"/>
                      </w:rPr>
                      <w:t>008600</w:t>
                    </w:r>
                    <w:r w:rsidRPr="00911AFE">
                      <w:rPr>
                        <w:rFonts w:cs="Times New Roman" w:hint="eastAsia"/>
                        <w:color w:val="000000"/>
                      </w:rPr>
                      <w:t>号的房屋建筑物及土地使用权抵押给上海浦东发展银行股份有限公司崇明支行，取得</w:t>
                    </w:r>
                    <w:r w:rsidRPr="00911AFE">
                      <w:rPr>
                        <w:rFonts w:cs="Times New Roman"/>
                        <w:color w:val="000000"/>
                      </w:rPr>
                      <w:t>66,000,000.00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高额质押额度，抵押期限为</w:t>
                    </w:r>
                    <w:r w:rsidRPr="00911AFE">
                      <w:rPr>
                        <w:rFonts w:cs="Times New Roman"/>
                        <w:color w:val="000000"/>
                      </w:rPr>
                      <w:t>2019</w:t>
                    </w:r>
                    <w:r w:rsidRPr="00911AFE">
                      <w:rPr>
                        <w:rFonts w:cs="Times New Roman" w:hint="eastAsia"/>
                        <w:color w:val="000000"/>
                      </w:rPr>
                      <w:t>年</w:t>
                    </w:r>
                    <w:r w:rsidRPr="00911AFE">
                      <w:rPr>
                        <w:rFonts w:cs="Times New Roman"/>
                        <w:color w:val="000000"/>
                      </w:rPr>
                      <w:t>10</w:t>
                    </w:r>
                    <w:r w:rsidRPr="00911AFE">
                      <w:rPr>
                        <w:rFonts w:cs="Times New Roman" w:hint="eastAsia"/>
                        <w:color w:val="000000"/>
                      </w:rPr>
                      <w:t>月</w:t>
                    </w:r>
                    <w:r w:rsidRPr="00911AFE">
                      <w:rPr>
                        <w:rFonts w:cs="Times New Roman"/>
                        <w:color w:val="000000"/>
                      </w:rPr>
                      <w:t>14</w:t>
                    </w:r>
                    <w:r w:rsidRPr="00911AFE">
                      <w:rPr>
                        <w:rFonts w:cs="Times New Roman" w:hint="eastAsia"/>
                        <w:color w:val="000000"/>
                      </w:rPr>
                      <w:t>日至</w:t>
                    </w:r>
                    <w:r w:rsidRPr="00911AFE">
                      <w:rPr>
                        <w:rFonts w:cs="Times New Roman"/>
                        <w:color w:val="000000"/>
                      </w:rPr>
                      <w:t>2022</w:t>
                    </w:r>
                    <w:r w:rsidRPr="00911AFE">
                      <w:rPr>
                        <w:rFonts w:cs="Times New Roman" w:hint="eastAsia"/>
                        <w:color w:val="000000"/>
                      </w:rPr>
                      <w:t>年</w:t>
                    </w:r>
                    <w:r w:rsidRPr="00911AFE">
                      <w:rPr>
                        <w:rFonts w:cs="Times New Roman"/>
                        <w:color w:val="000000"/>
                      </w:rPr>
                      <w:t>10</w:t>
                    </w:r>
                    <w:r w:rsidRPr="00911AFE">
                      <w:rPr>
                        <w:rFonts w:cs="Times New Roman" w:hint="eastAsia"/>
                        <w:color w:val="000000"/>
                      </w:rPr>
                      <w:t>月</w:t>
                    </w:r>
                    <w:r w:rsidRPr="00911AFE">
                      <w:rPr>
                        <w:rFonts w:cs="Times New Roman"/>
                        <w:color w:val="000000"/>
                      </w:rPr>
                      <w:t>13</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0日，抵押的房屋建筑物净值为</w:t>
                    </w:r>
                    <w:r w:rsidRPr="00911AFE">
                      <w:rPr>
                        <w:rFonts w:cs="Times New Roman"/>
                        <w:color w:val="000000"/>
                      </w:rPr>
                      <w:t>3</w:t>
                    </w:r>
                    <w:r w:rsidRPr="00911AFE">
                      <w:rPr>
                        <w:rFonts w:cs="Times New Roman" w:hint="eastAsia"/>
                        <w:color w:val="000000"/>
                      </w:rPr>
                      <w:t>5</w:t>
                    </w:r>
                    <w:r w:rsidRPr="00911AFE">
                      <w:rPr>
                        <w:rFonts w:cs="Times New Roman"/>
                        <w:color w:val="000000"/>
                      </w:rPr>
                      <w:t>,</w:t>
                    </w:r>
                    <w:r w:rsidRPr="00911AFE">
                      <w:rPr>
                        <w:rFonts w:cs="Times New Roman" w:hint="eastAsia"/>
                        <w:color w:val="000000"/>
                      </w:rPr>
                      <w:t>966</w:t>
                    </w:r>
                    <w:r w:rsidRPr="00911AFE">
                      <w:rPr>
                        <w:rFonts w:cs="Times New Roman"/>
                        <w:color w:val="000000"/>
                      </w:rPr>
                      <w:t>,</w:t>
                    </w:r>
                    <w:r w:rsidRPr="00911AFE">
                      <w:rPr>
                        <w:rFonts w:cs="Times New Roman" w:hint="eastAsia"/>
                        <w:color w:val="000000"/>
                      </w:rPr>
                      <w:t>16</w:t>
                    </w:r>
                    <w:r w:rsidRPr="00911AFE">
                      <w:rPr>
                        <w:rFonts w:cs="Times New Roman"/>
                        <w:color w:val="000000"/>
                      </w:rPr>
                      <w:t>4.</w:t>
                    </w:r>
                    <w:r w:rsidRPr="00911AFE">
                      <w:rPr>
                        <w:rFonts w:cs="Times New Roman" w:hint="eastAsia"/>
                        <w:color w:val="000000"/>
                      </w:rPr>
                      <w:t>82元，土地使用权净值为</w:t>
                    </w:r>
                    <w:r w:rsidRPr="00911AFE">
                      <w:rPr>
                        <w:rFonts w:cs="Times New Roman"/>
                        <w:color w:val="000000"/>
                      </w:rPr>
                      <w:t>15,</w:t>
                    </w:r>
                    <w:r w:rsidRPr="00911AFE">
                      <w:rPr>
                        <w:rFonts w:cs="Times New Roman" w:hint="eastAsia"/>
                        <w:color w:val="000000"/>
                      </w:rPr>
                      <w:t>288</w:t>
                    </w:r>
                    <w:r w:rsidRPr="00911AFE">
                      <w:rPr>
                        <w:rFonts w:cs="Times New Roman"/>
                        <w:color w:val="000000"/>
                      </w:rPr>
                      <w:t>,</w:t>
                    </w:r>
                    <w:r w:rsidRPr="00911AFE">
                      <w:rPr>
                        <w:rFonts w:cs="Times New Roman" w:hint="eastAsia"/>
                        <w:color w:val="000000"/>
                      </w:rPr>
                      <w:t>295</w:t>
                    </w:r>
                    <w:r w:rsidRPr="00911AFE">
                      <w:rPr>
                        <w:rFonts w:cs="Times New Roman"/>
                        <w:color w:val="000000"/>
                      </w:rPr>
                      <w:t>.</w:t>
                    </w:r>
                    <w:r w:rsidRPr="00911AFE">
                      <w:rPr>
                        <w:rFonts w:cs="Times New Roman" w:hint="eastAsia"/>
                        <w:color w:val="000000"/>
                      </w:rPr>
                      <w:t>18元。截至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0日，公司向浦发崇明支行借款</w:t>
                    </w:r>
                    <w:r w:rsidRPr="00911AFE">
                      <w:rPr>
                        <w:rFonts w:cs="Times New Roman"/>
                        <w:color w:val="000000"/>
                      </w:rPr>
                      <w:t>59,000,000.00</w:t>
                    </w:r>
                    <w:r w:rsidRPr="00911AFE">
                      <w:rPr>
                        <w:rFonts w:cs="Times New Roman" w:hint="eastAsia"/>
                        <w:color w:val="000000"/>
                      </w:rPr>
                      <w:t>元。</w:t>
                    </w:r>
                  </w:p>
                </w:tc>
              </w:tr>
              <w:tr w:rsidR="00191A3D" w:rsidRPr="00140F0C" w14:paraId="10B0CA5D" w14:textId="77777777" w:rsidTr="00880C11">
                <w:trPr>
                  <w:trHeight w:val="284"/>
                </w:trPr>
                <w:tc>
                  <w:tcPr>
                    <w:tcW w:w="8640" w:type="dxa"/>
                    <w:tcBorders>
                      <w:top w:val="nil"/>
                      <w:left w:val="nil"/>
                      <w:bottom w:val="nil"/>
                      <w:right w:val="nil"/>
                    </w:tcBorders>
                    <w:shd w:val="clear" w:color="auto" w:fill="auto"/>
                    <w:noWrap/>
                    <w:vAlign w:val="center"/>
                    <w:hideMark/>
                  </w:tcPr>
                  <w:p w14:paraId="2E586894" w14:textId="77777777" w:rsidR="00191A3D" w:rsidRPr="00911AFE" w:rsidRDefault="00191A3D" w:rsidP="00CB0A70">
                    <w:pPr>
                      <w:jc w:val="both"/>
                      <w:rPr>
                        <w:rFonts w:cs="Times New Roman"/>
                        <w:color w:val="000000"/>
                      </w:rPr>
                    </w:pPr>
                  </w:p>
                </w:tc>
              </w:tr>
              <w:tr w:rsidR="00191A3D" w:rsidRPr="00140F0C" w14:paraId="3E51083A" w14:textId="77777777" w:rsidTr="00880C11">
                <w:trPr>
                  <w:trHeight w:val="284"/>
                </w:trPr>
                <w:tc>
                  <w:tcPr>
                    <w:tcW w:w="8640" w:type="dxa"/>
                    <w:tcBorders>
                      <w:top w:val="nil"/>
                      <w:left w:val="nil"/>
                      <w:bottom w:val="nil"/>
                      <w:right w:val="nil"/>
                    </w:tcBorders>
                    <w:shd w:val="clear" w:color="auto" w:fill="auto"/>
                    <w:noWrap/>
                    <w:vAlign w:val="center"/>
                    <w:hideMark/>
                  </w:tcPr>
                  <w:p w14:paraId="1F54E6CB" w14:textId="77777777" w:rsidR="00C41DF9" w:rsidRPr="00544598" w:rsidRDefault="00191A3D" w:rsidP="00C41DF9">
                    <w:pPr>
                      <w:tabs>
                        <w:tab w:val="left" w:pos="0"/>
                      </w:tabs>
                      <w:adjustRightInd w:val="0"/>
                      <w:snapToGrid w:val="0"/>
                      <w:rPr>
                        <w:rFonts w:cs="Times New Roman"/>
                        <w:color w:val="000000"/>
                      </w:rPr>
                    </w:pPr>
                    <w:r w:rsidRPr="00911AFE">
                      <w:rPr>
                        <w:rFonts w:cs="Times New Roman"/>
                        <w:color w:val="000000"/>
                      </w:rPr>
                      <w:t>6、</w:t>
                    </w:r>
                    <w:r w:rsidRPr="00911AFE">
                      <w:rPr>
                        <w:rFonts w:cs="Times New Roman" w:hint="eastAsia"/>
                        <w:color w:val="000000"/>
                      </w:rPr>
                      <w:t>公司孙公司</w:t>
                    </w:r>
                    <w:proofErr w:type="gramStart"/>
                    <w:r w:rsidRPr="00911AFE">
                      <w:rPr>
                        <w:rFonts w:cs="Times New Roman" w:hint="eastAsia"/>
                        <w:color w:val="000000"/>
                      </w:rPr>
                      <w:t>商洛明</w:t>
                    </w:r>
                    <w:proofErr w:type="gramEnd"/>
                    <w:r w:rsidRPr="00911AFE">
                      <w:rPr>
                        <w:rFonts w:cs="Times New Roman" w:hint="eastAsia"/>
                        <w:color w:val="000000"/>
                      </w:rPr>
                      <w:t>城基础设施开发有限公司将《政府和社会资本合作项目（</w:t>
                    </w:r>
                    <w:r w:rsidRPr="00911AFE">
                      <w:rPr>
                        <w:rFonts w:cs="Times New Roman"/>
                        <w:color w:val="000000"/>
                      </w:rPr>
                      <w:t>PPP</w:t>
                    </w:r>
                    <w:r w:rsidRPr="00911AFE">
                      <w:rPr>
                        <w:rFonts w:cs="Times New Roman" w:hint="eastAsia"/>
                        <w:color w:val="000000"/>
                      </w:rPr>
                      <w:t>模式合同）</w:t>
                    </w:r>
                    <w:r w:rsidRPr="00911AFE">
                      <w:rPr>
                        <w:rFonts w:cs="Times New Roman"/>
                        <w:color w:val="000000"/>
                      </w:rPr>
                      <w:t>--</w:t>
                    </w:r>
                    <w:r w:rsidRPr="00911AFE">
                      <w:rPr>
                        <w:rFonts w:cs="Times New Roman" w:hint="eastAsia"/>
                        <w:color w:val="000000"/>
                      </w:rPr>
                      <w:t>商州区高级中学建设项目》的收益权质押给</w:t>
                    </w:r>
                    <w:r w:rsidR="00C41DF9" w:rsidRPr="003F31F1">
                      <w:rPr>
                        <w:rFonts w:cs="Times New Roman" w:hint="eastAsia"/>
                        <w:color w:val="000000"/>
                      </w:rPr>
                      <w:t>长安银行</w:t>
                    </w:r>
                    <w:proofErr w:type="gramStart"/>
                    <w:r w:rsidR="00C41DF9" w:rsidRPr="003F31F1">
                      <w:rPr>
                        <w:rFonts w:cs="Times New Roman" w:hint="eastAsia"/>
                        <w:color w:val="000000"/>
                      </w:rPr>
                      <w:t>商洛东</w:t>
                    </w:r>
                    <w:proofErr w:type="gramEnd"/>
                    <w:r w:rsidR="00C41DF9" w:rsidRPr="003F31F1">
                      <w:rPr>
                        <w:rFonts w:cs="Times New Roman" w:hint="eastAsia"/>
                        <w:color w:val="000000"/>
                      </w:rPr>
                      <w:t>环路小微支行</w:t>
                    </w:r>
                    <w:r w:rsidR="00C41DF9">
                      <w:rPr>
                        <w:rFonts w:cs="Times New Roman" w:hint="eastAsia"/>
                        <w:color w:val="000000"/>
                      </w:rPr>
                      <w:t>，截至</w:t>
                    </w:r>
                    <w:r w:rsidR="00C41DF9" w:rsidRPr="00544598">
                      <w:rPr>
                        <w:rFonts w:ascii="Times New Roman" w:hAnsi="Times New Roman" w:cs="Times New Roman"/>
                        <w:color w:val="000000"/>
                      </w:rPr>
                      <w:t>2022</w:t>
                    </w:r>
                    <w:r w:rsidR="00C41DF9">
                      <w:rPr>
                        <w:rFonts w:cs="Times New Roman" w:hint="eastAsia"/>
                        <w:color w:val="000000"/>
                      </w:rPr>
                      <w:t>年</w:t>
                    </w:r>
                    <w:r w:rsidR="00C41DF9" w:rsidRPr="00544598">
                      <w:rPr>
                        <w:rFonts w:ascii="Times New Roman" w:hAnsi="Times New Roman" w:cs="Times New Roman"/>
                        <w:color w:val="000000"/>
                      </w:rPr>
                      <w:t>06</w:t>
                    </w:r>
                    <w:r w:rsidR="00C41DF9">
                      <w:rPr>
                        <w:rFonts w:cs="Times New Roman" w:hint="eastAsia"/>
                        <w:color w:val="000000"/>
                      </w:rPr>
                      <w:t>月</w:t>
                    </w:r>
                    <w:r w:rsidR="00C41DF9" w:rsidRPr="00544598">
                      <w:rPr>
                        <w:rFonts w:ascii="Times New Roman" w:hAnsi="Times New Roman" w:cs="Times New Roman"/>
                        <w:color w:val="000000"/>
                      </w:rPr>
                      <w:t>30</w:t>
                    </w:r>
                    <w:r w:rsidR="00C41DF9">
                      <w:rPr>
                        <w:rFonts w:cs="Times New Roman" w:hint="eastAsia"/>
                        <w:color w:val="000000"/>
                      </w:rPr>
                      <w:t>日，取得长期借款</w:t>
                    </w:r>
                    <w:r w:rsidR="00C41DF9" w:rsidRPr="00544598">
                      <w:rPr>
                        <w:rFonts w:ascii="Times New Roman" w:hAnsi="Times New Roman" w:cs="Times New Roman"/>
                        <w:color w:val="000000"/>
                      </w:rPr>
                      <w:t>234</w:t>
                    </w:r>
                    <w:r w:rsidR="00C41DF9" w:rsidRPr="00544598">
                      <w:rPr>
                        <w:rFonts w:cs="Times New Roman"/>
                        <w:color w:val="000000"/>
                      </w:rPr>
                      <w:t>,</w:t>
                    </w:r>
                    <w:r w:rsidR="00C41DF9" w:rsidRPr="00544598">
                      <w:rPr>
                        <w:rFonts w:ascii="Times New Roman" w:hAnsi="Times New Roman" w:cs="Times New Roman"/>
                        <w:color w:val="000000"/>
                      </w:rPr>
                      <w:t>000</w:t>
                    </w:r>
                    <w:r w:rsidR="00C41DF9" w:rsidRPr="00544598">
                      <w:rPr>
                        <w:rFonts w:cs="Times New Roman"/>
                        <w:color w:val="000000"/>
                      </w:rPr>
                      <w:t>,</w:t>
                    </w:r>
                    <w:r w:rsidR="00C41DF9" w:rsidRPr="00544598">
                      <w:rPr>
                        <w:rFonts w:ascii="Times New Roman" w:hAnsi="Times New Roman" w:cs="Times New Roman"/>
                        <w:color w:val="000000"/>
                      </w:rPr>
                      <w:t>000</w:t>
                    </w:r>
                    <w:r w:rsidR="00C41DF9" w:rsidRPr="00544598">
                      <w:rPr>
                        <w:rFonts w:cs="Times New Roman"/>
                        <w:color w:val="000000"/>
                      </w:rPr>
                      <w:t>.</w:t>
                    </w:r>
                    <w:r w:rsidR="00C41DF9" w:rsidRPr="00544598">
                      <w:rPr>
                        <w:rFonts w:ascii="Times New Roman" w:hAnsi="Times New Roman" w:cs="Times New Roman"/>
                        <w:color w:val="000000"/>
                      </w:rPr>
                      <w:t>00</w:t>
                    </w:r>
                    <w:r w:rsidR="00C41DF9">
                      <w:rPr>
                        <w:rFonts w:cs="Times New Roman" w:hint="eastAsia"/>
                        <w:color w:val="000000"/>
                      </w:rPr>
                      <w:t>元，借款期限为</w:t>
                    </w:r>
                    <w:r w:rsidR="00C41DF9" w:rsidRPr="00544598">
                      <w:rPr>
                        <w:rFonts w:ascii="Times New Roman" w:hAnsi="Times New Roman" w:cs="Times New Roman"/>
                        <w:color w:val="000000"/>
                      </w:rPr>
                      <w:t>2021</w:t>
                    </w:r>
                    <w:r w:rsidR="00C41DF9">
                      <w:rPr>
                        <w:rFonts w:cs="Times New Roman" w:hint="eastAsia"/>
                        <w:color w:val="000000"/>
                      </w:rPr>
                      <w:t>年</w:t>
                    </w:r>
                    <w:r w:rsidR="00C41DF9" w:rsidRPr="00544598">
                      <w:rPr>
                        <w:rFonts w:ascii="Times New Roman" w:hAnsi="Times New Roman" w:cs="Times New Roman"/>
                        <w:color w:val="000000"/>
                      </w:rPr>
                      <w:t>6</w:t>
                    </w:r>
                    <w:r w:rsidR="00C41DF9">
                      <w:rPr>
                        <w:rFonts w:cs="Times New Roman" w:hint="eastAsia"/>
                        <w:color w:val="000000"/>
                      </w:rPr>
                      <w:t>月</w:t>
                    </w:r>
                    <w:r w:rsidR="00C41DF9" w:rsidRPr="00544598">
                      <w:rPr>
                        <w:rFonts w:ascii="Times New Roman" w:hAnsi="Times New Roman" w:cs="Times New Roman"/>
                        <w:color w:val="000000"/>
                      </w:rPr>
                      <w:t>30</w:t>
                    </w:r>
                    <w:r w:rsidR="00C41DF9">
                      <w:rPr>
                        <w:rFonts w:cs="Times New Roman" w:hint="eastAsia"/>
                        <w:color w:val="000000"/>
                      </w:rPr>
                      <w:t>日至</w:t>
                    </w:r>
                    <w:r w:rsidR="00C41DF9" w:rsidRPr="00544598">
                      <w:rPr>
                        <w:rFonts w:ascii="Times New Roman" w:hAnsi="Times New Roman" w:cs="Times New Roman"/>
                        <w:color w:val="000000"/>
                      </w:rPr>
                      <w:t>2027</w:t>
                    </w:r>
                    <w:r w:rsidR="00C41DF9">
                      <w:rPr>
                        <w:rFonts w:cs="Times New Roman" w:hint="eastAsia"/>
                        <w:color w:val="000000"/>
                      </w:rPr>
                      <w:t>年</w:t>
                    </w:r>
                    <w:r w:rsidR="00C41DF9" w:rsidRPr="00544598">
                      <w:rPr>
                        <w:rFonts w:ascii="Times New Roman" w:hAnsi="Times New Roman" w:cs="Times New Roman"/>
                        <w:color w:val="000000"/>
                      </w:rPr>
                      <w:t>6</w:t>
                    </w:r>
                    <w:r w:rsidR="00C41DF9">
                      <w:rPr>
                        <w:rFonts w:cs="Times New Roman" w:hint="eastAsia"/>
                        <w:color w:val="000000"/>
                      </w:rPr>
                      <w:t>月</w:t>
                    </w:r>
                    <w:r w:rsidR="00C41DF9" w:rsidRPr="00544598">
                      <w:rPr>
                        <w:rFonts w:ascii="Times New Roman" w:hAnsi="Times New Roman" w:cs="Times New Roman"/>
                        <w:color w:val="000000"/>
                      </w:rPr>
                      <w:t>15</w:t>
                    </w:r>
                    <w:r w:rsidR="00C41DF9">
                      <w:rPr>
                        <w:rFonts w:cs="Times New Roman" w:hint="eastAsia"/>
                        <w:color w:val="000000"/>
                      </w:rPr>
                      <w:t>日。</w:t>
                    </w:r>
                    <w:r w:rsidR="00C41DF9" w:rsidRPr="00544598">
                      <w:rPr>
                        <w:rFonts w:cs="Times New Roman" w:hint="eastAsia"/>
                        <w:color w:val="000000"/>
                      </w:rPr>
                      <w:t>同时，公司、公司孙公司宁波海润惠达投资有限公司分别将持有的</w:t>
                    </w:r>
                    <w:proofErr w:type="gramStart"/>
                    <w:r w:rsidR="00C41DF9" w:rsidRPr="00544598">
                      <w:rPr>
                        <w:rFonts w:cs="Times New Roman" w:hint="eastAsia"/>
                        <w:color w:val="000000"/>
                      </w:rPr>
                      <w:t>商洛明</w:t>
                    </w:r>
                    <w:proofErr w:type="gramEnd"/>
                    <w:r w:rsidR="00C41DF9" w:rsidRPr="00544598">
                      <w:rPr>
                        <w:rFonts w:cs="Times New Roman" w:hint="eastAsia"/>
                        <w:color w:val="000000"/>
                      </w:rPr>
                      <w:t>城基础设施开发有限公司</w:t>
                    </w:r>
                    <w:r w:rsidR="00C41DF9" w:rsidRPr="00544598">
                      <w:rPr>
                        <w:rFonts w:ascii="Times New Roman" w:hAnsi="Times New Roman" w:cs="Times New Roman"/>
                        <w:color w:val="000000"/>
                      </w:rPr>
                      <w:t>30</w:t>
                    </w:r>
                    <w:r w:rsidR="00C41DF9" w:rsidRPr="00544598">
                      <w:rPr>
                        <w:rFonts w:cs="Times New Roman"/>
                        <w:color w:val="000000"/>
                      </w:rPr>
                      <w:t>%</w:t>
                    </w:r>
                    <w:r w:rsidR="00C41DF9" w:rsidRPr="00544598">
                      <w:rPr>
                        <w:rFonts w:cs="Times New Roman" w:hint="eastAsia"/>
                        <w:color w:val="000000"/>
                      </w:rPr>
                      <w:t>和</w:t>
                    </w:r>
                    <w:r w:rsidR="00C41DF9" w:rsidRPr="00544598">
                      <w:rPr>
                        <w:rFonts w:ascii="Times New Roman" w:hAnsi="Times New Roman" w:cs="Times New Roman"/>
                        <w:color w:val="000000"/>
                      </w:rPr>
                      <w:t>60</w:t>
                    </w:r>
                    <w:r w:rsidR="00C41DF9" w:rsidRPr="00544598">
                      <w:rPr>
                        <w:rFonts w:cs="Times New Roman"/>
                        <w:color w:val="000000"/>
                      </w:rPr>
                      <w:t>%</w:t>
                    </w:r>
                    <w:r w:rsidR="00C41DF9" w:rsidRPr="00544598">
                      <w:rPr>
                        <w:rFonts w:cs="Times New Roman" w:hint="eastAsia"/>
                        <w:color w:val="000000"/>
                      </w:rPr>
                      <w:t>股权质押给长安银行</w:t>
                    </w:r>
                    <w:proofErr w:type="gramStart"/>
                    <w:r w:rsidR="00C41DF9" w:rsidRPr="00544598">
                      <w:rPr>
                        <w:rFonts w:cs="Times New Roman" w:hint="eastAsia"/>
                        <w:color w:val="000000"/>
                      </w:rPr>
                      <w:t>商洛东</w:t>
                    </w:r>
                    <w:proofErr w:type="gramEnd"/>
                    <w:r w:rsidR="00C41DF9" w:rsidRPr="00544598">
                      <w:rPr>
                        <w:rFonts w:cs="Times New Roman" w:hint="eastAsia"/>
                        <w:color w:val="000000"/>
                      </w:rPr>
                      <w:t>环路小微支行</w:t>
                    </w:r>
                    <w:r w:rsidR="00C41DF9">
                      <w:rPr>
                        <w:rFonts w:cs="Times New Roman" w:hint="eastAsia"/>
                        <w:color w:val="000000"/>
                      </w:rPr>
                      <w:t>，</w:t>
                    </w:r>
                    <w:r w:rsidR="00C41DF9" w:rsidRPr="00544598">
                      <w:rPr>
                        <w:rFonts w:cs="Times New Roman" w:hint="eastAsia"/>
                        <w:color w:val="000000"/>
                      </w:rPr>
                      <w:t>该笔借款由关联公司</w:t>
                    </w:r>
                    <w:proofErr w:type="gramStart"/>
                    <w:r w:rsidR="00C41DF9" w:rsidRPr="00544598">
                      <w:rPr>
                        <w:rFonts w:cs="Times New Roman" w:hint="eastAsia"/>
                        <w:color w:val="000000"/>
                      </w:rPr>
                      <w:t>龙元建设</w:t>
                    </w:r>
                    <w:proofErr w:type="gramEnd"/>
                    <w:r w:rsidR="00C41DF9" w:rsidRPr="00544598">
                      <w:rPr>
                        <w:rFonts w:cs="Times New Roman" w:hint="eastAsia"/>
                        <w:color w:val="000000"/>
                      </w:rPr>
                      <w:t>集团股份有限公司承担连带责任保证。</w:t>
                    </w:r>
                  </w:p>
                  <w:p w14:paraId="69500808" w14:textId="3CDA5753" w:rsidR="00191A3D" w:rsidRPr="00C41DF9" w:rsidRDefault="00191A3D" w:rsidP="00CB0A70">
                    <w:pPr>
                      <w:jc w:val="both"/>
                      <w:rPr>
                        <w:rFonts w:cs="Times New Roman"/>
                        <w:color w:val="000000"/>
                      </w:rPr>
                    </w:pPr>
                  </w:p>
                </w:tc>
              </w:tr>
              <w:tr w:rsidR="00191A3D" w:rsidRPr="00140F0C" w14:paraId="5D1A4569" w14:textId="77777777" w:rsidTr="00880C11">
                <w:trPr>
                  <w:trHeight w:val="284"/>
                </w:trPr>
                <w:tc>
                  <w:tcPr>
                    <w:tcW w:w="8640" w:type="dxa"/>
                    <w:tcBorders>
                      <w:top w:val="nil"/>
                      <w:left w:val="nil"/>
                      <w:bottom w:val="nil"/>
                      <w:right w:val="nil"/>
                    </w:tcBorders>
                    <w:shd w:val="clear" w:color="auto" w:fill="auto"/>
                    <w:noWrap/>
                    <w:vAlign w:val="center"/>
                    <w:hideMark/>
                  </w:tcPr>
                  <w:p w14:paraId="45B5736F" w14:textId="77777777" w:rsidR="00191A3D" w:rsidRPr="00880C11" w:rsidRDefault="00191A3D" w:rsidP="00CB0A70">
                    <w:pPr>
                      <w:jc w:val="both"/>
                      <w:rPr>
                        <w:rFonts w:cs="Times New Roman"/>
                        <w:color w:val="000000"/>
                      </w:rPr>
                    </w:pPr>
                  </w:p>
                </w:tc>
              </w:tr>
              <w:tr w:rsidR="00191A3D" w:rsidRPr="00140F0C" w14:paraId="2D9FB392" w14:textId="77777777" w:rsidTr="00880C11">
                <w:trPr>
                  <w:trHeight w:val="284"/>
                </w:trPr>
                <w:tc>
                  <w:tcPr>
                    <w:tcW w:w="8640" w:type="dxa"/>
                    <w:tcBorders>
                      <w:top w:val="nil"/>
                      <w:left w:val="nil"/>
                      <w:bottom w:val="nil"/>
                      <w:right w:val="nil"/>
                    </w:tcBorders>
                    <w:shd w:val="clear" w:color="auto" w:fill="auto"/>
                    <w:noWrap/>
                    <w:vAlign w:val="center"/>
                    <w:hideMark/>
                  </w:tcPr>
                  <w:p w14:paraId="53E5B00D" w14:textId="1DBD25FD" w:rsidR="00191A3D" w:rsidRPr="00911AFE" w:rsidRDefault="00191A3D" w:rsidP="00CB0A70">
                    <w:pPr>
                      <w:jc w:val="both"/>
                      <w:rPr>
                        <w:rFonts w:cs="Times New Roman"/>
                        <w:color w:val="000000"/>
                      </w:rPr>
                    </w:pPr>
                    <w:r w:rsidRPr="00911AFE">
                      <w:rPr>
                        <w:rFonts w:cs="Times New Roman"/>
                        <w:color w:val="000000"/>
                      </w:rPr>
                      <w:lastRenderedPageBreak/>
                      <w:t>7、</w:t>
                    </w:r>
                    <w:r w:rsidRPr="00911AFE">
                      <w:rPr>
                        <w:rFonts w:cs="Times New Roman" w:hint="eastAsia"/>
                        <w:color w:val="000000"/>
                      </w:rPr>
                      <w:t>公司孙公司华阴市明华西</w:t>
                    </w:r>
                    <w:proofErr w:type="gramStart"/>
                    <w:r w:rsidRPr="00911AFE">
                      <w:rPr>
                        <w:rFonts w:cs="Times New Roman" w:hint="eastAsia"/>
                        <w:color w:val="000000"/>
                      </w:rPr>
                      <w:t>岳</w:t>
                    </w:r>
                    <w:proofErr w:type="gramEnd"/>
                    <w:r w:rsidRPr="00911AFE">
                      <w:rPr>
                        <w:rFonts w:cs="Times New Roman" w:hint="eastAsia"/>
                        <w:color w:val="000000"/>
                      </w:rPr>
                      <w:t>基础设施开发有限公司将《华阴市文体教育基础设施政府和社会资本合作（</w:t>
                    </w:r>
                    <w:r w:rsidRPr="00911AFE">
                      <w:rPr>
                        <w:rFonts w:cs="Times New Roman"/>
                        <w:color w:val="000000"/>
                      </w:rPr>
                      <w:t>PPP</w:t>
                    </w:r>
                    <w:r w:rsidRPr="00911AFE">
                      <w:rPr>
                        <w:rFonts w:cs="Times New Roman" w:hint="eastAsia"/>
                        <w:color w:val="000000"/>
                      </w:rPr>
                      <w:t>）项目</w:t>
                    </w:r>
                    <w:r w:rsidRPr="00911AFE">
                      <w:rPr>
                        <w:rFonts w:cs="Times New Roman"/>
                        <w:color w:val="000000"/>
                      </w:rPr>
                      <w:t>PPP</w:t>
                    </w:r>
                    <w:r w:rsidRPr="00911AFE">
                      <w:rPr>
                        <w:rFonts w:cs="Times New Roman" w:hint="eastAsia"/>
                        <w:color w:val="000000"/>
                      </w:rPr>
                      <w:t>合同》以及《</w:t>
                    </w:r>
                    <w:r w:rsidRPr="00911AFE">
                      <w:rPr>
                        <w:rFonts w:cs="Times New Roman"/>
                        <w:color w:val="000000"/>
                      </w:rPr>
                      <w:t>PPP</w:t>
                    </w:r>
                    <w:r w:rsidRPr="00911AFE">
                      <w:rPr>
                        <w:rFonts w:cs="Times New Roman" w:hint="eastAsia"/>
                        <w:color w:val="000000"/>
                      </w:rPr>
                      <w:t>项目补充协议》下的应收账款质押给中国农业发展银行华阴支行，截至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4</w:t>
                    </w:r>
                    <w:r w:rsidRPr="00911AFE">
                      <w:rPr>
                        <w:rFonts w:cs="Times New Roman" w:hint="eastAsia"/>
                        <w:color w:val="000000"/>
                      </w:rPr>
                      <w:t>15</w:t>
                    </w:r>
                    <w:r w:rsidRPr="00911AFE">
                      <w:rPr>
                        <w:rFonts w:cs="Times New Roman"/>
                        <w:color w:val="000000"/>
                      </w:rPr>
                      <w:t>,</w:t>
                    </w:r>
                    <w:r w:rsidRPr="00911AFE">
                      <w:rPr>
                        <w:rFonts w:cs="Times New Roman" w:hint="eastAsia"/>
                        <w:color w:val="000000"/>
                      </w:rPr>
                      <w:t>0</w:t>
                    </w:r>
                    <w:r w:rsidRPr="00911AFE">
                      <w:rPr>
                        <w:rFonts w:cs="Times New Roman"/>
                        <w:color w:val="000000"/>
                      </w:rPr>
                      <w:t>00,000.00</w:t>
                    </w:r>
                    <w:r w:rsidRPr="00911AFE">
                      <w:rPr>
                        <w:rFonts w:cs="Times New Roman" w:hint="eastAsia"/>
                        <w:color w:val="000000"/>
                      </w:rPr>
                      <w:t>元，借款期限为</w:t>
                    </w:r>
                    <w:r w:rsidRPr="00911AFE">
                      <w:rPr>
                        <w:rFonts w:cs="Times New Roman"/>
                        <w:color w:val="000000"/>
                      </w:rPr>
                      <w:t>2020</w:t>
                    </w:r>
                    <w:r w:rsidRPr="00911AFE">
                      <w:rPr>
                        <w:rFonts w:cs="Times New Roman" w:hint="eastAsia"/>
                        <w:color w:val="000000"/>
                      </w:rPr>
                      <w:t>年</w:t>
                    </w:r>
                    <w:r w:rsidRPr="00911AFE">
                      <w:rPr>
                        <w:rFonts w:cs="Times New Roman"/>
                        <w:color w:val="000000"/>
                      </w:rPr>
                      <w:t>6</w:t>
                    </w:r>
                    <w:r w:rsidRPr="00911AFE">
                      <w:rPr>
                        <w:rFonts w:cs="Times New Roman" w:hint="eastAsia"/>
                        <w:color w:val="000000"/>
                      </w:rPr>
                      <w:t>月</w:t>
                    </w:r>
                    <w:r w:rsidRPr="00911AFE">
                      <w:rPr>
                        <w:rFonts w:cs="Times New Roman"/>
                        <w:color w:val="000000"/>
                      </w:rPr>
                      <w:t>22</w:t>
                    </w:r>
                    <w:r w:rsidRPr="00911AFE">
                      <w:rPr>
                        <w:rFonts w:cs="Times New Roman" w:hint="eastAsia"/>
                        <w:color w:val="000000"/>
                      </w:rPr>
                      <w:t>日至</w:t>
                    </w:r>
                    <w:r w:rsidRPr="00911AFE">
                      <w:rPr>
                        <w:rFonts w:cs="Times New Roman"/>
                        <w:color w:val="000000"/>
                      </w:rPr>
                      <w:t>2034</w:t>
                    </w:r>
                    <w:r w:rsidRPr="00911AFE">
                      <w:rPr>
                        <w:rFonts w:cs="Times New Roman" w:hint="eastAsia"/>
                        <w:color w:val="000000"/>
                      </w:rPr>
                      <w:t>年</w:t>
                    </w:r>
                    <w:r w:rsidRPr="00911AFE">
                      <w:rPr>
                        <w:rFonts w:cs="Times New Roman"/>
                        <w:color w:val="000000"/>
                      </w:rPr>
                      <w:t>6</w:t>
                    </w:r>
                    <w:r w:rsidRPr="00911AFE">
                      <w:rPr>
                        <w:rFonts w:cs="Times New Roman" w:hint="eastAsia"/>
                        <w:color w:val="000000"/>
                      </w:rPr>
                      <w:t>月</w:t>
                    </w:r>
                    <w:r w:rsidRPr="00911AFE">
                      <w:rPr>
                        <w:rFonts w:cs="Times New Roman"/>
                        <w:color w:val="000000"/>
                      </w:rPr>
                      <w:t>21</w:t>
                    </w:r>
                    <w:r w:rsidRPr="00911AFE">
                      <w:rPr>
                        <w:rFonts w:cs="Times New Roman" w:hint="eastAsia"/>
                        <w:color w:val="000000"/>
                      </w:rPr>
                      <w:t>日，该笔借款同时由关联公司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集团股份有限公司提供连带责任保证。</w:t>
                    </w:r>
                  </w:p>
                </w:tc>
              </w:tr>
              <w:tr w:rsidR="00191A3D" w:rsidRPr="00140F0C" w14:paraId="64E4470E" w14:textId="77777777" w:rsidTr="00880C11">
                <w:trPr>
                  <w:trHeight w:val="284"/>
                </w:trPr>
                <w:tc>
                  <w:tcPr>
                    <w:tcW w:w="8640" w:type="dxa"/>
                    <w:tcBorders>
                      <w:top w:val="nil"/>
                      <w:left w:val="nil"/>
                      <w:bottom w:val="nil"/>
                      <w:right w:val="nil"/>
                    </w:tcBorders>
                    <w:shd w:val="clear" w:color="auto" w:fill="auto"/>
                    <w:noWrap/>
                    <w:vAlign w:val="center"/>
                    <w:hideMark/>
                  </w:tcPr>
                  <w:p w14:paraId="62B8C180" w14:textId="77777777" w:rsidR="00191A3D" w:rsidRPr="00911AFE" w:rsidRDefault="00191A3D" w:rsidP="00CB0A70">
                    <w:pPr>
                      <w:jc w:val="both"/>
                      <w:rPr>
                        <w:rFonts w:cs="Times New Roman"/>
                        <w:color w:val="000000"/>
                      </w:rPr>
                    </w:pPr>
                  </w:p>
                </w:tc>
              </w:tr>
              <w:tr w:rsidR="00191A3D" w:rsidRPr="00140F0C" w14:paraId="63363BFB" w14:textId="77777777" w:rsidTr="00880C11">
                <w:trPr>
                  <w:trHeight w:val="284"/>
                </w:trPr>
                <w:tc>
                  <w:tcPr>
                    <w:tcW w:w="8640" w:type="dxa"/>
                    <w:tcBorders>
                      <w:top w:val="nil"/>
                      <w:left w:val="nil"/>
                      <w:bottom w:val="nil"/>
                      <w:right w:val="nil"/>
                    </w:tcBorders>
                    <w:shd w:val="clear" w:color="auto" w:fill="auto"/>
                    <w:noWrap/>
                    <w:vAlign w:val="center"/>
                    <w:hideMark/>
                  </w:tcPr>
                  <w:p w14:paraId="2486D215" w14:textId="3E7D38C9" w:rsidR="00191A3D" w:rsidRPr="00911AFE" w:rsidRDefault="00191A3D" w:rsidP="00CB0A70">
                    <w:pPr>
                      <w:jc w:val="both"/>
                      <w:rPr>
                        <w:rFonts w:cs="Times New Roman"/>
                        <w:color w:val="000000"/>
                      </w:rPr>
                    </w:pPr>
                    <w:r w:rsidRPr="00911AFE">
                      <w:rPr>
                        <w:rFonts w:cs="Times New Roman"/>
                        <w:color w:val="000000"/>
                      </w:rPr>
                      <w:t>8、</w:t>
                    </w:r>
                    <w:r w:rsidRPr="00911AFE">
                      <w:rPr>
                        <w:rFonts w:cs="Times New Roman" w:hint="eastAsia"/>
                        <w:color w:val="000000"/>
                      </w:rPr>
                      <w:t>公司孙公司</w:t>
                    </w:r>
                    <w:proofErr w:type="gramStart"/>
                    <w:r w:rsidRPr="00911AFE">
                      <w:rPr>
                        <w:rFonts w:cs="Times New Roman" w:hint="eastAsia"/>
                        <w:color w:val="000000"/>
                      </w:rPr>
                      <w:t>淄博明冠建设项目</w:t>
                    </w:r>
                    <w:proofErr w:type="gramEnd"/>
                    <w:r w:rsidRPr="00911AFE">
                      <w:rPr>
                        <w:rFonts w:cs="Times New Roman" w:hint="eastAsia"/>
                        <w:color w:val="000000"/>
                      </w:rPr>
                      <w:t>管理有限公司将应收淄川区政府投资工程建设中心的债权质押给兴业银行股份有限公司淄博分行，取得</w:t>
                    </w:r>
                    <w:r w:rsidRPr="00911AFE">
                      <w:rPr>
                        <w:rFonts w:cs="Times New Roman"/>
                        <w:color w:val="000000"/>
                      </w:rPr>
                      <w:t>1,040,391,800.00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2019</w:t>
                    </w:r>
                    <w:r w:rsidRPr="00911AFE">
                      <w:rPr>
                        <w:rFonts w:cs="Times New Roman" w:hint="eastAsia"/>
                        <w:color w:val="000000"/>
                      </w:rPr>
                      <w:t>年</w:t>
                    </w:r>
                    <w:r w:rsidRPr="00911AFE">
                      <w:rPr>
                        <w:rFonts w:cs="Times New Roman"/>
                        <w:color w:val="000000"/>
                      </w:rPr>
                      <w:t>11</w:t>
                    </w:r>
                    <w:r w:rsidRPr="00911AFE">
                      <w:rPr>
                        <w:rFonts w:cs="Times New Roman" w:hint="eastAsia"/>
                        <w:color w:val="000000"/>
                      </w:rPr>
                      <w:t>月</w:t>
                    </w:r>
                    <w:r w:rsidRPr="00911AFE">
                      <w:rPr>
                        <w:rFonts w:cs="Times New Roman"/>
                        <w:color w:val="000000"/>
                      </w:rPr>
                      <w:t>29</w:t>
                    </w:r>
                    <w:r w:rsidRPr="00911AFE">
                      <w:rPr>
                        <w:rFonts w:cs="Times New Roman" w:hint="eastAsia"/>
                        <w:color w:val="000000"/>
                      </w:rPr>
                      <w:t>日至</w:t>
                    </w:r>
                    <w:r w:rsidRPr="00911AFE">
                      <w:rPr>
                        <w:rFonts w:cs="Times New Roman"/>
                        <w:color w:val="000000"/>
                      </w:rPr>
                      <w:t>2032</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28</w:t>
                    </w:r>
                    <w:r w:rsidRPr="00911AFE">
                      <w:rPr>
                        <w:rFonts w:cs="Times New Roman" w:hint="eastAsia"/>
                        <w:color w:val="000000"/>
                      </w:rPr>
                      <w:t>日；同时，公司、公司孙公司宁波梅山保税港区明</w:t>
                    </w:r>
                    <w:proofErr w:type="gramStart"/>
                    <w:r w:rsidRPr="00911AFE">
                      <w:rPr>
                        <w:rFonts w:cs="Times New Roman" w:hint="eastAsia"/>
                        <w:color w:val="000000"/>
                      </w:rPr>
                      <w:t>轩投资</w:t>
                    </w:r>
                    <w:proofErr w:type="gramEnd"/>
                    <w:r w:rsidRPr="00911AFE">
                      <w:rPr>
                        <w:rFonts w:cs="Times New Roman" w:hint="eastAsia"/>
                        <w:color w:val="000000"/>
                      </w:rPr>
                      <w:t>管理有限公司分别将持有的</w:t>
                    </w:r>
                    <w:proofErr w:type="gramStart"/>
                    <w:r w:rsidRPr="00911AFE">
                      <w:rPr>
                        <w:rFonts w:cs="Times New Roman" w:hint="eastAsia"/>
                        <w:color w:val="000000"/>
                      </w:rPr>
                      <w:t>淄博明冠建设项目</w:t>
                    </w:r>
                    <w:proofErr w:type="gramEnd"/>
                    <w:r w:rsidRPr="00911AFE">
                      <w:rPr>
                        <w:rFonts w:cs="Times New Roman" w:hint="eastAsia"/>
                        <w:color w:val="000000"/>
                      </w:rPr>
                      <w:t>管理有限公司</w:t>
                    </w:r>
                    <w:r w:rsidRPr="00911AFE">
                      <w:rPr>
                        <w:rFonts w:cs="Times New Roman"/>
                        <w:color w:val="000000"/>
                      </w:rPr>
                      <w:t>20%</w:t>
                    </w:r>
                    <w:r w:rsidRPr="00911AFE">
                      <w:rPr>
                        <w:rFonts w:cs="Times New Roman" w:hint="eastAsia"/>
                        <w:color w:val="000000"/>
                      </w:rPr>
                      <w:t>和</w:t>
                    </w:r>
                    <w:r w:rsidRPr="00911AFE">
                      <w:rPr>
                        <w:rFonts w:cs="Times New Roman"/>
                        <w:color w:val="000000"/>
                      </w:rPr>
                      <w:t>70%</w:t>
                    </w:r>
                    <w:r w:rsidRPr="00911AFE">
                      <w:rPr>
                        <w:rFonts w:cs="Times New Roman" w:hint="eastAsia"/>
                        <w:color w:val="000000"/>
                      </w:rPr>
                      <w:t>股权质押给兴业银行淄博分行，取得</w:t>
                    </w:r>
                    <w:r w:rsidRPr="00911AFE">
                      <w:rPr>
                        <w:rFonts w:cs="Times New Roman"/>
                        <w:color w:val="000000"/>
                      </w:rPr>
                      <w:t>20,000,000.00</w:t>
                    </w:r>
                    <w:r w:rsidRPr="00911AFE">
                      <w:rPr>
                        <w:rFonts w:cs="Times New Roman" w:hint="eastAsia"/>
                        <w:color w:val="000000"/>
                      </w:rPr>
                      <w:t>元和</w:t>
                    </w:r>
                    <w:r w:rsidRPr="00911AFE">
                      <w:rPr>
                        <w:rFonts w:cs="Times New Roman"/>
                        <w:color w:val="000000"/>
                      </w:rPr>
                      <w:t>70,000,000.00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2019</w:t>
                    </w:r>
                    <w:r w:rsidRPr="00911AFE">
                      <w:rPr>
                        <w:rFonts w:cs="Times New Roman" w:hint="eastAsia"/>
                        <w:color w:val="000000"/>
                      </w:rPr>
                      <w:t>年</w:t>
                    </w:r>
                    <w:r w:rsidRPr="00911AFE">
                      <w:rPr>
                        <w:rFonts w:cs="Times New Roman"/>
                        <w:color w:val="000000"/>
                      </w:rPr>
                      <w:t>11</w:t>
                    </w:r>
                    <w:r w:rsidRPr="00911AFE">
                      <w:rPr>
                        <w:rFonts w:cs="Times New Roman" w:hint="eastAsia"/>
                        <w:color w:val="000000"/>
                      </w:rPr>
                      <w:t>月</w:t>
                    </w:r>
                    <w:r w:rsidRPr="00911AFE">
                      <w:rPr>
                        <w:rFonts w:cs="Times New Roman"/>
                        <w:color w:val="000000"/>
                      </w:rPr>
                      <w:t>27</w:t>
                    </w:r>
                    <w:r w:rsidRPr="00911AFE">
                      <w:rPr>
                        <w:rFonts w:cs="Times New Roman" w:hint="eastAsia"/>
                        <w:color w:val="000000"/>
                      </w:rPr>
                      <w:t>日至</w:t>
                    </w:r>
                    <w:r w:rsidRPr="00911AFE">
                      <w:rPr>
                        <w:rFonts w:cs="Times New Roman"/>
                        <w:color w:val="000000"/>
                      </w:rPr>
                      <w:t>2032</w:t>
                    </w:r>
                    <w:r w:rsidRPr="00911AFE">
                      <w:rPr>
                        <w:rFonts w:cs="Times New Roman" w:hint="eastAsia"/>
                        <w:color w:val="000000"/>
                      </w:rPr>
                      <w:t>年</w:t>
                    </w:r>
                    <w:r w:rsidRPr="00911AFE">
                      <w:rPr>
                        <w:rFonts w:cs="Times New Roman"/>
                        <w:color w:val="000000"/>
                      </w:rPr>
                      <w:t>11</w:t>
                    </w:r>
                    <w:r w:rsidRPr="00911AFE">
                      <w:rPr>
                        <w:rFonts w:cs="Times New Roman" w:hint="eastAsia"/>
                        <w:color w:val="000000"/>
                      </w:rPr>
                      <w:t>月</w:t>
                    </w:r>
                    <w:r w:rsidRPr="00911AFE">
                      <w:rPr>
                        <w:rFonts w:cs="Times New Roman"/>
                        <w:color w:val="000000"/>
                      </w:rPr>
                      <w:t>26</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200,000,000.00</w:t>
                    </w:r>
                    <w:r w:rsidRPr="00911AFE">
                      <w:rPr>
                        <w:rFonts w:cs="Times New Roman" w:hint="eastAsia"/>
                        <w:color w:val="000000"/>
                      </w:rPr>
                      <w:t>元。该笔借款同时由母公司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集团股份有限公司提供连带责任担保。</w:t>
                    </w:r>
                  </w:p>
                </w:tc>
              </w:tr>
              <w:tr w:rsidR="00191A3D" w:rsidRPr="00140F0C" w14:paraId="6EB75FC5" w14:textId="77777777" w:rsidTr="00880C11">
                <w:trPr>
                  <w:trHeight w:val="284"/>
                </w:trPr>
                <w:tc>
                  <w:tcPr>
                    <w:tcW w:w="8640" w:type="dxa"/>
                    <w:tcBorders>
                      <w:top w:val="nil"/>
                      <w:left w:val="nil"/>
                      <w:bottom w:val="nil"/>
                      <w:right w:val="nil"/>
                    </w:tcBorders>
                    <w:shd w:val="clear" w:color="auto" w:fill="auto"/>
                    <w:noWrap/>
                    <w:vAlign w:val="center"/>
                    <w:hideMark/>
                  </w:tcPr>
                  <w:p w14:paraId="32A7E98C" w14:textId="77777777" w:rsidR="00191A3D" w:rsidRPr="00911AFE" w:rsidRDefault="00191A3D" w:rsidP="00CB0A70">
                    <w:pPr>
                      <w:jc w:val="both"/>
                      <w:rPr>
                        <w:rFonts w:cs="Times New Roman"/>
                        <w:color w:val="000000"/>
                      </w:rPr>
                    </w:pPr>
                  </w:p>
                </w:tc>
              </w:tr>
              <w:tr w:rsidR="00191A3D" w:rsidRPr="00140F0C" w14:paraId="791E233F" w14:textId="77777777" w:rsidTr="00880C11">
                <w:trPr>
                  <w:trHeight w:val="284"/>
                </w:trPr>
                <w:tc>
                  <w:tcPr>
                    <w:tcW w:w="8640" w:type="dxa"/>
                    <w:tcBorders>
                      <w:top w:val="nil"/>
                      <w:left w:val="nil"/>
                      <w:bottom w:val="nil"/>
                      <w:right w:val="nil"/>
                    </w:tcBorders>
                    <w:shd w:val="clear" w:color="auto" w:fill="auto"/>
                    <w:noWrap/>
                    <w:vAlign w:val="center"/>
                    <w:hideMark/>
                  </w:tcPr>
                  <w:p w14:paraId="0BE20673" w14:textId="23E9ECC9" w:rsidR="00191A3D" w:rsidRPr="00911AFE" w:rsidRDefault="00191A3D" w:rsidP="00CB0A70">
                    <w:pPr>
                      <w:jc w:val="both"/>
                      <w:rPr>
                        <w:rFonts w:cs="Times New Roman"/>
                        <w:color w:val="000000"/>
                      </w:rPr>
                    </w:pPr>
                    <w:r w:rsidRPr="00911AFE">
                      <w:rPr>
                        <w:rFonts w:cs="Times New Roman"/>
                        <w:color w:val="000000"/>
                      </w:rPr>
                      <w:t>9、</w:t>
                    </w:r>
                    <w:r w:rsidRPr="00911AFE">
                      <w:rPr>
                        <w:rFonts w:cs="Times New Roman" w:hint="eastAsia"/>
                        <w:color w:val="000000"/>
                      </w:rPr>
                      <w:t>公司孙公司枣阳市明</w:t>
                    </w:r>
                    <w:proofErr w:type="gramStart"/>
                    <w:r w:rsidRPr="00911AFE">
                      <w:rPr>
                        <w:rFonts w:cs="Times New Roman" w:hint="eastAsia"/>
                        <w:color w:val="000000"/>
                      </w:rPr>
                      <w:t>汉基础</w:t>
                    </w:r>
                    <w:proofErr w:type="gramEnd"/>
                    <w:r w:rsidRPr="00911AFE">
                      <w:rPr>
                        <w:rFonts w:cs="Times New Roman" w:hint="eastAsia"/>
                        <w:color w:val="000000"/>
                      </w:rPr>
                      <w:t>设施建设有限公司将《枣阳市基础教育城乡一体化项目</w:t>
                    </w:r>
                    <w:r w:rsidRPr="00911AFE">
                      <w:rPr>
                        <w:rFonts w:cs="Times New Roman"/>
                        <w:color w:val="000000"/>
                      </w:rPr>
                      <w:t>PPP</w:t>
                    </w:r>
                    <w:r w:rsidRPr="00911AFE">
                      <w:rPr>
                        <w:rFonts w:cs="Times New Roman" w:hint="eastAsia"/>
                        <w:color w:val="000000"/>
                      </w:rPr>
                      <w:t>项目合同》下的应收账款质押给中国农业发展银行枣阳市支行，取得</w:t>
                    </w:r>
                    <w:r w:rsidRPr="00911AFE">
                      <w:rPr>
                        <w:rFonts w:cs="Times New Roman"/>
                        <w:color w:val="000000"/>
                      </w:rPr>
                      <w:t>746,396,640.00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2020</w:t>
                    </w:r>
                    <w:r w:rsidRPr="00911AFE">
                      <w:rPr>
                        <w:rFonts w:cs="Times New Roman" w:hint="eastAsia"/>
                        <w:color w:val="000000"/>
                      </w:rPr>
                      <w:t>年</w:t>
                    </w:r>
                    <w:r w:rsidRPr="00911AFE">
                      <w:rPr>
                        <w:rFonts w:cs="Times New Roman"/>
                        <w:color w:val="000000"/>
                      </w:rPr>
                      <w:t>5</w:t>
                    </w:r>
                    <w:r w:rsidRPr="00911AFE">
                      <w:rPr>
                        <w:rFonts w:cs="Times New Roman" w:hint="eastAsia"/>
                        <w:color w:val="000000"/>
                      </w:rPr>
                      <w:t>月</w:t>
                    </w:r>
                    <w:r w:rsidRPr="00911AFE">
                      <w:rPr>
                        <w:rFonts w:cs="Times New Roman"/>
                        <w:color w:val="000000"/>
                      </w:rPr>
                      <w:t>19</w:t>
                    </w:r>
                    <w:r w:rsidRPr="00911AFE">
                      <w:rPr>
                        <w:rFonts w:cs="Times New Roman" w:hint="eastAsia"/>
                        <w:color w:val="000000"/>
                      </w:rPr>
                      <w:t>日至</w:t>
                    </w:r>
                    <w:r w:rsidRPr="00911AFE">
                      <w:rPr>
                        <w:rFonts w:cs="Times New Roman"/>
                        <w:color w:val="000000"/>
                      </w:rPr>
                      <w:t>2035</w:t>
                    </w:r>
                    <w:r w:rsidRPr="00911AFE">
                      <w:rPr>
                        <w:rFonts w:cs="Times New Roman" w:hint="eastAsia"/>
                        <w:color w:val="000000"/>
                      </w:rPr>
                      <w:t>年</w:t>
                    </w:r>
                    <w:r w:rsidRPr="00911AFE">
                      <w:rPr>
                        <w:rFonts w:cs="Times New Roman"/>
                        <w:color w:val="000000"/>
                      </w:rPr>
                      <w:t>5</w:t>
                    </w:r>
                    <w:r w:rsidRPr="00911AFE">
                      <w:rPr>
                        <w:rFonts w:cs="Times New Roman" w:hint="eastAsia"/>
                        <w:color w:val="000000"/>
                      </w:rPr>
                      <w:t>月</w:t>
                    </w:r>
                    <w:r w:rsidRPr="00911AFE">
                      <w:rPr>
                        <w:rFonts w:cs="Times New Roman"/>
                        <w:color w:val="000000"/>
                      </w:rPr>
                      <w:t>18</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0日，取得长期借款410</w:t>
                    </w:r>
                    <w:r w:rsidRPr="00911AFE">
                      <w:rPr>
                        <w:rFonts w:cs="Times New Roman"/>
                        <w:color w:val="000000"/>
                      </w:rPr>
                      <w:t>,685,570.00</w:t>
                    </w:r>
                    <w:r w:rsidRPr="00911AFE">
                      <w:rPr>
                        <w:rFonts w:cs="Times New Roman" w:hint="eastAsia"/>
                        <w:color w:val="000000"/>
                      </w:rPr>
                      <w:t>元。该笔借款同时由关联公司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集团股份有限公司提供连带责任保证。</w:t>
                    </w:r>
                  </w:p>
                </w:tc>
              </w:tr>
              <w:tr w:rsidR="00191A3D" w:rsidRPr="00140F0C" w14:paraId="38929950" w14:textId="77777777" w:rsidTr="00880C11">
                <w:trPr>
                  <w:trHeight w:val="284"/>
                </w:trPr>
                <w:tc>
                  <w:tcPr>
                    <w:tcW w:w="8640" w:type="dxa"/>
                    <w:tcBorders>
                      <w:top w:val="nil"/>
                      <w:left w:val="nil"/>
                      <w:bottom w:val="nil"/>
                      <w:right w:val="nil"/>
                    </w:tcBorders>
                    <w:shd w:val="clear" w:color="auto" w:fill="auto"/>
                    <w:noWrap/>
                    <w:vAlign w:val="center"/>
                    <w:hideMark/>
                  </w:tcPr>
                  <w:p w14:paraId="143B0DF1" w14:textId="77777777" w:rsidR="00191A3D" w:rsidRPr="00911AFE" w:rsidRDefault="00191A3D" w:rsidP="00CB0A70">
                    <w:pPr>
                      <w:jc w:val="both"/>
                      <w:rPr>
                        <w:rFonts w:cs="Times New Roman"/>
                        <w:color w:val="000000"/>
                      </w:rPr>
                    </w:pPr>
                  </w:p>
                </w:tc>
              </w:tr>
              <w:tr w:rsidR="00191A3D" w:rsidRPr="00140F0C" w14:paraId="6F1F7910" w14:textId="77777777" w:rsidTr="00880C11">
                <w:trPr>
                  <w:trHeight w:val="284"/>
                </w:trPr>
                <w:tc>
                  <w:tcPr>
                    <w:tcW w:w="8640" w:type="dxa"/>
                    <w:tcBorders>
                      <w:top w:val="nil"/>
                      <w:left w:val="nil"/>
                      <w:bottom w:val="nil"/>
                      <w:right w:val="nil"/>
                    </w:tcBorders>
                    <w:shd w:val="clear" w:color="auto" w:fill="auto"/>
                    <w:noWrap/>
                    <w:vAlign w:val="center"/>
                    <w:hideMark/>
                  </w:tcPr>
                  <w:p w14:paraId="6B1065D4" w14:textId="2D771020" w:rsidR="00191A3D" w:rsidRPr="00911AFE" w:rsidRDefault="00191A3D" w:rsidP="00CB0A70">
                    <w:pPr>
                      <w:jc w:val="both"/>
                      <w:rPr>
                        <w:rFonts w:cs="Times New Roman"/>
                        <w:color w:val="000000"/>
                      </w:rPr>
                    </w:pPr>
                    <w:r w:rsidRPr="00911AFE">
                      <w:rPr>
                        <w:rFonts w:cs="Times New Roman"/>
                        <w:color w:val="000000"/>
                      </w:rPr>
                      <w:t>10、</w:t>
                    </w:r>
                    <w:r w:rsidRPr="00911AFE">
                      <w:rPr>
                        <w:rFonts w:cs="Times New Roman" w:hint="eastAsia"/>
                        <w:color w:val="000000"/>
                      </w:rPr>
                      <w:t>公司孙公司</w:t>
                    </w:r>
                    <w:proofErr w:type="gramStart"/>
                    <w:r w:rsidRPr="00911AFE">
                      <w:rPr>
                        <w:rFonts w:cs="Times New Roman" w:hint="eastAsia"/>
                        <w:color w:val="000000"/>
                      </w:rPr>
                      <w:t>赣州明贡基础</w:t>
                    </w:r>
                    <w:proofErr w:type="gramEnd"/>
                    <w:r w:rsidRPr="00911AFE">
                      <w:rPr>
                        <w:rFonts w:cs="Times New Roman" w:hint="eastAsia"/>
                        <w:color w:val="000000"/>
                      </w:rPr>
                      <w:t>设施建设有限公司将《章贡区阳明中学、章江路文体中心及停车场</w:t>
                    </w:r>
                    <w:r w:rsidRPr="00911AFE">
                      <w:rPr>
                        <w:rFonts w:cs="Times New Roman"/>
                        <w:color w:val="000000"/>
                      </w:rPr>
                      <w:t>PPP</w:t>
                    </w:r>
                    <w:r w:rsidRPr="00911AFE">
                      <w:rPr>
                        <w:rFonts w:cs="Times New Roman" w:hint="eastAsia"/>
                        <w:color w:val="000000"/>
                      </w:rPr>
                      <w:t>项目》合同项下的应收账款质押给中国工商银行股份有限公司赣州分行。截至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158,609,190.00</w:t>
                    </w:r>
                    <w:r w:rsidRPr="00911AFE">
                      <w:rPr>
                        <w:rFonts w:cs="Times New Roman" w:hint="eastAsia"/>
                        <w:color w:val="000000"/>
                      </w:rPr>
                      <w:t>元，借款期限为</w:t>
                    </w:r>
                    <w:r w:rsidRPr="00911AFE">
                      <w:rPr>
                        <w:rFonts w:cs="Times New Roman"/>
                        <w:color w:val="000000"/>
                      </w:rPr>
                      <w:t>2019</w:t>
                    </w:r>
                    <w:r w:rsidRPr="00911AFE">
                      <w:rPr>
                        <w:rFonts w:cs="Times New Roman" w:hint="eastAsia"/>
                        <w:color w:val="000000"/>
                      </w:rPr>
                      <w:t>年</w:t>
                    </w:r>
                    <w:r w:rsidRPr="00911AFE">
                      <w:rPr>
                        <w:rFonts w:cs="Times New Roman"/>
                        <w:color w:val="000000"/>
                      </w:rPr>
                      <w:t>1</w:t>
                    </w:r>
                    <w:r w:rsidRPr="00911AFE">
                      <w:rPr>
                        <w:rFonts w:cs="Times New Roman" w:hint="eastAsia"/>
                        <w:color w:val="000000"/>
                      </w:rPr>
                      <w:t>月</w:t>
                    </w:r>
                    <w:r w:rsidRPr="00911AFE">
                      <w:rPr>
                        <w:rFonts w:cs="Times New Roman"/>
                        <w:color w:val="000000"/>
                      </w:rPr>
                      <w:t>25</w:t>
                    </w:r>
                    <w:r w:rsidRPr="00911AFE">
                      <w:rPr>
                        <w:rFonts w:cs="Times New Roman" w:hint="eastAsia"/>
                        <w:color w:val="000000"/>
                      </w:rPr>
                      <w:t>日至</w:t>
                    </w:r>
                    <w:r w:rsidRPr="00911AFE">
                      <w:rPr>
                        <w:rFonts w:cs="Times New Roman"/>
                        <w:color w:val="000000"/>
                      </w:rPr>
                      <w:t>2027</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20</w:t>
                    </w:r>
                    <w:r w:rsidRPr="00911AFE">
                      <w:rPr>
                        <w:rFonts w:cs="Times New Roman" w:hint="eastAsia"/>
                        <w:color w:val="000000"/>
                      </w:rPr>
                      <w:t>日。</w:t>
                    </w:r>
                  </w:p>
                </w:tc>
              </w:tr>
              <w:tr w:rsidR="00191A3D" w:rsidRPr="00140F0C" w14:paraId="7A0E4EA1" w14:textId="77777777" w:rsidTr="00880C11">
                <w:trPr>
                  <w:trHeight w:val="284"/>
                </w:trPr>
                <w:tc>
                  <w:tcPr>
                    <w:tcW w:w="8640" w:type="dxa"/>
                    <w:tcBorders>
                      <w:top w:val="nil"/>
                      <w:left w:val="nil"/>
                      <w:bottom w:val="nil"/>
                      <w:right w:val="nil"/>
                    </w:tcBorders>
                    <w:shd w:val="clear" w:color="auto" w:fill="auto"/>
                    <w:noWrap/>
                    <w:vAlign w:val="center"/>
                    <w:hideMark/>
                  </w:tcPr>
                  <w:p w14:paraId="25744F2E" w14:textId="77777777" w:rsidR="00191A3D" w:rsidRPr="00911AFE" w:rsidRDefault="00191A3D" w:rsidP="00CB0A70">
                    <w:pPr>
                      <w:jc w:val="both"/>
                      <w:rPr>
                        <w:rFonts w:cs="Times New Roman"/>
                        <w:color w:val="000000"/>
                      </w:rPr>
                    </w:pPr>
                  </w:p>
                </w:tc>
              </w:tr>
              <w:tr w:rsidR="00191A3D" w:rsidRPr="00140F0C" w14:paraId="12070C89" w14:textId="77777777" w:rsidTr="00880C11">
                <w:trPr>
                  <w:trHeight w:val="284"/>
                </w:trPr>
                <w:tc>
                  <w:tcPr>
                    <w:tcW w:w="8640" w:type="dxa"/>
                    <w:tcBorders>
                      <w:top w:val="nil"/>
                      <w:left w:val="nil"/>
                      <w:bottom w:val="nil"/>
                      <w:right w:val="nil"/>
                    </w:tcBorders>
                    <w:shd w:val="clear" w:color="auto" w:fill="auto"/>
                    <w:noWrap/>
                    <w:vAlign w:val="center"/>
                    <w:hideMark/>
                  </w:tcPr>
                  <w:p w14:paraId="11EB7C2A" w14:textId="2181A372" w:rsidR="00191A3D" w:rsidRPr="00911AFE" w:rsidRDefault="00191A3D" w:rsidP="00CB0A70">
                    <w:pPr>
                      <w:jc w:val="both"/>
                      <w:rPr>
                        <w:rFonts w:cs="Times New Roman"/>
                        <w:color w:val="000000"/>
                      </w:rPr>
                    </w:pPr>
                    <w:r w:rsidRPr="00911AFE">
                      <w:rPr>
                        <w:rFonts w:cs="Times New Roman"/>
                        <w:color w:val="000000"/>
                      </w:rPr>
                      <w:t>11、</w:t>
                    </w:r>
                    <w:r w:rsidRPr="00911AFE">
                      <w:rPr>
                        <w:rFonts w:cs="Times New Roman" w:hint="eastAsia"/>
                        <w:color w:val="000000"/>
                      </w:rPr>
                      <w:t>公司孙公司温州明</w:t>
                    </w:r>
                    <w:proofErr w:type="gramStart"/>
                    <w:r w:rsidRPr="00911AFE">
                      <w:rPr>
                        <w:rFonts w:cs="Times New Roman" w:hint="eastAsia"/>
                        <w:color w:val="000000"/>
                      </w:rPr>
                      <w:t>瓯</w:t>
                    </w:r>
                    <w:proofErr w:type="gramEnd"/>
                    <w:r w:rsidRPr="00911AFE">
                      <w:rPr>
                        <w:rFonts w:cs="Times New Roman" w:hint="eastAsia"/>
                        <w:color w:val="000000"/>
                      </w:rPr>
                      <w:t>基础设施投资有限公司将应收温州市</w:t>
                    </w:r>
                    <w:proofErr w:type="gramStart"/>
                    <w:r w:rsidRPr="00911AFE">
                      <w:rPr>
                        <w:rFonts w:cs="Times New Roman" w:hint="eastAsia"/>
                        <w:color w:val="000000"/>
                      </w:rPr>
                      <w:t>瓯</w:t>
                    </w:r>
                    <w:proofErr w:type="gramEnd"/>
                    <w:r w:rsidRPr="00911AFE">
                      <w:rPr>
                        <w:rFonts w:cs="Times New Roman" w:hint="eastAsia"/>
                        <w:color w:val="000000"/>
                      </w:rPr>
                      <w:t>海区水利局的债权质押给兴业银行股份有限公司温州分行，取得</w:t>
                    </w:r>
                    <w:r w:rsidRPr="00911AFE">
                      <w:rPr>
                        <w:rFonts w:cs="Times New Roman"/>
                        <w:color w:val="000000"/>
                      </w:rPr>
                      <w:t>1,532,926,900.00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2017</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15</w:t>
                    </w:r>
                    <w:r w:rsidRPr="00911AFE">
                      <w:rPr>
                        <w:rFonts w:cs="Times New Roman" w:hint="eastAsia"/>
                        <w:color w:val="000000"/>
                      </w:rPr>
                      <w:t>日至</w:t>
                    </w:r>
                    <w:r w:rsidRPr="00911AFE">
                      <w:rPr>
                        <w:rFonts w:cs="Times New Roman"/>
                        <w:color w:val="000000"/>
                      </w:rPr>
                      <w:t>2032</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15</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7</w:t>
                    </w:r>
                    <w:r w:rsidRPr="00911AFE">
                      <w:rPr>
                        <w:rFonts w:cs="Times New Roman" w:hint="eastAsia"/>
                        <w:color w:val="000000"/>
                      </w:rPr>
                      <w:t>21</w:t>
                    </w:r>
                    <w:r w:rsidRPr="00911AFE">
                      <w:rPr>
                        <w:rFonts w:cs="Times New Roman"/>
                        <w:color w:val="000000"/>
                      </w:rPr>
                      <w:t>,</w:t>
                    </w:r>
                    <w:r w:rsidRPr="00911AFE">
                      <w:rPr>
                        <w:rFonts w:cs="Times New Roman" w:hint="eastAsia"/>
                        <w:color w:val="000000"/>
                      </w:rPr>
                      <w:t>165</w:t>
                    </w:r>
                    <w:r w:rsidRPr="00911AFE">
                      <w:rPr>
                        <w:rFonts w:cs="Times New Roman"/>
                        <w:color w:val="000000"/>
                      </w:rPr>
                      <w:t>,000.00</w:t>
                    </w:r>
                    <w:r w:rsidRPr="00911AFE">
                      <w:rPr>
                        <w:rFonts w:cs="Times New Roman" w:hint="eastAsia"/>
                        <w:color w:val="000000"/>
                      </w:rPr>
                      <w:t>元。</w:t>
                    </w:r>
                  </w:p>
                </w:tc>
              </w:tr>
              <w:tr w:rsidR="00191A3D" w:rsidRPr="00140F0C" w14:paraId="3526B3DC" w14:textId="77777777" w:rsidTr="00880C11">
                <w:trPr>
                  <w:trHeight w:val="284"/>
                </w:trPr>
                <w:tc>
                  <w:tcPr>
                    <w:tcW w:w="8640" w:type="dxa"/>
                    <w:tcBorders>
                      <w:top w:val="nil"/>
                      <w:left w:val="nil"/>
                      <w:bottom w:val="nil"/>
                      <w:right w:val="nil"/>
                    </w:tcBorders>
                    <w:shd w:val="clear" w:color="auto" w:fill="auto"/>
                    <w:noWrap/>
                    <w:vAlign w:val="center"/>
                    <w:hideMark/>
                  </w:tcPr>
                  <w:p w14:paraId="33789CDE" w14:textId="77777777" w:rsidR="00191A3D" w:rsidRPr="00880C11" w:rsidRDefault="00191A3D" w:rsidP="00CB0A70">
                    <w:pPr>
                      <w:jc w:val="both"/>
                      <w:rPr>
                        <w:rFonts w:cs="Times New Roman"/>
                        <w:color w:val="000000"/>
                      </w:rPr>
                    </w:pPr>
                  </w:p>
                </w:tc>
              </w:tr>
              <w:tr w:rsidR="00191A3D" w:rsidRPr="00140F0C" w14:paraId="21F9E70A" w14:textId="77777777" w:rsidTr="00880C11">
                <w:trPr>
                  <w:trHeight w:val="284"/>
                </w:trPr>
                <w:tc>
                  <w:tcPr>
                    <w:tcW w:w="8640" w:type="dxa"/>
                    <w:tcBorders>
                      <w:top w:val="nil"/>
                      <w:left w:val="nil"/>
                      <w:bottom w:val="nil"/>
                      <w:right w:val="nil"/>
                    </w:tcBorders>
                    <w:shd w:val="clear" w:color="auto" w:fill="auto"/>
                    <w:noWrap/>
                    <w:vAlign w:val="center"/>
                    <w:hideMark/>
                  </w:tcPr>
                  <w:p w14:paraId="28CED624" w14:textId="3121D63F" w:rsidR="00191A3D" w:rsidRPr="00911AFE" w:rsidRDefault="00191A3D" w:rsidP="00CB0A70">
                    <w:pPr>
                      <w:jc w:val="both"/>
                      <w:rPr>
                        <w:rFonts w:cs="Times New Roman"/>
                        <w:color w:val="000000"/>
                      </w:rPr>
                    </w:pPr>
                    <w:r w:rsidRPr="00911AFE">
                      <w:rPr>
                        <w:rFonts w:cs="Times New Roman"/>
                        <w:color w:val="000000"/>
                      </w:rPr>
                      <w:t>12、</w:t>
                    </w:r>
                    <w:r w:rsidRPr="00911AFE">
                      <w:rPr>
                        <w:rFonts w:cs="Times New Roman" w:hint="eastAsia"/>
                        <w:color w:val="000000"/>
                      </w:rPr>
                      <w:t>公司子公司象山明象基础设施投资有限公司将《</w:t>
                    </w:r>
                    <w:r w:rsidRPr="00911AFE">
                      <w:rPr>
                        <w:rFonts w:cs="Times New Roman"/>
                        <w:color w:val="000000"/>
                      </w:rPr>
                      <w:t>71</w:t>
                    </w:r>
                    <w:r w:rsidRPr="00911AFE">
                      <w:rPr>
                        <w:rFonts w:cs="Times New Roman" w:hint="eastAsia"/>
                        <w:color w:val="000000"/>
                      </w:rPr>
                      <w:t>省道盛宁线东陈至茅洋段改建工程</w:t>
                    </w:r>
                    <w:r w:rsidRPr="00911AFE">
                      <w:rPr>
                        <w:rFonts w:cs="Times New Roman"/>
                        <w:color w:val="000000"/>
                      </w:rPr>
                      <w:t>PPP</w:t>
                    </w:r>
                    <w:r w:rsidRPr="00911AFE">
                      <w:rPr>
                        <w:rFonts w:cs="Times New Roman" w:hint="eastAsia"/>
                        <w:color w:val="000000"/>
                      </w:rPr>
                      <w:t>（政府购买服务）项目合同》下的应收账款质押给中国进出口银行宁波分行，取得</w:t>
                    </w:r>
                    <w:r w:rsidRPr="00911AFE">
                      <w:rPr>
                        <w:rFonts w:cs="Times New Roman"/>
                        <w:color w:val="000000"/>
                      </w:rPr>
                      <w:t>199,300,000.00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75</w:t>
                    </w:r>
                    <w:r w:rsidRPr="00911AFE">
                      <w:rPr>
                        <w:rFonts w:cs="Times New Roman" w:hint="eastAsia"/>
                        <w:color w:val="000000"/>
                      </w:rPr>
                      <w:t>个月（</w:t>
                    </w:r>
                    <w:r w:rsidRPr="00911AFE">
                      <w:rPr>
                        <w:rFonts w:cs="Times New Roman"/>
                        <w:color w:val="000000"/>
                      </w:rPr>
                      <w:t>2020</w:t>
                    </w:r>
                    <w:r w:rsidRPr="00911AFE">
                      <w:rPr>
                        <w:rFonts w:cs="Times New Roman" w:hint="eastAsia"/>
                        <w:color w:val="000000"/>
                      </w:rPr>
                      <w:t>年</w:t>
                    </w:r>
                    <w:r w:rsidRPr="00911AFE">
                      <w:rPr>
                        <w:rFonts w:cs="Times New Roman"/>
                        <w:color w:val="000000"/>
                      </w:rPr>
                      <w:t>3</w:t>
                    </w:r>
                    <w:r w:rsidRPr="00911AFE">
                      <w:rPr>
                        <w:rFonts w:cs="Times New Roman" w:hint="eastAsia"/>
                        <w:color w:val="000000"/>
                      </w:rPr>
                      <w:t>月</w:t>
                    </w:r>
                    <w:r w:rsidRPr="00911AFE">
                      <w:rPr>
                        <w:rFonts w:cs="Times New Roman"/>
                        <w:color w:val="000000"/>
                      </w:rPr>
                      <w:t>26</w:t>
                    </w:r>
                    <w:r w:rsidRPr="00911AFE">
                      <w:rPr>
                        <w:rFonts w:cs="Times New Roman" w:hint="eastAsia"/>
                        <w:color w:val="000000"/>
                      </w:rPr>
                      <w:t>日至</w:t>
                    </w:r>
                    <w:r w:rsidRPr="00911AFE">
                      <w:rPr>
                        <w:rFonts w:cs="Times New Roman"/>
                        <w:color w:val="000000"/>
                      </w:rPr>
                      <w:t>2026</w:t>
                    </w:r>
                    <w:r w:rsidRPr="00911AFE">
                      <w:rPr>
                        <w:rFonts w:cs="Times New Roman" w:hint="eastAsia"/>
                        <w:color w:val="000000"/>
                      </w:rPr>
                      <w:t>年</w:t>
                    </w:r>
                    <w:r w:rsidRPr="00911AFE">
                      <w:rPr>
                        <w:rFonts w:cs="Times New Roman"/>
                        <w:color w:val="000000"/>
                      </w:rPr>
                      <w:t>6</w:t>
                    </w:r>
                    <w:r w:rsidRPr="00911AFE">
                      <w:rPr>
                        <w:rFonts w:cs="Times New Roman" w:hint="eastAsia"/>
                        <w:color w:val="000000"/>
                      </w:rPr>
                      <w:t>月</w:t>
                    </w:r>
                    <w:r w:rsidRPr="00911AFE">
                      <w:rPr>
                        <w:rFonts w:cs="Times New Roman"/>
                        <w:color w:val="000000"/>
                      </w:rPr>
                      <w:t>25</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w:t>
                    </w:r>
                    <w:r w:rsidRPr="00911AFE">
                      <w:rPr>
                        <w:rFonts w:cs="Times New Roman" w:hint="eastAsia"/>
                        <w:color w:val="000000"/>
                      </w:rPr>
                      <w:t>19</w:t>
                    </w:r>
                    <w:r w:rsidRPr="00911AFE">
                      <w:rPr>
                        <w:rFonts w:cs="Times New Roman"/>
                        <w:color w:val="000000"/>
                      </w:rPr>
                      <w:t>,</w:t>
                    </w:r>
                    <w:r w:rsidRPr="00911AFE">
                      <w:rPr>
                        <w:rFonts w:cs="Times New Roman" w:hint="eastAsia"/>
                        <w:color w:val="000000"/>
                      </w:rPr>
                      <w:t>8</w:t>
                    </w:r>
                    <w:r w:rsidRPr="00911AFE">
                      <w:rPr>
                        <w:rFonts w:cs="Times New Roman"/>
                        <w:color w:val="000000"/>
                      </w:rPr>
                      <w:t>00,000.00</w:t>
                    </w:r>
                    <w:r w:rsidRPr="00911AFE">
                      <w:rPr>
                        <w:rFonts w:cs="Times New Roman" w:hint="eastAsia"/>
                        <w:color w:val="000000"/>
                      </w:rPr>
                      <w:t>元。</w:t>
                    </w:r>
                  </w:p>
                </w:tc>
              </w:tr>
              <w:tr w:rsidR="00191A3D" w:rsidRPr="00140F0C" w14:paraId="14D9D851" w14:textId="77777777" w:rsidTr="00880C11">
                <w:trPr>
                  <w:trHeight w:val="284"/>
                </w:trPr>
                <w:tc>
                  <w:tcPr>
                    <w:tcW w:w="8640" w:type="dxa"/>
                    <w:tcBorders>
                      <w:top w:val="nil"/>
                      <w:left w:val="nil"/>
                      <w:bottom w:val="nil"/>
                      <w:right w:val="nil"/>
                    </w:tcBorders>
                    <w:shd w:val="clear" w:color="auto" w:fill="auto"/>
                    <w:noWrap/>
                    <w:vAlign w:val="center"/>
                    <w:hideMark/>
                  </w:tcPr>
                  <w:p w14:paraId="0B213ACF" w14:textId="77777777" w:rsidR="00191A3D" w:rsidRPr="00911AFE" w:rsidRDefault="00191A3D" w:rsidP="00CB0A70">
                    <w:pPr>
                      <w:jc w:val="both"/>
                      <w:rPr>
                        <w:rFonts w:cs="Times New Roman"/>
                        <w:color w:val="000000"/>
                      </w:rPr>
                    </w:pPr>
                  </w:p>
                </w:tc>
              </w:tr>
              <w:tr w:rsidR="00191A3D" w:rsidRPr="00140F0C" w14:paraId="7D98AFCE" w14:textId="77777777" w:rsidTr="00880C11">
                <w:trPr>
                  <w:trHeight w:val="284"/>
                </w:trPr>
                <w:tc>
                  <w:tcPr>
                    <w:tcW w:w="8640" w:type="dxa"/>
                    <w:tcBorders>
                      <w:top w:val="nil"/>
                      <w:left w:val="nil"/>
                      <w:bottom w:val="nil"/>
                      <w:right w:val="nil"/>
                    </w:tcBorders>
                    <w:shd w:val="clear" w:color="auto" w:fill="auto"/>
                    <w:noWrap/>
                    <w:vAlign w:val="center"/>
                    <w:hideMark/>
                  </w:tcPr>
                  <w:p w14:paraId="044C48FC" w14:textId="0E9FEA83" w:rsidR="00191A3D" w:rsidRPr="00911AFE" w:rsidRDefault="00191A3D" w:rsidP="00CB0A70">
                    <w:pPr>
                      <w:jc w:val="both"/>
                      <w:rPr>
                        <w:rFonts w:cs="Times New Roman"/>
                        <w:color w:val="000000"/>
                      </w:rPr>
                    </w:pPr>
                    <w:r w:rsidRPr="00911AFE">
                      <w:rPr>
                        <w:rFonts w:cs="Times New Roman"/>
                        <w:color w:val="000000"/>
                      </w:rPr>
                      <w:t>13、</w:t>
                    </w:r>
                    <w:r w:rsidRPr="00911AFE">
                      <w:rPr>
                        <w:rFonts w:cs="Times New Roman" w:hint="eastAsia"/>
                        <w:color w:val="000000"/>
                      </w:rPr>
                      <w:t>公司子公司宁波</w:t>
                    </w:r>
                    <w:proofErr w:type="gramStart"/>
                    <w:r w:rsidRPr="00911AFE">
                      <w:rPr>
                        <w:rFonts w:cs="Times New Roman" w:hint="eastAsia"/>
                        <w:color w:val="000000"/>
                      </w:rPr>
                      <w:t>明奉基础</w:t>
                    </w:r>
                    <w:proofErr w:type="gramEnd"/>
                    <w:r w:rsidRPr="00911AFE">
                      <w:rPr>
                        <w:rFonts w:cs="Times New Roman" w:hint="eastAsia"/>
                        <w:color w:val="000000"/>
                      </w:rPr>
                      <w:t>设施投资有限公司将应收奉化市住房和城乡建设局的债权质押给上海浦东发展银行宁波分行，截至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0日，取得长期借款52</w:t>
                    </w:r>
                    <w:r w:rsidRPr="00911AFE">
                      <w:rPr>
                        <w:rFonts w:cs="Times New Roman"/>
                        <w:color w:val="000000"/>
                      </w:rPr>
                      <w:t>,</w:t>
                    </w:r>
                    <w:r w:rsidRPr="00911AFE">
                      <w:rPr>
                        <w:rFonts w:cs="Times New Roman" w:hint="eastAsia"/>
                        <w:color w:val="000000"/>
                      </w:rPr>
                      <w:t>7</w:t>
                    </w:r>
                    <w:r w:rsidRPr="00911AFE">
                      <w:rPr>
                        <w:rFonts w:cs="Times New Roman"/>
                        <w:color w:val="000000"/>
                      </w:rPr>
                      <w:t>00,000.00</w:t>
                    </w:r>
                    <w:r w:rsidRPr="00911AFE">
                      <w:rPr>
                        <w:rFonts w:cs="Times New Roman" w:hint="eastAsia"/>
                        <w:color w:val="000000"/>
                      </w:rPr>
                      <w:t>元，借款期限为</w:t>
                    </w:r>
                    <w:r w:rsidRPr="00911AFE">
                      <w:rPr>
                        <w:rFonts w:cs="Times New Roman"/>
                        <w:color w:val="000000"/>
                      </w:rPr>
                      <w:t>2017</w:t>
                    </w:r>
                    <w:r w:rsidRPr="00911AFE">
                      <w:rPr>
                        <w:rFonts w:cs="Times New Roman" w:hint="eastAsia"/>
                        <w:color w:val="000000"/>
                      </w:rPr>
                      <w:t>年</w:t>
                    </w:r>
                    <w:r w:rsidRPr="00911AFE">
                      <w:rPr>
                        <w:rFonts w:cs="Times New Roman"/>
                        <w:color w:val="000000"/>
                      </w:rPr>
                      <w:t>1</w:t>
                    </w:r>
                    <w:r w:rsidRPr="00911AFE">
                      <w:rPr>
                        <w:rFonts w:cs="Times New Roman" w:hint="eastAsia"/>
                        <w:color w:val="000000"/>
                      </w:rPr>
                      <w:t>月</w:t>
                    </w:r>
                    <w:r w:rsidRPr="00911AFE">
                      <w:rPr>
                        <w:rFonts w:cs="Times New Roman"/>
                        <w:color w:val="000000"/>
                      </w:rPr>
                      <w:t>9</w:t>
                    </w:r>
                    <w:r w:rsidRPr="00911AFE">
                      <w:rPr>
                        <w:rFonts w:cs="Times New Roman" w:hint="eastAsia"/>
                        <w:color w:val="000000"/>
                      </w:rPr>
                      <w:t>日至</w:t>
                    </w:r>
                    <w:r w:rsidRPr="00911AFE">
                      <w:rPr>
                        <w:rFonts w:cs="Times New Roman"/>
                        <w:color w:val="000000"/>
                      </w:rPr>
                      <w:t>2026</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18</w:t>
                    </w:r>
                    <w:r w:rsidRPr="00911AFE">
                      <w:rPr>
                        <w:rFonts w:cs="Times New Roman" w:hint="eastAsia"/>
                        <w:color w:val="000000"/>
                      </w:rPr>
                      <w:t>日。</w:t>
                    </w:r>
                  </w:p>
                </w:tc>
              </w:tr>
              <w:tr w:rsidR="00191A3D" w:rsidRPr="00140F0C" w14:paraId="61277E3E" w14:textId="77777777" w:rsidTr="00880C11">
                <w:trPr>
                  <w:trHeight w:val="284"/>
                </w:trPr>
                <w:tc>
                  <w:tcPr>
                    <w:tcW w:w="8640" w:type="dxa"/>
                    <w:tcBorders>
                      <w:top w:val="nil"/>
                      <w:left w:val="nil"/>
                      <w:bottom w:val="nil"/>
                      <w:right w:val="nil"/>
                    </w:tcBorders>
                    <w:shd w:val="clear" w:color="auto" w:fill="auto"/>
                    <w:noWrap/>
                    <w:vAlign w:val="center"/>
                    <w:hideMark/>
                  </w:tcPr>
                  <w:p w14:paraId="659D5DE1" w14:textId="77777777" w:rsidR="00191A3D" w:rsidRPr="00911AFE" w:rsidRDefault="00191A3D" w:rsidP="00CB0A70">
                    <w:pPr>
                      <w:jc w:val="both"/>
                      <w:rPr>
                        <w:rFonts w:cs="Times New Roman"/>
                        <w:color w:val="000000"/>
                      </w:rPr>
                    </w:pPr>
                  </w:p>
                </w:tc>
              </w:tr>
              <w:tr w:rsidR="00191A3D" w:rsidRPr="00140F0C" w14:paraId="2EF2D309" w14:textId="77777777" w:rsidTr="00880C11">
                <w:trPr>
                  <w:trHeight w:val="284"/>
                </w:trPr>
                <w:tc>
                  <w:tcPr>
                    <w:tcW w:w="8640" w:type="dxa"/>
                    <w:tcBorders>
                      <w:top w:val="nil"/>
                      <w:left w:val="nil"/>
                      <w:bottom w:val="nil"/>
                      <w:right w:val="nil"/>
                    </w:tcBorders>
                    <w:shd w:val="clear" w:color="auto" w:fill="auto"/>
                    <w:noWrap/>
                    <w:vAlign w:val="center"/>
                    <w:hideMark/>
                  </w:tcPr>
                  <w:p w14:paraId="4322F3E1" w14:textId="6C616B16" w:rsidR="00191A3D" w:rsidRPr="00911AFE" w:rsidRDefault="00191A3D" w:rsidP="00CB0A70">
                    <w:pPr>
                      <w:jc w:val="both"/>
                      <w:rPr>
                        <w:rFonts w:cs="Times New Roman"/>
                        <w:color w:val="000000"/>
                      </w:rPr>
                    </w:pPr>
                    <w:r w:rsidRPr="00911AFE">
                      <w:rPr>
                        <w:rFonts w:cs="Times New Roman"/>
                        <w:color w:val="000000"/>
                      </w:rPr>
                      <w:t>14、</w:t>
                    </w:r>
                    <w:r w:rsidRPr="00911AFE">
                      <w:rPr>
                        <w:rFonts w:cs="Times New Roman" w:hint="eastAsia"/>
                        <w:color w:val="000000"/>
                      </w:rPr>
                      <w:t>公司子公司丽水明博建设开发有限公司将应收丽水市财政局的债权质押给中国建设银行股份有限公司丽水分行，取得</w:t>
                    </w:r>
                    <w:r w:rsidRPr="00911AFE">
                      <w:rPr>
                        <w:rFonts w:cs="Times New Roman"/>
                        <w:color w:val="000000"/>
                      </w:rPr>
                      <w:t>555,360,000.00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2017</w:t>
                    </w:r>
                    <w:r w:rsidRPr="00911AFE">
                      <w:rPr>
                        <w:rFonts w:cs="Times New Roman" w:hint="eastAsia"/>
                        <w:color w:val="000000"/>
                      </w:rPr>
                      <w:t>年</w:t>
                    </w:r>
                    <w:r w:rsidRPr="00911AFE">
                      <w:rPr>
                        <w:rFonts w:cs="Times New Roman"/>
                        <w:color w:val="000000"/>
                      </w:rPr>
                      <w:t>6</w:t>
                    </w:r>
                    <w:r w:rsidRPr="00911AFE">
                      <w:rPr>
                        <w:rFonts w:cs="Times New Roman" w:hint="eastAsia"/>
                        <w:color w:val="000000"/>
                      </w:rPr>
                      <w:t>月</w:t>
                    </w:r>
                    <w:r w:rsidRPr="00911AFE">
                      <w:rPr>
                        <w:rFonts w:cs="Times New Roman"/>
                        <w:color w:val="000000"/>
                      </w:rPr>
                      <w:t>27</w:t>
                    </w:r>
                    <w:r w:rsidRPr="00911AFE">
                      <w:rPr>
                        <w:rFonts w:cs="Times New Roman" w:hint="eastAsia"/>
                        <w:color w:val="000000"/>
                      </w:rPr>
                      <w:t>日至</w:t>
                    </w:r>
                    <w:r w:rsidRPr="00911AFE">
                      <w:rPr>
                        <w:rFonts w:cs="Times New Roman"/>
                        <w:color w:val="000000"/>
                      </w:rPr>
                      <w:t>2031</w:t>
                    </w:r>
                    <w:r w:rsidRPr="00911AFE">
                      <w:rPr>
                        <w:rFonts w:cs="Times New Roman" w:hint="eastAsia"/>
                        <w:color w:val="000000"/>
                      </w:rPr>
                      <w:t>年</w:t>
                    </w:r>
                    <w:r w:rsidRPr="00911AFE">
                      <w:rPr>
                        <w:rFonts w:cs="Times New Roman"/>
                        <w:color w:val="000000"/>
                      </w:rPr>
                      <w:t>8</w:t>
                    </w:r>
                    <w:r w:rsidRPr="00911AFE">
                      <w:rPr>
                        <w:rFonts w:cs="Times New Roman" w:hint="eastAsia"/>
                        <w:color w:val="000000"/>
                      </w:rPr>
                      <w:t>月</w:t>
                    </w:r>
                    <w:r w:rsidRPr="00911AFE">
                      <w:rPr>
                        <w:rFonts w:cs="Times New Roman"/>
                        <w:color w:val="000000"/>
                      </w:rPr>
                      <w:t>28</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30</w:t>
                    </w:r>
                    <w:r w:rsidRPr="00911AFE">
                      <w:rPr>
                        <w:rFonts w:cs="Times New Roman" w:hint="eastAsia"/>
                        <w:color w:val="000000"/>
                      </w:rPr>
                      <w:t>0</w:t>
                    </w:r>
                    <w:r w:rsidRPr="00911AFE">
                      <w:rPr>
                        <w:rFonts w:cs="Times New Roman"/>
                        <w:color w:val="000000"/>
                      </w:rPr>
                      <w:t>,</w:t>
                    </w:r>
                    <w:r w:rsidRPr="00911AFE">
                      <w:rPr>
                        <w:rFonts w:cs="Times New Roman" w:hint="eastAsia"/>
                        <w:color w:val="000000"/>
                      </w:rPr>
                      <w:t>9</w:t>
                    </w:r>
                    <w:r w:rsidRPr="00911AFE">
                      <w:rPr>
                        <w:rFonts w:cs="Times New Roman"/>
                        <w:color w:val="000000"/>
                      </w:rPr>
                      <w:t>60,000.00</w:t>
                    </w:r>
                    <w:r w:rsidRPr="00911AFE">
                      <w:rPr>
                        <w:rFonts w:cs="Times New Roman" w:hint="eastAsia"/>
                        <w:color w:val="000000"/>
                      </w:rPr>
                      <w:t>元。</w:t>
                    </w:r>
                  </w:p>
                </w:tc>
              </w:tr>
              <w:tr w:rsidR="00191A3D" w:rsidRPr="00140F0C" w14:paraId="7BBC6A38" w14:textId="77777777" w:rsidTr="00880C11">
                <w:trPr>
                  <w:trHeight w:val="284"/>
                </w:trPr>
                <w:tc>
                  <w:tcPr>
                    <w:tcW w:w="8640" w:type="dxa"/>
                    <w:tcBorders>
                      <w:top w:val="nil"/>
                      <w:left w:val="nil"/>
                      <w:bottom w:val="nil"/>
                      <w:right w:val="nil"/>
                    </w:tcBorders>
                    <w:shd w:val="clear" w:color="auto" w:fill="auto"/>
                    <w:noWrap/>
                    <w:vAlign w:val="center"/>
                    <w:hideMark/>
                  </w:tcPr>
                  <w:p w14:paraId="780BE77C" w14:textId="6FDA2C6E" w:rsidR="00191A3D" w:rsidRPr="00911AFE" w:rsidRDefault="00191A3D" w:rsidP="00CB0A70">
                    <w:pPr>
                      <w:jc w:val="both"/>
                      <w:rPr>
                        <w:rFonts w:cs="Times New Roman"/>
                        <w:color w:val="000000"/>
                      </w:rPr>
                    </w:pPr>
                    <w:r w:rsidRPr="00911AFE">
                      <w:rPr>
                        <w:rFonts w:cs="Times New Roman"/>
                        <w:color w:val="000000"/>
                      </w:rPr>
                      <w:t>15、</w:t>
                    </w:r>
                    <w:r w:rsidRPr="00911AFE">
                      <w:rPr>
                        <w:rFonts w:cs="Times New Roman" w:hint="eastAsia"/>
                        <w:color w:val="000000"/>
                      </w:rPr>
                      <w:t>公司子公司泉州市明</w:t>
                    </w:r>
                    <w:proofErr w:type="gramStart"/>
                    <w:r w:rsidRPr="00911AFE">
                      <w:rPr>
                        <w:rFonts w:cs="Times New Roman" w:hint="eastAsia"/>
                        <w:color w:val="000000"/>
                      </w:rPr>
                      <w:t>泉建设</w:t>
                    </w:r>
                    <w:proofErr w:type="gramEnd"/>
                    <w:r w:rsidRPr="00911AFE">
                      <w:rPr>
                        <w:rFonts w:cs="Times New Roman" w:hint="eastAsia"/>
                        <w:color w:val="000000"/>
                      </w:rPr>
                      <w:t>投资有限公司将应收泉州市住宅建设开发有限公司的债权质押给上海浦东发展银行泉州分行，取得</w:t>
                    </w:r>
                    <w:r w:rsidRPr="00911AFE">
                      <w:rPr>
                        <w:rFonts w:cs="Times New Roman"/>
                        <w:color w:val="000000"/>
                      </w:rPr>
                      <w:t>3,242,000,000.00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2017</w:t>
                    </w:r>
                    <w:r w:rsidRPr="00911AFE">
                      <w:rPr>
                        <w:rFonts w:cs="Times New Roman" w:hint="eastAsia"/>
                        <w:color w:val="000000"/>
                      </w:rPr>
                      <w:t>年</w:t>
                    </w:r>
                    <w:r w:rsidRPr="00911AFE">
                      <w:rPr>
                        <w:rFonts w:cs="Times New Roman"/>
                        <w:color w:val="000000"/>
                      </w:rPr>
                      <w:t>3</w:t>
                    </w:r>
                    <w:r w:rsidRPr="00911AFE">
                      <w:rPr>
                        <w:rFonts w:cs="Times New Roman" w:hint="eastAsia"/>
                        <w:color w:val="000000"/>
                      </w:rPr>
                      <w:t>月</w:t>
                    </w:r>
                    <w:r w:rsidRPr="00911AFE">
                      <w:rPr>
                        <w:rFonts w:cs="Times New Roman"/>
                        <w:color w:val="000000"/>
                      </w:rPr>
                      <w:t>29</w:t>
                    </w:r>
                    <w:r w:rsidRPr="00911AFE">
                      <w:rPr>
                        <w:rFonts w:cs="Times New Roman" w:hint="eastAsia"/>
                        <w:color w:val="000000"/>
                      </w:rPr>
                      <w:t>日至</w:t>
                    </w:r>
                    <w:r w:rsidRPr="00911AFE">
                      <w:rPr>
                        <w:rFonts w:cs="Times New Roman"/>
                        <w:color w:val="000000"/>
                      </w:rPr>
                      <w:t>2037</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31</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2,432,511,704.01</w:t>
                    </w:r>
                    <w:r w:rsidRPr="00911AFE">
                      <w:rPr>
                        <w:rFonts w:cs="Times New Roman" w:hint="eastAsia"/>
                        <w:color w:val="000000"/>
                      </w:rPr>
                      <w:t>元。</w:t>
                    </w:r>
                  </w:p>
                </w:tc>
              </w:tr>
              <w:tr w:rsidR="00191A3D" w:rsidRPr="00140F0C" w14:paraId="7269C336" w14:textId="77777777" w:rsidTr="00880C11">
                <w:trPr>
                  <w:trHeight w:val="284"/>
                </w:trPr>
                <w:tc>
                  <w:tcPr>
                    <w:tcW w:w="8640" w:type="dxa"/>
                    <w:tcBorders>
                      <w:top w:val="nil"/>
                      <w:left w:val="nil"/>
                      <w:bottom w:val="nil"/>
                      <w:right w:val="nil"/>
                    </w:tcBorders>
                    <w:shd w:val="clear" w:color="auto" w:fill="auto"/>
                    <w:noWrap/>
                    <w:vAlign w:val="center"/>
                    <w:hideMark/>
                  </w:tcPr>
                  <w:p w14:paraId="0643CF06" w14:textId="77777777" w:rsidR="00191A3D" w:rsidRPr="00880C11" w:rsidRDefault="00191A3D" w:rsidP="00CB0A70">
                    <w:pPr>
                      <w:jc w:val="both"/>
                      <w:rPr>
                        <w:rFonts w:cs="Times New Roman"/>
                        <w:color w:val="000000"/>
                      </w:rPr>
                    </w:pPr>
                  </w:p>
                </w:tc>
              </w:tr>
              <w:tr w:rsidR="00191A3D" w:rsidRPr="00140F0C" w14:paraId="79AE268E" w14:textId="77777777" w:rsidTr="00880C11">
                <w:trPr>
                  <w:trHeight w:val="284"/>
                </w:trPr>
                <w:tc>
                  <w:tcPr>
                    <w:tcW w:w="8640" w:type="dxa"/>
                    <w:tcBorders>
                      <w:top w:val="nil"/>
                      <w:left w:val="nil"/>
                      <w:bottom w:val="nil"/>
                      <w:right w:val="nil"/>
                    </w:tcBorders>
                    <w:shd w:val="clear" w:color="auto" w:fill="auto"/>
                    <w:noWrap/>
                    <w:vAlign w:val="center"/>
                    <w:hideMark/>
                  </w:tcPr>
                  <w:p w14:paraId="5E72EAFF" w14:textId="5F1DD32B" w:rsidR="00191A3D" w:rsidRPr="00911AFE" w:rsidRDefault="00191A3D" w:rsidP="00C41DF9">
                    <w:pPr>
                      <w:jc w:val="both"/>
                      <w:rPr>
                        <w:rFonts w:cs="Times New Roman"/>
                        <w:color w:val="000000"/>
                      </w:rPr>
                    </w:pPr>
                    <w:r w:rsidRPr="00911AFE">
                      <w:rPr>
                        <w:rFonts w:cs="Times New Roman"/>
                        <w:color w:val="000000"/>
                      </w:rPr>
                      <w:t>16、</w:t>
                    </w:r>
                    <w:r w:rsidRPr="00911AFE">
                      <w:rPr>
                        <w:rFonts w:cs="Times New Roman" w:hint="eastAsia"/>
                        <w:color w:val="000000"/>
                      </w:rPr>
                      <w:t>公司子公司开化明化基础设施投资有限公司将开化火车站站前片区基础设施配套工程</w:t>
                    </w:r>
                    <w:r w:rsidRPr="00911AFE">
                      <w:rPr>
                        <w:rFonts w:cs="Times New Roman"/>
                        <w:color w:val="000000"/>
                      </w:rPr>
                      <w:t>PPP</w:t>
                    </w:r>
                    <w:r w:rsidRPr="00911AFE">
                      <w:rPr>
                        <w:rFonts w:cs="Times New Roman" w:hint="eastAsia"/>
                        <w:color w:val="000000"/>
                      </w:rPr>
                      <w:t>项目下预期收益质押给中国农业银行股份有限公司开化县支行，共取得</w:t>
                    </w:r>
                    <w:r w:rsidRPr="00911AFE">
                      <w:rPr>
                        <w:rFonts w:cs="Times New Roman"/>
                        <w:color w:val="000000"/>
                      </w:rPr>
                      <w:t>260,000,000.00</w:t>
                    </w:r>
                    <w:r w:rsidRPr="00911AFE">
                      <w:rPr>
                        <w:rFonts w:cs="Times New Roman" w:hint="eastAsia"/>
                        <w:color w:val="000000"/>
                      </w:rPr>
                      <w:t>元融资贷款额度，质押期限为</w:t>
                    </w:r>
                    <w:r w:rsidRPr="00911AFE">
                      <w:rPr>
                        <w:rFonts w:cs="Times New Roman"/>
                        <w:color w:val="000000"/>
                      </w:rPr>
                      <w:t>10</w:t>
                    </w:r>
                    <w:r w:rsidRPr="00911AFE">
                      <w:rPr>
                        <w:rFonts w:cs="Times New Roman" w:hint="eastAsia"/>
                        <w:color w:val="000000"/>
                      </w:rPr>
                      <w:t>年（</w:t>
                    </w:r>
                    <w:r w:rsidRPr="00911AFE">
                      <w:rPr>
                        <w:rFonts w:cs="Times New Roman"/>
                        <w:color w:val="000000"/>
                      </w:rPr>
                      <w:t>2017</w:t>
                    </w:r>
                    <w:r w:rsidRPr="00911AFE">
                      <w:rPr>
                        <w:rFonts w:cs="Times New Roman" w:hint="eastAsia"/>
                        <w:color w:val="000000"/>
                      </w:rPr>
                      <w:t>年</w:t>
                    </w:r>
                    <w:r w:rsidRPr="00911AFE">
                      <w:rPr>
                        <w:rFonts w:cs="Times New Roman"/>
                        <w:color w:val="000000"/>
                      </w:rPr>
                      <w:t>4</w:t>
                    </w:r>
                    <w:r w:rsidRPr="00911AFE">
                      <w:rPr>
                        <w:rFonts w:cs="Times New Roman" w:hint="eastAsia"/>
                        <w:color w:val="000000"/>
                      </w:rPr>
                      <w:t>月</w:t>
                    </w:r>
                    <w:r w:rsidRPr="00911AFE">
                      <w:rPr>
                        <w:rFonts w:cs="Times New Roman"/>
                        <w:color w:val="000000"/>
                      </w:rPr>
                      <w:t>7</w:t>
                    </w:r>
                    <w:r w:rsidRPr="00911AFE">
                      <w:rPr>
                        <w:rFonts w:cs="Times New Roman" w:hint="eastAsia"/>
                        <w:color w:val="000000"/>
                      </w:rPr>
                      <w:t>日至</w:t>
                    </w:r>
                    <w:r w:rsidRPr="00911AFE">
                      <w:rPr>
                        <w:rFonts w:cs="Times New Roman"/>
                        <w:color w:val="000000"/>
                      </w:rPr>
                      <w:t>2027</w:t>
                    </w:r>
                    <w:r w:rsidRPr="00911AFE">
                      <w:rPr>
                        <w:rFonts w:cs="Times New Roman" w:hint="eastAsia"/>
                        <w:color w:val="000000"/>
                      </w:rPr>
                      <w:t>年</w:t>
                    </w:r>
                    <w:r w:rsidRPr="00911AFE">
                      <w:rPr>
                        <w:rFonts w:cs="Times New Roman"/>
                        <w:color w:val="000000"/>
                      </w:rPr>
                      <w:t>4</w:t>
                    </w:r>
                    <w:r w:rsidRPr="00911AFE">
                      <w:rPr>
                        <w:rFonts w:cs="Times New Roman" w:hint="eastAsia"/>
                        <w:color w:val="000000"/>
                      </w:rPr>
                      <w:t>月</w:t>
                    </w:r>
                    <w:r w:rsidRPr="00911AFE">
                      <w:rPr>
                        <w:rFonts w:cs="Times New Roman"/>
                        <w:color w:val="000000"/>
                      </w:rPr>
                      <w:t>6</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w:t>
                    </w:r>
                    <w:r w:rsidRPr="00911AFE">
                      <w:rPr>
                        <w:rFonts w:cs="Times New Roman" w:hint="eastAsia"/>
                        <w:color w:val="000000"/>
                      </w:rPr>
                      <w:lastRenderedPageBreak/>
                      <w:t>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w:t>
                    </w:r>
                    <w:r w:rsidRPr="00911AFE">
                      <w:rPr>
                        <w:rFonts w:cs="Times New Roman" w:hint="eastAsia"/>
                        <w:color w:val="000000"/>
                      </w:rPr>
                      <w:t>61</w:t>
                    </w:r>
                    <w:r w:rsidRPr="00911AFE">
                      <w:rPr>
                        <w:rFonts w:cs="Times New Roman"/>
                        <w:color w:val="000000"/>
                      </w:rPr>
                      <w:t>,</w:t>
                    </w:r>
                    <w:r w:rsidR="00C41DF9">
                      <w:rPr>
                        <w:rFonts w:cs="Times New Roman" w:hint="eastAsia"/>
                        <w:color w:val="000000"/>
                      </w:rPr>
                      <w:t>1</w:t>
                    </w:r>
                    <w:r w:rsidRPr="00911AFE">
                      <w:rPr>
                        <w:rFonts w:cs="Times New Roman" w:hint="eastAsia"/>
                        <w:color w:val="000000"/>
                      </w:rPr>
                      <w:t>0</w:t>
                    </w:r>
                    <w:r w:rsidRPr="00911AFE">
                      <w:rPr>
                        <w:rFonts w:cs="Times New Roman"/>
                        <w:color w:val="000000"/>
                      </w:rPr>
                      <w:t>0,000.00</w:t>
                    </w:r>
                    <w:r w:rsidRPr="00911AFE">
                      <w:rPr>
                        <w:rFonts w:cs="Times New Roman" w:hint="eastAsia"/>
                        <w:color w:val="000000"/>
                      </w:rPr>
                      <w:t>元；将关于开化县火车站站前片区基础设施配套工程</w:t>
                    </w:r>
                    <w:r w:rsidRPr="00911AFE">
                      <w:rPr>
                        <w:rFonts w:cs="Times New Roman"/>
                        <w:color w:val="000000"/>
                      </w:rPr>
                      <w:t>PPP</w:t>
                    </w:r>
                    <w:r w:rsidRPr="00911AFE">
                      <w:rPr>
                        <w:rFonts w:cs="Times New Roman" w:hint="eastAsia"/>
                        <w:color w:val="000000"/>
                      </w:rPr>
                      <w:t>项目签订的《</w:t>
                    </w:r>
                    <w:r w:rsidRPr="00911AFE">
                      <w:rPr>
                        <w:rFonts w:cs="Times New Roman"/>
                        <w:color w:val="000000"/>
                      </w:rPr>
                      <w:t>PPP</w:t>
                    </w:r>
                    <w:r w:rsidRPr="00911AFE">
                      <w:rPr>
                        <w:rFonts w:cs="Times New Roman" w:hint="eastAsia"/>
                        <w:color w:val="000000"/>
                      </w:rPr>
                      <w:t>项目协议》下的全部权益及收益质押给中国建设银行股份有限公司开化支行，取得</w:t>
                    </w:r>
                    <w:r w:rsidRPr="00911AFE">
                      <w:rPr>
                        <w:rFonts w:cs="Times New Roman"/>
                        <w:color w:val="000000"/>
                      </w:rPr>
                      <w:t>752,000,000.00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w:t>
                    </w:r>
                    <w:r w:rsidRPr="00911AFE">
                      <w:rPr>
                        <w:rFonts w:cs="Times New Roman" w:hint="eastAsia"/>
                        <w:color w:val="000000"/>
                      </w:rPr>
                      <w:t>49</w:t>
                    </w:r>
                    <w:r w:rsidRPr="00911AFE">
                      <w:rPr>
                        <w:rFonts w:cs="Times New Roman"/>
                        <w:color w:val="000000"/>
                      </w:rPr>
                      <w:t>,</w:t>
                    </w:r>
                    <w:r w:rsidR="00C41DF9">
                      <w:rPr>
                        <w:rFonts w:cs="Times New Roman" w:hint="eastAsia"/>
                        <w:color w:val="000000"/>
                      </w:rPr>
                      <w:t>6</w:t>
                    </w:r>
                    <w:r w:rsidRPr="00911AFE">
                      <w:rPr>
                        <w:rFonts w:cs="Times New Roman"/>
                        <w:color w:val="000000"/>
                      </w:rPr>
                      <w:t>00,000.00</w:t>
                    </w:r>
                    <w:r w:rsidRPr="00911AFE">
                      <w:rPr>
                        <w:rFonts w:cs="Times New Roman" w:hint="eastAsia"/>
                        <w:color w:val="000000"/>
                      </w:rPr>
                      <w:t>元，借款期限为</w:t>
                    </w:r>
                    <w:r w:rsidRPr="00911AFE">
                      <w:rPr>
                        <w:rFonts w:cs="Times New Roman"/>
                        <w:color w:val="000000"/>
                      </w:rPr>
                      <w:t>2017</w:t>
                    </w:r>
                    <w:r w:rsidRPr="00911AFE">
                      <w:rPr>
                        <w:rFonts w:cs="Times New Roman" w:hint="eastAsia"/>
                        <w:color w:val="000000"/>
                      </w:rPr>
                      <w:t>年</w:t>
                    </w:r>
                    <w:r w:rsidRPr="00911AFE">
                      <w:rPr>
                        <w:rFonts w:cs="Times New Roman"/>
                        <w:color w:val="000000"/>
                      </w:rPr>
                      <w:t>1</w:t>
                    </w:r>
                    <w:r w:rsidRPr="00911AFE">
                      <w:rPr>
                        <w:rFonts w:cs="Times New Roman" w:hint="eastAsia"/>
                        <w:color w:val="000000"/>
                      </w:rPr>
                      <w:t>月</w:t>
                    </w:r>
                    <w:r w:rsidRPr="00911AFE">
                      <w:rPr>
                        <w:rFonts w:cs="Times New Roman"/>
                        <w:color w:val="000000"/>
                      </w:rPr>
                      <w:t>19</w:t>
                    </w:r>
                    <w:r w:rsidRPr="00911AFE">
                      <w:rPr>
                        <w:rFonts w:cs="Times New Roman" w:hint="eastAsia"/>
                        <w:color w:val="000000"/>
                      </w:rPr>
                      <w:t>日至</w:t>
                    </w:r>
                    <w:r w:rsidRPr="00911AFE">
                      <w:rPr>
                        <w:rFonts w:cs="Times New Roman"/>
                        <w:color w:val="000000"/>
                      </w:rPr>
                      <w:t>2027</w:t>
                    </w:r>
                    <w:r w:rsidRPr="00911AFE">
                      <w:rPr>
                        <w:rFonts w:cs="Times New Roman" w:hint="eastAsia"/>
                        <w:color w:val="000000"/>
                      </w:rPr>
                      <w:t>年</w:t>
                    </w:r>
                    <w:r w:rsidRPr="00911AFE">
                      <w:rPr>
                        <w:rFonts w:cs="Times New Roman"/>
                        <w:color w:val="000000"/>
                      </w:rPr>
                      <w:t>10</w:t>
                    </w:r>
                    <w:r w:rsidRPr="00911AFE">
                      <w:rPr>
                        <w:rFonts w:cs="Times New Roman" w:hint="eastAsia"/>
                        <w:color w:val="000000"/>
                      </w:rPr>
                      <w:t>月</w:t>
                    </w:r>
                    <w:r w:rsidRPr="00911AFE">
                      <w:rPr>
                        <w:rFonts w:cs="Times New Roman"/>
                        <w:color w:val="000000"/>
                      </w:rPr>
                      <w:t>18</w:t>
                    </w:r>
                    <w:r w:rsidRPr="00911AFE">
                      <w:rPr>
                        <w:rFonts w:cs="Times New Roman" w:hint="eastAsia"/>
                        <w:color w:val="000000"/>
                      </w:rPr>
                      <w:t>日。</w:t>
                    </w:r>
                  </w:p>
                </w:tc>
              </w:tr>
              <w:tr w:rsidR="00191A3D" w:rsidRPr="00140F0C" w14:paraId="7FE1FB82" w14:textId="77777777" w:rsidTr="00880C11">
                <w:trPr>
                  <w:trHeight w:val="284"/>
                </w:trPr>
                <w:tc>
                  <w:tcPr>
                    <w:tcW w:w="8640" w:type="dxa"/>
                    <w:tcBorders>
                      <w:top w:val="nil"/>
                      <w:left w:val="nil"/>
                      <w:bottom w:val="nil"/>
                      <w:right w:val="nil"/>
                    </w:tcBorders>
                    <w:shd w:val="clear" w:color="auto" w:fill="auto"/>
                    <w:noWrap/>
                    <w:vAlign w:val="center"/>
                    <w:hideMark/>
                  </w:tcPr>
                  <w:p w14:paraId="290A0156" w14:textId="77777777" w:rsidR="00191A3D" w:rsidRPr="00911AFE" w:rsidRDefault="00191A3D" w:rsidP="00CB0A70">
                    <w:pPr>
                      <w:jc w:val="both"/>
                      <w:rPr>
                        <w:rFonts w:cs="Times New Roman"/>
                        <w:color w:val="000000"/>
                      </w:rPr>
                    </w:pPr>
                  </w:p>
                </w:tc>
              </w:tr>
              <w:tr w:rsidR="00191A3D" w:rsidRPr="00140F0C" w14:paraId="4A0EC51F" w14:textId="77777777" w:rsidTr="00880C11">
                <w:trPr>
                  <w:trHeight w:val="284"/>
                </w:trPr>
                <w:tc>
                  <w:tcPr>
                    <w:tcW w:w="8640" w:type="dxa"/>
                    <w:tcBorders>
                      <w:top w:val="nil"/>
                      <w:left w:val="nil"/>
                      <w:bottom w:val="nil"/>
                      <w:right w:val="nil"/>
                    </w:tcBorders>
                    <w:shd w:val="clear" w:color="auto" w:fill="auto"/>
                    <w:noWrap/>
                    <w:vAlign w:val="center"/>
                    <w:hideMark/>
                  </w:tcPr>
                  <w:p w14:paraId="1B7A9E11" w14:textId="2C0AF971" w:rsidR="00191A3D" w:rsidRPr="00911AFE" w:rsidRDefault="00191A3D" w:rsidP="00CB0A70">
                    <w:pPr>
                      <w:jc w:val="both"/>
                      <w:rPr>
                        <w:rFonts w:cs="Times New Roman"/>
                        <w:color w:val="000000"/>
                      </w:rPr>
                    </w:pPr>
                    <w:r w:rsidRPr="00911AFE">
                      <w:rPr>
                        <w:rFonts w:cs="Times New Roman"/>
                        <w:color w:val="000000"/>
                      </w:rPr>
                      <w:t>17、</w:t>
                    </w:r>
                    <w:r w:rsidRPr="00911AFE">
                      <w:rPr>
                        <w:rFonts w:cs="Times New Roman" w:hint="eastAsia"/>
                        <w:color w:val="000000"/>
                      </w:rPr>
                      <w:t>公司子公司晋江</w:t>
                    </w:r>
                    <w:proofErr w:type="gramStart"/>
                    <w:r w:rsidRPr="00911AFE">
                      <w:rPr>
                        <w:rFonts w:cs="Times New Roman" w:hint="eastAsia"/>
                        <w:color w:val="000000"/>
                      </w:rPr>
                      <w:t>市明晋会展</w:t>
                    </w:r>
                    <w:proofErr w:type="gramEnd"/>
                    <w:r w:rsidRPr="00911AFE">
                      <w:rPr>
                        <w:rFonts w:cs="Times New Roman" w:hint="eastAsia"/>
                        <w:color w:val="000000"/>
                      </w:rPr>
                      <w:t>有限责任公司将晋江市国际会展中心</w:t>
                    </w:r>
                    <w:r w:rsidRPr="00911AFE">
                      <w:rPr>
                        <w:rFonts w:cs="Times New Roman"/>
                        <w:color w:val="000000"/>
                      </w:rPr>
                      <w:t>PPP</w:t>
                    </w:r>
                    <w:r w:rsidRPr="00911AFE">
                      <w:rPr>
                        <w:rFonts w:cs="Times New Roman" w:hint="eastAsia"/>
                        <w:color w:val="000000"/>
                      </w:rPr>
                      <w:t>项目合同项下的全部权益及收益质押给中国邮政储蓄银行股份有限公司泉州市分行。截至</w:t>
                    </w:r>
                    <w:r w:rsidRPr="00911AFE">
                      <w:rPr>
                        <w:rFonts w:cs="Times New Roman"/>
                        <w:color w:val="000000"/>
                      </w:rPr>
                      <w:t>202</w:t>
                    </w:r>
                    <w:r w:rsidRPr="00911AFE">
                      <w:rPr>
                        <w:rFonts w:cs="Times New Roman" w:hint="eastAsia"/>
                        <w:color w:val="000000"/>
                      </w:rPr>
                      <w:t>2年06月30日，取得长期借款</w:t>
                    </w:r>
                    <w:r w:rsidRPr="00911AFE">
                      <w:rPr>
                        <w:rFonts w:cs="Times New Roman"/>
                        <w:color w:val="000000"/>
                      </w:rPr>
                      <w:t>5</w:t>
                    </w:r>
                    <w:r w:rsidRPr="00911AFE">
                      <w:rPr>
                        <w:rFonts w:cs="Times New Roman" w:hint="eastAsia"/>
                        <w:color w:val="000000"/>
                      </w:rPr>
                      <w:t>55</w:t>
                    </w:r>
                    <w:r w:rsidRPr="00911AFE">
                      <w:rPr>
                        <w:rFonts w:cs="Times New Roman"/>
                        <w:color w:val="000000"/>
                      </w:rPr>
                      <w:t>,</w:t>
                    </w:r>
                    <w:r w:rsidRPr="00911AFE">
                      <w:rPr>
                        <w:rFonts w:cs="Times New Roman" w:hint="eastAsia"/>
                        <w:color w:val="000000"/>
                      </w:rPr>
                      <w:t>9</w:t>
                    </w:r>
                    <w:r w:rsidRPr="00911AFE">
                      <w:rPr>
                        <w:rFonts w:cs="Times New Roman"/>
                        <w:color w:val="000000"/>
                      </w:rPr>
                      <w:t>00,000.00</w:t>
                    </w:r>
                    <w:r w:rsidRPr="00911AFE">
                      <w:rPr>
                        <w:rFonts w:cs="Times New Roman" w:hint="eastAsia"/>
                        <w:color w:val="000000"/>
                      </w:rPr>
                      <w:t>元，借款期限为</w:t>
                    </w:r>
                    <w:r w:rsidRPr="00911AFE">
                      <w:rPr>
                        <w:rFonts w:cs="Times New Roman"/>
                        <w:color w:val="000000"/>
                      </w:rPr>
                      <w:t>2019</w:t>
                    </w:r>
                    <w:r w:rsidRPr="00911AFE">
                      <w:rPr>
                        <w:rFonts w:cs="Times New Roman" w:hint="eastAsia"/>
                        <w:color w:val="000000"/>
                      </w:rPr>
                      <w:t>年</w:t>
                    </w:r>
                    <w:r w:rsidRPr="00911AFE">
                      <w:rPr>
                        <w:rFonts w:cs="Times New Roman"/>
                        <w:color w:val="000000"/>
                      </w:rPr>
                      <w:t>7</w:t>
                    </w:r>
                    <w:r w:rsidRPr="00911AFE">
                      <w:rPr>
                        <w:rFonts w:cs="Times New Roman" w:hint="eastAsia"/>
                        <w:color w:val="000000"/>
                      </w:rPr>
                      <w:t>月</w:t>
                    </w:r>
                    <w:r w:rsidRPr="00911AFE">
                      <w:rPr>
                        <w:rFonts w:cs="Times New Roman"/>
                        <w:color w:val="000000"/>
                      </w:rPr>
                      <w:t>29</w:t>
                    </w:r>
                    <w:r w:rsidRPr="00911AFE">
                      <w:rPr>
                        <w:rFonts w:cs="Times New Roman" w:hint="eastAsia"/>
                        <w:color w:val="000000"/>
                      </w:rPr>
                      <w:t>日至</w:t>
                    </w:r>
                    <w:r w:rsidRPr="00911AFE">
                      <w:rPr>
                        <w:rFonts w:cs="Times New Roman"/>
                        <w:color w:val="000000"/>
                      </w:rPr>
                      <w:t>2030</w:t>
                    </w:r>
                    <w:r w:rsidRPr="00911AFE">
                      <w:rPr>
                        <w:rFonts w:cs="Times New Roman" w:hint="eastAsia"/>
                        <w:color w:val="000000"/>
                      </w:rPr>
                      <w:t>年</w:t>
                    </w:r>
                    <w:r w:rsidRPr="00911AFE">
                      <w:rPr>
                        <w:rFonts w:cs="Times New Roman"/>
                        <w:color w:val="000000"/>
                      </w:rPr>
                      <w:t>3</w:t>
                    </w:r>
                    <w:r w:rsidRPr="00911AFE">
                      <w:rPr>
                        <w:rFonts w:cs="Times New Roman" w:hint="eastAsia"/>
                        <w:color w:val="000000"/>
                      </w:rPr>
                      <w:t>月</w:t>
                    </w:r>
                    <w:r w:rsidRPr="00911AFE">
                      <w:rPr>
                        <w:rFonts w:cs="Times New Roman"/>
                        <w:color w:val="000000"/>
                      </w:rPr>
                      <w:t>25</w:t>
                    </w:r>
                    <w:r w:rsidRPr="00911AFE">
                      <w:rPr>
                        <w:rFonts w:cs="Times New Roman" w:hint="eastAsia"/>
                        <w:color w:val="000000"/>
                      </w:rPr>
                      <w:t>日。</w:t>
                    </w:r>
                  </w:p>
                </w:tc>
              </w:tr>
              <w:tr w:rsidR="00191A3D" w:rsidRPr="009C31BE" w14:paraId="11BFA214" w14:textId="77777777" w:rsidTr="00880C11">
                <w:trPr>
                  <w:trHeight w:val="284"/>
                </w:trPr>
                <w:tc>
                  <w:tcPr>
                    <w:tcW w:w="8640" w:type="dxa"/>
                    <w:tcBorders>
                      <w:top w:val="nil"/>
                      <w:left w:val="nil"/>
                      <w:bottom w:val="nil"/>
                      <w:right w:val="nil"/>
                    </w:tcBorders>
                    <w:shd w:val="clear" w:color="auto" w:fill="auto"/>
                    <w:noWrap/>
                    <w:vAlign w:val="center"/>
                    <w:hideMark/>
                  </w:tcPr>
                  <w:p w14:paraId="33AD1306" w14:textId="77777777" w:rsidR="00191A3D" w:rsidRPr="00911AFE" w:rsidRDefault="00191A3D" w:rsidP="00CB0A70">
                    <w:pPr>
                      <w:jc w:val="both"/>
                      <w:rPr>
                        <w:rFonts w:cs="Times New Roman"/>
                        <w:color w:val="000000"/>
                      </w:rPr>
                    </w:pPr>
                  </w:p>
                </w:tc>
              </w:tr>
              <w:tr w:rsidR="00191A3D" w:rsidRPr="00140F0C" w14:paraId="0B311405" w14:textId="77777777" w:rsidTr="00880C11">
                <w:trPr>
                  <w:trHeight w:val="284"/>
                </w:trPr>
                <w:tc>
                  <w:tcPr>
                    <w:tcW w:w="8640" w:type="dxa"/>
                    <w:tcBorders>
                      <w:top w:val="nil"/>
                      <w:left w:val="nil"/>
                      <w:bottom w:val="nil"/>
                      <w:right w:val="nil"/>
                    </w:tcBorders>
                    <w:shd w:val="clear" w:color="auto" w:fill="auto"/>
                    <w:noWrap/>
                    <w:vAlign w:val="center"/>
                    <w:hideMark/>
                  </w:tcPr>
                  <w:p w14:paraId="7FB98505" w14:textId="71737968" w:rsidR="00191A3D" w:rsidRPr="00911AFE" w:rsidRDefault="00191A3D" w:rsidP="00CB0A70">
                    <w:pPr>
                      <w:jc w:val="both"/>
                      <w:rPr>
                        <w:rFonts w:cs="Times New Roman"/>
                        <w:color w:val="000000"/>
                      </w:rPr>
                    </w:pPr>
                    <w:r w:rsidRPr="00911AFE">
                      <w:rPr>
                        <w:rFonts w:cs="Times New Roman"/>
                        <w:color w:val="000000"/>
                      </w:rPr>
                      <w:t>18、</w:t>
                    </w:r>
                    <w:r w:rsidRPr="00911AFE">
                      <w:rPr>
                        <w:rFonts w:cs="Times New Roman" w:hint="eastAsia"/>
                        <w:color w:val="000000"/>
                      </w:rPr>
                      <w:t>公司子公司南昌明安基础设施建设有限公司将安义县城市建设（</w:t>
                    </w:r>
                    <w:r w:rsidRPr="00911AFE">
                      <w:rPr>
                        <w:rFonts w:cs="Times New Roman"/>
                        <w:color w:val="000000"/>
                      </w:rPr>
                      <w:t>2016</w:t>
                    </w:r>
                    <w:r w:rsidRPr="00911AFE">
                      <w:rPr>
                        <w:rFonts w:cs="Times New Roman" w:hint="eastAsia"/>
                        <w:color w:val="000000"/>
                      </w:rPr>
                      <w:t>）</w:t>
                    </w:r>
                    <w:r w:rsidRPr="00911AFE">
                      <w:rPr>
                        <w:rFonts w:cs="Times New Roman"/>
                        <w:color w:val="000000"/>
                      </w:rPr>
                      <w:t>PPP</w:t>
                    </w:r>
                    <w:r w:rsidRPr="00911AFE">
                      <w:rPr>
                        <w:rFonts w:cs="Times New Roman" w:hint="eastAsia"/>
                        <w:color w:val="000000"/>
                      </w:rPr>
                      <w:t>项目合同项下的北外环路及农贸综合体的应收账款质押给九江银行安义县支行，取得</w:t>
                    </w:r>
                    <w:r w:rsidRPr="00911AFE">
                      <w:rPr>
                        <w:rFonts w:cs="Times New Roman"/>
                        <w:color w:val="000000"/>
                      </w:rPr>
                      <w:t>325,000,000.00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2018</w:t>
                    </w:r>
                    <w:r w:rsidRPr="00911AFE">
                      <w:rPr>
                        <w:rFonts w:cs="Times New Roman" w:hint="eastAsia"/>
                        <w:color w:val="000000"/>
                      </w:rPr>
                      <w:t>年</w:t>
                    </w:r>
                    <w:r w:rsidRPr="00911AFE">
                      <w:rPr>
                        <w:rFonts w:cs="Times New Roman"/>
                        <w:color w:val="000000"/>
                      </w:rPr>
                      <w:t>3</w:t>
                    </w:r>
                    <w:r w:rsidRPr="00911AFE">
                      <w:rPr>
                        <w:rFonts w:cs="Times New Roman" w:hint="eastAsia"/>
                        <w:color w:val="000000"/>
                      </w:rPr>
                      <w:t>月</w:t>
                    </w:r>
                    <w:r w:rsidRPr="00911AFE">
                      <w:rPr>
                        <w:rFonts w:cs="Times New Roman"/>
                        <w:color w:val="000000"/>
                      </w:rPr>
                      <w:t>29</w:t>
                    </w:r>
                    <w:r w:rsidRPr="00911AFE">
                      <w:rPr>
                        <w:rFonts w:cs="Times New Roman" w:hint="eastAsia"/>
                        <w:color w:val="000000"/>
                      </w:rPr>
                      <w:t>日至</w:t>
                    </w:r>
                    <w:r w:rsidRPr="00911AFE">
                      <w:rPr>
                        <w:rFonts w:cs="Times New Roman"/>
                        <w:color w:val="000000"/>
                      </w:rPr>
                      <w:t>2023</w:t>
                    </w:r>
                    <w:r w:rsidRPr="00911AFE">
                      <w:rPr>
                        <w:rFonts w:cs="Times New Roman" w:hint="eastAsia"/>
                        <w:color w:val="000000"/>
                      </w:rPr>
                      <w:t>年</w:t>
                    </w:r>
                    <w:r w:rsidRPr="00911AFE">
                      <w:rPr>
                        <w:rFonts w:cs="Times New Roman"/>
                        <w:color w:val="000000"/>
                      </w:rPr>
                      <w:t>3</w:t>
                    </w:r>
                    <w:r w:rsidRPr="00911AFE">
                      <w:rPr>
                        <w:rFonts w:cs="Times New Roman" w:hint="eastAsia"/>
                        <w:color w:val="000000"/>
                      </w:rPr>
                      <w:t>月</w:t>
                    </w:r>
                    <w:r w:rsidRPr="00911AFE">
                      <w:rPr>
                        <w:rFonts w:cs="Times New Roman"/>
                        <w:color w:val="000000"/>
                      </w:rPr>
                      <w:t>29</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240,000,000.00</w:t>
                    </w:r>
                    <w:r w:rsidRPr="00911AFE">
                      <w:rPr>
                        <w:rFonts w:cs="Times New Roman" w:hint="eastAsia"/>
                        <w:color w:val="000000"/>
                      </w:rPr>
                      <w:t>元。</w:t>
                    </w:r>
                  </w:p>
                </w:tc>
              </w:tr>
              <w:tr w:rsidR="00191A3D" w:rsidRPr="00140F0C" w14:paraId="5FAA064C" w14:textId="77777777" w:rsidTr="00880C11">
                <w:trPr>
                  <w:trHeight w:val="284"/>
                </w:trPr>
                <w:tc>
                  <w:tcPr>
                    <w:tcW w:w="8640" w:type="dxa"/>
                    <w:tcBorders>
                      <w:top w:val="nil"/>
                      <w:left w:val="nil"/>
                      <w:bottom w:val="nil"/>
                      <w:right w:val="nil"/>
                    </w:tcBorders>
                    <w:shd w:val="clear" w:color="auto" w:fill="auto"/>
                    <w:noWrap/>
                    <w:vAlign w:val="center"/>
                    <w:hideMark/>
                  </w:tcPr>
                  <w:p w14:paraId="74D9B963" w14:textId="77777777" w:rsidR="00191A3D" w:rsidRPr="00911AFE" w:rsidRDefault="00191A3D" w:rsidP="00CB0A70">
                    <w:pPr>
                      <w:jc w:val="both"/>
                      <w:rPr>
                        <w:rFonts w:cs="Times New Roman"/>
                        <w:color w:val="000000"/>
                      </w:rPr>
                    </w:pPr>
                  </w:p>
                </w:tc>
              </w:tr>
              <w:tr w:rsidR="00191A3D" w:rsidRPr="00140F0C" w14:paraId="28CFED7C" w14:textId="77777777" w:rsidTr="00880C11">
                <w:trPr>
                  <w:trHeight w:val="284"/>
                </w:trPr>
                <w:tc>
                  <w:tcPr>
                    <w:tcW w:w="8640" w:type="dxa"/>
                    <w:tcBorders>
                      <w:top w:val="nil"/>
                      <w:left w:val="nil"/>
                      <w:bottom w:val="nil"/>
                      <w:right w:val="nil"/>
                    </w:tcBorders>
                    <w:shd w:val="clear" w:color="auto" w:fill="auto"/>
                    <w:noWrap/>
                    <w:vAlign w:val="center"/>
                    <w:hideMark/>
                  </w:tcPr>
                  <w:p w14:paraId="18C06ADA" w14:textId="39FB694C" w:rsidR="00191A3D" w:rsidRPr="00911AFE" w:rsidRDefault="00191A3D" w:rsidP="00CB0A70">
                    <w:pPr>
                      <w:jc w:val="both"/>
                      <w:rPr>
                        <w:rFonts w:cs="Times New Roman"/>
                        <w:color w:val="000000"/>
                      </w:rPr>
                    </w:pPr>
                    <w:r w:rsidRPr="00911AFE">
                      <w:rPr>
                        <w:rFonts w:cs="Times New Roman"/>
                        <w:color w:val="000000"/>
                      </w:rPr>
                      <w:t>19、</w:t>
                    </w:r>
                    <w:r w:rsidRPr="00911AFE">
                      <w:rPr>
                        <w:rFonts w:cs="Times New Roman" w:hint="eastAsia"/>
                        <w:color w:val="000000"/>
                      </w:rPr>
                      <w:t>公司子公司建德明德基础设施投资有</w:t>
                    </w:r>
                    <w:r w:rsidR="001D1B28">
                      <w:rPr>
                        <w:rFonts w:cs="Times New Roman" w:hint="eastAsia"/>
                        <w:color w:val="000000"/>
                      </w:rPr>
                      <w:t>限公司将应收建德市交通局的债权质押给上海农村商业银行股份有限公司</w:t>
                    </w:r>
                    <w:r w:rsidRPr="00911AFE">
                      <w:rPr>
                        <w:rFonts w:cs="Times New Roman" w:hint="eastAsia"/>
                        <w:color w:val="000000"/>
                      </w:rPr>
                      <w:t>虹口支行，取得</w:t>
                    </w:r>
                    <w:r w:rsidRPr="00911AFE">
                      <w:rPr>
                        <w:rFonts w:cs="Times New Roman"/>
                        <w:color w:val="000000"/>
                      </w:rPr>
                      <w:t>108,986,600.00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2021</w:t>
                    </w:r>
                    <w:r w:rsidRPr="00911AFE">
                      <w:rPr>
                        <w:rFonts w:cs="Times New Roman" w:hint="eastAsia"/>
                        <w:color w:val="000000"/>
                      </w:rPr>
                      <w:t>年</w:t>
                    </w:r>
                    <w:r w:rsidRPr="00911AFE">
                      <w:rPr>
                        <w:rFonts w:cs="Times New Roman"/>
                        <w:color w:val="000000"/>
                      </w:rPr>
                      <w:t>8</w:t>
                    </w:r>
                    <w:r w:rsidRPr="00911AFE">
                      <w:rPr>
                        <w:rFonts w:cs="Times New Roman" w:hint="eastAsia"/>
                        <w:color w:val="000000"/>
                      </w:rPr>
                      <w:t>月</w:t>
                    </w:r>
                    <w:r w:rsidRPr="00911AFE">
                      <w:rPr>
                        <w:rFonts w:cs="Times New Roman"/>
                        <w:color w:val="000000"/>
                      </w:rPr>
                      <w:t>13</w:t>
                    </w:r>
                    <w:r w:rsidRPr="00911AFE">
                      <w:rPr>
                        <w:rFonts w:cs="Times New Roman" w:hint="eastAsia"/>
                        <w:color w:val="000000"/>
                      </w:rPr>
                      <w:t>日至</w:t>
                    </w:r>
                    <w:r w:rsidRPr="00911AFE">
                      <w:rPr>
                        <w:rFonts w:cs="Times New Roman"/>
                        <w:color w:val="000000"/>
                      </w:rPr>
                      <w:t>2026</w:t>
                    </w:r>
                    <w:r w:rsidRPr="00911AFE">
                      <w:rPr>
                        <w:rFonts w:cs="Times New Roman" w:hint="eastAsia"/>
                        <w:color w:val="000000"/>
                      </w:rPr>
                      <w:t>年</w:t>
                    </w:r>
                    <w:r w:rsidRPr="00911AFE">
                      <w:rPr>
                        <w:rFonts w:cs="Times New Roman"/>
                        <w:color w:val="000000"/>
                      </w:rPr>
                      <w:t>8</w:t>
                    </w:r>
                    <w:r w:rsidRPr="00911AFE">
                      <w:rPr>
                        <w:rFonts w:cs="Times New Roman" w:hint="eastAsia"/>
                        <w:color w:val="000000"/>
                      </w:rPr>
                      <w:t>月</w:t>
                    </w:r>
                    <w:r w:rsidRPr="00911AFE">
                      <w:rPr>
                        <w:rFonts w:cs="Times New Roman"/>
                        <w:color w:val="000000"/>
                      </w:rPr>
                      <w:t>12</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0日，取得长期借款73</w:t>
                    </w:r>
                    <w:r w:rsidRPr="00911AFE">
                      <w:rPr>
                        <w:rFonts w:cs="Times New Roman"/>
                        <w:color w:val="000000"/>
                      </w:rPr>
                      <w:t>,986,600.00</w:t>
                    </w:r>
                    <w:r w:rsidRPr="00911AFE">
                      <w:rPr>
                        <w:rFonts w:cs="Times New Roman" w:hint="eastAsia"/>
                        <w:color w:val="000000"/>
                      </w:rPr>
                      <w:t>元。</w:t>
                    </w:r>
                  </w:p>
                </w:tc>
              </w:tr>
              <w:tr w:rsidR="00191A3D" w:rsidRPr="00140F0C" w14:paraId="7F47AB38" w14:textId="77777777" w:rsidTr="00880C11">
                <w:trPr>
                  <w:trHeight w:val="284"/>
                </w:trPr>
                <w:tc>
                  <w:tcPr>
                    <w:tcW w:w="8640" w:type="dxa"/>
                    <w:tcBorders>
                      <w:top w:val="nil"/>
                      <w:left w:val="nil"/>
                      <w:bottom w:val="nil"/>
                      <w:right w:val="nil"/>
                    </w:tcBorders>
                    <w:shd w:val="clear" w:color="auto" w:fill="auto"/>
                    <w:noWrap/>
                    <w:vAlign w:val="center"/>
                    <w:hideMark/>
                  </w:tcPr>
                  <w:p w14:paraId="4BD6820B" w14:textId="77777777" w:rsidR="00191A3D" w:rsidRPr="00911AFE" w:rsidRDefault="00191A3D" w:rsidP="00CB0A70">
                    <w:pPr>
                      <w:jc w:val="both"/>
                      <w:rPr>
                        <w:rFonts w:cs="Times New Roman"/>
                        <w:color w:val="000000"/>
                      </w:rPr>
                    </w:pPr>
                  </w:p>
                </w:tc>
              </w:tr>
              <w:tr w:rsidR="00191A3D" w:rsidRPr="00140F0C" w14:paraId="0E5FCB4C" w14:textId="77777777" w:rsidTr="00880C11">
                <w:trPr>
                  <w:trHeight w:val="284"/>
                </w:trPr>
                <w:tc>
                  <w:tcPr>
                    <w:tcW w:w="8640" w:type="dxa"/>
                    <w:tcBorders>
                      <w:top w:val="nil"/>
                      <w:left w:val="nil"/>
                      <w:bottom w:val="nil"/>
                      <w:right w:val="nil"/>
                    </w:tcBorders>
                    <w:shd w:val="clear" w:color="auto" w:fill="auto"/>
                    <w:noWrap/>
                    <w:vAlign w:val="center"/>
                    <w:hideMark/>
                  </w:tcPr>
                  <w:p w14:paraId="7B8091A1" w14:textId="26468C7C" w:rsidR="00191A3D" w:rsidRPr="00911AFE" w:rsidRDefault="00191A3D" w:rsidP="00EB6E74">
                    <w:pPr>
                      <w:jc w:val="both"/>
                      <w:rPr>
                        <w:rFonts w:cs="Times New Roman"/>
                        <w:color w:val="000000"/>
                      </w:rPr>
                    </w:pPr>
                    <w:r w:rsidRPr="00911AFE">
                      <w:rPr>
                        <w:rFonts w:cs="Times New Roman"/>
                        <w:color w:val="000000"/>
                      </w:rPr>
                      <w:t>20、</w:t>
                    </w:r>
                    <w:r w:rsidRPr="00911AFE">
                      <w:rPr>
                        <w:rFonts w:cs="Times New Roman" w:hint="eastAsia"/>
                        <w:color w:val="000000"/>
                      </w:rPr>
                      <w:t>公司子公司常德明</w:t>
                    </w:r>
                    <w:proofErr w:type="gramStart"/>
                    <w:r w:rsidRPr="00911AFE">
                      <w:rPr>
                        <w:rFonts w:cs="Times New Roman" w:hint="eastAsia"/>
                        <w:color w:val="000000"/>
                      </w:rPr>
                      <w:t>澧</w:t>
                    </w:r>
                    <w:proofErr w:type="gramEnd"/>
                    <w:r w:rsidRPr="00911AFE">
                      <w:rPr>
                        <w:rFonts w:cs="Times New Roman" w:hint="eastAsia"/>
                        <w:color w:val="000000"/>
                      </w:rPr>
                      <w:t>基础设施建设开发有限公司将《澧县城区路网建设工程（一期）</w:t>
                    </w:r>
                    <w:r w:rsidRPr="00911AFE">
                      <w:rPr>
                        <w:rFonts w:cs="Times New Roman"/>
                        <w:color w:val="000000"/>
                      </w:rPr>
                      <w:t>PPP</w:t>
                    </w:r>
                    <w:r w:rsidRPr="00911AFE">
                      <w:rPr>
                        <w:rFonts w:cs="Times New Roman" w:hint="eastAsia"/>
                        <w:color w:val="000000"/>
                      </w:rPr>
                      <w:t>项目合同》项下政府付费形成的应收账款总额</w:t>
                    </w:r>
                    <w:r w:rsidRPr="00911AFE">
                      <w:rPr>
                        <w:rFonts w:cs="Times New Roman"/>
                        <w:color w:val="000000"/>
                      </w:rPr>
                      <w:t>90%</w:t>
                    </w:r>
                    <w:r w:rsidRPr="00911AFE">
                      <w:rPr>
                        <w:rFonts w:cs="Times New Roman" w:hint="eastAsia"/>
                        <w:color w:val="000000"/>
                      </w:rPr>
                      <w:t>的债权质押给中国工商银行股份有限公司常德分行，截至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62</w:t>
                    </w:r>
                    <w:r w:rsidR="00EB6E74">
                      <w:rPr>
                        <w:rFonts w:cs="Times New Roman" w:hint="eastAsia"/>
                        <w:color w:val="000000"/>
                      </w:rPr>
                      <w:t>2</w:t>
                    </w:r>
                    <w:r w:rsidRPr="00911AFE">
                      <w:rPr>
                        <w:rFonts w:cs="Times New Roman"/>
                        <w:color w:val="000000"/>
                      </w:rPr>
                      <w:t>,</w:t>
                    </w:r>
                    <w:r w:rsidR="00EB6E74">
                      <w:rPr>
                        <w:rFonts w:cs="Times New Roman" w:hint="eastAsia"/>
                        <w:color w:val="000000"/>
                      </w:rPr>
                      <w:t>45</w:t>
                    </w:r>
                    <w:r w:rsidRPr="00911AFE">
                      <w:rPr>
                        <w:rFonts w:cs="Times New Roman"/>
                        <w:color w:val="000000"/>
                      </w:rPr>
                      <w:t>0,000.00</w:t>
                    </w:r>
                    <w:r w:rsidRPr="00911AFE">
                      <w:rPr>
                        <w:rFonts w:cs="Times New Roman" w:hint="eastAsia"/>
                        <w:color w:val="000000"/>
                      </w:rPr>
                      <w:t>元，借款期限为</w:t>
                    </w:r>
                    <w:r w:rsidRPr="00911AFE">
                      <w:rPr>
                        <w:rFonts w:cs="Times New Roman"/>
                        <w:color w:val="000000"/>
                      </w:rPr>
                      <w:t>2018</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3</w:t>
                    </w:r>
                    <w:r w:rsidRPr="00911AFE">
                      <w:rPr>
                        <w:rFonts w:cs="Times New Roman" w:hint="eastAsia"/>
                        <w:color w:val="000000"/>
                      </w:rPr>
                      <w:t>日至</w:t>
                    </w:r>
                    <w:r w:rsidRPr="00911AFE">
                      <w:rPr>
                        <w:rFonts w:cs="Times New Roman"/>
                        <w:color w:val="000000"/>
                      </w:rPr>
                      <w:t>2032</w:t>
                    </w:r>
                    <w:r w:rsidRPr="00911AFE">
                      <w:rPr>
                        <w:rFonts w:cs="Times New Roman" w:hint="eastAsia"/>
                        <w:color w:val="000000"/>
                      </w:rPr>
                      <w:t>年</w:t>
                    </w:r>
                    <w:r w:rsidRPr="00911AFE">
                      <w:rPr>
                        <w:rFonts w:cs="Times New Roman"/>
                        <w:color w:val="000000"/>
                      </w:rPr>
                      <w:t>11</w:t>
                    </w:r>
                    <w:r w:rsidRPr="00911AFE">
                      <w:rPr>
                        <w:rFonts w:cs="Times New Roman" w:hint="eastAsia"/>
                        <w:color w:val="000000"/>
                      </w:rPr>
                      <w:t>月</w:t>
                    </w:r>
                    <w:r w:rsidRPr="00911AFE">
                      <w:rPr>
                        <w:rFonts w:cs="Times New Roman"/>
                        <w:color w:val="000000"/>
                      </w:rPr>
                      <w:t>30</w:t>
                    </w:r>
                    <w:r w:rsidRPr="00911AFE">
                      <w:rPr>
                        <w:rFonts w:cs="Times New Roman" w:hint="eastAsia"/>
                        <w:color w:val="000000"/>
                      </w:rPr>
                      <w:t>日。</w:t>
                    </w:r>
                  </w:p>
                </w:tc>
              </w:tr>
              <w:tr w:rsidR="00191A3D" w:rsidRPr="00140F0C" w14:paraId="7D2D5D36" w14:textId="77777777" w:rsidTr="00880C11">
                <w:trPr>
                  <w:trHeight w:val="284"/>
                </w:trPr>
                <w:tc>
                  <w:tcPr>
                    <w:tcW w:w="8640" w:type="dxa"/>
                    <w:tcBorders>
                      <w:top w:val="nil"/>
                      <w:left w:val="nil"/>
                      <w:bottom w:val="nil"/>
                      <w:right w:val="nil"/>
                    </w:tcBorders>
                    <w:shd w:val="clear" w:color="auto" w:fill="auto"/>
                    <w:noWrap/>
                    <w:vAlign w:val="center"/>
                    <w:hideMark/>
                  </w:tcPr>
                  <w:p w14:paraId="0C06D531" w14:textId="77777777" w:rsidR="00191A3D" w:rsidRPr="00911AFE" w:rsidRDefault="00191A3D" w:rsidP="00CB0A70">
                    <w:pPr>
                      <w:jc w:val="both"/>
                      <w:rPr>
                        <w:rFonts w:cs="Times New Roman"/>
                        <w:color w:val="000000"/>
                      </w:rPr>
                    </w:pPr>
                  </w:p>
                </w:tc>
              </w:tr>
              <w:tr w:rsidR="00191A3D" w:rsidRPr="00140F0C" w14:paraId="3E1ED7AC" w14:textId="77777777" w:rsidTr="00880C11">
                <w:trPr>
                  <w:trHeight w:val="284"/>
                </w:trPr>
                <w:tc>
                  <w:tcPr>
                    <w:tcW w:w="8640" w:type="dxa"/>
                    <w:tcBorders>
                      <w:top w:val="nil"/>
                      <w:left w:val="nil"/>
                      <w:bottom w:val="nil"/>
                      <w:right w:val="nil"/>
                    </w:tcBorders>
                    <w:shd w:val="clear" w:color="auto" w:fill="auto"/>
                    <w:noWrap/>
                    <w:vAlign w:val="center"/>
                    <w:hideMark/>
                  </w:tcPr>
                  <w:p w14:paraId="505DEB75" w14:textId="1F84037A" w:rsidR="00191A3D" w:rsidRPr="00911AFE" w:rsidRDefault="00191A3D" w:rsidP="00CB0A70">
                    <w:pPr>
                      <w:jc w:val="both"/>
                      <w:rPr>
                        <w:rFonts w:cs="Times New Roman"/>
                        <w:color w:val="000000"/>
                      </w:rPr>
                    </w:pPr>
                    <w:r w:rsidRPr="00911AFE">
                      <w:rPr>
                        <w:rFonts w:cs="Times New Roman"/>
                        <w:color w:val="000000"/>
                      </w:rPr>
                      <w:t>21、</w:t>
                    </w:r>
                    <w:r w:rsidRPr="00911AFE">
                      <w:rPr>
                        <w:rFonts w:cs="Times New Roman" w:hint="eastAsia"/>
                        <w:color w:val="000000"/>
                      </w:rPr>
                      <w:t>公司子公司丽水明安建设开发有限公司将丽水市公安局警务技能训练基地项目</w:t>
                    </w:r>
                    <w:r w:rsidRPr="00911AFE">
                      <w:rPr>
                        <w:rFonts w:cs="Times New Roman"/>
                        <w:color w:val="000000"/>
                      </w:rPr>
                      <w:t>PPP</w:t>
                    </w:r>
                    <w:r w:rsidRPr="00911AFE">
                      <w:rPr>
                        <w:rFonts w:cs="Times New Roman" w:hint="eastAsia"/>
                        <w:color w:val="000000"/>
                      </w:rPr>
                      <w:t>项目合同项下应收账款的债权质押给中国农业银行丽水处州支行，取得</w:t>
                    </w:r>
                    <w:r w:rsidRPr="00911AFE">
                      <w:rPr>
                        <w:rFonts w:cs="Times New Roman"/>
                        <w:color w:val="000000"/>
                      </w:rPr>
                      <w:t>396,920,000.00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2017</w:t>
                    </w:r>
                    <w:r w:rsidRPr="00911AFE">
                      <w:rPr>
                        <w:rFonts w:cs="Times New Roman" w:hint="eastAsia"/>
                        <w:color w:val="000000"/>
                      </w:rPr>
                      <w:t>年</w:t>
                    </w:r>
                    <w:r w:rsidRPr="00911AFE">
                      <w:rPr>
                        <w:rFonts w:cs="Times New Roman"/>
                        <w:color w:val="000000"/>
                      </w:rPr>
                      <w:t>11</w:t>
                    </w:r>
                    <w:r w:rsidRPr="00911AFE">
                      <w:rPr>
                        <w:rFonts w:cs="Times New Roman" w:hint="eastAsia"/>
                        <w:color w:val="000000"/>
                      </w:rPr>
                      <w:t>月</w:t>
                    </w:r>
                    <w:r w:rsidRPr="00911AFE">
                      <w:rPr>
                        <w:rFonts w:cs="Times New Roman"/>
                        <w:color w:val="000000"/>
                      </w:rPr>
                      <w:t>30</w:t>
                    </w:r>
                    <w:r w:rsidRPr="00911AFE">
                      <w:rPr>
                        <w:rFonts w:cs="Times New Roman" w:hint="eastAsia"/>
                        <w:color w:val="000000"/>
                      </w:rPr>
                      <w:t>日至</w:t>
                    </w:r>
                    <w:r w:rsidRPr="00911AFE">
                      <w:rPr>
                        <w:rFonts w:cs="Times New Roman"/>
                        <w:color w:val="000000"/>
                      </w:rPr>
                      <w:t>2021</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31</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12</w:t>
                    </w:r>
                    <w:r w:rsidRPr="00911AFE">
                      <w:rPr>
                        <w:rFonts w:cs="Times New Roman" w:hint="eastAsia"/>
                        <w:color w:val="000000"/>
                      </w:rPr>
                      <w:t>3</w:t>
                    </w:r>
                    <w:r w:rsidRPr="00911AFE">
                      <w:rPr>
                        <w:rFonts w:cs="Times New Roman"/>
                        <w:color w:val="000000"/>
                      </w:rPr>
                      <w:t>,000,000.00</w:t>
                    </w:r>
                    <w:r w:rsidRPr="00911AFE">
                      <w:rPr>
                        <w:rFonts w:cs="Times New Roman" w:hint="eastAsia"/>
                        <w:color w:val="000000"/>
                      </w:rPr>
                      <w:t>元。</w:t>
                    </w:r>
                  </w:p>
                </w:tc>
              </w:tr>
              <w:tr w:rsidR="00191A3D" w:rsidRPr="00140F0C" w14:paraId="27579663" w14:textId="77777777" w:rsidTr="00880C11">
                <w:trPr>
                  <w:trHeight w:val="284"/>
                </w:trPr>
                <w:tc>
                  <w:tcPr>
                    <w:tcW w:w="8640" w:type="dxa"/>
                    <w:tcBorders>
                      <w:top w:val="nil"/>
                      <w:left w:val="nil"/>
                      <w:bottom w:val="nil"/>
                      <w:right w:val="nil"/>
                    </w:tcBorders>
                    <w:shd w:val="clear" w:color="auto" w:fill="auto"/>
                    <w:noWrap/>
                    <w:vAlign w:val="center"/>
                    <w:hideMark/>
                  </w:tcPr>
                  <w:p w14:paraId="4044B81A" w14:textId="13DDCE16" w:rsidR="00191A3D" w:rsidRPr="00911AFE" w:rsidRDefault="00191A3D" w:rsidP="00CB0A70">
                    <w:pPr>
                      <w:jc w:val="both"/>
                      <w:rPr>
                        <w:rFonts w:cs="Times New Roman"/>
                        <w:color w:val="000000"/>
                      </w:rPr>
                    </w:pPr>
                    <w:r w:rsidRPr="00911AFE">
                      <w:rPr>
                        <w:rFonts w:cs="Times New Roman"/>
                        <w:color w:val="000000"/>
                      </w:rPr>
                      <w:t xml:space="preserve">    </w:t>
                    </w:r>
                  </w:p>
                </w:tc>
              </w:tr>
              <w:tr w:rsidR="00191A3D" w:rsidRPr="00140F0C" w14:paraId="05754382" w14:textId="77777777" w:rsidTr="00880C11">
                <w:trPr>
                  <w:trHeight w:val="284"/>
                </w:trPr>
                <w:tc>
                  <w:tcPr>
                    <w:tcW w:w="8640" w:type="dxa"/>
                    <w:tcBorders>
                      <w:top w:val="nil"/>
                      <w:left w:val="nil"/>
                      <w:bottom w:val="nil"/>
                      <w:right w:val="nil"/>
                    </w:tcBorders>
                    <w:shd w:val="clear" w:color="auto" w:fill="auto"/>
                    <w:noWrap/>
                    <w:vAlign w:val="center"/>
                    <w:hideMark/>
                  </w:tcPr>
                  <w:p w14:paraId="66311EBE" w14:textId="404D6D3B" w:rsidR="00191A3D" w:rsidRPr="00911AFE" w:rsidRDefault="00191A3D" w:rsidP="00CB0A70">
                    <w:pPr>
                      <w:jc w:val="both"/>
                      <w:rPr>
                        <w:rFonts w:cs="Times New Roman"/>
                        <w:color w:val="000000"/>
                      </w:rPr>
                    </w:pPr>
                    <w:r w:rsidRPr="00911AFE">
                      <w:rPr>
                        <w:rFonts w:cs="Times New Roman"/>
                        <w:color w:val="000000"/>
                      </w:rPr>
                      <w:t>22、</w:t>
                    </w:r>
                    <w:r w:rsidRPr="00911AFE">
                      <w:rPr>
                        <w:rFonts w:cs="Times New Roman" w:hint="eastAsia"/>
                        <w:color w:val="000000"/>
                      </w:rPr>
                      <w:t>公司子公司缙云县明</w:t>
                    </w:r>
                    <w:proofErr w:type="gramStart"/>
                    <w:r w:rsidRPr="00911AFE">
                      <w:rPr>
                        <w:rFonts w:cs="Times New Roman" w:hint="eastAsia"/>
                        <w:color w:val="000000"/>
                      </w:rPr>
                      <w:t>锦基础</w:t>
                    </w:r>
                    <w:proofErr w:type="gramEnd"/>
                    <w:r w:rsidRPr="00911AFE">
                      <w:rPr>
                        <w:rFonts w:cs="Times New Roman" w:hint="eastAsia"/>
                        <w:color w:val="000000"/>
                      </w:rPr>
                      <w:t>设施投资有限公司将应收缙云县财政局的债权质押给中国建设银行缙云支行，取得</w:t>
                    </w:r>
                    <w:r w:rsidRPr="00911AFE">
                      <w:rPr>
                        <w:rFonts w:cs="Times New Roman"/>
                        <w:color w:val="000000"/>
                      </w:rPr>
                      <w:t>146,122,600.00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2018</w:t>
                    </w:r>
                    <w:r w:rsidRPr="00911AFE">
                      <w:rPr>
                        <w:rFonts w:cs="Times New Roman" w:hint="eastAsia"/>
                        <w:color w:val="000000"/>
                      </w:rPr>
                      <w:t>年</w:t>
                    </w:r>
                    <w:r w:rsidRPr="00911AFE">
                      <w:rPr>
                        <w:rFonts w:cs="Times New Roman"/>
                        <w:color w:val="000000"/>
                      </w:rPr>
                      <w:t>9</w:t>
                    </w:r>
                    <w:r w:rsidRPr="00911AFE">
                      <w:rPr>
                        <w:rFonts w:cs="Times New Roman" w:hint="eastAsia"/>
                        <w:color w:val="000000"/>
                      </w:rPr>
                      <w:t>月</w:t>
                    </w:r>
                    <w:r w:rsidRPr="00911AFE">
                      <w:rPr>
                        <w:rFonts w:cs="Times New Roman"/>
                        <w:color w:val="000000"/>
                      </w:rPr>
                      <w:t>5</w:t>
                    </w:r>
                    <w:r w:rsidRPr="00911AFE">
                      <w:rPr>
                        <w:rFonts w:cs="Times New Roman" w:hint="eastAsia"/>
                        <w:color w:val="000000"/>
                      </w:rPr>
                      <w:t>日至</w:t>
                    </w:r>
                    <w:r w:rsidRPr="00911AFE">
                      <w:rPr>
                        <w:rFonts w:cs="Times New Roman"/>
                        <w:color w:val="000000"/>
                      </w:rPr>
                      <w:t>2027</w:t>
                    </w:r>
                    <w:r w:rsidRPr="00911AFE">
                      <w:rPr>
                        <w:rFonts w:cs="Times New Roman" w:hint="eastAsia"/>
                        <w:color w:val="000000"/>
                      </w:rPr>
                      <w:t>年</w:t>
                    </w:r>
                    <w:r w:rsidRPr="00911AFE">
                      <w:rPr>
                        <w:rFonts w:cs="Times New Roman"/>
                        <w:color w:val="000000"/>
                      </w:rPr>
                      <w:t>8</w:t>
                    </w:r>
                    <w:r w:rsidRPr="00911AFE">
                      <w:rPr>
                        <w:rFonts w:cs="Times New Roman" w:hint="eastAsia"/>
                        <w:color w:val="000000"/>
                      </w:rPr>
                      <w:t>月</w:t>
                    </w:r>
                    <w:r w:rsidRPr="00911AFE">
                      <w:rPr>
                        <w:rFonts w:cs="Times New Roman"/>
                        <w:color w:val="000000"/>
                      </w:rPr>
                      <w:t>27</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79,409,000.00</w:t>
                    </w:r>
                    <w:r w:rsidRPr="00911AFE">
                      <w:rPr>
                        <w:rFonts w:cs="Times New Roman" w:hint="eastAsia"/>
                        <w:color w:val="000000"/>
                      </w:rPr>
                      <w:t>元。</w:t>
                    </w:r>
                  </w:p>
                </w:tc>
              </w:tr>
              <w:tr w:rsidR="00191A3D" w:rsidRPr="00140F0C" w14:paraId="12CB17DF" w14:textId="77777777" w:rsidTr="00880C11">
                <w:trPr>
                  <w:trHeight w:val="284"/>
                </w:trPr>
                <w:tc>
                  <w:tcPr>
                    <w:tcW w:w="8640" w:type="dxa"/>
                    <w:tcBorders>
                      <w:top w:val="nil"/>
                      <w:left w:val="nil"/>
                      <w:bottom w:val="nil"/>
                      <w:right w:val="nil"/>
                    </w:tcBorders>
                    <w:shd w:val="clear" w:color="auto" w:fill="auto"/>
                    <w:noWrap/>
                    <w:vAlign w:val="center"/>
                    <w:hideMark/>
                  </w:tcPr>
                  <w:p w14:paraId="7EAB7597" w14:textId="77777777" w:rsidR="00191A3D" w:rsidRPr="00911AFE" w:rsidRDefault="00191A3D" w:rsidP="00CB0A70">
                    <w:pPr>
                      <w:jc w:val="both"/>
                      <w:rPr>
                        <w:rFonts w:cs="Times New Roman"/>
                        <w:color w:val="000000"/>
                      </w:rPr>
                    </w:pPr>
                  </w:p>
                </w:tc>
              </w:tr>
              <w:tr w:rsidR="00191A3D" w:rsidRPr="00140F0C" w14:paraId="2E42FC65" w14:textId="77777777" w:rsidTr="00880C11">
                <w:trPr>
                  <w:trHeight w:val="284"/>
                </w:trPr>
                <w:tc>
                  <w:tcPr>
                    <w:tcW w:w="8640" w:type="dxa"/>
                    <w:tcBorders>
                      <w:top w:val="nil"/>
                      <w:left w:val="nil"/>
                      <w:bottom w:val="nil"/>
                      <w:right w:val="nil"/>
                    </w:tcBorders>
                    <w:shd w:val="clear" w:color="auto" w:fill="auto"/>
                    <w:noWrap/>
                    <w:vAlign w:val="center"/>
                    <w:hideMark/>
                  </w:tcPr>
                  <w:p w14:paraId="145F7CCA" w14:textId="3CC7C756" w:rsidR="00191A3D" w:rsidRPr="00911AFE" w:rsidRDefault="00191A3D" w:rsidP="00CB0A70">
                    <w:pPr>
                      <w:jc w:val="both"/>
                      <w:rPr>
                        <w:rFonts w:cs="Times New Roman"/>
                        <w:color w:val="000000"/>
                      </w:rPr>
                    </w:pPr>
                    <w:r w:rsidRPr="00911AFE">
                      <w:rPr>
                        <w:rFonts w:cs="Times New Roman"/>
                        <w:color w:val="000000"/>
                      </w:rPr>
                      <w:t>23、</w:t>
                    </w:r>
                    <w:r w:rsidRPr="00911AFE">
                      <w:rPr>
                        <w:rFonts w:cs="Times New Roman" w:hint="eastAsia"/>
                        <w:color w:val="000000"/>
                      </w:rPr>
                      <w:t>公司子公司缙云县明</w:t>
                    </w:r>
                    <w:proofErr w:type="gramStart"/>
                    <w:r w:rsidRPr="00911AFE">
                      <w:rPr>
                        <w:rFonts w:cs="Times New Roman" w:hint="eastAsia"/>
                        <w:color w:val="000000"/>
                      </w:rPr>
                      <w:t>轩基础</w:t>
                    </w:r>
                    <w:proofErr w:type="gramEnd"/>
                    <w:r w:rsidRPr="00911AFE">
                      <w:rPr>
                        <w:rFonts w:cs="Times New Roman" w:hint="eastAsia"/>
                        <w:color w:val="000000"/>
                      </w:rPr>
                      <w:t>设施投资有限公司将应收缙云县财政局的债权质押给中国建设银行缙云支行，取得</w:t>
                    </w:r>
                    <w:r w:rsidRPr="00911AFE">
                      <w:rPr>
                        <w:rFonts w:cs="Times New Roman"/>
                        <w:color w:val="000000"/>
                      </w:rPr>
                      <w:t>308,400,000.00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2018</w:t>
                    </w:r>
                    <w:r w:rsidRPr="00911AFE">
                      <w:rPr>
                        <w:rFonts w:cs="Times New Roman" w:hint="eastAsia"/>
                        <w:color w:val="000000"/>
                      </w:rPr>
                      <w:t>年</w:t>
                    </w:r>
                    <w:r w:rsidRPr="00911AFE">
                      <w:rPr>
                        <w:rFonts w:cs="Times New Roman"/>
                        <w:color w:val="000000"/>
                      </w:rPr>
                      <w:t>7</w:t>
                    </w:r>
                    <w:r w:rsidRPr="00911AFE">
                      <w:rPr>
                        <w:rFonts w:cs="Times New Roman" w:hint="eastAsia"/>
                        <w:color w:val="000000"/>
                      </w:rPr>
                      <w:t>月</w:t>
                    </w:r>
                    <w:r w:rsidRPr="00911AFE">
                      <w:rPr>
                        <w:rFonts w:cs="Times New Roman"/>
                        <w:color w:val="000000"/>
                      </w:rPr>
                      <w:t>11</w:t>
                    </w:r>
                    <w:r w:rsidRPr="00911AFE">
                      <w:rPr>
                        <w:rFonts w:cs="Times New Roman" w:hint="eastAsia"/>
                        <w:color w:val="000000"/>
                      </w:rPr>
                      <w:t>日至</w:t>
                    </w:r>
                    <w:r w:rsidRPr="00911AFE">
                      <w:rPr>
                        <w:rFonts w:cs="Times New Roman"/>
                        <w:color w:val="000000"/>
                      </w:rPr>
                      <w:t>2027</w:t>
                    </w:r>
                    <w:r w:rsidRPr="00911AFE">
                      <w:rPr>
                        <w:rFonts w:cs="Times New Roman" w:hint="eastAsia"/>
                        <w:color w:val="000000"/>
                      </w:rPr>
                      <w:t>年</w:t>
                    </w:r>
                    <w:r w:rsidRPr="00911AFE">
                      <w:rPr>
                        <w:rFonts w:cs="Times New Roman"/>
                        <w:color w:val="000000"/>
                      </w:rPr>
                      <w:t>8</w:t>
                    </w:r>
                    <w:r w:rsidRPr="00911AFE">
                      <w:rPr>
                        <w:rFonts w:cs="Times New Roman" w:hint="eastAsia"/>
                        <w:color w:val="000000"/>
                      </w:rPr>
                      <w:t>月</w:t>
                    </w:r>
                    <w:r w:rsidRPr="00911AFE">
                      <w:rPr>
                        <w:rFonts w:cs="Times New Roman"/>
                        <w:color w:val="000000"/>
                      </w:rPr>
                      <w:t>17</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154,530,247.97</w:t>
                    </w:r>
                    <w:r w:rsidRPr="00911AFE">
                      <w:rPr>
                        <w:rFonts w:cs="Times New Roman" w:hint="eastAsia"/>
                        <w:color w:val="000000"/>
                      </w:rPr>
                      <w:t>元。</w:t>
                    </w:r>
                  </w:p>
                </w:tc>
              </w:tr>
              <w:tr w:rsidR="00191A3D" w:rsidRPr="00140F0C" w14:paraId="62190BF6" w14:textId="77777777" w:rsidTr="00880C11">
                <w:trPr>
                  <w:trHeight w:val="284"/>
                </w:trPr>
                <w:tc>
                  <w:tcPr>
                    <w:tcW w:w="8640" w:type="dxa"/>
                    <w:tcBorders>
                      <w:top w:val="nil"/>
                      <w:left w:val="nil"/>
                      <w:bottom w:val="nil"/>
                      <w:right w:val="nil"/>
                    </w:tcBorders>
                    <w:shd w:val="clear" w:color="auto" w:fill="auto"/>
                    <w:noWrap/>
                    <w:vAlign w:val="center"/>
                    <w:hideMark/>
                  </w:tcPr>
                  <w:p w14:paraId="5AD96C35" w14:textId="77777777" w:rsidR="00191A3D" w:rsidRPr="00911AFE" w:rsidRDefault="00191A3D" w:rsidP="00CB0A70">
                    <w:pPr>
                      <w:jc w:val="both"/>
                      <w:rPr>
                        <w:rFonts w:cs="Times New Roman"/>
                        <w:color w:val="000000"/>
                      </w:rPr>
                    </w:pPr>
                  </w:p>
                </w:tc>
              </w:tr>
              <w:tr w:rsidR="00191A3D" w:rsidRPr="00140F0C" w14:paraId="1880B99D" w14:textId="77777777" w:rsidTr="00880C11">
                <w:trPr>
                  <w:trHeight w:val="284"/>
                </w:trPr>
                <w:tc>
                  <w:tcPr>
                    <w:tcW w:w="8640" w:type="dxa"/>
                    <w:tcBorders>
                      <w:top w:val="nil"/>
                      <w:left w:val="nil"/>
                      <w:bottom w:val="nil"/>
                      <w:right w:val="nil"/>
                    </w:tcBorders>
                    <w:shd w:val="clear" w:color="auto" w:fill="auto"/>
                    <w:noWrap/>
                    <w:vAlign w:val="center"/>
                    <w:hideMark/>
                  </w:tcPr>
                  <w:p w14:paraId="75ECCCFB" w14:textId="7205A46E" w:rsidR="00191A3D" w:rsidRPr="00911AFE" w:rsidRDefault="00191A3D" w:rsidP="00CB0A70">
                    <w:pPr>
                      <w:jc w:val="both"/>
                      <w:rPr>
                        <w:rFonts w:cs="Times New Roman"/>
                        <w:color w:val="000000"/>
                      </w:rPr>
                    </w:pPr>
                    <w:r w:rsidRPr="00911AFE">
                      <w:rPr>
                        <w:rFonts w:cs="Times New Roman"/>
                        <w:color w:val="000000"/>
                      </w:rPr>
                      <w:t>24、</w:t>
                    </w:r>
                    <w:r w:rsidRPr="00911AFE">
                      <w:rPr>
                        <w:rFonts w:cs="Times New Roman" w:hint="eastAsia"/>
                        <w:color w:val="000000"/>
                      </w:rPr>
                      <w:t>公司子公司天柱县明柱基础设施投资有限公司将《天柱县鉴江小流域综合治理</w:t>
                    </w:r>
                    <w:r w:rsidRPr="00911AFE">
                      <w:rPr>
                        <w:rFonts w:cs="Times New Roman"/>
                        <w:color w:val="000000"/>
                      </w:rPr>
                      <w:t>PPP</w:t>
                    </w:r>
                    <w:r w:rsidRPr="00911AFE">
                      <w:rPr>
                        <w:rFonts w:cs="Times New Roman" w:hint="eastAsia"/>
                        <w:color w:val="000000"/>
                      </w:rPr>
                      <w:t>项目合同》项下享有的天柱县城镇建设投资管理中心应支付的政府付费的全部权益及收益质押给兴业银行股份有限公司贵阳分行。截至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1,0</w:t>
                    </w:r>
                    <w:r w:rsidRPr="00911AFE">
                      <w:rPr>
                        <w:rFonts w:cs="Times New Roman" w:hint="eastAsia"/>
                        <w:color w:val="000000"/>
                      </w:rPr>
                      <w:t>17</w:t>
                    </w:r>
                    <w:r w:rsidRPr="00911AFE">
                      <w:rPr>
                        <w:rFonts w:cs="Times New Roman"/>
                        <w:color w:val="000000"/>
                      </w:rPr>
                      <w:t>,000,000.00</w:t>
                    </w:r>
                    <w:r w:rsidRPr="00911AFE">
                      <w:rPr>
                        <w:rFonts w:cs="Times New Roman" w:hint="eastAsia"/>
                        <w:color w:val="000000"/>
                      </w:rPr>
                      <w:t>元，借款期限为</w:t>
                    </w:r>
                    <w:r w:rsidRPr="00911AFE">
                      <w:rPr>
                        <w:rFonts w:cs="Times New Roman"/>
                        <w:color w:val="000000"/>
                      </w:rPr>
                      <w:t>2018</w:t>
                    </w:r>
                    <w:r w:rsidRPr="00911AFE">
                      <w:rPr>
                        <w:rFonts w:cs="Times New Roman" w:hint="eastAsia"/>
                        <w:color w:val="000000"/>
                      </w:rPr>
                      <w:t>年</w:t>
                    </w:r>
                    <w:r w:rsidRPr="00911AFE">
                      <w:rPr>
                        <w:rFonts w:cs="Times New Roman"/>
                        <w:color w:val="000000"/>
                      </w:rPr>
                      <w:t>6</w:t>
                    </w:r>
                    <w:r w:rsidRPr="00911AFE">
                      <w:rPr>
                        <w:rFonts w:cs="Times New Roman" w:hint="eastAsia"/>
                        <w:color w:val="000000"/>
                      </w:rPr>
                      <w:t>月</w:t>
                    </w:r>
                    <w:r w:rsidRPr="00911AFE">
                      <w:rPr>
                        <w:rFonts w:cs="Times New Roman"/>
                        <w:color w:val="000000"/>
                      </w:rPr>
                      <w:t>14</w:t>
                    </w:r>
                    <w:r w:rsidRPr="00911AFE">
                      <w:rPr>
                        <w:rFonts w:cs="Times New Roman" w:hint="eastAsia"/>
                        <w:color w:val="000000"/>
                      </w:rPr>
                      <w:t>日至</w:t>
                    </w:r>
                    <w:r w:rsidRPr="00911AFE">
                      <w:rPr>
                        <w:rFonts w:cs="Times New Roman"/>
                        <w:color w:val="000000"/>
                      </w:rPr>
                      <w:t>2031</w:t>
                    </w:r>
                    <w:r w:rsidRPr="00911AFE">
                      <w:rPr>
                        <w:rFonts w:cs="Times New Roman" w:hint="eastAsia"/>
                        <w:color w:val="000000"/>
                      </w:rPr>
                      <w:t>年</w:t>
                    </w:r>
                    <w:r w:rsidRPr="00911AFE">
                      <w:rPr>
                        <w:rFonts w:cs="Times New Roman"/>
                        <w:color w:val="000000"/>
                      </w:rPr>
                      <w:t>6</w:t>
                    </w:r>
                    <w:r w:rsidRPr="00911AFE">
                      <w:rPr>
                        <w:rFonts w:cs="Times New Roman" w:hint="eastAsia"/>
                        <w:color w:val="000000"/>
                      </w:rPr>
                      <w:t>月</w:t>
                    </w:r>
                    <w:r w:rsidRPr="00911AFE">
                      <w:rPr>
                        <w:rFonts w:cs="Times New Roman"/>
                        <w:color w:val="000000"/>
                      </w:rPr>
                      <w:t>13</w:t>
                    </w:r>
                    <w:r w:rsidRPr="00911AFE">
                      <w:rPr>
                        <w:rFonts w:cs="Times New Roman" w:hint="eastAsia"/>
                        <w:color w:val="000000"/>
                      </w:rPr>
                      <w:t>日。</w:t>
                    </w:r>
                  </w:p>
                </w:tc>
              </w:tr>
              <w:tr w:rsidR="00191A3D" w:rsidRPr="00140F0C" w14:paraId="267A3005" w14:textId="77777777" w:rsidTr="00880C11">
                <w:trPr>
                  <w:trHeight w:val="284"/>
                </w:trPr>
                <w:tc>
                  <w:tcPr>
                    <w:tcW w:w="8640" w:type="dxa"/>
                    <w:tcBorders>
                      <w:top w:val="nil"/>
                      <w:left w:val="nil"/>
                      <w:bottom w:val="nil"/>
                      <w:right w:val="nil"/>
                    </w:tcBorders>
                    <w:shd w:val="clear" w:color="auto" w:fill="auto"/>
                    <w:noWrap/>
                    <w:vAlign w:val="center"/>
                    <w:hideMark/>
                  </w:tcPr>
                  <w:p w14:paraId="1D5D7C67" w14:textId="77777777" w:rsidR="00191A3D" w:rsidRPr="00911AFE" w:rsidRDefault="00191A3D" w:rsidP="00CB0A70">
                    <w:pPr>
                      <w:jc w:val="both"/>
                      <w:rPr>
                        <w:rFonts w:cs="Times New Roman"/>
                        <w:color w:val="000000"/>
                      </w:rPr>
                    </w:pPr>
                  </w:p>
                </w:tc>
              </w:tr>
              <w:tr w:rsidR="00191A3D" w:rsidRPr="00140F0C" w14:paraId="2C5DA409" w14:textId="77777777" w:rsidTr="00880C11">
                <w:trPr>
                  <w:trHeight w:val="284"/>
                </w:trPr>
                <w:tc>
                  <w:tcPr>
                    <w:tcW w:w="8640" w:type="dxa"/>
                    <w:tcBorders>
                      <w:top w:val="nil"/>
                      <w:left w:val="nil"/>
                      <w:bottom w:val="nil"/>
                      <w:right w:val="nil"/>
                    </w:tcBorders>
                    <w:shd w:val="clear" w:color="auto" w:fill="auto"/>
                    <w:noWrap/>
                    <w:vAlign w:val="center"/>
                    <w:hideMark/>
                  </w:tcPr>
                  <w:p w14:paraId="3890F6ED" w14:textId="6F1275E2" w:rsidR="00191A3D" w:rsidRPr="00911AFE" w:rsidRDefault="00191A3D" w:rsidP="00CB0A70">
                    <w:pPr>
                      <w:jc w:val="both"/>
                      <w:rPr>
                        <w:rFonts w:cs="Times New Roman"/>
                        <w:color w:val="000000"/>
                      </w:rPr>
                    </w:pPr>
                    <w:r w:rsidRPr="00911AFE">
                      <w:rPr>
                        <w:rFonts w:cs="Times New Roman"/>
                        <w:color w:val="000000"/>
                      </w:rPr>
                      <w:t>25、</w:t>
                    </w:r>
                    <w:r w:rsidRPr="00911AFE">
                      <w:rPr>
                        <w:rFonts w:cs="Times New Roman" w:hint="eastAsia"/>
                        <w:color w:val="000000"/>
                      </w:rPr>
                      <w:t>公司子公司象山明浦基础设施开发有限公司将《石浦高速公路定塘连接线（马漕线改建）工程</w:t>
                    </w:r>
                    <w:r w:rsidRPr="00911AFE">
                      <w:rPr>
                        <w:rFonts w:cs="Times New Roman"/>
                        <w:color w:val="000000"/>
                      </w:rPr>
                      <w:t>PPP</w:t>
                    </w:r>
                    <w:r w:rsidRPr="00911AFE">
                      <w:rPr>
                        <w:rFonts w:cs="Times New Roman" w:hint="eastAsia"/>
                        <w:color w:val="000000"/>
                      </w:rPr>
                      <w:t>项目合同》项下的全部权益及收益权质押给兴业银行股份有限公司宁波分行，取得</w:t>
                    </w:r>
                    <w:r w:rsidRPr="00911AFE">
                      <w:rPr>
                        <w:rFonts w:cs="Times New Roman"/>
                        <w:color w:val="000000"/>
                      </w:rPr>
                      <w:t>570,000,000.00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2019</w:t>
                    </w:r>
                    <w:r w:rsidRPr="00911AFE">
                      <w:rPr>
                        <w:rFonts w:cs="Times New Roman" w:hint="eastAsia"/>
                        <w:color w:val="000000"/>
                      </w:rPr>
                      <w:t>年</w:t>
                    </w:r>
                    <w:r w:rsidRPr="00911AFE">
                      <w:rPr>
                        <w:rFonts w:cs="Times New Roman"/>
                        <w:color w:val="000000"/>
                      </w:rPr>
                      <w:t>4</w:t>
                    </w:r>
                    <w:r w:rsidRPr="00911AFE">
                      <w:rPr>
                        <w:rFonts w:cs="Times New Roman" w:hint="eastAsia"/>
                        <w:color w:val="000000"/>
                      </w:rPr>
                      <w:t>月</w:t>
                    </w:r>
                    <w:r w:rsidRPr="00911AFE">
                      <w:rPr>
                        <w:rFonts w:cs="Times New Roman"/>
                        <w:color w:val="000000"/>
                      </w:rPr>
                      <w:t>26</w:t>
                    </w:r>
                    <w:r w:rsidRPr="00911AFE">
                      <w:rPr>
                        <w:rFonts w:cs="Times New Roman" w:hint="eastAsia"/>
                        <w:color w:val="000000"/>
                      </w:rPr>
                      <w:t>日至</w:t>
                    </w:r>
                    <w:r w:rsidRPr="00911AFE">
                      <w:rPr>
                        <w:rFonts w:cs="Times New Roman"/>
                        <w:color w:val="000000"/>
                      </w:rPr>
                      <w:t>2031</w:t>
                    </w:r>
                    <w:r w:rsidRPr="00911AFE">
                      <w:rPr>
                        <w:rFonts w:cs="Times New Roman" w:hint="eastAsia"/>
                        <w:color w:val="000000"/>
                      </w:rPr>
                      <w:t>年</w:t>
                    </w:r>
                    <w:r w:rsidRPr="00911AFE">
                      <w:rPr>
                        <w:rFonts w:cs="Times New Roman"/>
                        <w:color w:val="000000"/>
                      </w:rPr>
                      <w:t>4</w:t>
                    </w:r>
                    <w:r w:rsidRPr="00911AFE">
                      <w:rPr>
                        <w:rFonts w:cs="Times New Roman" w:hint="eastAsia"/>
                        <w:color w:val="000000"/>
                      </w:rPr>
                      <w:t>月</w:t>
                    </w:r>
                    <w:r w:rsidRPr="00911AFE">
                      <w:rPr>
                        <w:rFonts w:cs="Times New Roman"/>
                        <w:color w:val="000000"/>
                      </w:rPr>
                      <w:t>25</w:t>
                    </w:r>
                    <w:r w:rsidRPr="00911AFE">
                      <w:rPr>
                        <w:rFonts w:cs="Times New Roman" w:hint="eastAsia"/>
                        <w:color w:val="000000"/>
                      </w:rPr>
                      <w:t>日；同时，公司将持有的象山明浦基础设施开发有限公司</w:t>
                    </w:r>
                    <w:r w:rsidRPr="00911AFE">
                      <w:rPr>
                        <w:rFonts w:cs="Times New Roman"/>
                        <w:color w:val="000000"/>
                      </w:rPr>
                      <w:t>98%</w:t>
                    </w:r>
                    <w:r w:rsidRPr="00911AFE">
                      <w:rPr>
                        <w:rFonts w:cs="Times New Roman" w:hint="eastAsia"/>
                        <w:color w:val="000000"/>
                      </w:rPr>
                      <w:t>股权质押给兴业银行宁波分行，取得</w:t>
                    </w:r>
                    <w:r w:rsidRPr="00911AFE">
                      <w:rPr>
                        <w:rFonts w:cs="Times New Roman"/>
                        <w:color w:val="000000"/>
                      </w:rPr>
                      <w:t>564,242,400.00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2019</w:t>
                    </w:r>
                    <w:r w:rsidRPr="00911AFE">
                      <w:rPr>
                        <w:rFonts w:cs="Times New Roman" w:hint="eastAsia"/>
                        <w:color w:val="000000"/>
                      </w:rPr>
                      <w:t>年</w:t>
                    </w:r>
                    <w:r w:rsidRPr="00911AFE">
                      <w:rPr>
                        <w:rFonts w:cs="Times New Roman"/>
                        <w:color w:val="000000"/>
                      </w:rPr>
                      <w:t>4</w:t>
                    </w:r>
                    <w:r w:rsidRPr="00911AFE">
                      <w:rPr>
                        <w:rFonts w:cs="Times New Roman" w:hint="eastAsia"/>
                        <w:color w:val="000000"/>
                      </w:rPr>
                      <w:t>月</w:t>
                    </w:r>
                    <w:r w:rsidRPr="00911AFE">
                      <w:rPr>
                        <w:rFonts w:cs="Times New Roman"/>
                        <w:color w:val="000000"/>
                      </w:rPr>
                      <w:t>26</w:t>
                    </w:r>
                    <w:r w:rsidRPr="00911AFE">
                      <w:rPr>
                        <w:rFonts w:cs="Times New Roman" w:hint="eastAsia"/>
                        <w:color w:val="000000"/>
                      </w:rPr>
                      <w:t>日至</w:t>
                    </w:r>
                    <w:r w:rsidRPr="00911AFE">
                      <w:rPr>
                        <w:rFonts w:cs="Times New Roman"/>
                        <w:color w:val="000000"/>
                      </w:rPr>
                      <w:t>2031</w:t>
                    </w:r>
                    <w:r w:rsidRPr="00911AFE">
                      <w:rPr>
                        <w:rFonts w:cs="Times New Roman" w:hint="eastAsia"/>
                        <w:color w:val="000000"/>
                      </w:rPr>
                      <w:t>年</w:t>
                    </w:r>
                    <w:r w:rsidRPr="00911AFE">
                      <w:rPr>
                        <w:rFonts w:cs="Times New Roman"/>
                        <w:color w:val="000000"/>
                      </w:rPr>
                      <w:t>4</w:t>
                    </w:r>
                    <w:r w:rsidRPr="00911AFE">
                      <w:rPr>
                        <w:rFonts w:cs="Times New Roman" w:hint="eastAsia"/>
                        <w:color w:val="000000"/>
                      </w:rPr>
                      <w:t>月</w:t>
                    </w:r>
                    <w:r w:rsidRPr="00911AFE">
                      <w:rPr>
                        <w:rFonts w:cs="Times New Roman"/>
                        <w:color w:val="000000"/>
                      </w:rPr>
                      <w:t>25</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5</w:t>
                    </w:r>
                    <w:r w:rsidRPr="00911AFE">
                      <w:rPr>
                        <w:rFonts w:cs="Times New Roman" w:hint="eastAsia"/>
                        <w:color w:val="000000"/>
                      </w:rPr>
                      <w:t>12</w:t>
                    </w:r>
                    <w:r w:rsidRPr="00911AFE">
                      <w:rPr>
                        <w:rFonts w:cs="Times New Roman"/>
                        <w:color w:val="000000"/>
                      </w:rPr>
                      <w:t>,</w:t>
                    </w:r>
                    <w:r w:rsidRPr="00911AFE">
                      <w:rPr>
                        <w:rFonts w:cs="Times New Roman" w:hint="eastAsia"/>
                        <w:color w:val="000000"/>
                      </w:rPr>
                      <w:t>6</w:t>
                    </w:r>
                    <w:r w:rsidRPr="00911AFE">
                      <w:rPr>
                        <w:rFonts w:cs="Times New Roman"/>
                        <w:color w:val="000000"/>
                      </w:rPr>
                      <w:t>00,000.00</w:t>
                    </w:r>
                    <w:r w:rsidRPr="00911AFE">
                      <w:rPr>
                        <w:rFonts w:cs="Times New Roman" w:hint="eastAsia"/>
                        <w:color w:val="000000"/>
                      </w:rPr>
                      <w:t>元。</w:t>
                    </w:r>
                  </w:p>
                </w:tc>
              </w:tr>
              <w:tr w:rsidR="00191A3D" w:rsidRPr="00140F0C" w14:paraId="5D7F5930" w14:textId="77777777" w:rsidTr="00880C11">
                <w:trPr>
                  <w:trHeight w:val="284"/>
                </w:trPr>
                <w:tc>
                  <w:tcPr>
                    <w:tcW w:w="8640" w:type="dxa"/>
                    <w:tcBorders>
                      <w:top w:val="nil"/>
                      <w:left w:val="nil"/>
                      <w:bottom w:val="nil"/>
                      <w:right w:val="nil"/>
                    </w:tcBorders>
                    <w:shd w:val="clear" w:color="auto" w:fill="auto"/>
                    <w:noWrap/>
                    <w:vAlign w:val="center"/>
                    <w:hideMark/>
                  </w:tcPr>
                  <w:p w14:paraId="1F6AC11E" w14:textId="77777777" w:rsidR="00191A3D" w:rsidRPr="00911AFE" w:rsidRDefault="00191A3D" w:rsidP="00CB0A70">
                    <w:pPr>
                      <w:jc w:val="both"/>
                      <w:rPr>
                        <w:rFonts w:cs="Times New Roman"/>
                        <w:color w:val="000000"/>
                      </w:rPr>
                    </w:pPr>
                  </w:p>
                </w:tc>
              </w:tr>
              <w:tr w:rsidR="00191A3D" w:rsidRPr="00140F0C" w14:paraId="430BEEED" w14:textId="77777777" w:rsidTr="00880C11">
                <w:trPr>
                  <w:trHeight w:val="284"/>
                </w:trPr>
                <w:tc>
                  <w:tcPr>
                    <w:tcW w:w="8640" w:type="dxa"/>
                    <w:tcBorders>
                      <w:top w:val="nil"/>
                      <w:left w:val="nil"/>
                      <w:bottom w:val="nil"/>
                      <w:right w:val="nil"/>
                    </w:tcBorders>
                    <w:shd w:val="clear" w:color="auto" w:fill="auto"/>
                    <w:noWrap/>
                    <w:vAlign w:val="center"/>
                    <w:hideMark/>
                  </w:tcPr>
                  <w:p w14:paraId="798D769A" w14:textId="79A74400" w:rsidR="00191A3D" w:rsidRPr="00911AFE" w:rsidRDefault="00191A3D" w:rsidP="00CB0A70">
                    <w:pPr>
                      <w:jc w:val="both"/>
                      <w:rPr>
                        <w:rFonts w:cs="Times New Roman"/>
                        <w:color w:val="000000"/>
                      </w:rPr>
                    </w:pPr>
                    <w:r w:rsidRPr="00911AFE">
                      <w:rPr>
                        <w:rFonts w:cs="Times New Roman"/>
                        <w:color w:val="000000"/>
                      </w:rPr>
                      <w:t>26、</w:t>
                    </w:r>
                    <w:r w:rsidRPr="00911AFE">
                      <w:rPr>
                        <w:rFonts w:cs="Times New Roman" w:hint="eastAsia"/>
                        <w:color w:val="000000"/>
                      </w:rPr>
                      <w:t>公司子公司丽水明</w:t>
                    </w:r>
                    <w:proofErr w:type="gramStart"/>
                    <w:r w:rsidRPr="00911AFE">
                      <w:rPr>
                        <w:rFonts w:cs="Times New Roman" w:hint="eastAsia"/>
                        <w:color w:val="000000"/>
                      </w:rPr>
                      <w:t>都基础</w:t>
                    </w:r>
                    <w:proofErr w:type="gramEnd"/>
                    <w:r w:rsidRPr="00911AFE">
                      <w:rPr>
                        <w:rFonts w:cs="Times New Roman" w:hint="eastAsia"/>
                        <w:color w:val="000000"/>
                      </w:rPr>
                      <w:t>设施投资有限公司将丽水</w:t>
                    </w:r>
                    <w:proofErr w:type="gramStart"/>
                    <w:r w:rsidRPr="00911AFE">
                      <w:rPr>
                        <w:rFonts w:cs="Times New Roman" w:hint="eastAsia"/>
                        <w:color w:val="000000"/>
                      </w:rPr>
                      <w:t>市莲都区</w:t>
                    </w:r>
                    <w:proofErr w:type="gramEnd"/>
                    <w:r w:rsidRPr="00911AFE">
                      <w:rPr>
                        <w:rFonts w:cs="Times New Roman" w:hint="eastAsia"/>
                        <w:color w:val="000000"/>
                      </w:rPr>
                      <w:t>人民医院改扩建项目和</w:t>
                    </w:r>
                    <w:proofErr w:type="gramStart"/>
                    <w:r w:rsidRPr="00911AFE">
                      <w:rPr>
                        <w:rFonts w:cs="Times New Roman" w:hint="eastAsia"/>
                        <w:color w:val="000000"/>
                      </w:rPr>
                      <w:t>丽云</w:t>
                    </w:r>
                    <w:proofErr w:type="gramEnd"/>
                    <w:r w:rsidRPr="00911AFE">
                      <w:rPr>
                        <w:rFonts w:cs="Times New Roman" w:hint="eastAsia"/>
                        <w:color w:val="000000"/>
                      </w:rPr>
                      <w:lastRenderedPageBreak/>
                      <w:t>中心卫生院迁建</w:t>
                    </w:r>
                    <w:r w:rsidRPr="00911AFE">
                      <w:rPr>
                        <w:rFonts w:cs="Times New Roman"/>
                        <w:color w:val="000000"/>
                      </w:rPr>
                      <w:t>PPP</w:t>
                    </w:r>
                    <w:r w:rsidRPr="00911AFE">
                      <w:rPr>
                        <w:rFonts w:cs="Times New Roman" w:hint="eastAsia"/>
                        <w:color w:val="000000"/>
                      </w:rPr>
                      <w:t>项目合同协议书项下应收账款的债权质押给建设银行丽水莲城支行，取得</w:t>
                    </w:r>
                    <w:r w:rsidRPr="00911AFE">
                      <w:rPr>
                        <w:rFonts w:cs="Times New Roman"/>
                        <w:color w:val="000000"/>
                      </w:rPr>
                      <w:t>411,731,900.00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w:t>
                    </w:r>
                    <w:r w:rsidRPr="00911AFE">
                      <w:rPr>
                        <w:rFonts w:cs="Times New Roman" w:hint="eastAsia"/>
                        <w:color w:val="000000"/>
                      </w:rPr>
                      <w:t>6</w:t>
                    </w:r>
                    <w:r w:rsidRPr="00911AFE">
                      <w:rPr>
                        <w:rFonts w:cs="Times New Roman"/>
                        <w:color w:val="000000"/>
                      </w:rPr>
                      <w:t>1,</w:t>
                    </w:r>
                    <w:r w:rsidRPr="00911AFE">
                      <w:rPr>
                        <w:rFonts w:cs="Times New Roman" w:hint="eastAsia"/>
                        <w:color w:val="000000"/>
                      </w:rPr>
                      <w:t>4</w:t>
                    </w:r>
                    <w:r w:rsidRPr="00911AFE">
                      <w:rPr>
                        <w:rFonts w:cs="Times New Roman"/>
                        <w:color w:val="000000"/>
                      </w:rPr>
                      <w:t>48,217.00</w:t>
                    </w:r>
                    <w:r w:rsidRPr="00911AFE">
                      <w:rPr>
                        <w:rFonts w:cs="Times New Roman" w:hint="eastAsia"/>
                        <w:color w:val="000000"/>
                      </w:rPr>
                      <w:t>元，借款期限为</w:t>
                    </w:r>
                    <w:r w:rsidRPr="00911AFE">
                      <w:rPr>
                        <w:rFonts w:cs="Times New Roman"/>
                        <w:color w:val="000000"/>
                      </w:rPr>
                      <w:t>2019</w:t>
                    </w:r>
                    <w:r w:rsidRPr="00911AFE">
                      <w:rPr>
                        <w:rFonts w:cs="Times New Roman" w:hint="eastAsia"/>
                        <w:color w:val="000000"/>
                      </w:rPr>
                      <w:t>年</w:t>
                    </w:r>
                    <w:r w:rsidRPr="00911AFE">
                      <w:rPr>
                        <w:rFonts w:cs="Times New Roman"/>
                        <w:color w:val="000000"/>
                      </w:rPr>
                      <w:t>1</w:t>
                    </w:r>
                    <w:r w:rsidRPr="00911AFE">
                      <w:rPr>
                        <w:rFonts w:cs="Times New Roman" w:hint="eastAsia"/>
                        <w:color w:val="000000"/>
                      </w:rPr>
                      <w:t>月</w:t>
                    </w:r>
                    <w:r w:rsidRPr="00911AFE">
                      <w:rPr>
                        <w:rFonts w:cs="Times New Roman"/>
                        <w:color w:val="000000"/>
                      </w:rPr>
                      <w:t>25</w:t>
                    </w:r>
                    <w:r w:rsidRPr="00911AFE">
                      <w:rPr>
                        <w:rFonts w:cs="Times New Roman" w:hint="eastAsia"/>
                        <w:color w:val="000000"/>
                      </w:rPr>
                      <w:t>日至</w:t>
                    </w:r>
                    <w:r w:rsidRPr="00911AFE">
                      <w:rPr>
                        <w:rFonts w:cs="Times New Roman"/>
                        <w:color w:val="000000"/>
                      </w:rPr>
                      <w:t>2031</w:t>
                    </w:r>
                    <w:r w:rsidRPr="00911AFE">
                      <w:rPr>
                        <w:rFonts w:cs="Times New Roman" w:hint="eastAsia"/>
                        <w:color w:val="000000"/>
                      </w:rPr>
                      <w:t>年</w:t>
                    </w:r>
                    <w:r w:rsidRPr="00911AFE">
                      <w:rPr>
                        <w:rFonts w:cs="Times New Roman"/>
                        <w:color w:val="000000"/>
                      </w:rPr>
                      <w:t>3</w:t>
                    </w:r>
                    <w:r w:rsidRPr="00911AFE">
                      <w:rPr>
                        <w:rFonts w:cs="Times New Roman" w:hint="eastAsia"/>
                        <w:color w:val="000000"/>
                      </w:rPr>
                      <w:t>月</w:t>
                    </w:r>
                    <w:r w:rsidRPr="00911AFE">
                      <w:rPr>
                        <w:rFonts w:cs="Times New Roman"/>
                        <w:color w:val="000000"/>
                      </w:rPr>
                      <w:t>21</w:t>
                    </w:r>
                    <w:r w:rsidRPr="00911AFE">
                      <w:rPr>
                        <w:rFonts w:cs="Times New Roman" w:hint="eastAsia"/>
                        <w:color w:val="000000"/>
                      </w:rPr>
                      <w:t>日。</w:t>
                    </w:r>
                  </w:p>
                </w:tc>
              </w:tr>
              <w:tr w:rsidR="00191A3D" w:rsidRPr="00140F0C" w14:paraId="2E81F16A" w14:textId="77777777" w:rsidTr="00880C11">
                <w:trPr>
                  <w:trHeight w:val="284"/>
                </w:trPr>
                <w:tc>
                  <w:tcPr>
                    <w:tcW w:w="8640" w:type="dxa"/>
                    <w:tcBorders>
                      <w:top w:val="nil"/>
                      <w:left w:val="nil"/>
                      <w:bottom w:val="nil"/>
                      <w:right w:val="nil"/>
                    </w:tcBorders>
                    <w:shd w:val="clear" w:color="auto" w:fill="auto"/>
                    <w:noWrap/>
                    <w:vAlign w:val="center"/>
                    <w:hideMark/>
                  </w:tcPr>
                  <w:p w14:paraId="3BD9D30A" w14:textId="77777777" w:rsidR="00191A3D" w:rsidRPr="00911AFE" w:rsidRDefault="00191A3D" w:rsidP="00CB0A70">
                    <w:pPr>
                      <w:jc w:val="both"/>
                      <w:rPr>
                        <w:rFonts w:cs="Times New Roman"/>
                        <w:color w:val="000000"/>
                      </w:rPr>
                    </w:pPr>
                  </w:p>
                </w:tc>
              </w:tr>
              <w:tr w:rsidR="00191A3D" w:rsidRPr="00140F0C" w14:paraId="763E1CDA" w14:textId="77777777" w:rsidTr="00880C11">
                <w:trPr>
                  <w:trHeight w:val="284"/>
                </w:trPr>
                <w:tc>
                  <w:tcPr>
                    <w:tcW w:w="8640" w:type="dxa"/>
                    <w:tcBorders>
                      <w:top w:val="nil"/>
                      <w:left w:val="nil"/>
                      <w:bottom w:val="nil"/>
                      <w:right w:val="nil"/>
                    </w:tcBorders>
                    <w:shd w:val="clear" w:color="auto" w:fill="auto"/>
                    <w:noWrap/>
                    <w:vAlign w:val="center"/>
                    <w:hideMark/>
                  </w:tcPr>
                  <w:p w14:paraId="4A172DA0" w14:textId="60543FA9" w:rsidR="00191A3D" w:rsidRPr="00911AFE" w:rsidRDefault="00191A3D" w:rsidP="00CB0A70">
                    <w:pPr>
                      <w:jc w:val="both"/>
                      <w:rPr>
                        <w:rFonts w:cs="Times New Roman"/>
                        <w:color w:val="000000"/>
                      </w:rPr>
                    </w:pPr>
                    <w:r w:rsidRPr="00911AFE">
                      <w:rPr>
                        <w:rFonts w:cs="Times New Roman"/>
                        <w:color w:val="000000"/>
                      </w:rPr>
                      <w:t>27、</w:t>
                    </w:r>
                    <w:r w:rsidRPr="00911AFE">
                      <w:rPr>
                        <w:rFonts w:cs="Times New Roman" w:hint="eastAsia"/>
                        <w:color w:val="000000"/>
                      </w:rPr>
                      <w:t>公司子公司</w:t>
                    </w:r>
                    <w:proofErr w:type="gramStart"/>
                    <w:r w:rsidRPr="00911AFE">
                      <w:rPr>
                        <w:rFonts w:cs="Times New Roman" w:hint="eastAsia"/>
                        <w:color w:val="000000"/>
                      </w:rPr>
                      <w:t>台州明玉体育</w:t>
                    </w:r>
                    <w:proofErr w:type="gramEnd"/>
                    <w:r w:rsidRPr="00911AFE">
                      <w:rPr>
                        <w:rFonts w:cs="Times New Roman" w:hint="eastAsia"/>
                        <w:color w:val="000000"/>
                      </w:rPr>
                      <w:t>设施建设有限公司将《玉环新城体育中心、全民健身中心、体育休闲公园及游泳馆</w:t>
                    </w:r>
                    <w:r w:rsidRPr="00911AFE">
                      <w:rPr>
                        <w:rFonts w:cs="Times New Roman"/>
                        <w:color w:val="000000"/>
                      </w:rPr>
                      <w:t>PPP</w:t>
                    </w:r>
                    <w:r w:rsidRPr="00911AFE">
                      <w:rPr>
                        <w:rFonts w:cs="Times New Roman" w:hint="eastAsia"/>
                        <w:color w:val="000000"/>
                      </w:rPr>
                      <w:t>项目合同》项下应收账款的债权质押给中国农业发展银行玉环支行。截至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0日，取得长期借款52</w:t>
                    </w:r>
                    <w:r w:rsidRPr="00911AFE">
                      <w:rPr>
                        <w:rFonts w:cs="Times New Roman"/>
                        <w:color w:val="000000"/>
                      </w:rPr>
                      <w:t>5,000,000.00</w:t>
                    </w:r>
                    <w:r w:rsidRPr="00911AFE">
                      <w:rPr>
                        <w:rFonts w:cs="Times New Roman" w:hint="eastAsia"/>
                        <w:color w:val="000000"/>
                      </w:rPr>
                      <w:t>元，借款期限为</w:t>
                    </w:r>
                    <w:r w:rsidRPr="00911AFE">
                      <w:rPr>
                        <w:rFonts w:cs="Times New Roman"/>
                        <w:color w:val="000000"/>
                      </w:rPr>
                      <w:t>2019</w:t>
                    </w:r>
                    <w:r w:rsidRPr="00911AFE">
                      <w:rPr>
                        <w:rFonts w:cs="Times New Roman" w:hint="eastAsia"/>
                        <w:color w:val="000000"/>
                      </w:rPr>
                      <w:t>年</w:t>
                    </w:r>
                    <w:r w:rsidRPr="00911AFE">
                      <w:rPr>
                        <w:rFonts w:cs="Times New Roman"/>
                        <w:color w:val="000000"/>
                      </w:rPr>
                      <w:t>7</w:t>
                    </w:r>
                    <w:r w:rsidRPr="00911AFE">
                      <w:rPr>
                        <w:rFonts w:cs="Times New Roman" w:hint="eastAsia"/>
                        <w:color w:val="000000"/>
                      </w:rPr>
                      <w:t>月</w:t>
                    </w:r>
                    <w:r w:rsidRPr="00911AFE">
                      <w:rPr>
                        <w:rFonts w:cs="Times New Roman"/>
                        <w:color w:val="000000"/>
                      </w:rPr>
                      <w:t>31</w:t>
                    </w:r>
                    <w:r w:rsidRPr="00911AFE">
                      <w:rPr>
                        <w:rFonts w:cs="Times New Roman" w:hint="eastAsia"/>
                        <w:color w:val="000000"/>
                      </w:rPr>
                      <w:t>日至</w:t>
                    </w:r>
                    <w:r w:rsidRPr="00911AFE">
                      <w:rPr>
                        <w:rFonts w:cs="Times New Roman"/>
                        <w:color w:val="000000"/>
                      </w:rPr>
                      <w:t>2036</w:t>
                    </w:r>
                    <w:r w:rsidRPr="00911AFE">
                      <w:rPr>
                        <w:rFonts w:cs="Times New Roman" w:hint="eastAsia"/>
                        <w:color w:val="000000"/>
                      </w:rPr>
                      <w:t>年</w:t>
                    </w:r>
                    <w:r w:rsidRPr="00911AFE">
                      <w:rPr>
                        <w:rFonts w:cs="Times New Roman"/>
                        <w:color w:val="000000"/>
                      </w:rPr>
                      <w:t>7</w:t>
                    </w:r>
                    <w:r w:rsidRPr="00911AFE">
                      <w:rPr>
                        <w:rFonts w:cs="Times New Roman" w:hint="eastAsia"/>
                        <w:color w:val="000000"/>
                      </w:rPr>
                      <w:t>月</w:t>
                    </w:r>
                    <w:r w:rsidRPr="00911AFE">
                      <w:rPr>
                        <w:rFonts w:cs="Times New Roman"/>
                        <w:color w:val="000000"/>
                      </w:rPr>
                      <w:t>30</w:t>
                    </w:r>
                    <w:r w:rsidRPr="00911AFE">
                      <w:rPr>
                        <w:rFonts w:cs="Times New Roman" w:hint="eastAsia"/>
                        <w:color w:val="000000"/>
                      </w:rPr>
                      <w:t>日。该笔借款同时由母公司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集团股份有限公司提供连带责任担保。</w:t>
                    </w:r>
                  </w:p>
                </w:tc>
              </w:tr>
              <w:tr w:rsidR="00191A3D" w:rsidRPr="00140F0C" w14:paraId="55FE4764" w14:textId="77777777" w:rsidTr="00880C11">
                <w:trPr>
                  <w:trHeight w:val="284"/>
                </w:trPr>
                <w:tc>
                  <w:tcPr>
                    <w:tcW w:w="8640" w:type="dxa"/>
                    <w:tcBorders>
                      <w:top w:val="nil"/>
                      <w:left w:val="nil"/>
                      <w:bottom w:val="nil"/>
                      <w:right w:val="nil"/>
                    </w:tcBorders>
                    <w:shd w:val="clear" w:color="auto" w:fill="auto"/>
                    <w:noWrap/>
                    <w:vAlign w:val="center"/>
                    <w:hideMark/>
                  </w:tcPr>
                  <w:p w14:paraId="47E5CD35" w14:textId="77777777" w:rsidR="00191A3D" w:rsidRPr="00911AFE" w:rsidRDefault="00191A3D" w:rsidP="00CB0A70">
                    <w:pPr>
                      <w:jc w:val="both"/>
                      <w:rPr>
                        <w:rFonts w:cs="Times New Roman"/>
                        <w:color w:val="000000"/>
                      </w:rPr>
                    </w:pPr>
                  </w:p>
                </w:tc>
              </w:tr>
              <w:tr w:rsidR="00191A3D" w:rsidRPr="00140F0C" w14:paraId="4CBFEEE8" w14:textId="77777777" w:rsidTr="00880C11">
                <w:trPr>
                  <w:trHeight w:val="284"/>
                </w:trPr>
                <w:tc>
                  <w:tcPr>
                    <w:tcW w:w="8640" w:type="dxa"/>
                    <w:tcBorders>
                      <w:top w:val="nil"/>
                      <w:left w:val="nil"/>
                      <w:bottom w:val="nil"/>
                      <w:right w:val="nil"/>
                    </w:tcBorders>
                    <w:shd w:val="clear" w:color="auto" w:fill="auto"/>
                    <w:noWrap/>
                    <w:vAlign w:val="center"/>
                    <w:hideMark/>
                  </w:tcPr>
                  <w:p w14:paraId="170598B4" w14:textId="15C2FAFC" w:rsidR="00191A3D" w:rsidRPr="00911AFE" w:rsidRDefault="00191A3D" w:rsidP="00CB0A70">
                    <w:pPr>
                      <w:jc w:val="both"/>
                      <w:rPr>
                        <w:rFonts w:cs="Times New Roman"/>
                        <w:color w:val="000000"/>
                      </w:rPr>
                    </w:pPr>
                    <w:r w:rsidRPr="00911AFE">
                      <w:rPr>
                        <w:rFonts w:cs="Times New Roman"/>
                        <w:color w:val="000000"/>
                      </w:rPr>
                      <w:t>28、</w:t>
                    </w:r>
                    <w:r w:rsidRPr="00911AFE">
                      <w:rPr>
                        <w:rFonts w:cs="Times New Roman" w:hint="eastAsia"/>
                        <w:color w:val="000000"/>
                      </w:rPr>
                      <w:t>公司子公司</w:t>
                    </w:r>
                    <w:proofErr w:type="gramStart"/>
                    <w:r w:rsidRPr="00911AFE">
                      <w:rPr>
                        <w:rFonts w:cs="Times New Roman" w:hint="eastAsia"/>
                        <w:color w:val="000000"/>
                      </w:rPr>
                      <w:t>台州明环基础</w:t>
                    </w:r>
                    <w:proofErr w:type="gramEnd"/>
                    <w:r w:rsidRPr="00911AFE">
                      <w:rPr>
                        <w:rFonts w:cs="Times New Roman" w:hint="eastAsia"/>
                        <w:color w:val="000000"/>
                      </w:rPr>
                      <w:t>建设投资有限公司将政府支付的可用性服务费与维护费质押给中国工商银行玉环支行。截至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9</w:t>
                    </w:r>
                    <w:r w:rsidRPr="00911AFE">
                      <w:rPr>
                        <w:rFonts w:cs="Times New Roman" w:hint="eastAsia"/>
                        <w:color w:val="000000"/>
                      </w:rPr>
                      <w:t>15</w:t>
                    </w:r>
                    <w:r w:rsidRPr="00911AFE">
                      <w:rPr>
                        <w:rFonts w:cs="Times New Roman"/>
                        <w:color w:val="000000"/>
                      </w:rPr>
                      <w:t>,2</w:t>
                    </w:r>
                    <w:r w:rsidRPr="00911AFE">
                      <w:rPr>
                        <w:rFonts w:cs="Times New Roman" w:hint="eastAsia"/>
                        <w:color w:val="000000"/>
                      </w:rPr>
                      <w:t>00</w:t>
                    </w:r>
                    <w:r w:rsidRPr="00911AFE">
                      <w:rPr>
                        <w:rFonts w:cs="Times New Roman"/>
                        <w:color w:val="000000"/>
                      </w:rPr>
                      <w:t>,</w:t>
                    </w:r>
                    <w:r w:rsidRPr="00911AFE">
                      <w:rPr>
                        <w:rFonts w:cs="Times New Roman" w:hint="eastAsia"/>
                        <w:color w:val="000000"/>
                      </w:rPr>
                      <w:t>475</w:t>
                    </w:r>
                    <w:r w:rsidRPr="00911AFE">
                      <w:rPr>
                        <w:rFonts w:cs="Times New Roman"/>
                        <w:color w:val="000000"/>
                      </w:rPr>
                      <w:t>.</w:t>
                    </w:r>
                    <w:r w:rsidRPr="00911AFE">
                      <w:rPr>
                        <w:rFonts w:cs="Times New Roman" w:hint="eastAsia"/>
                        <w:color w:val="000000"/>
                      </w:rPr>
                      <w:t>74元，借款期限为</w:t>
                    </w:r>
                    <w:r w:rsidRPr="00911AFE">
                      <w:rPr>
                        <w:rFonts w:cs="Times New Roman"/>
                        <w:color w:val="000000"/>
                      </w:rPr>
                      <w:t>2018</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29</w:t>
                    </w:r>
                    <w:r w:rsidRPr="00911AFE">
                      <w:rPr>
                        <w:rFonts w:cs="Times New Roman" w:hint="eastAsia"/>
                        <w:color w:val="000000"/>
                      </w:rPr>
                      <w:t>日至</w:t>
                    </w:r>
                    <w:r w:rsidRPr="00911AFE">
                      <w:rPr>
                        <w:rFonts w:cs="Times New Roman"/>
                        <w:color w:val="000000"/>
                      </w:rPr>
                      <w:t>2033</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1</w:t>
                    </w:r>
                    <w:r w:rsidRPr="00911AFE">
                      <w:rPr>
                        <w:rFonts w:cs="Times New Roman" w:hint="eastAsia"/>
                        <w:color w:val="000000"/>
                      </w:rPr>
                      <w:t>日。</w:t>
                    </w:r>
                  </w:p>
                </w:tc>
              </w:tr>
              <w:tr w:rsidR="00191A3D" w:rsidRPr="00EF790B" w14:paraId="14F49288" w14:textId="77777777" w:rsidTr="00880C11">
                <w:trPr>
                  <w:trHeight w:val="284"/>
                </w:trPr>
                <w:tc>
                  <w:tcPr>
                    <w:tcW w:w="8640" w:type="dxa"/>
                    <w:tcBorders>
                      <w:top w:val="nil"/>
                      <w:left w:val="nil"/>
                      <w:bottom w:val="nil"/>
                      <w:right w:val="nil"/>
                    </w:tcBorders>
                    <w:shd w:val="clear" w:color="auto" w:fill="auto"/>
                    <w:noWrap/>
                    <w:vAlign w:val="center"/>
                    <w:hideMark/>
                  </w:tcPr>
                  <w:p w14:paraId="7A3D18FD" w14:textId="77777777" w:rsidR="00191A3D" w:rsidRPr="00911AFE" w:rsidRDefault="00191A3D" w:rsidP="00CB0A70">
                    <w:pPr>
                      <w:jc w:val="both"/>
                      <w:rPr>
                        <w:rFonts w:cs="Times New Roman"/>
                        <w:color w:val="000000"/>
                      </w:rPr>
                    </w:pPr>
                  </w:p>
                </w:tc>
              </w:tr>
              <w:tr w:rsidR="00191A3D" w:rsidRPr="00140F0C" w14:paraId="51071541" w14:textId="77777777" w:rsidTr="00880C11">
                <w:trPr>
                  <w:trHeight w:val="284"/>
                </w:trPr>
                <w:tc>
                  <w:tcPr>
                    <w:tcW w:w="8640" w:type="dxa"/>
                    <w:tcBorders>
                      <w:top w:val="nil"/>
                      <w:left w:val="nil"/>
                      <w:bottom w:val="nil"/>
                      <w:right w:val="nil"/>
                    </w:tcBorders>
                    <w:shd w:val="clear" w:color="auto" w:fill="auto"/>
                    <w:noWrap/>
                    <w:vAlign w:val="center"/>
                    <w:hideMark/>
                  </w:tcPr>
                  <w:p w14:paraId="05A61F30" w14:textId="082B09B9" w:rsidR="00191A3D" w:rsidRPr="00911AFE" w:rsidRDefault="00191A3D" w:rsidP="00CB0A70">
                    <w:pPr>
                      <w:jc w:val="both"/>
                      <w:rPr>
                        <w:rFonts w:cs="Times New Roman"/>
                        <w:color w:val="000000"/>
                      </w:rPr>
                    </w:pPr>
                    <w:r w:rsidRPr="00911AFE">
                      <w:rPr>
                        <w:rFonts w:cs="Times New Roman"/>
                        <w:color w:val="000000"/>
                      </w:rPr>
                      <w:t>29、</w:t>
                    </w:r>
                    <w:r w:rsidRPr="00911AFE">
                      <w:rPr>
                        <w:rFonts w:cs="Times New Roman" w:hint="eastAsia"/>
                        <w:color w:val="000000"/>
                      </w:rPr>
                      <w:t>公司子公司天长市明天基础设施管理有限公司将安徽省滁州市天长市中医院新区</w:t>
                    </w:r>
                    <w:r w:rsidRPr="00911AFE">
                      <w:rPr>
                        <w:rFonts w:cs="Times New Roman"/>
                        <w:color w:val="000000"/>
                      </w:rPr>
                      <w:t>PPP</w:t>
                    </w:r>
                    <w:r w:rsidRPr="00911AFE">
                      <w:rPr>
                        <w:rFonts w:cs="Times New Roman" w:hint="eastAsia"/>
                        <w:color w:val="000000"/>
                      </w:rPr>
                      <w:t>项目合同项下应收账款的债权质押给徽商银行滁州天长支行，取得</w:t>
                    </w:r>
                    <w:r w:rsidRPr="00911AFE">
                      <w:rPr>
                        <w:rFonts w:cs="Times New Roman"/>
                        <w:color w:val="000000"/>
                      </w:rPr>
                      <w:t>1,454,651,400.00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2019</w:t>
                    </w:r>
                    <w:r w:rsidRPr="00911AFE">
                      <w:rPr>
                        <w:rFonts w:cs="Times New Roman" w:hint="eastAsia"/>
                        <w:color w:val="000000"/>
                      </w:rPr>
                      <w:t>年</w:t>
                    </w:r>
                    <w:r w:rsidRPr="00911AFE">
                      <w:rPr>
                        <w:rFonts w:cs="Times New Roman"/>
                        <w:color w:val="000000"/>
                      </w:rPr>
                      <w:t>5</w:t>
                    </w:r>
                    <w:r w:rsidRPr="00911AFE">
                      <w:rPr>
                        <w:rFonts w:cs="Times New Roman" w:hint="eastAsia"/>
                        <w:color w:val="000000"/>
                      </w:rPr>
                      <w:t>月</w:t>
                    </w:r>
                    <w:r w:rsidRPr="00911AFE">
                      <w:rPr>
                        <w:rFonts w:cs="Times New Roman"/>
                        <w:color w:val="000000"/>
                      </w:rPr>
                      <w:t>23</w:t>
                    </w:r>
                    <w:r w:rsidRPr="00911AFE">
                      <w:rPr>
                        <w:rFonts w:cs="Times New Roman" w:hint="eastAsia"/>
                        <w:color w:val="000000"/>
                      </w:rPr>
                      <w:t>日至</w:t>
                    </w:r>
                    <w:r w:rsidRPr="00911AFE">
                      <w:rPr>
                        <w:rFonts w:cs="Times New Roman"/>
                        <w:color w:val="000000"/>
                      </w:rPr>
                      <w:t>2032</w:t>
                    </w:r>
                    <w:r w:rsidRPr="00911AFE">
                      <w:rPr>
                        <w:rFonts w:cs="Times New Roman" w:hint="eastAsia"/>
                        <w:color w:val="000000"/>
                      </w:rPr>
                      <w:t>年</w:t>
                    </w:r>
                    <w:r w:rsidRPr="00911AFE">
                      <w:rPr>
                        <w:rFonts w:cs="Times New Roman"/>
                        <w:color w:val="000000"/>
                      </w:rPr>
                      <w:t>5</w:t>
                    </w:r>
                    <w:r w:rsidRPr="00911AFE">
                      <w:rPr>
                        <w:rFonts w:cs="Times New Roman" w:hint="eastAsia"/>
                        <w:color w:val="000000"/>
                      </w:rPr>
                      <w:t>月</w:t>
                    </w:r>
                    <w:r w:rsidRPr="00911AFE">
                      <w:rPr>
                        <w:rFonts w:cs="Times New Roman"/>
                        <w:color w:val="000000"/>
                      </w:rPr>
                      <w:t>23</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0日，取得长期借款759</w:t>
                    </w:r>
                    <w:r w:rsidRPr="00911AFE">
                      <w:rPr>
                        <w:rFonts w:cs="Times New Roman"/>
                        <w:color w:val="000000"/>
                      </w:rPr>
                      <w:t>,</w:t>
                    </w:r>
                    <w:r w:rsidRPr="00911AFE">
                      <w:rPr>
                        <w:rFonts w:cs="Times New Roman" w:hint="eastAsia"/>
                        <w:color w:val="000000"/>
                      </w:rPr>
                      <w:t>99</w:t>
                    </w:r>
                    <w:r w:rsidRPr="00911AFE">
                      <w:rPr>
                        <w:rFonts w:cs="Times New Roman"/>
                        <w:color w:val="000000"/>
                      </w:rPr>
                      <w:t>2,900.00</w:t>
                    </w:r>
                    <w:r w:rsidRPr="00911AFE">
                      <w:rPr>
                        <w:rFonts w:cs="Times New Roman" w:hint="eastAsia"/>
                        <w:color w:val="000000"/>
                      </w:rPr>
                      <w:t>元。</w:t>
                    </w:r>
                  </w:p>
                </w:tc>
              </w:tr>
              <w:tr w:rsidR="00191A3D" w:rsidRPr="00140F0C" w14:paraId="5403A6D3" w14:textId="77777777" w:rsidTr="00880C11">
                <w:trPr>
                  <w:trHeight w:val="284"/>
                </w:trPr>
                <w:tc>
                  <w:tcPr>
                    <w:tcW w:w="8640" w:type="dxa"/>
                    <w:tcBorders>
                      <w:top w:val="nil"/>
                      <w:left w:val="nil"/>
                      <w:bottom w:val="nil"/>
                      <w:right w:val="nil"/>
                    </w:tcBorders>
                    <w:shd w:val="clear" w:color="auto" w:fill="auto"/>
                    <w:noWrap/>
                    <w:vAlign w:val="center"/>
                    <w:hideMark/>
                  </w:tcPr>
                  <w:p w14:paraId="17C74DE2" w14:textId="77777777" w:rsidR="00191A3D" w:rsidRPr="00911AFE" w:rsidRDefault="00191A3D" w:rsidP="00CB0A70">
                    <w:pPr>
                      <w:jc w:val="both"/>
                      <w:rPr>
                        <w:rFonts w:cs="Times New Roman"/>
                        <w:color w:val="000000"/>
                      </w:rPr>
                    </w:pPr>
                  </w:p>
                </w:tc>
              </w:tr>
              <w:tr w:rsidR="00191A3D" w:rsidRPr="00140F0C" w14:paraId="18098FDC" w14:textId="77777777" w:rsidTr="00880C11">
                <w:trPr>
                  <w:trHeight w:val="284"/>
                </w:trPr>
                <w:tc>
                  <w:tcPr>
                    <w:tcW w:w="8640" w:type="dxa"/>
                    <w:tcBorders>
                      <w:top w:val="nil"/>
                      <w:left w:val="nil"/>
                      <w:bottom w:val="nil"/>
                      <w:right w:val="nil"/>
                    </w:tcBorders>
                    <w:shd w:val="clear" w:color="auto" w:fill="auto"/>
                    <w:noWrap/>
                    <w:vAlign w:val="center"/>
                    <w:hideMark/>
                  </w:tcPr>
                  <w:p w14:paraId="2B23D0AF" w14:textId="05083A2F" w:rsidR="00191A3D" w:rsidRPr="00911AFE" w:rsidRDefault="00191A3D" w:rsidP="00CB0A70">
                    <w:pPr>
                      <w:jc w:val="both"/>
                      <w:rPr>
                        <w:rFonts w:cs="Times New Roman"/>
                        <w:color w:val="000000"/>
                      </w:rPr>
                    </w:pPr>
                    <w:r w:rsidRPr="00911AFE">
                      <w:rPr>
                        <w:rFonts w:cs="Times New Roman"/>
                        <w:color w:val="000000"/>
                      </w:rPr>
                      <w:t>30、</w:t>
                    </w:r>
                    <w:r w:rsidRPr="00911AFE">
                      <w:rPr>
                        <w:rFonts w:cs="Times New Roman" w:hint="eastAsia"/>
                        <w:color w:val="000000"/>
                      </w:rPr>
                      <w:t>公司子公司孟</w:t>
                    </w:r>
                    <w:proofErr w:type="gramStart"/>
                    <w:r w:rsidRPr="00911AFE">
                      <w:rPr>
                        <w:rFonts w:cs="Times New Roman" w:hint="eastAsia"/>
                        <w:color w:val="000000"/>
                      </w:rPr>
                      <w:t>州明孟公共设施</w:t>
                    </w:r>
                    <w:proofErr w:type="gramEnd"/>
                    <w:r w:rsidRPr="00911AFE">
                      <w:rPr>
                        <w:rFonts w:cs="Times New Roman" w:hint="eastAsia"/>
                        <w:color w:val="000000"/>
                      </w:rPr>
                      <w:t>开发有限公司将孟州市文体中心建设</w:t>
                    </w:r>
                    <w:r w:rsidRPr="00911AFE">
                      <w:rPr>
                        <w:rFonts w:cs="Times New Roman"/>
                        <w:color w:val="000000"/>
                      </w:rPr>
                      <w:t>PPP</w:t>
                    </w:r>
                    <w:r w:rsidRPr="00911AFE">
                      <w:rPr>
                        <w:rFonts w:cs="Times New Roman" w:hint="eastAsia"/>
                        <w:color w:val="000000"/>
                      </w:rPr>
                      <w:t>项目合同项下应收账款的债权质押给中原信托有限公司；同时，公司将持有的孟州明孟公共设施开发有限公司</w:t>
                    </w:r>
                    <w:r w:rsidRPr="00911AFE">
                      <w:rPr>
                        <w:rFonts w:cs="Times New Roman"/>
                        <w:color w:val="000000"/>
                      </w:rPr>
                      <w:t>91,900,000</w:t>
                    </w:r>
                    <w:r w:rsidRPr="00911AFE">
                      <w:rPr>
                        <w:rFonts w:cs="Times New Roman" w:hint="eastAsia"/>
                        <w:color w:val="000000"/>
                      </w:rPr>
                      <w:t>股股权质押给中原信托有限公司。截至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3</w:t>
                    </w:r>
                    <w:r w:rsidRPr="00911AFE">
                      <w:rPr>
                        <w:rFonts w:cs="Times New Roman" w:hint="eastAsia"/>
                        <w:color w:val="000000"/>
                      </w:rPr>
                      <w:t>89</w:t>
                    </w:r>
                    <w:r w:rsidRPr="00911AFE">
                      <w:rPr>
                        <w:rFonts w:cs="Times New Roman"/>
                        <w:color w:val="000000"/>
                      </w:rPr>
                      <w:t>,</w:t>
                    </w:r>
                    <w:r w:rsidRPr="00911AFE">
                      <w:rPr>
                        <w:rFonts w:cs="Times New Roman" w:hint="eastAsia"/>
                        <w:color w:val="000000"/>
                      </w:rPr>
                      <w:t>550</w:t>
                    </w:r>
                    <w:r w:rsidRPr="00911AFE">
                      <w:rPr>
                        <w:rFonts w:cs="Times New Roman"/>
                        <w:color w:val="000000"/>
                      </w:rPr>
                      <w:t>,</w:t>
                    </w:r>
                    <w:r w:rsidRPr="00911AFE">
                      <w:rPr>
                        <w:rFonts w:cs="Times New Roman" w:hint="eastAsia"/>
                        <w:color w:val="000000"/>
                      </w:rPr>
                      <w:t>0</w:t>
                    </w:r>
                    <w:r w:rsidRPr="00911AFE">
                      <w:rPr>
                        <w:rFonts w:cs="Times New Roman"/>
                        <w:color w:val="000000"/>
                      </w:rPr>
                      <w:t>00.00</w:t>
                    </w:r>
                    <w:r w:rsidRPr="00911AFE">
                      <w:rPr>
                        <w:rFonts w:cs="Times New Roman" w:hint="eastAsia"/>
                        <w:color w:val="000000"/>
                      </w:rPr>
                      <w:t>元，借款期限为</w:t>
                    </w:r>
                    <w:r w:rsidRPr="00911AFE">
                      <w:rPr>
                        <w:rFonts w:cs="Times New Roman"/>
                        <w:color w:val="000000"/>
                      </w:rPr>
                      <w:t>2019</w:t>
                    </w:r>
                    <w:r w:rsidRPr="00911AFE">
                      <w:rPr>
                        <w:rFonts w:cs="Times New Roman" w:hint="eastAsia"/>
                        <w:color w:val="000000"/>
                      </w:rPr>
                      <w:t>年</w:t>
                    </w:r>
                    <w:r w:rsidRPr="00911AFE">
                      <w:rPr>
                        <w:rFonts w:cs="Times New Roman"/>
                        <w:color w:val="000000"/>
                      </w:rPr>
                      <w:t>3</w:t>
                    </w:r>
                    <w:r w:rsidRPr="00911AFE">
                      <w:rPr>
                        <w:rFonts w:cs="Times New Roman" w:hint="eastAsia"/>
                        <w:color w:val="000000"/>
                      </w:rPr>
                      <w:t>月</w:t>
                    </w:r>
                    <w:r w:rsidRPr="00911AFE">
                      <w:rPr>
                        <w:rFonts w:cs="Times New Roman"/>
                        <w:color w:val="000000"/>
                      </w:rPr>
                      <w:t>13</w:t>
                    </w:r>
                    <w:r w:rsidRPr="00911AFE">
                      <w:rPr>
                        <w:rFonts w:cs="Times New Roman" w:hint="eastAsia"/>
                        <w:color w:val="000000"/>
                      </w:rPr>
                      <w:t>日至</w:t>
                    </w:r>
                    <w:r w:rsidRPr="00911AFE">
                      <w:rPr>
                        <w:rFonts w:cs="Times New Roman"/>
                        <w:color w:val="000000"/>
                      </w:rPr>
                      <w:t>2034</w:t>
                    </w:r>
                    <w:r w:rsidRPr="00911AFE">
                      <w:rPr>
                        <w:rFonts w:cs="Times New Roman" w:hint="eastAsia"/>
                        <w:color w:val="000000"/>
                      </w:rPr>
                      <w:t>年</w:t>
                    </w:r>
                    <w:r w:rsidRPr="00911AFE">
                      <w:rPr>
                        <w:rFonts w:cs="Times New Roman"/>
                        <w:color w:val="000000"/>
                      </w:rPr>
                      <w:t>1</w:t>
                    </w:r>
                    <w:r w:rsidRPr="00911AFE">
                      <w:rPr>
                        <w:rFonts w:cs="Times New Roman" w:hint="eastAsia"/>
                        <w:color w:val="000000"/>
                      </w:rPr>
                      <w:t>月</w:t>
                    </w:r>
                    <w:r w:rsidRPr="00911AFE">
                      <w:rPr>
                        <w:rFonts w:cs="Times New Roman"/>
                        <w:color w:val="000000"/>
                      </w:rPr>
                      <w:t>28</w:t>
                    </w:r>
                    <w:r w:rsidRPr="00911AFE">
                      <w:rPr>
                        <w:rFonts w:cs="Times New Roman" w:hint="eastAsia"/>
                        <w:color w:val="000000"/>
                      </w:rPr>
                      <w:t>日。</w:t>
                    </w:r>
                  </w:p>
                </w:tc>
              </w:tr>
              <w:tr w:rsidR="00191A3D" w:rsidRPr="00140F0C" w14:paraId="635727A3" w14:textId="77777777" w:rsidTr="00880C11">
                <w:trPr>
                  <w:trHeight w:val="284"/>
                </w:trPr>
                <w:tc>
                  <w:tcPr>
                    <w:tcW w:w="8640" w:type="dxa"/>
                    <w:tcBorders>
                      <w:top w:val="nil"/>
                      <w:left w:val="nil"/>
                      <w:bottom w:val="nil"/>
                      <w:right w:val="nil"/>
                    </w:tcBorders>
                    <w:shd w:val="clear" w:color="auto" w:fill="auto"/>
                    <w:noWrap/>
                    <w:vAlign w:val="center"/>
                    <w:hideMark/>
                  </w:tcPr>
                  <w:p w14:paraId="41E0ACEF" w14:textId="77777777" w:rsidR="00191A3D" w:rsidRPr="00911AFE" w:rsidRDefault="00191A3D" w:rsidP="00CB0A70">
                    <w:pPr>
                      <w:jc w:val="both"/>
                      <w:rPr>
                        <w:rFonts w:cs="Times New Roman"/>
                        <w:color w:val="000000"/>
                      </w:rPr>
                    </w:pPr>
                  </w:p>
                </w:tc>
              </w:tr>
              <w:tr w:rsidR="00191A3D" w:rsidRPr="00140F0C" w14:paraId="7136CAED" w14:textId="77777777" w:rsidTr="00880C11">
                <w:trPr>
                  <w:trHeight w:val="284"/>
                </w:trPr>
                <w:tc>
                  <w:tcPr>
                    <w:tcW w:w="8640" w:type="dxa"/>
                    <w:tcBorders>
                      <w:top w:val="nil"/>
                      <w:left w:val="nil"/>
                      <w:bottom w:val="nil"/>
                      <w:right w:val="nil"/>
                    </w:tcBorders>
                    <w:shd w:val="clear" w:color="auto" w:fill="auto"/>
                    <w:noWrap/>
                    <w:vAlign w:val="center"/>
                    <w:hideMark/>
                  </w:tcPr>
                  <w:p w14:paraId="219877C0" w14:textId="140F47D7" w:rsidR="00191A3D" w:rsidRPr="00911AFE" w:rsidRDefault="00191A3D" w:rsidP="00CB0A70">
                    <w:pPr>
                      <w:jc w:val="both"/>
                      <w:rPr>
                        <w:rFonts w:cs="Times New Roman"/>
                        <w:color w:val="000000"/>
                      </w:rPr>
                    </w:pPr>
                    <w:r w:rsidRPr="00911AFE">
                      <w:rPr>
                        <w:rFonts w:cs="Times New Roman"/>
                        <w:color w:val="000000"/>
                      </w:rPr>
                      <w:t>31、</w:t>
                    </w:r>
                    <w:r w:rsidRPr="00911AFE">
                      <w:rPr>
                        <w:rFonts w:cs="Times New Roman" w:hint="eastAsia"/>
                        <w:color w:val="000000"/>
                      </w:rPr>
                      <w:t>公司子公司恩施明恩基础设施开发有限公司将恩施火车站站前广场及道路改造工程</w:t>
                    </w:r>
                    <w:r w:rsidRPr="00911AFE">
                      <w:rPr>
                        <w:rFonts w:cs="Times New Roman"/>
                        <w:color w:val="000000"/>
                      </w:rPr>
                      <w:t>PPP</w:t>
                    </w:r>
                    <w:r w:rsidRPr="00911AFE">
                      <w:rPr>
                        <w:rFonts w:cs="Times New Roman" w:hint="eastAsia"/>
                        <w:color w:val="000000"/>
                      </w:rPr>
                      <w:t>项目合同项下的应收账款的债权质押给中国农业发展银行恩施市支行。截至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2</w:t>
                    </w:r>
                    <w:r w:rsidRPr="00911AFE">
                      <w:rPr>
                        <w:rFonts w:cs="Times New Roman" w:hint="eastAsia"/>
                        <w:color w:val="000000"/>
                      </w:rPr>
                      <w:t>0</w:t>
                    </w:r>
                    <w:r w:rsidRPr="00911AFE">
                      <w:rPr>
                        <w:rFonts w:cs="Times New Roman"/>
                        <w:color w:val="000000"/>
                      </w:rPr>
                      <w:t>0,000,000.00</w:t>
                    </w:r>
                    <w:r w:rsidRPr="00911AFE">
                      <w:rPr>
                        <w:rFonts w:cs="Times New Roman" w:hint="eastAsia"/>
                        <w:color w:val="000000"/>
                      </w:rPr>
                      <w:t>元，借款期限为</w:t>
                    </w:r>
                    <w:r w:rsidRPr="00911AFE">
                      <w:rPr>
                        <w:rFonts w:cs="Times New Roman"/>
                        <w:color w:val="000000"/>
                      </w:rPr>
                      <w:t>2019</w:t>
                    </w:r>
                    <w:r w:rsidRPr="00911AFE">
                      <w:rPr>
                        <w:rFonts w:cs="Times New Roman" w:hint="eastAsia"/>
                        <w:color w:val="000000"/>
                      </w:rPr>
                      <w:t>年</w:t>
                    </w:r>
                    <w:r w:rsidRPr="00911AFE">
                      <w:rPr>
                        <w:rFonts w:cs="Times New Roman"/>
                        <w:color w:val="000000"/>
                      </w:rPr>
                      <w:t>8</w:t>
                    </w:r>
                    <w:r w:rsidRPr="00911AFE">
                      <w:rPr>
                        <w:rFonts w:cs="Times New Roman" w:hint="eastAsia"/>
                        <w:color w:val="000000"/>
                      </w:rPr>
                      <w:t>月</w:t>
                    </w:r>
                    <w:r w:rsidRPr="00911AFE">
                      <w:rPr>
                        <w:rFonts w:cs="Times New Roman"/>
                        <w:color w:val="000000"/>
                      </w:rPr>
                      <w:t>30</w:t>
                    </w:r>
                    <w:r w:rsidRPr="00911AFE">
                      <w:rPr>
                        <w:rFonts w:cs="Times New Roman" w:hint="eastAsia"/>
                        <w:color w:val="000000"/>
                      </w:rPr>
                      <w:t>日至</w:t>
                    </w:r>
                    <w:r w:rsidRPr="00911AFE">
                      <w:rPr>
                        <w:rFonts w:cs="Times New Roman"/>
                        <w:color w:val="000000"/>
                      </w:rPr>
                      <w:t>2033</w:t>
                    </w:r>
                    <w:r w:rsidRPr="00911AFE">
                      <w:rPr>
                        <w:rFonts w:cs="Times New Roman" w:hint="eastAsia"/>
                        <w:color w:val="000000"/>
                      </w:rPr>
                      <w:t>年</w:t>
                    </w:r>
                    <w:r w:rsidRPr="00911AFE">
                      <w:rPr>
                        <w:rFonts w:cs="Times New Roman"/>
                        <w:color w:val="000000"/>
                      </w:rPr>
                      <w:t>8</w:t>
                    </w:r>
                    <w:r w:rsidRPr="00911AFE">
                      <w:rPr>
                        <w:rFonts w:cs="Times New Roman" w:hint="eastAsia"/>
                        <w:color w:val="000000"/>
                      </w:rPr>
                      <w:t>月</w:t>
                    </w:r>
                    <w:r w:rsidRPr="00911AFE">
                      <w:rPr>
                        <w:rFonts w:cs="Times New Roman"/>
                        <w:color w:val="000000"/>
                      </w:rPr>
                      <w:t>22</w:t>
                    </w:r>
                    <w:r w:rsidRPr="00911AFE">
                      <w:rPr>
                        <w:rFonts w:cs="Times New Roman" w:hint="eastAsia"/>
                        <w:color w:val="000000"/>
                      </w:rPr>
                      <w:t>日。该笔借款同时由母公司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集团股份有限公司提供连带责任担保。</w:t>
                    </w:r>
                  </w:p>
                </w:tc>
              </w:tr>
              <w:tr w:rsidR="00191A3D" w:rsidRPr="00140F0C" w14:paraId="3B74355C" w14:textId="77777777" w:rsidTr="00880C11">
                <w:trPr>
                  <w:trHeight w:val="284"/>
                </w:trPr>
                <w:tc>
                  <w:tcPr>
                    <w:tcW w:w="8640" w:type="dxa"/>
                    <w:tcBorders>
                      <w:top w:val="nil"/>
                      <w:left w:val="nil"/>
                      <w:bottom w:val="nil"/>
                      <w:right w:val="nil"/>
                    </w:tcBorders>
                    <w:shd w:val="clear" w:color="auto" w:fill="auto"/>
                    <w:noWrap/>
                    <w:vAlign w:val="center"/>
                    <w:hideMark/>
                  </w:tcPr>
                  <w:p w14:paraId="5E13DF8E" w14:textId="77777777" w:rsidR="00191A3D" w:rsidRPr="00911AFE" w:rsidRDefault="00191A3D" w:rsidP="00CB0A70">
                    <w:pPr>
                      <w:jc w:val="both"/>
                      <w:rPr>
                        <w:rFonts w:cs="Times New Roman"/>
                        <w:color w:val="000000"/>
                      </w:rPr>
                    </w:pPr>
                  </w:p>
                </w:tc>
              </w:tr>
              <w:tr w:rsidR="00191A3D" w:rsidRPr="00140F0C" w14:paraId="6B661ABE" w14:textId="77777777" w:rsidTr="00880C11">
                <w:trPr>
                  <w:trHeight w:val="284"/>
                </w:trPr>
                <w:tc>
                  <w:tcPr>
                    <w:tcW w:w="8640" w:type="dxa"/>
                    <w:tcBorders>
                      <w:top w:val="nil"/>
                      <w:left w:val="nil"/>
                      <w:bottom w:val="nil"/>
                      <w:right w:val="nil"/>
                    </w:tcBorders>
                    <w:shd w:val="clear" w:color="auto" w:fill="auto"/>
                    <w:noWrap/>
                    <w:vAlign w:val="center"/>
                    <w:hideMark/>
                  </w:tcPr>
                  <w:p w14:paraId="742FDE0A" w14:textId="4B15C6E7" w:rsidR="00191A3D" w:rsidRPr="00911AFE" w:rsidRDefault="00191A3D" w:rsidP="00CB0A70">
                    <w:pPr>
                      <w:jc w:val="both"/>
                      <w:rPr>
                        <w:rFonts w:cs="Times New Roman"/>
                        <w:color w:val="000000"/>
                      </w:rPr>
                    </w:pPr>
                    <w:r w:rsidRPr="00911AFE">
                      <w:rPr>
                        <w:rFonts w:cs="Times New Roman"/>
                        <w:color w:val="000000"/>
                      </w:rPr>
                      <w:t>32、</w:t>
                    </w:r>
                    <w:r w:rsidRPr="00911AFE">
                      <w:rPr>
                        <w:rFonts w:cs="Times New Roman" w:hint="eastAsia"/>
                        <w:color w:val="000000"/>
                      </w:rPr>
                      <w:t>公司子公司新余明新基础设施建设有限公司将新余市下村工业基地储能小镇和袁河经济开发区标准厂房建设工程</w:t>
                    </w:r>
                    <w:r w:rsidRPr="00911AFE">
                      <w:rPr>
                        <w:rFonts w:cs="Times New Roman"/>
                        <w:color w:val="000000"/>
                      </w:rPr>
                      <w:t>PPP</w:t>
                    </w:r>
                    <w:r w:rsidRPr="00911AFE">
                      <w:rPr>
                        <w:rFonts w:cs="Times New Roman" w:hint="eastAsia"/>
                        <w:color w:val="000000"/>
                      </w:rPr>
                      <w:t>项目合同项下应收账款的债权质押给中国建设银行新余市分行，取得</w:t>
                    </w:r>
                    <w:r w:rsidRPr="00911AFE">
                      <w:rPr>
                        <w:rFonts w:cs="Times New Roman"/>
                        <w:color w:val="000000"/>
                      </w:rPr>
                      <w:t>968,112,600.00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2018</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25</w:t>
                    </w:r>
                    <w:r w:rsidRPr="00911AFE">
                      <w:rPr>
                        <w:rFonts w:cs="Times New Roman" w:hint="eastAsia"/>
                        <w:color w:val="000000"/>
                      </w:rPr>
                      <w:t>日至</w:t>
                    </w:r>
                    <w:r w:rsidRPr="00911AFE">
                      <w:rPr>
                        <w:rFonts w:cs="Times New Roman"/>
                        <w:color w:val="000000"/>
                      </w:rPr>
                      <w:t>2032</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31</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40</w:t>
                    </w:r>
                    <w:r w:rsidRPr="00911AFE">
                      <w:rPr>
                        <w:rFonts w:cs="Times New Roman" w:hint="eastAsia"/>
                        <w:color w:val="000000"/>
                      </w:rPr>
                      <w:t>3</w:t>
                    </w:r>
                    <w:r w:rsidRPr="00911AFE">
                      <w:rPr>
                        <w:rFonts w:cs="Times New Roman"/>
                        <w:color w:val="000000"/>
                      </w:rPr>
                      <w:t>,373,671.72</w:t>
                    </w:r>
                    <w:r w:rsidRPr="00911AFE">
                      <w:rPr>
                        <w:rFonts w:cs="Times New Roman" w:hint="eastAsia"/>
                        <w:color w:val="000000"/>
                      </w:rPr>
                      <w:t>元；将政府应支付的可用性服务费质押给中国工商银行新余城南支行，取得</w:t>
                    </w:r>
                    <w:r w:rsidRPr="00911AFE">
                      <w:rPr>
                        <w:rFonts w:cs="Times New Roman"/>
                        <w:color w:val="000000"/>
                      </w:rPr>
                      <w:t>233,800,000.00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2020</w:t>
                    </w:r>
                    <w:r w:rsidRPr="00911AFE">
                      <w:rPr>
                        <w:rFonts w:cs="Times New Roman" w:hint="eastAsia"/>
                        <w:color w:val="000000"/>
                      </w:rPr>
                      <w:t>年</w:t>
                    </w:r>
                    <w:r w:rsidRPr="00911AFE">
                      <w:rPr>
                        <w:rFonts w:cs="Times New Roman"/>
                        <w:color w:val="000000"/>
                      </w:rPr>
                      <w:t>6</w:t>
                    </w:r>
                    <w:r w:rsidRPr="00911AFE">
                      <w:rPr>
                        <w:rFonts w:cs="Times New Roman" w:hint="eastAsia"/>
                        <w:color w:val="000000"/>
                      </w:rPr>
                      <w:t>月</w:t>
                    </w:r>
                    <w:r w:rsidRPr="00911AFE">
                      <w:rPr>
                        <w:rFonts w:cs="Times New Roman"/>
                        <w:color w:val="000000"/>
                      </w:rPr>
                      <w:t>8</w:t>
                    </w:r>
                    <w:r w:rsidRPr="00911AFE">
                      <w:rPr>
                        <w:rFonts w:cs="Times New Roman" w:hint="eastAsia"/>
                        <w:color w:val="000000"/>
                      </w:rPr>
                      <w:t>日至</w:t>
                    </w:r>
                    <w:r w:rsidRPr="00911AFE">
                      <w:rPr>
                        <w:rFonts w:cs="Times New Roman"/>
                        <w:color w:val="000000"/>
                      </w:rPr>
                      <w:t>2029</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31</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w:t>
                    </w:r>
                    <w:r w:rsidRPr="00911AFE">
                      <w:rPr>
                        <w:rFonts w:cs="Times New Roman" w:hint="eastAsia"/>
                        <w:color w:val="000000"/>
                      </w:rPr>
                      <w:t>28</w:t>
                    </w:r>
                    <w:r w:rsidRPr="00911AFE">
                      <w:rPr>
                        <w:rFonts w:cs="Times New Roman"/>
                        <w:color w:val="000000"/>
                      </w:rPr>
                      <w:t>,</w:t>
                    </w:r>
                    <w:r w:rsidRPr="00911AFE">
                      <w:rPr>
                        <w:rFonts w:cs="Times New Roman" w:hint="eastAsia"/>
                        <w:color w:val="000000"/>
                      </w:rPr>
                      <w:t>5</w:t>
                    </w:r>
                    <w:r w:rsidRPr="00911AFE">
                      <w:rPr>
                        <w:rFonts w:cs="Times New Roman"/>
                        <w:color w:val="000000"/>
                      </w:rPr>
                      <w:t>00,000.00</w:t>
                    </w:r>
                    <w:r w:rsidRPr="00911AFE">
                      <w:rPr>
                        <w:rFonts w:cs="Times New Roman" w:hint="eastAsia"/>
                        <w:color w:val="000000"/>
                      </w:rPr>
                      <w:t>元。</w:t>
                    </w:r>
                  </w:p>
                </w:tc>
              </w:tr>
              <w:tr w:rsidR="00191A3D" w:rsidRPr="00140F0C" w14:paraId="3AEEE806" w14:textId="77777777" w:rsidTr="00880C11">
                <w:trPr>
                  <w:trHeight w:val="284"/>
                </w:trPr>
                <w:tc>
                  <w:tcPr>
                    <w:tcW w:w="8640" w:type="dxa"/>
                    <w:tcBorders>
                      <w:top w:val="nil"/>
                      <w:left w:val="nil"/>
                      <w:bottom w:val="nil"/>
                      <w:right w:val="nil"/>
                    </w:tcBorders>
                    <w:shd w:val="clear" w:color="auto" w:fill="auto"/>
                    <w:noWrap/>
                    <w:vAlign w:val="center"/>
                    <w:hideMark/>
                  </w:tcPr>
                  <w:p w14:paraId="471CE7A1" w14:textId="77777777" w:rsidR="00191A3D" w:rsidRPr="00911AFE" w:rsidRDefault="00191A3D" w:rsidP="00CB0A70">
                    <w:pPr>
                      <w:jc w:val="both"/>
                      <w:rPr>
                        <w:rFonts w:cs="Times New Roman"/>
                        <w:color w:val="000000"/>
                      </w:rPr>
                    </w:pPr>
                  </w:p>
                </w:tc>
              </w:tr>
              <w:tr w:rsidR="00191A3D" w:rsidRPr="00140F0C" w14:paraId="3A4883E4" w14:textId="77777777" w:rsidTr="00880C11">
                <w:trPr>
                  <w:trHeight w:val="284"/>
                </w:trPr>
                <w:tc>
                  <w:tcPr>
                    <w:tcW w:w="8640" w:type="dxa"/>
                    <w:tcBorders>
                      <w:top w:val="nil"/>
                      <w:left w:val="nil"/>
                      <w:bottom w:val="nil"/>
                      <w:right w:val="nil"/>
                    </w:tcBorders>
                    <w:shd w:val="clear" w:color="auto" w:fill="auto"/>
                    <w:noWrap/>
                    <w:vAlign w:val="center"/>
                    <w:hideMark/>
                  </w:tcPr>
                  <w:p w14:paraId="7A481487" w14:textId="26189CF3" w:rsidR="00191A3D" w:rsidRPr="00911AFE" w:rsidRDefault="00191A3D" w:rsidP="00CB0A70">
                    <w:pPr>
                      <w:jc w:val="both"/>
                      <w:rPr>
                        <w:rFonts w:cs="Times New Roman"/>
                        <w:color w:val="000000"/>
                      </w:rPr>
                    </w:pPr>
                    <w:r w:rsidRPr="00911AFE">
                      <w:rPr>
                        <w:rFonts w:cs="Times New Roman"/>
                        <w:color w:val="000000"/>
                      </w:rPr>
                      <w:t>33、</w:t>
                    </w:r>
                    <w:r w:rsidRPr="00911AFE">
                      <w:rPr>
                        <w:rFonts w:cs="Times New Roman" w:hint="eastAsia"/>
                        <w:color w:val="000000"/>
                      </w:rPr>
                      <w:t>公司子公司</w:t>
                    </w:r>
                    <w:proofErr w:type="gramStart"/>
                    <w:r w:rsidRPr="00911AFE">
                      <w:rPr>
                        <w:rFonts w:cs="Times New Roman" w:hint="eastAsia"/>
                        <w:color w:val="000000"/>
                      </w:rPr>
                      <w:t>梁山明源建设</w:t>
                    </w:r>
                    <w:proofErr w:type="gramEnd"/>
                    <w:r w:rsidRPr="00911AFE">
                      <w:rPr>
                        <w:rFonts w:cs="Times New Roman" w:hint="eastAsia"/>
                        <w:color w:val="000000"/>
                      </w:rPr>
                      <w:t>管理有限公司将山东梁山基础设施建设</w:t>
                    </w:r>
                    <w:r w:rsidRPr="00911AFE">
                      <w:rPr>
                        <w:rFonts w:cs="Times New Roman"/>
                        <w:color w:val="000000"/>
                      </w:rPr>
                      <w:t>PPP</w:t>
                    </w:r>
                    <w:r w:rsidRPr="00911AFE">
                      <w:rPr>
                        <w:rFonts w:cs="Times New Roman" w:hint="eastAsia"/>
                        <w:color w:val="000000"/>
                      </w:rPr>
                      <w:t>项目项下应收账款的债权质押给枣庄银行股份有限公司济宁分行，取得</w:t>
                    </w:r>
                    <w:r w:rsidRPr="00911AFE">
                      <w:rPr>
                        <w:rFonts w:cs="Times New Roman"/>
                        <w:color w:val="000000"/>
                      </w:rPr>
                      <w:t>100,000,000.00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70,000,000.00</w:t>
                    </w:r>
                    <w:r w:rsidRPr="00911AFE">
                      <w:rPr>
                        <w:rFonts w:cs="Times New Roman" w:hint="eastAsia"/>
                        <w:color w:val="000000"/>
                      </w:rPr>
                      <w:t>元，借款期限为</w:t>
                    </w:r>
                    <w:r w:rsidRPr="00911AFE">
                      <w:rPr>
                        <w:rFonts w:cs="Times New Roman"/>
                        <w:color w:val="000000"/>
                      </w:rPr>
                      <w:t>2019</w:t>
                    </w:r>
                    <w:r w:rsidRPr="00911AFE">
                      <w:rPr>
                        <w:rFonts w:cs="Times New Roman" w:hint="eastAsia"/>
                        <w:color w:val="000000"/>
                      </w:rPr>
                      <w:t>年</w:t>
                    </w:r>
                    <w:r w:rsidRPr="00911AFE">
                      <w:rPr>
                        <w:rFonts w:cs="Times New Roman"/>
                        <w:color w:val="000000"/>
                      </w:rPr>
                      <w:t>6</w:t>
                    </w:r>
                    <w:r w:rsidRPr="00911AFE">
                      <w:rPr>
                        <w:rFonts w:cs="Times New Roman" w:hint="eastAsia"/>
                        <w:color w:val="000000"/>
                      </w:rPr>
                      <w:t>月</w:t>
                    </w:r>
                    <w:r w:rsidRPr="00911AFE">
                      <w:rPr>
                        <w:rFonts w:cs="Times New Roman"/>
                        <w:color w:val="000000"/>
                      </w:rPr>
                      <w:t>12</w:t>
                    </w:r>
                    <w:r w:rsidRPr="00911AFE">
                      <w:rPr>
                        <w:rFonts w:cs="Times New Roman" w:hint="eastAsia"/>
                        <w:color w:val="000000"/>
                      </w:rPr>
                      <w:t>日至</w:t>
                    </w:r>
                    <w:r w:rsidRPr="00911AFE">
                      <w:rPr>
                        <w:rFonts w:cs="Times New Roman"/>
                        <w:color w:val="000000"/>
                      </w:rPr>
                      <w:t>2024</w:t>
                    </w:r>
                    <w:r w:rsidRPr="00911AFE">
                      <w:rPr>
                        <w:rFonts w:cs="Times New Roman" w:hint="eastAsia"/>
                        <w:color w:val="000000"/>
                      </w:rPr>
                      <w:t>年</w:t>
                    </w:r>
                    <w:r w:rsidRPr="00911AFE">
                      <w:rPr>
                        <w:rFonts w:cs="Times New Roman"/>
                        <w:color w:val="000000"/>
                      </w:rPr>
                      <w:t>6</w:t>
                    </w:r>
                    <w:r w:rsidRPr="00911AFE">
                      <w:rPr>
                        <w:rFonts w:cs="Times New Roman" w:hint="eastAsia"/>
                        <w:color w:val="000000"/>
                      </w:rPr>
                      <w:t>月</w:t>
                    </w:r>
                    <w:r w:rsidRPr="00911AFE">
                      <w:rPr>
                        <w:rFonts w:cs="Times New Roman"/>
                        <w:color w:val="000000"/>
                      </w:rPr>
                      <w:t>11</w:t>
                    </w:r>
                    <w:r w:rsidRPr="00911AFE">
                      <w:rPr>
                        <w:rFonts w:cs="Times New Roman" w:hint="eastAsia"/>
                        <w:color w:val="000000"/>
                      </w:rPr>
                      <w:t>日。该笔借款同时由母公司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集团股份有限公司提供连带责任担保。</w:t>
                    </w:r>
                  </w:p>
                </w:tc>
              </w:tr>
              <w:tr w:rsidR="00191A3D" w:rsidRPr="00140F0C" w14:paraId="7EC37D6D" w14:textId="77777777" w:rsidTr="00880C11">
                <w:trPr>
                  <w:trHeight w:val="284"/>
                </w:trPr>
                <w:tc>
                  <w:tcPr>
                    <w:tcW w:w="8640" w:type="dxa"/>
                    <w:tcBorders>
                      <w:top w:val="nil"/>
                      <w:left w:val="nil"/>
                      <w:bottom w:val="nil"/>
                      <w:right w:val="nil"/>
                    </w:tcBorders>
                    <w:shd w:val="clear" w:color="auto" w:fill="auto"/>
                    <w:noWrap/>
                    <w:vAlign w:val="center"/>
                    <w:hideMark/>
                  </w:tcPr>
                  <w:p w14:paraId="0AF89D9E" w14:textId="77777777" w:rsidR="00191A3D" w:rsidRPr="00911AFE" w:rsidRDefault="00191A3D" w:rsidP="00CB0A70">
                    <w:pPr>
                      <w:jc w:val="both"/>
                      <w:rPr>
                        <w:rFonts w:cs="Times New Roman"/>
                        <w:color w:val="000000"/>
                      </w:rPr>
                    </w:pPr>
                  </w:p>
                </w:tc>
              </w:tr>
              <w:tr w:rsidR="00191A3D" w:rsidRPr="00140F0C" w14:paraId="6E570349" w14:textId="77777777" w:rsidTr="00880C11">
                <w:trPr>
                  <w:trHeight w:val="284"/>
                </w:trPr>
                <w:tc>
                  <w:tcPr>
                    <w:tcW w:w="8640" w:type="dxa"/>
                    <w:tcBorders>
                      <w:top w:val="nil"/>
                      <w:left w:val="nil"/>
                      <w:bottom w:val="nil"/>
                      <w:right w:val="nil"/>
                    </w:tcBorders>
                    <w:shd w:val="clear" w:color="auto" w:fill="auto"/>
                    <w:noWrap/>
                    <w:vAlign w:val="center"/>
                    <w:hideMark/>
                  </w:tcPr>
                  <w:p w14:paraId="2CAFC64B" w14:textId="59088CD8" w:rsidR="00191A3D" w:rsidRPr="00911AFE" w:rsidRDefault="00191A3D" w:rsidP="00CB0A70">
                    <w:pPr>
                      <w:jc w:val="both"/>
                      <w:rPr>
                        <w:rFonts w:cs="Times New Roman"/>
                        <w:color w:val="000000"/>
                      </w:rPr>
                    </w:pPr>
                    <w:r w:rsidRPr="00911AFE">
                      <w:rPr>
                        <w:rFonts w:cs="Times New Roman"/>
                        <w:color w:val="000000"/>
                      </w:rPr>
                      <w:t>34、</w:t>
                    </w:r>
                    <w:r w:rsidRPr="00911AFE">
                      <w:rPr>
                        <w:rFonts w:cs="Times New Roman" w:hint="eastAsia"/>
                        <w:color w:val="000000"/>
                      </w:rPr>
                      <w:t>公司子公司江山明</w:t>
                    </w:r>
                    <w:proofErr w:type="gramStart"/>
                    <w:r w:rsidRPr="00911AFE">
                      <w:rPr>
                        <w:rFonts w:cs="Times New Roman" w:hint="eastAsia"/>
                        <w:color w:val="000000"/>
                      </w:rPr>
                      <w:t>江建设</w:t>
                    </w:r>
                    <w:proofErr w:type="gramEnd"/>
                    <w:r w:rsidRPr="00911AFE">
                      <w:rPr>
                        <w:rFonts w:cs="Times New Roman" w:hint="eastAsia"/>
                        <w:color w:val="000000"/>
                      </w:rPr>
                      <w:t>投资有限公司将江山市文化艺术中心二期工程</w:t>
                    </w:r>
                    <w:r w:rsidRPr="00911AFE">
                      <w:rPr>
                        <w:rFonts w:cs="Times New Roman"/>
                        <w:color w:val="000000"/>
                      </w:rPr>
                      <w:t>PPP</w:t>
                    </w:r>
                    <w:r w:rsidRPr="00911AFE">
                      <w:rPr>
                        <w:rFonts w:cs="Times New Roman" w:hint="eastAsia"/>
                        <w:color w:val="000000"/>
                      </w:rPr>
                      <w:t>项目协议项下应收账款的债权质押给中国农业银行江山支行，取得</w:t>
                    </w:r>
                    <w:r w:rsidRPr="00911AFE">
                      <w:rPr>
                        <w:rFonts w:cs="Times New Roman"/>
                        <w:color w:val="000000"/>
                      </w:rPr>
                      <w:t>462,180,000.00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2019</w:t>
                    </w:r>
                    <w:r w:rsidRPr="00911AFE">
                      <w:rPr>
                        <w:rFonts w:cs="Times New Roman" w:hint="eastAsia"/>
                        <w:color w:val="000000"/>
                      </w:rPr>
                      <w:t>年</w:t>
                    </w:r>
                    <w:r w:rsidRPr="00911AFE">
                      <w:rPr>
                        <w:rFonts w:cs="Times New Roman"/>
                        <w:color w:val="000000"/>
                      </w:rPr>
                      <w:t>8</w:t>
                    </w:r>
                    <w:r w:rsidRPr="00911AFE">
                      <w:rPr>
                        <w:rFonts w:cs="Times New Roman" w:hint="eastAsia"/>
                        <w:color w:val="000000"/>
                      </w:rPr>
                      <w:t>月</w:t>
                    </w:r>
                    <w:r w:rsidRPr="00911AFE">
                      <w:rPr>
                        <w:rFonts w:cs="Times New Roman"/>
                        <w:color w:val="000000"/>
                      </w:rPr>
                      <w:t>2</w:t>
                    </w:r>
                    <w:r w:rsidRPr="00911AFE">
                      <w:rPr>
                        <w:rFonts w:cs="Times New Roman" w:hint="eastAsia"/>
                        <w:color w:val="000000"/>
                      </w:rPr>
                      <w:t>日至</w:t>
                    </w:r>
                    <w:r w:rsidRPr="00911AFE">
                      <w:rPr>
                        <w:rFonts w:cs="Times New Roman"/>
                        <w:color w:val="000000"/>
                      </w:rPr>
                      <w:t>2034</w:t>
                    </w:r>
                    <w:r w:rsidRPr="00911AFE">
                      <w:rPr>
                        <w:rFonts w:cs="Times New Roman" w:hint="eastAsia"/>
                        <w:color w:val="000000"/>
                      </w:rPr>
                      <w:t>年</w:t>
                    </w:r>
                    <w:r w:rsidRPr="00911AFE">
                      <w:rPr>
                        <w:rFonts w:cs="Times New Roman"/>
                        <w:color w:val="000000"/>
                      </w:rPr>
                      <w:t>8</w:t>
                    </w:r>
                    <w:r w:rsidRPr="00911AFE">
                      <w:rPr>
                        <w:rFonts w:cs="Times New Roman" w:hint="eastAsia"/>
                        <w:color w:val="000000"/>
                      </w:rPr>
                      <w:t>月</w:t>
                    </w:r>
                    <w:r w:rsidRPr="00911AFE">
                      <w:rPr>
                        <w:rFonts w:cs="Times New Roman"/>
                        <w:color w:val="000000"/>
                      </w:rPr>
                      <w:t>1</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112,996,067.09</w:t>
                    </w:r>
                    <w:r w:rsidRPr="00911AFE">
                      <w:rPr>
                        <w:rFonts w:cs="Times New Roman" w:hint="eastAsia"/>
                        <w:color w:val="000000"/>
                      </w:rPr>
                      <w:t>元。</w:t>
                    </w:r>
                  </w:p>
                </w:tc>
              </w:tr>
              <w:tr w:rsidR="00191A3D" w:rsidRPr="00140F0C" w14:paraId="19B8DBED" w14:textId="77777777" w:rsidTr="00880C11">
                <w:trPr>
                  <w:trHeight w:val="284"/>
                </w:trPr>
                <w:tc>
                  <w:tcPr>
                    <w:tcW w:w="8640" w:type="dxa"/>
                    <w:tcBorders>
                      <w:top w:val="nil"/>
                      <w:left w:val="nil"/>
                      <w:bottom w:val="nil"/>
                      <w:right w:val="nil"/>
                    </w:tcBorders>
                    <w:shd w:val="clear" w:color="auto" w:fill="auto"/>
                    <w:noWrap/>
                    <w:vAlign w:val="center"/>
                    <w:hideMark/>
                  </w:tcPr>
                  <w:p w14:paraId="1B25F1C5" w14:textId="77777777" w:rsidR="00191A3D" w:rsidRPr="00911AFE" w:rsidRDefault="00191A3D" w:rsidP="00CB0A70">
                    <w:pPr>
                      <w:jc w:val="both"/>
                      <w:rPr>
                        <w:rFonts w:cs="Times New Roman"/>
                        <w:color w:val="000000"/>
                      </w:rPr>
                    </w:pPr>
                  </w:p>
                </w:tc>
              </w:tr>
              <w:tr w:rsidR="00191A3D" w:rsidRPr="00140F0C" w14:paraId="33A3F296" w14:textId="77777777" w:rsidTr="00880C11">
                <w:trPr>
                  <w:trHeight w:val="284"/>
                </w:trPr>
                <w:tc>
                  <w:tcPr>
                    <w:tcW w:w="8640" w:type="dxa"/>
                    <w:tcBorders>
                      <w:top w:val="nil"/>
                      <w:left w:val="nil"/>
                      <w:bottom w:val="nil"/>
                      <w:right w:val="nil"/>
                    </w:tcBorders>
                    <w:shd w:val="clear" w:color="auto" w:fill="auto"/>
                    <w:noWrap/>
                    <w:vAlign w:val="center"/>
                    <w:hideMark/>
                  </w:tcPr>
                  <w:p w14:paraId="63D9BFE7" w14:textId="0987C3D6" w:rsidR="00191A3D" w:rsidRPr="00911AFE" w:rsidRDefault="00191A3D" w:rsidP="00EB6E74">
                    <w:pPr>
                      <w:jc w:val="both"/>
                      <w:rPr>
                        <w:rFonts w:cs="Times New Roman"/>
                        <w:color w:val="000000"/>
                      </w:rPr>
                    </w:pPr>
                    <w:r w:rsidRPr="00911AFE">
                      <w:rPr>
                        <w:rFonts w:cs="Times New Roman"/>
                        <w:color w:val="000000"/>
                      </w:rPr>
                      <w:t>35、</w:t>
                    </w:r>
                    <w:r w:rsidRPr="00911AFE">
                      <w:rPr>
                        <w:rFonts w:cs="Times New Roman" w:hint="eastAsia"/>
                        <w:color w:val="000000"/>
                      </w:rPr>
                      <w:t>公司子公司潍坊明博公共设施有限公司将</w:t>
                    </w:r>
                    <w:proofErr w:type="gramStart"/>
                    <w:r w:rsidRPr="00911AFE">
                      <w:rPr>
                        <w:rFonts w:cs="Times New Roman" w:hint="eastAsia"/>
                        <w:color w:val="000000"/>
                      </w:rPr>
                      <w:t>潍州大厦</w:t>
                    </w:r>
                    <w:proofErr w:type="gramEnd"/>
                    <w:r w:rsidRPr="00911AFE">
                      <w:rPr>
                        <w:rFonts w:cs="Times New Roman" w:hint="eastAsia"/>
                        <w:color w:val="000000"/>
                      </w:rPr>
                      <w:t>政府和社会资本合作（</w:t>
                    </w:r>
                    <w:r w:rsidRPr="00911AFE">
                      <w:rPr>
                        <w:rFonts w:cs="Times New Roman"/>
                        <w:color w:val="000000"/>
                      </w:rPr>
                      <w:t>PPP</w:t>
                    </w:r>
                    <w:r w:rsidRPr="00911AFE">
                      <w:rPr>
                        <w:rFonts w:cs="Times New Roman" w:hint="eastAsia"/>
                        <w:color w:val="000000"/>
                      </w:rPr>
                      <w:t>）项目项下应收账款的债权质押给北京银行潍坊分行，质押期限为</w:t>
                    </w:r>
                    <w:r w:rsidRPr="00911AFE">
                      <w:rPr>
                        <w:rFonts w:cs="Times New Roman"/>
                        <w:color w:val="000000"/>
                      </w:rPr>
                      <w:t>2019</w:t>
                    </w:r>
                    <w:r w:rsidRPr="00911AFE">
                      <w:rPr>
                        <w:rFonts w:cs="Times New Roman" w:hint="eastAsia"/>
                        <w:color w:val="000000"/>
                      </w:rPr>
                      <w:t>年</w:t>
                    </w:r>
                    <w:r w:rsidRPr="00911AFE">
                      <w:rPr>
                        <w:rFonts w:cs="Times New Roman"/>
                        <w:color w:val="000000"/>
                      </w:rPr>
                      <w:t>7</w:t>
                    </w:r>
                    <w:r w:rsidRPr="00911AFE">
                      <w:rPr>
                        <w:rFonts w:cs="Times New Roman" w:hint="eastAsia"/>
                        <w:color w:val="000000"/>
                      </w:rPr>
                      <w:t>月</w:t>
                    </w:r>
                    <w:r w:rsidRPr="00911AFE">
                      <w:rPr>
                        <w:rFonts w:cs="Times New Roman"/>
                        <w:color w:val="000000"/>
                      </w:rPr>
                      <w:t>1</w:t>
                    </w:r>
                    <w:r w:rsidRPr="00911AFE">
                      <w:rPr>
                        <w:rFonts w:cs="Times New Roman" w:hint="eastAsia"/>
                        <w:color w:val="000000"/>
                      </w:rPr>
                      <w:t>日至</w:t>
                    </w:r>
                    <w:r w:rsidRPr="00911AFE">
                      <w:rPr>
                        <w:rFonts w:cs="Times New Roman"/>
                        <w:color w:val="000000"/>
                      </w:rPr>
                      <w:t>2024</w:t>
                    </w:r>
                    <w:r w:rsidRPr="00911AFE">
                      <w:rPr>
                        <w:rFonts w:cs="Times New Roman" w:hint="eastAsia"/>
                        <w:color w:val="000000"/>
                      </w:rPr>
                      <w:t>年</w:t>
                    </w:r>
                    <w:r w:rsidRPr="00911AFE">
                      <w:rPr>
                        <w:rFonts w:cs="Times New Roman"/>
                        <w:color w:val="000000"/>
                      </w:rPr>
                      <w:t>6</w:t>
                    </w:r>
                    <w:r w:rsidRPr="00911AFE">
                      <w:rPr>
                        <w:rFonts w:cs="Times New Roman" w:hint="eastAsia"/>
                        <w:color w:val="000000"/>
                      </w:rPr>
                      <w:t>月</w:t>
                    </w:r>
                    <w:r w:rsidRPr="00911AFE">
                      <w:rPr>
                        <w:rFonts w:cs="Times New Roman"/>
                        <w:color w:val="000000"/>
                      </w:rPr>
                      <w:t>30</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00EB6E74">
                      <w:rPr>
                        <w:rFonts w:cs="Times New Roman" w:hint="eastAsia"/>
                        <w:color w:val="000000"/>
                      </w:rPr>
                      <w:t>52</w:t>
                    </w:r>
                    <w:r w:rsidRPr="00911AFE">
                      <w:rPr>
                        <w:rFonts w:cs="Times New Roman"/>
                        <w:color w:val="000000"/>
                      </w:rPr>
                      <w:t>,</w:t>
                    </w:r>
                    <w:r w:rsidR="00EB6E74">
                      <w:rPr>
                        <w:rFonts w:cs="Times New Roman" w:hint="eastAsia"/>
                        <w:color w:val="000000"/>
                      </w:rPr>
                      <w:t>116</w:t>
                    </w:r>
                    <w:r w:rsidRPr="00911AFE">
                      <w:rPr>
                        <w:rFonts w:cs="Times New Roman"/>
                        <w:color w:val="000000"/>
                      </w:rPr>
                      <w:t>,</w:t>
                    </w:r>
                    <w:r w:rsidR="00EB6E74">
                      <w:rPr>
                        <w:rFonts w:cs="Times New Roman" w:hint="eastAsia"/>
                        <w:color w:val="000000"/>
                      </w:rPr>
                      <w:t>0</w:t>
                    </w:r>
                    <w:r w:rsidRPr="00911AFE">
                      <w:rPr>
                        <w:rFonts w:cs="Times New Roman"/>
                        <w:color w:val="000000"/>
                      </w:rPr>
                      <w:t>00.00</w:t>
                    </w:r>
                    <w:r w:rsidRPr="00911AFE">
                      <w:rPr>
                        <w:rFonts w:cs="Times New Roman" w:hint="eastAsia"/>
                        <w:color w:val="000000"/>
                      </w:rPr>
                      <w:t>元，借款期限为</w:t>
                    </w:r>
                    <w:r w:rsidRPr="00911AFE">
                      <w:rPr>
                        <w:rFonts w:cs="Times New Roman"/>
                        <w:color w:val="000000"/>
                      </w:rPr>
                      <w:t>2019</w:t>
                    </w:r>
                    <w:r w:rsidRPr="00911AFE">
                      <w:rPr>
                        <w:rFonts w:cs="Times New Roman" w:hint="eastAsia"/>
                        <w:color w:val="000000"/>
                      </w:rPr>
                      <w:t>年</w:t>
                    </w:r>
                    <w:r w:rsidRPr="00911AFE">
                      <w:rPr>
                        <w:rFonts w:cs="Times New Roman"/>
                        <w:color w:val="000000"/>
                      </w:rPr>
                      <w:t>7</w:t>
                    </w:r>
                    <w:r w:rsidRPr="00911AFE">
                      <w:rPr>
                        <w:rFonts w:cs="Times New Roman" w:hint="eastAsia"/>
                        <w:color w:val="000000"/>
                      </w:rPr>
                      <w:t>月</w:t>
                    </w:r>
                    <w:r w:rsidRPr="00911AFE">
                      <w:rPr>
                        <w:rFonts w:cs="Times New Roman"/>
                        <w:color w:val="000000"/>
                      </w:rPr>
                      <w:t>3</w:t>
                    </w:r>
                    <w:r w:rsidRPr="00911AFE">
                      <w:rPr>
                        <w:rFonts w:cs="Times New Roman" w:hint="eastAsia"/>
                        <w:color w:val="000000"/>
                      </w:rPr>
                      <w:t>日至</w:t>
                    </w:r>
                    <w:r w:rsidRPr="00911AFE">
                      <w:rPr>
                        <w:rFonts w:cs="Times New Roman"/>
                        <w:color w:val="000000"/>
                      </w:rPr>
                      <w:t>2023</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20</w:t>
                    </w:r>
                    <w:r w:rsidRPr="00911AFE">
                      <w:rPr>
                        <w:rFonts w:cs="Times New Roman" w:hint="eastAsia"/>
                        <w:color w:val="000000"/>
                      </w:rPr>
                      <w:t>日。该笔长期借款同时由母公司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w:t>
                    </w:r>
                    <w:r w:rsidRPr="00911AFE">
                      <w:rPr>
                        <w:rFonts w:cs="Times New Roman" w:hint="eastAsia"/>
                        <w:color w:val="000000"/>
                      </w:rPr>
                      <w:lastRenderedPageBreak/>
                      <w:t>任担保。</w:t>
                    </w:r>
                  </w:p>
                </w:tc>
              </w:tr>
              <w:tr w:rsidR="00191A3D" w:rsidRPr="00140F0C" w14:paraId="5632126D" w14:textId="77777777" w:rsidTr="00880C11">
                <w:trPr>
                  <w:trHeight w:val="284"/>
                </w:trPr>
                <w:tc>
                  <w:tcPr>
                    <w:tcW w:w="8640" w:type="dxa"/>
                    <w:tcBorders>
                      <w:top w:val="nil"/>
                      <w:left w:val="nil"/>
                      <w:bottom w:val="nil"/>
                      <w:right w:val="nil"/>
                    </w:tcBorders>
                    <w:shd w:val="clear" w:color="auto" w:fill="auto"/>
                    <w:noWrap/>
                    <w:vAlign w:val="center"/>
                    <w:hideMark/>
                  </w:tcPr>
                  <w:p w14:paraId="339E2D06" w14:textId="77777777" w:rsidR="00191A3D" w:rsidRPr="00911AFE" w:rsidRDefault="00191A3D" w:rsidP="00CB0A70">
                    <w:pPr>
                      <w:jc w:val="both"/>
                      <w:rPr>
                        <w:rFonts w:cs="Times New Roman"/>
                        <w:color w:val="000000"/>
                      </w:rPr>
                    </w:pPr>
                  </w:p>
                </w:tc>
              </w:tr>
              <w:tr w:rsidR="00191A3D" w:rsidRPr="00140F0C" w14:paraId="5B297C6B" w14:textId="77777777" w:rsidTr="00880C11">
                <w:trPr>
                  <w:trHeight w:val="284"/>
                </w:trPr>
                <w:tc>
                  <w:tcPr>
                    <w:tcW w:w="8640" w:type="dxa"/>
                    <w:tcBorders>
                      <w:top w:val="nil"/>
                      <w:left w:val="nil"/>
                      <w:bottom w:val="nil"/>
                      <w:right w:val="nil"/>
                    </w:tcBorders>
                    <w:shd w:val="clear" w:color="auto" w:fill="auto"/>
                    <w:noWrap/>
                    <w:vAlign w:val="center"/>
                    <w:hideMark/>
                  </w:tcPr>
                  <w:p w14:paraId="59F9B1DE" w14:textId="30C2F457" w:rsidR="00191A3D" w:rsidRPr="00911AFE" w:rsidRDefault="00191A3D" w:rsidP="00CB0A70">
                    <w:pPr>
                      <w:jc w:val="both"/>
                      <w:rPr>
                        <w:rFonts w:cs="Times New Roman"/>
                        <w:color w:val="000000"/>
                      </w:rPr>
                    </w:pPr>
                    <w:r w:rsidRPr="00911AFE">
                      <w:rPr>
                        <w:rFonts w:cs="Times New Roman"/>
                        <w:color w:val="000000"/>
                      </w:rPr>
                      <w:t>36、</w:t>
                    </w:r>
                    <w:r w:rsidRPr="00911AFE">
                      <w:rPr>
                        <w:rFonts w:cs="Times New Roman" w:hint="eastAsia"/>
                        <w:color w:val="000000"/>
                      </w:rPr>
                      <w:t>公司子公司</w:t>
                    </w:r>
                    <w:proofErr w:type="gramStart"/>
                    <w:r w:rsidRPr="00911AFE">
                      <w:rPr>
                        <w:rFonts w:cs="Times New Roman" w:hint="eastAsia"/>
                        <w:color w:val="000000"/>
                      </w:rPr>
                      <w:t>潍坊明</w:t>
                    </w:r>
                    <w:proofErr w:type="gramEnd"/>
                    <w:r w:rsidRPr="00911AFE">
                      <w:rPr>
                        <w:rFonts w:cs="Times New Roman" w:hint="eastAsia"/>
                        <w:color w:val="000000"/>
                      </w:rPr>
                      <w:t>盛公共设施有限公司将基于奎文区教育基础设施政府和社会资本合作（</w:t>
                    </w:r>
                    <w:r w:rsidRPr="00911AFE">
                      <w:rPr>
                        <w:rFonts w:cs="Times New Roman"/>
                        <w:color w:val="000000"/>
                      </w:rPr>
                      <w:t>PPP</w:t>
                    </w:r>
                    <w:r w:rsidRPr="00911AFE">
                      <w:rPr>
                        <w:rFonts w:cs="Times New Roman" w:hint="eastAsia"/>
                        <w:color w:val="000000"/>
                      </w:rPr>
                      <w:t>）项目项下可获得的政府可行性缺口补助质押给中国建设银行股份有限公司潍坊分行，取得</w:t>
                    </w:r>
                    <w:r w:rsidRPr="00911AFE">
                      <w:rPr>
                        <w:rFonts w:cs="Times New Roman"/>
                        <w:color w:val="000000"/>
                      </w:rPr>
                      <w:t>649,770,000.00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2020</w:t>
                    </w:r>
                    <w:r w:rsidRPr="00911AFE">
                      <w:rPr>
                        <w:rFonts w:cs="Times New Roman" w:hint="eastAsia"/>
                        <w:color w:val="000000"/>
                      </w:rPr>
                      <w:t>年</w:t>
                    </w:r>
                    <w:r w:rsidRPr="00911AFE">
                      <w:rPr>
                        <w:rFonts w:cs="Times New Roman"/>
                        <w:color w:val="000000"/>
                      </w:rPr>
                      <w:t>8</w:t>
                    </w:r>
                    <w:r w:rsidRPr="00911AFE">
                      <w:rPr>
                        <w:rFonts w:cs="Times New Roman" w:hint="eastAsia"/>
                        <w:color w:val="000000"/>
                      </w:rPr>
                      <w:t>月</w:t>
                    </w:r>
                    <w:r w:rsidRPr="00911AFE">
                      <w:rPr>
                        <w:rFonts w:cs="Times New Roman"/>
                        <w:color w:val="000000"/>
                      </w:rPr>
                      <w:t>5</w:t>
                    </w:r>
                    <w:r w:rsidRPr="00911AFE">
                      <w:rPr>
                        <w:rFonts w:cs="Times New Roman" w:hint="eastAsia"/>
                        <w:color w:val="000000"/>
                      </w:rPr>
                      <w:t>日至</w:t>
                    </w:r>
                    <w:r w:rsidRPr="00911AFE">
                      <w:rPr>
                        <w:rFonts w:cs="Times New Roman"/>
                        <w:color w:val="000000"/>
                      </w:rPr>
                      <w:t>2032</w:t>
                    </w:r>
                    <w:r w:rsidRPr="00911AFE">
                      <w:rPr>
                        <w:rFonts w:cs="Times New Roman" w:hint="eastAsia"/>
                        <w:color w:val="000000"/>
                      </w:rPr>
                      <w:t>年</w:t>
                    </w:r>
                    <w:r w:rsidRPr="00911AFE">
                      <w:rPr>
                        <w:rFonts w:cs="Times New Roman"/>
                        <w:color w:val="000000"/>
                      </w:rPr>
                      <w:t>12</w:t>
                    </w:r>
                    <w:r w:rsidRPr="00911AFE">
                      <w:rPr>
                        <w:rFonts w:cs="Times New Roman" w:hint="eastAsia"/>
                        <w:color w:val="000000"/>
                      </w:rPr>
                      <w:t>月</w:t>
                    </w:r>
                    <w:r w:rsidRPr="00911AFE">
                      <w:rPr>
                        <w:rFonts w:cs="Times New Roman"/>
                        <w:color w:val="000000"/>
                      </w:rPr>
                      <w:t>31</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2</w:t>
                    </w:r>
                    <w:r w:rsidRPr="00911AFE">
                      <w:rPr>
                        <w:rFonts w:cs="Times New Roman" w:hint="eastAsia"/>
                        <w:color w:val="000000"/>
                      </w:rPr>
                      <w:t>3</w:t>
                    </w:r>
                    <w:r w:rsidRPr="00911AFE">
                      <w:rPr>
                        <w:rFonts w:cs="Times New Roman"/>
                        <w:color w:val="000000"/>
                      </w:rPr>
                      <w:t>5,</w:t>
                    </w:r>
                    <w:r w:rsidRPr="00911AFE">
                      <w:rPr>
                        <w:rFonts w:cs="Times New Roman" w:hint="eastAsia"/>
                        <w:color w:val="000000"/>
                      </w:rPr>
                      <w:t>7</w:t>
                    </w:r>
                    <w:r w:rsidRPr="00911AFE">
                      <w:rPr>
                        <w:rFonts w:cs="Times New Roman"/>
                        <w:color w:val="000000"/>
                      </w:rPr>
                      <w:t>00,000.00</w:t>
                    </w:r>
                    <w:r w:rsidRPr="00911AFE">
                      <w:rPr>
                        <w:rFonts w:cs="Times New Roman" w:hint="eastAsia"/>
                        <w:color w:val="000000"/>
                      </w:rPr>
                      <w:t>元。该笔长期借款同时由母公司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集团股份有限公司提供连带责任担保。</w:t>
                    </w:r>
                  </w:p>
                </w:tc>
              </w:tr>
              <w:tr w:rsidR="00191A3D" w:rsidRPr="00140F0C" w14:paraId="7B21B64E" w14:textId="77777777" w:rsidTr="00880C11">
                <w:trPr>
                  <w:trHeight w:val="284"/>
                </w:trPr>
                <w:tc>
                  <w:tcPr>
                    <w:tcW w:w="8640" w:type="dxa"/>
                    <w:tcBorders>
                      <w:top w:val="nil"/>
                      <w:left w:val="nil"/>
                      <w:bottom w:val="nil"/>
                      <w:right w:val="nil"/>
                    </w:tcBorders>
                    <w:shd w:val="clear" w:color="auto" w:fill="auto"/>
                    <w:noWrap/>
                    <w:vAlign w:val="center"/>
                    <w:hideMark/>
                  </w:tcPr>
                  <w:p w14:paraId="61970EDA" w14:textId="77777777" w:rsidR="00191A3D" w:rsidRPr="00911AFE" w:rsidRDefault="00191A3D" w:rsidP="00CB0A70">
                    <w:pPr>
                      <w:jc w:val="both"/>
                      <w:rPr>
                        <w:rFonts w:cs="Times New Roman"/>
                        <w:color w:val="000000"/>
                      </w:rPr>
                    </w:pPr>
                  </w:p>
                </w:tc>
              </w:tr>
              <w:tr w:rsidR="00191A3D" w:rsidRPr="00140F0C" w14:paraId="77827C4A" w14:textId="77777777" w:rsidTr="00880C11">
                <w:trPr>
                  <w:trHeight w:val="284"/>
                </w:trPr>
                <w:tc>
                  <w:tcPr>
                    <w:tcW w:w="8640" w:type="dxa"/>
                    <w:tcBorders>
                      <w:top w:val="nil"/>
                      <w:left w:val="nil"/>
                      <w:bottom w:val="nil"/>
                      <w:right w:val="nil"/>
                    </w:tcBorders>
                    <w:shd w:val="clear" w:color="auto" w:fill="auto"/>
                    <w:noWrap/>
                    <w:vAlign w:val="center"/>
                    <w:hideMark/>
                  </w:tcPr>
                  <w:p w14:paraId="575BCADE" w14:textId="7E7177F9" w:rsidR="00191A3D" w:rsidRPr="00911AFE" w:rsidRDefault="00191A3D" w:rsidP="00CB0A70">
                    <w:pPr>
                      <w:jc w:val="both"/>
                      <w:rPr>
                        <w:rFonts w:cs="Times New Roman"/>
                        <w:color w:val="000000"/>
                      </w:rPr>
                    </w:pPr>
                    <w:r w:rsidRPr="00911AFE">
                      <w:rPr>
                        <w:rFonts w:cs="Times New Roman"/>
                        <w:color w:val="000000"/>
                      </w:rPr>
                      <w:t>37、</w:t>
                    </w:r>
                    <w:r w:rsidRPr="00911AFE">
                      <w:rPr>
                        <w:rFonts w:cs="Times New Roman" w:hint="eastAsia"/>
                        <w:color w:val="000000"/>
                      </w:rPr>
                      <w:t>公司子公司温州明道公共设施开发有限公司将基于温州市鹿城区</w:t>
                    </w:r>
                    <w:proofErr w:type="gramStart"/>
                    <w:r w:rsidRPr="00911AFE">
                      <w:rPr>
                        <w:rFonts w:cs="Times New Roman" w:hint="eastAsia"/>
                        <w:color w:val="000000"/>
                      </w:rPr>
                      <w:t>西片国省道</w:t>
                    </w:r>
                    <w:proofErr w:type="gramEnd"/>
                    <w:r w:rsidRPr="00911AFE">
                      <w:rPr>
                        <w:rFonts w:cs="Times New Roman" w:hint="eastAsia"/>
                        <w:color w:val="000000"/>
                      </w:rPr>
                      <w:t>公路</w:t>
                    </w:r>
                    <w:r w:rsidRPr="00911AFE">
                      <w:rPr>
                        <w:rFonts w:cs="Times New Roman"/>
                        <w:color w:val="000000"/>
                      </w:rPr>
                      <w:t>PPP</w:t>
                    </w:r>
                    <w:r w:rsidRPr="00911AFE">
                      <w:rPr>
                        <w:rFonts w:cs="Times New Roman" w:hint="eastAsia"/>
                        <w:color w:val="000000"/>
                      </w:rPr>
                      <w:t>项目下应收账款的债权质押给兴业银行股份有限公司温州分行，取得</w:t>
                    </w:r>
                    <w:r w:rsidRPr="00911AFE">
                      <w:rPr>
                        <w:rFonts w:cs="Times New Roman"/>
                        <w:color w:val="000000"/>
                      </w:rPr>
                      <w:t>1,043,440,782.10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2020</w:t>
                    </w:r>
                    <w:r w:rsidRPr="00911AFE">
                      <w:rPr>
                        <w:rFonts w:cs="Times New Roman" w:hint="eastAsia"/>
                        <w:color w:val="000000"/>
                      </w:rPr>
                      <w:t>年</w:t>
                    </w:r>
                    <w:r w:rsidRPr="00911AFE">
                      <w:rPr>
                        <w:rFonts w:cs="Times New Roman"/>
                        <w:color w:val="000000"/>
                      </w:rPr>
                      <w:t>1</w:t>
                    </w:r>
                    <w:r w:rsidRPr="00911AFE">
                      <w:rPr>
                        <w:rFonts w:cs="Times New Roman" w:hint="eastAsia"/>
                        <w:color w:val="000000"/>
                      </w:rPr>
                      <w:t>月</w:t>
                    </w:r>
                    <w:r w:rsidRPr="00911AFE">
                      <w:rPr>
                        <w:rFonts w:cs="Times New Roman"/>
                        <w:color w:val="000000"/>
                      </w:rPr>
                      <w:t>20</w:t>
                    </w:r>
                    <w:r w:rsidRPr="00911AFE">
                      <w:rPr>
                        <w:rFonts w:cs="Times New Roman" w:hint="eastAsia"/>
                        <w:color w:val="000000"/>
                      </w:rPr>
                      <w:t>日至</w:t>
                    </w:r>
                    <w:r w:rsidRPr="00911AFE">
                      <w:rPr>
                        <w:rFonts w:cs="Times New Roman"/>
                        <w:color w:val="000000"/>
                      </w:rPr>
                      <w:t>2034</w:t>
                    </w:r>
                    <w:r w:rsidRPr="00911AFE">
                      <w:rPr>
                        <w:rFonts w:cs="Times New Roman" w:hint="eastAsia"/>
                        <w:color w:val="000000"/>
                      </w:rPr>
                      <w:t>年</w:t>
                    </w:r>
                    <w:r w:rsidRPr="00911AFE">
                      <w:rPr>
                        <w:rFonts w:cs="Times New Roman"/>
                        <w:color w:val="000000"/>
                      </w:rPr>
                      <w:t>1</w:t>
                    </w:r>
                    <w:r w:rsidRPr="00911AFE">
                      <w:rPr>
                        <w:rFonts w:cs="Times New Roman" w:hint="eastAsia"/>
                        <w:color w:val="000000"/>
                      </w:rPr>
                      <w:t>月</w:t>
                    </w:r>
                    <w:r w:rsidRPr="00911AFE">
                      <w:rPr>
                        <w:rFonts w:cs="Times New Roman"/>
                        <w:color w:val="000000"/>
                      </w:rPr>
                      <w:t>20</w:t>
                    </w:r>
                    <w:r w:rsidRPr="00911AFE">
                      <w:rPr>
                        <w:rFonts w:cs="Times New Roman" w:hint="eastAsia"/>
                        <w:color w:val="000000"/>
                      </w:rPr>
                      <w:t>日。同时，公司将持有的温州明道公共设施开发有限公司</w:t>
                    </w:r>
                    <w:r w:rsidRPr="00911AFE">
                      <w:rPr>
                        <w:rFonts w:cs="Times New Roman"/>
                        <w:color w:val="000000"/>
                      </w:rPr>
                      <w:t>90%</w:t>
                    </w:r>
                    <w:r w:rsidRPr="00911AFE">
                      <w:rPr>
                        <w:rFonts w:cs="Times New Roman" w:hint="eastAsia"/>
                        <w:color w:val="000000"/>
                      </w:rPr>
                      <w:t>股权质押给兴业银行股份有限公司温州分行，取得</w:t>
                    </w:r>
                    <w:r w:rsidRPr="00911AFE">
                      <w:rPr>
                        <w:rFonts w:cs="Times New Roman"/>
                        <w:color w:val="000000"/>
                      </w:rPr>
                      <w:t>117,000,000.00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2020</w:t>
                    </w:r>
                    <w:r w:rsidRPr="00911AFE">
                      <w:rPr>
                        <w:rFonts w:cs="Times New Roman" w:hint="eastAsia"/>
                        <w:color w:val="000000"/>
                      </w:rPr>
                      <w:t>年</w:t>
                    </w:r>
                    <w:r w:rsidRPr="00911AFE">
                      <w:rPr>
                        <w:rFonts w:cs="Times New Roman"/>
                        <w:color w:val="000000"/>
                      </w:rPr>
                      <w:t>1</w:t>
                    </w:r>
                    <w:r w:rsidRPr="00911AFE">
                      <w:rPr>
                        <w:rFonts w:cs="Times New Roman" w:hint="eastAsia"/>
                        <w:color w:val="000000"/>
                      </w:rPr>
                      <w:t>月</w:t>
                    </w:r>
                    <w:r w:rsidRPr="00911AFE">
                      <w:rPr>
                        <w:rFonts w:cs="Times New Roman"/>
                        <w:color w:val="000000"/>
                      </w:rPr>
                      <w:t>20</w:t>
                    </w:r>
                    <w:r w:rsidRPr="00911AFE">
                      <w:rPr>
                        <w:rFonts w:cs="Times New Roman" w:hint="eastAsia"/>
                        <w:color w:val="000000"/>
                      </w:rPr>
                      <w:t>日至</w:t>
                    </w:r>
                    <w:r w:rsidRPr="00911AFE">
                      <w:rPr>
                        <w:rFonts w:cs="Times New Roman"/>
                        <w:color w:val="000000"/>
                      </w:rPr>
                      <w:t>2034</w:t>
                    </w:r>
                    <w:r w:rsidRPr="00911AFE">
                      <w:rPr>
                        <w:rFonts w:cs="Times New Roman" w:hint="eastAsia"/>
                        <w:color w:val="000000"/>
                      </w:rPr>
                      <w:t>年</w:t>
                    </w:r>
                    <w:r w:rsidRPr="00911AFE">
                      <w:rPr>
                        <w:rFonts w:cs="Times New Roman"/>
                        <w:color w:val="000000"/>
                      </w:rPr>
                      <w:t>1</w:t>
                    </w:r>
                    <w:r w:rsidRPr="00911AFE">
                      <w:rPr>
                        <w:rFonts w:cs="Times New Roman" w:hint="eastAsia"/>
                        <w:color w:val="000000"/>
                      </w:rPr>
                      <w:t>月</w:t>
                    </w:r>
                    <w:r w:rsidRPr="00911AFE">
                      <w:rPr>
                        <w:rFonts w:cs="Times New Roman"/>
                        <w:color w:val="000000"/>
                      </w:rPr>
                      <w:t>20</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3</w:t>
                    </w:r>
                    <w:r w:rsidRPr="00911AFE">
                      <w:rPr>
                        <w:rFonts w:cs="Times New Roman" w:hint="eastAsia"/>
                        <w:color w:val="000000"/>
                      </w:rPr>
                      <w:t>98</w:t>
                    </w:r>
                    <w:r w:rsidRPr="00911AFE">
                      <w:rPr>
                        <w:rFonts w:cs="Times New Roman"/>
                        <w:color w:val="000000"/>
                      </w:rPr>
                      <w:t>,000,000.00</w:t>
                    </w:r>
                    <w:r w:rsidRPr="00911AFE">
                      <w:rPr>
                        <w:rFonts w:cs="Times New Roman" w:hint="eastAsia"/>
                        <w:color w:val="000000"/>
                      </w:rPr>
                      <w:t>元。</w:t>
                    </w:r>
                  </w:p>
                </w:tc>
              </w:tr>
              <w:tr w:rsidR="00191A3D" w:rsidRPr="00140F0C" w14:paraId="33038E4B" w14:textId="77777777" w:rsidTr="00880C11">
                <w:trPr>
                  <w:trHeight w:val="284"/>
                </w:trPr>
                <w:tc>
                  <w:tcPr>
                    <w:tcW w:w="8640" w:type="dxa"/>
                    <w:tcBorders>
                      <w:top w:val="nil"/>
                      <w:left w:val="nil"/>
                      <w:bottom w:val="nil"/>
                      <w:right w:val="nil"/>
                    </w:tcBorders>
                    <w:shd w:val="clear" w:color="auto" w:fill="auto"/>
                    <w:noWrap/>
                    <w:vAlign w:val="center"/>
                    <w:hideMark/>
                  </w:tcPr>
                  <w:p w14:paraId="63E71453" w14:textId="77777777" w:rsidR="00191A3D" w:rsidRPr="00911AFE" w:rsidRDefault="00191A3D" w:rsidP="00CB0A70">
                    <w:pPr>
                      <w:jc w:val="both"/>
                      <w:rPr>
                        <w:rFonts w:cs="Times New Roman"/>
                        <w:color w:val="000000"/>
                      </w:rPr>
                    </w:pPr>
                  </w:p>
                </w:tc>
              </w:tr>
              <w:tr w:rsidR="00191A3D" w:rsidRPr="00140F0C" w14:paraId="230F36DE" w14:textId="77777777" w:rsidTr="00880C11">
                <w:trPr>
                  <w:trHeight w:val="284"/>
                </w:trPr>
                <w:tc>
                  <w:tcPr>
                    <w:tcW w:w="8640" w:type="dxa"/>
                    <w:tcBorders>
                      <w:top w:val="nil"/>
                      <w:left w:val="nil"/>
                      <w:bottom w:val="nil"/>
                      <w:right w:val="nil"/>
                    </w:tcBorders>
                    <w:shd w:val="clear" w:color="auto" w:fill="auto"/>
                    <w:noWrap/>
                    <w:vAlign w:val="center"/>
                    <w:hideMark/>
                  </w:tcPr>
                  <w:p w14:paraId="2A769A6E" w14:textId="0F0C0A34" w:rsidR="00191A3D" w:rsidRPr="00911AFE" w:rsidRDefault="00191A3D" w:rsidP="00CB0A70">
                    <w:pPr>
                      <w:jc w:val="both"/>
                      <w:rPr>
                        <w:rFonts w:cs="Times New Roman"/>
                        <w:color w:val="000000"/>
                      </w:rPr>
                    </w:pPr>
                    <w:r w:rsidRPr="00911AFE">
                      <w:rPr>
                        <w:rFonts w:cs="Times New Roman"/>
                        <w:color w:val="000000"/>
                      </w:rPr>
                      <w:t>38、</w:t>
                    </w:r>
                    <w:r w:rsidRPr="00911AFE">
                      <w:rPr>
                        <w:rFonts w:cs="Times New Roman" w:hint="eastAsia"/>
                        <w:color w:val="000000"/>
                      </w:rPr>
                      <w:t>公司孙公司杭州明</w:t>
                    </w:r>
                    <w:proofErr w:type="gramStart"/>
                    <w:r w:rsidRPr="00911AFE">
                      <w:rPr>
                        <w:rFonts w:cs="Times New Roman" w:hint="eastAsia"/>
                        <w:color w:val="000000"/>
                      </w:rPr>
                      <w:t>赋建设</w:t>
                    </w:r>
                    <w:proofErr w:type="gramEnd"/>
                    <w:r w:rsidRPr="00911AFE">
                      <w:rPr>
                        <w:rFonts w:cs="Times New Roman" w:hint="eastAsia"/>
                        <w:color w:val="000000"/>
                      </w:rPr>
                      <w:t>开发有限责任公司将富阳区大源镇</w:t>
                    </w:r>
                    <w:proofErr w:type="gramStart"/>
                    <w:r w:rsidRPr="00911AFE">
                      <w:rPr>
                        <w:rFonts w:cs="Times New Roman" w:hint="eastAsia"/>
                        <w:color w:val="000000"/>
                      </w:rPr>
                      <w:t>及灵桥镇</w:t>
                    </w:r>
                    <w:proofErr w:type="gramEnd"/>
                    <w:r w:rsidRPr="00911AFE">
                      <w:rPr>
                        <w:rFonts w:cs="Times New Roman" w:hint="eastAsia"/>
                        <w:color w:val="000000"/>
                      </w:rPr>
                      <w:t>安置小区建设工程</w:t>
                    </w:r>
                    <w:r w:rsidRPr="00911AFE">
                      <w:rPr>
                        <w:rFonts w:cs="Times New Roman"/>
                        <w:color w:val="000000"/>
                      </w:rPr>
                      <w:t>PPP</w:t>
                    </w:r>
                    <w:r w:rsidRPr="00911AFE">
                      <w:rPr>
                        <w:rFonts w:cs="Times New Roman" w:hint="eastAsia"/>
                        <w:color w:val="000000"/>
                      </w:rPr>
                      <w:t>项目预期收益质押给中国农业银行股份有限公司杭州城东新城支行、中国银行股份有限公司富阳支行、中国建设银行股份有限公司杭州吴山支行，取得</w:t>
                    </w:r>
                    <w:r w:rsidRPr="00911AFE">
                      <w:rPr>
                        <w:rFonts w:cs="Times New Roman"/>
                        <w:color w:val="000000"/>
                      </w:rPr>
                      <w:t>3,068,089,000.00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2020</w:t>
                    </w:r>
                    <w:r w:rsidRPr="00911AFE">
                      <w:rPr>
                        <w:rFonts w:cs="Times New Roman" w:hint="eastAsia"/>
                        <w:color w:val="000000"/>
                      </w:rPr>
                      <w:t>年</w:t>
                    </w:r>
                    <w:r w:rsidRPr="00911AFE">
                      <w:rPr>
                        <w:rFonts w:cs="Times New Roman"/>
                        <w:color w:val="000000"/>
                      </w:rPr>
                      <w:t>5</w:t>
                    </w:r>
                    <w:r w:rsidRPr="00911AFE">
                      <w:rPr>
                        <w:rFonts w:cs="Times New Roman" w:hint="eastAsia"/>
                        <w:color w:val="000000"/>
                      </w:rPr>
                      <w:t>月</w:t>
                    </w:r>
                    <w:r w:rsidRPr="00911AFE">
                      <w:rPr>
                        <w:rFonts w:cs="Times New Roman"/>
                        <w:color w:val="000000"/>
                      </w:rPr>
                      <w:t>13</w:t>
                    </w:r>
                    <w:r w:rsidRPr="00911AFE">
                      <w:rPr>
                        <w:rFonts w:cs="Times New Roman" w:hint="eastAsia"/>
                        <w:color w:val="000000"/>
                      </w:rPr>
                      <w:t>日至</w:t>
                    </w:r>
                    <w:r w:rsidRPr="00911AFE">
                      <w:rPr>
                        <w:rFonts w:cs="Times New Roman"/>
                        <w:color w:val="000000"/>
                      </w:rPr>
                      <w:t>2037</w:t>
                    </w:r>
                    <w:r w:rsidRPr="00911AFE">
                      <w:rPr>
                        <w:rFonts w:cs="Times New Roman" w:hint="eastAsia"/>
                        <w:color w:val="000000"/>
                      </w:rPr>
                      <w:t>年</w:t>
                    </w:r>
                    <w:r w:rsidRPr="00911AFE">
                      <w:rPr>
                        <w:rFonts w:cs="Times New Roman"/>
                        <w:color w:val="000000"/>
                      </w:rPr>
                      <w:t>5</w:t>
                    </w:r>
                    <w:r w:rsidRPr="00911AFE">
                      <w:rPr>
                        <w:rFonts w:cs="Times New Roman" w:hint="eastAsia"/>
                        <w:color w:val="000000"/>
                      </w:rPr>
                      <w:t>月</w:t>
                    </w:r>
                    <w:r w:rsidRPr="00911AFE">
                      <w:rPr>
                        <w:rFonts w:cs="Times New Roman"/>
                        <w:color w:val="000000"/>
                      </w:rPr>
                      <w:t>12</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2年06月30日，取得长期借款</w:t>
                    </w:r>
                    <w:r w:rsidRPr="00911AFE">
                      <w:rPr>
                        <w:rFonts w:cs="Times New Roman"/>
                        <w:color w:val="000000"/>
                      </w:rPr>
                      <w:t>1,</w:t>
                    </w:r>
                    <w:r w:rsidRPr="00911AFE">
                      <w:rPr>
                        <w:rFonts w:cs="Times New Roman" w:hint="eastAsia"/>
                        <w:color w:val="000000"/>
                      </w:rPr>
                      <w:t>43</w:t>
                    </w:r>
                    <w:r w:rsidRPr="00911AFE">
                      <w:rPr>
                        <w:rFonts w:cs="Times New Roman"/>
                        <w:color w:val="000000"/>
                      </w:rPr>
                      <w:t>0,000,000.00</w:t>
                    </w:r>
                    <w:r w:rsidRPr="00911AFE">
                      <w:rPr>
                        <w:rFonts w:cs="Times New Roman" w:hint="eastAsia"/>
                        <w:color w:val="000000"/>
                      </w:rPr>
                      <w:t>元。该笔长期借款同时由母公司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集团股份有限公司提供连带责任担保。</w:t>
                    </w:r>
                  </w:p>
                </w:tc>
              </w:tr>
              <w:tr w:rsidR="00191A3D" w:rsidRPr="00140F0C" w14:paraId="5D9FCA8A" w14:textId="77777777" w:rsidTr="00880C11">
                <w:trPr>
                  <w:trHeight w:val="284"/>
                </w:trPr>
                <w:tc>
                  <w:tcPr>
                    <w:tcW w:w="8640" w:type="dxa"/>
                    <w:tcBorders>
                      <w:top w:val="nil"/>
                      <w:left w:val="nil"/>
                      <w:bottom w:val="nil"/>
                      <w:right w:val="nil"/>
                    </w:tcBorders>
                    <w:shd w:val="clear" w:color="auto" w:fill="auto"/>
                    <w:noWrap/>
                    <w:vAlign w:val="center"/>
                    <w:hideMark/>
                  </w:tcPr>
                  <w:p w14:paraId="19B8B260" w14:textId="77777777" w:rsidR="00191A3D" w:rsidRPr="00911AFE" w:rsidRDefault="00191A3D" w:rsidP="00CB0A70">
                    <w:pPr>
                      <w:jc w:val="both"/>
                      <w:rPr>
                        <w:rFonts w:cs="Times New Roman"/>
                        <w:color w:val="000000"/>
                      </w:rPr>
                    </w:pPr>
                  </w:p>
                </w:tc>
              </w:tr>
              <w:tr w:rsidR="00191A3D" w:rsidRPr="00140F0C" w14:paraId="23D346AC" w14:textId="77777777" w:rsidTr="00880C11">
                <w:trPr>
                  <w:trHeight w:val="284"/>
                </w:trPr>
                <w:tc>
                  <w:tcPr>
                    <w:tcW w:w="8640" w:type="dxa"/>
                    <w:tcBorders>
                      <w:top w:val="nil"/>
                      <w:left w:val="nil"/>
                      <w:bottom w:val="nil"/>
                      <w:right w:val="nil"/>
                    </w:tcBorders>
                    <w:shd w:val="clear" w:color="auto" w:fill="auto"/>
                    <w:noWrap/>
                    <w:vAlign w:val="center"/>
                    <w:hideMark/>
                  </w:tcPr>
                  <w:p w14:paraId="5629FCC7" w14:textId="152A2CB0" w:rsidR="00191A3D" w:rsidRPr="00911AFE" w:rsidRDefault="00191A3D" w:rsidP="00CB0A70">
                    <w:pPr>
                      <w:jc w:val="both"/>
                      <w:rPr>
                        <w:rFonts w:cs="Times New Roman"/>
                        <w:color w:val="000000"/>
                      </w:rPr>
                    </w:pPr>
                    <w:r w:rsidRPr="00911AFE">
                      <w:rPr>
                        <w:rFonts w:cs="Times New Roman"/>
                        <w:color w:val="000000"/>
                      </w:rPr>
                      <w:t>39、</w:t>
                    </w:r>
                    <w:r w:rsidRPr="00911AFE">
                      <w:rPr>
                        <w:rFonts w:cs="Times New Roman" w:hint="eastAsia"/>
                        <w:color w:val="000000"/>
                      </w:rPr>
                      <w:t>公司孙公司西安明北基础设施开发有限公司将《西安渭北工业区临潼现代工业组团渭北中学</w:t>
                    </w:r>
                    <w:r w:rsidRPr="00911AFE">
                      <w:rPr>
                        <w:rFonts w:cs="Times New Roman"/>
                        <w:color w:val="000000"/>
                      </w:rPr>
                      <w:t>PPP</w:t>
                    </w:r>
                    <w:r w:rsidRPr="00911AFE">
                      <w:rPr>
                        <w:rFonts w:cs="Times New Roman" w:hint="eastAsia"/>
                        <w:color w:val="000000"/>
                      </w:rPr>
                      <w:t>项目合同》项下应收账款质押给</w:t>
                    </w:r>
                    <w:r w:rsidR="00152FEC" w:rsidRPr="00152FEC">
                      <w:rPr>
                        <w:rFonts w:cs="Times New Roman" w:hint="eastAsia"/>
                        <w:color w:val="000000"/>
                      </w:rPr>
                      <w:t>陕西秦农农村商业银行股份有限公司临潼支行</w:t>
                    </w:r>
                    <w:r w:rsidRPr="00911AFE">
                      <w:rPr>
                        <w:rFonts w:cs="Times New Roman" w:hint="eastAsia"/>
                        <w:color w:val="000000"/>
                      </w:rPr>
                      <w:t>，取得</w:t>
                    </w:r>
                    <w:r w:rsidRPr="00911AFE">
                      <w:rPr>
                        <w:rFonts w:cs="Times New Roman"/>
                        <w:color w:val="000000"/>
                      </w:rPr>
                      <w:t>380,000,000.00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2019</w:t>
                    </w:r>
                    <w:r w:rsidRPr="00911AFE">
                      <w:rPr>
                        <w:rFonts w:cs="Times New Roman" w:hint="eastAsia"/>
                        <w:color w:val="000000"/>
                      </w:rPr>
                      <w:t>年</w:t>
                    </w:r>
                    <w:r w:rsidRPr="00911AFE">
                      <w:rPr>
                        <w:rFonts w:cs="Times New Roman"/>
                        <w:color w:val="000000"/>
                      </w:rPr>
                      <w:t>5</w:t>
                    </w:r>
                    <w:r w:rsidRPr="00911AFE">
                      <w:rPr>
                        <w:rFonts w:cs="Times New Roman" w:hint="eastAsia"/>
                        <w:color w:val="000000"/>
                      </w:rPr>
                      <w:t>月</w:t>
                    </w:r>
                    <w:r w:rsidRPr="00911AFE">
                      <w:rPr>
                        <w:rFonts w:cs="Times New Roman"/>
                        <w:color w:val="000000"/>
                      </w:rPr>
                      <w:t>30</w:t>
                    </w:r>
                    <w:r w:rsidRPr="00911AFE">
                      <w:rPr>
                        <w:rFonts w:cs="Times New Roman" w:hint="eastAsia"/>
                        <w:color w:val="000000"/>
                      </w:rPr>
                      <w:t>日至</w:t>
                    </w:r>
                    <w:r w:rsidRPr="00911AFE">
                      <w:rPr>
                        <w:rFonts w:cs="Times New Roman"/>
                        <w:color w:val="000000"/>
                      </w:rPr>
                      <w:t>2027</w:t>
                    </w:r>
                    <w:r w:rsidRPr="00911AFE">
                      <w:rPr>
                        <w:rFonts w:cs="Times New Roman" w:hint="eastAsia"/>
                        <w:color w:val="000000"/>
                      </w:rPr>
                      <w:t>年</w:t>
                    </w:r>
                    <w:r w:rsidRPr="00911AFE">
                      <w:rPr>
                        <w:rFonts w:cs="Times New Roman"/>
                        <w:color w:val="000000"/>
                      </w:rPr>
                      <w:t>5</w:t>
                    </w:r>
                    <w:r w:rsidRPr="00911AFE">
                      <w:rPr>
                        <w:rFonts w:cs="Times New Roman" w:hint="eastAsia"/>
                        <w:color w:val="000000"/>
                      </w:rPr>
                      <w:t>月</w:t>
                    </w:r>
                    <w:r w:rsidRPr="00911AFE">
                      <w:rPr>
                        <w:rFonts w:cs="Times New Roman"/>
                        <w:color w:val="000000"/>
                      </w:rPr>
                      <w:t>29</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0日，取得长期借款380</w:t>
                    </w:r>
                    <w:r w:rsidRPr="00911AFE">
                      <w:rPr>
                        <w:rFonts w:cs="Times New Roman"/>
                        <w:color w:val="000000"/>
                      </w:rPr>
                      <w:t>,000,000.00</w:t>
                    </w:r>
                    <w:r w:rsidRPr="00911AFE">
                      <w:rPr>
                        <w:rFonts w:cs="Times New Roman" w:hint="eastAsia"/>
                        <w:color w:val="000000"/>
                      </w:rPr>
                      <w:t>元。</w:t>
                    </w:r>
                  </w:p>
                </w:tc>
              </w:tr>
              <w:tr w:rsidR="00191A3D" w:rsidRPr="00140F0C" w14:paraId="03D6F85D" w14:textId="77777777" w:rsidTr="00880C11">
                <w:trPr>
                  <w:trHeight w:val="284"/>
                </w:trPr>
                <w:tc>
                  <w:tcPr>
                    <w:tcW w:w="8640" w:type="dxa"/>
                    <w:tcBorders>
                      <w:top w:val="nil"/>
                      <w:left w:val="nil"/>
                      <w:bottom w:val="nil"/>
                      <w:right w:val="nil"/>
                    </w:tcBorders>
                    <w:shd w:val="clear" w:color="auto" w:fill="auto"/>
                    <w:noWrap/>
                    <w:vAlign w:val="center"/>
                    <w:hideMark/>
                  </w:tcPr>
                  <w:p w14:paraId="7B4AE8EE" w14:textId="77777777" w:rsidR="00191A3D" w:rsidRPr="00911AFE" w:rsidRDefault="00191A3D" w:rsidP="00CB0A70">
                    <w:pPr>
                      <w:jc w:val="both"/>
                      <w:rPr>
                        <w:rFonts w:cs="Times New Roman"/>
                        <w:color w:val="000000"/>
                      </w:rPr>
                    </w:pPr>
                  </w:p>
                </w:tc>
              </w:tr>
              <w:tr w:rsidR="00191A3D" w:rsidRPr="00140F0C" w14:paraId="27A19B0B" w14:textId="77777777" w:rsidTr="00880C11">
                <w:trPr>
                  <w:trHeight w:val="284"/>
                </w:trPr>
                <w:tc>
                  <w:tcPr>
                    <w:tcW w:w="8640" w:type="dxa"/>
                    <w:tcBorders>
                      <w:top w:val="nil"/>
                      <w:left w:val="nil"/>
                      <w:bottom w:val="nil"/>
                      <w:right w:val="nil"/>
                    </w:tcBorders>
                    <w:shd w:val="clear" w:color="auto" w:fill="auto"/>
                    <w:noWrap/>
                    <w:vAlign w:val="center"/>
                    <w:hideMark/>
                  </w:tcPr>
                  <w:p w14:paraId="6902ABAC" w14:textId="467C0157" w:rsidR="00191A3D" w:rsidRPr="00911AFE" w:rsidRDefault="00191A3D" w:rsidP="00CB0A70">
                    <w:pPr>
                      <w:jc w:val="both"/>
                      <w:rPr>
                        <w:rFonts w:cs="Times New Roman"/>
                        <w:color w:val="000000"/>
                      </w:rPr>
                    </w:pPr>
                    <w:r w:rsidRPr="00911AFE">
                      <w:rPr>
                        <w:rFonts w:cs="Times New Roman"/>
                        <w:color w:val="000000"/>
                      </w:rPr>
                      <w:t>40、</w:t>
                    </w:r>
                    <w:r w:rsidRPr="00911AFE">
                      <w:rPr>
                        <w:rFonts w:cs="Times New Roman" w:hint="eastAsia"/>
                        <w:color w:val="000000"/>
                      </w:rPr>
                      <w:t>公司子公司天台县明台建设管理有限公司将《天台县始丰街道唐兴大道玉湖区块改造项目（</w:t>
                    </w:r>
                    <w:r w:rsidRPr="00911AFE">
                      <w:rPr>
                        <w:rFonts w:cs="Times New Roman"/>
                        <w:color w:val="000000"/>
                      </w:rPr>
                      <w:t>A1-A9</w:t>
                    </w:r>
                    <w:r w:rsidRPr="00911AFE">
                      <w:rPr>
                        <w:rFonts w:cs="Times New Roman" w:hint="eastAsia"/>
                        <w:color w:val="000000"/>
                      </w:rPr>
                      <w:t>区块安置房</w:t>
                    </w:r>
                    <w:r w:rsidRPr="00911AFE">
                      <w:rPr>
                        <w:rFonts w:cs="Times New Roman"/>
                        <w:color w:val="000000"/>
                      </w:rPr>
                      <w:t>PPP</w:t>
                    </w:r>
                    <w:r w:rsidRPr="00911AFE">
                      <w:rPr>
                        <w:rFonts w:cs="Times New Roman" w:hint="eastAsia"/>
                        <w:color w:val="000000"/>
                      </w:rPr>
                      <w:t>项目）合同》项下应收账款质押给中国农业发展银行台州市分行，取得</w:t>
                    </w:r>
                    <w:r w:rsidRPr="00911AFE">
                      <w:rPr>
                        <w:rFonts w:cs="Times New Roman"/>
                        <w:color w:val="000000"/>
                      </w:rPr>
                      <w:t>3,074,000,000.00</w:t>
                    </w:r>
                    <w:r w:rsidRPr="00911AFE">
                      <w:rPr>
                        <w:rFonts w:cs="Times New Roman" w:hint="eastAsia"/>
                        <w:color w:val="000000"/>
                      </w:rPr>
                      <w:t>元</w:t>
                    </w:r>
                    <w:proofErr w:type="gramStart"/>
                    <w:r w:rsidRPr="00911AFE">
                      <w:rPr>
                        <w:rFonts w:cs="Times New Roman" w:hint="eastAsia"/>
                        <w:color w:val="000000"/>
                      </w:rPr>
                      <w:t>最</w:t>
                    </w:r>
                    <w:proofErr w:type="gramEnd"/>
                    <w:r w:rsidRPr="00911AFE">
                      <w:rPr>
                        <w:rFonts w:cs="Times New Roman" w:hint="eastAsia"/>
                        <w:color w:val="000000"/>
                      </w:rPr>
                      <w:t>高额质押额度，质押期限为</w:t>
                    </w:r>
                    <w:r w:rsidRPr="00911AFE">
                      <w:rPr>
                        <w:rFonts w:cs="Times New Roman"/>
                        <w:color w:val="000000"/>
                      </w:rPr>
                      <w:t>15</w:t>
                    </w:r>
                    <w:r w:rsidRPr="00911AFE">
                      <w:rPr>
                        <w:rFonts w:cs="Times New Roman" w:hint="eastAsia"/>
                        <w:color w:val="000000"/>
                      </w:rPr>
                      <w:t>年（</w:t>
                    </w:r>
                    <w:r w:rsidRPr="00911AFE">
                      <w:rPr>
                        <w:rFonts w:cs="Times New Roman"/>
                        <w:color w:val="000000"/>
                      </w:rPr>
                      <w:t>2020</w:t>
                    </w:r>
                    <w:r w:rsidRPr="00911AFE">
                      <w:rPr>
                        <w:rFonts w:cs="Times New Roman" w:hint="eastAsia"/>
                        <w:color w:val="000000"/>
                      </w:rPr>
                      <w:t>年</w:t>
                    </w:r>
                    <w:r w:rsidRPr="00911AFE">
                      <w:rPr>
                        <w:rFonts w:cs="Times New Roman"/>
                        <w:color w:val="000000"/>
                      </w:rPr>
                      <w:t>3</w:t>
                    </w:r>
                    <w:r w:rsidRPr="00911AFE">
                      <w:rPr>
                        <w:rFonts w:cs="Times New Roman" w:hint="eastAsia"/>
                        <w:color w:val="000000"/>
                      </w:rPr>
                      <w:t>月</w:t>
                    </w:r>
                    <w:r w:rsidRPr="00911AFE">
                      <w:rPr>
                        <w:rFonts w:cs="Times New Roman"/>
                        <w:color w:val="000000"/>
                      </w:rPr>
                      <w:t>27</w:t>
                    </w:r>
                    <w:r w:rsidRPr="00911AFE">
                      <w:rPr>
                        <w:rFonts w:cs="Times New Roman" w:hint="eastAsia"/>
                        <w:color w:val="000000"/>
                      </w:rPr>
                      <w:t>日至</w:t>
                    </w:r>
                    <w:r w:rsidRPr="00911AFE">
                      <w:rPr>
                        <w:rFonts w:cs="Times New Roman"/>
                        <w:color w:val="000000"/>
                      </w:rPr>
                      <w:t>2035</w:t>
                    </w:r>
                    <w:r w:rsidRPr="00911AFE">
                      <w:rPr>
                        <w:rFonts w:cs="Times New Roman" w:hint="eastAsia"/>
                        <w:color w:val="000000"/>
                      </w:rPr>
                      <w:t>年</w:t>
                    </w:r>
                    <w:r w:rsidRPr="00911AFE">
                      <w:rPr>
                        <w:rFonts w:cs="Times New Roman"/>
                        <w:color w:val="000000"/>
                      </w:rPr>
                      <w:t>3</w:t>
                    </w:r>
                    <w:r w:rsidRPr="00911AFE">
                      <w:rPr>
                        <w:rFonts w:cs="Times New Roman" w:hint="eastAsia"/>
                        <w:color w:val="000000"/>
                      </w:rPr>
                      <w:t>月</w:t>
                    </w:r>
                    <w:r w:rsidRPr="00911AFE">
                      <w:rPr>
                        <w:rFonts w:cs="Times New Roman"/>
                        <w:color w:val="000000"/>
                      </w:rPr>
                      <w:t>26</w:t>
                    </w:r>
                    <w:r w:rsidRPr="00911AFE">
                      <w:rPr>
                        <w:rFonts w:cs="Times New Roman" w:hint="eastAsia"/>
                        <w:color w:val="000000"/>
                      </w:rPr>
                      <w:t>日）。截至</w:t>
                    </w:r>
                    <w:r w:rsidRPr="00911AFE">
                      <w:rPr>
                        <w:rFonts w:cs="Times New Roman"/>
                        <w:color w:val="000000"/>
                      </w:rPr>
                      <w:t>202</w:t>
                    </w:r>
                    <w:r w:rsidRPr="00911AFE">
                      <w:rPr>
                        <w:rFonts w:cs="Times New Roman" w:hint="eastAsia"/>
                        <w:color w:val="000000"/>
                      </w:rPr>
                      <w:t>2年06月</w:t>
                    </w:r>
                    <w:r w:rsidRPr="00911AFE">
                      <w:rPr>
                        <w:rFonts w:cs="Times New Roman"/>
                        <w:color w:val="000000"/>
                      </w:rPr>
                      <w:t>3</w:t>
                    </w:r>
                    <w:r w:rsidRPr="00911AFE">
                      <w:rPr>
                        <w:rFonts w:cs="Times New Roman" w:hint="eastAsia"/>
                        <w:color w:val="000000"/>
                      </w:rPr>
                      <w:t>0日，取得长期借款</w:t>
                    </w:r>
                    <w:r w:rsidRPr="00911AFE">
                      <w:rPr>
                        <w:rFonts w:cs="Times New Roman"/>
                        <w:color w:val="000000"/>
                      </w:rPr>
                      <w:t>1,</w:t>
                    </w:r>
                    <w:r w:rsidRPr="00911AFE">
                      <w:rPr>
                        <w:rFonts w:cs="Times New Roman" w:hint="eastAsia"/>
                        <w:color w:val="000000"/>
                      </w:rPr>
                      <w:t>21</w:t>
                    </w:r>
                    <w:r w:rsidRPr="00911AFE">
                      <w:rPr>
                        <w:rFonts w:cs="Times New Roman"/>
                        <w:color w:val="000000"/>
                      </w:rPr>
                      <w:t>0,000,000.00</w:t>
                    </w:r>
                    <w:r w:rsidRPr="00911AFE">
                      <w:rPr>
                        <w:rFonts w:cs="Times New Roman" w:hint="eastAsia"/>
                        <w:color w:val="000000"/>
                      </w:rPr>
                      <w:t>元。该笔长期借款同时由母公司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集团股份有限公司提供连带责任担保。</w:t>
                    </w:r>
                  </w:p>
                  <w:p w14:paraId="2680E5EA" w14:textId="77777777" w:rsidR="00A64ECE" w:rsidRPr="00911AFE" w:rsidRDefault="00A64ECE" w:rsidP="00CB0A70">
                    <w:pPr>
                      <w:jc w:val="both"/>
                      <w:rPr>
                        <w:rFonts w:cs="Times New Roman"/>
                        <w:color w:val="000000"/>
                      </w:rPr>
                    </w:pPr>
                  </w:p>
                  <w:p w14:paraId="3A010239" w14:textId="6177279F" w:rsidR="00A64ECE" w:rsidRPr="00911AFE" w:rsidRDefault="00A64ECE" w:rsidP="00CB0A70">
                    <w:pPr>
                      <w:jc w:val="both"/>
                      <w:rPr>
                        <w:rFonts w:cs="Times New Roman"/>
                        <w:color w:val="000000"/>
                      </w:rPr>
                    </w:pPr>
                    <w:r w:rsidRPr="00911AFE">
                      <w:rPr>
                        <w:rFonts w:cs="Times New Roman"/>
                        <w:color w:val="000000"/>
                      </w:rPr>
                      <w:t>41</w:t>
                    </w:r>
                    <w:r w:rsidRPr="00911AFE">
                      <w:rPr>
                        <w:rFonts w:cs="Times New Roman" w:hint="eastAsia"/>
                        <w:color w:val="000000"/>
                      </w:rPr>
                      <w:t>、公司子公司</w:t>
                    </w:r>
                    <w:proofErr w:type="gramStart"/>
                    <w:r w:rsidRPr="00911AFE">
                      <w:rPr>
                        <w:rFonts w:cs="Times New Roman" w:hint="eastAsia"/>
                        <w:color w:val="000000"/>
                      </w:rPr>
                      <w:t>邹</w:t>
                    </w:r>
                    <w:proofErr w:type="gramEnd"/>
                    <w:r w:rsidRPr="00911AFE">
                      <w:rPr>
                        <w:rFonts w:cs="Times New Roman" w:hint="eastAsia"/>
                        <w:color w:val="000000"/>
                      </w:rPr>
                      <w:t>城市明成城市建设发展有限公司将邹城工业园综合管廊建设</w:t>
                    </w:r>
                    <w:r w:rsidRPr="00911AFE">
                      <w:rPr>
                        <w:rFonts w:cs="Times New Roman"/>
                        <w:color w:val="000000"/>
                      </w:rPr>
                      <w:t>PPP</w:t>
                    </w:r>
                    <w:r w:rsidRPr="00911AFE">
                      <w:rPr>
                        <w:rFonts w:cs="Times New Roman" w:hint="eastAsia"/>
                        <w:color w:val="000000"/>
                      </w:rPr>
                      <w:t>项目预期收益质押给建设银行邹城支行，截至</w:t>
                    </w:r>
                    <w:r w:rsidRPr="00911AFE">
                      <w:rPr>
                        <w:rFonts w:cs="Times New Roman"/>
                        <w:color w:val="000000"/>
                      </w:rPr>
                      <w:t>2022</w:t>
                    </w:r>
                    <w:r w:rsidRPr="00911AFE">
                      <w:rPr>
                        <w:rFonts w:cs="Times New Roman" w:hint="eastAsia"/>
                        <w:color w:val="000000"/>
                      </w:rPr>
                      <w:t>年</w:t>
                    </w:r>
                    <w:r w:rsidRPr="00911AFE">
                      <w:rPr>
                        <w:rFonts w:cs="Times New Roman"/>
                        <w:color w:val="000000"/>
                      </w:rPr>
                      <w:t>6</w:t>
                    </w:r>
                    <w:r w:rsidRPr="00911AFE">
                      <w:rPr>
                        <w:rFonts w:cs="Times New Roman" w:hint="eastAsia"/>
                        <w:color w:val="000000"/>
                      </w:rPr>
                      <w:t>月</w:t>
                    </w:r>
                    <w:r w:rsidRPr="00911AFE">
                      <w:rPr>
                        <w:rFonts w:cs="Times New Roman"/>
                        <w:color w:val="000000"/>
                      </w:rPr>
                      <w:t>30</w:t>
                    </w:r>
                    <w:r w:rsidRPr="00911AFE">
                      <w:rPr>
                        <w:rFonts w:cs="Times New Roman" w:hint="eastAsia"/>
                        <w:color w:val="000000"/>
                      </w:rPr>
                      <w:t>日，取得长期借款</w:t>
                    </w:r>
                    <w:r w:rsidRPr="00911AFE">
                      <w:rPr>
                        <w:rFonts w:cs="Times New Roman"/>
                        <w:color w:val="000000"/>
                      </w:rPr>
                      <w:t>197,200,000.00</w:t>
                    </w:r>
                    <w:r w:rsidRPr="00911AFE">
                      <w:rPr>
                        <w:rFonts w:cs="Times New Roman" w:hint="eastAsia"/>
                        <w:color w:val="000000"/>
                      </w:rPr>
                      <w:t>元，借款期限为</w:t>
                    </w:r>
                    <w:r w:rsidRPr="00911AFE">
                      <w:rPr>
                        <w:rFonts w:cs="Times New Roman"/>
                        <w:color w:val="000000"/>
                      </w:rPr>
                      <w:t>2021</w:t>
                    </w:r>
                    <w:r w:rsidRPr="00911AFE">
                      <w:rPr>
                        <w:rFonts w:cs="Times New Roman" w:hint="eastAsia"/>
                        <w:color w:val="000000"/>
                      </w:rPr>
                      <w:t>年</w:t>
                    </w:r>
                    <w:r w:rsidRPr="00911AFE">
                      <w:rPr>
                        <w:rFonts w:cs="Times New Roman"/>
                        <w:color w:val="000000"/>
                      </w:rPr>
                      <w:t>2</w:t>
                    </w:r>
                    <w:r w:rsidRPr="00911AFE">
                      <w:rPr>
                        <w:rFonts w:cs="Times New Roman" w:hint="eastAsia"/>
                        <w:color w:val="000000"/>
                      </w:rPr>
                      <w:t>月</w:t>
                    </w:r>
                    <w:r w:rsidRPr="00911AFE">
                      <w:rPr>
                        <w:rFonts w:cs="Times New Roman"/>
                        <w:color w:val="000000"/>
                      </w:rPr>
                      <w:t>10</w:t>
                    </w:r>
                    <w:r w:rsidRPr="00911AFE">
                      <w:rPr>
                        <w:rFonts w:cs="Times New Roman" w:hint="eastAsia"/>
                        <w:color w:val="000000"/>
                      </w:rPr>
                      <w:t>日至</w:t>
                    </w:r>
                    <w:r w:rsidRPr="00911AFE">
                      <w:rPr>
                        <w:rFonts w:cs="Times New Roman"/>
                        <w:color w:val="000000"/>
                      </w:rPr>
                      <w:t>2034</w:t>
                    </w:r>
                    <w:r w:rsidRPr="00911AFE">
                      <w:rPr>
                        <w:rFonts w:cs="Times New Roman" w:hint="eastAsia"/>
                        <w:color w:val="000000"/>
                      </w:rPr>
                      <w:t>年</w:t>
                    </w:r>
                    <w:r w:rsidRPr="00911AFE">
                      <w:rPr>
                        <w:rFonts w:cs="Times New Roman"/>
                        <w:color w:val="000000"/>
                      </w:rPr>
                      <w:t>10</w:t>
                    </w:r>
                    <w:r w:rsidRPr="00911AFE">
                      <w:rPr>
                        <w:rFonts w:cs="Times New Roman" w:hint="eastAsia"/>
                        <w:color w:val="000000"/>
                      </w:rPr>
                      <w:t>月</w:t>
                    </w:r>
                    <w:r w:rsidRPr="00911AFE">
                      <w:rPr>
                        <w:rFonts w:cs="Times New Roman"/>
                        <w:color w:val="000000"/>
                      </w:rPr>
                      <w:t>25</w:t>
                    </w:r>
                    <w:r w:rsidRPr="00911AFE">
                      <w:rPr>
                        <w:rFonts w:cs="Times New Roman" w:hint="eastAsia"/>
                        <w:color w:val="000000"/>
                      </w:rPr>
                      <w:t>日。该笔长期借款同时由母公司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集团股份有限公司提供连带责任担保。</w:t>
                    </w:r>
                  </w:p>
                  <w:p w14:paraId="53BF11BC" w14:textId="77777777" w:rsidR="00A64ECE" w:rsidRPr="00911AFE" w:rsidRDefault="00A64ECE" w:rsidP="00CB0A70">
                    <w:pPr>
                      <w:jc w:val="both"/>
                      <w:rPr>
                        <w:rFonts w:cs="Times New Roman"/>
                        <w:color w:val="000000"/>
                      </w:rPr>
                    </w:pPr>
                  </w:p>
                  <w:p w14:paraId="641828A5" w14:textId="56B09EEA" w:rsidR="00A64ECE" w:rsidRPr="00911AFE" w:rsidRDefault="00A64ECE" w:rsidP="00CB0A70">
                    <w:pPr>
                      <w:jc w:val="both"/>
                      <w:rPr>
                        <w:rFonts w:cs="Times New Roman"/>
                        <w:color w:val="000000"/>
                      </w:rPr>
                    </w:pPr>
                    <w:r w:rsidRPr="00911AFE">
                      <w:rPr>
                        <w:rFonts w:cs="Times New Roman" w:hint="eastAsia"/>
                        <w:color w:val="000000"/>
                      </w:rPr>
                      <w:t>4</w:t>
                    </w:r>
                    <w:r w:rsidRPr="00911AFE">
                      <w:rPr>
                        <w:rFonts w:cs="Times New Roman"/>
                        <w:color w:val="000000"/>
                      </w:rPr>
                      <w:t>2</w:t>
                    </w:r>
                    <w:r w:rsidRPr="00911AFE">
                      <w:rPr>
                        <w:rFonts w:cs="Times New Roman" w:hint="eastAsia"/>
                        <w:color w:val="000000"/>
                      </w:rPr>
                      <w:t>、公司子公司信丰县明</w:t>
                    </w:r>
                    <w:proofErr w:type="gramStart"/>
                    <w:r w:rsidRPr="00911AFE">
                      <w:rPr>
                        <w:rFonts w:cs="Times New Roman" w:hint="eastAsia"/>
                        <w:color w:val="000000"/>
                      </w:rPr>
                      <w:t>丰基础</w:t>
                    </w:r>
                    <w:proofErr w:type="gramEnd"/>
                    <w:r w:rsidRPr="00911AFE">
                      <w:rPr>
                        <w:rFonts w:cs="Times New Roman" w:hint="eastAsia"/>
                        <w:color w:val="000000"/>
                      </w:rPr>
                      <w:t>设施管理有限公司将《信丰文教园建设PPP项目PPP项目合同》以及《信丰文教园建设PPP项目PPP项目合同补充协议》下的应收账款质押给九江银行股份有限公司信丰支行，截止202</w:t>
                    </w:r>
                    <w:r w:rsidRPr="00911AFE">
                      <w:rPr>
                        <w:rFonts w:cs="Times New Roman"/>
                        <w:color w:val="000000"/>
                      </w:rPr>
                      <w:t>2</w:t>
                    </w:r>
                    <w:r w:rsidRPr="00911AFE">
                      <w:rPr>
                        <w:rFonts w:cs="Times New Roman" w:hint="eastAsia"/>
                        <w:color w:val="000000"/>
                      </w:rPr>
                      <w:t>年6月30日，取得长期借款</w:t>
                    </w:r>
                    <w:r w:rsidRPr="00911AFE">
                      <w:rPr>
                        <w:rFonts w:cs="Times New Roman"/>
                        <w:color w:val="000000"/>
                      </w:rPr>
                      <w:t>300,000,000.00</w:t>
                    </w:r>
                    <w:r w:rsidRPr="00911AFE">
                      <w:rPr>
                        <w:rFonts w:cs="Times New Roman" w:hint="eastAsia"/>
                        <w:color w:val="000000"/>
                      </w:rPr>
                      <w:t>元，借款期限为2021年5月31日至2028年6月21日，该笔借款同时由母公司</w:t>
                    </w:r>
                    <w:proofErr w:type="gramStart"/>
                    <w:r w:rsidRPr="00911AFE">
                      <w:rPr>
                        <w:rFonts w:cs="Times New Roman" w:hint="eastAsia"/>
                        <w:color w:val="000000"/>
                      </w:rPr>
                      <w:t>龙元建设</w:t>
                    </w:r>
                    <w:proofErr w:type="gramEnd"/>
                    <w:r w:rsidRPr="00911AFE">
                      <w:rPr>
                        <w:rFonts w:cs="Times New Roman" w:hint="eastAsia"/>
                        <w:color w:val="000000"/>
                      </w:rPr>
                      <w:t>集团股份有限公司提供连带责任保证。</w:t>
                    </w:r>
                  </w:p>
                  <w:p w14:paraId="0DDC297F" w14:textId="77777777" w:rsidR="00A64ECE" w:rsidRPr="00911AFE" w:rsidRDefault="00A64ECE" w:rsidP="00CB0A70">
                    <w:pPr>
                      <w:tabs>
                        <w:tab w:val="left" w:pos="0"/>
                      </w:tabs>
                      <w:adjustRightInd w:val="0"/>
                      <w:snapToGrid w:val="0"/>
                      <w:jc w:val="both"/>
                      <w:rPr>
                        <w:rFonts w:cs="Cambria"/>
                        <w:bCs/>
                      </w:rPr>
                    </w:pPr>
                  </w:p>
                  <w:p w14:paraId="5230A1A9" w14:textId="62B6770A" w:rsidR="00A64ECE" w:rsidRPr="00911AFE" w:rsidRDefault="00A64ECE" w:rsidP="00CB0A70">
                    <w:pPr>
                      <w:tabs>
                        <w:tab w:val="left" w:pos="0"/>
                      </w:tabs>
                      <w:adjustRightInd w:val="0"/>
                      <w:snapToGrid w:val="0"/>
                      <w:spacing w:line="276" w:lineRule="auto"/>
                      <w:jc w:val="both"/>
                      <w:rPr>
                        <w:rFonts w:cs="Cambria"/>
                        <w:bCs/>
                      </w:rPr>
                    </w:pPr>
                    <w:r w:rsidRPr="00911AFE">
                      <w:rPr>
                        <w:rFonts w:cs="Cambria"/>
                        <w:bCs/>
                      </w:rPr>
                      <w:t>43</w:t>
                    </w:r>
                    <w:r w:rsidRPr="00911AFE">
                      <w:rPr>
                        <w:rFonts w:cs="Cambria" w:hint="eastAsia"/>
                        <w:bCs/>
                      </w:rPr>
                      <w:t>、公司子公司象山明通建设管理有限公司将《象山县石浦客运中心工程</w:t>
                    </w:r>
                    <w:r w:rsidRPr="00911AFE">
                      <w:rPr>
                        <w:rFonts w:cs="Cambria"/>
                        <w:bCs/>
                      </w:rPr>
                      <w:t>PPP</w:t>
                    </w:r>
                    <w:r w:rsidRPr="00911AFE">
                      <w:rPr>
                        <w:rFonts w:cs="Cambria" w:hint="eastAsia"/>
                        <w:bCs/>
                      </w:rPr>
                      <w:t>项目合同》下的应收账款质押给徽商银行股份有限公司宁波分行，截止</w:t>
                    </w:r>
                    <w:r w:rsidRPr="00911AFE">
                      <w:rPr>
                        <w:rFonts w:cs="Cambria"/>
                        <w:bCs/>
                      </w:rPr>
                      <w:t>2022</w:t>
                    </w:r>
                    <w:r w:rsidRPr="00911AFE">
                      <w:rPr>
                        <w:rFonts w:cs="Cambria" w:hint="eastAsia"/>
                        <w:bCs/>
                      </w:rPr>
                      <w:t>年</w:t>
                    </w:r>
                    <w:r w:rsidRPr="00911AFE">
                      <w:rPr>
                        <w:rFonts w:cs="Cambria"/>
                        <w:bCs/>
                      </w:rPr>
                      <w:t>6</w:t>
                    </w:r>
                    <w:r w:rsidRPr="00911AFE">
                      <w:rPr>
                        <w:rFonts w:cs="Cambria" w:hint="eastAsia"/>
                        <w:bCs/>
                      </w:rPr>
                      <w:t>月</w:t>
                    </w:r>
                    <w:r w:rsidRPr="00911AFE">
                      <w:rPr>
                        <w:rFonts w:cs="Cambria"/>
                        <w:bCs/>
                      </w:rPr>
                      <w:t>30</w:t>
                    </w:r>
                    <w:r w:rsidRPr="00911AFE">
                      <w:rPr>
                        <w:rFonts w:cs="Cambria" w:hint="eastAsia"/>
                        <w:bCs/>
                      </w:rPr>
                      <w:t>日，取得长期借款</w:t>
                    </w:r>
                    <w:r w:rsidRPr="00911AFE">
                      <w:rPr>
                        <w:rFonts w:cs="Cambria"/>
                        <w:bCs/>
                      </w:rPr>
                      <w:t>150,000,000.00</w:t>
                    </w:r>
                    <w:r w:rsidRPr="00911AFE">
                      <w:rPr>
                        <w:rFonts w:cs="Cambria" w:hint="eastAsia"/>
                        <w:bCs/>
                      </w:rPr>
                      <w:t>元，借款期限为</w:t>
                    </w:r>
                    <w:r w:rsidRPr="00911AFE">
                      <w:rPr>
                        <w:rFonts w:cs="Cambria"/>
                        <w:bCs/>
                      </w:rPr>
                      <w:t>2021</w:t>
                    </w:r>
                    <w:r w:rsidRPr="00911AFE">
                      <w:rPr>
                        <w:rFonts w:cs="Cambria" w:hint="eastAsia"/>
                        <w:bCs/>
                      </w:rPr>
                      <w:t>年</w:t>
                    </w:r>
                    <w:r w:rsidRPr="00911AFE">
                      <w:rPr>
                        <w:rFonts w:cs="Cambria"/>
                        <w:bCs/>
                      </w:rPr>
                      <w:t>3</w:t>
                    </w:r>
                    <w:r w:rsidRPr="00911AFE">
                      <w:rPr>
                        <w:rFonts w:cs="Cambria" w:hint="eastAsia"/>
                        <w:bCs/>
                      </w:rPr>
                      <w:t>月</w:t>
                    </w:r>
                    <w:r w:rsidRPr="00911AFE">
                      <w:rPr>
                        <w:rFonts w:cs="Cambria"/>
                        <w:bCs/>
                      </w:rPr>
                      <w:t>31</w:t>
                    </w:r>
                    <w:r w:rsidRPr="00911AFE">
                      <w:rPr>
                        <w:rFonts w:cs="Cambria" w:hint="eastAsia"/>
                        <w:bCs/>
                      </w:rPr>
                      <w:t>日至</w:t>
                    </w:r>
                    <w:r w:rsidRPr="00911AFE">
                      <w:rPr>
                        <w:rFonts w:cs="Cambria"/>
                        <w:bCs/>
                      </w:rPr>
                      <w:t>2035</w:t>
                    </w:r>
                    <w:r w:rsidRPr="00911AFE">
                      <w:rPr>
                        <w:rFonts w:cs="Cambria" w:hint="eastAsia"/>
                        <w:bCs/>
                      </w:rPr>
                      <w:t>年</w:t>
                    </w:r>
                    <w:r w:rsidRPr="00911AFE">
                      <w:rPr>
                        <w:rFonts w:cs="Cambria"/>
                        <w:bCs/>
                      </w:rPr>
                      <w:t>12</w:t>
                    </w:r>
                    <w:r w:rsidRPr="00911AFE">
                      <w:rPr>
                        <w:rFonts w:cs="Cambria" w:hint="eastAsia"/>
                        <w:bCs/>
                      </w:rPr>
                      <w:t>月</w:t>
                    </w:r>
                    <w:r w:rsidRPr="00911AFE">
                      <w:rPr>
                        <w:rFonts w:cs="Cambria"/>
                        <w:bCs/>
                      </w:rPr>
                      <w:t>31</w:t>
                    </w:r>
                    <w:r w:rsidRPr="00911AFE">
                      <w:rPr>
                        <w:rFonts w:cs="Cambria" w:hint="eastAsia"/>
                        <w:bCs/>
                      </w:rPr>
                      <w:t>日。</w:t>
                    </w:r>
                  </w:p>
                  <w:p w14:paraId="2EB6B6E6" w14:textId="77777777" w:rsidR="00A64ECE" w:rsidRPr="00911AFE" w:rsidRDefault="00A64ECE" w:rsidP="00CB0A70">
                    <w:pPr>
                      <w:jc w:val="both"/>
                      <w:rPr>
                        <w:rFonts w:cs="Times New Roman"/>
                        <w:color w:val="000000"/>
                      </w:rPr>
                    </w:pPr>
                  </w:p>
                  <w:p w14:paraId="32935B9D" w14:textId="4C653890" w:rsidR="00A64ECE" w:rsidRPr="00911AFE" w:rsidRDefault="00A64ECE" w:rsidP="00CB0A70">
                    <w:pPr>
                      <w:jc w:val="both"/>
                      <w:rPr>
                        <w:rFonts w:cs="Cambria"/>
                        <w:bCs/>
                      </w:rPr>
                    </w:pPr>
                    <w:r w:rsidRPr="00911AFE">
                      <w:rPr>
                        <w:rFonts w:cs="Times New Roman" w:hint="eastAsia"/>
                        <w:color w:val="000000"/>
                      </w:rPr>
                      <w:t>4</w:t>
                    </w:r>
                    <w:r w:rsidRPr="00911AFE">
                      <w:rPr>
                        <w:rFonts w:cs="Times New Roman"/>
                        <w:color w:val="000000"/>
                      </w:rPr>
                      <w:t>4</w:t>
                    </w:r>
                    <w:r w:rsidRPr="00911AFE">
                      <w:rPr>
                        <w:rFonts w:cs="Times New Roman" w:hint="eastAsia"/>
                        <w:color w:val="000000"/>
                      </w:rPr>
                      <w:t>、</w:t>
                    </w:r>
                    <w:r w:rsidRPr="00911AFE">
                      <w:rPr>
                        <w:rFonts w:cs="Cambria"/>
                        <w:bCs/>
                      </w:rPr>
                      <w:t>公司子公司余姚明</w:t>
                    </w:r>
                    <w:proofErr w:type="gramStart"/>
                    <w:r w:rsidRPr="00911AFE">
                      <w:rPr>
                        <w:rFonts w:cs="Cambria"/>
                        <w:bCs/>
                      </w:rPr>
                      <w:t>舜基础</w:t>
                    </w:r>
                    <w:proofErr w:type="gramEnd"/>
                    <w:r w:rsidRPr="00911AFE">
                      <w:rPr>
                        <w:rFonts w:cs="Cambria"/>
                        <w:bCs/>
                      </w:rPr>
                      <w:t>设施投资有限公司将余姚市档案馆基础设施PPP项目合同项下应收账款的债权质押给中国银行股份有限公司宁波市</w:t>
                    </w:r>
                    <w:proofErr w:type="gramStart"/>
                    <w:r w:rsidRPr="00911AFE">
                      <w:rPr>
                        <w:rFonts w:cs="Cambria"/>
                        <w:bCs/>
                      </w:rPr>
                      <w:t>鄞</w:t>
                    </w:r>
                    <w:proofErr w:type="gramEnd"/>
                    <w:r w:rsidRPr="00911AFE">
                      <w:rPr>
                        <w:rFonts w:cs="Cambria"/>
                        <w:bCs/>
                      </w:rPr>
                      <w:t>州分行，取得310,000,000.00元</w:t>
                    </w:r>
                    <w:proofErr w:type="gramStart"/>
                    <w:r w:rsidRPr="00911AFE">
                      <w:rPr>
                        <w:rFonts w:cs="Cambria"/>
                        <w:bCs/>
                      </w:rPr>
                      <w:t>最</w:t>
                    </w:r>
                    <w:proofErr w:type="gramEnd"/>
                    <w:r w:rsidRPr="00911AFE">
                      <w:rPr>
                        <w:rFonts w:cs="Cambria"/>
                        <w:bCs/>
                      </w:rPr>
                      <w:t>高</w:t>
                    </w:r>
                    <w:r w:rsidRPr="00911AFE">
                      <w:rPr>
                        <w:rFonts w:cs="Cambria"/>
                        <w:bCs/>
                      </w:rPr>
                      <w:lastRenderedPageBreak/>
                      <w:t>额质押额度，质押期限为2019年5月30日至2031年5月29日。截止2022年6月30日，取得长期借款158,920,000.00元。</w:t>
                    </w:r>
                  </w:p>
                  <w:p w14:paraId="5A2E6981" w14:textId="77777777" w:rsidR="008635BC" w:rsidRPr="00911AFE" w:rsidRDefault="008635BC" w:rsidP="00CB0A70">
                    <w:pPr>
                      <w:jc w:val="both"/>
                      <w:rPr>
                        <w:rFonts w:cs="Cambria"/>
                        <w:bCs/>
                      </w:rPr>
                    </w:pPr>
                  </w:p>
                  <w:p w14:paraId="4192610A" w14:textId="77777777" w:rsidR="008635BC" w:rsidRPr="00911AFE" w:rsidRDefault="008635BC" w:rsidP="00CB0A70">
                    <w:pPr>
                      <w:jc w:val="both"/>
                      <w:rPr>
                        <w:rFonts w:cs="Times New Roman"/>
                        <w:color w:val="000000"/>
                      </w:rPr>
                    </w:pPr>
                    <w:r w:rsidRPr="00911AFE">
                      <w:rPr>
                        <w:rFonts w:cs="Times New Roman" w:hint="eastAsia"/>
                        <w:color w:val="000000"/>
                      </w:rPr>
                      <w:t>45、公司将其持有的（</w:t>
                    </w:r>
                    <w:r w:rsidRPr="00911AFE">
                      <w:rPr>
                        <w:rFonts w:cs="Times New Roman"/>
                        <w:color w:val="000000"/>
                      </w:rPr>
                      <w:t>1）龙元明城投资管理（上海）有限公司100%股权、温州</w:t>
                    </w:r>
                    <w:proofErr w:type="gramStart"/>
                    <w:r w:rsidRPr="00911AFE">
                      <w:rPr>
                        <w:rFonts w:cs="Times New Roman"/>
                        <w:color w:val="000000"/>
                      </w:rPr>
                      <w:t>明鹿基础</w:t>
                    </w:r>
                    <w:proofErr w:type="gramEnd"/>
                    <w:r w:rsidRPr="00911AFE">
                      <w:rPr>
                        <w:rFonts w:cs="Times New Roman"/>
                        <w:color w:val="000000"/>
                      </w:rPr>
                      <w:t>设施投资有限公司100%的股权、宁波</w:t>
                    </w:r>
                    <w:proofErr w:type="gramStart"/>
                    <w:r w:rsidRPr="00911AFE">
                      <w:rPr>
                        <w:rFonts w:cs="Times New Roman"/>
                        <w:color w:val="000000"/>
                      </w:rPr>
                      <w:t>明奉基础</w:t>
                    </w:r>
                    <w:proofErr w:type="gramEnd"/>
                    <w:r w:rsidRPr="00911AFE">
                      <w:rPr>
                        <w:rFonts w:cs="Times New Roman"/>
                        <w:color w:val="000000"/>
                      </w:rPr>
                      <w:t>设施投资有限公司98%股权、开化明化基础设施投资有限公司51%的股权和公司孙公司宁波明点投资管理有限公司持有的开化明化基础设施投资有限公司47%的股权质押给温州银行（2）公司子公司温州</w:t>
                    </w:r>
                    <w:proofErr w:type="gramStart"/>
                    <w:r w:rsidRPr="00911AFE">
                      <w:rPr>
                        <w:rFonts w:cs="Times New Roman"/>
                        <w:color w:val="000000"/>
                      </w:rPr>
                      <w:t>明鹿基础</w:t>
                    </w:r>
                    <w:proofErr w:type="gramEnd"/>
                    <w:r w:rsidRPr="00911AFE">
                      <w:rPr>
                        <w:rFonts w:cs="Times New Roman"/>
                        <w:color w:val="000000"/>
                      </w:rPr>
                      <w:t>设施投资有限公司、开化明化基础设施投资有限公司、宁波</w:t>
                    </w:r>
                    <w:proofErr w:type="gramStart"/>
                    <w:r w:rsidRPr="00911AFE">
                      <w:rPr>
                        <w:rFonts w:cs="Times New Roman"/>
                        <w:color w:val="000000"/>
                      </w:rPr>
                      <w:t>明奉基础</w:t>
                    </w:r>
                    <w:proofErr w:type="gramEnd"/>
                    <w:r w:rsidRPr="00911AFE">
                      <w:rPr>
                        <w:rFonts w:cs="Times New Roman"/>
                        <w:color w:val="000000"/>
                      </w:rPr>
                      <w:t>设施投资有限公司以其持有的应收账款质押给温州银行，以及（3）辽（2020）营口鲅鱼圈不动产权第0000694号、辽（2020）营口鲅鱼圈不动产权第0000698号、辽（2020）营口鲅鱼圈不动产权第0000445号、辽（2020）营口鲅鱼圈不动产权第0000095号、辽（2020）营口鲅鱼圈不动产权第0000713号、辽（2020）营口鲅鱼圈不动产权第0000707号、辽（2020）营口鲅鱼圈不动产权第0000124号、辽（2020）营口鲅鱼圈不动产权第0000434号、辽（2020）营口鲅鱼圈不动产权第0000706号、辽（2020）营口鲅鱼圈不动产权第0000722号、辽（2020）营口鲅鱼圈不动产权第0000723号、辽（2020）营口鲅鱼圈不动产权第0000718号、辽（2020）营口鲅鱼圈不动产权第0000431号、辽（2020）营口鲅鱼圈不动产权第0000456号、辽（2020）营口鲅鱼圈不动产权第0000705号的住宅抵押给温州银行取得280,000,000.00元的贷款。该笔借款由子公司龙元</w:t>
                    </w:r>
                    <w:r w:rsidRPr="00911AFE">
                      <w:rPr>
                        <w:rFonts w:cs="Times New Roman" w:hint="eastAsia"/>
                        <w:color w:val="000000"/>
                      </w:rPr>
                      <w:t>明城投资管理（上海）有限公司为该笔融资提供连带责任保证担保。</w:t>
                    </w:r>
                  </w:p>
                </w:tc>
              </w:tr>
            </w:tbl>
            <w:p w14:paraId="27D94236" w14:textId="49639143" w:rsidR="00137558" w:rsidRPr="00880C11" w:rsidRDefault="00000000">
              <w:pPr>
                <w:rPr>
                  <w:rFonts w:cs="Cambria"/>
                  <w:bCs/>
                </w:rPr>
              </w:pPr>
            </w:p>
          </w:sdtContent>
        </w:sdt>
      </w:sdtContent>
    </w:sdt>
    <w:p w14:paraId="54CDD07B" w14:textId="77777777" w:rsidR="00137558" w:rsidRDefault="00451DB4">
      <w:pPr>
        <w:pStyle w:val="3"/>
        <w:numPr>
          <w:ilvl w:val="0"/>
          <w:numId w:val="50"/>
        </w:numPr>
        <w:rPr>
          <w:rFonts w:ascii="宋体" w:hAnsi="宋体"/>
        </w:rPr>
      </w:pPr>
      <w:r>
        <w:rPr>
          <w:rFonts w:ascii="宋体" w:hAnsi="宋体"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481200129"/>
        <w:lock w:val="sdtLocked"/>
        <w:placeholder>
          <w:docPart w:val="GBC22222222222222222222222222222"/>
        </w:placeholder>
      </w:sdtPr>
      <w:sdtEndPr>
        <w:rPr>
          <w:rFonts w:ascii="Calibri" w:hAnsi="Calibri" w:cstheme="minorBidi"/>
          <w:kern w:val="2"/>
          <w:szCs w:val="22"/>
        </w:rPr>
      </w:sdtEndPr>
      <w:sdtContent>
        <w:p w14:paraId="76C3E7BB" w14:textId="77777777" w:rsidR="00137558" w:rsidRDefault="00451DB4">
          <w:pPr>
            <w:pStyle w:val="4"/>
            <w:numPr>
              <w:ilvl w:val="0"/>
              <w:numId w:val="51"/>
            </w:numPr>
            <w:tabs>
              <w:tab w:val="left" w:pos="616"/>
            </w:tabs>
            <w:rPr>
              <w:rFonts w:ascii="宋体" w:hAnsi="宋体"/>
            </w:rPr>
          </w:pPr>
          <w:r>
            <w:rPr>
              <w:rFonts w:ascii="宋体" w:hAnsi="宋体" w:hint="eastAsia"/>
            </w:rPr>
            <w:t>资产负债表</w:t>
          </w:r>
          <w:proofErr w:type="gramStart"/>
          <w:r>
            <w:rPr>
              <w:rFonts w:ascii="宋体" w:hAnsi="宋体" w:hint="eastAsia"/>
            </w:rPr>
            <w:t>日存在</w:t>
          </w:r>
          <w:proofErr w:type="gramEnd"/>
          <w:r>
            <w:rPr>
              <w:rFonts w:ascii="宋体" w:hAnsi="宋体" w:hint="eastAsia"/>
            </w:rPr>
            <w:t>的重要或有事项</w:t>
          </w:r>
        </w:p>
        <w:sdt>
          <w:sdtPr>
            <w:alias w:val="是否适用：资产负债表日存在的重要或有事项[双击切换]"/>
            <w:tag w:val="_GBC_dea854a30b4642f6b78351afe6791c32"/>
            <w:id w:val="1891529353"/>
            <w:lock w:val="sdtLocked"/>
            <w:placeholder>
              <w:docPart w:val="GBC22222222222222222222222222222"/>
            </w:placeholder>
          </w:sdtPr>
          <w:sdtContent>
            <w:p w14:paraId="549DE419" w14:textId="77777777" w:rsidR="00137558" w:rsidRDefault="00451DB4">
              <w:r>
                <w:fldChar w:fldCharType="begin"/>
              </w:r>
              <w:r w:rsidR="009257CB">
                <w:instrText xml:space="preserve"> MACROBUTTON  SnrToggleCheckbox √适用 </w:instrText>
              </w:r>
              <w:r>
                <w:fldChar w:fldCharType="end"/>
              </w:r>
              <w:r>
                <w:fldChar w:fldCharType="begin"/>
              </w:r>
              <w:r w:rsidR="009257CB">
                <w:instrText xml:space="preserve"> MACROBUTTON  SnrToggleCheckbox □不适用 </w:instrText>
              </w:r>
              <w:r>
                <w:fldChar w:fldCharType="end"/>
              </w:r>
            </w:p>
          </w:sdtContent>
        </w:sdt>
        <w:sdt>
          <w:sdtPr>
            <w:rPr>
              <w:rFonts w:ascii="宋体" w:hAnsi="宋体" w:cs="宋体"/>
              <w:kern w:val="0"/>
              <w:szCs w:val="21"/>
            </w:rPr>
            <w:alias w:val="资产负债表日存在的重要或有事项"/>
            <w:tag w:val="_GBC_9aacda4c45eb44bcb0d1f17e53741a1f"/>
            <w:id w:val="1129359286"/>
            <w:lock w:val="sdtLocked"/>
            <w:placeholder>
              <w:docPart w:val="GBC22222222222222222222222222222"/>
            </w:placeholder>
          </w:sdtPr>
          <w:sdtEndPr>
            <w:rPr>
              <w:rFonts w:ascii="Calibri" w:hAnsi="Calibri" w:cs="Times New Roman"/>
              <w:kern w:val="2"/>
              <w:szCs w:val="22"/>
            </w:rPr>
          </w:sdtEndPr>
          <w:sdtContent>
            <w:p w14:paraId="484473F7" w14:textId="77777777" w:rsidR="008B7903" w:rsidRPr="00040965" w:rsidRDefault="008B7903">
              <w:pPr>
                <w:pStyle w:val="ad"/>
                <w:numPr>
                  <w:ilvl w:val="0"/>
                  <w:numId w:val="84"/>
                </w:numPr>
                <w:ind w:firstLineChars="0"/>
                <w:rPr>
                  <w:rFonts w:asciiTheme="minorEastAsia" w:hAnsiTheme="minorEastAsia"/>
                  <w:szCs w:val="21"/>
                </w:rPr>
              </w:pPr>
              <w:r w:rsidRPr="00040965">
                <w:rPr>
                  <w:rFonts w:asciiTheme="minorEastAsia" w:hAnsiTheme="minorEastAsia" w:hint="eastAsia"/>
                  <w:szCs w:val="21"/>
                </w:rPr>
                <w:t>未决诉讼或仲裁形成的或有负债及其财务影响</w:t>
              </w:r>
            </w:p>
            <w:p w14:paraId="05219F41" w14:textId="77777777" w:rsidR="008B7903" w:rsidRPr="00040965" w:rsidRDefault="008B7903" w:rsidP="00587AD1">
              <w:pPr>
                <w:jc w:val="both"/>
                <w:rPr>
                  <w:rFonts w:asciiTheme="minorEastAsia" w:hAnsiTheme="minorEastAsia"/>
                </w:rPr>
              </w:pPr>
              <w:r w:rsidRPr="00040965">
                <w:rPr>
                  <w:rFonts w:asciiTheme="minorEastAsia" w:hAnsiTheme="minorEastAsia" w:hint="eastAsia"/>
                </w:rPr>
                <w:t>（1）</w:t>
              </w:r>
              <w:r w:rsidRPr="00040965">
                <w:rPr>
                  <w:rFonts w:asciiTheme="minorEastAsia" w:hAnsiTheme="minorEastAsia"/>
                </w:rPr>
                <w:t>公司控股孙公司浙江大地钢结构有限公司（以下简称“大地钢构”）与四川希望华西建设工程总承包有限公司（以下简称“华西建设”）、成都华川进出口有限公司（以下简称“成都华川”）产生建设工程合同纠纷，遂于2018年9月26日，向四川省成都市中级人民法院提起诉讼，诉讼请求主要为判令华西建设向大地钢</w:t>
              </w:r>
              <w:proofErr w:type="gramStart"/>
              <w:r w:rsidRPr="00040965">
                <w:rPr>
                  <w:rFonts w:asciiTheme="minorEastAsia" w:hAnsiTheme="minorEastAsia"/>
                </w:rPr>
                <w:t>构支付</w:t>
              </w:r>
              <w:proofErr w:type="gramEnd"/>
              <w:r w:rsidRPr="00040965">
                <w:rPr>
                  <w:rFonts w:asciiTheme="minorEastAsia" w:hAnsiTheme="minorEastAsia"/>
                </w:rPr>
                <w:t>余款10,451,048.11元和逾期付款利息等。2018年11月26日，四川省成都市中级人民法院出具（2018）川01民初5291号受理案件通知书。2019年1月25日，四川省成都市中级人民法院出具（2018）川01民初5291号民事裁定，裁定对被申请人华西建设、</w:t>
              </w:r>
              <w:proofErr w:type="gramStart"/>
              <w:r w:rsidRPr="00040965">
                <w:rPr>
                  <w:rFonts w:asciiTheme="minorEastAsia" w:hAnsiTheme="minorEastAsia"/>
                </w:rPr>
                <w:t>成都华川的</w:t>
              </w:r>
              <w:proofErr w:type="gramEnd"/>
              <w:r w:rsidRPr="00040965">
                <w:rPr>
                  <w:rFonts w:asciiTheme="minorEastAsia" w:hAnsiTheme="minorEastAsia"/>
                </w:rPr>
                <w:t>相关财产采取财产保全措施。2019年3月6日，四川省成都市中级人民法院出具（2019）川01</w:t>
              </w:r>
              <w:proofErr w:type="gramStart"/>
              <w:r w:rsidRPr="00040965">
                <w:rPr>
                  <w:rFonts w:asciiTheme="minorEastAsia" w:hAnsiTheme="minorEastAsia"/>
                </w:rPr>
                <w:t>执保50号</w:t>
              </w:r>
              <w:proofErr w:type="gramEnd"/>
              <w:r w:rsidRPr="00040965">
                <w:rPr>
                  <w:rFonts w:asciiTheme="minorEastAsia" w:hAnsiTheme="minorEastAsia"/>
                </w:rPr>
                <w:t>执行裁定书，主要裁定冻结被告相关银行账户。</w:t>
              </w:r>
              <w:proofErr w:type="gramStart"/>
              <w:r w:rsidRPr="00040965">
                <w:rPr>
                  <w:rFonts w:asciiTheme="minorEastAsia" w:hAnsiTheme="minorEastAsia"/>
                </w:rPr>
                <w:t>成都华川对</w:t>
              </w:r>
              <w:proofErr w:type="gramEnd"/>
              <w:r w:rsidRPr="00040965">
                <w:rPr>
                  <w:rFonts w:asciiTheme="minorEastAsia" w:hAnsiTheme="minorEastAsia"/>
                </w:rPr>
                <w:t>上述民事裁定不服，提出复议申请，四川省成都市中级人民法院出具民事裁定书驳回</w:t>
              </w:r>
              <w:proofErr w:type="gramStart"/>
              <w:r w:rsidRPr="00040965">
                <w:rPr>
                  <w:rFonts w:asciiTheme="minorEastAsia" w:hAnsiTheme="minorEastAsia"/>
                </w:rPr>
                <w:t>成都华川的</w:t>
              </w:r>
              <w:proofErr w:type="gramEnd"/>
              <w:r w:rsidRPr="00040965">
                <w:rPr>
                  <w:rFonts w:asciiTheme="minorEastAsia" w:hAnsiTheme="minorEastAsia"/>
                </w:rPr>
                <w:t>复议请求。2019年6月14出具（2019）川01</w:t>
              </w:r>
              <w:proofErr w:type="gramStart"/>
              <w:r w:rsidRPr="00040965">
                <w:rPr>
                  <w:rFonts w:asciiTheme="minorEastAsia" w:hAnsiTheme="minorEastAsia"/>
                </w:rPr>
                <w:t>执保50号</w:t>
              </w:r>
              <w:proofErr w:type="gramEnd"/>
              <w:r w:rsidRPr="00040965">
                <w:rPr>
                  <w:rFonts w:asciiTheme="minorEastAsia" w:hAnsiTheme="minorEastAsia"/>
                </w:rPr>
                <w:t>之一执行裁定书，裁定解除其冻结相关资产。2019年7月18日，四川省高级人民法院受理</w:t>
              </w:r>
              <w:proofErr w:type="gramStart"/>
              <w:r w:rsidRPr="00040965">
                <w:rPr>
                  <w:rFonts w:asciiTheme="minorEastAsia" w:hAnsiTheme="minorEastAsia"/>
                </w:rPr>
                <w:t>成都华川就</w:t>
              </w:r>
              <w:proofErr w:type="gramEnd"/>
              <w:r w:rsidRPr="00040965">
                <w:rPr>
                  <w:rFonts w:asciiTheme="minorEastAsia" w:hAnsiTheme="minorEastAsia"/>
                </w:rPr>
                <w:t>（2019）川01</w:t>
              </w:r>
              <w:proofErr w:type="gramStart"/>
              <w:r w:rsidRPr="00040965">
                <w:rPr>
                  <w:rFonts w:asciiTheme="minorEastAsia" w:hAnsiTheme="minorEastAsia"/>
                </w:rPr>
                <w:t>执异926号</w:t>
              </w:r>
              <w:proofErr w:type="gramEnd"/>
              <w:r w:rsidRPr="00040965">
                <w:rPr>
                  <w:rFonts w:asciiTheme="minorEastAsia" w:hAnsiTheme="minorEastAsia"/>
                </w:rPr>
                <w:t>执行裁定书申请复议，并于2019年8月7日出具（2019）</w:t>
              </w:r>
              <w:proofErr w:type="gramStart"/>
              <w:r w:rsidRPr="00040965">
                <w:rPr>
                  <w:rFonts w:asciiTheme="minorEastAsia" w:hAnsiTheme="minorEastAsia"/>
                </w:rPr>
                <w:t>川执复</w:t>
              </w:r>
              <w:proofErr w:type="gramEnd"/>
              <w:r w:rsidRPr="00040965">
                <w:rPr>
                  <w:rFonts w:asciiTheme="minorEastAsia" w:hAnsiTheme="minorEastAsia"/>
                </w:rPr>
                <w:t>199号执行裁定书，准许</w:t>
              </w:r>
              <w:proofErr w:type="gramStart"/>
              <w:r w:rsidRPr="00040965">
                <w:rPr>
                  <w:rFonts w:asciiTheme="minorEastAsia" w:hAnsiTheme="minorEastAsia"/>
                </w:rPr>
                <w:t>成都华川撤回</w:t>
              </w:r>
              <w:proofErr w:type="gramEnd"/>
              <w:r w:rsidRPr="00040965">
                <w:rPr>
                  <w:rFonts w:asciiTheme="minorEastAsia" w:hAnsiTheme="minorEastAsia"/>
                </w:rPr>
                <w:t>复议申请。截至报告披露日，本案尚在审理中。</w:t>
              </w:r>
            </w:p>
            <w:p w14:paraId="75E72FE4" w14:textId="77777777" w:rsidR="008B7903" w:rsidRPr="00040965" w:rsidRDefault="008B7903" w:rsidP="00587AD1">
              <w:pPr>
                <w:jc w:val="both"/>
                <w:rPr>
                  <w:rFonts w:asciiTheme="minorEastAsia" w:hAnsiTheme="minorEastAsia"/>
                </w:rPr>
              </w:pPr>
            </w:p>
            <w:p w14:paraId="41252F45" w14:textId="77777777" w:rsidR="008B7903" w:rsidRPr="00040965" w:rsidRDefault="008B7903" w:rsidP="00587AD1">
              <w:pPr>
                <w:jc w:val="both"/>
                <w:rPr>
                  <w:rFonts w:asciiTheme="minorEastAsia" w:hAnsiTheme="minorEastAsia"/>
                </w:rPr>
              </w:pPr>
              <w:r w:rsidRPr="00040965">
                <w:rPr>
                  <w:rFonts w:asciiTheme="minorEastAsia" w:hAnsiTheme="minorEastAsia" w:hint="eastAsia"/>
                </w:rPr>
                <w:t>（2）</w:t>
              </w:r>
              <w:r w:rsidRPr="00040965">
                <w:rPr>
                  <w:rFonts w:asciiTheme="minorEastAsia" w:hAnsiTheme="minorEastAsia"/>
                </w:rPr>
                <w:t>公司与通辽市西部城乡置业有限公司（以下简称“城乡置业”）产生建设工程施工合同纠纷，公司于2016年6月向内蒙古自治区高级人民法院提起诉讼，主要诉讼请求为判令城乡置业向公司支付拖欠的工程款141,915,713.80元及利息等。2016年9月27日，城乡置业向内蒙古自治区高级人民法院提起反诉，主要诉讼请求为判令公司向城乡置业支付逾期竣工的违约金人民币2,850,000.00元及维修费损失等。2020年11月30日，内蒙古自治区高级人民法院</w:t>
              </w:r>
              <w:proofErr w:type="gramStart"/>
              <w:r w:rsidRPr="00040965">
                <w:rPr>
                  <w:rFonts w:asciiTheme="minorEastAsia" w:hAnsiTheme="minorEastAsia"/>
                </w:rPr>
                <w:t>作出</w:t>
              </w:r>
              <w:proofErr w:type="gramEnd"/>
              <w:r w:rsidRPr="00040965">
                <w:rPr>
                  <w:rFonts w:asciiTheme="minorEastAsia" w:hAnsiTheme="minorEastAsia"/>
                </w:rPr>
                <w:t>（2016）内民初32号民事判决，主要判决城乡置业给付公司工程款69,773,360.96元及利息等。城乡置业和公司均不服判决，分别于2020年12月15日、2020年12月16日提起上诉，城乡置业主要诉讼请求为改判第一项为城乡置业给付公司工程款63,906,265.81元，城乡置业无需支付利息等。公司主要诉讼请求为请求将一审判决第一项改判为：“通辽市西部城乡置业有限公司给付龙元建设集团股份有限公司工程款83,651,274.08元及违约金等。2021年6月8日收到中华人民共和国最高人民法院</w:t>
              </w:r>
              <w:proofErr w:type="gramStart"/>
              <w:r w:rsidRPr="00040965">
                <w:rPr>
                  <w:rFonts w:asciiTheme="minorEastAsia" w:hAnsiTheme="minorEastAsia"/>
                </w:rPr>
                <w:t>作出</w:t>
              </w:r>
              <w:proofErr w:type="gramEnd"/>
              <w:r w:rsidRPr="00040965">
                <w:rPr>
                  <w:rFonts w:asciiTheme="minorEastAsia" w:hAnsiTheme="minorEastAsia"/>
                </w:rPr>
                <w:t>的（2021）最高法</w:t>
              </w:r>
              <w:proofErr w:type="gramStart"/>
              <w:r w:rsidRPr="00040965">
                <w:rPr>
                  <w:rFonts w:asciiTheme="minorEastAsia" w:hAnsiTheme="minorEastAsia"/>
                </w:rPr>
                <w:t>民终389号</w:t>
              </w:r>
              <w:proofErr w:type="gramEnd"/>
              <w:r w:rsidRPr="00040965">
                <w:rPr>
                  <w:rFonts w:asciiTheme="minorEastAsia" w:hAnsiTheme="minorEastAsia"/>
                </w:rPr>
                <w:t>受理案件的传票，截至报告披露日，本案尚在审理中。2021年10月27日中华人民共和国最高人民法院</w:t>
              </w:r>
              <w:proofErr w:type="gramStart"/>
              <w:r w:rsidRPr="00040965">
                <w:rPr>
                  <w:rFonts w:asciiTheme="minorEastAsia" w:hAnsiTheme="minorEastAsia"/>
                </w:rPr>
                <w:t>作出</w:t>
              </w:r>
              <w:proofErr w:type="gramEnd"/>
              <w:r w:rsidRPr="00040965">
                <w:rPr>
                  <w:rFonts w:asciiTheme="minorEastAsia" w:hAnsiTheme="minorEastAsia"/>
                </w:rPr>
                <w:t>的（2021）最高法</w:t>
              </w:r>
              <w:proofErr w:type="gramStart"/>
              <w:r w:rsidRPr="00040965">
                <w:rPr>
                  <w:rFonts w:asciiTheme="minorEastAsia" w:hAnsiTheme="minorEastAsia"/>
                </w:rPr>
                <w:t>民终389号</w:t>
              </w:r>
              <w:proofErr w:type="gramEnd"/>
              <w:r w:rsidRPr="00040965">
                <w:rPr>
                  <w:rFonts w:asciiTheme="minorEastAsia" w:hAnsiTheme="minorEastAsia"/>
                </w:rPr>
                <w:t>民事裁</w:t>
              </w:r>
              <w:r w:rsidRPr="00040965">
                <w:rPr>
                  <w:rFonts w:asciiTheme="minorEastAsia" w:hAnsiTheme="minorEastAsia"/>
                </w:rPr>
                <w:lastRenderedPageBreak/>
                <w:t>定，判决如下：撤销内蒙古自治区最高人民法院（2016）内民初32号民事判决，本案发回内蒙古自治区高级人民法院重审。截至报告披露日，本案尚在审理中。</w:t>
              </w:r>
            </w:p>
            <w:p w14:paraId="4A934434" w14:textId="77777777"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（3）</w:t>
              </w:r>
              <w:r w:rsidRPr="00040965">
                <w:rPr>
                  <w:rFonts w:asciiTheme="minorEastAsia" w:hAnsiTheme="minorEastAsia"/>
                </w:rPr>
                <w:t>公司与</w:t>
              </w:r>
              <w:proofErr w:type="gramStart"/>
              <w:r w:rsidRPr="00040965">
                <w:rPr>
                  <w:rFonts w:asciiTheme="minorEastAsia" w:hAnsiTheme="minorEastAsia"/>
                </w:rPr>
                <w:t>澄迈裕生置业</w:t>
              </w:r>
              <w:proofErr w:type="gramEnd"/>
              <w:r w:rsidRPr="00040965">
                <w:rPr>
                  <w:rFonts w:asciiTheme="minorEastAsia" w:hAnsiTheme="minorEastAsia"/>
                </w:rPr>
                <w:t>有限公司（以下简称“裕生置业”）产生建设工程合同纠纷，公司于2017年11月27日向海南省第一中级人民法院提起诉讼，主要诉讼请求为</w:t>
              </w:r>
              <w:proofErr w:type="gramStart"/>
              <w:r w:rsidRPr="00040965">
                <w:rPr>
                  <w:rFonts w:asciiTheme="minorEastAsia" w:hAnsiTheme="minorEastAsia"/>
                </w:rPr>
                <w:t>判令裕生置业</w:t>
              </w:r>
              <w:proofErr w:type="gramEnd"/>
              <w:r w:rsidRPr="00040965">
                <w:rPr>
                  <w:rFonts w:asciiTheme="minorEastAsia" w:hAnsiTheme="minorEastAsia"/>
                </w:rPr>
                <w:t>向公司支付工程款68,440,100.22元等。</w:t>
              </w:r>
              <w:proofErr w:type="gramStart"/>
              <w:r w:rsidRPr="00040965">
                <w:rPr>
                  <w:rFonts w:asciiTheme="minorEastAsia" w:hAnsiTheme="minorEastAsia"/>
                </w:rPr>
                <w:t>裕生置业</w:t>
              </w:r>
              <w:proofErr w:type="gramEnd"/>
              <w:r w:rsidRPr="00040965">
                <w:rPr>
                  <w:rFonts w:asciiTheme="minorEastAsia" w:hAnsiTheme="minorEastAsia"/>
                </w:rPr>
                <w:t>于2018年6月7日向海南省高级人民法院提起诉讼，主要诉讼请求为判令</w:t>
              </w:r>
              <w:proofErr w:type="gramStart"/>
              <w:r w:rsidRPr="00040965">
                <w:rPr>
                  <w:rFonts w:asciiTheme="minorEastAsia" w:hAnsiTheme="minorEastAsia"/>
                </w:rPr>
                <w:t>由裕生置业</w:t>
              </w:r>
              <w:proofErr w:type="gramEnd"/>
              <w:r w:rsidRPr="00040965">
                <w:rPr>
                  <w:rFonts w:asciiTheme="minorEastAsia" w:hAnsiTheme="minorEastAsia"/>
                </w:rPr>
                <w:t>委托第三方根据原设计方案和加固、修复设计方案，对1#、2#、3#、5#商铺和地下室工程主体结构质量问题及其</w:t>
              </w:r>
              <w:proofErr w:type="gramStart"/>
              <w:r w:rsidRPr="00040965">
                <w:rPr>
                  <w:rFonts w:asciiTheme="minorEastAsia" w:hAnsiTheme="minorEastAsia"/>
                </w:rPr>
                <w:t>他质量</w:t>
              </w:r>
              <w:proofErr w:type="gramEnd"/>
              <w:r w:rsidRPr="00040965">
                <w:rPr>
                  <w:rFonts w:asciiTheme="minorEastAsia" w:hAnsiTheme="minorEastAsia"/>
                </w:rPr>
                <w:t>问题进行加固、修复，所需费用2.45亿元由公司承担等。海南省高级人民法院于2018年7月30日出具民事裁定书（2018）琼民辖13号，认定公司</w:t>
              </w:r>
              <w:proofErr w:type="gramStart"/>
              <w:r w:rsidRPr="00040965">
                <w:rPr>
                  <w:rFonts w:asciiTheme="minorEastAsia" w:hAnsiTheme="minorEastAsia"/>
                </w:rPr>
                <w:t>起诉裕生置业</w:t>
              </w:r>
              <w:proofErr w:type="gramEnd"/>
              <w:r w:rsidRPr="00040965">
                <w:rPr>
                  <w:rFonts w:asciiTheme="minorEastAsia" w:hAnsiTheme="minorEastAsia"/>
                </w:rPr>
                <w:t>的建设工程施工合同纠纷案</w:t>
              </w:r>
              <w:proofErr w:type="gramStart"/>
              <w:r w:rsidRPr="00040965">
                <w:rPr>
                  <w:rFonts w:asciiTheme="minorEastAsia" w:hAnsiTheme="minorEastAsia"/>
                </w:rPr>
                <w:t>与裕生置业</w:t>
              </w:r>
              <w:proofErr w:type="gramEnd"/>
              <w:r w:rsidRPr="00040965">
                <w:rPr>
                  <w:rFonts w:asciiTheme="minorEastAsia" w:hAnsiTheme="minorEastAsia"/>
                </w:rPr>
                <w:t>诉公司建设工程施工合同纠纷案件系同一涉案工程，本案由海南省高级人民法院审理。2021年7月22日海南省高级人民法院</w:t>
              </w:r>
              <w:proofErr w:type="gramStart"/>
              <w:r w:rsidRPr="00040965">
                <w:rPr>
                  <w:rFonts w:asciiTheme="minorEastAsia" w:hAnsiTheme="minorEastAsia"/>
                </w:rPr>
                <w:t>作出</w:t>
              </w:r>
              <w:proofErr w:type="gramEnd"/>
              <w:r w:rsidRPr="00040965">
                <w:rPr>
                  <w:rFonts w:asciiTheme="minorEastAsia" w:hAnsiTheme="minorEastAsia"/>
                </w:rPr>
                <w:t>（2018）琼民初52号民事判决，主要判决为确认公司</w:t>
              </w:r>
              <w:proofErr w:type="gramStart"/>
              <w:r w:rsidRPr="00040965">
                <w:rPr>
                  <w:rFonts w:asciiTheme="minorEastAsia" w:hAnsiTheme="minorEastAsia"/>
                </w:rPr>
                <w:t>与裕生置业</w:t>
              </w:r>
              <w:proofErr w:type="gramEnd"/>
              <w:r w:rsidRPr="00040965">
                <w:rPr>
                  <w:rFonts w:asciiTheme="minorEastAsia" w:hAnsiTheme="minorEastAsia"/>
                </w:rPr>
                <w:t>相关合同均属无效，</w:t>
              </w:r>
              <w:proofErr w:type="gramStart"/>
              <w:r w:rsidRPr="00040965">
                <w:rPr>
                  <w:rFonts w:asciiTheme="minorEastAsia" w:hAnsiTheme="minorEastAsia"/>
                </w:rPr>
                <w:t>裕生置业</w:t>
              </w:r>
              <w:proofErr w:type="gramEnd"/>
              <w:r w:rsidRPr="00040965">
                <w:rPr>
                  <w:rFonts w:asciiTheme="minorEastAsia" w:hAnsiTheme="minorEastAsia"/>
                </w:rPr>
                <w:t>应当自本判决生效之日起三十日内向公司支付工程款50,610,581.89元及利息，且公司享有优先受偿权。2021年7月22日海南省高级人民法院</w:t>
              </w:r>
              <w:proofErr w:type="gramStart"/>
              <w:r w:rsidRPr="00040965">
                <w:rPr>
                  <w:rFonts w:asciiTheme="minorEastAsia" w:hAnsiTheme="minorEastAsia"/>
                </w:rPr>
                <w:t>作出</w:t>
              </w:r>
              <w:proofErr w:type="gramEnd"/>
              <w:r w:rsidRPr="00040965">
                <w:rPr>
                  <w:rFonts w:asciiTheme="minorEastAsia" w:hAnsiTheme="minorEastAsia"/>
                </w:rPr>
                <w:t>（2018）琼民初35号民事判决，主要判决为公司应当自本判决生效之日起六十日</w:t>
              </w:r>
              <w:proofErr w:type="gramStart"/>
              <w:r w:rsidRPr="00040965">
                <w:rPr>
                  <w:rFonts w:asciiTheme="minorEastAsia" w:hAnsiTheme="minorEastAsia"/>
                </w:rPr>
                <w:t>内向裕生置业</w:t>
              </w:r>
              <w:proofErr w:type="gramEnd"/>
              <w:r w:rsidRPr="00040965">
                <w:rPr>
                  <w:rFonts w:asciiTheme="minorEastAsia" w:hAnsiTheme="minorEastAsia"/>
                </w:rPr>
                <w:t>交付其施工工程的技术资料等。公司于2021年8月10日向最高人民法院提起上诉，最高人民法院于2021年12月27日立案受理，截至报告披露日，本案尚在审理中。</w:t>
              </w:r>
            </w:p>
            <w:p w14:paraId="0EAC6C70" w14:textId="77777777"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（4）</w:t>
              </w:r>
              <w:r w:rsidRPr="00040965">
                <w:rPr>
                  <w:rFonts w:asciiTheme="minorEastAsia" w:hAnsiTheme="minorEastAsia"/>
                </w:rPr>
                <w:t>公司与成都西南交大府河苑培训中心有限公司（以下简称“西南交大”）产生建设工程施工合同纠纷，公司于2018年7月4日向四川省高级人民法院提起诉讼，主要诉讼请求为判令西南交大立即向公司支付已完工程的工程款共计人民币196,660,228.00元等。同时公司向四川省高级人民法院提起财产保全申请，申请对西南交大的相关财产采取查封、扣押、冻结或法律规定的其他方法等保全措施。四川省高级人民法院于2018年7月受理本案，并于7月23日</w:t>
              </w:r>
              <w:proofErr w:type="gramStart"/>
              <w:r w:rsidRPr="00040965">
                <w:rPr>
                  <w:rFonts w:asciiTheme="minorEastAsia" w:hAnsiTheme="minorEastAsia"/>
                </w:rPr>
                <w:t>作出</w:t>
              </w:r>
              <w:proofErr w:type="gramEnd"/>
              <w:r w:rsidRPr="00040965">
                <w:rPr>
                  <w:rFonts w:asciiTheme="minorEastAsia" w:hAnsiTheme="minorEastAsia"/>
                </w:rPr>
                <w:t>（2018）川民初76号民事裁定书，主要裁定查封、冻结西南交大的相关银行存款或者名下其他财产。2019年1月11日，公司与西南交大就部分诉讼请求达成和解协议，并由四川省高级人民法院出具（2018）川民初76号民事调解书，确认西南交大应返还公司履约保证金30,000,000.00元。2019年1月28日四川省自贡市中级人民法院</w:t>
              </w:r>
              <w:proofErr w:type="gramStart"/>
              <w:r w:rsidRPr="00040965">
                <w:rPr>
                  <w:rFonts w:asciiTheme="minorEastAsia" w:hAnsiTheme="minorEastAsia"/>
                </w:rPr>
                <w:t>作出</w:t>
              </w:r>
              <w:proofErr w:type="gramEnd"/>
              <w:r w:rsidRPr="00040965">
                <w:rPr>
                  <w:rFonts w:asciiTheme="minorEastAsia" w:hAnsiTheme="minorEastAsia"/>
                </w:rPr>
                <w:t>（2019）川03执25号执行裁定书，裁定冻结、划拨西南交大在银行的存款10,089,650.00元。2021年6月30日四川省高级人民法院</w:t>
              </w:r>
              <w:proofErr w:type="gramStart"/>
              <w:r w:rsidRPr="00040965">
                <w:rPr>
                  <w:rFonts w:asciiTheme="minorEastAsia" w:hAnsiTheme="minorEastAsia"/>
                </w:rPr>
                <w:t>作出</w:t>
              </w:r>
              <w:proofErr w:type="gramEnd"/>
              <w:r w:rsidRPr="00040965">
                <w:rPr>
                  <w:rFonts w:asciiTheme="minorEastAsia" w:hAnsiTheme="minorEastAsia"/>
                </w:rPr>
                <w:t>（2018）川民初76号民事判决书，主要判决西南交大于本判决生效之日起二十日内向公司支付工程款79,209,792.12元及利息等。2021年7月30日公司不服（2018）川民初76号民事判决，并依法提起上诉，主要请求调整第五项有关内容并撤销第六项判决。截至报告披露日，案件正在审理中。</w:t>
              </w:r>
            </w:p>
            <w:p w14:paraId="07C8CD99" w14:textId="664FE32E"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（5）</w:t>
              </w:r>
              <w:r w:rsidRPr="00040965">
                <w:rPr>
                  <w:rFonts w:asciiTheme="minorEastAsia" w:hAnsiTheme="minorEastAsia"/>
                </w:rPr>
                <w:t>公司与鹤山市联讯房地产投资有限公司（以下简称“联讯房产”）产生建设工程施工合同纠纷，遂向广东省鹤山市人民法院提起民事诉讼，主要诉讼请求为判令联讯房产支付土建工程结算款24,786,005.88元等。广东省鹤山市人民法院于2019年8月1日发出（2019）粤0784民初2563号受理案件通知书，于2019年8月5日</w:t>
              </w:r>
              <w:proofErr w:type="gramStart"/>
              <w:r w:rsidRPr="00040965">
                <w:rPr>
                  <w:rFonts w:asciiTheme="minorEastAsia" w:hAnsiTheme="minorEastAsia"/>
                </w:rPr>
                <w:t>作出</w:t>
              </w:r>
              <w:proofErr w:type="gramEnd"/>
              <w:r w:rsidRPr="00040965">
                <w:rPr>
                  <w:rFonts w:asciiTheme="minorEastAsia" w:hAnsiTheme="minorEastAsia"/>
                </w:rPr>
                <w:t>（2019）粤0784民初2563号民事裁定书，裁定查封、扣押、冻结被申请人联讯房产所有的价值39,465,006.69元范围内的财产。联讯房产提起反诉。2020年4月21日鹤山市人民法院</w:t>
              </w:r>
              <w:proofErr w:type="gramStart"/>
              <w:r w:rsidRPr="00040965">
                <w:rPr>
                  <w:rFonts w:asciiTheme="minorEastAsia" w:hAnsiTheme="minorEastAsia"/>
                </w:rPr>
                <w:t>作出</w:t>
              </w:r>
              <w:proofErr w:type="gramEnd"/>
              <w:r w:rsidRPr="00040965">
                <w:rPr>
                  <w:rFonts w:asciiTheme="minorEastAsia" w:hAnsiTheme="minorEastAsia"/>
                </w:rPr>
                <w:t>（2019）粤0784民初2563号民事判决书，主要判决为判令联讯房产十日内支付公司土建工程款23,716,238.16元并支付违约金等。公司不服，向江门市中级人民法院提起诉讼，主要诉讼请求为请求撤销一审民事判决书中第二判项，依法改判为联讯房产向公司支付工程逾期付款违约金等。2020年9月27日，广东省江门市中级人民法院</w:t>
              </w:r>
              <w:proofErr w:type="gramStart"/>
              <w:r w:rsidRPr="00040965">
                <w:rPr>
                  <w:rFonts w:asciiTheme="minorEastAsia" w:hAnsiTheme="minorEastAsia"/>
                </w:rPr>
                <w:t>作出</w:t>
              </w:r>
              <w:proofErr w:type="gramEnd"/>
              <w:r w:rsidRPr="00040965">
                <w:rPr>
                  <w:rFonts w:asciiTheme="minorEastAsia" w:hAnsiTheme="minorEastAsia"/>
                </w:rPr>
                <w:t>（2020）粤07</w:t>
              </w:r>
              <w:proofErr w:type="gramStart"/>
              <w:r w:rsidRPr="00040965">
                <w:rPr>
                  <w:rFonts w:asciiTheme="minorEastAsia" w:hAnsiTheme="minorEastAsia"/>
                </w:rPr>
                <w:t>民终2941号</w:t>
              </w:r>
              <w:proofErr w:type="gramEnd"/>
              <w:r w:rsidRPr="00040965">
                <w:rPr>
                  <w:rFonts w:asciiTheme="minorEastAsia" w:hAnsiTheme="minorEastAsia"/>
                </w:rPr>
                <w:t>民事裁决书，裁定如下：1、撤销广东省鹤山市人民法院（2019）粤0784民初2563号民事判决；2、本案发回广东省鹤山市人民法院重新审理。截至报告披露日，本案尚在审理中。</w:t>
              </w:r>
            </w:p>
            <w:p w14:paraId="3D840FF1" w14:textId="77777777"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（6）</w:t>
              </w:r>
              <w:r w:rsidRPr="00040965">
                <w:rPr>
                  <w:rFonts w:asciiTheme="minorEastAsia" w:hAnsiTheme="minorEastAsia"/>
                </w:rPr>
                <w:t>公司与九江华东实业有限公司（以下简称“华东实业”）产生建设工程施工合同纠纷，公司于2019年11月5日向九江市中级人民法院提起诉讼，主要诉讼请求为判决华东实业支付工程款72,087,259.70元及违约金。2020年7月9日九江市中级人民法院</w:t>
              </w:r>
              <w:proofErr w:type="gramStart"/>
              <w:r w:rsidRPr="00040965">
                <w:rPr>
                  <w:rFonts w:asciiTheme="minorEastAsia" w:hAnsiTheme="minorEastAsia"/>
                </w:rPr>
                <w:t>作出</w:t>
              </w:r>
              <w:proofErr w:type="gramEnd"/>
              <w:r w:rsidRPr="00040965">
                <w:rPr>
                  <w:rFonts w:asciiTheme="minorEastAsia" w:hAnsiTheme="minorEastAsia"/>
                </w:rPr>
                <w:t>（2019）赣04民初227号民事判决书，主要判决为判令华东实业十日内支付公司工程款4,505.90万元并支付违约金等。华东实业不服判决，提起上诉。法院</w:t>
              </w:r>
              <w:proofErr w:type="gramStart"/>
              <w:r w:rsidRPr="00040965">
                <w:rPr>
                  <w:rFonts w:asciiTheme="minorEastAsia" w:hAnsiTheme="minorEastAsia"/>
                </w:rPr>
                <w:t>作出</w:t>
              </w:r>
              <w:proofErr w:type="gramEnd"/>
              <w:r w:rsidRPr="00040965">
                <w:rPr>
                  <w:rFonts w:asciiTheme="minorEastAsia" w:hAnsiTheme="minorEastAsia"/>
                </w:rPr>
                <w:t>（2020）赣</w:t>
              </w:r>
              <w:proofErr w:type="gramStart"/>
              <w:r w:rsidRPr="00040965">
                <w:rPr>
                  <w:rFonts w:asciiTheme="minorEastAsia" w:hAnsiTheme="minorEastAsia"/>
                </w:rPr>
                <w:t>民终763号</w:t>
              </w:r>
              <w:proofErr w:type="gramEnd"/>
              <w:r w:rsidRPr="00040965">
                <w:rPr>
                  <w:rFonts w:asciiTheme="minorEastAsia" w:hAnsiTheme="minorEastAsia"/>
                </w:rPr>
                <w:t>判决，主要判决为修改被告于判决书生效之日起十日内支付的公司进度款为29,970,000元等。双方经过协商一致达成和解协议，</w:t>
              </w:r>
              <w:r w:rsidRPr="00040965">
                <w:rPr>
                  <w:rFonts w:asciiTheme="minorEastAsia" w:hAnsiTheme="minorEastAsia"/>
                </w:rPr>
                <w:lastRenderedPageBreak/>
                <w:t>协议如下：华东实业于2021年5月30日前支付第一笔款项2000万元，2021年12月30日前支付第二笔款项2000万元，2022年7月30日前一次性付清剩余款项3,876,834.91元。公司于2021年12月31日向九江仲裁委员会提出仲裁，主要仲裁请求为,裁决九江华东一次性</w:t>
              </w:r>
              <w:proofErr w:type="gramStart"/>
              <w:r w:rsidRPr="00040965">
                <w:rPr>
                  <w:rFonts w:asciiTheme="minorEastAsia" w:hAnsiTheme="minorEastAsia"/>
                </w:rPr>
                <w:t>支付除质保金</w:t>
              </w:r>
              <w:proofErr w:type="gramEnd"/>
              <w:r w:rsidRPr="00040965">
                <w:rPr>
                  <w:rFonts w:asciiTheme="minorEastAsia" w:hAnsiTheme="minorEastAsia"/>
                </w:rPr>
                <w:t>外的工程款40,938,879.46元及违约金，公司对工程款本金及预期违约金范围内享有优先受偿权，请求九江华东支付律师代理费30万元。对九江华东相关财产采取财产保全措施，冻结银行存款4,500万或查封冻结等价值财产。截至报告披露日，仲裁案件尚在审理中。</w:t>
              </w:r>
            </w:p>
            <w:p w14:paraId="0E647495" w14:textId="77777777"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（7）</w:t>
              </w:r>
              <w:r w:rsidRPr="00040965">
                <w:rPr>
                  <w:rFonts w:asciiTheme="minorEastAsia" w:hAnsiTheme="minorEastAsia"/>
                </w:rPr>
                <w:t>福建省万贯五金机电城有限公司（以下简称“万贯五金”）与公司产生建设工程合同纠纷，遂于2020年7月28日向泉州市中级人民法院提起诉讼，诉讼请求：1、判令公司返还万贯五金多支付的工程款24,231,277.00元以及资金占用费，合计暂定为27,856,101.04元；2、判令公司支付因工期延误产生的违约金1280万元；3、判令被告承担因其施工质量缺陷造成的损失5979.8元；4、本案诉讼费用由公司承担。泉州市中级人民法院于2020年9月2日发出（2020）闽05民初1249号应诉通知书。2021年12月27日一审判决，判决如下：一、公司于判决生效之日起十日内向万贯五金返还工程款14,638,250.00元及支付利息(以14,638,250.00元为基数自2020年7月28日起按全国银行间同业拆借中心公布的贷款市场报价利率计付至实际付款之日止)；二、驳回万贯五金其他诉讼请求；三、驳回</w:t>
              </w:r>
              <w:proofErr w:type="gramStart"/>
              <w:r w:rsidRPr="00040965">
                <w:rPr>
                  <w:rFonts w:asciiTheme="minorEastAsia" w:hAnsiTheme="minorEastAsia"/>
                </w:rPr>
                <w:t>龙元建设</w:t>
              </w:r>
              <w:proofErr w:type="gramEnd"/>
              <w:r w:rsidRPr="00040965">
                <w:rPr>
                  <w:rFonts w:asciiTheme="minorEastAsia" w:hAnsiTheme="minorEastAsia"/>
                </w:rPr>
                <w:t>集团股份有限公司的反诉请求。本诉案件受理费2,451,104.00元由万贯五金负担1,568,704.00元，公司负担88,240.00元。反诉案件受理费127,723.87元由公司负担。鉴定费1,632,844.00元，由万贯五金负担816,422.00元公司负担816,422.00元。双方均不服一审判决上诉至福建省高院，截至报告披露日，本案二审尚未开庭。</w:t>
              </w:r>
            </w:p>
            <w:p w14:paraId="3ED93E69" w14:textId="77777777"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（8）</w:t>
              </w:r>
              <w:r w:rsidRPr="00040965">
                <w:rPr>
                  <w:rFonts w:asciiTheme="minorEastAsia" w:hAnsiTheme="minorEastAsia"/>
                </w:rPr>
                <w:t>公司与中山市</w:t>
              </w:r>
              <w:proofErr w:type="gramStart"/>
              <w:r w:rsidRPr="00040965">
                <w:rPr>
                  <w:rFonts w:asciiTheme="minorEastAsia" w:hAnsiTheme="minorEastAsia"/>
                </w:rPr>
                <w:t>凯</w:t>
              </w:r>
              <w:proofErr w:type="gramEnd"/>
              <w:r w:rsidRPr="00040965">
                <w:rPr>
                  <w:rFonts w:asciiTheme="minorEastAsia" w:hAnsiTheme="minorEastAsia"/>
                </w:rPr>
                <w:t>盛房地产开发有限公司（以下简称“凯盛房地产”）产生建设工程合同纠纷，公司向广东省中山市中级人民法院提起诉讼，主要诉讼请求为判令</w:t>
              </w:r>
              <w:proofErr w:type="gramStart"/>
              <w:r w:rsidRPr="00040965">
                <w:rPr>
                  <w:rFonts w:asciiTheme="minorEastAsia" w:hAnsiTheme="minorEastAsia"/>
                </w:rPr>
                <w:t>凯</w:t>
              </w:r>
              <w:proofErr w:type="gramEnd"/>
              <w:r w:rsidRPr="00040965">
                <w:rPr>
                  <w:rFonts w:asciiTheme="minorEastAsia" w:hAnsiTheme="minorEastAsia"/>
                </w:rPr>
                <w:t>盛房地产支付工程款79,585,853.45元等。2016年，公司向广东省中山市中级人民法院申请财产保全，查封</w:t>
              </w:r>
              <w:proofErr w:type="gramStart"/>
              <w:r w:rsidRPr="00040965">
                <w:rPr>
                  <w:rFonts w:asciiTheme="minorEastAsia" w:hAnsiTheme="minorEastAsia"/>
                </w:rPr>
                <w:t>凯</w:t>
              </w:r>
              <w:proofErr w:type="gramEnd"/>
              <w:r w:rsidRPr="00040965">
                <w:rPr>
                  <w:rFonts w:asciiTheme="minorEastAsia" w:hAnsiTheme="minorEastAsia"/>
                </w:rPr>
                <w:t>盛房地产名下的土地一宗，并冻结</w:t>
              </w:r>
              <w:proofErr w:type="gramStart"/>
              <w:r w:rsidRPr="00040965">
                <w:rPr>
                  <w:rFonts w:asciiTheme="minorEastAsia" w:hAnsiTheme="minorEastAsia"/>
                </w:rPr>
                <w:t>凯</w:t>
              </w:r>
              <w:proofErr w:type="gramEnd"/>
              <w:r w:rsidRPr="00040965">
                <w:rPr>
                  <w:rFonts w:asciiTheme="minorEastAsia" w:hAnsiTheme="minorEastAsia"/>
                </w:rPr>
                <w:t>盛房地产名下在建设银行账户。2018年5月24日，广东省中山市中级人民法院</w:t>
              </w:r>
              <w:proofErr w:type="gramStart"/>
              <w:r w:rsidRPr="00040965">
                <w:rPr>
                  <w:rFonts w:asciiTheme="minorEastAsia" w:hAnsiTheme="minorEastAsia"/>
                </w:rPr>
                <w:t>作出</w:t>
              </w:r>
              <w:proofErr w:type="gramEnd"/>
              <w:r w:rsidRPr="00040965">
                <w:rPr>
                  <w:rFonts w:asciiTheme="minorEastAsia" w:hAnsiTheme="minorEastAsia"/>
                </w:rPr>
                <w:t>（2016）粤20民初51号判决，主要判决为</w:t>
              </w:r>
              <w:proofErr w:type="gramStart"/>
              <w:r w:rsidRPr="00040965">
                <w:rPr>
                  <w:rFonts w:asciiTheme="minorEastAsia" w:hAnsiTheme="minorEastAsia"/>
                </w:rPr>
                <w:t>凯</w:t>
              </w:r>
              <w:proofErr w:type="gramEnd"/>
              <w:r w:rsidRPr="00040965">
                <w:rPr>
                  <w:rFonts w:asciiTheme="minorEastAsia" w:hAnsiTheme="minorEastAsia"/>
                </w:rPr>
                <w:t>盛房地产向公司支付工程款65,594,102.62元等。2020年5月15日广东省高级人民法院</w:t>
              </w:r>
              <w:proofErr w:type="gramStart"/>
              <w:r w:rsidRPr="00040965">
                <w:rPr>
                  <w:rFonts w:asciiTheme="minorEastAsia" w:hAnsiTheme="minorEastAsia"/>
                </w:rPr>
                <w:t>作出</w:t>
              </w:r>
              <w:proofErr w:type="gramEnd"/>
              <w:r w:rsidRPr="00040965">
                <w:rPr>
                  <w:rFonts w:asciiTheme="minorEastAsia" w:hAnsiTheme="minorEastAsia"/>
                </w:rPr>
                <w:t>（2019）粤</w:t>
              </w:r>
              <w:proofErr w:type="gramStart"/>
              <w:r w:rsidRPr="00040965">
                <w:rPr>
                  <w:rFonts w:asciiTheme="minorEastAsia" w:hAnsiTheme="minorEastAsia"/>
                </w:rPr>
                <w:t>民终1837号</w:t>
              </w:r>
              <w:proofErr w:type="gramEnd"/>
              <w:r w:rsidRPr="00040965">
                <w:rPr>
                  <w:rFonts w:asciiTheme="minorEastAsia" w:hAnsiTheme="minorEastAsia"/>
                </w:rPr>
                <w:t>裁定，裁定撤销（2016）粤20民初51号民事判决，发回中山市中级人民法院重审。截至报告披露日，本案尚在审理中。</w:t>
              </w:r>
            </w:p>
            <w:p w14:paraId="2F3C2A85" w14:textId="77777777"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（9）</w:t>
              </w:r>
              <w:r w:rsidRPr="00040965">
                <w:rPr>
                  <w:rFonts w:asciiTheme="minorEastAsia" w:hAnsiTheme="minorEastAsia"/>
                </w:rPr>
                <w:t>公司与上海同丰房地产开发有限公司（以下简称“同丰房地产”）产生建设工程合同纠纷，向上海市第三中级人民法院提起诉讼，主要诉讼请求为判决确认同丰房地产应支付工程款人民币106,045,816.00元等。上海市第三中级人民法院已受理此案，案号（2021）沪03民初130号。截至报告披露日，本案尚在审理中。</w:t>
              </w:r>
            </w:p>
            <w:p w14:paraId="32380B21" w14:textId="77777777"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（10）</w:t>
              </w:r>
              <w:r w:rsidRPr="00040965">
                <w:rPr>
                  <w:rFonts w:asciiTheme="minorEastAsia" w:hAnsiTheme="minorEastAsia"/>
                </w:rPr>
                <w:t>公司与湖州</w:t>
              </w:r>
              <w:proofErr w:type="gramStart"/>
              <w:r w:rsidRPr="00040965">
                <w:rPr>
                  <w:rFonts w:asciiTheme="minorEastAsia" w:hAnsiTheme="minorEastAsia"/>
                </w:rPr>
                <w:t>浩</w:t>
              </w:r>
              <w:proofErr w:type="gramEnd"/>
              <w:r w:rsidRPr="00040965">
                <w:rPr>
                  <w:rFonts w:asciiTheme="minorEastAsia" w:hAnsiTheme="minorEastAsia"/>
                </w:rPr>
                <w:t>成投资有限公司（以下简称“浩成投资”）产生建设工程施工合同纠纷，公司于2020年12月3日向浙江省湖州市中级人民法院提起诉讼，主要诉讼请求为判令</w:t>
              </w:r>
              <w:proofErr w:type="gramStart"/>
              <w:r w:rsidRPr="00040965">
                <w:rPr>
                  <w:rFonts w:asciiTheme="minorEastAsia" w:hAnsiTheme="minorEastAsia"/>
                </w:rPr>
                <w:t>浩</w:t>
              </w:r>
              <w:proofErr w:type="gramEnd"/>
              <w:r w:rsidRPr="00040965">
                <w:rPr>
                  <w:rFonts w:asciiTheme="minorEastAsia" w:hAnsiTheme="minorEastAsia"/>
                </w:rPr>
                <w:t>成投资向公司支付工程欠款54,169,782.00元，并支付相应的逾期付款违约金。浙江省湖州市中级人民法院于2020年12月23日</w:t>
              </w:r>
              <w:proofErr w:type="gramStart"/>
              <w:r w:rsidRPr="00040965">
                <w:rPr>
                  <w:rFonts w:asciiTheme="minorEastAsia" w:hAnsiTheme="minorEastAsia"/>
                </w:rPr>
                <w:t>作出</w:t>
              </w:r>
              <w:proofErr w:type="gramEnd"/>
              <w:r w:rsidRPr="00040965">
                <w:rPr>
                  <w:rFonts w:asciiTheme="minorEastAsia" w:hAnsiTheme="minorEastAsia"/>
                </w:rPr>
                <w:t>（2020）浙05民初141号之一民事裁定，裁定冻结</w:t>
              </w:r>
              <w:proofErr w:type="gramStart"/>
              <w:r w:rsidRPr="00040965">
                <w:rPr>
                  <w:rFonts w:asciiTheme="minorEastAsia" w:hAnsiTheme="minorEastAsia"/>
                </w:rPr>
                <w:t>浩</w:t>
              </w:r>
              <w:proofErr w:type="gramEnd"/>
              <w:r w:rsidRPr="00040965">
                <w:rPr>
                  <w:rFonts w:asciiTheme="minorEastAsia" w:hAnsiTheme="minorEastAsia"/>
                </w:rPr>
                <w:t>成投资银行存款人民币103,488,467.65元，或查封、冻结、扣押其相应价值的财产。2021年12月7日，浙江省湖州市中级人民法院</w:t>
              </w:r>
              <w:proofErr w:type="gramStart"/>
              <w:r w:rsidRPr="00040965">
                <w:rPr>
                  <w:rFonts w:asciiTheme="minorEastAsia" w:hAnsiTheme="minorEastAsia"/>
                </w:rPr>
                <w:t>作出</w:t>
              </w:r>
              <w:proofErr w:type="gramEnd"/>
              <w:r w:rsidRPr="00040965">
                <w:rPr>
                  <w:rFonts w:asciiTheme="minorEastAsia" w:hAnsiTheme="minorEastAsia"/>
                </w:rPr>
                <w:t>（2020）浙05民初141号民事判决，判决如下：1、</w:t>
              </w:r>
              <w:proofErr w:type="gramStart"/>
              <w:r w:rsidRPr="00040965">
                <w:rPr>
                  <w:rFonts w:asciiTheme="minorEastAsia" w:hAnsiTheme="minorEastAsia"/>
                </w:rPr>
                <w:t>浩</w:t>
              </w:r>
              <w:proofErr w:type="gramEnd"/>
              <w:r w:rsidRPr="00040965">
                <w:rPr>
                  <w:rFonts w:asciiTheme="minorEastAsia" w:hAnsiTheme="minorEastAsia"/>
                </w:rPr>
                <w:t>成投资支付公司工程款8,101,999元及利息；2、公司对工程进度</w:t>
              </w:r>
              <w:proofErr w:type="gramStart"/>
              <w:r w:rsidRPr="00040965">
                <w:rPr>
                  <w:rFonts w:asciiTheme="minorEastAsia" w:hAnsiTheme="minorEastAsia"/>
                </w:rPr>
                <w:t>款范围</w:t>
              </w:r>
              <w:proofErr w:type="gramEnd"/>
              <w:r w:rsidRPr="00040965">
                <w:rPr>
                  <w:rFonts w:asciiTheme="minorEastAsia" w:hAnsiTheme="minorEastAsia"/>
                </w:rPr>
                <w:t>内享有优先受偿权。公司对判决不服提起上诉。截至报告披露日，本案尚在审理中。</w:t>
              </w:r>
            </w:p>
            <w:p w14:paraId="18BF6EDD" w14:textId="2C6BEA34"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（11）</w:t>
              </w:r>
              <w:r w:rsidRPr="00040965">
                <w:rPr>
                  <w:rFonts w:asciiTheme="minorEastAsia" w:hAnsiTheme="minorEastAsia"/>
                </w:rPr>
                <w:t>公司与中山市南顺房地产开发有限公司（以下简称“南顺房地产”）产生建设工程施工合同纠纷，遂于2021年1月4日向广州仲裁委员会中山分会提起仲裁，主要仲裁请求</w:t>
              </w:r>
              <w:proofErr w:type="gramStart"/>
              <w:r w:rsidRPr="00040965">
                <w:rPr>
                  <w:rFonts w:asciiTheme="minorEastAsia" w:hAnsiTheme="minorEastAsia"/>
                </w:rPr>
                <w:t>为裁令</w:t>
              </w:r>
              <w:proofErr w:type="gramEnd"/>
              <w:r w:rsidRPr="00040965">
                <w:rPr>
                  <w:rFonts w:asciiTheme="minorEastAsia" w:hAnsiTheme="minorEastAsia"/>
                </w:rPr>
                <w:t>南顺房地产向公司支付尚欠工程款29,242,597.08元及逾期付款的利息损失等。公司在仲裁期间提出延期举证申请和变更仲裁诉求申请：确认公司对案</w:t>
              </w:r>
              <w:proofErr w:type="gramStart"/>
              <w:r w:rsidRPr="00040965">
                <w:rPr>
                  <w:rFonts w:asciiTheme="minorEastAsia" w:hAnsiTheme="minorEastAsia"/>
                </w:rPr>
                <w:t>涉施工</w:t>
              </w:r>
              <w:proofErr w:type="gramEnd"/>
              <w:r w:rsidRPr="00040965">
                <w:rPr>
                  <w:rFonts w:asciiTheme="minorEastAsia" w:hAnsiTheme="minorEastAsia"/>
                </w:rPr>
                <w:t>的位于中山市黄圃镇海傍街1号之一的</w:t>
              </w:r>
              <w:proofErr w:type="gramStart"/>
              <w:r w:rsidRPr="00040965">
                <w:rPr>
                  <w:rFonts w:asciiTheme="minorEastAsia" w:hAnsiTheme="minorEastAsia"/>
                </w:rPr>
                <w:t>金禧水岸雅苑</w:t>
              </w:r>
              <w:proofErr w:type="gramEnd"/>
              <w:r w:rsidRPr="00040965">
                <w:rPr>
                  <w:rFonts w:asciiTheme="minorEastAsia" w:hAnsiTheme="minorEastAsia"/>
                </w:rPr>
                <w:t>项目土建及安装工程折价或者拍卖价款在南顺房地产欠付公司工程价款36,717,570.52元的范围内享有优先受偿权。广东省中山市第二人民法院于2021年1月12日</w:t>
              </w:r>
              <w:proofErr w:type="gramStart"/>
              <w:r w:rsidRPr="00040965">
                <w:rPr>
                  <w:rFonts w:asciiTheme="minorEastAsia" w:hAnsiTheme="minorEastAsia"/>
                </w:rPr>
                <w:t>作出</w:t>
              </w:r>
              <w:proofErr w:type="gramEnd"/>
              <w:r w:rsidRPr="00040965">
                <w:rPr>
                  <w:rFonts w:asciiTheme="minorEastAsia" w:hAnsiTheme="minorEastAsia"/>
                </w:rPr>
                <w:t>（2021）粤2072财保2号民事裁定，裁定对南顺房地产价值38,683,210.89元财产采取保全措</w:t>
              </w:r>
              <w:r w:rsidRPr="00040965">
                <w:rPr>
                  <w:rFonts w:asciiTheme="minorEastAsia" w:hAnsiTheme="minorEastAsia"/>
                </w:rPr>
                <w:lastRenderedPageBreak/>
                <w:t>施。南顺房地产在2021年2月7日提出仲裁请求，主要为请求裁决公司返还南顺房地产支付的工程款740,558.63元等事项。截至报告披露日，本案尚在审理中。</w:t>
              </w:r>
            </w:p>
            <w:p w14:paraId="1B55A127" w14:textId="457BD753"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（1</w:t>
              </w:r>
              <w:r w:rsidR="00B66F4D">
                <w:rPr>
                  <w:rFonts w:asciiTheme="minorEastAsia" w:hAnsiTheme="minorEastAsia"/>
                </w:rPr>
                <w:t>2</w:t>
              </w:r>
              <w:r w:rsidRPr="00040965">
                <w:rPr>
                  <w:rFonts w:asciiTheme="minorEastAsia" w:hAnsiTheme="minorEastAsia" w:hint="eastAsia"/>
                </w:rPr>
                <w:t>）</w:t>
              </w:r>
              <w:r w:rsidRPr="00040965">
                <w:rPr>
                  <w:rFonts w:asciiTheme="minorEastAsia" w:hAnsiTheme="minorEastAsia"/>
                </w:rPr>
                <w:t>公司与内蒙古宜和房地产开发有限公司（以下简称“宜和房产”）、高尚文、刘国能产生的建设工程施工合同纠纷，遂于2021年6月27日向乌兰察布市中级人民法院提起诉讼，主要诉讼请求为判令宜和房产向公司返还工程垫资款15,064.00万元等。2021年8月2日乌兰察布市中级人民法院</w:t>
              </w:r>
              <w:proofErr w:type="gramStart"/>
              <w:r w:rsidRPr="00040965">
                <w:rPr>
                  <w:rFonts w:asciiTheme="minorEastAsia" w:hAnsiTheme="minorEastAsia"/>
                </w:rPr>
                <w:t>作出</w:t>
              </w:r>
              <w:proofErr w:type="gramEnd"/>
              <w:r w:rsidRPr="00040965">
                <w:rPr>
                  <w:rFonts w:asciiTheme="minorEastAsia" w:hAnsiTheme="minorEastAsia"/>
                </w:rPr>
                <w:t>（2021）内09民初60号民事裁定书，裁定如下：1、查封宜和房产新华街以南、建国一路以西，新华街以南、建国一路以西，建国一路以西、建国三路以东、六纬路以北、新华街以南的土地使用权；2、查房宜和房产已取得预售许可证的位于集宁区桥西新华街以南、建国一路以西的，宜和小区3#、7#、8#、11#号楼房屋，查封三块土地上的全部在建工程；3、冻结宜和房产对应诉讼请求金额的银行存款；4、冻结刘国能持有的宜和房产5%股权；5、冻结刘国能银行存款；6、冻结刘国能持有的宜和房产95%股权；7、冻结高尚</w:t>
              </w:r>
              <w:proofErr w:type="gramStart"/>
              <w:r w:rsidRPr="00040965">
                <w:rPr>
                  <w:rFonts w:asciiTheme="minorEastAsia" w:hAnsiTheme="minorEastAsia"/>
                </w:rPr>
                <w:t>文银行</w:t>
              </w:r>
              <w:proofErr w:type="gramEnd"/>
              <w:r w:rsidRPr="00040965">
                <w:rPr>
                  <w:rFonts w:asciiTheme="minorEastAsia" w:hAnsiTheme="minorEastAsia"/>
                </w:rPr>
                <w:t>存款。2021年9月8日乌兰察布市中级人民法院</w:t>
              </w:r>
              <w:proofErr w:type="gramStart"/>
              <w:r w:rsidRPr="00040965">
                <w:rPr>
                  <w:rFonts w:asciiTheme="minorEastAsia" w:hAnsiTheme="minorEastAsia"/>
                </w:rPr>
                <w:t>作出</w:t>
              </w:r>
              <w:proofErr w:type="gramEnd"/>
              <w:r w:rsidRPr="00040965">
                <w:rPr>
                  <w:rFonts w:asciiTheme="minorEastAsia" w:hAnsiTheme="minorEastAsia"/>
                </w:rPr>
                <w:t>（2021）内09民初60-1号民事裁定书，裁定如下：1、查封宜和房产所属新华街以南、建国一路以西的宜和小区3#、5#、7#、8#、11#号楼房屋、车库和库房；2、解除乌兰察布市中级人民法院</w:t>
              </w:r>
              <w:proofErr w:type="gramStart"/>
              <w:r w:rsidRPr="00040965">
                <w:rPr>
                  <w:rFonts w:asciiTheme="minorEastAsia" w:hAnsiTheme="minorEastAsia"/>
                </w:rPr>
                <w:t>作出</w:t>
              </w:r>
              <w:proofErr w:type="gramEnd"/>
              <w:r w:rsidRPr="00040965">
                <w:rPr>
                  <w:rFonts w:asciiTheme="minorEastAsia" w:hAnsiTheme="minorEastAsia"/>
                </w:rPr>
                <w:t>（2021）内09民初60号保全措施。公司对裁定不服，于2021年9月17日向提交乌兰察布市中级人民法院复议申请书，请求撤销（2021）内09民初60-1号民事裁定书，维持（2021）内09民初60号民事裁定书保全措施。截至报告披露日，本案尚在审理中。</w:t>
              </w:r>
            </w:p>
            <w:p w14:paraId="3F1421D3" w14:textId="16CDD15D"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（1</w:t>
              </w:r>
              <w:r w:rsidR="00B66F4D">
                <w:rPr>
                  <w:rFonts w:asciiTheme="minorEastAsia" w:hAnsiTheme="minorEastAsia"/>
                </w:rPr>
                <w:t>3</w:t>
              </w:r>
              <w:r w:rsidRPr="00040965">
                <w:rPr>
                  <w:rFonts w:asciiTheme="minorEastAsia" w:hAnsiTheme="minorEastAsia" w:hint="eastAsia"/>
                </w:rPr>
                <w:t>）</w:t>
              </w:r>
              <w:r w:rsidRPr="00040965">
                <w:rPr>
                  <w:rFonts w:asciiTheme="minorEastAsia" w:hAnsiTheme="minorEastAsia"/>
                </w:rPr>
                <w:t>宁波金鑫商品混凝土有限公司（以下简称“宁波金鑫”）与公司产生买卖合同纠纷，遂于2021年11月16日向浙江省宁波市</w:t>
              </w:r>
              <w:proofErr w:type="gramStart"/>
              <w:r w:rsidRPr="00040965">
                <w:rPr>
                  <w:rFonts w:asciiTheme="minorEastAsia" w:hAnsiTheme="minorEastAsia"/>
                </w:rPr>
                <w:t>鄞</w:t>
              </w:r>
              <w:proofErr w:type="gramEnd"/>
              <w:r w:rsidRPr="00040965">
                <w:rPr>
                  <w:rFonts w:asciiTheme="minorEastAsia" w:hAnsiTheme="minorEastAsia"/>
                </w:rPr>
                <w:t>州区人民法院提起诉讼，主要诉讼请求为判令公司支付货款6,303,781.72元等。2021年11月29日浙江省宁波市</w:t>
              </w:r>
              <w:proofErr w:type="gramStart"/>
              <w:r w:rsidRPr="00040965">
                <w:rPr>
                  <w:rFonts w:asciiTheme="minorEastAsia" w:hAnsiTheme="minorEastAsia"/>
                </w:rPr>
                <w:t>鄞</w:t>
              </w:r>
              <w:proofErr w:type="gramEnd"/>
              <w:r w:rsidRPr="00040965">
                <w:rPr>
                  <w:rFonts w:asciiTheme="minorEastAsia" w:hAnsiTheme="minorEastAsia"/>
                </w:rPr>
                <w:t>州区人民法院做出（2021）浙0212民诉前调17889号民事裁定书，裁定冻结公司银行存款9,439,330.73元。截至报告披露日，本案正在审理中。</w:t>
              </w:r>
            </w:p>
            <w:p w14:paraId="02625F2B" w14:textId="363D3993"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（1</w:t>
              </w:r>
              <w:r w:rsidR="00B66F4D">
                <w:rPr>
                  <w:rFonts w:asciiTheme="minorEastAsia" w:hAnsiTheme="minorEastAsia"/>
                </w:rPr>
                <w:t>4</w:t>
              </w:r>
              <w:r w:rsidRPr="00040965">
                <w:rPr>
                  <w:rFonts w:asciiTheme="minorEastAsia" w:hAnsiTheme="minorEastAsia" w:hint="eastAsia"/>
                </w:rPr>
                <w:t>）</w:t>
              </w:r>
              <w:r w:rsidRPr="00040965">
                <w:rPr>
                  <w:rFonts w:asciiTheme="minorEastAsia" w:hAnsiTheme="minorEastAsia"/>
                </w:rPr>
                <w:t>公司与重庆鑫景特种玻璃有限公司（以下简称“鑫景玻璃”）产生建设工程施工合同纠纷，遂于2021年12月6日向重庆市第一中级人民法院提起诉讼，主要诉讼请求为判令</w:t>
              </w:r>
              <w:proofErr w:type="gramStart"/>
              <w:r w:rsidRPr="00040965">
                <w:rPr>
                  <w:rFonts w:asciiTheme="minorEastAsia" w:hAnsiTheme="minorEastAsia"/>
                </w:rPr>
                <w:t>鑫</w:t>
              </w:r>
              <w:proofErr w:type="gramEnd"/>
              <w:r w:rsidRPr="00040965">
                <w:rPr>
                  <w:rFonts w:asciiTheme="minorEastAsia" w:hAnsiTheme="minorEastAsia"/>
                </w:rPr>
                <w:t>景玻璃立即支付公司工程款62,666,052.98元等。截至报告披露日，本案正在审理中。</w:t>
              </w:r>
            </w:p>
            <w:p w14:paraId="12E99AFD" w14:textId="74D893FC"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（1</w:t>
              </w:r>
              <w:r w:rsidR="00B66F4D">
                <w:rPr>
                  <w:rFonts w:asciiTheme="minorEastAsia" w:hAnsiTheme="minorEastAsia"/>
                </w:rPr>
                <w:t>5</w:t>
              </w:r>
              <w:r w:rsidRPr="00040965">
                <w:rPr>
                  <w:rFonts w:asciiTheme="minorEastAsia" w:hAnsiTheme="minorEastAsia" w:hint="eastAsia"/>
                </w:rPr>
                <w:t>）</w:t>
              </w:r>
              <w:r w:rsidRPr="00040965">
                <w:rPr>
                  <w:rFonts w:asciiTheme="minorEastAsia" w:hAnsiTheme="minorEastAsia"/>
                </w:rPr>
                <w:t>上海建松预拌混凝土有限公司（以下简称“上海建松”）与公司产生买卖合同纠纷，遂于2021年11月23日向上海市松江区人民法院提起诉讼，主要诉讼请求为判令公司支付货款8,140,500元。截至报告披露日，本案正在审理中。</w:t>
              </w:r>
            </w:p>
            <w:p w14:paraId="26EB8F64" w14:textId="5427A49E"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（1</w:t>
              </w:r>
              <w:r w:rsidR="00B66F4D">
                <w:rPr>
                  <w:rFonts w:asciiTheme="minorEastAsia" w:hAnsiTheme="minorEastAsia"/>
                </w:rPr>
                <w:t>6</w:t>
              </w:r>
              <w:r w:rsidRPr="00040965">
                <w:rPr>
                  <w:rFonts w:asciiTheme="minorEastAsia" w:hAnsiTheme="minorEastAsia" w:hint="eastAsia"/>
                </w:rPr>
                <w:t>）</w:t>
              </w:r>
              <w:r w:rsidRPr="00040965">
                <w:rPr>
                  <w:rFonts w:asciiTheme="minorEastAsia" w:hAnsiTheme="minorEastAsia"/>
                </w:rPr>
                <w:t>重庆市水利电力建筑勘测设计研究院杭州分院（以下简称“重庆研究院”）与公司、华越设计集团股份有限公司（以下简称“华越设计”）、宁波梅山保税港区明</w:t>
              </w:r>
              <w:proofErr w:type="gramStart"/>
              <w:r w:rsidRPr="00040965">
                <w:rPr>
                  <w:rFonts w:asciiTheme="minorEastAsia" w:hAnsiTheme="minorEastAsia"/>
                </w:rPr>
                <w:t>昭投资</w:t>
              </w:r>
              <w:proofErr w:type="gramEnd"/>
              <w:r w:rsidRPr="00040965">
                <w:rPr>
                  <w:rFonts w:asciiTheme="minorEastAsia" w:hAnsiTheme="minorEastAsia"/>
                </w:rPr>
                <w:t>管理有限公司（以下简称“宁波明昭”）产生建设工程设计合同纠纷，重庆研究院于2021年12月21日向杭州市拱</w:t>
              </w:r>
              <w:proofErr w:type="gramStart"/>
              <w:r w:rsidRPr="00040965">
                <w:rPr>
                  <w:rFonts w:asciiTheme="minorEastAsia" w:hAnsiTheme="minorEastAsia"/>
                </w:rPr>
                <w:t>墅</w:t>
              </w:r>
              <w:proofErr w:type="gramEnd"/>
              <w:r w:rsidRPr="00040965">
                <w:rPr>
                  <w:rFonts w:asciiTheme="minorEastAsia" w:hAnsiTheme="minorEastAsia"/>
                </w:rPr>
                <w:t>区人民法院提起诉讼，主要诉讼请求为判令公司、华越设计、宁波明</w:t>
              </w:r>
              <w:proofErr w:type="gramStart"/>
              <w:r w:rsidRPr="00040965">
                <w:rPr>
                  <w:rFonts w:asciiTheme="minorEastAsia" w:hAnsiTheme="minorEastAsia"/>
                </w:rPr>
                <w:t>昭支付</w:t>
              </w:r>
              <w:proofErr w:type="gramEnd"/>
              <w:r w:rsidRPr="00040965">
                <w:rPr>
                  <w:rFonts w:asciiTheme="minorEastAsia" w:hAnsiTheme="minorEastAsia"/>
                </w:rPr>
                <w:t>工程设计费2,356.83万元及逾期利息。截至报告披露日，案件正在审理中。</w:t>
              </w:r>
            </w:p>
            <w:p w14:paraId="35E8B1A4" w14:textId="18F189CE"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（1</w:t>
              </w:r>
              <w:r w:rsidR="00B66F4D">
                <w:rPr>
                  <w:rFonts w:asciiTheme="minorEastAsia" w:hAnsiTheme="minorEastAsia"/>
                </w:rPr>
                <w:t>7</w:t>
              </w:r>
              <w:r w:rsidRPr="00040965">
                <w:rPr>
                  <w:rFonts w:asciiTheme="minorEastAsia" w:hAnsiTheme="minorEastAsia" w:hint="eastAsia"/>
                </w:rPr>
                <w:t>）</w:t>
              </w:r>
              <w:r w:rsidRPr="00040965">
                <w:rPr>
                  <w:rFonts w:asciiTheme="minorEastAsia" w:hAnsiTheme="minorEastAsia"/>
                </w:rPr>
                <w:t>公司与</w:t>
              </w:r>
              <w:r w:rsidRPr="00040965">
                <w:rPr>
                  <w:rFonts w:asciiTheme="minorEastAsia" w:hAnsiTheme="minorEastAsia" w:hint="eastAsia"/>
                </w:rPr>
                <w:t>宁波三立祥和置业</w:t>
              </w:r>
              <w:r w:rsidRPr="00040965">
                <w:rPr>
                  <w:rFonts w:asciiTheme="minorEastAsia" w:hAnsiTheme="minorEastAsia"/>
                </w:rPr>
                <w:t>有限公司（以下简称“</w:t>
              </w:r>
              <w:r w:rsidRPr="00040965">
                <w:rPr>
                  <w:rFonts w:asciiTheme="minorEastAsia" w:hAnsiTheme="minorEastAsia" w:hint="eastAsia"/>
                </w:rPr>
                <w:t>三立祥和</w:t>
              </w:r>
              <w:r w:rsidRPr="00040965">
                <w:rPr>
                  <w:rFonts w:asciiTheme="minorEastAsia" w:hAnsiTheme="minorEastAsia"/>
                </w:rPr>
                <w:t>”）产生建设工程施工合同纠纷，遂于202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01</w:t>
              </w:r>
              <w:r w:rsidRPr="00040965">
                <w:rPr>
                  <w:rFonts w:asciiTheme="minorEastAsia" w:hAnsiTheme="minorEastAsia"/>
                </w:rPr>
                <w:t>月</w:t>
              </w:r>
              <w:r w:rsidRPr="00040965">
                <w:rPr>
                  <w:rFonts w:asciiTheme="minorEastAsia" w:hAnsiTheme="minorEastAsia" w:hint="eastAsia"/>
                </w:rPr>
                <w:t>07</w:t>
              </w:r>
              <w:r w:rsidRPr="00040965">
                <w:rPr>
                  <w:rFonts w:asciiTheme="minorEastAsia" w:hAnsiTheme="minorEastAsia"/>
                </w:rPr>
                <w:t>日向</w:t>
              </w:r>
              <w:r w:rsidRPr="00040965">
                <w:rPr>
                  <w:rFonts w:asciiTheme="minorEastAsia" w:hAnsiTheme="minorEastAsia" w:hint="eastAsia"/>
                </w:rPr>
                <w:t>象山县</w:t>
              </w:r>
              <w:r w:rsidRPr="00040965">
                <w:rPr>
                  <w:rFonts w:asciiTheme="minorEastAsia" w:hAnsiTheme="minorEastAsia"/>
                </w:rPr>
                <w:t>人民法院提起诉讼，主要诉讼请求为判令</w:t>
              </w:r>
              <w:r w:rsidRPr="00040965">
                <w:rPr>
                  <w:rFonts w:asciiTheme="minorEastAsia" w:hAnsiTheme="minorEastAsia" w:hint="eastAsia"/>
                </w:rPr>
                <w:t>三立祥和</w:t>
              </w:r>
              <w:r w:rsidRPr="00040965">
                <w:rPr>
                  <w:rFonts w:asciiTheme="minorEastAsia" w:hAnsiTheme="minorEastAsia"/>
                </w:rPr>
                <w:t>立即支付公司工程款</w:t>
              </w:r>
              <w:r w:rsidRPr="00040965">
                <w:rPr>
                  <w:rFonts w:asciiTheme="minorEastAsia" w:hAnsiTheme="minorEastAsia" w:hint="eastAsia"/>
                </w:rPr>
                <w:t>18,409,923.58</w:t>
              </w:r>
              <w:r w:rsidRPr="00040965">
                <w:rPr>
                  <w:rFonts w:asciiTheme="minorEastAsia" w:hAnsiTheme="minorEastAsia"/>
                </w:rPr>
                <w:t>元及违约金等。截至报告披露日，本案正在审理中。</w:t>
              </w:r>
            </w:p>
            <w:p w14:paraId="3AF3B0E7" w14:textId="768F97EC" w:rsidR="008B7903" w:rsidRPr="00AA7FF0" w:rsidRDefault="008B7903" w:rsidP="00587AD1">
              <w:pPr>
                <w:spacing w:before="240"/>
                <w:jc w:val="both"/>
                <w:rPr>
                  <w:rFonts w:asciiTheme="minorEastAsia" w:hAnsiTheme="minorEastAsia"/>
                </w:rPr>
              </w:pPr>
              <w:r w:rsidRPr="00AA7FF0">
                <w:rPr>
                  <w:rFonts w:asciiTheme="minorEastAsia" w:hAnsiTheme="minorEastAsia" w:hint="eastAsia"/>
                </w:rPr>
                <w:t>（</w:t>
              </w:r>
              <w:r w:rsidR="00B66F4D">
                <w:rPr>
                  <w:rFonts w:asciiTheme="minorEastAsia" w:hAnsiTheme="minorEastAsia"/>
                </w:rPr>
                <w:t>18</w:t>
              </w:r>
              <w:r w:rsidRPr="00AA7FF0">
                <w:rPr>
                  <w:rFonts w:asciiTheme="minorEastAsia" w:hAnsiTheme="minorEastAsia" w:hint="eastAsia"/>
                </w:rPr>
                <w:t>）</w:t>
              </w:r>
              <w:r w:rsidRPr="00AA7FF0">
                <w:rPr>
                  <w:rFonts w:asciiTheme="minorEastAsia" w:hAnsiTheme="minorEastAsia"/>
                </w:rPr>
                <w:t>公司与经纬置地有限公司（以下简称“经纬置地”）产生建设工程施工合同纠纷，于2022年1月12日向上海市宝山区人民法院提起诉讼，主要诉讼请求为判令经纬置地支付公司工程款2,669,615.00元及利息</w:t>
              </w:r>
              <w:r w:rsidR="00AA7FF0" w:rsidRPr="00AA7FF0">
                <w:rPr>
                  <w:rFonts w:asciiTheme="minorEastAsia" w:hAnsiTheme="minorEastAsia" w:hint="eastAsia"/>
                </w:rPr>
                <w:t>等</w:t>
              </w:r>
              <w:r w:rsidRPr="00AA7FF0">
                <w:rPr>
                  <w:rFonts w:asciiTheme="minorEastAsia" w:hAnsiTheme="minorEastAsia"/>
                </w:rPr>
                <w:t>。截至报告披露日，案件正在审理中。</w:t>
              </w:r>
            </w:p>
            <w:p w14:paraId="31D65CF8" w14:textId="198F7C7A"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w:t>
              </w:r>
              <w:r w:rsidR="00B66F4D">
                <w:rPr>
                  <w:rFonts w:asciiTheme="minorEastAsia" w:hAnsiTheme="minorEastAsia"/>
                </w:rPr>
                <w:t>19</w:t>
              </w:r>
              <w:r w:rsidRPr="00040965">
                <w:rPr>
                  <w:rFonts w:asciiTheme="minorEastAsia" w:hAnsiTheme="minorEastAsia" w:hint="eastAsia"/>
                </w:rPr>
                <w:t>）</w:t>
              </w:r>
              <w:r w:rsidRPr="00040965">
                <w:rPr>
                  <w:rFonts w:asciiTheme="minorEastAsia" w:hAnsiTheme="minorEastAsia"/>
                </w:rPr>
                <w:t>公司与</w:t>
              </w:r>
              <w:r w:rsidRPr="00040965">
                <w:rPr>
                  <w:rFonts w:asciiTheme="minorEastAsia" w:hAnsiTheme="minorEastAsia" w:hint="eastAsia"/>
                </w:rPr>
                <w:t>广州紫泉房地产开发有限公司</w:t>
              </w:r>
              <w:r w:rsidRPr="00040965">
                <w:rPr>
                  <w:rFonts w:asciiTheme="minorEastAsia" w:hAnsiTheme="minorEastAsia"/>
                </w:rPr>
                <w:t>（以下简称“</w:t>
              </w:r>
              <w:r w:rsidRPr="00040965">
                <w:rPr>
                  <w:rFonts w:asciiTheme="minorEastAsia" w:hAnsiTheme="minorEastAsia" w:hint="eastAsia"/>
                </w:rPr>
                <w:t>紫泉房产</w:t>
              </w:r>
              <w:r w:rsidRPr="00040965">
                <w:rPr>
                  <w:rFonts w:asciiTheme="minorEastAsia" w:hAnsiTheme="minorEastAsia"/>
                </w:rPr>
                <w:t>”）产生建设工程施工合同纠纷，遂于202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01</w:t>
              </w:r>
              <w:r w:rsidRPr="00040965">
                <w:rPr>
                  <w:rFonts w:asciiTheme="minorEastAsia" w:hAnsiTheme="minorEastAsia"/>
                </w:rPr>
                <w:t>月</w:t>
              </w:r>
              <w:r w:rsidRPr="00040965">
                <w:rPr>
                  <w:rFonts w:asciiTheme="minorEastAsia" w:hAnsiTheme="minorEastAsia" w:hint="eastAsia"/>
                </w:rPr>
                <w:t>13</w:t>
              </w:r>
              <w:r w:rsidRPr="00040965">
                <w:rPr>
                  <w:rFonts w:asciiTheme="minorEastAsia" w:hAnsiTheme="minorEastAsia"/>
                </w:rPr>
                <w:t>日向</w:t>
              </w:r>
              <w:r w:rsidRPr="00040965">
                <w:rPr>
                  <w:rFonts w:asciiTheme="minorEastAsia" w:hAnsiTheme="minorEastAsia" w:hint="eastAsia"/>
                </w:rPr>
                <w:t>广州市从化区人民法院</w:t>
              </w:r>
              <w:r w:rsidRPr="00040965">
                <w:rPr>
                  <w:rFonts w:asciiTheme="minorEastAsia" w:hAnsiTheme="minorEastAsia"/>
                </w:rPr>
                <w:t>提起诉讼，主要诉讼请求为</w:t>
              </w:r>
              <w:proofErr w:type="gramStart"/>
              <w:r w:rsidRPr="00040965">
                <w:rPr>
                  <w:rFonts w:asciiTheme="minorEastAsia" w:hAnsiTheme="minorEastAsia"/>
                </w:rPr>
                <w:t>判令</w:t>
              </w:r>
              <w:r w:rsidRPr="00040965">
                <w:rPr>
                  <w:rFonts w:asciiTheme="minorEastAsia" w:hAnsiTheme="minorEastAsia" w:hint="eastAsia"/>
                </w:rPr>
                <w:t>紫泉房产</w:t>
              </w:r>
              <w:proofErr w:type="gramEnd"/>
              <w:r w:rsidRPr="00040965">
                <w:rPr>
                  <w:rFonts w:asciiTheme="minorEastAsia" w:hAnsiTheme="minorEastAsia"/>
                </w:rPr>
                <w:t>立即支付公司工程款及</w:t>
              </w:r>
              <w:r w:rsidRPr="00040965">
                <w:rPr>
                  <w:rFonts w:asciiTheme="minorEastAsia" w:hAnsiTheme="minorEastAsia" w:hint="eastAsia"/>
                </w:rPr>
                <w:t>逾期利息共计5,028,602.02元</w:t>
              </w:r>
              <w:r w:rsidRPr="00040965">
                <w:rPr>
                  <w:rFonts w:asciiTheme="minorEastAsia" w:hAnsiTheme="minorEastAsia"/>
                </w:rPr>
                <w:t>。截至报告披露日，本案正在审理中。</w:t>
              </w:r>
            </w:p>
            <w:p w14:paraId="07B961C6" w14:textId="147B1C6C" w:rsidR="008B7903" w:rsidRPr="00040965" w:rsidRDefault="008B7903" w:rsidP="00587AD1">
              <w:pPr>
                <w:spacing w:before="240"/>
                <w:jc w:val="both"/>
                <w:rPr>
                  <w:rFonts w:asciiTheme="minorEastAsia" w:hAnsiTheme="minorEastAsia"/>
                </w:rPr>
              </w:pPr>
              <w:r w:rsidRPr="00040965">
                <w:rPr>
                  <w:rFonts w:asciiTheme="minorEastAsia" w:hAnsiTheme="minorEastAsia"/>
                </w:rPr>
                <w:t>（</w:t>
              </w:r>
              <w:r w:rsidRPr="00040965">
                <w:rPr>
                  <w:rFonts w:asciiTheme="minorEastAsia" w:hAnsiTheme="minorEastAsia" w:hint="eastAsia"/>
                </w:rPr>
                <w:t>2</w:t>
              </w:r>
              <w:r w:rsidR="00B66F4D">
                <w:rPr>
                  <w:rFonts w:asciiTheme="minorEastAsia" w:hAnsiTheme="minorEastAsia"/>
                </w:rPr>
                <w:t>0</w:t>
              </w:r>
              <w:r w:rsidRPr="00040965">
                <w:rPr>
                  <w:rFonts w:asciiTheme="minorEastAsia" w:hAnsiTheme="minorEastAsia"/>
                </w:rPr>
                <w:t>）</w:t>
              </w:r>
              <w:r w:rsidRPr="00040965">
                <w:rPr>
                  <w:rFonts w:asciiTheme="minorEastAsia" w:hAnsiTheme="minorEastAsia" w:hint="eastAsia"/>
                </w:rPr>
                <w:t>武汉</w:t>
              </w:r>
              <w:proofErr w:type="gramStart"/>
              <w:r w:rsidRPr="00040965">
                <w:rPr>
                  <w:rFonts w:asciiTheme="minorEastAsia" w:hAnsiTheme="minorEastAsia" w:hint="eastAsia"/>
                </w:rPr>
                <w:t>鑫</w:t>
              </w:r>
              <w:proofErr w:type="gramEnd"/>
              <w:r w:rsidRPr="00040965">
                <w:rPr>
                  <w:rFonts w:asciiTheme="minorEastAsia" w:hAnsiTheme="minorEastAsia" w:hint="eastAsia"/>
                </w:rPr>
                <w:t>玥昇物资有限公司</w:t>
              </w:r>
              <w:r w:rsidRPr="00040965">
                <w:rPr>
                  <w:rFonts w:asciiTheme="minorEastAsia" w:hAnsiTheme="minorEastAsia"/>
                </w:rPr>
                <w:t>（以下简称“</w:t>
              </w:r>
              <w:r w:rsidRPr="00040965">
                <w:rPr>
                  <w:rFonts w:asciiTheme="minorEastAsia" w:hAnsiTheme="minorEastAsia" w:hint="eastAsia"/>
                </w:rPr>
                <w:t>武汉鑫玥</w:t>
              </w:r>
              <w:r w:rsidRPr="00040965">
                <w:rPr>
                  <w:rFonts w:asciiTheme="minorEastAsia" w:hAnsiTheme="minorEastAsia"/>
                </w:rPr>
                <w:t>”）与公司产生买卖合同纠纷，遂于202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03</w:t>
              </w:r>
              <w:r w:rsidRPr="00040965">
                <w:rPr>
                  <w:rFonts w:asciiTheme="minorEastAsia" w:hAnsiTheme="minorEastAsia"/>
                </w:rPr>
                <w:t>月</w:t>
              </w:r>
              <w:r w:rsidRPr="00040965">
                <w:rPr>
                  <w:rFonts w:asciiTheme="minorEastAsia" w:hAnsiTheme="minorEastAsia" w:hint="eastAsia"/>
                </w:rPr>
                <w:t>20</w:t>
              </w:r>
              <w:r w:rsidRPr="00040965">
                <w:rPr>
                  <w:rFonts w:asciiTheme="minorEastAsia" w:hAnsiTheme="minorEastAsia"/>
                </w:rPr>
                <w:t>日向</w:t>
              </w:r>
              <w:r w:rsidRPr="00040965">
                <w:rPr>
                  <w:rFonts w:asciiTheme="minorEastAsia" w:hAnsiTheme="minorEastAsia" w:hint="eastAsia"/>
                </w:rPr>
                <w:t>浙江省象山县</w:t>
              </w:r>
              <w:r w:rsidRPr="00040965">
                <w:rPr>
                  <w:rFonts w:asciiTheme="minorEastAsia" w:hAnsiTheme="minorEastAsia"/>
                </w:rPr>
                <w:t>人民法院提起诉讼，主要诉讼请求为判令公司支付货款</w:t>
              </w:r>
              <w:r w:rsidRPr="00040965">
                <w:rPr>
                  <w:rFonts w:asciiTheme="minorEastAsia" w:hAnsiTheme="minorEastAsia" w:hint="eastAsia"/>
                </w:rPr>
                <w:lastRenderedPageBreak/>
                <w:t>9,928,094.66</w:t>
              </w:r>
              <w:r w:rsidRPr="00040965">
                <w:rPr>
                  <w:rFonts w:asciiTheme="minorEastAsia" w:hAnsiTheme="minorEastAsia"/>
                </w:rPr>
                <w:t>元及违约金。202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03</w:t>
              </w:r>
              <w:r w:rsidRPr="00040965">
                <w:rPr>
                  <w:rFonts w:asciiTheme="minorEastAsia" w:hAnsiTheme="minorEastAsia"/>
                </w:rPr>
                <w:t>月2</w:t>
              </w:r>
              <w:r w:rsidRPr="00040965">
                <w:rPr>
                  <w:rFonts w:asciiTheme="minorEastAsia" w:hAnsiTheme="minorEastAsia" w:hint="eastAsia"/>
                </w:rPr>
                <w:t>5</w:t>
              </w:r>
              <w:r w:rsidRPr="00040965">
                <w:rPr>
                  <w:rFonts w:asciiTheme="minorEastAsia" w:hAnsiTheme="minorEastAsia"/>
                </w:rPr>
                <w:t>日浙江省</w:t>
              </w:r>
              <w:r w:rsidRPr="00040965">
                <w:rPr>
                  <w:rFonts w:asciiTheme="minorEastAsia" w:hAnsiTheme="minorEastAsia" w:hint="eastAsia"/>
                </w:rPr>
                <w:t>象山县</w:t>
              </w:r>
              <w:r w:rsidRPr="00040965">
                <w:rPr>
                  <w:rFonts w:asciiTheme="minorEastAsia" w:hAnsiTheme="minorEastAsia"/>
                </w:rPr>
                <w:t>人民法院做出（202</w:t>
              </w:r>
              <w:r w:rsidRPr="00040965">
                <w:rPr>
                  <w:rFonts w:asciiTheme="minorEastAsia" w:hAnsiTheme="minorEastAsia" w:hint="eastAsia"/>
                </w:rPr>
                <w:t>2</w:t>
              </w:r>
              <w:r w:rsidRPr="00040965">
                <w:rPr>
                  <w:rFonts w:asciiTheme="minorEastAsia" w:hAnsiTheme="minorEastAsia"/>
                </w:rPr>
                <w:t>）浙02</w:t>
              </w:r>
              <w:r w:rsidRPr="00040965">
                <w:rPr>
                  <w:rFonts w:asciiTheme="minorEastAsia" w:hAnsiTheme="minorEastAsia" w:hint="eastAsia"/>
                </w:rPr>
                <w:t>25</w:t>
              </w:r>
              <w:r w:rsidRPr="00040965">
                <w:rPr>
                  <w:rFonts w:asciiTheme="minorEastAsia" w:hAnsiTheme="minorEastAsia"/>
                </w:rPr>
                <w:t>民</w:t>
              </w:r>
              <w:r w:rsidRPr="00040965">
                <w:rPr>
                  <w:rFonts w:asciiTheme="minorEastAsia" w:hAnsiTheme="minorEastAsia" w:hint="eastAsia"/>
                </w:rPr>
                <w:t>初1692</w:t>
              </w:r>
              <w:r w:rsidRPr="00040965">
                <w:rPr>
                  <w:rFonts w:asciiTheme="minorEastAsia" w:hAnsiTheme="minorEastAsia"/>
                </w:rPr>
                <w:t>号民事裁定书，裁定冻结公司银行存款</w:t>
              </w:r>
              <w:r w:rsidRPr="00040965">
                <w:rPr>
                  <w:rFonts w:asciiTheme="minorEastAsia" w:hAnsiTheme="minorEastAsia" w:hint="eastAsia"/>
                </w:rPr>
                <w:t>10,000,000.00</w:t>
              </w:r>
              <w:r w:rsidRPr="00040965">
                <w:rPr>
                  <w:rFonts w:asciiTheme="minorEastAsia" w:hAnsiTheme="minorEastAsia"/>
                </w:rPr>
                <w:t>元。202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05</w:t>
              </w:r>
              <w:r w:rsidRPr="00040965">
                <w:rPr>
                  <w:rFonts w:asciiTheme="minorEastAsia" w:hAnsiTheme="minorEastAsia"/>
                </w:rPr>
                <w:t>月2</w:t>
              </w:r>
              <w:r w:rsidRPr="00040965">
                <w:rPr>
                  <w:rFonts w:asciiTheme="minorEastAsia" w:hAnsiTheme="minorEastAsia" w:hint="eastAsia"/>
                </w:rPr>
                <w:t>5</w:t>
              </w:r>
              <w:r w:rsidRPr="00040965">
                <w:rPr>
                  <w:rFonts w:asciiTheme="minorEastAsia" w:hAnsiTheme="minorEastAsia"/>
                </w:rPr>
                <w:t>日浙江省</w:t>
              </w:r>
              <w:r w:rsidRPr="00040965">
                <w:rPr>
                  <w:rFonts w:asciiTheme="minorEastAsia" w:hAnsiTheme="minorEastAsia" w:hint="eastAsia"/>
                </w:rPr>
                <w:t>象山县</w:t>
              </w:r>
              <w:r w:rsidRPr="00040965">
                <w:rPr>
                  <w:rFonts w:asciiTheme="minorEastAsia" w:hAnsiTheme="minorEastAsia"/>
                </w:rPr>
                <w:t>人民法院做出（202</w:t>
              </w:r>
              <w:r w:rsidRPr="00040965">
                <w:rPr>
                  <w:rFonts w:asciiTheme="minorEastAsia" w:hAnsiTheme="minorEastAsia" w:hint="eastAsia"/>
                </w:rPr>
                <w:t>2</w:t>
              </w:r>
              <w:r w:rsidRPr="00040965">
                <w:rPr>
                  <w:rFonts w:asciiTheme="minorEastAsia" w:hAnsiTheme="minorEastAsia"/>
                </w:rPr>
                <w:t>）浙02</w:t>
              </w:r>
              <w:r w:rsidRPr="00040965">
                <w:rPr>
                  <w:rFonts w:asciiTheme="minorEastAsia" w:hAnsiTheme="minorEastAsia" w:hint="eastAsia"/>
                </w:rPr>
                <w:t>25</w:t>
              </w:r>
              <w:r w:rsidRPr="00040965">
                <w:rPr>
                  <w:rFonts w:asciiTheme="minorEastAsia" w:hAnsiTheme="minorEastAsia"/>
                </w:rPr>
                <w:t>民</w:t>
              </w:r>
              <w:r w:rsidRPr="00040965">
                <w:rPr>
                  <w:rFonts w:asciiTheme="minorEastAsia" w:hAnsiTheme="minorEastAsia" w:hint="eastAsia"/>
                </w:rPr>
                <w:t>初1692</w:t>
              </w:r>
              <w:r w:rsidRPr="00040965">
                <w:rPr>
                  <w:rFonts w:asciiTheme="minorEastAsia" w:hAnsiTheme="minorEastAsia"/>
                </w:rPr>
                <w:t>号民事</w:t>
              </w:r>
              <w:r w:rsidRPr="00040965">
                <w:rPr>
                  <w:rFonts w:asciiTheme="minorEastAsia" w:hAnsiTheme="minorEastAsia" w:hint="eastAsia"/>
                </w:rPr>
                <w:t>判决</w:t>
              </w:r>
              <w:r w:rsidRPr="00040965">
                <w:rPr>
                  <w:rFonts w:asciiTheme="minorEastAsia" w:hAnsiTheme="minorEastAsia"/>
                </w:rPr>
                <w:t>书，判决</w:t>
              </w:r>
              <w:r w:rsidRPr="00040965">
                <w:rPr>
                  <w:rFonts w:asciiTheme="minorEastAsia" w:hAnsiTheme="minorEastAsia" w:hint="eastAsia"/>
                </w:rPr>
                <w:t>公司</w:t>
              </w:r>
              <w:r w:rsidRPr="00040965">
                <w:rPr>
                  <w:rFonts w:asciiTheme="minorEastAsia" w:hAnsiTheme="minorEastAsia"/>
                </w:rPr>
                <w:t>本判决生效之日起</w:t>
              </w:r>
              <w:r w:rsidRPr="00040965">
                <w:rPr>
                  <w:rFonts w:asciiTheme="minorEastAsia" w:hAnsiTheme="minorEastAsia" w:hint="eastAsia"/>
                </w:rPr>
                <w:t>30日内支付武汉</w:t>
              </w:r>
              <w:proofErr w:type="gramStart"/>
              <w:r w:rsidRPr="00040965">
                <w:rPr>
                  <w:rFonts w:asciiTheme="minorEastAsia" w:hAnsiTheme="minorEastAsia" w:hint="eastAsia"/>
                </w:rPr>
                <w:t>鑫</w:t>
              </w:r>
              <w:proofErr w:type="gramEnd"/>
              <w:r w:rsidRPr="00040965">
                <w:rPr>
                  <w:rFonts w:asciiTheme="minorEastAsia" w:hAnsiTheme="minorEastAsia" w:hint="eastAsia"/>
                </w:rPr>
                <w:t>玥货款9,928,094.66</w:t>
              </w:r>
              <w:r w:rsidRPr="00040965">
                <w:rPr>
                  <w:rFonts w:asciiTheme="minorEastAsia" w:hAnsiTheme="minorEastAsia"/>
                </w:rPr>
                <w:t>元及违约金，公司不服，提起上诉，截至报告披露日，本案正在审理中。</w:t>
              </w:r>
            </w:p>
            <w:p w14:paraId="6DE8ADF0" w14:textId="19003F61"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（2</w:t>
              </w:r>
              <w:r w:rsidR="00B66F4D">
                <w:rPr>
                  <w:rFonts w:asciiTheme="minorEastAsia" w:hAnsiTheme="minorEastAsia"/>
                </w:rPr>
                <w:t>1</w:t>
              </w:r>
              <w:r w:rsidRPr="00040965">
                <w:rPr>
                  <w:rFonts w:asciiTheme="minorEastAsia" w:hAnsiTheme="minorEastAsia" w:hint="eastAsia"/>
                </w:rPr>
                <w:t>）上海古鄣实业有限公司</w:t>
              </w:r>
              <w:r w:rsidRPr="00040965">
                <w:rPr>
                  <w:rFonts w:asciiTheme="minorEastAsia" w:hAnsiTheme="minorEastAsia"/>
                </w:rPr>
                <w:t>（以下简称“</w:t>
              </w:r>
              <w:r w:rsidRPr="00040965">
                <w:rPr>
                  <w:rFonts w:asciiTheme="minorEastAsia" w:hAnsiTheme="minorEastAsia" w:hint="eastAsia"/>
                </w:rPr>
                <w:t>古鄣实业</w:t>
              </w:r>
              <w:r w:rsidRPr="00040965">
                <w:rPr>
                  <w:rFonts w:asciiTheme="minorEastAsia" w:hAnsiTheme="minorEastAsia"/>
                </w:rPr>
                <w:t>”）与公司产生买卖合同纠纷，遂于202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03</w:t>
              </w:r>
              <w:r w:rsidRPr="00040965">
                <w:rPr>
                  <w:rFonts w:asciiTheme="minorEastAsia" w:hAnsiTheme="minorEastAsia"/>
                </w:rPr>
                <w:t>月</w:t>
              </w:r>
              <w:r w:rsidRPr="00040965">
                <w:rPr>
                  <w:rFonts w:asciiTheme="minorEastAsia" w:hAnsiTheme="minorEastAsia" w:hint="eastAsia"/>
                </w:rPr>
                <w:t>23</w:t>
              </w:r>
              <w:r w:rsidRPr="00040965">
                <w:rPr>
                  <w:rFonts w:asciiTheme="minorEastAsia" w:hAnsiTheme="minorEastAsia"/>
                </w:rPr>
                <w:t>日向</w:t>
              </w:r>
              <w:r w:rsidRPr="00040965">
                <w:rPr>
                  <w:rFonts w:asciiTheme="minorEastAsia" w:hAnsiTheme="minorEastAsia" w:hint="eastAsia"/>
                </w:rPr>
                <w:t>浙江省安吉县</w:t>
              </w:r>
              <w:r w:rsidRPr="00040965">
                <w:rPr>
                  <w:rFonts w:asciiTheme="minorEastAsia" w:hAnsiTheme="minorEastAsia"/>
                </w:rPr>
                <w:t>人民法院提起诉讼，主要诉讼请求为判令公司支付货款及违约金</w:t>
              </w:r>
              <w:r w:rsidRPr="00040965">
                <w:rPr>
                  <w:rFonts w:asciiTheme="minorEastAsia" w:hAnsiTheme="minorEastAsia" w:hint="eastAsia"/>
                </w:rPr>
                <w:t>5,657,715.43元</w:t>
              </w:r>
              <w:r w:rsidRPr="00040965">
                <w:rPr>
                  <w:rFonts w:asciiTheme="minorEastAsia" w:hAnsiTheme="minorEastAsia"/>
                </w:rPr>
                <w:t>。202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03</w:t>
              </w:r>
              <w:r w:rsidRPr="00040965">
                <w:rPr>
                  <w:rFonts w:asciiTheme="minorEastAsia" w:hAnsiTheme="minorEastAsia"/>
                </w:rPr>
                <w:t>月</w:t>
              </w:r>
              <w:r w:rsidRPr="00040965">
                <w:rPr>
                  <w:rFonts w:asciiTheme="minorEastAsia" w:hAnsiTheme="minorEastAsia" w:hint="eastAsia"/>
                </w:rPr>
                <w:t>31</w:t>
              </w:r>
              <w:r w:rsidRPr="00040965">
                <w:rPr>
                  <w:rFonts w:asciiTheme="minorEastAsia" w:hAnsiTheme="minorEastAsia"/>
                </w:rPr>
                <w:t>日</w:t>
              </w:r>
              <w:r w:rsidRPr="00040965">
                <w:rPr>
                  <w:rFonts w:asciiTheme="minorEastAsia" w:hAnsiTheme="minorEastAsia" w:hint="eastAsia"/>
                </w:rPr>
                <w:t>浙江省安吉县</w:t>
              </w:r>
              <w:r w:rsidRPr="00040965">
                <w:rPr>
                  <w:rFonts w:asciiTheme="minorEastAsia" w:hAnsiTheme="minorEastAsia"/>
                </w:rPr>
                <w:t>人民法院做出（202</w:t>
              </w:r>
              <w:r w:rsidRPr="00040965">
                <w:rPr>
                  <w:rFonts w:asciiTheme="minorEastAsia" w:hAnsiTheme="minorEastAsia" w:hint="eastAsia"/>
                </w:rPr>
                <w:t>2</w:t>
              </w:r>
              <w:r w:rsidRPr="00040965">
                <w:rPr>
                  <w:rFonts w:asciiTheme="minorEastAsia" w:hAnsiTheme="minorEastAsia"/>
                </w:rPr>
                <w:t>）浙0</w:t>
              </w:r>
              <w:r w:rsidRPr="00040965">
                <w:rPr>
                  <w:rFonts w:asciiTheme="minorEastAsia" w:hAnsiTheme="minorEastAsia" w:hint="eastAsia"/>
                </w:rPr>
                <w:t>523</w:t>
              </w:r>
              <w:r w:rsidRPr="00040965">
                <w:rPr>
                  <w:rFonts w:asciiTheme="minorEastAsia" w:hAnsiTheme="minorEastAsia"/>
                </w:rPr>
                <w:t>民</w:t>
              </w:r>
              <w:r w:rsidRPr="00040965">
                <w:rPr>
                  <w:rFonts w:asciiTheme="minorEastAsia" w:hAnsiTheme="minorEastAsia" w:hint="eastAsia"/>
                </w:rPr>
                <w:t>诉前调2024</w:t>
              </w:r>
              <w:r w:rsidRPr="00040965">
                <w:rPr>
                  <w:rFonts w:asciiTheme="minorEastAsia" w:hAnsiTheme="minorEastAsia"/>
                </w:rPr>
                <w:t>号民事裁定书，裁定冻结公司银行存款</w:t>
              </w:r>
              <w:r w:rsidRPr="00040965">
                <w:rPr>
                  <w:rFonts w:asciiTheme="minorEastAsia" w:hAnsiTheme="minorEastAsia" w:hint="eastAsia"/>
                </w:rPr>
                <w:t>5,657,715.43</w:t>
              </w:r>
              <w:r w:rsidRPr="00040965">
                <w:rPr>
                  <w:rFonts w:asciiTheme="minorEastAsia" w:hAnsiTheme="minorEastAsia"/>
                </w:rPr>
                <w:t>元。截至报告披露日，本案正在审理中。</w:t>
              </w:r>
            </w:p>
            <w:p w14:paraId="1265B532" w14:textId="53191994"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（2</w:t>
              </w:r>
              <w:r w:rsidR="00B66F4D">
                <w:rPr>
                  <w:rFonts w:asciiTheme="minorEastAsia" w:hAnsiTheme="minorEastAsia"/>
                </w:rPr>
                <w:t>2</w:t>
              </w:r>
              <w:r w:rsidRPr="00040965">
                <w:rPr>
                  <w:rFonts w:asciiTheme="minorEastAsia" w:hAnsiTheme="minorEastAsia" w:hint="eastAsia"/>
                </w:rPr>
                <w:t>）郑州</w:t>
              </w:r>
              <w:proofErr w:type="gramStart"/>
              <w:r w:rsidRPr="00040965">
                <w:rPr>
                  <w:rFonts w:asciiTheme="minorEastAsia" w:hAnsiTheme="minorEastAsia" w:hint="eastAsia"/>
                </w:rPr>
                <w:t>筑创建材</w:t>
              </w:r>
              <w:proofErr w:type="gramEnd"/>
              <w:r w:rsidRPr="00040965">
                <w:rPr>
                  <w:rFonts w:asciiTheme="minorEastAsia" w:hAnsiTheme="minorEastAsia" w:hint="eastAsia"/>
                </w:rPr>
                <w:t>有限公司</w:t>
              </w:r>
              <w:r w:rsidRPr="00040965">
                <w:rPr>
                  <w:rFonts w:asciiTheme="minorEastAsia" w:hAnsiTheme="minorEastAsia"/>
                </w:rPr>
                <w:t>（以下简称“</w:t>
              </w:r>
              <w:r w:rsidRPr="00040965">
                <w:rPr>
                  <w:rFonts w:asciiTheme="minorEastAsia" w:hAnsiTheme="minorEastAsia" w:hint="eastAsia"/>
                </w:rPr>
                <w:t>筑创建材</w:t>
              </w:r>
              <w:r w:rsidRPr="00040965">
                <w:rPr>
                  <w:rFonts w:asciiTheme="minorEastAsia" w:hAnsiTheme="minorEastAsia"/>
                </w:rPr>
                <w:t>”）与公司产生买卖合同纠纷，遂于202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04</w:t>
              </w:r>
              <w:r w:rsidRPr="00040965">
                <w:rPr>
                  <w:rFonts w:asciiTheme="minorEastAsia" w:hAnsiTheme="minorEastAsia"/>
                </w:rPr>
                <w:t>月向</w:t>
              </w:r>
              <w:r w:rsidRPr="00040965">
                <w:rPr>
                  <w:rFonts w:asciiTheme="minorEastAsia" w:hAnsiTheme="minorEastAsia" w:hint="eastAsia"/>
                </w:rPr>
                <w:t>新郑市</w:t>
              </w:r>
              <w:r w:rsidRPr="00040965">
                <w:rPr>
                  <w:rFonts w:asciiTheme="minorEastAsia" w:hAnsiTheme="minorEastAsia"/>
                </w:rPr>
                <w:t>人民法院提起诉讼，主要诉讼请求为判令公司支付货款及违约金</w:t>
              </w:r>
              <w:r w:rsidRPr="00040965">
                <w:rPr>
                  <w:rFonts w:asciiTheme="minorEastAsia" w:hAnsiTheme="minorEastAsia" w:hint="eastAsia"/>
                </w:rPr>
                <w:t>10,062,299.36元</w:t>
              </w:r>
              <w:r w:rsidRPr="00040965">
                <w:rPr>
                  <w:rFonts w:asciiTheme="minorEastAsia" w:hAnsiTheme="minorEastAsia"/>
                </w:rPr>
                <w:t>。202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04</w:t>
              </w:r>
              <w:r w:rsidRPr="00040965">
                <w:rPr>
                  <w:rFonts w:asciiTheme="minorEastAsia" w:hAnsiTheme="minorEastAsia"/>
                </w:rPr>
                <w:t>月</w:t>
              </w:r>
              <w:r w:rsidRPr="00040965">
                <w:rPr>
                  <w:rFonts w:asciiTheme="minorEastAsia" w:hAnsiTheme="minorEastAsia" w:hint="eastAsia"/>
                </w:rPr>
                <w:t>14</w:t>
              </w:r>
              <w:r w:rsidRPr="00040965">
                <w:rPr>
                  <w:rFonts w:asciiTheme="minorEastAsia" w:hAnsiTheme="minorEastAsia"/>
                </w:rPr>
                <w:t>日新</w:t>
              </w:r>
              <w:r w:rsidRPr="00040965">
                <w:rPr>
                  <w:rFonts w:asciiTheme="minorEastAsia" w:hAnsiTheme="minorEastAsia" w:hint="eastAsia"/>
                </w:rPr>
                <w:t>郑市</w:t>
              </w:r>
              <w:r w:rsidRPr="00040965">
                <w:rPr>
                  <w:rFonts w:asciiTheme="minorEastAsia" w:hAnsiTheme="minorEastAsia"/>
                </w:rPr>
                <w:t>人民法院做出（202</w:t>
              </w:r>
              <w:r w:rsidRPr="00040965">
                <w:rPr>
                  <w:rFonts w:asciiTheme="minorEastAsia" w:hAnsiTheme="minorEastAsia" w:hint="eastAsia"/>
                </w:rPr>
                <w:t>2</w:t>
              </w:r>
              <w:r w:rsidRPr="00040965">
                <w:rPr>
                  <w:rFonts w:asciiTheme="minorEastAsia" w:hAnsiTheme="minorEastAsia"/>
                </w:rPr>
                <w:t>）</w:t>
              </w:r>
              <w:r w:rsidRPr="00040965">
                <w:rPr>
                  <w:rFonts w:asciiTheme="minorEastAsia" w:hAnsiTheme="minorEastAsia" w:hint="eastAsia"/>
                </w:rPr>
                <w:t>豫</w:t>
              </w:r>
              <w:r w:rsidRPr="00040965">
                <w:rPr>
                  <w:rFonts w:asciiTheme="minorEastAsia" w:hAnsiTheme="minorEastAsia"/>
                </w:rPr>
                <w:t>0</w:t>
              </w:r>
              <w:r w:rsidRPr="00040965">
                <w:rPr>
                  <w:rFonts w:asciiTheme="minorEastAsia" w:hAnsiTheme="minorEastAsia" w:hint="eastAsia"/>
                </w:rPr>
                <w:t>184</w:t>
              </w:r>
              <w:r w:rsidRPr="00040965">
                <w:rPr>
                  <w:rFonts w:asciiTheme="minorEastAsia" w:hAnsiTheme="minorEastAsia"/>
                </w:rPr>
                <w:t>民</w:t>
              </w:r>
              <w:r w:rsidRPr="00040965">
                <w:rPr>
                  <w:rFonts w:asciiTheme="minorEastAsia" w:hAnsiTheme="minorEastAsia" w:hint="eastAsia"/>
                </w:rPr>
                <w:t>初4681</w:t>
              </w:r>
              <w:r w:rsidRPr="00040965">
                <w:rPr>
                  <w:rFonts w:asciiTheme="minorEastAsia" w:hAnsiTheme="minorEastAsia"/>
                </w:rPr>
                <w:t>号民事裁定书，裁定冻结公司银行存款</w:t>
              </w:r>
              <w:r w:rsidRPr="00040965">
                <w:rPr>
                  <w:rFonts w:asciiTheme="minorEastAsia" w:hAnsiTheme="minorEastAsia" w:hint="eastAsia"/>
                </w:rPr>
                <w:t>10,062,299.36</w:t>
              </w:r>
              <w:r w:rsidRPr="00040965">
                <w:rPr>
                  <w:rFonts w:asciiTheme="minorEastAsia" w:hAnsiTheme="minorEastAsia"/>
                </w:rPr>
                <w:t>元。截至报告披露日，本案正在审理中。</w:t>
              </w:r>
            </w:p>
            <w:p w14:paraId="62E4ECF2" w14:textId="17BDB039"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（2</w:t>
              </w:r>
              <w:r w:rsidR="00B66F4D">
                <w:rPr>
                  <w:rFonts w:asciiTheme="minorEastAsia" w:hAnsiTheme="minorEastAsia"/>
                </w:rPr>
                <w:t>3</w:t>
              </w:r>
              <w:r w:rsidRPr="00040965">
                <w:rPr>
                  <w:rFonts w:asciiTheme="minorEastAsia" w:hAnsiTheme="minorEastAsia" w:hint="eastAsia"/>
                </w:rPr>
                <w:t>）福建天普发展集团有限公司</w:t>
              </w:r>
              <w:r w:rsidRPr="00040965">
                <w:rPr>
                  <w:rFonts w:asciiTheme="minorEastAsia" w:hAnsiTheme="minorEastAsia"/>
                </w:rPr>
                <w:t>（以下简称“</w:t>
              </w:r>
              <w:r w:rsidRPr="00040965">
                <w:rPr>
                  <w:rFonts w:asciiTheme="minorEastAsia" w:hAnsiTheme="minorEastAsia" w:hint="eastAsia"/>
                </w:rPr>
                <w:t>福建天普</w:t>
              </w:r>
              <w:r w:rsidRPr="00040965">
                <w:rPr>
                  <w:rFonts w:asciiTheme="minorEastAsia" w:hAnsiTheme="minorEastAsia"/>
                </w:rPr>
                <w:t>”）与公司产生建设工程施工合同纠纷，遂于202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03</w:t>
              </w:r>
              <w:r w:rsidRPr="00040965">
                <w:rPr>
                  <w:rFonts w:asciiTheme="minorEastAsia" w:hAnsiTheme="minorEastAsia"/>
                </w:rPr>
                <w:t>月</w:t>
              </w:r>
              <w:r w:rsidRPr="00040965">
                <w:rPr>
                  <w:rFonts w:asciiTheme="minorEastAsia" w:hAnsiTheme="minorEastAsia" w:hint="eastAsia"/>
                </w:rPr>
                <w:t>01日</w:t>
              </w:r>
              <w:r w:rsidRPr="00040965">
                <w:rPr>
                  <w:rFonts w:asciiTheme="minorEastAsia" w:hAnsiTheme="minorEastAsia"/>
                </w:rPr>
                <w:t>向</w:t>
              </w:r>
              <w:r w:rsidRPr="00040965">
                <w:rPr>
                  <w:rFonts w:asciiTheme="minorEastAsia" w:hAnsiTheme="minorEastAsia" w:hint="eastAsia"/>
                </w:rPr>
                <w:t>上海仲裁委员会</w:t>
              </w:r>
              <w:r w:rsidRPr="00040965">
                <w:rPr>
                  <w:rFonts w:asciiTheme="minorEastAsia" w:hAnsiTheme="minorEastAsia"/>
                </w:rPr>
                <w:t>提起</w:t>
              </w:r>
              <w:r w:rsidRPr="00040965">
                <w:rPr>
                  <w:rFonts w:asciiTheme="minorEastAsia" w:hAnsiTheme="minorEastAsia" w:hint="eastAsia"/>
                </w:rPr>
                <w:t>仲裁</w:t>
              </w:r>
              <w:r w:rsidRPr="00040965">
                <w:rPr>
                  <w:rFonts w:asciiTheme="minorEastAsia" w:hAnsiTheme="minorEastAsia"/>
                </w:rPr>
                <w:t>，主要</w:t>
              </w:r>
              <w:r w:rsidRPr="00040965">
                <w:rPr>
                  <w:rFonts w:asciiTheme="minorEastAsia" w:hAnsiTheme="minorEastAsia" w:hint="eastAsia"/>
                </w:rPr>
                <w:t>裁决</w:t>
              </w:r>
              <w:r w:rsidRPr="00040965">
                <w:rPr>
                  <w:rFonts w:asciiTheme="minorEastAsia" w:hAnsiTheme="minorEastAsia"/>
                </w:rPr>
                <w:t>请求为裁决公司支付</w:t>
              </w:r>
              <w:r w:rsidRPr="00040965">
                <w:rPr>
                  <w:rFonts w:asciiTheme="minorEastAsia" w:hAnsiTheme="minorEastAsia" w:hint="eastAsia"/>
                </w:rPr>
                <w:t>工程款10,836,491.00元及利息</w:t>
              </w:r>
              <w:r w:rsidRPr="00040965">
                <w:rPr>
                  <w:rFonts w:asciiTheme="minorEastAsia" w:hAnsiTheme="minorEastAsia"/>
                </w:rPr>
                <w:t>。202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04</w:t>
              </w:r>
              <w:r w:rsidRPr="00040965">
                <w:rPr>
                  <w:rFonts w:asciiTheme="minorEastAsia" w:hAnsiTheme="minorEastAsia"/>
                </w:rPr>
                <w:t>月</w:t>
              </w:r>
              <w:r w:rsidRPr="00040965">
                <w:rPr>
                  <w:rFonts w:asciiTheme="minorEastAsia" w:hAnsiTheme="minorEastAsia" w:hint="eastAsia"/>
                </w:rPr>
                <w:t>25</w:t>
              </w:r>
              <w:r w:rsidRPr="00040965">
                <w:rPr>
                  <w:rFonts w:asciiTheme="minorEastAsia" w:hAnsiTheme="minorEastAsia"/>
                </w:rPr>
                <w:t>日</w:t>
              </w:r>
              <w:r w:rsidRPr="00040965">
                <w:rPr>
                  <w:rFonts w:asciiTheme="minorEastAsia" w:hAnsiTheme="minorEastAsia" w:hint="eastAsia"/>
                </w:rPr>
                <w:t>象山县</w:t>
              </w:r>
              <w:r w:rsidRPr="00040965">
                <w:rPr>
                  <w:rFonts w:asciiTheme="minorEastAsia" w:hAnsiTheme="minorEastAsia"/>
                </w:rPr>
                <w:t>人民法院做出（202</w:t>
              </w:r>
              <w:r w:rsidRPr="00040965">
                <w:rPr>
                  <w:rFonts w:asciiTheme="minorEastAsia" w:hAnsiTheme="minorEastAsia" w:hint="eastAsia"/>
                </w:rPr>
                <w:t>2</w:t>
              </w:r>
              <w:r w:rsidRPr="00040965">
                <w:rPr>
                  <w:rFonts w:asciiTheme="minorEastAsia" w:hAnsiTheme="minorEastAsia"/>
                </w:rPr>
                <w:t>）</w:t>
              </w:r>
              <w:r w:rsidRPr="00040965">
                <w:rPr>
                  <w:rFonts w:asciiTheme="minorEastAsia" w:hAnsiTheme="minorEastAsia" w:hint="eastAsia"/>
                </w:rPr>
                <w:t>浙</w:t>
              </w:r>
              <w:r w:rsidRPr="00040965">
                <w:rPr>
                  <w:rFonts w:asciiTheme="minorEastAsia" w:hAnsiTheme="minorEastAsia"/>
                </w:rPr>
                <w:t>0</w:t>
              </w:r>
              <w:r w:rsidRPr="00040965">
                <w:rPr>
                  <w:rFonts w:asciiTheme="minorEastAsia" w:hAnsiTheme="minorEastAsia" w:hint="eastAsia"/>
                </w:rPr>
                <w:t>225财</w:t>
              </w:r>
              <w:r w:rsidRPr="00040965">
                <w:rPr>
                  <w:rFonts w:asciiTheme="minorEastAsia" w:hAnsiTheme="minorEastAsia"/>
                </w:rPr>
                <w:t>保</w:t>
              </w:r>
              <w:r w:rsidRPr="00040965">
                <w:rPr>
                  <w:rFonts w:asciiTheme="minorEastAsia" w:hAnsiTheme="minorEastAsia" w:hint="eastAsia"/>
                </w:rPr>
                <w:t>27</w:t>
              </w:r>
              <w:r w:rsidRPr="00040965">
                <w:rPr>
                  <w:rFonts w:asciiTheme="minorEastAsia" w:hAnsiTheme="minorEastAsia"/>
                </w:rPr>
                <w:t>号民事裁定书，裁定冻结公司银行存款</w:t>
              </w:r>
              <w:r w:rsidRPr="00040965">
                <w:rPr>
                  <w:rFonts w:asciiTheme="minorEastAsia" w:hAnsiTheme="minorEastAsia" w:hint="eastAsia"/>
                </w:rPr>
                <w:t>10,836,491.00</w:t>
              </w:r>
              <w:r w:rsidRPr="00040965">
                <w:rPr>
                  <w:rFonts w:asciiTheme="minorEastAsia" w:hAnsiTheme="minorEastAsia"/>
                </w:rPr>
                <w:t>元。截至报告披露日，本案正在审理中。</w:t>
              </w:r>
            </w:p>
            <w:p w14:paraId="0362D915" w14:textId="1AFDAECC" w:rsidR="008B7903" w:rsidRPr="00AA7FF0" w:rsidRDefault="008B7903" w:rsidP="00587AD1">
              <w:pPr>
                <w:spacing w:before="240"/>
                <w:jc w:val="both"/>
                <w:rPr>
                  <w:rFonts w:asciiTheme="minorEastAsia" w:hAnsiTheme="minorEastAsia"/>
                </w:rPr>
              </w:pPr>
              <w:r w:rsidRPr="00AA7FF0">
                <w:rPr>
                  <w:rFonts w:asciiTheme="minorEastAsia" w:hAnsiTheme="minorEastAsia" w:hint="eastAsia"/>
                </w:rPr>
                <w:t>（2</w:t>
              </w:r>
              <w:r w:rsidR="00B66F4D">
                <w:rPr>
                  <w:rFonts w:asciiTheme="minorEastAsia" w:hAnsiTheme="minorEastAsia"/>
                </w:rPr>
                <w:t>4</w:t>
              </w:r>
              <w:r w:rsidRPr="00AA7FF0">
                <w:rPr>
                  <w:rFonts w:asciiTheme="minorEastAsia" w:hAnsiTheme="minorEastAsia" w:hint="eastAsia"/>
                </w:rPr>
                <w:t>）</w:t>
              </w:r>
              <w:r w:rsidRPr="00AA7FF0">
                <w:rPr>
                  <w:rFonts w:asciiTheme="minorEastAsia" w:hAnsiTheme="minorEastAsia"/>
                </w:rPr>
                <w:t>公司与</w:t>
              </w:r>
              <w:r w:rsidRPr="00AA7FF0">
                <w:rPr>
                  <w:rFonts w:asciiTheme="minorEastAsia" w:hAnsiTheme="minorEastAsia" w:hint="eastAsia"/>
                </w:rPr>
                <w:t>正晖（广州）置业发展有限公司、长沙正荣正璟置业有限公司</w:t>
              </w:r>
              <w:r w:rsidRPr="00AA7FF0">
                <w:rPr>
                  <w:rFonts w:asciiTheme="minorEastAsia" w:hAnsiTheme="minorEastAsia"/>
                </w:rPr>
                <w:t>（以下简称“</w:t>
              </w:r>
              <w:r w:rsidRPr="00AA7FF0">
                <w:rPr>
                  <w:rFonts w:asciiTheme="minorEastAsia" w:hAnsiTheme="minorEastAsia" w:hint="eastAsia"/>
                </w:rPr>
                <w:t>正晖置业</w:t>
              </w:r>
              <w:r w:rsidRPr="00AA7FF0">
                <w:rPr>
                  <w:rFonts w:asciiTheme="minorEastAsia" w:hAnsiTheme="minorEastAsia"/>
                </w:rPr>
                <w:t>”，“</w:t>
              </w:r>
              <w:r w:rsidRPr="00AA7FF0">
                <w:rPr>
                  <w:rFonts w:asciiTheme="minorEastAsia" w:hAnsiTheme="minorEastAsia" w:hint="eastAsia"/>
                </w:rPr>
                <w:t>正璟置业</w:t>
              </w:r>
              <w:r w:rsidRPr="00AA7FF0">
                <w:rPr>
                  <w:rFonts w:asciiTheme="minorEastAsia" w:hAnsiTheme="minorEastAsia"/>
                </w:rPr>
                <w:t>”）产生建设工程施工合同纠纷，遂于202</w:t>
              </w:r>
              <w:r w:rsidRPr="00AA7FF0">
                <w:rPr>
                  <w:rFonts w:asciiTheme="minorEastAsia" w:hAnsiTheme="minorEastAsia" w:hint="eastAsia"/>
                </w:rPr>
                <w:t>2</w:t>
              </w:r>
              <w:r w:rsidRPr="00AA7FF0">
                <w:rPr>
                  <w:rFonts w:asciiTheme="minorEastAsia" w:hAnsiTheme="minorEastAsia"/>
                </w:rPr>
                <w:t>年</w:t>
              </w:r>
              <w:r w:rsidRPr="00AA7FF0">
                <w:rPr>
                  <w:rFonts w:asciiTheme="minorEastAsia" w:hAnsiTheme="minorEastAsia" w:hint="eastAsia"/>
                </w:rPr>
                <w:t>04</w:t>
              </w:r>
              <w:r w:rsidRPr="00AA7FF0">
                <w:rPr>
                  <w:rFonts w:asciiTheme="minorEastAsia" w:hAnsiTheme="minorEastAsia"/>
                </w:rPr>
                <w:t>月</w:t>
              </w:r>
              <w:r w:rsidRPr="00AA7FF0">
                <w:rPr>
                  <w:rFonts w:asciiTheme="minorEastAsia" w:hAnsiTheme="minorEastAsia" w:hint="eastAsia"/>
                </w:rPr>
                <w:t>16</w:t>
              </w:r>
              <w:r w:rsidRPr="00AA7FF0">
                <w:rPr>
                  <w:rFonts w:asciiTheme="minorEastAsia" w:hAnsiTheme="minorEastAsia"/>
                </w:rPr>
                <w:t>日向</w:t>
              </w:r>
              <w:r w:rsidRPr="00AA7FF0">
                <w:rPr>
                  <w:rFonts w:asciiTheme="minorEastAsia" w:hAnsiTheme="minorEastAsia" w:hint="eastAsia"/>
                </w:rPr>
                <w:t>广州市增城区人民法院</w:t>
              </w:r>
              <w:r w:rsidRPr="00AA7FF0">
                <w:rPr>
                  <w:rFonts w:asciiTheme="minorEastAsia" w:hAnsiTheme="minorEastAsia"/>
                </w:rPr>
                <w:t>提起诉讼，主要诉讼请求为：</w:t>
              </w:r>
              <w:r w:rsidRPr="00AA7FF0">
                <w:rPr>
                  <w:rFonts w:asciiTheme="minorEastAsia" w:hAnsiTheme="minorEastAsia" w:hint="eastAsia"/>
                </w:rPr>
                <w:t>1、</w:t>
              </w:r>
              <w:proofErr w:type="gramStart"/>
              <w:r w:rsidRPr="00AA7FF0">
                <w:rPr>
                  <w:rFonts w:asciiTheme="minorEastAsia" w:hAnsiTheme="minorEastAsia"/>
                </w:rPr>
                <w:t>判令</w:t>
              </w:r>
              <w:r w:rsidRPr="00AA7FF0">
                <w:rPr>
                  <w:rFonts w:asciiTheme="minorEastAsia" w:hAnsiTheme="minorEastAsia" w:hint="eastAsia"/>
                </w:rPr>
                <w:t>正</w:t>
              </w:r>
              <w:proofErr w:type="gramEnd"/>
              <w:r w:rsidRPr="00AA7FF0">
                <w:rPr>
                  <w:rFonts w:asciiTheme="minorEastAsia" w:hAnsiTheme="minorEastAsia" w:hint="eastAsia"/>
                </w:rPr>
                <w:t>晖置业</w:t>
              </w:r>
              <w:r w:rsidRPr="00AA7FF0">
                <w:rPr>
                  <w:rFonts w:asciiTheme="minorEastAsia" w:hAnsiTheme="minorEastAsia"/>
                </w:rPr>
                <w:t>立即支付公司工程进度款</w:t>
              </w:r>
              <w:r w:rsidRPr="00AA7FF0">
                <w:rPr>
                  <w:rFonts w:asciiTheme="minorEastAsia" w:hAnsiTheme="minorEastAsia" w:hint="eastAsia"/>
                </w:rPr>
                <w:t>19,993,502.21元</w:t>
              </w:r>
              <w:r w:rsidRPr="00AA7FF0">
                <w:rPr>
                  <w:rFonts w:asciiTheme="minorEastAsia" w:hAnsiTheme="minorEastAsia"/>
                </w:rPr>
                <w:t>及</w:t>
              </w:r>
              <w:r w:rsidRPr="00AA7FF0">
                <w:rPr>
                  <w:rFonts w:asciiTheme="minorEastAsia" w:hAnsiTheme="minorEastAsia" w:hint="eastAsia"/>
                </w:rPr>
                <w:t>逾期利息,</w:t>
              </w:r>
              <w:proofErr w:type="gramStart"/>
              <w:r w:rsidRPr="00AA7FF0">
                <w:rPr>
                  <w:rFonts w:asciiTheme="minorEastAsia" w:hAnsiTheme="minorEastAsia"/>
                </w:rPr>
                <w:t>判令</w:t>
              </w:r>
              <w:r w:rsidRPr="00AA7FF0">
                <w:rPr>
                  <w:rFonts w:asciiTheme="minorEastAsia" w:hAnsiTheme="minorEastAsia" w:hint="eastAsia"/>
                </w:rPr>
                <w:t>正</w:t>
              </w:r>
              <w:proofErr w:type="gramEnd"/>
              <w:r w:rsidRPr="00AA7FF0">
                <w:rPr>
                  <w:rFonts w:asciiTheme="minorEastAsia" w:hAnsiTheme="minorEastAsia" w:hint="eastAsia"/>
                </w:rPr>
                <w:t>晖置业</w:t>
              </w:r>
              <w:r w:rsidRPr="00AA7FF0">
                <w:rPr>
                  <w:rFonts w:asciiTheme="minorEastAsia" w:hAnsiTheme="minorEastAsia"/>
                </w:rPr>
                <w:t>立即支付公司工程</w:t>
              </w:r>
              <w:r w:rsidRPr="00AA7FF0">
                <w:rPr>
                  <w:rFonts w:asciiTheme="minorEastAsia" w:hAnsiTheme="minorEastAsia" w:hint="eastAsia"/>
                </w:rPr>
                <w:t>结算</w:t>
              </w:r>
              <w:r w:rsidRPr="00AA7FF0">
                <w:rPr>
                  <w:rFonts w:asciiTheme="minorEastAsia" w:hAnsiTheme="minorEastAsia"/>
                </w:rPr>
                <w:t>款</w:t>
              </w:r>
              <w:r w:rsidRPr="00AA7FF0">
                <w:rPr>
                  <w:rFonts w:asciiTheme="minorEastAsia" w:hAnsiTheme="minorEastAsia" w:hint="eastAsia"/>
                </w:rPr>
                <w:t>32,743,642.15元,</w:t>
              </w:r>
              <w:r w:rsidRPr="00AA7FF0">
                <w:rPr>
                  <w:rFonts w:asciiTheme="minorEastAsia" w:hAnsiTheme="minorEastAsia" w:cs="Times New Roman"/>
                </w:rPr>
                <w:t>合计为52,944,693.35元</w:t>
              </w:r>
              <w:r w:rsidRPr="00AA7FF0">
                <w:rPr>
                  <w:rFonts w:asciiTheme="minorEastAsia" w:hAnsiTheme="minorEastAsia" w:cs="Times New Roman" w:hint="eastAsia"/>
                </w:rPr>
                <w:t>；2、判令正</w:t>
              </w:r>
              <w:r w:rsidRPr="00AA7FF0">
                <w:rPr>
                  <w:rFonts w:asciiTheme="minorEastAsia" w:hAnsiTheme="minorEastAsia" w:hint="eastAsia"/>
                </w:rPr>
                <w:t>璟</w:t>
              </w:r>
              <w:r w:rsidRPr="00AA7FF0">
                <w:rPr>
                  <w:rFonts w:asciiTheme="minorEastAsia" w:hAnsiTheme="minorEastAsia" w:cs="Times New Roman" w:hint="eastAsia"/>
                </w:rPr>
                <w:t>置业就上述债务对公司承担连带责任；3、对</w:t>
              </w:r>
              <w:r w:rsidRPr="00AA7FF0">
                <w:rPr>
                  <w:rFonts w:asciiTheme="minorEastAsia" w:hAnsiTheme="minorEastAsia" w:cs="Times New Roman"/>
                </w:rPr>
                <w:t>公司承建的位于广州市增城区</w:t>
              </w:r>
              <w:proofErr w:type="gramStart"/>
              <w:r w:rsidRPr="00AA7FF0">
                <w:rPr>
                  <w:rFonts w:asciiTheme="minorEastAsia" w:hAnsiTheme="minorEastAsia" w:cs="Times New Roman"/>
                </w:rPr>
                <w:t>荔</w:t>
              </w:r>
              <w:proofErr w:type="gramEnd"/>
              <w:r w:rsidRPr="00AA7FF0">
                <w:rPr>
                  <w:rFonts w:asciiTheme="minorEastAsia" w:hAnsiTheme="minorEastAsia" w:cs="Times New Roman"/>
                </w:rPr>
                <w:t>湖街南北大道北侧的</w:t>
              </w:r>
              <w:r w:rsidRPr="00AA7FF0">
                <w:rPr>
                  <w:rFonts w:asciiTheme="minorEastAsia" w:hAnsiTheme="minorEastAsia" w:cs="Times New Roman" w:hint="eastAsia"/>
                </w:rPr>
                <w:t>广州增城正荣公馆项目</w:t>
              </w:r>
              <w:r w:rsidRPr="00AA7FF0">
                <w:rPr>
                  <w:rFonts w:asciiTheme="minorEastAsia" w:hAnsiTheme="minorEastAsia" w:cs="Times New Roman"/>
                </w:rPr>
                <w:t>建设工程</w:t>
              </w:r>
              <w:r w:rsidRPr="00AA7FF0">
                <w:rPr>
                  <w:rFonts w:asciiTheme="minorEastAsia" w:hAnsiTheme="minorEastAsia" w:cs="Times New Roman" w:hint="eastAsia"/>
                </w:rPr>
                <w:t>的</w:t>
              </w:r>
              <w:r w:rsidRPr="00AA7FF0">
                <w:rPr>
                  <w:rFonts w:asciiTheme="minorEastAsia" w:hAnsiTheme="minorEastAsia" w:cs="Times New Roman"/>
                </w:rPr>
                <w:t>拍卖或折价价款享有优先受偿权</w:t>
              </w:r>
              <w:r w:rsidRPr="00AA7FF0">
                <w:rPr>
                  <w:rFonts w:asciiTheme="minorEastAsia" w:hAnsiTheme="minorEastAsia"/>
                </w:rPr>
                <w:t>。</w:t>
              </w:r>
              <w:r w:rsidRPr="00AA7FF0">
                <w:rPr>
                  <w:rFonts w:asciiTheme="minorEastAsia" w:hAnsiTheme="minorEastAsia" w:hint="eastAsia"/>
                </w:rPr>
                <w:t>2022年05月06日广州市增城区人民法院</w:t>
              </w:r>
              <w:proofErr w:type="gramStart"/>
              <w:r w:rsidRPr="00AA7FF0">
                <w:rPr>
                  <w:rFonts w:asciiTheme="minorEastAsia" w:hAnsiTheme="minorEastAsia" w:hint="eastAsia"/>
                </w:rPr>
                <w:t>作出</w:t>
              </w:r>
              <w:proofErr w:type="gramEnd"/>
              <w:r w:rsidRPr="00AA7FF0">
                <w:rPr>
                  <w:rFonts w:asciiTheme="minorEastAsia" w:hAnsiTheme="minorEastAsia" w:hint="eastAsia"/>
                </w:rPr>
                <w:t>（2022）粤0118财保237号民事裁定书，查封、冻结正晖置业、正璟置业价值</w:t>
              </w:r>
              <w:r w:rsidRPr="00AA7FF0">
                <w:rPr>
                  <w:rFonts w:asciiTheme="minorEastAsia" w:hAnsiTheme="minorEastAsia" w:cs="Times New Roman"/>
                </w:rPr>
                <w:t>52,944,693.35元的财产。</w:t>
              </w:r>
              <w:r w:rsidRPr="00AA7FF0">
                <w:rPr>
                  <w:rFonts w:asciiTheme="minorEastAsia" w:hAnsiTheme="minorEastAsia"/>
                </w:rPr>
                <w:t>截至报告披露日，本案正在审理中。</w:t>
              </w:r>
            </w:p>
            <w:p w14:paraId="022EB3F4" w14:textId="3374F2E3" w:rsidR="008B7903" w:rsidRPr="00040965" w:rsidRDefault="008B7903" w:rsidP="00587AD1">
              <w:pPr>
                <w:spacing w:before="240"/>
                <w:jc w:val="both"/>
                <w:rPr>
                  <w:rFonts w:asciiTheme="minorEastAsia" w:hAnsiTheme="minorEastAsia"/>
                </w:rPr>
              </w:pPr>
              <w:r w:rsidRPr="00040965">
                <w:rPr>
                  <w:rFonts w:asciiTheme="minorEastAsia" w:hAnsiTheme="minorEastAsia"/>
                </w:rPr>
                <w:t>（</w:t>
              </w:r>
              <w:r w:rsidRPr="00040965">
                <w:rPr>
                  <w:rFonts w:asciiTheme="minorEastAsia" w:hAnsiTheme="minorEastAsia" w:hint="eastAsia"/>
                </w:rPr>
                <w:t>2</w:t>
              </w:r>
              <w:r w:rsidR="00B66F4D">
                <w:rPr>
                  <w:rFonts w:asciiTheme="minorEastAsia" w:hAnsiTheme="minorEastAsia"/>
                </w:rPr>
                <w:t>5</w:t>
              </w:r>
              <w:r w:rsidRPr="00040965">
                <w:rPr>
                  <w:rFonts w:asciiTheme="minorEastAsia" w:hAnsiTheme="minorEastAsia"/>
                </w:rPr>
                <w:t>）</w:t>
              </w:r>
              <w:r w:rsidRPr="00040965">
                <w:rPr>
                  <w:rFonts w:asciiTheme="minorEastAsia" w:hAnsiTheme="minorEastAsia" w:hint="eastAsia"/>
                </w:rPr>
                <w:t>杭州尚来物资有限公司</w:t>
              </w:r>
              <w:r w:rsidRPr="00040965">
                <w:rPr>
                  <w:rFonts w:asciiTheme="minorEastAsia" w:hAnsiTheme="minorEastAsia"/>
                </w:rPr>
                <w:t>（以下简称“</w:t>
              </w:r>
              <w:r w:rsidRPr="00040965">
                <w:rPr>
                  <w:rFonts w:asciiTheme="minorEastAsia" w:hAnsiTheme="minorEastAsia" w:hint="eastAsia"/>
                </w:rPr>
                <w:t>尚来物资</w:t>
              </w:r>
              <w:r w:rsidRPr="00040965">
                <w:rPr>
                  <w:rFonts w:asciiTheme="minorEastAsia" w:hAnsiTheme="minorEastAsia"/>
                </w:rPr>
                <w:t>”）与公司产生买卖合同纠纷，遂于202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04</w:t>
              </w:r>
              <w:r w:rsidRPr="00040965">
                <w:rPr>
                  <w:rFonts w:asciiTheme="minorEastAsia" w:hAnsiTheme="minorEastAsia"/>
                </w:rPr>
                <w:t>月</w:t>
              </w:r>
              <w:r w:rsidRPr="00040965">
                <w:rPr>
                  <w:rFonts w:asciiTheme="minorEastAsia" w:hAnsiTheme="minorEastAsia" w:hint="eastAsia"/>
                </w:rPr>
                <w:t>15日</w:t>
              </w:r>
              <w:r w:rsidRPr="00040965">
                <w:rPr>
                  <w:rFonts w:asciiTheme="minorEastAsia" w:hAnsiTheme="minorEastAsia"/>
                </w:rPr>
                <w:t>向</w:t>
              </w:r>
              <w:r w:rsidRPr="00040965">
                <w:rPr>
                  <w:rFonts w:asciiTheme="minorEastAsia" w:hAnsiTheme="minorEastAsia" w:hint="eastAsia"/>
                </w:rPr>
                <w:t>杭州市拱</w:t>
              </w:r>
              <w:proofErr w:type="gramStart"/>
              <w:r w:rsidRPr="00040965">
                <w:rPr>
                  <w:rFonts w:asciiTheme="minorEastAsia" w:hAnsiTheme="minorEastAsia" w:hint="eastAsia"/>
                </w:rPr>
                <w:t>墅</w:t>
              </w:r>
              <w:proofErr w:type="gramEnd"/>
              <w:r w:rsidRPr="00040965">
                <w:rPr>
                  <w:rFonts w:asciiTheme="minorEastAsia" w:hAnsiTheme="minorEastAsia" w:hint="eastAsia"/>
                </w:rPr>
                <w:t>区</w:t>
              </w:r>
              <w:r w:rsidRPr="00040965">
                <w:rPr>
                  <w:rFonts w:asciiTheme="minorEastAsia" w:hAnsiTheme="minorEastAsia"/>
                </w:rPr>
                <w:t>人民法院提起诉讼，主要诉讼请求为判令公司支付货款及</w:t>
              </w:r>
              <w:r w:rsidRPr="00040965">
                <w:rPr>
                  <w:rFonts w:asciiTheme="minorEastAsia" w:hAnsiTheme="minorEastAsia" w:hint="eastAsia"/>
                </w:rPr>
                <w:t>利息15,821,096.13元</w:t>
              </w:r>
              <w:r w:rsidRPr="00040965">
                <w:rPr>
                  <w:rFonts w:asciiTheme="minorEastAsia" w:hAnsiTheme="minorEastAsia"/>
                </w:rPr>
                <w:t>。202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04</w:t>
              </w:r>
              <w:r w:rsidRPr="00040965">
                <w:rPr>
                  <w:rFonts w:asciiTheme="minorEastAsia" w:hAnsiTheme="minorEastAsia"/>
                </w:rPr>
                <w:t>月</w:t>
              </w:r>
              <w:r w:rsidRPr="00040965">
                <w:rPr>
                  <w:rFonts w:asciiTheme="minorEastAsia" w:hAnsiTheme="minorEastAsia" w:hint="eastAsia"/>
                </w:rPr>
                <w:t>27</w:t>
              </w:r>
              <w:r w:rsidRPr="00040965">
                <w:rPr>
                  <w:rFonts w:asciiTheme="minorEastAsia" w:hAnsiTheme="minorEastAsia"/>
                </w:rPr>
                <w:t>日</w:t>
              </w:r>
              <w:r w:rsidRPr="00040965">
                <w:rPr>
                  <w:rFonts w:asciiTheme="minorEastAsia" w:hAnsiTheme="minorEastAsia" w:hint="eastAsia"/>
                </w:rPr>
                <w:t>杭州市拱</w:t>
              </w:r>
              <w:proofErr w:type="gramStart"/>
              <w:r w:rsidRPr="00040965">
                <w:rPr>
                  <w:rFonts w:asciiTheme="minorEastAsia" w:hAnsiTheme="minorEastAsia" w:hint="eastAsia"/>
                </w:rPr>
                <w:t>墅</w:t>
              </w:r>
              <w:proofErr w:type="gramEnd"/>
              <w:r w:rsidRPr="00040965">
                <w:rPr>
                  <w:rFonts w:asciiTheme="minorEastAsia" w:hAnsiTheme="minorEastAsia" w:hint="eastAsia"/>
                </w:rPr>
                <w:t>区</w:t>
              </w:r>
              <w:r w:rsidRPr="00040965">
                <w:rPr>
                  <w:rFonts w:asciiTheme="minorEastAsia" w:hAnsiTheme="minorEastAsia"/>
                </w:rPr>
                <w:t>人民法院做出（202</w:t>
              </w:r>
              <w:r w:rsidRPr="00040965">
                <w:rPr>
                  <w:rFonts w:asciiTheme="minorEastAsia" w:hAnsiTheme="minorEastAsia" w:hint="eastAsia"/>
                </w:rPr>
                <w:t>2</w:t>
              </w:r>
              <w:r w:rsidRPr="00040965">
                <w:rPr>
                  <w:rFonts w:asciiTheme="minorEastAsia" w:hAnsiTheme="minorEastAsia"/>
                </w:rPr>
                <w:t>）</w:t>
              </w:r>
              <w:r w:rsidRPr="00040965">
                <w:rPr>
                  <w:rFonts w:asciiTheme="minorEastAsia" w:hAnsiTheme="minorEastAsia" w:hint="eastAsia"/>
                </w:rPr>
                <w:t>浙</w:t>
              </w:r>
              <w:r w:rsidRPr="00040965">
                <w:rPr>
                  <w:rFonts w:asciiTheme="minorEastAsia" w:hAnsiTheme="minorEastAsia"/>
                </w:rPr>
                <w:t>0</w:t>
              </w:r>
              <w:r w:rsidRPr="00040965">
                <w:rPr>
                  <w:rFonts w:asciiTheme="minorEastAsia" w:hAnsiTheme="minorEastAsia" w:hint="eastAsia"/>
                </w:rPr>
                <w:t>105</w:t>
              </w:r>
              <w:proofErr w:type="gramStart"/>
              <w:r w:rsidRPr="00040965">
                <w:rPr>
                  <w:rFonts w:asciiTheme="minorEastAsia" w:hAnsiTheme="minorEastAsia" w:hint="eastAsia"/>
                </w:rPr>
                <w:t>执</w:t>
              </w:r>
              <w:r w:rsidRPr="00040965">
                <w:rPr>
                  <w:rFonts w:asciiTheme="minorEastAsia" w:hAnsiTheme="minorEastAsia"/>
                </w:rPr>
                <w:t>保</w:t>
              </w:r>
              <w:r w:rsidRPr="00040965">
                <w:rPr>
                  <w:rFonts w:asciiTheme="minorEastAsia" w:hAnsiTheme="minorEastAsia" w:hint="eastAsia"/>
                </w:rPr>
                <w:t>827</w:t>
              </w:r>
              <w:r w:rsidRPr="00040965">
                <w:rPr>
                  <w:rFonts w:asciiTheme="minorEastAsia" w:hAnsiTheme="minorEastAsia"/>
                </w:rPr>
                <w:t>号</w:t>
              </w:r>
              <w:proofErr w:type="gramEnd"/>
              <w:r w:rsidRPr="00040965">
                <w:rPr>
                  <w:rFonts w:asciiTheme="minorEastAsia" w:hAnsiTheme="minorEastAsia"/>
                </w:rPr>
                <w:t>民事裁定书，裁定冻结公司银行存款</w:t>
              </w:r>
              <w:r w:rsidRPr="00040965">
                <w:rPr>
                  <w:rFonts w:asciiTheme="minorEastAsia" w:hAnsiTheme="minorEastAsia" w:hint="eastAsia"/>
                </w:rPr>
                <w:t>15,821,096.10</w:t>
              </w:r>
              <w:r w:rsidRPr="00040965">
                <w:rPr>
                  <w:rFonts w:asciiTheme="minorEastAsia" w:hAnsiTheme="minorEastAsia"/>
                </w:rPr>
                <w:t>元。截至报告披露日，本案正在审理中。</w:t>
              </w:r>
            </w:p>
            <w:p w14:paraId="54BA4964" w14:textId="3C35E282"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（2</w:t>
              </w:r>
              <w:r w:rsidR="00B66F4D">
                <w:rPr>
                  <w:rFonts w:asciiTheme="minorEastAsia" w:hAnsiTheme="minorEastAsia"/>
                </w:rPr>
                <w:t>6</w:t>
              </w:r>
              <w:r w:rsidRPr="00040965">
                <w:rPr>
                  <w:rFonts w:asciiTheme="minorEastAsia" w:hAnsiTheme="minorEastAsia" w:hint="eastAsia"/>
                </w:rPr>
                <w:t>）长沙悦晟建材有限公司</w:t>
              </w:r>
              <w:r w:rsidRPr="00040965">
                <w:rPr>
                  <w:rFonts w:asciiTheme="minorEastAsia" w:hAnsiTheme="minorEastAsia"/>
                </w:rPr>
                <w:t>（以下简称“</w:t>
              </w:r>
              <w:r w:rsidRPr="00040965">
                <w:rPr>
                  <w:rFonts w:asciiTheme="minorEastAsia" w:hAnsiTheme="minorEastAsia" w:hint="eastAsia"/>
                </w:rPr>
                <w:t>悦晟建材</w:t>
              </w:r>
              <w:r w:rsidRPr="00040965">
                <w:rPr>
                  <w:rFonts w:asciiTheme="minorEastAsia" w:hAnsiTheme="minorEastAsia"/>
                </w:rPr>
                <w:t>”）与公司产生买卖合同纠纷，遂于202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04</w:t>
              </w:r>
              <w:r w:rsidRPr="00040965">
                <w:rPr>
                  <w:rFonts w:asciiTheme="minorEastAsia" w:hAnsiTheme="minorEastAsia"/>
                </w:rPr>
                <w:t>月</w:t>
              </w:r>
              <w:r w:rsidRPr="00040965">
                <w:rPr>
                  <w:rFonts w:asciiTheme="minorEastAsia" w:hAnsiTheme="minorEastAsia" w:hint="eastAsia"/>
                </w:rPr>
                <w:t>12日</w:t>
              </w:r>
              <w:r w:rsidRPr="00040965">
                <w:rPr>
                  <w:rFonts w:asciiTheme="minorEastAsia" w:hAnsiTheme="minorEastAsia"/>
                </w:rPr>
                <w:t>向</w:t>
              </w:r>
              <w:r w:rsidRPr="00040965">
                <w:rPr>
                  <w:rFonts w:asciiTheme="minorEastAsia" w:hAnsiTheme="minorEastAsia" w:hint="eastAsia"/>
                </w:rPr>
                <w:t>浙江省象山县</w:t>
              </w:r>
              <w:r w:rsidRPr="00040965">
                <w:rPr>
                  <w:rFonts w:asciiTheme="minorEastAsia" w:hAnsiTheme="minorEastAsia"/>
                </w:rPr>
                <w:t>人民法院提起诉讼，主要诉讼请求为判令公司支付货款</w:t>
              </w:r>
              <w:r w:rsidRPr="00040965">
                <w:rPr>
                  <w:rFonts w:asciiTheme="minorEastAsia" w:hAnsiTheme="minorEastAsia" w:hint="eastAsia"/>
                </w:rPr>
                <w:t>5,146,971.34元及利息</w:t>
              </w:r>
              <w:r w:rsidRPr="00040965">
                <w:rPr>
                  <w:rFonts w:asciiTheme="minorEastAsia" w:hAnsiTheme="minorEastAsia"/>
                </w:rPr>
                <w:t>。202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05</w:t>
              </w:r>
              <w:r w:rsidRPr="00040965">
                <w:rPr>
                  <w:rFonts w:asciiTheme="minorEastAsia" w:hAnsiTheme="minorEastAsia"/>
                </w:rPr>
                <w:t>月</w:t>
              </w:r>
              <w:r w:rsidRPr="00040965">
                <w:rPr>
                  <w:rFonts w:asciiTheme="minorEastAsia" w:hAnsiTheme="minorEastAsia" w:hint="eastAsia"/>
                </w:rPr>
                <w:t>27</w:t>
              </w:r>
              <w:r w:rsidRPr="00040965">
                <w:rPr>
                  <w:rFonts w:asciiTheme="minorEastAsia" w:hAnsiTheme="minorEastAsia"/>
                </w:rPr>
                <w:t>日</w:t>
              </w:r>
              <w:r w:rsidRPr="00040965">
                <w:rPr>
                  <w:rFonts w:asciiTheme="minorEastAsia" w:hAnsiTheme="minorEastAsia" w:hint="eastAsia"/>
                </w:rPr>
                <w:t>浙江省象山县</w:t>
              </w:r>
              <w:r w:rsidRPr="00040965">
                <w:rPr>
                  <w:rFonts w:asciiTheme="minorEastAsia" w:hAnsiTheme="minorEastAsia"/>
                </w:rPr>
                <w:t>人民法院做出（202</w:t>
              </w:r>
              <w:r w:rsidRPr="00040965">
                <w:rPr>
                  <w:rFonts w:asciiTheme="minorEastAsia" w:hAnsiTheme="minorEastAsia" w:hint="eastAsia"/>
                </w:rPr>
                <w:t>2</w:t>
              </w:r>
              <w:r w:rsidRPr="00040965">
                <w:rPr>
                  <w:rFonts w:asciiTheme="minorEastAsia" w:hAnsiTheme="minorEastAsia"/>
                </w:rPr>
                <w:t>）</w:t>
              </w:r>
              <w:r w:rsidRPr="00040965">
                <w:rPr>
                  <w:rFonts w:asciiTheme="minorEastAsia" w:hAnsiTheme="minorEastAsia" w:hint="eastAsia"/>
                </w:rPr>
                <w:t>浙</w:t>
              </w:r>
              <w:r w:rsidRPr="00040965">
                <w:rPr>
                  <w:rFonts w:asciiTheme="minorEastAsia" w:hAnsiTheme="minorEastAsia"/>
                </w:rPr>
                <w:t>0</w:t>
              </w:r>
              <w:r w:rsidRPr="00040965">
                <w:rPr>
                  <w:rFonts w:asciiTheme="minorEastAsia" w:hAnsiTheme="minorEastAsia" w:hint="eastAsia"/>
                </w:rPr>
                <w:t>225民初2737</w:t>
              </w:r>
              <w:r w:rsidRPr="00040965">
                <w:rPr>
                  <w:rFonts w:asciiTheme="minorEastAsia" w:hAnsiTheme="minorEastAsia"/>
                </w:rPr>
                <w:t>号民事裁定书，裁定冻结公司银行存款</w:t>
              </w:r>
              <w:r w:rsidRPr="00040965">
                <w:rPr>
                  <w:rFonts w:asciiTheme="minorEastAsia" w:hAnsiTheme="minorEastAsia" w:hint="eastAsia"/>
                </w:rPr>
                <w:t>5,787,967.12</w:t>
              </w:r>
              <w:r w:rsidRPr="00040965">
                <w:rPr>
                  <w:rFonts w:asciiTheme="minorEastAsia" w:hAnsiTheme="minorEastAsia"/>
                </w:rPr>
                <w:t>元。截至报告披露日，本案正在审理中。</w:t>
              </w:r>
            </w:p>
            <w:p w14:paraId="099E728D" w14:textId="6D3040E2"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（2</w:t>
              </w:r>
              <w:r w:rsidR="00B66F4D">
                <w:rPr>
                  <w:rFonts w:asciiTheme="minorEastAsia" w:hAnsiTheme="minorEastAsia"/>
                </w:rPr>
                <w:t>7</w:t>
              </w:r>
              <w:r w:rsidRPr="00040965">
                <w:rPr>
                  <w:rFonts w:asciiTheme="minorEastAsia" w:hAnsiTheme="minorEastAsia" w:hint="eastAsia"/>
                </w:rPr>
                <w:t>）山西耀辉生态环保科技有限公司</w:t>
              </w:r>
              <w:r w:rsidRPr="00040965">
                <w:rPr>
                  <w:rFonts w:asciiTheme="minorEastAsia" w:hAnsiTheme="minorEastAsia"/>
                </w:rPr>
                <w:t>（以下简称“</w:t>
              </w:r>
              <w:r w:rsidRPr="00040965">
                <w:rPr>
                  <w:rFonts w:asciiTheme="minorEastAsia" w:hAnsiTheme="minorEastAsia" w:hint="eastAsia"/>
                </w:rPr>
                <w:t>山西耀辉</w:t>
              </w:r>
              <w:r w:rsidRPr="00040965">
                <w:rPr>
                  <w:rFonts w:asciiTheme="minorEastAsia" w:hAnsiTheme="minorEastAsia"/>
                </w:rPr>
                <w:t>”）与公司产生买卖合同纠纷，遂于202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04</w:t>
              </w:r>
              <w:r w:rsidRPr="00040965">
                <w:rPr>
                  <w:rFonts w:asciiTheme="minorEastAsia" w:hAnsiTheme="minorEastAsia"/>
                </w:rPr>
                <w:t>月</w:t>
              </w:r>
              <w:r w:rsidRPr="00040965">
                <w:rPr>
                  <w:rFonts w:asciiTheme="minorEastAsia" w:hAnsiTheme="minorEastAsia" w:hint="eastAsia"/>
                </w:rPr>
                <w:t>15日</w:t>
              </w:r>
              <w:r w:rsidRPr="00040965">
                <w:rPr>
                  <w:rFonts w:asciiTheme="minorEastAsia" w:hAnsiTheme="minorEastAsia"/>
                </w:rPr>
                <w:t>向</w:t>
              </w:r>
              <w:r w:rsidRPr="00040965">
                <w:rPr>
                  <w:rFonts w:asciiTheme="minorEastAsia" w:hAnsiTheme="minorEastAsia" w:hint="eastAsia"/>
                </w:rPr>
                <w:t>太原市万柏林区</w:t>
              </w:r>
              <w:r w:rsidRPr="00040965">
                <w:rPr>
                  <w:rFonts w:asciiTheme="minorEastAsia" w:hAnsiTheme="minorEastAsia"/>
                </w:rPr>
                <w:t>人民法院提起诉讼，主要诉讼请求为判令公司支付货款及利息</w:t>
              </w:r>
              <w:r w:rsidRPr="00040965">
                <w:rPr>
                  <w:rFonts w:asciiTheme="minorEastAsia" w:hAnsiTheme="minorEastAsia" w:hint="eastAsia"/>
                </w:rPr>
                <w:t>5,280,366.21元</w:t>
              </w:r>
              <w:r w:rsidRPr="00040965">
                <w:rPr>
                  <w:rFonts w:asciiTheme="minorEastAsia" w:hAnsiTheme="minorEastAsia"/>
                </w:rPr>
                <w:t>。202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06</w:t>
              </w:r>
              <w:r w:rsidRPr="00040965">
                <w:rPr>
                  <w:rFonts w:asciiTheme="minorEastAsia" w:hAnsiTheme="minorEastAsia"/>
                </w:rPr>
                <w:t>月</w:t>
              </w:r>
              <w:r w:rsidRPr="00040965">
                <w:rPr>
                  <w:rFonts w:asciiTheme="minorEastAsia" w:hAnsiTheme="minorEastAsia" w:hint="eastAsia"/>
                </w:rPr>
                <w:t>27</w:t>
              </w:r>
              <w:r w:rsidRPr="00040965">
                <w:rPr>
                  <w:rFonts w:asciiTheme="minorEastAsia" w:hAnsiTheme="minorEastAsia"/>
                </w:rPr>
                <w:t>日</w:t>
              </w:r>
              <w:r w:rsidRPr="00040965">
                <w:rPr>
                  <w:rFonts w:asciiTheme="minorEastAsia" w:hAnsiTheme="minorEastAsia" w:hint="eastAsia"/>
                </w:rPr>
                <w:t>太原市万柏林区</w:t>
              </w:r>
              <w:r w:rsidRPr="00040965">
                <w:rPr>
                  <w:rFonts w:asciiTheme="minorEastAsia" w:hAnsiTheme="minorEastAsia"/>
                </w:rPr>
                <w:t>人民法院做出（202</w:t>
              </w:r>
              <w:r w:rsidRPr="00040965">
                <w:rPr>
                  <w:rFonts w:asciiTheme="minorEastAsia" w:hAnsiTheme="minorEastAsia" w:hint="eastAsia"/>
                </w:rPr>
                <w:t>2</w:t>
              </w:r>
              <w:r w:rsidRPr="00040965">
                <w:rPr>
                  <w:rFonts w:asciiTheme="minorEastAsia" w:hAnsiTheme="minorEastAsia"/>
                </w:rPr>
                <w:t>）</w:t>
              </w:r>
              <w:r w:rsidRPr="00040965">
                <w:rPr>
                  <w:rFonts w:asciiTheme="minorEastAsia" w:hAnsiTheme="minorEastAsia" w:hint="eastAsia"/>
                </w:rPr>
                <w:t>晋</w:t>
              </w:r>
              <w:r w:rsidRPr="00040965">
                <w:rPr>
                  <w:rFonts w:asciiTheme="minorEastAsia" w:hAnsiTheme="minorEastAsia"/>
                </w:rPr>
                <w:t>0</w:t>
              </w:r>
              <w:r w:rsidRPr="00040965">
                <w:rPr>
                  <w:rFonts w:asciiTheme="minorEastAsia" w:hAnsiTheme="minorEastAsia" w:hint="eastAsia"/>
                </w:rPr>
                <w:t>109民初4335</w:t>
              </w:r>
              <w:r w:rsidRPr="00040965">
                <w:rPr>
                  <w:rFonts w:asciiTheme="minorEastAsia" w:hAnsiTheme="minorEastAsia"/>
                </w:rPr>
                <w:t>号民事裁定书，裁定冻结公司银行存款</w:t>
              </w:r>
              <w:r w:rsidRPr="00040965">
                <w:rPr>
                  <w:rFonts w:asciiTheme="minorEastAsia" w:hAnsiTheme="minorEastAsia" w:hint="eastAsia"/>
                </w:rPr>
                <w:t>5,280,366.21</w:t>
              </w:r>
              <w:r w:rsidRPr="00040965">
                <w:rPr>
                  <w:rFonts w:asciiTheme="minorEastAsia" w:hAnsiTheme="minorEastAsia"/>
                </w:rPr>
                <w:t>元。截至报告披露日，本案正在审理中。</w:t>
              </w:r>
            </w:p>
            <w:p w14:paraId="1E9D40F3" w14:textId="46DF0696"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w:t>
              </w:r>
              <w:r w:rsidR="00B66F4D">
                <w:rPr>
                  <w:rFonts w:asciiTheme="minorEastAsia" w:hAnsiTheme="minorEastAsia"/>
                </w:rPr>
                <w:t>28</w:t>
              </w:r>
              <w:r w:rsidRPr="00040965">
                <w:rPr>
                  <w:rFonts w:asciiTheme="minorEastAsia" w:hAnsiTheme="minorEastAsia" w:hint="eastAsia"/>
                </w:rPr>
                <w:t>）广州市建高建筑工程有限公司</w:t>
              </w:r>
              <w:r w:rsidRPr="00040965">
                <w:rPr>
                  <w:rFonts w:asciiTheme="minorEastAsia" w:hAnsiTheme="minorEastAsia"/>
                </w:rPr>
                <w:t>（以下简称“</w:t>
              </w:r>
              <w:r w:rsidRPr="00040965">
                <w:rPr>
                  <w:rFonts w:asciiTheme="minorEastAsia" w:hAnsiTheme="minorEastAsia" w:hint="eastAsia"/>
                </w:rPr>
                <w:t>广州建高</w:t>
              </w:r>
              <w:r w:rsidRPr="00040965">
                <w:rPr>
                  <w:rFonts w:asciiTheme="minorEastAsia" w:hAnsiTheme="minorEastAsia"/>
                </w:rPr>
                <w:t>”）与公司产生建设工程施工合同纠纷，遂于202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03</w:t>
              </w:r>
              <w:r w:rsidRPr="00040965">
                <w:rPr>
                  <w:rFonts w:asciiTheme="minorEastAsia" w:hAnsiTheme="minorEastAsia"/>
                </w:rPr>
                <w:t>月</w:t>
              </w:r>
              <w:r w:rsidRPr="00040965">
                <w:rPr>
                  <w:rFonts w:asciiTheme="minorEastAsia" w:hAnsiTheme="minorEastAsia" w:hint="eastAsia"/>
                </w:rPr>
                <w:t>16日</w:t>
              </w:r>
              <w:r w:rsidRPr="00040965">
                <w:rPr>
                  <w:rFonts w:asciiTheme="minorEastAsia" w:hAnsiTheme="minorEastAsia"/>
                </w:rPr>
                <w:t>向</w:t>
              </w:r>
              <w:r w:rsidRPr="00040965">
                <w:rPr>
                  <w:rFonts w:asciiTheme="minorEastAsia" w:hAnsiTheme="minorEastAsia" w:hint="eastAsia"/>
                </w:rPr>
                <w:t>海南省三亚市城郊</w:t>
              </w:r>
              <w:r w:rsidRPr="00040965">
                <w:rPr>
                  <w:rFonts w:asciiTheme="minorEastAsia" w:hAnsiTheme="minorEastAsia"/>
                </w:rPr>
                <w:t>人民法院提起诉讼，主要诉讼请求为判令公司支付</w:t>
              </w:r>
              <w:r w:rsidRPr="00040965">
                <w:rPr>
                  <w:rFonts w:asciiTheme="minorEastAsia" w:hAnsiTheme="minorEastAsia" w:hint="eastAsia"/>
                </w:rPr>
                <w:t>工程款</w:t>
              </w:r>
              <w:r w:rsidRPr="00040965">
                <w:rPr>
                  <w:rFonts w:asciiTheme="minorEastAsia" w:hAnsiTheme="minorEastAsia"/>
                </w:rPr>
                <w:t>及利息</w:t>
              </w:r>
              <w:r w:rsidRPr="00040965">
                <w:rPr>
                  <w:rFonts w:asciiTheme="minorEastAsia" w:hAnsiTheme="minorEastAsia" w:hint="eastAsia"/>
                </w:rPr>
                <w:t>11,521,897.69元</w:t>
              </w:r>
              <w:r w:rsidRPr="00040965">
                <w:rPr>
                  <w:rFonts w:asciiTheme="minorEastAsia" w:hAnsiTheme="minorEastAsia"/>
                </w:rPr>
                <w:t>。截至报告披露日，本案正在审理中。</w:t>
              </w:r>
            </w:p>
            <w:p w14:paraId="11D166D3" w14:textId="5FA7FA02"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w:t>
              </w:r>
              <w:r w:rsidR="00B66F4D">
                <w:rPr>
                  <w:rFonts w:asciiTheme="minorEastAsia" w:hAnsiTheme="minorEastAsia"/>
                </w:rPr>
                <w:t>29</w:t>
              </w:r>
              <w:r w:rsidRPr="00040965">
                <w:rPr>
                  <w:rFonts w:asciiTheme="minorEastAsia" w:hAnsiTheme="minorEastAsia" w:hint="eastAsia"/>
                </w:rPr>
                <w:t>）</w:t>
              </w:r>
              <w:r w:rsidRPr="00040965">
                <w:rPr>
                  <w:rFonts w:asciiTheme="minorEastAsia" w:hAnsiTheme="minorEastAsia"/>
                </w:rPr>
                <w:t>公司与</w:t>
              </w:r>
              <w:r w:rsidRPr="00040965">
                <w:rPr>
                  <w:rFonts w:asciiTheme="minorEastAsia" w:hAnsiTheme="minorEastAsia" w:hint="eastAsia"/>
                </w:rPr>
                <w:t>复旦科技园江苏有限公司</w:t>
              </w:r>
              <w:r w:rsidRPr="00040965">
                <w:rPr>
                  <w:rFonts w:asciiTheme="minorEastAsia" w:hAnsiTheme="minorEastAsia"/>
                </w:rPr>
                <w:t>（以下简称“</w:t>
              </w:r>
              <w:r w:rsidRPr="00040965">
                <w:rPr>
                  <w:rFonts w:asciiTheme="minorEastAsia" w:hAnsiTheme="minorEastAsia" w:hint="eastAsia"/>
                </w:rPr>
                <w:t>复旦科技</w:t>
              </w:r>
              <w:r w:rsidRPr="00040965">
                <w:rPr>
                  <w:rFonts w:asciiTheme="minorEastAsia" w:hAnsiTheme="minorEastAsia"/>
                </w:rPr>
                <w:t>”）产生建设工程施工合同纠纷，遂于202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06</w:t>
              </w:r>
              <w:r w:rsidRPr="00040965">
                <w:rPr>
                  <w:rFonts w:asciiTheme="minorEastAsia" w:hAnsiTheme="minorEastAsia"/>
                </w:rPr>
                <w:t>月向</w:t>
              </w:r>
              <w:r w:rsidRPr="00040965">
                <w:rPr>
                  <w:rFonts w:asciiTheme="minorEastAsia" w:hAnsiTheme="minorEastAsia" w:hint="eastAsia"/>
                </w:rPr>
                <w:t>南通市海门区人民法院</w:t>
              </w:r>
              <w:r w:rsidRPr="00040965">
                <w:rPr>
                  <w:rFonts w:asciiTheme="minorEastAsia" w:hAnsiTheme="minorEastAsia"/>
                </w:rPr>
                <w:t>提起诉讼，主要诉讼请求为：</w:t>
              </w:r>
              <w:r w:rsidRPr="00040965">
                <w:rPr>
                  <w:rFonts w:asciiTheme="minorEastAsia" w:hAnsiTheme="minorEastAsia" w:hint="eastAsia"/>
                </w:rPr>
                <w:t>1、</w:t>
              </w:r>
              <w:r w:rsidRPr="00040965">
                <w:rPr>
                  <w:rFonts w:asciiTheme="minorEastAsia" w:hAnsiTheme="minorEastAsia"/>
                </w:rPr>
                <w:t>判令</w:t>
              </w:r>
              <w:r w:rsidRPr="00040965">
                <w:rPr>
                  <w:rFonts w:asciiTheme="minorEastAsia" w:hAnsiTheme="minorEastAsia" w:hint="eastAsia"/>
                </w:rPr>
                <w:t>复旦科技</w:t>
              </w:r>
              <w:r w:rsidRPr="00040965">
                <w:rPr>
                  <w:rFonts w:asciiTheme="minorEastAsia" w:hAnsiTheme="minorEastAsia"/>
                </w:rPr>
                <w:t>支付公司工程款及</w:t>
              </w:r>
              <w:r w:rsidRPr="00040965">
                <w:rPr>
                  <w:rFonts w:asciiTheme="minorEastAsia" w:hAnsiTheme="minorEastAsia" w:hint="eastAsia"/>
                </w:rPr>
                <w:t>逾期利息66,745,971.34元；</w:t>
              </w:r>
              <w:r w:rsidRPr="00040965">
                <w:rPr>
                  <w:rFonts w:asciiTheme="minorEastAsia" w:hAnsiTheme="minorEastAsia" w:cs="Times New Roman" w:hint="eastAsia"/>
                </w:rPr>
                <w:t>2、判令</w:t>
              </w:r>
              <w:r w:rsidRPr="00040965">
                <w:rPr>
                  <w:rFonts w:asciiTheme="minorEastAsia" w:hAnsiTheme="minorEastAsia" w:cs="Times New Roman"/>
                </w:rPr>
                <w:t>公司</w:t>
              </w:r>
              <w:r w:rsidRPr="00040965">
                <w:rPr>
                  <w:rFonts w:asciiTheme="minorEastAsia" w:hAnsiTheme="minorEastAsia" w:cs="Times New Roman" w:hint="eastAsia"/>
                </w:rPr>
                <w:t>对</w:t>
              </w:r>
              <w:r w:rsidRPr="00040965">
                <w:rPr>
                  <w:rFonts w:asciiTheme="minorEastAsia" w:hAnsiTheme="minorEastAsia" w:hint="eastAsia"/>
                </w:rPr>
                <w:t>复旦科技园</w:t>
              </w:r>
              <w:proofErr w:type="gramStart"/>
              <w:r w:rsidRPr="00040965">
                <w:rPr>
                  <w:rFonts w:asciiTheme="minorEastAsia" w:hAnsiTheme="minorEastAsia" w:hint="eastAsia"/>
                </w:rPr>
                <w:t>智慧佳苑住宅小区</w:t>
              </w:r>
              <w:proofErr w:type="gramEnd"/>
              <w:r w:rsidRPr="00040965">
                <w:rPr>
                  <w:rFonts w:asciiTheme="minorEastAsia" w:hAnsiTheme="minorEastAsia" w:hint="eastAsia"/>
                </w:rPr>
                <w:t>项目的房屋</w:t>
              </w:r>
              <w:r w:rsidRPr="00040965">
                <w:rPr>
                  <w:rFonts w:asciiTheme="minorEastAsia" w:hAnsiTheme="minorEastAsia" w:hint="eastAsia"/>
                </w:rPr>
                <w:lastRenderedPageBreak/>
                <w:t>折价、拍卖或变卖所得价款</w:t>
              </w:r>
              <w:r w:rsidRPr="00040965">
                <w:rPr>
                  <w:rFonts w:asciiTheme="minorEastAsia" w:hAnsiTheme="minorEastAsia" w:cs="Times New Roman"/>
                </w:rPr>
                <w:t>享有优先受偿权</w:t>
              </w:r>
              <w:r w:rsidRPr="00040965">
                <w:rPr>
                  <w:rFonts w:asciiTheme="minorEastAsia" w:hAnsiTheme="minorEastAsia"/>
                </w:rPr>
                <w:t>。</w:t>
              </w:r>
              <w:r w:rsidRPr="00040965">
                <w:rPr>
                  <w:rFonts w:asciiTheme="minorEastAsia" w:hAnsiTheme="minorEastAsia" w:hint="eastAsia"/>
                </w:rPr>
                <w:t>2022年07月01日南通市海门区人民法院</w:t>
              </w:r>
              <w:proofErr w:type="gramStart"/>
              <w:r w:rsidRPr="00040965">
                <w:rPr>
                  <w:rFonts w:asciiTheme="minorEastAsia" w:hAnsiTheme="minorEastAsia" w:hint="eastAsia"/>
                </w:rPr>
                <w:t>作出</w:t>
              </w:r>
              <w:proofErr w:type="gramEnd"/>
              <w:r w:rsidRPr="00040965">
                <w:rPr>
                  <w:rFonts w:asciiTheme="minorEastAsia" w:hAnsiTheme="minorEastAsia" w:hint="eastAsia"/>
                </w:rPr>
                <w:t>（2022）苏0684民初4544号民事裁定书，查封、冻结复旦科技价值66,745,971.34</w:t>
              </w:r>
              <w:r w:rsidRPr="00040965">
                <w:rPr>
                  <w:rFonts w:asciiTheme="minorEastAsia" w:hAnsiTheme="minorEastAsia" w:cs="Times New Roman"/>
                </w:rPr>
                <w:t>元的财产。</w:t>
              </w:r>
              <w:r w:rsidRPr="00040965">
                <w:rPr>
                  <w:rFonts w:asciiTheme="minorEastAsia" w:hAnsiTheme="minorEastAsia"/>
                </w:rPr>
                <w:t>截至报告披露日，本案正在审理中。</w:t>
              </w:r>
            </w:p>
            <w:p w14:paraId="29625723" w14:textId="06E025E7"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（3</w:t>
              </w:r>
              <w:r w:rsidR="00B66F4D">
                <w:rPr>
                  <w:rFonts w:asciiTheme="minorEastAsia" w:hAnsiTheme="minorEastAsia"/>
                </w:rPr>
                <w:t>0</w:t>
              </w:r>
              <w:r w:rsidRPr="00040965">
                <w:rPr>
                  <w:rFonts w:asciiTheme="minorEastAsia" w:hAnsiTheme="minorEastAsia" w:hint="eastAsia"/>
                </w:rPr>
                <w:t>）</w:t>
              </w:r>
              <w:r w:rsidRPr="00040965">
                <w:rPr>
                  <w:rFonts w:asciiTheme="minorEastAsia" w:hAnsiTheme="minorEastAsia"/>
                </w:rPr>
                <w:t>公司与</w:t>
              </w:r>
              <w:r w:rsidRPr="00040965">
                <w:rPr>
                  <w:rFonts w:asciiTheme="minorEastAsia" w:hAnsiTheme="minorEastAsia" w:hint="eastAsia"/>
                </w:rPr>
                <w:t>长沙正荣正泰置业发展有限公司、正荣（天津）置业发展有限公司</w:t>
              </w:r>
              <w:r w:rsidRPr="00040965">
                <w:rPr>
                  <w:rFonts w:asciiTheme="minorEastAsia" w:hAnsiTheme="minorEastAsia"/>
                </w:rPr>
                <w:t>（以下简称“</w:t>
              </w:r>
              <w:r w:rsidRPr="00040965">
                <w:rPr>
                  <w:rFonts w:asciiTheme="minorEastAsia" w:hAnsiTheme="minorEastAsia" w:hint="eastAsia"/>
                </w:rPr>
                <w:t>长沙正荣</w:t>
              </w:r>
              <w:r w:rsidRPr="00040965">
                <w:rPr>
                  <w:rFonts w:asciiTheme="minorEastAsia" w:hAnsiTheme="minorEastAsia"/>
                </w:rPr>
                <w:t>”，“</w:t>
              </w:r>
              <w:r w:rsidRPr="00040965">
                <w:rPr>
                  <w:rFonts w:asciiTheme="minorEastAsia" w:hAnsiTheme="minorEastAsia" w:hint="eastAsia"/>
                </w:rPr>
                <w:t>天津正荣</w:t>
              </w:r>
              <w:r w:rsidRPr="00040965">
                <w:rPr>
                  <w:rFonts w:asciiTheme="minorEastAsia" w:hAnsiTheme="minorEastAsia"/>
                </w:rPr>
                <w:t>”）产生建设工程施工合同纠纷，遂于202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06</w:t>
              </w:r>
              <w:r w:rsidRPr="00040965">
                <w:rPr>
                  <w:rFonts w:asciiTheme="minorEastAsia" w:hAnsiTheme="minorEastAsia"/>
                </w:rPr>
                <w:t>月</w:t>
              </w:r>
              <w:r w:rsidRPr="00040965">
                <w:rPr>
                  <w:rFonts w:asciiTheme="minorEastAsia" w:hAnsiTheme="minorEastAsia" w:hint="eastAsia"/>
                </w:rPr>
                <w:t>07</w:t>
              </w:r>
              <w:r w:rsidRPr="00040965">
                <w:rPr>
                  <w:rFonts w:asciiTheme="minorEastAsia" w:hAnsiTheme="minorEastAsia"/>
                </w:rPr>
                <w:t>日向</w:t>
              </w:r>
              <w:r w:rsidRPr="00040965">
                <w:rPr>
                  <w:rFonts w:asciiTheme="minorEastAsia" w:hAnsiTheme="minorEastAsia" w:hint="eastAsia"/>
                </w:rPr>
                <w:t>长沙市岳麓区人民法院</w:t>
              </w:r>
              <w:r w:rsidRPr="00040965">
                <w:rPr>
                  <w:rFonts w:asciiTheme="minorEastAsia" w:hAnsiTheme="minorEastAsia"/>
                </w:rPr>
                <w:t>提起诉讼，主要诉讼请求为：</w:t>
              </w:r>
              <w:r w:rsidRPr="00040965">
                <w:rPr>
                  <w:rFonts w:asciiTheme="minorEastAsia" w:hAnsiTheme="minorEastAsia" w:hint="eastAsia"/>
                </w:rPr>
                <w:t>1、</w:t>
              </w:r>
              <w:r w:rsidRPr="00040965">
                <w:rPr>
                  <w:rFonts w:asciiTheme="minorEastAsia" w:hAnsiTheme="minorEastAsia"/>
                </w:rPr>
                <w:t>判令</w:t>
              </w:r>
              <w:r w:rsidRPr="00040965">
                <w:rPr>
                  <w:rFonts w:asciiTheme="minorEastAsia" w:hAnsiTheme="minorEastAsia" w:hint="eastAsia"/>
                </w:rPr>
                <w:t>长沙正荣</w:t>
              </w:r>
              <w:r w:rsidRPr="00040965">
                <w:rPr>
                  <w:rFonts w:asciiTheme="minorEastAsia" w:hAnsiTheme="minorEastAsia"/>
                </w:rPr>
                <w:t>立即支付公司工程款及</w:t>
              </w:r>
              <w:r w:rsidRPr="00040965">
                <w:rPr>
                  <w:rFonts w:asciiTheme="minorEastAsia" w:hAnsiTheme="minorEastAsia" w:hint="eastAsia"/>
                </w:rPr>
                <w:t>违约金合计38,992,221.17元</w:t>
              </w:r>
              <w:r w:rsidRPr="00040965">
                <w:rPr>
                  <w:rFonts w:asciiTheme="minorEastAsia" w:hAnsiTheme="minorEastAsia" w:cs="Times New Roman" w:hint="eastAsia"/>
                </w:rPr>
                <w:t>；2、判令</w:t>
              </w:r>
              <w:r w:rsidRPr="00040965">
                <w:rPr>
                  <w:rFonts w:asciiTheme="minorEastAsia" w:hAnsiTheme="minorEastAsia" w:hint="eastAsia"/>
                </w:rPr>
                <w:t>天津正荣</w:t>
              </w:r>
              <w:r w:rsidRPr="00040965">
                <w:rPr>
                  <w:rFonts w:asciiTheme="minorEastAsia" w:hAnsiTheme="minorEastAsia" w:cs="Times New Roman" w:hint="eastAsia"/>
                </w:rPr>
                <w:t>就上述债务对公司承担连带责任；3、判令公司</w:t>
              </w:r>
              <w:r w:rsidRPr="00040965">
                <w:rPr>
                  <w:rFonts w:asciiTheme="minorEastAsia" w:hAnsiTheme="minorEastAsia" w:cs="Times New Roman"/>
                </w:rPr>
                <w:t>对</w:t>
              </w:r>
              <w:r w:rsidRPr="00040965">
                <w:rPr>
                  <w:rFonts w:asciiTheme="minorEastAsia" w:hAnsiTheme="minorEastAsia" w:cs="Times New Roman" w:hint="eastAsia"/>
                </w:rPr>
                <w:t>承建的位于长沙市岳麓区梅浦路联络线以东、秀峰路南延线的</w:t>
              </w:r>
              <w:proofErr w:type="gramStart"/>
              <w:r w:rsidRPr="00040965">
                <w:rPr>
                  <w:rFonts w:asciiTheme="minorEastAsia" w:hAnsiTheme="minorEastAsia" w:cs="Times New Roman" w:hint="eastAsia"/>
                </w:rPr>
                <w:t>梅溪正荣府</w:t>
              </w:r>
              <w:r w:rsidRPr="00040965">
                <w:rPr>
                  <w:rFonts w:asciiTheme="minorEastAsia" w:hAnsiTheme="minorEastAsia" w:cs="Times New Roman" w:hint="eastAsia"/>
                  <w:bCs/>
                </w:rPr>
                <w:t>一二期</w:t>
              </w:r>
              <w:proofErr w:type="gramEnd"/>
              <w:r w:rsidRPr="00040965">
                <w:rPr>
                  <w:rFonts w:asciiTheme="minorEastAsia" w:hAnsiTheme="minorEastAsia" w:cs="Times New Roman" w:hint="eastAsia"/>
                  <w:bCs/>
                </w:rPr>
                <w:t>地下室交界线、地下室、1</w:t>
              </w:r>
              <w:r w:rsidRPr="00040965">
                <w:rPr>
                  <w:rFonts w:asciiTheme="minorEastAsia" w:hAnsiTheme="minorEastAsia" w:cs="Times New Roman"/>
                  <w:bCs/>
                </w:rPr>
                <w:t>#</w:t>
              </w:r>
              <w:r w:rsidRPr="00040965">
                <w:rPr>
                  <w:rFonts w:asciiTheme="minorEastAsia" w:hAnsiTheme="minorEastAsia" w:cs="Times New Roman" w:hint="eastAsia"/>
                  <w:bCs/>
                </w:rPr>
                <w:t>～</w:t>
              </w:r>
              <w:r w:rsidRPr="00040965">
                <w:rPr>
                  <w:rFonts w:asciiTheme="minorEastAsia" w:hAnsiTheme="minorEastAsia" w:cs="Times New Roman"/>
                  <w:bCs/>
                </w:rPr>
                <w:t>4</w:t>
              </w:r>
              <w:r w:rsidRPr="00040965">
                <w:rPr>
                  <w:rFonts w:asciiTheme="minorEastAsia" w:hAnsiTheme="minorEastAsia" w:cs="Times New Roman" w:hint="eastAsia"/>
                  <w:bCs/>
                </w:rPr>
                <w:t>楼、1</w:t>
              </w:r>
              <w:r w:rsidRPr="00040965">
                <w:rPr>
                  <w:rFonts w:asciiTheme="minorEastAsia" w:hAnsiTheme="minorEastAsia" w:cs="Times New Roman"/>
                  <w:bCs/>
                </w:rPr>
                <w:t>8#</w:t>
              </w:r>
              <w:r w:rsidRPr="00040965">
                <w:rPr>
                  <w:rFonts w:asciiTheme="minorEastAsia" w:hAnsiTheme="minorEastAsia" w:cs="Times New Roman" w:hint="eastAsia"/>
                  <w:bCs/>
                </w:rPr>
                <w:t>～2</w:t>
              </w:r>
              <w:r w:rsidRPr="00040965">
                <w:rPr>
                  <w:rFonts w:asciiTheme="minorEastAsia" w:hAnsiTheme="minorEastAsia" w:cs="Times New Roman"/>
                  <w:bCs/>
                </w:rPr>
                <w:t>5#</w:t>
              </w:r>
              <w:r w:rsidRPr="00040965">
                <w:rPr>
                  <w:rFonts w:asciiTheme="minorEastAsia" w:hAnsiTheme="minorEastAsia" w:cs="Times New Roman" w:hint="eastAsia"/>
                  <w:bCs/>
                </w:rPr>
                <w:t>、2</w:t>
              </w:r>
              <w:r w:rsidRPr="00040965">
                <w:rPr>
                  <w:rFonts w:asciiTheme="minorEastAsia" w:hAnsiTheme="minorEastAsia" w:cs="Times New Roman"/>
                  <w:bCs/>
                </w:rPr>
                <w:t>8#</w:t>
              </w:r>
              <w:r w:rsidRPr="00040965">
                <w:rPr>
                  <w:rFonts w:asciiTheme="minorEastAsia" w:hAnsiTheme="minorEastAsia" w:cs="Times New Roman" w:hint="eastAsia"/>
                  <w:bCs/>
                </w:rPr>
                <w:t>楼（幼儿园）</w:t>
              </w:r>
              <w:r w:rsidRPr="00040965">
                <w:rPr>
                  <w:rFonts w:asciiTheme="minorEastAsia" w:hAnsiTheme="minorEastAsia" w:cs="Times New Roman"/>
                </w:rPr>
                <w:t>拍卖或折价价款在所欠款项范围内享有优先受偿权</w:t>
              </w:r>
              <w:r w:rsidRPr="00040965">
                <w:rPr>
                  <w:rFonts w:asciiTheme="minorEastAsia" w:hAnsiTheme="minorEastAsia"/>
                </w:rPr>
                <w:t>。截至报告披露日，本案正在审理中。</w:t>
              </w:r>
            </w:p>
            <w:p w14:paraId="3CB5B32E" w14:textId="7F389BFF" w:rsidR="008B7903" w:rsidRPr="00040965" w:rsidRDefault="008B7903" w:rsidP="00587AD1">
              <w:pPr>
                <w:spacing w:before="240"/>
                <w:jc w:val="both"/>
                <w:rPr>
                  <w:rFonts w:asciiTheme="minorEastAsia" w:hAnsiTheme="minorEastAsia"/>
                </w:rPr>
              </w:pPr>
              <w:r w:rsidRPr="00040965">
                <w:rPr>
                  <w:rFonts w:asciiTheme="minorEastAsia" w:hAnsiTheme="minorEastAsia"/>
                </w:rPr>
                <w:t>（</w:t>
              </w:r>
              <w:r w:rsidRPr="00040965">
                <w:rPr>
                  <w:rFonts w:asciiTheme="minorEastAsia" w:hAnsiTheme="minorEastAsia" w:hint="eastAsia"/>
                </w:rPr>
                <w:t>3</w:t>
              </w:r>
              <w:r w:rsidR="00B66F4D">
                <w:rPr>
                  <w:rFonts w:asciiTheme="minorEastAsia" w:hAnsiTheme="minorEastAsia"/>
                </w:rPr>
                <w:t>1</w:t>
              </w:r>
              <w:r w:rsidRPr="00040965">
                <w:rPr>
                  <w:rFonts w:asciiTheme="minorEastAsia" w:hAnsiTheme="minorEastAsia"/>
                </w:rPr>
                <w:t>）</w:t>
              </w:r>
              <w:r w:rsidRPr="00040965">
                <w:rPr>
                  <w:rFonts w:asciiTheme="minorEastAsia" w:hAnsiTheme="minorEastAsia" w:hint="eastAsia"/>
                </w:rPr>
                <w:t>湖南株洲南方新材料科技有限公司荷塘分公司</w:t>
              </w:r>
              <w:r w:rsidRPr="00040965">
                <w:rPr>
                  <w:rFonts w:asciiTheme="minorEastAsia" w:hAnsiTheme="minorEastAsia"/>
                </w:rPr>
                <w:t>（以下简称“</w:t>
              </w:r>
              <w:r w:rsidRPr="00040965">
                <w:rPr>
                  <w:rFonts w:asciiTheme="minorEastAsia" w:hAnsiTheme="minorEastAsia" w:hint="eastAsia"/>
                </w:rPr>
                <w:t>南方新材</w:t>
              </w:r>
              <w:r w:rsidRPr="00040965">
                <w:rPr>
                  <w:rFonts w:asciiTheme="minorEastAsia" w:hAnsiTheme="minorEastAsia"/>
                </w:rPr>
                <w:t>”）与公司产生</w:t>
              </w:r>
              <w:r w:rsidRPr="00040965">
                <w:rPr>
                  <w:rFonts w:asciiTheme="minorEastAsia" w:hAnsiTheme="minorEastAsia" w:hint="eastAsia"/>
                </w:rPr>
                <w:t>买卖</w:t>
              </w:r>
              <w:r w:rsidRPr="00040965">
                <w:rPr>
                  <w:rFonts w:asciiTheme="minorEastAsia" w:hAnsiTheme="minorEastAsia"/>
                </w:rPr>
                <w:t>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06</w:t>
              </w:r>
              <w:r w:rsidRPr="00040965">
                <w:rPr>
                  <w:rFonts w:asciiTheme="minorEastAsia" w:hAnsiTheme="minorEastAsia"/>
                </w:rPr>
                <w:t>月</w:t>
              </w:r>
              <w:r w:rsidRPr="00040965">
                <w:rPr>
                  <w:rFonts w:asciiTheme="minorEastAsia" w:hAnsiTheme="minorEastAsia" w:hint="eastAsia"/>
                </w:rPr>
                <w:t>23日</w:t>
              </w:r>
              <w:r w:rsidRPr="00040965">
                <w:rPr>
                  <w:rFonts w:asciiTheme="minorEastAsia" w:hAnsiTheme="minorEastAsia"/>
                </w:rPr>
                <w:t>向</w:t>
              </w:r>
              <w:r w:rsidRPr="00040965">
                <w:rPr>
                  <w:rFonts w:asciiTheme="minorEastAsia" w:hAnsiTheme="minorEastAsia" w:hint="eastAsia"/>
                </w:rPr>
                <w:t>浙江省象山县</w:t>
              </w:r>
              <w:r w:rsidRPr="00040965">
                <w:rPr>
                  <w:rFonts w:asciiTheme="minorEastAsia" w:hAnsiTheme="minorEastAsia"/>
                </w:rPr>
                <w:t>人民法院提起诉讼，主要诉讼请求为判令公司支付</w:t>
              </w:r>
              <w:r w:rsidRPr="00040965">
                <w:rPr>
                  <w:rFonts w:asciiTheme="minorEastAsia" w:hAnsiTheme="minorEastAsia" w:hint="eastAsia"/>
                </w:rPr>
                <w:t>货款及违约金9,148,254.26元及律师费20万元</w:t>
              </w:r>
              <w:r w:rsidRPr="00040965">
                <w:rPr>
                  <w:rFonts w:asciiTheme="minorEastAsia" w:hAnsiTheme="minorEastAsia"/>
                </w:rPr>
                <w:t>。截至报告披露日，本案正在审理中。</w:t>
              </w:r>
            </w:p>
            <w:p w14:paraId="21A7C0E8" w14:textId="59899F1D"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（3</w:t>
              </w:r>
              <w:r w:rsidR="00B66F4D">
                <w:rPr>
                  <w:rFonts w:asciiTheme="minorEastAsia" w:hAnsiTheme="minorEastAsia"/>
                </w:rPr>
                <w:t>2</w:t>
              </w:r>
              <w:r w:rsidRPr="00040965">
                <w:rPr>
                  <w:rFonts w:asciiTheme="minorEastAsia" w:hAnsiTheme="minorEastAsia" w:hint="eastAsia"/>
                </w:rPr>
                <w:t>）董永良</w:t>
              </w:r>
              <w:r w:rsidRPr="00040965">
                <w:rPr>
                  <w:rFonts w:asciiTheme="minorEastAsia" w:hAnsiTheme="minorEastAsia"/>
                </w:rPr>
                <w:t>（以下简称“</w:t>
              </w:r>
              <w:r w:rsidR="00DB0F3B" w:rsidRPr="00040965">
                <w:rPr>
                  <w:rFonts w:asciiTheme="minorEastAsia" w:hAnsiTheme="minorEastAsia" w:hint="eastAsia"/>
                </w:rPr>
                <w:t>董永良</w:t>
              </w:r>
              <w:r w:rsidRPr="00040965">
                <w:rPr>
                  <w:rFonts w:asciiTheme="minorEastAsia" w:hAnsiTheme="minorEastAsia"/>
                </w:rPr>
                <w:t>”）与公司产生建设工程施工合同纠纷，遂于202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06</w:t>
              </w:r>
              <w:r w:rsidRPr="00040965">
                <w:rPr>
                  <w:rFonts w:asciiTheme="minorEastAsia" w:hAnsiTheme="minorEastAsia"/>
                </w:rPr>
                <w:t>月</w:t>
              </w:r>
              <w:r w:rsidRPr="00040965">
                <w:rPr>
                  <w:rFonts w:asciiTheme="minorEastAsia" w:hAnsiTheme="minorEastAsia" w:hint="eastAsia"/>
                </w:rPr>
                <w:t>16日</w:t>
              </w:r>
              <w:r w:rsidRPr="00040965">
                <w:rPr>
                  <w:rFonts w:asciiTheme="minorEastAsia" w:hAnsiTheme="minorEastAsia"/>
                </w:rPr>
                <w:t>向浙江省</w:t>
              </w:r>
              <w:r w:rsidRPr="00040965">
                <w:rPr>
                  <w:rFonts w:asciiTheme="minorEastAsia" w:hAnsiTheme="minorEastAsia" w:hint="eastAsia"/>
                </w:rPr>
                <w:t>长兴县</w:t>
              </w:r>
              <w:r w:rsidRPr="00040965">
                <w:rPr>
                  <w:rFonts w:asciiTheme="minorEastAsia" w:hAnsiTheme="minorEastAsia"/>
                </w:rPr>
                <w:t>人民法院提起诉讼，主要诉讼请求为判令公司支付</w:t>
              </w:r>
              <w:r w:rsidRPr="00040965">
                <w:rPr>
                  <w:rFonts w:asciiTheme="minorEastAsia" w:hAnsiTheme="minorEastAsia" w:hint="eastAsia"/>
                </w:rPr>
                <w:t>工程款及利息24,125,266.49元</w:t>
              </w:r>
              <w:r w:rsidRPr="00040965">
                <w:rPr>
                  <w:rFonts w:asciiTheme="minorEastAsia" w:hAnsiTheme="minorEastAsia"/>
                </w:rPr>
                <w:t>。</w:t>
              </w:r>
              <w:r w:rsidRPr="00040965">
                <w:rPr>
                  <w:rFonts w:asciiTheme="minorEastAsia" w:hAnsiTheme="minorEastAsia" w:hint="eastAsia"/>
                </w:rPr>
                <w:t>2022年6月27日浙江省长兴县人民法院</w:t>
              </w:r>
              <w:proofErr w:type="gramStart"/>
              <w:r w:rsidRPr="00040965">
                <w:rPr>
                  <w:rFonts w:asciiTheme="minorEastAsia" w:hAnsiTheme="minorEastAsia" w:hint="eastAsia"/>
                </w:rPr>
                <w:t>作出</w:t>
              </w:r>
              <w:proofErr w:type="gramEnd"/>
              <w:r w:rsidRPr="00040965">
                <w:rPr>
                  <w:rFonts w:asciiTheme="minorEastAsia" w:hAnsiTheme="minorEastAsia" w:hint="eastAsia"/>
                </w:rPr>
                <w:t>（2022）浙0522民诉前调5114号民事裁定书，查封、冻结公司24,125,266.49元银行存款或相应价值的资产。</w:t>
              </w:r>
              <w:r w:rsidRPr="00040965">
                <w:rPr>
                  <w:rFonts w:asciiTheme="minorEastAsia" w:hAnsiTheme="minorEastAsia"/>
                </w:rPr>
                <w:t>截至报告披露日，本案正在审理中。</w:t>
              </w:r>
            </w:p>
            <w:p w14:paraId="0F8D1C5D" w14:textId="03FEB3DD" w:rsidR="008B7903" w:rsidRPr="00040965" w:rsidRDefault="008B7903" w:rsidP="00587AD1">
              <w:pPr>
                <w:spacing w:before="240"/>
                <w:jc w:val="both"/>
                <w:rPr>
                  <w:rFonts w:asciiTheme="minorEastAsia" w:hAnsiTheme="minorEastAsia"/>
                </w:rPr>
              </w:pPr>
              <w:r w:rsidRPr="00040965">
                <w:rPr>
                  <w:rFonts w:asciiTheme="minorEastAsia" w:hAnsiTheme="minorEastAsia" w:hint="eastAsia"/>
                </w:rPr>
                <w:t>（3</w:t>
              </w:r>
              <w:r w:rsidR="00B66F4D">
                <w:rPr>
                  <w:rFonts w:asciiTheme="minorEastAsia" w:hAnsiTheme="minorEastAsia"/>
                </w:rPr>
                <w:t>3</w:t>
              </w:r>
              <w:r w:rsidRPr="00040965">
                <w:rPr>
                  <w:rFonts w:asciiTheme="minorEastAsia" w:hAnsiTheme="minorEastAsia" w:hint="eastAsia"/>
                </w:rPr>
                <w:t>）</w:t>
              </w:r>
              <w:r w:rsidRPr="00040965">
                <w:rPr>
                  <w:rFonts w:asciiTheme="minorEastAsia" w:hAnsiTheme="minorEastAsia"/>
                </w:rPr>
                <w:t>公司与</w:t>
              </w:r>
              <w:r w:rsidRPr="00040965">
                <w:rPr>
                  <w:rFonts w:asciiTheme="minorEastAsia" w:hAnsiTheme="minorEastAsia" w:hint="eastAsia"/>
                </w:rPr>
                <w:t>江苏洋河新城投资开发有限公司</w:t>
              </w:r>
              <w:r w:rsidRPr="00040965">
                <w:rPr>
                  <w:rFonts w:asciiTheme="minorEastAsia" w:hAnsiTheme="minorEastAsia"/>
                </w:rPr>
                <w:t>（以下简称“</w:t>
              </w:r>
              <w:r w:rsidRPr="00040965">
                <w:rPr>
                  <w:rFonts w:asciiTheme="minorEastAsia" w:hAnsiTheme="minorEastAsia" w:hint="eastAsia"/>
                </w:rPr>
                <w:t>江苏洋河</w:t>
              </w:r>
              <w:r w:rsidRPr="00040965">
                <w:rPr>
                  <w:rFonts w:asciiTheme="minorEastAsia" w:hAnsiTheme="minorEastAsia"/>
                </w:rPr>
                <w:t>”）产生建设工程施工合同纠纷，遂于202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04</w:t>
              </w:r>
              <w:r w:rsidRPr="00040965">
                <w:rPr>
                  <w:rFonts w:asciiTheme="minorEastAsia" w:hAnsiTheme="minorEastAsia"/>
                </w:rPr>
                <w:t>月</w:t>
              </w:r>
              <w:r w:rsidRPr="00040965">
                <w:rPr>
                  <w:rFonts w:asciiTheme="minorEastAsia" w:hAnsiTheme="minorEastAsia" w:hint="eastAsia"/>
                </w:rPr>
                <w:t>15日</w:t>
              </w:r>
              <w:r w:rsidRPr="00040965">
                <w:rPr>
                  <w:rFonts w:asciiTheme="minorEastAsia" w:hAnsiTheme="minorEastAsia"/>
                </w:rPr>
                <w:t>向</w:t>
              </w:r>
              <w:r w:rsidRPr="00040965">
                <w:rPr>
                  <w:rFonts w:asciiTheme="minorEastAsia" w:hAnsiTheme="minorEastAsia" w:hint="eastAsia"/>
                </w:rPr>
                <w:t>宿迁市宿城区人民法院</w:t>
              </w:r>
              <w:r w:rsidRPr="00040965">
                <w:rPr>
                  <w:rFonts w:asciiTheme="minorEastAsia" w:hAnsiTheme="minorEastAsia"/>
                </w:rPr>
                <w:t>提起诉讼，主要诉讼请求为：判令</w:t>
              </w:r>
              <w:r w:rsidRPr="00040965">
                <w:rPr>
                  <w:rFonts w:asciiTheme="minorEastAsia" w:hAnsiTheme="minorEastAsia" w:hint="eastAsia"/>
                </w:rPr>
                <w:t>江苏洋河</w:t>
              </w:r>
              <w:r w:rsidRPr="00040965">
                <w:rPr>
                  <w:rFonts w:asciiTheme="minorEastAsia" w:hAnsiTheme="minorEastAsia"/>
                </w:rPr>
                <w:t>支付公司工程款及</w:t>
              </w:r>
              <w:r w:rsidRPr="00040965">
                <w:rPr>
                  <w:rFonts w:asciiTheme="minorEastAsia" w:hAnsiTheme="minorEastAsia" w:hint="eastAsia"/>
                </w:rPr>
                <w:t>逾期利息13,182,666.66元</w:t>
              </w:r>
              <w:r w:rsidRPr="00040965">
                <w:rPr>
                  <w:rFonts w:asciiTheme="minorEastAsia" w:hAnsiTheme="minorEastAsia"/>
                </w:rPr>
                <w:t>。截至报告披露日，本案正在审理中。</w:t>
              </w:r>
            </w:p>
            <w:p w14:paraId="3385D2C9" w14:textId="77777777" w:rsidR="008B7903" w:rsidRPr="00040965" w:rsidRDefault="008B7903">
              <w:pPr>
                <w:pStyle w:val="ad"/>
                <w:numPr>
                  <w:ilvl w:val="0"/>
                  <w:numId w:val="84"/>
                </w:numPr>
                <w:spacing w:before="240"/>
                <w:ind w:firstLineChars="0"/>
                <w:rPr>
                  <w:rFonts w:asciiTheme="minorEastAsia" w:hAnsiTheme="minorEastAsia"/>
                  <w:szCs w:val="21"/>
                </w:rPr>
              </w:pPr>
              <w:r w:rsidRPr="00040965">
                <w:rPr>
                  <w:rFonts w:asciiTheme="minorEastAsia" w:hAnsiTheme="minorEastAsia" w:hint="eastAsia"/>
                  <w:szCs w:val="21"/>
                </w:rPr>
                <w:t>其余未单独披露的本公司作为被告，诉讼标的500万元以下的未决诉讼事项401项，涉</w:t>
              </w:r>
              <w:proofErr w:type="gramStart"/>
              <w:r w:rsidRPr="00040965">
                <w:rPr>
                  <w:rFonts w:asciiTheme="minorEastAsia" w:hAnsiTheme="minorEastAsia" w:hint="eastAsia"/>
                  <w:szCs w:val="21"/>
                </w:rPr>
                <w:t>诉金额</w:t>
              </w:r>
              <w:proofErr w:type="gramEnd"/>
              <w:r w:rsidRPr="00040965">
                <w:rPr>
                  <w:rFonts w:asciiTheme="minorEastAsia" w:hAnsiTheme="minorEastAsia" w:hint="eastAsia"/>
                  <w:szCs w:val="21"/>
                </w:rPr>
                <w:t>35,118.22万元，其中包含冻结资金11,754.49万元，主要为合同纠纷、劳动争议纠纷等。</w:t>
              </w:r>
            </w:p>
            <w:p w14:paraId="2FF428EF" w14:textId="10071AF3" w:rsidR="008B7903" w:rsidRPr="00040965" w:rsidRDefault="008B7903" w:rsidP="00CC5CC2">
              <w:pPr>
                <w:pStyle w:val="ad"/>
                <w:numPr>
                  <w:ilvl w:val="0"/>
                  <w:numId w:val="84"/>
                </w:numPr>
                <w:spacing w:before="240"/>
                <w:ind w:firstLineChars="0"/>
                <w:rPr>
                  <w:rFonts w:asciiTheme="minorEastAsia" w:hAnsiTheme="minorEastAsia"/>
                  <w:szCs w:val="21"/>
                </w:rPr>
              </w:pPr>
              <w:r w:rsidRPr="00040965">
                <w:rPr>
                  <w:rFonts w:asciiTheme="minorEastAsia" w:hAnsiTheme="minorEastAsia" w:hint="eastAsia"/>
                  <w:szCs w:val="21"/>
                </w:rPr>
                <w:t>截止2022年6月30日，公司银行承兑汇票保证金为320,174,474.85元，用于开具</w:t>
              </w:r>
              <w:r w:rsidR="00CC5CC2" w:rsidRPr="00CC5CC2">
                <w:rPr>
                  <w:rFonts w:asciiTheme="minorEastAsia" w:hAnsiTheme="minorEastAsia"/>
                  <w:szCs w:val="21"/>
                </w:rPr>
                <w:t>700,694,686.86</w:t>
              </w:r>
              <w:r w:rsidRPr="00040965">
                <w:rPr>
                  <w:rFonts w:asciiTheme="minorEastAsia" w:hAnsiTheme="minorEastAsia" w:hint="eastAsia"/>
                  <w:szCs w:val="21"/>
                </w:rPr>
                <w:t>元银行承兑汇票。</w:t>
              </w:r>
            </w:p>
            <w:p w14:paraId="44D33057" w14:textId="77777777" w:rsidR="008B7903" w:rsidRPr="00040965" w:rsidRDefault="008B7903">
              <w:pPr>
                <w:pStyle w:val="ad"/>
                <w:numPr>
                  <w:ilvl w:val="0"/>
                  <w:numId w:val="84"/>
                </w:numPr>
                <w:spacing w:before="240"/>
                <w:ind w:firstLineChars="0"/>
                <w:rPr>
                  <w:rFonts w:asciiTheme="minorEastAsia" w:hAnsiTheme="minorEastAsia"/>
                  <w:szCs w:val="21"/>
                </w:rPr>
              </w:pPr>
              <w:r w:rsidRPr="00040965">
                <w:rPr>
                  <w:rFonts w:asciiTheme="minorEastAsia" w:hAnsiTheme="minorEastAsia" w:hint="eastAsia"/>
                  <w:szCs w:val="21"/>
                </w:rPr>
                <w:t>截止2022年6月30日，公司信用证保证金为38,003,986.83元，用于开具77,000,000.00元信用证。</w:t>
              </w:r>
            </w:p>
            <w:p w14:paraId="01C252CA" w14:textId="058CCAF7" w:rsidR="00137558" w:rsidRPr="00ED2E43" w:rsidRDefault="008B7903" w:rsidP="00ED2E43">
              <w:pPr>
                <w:pStyle w:val="ad"/>
                <w:numPr>
                  <w:ilvl w:val="0"/>
                  <w:numId w:val="84"/>
                </w:numPr>
                <w:spacing w:before="240"/>
                <w:ind w:firstLineChars="0"/>
                <w:rPr>
                  <w:rFonts w:asciiTheme="minorEastAsia" w:hAnsiTheme="minorEastAsia"/>
                  <w:szCs w:val="21"/>
                </w:rPr>
              </w:pPr>
              <w:r w:rsidRPr="00040965">
                <w:rPr>
                  <w:rFonts w:asciiTheme="minorEastAsia" w:hAnsiTheme="minorEastAsia" w:hint="eastAsia"/>
                  <w:szCs w:val="21"/>
                </w:rPr>
                <w:t>截止2022年6月30日，公司保函保证金为126,784,495.53元，用于开立总额为</w:t>
              </w:r>
              <w:r w:rsidR="0000791B">
                <w:rPr>
                  <w:rFonts w:asciiTheme="minorEastAsia" w:hAnsiTheme="minorEastAsia" w:hint="eastAsia"/>
                  <w:szCs w:val="21"/>
                </w:rPr>
                <w:t>1,029,528,</w:t>
              </w:r>
              <w:r w:rsidRPr="00040965">
                <w:rPr>
                  <w:rFonts w:asciiTheme="minorEastAsia" w:hAnsiTheme="minorEastAsia" w:hint="eastAsia"/>
                  <w:szCs w:val="21"/>
                </w:rPr>
                <w:t>708.84元人民币保函，为公司</w:t>
              </w:r>
              <w:proofErr w:type="gramStart"/>
              <w:r w:rsidRPr="00040965">
                <w:rPr>
                  <w:rFonts w:asciiTheme="minorEastAsia" w:hAnsiTheme="minorEastAsia" w:hint="eastAsia"/>
                  <w:szCs w:val="21"/>
                </w:rPr>
                <w:t>子公司龙元营造</w:t>
              </w:r>
              <w:proofErr w:type="gramEnd"/>
              <w:r w:rsidRPr="00040965">
                <w:rPr>
                  <w:rFonts w:asciiTheme="minorEastAsia" w:hAnsiTheme="minorEastAsia" w:hint="eastAsia"/>
                  <w:szCs w:val="21"/>
                </w:rPr>
                <w:t>（泰国）有限公司开立58,308,000.00泰铢工程保函。</w:t>
              </w:r>
            </w:p>
          </w:sdtContent>
        </w:sdt>
      </w:sdtContent>
    </w:sdt>
    <w:sdt>
      <w:sdtPr>
        <w:rPr>
          <w:rFonts w:ascii="宋体" w:hAnsi="宋体" w:cs="宋体" w:hint="eastAsia"/>
          <w:b w:val="0"/>
          <w:bCs w:val="0"/>
          <w:kern w:val="0"/>
          <w:szCs w:val="24"/>
        </w:rPr>
        <w:alias w:val="模块:公司没有需要披露的或有事项，也应予以说明"/>
        <w:tag w:val="_GBC_428b07d001974f7390d8bb4142377be9"/>
        <w:id w:val="266047102"/>
        <w:lock w:val="sdtLocked"/>
        <w:placeholder>
          <w:docPart w:val="GBC22222222222222222222222222222"/>
        </w:placeholder>
      </w:sdtPr>
      <w:sdtEndPr>
        <w:rPr>
          <w:rFonts w:cstheme="minorBidi"/>
          <w:szCs w:val="21"/>
        </w:rPr>
      </w:sdtEndPr>
      <w:sdtContent>
        <w:p w14:paraId="16EEBCCB" w14:textId="77777777" w:rsidR="00137558" w:rsidRDefault="00451DB4">
          <w:pPr>
            <w:pStyle w:val="4"/>
            <w:numPr>
              <w:ilvl w:val="0"/>
              <w:numId w:val="51"/>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1087344723"/>
            <w:lock w:val="sdtLocked"/>
            <w:placeholder>
              <w:docPart w:val="GBC22222222222222222222222222222"/>
            </w:placeholder>
          </w:sdtPr>
          <w:sdtContent>
            <w:p w14:paraId="5FCD6E12" w14:textId="77777777" w:rsidR="00137558" w:rsidRDefault="00451DB4" w:rsidP="00CE4EA8">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p w14:paraId="67048D77" w14:textId="77777777" w:rsidR="00137558" w:rsidRDefault="00000000">
          <w:pPr>
            <w:rPr>
              <w:rFonts w:cstheme="minorBidi"/>
            </w:rPr>
          </w:pPr>
        </w:p>
      </w:sdtContent>
    </w:sdt>
    <w:sdt>
      <w:sdtPr>
        <w:rPr>
          <w:rFonts w:ascii="宋体" w:hAnsi="宋体" w:cs="宋体"/>
          <w:b w:val="0"/>
          <w:bCs w:val="0"/>
          <w:kern w:val="0"/>
          <w:szCs w:val="24"/>
        </w:rPr>
        <w:alias w:val="模块:承诺及或有事项的其他情况说明"/>
        <w:tag w:val="_GBC_7967de77d1eb4fa3968e072c7d0d24ca"/>
        <w:id w:val="1260724084"/>
        <w:lock w:val="sdtLocked"/>
        <w:placeholder>
          <w:docPart w:val="GBC22222222222222222222222222222"/>
        </w:placeholder>
      </w:sdtPr>
      <w:sdtEndPr>
        <w:rPr>
          <w:szCs w:val="21"/>
        </w:rPr>
      </w:sdtEndPr>
      <w:sdtContent>
        <w:p w14:paraId="34B401C5" w14:textId="77777777" w:rsidR="00137558" w:rsidRDefault="00451DB4">
          <w:pPr>
            <w:pStyle w:val="3"/>
            <w:numPr>
              <w:ilvl w:val="0"/>
              <w:numId w:val="50"/>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631250480"/>
            <w:lock w:val="sdtLocked"/>
            <w:placeholder>
              <w:docPart w:val="GBC22222222222222222222222222222"/>
            </w:placeholder>
          </w:sdtPr>
          <w:sdtContent>
            <w:p w14:paraId="78B4BFD9" w14:textId="77777777" w:rsidR="00137558" w:rsidRDefault="00451DB4" w:rsidP="00CE4EA8">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p w14:paraId="4930ED81" w14:textId="77777777" w:rsidR="00137558" w:rsidRDefault="00137558"/>
    <w:p w14:paraId="7514497F" w14:textId="77777777" w:rsidR="00137558" w:rsidRDefault="00451DB4">
      <w:pPr>
        <w:pStyle w:val="2"/>
        <w:numPr>
          <w:ilvl w:val="0"/>
          <w:numId w:val="14"/>
        </w:numPr>
        <w:ind w:left="422" w:hanging="422"/>
        <w:rPr>
          <w:rFonts w:ascii="宋体" w:hAnsi="宋体"/>
        </w:rPr>
      </w:pPr>
      <w:r>
        <w:rPr>
          <w:rFonts w:ascii="宋体" w:hAnsi="宋体"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358808868"/>
        <w:lock w:val="sdtLocked"/>
        <w:placeholder>
          <w:docPart w:val="GBC22222222222222222222222222222"/>
        </w:placeholder>
      </w:sdtPr>
      <w:sdtEndPr>
        <w:rPr>
          <w:rFonts w:cstheme="minorBidi"/>
          <w:szCs w:val="22"/>
        </w:rPr>
      </w:sdtEndPr>
      <w:sdtContent>
        <w:p w14:paraId="265492F6" w14:textId="77777777" w:rsidR="00137558" w:rsidRDefault="00451DB4">
          <w:pPr>
            <w:pStyle w:val="3"/>
            <w:numPr>
              <w:ilvl w:val="0"/>
              <w:numId w:val="52"/>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20238884"/>
            <w:lock w:val="sdtLocked"/>
            <w:placeholder>
              <w:docPart w:val="GBC22222222222222222222222222222"/>
            </w:placeholder>
          </w:sdtPr>
          <w:sdtContent>
            <w:p w14:paraId="1596AABB" w14:textId="77777777" w:rsidR="00137558" w:rsidRDefault="00451DB4" w:rsidP="00CE4EA8">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369995173"/>
        <w:lock w:val="sdtLocked"/>
        <w:placeholder>
          <w:docPart w:val="GBC22222222222222222222222222222"/>
        </w:placeholder>
      </w:sdtPr>
      <w:sdtEndPr>
        <w:rPr>
          <w:rFonts w:hint="default"/>
          <w:szCs w:val="21"/>
        </w:rPr>
      </w:sdtEndPr>
      <w:sdtContent>
        <w:p w14:paraId="502086B9" w14:textId="77777777" w:rsidR="00137558" w:rsidRDefault="00451DB4">
          <w:pPr>
            <w:pStyle w:val="3"/>
            <w:numPr>
              <w:ilvl w:val="0"/>
              <w:numId w:val="52"/>
            </w:numPr>
            <w:rPr>
              <w:rFonts w:ascii="宋体" w:hAnsi="宋体"/>
            </w:rPr>
          </w:pPr>
          <w:r>
            <w:rPr>
              <w:rFonts w:ascii="宋体" w:hAnsi="宋体" w:hint="eastAsia"/>
            </w:rPr>
            <w:t>利润分配情况</w:t>
          </w:r>
        </w:p>
        <w:sdt>
          <w:sdtPr>
            <w:alias w:val="是否适用：利润分配情况[双击切换]"/>
            <w:tag w:val="_GBC_a2ea8cd0604f474db0e7e62eb7fc0435"/>
            <w:id w:val="-1491947289"/>
            <w:lock w:val="sdtLocked"/>
            <w:placeholder>
              <w:docPart w:val="GBC22222222222222222222222222222"/>
            </w:placeholder>
          </w:sdtPr>
          <w:sdtContent>
            <w:p w14:paraId="0ADD494B" w14:textId="77777777" w:rsidR="00137558" w:rsidRDefault="00451DB4" w:rsidP="00CE4EA8">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sdt>
      <w:sdtPr>
        <w:rPr>
          <w:rFonts w:ascii="宋体" w:hAnsi="宋体" w:cs="宋体"/>
          <w:b w:val="0"/>
          <w:bCs w:val="0"/>
          <w:kern w:val="0"/>
          <w:szCs w:val="21"/>
        </w:rPr>
        <w:alias w:val="模块:资产负债表日后事项-销售退回说明"/>
        <w:tag w:val="_GBC_189c429afb95427192d478a4da4061cd"/>
        <w:id w:val="-1815017881"/>
        <w:lock w:val="sdtLocked"/>
        <w:placeholder>
          <w:docPart w:val="GBC22222222222222222222222222222"/>
        </w:placeholder>
      </w:sdtPr>
      <w:sdtContent>
        <w:bookmarkStart w:id="227" w:name="_Toc241636515" w:displacedByCustomXml="prev"/>
        <w:p w14:paraId="66516CCE" w14:textId="77777777" w:rsidR="00137558" w:rsidRDefault="00451DB4">
          <w:pPr>
            <w:pStyle w:val="3"/>
            <w:numPr>
              <w:ilvl w:val="0"/>
              <w:numId w:val="52"/>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1089471097"/>
            <w:lock w:val="sdtLocked"/>
            <w:placeholder>
              <w:docPart w:val="GBC22222222222222222222222222222"/>
            </w:placeholder>
          </w:sdtPr>
          <w:sdtContent>
            <w:p w14:paraId="7EFF5723" w14:textId="3DBC8CC2" w:rsidR="00137558" w:rsidRDefault="00451DB4">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资产负债表日后事项说明"/>
        <w:tag w:val="_GBC_90d185c72bfe452398767dd3a98447a5"/>
        <w:id w:val="1422296712"/>
        <w:lock w:val="sdtLocked"/>
        <w:placeholder>
          <w:docPart w:val="GBC22222222222222222222222222222"/>
        </w:placeholder>
      </w:sdtPr>
      <w:sdtEndPr>
        <w:rPr>
          <w:szCs w:val="21"/>
        </w:rPr>
      </w:sdtEndPr>
      <w:sdtContent>
        <w:p w14:paraId="24BEC816" w14:textId="77777777" w:rsidR="00137558" w:rsidRDefault="00451DB4">
          <w:pPr>
            <w:pStyle w:val="3"/>
            <w:numPr>
              <w:ilvl w:val="0"/>
              <w:numId w:val="52"/>
            </w:numPr>
            <w:rPr>
              <w:rFonts w:ascii="宋体" w:hAnsi="宋体"/>
            </w:rPr>
          </w:pPr>
          <w:r>
            <w:rPr>
              <w:rFonts w:ascii="宋体" w:hAnsi="宋体" w:hint="eastAsia"/>
            </w:rPr>
            <w:t>其他资产负债表日后事项说明</w:t>
          </w:r>
          <w:bookmarkEnd w:id="227"/>
        </w:p>
        <w:sdt>
          <w:sdtPr>
            <w:alias w:val="是否适用：其他资产负债表日后事项说明[双击切换]"/>
            <w:tag w:val="_GBC_3da0e7092a0048ed9e147e2e860785f5"/>
            <w:id w:val="-694922975"/>
            <w:lock w:val="sdtLocked"/>
            <w:placeholder>
              <w:docPart w:val="GBC22222222222222222222222222222"/>
            </w:placeholder>
          </w:sdtPr>
          <w:sdtContent>
            <w:p w14:paraId="460EBCE6" w14:textId="77777777" w:rsidR="00137558" w:rsidRDefault="00451DB4">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
          <w:sdtPr>
            <w:alias w:val="资产负债表日后事项的说明"/>
            <w:tag w:val="_GBC_b095fb5e765c447f82bb8e8b5a26cbea"/>
            <w:id w:val="-1539426460"/>
            <w:lock w:val="sdtLocked"/>
            <w:placeholder>
              <w:docPart w:val="GBC22222222222222222222222222222"/>
            </w:placeholder>
          </w:sdtPr>
          <w:sdtContent>
            <w:p w14:paraId="3E719347" w14:textId="03BAD084" w:rsidR="008B7903" w:rsidRPr="00040965" w:rsidRDefault="008B7903" w:rsidP="008B7903">
              <w:pPr>
                <w:spacing w:before="240"/>
                <w:rPr>
                  <w:rFonts w:asciiTheme="minorEastAsia" w:hAnsiTheme="minorEastAsia"/>
                </w:rPr>
              </w:pPr>
              <w:r w:rsidRPr="00040965">
                <w:rPr>
                  <w:rFonts w:asciiTheme="minorEastAsia" w:hAnsiTheme="minorEastAsia" w:hint="eastAsia"/>
                </w:rPr>
                <w:t>（1）</w:t>
              </w:r>
              <w:r w:rsidRPr="00040965">
                <w:rPr>
                  <w:rFonts w:asciiTheme="minorEastAsia" w:hAnsiTheme="minorEastAsia"/>
                </w:rPr>
                <w:t>公司与</w:t>
              </w:r>
              <w:proofErr w:type="gramStart"/>
              <w:r w:rsidRPr="00040965">
                <w:rPr>
                  <w:rFonts w:asciiTheme="minorEastAsia" w:hAnsiTheme="minorEastAsia" w:hint="eastAsia"/>
                </w:rPr>
                <w:t>武汉正舟置业</w:t>
              </w:r>
              <w:proofErr w:type="gramEnd"/>
              <w:r w:rsidRPr="00040965">
                <w:rPr>
                  <w:rFonts w:asciiTheme="minorEastAsia" w:hAnsiTheme="minorEastAsia" w:hint="eastAsia"/>
                </w:rPr>
                <w:t>发展有限公司、</w:t>
              </w:r>
              <w:proofErr w:type="gramStart"/>
              <w:r w:rsidRPr="00040965">
                <w:rPr>
                  <w:rFonts w:asciiTheme="minorEastAsia" w:hAnsiTheme="minorEastAsia" w:hint="eastAsia"/>
                </w:rPr>
                <w:t>武汉正锦企业管理</w:t>
              </w:r>
              <w:proofErr w:type="gramEnd"/>
              <w:r w:rsidRPr="00040965">
                <w:rPr>
                  <w:rFonts w:asciiTheme="minorEastAsia" w:hAnsiTheme="minorEastAsia" w:hint="eastAsia"/>
                </w:rPr>
                <w:t>咨询有限公司、正荣正创（武汉）置业发展有限公司、正荣地产控股股份有限公司</w:t>
              </w:r>
              <w:r w:rsidRPr="00040965">
                <w:rPr>
                  <w:rFonts w:asciiTheme="minorEastAsia" w:hAnsiTheme="minorEastAsia"/>
                </w:rPr>
                <w:t>（以下简称“</w:t>
              </w:r>
              <w:r w:rsidRPr="00040965">
                <w:rPr>
                  <w:rFonts w:asciiTheme="minorEastAsia" w:hAnsiTheme="minorEastAsia" w:hint="eastAsia"/>
                </w:rPr>
                <w:t>武汉正舟</w:t>
              </w:r>
              <w:r w:rsidRPr="00040965">
                <w:rPr>
                  <w:rFonts w:asciiTheme="minorEastAsia" w:hAnsiTheme="minorEastAsia"/>
                </w:rPr>
                <w:t>”，“</w:t>
              </w:r>
              <w:r w:rsidRPr="00040965">
                <w:rPr>
                  <w:rFonts w:asciiTheme="minorEastAsia" w:hAnsiTheme="minorEastAsia" w:hint="eastAsia"/>
                </w:rPr>
                <w:t>武汉正锦</w:t>
              </w:r>
              <w:r w:rsidRPr="00040965">
                <w:rPr>
                  <w:rFonts w:asciiTheme="minorEastAsia" w:hAnsiTheme="minorEastAsia"/>
                </w:rPr>
                <w:t>”，“武汉正荣”，“正荣控股”）产生建设工程施工合同纠纷，遂于202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07</w:t>
              </w:r>
              <w:r w:rsidRPr="00040965">
                <w:rPr>
                  <w:rFonts w:asciiTheme="minorEastAsia" w:hAnsiTheme="minorEastAsia"/>
                </w:rPr>
                <w:t>月向</w:t>
              </w:r>
              <w:r w:rsidRPr="00040965">
                <w:rPr>
                  <w:rFonts w:asciiTheme="minorEastAsia" w:hAnsiTheme="minorEastAsia" w:hint="eastAsia"/>
                </w:rPr>
                <w:t>武汉市中级人民法院</w:t>
              </w:r>
              <w:r w:rsidRPr="00040965">
                <w:rPr>
                  <w:rFonts w:asciiTheme="minorEastAsia" w:hAnsiTheme="minorEastAsia"/>
                </w:rPr>
                <w:t>提起诉讼，主要诉讼请求为：</w:t>
              </w:r>
              <w:r w:rsidRPr="00040965">
                <w:rPr>
                  <w:rFonts w:asciiTheme="minorEastAsia" w:hAnsiTheme="minorEastAsia" w:hint="eastAsia"/>
                </w:rPr>
                <w:t>1、</w:t>
              </w:r>
              <w:r w:rsidRPr="00040965">
                <w:rPr>
                  <w:rFonts w:asciiTheme="minorEastAsia" w:hAnsiTheme="minorEastAsia"/>
                </w:rPr>
                <w:t>判令</w:t>
              </w:r>
              <w:proofErr w:type="gramStart"/>
              <w:r w:rsidRPr="00040965">
                <w:rPr>
                  <w:rFonts w:asciiTheme="minorEastAsia" w:hAnsiTheme="minorEastAsia" w:hint="eastAsia"/>
                </w:rPr>
                <w:t>武汉正舟</w:t>
              </w:r>
              <w:r w:rsidRPr="00040965">
                <w:rPr>
                  <w:rFonts w:asciiTheme="minorEastAsia" w:hAnsiTheme="minorEastAsia"/>
                </w:rPr>
                <w:t>立即</w:t>
              </w:r>
              <w:proofErr w:type="gramEnd"/>
              <w:r w:rsidRPr="00040965">
                <w:rPr>
                  <w:rFonts w:asciiTheme="minorEastAsia" w:hAnsiTheme="minorEastAsia"/>
                </w:rPr>
                <w:t>支付公司工程款及</w:t>
              </w:r>
              <w:r w:rsidRPr="00040965">
                <w:rPr>
                  <w:rFonts w:asciiTheme="minorEastAsia" w:hAnsiTheme="minorEastAsia" w:hint="eastAsia"/>
                </w:rPr>
                <w:t>违约金合计259,193,699.72元</w:t>
              </w:r>
              <w:r w:rsidRPr="00040965">
                <w:rPr>
                  <w:rFonts w:asciiTheme="minorEastAsia" w:hAnsiTheme="minorEastAsia" w:cs="Times New Roman" w:hint="eastAsia"/>
                </w:rPr>
                <w:t>；2、判令公司</w:t>
              </w:r>
              <w:r w:rsidRPr="00040965">
                <w:rPr>
                  <w:rFonts w:asciiTheme="minorEastAsia" w:hAnsiTheme="minorEastAsia" w:cs="Times New Roman"/>
                </w:rPr>
                <w:t>对</w:t>
              </w:r>
              <w:r w:rsidRPr="00040965">
                <w:rPr>
                  <w:rFonts w:asciiTheme="minorEastAsia" w:hAnsiTheme="minorEastAsia" w:cs="Times New Roman" w:hint="eastAsia"/>
                </w:rPr>
                <w:t>承建的位于武汉市黄陂区盘龙城经济开发区盘龙大道以东、后湖大道以南的武汉正荣盘龙正</w:t>
              </w:r>
              <w:proofErr w:type="gramStart"/>
              <w:r w:rsidRPr="00040965">
                <w:rPr>
                  <w:rFonts w:asciiTheme="minorEastAsia" w:hAnsiTheme="minorEastAsia" w:cs="Times New Roman" w:hint="eastAsia"/>
                </w:rPr>
                <w:t>荣府建设</w:t>
              </w:r>
              <w:proofErr w:type="gramEnd"/>
              <w:r w:rsidRPr="00040965">
                <w:rPr>
                  <w:rFonts w:asciiTheme="minorEastAsia" w:hAnsiTheme="minorEastAsia" w:cs="Times New Roman" w:hint="eastAsia"/>
                </w:rPr>
                <w:t>工程项目的</w:t>
              </w:r>
              <w:r w:rsidRPr="00040965">
                <w:rPr>
                  <w:rFonts w:asciiTheme="minorEastAsia" w:hAnsiTheme="minorEastAsia" w:cs="Times New Roman"/>
                </w:rPr>
                <w:t>拍卖或折价价款在所欠款项范围内享有优先受偿权</w:t>
              </w:r>
              <w:r w:rsidRPr="00040965">
                <w:rPr>
                  <w:rFonts w:asciiTheme="minorEastAsia" w:hAnsiTheme="minorEastAsia"/>
                </w:rPr>
                <w:t>。</w:t>
              </w:r>
              <w:r w:rsidRPr="00040965">
                <w:rPr>
                  <w:rFonts w:asciiTheme="minorEastAsia" w:hAnsiTheme="minorEastAsia" w:cs="Times New Roman" w:hint="eastAsia"/>
                </w:rPr>
                <w:t>3、判令</w:t>
              </w:r>
              <w:proofErr w:type="gramStart"/>
              <w:r w:rsidRPr="00040965">
                <w:rPr>
                  <w:rFonts w:asciiTheme="minorEastAsia" w:hAnsiTheme="minorEastAsia" w:hint="eastAsia"/>
                </w:rPr>
                <w:t>武汉正锦</w:t>
              </w:r>
              <w:r w:rsidRPr="00040965">
                <w:rPr>
                  <w:rFonts w:asciiTheme="minorEastAsia" w:hAnsiTheme="minorEastAsia" w:cs="Times New Roman" w:hint="eastAsia"/>
                </w:rPr>
                <w:t>就</w:t>
              </w:r>
              <w:r w:rsidRPr="00040965">
                <w:rPr>
                  <w:rFonts w:asciiTheme="minorEastAsia" w:hAnsiTheme="minorEastAsia" w:hint="eastAsia"/>
                </w:rPr>
                <w:t>武汉正舟所负</w:t>
              </w:r>
              <w:proofErr w:type="gramEnd"/>
              <w:r w:rsidRPr="00040965">
                <w:rPr>
                  <w:rFonts w:asciiTheme="minorEastAsia" w:hAnsiTheme="minorEastAsia" w:cs="Times New Roman" w:hint="eastAsia"/>
                </w:rPr>
                <w:t>债务对公司承担连带责任，判令</w:t>
              </w:r>
              <w:r w:rsidRPr="00040965">
                <w:rPr>
                  <w:rFonts w:asciiTheme="minorEastAsia" w:hAnsiTheme="minorEastAsia"/>
                </w:rPr>
                <w:t>武汉正荣</w:t>
              </w:r>
              <w:r w:rsidRPr="00040965">
                <w:rPr>
                  <w:rFonts w:asciiTheme="minorEastAsia" w:hAnsiTheme="minorEastAsia" w:cs="Times New Roman" w:hint="eastAsia"/>
                </w:rPr>
                <w:t>就</w:t>
              </w:r>
              <w:proofErr w:type="gramStart"/>
              <w:r w:rsidRPr="00040965">
                <w:rPr>
                  <w:rFonts w:asciiTheme="minorEastAsia" w:hAnsiTheme="minorEastAsia" w:hint="eastAsia"/>
                </w:rPr>
                <w:t>武汉正锦所负</w:t>
              </w:r>
              <w:proofErr w:type="gramEnd"/>
              <w:r w:rsidRPr="00040965">
                <w:rPr>
                  <w:rFonts w:asciiTheme="minorEastAsia" w:hAnsiTheme="minorEastAsia" w:cs="Times New Roman" w:hint="eastAsia"/>
                </w:rPr>
                <w:t>债务对公司承担连带责任，</w:t>
              </w:r>
              <w:proofErr w:type="gramStart"/>
              <w:r w:rsidRPr="00040965">
                <w:rPr>
                  <w:rFonts w:asciiTheme="minorEastAsia" w:hAnsiTheme="minorEastAsia" w:cs="Times New Roman" w:hint="eastAsia"/>
                </w:rPr>
                <w:t>判令</w:t>
              </w:r>
              <w:r w:rsidRPr="00040965">
                <w:rPr>
                  <w:rFonts w:asciiTheme="minorEastAsia" w:hAnsiTheme="minorEastAsia"/>
                </w:rPr>
                <w:t>正</w:t>
              </w:r>
              <w:proofErr w:type="gramEnd"/>
              <w:r w:rsidRPr="00040965">
                <w:rPr>
                  <w:rFonts w:asciiTheme="minorEastAsia" w:hAnsiTheme="minorEastAsia"/>
                </w:rPr>
                <w:t>荣控股</w:t>
              </w:r>
              <w:r w:rsidRPr="00040965">
                <w:rPr>
                  <w:rFonts w:asciiTheme="minorEastAsia" w:hAnsiTheme="minorEastAsia" w:cs="Times New Roman" w:hint="eastAsia"/>
                </w:rPr>
                <w:t>就</w:t>
              </w:r>
              <w:r w:rsidRPr="00040965">
                <w:rPr>
                  <w:rFonts w:asciiTheme="minorEastAsia" w:hAnsiTheme="minorEastAsia" w:hint="eastAsia"/>
                </w:rPr>
                <w:t>武汉正荣所负</w:t>
              </w:r>
              <w:r w:rsidRPr="00040965">
                <w:rPr>
                  <w:rFonts w:asciiTheme="minorEastAsia" w:hAnsiTheme="minorEastAsia" w:cs="Times New Roman" w:hint="eastAsia"/>
                </w:rPr>
                <w:t>债务对公司承担连带责任及</w:t>
              </w:r>
              <w:proofErr w:type="gramStart"/>
              <w:r w:rsidRPr="00040965">
                <w:rPr>
                  <w:rFonts w:asciiTheme="minorEastAsia" w:hAnsiTheme="minorEastAsia" w:cs="Times New Roman" w:hint="eastAsia"/>
                </w:rPr>
                <w:t>及</w:t>
              </w:r>
              <w:proofErr w:type="gramEnd"/>
              <w:r w:rsidRPr="00040965">
                <w:rPr>
                  <w:rFonts w:asciiTheme="minorEastAsia" w:hAnsiTheme="minorEastAsia" w:cs="Times New Roman" w:hint="eastAsia"/>
                </w:rPr>
                <w:t>承担所有诉讼费用</w:t>
              </w:r>
              <w:r w:rsidR="00F52B8D">
                <w:rPr>
                  <w:rFonts w:asciiTheme="minorEastAsia" w:hAnsiTheme="minorEastAsia" w:cs="Times New Roman" w:hint="eastAsia"/>
                </w:rPr>
                <w:t>。</w:t>
              </w:r>
              <w:r w:rsidRPr="00040965">
                <w:rPr>
                  <w:rFonts w:asciiTheme="minorEastAsia" w:hAnsiTheme="minorEastAsia"/>
                </w:rPr>
                <w:t>截至报告披露日，本案正在审理中。</w:t>
              </w:r>
            </w:p>
            <w:p w14:paraId="262BEED3" w14:textId="77777777" w:rsidR="008B7903" w:rsidRPr="00040965" w:rsidRDefault="008B7903" w:rsidP="00911AFE">
              <w:pPr>
                <w:spacing w:before="240"/>
                <w:jc w:val="both"/>
                <w:rPr>
                  <w:rFonts w:asciiTheme="minorEastAsia" w:hAnsiTheme="minorEastAsia"/>
                </w:rPr>
              </w:pPr>
              <w:r w:rsidRPr="00040965">
                <w:rPr>
                  <w:rFonts w:asciiTheme="minorEastAsia" w:hAnsiTheme="minorEastAsia"/>
                </w:rPr>
                <w:t>（</w:t>
              </w:r>
              <w:r w:rsidRPr="00040965">
                <w:rPr>
                  <w:rFonts w:asciiTheme="minorEastAsia" w:hAnsiTheme="minorEastAsia" w:hint="eastAsia"/>
                </w:rPr>
                <w:t>2</w:t>
              </w:r>
              <w:r w:rsidRPr="00040965">
                <w:rPr>
                  <w:rFonts w:asciiTheme="minorEastAsia" w:hAnsiTheme="minorEastAsia"/>
                </w:rPr>
                <w:t>）</w:t>
              </w:r>
              <w:r w:rsidRPr="00040965">
                <w:rPr>
                  <w:rFonts w:asciiTheme="minorEastAsia" w:hAnsiTheme="minorEastAsia" w:hint="eastAsia"/>
                </w:rPr>
                <w:t>上海致邦实业有限公司</w:t>
              </w:r>
              <w:r w:rsidRPr="00040965">
                <w:rPr>
                  <w:rFonts w:asciiTheme="minorEastAsia" w:hAnsiTheme="minorEastAsia"/>
                </w:rPr>
                <w:t>（以下简称“</w:t>
              </w:r>
              <w:r w:rsidRPr="00040965">
                <w:rPr>
                  <w:rFonts w:asciiTheme="minorEastAsia" w:hAnsiTheme="minorEastAsia" w:hint="eastAsia"/>
                </w:rPr>
                <w:t>上海致邦</w:t>
              </w:r>
              <w:r w:rsidRPr="00040965">
                <w:rPr>
                  <w:rFonts w:asciiTheme="minorEastAsia" w:hAnsiTheme="minorEastAsia"/>
                </w:rPr>
                <w:t>”）与公司产生</w:t>
              </w:r>
              <w:r w:rsidRPr="00040965">
                <w:rPr>
                  <w:rFonts w:asciiTheme="minorEastAsia" w:hAnsiTheme="minorEastAsia" w:hint="eastAsia"/>
                </w:rPr>
                <w:t>买卖</w:t>
              </w:r>
              <w:r w:rsidRPr="00040965">
                <w:rPr>
                  <w:rFonts w:asciiTheme="minorEastAsia" w:hAnsiTheme="minorEastAsia"/>
                </w:rPr>
                <w:t>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07</w:t>
              </w:r>
              <w:r w:rsidRPr="00040965">
                <w:rPr>
                  <w:rFonts w:asciiTheme="minorEastAsia" w:hAnsiTheme="minorEastAsia"/>
                </w:rPr>
                <w:t>月向</w:t>
              </w:r>
              <w:r w:rsidRPr="00040965">
                <w:rPr>
                  <w:rFonts w:asciiTheme="minorEastAsia" w:hAnsiTheme="minorEastAsia" w:hint="eastAsia"/>
                </w:rPr>
                <w:t>浙江省象山县</w:t>
              </w:r>
              <w:r w:rsidRPr="00040965">
                <w:rPr>
                  <w:rFonts w:asciiTheme="minorEastAsia" w:hAnsiTheme="minorEastAsia"/>
                </w:rPr>
                <w:t>人民法院提起诉讼，主要诉讼请求为判令公司支付</w:t>
              </w:r>
              <w:r w:rsidRPr="00040965">
                <w:rPr>
                  <w:rFonts w:asciiTheme="minorEastAsia" w:hAnsiTheme="minorEastAsia" w:hint="eastAsia"/>
                </w:rPr>
                <w:t>货款及利息6,543,285.85元。2022年7月11日浙江省象山县人民法院</w:t>
              </w:r>
              <w:proofErr w:type="gramStart"/>
              <w:r w:rsidRPr="00040965">
                <w:rPr>
                  <w:rFonts w:asciiTheme="minorEastAsia" w:hAnsiTheme="minorEastAsia" w:hint="eastAsia"/>
                </w:rPr>
                <w:t>作出</w:t>
              </w:r>
              <w:proofErr w:type="gramEnd"/>
              <w:r w:rsidRPr="00040965">
                <w:rPr>
                  <w:rFonts w:asciiTheme="minorEastAsia" w:hAnsiTheme="minorEastAsia" w:hint="eastAsia"/>
                </w:rPr>
                <w:t>（2022）浙0225民初4024号民事裁定书，查封、冻结公司6,543,285.85元银行存款或相应价值的资产。</w:t>
              </w:r>
              <w:r w:rsidRPr="00040965">
                <w:rPr>
                  <w:rFonts w:asciiTheme="minorEastAsia" w:hAnsiTheme="minorEastAsia"/>
                </w:rPr>
                <w:t>截至报告披露日，本案正在审理中。</w:t>
              </w:r>
            </w:p>
            <w:p w14:paraId="7E75DAEE" w14:textId="77777777" w:rsidR="008B7903" w:rsidRPr="00040965" w:rsidRDefault="008B7903" w:rsidP="00911AFE">
              <w:pPr>
                <w:spacing w:before="240"/>
                <w:jc w:val="both"/>
                <w:rPr>
                  <w:rFonts w:asciiTheme="minorEastAsia" w:hAnsiTheme="minorEastAsia"/>
                </w:rPr>
              </w:pPr>
              <w:r w:rsidRPr="00040965">
                <w:rPr>
                  <w:rFonts w:asciiTheme="minorEastAsia" w:hAnsiTheme="minorEastAsia" w:hint="eastAsia"/>
                </w:rPr>
                <w:t>（3）</w:t>
              </w:r>
              <w:r w:rsidRPr="00040965">
                <w:rPr>
                  <w:rFonts w:asciiTheme="minorEastAsia" w:hAnsiTheme="minorEastAsia"/>
                </w:rPr>
                <w:t>公司与</w:t>
              </w:r>
              <w:r w:rsidRPr="00040965">
                <w:rPr>
                  <w:rFonts w:asciiTheme="minorEastAsia" w:hAnsiTheme="minorEastAsia" w:hint="eastAsia"/>
                </w:rPr>
                <w:t>襄阳</w:t>
              </w:r>
              <w:proofErr w:type="gramStart"/>
              <w:r w:rsidRPr="00040965">
                <w:rPr>
                  <w:rFonts w:asciiTheme="minorEastAsia" w:hAnsiTheme="minorEastAsia" w:hint="eastAsia"/>
                </w:rPr>
                <w:t>智谷文化</w:t>
              </w:r>
              <w:proofErr w:type="gramEnd"/>
              <w:r w:rsidRPr="00040965">
                <w:rPr>
                  <w:rFonts w:asciiTheme="minorEastAsia" w:hAnsiTheme="minorEastAsia" w:hint="eastAsia"/>
                </w:rPr>
                <w:t>开发有限公司</w:t>
              </w:r>
              <w:r w:rsidRPr="00040965">
                <w:rPr>
                  <w:rFonts w:asciiTheme="minorEastAsia" w:hAnsiTheme="minorEastAsia"/>
                </w:rPr>
                <w:t>（以下简称“</w:t>
              </w:r>
              <w:r w:rsidRPr="00040965">
                <w:rPr>
                  <w:rFonts w:asciiTheme="minorEastAsia" w:hAnsiTheme="minorEastAsia" w:hint="eastAsia"/>
                </w:rPr>
                <w:t>襄阳智谷</w:t>
              </w:r>
              <w:r w:rsidRPr="00040965">
                <w:rPr>
                  <w:rFonts w:asciiTheme="minorEastAsia" w:hAnsiTheme="minorEastAsia"/>
                </w:rPr>
                <w:t>”）产生建设工程施工合同纠纷，遂于202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07</w:t>
              </w:r>
              <w:r w:rsidRPr="00040965">
                <w:rPr>
                  <w:rFonts w:asciiTheme="minorEastAsia" w:hAnsiTheme="minorEastAsia"/>
                </w:rPr>
                <w:t>月向</w:t>
              </w:r>
              <w:r w:rsidRPr="00040965">
                <w:rPr>
                  <w:rFonts w:asciiTheme="minorEastAsia" w:hAnsiTheme="minorEastAsia" w:hint="eastAsia"/>
                </w:rPr>
                <w:t>湖北省襄阳市中级人民法院</w:t>
              </w:r>
              <w:r w:rsidRPr="00040965">
                <w:rPr>
                  <w:rFonts w:asciiTheme="minorEastAsia" w:hAnsiTheme="minorEastAsia"/>
                </w:rPr>
                <w:t>提起诉讼，主要诉讼请求为：判令</w:t>
              </w:r>
              <w:r w:rsidRPr="00040965">
                <w:rPr>
                  <w:rFonts w:asciiTheme="minorEastAsia" w:hAnsiTheme="minorEastAsia" w:hint="eastAsia"/>
                </w:rPr>
                <w:t>襄阳</w:t>
              </w:r>
              <w:proofErr w:type="gramStart"/>
              <w:r w:rsidRPr="00040965">
                <w:rPr>
                  <w:rFonts w:asciiTheme="minorEastAsia" w:hAnsiTheme="minorEastAsia" w:hint="eastAsia"/>
                </w:rPr>
                <w:t>智谷</w:t>
              </w:r>
              <w:r w:rsidRPr="00040965">
                <w:rPr>
                  <w:rFonts w:asciiTheme="minorEastAsia" w:hAnsiTheme="minorEastAsia"/>
                </w:rPr>
                <w:t>支付</w:t>
              </w:r>
              <w:proofErr w:type="gramEnd"/>
              <w:r w:rsidRPr="00040965">
                <w:rPr>
                  <w:rFonts w:asciiTheme="minorEastAsia" w:hAnsiTheme="minorEastAsia"/>
                </w:rPr>
                <w:t>公司工程款</w:t>
              </w:r>
              <w:r w:rsidRPr="00040965">
                <w:rPr>
                  <w:rFonts w:asciiTheme="minorEastAsia" w:hAnsiTheme="minorEastAsia" w:hint="eastAsia"/>
                </w:rPr>
                <w:t>92,663,432.12元</w:t>
              </w:r>
              <w:r w:rsidRPr="00040965">
                <w:rPr>
                  <w:rFonts w:asciiTheme="minorEastAsia" w:hAnsiTheme="minorEastAsia"/>
                </w:rPr>
                <w:t>及</w:t>
              </w:r>
              <w:r w:rsidRPr="00040965">
                <w:rPr>
                  <w:rFonts w:asciiTheme="minorEastAsia" w:hAnsiTheme="minorEastAsia" w:hint="eastAsia"/>
                </w:rPr>
                <w:t>逾期利息和违约金</w:t>
              </w:r>
              <w:r w:rsidRPr="00040965">
                <w:rPr>
                  <w:rFonts w:asciiTheme="minorEastAsia" w:hAnsiTheme="minorEastAsia"/>
                </w:rPr>
                <w:t>。截至报告披露日，本案正在审理中。</w:t>
              </w:r>
            </w:p>
            <w:p w14:paraId="29B7DE6B" w14:textId="1A1A97F7" w:rsidR="00137558" w:rsidRPr="00EA5F0D" w:rsidRDefault="008B7903" w:rsidP="00911AFE">
              <w:pPr>
                <w:spacing w:before="240"/>
                <w:jc w:val="both"/>
                <w:rPr>
                  <w:rFonts w:asciiTheme="minorEastAsia" w:hAnsiTheme="minorEastAsia"/>
                </w:rPr>
              </w:pPr>
              <w:r w:rsidRPr="00040965">
                <w:rPr>
                  <w:rFonts w:asciiTheme="minorEastAsia" w:hAnsiTheme="minorEastAsia"/>
                </w:rPr>
                <w:t>（</w:t>
              </w:r>
              <w:r w:rsidRPr="00040965">
                <w:rPr>
                  <w:rFonts w:asciiTheme="minorEastAsia" w:hAnsiTheme="minorEastAsia" w:hint="eastAsia"/>
                </w:rPr>
                <w:t>4</w:t>
              </w:r>
              <w:r w:rsidRPr="00040965">
                <w:rPr>
                  <w:rFonts w:asciiTheme="minorEastAsia" w:hAnsiTheme="minorEastAsia"/>
                </w:rPr>
                <w:t>）</w:t>
              </w:r>
              <w:r w:rsidRPr="00040965">
                <w:rPr>
                  <w:rFonts w:asciiTheme="minorEastAsia" w:hAnsiTheme="minorEastAsia" w:hint="eastAsia"/>
                </w:rPr>
                <w:t>湖南荣发工程有限公司</w:t>
              </w:r>
              <w:r w:rsidRPr="00040965">
                <w:rPr>
                  <w:rFonts w:asciiTheme="minorEastAsia" w:hAnsiTheme="minorEastAsia"/>
                </w:rPr>
                <w:t>（以下简称“</w:t>
              </w:r>
              <w:r w:rsidRPr="00040965">
                <w:rPr>
                  <w:rFonts w:asciiTheme="minorEastAsia" w:hAnsiTheme="minorEastAsia" w:hint="eastAsia"/>
                </w:rPr>
                <w:t>湖南荣发</w:t>
              </w:r>
              <w:r w:rsidRPr="00040965">
                <w:rPr>
                  <w:rFonts w:asciiTheme="minorEastAsia" w:hAnsiTheme="minorEastAsia"/>
                </w:rPr>
                <w:t>”）与公司产生建设工程</w:t>
              </w:r>
              <w:r w:rsidRPr="00040965">
                <w:rPr>
                  <w:rFonts w:asciiTheme="minorEastAsia" w:hAnsiTheme="minorEastAsia" w:hint="eastAsia"/>
                </w:rPr>
                <w:t>分包</w:t>
              </w:r>
              <w:r w:rsidRPr="00040965">
                <w:rPr>
                  <w:rFonts w:asciiTheme="minorEastAsia" w:hAnsiTheme="minorEastAsia"/>
                </w:rPr>
                <w:t>合同纠纷，遂于202</w:t>
              </w:r>
              <w:r w:rsidRPr="00040965">
                <w:rPr>
                  <w:rFonts w:asciiTheme="minorEastAsia" w:hAnsiTheme="minorEastAsia" w:hint="eastAsia"/>
                </w:rPr>
                <w:t>2</w:t>
              </w:r>
              <w:r w:rsidRPr="00040965">
                <w:rPr>
                  <w:rFonts w:asciiTheme="minorEastAsia" w:hAnsiTheme="minorEastAsia"/>
                </w:rPr>
                <w:t>年</w:t>
              </w:r>
              <w:r w:rsidRPr="00040965">
                <w:rPr>
                  <w:rFonts w:asciiTheme="minorEastAsia" w:hAnsiTheme="minorEastAsia" w:hint="eastAsia"/>
                </w:rPr>
                <w:t>07</w:t>
              </w:r>
              <w:r w:rsidRPr="00040965">
                <w:rPr>
                  <w:rFonts w:asciiTheme="minorEastAsia" w:hAnsiTheme="minorEastAsia"/>
                </w:rPr>
                <w:t>月向</w:t>
              </w:r>
              <w:r w:rsidRPr="00040965">
                <w:rPr>
                  <w:rFonts w:asciiTheme="minorEastAsia" w:hAnsiTheme="minorEastAsia" w:hint="eastAsia"/>
                </w:rPr>
                <w:t>长沙市雨花区</w:t>
              </w:r>
              <w:r w:rsidRPr="00040965">
                <w:rPr>
                  <w:rFonts w:asciiTheme="minorEastAsia" w:hAnsiTheme="minorEastAsia"/>
                </w:rPr>
                <w:t>人民法院提起诉讼，主要诉讼请求为判令公司支付</w:t>
              </w:r>
              <w:r w:rsidRPr="00040965">
                <w:rPr>
                  <w:rFonts w:asciiTheme="minorEastAsia" w:hAnsiTheme="minorEastAsia" w:hint="eastAsia"/>
                </w:rPr>
                <w:t>工程款5,420,000.00元及利息。</w:t>
              </w:r>
              <w:r w:rsidRPr="00040965">
                <w:rPr>
                  <w:rFonts w:asciiTheme="minorEastAsia" w:hAnsiTheme="minorEastAsia"/>
                </w:rPr>
                <w:t>截至报告披露日，本案正在审理中。</w:t>
              </w:r>
            </w:p>
          </w:sdtContent>
        </w:sdt>
      </w:sdtContent>
    </w:sdt>
    <w:p w14:paraId="0DDC6F03" w14:textId="77777777" w:rsidR="00137558" w:rsidRDefault="00137558"/>
    <w:p w14:paraId="5C9B8C25" w14:textId="77777777" w:rsidR="00137558" w:rsidRDefault="00451DB4">
      <w:pPr>
        <w:pStyle w:val="2"/>
        <w:numPr>
          <w:ilvl w:val="0"/>
          <w:numId w:val="14"/>
        </w:numPr>
        <w:ind w:left="422" w:hanging="422"/>
        <w:rPr>
          <w:rFonts w:ascii="宋体" w:hAnsi="宋体"/>
        </w:rPr>
      </w:pPr>
      <w:r>
        <w:rPr>
          <w:rFonts w:ascii="宋体" w:hAnsi="宋体" w:hint="eastAsia"/>
        </w:rPr>
        <w:t>其他重要事项</w:t>
      </w:r>
    </w:p>
    <w:p w14:paraId="565C6146" w14:textId="77777777" w:rsidR="00137558" w:rsidRDefault="00451DB4">
      <w:pPr>
        <w:pStyle w:val="3"/>
        <w:numPr>
          <w:ilvl w:val="0"/>
          <w:numId w:val="53"/>
        </w:numPr>
        <w:rPr>
          <w:rFonts w:ascii="宋体" w:hAnsi="宋体"/>
        </w:rPr>
      </w:pPr>
      <w:r>
        <w:rPr>
          <w:rFonts w:ascii="宋体" w:hAnsi="宋体"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205452549"/>
        <w:lock w:val="sdtLocked"/>
        <w:placeholder>
          <w:docPart w:val="GBC22222222222222222222222222222"/>
        </w:placeholder>
      </w:sdtPr>
      <w:sdtEndPr>
        <w:rPr>
          <w:rFonts w:hint="default"/>
        </w:rPr>
      </w:sdtEndPr>
      <w:sdtContent>
        <w:p w14:paraId="310CA19B" w14:textId="77777777" w:rsidR="00137558" w:rsidRDefault="00451DB4">
          <w:pPr>
            <w:pStyle w:val="4"/>
            <w:numPr>
              <w:ilvl w:val="0"/>
              <w:numId w:val="54"/>
            </w:numPr>
            <w:tabs>
              <w:tab w:val="left" w:pos="602"/>
            </w:tabs>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1512802880"/>
            <w:lock w:val="sdtLocked"/>
            <w:placeholder>
              <w:docPart w:val="GBC22222222222222222222222222222"/>
            </w:placeholder>
          </w:sdtPr>
          <w:sdtContent>
            <w:p w14:paraId="4CA095B8" w14:textId="77777777" w:rsidR="00137558" w:rsidRDefault="00451DB4" w:rsidP="00CE4EA8">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113801087"/>
        <w:lock w:val="sdtLocked"/>
        <w:placeholder>
          <w:docPart w:val="GBC22222222222222222222222222222"/>
        </w:placeholder>
      </w:sdtPr>
      <w:sdtEndPr>
        <w:rPr>
          <w:rFonts w:hint="default"/>
          <w:szCs w:val="21"/>
        </w:rPr>
      </w:sdtEndPr>
      <w:sdtContent>
        <w:p w14:paraId="479C8896" w14:textId="77777777" w:rsidR="00137558" w:rsidRDefault="00451DB4">
          <w:pPr>
            <w:pStyle w:val="4"/>
            <w:numPr>
              <w:ilvl w:val="0"/>
              <w:numId w:val="54"/>
            </w:numPr>
            <w:tabs>
              <w:tab w:val="left" w:pos="602"/>
            </w:tabs>
            <w:rPr>
              <w:rFonts w:ascii="宋体" w:hAnsi="宋体" w:cs="Cambria"/>
              <w:bCs w:val="0"/>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920296548"/>
            <w:lock w:val="sdtLocked"/>
            <w:placeholder>
              <w:docPart w:val="GBC22222222222222222222222222222"/>
            </w:placeholder>
          </w:sdtPr>
          <w:sdtContent>
            <w:p w14:paraId="5B30CD0A" w14:textId="77777777" w:rsidR="00137558" w:rsidRDefault="00451DB4" w:rsidP="00CE4EA8">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bookmarkStart w:id="228" w:name="_Toc241636518" w:displacedByCustomXml="next"/>
    <w:sdt>
      <w:sdtPr>
        <w:rPr>
          <w:rFonts w:ascii="宋体" w:hAnsi="宋体" w:cs="宋体" w:hint="eastAsia"/>
          <w:b w:val="0"/>
          <w:bCs w:val="0"/>
          <w:kern w:val="0"/>
          <w:szCs w:val="24"/>
        </w:rPr>
        <w:alias w:val="模块:债务重组"/>
        <w:tag w:val="_GBC_998fd0c3432a41e5b98f1c74ffeda751"/>
        <w:id w:val="1721321702"/>
        <w:lock w:val="sdtLocked"/>
        <w:placeholder>
          <w:docPart w:val="GBC22222222222222222222222222222"/>
        </w:placeholder>
      </w:sdtPr>
      <w:sdtEndPr>
        <w:rPr>
          <w:rFonts w:cstheme="minorBidi"/>
          <w:szCs w:val="21"/>
        </w:rPr>
      </w:sdtEndPr>
      <w:sdtContent>
        <w:p w14:paraId="7A36DDB5" w14:textId="77777777" w:rsidR="00137558" w:rsidRDefault="00451DB4">
          <w:pPr>
            <w:pStyle w:val="3"/>
            <w:numPr>
              <w:ilvl w:val="0"/>
              <w:numId w:val="53"/>
            </w:numPr>
            <w:rPr>
              <w:rFonts w:ascii="宋体" w:hAnsi="宋体"/>
            </w:rPr>
          </w:pPr>
          <w:r>
            <w:rPr>
              <w:rFonts w:ascii="宋体" w:hAnsi="宋体" w:hint="eastAsia"/>
            </w:rPr>
            <w:t>债务重组</w:t>
          </w:r>
          <w:bookmarkEnd w:id="228"/>
        </w:p>
        <w:sdt>
          <w:sdtPr>
            <w:alias w:val="是否适用：债务重组[双击切换]"/>
            <w:tag w:val="_GBC_a39e02df9c5d42f2bd7e116f823b8615"/>
            <w:id w:val="-1462258344"/>
            <w:lock w:val="sdtLocked"/>
            <w:placeholder>
              <w:docPart w:val="GBC22222222222222222222222222222"/>
            </w:placeholder>
          </w:sdtPr>
          <w:sdtContent>
            <w:p w14:paraId="25E46A3B" w14:textId="77777777" w:rsidR="00137558" w:rsidRDefault="00451DB4" w:rsidP="00CE4EA8">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p w14:paraId="221FDE61" w14:textId="77777777" w:rsidR="00137558" w:rsidRDefault="00451DB4">
      <w:pPr>
        <w:pStyle w:val="3"/>
        <w:numPr>
          <w:ilvl w:val="0"/>
          <w:numId w:val="53"/>
        </w:numPr>
        <w:rPr>
          <w:rFonts w:ascii="宋体" w:hAnsi="宋体"/>
        </w:rPr>
      </w:pPr>
      <w:r>
        <w:rPr>
          <w:rFonts w:ascii="宋体" w:hAnsi="宋体" w:hint="eastAsia"/>
        </w:rPr>
        <w:t>资产置换</w:t>
      </w:r>
    </w:p>
    <w:bookmarkStart w:id="229" w:name="_Toc241636517" w:displacedByCustomXml="next"/>
    <w:bookmarkStart w:id="230" w:name="_Toc161412438" w:displacedByCustomXml="next"/>
    <w:sdt>
      <w:sdtPr>
        <w:rPr>
          <w:rFonts w:ascii="宋体" w:hAnsi="宋体" w:cs="宋体" w:hint="eastAsia"/>
          <w:b w:val="0"/>
          <w:bCs w:val="0"/>
          <w:kern w:val="0"/>
          <w:szCs w:val="24"/>
        </w:rPr>
        <w:alias w:val="模块:非货币性资产交换"/>
        <w:tag w:val="_GBC_c8e7bc701c4e40cea43130c65dd24cdf"/>
        <w:id w:val="258723057"/>
        <w:lock w:val="sdtLocked"/>
        <w:placeholder>
          <w:docPart w:val="GBC22222222222222222222222222222"/>
        </w:placeholder>
      </w:sdtPr>
      <w:sdtEndPr>
        <w:rPr>
          <w:rFonts w:cstheme="minorBidi"/>
          <w:szCs w:val="21"/>
        </w:rPr>
      </w:sdtEndPr>
      <w:sdtContent>
        <w:p w14:paraId="3BA303D5" w14:textId="77777777" w:rsidR="00137558" w:rsidRDefault="00451DB4">
          <w:pPr>
            <w:pStyle w:val="4"/>
            <w:numPr>
              <w:ilvl w:val="0"/>
              <w:numId w:val="55"/>
            </w:numPr>
            <w:tabs>
              <w:tab w:val="left" w:pos="644"/>
            </w:tabs>
            <w:rPr>
              <w:rFonts w:ascii="宋体" w:hAnsi="宋体"/>
            </w:rPr>
          </w:pPr>
          <w:r>
            <w:rPr>
              <w:rFonts w:ascii="宋体" w:hAnsi="宋体" w:hint="eastAsia"/>
            </w:rPr>
            <w:t>非货币性资产交换</w:t>
          </w:r>
          <w:bookmarkEnd w:id="230"/>
          <w:bookmarkEnd w:id="229"/>
        </w:p>
        <w:sdt>
          <w:sdtPr>
            <w:alias w:val="是否适用：非货币性资产交换[双击切换]"/>
            <w:tag w:val="_GBC_1e8378570c9a4db08ad001118944af2e"/>
            <w:id w:val="-22247616"/>
            <w:lock w:val="sdtLocked"/>
            <w:placeholder>
              <w:docPart w:val="GBC22222222222222222222222222222"/>
            </w:placeholder>
          </w:sdtPr>
          <w:sdtContent>
            <w:p w14:paraId="77D6DEFD" w14:textId="77777777" w:rsidR="00137558" w:rsidRDefault="00451DB4" w:rsidP="00CE4EA8">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资产置换资产说明"/>
        <w:tag w:val="_GBC_a7d8a797c78a4fb398d42fc923a0a5dc"/>
        <w:id w:val="1257945995"/>
        <w:lock w:val="sdtLocked"/>
        <w:placeholder>
          <w:docPart w:val="GBC22222222222222222222222222222"/>
        </w:placeholder>
      </w:sdtPr>
      <w:sdtEndPr>
        <w:rPr>
          <w:rFonts w:cstheme="minorBidi"/>
          <w:szCs w:val="21"/>
        </w:rPr>
      </w:sdtEndPr>
      <w:sdtContent>
        <w:p w14:paraId="64121ADF" w14:textId="77777777" w:rsidR="00137558" w:rsidRDefault="00451DB4">
          <w:pPr>
            <w:pStyle w:val="4"/>
            <w:numPr>
              <w:ilvl w:val="0"/>
              <w:numId w:val="55"/>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677571583"/>
            <w:lock w:val="sdtLocked"/>
            <w:placeholder>
              <w:docPart w:val="GBC22222222222222222222222222222"/>
            </w:placeholder>
          </w:sdtPr>
          <w:sdtContent>
            <w:p w14:paraId="2FDE2AF6" w14:textId="34AAE5FB" w:rsidR="00137558" w:rsidRDefault="00451DB4">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bookmarkStart w:id="231"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647819030"/>
        <w:lock w:val="sdtLocked"/>
        <w:placeholder>
          <w:docPart w:val="GBC22222222222222222222222222222"/>
        </w:placeholder>
      </w:sdtPr>
      <w:sdtEndPr>
        <w:rPr>
          <w:rFonts w:cstheme="minorBidi"/>
          <w:szCs w:val="21"/>
        </w:rPr>
      </w:sdtEndPr>
      <w:sdtContent>
        <w:p w14:paraId="7922F096" w14:textId="77777777" w:rsidR="00137558" w:rsidRDefault="00451DB4">
          <w:pPr>
            <w:pStyle w:val="3"/>
            <w:numPr>
              <w:ilvl w:val="0"/>
              <w:numId w:val="53"/>
            </w:numPr>
            <w:rPr>
              <w:rFonts w:ascii="宋体" w:hAnsi="宋体"/>
            </w:rPr>
          </w:pPr>
          <w:r>
            <w:rPr>
              <w:rFonts w:ascii="宋体" w:hAnsi="宋体" w:hint="eastAsia"/>
            </w:rPr>
            <w:t>年金计划</w:t>
          </w:r>
          <w:bookmarkEnd w:id="231"/>
        </w:p>
        <w:sdt>
          <w:sdtPr>
            <w:alias w:val="是否适用：年金计划[双击切换]"/>
            <w:tag w:val="_GBC_f69a163f78f74a54a6443aaa7388f0dd"/>
            <w:id w:val="764728216"/>
            <w:lock w:val="sdtLocked"/>
            <w:placeholder>
              <w:docPart w:val="GBC22222222222222222222222222222"/>
            </w:placeholder>
          </w:sdtPr>
          <w:sdtContent>
            <w:p w14:paraId="322FC723" w14:textId="1B459B83" w:rsidR="00137558" w:rsidRPr="00EA5F0D" w:rsidRDefault="00451DB4">
              <w:pPr>
                <w:rPr>
                  <w:rFonts w:cstheme="minorBidi"/>
                </w:rPr>
              </w:pPr>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终止经营"/>
        <w:tag w:val="_GBC_eb9f713a39454ce1a2b0b09086ca70cc"/>
        <w:id w:val="1407419016"/>
        <w:lock w:val="sdtLocked"/>
        <w:placeholder>
          <w:docPart w:val="GBC22222222222222222222222222222"/>
        </w:placeholder>
      </w:sdtPr>
      <w:sdtEndPr>
        <w:rPr>
          <w:rFonts w:cstheme="minorBidi"/>
          <w:kern w:val="2"/>
        </w:rPr>
      </w:sdtEndPr>
      <w:sdtContent>
        <w:p w14:paraId="6DF75A2F" w14:textId="77777777" w:rsidR="00137558" w:rsidRDefault="00451DB4">
          <w:pPr>
            <w:pStyle w:val="3"/>
            <w:numPr>
              <w:ilvl w:val="0"/>
              <w:numId w:val="53"/>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984049685"/>
            <w:lock w:val="sdtLocked"/>
            <w:placeholder>
              <w:docPart w:val="GBC22222222222222222222222222222"/>
            </w:placeholder>
          </w:sdtPr>
          <w:sdtContent>
            <w:p w14:paraId="0621D91D" w14:textId="586BB573" w:rsidR="00137558" w:rsidRPr="00EA5F0D" w:rsidRDefault="00451DB4">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p w14:paraId="5B92D3E6" w14:textId="77777777" w:rsidR="00137558" w:rsidRDefault="00451DB4">
      <w:pPr>
        <w:pStyle w:val="3"/>
        <w:numPr>
          <w:ilvl w:val="0"/>
          <w:numId w:val="53"/>
        </w:numPr>
        <w:rPr>
          <w:rFonts w:ascii="宋体" w:hAnsi="宋体"/>
          <w:szCs w:val="21"/>
        </w:rPr>
      </w:pPr>
      <w:r>
        <w:rPr>
          <w:rFonts w:ascii="宋体" w:hAnsi="宋体" w:hint="eastAsia"/>
          <w:szCs w:val="21"/>
        </w:rPr>
        <w:lastRenderedPageBreak/>
        <w:t>分部信息</w:t>
      </w:r>
    </w:p>
    <w:sdt>
      <w:sdtPr>
        <w:rPr>
          <w:rFonts w:ascii="宋体" w:hAnsi="宋体" w:cs="宋体" w:hint="eastAsia"/>
          <w:b w:val="0"/>
          <w:bCs w:val="0"/>
          <w:kern w:val="0"/>
          <w:szCs w:val="21"/>
        </w:rPr>
        <w:alias w:val="模块:分部信息报告分部的确定依据与会计政策"/>
        <w:tag w:val="_GBC_a659f5b3817d4a3394d1850cd82bbbab"/>
        <w:id w:val="-556700507"/>
        <w:lock w:val="sdtLocked"/>
        <w:placeholder>
          <w:docPart w:val="GBC22222222222222222222222222222"/>
        </w:placeholder>
      </w:sdtPr>
      <w:sdtEndPr>
        <w:rPr>
          <w:rFonts w:hint="default"/>
        </w:rPr>
      </w:sdtEndPr>
      <w:sdtContent>
        <w:p w14:paraId="2AD7F865" w14:textId="77777777" w:rsidR="00137558" w:rsidRDefault="00451DB4">
          <w:pPr>
            <w:pStyle w:val="4"/>
            <w:numPr>
              <w:ilvl w:val="1"/>
              <w:numId w:val="5"/>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25571562"/>
            <w:lock w:val="sdtLocked"/>
            <w:placeholder>
              <w:docPart w:val="GBC22222222222222222222222222222"/>
            </w:placeholder>
          </w:sdtPr>
          <w:sdtContent>
            <w:p w14:paraId="3824252D" w14:textId="2BA066FA" w:rsidR="00137558" w:rsidRDefault="00451DB4">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报告分部的财务信息"/>
        <w:tag w:val="_GBC_7bcfc6b35dea4597b05ae9db882c542b"/>
        <w:id w:val="-1816635634"/>
        <w:lock w:val="sdtLocked"/>
        <w:placeholder>
          <w:docPart w:val="GBC22222222222222222222222222222"/>
        </w:placeholder>
      </w:sdtPr>
      <w:sdtEndPr>
        <w:rPr>
          <w:rFonts w:hint="default"/>
          <w:szCs w:val="21"/>
        </w:rPr>
      </w:sdtEndPr>
      <w:sdtContent>
        <w:p w14:paraId="5DB2FD92" w14:textId="77777777" w:rsidR="00137558" w:rsidRDefault="00451DB4">
          <w:pPr>
            <w:pStyle w:val="4"/>
            <w:numPr>
              <w:ilvl w:val="1"/>
              <w:numId w:val="5"/>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1416282435"/>
            <w:lock w:val="sdtLocked"/>
            <w:placeholder>
              <w:docPart w:val="GBC22222222222222222222222222222"/>
            </w:placeholder>
          </w:sdtPr>
          <w:sdtContent>
            <w:p w14:paraId="36B6BC28" w14:textId="77777777" w:rsidR="00137558" w:rsidRDefault="00451DB4" w:rsidP="00CE4EA8">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314106308"/>
        <w:lock w:val="sdtLocked"/>
        <w:placeholder>
          <w:docPart w:val="GBC22222222222222222222222222222"/>
        </w:placeholder>
      </w:sdtPr>
      <w:sdtContent>
        <w:p w14:paraId="1B5D1683" w14:textId="77777777" w:rsidR="00137558" w:rsidRDefault="00451DB4">
          <w:pPr>
            <w:pStyle w:val="4"/>
            <w:numPr>
              <w:ilvl w:val="1"/>
              <w:numId w:val="5"/>
            </w:numPr>
            <w:tabs>
              <w:tab w:val="left" w:pos="644"/>
            </w:tabs>
            <w:ind w:left="420"/>
            <w:rPr>
              <w:rFonts w:ascii="宋体" w:hAnsi="宋体"/>
              <w:szCs w:val="21"/>
            </w:rPr>
          </w:pPr>
          <w:r>
            <w:rPr>
              <w:rFonts w:ascii="宋体" w:hAnsi="宋体"/>
              <w:szCs w:val="21"/>
            </w:rPr>
            <w:t>公司</w:t>
          </w:r>
          <w:proofErr w:type="gramStart"/>
          <w:r>
            <w:rPr>
              <w:rFonts w:ascii="宋体" w:hAnsi="宋体"/>
              <w:szCs w:val="21"/>
            </w:rPr>
            <w:t>无报告</w:t>
          </w:r>
          <w:proofErr w:type="gramEnd"/>
          <w:r>
            <w:rPr>
              <w:rFonts w:ascii="宋体" w:hAnsi="宋体"/>
              <w:szCs w:val="21"/>
            </w:rPr>
            <w:t>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445736939"/>
            <w:lock w:val="sdtLocked"/>
            <w:placeholder>
              <w:docPart w:val="GBC22222222222222222222222222222"/>
            </w:placeholder>
          </w:sdtPr>
          <w:sdtContent>
            <w:p w14:paraId="62CEB8B0" w14:textId="439B452F" w:rsidR="00137558" w:rsidRDefault="00451DB4">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分部信息其他说明"/>
        <w:tag w:val="_GBC_bf8b759cb5b84035861b501b67f52f53"/>
        <w:id w:val="-1318414427"/>
        <w:lock w:val="sdtLocked"/>
        <w:placeholder>
          <w:docPart w:val="GBC22222222222222222222222222222"/>
        </w:placeholder>
      </w:sdtPr>
      <w:sdtContent>
        <w:p w14:paraId="2F9033F2" w14:textId="77777777" w:rsidR="00137558" w:rsidRDefault="00451DB4">
          <w:pPr>
            <w:pStyle w:val="4"/>
            <w:numPr>
              <w:ilvl w:val="1"/>
              <w:numId w:val="5"/>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514815484"/>
            <w:lock w:val="sdtLocked"/>
            <w:placeholder>
              <w:docPart w:val="GBC22222222222222222222222222222"/>
            </w:placeholder>
          </w:sdtPr>
          <w:sdtContent>
            <w:p w14:paraId="1EF80B44" w14:textId="36B9F70A" w:rsidR="00137558" w:rsidRDefault="00451DB4">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bookmarkStart w:id="232" w:name="_Toc241636520" w:displacedByCustomXml="next"/>
    <w:sdt>
      <w:sdtPr>
        <w:rPr>
          <w:rFonts w:ascii="宋体" w:hAnsi="宋体" w:cs="宋体" w:hint="eastAsia"/>
          <w:b w:val="0"/>
          <w:bCs w:val="0"/>
          <w:kern w:val="0"/>
          <w:szCs w:val="21"/>
        </w:rPr>
        <w:alias w:val="模块:其他重要事项说明"/>
        <w:tag w:val="_GBC_0e2af5e32a53408bb340218a0c352be0"/>
        <w:id w:val="20676535"/>
        <w:lock w:val="sdtLocked"/>
        <w:placeholder>
          <w:docPart w:val="GBC22222222222222222222222222222"/>
        </w:placeholder>
      </w:sdtPr>
      <w:sdtEndPr>
        <w:rPr>
          <w:rFonts w:cstheme="minorBidi"/>
          <w:kern w:val="2"/>
        </w:rPr>
      </w:sdtEndPr>
      <w:sdtContent>
        <w:bookmarkEnd w:id="232" w:displacedByCustomXml="prev"/>
        <w:p w14:paraId="2CD4E8F3" w14:textId="77777777" w:rsidR="00137558" w:rsidRDefault="00451DB4">
          <w:pPr>
            <w:pStyle w:val="3"/>
            <w:numPr>
              <w:ilvl w:val="0"/>
              <w:numId w:val="53"/>
            </w:numPr>
            <w:rPr>
              <w:rFonts w:ascii="宋体" w:hAnsi="宋体" w:cs="宋体"/>
              <w:bCs w:val="0"/>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231996788"/>
            <w:lock w:val="sdtLocked"/>
            <w:placeholder>
              <w:docPart w:val="GBC22222222222222222222222222222"/>
            </w:placeholder>
          </w:sdtPr>
          <w:sdtContent>
            <w:p w14:paraId="4533BB92" w14:textId="174701BE" w:rsidR="00137558" w:rsidRDefault="00451DB4">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sdt>
      <w:sdtPr>
        <w:rPr>
          <w:rFonts w:ascii="宋体" w:hAnsi="宋体" w:cs="宋体"/>
          <w:b w:val="0"/>
          <w:bCs w:val="0"/>
          <w:kern w:val="0"/>
          <w:szCs w:val="21"/>
        </w:rPr>
        <w:alias w:val="模块:其他重要事项的说明"/>
        <w:tag w:val="_GBC_a9d998641356411784b3ec54387f322d"/>
        <w:id w:val="1551804229"/>
        <w:lock w:val="sdtLocked"/>
        <w:placeholder>
          <w:docPart w:val="GBC22222222222222222222222222222"/>
        </w:placeholder>
      </w:sdtPr>
      <w:sdtContent>
        <w:p w14:paraId="6CAFBB42" w14:textId="77777777" w:rsidR="00137558" w:rsidRDefault="00451DB4">
          <w:pPr>
            <w:pStyle w:val="3"/>
            <w:numPr>
              <w:ilvl w:val="0"/>
              <w:numId w:val="53"/>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96249509"/>
            <w:lock w:val="sdtLocked"/>
            <w:placeholder>
              <w:docPart w:val="GBC22222222222222222222222222222"/>
            </w:placeholder>
          </w:sdtPr>
          <w:sdtContent>
            <w:p w14:paraId="2CAFD068" w14:textId="77777777" w:rsidR="00137558" w:rsidRDefault="00451DB4" w:rsidP="00CE4EA8">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Content>
    </w:sdt>
    <w:p w14:paraId="6FDB0251" w14:textId="77777777" w:rsidR="00137558" w:rsidRDefault="00137558"/>
    <w:p w14:paraId="3FF4C3C7" w14:textId="77777777" w:rsidR="00137558" w:rsidRDefault="00451DB4">
      <w:pPr>
        <w:pStyle w:val="2"/>
        <w:numPr>
          <w:ilvl w:val="0"/>
          <w:numId w:val="14"/>
        </w:numPr>
        <w:ind w:left="422" w:hanging="422"/>
        <w:rPr>
          <w:rFonts w:ascii="宋体" w:hAnsi="宋体"/>
        </w:rPr>
      </w:pPr>
      <w:r>
        <w:rPr>
          <w:rFonts w:ascii="宋体" w:hAnsi="宋体" w:hint="eastAsia"/>
        </w:rPr>
        <w:t>母公司财务报表主要项目注释</w:t>
      </w:r>
    </w:p>
    <w:p w14:paraId="2C0787EE" w14:textId="77777777" w:rsidR="00137558" w:rsidRDefault="00451DB4">
      <w:pPr>
        <w:pStyle w:val="3"/>
        <w:numPr>
          <w:ilvl w:val="0"/>
          <w:numId w:val="56"/>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1445275238"/>
        <w:lock w:val="sdtLocked"/>
        <w:placeholder>
          <w:docPart w:val="GBC22222222222222222222222222222"/>
        </w:placeholder>
      </w:sdtPr>
      <w:sdtEndPr>
        <w:rPr>
          <w:rFonts w:hint="default"/>
        </w:rPr>
      </w:sdtEndPr>
      <w:sdtContent>
        <w:p w14:paraId="37F678BF" w14:textId="77777777" w:rsidR="00137558" w:rsidRDefault="00451DB4">
          <w:pPr>
            <w:pStyle w:val="4"/>
            <w:numPr>
              <w:ilvl w:val="0"/>
              <w:numId w:val="77"/>
            </w:numPr>
            <w:tabs>
              <w:tab w:val="left" w:pos="644"/>
            </w:tabs>
            <w:ind w:left="0" w:firstLine="0"/>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alias w:val="是否适用：母公司组合中，按账龄分析法计提坏账准备的应收账款[双击切换]"/>
            <w:tag w:val="_GBC_0a11a3bd15dd4fa882e7b9f16b5e3b07"/>
            <w:id w:val="369575417"/>
            <w:lock w:val="sdtLocked"/>
            <w:placeholder>
              <w:docPart w:val="GBC22222222222222222222222222222"/>
            </w:placeholder>
          </w:sdtPr>
          <w:sdtContent>
            <w:p w14:paraId="05831593" w14:textId="77777777" w:rsidR="00137558" w:rsidRDefault="00451DB4">
              <w:r>
                <w:fldChar w:fldCharType="begin"/>
              </w:r>
              <w:r w:rsidR="00A73F70">
                <w:instrText xml:space="preserve"> MACROBUTTON  SnrToggleCheckbox √适用 </w:instrText>
              </w:r>
              <w:r>
                <w:fldChar w:fldCharType="end"/>
              </w:r>
              <w:r>
                <w:fldChar w:fldCharType="begin"/>
              </w:r>
              <w:r w:rsidR="00A73F70">
                <w:instrText xml:space="preserve"> MACROBUTTON  SnrToggleCheckbox □不适用 </w:instrText>
              </w:r>
              <w:r>
                <w:fldChar w:fldCharType="end"/>
              </w:r>
            </w:p>
          </w:sdtContent>
        </w:sdt>
        <w:p w14:paraId="10DF683F" w14:textId="77777777" w:rsidR="00137558" w:rsidRDefault="00451DB4">
          <w:pPr>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12153421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1970739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5"/>
            <w:gridCol w:w="3265"/>
            <w:gridCol w:w="2009"/>
          </w:tblGrid>
          <w:tr w:rsidR="00301EC9" w14:paraId="0EF0A847" w14:textId="77777777" w:rsidTr="008F3E68">
            <w:trPr>
              <w:trHeight w:val="298"/>
              <w:jc w:val="center"/>
            </w:trPr>
            <w:sdt>
              <w:sdtPr>
                <w:tag w:val="_PLD_4026a1c8ce2b4be2bd188240c5c6b81c"/>
                <w:id w:val="607016512"/>
                <w:lock w:val="sdtLocked"/>
              </w:sdtPr>
              <w:sdtContent>
                <w:tc>
                  <w:tcPr>
                    <w:tcW w:w="2086" w:type="pct"/>
                    <w:tcBorders>
                      <w:bottom w:val="single" w:sz="4" w:space="0" w:color="auto"/>
                    </w:tcBorders>
                    <w:shd w:val="clear" w:color="auto" w:fill="auto"/>
                    <w:vAlign w:val="center"/>
                  </w:tcPr>
                  <w:p w14:paraId="65AEE312" w14:textId="77777777" w:rsidR="00301EC9" w:rsidRDefault="00301EC9" w:rsidP="008F3E68">
                    <w:pPr>
                      <w:jc w:val="center"/>
                    </w:pPr>
                    <w:r>
                      <w:t>账龄</w:t>
                    </w:r>
                  </w:p>
                </w:tc>
              </w:sdtContent>
            </w:sdt>
            <w:sdt>
              <w:sdtPr>
                <w:tag w:val="_PLD_fe83f44c599f47c3bdf1b2e0ce971295"/>
                <w:id w:val="879207814"/>
                <w:lock w:val="sdtLocked"/>
              </w:sdtPr>
              <w:sdtContent>
                <w:tc>
                  <w:tcPr>
                    <w:tcW w:w="1804" w:type="pct"/>
                    <w:tcBorders>
                      <w:bottom w:val="single" w:sz="4" w:space="0" w:color="auto"/>
                    </w:tcBorders>
                    <w:shd w:val="clear" w:color="auto" w:fill="auto"/>
                    <w:vAlign w:val="center"/>
                  </w:tcPr>
                  <w:p w14:paraId="014A0D7F" w14:textId="77777777" w:rsidR="00301EC9" w:rsidRDefault="00301EC9" w:rsidP="008F3E68">
                    <w:pPr>
                      <w:jc w:val="center"/>
                    </w:pPr>
                    <w:r>
                      <w:t>期末</w:t>
                    </w:r>
                    <w:r>
                      <w:rPr>
                        <w:rFonts w:hint="eastAsia"/>
                      </w:rPr>
                      <w:t>账面</w:t>
                    </w:r>
                    <w:r>
                      <w:t>余额</w:t>
                    </w:r>
                  </w:p>
                </w:tc>
              </w:sdtContent>
            </w:sdt>
            <w:tc>
              <w:tcPr>
                <w:tcW w:w="1665" w:type="pct"/>
                <w:tcBorders>
                  <w:bottom w:val="single" w:sz="4" w:space="0" w:color="auto"/>
                </w:tcBorders>
                <w:shd w:val="clear" w:color="auto" w:fill="auto"/>
                <w:vAlign w:val="center"/>
              </w:tcPr>
              <w:p w14:paraId="10F48074" w14:textId="77777777" w:rsidR="00301EC9" w:rsidRDefault="00301EC9" w:rsidP="008F3E68">
                <w:pPr>
                  <w:jc w:val="center"/>
                </w:pPr>
                <w:r>
                  <w:t>期初账面余额</w:t>
                </w:r>
              </w:p>
            </w:tc>
          </w:tr>
          <w:tr w:rsidR="00301EC9" w14:paraId="2A47E6DB" w14:textId="77777777" w:rsidTr="008F3E68">
            <w:trPr>
              <w:jc w:val="center"/>
            </w:trPr>
            <w:sdt>
              <w:sdtPr>
                <w:tag w:val="_PLD_a5dc7903ae85448482649ed563a32218"/>
                <w:id w:val="1473407032"/>
                <w:lock w:val="sdtLocked"/>
              </w:sdtPr>
              <w:sdtContent>
                <w:tc>
                  <w:tcPr>
                    <w:tcW w:w="6110" w:type="pct"/>
                    <w:gridSpan w:val="3"/>
                    <w:shd w:val="clear" w:color="auto" w:fill="auto"/>
                  </w:tcPr>
                  <w:p w14:paraId="41746B5F" w14:textId="77777777" w:rsidR="00301EC9" w:rsidRDefault="00301EC9" w:rsidP="008F3E68">
                    <w:proofErr w:type="gramStart"/>
                    <w:r>
                      <w:rPr>
                        <w:rFonts w:hint="eastAsia"/>
                      </w:rPr>
                      <w:t>1</w:t>
                    </w:r>
                    <w:r>
                      <w:t>年以内</w:t>
                    </w:r>
                    <w:proofErr w:type="gramEnd"/>
                  </w:p>
                </w:tc>
              </w:sdtContent>
            </w:sdt>
          </w:tr>
          <w:tr w:rsidR="00301EC9" w14:paraId="1E6328C3" w14:textId="77777777" w:rsidTr="008F3E68">
            <w:trPr>
              <w:jc w:val="center"/>
            </w:trPr>
            <w:sdt>
              <w:sdtPr>
                <w:tag w:val="_PLD_ca8c7c0a863443708eb10fe9a0661323"/>
                <w:id w:val="-1746025037"/>
                <w:lock w:val="sdtLocked"/>
              </w:sdtPr>
              <w:sdtContent>
                <w:tc>
                  <w:tcPr>
                    <w:tcW w:w="6110" w:type="pct"/>
                    <w:gridSpan w:val="3"/>
                    <w:shd w:val="clear" w:color="auto" w:fill="auto"/>
                  </w:tcPr>
                  <w:p w14:paraId="2370185B" w14:textId="77777777" w:rsidR="00301EC9" w:rsidRDefault="00301EC9" w:rsidP="008F3E68">
                    <w:r>
                      <w:rPr>
                        <w:rFonts w:hint="eastAsia"/>
                      </w:rPr>
                      <w:t>其中：</w:t>
                    </w:r>
                    <w:r>
                      <w:t>1年以内分项</w:t>
                    </w:r>
                  </w:p>
                </w:tc>
              </w:sdtContent>
            </w:sdt>
          </w:tr>
          <w:tr w:rsidR="00301EC9" w14:paraId="4792BEB2" w14:textId="77777777" w:rsidTr="008F3E68">
            <w:trPr>
              <w:jc w:val="center"/>
            </w:trPr>
            <w:sdt>
              <w:sdtPr>
                <w:tag w:val="_PLD_8074f2321fd640f1a4a8fa6c86ad1e9b"/>
                <w:id w:val="-620452491"/>
                <w:lock w:val="sdtLocked"/>
              </w:sdtPr>
              <w:sdtContent>
                <w:tc>
                  <w:tcPr>
                    <w:tcW w:w="2086" w:type="pct"/>
                    <w:shd w:val="clear" w:color="auto" w:fill="auto"/>
                  </w:tcPr>
                  <w:p w14:paraId="5D1F822D" w14:textId="77777777" w:rsidR="00301EC9" w:rsidRDefault="00301EC9" w:rsidP="008F3E68">
                    <w:r>
                      <w:rPr>
                        <w:rFonts w:hint="eastAsia"/>
                      </w:rPr>
                      <w:t>1年以内小计</w:t>
                    </w:r>
                  </w:p>
                </w:tc>
              </w:sdtContent>
            </w:sdt>
            <w:tc>
              <w:tcPr>
                <w:tcW w:w="1804" w:type="pct"/>
                <w:shd w:val="clear" w:color="auto" w:fill="auto"/>
              </w:tcPr>
              <w:p w14:paraId="1CD1E12D" w14:textId="77777777" w:rsidR="00301EC9" w:rsidRDefault="00301EC9" w:rsidP="008F3E68">
                <w:pPr>
                  <w:jc w:val="right"/>
                </w:pPr>
                <w:r>
                  <w:t>1,442,962,948.28</w:t>
                </w:r>
              </w:p>
            </w:tc>
            <w:tc>
              <w:tcPr>
                <w:tcW w:w="1665" w:type="pct"/>
                <w:shd w:val="clear" w:color="auto" w:fill="auto"/>
              </w:tcPr>
              <w:p w14:paraId="3AB8333F" w14:textId="77777777" w:rsidR="00301EC9" w:rsidRDefault="00301EC9" w:rsidP="008F3E68">
                <w:pPr>
                  <w:jc w:val="right"/>
                </w:pPr>
                <w:r>
                  <w:t>1,659,957,015.19</w:t>
                </w:r>
              </w:p>
            </w:tc>
          </w:tr>
          <w:tr w:rsidR="00301EC9" w14:paraId="123DADD4" w14:textId="77777777" w:rsidTr="008F3E68">
            <w:trPr>
              <w:jc w:val="center"/>
            </w:trPr>
            <w:sdt>
              <w:sdtPr>
                <w:tag w:val="_PLD_0aaa32d7ecc44007a6fdfe2ba5a15150"/>
                <w:id w:val="-526710475"/>
                <w:lock w:val="sdtLocked"/>
              </w:sdtPr>
              <w:sdtContent>
                <w:tc>
                  <w:tcPr>
                    <w:tcW w:w="2086" w:type="pct"/>
                    <w:shd w:val="clear" w:color="auto" w:fill="auto"/>
                  </w:tcPr>
                  <w:p w14:paraId="63AA7F17" w14:textId="77777777" w:rsidR="00301EC9" w:rsidRDefault="00301EC9" w:rsidP="008F3E68">
                    <w:r>
                      <w:rPr>
                        <w:rFonts w:hint="eastAsia"/>
                      </w:rPr>
                      <w:t>1</w:t>
                    </w:r>
                    <w:r>
                      <w:t>至</w:t>
                    </w:r>
                    <w:r>
                      <w:rPr>
                        <w:rFonts w:hint="eastAsia"/>
                      </w:rPr>
                      <w:t>2</w:t>
                    </w:r>
                    <w:r>
                      <w:t>年</w:t>
                    </w:r>
                  </w:p>
                </w:tc>
              </w:sdtContent>
            </w:sdt>
            <w:tc>
              <w:tcPr>
                <w:tcW w:w="1804" w:type="pct"/>
                <w:shd w:val="clear" w:color="auto" w:fill="auto"/>
              </w:tcPr>
              <w:p w14:paraId="1EDA79B0" w14:textId="77777777" w:rsidR="00301EC9" w:rsidRDefault="00301EC9" w:rsidP="008F3E68">
                <w:pPr>
                  <w:jc w:val="right"/>
                </w:pPr>
                <w:r>
                  <w:t>363,107,775.74</w:t>
                </w:r>
              </w:p>
            </w:tc>
            <w:tc>
              <w:tcPr>
                <w:tcW w:w="1665" w:type="pct"/>
                <w:shd w:val="clear" w:color="auto" w:fill="auto"/>
              </w:tcPr>
              <w:p w14:paraId="3E7B10BB" w14:textId="77777777" w:rsidR="00301EC9" w:rsidRDefault="00301EC9" w:rsidP="008F3E68">
                <w:pPr>
                  <w:jc w:val="right"/>
                </w:pPr>
                <w:r>
                  <w:t>459,551,303.22</w:t>
                </w:r>
              </w:p>
            </w:tc>
          </w:tr>
          <w:tr w:rsidR="00301EC9" w14:paraId="15D399C2" w14:textId="77777777" w:rsidTr="008F3E68">
            <w:trPr>
              <w:jc w:val="center"/>
            </w:trPr>
            <w:sdt>
              <w:sdtPr>
                <w:tag w:val="_PLD_461abed3956d480b918c3859e2a0e880"/>
                <w:id w:val="-1971814448"/>
                <w:lock w:val="sdtLocked"/>
              </w:sdtPr>
              <w:sdtContent>
                <w:tc>
                  <w:tcPr>
                    <w:tcW w:w="2086" w:type="pct"/>
                    <w:shd w:val="clear" w:color="auto" w:fill="auto"/>
                  </w:tcPr>
                  <w:p w14:paraId="634253F6" w14:textId="77777777" w:rsidR="00301EC9" w:rsidRDefault="00301EC9" w:rsidP="008F3E68">
                    <w:r>
                      <w:rPr>
                        <w:rFonts w:hint="eastAsia"/>
                      </w:rPr>
                      <w:t>2</w:t>
                    </w:r>
                    <w:r>
                      <w:t>至</w:t>
                    </w:r>
                    <w:r>
                      <w:rPr>
                        <w:rFonts w:hint="eastAsia"/>
                      </w:rPr>
                      <w:t>3</w:t>
                    </w:r>
                    <w:r>
                      <w:t>年</w:t>
                    </w:r>
                  </w:p>
                </w:tc>
              </w:sdtContent>
            </w:sdt>
            <w:tc>
              <w:tcPr>
                <w:tcW w:w="1804" w:type="pct"/>
                <w:shd w:val="clear" w:color="auto" w:fill="auto"/>
              </w:tcPr>
              <w:p w14:paraId="029BFC2E" w14:textId="77777777" w:rsidR="00301EC9" w:rsidRDefault="00301EC9" w:rsidP="008F3E68">
                <w:pPr>
                  <w:jc w:val="right"/>
                </w:pPr>
                <w:r>
                  <w:t>266,533,791.46</w:t>
                </w:r>
              </w:p>
            </w:tc>
            <w:tc>
              <w:tcPr>
                <w:tcW w:w="1665" w:type="pct"/>
                <w:shd w:val="clear" w:color="auto" w:fill="auto"/>
              </w:tcPr>
              <w:p w14:paraId="35263532" w14:textId="77777777" w:rsidR="00301EC9" w:rsidRDefault="00301EC9" w:rsidP="008F3E68">
                <w:pPr>
                  <w:jc w:val="right"/>
                </w:pPr>
                <w:r>
                  <w:t>316,376,502.85</w:t>
                </w:r>
              </w:p>
            </w:tc>
          </w:tr>
          <w:tr w:rsidR="00301EC9" w14:paraId="0415F733" w14:textId="77777777" w:rsidTr="008F3E68">
            <w:trPr>
              <w:jc w:val="center"/>
            </w:trPr>
            <w:sdt>
              <w:sdtPr>
                <w:tag w:val="_PLD_3bcedd27187c4006a5bf76fe5e353650"/>
                <w:id w:val="-1719815544"/>
                <w:lock w:val="sdtLocked"/>
              </w:sdtPr>
              <w:sdtContent>
                <w:tc>
                  <w:tcPr>
                    <w:tcW w:w="2086" w:type="pct"/>
                    <w:shd w:val="clear" w:color="auto" w:fill="auto"/>
                  </w:tcPr>
                  <w:p w14:paraId="71BE62BE" w14:textId="77777777" w:rsidR="00301EC9" w:rsidRDefault="00301EC9" w:rsidP="008F3E68">
                    <w:proofErr w:type="gramStart"/>
                    <w:r>
                      <w:rPr>
                        <w:rFonts w:hint="eastAsia"/>
                      </w:rPr>
                      <w:t>3</w:t>
                    </w:r>
                    <w:r>
                      <w:t>年以上</w:t>
                    </w:r>
                    <w:proofErr w:type="gramEnd"/>
                  </w:p>
                </w:tc>
              </w:sdtContent>
            </w:sdt>
            <w:tc>
              <w:tcPr>
                <w:tcW w:w="1804" w:type="pct"/>
                <w:shd w:val="clear" w:color="auto" w:fill="auto"/>
              </w:tcPr>
              <w:p w14:paraId="2FDF06DD" w14:textId="77777777" w:rsidR="00301EC9" w:rsidRDefault="00301EC9" w:rsidP="008F3E68">
                <w:pPr>
                  <w:jc w:val="right"/>
                </w:pPr>
              </w:p>
            </w:tc>
            <w:tc>
              <w:tcPr>
                <w:tcW w:w="1665" w:type="pct"/>
                <w:shd w:val="clear" w:color="auto" w:fill="auto"/>
              </w:tcPr>
              <w:p w14:paraId="1A171F3C" w14:textId="77777777" w:rsidR="00301EC9" w:rsidRDefault="00301EC9" w:rsidP="008F3E68">
                <w:pPr>
                  <w:jc w:val="right"/>
                </w:pPr>
                <w:r>
                  <w:t xml:space="preserve">　</w:t>
                </w:r>
              </w:p>
            </w:tc>
          </w:tr>
          <w:tr w:rsidR="00301EC9" w14:paraId="09C9B53E" w14:textId="77777777" w:rsidTr="008F3E68">
            <w:trPr>
              <w:jc w:val="center"/>
            </w:trPr>
            <w:sdt>
              <w:sdtPr>
                <w:tag w:val="_PLD_a4745b0ed8a140ae99b3917b2a6aa90b"/>
                <w:id w:val="2041313676"/>
                <w:lock w:val="sdtLocked"/>
              </w:sdtPr>
              <w:sdtContent>
                <w:tc>
                  <w:tcPr>
                    <w:tcW w:w="2086" w:type="pct"/>
                    <w:shd w:val="clear" w:color="auto" w:fill="auto"/>
                  </w:tcPr>
                  <w:p w14:paraId="59B90E0E" w14:textId="77777777" w:rsidR="00301EC9" w:rsidRDefault="00301EC9" w:rsidP="008F3E68">
                    <w:r>
                      <w:rPr>
                        <w:rFonts w:hint="eastAsia"/>
                      </w:rPr>
                      <w:t>3</w:t>
                    </w:r>
                    <w:r>
                      <w:t>至</w:t>
                    </w:r>
                    <w:r>
                      <w:rPr>
                        <w:rFonts w:hint="eastAsia"/>
                      </w:rPr>
                      <w:t>4</w:t>
                    </w:r>
                    <w:r>
                      <w:t>年</w:t>
                    </w:r>
                  </w:p>
                </w:tc>
              </w:sdtContent>
            </w:sdt>
            <w:tc>
              <w:tcPr>
                <w:tcW w:w="1804" w:type="pct"/>
                <w:shd w:val="clear" w:color="auto" w:fill="auto"/>
              </w:tcPr>
              <w:p w14:paraId="2B5D2792" w14:textId="77777777" w:rsidR="00301EC9" w:rsidRDefault="00301EC9" w:rsidP="008F3E68">
                <w:pPr>
                  <w:jc w:val="right"/>
                </w:pPr>
                <w:r>
                  <w:t>667,084,599.20</w:t>
                </w:r>
              </w:p>
            </w:tc>
            <w:tc>
              <w:tcPr>
                <w:tcW w:w="1665" w:type="pct"/>
                <w:shd w:val="clear" w:color="auto" w:fill="auto"/>
              </w:tcPr>
              <w:p w14:paraId="2FC3E8E0" w14:textId="77777777" w:rsidR="00301EC9" w:rsidRDefault="00301EC9" w:rsidP="008F3E68">
                <w:pPr>
                  <w:jc w:val="right"/>
                </w:pPr>
                <w:r>
                  <w:t>701,142,248.69</w:t>
                </w:r>
              </w:p>
            </w:tc>
          </w:tr>
          <w:tr w:rsidR="00301EC9" w14:paraId="22717691" w14:textId="77777777" w:rsidTr="008F3E68">
            <w:trPr>
              <w:jc w:val="center"/>
            </w:trPr>
            <w:sdt>
              <w:sdtPr>
                <w:tag w:val="_PLD_f4ed1d71e017423691a066ea5df5fab6"/>
                <w:id w:val="-540902061"/>
                <w:lock w:val="sdtLocked"/>
              </w:sdtPr>
              <w:sdtContent>
                <w:tc>
                  <w:tcPr>
                    <w:tcW w:w="2086" w:type="pct"/>
                    <w:shd w:val="clear" w:color="auto" w:fill="auto"/>
                  </w:tcPr>
                  <w:p w14:paraId="1A3AB32A" w14:textId="77777777" w:rsidR="00301EC9" w:rsidRDefault="00301EC9" w:rsidP="008F3E68">
                    <w:r>
                      <w:rPr>
                        <w:rFonts w:hint="eastAsia"/>
                      </w:rPr>
                      <w:t>4</w:t>
                    </w:r>
                    <w:r>
                      <w:t>至</w:t>
                    </w:r>
                    <w:r>
                      <w:rPr>
                        <w:rFonts w:hint="eastAsia"/>
                      </w:rPr>
                      <w:t>5</w:t>
                    </w:r>
                    <w:r>
                      <w:t>年</w:t>
                    </w:r>
                  </w:p>
                </w:tc>
              </w:sdtContent>
            </w:sdt>
            <w:tc>
              <w:tcPr>
                <w:tcW w:w="1804" w:type="pct"/>
                <w:shd w:val="clear" w:color="auto" w:fill="auto"/>
              </w:tcPr>
              <w:p w14:paraId="58F8091B" w14:textId="77777777" w:rsidR="00301EC9" w:rsidRDefault="00301EC9" w:rsidP="008F3E68">
                <w:pPr>
                  <w:jc w:val="right"/>
                </w:pPr>
                <w:r>
                  <w:t>250,397,539.49</w:t>
                </w:r>
              </w:p>
            </w:tc>
            <w:tc>
              <w:tcPr>
                <w:tcW w:w="1665" w:type="pct"/>
                <w:shd w:val="clear" w:color="auto" w:fill="auto"/>
              </w:tcPr>
              <w:p w14:paraId="3E822926" w14:textId="77777777" w:rsidR="00301EC9" w:rsidRDefault="00301EC9" w:rsidP="008F3E68">
                <w:pPr>
                  <w:jc w:val="right"/>
                </w:pPr>
                <w:r>
                  <w:t>289,937,105.07</w:t>
                </w:r>
              </w:p>
            </w:tc>
          </w:tr>
          <w:tr w:rsidR="00301EC9" w14:paraId="4E061EA1" w14:textId="77777777" w:rsidTr="008F3E68">
            <w:trPr>
              <w:jc w:val="center"/>
            </w:trPr>
            <w:sdt>
              <w:sdtPr>
                <w:tag w:val="_PLD_fccdd41cea9b4ca08e7b40f163262e5e"/>
                <w:id w:val="681631719"/>
                <w:lock w:val="sdtLocked"/>
              </w:sdtPr>
              <w:sdtContent>
                <w:tc>
                  <w:tcPr>
                    <w:tcW w:w="2086" w:type="pct"/>
                    <w:shd w:val="clear" w:color="auto" w:fill="auto"/>
                  </w:tcPr>
                  <w:p w14:paraId="75DE5165" w14:textId="77777777" w:rsidR="00301EC9" w:rsidRDefault="00301EC9" w:rsidP="008F3E68">
                    <w:proofErr w:type="gramStart"/>
                    <w:r>
                      <w:rPr>
                        <w:rFonts w:hint="eastAsia"/>
                      </w:rPr>
                      <w:t>5</w:t>
                    </w:r>
                    <w:r>
                      <w:t>年以上</w:t>
                    </w:r>
                    <w:proofErr w:type="gramEnd"/>
                  </w:p>
                </w:tc>
              </w:sdtContent>
            </w:sdt>
            <w:tc>
              <w:tcPr>
                <w:tcW w:w="1804" w:type="pct"/>
                <w:shd w:val="clear" w:color="auto" w:fill="auto"/>
              </w:tcPr>
              <w:p w14:paraId="6CE57CC9" w14:textId="77777777" w:rsidR="00301EC9" w:rsidRDefault="00301EC9" w:rsidP="008F3E68">
                <w:pPr>
                  <w:jc w:val="right"/>
                </w:pPr>
                <w:r>
                  <w:t>583,038,197.01</w:t>
                </w:r>
              </w:p>
            </w:tc>
            <w:tc>
              <w:tcPr>
                <w:tcW w:w="1665" w:type="pct"/>
                <w:shd w:val="clear" w:color="auto" w:fill="auto"/>
              </w:tcPr>
              <w:p w14:paraId="3AF116D8" w14:textId="77777777" w:rsidR="00301EC9" w:rsidRDefault="00301EC9" w:rsidP="008F3E68">
                <w:pPr>
                  <w:jc w:val="right"/>
                </w:pPr>
                <w:r>
                  <w:t>677,250,230.91</w:t>
                </w:r>
              </w:p>
            </w:tc>
          </w:tr>
          <w:sdt>
            <w:sdtPr>
              <w:rPr>
                <w:rFonts w:hint="eastAsia"/>
              </w:rPr>
              <w:alias w:val="按账龄分析法计提坏账准备的应收账款明细"/>
              <w:tag w:val="_TUP_10f7f1cf42084e9a947b1590ddb306e5"/>
              <w:id w:val="956840044"/>
              <w:lock w:val="sdtLocked"/>
            </w:sdtPr>
            <w:sdtEndPr>
              <w:rPr>
                <w:rFonts w:hint="default"/>
              </w:rPr>
            </w:sdtEndPr>
            <w:sdtContent>
              <w:tr w:rsidR="00301EC9" w14:paraId="7E169596" w14:textId="77777777" w:rsidTr="008F3E68">
                <w:trPr>
                  <w:jc w:val="center"/>
                </w:trPr>
                <w:tc>
                  <w:tcPr>
                    <w:tcW w:w="2086" w:type="pct"/>
                    <w:shd w:val="clear" w:color="auto" w:fill="auto"/>
                  </w:tcPr>
                  <w:p w14:paraId="5BD1EF3D" w14:textId="77777777" w:rsidR="00301EC9" w:rsidRPr="00301EC9" w:rsidRDefault="00301EC9" w:rsidP="008F3E68">
                    <w:r>
                      <w:rPr>
                        <w:rFonts w:hint="eastAsia"/>
                        <w:color w:val="000000"/>
                      </w:rPr>
                      <w:t>坏账准备</w:t>
                    </w:r>
                  </w:p>
                </w:tc>
                <w:tc>
                  <w:tcPr>
                    <w:tcW w:w="1804" w:type="pct"/>
                    <w:shd w:val="clear" w:color="auto" w:fill="auto"/>
                  </w:tcPr>
                  <w:p w14:paraId="1FD3CE74" w14:textId="77777777" w:rsidR="00301EC9" w:rsidRDefault="00301EC9" w:rsidP="008F3E68">
                    <w:pPr>
                      <w:jc w:val="right"/>
                    </w:pPr>
                    <w:r>
                      <w:t>-348,409,589.45</w:t>
                    </w:r>
                  </w:p>
                </w:tc>
                <w:sdt>
                  <w:sdtPr>
                    <w:alias w:val="期初账面余额"/>
                    <w:tag w:val="_GBC_0af5f6d4a9d04aa88d144209177493cf"/>
                    <w:id w:val="342828825"/>
                    <w:lock w:val="sdtLocked"/>
                  </w:sdtPr>
                  <w:sdtContent>
                    <w:tc>
                      <w:tcPr>
                        <w:tcW w:w="1665" w:type="pct"/>
                        <w:shd w:val="clear" w:color="auto" w:fill="auto"/>
                      </w:tcPr>
                      <w:p w14:paraId="1BA40312" w14:textId="77777777" w:rsidR="00301EC9" w:rsidRDefault="00301EC9" w:rsidP="008F3E68">
                        <w:pPr>
                          <w:jc w:val="right"/>
                        </w:pPr>
                        <w:r>
                          <w:t>-331,142,657.63</w:t>
                        </w:r>
                      </w:p>
                    </w:tc>
                  </w:sdtContent>
                </w:sdt>
              </w:tr>
            </w:sdtContent>
          </w:sdt>
          <w:tr w:rsidR="00301EC9" w14:paraId="7A1DBFC6" w14:textId="77777777" w:rsidTr="008F3E68">
            <w:trPr>
              <w:jc w:val="center"/>
            </w:trPr>
            <w:sdt>
              <w:sdtPr>
                <w:tag w:val="_PLD_b8d2a9cd21d944ea8f8433cfaeb85cb3"/>
                <w:id w:val="-969673573"/>
                <w:lock w:val="sdtLocked"/>
              </w:sdtPr>
              <w:sdtContent>
                <w:tc>
                  <w:tcPr>
                    <w:tcW w:w="2086" w:type="pct"/>
                    <w:shd w:val="clear" w:color="auto" w:fill="auto"/>
                    <w:vAlign w:val="center"/>
                  </w:tcPr>
                  <w:p w14:paraId="4375A9B5" w14:textId="77777777" w:rsidR="00301EC9" w:rsidRDefault="00301EC9" w:rsidP="008F3E68">
                    <w:pPr>
                      <w:jc w:val="center"/>
                    </w:pPr>
                    <w:r>
                      <w:t>合计</w:t>
                    </w:r>
                  </w:p>
                </w:tc>
              </w:sdtContent>
            </w:sdt>
            <w:tc>
              <w:tcPr>
                <w:tcW w:w="1804" w:type="pct"/>
                <w:shd w:val="clear" w:color="auto" w:fill="auto"/>
              </w:tcPr>
              <w:p w14:paraId="13FC554E" w14:textId="77777777" w:rsidR="00301EC9" w:rsidRDefault="00301EC9" w:rsidP="008F3E68">
                <w:pPr>
                  <w:jc w:val="right"/>
                </w:pPr>
                <w:r>
                  <w:t>3,224,715,261.73</w:t>
                </w:r>
              </w:p>
            </w:tc>
            <w:tc>
              <w:tcPr>
                <w:tcW w:w="1665" w:type="pct"/>
                <w:shd w:val="clear" w:color="auto" w:fill="auto"/>
              </w:tcPr>
              <w:p w14:paraId="52614EED" w14:textId="77777777" w:rsidR="00301EC9" w:rsidRDefault="00301EC9" w:rsidP="008F3E68">
                <w:pPr>
                  <w:jc w:val="right"/>
                </w:pPr>
                <w:r>
                  <w:t>3,773,071,748.30</w:t>
                </w:r>
              </w:p>
            </w:tc>
          </w:tr>
        </w:tbl>
        <w:p w14:paraId="6252FB6D" w14:textId="77777777" w:rsidR="00137558" w:rsidRDefault="00000000"/>
      </w:sdtContent>
    </w:sdt>
    <w:p w14:paraId="24845F0A" w14:textId="77777777" w:rsidR="00137558" w:rsidRDefault="00451DB4">
      <w:pPr>
        <w:pStyle w:val="4"/>
        <w:numPr>
          <w:ilvl w:val="0"/>
          <w:numId w:val="77"/>
        </w:numPr>
        <w:tabs>
          <w:tab w:val="left" w:pos="644"/>
        </w:tabs>
        <w:ind w:left="0" w:firstLine="0"/>
        <w:rPr>
          <w:rFonts w:ascii="宋体" w:hAnsi="宋体"/>
          <w:szCs w:val="21"/>
        </w:rPr>
      </w:pPr>
      <w:bookmarkStart w:id="233"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731805686"/>
        <w:lock w:val="sdtContentLocked"/>
        <w:placeholder>
          <w:docPart w:val="GBC22222222222222222222222222222"/>
        </w:placeholder>
      </w:sdtPr>
      <w:sdtContent>
        <w:p w14:paraId="053EBF54" w14:textId="77777777" w:rsidR="00137558" w:rsidRDefault="00451DB4">
          <w:r>
            <w:fldChar w:fldCharType="begin"/>
          </w:r>
          <w:r w:rsidR="00301EC9">
            <w:instrText xml:space="preserve"> MACROBUTTON  SnrToggleCheckbox √适用 </w:instrText>
          </w:r>
          <w:r>
            <w:fldChar w:fldCharType="end"/>
          </w:r>
          <w:r>
            <w:fldChar w:fldCharType="begin"/>
          </w:r>
          <w:r w:rsidR="00301EC9">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829102863"/>
        <w:lock w:val="sdtLocked"/>
        <w:placeholder>
          <w:docPart w:val="GBC22222222222222222222222222222"/>
        </w:placeholder>
      </w:sdtPr>
      <w:sdtEndPr>
        <w:rPr>
          <w:rFonts w:hint="default"/>
        </w:rPr>
      </w:sdtEndPr>
      <w:sdtContent>
        <w:p w14:paraId="533EB1F0" w14:textId="77777777" w:rsidR="00137558" w:rsidRDefault="00451DB4">
          <w:pPr>
            <w:pStyle w:val="ad"/>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7471955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2051498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1"/>
            <w:tblW w:w="56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193"/>
            <w:gridCol w:w="919"/>
            <w:gridCol w:w="517"/>
            <w:gridCol w:w="1118"/>
            <w:gridCol w:w="440"/>
            <w:gridCol w:w="1269"/>
            <w:gridCol w:w="1269"/>
            <w:gridCol w:w="515"/>
            <w:gridCol w:w="1118"/>
            <w:gridCol w:w="440"/>
            <w:gridCol w:w="1255"/>
          </w:tblGrid>
          <w:tr w:rsidR="00A5327E" w14:paraId="72514291" w14:textId="77777777" w:rsidTr="00040965">
            <w:trPr>
              <w:cantSplit/>
              <w:trHeight w:val="259"/>
              <w:jc w:val="center"/>
            </w:trPr>
            <w:sdt>
              <w:sdtPr>
                <w:rPr>
                  <w:sz w:val="18"/>
                  <w:szCs w:val="18"/>
                </w:rPr>
                <w:tag w:val="_PLD_2f021e03341f49af95f8857da6272a92"/>
                <w:id w:val="31551866"/>
                <w:lock w:val="sdtLocked"/>
              </w:sdtPr>
              <w:sdtContent>
                <w:tc>
                  <w:tcPr>
                    <w:tcW w:w="594" w:type="pct"/>
                    <w:vMerge w:val="restart"/>
                    <w:tcBorders>
                      <w:top w:val="single" w:sz="4" w:space="0" w:color="auto"/>
                      <w:left w:val="single" w:sz="4" w:space="0" w:color="auto"/>
                      <w:right w:val="single" w:sz="4" w:space="0" w:color="auto"/>
                    </w:tcBorders>
                    <w:vAlign w:val="center"/>
                  </w:tcPr>
                  <w:p w14:paraId="273D1569" w14:textId="77777777" w:rsidR="00A5327E" w:rsidRPr="000B4D8D" w:rsidRDefault="00A5327E" w:rsidP="008F3E68">
                    <w:pPr>
                      <w:jc w:val="center"/>
                      <w:rPr>
                        <w:sz w:val="18"/>
                        <w:szCs w:val="18"/>
                      </w:rPr>
                    </w:pPr>
                    <w:r w:rsidRPr="000B4D8D">
                      <w:rPr>
                        <w:rFonts w:hint="eastAsia"/>
                        <w:sz w:val="18"/>
                        <w:szCs w:val="18"/>
                      </w:rPr>
                      <w:t>类别</w:t>
                    </w:r>
                  </w:p>
                </w:tc>
              </w:sdtContent>
            </w:sdt>
            <w:sdt>
              <w:sdtPr>
                <w:rPr>
                  <w:sz w:val="18"/>
                  <w:szCs w:val="18"/>
                </w:rPr>
                <w:tag w:val="_PLD_468e18ccdf48449f8e43799e7c3f622e"/>
                <w:id w:val="-1521236265"/>
                <w:lock w:val="sdtLocked"/>
              </w:sdtPr>
              <w:sdtContent>
                <w:tc>
                  <w:tcPr>
                    <w:tcW w:w="2120" w:type="pct"/>
                    <w:gridSpan w:val="5"/>
                    <w:tcBorders>
                      <w:top w:val="single" w:sz="4" w:space="0" w:color="auto"/>
                      <w:left w:val="single" w:sz="4" w:space="0" w:color="auto"/>
                      <w:right w:val="single" w:sz="4" w:space="0" w:color="auto"/>
                    </w:tcBorders>
                    <w:vAlign w:val="center"/>
                  </w:tcPr>
                  <w:p w14:paraId="6D6B3316" w14:textId="77777777" w:rsidR="00A5327E" w:rsidRPr="000B4D8D" w:rsidRDefault="00A5327E" w:rsidP="008F3E68">
                    <w:pPr>
                      <w:autoSpaceDE w:val="0"/>
                      <w:autoSpaceDN w:val="0"/>
                      <w:adjustRightInd w:val="0"/>
                      <w:snapToGrid w:val="0"/>
                      <w:spacing w:line="240" w:lineRule="atLeast"/>
                      <w:jc w:val="center"/>
                      <w:rPr>
                        <w:sz w:val="18"/>
                        <w:szCs w:val="18"/>
                      </w:rPr>
                    </w:pPr>
                    <w:r w:rsidRPr="000B4D8D">
                      <w:rPr>
                        <w:rFonts w:hint="eastAsia"/>
                        <w:sz w:val="18"/>
                        <w:szCs w:val="18"/>
                      </w:rPr>
                      <w:t>期末余额</w:t>
                    </w:r>
                  </w:p>
                </w:tc>
              </w:sdtContent>
            </w:sdt>
            <w:sdt>
              <w:sdtPr>
                <w:rPr>
                  <w:sz w:val="18"/>
                  <w:szCs w:val="18"/>
                </w:rPr>
                <w:tag w:val="_PLD_e387c0f70bd6484cafb1ada234d075bd"/>
                <w:id w:val="-1879616011"/>
                <w:lock w:val="sdtLocked"/>
              </w:sdtPr>
              <w:sdtContent>
                <w:tc>
                  <w:tcPr>
                    <w:tcW w:w="2286" w:type="pct"/>
                    <w:gridSpan w:val="5"/>
                    <w:tcBorders>
                      <w:top w:val="single" w:sz="4" w:space="0" w:color="auto"/>
                      <w:left w:val="single" w:sz="4" w:space="0" w:color="auto"/>
                      <w:right w:val="single" w:sz="4" w:space="0" w:color="auto"/>
                    </w:tcBorders>
                    <w:vAlign w:val="center"/>
                  </w:tcPr>
                  <w:p w14:paraId="4493B9F2" w14:textId="77777777" w:rsidR="00A5327E" w:rsidRPr="000B4D8D" w:rsidRDefault="00A5327E" w:rsidP="008F3E68">
                    <w:pPr>
                      <w:autoSpaceDE w:val="0"/>
                      <w:autoSpaceDN w:val="0"/>
                      <w:adjustRightInd w:val="0"/>
                      <w:snapToGrid w:val="0"/>
                      <w:spacing w:line="240" w:lineRule="atLeast"/>
                      <w:jc w:val="center"/>
                      <w:rPr>
                        <w:sz w:val="18"/>
                        <w:szCs w:val="18"/>
                      </w:rPr>
                    </w:pPr>
                    <w:r w:rsidRPr="000B4D8D">
                      <w:rPr>
                        <w:rFonts w:hint="eastAsia"/>
                        <w:sz w:val="18"/>
                        <w:szCs w:val="18"/>
                      </w:rPr>
                      <w:t>期初余额</w:t>
                    </w:r>
                  </w:p>
                </w:tc>
              </w:sdtContent>
            </w:sdt>
          </w:tr>
          <w:tr w:rsidR="00A5327E" w14:paraId="288A2144" w14:textId="77777777" w:rsidTr="00040965">
            <w:trPr>
              <w:cantSplit/>
              <w:trHeight w:val="227"/>
              <w:jc w:val="center"/>
            </w:trPr>
            <w:tc>
              <w:tcPr>
                <w:tcW w:w="594" w:type="pct"/>
                <w:vMerge/>
                <w:tcBorders>
                  <w:left w:val="single" w:sz="4" w:space="0" w:color="auto"/>
                  <w:right w:val="single" w:sz="4" w:space="0" w:color="auto"/>
                </w:tcBorders>
                <w:vAlign w:val="center"/>
              </w:tcPr>
              <w:p w14:paraId="3273A3B8" w14:textId="77777777" w:rsidR="00A5327E" w:rsidRPr="000B4D8D" w:rsidRDefault="00A5327E" w:rsidP="008F3E68">
                <w:pPr>
                  <w:rPr>
                    <w:sz w:val="18"/>
                    <w:szCs w:val="18"/>
                  </w:rPr>
                </w:pPr>
              </w:p>
            </w:tc>
            <w:sdt>
              <w:sdtPr>
                <w:rPr>
                  <w:sz w:val="18"/>
                  <w:szCs w:val="18"/>
                </w:rPr>
                <w:tag w:val="_PLD_73365edbfe354cb683cc42de4c1c9f49"/>
                <w:id w:val="-555547469"/>
                <w:lock w:val="sdtLocked"/>
              </w:sdtPr>
              <w:sdtContent>
                <w:tc>
                  <w:tcPr>
                    <w:tcW w:w="714" w:type="pct"/>
                    <w:gridSpan w:val="2"/>
                    <w:tcBorders>
                      <w:top w:val="single" w:sz="4" w:space="0" w:color="auto"/>
                      <w:left w:val="single" w:sz="4" w:space="0" w:color="auto"/>
                      <w:bottom w:val="single" w:sz="4" w:space="0" w:color="auto"/>
                      <w:right w:val="single" w:sz="4" w:space="0" w:color="auto"/>
                    </w:tcBorders>
                    <w:vAlign w:val="center"/>
                  </w:tcPr>
                  <w:p w14:paraId="195CAB2E" w14:textId="77777777" w:rsidR="00A5327E" w:rsidRPr="000B4D8D" w:rsidRDefault="00A5327E" w:rsidP="008F3E68">
                    <w:pPr>
                      <w:jc w:val="center"/>
                      <w:rPr>
                        <w:sz w:val="18"/>
                        <w:szCs w:val="18"/>
                      </w:rPr>
                    </w:pPr>
                    <w:r w:rsidRPr="000B4D8D">
                      <w:rPr>
                        <w:rFonts w:hint="eastAsia"/>
                        <w:sz w:val="18"/>
                        <w:szCs w:val="18"/>
                      </w:rPr>
                      <w:t>账面余额</w:t>
                    </w:r>
                  </w:p>
                </w:tc>
              </w:sdtContent>
            </w:sdt>
            <w:sdt>
              <w:sdtPr>
                <w:rPr>
                  <w:sz w:val="18"/>
                  <w:szCs w:val="18"/>
                </w:rPr>
                <w:tag w:val="_PLD_11f34c9ee2d5429280d0d85b2c50756a"/>
                <w:id w:val="-1729605648"/>
                <w:lock w:val="sdtLocked"/>
              </w:sdtPr>
              <w:sdtContent>
                <w:tc>
                  <w:tcPr>
                    <w:tcW w:w="775" w:type="pct"/>
                    <w:gridSpan w:val="2"/>
                    <w:tcBorders>
                      <w:top w:val="single" w:sz="4" w:space="0" w:color="auto"/>
                      <w:left w:val="single" w:sz="4" w:space="0" w:color="auto"/>
                      <w:bottom w:val="single" w:sz="4" w:space="0" w:color="auto"/>
                      <w:right w:val="single" w:sz="4" w:space="0" w:color="auto"/>
                    </w:tcBorders>
                    <w:vAlign w:val="center"/>
                  </w:tcPr>
                  <w:p w14:paraId="131FB551" w14:textId="77777777" w:rsidR="00A5327E" w:rsidRPr="000B4D8D" w:rsidRDefault="00A5327E" w:rsidP="008F3E68">
                    <w:pPr>
                      <w:jc w:val="center"/>
                      <w:rPr>
                        <w:sz w:val="18"/>
                        <w:szCs w:val="18"/>
                      </w:rPr>
                    </w:pPr>
                    <w:r w:rsidRPr="000B4D8D">
                      <w:rPr>
                        <w:rFonts w:hint="eastAsia"/>
                        <w:sz w:val="18"/>
                        <w:szCs w:val="18"/>
                      </w:rPr>
                      <w:t>坏账准备</w:t>
                    </w:r>
                  </w:p>
                </w:tc>
              </w:sdtContent>
            </w:sdt>
            <w:sdt>
              <w:sdtPr>
                <w:rPr>
                  <w:sz w:val="18"/>
                  <w:szCs w:val="18"/>
                </w:rPr>
                <w:tag w:val="_PLD_6ade046afd0c47c0aae9506cc9d47486"/>
                <w:id w:val="-311098122"/>
                <w:lock w:val="sdtLocked"/>
              </w:sdtPr>
              <w:sdtContent>
                <w:tc>
                  <w:tcPr>
                    <w:tcW w:w="631" w:type="pct"/>
                    <w:vMerge w:val="restart"/>
                    <w:tcBorders>
                      <w:top w:val="single" w:sz="4" w:space="0" w:color="auto"/>
                      <w:left w:val="single" w:sz="4" w:space="0" w:color="auto"/>
                      <w:right w:val="single" w:sz="4" w:space="0" w:color="auto"/>
                    </w:tcBorders>
                    <w:vAlign w:val="center"/>
                  </w:tcPr>
                  <w:p w14:paraId="427BA158" w14:textId="77777777" w:rsidR="00A5327E" w:rsidRPr="000B4D8D" w:rsidRDefault="00A5327E" w:rsidP="008F3E68">
                    <w:pPr>
                      <w:jc w:val="center"/>
                      <w:rPr>
                        <w:sz w:val="18"/>
                        <w:szCs w:val="18"/>
                      </w:rPr>
                    </w:pPr>
                    <w:r w:rsidRPr="000B4D8D">
                      <w:rPr>
                        <w:rFonts w:hint="eastAsia"/>
                        <w:sz w:val="18"/>
                        <w:szCs w:val="18"/>
                      </w:rPr>
                      <w:t>账面</w:t>
                    </w:r>
                  </w:p>
                  <w:p w14:paraId="1BE97A4C" w14:textId="77777777" w:rsidR="00A5327E" w:rsidRPr="000B4D8D" w:rsidRDefault="00A5327E" w:rsidP="008F3E68">
                    <w:pPr>
                      <w:jc w:val="center"/>
                      <w:rPr>
                        <w:sz w:val="18"/>
                        <w:szCs w:val="18"/>
                      </w:rPr>
                    </w:pPr>
                    <w:r w:rsidRPr="000B4D8D">
                      <w:rPr>
                        <w:rFonts w:hint="eastAsia"/>
                        <w:sz w:val="18"/>
                        <w:szCs w:val="18"/>
                      </w:rPr>
                      <w:t>价值</w:t>
                    </w:r>
                  </w:p>
                </w:tc>
              </w:sdtContent>
            </w:sdt>
            <w:sdt>
              <w:sdtPr>
                <w:rPr>
                  <w:sz w:val="18"/>
                  <w:szCs w:val="18"/>
                </w:rPr>
                <w:tag w:val="_PLD_abd9bd4831b9473aabae7411a299a204"/>
                <w:id w:val="-1632863348"/>
                <w:lock w:val="sdtLocked"/>
              </w:sdtPr>
              <w:sdtContent>
                <w:tc>
                  <w:tcPr>
                    <w:tcW w:w="887" w:type="pct"/>
                    <w:gridSpan w:val="2"/>
                    <w:tcBorders>
                      <w:top w:val="single" w:sz="4" w:space="0" w:color="auto"/>
                      <w:left w:val="single" w:sz="4" w:space="0" w:color="auto"/>
                      <w:right w:val="single" w:sz="4" w:space="0" w:color="auto"/>
                    </w:tcBorders>
                    <w:vAlign w:val="center"/>
                  </w:tcPr>
                  <w:p w14:paraId="67057A77" w14:textId="77777777" w:rsidR="00A5327E" w:rsidRPr="000B4D8D" w:rsidRDefault="00A5327E" w:rsidP="008F3E68">
                    <w:pPr>
                      <w:jc w:val="center"/>
                      <w:rPr>
                        <w:sz w:val="18"/>
                        <w:szCs w:val="18"/>
                      </w:rPr>
                    </w:pPr>
                    <w:r w:rsidRPr="000B4D8D">
                      <w:rPr>
                        <w:rFonts w:hint="eastAsia"/>
                        <w:sz w:val="18"/>
                        <w:szCs w:val="18"/>
                      </w:rPr>
                      <w:t>账面余额</w:t>
                    </w:r>
                  </w:p>
                </w:tc>
              </w:sdtContent>
            </w:sdt>
            <w:sdt>
              <w:sdtPr>
                <w:rPr>
                  <w:sz w:val="18"/>
                  <w:szCs w:val="18"/>
                </w:rPr>
                <w:tag w:val="_PLD_76d8f3a48cba41949b5870f6cbb124af"/>
                <w:id w:val="-93171342"/>
                <w:lock w:val="sdtLocked"/>
              </w:sdtPr>
              <w:sdtContent>
                <w:tc>
                  <w:tcPr>
                    <w:tcW w:w="775" w:type="pct"/>
                    <w:gridSpan w:val="2"/>
                    <w:tcBorders>
                      <w:top w:val="single" w:sz="4" w:space="0" w:color="auto"/>
                      <w:left w:val="single" w:sz="4" w:space="0" w:color="auto"/>
                      <w:right w:val="single" w:sz="4" w:space="0" w:color="auto"/>
                    </w:tcBorders>
                    <w:vAlign w:val="center"/>
                  </w:tcPr>
                  <w:p w14:paraId="583824A9" w14:textId="77777777" w:rsidR="00A5327E" w:rsidRPr="000B4D8D" w:rsidRDefault="00A5327E" w:rsidP="008F3E68">
                    <w:pPr>
                      <w:jc w:val="center"/>
                      <w:rPr>
                        <w:sz w:val="18"/>
                        <w:szCs w:val="18"/>
                      </w:rPr>
                    </w:pPr>
                    <w:r w:rsidRPr="000B4D8D">
                      <w:rPr>
                        <w:rFonts w:hint="eastAsia"/>
                        <w:sz w:val="18"/>
                        <w:szCs w:val="18"/>
                      </w:rPr>
                      <w:t>坏账准备</w:t>
                    </w:r>
                  </w:p>
                </w:tc>
              </w:sdtContent>
            </w:sdt>
            <w:sdt>
              <w:sdtPr>
                <w:rPr>
                  <w:sz w:val="18"/>
                  <w:szCs w:val="18"/>
                </w:rPr>
                <w:tag w:val="_PLD_5062ab8e678b49c0bba488dc029ff27b"/>
                <w:id w:val="-947620373"/>
                <w:lock w:val="sdtLocked"/>
              </w:sdtPr>
              <w:sdtContent>
                <w:tc>
                  <w:tcPr>
                    <w:tcW w:w="625" w:type="pct"/>
                    <w:vMerge w:val="restart"/>
                    <w:tcBorders>
                      <w:top w:val="single" w:sz="4" w:space="0" w:color="auto"/>
                      <w:left w:val="single" w:sz="4" w:space="0" w:color="auto"/>
                      <w:right w:val="single" w:sz="4" w:space="0" w:color="auto"/>
                    </w:tcBorders>
                    <w:vAlign w:val="center"/>
                  </w:tcPr>
                  <w:p w14:paraId="7CE343C7" w14:textId="77777777" w:rsidR="00A5327E" w:rsidRPr="000B4D8D" w:rsidRDefault="00A5327E" w:rsidP="008F3E68">
                    <w:pPr>
                      <w:jc w:val="center"/>
                      <w:rPr>
                        <w:sz w:val="18"/>
                        <w:szCs w:val="18"/>
                      </w:rPr>
                    </w:pPr>
                    <w:r w:rsidRPr="000B4D8D">
                      <w:rPr>
                        <w:rFonts w:hint="eastAsia"/>
                        <w:sz w:val="18"/>
                        <w:szCs w:val="18"/>
                      </w:rPr>
                      <w:t>账面</w:t>
                    </w:r>
                  </w:p>
                  <w:p w14:paraId="35AC2813" w14:textId="77777777" w:rsidR="00A5327E" w:rsidRPr="000B4D8D" w:rsidRDefault="00A5327E" w:rsidP="008F3E68">
                    <w:pPr>
                      <w:jc w:val="center"/>
                      <w:rPr>
                        <w:sz w:val="18"/>
                        <w:szCs w:val="18"/>
                      </w:rPr>
                    </w:pPr>
                    <w:r w:rsidRPr="000B4D8D">
                      <w:rPr>
                        <w:rFonts w:hint="eastAsia"/>
                        <w:sz w:val="18"/>
                        <w:szCs w:val="18"/>
                      </w:rPr>
                      <w:t>价值</w:t>
                    </w:r>
                  </w:p>
                </w:tc>
              </w:sdtContent>
            </w:sdt>
          </w:tr>
          <w:tr w:rsidR="00A5327E" w14:paraId="4ED1521B" w14:textId="77777777" w:rsidTr="00040965">
            <w:trPr>
              <w:cantSplit/>
              <w:trHeight w:val="375"/>
              <w:jc w:val="center"/>
            </w:trPr>
            <w:tc>
              <w:tcPr>
                <w:tcW w:w="594" w:type="pct"/>
                <w:vMerge/>
                <w:tcBorders>
                  <w:left w:val="single" w:sz="4" w:space="0" w:color="auto"/>
                  <w:bottom w:val="single" w:sz="4" w:space="0" w:color="auto"/>
                  <w:right w:val="single" w:sz="4" w:space="0" w:color="auto"/>
                </w:tcBorders>
                <w:vAlign w:val="center"/>
              </w:tcPr>
              <w:p w14:paraId="562B08AA" w14:textId="77777777" w:rsidR="00A5327E" w:rsidRPr="000B4D8D" w:rsidRDefault="00A5327E" w:rsidP="008F3E68">
                <w:pPr>
                  <w:rPr>
                    <w:sz w:val="18"/>
                    <w:szCs w:val="18"/>
                  </w:rPr>
                </w:pPr>
              </w:p>
            </w:tc>
            <w:sdt>
              <w:sdtPr>
                <w:rPr>
                  <w:sz w:val="18"/>
                  <w:szCs w:val="18"/>
                </w:rPr>
                <w:tag w:val="_PLD_f6bdd572740240b5a7a2e643c29db5eb"/>
                <w:id w:val="597380833"/>
                <w:lock w:val="sdtLocked"/>
              </w:sdtPr>
              <w:sdtContent>
                <w:tc>
                  <w:tcPr>
                    <w:tcW w:w="457" w:type="pct"/>
                    <w:tcBorders>
                      <w:left w:val="single" w:sz="4" w:space="0" w:color="auto"/>
                      <w:bottom w:val="single" w:sz="4" w:space="0" w:color="auto"/>
                      <w:right w:val="single" w:sz="4" w:space="0" w:color="auto"/>
                    </w:tcBorders>
                    <w:vAlign w:val="center"/>
                  </w:tcPr>
                  <w:p w14:paraId="4BF84F3A" w14:textId="77777777" w:rsidR="00A5327E" w:rsidRPr="000B4D8D" w:rsidRDefault="00A5327E" w:rsidP="008F3E68">
                    <w:pPr>
                      <w:jc w:val="center"/>
                      <w:rPr>
                        <w:sz w:val="18"/>
                        <w:szCs w:val="18"/>
                      </w:rPr>
                    </w:pPr>
                    <w:r w:rsidRPr="000B4D8D">
                      <w:rPr>
                        <w:rFonts w:hint="eastAsia"/>
                        <w:sz w:val="18"/>
                        <w:szCs w:val="18"/>
                      </w:rPr>
                      <w:t>金额</w:t>
                    </w:r>
                  </w:p>
                </w:tc>
              </w:sdtContent>
            </w:sdt>
            <w:sdt>
              <w:sdtPr>
                <w:rPr>
                  <w:sz w:val="18"/>
                  <w:szCs w:val="18"/>
                </w:rPr>
                <w:tag w:val="_PLD_0a09779b6e354e32b6df9b1e891e1509"/>
                <w:id w:val="1757085347"/>
                <w:lock w:val="sdtLocked"/>
              </w:sdtPr>
              <w:sdtContent>
                <w:tc>
                  <w:tcPr>
                    <w:tcW w:w="257" w:type="pct"/>
                    <w:tcBorders>
                      <w:left w:val="single" w:sz="4" w:space="0" w:color="auto"/>
                      <w:bottom w:val="single" w:sz="4" w:space="0" w:color="auto"/>
                      <w:right w:val="single" w:sz="4" w:space="0" w:color="auto"/>
                    </w:tcBorders>
                    <w:vAlign w:val="center"/>
                  </w:tcPr>
                  <w:p w14:paraId="10044C60" w14:textId="77777777" w:rsidR="00A5327E" w:rsidRPr="000B4D8D" w:rsidRDefault="00A5327E" w:rsidP="008F3E68">
                    <w:pPr>
                      <w:jc w:val="center"/>
                      <w:rPr>
                        <w:sz w:val="18"/>
                        <w:szCs w:val="18"/>
                      </w:rPr>
                    </w:pPr>
                    <w:r w:rsidRPr="000B4D8D">
                      <w:rPr>
                        <w:rFonts w:hint="eastAsia"/>
                        <w:sz w:val="18"/>
                        <w:szCs w:val="18"/>
                      </w:rPr>
                      <w:t>比例</w:t>
                    </w:r>
                    <w:r w:rsidRPr="000B4D8D">
                      <w:rPr>
                        <w:sz w:val="18"/>
                        <w:szCs w:val="18"/>
                      </w:rPr>
                      <w:t>(%)</w:t>
                    </w:r>
                  </w:p>
                </w:tc>
              </w:sdtContent>
            </w:sdt>
            <w:sdt>
              <w:sdtPr>
                <w:rPr>
                  <w:sz w:val="18"/>
                  <w:szCs w:val="18"/>
                </w:rPr>
                <w:tag w:val="_PLD_dd9c9061f11b453c8775ca1a11382d92"/>
                <w:id w:val="371590141"/>
                <w:lock w:val="sdtLocked"/>
              </w:sdtPr>
              <w:sdtContent>
                <w:tc>
                  <w:tcPr>
                    <w:tcW w:w="556" w:type="pct"/>
                    <w:tcBorders>
                      <w:left w:val="single" w:sz="4" w:space="0" w:color="auto"/>
                      <w:bottom w:val="single" w:sz="4" w:space="0" w:color="auto"/>
                      <w:right w:val="single" w:sz="4" w:space="0" w:color="auto"/>
                    </w:tcBorders>
                    <w:vAlign w:val="center"/>
                  </w:tcPr>
                  <w:p w14:paraId="0FF2AC5C" w14:textId="77777777" w:rsidR="00A5327E" w:rsidRPr="000B4D8D" w:rsidRDefault="00A5327E" w:rsidP="008F3E68">
                    <w:pPr>
                      <w:jc w:val="center"/>
                      <w:rPr>
                        <w:sz w:val="18"/>
                        <w:szCs w:val="18"/>
                      </w:rPr>
                    </w:pPr>
                    <w:r w:rsidRPr="000B4D8D">
                      <w:rPr>
                        <w:rFonts w:hint="eastAsia"/>
                        <w:sz w:val="18"/>
                        <w:szCs w:val="18"/>
                      </w:rPr>
                      <w:t>金额</w:t>
                    </w:r>
                  </w:p>
                </w:tc>
              </w:sdtContent>
            </w:sdt>
            <w:sdt>
              <w:sdtPr>
                <w:rPr>
                  <w:sz w:val="18"/>
                  <w:szCs w:val="18"/>
                </w:rPr>
                <w:tag w:val="_PLD_988b69362ac14c0e94c26191e76b1e3a"/>
                <w:id w:val="1003169960"/>
                <w:lock w:val="sdtLocked"/>
              </w:sdtPr>
              <w:sdtContent>
                <w:tc>
                  <w:tcPr>
                    <w:tcW w:w="219" w:type="pct"/>
                    <w:tcBorders>
                      <w:left w:val="single" w:sz="4" w:space="0" w:color="auto"/>
                      <w:bottom w:val="single" w:sz="4" w:space="0" w:color="auto"/>
                      <w:right w:val="single" w:sz="4" w:space="0" w:color="auto"/>
                    </w:tcBorders>
                    <w:vAlign w:val="center"/>
                  </w:tcPr>
                  <w:p w14:paraId="6BCB02B6" w14:textId="77777777" w:rsidR="00A5327E" w:rsidRPr="000B4D8D" w:rsidRDefault="00A5327E" w:rsidP="008F3E68">
                    <w:pPr>
                      <w:jc w:val="center"/>
                      <w:rPr>
                        <w:sz w:val="18"/>
                        <w:szCs w:val="18"/>
                      </w:rPr>
                    </w:pPr>
                    <w:r w:rsidRPr="000B4D8D">
                      <w:rPr>
                        <w:rFonts w:hint="eastAsia"/>
                        <w:sz w:val="18"/>
                        <w:szCs w:val="18"/>
                      </w:rPr>
                      <w:t>计提比例</w:t>
                    </w:r>
                    <w:r w:rsidRPr="000B4D8D">
                      <w:rPr>
                        <w:sz w:val="18"/>
                        <w:szCs w:val="18"/>
                      </w:rPr>
                      <w:t>(%)</w:t>
                    </w:r>
                  </w:p>
                </w:tc>
              </w:sdtContent>
            </w:sdt>
            <w:tc>
              <w:tcPr>
                <w:tcW w:w="631" w:type="pct"/>
                <w:vMerge/>
                <w:tcBorders>
                  <w:left w:val="single" w:sz="4" w:space="0" w:color="auto"/>
                  <w:bottom w:val="single" w:sz="4" w:space="0" w:color="auto"/>
                  <w:right w:val="single" w:sz="4" w:space="0" w:color="auto"/>
                </w:tcBorders>
                <w:vAlign w:val="center"/>
              </w:tcPr>
              <w:p w14:paraId="6633F048" w14:textId="77777777" w:rsidR="00A5327E" w:rsidRPr="000B4D8D" w:rsidRDefault="00A5327E" w:rsidP="008F3E68">
                <w:pPr>
                  <w:jc w:val="center"/>
                  <w:rPr>
                    <w:sz w:val="18"/>
                    <w:szCs w:val="18"/>
                  </w:rPr>
                </w:pPr>
              </w:p>
            </w:tc>
            <w:sdt>
              <w:sdtPr>
                <w:rPr>
                  <w:sz w:val="18"/>
                  <w:szCs w:val="18"/>
                </w:rPr>
                <w:tag w:val="_PLD_a5c1af5c86d545b993971c3da029159d"/>
                <w:id w:val="-165867048"/>
                <w:lock w:val="sdtLocked"/>
              </w:sdtPr>
              <w:sdtContent>
                <w:tc>
                  <w:tcPr>
                    <w:tcW w:w="631" w:type="pct"/>
                    <w:tcBorders>
                      <w:left w:val="single" w:sz="4" w:space="0" w:color="auto"/>
                      <w:bottom w:val="single" w:sz="4" w:space="0" w:color="auto"/>
                      <w:right w:val="single" w:sz="4" w:space="0" w:color="auto"/>
                    </w:tcBorders>
                    <w:vAlign w:val="center"/>
                  </w:tcPr>
                  <w:p w14:paraId="7195F735" w14:textId="77777777" w:rsidR="00A5327E" w:rsidRPr="000B4D8D" w:rsidRDefault="00A5327E" w:rsidP="008F3E68">
                    <w:pPr>
                      <w:jc w:val="center"/>
                      <w:rPr>
                        <w:sz w:val="18"/>
                        <w:szCs w:val="18"/>
                      </w:rPr>
                    </w:pPr>
                    <w:r w:rsidRPr="000B4D8D">
                      <w:rPr>
                        <w:rFonts w:hint="eastAsia"/>
                        <w:sz w:val="18"/>
                        <w:szCs w:val="18"/>
                      </w:rPr>
                      <w:t>金额</w:t>
                    </w:r>
                  </w:p>
                </w:tc>
              </w:sdtContent>
            </w:sdt>
            <w:sdt>
              <w:sdtPr>
                <w:rPr>
                  <w:sz w:val="18"/>
                  <w:szCs w:val="18"/>
                </w:rPr>
                <w:tag w:val="_PLD_fd80073c74724a799d0de2171d95f241"/>
                <w:id w:val="-867911658"/>
                <w:lock w:val="sdtLocked"/>
              </w:sdtPr>
              <w:sdtContent>
                <w:tc>
                  <w:tcPr>
                    <w:tcW w:w="256" w:type="pct"/>
                    <w:tcBorders>
                      <w:left w:val="single" w:sz="4" w:space="0" w:color="auto"/>
                      <w:bottom w:val="single" w:sz="4" w:space="0" w:color="auto"/>
                      <w:right w:val="single" w:sz="4" w:space="0" w:color="auto"/>
                    </w:tcBorders>
                    <w:vAlign w:val="center"/>
                  </w:tcPr>
                  <w:p w14:paraId="2139B287" w14:textId="77777777" w:rsidR="00A5327E" w:rsidRPr="000B4D8D" w:rsidRDefault="00A5327E" w:rsidP="008F3E68">
                    <w:pPr>
                      <w:jc w:val="center"/>
                      <w:rPr>
                        <w:sz w:val="18"/>
                        <w:szCs w:val="18"/>
                      </w:rPr>
                    </w:pPr>
                    <w:r w:rsidRPr="000B4D8D">
                      <w:rPr>
                        <w:rFonts w:hint="eastAsia"/>
                        <w:sz w:val="18"/>
                        <w:szCs w:val="18"/>
                      </w:rPr>
                      <w:t>比例</w:t>
                    </w:r>
                    <w:r w:rsidRPr="000B4D8D">
                      <w:rPr>
                        <w:sz w:val="18"/>
                        <w:szCs w:val="18"/>
                      </w:rPr>
                      <w:t>(%)</w:t>
                    </w:r>
                  </w:p>
                </w:tc>
              </w:sdtContent>
            </w:sdt>
            <w:sdt>
              <w:sdtPr>
                <w:rPr>
                  <w:sz w:val="18"/>
                  <w:szCs w:val="18"/>
                </w:rPr>
                <w:tag w:val="_PLD_917059b3ee7f4b52afe8c3fa58f3e369"/>
                <w:id w:val="-2105564740"/>
                <w:lock w:val="sdtLocked"/>
              </w:sdtPr>
              <w:sdtContent>
                <w:tc>
                  <w:tcPr>
                    <w:tcW w:w="556" w:type="pct"/>
                    <w:tcBorders>
                      <w:left w:val="single" w:sz="4" w:space="0" w:color="auto"/>
                      <w:bottom w:val="single" w:sz="4" w:space="0" w:color="auto"/>
                      <w:right w:val="single" w:sz="4" w:space="0" w:color="auto"/>
                    </w:tcBorders>
                    <w:vAlign w:val="center"/>
                  </w:tcPr>
                  <w:p w14:paraId="3D82ABB3" w14:textId="77777777" w:rsidR="00A5327E" w:rsidRPr="000B4D8D" w:rsidRDefault="00A5327E" w:rsidP="008F3E68">
                    <w:pPr>
                      <w:jc w:val="center"/>
                      <w:rPr>
                        <w:sz w:val="18"/>
                        <w:szCs w:val="18"/>
                      </w:rPr>
                    </w:pPr>
                    <w:r w:rsidRPr="000B4D8D">
                      <w:rPr>
                        <w:rFonts w:hint="eastAsia"/>
                        <w:sz w:val="18"/>
                        <w:szCs w:val="18"/>
                      </w:rPr>
                      <w:t>金额</w:t>
                    </w:r>
                  </w:p>
                </w:tc>
              </w:sdtContent>
            </w:sdt>
            <w:sdt>
              <w:sdtPr>
                <w:rPr>
                  <w:sz w:val="18"/>
                  <w:szCs w:val="18"/>
                </w:rPr>
                <w:tag w:val="_PLD_ea90ccc029834397956c79bbe869d343"/>
                <w:id w:val="25302458"/>
                <w:lock w:val="sdtLocked"/>
              </w:sdtPr>
              <w:sdtContent>
                <w:tc>
                  <w:tcPr>
                    <w:tcW w:w="219" w:type="pct"/>
                    <w:tcBorders>
                      <w:left w:val="single" w:sz="4" w:space="0" w:color="auto"/>
                      <w:bottom w:val="single" w:sz="4" w:space="0" w:color="auto"/>
                      <w:right w:val="single" w:sz="4" w:space="0" w:color="auto"/>
                    </w:tcBorders>
                    <w:vAlign w:val="center"/>
                  </w:tcPr>
                  <w:p w14:paraId="5901D6E1" w14:textId="77777777" w:rsidR="00A5327E" w:rsidRPr="000B4D8D" w:rsidRDefault="00A5327E" w:rsidP="008F3E68">
                    <w:pPr>
                      <w:jc w:val="center"/>
                      <w:rPr>
                        <w:sz w:val="18"/>
                        <w:szCs w:val="18"/>
                      </w:rPr>
                    </w:pPr>
                    <w:r w:rsidRPr="000B4D8D">
                      <w:rPr>
                        <w:rFonts w:hint="eastAsia"/>
                        <w:sz w:val="18"/>
                        <w:szCs w:val="18"/>
                      </w:rPr>
                      <w:t>计提比例</w:t>
                    </w:r>
                    <w:r w:rsidRPr="000B4D8D">
                      <w:rPr>
                        <w:sz w:val="18"/>
                        <w:szCs w:val="18"/>
                      </w:rPr>
                      <w:t>(%)</w:t>
                    </w:r>
                  </w:p>
                </w:tc>
              </w:sdtContent>
            </w:sdt>
            <w:tc>
              <w:tcPr>
                <w:tcW w:w="625" w:type="pct"/>
                <w:vMerge/>
                <w:tcBorders>
                  <w:left w:val="single" w:sz="4" w:space="0" w:color="auto"/>
                  <w:bottom w:val="single" w:sz="4" w:space="0" w:color="auto"/>
                  <w:right w:val="single" w:sz="4" w:space="0" w:color="auto"/>
                </w:tcBorders>
              </w:tcPr>
              <w:p w14:paraId="369D624F" w14:textId="77777777" w:rsidR="00A5327E" w:rsidRPr="000B4D8D" w:rsidRDefault="00A5327E" w:rsidP="008F3E68">
                <w:pPr>
                  <w:jc w:val="center"/>
                  <w:rPr>
                    <w:sz w:val="18"/>
                    <w:szCs w:val="18"/>
                  </w:rPr>
                </w:pPr>
              </w:p>
            </w:tc>
          </w:tr>
          <w:tr w:rsidR="00A5327E" w14:paraId="3C2CC1EB" w14:textId="77777777" w:rsidTr="00040965">
            <w:trPr>
              <w:cantSplit/>
              <w:jc w:val="center"/>
            </w:trPr>
            <w:sdt>
              <w:sdtPr>
                <w:rPr>
                  <w:sz w:val="18"/>
                  <w:szCs w:val="18"/>
                </w:rPr>
                <w:tag w:val="_PLD_d8f2e8353bc54fe8b730d8cdf873f57c"/>
                <w:id w:val="-907376508"/>
                <w:lock w:val="sdtLocked"/>
              </w:sdtPr>
              <w:sdtContent>
                <w:tc>
                  <w:tcPr>
                    <w:tcW w:w="594" w:type="pct"/>
                    <w:tcBorders>
                      <w:top w:val="single" w:sz="4" w:space="0" w:color="auto"/>
                      <w:left w:val="single" w:sz="4" w:space="0" w:color="auto"/>
                      <w:bottom w:val="single" w:sz="4" w:space="0" w:color="auto"/>
                      <w:right w:val="single" w:sz="4" w:space="0" w:color="auto"/>
                    </w:tcBorders>
                  </w:tcPr>
                  <w:p w14:paraId="4F47B4BE" w14:textId="77777777" w:rsidR="00A5327E" w:rsidRPr="000B4D8D" w:rsidRDefault="00A5327E" w:rsidP="008F3E68">
                    <w:pPr>
                      <w:rPr>
                        <w:sz w:val="18"/>
                        <w:szCs w:val="18"/>
                      </w:rPr>
                    </w:pPr>
                    <w:r w:rsidRPr="000B4D8D">
                      <w:rPr>
                        <w:rFonts w:hint="eastAsia"/>
                        <w:sz w:val="18"/>
                        <w:szCs w:val="18"/>
                      </w:rPr>
                      <w:t>按单项计提坏账准备</w:t>
                    </w:r>
                  </w:p>
                </w:tc>
              </w:sdtContent>
            </w:sdt>
            <w:tc>
              <w:tcPr>
                <w:tcW w:w="457" w:type="pct"/>
                <w:tcBorders>
                  <w:top w:val="single" w:sz="4" w:space="0" w:color="auto"/>
                  <w:left w:val="single" w:sz="4" w:space="0" w:color="auto"/>
                  <w:bottom w:val="single" w:sz="4" w:space="0" w:color="auto"/>
                  <w:right w:val="single" w:sz="4" w:space="0" w:color="auto"/>
                </w:tcBorders>
                <w:vAlign w:val="center"/>
              </w:tcPr>
              <w:p w14:paraId="0CEDBC30" w14:textId="77777777" w:rsidR="00A5327E" w:rsidRPr="000B4D8D" w:rsidRDefault="00A5327E" w:rsidP="008F3E68">
                <w:pPr>
                  <w:jc w:val="right"/>
                  <w:rPr>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14:paraId="175924C7" w14:textId="77777777" w:rsidR="00A5327E" w:rsidRPr="000B4D8D" w:rsidRDefault="00A5327E" w:rsidP="008F3E68">
                <w:pPr>
                  <w:jc w:val="right"/>
                  <w:rPr>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tcPr>
              <w:p w14:paraId="51E4A7A1" w14:textId="77777777" w:rsidR="00A5327E" w:rsidRPr="000B4D8D" w:rsidRDefault="00A5327E" w:rsidP="008F3E68">
                <w:pPr>
                  <w:jc w:val="right"/>
                  <w:rPr>
                    <w:sz w:val="18"/>
                    <w:szCs w:val="18"/>
                  </w:rPr>
                </w:pPr>
              </w:p>
            </w:tc>
            <w:tc>
              <w:tcPr>
                <w:tcW w:w="219" w:type="pct"/>
                <w:tcBorders>
                  <w:top w:val="single" w:sz="4" w:space="0" w:color="auto"/>
                  <w:left w:val="single" w:sz="4" w:space="0" w:color="auto"/>
                  <w:bottom w:val="single" w:sz="4" w:space="0" w:color="auto"/>
                  <w:right w:val="single" w:sz="4" w:space="0" w:color="auto"/>
                </w:tcBorders>
                <w:vAlign w:val="center"/>
              </w:tcPr>
              <w:p w14:paraId="4BFFB450" w14:textId="77777777" w:rsidR="00A5327E" w:rsidRPr="000B4D8D" w:rsidRDefault="00A5327E" w:rsidP="008F3E68">
                <w:pPr>
                  <w:jc w:val="right"/>
                  <w:rPr>
                    <w:sz w:val="18"/>
                    <w:szCs w:val="18"/>
                  </w:rPr>
                </w:pPr>
              </w:p>
            </w:tc>
            <w:tc>
              <w:tcPr>
                <w:tcW w:w="631" w:type="pct"/>
                <w:tcBorders>
                  <w:top w:val="single" w:sz="4" w:space="0" w:color="auto"/>
                  <w:left w:val="single" w:sz="4" w:space="0" w:color="auto"/>
                  <w:bottom w:val="single" w:sz="4" w:space="0" w:color="auto"/>
                  <w:right w:val="single" w:sz="4" w:space="0" w:color="auto"/>
                </w:tcBorders>
                <w:vAlign w:val="center"/>
              </w:tcPr>
              <w:p w14:paraId="2BB53F53" w14:textId="77777777" w:rsidR="00A5327E" w:rsidRPr="000B4D8D" w:rsidRDefault="00A5327E" w:rsidP="008F3E68">
                <w:pPr>
                  <w:jc w:val="right"/>
                  <w:rPr>
                    <w:sz w:val="18"/>
                    <w:szCs w:val="18"/>
                  </w:rPr>
                </w:pPr>
              </w:p>
            </w:tc>
            <w:tc>
              <w:tcPr>
                <w:tcW w:w="631" w:type="pct"/>
                <w:tcBorders>
                  <w:top w:val="single" w:sz="4" w:space="0" w:color="auto"/>
                  <w:left w:val="single" w:sz="4" w:space="0" w:color="auto"/>
                  <w:bottom w:val="single" w:sz="4" w:space="0" w:color="auto"/>
                  <w:right w:val="single" w:sz="4" w:space="0" w:color="auto"/>
                </w:tcBorders>
                <w:vAlign w:val="center"/>
              </w:tcPr>
              <w:p w14:paraId="634B19F5" w14:textId="77777777" w:rsidR="00A5327E" w:rsidRPr="000B4D8D" w:rsidRDefault="00A5327E" w:rsidP="008F3E68">
                <w:pPr>
                  <w:jc w:val="right"/>
                  <w:rPr>
                    <w:sz w:val="18"/>
                    <w:szCs w:val="18"/>
                  </w:rPr>
                </w:pPr>
              </w:p>
            </w:tc>
            <w:tc>
              <w:tcPr>
                <w:tcW w:w="256" w:type="pct"/>
                <w:tcBorders>
                  <w:top w:val="single" w:sz="4" w:space="0" w:color="auto"/>
                  <w:left w:val="single" w:sz="4" w:space="0" w:color="auto"/>
                  <w:bottom w:val="single" w:sz="4" w:space="0" w:color="auto"/>
                  <w:right w:val="single" w:sz="4" w:space="0" w:color="auto"/>
                </w:tcBorders>
                <w:vAlign w:val="center"/>
              </w:tcPr>
              <w:p w14:paraId="532FBECB" w14:textId="77777777" w:rsidR="00A5327E" w:rsidRPr="000B4D8D" w:rsidRDefault="00A5327E" w:rsidP="008F3E68">
                <w:pPr>
                  <w:jc w:val="right"/>
                  <w:rPr>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tcPr>
              <w:p w14:paraId="69B75613" w14:textId="77777777" w:rsidR="00A5327E" w:rsidRPr="000B4D8D" w:rsidRDefault="00A5327E" w:rsidP="008F3E68">
                <w:pPr>
                  <w:jc w:val="right"/>
                  <w:rPr>
                    <w:sz w:val="18"/>
                    <w:szCs w:val="18"/>
                  </w:rPr>
                </w:pPr>
              </w:p>
            </w:tc>
            <w:tc>
              <w:tcPr>
                <w:tcW w:w="219" w:type="pct"/>
                <w:tcBorders>
                  <w:top w:val="single" w:sz="4" w:space="0" w:color="auto"/>
                  <w:left w:val="single" w:sz="4" w:space="0" w:color="auto"/>
                  <w:bottom w:val="single" w:sz="4" w:space="0" w:color="auto"/>
                  <w:right w:val="single" w:sz="4" w:space="0" w:color="auto"/>
                </w:tcBorders>
                <w:vAlign w:val="center"/>
              </w:tcPr>
              <w:p w14:paraId="396DF90F" w14:textId="77777777" w:rsidR="00A5327E" w:rsidRPr="000B4D8D" w:rsidRDefault="00A5327E" w:rsidP="008F3E68">
                <w:pPr>
                  <w:jc w:val="right"/>
                  <w:rPr>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14:paraId="4AF88C57" w14:textId="77777777" w:rsidR="00A5327E" w:rsidRPr="000B4D8D" w:rsidRDefault="00A5327E" w:rsidP="008F3E68">
                <w:pPr>
                  <w:jc w:val="right"/>
                  <w:rPr>
                    <w:sz w:val="18"/>
                    <w:szCs w:val="18"/>
                  </w:rPr>
                </w:pPr>
              </w:p>
            </w:tc>
          </w:tr>
          <w:tr w:rsidR="00A5327E" w14:paraId="656FADC6" w14:textId="77777777" w:rsidTr="00040965">
            <w:trPr>
              <w:cantSplit/>
              <w:jc w:val="center"/>
            </w:trPr>
            <w:sdt>
              <w:sdtPr>
                <w:rPr>
                  <w:sz w:val="18"/>
                  <w:szCs w:val="18"/>
                </w:rPr>
                <w:tag w:val="_PLD_8ec8b92b0ab24a78ae82ff991696133e"/>
                <w:id w:val="-2039036216"/>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1C1825D2" w14:textId="77777777" w:rsidR="00A5327E" w:rsidRPr="000B4D8D" w:rsidRDefault="00A5327E" w:rsidP="008F3E68">
                    <w:pPr>
                      <w:rPr>
                        <w:sz w:val="18"/>
                        <w:szCs w:val="18"/>
                      </w:rPr>
                    </w:pPr>
                    <w:r w:rsidRPr="000B4D8D">
                      <w:rPr>
                        <w:rFonts w:hint="eastAsia"/>
                        <w:sz w:val="18"/>
                        <w:szCs w:val="18"/>
                      </w:rPr>
                      <w:t>其中：</w:t>
                    </w:r>
                  </w:p>
                </w:tc>
              </w:sdtContent>
            </w:sdt>
          </w:tr>
          <w:sdt>
            <w:sdtPr>
              <w:rPr>
                <w:sz w:val="18"/>
                <w:szCs w:val="18"/>
              </w:rPr>
              <w:alias w:val="按单项计提坏账准备的应收账款明细"/>
              <w:tag w:val="_TUP_55ed2cba36cc42ad9f79258891365b58"/>
              <w:id w:val="613565879"/>
              <w:lock w:val="sdtLocked"/>
            </w:sdtPr>
            <w:sdtContent>
              <w:tr w:rsidR="00A5327E" w14:paraId="1541CF01" w14:textId="77777777" w:rsidTr="00040965">
                <w:trPr>
                  <w:cantSplit/>
                  <w:jc w:val="center"/>
                </w:trPr>
                <w:sdt>
                  <w:sdtPr>
                    <w:rPr>
                      <w:sz w:val="18"/>
                      <w:szCs w:val="18"/>
                    </w:rPr>
                    <w:alias w:val="按单项计提坏账准备的应收账款明细-类别"/>
                    <w:tag w:val="_GBC_d2aff18c0a9246d69b8b1f262666166e"/>
                    <w:id w:val="1310987208"/>
                    <w:lock w:val="sdtLocked"/>
                    <w:showingPlcHdr/>
                  </w:sdtPr>
                  <w:sdtContent>
                    <w:tc>
                      <w:tcPr>
                        <w:tcW w:w="594" w:type="pct"/>
                        <w:tcBorders>
                          <w:top w:val="single" w:sz="4" w:space="0" w:color="auto"/>
                          <w:left w:val="single" w:sz="4" w:space="0" w:color="auto"/>
                          <w:bottom w:val="single" w:sz="4" w:space="0" w:color="auto"/>
                          <w:right w:val="single" w:sz="4" w:space="0" w:color="auto"/>
                        </w:tcBorders>
                      </w:tcPr>
                      <w:p w14:paraId="086A5F86" w14:textId="77777777" w:rsidR="00A5327E" w:rsidRPr="000B4D8D" w:rsidRDefault="007D6B64" w:rsidP="007D6B64">
                        <w:pPr>
                          <w:rPr>
                            <w:color w:val="808080"/>
                            <w:sz w:val="18"/>
                            <w:szCs w:val="18"/>
                          </w:rPr>
                        </w:pPr>
                        <w:r w:rsidRPr="000B4D8D">
                          <w:rPr>
                            <w:sz w:val="18"/>
                            <w:szCs w:val="18"/>
                          </w:rPr>
                          <w:t xml:space="preserve">     </w:t>
                        </w:r>
                      </w:p>
                    </w:tc>
                  </w:sdtContent>
                </w:sdt>
                <w:tc>
                  <w:tcPr>
                    <w:tcW w:w="457" w:type="pct"/>
                    <w:tcBorders>
                      <w:top w:val="single" w:sz="4" w:space="0" w:color="auto"/>
                      <w:left w:val="single" w:sz="4" w:space="0" w:color="auto"/>
                      <w:bottom w:val="single" w:sz="4" w:space="0" w:color="auto"/>
                      <w:right w:val="single" w:sz="4" w:space="0" w:color="auto"/>
                    </w:tcBorders>
                    <w:vAlign w:val="center"/>
                  </w:tcPr>
                  <w:p w14:paraId="73DF3BF1" w14:textId="77777777" w:rsidR="00A5327E" w:rsidRPr="000B4D8D" w:rsidRDefault="00A5327E" w:rsidP="008F3E68">
                    <w:pPr>
                      <w:rPr>
                        <w:sz w:val="18"/>
                        <w:szCs w:val="18"/>
                      </w:rPr>
                    </w:pPr>
                  </w:p>
                </w:tc>
                <w:tc>
                  <w:tcPr>
                    <w:tcW w:w="257" w:type="pct"/>
                    <w:tcBorders>
                      <w:top w:val="single" w:sz="4" w:space="0" w:color="auto"/>
                      <w:left w:val="single" w:sz="4" w:space="0" w:color="auto"/>
                      <w:bottom w:val="single" w:sz="4" w:space="0" w:color="auto"/>
                      <w:right w:val="single" w:sz="4" w:space="0" w:color="auto"/>
                    </w:tcBorders>
                  </w:tcPr>
                  <w:p w14:paraId="560B8975" w14:textId="77777777" w:rsidR="00A5327E" w:rsidRPr="000B4D8D" w:rsidRDefault="00A5327E" w:rsidP="008F3E68">
                    <w:pPr>
                      <w:jc w:val="right"/>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13A51F8E" w14:textId="77777777" w:rsidR="00A5327E" w:rsidRPr="000B4D8D" w:rsidRDefault="00A5327E" w:rsidP="008F3E68">
                    <w:pPr>
                      <w:jc w:val="right"/>
                      <w:rPr>
                        <w:sz w:val="18"/>
                        <w:szCs w:val="18"/>
                      </w:rPr>
                    </w:pPr>
                  </w:p>
                </w:tc>
                <w:tc>
                  <w:tcPr>
                    <w:tcW w:w="219" w:type="pct"/>
                    <w:tcBorders>
                      <w:top w:val="single" w:sz="4" w:space="0" w:color="auto"/>
                      <w:left w:val="single" w:sz="4" w:space="0" w:color="auto"/>
                      <w:bottom w:val="single" w:sz="4" w:space="0" w:color="auto"/>
                      <w:right w:val="single" w:sz="4" w:space="0" w:color="auto"/>
                    </w:tcBorders>
                  </w:tcPr>
                  <w:p w14:paraId="40B83A17" w14:textId="77777777" w:rsidR="00A5327E" w:rsidRPr="000B4D8D" w:rsidRDefault="00A5327E" w:rsidP="008F3E68">
                    <w:pPr>
                      <w:jc w:val="right"/>
                      <w:rPr>
                        <w:sz w:val="18"/>
                        <w:szCs w:val="18"/>
                      </w:rPr>
                    </w:pPr>
                  </w:p>
                </w:tc>
                <w:tc>
                  <w:tcPr>
                    <w:tcW w:w="631" w:type="pct"/>
                    <w:tcBorders>
                      <w:top w:val="single" w:sz="4" w:space="0" w:color="auto"/>
                      <w:left w:val="single" w:sz="4" w:space="0" w:color="auto"/>
                      <w:bottom w:val="single" w:sz="4" w:space="0" w:color="auto"/>
                      <w:right w:val="single" w:sz="4" w:space="0" w:color="auto"/>
                    </w:tcBorders>
                  </w:tcPr>
                  <w:p w14:paraId="76996456" w14:textId="77777777" w:rsidR="00A5327E" w:rsidRPr="000B4D8D" w:rsidRDefault="00A5327E" w:rsidP="008F3E68">
                    <w:pPr>
                      <w:jc w:val="right"/>
                      <w:rPr>
                        <w:sz w:val="18"/>
                        <w:szCs w:val="18"/>
                      </w:rPr>
                    </w:pPr>
                  </w:p>
                </w:tc>
                <w:tc>
                  <w:tcPr>
                    <w:tcW w:w="631" w:type="pct"/>
                    <w:tcBorders>
                      <w:top w:val="single" w:sz="4" w:space="0" w:color="auto"/>
                      <w:left w:val="single" w:sz="4" w:space="0" w:color="auto"/>
                      <w:bottom w:val="single" w:sz="4" w:space="0" w:color="auto"/>
                      <w:right w:val="single" w:sz="4" w:space="0" w:color="auto"/>
                    </w:tcBorders>
                  </w:tcPr>
                  <w:p w14:paraId="75AB2B3A" w14:textId="77777777" w:rsidR="00A5327E" w:rsidRPr="000B4D8D" w:rsidRDefault="00A5327E" w:rsidP="008F3E68">
                    <w:pPr>
                      <w:jc w:val="right"/>
                      <w:rPr>
                        <w:sz w:val="18"/>
                        <w:szCs w:val="18"/>
                      </w:rPr>
                    </w:pPr>
                  </w:p>
                </w:tc>
                <w:tc>
                  <w:tcPr>
                    <w:tcW w:w="256" w:type="pct"/>
                    <w:tcBorders>
                      <w:top w:val="single" w:sz="4" w:space="0" w:color="auto"/>
                      <w:left w:val="single" w:sz="4" w:space="0" w:color="auto"/>
                      <w:bottom w:val="single" w:sz="4" w:space="0" w:color="auto"/>
                      <w:right w:val="single" w:sz="4" w:space="0" w:color="auto"/>
                    </w:tcBorders>
                  </w:tcPr>
                  <w:p w14:paraId="42A6572B" w14:textId="77777777" w:rsidR="00A5327E" w:rsidRPr="000B4D8D" w:rsidRDefault="00A5327E" w:rsidP="008F3E68">
                    <w:pPr>
                      <w:jc w:val="right"/>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26AD348" w14:textId="77777777" w:rsidR="00A5327E" w:rsidRPr="000B4D8D" w:rsidRDefault="00A5327E" w:rsidP="008F3E68">
                    <w:pPr>
                      <w:jc w:val="right"/>
                      <w:rPr>
                        <w:sz w:val="18"/>
                        <w:szCs w:val="18"/>
                      </w:rPr>
                    </w:pPr>
                  </w:p>
                </w:tc>
                <w:tc>
                  <w:tcPr>
                    <w:tcW w:w="219" w:type="pct"/>
                    <w:tcBorders>
                      <w:top w:val="single" w:sz="4" w:space="0" w:color="auto"/>
                      <w:left w:val="single" w:sz="4" w:space="0" w:color="auto"/>
                      <w:bottom w:val="single" w:sz="4" w:space="0" w:color="auto"/>
                      <w:right w:val="single" w:sz="4" w:space="0" w:color="auto"/>
                    </w:tcBorders>
                  </w:tcPr>
                  <w:p w14:paraId="57382FA5" w14:textId="77777777" w:rsidR="00A5327E" w:rsidRPr="000B4D8D" w:rsidRDefault="00A5327E" w:rsidP="008F3E68">
                    <w:pPr>
                      <w:jc w:val="right"/>
                      <w:rPr>
                        <w:sz w:val="18"/>
                        <w:szCs w:val="18"/>
                      </w:rPr>
                    </w:pPr>
                  </w:p>
                </w:tc>
                <w:tc>
                  <w:tcPr>
                    <w:tcW w:w="625" w:type="pct"/>
                    <w:tcBorders>
                      <w:top w:val="single" w:sz="4" w:space="0" w:color="auto"/>
                      <w:left w:val="single" w:sz="4" w:space="0" w:color="auto"/>
                      <w:bottom w:val="single" w:sz="4" w:space="0" w:color="auto"/>
                      <w:right w:val="single" w:sz="4" w:space="0" w:color="auto"/>
                    </w:tcBorders>
                  </w:tcPr>
                  <w:p w14:paraId="2188B984" w14:textId="77777777" w:rsidR="00A5327E" w:rsidRPr="000B4D8D" w:rsidRDefault="00A5327E" w:rsidP="008F3E68">
                    <w:pPr>
                      <w:jc w:val="right"/>
                      <w:rPr>
                        <w:sz w:val="18"/>
                        <w:szCs w:val="18"/>
                      </w:rPr>
                    </w:pPr>
                  </w:p>
                </w:tc>
              </w:tr>
            </w:sdtContent>
          </w:sdt>
          <w:sdt>
            <w:sdtPr>
              <w:rPr>
                <w:sz w:val="18"/>
                <w:szCs w:val="18"/>
              </w:rPr>
              <w:alias w:val="按单项计提坏账准备的应收账款明细"/>
              <w:tag w:val="_TUP_55ed2cba36cc42ad9f79258891365b58"/>
              <w:id w:val="567154775"/>
              <w:lock w:val="sdtLocked"/>
            </w:sdtPr>
            <w:sdtContent>
              <w:tr w:rsidR="00A5327E" w14:paraId="7B8D1D9B" w14:textId="77777777" w:rsidTr="00040965">
                <w:trPr>
                  <w:cantSplit/>
                  <w:jc w:val="center"/>
                </w:trPr>
                <w:sdt>
                  <w:sdtPr>
                    <w:rPr>
                      <w:sz w:val="18"/>
                      <w:szCs w:val="18"/>
                    </w:rPr>
                    <w:alias w:val="按单项计提坏账准备的应收账款明细-类别"/>
                    <w:tag w:val="_GBC_d2aff18c0a9246d69b8b1f262666166e"/>
                    <w:id w:val="-1085225427"/>
                    <w:lock w:val="sdtLocked"/>
                    <w:showingPlcHdr/>
                  </w:sdtPr>
                  <w:sdtContent>
                    <w:tc>
                      <w:tcPr>
                        <w:tcW w:w="594" w:type="pct"/>
                        <w:tcBorders>
                          <w:top w:val="single" w:sz="4" w:space="0" w:color="auto"/>
                          <w:left w:val="single" w:sz="4" w:space="0" w:color="auto"/>
                          <w:bottom w:val="single" w:sz="4" w:space="0" w:color="auto"/>
                          <w:right w:val="single" w:sz="4" w:space="0" w:color="auto"/>
                        </w:tcBorders>
                      </w:tcPr>
                      <w:p w14:paraId="18AF08DF" w14:textId="77777777" w:rsidR="00A5327E" w:rsidRPr="000B4D8D" w:rsidRDefault="007D6B64" w:rsidP="008F3E68">
                        <w:pPr>
                          <w:rPr>
                            <w:color w:val="808080"/>
                            <w:sz w:val="18"/>
                            <w:szCs w:val="18"/>
                          </w:rPr>
                        </w:pPr>
                        <w:r w:rsidRPr="000B4D8D">
                          <w:rPr>
                            <w:sz w:val="18"/>
                            <w:szCs w:val="18"/>
                          </w:rPr>
                          <w:t xml:space="preserve">     </w:t>
                        </w:r>
                      </w:p>
                    </w:tc>
                  </w:sdtContent>
                </w:sdt>
                <w:tc>
                  <w:tcPr>
                    <w:tcW w:w="457" w:type="pct"/>
                    <w:tcBorders>
                      <w:top w:val="single" w:sz="4" w:space="0" w:color="auto"/>
                      <w:left w:val="single" w:sz="4" w:space="0" w:color="auto"/>
                      <w:bottom w:val="single" w:sz="4" w:space="0" w:color="auto"/>
                      <w:right w:val="single" w:sz="4" w:space="0" w:color="auto"/>
                    </w:tcBorders>
                    <w:vAlign w:val="center"/>
                  </w:tcPr>
                  <w:p w14:paraId="0DF40CA3" w14:textId="77777777" w:rsidR="00A5327E" w:rsidRPr="000B4D8D" w:rsidRDefault="00A5327E" w:rsidP="008F3E68">
                    <w:pPr>
                      <w:rPr>
                        <w:sz w:val="18"/>
                        <w:szCs w:val="18"/>
                      </w:rPr>
                    </w:pPr>
                  </w:p>
                </w:tc>
                <w:tc>
                  <w:tcPr>
                    <w:tcW w:w="257" w:type="pct"/>
                    <w:tcBorders>
                      <w:top w:val="single" w:sz="4" w:space="0" w:color="auto"/>
                      <w:left w:val="single" w:sz="4" w:space="0" w:color="auto"/>
                      <w:bottom w:val="single" w:sz="4" w:space="0" w:color="auto"/>
                      <w:right w:val="single" w:sz="4" w:space="0" w:color="auto"/>
                    </w:tcBorders>
                  </w:tcPr>
                  <w:p w14:paraId="6695707A" w14:textId="77777777" w:rsidR="00A5327E" w:rsidRPr="000B4D8D" w:rsidRDefault="00A5327E" w:rsidP="008F3E68">
                    <w:pPr>
                      <w:jc w:val="right"/>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E08D90E" w14:textId="77777777" w:rsidR="00A5327E" w:rsidRPr="000B4D8D" w:rsidRDefault="00A5327E" w:rsidP="008F3E68">
                    <w:pPr>
                      <w:jc w:val="right"/>
                      <w:rPr>
                        <w:sz w:val="18"/>
                        <w:szCs w:val="18"/>
                      </w:rPr>
                    </w:pPr>
                  </w:p>
                </w:tc>
                <w:tc>
                  <w:tcPr>
                    <w:tcW w:w="219" w:type="pct"/>
                    <w:tcBorders>
                      <w:top w:val="single" w:sz="4" w:space="0" w:color="auto"/>
                      <w:left w:val="single" w:sz="4" w:space="0" w:color="auto"/>
                      <w:bottom w:val="single" w:sz="4" w:space="0" w:color="auto"/>
                      <w:right w:val="single" w:sz="4" w:space="0" w:color="auto"/>
                    </w:tcBorders>
                  </w:tcPr>
                  <w:p w14:paraId="047BB4AC" w14:textId="77777777" w:rsidR="00A5327E" w:rsidRPr="000B4D8D" w:rsidRDefault="00A5327E" w:rsidP="008F3E68">
                    <w:pPr>
                      <w:jc w:val="right"/>
                      <w:rPr>
                        <w:sz w:val="18"/>
                        <w:szCs w:val="18"/>
                      </w:rPr>
                    </w:pPr>
                  </w:p>
                </w:tc>
                <w:tc>
                  <w:tcPr>
                    <w:tcW w:w="631" w:type="pct"/>
                    <w:tcBorders>
                      <w:top w:val="single" w:sz="4" w:space="0" w:color="auto"/>
                      <w:left w:val="single" w:sz="4" w:space="0" w:color="auto"/>
                      <w:bottom w:val="single" w:sz="4" w:space="0" w:color="auto"/>
                      <w:right w:val="single" w:sz="4" w:space="0" w:color="auto"/>
                    </w:tcBorders>
                  </w:tcPr>
                  <w:p w14:paraId="18CEE202" w14:textId="77777777" w:rsidR="00A5327E" w:rsidRPr="000B4D8D" w:rsidRDefault="00A5327E" w:rsidP="008F3E68">
                    <w:pPr>
                      <w:jc w:val="right"/>
                      <w:rPr>
                        <w:sz w:val="18"/>
                        <w:szCs w:val="18"/>
                      </w:rPr>
                    </w:pPr>
                  </w:p>
                </w:tc>
                <w:tc>
                  <w:tcPr>
                    <w:tcW w:w="631" w:type="pct"/>
                    <w:tcBorders>
                      <w:top w:val="single" w:sz="4" w:space="0" w:color="auto"/>
                      <w:left w:val="single" w:sz="4" w:space="0" w:color="auto"/>
                      <w:bottom w:val="single" w:sz="4" w:space="0" w:color="auto"/>
                      <w:right w:val="single" w:sz="4" w:space="0" w:color="auto"/>
                    </w:tcBorders>
                  </w:tcPr>
                  <w:p w14:paraId="53C1310E" w14:textId="77777777" w:rsidR="00A5327E" w:rsidRPr="000B4D8D" w:rsidRDefault="00A5327E" w:rsidP="008F3E68">
                    <w:pPr>
                      <w:jc w:val="right"/>
                      <w:rPr>
                        <w:sz w:val="18"/>
                        <w:szCs w:val="18"/>
                      </w:rPr>
                    </w:pPr>
                  </w:p>
                </w:tc>
                <w:tc>
                  <w:tcPr>
                    <w:tcW w:w="256" w:type="pct"/>
                    <w:tcBorders>
                      <w:top w:val="single" w:sz="4" w:space="0" w:color="auto"/>
                      <w:left w:val="single" w:sz="4" w:space="0" w:color="auto"/>
                      <w:bottom w:val="single" w:sz="4" w:space="0" w:color="auto"/>
                      <w:right w:val="single" w:sz="4" w:space="0" w:color="auto"/>
                    </w:tcBorders>
                  </w:tcPr>
                  <w:p w14:paraId="3583C71E" w14:textId="77777777" w:rsidR="00A5327E" w:rsidRPr="000B4D8D" w:rsidRDefault="00A5327E" w:rsidP="008F3E68">
                    <w:pPr>
                      <w:jc w:val="right"/>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1B7AAC5B" w14:textId="77777777" w:rsidR="00A5327E" w:rsidRPr="000B4D8D" w:rsidRDefault="00A5327E" w:rsidP="008F3E68">
                    <w:pPr>
                      <w:jc w:val="right"/>
                      <w:rPr>
                        <w:sz w:val="18"/>
                        <w:szCs w:val="18"/>
                      </w:rPr>
                    </w:pPr>
                  </w:p>
                </w:tc>
                <w:tc>
                  <w:tcPr>
                    <w:tcW w:w="219" w:type="pct"/>
                    <w:tcBorders>
                      <w:top w:val="single" w:sz="4" w:space="0" w:color="auto"/>
                      <w:left w:val="single" w:sz="4" w:space="0" w:color="auto"/>
                      <w:bottom w:val="single" w:sz="4" w:space="0" w:color="auto"/>
                      <w:right w:val="single" w:sz="4" w:space="0" w:color="auto"/>
                    </w:tcBorders>
                  </w:tcPr>
                  <w:p w14:paraId="4C32EC76" w14:textId="77777777" w:rsidR="00A5327E" w:rsidRPr="000B4D8D" w:rsidRDefault="00A5327E" w:rsidP="008F3E68">
                    <w:pPr>
                      <w:jc w:val="right"/>
                      <w:rPr>
                        <w:sz w:val="18"/>
                        <w:szCs w:val="18"/>
                      </w:rPr>
                    </w:pPr>
                  </w:p>
                </w:tc>
                <w:tc>
                  <w:tcPr>
                    <w:tcW w:w="625" w:type="pct"/>
                    <w:tcBorders>
                      <w:top w:val="single" w:sz="4" w:space="0" w:color="auto"/>
                      <w:left w:val="single" w:sz="4" w:space="0" w:color="auto"/>
                      <w:bottom w:val="single" w:sz="4" w:space="0" w:color="auto"/>
                      <w:right w:val="single" w:sz="4" w:space="0" w:color="auto"/>
                    </w:tcBorders>
                  </w:tcPr>
                  <w:p w14:paraId="58A636B2" w14:textId="77777777" w:rsidR="00A5327E" w:rsidRPr="000B4D8D" w:rsidRDefault="00A5327E" w:rsidP="008F3E68">
                    <w:pPr>
                      <w:jc w:val="right"/>
                      <w:rPr>
                        <w:sz w:val="18"/>
                        <w:szCs w:val="18"/>
                      </w:rPr>
                    </w:pPr>
                  </w:p>
                </w:tc>
              </w:tr>
            </w:sdtContent>
          </w:sdt>
          <w:tr w:rsidR="00A5327E" w14:paraId="0F141872" w14:textId="77777777" w:rsidTr="00911AFE">
            <w:trPr>
              <w:cantSplit/>
              <w:jc w:val="center"/>
            </w:trPr>
            <w:sdt>
              <w:sdtPr>
                <w:rPr>
                  <w:sz w:val="18"/>
                  <w:szCs w:val="18"/>
                </w:rPr>
                <w:tag w:val="_PLD_c2fb108392ea494fbb3dda9bd8528dd0"/>
                <w:id w:val="34467942"/>
                <w:lock w:val="sdtLocked"/>
              </w:sdtPr>
              <w:sdtContent>
                <w:tc>
                  <w:tcPr>
                    <w:tcW w:w="594" w:type="pct"/>
                    <w:tcBorders>
                      <w:top w:val="single" w:sz="4" w:space="0" w:color="auto"/>
                      <w:left w:val="single" w:sz="4" w:space="0" w:color="auto"/>
                      <w:bottom w:val="single" w:sz="4" w:space="0" w:color="auto"/>
                      <w:right w:val="single" w:sz="4" w:space="0" w:color="auto"/>
                    </w:tcBorders>
                    <w:vAlign w:val="center"/>
                  </w:tcPr>
                  <w:p w14:paraId="6FB5C66E" w14:textId="77777777" w:rsidR="00A5327E" w:rsidRPr="000B4D8D" w:rsidRDefault="00A5327E" w:rsidP="008F3E68">
                    <w:pPr>
                      <w:rPr>
                        <w:sz w:val="18"/>
                        <w:szCs w:val="18"/>
                      </w:rPr>
                    </w:pPr>
                    <w:r w:rsidRPr="000B4D8D">
                      <w:rPr>
                        <w:rFonts w:hint="eastAsia"/>
                        <w:sz w:val="18"/>
                        <w:szCs w:val="18"/>
                      </w:rPr>
                      <w:t>按组合计提坏账准备</w:t>
                    </w:r>
                  </w:p>
                </w:tc>
              </w:sdtContent>
            </w:sdt>
            <w:tc>
              <w:tcPr>
                <w:tcW w:w="457" w:type="pct"/>
                <w:tcBorders>
                  <w:top w:val="single" w:sz="4" w:space="0" w:color="auto"/>
                  <w:left w:val="single" w:sz="4" w:space="0" w:color="auto"/>
                  <w:bottom w:val="single" w:sz="4" w:space="0" w:color="auto"/>
                  <w:right w:val="single" w:sz="4" w:space="0" w:color="auto"/>
                </w:tcBorders>
                <w:vAlign w:val="center"/>
              </w:tcPr>
              <w:p w14:paraId="2B8A655F" w14:textId="77777777" w:rsidR="00A5327E" w:rsidRPr="000B4D8D" w:rsidRDefault="00A5327E" w:rsidP="008F3E68">
                <w:pPr>
                  <w:rPr>
                    <w:sz w:val="18"/>
                    <w:szCs w:val="18"/>
                  </w:rPr>
                </w:pPr>
                <w:r w:rsidRPr="000B4D8D">
                  <w:rPr>
                    <w:sz w:val="18"/>
                    <w:szCs w:val="18"/>
                  </w:rPr>
                  <w:t>3,573,124,851.18</w:t>
                </w:r>
              </w:p>
            </w:tc>
            <w:tc>
              <w:tcPr>
                <w:tcW w:w="257" w:type="pct"/>
                <w:tcBorders>
                  <w:top w:val="single" w:sz="4" w:space="0" w:color="auto"/>
                  <w:left w:val="single" w:sz="4" w:space="0" w:color="auto"/>
                  <w:bottom w:val="single" w:sz="4" w:space="0" w:color="auto"/>
                  <w:right w:val="single" w:sz="4" w:space="0" w:color="auto"/>
                </w:tcBorders>
                <w:vAlign w:val="center"/>
              </w:tcPr>
              <w:p w14:paraId="775FA747" w14:textId="77777777" w:rsidR="00A5327E" w:rsidRPr="000B4D8D" w:rsidRDefault="00A5327E" w:rsidP="008F3E68">
                <w:pPr>
                  <w:rPr>
                    <w:sz w:val="18"/>
                    <w:szCs w:val="18"/>
                  </w:rPr>
                </w:pPr>
                <w:r w:rsidRPr="000B4D8D">
                  <w:rPr>
                    <w:sz w:val="18"/>
                    <w:szCs w:val="18"/>
                  </w:rPr>
                  <w:t>100.00</w:t>
                </w:r>
              </w:p>
            </w:tc>
            <w:tc>
              <w:tcPr>
                <w:tcW w:w="556" w:type="pct"/>
                <w:tcBorders>
                  <w:top w:val="single" w:sz="4" w:space="0" w:color="auto"/>
                  <w:left w:val="single" w:sz="4" w:space="0" w:color="auto"/>
                  <w:bottom w:val="single" w:sz="4" w:space="0" w:color="auto"/>
                  <w:right w:val="single" w:sz="4" w:space="0" w:color="auto"/>
                </w:tcBorders>
                <w:vAlign w:val="center"/>
              </w:tcPr>
              <w:p w14:paraId="2BA150B8" w14:textId="77777777" w:rsidR="00A5327E" w:rsidRPr="000B4D8D" w:rsidRDefault="00A5327E" w:rsidP="008F3E68">
                <w:pPr>
                  <w:rPr>
                    <w:sz w:val="18"/>
                    <w:szCs w:val="18"/>
                  </w:rPr>
                </w:pPr>
                <w:r w:rsidRPr="000B4D8D">
                  <w:rPr>
                    <w:sz w:val="18"/>
                    <w:szCs w:val="18"/>
                  </w:rPr>
                  <w:t>348,409,589.45</w:t>
                </w:r>
              </w:p>
            </w:tc>
            <w:tc>
              <w:tcPr>
                <w:tcW w:w="219" w:type="pct"/>
                <w:tcBorders>
                  <w:top w:val="single" w:sz="4" w:space="0" w:color="auto"/>
                  <w:left w:val="single" w:sz="4" w:space="0" w:color="auto"/>
                  <w:bottom w:val="single" w:sz="4" w:space="0" w:color="auto"/>
                  <w:right w:val="single" w:sz="4" w:space="0" w:color="auto"/>
                </w:tcBorders>
                <w:vAlign w:val="center"/>
              </w:tcPr>
              <w:p w14:paraId="66A27B7B" w14:textId="77777777" w:rsidR="00A5327E" w:rsidRPr="000B4D8D" w:rsidRDefault="00A5327E" w:rsidP="008F3E68">
                <w:pPr>
                  <w:rPr>
                    <w:sz w:val="18"/>
                    <w:szCs w:val="18"/>
                  </w:rPr>
                </w:pPr>
                <w:r w:rsidRPr="000B4D8D">
                  <w:rPr>
                    <w:sz w:val="18"/>
                    <w:szCs w:val="18"/>
                  </w:rPr>
                  <w:t>9.75</w:t>
                </w:r>
              </w:p>
            </w:tc>
            <w:tc>
              <w:tcPr>
                <w:tcW w:w="631" w:type="pct"/>
                <w:tcBorders>
                  <w:top w:val="single" w:sz="4" w:space="0" w:color="auto"/>
                  <w:left w:val="single" w:sz="4" w:space="0" w:color="auto"/>
                  <w:bottom w:val="single" w:sz="4" w:space="0" w:color="auto"/>
                  <w:right w:val="single" w:sz="4" w:space="0" w:color="auto"/>
                </w:tcBorders>
                <w:vAlign w:val="center"/>
              </w:tcPr>
              <w:p w14:paraId="02681952" w14:textId="77777777" w:rsidR="00A5327E" w:rsidRPr="000B4D8D" w:rsidRDefault="00A5327E" w:rsidP="008F3E68">
                <w:pPr>
                  <w:rPr>
                    <w:sz w:val="18"/>
                    <w:szCs w:val="18"/>
                  </w:rPr>
                </w:pPr>
                <w:r w:rsidRPr="000B4D8D">
                  <w:rPr>
                    <w:sz w:val="18"/>
                    <w:szCs w:val="18"/>
                  </w:rPr>
                  <w:t>3,224,715,261.73</w:t>
                </w:r>
              </w:p>
            </w:tc>
            <w:tc>
              <w:tcPr>
                <w:tcW w:w="631" w:type="pct"/>
                <w:tcBorders>
                  <w:top w:val="single" w:sz="4" w:space="0" w:color="auto"/>
                  <w:left w:val="single" w:sz="4" w:space="0" w:color="auto"/>
                  <w:bottom w:val="single" w:sz="4" w:space="0" w:color="auto"/>
                  <w:right w:val="single" w:sz="4" w:space="0" w:color="auto"/>
                </w:tcBorders>
                <w:vAlign w:val="center"/>
              </w:tcPr>
              <w:p w14:paraId="6EA00706" w14:textId="77777777" w:rsidR="00A5327E" w:rsidRPr="000B4D8D" w:rsidRDefault="00A5327E" w:rsidP="008F3E68">
                <w:pPr>
                  <w:rPr>
                    <w:sz w:val="18"/>
                    <w:szCs w:val="18"/>
                  </w:rPr>
                </w:pPr>
                <w:r w:rsidRPr="000B4D8D">
                  <w:rPr>
                    <w:sz w:val="18"/>
                    <w:szCs w:val="18"/>
                  </w:rPr>
                  <w:t>4,104,214,405.93</w:t>
                </w:r>
              </w:p>
            </w:tc>
            <w:tc>
              <w:tcPr>
                <w:tcW w:w="256" w:type="pct"/>
                <w:tcBorders>
                  <w:top w:val="single" w:sz="4" w:space="0" w:color="auto"/>
                  <w:left w:val="single" w:sz="4" w:space="0" w:color="auto"/>
                  <w:bottom w:val="single" w:sz="4" w:space="0" w:color="auto"/>
                  <w:right w:val="single" w:sz="4" w:space="0" w:color="auto"/>
                </w:tcBorders>
                <w:vAlign w:val="center"/>
              </w:tcPr>
              <w:p w14:paraId="0C3A5FC8" w14:textId="77777777" w:rsidR="00A5327E" w:rsidRPr="000B4D8D" w:rsidRDefault="00A5327E" w:rsidP="008F3E68">
                <w:pPr>
                  <w:rPr>
                    <w:sz w:val="18"/>
                    <w:szCs w:val="18"/>
                  </w:rPr>
                </w:pPr>
                <w:r w:rsidRPr="000B4D8D">
                  <w:rPr>
                    <w:sz w:val="18"/>
                    <w:szCs w:val="18"/>
                  </w:rPr>
                  <w:t>100.00</w:t>
                </w:r>
              </w:p>
            </w:tc>
            <w:tc>
              <w:tcPr>
                <w:tcW w:w="556" w:type="pct"/>
                <w:tcBorders>
                  <w:top w:val="single" w:sz="4" w:space="0" w:color="auto"/>
                  <w:left w:val="single" w:sz="4" w:space="0" w:color="auto"/>
                  <w:bottom w:val="single" w:sz="4" w:space="0" w:color="auto"/>
                  <w:right w:val="single" w:sz="4" w:space="0" w:color="auto"/>
                </w:tcBorders>
                <w:vAlign w:val="center"/>
              </w:tcPr>
              <w:p w14:paraId="367923BE" w14:textId="77777777" w:rsidR="00A5327E" w:rsidRPr="000B4D8D" w:rsidRDefault="00A5327E" w:rsidP="008F3E68">
                <w:pPr>
                  <w:rPr>
                    <w:sz w:val="18"/>
                    <w:szCs w:val="18"/>
                  </w:rPr>
                </w:pPr>
                <w:r w:rsidRPr="000B4D8D">
                  <w:rPr>
                    <w:sz w:val="18"/>
                    <w:szCs w:val="18"/>
                  </w:rPr>
                  <w:t>331,142,657.63</w:t>
                </w:r>
              </w:p>
            </w:tc>
            <w:tc>
              <w:tcPr>
                <w:tcW w:w="219" w:type="pct"/>
                <w:tcBorders>
                  <w:top w:val="single" w:sz="4" w:space="0" w:color="auto"/>
                  <w:left w:val="single" w:sz="4" w:space="0" w:color="auto"/>
                  <w:bottom w:val="single" w:sz="4" w:space="0" w:color="auto"/>
                  <w:right w:val="single" w:sz="4" w:space="0" w:color="auto"/>
                </w:tcBorders>
                <w:vAlign w:val="center"/>
              </w:tcPr>
              <w:p w14:paraId="605D10AE" w14:textId="77777777" w:rsidR="00A5327E" w:rsidRPr="000B4D8D" w:rsidRDefault="00A5327E" w:rsidP="008F3E68">
                <w:pPr>
                  <w:rPr>
                    <w:sz w:val="18"/>
                    <w:szCs w:val="18"/>
                  </w:rPr>
                </w:pPr>
                <w:r w:rsidRPr="000B4D8D">
                  <w:rPr>
                    <w:sz w:val="18"/>
                    <w:szCs w:val="18"/>
                  </w:rPr>
                  <w:t>8.07</w:t>
                </w:r>
              </w:p>
            </w:tc>
            <w:tc>
              <w:tcPr>
                <w:tcW w:w="625" w:type="pct"/>
                <w:tcBorders>
                  <w:top w:val="single" w:sz="4" w:space="0" w:color="auto"/>
                  <w:left w:val="single" w:sz="4" w:space="0" w:color="auto"/>
                  <w:bottom w:val="single" w:sz="4" w:space="0" w:color="auto"/>
                  <w:right w:val="single" w:sz="4" w:space="0" w:color="auto"/>
                </w:tcBorders>
                <w:vAlign w:val="center"/>
              </w:tcPr>
              <w:p w14:paraId="6D55C930" w14:textId="77777777" w:rsidR="00A5327E" w:rsidRPr="000B4D8D" w:rsidRDefault="00A5327E" w:rsidP="008F3E68">
                <w:pPr>
                  <w:rPr>
                    <w:sz w:val="18"/>
                    <w:szCs w:val="18"/>
                  </w:rPr>
                </w:pPr>
                <w:r w:rsidRPr="000B4D8D">
                  <w:rPr>
                    <w:sz w:val="18"/>
                    <w:szCs w:val="18"/>
                  </w:rPr>
                  <w:t>3,773,071,748.30</w:t>
                </w:r>
              </w:p>
            </w:tc>
          </w:tr>
          <w:tr w:rsidR="00A5327E" w14:paraId="788DD5B3" w14:textId="77777777" w:rsidTr="00911AFE">
            <w:trPr>
              <w:cantSplit/>
              <w:jc w:val="center"/>
            </w:trPr>
            <w:sdt>
              <w:sdtPr>
                <w:rPr>
                  <w:sz w:val="18"/>
                  <w:szCs w:val="18"/>
                </w:rPr>
                <w:tag w:val="_PLD_bd68cdc38a0e426ea1ec99be844140b3"/>
                <w:id w:val="-114689857"/>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14:paraId="10FA975F" w14:textId="77777777" w:rsidR="00A5327E" w:rsidRPr="000B4D8D" w:rsidRDefault="00A5327E" w:rsidP="008F3E68">
                    <w:pPr>
                      <w:rPr>
                        <w:sz w:val="18"/>
                        <w:szCs w:val="18"/>
                      </w:rPr>
                    </w:pPr>
                    <w:r w:rsidRPr="000B4D8D">
                      <w:rPr>
                        <w:rFonts w:hint="eastAsia"/>
                        <w:sz w:val="18"/>
                        <w:szCs w:val="18"/>
                      </w:rPr>
                      <w:t>其中：</w:t>
                    </w:r>
                  </w:p>
                </w:tc>
              </w:sdtContent>
            </w:sdt>
          </w:tr>
          <w:sdt>
            <w:sdtPr>
              <w:rPr>
                <w:sz w:val="18"/>
                <w:szCs w:val="18"/>
              </w:rPr>
              <w:alias w:val="按组合计提坏账准备的应收账款明细"/>
              <w:tag w:val="_TUP_d12105eecf1f43bb9d549b5dd7af65bd"/>
              <w:id w:val="-1433654285"/>
              <w:lock w:val="sdtLocked"/>
            </w:sdtPr>
            <w:sdtContent>
              <w:tr w:rsidR="00A5327E" w14:paraId="60A9F7AF" w14:textId="77777777" w:rsidTr="00911AFE">
                <w:trPr>
                  <w:cantSplit/>
                  <w:jc w:val="center"/>
                </w:trPr>
                <w:sdt>
                  <w:sdtPr>
                    <w:rPr>
                      <w:sz w:val="18"/>
                      <w:szCs w:val="18"/>
                    </w:rPr>
                    <w:alias w:val="按组合计提坏账准备的应收账款明细-组合名称"/>
                    <w:tag w:val="_GBC_1d1150cff5254d829cba03da56c2e941"/>
                    <w:id w:val="816386385"/>
                    <w:lock w:val="sdtLocked"/>
                  </w:sdtPr>
                  <w:sdtContent>
                    <w:tc>
                      <w:tcPr>
                        <w:tcW w:w="594" w:type="pct"/>
                        <w:tcBorders>
                          <w:top w:val="single" w:sz="4" w:space="0" w:color="auto"/>
                          <w:left w:val="single" w:sz="4" w:space="0" w:color="auto"/>
                          <w:bottom w:val="single" w:sz="4" w:space="0" w:color="auto"/>
                          <w:right w:val="single" w:sz="4" w:space="0" w:color="auto"/>
                        </w:tcBorders>
                      </w:tcPr>
                      <w:p w14:paraId="744C2B16" w14:textId="77777777" w:rsidR="00A5327E" w:rsidRPr="000B4D8D" w:rsidRDefault="00A5327E" w:rsidP="008F3E68">
                        <w:pPr>
                          <w:rPr>
                            <w:sz w:val="18"/>
                            <w:szCs w:val="18"/>
                          </w:rPr>
                        </w:pPr>
                        <w:r w:rsidRPr="000B4D8D">
                          <w:rPr>
                            <w:sz w:val="18"/>
                            <w:szCs w:val="18"/>
                          </w:rPr>
                          <w:t>组合1</w:t>
                        </w:r>
                      </w:p>
                    </w:tc>
                  </w:sdtContent>
                </w:sdt>
                <w:tc>
                  <w:tcPr>
                    <w:tcW w:w="457" w:type="pct"/>
                    <w:tcBorders>
                      <w:top w:val="single" w:sz="4" w:space="0" w:color="auto"/>
                      <w:left w:val="single" w:sz="4" w:space="0" w:color="auto"/>
                      <w:bottom w:val="single" w:sz="4" w:space="0" w:color="auto"/>
                      <w:right w:val="single" w:sz="4" w:space="0" w:color="auto"/>
                    </w:tcBorders>
                  </w:tcPr>
                  <w:p w14:paraId="291DDCF6" w14:textId="77777777" w:rsidR="00A5327E" w:rsidRPr="000B4D8D" w:rsidRDefault="00A5327E" w:rsidP="008F3E68">
                    <w:pPr>
                      <w:jc w:val="right"/>
                      <w:rPr>
                        <w:sz w:val="18"/>
                        <w:szCs w:val="18"/>
                      </w:rPr>
                    </w:pPr>
                    <w:r w:rsidRPr="000B4D8D">
                      <w:rPr>
                        <w:sz w:val="18"/>
                        <w:szCs w:val="18"/>
                      </w:rPr>
                      <w:t>219,482,209.73</w:t>
                    </w:r>
                  </w:p>
                </w:tc>
                <w:tc>
                  <w:tcPr>
                    <w:tcW w:w="257" w:type="pct"/>
                    <w:tcBorders>
                      <w:top w:val="single" w:sz="4" w:space="0" w:color="auto"/>
                      <w:left w:val="single" w:sz="4" w:space="0" w:color="auto"/>
                      <w:bottom w:val="single" w:sz="4" w:space="0" w:color="auto"/>
                      <w:right w:val="single" w:sz="4" w:space="0" w:color="auto"/>
                    </w:tcBorders>
                  </w:tcPr>
                  <w:p w14:paraId="79B2877B" w14:textId="77777777" w:rsidR="00A5327E" w:rsidRPr="000B4D8D" w:rsidRDefault="00A5327E" w:rsidP="008F3E68">
                    <w:pPr>
                      <w:jc w:val="right"/>
                      <w:rPr>
                        <w:sz w:val="18"/>
                        <w:szCs w:val="18"/>
                      </w:rPr>
                    </w:pPr>
                    <w:r w:rsidRPr="000B4D8D">
                      <w:rPr>
                        <w:sz w:val="18"/>
                        <w:szCs w:val="18"/>
                      </w:rPr>
                      <w:t>6.14</w:t>
                    </w:r>
                  </w:p>
                </w:tc>
                <w:tc>
                  <w:tcPr>
                    <w:tcW w:w="556" w:type="pct"/>
                    <w:tcBorders>
                      <w:top w:val="single" w:sz="4" w:space="0" w:color="auto"/>
                      <w:left w:val="single" w:sz="4" w:space="0" w:color="auto"/>
                      <w:bottom w:val="single" w:sz="4" w:space="0" w:color="auto"/>
                      <w:right w:val="single" w:sz="4" w:space="0" w:color="auto"/>
                    </w:tcBorders>
                  </w:tcPr>
                  <w:p w14:paraId="510469C7" w14:textId="77777777" w:rsidR="00A5327E" w:rsidRPr="000B4D8D" w:rsidRDefault="00A5327E" w:rsidP="008F3E68">
                    <w:pPr>
                      <w:jc w:val="right"/>
                      <w:rPr>
                        <w:sz w:val="18"/>
                        <w:szCs w:val="18"/>
                      </w:rPr>
                    </w:pPr>
                    <w:r w:rsidRPr="000B4D8D">
                      <w:rPr>
                        <w:sz w:val="18"/>
                        <w:szCs w:val="18"/>
                      </w:rPr>
                      <w:t>147,191,030.88</w:t>
                    </w:r>
                  </w:p>
                </w:tc>
                <w:tc>
                  <w:tcPr>
                    <w:tcW w:w="219" w:type="pct"/>
                    <w:tcBorders>
                      <w:top w:val="single" w:sz="4" w:space="0" w:color="auto"/>
                      <w:left w:val="single" w:sz="4" w:space="0" w:color="auto"/>
                      <w:bottom w:val="single" w:sz="4" w:space="0" w:color="auto"/>
                      <w:right w:val="single" w:sz="4" w:space="0" w:color="auto"/>
                    </w:tcBorders>
                  </w:tcPr>
                  <w:p w14:paraId="315AC6F1" w14:textId="77777777" w:rsidR="00A5327E" w:rsidRPr="000B4D8D" w:rsidRDefault="00A5327E" w:rsidP="008F3E68">
                    <w:pPr>
                      <w:jc w:val="right"/>
                      <w:rPr>
                        <w:sz w:val="18"/>
                        <w:szCs w:val="18"/>
                      </w:rPr>
                    </w:pPr>
                    <w:r w:rsidRPr="000B4D8D">
                      <w:rPr>
                        <w:sz w:val="18"/>
                        <w:szCs w:val="18"/>
                      </w:rPr>
                      <w:t>67.06</w:t>
                    </w:r>
                  </w:p>
                </w:tc>
                <w:tc>
                  <w:tcPr>
                    <w:tcW w:w="631" w:type="pct"/>
                    <w:tcBorders>
                      <w:top w:val="single" w:sz="4" w:space="0" w:color="auto"/>
                      <w:left w:val="single" w:sz="4" w:space="0" w:color="auto"/>
                      <w:bottom w:val="single" w:sz="4" w:space="0" w:color="auto"/>
                      <w:right w:val="single" w:sz="4" w:space="0" w:color="auto"/>
                    </w:tcBorders>
                  </w:tcPr>
                  <w:p w14:paraId="028EE89E" w14:textId="77777777" w:rsidR="00A5327E" w:rsidRPr="000B4D8D" w:rsidRDefault="00A5327E" w:rsidP="008F3E68">
                    <w:pPr>
                      <w:jc w:val="right"/>
                      <w:rPr>
                        <w:sz w:val="18"/>
                        <w:szCs w:val="18"/>
                      </w:rPr>
                    </w:pPr>
                    <w:r w:rsidRPr="000B4D8D">
                      <w:rPr>
                        <w:sz w:val="18"/>
                        <w:szCs w:val="18"/>
                      </w:rPr>
                      <w:t>72,291,178.85</w:t>
                    </w:r>
                  </w:p>
                </w:tc>
                <w:tc>
                  <w:tcPr>
                    <w:tcW w:w="631" w:type="pct"/>
                    <w:tcBorders>
                      <w:top w:val="single" w:sz="4" w:space="0" w:color="auto"/>
                      <w:left w:val="single" w:sz="4" w:space="0" w:color="auto"/>
                      <w:bottom w:val="single" w:sz="4" w:space="0" w:color="auto"/>
                      <w:right w:val="single" w:sz="4" w:space="0" w:color="auto"/>
                    </w:tcBorders>
                  </w:tcPr>
                  <w:p w14:paraId="3F7E9970" w14:textId="77777777" w:rsidR="00A5327E" w:rsidRPr="000B4D8D" w:rsidRDefault="00A5327E" w:rsidP="008F3E68">
                    <w:pPr>
                      <w:jc w:val="right"/>
                      <w:rPr>
                        <w:sz w:val="18"/>
                        <w:szCs w:val="18"/>
                      </w:rPr>
                    </w:pPr>
                    <w:r w:rsidRPr="000B4D8D">
                      <w:rPr>
                        <w:sz w:val="18"/>
                        <w:szCs w:val="18"/>
                      </w:rPr>
                      <w:t>219,482,209.73</w:t>
                    </w:r>
                  </w:p>
                </w:tc>
                <w:tc>
                  <w:tcPr>
                    <w:tcW w:w="256" w:type="pct"/>
                    <w:tcBorders>
                      <w:top w:val="single" w:sz="4" w:space="0" w:color="auto"/>
                      <w:left w:val="single" w:sz="4" w:space="0" w:color="auto"/>
                      <w:bottom w:val="single" w:sz="4" w:space="0" w:color="auto"/>
                      <w:right w:val="single" w:sz="4" w:space="0" w:color="auto"/>
                    </w:tcBorders>
                  </w:tcPr>
                  <w:p w14:paraId="76D145B0" w14:textId="77777777" w:rsidR="00A5327E" w:rsidRPr="000B4D8D" w:rsidRDefault="00A5327E" w:rsidP="008F3E68">
                    <w:pPr>
                      <w:jc w:val="right"/>
                      <w:rPr>
                        <w:sz w:val="18"/>
                        <w:szCs w:val="18"/>
                      </w:rPr>
                    </w:pPr>
                    <w:r w:rsidRPr="000B4D8D">
                      <w:rPr>
                        <w:sz w:val="18"/>
                        <w:szCs w:val="18"/>
                      </w:rPr>
                      <w:t>5.35</w:t>
                    </w:r>
                  </w:p>
                </w:tc>
                <w:tc>
                  <w:tcPr>
                    <w:tcW w:w="556" w:type="pct"/>
                    <w:tcBorders>
                      <w:top w:val="single" w:sz="4" w:space="0" w:color="auto"/>
                      <w:left w:val="single" w:sz="4" w:space="0" w:color="auto"/>
                      <w:bottom w:val="single" w:sz="4" w:space="0" w:color="auto"/>
                      <w:right w:val="single" w:sz="4" w:space="0" w:color="auto"/>
                    </w:tcBorders>
                  </w:tcPr>
                  <w:p w14:paraId="556B6646" w14:textId="77777777" w:rsidR="00A5327E" w:rsidRPr="000B4D8D" w:rsidRDefault="00A5327E" w:rsidP="008F3E68">
                    <w:pPr>
                      <w:jc w:val="right"/>
                      <w:rPr>
                        <w:sz w:val="18"/>
                        <w:szCs w:val="18"/>
                      </w:rPr>
                    </w:pPr>
                    <w:r w:rsidRPr="000B4D8D">
                      <w:rPr>
                        <w:sz w:val="18"/>
                        <w:szCs w:val="18"/>
                      </w:rPr>
                      <w:t>147,191,030.88</w:t>
                    </w:r>
                  </w:p>
                </w:tc>
                <w:tc>
                  <w:tcPr>
                    <w:tcW w:w="219" w:type="pct"/>
                    <w:tcBorders>
                      <w:top w:val="single" w:sz="4" w:space="0" w:color="auto"/>
                      <w:left w:val="single" w:sz="4" w:space="0" w:color="auto"/>
                      <w:bottom w:val="single" w:sz="4" w:space="0" w:color="auto"/>
                      <w:right w:val="single" w:sz="4" w:space="0" w:color="auto"/>
                    </w:tcBorders>
                  </w:tcPr>
                  <w:p w14:paraId="143F76A8" w14:textId="77777777" w:rsidR="00A5327E" w:rsidRPr="000B4D8D" w:rsidRDefault="00A5327E" w:rsidP="008F3E68">
                    <w:pPr>
                      <w:jc w:val="right"/>
                      <w:rPr>
                        <w:sz w:val="18"/>
                        <w:szCs w:val="18"/>
                      </w:rPr>
                    </w:pPr>
                    <w:r w:rsidRPr="000B4D8D">
                      <w:rPr>
                        <w:sz w:val="18"/>
                        <w:szCs w:val="18"/>
                      </w:rPr>
                      <w:t>67.06</w:t>
                    </w:r>
                  </w:p>
                </w:tc>
                <w:tc>
                  <w:tcPr>
                    <w:tcW w:w="625" w:type="pct"/>
                    <w:tcBorders>
                      <w:top w:val="single" w:sz="4" w:space="0" w:color="auto"/>
                      <w:left w:val="single" w:sz="4" w:space="0" w:color="auto"/>
                      <w:bottom w:val="single" w:sz="4" w:space="0" w:color="auto"/>
                      <w:right w:val="single" w:sz="4" w:space="0" w:color="auto"/>
                    </w:tcBorders>
                  </w:tcPr>
                  <w:p w14:paraId="61B7BBBC" w14:textId="77777777" w:rsidR="00A5327E" w:rsidRPr="000B4D8D" w:rsidRDefault="00A5327E" w:rsidP="008F3E68">
                    <w:pPr>
                      <w:jc w:val="right"/>
                      <w:rPr>
                        <w:sz w:val="18"/>
                        <w:szCs w:val="18"/>
                      </w:rPr>
                    </w:pPr>
                    <w:r w:rsidRPr="000B4D8D">
                      <w:rPr>
                        <w:sz w:val="18"/>
                        <w:szCs w:val="18"/>
                      </w:rPr>
                      <w:t>72,291,178.85</w:t>
                    </w:r>
                  </w:p>
                </w:tc>
              </w:tr>
            </w:sdtContent>
          </w:sdt>
          <w:sdt>
            <w:sdtPr>
              <w:rPr>
                <w:sz w:val="18"/>
                <w:szCs w:val="18"/>
              </w:rPr>
              <w:alias w:val="按组合计提坏账准备的应收账款明细"/>
              <w:tag w:val="_TUP_d12105eecf1f43bb9d549b5dd7af65bd"/>
              <w:id w:val="1604765765"/>
              <w:lock w:val="sdtLocked"/>
            </w:sdtPr>
            <w:sdtContent>
              <w:tr w:rsidR="00A5327E" w14:paraId="7C2CAFC9" w14:textId="77777777" w:rsidTr="00911AFE">
                <w:trPr>
                  <w:cantSplit/>
                  <w:jc w:val="center"/>
                </w:trPr>
                <w:sdt>
                  <w:sdtPr>
                    <w:rPr>
                      <w:sz w:val="18"/>
                      <w:szCs w:val="18"/>
                    </w:rPr>
                    <w:alias w:val="按组合计提坏账准备的应收账款明细-组合名称"/>
                    <w:tag w:val="_GBC_1d1150cff5254d829cba03da56c2e941"/>
                    <w:id w:val="1390848407"/>
                    <w:lock w:val="sdtLocked"/>
                  </w:sdtPr>
                  <w:sdtContent>
                    <w:tc>
                      <w:tcPr>
                        <w:tcW w:w="594" w:type="pct"/>
                        <w:tcBorders>
                          <w:top w:val="single" w:sz="4" w:space="0" w:color="auto"/>
                          <w:left w:val="single" w:sz="4" w:space="0" w:color="auto"/>
                          <w:bottom w:val="single" w:sz="4" w:space="0" w:color="auto"/>
                          <w:right w:val="single" w:sz="4" w:space="0" w:color="auto"/>
                        </w:tcBorders>
                      </w:tcPr>
                      <w:p w14:paraId="738FCCFD" w14:textId="77777777" w:rsidR="00A5327E" w:rsidRPr="000B4D8D" w:rsidRDefault="00A5327E" w:rsidP="008F3E68">
                        <w:pPr>
                          <w:rPr>
                            <w:sz w:val="18"/>
                            <w:szCs w:val="18"/>
                          </w:rPr>
                        </w:pPr>
                        <w:r w:rsidRPr="000B4D8D">
                          <w:rPr>
                            <w:sz w:val="18"/>
                            <w:szCs w:val="18"/>
                          </w:rPr>
                          <w:t>组合2</w:t>
                        </w:r>
                      </w:p>
                    </w:tc>
                  </w:sdtContent>
                </w:sdt>
                <w:tc>
                  <w:tcPr>
                    <w:tcW w:w="457" w:type="pct"/>
                    <w:tcBorders>
                      <w:top w:val="single" w:sz="4" w:space="0" w:color="auto"/>
                      <w:left w:val="single" w:sz="4" w:space="0" w:color="auto"/>
                      <w:bottom w:val="single" w:sz="4" w:space="0" w:color="auto"/>
                      <w:right w:val="single" w:sz="4" w:space="0" w:color="auto"/>
                    </w:tcBorders>
                  </w:tcPr>
                  <w:p w14:paraId="6EB7ECA2" w14:textId="77777777" w:rsidR="00A5327E" w:rsidRPr="000B4D8D" w:rsidRDefault="00A5327E" w:rsidP="008F3E68">
                    <w:pPr>
                      <w:jc w:val="right"/>
                      <w:rPr>
                        <w:sz w:val="18"/>
                        <w:szCs w:val="18"/>
                      </w:rPr>
                    </w:pPr>
                    <w:r w:rsidRPr="000B4D8D">
                      <w:rPr>
                        <w:sz w:val="18"/>
                        <w:szCs w:val="18"/>
                      </w:rPr>
                      <w:t>3,353,642,641.45</w:t>
                    </w:r>
                  </w:p>
                </w:tc>
                <w:tc>
                  <w:tcPr>
                    <w:tcW w:w="257" w:type="pct"/>
                    <w:tcBorders>
                      <w:top w:val="single" w:sz="4" w:space="0" w:color="auto"/>
                      <w:left w:val="single" w:sz="4" w:space="0" w:color="auto"/>
                      <w:bottom w:val="single" w:sz="4" w:space="0" w:color="auto"/>
                      <w:right w:val="single" w:sz="4" w:space="0" w:color="auto"/>
                    </w:tcBorders>
                  </w:tcPr>
                  <w:p w14:paraId="20FE0441" w14:textId="77777777" w:rsidR="00A5327E" w:rsidRPr="000B4D8D" w:rsidRDefault="00A5327E" w:rsidP="008F3E68">
                    <w:pPr>
                      <w:jc w:val="right"/>
                      <w:rPr>
                        <w:sz w:val="18"/>
                        <w:szCs w:val="18"/>
                      </w:rPr>
                    </w:pPr>
                    <w:r w:rsidRPr="000B4D8D">
                      <w:rPr>
                        <w:sz w:val="18"/>
                        <w:szCs w:val="18"/>
                      </w:rPr>
                      <w:t>93.86</w:t>
                    </w:r>
                  </w:p>
                </w:tc>
                <w:tc>
                  <w:tcPr>
                    <w:tcW w:w="556" w:type="pct"/>
                    <w:tcBorders>
                      <w:top w:val="single" w:sz="4" w:space="0" w:color="auto"/>
                      <w:left w:val="single" w:sz="4" w:space="0" w:color="auto"/>
                      <w:bottom w:val="single" w:sz="4" w:space="0" w:color="auto"/>
                      <w:right w:val="single" w:sz="4" w:space="0" w:color="auto"/>
                    </w:tcBorders>
                  </w:tcPr>
                  <w:p w14:paraId="4BF5FFC3" w14:textId="77777777" w:rsidR="00A5327E" w:rsidRPr="000B4D8D" w:rsidRDefault="00A5327E" w:rsidP="008F3E68">
                    <w:pPr>
                      <w:jc w:val="right"/>
                      <w:rPr>
                        <w:sz w:val="18"/>
                        <w:szCs w:val="18"/>
                      </w:rPr>
                    </w:pPr>
                    <w:r w:rsidRPr="000B4D8D">
                      <w:rPr>
                        <w:sz w:val="18"/>
                        <w:szCs w:val="18"/>
                      </w:rPr>
                      <w:t>201,218,558.57</w:t>
                    </w:r>
                  </w:p>
                </w:tc>
                <w:tc>
                  <w:tcPr>
                    <w:tcW w:w="219" w:type="pct"/>
                    <w:tcBorders>
                      <w:top w:val="single" w:sz="4" w:space="0" w:color="auto"/>
                      <w:left w:val="single" w:sz="4" w:space="0" w:color="auto"/>
                      <w:bottom w:val="single" w:sz="4" w:space="0" w:color="auto"/>
                      <w:right w:val="single" w:sz="4" w:space="0" w:color="auto"/>
                    </w:tcBorders>
                  </w:tcPr>
                  <w:p w14:paraId="3761C6FD" w14:textId="77777777" w:rsidR="00A5327E" w:rsidRPr="000B4D8D" w:rsidRDefault="00A5327E" w:rsidP="008F3E68">
                    <w:pPr>
                      <w:jc w:val="right"/>
                      <w:rPr>
                        <w:sz w:val="18"/>
                        <w:szCs w:val="18"/>
                      </w:rPr>
                    </w:pPr>
                    <w:r w:rsidRPr="000B4D8D">
                      <w:rPr>
                        <w:sz w:val="18"/>
                        <w:szCs w:val="18"/>
                      </w:rPr>
                      <w:t>6.00</w:t>
                    </w:r>
                  </w:p>
                </w:tc>
                <w:tc>
                  <w:tcPr>
                    <w:tcW w:w="631" w:type="pct"/>
                    <w:tcBorders>
                      <w:top w:val="single" w:sz="4" w:space="0" w:color="auto"/>
                      <w:left w:val="single" w:sz="4" w:space="0" w:color="auto"/>
                      <w:bottom w:val="single" w:sz="4" w:space="0" w:color="auto"/>
                      <w:right w:val="single" w:sz="4" w:space="0" w:color="auto"/>
                    </w:tcBorders>
                  </w:tcPr>
                  <w:p w14:paraId="3D1BA802" w14:textId="77777777" w:rsidR="00A5327E" w:rsidRPr="000B4D8D" w:rsidRDefault="00A5327E" w:rsidP="008F3E68">
                    <w:pPr>
                      <w:jc w:val="right"/>
                      <w:rPr>
                        <w:sz w:val="18"/>
                        <w:szCs w:val="18"/>
                      </w:rPr>
                    </w:pPr>
                    <w:r w:rsidRPr="000B4D8D">
                      <w:rPr>
                        <w:sz w:val="18"/>
                        <w:szCs w:val="18"/>
                      </w:rPr>
                      <w:t>3,152,424,082.88</w:t>
                    </w:r>
                  </w:p>
                </w:tc>
                <w:tc>
                  <w:tcPr>
                    <w:tcW w:w="631" w:type="pct"/>
                    <w:tcBorders>
                      <w:top w:val="single" w:sz="4" w:space="0" w:color="auto"/>
                      <w:left w:val="single" w:sz="4" w:space="0" w:color="auto"/>
                      <w:bottom w:val="single" w:sz="4" w:space="0" w:color="auto"/>
                      <w:right w:val="single" w:sz="4" w:space="0" w:color="auto"/>
                    </w:tcBorders>
                  </w:tcPr>
                  <w:p w14:paraId="6909353B" w14:textId="77777777" w:rsidR="00A5327E" w:rsidRPr="000B4D8D" w:rsidRDefault="00A5327E" w:rsidP="008F3E68">
                    <w:pPr>
                      <w:jc w:val="right"/>
                      <w:rPr>
                        <w:sz w:val="18"/>
                        <w:szCs w:val="18"/>
                      </w:rPr>
                    </w:pPr>
                    <w:r w:rsidRPr="000B4D8D">
                      <w:rPr>
                        <w:sz w:val="18"/>
                        <w:szCs w:val="18"/>
                      </w:rPr>
                      <w:t>3,065,860,445.28</w:t>
                    </w:r>
                  </w:p>
                </w:tc>
                <w:tc>
                  <w:tcPr>
                    <w:tcW w:w="256" w:type="pct"/>
                    <w:tcBorders>
                      <w:top w:val="single" w:sz="4" w:space="0" w:color="auto"/>
                      <w:left w:val="single" w:sz="4" w:space="0" w:color="auto"/>
                      <w:bottom w:val="single" w:sz="4" w:space="0" w:color="auto"/>
                      <w:right w:val="single" w:sz="4" w:space="0" w:color="auto"/>
                    </w:tcBorders>
                  </w:tcPr>
                  <w:p w14:paraId="214C16D7" w14:textId="77777777" w:rsidR="00A5327E" w:rsidRPr="000B4D8D" w:rsidRDefault="00A5327E" w:rsidP="008F3E68">
                    <w:pPr>
                      <w:jc w:val="right"/>
                      <w:rPr>
                        <w:sz w:val="18"/>
                        <w:szCs w:val="18"/>
                      </w:rPr>
                    </w:pPr>
                    <w:r w:rsidRPr="000B4D8D">
                      <w:rPr>
                        <w:sz w:val="18"/>
                        <w:szCs w:val="18"/>
                      </w:rPr>
                      <w:t>74.70</w:t>
                    </w:r>
                  </w:p>
                </w:tc>
                <w:tc>
                  <w:tcPr>
                    <w:tcW w:w="556" w:type="pct"/>
                    <w:tcBorders>
                      <w:top w:val="single" w:sz="4" w:space="0" w:color="auto"/>
                      <w:left w:val="single" w:sz="4" w:space="0" w:color="auto"/>
                      <w:bottom w:val="single" w:sz="4" w:space="0" w:color="auto"/>
                      <w:right w:val="single" w:sz="4" w:space="0" w:color="auto"/>
                    </w:tcBorders>
                  </w:tcPr>
                  <w:p w14:paraId="7F14F9FD" w14:textId="77777777" w:rsidR="00A5327E" w:rsidRPr="000B4D8D" w:rsidRDefault="00A5327E" w:rsidP="008F3E68">
                    <w:pPr>
                      <w:jc w:val="right"/>
                      <w:rPr>
                        <w:sz w:val="18"/>
                        <w:szCs w:val="18"/>
                      </w:rPr>
                    </w:pPr>
                    <w:r w:rsidRPr="000B4D8D">
                      <w:rPr>
                        <w:sz w:val="18"/>
                        <w:szCs w:val="18"/>
                      </w:rPr>
                      <w:t>183,951,626.75</w:t>
                    </w:r>
                  </w:p>
                </w:tc>
                <w:tc>
                  <w:tcPr>
                    <w:tcW w:w="219" w:type="pct"/>
                    <w:tcBorders>
                      <w:top w:val="single" w:sz="4" w:space="0" w:color="auto"/>
                      <w:left w:val="single" w:sz="4" w:space="0" w:color="auto"/>
                      <w:bottom w:val="single" w:sz="4" w:space="0" w:color="auto"/>
                      <w:right w:val="single" w:sz="4" w:space="0" w:color="auto"/>
                    </w:tcBorders>
                  </w:tcPr>
                  <w:p w14:paraId="62C74E7A" w14:textId="77777777" w:rsidR="00A5327E" w:rsidRPr="000B4D8D" w:rsidRDefault="00A5327E" w:rsidP="008F3E68">
                    <w:pPr>
                      <w:jc w:val="right"/>
                      <w:rPr>
                        <w:sz w:val="18"/>
                        <w:szCs w:val="18"/>
                      </w:rPr>
                    </w:pPr>
                    <w:r w:rsidRPr="000B4D8D">
                      <w:rPr>
                        <w:sz w:val="18"/>
                        <w:szCs w:val="18"/>
                      </w:rPr>
                      <w:t>6.00</w:t>
                    </w:r>
                  </w:p>
                </w:tc>
                <w:tc>
                  <w:tcPr>
                    <w:tcW w:w="625" w:type="pct"/>
                    <w:tcBorders>
                      <w:top w:val="single" w:sz="4" w:space="0" w:color="auto"/>
                      <w:left w:val="single" w:sz="4" w:space="0" w:color="auto"/>
                      <w:bottom w:val="single" w:sz="4" w:space="0" w:color="auto"/>
                      <w:right w:val="single" w:sz="4" w:space="0" w:color="auto"/>
                    </w:tcBorders>
                  </w:tcPr>
                  <w:p w14:paraId="131A89FF" w14:textId="77777777" w:rsidR="00A5327E" w:rsidRPr="000B4D8D" w:rsidRDefault="00A5327E" w:rsidP="008F3E68">
                    <w:pPr>
                      <w:jc w:val="right"/>
                      <w:rPr>
                        <w:sz w:val="18"/>
                        <w:szCs w:val="18"/>
                      </w:rPr>
                    </w:pPr>
                    <w:r w:rsidRPr="000B4D8D">
                      <w:rPr>
                        <w:sz w:val="18"/>
                        <w:szCs w:val="18"/>
                      </w:rPr>
                      <w:t>2,881,908,818.53</w:t>
                    </w:r>
                  </w:p>
                </w:tc>
              </w:tr>
            </w:sdtContent>
          </w:sdt>
          <w:sdt>
            <w:sdtPr>
              <w:rPr>
                <w:sz w:val="18"/>
                <w:szCs w:val="18"/>
              </w:rPr>
              <w:alias w:val="按组合计提坏账准备的应收账款明细"/>
              <w:tag w:val="_TUP_d12105eecf1f43bb9d549b5dd7af65bd"/>
              <w:id w:val="-1621521248"/>
              <w:lock w:val="sdtLocked"/>
            </w:sdtPr>
            <w:sdtContent>
              <w:tr w:rsidR="00A5327E" w14:paraId="2E86AA80" w14:textId="77777777" w:rsidTr="00911AFE">
                <w:trPr>
                  <w:cantSplit/>
                  <w:jc w:val="center"/>
                </w:trPr>
                <w:sdt>
                  <w:sdtPr>
                    <w:rPr>
                      <w:sz w:val="18"/>
                      <w:szCs w:val="18"/>
                    </w:rPr>
                    <w:alias w:val="按组合计提坏账准备的应收账款明细-组合名称"/>
                    <w:tag w:val="_GBC_1d1150cff5254d829cba03da56c2e941"/>
                    <w:id w:val="1502093130"/>
                    <w:lock w:val="sdtLocked"/>
                  </w:sdtPr>
                  <w:sdtContent>
                    <w:tc>
                      <w:tcPr>
                        <w:tcW w:w="594" w:type="pct"/>
                        <w:tcBorders>
                          <w:top w:val="single" w:sz="4" w:space="0" w:color="auto"/>
                          <w:left w:val="single" w:sz="4" w:space="0" w:color="auto"/>
                          <w:bottom w:val="single" w:sz="4" w:space="0" w:color="auto"/>
                          <w:right w:val="single" w:sz="4" w:space="0" w:color="auto"/>
                        </w:tcBorders>
                      </w:tcPr>
                      <w:p w14:paraId="59609C0B" w14:textId="77777777" w:rsidR="00A5327E" w:rsidRPr="000B4D8D" w:rsidRDefault="00A5327E" w:rsidP="008F3E68">
                        <w:pPr>
                          <w:rPr>
                            <w:sz w:val="18"/>
                            <w:szCs w:val="18"/>
                          </w:rPr>
                        </w:pPr>
                        <w:r w:rsidRPr="000B4D8D">
                          <w:rPr>
                            <w:sz w:val="18"/>
                            <w:szCs w:val="18"/>
                          </w:rPr>
                          <w:t>组合3</w:t>
                        </w:r>
                      </w:p>
                    </w:tc>
                  </w:sdtContent>
                </w:sdt>
                <w:tc>
                  <w:tcPr>
                    <w:tcW w:w="457" w:type="pct"/>
                    <w:tcBorders>
                      <w:top w:val="single" w:sz="4" w:space="0" w:color="auto"/>
                      <w:left w:val="single" w:sz="4" w:space="0" w:color="auto"/>
                      <w:bottom w:val="single" w:sz="4" w:space="0" w:color="auto"/>
                      <w:right w:val="single" w:sz="4" w:space="0" w:color="auto"/>
                    </w:tcBorders>
                  </w:tcPr>
                  <w:p w14:paraId="6A4F2CBB" w14:textId="77777777" w:rsidR="00A5327E" w:rsidRPr="000B4D8D" w:rsidRDefault="00A5327E" w:rsidP="008F3E68">
                    <w:pPr>
                      <w:jc w:val="right"/>
                      <w:rPr>
                        <w:sz w:val="18"/>
                        <w:szCs w:val="18"/>
                      </w:rPr>
                    </w:pPr>
                  </w:p>
                </w:tc>
                <w:tc>
                  <w:tcPr>
                    <w:tcW w:w="257" w:type="pct"/>
                    <w:tcBorders>
                      <w:top w:val="single" w:sz="4" w:space="0" w:color="auto"/>
                      <w:left w:val="single" w:sz="4" w:space="0" w:color="auto"/>
                      <w:bottom w:val="single" w:sz="4" w:space="0" w:color="auto"/>
                      <w:right w:val="single" w:sz="4" w:space="0" w:color="auto"/>
                    </w:tcBorders>
                  </w:tcPr>
                  <w:p w14:paraId="7A7400DC" w14:textId="77777777" w:rsidR="00A5327E" w:rsidRPr="000B4D8D" w:rsidRDefault="00A5327E" w:rsidP="008F3E68">
                    <w:pPr>
                      <w:jc w:val="right"/>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4F51EC96" w14:textId="77777777" w:rsidR="00A5327E" w:rsidRPr="000B4D8D" w:rsidRDefault="00A5327E" w:rsidP="008F3E68">
                    <w:pPr>
                      <w:jc w:val="right"/>
                      <w:rPr>
                        <w:sz w:val="18"/>
                        <w:szCs w:val="18"/>
                      </w:rPr>
                    </w:pPr>
                  </w:p>
                </w:tc>
                <w:tc>
                  <w:tcPr>
                    <w:tcW w:w="219" w:type="pct"/>
                    <w:tcBorders>
                      <w:top w:val="single" w:sz="4" w:space="0" w:color="auto"/>
                      <w:left w:val="single" w:sz="4" w:space="0" w:color="auto"/>
                      <w:bottom w:val="single" w:sz="4" w:space="0" w:color="auto"/>
                      <w:right w:val="single" w:sz="4" w:space="0" w:color="auto"/>
                    </w:tcBorders>
                  </w:tcPr>
                  <w:p w14:paraId="14EE094A" w14:textId="77777777" w:rsidR="00A5327E" w:rsidRPr="000B4D8D" w:rsidRDefault="00A5327E" w:rsidP="008F3E68">
                    <w:pPr>
                      <w:jc w:val="right"/>
                      <w:rPr>
                        <w:sz w:val="18"/>
                        <w:szCs w:val="18"/>
                      </w:rPr>
                    </w:pPr>
                  </w:p>
                </w:tc>
                <w:tc>
                  <w:tcPr>
                    <w:tcW w:w="631" w:type="pct"/>
                    <w:tcBorders>
                      <w:top w:val="single" w:sz="4" w:space="0" w:color="auto"/>
                      <w:left w:val="single" w:sz="4" w:space="0" w:color="auto"/>
                      <w:bottom w:val="single" w:sz="4" w:space="0" w:color="auto"/>
                      <w:right w:val="single" w:sz="4" w:space="0" w:color="auto"/>
                    </w:tcBorders>
                  </w:tcPr>
                  <w:p w14:paraId="0AE72AB6" w14:textId="77777777" w:rsidR="00A5327E" w:rsidRPr="000B4D8D" w:rsidRDefault="00A5327E" w:rsidP="008F3E68">
                    <w:pPr>
                      <w:jc w:val="right"/>
                      <w:rPr>
                        <w:sz w:val="18"/>
                        <w:szCs w:val="18"/>
                      </w:rPr>
                    </w:pPr>
                  </w:p>
                </w:tc>
                <w:tc>
                  <w:tcPr>
                    <w:tcW w:w="631" w:type="pct"/>
                    <w:tcBorders>
                      <w:top w:val="single" w:sz="4" w:space="0" w:color="auto"/>
                      <w:left w:val="single" w:sz="4" w:space="0" w:color="auto"/>
                      <w:bottom w:val="single" w:sz="4" w:space="0" w:color="auto"/>
                      <w:right w:val="single" w:sz="4" w:space="0" w:color="auto"/>
                    </w:tcBorders>
                  </w:tcPr>
                  <w:p w14:paraId="615E3EE3" w14:textId="77777777" w:rsidR="00A5327E" w:rsidRPr="000B4D8D" w:rsidRDefault="00A5327E" w:rsidP="008F3E68">
                    <w:pPr>
                      <w:jc w:val="right"/>
                      <w:rPr>
                        <w:sz w:val="18"/>
                        <w:szCs w:val="18"/>
                      </w:rPr>
                    </w:pPr>
                    <w:r w:rsidRPr="000B4D8D">
                      <w:rPr>
                        <w:sz w:val="18"/>
                        <w:szCs w:val="18"/>
                      </w:rPr>
                      <w:t>818,871,750.92</w:t>
                    </w:r>
                  </w:p>
                </w:tc>
                <w:tc>
                  <w:tcPr>
                    <w:tcW w:w="256" w:type="pct"/>
                    <w:tcBorders>
                      <w:top w:val="single" w:sz="4" w:space="0" w:color="auto"/>
                      <w:left w:val="single" w:sz="4" w:space="0" w:color="auto"/>
                      <w:bottom w:val="single" w:sz="4" w:space="0" w:color="auto"/>
                      <w:right w:val="single" w:sz="4" w:space="0" w:color="auto"/>
                    </w:tcBorders>
                  </w:tcPr>
                  <w:p w14:paraId="779F8232" w14:textId="77777777" w:rsidR="00A5327E" w:rsidRPr="000B4D8D" w:rsidRDefault="00A5327E" w:rsidP="008F3E68">
                    <w:pPr>
                      <w:jc w:val="right"/>
                      <w:rPr>
                        <w:sz w:val="18"/>
                        <w:szCs w:val="18"/>
                      </w:rPr>
                    </w:pPr>
                    <w:r w:rsidRPr="000B4D8D">
                      <w:rPr>
                        <w:sz w:val="18"/>
                        <w:szCs w:val="18"/>
                      </w:rPr>
                      <w:t>19.95</w:t>
                    </w:r>
                  </w:p>
                </w:tc>
                <w:tc>
                  <w:tcPr>
                    <w:tcW w:w="556" w:type="pct"/>
                    <w:tcBorders>
                      <w:top w:val="single" w:sz="4" w:space="0" w:color="auto"/>
                      <w:left w:val="single" w:sz="4" w:space="0" w:color="auto"/>
                      <w:bottom w:val="single" w:sz="4" w:space="0" w:color="auto"/>
                      <w:right w:val="single" w:sz="4" w:space="0" w:color="auto"/>
                    </w:tcBorders>
                  </w:tcPr>
                  <w:p w14:paraId="3D52C268" w14:textId="77777777" w:rsidR="00A5327E" w:rsidRPr="000B4D8D" w:rsidRDefault="00A5327E" w:rsidP="008F3E68">
                    <w:pPr>
                      <w:jc w:val="right"/>
                      <w:rPr>
                        <w:sz w:val="18"/>
                        <w:szCs w:val="18"/>
                      </w:rPr>
                    </w:pPr>
                  </w:p>
                </w:tc>
                <w:tc>
                  <w:tcPr>
                    <w:tcW w:w="219" w:type="pct"/>
                    <w:tcBorders>
                      <w:top w:val="single" w:sz="4" w:space="0" w:color="auto"/>
                      <w:left w:val="single" w:sz="4" w:space="0" w:color="auto"/>
                      <w:bottom w:val="single" w:sz="4" w:space="0" w:color="auto"/>
                      <w:right w:val="single" w:sz="4" w:space="0" w:color="auto"/>
                    </w:tcBorders>
                  </w:tcPr>
                  <w:p w14:paraId="2AF8EE91" w14:textId="77777777" w:rsidR="00A5327E" w:rsidRPr="000B4D8D" w:rsidRDefault="00A5327E" w:rsidP="008F3E68">
                    <w:pPr>
                      <w:jc w:val="right"/>
                      <w:rPr>
                        <w:sz w:val="18"/>
                        <w:szCs w:val="18"/>
                      </w:rPr>
                    </w:pPr>
                  </w:p>
                </w:tc>
                <w:tc>
                  <w:tcPr>
                    <w:tcW w:w="625" w:type="pct"/>
                    <w:tcBorders>
                      <w:top w:val="single" w:sz="4" w:space="0" w:color="auto"/>
                      <w:left w:val="single" w:sz="4" w:space="0" w:color="auto"/>
                      <w:bottom w:val="single" w:sz="4" w:space="0" w:color="auto"/>
                      <w:right w:val="single" w:sz="4" w:space="0" w:color="auto"/>
                    </w:tcBorders>
                  </w:tcPr>
                  <w:p w14:paraId="2AE501E6" w14:textId="77777777" w:rsidR="00A5327E" w:rsidRPr="000B4D8D" w:rsidRDefault="00A5327E" w:rsidP="008F3E68">
                    <w:pPr>
                      <w:jc w:val="right"/>
                      <w:rPr>
                        <w:sz w:val="18"/>
                        <w:szCs w:val="18"/>
                      </w:rPr>
                    </w:pPr>
                    <w:r w:rsidRPr="000B4D8D">
                      <w:rPr>
                        <w:sz w:val="18"/>
                        <w:szCs w:val="18"/>
                      </w:rPr>
                      <w:t>818,871,750.92</w:t>
                    </w:r>
                  </w:p>
                </w:tc>
              </w:tr>
            </w:sdtContent>
          </w:sdt>
          <w:tr w:rsidR="00A5327E" w14:paraId="13447D48" w14:textId="77777777" w:rsidTr="00911AFE">
            <w:trPr>
              <w:cantSplit/>
              <w:jc w:val="center"/>
            </w:trPr>
            <w:sdt>
              <w:sdtPr>
                <w:rPr>
                  <w:sz w:val="18"/>
                  <w:szCs w:val="18"/>
                </w:rPr>
                <w:tag w:val="_PLD_da40eb921a044acabfd44df1104701c2"/>
                <w:id w:val="1095208643"/>
                <w:lock w:val="sdtLocked"/>
              </w:sdtPr>
              <w:sdtContent>
                <w:tc>
                  <w:tcPr>
                    <w:tcW w:w="594" w:type="pct"/>
                    <w:tcBorders>
                      <w:top w:val="single" w:sz="4" w:space="0" w:color="auto"/>
                      <w:left w:val="single" w:sz="4" w:space="0" w:color="auto"/>
                      <w:bottom w:val="single" w:sz="4" w:space="0" w:color="auto"/>
                      <w:right w:val="single" w:sz="4" w:space="0" w:color="auto"/>
                    </w:tcBorders>
                    <w:vAlign w:val="center"/>
                  </w:tcPr>
                  <w:p w14:paraId="7F47B116" w14:textId="77777777" w:rsidR="00A5327E" w:rsidRPr="000B4D8D" w:rsidRDefault="00A5327E" w:rsidP="008F3E68">
                    <w:pPr>
                      <w:autoSpaceDE w:val="0"/>
                      <w:autoSpaceDN w:val="0"/>
                      <w:adjustRightInd w:val="0"/>
                      <w:jc w:val="center"/>
                      <w:rPr>
                        <w:sz w:val="18"/>
                        <w:szCs w:val="18"/>
                      </w:rPr>
                    </w:pPr>
                    <w:r w:rsidRPr="000B4D8D">
                      <w:rPr>
                        <w:rFonts w:hint="eastAsia"/>
                        <w:sz w:val="18"/>
                        <w:szCs w:val="18"/>
                      </w:rPr>
                      <w:t>合计</w:t>
                    </w:r>
                  </w:p>
                </w:tc>
              </w:sdtContent>
            </w:sdt>
            <w:tc>
              <w:tcPr>
                <w:tcW w:w="457" w:type="pct"/>
                <w:tcBorders>
                  <w:top w:val="single" w:sz="4" w:space="0" w:color="auto"/>
                  <w:left w:val="single" w:sz="4" w:space="0" w:color="auto"/>
                  <w:bottom w:val="single" w:sz="4" w:space="0" w:color="auto"/>
                  <w:right w:val="single" w:sz="4" w:space="0" w:color="auto"/>
                </w:tcBorders>
              </w:tcPr>
              <w:p w14:paraId="7C6188DB" w14:textId="77777777" w:rsidR="00A5327E" w:rsidRPr="000B4D8D" w:rsidRDefault="00A5327E" w:rsidP="008F3E68">
                <w:pPr>
                  <w:jc w:val="right"/>
                  <w:rPr>
                    <w:sz w:val="18"/>
                    <w:szCs w:val="18"/>
                  </w:rPr>
                </w:pPr>
                <w:r w:rsidRPr="000B4D8D">
                  <w:rPr>
                    <w:sz w:val="18"/>
                    <w:szCs w:val="18"/>
                  </w:rPr>
                  <w:t>3,573,124,851.18</w:t>
                </w:r>
              </w:p>
            </w:tc>
            <w:tc>
              <w:tcPr>
                <w:tcW w:w="257" w:type="pct"/>
                <w:tcBorders>
                  <w:top w:val="single" w:sz="4" w:space="0" w:color="auto"/>
                  <w:left w:val="single" w:sz="4" w:space="0" w:color="auto"/>
                  <w:bottom w:val="single" w:sz="4" w:space="0" w:color="auto"/>
                  <w:right w:val="single" w:sz="4" w:space="0" w:color="auto"/>
                </w:tcBorders>
              </w:tcPr>
              <w:p w14:paraId="44CC411B" w14:textId="77777777" w:rsidR="00A5327E" w:rsidRPr="000B4D8D" w:rsidRDefault="00A5327E" w:rsidP="008F3E68">
                <w:pPr>
                  <w:jc w:val="center"/>
                  <w:rPr>
                    <w:sz w:val="18"/>
                    <w:szCs w:val="18"/>
                  </w:rPr>
                </w:pPr>
                <w:r w:rsidRPr="000B4D8D">
                  <w:rPr>
                    <w:rFonts w:hint="eastAsia"/>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6AEA72E9" w14:textId="77777777" w:rsidR="00A5327E" w:rsidRPr="000B4D8D" w:rsidRDefault="00A5327E" w:rsidP="008F3E68">
                <w:pPr>
                  <w:jc w:val="right"/>
                  <w:rPr>
                    <w:sz w:val="18"/>
                    <w:szCs w:val="18"/>
                  </w:rPr>
                </w:pPr>
                <w:r w:rsidRPr="000B4D8D">
                  <w:rPr>
                    <w:sz w:val="18"/>
                    <w:szCs w:val="18"/>
                  </w:rPr>
                  <w:t>348,409,589.45</w:t>
                </w:r>
              </w:p>
            </w:tc>
            <w:tc>
              <w:tcPr>
                <w:tcW w:w="219" w:type="pct"/>
                <w:tcBorders>
                  <w:top w:val="single" w:sz="4" w:space="0" w:color="auto"/>
                  <w:left w:val="single" w:sz="4" w:space="0" w:color="auto"/>
                  <w:bottom w:val="single" w:sz="4" w:space="0" w:color="auto"/>
                  <w:right w:val="single" w:sz="4" w:space="0" w:color="auto"/>
                </w:tcBorders>
              </w:tcPr>
              <w:p w14:paraId="3F474723" w14:textId="77777777" w:rsidR="00A5327E" w:rsidRPr="000B4D8D" w:rsidRDefault="00A5327E" w:rsidP="008F3E68">
                <w:pPr>
                  <w:jc w:val="center"/>
                  <w:rPr>
                    <w:sz w:val="18"/>
                    <w:szCs w:val="18"/>
                  </w:rPr>
                </w:pPr>
                <w:r w:rsidRPr="000B4D8D">
                  <w:rPr>
                    <w:rFonts w:hint="eastAsia"/>
                    <w:sz w:val="18"/>
                    <w:szCs w:val="18"/>
                  </w:rPr>
                  <w:t>/</w:t>
                </w:r>
              </w:p>
            </w:tc>
            <w:tc>
              <w:tcPr>
                <w:tcW w:w="631" w:type="pct"/>
                <w:tcBorders>
                  <w:top w:val="single" w:sz="4" w:space="0" w:color="auto"/>
                  <w:left w:val="single" w:sz="4" w:space="0" w:color="auto"/>
                  <w:bottom w:val="single" w:sz="4" w:space="0" w:color="auto"/>
                  <w:right w:val="single" w:sz="4" w:space="0" w:color="auto"/>
                </w:tcBorders>
              </w:tcPr>
              <w:p w14:paraId="2C80D22C" w14:textId="77777777" w:rsidR="00A5327E" w:rsidRPr="000B4D8D" w:rsidRDefault="00A5327E" w:rsidP="008F3E68">
                <w:pPr>
                  <w:jc w:val="right"/>
                  <w:rPr>
                    <w:sz w:val="18"/>
                    <w:szCs w:val="18"/>
                  </w:rPr>
                </w:pPr>
                <w:r w:rsidRPr="000B4D8D">
                  <w:rPr>
                    <w:sz w:val="18"/>
                    <w:szCs w:val="18"/>
                  </w:rPr>
                  <w:t>3,224,715,261.73</w:t>
                </w:r>
              </w:p>
            </w:tc>
            <w:tc>
              <w:tcPr>
                <w:tcW w:w="631" w:type="pct"/>
                <w:tcBorders>
                  <w:top w:val="single" w:sz="4" w:space="0" w:color="auto"/>
                  <w:left w:val="single" w:sz="4" w:space="0" w:color="auto"/>
                  <w:bottom w:val="single" w:sz="4" w:space="0" w:color="auto"/>
                  <w:right w:val="single" w:sz="4" w:space="0" w:color="auto"/>
                </w:tcBorders>
              </w:tcPr>
              <w:p w14:paraId="650BAE42" w14:textId="77777777" w:rsidR="00A5327E" w:rsidRPr="000B4D8D" w:rsidRDefault="00A5327E" w:rsidP="008F3E68">
                <w:pPr>
                  <w:jc w:val="right"/>
                  <w:rPr>
                    <w:sz w:val="18"/>
                    <w:szCs w:val="18"/>
                  </w:rPr>
                </w:pPr>
                <w:r w:rsidRPr="000B4D8D">
                  <w:rPr>
                    <w:sz w:val="18"/>
                    <w:szCs w:val="18"/>
                  </w:rPr>
                  <w:t>4,104,214,405.93</w:t>
                </w:r>
              </w:p>
            </w:tc>
            <w:tc>
              <w:tcPr>
                <w:tcW w:w="256" w:type="pct"/>
                <w:tcBorders>
                  <w:top w:val="single" w:sz="4" w:space="0" w:color="auto"/>
                  <w:left w:val="single" w:sz="4" w:space="0" w:color="auto"/>
                  <w:bottom w:val="single" w:sz="4" w:space="0" w:color="auto"/>
                  <w:right w:val="single" w:sz="4" w:space="0" w:color="auto"/>
                </w:tcBorders>
              </w:tcPr>
              <w:p w14:paraId="0C2916BC" w14:textId="77777777" w:rsidR="00A5327E" w:rsidRPr="000B4D8D" w:rsidRDefault="00A5327E" w:rsidP="008F3E68">
                <w:pPr>
                  <w:jc w:val="center"/>
                  <w:rPr>
                    <w:sz w:val="18"/>
                    <w:szCs w:val="18"/>
                  </w:rPr>
                </w:pPr>
                <w:r w:rsidRPr="000B4D8D">
                  <w:rPr>
                    <w:rFonts w:hint="eastAsia"/>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1F59EE56" w14:textId="77777777" w:rsidR="00A5327E" w:rsidRPr="000B4D8D" w:rsidRDefault="00A5327E" w:rsidP="008F3E68">
                <w:pPr>
                  <w:jc w:val="right"/>
                  <w:rPr>
                    <w:sz w:val="18"/>
                    <w:szCs w:val="18"/>
                  </w:rPr>
                </w:pPr>
                <w:r w:rsidRPr="000B4D8D">
                  <w:rPr>
                    <w:sz w:val="18"/>
                    <w:szCs w:val="18"/>
                  </w:rPr>
                  <w:t>331,142,657.63</w:t>
                </w:r>
              </w:p>
            </w:tc>
            <w:tc>
              <w:tcPr>
                <w:tcW w:w="219" w:type="pct"/>
                <w:tcBorders>
                  <w:top w:val="single" w:sz="4" w:space="0" w:color="auto"/>
                  <w:left w:val="single" w:sz="4" w:space="0" w:color="auto"/>
                  <w:bottom w:val="single" w:sz="4" w:space="0" w:color="auto"/>
                  <w:right w:val="single" w:sz="4" w:space="0" w:color="auto"/>
                </w:tcBorders>
              </w:tcPr>
              <w:p w14:paraId="58190A05" w14:textId="77777777" w:rsidR="00A5327E" w:rsidRPr="000B4D8D" w:rsidRDefault="00A5327E" w:rsidP="008F3E68">
                <w:pPr>
                  <w:jc w:val="center"/>
                  <w:rPr>
                    <w:sz w:val="18"/>
                    <w:szCs w:val="18"/>
                  </w:rPr>
                </w:pPr>
                <w:r w:rsidRPr="000B4D8D">
                  <w:rPr>
                    <w:rFonts w:hint="eastAsia"/>
                    <w:sz w:val="18"/>
                    <w:szCs w:val="18"/>
                  </w:rPr>
                  <w:t>/</w:t>
                </w:r>
              </w:p>
            </w:tc>
            <w:tc>
              <w:tcPr>
                <w:tcW w:w="625" w:type="pct"/>
                <w:tcBorders>
                  <w:top w:val="single" w:sz="4" w:space="0" w:color="auto"/>
                  <w:left w:val="single" w:sz="4" w:space="0" w:color="auto"/>
                  <w:bottom w:val="single" w:sz="4" w:space="0" w:color="auto"/>
                  <w:right w:val="single" w:sz="4" w:space="0" w:color="auto"/>
                </w:tcBorders>
              </w:tcPr>
              <w:p w14:paraId="53A2452C" w14:textId="77777777" w:rsidR="00A5327E" w:rsidRPr="000B4D8D" w:rsidRDefault="00A5327E" w:rsidP="008F3E68">
                <w:pPr>
                  <w:jc w:val="right"/>
                  <w:rPr>
                    <w:sz w:val="18"/>
                    <w:szCs w:val="18"/>
                  </w:rPr>
                </w:pPr>
                <w:r w:rsidRPr="000B4D8D">
                  <w:rPr>
                    <w:sz w:val="18"/>
                    <w:szCs w:val="18"/>
                  </w:rPr>
                  <w:t>3,773,071,748.30</w:t>
                </w:r>
              </w:p>
            </w:tc>
          </w:tr>
        </w:tbl>
        <w:p w14:paraId="4586F3E5" w14:textId="77777777" w:rsidR="00A5327E" w:rsidRDefault="00A5327E" w:rsidP="00A5327E">
          <w:r w:rsidRPr="00517F71">
            <w:rPr>
              <w:rFonts w:hint="eastAsia"/>
            </w:rPr>
            <w:t>说明：组合</w:t>
          </w:r>
          <w:r w:rsidRPr="00517F71">
            <w:t>1、单项金额</w:t>
          </w:r>
          <w:proofErr w:type="gramStart"/>
          <w:r w:rsidRPr="00517F71">
            <w:t>不重大</w:t>
          </w:r>
          <w:proofErr w:type="gramEnd"/>
          <w:r w:rsidRPr="00517F71">
            <w:t>但按信用风险特征组合后该组合的风险较大的应收款项；组合2、其他</w:t>
          </w:r>
          <w:proofErr w:type="gramStart"/>
          <w:r w:rsidRPr="00517F71">
            <w:t>不重大</w:t>
          </w:r>
          <w:proofErr w:type="gramEnd"/>
          <w:r w:rsidRPr="00517F71">
            <w:t>应收款项；组合3、期后回款的应收款项（一般为截止至次年的三月一日前）。</w:t>
          </w:r>
        </w:p>
        <w:p w14:paraId="65476FA1" w14:textId="77777777" w:rsidR="00137558" w:rsidRDefault="00000000"/>
      </w:sdtContent>
    </w:sdt>
    <w:bookmarkEnd w:id="233" w:displacedByCustomXml="next"/>
    <w:bookmarkStart w:id="234" w:name="_Hlk10540045" w:displacedByCustomXml="next"/>
    <w:bookmarkStart w:id="235" w:name="_Hlk10540056" w:displacedByCustomXml="next"/>
    <w:sdt>
      <w:sdtPr>
        <w:rPr>
          <w:rFonts w:hint="eastAsia"/>
        </w:rPr>
        <w:alias w:val="模块:按单项计提坏账准备："/>
        <w:tag w:val="_SEC_25fdb1db4e684b509f2d87c2a7766da9"/>
        <w:id w:val="1162127238"/>
        <w:lock w:val="sdtLocked"/>
        <w:placeholder>
          <w:docPart w:val="GBC22222222222222222222222222222"/>
        </w:placeholder>
      </w:sdtPr>
      <w:sdtEndPr>
        <w:rPr>
          <w:rFonts w:hint="default"/>
        </w:rPr>
      </w:sdtEndPr>
      <w:sdtContent>
        <w:p w14:paraId="009272B9" w14:textId="77777777" w:rsidR="00137558" w:rsidRDefault="00451DB4">
          <w:r>
            <w:rPr>
              <w:rFonts w:hint="eastAsia"/>
            </w:rPr>
            <w:t>按单项计提坏账准备：</w:t>
          </w:r>
          <w:bookmarkEnd w:id="234"/>
        </w:p>
        <w:sdt>
          <w:sdtPr>
            <w:alias w:val="是否适用：母公司应收账款按单项计提坏账准备[双击切换]"/>
            <w:tag w:val="_GBC_6aa7698e624f4481b0cf894058a63961"/>
            <w:id w:val="1545411603"/>
            <w:lock w:val="sdtLocked"/>
            <w:placeholder>
              <w:docPart w:val="GBC22222222222222222222222222222"/>
            </w:placeholder>
          </w:sdtPr>
          <w:sdtContent>
            <w:p w14:paraId="14B6AF46" w14:textId="0331FDD5" w:rsidR="00137558" w:rsidRDefault="00451DB4">
              <w:r>
                <w:fldChar w:fldCharType="begin"/>
              </w:r>
              <w:r w:rsidR="008F3E68">
                <w:instrText xml:space="preserve"> MACROBUTTON  SnrToggleCheckbox □适用 </w:instrText>
              </w:r>
              <w:r>
                <w:fldChar w:fldCharType="end"/>
              </w:r>
              <w:r>
                <w:fldChar w:fldCharType="begin"/>
              </w:r>
              <w:r w:rsidR="008F3E68">
                <w:instrText xml:space="preserve"> MACROBUTTON  SnrToggleCheckbox √不适用 </w:instrText>
              </w:r>
              <w:r>
                <w:fldChar w:fldCharType="end"/>
              </w:r>
            </w:p>
          </w:sdtContent>
        </w:sdt>
      </w:sdtContent>
    </w:sdt>
    <w:bookmarkEnd w:id="235" w:displacedByCustomXml="prev"/>
    <w:p w14:paraId="3F6EBEEC" w14:textId="77777777" w:rsidR="00137558" w:rsidRDefault="00451DB4">
      <w:bookmarkStart w:id="236" w:name="_Hlk10540079"/>
      <w:r>
        <w:rPr>
          <w:rFonts w:hint="eastAsia"/>
        </w:rPr>
        <w:t>按组合计提坏账准备：</w:t>
      </w:r>
    </w:p>
    <w:sdt>
      <w:sdtPr>
        <w:alias w:val="是否适用：母公司应收账款按组合计提坏账准备[双击切换]"/>
        <w:tag w:val="_GBC_bf96e631f2cf4f6a876dff49863ee9d3"/>
        <w:id w:val="561609590"/>
        <w:lock w:val="sdtContentLocked"/>
        <w:placeholder>
          <w:docPart w:val="GBC22222222222222222222222222222"/>
        </w:placeholder>
      </w:sdtPr>
      <w:sdtContent>
        <w:p w14:paraId="169F458E" w14:textId="77777777" w:rsidR="00137558" w:rsidRDefault="00451DB4">
          <w:r>
            <w:fldChar w:fldCharType="begin"/>
          </w:r>
          <w:r w:rsidR="008F3E68">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组合计提项目"/>
        <w:tag w:val="_SEC_6113a97431b44a51b796257dc3b7c6cb"/>
        <w:id w:val="759261272"/>
        <w:lock w:val="sdtLocked"/>
        <w:placeholder>
          <w:docPart w:val="GBC22222222222222222222222222222"/>
        </w:placeholder>
      </w:sdtPr>
      <w:sdtEndPr>
        <w:rPr>
          <w:rFonts w:hint="default"/>
        </w:rPr>
      </w:sdtEndPr>
      <w:sdtContent>
        <w:p w14:paraId="773C2443" w14:textId="77777777" w:rsidR="00137558" w:rsidRDefault="00451DB4">
          <w:r>
            <w:rPr>
              <w:rFonts w:hint="eastAsia"/>
            </w:rPr>
            <w:t>组合计提项目：</w:t>
          </w:r>
          <w:sdt>
            <w:sdtPr>
              <w:rPr>
                <w:rFonts w:hint="eastAsia"/>
              </w:rPr>
              <w:alias w:val="按组合计提坏账准备的应收账款明细-组合名称"/>
              <w:tag w:val="_GBC_c2c49e08c13c49f5b854cd65f748bccc"/>
              <w:id w:val="-1175180301"/>
              <w:lock w:val="sdtLocked"/>
              <w:placeholder>
                <w:docPart w:val="GBC22222222222222222222222222222"/>
              </w:placeholder>
              <w:comboBox>
                <w:listItem w:displayText="组合1" w:value="组合1"/>
                <w:listItem w:displayText="组合2" w:value="组合2"/>
                <w:listItem w:displayText="组合3" w:value="组合3"/>
              </w:comboBox>
            </w:sdtPr>
            <w:sdtContent>
              <w:r w:rsidR="008F3E68">
                <w:rPr>
                  <w:rFonts w:hint="eastAsia"/>
                </w:rPr>
                <w:t>组合1</w:t>
              </w:r>
            </w:sdtContent>
          </w:sdt>
        </w:p>
        <w:p w14:paraId="594809B6" w14:textId="77777777" w:rsidR="00137558" w:rsidRDefault="00451DB4">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15320712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7724833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3"/>
            <w:gridCol w:w="1686"/>
            <w:gridCol w:w="1686"/>
            <w:gridCol w:w="846"/>
            <w:gridCol w:w="3368"/>
          </w:tblGrid>
          <w:tr w:rsidR="004A4223" w14:paraId="766ABDD5" w14:textId="77777777" w:rsidTr="00CD4FCD">
            <w:trPr>
              <w:jc w:val="center"/>
            </w:trPr>
            <w:sdt>
              <w:sdtPr>
                <w:tag w:val="_PLD_017679ab9c8247c6b2e334fd90bf61e9"/>
                <w:id w:val="918835078"/>
                <w:lock w:val="sdtLocked"/>
              </w:sdtPr>
              <w:sdtContent>
                <w:tc>
                  <w:tcPr>
                    <w:tcW w:w="829" w:type="pct"/>
                    <w:vMerge w:val="restart"/>
                    <w:vAlign w:val="center"/>
                  </w:tcPr>
                  <w:p w14:paraId="3BA97032" w14:textId="77777777" w:rsidR="004A4223" w:rsidRDefault="004A4223" w:rsidP="002523D3">
                    <w:pPr>
                      <w:jc w:val="center"/>
                    </w:pPr>
                    <w:r>
                      <w:rPr>
                        <w:rFonts w:hint="eastAsia"/>
                      </w:rPr>
                      <w:t>名称</w:t>
                    </w:r>
                  </w:p>
                </w:tc>
              </w:sdtContent>
            </w:sdt>
            <w:sdt>
              <w:sdtPr>
                <w:tag w:val="_PLD_5135cd56467d4853affa6d0ae484f326"/>
                <w:id w:val="495613226"/>
                <w:lock w:val="sdtLocked"/>
              </w:sdtPr>
              <w:sdtContent>
                <w:tc>
                  <w:tcPr>
                    <w:tcW w:w="4171" w:type="pct"/>
                    <w:gridSpan w:val="4"/>
                    <w:vAlign w:val="center"/>
                  </w:tcPr>
                  <w:p w14:paraId="6E420946" w14:textId="77777777" w:rsidR="004A4223" w:rsidRDefault="004A4223" w:rsidP="002523D3">
                    <w:pPr>
                      <w:jc w:val="center"/>
                    </w:pPr>
                    <w:r>
                      <w:rPr>
                        <w:rFonts w:hint="eastAsia"/>
                      </w:rPr>
                      <w:t>期末余额</w:t>
                    </w:r>
                  </w:p>
                </w:tc>
              </w:sdtContent>
            </w:sdt>
          </w:tr>
          <w:tr w:rsidR="004A4223" w14:paraId="2BF7748D" w14:textId="77777777" w:rsidTr="00CD4FCD">
            <w:trPr>
              <w:jc w:val="center"/>
            </w:trPr>
            <w:tc>
              <w:tcPr>
                <w:tcW w:w="829" w:type="pct"/>
                <w:vMerge/>
                <w:vAlign w:val="center"/>
              </w:tcPr>
              <w:p w14:paraId="78019ADF" w14:textId="77777777" w:rsidR="004A4223" w:rsidRDefault="004A4223" w:rsidP="002523D3">
                <w:pPr>
                  <w:jc w:val="center"/>
                </w:pPr>
              </w:p>
            </w:tc>
            <w:sdt>
              <w:sdtPr>
                <w:tag w:val="_PLD_6853d362c1364938aec50c34a4c1b2be"/>
                <w:id w:val="539637996"/>
                <w:lock w:val="sdtLocked"/>
              </w:sdtPr>
              <w:sdtContent>
                <w:tc>
                  <w:tcPr>
                    <w:tcW w:w="915" w:type="pct"/>
                    <w:vAlign w:val="center"/>
                  </w:tcPr>
                  <w:p w14:paraId="709F5F02" w14:textId="77777777" w:rsidR="004A4223" w:rsidRDefault="004A4223" w:rsidP="002523D3">
                    <w:pPr>
                      <w:jc w:val="center"/>
                    </w:pPr>
                    <w:r>
                      <w:rPr>
                        <w:rFonts w:hint="eastAsia"/>
                      </w:rPr>
                      <w:t>应收账款</w:t>
                    </w:r>
                  </w:p>
                </w:tc>
              </w:sdtContent>
            </w:sdt>
            <w:sdt>
              <w:sdtPr>
                <w:tag w:val="_PLD_497956cded5b48c4b4741462475810da"/>
                <w:id w:val="29458583"/>
                <w:lock w:val="sdtLocked"/>
              </w:sdtPr>
              <w:sdtContent>
                <w:tc>
                  <w:tcPr>
                    <w:tcW w:w="915" w:type="pct"/>
                    <w:vAlign w:val="center"/>
                  </w:tcPr>
                  <w:p w14:paraId="2D0CD5A0" w14:textId="77777777" w:rsidR="004A4223" w:rsidRDefault="004A4223" w:rsidP="002523D3">
                    <w:pPr>
                      <w:jc w:val="center"/>
                    </w:pPr>
                    <w:r>
                      <w:rPr>
                        <w:rFonts w:hint="eastAsia"/>
                      </w:rPr>
                      <w:t>坏账准备</w:t>
                    </w:r>
                  </w:p>
                </w:tc>
              </w:sdtContent>
            </w:sdt>
            <w:sdt>
              <w:sdtPr>
                <w:tag w:val="_PLD_abeb28def5684beab5ea48273044d861"/>
                <w:id w:val="2008555225"/>
                <w:lock w:val="sdtLocked"/>
              </w:sdtPr>
              <w:sdtContent>
                <w:tc>
                  <w:tcPr>
                    <w:tcW w:w="460" w:type="pct"/>
                    <w:vAlign w:val="center"/>
                  </w:tcPr>
                  <w:p w14:paraId="606C2561" w14:textId="77777777" w:rsidR="004A4223" w:rsidRDefault="004A4223" w:rsidP="002523D3">
                    <w:pPr>
                      <w:jc w:val="center"/>
                    </w:pPr>
                    <w:r>
                      <w:t>计提比例</w:t>
                    </w:r>
                    <w:r>
                      <w:rPr>
                        <w:rFonts w:hint="eastAsia"/>
                      </w:rPr>
                      <w:t>（%）</w:t>
                    </w:r>
                  </w:p>
                </w:tc>
              </w:sdtContent>
            </w:sdt>
            <w:tc>
              <w:tcPr>
                <w:tcW w:w="1882" w:type="pct"/>
                <w:vAlign w:val="center"/>
              </w:tcPr>
              <w:p w14:paraId="2FE2D44E" w14:textId="77777777" w:rsidR="004A4223" w:rsidRDefault="004A4223" w:rsidP="002523D3">
                <w:pPr>
                  <w:jc w:val="center"/>
                </w:pPr>
                <w:r>
                  <w:t>计提理由</w:t>
                </w:r>
              </w:p>
            </w:tc>
          </w:tr>
          <w:sdt>
            <w:sdtPr>
              <w:rPr>
                <w:color w:val="008000"/>
              </w:rPr>
              <w:alias w:val="按组合计提坏账准备的应收账款详细名称明细"/>
              <w:tag w:val="_TUP_f0c1437e418b477abdaa018db20308d6"/>
              <w:id w:val="1179855217"/>
              <w:lock w:val="sdtLocked"/>
            </w:sdtPr>
            <w:sdtEndPr>
              <w:rPr>
                <w:color w:val="auto"/>
                <w:highlight w:val="yellow"/>
              </w:rPr>
            </w:sdtEndPr>
            <w:sdtContent>
              <w:tr w:rsidR="004A4223" w14:paraId="662FA5AF" w14:textId="77777777" w:rsidTr="00CD4FCD">
                <w:trPr>
                  <w:jc w:val="center"/>
                </w:trPr>
                <w:tc>
                  <w:tcPr>
                    <w:tcW w:w="829" w:type="pct"/>
                    <w:vAlign w:val="center"/>
                  </w:tcPr>
                  <w:p w14:paraId="4F3F1240" w14:textId="77777777" w:rsidR="004A4223" w:rsidRDefault="004A4223" w:rsidP="002523D3">
                    <w:r>
                      <w:t>100万以下零星客户</w:t>
                    </w:r>
                  </w:p>
                </w:tc>
                <w:tc>
                  <w:tcPr>
                    <w:tcW w:w="915" w:type="pct"/>
                    <w:vAlign w:val="center"/>
                  </w:tcPr>
                  <w:p w14:paraId="41ABF099" w14:textId="77777777" w:rsidR="004A4223" w:rsidRDefault="004A4223" w:rsidP="002523D3">
                    <w:pPr>
                      <w:jc w:val="right"/>
                      <w:rPr>
                        <w:highlight w:val="yellow"/>
                      </w:rPr>
                    </w:pPr>
                    <w:r>
                      <w:t>3,732,405.37</w:t>
                    </w:r>
                  </w:p>
                </w:tc>
                <w:tc>
                  <w:tcPr>
                    <w:tcW w:w="915" w:type="pct"/>
                    <w:vAlign w:val="center"/>
                  </w:tcPr>
                  <w:p w14:paraId="7C3A0521" w14:textId="77777777" w:rsidR="004A4223" w:rsidRDefault="004A4223" w:rsidP="002523D3">
                    <w:pPr>
                      <w:jc w:val="right"/>
                    </w:pPr>
                    <w:r>
                      <w:t>3,732,405.37</w:t>
                    </w:r>
                  </w:p>
                </w:tc>
                <w:tc>
                  <w:tcPr>
                    <w:tcW w:w="460" w:type="pct"/>
                    <w:vAlign w:val="center"/>
                  </w:tcPr>
                  <w:p w14:paraId="58E3C43D" w14:textId="77777777" w:rsidR="004A4223" w:rsidRDefault="004A4223" w:rsidP="002523D3">
                    <w:pPr>
                      <w:jc w:val="right"/>
                      <w:rPr>
                        <w:highlight w:val="yellow"/>
                      </w:rPr>
                    </w:pPr>
                    <w:r>
                      <w:t>100.00</w:t>
                    </w:r>
                  </w:p>
                </w:tc>
                <w:sdt>
                  <w:sdtPr>
                    <w:alias w:val="计提理由"/>
                    <w:tag w:val="_GBC_d55e937f66b74fce8602f60be019118f"/>
                    <w:id w:val="-995098324"/>
                    <w:lock w:val="sdtLocked"/>
                  </w:sdtPr>
                  <w:sdtContent>
                    <w:tc>
                      <w:tcPr>
                        <w:tcW w:w="1882" w:type="pct"/>
                        <w:vAlign w:val="center"/>
                      </w:tcPr>
                      <w:p w14:paraId="34EC3EBD" w14:textId="77777777" w:rsidR="004A4223" w:rsidRDefault="004A4223" w:rsidP="00040965">
                        <w:pPr>
                          <w:rPr>
                            <w:highlight w:val="yellow"/>
                          </w:rPr>
                        </w:pPr>
                        <w:r>
                          <w:t>账龄较长</w:t>
                        </w:r>
                      </w:p>
                    </w:tc>
                  </w:sdtContent>
                </w:sdt>
              </w:tr>
            </w:sdtContent>
          </w:sdt>
          <w:sdt>
            <w:sdtPr>
              <w:rPr>
                <w:color w:val="008000"/>
              </w:rPr>
              <w:alias w:val="按组合计提坏账准备的应收账款详细名称明细"/>
              <w:tag w:val="_TUP_f0c1437e418b477abdaa018db20308d6"/>
              <w:id w:val="-186990546"/>
              <w:lock w:val="sdtLocked"/>
            </w:sdtPr>
            <w:sdtEndPr>
              <w:rPr>
                <w:color w:val="auto"/>
                <w:highlight w:val="yellow"/>
              </w:rPr>
            </w:sdtEndPr>
            <w:sdtContent>
              <w:tr w:rsidR="004A4223" w14:paraId="6D271C55" w14:textId="77777777" w:rsidTr="00CD4FCD">
                <w:trPr>
                  <w:jc w:val="center"/>
                </w:trPr>
                <w:tc>
                  <w:tcPr>
                    <w:tcW w:w="829" w:type="pct"/>
                    <w:vAlign w:val="center"/>
                  </w:tcPr>
                  <w:p w14:paraId="4CF42049" w14:textId="77777777" w:rsidR="004A4223" w:rsidRDefault="004A4223" w:rsidP="002523D3">
                    <w:r>
                      <w:t> 客户1 </w:t>
                    </w:r>
                  </w:p>
                </w:tc>
                <w:tc>
                  <w:tcPr>
                    <w:tcW w:w="915" w:type="pct"/>
                    <w:vAlign w:val="center"/>
                  </w:tcPr>
                  <w:p w14:paraId="4C877812" w14:textId="77777777" w:rsidR="004A4223" w:rsidRDefault="004A4223" w:rsidP="002523D3">
                    <w:pPr>
                      <w:jc w:val="right"/>
                      <w:rPr>
                        <w:highlight w:val="yellow"/>
                      </w:rPr>
                    </w:pPr>
                    <w:r>
                      <w:t>62,047,483.64</w:t>
                    </w:r>
                  </w:p>
                </w:tc>
                <w:tc>
                  <w:tcPr>
                    <w:tcW w:w="915" w:type="pct"/>
                    <w:vAlign w:val="center"/>
                  </w:tcPr>
                  <w:p w14:paraId="0416256E" w14:textId="77777777" w:rsidR="004A4223" w:rsidRDefault="004A4223" w:rsidP="002523D3">
                    <w:pPr>
                      <w:jc w:val="right"/>
                    </w:pPr>
                    <w:r>
                      <w:t>31,023,741.82</w:t>
                    </w:r>
                  </w:p>
                </w:tc>
                <w:tc>
                  <w:tcPr>
                    <w:tcW w:w="460" w:type="pct"/>
                    <w:vAlign w:val="center"/>
                  </w:tcPr>
                  <w:p w14:paraId="60A6AD19" w14:textId="77777777" w:rsidR="004A4223" w:rsidRDefault="004A4223" w:rsidP="002523D3">
                    <w:pPr>
                      <w:jc w:val="right"/>
                      <w:rPr>
                        <w:highlight w:val="yellow"/>
                      </w:rPr>
                    </w:pPr>
                    <w:r>
                      <w:t>50.00</w:t>
                    </w:r>
                  </w:p>
                </w:tc>
                <w:sdt>
                  <w:sdtPr>
                    <w:alias w:val="计提理由"/>
                    <w:tag w:val="_GBC_d55e937f66b74fce8602f60be019118f"/>
                    <w:id w:val="432399952"/>
                    <w:lock w:val="sdtLocked"/>
                  </w:sdtPr>
                  <w:sdtContent>
                    <w:tc>
                      <w:tcPr>
                        <w:tcW w:w="1882" w:type="pct"/>
                        <w:vAlign w:val="center"/>
                      </w:tcPr>
                      <w:p w14:paraId="754B8480" w14:textId="07CA03B6" w:rsidR="004A4223" w:rsidRDefault="004A4223" w:rsidP="00040965">
                        <w:pPr>
                          <w:rPr>
                            <w:highlight w:val="yellow"/>
                          </w:rPr>
                        </w:pPr>
                        <w:r>
                          <w:t>诉讼已判决，根据判决金额计提 </w:t>
                        </w:r>
                      </w:p>
                    </w:tc>
                  </w:sdtContent>
                </w:sdt>
              </w:tr>
            </w:sdtContent>
          </w:sdt>
          <w:sdt>
            <w:sdtPr>
              <w:rPr>
                <w:color w:val="008000"/>
              </w:rPr>
              <w:alias w:val="按组合计提坏账准备的应收账款详细名称明细"/>
              <w:tag w:val="_TUP_f0c1437e418b477abdaa018db20308d6"/>
              <w:id w:val="-1554536746"/>
              <w:lock w:val="sdtLocked"/>
            </w:sdtPr>
            <w:sdtEndPr>
              <w:rPr>
                <w:color w:val="auto"/>
                <w:highlight w:val="yellow"/>
              </w:rPr>
            </w:sdtEndPr>
            <w:sdtContent>
              <w:tr w:rsidR="004A4223" w14:paraId="51E53BE0" w14:textId="77777777" w:rsidTr="00CD4FCD">
                <w:trPr>
                  <w:jc w:val="center"/>
                </w:trPr>
                <w:tc>
                  <w:tcPr>
                    <w:tcW w:w="829" w:type="pct"/>
                    <w:vAlign w:val="center"/>
                  </w:tcPr>
                  <w:p w14:paraId="1076D035" w14:textId="77777777" w:rsidR="004A4223" w:rsidRDefault="004A4223" w:rsidP="002523D3">
                    <w:r>
                      <w:t> 客户2 </w:t>
                    </w:r>
                  </w:p>
                </w:tc>
                <w:tc>
                  <w:tcPr>
                    <w:tcW w:w="915" w:type="pct"/>
                    <w:vAlign w:val="center"/>
                  </w:tcPr>
                  <w:p w14:paraId="391E4750" w14:textId="77777777" w:rsidR="004A4223" w:rsidRDefault="004A4223" w:rsidP="002523D3">
                    <w:pPr>
                      <w:jc w:val="right"/>
                      <w:rPr>
                        <w:highlight w:val="yellow"/>
                      </w:rPr>
                    </w:pPr>
                    <w:r>
                      <w:t>50,809,292.90</w:t>
                    </w:r>
                  </w:p>
                </w:tc>
                <w:tc>
                  <w:tcPr>
                    <w:tcW w:w="915" w:type="pct"/>
                    <w:vAlign w:val="center"/>
                  </w:tcPr>
                  <w:p w14:paraId="59A29B88" w14:textId="77777777" w:rsidR="004A4223" w:rsidRDefault="004A4223" w:rsidP="002523D3">
                    <w:pPr>
                      <w:jc w:val="right"/>
                    </w:pPr>
                    <w:r>
                      <w:t>45,728,363.61</w:t>
                    </w:r>
                  </w:p>
                </w:tc>
                <w:tc>
                  <w:tcPr>
                    <w:tcW w:w="460" w:type="pct"/>
                    <w:vAlign w:val="center"/>
                  </w:tcPr>
                  <w:p w14:paraId="4E359795" w14:textId="77777777" w:rsidR="004A4223" w:rsidRDefault="004A4223" w:rsidP="002523D3">
                    <w:pPr>
                      <w:jc w:val="right"/>
                      <w:rPr>
                        <w:highlight w:val="yellow"/>
                      </w:rPr>
                    </w:pPr>
                    <w:r>
                      <w:t>90.00</w:t>
                    </w:r>
                  </w:p>
                </w:tc>
                <w:sdt>
                  <w:sdtPr>
                    <w:alias w:val="计提理由"/>
                    <w:tag w:val="_GBC_d55e937f66b74fce8602f60be019118f"/>
                    <w:id w:val="233522213"/>
                    <w:lock w:val="sdtLocked"/>
                  </w:sdtPr>
                  <w:sdtContent>
                    <w:tc>
                      <w:tcPr>
                        <w:tcW w:w="1882" w:type="pct"/>
                        <w:vAlign w:val="center"/>
                      </w:tcPr>
                      <w:p w14:paraId="79050D89" w14:textId="6BFD12D7" w:rsidR="004A4223" w:rsidRDefault="004A4223" w:rsidP="00040965">
                        <w:pPr>
                          <w:rPr>
                            <w:highlight w:val="yellow"/>
                          </w:rPr>
                        </w:pPr>
                        <w:r>
                          <w:t>诉讼已判决，根据判决金额计提 </w:t>
                        </w:r>
                      </w:p>
                    </w:tc>
                  </w:sdtContent>
                </w:sdt>
              </w:tr>
            </w:sdtContent>
          </w:sdt>
          <w:sdt>
            <w:sdtPr>
              <w:rPr>
                <w:color w:val="008000"/>
              </w:rPr>
              <w:alias w:val="按组合计提坏账准备的应收账款详细名称明细"/>
              <w:tag w:val="_TUP_f0c1437e418b477abdaa018db20308d6"/>
              <w:id w:val="1844500651"/>
              <w:lock w:val="sdtLocked"/>
            </w:sdtPr>
            <w:sdtEndPr>
              <w:rPr>
                <w:color w:val="auto"/>
                <w:highlight w:val="yellow"/>
              </w:rPr>
            </w:sdtEndPr>
            <w:sdtContent>
              <w:tr w:rsidR="004A4223" w14:paraId="228752DC" w14:textId="77777777" w:rsidTr="00CD4FCD">
                <w:trPr>
                  <w:jc w:val="center"/>
                </w:trPr>
                <w:tc>
                  <w:tcPr>
                    <w:tcW w:w="829" w:type="pct"/>
                    <w:vAlign w:val="center"/>
                  </w:tcPr>
                  <w:p w14:paraId="6236EAFF" w14:textId="77777777" w:rsidR="004A4223" w:rsidRDefault="004A4223" w:rsidP="002523D3">
                    <w:r>
                      <w:t> 客户3 </w:t>
                    </w:r>
                  </w:p>
                </w:tc>
                <w:tc>
                  <w:tcPr>
                    <w:tcW w:w="915" w:type="pct"/>
                    <w:vAlign w:val="center"/>
                  </w:tcPr>
                  <w:p w14:paraId="6FE224AE" w14:textId="77777777" w:rsidR="004A4223" w:rsidRDefault="004A4223" w:rsidP="002523D3">
                    <w:pPr>
                      <w:jc w:val="right"/>
                      <w:rPr>
                        <w:highlight w:val="yellow"/>
                      </w:rPr>
                    </w:pPr>
                    <w:r>
                      <w:t>45,510,572.85</w:t>
                    </w:r>
                  </w:p>
                </w:tc>
                <w:tc>
                  <w:tcPr>
                    <w:tcW w:w="915" w:type="pct"/>
                    <w:vAlign w:val="center"/>
                  </w:tcPr>
                  <w:p w14:paraId="51A62491" w14:textId="77777777" w:rsidR="004A4223" w:rsidRDefault="004A4223" w:rsidP="002523D3">
                    <w:pPr>
                      <w:jc w:val="right"/>
                    </w:pPr>
                    <w:r>
                      <w:t>22,755,286.43</w:t>
                    </w:r>
                  </w:p>
                </w:tc>
                <w:tc>
                  <w:tcPr>
                    <w:tcW w:w="460" w:type="pct"/>
                    <w:vAlign w:val="center"/>
                  </w:tcPr>
                  <w:p w14:paraId="6DD5A42B" w14:textId="77777777" w:rsidR="004A4223" w:rsidRDefault="004A4223" w:rsidP="002523D3">
                    <w:pPr>
                      <w:jc w:val="right"/>
                      <w:rPr>
                        <w:highlight w:val="yellow"/>
                      </w:rPr>
                    </w:pPr>
                    <w:r>
                      <w:t>50.00</w:t>
                    </w:r>
                  </w:p>
                </w:tc>
                <w:sdt>
                  <w:sdtPr>
                    <w:alias w:val="计提理由"/>
                    <w:tag w:val="_GBC_d55e937f66b74fce8602f60be019118f"/>
                    <w:id w:val="-821349848"/>
                    <w:lock w:val="sdtLocked"/>
                  </w:sdtPr>
                  <w:sdtContent>
                    <w:tc>
                      <w:tcPr>
                        <w:tcW w:w="1882" w:type="pct"/>
                        <w:vAlign w:val="center"/>
                      </w:tcPr>
                      <w:p w14:paraId="3807E920" w14:textId="77777777" w:rsidR="004A4223" w:rsidRDefault="004A4223" w:rsidP="00040965">
                        <w:pPr>
                          <w:rPr>
                            <w:highlight w:val="yellow"/>
                          </w:rPr>
                        </w:pPr>
                        <w:r>
                          <w:t>账龄较长</w:t>
                        </w:r>
                      </w:p>
                    </w:tc>
                  </w:sdtContent>
                </w:sdt>
              </w:tr>
            </w:sdtContent>
          </w:sdt>
          <w:sdt>
            <w:sdtPr>
              <w:rPr>
                <w:color w:val="008000"/>
              </w:rPr>
              <w:alias w:val="按组合计提坏账准备的应收账款详细名称明细"/>
              <w:tag w:val="_TUP_f0c1437e418b477abdaa018db20308d6"/>
              <w:id w:val="172233807"/>
              <w:lock w:val="sdtLocked"/>
            </w:sdtPr>
            <w:sdtEndPr>
              <w:rPr>
                <w:color w:val="auto"/>
                <w:highlight w:val="yellow"/>
              </w:rPr>
            </w:sdtEndPr>
            <w:sdtContent>
              <w:tr w:rsidR="004A4223" w14:paraId="54710F2A" w14:textId="77777777" w:rsidTr="00CD4FCD">
                <w:trPr>
                  <w:jc w:val="center"/>
                </w:trPr>
                <w:tc>
                  <w:tcPr>
                    <w:tcW w:w="829" w:type="pct"/>
                    <w:vAlign w:val="center"/>
                  </w:tcPr>
                  <w:p w14:paraId="3C827A6B" w14:textId="77777777" w:rsidR="004A4223" w:rsidRDefault="004A4223" w:rsidP="002523D3">
                    <w:r>
                      <w:t> 客户4 </w:t>
                    </w:r>
                  </w:p>
                </w:tc>
                <w:tc>
                  <w:tcPr>
                    <w:tcW w:w="915" w:type="pct"/>
                    <w:vAlign w:val="center"/>
                  </w:tcPr>
                  <w:p w14:paraId="749F330F" w14:textId="77777777" w:rsidR="004A4223" w:rsidRDefault="004A4223" w:rsidP="002523D3">
                    <w:pPr>
                      <w:jc w:val="right"/>
                      <w:rPr>
                        <w:highlight w:val="yellow"/>
                      </w:rPr>
                    </w:pPr>
                    <w:r>
                      <w:t>15,692,010.92</w:t>
                    </w:r>
                  </w:p>
                </w:tc>
                <w:tc>
                  <w:tcPr>
                    <w:tcW w:w="915" w:type="pct"/>
                    <w:vAlign w:val="center"/>
                  </w:tcPr>
                  <w:p w14:paraId="1A76BEA3" w14:textId="77777777" w:rsidR="004A4223" w:rsidRDefault="004A4223" w:rsidP="002523D3">
                    <w:pPr>
                      <w:jc w:val="right"/>
                    </w:pPr>
                    <w:r>
                      <w:t>7,846,005.46</w:t>
                    </w:r>
                  </w:p>
                </w:tc>
                <w:tc>
                  <w:tcPr>
                    <w:tcW w:w="460" w:type="pct"/>
                    <w:vAlign w:val="center"/>
                  </w:tcPr>
                  <w:p w14:paraId="587C342D" w14:textId="77777777" w:rsidR="004A4223" w:rsidRDefault="004A4223" w:rsidP="002523D3">
                    <w:pPr>
                      <w:jc w:val="right"/>
                      <w:rPr>
                        <w:highlight w:val="yellow"/>
                      </w:rPr>
                    </w:pPr>
                    <w:r>
                      <w:t>50.00</w:t>
                    </w:r>
                  </w:p>
                </w:tc>
                <w:sdt>
                  <w:sdtPr>
                    <w:alias w:val="计提理由"/>
                    <w:tag w:val="_GBC_d55e937f66b74fce8602f60be019118f"/>
                    <w:id w:val="1923213334"/>
                    <w:lock w:val="sdtLocked"/>
                  </w:sdtPr>
                  <w:sdtContent>
                    <w:tc>
                      <w:tcPr>
                        <w:tcW w:w="1882" w:type="pct"/>
                        <w:vAlign w:val="center"/>
                      </w:tcPr>
                      <w:p w14:paraId="2FEA8EB2" w14:textId="66C8A502" w:rsidR="004A4223" w:rsidRDefault="004A4223" w:rsidP="00040965">
                        <w:pPr>
                          <w:rPr>
                            <w:highlight w:val="yellow"/>
                          </w:rPr>
                        </w:pPr>
                        <w:r>
                          <w:t>甲方资金紧张，回款风险较大 </w:t>
                        </w:r>
                      </w:p>
                    </w:tc>
                  </w:sdtContent>
                </w:sdt>
              </w:tr>
            </w:sdtContent>
          </w:sdt>
          <w:sdt>
            <w:sdtPr>
              <w:rPr>
                <w:color w:val="008000"/>
              </w:rPr>
              <w:alias w:val="按组合计提坏账准备的应收账款详细名称明细"/>
              <w:tag w:val="_TUP_f0c1437e418b477abdaa018db20308d6"/>
              <w:id w:val="-1082366176"/>
              <w:lock w:val="sdtLocked"/>
            </w:sdtPr>
            <w:sdtEndPr>
              <w:rPr>
                <w:color w:val="auto"/>
                <w:highlight w:val="yellow"/>
              </w:rPr>
            </w:sdtEndPr>
            <w:sdtContent>
              <w:tr w:rsidR="004A4223" w14:paraId="589F0559" w14:textId="77777777" w:rsidTr="00CD4FCD">
                <w:trPr>
                  <w:jc w:val="center"/>
                </w:trPr>
                <w:tc>
                  <w:tcPr>
                    <w:tcW w:w="829" w:type="pct"/>
                    <w:vAlign w:val="center"/>
                  </w:tcPr>
                  <w:p w14:paraId="105FA98F" w14:textId="77777777" w:rsidR="004A4223" w:rsidRDefault="004A4223" w:rsidP="002523D3">
                    <w:r>
                      <w:t> 客户6 </w:t>
                    </w:r>
                  </w:p>
                </w:tc>
                <w:tc>
                  <w:tcPr>
                    <w:tcW w:w="915" w:type="pct"/>
                    <w:vAlign w:val="center"/>
                  </w:tcPr>
                  <w:p w14:paraId="40F88A9F" w14:textId="77777777" w:rsidR="004A4223" w:rsidRDefault="004A4223" w:rsidP="002523D3">
                    <w:pPr>
                      <w:jc w:val="right"/>
                      <w:rPr>
                        <w:highlight w:val="yellow"/>
                      </w:rPr>
                    </w:pPr>
                    <w:r>
                      <w:t>14,475,749.45</w:t>
                    </w:r>
                  </w:p>
                </w:tc>
                <w:tc>
                  <w:tcPr>
                    <w:tcW w:w="915" w:type="pct"/>
                    <w:vAlign w:val="center"/>
                  </w:tcPr>
                  <w:p w14:paraId="19EACE08" w14:textId="77777777" w:rsidR="004A4223" w:rsidRDefault="004A4223" w:rsidP="002523D3">
                    <w:pPr>
                      <w:jc w:val="right"/>
                    </w:pPr>
                    <w:r>
                      <w:t>10,133,024.62</w:t>
                    </w:r>
                  </w:p>
                </w:tc>
                <w:tc>
                  <w:tcPr>
                    <w:tcW w:w="460" w:type="pct"/>
                    <w:vAlign w:val="center"/>
                  </w:tcPr>
                  <w:p w14:paraId="5FEEBB55" w14:textId="77777777" w:rsidR="004A4223" w:rsidRDefault="004A4223" w:rsidP="002523D3">
                    <w:pPr>
                      <w:jc w:val="right"/>
                      <w:rPr>
                        <w:highlight w:val="yellow"/>
                      </w:rPr>
                    </w:pPr>
                    <w:r>
                      <w:t>70.00</w:t>
                    </w:r>
                  </w:p>
                </w:tc>
                <w:sdt>
                  <w:sdtPr>
                    <w:alias w:val="计提理由"/>
                    <w:tag w:val="_GBC_d55e937f66b74fce8602f60be019118f"/>
                    <w:id w:val="1875032414"/>
                    <w:lock w:val="sdtLocked"/>
                  </w:sdtPr>
                  <w:sdtContent>
                    <w:tc>
                      <w:tcPr>
                        <w:tcW w:w="1882" w:type="pct"/>
                        <w:vAlign w:val="center"/>
                      </w:tcPr>
                      <w:p w14:paraId="64958F15" w14:textId="77777777" w:rsidR="004A4223" w:rsidRDefault="004A4223" w:rsidP="00040965">
                        <w:pPr>
                          <w:rPr>
                            <w:highlight w:val="yellow"/>
                          </w:rPr>
                        </w:pPr>
                        <w:r>
                          <w:t>账龄较长</w:t>
                        </w:r>
                      </w:p>
                    </w:tc>
                  </w:sdtContent>
                </w:sdt>
              </w:tr>
            </w:sdtContent>
          </w:sdt>
          <w:sdt>
            <w:sdtPr>
              <w:rPr>
                <w:color w:val="008000"/>
              </w:rPr>
              <w:alias w:val="按组合计提坏账准备的应收账款详细名称明细"/>
              <w:tag w:val="_TUP_f0c1437e418b477abdaa018db20308d6"/>
              <w:id w:val="879665448"/>
              <w:lock w:val="sdtLocked"/>
            </w:sdtPr>
            <w:sdtEndPr>
              <w:rPr>
                <w:color w:val="auto"/>
                <w:highlight w:val="yellow"/>
              </w:rPr>
            </w:sdtEndPr>
            <w:sdtContent>
              <w:tr w:rsidR="004A4223" w14:paraId="39223CC2" w14:textId="77777777" w:rsidTr="00CD4FCD">
                <w:trPr>
                  <w:jc w:val="center"/>
                </w:trPr>
                <w:tc>
                  <w:tcPr>
                    <w:tcW w:w="829" w:type="pct"/>
                    <w:vAlign w:val="center"/>
                  </w:tcPr>
                  <w:p w14:paraId="679D16AC" w14:textId="77777777" w:rsidR="004A4223" w:rsidRDefault="004A4223" w:rsidP="002523D3">
                    <w:r>
                      <w:t> 客户7 </w:t>
                    </w:r>
                  </w:p>
                </w:tc>
                <w:tc>
                  <w:tcPr>
                    <w:tcW w:w="915" w:type="pct"/>
                    <w:vAlign w:val="center"/>
                  </w:tcPr>
                  <w:p w14:paraId="107BC18B" w14:textId="77777777" w:rsidR="004A4223" w:rsidRDefault="004A4223" w:rsidP="002523D3">
                    <w:pPr>
                      <w:jc w:val="right"/>
                      <w:rPr>
                        <w:highlight w:val="yellow"/>
                      </w:rPr>
                    </w:pPr>
                    <w:r>
                      <w:t>12,424,910.30</w:t>
                    </w:r>
                  </w:p>
                </w:tc>
                <w:tc>
                  <w:tcPr>
                    <w:tcW w:w="915" w:type="pct"/>
                    <w:vAlign w:val="center"/>
                  </w:tcPr>
                  <w:p w14:paraId="76BCAB0A" w14:textId="77777777" w:rsidR="004A4223" w:rsidRDefault="004A4223" w:rsidP="002523D3">
                    <w:pPr>
                      <w:jc w:val="right"/>
                    </w:pPr>
                    <w:r>
                      <w:t>11,182,419.27</w:t>
                    </w:r>
                  </w:p>
                </w:tc>
                <w:tc>
                  <w:tcPr>
                    <w:tcW w:w="460" w:type="pct"/>
                    <w:vAlign w:val="center"/>
                  </w:tcPr>
                  <w:p w14:paraId="3EFA8BA7" w14:textId="77777777" w:rsidR="004A4223" w:rsidRDefault="004A4223" w:rsidP="002523D3">
                    <w:pPr>
                      <w:jc w:val="right"/>
                      <w:rPr>
                        <w:highlight w:val="yellow"/>
                      </w:rPr>
                    </w:pPr>
                    <w:r>
                      <w:t>90.00</w:t>
                    </w:r>
                  </w:p>
                </w:tc>
                <w:sdt>
                  <w:sdtPr>
                    <w:alias w:val="计提理由"/>
                    <w:tag w:val="_GBC_d55e937f66b74fce8602f60be019118f"/>
                    <w:id w:val="-1920701416"/>
                    <w:lock w:val="sdtLocked"/>
                  </w:sdtPr>
                  <w:sdtContent>
                    <w:tc>
                      <w:tcPr>
                        <w:tcW w:w="1882" w:type="pct"/>
                        <w:vAlign w:val="center"/>
                      </w:tcPr>
                      <w:p w14:paraId="2CCC6A99" w14:textId="77777777" w:rsidR="004A4223" w:rsidRDefault="004A4223" w:rsidP="00040965">
                        <w:pPr>
                          <w:rPr>
                            <w:highlight w:val="yellow"/>
                          </w:rPr>
                        </w:pPr>
                        <w:r>
                          <w:t>账龄较长</w:t>
                        </w:r>
                      </w:p>
                    </w:tc>
                  </w:sdtContent>
                </w:sdt>
              </w:tr>
            </w:sdtContent>
          </w:sdt>
          <w:sdt>
            <w:sdtPr>
              <w:rPr>
                <w:color w:val="008000"/>
              </w:rPr>
              <w:alias w:val="按组合计提坏账准备的应收账款详细名称明细"/>
              <w:tag w:val="_TUP_f0c1437e418b477abdaa018db20308d6"/>
              <w:id w:val="2064141114"/>
              <w:lock w:val="sdtLocked"/>
            </w:sdtPr>
            <w:sdtEndPr>
              <w:rPr>
                <w:color w:val="auto"/>
                <w:highlight w:val="yellow"/>
              </w:rPr>
            </w:sdtEndPr>
            <w:sdtContent>
              <w:tr w:rsidR="004A4223" w14:paraId="103D19B1" w14:textId="77777777" w:rsidTr="00CD4FCD">
                <w:trPr>
                  <w:jc w:val="center"/>
                </w:trPr>
                <w:tc>
                  <w:tcPr>
                    <w:tcW w:w="829" w:type="pct"/>
                    <w:vAlign w:val="center"/>
                  </w:tcPr>
                  <w:p w14:paraId="7181BBC2" w14:textId="77777777" w:rsidR="004A4223" w:rsidRDefault="004A4223" w:rsidP="002523D3">
                    <w:r>
                      <w:t> 客户8 </w:t>
                    </w:r>
                  </w:p>
                </w:tc>
                <w:tc>
                  <w:tcPr>
                    <w:tcW w:w="915" w:type="pct"/>
                    <w:vAlign w:val="center"/>
                  </w:tcPr>
                  <w:p w14:paraId="190D0727" w14:textId="77777777" w:rsidR="004A4223" w:rsidRDefault="004A4223" w:rsidP="002523D3">
                    <w:pPr>
                      <w:jc w:val="right"/>
                      <w:rPr>
                        <w:highlight w:val="yellow"/>
                      </w:rPr>
                    </w:pPr>
                    <w:r>
                      <w:t>4,286,173.20</w:t>
                    </w:r>
                  </w:p>
                </w:tc>
                <w:tc>
                  <w:tcPr>
                    <w:tcW w:w="915" w:type="pct"/>
                    <w:vAlign w:val="center"/>
                  </w:tcPr>
                  <w:p w14:paraId="23D81872" w14:textId="77777777" w:rsidR="004A4223" w:rsidRDefault="004A4223" w:rsidP="002523D3">
                    <w:pPr>
                      <w:jc w:val="right"/>
                    </w:pPr>
                    <w:r>
                      <w:t>4,286,173.20</w:t>
                    </w:r>
                  </w:p>
                </w:tc>
                <w:tc>
                  <w:tcPr>
                    <w:tcW w:w="460" w:type="pct"/>
                    <w:vAlign w:val="center"/>
                  </w:tcPr>
                  <w:p w14:paraId="342E8683" w14:textId="77777777" w:rsidR="004A4223" w:rsidRDefault="004A4223" w:rsidP="002523D3">
                    <w:pPr>
                      <w:jc w:val="right"/>
                      <w:rPr>
                        <w:highlight w:val="yellow"/>
                      </w:rPr>
                    </w:pPr>
                    <w:r>
                      <w:t>100.00</w:t>
                    </w:r>
                  </w:p>
                </w:tc>
                <w:sdt>
                  <w:sdtPr>
                    <w:alias w:val="计提理由"/>
                    <w:tag w:val="_GBC_d55e937f66b74fce8602f60be019118f"/>
                    <w:id w:val="-559012877"/>
                    <w:lock w:val="sdtLocked"/>
                  </w:sdtPr>
                  <w:sdtContent>
                    <w:tc>
                      <w:tcPr>
                        <w:tcW w:w="1882" w:type="pct"/>
                        <w:vAlign w:val="center"/>
                      </w:tcPr>
                      <w:p w14:paraId="77EB12CC" w14:textId="77777777" w:rsidR="004A4223" w:rsidRDefault="004A4223" w:rsidP="00040965">
                        <w:pPr>
                          <w:rPr>
                            <w:highlight w:val="yellow"/>
                          </w:rPr>
                        </w:pPr>
                        <w:r>
                          <w:t>账龄较长</w:t>
                        </w:r>
                      </w:p>
                    </w:tc>
                  </w:sdtContent>
                </w:sdt>
              </w:tr>
            </w:sdtContent>
          </w:sdt>
          <w:sdt>
            <w:sdtPr>
              <w:rPr>
                <w:color w:val="008000"/>
              </w:rPr>
              <w:alias w:val="按组合计提坏账准备的应收账款详细名称明细"/>
              <w:tag w:val="_TUP_f0c1437e418b477abdaa018db20308d6"/>
              <w:id w:val="-465274188"/>
              <w:lock w:val="sdtLocked"/>
            </w:sdtPr>
            <w:sdtEndPr>
              <w:rPr>
                <w:color w:val="auto"/>
                <w:highlight w:val="yellow"/>
              </w:rPr>
            </w:sdtEndPr>
            <w:sdtContent>
              <w:tr w:rsidR="004A4223" w14:paraId="0A8586A8" w14:textId="77777777" w:rsidTr="00CD4FCD">
                <w:trPr>
                  <w:jc w:val="center"/>
                </w:trPr>
                <w:tc>
                  <w:tcPr>
                    <w:tcW w:w="829" w:type="pct"/>
                    <w:vAlign w:val="center"/>
                  </w:tcPr>
                  <w:p w14:paraId="130F5F44" w14:textId="77777777" w:rsidR="004A4223" w:rsidRDefault="004A4223" w:rsidP="002523D3">
                    <w:r>
                      <w:t> 客户9 </w:t>
                    </w:r>
                  </w:p>
                </w:tc>
                <w:tc>
                  <w:tcPr>
                    <w:tcW w:w="915" w:type="pct"/>
                    <w:vAlign w:val="center"/>
                  </w:tcPr>
                  <w:p w14:paraId="4FC65D83" w14:textId="77777777" w:rsidR="004A4223" w:rsidRDefault="004A4223" w:rsidP="002523D3">
                    <w:pPr>
                      <w:jc w:val="right"/>
                      <w:rPr>
                        <w:highlight w:val="yellow"/>
                      </w:rPr>
                    </w:pPr>
                    <w:r>
                      <w:t>4,064,854.90</w:t>
                    </w:r>
                  </w:p>
                </w:tc>
                <w:tc>
                  <w:tcPr>
                    <w:tcW w:w="915" w:type="pct"/>
                    <w:vAlign w:val="center"/>
                  </w:tcPr>
                  <w:p w14:paraId="07FE5212" w14:textId="77777777" w:rsidR="004A4223" w:rsidRDefault="004A4223" w:rsidP="002523D3">
                    <w:pPr>
                      <w:jc w:val="right"/>
                    </w:pPr>
                    <w:r>
                      <w:t>4,064,854.90</w:t>
                    </w:r>
                  </w:p>
                </w:tc>
                <w:tc>
                  <w:tcPr>
                    <w:tcW w:w="460" w:type="pct"/>
                    <w:vAlign w:val="center"/>
                  </w:tcPr>
                  <w:p w14:paraId="429F2A18" w14:textId="77777777" w:rsidR="004A4223" w:rsidRDefault="004A4223" w:rsidP="002523D3">
                    <w:pPr>
                      <w:jc w:val="right"/>
                      <w:rPr>
                        <w:highlight w:val="yellow"/>
                      </w:rPr>
                    </w:pPr>
                    <w:r>
                      <w:t>100.00</w:t>
                    </w:r>
                  </w:p>
                </w:tc>
                <w:sdt>
                  <w:sdtPr>
                    <w:alias w:val="计提理由"/>
                    <w:tag w:val="_GBC_d55e937f66b74fce8602f60be019118f"/>
                    <w:id w:val="1452662071"/>
                    <w:lock w:val="sdtLocked"/>
                  </w:sdtPr>
                  <w:sdtContent>
                    <w:tc>
                      <w:tcPr>
                        <w:tcW w:w="1882" w:type="pct"/>
                        <w:vAlign w:val="center"/>
                      </w:tcPr>
                      <w:p w14:paraId="6F1EC557" w14:textId="77777777" w:rsidR="004A4223" w:rsidRDefault="004A4223" w:rsidP="00040965">
                        <w:pPr>
                          <w:rPr>
                            <w:highlight w:val="yellow"/>
                          </w:rPr>
                        </w:pPr>
                        <w:r>
                          <w:t>账龄较长</w:t>
                        </w:r>
                      </w:p>
                    </w:tc>
                  </w:sdtContent>
                </w:sdt>
              </w:tr>
            </w:sdtContent>
          </w:sdt>
          <w:sdt>
            <w:sdtPr>
              <w:rPr>
                <w:color w:val="008000"/>
              </w:rPr>
              <w:alias w:val="按组合计提坏账准备的应收账款详细名称明细"/>
              <w:tag w:val="_TUP_f0c1437e418b477abdaa018db20308d6"/>
              <w:id w:val="-502049988"/>
              <w:lock w:val="sdtLocked"/>
            </w:sdtPr>
            <w:sdtEndPr>
              <w:rPr>
                <w:color w:val="auto"/>
                <w:highlight w:val="yellow"/>
              </w:rPr>
            </w:sdtEndPr>
            <w:sdtContent>
              <w:tr w:rsidR="004A4223" w14:paraId="5E30F2B9" w14:textId="77777777" w:rsidTr="00CD4FCD">
                <w:trPr>
                  <w:jc w:val="center"/>
                </w:trPr>
                <w:tc>
                  <w:tcPr>
                    <w:tcW w:w="829" w:type="pct"/>
                    <w:vAlign w:val="center"/>
                  </w:tcPr>
                  <w:p w14:paraId="3F8B8BCF" w14:textId="77777777" w:rsidR="004A4223" w:rsidRDefault="004A4223" w:rsidP="002523D3">
                    <w:r>
                      <w:t> 客户10 </w:t>
                    </w:r>
                  </w:p>
                </w:tc>
                <w:tc>
                  <w:tcPr>
                    <w:tcW w:w="915" w:type="pct"/>
                    <w:vAlign w:val="center"/>
                  </w:tcPr>
                  <w:p w14:paraId="677F678D" w14:textId="77777777" w:rsidR="004A4223" w:rsidRDefault="004A4223" w:rsidP="002523D3">
                    <w:pPr>
                      <w:jc w:val="right"/>
                      <w:rPr>
                        <w:highlight w:val="yellow"/>
                      </w:rPr>
                    </w:pPr>
                    <w:r>
                      <w:t>2,732,066.25</w:t>
                    </w:r>
                  </w:p>
                </w:tc>
                <w:tc>
                  <w:tcPr>
                    <w:tcW w:w="915" w:type="pct"/>
                    <w:vAlign w:val="center"/>
                  </w:tcPr>
                  <w:p w14:paraId="1DB486E2" w14:textId="77777777" w:rsidR="004A4223" w:rsidRDefault="004A4223" w:rsidP="002523D3">
                    <w:pPr>
                      <w:jc w:val="right"/>
                    </w:pPr>
                    <w:r>
                      <w:t>2,732,066.25</w:t>
                    </w:r>
                  </w:p>
                </w:tc>
                <w:tc>
                  <w:tcPr>
                    <w:tcW w:w="460" w:type="pct"/>
                    <w:vAlign w:val="center"/>
                  </w:tcPr>
                  <w:p w14:paraId="31A74CD7" w14:textId="77777777" w:rsidR="004A4223" w:rsidRDefault="004A4223" w:rsidP="002523D3">
                    <w:pPr>
                      <w:jc w:val="right"/>
                      <w:rPr>
                        <w:highlight w:val="yellow"/>
                      </w:rPr>
                    </w:pPr>
                    <w:r>
                      <w:t>100.00</w:t>
                    </w:r>
                  </w:p>
                </w:tc>
                <w:sdt>
                  <w:sdtPr>
                    <w:alias w:val="计提理由"/>
                    <w:tag w:val="_GBC_d55e937f66b74fce8602f60be019118f"/>
                    <w:id w:val="-1226439452"/>
                    <w:lock w:val="sdtLocked"/>
                  </w:sdtPr>
                  <w:sdtContent>
                    <w:tc>
                      <w:tcPr>
                        <w:tcW w:w="1882" w:type="pct"/>
                        <w:vAlign w:val="center"/>
                      </w:tcPr>
                      <w:p w14:paraId="7A3BAB8B" w14:textId="3A6F34F0" w:rsidR="004A4223" w:rsidRDefault="004A4223" w:rsidP="00040965">
                        <w:pPr>
                          <w:rPr>
                            <w:highlight w:val="yellow"/>
                          </w:rPr>
                        </w:pPr>
                        <w:r>
                          <w:t>诉讼胜诉，执行难度较大 </w:t>
                        </w:r>
                      </w:p>
                    </w:tc>
                  </w:sdtContent>
                </w:sdt>
              </w:tr>
            </w:sdtContent>
          </w:sdt>
          <w:sdt>
            <w:sdtPr>
              <w:rPr>
                <w:color w:val="008000"/>
              </w:rPr>
              <w:alias w:val="按组合计提坏账准备的应收账款详细名称明细"/>
              <w:tag w:val="_TUP_f0c1437e418b477abdaa018db20308d6"/>
              <w:id w:val="850453366"/>
              <w:lock w:val="sdtLocked"/>
            </w:sdtPr>
            <w:sdtEndPr>
              <w:rPr>
                <w:color w:val="auto"/>
                <w:highlight w:val="yellow"/>
              </w:rPr>
            </w:sdtEndPr>
            <w:sdtContent>
              <w:tr w:rsidR="004A4223" w14:paraId="355A0888" w14:textId="77777777" w:rsidTr="00CD4FCD">
                <w:trPr>
                  <w:jc w:val="center"/>
                </w:trPr>
                <w:tc>
                  <w:tcPr>
                    <w:tcW w:w="829" w:type="pct"/>
                    <w:vAlign w:val="center"/>
                  </w:tcPr>
                  <w:p w14:paraId="16DC8D88" w14:textId="77777777" w:rsidR="004A4223" w:rsidRDefault="004A4223" w:rsidP="002523D3">
                    <w:r>
                      <w:t> 客户11 </w:t>
                    </w:r>
                  </w:p>
                </w:tc>
                <w:tc>
                  <w:tcPr>
                    <w:tcW w:w="915" w:type="pct"/>
                    <w:vAlign w:val="center"/>
                  </w:tcPr>
                  <w:p w14:paraId="262E6A95" w14:textId="77777777" w:rsidR="004A4223" w:rsidRDefault="004A4223" w:rsidP="002523D3">
                    <w:pPr>
                      <w:jc w:val="right"/>
                      <w:rPr>
                        <w:highlight w:val="yellow"/>
                      </w:rPr>
                    </w:pPr>
                    <w:r>
                      <w:t>1,874,233.25</w:t>
                    </w:r>
                  </w:p>
                </w:tc>
                <w:tc>
                  <w:tcPr>
                    <w:tcW w:w="915" w:type="pct"/>
                    <w:vAlign w:val="center"/>
                  </w:tcPr>
                  <w:p w14:paraId="5DBB973D" w14:textId="77777777" w:rsidR="004A4223" w:rsidRDefault="004A4223" w:rsidP="002523D3">
                    <w:pPr>
                      <w:jc w:val="right"/>
                    </w:pPr>
                    <w:r>
                      <w:t>1,874,233.25</w:t>
                    </w:r>
                  </w:p>
                </w:tc>
                <w:tc>
                  <w:tcPr>
                    <w:tcW w:w="460" w:type="pct"/>
                    <w:vAlign w:val="center"/>
                  </w:tcPr>
                  <w:p w14:paraId="00A5F973" w14:textId="77777777" w:rsidR="004A4223" w:rsidRDefault="004A4223" w:rsidP="002523D3">
                    <w:pPr>
                      <w:jc w:val="right"/>
                      <w:rPr>
                        <w:highlight w:val="yellow"/>
                      </w:rPr>
                    </w:pPr>
                    <w:r>
                      <w:t>100.00</w:t>
                    </w:r>
                  </w:p>
                </w:tc>
                <w:sdt>
                  <w:sdtPr>
                    <w:alias w:val="计提理由"/>
                    <w:tag w:val="_GBC_d55e937f66b74fce8602f60be019118f"/>
                    <w:id w:val="1751235007"/>
                    <w:lock w:val="sdtLocked"/>
                  </w:sdtPr>
                  <w:sdtContent>
                    <w:tc>
                      <w:tcPr>
                        <w:tcW w:w="1882" w:type="pct"/>
                        <w:vAlign w:val="center"/>
                      </w:tcPr>
                      <w:p w14:paraId="7A5F4EAC" w14:textId="77777777" w:rsidR="004A4223" w:rsidRDefault="004A4223" w:rsidP="00040965">
                        <w:pPr>
                          <w:rPr>
                            <w:highlight w:val="yellow"/>
                          </w:rPr>
                        </w:pPr>
                        <w:r>
                          <w:t>账龄较长</w:t>
                        </w:r>
                      </w:p>
                    </w:tc>
                  </w:sdtContent>
                </w:sdt>
              </w:tr>
            </w:sdtContent>
          </w:sdt>
          <w:sdt>
            <w:sdtPr>
              <w:rPr>
                <w:color w:val="008000"/>
              </w:rPr>
              <w:alias w:val="按组合计提坏账准备的应收账款详细名称明细"/>
              <w:tag w:val="_TUP_f0c1437e418b477abdaa018db20308d6"/>
              <w:id w:val="1816522107"/>
              <w:lock w:val="sdtLocked"/>
            </w:sdtPr>
            <w:sdtEndPr>
              <w:rPr>
                <w:color w:val="auto"/>
                <w:highlight w:val="yellow"/>
              </w:rPr>
            </w:sdtEndPr>
            <w:sdtContent>
              <w:tr w:rsidR="004A4223" w14:paraId="79152B79" w14:textId="77777777" w:rsidTr="00CD4FCD">
                <w:trPr>
                  <w:jc w:val="center"/>
                </w:trPr>
                <w:tc>
                  <w:tcPr>
                    <w:tcW w:w="829" w:type="pct"/>
                    <w:vAlign w:val="center"/>
                  </w:tcPr>
                  <w:p w14:paraId="5A062BF0" w14:textId="77777777" w:rsidR="004A4223" w:rsidRDefault="004A4223" w:rsidP="002523D3">
                    <w:r>
                      <w:t> 客户12 </w:t>
                    </w:r>
                  </w:p>
                </w:tc>
                <w:tc>
                  <w:tcPr>
                    <w:tcW w:w="915" w:type="pct"/>
                    <w:vAlign w:val="center"/>
                  </w:tcPr>
                  <w:p w14:paraId="39D06A8F" w14:textId="77777777" w:rsidR="004A4223" w:rsidRDefault="004A4223" w:rsidP="002523D3">
                    <w:pPr>
                      <w:jc w:val="right"/>
                      <w:rPr>
                        <w:highlight w:val="yellow"/>
                      </w:rPr>
                    </w:pPr>
                    <w:r>
                      <w:t>1,832,456.70</w:t>
                    </w:r>
                  </w:p>
                </w:tc>
                <w:tc>
                  <w:tcPr>
                    <w:tcW w:w="915" w:type="pct"/>
                    <w:vAlign w:val="center"/>
                  </w:tcPr>
                  <w:p w14:paraId="0B94B7A9" w14:textId="77777777" w:rsidR="004A4223" w:rsidRDefault="004A4223" w:rsidP="002523D3">
                    <w:pPr>
                      <w:jc w:val="right"/>
                    </w:pPr>
                    <w:r>
                      <w:t>1,832,456.70</w:t>
                    </w:r>
                  </w:p>
                </w:tc>
                <w:tc>
                  <w:tcPr>
                    <w:tcW w:w="460" w:type="pct"/>
                    <w:vAlign w:val="center"/>
                  </w:tcPr>
                  <w:p w14:paraId="63567B5A" w14:textId="77777777" w:rsidR="004A4223" w:rsidRDefault="004A4223" w:rsidP="002523D3">
                    <w:pPr>
                      <w:jc w:val="right"/>
                      <w:rPr>
                        <w:highlight w:val="yellow"/>
                      </w:rPr>
                    </w:pPr>
                    <w:r>
                      <w:t>100.00</w:t>
                    </w:r>
                  </w:p>
                </w:tc>
                <w:sdt>
                  <w:sdtPr>
                    <w:alias w:val="计提理由"/>
                    <w:tag w:val="_GBC_d55e937f66b74fce8602f60be019118f"/>
                    <w:id w:val="-1841850035"/>
                    <w:lock w:val="sdtLocked"/>
                  </w:sdtPr>
                  <w:sdtContent>
                    <w:tc>
                      <w:tcPr>
                        <w:tcW w:w="1882" w:type="pct"/>
                        <w:vAlign w:val="center"/>
                      </w:tcPr>
                      <w:p w14:paraId="07C704F0" w14:textId="77777777" w:rsidR="004A4223" w:rsidRDefault="004A4223" w:rsidP="00040965">
                        <w:pPr>
                          <w:rPr>
                            <w:highlight w:val="yellow"/>
                          </w:rPr>
                        </w:pPr>
                        <w:r>
                          <w:t>账龄较长</w:t>
                        </w:r>
                      </w:p>
                    </w:tc>
                  </w:sdtContent>
                </w:sdt>
              </w:tr>
            </w:sdtContent>
          </w:sdt>
          <w:tr w:rsidR="004A4223" w14:paraId="4B9C58C7" w14:textId="77777777" w:rsidTr="00CD4FCD">
            <w:trPr>
              <w:jc w:val="center"/>
            </w:trPr>
            <w:sdt>
              <w:sdtPr>
                <w:tag w:val="_PLD_435948144728481980336a881622f9ca"/>
                <w:id w:val="-221682420"/>
                <w:lock w:val="sdtLocked"/>
              </w:sdtPr>
              <w:sdtContent>
                <w:tc>
                  <w:tcPr>
                    <w:tcW w:w="829" w:type="pct"/>
                    <w:vAlign w:val="center"/>
                  </w:tcPr>
                  <w:p w14:paraId="3C31BB51" w14:textId="77777777" w:rsidR="004A4223" w:rsidRDefault="004A4223" w:rsidP="002523D3">
                    <w:pPr>
                      <w:jc w:val="center"/>
                    </w:pPr>
                    <w:r>
                      <w:rPr>
                        <w:rFonts w:hint="eastAsia"/>
                      </w:rPr>
                      <w:t>合计</w:t>
                    </w:r>
                  </w:p>
                </w:tc>
              </w:sdtContent>
            </w:sdt>
            <w:tc>
              <w:tcPr>
                <w:tcW w:w="915" w:type="pct"/>
                <w:vAlign w:val="center"/>
              </w:tcPr>
              <w:p w14:paraId="5AEBDDBA" w14:textId="77777777" w:rsidR="004A4223" w:rsidRDefault="004A4223" w:rsidP="002523D3">
                <w:pPr>
                  <w:jc w:val="right"/>
                  <w:rPr>
                    <w:highlight w:val="yellow"/>
                  </w:rPr>
                </w:pPr>
                <w:r>
                  <w:t>219,482,209.73</w:t>
                </w:r>
              </w:p>
            </w:tc>
            <w:tc>
              <w:tcPr>
                <w:tcW w:w="915" w:type="pct"/>
                <w:vAlign w:val="center"/>
              </w:tcPr>
              <w:p w14:paraId="25A61777" w14:textId="77777777" w:rsidR="004A4223" w:rsidRDefault="004A4223" w:rsidP="002523D3">
                <w:pPr>
                  <w:jc w:val="right"/>
                </w:pPr>
                <w:r>
                  <w:t>147,191,030.88</w:t>
                </w:r>
              </w:p>
            </w:tc>
            <w:tc>
              <w:tcPr>
                <w:tcW w:w="460" w:type="pct"/>
                <w:vAlign w:val="center"/>
              </w:tcPr>
              <w:p w14:paraId="6FDF0379" w14:textId="77777777" w:rsidR="004A4223" w:rsidRDefault="004A4223" w:rsidP="002523D3">
                <w:pPr>
                  <w:jc w:val="right"/>
                  <w:rPr>
                    <w:highlight w:val="yellow"/>
                  </w:rPr>
                </w:pPr>
                <w:r>
                  <w:t>67.06</w:t>
                </w:r>
              </w:p>
            </w:tc>
            <w:tc>
              <w:tcPr>
                <w:tcW w:w="1882" w:type="pct"/>
                <w:vAlign w:val="center"/>
              </w:tcPr>
              <w:p w14:paraId="59953197" w14:textId="77777777" w:rsidR="004A4223" w:rsidRDefault="004A4223" w:rsidP="002523D3">
                <w:pPr>
                  <w:jc w:val="right"/>
                  <w:rPr>
                    <w:highlight w:val="yellow"/>
                  </w:rPr>
                </w:pPr>
                <w:r>
                  <w:t>/</w:t>
                </w:r>
              </w:p>
            </w:tc>
          </w:tr>
        </w:tbl>
        <w:p w14:paraId="4806ABD9" w14:textId="77777777" w:rsidR="004A4223" w:rsidRDefault="004A4223"/>
        <w:p w14:paraId="42FB90B4" w14:textId="77777777" w:rsidR="00137558" w:rsidRDefault="00451DB4">
          <w:r>
            <w:rPr>
              <w:rFonts w:hint="eastAsia"/>
            </w:rPr>
            <w:t>按组合计提坏账的确认标准及说明：</w:t>
          </w:r>
        </w:p>
        <w:sdt>
          <w:sdtPr>
            <w:alias w:val="是否适用：母公司应收账款按组合计提坏账的确认标准及说明[双击切换]"/>
            <w:tag w:val="_GBC_186c78f5430148f29cc239ac6b530e5e"/>
            <w:id w:val="-984159018"/>
            <w:lock w:val="sdtLocked"/>
            <w:placeholder>
              <w:docPart w:val="GBC22222222222222222222222222222"/>
            </w:placeholder>
          </w:sdtPr>
          <w:sdtContent>
            <w:p w14:paraId="47EB204F" w14:textId="77777777" w:rsidR="00137558" w:rsidRDefault="00451DB4" w:rsidP="008F3E68">
              <w:r>
                <w:fldChar w:fldCharType="begin"/>
              </w:r>
              <w:r w:rsidR="008F3E68">
                <w:instrText xml:space="preserve"> MACROBUTTON  SnrToggleCheckbox □适用 </w:instrText>
              </w:r>
              <w:r>
                <w:fldChar w:fldCharType="end"/>
              </w:r>
              <w:r>
                <w:fldChar w:fldCharType="begin"/>
              </w:r>
              <w:r w:rsidR="008F3E68">
                <w:instrText xml:space="preserve"> MACROBUTTON  SnrToggleCheckbox √不适用 </w:instrText>
              </w:r>
              <w:r>
                <w:fldChar w:fldCharType="end"/>
              </w:r>
            </w:p>
          </w:sdtContent>
        </w:sdt>
      </w:sdtContent>
    </w:sdt>
    <w:sdt>
      <w:sdtPr>
        <w:alias w:val="模块:组合计提项目"/>
        <w:tag w:val="_SEC_6113a97431b44a51b796257dc3b7c6cb"/>
        <w:id w:val="406661569"/>
        <w:lock w:val="sdtLocked"/>
      </w:sdtPr>
      <w:sdtContent>
        <w:p w14:paraId="22434527" w14:textId="77777777" w:rsidR="008F3E68" w:rsidRDefault="008F3E68">
          <w:r>
            <w:rPr>
              <w:rFonts w:hint="eastAsia"/>
            </w:rPr>
            <w:t>组合计提项目：</w:t>
          </w:r>
          <w:sdt>
            <w:sdtPr>
              <w:rPr>
                <w:rFonts w:hint="eastAsia"/>
              </w:rPr>
              <w:alias w:val="按组合计提坏账准备的应收账款明细-组合名称"/>
              <w:tag w:val="_GBC_c2c49e08c13c49f5b854cd65f748bccc"/>
              <w:id w:val="1549642725"/>
              <w:lock w:val="sdtLocked"/>
              <w:comboBox/>
            </w:sdtPr>
            <w:sdtContent>
              <w:r>
                <w:rPr>
                  <w:rFonts w:hint="eastAsia"/>
                </w:rPr>
                <w:t>组合2</w:t>
              </w:r>
            </w:sdtContent>
          </w:sdt>
        </w:p>
        <w:p w14:paraId="09C0A377" w14:textId="77777777" w:rsidR="008F3E68" w:rsidRDefault="008F3E68">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83899110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9845937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8F3E68" w14:paraId="0570B547" w14:textId="77777777" w:rsidTr="008F3E68">
            <w:sdt>
              <w:sdtPr>
                <w:tag w:val="_PLD_017679ab9c8247c6b2e334fd90bf61e9"/>
                <w:id w:val="-1586602448"/>
                <w:lock w:val="sdtLocked"/>
              </w:sdtPr>
              <w:sdtContent>
                <w:tc>
                  <w:tcPr>
                    <w:tcW w:w="1158" w:type="pct"/>
                    <w:vMerge w:val="restart"/>
                    <w:vAlign w:val="center"/>
                  </w:tcPr>
                  <w:p w14:paraId="3E4BCBD8" w14:textId="77777777" w:rsidR="008F3E68" w:rsidRDefault="008F3E68" w:rsidP="008F3E68">
                    <w:pPr>
                      <w:jc w:val="center"/>
                    </w:pPr>
                    <w:r>
                      <w:rPr>
                        <w:rFonts w:hint="eastAsia"/>
                      </w:rPr>
                      <w:t>名称</w:t>
                    </w:r>
                  </w:p>
                </w:tc>
              </w:sdtContent>
            </w:sdt>
            <w:sdt>
              <w:sdtPr>
                <w:tag w:val="_PLD_5135cd56467d4853affa6d0ae484f326"/>
                <w:id w:val="-1392959379"/>
                <w:lock w:val="sdtLocked"/>
              </w:sdtPr>
              <w:sdtContent>
                <w:tc>
                  <w:tcPr>
                    <w:tcW w:w="3842" w:type="pct"/>
                    <w:gridSpan w:val="3"/>
                    <w:vAlign w:val="center"/>
                  </w:tcPr>
                  <w:p w14:paraId="7CD7FF79" w14:textId="77777777" w:rsidR="008F3E68" w:rsidRDefault="008F3E68" w:rsidP="008F3E68">
                    <w:pPr>
                      <w:jc w:val="center"/>
                    </w:pPr>
                    <w:r>
                      <w:rPr>
                        <w:rFonts w:hint="eastAsia"/>
                      </w:rPr>
                      <w:t>期末余额</w:t>
                    </w:r>
                  </w:p>
                </w:tc>
              </w:sdtContent>
            </w:sdt>
          </w:tr>
          <w:tr w:rsidR="008F3E68" w14:paraId="345EE709" w14:textId="77777777" w:rsidTr="008F3E68">
            <w:tc>
              <w:tcPr>
                <w:tcW w:w="1158" w:type="pct"/>
                <w:vMerge/>
              </w:tcPr>
              <w:p w14:paraId="4FE7230F" w14:textId="77777777" w:rsidR="008F3E68" w:rsidRDefault="008F3E68" w:rsidP="008F3E68">
                <w:pPr>
                  <w:jc w:val="center"/>
                </w:pPr>
              </w:p>
            </w:tc>
            <w:sdt>
              <w:sdtPr>
                <w:tag w:val="_PLD_6853d362c1364938aec50c34a4c1b2be"/>
                <w:id w:val="1407344623"/>
                <w:lock w:val="sdtLocked"/>
              </w:sdtPr>
              <w:sdtContent>
                <w:tc>
                  <w:tcPr>
                    <w:tcW w:w="1276" w:type="pct"/>
                    <w:vAlign w:val="center"/>
                  </w:tcPr>
                  <w:p w14:paraId="7138CE1D" w14:textId="77777777" w:rsidR="008F3E68" w:rsidRDefault="008F3E68" w:rsidP="008F3E68">
                    <w:pPr>
                      <w:jc w:val="center"/>
                    </w:pPr>
                    <w:r>
                      <w:rPr>
                        <w:rFonts w:hint="eastAsia"/>
                      </w:rPr>
                      <w:t>应收账款</w:t>
                    </w:r>
                  </w:p>
                </w:tc>
              </w:sdtContent>
            </w:sdt>
            <w:sdt>
              <w:sdtPr>
                <w:tag w:val="_PLD_497956cded5b48c4b4741462475810da"/>
                <w:id w:val="-1331372515"/>
                <w:lock w:val="sdtLocked"/>
              </w:sdtPr>
              <w:sdtContent>
                <w:tc>
                  <w:tcPr>
                    <w:tcW w:w="1299" w:type="pct"/>
                    <w:vAlign w:val="center"/>
                  </w:tcPr>
                  <w:p w14:paraId="2B481C4F" w14:textId="77777777" w:rsidR="008F3E68" w:rsidRDefault="008F3E68" w:rsidP="008F3E68">
                    <w:pPr>
                      <w:jc w:val="center"/>
                    </w:pPr>
                    <w:r>
                      <w:rPr>
                        <w:rFonts w:hint="eastAsia"/>
                      </w:rPr>
                      <w:t>坏账准备</w:t>
                    </w:r>
                  </w:p>
                </w:tc>
              </w:sdtContent>
            </w:sdt>
            <w:sdt>
              <w:sdtPr>
                <w:tag w:val="_PLD_abeb28def5684beab5ea48273044d861"/>
                <w:id w:val="1846436675"/>
                <w:lock w:val="sdtLocked"/>
              </w:sdtPr>
              <w:sdtContent>
                <w:tc>
                  <w:tcPr>
                    <w:tcW w:w="1267" w:type="pct"/>
                    <w:vAlign w:val="center"/>
                  </w:tcPr>
                  <w:p w14:paraId="0872BA3A" w14:textId="77777777" w:rsidR="008F3E68" w:rsidRDefault="008F3E68" w:rsidP="008F3E68">
                    <w:pPr>
                      <w:jc w:val="center"/>
                    </w:pPr>
                    <w:r>
                      <w:t>计提比例</w:t>
                    </w:r>
                    <w:r>
                      <w:rPr>
                        <w:rFonts w:hint="eastAsia"/>
                      </w:rPr>
                      <w:t>（%）</w:t>
                    </w:r>
                  </w:p>
                </w:tc>
              </w:sdtContent>
            </w:sdt>
          </w:tr>
          <w:sdt>
            <w:sdtPr>
              <w:rPr>
                <w:color w:val="008000"/>
              </w:rPr>
              <w:alias w:val="按组合计提坏账准备的应收账款详细名称明细"/>
              <w:tag w:val="_TUP_f0c1437e418b477abdaa018db20308d6"/>
              <w:id w:val="-379788021"/>
              <w:lock w:val="sdtLocked"/>
            </w:sdtPr>
            <w:sdtEndPr>
              <w:rPr>
                <w:color w:val="auto"/>
                <w:highlight w:val="yellow"/>
              </w:rPr>
            </w:sdtEndPr>
            <w:sdtContent>
              <w:tr w:rsidR="008F3E68" w14:paraId="2ACCEAFB" w14:textId="77777777" w:rsidTr="008F3E68">
                <w:tc>
                  <w:tcPr>
                    <w:tcW w:w="1158" w:type="pct"/>
                  </w:tcPr>
                  <w:p w14:paraId="37D2254D" w14:textId="77777777" w:rsidR="008F3E68" w:rsidRDefault="008F3E68" w:rsidP="008F3E68">
                    <w:r>
                      <w:t>1年以内</w:t>
                    </w:r>
                  </w:p>
                </w:tc>
                <w:tc>
                  <w:tcPr>
                    <w:tcW w:w="1276" w:type="pct"/>
                  </w:tcPr>
                  <w:p w14:paraId="13EDDD6E" w14:textId="77777777" w:rsidR="008F3E68" w:rsidRDefault="008F3E68" w:rsidP="008F3E68">
                    <w:pPr>
                      <w:jc w:val="right"/>
                      <w:rPr>
                        <w:highlight w:val="yellow"/>
                      </w:rPr>
                    </w:pPr>
                    <w:r>
                      <w:t>1,442,962,948.28</w:t>
                    </w:r>
                  </w:p>
                </w:tc>
                <w:tc>
                  <w:tcPr>
                    <w:tcW w:w="1299" w:type="pct"/>
                  </w:tcPr>
                  <w:p w14:paraId="2754925D" w14:textId="77777777" w:rsidR="008F3E68" w:rsidRDefault="008F3E68" w:rsidP="008F3E68">
                    <w:pPr>
                      <w:jc w:val="right"/>
                    </w:pPr>
                    <w:r>
                      <w:t>86,577,777.00</w:t>
                    </w:r>
                  </w:p>
                </w:tc>
                <w:tc>
                  <w:tcPr>
                    <w:tcW w:w="1267" w:type="pct"/>
                  </w:tcPr>
                  <w:p w14:paraId="727FC59C" w14:textId="77777777" w:rsidR="008F3E68" w:rsidRDefault="008F3E68" w:rsidP="008F3E68">
                    <w:pPr>
                      <w:jc w:val="right"/>
                      <w:rPr>
                        <w:highlight w:val="yellow"/>
                      </w:rPr>
                    </w:pPr>
                    <w:r>
                      <w:t>6.00</w:t>
                    </w:r>
                  </w:p>
                </w:tc>
              </w:tr>
            </w:sdtContent>
          </w:sdt>
          <w:sdt>
            <w:sdtPr>
              <w:rPr>
                <w:color w:val="008000"/>
              </w:rPr>
              <w:alias w:val="按组合计提坏账准备的应收账款详细名称明细"/>
              <w:tag w:val="_TUP_f0c1437e418b477abdaa018db20308d6"/>
              <w:id w:val="1075628916"/>
              <w:lock w:val="sdtLocked"/>
            </w:sdtPr>
            <w:sdtEndPr>
              <w:rPr>
                <w:color w:val="auto"/>
                <w:highlight w:val="yellow"/>
              </w:rPr>
            </w:sdtEndPr>
            <w:sdtContent>
              <w:tr w:rsidR="008F3E68" w14:paraId="46DC0D3A" w14:textId="77777777" w:rsidTr="008F3E68">
                <w:tc>
                  <w:tcPr>
                    <w:tcW w:w="1158" w:type="pct"/>
                  </w:tcPr>
                  <w:p w14:paraId="125F7C06" w14:textId="77777777" w:rsidR="008F3E68" w:rsidRDefault="008F3E68" w:rsidP="008F3E68">
                    <w:r>
                      <w:t>1至2年</w:t>
                    </w:r>
                  </w:p>
                </w:tc>
                <w:tc>
                  <w:tcPr>
                    <w:tcW w:w="1276" w:type="pct"/>
                  </w:tcPr>
                  <w:p w14:paraId="7425A7AD" w14:textId="77777777" w:rsidR="008F3E68" w:rsidRDefault="008F3E68" w:rsidP="008F3E68">
                    <w:pPr>
                      <w:jc w:val="right"/>
                      <w:rPr>
                        <w:highlight w:val="yellow"/>
                      </w:rPr>
                    </w:pPr>
                    <w:r>
                      <w:t>347,415,764.82</w:t>
                    </w:r>
                  </w:p>
                </w:tc>
                <w:tc>
                  <w:tcPr>
                    <w:tcW w:w="1299" w:type="pct"/>
                  </w:tcPr>
                  <w:p w14:paraId="639E8C36" w14:textId="77777777" w:rsidR="008F3E68" w:rsidRDefault="008F3E68" w:rsidP="008F3E68">
                    <w:pPr>
                      <w:jc w:val="right"/>
                    </w:pPr>
                    <w:r>
                      <w:t>20,844,945.88</w:t>
                    </w:r>
                  </w:p>
                </w:tc>
                <w:tc>
                  <w:tcPr>
                    <w:tcW w:w="1267" w:type="pct"/>
                  </w:tcPr>
                  <w:p w14:paraId="5475D0E7" w14:textId="77777777" w:rsidR="008F3E68" w:rsidRDefault="008F3E68" w:rsidP="008F3E68">
                    <w:pPr>
                      <w:jc w:val="right"/>
                      <w:rPr>
                        <w:highlight w:val="yellow"/>
                      </w:rPr>
                    </w:pPr>
                    <w:r>
                      <w:t>6.00</w:t>
                    </w:r>
                  </w:p>
                </w:tc>
              </w:tr>
            </w:sdtContent>
          </w:sdt>
          <w:sdt>
            <w:sdtPr>
              <w:rPr>
                <w:color w:val="008000"/>
              </w:rPr>
              <w:alias w:val="按组合计提坏账准备的应收账款详细名称明细"/>
              <w:tag w:val="_TUP_f0c1437e418b477abdaa018db20308d6"/>
              <w:id w:val="2023977313"/>
              <w:lock w:val="sdtLocked"/>
            </w:sdtPr>
            <w:sdtEndPr>
              <w:rPr>
                <w:color w:val="auto"/>
                <w:highlight w:val="yellow"/>
              </w:rPr>
            </w:sdtEndPr>
            <w:sdtContent>
              <w:tr w:rsidR="008F3E68" w14:paraId="3D392813" w14:textId="77777777" w:rsidTr="008F3E68">
                <w:tc>
                  <w:tcPr>
                    <w:tcW w:w="1158" w:type="pct"/>
                  </w:tcPr>
                  <w:p w14:paraId="02F445B6" w14:textId="77777777" w:rsidR="008F3E68" w:rsidRDefault="008F3E68" w:rsidP="008F3E68">
                    <w:r>
                      <w:t>2至3年</w:t>
                    </w:r>
                  </w:p>
                </w:tc>
                <w:tc>
                  <w:tcPr>
                    <w:tcW w:w="1276" w:type="pct"/>
                  </w:tcPr>
                  <w:p w14:paraId="70231036" w14:textId="77777777" w:rsidR="008F3E68" w:rsidRDefault="008F3E68" w:rsidP="008F3E68">
                    <w:pPr>
                      <w:jc w:val="right"/>
                      <w:rPr>
                        <w:highlight w:val="yellow"/>
                      </w:rPr>
                    </w:pPr>
                    <w:r>
                      <w:t>215,724,498.56</w:t>
                    </w:r>
                  </w:p>
                </w:tc>
                <w:tc>
                  <w:tcPr>
                    <w:tcW w:w="1299" w:type="pct"/>
                  </w:tcPr>
                  <w:p w14:paraId="0C31D132" w14:textId="77777777" w:rsidR="008F3E68" w:rsidRDefault="008F3E68" w:rsidP="008F3E68">
                    <w:pPr>
                      <w:jc w:val="right"/>
                    </w:pPr>
                    <w:r>
                      <w:t>12,943,469.91</w:t>
                    </w:r>
                  </w:p>
                </w:tc>
                <w:tc>
                  <w:tcPr>
                    <w:tcW w:w="1267" w:type="pct"/>
                  </w:tcPr>
                  <w:p w14:paraId="6E333305" w14:textId="77777777" w:rsidR="008F3E68" w:rsidRDefault="008F3E68" w:rsidP="008F3E68">
                    <w:pPr>
                      <w:jc w:val="right"/>
                      <w:rPr>
                        <w:highlight w:val="yellow"/>
                      </w:rPr>
                    </w:pPr>
                    <w:r>
                      <w:t>6.00</w:t>
                    </w:r>
                  </w:p>
                </w:tc>
              </w:tr>
            </w:sdtContent>
          </w:sdt>
          <w:sdt>
            <w:sdtPr>
              <w:rPr>
                <w:color w:val="008000"/>
              </w:rPr>
              <w:alias w:val="按组合计提坏账准备的应收账款详细名称明细"/>
              <w:tag w:val="_TUP_f0c1437e418b477abdaa018db20308d6"/>
              <w:id w:val="-538895888"/>
              <w:lock w:val="sdtLocked"/>
            </w:sdtPr>
            <w:sdtEndPr>
              <w:rPr>
                <w:color w:val="auto"/>
                <w:highlight w:val="yellow"/>
              </w:rPr>
            </w:sdtEndPr>
            <w:sdtContent>
              <w:tr w:rsidR="008F3E68" w14:paraId="66381F02" w14:textId="77777777" w:rsidTr="008F3E68">
                <w:tc>
                  <w:tcPr>
                    <w:tcW w:w="1158" w:type="pct"/>
                  </w:tcPr>
                  <w:p w14:paraId="54C3320C" w14:textId="77777777" w:rsidR="008F3E68" w:rsidRDefault="008F3E68" w:rsidP="008F3E68">
                    <w:r>
                      <w:t>3至4年</w:t>
                    </w:r>
                  </w:p>
                </w:tc>
                <w:tc>
                  <w:tcPr>
                    <w:tcW w:w="1276" w:type="pct"/>
                  </w:tcPr>
                  <w:p w14:paraId="5F63EBB2" w14:textId="77777777" w:rsidR="008F3E68" w:rsidRDefault="008F3E68" w:rsidP="008F3E68">
                    <w:pPr>
                      <w:jc w:val="right"/>
                      <w:rPr>
                        <w:highlight w:val="yellow"/>
                      </w:rPr>
                    </w:pPr>
                    <w:r>
                      <w:t>667,084,599.20</w:t>
                    </w:r>
                  </w:p>
                </w:tc>
                <w:tc>
                  <w:tcPr>
                    <w:tcW w:w="1299" w:type="pct"/>
                  </w:tcPr>
                  <w:p w14:paraId="1755F6BD" w14:textId="77777777" w:rsidR="008F3E68" w:rsidRDefault="008F3E68" w:rsidP="008F3E68">
                    <w:pPr>
                      <w:jc w:val="right"/>
                    </w:pPr>
                    <w:r>
                      <w:t>40,025,075.96</w:t>
                    </w:r>
                  </w:p>
                </w:tc>
                <w:tc>
                  <w:tcPr>
                    <w:tcW w:w="1267" w:type="pct"/>
                  </w:tcPr>
                  <w:p w14:paraId="57E779CA" w14:textId="77777777" w:rsidR="008F3E68" w:rsidRDefault="008F3E68" w:rsidP="008F3E68">
                    <w:pPr>
                      <w:jc w:val="right"/>
                      <w:rPr>
                        <w:highlight w:val="yellow"/>
                      </w:rPr>
                    </w:pPr>
                    <w:r>
                      <w:t>6.00</w:t>
                    </w:r>
                  </w:p>
                </w:tc>
              </w:tr>
            </w:sdtContent>
          </w:sdt>
          <w:sdt>
            <w:sdtPr>
              <w:rPr>
                <w:color w:val="008000"/>
              </w:rPr>
              <w:alias w:val="按组合计提坏账准备的应收账款详细名称明细"/>
              <w:tag w:val="_TUP_f0c1437e418b477abdaa018db20308d6"/>
              <w:id w:val="1561438954"/>
              <w:lock w:val="sdtLocked"/>
            </w:sdtPr>
            <w:sdtEndPr>
              <w:rPr>
                <w:color w:val="auto"/>
                <w:highlight w:val="yellow"/>
              </w:rPr>
            </w:sdtEndPr>
            <w:sdtContent>
              <w:tr w:rsidR="008F3E68" w14:paraId="1F642C4E" w14:textId="77777777" w:rsidTr="008F3E68">
                <w:tc>
                  <w:tcPr>
                    <w:tcW w:w="1158" w:type="pct"/>
                  </w:tcPr>
                  <w:p w14:paraId="120A8DC2" w14:textId="77777777" w:rsidR="008F3E68" w:rsidRDefault="008F3E68" w:rsidP="008F3E68">
                    <w:r>
                      <w:t>4至5年</w:t>
                    </w:r>
                  </w:p>
                </w:tc>
                <w:tc>
                  <w:tcPr>
                    <w:tcW w:w="1276" w:type="pct"/>
                  </w:tcPr>
                  <w:p w14:paraId="39ED12E2" w14:textId="77777777" w:rsidR="008F3E68" w:rsidRDefault="008F3E68" w:rsidP="008F3E68">
                    <w:pPr>
                      <w:jc w:val="right"/>
                      <w:rPr>
                        <w:highlight w:val="yellow"/>
                      </w:rPr>
                    </w:pPr>
                    <w:r>
                      <w:t>250,319,959.11</w:t>
                    </w:r>
                  </w:p>
                </w:tc>
                <w:tc>
                  <w:tcPr>
                    <w:tcW w:w="1299" w:type="pct"/>
                  </w:tcPr>
                  <w:p w14:paraId="56FA45E9" w14:textId="77777777" w:rsidR="008F3E68" w:rsidRDefault="008F3E68" w:rsidP="008F3E68">
                    <w:pPr>
                      <w:jc w:val="right"/>
                    </w:pPr>
                    <w:r>
                      <w:t>15,019,197.54</w:t>
                    </w:r>
                  </w:p>
                </w:tc>
                <w:tc>
                  <w:tcPr>
                    <w:tcW w:w="1267" w:type="pct"/>
                  </w:tcPr>
                  <w:p w14:paraId="5A58E55E" w14:textId="77777777" w:rsidR="008F3E68" w:rsidRDefault="008F3E68" w:rsidP="008F3E68">
                    <w:pPr>
                      <w:jc w:val="right"/>
                      <w:rPr>
                        <w:highlight w:val="yellow"/>
                      </w:rPr>
                    </w:pPr>
                    <w:r>
                      <w:t>6.00</w:t>
                    </w:r>
                  </w:p>
                </w:tc>
              </w:tr>
            </w:sdtContent>
          </w:sdt>
          <w:sdt>
            <w:sdtPr>
              <w:rPr>
                <w:color w:val="008000"/>
              </w:rPr>
              <w:alias w:val="按组合计提坏账准备的应收账款详细名称明细"/>
              <w:tag w:val="_TUP_f0c1437e418b477abdaa018db20308d6"/>
              <w:id w:val="863632179"/>
              <w:lock w:val="sdtLocked"/>
            </w:sdtPr>
            <w:sdtEndPr>
              <w:rPr>
                <w:color w:val="auto"/>
                <w:highlight w:val="yellow"/>
              </w:rPr>
            </w:sdtEndPr>
            <w:sdtContent>
              <w:tr w:rsidR="008F3E68" w14:paraId="528FCD9A" w14:textId="77777777" w:rsidTr="008F3E68">
                <w:tc>
                  <w:tcPr>
                    <w:tcW w:w="1158" w:type="pct"/>
                  </w:tcPr>
                  <w:p w14:paraId="6104680D" w14:textId="77777777" w:rsidR="008F3E68" w:rsidRDefault="008F3E68" w:rsidP="008F3E68">
                    <w:r>
                      <w:t>5年以上</w:t>
                    </w:r>
                  </w:p>
                </w:tc>
                <w:tc>
                  <w:tcPr>
                    <w:tcW w:w="1276" w:type="pct"/>
                  </w:tcPr>
                  <w:p w14:paraId="0118B203" w14:textId="77777777" w:rsidR="008F3E68" w:rsidRDefault="008F3E68" w:rsidP="008F3E68">
                    <w:pPr>
                      <w:jc w:val="right"/>
                      <w:rPr>
                        <w:highlight w:val="yellow"/>
                      </w:rPr>
                    </w:pPr>
                    <w:r>
                      <w:t>430,134,871.48</w:t>
                    </w:r>
                  </w:p>
                </w:tc>
                <w:tc>
                  <w:tcPr>
                    <w:tcW w:w="1299" w:type="pct"/>
                  </w:tcPr>
                  <w:p w14:paraId="2B71D729" w14:textId="77777777" w:rsidR="008F3E68" w:rsidRDefault="008F3E68" w:rsidP="008F3E68">
                    <w:pPr>
                      <w:jc w:val="right"/>
                    </w:pPr>
                    <w:r>
                      <w:t>25,808,092.28</w:t>
                    </w:r>
                  </w:p>
                </w:tc>
                <w:tc>
                  <w:tcPr>
                    <w:tcW w:w="1267" w:type="pct"/>
                  </w:tcPr>
                  <w:p w14:paraId="495810F8" w14:textId="77777777" w:rsidR="008F3E68" w:rsidRDefault="008F3E68" w:rsidP="008F3E68">
                    <w:pPr>
                      <w:jc w:val="right"/>
                      <w:rPr>
                        <w:highlight w:val="yellow"/>
                      </w:rPr>
                    </w:pPr>
                    <w:r>
                      <w:t>6.00</w:t>
                    </w:r>
                  </w:p>
                </w:tc>
              </w:tr>
            </w:sdtContent>
          </w:sdt>
          <w:tr w:rsidR="008F3E68" w14:paraId="336E6D40" w14:textId="77777777" w:rsidTr="008F3E68">
            <w:sdt>
              <w:sdtPr>
                <w:tag w:val="_PLD_435948144728481980336a881622f9ca"/>
                <w:id w:val="831108466"/>
                <w:lock w:val="sdtLocked"/>
              </w:sdtPr>
              <w:sdtContent>
                <w:tc>
                  <w:tcPr>
                    <w:tcW w:w="1158" w:type="pct"/>
                    <w:vAlign w:val="center"/>
                  </w:tcPr>
                  <w:p w14:paraId="71CF6475" w14:textId="77777777" w:rsidR="008F3E68" w:rsidRDefault="008F3E68" w:rsidP="008F3E68">
                    <w:pPr>
                      <w:jc w:val="center"/>
                    </w:pPr>
                    <w:r>
                      <w:rPr>
                        <w:rFonts w:hint="eastAsia"/>
                      </w:rPr>
                      <w:t>合计</w:t>
                    </w:r>
                  </w:p>
                </w:tc>
              </w:sdtContent>
            </w:sdt>
            <w:tc>
              <w:tcPr>
                <w:tcW w:w="1276" w:type="pct"/>
              </w:tcPr>
              <w:p w14:paraId="3C4DE2B3" w14:textId="77777777" w:rsidR="008F3E68" w:rsidRDefault="008F3E68" w:rsidP="008F3E68">
                <w:pPr>
                  <w:jc w:val="right"/>
                  <w:rPr>
                    <w:highlight w:val="yellow"/>
                  </w:rPr>
                </w:pPr>
                <w:r>
                  <w:t>3,353,642,641.45</w:t>
                </w:r>
              </w:p>
            </w:tc>
            <w:tc>
              <w:tcPr>
                <w:tcW w:w="1299" w:type="pct"/>
              </w:tcPr>
              <w:p w14:paraId="12FED328" w14:textId="77777777" w:rsidR="008F3E68" w:rsidRDefault="008F3E68" w:rsidP="008F3E68">
                <w:pPr>
                  <w:jc w:val="right"/>
                </w:pPr>
                <w:r>
                  <w:t>201,218,558.57</w:t>
                </w:r>
              </w:p>
            </w:tc>
            <w:tc>
              <w:tcPr>
                <w:tcW w:w="1267" w:type="pct"/>
              </w:tcPr>
              <w:p w14:paraId="54F76F1C" w14:textId="77777777" w:rsidR="008F3E68" w:rsidRDefault="008F3E68" w:rsidP="008F3E68">
                <w:pPr>
                  <w:jc w:val="right"/>
                  <w:rPr>
                    <w:highlight w:val="yellow"/>
                  </w:rPr>
                </w:pPr>
                <w:r>
                  <w:t>6.00</w:t>
                </w:r>
              </w:p>
            </w:tc>
          </w:tr>
        </w:tbl>
        <w:p w14:paraId="2E61EF31" w14:textId="77777777" w:rsidR="008F3E68" w:rsidRDefault="008F3E68"/>
        <w:p w14:paraId="7E21F474" w14:textId="77777777" w:rsidR="008F3E68" w:rsidRDefault="008F3E68">
          <w:r>
            <w:rPr>
              <w:rFonts w:hint="eastAsia"/>
            </w:rPr>
            <w:t>按组合计提坏账的确认标准及说明：</w:t>
          </w:r>
        </w:p>
        <w:sdt>
          <w:sdtPr>
            <w:alias w:val="是否适用：母公司应收账款按组合计提坏账的确认标准及说明[双击切换]"/>
            <w:tag w:val="_GBC_186c78f5430148f29cc239ac6b530e5e"/>
            <w:id w:val="1202750749"/>
            <w:lock w:val="sdtLocked"/>
          </w:sdtPr>
          <w:sdtContent>
            <w:p w14:paraId="1AE9ED69" w14:textId="58E88F21" w:rsidR="00137558" w:rsidRDefault="008F3E68">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36" w:displacedByCustomXml="prev"/>
    <w:bookmarkStart w:id="237" w:name="_Hlk10540115" w:displacedByCustomXml="next"/>
    <w:bookmarkStart w:id="238" w:name="_Hlk10540132" w:displacedByCustomXml="next"/>
    <w:sdt>
      <w:sdtPr>
        <w:rPr>
          <w:rFonts w:hint="eastAsia"/>
        </w:rPr>
        <w:alias w:val="模块:如按预期信用损失一般模型计提坏账准备，请参照其他应收款披露："/>
        <w:tag w:val="_SEC_0daf1df16ecd4ddb95ab2ba88474abac"/>
        <w:id w:val="215856304"/>
        <w:lock w:val="sdtLocked"/>
        <w:placeholder>
          <w:docPart w:val="GBC22222222222222222222222222222"/>
        </w:placeholder>
      </w:sdtPr>
      <w:sdtEndPr>
        <w:rPr>
          <w:rFonts w:hint="default"/>
        </w:rPr>
      </w:sdtEndPr>
      <w:sdtContent>
        <w:p w14:paraId="1B4586D3" w14:textId="77777777" w:rsidR="00137558" w:rsidRDefault="00451DB4">
          <w:r>
            <w:rPr>
              <w:rFonts w:hint="eastAsia"/>
            </w:rPr>
            <w:t>如按预期信用损失一般模型计提坏账准备，请参照其他应收款披露：</w:t>
          </w:r>
          <w:bookmarkEnd w:id="237"/>
        </w:p>
        <w:sdt>
          <w:sdtPr>
            <w:alias w:val="是否适用：母公司应收账款按一般预计信用损失模型计提坏账[双击切换]"/>
            <w:tag w:val="_GBC_549d8a07d3e545ee8ada79b15a8ba3e9"/>
            <w:id w:val="279776365"/>
            <w:lock w:val="sdtLocked"/>
            <w:placeholder>
              <w:docPart w:val="GBC22222222222222222222222222222"/>
            </w:placeholder>
          </w:sdtPr>
          <w:sdtContent>
            <w:p w14:paraId="48514756" w14:textId="2A4FF7F7" w:rsidR="00137558" w:rsidRDefault="00451DB4">
              <w:r>
                <w:fldChar w:fldCharType="begin"/>
              </w:r>
              <w:r w:rsidR="008F3E68">
                <w:instrText xml:space="preserve"> MACROBUTTON  SnrToggleCheckbox □适用 </w:instrText>
              </w:r>
              <w:r>
                <w:fldChar w:fldCharType="end"/>
              </w:r>
              <w:r>
                <w:fldChar w:fldCharType="begin"/>
              </w:r>
              <w:r w:rsidR="008F3E68">
                <w:instrText xml:space="preserve"> MACROBUTTON  SnrToggleCheckbox √不适用 </w:instrText>
              </w:r>
              <w:r>
                <w:fldChar w:fldCharType="end"/>
              </w:r>
            </w:p>
          </w:sdtContent>
        </w:sdt>
      </w:sdtContent>
    </w:sdt>
    <w:bookmarkEnd w:id="238" w:displacedByCustomXml="prev"/>
    <w:p w14:paraId="712A99D6" w14:textId="77777777" w:rsidR="00137558" w:rsidRDefault="00451DB4">
      <w:pPr>
        <w:pStyle w:val="4"/>
        <w:numPr>
          <w:ilvl w:val="0"/>
          <w:numId w:val="77"/>
        </w:numPr>
        <w:tabs>
          <w:tab w:val="left" w:pos="644"/>
        </w:tabs>
        <w:ind w:left="0" w:firstLine="0"/>
        <w:rPr>
          <w:rFonts w:ascii="宋体" w:hAnsi="宋体"/>
          <w:szCs w:val="21"/>
        </w:rPr>
      </w:pPr>
      <w:bookmarkStart w:id="239" w:name="_Hlk10540190"/>
      <w:bookmarkStart w:id="240" w:name="_Hlk10540207"/>
      <w:r>
        <w:rPr>
          <w:rFonts w:ascii="宋体" w:hAnsi="宋体" w:hint="eastAsia"/>
          <w:szCs w:val="21"/>
        </w:rPr>
        <w:t>坏账准备的情况</w:t>
      </w:r>
      <w:bookmarkEnd w:id="239"/>
    </w:p>
    <w:sdt>
      <w:sdtPr>
        <w:alias w:val="是否适用：母公司应收账款坏账准备情况[双击切换]"/>
        <w:tag w:val="_GBC_f73789de2ecf49c4bad380c8767c93cf"/>
        <w:id w:val="970024126"/>
        <w:lock w:val="sdtContentLocked"/>
        <w:placeholder>
          <w:docPart w:val="GBC22222222222222222222222222222"/>
        </w:placeholder>
      </w:sdtPr>
      <w:sdtContent>
        <w:p w14:paraId="0A5CA0A7" w14:textId="77777777" w:rsidR="00137558" w:rsidRDefault="00451DB4">
          <w:r>
            <w:fldChar w:fldCharType="begin"/>
          </w:r>
          <w:r w:rsidR="008F3E68">
            <w:instrText xml:space="preserve"> MACROBUTTON  SnrToggleCheckbox √适用 </w:instrText>
          </w:r>
          <w:r>
            <w:fldChar w:fldCharType="end"/>
          </w:r>
          <w:r>
            <w:fldChar w:fldCharType="begin"/>
          </w:r>
          <w:r w:rsidR="008F3E68">
            <w:instrText xml:space="preserve"> MACROBUTTON  SnrToggleCheckbox □不适用 </w:instrText>
          </w:r>
          <w:r>
            <w:fldChar w:fldCharType="end"/>
          </w:r>
        </w:p>
      </w:sdtContent>
    </w:sdt>
    <w:bookmarkStart w:id="241"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236906523"/>
        <w:lock w:val="sdtLocked"/>
        <w:placeholder>
          <w:docPart w:val="GBC22222222222222222222222222222"/>
        </w:placeholder>
      </w:sdtPr>
      <w:sdtEndPr>
        <w:rPr>
          <w:rFonts w:hint="default"/>
        </w:rPr>
      </w:sdtEndPr>
      <w:sdtContent>
        <w:p w14:paraId="1E8BEE87" w14:textId="77777777" w:rsidR="00137558" w:rsidRDefault="00451DB4">
          <w:pPr>
            <w:pStyle w:val="ad"/>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9297856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79083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68"/>
            <w:gridCol w:w="1887"/>
            <w:gridCol w:w="1594"/>
            <w:gridCol w:w="993"/>
            <w:gridCol w:w="993"/>
            <w:gridCol w:w="728"/>
            <w:gridCol w:w="1696"/>
          </w:tblGrid>
          <w:tr w:rsidR="006634E6" w14:paraId="5E1B95B3" w14:textId="77777777" w:rsidTr="00CD4FCD">
            <w:trPr>
              <w:jc w:val="center"/>
            </w:trPr>
            <w:sdt>
              <w:sdtPr>
                <w:tag w:val="_PLD_f6bf13992bdc4b06bd6f364458e0df47"/>
                <w:id w:val="418221299"/>
                <w:lock w:val="sdtLocked"/>
              </w:sdtPr>
              <w:sdtContent>
                <w:tc>
                  <w:tcPr>
                    <w:tcW w:w="645" w:type="pct"/>
                    <w:vMerge w:val="restart"/>
                    <w:shd w:val="clear" w:color="auto" w:fill="FFFFFF"/>
                    <w:vAlign w:val="center"/>
                  </w:tcPr>
                  <w:p w14:paraId="794A6BEF" w14:textId="77777777" w:rsidR="006634E6" w:rsidRDefault="006634E6" w:rsidP="006F25A3">
                    <w:pPr>
                      <w:jc w:val="center"/>
                    </w:pPr>
                    <w:r>
                      <w:t>类别</w:t>
                    </w:r>
                  </w:p>
                </w:tc>
              </w:sdtContent>
            </w:sdt>
            <w:sdt>
              <w:sdtPr>
                <w:tag w:val="_PLD_579b33cd0d7e490d998a64c9f202ccfb"/>
                <w:id w:val="-1786649419"/>
                <w:lock w:val="sdtLocked"/>
              </w:sdtPr>
              <w:sdtContent>
                <w:tc>
                  <w:tcPr>
                    <w:tcW w:w="1042" w:type="pct"/>
                    <w:vMerge w:val="restart"/>
                    <w:shd w:val="clear" w:color="auto" w:fill="FFFFFF"/>
                    <w:vAlign w:val="center"/>
                  </w:tcPr>
                  <w:p w14:paraId="371BA730" w14:textId="77777777" w:rsidR="006634E6" w:rsidRDefault="006634E6" w:rsidP="006F25A3">
                    <w:pPr>
                      <w:jc w:val="center"/>
                    </w:pPr>
                    <w:r>
                      <w:t>期初余额</w:t>
                    </w:r>
                  </w:p>
                </w:tc>
              </w:sdtContent>
            </w:sdt>
            <w:sdt>
              <w:sdtPr>
                <w:tag w:val="_PLD_2cbc55bce2ef44bbb40e4050dfe846f1"/>
                <w:id w:val="1552338754"/>
                <w:lock w:val="sdtLocked"/>
              </w:sdtPr>
              <w:sdtContent>
                <w:tc>
                  <w:tcPr>
                    <w:tcW w:w="2378" w:type="pct"/>
                    <w:gridSpan w:val="4"/>
                    <w:shd w:val="clear" w:color="auto" w:fill="FFFFFF"/>
                    <w:vAlign w:val="center"/>
                  </w:tcPr>
                  <w:p w14:paraId="3AE99D8D" w14:textId="77777777" w:rsidR="006634E6" w:rsidRDefault="006634E6" w:rsidP="006F25A3">
                    <w:pPr>
                      <w:jc w:val="center"/>
                    </w:pPr>
                    <w:r>
                      <w:rPr>
                        <w:rFonts w:hint="eastAsia"/>
                      </w:rPr>
                      <w:t>本期变动</w:t>
                    </w:r>
                    <w:r>
                      <w:t>金额</w:t>
                    </w:r>
                  </w:p>
                </w:tc>
              </w:sdtContent>
            </w:sdt>
            <w:sdt>
              <w:sdtPr>
                <w:tag w:val="_PLD_dcc9f714adf8465eb1a49da61466de1f"/>
                <w:id w:val="1929769944"/>
                <w:lock w:val="sdtLocked"/>
              </w:sdtPr>
              <w:sdtContent>
                <w:tc>
                  <w:tcPr>
                    <w:tcW w:w="936" w:type="pct"/>
                    <w:vMerge w:val="restart"/>
                    <w:shd w:val="clear" w:color="auto" w:fill="FFFFFF"/>
                    <w:vAlign w:val="center"/>
                  </w:tcPr>
                  <w:p w14:paraId="2F4DFE25" w14:textId="77777777" w:rsidR="006634E6" w:rsidRDefault="006634E6" w:rsidP="006F25A3">
                    <w:pPr>
                      <w:jc w:val="center"/>
                    </w:pPr>
                    <w:r>
                      <w:t>期末余额</w:t>
                    </w:r>
                  </w:p>
                </w:tc>
              </w:sdtContent>
            </w:sdt>
          </w:tr>
          <w:tr w:rsidR="006634E6" w14:paraId="2E088AB7" w14:textId="77777777" w:rsidTr="00CD4FCD">
            <w:trPr>
              <w:jc w:val="center"/>
            </w:trPr>
            <w:tc>
              <w:tcPr>
                <w:tcW w:w="645" w:type="pct"/>
                <w:vMerge/>
                <w:shd w:val="clear" w:color="auto" w:fill="FFFFFF"/>
                <w:vAlign w:val="center"/>
              </w:tcPr>
              <w:p w14:paraId="634AE012" w14:textId="77777777" w:rsidR="006634E6" w:rsidRDefault="006634E6" w:rsidP="006F25A3">
                <w:pPr>
                  <w:jc w:val="center"/>
                </w:pPr>
              </w:p>
            </w:tc>
            <w:tc>
              <w:tcPr>
                <w:tcW w:w="1042" w:type="pct"/>
                <w:vMerge/>
                <w:shd w:val="clear" w:color="auto" w:fill="FFFFFF"/>
                <w:vAlign w:val="center"/>
              </w:tcPr>
              <w:p w14:paraId="4A830FE5" w14:textId="77777777" w:rsidR="006634E6" w:rsidRDefault="006634E6" w:rsidP="006F25A3">
                <w:pPr>
                  <w:jc w:val="center"/>
                </w:pPr>
              </w:p>
            </w:tc>
            <w:sdt>
              <w:sdtPr>
                <w:tag w:val="_PLD_e4e43f7257b14faaaaf4b09b161bf7b7"/>
                <w:id w:val="297505288"/>
                <w:lock w:val="sdtLocked"/>
              </w:sdtPr>
              <w:sdtContent>
                <w:tc>
                  <w:tcPr>
                    <w:tcW w:w="880" w:type="pct"/>
                    <w:shd w:val="clear" w:color="auto" w:fill="FFFFFF"/>
                    <w:vAlign w:val="center"/>
                  </w:tcPr>
                  <w:p w14:paraId="2105999D" w14:textId="77777777" w:rsidR="006634E6" w:rsidRDefault="006634E6" w:rsidP="006F25A3">
                    <w:pPr>
                      <w:jc w:val="center"/>
                    </w:pPr>
                    <w:r>
                      <w:t>计提</w:t>
                    </w:r>
                  </w:p>
                </w:tc>
              </w:sdtContent>
            </w:sdt>
            <w:sdt>
              <w:sdtPr>
                <w:tag w:val="_PLD_bf7fb55a6c2a4d18926896fd921fc857"/>
                <w:id w:val="-1589227491"/>
                <w:lock w:val="sdtLocked"/>
              </w:sdtPr>
              <w:sdtContent>
                <w:tc>
                  <w:tcPr>
                    <w:tcW w:w="548" w:type="pct"/>
                    <w:shd w:val="clear" w:color="auto" w:fill="FFFFFF"/>
                    <w:vAlign w:val="center"/>
                  </w:tcPr>
                  <w:p w14:paraId="6EE2D235" w14:textId="77777777" w:rsidR="006634E6" w:rsidRDefault="006634E6" w:rsidP="006F25A3">
                    <w:pPr>
                      <w:jc w:val="center"/>
                    </w:pPr>
                    <w:r>
                      <w:rPr>
                        <w:rFonts w:hint="eastAsia"/>
                      </w:rPr>
                      <w:t>收回或转回</w:t>
                    </w:r>
                  </w:p>
                </w:tc>
              </w:sdtContent>
            </w:sdt>
            <w:tc>
              <w:tcPr>
                <w:tcW w:w="548" w:type="pct"/>
                <w:shd w:val="clear" w:color="auto" w:fill="FFFFFF"/>
                <w:vAlign w:val="center"/>
              </w:tcPr>
              <w:sdt>
                <w:sdtPr>
                  <w:rPr>
                    <w:rFonts w:hint="eastAsia"/>
                  </w:rPr>
                  <w:tag w:val="_PLD_536d31c824d74db3baaa7f5b6cd0a9ec"/>
                  <w:id w:val="-1397808588"/>
                  <w:lock w:val="sdtLocked"/>
                </w:sdtPr>
                <w:sdtContent>
                  <w:p w14:paraId="0EA7219C" w14:textId="77777777" w:rsidR="006634E6" w:rsidRDefault="006634E6" w:rsidP="006F25A3">
                    <w:pPr>
                      <w:jc w:val="center"/>
                    </w:pPr>
                    <w:r>
                      <w:rPr>
                        <w:rFonts w:hint="eastAsia"/>
                      </w:rPr>
                      <w:t>转销或核销</w:t>
                    </w:r>
                  </w:p>
                </w:sdtContent>
              </w:sdt>
            </w:tc>
            <w:tc>
              <w:tcPr>
                <w:tcW w:w="402" w:type="pct"/>
                <w:shd w:val="clear" w:color="auto" w:fill="FFFFFF"/>
                <w:vAlign w:val="center"/>
              </w:tcPr>
              <w:sdt>
                <w:sdtPr>
                  <w:rPr>
                    <w:rFonts w:hint="eastAsia"/>
                  </w:rPr>
                  <w:tag w:val="_PLD_32a7ce101f6b48d68c39e1edb6e78b82"/>
                  <w:id w:val="2069300682"/>
                  <w:lock w:val="sdtLocked"/>
                </w:sdtPr>
                <w:sdtContent>
                  <w:p w14:paraId="3CC115F2" w14:textId="77777777" w:rsidR="006634E6" w:rsidRDefault="006634E6" w:rsidP="00CD4FCD">
                    <w:pPr>
                      <w:jc w:val="center"/>
                    </w:pPr>
                    <w:r>
                      <w:rPr>
                        <w:rFonts w:hint="eastAsia"/>
                      </w:rPr>
                      <w:t>其他变动</w:t>
                    </w:r>
                  </w:p>
                </w:sdtContent>
              </w:sdt>
            </w:tc>
            <w:tc>
              <w:tcPr>
                <w:tcW w:w="936" w:type="pct"/>
                <w:vMerge/>
                <w:shd w:val="clear" w:color="auto" w:fill="FFFFFF"/>
                <w:vAlign w:val="center"/>
              </w:tcPr>
              <w:p w14:paraId="5673A833" w14:textId="77777777" w:rsidR="006634E6" w:rsidRDefault="006634E6" w:rsidP="006F25A3">
                <w:pPr>
                  <w:jc w:val="right"/>
                </w:pPr>
              </w:p>
            </w:tc>
          </w:tr>
          <w:sdt>
            <w:sdtPr>
              <w:alias w:val="应收账款坏账准备明细"/>
              <w:tag w:val="_TUP_b4b5569b724a48fcad53c89b4a37cb1c"/>
              <w:id w:val="1585652830"/>
              <w:lock w:val="sdtLocked"/>
            </w:sdtPr>
            <w:sdtContent>
              <w:tr w:rsidR="006634E6" w14:paraId="3080A5D1" w14:textId="77777777" w:rsidTr="00CD4FCD">
                <w:trPr>
                  <w:jc w:val="center"/>
                </w:trPr>
                <w:tc>
                  <w:tcPr>
                    <w:tcW w:w="645" w:type="pct"/>
                    <w:shd w:val="clear" w:color="auto" w:fill="auto"/>
                    <w:vAlign w:val="center"/>
                  </w:tcPr>
                  <w:p w14:paraId="18BE4E52" w14:textId="77777777" w:rsidR="006634E6" w:rsidRDefault="006634E6" w:rsidP="006F25A3">
                    <w:r>
                      <w:t>应收账款坏账准备</w:t>
                    </w:r>
                  </w:p>
                </w:tc>
                <w:tc>
                  <w:tcPr>
                    <w:tcW w:w="1042" w:type="pct"/>
                    <w:shd w:val="clear" w:color="auto" w:fill="auto"/>
                    <w:vAlign w:val="center"/>
                  </w:tcPr>
                  <w:p w14:paraId="57CF7056" w14:textId="77777777" w:rsidR="006634E6" w:rsidRDefault="006634E6" w:rsidP="006634E6">
                    <w:pPr>
                      <w:jc w:val="right"/>
                    </w:pPr>
                    <w:r>
                      <w:t>331,142,657.63</w:t>
                    </w:r>
                  </w:p>
                </w:tc>
                <w:tc>
                  <w:tcPr>
                    <w:tcW w:w="880" w:type="pct"/>
                    <w:shd w:val="clear" w:color="auto" w:fill="auto"/>
                    <w:vAlign w:val="center"/>
                  </w:tcPr>
                  <w:p w14:paraId="4C157732" w14:textId="77777777" w:rsidR="006634E6" w:rsidRDefault="006634E6" w:rsidP="006634E6">
                    <w:pPr>
                      <w:jc w:val="right"/>
                    </w:pPr>
                    <w:r>
                      <w:t>17,266,931.82</w:t>
                    </w:r>
                  </w:p>
                </w:tc>
                <w:tc>
                  <w:tcPr>
                    <w:tcW w:w="548" w:type="pct"/>
                    <w:shd w:val="clear" w:color="auto" w:fill="auto"/>
                    <w:vAlign w:val="center"/>
                  </w:tcPr>
                  <w:p w14:paraId="6E8A9ED7" w14:textId="77777777" w:rsidR="006634E6" w:rsidRDefault="006634E6" w:rsidP="006634E6">
                    <w:pPr>
                      <w:jc w:val="right"/>
                    </w:pPr>
                  </w:p>
                </w:tc>
                <w:tc>
                  <w:tcPr>
                    <w:tcW w:w="548" w:type="pct"/>
                    <w:vAlign w:val="center"/>
                  </w:tcPr>
                  <w:p w14:paraId="56FC8A9A" w14:textId="77777777" w:rsidR="006634E6" w:rsidRDefault="006634E6" w:rsidP="006634E6">
                    <w:pPr>
                      <w:jc w:val="right"/>
                    </w:pPr>
                  </w:p>
                </w:tc>
                <w:tc>
                  <w:tcPr>
                    <w:tcW w:w="402" w:type="pct"/>
                    <w:vAlign w:val="center"/>
                  </w:tcPr>
                  <w:p w14:paraId="315E1063" w14:textId="77777777" w:rsidR="006634E6" w:rsidRDefault="006634E6" w:rsidP="006634E6">
                    <w:pPr>
                      <w:jc w:val="right"/>
                    </w:pPr>
                  </w:p>
                </w:tc>
                <w:tc>
                  <w:tcPr>
                    <w:tcW w:w="936" w:type="pct"/>
                    <w:shd w:val="clear" w:color="auto" w:fill="auto"/>
                    <w:vAlign w:val="center"/>
                  </w:tcPr>
                  <w:p w14:paraId="00A762A9" w14:textId="77777777" w:rsidR="006634E6" w:rsidRDefault="006634E6" w:rsidP="006634E6">
                    <w:pPr>
                      <w:jc w:val="right"/>
                    </w:pPr>
                    <w:r>
                      <w:t>348,409,589.45</w:t>
                    </w:r>
                  </w:p>
                </w:tc>
              </w:tr>
            </w:sdtContent>
          </w:sdt>
          <w:tr w:rsidR="006634E6" w14:paraId="1E4AB07E" w14:textId="77777777" w:rsidTr="00CD4FCD">
            <w:trPr>
              <w:jc w:val="center"/>
            </w:trPr>
            <w:sdt>
              <w:sdtPr>
                <w:tag w:val="_PLD_305ead24b9654c709cb715b961cef894"/>
                <w:id w:val="2108610748"/>
                <w:lock w:val="sdtLocked"/>
              </w:sdtPr>
              <w:sdtContent>
                <w:tc>
                  <w:tcPr>
                    <w:tcW w:w="645" w:type="pct"/>
                    <w:shd w:val="clear" w:color="auto" w:fill="auto"/>
                    <w:vAlign w:val="center"/>
                  </w:tcPr>
                  <w:p w14:paraId="52661426" w14:textId="77777777" w:rsidR="006634E6" w:rsidRDefault="006634E6" w:rsidP="006F25A3">
                    <w:pPr>
                      <w:jc w:val="center"/>
                    </w:pPr>
                    <w:r>
                      <w:rPr>
                        <w:rFonts w:hint="eastAsia"/>
                      </w:rPr>
                      <w:t>合计</w:t>
                    </w:r>
                  </w:p>
                </w:tc>
              </w:sdtContent>
            </w:sdt>
            <w:tc>
              <w:tcPr>
                <w:tcW w:w="1042" w:type="pct"/>
                <w:shd w:val="clear" w:color="auto" w:fill="auto"/>
                <w:vAlign w:val="center"/>
              </w:tcPr>
              <w:p w14:paraId="311FD740" w14:textId="77777777" w:rsidR="006634E6" w:rsidRDefault="006634E6" w:rsidP="006634E6">
                <w:pPr>
                  <w:jc w:val="right"/>
                  <w:rPr>
                    <w:sz w:val="24"/>
                    <w:szCs w:val="24"/>
                  </w:rPr>
                </w:pPr>
                <w:r>
                  <w:t>331,142,657.63</w:t>
                </w:r>
              </w:p>
            </w:tc>
            <w:tc>
              <w:tcPr>
                <w:tcW w:w="880" w:type="pct"/>
                <w:shd w:val="clear" w:color="auto" w:fill="auto"/>
                <w:vAlign w:val="center"/>
              </w:tcPr>
              <w:p w14:paraId="2D918187" w14:textId="77777777" w:rsidR="006634E6" w:rsidRDefault="006634E6" w:rsidP="006634E6">
                <w:pPr>
                  <w:jc w:val="right"/>
                  <w:rPr>
                    <w:sz w:val="24"/>
                    <w:szCs w:val="24"/>
                  </w:rPr>
                </w:pPr>
                <w:r>
                  <w:t>17,266,931.82</w:t>
                </w:r>
              </w:p>
            </w:tc>
            <w:tc>
              <w:tcPr>
                <w:tcW w:w="548" w:type="pct"/>
                <w:shd w:val="clear" w:color="auto" w:fill="auto"/>
                <w:vAlign w:val="center"/>
              </w:tcPr>
              <w:p w14:paraId="4222D243" w14:textId="77777777" w:rsidR="006634E6" w:rsidRDefault="006634E6" w:rsidP="006634E6">
                <w:pPr>
                  <w:jc w:val="right"/>
                  <w:rPr>
                    <w:sz w:val="24"/>
                    <w:szCs w:val="24"/>
                  </w:rPr>
                </w:pPr>
              </w:p>
            </w:tc>
            <w:tc>
              <w:tcPr>
                <w:tcW w:w="548" w:type="pct"/>
                <w:vAlign w:val="center"/>
              </w:tcPr>
              <w:p w14:paraId="4CE93359" w14:textId="77777777" w:rsidR="006634E6" w:rsidRDefault="006634E6" w:rsidP="006634E6">
                <w:pPr>
                  <w:jc w:val="right"/>
                  <w:rPr>
                    <w:sz w:val="24"/>
                    <w:szCs w:val="24"/>
                  </w:rPr>
                </w:pPr>
              </w:p>
            </w:tc>
            <w:tc>
              <w:tcPr>
                <w:tcW w:w="402" w:type="pct"/>
                <w:vAlign w:val="center"/>
              </w:tcPr>
              <w:p w14:paraId="2963C376" w14:textId="77777777" w:rsidR="006634E6" w:rsidRDefault="006634E6" w:rsidP="006634E6">
                <w:pPr>
                  <w:jc w:val="right"/>
                  <w:rPr>
                    <w:sz w:val="24"/>
                    <w:szCs w:val="24"/>
                  </w:rPr>
                </w:pPr>
              </w:p>
            </w:tc>
            <w:tc>
              <w:tcPr>
                <w:tcW w:w="936" w:type="pct"/>
                <w:shd w:val="clear" w:color="auto" w:fill="auto"/>
                <w:vAlign w:val="center"/>
              </w:tcPr>
              <w:p w14:paraId="734E4F72" w14:textId="77777777" w:rsidR="006634E6" w:rsidRDefault="006634E6" w:rsidP="006634E6">
                <w:pPr>
                  <w:jc w:val="right"/>
                  <w:rPr>
                    <w:sz w:val="24"/>
                    <w:szCs w:val="24"/>
                  </w:rPr>
                </w:pPr>
                <w:r>
                  <w:t>348,409,589.45</w:t>
                </w:r>
              </w:p>
            </w:tc>
          </w:tr>
        </w:tbl>
        <w:p w14:paraId="63FC6601" w14:textId="77777777" w:rsidR="00137558" w:rsidRDefault="00000000" w:rsidP="008F3E68">
          <w:pPr>
            <w:snapToGrid w:val="0"/>
            <w:spacing w:line="240" w:lineRule="atLeast"/>
          </w:pPr>
        </w:p>
      </w:sdtContent>
    </w:sdt>
    <w:bookmarkEnd w:id="241" w:displacedByCustomXml="prev"/>
    <w:bookmarkEnd w:id="240" w:displacedByCustomXml="prev"/>
    <w:bookmarkStart w:id="242" w:name="_Hlk10540223" w:displacedByCustomXml="next"/>
    <w:bookmarkStart w:id="243" w:name="_Hlk10540234" w:displacedByCustomXml="next"/>
    <w:sdt>
      <w:sdtPr>
        <w:rPr>
          <w:rFonts w:hint="eastAsia"/>
        </w:rPr>
        <w:alias w:val="模块:其中本期坏账准备收回或转回金额重要的："/>
        <w:tag w:val="_SEC_cfbe6c51f19042a4ad507f8066423e41"/>
        <w:id w:val="172149323"/>
        <w:lock w:val="sdtLocked"/>
        <w:placeholder>
          <w:docPart w:val="GBC22222222222222222222222222222"/>
        </w:placeholder>
      </w:sdtPr>
      <w:sdtEndPr>
        <w:rPr>
          <w:rFonts w:hint="default"/>
        </w:rPr>
      </w:sdtEndPr>
      <w:sdtContent>
        <w:p w14:paraId="64E21F49" w14:textId="77777777" w:rsidR="00137558" w:rsidRDefault="00451DB4">
          <w:r>
            <w:rPr>
              <w:rFonts w:hint="eastAsia"/>
            </w:rPr>
            <w:t>其中本期坏账准备收回或转回金额重要的：</w:t>
          </w:r>
          <w:bookmarkEnd w:id="242"/>
        </w:p>
        <w:sdt>
          <w:sdtPr>
            <w:alias w:val="是否适用：母公司其中本期坏账准备收回或转回金额重要的[双击切换]"/>
            <w:tag w:val="_GBC_a6aa75dceb1749caaf0ac8239ed005c1"/>
            <w:id w:val="-862213019"/>
            <w:lock w:val="sdtLocked"/>
            <w:placeholder>
              <w:docPart w:val="GBC22222222222222222222222222222"/>
            </w:placeholder>
          </w:sdtPr>
          <w:sdtContent>
            <w:p w14:paraId="435066C6" w14:textId="3962E06B" w:rsidR="00137558" w:rsidRDefault="00451DB4" w:rsidP="000B4D8D">
              <w:r>
                <w:fldChar w:fldCharType="begin"/>
              </w:r>
              <w:r w:rsidR="008F3E68">
                <w:instrText xml:space="preserve">MACROBUTTON  SnrToggleCheckbox □适用 </w:instrText>
              </w:r>
              <w:r>
                <w:fldChar w:fldCharType="end"/>
              </w:r>
              <w:r>
                <w:fldChar w:fldCharType="begin"/>
              </w:r>
              <w:r w:rsidR="008F3E68">
                <w:instrText xml:space="preserve"> MACROBUTTON  SnrToggleCheckbox √不适用 </w:instrText>
              </w:r>
              <w:r>
                <w:fldChar w:fldCharType="end"/>
              </w:r>
            </w:p>
          </w:sdtContent>
        </w:sdt>
      </w:sdtContent>
    </w:sdt>
    <w:bookmarkEnd w:id="243" w:displacedByCustomXml="prev"/>
    <w:sdt>
      <w:sdtPr>
        <w:rPr>
          <w:rFonts w:ascii="宋体" w:hAnsi="宋体" w:cs="宋体" w:hint="eastAsia"/>
          <w:b w:val="0"/>
          <w:bCs w:val="0"/>
          <w:kern w:val="0"/>
          <w:szCs w:val="24"/>
        </w:rPr>
        <w:alias w:val="模块:本报告期实际核销的应收账款情况"/>
        <w:tag w:val="_GBC_72fe1bcd09e2470f910107f1e159af49"/>
        <w:id w:val="559131298"/>
        <w:lock w:val="sdtLocked"/>
        <w:placeholder>
          <w:docPart w:val="GBC22222222222222222222222222222"/>
        </w:placeholder>
      </w:sdtPr>
      <w:sdtEndPr>
        <w:rPr>
          <w:rFonts w:hint="default"/>
          <w:szCs w:val="21"/>
        </w:rPr>
      </w:sdtEndPr>
      <w:sdtContent>
        <w:p w14:paraId="7E8390D8" w14:textId="77777777" w:rsidR="00137558" w:rsidRDefault="00451DB4">
          <w:pPr>
            <w:pStyle w:val="4"/>
            <w:numPr>
              <w:ilvl w:val="0"/>
              <w:numId w:val="77"/>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6908541"/>
            <w:lock w:val="sdtLocked"/>
            <w:placeholder>
              <w:docPart w:val="GBC22222222222222222222222222222"/>
            </w:placeholder>
          </w:sdtPr>
          <w:sdtContent>
            <w:p w14:paraId="1B7CE1E4" w14:textId="5EA34A36" w:rsidR="00137558" w:rsidRDefault="00451DB4" w:rsidP="008F3E68">
              <w:r>
                <w:fldChar w:fldCharType="begin"/>
              </w:r>
              <w:r w:rsidR="008F3E68">
                <w:instrText xml:space="preserve"> MACROBUTTON  SnrToggleCheckbox □适用 </w:instrText>
              </w:r>
              <w:r>
                <w:fldChar w:fldCharType="end"/>
              </w:r>
              <w:r>
                <w:fldChar w:fldCharType="begin"/>
              </w:r>
              <w:r w:rsidR="008F3E6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按欠款方归集的期末余额前五名的应收账款情况"/>
        <w:tag w:val="_GBC_60192a235b1d4a9bb5f69fafe3ab6f87"/>
        <w:id w:val="-251361331"/>
        <w:lock w:val="sdtLocked"/>
        <w:placeholder>
          <w:docPart w:val="GBC22222222222222222222222222222"/>
        </w:placeholder>
      </w:sdtPr>
      <w:sdtEndPr>
        <w:rPr>
          <w:rFonts w:hint="default"/>
          <w:szCs w:val="21"/>
        </w:rPr>
      </w:sdtEndPr>
      <w:sdtContent>
        <w:p w14:paraId="20F2AE6A" w14:textId="77777777" w:rsidR="00137558" w:rsidRDefault="00451DB4">
          <w:pPr>
            <w:pStyle w:val="4"/>
            <w:numPr>
              <w:ilvl w:val="0"/>
              <w:numId w:val="77"/>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1892227383"/>
            <w:lock w:val="sdtLocked"/>
            <w:placeholder>
              <w:docPart w:val="GBC22222222222222222222222222222"/>
            </w:placeholder>
          </w:sdtPr>
          <w:sdtContent>
            <w:p w14:paraId="1919D008" w14:textId="77777777" w:rsidR="00137558" w:rsidRDefault="00451DB4">
              <w:r>
                <w:fldChar w:fldCharType="begin"/>
              </w:r>
              <w:r w:rsidR="008F3E68">
                <w:instrText xml:space="preserve"> MACROBUTTON  SnrToggleCheckbox √适用 </w:instrText>
              </w:r>
              <w:r>
                <w:fldChar w:fldCharType="end"/>
              </w:r>
              <w:r>
                <w:fldChar w:fldCharType="begin"/>
              </w:r>
              <w:r w:rsidR="008F3E68">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1721813370"/>
            <w:lock w:val="sdtLocked"/>
            <w:placeholder>
              <w:docPart w:val="GBC22222222222222222222222222222"/>
            </w:placeholder>
          </w:sdtPr>
          <w:sdtContent>
            <w:p w14:paraId="0E4E8D3D" w14:textId="77777777" w:rsidR="006C23D2" w:rsidRDefault="006C23D2">
              <w:pPr>
                <w:snapToGrid w:val="0"/>
                <w:spacing w:line="240" w:lineRule="atLeast"/>
              </w:pPr>
            </w:p>
            <w:tbl>
              <w:tblPr>
                <w:tblStyle w:val="g1"/>
                <w:tblW w:w="5000" w:type="pct"/>
                <w:tblLook w:val="04A0" w:firstRow="1" w:lastRow="0" w:firstColumn="1" w:lastColumn="0" w:noHBand="0" w:noVBand="1"/>
              </w:tblPr>
              <w:tblGrid>
                <w:gridCol w:w="1241"/>
                <w:gridCol w:w="2020"/>
                <w:gridCol w:w="3891"/>
                <w:gridCol w:w="1897"/>
              </w:tblGrid>
              <w:tr w:rsidR="000D4A1B" w:rsidRPr="00CD4FCD" w14:paraId="31EE0FFB" w14:textId="77777777" w:rsidTr="00CD4FCD">
                <w:trPr>
                  <w:trHeight w:val="255"/>
                </w:trPr>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D17D3" w14:textId="77777777" w:rsidR="000D4A1B" w:rsidRPr="00CD4FCD" w:rsidRDefault="000D4A1B" w:rsidP="00CD4FCD">
                    <w:pPr>
                      <w:jc w:val="center"/>
                      <w:rPr>
                        <w:rFonts w:asciiTheme="minorEastAsia" w:hAnsiTheme="minorEastAsia" w:cs="Arial"/>
                      </w:rPr>
                    </w:pPr>
                    <w:r w:rsidRPr="00CD4FCD">
                      <w:rPr>
                        <w:rFonts w:asciiTheme="minorEastAsia" w:hAnsiTheme="minorEastAsia" w:cs="Arial" w:hint="eastAsia"/>
                      </w:rPr>
                      <w:t>单位名称</w:t>
                    </w:r>
                  </w:p>
                </w:tc>
                <w:tc>
                  <w:tcPr>
                    <w:tcW w:w="1116" w:type="pct"/>
                    <w:tcBorders>
                      <w:top w:val="single" w:sz="4" w:space="0" w:color="auto"/>
                      <w:left w:val="nil"/>
                      <w:bottom w:val="single" w:sz="4" w:space="0" w:color="auto"/>
                      <w:right w:val="single" w:sz="4" w:space="0" w:color="auto"/>
                    </w:tcBorders>
                    <w:shd w:val="clear" w:color="auto" w:fill="auto"/>
                    <w:noWrap/>
                    <w:vAlign w:val="center"/>
                    <w:hideMark/>
                  </w:tcPr>
                  <w:p w14:paraId="1DD80279" w14:textId="77777777" w:rsidR="000D4A1B" w:rsidRPr="00CD4FCD" w:rsidRDefault="000D4A1B" w:rsidP="00CD4FCD">
                    <w:pPr>
                      <w:jc w:val="center"/>
                      <w:rPr>
                        <w:rFonts w:asciiTheme="minorEastAsia" w:hAnsiTheme="minorEastAsia" w:cs="Arial"/>
                      </w:rPr>
                    </w:pPr>
                    <w:r w:rsidRPr="00CD4FCD">
                      <w:rPr>
                        <w:rFonts w:asciiTheme="minorEastAsia" w:hAnsiTheme="minorEastAsia" w:cs="Arial" w:hint="eastAsia"/>
                      </w:rPr>
                      <w:t>期末余额</w:t>
                    </w:r>
                  </w:p>
                </w:tc>
                <w:tc>
                  <w:tcPr>
                    <w:tcW w:w="2150" w:type="pct"/>
                    <w:tcBorders>
                      <w:top w:val="single" w:sz="4" w:space="0" w:color="auto"/>
                      <w:left w:val="nil"/>
                      <w:bottom w:val="single" w:sz="4" w:space="0" w:color="auto"/>
                      <w:right w:val="single" w:sz="4" w:space="0" w:color="auto"/>
                    </w:tcBorders>
                    <w:shd w:val="clear" w:color="auto" w:fill="auto"/>
                    <w:noWrap/>
                    <w:vAlign w:val="center"/>
                    <w:hideMark/>
                  </w:tcPr>
                  <w:p w14:paraId="02E3A983" w14:textId="77777777" w:rsidR="000D4A1B" w:rsidRPr="00CD4FCD" w:rsidRDefault="000D4A1B" w:rsidP="00CD4FCD">
                    <w:pPr>
                      <w:jc w:val="center"/>
                      <w:rPr>
                        <w:rFonts w:asciiTheme="minorEastAsia" w:hAnsiTheme="minorEastAsia" w:cs="Arial"/>
                      </w:rPr>
                    </w:pPr>
                    <w:r w:rsidRPr="00CD4FCD">
                      <w:rPr>
                        <w:rFonts w:asciiTheme="minorEastAsia" w:hAnsiTheme="minorEastAsia" w:cs="Arial" w:hint="eastAsia"/>
                      </w:rPr>
                      <w:t>占应收账款期末余额合计数的</w:t>
                    </w:r>
                    <w:proofErr w:type="gramStart"/>
                    <w:r w:rsidRPr="00CD4FCD">
                      <w:rPr>
                        <w:rFonts w:asciiTheme="minorEastAsia" w:hAnsiTheme="minorEastAsia" w:cs="Arial" w:hint="eastAsia"/>
                      </w:rPr>
                      <w:t>比列</w:t>
                    </w:r>
                    <w:proofErr w:type="gramEnd"/>
                    <w:r w:rsidRPr="00CD4FCD">
                      <w:rPr>
                        <w:rFonts w:asciiTheme="minorEastAsia" w:hAnsiTheme="minorEastAsia" w:cs="Arial" w:hint="eastAsia"/>
                      </w:rPr>
                      <w:t>（%）</w:t>
                    </w:r>
                  </w:p>
                </w:tc>
                <w:tc>
                  <w:tcPr>
                    <w:tcW w:w="1048" w:type="pct"/>
                    <w:tcBorders>
                      <w:top w:val="single" w:sz="4" w:space="0" w:color="auto"/>
                      <w:left w:val="nil"/>
                      <w:bottom w:val="single" w:sz="4" w:space="0" w:color="auto"/>
                      <w:right w:val="single" w:sz="4" w:space="0" w:color="auto"/>
                    </w:tcBorders>
                    <w:shd w:val="clear" w:color="auto" w:fill="auto"/>
                    <w:noWrap/>
                    <w:vAlign w:val="center"/>
                    <w:hideMark/>
                  </w:tcPr>
                  <w:p w14:paraId="72EAB9FD" w14:textId="77777777" w:rsidR="000D4A1B" w:rsidRPr="00CD4FCD" w:rsidRDefault="000D4A1B" w:rsidP="00CD4FCD">
                    <w:pPr>
                      <w:jc w:val="center"/>
                      <w:rPr>
                        <w:rFonts w:asciiTheme="minorEastAsia" w:hAnsiTheme="minorEastAsia" w:cs="Arial"/>
                      </w:rPr>
                    </w:pPr>
                    <w:r w:rsidRPr="00CD4FCD">
                      <w:rPr>
                        <w:rFonts w:asciiTheme="minorEastAsia" w:hAnsiTheme="minorEastAsia" w:cs="Arial" w:hint="eastAsia"/>
                      </w:rPr>
                      <w:t>坏账准备期末余额</w:t>
                    </w:r>
                  </w:p>
                </w:tc>
              </w:tr>
              <w:tr w:rsidR="000D4A1B" w:rsidRPr="00CD4FCD" w14:paraId="4A8F8A08" w14:textId="77777777" w:rsidTr="00CD4FCD">
                <w:trPr>
                  <w:trHeight w:val="255"/>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14E7DE56" w14:textId="77777777" w:rsidR="000D4A1B" w:rsidRPr="00CD4FCD" w:rsidRDefault="000D4A1B" w:rsidP="00CD4FCD">
                    <w:pPr>
                      <w:jc w:val="center"/>
                      <w:rPr>
                        <w:rFonts w:asciiTheme="minorEastAsia" w:hAnsiTheme="minorEastAsia" w:cs="Arial"/>
                      </w:rPr>
                    </w:pPr>
                    <w:r w:rsidRPr="00CD4FCD">
                      <w:rPr>
                        <w:rFonts w:asciiTheme="minorEastAsia" w:hAnsiTheme="minorEastAsia" w:cs="Arial" w:hint="eastAsia"/>
                      </w:rPr>
                      <w:t>第一名</w:t>
                    </w:r>
                  </w:p>
                </w:tc>
                <w:tc>
                  <w:tcPr>
                    <w:tcW w:w="1116" w:type="pct"/>
                    <w:tcBorders>
                      <w:top w:val="nil"/>
                      <w:left w:val="nil"/>
                      <w:bottom w:val="single" w:sz="4" w:space="0" w:color="auto"/>
                      <w:right w:val="single" w:sz="4" w:space="0" w:color="auto"/>
                    </w:tcBorders>
                    <w:shd w:val="clear" w:color="auto" w:fill="auto"/>
                    <w:noWrap/>
                    <w:vAlign w:val="center"/>
                    <w:hideMark/>
                  </w:tcPr>
                  <w:p w14:paraId="1E494E07"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213,233,339.41   </w:t>
                    </w:r>
                  </w:p>
                </w:tc>
                <w:tc>
                  <w:tcPr>
                    <w:tcW w:w="2150" w:type="pct"/>
                    <w:tcBorders>
                      <w:top w:val="nil"/>
                      <w:left w:val="nil"/>
                      <w:bottom w:val="single" w:sz="4" w:space="0" w:color="auto"/>
                      <w:right w:val="single" w:sz="4" w:space="0" w:color="auto"/>
                    </w:tcBorders>
                    <w:shd w:val="clear" w:color="auto" w:fill="auto"/>
                    <w:noWrap/>
                    <w:vAlign w:val="center"/>
                    <w:hideMark/>
                  </w:tcPr>
                  <w:p w14:paraId="7D4332A3"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5.97   </w:t>
                    </w:r>
                  </w:p>
                </w:tc>
                <w:tc>
                  <w:tcPr>
                    <w:tcW w:w="1048" w:type="pct"/>
                    <w:tcBorders>
                      <w:top w:val="nil"/>
                      <w:left w:val="nil"/>
                      <w:bottom w:val="single" w:sz="4" w:space="0" w:color="auto"/>
                      <w:right w:val="single" w:sz="4" w:space="0" w:color="auto"/>
                    </w:tcBorders>
                    <w:shd w:val="clear" w:color="auto" w:fill="auto"/>
                    <w:noWrap/>
                    <w:vAlign w:val="center"/>
                    <w:hideMark/>
                  </w:tcPr>
                  <w:p w14:paraId="15FA9E17"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12,794,000.36   </w:t>
                    </w:r>
                  </w:p>
                </w:tc>
              </w:tr>
              <w:tr w:rsidR="000D4A1B" w:rsidRPr="00CD4FCD" w14:paraId="136704CD" w14:textId="77777777" w:rsidTr="00CD4FCD">
                <w:trPr>
                  <w:trHeight w:val="255"/>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7FAF3F27" w14:textId="77777777" w:rsidR="000D4A1B" w:rsidRPr="00CD4FCD" w:rsidRDefault="000D4A1B" w:rsidP="00CD4FCD">
                    <w:pPr>
                      <w:jc w:val="center"/>
                      <w:rPr>
                        <w:rFonts w:asciiTheme="minorEastAsia" w:hAnsiTheme="minorEastAsia" w:cs="Arial"/>
                      </w:rPr>
                    </w:pPr>
                    <w:r w:rsidRPr="00CD4FCD">
                      <w:rPr>
                        <w:rFonts w:asciiTheme="minorEastAsia" w:hAnsiTheme="minorEastAsia" w:cs="Arial" w:hint="eastAsia"/>
                      </w:rPr>
                      <w:t>第二名</w:t>
                    </w:r>
                  </w:p>
                </w:tc>
                <w:tc>
                  <w:tcPr>
                    <w:tcW w:w="1116" w:type="pct"/>
                    <w:tcBorders>
                      <w:top w:val="nil"/>
                      <w:left w:val="nil"/>
                      <w:bottom w:val="single" w:sz="4" w:space="0" w:color="auto"/>
                      <w:right w:val="single" w:sz="4" w:space="0" w:color="auto"/>
                    </w:tcBorders>
                    <w:shd w:val="clear" w:color="auto" w:fill="auto"/>
                    <w:noWrap/>
                    <w:vAlign w:val="center"/>
                    <w:hideMark/>
                  </w:tcPr>
                  <w:p w14:paraId="0116AABE"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114,413,771.15   </w:t>
                    </w:r>
                  </w:p>
                </w:tc>
                <w:tc>
                  <w:tcPr>
                    <w:tcW w:w="2150" w:type="pct"/>
                    <w:tcBorders>
                      <w:top w:val="nil"/>
                      <w:left w:val="nil"/>
                      <w:bottom w:val="single" w:sz="4" w:space="0" w:color="auto"/>
                      <w:right w:val="single" w:sz="4" w:space="0" w:color="auto"/>
                    </w:tcBorders>
                    <w:shd w:val="clear" w:color="auto" w:fill="auto"/>
                    <w:noWrap/>
                    <w:vAlign w:val="center"/>
                    <w:hideMark/>
                  </w:tcPr>
                  <w:p w14:paraId="5DA0D9F8"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3.20 </w:t>
                    </w:r>
                  </w:p>
                </w:tc>
                <w:tc>
                  <w:tcPr>
                    <w:tcW w:w="1048" w:type="pct"/>
                    <w:tcBorders>
                      <w:top w:val="nil"/>
                      <w:left w:val="nil"/>
                      <w:bottom w:val="single" w:sz="4" w:space="0" w:color="auto"/>
                      <w:right w:val="single" w:sz="4" w:space="0" w:color="auto"/>
                    </w:tcBorders>
                    <w:shd w:val="clear" w:color="auto" w:fill="auto"/>
                    <w:noWrap/>
                    <w:vAlign w:val="center"/>
                    <w:hideMark/>
                  </w:tcPr>
                  <w:p w14:paraId="7ED6D99B"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6,864,826.27   </w:t>
                    </w:r>
                  </w:p>
                </w:tc>
              </w:tr>
              <w:tr w:rsidR="000D4A1B" w:rsidRPr="00CD4FCD" w14:paraId="3CA0F971" w14:textId="77777777" w:rsidTr="00CD4FCD">
                <w:trPr>
                  <w:trHeight w:val="255"/>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722FD8C1" w14:textId="77777777" w:rsidR="000D4A1B" w:rsidRPr="00CD4FCD" w:rsidRDefault="000D4A1B" w:rsidP="00CD4FCD">
                    <w:pPr>
                      <w:jc w:val="center"/>
                      <w:rPr>
                        <w:rFonts w:asciiTheme="minorEastAsia" w:hAnsiTheme="minorEastAsia" w:cs="Arial"/>
                      </w:rPr>
                    </w:pPr>
                    <w:r w:rsidRPr="00CD4FCD">
                      <w:rPr>
                        <w:rFonts w:asciiTheme="minorEastAsia" w:hAnsiTheme="minorEastAsia" w:cs="Arial" w:hint="eastAsia"/>
                      </w:rPr>
                      <w:t>第三名</w:t>
                    </w:r>
                  </w:p>
                </w:tc>
                <w:tc>
                  <w:tcPr>
                    <w:tcW w:w="1116" w:type="pct"/>
                    <w:tcBorders>
                      <w:top w:val="nil"/>
                      <w:left w:val="nil"/>
                      <w:bottom w:val="single" w:sz="4" w:space="0" w:color="auto"/>
                      <w:right w:val="single" w:sz="4" w:space="0" w:color="auto"/>
                    </w:tcBorders>
                    <w:shd w:val="clear" w:color="auto" w:fill="auto"/>
                    <w:noWrap/>
                    <w:vAlign w:val="center"/>
                    <w:hideMark/>
                  </w:tcPr>
                  <w:p w14:paraId="309B4B5E"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96,957,373.11   </w:t>
                    </w:r>
                  </w:p>
                </w:tc>
                <w:tc>
                  <w:tcPr>
                    <w:tcW w:w="2150" w:type="pct"/>
                    <w:tcBorders>
                      <w:top w:val="nil"/>
                      <w:left w:val="nil"/>
                      <w:bottom w:val="single" w:sz="4" w:space="0" w:color="auto"/>
                      <w:right w:val="single" w:sz="4" w:space="0" w:color="auto"/>
                    </w:tcBorders>
                    <w:shd w:val="clear" w:color="auto" w:fill="auto"/>
                    <w:noWrap/>
                    <w:vAlign w:val="center"/>
                    <w:hideMark/>
                  </w:tcPr>
                  <w:p w14:paraId="50A71450"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2.71 </w:t>
                    </w:r>
                  </w:p>
                </w:tc>
                <w:tc>
                  <w:tcPr>
                    <w:tcW w:w="1048" w:type="pct"/>
                    <w:tcBorders>
                      <w:top w:val="nil"/>
                      <w:left w:val="nil"/>
                      <w:bottom w:val="single" w:sz="4" w:space="0" w:color="auto"/>
                      <w:right w:val="single" w:sz="4" w:space="0" w:color="auto"/>
                    </w:tcBorders>
                    <w:shd w:val="clear" w:color="auto" w:fill="auto"/>
                    <w:noWrap/>
                    <w:vAlign w:val="center"/>
                    <w:hideMark/>
                  </w:tcPr>
                  <w:p w14:paraId="34C31F9F"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5,817,442.39   </w:t>
                    </w:r>
                  </w:p>
                </w:tc>
              </w:tr>
              <w:tr w:rsidR="000D4A1B" w:rsidRPr="00CD4FCD" w14:paraId="30DAA289" w14:textId="77777777" w:rsidTr="00CD4FCD">
                <w:trPr>
                  <w:trHeight w:val="255"/>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068E465C" w14:textId="77777777" w:rsidR="000D4A1B" w:rsidRPr="00CD4FCD" w:rsidRDefault="000D4A1B" w:rsidP="00CD4FCD">
                    <w:pPr>
                      <w:jc w:val="center"/>
                      <w:rPr>
                        <w:rFonts w:asciiTheme="minorEastAsia" w:hAnsiTheme="minorEastAsia" w:cs="Arial"/>
                      </w:rPr>
                    </w:pPr>
                    <w:r w:rsidRPr="00CD4FCD">
                      <w:rPr>
                        <w:rFonts w:asciiTheme="minorEastAsia" w:hAnsiTheme="minorEastAsia" w:cs="Arial" w:hint="eastAsia"/>
                      </w:rPr>
                      <w:t>第四名</w:t>
                    </w:r>
                  </w:p>
                </w:tc>
                <w:tc>
                  <w:tcPr>
                    <w:tcW w:w="1116" w:type="pct"/>
                    <w:tcBorders>
                      <w:top w:val="nil"/>
                      <w:left w:val="nil"/>
                      <w:bottom w:val="single" w:sz="4" w:space="0" w:color="auto"/>
                      <w:right w:val="single" w:sz="4" w:space="0" w:color="auto"/>
                    </w:tcBorders>
                    <w:shd w:val="clear" w:color="auto" w:fill="auto"/>
                    <w:noWrap/>
                    <w:vAlign w:val="center"/>
                    <w:hideMark/>
                  </w:tcPr>
                  <w:p w14:paraId="1B2DF6E4"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88,905,195.14   </w:t>
                    </w:r>
                  </w:p>
                </w:tc>
                <w:tc>
                  <w:tcPr>
                    <w:tcW w:w="2150" w:type="pct"/>
                    <w:tcBorders>
                      <w:top w:val="nil"/>
                      <w:left w:val="nil"/>
                      <w:bottom w:val="single" w:sz="4" w:space="0" w:color="auto"/>
                      <w:right w:val="single" w:sz="4" w:space="0" w:color="auto"/>
                    </w:tcBorders>
                    <w:shd w:val="clear" w:color="auto" w:fill="auto"/>
                    <w:noWrap/>
                    <w:vAlign w:val="center"/>
                    <w:hideMark/>
                  </w:tcPr>
                  <w:p w14:paraId="4D653689"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2.49 </w:t>
                    </w:r>
                  </w:p>
                </w:tc>
                <w:tc>
                  <w:tcPr>
                    <w:tcW w:w="1048" w:type="pct"/>
                    <w:tcBorders>
                      <w:top w:val="nil"/>
                      <w:left w:val="nil"/>
                      <w:bottom w:val="single" w:sz="4" w:space="0" w:color="auto"/>
                      <w:right w:val="single" w:sz="4" w:space="0" w:color="auto"/>
                    </w:tcBorders>
                    <w:shd w:val="clear" w:color="auto" w:fill="auto"/>
                    <w:noWrap/>
                    <w:vAlign w:val="center"/>
                    <w:hideMark/>
                  </w:tcPr>
                  <w:p w14:paraId="3EE9F7F7"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5,334,311.71   </w:t>
                    </w:r>
                  </w:p>
                </w:tc>
              </w:tr>
              <w:tr w:rsidR="000D4A1B" w:rsidRPr="00CD4FCD" w14:paraId="02232EBB" w14:textId="77777777" w:rsidTr="00CD4FCD">
                <w:trPr>
                  <w:trHeight w:val="255"/>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4E9A3983" w14:textId="77777777" w:rsidR="000D4A1B" w:rsidRPr="00CD4FCD" w:rsidRDefault="000D4A1B" w:rsidP="00CD4FCD">
                    <w:pPr>
                      <w:jc w:val="center"/>
                      <w:rPr>
                        <w:rFonts w:asciiTheme="minorEastAsia" w:hAnsiTheme="minorEastAsia" w:cs="Arial"/>
                      </w:rPr>
                    </w:pPr>
                    <w:r w:rsidRPr="00CD4FCD">
                      <w:rPr>
                        <w:rFonts w:asciiTheme="minorEastAsia" w:hAnsiTheme="minorEastAsia" w:cs="Arial" w:hint="eastAsia"/>
                      </w:rPr>
                      <w:t>第五名</w:t>
                    </w:r>
                  </w:p>
                </w:tc>
                <w:tc>
                  <w:tcPr>
                    <w:tcW w:w="1116" w:type="pct"/>
                    <w:tcBorders>
                      <w:top w:val="nil"/>
                      <w:left w:val="nil"/>
                      <w:bottom w:val="single" w:sz="4" w:space="0" w:color="auto"/>
                      <w:right w:val="single" w:sz="4" w:space="0" w:color="auto"/>
                    </w:tcBorders>
                    <w:shd w:val="clear" w:color="auto" w:fill="auto"/>
                    <w:noWrap/>
                    <w:vAlign w:val="center"/>
                    <w:hideMark/>
                  </w:tcPr>
                  <w:p w14:paraId="0D9D24F8"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87,364,089.82   </w:t>
                    </w:r>
                  </w:p>
                </w:tc>
                <w:tc>
                  <w:tcPr>
                    <w:tcW w:w="2150" w:type="pct"/>
                    <w:tcBorders>
                      <w:top w:val="nil"/>
                      <w:left w:val="nil"/>
                      <w:bottom w:val="single" w:sz="4" w:space="0" w:color="auto"/>
                      <w:right w:val="single" w:sz="4" w:space="0" w:color="auto"/>
                    </w:tcBorders>
                    <w:shd w:val="clear" w:color="auto" w:fill="auto"/>
                    <w:noWrap/>
                    <w:vAlign w:val="center"/>
                    <w:hideMark/>
                  </w:tcPr>
                  <w:p w14:paraId="609FF16B"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2.45 </w:t>
                    </w:r>
                  </w:p>
                </w:tc>
                <w:tc>
                  <w:tcPr>
                    <w:tcW w:w="1048" w:type="pct"/>
                    <w:tcBorders>
                      <w:top w:val="nil"/>
                      <w:left w:val="nil"/>
                      <w:bottom w:val="single" w:sz="4" w:space="0" w:color="auto"/>
                      <w:right w:val="single" w:sz="4" w:space="0" w:color="auto"/>
                    </w:tcBorders>
                    <w:shd w:val="clear" w:color="auto" w:fill="auto"/>
                    <w:noWrap/>
                    <w:vAlign w:val="center"/>
                    <w:hideMark/>
                  </w:tcPr>
                  <w:p w14:paraId="72FD7FF7"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5,241,845.39   </w:t>
                    </w:r>
                  </w:p>
                </w:tc>
              </w:tr>
              <w:tr w:rsidR="000D4A1B" w:rsidRPr="00CD4FCD" w14:paraId="7C8D8656" w14:textId="77777777" w:rsidTr="00CD4FCD">
                <w:trPr>
                  <w:trHeight w:val="255"/>
                </w:trPr>
                <w:tc>
                  <w:tcPr>
                    <w:tcW w:w="686" w:type="pct"/>
                    <w:tcBorders>
                      <w:top w:val="nil"/>
                      <w:left w:val="single" w:sz="4" w:space="0" w:color="auto"/>
                      <w:bottom w:val="single" w:sz="4" w:space="0" w:color="auto"/>
                      <w:right w:val="single" w:sz="4" w:space="0" w:color="auto"/>
                    </w:tcBorders>
                    <w:shd w:val="clear" w:color="auto" w:fill="auto"/>
                    <w:noWrap/>
                    <w:vAlign w:val="center"/>
                    <w:hideMark/>
                  </w:tcPr>
                  <w:p w14:paraId="1AC46320" w14:textId="77777777" w:rsidR="000D4A1B" w:rsidRPr="00CD4FCD" w:rsidRDefault="000D4A1B" w:rsidP="00CD4FCD">
                    <w:pPr>
                      <w:jc w:val="center"/>
                      <w:rPr>
                        <w:rFonts w:asciiTheme="minorEastAsia" w:hAnsiTheme="minorEastAsia" w:cs="Arial"/>
                      </w:rPr>
                    </w:pPr>
                    <w:r w:rsidRPr="00CD4FCD">
                      <w:rPr>
                        <w:rFonts w:asciiTheme="minorEastAsia" w:hAnsiTheme="minorEastAsia" w:cs="Arial" w:hint="eastAsia"/>
                      </w:rPr>
                      <w:t>合计</w:t>
                    </w:r>
                  </w:p>
                </w:tc>
                <w:tc>
                  <w:tcPr>
                    <w:tcW w:w="1116" w:type="pct"/>
                    <w:tcBorders>
                      <w:top w:val="nil"/>
                      <w:left w:val="nil"/>
                      <w:bottom w:val="single" w:sz="4" w:space="0" w:color="auto"/>
                      <w:right w:val="single" w:sz="4" w:space="0" w:color="auto"/>
                    </w:tcBorders>
                    <w:shd w:val="clear" w:color="auto" w:fill="auto"/>
                    <w:noWrap/>
                    <w:vAlign w:val="center"/>
                    <w:hideMark/>
                  </w:tcPr>
                  <w:p w14:paraId="7B1B7606"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600,873,768.63   </w:t>
                    </w:r>
                  </w:p>
                </w:tc>
                <w:tc>
                  <w:tcPr>
                    <w:tcW w:w="2150" w:type="pct"/>
                    <w:tcBorders>
                      <w:top w:val="nil"/>
                      <w:left w:val="nil"/>
                      <w:bottom w:val="single" w:sz="4" w:space="0" w:color="auto"/>
                      <w:right w:val="single" w:sz="4" w:space="0" w:color="auto"/>
                    </w:tcBorders>
                    <w:shd w:val="clear" w:color="auto" w:fill="auto"/>
                    <w:noWrap/>
                    <w:vAlign w:val="center"/>
                    <w:hideMark/>
                  </w:tcPr>
                  <w:p w14:paraId="678BCC3F"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16.82 </w:t>
                    </w:r>
                  </w:p>
                </w:tc>
                <w:tc>
                  <w:tcPr>
                    <w:tcW w:w="1048" w:type="pct"/>
                    <w:tcBorders>
                      <w:top w:val="nil"/>
                      <w:left w:val="nil"/>
                      <w:bottom w:val="single" w:sz="4" w:space="0" w:color="auto"/>
                      <w:right w:val="single" w:sz="4" w:space="0" w:color="auto"/>
                    </w:tcBorders>
                    <w:shd w:val="clear" w:color="auto" w:fill="auto"/>
                    <w:noWrap/>
                    <w:vAlign w:val="center"/>
                    <w:hideMark/>
                  </w:tcPr>
                  <w:p w14:paraId="792787B1" w14:textId="77777777" w:rsidR="000D4A1B" w:rsidRPr="00CD4FCD" w:rsidRDefault="000D4A1B" w:rsidP="006F25A3">
                    <w:pPr>
                      <w:jc w:val="right"/>
                      <w:rPr>
                        <w:rFonts w:asciiTheme="minorEastAsia" w:hAnsiTheme="minorEastAsia" w:cs="Arial"/>
                      </w:rPr>
                    </w:pPr>
                    <w:r w:rsidRPr="00CD4FCD">
                      <w:rPr>
                        <w:rFonts w:asciiTheme="minorEastAsia" w:hAnsiTheme="minorEastAsia" w:cs="Arial"/>
                      </w:rPr>
                      <w:t xml:space="preserve">36,052,426.12   </w:t>
                    </w:r>
                  </w:p>
                </w:tc>
              </w:tr>
            </w:tbl>
            <w:p w14:paraId="5C6786F4" w14:textId="77777777" w:rsidR="00137558" w:rsidRPr="000D4A1B" w:rsidRDefault="00000000" w:rsidP="000D4A1B"/>
          </w:sdtContent>
        </w:sdt>
      </w:sdtContent>
    </w:sdt>
    <w:sdt>
      <w:sdtPr>
        <w:rPr>
          <w:rFonts w:ascii="宋体" w:hAnsi="宋体" w:cs="宋体" w:hint="eastAsia"/>
          <w:b w:val="0"/>
          <w:bCs w:val="0"/>
          <w:kern w:val="0"/>
          <w:szCs w:val="24"/>
        </w:rPr>
        <w:alias w:val="模块:因金融资产转移而终止确认的应收账款"/>
        <w:tag w:val="_GBC_ab73666b561d47cbb383aa21715b406f"/>
        <w:id w:val="1848822103"/>
        <w:lock w:val="sdtLocked"/>
        <w:placeholder>
          <w:docPart w:val="GBC22222222222222222222222222222"/>
        </w:placeholder>
      </w:sdtPr>
      <w:sdtEndPr>
        <w:rPr>
          <w:szCs w:val="21"/>
        </w:rPr>
      </w:sdtEndPr>
      <w:sdtContent>
        <w:p w14:paraId="0AB12645" w14:textId="77777777" w:rsidR="00137558" w:rsidRDefault="00451DB4">
          <w:pPr>
            <w:pStyle w:val="4"/>
            <w:numPr>
              <w:ilvl w:val="0"/>
              <w:numId w:val="77"/>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459769393"/>
            <w:lock w:val="sdtLocked"/>
            <w:placeholder>
              <w:docPart w:val="GBC22222222222222222222222222222"/>
            </w:placeholder>
          </w:sdtPr>
          <w:sdtContent>
            <w:p w14:paraId="6754B054" w14:textId="5AADF52B" w:rsidR="00137558" w:rsidRDefault="00451DB4">
              <w:pPr>
                <w:snapToGrid w:val="0"/>
                <w:spacing w:line="240" w:lineRule="atLeast"/>
              </w:pPr>
              <w:r>
                <w:fldChar w:fldCharType="begin"/>
              </w:r>
              <w:r w:rsidR="008F3E68">
                <w:instrText xml:space="preserve"> MACROBUTTON  SnrToggleCheckbox □适用 </w:instrText>
              </w:r>
              <w:r>
                <w:fldChar w:fldCharType="end"/>
              </w:r>
              <w:r>
                <w:fldChar w:fldCharType="begin"/>
              </w:r>
              <w:r w:rsidR="008F3E68">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转移应收账款且继续涉入的，分项列示继续涉入形成的资产、负债的金额"/>
        <w:tag w:val="_GBC_0fefb2630375419f8e496c310f6ec9ee"/>
        <w:id w:val="-2066397680"/>
        <w:lock w:val="sdtLocked"/>
        <w:placeholder>
          <w:docPart w:val="GBC22222222222222222222222222222"/>
        </w:placeholder>
      </w:sdtPr>
      <w:sdtEndPr>
        <w:rPr>
          <w:szCs w:val="21"/>
        </w:rPr>
      </w:sdtEndPr>
      <w:sdtContent>
        <w:p w14:paraId="36FD7350" w14:textId="77777777" w:rsidR="00137558" w:rsidRDefault="00451DB4">
          <w:pPr>
            <w:pStyle w:val="4"/>
            <w:numPr>
              <w:ilvl w:val="0"/>
              <w:numId w:val="77"/>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1885054143"/>
            <w:lock w:val="sdtLocked"/>
            <w:placeholder>
              <w:docPart w:val="GBC22222222222222222222222222222"/>
            </w:placeholder>
          </w:sdtPr>
          <w:sdtContent>
            <w:p w14:paraId="343D9403" w14:textId="77777777" w:rsidR="00137558" w:rsidRDefault="00451DB4" w:rsidP="008F3E68">
              <w:pPr>
                <w:snapToGrid w:val="0"/>
                <w:spacing w:line="240" w:lineRule="atLeast"/>
              </w:pPr>
              <w:r>
                <w:fldChar w:fldCharType="begin"/>
              </w:r>
              <w:r w:rsidR="008F3E68">
                <w:instrText xml:space="preserve"> MACROBUTTON  SnrToggleCheckbox □适用 </w:instrText>
              </w:r>
              <w:r>
                <w:fldChar w:fldCharType="end"/>
              </w:r>
              <w:r>
                <w:fldChar w:fldCharType="begin"/>
              </w:r>
              <w:r w:rsidR="008F3E68">
                <w:instrText xml:space="preserve"> MACROBUTTON  SnrToggleCheckbox √不适用 </w:instrText>
              </w:r>
              <w:r>
                <w:fldChar w:fldCharType="end"/>
              </w:r>
            </w:p>
          </w:sdtContent>
        </w:sdt>
      </w:sdtContent>
    </w:sdt>
    <w:sdt>
      <w:sdtPr>
        <w:rPr>
          <w:rFonts w:hint="eastAsia"/>
          <w:b/>
          <w:bCs/>
        </w:rPr>
        <w:alias w:val="模块:其他说明："/>
        <w:tag w:val="_GBC_eac4abdf299a4312a10e680c5fc79ef9"/>
        <w:id w:val="-1129548560"/>
        <w:lock w:val="sdtLocked"/>
        <w:placeholder>
          <w:docPart w:val="GBC22222222222222222222222222222"/>
        </w:placeholder>
      </w:sdtPr>
      <w:sdtEndPr>
        <w:rPr>
          <w:rFonts w:hint="default"/>
          <w:b w:val="0"/>
          <w:bCs w:val="0"/>
        </w:rPr>
      </w:sdtEndPr>
      <w:sdtContent>
        <w:p w14:paraId="4DD378AD" w14:textId="77777777" w:rsidR="00137558" w:rsidRDefault="00451DB4">
          <w:r>
            <w:rPr>
              <w:rFonts w:hint="eastAsia"/>
            </w:rPr>
            <w:t>其他</w:t>
          </w:r>
          <w:r>
            <w:t>说明：</w:t>
          </w:r>
        </w:p>
        <w:sdt>
          <w:sdtPr>
            <w:rPr>
              <w:rFonts w:hint="eastAsia"/>
            </w:rPr>
            <w:alias w:val="是否适用：母公司应收账款其他说明[双击切换]"/>
            <w:tag w:val="_GBC_22a2c0a255e04aacadf1c076323bc980"/>
            <w:id w:val="534934850"/>
            <w:lock w:val="sdtLocked"/>
            <w:placeholder>
              <w:docPart w:val="GBC22222222222222222222222222222"/>
            </w:placeholder>
          </w:sdtPr>
          <w:sdtContent>
            <w:p w14:paraId="44C96E59" w14:textId="77777777" w:rsidR="00137558" w:rsidRDefault="00451DB4" w:rsidP="008F3E68">
              <w:pPr>
                <w:snapToGrid w:val="0"/>
                <w:spacing w:line="240" w:lineRule="atLeast"/>
              </w:pPr>
              <w:r>
                <w:fldChar w:fldCharType="begin"/>
              </w:r>
              <w:r w:rsidR="008F3E68">
                <w:instrText xml:space="preserve"> MACROBUTTON  SnrToggleCheckbox □适用 </w:instrText>
              </w:r>
              <w:r>
                <w:fldChar w:fldCharType="end"/>
              </w:r>
              <w:r>
                <w:fldChar w:fldCharType="begin"/>
              </w:r>
              <w:r w:rsidR="008F3E68">
                <w:instrText xml:space="preserve"> MACROBUTTON  SnrToggleCheckbox √不适用 </w:instrText>
              </w:r>
              <w:r>
                <w:fldChar w:fldCharType="end"/>
              </w:r>
            </w:p>
          </w:sdtContent>
        </w:sdt>
        <w:p w14:paraId="7E9B1C94" w14:textId="77777777" w:rsidR="00137558" w:rsidRDefault="00000000">
          <w:pPr>
            <w:snapToGrid w:val="0"/>
            <w:spacing w:line="240" w:lineRule="atLeast"/>
          </w:pPr>
        </w:p>
      </w:sdtContent>
    </w:sdt>
    <w:p w14:paraId="1FA44836" w14:textId="77777777" w:rsidR="00137558" w:rsidRDefault="00451DB4">
      <w:pPr>
        <w:pStyle w:val="3"/>
        <w:numPr>
          <w:ilvl w:val="0"/>
          <w:numId w:val="56"/>
        </w:numPr>
        <w:rPr>
          <w:rFonts w:ascii="宋体" w:hAnsi="宋体"/>
          <w:szCs w:val="21"/>
        </w:rPr>
      </w:pPr>
      <w:r>
        <w:rPr>
          <w:rFonts w:ascii="宋体" w:hAnsi="宋体" w:hint="eastAsia"/>
          <w:szCs w:val="21"/>
        </w:rPr>
        <w:t>其他应收款</w:t>
      </w:r>
    </w:p>
    <w:bookmarkStart w:id="244" w:name="_Hlk10546944" w:displacedByCustomXml="next"/>
    <w:sdt>
      <w:sdtPr>
        <w:rPr>
          <w:rFonts w:ascii="宋体" w:hAnsi="宋体" w:cs="宋体" w:hint="eastAsia"/>
          <w:b w:val="0"/>
          <w:bCs w:val="0"/>
          <w:kern w:val="0"/>
          <w:szCs w:val="24"/>
        </w:rPr>
        <w:alias w:val="模块:项目列示"/>
        <w:tag w:val="_SEC_e2f0b728ae404babbb57dfbc1fafed13"/>
        <w:id w:val="518212025"/>
        <w:lock w:val="sdtLocked"/>
        <w:placeholder>
          <w:docPart w:val="GBC22222222222222222222222222222"/>
        </w:placeholder>
      </w:sdtPr>
      <w:sdtEndPr>
        <w:rPr>
          <w:szCs w:val="21"/>
        </w:rPr>
      </w:sdtEndPr>
      <w:sdtContent>
        <w:p w14:paraId="7C730F90" w14:textId="77777777" w:rsidR="00137558" w:rsidRDefault="00451DB4">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2117096469"/>
            <w:lock w:val="sdtLocked"/>
            <w:placeholder>
              <w:docPart w:val="GBC22222222222222222222222222222"/>
            </w:placeholder>
          </w:sdtPr>
          <w:sdtContent>
            <w:p w14:paraId="6529003F" w14:textId="77777777" w:rsidR="00137558" w:rsidRDefault="00451DB4">
              <w:r>
                <w:fldChar w:fldCharType="begin"/>
              </w:r>
              <w:r w:rsidR="008F3E68">
                <w:instrText xml:space="preserve"> MACROBUTTON  SnrToggleCheckbox √适用 </w:instrText>
              </w:r>
              <w:r>
                <w:fldChar w:fldCharType="end"/>
              </w:r>
              <w:r>
                <w:fldChar w:fldCharType="begin"/>
              </w:r>
              <w:r w:rsidR="008F3E68">
                <w:instrText xml:space="preserve"> MACROBUTTON  SnrToggleCheckbox □不适用 </w:instrText>
              </w:r>
              <w:r>
                <w:fldChar w:fldCharType="end"/>
              </w:r>
            </w:p>
          </w:sdtContent>
        </w:sdt>
        <w:p w14:paraId="70FB5151" w14:textId="77777777" w:rsidR="00137558" w:rsidRDefault="00451DB4">
          <w:pPr>
            <w:jc w:val="right"/>
          </w:pPr>
          <w:r>
            <w:rPr>
              <w:rFonts w:hint="eastAsia"/>
            </w:rPr>
            <w:t>单位：</w:t>
          </w:r>
          <w:sdt>
            <w:sdtPr>
              <w:rPr>
                <w:rFonts w:hint="eastAsia"/>
              </w:rPr>
              <w:alias w:val="单位：母公司其他应收款分类列示"/>
              <w:tag w:val="_GBC_306e86db57e64b00a9602dc7cbf81457"/>
              <w:id w:val="387878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15880380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137558" w14:paraId="40A6E2AC" w14:textId="77777777" w:rsidTr="0094106C">
            <w:trPr>
              <w:cantSplit/>
            </w:trPr>
            <w:sdt>
              <w:sdtPr>
                <w:tag w:val="_PLD_9b14d51b79194bdea749a527966a0a2e"/>
                <w:id w:val="-1233850560"/>
                <w:lock w:val="sdtLocked"/>
              </w:sdtPr>
              <w:sdtContent>
                <w:tc>
                  <w:tcPr>
                    <w:tcW w:w="1764" w:type="pct"/>
                    <w:vAlign w:val="center"/>
                  </w:tcPr>
                  <w:p w14:paraId="746B87DC" w14:textId="77777777" w:rsidR="00137558" w:rsidRDefault="00451DB4">
                    <w:pPr>
                      <w:jc w:val="center"/>
                    </w:pPr>
                    <w:r>
                      <w:rPr>
                        <w:rFonts w:hint="eastAsia"/>
                      </w:rPr>
                      <w:t>项目</w:t>
                    </w:r>
                  </w:p>
                </w:tc>
              </w:sdtContent>
            </w:sdt>
            <w:sdt>
              <w:sdtPr>
                <w:tag w:val="_PLD_1dd12447c07a4bf5b8eef82f2f9f5577"/>
                <w:id w:val="-954482939"/>
                <w:lock w:val="sdtLocked"/>
              </w:sdtPr>
              <w:sdtContent>
                <w:tc>
                  <w:tcPr>
                    <w:tcW w:w="1622" w:type="pct"/>
                    <w:vAlign w:val="center"/>
                  </w:tcPr>
                  <w:p w14:paraId="5C47F171" w14:textId="77777777" w:rsidR="00137558" w:rsidRDefault="00451DB4">
                    <w:pPr>
                      <w:jc w:val="center"/>
                    </w:pPr>
                    <w:r>
                      <w:rPr>
                        <w:rFonts w:hint="eastAsia"/>
                      </w:rPr>
                      <w:t>期末余额</w:t>
                    </w:r>
                  </w:p>
                </w:tc>
              </w:sdtContent>
            </w:sdt>
            <w:sdt>
              <w:sdtPr>
                <w:tag w:val="_PLD_2701e42352ac4ea1ae4d64adf5d28e89"/>
                <w:id w:val="-1758818197"/>
                <w:lock w:val="sdtLocked"/>
              </w:sdtPr>
              <w:sdtContent>
                <w:tc>
                  <w:tcPr>
                    <w:tcW w:w="1614" w:type="pct"/>
                    <w:vAlign w:val="center"/>
                  </w:tcPr>
                  <w:p w14:paraId="4F0652E4" w14:textId="77777777" w:rsidR="00137558" w:rsidRDefault="00451DB4">
                    <w:pPr>
                      <w:jc w:val="center"/>
                    </w:pPr>
                    <w:r>
                      <w:rPr>
                        <w:rFonts w:hint="eastAsia"/>
                      </w:rPr>
                      <w:t>期初余额</w:t>
                    </w:r>
                  </w:p>
                </w:tc>
              </w:sdtContent>
            </w:sdt>
          </w:tr>
          <w:tr w:rsidR="00D34F88" w14:paraId="224A74D4" w14:textId="77777777" w:rsidTr="00EA68AE">
            <w:trPr>
              <w:cantSplit/>
            </w:trPr>
            <w:sdt>
              <w:sdtPr>
                <w:tag w:val="_PLD_e88397c1546740a1aa89497da3258f71"/>
                <w:id w:val="-996498591"/>
                <w:lock w:val="sdtLocked"/>
              </w:sdtPr>
              <w:sdtContent>
                <w:tc>
                  <w:tcPr>
                    <w:tcW w:w="1764" w:type="pct"/>
                  </w:tcPr>
                  <w:p w14:paraId="5D52C543" w14:textId="77777777" w:rsidR="00D34F88" w:rsidRDefault="00D34F88">
                    <w:pPr>
                      <w:ind w:right="5"/>
                    </w:pPr>
                    <w:r>
                      <w:rPr>
                        <w:rFonts w:hint="eastAsia"/>
                      </w:rPr>
                      <w:t>应收利息</w:t>
                    </w:r>
                  </w:p>
                </w:tc>
              </w:sdtContent>
            </w:sdt>
            <w:tc>
              <w:tcPr>
                <w:tcW w:w="1622" w:type="pct"/>
                <w:vAlign w:val="center"/>
              </w:tcPr>
              <w:p w14:paraId="4B6680F1" w14:textId="77777777" w:rsidR="00D34F88" w:rsidRDefault="00D34F88" w:rsidP="00D34F88">
                <w:pPr>
                  <w:jc w:val="right"/>
                  <w:rPr>
                    <w:sz w:val="24"/>
                    <w:szCs w:val="24"/>
                  </w:rPr>
                </w:pPr>
              </w:p>
            </w:tc>
            <w:tc>
              <w:tcPr>
                <w:tcW w:w="1614" w:type="pct"/>
                <w:vAlign w:val="center"/>
              </w:tcPr>
              <w:p w14:paraId="366D8314" w14:textId="77777777" w:rsidR="00D34F88" w:rsidRDefault="00D34F88" w:rsidP="00D34F88">
                <w:pPr>
                  <w:jc w:val="right"/>
                  <w:rPr>
                    <w:sz w:val="24"/>
                    <w:szCs w:val="24"/>
                  </w:rPr>
                </w:pPr>
              </w:p>
            </w:tc>
          </w:tr>
          <w:tr w:rsidR="00D34F88" w14:paraId="4CA9B1FD" w14:textId="77777777" w:rsidTr="00EA68AE">
            <w:trPr>
              <w:cantSplit/>
            </w:trPr>
            <w:sdt>
              <w:sdtPr>
                <w:tag w:val="_PLD_11d00ac8309b4e85ac5c0ecfc4e39fdf"/>
                <w:id w:val="549965299"/>
                <w:lock w:val="sdtLocked"/>
              </w:sdtPr>
              <w:sdtContent>
                <w:tc>
                  <w:tcPr>
                    <w:tcW w:w="1764" w:type="pct"/>
                  </w:tcPr>
                  <w:p w14:paraId="1D70A556" w14:textId="77777777" w:rsidR="00D34F88" w:rsidRDefault="00D34F88">
                    <w:pPr>
                      <w:ind w:right="5"/>
                    </w:pPr>
                    <w:r>
                      <w:rPr>
                        <w:rFonts w:hint="eastAsia"/>
                      </w:rPr>
                      <w:t>应收股利</w:t>
                    </w:r>
                  </w:p>
                </w:tc>
              </w:sdtContent>
            </w:sdt>
            <w:tc>
              <w:tcPr>
                <w:tcW w:w="1622" w:type="pct"/>
                <w:vAlign w:val="center"/>
              </w:tcPr>
              <w:p w14:paraId="05839030" w14:textId="77777777" w:rsidR="00D34F88" w:rsidRDefault="00D34F88" w:rsidP="00D34F88">
                <w:pPr>
                  <w:jc w:val="right"/>
                  <w:rPr>
                    <w:sz w:val="24"/>
                    <w:szCs w:val="24"/>
                  </w:rPr>
                </w:pPr>
                <w:r>
                  <w:t>11,321,928.12</w:t>
                </w:r>
              </w:p>
            </w:tc>
            <w:tc>
              <w:tcPr>
                <w:tcW w:w="1614" w:type="pct"/>
                <w:vAlign w:val="center"/>
              </w:tcPr>
              <w:p w14:paraId="233F40E7" w14:textId="77777777" w:rsidR="00D34F88" w:rsidRDefault="00D34F88" w:rsidP="00D34F88">
                <w:pPr>
                  <w:jc w:val="right"/>
                  <w:rPr>
                    <w:sz w:val="24"/>
                    <w:szCs w:val="24"/>
                  </w:rPr>
                </w:pPr>
                <w:r>
                  <w:t>11,321,928.12</w:t>
                </w:r>
              </w:p>
            </w:tc>
          </w:tr>
          <w:tr w:rsidR="00D34F88" w14:paraId="0AB19AAC" w14:textId="77777777" w:rsidTr="00EA68AE">
            <w:trPr>
              <w:cantSplit/>
            </w:trPr>
            <w:sdt>
              <w:sdtPr>
                <w:tag w:val="_PLD_42c4df4453344bc0910f3b3e20b096a2"/>
                <w:id w:val="1438027466"/>
                <w:lock w:val="sdtLocked"/>
              </w:sdtPr>
              <w:sdtContent>
                <w:tc>
                  <w:tcPr>
                    <w:tcW w:w="1764" w:type="pct"/>
                  </w:tcPr>
                  <w:p w14:paraId="251E091C" w14:textId="77777777" w:rsidR="00D34F88" w:rsidRDefault="00D34F88">
                    <w:pPr>
                      <w:ind w:right="5"/>
                    </w:pPr>
                    <w:r>
                      <w:rPr>
                        <w:rFonts w:hint="eastAsia"/>
                      </w:rPr>
                      <w:t>其他应收款</w:t>
                    </w:r>
                  </w:p>
                </w:tc>
              </w:sdtContent>
            </w:sdt>
            <w:tc>
              <w:tcPr>
                <w:tcW w:w="1622" w:type="pct"/>
                <w:vAlign w:val="center"/>
              </w:tcPr>
              <w:p w14:paraId="0C50349E" w14:textId="77777777" w:rsidR="00D34F88" w:rsidRDefault="00D34F88" w:rsidP="00D34F88">
                <w:pPr>
                  <w:jc w:val="right"/>
                  <w:rPr>
                    <w:sz w:val="24"/>
                    <w:szCs w:val="24"/>
                  </w:rPr>
                </w:pPr>
                <w:r>
                  <w:t>10,780,301,337.71</w:t>
                </w:r>
              </w:p>
            </w:tc>
            <w:tc>
              <w:tcPr>
                <w:tcW w:w="1614" w:type="pct"/>
                <w:vAlign w:val="center"/>
              </w:tcPr>
              <w:p w14:paraId="7BFF42C6" w14:textId="77777777" w:rsidR="00D34F88" w:rsidRDefault="00D34F88" w:rsidP="00D34F88">
                <w:pPr>
                  <w:jc w:val="right"/>
                  <w:rPr>
                    <w:sz w:val="24"/>
                    <w:szCs w:val="24"/>
                  </w:rPr>
                </w:pPr>
                <w:r>
                  <w:t>10,013,412,923.36</w:t>
                </w:r>
              </w:p>
            </w:tc>
          </w:tr>
          <w:tr w:rsidR="00D34F88" w14:paraId="6AEC8767" w14:textId="77777777" w:rsidTr="00EA68AE">
            <w:trPr>
              <w:cantSplit/>
            </w:trPr>
            <w:sdt>
              <w:sdtPr>
                <w:tag w:val="_PLD_657f57c42bdf4019ba2e4df3e8e8d440"/>
                <w:id w:val="774604333"/>
                <w:lock w:val="sdtLocked"/>
              </w:sdtPr>
              <w:sdtContent>
                <w:tc>
                  <w:tcPr>
                    <w:tcW w:w="1764" w:type="pct"/>
                    <w:vAlign w:val="center"/>
                  </w:tcPr>
                  <w:p w14:paraId="5A876BF5" w14:textId="77777777" w:rsidR="00D34F88" w:rsidRDefault="00D34F88">
                    <w:pPr>
                      <w:autoSpaceDE w:val="0"/>
                      <w:autoSpaceDN w:val="0"/>
                      <w:adjustRightInd w:val="0"/>
                      <w:jc w:val="center"/>
                    </w:pPr>
                    <w:r>
                      <w:rPr>
                        <w:rFonts w:hint="eastAsia"/>
                      </w:rPr>
                      <w:t>合计</w:t>
                    </w:r>
                  </w:p>
                </w:tc>
              </w:sdtContent>
            </w:sdt>
            <w:tc>
              <w:tcPr>
                <w:tcW w:w="1622" w:type="pct"/>
                <w:vAlign w:val="center"/>
              </w:tcPr>
              <w:p w14:paraId="18458E0B" w14:textId="77777777" w:rsidR="00D34F88" w:rsidRDefault="00D34F88" w:rsidP="00D34F88">
                <w:pPr>
                  <w:jc w:val="right"/>
                  <w:rPr>
                    <w:sz w:val="24"/>
                    <w:szCs w:val="24"/>
                  </w:rPr>
                </w:pPr>
                <w:r>
                  <w:t>10,791,623,265.83</w:t>
                </w:r>
              </w:p>
            </w:tc>
            <w:tc>
              <w:tcPr>
                <w:tcW w:w="1614" w:type="pct"/>
                <w:vAlign w:val="center"/>
              </w:tcPr>
              <w:p w14:paraId="3F66EF06" w14:textId="77777777" w:rsidR="00D34F88" w:rsidRDefault="00D34F88" w:rsidP="00D34F88">
                <w:pPr>
                  <w:jc w:val="right"/>
                  <w:rPr>
                    <w:sz w:val="24"/>
                    <w:szCs w:val="24"/>
                  </w:rPr>
                </w:pPr>
                <w:r>
                  <w:t>10,024,734,851.48</w:t>
                </w:r>
              </w:p>
            </w:tc>
          </w:tr>
        </w:tbl>
        <w:p w14:paraId="77378FD2" w14:textId="77777777" w:rsidR="00137558" w:rsidRDefault="00451DB4">
          <w:bookmarkStart w:id="245" w:name="_Hlk533797002"/>
          <w:r>
            <w:rPr>
              <w:rFonts w:hint="eastAsia"/>
            </w:rPr>
            <w:t>其他说明：</w:t>
          </w:r>
        </w:p>
        <w:sdt>
          <w:sdtPr>
            <w:alias w:val="是否适用：母公司其他应收款分类列示其他说明[双击切换]"/>
            <w:tag w:val="_GBC_87c9afe4c5c54a4b93c9b78663bd8bf3"/>
            <w:id w:val="-1137025125"/>
            <w:lock w:val="sdtLocked"/>
            <w:placeholder>
              <w:docPart w:val="GBC22222222222222222222222222222"/>
            </w:placeholder>
          </w:sdtPr>
          <w:sdtContent>
            <w:p w14:paraId="29955324" w14:textId="77777777" w:rsidR="00137558" w:rsidRDefault="00451DB4" w:rsidP="008F3E68">
              <w:r>
                <w:fldChar w:fldCharType="begin"/>
              </w:r>
              <w:r w:rsidR="008F3E68">
                <w:instrText xml:space="preserve"> MACROBUTTON  SnrToggleCheckbox □适用 </w:instrText>
              </w:r>
              <w:r>
                <w:fldChar w:fldCharType="end"/>
              </w:r>
              <w:r>
                <w:fldChar w:fldCharType="begin"/>
              </w:r>
              <w:r w:rsidR="008F3E68">
                <w:instrText xml:space="preserve"> MACROBUTTON  SnrToggleCheckbox √不适用 </w:instrText>
              </w:r>
              <w:r>
                <w:fldChar w:fldCharType="end"/>
              </w:r>
            </w:p>
          </w:sdtContent>
        </w:sdt>
        <w:p w14:paraId="60A35CA0" w14:textId="77777777" w:rsidR="00137558" w:rsidRDefault="00000000"/>
        <w:bookmarkEnd w:id="245" w:displacedByCustomXml="next"/>
      </w:sdtContent>
    </w:sdt>
    <w:bookmarkEnd w:id="244" w:displacedByCustomXml="prev"/>
    <w:p w14:paraId="76254A14" w14:textId="77777777" w:rsidR="00137558" w:rsidRDefault="00451DB4">
      <w:pPr>
        <w:pStyle w:val="4"/>
        <w:rPr>
          <w:rFonts w:ascii="宋体" w:hAnsi="宋体"/>
        </w:rPr>
      </w:pPr>
      <w:r>
        <w:rPr>
          <w:rFonts w:ascii="宋体" w:hAnsi="宋体" w:hint="eastAsia"/>
        </w:rPr>
        <w:lastRenderedPageBreak/>
        <w:t>应收利息</w:t>
      </w:r>
    </w:p>
    <w:bookmarkStart w:id="246" w:name="_Hlk10547023" w:displacedByCustomXml="next"/>
    <w:bookmarkStart w:id="247" w:name="_Hlk10547033" w:displacedByCustomXml="next"/>
    <w:sdt>
      <w:sdtPr>
        <w:rPr>
          <w:rFonts w:ascii="宋体" w:hAnsi="宋体" w:cs="宋体" w:hint="eastAsia"/>
          <w:b w:val="0"/>
          <w:bCs w:val="0"/>
          <w:kern w:val="0"/>
          <w:szCs w:val="24"/>
        </w:rPr>
        <w:alias w:val="模块:应收利息分类"/>
        <w:tag w:val="_SEC_91e08163b2464f8cb5d135fd131f631f"/>
        <w:id w:val="629678557"/>
        <w:lock w:val="sdtLocked"/>
        <w:placeholder>
          <w:docPart w:val="GBC22222222222222222222222222222"/>
        </w:placeholder>
      </w:sdtPr>
      <w:sdtEndPr>
        <w:rPr>
          <w:szCs w:val="21"/>
        </w:rPr>
      </w:sdtEndPr>
      <w:sdtContent>
        <w:p w14:paraId="0F97C6F2" w14:textId="77777777" w:rsidR="00137558" w:rsidRDefault="00451DB4">
          <w:pPr>
            <w:pStyle w:val="4"/>
            <w:numPr>
              <w:ilvl w:val="3"/>
              <w:numId w:val="78"/>
            </w:numPr>
            <w:ind w:left="426" w:hanging="426"/>
            <w:rPr>
              <w:rFonts w:ascii="宋体" w:hAnsi="宋体"/>
            </w:rPr>
          </w:pPr>
          <w:r>
            <w:rPr>
              <w:rFonts w:ascii="宋体" w:hAnsi="宋体" w:hint="eastAsia"/>
            </w:rPr>
            <w:t>应收利息分类</w:t>
          </w:r>
          <w:bookmarkEnd w:id="246"/>
        </w:p>
        <w:sdt>
          <w:sdtPr>
            <w:alias w:val="是否适用：母公司应收利息分类[双击切换]"/>
            <w:tag w:val="_GBC_7b29d5fc39c94a909c39eedf47c8008f"/>
            <w:id w:val="2141922429"/>
            <w:lock w:val="sdtLocked"/>
            <w:placeholder>
              <w:docPart w:val="GBC22222222222222222222222222222"/>
            </w:placeholder>
          </w:sdtPr>
          <w:sdtContent>
            <w:p w14:paraId="4CB7F81F" w14:textId="77777777" w:rsidR="00137558" w:rsidRDefault="00451DB4" w:rsidP="00D34F88">
              <w:r>
                <w:fldChar w:fldCharType="begin"/>
              </w:r>
              <w:r w:rsidR="00D34F88">
                <w:instrText xml:space="preserve"> MACROBUTTON  SnrToggleCheckbox □适用 </w:instrText>
              </w:r>
              <w:r>
                <w:fldChar w:fldCharType="end"/>
              </w:r>
              <w:r>
                <w:fldChar w:fldCharType="begin"/>
              </w:r>
              <w:r w:rsidR="00D34F88">
                <w:instrText xml:space="preserve"> MACROBUTTON  SnrToggleCheckbox √不适用 </w:instrText>
              </w:r>
              <w:r>
                <w:fldChar w:fldCharType="end"/>
              </w:r>
            </w:p>
          </w:sdtContent>
        </w:sdt>
      </w:sdtContent>
    </w:sdt>
    <w:bookmarkEnd w:id="247" w:displacedByCustomXml="prev"/>
    <w:bookmarkStart w:id="248" w:name="_Hlk10547054" w:displacedByCustomXml="next"/>
    <w:bookmarkStart w:id="249" w:name="_Hlk10547064" w:displacedByCustomXml="next"/>
    <w:sdt>
      <w:sdtPr>
        <w:rPr>
          <w:rFonts w:ascii="宋体" w:hAnsi="宋体" w:cs="宋体" w:hint="eastAsia"/>
          <w:b w:val="0"/>
          <w:bCs w:val="0"/>
          <w:kern w:val="0"/>
          <w:szCs w:val="24"/>
        </w:rPr>
        <w:alias w:val="模块:重要逾期利息"/>
        <w:tag w:val="_SEC_e80bd789f30b40de829902e04129ef49"/>
        <w:id w:val="-1412851330"/>
        <w:lock w:val="sdtLocked"/>
        <w:placeholder>
          <w:docPart w:val="GBC22222222222222222222222222222"/>
        </w:placeholder>
      </w:sdtPr>
      <w:sdtEndPr>
        <w:rPr>
          <w:rFonts w:hint="default"/>
          <w:szCs w:val="21"/>
        </w:rPr>
      </w:sdtEndPr>
      <w:sdtContent>
        <w:p w14:paraId="48B69EAB" w14:textId="77777777" w:rsidR="00137558" w:rsidRDefault="00451DB4">
          <w:pPr>
            <w:pStyle w:val="4"/>
            <w:numPr>
              <w:ilvl w:val="3"/>
              <w:numId w:val="78"/>
            </w:numPr>
            <w:ind w:left="426" w:hanging="426"/>
            <w:rPr>
              <w:rFonts w:ascii="宋体" w:hAnsi="宋体"/>
            </w:rPr>
          </w:pPr>
          <w:r>
            <w:rPr>
              <w:rFonts w:ascii="宋体" w:hAnsi="宋体" w:hint="eastAsia"/>
            </w:rPr>
            <w:t>重要逾期利息</w:t>
          </w:r>
          <w:bookmarkEnd w:id="248"/>
        </w:p>
        <w:sdt>
          <w:sdtPr>
            <w:alias w:val="是否适用：母公司重要逾期利息[双击切换]"/>
            <w:tag w:val="_GBC_2527ddfc737d4b8c8fa3ca7d6387408d"/>
            <w:id w:val="1591579805"/>
            <w:lock w:val="sdtLocked"/>
            <w:placeholder>
              <w:docPart w:val="GBC22222222222222222222222222222"/>
            </w:placeholder>
          </w:sdtPr>
          <w:sdtContent>
            <w:p w14:paraId="20F1E50F" w14:textId="77777777" w:rsidR="00137558" w:rsidRDefault="00451DB4" w:rsidP="00D34F88">
              <w:r>
                <w:fldChar w:fldCharType="begin"/>
              </w:r>
              <w:r w:rsidR="00D34F88">
                <w:instrText xml:space="preserve"> MACROBUTTON  SnrToggleCheckbox □适用 </w:instrText>
              </w:r>
              <w:r>
                <w:fldChar w:fldCharType="end"/>
              </w:r>
              <w:r>
                <w:fldChar w:fldCharType="begin"/>
              </w:r>
              <w:r w:rsidR="00D34F88">
                <w:instrText xml:space="preserve"> MACROBUTTON  SnrToggleCheckbox √不适用 </w:instrText>
              </w:r>
              <w:r>
                <w:fldChar w:fldCharType="end"/>
              </w:r>
            </w:p>
          </w:sdtContent>
        </w:sdt>
      </w:sdtContent>
    </w:sdt>
    <w:bookmarkEnd w:id="249" w:displacedByCustomXml="prev"/>
    <w:bookmarkStart w:id="250" w:name="_Hlk10547083" w:displacedByCustomXml="next"/>
    <w:bookmarkStart w:id="251" w:name="_Hlk10547096" w:displacedByCustomXml="next"/>
    <w:sdt>
      <w:sdtPr>
        <w:rPr>
          <w:rFonts w:ascii="宋体" w:hAnsi="宋体" w:cs="宋体" w:hint="eastAsia"/>
          <w:b w:val="0"/>
          <w:bCs w:val="0"/>
          <w:kern w:val="0"/>
          <w:szCs w:val="24"/>
        </w:rPr>
        <w:alias w:val="模块:坏账准备计提情况"/>
        <w:tag w:val="_SEC_ce38368754b54030878f7a4b3d48648e"/>
        <w:id w:val="351842597"/>
        <w:lock w:val="sdtLocked"/>
        <w:placeholder>
          <w:docPart w:val="GBC22222222222222222222222222222"/>
        </w:placeholder>
      </w:sdtPr>
      <w:sdtEndPr>
        <w:rPr>
          <w:rFonts w:hint="default"/>
          <w:szCs w:val="21"/>
        </w:rPr>
      </w:sdtEndPr>
      <w:sdtContent>
        <w:p w14:paraId="7AED293E" w14:textId="77777777" w:rsidR="00137558" w:rsidRDefault="00451DB4">
          <w:pPr>
            <w:pStyle w:val="4"/>
            <w:numPr>
              <w:ilvl w:val="3"/>
              <w:numId w:val="78"/>
            </w:numPr>
            <w:ind w:left="426" w:hanging="426"/>
            <w:rPr>
              <w:rFonts w:ascii="宋体" w:hAnsi="宋体"/>
            </w:rPr>
          </w:pPr>
          <w:r>
            <w:rPr>
              <w:rFonts w:ascii="宋体" w:hAnsi="宋体" w:cs="宋体" w:hint="eastAsia"/>
              <w:kern w:val="0"/>
              <w:szCs w:val="24"/>
            </w:rPr>
            <w:t>坏账准备计提情况</w:t>
          </w:r>
          <w:bookmarkEnd w:id="250"/>
        </w:p>
        <w:sdt>
          <w:sdtPr>
            <w:alias w:val="是否适用：母公司应收利息坏账准备调节表[双击切换]"/>
            <w:tag w:val="_GBC_051d1f4329834464b99226954bb8040d"/>
            <w:id w:val="-508209654"/>
            <w:lock w:val="sdtLocked"/>
            <w:placeholder>
              <w:docPart w:val="GBC22222222222222222222222222222"/>
            </w:placeholder>
          </w:sdtPr>
          <w:sdtContent>
            <w:p w14:paraId="71E61944" w14:textId="148C0524" w:rsidR="00137558" w:rsidRDefault="00451DB4">
              <w:r>
                <w:fldChar w:fldCharType="begin"/>
              </w:r>
              <w:r w:rsidR="00D34F88">
                <w:instrText xml:space="preserve"> MACROBUTTON  SnrToggleCheckbox □适用 </w:instrText>
              </w:r>
              <w:r>
                <w:fldChar w:fldCharType="end"/>
              </w:r>
              <w:r>
                <w:fldChar w:fldCharType="begin"/>
              </w:r>
              <w:r w:rsidR="00D34F88">
                <w:instrText xml:space="preserve"> MACROBUTTON  SnrToggleCheckbox √不适用 </w:instrText>
              </w:r>
              <w:r>
                <w:fldChar w:fldCharType="end"/>
              </w:r>
            </w:p>
          </w:sdtContent>
        </w:sdt>
      </w:sdtContent>
    </w:sdt>
    <w:bookmarkEnd w:id="251" w:displacedByCustomXml="prev"/>
    <w:bookmarkStart w:id="252" w:name="_Hlk10547119" w:displacedByCustomXml="next"/>
    <w:bookmarkStart w:id="253" w:name="_Hlk10547128" w:displacedByCustomXml="next"/>
    <w:sdt>
      <w:sdtPr>
        <w:rPr>
          <w:rFonts w:hint="eastAsia"/>
        </w:rPr>
        <w:alias w:val="模块:其他说明："/>
        <w:tag w:val="_SEC_ad2b0daa52af481d8a56e5f8f2ccc52e"/>
        <w:id w:val="382687383"/>
        <w:lock w:val="sdtLocked"/>
        <w:placeholder>
          <w:docPart w:val="GBC22222222222222222222222222222"/>
        </w:placeholder>
      </w:sdtPr>
      <w:sdtEndPr>
        <w:rPr>
          <w:rFonts w:hint="default"/>
        </w:rPr>
      </w:sdtEndPr>
      <w:sdtContent>
        <w:p w14:paraId="23643593" w14:textId="77777777" w:rsidR="00137558" w:rsidRDefault="00451DB4">
          <w:r>
            <w:rPr>
              <w:rFonts w:hint="eastAsia"/>
            </w:rPr>
            <w:t>其他说明：</w:t>
          </w:r>
          <w:bookmarkEnd w:id="252"/>
        </w:p>
        <w:sdt>
          <w:sdtPr>
            <w:alias w:val="是否适用：母公司应收利息其他说明[双击切换]"/>
            <w:tag w:val="_GBC_936c374258514f469f2c9bb36b889c43"/>
            <w:id w:val="807124244"/>
            <w:lock w:val="sdtLocked"/>
            <w:placeholder>
              <w:docPart w:val="GBC22222222222222222222222222222"/>
            </w:placeholder>
          </w:sdtPr>
          <w:sdtContent>
            <w:p w14:paraId="56680338" w14:textId="77777777" w:rsidR="00137558" w:rsidRDefault="00451DB4" w:rsidP="00D34F88">
              <w:r>
                <w:fldChar w:fldCharType="begin"/>
              </w:r>
              <w:r w:rsidR="00D34F88">
                <w:instrText xml:space="preserve"> MACROBUTTON  SnrToggleCheckbox □适用 </w:instrText>
              </w:r>
              <w:r>
                <w:fldChar w:fldCharType="end"/>
              </w:r>
              <w:r>
                <w:fldChar w:fldCharType="begin"/>
              </w:r>
              <w:r w:rsidR="00D34F88">
                <w:instrText xml:space="preserve"> MACROBUTTON  SnrToggleCheckbox √不适用 </w:instrText>
              </w:r>
              <w:r>
                <w:fldChar w:fldCharType="end"/>
              </w:r>
            </w:p>
          </w:sdtContent>
        </w:sdt>
        <w:p w14:paraId="6F506BBC" w14:textId="77777777" w:rsidR="00137558" w:rsidRDefault="00000000"/>
      </w:sdtContent>
    </w:sdt>
    <w:bookmarkEnd w:id="253" w:displacedByCustomXml="prev"/>
    <w:p w14:paraId="7B41F6D1" w14:textId="77777777" w:rsidR="00137558" w:rsidRDefault="00451DB4">
      <w:pPr>
        <w:pStyle w:val="4"/>
        <w:rPr>
          <w:rFonts w:ascii="宋体" w:hAnsi="宋体"/>
        </w:rPr>
      </w:pPr>
      <w:r>
        <w:rPr>
          <w:rFonts w:ascii="宋体" w:hAnsi="宋体" w:hint="eastAsia"/>
        </w:rPr>
        <w:t>应收股利</w:t>
      </w:r>
    </w:p>
    <w:bookmarkStart w:id="254" w:name="_Hlk10547160" w:displacedByCustomXml="next"/>
    <w:bookmarkStart w:id="255" w:name="_Hlk10547171" w:displacedByCustomXml="next"/>
    <w:sdt>
      <w:sdtPr>
        <w:rPr>
          <w:rFonts w:ascii="宋体" w:hAnsi="宋体" w:cs="宋体" w:hint="eastAsia"/>
          <w:b w:val="0"/>
          <w:bCs w:val="0"/>
          <w:kern w:val="0"/>
          <w:szCs w:val="24"/>
        </w:rPr>
        <w:alias w:val="模块:应收股利"/>
        <w:tag w:val="_SEC_18f0cc3557ff45749d07d7a27d7c9620"/>
        <w:id w:val="1297184242"/>
        <w:lock w:val="sdtLocked"/>
        <w:placeholder>
          <w:docPart w:val="GBC22222222222222222222222222222"/>
        </w:placeholder>
      </w:sdtPr>
      <w:sdtEndPr>
        <w:rPr>
          <w:szCs w:val="21"/>
        </w:rPr>
      </w:sdtEndPr>
      <w:sdtContent>
        <w:p w14:paraId="2CA6A2F1" w14:textId="77777777" w:rsidR="00137558" w:rsidRDefault="00451DB4">
          <w:pPr>
            <w:pStyle w:val="4"/>
            <w:numPr>
              <w:ilvl w:val="3"/>
              <w:numId w:val="79"/>
            </w:numPr>
            <w:ind w:left="426" w:hanging="426"/>
            <w:rPr>
              <w:rFonts w:ascii="宋体" w:hAnsi="宋体"/>
            </w:rPr>
          </w:pPr>
          <w:r>
            <w:rPr>
              <w:rFonts w:ascii="宋体" w:hAnsi="宋体" w:hint="eastAsia"/>
            </w:rPr>
            <w:t>应收股利</w:t>
          </w:r>
          <w:bookmarkEnd w:id="254"/>
        </w:p>
        <w:sdt>
          <w:sdtPr>
            <w:alias w:val="是否适用：母公司应收股利[双击切换]"/>
            <w:tag w:val="_GBC_3f36acb68ddd426b990a146c5c14da80"/>
            <w:id w:val="-236166840"/>
            <w:lock w:val="sdtLocked"/>
            <w:placeholder>
              <w:docPart w:val="GBC22222222222222222222222222222"/>
            </w:placeholder>
          </w:sdtPr>
          <w:sdtContent>
            <w:p w14:paraId="0FC5CA80" w14:textId="77777777" w:rsidR="00137558" w:rsidRDefault="00451DB4">
              <w:r>
                <w:fldChar w:fldCharType="begin"/>
              </w:r>
              <w:r w:rsidR="00401171">
                <w:instrText xml:space="preserve"> MACROBUTTON  SnrToggleCheckbox √适用 </w:instrText>
              </w:r>
              <w:r>
                <w:fldChar w:fldCharType="end"/>
              </w:r>
              <w:r>
                <w:fldChar w:fldCharType="begin"/>
              </w:r>
              <w:r w:rsidR="00401171">
                <w:instrText xml:space="preserve"> MACROBUTTON  SnrToggleCheckbox □不适用 </w:instrText>
              </w:r>
              <w:r>
                <w:fldChar w:fldCharType="end"/>
              </w:r>
            </w:p>
          </w:sdtContent>
        </w:sdt>
        <w:p w14:paraId="31F646E6" w14:textId="77777777" w:rsidR="00137558" w:rsidRDefault="00451DB4">
          <w:pPr>
            <w:jc w:val="right"/>
          </w:pPr>
          <w:r>
            <w:rPr>
              <w:rFonts w:hint="eastAsia"/>
            </w:rPr>
            <w:t>单位：</w:t>
          </w:r>
          <w:sdt>
            <w:sdtPr>
              <w:rPr>
                <w:rFonts w:hint="eastAsia"/>
              </w:rPr>
              <w:alias w:val="单位：母公司应收股利"/>
              <w:tag w:val="_GBC_e366134590994916ad440e1f86811baf"/>
              <w:id w:val="1312296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股利"/>
              <w:tag w:val="_GBC_775e6a0d5c9a4f36b4b0b9f8ccda5bad"/>
              <w:id w:val="12392801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401171" w14:paraId="6E7C3330" w14:textId="77777777" w:rsidTr="00EA68AE">
            <w:sdt>
              <w:sdtPr>
                <w:tag w:val="_PLD_b87c7fccab6c455e8950ee7fa77c8733"/>
                <w:id w:val="779069243"/>
                <w:lock w:val="sdtLocked"/>
              </w:sdtPr>
              <w:sdtContent>
                <w:tc>
                  <w:tcPr>
                    <w:tcW w:w="1886" w:type="pct"/>
                    <w:vAlign w:val="center"/>
                  </w:tcPr>
                  <w:p w14:paraId="500ABA73" w14:textId="77777777" w:rsidR="00401171" w:rsidRDefault="00401171" w:rsidP="00EA68AE">
                    <w:pPr>
                      <w:jc w:val="center"/>
                    </w:pPr>
                    <w:r>
                      <w:rPr>
                        <w:rFonts w:hint="eastAsia"/>
                      </w:rPr>
                      <w:t>项目(或被投资单位)</w:t>
                    </w:r>
                  </w:p>
                </w:tc>
              </w:sdtContent>
            </w:sdt>
            <w:sdt>
              <w:sdtPr>
                <w:tag w:val="_PLD_71bd546e51944d7e86945cae947ca7e3"/>
                <w:id w:val="-571891129"/>
                <w:lock w:val="sdtLocked"/>
              </w:sdtPr>
              <w:sdtContent>
                <w:tc>
                  <w:tcPr>
                    <w:tcW w:w="1553" w:type="pct"/>
                    <w:vAlign w:val="center"/>
                  </w:tcPr>
                  <w:p w14:paraId="469F9FE6" w14:textId="77777777" w:rsidR="00401171" w:rsidRDefault="00401171" w:rsidP="00EA68AE">
                    <w:pPr>
                      <w:jc w:val="center"/>
                    </w:pPr>
                    <w:r>
                      <w:rPr>
                        <w:rFonts w:hint="eastAsia"/>
                      </w:rPr>
                      <w:t>期末余额</w:t>
                    </w:r>
                  </w:p>
                </w:tc>
              </w:sdtContent>
            </w:sdt>
            <w:sdt>
              <w:sdtPr>
                <w:tag w:val="_PLD_a057b5b882e84e6e85ec2267d16598c0"/>
                <w:id w:val="-241336899"/>
                <w:lock w:val="sdtLocked"/>
              </w:sdtPr>
              <w:sdtContent>
                <w:tc>
                  <w:tcPr>
                    <w:tcW w:w="1561" w:type="pct"/>
                    <w:vAlign w:val="center"/>
                  </w:tcPr>
                  <w:p w14:paraId="74C61763" w14:textId="77777777" w:rsidR="00401171" w:rsidRDefault="00401171" w:rsidP="00EA68AE">
                    <w:pPr>
                      <w:jc w:val="center"/>
                    </w:pPr>
                    <w:r>
                      <w:rPr>
                        <w:rFonts w:hint="eastAsia"/>
                      </w:rPr>
                      <w:t>期初余额</w:t>
                    </w:r>
                  </w:p>
                </w:tc>
              </w:sdtContent>
            </w:sdt>
          </w:tr>
          <w:sdt>
            <w:sdtPr>
              <w:rPr>
                <w:rFonts w:hint="eastAsia"/>
              </w:rPr>
              <w:alias w:val="应收股利明细"/>
              <w:tag w:val="_TUP_1ff5f8f45a2949f1b9c94eaf933424a7"/>
              <w:id w:val="197587111"/>
              <w:lock w:val="sdtLocked"/>
            </w:sdtPr>
            <w:sdtContent>
              <w:tr w:rsidR="00401171" w14:paraId="36368137" w14:textId="77777777" w:rsidTr="00EA68AE">
                <w:tc>
                  <w:tcPr>
                    <w:tcW w:w="1886" w:type="pct"/>
                  </w:tcPr>
                  <w:p w14:paraId="2DC4ACF4" w14:textId="77777777" w:rsidR="00401171" w:rsidRDefault="00401171" w:rsidP="00EA68AE">
                    <w:r>
                      <w:t>浙江大地钢结构有限公司</w:t>
                    </w:r>
                  </w:p>
                </w:tc>
                <w:tc>
                  <w:tcPr>
                    <w:tcW w:w="1553" w:type="pct"/>
                  </w:tcPr>
                  <w:p w14:paraId="6D2BD17F" w14:textId="77777777" w:rsidR="00401171" w:rsidRDefault="00401171" w:rsidP="00401171">
                    <w:pPr>
                      <w:jc w:val="right"/>
                    </w:pPr>
                    <w:r>
                      <w:t>6,120,000.00</w:t>
                    </w:r>
                  </w:p>
                </w:tc>
                <w:tc>
                  <w:tcPr>
                    <w:tcW w:w="1561" w:type="pct"/>
                  </w:tcPr>
                  <w:p w14:paraId="4510F291" w14:textId="77777777" w:rsidR="00401171" w:rsidRDefault="00401171" w:rsidP="00401171">
                    <w:pPr>
                      <w:jc w:val="right"/>
                    </w:pPr>
                    <w:r>
                      <w:t>6,120,000.00</w:t>
                    </w:r>
                  </w:p>
                </w:tc>
              </w:tr>
            </w:sdtContent>
          </w:sdt>
          <w:sdt>
            <w:sdtPr>
              <w:rPr>
                <w:rFonts w:hint="eastAsia"/>
              </w:rPr>
              <w:alias w:val="应收股利明细"/>
              <w:tag w:val="_TUP_1ff5f8f45a2949f1b9c94eaf933424a7"/>
              <w:id w:val="-1749333908"/>
              <w:lock w:val="sdtLocked"/>
            </w:sdtPr>
            <w:sdtContent>
              <w:tr w:rsidR="00401171" w14:paraId="30D6FDC0" w14:textId="77777777" w:rsidTr="00EA68AE">
                <w:tc>
                  <w:tcPr>
                    <w:tcW w:w="1886" w:type="pct"/>
                  </w:tcPr>
                  <w:p w14:paraId="6407DAF8" w14:textId="77777777" w:rsidR="00401171" w:rsidRDefault="00401171" w:rsidP="00EA68AE">
                    <w:r>
                      <w:t>杭州城</w:t>
                    </w:r>
                    <w:proofErr w:type="gramStart"/>
                    <w:r>
                      <w:t>投建设</w:t>
                    </w:r>
                    <w:proofErr w:type="gramEnd"/>
                    <w:r>
                      <w:t>有限公司</w:t>
                    </w:r>
                  </w:p>
                </w:tc>
                <w:tc>
                  <w:tcPr>
                    <w:tcW w:w="1553" w:type="pct"/>
                  </w:tcPr>
                  <w:p w14:paraId="1C683A95" w14:textId="77777777" w:rsidR="00401171" w:rsidRDefault="00401171" w:rsidP="00401171">
                    <w:pPr>
                      <w:jc w:val="right"/>
                    </w:pPr>
                    <w:r>
                      <w:t>5,201,928.12</w:t>
                    </w:r>
                  </w:p>
                </w:tc>
                <w:tc>
                  <w:tcPr>
                    <w:tcW w:w="1561" w:type="pct"/>
                  </w:tcPr>
                  <w:p w14:paraId="659C1B7A" w14:textId="77777777" w:rsidR="00401171" w:rsidRDefault="00401171" w:rsidP="00401171">
                    <w:pPr>
                      <w:jc w:val="right"/>
                    </w:pPr>
                    <w:r>
                      <w:t>5,201,928.12</w:t>
                    </w:r>
                  </w:p>
                </w:tc>
              </w:tr>
            </w:sdtContent>
          </w:sdt>
          <w:tr w:rsidR="00401171" w14:paraId="66040629" w14:textId="77777777" w:rsidTr="00EA68AE">
            <w:sdt>
              <w:sdtPr>
                <w:tag w:val="_PLD_e1484a84dae543fcb190b5d5f8a4e713"/>
                <w:id w:val="-1275167625"/>
                <w:lock w:val="sdtLocked"/>
              </w:sdtPr>
              <w:sdtContent>
                <w:tc>
                  <w:tcPr>
                    <w:tcW w:w="1886" w:type="pct"/>
                    <w:vAlign w:val="center"/>
                  </w:tcPr>
                  <w:p w14:paraId="42D16DD7" w14:textId="77777777" w:rsidR="00401171" w:rsidRDefault="00401171" w:rsidP="00EA68AE">
                    <w:pPr>
                      <w:jc w:val="center"/>
                    </w:pPr>
                    <w:r>
                      <w:rPr>
                        <w:rFonts w:hint="eastAsia"/>
                      </w:rPr>
                      <w:t>合计</w:t>
                    </w:r>
                  </w:p>
                </w:tc>
              </w:sdtContent>
            </w:sdt>
            <w:tc>
              <w:tcPr>
                <w:tcW w:w="1553" w:type="pct"/>
                <w:vAlign w:val="center"/>
              </w:tcPr>
              <w:p w14:paraId="776FA8B2" w14:textId="77777777" w:rsidR="00401171" w:rsidRDefault="00401171" w:rsidP="00401171">
                <w:pPr>
                  <w:jc w:val="right"/>
                  <w:rPr>
                    <w:sz w:val="24"/>
                    <w:szCs w:val="24"/>
                  </w:rPr>
                </w:pPr>
                <w:r>
                  <w:t>11,321,928.12</w:t>
                </w:r>
              </w:p>
            </w:tc>
            <w:tc>
              <w:tcPr>
                <w:tcW w:w="1561" w:type="pct"/>
                <w:vAlign w:val="center"/>
              </w:tcPr>
              <w:p w14:paraId="11A79B78" w14:textId="77777777" w:rsidR="00401171" w:rsidRDefault="00401171" w:rsidP="00401171">
                <w:pPr>
                  <w:jc w:val="right"/>
                  <w:rPr>
                    <w:sz w:val="24"/>
                    <w:szCs w:val="24"/>
                  </w:rPr>
                </w:pPr>
                <w:r>
                  <w:t>11,321,928.12</w:t>
                </w:r>
              </w:p>
            </w:tc>
          </w:tr>
        </w:tbl>
        <w:p w14:paraId="436D3C3E" w14:textId="77777777" w:rsidR="00137558" w:rsidRDefault="00000000"/>
      </w:sdtContent>
    </w:sdt>
    <w:bookmarkEnd w:id="255" w:displacedByCustomXml="prev"/>
    <w:bookmarkStart w:id="256" w:name="_Hlk10547188" w:displacedByCustomXml="next"/>
    <w:bookmarkStart w:id="257"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1182784426"/>
        <w:lock w:val="sdtLocked"/>
        <w:placeholder>
          <w:docPart w:val="GBC22222222222222222222222222222"/>
        </w:placeholder>
      </w:sdtPr>
      <w:sdtEndPr>
        <w:rPr>
          <w:rFonts w:hint="default"/>
          <w:szCs w:val="21"/>
        </w:rPr>
      </w:sdtEndPr>
      <w:sdtContent>
        <w:p w14:paraId="50ACFF33" w14:textId="77777777" w:rsidR="00137558" w:rsidRDefault="00451DB4">
          <w:pPr>
            <w:pStyle w:val="4"/>
            <w:numPr>
              <w:ilvl w:val="3"/>
              <w:numId w:val="79"/>
            </w:numPr>
            <w:ind w:left="426" w:hanging="426"/>
            <w:rPr>
              <w:rFonts w:ascii="宋体" w:hAnsi="宋体"/>
            </w:rPr>
          </w:pPr>
          <w:r>
            <w:rPr>
              <w:rFonts w:ascii="宋体" w:hAnsi="宋体" w:hint="eastAsia"/>
            </w:rPr>
            <w:t>重要的账龄超过1年的应收股利</w:t>
          </w:r>
          <w:bookmarkEnd w:id="256"/>
        </w:p>
        <w:sdt>
          <w:sdtPr>
            <w:alias w:val="是否适用：母公司重要的账龄超过1年的应收股利[双击切换]"/>
            <w:tag w:val="_GBC_5ce593c40926400393bed620009e5006"/>
            <w:id w:val="319859448"/>
            <w:lock w:val="sdtLocked"/>
            <w:placeholder>
              <w:docPart w:val="GBC22222222222222222222222222222"/>
            </w:placeholder>
          </w:sdtPr>
          <w:sdtContent>
            <w:p w14:paraId="17C717DA" w14:textId="77777777" w:rsidR="00137558" w:rsidRDefault="00451DB4" w:rsidP="00401171">
              <w:r>
                <w:fldChar w:fldCharType="begin"/>
              </w:r>
              <w:r w:rsidR="00401171">
                <w:instrText xml:space="preserve"> MACROBUTTON  SnrToggleCheckbox □适用 </w:instrText>
              </w:r>
              <w:r>
                <w:fldChar w:fldCharType="end"/>
              </w:r>
              <w:r>
                <w:fldChar w:fldCharType="begin"/>
              </w:r>
              <w:r w:rsidR="00401171">
                <w:instrText xml:space="preserve"> MACROBUTTON  SnrToggleCheckbox √不适用 </w:instrText>
              </w:r>
              <w:r>
                <w:fldChar w:fldCharType="end"/>
              </w:r>
            </w:p>
          </w:sdtContent>
        </w:sdt>
      </w:sdtContent>
    </w:sdt>
    <w:bookmarkEnd w:id="257" w:displacedByCustomXml="prev"/>
    <w:bookmarkStart w:id="258" w:name="_Hlk10547212" w:displacedByCustomXml="next"/>
    <w:bookmarkStart w:id="259" w:name="_Hlk10547224" w:displacedByCustomXml="next"/>
    <w:sdt>
      <w:sdtPr>
        <w:rPr>
          <w:rFonts w:ascii="宋体" w:hAnsi="宋体" w:cs="宋体" w:hint="eastAsia"/>
          <w:b w:val="0"/>
          <w:bCs w:val="0"/>
          <w:kern w:val="0"/>
          <w:szCs w:val="24"/>
        </w:rPr>
        <w:alias w:val="模块:坏账准备计提情况"/>
        <w:tag w:val="_SEC_3d41530a7b3d408cbfe627f818ea914c"/>
        <w:id w:val="2011020905"/>
        <w:lock w:val="sdtLocked"/>
        <w:placeholder>
          <w:docPart w:val="GBC22222222222222222222222222222"/>
        </w:placeholder>
      </w:sdtPr>
      <w:sdtEndPr>
        <w:rPr>
          <w:rFonts w:hint="default"/>
          <w:szCs w:val="21"/>
        </w:rPr>
      </w:sdtEndPr>
      <w:sdtContent>
        <w:p w14:paraId="4BEAD53F" w14:textId="77777777" w:rsidR="00137558" w:rsidRDefault="00451DB4">
          <w:pPr>
            <w:pStyle w:val="4"/>
            <w:numPr>
              <w:ilvl w:val="3"/>
              <w:numId w:val="79"/>
            </w:numPr>
            <w:ind w:left="426" w:hanging="426"/>
            <w:rPr>
              <w:rFonts w:ascii="宋体" w:hAnsi="宋体"/>
            </w:rPr>
          </w:pPr>
          <w:r>
            <w:rPr>
              <w:rFonts w:ascii="宋体" w:hAnsi="宋体" w:cs="宋体" w:hint="eastAsia"/>
              <w:kern w:val="0"/>
              <w:szCs w:val="24"/>
            </w:rPr>
            <w:t>坏账准备计提情况</w:t>
          </w:r>
          <w:bookmarkEnd w:id="258"/>
        </w:p>
        <w:sdt>
          <w:sdtPr>
            <w:alias w:val="是否适用：母公司应收股利坏账准备调节表[双击切换]"/>
            <w:tag w:val="_GBC_9d130aecb6cb4874ac083fcdce5ee739"/>
            <w:id w:val="2127726864"/>
            <w:lock w:val="sdtLocked"/>
            <w:placeholder>
              <w:docPart w:val="GBC22222222222222222222222222222"/>
            </w:placeholder>
          </w:sdtPr>
          <w:sdtContent>
            <w:p w14:paraId="24C088B0" w14:textId="0421822F" w:rsidR="00137558" w:rsidRDefault="00451DB4">
              <w:r>
                <w:fldChar w:fldCharType="begin"/>
              </w:r>
              <w:r w:rsidR="00401171">
                <w:instrText xml:space="preserve"> MACROBUTTON  SnrToggleCheckbox □适用 </w:instrText>
              </w:r>
              <w:r>
                <w:fldChar w:fldCharType="end"/>
              </w:r>
              <w:r>
                <w:fldChar w:fldCharType="begin"/>
              </w:r>
              <w:r w:rsidR="00401171">
                <w:instrText xml:space="preserve"> MACROBUTTON  SnrToggleCheckbox √不适用 </w:instrText>
              </w:r>
              <w:r>
                <w:fldChar w:fldCharType="end"/>
              </w:r>
            </w:p>
          </w:sdtContent>
        </w:sdt>
      </w:sdtContent>
    </w:sdt>
    <w:bookmarkEnd w:id="259" w:displacedByCustomXml="prev"/>
    <w:bookmarkStart w:id="260" w:name="_Hlk10547234" w:displacedByCustomXml="next"/>
    <w:bookmarkStart w:id="261" w:name="_Hlk10547244" w:displacedByCustomXml="next"/>
    <w:sdt>
      <w:sdtPr>
        <w:rPr>
          <w:rFonts w:hint="eastAsia"/>
        </w:rPr>
        <w:alias w:val="模块:其他说明："/>
        <w:tag w:val="_SEC_2b03a6eb53a24c76a6dc28f0478009f2"/>
        <w:id w:val="-1944449788"/>
        <w:lock w:val="sdtLocked"/>
        <w:placeholder>
          <w:docPart w:val="GBC22222222222222222222222222222"/>
        </w:placeholder>
      </w:sdtPr>
      <w:sdtEndPr>
        <w:rPr>
          <w:rFonts w:hint="default"/>
        </w:rPr>
      </w:sdtEndPr>
      <w:sdtContent>
        <w:p w14:paraId="09488695" w14:textId="77777777" w:rsidR="00137558" w:rsidRDefault="00451DB4">
          <w:r>
            <w:rPr>
              <w:rFonts w:hint="eastAsia"/>
            </w:rPr>
            <w:t>其他说明：</w:t>
          </w:r>
          <w:bookmarkEnd w:id="260"/>
        </w:p>
        <w:sdt>
          <w:sdtPr>
            <w:alias w:val="是否适用：母公司应收股利其他说明[双击切换]"/>
            <w:tag w:val="_GBC_79a2eb8844e84fe3b78bb5ffcf2a57d5"/>
            <w:id w:val="602067982"/>
            <w:lock w:val="sdtLocked"/>
            <w:placeholder>
              <w:docPart w:val="GBC22222222222222222222222222222"/>
            </w:placeholder>
          </w:sdtPr>
          <w:sdtContent>
            <w:p w14:paraId="3E5FAFE9" w14:textId="77777777" w:rsidR="00137558" w:rsidRDefault="00451DB4" w:rsidP="00401171">
              <w:r>
                <w:fldChar w:fldCharType="begin"/>
              </w:r>
              <w:r w:rsidR="00401171">
                <w:instrText xml:space="preserve"> MACROBUTTON  SnrToggleCheckbox □适用 </w:instrText>
              </w:r>
              <w:r>
                <w:fldChar w:fldCharType="end"/>
              </w:r>
              <w:r>
                <w:fldChar w:fldCharType="begin"/>
              </w:r>
              <w:r w:rsidR="00401171">
                <w:instrText xml:space="preserve"> MACROBUTTON  SnrToggleCheckbox √不适用 </w:instrText>
              </w:r>
              <w:r>
                <w:fldChar w:fldCharType="end"/>
              </w:r>
            </w:p>
          </w:sdtContent>
        </w:sdt>
        <w:p w14:paraId="77EC56CE" w14:textId="77777777" w:rsidR="00137558" w:rsidRDefault="00000000"/>
      </w:sdtContent>
    </w:sdt>
    <w:bookmarkEnd w:id="261" w:displacedByCustomXml="prev"/>
    <w:p w14:paraId="40CB22E2" w14:textId="77777777" w:rsidR="00137558" w:rsidRDefault="00451DB4">
      <w:pPr>
        <w:pStyle w:val="4"/>
        <w:rPr>
          <w:rFonts w:ascii="宋体" w:hAnsi="宋体"/>
        </w:rPr>
      </w:pPr>
      <w:r>
        <w:rPr>
          <w:rFonts w:ascii="宋体" w:hAnsi="宋体"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358468417"/>
        <w:lock w:val="sdtLocked"/>
        <w:placeholder>
          <w:docPart w:val="GBC22222222222222222222222222222"/>
        </w:placeholder>
      </w:sdtPr>
      <w:sdtContent>
        <w:p w14:paraId="4C06104B" w14:textId="77777777" w:rsidR="00137558" w:rsidRDefault="00451DB4">
          <w:pPr>
            <w:pStyle w:val="4"/>
            <w:numPr>
              <w:ilvl w:val="3"/>
              <w:numId w:val="80"/>
            </w:numPr>
            <w:ind w:left="426" w:hanging="426"/>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p w14:paraId="1FABDF12" w14:textId="77777777" w:rsidR="00137558" w:rsidRDefault="00000000">
          <w:pPr>
            <w:tabs>
              <w:tab w:val="left" w:pos="9720"/>
            </w:tabs>
            <w:ind w:rightChars="-673" w:right="-1413"/>
            <w:rPr>
              <w:b/>
            </w:rPr>
          </w:pPr>
          <w:sdt>
            <w:sdtPr>
              <w:rPr>
                <w:rFonts w:hint="eastAsia"/>
              </w:rPr>
              <w:alias w:val="是否适用：母公司组合中，按账龄分析法计提坏账准备的其他应收账款[双击切换]"/>
              <w:tag w:val="_GBC_b8ebebf3180a48e4b61282a3ad0f26ab"/>
              <w:id w:val="-1516143803"/>
              <w:lock w:val="sdtLocked"/>
              <w:placeholder>
                <w:docPart w:val="GBC22222222222222222222222222222"/>
              </w:placeholder>
            </w:sdtPr>
            <w:sdtContent>
              <w:r w:rsidR="00451DB4">
                <w:fldChar w:fldCharType="begin"/>
              </w:r>
              <w:r w:rsidR="00401171">
                <w:instrText>MACROBUTTON  SnrToggleCheckbox √适用</w:instrText>
              </w:r>
              <w:r w:rsidR="00451DB4">
                <w:fldChar w:fldCharType="end"/>
              </w:r>
              <w:r w:rsidR="00451DB4">
                <w:fldChar w:fldCharType="begin"/>
              </w:r>
              <w:r w:rsidR="00401171">
                <w:instrText xml:space="preserve"> MACROBUTTON  SnrToggleCheckbox □不适用 </w:instrText>
              </w:r>
              <w:r w:rsidR="00451DB4">
                <w:fldChar w:fldCharType="end"/>
              </w:r>
            </w:sdtContent>
          </w:sdt>
        </w:p>
        <w:p w14:paraId="1F997681" w14:textId="77777777" w:rsidR="00137558" w:rsidRDefault="00451DB4">
          <w:pPr>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1696420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1557623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6"/>
            <w:gridCol w:w="2644"/>
            <w:gridCol w:w="2009"/>
          </w:tblGrid>
          <w:tr w:rsidR="00401171" w14:paraId="516B1562" w14:textId="77777777" w:rsidTr="00EA68AE">
            <w:trPr>
              <w:trHeight w:val="273"/>
              <w:jc w:val="center"/>
            </w:trPr>
            <w:sdt>
              <w:sdtPr>
                <w:tag w:val="_PLD_ea421152d78d40388e20d700f11c5b7c"/>
                <w:id w:val="-1418782504"/>
                <w:lock w:val="sdtLocked"/>
              </w:sdtPr>
              <w:sdtContent>
                <w:tc>
                  <w:tcPr>
                    <w:tcW w:w="2429" w:type="pct"/>
                    <w:tcBorders>
                      <w:bottom w:val="single" w:sz="4" w:space="0" w:color="auto"/>
                    </w:tcBorders>
                    <w:shd w:val="clear" w:color="auto" w:fill="auto"/>
                    <w:vAlign w:val="center"/>
                  </w:tcPr>
                  <w:p w14:paraId="5D63F8D8" w14:textId="77777777" w:rsidR="00401171" w:rsidRDefault="00401171" w:rsidP="00EA68AE">
                    <w:pPr>
                      <w:jc w:val="center"/>
                    </w:pPr>
                    <w:r>
                      <w:t>账龄</w:t>
                    </w:r>
                  </w:p>
                </w:tc>
              </w:sdtContent>
            </w:sdt>
            <w:sdt>
              <w:sdtPr>
                <w:tag w:val="_PLD_041d6c971e464a898746e2aa12807b27"/>
                <w:id w:val="1355693488"/>
                <w:lock w:val="sdtLocked"/>
              </w:sdtPr>
              <w:sdtContent>
                <w:tc>
                  <w:tcPr>
                    <w:tcW w:w="1461" w:type="pct"/>
                    <w:tcBorders>
                      <w:bottom w:val="single" w:sz="4" w:space="0" w:color="auto"/>
                    </w:tcBorders>
                    <w:shd w:val="clear" w:color="auto" w:fill="auto"/>
                    <w:vAlign w:val="center"/>
                  </w:tcPr>
                  <w:p w14:paraId="5F4E6955" w14:textId="77777777" w:rsidR="00401171" w:rsidRDefault="00401171" w:rsidP="00EA68AE">
                    <w:pPr>
                      <w:jc w:val="center"/>
                    </w:pPr>
                    <w:r>
                      <w:t>期末</w:t>
                    </w:r>
                    <w:r>
                      <w:rPr>
                        <w:rFonts w:hint="eastAsia"/>
                      </w:rPr>
                      <w:t>账面</w:t>
                    </w:r>
                    <w:r>
                      <w:t>余额</w:t>
                    </w:r>
                  </w:p>
                </w:tc>
              </w:sdtContent>
            </w:sdt>
            <w:tc>
              <w:tcPr>
                <w:tcW w:w="1665" w:type="pct"/>
                <w:tcBorders>
                  <w:bottom w:val="single" w:sz="4" w:space="0" w:color="auto"/>
                </w:tcBorders>
                <w:shd w:val="clear" w:color="auto" w:fill="auto"/>
                <w:vAlign w:val="center"/>
              </w:tcPr>
              <w:p w14:paraId="5E2BCD2D" w14:textId="77777777" w:rsidR="00401171" w:rsidRDefault="00401171" w:rsidP="00EA68AE">
                <w:pPr>
                  <w:jc w:val="center"/>
                </w:pPr>
                <w:r>
                  <w:t>期初账面余额</w:t>
                </w:r>
              </w:p>
            </w:tc>
          </w:tr>
          <w:tr w:rsidR="00401171" w14:paraId="30CCA571" w14:textId="77777777" w:rsidTr="00EA68AE">
            <w:trPr>
              <w:jc w:val="center"/>
            </w:trPr>
            <w:sdt>
              <w:sdtPr>
                <w:tag w:val="_PLD_e7e6a5399aea4d5c9e5e7d69deb45784"/>
                <w:id w:val="-521475080"/>
                <w:lock w:val="sdtLocked"/>
              </w:sdtPr>
              <w:sdtContent>
                <w:tc>
                  <w:tcPr>
                    <w:tcW w:w="6110" w:type="pct"/>
                    <w:gridSpan w:val="3"/>
                    <w:shd w:val="clear" w:color="auto" w:fill="auto"/>
                  </w:tcPr>
                  <w:p w14:paraId="142028DF" w14:textId="77777777" w:rsidR="00401171" w:rsidRDefault="00401171" w:rsidP="00EA68AE">
                    <w:proofErr w:type="gramStart"/>
                    <w:r>
                      <w:rPr>
                        <w:rFonts w:hint="eastAsia"/>
                      </w:rPr>
                      <w:t>1</w:t>
                    </w:r>
                    <w:r>
                      <w:t>年以内</w:t>
                    </w:r>
                    <w:proofErr w:type="gramEnd"/>
                  </w:p>
                </w:tc>
              </w:sdtContent>
            </w:sdt>
          </w:tr>
          <w:tr w:rsidR="00401171" w14:paraId="5DD6C38C" w14:textId="77777777" w:rsidTr="00EA68AE">
            <w:trPr>
              <w:jc w:val="center"/>
            </w:trPr>
            <w:sdt>
              <w:sdtPr>
                <w:tag w:val="_PLD_56f450290f844bc78a2cfb244e386bfb"/>
                <w:id w:val="-92173447"/>
                <w:lock w:val="sdtLocked"/>
              </w:sdtPr>
              <w:sdtContent>
                <w:tc>
                  <w:tcPr>
                    <w:tcW w:w="6110" w:type="pct"/>
                    <w:gridSpan w:val="3"/>
                    <w:shd w:val="clear" w:color="auto" w:fill="auto"/>
                  </w:tcPr>
                  <w:p w14:paraId="35F39CE5" w14:textId="77777777" w:rsidR="00401171" w:rsidRDefault="00401171" w:rsidP="00EA68AE">
                    <w:r>
                      <w:rPr>
                        <w:rFonts w:hint="eastAsia"/>
                      </w:rPr>
                      <w:t>其中：</w:t>
                    </w:r>
                    <w:r>
                      <w:t>1年以内分项</w:t>
                    </w:r>
                  </w:p>
                </w:tc>
              </w:sdtContent>
            </w:sdt>
          </w:tr>
          <w:tr w:rsidR="00401171" w14:paraId="16E3584B" w14:textId="77777777" w:rsidTr="00EA68AE">
            <w:trPr>
              <w:jc w:val="center"/>
            </w:trPr>
            <w:sdt>
              <w:sdtPr>
                <w:tag w:val="_PLD_2003791af21f466bb07049d42fca0a81"/>
                <w:id w:val="-141885028"/>
                <w:lock w:val="sdtLocked"/>
              </w:sdtPr>
              <w:sdtContent>
                <w:tc>
                  <w:tcPr>
                    <w:tcW w:w="2429" w:type="pct"/>
                    <w:shd w:val="clear" w:color="auto" w:fill="auto"/>
                  </w:tcPr>
                  <w:p w14:paraId="1318C135" w14:textId="77777777" w:rsidR="00401171" w:rsidRDefault="00401171" w:rsidP="00EA68AE">
                    <w:r>
                      <w:rPr>
                        <w:rFonts w:hint="eastAsia"/>
                      </w:rPr>
                      <w:t>1年以内小计</w:t>
                    </w:r>
                  </w:p>
                </w:tc>
              </w:sdtContent>
            </w:sdt>
            <w:tc>
              <w:tcPr>
                <w:tcW w:w="1461" w:type="pct"/>
                <w:shd w:val="clear" w:color="auto" w:fill="auto"/>
              </w:tcPr>
              <w:p w14:paraId="37B8BE95" w14:textId="77777777" w:rsidR="00401171" w:rsidRDefault="00401171" w:rsidP="00EA68AE">
                <w:pPr>
                  <w:jc w:val="right"/>
                </w:pPr>
                <w:r>
                  <w:t>9,917,949,232.46</w:t>
                </w:r>
              </w:p>
            </w:tc>
            <w:tc>
              <w:tcPr>
                <w:tcW w:w="1665" w:type="pct"/>
                <w:shd w:val="clear" w:color="auto" w:fill="auto"/>
              </w:tcPr>
              <w:p w14:paraId="45743A0A" w14:textId="77777777" w:rsidR="00401171" w:rsidRDefault="00401171" w:rsidP="00EA68AE">
                <w:pPr>
                  <w:jc w:val="right"/>
                </w:pPr>
                <w:r>
                  <w:t>9,056,473,818.62</w:t>
                </w:r>
              </w:p>
            </w:tc>
          </w:tr>
          <w:tr w:rsidR="00401171" w14:paraId="33055D05" w14:textId="77777777" w:rsidTr="00EA68AE">
            <w:trPr>
              <w:jc w:val="center"/>
            </w:trPr>
            <w:sdt>
              <w:sdtPr>
                <w:tag w:val="_PLD_95c5c36c109842ad8ca939ca66051b89"/>
                <w:id w:val="212389401"/>
                <w:lock w:val="sdtLocked"/>
              </w:sdtPr>
              <w:sdtContent>
                <w:tc>
                  <w:tcPr>
                    <w:tcW w:w="2429" w:type="pct"/>
                    <w:shd w:val="clear" w:color="auto" w:fill="auto"/>
                  </w:tcPr>
                  <w:p w14:paraId="2ABEF3BD" w14:textId="77777777" w:rsidR="00401171" w:rsidRDefault="00401171" w:rsidP="00EA68AE">
                    <w:r>
                      <w:rPr>
                        <w:rFonts w:hint="eastAsia"/>
                      </w:rPr>
                      <w:t>1</w:t>
                    </w:r>
                    <w:r>
                      <w:t>至</w:t>
                    </w:r>
                    <w:r>
                      <w:rPr>
                        <w:rFonts w:hint="eastAsia"/>
                      </w:rPr>
                      <w:t>2</w:t>
                    </w:r>
                    <w:r>
                      <w:t>年</w:t>
                    </w:r>
                  </w:p>
                </w:tc>
              </w:sdtContent>
            </w:sdt>
            <w:tc>
              <w:tcPr>
                <w:tcW w:w="1461" w:type="pct"/>
                <w:shd w:val="clear" w:color="auto" w:fill="auto"/>
              </w:tcPr>
              <w:p w14:paraId="7A995FDD" w14:textId="77777777" w:rsidR="00401171" w:rsidRDefault="00401171" w:rsidP="00EA68AE">
                <w:pPr>
                  <w:jc w:val="right"/>
                </w:pPr>
                <w:r>
                  <w:t>304,425,467.90</w:t>
                </w:r>
              </w:p>
            </w:tc>
            <w:tc>
              <w:tcPr>
                <w:tcW w:w="1665" w:type="pct"/>
                <w:shd w:val="clear" w:color="auto" w:fill="auto"/>
              </w:tcPr>
              <w:p w14:paraId="68FFA90E" w14:textId="77777777" w:rsidR="00401171" w:rsidRDefault="00401171" w:rsidP="00EA68AE">
                <w:pPr>
                  <w:jc w:val="right"/>
                </w:pPr>
                <w:r>
                  <w:t>330,547,360.05</w:t>
                </w:r>
              </w:p>
            </w:tc>
          </w:tr>
          <w:tr w:rsidR="00401171" w14:paraId="5CED8726" w14:textId="77777777" w:rsidTr="00EA68AE">
            <w:trPr>
              <w:jc w:val="center"/>
            </w:trPr>
            <w:sdt>
              <w:sdtPr>
                <w:tag w:val="_PLD_95bded3dfef44f398326fefdfdfa13a1"/>
                <w:id w:val="-266922373"/>
                <w:lock w:val="sdtLocked"/>
              </w:sdtPr>
              <w:sdtContent>
                <w:tc>
                  <w:tcPr>
                    <w:tcW w:w="2429" w:type="pct"/>
                    <w:shd w:val="clear" w:color="auto" w:fill="auto"/>
                  </w:tcPr>
                  <w:p w14:paraId="6FCE67F9" w14:textId="77777777" w:rsidR="00401171" w:rsidRDefault="00401171" w:rsidP="00EA68AE">
                    <w:r>
                      <w:rPr>
                        <w:rFonts w:hint="eastAsia"/>
                      </w:rPr>
                      <w:t>2</w:t>
                    </w:r>
                    <w:r>
                      <w:t>至</w:t>
                    </w:r>
                    <w:r>
                      <w:rPr>
                        <w:rFonts w:hint="eastAsia"/>
                      </w:rPr>
                      <w:t>3</w:t>
                    </w:r>
                    <w:r>
                      <w:t>年</w:t>
                    </w:r>
                  </w:p>
                </w:tc>
              </w:sdtContent>
            </w:sdt>
            <w:tc>
              <w:tcPr>
                <w:tcW w:w="1461" w:type="pct"/>
                <w:shd w:val="clear" w:color="auto" w:fill="auto"/>
              </w:tcPr>
              <w:p w14:paraId="5C77AF85" w14:textId="77777777" w:rsidR="00401171" w:rsidRDefault="00401171" w:rsidP="00EA68AE">
                <w:pPr>
                  <w:jc w:val="right"/>
                </w:pPr>
                <w:r>
                  <w:t>209,689,991.42</w:t>
                </w:r>
              </w:p>
            </w:tc>
            <w:tc>
              <w:tcPr>
                <w:tcW w:w="1665" w:type="pct"/>
                <w:shd w:val="clear" w:color="auto" w:fill="auto"/>
              </w:tcPr>
              <w:p w14:paraId="76956917" w14:textId="77777777" w:rsidR="00401171" w:rsidRDefault="00401171" w:rsidP="00EA68AE">
                <w:pPr>
                  <w:jc w:val="right"/>
                </w:pPr>
                <w:r>
                  <w:t>222,367,845.64</w:t>
                </w:r>
              </w:p>
            </w:tc>
          </w:tr>
          <w:tr w:rsidR="00401171" w14:paraId="0C0F55A3" w14:textId="77777777" w:rsidTr="00EA68AE">
            <w:trPr>
              <w:jc w:val="center"/>
            </w:trPr>
            <w:sdt>
              <w:sdtPr>
                <w:tag w:val="_PLD_8e60c19da192420eac3e17635db6643f"/>
                <w:id w:val="-922105303"/>
                <w:lock w:val="sdtLocked"/>
              </w:sdtPr>
              <w:sdtContent>
                <w:tc>
                  <w:tcPr>
                    <w:tcW w:w="2429" w:type="pct"/>
                    <w:shd w:val="clear" w:color="auto" w:fill="auto"/>
                  </w:tcPr>
                  <w:p w14:paraId="1F6696F2" w14:textId="77777777" w:rsidR="00401171" w:rsidRDefault="00401171" w:rsidP="00EA68AE">
                    <w:proofErr w:type="gramStart"/>
                    <w:r>
                      <w:rPr>
                        <w:rFonts w:hint="eastAsia"/>
                      </w:rPr>
                      <w:t>3</w:t>
                    </w:r>
                    <w:r>
                      <w:t>年以上</w:t>
                    </w:r>
                    <w:proofErr w:type="gramEnd"/>
                  </w:p>
                </w:tc>
              </w:sdtContent>
            </w:sdt>
            <w:tc>
              <w:tcPr>
                <w:tcW w:w="1461" w:type="pct"/>
                <w:shd w:val="clear" w:color="auto" w:fill="auto"/>
              </w:tcPr>
              <w:p w14:paraId="3DB98919" w14:textId="6A5F456C" w:rsidR="00401171" w:rsidRDefault="00401171" w:rsidP="00EA68AE">
                <w:pPr>
                  <w:jc w:val="right"/>
                </w:pPr>
              </w:p>
            </w:tc>
            <w:tc>
              <w:tcPr>
                <w:tcW w:w="1665" w:type="pct"/>
                <w:shd w:val="clear" w:color="auto" w:fill="auto"/>
              </w:tcPr>
              <w:p w14:paraId="11CD4CFE" w14:textId="66D07AB8" w:rsidR="00401171" w:rsidRDefault="00401171" w:rsidP="00EA68AE">
                <w:pPr>
                  <w:jc w:val="right"/>
                </w:pPr>
              </w:p>
            </w:tc>
          </w:tr>
          <w:tr w:rsidR="00401171" w14:paraId="019627A3" w14:textId="77777777" w:rsidTr="00EA68AE">
            <w:trPr>
              <w:jc w:val="center"/>
            </w:trPr>
            <w:sdt>
              <w:sdtPr>
                <w:tag w:val="_PLD_f2ed966c1e274f61b24a1143926bf921"/>
                <w:id w:val="-570971494"/>
                <w:lock w:val="sdtLocked"/>
              </w:sdtPr>
              <w:sdtContent>
                <w:tc>
                  <w:tcPr>
                    <w:tcW w:w="2429" w:type="pct"/>
                    <w:shd w:val="clear" w:color="auto" w:fill="auto"/>
                  </w:tcPr>
                  <w:p w14:paraId="43550BE2" w14:textId="77777777" w:rsidR="00401171" w:rsidRDefault="00401171" w:rsidP="00EA68AE">
                    <w:r>
                      <w:rPr>
                        <w:rFonts w:hint="eastAsia"/>
                      </w:rPr>
                      <w:t>3</w:t>
                    </w:r>
                    <w:r>
                      <w:t>至</w:t>
                    </w:r>
                    <w:r>
                      <w:rPr>
                        <w:rFonts w:hint="eastAsia"/>
                      </w:rPr>
                      <w:t>4</w:t>
                    </w:r>
                    <w:r>
                      <w:t>年</w:t>
                    </w:r>
                  </w:p>
                </w:tc>
              </w:sdtContent>
            </w:sdt>
            <w:tc>
              <w:tcPr>
                <w:tcW w:w="1461" w:type="pct"/>
                <w:shd w:val="clear" w:color="auto" w:fill="auto"/>
              </w:tcPr>
              <w:p w14:paraId="30B5A363" w14:textId="77777777" w:rsidR="00401171" w:rsidRDefault="00401171" w:rsidP="00EA68AE">
                <w:pPr>
                  <w:jc w:val="right"/>
                </w:pPr>
                <w:r>
                  <w:t>35,568,071.03</w:t>
                </w:r>
              </w:p>
            </w:tc>
            <w:tc>
              <w:tcPr>
                <w:tcW w:w="1665" w:type="pct"/>
                <w:shd w:val="clear" w:color="auto" w:fill="auto"/>
              </w:tcPr>
              <w:p w14:paraId="4349CEFA" w14:textId="77777777" w:rsidR="00401171" w:rsidRDefault="00401171" w:rsidP="00EA68AE">
                <w:pPr>
                  <w:jc w:val="right"/>
                </w:pPr>
                <w:r>
                  <w:t>60,039,554.39</w:t>
                </w:r>
              </w:p>
            </w:tc>
          </w:tr>
          <w:tr w:rsidR="00401171" w14:paraId="2EFD798D" w14:textId="77777777" w:rsidTr="00EA68AE">
            <w:trPr>
              <w:jc w:val="center"/>
            </w:trPr>
            <w:sdt>
              <w:sdtPr>
                <w:tag w:val="_PLD_b619e0e2723e468294b0f0499cb87825"/>
                <w:id w:val="1190569613"/>
                <w:lock w:val="sdtLocked"/>
              </w:sdtPr>
              <w:sdtContent>
                <w:tc>
                  <w:tcPr>
                    <w:tcW w:w="2429" w:type="pct"/>
                    <w:shd w:val="clear" w:color="auto" w:fill="auto"/>
                  </w:tcPr>
                  <w:p w14:paraId="787B5162" w14:textId="77777777" w:rsidR="00401171" w:rsidRDefault="00401171" w:rsidP="00EA68AE">
                    <w:r>
                      <w:rPr>
                        <w:rFonts w:hint="eastAsia"/>
                      </w:rPr>
                      <w:t>4</w:t>
                    </w:r>
                    <w:r>
                      <w:t>至</w:t>
                    </w:r>
                    <w:r>
                      <w:rPr>
                        <w:rFonts w:hint="eastAsia"/>
                      </w:rPr>
                      <w:t>5</w:t>
                    </w:r>
                    <w:r>
                      <w:t>年</w:t>
                    </w:r>
                  </w:p>
                </w:tc>
              </w:sdtContent>
            </w:sdt>
            <w:tc>
              <w:tcPr>
                <w:tcW w:w="1461" w:type="pct"/>
                <w:shd w:val="clear" w:color="auto" w:fill="auto"/>
              </w:tcPr>
              <w:p w14:paraId="2DEE0D25" w14:textId="77777777" w:rsidR="00401171" w:rsidRDefault="00401171" w:rsidP="00EA68AE">
                <w:pPr>
                  <w:jc w:val="right"/>
                </w:pPr>
                <w:r>
                  <w:t>52,326,882.23</w:t>
                </w:r>
              </w:p>
            </w:tc>
            <w:tc>
              <w:tcPr>
                <w:tcW w:w="1665" w:type="pct"/>
                <w:shd w:val="clear" w:color="auto" w:fill="auto"/>
              </w:tcPr>
              <w:p w14:paraId="207B2314" w14:textId="77777777" w:rsidR="00401171" w:rsidRDefault="00401171" w:rsidP="00EA68AE">
                <w:pPr>
                  <w:jc w:val="right"/>
                </w:pPr>
                <w:r>
                  <w:t>56,686,403.71</w:t>
                </w:r>
              </w:p>
            </w:tc>
          </w:tr>
          <w:tr w:rsidR="00401171" w14:paraId="501497AC" w14:textId="77777777" w:rsidTr="00EA68AE">
            <w:trPr>
              <w:jc w:val="center"/>
            </w:trPr>
            <w:sdt>
              <w:sdtPr>
                <w:tag w:val="_PLD_ba74cee717434a10956280b38ade6234"/>
                <w:id w:val="-816024538"/>
                <w:lock w:val="sdtLocked"/>
              </w:sdtPr>
              <w:sdtContent>
                <w:tc>
                  <w:tcPr>
                    <w:tcW w:w="2429" w:type="pct"/>
                    <w:shd w:val="clear" w:color="auto" w:fill="auto"/>
                  </w:tcPr>
                  <w:p w14:paraId="4D2CF468" w14:textId="77777777" w:rsidR="00401171" w:rsidRDefault="00401171" w:rsidP="00EA68AE">
                    <w:proofErr w:type="gramStart"/>
                    <w:r>
                      <w:rPr>
                        <w:rFonts w:hint="eastAsia"/>
                      </w:rPr>
                      <w:t>5</w:t>
                    </w:r>
                    <w:r>
                      <w:t>年以上</w:t>
                    </w:r>
                    <w:proofErr w:type="gramEnd"/>
                  </w:p>
                </w:tc>
              </w:sdtContent>
            </w:sdt>
            <w:tc>
              <w:tcPr>
                <w:tcW w:w="1461" w:type="pct"/>
                <w:shd w:val="clear" w:color="auto" w:fill="auto"/>
              </w:tcPr>
              <w:p w14:paraId="50A91FFC" w14:textId="77777777" w:rsidR="00401171" w:rsidRDefault="00401171" w:rsidP="00EA68AE">
                <w:pPr>
                  <w:jc w:val="right"/>
                </w:pPr>
                <w:r>
                  <w:t>444,154,014.36</w:t>
                </w:r>
              </w:p>
            </w:tc>
            <w:tc>
              <w:tcPr>
                <w:tcW w:w="1665" w:type="pct"/>
                <w:shd w:val="clear" w:color="auto" w:fill="auto"/>
              </w:tcPr>
              <w:p w14:paraId="033CD719" w14:textId="77777777" w:rsidR="00401171" w:rsidRDefault="00401171" w:rsidP="00EA68AE">
                <w:pPr>
                  <w:jc w:val="right"/>
                </w:pPr>
                <w:r>
                  <w:t>454,166,141.60</w:t>
                </w:r>
              </w:p>
            </w:tc>
          </w:tr>
          <w:sdt>
            <w:sdtPr>
              <w:rPr>
                <w:rFonts w:hint="eastAsia"/>
              </w:rPr>
              <w:alias w:val="按账龄分析法计提坏账准备的其他应收款明细"/>
              <w:tag w:val="_TUP_ab0660a380d2476f8d5fb3374184cc89"/>
              <w:id w:val="-1738092875"/>
              <w:lock w:val="sdtLocked"/>
            </w:sdtPr>
            <w:sdtEndPr>
              <w:rPr>
                <w:rFonts w:hint="default"/>
              </w:rPr>
            </w:sdtEndPr>
            <w:sdtContent>
              <w:tr w:rsidR="00401171" w14:paraId="64B2F8D7" w14:textId="77777777" w:rsidTr="00EA68AE">
                <w:trPr>
                  <w:jc w:val="center"/>
                </w:trPr>
                <w:tc>
                  <w:tcPr>
                    <w:tcW w:w="2429" w:type="pct"/>
                    <w:shd w:val="clear" w:color="auto" w:fill="auto"/>
                  </w:tcPr>
                  <w:p w14:paraId="410B872A" w14:textId="77777777" w:rsidR="00401171" w:rsidRPr="00401171" w:rsidRDefault="00401171" w:rsidP="00EA68AE">
                    <w:r>
                      <w:rPr>
                        <w:rFonts w:hint="eastAsia"/>
                        <w:color w:val="000000"/>
                      </w:rPr>
                      <w:t>坏账准备</w:t>
                    </w:r>
                  </w:p>
                </w:tc>
                <w:tc>
                  <w:tcPr>
                    <w:tcW w:w="1461" w:type="pct"/>
                    <w:shd w:val="clear" w:color="auto" w:fill="auto"/>
                  </w:tcPr>
                  <w:p w14:paraId="724D3364" w14:textId="77777777" w:rsidR="00401171" w:rsidRDefault="00401171" w:rsidP="00EA68AE">
                    <w:pPr>
                      <w:jc w:val="right"/>
                    </w:pPr>
                    <w:r>
                      <w:t>-183,812,321.69</w:t>
                    </w:r>
                  </w:p>
                </w:tc>
                <w:sdt>
                  <w:sdtPr>
                    <w:alias w:val="期初账面余额"/>
                    <w:tag w:val="_GBC_a22d7f06fbd74398b6657860bcea30c0"/>
                    <w:id w:val="1060525315"/>
                    <w:lock w:val="sdtLocked"/>
                  </w:sdtPr>
                  <w:sdtContent>
                    <w:tc>
                      <w:tcPr>
                        <w:tcW w:w="1665" w:type="pct"/>
                        <w:shd w:val="clear" w:color="auto" w:fill="auto"/>
                      </w:tcPr>
                      <w:p w14:paraId="16B97B11" w14:textId="77777777" w:rsidR="00401171" w:rsidRDefault="00401171" w:rsidP="00EA68AE">
                        <w:pPr>
                          <w:jc w:val="right"/>
                        </w:pPr>
                        <w:r>
                          <w:t>-166,868,200.65</w:t>
                        </w:r>
                      </w:p>
                    </w:tc>
                  </w:sdtContent>
                </w:sdt>
              </w:tr>
            </w:sdtContent>
          </w:sdt>
          <w:tr w:rsidR="00401171" w14:paraId="2A40C039" w14:textId="77777777" w:rsidTr="00EA68AE">
            <w:trPr>
              <w:jc w:val="center"/>
            </w:trPr>
            <w:sdt>
              <w:sdtPr>
                <w:tag w:val="_PLD_b07c72d6667b4b8198e844363dff5967"/>
                <w:id w:val="1521661205"/>
                <w:lock w:val="sdtLocked"/>
              </w:sdtPr>
              <w:sdtContent>
                <w:tc>
                  <w:tcPr>
                    <w:tcW w:w="2429" w:type="pct"/>
                    <w:shd w:val="clear" w:color="auto" w:fill="auto"/>
                    <w:vAlign w:val="center"/>
                  </w:tcPr>
                  <w:p w14:paraId="41013CC0" w14:textId="77777777" w:rsidR="00401171" w:rsidRDefault="00401171" w:rsidP="00EA68AE">
                    <w:pPr>
                      <w:jc w:val="center"/>
                    </w:pPr>
                    <w:r>
                      <w:t>合计</w:t>
                    </w:r>
                  </w:p>
                </w:tc>
              </w:sdtContent>
            </w:sdt>
            <w:tc>
              <w:tcPr>
                <w:tcW w:w="1461" w:type="pct"/>
                <w:shd w:val="clear" w:color="auto" w:fill="auto"/>
              </w:tcPr>
              <w:p w14:paraId="67847A1F" w14:textId="77777777" w:rsidR="00401171" w:rsidRDefault="00401171" w:rsidP="00EA68AE">
                <w:pPr>
                  <w:jc w:val="right"/>
                </w:pPr>
                <w:r>
                  <w:t>10,780,301,337.71</w:t>
                </w:r>
              </w:p>
            </w:tc>
            <w:tc>
              <w:tcPr>
                <w:tcW w:w="1665" w:type="pct"/>
                <w:shd w:val="clear" w:color="auto" w:fill="auto"/>
              </w:tcPr>
              <w:p w14:paraId="604DF870" w14:textId="77777777" w:rsidR="00401171" w:rsidRDefault="00401171" w:rsidP="00EA68AE">
                <w:pPr>
                  <w:jc w:val="right"/>
                </w:pPr>
                <w:r>
                  <w:t>10,013,412,923.36</w:t>
                </w:r>
              </w:p>
            </w:tc>
          </w:tr>
        </w:tbl>
        <w:p w14:paraId="111B14E4" w14:textId="77777777" w:rsidR="00137558" w:rsidRDefault="00000000"/>
      </w:sdtContent>
    </w:sdt>
    <w:bookmarkStart w:id="262"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488988811"/>
        <w:lock w:val="sdtLocked"/>
        <w:placeholder>
          <w:docPart w:val="GBC22222222222222222222222222222"/>
        </w:placeholder>
      </w:sdtPr>
      <w:sdtEndPr>
        <w:rPr>
          <w:szCs w:val="21"/>
        </w:rPr>
      </w:sdtEndPr>
      <w:sdtContent>
        <w:p w14:paraId="56FD1B8F" w14:textId="77777777" w:rsidR="00137558" w:rsidRDefault="00451DB4">
          <w:pPr>
            <w:pStyle w:val="4"/>
            <w:numPr>
              <w:ilvl w:val="3"/>
              <w:numId w:val="80"/>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1198972169"/>
            <w:lock w:val="sdtLocked"/>
            <w:placeholder>
              <w:docPart w:val="GBC22222222222222222222222222222"/>
            </w:placeholder>
          </w:sdtPr>
          <w:sdtContent>
            <w:p w14:paraId="471727A6" w14:textId="77777777" w:rsidR="00137558" w:rsidRDefault="00451DB4" w:rsidP="003F151D">
              <w:r>
                <w:fldChar w:fldCharType="begin"/>
              </w:r>
              <w:r w:rsidR="003F151D">
                <w:instrText xml:space="preserve"> MACROBUTTON  SnrToggleCheckbox □适用 </w:instrText>
              </w:r>
              <w:r>
                <w:fldChar w:fldCharType="end"/>
              </w:r>
              <w:r>
                <w:fldChar w:fldCharType="begin"/>
              </w:r>
              <w:r w:rsidR="003F151D">
                <w:instrText xml:space="preserve"> MACROBUTTON  SnrToggleCheckbox √不适用 </w:instrText>
              </w:r>
              <w:r>
                <w:fldChar w:fldCharType="end"/>
              </w:r>
            </w:p>
          </w:sdtContent>
        </w:sdt>
      </w:sdtContent>
    </w:sdt>
    <w:bookmarkEnd w:id="262" w:displacedByCustomXml="next"/>
    <w:bookmarkStart w:id="263" w:name="_Hlk10547765" w:displacedByCustomXml="next"/>
    <w:sdt>
      <w:sdtPr>
        <w:rPr>
          <w:rFonts w:ascii="宋体" w:hAnsi="宋体" w:cs="宋体" w:hint="eastAsia"/>
          <w:b w:val="0"/>
          <w:bCs w:val="0"/>
          <w:kern w:val="0"/>
          <w:szCs w:val="21"/>
        </w:rPr>
        <w:alias w:val="模块:坏账准备计提情况"/>
        <w:tag w:val="_SEC_15d9e20371d54bec9233b27dd50b301d"/>
        <w:id w:val="-972287463"/>
        <w:lock w:val="sdtLocked"/>
        <w:placeholder>
          <w:docPart w:val="GBC22222222222222222222222222222"/>
        </w:placeholder>
      </w:sdtPr>
      <w:sdtContent>
        <w:p w14:paraId="5E58D7F4" w14:textId="77777777" w:rsidR="00137558" w:rsidRDefault="00451DB4">
          <w:pPr>
            <w:pStyle w:val="4"/>
            <w:numPr>
              <w:ilvl w:val="3"/>
              <w:numId w:val="80"/>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96286632"/>
            <w:lock w:val="sdtLocked"/>
            <w:placeholder>
              <w:docPart w:val="GBC22222222222222222222222222222"/>
            </w:placeholder>
          </w:sdtPr>
          <w:sdtContent>
            <w:p w14:paraId="1161A4E1" w14:textId="77777777" w:rsidR="00137558" w:rsidRDefault="00451DB4">
              <w:r>
                <w:fldChar w:fldCharType="begin"/>
              </w:r>
              <w:r w:rsidR="003F151D">
                <w:instrText xml:space="preserve"> MACROBUTTON  SnrToggleCheckbox √适用 </w:instrText>
              </w:r>
              <w:r>
                <w:fldChar w:fldCharType="end"/>
              </w:r>
              <w:r>
                <w:fldChar w:fldCharType="begin"/>
              </w:r>
              <w:r w:rsidR="003F151D">
                <w:instrText xml:space="preserve"> MACROBUTTON  SnrToggleCheckbox □不适用 </w:instrText>
              </w:r>
              <w:r>
                <w:fldChar w:fldCharType="end"/>
              </w:r>
            </w:p>
          </w:sdtContent>
        </w:sdt>
        <w:p w14:paraId="69FEFB2A" w14:textId="77777777" w:rsidR="00137558" w:rsidRDefault="00451DB4">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10c7491cbac54cf6a1a375367db16baf"/>
              <w:id w:val="5504204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其他应收款坏账准备调节表"/>
              <w:tag w:val="_GBC_01762fded69841c1b87d684f3bcfb97f"/>
              <w:id w:val="3990967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1280"/>
            <w:gridCol w:w="1985"/>
            <w:gridCol w:w="1985"/>
            <w:gridCol w:w="1707"/>
          </w:tblGrid>
          <w:tr w:rsidR="00137558" w14:paraId="2D956C7B" w14:textId="77777777" w:rsidTr="00EA5F0D">
            <w:sdt>
              <w:sdtPr>
                <w:rPr>
                  <w:rFonts w:ascii="宋体" w:eastAsia="宋体" w:hAnsi="宋体"/>
                </w:rPr>
                <w:tag w:val="_PLD_a620ef8c0fe0407b955c4f58530e0b21"/>
                <w:id w:val="-1923097374"/>
                <w:lock w:val="sdtLocked"/>
              </w:sdtPr>
              <w:sdtContent>
                <w:tc>
                  <w:tcPr>
                    <w:tcW w:w="1156" w:type="pct"/>
                    <w:vMerge w:val="restart"/>
                    <w:vAlign w:val="center"/>
                  </w:tcPr>
                  <w:p w14:paraId="75F679A2" w14:textId="77777777" w:rsidR="00137558" w:rsidRDefault="00451DB4" w:rsidP="00EA5F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1087960251"/>
                <w:lock w:val="sdtLocked"/>
              </w:sdtPr>
              <w:sdtContent>
                <w:tc>
                  <w:tcPr>
                    <w:tcW w:w="707" w:type="pct"/>
                    <w:vAlign w:val="center"/>
                  </w:tcPr>
                  <w:p w14:paraId="0BA533F7" w14:textId="77777777" w:rsidR="00137558" w:rsidRDefault="00451DB4" w:rsidP="00EA5F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595222154"/>
                <w:lock w:val="sdtLocked"/>
              </w:sdtPr>
              <w:sdtContent>
                <w:tc>
                  <w:tcPr>
                    <w:tcW w:w="1097" w:type="pct"/>
                    <w:vAlign w:val="center"/>
                  </w:tcPr>
                  <w:p w14:paraId="5BC744CC" w14:textId="77777777" w:rsidR="00137558" w:rsidRDefault="00451DB4" w:rsidP="00EA5F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1306935951"/>
                <w:lock w:val="sdtLocked"/>
              </w:sdtPr>
              <w:sdtContent>
                <w:tc>
                  <w:tcPr>
                    <w:tcW w:w="1097" w:type="pct"/>
                    <w:vAlign w:val="center"/>
                  </w:tcPr>
                  <w:p w14:paraId="06A73D8D" w14:textId="77777777" w:rsidR="00137558" w:rsidRDefault="00451DB4" w:rsidP="00EA5F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240875191"/>
                <w:lock w:val="sdtLocked"/>
              </w:sdtPr>
              <w:sdtContent>
                <w:tc>
                  <w:tcPr>
                    <w:tcW w:w="943" w:type="pct"/>
                    <w:vMerge w:val="restart"/>
                    <w:vAlign w:val="center"/>
                  </w:tcPr>
                  <w:p w14:paraId="58F0EBDD" w14:textId="77777777" w:rsidR="00137558" w:rsidRDefault="00451DB4" w:rsidP="00EA5F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137558" w14:paraId="3FEC7664" w14:textId="77777777" w:rsidTr="00EA5F0D">
            <w:tc>
              <w:tcPr>
                <w:tcW w:w="1156" w:type="pct"/>
                <w:vMerge/>
                <w:vAlign w:val="center"/>
              </w:tcPr>
              <w:p w14:paraId="586F7370" w14:textId="77777777" w:rsidR="00137558" w:rsidRDefault="00137558" w:rsidP="00EA5F0D">
                <w:pPr>
                  <w:jc w:val="center"/>
                  <w:rPr>
                    <w:color w:val="008000"/>
                  </w:rPr>
                </w:pPr>
              </w:p>
            </w:tc>
            <w:sdt>
              <w:sdtPr>
                <w:rPr>
                  <w:rFonts w:ascii="宋体" w:eastAsia="宋体" w:hAnsi="宋体"/>
                </w:rPr>
                <w:tag w:val="_PLD_506da2a2f1db4ead819aa958edd702e2"/>
                <w:id w:val="161052263"/>
                <w:lock w:val="sdtLocked"/>
              </w:sdtPr>
              <w:sdtContent>
                <w:tc>
                  <w:tcPr>
                    <w:tcW w:w="707" w:type="pct"/>
                    <w:vAlign w:val="center"/>
                  </w:tcPr>
                  <w:p w14:paraId="46AC77D6" w14:textId="77777777" w:rsidR="00137558" w:rsidRDefault="00451DB4" w:rsidP="00EA5F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238705932"/>
                <w:lock w:val="sdtLocked"/>
              </w:sdtPr>
              <w:sdtContent>
                <w:tc>
                  <w:tcPr>
                    <w:tcW w:w="1097" w:type="pct"/>
                    <w:vAlign w:val="center"/>
                  </w:tcPr>
                  <w:p w14:paraId="617E3903" w14:textId="77777777" w:rsidR="00137558" w:rsidRDefault="00451DB4" w:rsidP="00EA5F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2085644936"/>
                <w:lock w:val="sdtLocked"/>
              </w:sdtPr>
              <w:sdtContent>
                <w:tc>
                  <w:tcPr>
                    <w:tcW w:w="1097" w:type="pct"/>
                    <w:vAlign w:val="center"/>
                  </w:tcPr>
                  <w:p w14:paraId="425E13FD" w14:textId="77777777" w:rsidR="00137558" w:rsidRDefault="00451DB4" w:rsidP="00EA5F0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vAlign w:val="center"/>
              </w:tcPr>
              <w:p w14:paraId="2E3199F7" w14:textId="77777777" w:rsidR="00137558" w:rsidRDefault="00137558" w:rsidP="00EA5F0D">
                <w:pPr>
                  <w:jc w:val="center"/>
                  <w:rPr>
                    <w:color w:val="008000"/>
                  </w:rPr>
                </w:pPr>
              </w:p>
            </w:tc>
          </w:tr>
          <w:tr w:rsidR="003F151D" w14:paraId="69FD2061" w14:textId="77777777" w:rsidTr="00EA5F0D">
            <w:sdt>
              <w:sdtPr>
                <w:rPr>
                  <w:rFonts w:ascii="宋体" w:eastAsia="宋体" w:hAnsi="宋体"/>
                </w:rPr>
                <w:tag w:val="_PLD_2304f8a656bf488e9c1b48987574a2b8"/>
                <w:id w:val="1159657080"/>
                <w:lock w:val="sdtLocked"/>
              </w:sdtPr>
              <w:sdtContent>
                <w:tc>
                  <w:tcPr>
                    <w:tcW w:w="1156" w:type="pct"/>
                    <w:vAlign w:val="center"/>
                  </w:tcPr>
                  <w:p w14:paraId="6D86B61D" w14:textId="77777777" w:rsidR="003F151D" w:rsidRDefault="003F151D" w:rsidP="00EA5F0D">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707" w:type="pct"/>
                <w:vAlign w:val="center"/>
              </w:tcPr>
              <w:p w14:paraId="640563EE" w14:textId="77777777" w:rsidR="003F151D" w:rsidRDefault="003F151D" w:rsidP="00EA5F0D">
                <w:pPr>
                  <w:jc w:val="right"/>
                  <w:rPr>
                    <w:sz w:val="24"/>
                    <w:szCs w:val="24"/>
                  </w:rPr>
                </w:pPr>
              </w:p>
            </w:tc>
            <w:tc>
              <w:tcPr>
                <w:tcW w:w="1097" w:type="pct"/>
                <w:vAlign w:val="center"/>
              </w:tcPr>
              <w:p w14:paraId="3DD782CB" w14:textId="77777777" w:rsidR="003F151D" w:rsidRDefault="003F151D" w:rsidP="00EA5F0D">
                <w:pPr>
                  <w:jc w:val="right"/>
                  <w:rPr>
                    <w:sz w:val="24"/>
                    <w:szCs w:val="24"/>
                  </w:rPr>
                </w:pPr>
                <w:r>
                  <w:t>90,745,711.54</w:t>
                </w:r>
              </w:p>
            </w:tc>
            <w:tc>
              <w:tcPr>
                <w:tcW w:w="1097" w:type="pct"/>
                <w:vAlign w:val="center"/>
              </w:tcPr>
              <w:p w14:paraId="0FC17DB7" w14:textId="77777777" w:rsidR="003F151D" w:rsidRDefault="003F151D" w:rsidP="00EA5F0D">
                <w:pPr>
                  <w:jc w:val="right"/>
                  <w:rPr>
                    <w:sz w:val="24"/>
                    <w:szCs w:val="24"/>
                  </w:rPr>
                </w:pPr>
                <w:r>
                  <w:t>76,122,489.11</w:t>
                </w:r>
              </w:p>
            </w:tc>
            <w:tc>
              <w:tcPr>
                <w:tcW w:w="943" w:type="pct"/>
                <w:vAlign w:val="center"/>
              </w:tcPr>
              <w:p w14:paraId="0D009267" w14:textId="77777777" w:rsidR="003F151D" w:rsidRDefault="003F151D" w:rsidP="00EA5F0D">
                <w:pPr>
                  <w:jc w:val="right"/>
                  <w:rPr>
                    <w:sz w:val="24"/>
                    <w:szCs w:val="24"/>
                  </w:rPr>
                </w:pPr>
                <w:r>
                  <w:t>166,868,200.65</w:t>
                </w:r>
              </w:p>
            </w:tc>
          </w:tr>
          <w:tr w:rsidR="003F151D" w14:paraId="2CBC8AB5" w14:textId="77777777" w:rsidTr="00EA5F0D">
            <w:sdt>
              <w:sdtPr>
                <w:rPr>
                  <w:rFonts w:ascii="宋体" w:eastAsia="宋体" w:hAnsi="宋体"/>
                </w:rPr>
                <w:tag w:val="_PLD_796e9b523fc242849d2f6df5b04e1b9e"/>
                <w:id w:val="-1058315857"/>
                <w:lock w:val="sdtLocked"/>
              </w:sdtPr>
              <w:sdtContent>
                <w:tc>
                  <w:tcPr>
                    <w:tcW w:w="1156" w:type="pct"/>
                    <w:vAlign w:val="center"/>
                  </w:tcPr>
                  <w:p w14:paraId="2ED01476" w14:textId="77777777" w:rsidR="003F151D" w:rsidRDefault="003F151D" w:rsidP="00EA5F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707" w:type="pct"/>
                <w:vAlign w:val="center"/>
              </w:tcPr>
              <w:p w14:paraId="7FADC9EE" w14:textId="77777777" w:rsidR="003F151D" w:rsidRDefault="003F151D" w:rsidP="00EA5F0D">
                <w:pPr>
                  <w:jc w:val="right"/>
                  <w:rPr>
                    <w:sz w:val="24"/>
                    <w:szCs w:val="24"/>
                  </w:rPr>
                </w:pPr>
              </w:p>
            </w:tc>
            <w:tc>
              <w:tcPr>
                <w:tcW w:w="1097" w:type="pct"/>
                <w:vAlign w:val="center"/>
              </w:tcPr>
              <w:p w14:paraId="4928B236" w14:textId="77777777" w:rsidR="003F151D" w:rsidRDefault="003F151D" w:rsidP="00EA5F0D">
                <w:pPr>
                  <w:jc w:val="right"/>
                  <w:rPr>
                    <w:sz w:val="24"/>
                    <w:szCs w:val="24"/>
                  </w:rPr>
                </w:pPr>
              </w:p>
            </w:tc>
            <w:tc>
              <w:tcPr>
                <w:tcW w:w="1097" w:type="pct"/>
                <w:vAlign w:val="center"/>
              </w:tcPr>
              <w:p w14:paraId="39499A1C" w14:textId="77777777" w:rsidR="003F151D" w:rsidRDefault="003F151D" w:rsidP="00EA5F0D">
                <w:pPr>
                  <w:jc w:val="right"/>
                  <w:rPr>
                    <w:sz w:val="24"/>
                    <w:szCs w:val="24"/>
                  </w:rPr>
                </w:pPr>
              </w:p>
            </w:tc>
            <w:tc>
              <w:tcPr>
                <w:tcW w:w="943" w:type="pct"/>
                <w:vAlign w:val="center"/>
              </w:tcPr>
              <w:p w14:paraId="57A9EB81" w14:textId="77777777" w:rsidR="003F151D" w:rsidRDefault="003F151D" w:rsidP="00EA5F0D">
                <w:pPr>
                  <w:jc w:val="right"/>
                  <w:rPr>
                    <w:sz w:val="24"/>
                    <w:szCs w:val="24"/>
                  </w:rPr>
                </w:pPr>
              </w:p>
            </w:tc>
          </w:tr>
          <w:tr w:rsidR="003F151D" w14:paraId="10A518A6" w14:textId="77777777" w:rsidTr="00EA5F0D">
            <w:sdt>
              <w:sdtPr>
                <w:rPr>
                  <w:rFonts w:ascii="宋体" w:eastAsia="宋体" w:hAnsi="宋体"/>
                </w:rPr>
                <w:tag w:val="_PLD_aad55d025f3841e2bffcc3792a62e67f"/>
                <w:id w:val="-522941916"/>
                <w:lock w:val="sdtLocked"/>
              </w:sdtPr>
              <w:sdtContent>
                <w:tc>
                  <w:tcPr>
                    <w:tcW w:w="1156" w:type="pct"/>
                    <w:vAlign w:val="center"/>
                  </w:tcPr>
                  <w:p w14:paraId="5822093C" w14:textId="77777777" w:rsidR="003F151D" w:rsidRDefault="003F151D" w:rsidP="00EA5F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707" w:type="pct"/>
                <w:vAlign w:val="center"/>
              </w:tcPr>
              <w:p w14:paraId="2CC92794" w14:textId="77777777" w:rsidR="003F151D" w:rsidRDefault="003F151D" w:rsidP="00EA5F0D">
                <w:pPr>
                  <w:jc w:val="right"/>
                  <w:rPr>
                    <w:sz w:val="24"/>
                    <w:szCs w:val="24"/>
                  </w:rPr>
                </w:pPr>
              </w:p>
            </w:tc>
            <w:tc>
              <w:tcPr>
                <w:tcW w:w="1097" w:type="pct"/>
                <w:vAlign w:val="center"/>
              </w:tcPr>
              <w:p w14:paraId="3C001801" w14:textId="77777777" w:rsidR="003F151D" w:rsidRDefault="003F151D" w:rsidP="00EA5F0D">
                <w:pPr>
                  <w:jc w:val="right"/>
                  <w:rPr>
                    <w:sz w:val="24"/>
                    <w:szCs w:val="24"/>
                  </w:rPr>
                </w:pPr>
              </w:p>
            </w:tc>
            <w:tc>
              <w:tcPr>
                <w:tcW w:w="1097" w:type="pct"/>
                <w:vAlign w:val="center"/>
              </w:tcPr>
              <w:p w14:paraId="6AA5C3E4" w14:textId="77777777" w:rsidR="003F151D" w:rsidRDefault="003F151D" w:rsidP="00EA5F0D">
                <w:pPr>
                  <w:jc w:val="right"/>
                  <w:rPr>
                    <w:sz w:val="24"/>
                    <w:szCs w:val="24"/>
                  </w:rPr>
                </w:pPr>
              </w:p>
            </w:tc>
            <w:tc>
              <w:tcPr>
                <w:tcW w:w="943" w:type="pct"/>
                <w:vAlign w:val="center"/>
              </w:tcPr>
              <w:p w14:paraId="7458E062" w14:textId="77777777" w:rsidR="003F151D" w:rsidRDefault="003F151D" w:rsidP="00EA5F0D">
                <w:pPr>
                  <w:jc w:val="right"/>
                  <w:rPr>
                    <w:sz w:val="24"/>
                    <w:szCs w:val="24"/>
                  </w:rPr>
                </w:pPr>
              </w:p>
            </w:tc>
          </w:tr>
          <w:tr w:rsidR="003F151D" w14:paraId="4AC5C87F" w14:textId="77777777" w:rsidTr="00EA5F0D">
            <w:sdt>
              <w:sdtPr>
                <w:rPr>
                  <w:rFonts w:ascii="宋体" w:eastAsia="宋体" w:hAnsi="宋体"/>
                </w:rPr>
                <w:tag w:val="_PLD_d51399c00ed54bda86e4c2bd21c762c0"/>
                <w:id w:val="-737096549"/>
                <w:lock w:val="sdtLocked"/>
              </w:sdtPr>
              <w:sdtContent>
                <w:tc>
                  <w:tcPr>
                    <w:tcW w:w="1156" w:type="pct"/>
                    <w:vAlign w:val="center"/>
                  </w:tcPr>
                  <w:p w14:paraId="28AF5453" w14:textId="77777777" w:rsidR="003F151D" w:rsidRDefault="003F151D" w:rsidP="00EA5F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707" w:type="pct"/>
                <w:vAlign w:val="center"/>
              </w:tcPr>
              <w:p w14:paraId="6942BA95" w14:textId="77777777" w:rsidR="003F151D" w:rsidRDefault="003F151D" w:rsidP="00EA5F0D">
                <w:pPr>
                  <w:jc w:val="right"/>
                  <w:rPr>
                    <w:sz w:val="24"/>
                    <w:szCs w:val="24"/>
                  </w:rPr>
                </w:pPr>
              </w:p>
            </w:tc>
            <w:tc>
              <w:tcPr>
                <w:tcW w:w="1097" w:type="pct"/>
                <w:vAlign w:val="center"/>
              </w:tcPr>
              <w:p w14:paraId="3FFCDC71" w14:textId="77777777" w:rsidR="003F151D" w:rsidRDefault="003F151D" w:rsidP="00EA5F0D">
                <w:pPr>
                  <w:jc w:val="right"/>
                  <w:rPr>
                    <w:sz w:val="24"/>
                    <w:szCs w:val="24"/>
                  </w:rPr>
                </w:pPr>
              </w:p>
            </w:tc>
            <w:tc>
              <w:tcPr>
                <w:tcW w:w="1097" w:type="pct"/>
                <w:vAlign w:val="center"/>
              </w:tcPr>
              <w:p w14:paraId="62A1AD9F" w14:textId="77777777" w:rsidR="003F151D" w:rsidRDefault="003F151D" w:rsidP="00EA5F0D">
                <w:pPr>
                  <w:jc w:val="right"/>
                  <w:rPr>
                    <w:sz w:val="24"/>
                    <w:szCs w:val="24"/>
                  </w:rPr>
                </w:pPr>
              </w:p>
            </w:tc>
            <w:tc>
              <w:tcPr>
                <w:tcW w:w="943" w:type="pct"/>
                <w:vAlign w:val="center"/>
              </w:tcPr>
              <w:p w14:paraId="6F8E8D0B" w14:textId="77777777" w:rsidR="003F151D" w:rsidRDefault="003F151D" w:rsidP="00EA5F0D">
                <w:pPr>
                  <w:jc w:val="right"/>
                  <w:rPr>
                    <w:sz w:val="24"/>
                    <w:szCs w:val="24"/>
                  </w:rPr>
                </w:pPr>
              </w:p>
            </w:tc>
          </w:tr>
          <w:tr w:rsidR="003F151D" w14:paraId="2A6ED56D" w14:textId="77777777" w:rsidTr="00EA5F0D">
            <w:sdt>
              <w:sdtPr>
                <w:rPr>
                  <w:rFonts w:ascii="宋体" w:eastAsia="宋体" w:hAnsi="宋体"/>
                </w:rPr>
                <w:tag w:val="_PLD_263f4e1c664a4834a814f0a366c8e919"/>
                <w:id w:val="-1402287308"/>
                <w:lock w:val="sdtLocked"/>
              </w:sdtPr>
              <w:sdtContent>
                <w:tc>
                  <w:tcPr>
                    <w:tcW w:w="1156" w:type="pct"/>
                    <w:vAlign w:val="center"/>
                  </w:tcPr>
                  <w:p w14:paraId="20A98063" w14:textId="77777777" w:rsidR="003F151D" w:rsidRDefault="003F151D" w:rsidP="00EA5F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707" w:type="pct"/>
                <w:vAlign w:val="center"/>
              </w:tcPr>
              <w:p w14:paraId="21AF1E0C" w14:textId="77777777" w:rsidR="003F151D" w:rsidRDefault="003F151D" w:rsidP="00EA5F0D">
                <w:pPr>
                  <w:jc w:val="right"/>
                  <w:rPr>
                    <w:sz w:val="24"/>
                    <w:szCs w:val="24"/>
                  </w:rPr>
                </w:pPr>
              </w:p>
            </w:tc>
            <w:tc>
              <w:tcPr>
                <w:tcW w:w="1097" w:type="pct"/>
                <w:vAlign w:val="center"/>
              </w:tcPr>
              <w:p w14:paraId="56208228" w14:textId="77777777" w:rsidR="003F151D" w:rsidRDefault="003F151D" w:rsidP="00EA5F0D">
                <w:pPr>
                  <w:jc w:val="right"/>
                  <w:rPr>
                    <w:sz w:val="24"/>
                    <w:szCs w:val="24"/>
                  </w:rPr>
                </w:pPr>
              </w:p>
            </w:tc>
            <w:tc>
              <w:tcPr>
                <w:tcW w:w="1097" w:type="pct"/>
                <w:vAlign w:val="center"/>
              </w:tcPr>
              <w:p w14:paraId="382E2388" w14:textId="77777777" w:rsidR="003F151D" w:rsidRDefault="003F151D" w:rsidP="00EA5F0D">
                <w:pPr>
                  <w:jc w:val="right"/>
                  <w:rPr>
                    <w:sz w:val="24"/>
                    <w:szCs w:val="24"/>
                  </w:rPr>
                </w:pPr>
              </w:p>
            </w:tc>
            <w:tc>
              <w:tcPr>
                <w:tcW w:w="943" w:type="pct"/>
                <w:vAlign w:val="center"/>
              </w:tcPr>
              <w:p w14:paraId="5D15DA91" w14:textId="77777777" w:rsidR="003F151D" w:rsidRDefault="003F151D" w:rsidP="00EA5F0D">
                <w:pPr>
                  <w:jc w:val="right"/>
                  <w:rPr>
                    <w:sz w:val="24"/>
                    <w:szCs w:val="24"/>
                  </w:rPr>
                </w:pPr>
              </w:p>
            </w:tc>
          </w:tr>
          <w:tr w:rsidR="003F151D" w14:paraId="51A509F3" w14:textId="77777777" w:rsidTr="00EA5F0D">
            <w:sdt>
              <w:sdtPr>
                <w:rPr>
                  <w:rFonts w:ascii="宋体" w:eastAsia="宋体" w:hAnsi="宋体"/>
                </w:rPr>
                <w:tag w:val="_PLD_7103eee28f42440cb40df55e6701cb49"/>
                <w:id w:val="13656970"/>
                <w:lock w:val="sdtLocked"/>
              </w:sdtPr>
              <w:sdtContent>
                <w:tc>
                  <w:tcPr>
                    <w:tcW w:w="1156" w:type="pct"/>
                    <w:vAlign w:val="center"/>
                  </w:tcPr>
                  <w:p w14:paraId="78FE8DE3" w14:textId="77777777" w:rsidR="003F151D" w:rsidRDefault="003F151D" w:rsidP="00EA5F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707" w:type="pct"/>
                <w:vAlign w:val="center"/>
              </w:tcPr>
              <w:p w14:paraId="58962EC1" w14:textId="77777777" w:rsidR="003F151D" w:rsidRDefault="003F151D" w:rsidP="00EA5F0D">
                <w:pPr>
                  <w:jc w:val="right"/>
                  <w:rPr>
                    <w:sz w:val="24"/>
                    <w:szCs w:val="24"/>
                  </w:rPr>
                </w:pPr>
              </w:p>
            </w:tc>
            <w:tc>
              <w:tcPr>
                <w:tcW w:w="1097" w:type="pct"/>
                <w:vAlign w:val="center"/>
              </w:tcPr>
              <w:p w14:paraId="148C9488" w14:textId="77777777" w:rsidR="003F151D" w:rsidRDefault="003F151D" w:rsidP="00EA5F0D">
                <w:pPr>
                  <w:jc w:val="right"/>
                  <w:rPr>
                    <w:sz w:val="24"/>
                    <w:szCs w:val="24"/>
                  </w:rPr>
                </w:pPr>
              </w:p>
            </w:tc>
            <w:tc>
              <w:tcPr>
                <w:tcW w:w="1097" w:type="pct"/>
                <w:vAlign w:val="center"/>
              </w:tcPr>
              <w:p w14:paraId="702AE6E4" w14:textId="77777777" w:rsidR="003F151D" w:rsidRDefault="003F151D" w:rsidP="00EA5F0D">
                <w:pPr>
                  <w:jc w:val="right"/>
                  <w:rPr>
                    <w:sz w:val="24"/>
                    <w:szCs w:val="24"/>
                  </w:rPr>
                </w:pPr>
              </w:p>
            </w:tc>
            <w:tc>
              <w:tcPr>
                <w:tcW w:w="943" w:type="pct"/>
                <w:vAlign w:val="center"/>
              </w:tcPr>
              <w:p w14:paraId="38E8AF97" w14:textId="77777777" w:rsidR="003F151D" w:rsidRDefault="003F151D" w:rsidP="00EA5F0D">
                <w:pPr>
                  <w:jc w:val="right"/>
                  <w:rPr>
                    <w:sz w:val="24"/>
                    <w:szCs w:val="24"/>
                  </w:rPr>
                </w:pPr>
              </w:p>
            </w:tc>
          </w:tr>
          <w:tr w:rsidR="003F151D" w14:paraId="080B4AB1" w14:textId="77777777" w:rsidTr="00EA5F0D">
            <w:sdt>
              <w:sdtPr>
                <w:rPr>
                  <w:rFonts w:ascii="宋体" w:eastAsia="宋体" w:hAnsi="宋体"/>
                </w:rPr>
                <w:tag w:val="_PLD_bb1ed7ee4d284f95847b09a20e54710f"/>
                <w:id w:val="-311103075"/>
                <w:lock w:val="sdtLocked"/>
              </w:sdtPr>
              <w:sdtContent>
                <w:tc>
                  <w:tcPr>
                    <w:tcW w:w="1156" w:type="pct"/>
                    <w:vAlign w:val="center"/>
                  </w:tcPr>
                  <w:p w14:paraId="437B7DCD" w14:textId="77777777" w:rsidR="003F151D" w:rsidRDefault="003F151D" w:rsidP="00EA5F0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707" w:type="pct"/>
                <w:vAlign w:val="center"/>
              </w:tcPr>
              <w:p w14:paraId="73960918" w14:textId="77777777" w:rsidR="003F151D" w:rsidRDefault="003F151D" w:rsidP="00EA5F0D">
                <w:pPr>
                  <w:jc w:val="right"/>
                  <w:rPr>
                    <w:sz w:val="24"/>
                    <w:szCs w:val="24"/>
                  </w:rPr>
                </w:pPr>
              </w:p>
            </w:tc>
            <w:tc>
              <w:tcPr>
                <w:tcW w:w="1097" w:type="pct"/>
                <w:vAlign w:val="center"/>
              </w:tcPr>
              <w:p w14:paraId="5DE7E5F0" w14:textId="77777777" w:rsidR="003F151D" w:rsidRDefault="003F151D" w:rsidP="00EA5F0D">
                <w:pPr>
                  <w:jc w:val="right"/>
                  <w:rPr>
                    <w:sz w:val="24"/>
                    <w:szCs w:val="24"/>
                  </w:rPr>
                </w:pPr>
                <w:r>
                  <w:t>15,766,605.44</w:t>
                </w:r>
              </w:p>
            </w:tc>
            <w:tc>
              <w:tcPr>
                <w:tcW w:w="1097" w:type="pct"/>
                <w:vAlign w:val="center"/>
              </w:tcPr>
              <w:p w14:paraId="246D0AB8" w14:textId="77777777" w:rsidR="003F151D" w:rsidRDefault="003F151D" w:rsidP="00EA5F0D">
                <w:pPr>
                  <w:jc w:val="right"/>
                  <w:rPr>
                    <w:sz w:val="24"/>
                    <w:szCs w:val="24"/>
                  </w:rPr>
                </w:pPr>
                <w:r>
                  <w:t>1,177,515.60</w:t>
                </w:r>
              </w:p>
            </w:tc>
            <w:tc>
              <w:tcPr>
                <w:tcW w:w="943" w:type="pct"/>
                <w:vAlign w:val="center"/>
              </w:tcPr>
              <w:p w14:paraId="06410938" w14:textId="77777777" w:rsidR="003F151D" w:rsidRDefault="003F151D" w:rsidP="00EA5F0D">
                <w:pPr>
                  <w:jc w:val="right"/>
                  <w:rPr>
                    <w:sz w:val="24"/>
                    <w:szCs w:val="24"/>
                  </w:rPr>
                </w:pPr>
                <w:r>
                  <w:t>16,944,121.04</w:t>
                </w:r>
              </w:p>
            </w:tc>
          </w:tr>
          <w:tr w:rsidR="003F151D" w14:paraId="67D6135F" w14:textId="77777777" w:rsidTr="00EA5F0D">
            <w:tc>
              <w:tcPr>
                <w:tcW w:w="1156" w:type="pct"/>
                <w:vAlign w:val="center"/>
              </w:tcPr>
              <w:sdt>
                <w:sdtPr>
                  <w:rPr>
                    <w:rFonts w:ascii="宋体" w:eastAsia="宋体" w:hAnsi="宋体" w:hint="eastAsia"/>
                    <w:sz w:val="21"/>
                    <w:szCs w:val="21"/>
                    <w:lang w:eastAsia="zh-CN"/>
                  </w:rPr>
                  <w:tag w:val="_PLD_4f4ae619a7e049d7a297497cfaf7c7a3"/>
                  <w:id w:val="2144621368"/>
                  <w:lock w:val="sdtLocked"/>
                </w:sdtPr>
                <w:sdtContent>
                  <w:p w14:paraId="343D1542" w14:textId="77777777" w:rsidR="003F151D" w:rsidRDefault="003F151D" w:rsidP="00EA5F0D">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707" w:type="pct"/>
                <w:vAlign w:val="center"/>
              </w:tcPr>
              <w:p w14:paraId="26655E38" w14:textId="77777777" w:rsidR="003F151D" w:rsidRDefault="003F151D" w:rsidP="00EA5F0D">
                <w:pPr>
                  <w:jc w:val="right"/>
                  <w:rPr>
                    <w:sz w:val="24"/>
                    <w:szCs w:val="24"/>
                  </w:rPr>
                </w:pPr>
              </w:p>
            </w:tc>
            <w:tc>
              <w:tcPr>
                <w:tcW w:w="1097" w:type="pct"/>
                <w:vAlign w:val="center"/>
              </w:tcPr>
              <w:p w14:paraId="19DC4AA3" w14:textId="77777777" w:rsidR="003F151D" w:rsidRDefault="003F151D" w:rsidP="00EA5F0D">
                <w:pPr>
                  <w:jc w:val="right"/>
                  <w:rPr>
                    <w:sz w:val="24"/>
                    <w:szCs w:val="24"/>
                  </w:rPr>
                </w:pPr>
              </w:p>
            </w:tc>
            <w:tc>
              <w:tcPr>
                <w:tcW w:w="1097" w:type="pct"/>
                <w:vAlign w:val="center"/>
              </w:tcPr>
              <w:p w14:paraId="3327FCD9" w14:textId="77777777" w:rsidR="003F151D" w:rsidRDefault="003F151D" w:rsidP="00EA5F0D">
                <w:pPr>
                  <w:jc w:val="right"/>
                  <w:rPr>
                    <w:sz w:val="24"/>
                    <w:szCs w:val="24"/>
                  </w:rPr>
                </w:pPr>
              </w:p>
            </w:tc>
            <w:tc>
              <w:tcPr>
                <w:tcW w:w="943" w:type="pct"/>
                <w:vAlign w:val="center"/>
              </w:tcPr>
              <w:p w14:paraId="201BDC10" w14:textId="77777777" w:rsidR="003F151D" w:rsidRDefault="003F151D" w:rsidP="00EA5F0D">
                <w:pPr>
                  <w:jc w:val="right"/>
                  <w:rPr>
                    <w:sz w:val="24"/>
                    <w:szCs w:val="24"/>
                  </w:rPr>
                </w:pPr>
              </w:p>
            </w:tc>
          </w:tr>
          <w:tr w:rsidR="003F151D" w14:paraId="4EB4C982" w14:textId="77777777" w:rsidTr="00EA5F0D">
            <w:sdt>
              <w:sdtPr>
                <w:rPr>
                  <w:rFonts w:ascii="宋体" w:eastAsia="宋体" w:hAnsi="宋体"/>
                </w:rPr>
                <w:tag w:val="_PLD_f623f4998cf8469785fccf1dc23e23f4"/>
                <w:id w:val="-385646919"/>
                <w:lock w:val="sdtLocked"/>
              </w:sdtPr>
              <w:sdtContent>
                <w:tc>
                  <w:tcPr>
                    <w:tcW w:w="1156" w:type="pct"/>
                    <w:vAlign w:val="center"/>
                  </w:tcPr>
                  <w:p w14:paraId="1AB2213E" w14:textId="77777777" w:rsidR="003F151D" w:rsidRDefault="003F151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707" w:type="pct"/>
                <w:vAlign w:val="center"/>
              </w:tcPr>
              <w:p w14:paraId="3EB2196C" w14:textId="77777777" w:rsidR="003F151D" w:rsidRDefault="003F151D" w:rsidP="003F151D">
                <w:pPr>
                  <w:jc w:val="right"/>
                  <w:rPr>
                    <w:sz w:val="24"/>
                    <w:szCs w:val="24"/>
                  </w:rPr>
                </w:pPr>
              </w:p>
            </w:tc>
            <w:tc>
              <w:tcPr>
                <w:tcW w:w="1097" w:type="pct"/>
                <w:vAlign w:val="center"/>
              </w:tcPr>
              <w:p w14:paraId="51860C2A" w14:textId="77777777" w:rsidR="003F151D" w:rsidRDefault="003F151D" w:rsidP="003F151D">
                <w:pPr>
                  <w:jc w:val="right"/>
                  <w:rPr>
                    <w:sz w:val="24"/>
                    <w:szCs w:val="24"/>
                  </w:rPr>
                </w:pPr>
              </w:p>
            </w:tc>
            <w:tc>
              <w:tcPr>
                <w:tcW w:w="1097" w:type="pct"/>
                <w:vAlign w:val="center"/>
              </w:tcPr>
              <w:p w14:paraId="1E8D8F7C" w14:textId="77777777" w:rsidR="003F151D" w:rsidRDefault="003F151D" w:rsidP="003F151D">
                <w:pPr>
                  <w:jc w:val="right"/>
                  <w:rPr>
                    <w:sz w:val="24"/>
                    <w:szCs w:val="24"/>
                  </w:rPr>
                </w:pPr>
              </w:p>
            </w:tc>
            <w:tc>
              <w:tcPr>
                <w:tcW w:w="943" w:type="pct"/>
                <w:vAlign w:val="center"/>
              </w:tcPr>
              <w:p w14:paraId="37C654ED" w14:textId="77777777" w:rsidR="003F151D" w:rsidRDefault="003F151D" w:rsidP="003F151D">
                <w:pPr>
                  <w:jc w:val="right"/>
                  <w:rPr>
                    <w:sz w:val="24"/>
                    <w:szCs w:val="24"/>
                  </w:rPr>
                </w:pPr>
              </w:p>
            </w:tc>
          </w:tr>
          <w:tr w:rsidR="003F151D" w14:paraId="3A10F25C" w14:textId="77777777" w:rsidTr="00EA5F0D">
            <w:tc>
              <w:tcPr>
                <w:tcW w:w="1156" w:type="pct"/>
                <w:vAlign w:val="center"/>
              </w:tcPr>
              <w:sdt>
                <w:sdtPr>
                  <w:rPr>
                    <w:rFonts w:ascii="宋体" w:eastAsia="宋体" w:hAnsi="宋体" w:hint="eastAsia"/>
                    <w:sz w:val="21"/>
                    <w:szCs w:val="21"/>
                    <w:lang w:eastAsia="zh-CN"/>
                  </w:rPr>
                  <w:tag w:val="_PLD_7d1faf2fb9f748e597402d52d41da0c3"/>
                  <w:id w:val="-811866219"/>
                  <w:lock w:val="sdtLocked"/>
                </w:sdtPr>
                <w:sdtContent>
                  <w:p w14:paraId="08A37006" w14:textId="77777777" w:rsidR="003F151D" w:rsidRDefault="003F151D">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707" w:type="pct"/>
                <w:vAlign w:val="center"/>
              </w:tcPr>
              <w:p w14:paraId="010D49F6" w14:textId="77777777" w:rsidR="003F151D" w:rsidRDefault="003F151D" w:rsidP="003F151D">
                <w:pPr>
                  <w:jc w:val="right"/>
                  <w:rPr>
                    <w:sz w:val="24"/>
                    <w:szCs w:val="24"/>
                  </w:rPr>
                </w:pPr>
              </w:p>
            </w:tc>
            <w:tc>
              <w:tcPr>
                <w:tcW w:w="1097" w:type="pct"/>
                <w:vAlign w:val="center"/>
              </w:tcPr>
              <w:p w14:paraId="75DB032F" w14:textId="77777777" w:rsidR="003F151D" w:rsidRDefault="003F151D" w:rsidP="003F151D">
                <w:pPr>
                  <w:jc w:val="right"/>
                  <w:rPr>
                    <w:sz w:val="24"/>
                    <w:szCs w:val="24"/>
                  </w:rPr>
                </w:pPr>
              </w:p>
            </w:tc>
            <w:tc>
              <w:tcPr>
                <w:tcW w:w="1097" w:type="pct"/>
                <w:vAlign w:val="center"/>
              </w:tcPr>
              <w:p w14:paraId="6E161157" w14:textId="77777777" w:rsidR="003F151D" w:rsidRDefault="003F151D" w:rsidP="003F151D">
                <w:pPr>
                  <w:jc w:val="right"/>
                  <w:rPr>
                    <w:sz w:val="24"/>
                    <w:szCs w:val="24"/>
                  </w:rPr>
                </w:pPr>
              </w:p>
            </w:tc>
            <w:tc>
              <w:tcPr>
                <w:tcW w:w="943" w:type="pct"/>
                <w:vAlign w:val="center"/>
              </w:tcPr>
              <w:p w14:paraId="5FA4384E" w14:textId="77777777" w:rsidR="003F151D" w:rsidRDefault="003F151D" w:rsidP="003F151D">
                <w:pPr>
                  <w:jc w:val="right"/>
                  <w:rPr>
                    <w:sz w:val="24"/>
                    <w:szCs w:val="24"/>
                  </w:rPr>
                </w:pPr>
              </w:p>
            </w:tc>
          </w:tr>
          <w:tr w:rsidR="003F151D" w14:paraId="4623AFF3" w14:textId="77777777" w:rsidTr="00EA5F0D">
            <w:sdt>
              <w:sdtPr>
                <w:rPr>
                  <w:rFonts w:ascii="宋体" w:eastAsia="宋体" w:hAnsi="宋体"/>
                </w:rPr>
                <w:tag w:val="_PLD_fd84f390e6184019aab02c9d3845e31d"/>
                <w:id w:val="-1518469459"/>
                <w:lock w:val="sdtLocked"/>
              </w:sdtPr>
              <w:sdtContent>
                <w:tc>
                  <w:tcPr>
                    <w:tcW w:w="1156" w:type="pct"/>
                    <w:vAlign w:val="center"/>
                  </w:tcPr>
                  <w:p w14:paraId="372E8E16" w14:textId="77777777" w:rsidR="003F151D" w:rsidRDefault="003F151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707" w:type="pct"/>
                <w:vAlign w:val="center"/>
              </w:tcPr>
              <w:p w14:paraId="100DB398" w14:textId="77777777" w:rsidR="003F151D" w:rsidRDefault="003F151D" w:rsidP="003F151D">
                <w:pPr>
                  <w:jc w:val="right"/>
                  <w:rPr>
                    <w:sz w:val="24"/>
                    <w:szCs w:val="24"/>
                  </w:rPr>
                </w:pPr>
              </w:p>
            </w:tc>
            <w:tc>
              <w:tcPr>
                <w:tcW w:w="1097" w:type="pct"/>
                <w:vAlign w:val="center"/>
              </w:tcPr>
              <w:p w14:paraId="78AF7A46" w14:textId="77777777" w:rsidR="003F151D" w:rsidRDefault="003F151D" w:rsidP="003F151D">
                <w:pPr>
                  <w:jc w:val="right"/>
                  <w:rPr>
                    <w:sz w:val="24"/>
                    <w:szCs w:val="24"/>
                  </w:rPr>
                </w:pPr>
              </w:p>
            </w:tc>
            <w:tc>
              <w:tcPr>
                <w:tcW w:w="1097" w:type="pct"/>
                <w:vAlign w:val="center"/>
              </w:tcPr>
              <w:p w14:paraId="7EF2C823" w14:textId="77777777" w:rsidR="003F151D" w:rsidRDefault="003F151D" w:rsidP="003F151D">
                <w:pPr>
                  <w:jc w:val="right"/>
                  <w:rPr>
                    <w:sz w:val="24"/>
                    <w:szCs w:val="24"/>
                  </w:rPr>
                </w:pPr>
              </w:p>
            </w:tc>
            <w:tc>
              <w:tcPr>
                <w:tcW w:w="943" w:type="pct"/>
                <w:vAlign w:val="center"/>
              </w:tcPr>
              <w:p w14:paraId="42F4D888" w14:textId="77777777" w:rsidR="003F151D" w:rsidRDefault="003F151D" w:rsidP="003F151D">
                <w:pPr>
                  <w:jc w:val="right"/>
                  <w:rPr>
                    <w:sz w:val="24"/>
                    <w:szCs w:val="24"/>
                  </w:rPr>
                </w:pPr>
              </w:p>
            </w:tc>
          </w:tr>
          <w:tr w:rsidR="003F151D" w14:paraId="331CB29A" w14:textId="77777777" w:rsidTr="00EA5F0D">
            <w:sdt>
              <w:sdtPr>
                <w:rPr>
                  <w:rFonts w:ascii="宋体" w:eastAsia="宋体" w:hAnsi="宋体"/>
                </w:rPr>
                <w:tag w:val="_PLD_04cab04851ab496e8220fc8c946b10a5"/>
                <w:id w:val="-1882312637"/>
                <w:lock w:val="sdtLocked"/>
              </w:sdtPr>
              <w:sdtContent>
                <w:tc>
                  <w:tcPr>
                    <w:tcW w:w="1156" w:type="pct"/>
                    <w:vAlign w:val="center"/>
                  </w:tcPr>
                  <w:p w14:paraId="6221CF3F" w14:textId="77777777" w:rsidR="003F151D" w:rsidRDefault="003F151D">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707" w:type="pct"/>
                <w:vAlign w:val="center"/>
              </w:tcPr>
              <w:p w14:paraId="46189926" w14:textId="77777777" w:rsidR="003F151D" w:rsidRDefault="003F151D" w:rsidP="003F151D">
                <w:pPr>
                  <w:jc w:val="right"/>
                  <w:rPr>
                    <w:sz w:val="24"/>
                    <w:szCs w:val="24"/>
                  </w:rPr>
                </w:pPr>
              </w:p>
            </w:tc>
            <w:tc>
              <w:tcPr>
                <w:tcW w:w="1097" w:type="pct"/>
                <w:vAlign w:val="center"/>
              </w:tcPr>
              <w:p w14:paraId="38B82AE9" w14:textId="77777777" w:rsidR="003F151D" w:rsidRDefault="003F151D" w:rsidP="003F151D">
                <w:pPr>
                  <w:jc w:val="right"/>
                  <w:rPr>
                    <w:sz w:val="24"/>
                    <w:szCs w:val="24"/>
                  </w:rPr>
                </w:pPr>
                <w:r>
                  <w:t>106,512,316.98</w:t>
                </w:r>
              </w:p>
            </w:tc>
            <w:tc>
              <w:tcPr>
                <w:tcW w:w="1097" w:type="pct"/>
                <w:vAlign w:val="center"/>
              </w:tcPr>
              <w:p w14:paraId="0C52F9E6" w14:textId="77777777" w:rsidR="003F151D" w:rsidRDefault="003F151D" w:rsidP="003F151D">
                <w:pPr>
                  <w:jc w:val="right"/>
                  <w:rPr>
                    <w:sz w:val="24"/>
                    <w:szCs w:val="24"/>
                  </w:rPr>
                </w:pPr>
                <w:r>
                  <w:t>77,300,004.71</w:t>
                </w:r>
              </w:p>
            </w:tc>
            <w:tc>
              <w:tcPr>
                <w:tcW w:w="943" w:type="pct"/>
                <w:vAlign w:val="center"/>
              </w:tcPr>
              <w:p w14:paraId="6649AA72" w14:textId="77777777" w:rsidR="003F151D" w:rsidRDefault="003F151D" w:rsidP="003F151D">
                <w:pPr>
                  <w:jc w:val="right"/>
                  <w:rPr>
                    <w:sz w:val="24"/>
                    <w:szCs w:val="24"/>
                  </w:rPr>
                </w:pPr>
                <w:r>
                  <w:t>183,812,321.69</w:t>
                </w:r>
              </w:p>
            </w:tc>
          </w:tr>
        </w:tbl>
        <w:p w14:paraId="6EFC99F4" w14:textId="77777777" w:rsidR="00137558" w:rsidRDefault="00137558"/>
        <w:p w14:paraId="6BAB27F0" w14:textId="77777777" w:rsidR="00137558" w:rsidRDefault="00451DB4">
          <w:pPr>
            <w:pStyle w:val="aff9"/>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570804178"/>
            <w:lock w:val="sdtLocked"/>
            <w:placeholder>
              <w:docPart w:val="GBC22222222222222222222222222222"/>
            </w:placeholder>
          </w:sdtPr>
          <w:sdtContent>
            <w:p w14:paraId="3E04305A" w14:textId="260B560D" w:rsidR="00137558" w:rsidRDefault="00451DB4">
              <w:r>
                <w:fldChar w:fldCharType="begin"/>
              </w:r>
              <w:r w:rsidR="003F151D">
                <w:instrText xml:space="preserve"> MACROBUTTON  SnrToggleCheckbox □适用 </w:instrText>
              </w:r>
              <w:r>
                <w:fldChar w:fldCharType="end"/>
              </w:r>
              <w:r>
                <w:fldChar w:fldCharType="begin"/>
              </w:r>
              <w:r w:rsidR="003F151D">
                <w:instrText xml:space="preserve"> MACROBUTTON  SnrToggleCheckbox √不适用 </w:instrText>
              </w:r>
              <w:r>
                <w:fldChar w:fldCharType="end"/>
              </w:r>
            </w:p>
          </w:sdtContent>
        </w:sdt>
        <w:p w14:paraId="41BFC842" w14:textId="77777777" w:rsidR="00137558" w:rsidRDefault="00451DB4">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2003651224"/>
            <w:lock w:val="sdtLocked"/>
            <w:placeholder>
              <w:docPart w:val="GBC22222222222222222222222222222"/>
            </w:placeholder>
          </w:sdtPr>
          <w:sdtContent>
            <w:p w14:paraId="408516ED" w14:textId="1BF0E8D9" w:rsidR="00137558" w:rsidRDefault="00451DB4">
              <w:r>
                <w:fldChar w:fldCharType="begin"/>
              </w:r>
              <w:r w:rsidR="003F151D">
                <w:instrText xml:space="preserve"> MACROBUTTON  SnrToggleCheckbox □适用 </w:instrText>
              </w:r>
              <w:r>
                <w:fldChar w:fldCharType="end"/>
              </w:r>
              <w:r>
                <w:fldChar w:fldCharType="begin"/>
              </w:r>
              <w:r w:rsidR="003F151D">
                <w:instrText xml:space="preserve"> MACROBUTTON  SnrToggleCheckbox √不适用 </w:instrText>
              </w:r>
              <w:r>
                <w:fldChar w:fldCharType="end"/>
              </w:r>
            </w:p>
          </w:sdtContent>
        </w:sdt>
      </w:sdtContent>
    </w:sdt>
    <w:bookmarkEnd w:id="263" w:displacedByCustomXml="prev"/>
    <w:bookmarkStart w:id="264" w:name="_Hlk10548122" w:displacedByCustomXml="next"/>
    <w:sdt>
      <w:sdtPr>
        <w:rPr>
          <w:rFonts w:ascii="宋体" w:hAnsi="宋体" w:cs="宋体" w:hint="eastAsia"/>
          <w:b w:val="0"/>
          <w:bCs w:val="0"/>
          <w:kern w:val="0"/>
          <w:szCs w:val="21"/>
        </w:rPr>
        <w:alias w:val="模块:坏账准备的情况"/>
        <w:tag w:val="_SEC_7efe43f77bc44437a16fe9cc44dc64d6"/>
        <w:id w:val="-1392346149"/>
        <w:lock w:val="sdtLocked"/>
        <w:placeholder>
          <w:docPart w:val="GBC22222222222222222222222222222"/>
        </w:placeholder>
      </w:sdtPr>
      <w:sdtEndPr>
        <w:rPr>
          <w:rFonts w:hint="default"/>
        </w:rPr>
      </w:sdtEndPr>
      <w:sdtContent>
        <w:p w14:paraId="4CCD58F0" w14:textId="77777777" w:rsidR="00137558" w:rsidRDefault="00451DB4">
          <w:pPr>
            <w:pStyle w:val="4"/>
            <w:numPr>
              <w:ilvl w:val="3"/>
              <w:numId w:val="80"/>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841384508"/>
            <w:lock w:val="sdtLocked"/>
            <w:placeholder>
              <w:docPart w:val="GBC22222222222222222222222222222"/>
            </w:placeholder>
          </w:sdtPr>
          <w:sdtContent>
            <w:p w14:paraId="7CD9DD07" w14:textId="77777777" w:rsidR="00137558" w:rsidRDefault="00451DB4">
              <w:r>
                <w:fldChar w:fldCharType="begin"/>
              </w:r>
              <w:r w:rsidR="003F151D">
                <w:instrText xml:space="preserve"> MACROBUTTON  SnrToggleCheckbox √适用 </w:instrText>
              </w:r>
              <w:r>
                <w:fldChar w:fldCharType="end"/>
              </w:r>
              <w:r>
                <w:fldChar w:fldCharType="begin"/>
              </w:r>
              <w:r w:rsidR="003F151D">
                <w:instrText xml:space="preserve"> MACROBUTTON  SnrToggleCheckbox □不适用 </w:instrText>
              </w:r>
              <w:r>
                <w:fldChar w:fldCharType="end"/>
              </w:r>
            </w:p>
          </w:sdtContent>
        </w:sdt>
        <w:p w14:paraId="4D0160AF" w14:textId="77777777" w:rsidR="00137558" w:rsidRDefault="00451DB4">
          <w:pPr>
            <w:pStyle w:val="ad"/>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11940724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1887405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1"/>
            <w:tblW w:w="5173"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99"/>
            <w:gridCol w:w="1696"/>
            <w:gridCol w:w="1591"/>
            <w:gridCol w:w="985"/>
            <w:gridCol w:w="983"/>
            <w:gridCol w:w="722"/>
            <w:gridCol w:w="1696"/>
          </w:tblGrid>
          <w:tr w:rsidR="003F151D" w14:paraId="3A559A8A" w14:textId="77777777" w:rsidTr="00EA5F0D">
            <w:sdt>
              <w:sdtPr>
                <w:tag w:val="_PLD_eb515a63c0e744098c94b279d63caf4e"/>
                <w:id w:val="-769313086"/>
                <w:lock w:val="sdtLocked"/>
              </w:sdtPr>
              <w:sdtContent>
                <w:tc>
                  <w:tcPr>
                    <w:tcW w:w="908" w:type="pct"/>
                    <w:vMerge w:val="restart"/>
                    <w:shd w:val="clear" w:color="auto" w:fill="FFFFFF"/>
                    <w:vAlign w:val="center"/>
                  </w:tcPr>
                  <w:p w14:paraId="48E6FF40" w14:textId="77777777" w:rsidR="003F151D" w:rsidRDefault="003F151D" w:rsidP="00EA68AE">
                    <w:pPr>
                      <w:jc w:val="center"/>
                    </w:pPr>
                    <w:r>
                      <w:t>类别</w:t>
                    </w:r>
                  </w:p>
                </w:tc>
              </w:sdtContent>
            </w:sdt>
            <w:sdt>
              <w:sdtPr>
                <w:tag w:val="_PLD_a39850dac4d142e8b7a712dce9edad36"/>
                <w:id w:val="291560839"/>
                <w:lock w:val="sdtLocked"/>
              </w:sdtPr>
              <w:sdtContent>
                <w:tc>
                  <w:tcPr>
                    <w:tcW w:w="900" w:type="pct"/>
                    <w:vMerge w:val="restart"/>
                    <w:shd w:val="clear" w:color="auto" w:fill="FFFFFF"/>
                    <w:vAlign w:val="center"/>
                  </w:tcPr>
                  <w:p w14:paraId="60DB26BF" w14:textId="77777777" w:rsidR="003F151D" w:rsidRDefault="003F151D" w:rsidP="00EA68AE">
                    <w:pPr>
                      <w:jc w:val="center"/>
                    </w:pPr>
                    <w:r>
                      <w:t>期初余额</w:t>
                    </w:r>
                  </w:p>
                </w:tc>
              </w:sdtContent>
            </w:sdt>
            <w:sdt>
              <w:sdtPr>
                <w:tag w:val="_PLD_96686c7add8a4f2a8fa109c753f44a0b"/>
                <w:id w:val="-263692096"/>
                <w:lock w:val="sdtLocked"/>
              </w:sdtPr>
              <w:sdtContent>
                <w:tc>
                  <w:tcPr>
                    <w:tcW w:w="2287" w:type="pct"/>
                    <w:gridSpan w:val="4"/>
                    <w:shd w:val="clear" w:color="auto" w:fill="FFFFFF"/>
                    <w:vAlign w:val="center"/>
                  </w:tcPr>
                  <w:p w14:paraId="526A47D3" w14:textId="77777777" w:rsidR="003F151D" w:rsidRDefault="003F151D" w:rsidP="00EA68AE">
                    <w:pPr>
                      <w:jc w:val="center"/>
                    </w:pPr>
                    <w:r>
                      <w:rPr>
                        <w:rFonts w:hint="eastAsia"/>
                      </w:rPr>
                      <w:t>本期变动</w:t>
                    </w:r>
                    <w:r>
                      <w:t>金额</w:t>
                    </w:r>
                  </w:p>
                </w:tc>
              </w:sdtContent>
            </w:sdt>
            <w:sdt>
              <w:sdtPr>
                <w:tag w:val="_PLD_2aef0abd937f4f5283fac84c8a1afc2d"/>
                <w:id w:val="181797148"/>
                <w:lock w:val="sdtLocked"/>
              </w:sdtPr>
              <w:sdtContent>
                <w:tc>
                  <w:tcPr>
                    <w:tcW w:w="905" w:type="pct"/>
                    <w:vMerge w:val="restart"/>
                    <w:shd w:val="clear" w:color="auto" w:fill="FFFFFF"/>
                    <w:vAlign w:val="center"/>
                  </w:tcPr>
                  <w:p w14:paraId="52524CB5" w14:textId="77777777" w:rsidR="003F151D" w:rsidRDefault="003F151D" w:rsidP="00EA68AE">
                    <w:pPr>
                      <w:jc w:val="center"/>
                    </w:pPr>
                    <w:r>
                      <w:t>期末余额</w:t>
                    </w:r>
                  </w:p>
                </w:tc>
              </w:sdtContent>
            </w:sdt>
          </w:tr>
          <w:tr w:rsidR="00EA5F0D" w14:paraId="7C020F21" w14:textId="77777777" w:rsidTr="00EA5F0D">
            <w:tc>
              <w:tcPr>
                <w:tcW w:w="908" w:type="pct"/>
                <w:vMerge/>
                <w:shd w:val="clear" w:color="auto" w:fill="FFFFFF"/>
                <w:vAlign w:val="center"/>
              </w:tcPr>
              <w:p w14:paraId="0116715C" w14:textId="77777777" w:rsidR="003F151D" w:rsidRDefault="003F151D" w:rsidP="00EA68AE">
                <w:pPr>
                  <w:jc w:val="center"/>
                </w:pPr>
              </w:p>
            </w:tc>
            <w:tc>
              <w:tcPr>
                <w:tcW w:w="900" w:type="pct"/>
                <w:vMerge/>
                <w:shd w:val="clear" w:color="auto" w:fill="FFFFFF"/>
                <w:vAlign w:val="center"/>
              </w:tcPr>
              <w:p w14:paraId="55078600" w14:textId="77777777" w:rsidR="003F151D" w:rsidRDefault="003F151D" w:rsidP="00EA68AE">
                <w:pPr>
                  <w:jc w:val="center"/>
                </w:pPr>
              </w:p>
            </w:tc>
            <w:sdt>
              <w:sdtPr>
                <w:tag w:val="_PLD_0d882cd108804ecc85c8ea70ca9a0022"/>
                <w:id w:val="-401442604"/>
                <w:lock w:val="sdtLocked"/>
              </w:sdtPr>
              <w:sdtContent>
                <w:tc>
                  <w:tcPr>
                    <w:tcW w:w="849" w:type="pct"/>
                    <w:shd w:val="clear" w:color="auto" w:fill="FFFFFF"/>
                    <w:vAlign w:val="center"/>
                  </w:tcPr>
                  <w:p w14:paraId="1CAC94F5" w14:textId="77777777" w:rsidR="003F151D" w:rsidRDefault="003F151D" w:rsidP="00EA68AE">
                    <w:pPr>
                      <w:jc w:val="center"/>
                    </w:pPr>
                    <w:r>
                      <w:t>计提</w:t>
                    </w:r>
                  </w:p>
                </w:tc>
              </w:sdtContent>
            </w:sdt>
            <w:sdt>
              <w:sdtPr>
                <w:tag w:val="_PLD_e2116bf770074307b5326d2e261c8b91"/>
                <w:id w:val="-982691138"/>
                <w:lock w:val="sdtLocked"/>
              </w:sdtPr>
              <w:sdtContent>
                <w:tc>
                  <w:tcPr>
                    <w:tcW w:w="527" w:type="pct"/>
                    <w:shd w:val="clear" w:color="auto" w:fill="FFFFFF"/>
                    <w:vAlign w:val="center"/>
                  </w:tcPr>
                  <w:p w14:paraId="23DB299D" w14:textId="77777777" w:rsidR="003F151D" w:rsidRDefault="003F151D" w:rsidP="00EA68AE">
                    <w:pPr>
                      <w:jc w:val="center"/>
                    </w:pPr>
                    <w:r>
                      <w:rPr>
                        <w:rFonts w:hint="eastAsia"/>
                      </w:rPr>
                      <w:t>收回或转回</w:t>
                    </w:r>
                  </w:p>
                </w:tc>
              </w:sdtContent>
            </w:sdt>
            <w:sdt>
              <w:sdtPr>
                <w:tag w:val="_PLD_ecb1755ff206448580b99e0999e516f9"/>
                <w:id w:val="-1490174836"/>
                <w:lock w:val="sdtLocked"/>
              </w:sdtPr>
              <w:sdtContent>
                <w:tc>
                  <w:tcPr>
                    <w:tcW w:w="526" w:type="pct"/>
                    <w:shd w:val="clear" w:color="auto" w:fill="FFFFFF"/>
                    <w:vAlign w:val="center"/>
                  </w:tcPr>
                  <w:p w14:paraId="29D81EC3" w14:textId="77777777" w:rsidR="003F151D" w:rsidRDefault="003F151D" w:rsidP="00EA68AE">
                    <w:pPr>
                      <w:jc w:val="center"/>
                    </w:pPr>
                    <w:r>
                      <w:rPr>
                        <w:rFonts w:hint="eastAsia"/>
                      </w:rPr>
                      <w:t>转销或核销</w:t>
                    </w:r>
                  </w:p>
                </w:tc>
              </w:sdtContent>
            </w:sdt>
            <w:tc>
              <w:tcPr>
                <w:tcW w:w="386" w:type="pct"/>
                <w:shd w:val="clear" w:color="auto" w:fill="FFFFFF"/>
                <w:vAlign w:val="center"/>
              </w:tcPr>
              <w:sdt>
                <w:sdtPr>
                  <w:rPr>
                    <w:rFonts w:hint="eastAsia"/>
                  </w:rPr>
                  <w:tag w:val="_PLD_1b39a62bca3c4844a14e6b043f874971"/>
                  <w:id w:val="-1453396923"/>
                  <w:lock w:val="sdtLocked"/>
                </w:sdtPr>
                <w:sdtContent>
                  <w:p w14:paraId="6320F78E" w14:textId="77777777" w:rsidR="003F151D" w:rsidRDefault="003F151D" w:rsidP="00EA5F0D">
                    <w:pPr>
                      <w:jc w:val="center"/>
                    </w:pPr>
                    <w:r>
                      <w:rPr>
                        <w:rFonts w:hint="eastAsia"/>
                      </w:rPr>
                      <w:t>其他变动</w:t>
                    </w:r>
                  </w:p>
                </w:sdtContent>
              </w:sdt>
            </w:tc>
            <w:tc>
              <w:tcPr>
                <w:tcW w:w="905" w:type="pct"/>
                <w:vMerge/>
                <w:shd w:val="clear" w:color="auto" w:fill="FFFFFF"/>
                <w:vAlign w:val="center"/>
              </w:tcPr>
              <w:p w14:paraId="02C5DED4" w14:textId="77777777" w:rsidR="003F151D" w:rsidRDefault="003F151D" w:rsidP="00EA68AE">
                <w:pPr>
                  <w:jc w:val="right"/>
                </w:pPr>
              </w:p>
            </w:tc>
          </w:tr>
          <w:sdt>
            <w:sdtPr>
              <w:alias w:val="其他应收款坏账准备明细"/>
              <w:tag w:val="_TUP_57c26c8d4c2d4626b7f224edb53fa9e6"/>
              <w:id w:val="1842509786"/>
              <w:lock w:val="sdtLocked"/>
            </w:sdtPr>
            <w:sdtContent>
              <w:tr w:rsidR="003F151D" w14:paraId="70CCEF6F" w14:textId="77777777" w:rsidTr="00EA5F0D">
                <w:tc>
                  <w:tcPr>
                    <w:tcW w:w="908" w:type="pct"/>
                    <w:shd w:val="clear" w:color="auto" w:fill="auto"/>
                    <w:vAlign w:val="center"/>
                  </w:tcPr>
                  <w:p w14:paraId="760B53F5" w14:textId="77777777" w:rsidR="003F151D" w:rsidRDefault="003F151D" w:rsidP="00EA68AE">
                    <w:r>
                      <w:t>其他应收款坏账准备</w:t>
                    </w:r>
                  </w:p>
                </w:tc>
                <w:tc>
                  <w:tcPr>
                    <w:tcW w:w="900" w:type="pct"/>
                    <w:shd w:val="clear" w:color="auto" w:fill="auto"/>
                    <w:vAlign w:val="center"/>
                  </w:tcPr>
                  <w:p w14:paraId="2BA0CF39" w14:textId="77777777" w:rsidR="003F151D" w:rsidRDefault="003F151D" w:rsidP="00EA5F0D">
                    <w:pPr>
                      <w:jc w:val="right"/>
                    </w:pPr>
                    <w:r>
                      <w:t>166,868,200.65</w:t>
                    </w:r>
                  </w:p>
                </w:tc>
                <w:tc>
                  <w:tcPr>
                    <w:tcW w:w="849" w:type="pct"/>
                    <w:shd w:val="clear" w:color="auto" w:fill="auto"/>
                    <w:vAlign w:val="center"/>
                  </w:tcPr>
                  <w:p w14:paraId="533A82DD" w14:textId="77777777" w:rsidR="003F151D" w:rsidRDefault="003F151D" w:rsidP="00EA5F0D">
                    <w:pPr>
                      <w:jc w:val="right"/>
                    </w:pPr>
                    <w:r>
                      <w:t>16,944,121.04</w:t>
                    </w:r>
                  </w:p>
                </w:tc>
                <w:tc>
                  <w:tcPr>
                    <w:tcW w:w="527" w:type="pct"/>
                    <w:shd w:val="clear" w:color="auto" w:fill="auto"/>
                    <w:vAlign w:val="center"/>
                  </w:tcPr>
                  <w:p w14:paraId="06BB4B3B" w14:textId="77777777" w:rsidR="003F151D" w:rsidRDefault="003F151D" w:rsidP="00EA5F0D">
                    <w:pPr>
                      <w:jc w:val="right"/>
                    </w:pPr>
                  </w:p>
                </w:tc>
                <w:tc>
                  <w:tcPr>
                    <w:tcW w:w="526" w:type="pct"/>
                    <w:vAlign w:val="center"/>
                  </w:tcPr>
                  <w:p w14:paraId="5A41BBF9" w14:textId="77777777" w:rsidR="003F151D" w:rsidRDefault="003F151D" w:rsidP="00EA5F0D">
                    <w:pPr>
                      <w:jc w:val="right"/>
                    </w:pPr>
                  </w:p>
                </w:tc>
                <w:tc>
                  <w:tcPr>
                    <w:tcW w:w="386" w:type="pct"/>
                    <w:vAlign w:val="center"/>
                  </w:tcPr>
                  <w:p w14:paraId="26D5195F" w14:textId="77777777" w:rsidR="003F151D" w:rsidRDefault="003F151D" w:rsidP="00EA5F0D">
                    <w:pPr>
                      <w:jc w:val="right"/>
                    </w:pPr>
                  </w:p>
                </w:tc>
                <w:tc>
                  <w:tcPr>
                    <w:tcW w:w="905" w:type="pct"/>
                    <w:shd w:val="clear" w:color="auto" w:fill="auto"/>
                    <w:vAlign w:val="center"/>
                  </w:tcPr>
                  <w:p w14:paraId="583B2A27" w14:textId="77777777" w:rsidR="003F151D" w:rsidRDefault="003F151D" w:rsidP="00EA5F0D">
                    <w:pPr>
                      <w:jc w:val="right"/>
                    </w:pPr>
                    <w:r>
                      <w:t>183,812,321.69</w:t>
                    </w:r>
                  </w:p>
                </w:tc>
              </w:tr>
            </w:sdtContent>
          </w:sdt>
          <w:tr w:rsidR="003F151D" w14:paraId="4EC9961B" w14:textId="77777777" w:rsidTr="00EA5F0D">
            <w:sdt>
              <w:sdtPr>
                <w:tag w:val="_PLD_6ecf64f375dd47799ee393325abe39ea"/>
                <w:id w:val="1138844030"/>
                <w:lock w:val="sdtLocked"/>
              </w:sdtPr>
              <w:sdtContent>
                <w:tc>
                  <w:tcPr>
                    <w:tcW w:w="908" w:type="pct"/>
                    <w:shd w:val="clear" w:color="auto" w:fill="auto"/>
                    <w:vAlign w:val="center"/>
                  </w:tcPr>
                  <w:p w14:paraId="010A6A4B" w14:textId="77777777" w:rsidR="003F151D" w:rsidRDefault="003F151D" w:rsidP="00EA68AE">
                    <w:pPr>
                      <w:jc w:val="center"/>
                    </w:pPr>
                    <w:r>
                      <w:rPr>
                        <w:rFonts w:hint="eastAsia"/>
                      </w:rPr>
                      <w:t>合计</w:t>
                    </w:r>
                  </w:p>
                </w:tc>
              </w:sdtContent>
            </w:sdt>
            <w:tc>
              <w:tcPr>
                <w:tcW w:w="900" w:type="pct"/>
                <w:shd w:val="clear" w:color="auto" w:fill="auto"/>
                <w:vAlign w:val="center"/>
              </w:tcPr>
              <w:p w14:paraId="079C6131" w14:textId="77777777" w:rsidR="003F151D" w:rsidRDefault="003F151D" w:rsidP="00EA5F0D">
                <w:pPr>
                  <w:jc w:val="right"/>
                  <w:rPr>
                    <w:sz w:val="24"/>
                    <w:szCs w:val="24"/>
                  </w:rPr>
                </w:pPr>
                <w:r>
                  <w:t>166,868,200.65</w:t>
                </w:r>
              </w:p>
            </w:tc>
            <w:tc>
              <w:tcPr>
                <w:tcW w:w="849" w:type="pct"/>
                <w:shd w:val="clear" w:color="auto" w:fill="auto"/>
                <w:vAlign w:val="center"/>
              </w:tcPr>
              <w:p w14:paraId="15495325" w14:textId="77777777" w:rsidR="003F151D" w:rsidRDefault="003F151D" w:rsidP="00EA5F0D">
                <w:pPr>
                  <w:jc w:val="right"/>
                  <w:rPr>
                    <w:sz w:val="24"/>
                    <w:szCs w:val="24"/>
                  </w:rPr>
                </w:pPr>
                <w:r>
                  <w:t>16,944,121.04</w:t>
                </w:r>
              </w:p>
            </w:tc>
            <w:tc>
              <w:tcPr>
                <w:tcW w:w="527" w:type="pct"/>
                <w:shd w:val="clear" w:color="auto" w:fill="auto"/>
                <w:vAlign w:val="center"/>
              </w:tcPr>
              <w:p w14:paraId="39077637" w14:textId="77777777" w:rsidR="003F151D" w:rsidRDefault="003F151D" w:rsidP="00EA5F0D">
                <w:pPr>
                  <w:jc w:val="right"/>
                  <w:rPr>
                    <w:sz w:val="24"/>
                    <w:szCs w:val="24"/>
                  </w:rPr>
                </w:pPr>
              </w:p>
            </w:tc>
            <w:tc>
              <w:tcPr>
                <w:tcW w:w="526" w:type="pct"/>
                <w:vAlign w:val="center"/>
              </w:tcPr>
              <w:p w14:paraId="6E4EEDE9" w14:textId="77777777" w:rsidR="003F151D" w:rsidRDefault="003F151D" w:rsidP="00EA5F0D">
                <w:pPr>
                  <w:jc w:val="right"/>
                  <w:rPr>
                    <w:sz w:val="24"/>
                    <w:szCs w:val="24"/>
                  </w:rPr>
                </w:pPr>
              </w:p>
            </w:tc>
            <w:tc>
              <w:tcPr>
                <w:tcW w:w="386" w:type="pct"/>
                <w:vAlign w:val="center"/>
              </w:tcPr>
              <w:p w14:paraId="650A0891" w14:textId="77777777" w:rsidR="003F151D" w:rsidRDefault="003F151D" w:rsidP="00EA5F0D">
                <w:pPr>
                  <w:jc w:val="right"/>
                  <w:rPr>
                    <w:sz w:val="24"/>
                    <w:szCs w:val="24"/>
                  </w:rPr>
                </w:pPr>
              </w:p>
            </w:tc>
            <w:tc>
              <w:tcPr>
                <w:tcW w:w="905" w:type="pct"/>
                <w:shd w:val="clear" w:color="auto" w:fill="auto"/>
                <w:vAlign w:val="center"/>
              </w:tcPr>
              <w:p w14:paraId="4CF78581" w14:textId="77777777" w:rsidR="003F151D" w:rsidRDefault="003F151D" w:rsidP="00EA5F0D">
                <w:pPr>
                  <w:jc w:val="right"/>
                  <w:rPr>
                    <w:sz w:val="24"/>
                    <w:szCs w:val="24"/>
                  </w:rPr>
                </w:pPr>
                <w:r>
                  <w:t>183,812,321.69</w:t>
                </w:r>
              </w:p>
            </w:tc>
          </w:tr>
        </w:tbl>
        <w:p w14:paraId="26906765" w14:textId="77777777" w:rsidR="003F151D" w:rsidRDefault="003F151D"/>
        <w:p w14:paraId="0CDB6284" w14:textId="77777777" w:rsidR="00137558" w:rsidRDefault="00451DB4">
          <w:r>
            <w:rPr>
              <w:rFonts w:hint="eastAsia"/>
            </w:rPr>
            <w:t>其中本期坏账准备转回或收回金额重要的：</w:t>
          </w:r>
        </w:p>
        <w:sdt>
          <w:sdtPr>
            <w:alias w:val="是否适用：其中本期其他应收账款坏账准备收回或转回金额重要的[双击切换]"/>
            <w:tag w:val="_GBC_4d2439aebd644da7889b9f279d8a4ec0"/>
            <w:id w:val="1859010561"/>
            <w:lock w:val="sdtLocked"/>
            <w:placeholder>
              <w:docPart w:val="GBC22222222222222222222222222222"/>
            </w:placeholder>
          </w:sdtPr>
          <w:sdtContent>
            <w:p w14:paraId="739287FA" w14:textId="0D5F8F5B" w:rsidR="00137558" w:rsidRDefault="00451DB4" w:rsidP="000B4D8D">
              <w:r>
                <w:fldChar w:fldCharType="begin"/>
              </w:r>
              <w:r w:rsidR="00D46EA9">
                <w:instrText xml:space="preserve">MACROBUTTON  SnrToggleCheckbox □适用 </w:instrText>
              </w:r>
              <w:r>
                <w:fldChar w:fldCharType="end"/>
              </w:r>
              <w:r>
                <w:fldChar w:fldCharType="begin"/>
              </w:r>
              <w:r w:rsidR="00D46EA9">
                <w:instrText xml:space="preserve"> MACROBUTTON  SnrToggleCheckbox √不适用 </w:instrText>
              </w:r>
              <w:r>
                <w:fldChar w:fldCharType="end"/>
              </w:r>
            </w:p>
          </w:sdtContent>
        </w:sdt>
      </w:sdtContent>
    </w:sdt>
    <w:bookmarkEnd w:id="264" w:displacedByCustomXml="prev"/>
    <w:sdt>
      <w:sdtPr>
        <w:rPr>
          <w:rFonts w:ascii="宋体" w:hAnsi="宋体" w:cs="宋体" w:hint="eastAsia"/>
          <w:b w:val="0"/>
          <w:bCs w:val="0"/>
          <w:kern w:val="0"/>
          <w:szCs w:val="24"/>
        </w:rPr>
        <w:alias w:val="模块:本期实际核销的其他应收款情况"/>
        <w:tag w:val="_SEC_ffe6c87a4f4a49bd9769cbeb746b444b"/>
        <w:id w:val="287241712"/>
        <w:lock w:val="sdtLocked"/>
        <w:placeholder>
          <w:docPart w:val="GBC22222222222222222222222222222"/>
        </w:placeholder>
      </w:sdtPr>
      <w:sdtEndPr>
        <w:rPr>
          <w:rFonts w:hint="default"/>
          <w:szCs w:val="21"/>
        </w:rPr>
      </w:sdtEndPr>
      <w:sdtContent>
        <w:p w14:paraId="577783AC" w14:textId="77777777" w:rsidR="00137558" w:rsidRDefault="00451DB4">
          <w:pPr>
            <w:pStyle w:val="4"/>
            <w:numPr>
              <w:ilvl w:val="3"/>
              <w:numId w:val="80"/>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300843721"/>
            <w:lock w:val="sdtLocked"/>
            <w:placeholder>
              <w:docPart w:val="GBC22222222222222222222222222222"/>
            </w:placeholder>
          </w:sdtPr>
          <w:sdtContent>
            <w:p w14:paraId="1F032F15" w14:textId="77777777" w:rsidR="00137558" w:rsidRDefault="00451DB4" w:rsidP="00D46EA9">
              <w:r>
                <w:fldChar w:fldCharType="begin"/>
              </w:r>
              <w:r w:rsidR="00D46EA9">
                <w:instrText xml:space="preserve"> MACROBUTTON  SnrToggleCheckbox □适用 </w:instrText>
              </w:r>
              <w:r>
                <w:fldChar w:fldCharType="end"/>
              </w:r>
              <w:r>
                <w:fldChar w:fldCharType="begin"/>
              </w:r>
              <w:r w:rsidR="00D46EA9">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548917693"/>
        <w:lock w:val="sdtLocked"/>
        <w:placeholder>
          <w:docPart w:val="GBC22222222222222222222222222222"/>
        </w:placeholder>
      </w:sdtPr>
      <w:sdtEndPr>
        <w:rPr>
          <w:rFonts w:hint="default"/>
        </w:rPr>
      </w:sdtEndPr>
      <w:sdtContent>
        <w:p w14:paraId="58320B0D" w14:textId="77777777" w:rsidR="00137558" w:rsidRDefault="00451DB4">
          <w:pPr>
            <w:snapToGrid w:val="0"/>
            <w:spacing w:line="240" w:lineRule="atLeast"/>
          </w:pPr>
          <w:r>
            <w:rPr>
              <w:rFonts w:hint="eastAsia"/>
            </w:rPr>
            <w:t>其他应收款核销说明：</w:t>
          </w:r>
        </w:p>
        <w:sdt>
          <w:sdtPr>
            <w:rPr>
              <w:bCs/>
            </w:rPr>
            <w:alias w:val="是否适用：母公司其他应收款核销说明[双击切换]"/>
            <w:tag w:val="_GBC_7e98a555990349648a39fba0c7228ab7"/>
            <w:id w:val="1642228498"/>
            <w:lock w:val="sdtLocked"/>
            <w:placeholder>
              <w:docPart w:val="GBC22222222222222222222222222222"/>
            </w:placeholder>
          </w:sdtPr>
          <w:sdtContent>
            <w:p w14:paraId="0714B1EC" w14:textId="3A348F05" w:rsidR="00137558" w:rsidRDefault="00451DB4" w:rsidP="000B4D8D">
              <w:pPr>
                <w:snapToGrid w:val="0"/>
                <w:spacing w:line="240" w:lineRule="atLeast"/>
              </w:pPr>
              <w:r>
                <w:rPr>
                  <w:bCs/>
                </w:rPr>
                <w:fldChar w:fldCharType="begin"/>
              </w:r>
              <w:r w:rsidR="00D46EA9">
                <w:instrText xml:space="preserve"> MACROBUTTON  SnrToggleCheckbox □适用 </w:instrText>
              </w:r>
              <w:r>
                <w:rPr>
                  <w:bCs/>
                </w:rPr>
                <w:fldChar w:fldCharType="end"/>
              </w:r>
              <w:r>
                <w:rPr>
                  <w:bCs/>
                </w:rPr>
                <w:fldChar w:fldCharType="begin"/>
              </w:r>
              <w:r w:rsidR="00D46EA9">
                <w:instrText xml:space="preserve"> MACROBUTTON  SnrToggleCheckbox √不适用 </w:instrText>
              </w:r>
              <w:r>
                <w:rPr>
                  <w:bCs/>
                </w:rPr>
                <w:fldChar w:fldCharType="end"/>
              </w:r>
            </w:p>
          </w:sdtContent>
        </w:sdt>
      </w:sdtContent>
    </w:sdt>
    <w:sdt>
      <w:sdtPr>
        <w:rPr>
          <w:rFonts w:ascii="宋体" w:hAnsi="宋体" w:cs="宋体" w:hint="eastAsia"/>
          <w:b w:val="0"/>
          <w:bCs w:val="0"/>
          <w:kern w:val="0"/>
          <w:szCs w:val="24"/>
        </w:rPr>
        <w:alias w:val="模块:按欠款方归集的期末余额前五名的其他应收款情况"/>
        <w:tag w:val="_GBC_c77f7efeabc1402191807946a9bfe714"/>
        <w:id w:val="672304637"/>
        <w:lock w:val="sdtLocked"/>
        <w:placeholder>
          <w:docPart w:val="GBC22222222222222222222222222222"/>
        </w:placeholder>
      </w:sdtPr>
      <w:sdtEndPr>
        <w:rPr>
          <w:rFonts w:hint="default"/>
          <w:szCs w:val="21"/>
        </w:rPr>
      </w:sdtEndPr>
      <w:sdtContent>
        <w:p w14:paraId="3FFA53DF" w14:textId="77777777" w:rsidR="00137558" w:rsidRDefault="00451DB4">
          <w:pPr>
            <w:pStyle w:val="4"/>
            <w:numPr>
              <w:ilvl w:val="3"/>
              <w:numId w:val="80"/>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43876010"/>
            <w:lock w:val="sdtLocked"/>
            <w:placeholder>
              <w:docPart w:val="GBC22222222222222222222222222222"/>
            </w:placeholder>
          </w:sdtPr>
          <w:sdtContent>
            <w:p w14:paraId="01706124" w14:textId="77777777" w:rsidR="00137558" w:rsidRDefault="00451DB4">
              <w:r>
                <w:fldChar w:fldCharType="begin"/>
              </w:r>
              <w:r w:rsidR="00D46EA9">
                <w:instrText xml:space="preserve"> MACROBUTTON  SnrToggleCheckbox √适用 </w:instrText>
              </w:r>
              <w:r>
                <w:fldChar w:fldCharType="end"/>
              </w:r>
              <w:r>
                <w:fldChar w:fldCharType="begin"/>
              </w:r>
              <w:r w:rsidR="00D46EA9">
                <w:instrText xml:space="preserve"> MACROBUTTON  SnrToggleCheckbox □不适用 </w:instrText>
              </w:r>
              <w:r>
                <w:fldChar w:fldCharType="end"/>
              </w:r>
            </w:p>
          </w:sdtContent>
        </w:sdt>
        <w:p w14:paraId="4F4B4E5C" w14:textId="77777777" w:rsidR="00137558" w:rsidRDefault="00451DB4">
          <w:pPr>
            <w:jc w:val="right"/>
          </w:pPr>
          <w:r>
            <w:rPr>
              <w:rFonts w:hint="eastAsia"/>
            </w:rPr>
            <w:t>单位：</w:t>
          </w:r>
          <w:sdt>
            <w:sdtPr>
              <w:rPr>
                <w:rFonts w:hint="eastAsia"/>
              </w:rPr>
              <w:alias w:val="单位：母公司财务附注：其他应收账款前五名欠款情况"/>
              <w:tag w:val="_GBC_5eaec4085c10422f90a7a09ee515d922"/>
              <w:id w:val="-1876380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2727149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862"/>
            <w:gridCol w:w="991"/>
            <w:gridCol w:w="1815"/>
            <w:gridCol w:w="1183"/>
            <w:gridCol w:w="2617"/>
            <w:gridCol w:w="1427"/>
          </w:tblGrid>
          <w:tr w:rsidR="00812912" w14:paraId="5B5D76DB" w14:textId="77777777" w:rsidTr="001029B7">
            <w:trPr>
              <w:cantSplit/>
            </w:trPr>
            <w:sdt>
              <w:sdtPr>
                <w:tag w:val="_PLD_1bf4103fa73c4527ab273af4182bdac9"/>
                <w:id w:val="194666890"/>
                <w:lock w:val="sdtLocked"/>
              </w:sdtPr>
              <w:sdtContent>
                <w:tc>
                  <w:tcPr>
                    <w:tcW w:w="485" w:type="pct"/>
                    <w:tcBorders>
                      <w:top w:val="single" w:sz="6" w:space="0" w:color="auto"/>
                      <w:left w:val="single" w:sz="6" w:space="0" w:color="auto"/>
                      <w:bottom w:val="single" w:sz="6" w:space="0" w:color="auto"/>
                      <w:right w:val="single" w:sz="6" w:space="0" w:color="auto"/>
                    </w:tcBorders>
                    <w:vAlign w:val="center"/>
                  </w:tcPr>
                  <w:p w14:paraId="10A6E955" w14:textId="77777777" w:rsidR="00812912" w:rsidRDefault="00812912" w:rsidP="001029B7">
                    <w:pPr>
                      <w:ind w:right="105"/>
                      <w:jc w:val="center"/>
                    </w:pPr>
                    <w:r>
                      <w:rPr>
                        <w:rFonts w:hint="eastAsia"/>
                      </w:rPr>
                      <w:t>单位名称</w:t>
                    </w:r>
                  </w:p>
                </w:tc>
              </w:sdtContent>
            </w:sdt>
            <w:sdt>
              <w:sdtPr>
                <w:tag w:val="_PLD_13e90710aaf8432b8989b8a8d1ceae0c"/>
                <w:id w:val="1127435455"/>
                <w:lock w:val="sdtLocked"/>
              </w:sdtPr>
              <w:sdtContent>
                <w:tc>
                  <w:tcPr>
                    <w:tcW w:w="557" w:type="pct"/>
                    <w:tcBorders>
                      <w:top w:val="single" w:sz="6" w:space="0" w:color="auto"/>
                      <w:left w:val="single" w:sz="6" w:space="0" w:color="auto"/>
                      <w:bottom w:val="single" w:sz="6" w:space="0" w:color="auto"/>
                      <w:right w:val="single" w:sz="6" w:space="0" w:color="auto"/>
                    </w:tcBorders>
                    <w:vAlign w:val="center"/>
                  </w:tcPr>
                  <w:p w14:paraId="6E5210A2" w14:textId="77777777" w:rsidR="00812912" w:rsidRDefault="00812912" w:rsidP="001029B7">
                    <w:pPr>
                      <w:ind w:right="73"/>
                      <w:jc w:val="center"/>
                    </w:pPr>
                    <w:r>
                      <w:rPr>
                        <w:rFonts w:hint="eastAsia"/>
                      </w:rPr>
                      <w:t>款项的性质</w:t>
                    </w:r>
                  </w:p>
                </w:tc>
              </w:sdtContent>
            </w:sdt>
            <w:sdt>
              <w:sdtPr>
                <w:tag w:val="_PLD_2272ceae47e74a6489bfeb2c73aa1f4a"/>
                <w:id w:val="-1923480756"/>
                <w:lock w:val="sdtLocked"/>
              </w:sdtPr>
              <w:sdtContent>
                <w:tc>
                  <w:tcPr>
                    <w:tcW w:w="1020" w:type="pct"/>
                    <w:tcBorders>
                      <w:top w:val="single" w:sz="6" w:space="0" w:color="auto"/>
                      <w:left w:val="single" w:sz="6" w:space="0" w:color="auto"/>
                      <w:bottom w:val="single" w:sz="6" w:space="0" w:color="auto"/>
                      <w:right w:val="single" w:sz="6" w:space="0" w:color="auto"/>
                    </w:tcBorders>
                    <w:vAlign w:val="center"/>
                  </w:tcPr>
                  <w:p w14:paraId="5D550961" w14:textId="77777777" w:rsidR="00812912" w:rsidRDefault="00812912" w:rsidP="001029B7">
                    <w:pPr>
                      <w:ind w:right="73"/>
                      <w:jc w:val="center"/>
                    </w:pPr>
                    <w:r>
                      <w:rPr>
                        <w:rFonts w:hint="eastAsia"/>
                      </w:rPr>
                      <w:t>期末余额</w:t>
                    </w:r>
                  </w:p>
                </w:tc>
              </w:sdtContent>
            </w:sdt>
            <w:sdt>
              <w:sdtPr>
                <w:tag w:val="_PLD_fcefa3ecef954c579974ef8beaeadf3a"/>
                <w:id w:val="-1076817975"/>
                <w:lock w:val="sdtLocked"/>
              </w:sdtPr>
              <w:sdtContent>
                <w:tc>
                  <w:tcPr>
                    <w:tcW w:w="665" w:type="pct"/>
                    <w:tcBorders>
                      <w:top w:val="single" w:sz="6" w:space="0" w:color="auto"/>
                      <w:left w:val="single" w:sz="6" w:space="0" w:color="auto"/>
                      <w:bottom w:val="single" w:sz="6" w:space="0" w:color="auto"/>
                      <w:right w:val="single" w:sz="6" w:space="0" w:color="auto"/>
                    </w:tcBorders>
                    <w:vAlign w:val="center"/>
                  </w:tcPr>
                  <w:p w14:paraId="2255AD53" w14:textId="77777777" w:rsidR="00812912" w:rsidRDefault="00812912" w:rsidP="001029B7">
                    <w:pPr>
                      <w:ind w:right="73"/>
                      <w:jc w:val="center"/>
                    </w:pPr>
                    <w:r>
                      <w:rPr>
                        <w:rFonts w:hint="eastAsia"/>
                      </w:rPr>
                      <w:t>账龄</w:t>
                    </w:r>
                  </w:p>
                </w:tc>
              </w:sdtContent>
            </w:sdt>
            <w:sdt>
              <w:sdtPr>
                <w:tag w:val="_PLD_13e1362304be4663873f1e8f72848948"/>
                <w:id w:val="-681352939"/>
                <w:lock w:val="sdtLocked"/>
              </w:sdtPr>
              <w:sdtContent>
                <w:tc>
                  <w:tcPr>
                    <w:tcW w:w="1471" w:type="pct"/>
                    <w:tcBorders>
                      <w:top w:val="single" w:sz="6" w:space="0" w:color="auto"/>
                      <w:left w:val="single" w:sz="6" w:space="0" w:color="auto"/>
                      <w:bottom w:val="single" w:sz="6" w:space="0" w:color="auto"/>
                      <w:right w:val="single" w:sz="6" w:space="0" w:color="auto"/>
                    </w:tcBorders>
                    <w:vAlign w:val="center"/>
                  </w:tcPr>
                  <w:p w14:paraId="4BE70FE2" w14:textId="77777777" w:rsidR="00812912" w:rsidRDefault="00812912" w:rsidP="001029B7">
                    <w:pPr>
                      <w:jc w:val="center"/>
                    </w:pPr>
                    <w:r>
                      <w:rPr>
                        <w:rFonts w:hint="eastAsia"/>
                      </w:rPr>
                      <w:t>占其他应收款期末余额合计数的比例(</w:t>
                    </w:r>
                    <w:r>
                      <w:t>%)</w:t>
                    </w:r>
                  </w:p>
                </w:tc>
              </w:sdtContent>
            </w:sdt>
            <w:sdt>
              <w:sdtPr>
                <w:tag w:val="_PLD_f2c7137b0fd6426d9d9640429eb47701"/>
                <w:id w:val="-1136726279"/>
                <w:lock w:val="sdtLocked"/>
              </w:sdtPr>
              <w:sdtContent>
                <w:tc>
                  <w:tcPr>
                    <w:tcW w:w="802" w:type="pct"/>
                    <w:tcBorders>
                      <w:top w:val="single" w:sz="6" w:space="0" w:color="auto"/>
                      <w:left w:val="single" w:sz="6" w:space="0" w:color="auto"/>
                      <w:bottom w:val="single" w:sz="6" w:space="0" w:color="auto"/>
                      <w:right w:val="single" w:sz="6" w:space="0" w:color="auto"/>
                    </w:tcBorders>
                    <w:vAlign w:val="center"/>
                  </w:tcPr>
                  <w:p w14:paraId="7A593CEC" w14:textId="77777777" w:rsidR="00812912" w:rsidRDefault="00812912" w:rsidP="001029B7">
                    <w:pPr>
                      <w:jc w:val="center"/>
                    </w:pPr>
                    <w:r>
                      <w:rPr>
                        <w:rFonts w:hint="eastAsia"/>
                      </w:rPr>
                      <w:t>坏账准备</w:t>
                    </w:r>
                  </w:p>
                  <w:p w14:paraId="4C83122F" w14:textId="77777777" w:rsidR="00812912" w:rsidRDefault="00812912" w:rsidP="001029B7">
                    <w:pPr>
                      <w:jc w:val="center"/>
                    </w:pPr>
                    <w:r>
                      <w:rPr>
                        <w:rFonts w:hint="eastAsia"/>
                      </w:rPr>
                      <w:t>期末余额</w:t>
                    </w:r>
                  </w:p>
                </w:tc>
              </w:sdtContent>
            </w:sdt>
          </w:tr>
          <w:sdt>
            <w:sdtPr>
              <w:rPr>
                <w:rFonts w:asciiTheme="minorHAnsi" w:eastAsiaTheme="minorEastAsia" w:hAnsiTheme="minorHAnsi" w:cstheme="minorBidi" w:hint="eastAsia"/>
                <w:kern w:val="2"/>
                <w:szCs w:val="22"/>
              </w:rPr>
              <w:alias w:val="其他应收款欠款户"/>
              <w:tag w:val="_GBC_3912a12d540a40c8946b4121501bca53"/>
              <w:id w:val="1008565932"/>
              <w:lock w:val="sdtLocked"/>
            </w:sdtPr>
            <w:sdtContent>
              <w:tr w:rsidR="00812912" w14:paraId="31521674" w14:textId="77777777" w:rsidTr="001029B7">
                <w:trPr>
                  <w:cantSplit/>
                </w:trPr>
                <w:tc>
                  <w:tcPr>
                    <w:tcW w:w="485" w:type="pct"/>
                    <w:tcBorders>
                      <w:top w:val="single" w:sz="6" w:space="0" w:color="auto"/>
                      <w:left w:val="single" w:sz="6" w:space="0" w:color="auto"/>
                      <w:bottom w:val="single" w:sz="6" w:space="0" w:color="auto"/>
                      <w:right w:val="single" w:sz="6" w:space="0" w:color="auto"/>
                    </w:tcBorders>
                    <w:vAlign w:val="center"/>
                  </w:tcPr>
                  <w:p w14:paraId="2BA58AF9" w14:textId="77777777" w:rsidR="00812912" w:rsidRDefault="00812912" w:rsidP="001029B7">
                    <w:pPr>
                      <w:ind w:right="105"/>
                    </w:pPr>
                    <w:r>
                      <w:t>客户1</w:t>
                    </w:r>
                  </w:p>
                </w:tc>
                <w:tc>
                  <w:tcPr>
                    <w:tcW w:w="557" w:type="pct"/>
                    <w:tcBorders>
                      <w:top w:val="single" w:sz="6" w:space="0" w:color="auto"/>
                      <w:left w:val="single" w:sz="6" w:space="0" w:color="auto"/>
                      <w:bottom w:val="single" w:sz="6" w:space="0" w:color="auto"/>
                      <w:right w:val="single" w:sz="6" w:space="0" w:color="auto"/>
                    </w:tcBorders>
                    <w:vAlign w:val="center"/>
                  </w:tcPr>
                  <w:p w14:paraId="08D13D04" w14:textId="77777777" w:rsidR="00812912" w:rsidRDefault="00812912" w:rsidP="001029B7">
                    <w:pPr>
                      <w:ind w:right="73"/>
                    </w:pPr>
                    <w:r>
                      <w:t>往来款</w:t>
                    </w:r>
                  </w:p>
                </w:tc>
                <w:tc>
                  <w:tcPr>
                    <w:tcW w:w="1020" w:type="pct"/>
                    <w:tcBorders>
                      <w:top w:val="single" w:sz="6" w:space="0" w:color="auto"/>
                      <w:left w:val="single" w:sz="6" w:space="0" w:color="auto"/>
                      <w:bottom w:val="single" w:sz="6" w:space="0" w:color="auto"/>
                      <w:right w:val="single" w:sz="6" w:space="0" w:color="auto"/>
                    </w:tcBorders>
                    <w:vAlign w:val="center"/>
                  </w:tcPr>
                  <w:p w14:paraId="5E1E6BAA" w14:textId="77777777" w:rsidR="00812912" w:rsidRDefault="00812912" w:rsidP="001029B7">
                    <w:pPr>
                      <w:ind w:right="73"/>
                      <w:jc w:val="right"/>
                    </w:pPr>
                    <w:r>
                      <w:t>3,893,377,104.58</w:t>
                    </w:r>
                  </w:p>
                </w:tc>
                <w:tc>
                  <w:tcPr>
                    <w:tcW w:w="665" w:type="pct"/>
                    <w:tcBorders>
                      <w:top w:val="single" w:sz="6" w:space="0" w:color="auto"/>
                      <w:left w:val="single" w:sz="6" w:space="0" w:color="auto"/>
                      <w:bottom w:val="single" w:sz="6" w:space="0" w:color="auto"/>
                      <w:right w:val="single" w:sz="6" w:space="0" w:color="auto"/>
                    </w:tcBorders>
                    <w:vAlign w:val="center"/>
                  </w:tcPr>
                  <w:p w14:paraId="50152EDA" w14:textId="77777777" w:rsidR="00812912" w:rsidRDefault="00812912" w:rsidP="001029B7">
                    <w:pPr>
                      <w:ind w:right="73"/>
                      <w:jc w:val="right"/>
                    </w:pPr>
                    <w:r>
                      <w:t>1年以内</w:t>
                    </w:r>
                  </w:p>
                </w:tc>
                <w:tc>
                  <w:tcPr>
                    <w:tcW w:w="1471" w:type="pct"/>
                    <w:tcBorders>
                      <w:top w:val="single" w:sz="6" w:space="0" w:color="auto"/>
                      <w:left w:val="single" w:sz="6" w:space="0" w:color="auto"/>
                      <w:bottom w:val="single" w:sz="6" w:space="0" w:color="auto"/>
                      <w:right w:val="single" w:sz="6" w:space="0" w:color="auto"/>
                    </w:tcBorders>
                    <w:vAlign w:val="center"/>
                  </w:tcPr>
                  <w:p w14:paraId="57B32FB8" w14:textId="77777777" w:rsidR="00812912" w:rsidRDefault="00812912" w:rsidP="001029B7">
                    <w:pPr>
                      <w:jc w:val="right"/>
                    </w:pPr>
                    <w:r>
                      <w:t>35.51</w:t>
                    </w:r>
                  </w:p>
                </w:tc>
                <w:tc>
                  <w:tcPr>
                    <w:tcW w:w="802" w:type="pct"/>
                    <w:tcBorders>
                      <w:top w:val="single" w:sz="6" w:space="0" w:color="auto"/>
                      <w:left w:val="single" w:sz="6" w:space="0" w:color="auto"/>
                      <w:bottom w:val="single" w:sz="6" w:space="0" w:color="auto"/>
                      <w:right w:val="single" w:sz="6" w:space="0" w:color="auto"/>
                    </w:tcBorders>
                    <w:vAlign w:val="center"/>
                  </w:tcPr>
                  <w:p w14:paraId="103A8D79" w14:textId="77777777" w:rsidR="00812912" w:rsidRDefault="00812912" w:rsidP="001029B7">
                    <w:pPr>
                      <w:jc w:val="right"/>
                    </w:pPr>
                  </w:p>
                </w:tc>
              </w:tr>
            </w:sdtContent>
          </w:sdt>
          <w:sdt>
            <w:sdtPr>
              <w:rPr>
                <w:rFonts w:asciiTheme="minorHAnsi" w:eastAsiaTheme="minorEastAsia" w:hAnsiTheme="minorHAnsi" w:cstheme="minorBidi" w:hint="eastAsia"/>
                <w:kern w:val="2"/>
                <w:szCs w:val="22"/>
              </w:rPr>
              <w:alias w:val="其他应收款欠款户"/>
              <w:tag w:val="_GBC_3912a12d540a40c8946b4121501bca53"/>
              <w:id w:val="2007626892"/>
              <w:lock w:val="sdtLocked"/>
            </w:sdtPr>
            <w:sdtContent>
              <w:tr w:rsidR="00812912" w14:paraId="51315A9F" w14:textId="77777777" w:rsidTr="001029B7">
                <w:trPr>
                  <w:cantSplit/>
                </w:trPr>
                <w:tc>
                  <w:tcPr>
                    <w:tcW w:w="485" w:type="pct"/>
                    <w:tcBorders>
                      <w:top w:val="single" w:sz="6" w:space="0" w:color="auto"/>
                      <w:left w:val="single" w:sz="6" w:space="0" w:color="auto"/>
                      <w:bottom w:val="single" w:sz="6" w:space="0" w:color="auto"/>
                      <w:right w:val="single" w:sz="6" w:space="0" w:color="auto"/>
                    </w:tcBorders>
                    <w:vAlign w:val="center"/>
                  </w:tcPr>
                  <w:p w14:paraId="533E8C9A" w14:textId="249B231D" w:rsidR="00812912" w:rsidRDefault="00812912" w:rsidP="00812912">
                    <w:pPr>
                      <w:ind w:right="105"/>
                    </w:pPr>
                    <w:r>
                      <w:t>客户</w:t>
                    </w:r>
                    <w:r>
                      <w:rPr>
                        <w:rFonts w:hint="eastAsia"/>
                      </w:rPr>
                      <w:t>2</w:t>
                    </w:r>
                  </w:p>
                </w:tc>
                <w:tc>
                  <w:tcPr>
                    <w:tcW w:w="557" w:type="pct"/>
                    <w:tcBorders>
                      <w:top w:val="single" w:sz="6" w:space="0" w:color="auto"/>
                      <w:left w:val="single" w:sz="6" w:space="0" w:color="auto"/>
                      <w:bottom w:val="single" w:sz="6" w:space="0" w:color="auto"/>
                      <w:right w:val="single" w:sz="6" w:space="0" w:color="auto"/>
                    </w:tcBorders>
                    <w:vAlign w:val="center"/>
                  </w:tcPr>
                  <w:p w14:paraId="21A4BFBF" w14:textId="77777777" w:rsidR="00812912" w:rsidRDefault="00812912" w:rsidP="001029B7">
                    <w:pPr>
                      <w:ind w:right="73"/>
                    </w:pPr>
                    <w:r>
                      <w:t>往来款</w:t>
                    </w:r>
                  </w:p>
                </w:tc>
                <w:tc>
                  <w:tcPr>
                    <w:tcW w:w="1020" w:type="pct"/>
                    <w:tcBorders>
                      <w:top w:val="single" w:sz="6" w:space="0" w:color="auto"/>
                      <w:left w:val="single" w:sz="6" w:space="0" w:color="auto"/>
                      <w:bottom w:val="single" w:sz="6" w:space="0" w:color="auto"/>
                      <w:right w:val="single" w:sz="6" w:space="0" w:color="auto"/>
                    </w:tcBorders>
                    <w:vAlign w:val="center"/>
                  </w:tcPr>
                  <w:p w14:paraId="485CC705" w14:textId="77777777" w:rsidR="00812912" w:rsidRDefault="00812912" w:rsidP="001029B7">
                    <w:pPr>
                      <w:ind w:right="73"/>
                      <w:jc w:val="right"/>
                    </w:pPr>
                    <w:r>
                      <w:t>795,637,022.32</w:t>
                    </w:r>
                  </w:p>
                </w:tc>
                <w:tc>
                  <w:tcPr>
                    <w:tcW w:w="665" w:type="pct"/>
                    <w:tcBorders>
                      <w:top w:val="single" w:sz="6" w:space="0" w:color="auto"/>
                      <w:left w:val="single" w:sz="6" w:space="0" w:color="auto"/>
                      <w:bottom w:val="single" w:sz="6" w:space="0" w:color="auto"/>
                      <w:right w:val="single" w:sz="6" w:space="0" w:color="auto"/>
                    </w:tcBorders>
                    <w:vAlign w:val="center"/>
                  </w:tcPr>
                  <w:p w14:paraId="2A4BF358" w14:textId="77777777" w:rsidR="00812912" w:rsidRDefault="00812912" w:rsidP="001029B7">
                    <w:pPr>
                      <w:ind w:right="73"/>
                      <w:jc w:val="right"/>
                    </w:pPr>
                    <w:r>
                      <w:t>1年以内</w:t>
                    </w:r>
                  </w:p>
                </w:tc>
                <w:tc>
                  <w:tcPr>
                    <w:tcW w:w="1471" w:type="pct"/>
                    <w:tcBorders>
                      <w:top w:val="single" w:sz="6" w:space="0" w:color="auto"/>
                      <w:left w:val="single" w:sz="6" w:space="0" w:color="auto"/>
                      <w:bottom w:val="single" w:sz="6" w:space="0" w:color="auto"/>
                      <w:right w:val="single" w:sz="6" w:space="0" w:color="auto"/>
                    </w:tcBorders>
                    <w:vAlign w:val="center"/>
                  </w:tcPr>
                  <w:p w14:paraId="3EC3395B" w14:textId="77777777" w:rsidR="00812912" w:rsidRDefault="00812912" w:rsidP="001029B7">
                    <w:pPr>
                      <w:jc w:val="right"/>
                    </w:pPr>
                    <w:r>
                      <w:t>7.26</w:t>
                    </w:r>
                  </w:p>
                </w:tc>
                <w:tc>
                  <w:tcPr>
                    <w:tcW w:w="802" w:type="pct"/>
                    <w:tcBorders>
                      <w:top w:val="single" w:sz="6" w:space="0" w:color="auto"/>
                      <w:left w:val="single" w:sz="6" w:space="0" w:color="auto"/>
                      <w:bottom w:val="single" w:sz="6" w:space="0" w:color="auto"/>
                      <w:right w:val="single" w:sz="6" w:space="0" w:color="auto"/>
                    </w:tcBorders>
                    <w:vAlign w:val="center"/>
                  </w:tcPr>
                  <w:p w14:paraId="627C2F59" w14:textId="77777777" w:rsidR="00812912" w:rsidRDefault="00812912" w:rsidP="001029B7">
                    <w:pPr>
                      <w:jc w:val="right"/>
                    </w:pPr>
                  </w:p>
                </w:tc>
              </w:tr>
            </w:sdtContent>
          </w:sdt>
          <w:sdt>
            <w:sdtPr>
              <w:rPr>
                <w:rFonts w:asciiTheme="minorHAnsi" w:eastAsiaTheme="minorEastAsia" w:hAnsiTheme="minorHAnsi" w:cstheme="minorBidi" w:hint="eastAsia"/>
                <w:kern w:val="2"/>
                <w:szCs w:val="22"/>
              </w:rPr>
              <w:alias w:val="其他应收款欠款户"/>
              <w:tag w:val="_GBC_3912a12d540a40c8946b4121501bca53"/>
              <w:id w:val="1372729184"/>
              <w:lock w:val="sdtLocked"/>
            </w:sdtPr>
            <w:sdtContent>
              <w:tr w:rsidR="00812912" w14:paraId="1EE290D2" w14:textId="77777777" w:rsidTr="001029B7">
                <w:trPr>
                  <w:cantSplit/>
                </w:trPr>
                <w:tc>
                  <w:tcPr>
                    <w:tcW w:w="485" w:type="pct"/>
                    <w:tcBorders>
                      <w:top w:val="single" w:sz="6" w:space="0" w:color="auto"/>
                      <w:left w:val="single" w:sz="6" w:space="0" w:color="auto"/>
                      <w:bottom w:val="single" w:sz="6" w:space="0" w:color="auto"/>
                      <w:right w:val="single" w:sz="6" w:space="0" w:color="auto"/>
                    </w:tcBorders>
                    <w:vAlign w:val="center"/>
                  </w:tcPr>
                  <w:p w14:paraId="6D6E782D" w14:textId="5F01D55A" w:rsidR="00812912" w:rsidRDefault="00812912" w:rsidP="00812912">
                    <w:pPr>
                      <w:ind w:right="105"/>
                    </w:pPr>
                    <w:r>
                      <w:t>客户</w:t>
                    </w:r>
                    <w:r>
                      <w:rPr>
                        <w:rFonts w:hint="eastAsia"/>
                      </w:rPr>
                      <w:t>3</w:t>
                    </w:r>
                  </w:p>
                </w:tc>
                <w:tc>
                  <w:tcPr>
                    <w:tcW w:w="557" w:type="pct"/>
                    <w:tcBorders>
                      <w:top w:val="single" w:sz="6" w:space="0" w:color="auto"/>
                      <w:left w:val="single" w:sz="6" w:space="0" w:color="auto"/>
                      <w:bottom w:val="single" w:sz="6" w:space="0" w:color="auto"/>
                      <w:right w:val="single" w:sz="6" w:space="0" w:color="auto"/>
                    </w:tcBorders>
                    <w:vAlign w:val="center"/>
                  </w:tcPr>
                  <w:p w14:paraId="42053E33" w14:textId="77777777" w:rsidR="00812912" w:rsidRDefault="00812912" w:rsidP="001029B7">
                    <w:pPr>
                      <w:ind w:right="73"/>
                    </w:pPr>
                    <w:r>
                      <w:t>往来款</w:t>
                    </w:r>
                  </w:p>
                </w:tc>
                <w:tc>
                  <w:tcPr>
                    <w:tcW w:w="1020" w:type="pct"/>
                    <w:tcBorders>
                      <w:top w:val="single" w:sz="6" w:space="0" w:color="auto"/>
                      <w:left w:val="single" w:sz="6" w:space="0" w:color="auto"/>
                      <w:bottom w:val="single" w:sz="6" w:space="0" w:color="auto"/>
                      <w:right w:val="single" w:sz="6" w:space="0" w:color="auto"/>
                    </w:tcBorders>
                    <w:vAlign w:val="center"/>
                  </w:tcPr>
                  <w:p w14:paraId="5E2FFAED" w14:textId="77777777" w:rsidR="00812912" w:rsidRDefault="00812912" w:rsidP="001029B7">
                    <w:pPr>
                      <w:ind w:right="73"/>
                      <w:jc w:val="right"/>
                    </w:pPr>
                    <w:r>
                      <w:t>792,605,391.68</w:t>
                    </w:r>
                  </w:p>
                </w:tc>
                <w:tc>
                  <w:tcPr>
                    <w:tcW w:w="665" w:type="pct"/>
                    <w:tcBorders>
                      <w:top w:val="single" w:sz="6" w:space="0" w:color="auto"/>
                      <w:left w:val="single" w:sz="6" w:space="0" w:color="auto"/>
                      <w:bottom w:val="single" w:sz="6" w:space="0" w:color="auto"/>
                      <w:right w:val="single" w:sz="6" w:space="0" w:color="auto"/>
                    </w:tcBorders>
                    <w:vAlign w:val="center"/>
                  </w:tcPr>
                  <w:p w14:paraId="71BA2C1D" w14:textId="77777777" w:rsidR="00812912" w:rsidRDefault="00812912" w:rsidP="001029B7">
                    <w:pPr>
                      <w:ind w:right="73"/>
                      <w:jc w:val="right"/>
                    </w:pPr>
                    <w:r>
                      <w:t>1年以内</w:t>
                    </w:r>
                  </w:p>
                </w:tc>
                <w:tc>
                  <w:tcPr>
                    <w:tcW w:w="1471" w:type="pct"/>
                    <w:tcBorders>
                      <w:top w:val="single" w:sz="6" w:space="0" w:color="auto"/>
                      <w:left w:val="single" w:sz="6" w:space="0" w:color="auto"/>
                      <w:bottom w:val="single" w:sz="6" w:space="0" w:color="auto"/>
                      <w:right w:val="single" w:sz="6" w:space="0" w:color="auto"/>
                    </w:tcBorders>
                    <w:vAlign w:val="center"/>
                  </w:tcPr>
                  <w:p w14:paraId="0E3B4275" w14:textId="77777777" w:rsidR="00812912" w:rsidRDefault="00812912" w:rsidP="001029B7">
                    <w:pPr>
                      <w:jc w:val="right"/>
                    </w:pPr>
                    <w:r>
                      <w:t>7.23</w:t>
                    </w:r>
                  </w:p>
                </w:tc>
                <w:tc>
                  <w:tcPr>
                    <w:tcW w:w="802" w:type="pct"/>
                    <w:tcBorders>
                      <w:top w:val="single" w:sz="6" w:space="0" w:color="auto"/>
                      <w:left w:val="single" w:sz="6" w:space="0" w:color="auto"/>
                      <w:bottom w:val="single" w:sz="6" w:space="0" w:color="auto"/>
                      <w:right w:val="single" w:sz="6" w:space="0" w:color="auto"/>
                    </w:tcBorders>
                    <w:vAlign w:val="center"/>
                  </w:tcPr>
                  <w:p w14:paraId="127147F7" w14:textId="77777777" w:rsidR="00812912" w:rsidRDefault="00812912" w:rsidP="001029B7">
                    <w:pPr>
                      <w:jc w:val="right"/>
                    </w:pPr>
                  </w:p>
                </w:tc>
              </w:tr>
            </w:sdtContent>
          </w:sdt>
          <w:sdt>
            <w:sdtPr>
              <w:rPr>
                <w:rFonts w:asciiTheme="minorHAnsi" w:eastAsiaTheme="minorEastAsia" w:hAnsiTheme="minorHAnsi" w:cstheme="minorBidi" w:hint="eastAsia"/>
                <w:kern w:val="2"/>
                <w:szCs w:val="22"/>
              </w:rPr>
              <w:alias w:val="其他应收款欠款户"/>
              <w:tag w:val="_GBC_3912a12d540a40c8946b4121501bca53"/>
              <w:id w:val="-1019776772"/>
              <w:lock w:val="sdtLocked"/>
            </w:sdtPr>
            <w:sdtContent>
              <w:tr w:rsidR="00812912" w14:paraId="10703EF7" w14:textId="77777777" w:rsidTr="001029B7">
                <w:trPr>
                  <w:cantSplit/>
                </w:trPr>
                <w:tc>
                  <w:tcPr>
                    <w:tcW w:w="485" w:type="pct"/>
                    <w:tcBorders>
                      <w:top w:val="single" w:sz="6" w:space="0" w:color="auto"/>
                      <w:left w:val="single" w:sz="6" w:space="0" w:color="auto"/>
                      <w:bottom w:val="single" w:sz="6" w:space="0" w:color="auto"/>
                      <w:right w:val="single" w:sz="6" w:space="0" w:color="auto"/>
                    </w:tcBorders>
                    <w:vAlign w:val="center"/>
                  </w:tcPr>
                  <w:p w14:paraId="74DA83B4" w14:textId="77777777" w:rsidR="00812912" w:rsidRDefault="00812912" w:rsidP="001029B7">
                    <w:pPr>
                      <w:ind w:right="105"/>
                    </w:pPr>
                    <w:r>
                      <w:t>客户4</w:t>
                    </w:r>
                  </w:p>
                </w:tc>
                <w:tc>
                  <w:tcPr>
                    <w:tcW w:w="557" w:type="pct"/>
                    <w:tcBorders>
                      <w:top w:val="single" w:sz="6" w:space="0" w:color="auto"/>
                      <w:left w:val="single" w:sz="6" w:space="0" w:color="auto"/>
                      <w:bottom w:val="single" w:sz="6" w:space="0" w:color="auto"/>
                      <w:right w:val="single" w:sz="6" w:space="0" w:color="auto"/>
                    </w:tcBorders>
                    <w:vAlign w:val="center"/>
                  </w:tcPr>
                  <w:p w14:paraId="7DFB922A" w14:textId="155AF2C4" w:rsidR="00812912" w:rsidRDefault="003D2C82" w:rsidP="001029B7">
                    <w:pPr>
                      <w:ind w:right="73"/>
                    </w:pPr>
                    <w:r>
                      <w:rPr>
                        <w:rFonts w:hint="eastAsia"/>
                      </w:rPr>
                      <w:t>往来款</w:t>
                    </w:r>
                  </w:p>
                </w:tc>
                <w:tc>
                  <w:tcPr>
                    <w:tcW w:w="1020" w:type="pct"/>
                    <w:tcBorders>
                      <w:top w:val="single" w:sz="6" w:space="0" w:color="auto"/>
                      <w:left w:val="single" w:sz="6" w:space="0" w:color="auto"/>
                      <w:bottom w:val="single" w:sz="6" w:space="0" w:color="auto"/>
                      <w:right w:val="single" w:sz="6" w:space="0" w:color="auto"/>
                    </w:tcBorders>
                    <w:vAlign w:val="center"/>
                  </w:tcPr>
                  <w:p w14:paraId="3723462D" w14:textId="77777777" w:rsidR="00812912" w:rsidRDefault="00812912" w:rsidP="001029B7">
                    <w:pPr>
                      <w:ind w:right="73"/>
                      <w:jc w:val="right"/>
                    </w:pPr>
                    <w:r>
                      <w:t>453,913,374.39</w:t>
                    </w:r>
                  </w:p>
                </w:tc>
                <w:tc>
                  <w:tcPr>
                    <w:tcW w:w="665" w:type="pct"/>
                    <w:tcBorders>
                      <w:top w:val="single" w:sz="6" w:space="0" w:color="auto"/>
                      <w:left w:val="single" w:sz="6" w:space="0" w:color="auto"/>
                      <w:bottom w:val="single" w:sz="6" w:space="0" w:color="auto"/>
                      <w:right w:val="single" w:sz="6" w:space="0" w:color="auto"/>
                    </w:tcBorders>
                    <w:vAlign w:val="center"/>
                  </w:tcPr>
                  <w:p w14:paraId="5F47FBFF" w14:textId="77777777" w:rsidR="00812912" w:rsidRDefault="00812912" w:rsidP="001029B7">
                    <w:pPr>
                      <w:ind w:right="73"/>
                      <w:jc w:val="right"/>
                    </w:pPr>
                    <w:r>
                      <w:t>1年以内</w:t>
                    </w:r>
                  </w:p>
                </w:tc>
                <w:tc>
                  <w:tcPr>
                    <w:tcW w:w="1471" w:type="pct"/>
                    <w:tcBorders>
                      <w:top w:val="single" w:sz="6" w:space="0" w:color="auto"/>
                      <w:left w:val="single" w:sz="6" w:space="0" w:color="auto"/>
                      <w:bottom w:val="single" w:sz="6" w:space="0" w:color="auto"/>
                      <w:right w:val="single" w:sz="6" w:space="0" w:color="auto"/>
                    </w:tcBorders>
                    <w:vAlign w:val="center"/>
                  </w:tcPr>
                  <w:p w14:paraId="679B42B2" w14:textId="77777777" w:rsidR="00812912" w:rsidRDefault="00812912" w:rsidP="001029B7">
                    <w:pPr>
                      <w:jc w:val="right"/>
                    </w:pPr>
                    <w:r>
                      <w:t>4.14</w:t>
                    </w:r>
                  </w:p>
                </w:tc>
                <w:tc>
                  <w:tcPr>
                    <w:tcW w:w="802" w:type="pct"/>
                    <w:tcBorders>
                      <w:top w:val="single" w:sz="6" w:space="0" w:color="auto"/>
                      <w:left w:val="single" w:sz="6" w:space="0" w:color="auto"/>
                      <w:bottom w:val="single" w:sz="6" w:space="0" w:color="auto"/>
                      <w:right w:val="single" w:sz="6" w:space="0" w:color="auto"/>
                    </w:tcBorders>
                    <w:vAlign w:val="center"/>
                  </w:tcPr>
                  <w:p w14:paraId="4A5A976E" w14:textId="77777777" w:rsidR="00812912" w:rsidRDefault="00812912" w:rsidP="001029B7">
                    <w:pPr>
                      <w:jc w:val="right"/>
                    </w:pPr>
                  </w:p>
                </w:tc>
              </w:tr>
            </w:sdtContent>
          </w:sdt>
          <w:sdt>
            <w:sdtPr>
              <w:rPr>
                <w:rFonts w:asciiTheme="minorHAnsi" w:eastAsiaTheme="minorEastAsia" w:hAnsiTheme="minorHAnsi" w:cstheme="minorBidi" w:hint="eastAsia"/>
                <w:kern w:val="2"/>
                <w:szCs w:val="22"/>
              </w:rPr>
              <w:alias w:val="其他应收款欠款户"/>
              <w:tag w:val="_GBC_3912a12d540a40c8946b4121501bca53"/>
              <w:id w:val="-918253303"/>
              <w:lock w:val="sdtLocked"/>
            </w:sdtPr>
            <w:sdtContent>
              <w:tr w:rsidR="00812912" w14:paraId="78461BB0" w14:textId="77777777" w:rsidTr="001029B7">
                <w:trPr>
                  <w:cantSplit/>
                </w:trPr>
                <w:tc>
                  <w:tcPr>
                    <w:tcW w:w="485" w:type="pct"/>
                    <w:tcBorders>
                      <w:top w:val="single" w:sz="6" w:space="0" w:color="auto"/>
                      <w:left w:val="single" w:sz="6" w:space="0" w:color="auto"/>
                      <w:bottom w:val="single" w:sz="6" w:space="0" w:color="auto"/>
                      <w:right w:val="single" w:sz="6" w:space="0" w:color="auto"/>
                    </w:tcBorders>
                    <w:vAlign w:val="center"/>
                  </w:tcPr>
                  <w:p w14:paraId="3D2C41B4" w14:textId="77777777" w:rsidR="00812912" w:rsidRDefault="00812912" w:rsidP="001029B7">
                    <w:pPr>
                      <w:ind w:right="105"/>
                    </w:pPr>
                    <w:r>
                      <w:t>客户5</w:t>
                    </w:r>
                  </w:p>
                </w:tc>
                <w:tc>
                  <w:tcPr>
                    <w:tcW w:w="557" w:type="pct"/>
                    <w:tcBorders>
                      <w:top w:val="single" w:sz="6" w:space="0" w:color="auto"/>
                      <w:left w:val="single" w:sz="6" w:space="0" w:color="auto"/>
                      <w:bottom w:val="single" w:sz="6" w:space="0" w:color="auto"/>
                      <w:right w:val="single" w:sz="6" w:space="0" w:color="auto"/>
                    </w:tcBorders>
                    <w:vAlign w:val="center"/>
                  </w:tcPr>
                  <w:p w14:paraId="65E1642A" w14:textId="77777777" w:rsidR="00812912" w:rsidRDefault="00812912" w:rsidP="001029B7">
                    <w:pPr>
                      <w:ind w:right="73"/>
                    </w:pPr>
                    <w:r>
                      <w:t>往来款</w:t>
                    </w:r>
                  </w:p>
                </w:tc>
                <w:tc>
                  <w:tcPr>
                    <w:tcW w:w="1020" w:type="pct"/>
                    <w:tcBorders>
                      <w:top w:val="single" w:sz="6" w:space="0" w:color="auto"/>
                      <w:left w:val="single" w:sz="6" w:space="0" w:color="auto"/>
                      <w:bottom w:val="single" w:sz="6" w:space="0" w:color="auto"/>
                      <w:right w:val="single" w:sz="6" w:space="0" w:color="auto"/>
                    </w:tcBorders>
                    <w:vAlign w:val="center"/>
                  </w:tcPr>
                  <w:p w14:paraId="12CC8DEE" w14:textId="77777777" w:rsidR="00812912" w:rsidRDefault="00812912" w:rsidP="001029B7">
                    <w:pPr>
                      <w:ind w:right="73"/>
                      <w:jc w:val="right"/>
                    </w:pPr>
                    <w:r>
                      <w:t>333,196,672.30</w:t>
                    </w:r>
                  </w:p>
                </w:tc>
                <w:tc>
                  <w:tcPr>
                    <w:tcW w:w="665" w:type="pct"/>
                    <w:tcBorders>
                      <w:top w:val="single" w:sz="6" w:space="0" w:color="auto"/>
                      <w:left w:val="single" w:sz="6" w:space="0" w:color="auto"/>
                      <w:bottom w:val="single" w:sz="6" w:space="0" w:color="auto"/>
                      <w:right w:val="single" w:sz="6" w:space="0" w:color="auto"/>
                    </w:tcBorders>
                    <w:vAlign w:val="center"/>
                  </w:tcPr>
                  <w:p w14:paraId="4C6DA1CD" w14:textId="77777777" w:rsidR="00812912" w:rsidRDefault="00812912" w:rsidP="001029B7">
                    <w:pPr>
                      <w:ind w:right="73"/>
                      <w:jc w:val="right"/>
                    </w:pPr>
                    <w:r>
                      <w:t>5年以上</w:t>
                    </w:r>
                  </w:p>
                </w:tc>
                <w:tc>
                  <w:tcPr>
                    <w:tcW w:w="1471" w:type="pct"/>
                    <w:tcBorders>
                      <w:top w:val="single" w:sz="6" w:space="0" w:color="auto"/>
                      <w:left w:val="single" w:sz="6" w:space="0" w:color="auto"/>
                      <w:bottom w:val="single" w:sz="6" w:space="0" w:color="auto"/>
                      <w:right w:val="single" w:sz="6" w:space="0" w:color="auto"/>
                    </w:tcBorders>
                    <w:vAlign w:val="center"/>
                  </w:tcPr>
                  <w:p w14:paraId="24E5141C" w14:textId="77777777" w:rsidR="00812912" w:rsidRDefault="00812912" w:rsidP="001029B7">
                    <w:pPr>
                      <w:jc w:val="right"/>
                    </w:pPr>
                    <w:r>
                      <w:t>3.04</w:t>
                    </w:r>
                  </w:p>
                </w:tc>
                <w:tc>
                  <w:tcPr>
                    <w:tcW w:w="802" w:type="pct"/>
                    <w:tcBorders>
                      <w:top w:val="single" w:sz="6" w:space="0" w:color="auto"/>
                      <w:left w:val="single" w:sz="6" w:space="0" w:color="auto"/>
                      <w:bottom w:val="single" w:sz="6" w:space="0" w:color="auto"/>
                      <w:right w:val="single" w:sz="6" w:space="0" w:color="auto"/>
                    </w:tcBorders>
                    <w:vAlign w:val="center"/>
                  </w:tcPr>
                  <w:p w14:paraId="03413976" w14:textId="77777777" w:rsidR="00812912" w:rsidRDefault="00812912" w:rsidP="001029B7">
                    <w:pPr>
                      <w:jc w:val="right"/>
                    </w:pPr>
                    <w:r>
                      <w:t>19,991,800.34</w:t>
                    </w:r>
                  </w:p>
                </w:tc>
              </w:tr>
            </w:sdtContent>
          </w:sdt>
          <w:tr w:rsidR="00812912" w14:paraId="28AD668A" w14:textId="77777777" w:rsidTr="001029B7">
            <w:trPr>
              <w:cantSplit/>
            </w:trPr>
            <w:sdt>
              <w:sdtPr>
                <w:tag w:val="_PLD_4b94fa57164840a68859b565c2ebabb5"/>
                <w:id w:val="1717242045"/>
                <w:lock w:val="sdtLocked"/>
              </w:sdtPr>
              <w:sdtContent>
                <w:tc>
                  <w:tcPr>
                    <w:tcW w:w="485" w:type="pct"/>
                    <w:tcBorders>
                      <w:top w:val="single" w:sz="6" w:space="0" w:color="auto"/>
                      <w:left w:val="single" w:sz="6" w:space="0" w:color="auto"/>
                      <w:bottom w:val="single" w:sz="6" w:space="0" w:color="auto"/>
                      <w:right w:val="single" w:sz="6" w:space="0" w:color="auto"/>
                    </w:tcBorders>
                    <w:vAlign w:val="center"/>
                  </w:tcPr>
                  <w:p w14:paraId="34A11525" w14:textId="77777777" w:rsidR="00812912" w:rsidRDefault="00812912" w:rsidP="001029B7">
                    <w:pPr>
                      <w:ind w:right="105"/>
                      <w:jc w:val="center"/>
                    </w:pPr>
                    <w:r>
                      <w:rPr>
                        <w:rFonts w:hint="eastAsia"/>
                      </w:rPr>
                      <w:t>合计</w:t>
                    </w:r>
                  </w:p>
                </w:tc>
              </w:sdtContent>
            </w:sdt>
            <w:tc>
              <w:tcPr>
                <w:tcW w:w="557" w:type="pct"/>
                <w:tcBorders>
                  <w:top w:val="single" w:sz="6" w:space="0" w:color="auto"/>
                  <w:left w:val="single" w:sz="6" w:space="0" w:color="auto"/>
                  <w:bottom w:val="single" w:sz="6" w:space="0" w:color="auto"/>
                  <w:right w:val="single" w:sz="6" w:space="0" w:color="auto"/>
                </w:tcBorders>
                <w:vAlign w:val="center"/>
              </w:tcPr>
              <w:p w14:paraId="22B4ED8E" w14:textId="77777777" w:rsidR="00812912" w:rsidRDefault="00812912" w:rsidP="001029B7">
                <w:pPr>
                  <w:ind w:right="73"/>
                  <w:jc w:val="center"/>
                </w:pPr>
                <w:r>
                  <w:t>/</w:t>
                </w:r>
              </w:p>
            </w:tc>
            <w:tc>
              <w:tcPr>
                <w:tcW w:w="1020" w:type="pct"/>
                <w:tcBorders>
                  <w:top w:val="single" w:sz="6" w:space="0" w:color="auto"/>
                  <w:left w:val="single" w:sz="6" w:space="0" w:color="auto"/>
                  <w:bottom w:val="single" w:sz="6" w:space="0" w:color="auto"/>
                  <w:right w:val="single" w:sz="6" w:space="0" w:color="auto"/>
                </w:tcBorders>
                <w:vAlign w:val="center"/>
              </w:tcPr>
              <w:p w14:paraId="120A3482" w14:textId="77777777" w:rsidR="00812912" w:rsidRDefault="00812912" w:rsidP="001029B7">
                <w:pPr>
                  <w:ind w:right="73"/>
                  <w:jc w:val="right"/>
                </w:pPr>
                <w:r>
                  <w:t>6,268,729,565.27</w:t>
                </w:r>
              </w:p>
            </w:tc>
            <w:tc>
              <w:tcPr>
                <w:tcW w:w="665" w:type="pct"/>
                <w:tcBorders>
                  <w:top w:val="single" w:sz="6" w:space="0" w:color="auto"/>
                  <w:left w:val="single" w:sz="6" w:space="0" w:color="auto"/>
                  <w:bottom w:val="single" w:sz="6" w:space="0" w:color="auto"/>
                  <w:right w:val="single" w:sz="6" w:space="0" w:color="auto"/>
                </w:tcBorders>
                <w:vAlign w:val="center"/>
              </w:tcPr>
              <w:p w14:paraId="2C8D237D" w14:textId="77777777" w:rsidR="00812912" w:rsidRDefault="00812912" w:rsidP="001029B7">
                <w:pPr>
                  <w:ind w:right="73"/>
                  <w:jc w:val="right"/>
                </w:pPr>
                <w:r>
                  <w:t xml:space="preserve">　</w:t>
                </w:r>
              </w:p>
            </w:tc>
            <w:tc>
              <w:tcPr>
                <w:tcW w:w="1471" w:type="pct"/>
                <w:tcBorders>
                  <w:top w:val="single" w:sz="6" w:space="0" w:color="auto"/>
                  <w:left w:val="single" w:sz="6" w:space="0" w:color="auto"/>
                  <w:bottom w:val="single" w:sz="6" w:space="0" w:color="auto"/>
                  <w:right w:val="single" w:sz="6" w:space="0" w:color="auto"/>
                </w:tcBorders>
                <w:vAlign w:val="center"/>
              </w:tcPr>
              <w:p w14:paraId="3D973818" w14:textId="77777777" w:rsidR="00812912" w:rsidRDefault="00812912" w:rsidP="001029B7">
                <w:pPr>
                  <w:jc w:val="right"/>
                </w:pPr>
                <w:r>
                  <w:t>57.18</w:t>
                </w:r>
              </w:p>
            </w:tc>
            <w:tc>
              <w:tcPr>
                <w:tcW w:w="802" w:type="pct"/>
                <w:tcBorders>
                  <w:top w:val="single" w:sz="6" w:space="0" w:color="auto"/>
                  <w:left w:val="single" w:sz="6" w:space="0" w:color="auto"/>
                  <w:bottom w:val="single" w:sz="6" w:space="0" w:color="auto"/>
                  <w:right w:val="single" w:sz="6" w:space="0" w:color="auto"/>
                </w:tcBorders>
                <w:vAlign w:val="center"/>
              </w:tcPr>
              <w:p w14:paraId="6D4FC7B5" w14:textId="77777777" w:rsidR="00812912" w:rsidRDefault="00812912" w:rsidP="001029B7">
                <w:pPr>
                  <w:jc w:val="right"/>
                </w:pPr>
                <w:r>
                  <w:t>19,991,800.34</w:t>
                </w:r>
              </w:p>
            </w:tc>
          </w:tr>
        </w:tbl>
        <w:p w14:paraId="08D9CE37" w14:textId="77777777" w:rsidR="00137558" w:rsidRDefault="00000000"/>
      </w:sdtContent>
    </w:sdt>
    <w:sdt>
      <w:sdtPr>
        <w:rPr>
          <w:rFonts w:ascii="宋体" w:hAnsi="宋体" w:cs="宋体" w:hint="eastAsia"/>
          <w:b w:val="0"/>
          <w:bCs w:val="0"/>
          <w:kern w:val="0"/>
          <w:szCs w:val="24"/>
        </w:rPr>
        <w:alias w:val="模块:按应收金额确认的政府补助"/>
        <w:tag w:val="_GBC_52bd0b171cc64f85aa1100213c81523c"/>
        <w:id w:val="1948420802"/>
        <w:lock w:val="sdtLocked"/>
        <w:placeholder>
          <w:docPart w:val="GBC22222222222222222222222222222"/>
        </w:placeholder>
      </w:sdtPr>
      <w:sdtEndPr>
        <w:rPr>
          <w:szCs w:val="21"/>
        </w:rPr>
      </w:sdtEndPr>
      <w:sdtContent>
        <w:p w14:paraId="26C8BE04" w14:textId="77777777" w:rsidR="00137558" w:rsidRDefault="00451DB4">
          <w:pPr>
            <w:pStyle w:val="4"/>
            <w:numPr>
              <w:ilvl w:val="3"/>
              <w:numId w:val="80"/>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13031290"/>
            <w:lock w:val="sdtLocked"/>
            <w:placeholder>
              <w:docPart w:val="GBC22222222222222222222222222222"/>
            </w:placeholder>
          </w:sdtPr>
          <w:sdtContent>
            <w:p w14:paraId="575D6A83" w14:textId="467C35E3" w:rsidR="00137558" w:rsidRDefault="00451DB4" w:rsidP="000B4D8D">
              <w:r>
                <w:fldChar w:fldCharType="begin"/>
              </w:r>
              <w:r w:rsidR="00D46EA9">
                <w:instrText xml:space="preserve"> MACROBUTTON  SnrToggleCheckbox □适用 </w:instrText>
              </w:r>
              <w:r>
                <w:fldChar w:fldCharType="end"/>
              </w:r>
              <w:r>
                <w:fldChar w:fldCharType="begin"/>
              </w:r>
              <w:r w:rsidR="00D46EA9">
                <w:instrText xml:space="preserve"> MACROBUTTON  SnrToggleCheckbox √不适用 </w:instrText>
              </w:r>
              <w:r>
                <w:fldChar w:fldCharType="end"/>
              </w:r>
            </w:p>
          </w:sdtContent>
        </w:sdt>
      </w:sdtContent>
    </w:sdt>
    <w:sdt>
      <w:sdtPr>
        <w:rPr>
          <w:rFonts w:ascii="宋体" w:hAnsi="宋体" w:cs="宋体"/>
          <w:b w:val="0"/>
          <w:bCs w:val="0"/>
          <w:kern w:val="0"/>
          <w:szCs w:val="24"/>
        </w:rPr>
        <w:alias w:val="模块:因金融资产转移而终止确认的其他应收款"/>
        <w:tag w:val="_GBC_338c72ace78c4ba79d60f19b8dbabe9a"/>
        <w:id w:val="1915735279"/>
        <w:lock w:val="sdtLocked"/>
        <w:placeholder>
          <w:docPart w:val="GBC22222222222222222222222222222"/>
        </w:placeholder>
      </w:sdtPr>
      <w:sdtEndPr>
        <w:rPr>
          <w:szCs w:val="21"/>
        </w:rPr>
      </w:sdtEndPr>
      <w:sdtContent>
        <w:p w14:paraId="35CC0F6A" w14:textId="77777777" w:rsidR="00137558" w:rsidRDefault="00451DB4">
          <w:pPr>
            <w:pStyle w:val="4"/>
            <w:numPr>
              <w:ilvl w:val="3"/>
              <w:numId w:val="80"/>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898497055"/>
            <w:lock w:val="sdtLocked"/>
            <w:placeholder>
              <w:docPart w:val="GBC22222222222222222222222222222"/>
            </w:placeholder>
          </w:sdtPr>
          <w:sdtContent>
            <w:p w14:paraId="4A2E0400" w14:textId="2063AAB5" w:rsidR="00137558" w:rsidRDefault="00451DB4">
              <w:r>
                <w:fldChar w:fldCharType="begin"/>
              </w:r>
              <w:r w:rsidR="00D46EA9">
                <w:instrText xml:space="preserve"> MACROBUTTON  SnrToggleCheckbox □适用 </w:instrText>
              </w:r>
              <w:r>
                <w:fldChar w:fldCharType="end"/>
              </w:r>
              <w:r>
                <w:fldChar w:fldCharType="begin"/>
              </w:r>
              <w:r w:rsidR="00D46EA9">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转移其他应收款且继续涉入的，分项列示继续涉入形成的资产、负债..."/>
        <w:tag w:val="_GBC_86d729c7494a406ba4f51afb2c881955"/>
        <w:id w:val="932018938"/>
        <w:lock w:val="sdtLocked"/>
        <w:placeholder>
          <w:docPart w:val="GBC22222222222222222222222222222"/>
        </w:placeholder>
      </w:sdtPr>
      <w:sdtEndPr>
        <w:rPr>
          <w:szCs w:val="21"/>
        </w:rPr>
      </w:sdtEndPr>
      <w:sdtContent>
        <w:p w14:paraId="625C4F7C" w14:textId="77777777" w:rsidR="00137558" w:rsidRDefault="00451DB4">
          <w:pPr>
            <w:pStyle w:val="4"/>
            <w:numPr>
              <w:ilvl w:val="3"/>
              <w:numId w:val="80"/>
            </w:numPr>
            <w:ind w:left="426" w:hanging="426"/>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的资产、负债金额</w:t>
          </w:r>
        </w:p>
        <w:sdt>
          <w:sdtPr>
            <w:alias w:val="是否适用：母公司转移其他应收款且继续涉入形成的资产、负债金额[双击切换]"/>
            <w:tag w:val="_GBC_bab484b2a177457b977e28c0385a5b58"/>
            <w:id w:val="1627573873"/>
            <w:lock w:val="sdtLocked"/>
            <w:placeholder>
              <w:docPart w:val="GBC22222222222222222222222222222"/>
            </w:placeholder>
          </w:sdtPr>
          <w:sdtContent>
            <w:p w14:paraId="763B7F46" w14:textId="2A989262" w:rsidR="00137558" w:rsidRDefault="00451DB4">
              <w:r>
                <w:fldChar w:fldCharType="begin"/>
              </w:r>
              <w:r w:rsidR="00D46EA9">
                <w:instrText xml:space="preserve"> MACROBUTTON  SnrToggleCheckbox □适用 </w:instrText>
              </w:r>
              <w:r>
                <w:fldChar w:fldCharType="end"/>
              </w:r>
              <w:r>
                <w:fldChar w:fldCharType="begin"/>
              </w:r>
              <w:r w:rsidR="00D46EA9">
                <w:instrText xml:space="preserve"> MACROBUTTON  SnrToggleCheckbox √不适用 </w:instrText>
              </w:r>
              <w:r>
                <w:fldChar w:fldCharType="end"/>
              </w:r>
            </w:p>
          </w:sdtContent>
        </w:sdt>
      </w:sdtContent>
    </w:sdt>
    <w:sdt>
      <w:sdtPr>
        <w:rPr>
          <w:rFonts w:hint="eastAsia"/>
          <w:b/>
          <w:bCs/>
        </w:rPr>
        <w:alias w:val="模块:其他应收款其他说明"/>
        <w:tag w:val="_GBC_4b6cd384bee54ff79269fa4457c70d49"/>
        <w:id w:val="35942422"/>
        <w:lock w:val="sdtLocked"/>
        <w:placeholder>
          <w:docPart w:val="GBC22222222222222222222222222222"/>
        </w:placeholder>
      </w:sdtPr>
      <w:sdtEndPr>
        <w:rPr>
          <w:b w:val="0"/>
          <w:bCs w:val="0"/>
        </w:rPr>
      </w:sdtEndPr>
      <w:sdtContent>
        <w:p w14:paraId="638E9D42" w14:textId="77777777" w:rsidR="00137558" w:rsidRDefault="00451DB4">
          <w:r>
            <w:rPr>
              <w:rFonts w:hint="eastAsia"/>
            </w:rPr>
            <w:t>其他</w:t>
          </w:r>
          <w:r>
            <w:t>说明：</w:t>
          </w:r>
        </w:p>
        <w:sdt>
          <w:sdtPr>
            <w:alias w:val="是否适用：母公司其他应收款的其他说明[双击切换]"/>
            <w:tag w:val="_GBC_2e0f632cbc7d4916b89bf8824f4b71f0"/>
            <w:id w:val="501394566"/>
            <w:lock w:val="sdtLocked"/>
            <w:placeholder>
              <w:docPart w:val="GBC22222222222222222222222222222"/>
            </w:placeholder>
          </w:sdtPr>
          <w:sdtContent>
            <w:p w14:paraId="6DEB68BA" w14:textId="52D7314A" w:rsidR="00137558" w:rsidRDefault="00451DB4">
              <w:r>
                <w:fldChar w:fldCharType="begin"/>
              </w:r>
              <w:r w:rsidR="00D46EA9">
                <w:instrText xml:space="preserve"> MACROBUTTON  SnrToggleCheckbox □适用 </w:instrText>
              </w:r>
              <w:r>
                <w:fldChar w:fldCharType="end"/>
              </w:r>
              <w:r>
                <w:fldChar w:fldCharType="begin"/>
              </w:r>
              <w:r w:rsidR="00D46EA9">
                <w:instrText xml:space="preserve"> MACROBUTTON  SnrToggleCheckbox √不适用 </w:instrText>
              </w:r>
              <w:r>
                <w:fldChar w:fldCharType="end"/>
              </w:r>
            </w:p>
          </w:sdtContent>
        </w:sdt>
      </w:sdtContent>
    </w:sdt>
    <w:p w14:paraId="7B1DA991" w14:textId="77777777" w:rsidR="00137558" w:rsidRDefault="00451DB4">
      <w:pPr>
        <w:pStyle w:val="3"/>
        <w:numPr>
          <w:ilvl w:val="0"/>
          <w:numId w:val="56"/>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188181208"/>
        <w:lock w:val="sdtContentLocked"/>
        <w:placeholder>
          <w:docPart w:val="GBC22222222222222222222222222222"/>
        </w:placeholder>
      </w:sdtPr>
      <w:sdtContent>
        <w:p w14:paraId="3BFF2593" w14:textId="77777777" w:rsidR="00137558" w:rsidRDefault="00451DB4">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sdt>
      <w:sdtPr>
        <w:rPr>
          <w:rFonts w:hint="eastAsia"/>
          <w:b/>
          <w:bCs/>
        </w:rPr>
        <w:alias w:val="模块:长期股权投资按成本法核算"/>
        <w:tag w:val="_GBC_e5163872166a4141a666e7eec5d9956c"/>
        <w:id w:val="1980487203"/>
        <w:lock w:val="sdtLocked"/>
        <w:placeholder>
          <w:docPart w:val="GBC22222222222222222222222222222"/>
        </w:placeholder>
      </w:sdtPr>
      <w:sdtEndPr>
        <w:rPr>
          <w:b w:val="0"/>
          <w:bCs w:val="0"/>
        </w:rPr>
      </w:sdtEndPr>
      <w:sdtContent>
        <w:p w14:paraId="465142A8" w14:textId="77777777" w:rsidR="00137558" w:rsidRDefault="00451DB4">
          <w:pPr>
            <w:jc w:val="right"/>
          </w:pPr>
          <w:r>
            <w:rPr>
              <w:rFonts w:hint="eastAsia"/>
            </w:rPr>
            <w:t>单位：</w:t>
          </w:r>
          <w:sdt>
            <w:sdtPr>
              <w:rPr>
                <w:rFonts w:hint="eastAsia"/>
              </w:rPr>
              <w:alias w:val="单位：母公司财务附注：长期股权投资"/>
              <w:tag w:val="_GBC_ee2c3454a2494dfca9c0a07bba82ed3d"/>
              <w:id w:val="-2057224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401365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142" w:type="pct"/>
            <w:tblInd w:w="-2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500"/>
            <w:gridCol w:w="1742"/>
            <w:gridCol w:w="338"/>
            <w:gridCol w:w="1744"/>
            <w:gridCol w:w="1742"/>
            <w:gridCol w:w="340"/>
            <w:gridCol w:w="1742"/>
          </w:tblGrid>
          <w:tr w:rsidR="00137558" w14:paraId="14E06891" w14:textId="77777777" w:rsidTr="004B45D4">
            <w:trPr>
              <w:cantSplit/>
            </w:trPr>
            <w:sdt>
              <w:sdtPr>
                <w:tag w:val="_PLD_69c4a2f49545484e8b3a149f64c9d21f"/>
                <w:id w:val="-1211112624"/>
                <w:lock w:val="sdtLocked"/>
              </w:sdtPr>
              <w:sdtContent>
                <w:tc>
                  <w:tcPr>
                    <w:tcW w:w="820" w:type="pct"/>
                    <w:vMerge w:val="restart"/>
                    <w:shd w:val="clear" w:color="auto" w:fill="auto"/>
                    <w:vAlign w:val="center"/>
                  </w:tcPr>
                  <w:p w14:paraId="36770119" w14:textId="77777777" w:rsidR="00137558" w:rsidRDefault="00451DB4">
                    <w:pPr>
                      <w:jc w:val="center"/>
                    </w:pPr>
                    <w:r>
                      <w:rPr>
                        <w:rFonts w:hint="eastAsia"/>
                      </w:rPr>
                      <w:t>项目</w:t>
                    </w:r>
                  </w:p>
                </w:tc>
              </w:sdtContent>
            </w:sdt>
            <w:sdt>
              <w:sdtPr>
                <w:tag w:val="_PLD_f7d0566caa554c4c823029a05c5319eb"/>
                <w:id w:val="-381105330"/>
                <w:lock w:val="sdtLocked"/>
              </w:sdtPr>
              <w:sdtContent>
                <w:tc>
                  <w:tcPr>
                    <w:tcW w:w="2090" w:type="pct"/>
                    <w:gridSpan w:val="3"/>
                    <w:shd w:val="clear" w:color="auto" w:fill="auto"/>
                    <w:vAlign w:val="center"/>
                  </w:tcPr>
                  <w:p w14:paraId="0E71DC4D" w14:textId="77777777" w:rsidR="00137558" w:rsidRDefault="00451DB4">
                    <w:pPr>
                      <w:jc w:val="center"/>
                    </w:pPr>
                    <w:r>
                      <w:rPr>
                        <w:rFonts w:hint="eastAsia"/>
                      </w:rPr>
                      <w:t>期末余额</w:t>
                    </w:r>
                  </w:p>
                </w:tc>
              </w:sdtContent>
            </w:sdt>
            <w:sdt>
              <w:sdtPr>
                <w:tag w:val="_PLD_9d2cfae2492a49c2b441d1371a5e4673"/>
                <w:id w:val="-629868999"/>
                <w:lock w:val="sdtLocked"/>
              </w:sdtPr>
              <w:sdtContent>
                <w:tc>
                  <w:tcPr>
                    <w:tcW w:w="2090" w:type="pct"/>
                    <w:gridSpan w:val="3"/>
                    <w:shd w:val="clear" w:color="auto" w:fill="auto"/>
                    <w:vAlign w:val="center"/>
                  </w:tcPr>
                  <w:p w14:paraId="411D1CA3" w14:textId="77777777" w:rsidR="00137558" w:rsidRDefault="00451DB4">
                    <w:pPr>
                      <w:jc w:val="center"/>
                    </w:pPr>
                    <w:r>
                      <w:rPr>
                        <w:rFonts w:hint="eastAsia"/>
                      </w:rPr>
                      <w:t>期初余额</w:t>
                    </w:r>
                  </w:p>
                </w:tc>
              </w:sdtContent>
            </w:sdt>
          </w:tr>
          <w:tr w:rsidR="00137558" w14:paraId="05B061B2" w14:textId="77777777" w:rsidTr="00ED187D">
            <w:trPr>
              <w:cantSplit/>
            </w:trPr>
            <w:tc>
              <w:tcPr>
                <w:tcW w:w="820" w:type="pct"/>
                <w:vMerge/>
                <w:tcBorders>
                  <w:bottom w:val="single" w:sz="6" w:space="0" w:color="auto"/>
                </w:tcBorders>
                <w:shd w:val="clear" w:color="auto" w:fill="auto"/>
                <w:vAlign w:val="center"/>
              </w:tcPr>
              <w:p w14:paraId="001843DE" w14:textId="77777777" w:rsidR="00137558" w:rsidRDefault="00137558">
                <w:pPr>
                  <w:jc w:val="center"/>
                </w:pPr>
              </w:p>
            </w:tc>
            <w:sdt>
              <w:sdtPr>
                <w:tag w:val="_PLD_9f664b17996c45f08a57544a9ec7e340"/>
                <w:id w:val="1506948805"/>
                <w:lock w:val="sdtLocked"/>
              </w:sdtPr>
              <w:sdtContent>
                <w:tc>
                  <w:tcPr>
                    <w:tcW w:w="952" w:type="pct"/>
                    <w:tcBorders>
                      <w:bottom w:val="single" w:sz="6" w:space="0" w:color="auto"/>
                    </w:tcBorders>
                    <w:shd w:val="clear" w:color="auto" w:fill="auto"/>
                    <w:vAlign w:val="center"/>
                  </w:tcPr>
                  <w:p w14:paraId="3DF0502C" w14:textId="77777777" w:rsidR="00137558" w:rsidRDefault="00451DB4">
                    <w:pPr>
                      <w:jc w:val="center"/>
                    </w:pPr>
                    <w:r>
                      <w:rPr>
                        <w:rFonts w:hint="eastAsia"/>
                      </w:rPr>
                      <w:t>账面余额</w:t>
                    </w:r>
                  </w:p>
                </w:tc>
              </w:sdtContent>
            </w:sdt>
            <w:sdt>
              <w:sdtPr>
                <w:tag w:val="_PLD_5c150a7367994fc29e7f8b50d7ff2eab"/>
                <w:id w:val="1699731480"/>
                <w:lock w:val="sdtLocked"/>
              </w:sdtPr>
              <w:sdtContent>
                <w:tc>
                  <w:tcPr>
                    <w:tcW w:w="185" w:type="pct"/>
                    <w:tcBorders>
                      <w:bottom w:val="single" w:sz="6" w:space="0" w:color="auto"/>
                    </w:tcBorders>
                    <w:shd w:val="clear" w:color="auto" w:fill="auto"/>
                    <w:vAlign w:val="center"/>
                  </w:tcPr>
                  <w:p w14:paraId="47408E7D" w14:textId="77777777" w:rsidR="00137558" w:rsidRDefault="00451DB4">
                    <w:pPr>
                      <w:jc w:val="center"/>
                    </w:pPr>
                    <w:r>
                      <w:rPr>
                        <w:rFonts w:hint="eastAsia"/>
                      </w:rPr>
                      <w:t>减值准备</w:t>
                    </w:r>
                  </w:p>
                </w:tc>
              </w:sdtContent>
            </w:sdt>
            <w:sdt>
              <w:sdtPr>
                <w:tag w:val="_PLD_3db48da0eacd49568929884577dae51b"/>
                <w:id w:val="-1931265780"/>
                <w:lock w:val="sdtLocked"/>
              </w:sdtPr>
              <w:sdtContent>
                <w:tc>
                  <w:tcPr>
                    <w:tcW w:w="953" w:type="pct"/>
                    <w:tcBorders>
                      <w:bottom w:val="single" w:sz="6" w:space="0" w:color="auto"/>
                    </w:tcBorders>
                    <w:shd w:val="clear" w:color="auto" w:fill="auto"/>
                    <w:vAlign w:val="center"/>
                  </w:tcPr>
                  <w:p w14:paraId="12A7251C" w14:textId="77777777" w:rsidR="00137558" w:rsidRDefault="00451DB4">
                    <w:pPr>
                      <w:jc w:val="center"/>
                    </w:pPr>
                    <w:r>
                      <w:rPr>
                        <w:rFonts w:hint="eastAsia"/>
                      </w:rPr>
                      <w:t>账面价值</w:t>
                    </w:r>
                  </w:p>
                </w:tc>
              </w:sdtContent>
            </w:sdt>
            <w:sdt>
              <w:sdtPr>
                <w:tag w:val="_PLD_00d8a1d3b6754b52929b2c46a2e716c9"/>
                <w:id w:val="-1058465798"/>
                <w:lock w:val="sdtLocked"/>
              </w:sdtPr>
              <w:sdtContent>
                <w:tc>
                  <w:tcPr>
                    <w:tcW w:w="952" w:type="pct"/>
                    <w:tcBorders>
                      <w:bottom w:val="single" w:sz="6" w:space="0" w:color="auto"/>
                    </w:tcBorders>
                    <w:shd w:val="clear" w:color="auto" w:fill="auto"/>
                    <w:vAlign w:val="center"/>
                  </w:tcPr>
                  <w:p w14:paraId="31475287" w14:textId="77777777" w:rsidR="00137558" w:rsidRDefault="00451DB4">
                    <w:pPr>
                      <w:jc w:val="center"/>
                    </w:pPr>
                    <w:r>
                      <w:rPr>
                        <w:rFonts w:hint="eastAsia"/>
                      </w:rPr>
                      <w:t>账面余额</w:t>
                    </w:r>
                  </w:p>
                </w:tc>
              </w:sdtContent>
            </w:sdt>
            <w:sdt>
              <w:sdtPr>
                <w:tag w:val="_PLD_0f2c77fc41ea456bab34653dee178805"/>
                <w:id w:val="653030495"/>
                <w:lock w:val="sdtLocked"/>
              </w:sdtPr>
              <w:sdtContent>
                <w:tc>
                  <w:tcPr>
                    <w:tcW w:w="186" w:type="pct"/>
                    <w:tcBorders>
                      <w:bottom w:val="single" w:sz="6" w:space="0" w:color="auto"/>
                    </w:tcBorders>
                    <w:shd w:val="clear" w:color="auto" w:fill="auto"/>
                    <w:vAlign w:val="center"/>
                  </w:tcPr>
                  <w:p w14:paraId="1835D718" w14:textId="77777777" w:rsidR="00137558" w:rsidRDefault="00451DB4">
                    <w:pPr>
                      <w:jc w:val="center"/>
                    </w:pPr>
                    <w:r>
                      <w:rPr>
                        <w:rFonts w:hint="eastAsia"/>
                      </w:rPr>
                      <w:t>减值准备</w:t>
                    </w:r>
                  </w:p>
                </w:tc>
              </w:sdtContent>
            </w:sdt>
            <w:sdt>
              <w:sdtPr>
                <w:tag w:val="_PLD_9ae07ed9769c419fa280d4c5ad3f03d7"/>
                <w:id w:val="-1354336465"/>
                <w:lock w:val="sdtLocked"/>
              </w:sdtPr>
              <w:sdtContent>
                <w:tc>
                  <w:tcPr>
                    <w:tcW w:w="952" w:type="pct"/>
                    <w:tcBorders>
                      <w:bottom w:val="single" w:sz="6" w:space="0" w:color="auto"/>
                    </w:tcBorders>
                    <w:shd w:val="clear" w:color="auto" w:fill="auto"/>
                    <w:vAlign w:val="center"/>
                  </w:tcPr>
                  <w:p w14:paraId="64896339" w14:textId="77777777" w:rsidR="00137558" w:rsidRDefault="00451DB4">
                    <w:pPr>
                      <w:jc w:val="center"/>
                    </w:pPr>
                    <w:r>
                      <w:rPr>
                        <w:rFonts w:hint="eastAsia"/>
                      </w:rPr>
                      <w:t>账面价值</w:t>
                    </w:r>
                  </w:p>
                </w:tc>
              </w:sdtContent>
            </w:sdt>
          </w:tr>
          <w:tr w:rsidR="00ED187D" w14:paraId="64A012E4" w14:textId="77777777" w:rsidTr="00ED187D">
            <w:trPr>
              <w:cantSplit/>
            </w:trPr>
            <w:sdt>
              <w:sdtPr>
                <w:tag w:val="_PLD_b2ce03f2519c40d0a152124161e4337f"/>
                <w:id w:val="-1517687813"/>
                <w:lock w:val="sdtLocked"/>
              </w:sdtPr>
              <w:sdtContent>
                <w:tc>
                  <w:tcPr>
                    <w:tcW w:w="820" w:type="pct"/>
                    <w:shd w:val="clear" w:color="auto" w:fill="auto"/>
                  </w:tcPr>
                  <w:p w14:paraId="5AA090ED" w14:textId="77777777" w:rsidR="00ED187D" w:rsidRDefault="00ED187D">
                    <w:r>
                      <w:rPr>
                        <w:rFonts w:hint="eastAsia"/>
                      </w:rPr>
                      <w:t>对子公司投资</w:t>
                    </w:r>
                  </w:p>
                </w:tc>
              </w:sdtContent>
            </w:sdt>
            <w:tc>
              <w:tcPr>
                <w:tcW w:w="952" w:type="pct"/>
                <w:shd w:val="clear" w:color="auto" w:fill="auto"/>
                <w:vAlign w:val="center"/>
              </w:tcPr>
              <w:p w14:paraId="5CE4B4D4" w14:textId="25FEC532" w:rsidR="00ED187D" w:rsidRDefault="00ED187D" w:rsidP="00ED38AB">
                <w:pPr>
                  <w:jc w:val="right"/>
                  <w:rPr>
                    <w:sz w:val="24"/>
                    <w:szCs w:val="24"/>
                  </w:rPr>
                </w:pPr>
                <w:r>
                  <w:t>6,768,777,820.15</w:t>
                </w:r>
              </w:p>
            </w:tc>
            <w:tc>
              <w:tcPr>
                <w:tcW w:w="185" w:type="pct"/>
                <w:shd w:val="clear" w:color="auto" w:fill="auto"/>
                <w:vAlign w:val="center"/>
              </w:tcPr>
              <w:p w14:paraId="4CFA15F6" w14:textId="77777777" w:rsidR="00ED187D" w:rsidRDefault="00ED187D" w:rsidP="00ED38AB">
                <w:pPr>
                  <w:jc w:val="right"/>
                  <w:rPr>
                    <w:sz w:val="24"/>
                    <w:szCs w:val="24"/>
                  </w:rPr>
                </w:pPr>
              </w:p>
            </w:tc>
            <w:tc>
              <w:tcPr>
                <w:tcW w:w="953" w:type="pct"/>
                <w:shd w:val="clear" w:color="auto" w:fill="auto"/>
                <w:vAlign w:val="center"/>
              </w:tcPr>
              <w:p w14:paraId="31295C41" w14:textId="58EA375C" w:rsidR="00ED187D" w:rsidRDefault="00ED187D" w:rsidP="00ED38AB">
                <w:pPr>
                  <w:jc w:val="right"/>
                  <w:rPr>
                    <w:sz w:val="24"/>
                    <w:szCs w:val="24"/>
                  </w:rPr>
                </w:pPr>
                <w:r>
                  <w:t>6,768,777,820.15</w:t>
                </w:r>
              </w:p>
            </w:tc>
            <w:tc>
              <w:tcPr>
                <w:tcW w:w="952" w:type="pct"/>
                <w:shd w:val="clear" w:color="auto" w:fill="auto"/>
                <w:vAlign w:val="center"/>
              </w:tcPr>
              <w:p w14:paraId="1AC4F3F2" w14:textId="2DF7452C" w:rsidR="00ED187D" w:rsidRDefault="00ED187D" w:rsidP="00ED38AB">
                <w:pPr>
                  <w:jc w:val="right"/>
                  <w:rPr>
                    <w:sz w:val="24"/>
                    <w:szCs w:val="24"/>
                  </w:rPr>
                </w:pPr>
                <w:r>
                  <w:t>6,670,519,320.15</w:t>
                </w:r>
              </w:p>
            </w:tc>
            <w:tc>
              <w:tcPr>
                <w:tcW w:w="186" w:type="pct"/>
                <w:shd w:val="clear" w:color="auto" w:fill="auto"/>
                <w:vAlign w:val="center"/>
              </w:tcPr>
              <w:p w14:paraId="10CF4596" w14:textId="77777777" w:rsidR="00ED187D" w:rsidRDefault="00ED187D" w:rsidP="00ED38AB">
                <w:pPr>
                  <w:jc w:val="right"/>
                  <w:rPr>
                    <w:sz w:val="24"/>
                    <w:szCs w:val="24"/>
                  </w:rPr>
                </w:pPr>
              </w:p>
            </w:tc>
            <w:tc>
              <w:tcPr>
                <w:tcW w:w="952" w:type="pct"/>
                <w:shd w:val="clear" w:color="auto" w:fill="auto"/>
                <w:vAlign w:val="center"/>
              </w:tcPr>
              <w:p w14:paraId="7AAD4795" w14:textId="7449881F" w:rsidR="00ED187D" w:rsidRDefault="00ED187D" w:rsidP="00ED38AB">
                <w:pPr>
                  <w:jc w:val="right"/>
                  <w:rPr>
                    <w:sz w:val="24"/>
                    <w:szCs w:val="24"/>
                  </w:rPr>
                </w:pPr>
                <w:r>
                  <w:t>6,670,519,320.15</w:t>
                </w:r>
              </w:p>
            </w:tc>
          </w:tr>
          <w:tr w:rsidR="00ED187D" w14:paraId="746CE5A8" w14:textId="77777777" w:rsidTr="00ED187D">
            <w:trPr>
              <w:cantSplit/>
            </w:trPr>
            <w:sdt>
              <w:sdtPr>
                <w:tag w:val="_PLD_da68a71aef6a46449e56205bf88b68ae"/>
                <w:id w:val="1736819604"/>
                <w:lock w:val="sdtLocked"/>
              </w:sdtPr>
              <w:sdtContent>
                <w:tc>
                  <w:tcPr>
                    <w:tcW w:w="820" w:type="pct"/>
                    <w:shd w:val="clear" w:color="auto" w:fill="auto"/>
                  </w:tcPr>
                  <w:p w14:paraId="6C01A717" w14:textId="77777777" w:rsidR="00ED187D" w:rsidRDefault="00ED187D">
                    <w:r>
                      <w:rPr>
                        <w:rFonts w:hint="eastAsia"/>
                      </w:rPr>
                      <w:t>对联营、合营企业投资</w:t>
                    </w:r>
                  </w:p>
                </w:tc>
              </w:sdtContent>
            </w:sdt>
            <w:tc>
              <w:tcPr>
                <w:tcW w:w="952" w:type="pct"/>
                <w:shd w:val="clear" w:color="auto" w:fill="auto"/>
                <w:vAlign w:val="center"/>
              </w:tcPr>
              <w:p w14:paraId="16741DA3" w14:textId="1F180C19" w:rsidR="00ED187D" w:rsidRDefault="00ED187D" w:rsidP="00ED38AB">
                <w:pPr>
                  <w:jc w:val="right"/>
                  <w:rPr>
                    <w:sz w:val="24"/>
                    <w:szCs w:val="24"/>
                  </w:rPr>
                </w:pPr>
                <w:r>
                  <w:t>697,222,072.84</w:t>
                </w:r>
              </w:p>
            </w:tc>
            <w:tc>
              <w:tcPr>
                <w:tcW w:w="185" w:type="pct"/>
                <w:shd w:val="clear" w:color="auto" w:fill="auto"/>
                <w:vAlign w:val="center"/>
              </w:tcPr>
              <w:p w14:paraId="7FA1A87D" w14:textId="77777777" w:rsidR="00ED187D" w:rsidRDefault="00ED187D" w:rsidP="00ED38AB">
                <w:pPr>
                  <w:jc w:val="right"/>
                  <w:rPr>
                    <w:sz w:val="24"/>
                    <w:szCs w:val="24"/>
                  </w:rPr>
                </w:pPr>
              </w:p>
            </w:tc>
            <w:tc>
              <w:tcPr>
                <w:tcW w:w="953" w:type="pct"/>
                <w:shd w:val="clear" w:color="auto" w:fill="auto"/>
                <w:vAlign w:val="center"/>
              </w:tcPr>
              <w:p w14:paraId="77C9BF0A" w14:textId="03880A4D" w:rsidR="00ED187D" w:rsidRDefault="00ED187D" w:rsidP="00ED38AB">
                <w:pPr>
                  <w:jc w:val="right"/>
                  <w:rPr>
                    <w:sz w:val="24"/>
                    <w:szCs w:val="24"/>
                  </w:rPr>
                </w:pPr>
                <w:r>
                  <w:t>697,222,072.84</w:t>
                </w:r>
              </w:p>
            </w:tc>
            <w:tc>
              <w:tcPr>
                <w:tcW w:w="952" w:type="pct"/>
                <w:shd w:val="clear" w:color="auto" w:fill="auto"/>
                <w:vAlign w:val="center"/>
              </w:tcPr>
              <w:p w14:paraId="11B2D7C0" w14:textId="3731D031" w:rsidR="00ED187D" w:rsidRDefault="00ED187D" w:rsidP="00ED38AB">
                <w:pPr>
                  <w:jc w:val="right"/>
                  <w:rPr>
                    <w:sz w:val="24"/>
                    <w:szCs w:val="24"/>
                  </w:rPr>
                </w:pPr>
                <w:r>
                  <w:t>672,925,266.65</w:t>
                </w:r>
              </w:p>
            </w:tc>
            <w:tc>
              <w:tcPr>
                <w:tcW w:w="186" w:type="pct"/>
                <w:shd w:val="clear" w:color="auto" w:fill="auto"/>
                <w:vAlign w:val="center"/>
              </w:tcPr>
              <w:p w14:paraId="150B90A2" w14:textId="77777777" w:rsidR="00ED187D" w:rsidRDefault="00ED187D" w:rsidP="00ED38AB">
                <w:pPr>
                  <w:jc w:val="right"/>
                  <w:rPr>
                    <w:sz w:val="24"/>
                    <w:szCs w:val="24"/>
                  </w:rPr>
                </w:pPr>
              </w:p>
            </w:tc>
            <w:tc>
              <w:tcPr>
                <w:tcW w:w="952" w:type="pct"/>
                <w:shd w:val="clear" w:color="auto" w:fill="auto"/>
                <w:vAlign w:val="center"/>
              </w:tcPr>
              <w:p w14:paraId="77B84CF2" w14:textId="3C201141" w:rsidR="00ED187D" w:rsidRDefault="00ED187D" w:rsidP="00ED38AB">
                <w:pPr>
                  <w:jc w:val="right"/>
                  <w:rPr>
                    <w:sz w:val="24"/>
                    <w:szCs w:val="24"/>
                  </w:rPr>
                </w:pPr>
                <w:r>
                  <w:t>672,925,266.65</w:t>
                </w:r>
              </w:p>
            </w:tc>
          </w:tr>
          <w:tr w:rsidR="00ED187D" w14:paraId="6109E168" w14:textId="77777777" w:rsidTr="00ED187D">
            <w:trPr>
              <w:cantSplit/>
            </w:trPr>
            <w:sdt>
              <w:sdtPr>
                <w:tag w:val="_PLD_5c8b8837c4fd4f29a39327cb72d5dcbf"/>
                <w:id w:val="1802340957"/>
                <w:lock w:val="sdtLocked"/>
              </w:sdtPr>
              <w:sdtContent>
                <w:tc>
                  <w:tcPr>
                    <w:tcW w:w="820" w:type="pct"/>
                    <w:shd w:val="clear" w:color="auto" w:fill="auto"/>
                    <w:vAlign w:val="center"/>
                  </w:tcPr>
                  <w:p w14:paraId="10B36714" w14:textId="77777777" w:rsidR="00ED187D" w:rsidRDefault="00ED187D">
                    <w:pPr>
                      <w:jc w:val="center"/>
                    </w:pPr>
                    <w:r>
                      <w:rPr>
                        <w:rFonts w:hint="eastAsia"/>
                      </w:rPr>
                      <w:t>合计</w:t>
                    </w:r>
                  </w:p>
                </w:tc>
              </w:sdtContent>
            </w:sdt>
            <w:tc>
              <w:tcPr>
                <w:tcW w:w="952" w:type="pct"/>
                <w:shd w:val="clear" w:color="auto" w:fill="auto"/>
                <w:vAlign w:val="center"/>
              </w:tcPr>
              <w:p w14:paraId="4D862648" w14:textId="5A4CCC48" w:rsidR="00ED187D" w:rsidRDefault="00ED187D" w:rsidP="00ED38AB">
                <w:pPr>
                  <w:jc w:val="right"/>
                  <w:rPr>
                    <w:sz w:val="24"/>
                    <w:szCs w:val="24"/>
                  </w:rPr>
                </w:pPr>
                <w:r>
                  <w:t>7,465,999,892.99</w:t>
                </w:r>
              </w:p>
            </w:tc>
            <w:tc>
              <w:tcPr>
                <w:tcW w:w="185" w:type="pct"/>
                <w:shd w:val="clear" w:color="auto" w:fill="auto"/>
                <w:vAlign w:val="center"/>
              </w:tcPr>
              <w:p w14:paraId="2E7784F4" w14:textId="4E1A5D70" w:rsidR="00ED187D" w:rsidRDefault="00ED187D" w:rsidP="00ED38AB">
                <w:pPr>
                  <w:jc w:val="right"/>
                  <w:rPr>
                    <w:sz w:val="24"/>
                    <w:szCs w:val="24"/>
                  </w:rPr>
                </w:pPr>
              </w:p>
            </w:tc>
            <w:tc>
              <w:tcPr>
                <w:tcW w:w="953" w:type="pct"/>
                <w:shd w:val="clear" w:color="auto" w:fill="auto"/>
                <w:vAlign w:val="center"/>
              </w:tcPr>
              <w:p w14:paraId="3A345497" w14:textId="54341F58" w:rsidR="00ED187D" w:rsidRDefault="00ED187D" w:rsidP="00ED38AB">
                <w:pPr>
                  <w:jc w:val="right"/>
                  <w:rPr>
                    <w:sz w:val="24"/>
                    <w:szCs w:val="24"/>
                  </w:rPr>
                </w:pPr>
                <w:r>
                  <w:t>7,465,999,892.99</w:t>
                </w:r>
              </w:p>
            </w:tc>
            <w:tc>
              <w:tcPr>
                <w:tcW w:w="952" w:type="pct"/>
                <w:shd w:val="clear" w:color="auto" w:fill="auto"/>
                <w:vAlign w:val="center"/>
              </w:tcPr>
              <w:p w14:paraId="049DF76E" w14:textId="0A5ECC05" w:rsidR="00ED187D" w:rsidRDefault="00ED187D" w:rsidP="00ED38AB">
                <w:pPr>
                  <w:jc w:val="right"/>
                  <w:rPr>
                    <w:sz w:val="24"/>
                    <w:szCs w:val="24"/>
                  </w:rPr>
                </w:pPr>
                <w:r>
                  <w:t>7,343,444,586.80</w:t>
                </w:r>
              </w:p>
            </w:tc>
            <w:tc>
              <w:tcPr>
                <w:tcW w:w="186" w:type="pct"/>
                <w:shd w:val="clear" w:color="auto" w:fill="auto"/>
                <w:vAlign w:val="center"/>
              </w:tcPr>
              <w:p w14:paraId="3B29F0E2" w14:textId="650DD32D" w:rsidR="00ED187D" w:rsidRDefault="00ED187D" w:rsidP="00ED38AB">
                <w:pPr>
                  <w:jc w:val="right"/>
                  <w:rPr>
                    <w:sz w:val="24"/>
                    <w:szCs w:val="24"/>
                  </w:rPr>
                </w:pPr>
              </w:p>
            </w:tc>
            <w:tc>
              <w:tcPr>
                <w:tcW w:w="952" w:type="pct"/>
                <w:shd w:val="clear" w:color="auto" w:fill="auto"/>
                <w:vAlign w:val="center"/>
              </w:tcPr>
              <w:p w14:paraId="530AD13D" w14:textId="5E804D24" w:rsidR="00ED187D" w:rsidRDefault="00ED187D" w:rsidP="00ED38AB">
                <w:pPr>
                  <w:jc w:val="right"/>
                  <w:rPr>
                    <w:sz w:val="24"/>
                    <w:szCs w:val="24"/>
                  </w:rPr>
                </w:pPr>
                <w:r>
                  <w:t>7,343,444,586.80</w:t>
                </w:r>
              </w:p>
            </w:tc>
          </w:tr>
        </w:tbl>
        <w:p w14:paraId="5319413A" w14:textId="77777777" w:rsidR="00137558" w:rsidRDefault="00000000"/>
      </w:sdtContent>
    </w:sdt>
    <w:sdt>
      <w:sdtPr>
        <w:rPr>
          <w:rFonts w:ascii="宋体" w:hAnsi="宋体" w:cs="宋体" w:hint="eastAsia"/>
          <w:b w:val="0"/>
          <w:bCs w:val="0"/>
          <w:kern w:val="0"/>
          <w:szCs w:val="24"/>
        </w:rPr>
        <w:alias w:val="模块:对子公司投资"/>
        <w:tag w:val="_GBC_354d808d545e41aab5b25112222d90f9"/>
        <w:id w:val="1276601712"/>
        <w:lock w:val="sdtLocked"/>
        <w:placeholder>
          <w:docPart w:val="GBC22222222222222222222222222222"/>
        </w:placeholder>
      </w:sdtPr>
      <w:sdtEndPr>
        <w:rPr>
          <w:szCs w:val="21"/>
        </w:rPr>
      </w:sdtEndPr>
      <w:sdtContent>
        <w:p w14:paraId="0AE81DDF" w14:textId="77777777" w:rsidR="00137558" w:rsidRDefault="00451DB4">
          <w:pPr>
            <w:pStyle w:val="4"/>
            <w:numPr>
              <w:ilvl w:val="0"/>
              <w:numId w:val="62"/>
            </w:numPr>
            <w:rPr>
              <w:rFonts w:ascii="宋体" w:hAnsi="宋体"/>
            </w:rPr>
          </w:pPr>
          <w:r>
            <w:rPr>
              <w:rFonts w:ascii="宋体" w:hAnsi="宋体" w:hint="eastAsia"/>
            </w:rPr>
            <w:t>对子公司投资</w:t>
          </w:r>
        </w:p>
        <w:sdt>
          <w:sdtPr>
            <w:alias w:val="是否适用：母公司对子公司投资[双击切换]"/>
            <w:tag w:val="_GBC_c52cee49247d42a9a79deabbd4c8635c"/>
            <w:id w:val="1723632403"/>
            <w:lock w:val="sdtLocked"/>
            <w:placeholder>
              <w:docPart w:val="GBC22222222222222222222222222222"/>
            </w:placeholder>
          </w:sdtPr>
          <w:sdtContent>
            <w:p w14:paraId="05CEB8A6" w14:textId="77777777" w:rsidR="00137558" w:rsidRDefault="00451DB4">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p w14:paraId="668E7A77" w14:textId="77777777" w:rsidR="00137558" w:rsidRDefault="00451DB4">
          <w:pPr>
            <w:jc w:val="right"/>
          </w:pPr>
          <w:r>
            <w:rPr>
              <w:rFonts w:hint="eastAsia"/>
            </w:rPr>
            <w:t>单位：</w:t>
          </w:r>
          <w:sdt>
            <w:sdtPr>
              <w:rPr>
                <w:rFonts w:hint="eastAsia"/>
              </w:rPr>
              <w:alias w:val="单位：母公司财务附注：对子公司投资"/>
              <w:tag w:val="_GBC_84c410d0b81f42e3adfddc3699487310"/>
              <w:id w:val="-12220551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1037241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0"/>
            <w:gridCol w:w="1853"/>
            <w:gridCol w:w="1540"/>
            <w:gridCol w:w="418"/>
            <w:gridCol w:w="1819"/>
            <w:gridCol w:w="653"/>
            <w:gridCol w:w="619"/>
          </w:tblGrid>
          <w:tr w:rsidR="004B45D4" w14:paraId="631783DC" w14:textId="77777777" w:rsidTr="004B45D4">
            <w:trPr>
              <w:jc w:val="center"/>
            </w:trPr>
            <w:sdt>
              <w:sdtPr>
                <w:rPr>
                  <w:sz w:val="20"/>
                  <w:szCs w:val="20"/>
                </w:rPr>
                <w:tag w:val="_PLD_c6f1ebfed2274883870089cc90c0b5b3"/>
                <w:id w:val="728505517"/>
                <w:lock w:val="sdtLocked"/>
              </w:sdtPr>
              <w:sdtContent>
                <w:tc>
                  <w:tcPr>
                    <w:tcW w:w="1778" w:type="pct"/>
                    <w:tcBorders>
                      <w:top w:val="single" w:sz="4" w:space="0" w:color="auto"/>
                      <w:left w:val="single" w:sz="4" w:space="0" w:color="auto"/>
                      <w:bottom w:val="single" w:sz="4" w:space="0" w:color="auto"/>
                      <w:right w:val="single" w:sz="4" w:space="0" w:color="auto"/>
                    </w:tcBorders>
                    <w:shd w:val="clear" w:color="auto" w:fill="auto"/>
                    <w:vAlign w:val="center"/>
                  </w:tcPr>
                  <w:p w14:paraId="02FD0FFC" w14:textId="77777777" w:rsidR="0057319E" w:rsidRPr="00ED38AB" w:rsidRDefault="0057319E" w:rsidP="00F767FF">
                    <w:pPr>
                      <w:jc w:val="center"/>
                      <w:rPr>
                        <w:sz w:val="20"/>
                        <w:szCs w:val="20"/>
                      </w:rPr>
                    </w:pPr>
                    <w:r w:rsidRPr="00ED38AB">
                      <w:rPr>
                        <w:rFonts w:hint="eastAsia"/>
                        <w:sz w:val="20"/>
                        <w:szCs w:val="20"/>
                      </w:rPr>
                      <w:t>被投资单位</w:t>
                    </w:r>
                  </w:p>
                </w:tc>
              </w:sdtContent>
            </w:sdt>
            <w:sdt>
              <w:sdtPr>
                <w:rPr>
                  <w:sz w:val="20"/>
                  <w:szCs w:val="20"/>
                </w:rPr>
                <w:tag w:val="_PLD_c8b6275a3567432ba7b63d4485a9cce5"/>
                <w:id w:val="2036693373"/>
                <w:lock w:val="sdtLocked"/>
              </w:sdtPr>
              <w:sdtContent>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415AE77A" w14:textId="77777777" w:rsidR="0057319E" w:rsidRPr="00ED38AB" w:rsidRDefault="0057319E" w:rsidP="00F767FF">
                    <w:pPr>
                      <w:jc w:val="center"/>
                      <w:rPr>
                        <w:sz w:val="20"/>
                        <w:szCs w:val="20"/>
                      </w:rPr>
                    </w:pPr>
                    <w:r w:rsidRPr="00ED38AB">
                      <w:rPr>
                        <w:rFonts w:hint="eastAsia"/>
                        <w:sz w:val="20"/>
                        <w:szCs w:val="20"/>
                      </w:rPr>
                      <w:t>期初余额</w:t>
                    </w:r>
                  </w:p>
                </w:tc>
              </w:sdtContent>
            </w:sdt>
            <w:sdt>
              <w:sdtPr>
                <w:rPr>
                  <w:sz w:val="20"/>
                  <w:szCs w:val="20"/>
                </w:rPr>
                <w:tag w:val="_PLD_a192e1f764d54f39ad94a065019bc4f2"/>
                <w:id w:val="437730766"/>
                <w:lock w:val="sdtLocked"/>
              </w:sdtPr>
              <w:sdtContent>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576EFE40" w14:textId="77777777" w:rsidR="0057319E" w:rsidRPr="00ED38AB" w:rsidRDefault="0057319E" w:rsidP="00F767FF">
                    <w:pPr>
                      <w:jc w:val="center"/>
                      <w:rPr>
                        <w:sz w:val="20"/>
                        <w:szCs w:val="20"/>
                      </w:rPr>
                    </w:pPr>
                    <w:r w:rsidRPr="00ED38AB">
                      <w:rPr>
                        <w:rFonts w:hint="eastAsia"/>
                        <w:sz w:val="20"/>
                        <w:szCs w:val="20"/>
                      </w:rPr>
                      <w:t>本期增加</w:t>
                    </w:r>
                  </w:p>
                </w:tc>
              </w:sdtContent>
            </w:sdt>
            <w:sdt>
              <w:sdtPr>
                <w:rPr>
                  <w:sz w:val="20"/>
                  <w:szCs w:val="20"/>
                </w:rPr>
                <w:tag w:val="_PLD_3a74d3e1bc0e43debb3fdd0f1f6de769"/>
                <w:id w:val="1581793946"/>
                <w:lock w:val="sdtLocked"/>
              </w:sdt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581CC04E" w14:textId="77777777" w:rsidR="0057319E" w:rsidRPr="00ED38AB" w:rsidRDefault="0057319E" w:rsidP="00F767FF">
                    <w:pPr>
                      <w:jc w:val="center"/>
                      <w:rPr>
                        <w:sz w:val="20"/>
                        <w:szCs w:val="20"/>
                      </w:rPr>
                    </w:pPr>
                    <w:r w:rsidRPr="00ED38AB">
                      <w:rPr>
                        <w:rFonts w:hint="eastAsia"/>
                        <w:sz w:val="20"/>
                        <w:szCs w:val="20"/>
                      </w:rPr>
                      <w:t>本期减少</w:t>
                    </w:r>
                  </w:p>
                </w:tc>
              </w:sdtContent>
            </w:sdt>
            <w:sdt>
              <w:sdtPr>
                <w:rPr>
                  <w:sz w:val="20"/>
                  <w:szCs w:val="20"/>
                </w:rPr>
                <w:tag w:val="_PLD_62acff2435cd434284a753ea8ebfa201"/>
                <w:id w:val="1437247564"/>
                <w:lock w:val="sdtLocked"/>
              </w:sdtPr>
              <w:sdtContent>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620A4F1E" w14:textId="77777777" w:rsidR="0057319E" w:rsidRPr="00ED38AB" w:rsidRDefault="0057319E" w:rsidP="00F767FF">
                    <w:pPr>
                      <w:jc w:val="center"/>
                      <w:rPr>
                        <w:sz w:val="20"/>
                        <w:szCs w:val="20"/>
                      </w:rPr>
                    </w:pPr>
                    <w:r w:rsidRPr="00ED38AB">
                      <w:rPr>
                        <w:rFonts w:hint="eastAsia"/>
                        <w:sz w:val="20"/>
                        <w:szCs w:val="20"/>
                      </w:rPr>
                      <w:t>期末余额</w:t>
                    </w:r>
                  </w:p>
                </w:tc>
              </w:sdtContent>
            </w:sdt>
            <w:sdt>
              <w:sdtPr>
                <w:rPr>
                  <w:sz w:val="20"/>
                  <w:szCs w:val="20"/>
                </w:rPr>
                <w:tag w:val="_PLD_67b1a9b1d215409ebb6ceb131ad5e8bf"/>
                <w:id w:val="-821040569"/>
                <w:lock w:val="sdtLocked"/>
              </w:sdtPr>
              <w:sdtContent>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408A297C" w14:textId="77777777" w:rsidR="0057319E" w:rsidRPr="00ED38AB" w:rsidRDefault="0057319E" w:rsidP="00F767FF">
                    <w:pPr>
                      <w:jc w:val="center"/>
                      <w:rPr>
                        <w:sz w:val="20"/>
                        <w:szCs w:val="20"/>
                      </w:rPr>
                    </w:pPr>
                    <w:r w:rsidRPr="00ED38AB">
                      <w:rPr>
                        <w:rFonts w:hint="eastAsia"/>
                        <w:sz w:val="20"/>
                        <w:szCs w:val="20"/>
                      </w:rPr>
                      <w:t>本期计提减值准备</w:t>
                    </w:r>
                  </w:p>
                </w:tc>
              </w:sdtContent>
            </w:sdt>
            <w:sdt>
              <w:sdtPr>
                <w:rPr>
                  <w:sz w:val="20"/>
                  <w:szCs w:val="20"/>
                </w:rPr>
                <w:tag w:val="_PLD_bfab2049a5684d7d922489b57382b080"/>
                <w:id w:val="-1447318"/>
                <w:lock w:val="sdtLocked"/>
              </w:sdtPr>
              <w:sdtContent>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F664FFE" w14:textId="77777777" w:rsidR="0057319E" w:rsidRPr="00ED38AB" w:rsidRDefault="0057319E" w:rsidP="00F767FF">
                    <w:pPr>
                      <w:jc w:val="center"/>
                      <w:rPr>
                        <w:sz w:val="20"/>
                        <w:szCs w:val="20"/>
                      </w:rPr>
                    </w:pPr>
                    <w:r w:rsidRPr="00ED38AB">
                      <w:rPr>
                        <w:rFonts w:hint="eastAsia"/>
                        <w:sz w:val="20"/>
                        <w:szCs w:val="20"/>
                      </w:rPr>
                      <w:t>减值准备期末余额</w:t>
                    </w:r>
                  </w:p>
                </w:tc>
              </w:sdtContent>
            </w:sdt>
          </w:tr>
          <w:sdt>
            <w:sdtPr>
              <w:rPr>
                <w:sz w:val="20"/>
                <w:szCs w:val="20"/>
              </w:rPr>
              <w:alias w:val="长期股权投资明细"/>
              <w:tag w:val="_GBC_daf82e8df55d4ba9bf351c25fd5a63c2"/>
              <w:id w:val="1128821951"/>
              <w:lock w:val="sdtLocked"/>
            </w:sdtPr>
            <w:sdtContent>
              <w:tr w:rsidR="004B45D4" w14:paraId="3C3F89CB"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82A7ECB" w14:textId="77777777" w:rsidR="0057319E" w:rsidRPr="00ED38AB" w:rsidRDefault="0057319E" w:rsidP="00F767FF">
                    <w:pPr>
                      <w:rPr>
                        <w:sz w:val="20"/>
                        <w:szCs w:val="20"/>
                      </w:rPr>
                    </w:pPr>
                    <w:r w:rsidRPr="00ED38AB">
                      <w:rPr>
                        <w:sz w:val="20"/>
                        <w:szCs w:val="20"/>
                      </w:rPr>
                      <w:t>常德明</w:t>
                    </w:r>
                    <w:proofErr w:type="gramStart"/>
                    <w:r w:rsidRPr="00ED38AB">
                      <w:rPr>
                        <w:sz w:val="20"/>
                        <w:szCs w:val="20"/>
                      </w:rPr>
                      <w:t>澧</w:t>
                    </w:r>
                    <w:proofErr w:type="gramEnd"/>
                    <w:r w:rsidRPr="00ED38AB">
                      <w:rPr>
                        <w:sz w:val="20"/>
                        <w:szCs w:val="20"/>
                      </w:rPr>
                      <w:t>基础设施建设开发有限公司</w:t>
                    </w:r>
                  </w:p>
                </w:tc>
                <w:tc>
                  <w:tcPr>
                    <w:tcW w:w="865" w:type="pct"/>
                    <w:tcBorders>
                      <w:top w:val="single" w:sz="4" w:space="0" w:color="auto"/>
                      <w:left w:val="single" w:sz="4" w:space="0" w:color="auto"/>
                      <w:bottom w:val="single" w:sz="4" w:space="0" w:color="auto"/>
                      <w:right w:val="single" w:sz="4" w:space="0" w:color="auto"/>
                    </w:tcBorders>
                  </w:tcPr>
                  <w:p w14:paraId="314EEC7E" w14:textId="77777777" w:rsidR="0057319E" w:rsidRPr="00ED38AB" w:rsidRDefault="0057319E" w:rsidP="00F767FF">
                    <w:pPr>
                      <w:jc w:val="right"/>
                      <w:rPr>
                        <w:sz w:val="20"/>
                        <w:szCs w:val="20"/>
                      </w:rPr>
                    </w:pPr>
                    <w:r w:rsidRPr="00ED38AB">
                      <w:rPr>
                        <w:sz w:val="20"/>
                        <w:szCs w:val="20"/>
                      </w:rPr>
                      <w:t>523,820,000.00</w:t>
                    </w:r>
                  </w:p>
                </w:tc>
                <w:tc>
                  <w:tcPr>
                    <w:tcW w:w="719" w:type="pct"/>
                    <w:tcBorders>
                      <w:top w:val="single" w:sz="4" w:space="0" w:color="auto"/>
                      <w:left w:val="single" w:sz="4" w:space="0" w:color="auto"/>
                      <w:bottom w:val="single" w:sz="4" w:space="0" w:color="auto"/>
                      <w:right w:val="single" w:sz="4" w:space="0" w:color="auto"/>
                    </w:tcBorders>
                  </w:tcPr>
                  <w:p w14:paraId="3BD360D6"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736BB06"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9B1A162" w14:textId="77777777" w:rsidR="0057319E" w:rsidRPr="00ED38AB" w:rsidRDefault="0057319E" w:rsidP="00F767FF">
                    <w:pPr>
                      <w:jc w:val="right"/>
                      <w:rPr>
                        <w:sz w:val="20"/>
                        <w:szCs w:val="20"/>
                      </w:rPr>
                    </w:pPr>
                    <w:r w:rsidRPr="00ED38AB">
                      <w:rPr>
                        <w:sz w:val="20"/>
                        <w:szCs w:val="20"/>
                      </w:rPr>
                      <w:t>523,820,000.00</w:t>
                    </w:r>
                  </w:p>
                </w:tc>
                <w:tc>
                  <w:tcPr>
                    <w:tcW w:w="305" w:type="pct"/>
                    <w:tcBorders>
                      <w:top w:val="single" w:sz="4" w:space="0" w:color="auto"/>
                      <w:left w:val="single" w:sz="4" w:space="0" w:color="auto"/>
                      <w:bottom w:val="single" w:sz="4" w:space="0" w:color="auto"/>
                      <w:right w:val="single" w:sz="4" w:space="0" w:color="auto"/>
                    </w:tcBorders>
                  </w:tcPr>
                  <w:p w14:paraId="3E88FC07"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83960B3"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429012349"/>
              <w:lock w:val="sdtLocked"/>
            </w:sdtPr>
            <w:sdtContent>
              <w:tr w:rsidR="004B45D4" w14:paraId="652ADE54"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C96179F" w14:textId="77777777" w:rsidR="0057319E" w:rsidRPr="00ED38AB" w:rsidRDefault="0057319E" w:rsidP="00F767FF">
                    <w:pPr>
                      <w:rPr>
                        <w:sz w:val="20"/>
                        <w:szCs w:val="20"/>
                      </w:rPr>
                    </w:pPr>
                    <w:r w:rsidRPr="00ED38AB">
                      <w:rPr>
                        <w:sz w:val="20"/>
                        <w:szCs w:val="20"/>
                      </w:rPr>
                      <w:t>温州</w:t>
                    </w:r>
                    <w:proofErr w:type="gramStart"/>
                    <w:r w:rsidRPr="00ED38AB">
                      <w:rPr>
                        <w:sz w:val="20"/>
                        <w:szCs w:val="20"/>
                      </w:rPr>
                      <w:t>明鹿基础</w:t>
                    </w:r>
                    <w:proofErr w:type="gramEnd"/>
                    <w:r w:rsidRPr="00ED38AB">
                      <w:rPr>
                        <w:sz w:val="20"/>
                        <w:szCs w:val="20"/>
                      </w:rPr>
                      <w:t>设施投资有限公司</w:t>
                    </w:r>
                  </w:p>
                </w:tc>
                <w:tc>
                  <w:tcPr>
                    <w:tcW w:w="865" w:type="pct"/>
                    <w:tcBorders>
                      <w:top w:val="single" w:sz="4" w:space="0" w:color="auto"/>
                      <w:left w:val="single" w:sz="4" w:space="0" w:color="auto"/>
                      <w:bottom w:val="single" w:sz="4" w:space="0" w:color="auto"/>
                      <w:right w:val="single" w:sz="4" w:space="0" w:color="auto"/>
                    </w:tcBorders>
                  </w:tcPr>
                  <w:p w14:paraId="551517A9" w14:textId="77777777" w:rsidR="0057319E" w:rsidRPr="00ED38AB" w:rsidRDefault="0057319E" w:rsidP="00F767FF">
                    <w:pPr>
                      <w:jc w:val="right"/>
                      <w:rPr>
                        <w:sz w:val="20"/>
                        <w:szCs w:val="20"/>
                      </w:rPr>
                    </w:pPr>
                    <w:r w:rsidRPr="00ED38AB">
                      <w:rPr>
                        <w:sz w:val="20"/>
                        <w:szCs w:val="20"/>
                      </w:rPr>
                      <w:t>350,000,000.00</w:t>
                    </w:r>
                  </w:p>
                </w:tc>
                <w:tc>
                  <w:tcPr>
                    <w:tcW w:w="719" w:type="pct"/>
                    <w:tcBorders>
                      <w:top w:val="single" w:sz="4" w:space="0" w:color="auto"/>
                      <w:left w:val="single" w:sz="4" w:space="0" w:color="auto"/>
                      <w:bottom w:val="single" w:sz="4" w:space="0" w:color="auto"/>
                      <w:right w:val="single" w:sz="4" w:space="0" w:color="auto"/>
                    </w:tcBorders>
                  </w:tcPr>
                  <w:p w14:paraId="253993A0"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2CE123D0"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427AF5D" w14:textId="77777777" w:rsidR="0057319E" w:rsidRPr="00ED38AB" w:rsidRDefault="0057319E" w:rsidP="00F767FF">
                    <w:pPr>
                      <w:jc w:val="right"/>
                      <w:rPr>
                        <w:sz w:val="20"/>
                        <w:szCs w:val="20"/>
                      </w:rPr>
                    </w:pPr>
                    <w:r w:rsidRPr="00ED38AB">
                      <w:rPr>
                        <w:sz w:val="20"/>
                        <w:szCs w:val="20"/>
                      </w:rPr>
                      <w:t>350,000,000.00</w:t>
                    </w:r>
                  </w:p>
                </w:tc>
                <w:tc>
                  <w:tcPr>
                    <w:tcW w:w="305" w:type="pct"/>
                    <w:tcBorders>
                      <w:top w:val="single" w:sz="4" w:space="0" w:color="auto"/>
                      <w:left w:val="single" w:sz="4" w:space="0" w:color="auto"/>
                      <w:bottom w:val="single" w:sz="4" w:space="0" w:color="auto"/>
                      <w:right w:val="single" w:sz="4" w:space="0" w:color="auto"/>
                    </w:tcBorders>
                  </w:tcPr>
                  <w:p w14:paraId="117F6398"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5F1C8BC5"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140690759"/>
              <w:lock w:val="sdtLocked"/>
            </w:sdtPr>
            <w:sdtContent>
              <w:tr w:rsidR="004B45D4" w14:paraId="1560A59B"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8A02D95" w14:textId="77777777" w:rsidR="0057319E" w:rsidRPr="00ED38AB" w:rsidRDefault="0057319E" w:rsidP="00F767FF">
                    <w:pPr>
                      <w:rPr>
                        <w:sz w:val="20"/>
                        <w:szCs w:val="20"/>
                      </w:rPr>
                    </w:pPr>
                    <w:r w:rsidRPr="00ED38AB">
                      <w:rPr>
                        <w:sz w:val="20"/>
                        <w:szCs w:val="20"/>
                      </w:rPr>
                      <w:t>泉州市明</w:t>
                    </w:r>
                    <w:proofErr w:type="gramStart"/>
                    <w:r w:rsidRPr="00ED38AB">
                      <w:rPr>
                        <w:sz w:val="20"/>
                        <w:szCs w:val="20"/>
                      </w:rPr>
                      <w:t>泉建设</w:t>
                    </w:r>
                    <w:proofErr w:type="gramEnd"/>
                    <w:r w:rsidRPr="00ED38AB">
                      <w:rPr>
                        <w:sz w:val="20"/>
                        <w:szCs w:val="20"/>
                      </w:rPr>
                      <w:t>投资有限公司</w:t>
                    </w:r>
                  </w:p>
                </w:tc>
                <w:tc>
                  <w:tcPr>
                    <w:tcW w:w="865" w:type="pct"/>
                    <w:tcBorders>
                      <w:top w:val="single" w:sz="4" w:space="0" w:color="auto"/>
                      <w:left w:val="single" w:sz="4" w:space="0" w:color="auto"/>
                      <w:bottom w:val="single" w:sz="4" w:space="0" w:color="auto"/>
                      <w:right w:val="single" w:sz="4" w:space="0" w:color="auto"/>
                    </w:tcBorders>
                  </w:tcPr>
                  <w:p w14:paraId="74018AA3" w14:textId="77777777" w:rsidR="0057319E" w:rsidRPr="00ED38AB" w:rsidRDefault="0057319E" w:rsidP="00F767FF">
                    <w:pPr>
                      <w:jc w:val="right"/>
                      <w:rPr>
                        <w:sz w:val="20"/>
                        <w:szCs w:val="20"/>
                      </w:rPr>
                    </w:pPr>
                    <w:r w:rsidRPr="00ED38AB">
                      <w:rPr>
                        <w:sz w:val="20"/>
                        <w:szCs w:val="20"/>
                      </w:rPr>
                      <w:t>350,000,000.00</w:t>
                    </w:r>
                  </w:p>
                </w:tc>
                <w:tc>
                  <w:tcPr>
                    <w:tcW w:w="719" w:type="pct"/>
                    <w:tcBorders>
                      <w:top w:val="single" w:sz="4" w:space="0" w:color="auto"/>
                      <w:left w:val="single" w:sz="4" w:space="0" w:color="auto"/>
                      <w:bottom w:val="single" w:sz="4" w:space="0" w:color="auto"/>
                      <w:right w:val="single" w:sz="4" w:space="0" w:color="auto"/>
                    </w:tcBorders>
                  </w:tcPr>
                  <w:p w14:paraId="7A30836D"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22EE250"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BACD853" w14:textId="77777777" w:rsidR="0057319E" w:rsidRPr="00ED38AB" w:rsidRDefault="0057319E" w:rsidP="00F767FF">
                    <w:pPr>
                      <w:jc w:val="right"/>
                      <w:rPr>
                        <w:sz w:val="20"/>
                        <w:szCs w:val="20"/>
                      </w:rPr>
                    </w:pPr>
                    <w:r w:rsidRPr="00ED38AB">
                      <w:rPr>
                        <w:sz w:val="20"/>
                        <w:szCs w:val="20"/>
                      </w:rPr>
                      <w:t>350,000,000.00</w:t>
                    </w:r>
                  </w:p>
                </w:tc>
                <w:tc>
                  <w:tcPr>
                    <w:tcW w:w="305" w:type="pct"/>
                    <w:tcBorders>
                      <w:top w:val="single" w:sz="4" w:space="0" w:color="auto"/>
                      <w:left w:val="single" w:sz="4" w:space="0" w:color="auto"/>
                      <w:bottom w:val="single" w:sz="4" w:space="0" w:color="auto"/>
                      <w:right w:val="single" w:sz="4" w:space="0" w:color="auto"/>
                    </w:tcBorders>
                  </w:tcPr>
                  <w:p w14:paraId="40F3CA02"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399911B"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354819302"/>
              <w:lock w:val="sdtLocked"/>
            </w:sdtPr>
            <w:sdtContent>
              <w:tr w:rsidR="004B45D4" w14:paraId="050DE96B"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7BDFB42" w14:textId="77777777" w:rsidR="0057319E" w:rsidRPr="00ED38AB" w:rsidRDefault="0057319E" w:rsidP="00F767FF">
                    <w:pPr>
                      <w:rPr>
                        <w:sz w:val="20"/>
                        <w:szCs w:val="20"/>
                      </w:rPr>
                    </w:pPr>
                    <w:r w:rsidRPr="00ED38AB">
                      <w:rPr>
                        <w:sz w:val="20"/>
                        <w:szCs w:val="20"/>
                      </w:rPr>
                      <w:t>龙元明城投资管理（上海）有限公司</w:t>
                    </w:r>
                  </w:p>
                </w:tc>
                <w:tc>
                  <w:tcPr>
                    <w:tcW w:w="865" w:type="pct"/>
                    <w:tcBorders>
                      <w:top w:val="single" w:sz="4" w:space="0" w:color="auto"/>
                      <w:left w:val="single" w:sz="4" w:space="0" w:color="auto"/>
                      <w:bottom w:val="single" w:sz="4" w:space="0" w:color="auto"/>
                      <w:right w:val="single" w:sz="4" w:space="0" w:color="auto"/>
                    </w:tcBorders>
                  </w:tcPr>
                  <w:p w14:paraId="0E5CE58D" w14:textId="77777777" w:rsidR="0057319E" w:rsidRPr="00ED38AB" w:rsidRDefault="0057319E" w:rsidP="00F767FF">
                    <w:pPr>
                      <w:jc w:val="right"/>
                      <w:rPr>
                        <w:sz w:val="20"/>
                        <w:szCs w:val="20"/>
                      </w:rPr>
                    </w:pPr>
                    <w:r w:rsidRPr="00ED38AB">
                      <w:rPr>
                        <w:sz w:val="20"/>
                        <w:szCs w:val="20"/>
                      </w:rPr>
                      <w:t>300,000,000.00</w:t>
                    </w:r>
                  </w:p>
                </w:tc>
                <w:tc>
                  <w:tcPr>
                    <w:tcW w:w="719" w:type="pct"/>
                    <w:tcBorders>
                      <w:top w:val="single" w:sz="4" w:space="0" w:color="auto"/>
                      <w:left w:val="single" w:sz="4" w:space="0" w:color="auto"/>
                      <w:bottom w:val="single" w:sz="4" w:space="0" w:color="auto"/>
                      <w:right w:val="single" w:sz="4" w:space="0" w:color="auto"/>
                    </w:tcBorders>
                  </w:tcPr>
                  <w:p w14:paraId="1CDF0C25"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3E1AA94"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7359C003" w14:textId="77777777" w:rsidR="0057319E" w:rsidRPr="00ED38AB" w:rsidRDefault="0057319E" w:rsidP="00F767FF">
                    <w:pPr>
                      <w:jc w:val="right"/>
                      <w:rPr>
                        <w:sz w:val="20"/>
                        <w:szCs w:val="20"/>
                      </w:rPr>
                    </w:pPr>
                    <w:r w:rsidRPr="00ED38AB">
                      <w:rPr>
                        <w:sz w:val="20"/>
                        <w:szCs w:val="20"/>
                      </w:rPr>
                      <w:t>300,000,000.00</w:t>
                    </w:r>
                  </w:p>
                </w:tc>
                <w:tc>
                  <w:tcPr>
                    <w:tcW w:w="305" w:type="pct"/>
                    <w:tcBorders>
                      <w:top w:val="single" w:sz="4" w:space="0" w:color="auto"/>
                      <w:left w:val="single" w:sz="4" w:space="0" w:color="auto"/>
                      <w:bottom w:val="single" w:sz="4" w:space="0" w:color="auto"/>
                      <w:right w:val="single" w:sz="4" w:space="0" w:color="auto"/>
                    </w:tcBorders>
                  </w:tcPr>
                  <w:p w14:paraId="55282188"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F9B54B7"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660937836"/>
              <w:lock w:val="sdtLocked"/>
            </w:sdtPr>
            <w:sdtContent>
              <w:tr w:rsidR="004B45D4" w14:paraId="0A8B3818"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01C067F2" w14:textId="77777777" w:rsidR="0057319E" w:rsidRPr="00ED38AB" w:rsidRDefault="0057319E" w:rsidP="00F767FF">
                    <w:pPr>
                      <w:rPr>
                        <w:sz w:val="20"/>
                        <w:szCs w:val="20"/>
                      </w:rPr>
                    </w:pPr>
                    <w:proofErr w:type="gramStart"/>
                    <w:r w:rsidRPr="00ED38AB">
                      <w:rPr>
                        <w:sz w:val="20"/>
                        <w:szCs w:val="20"/>
                      </w:rPr>
                      <w:t>台州明环基础</w:t>
                    </w:r>
                    <w:proofErr w:type="gramEnd"/>
                    <w:r w:rsidRPr="00ED38AB">
                      <w:rPr>
                        <w:sz w:val="20"/>
                        <w:szCs w:val="20"/>
                      </w:rPr>
                      <w:t>建设投资有限公司</w:t>
                    </w:r>
                  </w:p>
                </w:tc>
                <w:tc>
                  <w:tcPr>
                    <w:tcW w:w="865" w:type="pct"/>
                    <w:tcBorders>
                      <w:top w:val="single" w:sz="4" w:space="0" w:color="auto"/>
                      <w:left w:val="single" w:sz="4" w:space="0" w:color="auto"/>
                      <w:bottom w:val="single" w:sz="4" w:space="0" w:color="auto"/>
                      <w:right w:val="single" w:sz="4" w:space="0" w:color="auto"/>
                    </w:tcBorders>
                  </w:tcPr>
                  <w:p w14:paraId="4D60599F" w14:textId="77777777" w:rsidR="0057319E" w:rsidRPr="00ED38AB" w:rsidRDefault="0057319E" w:rsidP="00F767FF">
                    <w:pPr>
                      <w:jc w:val="right"/>
                      <w:rPr>
                        <w:sz w:val="20"/>
                        <w:szCs w:val="20"/>
                      </w:rPr>
                    </w:pPr>
                    <w:r w:rsidRPr="00ED38AB">
                      <w:rPr>
                        <w:sz w:val="20"/>
                        <w:szCs w:val="20"/>
                      </w:rPr>
                      <w:t>295,560,000.00</w:t>
                    </w:r>
                  </w:p>
                </w:tc>
                <w:tc>
                  <w:tcPr>
                    <w:tcW w:w="719" w:type="pct"/>
                    <w:tcBorders>
                      <w:top w:val="single" w:sz="4" w:space="0" w:color="auto"/>
                      <w:left w:val="single" w:sz="4" w:space="0" w:color="auto"/>
                      <w:bottom w:val="single" w:sz="4" w:space="0" w:color="auto"/>
                      <w:right w:val="single" w:sz="4" w:space="0" w:color="auto"/>
                    </w:tcBorders>
                  </w:tcPr>
                  <w:p w14:paraId="045B1723"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5935330"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6FEB1820" w14:textId="77777777" w:rsidR="0057319E" w:rsidRPr="00ED38AB" w:rsidRDefault="0057319E" w:rsidP="00F767FF">
                    <w:pPr>
                      <w:jc w:val="right"/>
                      <w:rPr>
                        <w:sz w:val="20"/>
                        <w:szCs w:val="20"/>
                      </w:rPr>
                    </w:pPr>
                    <w:r w:rsidRPr="00ED38AB">
                      <w:rPr>
                        <w:sz w:val="20"/>
                        <w:szCs w:val="20"/>
                      </w:rPr>
                      <w:t>295,560,000.00</w:t>
                    </w:r>
                  </w:p>
                </w:tc>
                <w:tc>
                  <w:tcPr>
                    <w:tcW w:w="305" w:type="pct"/>
                    <w:tcBorders>
                      <w:top w:val="single" w:sz="4" w:space="0" w:color="auto"/>
                      <w:left w:val="single" w:sz="4" w:space="0" w:color="auto"/>
                      <w:bottom w:val="single" w:sz="4" w:space="0" w:color="auto"/>
                      <w:right w:val="single" w:sz="4" w:space="0" w:color="auto"/>
                    </w:tcBorders>
                  </w:tcPr>
                  <w:p w14:paraId="29096C9A"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99815DA"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60668833"/>
              <w:lock w:val="sdtLocked"/>
            </w:sdtPr>
            <w:sdtContent>
              <w:tr w:rsidR="004B45D4" w14:paraId="373A9D5D"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9F3B9C7" w14:textId="77777777" w:rsidR="0057319E" w:rsidRPr="00ED38AB" w:rsidRDefault="0057319E" w:rsidP="00F767FF">
                    <w:pPr>
                      <w:rPr>
                        <w:sz w:val="20"/>
                        <w:szCs w:val="20"/>
                      </w:rPr>
                    </w:pPr>
                    <w:r w:rsidRPr="00ED38AB">
                      <w:rPr>
                        <w:sz w:val="20"/>
                        <w:szCs w:val="20"/>
                      </w:rPr>
                      <w:t>晋江</w:t>
                    </w:r>
                    <w:proofErr w:type="gramStart"/>
                    <w:r w:rsidRPr="00ED38AB">
                      <w:rPr>
                        <w:sz w:val="20"/>
                        <w:szCs w:val="20"/>
                      </w:rPr>
                      <w:t>市明晋会展</w:t>
                    </w:r>
                    <w:proofErr w:type="gramEnd"/>
                    <w:r w:rsidRPr="00ED38AB">
                      <w:rPr>
                        <w:sz w:val="20"/>
                        <w:szCs w:val="20"/>
                      </w:rPr>
                      <w:t>有限责任公司</w:t>
                    </w:r>
                  </w:p>
                </w:tc>
                <w:tc>
                  <w:tcPr>
                    <w:tcW w:w="865" w:type="pct"/>
                    <w:tcBorders>
                      <w:top w:val="single" w:sz="4" w:space="0" w:color="auto"/>
                      <w:left w:val="single" w:sz="4" w:space="0" w:color="auto"/>
                      <w:bottom w:val="single" w:sz="4" w:space="0" w:color="auto"/>
                      <w:right w:val="single" w:sz="4" w:space="0" w:color="auto"/>
                    </w:tcBorders>
                  </w:tcPr>
                  <w:p w14:paraId="362ABE97" w14:textId="77777777" w:rsidR="0057319E" w:rsidRPr="00ED38AB" w:rsidRDefault="0057319E" w:rsidP="00F767FF">
                    <w:pPr>
                      <w:jc w:val="right"/>
                      <w:rPr>
                        <w:sz w:val="20"/>
                        <w:szCs w:val="20"/>
                      </w:rPr>
                    </w:pPr>
                    <w:r w:rsidRPr="00ED38AB">
                      <w:rPr>
                        <w:sz w:val="20"/>
                        <w:szCs w:val="20"/>
                      </w:rPr>
                      <w:t>288,182,000.00</w:t>
                    </w:r>
                  </w:p>
                </w:tc>
                <w:tc>
                  <w:tcPr>
                    <w:tcW w:w="719" w:type="pct"/>
                    <w:tcBorders>
                      <w:top w:val="single" w:sz="4" w:space="0" w:color="auto"/>
                      <w:left w:val="single" w:sz="4" w:space="0" w:color="auto"/>
                      <w:bottom w:val="single" w:sz="4" w:space="0" w:color="auto"/>
                      <w:right w:val="single" w:sz="4" w:space="0" w:color="auto"/>
                    </w:tcBorders>
                  </w:tcPr>
                  <w:p w14:paraId="20DE82A5"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1346BAFA"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1B7FC3CB" w14:textId="77777777" w:rsidR="0057319E" w:rsidRPr="00ED38AB" w:rsidRDefault="0057319E" w:rsidP="00F767FF">
                    <w:pPr>
                      <w:jc w:val="right"/>
                      <w:rPr>
                        <w:sz w:val="20"/>
                        <w:szCs w:val="20"/>
                      </w:rPr>
                    </w:pPr>
                    <w:r w:rsidRPr="00ED38AB">
                      <w:rPr>
                        <w:sz w:val="20"/>
                        <w:szCs w:val="20"/>
                      </w:rPr>
                      <w:t>288,182,000.00</w:t>
                    </w:r>
                  </w:p>
                </w:tc>
                <w:tc>
                  <w:tcPr>
                    <w:tcW w:w="305" w:type="pct"/>
                    <w:tcBorders>
                      <w:top w:val="single" w:sz="4" w:space="0" w:color="auto"/>
                      <w:left w:val="single" w:sz="4" w:space="0" w:color="auto"/>
                      <w:bottom w:val="single" w:sz="4" w:space="0" w:color="auto"/>
                      <w:right w:val="single" w:sz="4" w:space="0" w:color="auto"/>
                    </w:tcBorders>
                  </w:tcPr>
                  <w:p w14:paraId="0F86F45A"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4758DD9D"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574326775"/>
              <w:lock w:val="sdtLocked"/>
            </w:sdtPr>
            <w:sdtContent>
              <w:tr w:rsidR="004B45D4" w14:paraId="738AB20F"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EB3BDA5" w14:textId="77777777" w:rsidR="0057319E" w:rsidRPr="00ED38AB" w:rsidRDefault="0057319E" w:rsidP="00F767FF">
                    <w:pPr>
                      <w:rPr>
                        <w:sz w:val="20"/>
                        <w:szCs w:val="20"/>
                      </w:rPr>
                    </w:pPr>
                    <w:r w:rsidRPr="00ED38AB">
                      <w:rPr>
                        <w:sz w:val="20"/>
                        <w:szCs w:val="20"/>
                      </w:rPr>
                      <w:t>天台县明台建设管理有限公司</w:t>
                    </w:r>
                  </w:p>
                </w:tc>
                <w:tc>
                  <w:tcPr>
                    <w:tcW w:w="865" w:type="pct"/>
                    <w:tcBorders>
                      <w:top w:val="single" w:sz="4" w:space="0" w:color="auto"/>
                      <w:left w:val="single" w:sz="4" w:space="0" w:color="auto"/>
                      <w:bottom w:val="single" w:sz="4" w:space="0" w:color="auto"/>
                      <w:right w:val="single" w:sz="4" w:space="0" w:color="auto"/>
                    </w:tcBorders>
                  </w:tcPr>
                  <w:p w14:paraId="307F3A02" w14:textId="77777777" w:rsidR="0057319E" w:rsidRPr="00ED38AB" w:rsidRDefault="0057319E" w:rsidP="00F767FF">
                    <w:pPr>
                      <w:jc w:val="right"/>
                      <w:rPr>
                        <w:sz w:val="20"/>
                        <w:szCs w:val="20"/>
                      </w:rPr>
                    </w:pPr>
                    <w:r w:rsidRPr="00ED38AB">
                      <w:rPr>
                        <w:sz w:val="20"/>
                        <w:szCs w:val="20"/>
                      </w:rPr>
                      <w:t>374,490,000.00</w:t>
                    </w:r>
                  </w:p>
                </w:tc>
                <w:tc>
                  <w:tcPr>
                    <w:tcW w:w="719" w:type="pct"/>
                    <w:tcBorders>
                      <w:top w:val="single" w:sz="4" w:space="0" w:color="auto"/>
                      <w:left w:val="single" w:sz="4" w:space="0" w:color="auto"/>
                      <w:bottom w:val="single" w:sz="4" w:space="0" w:color="auto"/>
                      <w:right w:val="single" w:sz="4" w:space="0" w:color="auto"/>
                    </w:tcBorders>
                  </w:tcPr>
                  <w:p w14:paraId="1BE13B1E" w14:textId="77777777" w:rsidR="0057319E" w:rsidRPr="00ED38AB" w:rsidRDefault="0057319E" w:rsidP="00F767FF">
                    <w:pPr>
                      <w:jc w:val="right"/>
                      <w:rPr>
                        <w:sz w:val="20"/>
                        <w:szCs w:val="20"/>
                      </w:rPr>
                    </w:pPr>
                    <w:r w:rsidRPr="00ED38AB">
                      <w:rPr>
                        <w:sz w:val="20"/>
                        <w:szCs w:val="20"/>
                      </w:rPr>
                      <w:t>39,050,000.00</w:t>
                    </w:r>
                  </w:p>
                </w:tc>
                <w:tc>
                  <w:tcPr>
                    <w:tcW w:w="195" w:type="pct"/>
                    <w:tcBorders>
                      <w:top w:val="single" w:sz="4" w:space="0" w:color="auto"/>
                      <w:left w:val="single" w:sz="4" w:space="0" w:color="auto"/>
                      <w:bottom w:val="single" w:sz="4" w:space="0" w:color="auto"/>
                      <w:right w:val="single" w:sz="4" w:space="0" w:color="auto"/>
                    </w:tcBorders>
                  </w:tcPr>
                  <w:p w14:paraId="2AA59FF4"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EF61401" w14:textId="77777777" w:rsidR="0057319E" w:rsidRPr="00ED38AB" w:rsidRDefault="0057319E" w:rsidP="00F767FF">
                    <w:pPr>
                      <w:jc w:val="right"/>
                      <w:rPr>
                        <w:sz w:val="20"/>
                        <w:szCs w:val="20"/>
                      </w:rPr>
                    </w:pPr>
                    <w:r w:rsidRPr="00ED38AB">
                      <w:rPr>
                        <w:sz w:val="20"/>
                        <w:szCs w:val="20"/>
                      </w:rPr>
                      <w:t>413,540,000.00</w:t>
                    </w:r>
                  </w:p>
                </w:tc>
                <w:tc>
                  <w:tcPr>
                    <w:tcW w:w="305" w:type="pct"/>
                    <w:tcBorders>
                      <w:top w:val="single" w:sz="4" w:space="0" w:color="auto"/>
                      <w:left w:val="single" w:sz="4" w:space="0" w:color="auto"/>
                      <w:bottom w:val="single" w:sz="4" w:space="0" w:color="auto"/>
                      <w:right w:val="single" w:sz="4" w:space="0" w:color="auto"/>
                    </w:tcBorders>
                  </w:tcPr>
                  <w:p w14:paraId="316A4554"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54F26E9F"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769120994"/>
              <w:lock w:val="sdtLocked"/>
            </w:sdtPr>
            <w:sdtContent>
              <w:tr w:rsidR="004B45D4" w14:paraId="7539E79C"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2ADDE3A9" w14:textId="77777777" w:rsidR="0057319E" w:rsidRPr="00ED38AB" w:rsidRDefault="0057319E" w:rsidP="00F767FF">
                    <w:pPr>
                      <w:rPr>
                        <w:sz w:val="20"/>
                        <w:szCs w:val="20"/>
                      </w:rPr>
                    </w:pPr>
                    <w:r w:rsidRPr="00ED38AB">
                      <w:rPr>
                        <w:sz w:val="20"/>
                        <w:szCs w:val="20"/>
                      </w:rPr>
                      <w:t>天柱县明柱基础设施投资有限公司</w:t>
                    </w:r>
                  </w:p>
                </w:tc>
                <w:tc>
                  <w:tcPr>
                    <w:tcW w:w="865" w:type="pct"/>
                    <w:tcBorders>
                      <w:top w:val="single" w:sz="4" w:space="0" w:color="auto"/>
                      <w:left w:val="single" w:sz="4" w:space="0" w:color="auto"/>
                      <w:bottom w:val="single" w:sz="4" w:space="0" w:color="auto"/>
                      <w:right w:val="single" w:sz="4" w:space="0" w:color="auto"/>
                    </w:tcBorders>
                  </w:tcPr>
                  <w:p w14:paraId="1D7387C3" w14:textId="77777777" w:rsidR="0057319E" w:rsidRPr="00ED38AB" w:rsidRDefault="0057319E" w:rsidP="00F767FF">
                    <w:pPr>
                      <w:jc w:val="right"/>
                      <w:rPr>
                        <w:sz w:val="20"/>
                        <w:szCs w:val="20"/>
                      </w:rPr>
                    </w:pPr>
                    <w:r w:rsidRPr="00ED38AB">
                      <w:rPr>
                        <w:sz w:val="20"/>
                        <w:szCs w:val="20"/>
                      </w:rPr>
                      <w:t>201,285,000.00</w:t>
                    </w:r>
                  </w:p>
                </w:tc>
                <w:tc>
                  <w:tcPr>
                    <w:tcW w:w="719" w:type="pct"/>
                    <w:tcBorders>
                      <w:top w:val="single" w:sz="4" w:space="0" w:color="auto"/>
                      <w:left w:val="single" w:sz="4" w:space="0" w:color="auto"/>
                      <w:bottom w:val="single" w:sz="4" w:space="0" w:color="auto"/>
                      <w:right w:val="single" w:sz="4" w:space="0" w:color="auto"/>
                    </w:tcBorders>
                  </w:tcPr>
                  <w:p w14:paraId="742C149C"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A1F9D88"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9EB43CD" w14:textId="77777777" w:rsidR="0057319E" w:rsidRPr="00ED38AB" w:rsidRDefault="0057319E" w:rsidP="00F767FF">
                    <w:pPr>
                      <w:jc w:val="right"/>
                      <w:rPr>
                        <w:sz w:val="20"/>
                        <w:szCs w:val="20"/>
                      </w:rPr>
                    </w:pPr>
                    <w:r w:rsidRPr="00ED38AB">
                      <w:rPr>
                        <w:sz w:val="20"/>
                        <w:szCs w:val="20"/>
                      </w:rPr>
                      <w:t>201,285,000.00</w:t>
                    </w:r>
                  </w:p>
                </w:tc>
                <w:tc>
                  <w:tcPr>
                    <w:tcW w:w="305" w:type="pct"/>
                    <w:tcBorders>
                      <w:top w:val="single" w:sz="4" w:space="0" w:color="auto"/>
                      <w:left w:val="single" w:sz="4" w:space="0" w:color="auto"/>
                      <w:bottom w:val="single" w:sz="4" w:space="0" w:color="auto"/>
                      <w:right w:val="single" w:sz="4" w:space="0" w:color="auto"/>
                    </w:tcBorders>
                  </w:tcPr>
                  <w:p w14:paraId="2194B756"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14A29FE"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594243544"/>
              <w:lock w:val="sdtLocked"/>
            </w:sdtPr>
            <w:sdtContent>
              <w:tr w:rsidR="004B45D4" w14:paraId="007DF3F6"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497752EB" w14:textId="77777777" w:rsidR="0057319E" w:rsidRPr="00ED38AB" w:rsidRDefault="0057319E" w:rsidP="00F767FF">
                    <w:pPr>
                      <w:rPr>
                        <w:sz w:val="20"/>
                        <w:szCs w:val="20"/>
                      </w:rPr>
                    </w:pPr>
                    <w:r w:rsidRPr="00ED38AB">
                      <w:rPr>
                        <w:sz w:val="20"/>
                        <w:szCs w:val="20"/>
                      </w:rPr>
                      <w:t>孟州明孟公共设施开发有限公司</w:t>
                    </w:r>
                  </w:p>
                </w:tc>
                <w:tc>
                  <w:tcPr>
                    <w:tcW w:w="865" w:type="pct"/>
                    <w:tcBorders>
                      <w:top w:val="single" w:sz="4" w:space="0" w:color="auto"/>
                      <w:left w:val="single" w:sz="4" w:space="0" w:color="auto"/>
                      <w:bottom w:val="single" w:sz="4" w:space="0" w:color="auto"/>
                      <w:right w:val="single" w:sz="4" w:space="0" w:color="auto"/>
                    </w:tcBorders>
                  </w:tcPr>
                  <w:p w14:paraId="01B4D5F8" w14:textId="77777777" w:rsidR="0057319E" w:rsidRPr="00ED38AB" w:rsidRDefault="0057319E" w:rsidP="00F767FF">
                    <w:pPr>
                      <w:jc w:val="right"/>
                      <w:rPr>
                        <w:sz w:val="20"/>
                        <w:szCs w:val="20"/>
                      </w:rPr>
                    </w:pPr>
                    <w:r w:rsidRPr="00ED38AB">
                      <w:rPr>
                        <w:sz w:val="20"/>
                        <w:szCs w:val="20"/>
                      </w:rPr>
                      <w:t>169,118,375.00</w:t>
                    </w:r>
                  </w:p>
                </w:tc>
                <w:tc>
                  <w:tcPr>
                    <w:tcW w:w="719" w:type="pct"/>
                    <w:tcBorders>
                      <w:top w:val="single" w:sz="4" w:space="0" w:color="auto"/>
                      <w:left w:val="single" w:sz="4" w:space="0" w:color="auto"/>
                      <w:bottom w:val="single" w:sz="4" w:space="0" w:color="auto"/>
                      <w:right w:val="single" w:sz="4" w:space="0" w:color="auto"/>
                    </w:tcBorders>
                  </w:tcPr>
                  <w:p w14:paraId="11814158"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26B493EE"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789BDC76" w14:textId="77777777" w:rsidR="0057319E" w:rsidRPr="00ED38AB" w:rsidRDefault="0057319E" w:rsidP="00F767FF">
                    <w:pPr>
                      <w:jc w:val="right"/>
                      <w:rPr>
                        <w:sz w:val="20"/>
                        <w:szCs w:val="20"/>
                      </w:rPr>
                    </w:pPr>
                    <w:r w:rsidRPr="00ED38AB">
                      <w:rPr>
                        <w:sz w:val="20"/>
                        <w:szCs w:val="20"/>
                      </w:rPr>
                      <w:t>169,118,375.00</w:t>
                    </w:r>
                  </w:p>
                </w:tc>
                <w:tc>
                  <w:tcPr>
                    <w:tcW w:w="305" w:type="pct"/>
                    <w:tcBorders>
                      <w:top w:val="single" w:sz="4" w:space="0" w:color="auto"/>
                      <w:left w:val="single" w:sz="4" w:space="0" w:color="auto"/>
                      <w:bottom w:val="single" w:sz="4" w:space="0" w:color="auto"/>
                      <w:right w:val="single" w:sz="4" w:space="0" w:color="auto"/>
                    </w:tcBorders>
                  </w:tcPr>
                  <w:p w14:paraId="0E659441"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9F53EFA"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466043836"/>
              <w:lock w:val="sdtLocked"/>
            </w:sdtPr>
            <w:sdtContent>
              <w:tr w:rsidR="004B45D4" w14:paraId="4038B3A3"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7B04D07F" w14:textId="77777777" w:rsidR="0057319E" w:rsidRPr="00ED38AB" w:rsidRDefault="0057319E" w:rsidP="00F767FF">
                    <w:pPr>
                      <w:rPr>
                        <w:sz w:val="20"/>
                        <w:szCs w:val="20"/>
                      </w:rPr>
                    </w:pPr>
                    <w:r w:rsidRPr="00ED38AB">
                      <w:rPr>
                        <w:sz w:val="20"/>
                        <w:szCs w:val="20"/>
                      </w:rPr>
                      <w:t>开化明化基础设施投资有限公司</w:t>
                    </w:r>
                  </w:p>
                </w:tc>
                <w:tc>
                  <w:tcPr>
                    <w:tcW w:w="865" w:type="pct"/>
                    <w:tcBorders>
                      <w:top w:val="single" w:sz="4" w:space="0" w:color="auto"/>
                      <w:left w:val="single" w:sz="4" w:space="0" w:color="auto"/>
                      <w:bottom w:val="single" w:sz="4" w:space="0" w:color="auto"/>
                      <w:right w:val="single" w:sz="4" w:space="0" w:color="auto"/>
                    </w:tcBorders>
                  </w:tcPr>
                  <w:p w14:paraId="02BF97D2" w14:textId="77777777" w:rsidR="0057319E" w:rsidRPr="00ED38AB" w:rsidRDefault="0057319E" w:rsidP="00F767FF">
                    <w:pPr>
                      <w:jc w:val="right"/>
                      <w:rPr>
                        <w:sz w:val="20"/>
                        <w:szCs w:val="20"/>
                      </w:rPr>
                    </w:pPr>
                    <w:r w:rsidRPr="00ED38AB">
                      <w:rPr>
                        <w:sz w:val="20"/>
                        <w:szCs w:val="20"/>
                      </w:rPr>
                      <w:t>149,123,000.00</w:t>
                    </w:r>
                  </w:p>
                </w:tc>
                <w:tc>
                  <w:tcPr>
                    <w:tcW w:w="719" w:type="pct"/>
                    <w:tcBorders>
                      <w:top w:val="single" w:sz="4" w:space="0" w:color="auto"/>
                      <w:left w:val="single" w:sz="4" w:space="0" w:color="auto"/>
                      <w:bottom w:val="single" w:sz="4" w:space="0" w:color="auto"/>
                      <w:right w:val="single" w:sz="4" w:space="0" w:color="auto"/>
                    </w:tcBorders>
                  </w:tcPr>
                  <w:p w14:paraId="0B2FFFBA"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4B722B09"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75E9C608" w14:textId="77777777" w:rsidR="0057319E" w:rsidRPr="00ED38AB" w:rsidRDefault="0057319E" w:rsidP="00F767FF">
                    <w:pPr>
                      <w:jc w:val="right"/>
                      <w:rPr>
                        <w:sz w:val="20"/>
                        <w:szCs w:val="20"/>
                      </w:rPr>
                    </w:pPr>
                    <w:r w:rsidRPr="00ED38AB">
                      <w:rPr>
                        <w:sz w:val="20"/>
                        <w:szCs w:val="20"/>
                      </w:rPr>
                      <w:t>149,123,000.00</w:t>
                    </w:r>
                  </w:p>
                </w:tc>
                <w:tc>
                  <w:tcPr>
                    <w:tcW w:w="305" w:type="pct"/>
                    <w:tcBorders>
                      <w:top w:val="single" w:sz="4" w:space="0" w:color="auto"/>
                      <w:left w:val="single" w:sz="4" w:space="0" w:color="auto"/>
                      <w:bottom w:val="single" w:sz="4" w:space="0" w:color="auto"/>
                      <w:right w:val="single" w:sz="4" w:space="0" w:color="auto"/>
                    </w:tcBorders>
                  </w:tcPr>
                  <w:p w14:paraId="245F26A8"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15AB759"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2032988795"/>
              <w:lock w:val="sdtLocked"/>
            </w:sdtPr>
            <w:sdtContent>
              <w:tr w:rsidR="004B45D4" w14:paraId="3968FA40"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A505A0B" w14:textId="77777777" w:rsidR="0057319E" w:rsidRPr="00ED38AB" w:rsidRDefault="0057319E" w:rsidP="00F767FF">
                    <w:pPr>
                      <w:rPr>
                        <w:sz w:val="20"/>
                        <w:szCs w:val="20"/>
                      </w:rPr>
                    </w:pPr>
                    <w:r w:rsidRPr="00ED38AB">
                      <w:rPr>
                        <w:sz w:val="20"/>
                        <w:szCs w:val="20"/>
                      </w:rPr>
                      <w:t>象山明浦基础设施开发有限公司</w:t>
                    </w:r>
                  </w:p>
                </w:tc>
                <w:tc>
                  <w:tcPr>
                    <w:tcW w:w="865" w:type="pct"/>
                    <w:tcBorders>
                      <w:top w:val="single" w:sz="4" w:space="0" w:color="auto"/>
                      <w:left w:val="single" w:sz="4" w:space="0" w:color="auto"/>
                      <w:bottom w:val="single" w:sz="4" w:space="0" w:color="auto"/>
                      <w:right w:val="single" w:sz="4" w:space="0" w:color="auto"/>
                    </w:tcBorders>
                  </w:tcPr>
                  <w:p w14:paraId="579B2C11" w14:textId="77777777" w:rsidR="0057319E" w:rsidRPr="00ED38AB" w:rsidRDefault="0057319E" w:rsidP="00F767FF">
                    <w:pPr>
                      <w:jc w:val="right"/>
                      <w:rPr>
                        <w:sz w:val="20"/>
                        <w:szCs w:val="20"/>
                      </w:rPr>
                    </w:pPr>
                    <w:r w:rsidRPr="00ED38AB">
                      <w:rPr>
                        <w:sz w:val="20"/>
                        <w:szCs w:val="20"/>
                      </w:rPr>
                      <w:t>148,500,000.00</w:t>
                    </w:r>
                  </w:p>
                </w:tc>
                <w:tc>
                  <w:tcPr>
                    <w:tcW w:w="719" w:type="pct"/>
                    <w:tcBorders>
                      <w:top w:val="single" w:sz="4" w:space="0" w:color="auto"/>
                      <w:left w:val="single" w:sz="4" w:space="0" w:color="auto"/>
                      <w:bottom w:val="single" w:sz="4" w:space="0" w:color="auto"/>
                      <w:right w:val="single" w:sz="4" w:space="0" w:color="auto"/>
                    </w:tcBorders>
                  </w:tcPr>
                  <w:p w14:paraId="76F65A5E"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63F5D250"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6892452A" w14:textId="77777777" w:rsidR="0057319E" w:rsidRPr="00ED38AB" w:rsidRDefault="0057319E" w:rsidP="00F767FF">
                    <w:pPr>
                      <w:jc w:val="right"/>
                      <w:rPr>
                        <w:sz w:val="20"/>
                        <w:szCs w:val="20"/>
                      </w:rPr>
                    </w:pPr>
                    <w:r w:rsidRPr="00ED38AB">
                      <w:rPr>
                        <w:sz w:val="20"/>
                        <w:szCs w:val="20"/>
                      </w:rPr>
                      <w:t>148,500,000.00</w:t>
                    </w:r>
                  </w:p>
                </w:tc>
                <w:tc>
                  <w:tcPr>
                    <w:tcW w:w="305" w:type="pct"/>
                    <w:tcBorders>
                      <w:top w:val="single" w:sz="4" w:space="0" w:color="auto"/>
                      <w:left w:val="single" w:sz="4" w:space="0" w:color="auto"/>
                      <w:bottom w:val="single" w:sz="4" w:space="0" w:color="auto"/>
                      <w:right w:val="single" w:sz="4" w:space="0" w:color="auto"/>
                    </w:tcBorders>
                  </w:tcPr>
                  <w:p w14:paraId="4E7450FF"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5F542053"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551267565"/>
              <w:lock w:val="sdtLocked"/>
            </w:sdtPr>
            <w:sdtContent>
              <w:tr w:rsidR="004B45D4" w14:paraId="5086C709"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0B554AE3" w14:textId="77777777" w:rsidR="0057319E" w:rsidRPr="00ED38AB" w:rsidRDefault="0057319E" w:rsidP="00F767FF">
                    <w:pPr>
                      <w:rPr>
                        <w:sz w:val="20"/>
                        <w:szCs w:val="20"/>
                      </w:rPr>
                    </w:pPr>
                    <w:r w:rsidRPr="00ED38AB">
                      <w:rPr>
                        <w:sz w:val="20"/>
                        <w:szCs w:val="20"/>
                      </w:rPr>
                      <w:t>宣城明</w:t>
                    </w:r>
                    <w:proofErr w:type="gramStart"/>
                    <w:r w:rsidRPr="00ED38AB">
                      <w:rPr>
                        <w:sz w:val="20"/>
                        <w:szCs w:val="20"/>
                      </w:rPr>
                      <w:t>宣基础</w:t>
                    </w:r>
                    <w:proofErr w:type="gramEnd"/>
                    <w:r w:rsidRPr="00ED38AB">
                      <w:rPr>
                        <w:sz w:val="20"/>
                        <w:szCs w:val="20"/>
                      </w:rPr>
                      <w:t>设施开发有限公司</w:t>
                    </w:r>
                  </w:p>
                </w:tc>
                <w:tc>
                  <w:tcPr>
                    <w:tcW w:w="865" w:type="pct"/>
                    <w:tcBorders>
                      <w:top w:val="single" w:sz="4" w:space="0" w:color="auto"/>
                      <w:left w:val="single" w:sz="4" w:space="0" w:color="auto"/>
                      <w:bottom w:val="single" w:sz="4" w:space="0" w:color="auto"/>
                      <w:right w:val="single" w:sz="4" w:space="0" w:color="auto"/>
                    </w:tcBorders>
                  </w:tcPr>
                  <w:p w14:paraId="62268D93" w14:textId="77777777" w:rsidR="0057319E" w:rsidRPr="00ED38AB" w:rsidRDefault="0057319E" w:rsidP="00F767FF">
                    <w:pPr>
                      <w:jc w:val="right"/>
                      <w:rPr>
                        <w:sz w:val="20"/>
                        <w:szCs w:val="20"/>
                      </w:rPr>
                    </w:pPr>
                    <w:r w:rsidRPr="00ED38AB">
                      <w:rPr>
                        <w:sz w:val="20"/>
                        <w:szCs w:val="20"/>
                      </w:rPr>
                      <w:t>142,240,000.00</w:t>
                    </w:r>
                  </w:p>
                </w:tc>
                <w:tc>
                  <w:tcPr>
                    <w:tcW w:w="719" w:type="pct"/>
                    <w:tcBorders>
                      <w:top w:val="single" w:sz="4" w:space="0" w:color="auto"/>
                      <w:left w:val="single" w:sz="4" w:space="0" w:color="auto"/>
                      <w:bottom w:val="single" w:sz="4" w:space="0" w:color="auto"/>
                      <w:right w:val="single" w:sz="4" w:space="0" w:color="auto"/>
                    </w:tcBorders>
                  </w:tcPr>
                  <w:p w14:paraId="7C12398F"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62371823"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76A5D3D9" w14:textId="77777777" w:rsidR="0057319E" w:rsidRPr="00ED38AB" w:rsidRDefault="0057319E" w:rsidP="00F767FF">
                    <w:pPr>
                      <w:jc w:val="right"/>
                      <w:rPr>
                        <w:sz w:val="20"/>
                        <w:szCs w:val="20"/>
                      </w:rPr>
                    </w:pPr>
                    <w:r w:rsidRPr="00ED38AB">
                      <w:rPr>
                        <w:sz w:val="20"/>
                        <w:szCs w:val="20"/>
                      </w:rPr>
                      <w:t>142,240,000.00</w:t>
                    </w:r>
                  </w:p>
                </w:tc>
                <w:tc>
                  <w:tcPr>
                    <w:tcW w:w="305" w:type="pct"/>
                    <w:tcBorders>
                      <w:top w:val="single" w:sz="4" w:space="0" w:color="auto"/>
                      <w:left w:val="single" w:sz="4" w:space="0" w:color="auto"/>
                      <w:bottom w:val="single" w:sz="4" w:space="0" w:color="auto"/>
                      <w:right w:val="single" w:sz="4" w:space="0" w:color="auto"/>
                    </w:tcBorders>
                  </w:tcPr>
                  <w:p w14:paraId="52BD2391"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3D0A55B5"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394578506"/>
              <w:lock w:val="sdtLocked"/>
            </w:sdtPr>
            <w:sdtContent>
              <w:tr w:rsidR="004B45D4" w14:paraId="6B6C34C8"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D8E8CA5" w14:textId="77777777" w:rsidR="0057319E" w:rsidRPr="00ED38AB" w:rsidRDefault="0057319E" w:rsidP="00F767FF">
                    <w:pPr>
                      <w:rPr>
                        <w:sz w:val="20"/>
                        <w:szCs w:val="20"/>
                      </w:rPr>
                    </w:pPr>
                    <w:proofErr w:type="gramStart"/>
                    <w:r w:rsidRPr="00ED38AB">
                      <w:rPr>
                        <w:sz w:val="20"/>
                        <w:szCs w:val="20"/>
                      </w:rPr>
                      <w:t>潍坊明</w:t>
                    </w:r>
                    <w:proofErr w:type="gramEnd"/>
                    <w:r w:rsidRPr="00ED38AB">
                      <w:rPr>
                        <w:sz w:val="20"/>
                        <w:szCs w:val="20"/>
                      </w:rPr>
                      <w:t>盛公共设施有限公司</w:t>
                    </w:r>
                  </w:p>
                </w:tc>
                <w:tc>
                  <w:tcPr>
                    <w:tcW w:w="865" w:type="pct"/>
                    <w:tcBorders>
                      <w:top w:val="single" w:sz="4" w:space="0" w:color="auto"/>
                      <w:left w:val="single" w:sz="4" w:space="0" w:color="auto"/>
                      <w:bottom w:val="single" w:sz="4" w:space="0" w:color="auto"/>
                      <w:right w:val="single" w:sz="4" w:space="0" w:color="auto"/>
                    </w:tcBorders>
                  </w:tcPr>
                  <w:p w14:paraId="40B670C1" w14:textId="77777777" w:rsidR="0057319E" w:rsidRPr="00ED38AB" w:rsidRDefault="0057319E" w:rsidP="00F767FF">
                    <w:pPr>
                      <w:jc w:val="right"/>
                      <w:rPr>
                        <w:sz w:val="20"/>
                        <w:szCs w:val="20"/>
                      </w:rPr>
                    </w:pPr>
                    <w:r w:rsidRPr="00ED38AB">
                      <w:rPr>
                        <w:sz w:val="20"/>
                        <w:szCs w:val="20"/>
                      </w:rPr>
                      <w:t>130,000,000.00</w:t>
                    </w:r>
                  </w:p>
                </w:tc>
                <w:tc>
                  <w:tcPr>
                    <w:tcW w:w="719" w:type="pct"/>
                    <w:tcBorders>
                      <w:top w:val="single" w:sz="4" w:space="0" w:color="auto"/>
                      <w:left w:val="single" w:sz="4" w:space="0" w:color="auto"/>
                      <w:bottom w:val="single" w:sz="4" w:space="0" w:color="auto"/>
                      <w:right w:val="single" w:sz="4" w:space="0" w:color="auto"/>
                    </w:tcBorders>
                  </w:tcPr>
                  <w:p w14:paraId="32107BA6"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D64597C"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DC9BD24" w14:textId="77777777" w:rsidR="0057319E" w:rsidRPr="00ED38AB" w:rsidRDefault="0057319E" w:rsidP="00F767FF">
                    <w:pPr>
                      <w:jc w:val="right"/>
                      <w:rPr>
                        <w:sz w:val="20"/>
                        <w:szCs w:val="20"/>
                      </w:rPr>
                    </w:pPr>
                    <w:r w:rsidRPr="00ED38AB">
                      <w:rPr>
                        <w:sz w:val="20"/>
                        <w:szCs w:val="20"/>
                      </w:rPr>
                      <w:t>130,000,000.00</w:t>
                    </w:r>
                  </w:p>
                </w:tc>
                <w:tc>
                  <w:tcPr>
                    <w:tcW w:w="305" w:type="pct"/>
                    <w:tcBorders>
                      <w:top w:val="single" w:sz="4" w:space="0" w:color="auto"/>
                      <w:left w:val="single" w:sz="4" w:space="0" w:color="auto"/>
                      <w:bottom w:val="single" w:sz="4" w:space="0" w:color="auto"/>
                      <w:right w:val="single" w:sz="4" w:space="0" w:color="auto"/>
                    </w:tcBorders>
                  </w:tcPr>
                  <w:p w14:paraId="4F69F8C7"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F79B6F2"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977980851"/>
              <w:lock w:val="sdtLocked"/>
            </w:sdtPr>
            <w:sdtContent>
              <w:tr w:rsidR="004B45D4" w14:paraId="15F575C3"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131D8D0" w14:textId="77777777" w:rsidR="0057319E" w:rsidRPr="00ED38AB" w:rsidRDefault="0057319E" w:rsidP="00F767FF">
                    <w:pPr>
                      <w:rPr>
                        <w:sz w:val="20"/>
                        <w:szCs w:val="20"/>
                      </w:rPr>
                    </w:pPr>
                    <w:r w:rsidRPr="00ED38AB">
                      <w:rPr>
                        <w:sz w:val="20"/>
                        <w:szCs w:val="20"/>
                      </w:rPr>
                      <w:t>温州明道公共设施开发有限公司</w:t>
                    </w:r>
                  </w:p>
                </w:tc>
                <w:tc>
                  <w:tcPr>
                    <w:tcW w:w="865" w:type="pct"/>
                    <w:tcBorders>
                      <w:top w:val="single" w:sz="4" w:space="0" w:color="auto"/>
                      <w:left w:val="single" w:sz="4" w:space="0" w:color="auto"/>
                      <w:bottom w:val="single" w:sz="4" w:space="0" w:color="auto"/>
                      <w:right w:val="single" w:sz="4" w:space="0" w:color="auto"/>
                    </w:tcBorders>
                  </w:tcPr>
                  <w:p w14:paraId="60577CA7" w14:textId="77777777" w:rsidR="0057319E" w:rsidRPr="00ED38AB" w:rsidRDefault="0057319E" w:rsidP="00F767FF">
                    <w:pPr>
                      <w:jc w:val="right"/>
                      <w:rPr>
                        <w:sz w:val="20"/>
                        <w:szCs w:val="20"/>
                      </w:rPr>
                    </w:pPr>
                    <w:r w:rsidRPr="00ED38AB">
                      <w:rPr>
                        <w:sz w:val="20"/>
                        <w:szCs w:val="20"/>
                      </w:rPr>
                      <w:t>129,870,000.00</w:t>
                    </w:r>
                  </w:p>
                </w:tc>
                <w:tc>
                  <w:tcPr>
                    <w:tcW w:w="719" w:type="pct"/>
                    <w:tcBorders>
                      <w:top w:val="single" w:sz="4" w:space="0" w:color="auto"/>
                      <w:left w:val="single" w:sz="4" w:space="0" w:color="auto"/>
                      <w:bottom w:val="single" w:sz="4" w:space="0" w:color="auto"/>
                      <w:right w:val="single" w:sz="4" w:space="0" w:color="auto"/>
                    </w:tcBorders>
                  </w:tcPr>
                  <w:p w14:paraId="1755EB63"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633EAD6"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0C50496" w14:textId="77777777" w:rsidR="0057319E" w:rsidRPr="00ED38AB" w:rsidRDefault="0057319E" w:rsidP="00F767FF">
                    <w:pPr>
                      <w:jc w:val="right"/>
                      <w:rPr>
                        <w:sz w:val="20"/>
                        <w:szCs w:val="20"/>
                      </w:rPr>
                    </w:pPr>
                    <w:r w:rsidRPr="00ED38AB">
                      <w:rPr>
                        <w:sz w:val="20"/>
                        <w:szCs w:val="20"/>
                      </w:rPr>
                      <w:t>129,870,000.00</w:t>
                    </w:r>
                  </w:p>
                </w:tc>
                <w:tc>
                  <w:tcPr>
                    <w:tcW w:w="305" w:type="pct"/>
                    <w:tcBorders>
                      <w:top w:val="single" w:sz="4" w:space="0" w:color="auto"/>
                      <w:left w:val="single" w:sz="4" w:space="0" w:color="auto"/>
                      <w:bottom w:val="single" w:sz="4" w:space="0" w:color="auto"/>
                      <w:right w:val="single" w:sz="4" w:space="0" w:color="auto"/>
                    </w:tcBorders>
                  </w:tcPr>
                  <w:p w14:paraId="414DB719"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5D76144B"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428729228"/>
              <w:lock w:val="sdtLocked"/>
            </w:sdtPr>
            <w:sdtContent>
              <w:tr w:rsidR="004B45D4" w14:paraId="54960111"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04B37EA1" w14:textId="77777777" w:rsidR="0057319E" w:rsidRPr="00ED38AB" w:rsidRDefault="0057319E" w:rsidP="00F767FF">
                    <w:pPr>
                      <w:rPr>
                        <w:sz w:val="20"/>
                        <w:szCs w:val="20"/>
                      </w:rPr>
                    </w:pPr>
                    <w:r w:rsidRPr="00ED38AB">
                      <w:rPr>
                        <w:sz w:val="20"/>
                        <w:szCs w:val="20"/>
                      </w:rPr>
                      <w:t>宁波</w:t>
                    </w:r>
                    <w:proofErr w:type="gramStart"/>
                    <w:r w:rsidRPr="00ED38AB">
                      <w:rPr>
                        <w:sz w:val="20"/>
                        <w:szCs w:val="20"/>
                      </w:rPr>
                      <w:t>明奉基础</w:t>
                    </w:r>
                    <w:proofErr w:type="gramEnd"/>
                    <w:r w:rsidRPr="00ED38AB">
                      <w:rPr>
                        <w:sz w:val="20"/>
                        <w:szCs w:val="20"/>
                      </w:rPr>
                      <w:t>设施投资有限公司</w:t>
                    </w:r>
                  </w:p>
                </w:tc>
                <w:tc>
                  <w:tcPr>
                    <w:tcW w:w="865" w:type="pct"/>
                    <w:tcBorders>
                      <w:top w:val="single" w:sz="4" w:space="0" w:color="auto"/>
                      <w:left w:val="single" w:sz="4" w:space="0" w:color="auto"/>
                      <w:bottom w:val="single" w:sz="4" w:space="0" w:color="auto"/>
                      <w:right w:val="single" w:sz="4" w:space="0" w:color="auto"/>
                    </w:tcBorders>
                  </w:tcPr>
                  <w:p w14:paraId="750D9038" w14:textId="77777777" w:rsidR="0057319E" w:rsidRPr="00ED38AB" w:rsidRDefault="0057319E" w:rsidP="00F767FF">
                    <w:pPr>
                      <w:jc w:val="right"/>
                      <w:rPr>
                        <w:sz w:val="20"/>
                        <w:szCs w:val="20"/>
                      </w:rPr>
                    </w:pPr>
                    <w:r w:rsidRPr="00ED38AB">
                      <w:rPr>
                        <w:sz w:val="20"/>
                        <w:szCs w:val="20"/>
                      </w:rPr>
                      <w:t>129,360,000.00</w:t>
                    </w:r>
                  </w:p>
                </w:tc>
                <w:tc>
                  <w:tcPr>
                    <w:tcW w:w="719" w:type="pct"/>
                    <w:tcBorders>
                      <w:top w:val="single" w:sz="4" w:space="0" w:color="auto"/>
                      <w:left w:val="single" w:sz="4" w:space="0" w:color="auto"/>
                      <w:bottom w:val="single" w:sz="4" w:space="0" w:color="auto"/>
                      <w:right w:val="single" w:sz="4" w:space="0" w:color="auto"/>
                    </w:tcBorders>
                  </w:tcPr>
                  <w:p w14:paraId="2462BB37"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AB50505"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D8E7B11" w14:textId="77777777" w:rsidR="0057319E" w:rsidRPr="00ED38AB" w:rsidRDefault="0057319E" w:rsidP="00F767FF">
                    <w:pPr>
                      <w:jc w:val="right"/>
                      <w:rPr>
                        <w:sz w:val="20"/>
                        <w:szCs w:val="20"/>
                      </w:rPr>
                    </w:pPr>
                    <w:r w:rsidRPr="00ED38AB">
                      <w:rPr>
                        <w:sz w:val="20"/>
                        <w:szCs w:val="20"/>
                      </w:rPr>
                      <w:t>129,360,000.00</w:t>
                    </w:r>
                  </w:p>
                </w:tc>
                <w:tc>
                  <w:tcPr>
                    <w:tcW w:w="305" w:type="pct"/>
                    <w:tcBorders>
                      <w:top w:val="single" w:sz="4" w:space="0" w:color="auto"/>
                      <w:left w:val="single" w:sz="4" w:space="0" w:color="auto"/>
                      <w:bottom w:val="single" w:sz="4" w:space="0" w:color="auto"/>
                      <w:right w:val="single" w:sz="4" w:space="0" w:color="auto"/>
                    </w:tcBorders>
                  </w:tcPr>
                  <w:p w14:paraId="2E140488"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50FEA893"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2114741740"/>
              <w:lock w:val="sdtLocked"/>
            </w:sdtPr>
            <w:sdtContent>
              <w:tr w:rsidR="004B45D4" w14:paraId="791517FE"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9B3D813" w14:textId="77777777" w:rsidR="0057319E" w:rsidRPr="00ED38AB" w:rsidRDefault="0057319E" w:rsidP="00F767FF">
                    <w:pPr>
                      <w:rPr>
                        <w:sz w:val="20"/>
                        <w:szCs w:val="20"/>
                      </w:rPr>
                    </w:pPr>
                    <w:r w:rsidRPr="00ED38AB">
                      <w:rPr>
                        <w:sz w:val="20"/>
                        <w:szCs w:val="20"/>
                      </w:rPr>
                      <w:t>宁波</w:t>
                    </w:r>
                    <w:proofErr w:type="gramStart"/>
                    <w:r w:rsidRPr="00ED38AB">
                      <w:rPr>
                        <w:sz w:val="20"/>
                        <w:szCs w:val="20"/>
                      </w:rPr>
                      <w:t>龙元盛宏</w:t>
                    </w:r>
                    <w:proofErr w:type="gramEnd"/>
                    <w:r w:rsidRPr="00ED38AB">
                      <w:rPr>
                        <w:sz w:val="20"/>
                        <w:szCs w:val="20"/>
                      </w:rPr>
                      <w:t>生态建设工程有限公司</w:t>
                    </w:r>
                  </w:p>
                </w:tc>
                <w:tc>
                  <w:tcPr>
                    <w:tcW w:w="865" w:type="pct"/>
                    <w:tcBorders>
                      <w:top w:val="single" w:sz="4" w:space="0" w:color="auto"/>
                      <w:left w:val="single" w:sz="4" w:space="0" w:color="auto"/>
                      <w:bottom w:val="single" w:sz="4" w:space="0" w:color="auto"/>
                      <w:right w:val="single" w:sz="4" w:space="0" w:color="auto"/>
                    </w:tcBorders>
                  </w:tcPr>
                  <w:p w14:paraId="2374FDC9" w14:textId="77777777" w:rsidR="0057319E" w:rsidRPr="00ED38AB" w:rsidRDefault="0057319E" w:rsidP="00F767FF">
                    <w:pPr>
                      <w:jc w:val="right"/>
                      <w:rPr>
                        <w:sz w:val="20"/>
                        <w:szCs w:val="20"/>
                      </w:rPr>
                    </w:pPr>
                    <w:r w:rsidRPr="00ED38AB">
                      <w:rPr>
                        <w:sz w:val="20"/>
                        <w:szCs w:val="20"/>
                      </w:rPr>
                      <w:t>120,400,000.00</w:t>
                    </w:r>
                  </w:p>
                </w:tc>
                <w:tc>
                  <w:tcPr>
                    <w:tcW w:w="719" w:type="pct"/>
                    <w:tcBorders>
                      <w:top w:val="single" w:sz="4" w:space="0" w:color="auto"/>
                      <w:left w:val="single" w:sz="4" w:space="0" w:color="auto"/>
                      <w:bottom w:val="single" w:sz="4" w:space="0" w:color="auto"/>
                      <w:right w:val="single" w:sz="4" w:space="0" w:color="auto"/>
                    </w:tcBorders>
                  </w:tcPr>
                  <w:p w14:paraId="5A38DA4A"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21B33A8"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789987A6" w14:textId="77777777" w:rsidR="0057319E" w:rsidRPr="00ED38AB" w:rsidRDefault="0057319E" w:rsidP="00F767FF">
                    <w:pPr>
                      <w:jc w:val="right"/>
                      <w:rPr>
                        <w:sz w:val="20"/>
                        <w:szCs w:val="20"/>
                      </w:rPr>
                    </w:pPr>
                    <w:r w:rsidRPr="00ED38AB">
                      <w:rPr>
                        <w:sz w:val="20"/>
                        <w:szCs w:val="20"/>
                      </w:rPr>
                      <w:t>120,400,000.00</w:t>
                    </w:r>
                  </w:p>
                </w:tc>
                <w:tc>
                  <w:tcPr>
                    <w:tcW w:w="305" w:type="pct"/>
                    <w:tcBorders>
                      <w:top w:val="single" w:sz="4" w:space="0" w:color="auto"/>
                      <w:left w:val="single" w:sz="4" w:space="0" w:color="auto"/>
                      <w:bottom w:val="single" w:sz="4" w:space="0" w:color="auto"/>
                      <w:right w:val="single" w:sz="4" w:space="0" w:color="auto"/>
                    </w:tcBorders>
                  </w:tcPr>
                  <w:p w14:paraId="34F5E06B"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57AF3F1D"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323695193"/>
              <w:lock w:val="sdtLocked"/>
            </w:sdtPr>
            <w:sdtContent>
              <w:tr w:rsidR="004B45D4" w14:paraId="3C7E60E1"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9467105" w14:textId="77777777" w:rsidR="0057319E" w:rsidRPr="00ED38AB" w:rsidRDefault="0057319E" w:rsidP="00F767FF">
                    <w:pPr>
                      <w:rPr>
                        <w:sz w:val="20"/>
                        <w:szCs w:val="20"/>
                      </w:rPr>
                    </w:pPr>
                    <w:r w:rsidRPr="00ED38AB">
                      <w:rPr>
                        <w:sz w:val="20"/>
                        <w:szCs w:val="20"/>
                      </w:rPr>
                      <w:t>上海龙元建设工程有限公司</w:t>
                    </w:r>
                  </w:p>
                </w:tc>
                <w:tc>
                  <w:tcPr>
                    <w:tcW w:w="865" w:type="pct"/>
                    <w:tcBorders>
                      <w:top w:val="single" w:sz="4" w:space="0" w:color="auto"/>
                      <w:left w:val="single" w:sz="4" w:space="0" w:color="auto"/>
                      <w:bottom w:val="single" w:sz="4" w:space="0" w:color="auto"/>
                      <w:right w:val="single" w:sz="4" w:space="0" w:color="auto"/>
                    </w:tcBorders>
                  </w:tcPr>
                  <w:p w14:paraId="5E6AAF7F" w14:textId="77777777" w:rsidR="0057319E" w:rsidRPr="00ED38AB" w:rsidRDefault="0057319E" w:rsidP="00F767FF">
                    <w:pPr>
                      <w:jc w:val="right"/>
                      <w:rPr>
                        <w:sz w:val="20"/>
                        <w:szCs w:val="20"/>
                      </w:rPr>
                    </w:pPr>
                    <w:r w:rsidRPr="00ED38AB">
                      <w:rPr>
                        <w:sz w:val="20"/>
                        <w:szCs w:val="20"/>
                      </w:rPr>
                      <w:t>115,476,429.56</w:t>
                    </w:r>
                  </w:p>
                </w:tc>
                <w:tc>
                  <w:tcPr>
                    <w:tcW w:w="719" w:type="pct"/>
                    <w:tcBorders>
                      <w:top w:val="single" w:sz="4" w:space="0" w:color="auto"/>
                      <w:left w:val="single" w:sz="4" w:space="0" w:color="auto"/>
                      <w:bottom w:val="single" w:sz="4" w:space="0" w:color="auto"/>
                      <w:right w:val="single" w:sz="4" w:space="0" w:color="auto"/>
                    </w:tcBorders>
                  </w:tcPr>
                  <w:p w14:paraId="3DDB7D71"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28683DE1"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21AB4CF" w14:textId="77777777" w:rsidR="0057319E" w:rsidRPr="00ED38AB" w:rsidRDefault="0057319E" w:rsidP="00F767FF">
                    <w:pPr>
                      <w:jc w:val="right"/>
                      <w:rPr>
                        <w:sz w:val="20"/>
                        <w:szCs w:val="20"/>
                      </w:rPr>
                    </w:pPr>
                    <w:r w:rsidRPr="00ED38AB">
                      <w:rPr>
                        <w:sz w:val="20"/>
                        <w:szCs w:val="20"/>
                      </w:rPr>
                      <w:t>115,476,429.56</w:t>
                    </w:r>
                  </w:p>
                </w:tc>
                <w:tc>
                  <w:tcPr>
                    <w:tcW w:w="305" w:type="pct"/>
                    <w:tcBorders>
                      <w:top w:val="single" w:sz="4" w:space="0" w:color="auto"/>
                      <w:left w:val="single" w:sz="4" w:space="0" w:color="auto"/>
                      <w:bottom w:val="single" w:sz="4" w:space="0" w:color="auto"/>
                      <w:right w:val="single" w:sz="4" w:space="0" w:color="auto"/>
                    </w:tcBorders>
                  </w:tcPr>
                  <w:p w14:paraId="15973B66"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5CE757E"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685327485"/>
              <w:lock w:val="sdtLocked"/>
            </w:sdtPr>
            <w:sdtContent>
              <w:tr w:rsidR="004B45D4" w14:paraId="7E57A53D"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757661D" w14:textId="77777777" w:rsidR="0057319E" w:rsidRPr="00ED38AB" w:rsidRDefault="0057319E" w:rsidP="00F767FF">
                    <w:pPr>
                      <w:rPr>
                        <w:sz w:val="20"/>
                        <w:szCs w:val="20"/>
                      </w:rPr>
                    </w:pPr>
                    <w:proofErr w:type="gramStart"/>
                    <w:r w:rsidRPr="00ED38AB">
                      <w:rPr>
                        <w:sz w:val="20"/>
                        <w:szCs w:val="20"/>
                      </w:rPr>
                      <w:t>台州明玉体育</w:t>
                    </w:r>
                    <w:proofErr w:type="gramEnd"/>
                    <w:r w:rsidRPr="00ED38AB">
                      <w:rPr>
                        <w:sz w:val="20"/>
                        <w:szCs w:val="20"/>
                      </w:rPr>
                      <w:t>设施建设有限公司</w:t>
                    </w:r>
                  </w:p>
                </w:tc>
                <w:tc>
                  <w:tcPr>
                    <w:tcW w:w="865" w:type="pct"/>
                    <w:tcBorders>
                      <w:top w:val="single" w:sz="4" w:space="0" w:color="auto"/>
                      <w:left w:val="single" w:sz="4" w:space="0" w:color="auto"/>
                      <w:bottom w:val="single" w:sz="4" w:space="0" w:color="auto"/>
                      <w:right w:val="single" w:sz="4" w:space="0" w:color="auto"/>
                    </w:tcBorders>
                  </w:tcPr>
                  <w:p w14:paraId="4EF54039" w14:textId="77777777" w:rsidR="0057319E" w:rsidRPr="00ED38AB" w:rsidRDefault="0057319E" w:rsidP="00F767FF">
                    <w:pPr>
                      <w:jc w:val="right"/>
                      <w:rPr>
                        <w:sz w:val="20"/>
                        <w:szCs w:val="20"/>
                      </w:rPr>
                    </w:pPr>
                    <w:r w:rsidRPr="00ED38AB">
                      <w:rPr>
                        <w:sz w:val="20"/>
                        <w:szCs w:val="20"/>
                      </w:rPr>
                      <w:t>110,560,000.00</w:t>
                    </w:r>
                  </w:p>
                </w:tc>
                <w:tc>
                  <w:tcPr>
                    <w:tcW w:w="719" w:type="pct"/>
                    <w:tcBorders>
                      <w:top w:val="single" w:sz="4" w:space="0" w:color="auto"/>
                      <w:left w:val="single" w:sz="4" w:space="0" w:color="auto"/>
                      <w:bottom w:val="single" w:sz="4" w:space="0" w:color="auto"/>
                      <w:right w:val="single" w:sz="4" w:space="0" w:color="auto"/>
                    </w:tcBorders>
                  </w:tcPr>
                  <w:p w14:paraId="31ADB4CF" w14:textId="77777777" w:rsidR="0057319E" w:rsidRPr="00ED38AB" w:rsidRDefault="0057319E" w:rsidP="00F767FF">
                    <w:pPr>
                      <w:jc w:val="right"/>
                      <w:rPr>
                        <w:sz w:val="20"/>
                        <w:szCs w:val="20"/>
                      </w:rPr>
                    </w:pPr>
                    <w:r w:rsidRPr="00ED38AB">
                      <w:rPr>
                        <w:sz w:val="20"/>
                        <w:szCs w:val="20"/>
                      </w:rPr>
                      <w:t>25,440,000.00</w:t>
                    </w:r>
                  </w:p>
                </w:tc>
                <w:tc>
                  <w:tcPr>
                    <w:tcW w:w="195" w:type="pct"/>
                    <w:tcBorders>
                      <w:top w:val="single" w:sz="4" w:space="0" w:color="auto"/>
                      <w:left w:val="single" w:sz="4" w:space="0" w:color="auto"/>
                      <w:bottom w:val="single" w:sz="4" w:space="0" w:color="auto"/>
                      <w:right w:val="single" w:sz="4" w:space="0" w:color="auto"/>
                    </w:tcBorders>
                  </w:tcPr>
                  <w:p w14:paraId="6FFE2477"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3C9DD13" w14:textId="77777777" w:rsidR="0057319E" w:rsidRPr="00ED38AB" w:rsidRDefault="0057319E" w:rsidP="00F767FF">
                    <w:pPr>
                      <w:jc w:val="right"/>
                      <w:rPr>
                        <w:sz w:val="20"/>
                        <w:szCs w:val="20"/>
                      </w:rPr>
                    </w:pPr>
                    <w:r w:rsidRPr="00ED38AB">
                      <w:rPr>
                        <w:sz w:val="20"/>
                        <w:szCs w:val="20"/>
                      </w:rPr>
                      <w:t>136,000,000.00</w:t>
                    </w:r>
                  </w:p>
                </w:tc>
                <w:tc>
                  <w:tcPr>
                    <w:tcW w:w="305" w:type="pct"/>
                    <w:tcBorders>
                      <w:top w:val="single" w:sz="4" w:space="0" w:color="auto"/>
                      <w:left w:val="single" w:sz="4" w:space="0" w:color="auto"/>
                      <w:bottom w:val="single" w:sz="4" w:space="0" w:color="auto"/>
                      <w:right w:val="single" w:sz="4" w:space="0" w:color="auto"/>
                    </w:tcBorders>
                  </w:tcPr>
                  <w:p w14:paraId="7232CE7B"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22847CF"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84480425"/>
              <w:lock w:val="sdtLocked"/>
            </w:sdtPr>
            <w:sdtContent>
              <w:tr w:rsidR="004B45D4" w14:paraId="0D0F31F7"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036B1B96" w14:textId="77777777" w:rsidR="0057319E" w:rsidRPr="00ED38AB" w:rsidRDefault="0057319E" w:rsidP="00F767FF">
                    <w:pPr>
                      <w:rPr>
                        <w:sz w:val="20"/>
                        <w:szCs w:val="20"/>
                      </w:rPr>
                    </w:pPr>
                    <w:r w:rsidRPr="00ED38AB">
                      <w:rPr>
                        <w:sz w:val="20"/>
                        <w:szCs w:val="20"/>
                      </w:rPr>
                      <w:t>象山明象基础设施投资有限公司</w:t>
                    </w:r>
                  </w:p>
                </w:tc>
                <w:tc>
                  <w:tcPr>
                    <w:tcW w:w="865" w:type="pct"/>
                    <w:tcBorders>
                      <w:top w:val="single" w:sz="4" w:space="0" w:color="auto"/>
                      <w:left w:val="single" w:sz="4" w:space="0" w:color="auto"/>
                      <w:bottom w:val="single" w:sz="4" w:space="0" w:color="auto"/>
                      <w:right w:val="single" w:sz="4" w:space="0" w:color="auto"/>
                    </w:tcBorders>
                  </w:tcPr>
                  <w:p w14:paraId="3F0DF7E0" w14:textId="77777777" w:rsidR="0057319E" w:rsidRPr="00ED38AB" w:rsidRDefault="0057319E" w:rsidP="00F767FF">
                    <w:pPr>
                      <w:jc w:val="right"/>
                      <w:rPr>
                        <w:sz w:val="20"/>
                        <w:szCs w:val="20"/>
                      </w:rPr>
                    </w:pPr>
                    <w:r w:rsidRPr="00ED38AB">
                      <w:rPr>
                        <w:sz w:val="20"/>
                        <w:szCs w:val="20"/>
                      </w:rPr>
                      <w:t>98,000,000.00</w:t>
                    </w:r>
                  </w:p>
                </w:tc>
                <w:tc>
                  <w:tcPr>
                    <w:tcW w:w="719" w:type="pct"/>
                    <w:tcBorders>
                      <w:top w:val="single" w:sz="4" w:space="0" w:color="auto"/>
                      <w:left w:val="single" w:sz="4" w:space="0" w:color="auto"/>
                      <w:bottom w:val="single" w:sz="4" w:space="0" w:color="auto"/>
                      <w:right w:val="single" w:sz="4" w:space="0" w:color="auto"/>
                    </w:tcBorders>
                  </w:tcPr>
                  <w:p w14:paraId="15EB1090"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5E72306"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3F379EA8" w14:textId="77777777" w:rsidR="0057319E" w:rsidRPr="00ED38AB" w:rsidRDefault="0057319E" w:rsidP="00F767FF">
                    <w:pPr>
                      <w:jc w:val="right"/>
                      <w:rPr>
                        <w:sz w:val="20"/>
                        <w:szCs w:val="20"/>
                      </w:rPr>
                    </w:pPr>
                    <w:r w:rsidRPr="00ED38AB">
                      <w:rPr>
                        <w:sz w:val="20"/>
                        <w:szCs w:val="20"/>
                      </w:rPr>
                      <w:t>98,000,000.00</w:t>
                    </w:r>
                  </w:p>
                </w:tc>
                <w:tc>
                  <w:tcPr>
                    <w:tcW w:w="305" w:type="pct"/>
                    <w:tcBorders>
                      <w:top w:val="single" w:sz="4" w:space="0" w:color="auto"/>
                      <w:left w:val="single" w:sz="4" w:space="0" w:color="auto"/>
                      <w:bottom w:val="single" w:sz="4" w:space="0" w:color="auto"/>
                      <w:right w:val="single" w:sz="4" w:space="0" w:color="auto"/>
                    </w:tcBorders>
                  </w:tcPr>
                  <w:p w14:paraId="53CE6813"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307B80F6"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616509136"/>
              <w:lock w:val="sdtLocked"/>
            </w:sdtPr>
            <w:sdtContent>
              <w:tr w:rsidR="004B45D4" w14:paraId="6E375EE8"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AFC86FB" w14:textId="77777777" w:rsidR="0057319E" w:rsidRPr="00ED38AB" w:rsidRDefault="0057319E" w:rsidP="00F767FF">
                    <w:pPr>
                      <w:rPr>
                        <w:sz w:val="20"/>
                        <w:szCs w:val="20"/>
                      </w:rPr>
                    </w:pPr>
                    <w:r w:rsidRPr="00ED38AB">
                      <w:rPr>
                        <w:sz w:val="20"/>
                        <w:szCs w:val="20"/>
                      </w:rPr>
                      <w:t>南昌明安基础设施建设有限公司</w:t>
                    </w:r>
                  </w:p>
                </w:tc>
                <w:tc>
                  <w:tcPr>
                    <w:tcW w:w="865" w:type="pct"/>
                    <w:tcBorders>
                      <w:top w:val="single" w:sz="4" w:space="0" w:color="auto"/>
                      <w:left w:val="single" w:sz="4" w:space="0" w:color="auto"/>
                      <w:bottom w:val="single" w:sz="4" w:space="0" w:color="auto"/>
                      <w:right w:val="single" w:sz="4" w:space="0" w:color="auto"/>
                    </w:tcBorders>
                  </w:tcPr>
                  <w:p w14:paraId="64D31224" w14:textId="77777777" w:rsidR="0057319E" w:rsidRPr="00ED38AB" w:rsidRDefault="0057319E" w:rsidP="00F767FF">
                    <w:pPr>
                      <w:jc w:val="right"/>
                      <w:rPr>
                        <w:sz w:val="20"/>
                        <w:szCs w:val="20"/>
                      </w:rPr>
                    </w:pPr>
                    <w:r w:rsidRPr="00ED38AB">
                      <w:rPr>
                        <w:sz w:val="20"/>
                        <w:szCs w:val="20"/>
                      </w:rPr>
                      <w:t>95,000,000.00</w:t>
                    </w:r>
                  </w:p>
                </w:tc>
                <w:tc>
                  <w:tcPr>
                    <w:tcW w:w="719" w:type="pct"/>
                    <w:tcBorders>
                      <w:top w:val="single" w:sz="4" w:space="0" w:color="auto"/>
                      <w:left w:val="single" w:sz="4" w:space="0" w:color="auto"/>
                      <w:bottom w:val="single" w:sz="4" w:space="0" w:color="auto"/>
                      <w:right w:val="single" w:sz="4" w:space="0" w:color="auto"/>
                    </w:tcBorders>
                  </w:tcPr>
                  <w:p w14:paraId="106BC972"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121BD024"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00CB19F" w14:textId="77777777" w:rsidR="0057319E" w:rsidRPr="00ED38AB" w:rsidRDefault="0057319E" w:rsidP="00F767FF">
                    <w:pPr>
                      <w:jc w:val="right"/>
                      <w:rPr>
                        <w:sz w:val="20"/>
                        <w:szCs w:val="20"/>
                      </w:rPr>
                    </w:pPr>
                    <w:r w:rsidRPr="00ED38AB">
                      <w:rPr>
                        <w:sz w:val="20"/>
                        <w:szCs w:val="20"/>
                      </w:rPr>
                      <w:t>95,000,000.00</w:t>
                    </w:r>
                  </w:p>
                </w:tc>
                <w:tc>
                  <w:tcPr>
                    <w:tcW w:w="305" w:type="pct"/>
                    <w:tcBorders>
                      <w:top w:val="single" w:sz="4" w:space="0" w:color="auto"/>
                      <w:left w:val="single" w:sz="4" w:space="0" w:color="auto"/>
                      <w:bottom w:val="single" w:sz="4" w:space="0" w:color="auto"/>
                      <w:right w:val="single" w:sz="4" w:space="0" w:color="auto"/>
                    </w:tcBorders>
                  </w:tcPr>
                  <w:p w14:paraId="1206F19D"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F6FC723"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411830679"/>
              <w:lock w:val="sdtLocked"/>
            </w:sdtPr>
            <w:sdtContent>
              <w:tr w:rsidR="004B45D4" w14:paraId="62BE8944"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D40D846" w14:textId="77777777" w:rsidR="0057319E" w:rsidRPr="00ED38AB" w:rsidRDefault="0057319E" w:rsidP="00F767FF">
                    <w:pPr>
                      <w:rPr>
                        <w:sz w:val="20"/>
                        <w:szCs w:val="20"/>
                      </w:rPr>
                    </w:pPr>
                    <w:r w:rsidRPr="00ED38AB">
                      <w:rPr>
                        <w:sz w:val="20"/>
                        <w:szCs w:val="20"/>
                      </w:rPr>
                      <w:t>信丰县明</w:t>
                    </w:r>
                    <w:proofErr w:type="gramStart"/>
                    <w:r w:rsidRPr="00ED38AB">
                      <w:rPr>
                        <w:sz w:val="20"/>
                        <w:szCs w:val="20"/>
                      </w:rPr>
                      <w:t>丰基础</w:t>
                    </w:r>
                    <w:proofErr w:type="gramEnd"/>
                    <w:r w:rsidRPr="00ED38AB">
                      <w:rPr>
                        <w:sz w:val="20"/>
                        <w:szCs w:val="20"/>
                      </w:rPr>
                      <w:t>设施管理有限公司</w:t>
                    </w:r>
                  </w:p>
                </w:tc>
                <w:tc>
                  <w:tcPr>
                    <w:tcW w:w="865" w:type="pct"/>
                    <w:tcBorders>
                      <w:top w:val="single" w:sz="4" w:space="0" w:color="auto"/>
                      <w:left w:val="single" w:sz="4" w:space="0" w:color="auto"/>
                      <w:bottom w:val="single" w:sz="4" w:space="0" w:color="auto"/>
                      <w:right w:val="single" w:sz="4" w:space="0" w:color="auto"/>
                    </w:tcBorders>
                  </w:tcPr>
                  <w:p w14:paraId="1BB5E826" w14:textId="77777777" w:rsidR="0057319E" w:rsidRPr="00ED38AB" w:rsidRDefault="0057319E" w:rsidP="00F767FF">
                    <w:pPr>
                      <w:jc w:val="right"/>
                      <w:rPr>
                        <w:sz w:val="20"/>
                        <w:szCs w:val="20"/>
                      </w:rPr>
                    </w:pPr>
                    <w:r w:rsidRPr="00ED38AB">
                      <w:rPr>
                        <w:sz w:val="20"/>
                        <w:szCs w:val="20"/>
                      </w:rPr>
                      <w:t>92,853,660.00</w:t>
                    </w:r>
                  </w:p>
                </w:tc>
                <w:tc>
                  <w:tcPr>
                    <w:tcW w:w="719" w:type="pct"/>
                    <w:tcBorders>
                      <w:top w:val="single" w:sz="4" w:space="0" w:color="auto"/>
                      <w:left w:val="single" w:sz="4" w:space="0" w:color="auto"/>
                      <w:bottom w:val="single" w:sz="4" w:space="0" w:color="auto"/>
                      <w:right w:val="single" w:sz="4" w:space="0" w:color="auto"/>
                    </w:tcBorders>
                  </w:tcPr>
                  <w:p w14:paraId="2C97B0CE"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2668EC0"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37F3344" w14:textId="77777777" w:rsidR="0057319E" w:rsidRPr="00ED38AB" w:rsidRDefault="0057319E" w:rsidP="00F767FF">
                    <w:pPr>
                      <w:jc w:val="right"/>
                      <w:rPr>
                        <w:sz w:val="20"/>
                        <w:szCs w:val="20"/>
                      </w:rPr>
                    </w:pPr>
                    <w:r w:rsidRPr="00ED38AB">
                      <w:rPr>
                        <w:sz w:val="20"/>
                        <w:szCs w:val="20"/>
                      </w:rPr>
                      <w:t>92,853,660.00</w:t>
                    </w:r>
                  </w:p>
                </w:tc>
                <w:tc>
                  <w:tcPr>
                    <w:tcW w:w="305" w:type="pct"/>
                    <w:tcBorders>
                      <w:top w:val="single" w:sz="4" w:space="0" w:color="auto"/>
                      <w:left w:val="single" w:sz="4" w:space="0" w:color="auto"/>
                      <w:bottom w:val="single" w:sz="4" w:space="0" w:color="auto"/>
                      <w:right w:val="single" w:sz="4" w:space="0" w:color="auto"/>
                    </w:tcBorders>
                  </w:tcPr>
                  <w:p w14:paraId="01DE978A"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536848D2"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516271996"/>
              <w:lock w:val="sdtLocked"/>
            </w:sdtPr>
            <w:sdtContent>
              <w:tr w:rsidR="004B45D4" w14:paraId="5EBA879F"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42A4D28A" w14:textId="77777777" w:rsidR="0057319E" w:rsidRPr="00ED38AB" w:rsidRDefault="0057319E" w:rsidP="00F767FF">
                    <w:pPr>
                      <w:rPr>
                        <w:sz w:val="20"/>
                        <w:szCs w:val="20"/>
                      </w:rPr>
                    </w:pPr>
                    <w:r w:rsidRPr="00ED38AB">
                      <w:rPr>
                        <w:sz w:val="20"/>
                        <w:szCs w:val="20"/>
                      </w:rPr>
                      <w:t>湖州明</w:t>
                    </w:r>
                    <w:proofErr w:type="gramStart"/>
                    <w:r w:rsidRPr="00ED38AB">
                      <w:rPr>
                        <w:sz w:val="20"/>
                        <w:szCs w:val="20"/>
                      </w:rPr>
                      <w:t>浔</w:t>
                    </w:r>
                    <w:proofErr w:type="gramEnd"/>
                    <w:r w:rsidRPr="00ED38AB">
                      <w:rPr>
                        <w:sz w:val="20"/>
                        <w:szCs w:val="20"/>
                      </w:rPr>
                      <w:t>投资开发有限公司</w:t>
                    </w:r>
                  </w:p>
                </w:tc>
                <w:tc>
                  <w:tcPr>
                    <w:tcW w:w="865" w:type="pct"/>
                    <w:tcBorders>
                      <w:top w:val="single" w:sz="4" w:space="0" w:color="auto"/>
                      <w:left w:val="single" w:sz="4" w:space="0" w:color="auto"/>
                      <w:bottom w:val="single" w:sz="4" w:space="0" w:color="auto"/>
                      <w:right w:val="single" w:sz="4" w:space="0" w:color="auto"/>
                    </w:tcBorders>
                  </w:tcPr>
                  <w:p w14:paraId="482DD3FF" w14:textId="77777777" w:rsidR="0057319E" w:rsidRPr="00ED38AB" w:rsidRDefault="0057319E" w:rsidP="00F767FF">
                    <w:pPr>
                      <w:jc w:val="right"/>
                      <w:rPr>
                        <w:sz w:val="20"/>
                        <w:szCs w:val="20"/>
                      </w:rPr>
                    </w:pPr>
                    <w:r w:rsidRPr="00ED38AB">
                      <w:rPr>
                        <w:sz w:val="20"/>
                        <w:szCs w:val="20"/>
                      </w:rPr>
                      <w:t>90,330,000.00</w:t>
                    </w:r>
                  </w:p>
                </w:tc>
                <w:tc>
                  <w:tcPr>
                    <w:tcW w:w="719" w:type="pct"/>
                    <w:tcBorders>
                      <w:top w:val="single" w:sz="4" w:space="0" w:color="auto"/>
                      <w:left w:val="single" w:sz="4" w:space="0" w:color="auto"/>
                      <w:bottom w:val="single" w:sz="4" w:space="0" w:color="auto"/>
                      <w:right w:val="single" w:sz="4" w:space="0" w:color="auto"/>
                    </w:tcBorders>
                  </w:tcPr>
                  <w:p w14:paraId="212AABA4"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D07696C"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06452F1" w14:textId="77777777" w:rsidR="0057319E" w:rsidRPr="00ED38AB" w:rsidRDefault="0057319E" w:rsidP="00F767FF">
                    <w:pPr>
                      <w:jc w:val="right"/>
                      <w:rPr>
                        <w:sz w:val="20"/>
                        <w:szCs w:val="20"/>
                      </w:rPr>
                    </w:pPr>
                    <w:r w:rsidRPr="00ED38AB">
                      <w:rPr>
                        <w:sz w:val="20"/>
                        <w:szCs w:val="20"/>
                      </w:rPr>
                      <w:t>90,330,000.00</w:t>
                    </w:r>
                  </w:p>
                </w:tc>
                <w:tc>
                  <w:tcPr>
                    <w:tcW w:w="305" w:type="pct"/>
                    <w:tcBorders>
                      <w:top w:val="single" w:sz="4" w:space="0" w:color="auto"/>
                      <w:left w:val="single" w:sz="4" w:space="0" w:color="auto"/>
                      <w:bottom w:val="single" w:sz="4" w:space="0" w:color="auto"/>
                      <w:right w:val="single" w:sz="4" w:space="0" w:color="auto"/>
                    </w:tcBorders>
                  </w:tcPr>
                  <w:p w14:paraId="43CEA105"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90422DE"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661686177"/>
              <w:lock w:val="sdtLocked"/>
            </w:sdtPr>
            <w:sdtContent>
              <w:tr w:rsidR="004B45D4" w14:paraId="16BC5634"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4F1CAF6" w14:textId="77777777" w:rsidR="0057319E" w:rsidRPr="00ED38AB" w:rsidRDefault="0057319E" w:rsidP="00F767FF">
                    <w:pPr>
                      <w:rPr>
                        <w:sz w:val="20"/>
                        <w:szCs w:val="20"/>
                      </w:rPr>
                    </w:pPr>
                    <w:r w:rsidRPr="00ED38AB">
                      <w:rPr>
                        <w:sz w:val="20"/>
                        <w:szCs w:val="20"/>
                      </w:rPr>
                      <w:t>文山市明文基础设施开发有限公司</w:t>
                    </w:r>
                  </w:p>
                </w:tc>
                <w:tc>
                  <w:tcPr>
                    <w:tcW w:w="865" w:type="pct"/>
                    <w:tcBorders>
                      <w:top w:val="single" w:sz="4" w:space="0" w:color="auto"/>
                      <w:left w:val="single" w:sz="4" w:space="0" w:color="auto"/>
                      <w:bottom w:val="single" w:sz="4" w:space="0" w:color="auto"/>
                      <w:right w:val="single" w:sz="4" w:space="0" w:color="auto"/>
                    </w:tcBorders>
                  </w:tcPr>
                  <w:p w14:paraId="3B03FDEF" w14:textId="77777777" w:rsidR="0057319E" w:rsidRPr="00ED38AB" w:rsidRDefault="0057319E" w:rsidP="00F767FF">
                    <w:pPr>
                      <w:jc w:val="right"/>
                      <w:rPr>
                        <w:sz w:val="20"/>
                        <w:szCs w:val="20"/>
                      </w:rPr>
                    </w:pPr>
                    <w:r w:rsidRPr="00ED38AB">
                      <w:rPr>
                        <w:sz w:val="20"/>
                        <w:szCs w:val="20"/>
                      </w:rPr>
                      <w:t>89,200,000.00</w:t>
                    </w:r>
                  </w:p>
                </w:tc>
                <w:tc>
                  <w:tcPr>
                    <w:tcW w:w="719" w:type="pct"/>
                    <w:tcBorders>
                      <w:top w:val="single" w:sz="4" w:space="0" w:color="auto"/>
                      <w:left w:val="single" w:sz="4" w:space="0" w:color="auto"/>
                      <w:bottom w:val="single" w:sz="4" w:space="0" w:color="auto"/>
                      <w:right w:val="single" w:sz="4" w:space="0" w:color="auto"/>
                    </w:tcBorders>
                  </w:tcPr>
                  <w:p w14:paraId="23318701"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E14E849"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32017D4" w14:textId="77777777" w:rsidR="0057319E" w:rsidRPr="00ED38AB" w:rsidRDefault="0057319E" w:rsidP="00F767FF">
                    <w:pPr>
                      <w:jc w:val="right"/>
                      <w:rPr>
                        <w:sz w:val="20"/>
                        <w:szCs w:val="20"/>
                      </w:rPr>
                    </w:pPr>
                    <w:r w:rsidRPr="00ED38AB">
                      <w:rPr>
                        <w:sz w:val="20"/>
                        <w:szCs w:val="20"/>
                      </w:rPr>
                      <w:t>89,200,000.00</w:t>
                    </w:r>
                  </w:p>
                </w:tc>
                <w:tc>
                  <w:tcPr>
                    <w:tcW w:w="305" w:type="pct"/>
                    <w:tcBorders>
                      <w:top w:val="single" w:sz="4" w:space="0" w:color="auto"/>
                      <w:left w:val="single" w:sz="4" w:space="0" w:color="auto"/>
                      <w:bottom w:val="single" w:sz="4" w:space="0" w:color="auto"/>
                      <w:right w:val="single" w:sz="4" w:space="0" w:color="auto"/>
                    </w:tcBorders>
                  </w:tcPr>
                  <w:p w14:paraId="413EFBA7"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8491521"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667948603"/>
              <w:lock w:val="sdtLocked"/>
            </w:sdtPr>
            <w:sdtContent>
              <w:tr w:rsidR="004B45D4" w14:paraId="7A7AFECE"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243B9BE" w14:textId="77777777" w:rsidR="0057319E" w:rsidRPr="00ED38AB" w:rsidRDefault="0057319E" w:rsidP="00F767FF">
                    <w:pPr>
                      <w:rPr>
                        <w:sz w:val="20"/>
                        <w:szCs w:val="20"/>
                      </w:rPr>
                    </w:pPr>
                    <w:r w:rsidRPr="00ED38AB">
                      <w:rPr>
                        <w:sz w:val="20"/>
                        <w:szCs w:val="20"/>
                      </w:rPr>
                      <w:t>丽水明</w:t>
                    </w:r>
                    <w:proofErr w:type="gramStart"/>
                    <w:r w:rsidRPr="00ED38AB">
                      <w:rPr>
                        <w:sz w:val="20"/>
                        <w:szCs w:val="20"/>
                      </w:rPr>
                      <w:t>都基础</w:t>
                    </w:r>
                    <w:proofErr w:type="gramEnd"/>
                    <w:r w:rsidRPr="00ED38AB">
                      <w:rPr>
                        <w:sz w:val="20"/>
                        <w:szCs w:val="20"/>
                      </w:rPr>
                      <w:t>设施投资有限公司</w:t>
                    </w:r>
                  </w:p>
                </w:tc>
                <w:tc>
                  <w:tcPr>
                    <w:tcW w:w="865" w:type="pct"/>
                    <w:tcBorders>
                      <w:top w:val="single" w:sz="4" w:space="0" w:color="auto"/>
                      <w:left w:val="single" w:sz="4" w:space="0" w:color="auto"/>
                      <w:bottom w:val="single" w:sz="4" w:space="0" w:color="auto"/>
                      <w:right w:val="single" w:sz="4" w:space="0" w:color="auto"/>
                    </w:tcBorders>
                  </w:tcPr>
                  <w:p w14:paraId="0B39985A" w14:textId="77777777" w:rsidR="0057319E" w:rsidRPr="00ED38AB" w:rsidRDefault="0057319E" w:rsidP="00F767FF">
                    <w:pPr>
                      <w:jc w:val="right"/>
                      <w:rPr>
                        <w:sz w:val="20"/>
                        <w:szCs w:val="20"/>
                      </w:rPr>
                    </w:pPr>
                    <w:r w:rsidRPr="00ED38AB">
                      <w:rPr>
                        <w:sz w:val="20"/>
                        <w:szCs w:val="20"/>
                      </w:rPr>
                      <w:t>85,030,000.00</w:t>
                    </w:r>
                  </w:p>
                </w:tc>
                <w:tc>
                  <w:tcPr>
                    <w:tcW w:w="719" w:type="pct"/>
                    <w:tcBorders>
                      <w:top w:val="single" w:sz="4" w:space="0" w:color="auto"/>
                      <w:left w:val="single" w:sz="4" w:space="0" w:color="auto"/>
                      <w:bottom w:val="single" w:sz="4" w:space="0" w:color="auto"/>
                      <w:right w:val="single" w:sz="4" w:space="0" w:color="auto"/>
                    </w:tcBorders>
                  </w:tcPr>
                  <w:p w14:paraId="3B965E82"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12B46258"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D2D7787" w14:textId="77777777" w:rsidR="0057319E" w:rsidRPr="00ED38AB" w:rsidRDefault="0057319E" w:rsidP="00F767FF">
                    <w:pPr>
                      <w:jc w:val="right"/>
                      <w:rPr>
                        <w:sz w:val="20"/>
                        <w:szCs w:val="20"/>
                      </w:rPr>
                    </w:pPr>
                    <w:r w:rsidRPr="00ED38AB">
                      <w:rPr>
                        <w:sz w:val="20"/>
                        <w:szCs w:val="20"/>
                      </w:rPr>
                      <w:t>85,030,000.00</w:t>
                    </w:r>
                  </w:p>
                </w:tc>
                <w:tc>
                  <w:tcPr>
                    <w:tcW w:w="305" w:type="pct"/>
                    <w:tcBorders>
                      <w:top w:val="single" w:sz="4" w:space="0" w:color="auto"/>
                      <w:left w:val="single" w:sz="4" w:space="0" w:color="auto"/>
                      <w:bottom w:val="single" w:sz="4" w:space="0" w:color="auto"/>
                      <w:right w:val="single" w:sz="4" w:space="0" w:color="auto"/>
                    </w:tcBorders>
                  </w:tcPr>
                  <w:p w14:paraId="444F3A4D"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E7C8805"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631624237"/>
              <w:lock w:val="sdtLocked"/>
            </w:sdtPr>
            <w:sdtContent>
              <w:tr w:rsidR="004B45D4" w14:paraId="19AC2181"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B8E209E" w14:textId="77777777" w:rsidR="0057319E" w:rsidRPr="00ED38AB" w:rsidRDefault="0057319E" w:rsidP="00F767FF">
                    <w:pPr>
                      <w:rPr>
                        <w:sz w:val="20"/>
                        <w:szCs w:val="20"/>
                      </w:rPr>
                    </w:pPr>
                    <w:r w:rsidRPr="00ED38AB">
                      <w:rPr>
                        <w:sz w:val="20"/>
                        <w:szCs w:val="20"/>
                      </w:rPr>
                      <w:t>龙元明</w:t>
                    </w:r>
                    <w:proofErr w:type="gramStart"/>
                    <w:r w:rsidRPr="00ED38AB">
                      <w:rPr>
                        <w:sz w:val="20"/>
                        <w:szCs w:val="20"/>
                      </w:rPr>
                      <w:t>筑科技</w:t>
                    </w:r>
                    <w:proofErr w:type="gramEnd"/>
                    <w:r w:rsidRPr="00ED38AB">
                      <w:rPr>
                        <w:sz w:val="20"/>
                        <w:szCs w:val="20"/>
                      </w:rPr>
                      <w:t>有限责任公司</w:t>
                    </w:r>
                  </w:p>
                </w:tc>
                <w:tc>
                  <w:tcPr>
                    <w:tcW w:w="865" w:type="pct"/>
                    <w:tcBorders>
                      <w:top w:val="single" w:sz="4" w:space="0" w:color="auto"/>
                      <w:left w:val="single" w:sz="4" w:space="0" w:color="auto"/>
                      <w:bottom w:val="single" w:sz="4" w:space="0" w:color="auto"/>
                      <w:right w:val="single" w:sz="4" w:space="0" w:color="auto"/>
                    </w:tcBorders>
                  </w:tcPr>
                  <w:p w14:paraId="768629EF" w14:textId="77777777" w:rsidR="0057319E" w:rsidRPr="00ED38AB" w:rsidRDefault="0057319E" w:rsidP="00F767FF">
                    <w:pPr>
                      <w:jc w:val="right"/>
                      <w:rPr>
                        <w:sz w:val="20"/>
                        <w:szCs w:val="20"/>
                      </w:rPr>
                    </w:pPr>
                    <w:r w:rsidRPr="00ED38AB">
                      <w:rPr>
                        <w:sz w:val="20"/>
                        <w:szCs w:val="20"/>
                      </w:rPr>
                      <w:t>100,000,000.00</w:t>
                    </w:r>
                  </w:p>
                </w:tc>
                <w:tc>
                  <w:tcPr>
                    <w:tcW w:w="719" w:type="pct"/>
                    <w:tcBorders>
                      <w:top w:val="single" w:sz="4" w:space="0" w:color="auto"/>
                      <w:left w:val="single" w:sz="4" w:space="0" w:color="auto"/>
                      <w:bottom w:val="single" w:sz="4" w:space="0" w:color="auto"/>
                      <w:right w:val="single" w:sz="4" w:space="0" w:color="auto"/>
                    </w:tcBorders>
                  </w:tcPr>
                  <w:p w14:paraId="14039C2E"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698B48FB"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1F7BAED6" w14:textId="77777777" w:rsidR="0057319E" w:rsidRPr="00ED38AB" w:rsidRDefault="0057319E" w:rsidP="00F767FF">
                    <w:pPr>
                      <w:jc w:val="right"/>
                      <w:rPr>
                        <w:sz w:val="20"/>
                        <w:szCs w:val="20"/>
                      </w:rPr>
                    </w:pPr>
                    <w:r w:rsidRPr="00ED38AB">
                      <w:rPr>
                        <w:sz w:val="20"/>
                        <w:szCs w:val="20"/>
                      </w:rPr>
                      <w:t>100,000,000.00</w:t>
                    </w:r>
                  </w:p>
                </w:tc>
                <w:tc>
                  <w:tcPr>
                    <w:tcW w:w="305" w:type="pct"/>
                    <w:tcBorders>
                      <w:top w:val="single" w:sz="4" w:space="0" w:color="auto"/>
                      <w:left w:val="single" w:sz="4" w:space="0" w:color="auto"/>
                      <w:bottom w:val="single" w:sz="4" w:space="0" w:color="auto"/>
                      <w:right w:val="single" w:sz="4" w:space="0" w:color="auto"/>
                    </w:tcBorders>
                  </w:tcPr>
                  <w:p w14:paraId="66EEFF90"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9CF1D83"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301237612"/>
              <w:lock w:val="sdtLocked"/>
            </w:sdtPr>
            <w:sdtContent>
              <w:tr w:rsidR="004B45D4" w14:paraId="50BBE431"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7B8E0F87" w14:textId="77777777" w:rsidR="0057319E" w:rsidRPr="00ED38AB" w:rsidRDefault="0057319E" w:rsidP="00F767FF">
                    <w:pPr>
                      <w:rPr>
                        <w:sz w:val="20"/>
                        <w:szCs w:val="20"/>
                      </w:rPr>
                    </w:pPr>
                    <w:r w:rsidRPr="00ED38AB">
                      <w:rPr>
                        <w:sz w:val="20"/>
                        <w:szCs w:val="20"/>
                      </w:rPr>
                      <w:t>鹿邑县明鹿基础设施投资有限公司</w:t>
                    </w:r>
                  </w:p>
                </w:tc>
                <w:tc>
                  <w:tcPr>
                    <w:tcW w:w="865" w:type="pct"/>
                    <w:tcBorders>
                      <w:top w:val="single" w:sz="4" w:space="0" w:color="auto"/>
                      <w:left w:val="single" w:sz="4" w:space="0" w:color="auto"/>
                      <w:bottom w:val="single" w:sz="4" w:space="0" w:color="auto"/>
                      <w:right w:val="single" w:sz="4" w:space="0" w:color="auto"/>
                    </w:tcBorders>
                  </w:tcPr>
                  <w:p w14:paraId="13F69AB1" w14:textId="77777777" w:rsidR="0057319E" w:rsidRPr="00ED38AB" w:rsidRDefault="0057319E" w:rsidP="00F767FF">
                    <w:pPr>
                      <w:jc w:val="right"/>
                      <w:rPr>
                        <w:sz w:val="20"/>
                        <w:szCs w:val="20"/>
                      </w:rPr>
                    </w:pPr>
                    <w:r w:rsidRPr="00ED38AB">
                      <w:rPr>
                        <w:sz w:val="20"/>
                        <w:szCs w:val="20"/>
                      </w:rPr>
                      <w:t>82,000,000.00</w:t>
                    </w:r>
                  </w:p>
                </w:tc>
                <w:tc>
                  <w:tcPr>
                    <w:tcW w:w="719" w:type="pct"/>
                    <w:tcBorders>
                      <w:top w:val="single" w:sz="4" w:space="0" w:color="auto"/>
                      <w:left w:val="single" w:sz="4" w:space="0" w:color="auto"/>
                      <w:bottom w:val="single" w:sz="4" w:space="0" w:color="auto"/>
                      <w:right w:val="single" w:sz="4" w:space="0" w:color="auto"/>
                    </w:tcBorders>
                  </w:tcPr>
                  <w:p w14:paraId="76993A76"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6F64A99D"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3CBE9D8" w14:textId="77777777" w:rsidR="0057319E" w:rsidRPr="00ED38AB" w:rsidRDefault="0057319E" w:rsidP="00F767FF">
                    <w:pPr>
                      <w:jc w:val="right"/>
                      <w:rPr>
                        <w:sz w:val="20"/>
                        <w:szCs w:val="20"/>
                      </w:rPr>
                    </w:pPr>
                    <w:r w:rsidRPr="00ED38AB">
                      <w:rPr>
                        <w:sz w:val="20"/>
                        <w:szCs w:val="20"/>
                      </w:rPr>
                      <w:t>82,000,000.00</w:t>
                    </w:r>
                  </w:p>
                </w:tc>
                <w:tc>
                  <w:tcPr>
                    <w:tcW w:w="305" w:type="pct"/>
                    <w:tcBorders>
                      <w:top w:val="single" w:sz="4" w:space="0" w:color="auto"/>
                      <w:left w:val="single" w:sz="4" w:space="0" w:color="auto"/>
                      <w:bottom w:val="single" w:sz="4" w:space="0" w:color="auto"/>
                      <w:right w:val="single" w:sz="4" w:space="0" w:color="auto"/>
                    </w:tcBorders>
                  </w:tcPr>
                  <w:p w14:paraId="40D6B60C"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0812B524"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685442839"/>
              <w:lock w:val="sdtLocked"/>
            </w:sdtPr>
            <w:sdtContent>
              <w:tr w:rsidR="004B45D4" w14:paraId="0EF02E3A"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32E1BE5" w14:textId="77777777" w:rsidR="0057319E" w:rsidRPr="00ED38AB" w:rsidRDefault="0057319E" w:rsidP="00F767FF">
                    <w:pPr>
                      <w:rPr>
                        <w:sz w:val="20"/>
                        <w:szCs w:val="20"/>
                      </w:rPr>
                    </w:pPr>
                    <w:r w:rsidRPr="00ED38AB">
                      <w:rPr>
                        <w:sz w:val="20"/>
                        <w:szCs w:val="20"/>
                      </w:rPr>
                      <w:t>泗洪县明</w:t>
                    </w:r>
                    <w:proofErr w:type="gramStart"/>
                    <w:r w:rsidRPr="00ED38AB">
                      <w:rPr>
                        <w:sz w:val="20"/>
                        <w:szCs w:val="20"/>
                      </w:rPr>
                      <w:t>洪建设</w:t>
                    </w:r>
                    <w:proofErr w:type="gramEnd"/>
                    <w:r w:rsidRPr="00ED38AB">
                      <w:rPr>
                        <w:sz w:val="20"/>
                        <w:szCs w:val="20"/>
                      </w:rPr>
                      <w:t>管理有限公司</w:t>
                    </w:r>
                  </w:p>
                </w:tc>
                <w:tc>
                  <w:tcPr>
                    <w:tcW w:w="865" w:type="pct"/>
                    <w:tcBorders>
                      <w:top w:val="single" w:sz="4" w:space="0" w:color="auto"/>
                      <w:left w:val="single" w:sz="4" w:space="0" w:color="auto"/>
                      <w:bottom w:val="single" w:sz="4" w:space="0" w:color="auto"/>
                      <w:right w:val="single" w:sz="4" w:space="0" w:color="auto"/>
                    </w:tcBorders>
                  </w:tcPr>
                  <w:p w14:paraId="2AF0EFD7" w14:textId="77777777" w:rsidR="0057319E" w:rsidRPr="00ED38AB" w:rsidRDefault="0057319E" w:rsidP="00F767FF">
                    <w:pPr>
                      <w:jc w:val="right"/>
                      <w:rPr>
                        <w:sz w:val="20"/>
                        <w:szCs w:val="20"/>
                      </w:rPr>
                    </w:pPr>
                    <w:r w:rsidRPr="00ED38AB">
                      <w:rPr>
                        <w:sz w:val="20"/>
                        <w:szCs w:val="20"/>
                      </w:rPr>
                      <w:t>89,700,000.00</w:t>
                    </w:r>
                  </w:p>
                </w:tc>
                <w:tc>
                  <w:tcPr>
                    <w:tcW w:w="719" w:type="pct"/>
                    <w:tcBorders>
                      <w:top w:val="single" w:sz="4" w:space="0" w:color="auto"/>
                      <w:left w:val="single" w:sz="4" w:space="0" w:color="auto"/>
                      <w:bottom w:val="single" w:sz="4" w:space="0" w:color="auto"/>
                      <w:right w:val="single" w:sz="4" w:space="0" w:color="auto"/>
                    </w:tcBorders>
                  </w:tcPr>
                  <w:p w14:paraId="782DE82A"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14308407"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445C242" w14:textId="77777777" w:rsidR="0057319E" w:rsidRPr="00ED38AB" w:rsidRDefault="0057319E" w:rsidP="00F767FF">
                    <w:pPr>
                      <w:jc w:val="right"/>
                      <w:rPr>
                        <w:sz w:val="20"/>
                        <w:szCs w:val="20"/>
                      </w:rPr>
                    </w:pPr>
                    <w:r w:rsidRPr="00ED38AB">
                      <w:rPr>
                        <w:sz w:val="20"/>
                        <w:szCs w:val="20"/>
                      </w:rPr>
                      <w:t>89,700,000.00</w:t>
                    </w:r>
                  </w:p>
                </w:tc>
                <w:tc>
                  <w:tcPr>
                    <w:tcW w:w="305" w:type="pct"/>
                    <w:tcBorders>
                      <w:top w:val="single" w:sz="4" w:space="0" w:color="auto"/>
                      <w:left w:val="single" w:sz="4" w:space="0" w:color="auto"/>
                      <w:bottom w:val="single" w:sz="4" w:space="0" w:color="auto"/>
                      <w:right w:val="single" w:sz="4" w:space="0" w:color="auto"/>
                    </w:tcBorders>
                  </w:tcPr>
                  <w:p w14:paraId="233A1CEB"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07742D08"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2043082875"/>
              <w:lock w:val="sdtLocked"/>
            </w:sdtPr>
            <w:sdtContent>
              <w:tr w:rsidR="004B45D4" w14:paraId="2B3698BA"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2F2A21E4" w14:textId="77777777" w:rsidR="0057319E" w:rsidRPr="00ED38AB" w:rsidRDefault="0057319E" w:rsidP="00F767FF">
                    <w:pPr>
                      <w:rPr>
                        <w:sz w:val="20"/>
                        <w:szCs w:val="20"/>
                      </w:rPr>
                    </w:pPr>
                    <w:r w:rsidRPr="00ED38AB">
                      <w:rPr>
                        <w:sz w:val="20"/>
                        <w:szCs w:val="20"/>
                      </w:rPr>
                      <w:t>江山明</w:t>
                    </w:r>
                    <w:proofErr w:type="gramStart"/>
                    <w:r w:rsidRPr="00ED38AB">
                      <w:rPr>
                        <w:sz w:val="20"/>
                        <w:szCs w:val="20"/>
                      </w:rPr>
                      <w:t>江建设</w:t>
                    </w:r>
                    <w:proofErr w:type="gramEnd"/>
                    <w:r w:rsidRPr="00ED38AB">
                      <w:rPr>
                        <w:sz w:val="20"/>
                        <w:szCs w:val="20"/>
                      </w:rPr>
                      <w:t>投资有限公司</w:t>
                    </w:r>
                  </w:p>
                </w:tc>
                <w:tc>
                  <w:tcPr>
                    <w:tcW w:w="865" w:type="pct"/>
                    <w:tcBorders>
                      <w:top w:val="single" w:sz="4" w:space="0" w:color="auto"/>
                      <w:left w:val="single" w:sz="4" w:space="0" w:color="auto"/>
                      <w:bottom w:val="single" w:sz="4" w:space="0" w:color="auto"/>
                      <w:right w:val="single" w:sz="4" w:space="0" w:color="auto"/>
                    </w:tcBorders>
                  </w:tcPr>
                  <w:p w14:paraId="7E62F1DB" w14:textId="77777777" w:rsidR="0057319E" w:rsidRPr="00ED38AB" w:rsidRDefault="0057319E" w:rsidP="00F767FF">
                    <w:pPr>
                      <w:jc w:val="right"/>
                      <w:rPr>
                        <w:sz w:val="20"/>
                        <w:szCs w:val="20"/>
                      </w:rPr>
                    </w:pPr>
                    <w:r w:rsidRPr="00ED38AB">
                      <w:rPr>
                        <w:sz w:val="20"/>
                        <w:szCs w:val="20"/>
                      </w:rPr>
                      <w:t>73,699,100.00</w:t>
                    </w:r>
                  </w:p>
                </w:tc>
                <w:tc>
                  <w:tcPr>
                    <w:tcW w:w="719" w:type="pct"/>
                    <w:tcBorders>
                      <w:top w:val="single" w:sz="4" w:space="0" w:color="auto"/>
                      <w:left w:val="single" w:sz="4" w:space="0" w:color="auto"/>
                      <w:bottom w:val="single" w:sz="4" w:space="0" w:color="auto"/>
                      <w:right w:val="single" w:sz="4" w:space="0" w:color="auto"/>
                    </w:tcBorders>
                  </w:tcPr>
                  <w:p w14:paraId="34E54A15"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B57D447"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377A107" w14:textId="77777777" w:rsidR="0057319E" w:rsidRPr="00ED38AB" w:rsidRDefault="0057319E" w:rsidP="00F767FF">
                    <w:pPr>
                      <w:jc w:val="right"/>
                      <w:rPr>
                        <w:sz w:val="20"/>
                        <w:szCs w:val="20"/>
                      </w:rPr>
                    </w:pPr>
                    <w:r w:rsidRPr="00ED38AB">
                      <w:rPr>
                        <w:sz w:val="20"/>
                        <w:szCs w:val="20"/>
                      </w:rPr>
                      <w:t>73,699,100.00</w:t>
                    </w:r>
                  </w:p>
                </w:tc>
                <w:tc>
                  <w:tcPr>
                    <w:tcW w:w="305" w:type="pct"/>
                    <w:tcBorders>
                      <w:top w:val="single" w:sz="4" w:space="0" w:color="auto"/>
                      <w:left w:val="single" w:sz="4" w:space="0" w:color="auto"/>
                      <w:bottom w:val="single" w:sz="4" w:space="0" w:color="auto"/>
                      <w:right w:val="single" w:sz="4" w:space="0" w:color="auto"/>
                    </w:tcBorders>
                  </w:tcPr>
                  <w:p w14:paraId="2F695F56"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87B3F41"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434434069"/>
              <w:lock w:val="sdtLocked"/>
            </w:sdtPr>
            <w:sdtContent>
              <w:tr w:rsidR="004B45D4" w14:paraId="6E9DFA9F"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88DD1A3" w14:textId="77777777" w:rsidR="0057319E" w:rsidRPr="00ED38AB" w:rsidRDefault="0057319E" w:rsidP="00F767FF">
                    <w:pPr>
                      <w:rPr>
                        <w:sz w:val="20"/>
                        <w:szCs w:val="20"/>
                      </w:rPr>
                    </w:pPr>
                    <w:r w:rsidRPr="00ED38AB">
                      <w:rPr>
                        <w:sz w:val="20"/>
                        <w:szCs w:val="20"/>
                      </w:rPr>
                      <w:t>潍坊明博公共设施有限公司</w:t>
                    </w:r>
                  </w:p>
                </w:tc>
                <w:tc>
                  <w:tcPr>
                    <w:tcW w:w="865" w:type="pct"/>
                    <w:tcBorders>
                      <w:top w:val="single" w:sz="4" w:space="0" w:color="auto"/>
                      <w:left w:val="single" w:sz="4" w:space="0" w:color="auto"/>
                      <w:bottom w:val="single" w:sz="4" w:space="0" w:color="auto"/>
                      <w:right w:val="single" w:sz="4" w:space="0" w:color="auto"/>
                    </w:tcBorders>
                  </w:tcPr>
                  <w:p w14:paraId="23B051A7" w14:textId="77777777" w:rsidR="0057319E" w:rsidRPr="00ED38AB" w:rsidRDefault="0057319E" w:rsidP="00F767FF">
                    <w:pPr>
                      <w:jc w:val="right"/>
                      <w:rPr>
                        <w:sz w:val="20"/>
                        <w:szCs w:val="20"/>
                      </w:rPr>
                    </w:pPr>
                    <w:r w:rsidRPr="00ED38AB">
                      <w:rPr>
                        <w:sz w:val="20"/>
                        <w:szCs w:val="20"/>
                      </w:rPr>
                      <w:t>70,000,000.00</w:t>
                    </w:r>
                  </w:p>
                </w:tc>
                <w:tc>
                  <w:tcPr>
                    <w:tcW w:w="719" w:type="pct"/>
                    <w:tcBorders>
                      <w:top w:val="single" w:sz="4" w:space="0" w:color="auto"/>
                      <w:left w:val="single" w:sz="4" w:space="0" w:color="auto"/>
                      <w:bottom w:val="single" w:sz="4" w:space="0" w:color="auto"/>
                      <w:right w:val="single" w:sz="4" w:space="0" w:color="auto"/>
                    </w:tcBorders>
                  </w:tcPr>
                  <w:p w14:paraId="3E393BAD"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4B324AE"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792EFF7" w14:textId="77777777" w:rsidR="0057319E" w:rsidRPr="00ED38AB" w:rsidRDefault="0057319E" w:rsidP="00F767FF">
                    <w:pPr>
                      <w:jc w:val="right"/>
                      <w:rPr>
                        <w:sz w:val="20"/>
                        <w:szCs w:val="20"/>
                      </w:rPr>
                    </w:pPr>
                    <w:r w:rsidRPr="00ED38AB">
                      <w:rPr>
                        <w:sz w:val="20"/>
                        <w:szCs w:val="20"/>
                      </w:rPr>
                      <w:t>70,000,000.00</w:t>
                    </w:r>
                  </w:p>
                </w:tc>
                <w:tc>
                  <w:tcPr>
                    <w:tcW w:w="305" w:type="pct"/>
                    <w:tcBorders>
                      <w:top w:val="single" w:sz="4" w:space="0" w:color="auto"/>
                      <w:left w:val="single" w:sz="4" w:space="0" w:color="auto"/>
                      <w:bottom w:val="single" w:sz="4" w:space="0" w:color="auto"/>
                      <w:right w:val="single" w:sz="4" w:space="0" w:color="auto"/>
                    </w:tcBorders>
                  </w:tcPr>
                  <w:p w14:paraId="3B0CBEE2"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303AA02"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26666704"/>
              <w:lock w:val="sdtLocked"/>
            </w:sdtPr>
            <w:sdtContent>
              <w:tr w:rsidR="004B45D4" w14:paraId="201473FD"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DA4952E" w14:textId="77777777" w:rsidR="0057319E" w:rsidRPr="00ED38AB" w:rsidRDefault="0057319E" w:rsidP="00F767FF">
                    <w:pPr>
                      <w:rPr>
                        <w:sz w:val="20"/>
                        <w:szCs w:val="20"/>
                      </w:rPr>
                    </w:pPr>
                    <w:r w:rsidRPr="00ED38AB">
                      <w:rPr>
                        <w:sz w:val="20"/>
                        <w:szCs w:val="20"/>
                      </w:rPr>
                      <w:t>缙云县明</w:t>
                    </w:r>
                    <w:proofErr w:type="gramStart"/>
                    <w:r w:rsidRPr="00ED38AB">
                      <w:rPr>
                        <w:sz w:val="20"/>
                        <w:szCs w:val="20"/>
                      </w:rPr>
                      <w:t>锦基础</w:t>
                    </w:r>
                    <w:proofErr w:type="gramEnd"/>
                    <w:r w:rsidRPr="00ED38AB">
                      <w:rPr>
                        <w:sz w:val="20"/>
                        <w:szCs w:val="20"/>
                      </w:rPr>
                      <w:t>设施投资有限公司</w:t>
                    </w:r>
                  </w:p>
                </w:tc>
                <w:tc>
                  <w:tcPr>
                    <w:tcW w:w="865" w:type="pct"/>
                    <w:tcBorders>
                      <w:top w:val="single" w:sz="4" w:space="0" w:color="auto"/>
                      <w:left w:val="single" w:sz="4" w:space="0" w:color="auto"/>
                      <w:bottom w:val="single" w:sz="4" w:space="0" w:color="auto"/>
                      <w:right w:val="single" w:sz="4" w:space="0" w:color="auto"/>
                    </w:tcBorders>
                  </w:tcPr>
                  <w:p w14:paraId="6DFBE372" w14:textId="77777777" w:rsidR="0057319E" w:rsidRPr="00ED38AB" w:rsidRDefault="0057319E" w:rsidP="00F767FF">
                    <w:pPr>
                      <w:jc w:val="right"/>
                      <w:rPr>
                        <w:sz w:val="20"/>
                        <w:szCs w:val="20"/>
                      </w:rPr>
                    </w:pPr>
                    <w:r w:rsidRPr="00ED38AB">
                      <w:rPr>
                        <w:sz w:val="20"/>
                        <w:szCs w:val="20"/>
                      </w:rPr>
                      <w:t>69,000,000.00</w:t>
                    </w:r>
                  </w:p>
                </w:tc>
                <w:tc>
                  <w:tcPr>
                    <w:tcW w:w="719" w:type="pct"/>
                    <w:tcBorders>
                      <w:top w:val="single" w:sz="4" w:space="0" w:color="auto"/>
                      <w:left w:val="single" w:sz="4" w:space="0" w:color="auto"/>
                      <w:bottom w:val="single" w:sz="4" w:space="0" w:color="auto"/>
                      <w:right w:val="single" w:sz="4" w:space="0" w:color="auto"/>
                    </w:tcBorders>
                  </w:tcPr>
                  <w:p w14:paraId="73516F2B"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1622AE0C"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B7BCBB7" w14:textId="77777777" w:rsidR="0057319E" w:rsidRPr="00ED38AB" w:rsidRDefault="0057319E" w:rsidP="00F767FF">
                    <w:pPr>
                      <w:jc w:val="right"/>
                      <w:rPr>
                        <w:sz w:val="20"/>
                        <w:szCs w:val="20"/>
                      </w:rPr>
                    </w:pPr>
                    <w:r w:rsidRPr="00ED38AB">
                      <w:rPr>
                        <w:sz w:val="20"/>
                        <w:szCs w:val="20"/>
                      </w:rPr>
                      <w:t>69,000,000.00</w:t>
                    </w:r>
                  </w:p>
                </w:tc>
                <w:tc>
                  <w:tcPr>
                    <w:tcW w:w="305" w:type="pct"/>
                    <w:tcBorders>
                      <w:top w:val="single" w:sz="4" w:space="0" w:color="auto"/>
                      <w:left w:val="single" w:sz="4" w:space="0" w:color="auto"/>
                      <w:bottom w:val="single" w:sz="4" w:space="0" w:color="auto"/>
                      <w:right w:val="single" w:sz="4" w:space="0" w:color="auto"/>
                    </w:tcBorders>
                  </w:tcPr>
                  <w:p w14:paraId="6742FEA6"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103017F9"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393360907"/>
              <w:lock w:val="sdtLocked"/>
            </w:sdtPr>
            <w:sdtContent>
              <w:tr w:rsidR="004B45D4" w14:paraId="7B035DEB"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4BB28428" w14:textId="77777777" w:rsidR="0057319E" w:rsidRPr="00ED38AB" w:rsidRDefault="0057319E" w:rsidP="00F767FF">
                    <w:pPr>
                      <w:rPr>
                        <w:sz w:val="20"/>
                        <w:szCs w:val="20"/>
                      </w:rPr>
                    </w:pPr>
                    <w:r w:rsidRPr="00ED38AB">
                      <w:rPr>
                        <w:sz w:val="20"/>
                        <w:szCs w:val="20"/>
                      </w:rPr>
                      <w:t>绍兴海</w:t>
                    </w:r>
                    <w:proofErr w:type="gramStart"/>
                    <w:r w:rsidRPr="00ED38AB">
                      <w:rPr>
                        <w:sz w:val="20"/>
                        <w:szCs w:val="20"/>
                      </w:rPr>
                      <w:t>钜</w:t>
                    </w:r>
                    <w:proofErr w:type="gramEnd"/>
                    <w:r w:rsidRPr="00ED38AB">
                      <w:rPr>
                        <w:sz w:val="20"/>
                        <w:szCs w:val="20"/>
                      </w:rPr>
                      <w:t>投资管理合伙企业（有限合伙）</w:t>
                    </w:r>
                  </w:p>
                </w:tc>
                <w:tc>
                  <w:tcPr>
                    <w:tcW w:w="865" w:type="pct"/>
                    <w:tcBorders>
                      <w:top w:val="single" w:sz="4" w:space="0" w:color="auto"/>
                      <w:left w:val="single" w:sz="4" w:space="0" w:color="auto"/>
                      <w:bottom w:val="single" w:sz="4" w:space="0" w:color="auto"/>
                      <w:right w:val="single" w:sz="4" w:space="0" w:color="auto"/>
                    </w:tcBorders>
                  </w:tcPr>
                  <w:p w14:paraId="1A84C4CE" w14:textId="77777777" w:rsidR="0057319E" w:rsidRPr="00ED38AB" w:rsidRDefault="0057319E" w:rsidP="00F767FF">
                    <w:pPr>
                      <w:jc w:val="right"/>
                      <w:rPr>
                        <w:sz w:val="20"/>
                        <w:szCs w:val="20"/>
                      </w:rPr>
                    </w:pPr>
                    <w:r w:rsidRPr="00ED38AB">
                      <w:rPr>
                        <w:sz w:val="20"/>
                        <w:szCs w:val="20"/>
                      </w:rPr>
                      <w:t>68,000,000.00</w:t>
                    </w:r>
                  </w:p>
                </w:tc>
                <w:tc>
                  <w:tcPr>
                    <w:tcW w:w="719" w:type="pct"/>
                    <w:tcBorders>
                      <w:top w:val="single" w:sz="4" w:space="0" w:color="auto"/>
                      <w:left w:val="single" w:sz="4" w:space="0" w:color="auto"/>
                      <w:bottom w:val="single" w:sz="4" w:space="0" w:color="auto"/>
                      <w:right w:val="single" w:sz="4" w:space="0" w:color="auto"/>
                    </w:tcBorders>
                  </w:tcPr>
                  <w:p w14:paraId="727ED73E"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07145F83"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33A0CCFA" w14:textId="77777777" w:rsidR="0057319E" w:rsidRPr="00ED38AB" w:rsidRDefault="0057319E" w:rsidP="00F767FF">
                    <w:pPr>
                      <w:jc w:val="right"/>
                      <w:rPr>
                        <w:sz w:val="20"/>
                        <w:szCs w:val="20"/>
                      </w:rPr>
                    </w:pPr>
                    <w:r w:rsidRPr="00ED38AB">
                      <w:rPr>
                        <w:sz w:val="20"/>
                        <w:szCs w:val="20"/>
                      </w:rPr>
                      <w:t>68,000,000.00</w:t>
                    </w:r>
                  </w:p>
                </w:tc>
                <w:tc>
                  <w:tcPr>
                    <w:tcW w:w="305" w:type="pct"/>
                    <w:tcBorders>
                      <w:top w:val="single" w:sz="4" w:space="0" w:color="auto"/>
                      <w:left w:val="single" w:sz="4" w:space="0" w:color="auto"/>
                      <w:bottom w:val="single" w:sz="4" w:space="0" w:color="auto"/>
                      <w:right w:val="single" w:sz="4" w:space="0" w:color="auto"/>
                    </w:tcBorders>
                  </w:tcPr>
                  <w:p w14:paraId="3AE468FD"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79C8767"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779456839"/>
              <w:lock w:val="sdtLocked"/>
            </w:sdtPr>
            <w:sdtContent>
              <w:tr w:rsidR="004B45D4" w14:paraId="2510FE02"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4B3708F7" w14:textId="77777777" w:rsidR="0057319E" w:rsidRPr="00ED38AB" w:rsidRDefault="0057319E" w:rsidP="00F767FF">
                    <w:pPr>
                      <w:rPr>
                        <w:sz w:val="20"/>
                        <w:szCs w:val="20"/>
                      </w:rPr>
                    </w:pPr>
                    <w:r w:rsidRPr="00ED38AB">
                      <w:rPr>
                        <w:sz w:val="20"/>
                        <w:szCs w:val="20"/>
                      </w:rPr>
                      <w:t>天长市明天基础设施管理有限公司</w:t>
                    </w:r>
                  </w:p>
                </w:tc>
                <w:tc>
                  <w:tcPr>
                    <w:tcW w:w="865" w:type="pct"/>
                    <w:tcBorders>
                      <w:top w:val="single" w:sz="4" w:space="0" w:color="auto"/>
                      <w:left w:val="single" w:sz="4" w:space="0" w:color="auto"/>
                      <w:bottom w:val="single" w:sz="4" w:space="0" w:color="auto"/>
                      <w:right w:val="single" w:sz="4" w:space="0" w:color="auto"/>
                    </w:tcBorders>
                  </w:tcPr>
                  <w:p w14:paraId="195FCAAB" w14:textId="77777777" w:rsidR="0057319E" w:rsidRPr="00ED38AB" w:rsidRDefault="0057319E" w:rsidP="00F767FF">
                    <w:pPr>
                      <w:jc w:val="right"/>
                      <w:rPr>
                        <w:sz w:val="20"/>
                        <w:szCs w:val="20"/>
                      </w:rPr>
                    </w:pPr>
                    <w:r w:rsidRPr="00ED38AB">
                      <w:rPr>
                        <w:sz w:val="20"/>
                        <w:szCs w:val="20"/>
                      </w:rPr>
                      <w:t>78,520,000.00</w:t>
                    </w:r>
                  </w:p>
                </w:tc>
                <w:tc>
                  <w:tcPr>
                    <w:tcW w:w="719" w:type="pct"/>
                    <w:tcBorders>
                      <w:top w:val="single" w:sz="4" w:space="0" w:color="auto"/>
                      <w:left w:val="single" w:sz="4" w:space="0" w:color="auto"/>
                      <w:bottom w:val="single" w:sz="4" w:space="0" w:color="auto"/>
                      <w:right w:val="single" w:sz="4" w:space="0" w:color="auto"/>
                    </w:tcBorders>
                  </w:tcPr>
                  <w:p w14:paraId="0AEEBAEC" w14:textId="77777777" w:rsidR="0057319E" w:rsidRPr="00ED38AB" w:rsidRDefault="0057319E" w:rsidP="00F767FF">
                    <w:pPr>
                      <w:jc w:val="right"/>
                      <w:rPr>
                        <w:sz w:val="20"/>
                        <w:szCs w:val="20"/>
                      </w:rPr>
                    </w:pPr>
                    <w:r w:rsidRPr="00ED38AB">
                      <w:rPr>
                        <w:sz w:val="20"/>
                        <w:szCs w:val="20"/>
                      </w:rPr>
                      <w:t>20,510,000.00</w:t>
                    </w:r>
                  </w:p>
                </w:tc>
                <w:tc>
                  <w:tcPr>
                    <w:tcW w:w="195" w:type="pct"/>
                    <w:tcBorders>
                      <w:top w:val="single" w:sz="4" w:space="0" w:color="auto"/>
                      <w:left w:val="single" w:sz="4" w:space="0" w:color="auto"/>
                      <w:bottom w:val="single" w:sz="4" w:space="0" w:color="auto"/>
                      <w:right w:val="single" w:sz="4" w:space="0" w:color="auto"/>
                    </w:tcBorders>
                  </w:tcPr>
                  <w:p w14:paraId="03859713"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3701753E" w14:textId="77777777" w:rsidR="0057319E" w:rsidRPr="00ED38AB" w:rsidRDefault="0057319E" w:rsidP="00F767FF">
                    <w:pPr>
                      <w:jc w:val="right"/>
                      <w:rPr>
                        <w:sz w:val="20"/>
                        <w:szCs w:val="20"/>
                      </w:rPr>
                    </w:pPr>
                    <w:r w:rsidRPr="00ED38AB">
                      <w:rPr>
                        <w:sz w:val="20"/>
                        <w:szCs w:val="20"/>
                      </w:rPr>
                      <w:t>99,030,000.00</w:t>
                    </w:r>
                  </w:p>
                </w:tc>
                <w:tc>
                  <w:tcPr>
                    <w:tcW w:w="305" w:type="pct"/>
                    <w:tcBorders>
                      <w:top w:val="single" w:sz="4" w:space="0" w:color="auto"/>
                      <w:left w:val="single" w:sz="4" w:space="0" w:color="auto"/>
                      <w:bottom w:val="single" w:sz="4" w:space="0" w:color="auto"/>
                      <w:right w:val="single" w:sz="4" w:space="0" w:color="auto"/>
                    </w:tcBorders>
                  </w:tcPr>
                  <w:p w14:paraId="4DFB8DFC"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4682DACE"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190056584"/>
              <w:lock w:val="sdtLocked"/>
            </w:sdtPr>
            <w:sdtContent>
              <w:tr w:rsidR="004B45D4" w14:paraId="1A74F8EE"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7ED5F28" w14:textId="77777777" w:rsidR="0057319E" w:rsidRPr="00ED38AB" w:rsidRDefault="0057319E" w:rsidP="00F767FF">
                    <w:pPr>
                      <w:rPr>
                        <w:sz w:val="20"/>
                        <w:szCs w:val="20"/>
                      </w:rPr>
                    </w:pPr>
                    <w:r w:rsidRPr="00ED38AB">
                      <w:rPr>
                        <w:sz w:val="20"/>
                        <w:szCs w:val="20"/>
                      </w:rPr>
                      <w:t>海城明城水</w:t>
                    </w:r>
                    <w:proofErr w:type="gramStart"/>
                    <w:r w:rsidRPr="00ED38AB">
                      <w:rPr>
                        <w:sz w:val="20"/>
                        <w:szCs w:val="20"/>
                      </w:rPr>
                      <w:t>务</w:t>
                    </w:r>
                    <w:proofErr w:type="gramEnd"/>
                    <w:r w:rsidRPr="00ED38AB">
                      <w:rPr>
                        <w:sz w:val="20"/>
                        <w:szCs w:val="20"/>
                      </w:rPr>
                      <w:t>投资有限公司</w:t>
                    </w:r>
                  </w:p>
                </w:tc>
                <w:tc>
                  <w:tcPr>
                    <w:tcW w:w="865" w:type="pct"/>
                    <w:tcBorders>
                      <w:top w:val="single" w:sz="4" w:space="0" w:color="auto"/>
                      <w:left w:val="single" w:sz="4" w:space="0" w:color="auto"/>
                      <w:bottom w:val="single" w:sz="4" w:space="0" w:color="auto"/>
                      <w:right w:val="single" w:sz="4" w:space="0" w:color="auto"/>
                    </w:tcBorders>
                  </w:tcPr>
                  <w:p w14:paraId="08683F80" w14:textId="77777777" w:rsidR="0057319E" w:rsidRPr="00ED38AB" w:rsidRDefault="0057319E" w:rsidP="00F767FF">
                    <w:pPr>
                      <w:jc w:val="right"/>
                      <w:rPr>
                        <w:sz w:val="20"/>
                        <w:szCs w:val="20"/>
                      </w:rPr>
                    </w:pPr>
                    <w:r w:rsidRPr="00ED38AB">
                      <w:rPr>
                        <w:sz w:val="20"/>
                        <w:szCs w:val="20"/>
                      </w:rPr>
                      <w:t>59,400,000.00</w:t>
                    </w:r>
                  </w:p>
                </w:tc>
                <w:tc>
                  <w:tcPr>
                    <w:tcW w:w="719" w:type="pct"/>
                    <w:tcBorders>
                      <w:top w:val="single" w:sz="4" w:space="0" w:color="auto"/>
                      <w:left w:val="single" w:sz="4" w:space="0" w:color="auto"/>
                      <w:bottom w:val="single" w:sz="4" w:space="0" w:color="auto"/>
                      <w:right w:val="single" w:sz="4" w:space="0" w:color="auto"/>
                    </w:tcBorders>
                  </w:tcPr>
                  <w:p w14:paraId="2258CD4B"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43C88E23"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001B108" w14:textId="77777777" w:rsidR="0057319E" w:rsidRPr="00ED38AB" w:rsidRDefault="0057319E" w:rsidP="00F767FF">
                    <w:pPr>
                      <w:jc w:val="right"/>
                      <w:rPr>
                        <w:sz w:val="20"/>
                        <w:szCs w:val="20"/>
                      </w:rPr>
                    </w:pPr>
                    <w:r w:rsidRPr="00ED38AB">
                      <w:rPr>
                        <w:sz w:val="20"/>
                        <w:szCs w:val="20"/>
                      </w:rPr>
                      <w:t>59,400,000.00</w:t>
                    </w:r>
                  </w:p>
                </w:tc>
                <w:tc>
                  <w:tcPr>
                    <w:tcW w:w="305" w:type="pct"/>
                    <w:tcBorders>
                      <w:top w:val="single" w:sz="4" w:space="0" w:color="auto"/>
                      <w:left w:val="single" w:sz="4" w:space="0" w:color="auto"/>
                      <w:bottom w:val="single" w:sz="4" w:space="0" w:color="auto"/>
                      <w:right w:val="single" w:sz="4" w:space="0" w:color="auto"/>
                    </w:tcBorders>
                  </w:tcPr>
                  <w:p w14:paraId="5BF12AFD"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4E0B16C2"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579512741"/>
              <w:lock w:val="sdtLocked"/>
            </w:sdtPr>
            <w:sdtContent>
              <w:tr w:rsidR="004B45D4" w14:paraId="0B3283F2"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47E7DE2" w14:textId="77777777" w:rsidR="0057319E" w:rsidRPr="00ED38AB" w:rsidRDefault="0057319E" w:rsidP="00F767FF">
                    <w:pPr>
                      <w:rPr>
                        <w:sz w:val="20"/>
                        <w:szCs w:val="20"/>
                      </w:rPr>
                    </w:pPr>
                    <w:r w:rsidRPr="00ED38AB">
                      <w:rPr>
                        <w:sz w:val="20"/>
                        <w:szCs w:val="20"/>
                      </w:rPr>
                      <w:t>宁阳中京明城文化发展有限公司</w:t>
                    </w:r>
                  </w:p>
                </w:tc>
                <w:tc>
                  <w:tcPr>
                    <w:tcW w:w="865" w:type="pct"/>
                    <w:tcBorders>
                      <w:top w:val="single" w:sz="4" w:space="0" w:color="auto"/>
                      <w:left w:val="single" w:sz="4" w:space="0" w:color="auto"/>
                      <w:bottom w:val="single" w:sz="4" w:space="0" w:color="auto"/>
                      <w:right w:val="single" w:sz="4" w:space="0" w:color="auto"/>
                    </w:tcBorders>
                  </w:tcPr>
                  <w:p w14:paraId="53AFFC26" w14:textId="77777777" w:rsidR="0057319E" w:rsidRPr="00ED38AB" w:rsidRDefault="0057319E" w:rsidP="00F767FF">
                    <w:pPr>
                      <w:jc w:val="right"/>
                      <w:rPr>
                        <w:sz w:val="20"/>
                        <w:szCs w:val="20"/>
                      </w:rPr>
                    </w:pPr>
                    <w:r w:rsidRPr="00ED38AB">
                      <w:rPr>
                        <w:sz w:val="20"/>
                        <w:szCs w:val="20"/>
                      </w:rPr>
                      <w:t>59,400,000.00</w:t>
                    </w:r>
                  </w:p>
                </w:tc>
                <w:tc>
                  <w:tcPr>
                    <w:tcW w:w="719" w:type="pct"/>
                    <w:tcBorders>
                      <w:top w:val="single" w:sz="4" w:space="0" w:color="auto"/>
                      <w:left w:val="single" w:sz="4" w:space="0" w:color="auto"/>
                      <w:bottom w:val="single" w:sz="4" w:space="0" w:color="auto"/>
                      <w:right w:val="single" w:sz="4" w:space="0" w:color="auto"/>
                    </w:tcBorders>
                  </w:tcPr>
                  <w:p w14:paraId="21692EB9"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B323EC8"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319F54C0" w14:textId="77777777" w:rsidR="0057319E" w:rsidRPr="00ED38AB" w:rsidRDefault="0057319E" w:rsidP="00F767FF">
                    <w:pPr>
                      <w:jc w:val="right"/>
                      <w:rPr>
                        <w:sz w:val="20"/>
                        <w:szCs w:val="20"/>
                      </w:rPr>
                    </w:pPr>
                    <w:r w:rsidRPr="00ED38AB">
                      <w:rPr>
                        <w:sz w:val="20"/>
                        <w:szCs w:val="20"/>
                      </w:rPr>
                      <w:t>59,400,000.00</w:t>
                    </w:r>
                  </w:p>
                </w:tc>
                <w:tc>
                  <w:tcPr>
                    <w:tcW w:w="305" w:type="pct"/>
                    <w:tcBorders>
                      <w:top w:val="single" w:sz="4" w:space="0" w:color="auto"/>
                      <w:left w:val="single" w:sz="4" w:space="0" w:color="auto"/>
                      <w:bottom w:val="single" w:sz="4" w:space="0" w:color="auto"/>
                      <w:right w:val="single" w:sz="4" w:space="0" w:color="auto"/>
                    </w:tcBorders>
                  </w:tcPr>
                  <w:p w14:paraId="48831846"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8471D0E"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320426738"/>
              <w:lock w:val="sdtLocked"/>
            </w:sdtPr>
            <w:sdtContent>
              <w:tr w:rsidR="004B45D4" w14:paraId="0893B8EC"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2BFC96EF" w14:textId="77777777" w:rsidR="0057319E" w:rsidRPr="00ED38AB" w:rsidRDefault="0057319E" w:rsidP="00F767FF">
                    <w:pPr>
                      <w:rPr>
                        <w:sz w:val="20"/>
                        <w:szCs w:val="20"/>
                      </w:rPr>
                    </w:pPr>
                    <w:proofErr w:type="gramStart"/>
                    <w:r w:rsidRPr="00ED38AB">
                      <w:rPr>
                        <w:sz w:val="20"/>
                        <w:szCs w:val="20"/>
                      </w:rPr>
                      <w:t>商洛市</w:t>
                    </w:r>
                    <w:proofErr w:type="gramEnd"/>
                    <w:r w:rsidRPr="00ED38AB">
                      <w:rPr>
                        <w:sz w:val="20"/>
                        <w:szCs w:val="20"/>
                      </w:rPr>
                      <w:t>商州明环基础设施开发有限公司</w:t>
                    </w:r>
                  </w:p>
                </w:tc>
                <w:tc>
                  <w:tcPr>
                    <w:tcW w:w="865" w:type="pct"/>
                    <w:tcBorders>
                      <w:top w:val="single" w:sz="4" w:space="0" w:color="auto"/>
                      <w:left w:val="single" w:sz="4" w:space="0" w:color="auto"/>
                      <w:bottom w:val="single" w:sz="4" w:space="0" w:color="auto"/>
                      <w:right w:val="single" w:sz="4" w:space="0" w:color="auto"/>
                    </w:tcBorders>
                  </w:tcPr>
                  <w:p w14:paraId="14371543" w14:textId="77777777" w:rsidR="0057319E" w:rsidRPr="00ED38AB" w:rsidRDefault="0057319E" w:rsidP="00F767FF">
                    <w:pPr>
                      <w:jc w:val="right"/>
                      <w:rPr>
                        <w:sz w:val="20"/>
                        <w:szCs w:val="20"/>
                      </w:rPr>
                    </w:pPr>
                    <w:r w:rsidRPr="00ED38AB">
                      <w:rPr>
                        <w:sz w:val="20"/>
                        <w:szCs w:val="20"/>
                      </w:rPr>
                      <w:t>58,700,000.00</w:t>
                    </w:r>
                  </w:p>
                </w:tc>
                <w:tc>
                  <w:tcPr>
                    <w:tcW w:w="719" w:type="pct"/>
                    <w:tcBorders>
                      <w:top w:val="single" w:sz="4" w:space="0" w:color="auto"/>
                      <w:left w:val="single" w:sz="4" w:space="0" w:color="auto"/>
                      <w:bottom w:val="single" w:sz="4" w:space="0" w:color="auto"/>
                      <w:right w:val="single" w:sz="4" w:space="0" w:color="auto"/>
                    </w:tcBorders>
                  </w:tcPr>
                  <w:p w14:paraId="203754ED"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05C1DAAC"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78EEB267" w14:textId="77777777" w:rsidR="0057319E" w:rsidRPr="00ED38AB" w:rsidRDefault="0057319E" w:rsidP="00F767FF">
                    <w:pPr>
                      <w:jc w:val="right"/>
                      <w:rPr>
                        <w:sz w:val="20"/>
                        <w:szCs w:val="20"/>
                      </w:rPr>
                    </w:pPr>
                    <w:r w:rsidRPr="00ED38AB">
                      <w:rPr>
                        <w:sz w:val="20"/>
                        <w:szCs w:val="20"/>
                      </w:rPr>
                      <w:t>58,700,000.00</w:t>
                    </w:r>
                  </w:p>
                </w:tc>
                <w:tc>
                  <w:tcPr>
                    <w:tcW w:w="305" w:type="pct"/>
                    <w:tcBorders>
                      <w:top w:val="single" w:sz="4" w:space="0" w:color="auto"/>
                      <w:left w:val="single" w:sz="4" w:space="0" w:color="auto"/>
                      <w:bottom w:val="single" w:sz="4" w:space="0" w:color="auto"/>
                      <w:right w:val="single" w:sz="4" w:space="0" w:color="auto"/>
                    </w:tcBorders>
                  </w:tcPr>
                  <w:p w14:paraId="783F02EA"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45FC19F"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617794751"/>
              <w:lock w:val="sdtLocked"/>
            </w:sdtPr>
            <w:sdtContent>
              <w:tr w:rsidR="004B45D4" w14:paraId="25D546FD"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2629E624" w14:textId="77777777" w:rsidR="0057319E" w:rsidRPr="00ED38AB" w:rsidRDefault="0057319E" w:rsidP="00F767FF">
                    <w:pPr>
                      <w:rPr>
                        <w:sz w:val="20"/>
                        <w:szCs w:val="20"/>
                      </w:rPr>
                    </w:pPr>
                    <w:r w:rsidRPr="00ED38AB">
                      <w:rPr>
                        <w:sz w:val="20"/>
                        <w:szCs w:val="20"/>
                      </w:rPr>
                      <w:t>缙云县明</w:t>
                    </w:r>
                    <w:proofErr w:type="gramStart"/>
                    <w:r w:rsidRPr="00ED38AB">
                      <w:rPr>
                        <w:sz w:val="20"/>
                        <w:szCs w:val="20"/>
                      </w:rPr>
                      <w:t>轩基础</w:t>
                    </w:r>
                    <w:proofErr w:type="gramEnd"/>
                    <w:r w:rsidRPr="00ED38AB">
                      <w:rPr>
                        <w:sz w:val="20"/>
                        <w:szCs w:val="20"/>
                      </w:rPr>
                      <w:t>设施投资有限公司</w:t>
                    </w:r>
                  </w:p>
                </w:tc>
                <w:tc>
                  <w:tcPr>
                    <w:tcW w:w="865" w:type="pct"/>
                    <w:tcBorders>
                      <w:top w:val="single" w:sz="4" w:space="0" w:color="auto"/>
                      <w:left w:val="single" w:sz="4" w:space="0" w:color="auto"/>
                      <w:bottom w:val="single" w:sz="4" w:space="0" w:color="auto"/>
                      <w:right w:val="single" w:sz="4" w:space="0" w:color="auto"/>
                    </w:tcBorders>
                  </w:tcPr>
                  <w:p w14:paraId="306EB398" w14:textId="77777777" w:rsidR="0057319E" w:rsidRPr="00ED38AB" w:rsidRDefault="0057319E" w:rsidP="00F767FF">
                    <w:pPr>
                      <w:jc w:val="right"/>
                      <w:rPr>
                        <w:sz w:val="20"/>
                        <w:szCs w:val="20"/>
                      </w:rPr>
                    </w:pPr>
                    <w:r w:rsidRPr="00ED38AB">
                      <w:rPr>
                        <w:sz w:val="20"/>
                        <w:szCs w:val="20"/>
                      </w:rPr>
                      <w:t>55,000,000.00</w:t>
                    </w:r>
                  </w:p>
                </w:tc>
                <w:tc>
                  <w:tcPr>
                    <w:tcW w:w="719" w:type="pct"/>
                    <w:tcBorders>
                      <w:top w:val="single" w:sz="4" w:space="0" w:color="auto"/>
                      <w:left w:val="single" w:sz="4" w:space="0" w:color="auto"/>
                      <w:bottom w:val="single" w:sz="4" w:space="0" w:color="auto"/>
                      <w:right w:val="single" w:sz="4" w:space="0" w:color="auto"/>
                    </w:tcBorders>
                  </w:tcPr>
                  <w:p w14:paraId="21EC90C2"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0B7A2158"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675DEFA7" w14:textId="77777777" w:rsidR="0057319E" w:rsidRPr="00ED38AB" w:rsidRDefault="0057319E" w:rsidP="00F767FF">
                    <w:pPr>
                      <w:jc w:val="right"/>
                      <w:rPr>
                        <w:sz w:val="20"/>
                        <w:szCs w:val="20"/>
                      </w:rPr>
                    </w:pPr>
                    <w:r w:rsidRPr="00ED38AB">
                      <w:rPr>
                        <w:sz w:val="20"/>
                        <w:szCs w:val="20"/>
                      </w:rPr>
                      <w:t>55,000,000.00</w:t>
                    </w:r>
                  </w:p>
                </w:tc>
                <w:tc>
                  <w:tcPr>
                    <w:tcW w:w="305" w:type="pct"/>
                    <w:tcBorders>
                      <w:top w:val="single" w:sz="4" w:space="0" w:color="auto"/>
                      <w:left w:val="single" w:sz="4" w:space="0" w:color="auto"/>
                      <w:bottom w:val="single" w:sz="4" w:space="0" w:color="auto"/>
                      <w:right w:val="single" w:sz="4" w:space="0" w:color="auto"/>
                    </w:tcBorders>
                  </w:tcPr>
                  <w:p w14:paraId="19BFCCD6"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E21E82F"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2130739549"/>
              <w:lock w:val="sdtLocked"/>
            </w:sdtPr>
            <w:sdtContent>
              <w:tr w:rsidR="004B45D4" w14:paraId="6695C86F"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021131C1" w14:textId="77777777" w:rsidR="0057319E" w:rsidRPr="00ED38AB" w:rsidRDefault="0057319E" w:rsidP="00F767FF">
                    <w:pPr>
                      <w:rPr>
                        <w:sz w:val="20"/>
                        <w:szCs w:val="20"/>
                      </w:rPr>
                    </w:pPr>
                    <w:proofErr w:type="gramStart"/>
                    <w:r w:rsidRPr="00ED38AB">
                      <w:rPr>
                        <w:sz w:val="20"/>
                        <w:szCs w:val="20"/>
                      </w:rPr>
                      <w:t>梁山明源建设</w:t>
                    </w:r>
                    <w:proofErr w:type="gramEnd"/>
                    <w:r w:rsidRPr="00ED38AB">
                      <w:rPr>
                        <w:sz w:val="20"/>
                        <w:szCs w:val="20"/>
                      </w:rPr>
                      <w:t>管理有限公司</w:t>
                    </w:r>
                  </w:p>
                </w:tc>
                <w:tc>
                  <w:tcPr>
                    <w:tcW w:w="865" w:type="pct"/>
                    <w:tcBorders>
                      <w:top w:val="single" w:sz="4" w:space="0" w:color="auto"/>
                      <w:left w:val="single" w:sz="4" w:space="0" w:color="auto"/>
                      <w:bottom w:val="single" w:sz="4" w:space="0" w:color="auto"/>
                      <w:right w:val="single" w:sz="4" w:space="0" w:color="auto"/>
                    </w:tcBorders>
                  </w:tcPr>
                  <w:p w14:paraId="68AE646B" w14:textId="77777777" w:rsidR="0057319E" w:rsidRPr="00ED38AB" w:rsidRDefault="0057319E" w:rsidP="00F767FF">
                    <w:pPr>
                      <w:jc w:val="right"/>
                      <w:rPr>
                        <w:sz w:val="20"/>
                        <w:szCs w:val="20"/>
                      </w:rPr>
                    </w:pPr>
                    <w:r w:rsidRPr="00ED38AB">
                      <w:rPr>
                        <w:sz w:val="20"/>
                        <w:szCs w:val="20"/>
                      </w:rPr>
                      <w:t>54,880,000.00</w:t>
                    </w:r>
                  </w:p>
                </w:tc>
                <w:tc>
                  <w:tcPr>
                    <w:tcW w:w="719" w:type="pct"/>
                    <w:tcBorders>
                      <w:top w:val="single" w:sz="4" w:space="0" w:color="auto"/>
                      <w:left w:val="single" w:sz="4" w:space="0" w:color="auto"/>
                      <w:bottom w:val="single" w:sz="4" w:space="0" w:color="auto"/>
                      <w:right w:val="single" w:sz="4" w:space="0" w:color="auto"/>
                    </w:tcBorders>
                  </w:tcPr>
                  <w:p w14:paraId="054F5CA1"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0A14B5A"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6D4A4BE" w14:textId="77777777" w:rsidR="0057319E" w:rsidRPr="00ED38AB" w:rsidRDefault="0057319E" w:rsidP="00F767FF">
                    <w:pPr>
                      <w:jc w:val="right"/>
                      <w:rPr>
                        <w:sz w:val="20"/>
                        <w:szCs w:val="20"/>
                      </w:rPr>
                    </w:pPr>
                    <w:r w:rsidRPr="00ED38AB">
                      <w:rPr>
                        <w:sz w:val="20"/>
                        <w:szCs w:val="20"/>
                      </w:rPr>
                      <w:t>54,880,000.00</w:t>
                    </w:r>
                  </w:p>
                </w:tc>
                <w:tc>
                  <w:tcPr>
                    <w:tcW w:w="305" w:type="pct"/>
                    <w:tcBorders>
                      <w:top w:val="single" w:sz="4" w:space="0" w:color="auto"/>
                      <w:left w:val="single" w:sz="4" w:space="0" w:color="auto"/>
                      <w:bottom w:val="single" w:sz="4" w:space="0" w:color="auto"/>
                      <w:right w:val="single" w:sz="4" w:space="0" w:color="auto"/>
                    </w:tcBorders>
                  </w:tcPr>
                  <w:p w14:paraId="36C10030"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531123F"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725796241"/>
              <w:lock w:val="sdtLocked"/>
            </w:sdtPr>
            <w:sdtContent>
              <w:tr w:rsidR="004B45D4" w14:paraId="3CE9468F"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B374A74" w14:textId="77777777" w:rsidR="0057319E" w:rsidRPr="00ED38AB" w:rsidRDefault="0057319E" w:rsidP="00F767FF">
                    <w:pPr>
                      <w:rPr>
                        <w:sz w:val="20"/>
                        <w:szCs w:val="20"/>
                      </w:rPr>
                    </w:pPr>
                    <w:r w:rsidRPr="00ED38AB">
                      <w:rPr>
                        <w:sz w:val="20"/>
                        <w:szCs w:val="20"/>
                      </w:rPr>
                      <w:t>丽水明安建设开发有限公司</w:t>
                    </w:r>
                  </w:p>
                </w:tc>
                <w:tc>
                  <w:tcPr>
                    <w:tcW w:w="865" w:type="pct"/>
                    <w:tcBorders>
                      <w:top w:val="single" w:sz="4" w:space="0" w:color="auto"/>
                      <w:left w:val="single" w:sz="4" w:space="0" w:color="auto"/>
                      <w:bottom w:val="single" w:sz="4" w:space="0" w:color="auto"/>
                      <w:right w:val="single" w:sz="4" w:space="0" w:color="auto"/>
                    </w:tcBorders>
                  </w:tcPr>
                  <w:p w14:paraId="33300ED8" w14:textId="77777777" w:rsidR="0057319E" w:rsidRPr="00ED38AB" w:rsidRDefault="0057319E" w:rsidP="00F767FF">
                    <w:pPr>
                      <w:jc w:val="right"/>
                      <w:rPr>
                        <w:sz w:val="20"/>
                        <w:szCs w:val="20"/>
                      </w:rPr>
                    </w:pPr>
                    <w:r w:rsidRPr="00ED38AB">
                      <w:rPr>
                        <w:sz w:val="20"/>
                        <w:szCs w:val="20"/>
                      </w:rPr>
                      <w:t>54,000,000.00</w:t>
                    </w:r>
                  </w:p>
                </w:tc>
                <w:tc>
                  <w:tcPr>
                    <w:tcW w:w="719" w:type="pct"/>
                    <w:tcBorders>
                      <w:top w:val="single" w:sz="4" w:space="0" w:color="auto"/>
                      <w:left w:val="single" w:sz="4" w:space="0" w:color="auto"/>
                      <w:bottom w:val="single" w:sz="4" w:space="0" w:color="auto"/>
                      <w:right w:val="single" w:sz="4" w:space="0" w:color="auto"/>
                    </w:tcBorders>
                  </w:tcPr>
                  <w:p w14:paraId="55B651FA"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4E73D809"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D33A08B" w14:textId="77777777" w:rsidR="0057319E" w:rsidRPr="00ED38AB" w:rsidRDefault="0057319E" w:rsidP="00F767FF">
                    <w:pPr>
                      <w:jc w:val="right"/>
                      <w:rPr>
                        <w:sz w:val="20"/>
                        <w:szCs w:val="20"/>
                      </w:rPr>
                    </w:pPr>
                    <w:r w:rsidRPr="00ED38AB">
                      <w:rPr>
                        <w:sz w:val="20"/>
                        <w:szCs w:val="20"/>
                      </w:rPr>
                      <w:t>54,000,000.00</w:t>
                    </w:r>
                  </w:p>
                </w:tc>
                <w:tc>
                  <w:tcPr>
                    <w:tcW w:w="305" w:type="pct"/>
                    <w:tcBorders>
                      <w:top w:val="single" w:sz="4" w:space="0" w:color="auto"/>
                      <w:left w:val="single" w:sz="4" w:space="0" w:color="auto"/>
                      <w:bottom w:val="single" w:sz="4" w:space="0" w:color="auto"/>
                      <w:right w:val="single" w:sz="4" w:space="0" w:color="auto"/>
                    </w:tcBorders>
                  </w:tcPr>
                  <w:p w14:paraId="50A2D514"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11D53F47"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150906428"/>
              <w:lock w:val="sdtLocked"/>
            </w:sdtPr>
            <w:sdtContent>
              <w:tr w:rsidR="004B45D4" w14:paraId="3E62D8AA"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C44A587" w14:textId="77777777" w:rsidR="0057319E" w:rsidRPr="00ED38AB" w:rsidRDefault="0057319E" w:rsidP="00F767FF">
                    <w:pPr>
                      <w:rPr>
                        <w:sz w:val="20"/>
                        <w:szCs w:val="20"/>
                      </w:rPr>
                    </w:pPr>
                    <w:r w:rsidRPr="00ED38AB">
                      <w:rPr>
                        <w:sz w:val="20"/>
                        <w:szCs w:val="20"/>
                      </w:rPr>
                      <w:t>建德明德基础设施投资有限公司</w:t>
                    </w:r>
                  </w:p>
                </w:tc>
                <w:tc>
                  <w:tcPr>
                    <w:tcW w:w="865" w:type="pct"/>
                    <w:tcBorders>
                      <w:top w:val="single" w:sz="4" w:space="0" w:color="auto"/>
                      <w:left w:val="single" w:sz="4" w:space="0" w:color="auto"/>
                      <w:bottom w:val="single" w:sz="4" w:space="0" w:color="auto"/>
                      <w:right w:val="single" w:sz="4" w:space="0" w:color="auto"/>
                    </w:tcBorders>
                  </w:tcPr>
                  <w:p w14:paraId="508F141E" w14:textId="77777777" w:rsidR="0057319E" w:rsidRPr="00ED38AB" w:rsidRDefault="0057319E" w:rsidP="00F767FF">
                    <w:pPr>
                      <w:jc w:val="right"/>
                      <w:rPr>
                        <w:sz w:val="20"/>
                        <w:szCs w:val="20"/>
                      </w:rPr>
                    </w:pPr>
                    <w:r w:rsidRPr="00ED38AB">
                      <w:rPr>
                        <w:sz w:val="20"/>
                        <w:szCs w:val="20"/>
                      </w:rPr>
                      <w:t>53,430,000.00</w:t>
                    </w:r>
                  </w:p>
                </w:tc>
                <w:tc>
                  <w:tcPr>
                    <w:tcW w:w="719" w:type="pct"/>
                    <w:tcBorders>
                      <w:top w:val="single" w:sz="4" w:space="0" w:color="auto"/>
                      <w:left w:val="single" w:sz="4" w:space="0" w:color="auto"/>
                      <w:bottom w:val="single" w:sz="4" w:space="0" w:color="auto"/>
                      <w:right w:val="single" w:sz="4" w:space="0" w:color="auto"/>
                    </w:tcBorders>
                  </w:tcPr>
                  <w:p w14:paraId="1C03A834"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3589C8B"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97A6F8B" w14:textId="77777777" w:rsidR="0057319E" w:rsidRPr="00ED38AB" w:rsidRDefault="0057319E" w:rsidP="00F767FF">
                    <w:pPr>
                      <w:jc w:val="right"/>
                      <w:rPr>
                        <w:sz w:val="20"/>
                        <w:szCs w:val="20"/>
                      </w:rPr>
                    </w:pPr>
                    <w:r w:rsidRPr="00ED38AB">
                      <w:rPr>
                        <w:sz w:val="20"/>
                        <w:szCs w:val="20"/>
                      </w:rPr>
                      <w:t>53,430,000.00</w:t>
                    </w:r>
                  </w:p>
                </w:tc>
                <w:tc>
                  <w:tcPr>
                    <w:tcW w:w="305" w:type="pct"/>
                    <w:tcBorders>
                      <w:top w:val="single" w:sz="4" w:space="0" w:color="auto"/>
                      <w:left w:val="single" w:sz="4" w:space="0" w:color="auto"/>
                      <w:bottom w:val="single" w:sz="4" w:space="0" w:color="auto"/>
                      <w:right w:val="single" w:sz="4" w:space="0" w:color="auto"/>
                    </w:tcBorders>
                  </w:tcPr>
                  <w:p w14:paraId="3915E251"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17980775"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328197056"/>
              <w:lock w:val="sdtLocked"/>
            </w:sdtPr>
            <w:sdtContent>
              <w:tr w:rsidR="004B45D4" w14:paraId="525ACB79"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711EBE55" w14:textId="77777777" w:rsidR="0057319E" w:rsidRPr="00ED38AB" w:rsidRDefault="0057319E" w:rsidP="00F767FF">
                    <w:pPr>
                      <w:rPr>
                        <w:sz w:val="20"/>
                        <w:szCs w:val="20"/>
                      </w:rPr>
                    </w:pPr>
                    <w:r w:rsidRPr="00ED38AB">
                      <w:rPr>
                        <w:sz w:val="20"/>
                        <w:szCs w:val="20"/>
                      </w:rPr>
                      <w:t>六盘水市明志基础设施投资有限公司</w:t>
                    </w:r>
                  </w:p>
                </w:tc>
                <w:tc>
                  <w:tcPr>
                    <w:tcW w:w="865" w:type="pct"/>
                    <w:tcBorders>
                      <w:top w:val="single" w:sz="4" w:space="0" w:color="auto"/>
                      <w:left w:val="single" w:sz="4" w:space="0" w:color="auto"/>
                      <w:bottom w:val="single" w:sz="4" w:space="0" w:color="auto"/>
                      <w:right w:val="single" w:sz="4" w:space="0" w:color="auto"/>
                    </w:tcBorders>
                  </w:tcPr>
                  <w:p w14:paraId="4378B525" w14:textId="77777777" w:rsidR="0057319E" w:rsidRPr="00ED38AB" w:rsidRDefault="0057319E" w:rsidP="00F767FF">
                    <w:pPr>
                      <w:jc w:val="right"/>
                      <w:rPr>
                        <w:sz w:val="20"/>
                        <w:szCs w:val="20"/>
                      </w:rPr>
                    </w:pPr>
                    <w:r w:rsidRPr="00ED38AB">
                      <w:rPr>
                        <w:sz w:val="20"/>
                        <w:szCs w:val="20"/>
                      </w:rPr>
                      <w:t>52,500,000.00</w:t>
                    </w:r>
                  </w:p>
                </w:tc>
                <w:tc>
                  <w:tcPr>
                    <w:tcW w:w="719" w:type="pct"/>
                    <w:tcBorders>
                      <w:top w:val="single" w:sz="4" w:space="0" w:color="auto"/>
                      <w:left w:val="single" w:sz="4" w:space="0" w:color="auto"/>
                      <w:bottom w:val="single" w:sz="4" w:space="0" w:color="auto"/>
                      <w:right w:val="single" w:sz="4" w:space="0" w:color="auto"/>
                    </w:tcBorders>
                  </w:tcPr>
                  <w:p w14:paraId="08CA266F"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4E312992"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F149730" w14:textId="77777777" w:rsidR="0057319E" w:rsidRPr="00ED38AB" w:rsidRDefault="0057319E" w:rsidP="00F767FF">
                    <w:pPr>
                      <w:jc w:val="right"/>
                      <w:rPr>
                        <w:sz w:val="20"/>
                        <w:szCs w:val="20"/>
                      </w:rPr>
                    </w:pPr>
                    <w:r w:rsidRPr="00ED38AB">
                      <w:rPr>
                        <w:sz w:val="20"/>
                        <w:szCs w:val="20"/>
                      </w:rPr>
                      <w:t>52,500,000.00</w:t>
                    </w:r>
                  </w:p>
                </w:tc>
                <w:tc>
                  <w:tcPr>
                    <w:tcW w:w="305" w:type="pct"/>
                    <w:tcBorders>
                      <w:top w:val="single" w:sz="4" w:space="0" w:color="auto"/>
                      <w:left w:val="single" w:sz="4" w:space="0" w:color="auto"/>
                      <w:bottom w:val="single" w:sz="4" w:space="0" w:color="auto"/>
                      <w:right w:val="single" w:sz="4" w:space="0" w:color="auto"/>
                    </w:tcBorders>
                  </w:tcPr>
                  <w:p w14:paraId="63F8DB69"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5D063637"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041208786"/>
              <w:lock w:val="sdtLocked"/>
            </w:sdtPr>
            <w:sdtContent>
              <w:tr w:rsidR="004B45D4" w14:paraId="60033FEA"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003CC597" w14:textId="77777777" w:rsidR="0057319E" w:rsidRPr="00ED38AB" w:rsidRDefault="0057319E" w:rsidP="00F767FF">
                    <w:pPr>
                      <w:rPr>
                        <w:sz w:val="20"/>
                        <w:szCs w:val="20"/>
                      </w:rPr>
                    </w:pPr>
                    <w:r w:rsidRPr="00ED38AB">
                      <w:rPr>
                        <w:sz w:val="20"/>
                        <w:szCs w:val="20"/>
                      </w:rPr>
                      <w:t>万向信托有限公司</w:t>
                    </w:r>
                  </w:p>
                </w:tc>
                <w:tc>
                  <w:tcPr>
                    <w:tcW w:w="865" w:type="pct"/>
                    <w:tcBorders>
                      <w:top w:val="single" w:sz="4" w:space="0" w:color="auto"/>
                      <w:left w:val="single" w:sz="4" w:space="0" w:color="auto"/>
                      <w:bottom w:val="single" w:sz="4" w:space="0" w:color="auto"/>
                      <w:right w:val="single" w:sz="4" w:space="0" w:color="auto"/>
                    </w:tcBorders>
                  </w:tcPr>
                  <w:p w14:paraId="3674E329" w14:textId="77777777" w:rsidR="0057319E" w:rsidRPr="00ED38AB" w:rsidRDefault="0057319E" w:rsidP="00F767FF">
                    <w:pPr>
                      <w:jc w:val="right"/>
                      <w:rPr>
                        <w:sz w:val="20"/>
                        <w:szCs w:val="20"/>
                      </w:rPr>
                    </w:pPr>
                    <w:r w:rsidRPr="00ED38AB">
                      <w:rPr>
                        <w:sz w:val="20"/>
                        <w:szCs w:val="20"/>
                      </w:rPr>
                      <w:t>50,000,000.00</w:t>
                    </w:r>
                  </w:p>
                </w:tc>
                <w:tc>
                  <w:tcPr>
                    <w:tcW w:w="719" w:type="pct"/>
                    <w:tcBorders>
                      <w:top w:val="single" w:sz="4" w:space="0" w:color="auto"/>
                      <w:left w:val="single" w:sz="4" w:space="0" w:color="auto"/>
                      <w:bottom w:val="single" w:sz="4" w:space="0" w:color="auto"/>
                      <w:right w:val="single" w:sz="4" w:space="0" w:color="auto"/>
                    </w:tcBorders>
                  </w:tcPr>
                  <w:p w14:paraId="3D3B634E"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2A5D6D2C"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D31EF8C" w14:textId="77777777" w:rsidR="0057319E" w:rsidRPr="00ED38AB" w:rsidRDefault="0057319E" w:rsidP="00F767FF">
                    <w:pPr>
                      <w:jc w:val="right"/>
                      <w:rPr>
                        <w:sz w:val="20"/>
                        <w:szCs w:val="20"/>
                      </w:rPr>
                    </w:pPr>
                    <w:r w:rsidRPr="00ED38AB">
                      <w:rPr>
                        <w:sz w:val="20"/>
                        <w:szCs w:val="20"/>
                      </w:rPr>
                      <w:t>50,000,000.00</w:t>
                    </w:r>
                  </w:p>
                </w:tc>
                <w:tc>
                  <w:tcPr>
                    <w:tcW w:w="305" w:type="pct"/>
                    <w:tcBorders>
                      <w:top w:val="single" w:sz="4" w:space="0" w:color="auto"/>
                      <w:left w:val="single" w:sz="4" w:space="0" w:color="auto"/>
                      <w:bottom w:val="single" w:sz="4" w:space="0" w:color="auto"/>
                      <w:right w:val="single" w:sz="4" w:space="0" w:color="auto"/>
                    </w:tcBorders>
                  </w:tcPr>
                  <w:p w14:paraId="5FBFC166"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5A6B4357"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348784698"/>
              <w:lock w:val="sdtLocked"/>
            </w:sdtPr>
            <w:sdtContent>
              <w:tr w:rsidR="004B45D4" w14:paraId="2C4EC32D"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77B7CFA4" w14:textId="77777777" w:rsidR="0057319E" w:rsidRPr="00ED38AB" w:rsidRDefault="0057319E" w:rsidP="00F767FF">
                    <w:pPr>
                      <w:rPr>
                        <w:sz w:val="20"/>
                        <w:szCs w:val="20"/>
                      </w:rPr>
                    </w:pPr>
                    <w:r w:rsidRPr="00ED38AB">
                      <w:rPr>
                        <w:sz w:val="20"/>
                        <w:szCs w:val="20"/>
                      </w:rPr>
                      <w:t>福安市农垦明福投资有限公司</w:t>
                    </w:r>
                  </w:p>
                </w:tc>
                <w:tc>
                  <w:tcPr>
                    <w:tcW w:w="865" w:type="pct"/>
                    <w:tcBorders>
                      <w:top w:val="single" w:sz="4" w:space="0" w:color="auto"/>
                      <w:left w:val="single" w:sz="4" w:space="0" w:color="auto"/>
                      <w:bottom w:val="single" w:sz="4" w:space="0" w:color="auto"/>
                      <w:right w:val="single" w:sz="4" w:space="0" w:color="auto"/>
                    </w:tcBorders>
                  </w:tcPr>
                  <w:p w14:paraId="61A5CC66" w14:textId="77777777" w:rsidR="0057319E" w:rsidRPr="00ED38AB" w:rsidRDefault="0057319E" w:rsidP="00F767FF">
                    <w:pPr>
                      <w:jc w:val="right"/>
                      <w:rPr>
                        <w:sz w:val="20"/>
                        <w:szCs w:val="20"/>
                      </w:rPr>
                    </w:pPr>
                    <w:r w:rsidRPr="00ED38AB">
                      <w:rPr>
                        <w:sz w:val="20"/>
                        <w:szCs w:val="20"/>
                      </w:rPr>
                      <w:t>57,627,800.00</w:t>
                    </w:r>
                  </w:p>
                </w:tc>
                <w:tc>
                  <w:tcPr>
                    <w:tcW w:w="719" w:type="pct"/>
                    <w:tcBorders>
                      <w:top w:val="single" w:sz="4" w:space="0" w:color="auto"/>
                      <w:left w:val="single" w:sz="4" w:space="0" w:color="auto"/>
                      <w:bottom w:val="single" w:sz="4" w:space="0" w:color="auto"/>
                      <w:right w:val="single" w:sz="4" w:space="0" w:color="auto"/>
                    </w:tcBorders>
                  </w:tcPr>
                  <w:p w14:paraId="309F4EC8"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6A9E0D72"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C76B07F" w14:textId="77777777" w:rsidR="0057319E" w:rsidRPr="00ED38AB" w:rsidRDefault="0057319E" w:rsidP="00F767FF">
                    <w:pPr>
                      <w:jc w:val="right"/>
                      <w:rPr>
                        <w:sz w:val="20"/>
                        <w:szCs w:val="20"/>
                      </w:rPr>
                    </w:pPr>
                    <w:r w:rsidRPr="00ED38AB">
                      <w:rPr>
                        <w:sz w:val="20"/>
                        <w:szCs w:val="20"/>
                      </w:rPr>
                      <w:t>57,627,800.00</w:t>
                    </w:r>
                  </w:p>
                </w:tc>
                <w:tc>
                  <w:tcPr>
                    <w:tcW w:w="305" w:type="pct"/>
                    <w:tcBorders>
                      <w:top w:val="single" w:sz="4" w:space="0" w:color="auto"/>
                      <w:left w:val="single" w:sz="4" w:space="0" w:color="auto"/>
                      <w:bottom w:val="single" w:sz="4" w:space="0" w:color="auto"/>
                      <w:right w:val="single" w:sz="4" w:space="0" w:color="auto"/>
                    </w:tcBorders>
                  </w:tcPr>
                  <w:p w14:paraId="005DC910"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8F724E2"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348372047"/>
              <w:lock w:val="sdtLocked"/>
            </w:sdtPr>
            <w:sdtContent>
              <w:tr w:rsidR="004B45D4" w14:paraId="087CB5F8"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4A26BBD" w14:textId="77777777" w:rsidR="0057319E" w:rsidRPr="00ED38AB" w:rsidRDefault="0057319E" w:rsidP="00F767FF">
                    <w:pPr>
                      <w:rPr>
                        <w:sz w:val="20"/>
                        <w:szCs w:val="20"/>
                      </w:rPr>
                    </w:pPr>
                    <w:proofErr w:type="gramStart"/>
                    <w:r w:rsidRPr="00ED38AB">
                      <w:rPr>
                        <w:sz w:val="20"/>
                        <w:szCs w:val="20"/>
                      </w:rPr>
                      <w:t>商洛明</w:t>
                    </w:r>
                    <w:proofErr w:type="gramEnd"/>
                    <w:r w:rsidRPr="00ED38AB">
                      <w:rPr>
                        <w:sz w:val="20"/>
                        <w:szCs w:val="20"/>
                      </w:rPr>
                      <w:t>城基础设施开发有限公司</w:t>
                    </w:r>
                  </w:p>
                </w:tc>
                <w:tc>
                  <w:tcPr>
                    <w:tcW w:w="865" w:type="pct"/>
                    <w:tcBorders>
                      <w:top w:val="single" w:sz="4" w:space="0" w:color="auto"/>
                      <w:left w:val="single" w:sz="4" w:space="0" w:color="auto"/>
                      <w:bottom w:val="single" w:sz="4" w:space="0" w:color="auto"/>
                      <w:right w:val="single" w:sz="4" w:space="0" w:color="auto"/>
                    </w:tcBorders>
                  </w:tcPr>
                  <w:p w14:paraId="460C1C0F" w14:textId="77777777" w:rsidR="0057319E" w:rsidRPr="00ED38AB" w:rsidRDefault="0057319E" w:rsidP="00F767FF">
                    <w:pPr>
                      <w:jc w:val="right"/>
                      <w:rPr>
                        <w:sz w:val="20"/>
                        <w:szCs w:val="20"/>
                      </w:rPr>
                    </w:pPr>
                    <w:r w:rsidRPr="00ED38AB">
                      <w:rPr>
                        <w:sz w:val="20"/>
                        <w:szCs w:val="20"/>
                      </w:rPr>
                      <w:t>49,200,000.00</w:t>
                    </w:r>
                  </w:p>
                </w:tc>
                <w:tc>
                  <w:tcPr>
                    <w:tcW w:w="719" w:type="pct"/>
                    <w:tcBorders>
                      <w:top w:val="single" w:sz="4" w:space="0" w:color="auto"/>
                      <w:left w:val="single" w:sz="4" w:space="0" w:color="auto"/>
                      <w:bottom w:val="single" w:sz="4" w:space="0" w:color="auto"/>
                      <w:right w:val="single" w:sz="4" w:space="0" w:color="auto"/>
                    </w:tcBorders>
                  </w:tcPr>
                  <w:p w14:paraId="599D4297"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01107E37"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70C6B1E9" w14:textId="77777777" w:rsidR="0057319E" w:rsidRPr="00ED38AB" w:rsidRDefault="0057319E" w:rsidP="00F767FF">
                    <w:pPr>
                      <w:jc w:val="right"/>
                      <w:rPr>
                        <w:sz w:val="20"/>
                        <w:szCs w:val="20"/>
                      </w:rPr>
                    </w:pPr>
                    <w:r w:rsidRPr="00ED38AB">
                      <w:rPr>
                        <w:sz w:val="20"/>
                        <w:szCs w:val="20"/>
                      </w:rPr>
                      <w:t>49,200,000.00</w:t>
                    </w:r>
                  </w:p>
                </w:tc>
                <w:tc>
                  <w:tcPr>
                    <w:tcW w:w="305" w:type="pct"/>
                    <w:tcBorders>
                      <w:top w:val="single" w:sz="4" w:space="0" w:color="auto"/>
                      <w:left w:val="single" w:sz="4" w:space="0" w:color="auto"/>
                      <w:bottom w:val="single" w:sz="4" w:space="0" w:color="auto"/>
                      <w:right w:val="single" w:sz="4" w:space="0" w:color="auto"/>
                    </w:tcBorders>
                  </w:tcPr>
                  <w:p w14:paraId="11A41EC0"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03C685E"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229774647"/>
              <w:lock w:val="sdtLocked"/>
            </w:sdtPr>
            <w:sdtContent>
              <w:tr w:rsidR="004B45D4" w14:paraId="07E675BE"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35D9A13" w14:textId="77777777" w:rsidR="0057319E" w:rsidRPr="00ED38AB" w:rsidRDefault="0057319E" w:rsidP="00F767FF">
                    <w:pPr>
                      <w:rPr>
                        <w:sz w:val="20"/>
                        <w:szCs w:val="20"/>
                      </w:rPr>
                    </w:pPr>
                    <w:r w:rsidRPr="00ED38AB">
                      <w:rPr>
                        <w:sz w:val="20"/>
                        <w:szCs w:val="20"/>
                      </w:rPr>
                      <w:t>新余明新基础设施建设有限公司</w:t>
                    </w:r>
                  </w:p>
                </w:tc>
                <w:tc>
                  <w:tcPr>
                    <w:tcW w:w="865" w:type="pct"/>
                    <w:tcBorders>
                      <w:top w:val="single" w:sz="4" w:space="0" w:color="auto"/>
                      <w:left w:val="single" w:sz="4" w:space="0" w:color="auto"/>
                      <w:bottom w:val="single" w:sz="4" w:space="0" w:color="auto"/>
                      <w:right w:val="single" w:sz="4" w:space="0" w:color="auto"/>
                    </w:tcBorders>
                  </w:tcPr>
                  <w:p w14:paraId="28ECA079" w14:textId="77777777" w:rsidR="0057319E" w:rsidRPr="00ED38AB" w:rsidRDefault="0057319E" w:rsidP="00F767FF">
                    <w:pPr>
                      <w:jc w:val="right"/>
                      <w:rPr>
                        <w:sz w:val="20"/>
                        <w:szCs w:val="20"/>
                      </w:rPr>
                    </w:pPr>
                    <w:r w:rsidRPr="00ED38AB">
                      <w:rPr>
                        <w:sz w:val="20"/>
                        <w:szCs w:val="20"/>
                      </w:rPr>
                      <w:t>48,000,000.00</w:t>
                    </w:r>
                  </w:p>
                </w:tc>
                <w:tc>
                  <w:tcPr>
                    <w:tcW w:w="719" w:type="pct"/>
                    <w:tcBorders>
                      <w:top w:val="single" w:sz="4" w:space="0" w:color="auto"/>
                      <w:left w:val="single" w:sz="4" w:space="0" w:color="auto"/>
                      <w:bottom w:val="single" w:sz="4" w:space="0" w:color="auto"/>
                      <w:right w:val="single" w:sz="4" w:space="0" w:color="auto"/>
                    </w:tcBorders>
                  </w:tcPr>
                  <w:p w14:paraId="18D50612"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F569849"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781D07C0" w14:textId="77777777" w:rsidR="0057319E" w:rsidRPr="00ED38AB" w:rsidRDefault="0057319E" w:rsidP="00F767FF">
                    <w:pPr>
                      <w:jc w:val="right"/>
                      <w:rPr>
                        <w:sz w:val="20"/>
                        <w:szCs w:val="20"/>
                      </w:rPr>
                    </w:pPr>
                    <w:r w:rsidRPr="00ED38AB">
                      <w:rPr>
                        <w:sz w:val="20"/>
                        <w:szCs w:val="20"/>
                      </w:rPr>
                      <w:t>48,000,000.00</w:t>
                    </w:r>
                  </w:p>
                </w:tc>
                <w:tc>
                  <w:tcPr>
                    <w:tcW w:w="305" w:type="pct"/>
                    <w:tcBorders>
                      <w:top w:val="single" w:sz="4" w:space="0" w:color="auto"/>
                      <w:left w:val="single" w:sz="4" w:space="0" w:color="auto"/>
                      <w:bottom w:val="single" w:sz="4" w:space="0" w:color="auto"/>
                      <w:right w:val="single" w:sz="4" w:space="0" w:color="auto"/>
                    </w:tcBorders>
                  </w:tcPr>
                  <w:p w14:paraId="0CBF4BC9"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1CB1B63"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949845483"/>
              <w:lock w:val="sdtLocked"/>
            </w:sdtPr>
            <w:sdtContent>
              <w:tr w:rsidR="004B45D4" w14:paraId="64B3B671"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2F3FA628" w14:textId="77777777" w:rsidR="0057319E" w:rsidRPr="00ED38AB" w:rsidRDefault="0057319E" w:rsidP="00F767FF">
                    <w:pPr>
                      <w:rPr>
                        <w:sz w:val="20"/>
                        <w:szCs w:val="20"/>
                      </w:rPr>
                    </w:pPr>
                    <w:proofErr w:type="gramStart"/>
                    <w:r w:rsidRPr="00ED38AB">
                      <w:rPr>
                        <w:sz w:val="20"/>
                        <w:szCs w:val="20"/>
                      </w:rPr>
                      <w:t>宁波龙元投资</w:t>
                    </w:r>
                    <w:proofErr w:type="gramEnd"/>
                    <w:r w:rsidRPr="00ED38AB">
                      <w:rPr>
                        <w:sz w:val="20"/>
                        <w:szCs w:val="20"/>
                      </w:rPr>
                      <w:t>有限公司</w:t>
                    </w:r>
                  </w:p>
                </w:tc>
                <w:tc>
                  <w:tcPr>
                    <w:tcW w:w="865" w:type="pct"/>
                    <w:tcBorders>
                      <w:top w:val="single" w:sz="4" w:space="0" w:color="auto"/>
                      <w:left w:val="single" w:sz="4" w:space="0" w:color="auto"/>
                      <w:bottom w:val="single" w:sz="4" w:space="0" w:color="auto"/>
                      <w:right w:val="single" w:sz="4" w:space="0" w:color="auto"/>
                    </w:tcBorders>
                  </w:tcPr>
                  <w:p w14:paraId="37D625D9" w14:textId="77777777" w:rsidR="0057319E" w:rsidRPr="00ED38AB" w:rsidRDefault="0057319E" w:rsidP="00F767FF">
                    <w:pPr>
                      <w:jc w:val="right"/>
                      <w:rPr>
                        <w:sz w:val="20"/>
                        <w:szCs w:val="20"/>
                      </w:rPr>
                    </w:pPr>
                    <w:r w:rsidRPr="00ED38AB">
                      <w:rPr>
                        <w:sz w:val="20"/>
                        <w:szCs w:val="20"/>
                      </w:rPr>
                      <w:t>45,000,000.00</w:t>
                    </w:r>
                  </w:p>
                </w:tc>
                <w:tc>
                  <w:tcPr>
                    <w:tcW w:w="719" w:type="pct"/>
                    <w:tcBorders>
                      <w:top w:val="single" w:sz="4" w:space="0" w:color="auto"/>
                      <w:left w:val="single" w:sz="4" w:space="0" w:color="auto"/>
                      <w:bottom w:val="single" w:sz="4" w:space="0" w:color="auto"/>
                      <w:right w:val="single" w:sz="4" w:space="0" w:color="auto"/>
                    </w:tcBorders>
                  </w:tcPr>
                  <w:p w14:paraId="2D76BD17"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F40EB3B"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388D0209" w14:textId="77777777" w:rsidR="0057319E" w:rsidRPr="00ED38AB" w:rsidRDefault="0057319E" w:rsidP="00F767FF">
                    <w:pPr>
                      <w:jc w:val="right"/>
                      <w:rPr>
                        <w:sz w:val="20"/>
                        <w:szCs w:val="20"/>
                      </w:rPr>
                    </w:pPr>
                    <w:r w:rsidRPr="00ED38AB">
                      <w:rPr>
                        <w:sz w:val="20"/>
                        <w:szCs w:val="20"/>
                      </w:rPr>
                      <w:t>45,000,000.00</w:t>
                    </w:r>
                  </w:p>
                </w:tc>
                <w:tc>
                  <w:tcPr>
                    <w:tcW w:w="305" w:type="pct"/>
                    <w:tcBorders>
                      <w:top w:val="single" w:sz="4" w:space="0" w:color="auto"/>
                      <w:left w:val="single" w:sz="4" w:space="0" w:color="auto"/>
                      <w:bottom w:val="single" w:sz="4" w:space="0" w:color="auto"/>
                      <w:right w:val="single" w:sz="4" w:space="0" w:color="auto"/>
                    </w:tcBorders>
                  </w:tcPr>
                  <w:p w14:paraId="1493F7AD"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0B916A9D"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909727268"/>
              <w:lock w:val="sdtLocked"/>
            </w:sdtPr>
            <w:sdtContent>
              <w:tr w:rsidR="004B45D4" w14:paraId="1B492544"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D6AE9BC" w14:textId="77777777" w:rsidR="0057319E" w:rsidRPr="00ED38AB" w:rsidRDefault="0057319E" w:rsidP="00F767FF">
                    <w:pPr>
                      <w:rPr>
                        <w:sz w:val="20"/>
                        <w:szCs w:val="20"/>
                      </w:rPr>
                    </w:pPr>
                    <w:r w:rsidRPr="00ED38AB">
                      <w:rPr>
                        <w:sz w:val="20"/>
                        <w:szCs w:val="20"/>
                      </w:rPr>
                      <w:t>恩施明恩基础设施开发有限公司</w:t>
                    </w:r>
                  </w:p>
                </w:tc>
                <w:tc>
                  <w:tcPr>
                    <w:tcW w:w="865" w:type="pct"/>
                    <w:tcBorders>
                      <w:top w:val="single" w:sz="4" w:space="0" w:color="auto"/>
                      <w:left w:val="single" w:sz="4" w:space="0" w:color="auto"/>
                      <w:bottom w:val="single" w:sz="4" w:space="0" w:color="auto"/>
                      <w:right w:val="single" w:sz="4" w:space="0" w:color="auto"/>
                    </w:tcBorders>
                  </w:tcPr>
                  <w:p w14:paraId="6995C595" w14:textId="77777777" w:rsidR="0057319E" w:rsidRPr="00ED38AB" w:rsidRDefault="0057319E" w:rsidP="00F767FF">
                    <w:pPr>
                      <w:jc w:val="right"/>
                      <w:rPr>
                        <w:sz w:val="20"/>
                        <w:szCs w:val="20"/>
                      </w:rPr>
                    </w:pPr>
                    <w:r w:rsidRPr="00ED38AB">
                      <w:rPr>
                        <w:sz w:val="20"/>
                        <w:szCs w:val="20"/>
                      </w:rPr>
                      <w:t>52,150,000.00</w:t>
                    </w:r>
                  </w:p>
                </w:tc>
                <w:tc>
                  <w:tcPr>
                    <w:tcW w:w="719" w:type="pct"/>
                    <w:tcBorders>
                      <w:top w:val="single" w:sz="4" w:space="0" w:color="auto"/>
                      <w:left w:val="single" w:sz="4" w:space="0" w:color="auto"/>
                      <w:bottom w:val="single" w:sz="4" w:space="0" w:color="auto"/>
                      <w:right w:val="single" w:sz="4" w:space="0" w:color="auto"/>
                    </w:tcBorders>
                  </w:tcPr>
                  <w:p w14:paraId="31C9E1BC"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28E5C5C3"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11E082DD" w14:textId="77777777" w:rsidR="0057319E" w:rsidRPr="00ED38AB" w:rsidRDefault="0057319E" w:rsidP="00F767FF">
                    <w:pPr>
                      <w:jc w:val="right"/>
                      <w:rPr>
                        <w:sz w:val="20"/>
                        <w:szCs w:val="20"/>
                      </w:rPr>
                    </w:pPr>
                    <w:r w:rsidRPr="00ED38AB">
                      <w:rPr>
                        <w:sz w:val="20"/>
                        <w:szCs w:val="20"/>
                      </w:rPr>
                      <w:t>52,150,000.00</w:t>
                    </w:r>
                  </w:p>
                </w:tc>
                <w:tc>
                  <w:tcPr>
                    <w:tcW w:w="305" w:type="pct"/>
                    <w:tcBorders>
                      <w:top w:val="single" w:sz="4" w:space="0" w:color="auto"/>
                      <w:left w:val="single" w:sz="4" w:space="0" w:color="auto"/>
                      <w:bottom w:val="single" w:sz="4" w:space="0" w:color="auto"/>
                      <w:right w:val="single" w:sz="4" w:space="0" w:color="auto"/>
                    </w:tcBorders>
                  </w:tcPr>
                  <w:p w14:paraId="6D091486"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10655A62"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152096928"/>
              <w:lock w:val="sdtLocked"/>
            </w:sdtPr>
            <w:sdtContent>
              <w:tr w:rsidR="004B45D4" w14:paraId="6BAC9E43"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0275600" w14:textId="77777777" w:rsidR="0057319E" w:rsidRPr="00ED38AB" w:rsidRDefault="0057319E" w:rsidP="00F767FF">
                    <w:pPr>
                      <w:rPr>
                        <w:sz w:val="20"/>
                        <w:szCs w:val="20"/>
                      </w:rPr>
                    </w:pPr>
                    <w:r w:rsidRPr="00ED38AB">
                      <w:rPr>
                        <w:sz w:val="20"/>
                        <w:szCs w:val="20"/>
                      </w:rPr>
                      <w:t>杭州城</w:t>
                    </w:r>
                    <w:proofErr w:type="gramStart"/>
                    <w:r w:rsidRPr="00ED38AB">
                      <w:rPr>
                        <w:sz w:val="20"/>
                        <w:szCs w:val="20"/>
                      </w:rPr>
                      <w:t>投建设</w:t>
                    </w:r>
                    <w:proofErr w:type="gramEnd"/>
                    <w:r w:rsidRPr="00ED38AB">
                      <w:rPr>
                        <w:sz w:val="20"/>
                        <w:szCs w:val="20"/>
                      </w:rPr>
                      <w:t>有限公司</w:t>
                    </w:r>
                  </w:p>
                </w:tc>
                <w:tc>
                  <w:tcPr>
                    <w:tcW w:w="865" w:type="pct"/>
                    <w:tcBorders>
                      <w:top w:val="single" w:sz="4" w:space="0" w:color="auto"/>
                      <w:left w:val="single" w:sz="4" w:space="0" w:color="auto"/>
                      <w:bottom w:val="single" w:sz="4" w:space="0" w:color="auto"/>
                      <w:right w:val="single" w:sz="4" w:space="0" w:color="auto"/>
                    </w:tcBorders>
                  </w:tcPr>
                  <w:p w14:paraId="601B35F5" w14:textId="77777777" w:rsidR="0057319E" w:rsidRPr="00ED38AB" w:rsidRDefault="0057319E" w:rsidP="00F767FF">
                    <w:pPr>
                      <w:jc w:val="right"/>
                      <w:rPr>
                        <w:sz w:val="20"/>
                        <w:szCs w:val="20"/>
                      </w:rPr>
                    </w:pPr>
                    <w:r w:rsidRPr="00ED38AB">
                      <w:rPr>
                        <w:sz w:val="20"/>
                        <w:szCs w:val="20"/>
                      </w:rPr>
                      <w:t>34,923,392.72</w:t>
                    </w:r>
                  </w:p>
                </w:tc>
                <w:tc>
                  <w:tcPr>
                    <w:tcW w:w="719" w:type="pct"/>
                    <w:tcBorders>
                      <w:top w:val="single" w:sz="4" w:space="0" w:color="auto"/>
                      <w:left w:val="single" w:sz="4" w:space="0" w:color="auto"/>
                      <w:bottom w:val="single" w:sz="4" w:space="0" w:color="auto"/>
                      <w:right w:val="single" w:sz="4" w:space="0" w:color="auto"/>
                    </w:tcBorders>
                  </w:tcPr>
                  <w:p w14:paraId="0EF1F0CB"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2AF47BA"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95F9C50" w14:textId="77777777" w:rsidR="0057319E" w:rsidRPr="00ED38AB" w:rsidRDefault="0057319E" w:rsidP="00F767FF">
                    <w:pPr>
                      <w:jc w:val="right"/>
                      <w:rPr>
                        <w:sz w:val="20"/>
                        <w:szCs w:val="20"/>
                      </w:rPr>
                    </w:pPr>
                    <w:r w:rsidRPr="00ED38AB">
                      <w:rPr>
                        <w:sz w:val="20"/>
                        <w:szCs w:val="20"/>
                      </w:rPr>
                      <w:t>34,923,392.72</w:t>
                    </w:r>
                  </w:p>
                </w:tc>
                <w:tc>
                  <w:tcPr>
                    <w:tcW w:w="305" w:type="pct"/>
                    <w:tcBorders>
                      <w:top w:val="single" w:sz="4" w:space="0" w:color="auto"/>
                      <w:left w:val="single" w:sz="4" w:space="0" w:color="auto"/>
                      <w:bottom w:val="single" w:sz="4" w:space="0" w:color="auto"/>
                      <w:right w:val="single" w:sz="4" w:space="0" w:color="auto"/>
                    </w:tcBorders>
                  </w:tcPr>
                  <w:p w14:paraId="73FC78B5"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37AFBB2E"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085957371"/>
              <w:lock w:val="sdtLocked"/>
            </w:sdtPr>
            <w:sdtContent>
              <w:tr w:rsidR="004B45D4" w14:paraId="4D3D2399"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8406647" w14:textId="77777777" w:rsidR="0057319E" w:rsidRPr="00ED38AB" w:rsidRDefault="0057319E" w:rsidP="00F767FF">
                    <w:pPr>
                      <w:rPr>
                        <w:sz w:val="20"/>
                        <w:szCs w:val="20"/>
                      </w:rPr>
                    </w:pPr>
                    <w:r w:rsidRPr="00ED38AB">
                      <w:rPr>
                        <w:sz w:val="20"/>
                        <w:szCs w:val="20"/>
                      </w:rPr>
                      <w:t>元明建设置业有限公司</w:t>
                    </w:r>
                  </w:p>
                </w:tc>
                <w:tc>
                  <w:tcPr>
                    <w:tcW w:w="865" w:type="pct"/>
                    <w:tcBorders>
                      <w:top w:val="single" w:sz="4" w:space="0" w:color="auto"/>
                      <w:left w:val="single" w:sz="4" w:space="0" w:color="auto"/>
                      <w:bottom w:val="single" w:sz="4" w:space="0" w:color="auto"/>
                      <w:right w:val="single" w:sz="4" w:space="0" w:color="auto"/>
                    </w:tcBorders>
                  </w:tcPr>
                  <w:p w14:paraId="39A08809" w14:textId="77777777" w:rsidR="0057319E" w:rsidRPr="00ED38AB" w:rsidRDefault="0057319E" w:rsidP="00F767FF">
                    <w:pPr>
                      <w:jc w:val="right"/>
                      <w:rPr>
                        <w:sz w:val="20"/>
                        <w:szCs w:val="20"/>
                      </w:rPr>
                    </w:pPr>
                    <w:r w:rsidRPr="00ED38AB">
                      <w:rPr>
                        <w:sz w:val="20"/>
                        <w:szCs w:val="20"/>
                      </w:rPr>
                      <w:t>34,201,800.00</w:t>
                    </w:r>
                  </w:p>
                </w:tc>
                <w:tc>
                  <w:tcPr>
                    <w:tcW w:w="719" w:type="pct"/>
                    <w:tcBorders>
                      <w:top w:val="single" w:sz="4" w:space="0" w:color="auto"/>
                      <w:left w:val="single" w:sz="4" w:space="0" w:color="auto"/>
                      <w:bottom w:val="single" w:sz="4" w:space="0" w:color="auto"/>
                      <w:right w:val="single" w:sz="4" w:space="0" w:color="auto"/>
                    </w:tcBorders>
                  </w:tcPr>
                  <w:p w14:paraId="5E8F9DBB"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46A2EE51"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739D7C07" w14:textId="77777777" w:rsidR="0057319E" w:rsidRPr="00ED38AB" w:rsidRDefault="0057319E" w:rsidP="00F767FF">
                    <w:pPr>
                      <w:jc w:val="right"/>
                      <w:rPr>
                        <w:sz w:val="20"/>
                        <w:szCs w:val="20"/>
                      </w:rPr>
                    </w:pPr>
                    <w:r w:rsidRPr="00ED38AB">
                      <w:rPr>
                        <w:sz w:val="20"/>
                        <w:szCs w:val="20"/>
                      </w:rPr>
                      <w:t>34,201,800.00</w:t>
                    </w:r>
                  </w:p>
                </w:tc>
                <w:tc>
                  <w:tcPr>
                    <w:tcW w:w="305" w:type="pct"/>
                    <w:tcBorders>
                      <w:top w:val="single" w:sz="4" w:space="0" w:color="auto"/>
                      <w:left w:val="single" w:sz="4" w:space="0" w:color="auto"/>
                      <w:bottom w:val="single" w:sz="4" w:space="0" w:color="auto"/>
                      <w:right w:val="single" w:sz="4" w:space="0" w:color="auto"/>
                    </w:tcBorders>
                  </w:tcPr>
                  <w:p w14:paraId="7BAC1A3E"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1477A68D"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441338137"/>
              <w:lock w:val="sdtLocked"/>
            </w:sdtPr>
            <w:sdtContent>
              <w:tr w:rsidR="004B45D4" w14:paraId="785A6492"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D8B7D26" w14:textId="77777777" w:rsidR="0057319E" w:rsidRPr="00ED38AB" w:rsidRDefault="0057319E" w:rsidP="00F767FF">
                    <w:pPr>
                      <w:rPr>
                        <w:sz w:val="20"/>
                        <w:szCs w:val="20"/>
                      </w:rPr>
                    </w:pPr>
                    <w:proofErr w:type="gramStart"/>
                    <w:r w:rsidRPr="00ED38AB">
                      <w:rPr>
                        <w:sz w:val="20"/>
                        <w:szCs w:val="20"/>
                      </w:rPr>
                      <w:t>渭</w:t>
                    </w:r>
                    <w:proofErr w:type="gramEnd"/>
                    <w:r w:rsidRPr="00ED38AB">
                      <w:rPr>
                        <w:sz w:val="20"/>
                        <w:szCs w:val="20"/>
                      </w:rPr>
                      <w:t>南明</w:t>
                    </w:r>
                    <w:proofErr w:type="gramStart"/>
                    <w:r w:rsidRPr="00ED38AB">
                      <w:rPr>
                        <w:sz w:val="20"/>
                        <w:szCs w:val="20"/>
                      </w:rPr>
                      <w:t>瑞基础</w:t>
                    </w:r>
                    <w:proofErr w:type="gramEnd"/>
                    <w:r w:rsidRPr="00ED38AB">
                      <w:rPr>
                        <w:sz w:val="20"/>
                        <w:szCs w:val="20"/>
                      </w:rPr>
                      <w:t>设施开发有限公司</w:t>
                    </w:r>
                  </w:p>
                </w:tc>
                <w:tc>
                  <w:tcPr>
                    <w:tcW w:w="865" w:type="pct"/>
                    <w:tcBorders>
                      <w:top w:val="single" w:sz="4" w:space="0" w:color="auto"/>
                      <w:left w:val="single" w:sz="4" w:space="0" w:color="auto"/>
                      <w:bottom w:val="single" w:sz="4" w:space="0" w:color="auto"/>
                      <w:right w:val="single" w:sz="4" w:space="0" w:color="auto"/>
                    </w:tcBorders>
                  </w:tcPr>
                  <w:p w14:paraId="2B4CE91B" w14:textId="77777777" w:rsidR="0057319E" w:rsidRPr="00ED38AB" w:rsidRDefault="0057319E" w:rsidP="00F767FF">
                    <w:pPr>
                      <w:jc w:val="right"/>
                      <w:rPr>
                        <w:sz w:val="20"/>
                        <w:szCs w:val="20"/>
                      </w:rPr>
                    </w:pPr>
                    <w:r w:rsidRPr="00ED38AB">
                      <w:rPr>
                        <w:sz w:val="20"/>
                        <w:szCs w:val="20"/>
                      </w:rPr>
                      <w:t>31,380,000.00</w:t>
                    </w:r>
                  </w:p>
                </w:tc>
                <w:tc>
                  <w:tcPr>
                    <w:tcW w:w="719" w:type="pct"/>
                    <w:tcBorders>
                      <w:top w:val="single" w:sz="4" w:space="0" w:color="auto"/>
                      <w:left w:val="single" w:sz="4" w:space="0" w:color="auto"/>
                      <w:bottom w:val="single" w:sz="4" w:space="0" w:color="auto"/>
                      <w:right w:val="single" w:sz="4" w:space="0" w:color="auto"/>
                    </w:tcBorders>
                  </w:tcPr>
                  <w:p w14:paraId="40978388"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0F9DC044"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31E5AB99" w14:textId="77777777" w:rsidR="0057319E" w:rsidRPr="00ED38AB" w:rsidRDefault="0057319E" w:rsidP="00F767FF">
                    <w:pPr>
                      <w:jc w:val="right"/>
                      <w:rPr>
                        <w:sz w:val="20"/>
                        <w:szCs w:val="20"/>
                      </w:rPr>
                    </w:pPr>
                    <w:r w:rsidRPr="00ED38AB">
                      <w:rPr>
                        <w:sz w:val="20"/>
                        <w:szCs w:val="20"/>
                      </w:rPr>
                      <w:t>31,380,000.00</w:t>
                    </w:r>
                  </w:p>
                </w:tc>
                <w:tc>
                  <w:tcPr>
                    <w:tcW w:w="305" w:type="pct"/>
                    <w:tcBorders>
                      <w:top w:val="single" w:sz="4" w:space="0" w:color="auto"/>
                      <w:left w:val="single" w:sz="4" w:space="0" w:color="auto"/>
                      <w:bottom w:val="single" w:sz="4" w:space="0" w:color="auto"/>
                      <w:right w:val="single" w:sz="4" w:space="0" w:color="auto"/>
                    </w:tcBorders>
                  </w:tcPr>
                  <w:p w14:paraId="52F4DD94"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16E55E2B"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40814746"/>
              <w:lock w:val="sdtLocked"/>
            </w:sdtPr>
            <w:sdtContent>
              <w:tr w:rsidR="004B45D4" w14:paraId="4FAE7974"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ED123C9" w14:textId="77777777" w:rsidR="0057319E" w:rsidRPr="00ED38AB" w:rsidRDefault="0057319E" w:rsidP="00F767FF">
                    <w:pPr>
                      <w:rPr>
                        <w:sz w:val="20"/>
                        <w:szCs w:val="20"/>
                      </w:rPr>
                    </w:pPr>
                    <w:proofErr w:type="gramStart"/>
                    <w:r w:rsidRPr="00ED38AB">
                      <w:rPr>
                        <w:sz w:val="20"/>
                        <w:szCs w:val="20"/>
                      </w:rPr>
                      <w:t>龙元资产</w:t>
                    </w:r>
                    <w:proofErr w:type="gramEnd"/>
                    <w:r w:rsidRPr="00ED38AB">
                      <w:rPr>
                        <w:sz w:val="20"/>
                        <w:szCs w:val="20"/>
                      </w:rPr>
                      <w:t>管理（上海）有限公司</w:t>
                    </w:r>
                  </w:p>
                </w:tc>
                <w:tc>
                  <w:tcPr>
                    <w:tcW w:w="865" w:type="pct"/>
                    <w:tcBorders>
                      <w:top w:val="single" w:sz="4" w:space="0" w:color="auto"/>
                      <w:left w:val="single" w:sz="4" w:space="0" w:color="auto"/>
                      <w:bottom w:val="single" w:sz="4" w:space="0" w:color="auto"/>
                      <w:right w:val="single" w:sz="4" w:space="0" w:color="auto"/>
                    </w:tcBorders>
                  </w:tcPr>
                  <w:p w14:paraId="78569B7A" w14:textId="77777777" w:rsidR="0057319E" w:rsidRPr="00ED38AB" w:rsidRDefault="0057319E" w:rsidP="00F767FF">
                    <w:pPr>
                      <w:jc w:val="right"/>
                      <w:rPr>
                        <w:sz w:val="20"/>
                        <w:szCs w:val="20"/>
                      </w:rPr>
                    </w:pPr>
                    <w:r w:rsidRPr="00ED38AB">
                      <w:rPr>
                        <w:sz w:val="20"/>
                        <w:szCs w:val="20"/>
                      </w:rPr>
                      <w:t>28,000,000.00</w:t>
                    </w:r>
                  </w:p>
                </w:tc>
                <w:tc>
                  <w:tcPr>
                    <w:tcW w:w="719" w:type="pct"/>
                    <w:tcBorders>
                      <w:top w:val="single" w:sz="4" w:space="0" w:color="auto"/>
                      <w:left w:val="single" w:sz="4" w:space="0" w:color="auto"/>
                      <w:bottom w:val="single" w:sz="4" w:space="0" w:color="auto"/>
                      <w:right w:val="single" w:sz="4" w:space="0" w:color="auto"/>
                    </w:tcBorders>
                  </w:tcPr>
                  <w:p w14:paraId="2D977FC6"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280D8A80"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A87137D" w14:textId="77777777" w:rsidR="0057319E" w:rsidRPr="00ED38AB" w:rsidRDefault="0057319E" w:rsidP="00F767FF">
                    <w:pPr>
                      <w:jc w:val="right"/>
                      <w:rPr>
                        <w:sz w:val="20"/>
                        <w:szCs w:val="20"/>
                      </w:rPr>
                    </w:pPr>
                    <w:r w:rsidRPr="00ED38AB">
                      <w:rPr>
                        <w:sz w:val="20"/>
                        <w:szCs w:val="20"/>
                      </w:rPr>
                      <w:t>28,000,000.00</w:t>
                    </w:r>
                  </w:p>
                </w:tc>
                <w:tc>
                  <w:tcPr>
                    <w:tcW w:w="305" w:type="pct"/>
                    <w:tcBorders>
                      <w:top w:val="single" w:sz="4" w:space="0" w:color="auto"/>
                      <w:left w:val="single" w:sz="4" w:space="0" w:color="auto"/>
                      <w:bottom w:val="single" w:sz="4" w:space="0" w:color="auto"/>
                      <w:right w:val="single" w:sz="4" w:space="0" w:color="auto"/>
                    </w:tcBorders>
                  </w:tcPr>
                  <w:p w14:paraId="1B0364B9"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C3BDD87"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442847747"/>
              <w:lock w:val="sdtLocked"/>
            </w:sdtPr>
            <w:sdtContent>
              <w:tr w:rsidR="004B45D4" w14:paraId="0CE307E6"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73764941" w14:textId="77777777" w:rsidR="0057319E" w:rsidRPr="00ED38AB" w:rsidRDefault="0057319E" w:rsidP="00F767FF">
                    <w:pPr>
                      <w:rPr>
                        <w:sz w:val="20"/>
                        <w:szCs w:val="20"/>
                      </w:rPr>
                    </w:pPr>
                    <w:proofErr w:type="gramStart"/>
                    <w:r w:rsidRPr="00ED38AB">
                      <w:rPr>
                        <w:sz w:val="20"/>
                        <w:szCs w:val="20"/>
                      </w:rPr>
                      <w:t>赣州明贡基础</w:t>
                    </w:r>
                    <w:proofErr w:type="gramEnd"/>
                    <w:r w:rsidRPr="00ED38AB">
                      <w:rPr>
                        <w:sz w:val="20"/>
                        <w:szCs w:val="20"/>
                      </w:rPr>
                      <w:t>设施建设有限公司</w:t>
                    </w:r>
                  </w:p>
                </w:tc>
                <w:tc>
                  <w:tcPr>
                    <w:tcW w:w="865" w:type="pct"/>
                    <w:tcBorders>
                      <w:top w:val="single" w:sz="4" w:space="0" w:color="auto"/>
                      <w:left w:val="single" w:sz="4" w:space="0" w:color="auto"/>
                      <w:bottom w:val="single" w:sz="4" w:space="0" w:color="auto"/>
                      <w:right w:val="single" w:sz="4" w:space="0" w:color="auto"/>
                    </w:tcBorders>
                  </w:tcPr>
                  <w:p w14:paraId="1BE534F5" w14:textId="77777777" w:rsidR="0057319E" w:rsidRPr="00ED38AB" w:rsidRDefault="0057319E" w:rsidP="00F767FF">
                    <w:pPr>
                      <w:jc w:val="right"/>
                      <w:rPr>
                        <w:sz w:val="20"/>
                        <w:szCs w:val="20"/>
                      </w:rPr>
                    </w:pPr>
                    <w:r w:rsidRPr="00ED38AB">
                      <w:rPr>
                        <w:sz w:val="20"/>
                        <w:szCs w:val="20"/>
                      </w:rPr>
                      <w:t>25,892,730.00</w:t>
                    </w:r>
                  </w:p>
                </w:tc>
                <w:tc>
                  <w:tcPr>
                    <w:tcW w:w="719" w:type="pct"/>
                    <w:tcBorders>
                      <w:top w:val="single" w:sz="4" w:space="0" w:color="auto"/>
                      <w:left w:val="single" w:sz="4" w:space="0" w:color="auto"/>
                      <w:bottom w:val="single" w:sz="4" w:space="0" w:color="auto"/>
                      <w:right w:val="single" w:sz="4" w:space="0" w:color="auto"/>
                    </w:tcBorders>
                  </w:tcPr>
                  <w:p w14:paraId="432D55AC"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D3C89F1"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684AFF3" w14:textId="77777777" w:rsidR="0057319E" w:rsidRPr="00ED38AB" w:rsidRDefault="0057319E" w:rsidP="00F767FF">
                    <w:pPr>
                      <w:jc w:val="right"/>
                      <w:rPr>
                        <w:sz w:val="20"/>
                        <w:szCs w:val="20"/>
                      </w:rPr>
                    </w:pPr>
                    <w:r w:rsidRPr="00ED38AB">
                      <w:rPr>
                        <w:sz w:val="20"/>
                        <w:szCs w:val="20"/>
                      </w:rPr>
                      <w:t>25,892,730.00</w:t>
                    </w:r>
                  </w:p>
                </w:tc>
                <w:tc>
                  <w:tcPr>
                    <w:tcW w:w="305" w:type="pct"/>
                    <w:tcBorders>
                      <w:top w:val="single" w:sz="4" w:space="0" w:color="auto"/>
                      <w:left w:val="single" w:sz="4" w:space="0" w:color="auto"/>
                      <w:bottom w:val="single" w:sz="4" w:space="0" w:color="auto"/>
                      <w:right w:val="single" w:sz="4" w:space="0" w:color="auto"/>
                    </w:tcBorders>
                  </w:tcPr>
                  <w:p w14:paraId="3B5EEF78"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4415A18A"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834112303"/>
              <w:lock w:val="sdtLocked"/>
            </w:sdtPr>
            <w:sdtContent>
              <w:tr w:rsidR="004B45D4" w14:paraId="0FE8AA4A"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7CB2B115" w14:textId="77777777" w:rsidR="0057319E" w:rsidRPr="00ED38AB" w:rsidRDefault="0057319E" w:rsidP="00F767FF">
                    <w:pPr>
                      <w:rPr>
                        <w:sz w:val="20"/>
                        <w:szCs w:val="20"/>
                      </w:rPr>
                    </w:pPr>
                    <w:r w:rsidRPr="00ED38AB">
                      <w:rPr>
                        <w:sz w:val="20"/>
                        <w:szCs w:val="20"/>
                      </w:rPr>
                      <w:t>辽宁龙元建设工程有限公司</w:t>
                    </w:r>
                  </w:p>
                </w:tc>
                <w:tc>
                  <w:tcPr>
                    <w:tcW w:w="865" w:type="pct"/>
                    <w:tcBorders>
                      <w:top w:val="single" w:sz="4" w:space="0" w:color="auto"/>
                      <w:left w:val="single" w:sz="4" w:space="0" w:color="auto"/>
                      <w:bottom w:val="single" w:sz="4" w:space="0" w:color="auto"/>
                      <w:right w:val="single" w:sz="4" w:space="0" w:color="auto"/>
                    </w:tcBorders>
                  </w:tcPr>
                  <w:p w14:paraId="6E406B1C" w14:textId="77777777" w:rsidR="0057319E" w:rsidRPr="00ED38AB" w:rsidRDefault="0057319E" w:rsidP="00F767FF">
                    <w:pPr>
                      <w:jc w:val="right"/>
                      <w:rPr>
                        <w:sz w:val="20"/>
                        <w:szCs w:val="20"/>
                      </w:rPr>
                    </w:pPr>
                    <w:r w:rsidRPr="00ED38AB">
                      <w:rPr>
                        <w:sz w:val="20"/>
                        <w:szCs w:val="20"/>
                      </w:rPr>
                      <w:t>25,000,000.00</w:t>
                    </w:r>
                  </w:p>
                </w:tc>
                <w:tc>
                  <w:tcPr>
                    <w:tcW w:w="719" w:type="pct"/>
                    <w:tcBorders>
                      <w:top w:val="single" w:sz="4" w:space="0" w:color="auto"/>
                      <w:left w:val="single" w:sz="4" w:space="0" w:color="auto"/>
                      <w:bottom w:val="single" w:sz="4" w:space="0" w:color="auto"/>
                      <w:right w:val="single" w:sz="4" w:space="0" w:color="auto"/>
                    </w:tcBorders>
                  </w:tcPr>
                  <w:p w14:paraId="385A145F"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2CC5C72"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5037CBF" w14:textId="77777777" w:rsidR="0057319E" w:rsidRPr="00ED38AB" w:rsidRDefault="0057319E" w:rsidP="00F767FF">
                    <w:pPr>
                      <w:jc w:val="right"/>
                      <w:rPr>
                        <w:sz w:val="20"/>
                        <w:szCs w:val="20"/>
                      </w:rPr>
                    </w:pPr>
                    <w:r w:rsidRPr="00ED38AB">
                      <w:rPr>
                        <w:sz w:val="20"/>
                        <w:szCs w:val="20"/>
                      </w:rPr>
                      <w:t>25,000,000.00</w:t>
                    </w:r>
                  </w:p>
                </w:tc>
                <w:tc>
                  <w:tcPr>
                    <w:tcW w:w="305" w:type="pct"/>
                    <w:tcBorders>
                      <w:top w:val="single" w:sz="4" w:space="0" w:color="auto"/>
                      <w:left w:val="single" w:sz="4" w:space="0" w:color="auto"/>
                      <w:bottom w:val="single" w:sz="4" w:space="0" w:color="auto"/>
                      <w:right w:val="single" w:sz="4" w:space="0" w:color="auto"/>
                    </w:tcBorders>
                  </w:tcPr>
                  <w:p w14:paraId="11D584A1"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474DD4C7"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46754786"/>
              <w:lock w:val="sdtLocked"/>
            </w:sdtPr>
            <w:sdtContent>
              <w:tr w:rsidR="004B45D4" w14:paraId="682EE25F"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BD9A41C" w14:textId="77777777" w:rsidR="0057319E" w:rsidRPr="00ED38AB" w:rsidRDefault="0057319E" w:rsidP="00F767FF">
                    <w:pPr>
                      <w:rPr>
                        <w:sz w:val="20"/>
                        <w:szCs w:val="20"/>
                      </w:rPr>
                    </w:pPr>
                    <w:proofErr w:type="gramStart"/>
                    <w:r w:rsidRPr="00ED38AB">
                      <w:rPr>
                        <w:sz w:val="20"/>
                        <w:szCs w:val="20"/>
                      </w:rPr>
                      <w:t>龙元供应</w:t>
                    </w:r>
                    <w:proofErr w:type="gramEnd"/>
                    <w:r w:rsidRPr="00ED38AB">
                      <w:rPr>
                        <w:sz w:val="20"/>
                        <w:szCs w:val="20"/>
                      </w:rPr>
                      <w:t>链管理有限公司</w:t>
                    </w:r>
                  </w:p>
                </w:tc>
                <w:tc>
                  <w:tcPr>
                    <w:tcW w:w="865" w:type="pct"/>
                    <w:tcBorders>
                      <w:top w:val="single" w:sz="4" w:space="0" w:color="auto"/>
                      <w:left w:val="single" w:sz="4" w:space="0" w:color="auto"/>
                      <w:bottom w:val="single" w:sz="4" w:space="0" w:color="auto"/>
                      <w:right w:val="single" w:sz="4" w:space="0" w:color="auto"/>
                    </w:tcBorders>
                  </w:tcPr>
                  <w:p w14:paraId="1779AE1A" w14:textId="77777777" w:rsidR="0057319E" w:rsidRPr="00ED38AB" w:rsidRDefault="0057319E" w:rsidP="00F767FF">
                    <w:pPr>
                      <w:jc w:val="right"/>
                      <w:rPr>
                        <w:sz w:val="20"/>
                        <w:szCs w:val="20"/>
                      </w:rPr>
                    </w:pPr>
                    <w:r w:rsidRPr="00ED38AB">
                      <w:rPr>
                        <w:sz w:val="20"/>
                        <w:szCs w:val="20"/>
                      </w:rPr>
                      <w:t>40,000,000.00</w:t>
                    </w:r>
                  </w:p>
                </w:tc>
                <w:tc>
                  <w:tcPr>
                    <w:tcW w:w="719" w:type="pct"/>
                    <w:tcBorders>
                      <w:top w:val="single" w:sz="4" w:space="0" w:color="auto"/>
                      <w:left w:val="single" w:sz="4" w:space="0" w:color="auto"/>
                      <w:bottom w:val="single" w:sz="4" w:space="0" w:color="auto"/>
                      <w:right w:val="single" w:sz="4" w:space="0" w:color="auto"/>
                    </w:tcBorders>
                  </w:tcPr>
                  <w:p w14:paraId="3218CC86"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C6B098B"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315A03AC" w14:textId="77777777" w:rsidR="0057319E" w:rsidRPr="00ED38AB" w:rsidRDefault="0057319E" w:rsidP="00F767FF">
                    <w:pPr>
                      <w:jc w:val="right"/>
                      <w:rPr>
                        <w:sz w:val="20"/>
                        <w:szCs w:val="20"/>
                      </w:rPr>
                    </w:pPr>
                    <w:r w:rsidRPr="00ED38AB">
                      <w:rPr>
                        <w:sz w:val="20"/>
                        <w:szCs w:val="20"/>
                      </w:rPr>
                      <w:t>40,000,000.00</w:t>
                    </w:r>
                  </w:p>
                </w:tc>
                <w:tc>
                  <w:tcPr>
                    <w:tcW w:w="305" w:type="pct"/>
                    <w:tcBorders>
                      <w:top w:val="single" w:sz="4" w:space="0" w:color="auto"/>
                      <w:left w:val="single" w:sz="4" w:space="0" w:color="auto"/>
                      <w:bottom w:val="single" w:sz="4" w:space="0" w:color="auto"/>
                      <w:right w:val="single" w:sz="4" w:space="0" w:color="auto"/>
                    </w:tcBorders>
                  </w:tcPr>
                  <w:p w14:paraId="654B9FCB"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13E256F"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501362315"/>
              <w:lock w:val="sdtLocked"/>
            </w:sdtPr>
            <w:sdtContent>
              <w:tr w:rsidR="004B45D4" w14:paraId="3D8EECE2"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9AF488D" w14:textId="77777777" w:rsidR="0057319E" w:rsidRPr="00ED38AB" w:rsidRDefault="0057319E" w:rsidP="00F767FF">
                    <w:pPr>
                      <w:rPr>
                        <w:sz w:val="20"/>
                        <w:szCs w:val="20"/>
                      </w:rPr>
                    </w:pPr>
                    <w:r w:rsidRPr="00ED38AB">
                      <w:rPr>
                        <w:sz w:val="20"/>
                        <w:szCs w:val="20"/>
                      </w:rPr>
                      <w:t>丽水明博建设开发有限公司</w:t>
                    </w:r>
                  </w:p>
                </w:tc>
                <w:tc>
                  <w:tcPr>
                    <w:tcW w:w="865" w:type="pct"/>
                    <w:tcBorders>
                      <w:top w:val="single" w:sz="4" w:space="0" w:color="auto"/>
                      <w:left w:val="single" w:sz="4" w:space="0" w:color="auto"/>
                      <w:bottom w:val="single" w:sz="4" w:space="0" w:color="auto"/>
                      <w:right w:val="single" w:sz="4" w:space="0" w:color="auto"/>
                    </w:tcBorders>
                  </w:tcPr>
                  <w:p w14:paraId="047F3499" w14:textId="77777777" w:rsidR="0057319E" w:rsidRPr="00ED38AB" w:rsidRDefault="0057319E" w:rsidP="00F767FF">
                    <w:pPr>
                      <w:jc w:val="right"/>
                      <w:rPr>
                        <w:sz w:val="20"/>
                        <w:szCs w:val="20"/>
                      </w:rPr>
                    </w:pPr>
                    <w:r w:rsidRPr="00ED38AB">
                      <w:rPr>
                        <w:sz w:val="20"/>
                        <w:szCs w:val="20"/>
                      </w:rPr>
                      <w:t>23,790,000.00</w:t>
                    </w:r>
                  </w:p>
                </w:tc>
                <w:tc>
                  <w:tcPr>
                    <w:tcW w:w="719" w:type="pct"/>
                    <w:tcBorders>
                      <w:top w:val="single" w:sz="4" w:space="0" w:color="auto"/>
                      <w:left w:val="single" w:sz="4" w:space="0" w:color="auto"/>
                      <w:bottom w:val="single" w:sz="4" w:space="0" w:color="auto"/>
                      <w:right w:val="single" w:sz="4" w:space="0" w:color="auto"/>
                    </w:tcBorders>
                  </w:tcPr>
                  <w:p w14:paraId="1F119039"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FD6AED9"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69FEBA5C" w14:textId="77777777" w:rsidR="0057319E" w:rsidRPr="00ED38AB" w:rsidRDefault="0057319E" w:rsidP="00F767FF">
                    <w:pPr>
                      <w:jc w:val="right"/>
                      <w:rPr>
                        <w:sz w:val="20"/>
                        <w:szCs w:val="20"/>
                      </w:rPr>
                    </w:pPr>
                    <w:r w:rsidRPr="00ED38AB">
                      <w:rPr>
                        <w:sz w:val="20"/>
                        <w:szCs w:val="20"/>
                      </w:rPr>
                      <w:t>23,790,000.00</w:t>
                    </w:r>
                  </w:p>
                </w:tc>
                <w:tc>
                  <w:tcPr>
                    <w:tcW w:w="305" w:type="pct"/>
                    <w:tcBorders>
                      <w:top w:val="single" w:sz="4" w:space="0" w:color="auto"/>
                      <w:left w:val="single" w:sz="4" w:space="0" w:color="auto"/>
                      <w:bottom w:val="single" w:sz="4" w:space="0" w:color="auto"/>
                      <w:right w:val="single" w:sz="4" w:space="0" w:color="auto"/>
                    </w:tcBorders>
                  </w:tcPr>
                  <w:p w14:paraId="6C403B41"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72E12AA"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867063433"/>
              <w:lock w:val="sdtLocked"/>
            </w:sdtPr>
            <w:sdtContent>
              <w:tr w:rsidR="004B45D4" w14:paraId="784CEC7E"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2F226DF3" w14:textId="77777777" w:rsidR="0057319E" w:rsidRPr="00ED38AB" w:rsidRDefault="0057319E" w:rsidP="00F767FF">
                    <w:pPr>
                      <w:rPr>
                        <w:sz w:val="20"/>
                        <w:szCs w:val="20"/>
                      </w:rPr>
                    </w:pPr>
                    <w:r w:rsidRPr="00ED38AB">
                      <w:rPr>
                        <w:sz w:val="20"/>
                        <w:szCs w:val="20"/>
                      </w:rPr>
                      <w:t>上海石与</w:t>
                    </w:r>
                    <w:proofErr w:type="gramStart"/>
                    <w:r w:rsidRPr="00ED38AB">
                      <w:rPr>
                        <w:sz w:val="20"/>
                        <w:szCs w:val="20"/>
                      </w:rPr>
                      <w:t>木投资</w:t>
                    </w:r>
                    <w:proofErr w:type="gramEnd"/>
                    <w:r w:rsidRPr="00ED38AB">
                      <w:rPr>
                        <w:sz w:val="20"/>
                        <w:szCs w:val="20"/>
                      </w:rPr>
                      <w:t>咨询有限公司</w:t>
                    </w:r>
                  </w:p>
                </w:tc>
                <w:tc>
                  <w:tcPr>
                    <w:tcW w:w="865" w:type="pct"/>
                    <w:tcBorders>
                      <w:top w:val="single" w:sz="4" w:space="0" w:color="auto"/>
                      <w:left w:val="single" w:sz="4" w:space="0" w:color="auto"/>
                      <w:bottom w:val="single" w:sz="4" w:space="0" w:color="auto"/>
                      <w:right w:val="single" w:sz="4" w:space="0" w:color="auto"/>
                    </w:tcBorders>
                  </w:tcPr>
                  <w:p w14:paraId="56E0C091" w14:textId="77777777" w:rsidR="0057319E" w:rsidRPr="00ED38AB" w:rsidRDefault="0057319E" w:rsidP="00F767FF">
                    <w:pPr>
                      <w:jc w:val="right"/>
                      <w:rPr>
                        <w:sz w:val="20"/>
                        <w:szCs w:val="20"/>
                      </w:rPr>
                    </w:pPr>
                    <w:r w:rsidRPr="00ED38AB">
                      <w:rPr>
                        <w:sz w:val="20"/>
                        <w:szCs w:val="20"/>
                      </w:rPr>
                      <w:t>23,599,551.00</w:t>
                    </w:r>
                  </w:p>
                </w:tc>
                <w:tc>
                  <w:tcPr>
                    <w:tcW w:w="719" w:type="pct"/>
                    <w:tcBorders>
                      <w:top w:val="single" w:sz="4" w:space="0" w:color="auto"/>
                      <w:left w:val="single" w:sz="4" w:space="0" w:color="auto"/>
                      <w:bottom w:val="single" w:sz="4" w:space="0" w:color="auto"/>
                      <w:right w:val="single" w:sz="4" w:space="0" w:color="auto"/>
                    </w:tcBorders>
                  </w:tcPr>
                  <w:p w14:paraId="07486AD9"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0037B717"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74779FEE" w14:textId="77777777" w:rsidR="0057319E" w:rsidRPr="00ED38AB" w:rsidRDefault="0057319E" w:rsidP="00F767FF">
                    <w:pPr>
                      <w:jc w:val="right"/>
                      <w:rPr>
                        <w:sz w:val="20"/>
                        <w:szCs w:val="20"/>
                      </w:rPr>
                    </w:pPr>
                    <w:r w:rsidRPr="00ED38AB">
                      <w:rPr>
                        <w:sz w:val="20"/>
                        <w:szCs w:val="20"/>
                      </w:rPr>
                      <w:t>23,599,551.00</w:t>
                    </w:r>
                  </w:p>
                </w:tc>
                <w:tc>
                  <w:tcPr>
                    <w:tcW w:w="305" w:type="pct"/>
                    <w:tcBorders>
                      <w:top w:val="single" w:sz="4" w:space="0" w:color="auto"/>
                      <w:left w:val="single" w:sz="4" w:space="0" w:color="auto"/>
                      <w:bottom w:val="single" w:sz="4" w:space="0" w:color="auto"/>
                      <w:right w:val="single" w:sz="4" w:space="0" w:color="auto"/>
                    </w:tcBorders>
                  </w:tcPr>
                  <w:p w14:paraId="2C3F5E9B"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161D2CD0"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506735449"/>
              <w:lock w:val="sdtLocked"/>
            </w:sdtPr>
            <w:sdtContent>
              <w:tr w:rsidR="004B45D4" w14:paraId="734CE843"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A19A22C" w14:textId="77777777" w:rsidR="0057319E" w:rsidRPr="00ED38AB" w:rsidRDefault="0057319E" w:rsidP="00F767FF">
                    <w:pPr>
                      <w:rPr>
                        <w:sz w:val="20"/>
                        <w:szCs w:val="20"/>
                      </w:rPr>
                    </w:pPr>
                    <w:proofErr w:type="gramStart"/>
                    <w:r w:rsidRPr="00ED38AB">
                      <w:rPr>
                        <w:sz w:val="20"/>
                        <w:szCs w:val="20"/>
                      </w:rPr>
                      <w:t>渭南明华恒辉基础</w:t>
                    </w:r>
                    <w:proofErr w:type="gramEnd"/>
                    <w:r w:rsidRPr="00ED38AB">
                      <w:rPr>
                        <w:sz w:val="20"/>
                        <w:szCs w:val="20"/>
                      </w:rPr>
                      <w:t>设施开发有限公司</w:t>
                    </w:r>
                  </w:p>
                </w:tc>
                <w:tc>
                  <w:tcPr>
                    <w:tcW w:w="865" w:type="pct"/>
                    <w:tcBorders>
                      <w:top w:val="single" w:sz="4" w:space="0" w:color="auto"/>
                      <w:left w:val="single" w:sz="4" w:space="0" w:color="auto"/>
                      <w:bottom w:val="single" w:sz="4" w:space="0" w:color="auto"/>
                      <w:right w:val="single" w:sz="4" w:space="0" w:color="auto"/>
                    </w:tcBorders>
                  </w:tcPr>
                  <w:p w14:paraId="046F4A54" w14:textId="77777777" w:rsidR="0057319E" w:rsidRPr="00ED38AB" w:rsidRDefault="0057319E" w:rsidP="00F767FF">
                    <w:pPr>
                      <w:jc w:val="right"/>
                      <w:rPr>
                        <w:sz w:val="20"/>
                        <w:szCs w:val="20"/>
                      </w:rPr>
                    </w:pPr>
                    <w:r w:rsidRPr="00ED38AB">
                      <w:rPr>
                        <w:sz w:val="20"/>
                        <w:szCs w:val="20"/>
                      </w:rPr>
                      <w:t>23,225,600.00</w:t>
                    </w:r>
                  </w:p>
                </w:tc>
                <w:tc>
                  <w:tcPr>
                    <w:tcW w:w="719" w:type="pct"/>
                    <w:tcBorders>
                      <w:top w:val="single" w:sz="4" w:space="0" w:color="auto"/>
                      <w:left w:val="single" w:sz="4" w:space="0" w:color="auto"/>
                      <w:bottom w:val="single" w:sz="4" w:space="0" w:color="auto"/>
                      <w:right w:val="single" w:sz="4" w:space="0" w:color="auto"/>
                    </w:tcBorders>
                  </w:tcPr>
                  <w:p w14:paraId="3C8331E9"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101E96BB"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0894AAC" w14:textId="77777777" w:rsidR="0057319E" w:rsidRPr="00ED38AB" w:rsidRDefault="0057319E" w:rsidP="00F767FF">
                    <w:pPr>
                      <w:jc w:val="right"/>
                      <w:rPr>
                        <w:sz w:val="20"/>
                        <w:szCs w:val="20"/>
                      </w:rPr>
                    </w:pPr>
                    <w:r w:rsidRPr="00ED38AB">
                      <w:rPr>
                        <w:sz w:val="20"/>
                        <w:szCs w:val="20"/>
                      </w:rPr>
                      <w:t>23,225,600.00</w:t>
                    </w:r>
                  </w:p>
                </w:tc>
                <w:tc>
                  <w:tcPr>
                    <w:tcW w:w="305" w:type="pct"/>
                    <w:tcBorders>
                      <w:top w:val="single" w:sz="4" w:space="0" w:color="auto"/>
                      <w:left w:val="single" w:sz="4" w:space="0" w:color="auto"/>
                      <w:bottom w:val="single" w:sz="4" w:space="0" w:color="auto"/>
                      <w:right w:val="single" w:sz="4" w:space="0" w:color="auto"/>
                    </w:tcBorders>
                  </w:tcPr>
                  <w:p w14:paraId="2E024795"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880E138"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72040369"/>
              <w:lock w:val="sdtLocked"/>
            </w:sdtPr>
            <w:sdtContent>
              <w:tr w:rsidR="004B45D4" w14:paraId="22F16D50"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8773C66" w14:textId="77777777" w:rsidR="0057319E" w:rsidRPr="00ED38AB" w:rsidRDefault="0057319E" w:rsidP="00F767FF">
                    <w:pPr>
                      <w:rPr>
                        <w:sz w:val="20"/>
                        <w:szCs w:val="20"/>
                      </w:rPr>
                    </w:pPr>
                    <w:proofErr w:type="gramStart"/>
                    <w:r w:rsidRPr="00ED38AB">
                      <w:rPr>
                        <w:sz w:val="20"/>
                        <w:szCs w:val="20"/>
                      </w:rPr>
                      <w:t>淄博明冠建设项目</w:t>
                    </w:r>
                    <w:proofErr w:type="gramEnd"/>
                    <w:r w:rsidRPr="00ED38AB">
                      <w:rPr>
                        <w:sz w:val="20"/>
                        <w:szCs w:val="20"/>
                      </w:rPr>
                      <w:t>管理有限公司</w:t>
                    </w:r>
                  </w:p>
                </w:tc>
                <w:tc>
                  <w:tcPr>
                    <w:tcW w:w="865" w:type="pct"/>
                    <w:tcBorders>
                      <w:top w:val="single" w:sz="4" w:space="0" w:color="auto"/>
                      <w:left w:val="single" w:sz="4" w:space="0" w:color="auto"/>
                      <w:bottom w:val="single" w:sz="4" w:space="0" w:color="auto"/>
                      <w:right w:val="single" w:sz="4" w:space="0" w:color="auto"/>
                    </w:tcBorders>
                  </w:tcPr>
                  <w:p w14:paraId="4155066C" w14:textId="77777777" w:rsidR="0057319E" w:rsidRPr="00ED38AB" w:rsidRDefault="0057319E" w:rsidP="00F767FF">
                    <w:pPr>
                      <w:jc w:val="right"/>
                      <w:rPr>
                        <w:sz w:val="20"/>
                        <w:szCs w:val="20"/>
                      </w:rPr>
                    </w:pPr>
                    <w:r w:rsidRPr="00ED38AB">
                      <w:rPr>
                        <w:sz w:val="20"/>
                        <w:szCs w:val="20"/>
                      </w:rPr>
                      <w:t>20,000,000.00</w:t>
                    </w:r>
                  </w:p>
                </w:tc>
                <w:tc>
                  <w:tcPr>
                    <w:tcW w:w="719" w:type="pct"/>
                    <w:tcBorders>
                      <w:top w:val="single" w:sz="4" w:space="0" w:color="auto"/>
                      <w:left w:val="single" w:sz="4" w:space="0" w:color="auto"/>
                      <w:bottom w:val="single" w:sz="4" w:space="0" w:color="auto"/>
                      <w:right w:val="single" w:sz="4" w:space="0" w:color="auto"/>
                    </w:tcBorders>
                  </w:tcPr>
                  <w:p w14:paraId="75E43041"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4E1C1158"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5D22DD1" w14:textId="77777777" w:rsidR="0057319E" w:rsidRPr="00ED38AB" w:rsidRDefault="0057319E" w:rsidP="00F767FF">
                    <w:pPr>
                      <w:jc w:val="right"/>
                      <w:rPr>
                        <w:sz w:val="20"/>
                        <w:szCs w:val="20"/>
                      </w:rPr>
                    </w:pPr>
                    <w:r w:rsidRPr="00ED38AB">
                      <w:rPr>
                        <w:sz w:val="20"/>
                        <w:szCs w:val="20"/>
                      </w:rPr>
                      <w:t>20,000,000.00</w:t>
                    </w:r>
                  </w:p>
                </w:tc>
                <w:tc>
                  <w:tcPr>
                    <w:tcW w:w="305" w:type="pct"/>
                    <w:tcBorders>
                      <w:top w:val="single" w:sz="4" w:space="0" w:color="auto"/>
                      <w:left w:val="single" w:sz="4" w:space="0" w:color="auto"/>
                      <w:bottom w:val="single" w:sz="4" w:space="0" w:color="auto"/>
                      <w:right w:val="single" w:sz="4" w:space="0" w:color="auto"/>
                    </w:tcBorders>
                  </w:tcPr>
                  <w:p w14:paraId="0B348465"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8C7C585"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246145172"/>
              <w:lock w:val="sdtLocked"/>
            </w:sdtPr>
            <w:sdtContent>
              <w:tr w:rsidR="004B45D4" w14:paraId="7B930E31"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22FB626B" w14:textId="77777777" w:rsidR="0057319E" w:rsidRPr="00ED38AB" w:rsidRDefault="0057319E" w:rsidP="00F767FF">
                    <w:pPr>
                      <w:rPr>
                        <w:sz w:val="20"/>
                        <w:szCs w:val="20"/>
                      </w:rPr>
                    </w:pPr>
                    <w:r w:rsidRPr="00ED38AB">
                      <w:rPr>
                        <w:sz w:val="20"/>
                        <w:szCs w:val="20"/>
                      </w:rPr>
                      <w:t>余姚明</w:t>
                    </w:r>
                    <w:proofErr w:type="gramStart"/>
                    <w:r w:rsidRPr="00ED38AB">
                      <w:rPr>
                        <w:sz w:val="20"/>
                        <w:szCs w:val="20"/>
                      </w:rPr>
                      <w:t>舜基础</w:t>
                    </w:r>
                    <w:proofErr w:type="gramEnd"/>
                    <w:r w:rsidRPr="00ED38AB">
                      <w:rPr>
                        <w:sz w:val="20"/>
                        <w:szCs w:val="20"/>
                      </w:rPr>
                      <w:t>设施投资有限公司</w:t>
                    </w:r>
                  </w:p>
                </w:tc>
                <w:tc>
                  <w:tcPr>
                    <w:tcW w:w="865" w:type="pct"/>
                    <w:tcBorders>
                      <w:top w:val="single" w:sz="4" w:space="0" w:color="auto"/>
                      <w:left w:val="single" w:sz="4" w:space="0" w:color="auto"/>
                      <w:bottom w:val="single" w:sz="4" w:space="0" w:color="auto"/>
                      <w:right w:val="single" w:sz="4" w:space="0" w:color="auto"/>
                    </w:tcBorders>
                  </w:tcPr>
                  <w:p w14:paraId="20FB59DF" w14:textId="77777777" w:rsidR="0057319E" w:rsidRPr="00ED38AB" w:rsidRDefault="0057319E" w:rsidP="00F767FF">
                    <w:pPr>
                      <w:jc w:val="right"/>
                      <w:rPr>
                        <w:sz w:val="20"/>
                        <w:szCs w:val="20"/>
                      </w:rPr>
                    </w:pPr>
                    <w:r w:rsidRPr="00ED38AB">
                      <w:rPr>
                        <w:sz w:val="20"/>
                        <w:szCs w:val="20"/>
                      </w:rPr>
                      <w:t>18,000,000.00</w:t>
                    </w:r>
                  </w:p>
                </w:tc>
                <w:tc>
                  <w:tcPr>
                    <w:tcW w:w="719" w:type="pct"/>
                    <w:tcBorders>
                      <w:top w:val="single" w:sz="4" w:space="0" w:color="auto"/>
                      <w:left w:val="single" w:sz="4" w:space="0" w:color="auto"/>
                      <w:bottom w:val="single" w:sz="4" w:space="0" w:color="auto"/>
                      <w:right w:val="single" w:sz="4" w:space="0" w:color="auto"/>
                    </w:tcBorders>
                  </w:tcPr>
                  <w:p w14:paraId="65B37FEC"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23F7E9D"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8E92CDE" w14:textId="77777777" w:rsidR="0057319E" w:rsidRPr="00ED38AB" w:rsidRDefault="0057319E" w:rsidP="00F767FF">
                    <w:pPr>
                      <w:jc w:val="right"/>
                      <w:rPr>
                        <w:sz w:val="20"/>
                        <w:szCs w:val="20"/>
                      </w:rPr>
                    </w:pPr>
                    <w:r w:rsidRPr="00ED38AB">
                      <w:rPr>
                        <w:sz w:val="20"/>
                        <w:szCs w:val="20"/>
                      </w:rPr>
                      <w:t>18,000,000.00</w:t>
                    </w:r>
                  </w:p>
                </w:tc>
                <w:tc>
                  <w:tcPr>
                    <w:tcW w:w="305" w:type="pct"/>
                    <w:tcBorders>
                      <w:top w:val="single" w:sz="4" w:space="0" w:color="auto"/>
                      <w:left w:val="single" w:sz="4" w:space="0" w:color="auto"/>
                      <w:bottom w:val="single" w:sz="4" w:space="0" w:color="auto"/>
                      <w:right w:val="single" w:sz="4" w:space="0" w:color="auto"/>
                    </w:tcBorders>
                  </w:tcPr>
                  <w:p w14:paraId="346B26B4"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0DB88A01"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185865982"/>
              <w:lock w:val="sdtLocked"/>
            </w:sdtPr>
            <w:sdtContent>
              <w:tr w:rsidR="004B45D4" w14:paraId="6F7ED366"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3947917" w14:textId="77777777" w:rsidR="0057319E" w:rsidRPr="00ED38AB" w:rsidRDefault="0057319E" w:rsidP="00F767FF">
                    <w:pPr>
                      <w:rPr>
                        <w:sz w:val="20"/>
                        <w:szCs w:val="20"/>
                      </w:rPr>
                    </w:pPr>
                    <w:r w:rsidRPr="00ED38AB">
                      <w:rPr>
                        <w:sz w:val="20"/>
                        <w:szCs w:val="20"/>
                      </w:rPr>
                      <w:t>龙元（浙江）基础设施投资有限公司</w:t>
                    </w:r>
                  </w:p>
                </w:tc>
                <w:tc>
                  <w:tcPr>
                    <w:tcW w:w="865" w:type="pct"/>
                    <w:tcBorders>
                      <w:top w:val="single" w:sz="4" w:space="0" w:color="auto"/>
                      <w:left w:val="single" w:sz="4" w:space="0" w:color="auto"/>
                      <w:bottom w:val="single" w:sz="4" w:space="0" w:color="auto"/>
                      <w:right w:val="single" w:sz="4" w:space="0" w:color="auto"/>
                    </w:tcBorders>
                  </w:tcPr>
                  <w:p w14:paraId="01F65AF9" w14:textId="77777777" w:rsidR="0057319E" w:rsidRPr="00ED38AB" w:rsidRDefault="0057319E" w:rsidP="00F767FF">
                    <w:pPr>
                      <w:jc w:val="right"/>
                      <w:rPr>
                        <w:sz w:val="20"/>
                        <w:szCs w:val="20"/>
                      </w:rPr>
                    </w:pPr>
                    <w:r w:rsidRPr="00ED38AB">
                      <w:rPr>
                        <w:sz w:val="20"/>
                        <w:szCs w:val="20"/>
                      </w:rPr>
                      <w:t>17,198,652.60</w:t>
                    </w:r>
                  </w:p>
                </w:tc>
                <w:tc>
                  <w:tcPr>
                    <w:tcW w:w="719" w:type="pct"/>
                    <w:tcBorders>
                      <w:top w:val="single" w:sz="4" w:space="0" w:color="auto"/>
                      <w:left w:val="single" w:sz="4" w:space="0" w:color="auto"/>
                      <w:bottom w:val="single" w:sz="4" w:space="0" w:color="auto"/>
                      <w:right w:val="single" w:sz="4" w:space="0" w:color="auto"/>
                    </w:tcBorders>
                  </w:tcPr>
                  <w:p w14:paraId="630CC059"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B3BF185"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5AD6E55" w14:textId="77777777" w:rsidR="0057319E" w:rsidRPr="00ED38AB" w:rsidRDefault="0057319E" w:rsidP="00F767FF">
                    <w:pPr>
                      <w:jc w:val="right"/>
                      <w:rPr>
                        <w:sz w:val="20"/>
                        <w:szCs w:val="20"/>
                      </w:rPr>
                    </w:pPr>
                    <w:r w:rsidRPr="00ED38AB">
                      <w:rPr>
                        <w:sz w:val="20"/>
                        <w:szCs w:val="20"/>
                      </w:rPr>
                      <w:t>17,198,652.60</w:t>
                    </w:r>
                  </w:p>
                </w:tc>
                <w:tc>
                  <w:tcPr>
                    <w:tcW w:w="305" w:type="pct"/>
                    <w:tcBorders>
                      <w:top w:val="single" w:sz="4" w:space="0" w:color="auto"/>
                      <w:left w:val="single" w:sz="4" w:space="0" w:color="auto"/>
                      <w:bottom w:val="single" w:sz="4" w:space="0" w:color="auto"/>
                      <w:right w:val="single" w:sz="4" w:space="0" w:color="auto"/>
                    </w:tcBorders>
                  </w:tcPr>
                  <w:p w14:paraId="296E85D4"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1010CC6B"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705793994"/>
              <w:lock w:val="sdtLocked"/>
            </w:sdtPr>
            <w:sdtContent>
              <w:tr w:rsidR="004B45D4" w14:paraId="11BFF0A6"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F80E889" w14:textId="77777777" w:rsidR="0057319E" w:rsidRPr="00ED38AB" w:rsidRDefault="0057319E" w:rsidP="00F767FF">
                    <w:pPr>
                      <w:rPr>
                        <w:sz w:val="20"/>
                        <w:szCs w:val="20"/>
                      </w:rPr>
                    </w:pPr>
                    <w:proofErr w:type="gramStart"/>
                    <w:r w:rsidRPr="00ED38AB">
                      <w:rPr>
                        <w:sz w:val="20"/>
                        <w:szCs w:val="20"/>
                      </w:rPr>
                      <w:t>邢台明</w:t>
                    </w:r>
                    <w:proofErr w:type="gramEnd"/>
                    <w:r w:rsidRPr="00ED38AB">
                      <w:rPr>
                        <w:sz w:val="20"/>
                        <w:szCs w:val="20"/>
                      </w:rPr>
                      <w:t>城基础设施建设有限公司</w:t>
                    </w:r>
                  </w:p>
                </w:tc>
                <w:tc>
                  <w:tcPr>
                    <w:tcW w:w="865" w:type="pct"/>
                    <w:tcBorders>
                      <w:top w:val="single" w:sz="4" w:space="0" w:color="auto"/>
                      <w:left w:val="single" w:sz="4" w:space="0" w:color="auto"/>
                      <w:bottom w:val="single" w:sz="4" w:space="0" w:color="auto"/>
                      <w:right w:val="single" w:sz="4" w:space="0" w:color="auto"/>
                    </w:tcBorders>
                  </w:tcPr>
                  <w:p w14:paraId="3F65D2F8" w14:textId="77777777" w:rsidR="0057319E" w:rsidRPr="00ED38AB" w:rsidRDefault="0057319E" w:rsidP="00F767FF">
                    <w:pPr>
                      <w:jc w:val="right"/>
                      <w:rPr>
                        <w:sz w:val="20"/>
                        <w:szCs w:val="20"/>
                      </w:rPr>
                    </w:pPr>
                    <w:r w:rsidRPr="00ED38AB">
                      <w:rPr>
                        <w:sz w:val="20"/>
                        <w:szCs w:val="20"/>
                      </w:rPr>
                      <w:t>16,546,560.00</w:t>
                    </w:r>
                  </w:p>
                </w:tc>
                <w:tc>
                  <w:tcPr>
                    <w:tcW w:w="719" w:type="pct"/>
                    <w:tcBorders>
                      <w:top w:val="single" w:sz="4" w:space="0" w:color="auto"/>
                      <w:left w:val="single" w:sz="4" w:space="0" w:color="auto"/>
                      <w:bottom w:val="single" w:sz="4" w:space="0" w:color="auto"/>
                      <w:right w:val="single" w:sz="4" w:space="0" w:color="auto"/>
                    </w:tcBorders>
                  </w:tcPr>
                  <w:p w14:paraId="405B5008"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0A1A17E1"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612C577" w14:textId="77777777" w:rsidR="0057319E" w:rsidRPr="00ED38AB" w:rsidRDefault="0057319E" w:rsidP="00F767FF">
                    <w:pPr>
                      <w:jc w:val="right"/>
                      <w:rPr>
                        <w:sz w:val="20"/>
                        <w:szCs w:val="20"/>
                      </w:rPr>
                    </w:pPr>
                    <w:r w:rsidRPr="00ED38AB">
                      <w:rPr>
                        <w:sz w:val="20"/>
                        <w:szCs w:val="20"/>
                      </w:rPr>
                      <w:t>16,546,560.00</w:t>
                    </w:r>
                  </w:p>
                </w:tc>
                <w:tc>
                  <w:tcPr>
                    <w:tcW w:w="305" w:type="pct"/>
                    <w:tcBorders>
                      <w:top w:val="single" w:sz="4" w:space="0" w:color="auto"/>
                      <w:left w:val="single" w:sz="4" w:space="0" w:color="auto"/>
                      <w:bottom w:val="single" w:sz="4" w:space="0" w:color="auto"/>
                      <w:right w:val="single" w:sz="4" w:space="0" w:color="auto"/>
                    </w:tcBorders>
                  </w:tcPr>
                  <w:p w14:paraId="392E3EF2"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3E31A627"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354312946"/>
              <w:lock w:val="sdtLocked"/>
            </w:sdtPr>
            <w:sdtContent>
              <w:tr w:rsidR="004B45D4" w14:paraId="541A7134"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0B7FD8EA" w14:textId="77777777" w:rsidR="0057319E" w:rsidRPr="00ED38AB" w:rsidRDefault="0057319E" w:rsidP="00F767FF">
                    <w:pPr>
                      <w:rPr>
                        <w:sz w:val="20"/>
                        <w:szCs w:val="20"/>
                      </w:rPr>
                    </w:pPr>
                    <w:proofErr w:type="gramStart"/>
                    <w:r w:rsidRPr="00ED38AB">
                      <w:rPr>
                        <w:sz w:val="20"/>
                        <w:szCs w:val="20"/>
                      </w:rPr>
                      <w:t>邹</w:t>
                    </w:r>
                    <w:proofErr w:type="gramEnd"/>
                    <w:r w:rsidRPr="00ED38AB">
                      <w:rPr>
                        <w:sz w:val="20"/>
                        <w:szCs w:val="20"/>
                      </w:rPr>
                      <w:t>城市明成城市建设发展有限公司</w:t>
                    </w:r>
                  </w:p>
                </w:tc>
                <w:tc>
                  <w:tcPr>
                    <w:tcW w:w="865" w:type="pct"/>
                    <w:tcBorders>
                      <w:top w:val="single" w:sz="4" w:space="0" w:color="auto"/>
                      <w:left w:val="single" w:sz="4" w:space="0" w:color="auto"/>
                      <w:bottom w:val="single" w:sz="4" w:space="0" w:color="auto"/>
                      <w:right w:val="single" w:sz="4" w:space="0" w:color="auto"/>
                    </w:tcBorders>
                  </w:tcPr>
                  <w:p w14:paraId="42B13CDC" w14:textId="77777777" w:rsidR="0057319E" w:rsidRPr="00ED38AB" w:rsidRDefault="0057319E" w:rsidP="00F767FF">
                    <w:pPr>
                      <w:jc w:val="right"/>
                      <w:rPr>
                        <w:sz w:val="20"/>
                        <w:szCs w:val="20"/>
                      </w:rPr>
                    </w:pPr>
                    <w:r w:rsidRPr="00ED38AB">
                      <w:rPr>
                        <w:sz w:val="20"/>
                        <w:szCs w:val="20"/>
                      </w:rPr>
                      <w:t>67,629,075.00</w:t>
                    </w:r>
                  </w:p>
                </w:tc>
                <w:tc>
                  <w:tcPr>
                    <w:tcW w:w="719" w:type="pct"/>
                    <w:tcBorders>
                      <w:top w:val="single" w:sz="4" w:space="0" w:color="auto"/>
                      <w:left w:val="single" w:sz="4" w:space="0" w:color="auto"/>
                      <w:bottom w:val="single" w:sz="4" w:space="0" w:color="auto"/>
                      <w:right w:val="single" w:sz="4" w:space="0" w:color="auto"/>
                    </w:tcBorders>
                  </w:tcPr>
                  <w:p w14:paraId="24789213"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4088A7B0"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595DB09" w14:textId="77777777" w:rsidR="0057319E" w:rsidRPr="00ED38AB" w:rsidRDefault="0057319E" w:rsidP="00F767FF">
                    <w:pPr>
                      <w:jc w:val="right"/>
                      <w:rPr>
                        <w:sz w:val="20"/>
                        <w:szCs w:val="20"/>
                      </w:rPr>
                    </w:pPr>
                    <w:r w:rsidRPr="00ED38AB">
                      <w:rPr>
                        <w:sz w:val="20"/>
                        <w:szCs w:val="20"/>
                      </w:rPr>
                      <w:t>67,629,075.00</w:t>
                    </w:r>
                  </w:p>
                </w:tc>
                <w:tc>
                  <w:tcPr>
                    <w:tcW w:w="305" w:type="pct"/>
                    <w:tcBorders>
                      <w:top w:val="single" w:sz="4" w:space="0" w:color="auto"/>
                      <w:left w:val="single" w:sz="4" w:space="0" w:color="auto"/>
                      <w:bottom w:val="single" w:sz="4" w:space="0" w:color="auto"/>
                      <w:right w:val="single" w:sz="4" w:space="0" w:color="auto"/>
                    </w:tcBorders>
                  </w:tcPr>
                  <w:p w14:paraId="7100C8C6"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46235255"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935175949"/>
              <w:lock w:val="sdtLocked"/>
            </w:sdtPr>
            <w:sdtContent>
              <w:tr w:rsidR="004B45D4" w14:paraId="6C0A53AA"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575A811" w14:textId="77777777" w:rsidR="0057319E" w:rsidRPr="00ED38AB" w:rsidRDefault="0057319E" w:rsidP="00F767FF">
                    <w:pPr>
                      <w:rPr>
                        <w:sz w:val="20"/>
                        <w:szCs w:val="20"/>
                      </w:rPr>
                    </w:pPr>
                    <w:r w:rsidRPr="00ED38AB">
                      <w:rPr>
                        <w:sz w:val="20"/>
                        <w:szCs w:val="20"/>
                      </w:rPr>
                      <w:t>温州明</w:t>
                    </w:r>
                    <w:proofErr w:type="gramStart"/>
                    <w:r w:rsidRPr="00ED38AB">
                      <w:rPr>
                        <w:sz w:val="20"/>
                        <w:szCs w:val="20"/>
                      </w:rPr>
                      <w:t>元基础</w:t>
                    </w:r>
                    <w:proofErr w:type="gramEnd"/>
                    <w:r w:rsidRPr="00ED38AB">
                      <w:rPr>
                        <w:sz w:val="20"/>
                        <w:szCs w:val="20"/>
                      </w:rPr>
                      <w:t>设施投资有限公司</w:t>
                    </w:r>
                  </w:p>
                </w:tc>
                <w:tc>
                  <w:tcPr>
                    <w:tcW w:w="865" w:type="pct"/>
                    <w:tcBorders>
                      <w:top w:val="single" w:sz="4" w:space="0" w:color="auto"/>
                      <w:left w:val="single" w:sz="4" w:space="0" w:color="auto"/>
                      <w:bottom w:val="single" w:sz="4" w:space="0" w:color="auto"/>
                      <w:right w:val="single" w:sz="4" w:space="0" w:color="auto"/>
                    </w:tcBorders>
                  </w:tcPr>
                  <w:p w14:paraId="5DBD5549" w14:textId="77777777" w:rsidR="0057319E" w:rsidRPr="00ED38AB" w:rsidRDefault="0057319E" w:rsidP="00F767FF">
                    <w:pPr>
                      <w:jc w:val="right"/>
                      <w:rPr>
                        <w:sz w:val="20"/>
                        <w:szCs w:val="20"/>
                      </w:rPr>
                    </w:pPr>
                    <w:r w:rsidRPr="00ED38AB">
                      <w:rPr>
                        <w:sz w:val="20"/>
                        <w:szCs w:val="20"/>
                      </w:rPr>
                      <w:t>12,500,000.00</w:t>
                    </w:r>
                  </w:p>
                </w:tc>
                <w:tc>
                  <w:tcPr>
                    <w:tcW w:w="719" w:type="pct"/>
                    <w:tcBorders>
                      <w:top w:val="single" w:sz="4" w:space="0" w:color="auto"/>
                      <w:left w:val="single" w:sz="4" w:space="0" w:color="auto"/>
                      <w:bottom w:val="single" w:sz="4" w:space="0" w:color="auto"/>
                      <w:right w:val="single" w:sz="4" w:space="0" w:color="auto"/>
                    </w:tcBorders>
                  </w:tcPr>
                  <w:p w14:paraId="437DCBCD"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4C006218"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5C01EC4" w14:textId="77777777" w:rsidR="0057319E" w:rsidRPr="00ED38AB" w:rsidRDefault="0057319E" w:rsidP="00F767FF">
                    <w:pPr>
                      <w:jc w:val="right"/>
                      <w:rPr>
                        <w:sz w:val="20"/>
                        <w:szCs w:val="20"/>
                      </w:rPr>
                    </w:pPr>
                    <w:r w:rsidRPr="00ED38AB">
                      <w:rPr>
                        <w:sz w:val="20"/>
                        <w:szCs w:val="20"/>
                      </w:rPr>
                      <w:t>12,500,000.00</w:t>
                    </w:r>
                  </w:p>
                </w:tc>
                <w:tc>
                  <w:tcPr>
                    <w:tcW w:w="305" w:type="pct"/>
                    <w:tcBorders>
                      <w:top w:val="single" w:sz="4" w:space="0" w:color="auto"/>
                      <w:left w:val="single" w:sz="4" w:space="0" w:color="auto"/>
                      <w:bottom w:val="single" w:sz="4" w:space="0" w:color="auto"/>
                      <w:right w:val="single" w:sz="4" w:space="0" w:color="auto"/>
                    </w:tcBorders>
                  </w:tcPr>
                  <w:p w14:paraId="76691C31"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396B7F95"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54998228"/>
              <w:lock w:val="sdtLocked"/>
            </w:sdtPr>
            <w:sdtContent>
              <w:tr w:rsidR="004B45D4" w14:paraId="264AC16D"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338871C" w14:textId="77777777" w:rsidR="0057319E" w:rsidRPr="00ED38AB" w:rsidRDefault="0057319E" w:rsidP="00F767FF">
                    <w:pPr>
                      <w:rPr>
                        <w:sz w:val="20"/>
                        <w:szCs w:val="20"/>
                      </w:rPr>
                    </w:pPr>
                    <w:r w:rsidRPr="00ED38AB">
                      <w:rPr>
                        <w:sz w:val="20"/>
                        <w:szCs w:val="20"/>
                      </w:rPr>
                      <w:t>枣阳市明</w:t>
                    </w:r>
                    <w:proofErr w:type="gramStart"/>
                    <w:r w:rsidRPr="00ED38AB">
                      <w:rPr>
                        <w:sz w:val="20"/>
                        <w:szCs w:val="20"/>
                      </w:rPr>
                      <w:t>汉基础</w:t>
                    </w:r>
                    <w:proofErr w:type="gramEnd"/>
                    <w:r w:rsidRPr="00ED38AB">
                      <w:rPr>
                        <w:sz w:val="20"/>
                        <w:szCs w:val="20"/>
                      </w:rPr>
                      <w:t>设施建设有限公司</w:t>
                    </w:r>
                  </w:p>
                </w:tc>
                <w:tc>
                  <w:tcPr>
                    <w:tcW w:w="865" w:type="pct"/>
                    <w:tcBorders>
                      <w:top w:val="single" w:sz="4" w:space="0" w:color="auto"/>
                      <w:left w:val="single" w:sz="4" w:space="0" w:color="auto"/>
                      <w:bottom w:val="single" w:sz="4" w:space="0" w:color="auto"/>
                      <w:right w:val="single" w:sz="4" w:space="0" w:color="auto"/>
                    </w:tcBorders>
                  </w:tcPr>
                  <w:p w14:paraId="0AA41BCF" w14:textId="77777777" w:rsidR="0057319E" w:rsidRPr="00ED38AB" w:rsidRDefault="0057319E" w:rsidP="00F767FF">
                    <w:pPr>
                      <w:jc w:val="right"/>
                      <w:rPr>
                        <w:sz w:val="20"/>
                        <w:szCs w:val="20"/>
                      </w:rPr>
                    </w:pPr>
                    <w:r w:rsidRPr="00ED38AB">
                      <w:rPr>
                        <w:sz w:val="20"/>
                        <w:szCs w:val="20"/>
                      </w:rPr>
                      <w:t>11,420,000.00</w:t>
                    </w:r>
                  </w:p>
                </w:tc>
                <w:tc>
                  <w:tcPr>
                    <w:tcW w:w="719" w:type="pct"/>
                    <w:tcBorders>
                      <w:top w:val="single" w:sz="4" w:space="0" w:color="auto"/>
                      <w:left w:val="single" w:sz="4" w:space="0" w:color="auto"/>
                      <w:bottom w:val="single" w:sz="4" w:space="0" w:color="auto"/>
                      <w:right w:val="single" w:sz="4" w:space="0" w:color="auto"/>
                    </w:tcBorders>
                  </w:tcPr>
                  <w:p w14:paraId="54CB977C" w14:textId="77777777" w:rsidR="0057319E" w:rsidRPr="00ED38AB" w:rsidRDefault="0057319E" w:rsidP="00F767FF">
                    <w:pPr>
                      <w:jc w:val="right"/>
                      <w:rPr>
                        <w:sz w:val="20"/>
                        <w:szCs w:val="20"/>
                      </w:rPr>
                    </w:pPr>
                    <w:r w:rsidRPr="00ED38AB">
                      <w:rPr>
                        <w:sz w:val="20"/>
                        <w:szCs w:val="20"/>
                      </w:rPr>
                      <w:t>13,258,500.00</w:t>
                    </w:r>
                  </w:p>
                </w:tc>
                <w:tc>
                  <w:tcPr>
                    <w:tcW w:w="195" w:type="pct"/>
                    <w:tcBorders>
                      <w:top w:val="single" w:sz="4" w:space="0" w:color="auto"/>
                      <w:left w:val="single" w:sz="4" w:space="0" w:color="auto"/>
                      <w:bottom w:val="single" w:sz="4" w:space="0" w:color="auto"/>
                      <w:right w:val="single" w:sz="4" w:space="0" w:color="auto"/>
                    </w:tcBorders>
                  </w:tcPr>
                  <w:p w14:paraId="217F4E3C"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BE913A3" w14:textId="77777777" w:rsidR="0057319E" w:rsidRPr="00ED38AB" w:rsidRDefault="0057319E" w:rsidP="00F767FF">
                    <w:pPr>
                      <w:jc w:val="right"/>
                      <w:rPr>
                        <w:sz w:val="20"/>
                        <w:szCs w:val="20"/>
                      </w:rPr>
                    </w:pPr>
                    <w:r w:rsidRPr="00ED38AB">
                      <w:rPr>
                        <w:sz w:val="20"/>
                        <w:szCs w:val="20"/>
                      </w:rPr>
                      <w:t>24,678,500.00</w:t>
                    </w:r>
                  </w:p>
                </w:tc>
                <w:tc>
                  <w:tcPr>
                    <w:tcW w:w="305" w:type="pct"/>
                    <w:tcBorders>
                      <w:top w:val="single" w:sz="4" w:space="0" w:color="auto"/>
                      <w:left w:val="single" w:sz="4" w:space="0" w:color="auto"/>
                      <w:bottom w:val="single" w:sz="4" w:space="0" w:color="auto"/>
                      <w:right w:val="single" w:sz="4" w:space="0" w:color="auto"/>
                    </w:tcBorders>
                  </w:tcPr>
                  <w:p w14:paraId="27A324C4"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38C630CC"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231280925"/>
              <w:lock w:val="sdtLocked"/>
            </w:sdtPr>
            <w:sdtContent>
              <w:tr w:rsidR="004B45D4" w14:paraId="60B95BF7"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CEB38BC" w14:textId="77777777" w:rsidR="0057319E" w:rsidRPr="00ED38AB" w:rsidRDefault="0057319E" w:rsidP="00F767FF">
                    <w:pPr>
                      <w:rPr>
                        <w:sz w:val="20"/>
                        <w:szCs w:val="20"/>
                      </w:rPr>
                    </w:pPr>
                    <w:r w:rsidRPr="00ED38AB">
                      <w:rPr>
                        <w:sz w:val="20"/>
                        <w:szCs w:val="20"/>
                      </w:rPr>
                      <w:t>淄博明</w:t>
                    </w:r>
                    <w:proofErr w:type="gramStart"/>
                    <w:r w:rsidRPr="00ED38AB">
                      <w:rPr>
                        <w:sz w:val="20"/>
                        <w:szCs w:val="20"/>
                      </w:rPr>
                      <w:t>盛基础</w:t>
                    </w:r>
                    <w:proofErr w:type="gramEnd"/>
                    <w:r w:rsidRPr="00ED38AB">
                      <w:rPr>
                        <w:sz w:val="20"/>
                        <w:szCs w:val="20"/>
                      </w:rPr>
                      <w:t>设施开发有限公司</w:t>
                    </w:r>
                  </w:p>
                </w:tc>
                <w:tc>
                  <w:tcPr>
                    <w:tcW w:w="865" w:type="pct"/>
                    <w:tcBorders>
                      <w:top w:val="single" w:sz="4" w:space="0" w:color="auto"/>
                      <w:left w:val="single" w:sz="4" w:space="0" w:color="auto"/>
                      <w:bottom w:val="single" w:sz="4" w:space="0" w:color="auto"/>
                      <w:right w:val="single" w:sz="4" w:space="0" w:color="auto"/>
                    </w:tcBorders>
                  </w:tcPr>
                  <w:p w14:paraId="06EC3860" w14:textId="77777777" w:rsidR="0057319E" w:rsidRPr="00ED38AB" w:rsidRDefault="0057319E" w:rsidP="00F767FF">
                    <w:pPr>
                      <w:jc w:val="right"/>
                      <w:rPr>
                        <w:sz w:val="20"/>
                        <w:szCs w:val="20"/>
                      </w:rPr>
                    </w:pPr>
                    <w:r w:rsidRPr="00ED38AB">
                      <w:rPr>
                        <w:sz w:val="20"/>
                        <w:szCs w:val="20"/>
                      </w:rPr>
                      <w:t>10,100,000.00</w:t>
                    </w:r>
                  </w:p>
                </w:tc>
                <w:tc>
                  <w:tcPr>
                    <w:tcW w:w="719" w:type="pct"/>
                    <w:tcBorders>
                      <w:top w:val="single" w:sz="4" w:space="0" w:color="auto"/>
                      <w:left w:val="single" w:sz="4" w:space="0" w:color="auto"/>
                      <w:bottom w:val="single" w:sz="4" w:space="0" w:color="auto"/>
                      <w:right w:val="single" w:sz="4" w:space="0" w:color="auto"/>
                    </w:tcBorders>
                  </w:tcPr>
                  <w:p w14:paraId="2F3B7791"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1766D476"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EF18417" w14:textId="77777777" w:rsidR="0057319E" w:rsidRPr="00ED38AB" w:rsidRDefault="0057319E" w:rsidP="00F767FF">
                    <w:pPr>
                      <w:jc w:val="right"/>
                      <w:rPr>
                        <w:sz w:val="20"/>
                        <w:szCs w:val="20"/>
                      </w:rPr>
                    </w:pPr>
                    <w:r w:rsidRPr="00ED38AB">
                      <w:rPr>
                        <w:sz w:val="20"/>
                        <w:szCs w:val="20"/>
                      </w:rPr>
                      <w:t>10,100,000.00</w:t>
                    </w:r>
                  </w:p>
                </w:tc>
                <w:tc>
                  <w:tcPr>
                    <w:tcW w:w="305" w:type="pct"/>
                    <w:tcBorders>
                      <w:top w:val="single" w:sz="4" w:space="0" w:color="auto"/>
                      <w:left w:val="single" w:sz="4" w:space="0" w:color="auto"/>
                      <w:bottom w:val="single" w:sz="4" w:space="0" w:color="auto"/>
                      <w:right w:val="single" w:sz="4" w:space="0" w:color="auto"/>
                    </w:tcBorders>
                  </w:tcPr>
                  <w:p w14:paraId="72653C4C"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30C71690"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506214588"/>
              <w:lock w:val="sdtLocked"/>
            </w:sdtPr>
            <w:sdtContent>
              <w:tr w:rsidR="004B45D4" w14:paraId="7A15CC9E"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420A01C6" w14:textId="77777777" w:rsidR="0057319E" w:rsidRPr="00ED38AB" w:rsidRDefault="0057319E" w:rsidP="00F767FF">
                    <w:pPr>
                      <w:rPr>
                        <w:sz w:val="20"/>
                        <w:szCs w:val="20"/>
                      </w:rPr>
                    </w:pPr>
                    <w:r w:rsidRPr="00ED38AB">
                      <w:rPr>
                        <w:sz w:val="20"/>
                        <w:szCs w:val="20"/>
                      </w:rPr>
                      <w:t>西安明北基础设施开发有限公司</w:t>
                    </w:r>
                  </w:p>
                </w:tc>
                <w:tc>
                  <w:tcPr>
                    <w:tcW w:w="865" w:type="pct"/>
                    <w:tcBorders>
                      <w:top w:val="single" w:sz="4" w:space="0" w:color="auto"/>
                      <w:left w:val="single" w:sz="4" w:space="0" w:color="auto"/>
                      <w:bottom w:val="single" w:sz="4" w:space="0" w:color="auto"/>
                      <w:right w:val="single" w:sz="4" w:space="0" w:color="auto"/>
                    </w:tcBorders>
                  </w:tcPr>
                  <w:p w14:paraId="14F2EA1D" w14:textId="77777777" w:rsidR="0057319E" w:rsidRPr="00ED38AB" w:rsidRDefault="0057319E" w:rsidP="00F767FF">
                    <w:pPr>
                      <w:jc w:val="right"/>
                      <w:rPr>
                        <w:sz w:val="20"/>
                        <w:szCs w:val="20"/>
                      </w:rPr>
                    </w:pPr>
                    <w:r w:rsidRPr="00ED38AB">
                      <w:rPr>
                        <w:sz w:val="20"/>
                        <w:szCs w:val="20"/>
                      </w:rPr>
                      <w:t>10,000,000.00</w:t>
                    </w:r>
                  </w:p>
                </w:tc>
                <w:tc>
                  <w:tcPr>
                    <w:tcW w:w="719" w:type="pct"/>
                    <w:tcBorders>
                      <w:top w:val="single" w:sz="4" w:space="0" w:color="auto"/>
                      <w:left w:val="single" w:sz="4" w:space="0" w:color="auto"/>
                      <w:bottom w:val="single" w:sz="4" w:space="0" w:color="auto"/>
                      <w:right w:val="single" w:sz="4" w:space="0" w:color="auto"/>
                    </w:tcBorders>
                  </w:tcPr>
                  <w:p w14:paraId="460C2490"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AE393D5"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67AB4551" w14:textId="77777777" w:rsidR="0057319E" w:rsidRPr="00ED38AB" w:rsidRDefault="0057319E" w:rsidP="00F767FF">
                    <w:pPr>
                      <w:jc w:val="right"/>
                      <w:rPr>
                        <w:sz w:val="20"/>
                        <w:szCs w:val="20"/>
                      </w:rPr>
                    </w:pPr>
                    <w:r w:rsidRPr="00ED38AB">
                      <w:rPr>
                        <w:sz w:val="20"/>
                        <w:szCs w:val="20"/>
                      </w:rPr>
                      <w:t>10,000,000.00</w:t>
                    </w:r>
                  </w:p>
                </w:tc>
                <w:tc>
                  <w:tcPr>
                    <w:tcW w:w="305" w:type="pct"/>
                    <w:tcBorders>
                      <w:top w:val="single" w:sz="4" w:space="0" w:color="auto"/>
                      <w:left w:val="single" w:sz="4" w:space="0" w:color="auto"/>
                      <w:bottom w:val="single" w:sz="4" w:space="0" w:color="auto"/>
                      <w:right w:val="single" w:sz="4" w:space="0" w:color="auto"/>
                    </w:tcBorders>
                  </w:tcPr>
                  <w:p w14:paraId="308F26B1"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ECC2E36"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93469988"/>
              <w:lock w:val="sdtLocked"/>
            </w:sdtPr>
            <w:sdtContent>
              <w:tr w:rsidR="004B45D4" w14:paraId="49552FE6"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157C51B" w14:textId="77777777" w:rsidR="0057319E" w:rsidRPr="00ED38AB" w:rsidRDefault="0057319E" w:rsidP="00F767FF">
                    <w:pPr>
                      <w:rPr>
                        <w:sz w:val="20"/>
                        <w:szCs w:val="20"/>
                      </w:rPr>
                    </w:pPr>
                    <w:proofErr w:type="gramStart"/>
                    <w:r w:rsidRPr="00ED38AB">
                      <w:rPr>
                        <w:sz w:val="20"/>
                        <w:szCs w:val="20"/>
                      </w:rPr>
                      <w:t>龙缘供应</w:t>
                    </w:r>
                    <w:proofErr w:type="gramEnd"/>
                    <w:r w:rsidRPr="00ED38AB">
                      <w:rPr>
                        <w:sz w:val="20"/>
                        <w:szCs w:val="20"/>
                      </w:rPr>
                      <w:t>链管理（上海）有限公司</w:t>
                    </w:r>
                  </w:p>
                </w:tc>
                <w:tc>
                  <w:tcPr>
                    <w:tcW w:w="865" w:type="pct"/>
                    <w:tcBorders>
                      <w:top w:val="single" w:sz="4" w:space="0" w:color="auto"/>
                      <w:left w:val="single" w:sz="4" w:space="0" w:color="auto"/>
                      <w:bottom w:val="single" w:sz="4" w:space="0" w:color="auto"/>
                      <w:right w:val="single" w:sz="4" w:space="0" w:color="auto"/>
                    </w:tcBorders>
                  </w:tcPr>
                  <w:p w14:paraId="0F317274" w14:textId="77777777" w:rsidR="0057319E" w:rsidRPr="00ED38AB" w:rsidRDefault="0057319E" w:rsidP="00F767FF">
                    <w:pPr>
                      <w:jc w:val="right"/>
                      <w:rPr>
                        <w:sz w:val="20"/>
                        <w:szCs w:val="20"/>
                      </w:rPr>
                    </w:pPr>
                    <w:r w:rsidRPr="00ED38AB">
                      <w:rPr>
                        <w:sz w:val="20"/>
                        <w:szCs w:val="20"/>
                      </w:rPr>
                      <w:t>50,000,000.00</w:t>
                    </w:r>
                  </w:p>
                </w:tc>
                <w:tc>
                  <w:tcPr>
                    <w:tcW w:w="719" w:type="pct"/>
                    <w:tcBorders>
                      <w:top w:val="single" w:sz="4" w:space="0" w:color="auto"/>
                      <w:left w:val="single" w:sz="4" w:space="0" w:color="auto"/>
                      <w:bottom w:val="single" w:sz="4" w:space="0" w:color="auto"/>
                      <w:right w:val="single" w:sz="4" w:space="0" w:color="auto"/>
                    </w:tcBorders>
                  </w:tcPr>
                  <w:p w14:paraId="77009737"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6CB61955"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0F6B191" w14:textId="77777777" w:rsidR="0057319E" w:rsidRPr="00ED38AB" w:rsidRDefault="0057319E" w:rsidP="00F767FF">
                    <w:pPr>
                      <w:jc w:val="right"/>
                      <w:rPr>
                        <w:sz w:val="20"/>
                        <w:szCs w:val="20"/>
                      </w:rPr>
                    </w:pPr>
                    <w:r w:rsidRPr="00ED38AB">
                      <w:rPr>
                        <w:sz w:val="20"/>
                        <w:szCs w:val="20"/>
                      </w:rPr>
                      <w:t>50,000,000.00</w:t>
                    </w:r>
                  </w:p>
                </w:tc>
                <w:tc>
                  <w:tcPr>
                    <w:tcW w:w="305" w:type="pct"/>
                    <w:tcBorders>
                      <w:top w:val="single" w:sz="4" w:space="0" w:color="auto"/>
                      <w:left w:val="single" w:sz="4" w:space="0" w:color="auto"/>
                      <w:bottom w:val="single" w:sz="4" w:space="0" w:color="auto"/>
                      <w:right w:val="single" w:sz="4" w:space="0" w:color="auto"/>
                    </w:tcBorders>
                  </w:tcPr>
                  <w:p w14:paraId="3306B981"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4075BB0"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511959190"/>
              <w:lock w:val="sdtLocked"/>
            </w:sdtPr>
            <w:sdtContent>
              <w:tr w:rsidR="004B45D4" w14:paraId="531C7CA4"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41B76E6" w14:textId="77777777" w:rsidR="0057319E" w:rsidRPr="00ED38AB" w:rsidRDefault="0057319E" w:rsidP="00F767FF">
                    <w:pPr>
                      <w:rPr>
                        <w:sz w:val="20"/>
                        <w:szCs w:val="20"/>
                      </w:rPr>
                    </w:pPr>
                    <w:r w:rsidRPr="00ED38AB">
                      <w:rPr>
                        <w:sz w:val="20"/>
                        <w:szCs w:val="20"/>
                      </w:rPr>
                      <w:t>西安明高泾河风光带建设发展有限公司</w:t>
                    </w:r>
                  </w:p>
                </w:tc>
                <w:tc>
                  <w:tcPr>
                    <w:tcW w:w="865" w:type="pct"/>
                    <w:tcBorders>
                      <w:top w:val="single" w:sz="4" w:space="0" w:color="auto"/>
                      <w:left w:val="single" w:sz="4" w:space="0" w:color="auto"/>
                      <w:bottom w:val="single" w:sz="4" w:space="0" w:color="auto"/>
                      <w:right w:val="single" w:sz="4" w:space="0" w:color="auto"/>
                    </w:tcBorders>
                  </w:tcPr>
                  <w:p w14:paraId="0CAD486C" w14:textId="77777777" w:rsidR="0057319E" w:rsidRPr="00ED38AB" w:rsidRDefault="0057319E" w:rsidP="00F767FF">
                    <w:pPr>
                      <w:jc w:val="right"/>
                      <w:rPr>
                        <w:sz w:val="20"/>
                        <w:szCs w:val="20"/>
                      </w:rPr>
                    </w:pPr>
                    <w:r w:rsidRPr="00ED38AB">
                      <w:rPr>
                        <w:sz w:val="20"/>
                        <w:szCs w:val="20"/>
                      </w:rPr>
                      <w:t>10,000,000.00</w:t>
                    </w:r>
                  </w:p>
                </w:tc>
                <w:tc>
                  <w:tcPr>
                    <w:tcW w:w="719" w:type="pct"/>
                    <w:tcBorders>
                      <w:top w:val="single" w:sz="4" w:space="0" w:color="auto"/>
                      <w:left w:val="single" w:sz="4" w:space="0" w:color="auto"/>
                      <w:bottom w:val="single" w:sz="4" w:space="0" w:color="auto"/>
                      <w:right w:val="single" w:sz="4" w:space="0" w:color="auto"/>
                    </w:tcBorders>
                  </w:tcPr>
                  <w:p w14:paraId="6EC01C2A"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B057BA8"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7C65B45E" w14:textId="77777777" w:rsidR="0057319E" w:rsidRPr="00ED38AB" w:rsidRDefault="0057319E" w:rsidP="00F767FF">
                    <w:pPr>
                      <w:jc w:val="right"/>
                      <w:rPr>
                        <w:sz w:val="20"/>
                        <w:szCs w:val="20"/>
                      </w:rPr>
                    </w:pPr>
                    <w:r w:rsidRPr="00ED38AB">
                      <w:rPr>
                        <w:sz w:val="20"/>
                        <w:szCs w:val="20"/>
                      </w:rPr>
                      <w:t>10,000,000.00</w:t>
                    </w:r>
                  </w:p>
                </w:tc>
                <w:tc>
                  <w:tcPr>
                    <w:tcW w:w="305" w:type="pct"/>
                    <w:tcBorders>
                      <w:top w:val="single" w:sz="4" w:space="0" w:color="auto"/>
                      <w:left w:val="single" w:sz="4" w:space="0" w:color="auto"/>
                      <w:bottom w:val="single" w:sz="4" w:space="0" w:color="auto"/>
                      <w:right w:val="single" w:sz="4" w:space="0" w:color="auto"/>
                    </w:tcBorders>
                  </w:tcPr>
                  <w:p w14:paraId="64C58045"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07D6B64E"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122805397"/>
              <w:lock w:val="sdtLocked"/>
            </w:sdtPr>
            <w:sdtContent>
              <w:tr w:rsidR="004B45D4" w14:paraId="00C5F844"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06E68329" w14:textId="77777777" w:rsidR="0057319E" w:rsidRPr="00ED38AB" w:rsidRDefault="0057319E" w:rsidP="00F767FF">
                    <w:pPr>
                      <w:rPr>
                        <w:sz w:val="20"/>
                        <w:szCs w:val="20"/>
                      </w:rPr>
                    </w:pPr>
                    <w:r w:rsidRPr="00ED38AB">
                      <w:rPr>
                        <w:sz w:val="20"/>
                        <w:szCs w:val="20"/>
                      </w:rPr>
                      <w:t>上海龙源建材经营有限公司</w:t>
                    </w:r>
                  </w:p>
                </w:tc>
                <w:tc>
                  <w:tcPr>
                    <w:tcW w:w="865" w:type="pct"/>
                    <w:tcBorders>
                      <w:top w:val="single" w:sz="4" w:space="0" w:color="auto"/>
                      <w:left w:val="single" w:sz="4" w:space="0" w:color="auto"/>
                      <w:bottom w:val="single" w:sz="4" w:space="0" w:color="auto"/>
                      <w:right w:val="single" w:sz="4" w:space="0" w:color="auto"/>
                    </w:tcBorders>
                  </w:tcPr>
                  <w:p w14:paraId="54427EBB" w14:textId="77777777" w:rsidR="0057319E" w:rsidRPr="00ED38AB" w:rsidRDefault="0057319E" w:rsidP="00F767FF">
                    <w:pPr>
                      <w:jc w:val="right"/>
                      <w:rPr>
                        <w:sz w:val="20"/>
                        <w:szCs w:val="20"/>
                      </w:rPr>
                    </w:pPr>
                    <w:r w:rsidRPr="00ED38AB">
                      <w:rPr>
                        <w:sz w:val="20"/>
                        <w:szCs w:val="20"/>
                      </w:rPr>
                      <w:t>9,600,000.00</w:t>
                    </w:r>
                  </w:p>
                </w:tc>
                <w:tc>
                  <w:tcPr>
                    <w:tcW w:w="719" w:type="pct"/>
                    <w:tcBorders>
                      <w:top w:val="single" w:sz="4" w:space="0" w:color="auto"/>
                      <w:left w:val="single" w:sz="4" w:space="0" w:color="auto"/>
                      <w:bottom w:val="single" w:sz="4" w:space="0" w:color="auto"/>
                      <w:right w:val="single" w:sz="4" w:space="0" w:color="auto"/>
                    </w:tcBorders>
                  </w:tcPr>
                  <w:p w14:paraId="1604A6AD"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4B7AED0D"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5E4DA06" w14:textId="77777777" w:rsidR="0057319E" w:rsidRPr="00ED38AB" w:rsidRDefault="0057319E" w:rsidP="00F767FF">
                    <w:pPr>
                      <w:jc w:val="right"/>
                      <w:rPr>
                        <w:sz w:val="20"/>
                        <w:szCs w:val="20"/>
                      </w:rPr>
                    </w:pPr>
                    <w:r w:rsidRPr="00ED38AB">
                      <w:rPr>
                        <w:sz w:val="20"/>
                        <w:szCs w:val="20"/>
                      </w:rPr>
                      <w:t>9,600,000.00</w:t>
                    </w:r>
                  </w:p>
                </w:tc>
                <w:tc>
                  <w:tcPr>
                    <w:tcW w:w="305" w:type="pct"/>
                    <w:tcBorders>
                      <w:top w:val="single" w:sz="4" w:space="0" w:color="auto"/>
                      <w:left w:val="single" w:sz="4" w:space="0" w:color="auto"/>
                      <w:bottom w:val="single" w:sz="4" w:space="0" w:color="auto"/>
                      <w:right w:val="single" w:sz="4" w:space="0" w:color="auto"/>
                    </w:tcBorders>
                  </w:tcPr>
                  <w:p w14:paraId="778CEAE6"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41C67C5"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388149686"/>
              <w:lock w:val="sdtLocked"/>
            </w:sdtPr>
            <w:sdtContent>
              <w:tr w:rsidR="004B45D4" w14:paraId="11A1D5DD"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45D1FA61" w14:textId="77777777" w:rsidR="0057319E" w:rsidRPr="00ED38AB" w:rsidRDefault="0057319E" w:rsidP="00F767FF">
                    <w:pPr>
                      <w:rPr>
                        <w:sz w:val="20"/>
                        <w:szCs w:val="20"/>
                      </w:rPr>
                    </w:pPr>
                    <w:r w:rsidRPr="00ED38AB">
                      <w:rPr>
                        <w:sz w:val="20"/>
                        <w:szCs w:val="20"/>
                      </w:rPr>
                      <w:t>西安明桥基础设施开发有限公司</w:t>
                    </w:r>
                  </w:p>
                </w:tc>
                <w:tc>
                  <w:tcPr>
                    <w:tcW w:w="865" w:type="pct"/>
                    <w:tcBorders>
                      <w:top w:val="single" w:sz="4" w:space="0" w:color="auto"/>
                      <w:left w:val="single" w:sz="4" w:space="0" w:color="auto"/>
                      <w:bottom w:val="single" w:sz="4" w:space="0" w:color="auto"/>
                      <w:right w:val="single" w:sz="4" w:space="0" w:color="auto"/>
                    </w:tcBorders>
                  </w:tcPr>
                  <w:p w14:paraId="237F457D" w14:textId="77777777" w:rsidR="0057319E" w:rsidRPr="00ED38AB" w:rsidRDefault="0057319E" w:rsidP="00F767FF">
                    <w:pPr>
                      <w:jc w:val="right"/>
                      <w:rPr>
                        <w:sz w:val="20"/>
                        <w:szCs w:val="20"/>
                      </w:rPr>
                    </w:pPr>
                    <w:r w:rsidRPr="00ED38AB">
                      <w:rPr>
                        <w:sz w:val="20"/>
                        <w:szCs w:val="20"/>
                      </w:rPr>
                      <w:t>6,790,000.00</w:t>
                    </w:r>
                  </w:p>
                </w:tc>
                <w:tc>
                  <w:tcPr>
                    <w:tcW w:w="719" w:type="pct"/>
                    <w:tcBorders>
                      <w:top w:val="single" w:sz="4" w:space="0" w:color="auto"/>
                      <w:left w:val="single" w:sz="4" w:space="0" w:color="auto"/>
                      <w:bottom w:val="single" w:sz="4" w:space="0" w:color="auto"/>
                      <w:right w:val="single" w:sz="4" w:space="0" w:color="auto"/>
                    </w:tcBorders>
                  </w:tcPr>
                  <w:p w14:paraId="6499A114"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4C55FD8"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2FACAAB" w14:textId="77777777" w:rsidR="0057319E" w:rsidRPr="00ED38AB" w:rsidRDefault="0057319E" w:rsidP="00F767FF">
                    <w:pPr>
                      <w:jc w:val="right"/>
                      <w:rPr>
                        <w:sz w:val="20"/>
                        <w:szCs w:val="20"/>
                      </w:rPr>
                    </w:pPr>
                    <w:r w:rsidRPr="00ED38AB">
                      <w:rPr>
                        <w:sz w:val="20"/>
                        <w:szCs w:val="20"/>
                      </w:rPr>
                      <w:t>6,790,000.00</w:t>
                    </w:r>
                  </w:p>
                </w:tc>
                <w:tc>
                  <w:tcPr>
                    <w:tcW w:w="305" w:type="pct"/>
                    <w:tcBorders>
                      <w:top w:val="single" w:sz="4" w:space="0" w:color="auto"/>
                      <w:left w:val="single" w:sz="4" w:space="0" w:color="auto"/>
                      <w:bottom w:val="single" w:sz="4" w:space="0" w:color="auto"/>
                      <w:right w:val="single" w:sz="4" w:space="0" w:color="auto"/>
                    </w:tcBorders>
                  </w:tcPr>
                  <w:p w14:paraId="7A3DDCDB"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324EBC7D"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7158531"/>
              <w:lock w:val="sdtLocked"/>
            </w:sdtPr>
            <w:sdtContent>
              <w:tr w:rsidR="004B45D4" w14:paraId="0F8EB00F"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08963995" w14:textId="77777777" w:rsidR="0057319E" w:rsidRPr="00ED38AB" w:rsidRDefault="0057319E" w:rsidP="00F767FF">
                    <w:pPr>
                      <w:rPr>
                        <w:sz w:val="20"/>
                        <w:szCs w:val="20"/>
                      </w:rPr>
                    </w:pPr>
                    <w:r w:rsidRPr="00ED38AB">
                      <w:rPr>
                        <w:sz w:val="20"/>
                        <w:szCs w:val="20"/>
                      </w:rPr>
                      <w:t>福鼎市</w:t>
                    </w:r>
                    <w:proofErr w:type="gramStart"/>
                    <w:r w:rsidRPr="00ED38AB">
                      <w:rPr>
                        <w:sz w:val="20"/>
                        <w:szCs w:val="20"/>
                      </w:rPr>
                      <w:t>明鼎基础</w:t>
                    </w:r>
                    <w:proofErr w:type="gramEnd"/>
                    <w:r w:rsidRPr="00ED38AB">
                      <w:rPr>
                        <w:sz w:val="20"/>
                        <w:szCs w:val="20"/>
                      </w:rPr>
                      <w:t>设施开发有限公司</w:t>
                    </w:r>
                  </w:p>
                </w:tc>
                <w:tc>
                  <w:tcPr>
                    <w:tcW w:w="865" w:type="pct"/>
                    <w:tcBorders>
                      <w:top w:val="single" w:sz="4" w:space="0" w:color="auto"/>
                      <w:left w:val="single" w:sz="4" w:space="0" w:color="auto"/>
                      <w:bottom w:val="single" w:sz="4" w:space="0" w:color="auto"/>
                      <w:right w:val="single" w:sz="4" w:space="0" w:color="auto"/>
                    </w:tcBorders>
                  </w:tcPr>
                  <w:p w14:paraId="062BC8BF" w14:textId="77777777" w:rsidR="0057319E" w:rsidRPr="00ED38AB" w:rsidRDefault="0057319E" w:rsidP="00F767FF">
                    <w:pPr>
                      <w:jc w:val="right"/>
                      <w:rPr>
                        <w:sz w:val="20"/>
                        <w:szCs w:val="20"/>
                      </w:rPr>
                    </w:pPr>
                    <w:r w:rsidRPr="00ED38AB">
                      <w:rPr>
                        <w:sz w:val="20"/>
                        <w:szCs w:val="20"/>
                      </w:rPr>
                      <w:t>6,070,000.00</w:t>
                    </w:r>
                  </w:p>
                </w:tc>
                <w:tc>
                  <w:tcPr>
                    <w:tcW w:w="719" w:type="pct"/>
                    <w:tcBorders>
                      <w:top w:val="single" w:sz="4" w:space="0" w:color="auto"/>
                      <w:left w:val="single" w:sz="4" w:space="0" w:color="auto"/>
                      <w:bottom w:val="single" w:sz="4" w:space="0" w:color="auto"/>
                      <w:right w:val="single" w:sz="4" w:space="0" w:color="auto"/>
                    </w:tcBorders>
                  </w:tcPr>
                  <w:p w14:paraId="58C10307"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F9E13DB"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6E6CC379" w14:textId="77777777" w:rsidR="0057319E" w:rsidRPr="00ED38AB" w:rsidRDefault="0057319E" w:rsidP="00F767FF">
                    <w:pPr>
                      <w:jc w:val="right"/>
                      <w:rPr>
                        <w:sz w:val="20"/>
                        <w:szCs w:val="20"/>
                      </w:rPr>
                    </w:pPr>
                    <w:r w:rsidRPr="00ED38AB">
                      <w:rPr>
                        <w:sz w:val="20"/>
                        <w:szCs w:val="20"/>
                      </w:rPr>
                      <w:t>6,070,000.00</w:t>
                    </w:r>
                  </w:p>
                </w:tc>
                <w:tc>
                  <w:tcPr>
                    <w:tcW w:w="305" w:type="pct"/>
                    <w:tcBorders>
                      <w:top w:val="single" w:sz="4" w:space="0" w:color="auto"/>
                      <w:left w:val="single" w:sz="4" w:space="0" w:color="auto"/>
                      <w:bottom w:val="single" w:sz="4" w:space="0" w:color="auto"/>
                      <w:right w:val="single" w:sz="4" w:space="0" w:color="auto"/>
                    </w:tcBorders>
                  </w:tcPr>
                  <w:p w14:paraId="5D93F02B"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0F717B2A"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745719428"/>
              <w:lock w:val="sdtLocked"/>
            </w:sdtPr>
            <w:sdtContent>
              <w:tr w:rsidR="004B45D4" w14:paraId="36F87B64"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7004F2F5" w14:textId="77777777" w:rsidR="0057319E" w:rsidRPr="00ED38AB" w:rsidRDefault="0057319E" w:rsidP="00F767FF">
                    <w:pPr>
                      <w:rPr>
                        <w:sz w:val="20"/>
                        <w:szCs w:val="20"/>
                      </w:rPr>
                    </w:pPr>
                    <w:r w:rsidRPr="00ED38AB">
                      <w:rPr>
                        <w:sz w:val="20"/>
                        <w:szCs w:val="20"/>
                      </w:rPr>
                      <w:t>华阴市明华西</w:t>
                    </w:r>
                    <w:proofErr w:type="gramStart"/>
                    <w:r w:rsidRPr="00ED38AB">
                      <w:rPr>
                        <w:sz w:val="20"/>
                        <w:szCs w:val="20"/>
                      </w:rPr>
                      <w:t>岳</w:t>
                    </w:r>
                    <w:proofErr w:type="gramEnd"/>
                    <w:r w:rsidRPr="00ED38AB">
                      <w:rPr>
                        <w:sz w:val="20"/>
                        <w:szCs w:val="20"/>
                      </w:rPr>
                      <w:t>基础设施开发有限公司</w:t>
                    </w:r>
                  </w:p>
                </w:tc>
                <w:tc>
                  <w:tcPr>
                    <w:tcW w:w="865" w:type="pct"/>
                    <w:tcBorders>
                      <w:top w:val="single" w:sz="4" w:space="0" w:color="auto"/>
                      <w:left w:val="single" w:sz="4" w:space="0" w:color="auto"/>
                      <w:bottom w:val="single" w:sz="4" w:space="0" w:color="auto"/>
                      <w:right w:val="single" w:sz="4" w:space="0" w:color="auto"/>
                    </w:tcBorders>
                  </w:tcPr>
                  <w:p w14:paraId="08E99419" w14:textId="77777777" w:rsidR="0057319E" w:rsidRPr="00ED38AB" w:rsidRDefault="0057319E" w:rsidP="00F767FF">
                    <w:pPr>
                      <w:jc w:val="right"/>
                      <w:rPr>
                        <w:sz w:val="20"/>
                        <w:szCs w:val="20"/>
                      </w:rPr>
                    </w:pPr>
                    <w:r w:rsidRPr="00ED38AB">
                      <w:rPr>
                        <w:sz w:val="20"/>
                        <w:szCs w:val="20"/>
                      </w:rPr>
                      <w:t>5,280,600.00</w:t>
                    </w:r>
                  </w:p>
                </w:tc>
                <w:tc>
                  <w:tcPr>
                    <w:tcW w:w="719" w:type="pct"/>
                    <w:tcBorders>
                      <w:top w:val="single" w:sz="4" w:space="0" w:color="auto"/>
                      <w:left w:val="single" w:sz="4" w:space="0" w:color="auto"/>
                      <w:bottom w:val="single" w:sz="4" w:space="0" w:color="auto"/>
                      <w:right w:val="single" w:sz="4" w:space="0" w:color="auto"/>
                    </w:tcBorders>
                  </w:tcPr>
                  <w:p w14:paraId="03E33690"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3EB0DD9F"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232F627" w14:textId="77777777" w:rsidR="0057319E" w:rsidRPr="00ED38AB" w:rsidRDefault="0057319E" w:rsidP="00F767FF">
                    <w:pPr>
                      <w:jc w:val="right"/>
                      <w:rPr>
                        <w:sz w:val="20"/>
                        <w:szCs w:val="20"/>
                      </w:rPr>
                    </w:pPr>
                    <w:r w:rsidRPr="00ED38AB">
                      <w:rPr>
                        <w:sz w:val="20"/>
                        <w:szCs w:val="20"/>
                      </w:rPr>
                      <w:t>5,280,600.00</w:t>
                    </w:r>
                  </w:p>
                </w:tc>
                <w:tc>
                  <w:tcPr>
                    <w:tcW w:w="305" w:type="pct"/>
                    <w:tcBorders>
                      <w:top w:val="single" w:sz="4" w:space="0" w:color="auto"/>
                      <w:left w:val="single" w:sz="4" w:space="0" w:color="auto"/>
                      <w:bottom w:val="single" w:sz="4" w:space="0" w:color="auto"/>
                      <w:right w:val="single" w:sz="4" w:space="0" w:color="auto"/>
                    </w:tcBorders>
                  </w:tcPr>
                  <w:p w14:paraId="181A0465"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39276272"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699149114"/>
              <w:lock w:val="sdtLocked"/>
            </w:sdtPr>
            <w:sdtContent>
              <w:tr w:rsidR="004B45D4" w14:paraId="363FB513"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75A28C35" w14:textId="77777777" w:rsidR="0057319E" w:rsidRPr="00ED38AB" w:rsidRDefault="0057319E" w:rsidP="00F767FF">
                    <w:pPr>
                      <w:rPr>
                        <w:sz w:val="20"/>
                        <w:szCs w:val="20"/>
                      </w:rPr>
                    </w:pPr>
                    <w:proofErr w:type="gramStart"/>
                    <w:r w:rsidRPr="00ED38AB">
                      <w:rPr>
                        <w:sz w:val="20"/>
                        <w:szCs w:val="20"/>
                      </w:rPr>
                      <w:t>龙元市政</w:t>
                    </w:r>
                    <w:proofErr w:type="gramEnd"/>
                    <w:r w:rsidRPr="00ED38AB">
                      <w:rPr>
                        <w:sz w:val="20"/>
                        <w:szCs w:val="20"/>
                      </w:rPr>
                      <w:t>养护（上海）有限公司</w:t>
                    </w:r>
                  </w:p>
                </w:tc>
                <w:tc>
                  <w:tcPr>
                    <w:tcW w:w="865" w:type="pct"/>
                    <w:tcBorders>
                      <w:top w:val="single" w:sz="4" w:space="0" w:color="auto"/>
                      <w:left w:val="single" w:sz="4" w:space="0" w:color="auto"/>
                      <w:bottom w:val="single" w:sz="4" w:space="0" w:color="auto"/>
                      <w:right w:val="single" w:sz="4" w:space="0" w:color="auto"/>
                    </w:tcBorders>
                  </w:tcPr>
                  <w:p w14:paraId="77E9C822" w14:textId="77777777" w:rsidR="0057319E" w:rsidRPr="00ED38AB" w:rsidRDefault="0057319E" w:rsidP="00F767FF">
                    <w:pPr>
                      <w:jc w:val="right"/>
                      <w:rPr>
                        <w:sz w:val="20"/>
                        <w:szCs w:val="20"/>
                      </w:rPr>
                    </w:pPr>
                    <w:r w:rsidRPr="00ED38AB">
                      <w:rPr>
                        <w:sz w:val="20"/>
                        <w:szCs w:val="20"/>
                      </w:rPr>
                      <w:t>5,100,000.00</w:t>
                    </w:r>
                  </w:p>
                </w:tc>
                <w:tc>
                  <w:tcPr>
                    <w:tcW w:w="719" w:type="pct"/>
                    <w:tcBorders>
                      <w:top w:val="single" w:sz="4" w:space="0" w:color="auto"/>
                      <w:left w:val="single" w:sz="4" w:space="0" w:color="auto"/>
                      <w:bottom w:val="single" w:sz="4" w:space="0" w:color="auto"/>
                      <w:right w:val="single" w:sz="4" w:space="0" w:color="auto"/>
                    </w:tcBorders>
                  </w:tcPr>
                  <w:p w14:paraId="5EAFBC5B"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16D9E094"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3F89485C" w14:textId="77777777" w:rsidR="0057319E" w:rsidRPr="00ED38AB" w:rsidRDefault="0057319E" w:rsidP="00F767FF">
                    <w:pPr>
                      <w:jc w:val="right"/>
                      <w:rPr>
                        <w:sz w:val="20"/>
                        <w:szCs w:val="20"/>
                      </w:rPr>
                    </w:pPr>
                    <w:r w:rsidRPr="00ED38AB">
                      <w:rPr>
                        <w:sz w:val="20"/>
                        <w:szCs w:val="20"/>
                      </w:rPr>
                      <w:t>5,100,000.00</w:t>
                    </w:r>
                  </w:p>
                </w:tc>
                <w:tc>
                  <w:tcPr>
                    <w:tcW w:w="305" w:type="pct"/>
                    <w:tcBorders>
                      <w:top w:val="single" w:sz="4" w:space="0" w:color="auto"/>
                      <w:left w:val="single" w:sz="4" w:space="0" w:color="auto"/>
                      <w:bottom w:val="single" w:sz="4" w:space="0" w:color="auto"/>
                      <w:right w:val="single" w:sz="4" w:space="0" w:color="auto"/>
                    </w:tcBorders>
                  </w:tcPr>
                  <w:p w14:paraId="10A9CCEA"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5D26D82A"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491634123"/>
              <w:lock w:val="sdtLocked"/>
            </w:sdtPr>
            <w:sdtContent>
              <w:tr w:rsidR="004B45D4" w14:paraId="516CC852"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4512705F" w14:textId="77777777" w:rsidR="0057319E" w:rsidRPr="00ED38AB" w:rsidRDefault="0057319E" w:rsidP="00F767FF">
                    <w:pPr>
                      <w:rPr>
                        <w:sz w:val="20"/>
                        <w:szCs w:val="20"/>
                      </w:rPr>
                    </w:pPr>
                    <w:r w:rsidRPr="00ED38AB">
                      <w:rPr>
                        <w:sz w:val="20"/>
                        <w:szCs w:val="20"/>
                      </w:rPr>
                      <w:t>龙马建设股份有限公司</w:t>
                    </w:r>
                  </w:p>
                </w:tc>
                <w:tc>
                  <w:tcPr>
                    <w:tcW w:w="865" w:type="pct"/>
                    <w:tcBorders>
                      <w:top w:val="single" w:sz="4" w:space="0" w:color="auto"/>
                      <w:left w:val="single" w:sz="4" w:space="0" w:color="auto"/>
                      <w:bottom w:val="single" w:sz="4" w:space="0" w:color="auto"/>
                      <w:right w:val="single" w:sz="4" w:space="0" w:color="auto"/>
                    </w:tcBorders>
                  </w:tcPr>
                  <w:p w14:paraId="6F6DB783" w14:textId="77777777" w:rsidR="0057319E" w:rsidRPr="00ED38AB" w:rsidRDefault="0057319E" w:rsidP="00F767FF">
                    <w:pPr>
                      <w:jc w:val="right"/>
                      <w:rPr>
                        <w:sz w:val="20"/>
                        <w:szCs w:val="20"/>
                      </w:rPr>
                    </w:pPr>
                    <w:r w:rsidRPr="00ED38AB">
                      <w:rPr>
                        <w:sz w:val="20"/>
                        <w:szCs w:val="20"/>
                      </w:rPr>
                      <w:t>4,145,600.00</w:t>
                    </w:r>
                  </w:p>
                </w:tc>
                <w:tc>
                  <w:tcPr>
                    <w:tcW w:w="719" w:type="pct"/>
                    <w:tcBorders>
                      <w:top w:val="single" w:sz="4" w:space="0" w:color="auto"/>
                      <w:left w:val="single" w:sz="4" w:space="0" w:color="auto"/>
                      <w:bottom w:val="single" w:sz="4" w:space="0" w:color="auto"/>
                      <w:right w:val="single" w:sz="4" w:space="0" w:color="auto"/>
                    </w:tcBorders>
                  </w:tcPr>
                  <w:p w14:paraId="5F2615F9"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325D530"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6D706335" w14:textId="77777777" w:rsidR="0057319E" w:rsidRPr="00ED38AB" w:rsidRDefault="0057319E" w:rsidP="00F767FF">
                    <w:pPr>
                      <w:jc w:val="right"/>
                      <w:rPr>
                        <w:sz w:val="20"/>
                        <w:szCs w:val="20"/>
                      </w:rPr>
                    </w:pPr>
                    <w:r w:rsidRPr="00ED38AB">
                      <w:rPr>
                        <w:sz w:val="20"/>
                        <w:szCs w:val="20"/>
                      </w:rPr>
                      <w:t>4,145,600.00</w:t>
                    </w:r>
                  </w:p>
                </w:tc>
                <w:tc>
                  <w:tcPr>
                    <w:tcW w:w="305" w:type="pct"/>
                    <w:tcBorders>
                      <w:top w:val="single" w:sz="4" w:space="0" w:color="auto"/>
                      <w:left w:val="single" w:sz="4" w:space="0" w:color="auto"/>
                      <w:bottom w:val="single" w:sz="4" w:space="0" w:color="auto"/>
                      <w:right w:val="single" w:sz="4" w:space="0" w:color="auto"/>
                    </w:tcBorders>
                  </w:tcPr>
                  <w:p w14:paraId="0B9AE11E"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4FBAEEED"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592703829"/>
              <w:lock w:val="sdtLocked"/>
            </w:sdtPr>
            <w:sdtContent>
              <w:tr w:rsidR="004B45D4" w14:paraId="747F6BB2"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54DE3E7" w14:textId="77777777" w:rsidR="0057319E" w:rsidRPr="00ED38AB" w:rsidRDefault="0057319E" w:rsidP="00F767FF">
                    <w:pPr>
                      <w:rPr>
                        <w:sz w:val="20"/>
                        <w:szCs w:val="20"/>
                      </w:rPr>
                    </w:pPr>
                    <w:r w:rsidRPr="00ED38AB">
                      <w:rPr>
                        <w:sz w:val="20"/>
                        <w:szCs w:val="20"/>
                      </w:rPr>
                      <w:t>上海建顺劳务有限公司</w:t>
                    </w:r>
                  </w:p>
                </w:tc>
                <w:tc>
                  <w:tcPr>
                    <w:tcW w:w="865" w:type="pct"/>
                    <w:tcBorders>
                      <w:top w:val="single" w:sz="4" w:space="0" w:color="auto"/>
                      <w:left w:val="single" w:sz="4" w:space="0" w:color="auto"/>
                      <w:bottom w:val="single" w:sz="4" w:space="0" w:color="auto"/>
                      <w:right w:val="single" w:sz="4" w:space="0" w:color="auto"/>
                    </w:tcBorders>
                  </w:tcPr>
                  <w:p w14:paraId="282D0743" w14:textId="77777777" w:rsidR="0057319E" w:rsidRPr="00ED38AB" w:rsidRDefault="0057319E" w:rsidP="00F767FF">
                    <w:pPr>
                      <w:jc w:val="right"/>
                      <w:rPr>
                        <w:sz w:val="20"/>
                        <w:szCs w:val="20"/>
                      </w:rPr>
                    </w:pPr>
                    <w:r w:rsidRPr="00ED38AB">
                      <w:rPr>
                        <w:sz w:val="20"/>
                        <w:szCs w:val="20"/>
                      </w:rPr>
                      <w:t>1,800,000.00</w:t>
                    </w:r>
                  </w:p>
                </w:tc>
                <w:tc>
                  <w:tcPr>
                    <w:tcW w:w="719" w:type="pct"/>
                    <w:tcBorders>
                      <w:top w:val="single" w:sz="4" w:space="0" w:color="auto"/>
                      <w:left w:val="single" w:sz="4" w:space="0" w:color="auto"/>
                      <w:bottom w:val="single" w:sz="4" w:space="0" w:color="auto"/>
                      <w:right w:val="single" w:sz="4" w:space="0" w:color="auto"/>
                    </w:tcBorders>
                  </w:tcPr>
                  <w:p w14:paraId="627C4FDB"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6107F71"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1F5E7B1" w14:textId="77777777" w:rsidR="0057319E" w:rsidRPr="00ED38AB" w:rsidRDefault="0057319E" w:rsidP="00F767FF">
                    <w:pPr>
                      <w:jc w:val="right"/>
                      <w:rPr>
                        <w:sz w:val="20"/>
                        <w:szCs w:val="20"/>
                      </w:rPr>
                    </w:pPr>
                    <w:r w:rsidRPr="00ED38AB">
                      <w:rPr>
                        <w:sz w:val="20"/>
                        <w:szCs w:val="20"/>
                      </w:rPr>
                      <w:t>1,800,000.00</w:t>
                    </w:r>
                  </w:p>
                </w:tc>
                <w:tc>
                  <w:tcPr>
                    <w:tcW w:w="305" w:type="pct"/>
                    <w:tcBorders>
                      <w:top w:val="single" w:sz="4" w:space="0" w:color="auto"/>
                      <w:left w:val="single" w:sz="4" w:space="0" w:color="auto"/>
                      <w:bottom w:val="single" w:sz="4" w:space="0" w:color="auto"/>
                      <w:right w:val="single" w:sz="4" w:space="0" w:color="auto"/>
                    </w:tcBorders>
                  </w:tcPr>
                  <w:p w14:paraId="61C662BE"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12C6ED04"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63112585"/>
              <w:lock w:val="sdtLocked"/>
            </w:sdtPr>
            <w:sdtContent>
              <w:tr w:rsidR="004B45D4" w14:paraId="40EE8DB1"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753832C" w14:textId="536BEC62" w:rsidR="0057319E" w:rsidRPr="00ED38AB" w:rsidRDefault="001D1B28" w:rsidP="00F767FF">
                    <w:pPr>
                      <w:rPr>
                        <w:sz w:val="20"/>
                        <w:szCs w:val="20"/>
                      </w:rPr>
                    </w:pPr>
                    <w:r w:rsidRPr="001D1B28">
                      <w:rPr>
                        <w:rFonts w:hint="eastAsia"/>
                        <w:sz w:val="20"/>
                        <w:szCs w:val="20"/>
                      </w:rPr>
                      <w:t>宁波元</w:t>
                    </w:r>
                    <w:proofErr w:type="gramStart"/>
                    <w:r w:rsidRPr="001D1B28">
                      <w:rPr>
                        <w:rFonts w:hint="eastAsia"/>
                        <w:sz w:val="20"/>
                        <w:szCs w:val="20"/>
                      </w:rPr>
                      <w:t>象</w:t>
                    </w:r>
                    <w:proofErr w:type="gramEnd"/>
                    <w:r w:rsidRPr="001D1B28">
                      <w:rPr>
                        <w:rFonts w:hint="eastAsia"/>
                        <w:sz w:val="20"/>
                        <w:szCs w:val="20"/>
                      </w:rPr>
                      <w:t>建筑劳务有限公司</w:t>
                    </w:r>
                  </w:p>
                </w:tc>
                <w:tc>
                  <w:tcPr>
                    <w:tcW w:w="865" w:type="pct"/>
                    <w:tcBorders>
                      <w:top w:val="single" w:sz="4" w:space="0" w:color="auto"/>
                      <w:left w:val="single" w:sz="4" w:space="0" w:color="auto"/>
                      <w:bottom w:val="single" w:sz="4" w:space="0" w:color="auto"/>
                      <w:right w:val="single" w:sz="4" w:space="0" w:color="auto"/>
                    </w:tcBorders>
                  </w:tcPr>
                  <w:p w14:paraId="39DC2466" w14:textId="77777777" w:rsidR="0057319E" w:rsidRPr="00ED38AB" w:rsidRDefault="0057319E" w:rsidP="00F767FF">
                    <w:pPr>
                      <w:jc w:val="right"/>
                      <w:rPr>
                        <w:sz w:val="20"/>
                        <w:szCs w:val="20"/>
                      </w:rPr>
                    </w:pPr>
                    <w:r w:rsidRPr="00ED38AB">
                      <w:rPr>
                        <w:sz w:val="20"/>
                        <w:szCs w:val="20"/>
                      </w:rPr>
                      <w:t>1,730,000.00</w:t>
                    </w:r>
                  </w:p>
                </w:tc>
                <w:tc>
                  <w:tcPr>
                    <w:tcW w:w="719" w:type="pct"/>
                    <w:tcBorders>
                      <w:top w:val="single" w:sz="4" w:space="0" w:color="auto"/>
                      <w:left w:val="single" w:sz="4" w:space="0" w:color="auto"/>
                      <w:bottom w:val="single" w:sz="4" w:space="0" w:color="auto"/>
                      <w:right w:val="single" w:sz="4" w:space="0" w:color="auto"/>
                    </w:tcBorders>
                  </w:tcPr>
                  <w:p w14:paraId="4D6D28BB"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6FC0794E"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5FA8A57" w14:textId="77777777" w:rsidR="0057319E" w:rsidRPr="00ED38AB" w:rsidRDefault="0057319E" w:rsidP="00F767FF">
                    <w:pPr>
                      <w:jc w:val="right"/>
                      <w:rPr>
                        <w:sz w:val="20"/>
                        <w:szCs w:val="20"/>
                      </w:rPr>
                    </w:pPr>
                    <w:r w:rsidRPr="00ED38AB">
                      <w:rPr>
                        <w:sz w:val="20"/>
                        <w:szCs w:val="20"/>
                      </w:rPr>
                      <w:t>1,730,000.00</w:t>
                    </w:r>
                  </w:p>
                </w:tc>
                <w:tc>
                  <w:tcPr>
                    <w:tcW w:w="305" w:type="pct"/>
                    <w:tcBorders>
                      <w:top w:val="single" w:sz="4" w:space="0" w:color="auto"/>
                      <w:left w:val="single" w:sz="4" w:space="0" w:color="auto"/>
                      <w:bottom w:val="single" w:sz="4" w:space="0" w:color="auto"/>
                      <w:right w:val="single" w:sz="4" w:space="0" w:color="auto"/>
                    </w:tcBorders>
                  </w:tcPr>
                  <w:p w14:paraId="3799FFC0"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9F541EB"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535546052"/>
              <w:lock w:val="sdtLocked"/>
            </w:sdtPr>
            <w:sdtContent>
              <w:tr w:rsidR="004B45D4" w14:paraId="746C5020"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ABE976B" w14:textId="77777777" w:rsidR="0057319E" w:rsidRPr="00ED38AB" w:rsidRDefault="0057319E" w:rsidP="00F767FF">
                    <w:pPr>
                      <w:rPr>
                        <w:sz w:val="20"/>
                        <w:szCs w:val="20"/>
                      </w:rPr>
                    </w:pPr>
                    <w:proofErr w:type="gramStart"/>
                    <w:r w:rsidRPr="00ED38AB">
                      <w:rPr>
                        <w:sz w:val="20"/>
                        <w:szCs w:val="20"/>
                      </w:rPr>
                      <w:t>龙元建设</w:t>
                    </w:r>
                    <w:proofErr w:type="gramEnd"/>
                    <w:r w:rsidRPr="00ED38AB">
                      <w:rPr>
                        <w:sz w:val="20"/>
                        <w:szCs w:val="20"/>
                      </w:rPr>
                      <w:t>集团（菲律宾）有限公司</w:t>
                    </w:r>
                  </w:p>
                </w:tc>
                <w:tc>
                  <w:tcPr>
                    <w:tcW w:w="865" w:type="pct"/>
                    <w:tcBorders>
                      <w:top w:val="single" w:sz="4" w:space="0" w:color="auto"/>
                      <w:left w:val="single" w:sz="4" w:space="0" w:color="auto"/>
                      <w:bottom w:val="single" w:sz="4" w:space="0" w:color="auto"/>
                      <w:right w:val="single" w:sz="4" w:space="0" w:color="auto"/>
                    </w:tcBorders>
                  </w:tcPr>
                  <w:p w14:paraId="1CC3AEBA" w14:textId="77777777" w:rsidR="0057319E" w:rsidRPr="00ED38AB" w:rsidRDefault="0057319E" w:rsidP="00F767FF">
                    <w:pPr>
                      <w:jc w:val="right"/>
                      <w:rPr>
                        <w:sz w:val="20"/>
                        <w:szCs w:val="20"/>
                      </w:rPr>
                    </w:pPr>
                    <w:r w:rsidRPr="00ED38AB">
                      <w:rPr>
                        <w:sz w:val="20"/>
                        <w:szCs w:val="20"/>
                      </w:rPr>
                      <w:t>1,533,560.00</w:t>
                    </w:r>
                  </w:p>
                </w:tc>
                <w:tc>
                  <w:tcPr>
                    <w:tcW w:w="719" w:type="pct"/>
                    <w:tcBorders>
                      <w:top w:val="single" w:sz="4" w:space="0" w:color="auto"/>
                      <w:left w:val="single" w:sz="4" w:space="0" w:color="auto"/>
                      <w:bottom w:val="single" w:sz="4" w:space="0" w:color="auto"/>
                      <w:right w:val="single" w:sz="4" w:space="0" w:color="auto"/>
                    </w:tcBorders>
                  </w:tcPr>
                  <w:p w14:paraId="1A12DAA8"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605B24A3"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2399779B" w14:textId="77777777" w:rsidR="0057319E" w:rsidRPr="00ED38AB" w:rsidRDefault="0057319E" w:rsidP="00F767FF">
                    <w:pPr>
                      <w:jc w:val="right"/>
                      <w:rPr>
                        <w:sz w:val="20"/>
                        <w:szCs w:val="20"/>
                      </w:rPr>
                    </w:pPr>
                    <w:r w:rsidRPr="00ED38AB">
                      <w:rPr>
                        <w:sz w:val="20"/>
                        <w:szCs w:val="20"/>
                      </w:rPr>
                      <w:t>1,533,560.00</w:t>
                    </w:r>
                  </w:p>
                </w:tc>
                <w:tc>
                  <w:tcPr>
                    <w:tcW w:w="305" w:type="pct"/>
                    <w:tcBorders>
                      <w:top w:val="single" w:sz="4" w:space="0" w:color="auto"/>
                      <w:left w:val="single" w:sz="4" w:space="0" w:color="auto"/>
                      <w:bottom w:val="single" w:sz="4" w:space="0" w:color="auto"/>
                      <w:right w:val="single" w:sz="4" w:space="0" w:color="auto"/>
                    </w:tcBorders>
                  </w:tcPr>
                  <w:p w14:paraId="518E287C"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55B3F935"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554424584"/>
              <w:lock w:val="sdtLocked"/>
            </w:sdtPr>
            <w:sdtContent>
              <w:tr w:rsidR="004B45D4" w14:paraId="5299AF29"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7A4ACEB6" w14:textId="77777777" w:rsidR="0057319E" w:rsidRPr="00ED38AB" w:rsidRDefault="0057319E" w:rsidP="00F767FF">
                    <w:pPr>
                      <w:rPr>
                        <w:sz w:val="20"/>
                        <w:szCs w:val="20"/>
                      </w:rPr>
                    </w:pPr>
                    <w:proofErr w:type="gramStart"/>
                    <w:r w:rsidRPr="00ED38AB">
                      <w:rPr>
                        <w:sz w:val="20"/>
                        <w:szCs w:val="20"/>
                      </w:rPr>
                      <w:t>龙元</w:t>
                    </w:r>
                    <w:proofErr w:type="gramEnd"/>
                    <w:r w:rsidRPr="00ED38AB">
                      <w:rPr>
                        <w:sz w:val="20"/>
                        <w:szCs w:val="20"/>
                      </w:rPr>
                      <w:t>-亚克（澳门）有限公司（澳门分公司）</w:t>
                    </w:r>
                  </w:p>
                </w:tc>
                <w:tc>
                  <w:tcPr>
                    <w:tcW w:w="865" w:type="pct"/>
                    <w:tcBorders>
                      <w:top w:val="single" w:sz="4" w:space="0" w:color="auto"/>
                      <w:left w:val="single" w:sz="4" w:space="0" w:color="auto"/>
                      <w:bottom w:val="single" w:sz="4" w:space="0" w:color="auto"/>
                      <w:right w:val="single" w:sz="4" w:space="0" w:color="auto"/>
                    </w:tcBorders>
                  </w:tcPr>
                  <w:p w14:paraId="22E91C52" w14:textId="77777777" w:rsidR="0057319E" w:rsidRPr="00ED38AB" w:rsidRDefault="0057319E" w:rsidP="00F767FF">
                    <w:pPr>
                      <w:jc w:val="right"/>
                      <w:rPr>
                        <w:sz w:val="20"/>
                        <w:szCs w:val="20"/>
                      </w:rPr>
                    </w:pPr>
                    <w:r w:rsidRPr="00ED38AB">
                      <w:rPr>
                        <w:sz w:val="20"/>
                        <w:szCs w:val="20"/>
                      </w:rPr>
                      <w:t>1,524,870.00</w:t>
                    </w:r>
                  </w:p>
                </w:tc>
                <w:tc>
                  <w:tcPr>
                    <w:tcW w:w="719" w:type="pct"/>
                    <w:tcBorders>
                      <w:top w:val="single" w:sz="4" w:space="0" w:color="auto"/>
                      <w:left w:val="single" w:sz="4" w:space="0" w:color="auto"/>
                      <w:bottom w:val="single" w:sz="4" w:space="0" w:color="auto"/>
                      <w:right w:val="single" w:sz="4" w:space="0" w:color="auto"/>
                    </w:tcBorders>
                  </w:tcPr>
                  <w:p w14:paraId="63F04789"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13F53321"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40B74318" w14:textId="77777777" w:rsidR="0057319E" w:rsidRPr="00ED38AB" w:rsidRDefault="0057319E" w:rsidP="00F767FF">
                    <w:pPr>
                      <w:jc w:val="right"/>
                      <w:rPr>
                        <w:sz w:val="20"/>
                        <w:szCs w:val="20"/>
                      </w:rPr>
                    </w:pPr>
                    <w:r w:rsidRPr="00ED38AB">
                      <w:rPr>
                        <w:sz w:val="20"/>
                        <w:szCs w:val="20"/>
                      </w:rPr>
                      <w:t>1,524,870.00</w:t>
                    </w:r>
                  </w:p>
                </w:tc>
                <w:tc>
                  <w:tcPr>
                    <w:tcW w:w="305" w:type="pct"/>
                    <w:tcBorders>
                      <w:top w:val="single" w:sz="4" w:space="0" w:color="auto"/>
                      <w:left w:val="single" w:sz="4" w:space="0" w:color="auto"/>
                      <w:bottom w:val="single" w:sz="4" w:space="0" w:color="auto"/>
                      <w:right w:val="single" w:sz="4" w:space="0" w:color="auto"/>
                    </w:tcBorders>
                  </w:tcPr>
                  <w:p w14:paraId="5195BBD8"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8543C49"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567036187"/>
              <w:lock w:val="sdtLocked"/>
            </w:sdtPr>
            <w:sdtContent>
              <w:tr w:rsidR="004B45D4" w14:paraId="0884F307"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CE18E6F" w14:textId="77777777" w:rsidR="0057319E" w:rsidRPr="00ED38AB" w:rsidRDefault="0057319E" w:rsidP="00F767FF">
                    <w:pPr>
                      <w:rPr>
                        <w:sz w:val="20"/>
                        <w:szCs w:val="20"/>
                      </w:rPr>
                    </w:pPr>
                    <w:proofErr w:type="gramStart"/>
                    <w:r w:rsidRPr="00ED38AB">
                      <w:rPr>
                        <w:sz w:val="20"/>
                        <w:szCs w:val="20"/>
                      </w:rPr>
                      <w:t>龙元营造</w:t>
                    </w:r>
                    <w:proofErr w:type="gramEnd"/>
                    <w:r w:rsidRPr="00ED38AB">
                      <w:rPr>
                        <w:sz w:val="20"/>
                        <w:szCs w:val="20"/>
                      </w:rPr>
                      <w:t>（泰国）有限公司</w:t>
                    </w:r>
                  </w:p>
                </w:tc>
                <w:tc>
                  <w:tcPr>
                    <w:tcW w:w="865" w:type="pct"/>
                    <w:tcBorders>
                      <w:top w:val="single" w:sz="4" w:space="0" w:color="auto"/>
                      <w:left w:val="single" w:sz="4" w:space="0" w:color="auto"/>
                      <w:bottom w:val="single" w:sz="4" w:space="0" w:color="auto"/>
                      <w:right w:val="single" w:sz="4" w:space="0" w:color="auto"/>
                    </w:tcBorders>
                  </w:tcPr>
                  <w:p w14:paraId="242230A9" w14:textId="77777777" w:rsidR="0057319E" w:rsidRPr="00ED38AB" w:rsidRDefault="0057319E" w:rsidP="00F767FF">
                    <w:pPr>
                      <w:jc w:val="right"/>
                      <w:rPr>
                        <w:sz w:val="20"/>
                        <w:szCs w:val="20"/>
                      </w:rPr>
                    </w:pPr>
                    <w:r w:rsidRPr="00ED38AB">
                      <w:rPr>
                        <w:sz w:val="20"/>
                        <w:szCs w:val="20"/>
                      </w:rPr>
                      <w:t>1,522,977.26</w:t>
                    </w:r>
                  </w:p>
                </w:tc>
                <w:tc>
                  <w:tcPr>
                    <w:tcW w:w="719" w:type="pct"/>
                    <w:tcBorders>
                      <w:top w:val="single" w:sz="4" w:space="0" w:color="auto"/>
                      <w:left w:val="single" w:sz="4" w:space="0" w:color="auto"/>
                      <w:bottom w:val="single" w:sz="4" w:space="0" w:color="auto"/>
                      <w:right w:val="single" w:sz="4" w:space="0" w:color="auto"/>
                    </w:tcBorders>
                  </w:tcPr>
                  <w:p w14:paraId="4EB19271"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0D4BEB18"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3486BCBB" w14:textId="77777777" w:rsidR="0057319E" w:rsidRPr="00ED38AB" w:rsidRDefault="0057319E" w:rsidP="00F767FF">
                    <w:pPr>
                      <w:jc w:val="right"/>
                      <w:rPr>
                        <w:sz w:val="20"/>
                        <w:szCs w:val="20"/>
                      </w:rPr>
                    </w:pPr>
                    <w:r w:rsidRPr="00ED38AB">
                      <w:rPr>
                        <w:sz w:val="20"/>
                        <w:szCs w:val="20"/>
                      </w:rPr>
                      <w:t>1,522,977.26</w:t>
                    </w:r>
                  </w:p>
                </w:tc>
                <w:tc>
                  <w:tcPr>
                    <w:tcW w:w="305" w:type="pct"/>
                    <w:tcBorders>
                      <w:top w:val="single" w:sz="4" w:space="0" w:color="auto"/>
                      <w:left w:val="single" w:sz="4" w:space="0" w:color="auto"/>
                      <w:bottom w:val="single" w:sz="4" w:space="0" w:color="auto"/>
                      <w:right w:val="single" w:sz="4" w:space="0" w:color="auto"/>
                    </w:tcBorders>
                  </w:tcPr>
                  <w:p w14:paraId="30031093"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009FAB8D"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902215010"/>
              <w:lock w:val="sdtLocked"/>
            </w:sdtPr>
            <w:sdtContent>
              <w:tr w:rsidR="004B45D4" w14:paraId="736254FA"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F6C0CDD" w14:textId="77777777" w:rsidR="0057319E" w:rsidRPr="00ED38AB" w:rsidRDefault="0057319E" w:rsidP="00F767FF">
                    <w:pPr>
                      <w:rPr>
                        <w:sz w:val="20"/>
                        <w:szCs w:val="20"/>
                      </w:rPr>
                    </w:pPr>
                    <w:proofErr w:type="gramStart"/>
                    <w:r w:rsidRPr="00ED38AB">
                      <w:rPr>
                        <w:sz w:val="20"/>
                        <w:szCs w:val="20"/>
                      </w:rPr>
                      <w:t>浙江龙元土地开发</w:t>
                    </w:r>
                    <w:proofErr w:type="gramEnd"/>
                    <w:r w:rsidRPr="00ED38AB">
                      <w:rPr>
                        <w:sz w:val="20"/>
                        <w:szCs w:val="20"/>
                      </w:rPr>
                      <w:t>有限公司</w:t>
                    </w:r>
                  </w:p>
                </w:tc>
                <w:tc>
                  <w:tcPr>
                    <w:tcW w:w="865" w:type="pct"/>
                    <w:tcBorders>
                      <w:top w:val="single" w:sz="4" w:space="0" w:color="auto"/>
                      <w:left w:val="single" w:sz="4" w:space="0" w:color="auto"/>
                      <w:bottom w:val="single" w:sz="4" w:space="0" w:color="auto"/>
                      <w:right w:val="single" w:sz="4" w:space="0" w:color="auto"/>
                    </w:tcBorders>
                  </w:tcPr>
                  <w:p w14:paraId="1F365DE8" w14:textId="77777777" w:rsidR="0057319E" w:rsidRPr="00ED38AB" w:rsidRDefault="0057319E" w:rsidP="00F767FF">
                    <w:pPr>
                      <w:jc w:val="right"/>
                      <w:rPr>
                        <w:sz w:val="20"/>
                        <w:szCs w:val="20"/>
                      </w:rPr>
                    </w:pPr>
                    <w:r w:rsidRPr="00ED38AB">
                      <w:rPr>
                        <w:sz w:val="20"/>
                        <w:szCs w:val="20"/>
                      </w:rPr>
                      <w:t>1,500,000.00</w:t>
                    </w:r>
                  </w:p>
                </w:tc>
                <w:tc>
                  <w:tcPr>
                    <w:tcW w:w="719" w:type="pct"/>
                    <w:tcBorders>
                      <w:top w:val="single" w:sz="4" w:space="0" w:color="auto"/>
                      <w:left w:val="single" w:sz="4" w:space="0" w:color="auto"/>
                      <w:bottom w:val="single" w:sz="4" w:space="0" w:color="auto"/>
                      <w:right w:val="single" w:sz="4" w:space="0" w:color="auto"/>
                    </w:tcBorders>
                  </w:tcPr>
                  <w:p w14:paraId="03BD4076"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0E5EA4AB"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FDFF7A1" w14:textId="77777777" w:rsidR="0057319E" w:rsidRPr="00ED38AB" w:rsidRDefault="0057319E" w:rsidP="00F767FF">
                    <w:pPr>
                      <w:jc w:val="right"/>
                      <w:rPr>
                        <w:sz w:val="20"/>
                        <w:szCs w:val="20"/>
                      </w:rPr>
                    </w:pPr>
                    <w:r w:rsidRPr="00ED38AB">
                      <w:rPr>
                        <w:sz w:val="20"/>
                        <w:szCs w:val="20"/>
                      </w:rPr>
                      <w:t>1,500,000.00</w:t>
                    </w:r>
                  </w:p>
                </w:tc>
                <w:tc>
                  <w:tcPr>
                    <w:tcW w:w="305" w:type="pct"/>
                    <w:tcBorders>
                      <w:top w:val="single" w:sz="4" w:space="0" w:color="auto"/>
                      <w:left w:val="single" w:sz="4" w:space="0" w:color="auto"/>
                      <w:bottom w:val="single" w:sz="4" w:space="0" w:color="auto"/>
                      <w:right w:val="single" w:sz="4" w:space="0" w:color="auto"/>
                    </w:tcBorders>
                  </w:tcPr>
                  <w:p w14:paraId="2E2BCE94"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61A0DD9A"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418409411"/>
              <w:lock w:val="sdtLocked"/>
            </w:sdtPr>
            <w:sdtContent>
              <w:tr w:rsidR="004B45D4" w14:paraId="153C5184"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E62FA93" w14:textId="77777777" w:rsidR="0057319E" w:rsidRPr="00ED38AB" w:rsidRDefault="0057319E" w:rsidP="00F767FF">
                    <w:pPr>
                      <w:rPr>
                        <w:sz w:val="20"/>
                        <w:szCs w:val="20"/>
                      </w:rPr>
                    </w:pPr>
                    <w:r w:rsidRPr="00ED38AB">
                      <w:rPr>
                        <w:sz w:val="20"/>
                        <w:szCs w:val="20"/>
                      </w:rPr>
                      <w:t>象山明通建设管理有限公司</w:t>
                    </w:r>
                  </w:p>
                </w:tc>
                <w:tc>
                  <w:tcPr>
                    <w:tcW w:w="865" w:type="pct"/>
                    <w:tcBorders>
                      <w:top w:val="single" w:sz="4" w:space="0" w:color="auto"/>
                      <w:left w:val="single" w:sz="4" w:space="0" w:color="auto"/>
                      <w:bottom w:val="single" w:sz="4" w:space="0" w:color="auto"/>
                      <w:right w:val="single" w:sz="4" w:space="0" w:color="auto"/>
                    </w:tcBorders>
                  </w:tcPr>
                  <w:p w14:paraId="5633A7B4" w14:textId="77777777" w:rsidR="0057319E" w:rsidRPr="00ED38AB" w:rsidRDefault="0057319E" w:rsidP="00F767FF">
                    <w:pPr>
                      <w:jc w:val="right"/>
                      <w:rPr>
                        <w:sz w:val="20"/>
                        <w:szCs w:val="20"/>
                      </w:rPr>
                    </w:pPr>
                    <w:r w:rsidRPr="00ED38AB">
                      <w:rPr>
                        <w:sz w:val="20"/>
                        <w:szCs w:val="20"/>
                      </w:rPr>
                      <w:t>53,409,000.00</w:t>
                    </w:r>
                  </w:p>
                </w:tc>
                <w:tc>
                  <w:tcPr>
                    <w:tcW w:w="719" w:type="pct"/>
                    <w:tcBorders>
                      <w:top w:val="single" w:sz="4" w:space="0" w:color="auto"/>
                      <w:left w:val="single" w:sz="4" w:space="0" w:color="auto"/>
                      <w:bottom w:val="single" w:sz="4" w:space="0" w:color="auto"/>
                      <w:right w:val="single" w:sz="4" w:space="0" w:color="auto"/>
                    </w:tcBorders>
                  </w:tcPr>
                  <w:p w14:paraId="16B5771D"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4AA75B64"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1169EC97" w14:textId="77777777" w:rsidR="0057319E" w:rsidRPr="00ED38AB" w:rsidRDefault="0057319E" w:rsidP="00F767FF">
                    <w:pPr>
                      <w:jc w:val="right"/>
                      <w:rPr>
                        <w:sz w:val="20"/>
                        <w:szCs w:val="20"/>
                      </w:rPr>
                    </w:pPr>
                    <w:r w:rsidRPr="00ED38AB">
                      <w:rPr>
                        <w:sz w:val="20"/>
                        <w:szCs w:val="20"/>
                      </w:rPr>
                      <w:t>53,409,000.00</w:t>
                    </w:r>
                  </w:p>
                </w:tc>
                <w:tc>
                  <w:tcPr>
                    <w:tcW w:w="305" w:type="pct"/>
                    <w:tcBorders>
                      <w:top w:val="single" w:sz="4" w:space="0" w:color="auto"/>
                      <w:left w:val="single" w:sz="4" w:space="0" w:color="auto"/>
                      <w:bottom w:val="single" w:sz="4" w:space="0" w:color="auto"/>
                      <w:right w:val="single" w:sz="4" w:space="0" w:color="auto"/>
                    </w:tcBorders>
                  </w:tcPr>
                  <w:p w14:paraId="27A6077E"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77A2DD0"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392233628"/>
              <w:lock w:val="sdtLocked"/>
            </w:sdtPr>
            <w:sdtContent>
              <w:tr w:rsidR="004B45D4" w14:paraId="019A79C3"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460FFD55" w14:textId="77777777" w:rsidR="0057319E" w:rsidRPr="00ED38AB" w:rsidRDefault="0057319E" w:rsidP="00F767FF">
                    <w:pPr>
                      <w:rPr>
                        <w:sz w:val="20"/>
                        <w:szCs w:val="20"/>
                      </w:rPr>
                    </w:pPr>
                    <w:r w:rsidRPr="00ED38AB">
                      <w:rPr>
                        <w:sz w:val="20"/>
                        <w:szCs w:val="20"/>
                      </w:rPr>
                      <w:t>连江明连工程管理有限公司</w:t>
                    </w:r>
                  </w:p>
                </w:tc>
                <w:tc>
                  <w:tcPr>
                    <w:tcW w:w="865" w:type="pct"/>
                    <w:tcBorders>
                      <w:top w:val="single" w:sz="4" w:space="0" w:color="auto"/>
                      <w:left w:val="single" w:sz="4" w:space="0" w:color="auto"/>
                      <w:bottom w:val="single" w:sz="4" w:space="0" w:color="auto"/>
                      <w:right w:val="single" w:sz="4" w:space="0" w:color="auto"/>
                    </w:tcBorders>
                  </w:tcPr>
                  <w:p w14:paraId="6E76918C" w14:textId="77777777" w:rsidR="0057319E" w:rsidRPr="00ED38AB" w:rsidRDefault="0057319E" w:rsidP="00F767FF">
                    <w:pPr>
                      <w:jc w:val="right"/>
                      <w:rPr>
                        <w:sz w:val="20"/>
                        <w:szCs w:val="20"/>
                      </w:rPr>
                    </w:pPr>
                    <w:r w:rsidRPr="00ED38AB">
                      <w:rPr>
                        <w:sz w:val="20"/>
                        <w:szCs w:val="20"/>
                      </w:rPr>
                      <w:t>21,000,000.00</w:t>
                    </w:r>
                  </w:p>
                </w:tc>
                <w:tc>
                  <w:tcPr>
                    <w:tcW w:w="719" w:type="pct"/>
                    <w:tcBorders>
                      <w:top w:val="single" w:sz="4" w:space="0" w:color="auto"/>
                      <w:left w:val="single" w:sz="4" w:space="0" w:color="auto"/>
                      <w:bottom w:val="single" w:sz="4" w:space="0" w:color="auto"/>
                      <w:right w:val="single" w:sz="4" w:space="0" w:color="auto"/>
                    </w:tcBorders>
                  </w:tcPr>
                  <w:p w14:paraId="55BAA8BC"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4E81E51"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7E00A75" w14:textId="77777777" w:rsidR="0057319E" w:rsidRPr="00ED38AB" w:rsidRDefault="0057319E" w:rsidP="00F767FF">
                    <w:pPr>
                      <w:jc w:val="right"/>
                      <w:rPr>
                        <w:sz w:val="20"/>
                        <w:szCs w:val="20"/>
                      </w:rPr>
                    </w:pPr>
                    <w:r w:rsidRPr="00ED38AB">
                      <w:rPr>
                        <w:sz w:val="20"/>
                        <w:szCs w:val="20"/>
                      </w:rPr>
                      <w:t>21,000,000.00</w:t>
                    </w:r>
                  </w:p>
                </w:tc>
                <w:tc>
                  <w:tcPr>
                    <w:tcW w:w="305" w:type="pct"/>
                    <w:tcBorders>
                      <w:top w:val="single" w:sz="4" w:space="0" w:color="auto"/>
                      <w:left w:val="single" w:sz="4" w:space="0" w:color="auto"/>
                      <w:bottom w:val="single" w:sz="4" w:space="0" w:color="auto"/>
                      <w:right w:val="single" w:sz="4" w:space="0" w:color="auto"/>
                    </w:tcBorders>
                  </w:tcPr>
                  <w:p w14:paraId="38FDD5E3"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D0345D2"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611058998"/>
              <w:lock w:val="sdtLocked"/>
            </w:sdtPr>
            <w:sdtContent>
              <w:tr w:rsidR="004B45D4" w14:paraId="0CCEABC3"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1E3DD3AE" w14:textId="77777777" w:rsidR="0057319E" w:rsidRPr="00ED38AB" w:rsidRDefault="0057319E" w:rsidP="00F767FF">
                    <w:pPr>
                      <w:rPr>
                        <w:sz w:val="20"/>
                        <w:szCs w:val="20"/>
                      </w:rPr>
                    </w:pPr>
                    <w:r w:rsidRPr="00ED38AB">
                      <w:rPr>
                        <w:sz w:val="20"/>
                        <w:szCs w:val="20"/>
                      </w:rPr>
                      <w:t>龙元明富（杭州）工程建设有限公司</w:t>
                    </w:r>
                  </w:p>
                </w:tc>
                <w:tc>
                  <w:tcPr>
                    <w:tcW w:w="865" w:type="pct"/>
                    <w:tcBorders>
                      <w:top w:val="single" w:sz="4" w:space="0" w:color="auto"/>
                      <w:left w:val="single" w:sz="4" w:space="0" w:color="auto"/>
                      <w:bottom w:val="single" w:sz="4" w:space="0" w:color="auto"/>
                      <w:right w:val="single" w:sz="4" w:space="0" w:color="auto"/>
                    </w:tcBorders>
                  </w:tcPr>
                  <w:p w14:paraId="44EE89A3" w14:textId="77777777" w:rsidR="0057319E" w:rsidRPr="00ED38AB" w:rsidRDefault="0057319E" w:rsidP="00F767FF">
                    <w:pPr>
                      <w:jc w:val="right"/>
                      <w:rPr>
                        <w:sz w:val="20"/>
                        <w:szCs w:val="20"/>
                      </w:rPr>
                    </w:pPr>
                    <w:r w:rsidRPr="00ED38AB">
                      <w:rPr>
                        <w:sz w:val="20"/>
                        <w:szCs w:val="20"/>
                      </w:rPr>
                      <w:t>1,000,000.00</w:t>
                    </w:r>
                  </w:p>
                </w:tc>
                <w:tc>
                  <w:tcPr>
                    <w:tcW w:w="719" w:type="pct"/>
                    <w:tcBorders>
                      <w:top w:val="single" w:sz="4" w:space="0" w:color="auto"/>
                      <w:left w:val="single" w:sz="4" w:space="0" w:color="auto"/>
                      <w:bottom w:val="single" w:sz="4" w:space="0" w:color="auto"/>
                      <w:right w:val="single" w:sz="4" w:space="0" w:color="auto"/>
                    </w:tcBorders>
                  </w:tcPr>
                  <w:p w14:paraId="0E2305E0"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0A52176"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A01A9D3" w14:textId="77777777" w:rsidR="0057319E" w:rsidRPr="00ED38AB" w:rsidRDefault="0057319E" w:rsidP="00F767FF">
                    <w:pPr>
                      <w:jc w:val="right"/>
                      <w:rPr>
                        <w:sz w:val="20"/>
                        <w:szCs w:val="20"/>
                      </w:rPr>
                    </w:pPr>
                    <w:r w:rsidRPr="00ED38AB">
                      <w:rPr>
                        <w:sz w:val="20"/>
                        <w:szCs w:val="20"/>
                      </w:rPr>
                      <w:t>1,000,000.00</w:t>
                    </w:r>
                  </w:p>
                </w:tc>
                <w:tc>
                  <w:tcPr>
                    <w:tcW w:w="305" w:type="pct"/>
                    <w:tcBorders>
                      <w:top w:val="single" w:sz="4" w:space="0" w:color="auto"/>
                      <w:left w:val="single" w:sz="4" w:space="0" w:color="auto"/>
                      <w:bottom w:val="single" w:sz="4" w:space="0" w:color="auto"/>
                      <w:right w:val="single" w:sz="4" w:space="0" w:color="auto"/>
                    </w:tcBorders>
                  </w:tcPr>
                  <w:p w14:paraId="7CDCC42A"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3C5E6828"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951009343"/>
              <w:lock w:val="sdtLocked"/>
            </w:sdtPr>
            <w:sdtContent>
              <w:tr w:rsidR="004B45D4" w14:paraId="5B845F2E"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6FA01A86" w14:textId="77777777" w:rsidR="0057319E" w:rsidRPr="00ED38AB" w:rsidRDefault="0057319E" w:rsidP="00F767FF">
                    <w:pPr>
                      <w:rPr>
                        <w:sz w:val="20"/>
                        <w:szCs w:val="20"/>
                      </w:rPr>
                    </w:pPr>
                    <w:r w:rsidRPr="00ED38AB">
                      <w:rPr>
                        <w:sz w:val="20"/>
                        <w:szCs w:val="20"/>
                      </w:rPr>
                      <w:t>温州明</w:t>
                    </w:r>
                    <w:proofErr w:type="gramStart"/>
                    <w:r w:rsidRPr="00ED38AB">
                      <w:rPr>
                        <w:sz w:val="20"/>
                        <w:szCs w:val="20"/>
                      </w:rPr>
                      <w:t>瓯</w:t>
                    </w:r>
                    <w:proofErr w:type="gramEnd"/>
                    <w:r w:rsidRPr="00ED38AB">
                      <w:rPr>
                        <w:sz w:val="20"/>
                        <w:szCs w:val="20"/>
                      </w:rPr>
                      <w:t>基础设施投资有限公司</w:t>
                    </w:r>
                  </w:p>
                </w:tc>
                <w:tc>
                  <w:tcPr>
                    <w:tcW w:w="865" w:type="pct"/>
                    <w:tcBorders>
                      <w:top w:val="single" w:sz="4" w:space="0" w:color="auto"/>
                      <w:left w:val="single" w:sz="4" w:space="0" w:color="auto"/>
                      <w:bottom w:val="single" w:sz="4" w:space="0" w:color="auto"/>
                      <w:right w:val="single" w:sz="4" w:space="0" w:color="auto"/>
                    </w:tcBorders>
                  </w:tcPr>
                  <w:p w14:paraId="6C2679D8" w14:textId="77777777" w:rsidR="0057319E" w:rsidRPr="00ED38AB" w:rsidRDefault="0057319E" w:rsidP="00F767FF">
                    <w:pPr>
                      <w:jc w:val="right"/>
                      <w:rPr>
                        <w:sz w:val="20"/>
                        <w:szCs w:val="20"/>
                      </w:rPr>
                    </w:pPr>
                    <w:r w:rsidRPr="00ED38AB">
                      <w:rPr>
                        <w:sz w:val="20"/>
                        <w:szCs w:val="20"/>
                      </w:rPr>
                      <w:t>450,000.00</w:t>
                    </w:r>
                  </w:p>
                </w:tc>
                <w:tc>
                  <w:tcPr>
                    <w:tcW w:w="719" w:type="pct"/>
                    <w:tcBorders>
                      <w:top w:val="single" w:sz="4" w:space="0" w:color="auto"/>
                      <w:left w:val="single" w:sz="4" w:space="0" w:color="auto"/>
                      <w:bottom w:val="single" w:sz="4" w:space="0" w:color="auto"/>
                      <w:right w:val="single" w:sz="4" w:space="0" w:color="auto"/>
                    </w:tcBorders>
                  </w:tcPr>
                  <w:p w14:paraId="1B1D345B"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4A6E354A"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0FF3480" w14:textId="77777777" w:rsidR="0057319E" w:rsidRPr="00ED38AB" w:rsidRDefault="0057319E" w:rsidP="00F767FF">
                    <w:pPr>
                      <w:jc w:val="right"/>
                      <w:rPr>
                        <w:sz w:val="20"/>
                        <w:szCs w:val="20"/>
                      </w:rPr>
                    </w:pPr>
                    <w:r w:rsidRPr="00ED38AB">
                      <w:rPr>
                        <w:sz w:val="20"/>
                        <w:szCs w:val="20"/>
                      </w:rPr>
                      <w:t>450,000.00</w:t>
                    </w:r>
                  </w:p>
                </w:tc>
                <w:tc>
                  <w:tcPr>
                    <w:tcW w:w="305" w:type="pct"/>
                    <w:tcBorders>
                      <w:top w:val="single" w:sz="4" w:space="0" w:color="auto"/>
                      <w:left w:val="single" w:sz="4" w:space="0" w:color="auto"/>
                      <w:bottom w:val="single" w:sz="4" w:space="0" w:color="auto"/>
                      <w:right w:val="single" w:sz="4" w:space="0" w:color="auto"/>
                    </w:tcBorders>
                  </w:tcPr>
                  <w:p w14:paraId="598DB318"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C1C7A16"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470396718"/>
              <w:lock w:val="sdtLocked"/>
            </w:sdtPr>
            <w:sdtContent>
              <w:tr w:rsidR="004B45D4" w14:paraId="4D0776A2"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0044429A" w14:textId="77777777" w:rsidR="0057319E" w:rsidRPr="00ED38AB" w:rsidRDefault="0057319E" w:rsidP="00F767FF">
                    <w:pPr>
                      <w:rPr>
                        <w:sz w:val="20"/>
                        <w:szCs w:val="20"/>
                      </w:rPr>
                    </w:pPr>
                    <w:r w:rsidRPr="00ED38AB">
                      <w:rPr>
                        <w:sz w:val="20"/>
                        <w:szCs w:val="20"/>
                      </w:rPr>
                      <w:t>龙元明</w:t>
                    </w:r>
                    <w:proofErr w:type="gramStart"/>
                    <w:r w:rsidRPr="00ED38AB">
                      <w:rPr>
                        <w:sz w:val="20"/>
                        <w:szCs w:val="20"/>
                      </w:rPr>
                      <w:t>榭</w:t>
                    </w:r>
                    <w:proofErr w:type="gramEnd"/>
                    <w:r w:rsidRPr="00ED38AB">
                      <w:rPr>
                        <w:sz w:val="20"/>
                        <w:szCs w:val="20"/>
                      </w:rPr>
                      <w:t>项目管理咨询（宁波）有限公司</w:t>
                    </w:r>
                  </w:p>
                </w:tc>
                <w:tc>
                  <w:tcPr>
                    <w:tcW w:w="865" w:type="pct"/>
                    <w:tcBorders>
                      <w:top w:val="single" w:sz="4" w:space="0" w:color="auto"/>
                      <w:left w:val="single" w:sz="4" w:space="0" w:color="auto"/>
                      <w:bottom w:val="single" w:sz="4" w:space="0" w:color="auto"/>
                      <w:right w:val="single" w:sz="4" w:space="0" w:color="auto"/>
                    </w:tcBorders>
                  </w:tcPr>
                  <w:p w14:paraId="55BBCE15" w14:textId="77777777" w:rsidR="0057319E" w:rsidRPr="00ED38AB" w:rsidRDefault="0057319E" w:rsidP="00F767FF">
                    <w:pPr>
                      <w:jc w:val="right"/>
                      <w:rPr>
                        <w:sz w:val="20"/>
                        <w:szCs w:val="20"/>
                      </w:rPr>
                    </w:pPr>
                    <w:r w:rsidRPr="00ED38AB">
                      <w:rPr>
                        <w:sz w:val="20"/>
                        <w:szCs w:val="20"/>
                      </w:rPr>
                      <w:t>300,000.00</w:t>
                    </w:r>
                  </w:p>
                </w:tc>
                <w:tc>
                  <w:tcPr>
                    <w:tcW w:w="719" w:type="pct"/>
                    <w:tcBorders>
                      <w:top w:val="single" w:sz="4" w:space="0" w:color="auto"/>
                      <w:left w:val="single" w:sz="4" w:space="0" w:color="auto"/>
                      <w:bottom w:val="single" w:sz="4" w:space="0" w:color="auto"/>
                      <w:right w:val="single" w:sz="4" w:space="0" w:color="auto"/>
                    </w:tcBorders>
                  </w:tcPr>
                  <w:p w14:paraId="20DDE80E"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7C1C1C93"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D813C25" w14:textId="77777777" w:rsidR="0057319E" w:rsidRPr="00ED38AB" w:rsidRDefault="0057319E" w:rsidP="00F767FF">
                    <w:pPr>
                      <w:jc w:val="right"/>
                      <w:rPr>
                        <w:sz w:val="20"/>
                        <w:szCs w:val="20"/>
                      </w:rPr>
                    </w:pPr>
                    <w:r w:rsidRPr="00ED38AB">
                      <w:rPr>
                        <w:sz w:val="20"/>
                        <w:szCs w:val="20"/>
                      </w:rPr>
                      <w:t>300,000.00</w:t>
                    </w:r>
                  </w:p>
                </w:tc>
                <w:tc>
                  <w:tcPr>
                    <w:tcW w:w="305" w:type="pct"/>
                    <w:tcBorders>
                      <w:top w:val="single" w:sz="4" w:space="0" w:color="auto"/>
                      <w:left w:val="single" w:sz="4" w:space="0" w:color="auto"/>
                      <w:bottom w:val="single" w:sz="4" w:space="0" w:color="auto"/>
                      <w:right w:val="single" w:sz="4" w:space="0" w:color="auto"/>
                    </w:tcBorders>
                  </w:tcPr>
                  <w:p w14:paraId="41ED4450"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466287FB"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890463276"/>
              <w:lock w:val="sdtLocked"/>
            </w:sdtPr>
            <w:sdtContent>
              <w:tr w:rsidR="004B45D4" w14:paraId="0F30C112"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325F0583" w14:textId="77777777" w:rsidR="0057319E" w:rsidRPr="00ED38AB" w:rsidRDefault="0057319E" w:rsidP="00F767FF">
                    <w:pPr>
                      <w:rPr>
                        <w:sz w:val="20"/>
                        <w:szCs w:val="20"/>
                      </w:rPr>
                    </w:pPr>
                    <w:proofErr w:type="gramStart"/>
                    <w:r w:rsidRPr="00ED38AB">
                      <w:rPr>
                        <w:sz w:val="20"/>
                        <w:szCs w:val="20"/>
                      </w:rPr>
                      <w:t>龙元建设</w:t>
                    </w:r>
                    <w:proofErr w:type="gramEnd"/>
                    <w:r w:rsidRPr="00ED38AB">
                      <w:rPr>
                        <w:sz w:val="20"/>
                        <w:szCs w:val="20"/>
                      </w:rPr>
                      <w:t>集团（澳门）有限公司</w:t>
                    </w:r>
                  </w:p>
                </w:tc>
                <w:tc>
                  <w:tcPr>
                    <w:tcW w:w="865" w:type="pct"/>
                    <w:tcBorders>
                      <w:top w:val="single" w:sz="4" w:space="0" w:color="auto"/>
                      <w:left w:val="single" w:sz="4" w:space="0" w:color="auto"/>
                      <w:bottom w:val="single" w:sz="4" w:space="0" w:color="auto"/>
                      <w:right w:val="single" w:sz="4" w:space="0" w:color="auto"/>
                    </w:tcBorders>
                  </w:tcPr>
                  <w:p w14:paraId="02633235" w14:textId="77777777" w:rsidR="0057319E" w:rsidRPr="00ED38AB" w:rsidRDefault="0057319E" w:rsidP="00F767FF">
                    <w:pPr>
                      <w:jc w:val="right"/>
                      <w:rPr>
                        <w:sz w:val="20"/>
                        <w:szCs w:val="20"/>
                      </w:rPr>
                    </w:pPr>
                    <w:r w:rsidRPr="00ED38AB">
                      <w:rPr>
                        <w:sz w:val="20"/>
                        <w:szCs w:val="20"/>
                      </w:rPr>
                      <w:t>49,987.01</w:t>
                    </w:r>
                  </w:p>
                </w:tc>
                <w:tc>
                  <w:tcPr>
                    <w:tcW w:w="719" w:type="pct"/>
                    <w:tcBorders>
                      <w:top w:val="single" w:sz="4" w:space="0" w:color="auto"/>
                      <w:left w:val="single" w:sz="4" w:space="0" w:color="auto"/>
                      <w:bottom w:val="single" w:sz="4" w:space="0" w:color="auto"/>
                      <w:right w:val="single" w:sz="4" w:space="0" w:color="auto"/>
                    </w:tcBorders>
                  </w:tcPr>
                  <w:p w14:paraId="3289D6E6"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6D05FF82"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1A2819C9" w14:textId="77777777" w:rsidR="0057319E" w:rsidRPr="00ED38AB" w:rsidRDefault="0057319E" w:rsidP="00F767FF">
                    <w:pPr>
                      <w:jc w:val="right"/>
                      <w:rPr>
                        <w:sz w:val="20"/>
                        <w:szCs w:val="20"/>
                      </w:rPr>
                    </w:pPr>
                    <w:r w:rsidRPr="00ED38AB">
                      <w:rPr>
                        <w:sz w:val="20"/>
                        <w:szCs w:val="20"/>
                      </w:rPr>
                      <w:t>49,987.01</w:t>
                    </w:r>
                  </w:p>
                </w:tc>
                <w:tc>
                  <w:tcPr>
                    <w:tcW w:w="305" w:type="pct"/>
                    <w:tcBorders>
                      <w:top w:val="single" w:sz="4" w:space="0" w:color="auto"/>
                      <w:left w:val="single" w:sz="4" w:space="0" w:color="auto"/>
                      <w:bottom w:val="single" w:sz="4" w:space="0" w:color="auto"/>
                      <w:right w:val="single" w:sz="4" w:space="0" w:color="auto"/>
                    </w:tcBorders>
                  </w:tcPr>
                  <w:p w14:paraId="0F71FBBB"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2D2E1E5"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407808674"/>
              <w:lock w:val="sdtLocked"/>
            </w:sdtPr>
            <w:sdtContent>
              <w:tr w:rsidR="004B45D4" w14:paraId="691AC6DE"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5C6B8FD3" w14:textId="77777777" w:rsidR="0057319E" w:rsidRPr="00ED38AB" w:rsidRDefault="0057319E" w:rsidP="00F767FF">
                    <w:pPr>
                      <w:rPr>
                        <w:sz w:val="20"/>
                        <w:szCs w:val="20"/>
                      </w:rPr>
                    </w:pPr>
                    <w:r w:rsidRPr="00ED38AB">
                      <w:rPr>
                        <w:sz w:val="20"/>
                        <w:szCs w:val="20"/>
                      </w:rPr>
                      <w:t>杭州明</w:t>
                    </w:r>
                    <w:proofErr w:type="gramStart"/>
                    <w:r w:rsidRPr="00ED38AB">
                      <w:rPr>
                        <w:sz w:val="20"/>
                        <w:szCs w:val="20"/>
                      </w:rPr>
                      <w:t>赋建设</w:t>
                    </w:r>
                    <w:proofErr w:type="gramEnd"/>
                    <w:r w:rsidRPr="00ED38AB">
                      <w:rPr>
                        <w:sz w:val="20"/>
                        <w:szCs w:val="20"/>
                      </w:rPr>
                      <w:t>开发有限责任公司</w:t>
                    </w:r>
                  </w:p>
                </w:tc>
                <w:tc>
                  <w:tcPr>
                    <w:tcW w:w="865" w:type="pct"/>
                    <w:tcBorders>
                      <w:top w:val="single" w:sz="4" w:space="0" w:color="auto"/>
                      <w:left w:val="single" w:sz="4" w:space="0" w:color="auto"/>
                      <w:bottom w:val="single" w:sz="4" w:space="0" w:color="auto"/>
                      <w:right w:val="single" w:sz="4" w:space="0" w:color="auto"/>
                    </w:tcBorders>
                  </w:tcPr>
                  <w:p w14:paraId="25798C03" w14:textId="77777777" w:rsidR="0057319E" w:rsidRPr="00ED38AB" w:rsidRDefault="0057319E" w:rsidP="00F767FF">
                    <w:pPr>
                      <w:jc w:val="right"/>
                      <w:rPr>
                        <w:sz w:val="20"/>
                        <w:szCs w:val="20"/>
                      </w:rPr>
                    </w:pPr>
                    <w:r w:rsidRPr="00ED38AB">
                      <w:rPr>
                        <w:sz w:val="20"/>
                        <w:szCs w:val="20"/>
                      </w:rPr>
                      <w:t>46,300,000.00</w:t>
                    </w:r>
                  </w:p>
                </w:tc>
                <w:tc>
                  <w:tcPr>
                    <w:tcW w:w="719" w:type="pct"/>
                    <w:tcBorders>
                      <w:top w:val="single" w:sz="4" w:space="0" w:color="auto"/>
                      <w:left w:val="single" w:sz="4" w:space="0" w:color="auto"/>
                      <w:bottom w:val="single" w:sz="4" w:space="0" w:color="auto"/>
                      <w:right w:val="single" w:sz="4" w:space="0" w:color="auto"/>
                    </w:tcBorders>
                  </w:tcPr>
                  <w:p w14:paraId="42FD1A51"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02E77D5B"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5C0BD11" w14:textId="77777777" w:rsidR="0057319E" w:rsidRPr="00ED38AB" w:rsidRDefault="0057319E" w:rsidP="00F767FF">
                    <w:pPr>
                      <w:jc w:val="right"/>
                      <w:rPr>
                        <w:sz w:val="20"/>
                        <w:szCs w:val="20"/>
                      </w:rPr>
                    </w:pPr>
                    <w:r w:rsidRPr="00ED38AB">
                      <w:rPr>
                        <w:sz w:val="20"/>
                        <w:szCs w:val="20"/>
                      </w:rPr>
                      <w:t>46,300,000.00</w:t>
                    </w:r>
                  </w:p>
                </w:tc>
                <w:tc>
                  <w:tcPr>
                    <w:tcW w:w="305" w:type="pct"/>
                    <w:tcBorders>
                      <w:top w:val="single" w:sz="4" w:space="0" w:color="auto"/>
                      <w:left w:val="single" w:sz="4" w:space="0" w:color="auto"/>
                      <w:bottom w:val="single" w:sz="4" w:space="0" w:color="auto"/>
                      <w:right w:val="single" w:sz="4" w:space="0" w:color="auto"/>
                    </w:tcBorders>
                  </w:tcPr>
                  <w:p w14:paraId="4E21E0B6"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04B6850C"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1024478668"/>
              <w:lock w:val="sdtLocked"/>
            </w:sdtPr>
            <w:sdtContent>
              <w:tr w:rsidR="004B45D4" w14:paraId="043F47E7"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434C249D" w14:textId="77777777" w:rsidR="0057319E" w:rsidRPr="00ED38AB" w:rsidRDefault="0057319E" w:rsidP="00F767FF">
                    <w:pPr>
                      <w:rPr>
                        <w:sz w:val="20"/>
                        <w:szCs w:val="20"/>
                      </w:rPr>
                    </w:pPr>
                    <w:r w:rsidRPr="00ED38AB">
                      <w:rPr>
                        <w:sz w:val="20"/>
                        <w:szCs w:val="20"/>
                      </w:rPr>
                      <w:t>莱西市明</w:t>
                    </w:r>
                    <w:proofErr w:type="gramStart"/>
                    <w:r w:rsidRPr="00ED38AB">
                      <w:rPr>
                        <w:sz w:val="20"/>
                        <w:szCs w:val="20"/>
                      </w:rPr>
                      <w:t>集基础</w:t>
                    </w:r>
                    <w:proofErr w:type="gramEnd"/>
                    <w:r w:rsidRPr="00ED38AB">
                      <w:rPr>
                        <w:sz w:val="20"/>
                        <w:szCs w:val="20"/>
                      </w:rPr>
                      <w:t>设施建设管理有限公司</w:t>
                    </w:r>
                  </w:p>
                </w:tc>
                <w:tc>
                  <w:tcPr>
                    <w:tcW w:w="865" w:type="pct"/>
                    <w:tcBorders>
                      <w:top w:val="single" w:sz="4" w:space="0" w:color="auto"/>
                      <w:left w:val="single" w:sz="4" w:space="0" w:color="auto"/>
                      <w:bottom w:val="single" w:sz="4" w:space="0" w:color="auto"/>
                      <w:right w:val="single" w:sz="4" w:space="0" w:color="auto"/>
                    </w:tcBorders>
                  </w:tcPr>
                  <w:p w14:paraId="5B257F70" w14:textId="77777777" w:rsidR="0057319E" w:rsidRPr="00ED38AB" w:rsidRDefault="0057319E" w:rsidP="00F767FF">
                    <w:pPr>
                      <w:jc w:val="right"/>
                      <w:rPr>
                        <w:sz w:val="20"/>
                        <w:szCs w:val="20"/>
                      </w:rPr>
                    </w:pPr>
                    <w:r w:rsidRPr="00ED38AB">
                      <w:rPr>
                        <w:sz w:val="20"/>
                        <w:szCs w:val="20"/>
                      </w:rPr>
                      <w:t>8,000,000.00</w:t>
                    </w:r>
                  </w:p>
                </w:tc>
                <w:tc>
                  <w:tcPr>
                    <w:tcW w:w="719" w:type="pct"/>
                    <w:tcBorders>
                      <w:top w:val="single" w:sz="4" w:space="0" w:color="auto"/>
                      <w:left w:val="single" w:sz="4" w:space="0" w:color="auto"/>
                      <w:bottom w:val="single" w:sz="4" w:space="0" w:color="auto"/>
                      <w:right w:val="single" w:sz="4" w:space="0" w:color="auto"/>
                    </w:tcBorders>
                  </w:tcPr>
                  <w:p w14:paraId="4896D4D0"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5D6F0355"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06DFB092" w14:textId="77777777" w:rsidR="0057319E" w:rsidRPr="00ED38AB" w:rsidRDefault="0057319E" w:rsidP="00F767FF">
                    <w:pPr>
                      <w:jc w:val="right"/>
                      <w:rPr>
                        <w:sz w:val="20"/>
                        <w:szCs w:val="20"/>
                      </w:rPr>
                    </w:pPr>
                    <w:r w:rsidRPr="00ED38AB">
                      <w:rPr>
                        <w:sz w:val="20"/>
                        <w:szCs w:val="20"/>
                      </w:rPr>
                      <w:t>8,000,000.00</w:t>
                    </w:r>
                  </w:p>
                </w:tc>
                <w:tc>
                  <w:tcPr>
                    <w:tcW w:w="305" w:type="pct"/>
                    <w:tcBorders>
                      <w:top w:val="single" w:sz="4" w:space="0" w:color="auto"/>
                      <w:left w:val="single" w:sz="4" w:space="0" w:color="auto"/>
                      <w:bottom w:val="single" w:sz="4" w:space="0" w:color="auto"/>
                      <w:right w:val="single" w:sz="4" w:space="0" w:color="auto"/>
                    </w:tcBorders>
                  </w:tcPr>
                  <w:p w14:paraId="4E85789A"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170822F" w14:textId="77777777" w:rsidR="0057319E" w:rsidRPr="00ED38AB" w:rsidRDefault="0057319E" w:rsidP="00F767FF">
                    <w:pPr>
                      <w:jc w:val="right"/>
                      <w:rPr>
                        <w:sz w:val="20"/>
                        <w:szCs w:val="20"/>
                      </w:rPr>
                    </w:pPr>
                  </w:p>
                </w:tc>
              </w:tr>
            </w:sdtContent>
          </w:sdt>
          <w:sdt>
            <w:sdtPr>
              <w:rPr>
                <w:sz w:val="20"/>
                <w:szCs w:val="20"/>
              </w:rPr>
              <w:alias w:val="长期股权投资明细"/>
              <w:tag w:val="_GBC_daf82e8df55d4ba9bf351c25fd5a63c2"/>
              <w:id w:val="-894975961"/>
              <w:lock w:val="sdtLocked"/>
            </w:sdtPr>
            <w:sdtContent>
              <w:tr w:rsidR="004B45D4" w14:paraId="04116CE4" w14:textId="77777777" w:rsidTr="004B45D4">
                <w:trPr>
                  <w:jc w:val="center"/>
                </w:trPr>
                <w:tc>
                  <w:tcPr>
                    <w:tcW w:w="1778" w:type="pct"/>
                    <w:tcBorders>
                      <w:top w:val="single" w:sz="4" w:space="0" w:color="auto"/>
                      <w:left w:val="single" w:sz="4" w:space="0" w:color="auto"/>
                      <w:bottom w:val="single" w:sz="4" w:space="0" w:color="auto"/>
                      <w:right w:val="single" w:sz="4" w:space="0" w:color="auto"/>
                    </w:tcBorders>
                    <w:vAlign w:val="center"/>
                  </w:tcPr>
                  <w:p w14:paraId="0AB62218" w14:textId="77777777" w:rsidR="0057319E" w:rsidRPr="00ED38AB" w:rsidRDefault="0057319E" w:rsidP="00F767FF">
                    <w:pPr>
                      <w:rPr>
                        <w:sz w:val="20"/>
                        <w:szCs w:val="20"/>
                      </w:rPr>
                    </w:pPr>
                    <w:r w:rsidRPr="00ED38AB">
                      <w:rPr>
                        <w:sz w:val="20"/>
                        <w:szCs w:val="20"/>
                      </w:rPr>
                      <w:t>龙元（温州）建设有限公司</w:t>
                    </w:r>
                  </w:p>
                </w:tc>
                <w:tc>
                  <w:tcPr>
                    <w:tcW w:w="865" w:type="pct"/>
                    <w:tcBorders>
                      <w:top w:val="single" w:sz="4" w:space="0" w:color="auto"/>
                      <w:left w:val="single" w:sz="4" w:space="0" w:color="auto"/>
                      <w:bottom w:val="single" w:sz="4" w:space="0" w:color="auto"/>
                      <w:right w:val="single" w:sz="4" w:space="0" w:color="auto"/>
                    </w:tcBorders>
                  </w:tcPr>
                  <w:p w14:paraId="0846968A" w14:textId="77777777" w:rsidR="0057319E" w:rsidRPr="00ED38AB" w:rsidRDefault="0057319E" w:rsidP="00F767FF">
                    <w:pPr>
                      <w:jc w:val="right"/>
                      <w:rPr>
                        <w:sz w:val="20"/>
                        <w:szCs w:val="20"/>
                      </w:rPr>
                    </w:pPr>
                    <w:r w:rsidRPr="00ED38AB">
                      <w:rPr>
                        <w:sz w:val="20"/>
                        <w:szCs w:val="20"/>
                      </w:rPr>
                      <w:t>1,400,000.00</w:t>
                    </w:r>
                  </w:p>
                </w:tc>
                <w:tc>
                  <w:tcPr>
                    <w:tcW w:w="719" w:type="pct"/>
                    <w:tcBorders>
                      <w:top w:val="single" w:sz="4" w:space="0" w:color="auto"/>
                      <w:left w:val="single" w:sz="4" w:space="0" w:color="auto"/>
                      <w:bottom w:val="single" w:sz="4" w:space="0" w:color="auto"/>
                      <w:right w:val="single" w:sz="4" w:space="0" w:color="auto"/>
                    </w:tcBorders>
                  </w:tcPr>
                  <w:p w14:paraId="1709D8DE" w14:textId="77777777" w:rsidR="0057319E" w:rsidRPr="00ED38AB" w:rsidRDefault="0057319E" w:rsidP="00F767FF">
                    <w:pPr>
                      <w:jc w:val="right"/>
                      <w:rPr>
                        <w:sz w:val="20"/>
                        <w:szCs w:val="20"/>
                      </w:rPr>
                    </w:pPr>
                  </w:p>
                </w:tc>
                <w:tc>
                  <w:tcPr>
                    <w:tcW w:w="195" w:type="pct"/>
                    <w:tcBorders>
                      <w:top w:val="single" w:sz="4" w:space="0" w:color="auto"/>
                      <w:left w:val="single" w:sz="4" w:space="0" w:color="auto"/>
                      <w:bottom w:val="single" w:sz="4" w:space="0" w:color="auto"/>
                      <w:right w:val="single" w:sz="4" w:space="0" w:color="auto"/>
                    </w:tcBorders>
                  </w:tcPr>
                  <w:p w14:paraId="6FD180FB"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534E1033" w14:textId="77777777" w:rsidR="0057319E" w:rsidRPr="00ED38AB" w:rsidRDefault="0057319E" w:rsidP="00F767FF">
                    <w:pPr>
                      <w:jc w:val="right"/>
                      <w:rPr>
                        <w:sz w:val="20"/>
                        <w:szCs w:val="20"/>
                      </w:rPr>
                    </w:pPr>
                    <w:r w:rsidRPr="00ED38AB">
                      <w:rPr>
                        <w:sz w:val="20"/>
                        <w:szCs w:val="20"/>
                      </w:rPr>
                      <w:t>1,400,000.00</w:t>
                    </w:r>
                  </w:p>
                </w:tc>
                <w:tc>
                  <w:tcPr>
                    <w:tcW w:w="305" w:type="pct"/>
                    <w:tcBorders>
                      <w:top w:val="single" w:sz="4" w:space="0" w:color="auto"/>
                      <w:left w:val="single" w:sz="4" w:space="0" w:color="auto"/>
                      <w:bottom w:val="single" w:sz="4" w:space="0" w:color="auto"/>
                      <w:right w:val="single" w:sz="4" w:space="0" w:color="auto"/>
                    </w:tcBorders>
                  </w:tcPr>
                  <w:p w14:paraId="74D04778"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7552C9B7" w14:textId="77777777" w:rsidR="0057319E" w:rsidRPr="00ED38AB" w:rsidRDefault="0057319E" w:rsidP="00F767FF">
                    <w:pPr>
                      <w:jc w:val="right"/>
                      <w:rPr>
                        <w:sz w:val="20"/>
                        <w:szCs w:val="20"/>
                      </w:rPr>
                    </w:pPr>
                  </w:p>
                </w:tc>
              </w:tr>
            </w:sdtContent>
          </w:sdt>
          <w:tr w:rsidR="004B45D4" w14:paraId="1F9C2559" w14:textId="77777777" w:rsidTr="004B45D4">
            <w:trPr>
              <w:jc w:val="center"/>
            </w:trPr>
            <w:sdt>
              <w:sdtPr>
                <w:rPr>
                  <w:sz w:val="20"/>
                  <w:szCs w:val="20"/>
                </w:rPr>
                <w:tag w:val="_PLD_9515e88574304b2da64302e50d23e6cf"/>
                <w:id w:val="-9530200"/>
                <w:lock w:val="sdtLocked"/>
              </w:sdtPr>
              <w:sdtContent>
                <w:tc>
                  <w:tcPr>
                    <w:tcW w:w="1778" w:type="pct"/>
                    <w:tcBorders>
                      <w:top w:val="single" w:sz="4" w:space="0" w:color="auto"/>
                      <w:left w:val="single" w:sz="4" w:space="0" w:color="auto"/>
                      <w:bottom w:val="single" w:sz="4" w:space="0" w:color="auto"/>
                      <w:right w:val="single" w:sz="4" w:space="0" w:color="auto"/>
                    </w:tcBorders>
                    <w:vAlign w:val="center"/>
                  </w:tcPr>
                  <w:p w14:paraId="2B8B2099" w14:textId="77777777" w:rsidR="0057319E" w:rsidRPr="00ED38AB" w:rsidRDefault="0057319E" w:rsidP="00F767FF">
                    <w:pPr>
                      <w:jc w:val="center"/>
                      <w:rPr>
                        <w:sz w:val="20"/>
                        <w:szCs w:val="20"/>
                      </w:rPr>
                    </w:pPr>
                    <w:r w:rsidRPr="00ED38AB">
                      <w:rPr>
                        <w:rFonts w:hint="eastAsia"/>
                        <w:sz w:val="20"/>
                        <w:szCs w:val="20"/>
                      </w:rPr>
                      <w:t>合计</w:t>
                    </w:r>
                  </w:p>
                </w:tc>
              </w:sdtContent>
            </w:sdt>
            <w:tc>
              <w:tcPr>
                <w:tcW w:w="865" w:type="pct"/>
                <w:tcBorders>
                  <w:top w:val="single" w:sz="4" w:space="0" w:color="auto"/>
                  <w:left w:val="single" w:sz="4" w:space="0" w:color="auto"/>
                  <w:bottom w:val="single" w:sz="4" w:space="0" w:color="auto"/>
                  <w:right w:val="single" w:sz="4" w:space="0" w:color="auto"/>
                </w:tcBorders>
              </w:tcPr>
              <w:p w14:paraId="136E6926" w14:textId="77777777" w:rsidR="0057319E" w:rsidRPr="00ED38AB" w:rsidRDefault="0057319E" w:rsidP="00F767FF">
                <w:pPr>
                  <w:jc w:val="right"/>
                  <w:rPr>
                    <w:sz w:val="20"/>
                    <w:szCs w:val="20"/>
                  </w:rPr>
                </w:pPr>
                <w:r w:rsidRPr="00ED38AB">
                  <w:rPr>
                    <w:sz w:val="20"/>
                    <w:szCs w:val="20"/>
                  </w:rPr>
                  <w:t>6,670,519,320.15</w:t>
                </w:r>
              </w:p>
            </w:tc>
            <w:tc>
              <w:tcPr>
                <w:tcW w:w="719" w:type="pct"/>
                <w:tcBorders>
                  <w:top w:val="single" w:sz="4" w:space="0" w:color="auto"/>
                  <w:left w:val="single" w:sz="4" w:space="0" w:color="auto"/>
                  <w:bottom w:val="single" w:sz="4" w:space="0" w:color="auto"/>
                  <w:right w:val="single" w:sz="4" w:space="0" w:color="auto"/>
                </w:tcBorders>
              </w:tcPr>
              <w:p w14:paraId="0DC488EF" w14:textId="77777777" w:rsidR="0057319E" w:rsidRPr="00ED38AB" w:rsidRDefault="0057319E" w:rsidP="00F767FF">
                <w:pPr>
                  <w:jc w:val="right"/>
                  <w:rPr>
                    <w:sz w:val="20"/>
                    <w:szCs w:val="20"/>
                  </w:rPr>
                </w:pPr>
                <w:r w:rsidRPr="00ED38AB">
                  <w:rPr>
                    <w:sz w:val="20"/>
                    <w:szCs w:val="20"/>
                  </w:rPr>
                  <w:t>98,258,500.00</w:t>
                </w:r>
              </w:p>
            </w:tc>
            <w:tc>
              <w:tcPr>
                <w:tcW w:w="195" w:type="pct"/>
                <w:tcBorders>
                  <w:top w:val="single" w:sz="4" w:space="0" w:color="auto"/>
                  <w:left w:val="single" w:sz="4" w:space="0" w:color="auto"/>
                  <w:bottom w:val="single" w:sz="4" w:space="0" w:color="auto"/>
                  <w:right w:val="single" w:sz="4" w:space="0" w:color="auto"/>
                </w:tcBorders>
              </w:tcPr>
              <w:p w14:paraId="47C60028" w14:textId="77777777" w:rsidR="0057319E" w:rsidRPr="00ED38AB" w:rsidRDefault="0057319E" w:rsidP="00F767FF">
                <w:pPr>
                  <w:jc w:val="right"/>
                  <w:rPr>
                    <w:sz w:val="20"/>
                    <w:szCs w:val="20"/>
                  </w:rPr>
                </w:pPr>
              </w:p>
            </w:tc>
            <w:tc>
              <w:tcPr>
                <w:tcW w:w="849" w:type="pct"/>
                <w:tcBorders>
                  <w:top w:val="single" w:sz="4" w:space="0" w:color="auto"/>
                  <w:left w:val="single" w:sz="4" w:space="0" w:color="auto"/>
                  <w:bottom w:val="single" w:sz="4" w:space="0" w:color="auto"/>
                  <w:right w:val="single" w:sz="4" w:space="0" w:color="auto"/>
                </w:tcBorders>
              </w:tcPr>
              <w:p w14:paraId="1200D560" w14:textId="77777777" w:rsidR="0057319E" w:rsidRPr="00ED38AB" w:rsidRDefault="0057319E" w:rsidP="00F767FF">
                <w:pPr>
                  <w:jc w:val="right"/>
                  <w:rPr>
                    <w:sz w:val="20"/>
                    <w:szCs w:val="20"/>
                  </w:rPr>
                </w:pPr>
                <w:r w:rsidRPr="00ED38AB">
                  <w:rPr>
                    <w:sz w:val="20"/>
                    <w:szCs w:val="20"/>
                  </w:rPr>
                  <w:t>6,768,777,820.15</w:t>
                </w:r>
              </w:p>
            </w:tc>
            <w:tc>
              <w:tcPr>
                <w:tcW w:w="305" w:type="pct"/>
                <w:tcBorders>
                  <w:top w:val="single" w:sz="4" w:space="0" w:color="auto"/>
                  <w:left w:val="single" w:sz="4" w:space="0" w:color="auto"/>
                  <w:bottom w:val="single" w:sz="4" w:space="0" w:color="auto"/>
                  <w:right w:val="single" w:sz="4" w:space="0" w:color="auto"/>
                </w:tcBorders>
              </w:tcPr>
              <w:p w14:paraId="45068B5B" w14:textId="77777777" w:rsidR="0057319E" w:rsidRPr="00ED38AB" w:rsidRDefault="0057319E" w:rsidP="00F767FF">
                <w:pPr>
                  <w:jc w:val="right"/>
                  <w:rPr>
                    <w:sz w:val="20"/>
                    <w:szCs w:val="20"/>
                  </w:rPr>
                </w:pPr>
              </w:p>
            </w:tc>
            <w:tc>
              <w:tcPr>
                <w:tcW w:w="289" w:type="pct"/>
                <w:tcBorders>
                  <w:top w:val="single" w:sz="4" w:space="0" w:color="auto"/>
                  <w:left w:val="single" w:sz="4" w:space="0" w:color="auto"/>
                  <w:bottom w:val="single" w:sz="4" w:space="0" w:color="auto"/>
                  <w:right w:val="single" w:sz="4" w:space="0" w:color="auto"/>
                </w:tcBorders>
              </w:tcPr>
              <w:p w14:paraId="271D06D7" w14:textId="77777777" w:rsidR="0057319E" w:rsidRPr="00ED38AB" w:rsidRDefault="0057319E" w:rsidP="00F767FF">
                <w:pPr>
                  <w:jc w:val="right"/>
                  <w:rPr>
                    <w:sz w:val="20"/>
                    <w:szCs w:val="20"/>
                  </w:rPr>
                </w:pPr>
              </w:p>
            </w:tc>
          </w:tr>
        </w:tbl>
        <w:p w14:paraId="4451867F" w14:textId="77777777" w:rsidR="00137558" w:rsidRDefault="00000000"/>
      </w:sdtContent>
    </w:sdt>
    <w:bookmarkStart w:id="265" w:name="_Hlk106375342" w:displacedByCustomXml="next"/>
    <w:sdt>
      <w:sdtPr>
        <w:rPr>
          <w:rFonts w:ascii="宋体" w:hAnsi="宋体" w:cs="宋体" w:hint="eastAsia"/>
          <w:b w:val="0"/>
          <w:bCs w:val="0"/>
          <w:kern w:val="0"/>
          <w:szCs w:val="21"/>
        </w:rPr>
        <w:alias w:val="模块:对联营、合营企业投资"/>
        <w:tag w:val="_GBC_eb61534d0a614526b319605aeaa9bf73"/>
        <w:id w:val="813768143"/>
        <w:lock w:val="sdtLocked"/>
        <w:placeholder>
          <w:docPart w:val="GBC22222222222222222222222222222"/>
        </w:placeholder>
      </w:sdtPr>
      <w:sdtContent>
        <w:p w14:paraId="06A194B3" w14:textId="77777777" w:rsidR="00137558" w:rsidRDefault="00451DB4">
          <w:pPr>
            <w:pStyle w:val="4"/>
            <w:numPr>
              <w:ilvl w:val="0"/>
              <w:numId w:val="62"/>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959488633"/>
            <w:lock w:val="sdtLocked"/>
            <w:placeholder>
              <w:docPart w:val="GBC22222222222222222222222222222"/>
            </w:placeholder>
          </w:sdtPr>
          <w:sdtContent>
            <w:p w14:paraId="7FD25357" w14:textId="77777777" w:rsidR="00137558" w:rsidRDefault="00451DB4">
              <w:r>
                <w:fldChar w:fldCharType="begin"/>
              </w:r>
              <w:r w:rsidR="00CE4EA8">
                <w:instrText xml:space="preserve"> MACROBUTTON  SnrToggleCheckbox √适用 </w:instrText>
              </w:r>
              <w:r>
                <w:fldChar w:fldCharType="end"/>
              </w:r>
              <w:r>
                <w:fldChar w:fldCharType="begin"/>
              </w:r>
              <w:r w:rsidR="00CE4EA8">
                <w:instrText xml:space="preserve"> MACROBUTTON  SnrToggleCheckbox □不适用 </w:instrText>
              </w:r>
              <w:r>
                <w:fldChar w:fldCharType="end"/>
              </w:r>
            </w:p>
          </w:sdtContent>
        </w:sdt>
        <w:p w14:paraId="42D43946" w14:textId="77777777" w:rsidR="00137558" w:rsidRDefault="00451DB4">
          <w:pPr>
            <w:jc w:val="right"/>
          </w:pPr>
          <w:r>
            <w:rPr>
              <w:rFonts w:hint="eastAsia"/>
            </w:rPr>
            <w:t>单位：</w:t>
          </w:r>
          <w:sdt>
            <w:sdtPr>
              <w:rPr>
                <w:rFonts w:hint="eastAsia"/>
              </w:rPr>
              <w:alias w:val="单位：母公司财务附注：对联营、合营企业投资"/>
              <w:tag w:val="_GBC_d8af48cd34c54e749df777d4e6a5e2ed"/>
              <w:id w:val="13523771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对联营、合营企业投资"/>
              <w:tag w:val="_GBC_5b4bb22c6cca42989bcd538938127ee2"/>
              <w:id w:val="15912841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4"/>
            <w:gridCol w:w="1126"/>
            <w:gridCol w:w="390"/>
            <w:gridCol w:w="889"/>
            <w:gridCol w:w="918"/>
            <w:gridCol w:w="645"/>
            <w:gridCol w:w="431"/>
            <w:gridCol w:w="786"/>
            <w:gridCol w:w="777"/>
            <w:gridCol w:w="429"/>
            <w:gridCol w:w="1103"/>
            <w:gridCol w:w="722"/>
          </w:tblGrid>
          <w:tr w:rsidR="0057319E" w14:paraId="6BDF5378" w14:textId="77777777" w:rsidTr="00ED187D">
            <w:trPr>
              <w:jc w:val="center"/>
            </w:trPr>
            <w:sdt>
              <w:sdtPr>
                <w:rPr>
                  <w:sz w:val="18"/>
                  <w:szCs w:val="18"/>
                </w:rPr>
                <w:tag w:val="_PLD_abfaca7df388426499f44c3fb444b469"/>
                <w:id w:val="-973679687"/>
                <w:lock w:val="sdtLocked"/>
              </w:sdtPr>
              <w:sdtContent>
                <w:tc>
                  <w:tcPr>
                    <w:tcW w:w="1016" w:type="pct"/>
                    <w:vMerge w:val="restart"/>
                    <w:tcBorders>
                      <w:top w:val="single" w:sz="4" w:space="0" w:color="auto"/>
                      <w:left w:val="single" w:sz="4" w:space="0" w:color="auto"/>
                      <w:right w:val="single" w:sz="4" w:space="0" w:color="auto"/>
                    </w:tcBorders>
                    <w:shd w:val="clear" w:color="auto" w:fill="auto"/>
                    <w:vAlign w:val="center"/>
                  </w:tcPr>
                  <w:p w14:paraId="62A61841" w14:textId="77777777" w:rsidR="0057319E" w:rsidRPr="00911AFE" w:rsidRDefault="0057319E" w:rsidP="00F767FF">
                    <w:pPr>
                      <w:jc w:val="center"/>
                      <w:rPr>
                        <w:sz w:val="18"/>
                        <w:szCs w:val="18"/>
                      </w:rPr>
                    </w:pPr>
                    <w:r w:rsidRPr="00911AFE">
                      <w:rPr>
                        <w:rFonts w:hint="eastAsia"/>
                        <w:sz w:val="18"/>
                        <w:szCs w:val="18"/>
                      </w:rPr>
                      <w:t>投资</w:t>
                    </w:r>
                  </w:p>
                  <w:p w14:paraId="18FD700C" w14:textId="77777777" w:rsidR="0057319E" w:rsidRPr="00911AFE" w:rsidRDefault="0057319E" w:rsidP="00F767FF">
                    <w:pPr>
                      <w:jc w:val="center"/>
                      <w:rPr>
                        <w:sz w:val="18"/>
                        <w:szCs w:val="18"/>
                      </w:rPr>
                    </w:pPr>
                    <w:r w:rsidRPr="00911AFE">
                      <w:rPr>
                        <w:rFonts w:hint="eastAsia"/>
                        <w:sz w:val="18"/>
                        <w:szCs w:val="18"/>
                      </w:rPr>
                      <w:t>单位</w:t>
                    </w:r>
                  </w:p>
                </w:tc>
              </w:sdtContent>
            </w:sdt>
            <w:sdt>
              <w:sdtPr>
                <w:rPr>
                  <w:sz w:val="18"/>
                  <w:szCs w:val="18"/>
                </w:rPr>
                <w:tag w:val="_PLD_05798c5c44604c97a951491f90362ede"/>
                <w:id w:val="-992476481"/>
                <w:lock w:val="sdtLocked"/>
              </w:sdtPr>
              <w:sdtContent>
                <w:tc>
                  <w:tcPr>
                    <w:tcW w:w="546" w:type="pct"/>
                    <w:vMerge w:val="restart"/>
                    <w:tcBorders>
                      <w:top w:val="single" w:sz="4" w:space="0" w:color="auto"/>
                      <w:left w:val="single" w:sz="4" w:space="0" w:color="auto"/>
                      <w:right w:val="single" w:sz="4" w:space="0" w:color="auto"/>
                    </w:tcBorders>
                    <w:shd w:val="clear" w:color="auto" w:fill="auto"/>
                    <w:vAlign w:val="center"/>
                  </w:tcPr>
                  <w:p w14:paraId="4DC04E8E" w14:textId="77777777" w:rsidR="0057319E" w:rsidRPr="00911AFE" w:rsidRDefault="0057319E" w:rsidP="00F767FF">
                    <w:pPr>
                      <w:jc w:val="center"/>
                      <w:rPr>
                        <w:sz w:val="18"/>
                        <w:szCs w:val="18"/>
                      </w:rPr>
                    </w:pPr>
                    <w:r w:rsidRPr="00911AFE">
                      <w:rPr>
                        <w:rFonts w:hint="eastAsia"/>
                        <w:sz w:val="18"/>
                        <w:szCs w:val="18"/>
                      </w:rPr>
                      <w:t>期初</w:t>
                    </w:r>
                  </w:p>
                  <w:p w14:paraId="65928163" w14:textId="77777777" w:rsidR="0057319E" w:rsidRPr="00911AFE" w:rsidRDefault="0057319E" w:rsidP="00F767FF">
                    <w:pPr>
                      <w:jc w:val="center"/>
                      <w:rPr>
                        <w:sz w:val="18"/>
                        <w:szCs w:val="18"/>
                      </w:rPr>
                    </w:pPr>
                    <w:r w:rsidRPr="00911AFE">
                      <w:rPr>
                        <w:rFonts w:hint="eastAsia"/>
                        <w:sz w:val="18"/>
                        <w:szCs w:val="18"/>
                      </w:rPr>
                      <w:t>余额</w:t>
                    </w:r>
                  </w:p>
                </w:tc>
              </w:sdtContent>
            </w:sdt>
            <w:sdt>
              <w:sdtPr>
                <w:rPr>
                  <w:sz w:val="18"/>
                  <w:szCs w:val="18"/>
                </w:rPr>
                <w:tag w:val="_PLD_0a2bbaaacf944dc499773ce9e49a7a44"/>
                <w:id w:val="-1355962828"/>
                <w:lock w:val="sdtLocked"/>
              </w:sdtPr>
              <w:sdtContent>
                <w:tc>
                  <w:tcPr>
                    <w:tcW w:w="255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7AB112" w14:textId="77777777" w:rsidR="0057319E" w:rsidRPr="00911AFE" w:rsidRDefault="0057319E" w:rsidP="00F767FF">
                    <w:pPr>
                      <w:jc w:val="center"/>
                      <w:rPr>
                        <w:sz w:val="18"/>
                        <w:szCs w:val="18"/>
                      </w:rPr>
                    </w:pPr>
                    <w:r w:rsidRPr="00911AFE">
                      <w:rPr>
                        <w:rFonts w:hint="eastAsia"/>
                        <w:sz w:val="18"/>
                        <w:szCs w:val="18"/>
                      </w:rPr>
                      <w:t>本期增减变动</w:t>
                    </w:r>
                  </w:p>
                </w:tc>
              </w:sdtContent>
            </w:sdt>
            <w:sdt>
              <w:sdtPr>
                <w:rPr>
                  <w:sz w:val="18"/>
                  <w:szCs w:val="18"/>
                </w:rPr>
                <w:tag w:val="_PLD_08d96ebd050e43e4a66f158230dee5ce"/>
                <w:id w:val="2012569638"/>
                <w:lock w:val="sdtLocked"/>
              </w:sdtPr>
              <w:sdtContent>
                <w:tc>
                  <w:tcPr>
                    <w:tcW w:w="535" w:type="pct"/>
                    <w:vMerge w:val="restart"/>
                    <w:tcBorders>
                      <w:top w:val="single" w:sz="4" w:space="0" w:color="auto"/>
                      <w:left w:val="single" w:sz="4" w:space="0" w:color="auto"/>
                      <w:right w:val="single" w:sz="4" w:space="0" w:color="auto"/>
                    </w:tcBorders>
                    <w:shd w:val="clear" w:color="auto" w:fill="auto"/>
                    <w:vAlign w:val="center"/>
                  </w:tcPr>
                  <w:p w14:paraId="3DE7CDEA" w14:textId="77777777" w:rsidR="0057319E" w:rsidRPr="00911AFE" w:rsidRDefault="0057319E" w:rsidP="00F767FF">
                    <w:pPr>
                      <w:jc w:val="center"/>
                      <w:rPr>
                        <w:sz w:val="18"/>
                        <w:szCs w:val="18"/>
                      </w:rPr>
                    </w:pPr>
                    <w:r w:rsidRPr="00911AFE">
                      <w:rPr>
                        <w:rFonts w:hint="eastAsia"/>
                        <w:sz w:val="18"/>
                        <w:szCs w:val="18"/>
                      </w:rPr>
                      <w:t>期末</w:t>
                    </w:r>
                  </w:p>
                  <w:p w14:paraId="00D363B3" w14:textId="77777777" w:rsidR="0057319E" w:rsidRPr="00911AFE" w:rsidRDefault="0057319E" w:rsidP="00F767FF">
                    <w:pPr>
                      <w:jc w:val="center"/>
                      <w:rPr>
                        <w:sz w:val="18"/>
                        <w:szCs w:val="18"/>
                      </w:rPr>
                    </w:pPr>
                    <w:r w:rsidRPr="00911AFE">
                      <w:rPr>
                        <w:rFonts w:hint="eastAsia"/>
                        <w:sz w:val="18"/>
                        <w:szCs w:val="18"/>
                      </w:rPr>
                      <w:t>余额</w:t>
                    </w:r>
                  </w:p>
                </w:tc>
              </w:sdtContent>
            </w:sdt>
            <w:sdt>
              <w:sdtPr>
                <w:rPr>
                  <w:sz w:val="18"/>
                  <w:szCs w:val="18"/>
                </w:rPr>
                <w:tag w:val="_PLD_7926cd06c0474fbd9ec1c3b927ae616d"/>
                <w:id w:val="-335304658"/>
                <w:lock w:val="sdtLocked"/>
              </w:sdtPr>
              <w:sdtContent>
                <w:tc>
                  <w:tcPr>
                    <w:tcW w:w="350" w:type="pct"/>
                    <w:vMerge w:val="restart"/>
                    <w:tcBorders>
                      <w:top w:val="single" w:sz="4" w:space="0" w:color="auto"/>
                      <w:left w:val="single" w:sz="4" w:space="0" w:color="auto"/>
                      <w:right w:val="single" w:sz="4" w:space="0" w:color="auto"/>
                    </w:tcBorders>
                    <w:shd w:val="clear" w:color="auto" w:fill="auto"/>
                    <w:vAlign w:val="center"/>
                  </w:tcPr>
                  <w:p w14:paraId="48A48DC3" w14:textId="77777777" w:rsidR="0057319E" w:rsidRPr="00911AFE" w:rsidRDefault="0057319E" w:rsidP="00F767FF">
                    <w:pPr>
                      <w:jc w:val="center"/>
                      <w:rPr>
                        <w:sz w:val="18"/>
                        <w:szCs w:val="18"/>
                      </w:rPr>
                    </w:pPr>
                    <w:r w:rsidRPr="00911AFE">
                      <w:rPr>
                        <w:rFonts w:hint="eastAsia"/>
                        <w:sz w:val="18"/>
                        <w:szCs w:val="18"/>
                      </w:rPr>
                      <w:t>减值准备期末余额</w:t>
                    </w:r>
                  </w:p>
                </w:tc>
              </w:sdtContent>
            </w:sdt>
          </w:tr>
          <w:tr w:rsidR="005771D3" w14:paraId="30626B69" w14:textId="77777777" w:rsidTr="00ED2E43">
            <w:trPr>
              <w:jc w:val="center"/>
            </w:trPr>
            <w:tc>
              <w:tcPr>
                <w:tcW w:w="1016" w:type="pct"/>
                <w:vMerge/>
                <w:tcBorders>
                  <w:left w:val="single" w:sz="4" w:space="0" w:color="auto"/>
                  <w:bottom w:val="single" w:sz="4" w:space="0" w:color="auto"/>
                  <w:right w:val="single" w:sz="4" w:space="0" w:color="auto"/>
                </w:tcBorders>
                <w:shd w:val="clear" w:color="auto" w:fill="auto"/>
              </w:tcPr>
              <w:p w14:paraId="719221E5" w14:textId="77777777" w:rsidR="0057319E" w:rsidRPr="00911AFE" w:rsidRDefault="0057319E" w:rsidP="00F767FF">
                <w:pPr>
                  <w:jc w:val="center"/>
                  <w:rPr>
                    <w:sz w:val="18"/>
                    <w:szCs w:val="18"/>
                  </w:rPr>
                </w:pPr>
              </w:p>
            </w:tc>
            <w:tc>
              <w:tcPr>
                <w:tcW w:w="546" w:type="pct"/>
                <w:vMerge/>
                <w:tcBorders>
                  <w:left w:val="single" w:sz="4" w:space="0" w:color="auto"/>
                  <w:bottom w:val="single" w:sz="4" w:space="0" w:color="auto"/>
                  <w:right w:val="single" w:sz="4" w:space="0" w:color="auto"/>
                </w:tcBorders>
                <w:shd w:val="clear" w:color="auto" w:fill="auto"/>
              </w:tcPr>
              <w:p w14:paraId="0E2B3F69" w14:textId="77777777" w:rsidR="0057319E" w:rsidRPr="00911AFE" w:rsidRDefault="0057319E" w:rsidP="00F767FF">
                <w:pPr>
                  <w:jc w:val="center"/>
                  <w:rPr>
                    <w:sz w:val="18"/>
                    <w:szCs w:val="18"/>
                  </w:rPr>
                </w:pPr>
              </w:p>
            </w:tc>
            <w:sdt>
              <w:sdtPr>
                <w:rPr>
                  <w:sz w:val="18"/>
                  <w:szCs w:val="18"/>
                </w:rPr>
                <w:tag w:val="_PLD_c2a32165f0334d7c8fde829ff4c17575"/>
                <w:id w:val="1283690677"/>
                <w:lock w:val="sdtLocked"/>
              </w:sdtPr>
              <w:sdtContent>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2C2C644E" w14:textId="77777777" w:rsidR="0057319E" w:rsidRPr="00911AFE" w:rsidRDefault="0057319E" w:rsidP="00F767FF">
                    <w:pPr>
                      <w:jc w:val="center"/>
                      <w:rPr>
                        <w:sz w:val="18"/>
                        <w:szCs w:val="18"/>
                      </w:rPr>
                    </w:pPr>
                    <w:r w:rsidRPr="00911AFE">
                      <w:rPr>
                        <w:rFonts w:hint="eastAsia"/>
                        <w:sz w:val="18"/>
                        <w:szCs w:val="18"/>
                      </w:rPr>
                      <w:t>追加投资</w:t>
                    </w:r>
                  </w:p>
                </w:tc>
              </w:sdtContent>
            </w:sdt>
            <w:sdt>
              <w:sdtPr>
                <w:rPr>
                  <w:sz w:val="18"/>
                  <w:szCs w:val="18"/>
                </w:rPr>
                <w:tag w:val="_PLD_71fe608b4d73467797eee694efbf7ebb"/>
                <w:id w:val="-598409504"/>
                <w:lock w:val="sdtLocked"/>
              </w:sdtPr>
              <w:sdtContent>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E10D0EA" w14:textId="77777777" w:rsidR="0057319E" w:rsidRPr="00911AFE" w:rsidRDefault="0057319E" w:rsidP="00F767FF">
                    <w:pPr>
                      <w:jc w:val="center"/>
                      <w:rPr>
                        <w:sz w:val="18"/>
                        <w:szCs w:val="18"/>
                      </w:rPr>
                    </w:pPr>
                    <w:r w:rsidRPr="00911AFE">
                      <w:rPr>
                        <w:rFonts w:hint="eastAsia"/>
                        <w:sz w:val="18"/>
                        <w:szCs w:val="18"/>
                      </w:rPr>
                      <w:t>减少投资</w:t>
                    </w:r>
                  </w:p>
                </w:tc>
              </w:sdtContent>
            </w:sdt>
            <w:sdt>
              <w:sdtPr>
                <w:rPr>
                  <w:sz w:val="18"/>
                  <w:szCs w:val="18"/>
                </w:rPr>
                <w:tag w:val="_PLD_f05a50a0bc284599af7a40502cd10a40"/>
                <w:id w:val="908277037"/>
                <w:lock w:val="sdtLocked"/>
              </w:sdtPr>
              <w:sdtContent>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62B6CE9" w14:textId="77777777" w:rsidR="0057319E" w:rsidRPr="00911AFE" w:rsidRDefault="0057319E" w:rsidP="00F767FF">
                    <w:pPr>
                      <w:jc w:val="center"/>
                      <w:rPr>
                        <w:sz w:val="18"/>
                        <w:szCs w:val="18"/>
                      </w:rPr>
                    </w:pPr>
                    <w:r w:rsidRPr="00911AFE">
                      <w:rPr>
                        <w:rFonts w:hint="eastAsia"/>
                        <w:sz w:val="18"/>
                        <w:szCs w:val="18"/>
                      </w:rPr>
                      <w:t>权益法下确认的投资损益</w:t>
                    </w:r>
                  </w:p>
                </w:tc>
              </w:sdtContent>
            </w:sdt>
            <w:sdt>
              <w:sdtPr>
                <w:rPr>
                  <w:sz w:val="18"/>
                  <w:szCs w:val="18"/>
                </w:rPr>
                <w:tag w:val="_PLD_02248a0958484589b824cff096f8d135"/>
                <w:id w:val="1408495023"/>
                <w:lock w:val="sdtLocked"/>
              </w:sdtPr>
              <w:sdtContent>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AFE008E" w14:textId="77777777" w:rsidR="0057319E" w:rsidRPr="00911AFE" w:rsidRDefault="0057319E" w:rsidP="00F767FF">
                    <w:pPr>
                      <w:jc w:val="center"/>
                      <w:rPr>
                        <w:sz w:val="18"/>
                        <w:szCs w:val="18"/>
                      </w:rPr>
                    </w:pPr>
                    <w:r w:rsidRPr="00911AFE">
                      <w:rPr>
                        <w:rFonts w:hint="eastAsia"/>
                        <w:sz w:val="18"/>
                        <w:szCs w:val="18"/>
                      </w:rPr>
                      <w:t>其他综合收益调整</w:t>
                    </w:r>
                  </w:p>
                </w:tc>
              </w:sdtContent>
            </w:sdt>
            <w:sdt>
              <w:sdtPr>
                <w:rPr>
                  <w:sz w:val="18"/>
                  <w:szCs w:val="18"/>
                </w:rPr>
                <w:tag w:val="_PLD_7fb58b4af07a4b58a9b3d08dc004f3ee"/>
                <w:id w:val="-1242014281"/>
                <w:lock w:val="sdtLocked"/>
              </w:sdtPr>
              <w:sdtContent>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2D684697" w14:textId="77777777" w:rsidR="0057319E" w:rsidRPr="00911AFE" w:rsidRDefault="0057319E" w:rsidP="00F767FF">
                    <w:pPr>
                      <w:jc w:val="center"/>
                      <w:rPr>
                        <w:sz w:val="18"/>
                        <w:szCs w:val="18"/>
                      </w:rPr>
                    </w:pPr>
                    <w:r w:rsidRPr="00911AFE">
                      <w:rPr>
                        <w:rFonts w:hint="eastAsia"/>
                        <w:sz w:val="18"/>
                        <w:szCs w:val="18"/>
                      </w:rPr>
                      <w:t>其他权益变动</w:t>
                    </w:r>
                  </w:p>
                </w:tc>
              </w:sdtContent>
            </w:sdt>
            <w:sdt>
              <w:sdtPr>
                <w:rPr>
                  <w:sz w:val="18"/>
                  <w:szCs w:val="18"/>
                </w:rPr>
                <w:tag w:val="_PLD_222556d83dca4844b27c9b0b28e96430"/>
                <w:id w:val="-1629540285"/>
                <w:lock w:val="sdtLocked"/>
              </w:sdtPr>
              <w:sdtContent>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468E434" w14:textId="77777777" w:rsidR="0057319E" w:rsidRPr="00911AFE" w:rsidRDefault="0057319E" w:rsidP="00F767FF">
                    <w:pPr>
                      <w:jc w:val="center"/>
                      <w:rPr>
                        <w:sz w:val="18"/>
                        <w:szCs w:val="18"/>
                      </w:rPr>
                    </w:pPr>
                    <w:r w:rsidRPr="00911AFE">
                      <w:rPr>
                        <w:rFonts w:hint="eastAsia"/>
                        <w:sz w:val="18"/>
                        <w:szCs w:val="18"/>
                      </w:rPr>
                      <w:t>宣告发放现金股利或利润</w:t>
                    </w:r>
                  </w:p>
                </w:tc>
              </w:sdtContent>
            </w:sdt>
            <w:sdt>
              <w:sdtPr>
                <w:rPr>
                  <w:sz w:val="18"/>
                  <w:szCs w:val="18"/>
                </w:rPr>
                <w:tag w:val="_PLD_3ccc36abfffc49a99807a98ffb9d12d5"/>
                <w:id w:val="-1137945076"/>
                <w:lock w:val="sdtLocked"/>
              </w:sdtPr>
              <w:sdtContent>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7074E19" w14:textId="77777777" w:rsidR="0057319E" w:rsidRPr="00911AFE" w:rsidRDefault="0057319E" w:rsidP="00F767FF">
                    <w:pPr>
                      <w:jc w:val="center"/>
                      <w:rPr>
                        <w:sz w:val="18"/>
                        <w:szCs w:val="18"/>
                      </w:rPr>
                    </w:pPr>
                    <w:r w:rsidRPr="00911AFE">
                      <w:rPr>
                        <w:rFonts w:hint="eastAsia"/>
                        <w:sz w:val="18"/>
                        <w:szCs w:val="18"/>
                      </w:rPr>
                      <w:t>计提减值准备</w:t>
                    </w:r>
                  </w:p>
                </w:tc>
              </w:sdtContent>
            </w:sdt>
            <w:sdt>
              <w:sdtPr>
                <w:rPr>
                  <w:sz w:val="18"/>
                  <w:szCs w:val="18"/>
                </w:rPr>
                <w:tag w:val="_PLD_a907ceb1e793491d9fd8ecad7300602c"/>
                <w:id w:val="1798413775"/>
                <w:lock w:val="sdtLocked"/>
              </w:sdtPr>
              <w:sdtContent>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0E4BD932" w14:textId="77777777" w:rsidR="0057319E" w:rsidRPr="00911AFE" w:rsidRDefault="0057319E" w:rsidP="00F767FF">
                    <w:pPr>
                      <w:jc w:val="center"/>
                      <w:rPr>
                        <w:sz w:val="18"/>
                        <w:szCs w:val="18"/>
                      </w:rPr>
                    </w:pPr>
                    <w:r w:rsidRPr="00911AFE">
                      <w:rPr>
                        <w:rFonts w:hint="eastAsia"/>
                        <w:sz w:val="18"/>
                        <w:szCs w:val="18"/>
                      </w:rPr>
                      <w:t>其他</w:t>
                    </w:r>
                  </w:p>
                </w:tc>
              </w:sdtContent>
            </w:sdt>
            <w:tc>
              <w:tcPr>
                <w:tcW w:w="535" w:type="pct"/>
                <w:vMerge/>
                <w:tcBorders>
                  <w:left w:val="single" w:sz="4" w:space="0" w:color="auto"/>
                  <w:bottom w:val="single" w:sz="4" w:space="0" w:color="auto"/>
                  <w:right w:val="single" w:sz="4" w:space="0" w:color="auto"/>
                </w:tcBorders>
                <w:shd w:val="clear" w:color="auto" w:fill="auto"/>
              </w:tcPr>
              <w:p w14:paraId="0ED80AEA" w14:textId="77777777" w:rsidR="0057319E" w:rsidRPr="00911AFE" w:rsidRDefault="0057319E" w:rsidP="00F767FF">
                <w:pPr>
                  <w:jc w:val="center"/>
                  <w:rPr>
                    <w:sz w:val="18"/>
                    <w:szCs w:val="18"/>
                  </w:rPr>
                </w:pPr>
              </w:p>
            </w:tc>
            <w:tc>
              <w:tcPr>
                <w:tcW w:w="350" w:type="pct"/>
                <w:vMerge/>
                <w:tcBorders>
                  <w:left w:val="single" w:sz="4" w:space="0" w:color="auto"/>
                  <w:bottom w:val="single" w:sz="4" w:space="0" w:color="auto"/>
                  <w:right w:val="single" w:sz="4" w:space="0" w:color="auto"/>
                </w:tcBorders>
                <w:shd w:val="clear" w:color="auto" w:fill="auto"/>
              </w:tcPr>
              <w:p w14:paraId="11276BE2" w14:textId="77777777" w:rsidR="0057319E" w:rsidRPr="00911AFE" w:rsidRDefault="0057319E" w:rsidP="00F767FF">
                <w:pPr>
                  <w:jc w:val="center"/>
                  <w:rPr>
                    <w:sz w:val="18"/>
                    <w:szCs w:val="18"/>
                  </w:rPr>
                </w:pPr>
              </w:p>
            </w:tc>
          </w:tr>
          <w:tr w:rsidR="0057319E" w14:paraId="29ADAA9F" w14:textId="77777777" w:rsidTr="00880C11">
            <w:trPr>
              <w:jc w:val="center"/>
            </w:trPr>
            <w:sdt>
              <w:sdtPr>
                <w:rPr>
                  <w:sz w:val="18"/>
                  <w:szCs w:val="18"/>
                </w:rPr>
                <w:tag w:val="_PLD_61dc54109424419aa8f35cf797c2d59e"/>
                <w:id w:val="-2111340263"/>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4ABF585C" w14:textId="77777777" w:rsidR="0057319E" w:rsidRPr="00911AFE" w:rsidRDefault="0057319E" w:rsidP="00F767FF">
                    <w:pPr>
                      <w:rPr>
                        <w:sz w:val="18"/>
                        <w:szCs w:val="18"/>
                      </w:rPr>
                    </w:pPr>
                    <w:r w:rsidRPr="00911AFE">
                      <w:rPr>
                        <w:rFonts w:hint="eastAsia"/>
                        <w:sz w:val="18"/>
                        <w:szCs w:val="18"/>
                      </w:rPr>
                      <w:t>一、合营企业</w:t>
                    </w:r>
                  </w:p>
                </w:tc>
              </w:sdtContent>
            </w:sdt>
          </w:tr>
          <w:tr w:rsidR="005771D3" w14:paraId="5CBE56D7" w14:textId="77777777" w:rsidTr="00ED2E43">
            <w:trPr>
              <w:jc w:val="center"/>
            </w:trPr>
            <w:sdt>
              <w:sdtPr>
                <w:rPr>
                  <w:sz w:val="18"/>
                  <w:szCs w:val="18"/>
                </w:rPr>
                <w:tag w:val="_PLD_1ca7cf3860ba44a7b4def9f5124260de"/>
                <w:id w:val="-119303182"/>
                <w:lock w:val="sdtLocked"/>
              </w:sdtPr>
              <w:sdtContent>
                <w:tc>
                  <w:tcPr>
                    <w:tcW w:w="1016" w:type="pct"/>
                    <w:tcBorders>
                      <w:top w:val="single" w:sz="4" w:space="0" w:color="auto"/>
                      <w:left w:val="single" w:sz="4" w:space="0" w:color="auto"/>
                      <w:bottom w:val="single" w:sz="4" w:space="0" w:color="auto"/>
                      <w:right w:val="single" w:sz="4" w:space="0" w:color="auto"/>
                    </w:tcBorders>
                    <w:shd w:val="clear" w:color="auto" w:fill="auto"/>
                  </w:tcPr>
                  <w:p w14:paraId="06777081" w14:textId="77777777" w:rsidR="0057319E" w:rsidRPr="00911AFE" w:rsidRDefault="0057319E" w:rsidP="00F767FF">
                    <w:pPr>
                      <w:rPr>
                        <w:sz w:val="18"/>
                        <w:szCs w:val="18"/>
                      </w:rPr>
                    </w:pPr>
                    <w:r w:rsidRPr="00911AFE">
                      <w:rPr>
                        <w:rFonts w:hint="eastAsia"/>
                        <w:sz w:val="18"/>
                        <w:szCs w:val="18"/>
                      </w:rPr>
                      <w:t>小计</w:t>
                    </w:r>
                  </w:p>
                </w:tc>
              </w:sdtContent>
            </w:sdt>
            <w:tc>
              <w:tcPr>
                <w:tcW w:w="546" w:type="pct"/>
                <w:tcBorders>
                  <w:top w:val="single" w:sz="4" w:space="0" w:color="auto"/>
                  <w:left w:val="single" w:sz="4" w:space="0" w:color="auto"/>
                  <w:bottom w:val="single" w:sz="4" w:space="0" w:color="auto"/>
                  <w:right w:val="single" w:sz="4" w:space="0" w:color="auto"/>
                </w:tcBorders>
                <w:shd w:val="clear" w:color="auto" w:fill="auto"/>
              </w:tcPr>
              <w:p w14:paraId="2F23B711" w14:textId="77777777" w:rsidR="0057319E" w:rsidRPr="00911AFE" w:rsidRDefault="0057319E" w:rsidP="00F767FF">
                <w:pPr>
                  <w:jc w:val="right"/>
                  <w:rPr>
                    <w:sz w:val="18"/>
                    <w:szCs w:val="18"/>
                  </w:rPr>
                </w:pPr>
              </w:p>
            </w:tc>
            <w:tc>
              <w:tcPr>
                <w:tcW w:w="189" w:type="pct"/>
                <w:tcBorders>
                  <w:top w:val="single" w:sz="4" w:space="0" w:color="auto"/>
                  <w:left w:val="single" w:sz="4" w:space="0" w:color="auto"/>
                  <w:bottom w:val="single" w:sz="4" w:space="0" w:color="auto"/>
                  <w:right w:val="single" w:sz="4" w:space="0" w:color="auto"/>
                </w:tcBorders>
                <w:shd w:val="clear" w:color="auto" w:fill="auto"/>
              </w:tcPr>
              <w:p w14:paraId="0832D57B" w14:textId="77777777" w:rsidR="0057319E" w:rsidRPr="00911AFE" w:rsidRDefault="0057319E" w:rsidP="00F767FF">
                <w:pPr>
                  <w:jc w:val="right"/>
                  <w:rPr>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1347C0B" w14:textId="77777777" w:rsidR="0057319E" w:rsidRPr="00911AFE" w:rsidRDefault="0057319E" w:rsidP="00F767FF">
                <w:pPr>
                  <w:jc w:val="right"/>
                  <w:rPr>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58779D9" w14:textId="77777777" w:rsidR="0057319E" w:rsidRPr="00911AFE" w:rsidRDefault="0057319E" w:rsidP="00F767FF">
                <w:pPr>
                  <w:jc w:val="right"/>
                  <w:rPr>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95A8173" w14:textId="77777777" w:rsidR="0057319E" w:rsidRPr="00911AFE" w:rsidRDefault="0057319E" w:rsidP="00F767FF">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025104A" w14:textId="77777777" w:rsidR="0057319E" w:rsidRPr="00911AFE" w:rsidRDefault="0057319E" w:rsidP="00F767FF">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8EEB5DC" w14:textId="77777777" w:rsidR="0057319E" w:rsidRPr="00911AFE" w:rsidRDefault="0057319E" w:rsidP="00F767FF">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8C37DA2" w14:textId="77777777" w:rsidR="0057319E" w:rsidRPr="00911AFE" w:rsidRDefault="0057319E" w:rsidP="00F767FF">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EB778FB" w14:textId="77777777" w:rsidR="0057319E" w:rsidRPr="00911AFE" w:rsidRDefault="0057319E" w:rsidP="00F767FF">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FA919D1" w14:textId="77777777" w:rsidR="0057319E" w:rsidRPr="00911AFE" w:rsidRDefault="0057319E" w:rsidP="00F767FF">
                <w:pPr>
                  <w:jc w:val="right"/>
                  <w:rPr>
                    <w:sz w:val="18"/>
                    <w:szCs w:val="18"/>
                  </w:rPr>
                </w:pP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550183B" w14:textId="77777777" w:rsidR="0057319E" w:rsidRPr="00911AFE" w:rsidRDefault="0057319E" w:rsidP="00F767FF">
                <w:pPr>
                  <w:jc w:val="right"/>
                  <w:rPr>
                    <w:sz w:val="18"/>
                    <w:szCs w:val="18"/>
                  </w:rPr>
                </w:pPr>
              </w:p>
            </w:tc>
          </w:tr>
          <w:tr w:rsidR="0057319E" w14:paraId="2C9E21BC" w14:textId="77777777" w:rsidTr="00880C11">
            <w:trPr>
              <w:jc w:val="center"/>
            </w:trPr>
            <w:sdt>
              <w:sdtPr>
                <w:rPr>
                  <w:sz w:val="18"/>
                  <w:szCs w:val="18"/>
                </w:rPr>
                <w:tag w:val="_PLD_90cc1e0799634510b44e4e55b4185a5a"/>
                <w:id w:val="363562383"/>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D1653EB" w14:textId="77777777" w:rsidR="0057319E" w:rsidRPr="00911AFE" w:rsidRDefault="0057319E" w:rsidP="00F767FF">
                    <w:pPr>
                      <w:rPr>
                        <w:sz w:val="18"/>
                        <w:szCs w:val="18"/>
                      </w:rPr>
                    </w:pPr>
                    <w:r w:rsidRPr="00911AFE">
                      <w:rPr>
                        <w:rFonts w:hint="eastAsia"/>
                        <w:sz w:val="18"/>
                        <w:szCs w:val="18"/>
                      </w:rPr>
                      <w:t>二、联营企业</w:t>
                    </w:r>
                  </w:p>
                </w:tc>
              </w:sdtContent>
            </w:sdt>
          </w:tr>
          <w:sdt>
            <w:sdtPr>
              <w:rPr>
                <w:rFonts w:hint="eastAsia"/>
                <w:sz w:val="18"/>
                <w:szCs w:val="18"/>
              </w:rPr>
              <w:alias w:val="联营企业投资信息明细"/>
              <w:tag w:val="_TUP_84080647b7644f7482007b578f8c0165"/>
              <w:id w:val="710766227"/>
              <w:lock w:val="sdtLocked"/>
            </w:sdtPr>
            <w:sdtEndPr>
              <w:rPr>
                <w:rFonts w:hint="default"/>
              </w:rPr>
            </w:sdtEndPr>
            <w:sdtContent>
              <w:tr w:rsidR="005771D3" w14:paraId="7C5B6330" w14:textId="77777777" w:rsidTr="00ED2E43">
                <w:trPr>
                  <w:jc w:val="center"/>
                </w:trPr>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4980E816" w14:textId="77777777" w:rsidR="0057319E" w:rsidRPr="00911AFE" w:rsidRDefault="0057319E" w:rsidP="00F767FF">
                    <w:pPr>
                      <w:rPr>
                        <w:sz w:val="18"/>
                        <w:szCs w:val="18"/>
                      </w:rPr>
                    </w:pPr>
                    <w:r w:rsidRPr="00911AFE">
                      <w:rPr>
                        <w:sz w:val="18"/>
                        <w:szCs w:val="18"/>
                      </w:rPr>
                      <w:t>宁波明东投资有限公司</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1547612" w14:textId="77777777" w:rsidR="0057319E" w:rsidRPr="00911AFE" w:rsidRDefault="0057319E" w:rsidP="005771D3">
                    <w:pPr>
                      <w:jc w:val="right"/>
                      <w:rPr>
                        <w:sz w:val="18"/>
                        <w:szCs w:val="18"/>
                      </w:rPr>
                    </w:pPr>
                    <w:r w:rsidRPr="00911AFE">
                      <w:rPr>
                        <w:sz w:val="18"/>
                        <w:szCs w:val="18"/>
                      </w:rPr>
                      <w:t>210,320,320.82</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04287D3" w14:textId="77777777" w:rsidR="0057319E" w:rsidRPr="00911AFE" w:rsidRDefault="0057319E" w:rsidP="005771D3">
                    <w:pPr>
                      <w:jc w:val="right"/>
                      <w:rPr>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23618A16" w14:textId="77777777" w:rsidR="0057319E" w:rsidRPr="00911AFE" w:rsidRDefault="0057319E" w:rsidP="005771D3">
                    <w:pPr>
                      <w:jc w:val="right"/>
                      <w:rPr>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FB3F10" w14:textId="77777777" w:rsidR="0057319E" w:rsidRPr="00911AFE" w:rsidRDefault="0057319E" w:rsidP="005771D3">
                    <w:pPr>
                      <w:jc w:val="right"/>
                      <w:rPr>
                        <w:sz w:val="18"/>
                        <w:szCs w:val="18"/>
                      </w:rPr>
                    </w:pPr>
                    <w:r w:rsidRPr="00911AFE">
                      <w:rPr>
                        <w:sz w:val="18"/>
                        <w:szCs w:val="18"/>
                      </w:rPr>
                      <w:t>11,760,732.46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4AF372F" w14:textId="77777777" w:rsidR="0057319E" w:rsidRPr="00911AFE" w:rsidRDefault="0057319E" w:rsidP="005771D3">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20E4CEFB" w14:textId="77777777" w:rsidR="0057319E" w:rsidRPr="00911AFE" w:rsidRDefault="0057319E" w:rsidP="005771D3">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4E542E9" w14:textId="77777777" w:rsidR="0057319E" w:rsidRPr="00911AFE" w:rsidRDefault="0057319E" w:rsidP="005771D3">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4A24F" w14:textId="77777777" w:rsidR="0057319E" w:rsidRPr="00911AFE" w:rsidRDefault="0057319E" w:rsidP="005771D3">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6139D58" w14:textId="77777777" w:rsidR="0057319E" w:rsidRPr="00911AFE" w:rsidRDefault="0057319E" w:rsidP="005771D3">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19882159" w14:textId="77777777" w:rsidR="0057319E" w:rsidRPr="00911AFE" w:rsidRDefault="0057319E" w:rsidP="005771D3">
                    <w:pPr>
                      <w:jc w:val="right"/>
                      <w:rPr>
                        <w:sz w:val="18"/>
                        <w:szCs w:val="18"/>
                      </w:rPr>
                    </w:pPr>
                    <w:r w:rsidRPr="00911AFE">
                      <w:rPr>
                        <w:sz w:val="18"/>
                        <w:szCs w:val="18"/>
                      </w:rPr>
                      <w:t>222,081,053.28</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67407C9" w14:textId="77777777" w:rsidR="0057319E" w:rsidRPr="00911AFE" w:rsidRDefault="0057319E" w:rsidP="00F767FF">
                    <w:pPr>
                      <w:jc w:val="right"/>
                      <w:rPr>
                        <w:sz w:val="18"/>
                        <w:szCs w:val="18"/>
                      </w:rPr>
                    </w:pPr>
                  </w:p>
                </w:tc>
              </w:tr>
            </w:sdtContent>
          </w:sdt>
          <w:sdt>
            <w:sdtPr>
              <w:rPr>
                <w:rFonts w:hint="eastAsia"/>
                <w:sz w:val="18"/>
                <w:szCs w:val="18"/>
              </w:rPr>
              <w:alias w:val="联营企业投资信息明细"/>
              <w:tag w:val="_TUP_84080647b7644f7482007b578f8c0165"/>
              <w:id w:val="1212147578"/>
              <w:lock w:val="sdtLocked"/>
            </w:sdtPr>
            <w:sdtEndPr>
              <w:rPr>
                <w:rFonts w:hint="default"/>
              </w:rPr>
            </w:sdtEndPr>
            <w:sdtContent>
              <w:tr w:rsidR="005771D3" w14:paraId="671D431C" w14:textId="77777777" w:rsidTr="00ED2E43">
                <w:trPr>
                  <w:jc w:val="center"/>
                </w:trPr>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58F918FB" w14:textId="77777777" w:rsidR="0057319E" w:rsidRPr="00911AFE" w:rsidRDefault="0057319E" w:rsidP="00F767FF">
                    <w:pPr>
                      <w:rPr>
                        <w:sz w:val="18"/>
                        <w:szCs w:val="18"/>
                      </w:rPr>
                    </w:pPr>
                    <w:r w:rsidRPr="00911AFE">
                      <w:rPr>
                        <w:sz w:val="18"/>
                        <w:szCs w:val="18"/>
                      </w:rPr>
                      <w:t>上海市房屋建筑设计院有限公司</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6740286D" w14:textId="77777777" w:rsidR="0057319E" w:rsidRPr="00ED187D" w:rsidRDefault="0057319E" w:rsidP="005771D3">
                    <w:pPr>
                      <w:jc w:val="right"/>
                      <w:rPr>
                        <w:sz w:val="18"/>
                        <w:szCs w:val="18"/>
                      </w:rPr>
                    </w:pPr>
                    <w:r w:rsidRPr="00ED187D">
                      <w:rPr>
                        <w:sz w:val="18"/>
                        <w:szCs w:val="18"/>
                      </w:rPr>
                      <w:t>13,236,055.59</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235BD63C" w14:textId="77777777" w:rsidR="0057319E" w:rsidRPr="00ED187D" w:rsidRDefault="0057319E" w:rsidP="005771D3">
                    <w:pPr>
                      <w:jc w:val="right"/>
                      <w:rPr>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5368036" w14:textId="77777777" w:rsidR="0057319E" w:rsidRPr="00ED187D" w:rsidRDefault="0057319E" w:rsidP="005771D3">
                    <w:pPr>
                      <w:jc w:val="right"/>
                      <w:rPr>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6E144DF" w14:textId="77777777" w:rsidR="0057319E" w:rsidRPr="00ED187D" w:rsidRDefault="0057319E" w:rsidP="005771D3">
                    <w:pPr>
                      <w:jc w:val="right"/>
                      <w:rPr>
                        <w:sz w:val="18"/>
                        <w:szCs w:val="18"/>
                      </w:rPr>
                    </w:pPr>
                    <w:r w:rsidRPr="00ED187D">
                      <w:rPr>
                        <w:sz w:val="18"/>
                        <w:szCs w:val="18"/>
                      </w:rPr>
                      <w:t>1,848,963.65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B1C141F" w14:textId="77777777" w:rsidR="0057319E" w:rsidRPr="00ED187D" w:rsidRDefault="0057319E" w:rsidP="005771D3">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2F3CE5CB" w14:textId="77777777" w:rsidR="0057319E" w:rsidRPr="00ED187D" w:rsidRDefault="0057319E" w:rsidP="005771D3">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E487263" w14:textId="77777777" w:rsidR="0057319E" w:rsidRPr="00ED187D" w:rsidRDefault="0057319E" w:rsidP="005771D3">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C593168" w14:textId="77777777" w:rsidR="0057319E" w:rsidRPr="00ED187D" w:rsidRDefault="0057319E" w:rsidP="005771D3">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4C93CC6" w14:textId="77777777" w:rsidR="0057319E" w:rsidRPr="00ED187D" w:rsidRDefault="0057319E" w:rsidP="005771D3">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072D312E" w14:textId="77777777" w:rsidR="0057319E" w:rsidRPr="00ED187D" w:rsidRDefault="0057319E" w:rsidP="005771D3">
                    <w:pPr>
                      <w:jc w:val="right"/>
                      <w:rPr>
                        <w:sz w:val="18"/>
                        <w:szCs w:val="18"/>
                      </w:rPr>
                    </w:pPr>
                    <w:r w:rsidRPr="00ED187D">
                      <w:rPr>
                        <w:sz w:val="18"/>
                        <w:szCs w:val="18"/>
                      </w:rPr>
                      <w:t>15,085,019.24</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BC45C7E" w14:textId="77777777" w:rsidR="0057319E" w:rsidRPr="00911AFE" w:rsidRDefault="0057319E" w:rsidP="00F767FF">
                    <w:pPr>
                      <w:jc w:val="right"/>
                      <w:rPr>
                        <w:sz w:val="18"/>
                        <w:szCs w:val="18"/>
                      </w:rPr>
                    </w:pPr>
                  </w:p>
                </w:tc>
              </w:tr>
            </w:sdtContent>
          </w:sdt>
          <w:sdt>
            <w:sdtPr>
              <w:rPr>
                <w:rFonts w:hint="eastAsia"/>
                <w:sz w:val="18"/>
                <w:szCs w:val="18"/>
              </w:rPr>
              <w:alias w:val="联营企业投资信息明细"/>
              <w:tag w:val="_TUP_84080647b7644f7482007b578f8c0165"/>
              <w:id w:val="-91863614"/>
              <w:lock w:val="sdtLocked"/>
            </w:sdtPr>
            <w:sdtEndPr>
              <w:rPr>
                <w:rFonts w:hint="default"/>
              </w:rPr>
            </w:sdtEndPr>
            <w:sdtContent>
              <w:tr w:rsidR="00ED187D" w14:paraId="43051E45" w14:textId="77777777" w:rsidTr="00ED2E43">
                <w:trPr>
                  <w:jc w:val="center"/>
                </w:trPr>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68A47464" w14:textId="77777777" w:rsidR="00ED187D" w:rsidRPr="00911AFE" w:rsidRDefault="00ED187D" w:rsidP="00F767FF">
                    <w:pPr>
                      <w:rPr>
                        <w:sz w:val="18"/>
                        <w:szCs w:val="18"/>
                      </w:rPr>
                    </w:pPr>
                    <w:r w:rsidRPr="00911AFE">
                      <w:rPr>
                        <w:sz w:val="18"/>
                        <w:szCs w:val="18"/>
                      </w:rPr>
                      <w:t>杭州</w:t>
                    </w:r>
                    <w:proofErr w:type="gramStart"/>
                    <w:r w:rsidRPr="00911AFE">
                      <w:rPr>
                        <w:sz w:val="18"/>
                        <w:szCs w:val="18"/>
                      </w:rPr>
                      <w:t>璨</w:t>
                    </w:r>
                    <w:proofErr w:type="gramEnd"/>
                    <w:r w:rsidRPr="00911AFE">
                      <w:rPr>
                        <w:sz w:val="18"/>
                        <w:szCs w:val="18"/>
                      </w:rPr>
                      <w:t>云</w:t>
                    </w:r>
                    <w:proofErr w:type="gramStart"/>
                    <w:r w:rsidRPr="00911AFE">
                      <w:rPr>
                        <w:sz w:val="18"/>
                        <w:szCs w:val="18"/>
                      </w:rPr>
                      <w:t>英翼投资</w:t>
                    </w:r>
                    <w:proofErr w:type="gramEnd"/>
                    <w:r w:rsidRPr="00911AFE">
                      <w:rPr>
                        <w:sz w:val="18"/>
                        <w:szCs w:val="18"/>
                      </w:rPr>
                      <w:t>合伙企业（有限合伙）</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08121DC3" w14:textId="7FAFD89A" w:rsidR="00ED187D" w:rsidRPr="00ED187D" w:rsidRDefault="00ED187D" w:rsidP="005771D3">
                    <w:pPr>
                      <w:jc w:val="right"/>
                      <w:rPr>
                        <w:sz w:val="18"/>
                        <w:szCs w:val="18"/>
                      </w:rPr>
                    </w:pPr>
                    <w:r w:rsidRPr="00ED187D">
                      <w:rPr>
                        <w:sz w:val="18"/>
                        <w:szCs w:val="18"/>
                      </w:rPr>
                      <w:t>239,457,890.93</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A0C77DD" w14:textId="18158016" w:rsidR="00ED187D" w:rsidRPr="00ED187D" w:rsidRDefault="00ED187D" w:rsidP="005771D3">
                    <w:pPr>
                      <w:jc w:val="right"/>
                      <w:rPr>
                        <w:sz w:val="18"/>
                        <w:szCs w:val="18"/>
                      </w:rPr>
                    </w:pPr>
                    <w:r w:rsidRPr="00ED187D">
                      <w:rPr>
                        <w:sz w:val="18"/>
                        <w:szCs w:val="18"/>
                      </w:rPr>
                      <w:t>0.00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B5F31B4" w14:textId="0BDF944D" w:rsidR="00ED187D" w:rsidRPr="00ED187D" w:rsidRDefault="00ED187D" w:rsidP="005771D3">
                    <w:pPr>
                      <w:jc w:val="right"/>
                      <w:rPr>
                        <w:sz w:val="18"/>
                        <w:szCs w:val="18"/>
                      </w:rPr>
                    </w:pPr>
                    <w:r w:rsidRPr="00ED187D">
                      <w:rPr>
                        <w:sz w:val="18"/>
                        <w:szCs w:val="18"/>
                      </w:rPr>
                      <w:t>0.00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E0286C1" w14:textId="5C6A37B2" w:rsidR="00ED187D" w:rsidRPr="00ED187D" w:rsidRDefault="00ED187D" w:rsidP="005771D3">
                    <w:pPr>
                      <w:jc w:val="right"/>
                      <w:rPr>
                        <w:sz w:val="18"/>
                        <w:szCs w:val="18"/>
                      </w:rPr>
                    </w:pPr>
                    <w:r w:rsidRPr="00ED187D">
                      <w:rPr>
                        <w:sz w:val="18"/>
                        <w:szCs w:val="18"/>
                      </w:rPr>
                      <w:t>19,133,081.29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1F87514" w14:textId="77777777" w:rsidR="00ED187D" w:rsidRPr="00ED187D" w:rsidRDefault="00ED187D" w:rsidP="005771D3">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53B0475F" w14:textId="77777777" w:rsidR="00ED187D" w:rsidRPr="00ED187D" w:rsidRDefault="00ED187D" w:rsidP="005771D3">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CAEEFD0" w14:textId="77777777" w:rsidR="00ED187D" w:rsidRPr="00ED187D" w:rsidRDefault="00ED187D" w:rsidP="005771D3">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32D268" w14:textId="77777777" w:rsidR="00ED187D" w:rsidRPr="00ED187D" w:rsidRDefault="00ED187D" w:rsidP="005771D3">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0EBEC370" w14:textId="77777777" w:rsidR="00ED187D" w:rsidRPr="00ED187D" w:rsidRDefault="00ED187D" w:rsidP="005771D3">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475C697E" w14:textId="5BBE883F" w:rsidR="00ED187D" w:rsidRPr="00ED187D" w:rsidRDefault="00ED187D" w:rsidP="005771D3">
                    <w:pPr>
                      <w:jc w:val="right"/>
                      <w:rPr>
                        <w:sz w:val="18"/>
                        <w:szCs w:val="18"/>
                      </w:rPr>
                    </w:pPr>
                    <w:r w:rsidRPr="00ED187D">
                      <w:rPr>
                        <w:sz w:val="18"/>
                        <w:szCs w:val="18"/>
                      </w:rPr>
                      <w:t>258,590,972.22</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F47DD64" w14:textId="77777777" w:rsidR="00ED187D" w:rsidRPr="00911AFE" w:rsidRDefault="00ED187D" w:rsidP="00F767FF">
                    <w:pPr>
                      <w:jc w:val="right"/>
                      <w:rPr>
                        <w:sz w:val="18"/>
                        <w:szCs w:val="18"/>
                      </w:rPr>
                    </w:pPr>
                  </w:p>
                </w:tc>
              </w:tr>
            </w:sdtContent>
          </w:sdt>
          <w:sdt>
            <w:sdtPr>
              <w:rPr>
                <w:rFonts w:hint="eastAsia"/>
                <w:sz w:val="18"/>
                <w:szCs w:val="18"/>
              </w:rPr>
              <w:alias w:val="联营企业投资信息明细"/>
              <w:tag w:val="_TUP_84080647b7644f7482007b578f8c0165"/>
              <w:id w:val="1824159010"/>
              <w:lock w:val="sdtLocked"/>
            </w:sdtPr>
            <w:sdtEndPr>
              <w:rPr>
                <w:rFonts w:hint="default"/>
              </w:rPr>
            </w:sdtEndPr>
            <w:sdtContent>
              <w:tr w:rsidR="00ED187D" w14:paraId="3C6995D2" w14:textId="77777777" w:rsidTr="00ED2E43">
                <w:trPr>
                  <w:jc w:val="center"/>
                </w:trPr>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366707D9" w14:textId="77777777" w:rsidR="00ED187D" w:rsidRPr="00911AFE" w:rsidRDefault="00ED187D" w:rsidP="00F767FF">
                    <w:pPr>
                      <w:rPr>
                        <w:sz w:val="18"/>
                        <w:szCs w:val="18"/>
                      </w:rPr>
                    </w:pPr>
                    <w:r w:rsidRPr="00911AFE">
                      <w:rPr>
                        <w:sz w:val="18"/>
                        <w:szCs w:val="18"/>
                      </w:rPr>
                      <w:t>上海益城停车服务有限公司</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29A4CDF3" w14:textId="77777777" w:rsidR="00ED187D" w:rsidRPr="00911AFE" w:rsidRDefault="00ED187D" w:rsidP="005771D3">
                    <w:pPr>
                      <w:jc w:val="right"/>
                      <w:rPr>
                        <w:sz w:val="18"/>
                        <w:szCs w:val="18"/>
                      </w:rPr>
                    </w:pPr>
                    <w:r w:rsidRPr="00911AFE">
                      <w:rPr>
                        <w:sz w:val="18"/>
                        <w:szCs w:val="18"/>
                      </w:rPr>
                      <w:t>14,086,779.41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27DAD02" w14:textId="77777777" w:rsidR="00ED187D" w:rsidRPr="00911AFE" w:rsidRDefault="00ED187D" w:rsidP="005771D3">
                    <w:pPr>
                      <w:jc w:val="right"/>
                      <w:rPr>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A62F561" w14:textId="77777777" w:rsidR="00ED187D" w:rsidRPr="00911AFE" w:rsidRDefault="00ED187D" w:rsidP="005771D3">
                    <w:pPr>
                      <w:jc w:val="right"/>
                      <w:rPr>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16C40EF" w14:textId="77777777" w:rsidR="00ED187D" w:rsidRPr="00911AFE" w:rsidRDefault="00ED187D" w:rsidP="005771D3">
                    <w:pPr>
                      <w:jc w:val="right"/>
                      <w:rPr>
                        <w:sz w:val="18"/>
                        <w:szCs w:val="18"/>
                      </w:rPr>
                    </w:pPr>
                    <w:r w:rsidRPr="00911AFE">
                      <w:rPr>
                        <w:sz w:val="18"/>
                        <w:szCs w:val="18"/>
                      </w:rPr>
                      <w:t>-7,980.73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1040198" w14:textId="77777777" w:rsidR="00ED187D" w:rsidRPr="00911AFE" w:rsidRDefault="00ED187D" w:rsidP="005771D3">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61BDE5DB" w14:textId="77777777" w:rsidR="00ED187D" w:rsidRPr="00911AFE" w:rsidRDefault="00ED187D" w:rsidP="005771D3">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D27E0E5" w14:textId="77777777" w:rsidR="00ED187D" w:rsidRPr="00911AFE" w:rsidRDefault="00ED187D" w:rsidP="005771D3">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DEB7EF8" w14:textId="77777777" w:rsidR="00ED187D" w:rsidRPr="00911AFE" w:rsidRDefault="00ED187D" w:rsidP="005771D3">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E72B867" w14:textId="77777777" w:rsidR="00ED187D" w:rsidRPr="00911AFE" w:rsidRDefault="00ED187D" w:rsidP="005771D3">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321905C2" w14:textId="77777777" w:rsidR="00ED187D" w:rsidRPr="00911AFE" w:rsidRDefault="00ED187D" w:rsidP="005771D3">
                    <w:pPr>
                      <w:jc w:val="right"/>
                      <w:rPr>
                        <w:sz w:val="18"/>
                        <w:szCs w:val="18"/>
                      </w:rPr>
                    </w:pPr>
                    <w:r w:rsidRPr="00911AFE">
                      <w:rPr>
                        <w:sz w:val="18"/>
                        <w:szCs w:val="18"/>
                      </w:rPr>
                      <w:t>14,078,798.68</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4FEC21D" w14:textId="77777777" w:rsidR="00ED187D" w:rsidRPr="00911AFE" w:rsidRDefault="00ED187D" w:rsidP="00F767FF">
                    <w:pPr>
                      <w:jc w:val="right"/>
                      <w:rPr>
                        <w:sz w:val="18"/>
                        <w:szCs w:val="18"/>
                      </w:rPr>
                    </w:pPr>
                  </w:p>
                </w:tc>
              </w:tr>
            </w:sdtContent>
          </w:sdt>
          <w:sdt>
            <w:sdtPr>
              <w:rPr>
                <w:rFonts w:hint="eastAsia"/>
                <w:sz w:val="18"/>
                <w:szCs w:val="18"/>
              </w:rPr>
              <w:alias w:val="联营企业投资信息明细"/>
              <w:tag w:val="_TUP_84080647b7644f7482007b578f8c0165"/>
              <w:id w:val="-298848000"/>
              <w:lock w:val="sdtLocked"/>
            </w:sdtPr>
            <w:sdtEndPr>
              <w:rPr>
                <w:rFonts w:hint="default"/>
              </w:rPr>
            </w:sdtEndPr>
            <w:sdtContent>
              <w:tr w:rsidR="00ED187D" w14:paraId="77331C62" w14:textId="77777777" w:rsidTr="00ED2E43">
                <w:trPr>
                  <w:jc w:val="center"/>
                </w:trPr>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39A5777A" w14:textId="77777777" w:rsidR="00ED187D" w:rsidRPr="00911AFE" w:rsidRDefault="00ED187D" w:rsidP="00F767FF">
                    <w:pPr>
                      <w:rPr>
                        <w:sz w:val="18"/>
                        <w:szCs w:val="18"/>
                      </w:rPr>
                    </w:pPr>
                    <w:proofErr w:type="gramStart"/>
                    <w:r w:rsidRPr="00911AFE">
                      <w:rPr>
                        <w:sz w:val="18"/>
                        <w:szCs w:val="18"/>
                      </w:rPr>
                      <w:t>宁波源联城建</w:t>
                    </w:r>
                    <w:proofErr w:type="gramEnd"/>
                    <w:r w:rsidRPr="00911AFE">
                      <w:rPr>
                        <w:sz w:val="18"/>
                        <w:szCs w:val="18"/>
                      </w:rPr>
                      <w:t>投资有限公司</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1BE54329" w14:textId="77777777" w:rsidR="00ED187D" w:rsidRPr="00911AFE" w:rsidRDefault="00ED187D" w:rsidP="005771D3">
                    <w:pPr>
                      <w:jc w:val="right"/>
                      <w:rPr>
                        <w:sz w:val="18"/>
                        <w:szCs w:val="18"/>
                      </w:rPr>
                    </w:pPr>
                    <w:r w:rsidRPr="00911AFE">
                      <w:rPr>
                        <w:sz w:val="18"/>
                        <w:szCs w:val="18"/>
                      </w:rPr>
                      <w:t>9,967,188.89</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54E4C71" w14:textId="77777777" w:rsidR="00ED187D" w:rsidRPr="00911AFE" w:rsidRDefault="00ED187D" w:rsidP="005771D3">
                    <w:pPr>
                      <w:jc w:val="right"/>
                      <w:rPr>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7D76F01" w14:textId="77777777" w:rsidR="00ED187D" w:rsidRPr="00911AFE" w:rsidRDefault="00ED187D" w:rsidP="005771D3">
                    <w:pPr>
                      <w:jc w:val="right"/>
                      <w:rPr>
                        <w:sz w:val="18"/>
                        <w:szCs w:val="18"/>
                      </w:rPr>
                    </w:pPr>
                    <w:r w:rsidRPr="00911AFE">
                      <w:rPr>
                        <w:sz w:val="18"/>
                        <w:szCs w:val="18"/>
                      </w:rPr>
                      <w:t>9,967,188.89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CA5F0A" w14:textId="77777777" w:rsidR="00ED187D" w:rsidRPr="00911AFE" w:rsidRDefault="00ED187D" w:rsidP="005771D3">
                    <w:pPr>
                      <w:jc w:val="right"/>
                      <w:rPr>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4ACEF21" w14:textId="77777777" w:rsidR="00ED187D" w:rsidRPr="00911AFE" w:rsidRDefault="00ED187D" w:rsidP="005771D3">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395E9F6D" w14:textId="77777777" w:rsidR="00ED187D" w:rsidRPr="00911AFE" w:rsidRDefault="00ED187D" w:rsidP="005771D3">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E16FBA6" w14:textId="77777777" w:rsidR="00ED187D" w:rsidRPr="00911AFE" w:rsidRDefault="00ED187D" w:rsidP="005771D3">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2C11474" w14:textId="77777777" w:rsidR="00ED187D" w:rsidRPr="00911AFE" w:rsidRDefault="00ED187D" w:rsidP="005771D3">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43A7770" w14:textId="77777777" w:rsidR="00ED187D" w:rsidRPr="00911AFE" w:rsidRDefault="00ED187D" w:rsidP="005771D3">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6204E099" w14:textId="77777777" w:rsidR="00ED187D" w:rsidRPr="00911AFE" w:rsidRDefault="00ED187D" w:rsidP="005771D3">
                    <w:pPr>
                      <w:jc w:val="right"/>
                      <w:rPr>
                        <w:sz w:val="18"/>
                        <w:szCs w:val="18"/>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0293069" w14:textId="77777777" w:rsidR="00ED187D" w:rsidRPr="00911AFE" w:rsidRDefault="00ED187D" w:rsidP="00F767FF">
                    <w:pPr>
                      <w:jc w:val="right"/>
                      <w:rPr>
                        <w:sz w:val="18"/>
                        <w:szCs w:val="18"/>
                      </w:rPr>
                    </w:pPr>
                  </w:p>
                </w:tc>
              </w:tr>
            </w:sdtContent>
          </w:sdt>
          <w:sdt>
            <w:sdtPr>
              <w:rPr>
                <w:rFonts w:hint="eastAsia"/>
                <w:sz w:val="18"/>
                <w:szCs w:val="18"/>
              </w:rPr>
              <w:alias w:val="联营企业投资信息明细"/>
              <w:tag w:val="_TUP_84080647b7644f7482007b578f8c0165"/>
              <w:id w:val="84576918"/>
              <w:lock w:val="sdtLocked"/>
            </w:sdtPr>
            <w:sdtEndPr>
              <w:rPr>
                <w:rFonts w:hint="default"/>
              </w:rPr>
            </w:sdtEndPr>
            <w:sdtContent>
              <w:tr w:rsidR="00ED187D" w14:paraId="1503EEE5" w14:textId="77777777" w:rsidTr="00ED2E43">
                <w:trPr>
                  <w:jc w:val="center"/>
                </w:trPr>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7ED4DFB2" w14:textId="77777777" w:rsidR="00ED187D" w:rsidRPr="00911AFE" w:rsidRDefault="00ED187D" w:rsidP="00F767FF">
                    <w:pPr>
                      <w:rPr>
                        <w:sz w:val="18"/>
                        <w:szCs w:val="18"/>
                      </w:rPr>
                    </w:pPr>
                    <w:r w:rsidRPr="00911AFE">
                      <w:rPr>
                        <w:sz w:val="18"/>
                        <w:szCs w:val="18"/>
                      </w:rPr>
                      <w:t>宿州明生</w:t>
                    </w:r>
                    <w:proofErr w:type="gramStart"/>
                    <w:r w:rsidRPr="00911AFE">
                      <w:rPr>
                        <w:sz w:val="18"/>
                        <w:szCs w:val="18"/>
                      </w:rPr>
                      <w:t>文旅发展</w:t>
                    </w:r>
                    <w:proofErr w:type="gramEnd"/>
                    <w:r w:rsidRPr="00911AFE">
                      <w:rPr>
                        <w:sz w:val="18"/>
                        <w:szCs w:val="18"/>
                      </w:rPr>
                      <w:t>有限公司</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4796B8DC" w14:textId="77777777" w:rsidR="00ED187D" w:rsidRPr="00911AFE" w:rsidRDefault="00ED187D" w:rsidP="005771D3">
                    <w:pPr>
                      <w:jc w:val="right"/>
                      <w:rPr>
                        <w:sz w:val="18"/>
                        <w:szCs w:val="18"/>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7C3E99DF" w14:textId="77777777" w:rsidR="00ED187D" w:rsidRPr="00911AFE" w:rsidRDefault="00ED187D" w:rsidP="005771D3">
                    <w:pPr>
                      <w:jc w:val="right"/>
                      <w:rPr>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8A20AEF" w14:textId="77777777" w:rsidR="00ED187D" w:rsidRPr="00911AFE" w:rsidRDefault="00ED187D" w:rsidP="005771D3">
                    <w:pPr>
                      <w:jc w:val="right"/>
                      <w:rPr>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B8A1D4F" w14:textId="77777777" w:rsidR="00ED187D" w:rsidRPr="00911AFE" w:rsidRDefault="00ED187D" w:rsidP="005771D3">
                    <w:pPr>
                      <w:jc w:val="right"/>
                      <w:rPr>
                        <w:sz w:val="18"/>
                        <w:szCs w:val="18"/>
                      </w:rPr>
                    </w:pPr>
                    <w:r w:rsidRPr="00911AFE">
                      <w:rPr>
                        <w:sz w:val="18"/>
                        <w:szCs w:val="18"/>
                      </w:rPr>
                      <w:t>-653.72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C93392B" w14:textId="77777777" w:rsidR="00ED187D" w:rsidRPr="00911AFE" w:rsidRDefault="00ED187D" w:rsidP="005771D3">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0704D575" w14:textId="77777777" w:rsidR="00ED187D" w:rsidRPr="00911AFE" w:rsidRDefault="00ED187D" w:rsidP="005771D3">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F7D8AC5" w14:textId="77777777" w:rsidR="00ED187D" w:rsidRPr="00911AFE" w:rsidRDefault="00ED187D" w:rsidP="005771D3">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419A47" w14:textId="77777777" w:rsidR="00ED187D" w:rsidRPr="00911AFE" w:rsidRDefault="00ED187D" w:rsidP="005771D3">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5C89984" w14:textId="77777777" w:rsidR="00ED187D" w:rsidRPr="00911AFE" w:rsidRDefault="00ED187D" w:rsidP="005771D3">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5BB64361" w14:textId="77777777" w:rsidR="00ED187D" w:rsidRPr="00911AFE" w:rsidRDefault="00ED187D" w:rsidP="005771D3">
                    <w:pPr>
                      <w:jc w:val="right"/>
                      <w:rPr>
                        <w:sz w:val="18"/>
                        <w:szCs w:val="18"/>
                      </w:rPr>
                    </w:pPr>
                    <w:r w:rsidRPr="00911AFE">
                      <w:rPr>
                        <w:sz w:val="18"/>
                        <w:szCs w:val="18"/>
                      </w:rPr>
                      <w:t>-653.72</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A43C5B0" w14:textId="77777777" w:rsidR="00ED187D" w:rsidRPr="00911AFE" w:rsidRDefault="00ED187D" w:rsidP="00F767FF">
                    <w:pPr>
                      <w:jc w:val="right"/>
                      <w:rPr>
                        <w:sz w:val="18"/>
                        <w:szCs w:val="18"/>
                      </w:rPr>
                    </w:pPr>
                  </w:p>
                </w:tc>
              </w:tr>
            </w:sdtContent>
          </w:sdt>
          <w:sdt>
            <w:sdtPr>
              <w:rPr>
                <w:rFonts w:hint="eastAsia"/>
                <w:sz w:val="18"/>
                <w:szCs w:val="18"/>
              </w:rPr>
              <w:alias w:val="联营企业投资信息明细"/>
              <w:tag w:val="_TUP_84080647b7644f7482007b578f8c0165"/>
              <w:id w:val="44027090"/>
              <w:lock w:val="sdtLocked"/>
            </w:sdtPr>
            <w:sdtEndPr>
              <w:rPr>
                <w:rFonts w:hint="default"/>
              </w:rPr>
            </w:sdtEndPr>
            <w:sdtContent>
              <w:tr w:rsidR="00ED187D" w14:paraId="12288821" w14:textId="77777777" w:rsidTr="00ED2E43">
                <w:trPr>
                  <w:jc w:val="center"/>
                </w:trPr>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52F087B4" w14:textId="77777777" w:rsidR="00ED187D" w:rsidRPr="00911AFE" w:rsidRDefault="00ED187D" w:rsidP="00F767FF">
                    <w:pPr>
                      <w:rPr>
                        <w:sz w:val="18"/>
                        <w:szCs w:val="18"/>
                      </w:rPr>
                    </w:pPr>
                    <w:r w:rsidRPr="00911AFE">
                      <w:rPr>
                        <w:sz w:val="18"/>
                        <w:szCs w:val="18"/>
                      </w:rPr>
                      <w:t>青岛明青健康产业管理有限公司</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092ED4A" w14:textId="77777777" w:rsidR="00ED187D" w:rsidRPr="00911AFE" w:rsidRDefault="00ED187D" w:rsidP="005771D3">
                    <w:pPr>
                      <w:jc w:val="right"/>
                      <w:rPr>
                        <w:sz w:val="18"/>
                        <w:szCs w:val="18"/>
                      </w:rPr>
                    </w:pPr>
                    <w:r w:rsidRPr="00911AFE">
                      <w:rPr>
                        <w:sz w:val="18"/>
                        <w:szCs w:val="18"/>
                      </w:rPr>
                      <w:t>86,930,651.34</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FA6151C" w14:textId="77777777" w:rsidR="00ED187D" w:rsidRPr="00911AFE" w:rsidRDefault="00ED187D" w:rsidP="005771D3">
                    <w:pPr>
                      <w:jc w:val="right"/>
                      <w:rPr>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184BC4C" w14:textId="77777777" w:rsidR="00ED187D" w:rsidRPr="00911AFE" w:rsidRDefault="00ED187D" w:rsidP="005771D3">
                    <w:pPr>
                      <w:jc w:val="right"/>
                      <w:rPr>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C388361" w14:textId="77777777" w:rsidR="00ED187D" w:rsidRPr="00911AFE" w:rsidRDefault="00ED187D" w:rsidP="005771D3">
                    <w:pPr>
                      <w:jc w:val="right"/>
                      <w:rPr>
                        <w:sz w:val="18"/>
                        <w:szCs w:val="18"/>
                      </w:rPr>
                    </w:pPr>
                    <w:r w:rsidRPr="00911AFE">
                      <w:rPr>
                        <w:sz w:val="18"/>
                        <w:szCs w:val="18"/>
                      </w:rPr>
                      <w:t>1,487,733.19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F14FCED" w14:textId="77777777" w:rsidR="00ED187D" w:rsidRPr="00911AFE" w:rsidRDefault="00ED187D" w:rsidP="005771D3">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5337DE06" w14:textId="77777777" w:rsidR="00ED187D" w:rsidRPr="00911AFE" w:rsidRDefault="00ED187D" w:rsidP="005771D3">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14D626D" w14:textId="77777777" w:rsidR="00ED187D" w:rsidRPr="00911AFE" w:rsidRDefault="00ED187D" w:rsidP="005771D3">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0C5A5B2" w14:textId="77777777" w:rsidR="00ED187D" w:rsidRPr="00911AFE" w:rsidRDefault="00ED187D" w:rsidP="005771D3">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9727D0D" w14:textId="77777777" w:rsidR="00ED187D" w:rsidRPr="00911AFE" w:rsidRDefault="00ED187D" w:rsidP="005771D3">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283417F7" w14:textId="77777777" w:rsidR="00ED187D" w:rsidRPr="00911AFE" w:rsidRDefault="00ED187D" w:rsidP="005771D3">
                    <w:pPr>
                      <w:jc w:val="right"/>
                      <w:rPr>
                        <w:sz w:val="18"/>
                        <w:szCs w:val="18"/>
                      </w:rPr>
                    </w:pPr>
                    <w:r w:rsidRPr="00911AFE">
                      <w:rPr>
                        <w:sz w:val="18"/>
                        <w:szCs w:val="18"/>
                      </w:rPr>
                      <w:t>88,418,384.53</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1883A11" w14:textId="77777777" w:rsidR="00ED187D" w:rsidRPr="00911AFE" w:rsidRDefault="00ED187D" w:rsidP="00F767FF">
                    <w:pPr>
                      <w:jc w:val="right"/>
                      <w:rPr>
                        <w:sz w:val="18"/>
                        <w:szCs w:val="18"/>
                      </w:rPr>
                    </w:pPr>
                  </w:p>
                </w:tc>
              </w:tr>
            </w:sdtContent>
          </w:sdt>
          <w:sdt>
            <w:sdtPr>
              <w:rPr>
                <w:rFonts w:hint="eastAsia"/>
                <w:sz w:val="18"/>
                <w:szCs w:val="18"/>
              </w:rPr>
              <w:alias w:val="联营企业投资信息明细"/>
              <w:tag w:val="_TUP_84080647b7644f7482007b578f8c0165"/>
              <w:id w:val="-165788439"/>
              <w:lock w:val="sdtLocked"/>
            </w:sdtPr>
            <w:sdtEndPr>
              <w:rPr>
                <w:rFonts w:hint="default"/>
              </w:rPr>
            </w:sdtEndPr>
            <w:sdtContent>
              <w:tr w:rsidR="00ED187D" w14:paraId="48C840E3" w14:textId="77777777" w:rsidTr="00ED2E43">
                <w:trPr>
                  <w:jc w:val="center"/>
                </w:trPr>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37FB0778" w14:textId="77777777" w:rsidR="00ED187D" w:rsidRPr="00911AFE" w:rsidRDefault="00ED187D" w:rsidP="00F767FF">
                    <w:pPr>
                      <w:rPr>
                        <w:sz w:val="18"/>
                        <w:szCs w:val="18"/>
                      </w:rPr>
                    </w:pPr>
                    <w:proofErr w:type="gramStart"/>
                    <w:r w:rsidRPr="00911AFE">
                      <w:rPr>
                        <w:sz w:val="18"/>
                        <w:szCs w:val="18"/>
                      </w:rPr>
                      <w:t>青岛聚量融资租赁</w:t>
                    </w:r>
                    <w:proofErr w:type="gramEnd"/>
                    <w:r w:rsidRPr="00911AFE">
                      <w:rPr>
                        <w:sz w:val="18"/>
                        <w:szCs w:val="18"/>
                      </w:rPr>
                      <w:t>有限公司</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345A6A40" w14:textId="77777777" w:rsidR="00ED187D" w:rsidRPr="00911AFE" w:rsidRDefault="00ED187D" w:rsidP="005771D3">
                    <w:pPr>
                      <w:jc w:val="right"/>
                      <w:rPr>
                        <w:sz w:val="18"/>
                        <w:szCs w:val="18"/>
                      </w:rPr>
                    </w:pPr>
                    <w:r w:rsidRPr="00911AFE">
                      <w:rPr>
                        <w:sz w:val="18"/>
                        <w:szCs w:val="18"/>
                      </w:rPr>
                      <w:t>27,353,739.58</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0BAAE30F" w14:textId="77777777" w:rsidR="00ED187D" w:rsidRPr="00911AFE" w:rsidRDefault="00ED187D" w:rsidP="005771D3">
                    <w:pPr>
                      <w:jc w:val="right"/>
                      <w:rPr>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5D566B4" w14:textId="77777777" w:rsidR="00ED187D" w:rsidRPr="00911AFE" w:rsidRDefault="00ED187D" w:rsidP="005771D3">
                    <w:pPr>
                      <w:jc w:val="right"/>
                      <w:rPr>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6D1E054" w14:textId="77777777" w:rsidR="00ED187D" w:rsidRPr="00911AFE" w:rsidRDefault="00ED187D" w:rsidP="005771D3">
                    <w:pPr>
                      <w:jc w:val="right"/>
                      <w:rPr>
                        <w:sz w:val="18"/>
                        <w:szCs w:val="18"/>
                      </w:rPr>
                    </w:pPr>
                    <w:r w:rsidRPr="00911AFE">
                      <w:rPr>
                        <w:sz w:val="18"/>
                        <w:szCs w:val="18"/>
                      </w:rPr>
                      <w:t>662,102.71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C97E7A8" w14:textId="77777777" w:rsidR="00ED187D" w:rsidRPr="00911AFE" w:rsidRDefault="00ED187D" w:rsidP="005771D3">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7A9EFC82" w14:textId="77777777" w:rsidR="00ED187D" w:rsidRPr="00911AFE" w:rsidRDefault="00ED187D" w:rsidP="005771D3">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049F752" w14:textId="77777777" w:rsidR="00ED187D" w:rsidRPr="00911AFE" w:rsidRDefault="00ED187D" w:rsidP="005771D3">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0A1D46F" w14:textId="77777777" w:rsidR="00ED187D" w:rsidRPr="00911AFE" w:rsidRDefault="00ED187D" w:rsidP="005771D3">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0B5FA9C1" w14:textId="77777777" w:rsidR="00ED187D" w:rsidRPr="00911AFE" w:rsidRDefault="00ED187D" w:rsidP="005771D3">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6FFFF54D" w14:textId="77777777" w:rsidR="00ED187D" w:rsidRPr="00911AFE" w:rsidRDefault="00ED187D" w:rsidP="005771D3">
                    <w:pPr>
                      <w:jc w:val="right"/>
                      <w:rPr>
                        <w:sz w:val="18"/>
                        <w:szCs w:val="18"/>
                      </w:rPr>
                    </w:pPr>
                    <w:r w:rsidRPr="00911AFE">
                      <w:rPr>
                        <w:sz w:val="18"/>
                        <w:szCs w:val="18"/>
                      </w:rPr>
                      <w:t>28,015,842.29</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97280E9" w14:textId="77777777" w:rsidR="00ED187D" w:rsidRPr="00911AFE" w:rsidRDefault="00ED187D" w:rsidP="00F767FF">
                    <w:pPr>
                      <w:jc w:val="right"/>
                      <w:rPr>
                        <w:sz w:val="18"/>
                        <w:szCs w:val="18"/>
                      </w:rPr>
                    </w:pPr>
                  </w:p>
                </w:tc>
              </w:tr>
            </w:sdtContent>
          </w:sdt>
          <w:sdt>
            <w:sdtPr>
              <w:rPr>
                <w:rFonts w:hint="eastAsia"/>
                <w:sz w:val="18"/>
                <w:szCs w:val="18"/>
              </w:rPr>
              <w:alias w:val="联营企业投资信息明细"/>
              <w:tag w:val="_TUP_84080647b7644f7482007b578f8c0165"/>
              <w:id w:val="-546677510"/>
              <w:lock w:val="sdtLocked"/>
            </w:sdtPr>
            <w:sdtEndPr>
              <w:rPr>
                <w:rFonts w:hint="default"/>
              </w:rPr>
            </w:sdtEndPr>
            <w:sdtContent>
              <w:tr w:rsidR="00ED187D" w14:paraId="63F2F8FF" w14:textId="77777777" w:rsidTr="00ED2E43">
                <w:trPr>
                  <w:jc w:val="center"/>
                </w:trPr>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456E20ED" w14:textId="77777777" w:rsidR="00ED187D" w:rsidRPr="00911AFE" w:rsidRDefault="00ED187D" w:rsidP="00F767FF">
                    <w:pPr>
                      <w:rPr>
                        <w:sz w:val="18"/>
                        <w:szCs w:val="18"/>
                      </w:rPr>
                    </w:pPr>
                    <w:r w:rsidRPr="00911AFE">
                      <w:rPr>
                        <w:sz w:val="18"/>
                        <w:szCs w:val="18"/>
                      </w:rPr>
                      <w:t>菏泽明福基础设施投资有限公司</w:t>
                    </w: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2CF2037C" w14:textId="77777777" w:rsidR="00ED187D" w:rsidRPr="00911AFE" w:rsidRDefault="00ED187D" w:rsidP="005771D3">
                    <w:pPr>
                      <w:jc w:val="right"/>
                      <w:rPr>
                        <w:sz w:val="18"/>
                        <w:szCs w:val="18"/>
                      </w:rPr>
                    </w:pPr>
                    <w:r w:rsidRPr="00911AFE">
                      <w:rPr>
                        <w:sz w:val="18"/>
                        <w:szCs w:val="18"/>
                      </w:rPr>
                      <w:t>71,572,640.09</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B7C684A" w14:textId="77777777" w:rsidR="00ED187D" w:rsidRPr="00911AFE" w:rsidRDefault="00ED187D" w:rsidP="005771D3">
                    <w:pPr>
                      <w:jc w:val="right"/>
                      <w:rPr>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EB9BA38" w14:textId="77777777" w:rsidR="00ED187D" w:rsidRPr="00911AFE" w:rsidRDefault="00ED187D" w:rsidP="005771D3">
                    <w:pPr>
                      <w:jc w:val="right"/>
                      <w:rPr>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29E04B" w14:textId="77777777" w:rsidR="00ED187D" w:rsidRPr="00911AFE" w:rsidRDefault="00ED187D" w:rsidP="005771D3">
                    <w:pPr>
                      <w:jc w:val="right"/>
                      <w:rPr>
                        <w:sz w:val="18"/>
                        <w:szCs w:val="18"/>
                      </w:rPr>
                    </w:pPr>
                    <w:r w:rsidRPr="00911AFE">
                      <w:rPr>
                        <w:sz w:val="18"/>
                        <w:szCs w:val="18"/>
                      </w:rPr>
                      <w:t>-619,983.77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8E70F1" w14:textId="77777777" w:rsidR="00ED187D" w:rsidRPr="00911AFE" w:rsidRDefault="00ED187D" w:rsidP="005771D3">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268FA345" w14:textId="77777777" w:rsidR="00ED187D" w:rsidRPr="00911AFE" w:rsidRDefault="00ED187D" w:rsidP="005771D3">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F77601C" w14:textId="77777777" w:rsidR="00ED187D" w:rsidRPr="00911AFE" w:rsidRDefault="00ED187D" w:rsidP="005771D3">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1AF0E67" w14:textId="77777777" w:rsidR="00ED187D" w:rsidRPr="00911AFE" w:rsidRDefault="00ED187D" w:rsidP="005771D3">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3C8658D" w14:textId="77777777" w:rsidR="00ED187D" w:rsidRPr="00911AFE" w:rsidRDefault="00ED187D" w:rsidP="005771D3">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79ECADC8" w14:textId="77777777" w:rsidR="00ED187D" w:rsidRPr="00911AFE" w:rsidRDefault="00ED187D" w:rsidP="005771D3">
                    <w:pPr>
                      <w:jc w:val="right"/>
                      <w:rPr>
                        <w:sz w:val="18"/>
                        <w:szCs w:val="18"/>
                      </w:rPr>
                    </w:pPr>
                    <w:r w:rsidRPr="00911AFE">
                      <w:rPr>
                        <w:sz w:val="18"/>
                        <w:szCs w:val="18"/>
                      </w:rPr>
                      <w:t>70,952,656.32</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7D3D083" w14:textId="77777777" w:rsidR="00ED187D" w:rsidRPr="00911AFE" w:rsidRDefault="00ED187D" w:rsidP="00F767FF">
                    <w:pPr>
                      <w:jc w:val="right"/>
                      <w:rPr>
                        <w:sz w:val="18"/>
                        <w:szCs w:val="18"/>
                      </w:rPr>
                    </w:pPr>
                  </w:p>
                </w:tc>
              </w:tr>
            </w:sdtContent>
          </w:sdt>
          <w:tr w:rsidR="00ED187D" w14:paraId="7FB0D3A3" w14:textId="77777777" w:rsidTr="00ED2E43">
            <w:trPr>
              <w:jc w:val="center"/>
            </w:trPr>
            <w:sdt>
              <w:sdtPr>
                <w:rPr>
                  <w:sz w:val="18"/>
                  <w:szCs w:val="18"/>
                </w:rPr>
                <w:tag w:val="_PLD_2bb2eb1b6f8c44dbb9f3cf34c4407eee"/>
                <w:id w:val="798877972"/>
                <w:lock w:val="sdtLocked"/>
              </w:sdtPr>
              <w:sdtContent>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7B472C72" w14:textId="77777777" w:rsidR="00ED187D" w:rsidRPr="00911AFE" w:rsidRDefault="00ED187D" w:rsidP="00F767FF">
                    <w:pPr>
                      <w:rPr>
                        <w:sz w:val="18"/>
                        <w:szCs w:val="18"/>
                      </w:rPr>
                    </w:pPr>
                    <w:r w:rsidRPr="00911AFE">
                      <w:rPr>
                        <w:rFonts w:hint="eastAsia"/>
                        <w:sz w:val="18"/>
                        <w:szCs w:val="18"/>
                      </w:rPr>
                      <w:t>小计</w:t>
                    </w:r>
                  </w:p>
                </w:tc>
              </w:sdtContent>
            </w:sdt>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7480FB23" w14:textId="3101538E" w:rsidR="00ED187D" w:rsidRPr="00ED187D" w:rsidRDefault="00ED187D" w:rsidP="005771D3">
                <w:pPr>
                  <w:jc w:val="right"/>
                  <w:rPr>
                    <w:sz w:val="18"/>
                    <w:szCs w:val="18"/>
                  </w:rPr>
                </w:pPr>
                <w:r w:rsidRPr="00ED187D">
                  <w:rPr>
                    <w:sz w:val="18"/>
                    <w:szCs w:val="18"/>
                  </w:rPr>
                  <w:t>672,925,266.65</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132F52F2" w14:textId="42E5941E" w:rsidR="00ED187D" w:rsidRPr="00ED187D" w:rsidRDefault="00ED187D" w:rsidP="005771D3">
                <w:pPr>
                  <w:jc w:val="right"/>
                  <w:rPr>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98DD0AE" w14:textId="7805132F" w:rsidR="00ED187D" w:rsidRPr="00ED187D" w:rsidRDefault="00ED187D" w:rsidP="005771D3">
                <w:pPr>
                  <w:jc w:val="right"/>
                  <w:rPr>
                    <w:sz w:val="18"/>
                    <w:szCs w:val="18"/>
                  </w:rPr>
                </w:pPr>
                <w:r w:rsidRPr="00ED187D">
                  <w:rPr>
                    <w:sz w:val="18"/>
                    <w:szCs w:val="18"/>
                  </w:rPr>
                  <w:t>9,967,188.89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08B509D" w14:textId="12076AEC" w:rsidR="00ED187D" w:rsidRPr="00ED187D" w:rsidRDefault="00ED187D" w:rsidP="005771D3">
                <w:pPr>
                  <w:jc w:val="right"/>
                  <w:rPr>
                    <w:sz w:val="18"/>
                    <w:szCs w:val="18"/>
                  </w:rPr>
                </w:pPr>
                <w:r w:rsidRPr="00ED187D">
                  <w:rPr>
                    <w:sz w:val="18"/>
                    <w:szCs w:val="18"/>
                  </w:rPr>
                  <w:t>34,263,995.08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BA09A16" w14:textId="1469731E" w:rsidR="00ED187D" w:rsidRPr="00ED187D" w:rsidRDefault="00ED187D" w:rsidP="005771D3">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4B440BFE" w14:textId="2C71F3FB" w:rsidR="00ED187D" w:rsidRPr="00ED187D" w:rsidRDefault="00ED187D" w:rsidP="005771D3">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C8CEC7D" w14:textId="2AA9B2DC" w:rsidR="00ED187D" w:rsidRPr="00ED187D" w:rsidRDefault="00ED187D" w:rsidP="005771D3">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5592964" w14:textId="4B3F711F" w:rsidR="00ED187D" w:rsidRPr="00ED187D" w:rsidRDefault="00ED187D" w:rsidP="005771D3">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8959ABA" w14:textId="5BE38BE0" w:rsidR="00ED187D" w:rsidRPr="00ED187D" w:rsidRDefault="00ED187D" w:rsidP="005771D3">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3E5D8A4B" w14:textId="78D079F1" w:rsidR="00ED187D" w:rsidRPr="00ED187D" w:rsidRDefault="00ED187D" w:rsidP="005771D3">
                <w:pPr>
                  <w:jc w:val="right"/>
                  <w:rPr>
                    <w:sz w:val="18"/>
                    <w:szCs w:val="18"/>
                  </w:rPr>
                </w:pPr>
                <w:r w:rsidRPr="00ED187D">
                  <w:rPr>
                    <w:sz w:val="18"/>
                    <w:szCs w:val="18"/>
                  </w:rPr>
                  <w:t>697,222,072.84</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258F25FB" w14:textId="77777777" w:rsidR="00ED187D" w:rsidRPr="00ED187D" w:rsidRDefault="00ED187D" w:rsidP="00F767FF">
                <w:pPr>
                  <w:jc w:val="right"/>
                  <w:rPr>
                    <w:sz w:val="18"/>
                    <w:szCs w:val="18"/>
                  </w:rPr>
                </w:pPr>
              </w:p>
            </w:tc>
          </w:tr>
          <w:tr w:rsidR="00ED187D" w14:paraId="73DC2CFF" w14:textId="77777777" w:rsidTr="00ED2E43">
            <w:trPr>
              <w:jc w:val="center"/>
            </w:trPr>
            <w:sdt>
              <w:sdtPr>
                <w:rPr>
                  <w:sz w:val="18"/>
                  <w:szCs w:val="18"/>
                </w:rPr>
                <w:tag w:val="_PLD_afeb062a0b364136a347ba0a9543ff48"/>
                <w:id w:val="524913650"/>
                <w:lock w:val="sdtLocked"/>
              </w:sdtPr>
              <w:sdtContent>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3DB42307" w14:textId="77777777" w:rsidR="00ED187D" w:rsidRPr="00911AFE" w:rsidRDefault="00ED187D" w:rsidP="00F767FF">
                    <w:pPr>
                      <w:jc w:val="center"/>
                      <w:rPr>
                        <w:sz w:val="18"/>
                        <w:szCs w:val="18"/>
                      </w:rPr>
                    </w:pPr>
                    <w:r w:rsidRPr="00911AFE">
                      <w:rPr>
                        <w:rFonts w:hint="eastAsia"/>
                        <w:sz w:val="18"/>
                        <w:szCs w:val="18"/>
                      </w:rPr>
                      <w:t>合计</w:t>
                    </w:r>
                  </w:p>
                </w:tc>
              </w:sdtContent>
            </w:sdt>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42B0A579" w14:textId="523F28B1" w:rsidR="00ED187D" w:rsidRPr="00ED187D" w:rsidRDefault="00ED187D" w:rsidP="005771D3">
                <w:pPr>
                  <w:jc w:val="right"/>
                  <w:rPr>
                    <w:sz w:val="18"/>
                    <w:szCs w:val="18"/>
                  </w:rPr>
                </w:pPr>
                <w:r w:rsidRPr="00ED187D">
                  <w:rPr>
                    <w:sz w:val="18"/>
                    <w:szCs w:val="18"/>
                  </w:rPr>
                  <w:t>672,925,266.65</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0DC8FC4F" w14:textId="7C7020A1" w:rsidR="00ED187D" w:rsidRPr="00ED187D" w:rsidRDefault="00ED187D" w:rsidP="005771D3">
                <w:pPr>
                  <w:jc w:val="right"/>
                  <w:rPr>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2842502" w14:textId="36C2CB93" w:rsidR="00ED187D" w:rsidRPr="00ED187D" w:rsidRDefault="00ED187D" w:rsidP="005771D3">
                <w:pPr>
                  <w:jc w:val="right"/>
                  <w:rPr>
                    <w:sz w:val="18"/>
                    <w:szCs w:val="18"/>
                  </w:rPr>
                </w:pPr>
                <w:r w:rsidRPr="00ED187D">
                  <w:rPr>
                    <w:sz w:val="18"/>
                    <w:szCs w:val="18"/>
                  </w:rPr>
                  <w:t>9,967,188.89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28CB46A" w14:textId="64914361" w:rsidR="00ED187D" w:rsidRPr="00ED187D" w:rsidRDefault="00ED187D" w:rsidP="005771D3">
                <w:pPr>
                  <w:jc w:val="right"/>
                  <w:rPr>
                    <w:sz w:val="18"/>
                    <w:szCs w:val="18"/>
                  </w:rPr>
                </w:pPr>
                <w:r w:rsidRPr="00ED187D">
                  <w:rPr>
                    <w:sz w:val="18"/>
                    <w:szCs w:val="18"/>
                  </w:rPr>
                  <w:t>34,263,995.08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AF2158E" w14:textId="4379F381" w:rsidR="00ED187D" w:rsidRPr="00ED187D" w:rsidRDefault="00ED187D" w:rsidP="005771D3">
                <w:pPr>
                  <w:jc w:val="right"/>
                  <w:rPr>
                    <w:sz w:val="18"/>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3431DAA1" w14:textId="387F819E" w:rsidR="00ED187D" w:rsidRPr="00ED187D" w:rsidRDefault="00ED187D" w:rsidP="005771D3">
                <w:pPr>
                  <w:jc w:val="right"/>
                  <w:rPr>
                    <w:sz w:val="18"/>
                    <w:szCs w:val="18"/>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79D17A5" w14:textId="0E9C5781" w:rsidR="00ED187D" w:rsidRPr="00ED187D" w:rsidRDefault="00ED187D" w:rsidP="005771D3">
                <w:pPr>
                  <w:jc w:val="right"/>
                  <w:rPr>
                    <w:sz w:val="18"/>
                    <w:szCs w:val="18"/>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0A107E1" w14:textId="1ED59FD2" w:rsidR="00ED187D" w:rsidRPr="00ED187D" w:rsidRDefault="00ED187D" w:rsidP="005771D3">
                <w:pPr>
                  <w:jc w:val="right"/>
                  <w:rPr>
                    <w:sz w:val="18"/>
                    <w:szCs w:val="18"/>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CB83528" w14:textId="0460F85C" w:rsidR="00ED187D" w:rsidRPr="00ED187D" w:rsidRDefault="00ED187D" w:rsidP="005771D3">
                <w:pPr>
                  <w:jc w:val="right"/>
                  <w:rPr>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61DC0104" w14:textId="4645DEAD" w:rsidR="00ED187D" w:rsidRPr="00ED187D" w:rsidRDefault="00ED187D" w:rsidP="005771D3">
                <w:pPr>
                  <w:jc w:val="right"/>
                  <w:rPr>
                    <w:sz w:val="18"/>
                    <w:szCs w:val="18"/>
                  </w:rPr>
                </w:pPr>
                <w:r w:rsidRPr="00ED187D">
                  <w:rPr>
                    <w:sz w:val="18"/>
                    <w:szCs w:val="18"/>
                  </w:rPr>
                  <w:t>697,222,072.84</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01FED37" w14:textId="77777777" w:rsidR="00ED187D" w:rsidRPr="00ED187D" w:rsidRDefault="00ED187D" w:rsidP="00F767FF">
                <w:pPr>
                  <w:jc w:val="right"/>
                  <w:rPr>
                    <w:sz w:val="18"/>
                    <w:szCs w:val="18"/>
                  </w:rPr>
                </w:pPr>
              </w:p>
            </w:tc>
          </w:tr>
        </w:tbl>
        <w:p w14:paraId="60B7208E" w14:textId="77777777" w:rsidR="00137558" w:rsidRDefault="00000000"/>
      </w:sdtContent>
    </w:sdt>
    <w:bookmarkEnd w:id="265" w:displacedByCustomXml="prev"/>
    <w:sdt>
      <w:sdtPr>
        <w:rPr>
          <w:rFonts w:hint="eastAsia"/>
        </w:rPr>
        <w:alias w:val="模块:长期股权投资的说明"/>
        <w:tag w:val="_GBC_1577b793bbce4a50b07decde0e07491e"/>
        <w:id w:val="1634606676"/>
        <w:lock w:val="sdtLocked"/>
        <w:placeholder>
          <w:docPart w:val="GBC22222222222222222222222222222"/>
        </w:placeholder>
      </w:sdtPr>
      <w:sdtContent>
        <w:p w14:paraId="6C68D368" w14:textId="77777777" w:rsidR="00137558" w:rsidRDefault="00451DB4">
          <w:r>
            <w:rPr>
              <w:rFonts w:hint="eastAsia"/>
            </w:rPr>
            <w:t>其他说明：</w:t>
          </w:r>
        </w:p>
        <w:sdt>
          <w:sdtPr>
            <w:alias w:val="是否适用：母公司长期股权投资其他说明[双击切换]"/>
            <w:tag w:val="_GBC_8b70582854684459adc77f46cbf4aac7"/>
            <w:id w:val="-586771288"/>
            <w:lock w:val="sdtLocked"/>
            <w:placeholder>
              <w:docPart w:val="GBC22222222222222222222222222222"/>
            </w:placeholder>
          </w:sdtPr>
          <w:sdtContent>
            <w:p w14:paraId="0C83253C" w14:textId="77777777" w:rsidR="00137558" w:rsidRDefault="00451DB4" w:rsidP="0057319E">
              <w:r>
                <w:fldChar w:fldCharType="begin"/>
              </w:r>
              <w:r w:rsidR="0057319E">
                <w:instrText xml:space="preserve"> MACROBUTTON  SnrToggleCheckbox □适用 </w:instrText>
              </w:r>
              <w:r>
                <w:fldChar w:fldCharType="end"/>
              </w:r>
              <w:r>
                <w:fldChar w:fldCharType="begin"/>
              </w:r>
              <w:r w:rsidR="0057319E">
                <w:instrText xml:space="preserve"> MACROBUTTON  SnrToggleCheckbox √不适用 </w:instrText>
              </w:r>
              <w:r>
                <w:fldChar w:fldCharType="end"/>
              </w:r>
            </w:p>
          </w:sdtContent>
        </w:sdt>
      </w:sdtContent>
    </w:sdt>
    <w:p w14:paraId="1E382A5E" w14:textId="77777777" w:rsidR="00137558" w:rsidRDefault="00137558"/>
    <w:p w14:paraId="6BBE1B22" w14:textId="77777777" w:rsidR="00137558" w:rsidRDefault="00451DB4">
      <w:pPr>
        <w:pStyle w:val="3"/>
        <w:numPr>
          <w:ilvl w:val="0"/>
          <w:numId w:val="56"/>
        </w:numPr>
        <w:rPr>
          <w:rFonts w:ascii="宋体" w:hAnsi="宋体"/>
        </w:rPr>
      </w:pPr>
      <w:r>
        <w:rPr>
          <w:rFonts w:ascii="宋体" w:hAnsi="宋体" w:hint="eastAsia"/>
        </w:rPr>
        <w:t>营业收入和营业成本</w:t>
      </w:r>
    </w:p>
    <w:bookmarkStart w:id="266" w:name="_Hlk10548568" w:displacedByCustomXml="next"/>
    <w:sdt>
      <w:sdtPr>
        <w:rPr>
          <w:rFonts w:ascii="宋体" w:hAnsi="宋体" w:cs="宋体" w:hint="eastAsia"/>
          <w:b w:val="0"/>
          <w:bCs w:val="0"/>
          <w:kern w:val="0"/>
          <w:szCs w:val="24"/>
        </w:rPr>
        <w:alias w:val="模块:营业收入和营业成本情况"/>
        <w:tag w:val="_SEC_c20353238d924d35bff1a3e0cee4af4b"/>
        <w:id w:val="2145470030"/>
        <w:lock w:val="sdtLocked"/>
        <w:placeholder>
          <w:docPart w:val="GBC22222222222222222222222222222"/>
        </w:placeholder>
      </w:sdtPr>
      <w:sdtEndPr>
        <w:rPr>
          <w:rFonts w:hint="default"/>
          <w:szCs w:val="21"/>
        </w:rPr>
      </w:sdtEndPr>
      <w:sdtContent>
        <w:p w14:paraId="7723D006" w14:textId="77777777" w:rsidR="00137558" w:rsidRDefault="00451DB4">
          <w:pPr>
            <w:pStyle w:val="4"/>
            <w:numPr>
              <w:ilvl w:val="0"/>
              <w:numId w:val="81"/>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754436769"/>
            <w:lock w:val="sdtLocked"/>
            <w:placeholder>
              <w:docPart w:val="GBC22222222222222222222222222222"/>
            </w:placeholder>
          </w:sdtPr>
          <w:sdtContent>
            <w:p w14:paraId="33F06CF1" w14:textId="77777777" w:rsidR="00137558" w:rsidRDefault="00451DB4">
              <w:r>
                <w:fldChar w:fldCharType="begin"/>
              </w:r>
              <w:r w:rsidR="006471C6">
                <w:instrText xml:space="preserve"> MACROBUTTON  SnrToggleCheckbox √适用 </w:instrText>
              </w:r>
              <w:r>
                <w:fldChar w:fldCharType="end"/>
              </w:r>
              <w:r>
                <w:fldChar w:fldCharType="begin"/>
              </w:r>
              <w:r w:rsidR="006471C6">
                <w:instrText xml:space="preserve"> MACROBUTTON  SnrToggleCheckbox □不适用 </w:instrText>
              </w:r>
              <w:r>
                <w:fldChar w:fldCharType="end"/>
              </w:r>
            </w:p>
          </w:sdtContent>
        </w:sdt>
        <w:p w14:paraId="29902FA5" w14:textId="77777777" w:rsidR="00137558" w:rsidRDefault="00451DB4">
          <w:pPr>
            <w:pStyle w:val="ad"/>
            <w:ind w:firstLineChars="0" w:firstLine="0"/>
            <w:jc w:val="right"/>
            <w:rPr>
              <w:rFonts w:ascii="宋体" w:hAnsi="宋体"/>
              <w:kern w:val="0"/>
              <w:szCs w:val="21"/>
            </w:rPr>
          </w:pPr>
          <w:r>
            <w:rPr>
              <w:rFonts w:ascii="宋体" w:hAnsi="宋体" w:hint="eastAsia"/>
              <w:szCs w:val="21"/>
            </w:rPr>
            <w:t>单位：</w:t>
          </w:r>
          <w:sdt>
            <w:sdtPr>
              <w:rPr>
                <w:rFonts w:ascii="宋体" w:hAnsi="宋体" w:hint="eastAsia"/>
                <w:bCs/>
                <w:szCs w:val="21"/>
              </w:rPr>
              <w:alias w:val="单位：母公司财务附注：营业收入"/>
              <w:tag w:val="_GBC_40a730bb869a41578a25e9cb66f4e28e"/>
              <w:id w:val="-11299374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bCs/>
                <w:szCs w:val="21"/>
              </w:rPr>
              <w:alias w:val="币种：母公司财务附注：营业收入"/>
              <w:tag w:val="_GBC_1b6056b90b2c445a9b1bcdc97aa104ec"/>
              <w:id w:val="7819997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1896"/>
            <w:gridCol w:w="1896"/>
            <w:gridCol w:w="1896"/>
            <w:gridCol w:w="1896"/>
          </w:tblGrid>
          <w:tr w:rsidR="00137558" w14:paraId="46D16EE3" w14:textId="77777777" w:rsidTr="00747106">
            <w:sdt>
              <w:sdtPr>
                <w:tag w:val="_PLD_3dc9ae0da47e49d097992a176784945a"/>
                <w:id w:val="-1460953194"/>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14:paraId="1B809B78" w14:textId="77777777" w:rsidR="00137558" w:rsidRDefault="00451DB4">
                    <w:pPr>
                      <w:jc w:val="center"/>
                    </w:pPr>
                    <w:r>
                      <w:rPr>
                        <w:rFonts w:hint="eastAsia"/>
                      </w:rPr>
                      <w:t>项目</w:t>
                    </w:r>
                  </w:p>
                </w:tc>
              </w:sdtContent>
            </w:sdt>
            <w:sdt>
              <w:sdtPr>
                <w:tag w:val="_PLD_b47efcaea8ca428781485b2625b4c252"/>
                <w:id w:val="-1796746654"/>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90BDC" w14:textId="77777777" w:rsidR="00137558" w:rsidRDefault="00451DB4">
                    <w:pPr>
                      <w:jc w:val="center"/>
                    </w:pPr>
                    <w:r>
                      <w:rPr>
                        <w:rFonts w:hint="eastAsia"/>
                      </w:rPr>
                      <w:t>本期发生额</w:t>
                    </w:r>
                  </w:p>
                </w:tc>
              </w:sdtContent>
            </w:sdt>
            <w:sdt>
              <w:sdtPr>
                <w:tag w:val="_PLD_44320683f4394adcaf1711775bb320ef"/>
                <w:id w:val="1468238149"/>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8B26A" w14:textId="77777777" w:rsidR="00137558" w:rsidRDefault="00451DB4">
                    <w:pPr>
                      <w:jc w:val="center"/>
                    </w:pPr>
                    <w:r>
                      <w:rPr>
                        <w:rFonts w:hint="eastAsia"/>
                      </w:rPr>
                      <w:t>上期发生额</w:t>
                    </w:r>
                  </w:p>
                </w:tc>
              </w:sdtContent>
            </w:sdt>
          </w:tr>
          <w:tr w:rsidR="00137558" w14:paraId="243538D3" w14:textId="77777777" w:rsidTr="00747106">
            <w:tc>
              <w:tcPr>
                <w:tcW w:w="1570" w:type="pct"/>
                <w:vMerge/>
                <w:tcBorders>
                  <w:left w:val="single" w:sz="4" w:space="0" w:color="auto"/>
                  <w:bottom w:val="single" w:sz="4" w:space="0" w:color="auto"/>
                  <w:right w:val="single" w:sz="4" w:space="0" w:color="auto"/>
                </w:tcBorders>
                <w:shd w:val="clear" w:color="auto" w:fill="auto"/>
                <w:vAlign w:val="center"/>
              </w:tcPr>
              <w:p w14:paraId="6B97E742" w14:textId="77777777" w:rsidR="00137558" w:rsidRDefault="00137558">
                <w:pPr>
                  <w:jc w:val="center"/>
                </w:pPr>
              </w:p>
            </w:tc>
            <w:sdt>
              <w:sdtPr>
                <w:tag w:val="_PLD_efb75dfbe3924c3a9f286eefd26b357f"/>
                <w:id w:val="2081087977"/>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3D8FC54A" w14:textId="77777777" w:rsidR="00137558" w:rsidRDefault="00451DB4">
                    <w:pPr>
                      <w:jc w:val="center"/>
                    </w:pPr>
                    <w:r>
                      <w:rPr>
                        <w:rFonts w:hint="eastAsia"/>
                      </w:rPr>
                      <w:t>收入</w:t>
                    </w:r>
                  </w:p>
                </w:tc>
              </w:sdtContent>
            </w:sdt>
            <w:sdt>
              <w:sdtPr>
                <w:tag w:val="_PLD_9ecc7b9050c24dcebd801ee01e950a91"/>
                <w:id w:val="605774057"/>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4F907A87" w14:textId="77777777" w:rsidR="00137558" w:rsidRDefault="00451DB4">
                    <w:pPr>
                      <w:jc w:val="center"/>
                    </w:pPr>
                    <w:r>
                      <w:rPr>
                        <w:rFonts w:hint="eastAsia"/>
                      </w:rPr>
                      <w:t>成本</w:t>
                    </w:r>
                  </w:p>
                </w:tc>
              </w:sdtContent>
            </w:sdt>
            <w:sdt>
              <w:sdtPr>
                <w:tag w:val="_PLD_b2940b2f59f24f969eea718c85f99dda"/>
                <w:id w:val="401104936"/>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74B9744B" w14:textId="77777777" w:rsidR="00137558" w:rsidRDefault="00451DB4">
                    <w:pPr>
                      <w:jc w:val="center"/>
                    </w:pPr>
                    <w:r>
                      <w:rPr>
                        <w:rFonts w:hint="eastAsia"/>
                      </w:rPr>
                      <w:t>收入</w:t>
                    </w:r>
                  </w:p>
                </w:tc>
              </w:sdtContent>
            </w:sdt>
            <w:sdt>
              <w:sdtPr>
                <w:tag w:val="_PLD_971c170c70c24975ba7524e53623bf00"/>
                <w:id w:val="1031383805"/>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09AF46A1" w14:textId="77777777" w:rsidR="00137558" w:rsidRDefault="00451DB4">
                    <w:pPr>
                      <w:jc w:val="center"/>
                    </w:pPr>
                    <w:r>
                      <w:rPr>
                        <w:rFonts w:hint="eastAsia"/>
                      </w:rPr>
                      <w:t>成本</w:t>
                    </w:r>
                  </w:p>
                </w:tc>
              </w:sdtContent>
            </w:sdt>
          </w:tr>
          <w:tr w:rsidR="00590AC4" w14:paraId="6C0E9685" w14:textId="77777777" w:rsidTr="00F767FF">
            <w:sdt>
              <w:sdtPr>
                <w:tag w:val="_PLD_f2b4fe0479f44a60a5badd071c9f1f86"/>
                <w:id w:val="33881554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28D1C22F" w14:textId="77777777" w:rsidR="00590AC4" w:rsidRDefault="00590AC4">
                    <w:r>
                      <w:rPr>
                        <w:rFonts w:hint="eastAsia"/>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12133C26" w14:textId="77777777" w:rsidR="00590AC4" w:rsidRDefault="00590AC4" w:rsidP="00590AC4">
                <w:pPr>
                  <w:jc w:val="right"/>
                  <w:rPr>
                    <w:sz w:val="24"/>
                    <w:szCs w:val="24"/>
                  </w:rPr>
                </w:pPr>
                <w:r>
                  <w:t>5,979,066,674.78</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06F744B1" w14:textId="77777777" w:rsidR="00590AC4" w:rsidRDefault="00590AC4" w:rsidP="00590AC4">
                <w:pPr>
                  <w:jc w:val="right"/>
                  <w:rPr>
                    <w:sz w:val="24"/>
                    <w:szCs w:val="24"/>
                  </w:rPr>
                </w:pPr>
                <w:r>
                  <w:t>5,394,443,863.94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5712E755" w14:textId="77777777" w:rsidR="00590AC4" w:rsidRDefault="00590AC4" w:rsidP="00590AC4">
                <w:pPr>
                  <w:jc w:val="right"/>
                  <w:rPr>
                    <w:sz w:val="24"/>
                    <w:szCs w:val="24"/>
                  </w:rPr>
                </w:pPr>
                <w:r>
                  <w:t>8,641,716,941.89</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0B418817" w14:textId="77777777" w:rsidR="00590AC4" w:rsidRDefault="00590AC4" w:rsidP="00590AC4">
                <w:pPr>
                  <w:jc w:val="right"/>
                  <w:rPr>
                    <w:sz w:val="24"/>
                    <w:szCs w:val="24"/>
                  </w:rPr>
                </w:pPr>
                <w:r>
                  <w:t>7,920,797,289.59</w:t>
                </w:r>
              </w:p>
            </w:tc>
          </w:tr>
          <w:tr w:rsidR="00590AC4" w14:paraId="4ACDB2B3" w14:textId="77777777" w:rsidTr="00F767FF">
            <w:sdt>
              <w:sdtPr>
                <w:tag w:val="_PLD_afc897eb0cea4fd1aa59bd1823fab728"/>
                <w:id w:val="1383828021"/>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14:paraId="06B1670E" w14:textId="77777777" w:rsidR="00590AC4" w:rsidRDefault="00590AC4">
                    <w:r>
                      <w:rPr>
                        <w:rFonts w:hint="eastAsia"/>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5ECB2594" w14:textId="77777777" w:rsidR="00590AC4" w:rsidRDefault="00590AC4" w:rsidP="00590AC4">
                <w:pPr>
                  <w:jc w:val="right"/>
                  <w:rPr>
                    <w:sz w:val="24"/>
                    <w:szCs w:val="24"/>
                  </w:rPr>
                </w:pPr>
                <w:r>
                  <w:t>8,613,471.83</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326D8006" w14:textId="77777777" w:rsidR="00590AC4" w:rsidRDefault="00590AC4" w:rsidP="00590AC4">
                <w:pPr>
                  <w:jc w:val="right"/>
                  <w:rPr>
                    <w:sz w:val="24"/>
                    <w:szCs w:val="24"/>
                  </w:rPr>
                </w:pPr>
                <w:r>
                  <w:t>13,022,767.12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2DD5372E" w14:textId="77777777" w:rsidR="00590AC4" w:rsidRDefault="00590AC4" w:rsidP="00590AC4">
                <w:pPr>
                  <w:jc w:val="right"/>
                  <w:rPr>
                    <w:sz w:val="24"/>
                    <w:szCs w:val="24"/>
                  </w:rPr>
                </w:pPr>
                <w:r>
                  <w:t>6,367,867.65</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67B2A0BF" w14:textId="77777777" w:rsidR="00590AC4" w:rsidRDefault="00590AC4" w:rsidP="00590AC4">
                <w:pPr>
                  <w:jc w:val="right"/>
                  <w:rPr>
                    <w:sz w:val="24"/>
                    <w:szCs w:val="24"/>
                  </w:rPr>
                </w:pPr>
                <w:r>
                  <w:t>5,368,757.27</w:t>
                </w:r>
              </w:p>
            </w:tc>
          </w:tr>
          <w:tr w:rsidR="00590AC4" w14:paraId="51175393" w14:textId="77777777" w:rsidTr="00F767FF">
            <w:sdt>
              <w:sdtPr>
                <w:tag w:val="_PLD_209c319d43f848d2a0456ecaa5150b62"/>
                <w:id w:val="196137683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504D6BC5" w14:textId="77777777" w:rsidR="00590AC4" w:rsidRDefault="00590AC4">
                    <w:pPr>
                      <w:jc w:val="center"/>
                    </w:pPr>
                    <w:r>
                      <w:rPr>
                        <w:rFonts w:hint="eastAsia"/>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452C503D" w14:textId="77777777" w:rsidR="00590AC4" w:rsidRDefault="00590AC4" w:rsidP="00590AC4">
                <w:pPr>
                  <w:jc w:val="right"/>
                  <w:rPr>
                    <w:sz w:val="24"/>
                    <w:szCs w:val="24"/>
                  </w:rPr>
                </w:pPr>
                <w:r>
                  <w:t>5,987,680,146.61</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500F0EAC" w14:textId="77777777" w:rsidR="00590AC4" w:rsidRDefault="00590AC4" w:rsidP="00590AC4">
                <w:pPr>
                  <w:jc w:val="right"/>
                  <w:rPr>
                    <w:sz w:val="24"/>
                    <w:szCs w:val="24"/>
                  </w:rPr>
                </w:pPr>
                <w:r>
                  <w:t>5,407,466,631.06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6CB2C681" w14:textId="77777777" w:rsidR="00590AC4" w:rsidRDefault="00590AC4" w:rsidP="00590AC4">
                <w:pPr>
                  <w:jc w:val="right"/>
                  <w:rPr>
                    <w:sz w:val="24"/>
                    <w:szCs w:val="24"/>
                  </w:rPr>
                </w:pPr>
                <w:r>
                  <w:t>8,648,084,809.54</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217643E4" w14:textId="77777777" w:rsidR="00590AC4" w:rsidRDefault="00590AC4" w:rsidP="00590AC4">
                <w:pPr>
                  <w:jc w:val="right"/>
                  <w:rPr>
                    <w:sz w:val="24"/>
                    <w:szCs w:val="24"/>
                  </w:rPr>
                </w:pPr>
                <w:r>
                  <w:t>7,926,166,046.86</w:t>
                </w:r>
              </w:p>
            </w:tc>
          </w:tr>
        </w:tbl>
        <w:p w14:paraId="06EE0EC4" w14:textId="77777777" w:rsidR="00590AC4" w:rsidRDefault="00590AC4" w:rsidP="00590AC4">
          <w:pPr>
            <w:spacing w:before="60" w:after="60"/>
          </w:pPr>
          <w:r w:rsidRPr="0086710C">
            <w:rPr>
              <w:rFonts w:hint="eastAsia"/>
            </w:rPr>
            <w:t>公司前五名客户的营业收入情况</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3411"/>
            <w:gridCol w:w="3980"/>
          </w:tblGrid>
          <w:tr w:rsidR="00CB00A0" w:rsidRPr="00CB00A0" w14:paraId="45632C6B" w14:textId="77777777" w:rsidTr="005771D3">
            <w:trPr>
              <w:trHeight w:val="334"/>
            </w:trPr>
            <w:tc>
              <w:tcPr>
                <w:tcW w:w="916" w:type="pct"/>
                <w:shd w:val="clear" w:color="auto" w:fill="auto"/>
                <w:vAlign w:val="center"/>
                <w:hideMark/>
              </w:tcPr>
              <w:p w14:paraId="75B918F1" w14:textId="77777777" w:rsidR="00CB00A0" w:rsidRPr="00CB00A0" w:rsidRDefault="00CB00A0" w:rsidP="00CB00A0">
                <w:pPr>
                  <w:rPr>
                    <w:rFonts w:cs="Arial"/>
                    <w:color w:val="000000"/>
                  </w:rPr>
                </w:pPr>
                <w:r w:rsidRPr="00CB00A0">
                  <w:rPr>
                    <w:rFonts w:cs="Arial" w:hint="eastAsia"/>
                    <w:color w:val="000000"/>
                  </w:rPr>
                  <w:t>客户名称</w:t>
                </w:r>
              </w:p>
            </w:tc>
            <w:tc>
              <w:tcPr>
                <w:tcW w:w="1885" w:type="pct"/>
                <w:shd w:val="clear" w:color="auto" w:fill="auto"/>
                <w:vAlign w:val="center"/>
                <w:hideMark/>
              </w:tcPr>
              <w:p w14:paraId="58FEC80A" w14:textId="77777777" w:rsidR="00CB00A0" w:rsidRPr="00CB00A0" w:rsidRDefault="00CB00A0" w:rsidP="00CB00A0">
                <w:pPr>
                  <w:jc w:val="center"/>
                  <w:rPr>
                    <w:rFonts w:cs="Arial"/>
                    <w:color w:val="000000"/>
                  </w:rPr>
                </w:pPr>
                <w:r w:rsidRPr="00CB00A0">
                  <w:rPr>
                    <w:rFonts w:cs="Arial" w:hint="eastAsia"/>
                    <w:color w:val="000000"/>
                  </w:rPr>
                  <w:t>收入</w:t>
                </w:r>
              </w:p>
            </w:tc>
            <w:tc>
              <w:tcPr>
                <w:tcW w:w="2199" w:type="pct"/>
                <w:shd w:val="clear" w:color="auto" w:fill="auto"/>
                <w:vAlign w:val="center"/>
                <w:hideMark/>
              </w:tcPr>
              <w:p w14:paraId="414D1674" w14:textId="77777777" w:rsidR="00CB00A0" w:rsidRPr="00CB00A0" w:rsidRDefault="00CB00A0" w:rsidP="00CB00A0">
                <w:pPr>
                  <w:jc w:val="center"/>
                  <w:rPr>
                    <w:rFonts w:cs="Arial"/>
                    <w:color w:val="000000"/>
                  </w:rPr>
                </w:pPr>
                <w:r w:rsidRPr="00CB00A0">
                  <w:rPr>
                    <w:rFonts w:cs="Arial" w:hint="eastAsia"/>
                    <w:color w:val="000000"/>
                  </w:rPr>
                  <w:t>占公司全部营业收入的比例(%)</w:t>
                </w:r>
              </w:p>
            </w:tc>
          </w:tr>
          <w:tr w:rsidR="00CB00A0" w:rsidRPr="00CB00A0" w14:paraId="47D25BD4" w14:textId="77777777" w:rsidTr="005771D3">
            <w:trPr>
              <w:trHeight w:val="270"/>
            </w:trPr>
            <w:tc>
              <w:tcPr>
                <w:tcW w:w="916" w:type="pct"/>
                <w:shd w:val="clear" w:color="auto" w:fill="auto"/>
                <w:vAlign w:val="center"/>
                <w:hideMark/>
              </w:tcPr>
              <w:p w14:paraId="08ABDB44" w14:textId="77777777" w:rsidR="00CB00A0" w:rsidRPr="00CB00A0" w:rsidRDefault="00CB00A0" w:rsidP="00CB00A0">
                <w:pPr>
                  <w:rPr>
                    <w:rFonts w:cs="Arial"/>
                    <w:color w:val="000000"/>
                  </w:rPr>
                </w:pPr>
                <w:r w:rsidRPr="00CB00A0">
                  <w:rPr>
                    <w:rFonts w:cs="Arial" w:hint="eastAsia"/>
                    <w:color w:val="000000"/>
                  </w:rPr>
                  <w:t>第一名</w:t>
                </w:r>
              </w:p>
            </w:tc>
            <w:tc>
              <w:tcPr>
                <w:tcW w:w="1885" w:type="pct"/>
                <w:shd w:val="clear" w:color="auto" w:fill="auto"/>
                <w:noWrap/>
                <w:vAlign w:val="center"/>
                <w:hideMark/>
              </w:tcPr>
              <w:p w14:paraId="440783BD" w14:textId="77777777" w:rsidR="00CB00A0" w:rsidRPr="00CB00A0" w:rsidRDefault="00CB00A0" w:rsidP="00CB00A0">
                <w:pPr>
                  <w:jc w:val="right"/>
                  <w:rPr>
                    <w:rFonts w:cs="Arial"/>
                    <w:color w:val="000000"/>
                  </w:rPr>
                </w:pPr>
                <w:r w:rsidRPr="00CB00A0">
                  <w:rPr>
                    <w:rFonts w:cs="Arial" w:hint="eastAsia"/>
                    <w:color w:val="000000"/>
                  </w:rPr>
                  <w:t>215,505,336.73</w:t>
                </w:r>
              </w:p>
            </w:tc>
            <w:tc>
              <w:tcPr>
                <w:tcW w:w="2199" w:type="pct"/>
                <w:shd w:val="clear" w:color="auto" w:fill="auto"/>
                <w:noWrap/>
                <w:vAlign w:val="center"/>
                <w:hideMark/>
              </w:tcPr>
              <w:p w14:paraId="6F55C0CD" w14:textId="77777777" w:rsidR="00CB00A0" w:rsidRPr="00CB00A0" w:rsidRDefault="00CB00A0" w:rsidP="00CB00A0">
                <w:pPr>
                  <w:jc w:val="right"/>
                  <w:rPr>
                    <w:rFonts w:cs="Arial"/>
                    <w:color w:val="000000"/>
                  </w:rPr>
                </w:pPr>
                <w:r w:rsidRPr="00CB00A0">
                  <w:rPr>
                    <w:rFonts w:cs="Arial" w:hint="eastAsia"/>
                    <w:color w:val="000000"/>
                  </w:rPr>
                  <w:t xml:space="preserve">             3.60 </w:t>
                </w:r>
              </w:p>
            </w:tc>
          </w:tr>
          <w:tr w:rsidR="00CB00A0" w:rsidRPr="00CB00A0" w14:paraId="2490EA06" w14:textId="77777777" w:rsidTr="005771D3">
            <w:trPr>
              <w:trHeight w:val="270"/>
            </w:trPr>
            <w:tc>
              <w:tcPr>
                <w:tcW w:w="916" w:type="pct"/>
                <w:shd w:val="clear" w:color="auto" w:fill="auto"/>
                <w:vAlign w:val="center"/>
                <w:hideMark/>
              </w:tcPr>
              <w:p w14:paraId="6C19A875" w14:textId="77777777" w:rsidR="00CB00A0" w:rsidRPr="00CB00A0" w:rsidRDefault="00CB00A0" w:rsidP="00CB00A0">
                <w:pPr>
                  <w:rPr>
                    <w:rFonts w:cs="Arial"/>
                    <w:color w:val="000000"/>
                  </w:rPr>
                </w:pPr>
                <w:r w:rsidRPr="00CB00A0">
                  <w:rPr>
                    <w:rFonts w:cs="Arial" w:hint="eastAsia"/>
                    <w:color w:val="000000"/>
                  </w:rPr>
                  <w:t>第二名</w:t>
                </w:r>
              </w:p>
            </w:tc>
            <w:tc>
              <w:tcPr>
                <w:tcW w:w="1885" w:type="pct"/>
                <w:shd w:val="clear" w:color="auto" w:fill="auto"/>
                <w:noWrap/>
                <w:vAlign w:val="center"/>
                <w:hideMark/>
              </w:tcPr>
              <w:p w14:paraId="2F60858B" w14:textId="77777777" w:rsidR="00CB00A0" w:rsidRPr="00CB00A0" w:rsidRDefault="00CB00A0" w:rsidP="00CB00A0">
                <w:pPr>
                  <w:jc w:val="right"/>
                  <w:rPr>
                    <w:rFonts w:cs="Arial"/>
                    <w:color w:val="000000"/>
                  </w:rPr>
                </w:pPr>
                <w:r w:rsidRPr="00CB00A0">
                  <w:rPr>
                    <w:rFonts w:cs="Arial" w:hint="eastAsia"/>
                    <w:color w:val="000000"/>
                  </w:rPr>
                  <w:t>172,032,153.21</w:t>
                </w:r>
              </w:p>
            </w:tc>
            <w:tc>
              <w:tcPr>
                <w:tcW w:w="2199" w:type="pct"/>
                <w:shd w:val="clear" w:color="auto" w:fill="auto"/>
                <w:noWrap/>
                <w:vAlign w:val="center"/>
                <w:hideMark/>
              </w:tcPr>
              <w:p w14:paraId="24EFF4D9" w14:textId="77777777" w:rsidR="00CB00A0" w:rsidRPr="00CB00A0" w:rsidRDefault="00CB00A0" w:rsidP="00CB00A0">
                <w:pPr>
                  <w:jc w:val="right"/>
                  <w:rPr>
                    <w:rFonts w:cs="Arial"/>
                    <w:color w:val="000000"/>
                  </w:rPr>
                </w:pPr>
                <w:r w:rsidRPr="00CB00A0">
                  <w:rPr>
                    <w:rFonts w:cs="Arial" w:hint="eastAsia"/>
                    <w:color w:val="000000"/>
                  </w:rPr>
                  <w:t xml:space="preserve">             2.87 </w:t>
                </w:r>
              </w:p>
            </w:tc>
          </w:tr>
          <w:tr w:rsidR="00CB00A0" w:rsidRPr="00CB00A0" w14:paraId="1995E8B9" w14:textId="77777777" w:rsidTr="005771D3">
            <w:trPr>
              <w:trHeight w:val="270"/>
            </w:trPr>
            <w:tc>
              <w:tcPr>
                <w:tcW w:w="916" w:type="pct"/>
                <w:shd w:val="clear" w:color="auto" w:fill="auto"/>
                <w:vAlign w:val="center"/>
                <w:hideMark/>
              </w:tcPr>
              <w:p w14:paraId="666E9CB4" w14:textId="77777777" w:rsidR="00CB00A0" w:rsidRPr="00CB00A0" w:rsidRDefault="00CB00A0" w:rsidP="00CB00A0">
                <w:pPr>
                  <w:rPr>
                    <w:rFonts w:cs="Arial"/>
                    <w:color w:val="000000"/>
                  </w:rPr>
                </w:pPr>
                <w:r w:rsidRPr="00CB00A0">
                  <w:rPr>
                    <w:rFonts w:cs="Arial" w:hint="eastAsia"/>
                    <w:color w:val="000000"/>
                  </w:rPr>
                  <w:t>第三名</w:t>
                </w:r>
              </w:p>
            </w:tc>
            <w:tc>
              <w:tcPr>
                <w:tcW w:w="1885" w:type="pct"/>
                <w:shd w:val="clear" w:color="auto" w:fill="auto"/>
                <w:noWrap/>
                <w:vAlign w:val="center"/>
                <w:hideMark/>
              </w:tcPr>
              <w:p w14:paraId="3C7E8BE5" w14:textId="77777777" w:rsidR="00CB00A0" w:rsidRPr="00CB00A0" w:rsidRDefault="00CB00A0" w:rsidP="00CB00A0">
                <w:pPr>
                  <w:jc w:val="right"/>
                  <w:rPr>
                    <w:rFonts w:cs="Arial"/>
                    <w:color w:val="000000"/>
                  </w:rPr>
                </w:pPr>
                <w:r w:rsidRPr="00CB00A0">
                  <w:rPr>
                    <w:rFonts w:cs="Arial" w:hint="eastAsia"/>
                    <w:color w:val="000000"/>
                  </w:rPr>
                  <w:t>141,090,639.83</w:t>
                </w:r>
              </w:p>
            </w:tc>
            <w:tc>
              <w:tcPr>
                <w:tcW w:w="2199" w:type="pct"/>
                <w:shd w:val="clear" w:color="auto" w:fill="auto"/>
                <w:noWrap/>
                <w:vAlign w:val="center"/>
                <w:hideMark/>
              </w:tcPr>
              <w:p w14:paraId="5DC9963F" w14:textId="77777777" w:rsidR="00CB00A0" w:rsidRPr="00CB00A0" w:rsidRDefault="00CB00A0" w:rsidP="00CB00A0">
                <w:pPr>
                  <w:jc w:val="right"/>
                  <w:rPr>
                    <w:rFonts w:cs="Arial"/>
                    <w:color w:val="000000"/>
                  </w:rPr>
                </w:pPr>
                <w:r w:rsidRPr="00CB00A0">
                  <w:rPr>
                    <w:rFonts w:cs="Arial" w:hint="eastAsia"/>
                    <w:color w:val="000000"/>
                  </w:rPr>
                  <w:t xml:space="preserve">             2.36 </w:t>
                </w:r>
              </w:p>
            </w:tc>
          </w:tr>
          <w:tr w:rsidR="00CB00A0" w:rsidRPr="00CB00A0" w14:paraId="39E73F1C" w14:textId="77777777" w:rsidTr="005771D3">
            <w:trPr>
              <w:trHeight w:val="270"/>
            </w:trPr>
            <w:tc>
              <w:tcPr>
                <w:tcW w:w="916" w:type="pct"/>
                <w:shd w:val="clear" w:color="auto" w:fill="auto"/>
                <w:vAlign w:val="center"/>
                <w:hideMark/>
              </w:tcPr>
              <w:p w14:paraId="270DC206" w14:textId="77777777" w:rsidR="00CB00A0" w:rsidRPr="00CB00A0" w:rsidRDefault="00CB00A0" w:rsidP="00CB00A0">
                <w:pPr>
                  <w:rPr>
                    <w:rFonts w:cs="Arial"/>
                    <w:color w:val="000000"/>
                  </w:rPr>
                </w:pPr>
                <w:r w:rsidRPr="00CB00A0">
                  <w:rPr>
                    <w:rFonts w:cs="Arial" w:hint="eastAsia"/>
                    <w:color w:val="000000"/>
                  </w:rPr>
                  <w:t>第四名</w:t>
                </w:r>
              </w:p>
            </w:tc>
            <w:tc>
              <w:tcPr>
                <w:tcW w:w="1885" w:type="pct"/>
                <w:shd w:val="clear" w:color="auto" w:fill="auto"/>
                <w:noWrap/>
                <w:vAlign w:val="center"/>
                <w:hideMark/>
              </w:tcPr>
              <w:p w14:paraId="55D9183A" w14:textId="77777777" w:rsidR="00CB00A0" w:rsidRPr="00CB00A0" w:rsidRDefault="00CB00A0" w:rsidP="00CB00A0">
                <w:pPr>
                  <w:jc w:val="right"/>
                  <w:rPr>
                    <w:rFonts w:cs="Arial"/>
                    <w:color w:val="000000"/>
                  </w:rPr>
                </w:pPr>
                <w:r w:rsidRPr="00CB00A0">
                  <w:rPr>
                    <w:rFonts w:cs="Arial" w:hint="eastAsia"/>
                    <w:color w:val="000000"/>
                  </w:rPr>
                  <w:t>137,523,718.34</w:t>
                </w:r>
              </w:p>
            </w:tc>
            <w:tc>
              <w:tcPr>
                <w:tcW w:w="2199" w:type="pct"/>
                <w:shd w:val="clear" w:color="auto" w:fill="auto"/>
                <w:noWrap/>
                <w:vAlign w:val="center"/>
                <w:hideMark/>
              </w:tcPr>
              <w:p w14:paraId="04833DD1" w14:textId="77777777" w:rsidR="00CB00A0" w:rsidRPr="00CB00A0" w:rsidRDefault="00CB00A0" w:rsidP="00CB00A0">
                <w:pPr>
                  <w:jc w:val="right"/>
                  <w:rPr>
                    <w:rFonts w:cs="Arial"/>
                    <w:color w:val="000000"/>
                  </w:rPr>
                </w:pPr>
                <w:r w:rsidRPr="00CB00A0">
                  <w:rPr>
                    <w:rFonts w:cs="Arial" w:hint="eastAsia"/>
                    <w:color w:val="000000"/>
                  </w:rPr>
                  <w:t xml:space="preserve">             2.30 </w:t>
                </w:r>
              </w:p>
            </w:tc>
          </w:tr>
          <w:tr w:rsidR="00CB00A0" w:rsidRPr="00CB00A0" w14:paraId="58383D13" w14:textId="77777777" w:rsidTr="005771D3">
            <w:trPr>
              <w:trHeight w:val="270"/>
            </w:trPr>
            <w:tc>
              <w:tcPr>
                <w:tcW w:w="916" w:type="pct"/>
                <w:shd w:val="clear" w:color="auto" w:fill="auto"/>
                <w:vAlign w:val="center"/>
                <w:hideMark/>
              </w:tcPr>
              <w:p w14:paraId="776CFA3F" w14:textId="77777777" w:rsidR="00CB00A0" w:rsidRPr="00CB00A0" w:rsidRDefault="00CB00A0" w:rsidP="00CB00A0">
                <w:pPr>
                  <w:rPr>
                    <w:rFonts w:cs="Arial"/>
                    <w:color w:val="000000"/>
                  </w:rPr>
                </w:pPr>
                <w:r w:rsidRPr="00CB00A0">
                  <w:rPr>
                    <w:rFonts w:cs="Arial" w:hint="eastAsia"/>
                    <w:color w:val="000000"/>
                  </w:rPr>
                  <w:t>第五名</w:t>
                </w:r>
              </w:p>
            </w:tc>
            <w:tc>
              <w:tcPr>
                <w:tcW w:w="1885" w:type="pct"/>
                <w:shd w:val="clear" w:color="auto" w:fill="auto"/>
                <w:noWrap/>
                <w:vAlign w:val="center"/>
                <w:hideMark/>
              </w:tcPr>
              <w:p w14:paraId="2AC9445D" w14:textId="77777777" w:rsidR="00CB00A0" w:rsidRPr="00CB00A0" w:rsidRDefault="00CB00A0" w:rsidP="00CB00A0">
                <w:pPr>
                  <w:jc w:val="right"/>
                  <w:rPr>
                    <w:rFonts w:cs="Arial"/>
                    <w:color w:val="000000"/>
                  </w:rPr>
                </w:pPr>
                <w:r w:rsidRPr="00CB00A0">
                  <w:rPr>
                    <w:rFonts w:cs="Arial" w:hint="eastAsia"/>
                    <w:color w:val="000000"/>
                  </w:rPr>
                  <w:t>137,273,362.54</w:t>
                </w:r>
              </w:p>
            </w:tc>
            <w:tc>
              <w:tcPr>
                <w:tcW w:w="2199" w:type="pct"/>
                <w:shd w:val="clear" w:color="auto" w:fill="auto"/>
                <w:noWrap/>
                <w:vAlign w:val="center"/>
                <w:hideMark/>
              </w:tcPr>
              <w:p w14:paraId="065078D5" w14:textId="77777777" w:rsidR="00CB00A0" w:rsidRPr="00CB00A0" w:rsidRDefault="00CB00A0" w:rsidP="00CB00A0">
                <w:pPr>
                  <w:jc w:val="right"/>
                  <w:rPr>
                    <w:rFonts w:cs="Arial"/>
                    <w:color w:val="000000"/>
                  </w:rPr>
                </w:pPr>
                <w:r w:rsidRPr="00CB00A0">
                  <w:rPr>
                    <w:rFonts w:cs="Arial" w:hint="eastAsia"/>
                    <w:color w:val="000000"/>
                  </w:rPr>
                  <w:t xml:space="preserve">             2.29 </w:t>
                </w:r>
              </w:p>
            </w:tc>
          </w:tr>
          <w:tr w:rsidR="00CB00A0" w:rsidRPr="00CB00A0" w14:paraId="3B51139F" w14:textId="77777777" w:rsidTr="005771D3">
            <w:trPr>
              <w:trHeight w:val="270"/>
            </w:trPr>
            <w:tc>
              <w:tcPr>
                <w:tcW w:w="916" w:type="pct"/>
                <w:shd w:val="clear" w:color="auto" w:fill="auto"/>
                <w:vAlign w:val="center"/>
                <w:hideMark/>
              </w:tcPr>
              <w:p w14:paraId="008BD680" w14:textId="77777777" w:rsidR="00CB00A0" w:rsidRPr="00CB00A0" w:rsidRDefault="00CB00A0" w:rsidP="00CB00A0">
                <w:pPr>
                  <w:rPr>
                    <w:rFonts w:cs="Arial"/>
                    <w:color w:val="000000"/>
                  </w:rPr>
                </w:pPr>
                <w:r w:rsidRPr="00CB00A0">
                  <w:rPr>
                    <w:rFonts w:cs="Arial" w:hint="eastAsia"/>
                    <w:color w:val="000000"/>
                  </w:rPr>
                  <w:t>合计</w:t>
                </w:r>
              </w:p>
            </w:tc>
            <w:tc>
              <w:tcPr>
                <w:tcW w:w="1885" w:type="pct"/>
                <w:shd w:val="clear" w:color="auto" w:fill="auto"/>
                <w:noWrap/>
                <w:vAlign w:val="center"/>
                <w:hideMark/>
              </w:tcPr>
              <w:p w14:paraId="0FB0A2C0" w14:textId="77777777" w:rsidR="00CB00A0" w:rsidRPr="00CB00A0" w:rsidRDefault="00CB00A0" w:rsidP="00CB00A0">
                <w:pPr>
                  <w:jc w:val="right"/>
                  <w:rPr>
                    <w:rFonts w:cs="Arial"/>
                    <w:color w:val="000000"/>
                  </w:rPr>
                </w:pPr>
                <w:r w:rsidRPr="00CB00A0">
                  <w:rPr>
                    <w:rFonts w:cs="Arial" w:hint="eastAsia"/>
                    <w:color w:val="000000"/>
                  </w:rPr>
                  <w:t>803,425,210.65</w:t>
                </w:r>
              </w:p>
            </w:tc>
            <w:tc>
              <w:tcPr>
                <w:tcW w:w="2199" w:type="pct"/>
                <w:shd w:val="clear" w:color="auto" w:fill="auto"/>
                <w:noWrap/>
                <w:vAlign w:val="center"/>
                <w:hideMark/>
              </w:tcPr>
              <w:p w14:paraId="066066B6" w14:textId="77777777" w:rsidR="00CB00A0" w:rsidRPr="00CB00A0" w:rsidRDefault="00CB00A0" w:rsidP="00CB00A0">
                <w:pPr>
                  <w:jc w:val="right"/>
                  <w:rPr>
                    <w:rFonts w:cs="Arial"/>
                    <w:color w:val="000000"/>
                  </w:rPr>
                </w:pPr>
                <w:r w:rsidRPr="00CB00A0">
                  <w:rPr>
                    <w:rFonts w:cs="Arial" w:hint="eastAsia"/>
                    <w:color w:val="000000"/>
                  </w:rPr>
                  <w:t xml:space="preserve">            13.42 </w:t>
                </w:r>
              </w:p>
            </w:tc>
          </w:tr>
        </w:tbl>
        <w:p w14:paraId="306A7F23" w14:textId="77777777" w:rsidR="00137558" w:rsidRDefault="00000000"/>
      </w:sdtContent>
    </w:sdt>
    <w:bookmarkEnd w:id="266" w:displacedByCustomXml="next"/>
    <w:bookmarkStart w:id="267" w:name="_Hlk10548607" w:displacedByCustomXml="next"/>
    <w:sdt>
      <w:sdtPr>
        <w:rPr>
          <w:rFonts w:ascii="宋体" w:hAnsi="宋体" w:cs="宋体" w:hint="eastAsia"/>
          <w:b w:val="0"/>
          <w:bCs w:val="0"/>
          <w:kern w:val="0"/>
          <w:szCs w:val="21"/>
        </w:rPr>
        <w:alias w:val="模块:合同产生的收入情况："/>
        <w:tag w:val="_SEC_2713156f501a4b5a86eb4ab43bcaf25e"/>
        <w:id w:val="1476645106"/>
        <w:lock w:val="sdtLocked"/>
        <w:placeholder>
          <w:docPart w:val="GBC22222222222222222222222222222"/>
        </w:placeholder>
      </w:sdtPr>
      <w:sdtEndPr>
        <w:rPr>
          <w:rFonts w:ascii="Calibri" w:hAnsi="Calibri" w:cs="Times New Roman"/>
          <w:kern w:val="2"/>
          <w:szCs w:val="22"/>
        </w:rPr>
      </w:sdtEndPr>
      <w:sdtContent>
        <w:p w14:paraId="009C1EB6" w14:textId="77777777" w:rsidR="00137558" w:rsidRDefault="00451DB4">
          <w:pPr>
            <w:pStyle w:val="4"/>
            <w:numPr>
              <w:ilvl w:val="0"/>
              <w:numId w:val="81"/>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2032297238"/>
            <w:lock w:val="sdtLocked"/>
            <w:placeholder>
              <w:docPart w:val="GBC22222222222222222222222222222"/>
            </w:placeholder>
          </w:sdtPr>
          <w:sdtContent>
            <w:p w14:paraId="0583E577" w14:textId="6A961990" w:rsidR="00137558" w:rsidRDefault="00451DB4" w:rsidP="000B4D8D">
              <w:pPr>
                <w:pStyle w:val="ad"/>
                <w:ind w:firstLineChars="0" w:firstLine="0"/>
                <w:jc w:val="left"/>
              </w:pPr>
              <w:r>
                <w:rPr>
                  <w:rFonts w:ascii="宋体" w:hAnsi="宋体"/>
                  <w:szCs w:val="21"/>
                </w:rPr>
                <w:fldChar w:fldCharType="begin"/>
              </w:r>
              <w:r w:rsidR="00034AA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034AAD">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267" w:displacedByCustomXml="prev"/>
    <w:bookmarkStart w:id="268" w:name="_Hlk10548652" w:displacedByCustomXml="next"/>
    <w:bookmarkStart w:id="269" w:name="_Hlk10548661" w:displacedByCustomXml="next"/>
    <w:sdt>
      <w:sdtPr>
        <w:rPr>
          <w:rFonts w:ascii="宋体" w:hAnsi="宋体" w:cs="宋体" w:hint="eastAsia"/>
          <w:b w:val="0"/>
          <w:bCs w:val="0"/>
          <w:kern w:val="0"/>
          <w:szCs w:val="24"/>
        </w:rPr>
        <w:alias w:val="模块:履约义务的说明"/>
        <w:tag w:val="_SEC_53d5f13d55ef41a88538eb4a1cd87f53"/>
        <w:id w:val="-2093151292"/>
        <w:lock w:val="sdtLocked"/>
        <w:placeholder>
          <w:docPart w:val="GBC22222222222222222222222222222"/>
        </w:placeholder>
      </w:sdtPr>
      <w:sdtEndPr>
        <w:rPr>
          <w:rFonts w:hint="default"/>
          <w:szCs w:val="21"/>
        </w:rPr>
      </w:sdtEndPr>
      <w:sdtContent>
        <w:p w14:paraId="3006C2CF" w14:textId="77777777" w:rsidR="00137558" w:rsidRDefault="00451DB4">
          <w:pPr>
            <w:pStyle w:val="4"/>
            <w:numPr>
              <w:ilvl w:val="0"/>
              <w:numId w:val="81"/>
            </w:numPr>
            <w:rPr>
              <w:rFonts w:ascii="宋体" w:hAnsi="宋体"/>
            </w:rPr>
          </w:pPr>
          <w:r>
            <w:rPr>
              <w:rFonts w:ascii="宋体" w:hAnsi="宋体" w:hint="eastAsia"/>
            </w:rPr>
            <w:t>履约义务的说明</w:t>
          </w:r>
          <w:bookmarkEnd w:id="268"/>
        </w:p>
        <w:sdt>
          <w:sdtPr>
            <w:alias w:val="是否适用：母公司履约义务的说明[双击切换]"/>
            <w:tag w:val="_GBC_9fa12dfead42484a96c713de3deeb146"/>
            <w:id w:val="1098289865"/>
            <w:lock w:val="sdtLocked"/>
            <w:placeholder>
              <w:docPart w:val="GBC22222222222222222222222222222"/>
            </w:placeholder>
          </w:sdtPr>
          <w:sdtContent>
            <w:p w14:paraId="6CA9436B" w14:textId="0047C6FD" w:rsidR="00137558" w:rsidRDefault="00451DB4" w:rsidP="000B4D8D">
              <w:r>
                <w:fldChar w:fldCharType="begin"/>
              </w:r>
              <w:r w:rsidR="00034AAD">
                <w:instrText xml:space="preserve"> MACROBUTTON  SnrToggleCheckbox □适用 </w:instrText>
              </w:r>
              <w:r>
                <w:fldChar w:fldCharType="end"/>
              </w:r>
              <w:r>
                <w:fldChar w:fldCharType="begin"/>
              </w:r>
              <w:r w:rsidR="00034AAD">
                <w:instrText xml:space="preserve"> MACROBUTTON  SnrToggleCheckbox √不适用 </w:instrText>
              </w:r>
              <w:r>
                <w:fldChar w:fldCharType="end"/>
              </w:r>
            </w:p>
          </w:sdtContent>
        </w:sdt>
      </w:sdtContent>
    </w:sdt>
    <w:bookmarkEnd w:id="269" w:displacedByCustomXml="prev"/>
    <w:bookmarkStart w:id="270" w:name="_Hlk10548677" w:displacedByCustomXml="next"/>
    <w:bookmarkStart w:id="271" w:name="_Hlk10548687" w:displacedByCustomXml="next"/>
    <w:sdt>
      <w:sdtPr>
        <w:rPr>
          <w:rFonts w:ascii="宋体" w:hAnsi="宋体" w:cs="宋体" w:hint="eastAsia"/>
          <w:b w:val="0"/>
          <w:bCs w:val="0"/>
          <w:kern w:val="0"/>
          <w:szCs w:val="24"/>
        </w:rPr>
        <w:alias w:val="模块:分摊至剩余履约义务的说明"/>
        <w:tag w:val="_SEC_70d7b3f4762b43eabe7e1ecc83c000d4"/>
        <w:id w:val="-1694214093"/>
        <w:lock w:val="sdtLocked"/>
        <w:placeholder>
          <w:docPart w:val="GBC22222222222222222222222222222"/>
        </w:placeholder>
      </w:sdtPr>
      <w:sdtEndPr>
        <w:rPr>
          <w:rFonts w:hint="default"/>
          <w:szCs w:val="21"/>
        </w:rPr>
      </w:sdtEndPr>
      <w:sdtContent>
        <w:p w14:paraId="348C5489" w14:textId="77777777" w:rsidR="00137558" w:rsidRDefault="00451DB4">
          <w:pPr>
            <w:pStyle w:val="4"/>
            <w:numPr>
              <w:ilvl w:val="0"/>
              <w:numId w:val="81"/>
            </w:numPr>
            <w:rPr>
              <w:rFonts w:ascii="宋体" w:hAnsi="宋体"/>
            </w:rPr>
          </w:pPr>
          <w:r>
            <w:rPr>
              <w:rFonts w:ascii="宋体" w:hAnsi="宋体" w:hint="eastAsia"/>
            </w:rPr>
            <w:t>分摊至剩余履约义务的说明</w:t>
          </w:r>
          <w:bookmarkEnd w:id="270"/>
        </w:p>
        <w:sdt>
          <w:sdtPr>
            <w:alias w:val="是否适用：母公司分摊至剩余履约义务的说明[双击切换]"/>
            <w:tag w:val="_GBC_ed475c258e94496384f686833dfaebba"/>
            <w:id w:val="-1658448555"/>
            <w:lock w:val="sdtLocked"/>
            <w:placeholder>
              <w:docPart w:val="GBC22222222222222222222222222222"/>
            </w:placeholder>
          </w:sdtPr>
          <w:sdtContent>
            <w:p w14:paraId="71CE2F7F" w14:textId="7312A02A" w:rsidR="00137558" w:rsidRDefault="00451DB4" w:rsidP="000B4D8D">
              <w:r>
                <w:fldChar w:fldCharType="begin"/>
              </w:r>
              <w:r w:rsidR="00034AAD">
                <w:instrText xml:space="preserve"> MACROBUTTON  SnrToggleCheckbox □适用 </w:instrText>
              </w:r>
              <w:r>
                <w:fldChar w:fldCharType="end"/>
              </w:r>
              <w:r>
                <w:fldChar w:fldCharType="begin"/>
              </w:r>
              <w:r w:rsidR="00034AAD">
                <w:instrText xml:space="preserve"> MACROBUTTON  SnrToggleCheckbox √不适用 </w:instrText>
              </w:r>
              <w:r>
                <w:fldChar w:fldCharType="end"/>
              </w:r>
            </w:p>
          </w:sdtContent>
        </w:sdt>
      </w:sdtContent>
    </w:sdt>
    <w:bookmarkEnd w:id="271" w:displacedByCustomXml="prev"/>
    <w:bookmarkStart w:id="272" w:name="OLE_LINK6" w:displacedByCustomXml="next"/>
    <w:bookmarkStart w:id="273" w:name="_Hlk10548739" w:displacedByCustomXml="next"/>
    <w:sdt>
      <w:sdtPr>
        <w:rPr>
          <w:rFonts w:ascii="宋体" w:hAnsi="宋体" w:cs="宋体" w:hint="eastAsia"/>
          <w:b w:val="0"/>
          <w:bCs w:val="0"/>
          <w:kern w:val="0"/>
          <w:szCs w:val="21"/>
        </w:rPr>
        <w:alias w:val="模块:投资收益"/>
        <w:tag w:val="_SEC_69cb0c27d0a845f8ab1383f9a47646b6"/>
        <w:id w:val="1316691547"/>
        <w:lock w:val="sdtLocked"/>
        <w:placeholder>
          <w:docPart w:val="GBC22222222222222222222222222222"/>
        </w:placeholder>
      </w:sdtPr>
      <w:sdtContent>
        <w:p w14:paraId="0E011EA4" w14:textId="77777777" w:rsidR="00137558" w:rsidRDefault="00451DB4">
          <w:pPr>
            <w:pStyle w:val="3"/>
            <w:numPr>
              <w:ilvl w:val="0"/>
              <w:numId w:val="56"/>
            </w:numPr>
            <w:rPr>
              <w:rFonts w:ascii="宋体" w:hAnsi="宋体"/>
              <w:szCs w:val="21"/>
            </w:rPr>
          </w:pPr>
          <w:r>
            <w:rPr>
              <w:rFonts w:ascii="宋体" w:hAnsi="宋体" w:hint="eastAsia"/>
              <w:szCs w:val="21"/>
            </w:rPr>
            <w:t>投资收益</w:t>
          </w:r>
          <w:bookmarkEnd w:id="272"/>
        </w:p>
        <w:sdt>
          <w:sdtPr>
            <w:alias w:val="是否适用：母公司投资收益[双击切换]"/>
            <w:tag w:val="_GBC_bdba48f0322747499f6908fbbf78a16f"/>
            <w:id w:val="-204793940"/>
            <w:lock w:val="sdtLocked"/>
            <w:placeholder>
              <w:docPart w:val="GBC22222222222222222222222222222"/>
            </w:placeholder>
          </w:sdtPr>
          <w:sdtContent>
            <w:p w14:paraId="5C0124A9" w14:textId="77777777" w:rsidR="00137558" w:rsidRDefault="00451DB4">
              <w:r>
                <w:fldChar w:fldCharType="begin"/>
              </w:r>
              <w:r w:rsidR="006471C6">
                <w:instrText xml:space="preserve"> MACROBUTTON  SnrToggleCheckbox √适用 </w:instrText>
              </w:r>
              <w:r>
                <w:fldChar w:fldCharType="end"/>
              </w:r>
              <w:r>
                <w:fldChar w:fldCharType="begin"/>
              </w:r>
              <w:r w:rsidR="006471C6">
                <w:instrText xml:space="preserve"> MACROBUTTON  SnrToggleCheckbox □不适用 </w:instrText>
              </w:r>
              <w:r>
                <w:fldChar w:fldCharType="end"/>
              </w:r>
            </w:p>
          </w:sdtContent>
        </w:sdt>
        <w:p w14:paraId="32E8523E" w14:textId="77777777" w:rsidR="00242F04" w:rsidRDefault="00451DB4">
          <w:pPr>
            <w:jc w:val="right"/>
          </w:pPr>
          <w:r>
            <w:t>单位</w:t>
          </w:r>
          <w:r>
            <w:rPr>
              <w:rFonts w:hint="eastAsia"/>
            </w:rPr>
            <w:t>：</w:t>
          </w:r>
          <w:sdt>
            <w:sdtPr>
              <w:rPr>
                <w:rFonts w:hint="eastAsia"/>
              </w:rPr>
              <w:alias w:val="单位：财务附注：会计报表中的投资收益项目增加"/>
              <w:tag w:val="_GBC_613aeed04bd941b2899e7b84fac67e3a"/>
              <w:id w:val="18998600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6060390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3"/>
            <w:gridCol w:w="1888"/>
            <w:gridCol w:w="1888"/>
          </w:tblGrid>
          <w:tr w:rsidR="00242F04" w14:paraId="684FAD71" w14:textId="77777777" w:rsidTr="00242F04">
            <w:sdt>
              <w:sdtPr>
                <w:tag w:val="_PLD_1263506df19847a5a86c9b873a7b7673"/>
                <w:id w:val="-1993637141"/>
                <w:lock w:val="sdtLocked"/>
              </w:sdtPr>
              <w:sdtContent>
                <w:tc>
                  <w:tcPr>
                    <w:tcW w:w="2914" w:type="pct"/>
                    <w:vAlign w:val="center"/>
                  </w:tcPr>
                  <w:p w14:paraId="15A7EF1D" w14:textId="77777777" w:rsidR="00242F04" w:rsidRDefault="00242F04" w:rsidP="00F767FF">
                    <w:pPr>
                      <w:ind w:left="420" w:hanging="420"/>
                      <w:jc w:val="center"/>
                    </w:pPr>
                    <w:r>
                      <w:rPr>
                        <w:rFonts w:hint="eastAsia"/>
                      </w:rPr>
                      <w:t>项目</w:t>
                    </w:r>
                  </w:p>
                </w:tc>
              </w:sdtContent>
            </w:sdt>
            <w:sdt>
              <w:sdtPr>
                <w:tag w:val="_PLD_6da456fe7d784e789fe8204c2cc499b3"/>
                <w:id w:val="-847789045"/>
                <w:lock w:val="sdtLocked"/>
              </w:sdtPr>
              <w:sdtContent>
                <w:tc>
                  <w:tcPr>
                    <w:tcW w:w="1043" w:type="pct"/>
                    <w:vAlign w:val="center"/>
                  </w:tcPr>
                  <w:p w14:paraId="668CF629" w14:textId="77777777" w:rsidR="00242F04" w:rsidRDefault="00242F04" w:rsidP="00F767FF">
                    <w:pPr>
                      <w:jc w:val="center"/>
                    </w:pPr>
                    <w:r>
                      <w:rPr>
                        <w:rFonts w:hint="eastAsia"/>
                      </w:rPr>
                      <w:t>本期发生额</w:t>
                    </w:r>
                  </w:p>
                </w:tc>
              </w:sdtContent>
            </w:sdt>
            <w:sdt>
              <w:sdtPr>
                <w:tag w:val="_PLD_d81207d79e9643e0a08aec2616f96432"/>
                <w:id w:val="803506553"/>
                <w:lock w:val="sdtLocked"/>
              </w:sdtPr>
              <w:sdtContent>
                <w:tc>
                  <w:tcPr>
                    <w:tcW w:w="1043" w:type="pct"/>
                    <w:vAlign w:val="center"/>
                  </w:tcPr>
                  <w:p w14:paraId="48CC7FCD" w14:textId="77777777" w:rsidR="00242F04" w:rsidRDefault="00242F04" w:rsidP="00F767FF">
                    <w:pPr>
                      <w:jc w:val="center"/>
                    </w:pPr>
                    <w:r>
                      <w:rPr>
                        <w:rFonts w:hint="eastAsia"/>
                      </w:rPr>
                      <w:t>上期发生额</w:t>
                    </w:r>
                  </w:p>
                </w:tc>
              </w:sdtContent>
            </w:sdt>
          </w:tr>
          <w:tr w:rsidR="00242F04" w14:paraId="75622F43" w14:textId="77777777" w:rsidTr="00242F04">
            <w:sdt>
              <w:sdtPr>
                <w:tag w:val="_PLD_870ae6a50052496389b9552b95a7d523"/>
                <w:id w:val="1375969878"/>
                <w:lock w:val="sdtLocked"/>
              </w:sdtPr>
              <w:sdtContent>
                <w:tc>
                  <w:tcPr>
                    <w:tcW w:w="2914" w:type="pct"/>
                  </w:tcPr>
                  <w:p w14:paraId="53BDBD50" w14:textId="77777777" w:rsidR="00242F04" w:rsidRDefault="00242F04" w:rsidP="00F767FF">
                    <w:r>
                      <w:t>成本法核算的长期股权投资收益</w:t>
                    </w:r>
                  </w:p>
                </w:tc>
              </w:sdtContent>
            </w:sdt>
            <w:tc>
              <w:tcPr>
                <w:tcW w:w="1043" w:type="pct"/>
              </w:tcPr>
              <w:p w14:paraId="31148A2B" w14:textId="77777777" w:rsidR="00242F04" w:rsidRPr="00242F04" w:rsidRDefault="00242F04" w:rsidP="00242F04">
                <w:pPr>
                  <w:jc w:val="right"/>
                </w:pPr>
              </w:p>
            </w:tc>
            <w:tc>
              <w:tcPr>
                <w:tcW w:w="1043" w:type="pct"/>
              </w:tcPr>
              <w:p w14:paraId="7C0560DE" w14:textId="77777777" w:rsidR="00242F04" w:rsidRDefault="00242F04" w:rsidP="00242F04">
                <w:pPr>
                  <w:jc w:val="right"/>
                </w:pPr>
              </w:p>
            </w:tc>
          </w:tr>
          <w:tr w:rsidR="009B7A76" w14:paraId="78BC1542" w14:textId="77777777" w:rsidTr="003C13AA">
            <w:sdt>
              <w:sdtPr>
                <w:tag w:val="_PLD_41f01afe4c29429eb16be2099b93f262"/>
                <w:id w:val="439034130"/>
                <w:lock w:val="sdtLocked"/>
              </w:sdtPr>
              <w:sdtContent>
                <w:tc>
                  <w:tcPr>
                    <w:tcW w:w="2914" w:type="pct"/>
                  </w:tcPr>
                  <w:p w14:paraId="52BC1F0A" w14:textId="77777777" w:rsidR="009B7A76" w:rsidRDefault="009B7A76" w:rsidP="00F767FF">
                    <w:r>
                      <w:rPr>
                        <w:rFonts w:hint="eastAsia"/>
                      </w:rPr>
                      <w:t>权益法核算的长期股权投资收益</w:t>
                    </w:r>
                  </w:p>
                </w:tc>
              </w:sdtContent>
            </w:sdt>
            <w:tc>
              <w:tcPr>
                <w:tcW w:w="1043" w:type="pct"/>
                <w:vAlign w:val="center"/>
              </w:tcPr>
              <w:p w14:paraId="15FFACA9" w14:textId="4C415B4C" w:rsidR="009B7A76" w:rsidRDefault="009B7A76" w:rsidP="00242F04">
                <w:pPr>
                  <w:jc w:val="right"/>
                </w:pPr>
                <w:r>
                  <w:t>34,263,995.08</w:t>
                </w:r>
              </w:p>
            </w:tc>
            <w:tc>
              <w:tcPr>
                <w:tcW w:w="1043" w:type="pct"/>
              </w:tcPr>
              <w:p w14:paraId="0C8F83B3" w14:textId="77777777" w:rsidR="009B7A76" w:rsidRDefault="009B7A76" w:rsidP="00242F04">
                <w:pPr>
                  <w:jc w:val="right"/>
                </w:pPr>
                <w:r>
                  <w:t>25,714,615.29</w:t>
                </w:r>
              </w:p>
            </w:tc>
          </w:tr>
          <w:tr w:rsidR="009B7A76" w14:paraId="114AC16E" w14:textId="77777777" w:rsidTr="003C13AA">
            <w:sdt>
              <w:sdtPr>
                <w:tag w:val="_PLD_c9888c5105384b509e21047066f0ba8e"/>
                <w:id w:val="-295755366"/>
                <w:lock w:val="sdtLocked"/>
              </w:sdtPr>
              <w:sdtContent>
                <w:tc>
                  <w:tcPr>
                    <w:tcW w:w="2914" w:type="pct"/>
                  </w:tcPr>
                  <w:p w14:paraId="62887DC2" w14:textId="77777777" w:rsidR="009B7A76" w:rsidRDefault="009B7A76" w:rsidP="00F767FF">
                    <w:r>
                      <w:rPr>
                        <w:rFonts w:hint="eastAsia"/>
                      </w:rPr>
                      <w:t>处置长期股权投资产生的投资收益</w:t>
                    </w:r>
                  </w:p>
                </w:tc>
              </w:sdtContent>
            </w:sdt>
            <w:tc>
              <w:tcPr>
                <w:tcW w:w="1043" w:type="pct"/>
                <w:vAlign w:val="center"/>
              </w:tcPr>
              <w:p w14:paraId="294D7430" w14:textId="11BE7AD7" w:rsidR="009B7A76" w:rsidRDefault="009B7A76" w:rsidP="00242F04">
                <w:pPr>
                  <w:jc w:val="right"/>
                </w:pPr>
                <w:r>
                  <w:t>-7,370,914.57</w:t>
                </w:r>
              </w:p>
            </w:tc>
            <w:tc>
              <w:tcPr>
                <w:tcW w:w="1043" w:type="pct"/>
              </w:tcPr>
              <w:p w14:paraId="1B6F20D1" w14:textId="77777777" w:rsidR="009B7A76" w:rsidRDefault="009B7A76" w:rsidP="00242F04">
                <w:pPr>
                  <w:jc w:val="right"/>
                </w:pPr>
                <w:r>
                  <w:t>18,050,633.38</w:t>
                </w:r>
              </w:p>
            </w:tc>
          </w:tr>
          <w:tr w:rsidR="009B7A76" w14:paraId="7E2F4CA9" w14:textId="77777777" w:rsidTr="00242F04">
            <w:tc>
              <w:tcPr>
                <w:tcW w:w="2914" w:type="pct"/>
              </w:tcPr>
              <w:sdt>
                <w:sdtPr>
                  <w:rPr>
                    <w:rFonts w:hint="eastAsia"/>
                  </w:rPr>
                  <w:tag w:val="_PLD_4d41e47e736f47ec9240189b7e0260aa"/>
                  <w:id w:val="1553808069"/>
                  <w:lock w:val="sdtLocked"/>
                </w:sdtPr>
                <w:sdtContent>
                  <w:p w14:paraId="7BEB41B8" w14:textId="77777777" w:rsidR="009B7A76" w:rsidRDefault="009B7A76" w:rsidP="00F767FF">
                    <w:r>
                      <w:rPr>
                        <w:rFonts w:hint="eastAsia"/>
                      </w:rPr>
                      <w:t>交易性金融资产在持有期间的投资收益</w:t>
                    </w:r>
                  </w:p>
                </w:sdtContent>
              </w:sdt>
            </w:tc>
            <w:tc>
              <w:tcPr>
                <w:tcW w:w="1043" w:type="pct"/>
              </w:tcPr>
              <w:p w14:paraId="0B4528DB" w14:textId="77777777" w:rsidR="009B7A76" w:rsidRDefault="009B7A76" w:rsidP="00242F04">
                <w:pPr>
                  <w:jc w:val="right"/>
                </w:pPr>
              </w:p>
            </w:tc>
            <w:tc>
              <w:tcPr>
                <w:tcW w:w="1043" w:type="pct"/>
              </w:tcPr>
              <w:p w14:paraId="773D1A85" w14:textId="77777777" w:rsidR="009B7A76" w:rsidRDefault="009B7A76" w:rsidP="00242F04">
                <w:pPr>
                  <w:jc w:val="right"/>
                </w:pPr>
              </w:p>
            </w:tc>
          </w:tr>
          <w:tr w:rsidR="009B7A76" w14:paraId="185A97AA" w14:textId="77777777" w:rsidTr="00242F04">
            <w:tc>
              <w:tcPr>
                <w:tcW w:w="2914" w:type="pct"/>
              </w:tcPr>
              <w:sdt>
                <w:sdtPr>
                  <w:rPr>
                    <w:rFonts w:hint="eastAsia"/>
                  </w:rPr>
                  <w:tag w:val="_PLD_176d54ac29944675be59911eb486bccf"/>
                  <w:id w:val="-64340747"/>
                  <w:lock w:val="sdtLocked"/>
                </w:sdtPr>
                <w:sdtContent>
                  <w:p w14:paraId="779CE268" w14:textId="77777777" w:rsidR="009B7A76" w:rsidRDefault="009B7A76" w:rsidP="00F767FF">
                    <w:r>
                      <w:rPr>
                        <w:rFonts w:hint="eastAsia"/>
                      </w:rPr>
                      <w:t>其他权益工具投资在持有期间取得的股利收入</w:t>
                    </w:r>
                  </w:p>
                </w:sdtContent>
              </w:sdt>
            </w:tc>
            <w:tc>
              <w:tcPr>
                <w:tcW w:w="1043" w:type="pct"/>
              </w:tcPr>
              <w:p w14:paraId="58A6A917" w14:textId="77777777" w:rsidR="009B7A76" w:rsidRDefault="009B7A76" w:rsidP="00242F04">
                <w:pPr>
                  <w:jc w:val="right"/>
                </w:pPr>
              </w:p>
            </w:tc>
            <w:tc>
              <w:tcPr>
                <w:tcW w:w="1043" w:type="pct"/>
              </w:tcPr>
              <w:p w14:paraId="0CB1B432" w14:textId="77777777" w:rsidR="009B7A76" w:rsidRDefault="009B7A76" w:rsidP="00242F04">
                <w:pPr>
                  <w:jc w:val="right"/>
                </w:pPr>
                <w:r>
                  <w:t>183,659.32</w:t>
                </w:r>
              </w:p>
            </w:tc>
          </w:tr>
          <w:tr w:rsidR="009B7A76" w14:paraId="0DF42C8E" w14:textId="77777777" w:rsidTr="00242F04">
            <w:tc>
              <w:tcPr>
                <w:tcW w:w="2914" w:type="pct"/>
              </w:tcPr>
              <w:sdt>
                <w:sdtPr>
                  <w:rPr>
                    <w:rFonts w:hint="eastAsia"/>
                  </w:rPr>
                  <w:tag w:val="_PLD_2a4065545b0144db9c3fe9cfb135e218"/>
                  <w:id w:val="-505983655"/>
                  <w:lock w:val="sdtLocked"/>
                </w:sdtPr>
                <w:sdtContent>
                  <w:p w14:paraId="667922C2" w14:textId="77777777" w:rsidR="009B7A76" w:rsidRDefault="009B7A76" w:rsidP="00F767FF">
                    <w:r>
                      <w:rPr>
                        <w:rFonts w:hint="eastAsia"/>
                      </w:rPr>
                      <w:t>债权投资在持有期间取得的利息收入</w:t>
                    </w:r>
                  </w:p>
                </w:sdtContent>
              </w:sdt>
            </w:tc>
            <w:tc>
              <w:tcPr>
                <w:tcW w:w="1043" w:type="pct"/>
              </w:tcPr>
              <w:p w14:paraId="503749B0" w14:textId="77777777" w:rsidR="009B7A76" w:rsidRDefault="009B7A76" w:rsidP="00242F04">
                <w:pPr>
                  <w:jc w:val="right"/>
                </w:pPr>
              </w:p>
            </w:tc>
            <w:tc>
              <w:tcPr>
                <w:tcW w:w="1043" w:type="pct"/>
              </w:tcPr>
              <w:p w14:paraId="7412BD46" w14:textId="77777777" w:rsidR="009B7A76" w:rsidRDefault="009B7A76" w:rsidP="00242F04">
                <w:pPr>
                  <w:jc w:val="right"/>
                </w:pPr>
              </w:p>
            </w:tc>
          </w:tr>
          <w:tr w:rsidR="009B7A76" w14:paraId="27B3DD41" w14:textId="77777777" w:rsidTr="00242F04">
            <w:tc>
              <w:tcPr>
                <w:tcW w:w="2914" w:type="pct"/>
              </w:tcPr>
              <w:sdt>
                <w:sdtPr>
                  <w:rPr>
                    <w:rFonts w:hint="eastAsia"/>
                  </w:rPr>
                  <w:tag w:val="_PLD_baa6118a368348e59b66911712bfb1f0"/>
                  <w:id w:val="-1406057282"/>
                  <w:lock w:val="sdtLocked"/>
                </w:sdtPr>
                <w:sdtContent>
                  <w:p w14:paraId="6B5DFC74" w14:textId="77777777" w:rsidR="009B7A76" w:rsidRDefault="009B7A76" w:rsidP="00F767FF">
                    <w:r>
                      <w:rPr>
                        <w:rFonts w:hint="eastAsia"/>
                      </w:rPr>
                      <w:t>其他债权投资在持有期间取得的利息收入</w:t>
                    </w:r>
                  </w:p>
                </w:sdtContent>
              </w:sdt>
            </w:tc>
            <w:tc>
              <w:tcPr>
                <w:tcW w:w="1043" w:type="pct"/>
              </w:tcPr>
              <w:p w14:paraId="0FAAE92D" w14:textId="77777777" w:rsidR="009B7A76" w:rsidRDefault="009B7A76" w:rsidP="00242F04">
                <w:pPr>
                  <w:jc w:val="right"/>
                </w:pPr>
              </w:p>
            </w:tc>
            <w:tc>
              <w:tcPr>
                <w:tcW w:w="1043" w:type="pct"/>
              </w:tcPr>
              <w:p w14:paraId="2AC020B7" w14:textId="77777777" w:rsidR="009B7A76" w:rsidRDefault="009B7A76" w:rsidP="00242F04">
                <w:pPr>
                  <w:jc w:val="right"/>
                </w:pPr>
              </w:p>
            </w:tc>
          </w:tr>
          <w:tr w:rsidR="009B7A76" w14:paraId="6D1889FE" w14:textId="77777777" w:rsidTr="00242F04">
            <w:tc>
              <w:tcPr>
                <w:tcW w:w="2914" w:type="pct"/>
              </w:tcPr>
              <w:sdt>
                <w:sdtPr>
                  <w:rPr>
                    <w:rFonts w:hint="eastAsia"/>
                  </w:rPr>
                  <w:tag w:val="_PLD_3518bbf343564460a1ee75040bb06283"/>
                  <w:id w:val="-1825586956"/>
                  <w:lock w:val="sdtLocked"/>
                </w:sdtPr>
                <w:sdtContent>
                  <w:p w14:paraId="3A3BD91C" w14:textId="77777777" w:rsidR="009B7A76" w:rsidRDefault="009B7A76" w:rsidP="00F767FF">
                    <w:r>
                      <w:rPr>
                        <w:rFonts w:hint="eastAsia"/>
                      </w:rPr>
                      <w:t>处置交易性金融资产取得的投资收益</w:t>
                    </w:r>
                  </w:p>
                </w:sdtContent>
              </w:sdt>
            </w:tc>
            <w:tc>
              <w:tcPr>
                <w:tcW w:w="1043" w:type="pct"/>
              </w:tcPr>
              <w:p w14:paraId="2504E07D" w14:textId="77777777" w:rsidR="009B7A76" w:rsidRDefault="009B7A76" w:rsidP="00242F04">
                <w:pPr>
                  <w:jc w:val="right"/>
                </w:pPr>
              </w:p>
            </w:tc>
            <w:tc>
              <w:tcPr>
                <w:tcW w:w="1043" w:type="pct"/>
              </w:tcPr>
              <w:p w14:paraId="4724E2AB" w14:textId="77777777" w:rsidR="009B7A76" w:rsidRDefault="009B7A76" w:rsidP="00242F04">
                <w:pPr>
                  <w:jc w:val="right"/>
                </w:pPr>
              </w:p>
            </w:tc>
          </w:tr>
          <w:tr w:rsidR="009B7A76" w14:paraId="1B639A5A" w14:textId="77777777" w:rsidTr="00242F04">
            <w:tc>
              <w:tcPr>
                <w:tcW w:w="2914" w:type="pct"/>
              </w:tcPr>
              <w:sdt>
                <w:sdtPr>
                  <w:rPr>
                    <w:rFonts w:hint="eastAsia"/>
                  </w:rPr>
                  <w:tag w:val="_PLD_615e70879e844a1f9cb4942f058d9187"/>
                  <w:id w:val="-946461533"/>
                  <w:lock w:val="sdtLocked"/>
                </w:sdtPr>
                <w:sdtContent>
                  <w:p w14:paraId="6172C73D" w14:textId="77777777" w:rsidR="009B7A76" w:rsidRDefault="009B7A76" w:rsidP="00F767FF">
                    <w:r>
                      <w:rPr>
                        <w:rFonts w:hint="eastAsia"/>
                      </w:rPr>
                      <w:t>处置其他权益工具投资取得的投资收益</w:t>
                    </w:r>
                  </w:p>
                </w:sdtContent>
              </w:sdt>
            </w:tc>
            <w:tc>
              <w:tcPr>
                <w:tcW w:w="1043" w:type="pct"/>
              </w:tcPr>
              <w:p w14:paraId="0B5253A4" w14:textId="77777777" w:rsidR="009B7A76" w:rsidRDefault="009B7A76" w:rsidP="00242F04">
                <w:pPr>
                  <w:jc w:val="right"/>
                </w:pPr>
              </w:p>
            </w:tc>
            <w:tc>
              <w:tcPr>
                <w:tcW w:w="1043" w:type="pct"/>
              </w:tcPr>
              <w:p w14:paraId="705F844E" w14:textId="77777777" w:rsidR="009B7A76" w:rsidRDefault="009B7A76" w:rsidP="00242F04">
                <w:pPr>
                  <w:jc w:val="right"/>
                </w:pPr>
              </w:p>
            </w:tc>
          </w:tr>
          <w:tr w:rsidR="009B7A76" w14:paraId="57FB0F61" w14:textId="77777777" w:rsidTr="00242F04">
            <w:tc>
              <w:tcPr>
                <w:tcW w:w="2914" w:type="pct"/>
              </w:tcPr>
              <w:sdt>
                <w:sdtPr>
                  <w:rPr>
                    <w:rFonts w:hint="eastAsia"/>
                  </w:rPr>
                  <w:tag w:val="_PLD_5791f90c46904593b9a349ce96ff4017"/>
                  <w:id w:val="-667951576"/>
                  <w:lock w:val="sdtLocked"/>
                </w:sdtPr>
                <w:sdtContent>
                  <w:p w14:paraId="57252578" w14:textId="77777777" w:rsidR="009B7A76" w:rsidRDefault="009B7A76" w:rsidP="00F767FF">
                    <w:r>
                      <w:rPr>
                        <w:rFonts w:hint="eastAsia"/>
                      </w:rPr>
                      <w:t>处置债权投资取得的投资收益</w:t>
                    </w:r>
                  </w:p>
                </w:sdtContent>
              </w:sdt>
            </w:tc>
            <w:tc>
              <w:tcPr>
                <w:tcW w:w="1043" w:type="pct"/>
              </w:tcPr>
              <w:p w14:paraId="471B3DF7" w14:textId="77777777" w:rsidR="009B7A76" w:rsidRDefault="009B7A76" w:rsidP="00242F04">
                <w:pPr>
                  <w:jc w:val="right"/>
                </w:pPr>
              </w:p>
            </w:tc>
            <w:tc>
              <w:tcPr>
                <w:tcW w:w="1043" w:type="pct"/>
              </w:tcPr>
              <w:p w14:paraId="7B25109B" w14:textId="77777777" w:rsidR="009B7A76" w:rsidRDefault="009B7A76" w:rsidP="00242F04">
                <w:pPr>
                  <w:jc w:val="right"/>
                </w:pPr>
              </w:p>
            </w:tc>
          </w:tr>
          <w:tr w:rsidR="009B7A76" w14:paraId="7E3947A1" w14:textId="77777777" w:rsidTr="00242F04">
            <w:tc>
              <w:tcPr>
                <w:tcW w:w="2914" w:type="pct"/>
                <w:tcBorders>
                  <w:bottom w:val="single" w:sz="4" w:space="0" w:color="auto"/>
                </w:tcBorders>
              </w:tcPr>
              <w:sdt>
                <w:sdtPr>
                  <w:rPr>
                    <w:rFonts w:hint="eastAsia"/>
                  </w:rPr>
                  <w:tag w:val="_PLD_fc9fa31f61f74b38ad51643215c4ff51"/>
                  <w:id w:val="362477443"/>
                  <w:lock w:val="sdtLocked"/>
                </w:sdtPr>
                <w:sdtContent>
                  <w:p w14:paraId="5589ECDB" w14:textId="77777777" w:rsidR="009B7A76" w:rsidRDefault="009B7A76" w:rsidP="00F767FF">
                    <w:r>
                      <w:rPr>
                        <w:rFonts w:hint="eastAsia"/>
                      </w:rPr>
                      <w:t>处置其他债权投资取得的投资收益</w:t>
                    </w:r>
                  </w:p>
                </w:sdtContent>
              </w:sdt>
            </w:tc>
            <w:tc>
              <w:tcPr>
                <w:tcW w:w="1043" w:type="pct"/>
                <w:tcBorders>
                  <w:bottom w:val="single" w:sz="4" w:space="0" w:color="auto"/>
                </w:tcBorders>
              </w:tcPr>
              <w:p w14:paraId="275067A0" w14:textId="77777777" w:rsidR="009B7A76" w:rsidRDefault="009B7A76" w:rsidP="00242F04">
                <w:pPr>
                  <w:jc w:val="right"/>
                </w:pPr>
              </w:p>
            </w:tc>
            <w:tc>
              <w:tcPr>
                <w:tcW w:w="1043" w:type="pct"/>
                <w:tcBorders>
                  <w:bottom w:val="single" w:sz="4" w:space="0" w:color="auto"/>
                </w:tcBorders>
              </w:tcPr>
              <w:p w14:paraId="52A42556" w14:textId="77777777" w:rsidR="009B7A76" w:rsidRDefault="009B7A76" w:rsidP="00242F04">
                <w:pPr>
                  <w:jc w:val="right"/>
                </w:pPr>
              </w:p>
            </w:tc>
          </w:tr>
          <w:tr w:rsidR="009B7A76" w14:paraId="36358B6F" w14:textId="77777777" w:rsidTr="00242F04">
            <w:tc>
              <w:tcPr>
                <w:tcW w:w="2914" w:type="pct"/>
                <w:tcBorders>
                  <w:bottom w:val="single" w:sz="4" w:space="0" w:color="auto"/>
                </w:tcBorders>
              </w:tcPr>
              <w:sdt>
                <w:sdtPr>
                  <w:rPr>
                    <w:rFonts w:hint="eastAsia"/>
                  </w:rPr>
                  <w:tag w:val="_PLD_8859076358c142de8ce0650351ab3794"/>
                  <w:id w:val="-1164474660"/>
                  <w:lock w:val="sdtLocked"/>
                </w:sdtPr>
                <w:sdtContent>
                  <w:p w14:paraId="767DE133" w14:textId="77777777" w:rsidR="009B7A76" w:rsidRDefault="009B7A76" w:rsidP="00F767FF">
                    <w:r>
                      <w:rPr>
                        <w:rFonts w:hint="eastAsia"/>
                      </w:rPr>
                      <w:t>债务重组收益</w:t>
                    </w:r>
                  </w:p>
                </w:sdtContent>
              </w:sdt>
            </w:tc>
            <w:tc>
              <w:tcPr>
                <w:tcW w:w="1043" w:type="pct"/>
                <w:tcBorders>
                  <w:bottom w:val="single" w:sz="4" w:space="0" w:color="auto"/>
                </w:tcBorders>
              </w:tcPr>
              <w:p w14:paraId="56354927" w14:textId="77777777" w:rsidR="009B7A76" w:rsidRDefault="009B7A76" w:rsidP="00242F04">
                <w:pPr>
                  <w:jc w:val="right"/>
                </w:pPr>
              </w:p>
            </w:tc>
            <w:tc>
              <w:tcPr>
                <w:tcW w:w="1043" w:type="pct"/>
                <w:tcBorders>
                  <w:bottom w:val="single" w:sz="4" w:space="0" w:color="auto"/>
                </w:tcBorders>
              </w:tcPr>
              <w:p w14:paraId="55443F19" w14:textId="77777777" w:rsidR="009B7A76" w:rsidRDefault="009B7A76" w:rsidP="00242F04">
                <w:pPr>
                  <w:jc w:val="right"/>
                </w:pPr>
              </w:p>
            </w:tc>
          </w:tr>
          <w:tr w:rsidR="009B7A76" w:rsidRPr="00242F04" w14:paraId="566893C0" w14:textId="77777777" w:rsidTr="003C13AA">
            <w:sdt>
              <w:sdtPr>
                <w:tag w:val="_PLD_032fb4caa4bf4a6e968a012892b6f16b"/>
                <w:id w:val="-78840957"/>
                <w:lock w:val="sdtLocked"/>
              </w:sdtPr>
              <w:sdtContent>
                <w:tc>
                  <w:tcPr>
                    <w:tcW w:w="2914" w:type="pct"/>
                    <w:vAlign w:val="center"/>
                  </w:tcPr>
                  <w:p w14:paraId="3F32E3A3" w14:textId="77777777" w:rsidR="009B7A76" w:rsidRDefault="009B7A76" w:rsidP="00F767FF">
                    <w:pPr>
                      <w:jc w:val="center"/>
                    </w:pPr>
                    <w:r>
                      <w:rPr>
                        <w:rFonts w:hint="eastAsia"/>
                      </w:rPr>
                      <w:t>合计</w:t>
                    </w:r>
                  </w:p>
                </w:tc>
              </w:sdtContent>
            </w:sdt>
            <w:tc>
              <w:tcPr>
                <w:tcW w:w="1043" w:type="pct"/>
                <w:vAlign w:val="center"/>
              </w:tcPr>
              <w:p w14:paraId="1E53B48A" w14:textId="42A1F147" w:rsidR="009B7A76" w:rsidRDefault="009B7A76" w:rsidP="00242F04">
                <w:pPr>
                  <w:jc w:val="right"/>
                </w:pPr>
                <w:r>
                  <w:t>26,893,080.51</w:t>
                </w:r>
              </w:p>
            </w:tc>
            <w:tc>
              <w:tcPr>
                <w:tcW w:w="1043" w:type="pct"/>
                <w:vAlign w:val="center"/>
              </w:tcPr>
              <w:p w14:paraId="0C41E130" w14:textId="1D2F4775" w:rsidR="009B7A76" w:rsidRDefault="009B7A76" w:rsidP="00242F04">
                <w:pPr>
                  <w:jc w:val="right"/>
                </w:pPr>
                <w:r>
                  <w:t>43,948,907.99</w:t>
                </w:r>
              </w:p>
            </w:tc>
          </w:tr>
        </w:tbl>
        <w:p w14:paraId="04F91820" w14:textId="77777777" w:rsidR="00137558" w:rsidRDefault="00000000"/>
      </w:sdtContent>
    </w:sdt>
    <w:bookmarkEnd w:id="273" w:displacedByCustomXml="prev"/>
    <w:sdt>
      <w:sdtPr>
        <w:rPr>
          <w:rFonts w:ascii="宋体" w:hAnsi="宋体" w:cs="宋体" w:hint="eastAsia"/>
          <w:b w:val="0"/>
          <w:bCs w:val="0"/>
          <w:kern w:val="0"/>
          <w:szCs w:val="21"/>
        </w:rPr>
        <w:alias w:val="模块:母公司会计报表附注的其他说明事项"/>
        <w:tag w:val="_GBC_23958e5452684882b98c8317e400c8d6"/>
        <w:id w:val="-1331450311"/>
        <w:lock w:val="sdtLocked"/>
        <w:placeholder>
          <w:docPart w:val="GBC22222222222222222222222222222"/>
        </w:placeholder>
      </w:sdtPr>
      <w:sdtContent>
        <w:p w14:paraId="631F4243" w14:textId="77777777" w:rsidR="00137558" w:rsidRDefault="00451DB4">
          <w:pPr>
            <w:pStyle w:val="3"/>
            <w:numPr>
              <w:ilvl w:val="0"/>
              <w:numId w:val="56"/>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583299452"/>
            <w:lock w:val="sdtLocked"/>
            <w:placeholder>
              <w:docPart w:val="GBC22222222222222222222222222222"/>
            </w:placeholder>
          </w:sdtPr>
          <w:sdtContent>
            <w:p w14:paraId="413DFED9" w14:textId="77777777" w:rsidR="00137558" w:rsidRDefault="00451DB4" w:rsidP="006471C6">
              <w:r>
                <w:fldChar w:fldCharType="begin"/>
              </w:r>
              <w:r w:rsidR="006471C6">
                <w:instrText xml:space="preserve"> MACROBUTTON  SnrToggleCheckbox □适用 </w:instrText>
              </w:r>
              <w:r>
                <w:fldChar w:fldCharType="end"/>
              </w:r>
              <w:r>
                <w:fldChar w:fldCharType="begin"/>
              </w:r>
              <w:r w:rsidR="006471C6">
                <w:instrText xml:space="preserve"> MACROBUTTON  SnrToggleCheckbox √不适用 </w:instrText>
              </w:r>
              <w:r>
                <w:fldChar w:fldCharType="end"/>
              </w:r>
            </w:p>
          </w:sdtContent>
        </w:sdt>
      </w:sdtContent>
    </w:sdt>
    <w:p w14:paraId="0266A400" w14:textId="77777777" w:rsidR="00137558" w:rsidRDefault="00137558"/>
    <w:p w14:paraId="36AE4D52" w14:textId="77777777" w:rsidR="00137558" w:rsidRDefault="00451DB4">
      <w:pPr>
        <w:pStyle w:val="2"/>
        <w:numPr>
          <w:ilvl w:val="0"/>
          <w:numId w:val="14"/>
        </w:numPr>
        <w:ind w:left="422" w:hanging="422"/>
        <w:rPr>
          <w:rFonts w:ascii="宋体" w:hAnsi="宋体"/>
        </w:rPr>
      </w:pPr>
      <w:r>
        <w:rPr>
          <w:rFonts w:ascii="宋体" w:hAnsi="宋体" w:hint="eastAsia"/>
        </w:rPr>
        <w:t>补充资料</w:t>
      </w:r>
    </w:p>
    <w:bookmarkStart w:id="274" w:name="_Hlk10548828" w:displacedByCustomXml="next"/>
    <w:bookmarkStart w:id="275" w:name="_Hlk106610824" w:displacedByCustomXml="next"/>
    <w:sdt>
      <w:sdtPr>
        <w:rPr>
          <w:rFonts w:ascii="宋体" w:hAnsi="宋体" w:cs="宋体" w:hint="eastAsia"/>
          <w:b w:val="0"/>
          <w:bCs w:val="0"/>
          <w:kern w:val="0"/>
          <w:szCs w:val="21"/>
        </w:rPr>
        <w:alias w:val="模块:当期非经常性损益明细"/>
        <w:tag w:val="_SEC_2aa2bf80e6494d88b3464b71ad8053ad"/>
        <w:id w:val="1145705953"/>
        <w:lock w:val="sdtLocked"/>
        <w:placeholder>
          <w:docPart w:val="GBC22222222222222222222222222222"/>
        </w:placeholder>
      </w:sdtPr>
      <w:sdtContent>
        <w:p w14:paraId="57D91AE8" w14:textId="77777777" w:rsidR="00137558" w:rsidRDefault="00451DB4">
          <w:pPr>
            <w:pStyle w:val="3"/>
            <w:numPr>
              <w:ilvl w:val="0"/>
              <w:numId w:val="3"/>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429785661"/>
            <w:lock w:val="sdtLocked"/>
            <w:placeholder>
              <w:docPart w:val="GBC22222222222222222222222222222"/>
            </w:placeholder>
          </w:sdtPr>
          <w:sdtContent>
            <w:p w14:paraId="3EEA1823" w14:textId="77777777" w:rsidR="00137558" w:rsidRDefault="00451DB4">
              <w:r>
                <w:fldChar w:fldCharType="begin"/>
              </w:r>
              <w:r w:rsidR="006471C6">
                <w:instrText xml:space="preserve"> MACROBUTTON  SnrToggleCheckbox √适用 </w:instrText>
              </w:r>
              <w:r>
                <w:fldChar w:fldCharType="end"/>
              </w:r>
              <w:r>
                <w:fldChar w:fldCharType="begin"/>
              </w:r>
              <w:r w:rsidR="006471C6">
                <w:instrText xml:space="preserve"> MACROBUTTON  SnrToggleCheckbox □不适用 </w:instrText>
              </w:r>
              <w:r>
                <w:fldChar w:fldCharType="end"/>
              </w:r>
            </w:p>
          </w:sdtContent>
        </w:sdt>
        <w:p w14:paraId="35ACD919" w14:textId="77777777" w:rsidR="00137558" w:rsidRDefault="00451DB4">
          <w:pPr>
            <w:jc w:val="right"/>
          </w:pPr>
          <w:r>
            <w:rPr>
              <w:rFonts w:hint="eastAsia"/>
            </w:rPr>
            <w:t>单位：</w:t>
          </w:r>
          <w:sdt>
            <w:sdtPr>
              <w:rPr>
                <w:rFonts w:hint="eastAsia"/>
              </w:rPr>
              <w:alias w:val="单位：扣除非经常性损益项目和金额"/>
              <w:tag w:val="_GBC_4436c98561b643bf829f7af1787fa9d8"/>
              <w:id w:val="947041394"/>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87049d5866e5400d9b29a6b6aad1ebd6"/>
              <w:id w:val="-340389715"/>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马来西亚令吉" w:value="MYR"/>
                <w:listItem w:displayText="泰铢" w:value="THB"/>
                <w:listItem w:displayText="菲律宾比索" w:value="PHP"/>
                <w:listItem w:displayText="新加坡元" w:value="SG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6"/>
            <w:gridCol w:w="1582"/>
            <w:gridCol w:w="481"/>
          </w:tblGrid>
          <w:tr w:rsidR="001150A7" w14:paraId="70ED15AB" w14:textId="77777777" w:rsidTr="00B468E0">
            <w:sdt>
              <w:sdtPr>
                <w:tag w:val="_PLD_069bc367d6244fbe9883b876f3bed3f4"/>
                <w:id w:val="1084427620"/>
                <w:lock w:val="sdtLocked"/>
              </w:sdtPr>
              <w:sdtContent>
                <w:tc>
                  <w:tcPr>
                    <w:tcW w:w="3860" w:type="pct"/>
                    <w:shd w:val="clear" w:color="auto" w:fill="auto"/>
                    <w:vAlign w:val="center"/>
                  </w:tcPr>
                  <w:p w14:paraId="5FDF8A17" w14:textId="77777777" w:rsidR="001150A7" w:rsidRDefault="001150A7" w:rsidP="00B468E0">
                    <w:pPr>
                      <w:jc w:val="center"/>
                    </w:pPr>
                    <w:r>
                      <w:rPr>
                        <w:rFonts w:hint="eastAsia"/>
                      </w:rPr>
                      <w:t>项目</w:t>
                    </w:r>
                  </w:p>
                </w:tc>
              </w:sdtContent>
            </w:sdt>
            <w:sdt>
              <w:sdtPr>
                <w:tag w:val="_PLD_07cdf126d43644389c915ce330f0a265"/>
                <w:id w:val="247001066"/>
                <w:lock w:val="sdtLocked"/>
              </w:sdtPr>
              <w:sdtContent>
                <w:tc>
                  <w:tcPr>
                    <w:tcW w:w="874" w:type="pct"/>
                    <w:shd w:val="clear" w:color="auto" w:fill="auto"/>
                  </w:tcPr>
                  <w:p w14:paraId="1DC18054" w14:textId="77777777" w:rsidR="001150A7" w:rsidRDefault="001150A7" w:rsidP="00B468E0">
                    <w:pPr>
                      <w:jc w:val="center"/>
                    </w:pPr>
                    <w:r>
                      <w:rPr>
                        <w:rFonts w:hint="eastAsia"/>
                      </w:rPr>
                      <w:t>金额</w:t>
                    </w:r>
                  </w:p>
                </w:tc>
              </w:sdtContent>
            </w:sdt>
            <w:sdt>
              <w:sdtPr>
                <w:tag w:val="_PLD_688303e218d947dbb3a96d7dedc397b0"/>
                <w:id w:val="1448742698"/>
                <w:lock w:val="sdtLocked"/>
              </w:sdtPr>
              <w:sdtContent>
                <w:tc>
                  <w:tcPr>
                    <w:tcW w:w="267" w:type="pct"/>
                  </w:tcPr>
                  <w:p w14:paraId="2364E68B" w14:textId="77777777" w:rsidR="001150A7" w:rsidRDefault="001150A7" w:rsidP="00B468E0">
                    <w:pPr>
                      <w:jc w:val="center"/>
                    </w:pPr>
                    <w:r>
                      <w:rPr>
                        <w:rFonts w:hint="eastAsia"/>
                      </w:rPr>
                      <w:t>说明</w:t>
                    </w:r>
                  </w:p>
                </w:tc>
              </w:sdtContent>
            </w:sdt>
          </w:tr>
          <w:tr w:rsidR="001150A7" w14:paraId="2ED71082" w14:textId="77777777" w:rsidTr="00B468E0">
            <w:sdt>
              <w:sdtPr>
                <w:tag w:val="_PLD_3f536068dbe54abf94287863945c32e1"/>
                <w:id w:val="325793505"/>
                <w:lock w:val="sdtLocked"/>
              </w:sdtPr>
              <w:sdtContent>
                <w:tc>
                  <w:tcPr>
                    <w:tcW w:w="3860" w:type="pct"/>
                    <w:shd w:val="clear" w:color="auto" w:fill="auto"/>
                    <w:vAlign w:val="center"/>
                  </w:tcPr>
                  <w:p w14:paraId="526543A5" w14:textId="77777777" w:rsidR="001150A7" w:rsidRDefault="001150A7" w:rsidP="00B468E0">
                    <w:r>
                      <w:rPr>
                        <w:rFonts w:hint="eastAsia"/>
                      </w:rPr>
                      <w:t>非流动资产处置损益</w:t>
                    </w:r>
                  </w:p>
                </w:tc>
              </w:sdtContent>
            </w:sdt>
            <w:sdt>
              <w:sdtPr>
                <w:rPr>
                  <w:rFonts w:hint="eastAsia"/>
                </w:rPr>
                <w:alias w:val="非流动性资产处置损益，包括已计提资产减值准备的冲销部分（非经常性损益项目）"/>
                <w:tag w:val="_GBC_c0f6e37f5f8c43628c4ac4c4c9c7d16a"/>
                <w:id w:val="-1417021591"/>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874" w:type="pct"/>
                    <w:shd w:val="clear" w:color="auto" w:fill="auto"/>
                    <w:vAlign w:val="center"/>
                  </w:tcPr>
                  <w:p w14:paraId="11E0FAD1" w14:textId="77777777" w:rsidR="001150A7" w:rsidRDefault="001150A7" w:rsidP="00B468E0">
                    <w:pPr>
                      <w:jc w:val="right"/>
                    </w:pPr>
                    <w:r>
                      <w:rPr>
                        <w:rFonts w:hint="eastAsia"/>
                      </w:rPr>
                      <w:t>-7,349,640.88</w:t>
                    </w:r>
                  </w:p>
                </w:tc>
              </w:sdtContent>
            </w:sdt>
            <w:sdt>
              <w:sdtPr>
                <w:alias w:val="非流动性资产处置损益，包括已计提资产减值准备的冲销部分的说明（非经常性损益项目）"/>
                <w:tag w:val="_GBC_3dd3912c36bc4f1180fa034def97791b"/>
                <w:id w:val="-387265129"/>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267" w:type="pct"/>
                    <w:vAlign w:val="center"/>
                  </w:tcPr>
                  <w:p w14:paraId="7F02F0A6" w14:textId="77777777" w:rsidR="001150A7" w:rsidRDefault="001150A7" w:rsidP="00B468E0">
                    <w:pPr>
                      <w:jc w:val="right"/>
                      <w:rPr>
                        <w:b/>
                      </w:rPr>
                    </w:pPr>
                    <w:r>
                      <w:rPr>
                        <w:rFonts w:hint="eastAsia"/>
                        <w:color w:val="0000FF"/>
                      </w:rPr>
                      <w:t xml:space="preserve">　</w:t>
                    </w:r>
                  </w:p>
                </w:tc>
              </w:sdtContent>
            </w:sdt>
          </w:tr>
          <w:tr w:rsidR="001150A7" w14:paraId="6A196708" w14:textId="77777777" w:rsidTr="00B468E0">
            <w:sdt>
              <w:sdtPr>
                <w:tag w:val="_PLD_31a35961231c474ba8474eb58e651ee4"/>
                <w:id w:val="-1932733951"/>
                <w:lock w:val="sdtLocked"/>
              </w:sdtPr>
              <w:sdtContent>
                <w:tc>
                  <w:tcPr>
                    <w:tcW w:w="3860" w:type="pct"/>
                    <w:shd w:val="clear" w:color="auto" w:fill="auto"/>
                    <w:vAlign w:val="center"/>
                  </w:tcPr>
                  <w:p w14:paraId="0BA11CFA" w14:textId="77777777" w:rsidR="001150A7" w:rsidRDefault="001150A7" w:rsidP="00B468E0">
                    <w:r>
                      <w:rPr>
                        <w:rFonts w:hint="eastAsia"/>
                      </w:rPr>
                      <w:t>越权审批或无正式批准文件的税收返还、减免</w:t>
                    </w:r>
                  </w:p>
                </w:tc>
              </w:sdtContent>
            </w:sdt>
            <w:sdt>
              <w:sdtPr>
                <w:rPr>
                  <w:rFonts w:hint="eastAsia"/>
                </w:rPr>
                <w:alias w:val="越权审批，或无正式批准文件，或偶发性的税收返还、减免（非经常性损益项目）"/>
                <w:tag w:val="_GBC_54925f7ff9a447c18a34a4da7bcbb112"/>
                <w:id w:val="-351334433"/>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874" w:type="pct"/>
                    <w:shd w:val="clear" w:color="auto" w:fill="auto"/>
                    <w:vAlign w:val="center"/>
                  </w:tcPr>
                  <w:p w14:paraId="3EE15CD1" w14:textId="77777777" w:rsidR="001150A7" w:rsidRDefault="001150A7" w:rsidP="00B468E0">
                    <w:pPr>
                      <w:ind w:right="6"/>
                      <w:jc w:val="right"/>
                    </w:pPr>
                    <w:r>
                      <w:t xml:space="preserve">     </w:t>
                    </w:r>
                  </w:p>
                </w:tc>
              </w:sdtContent>
            </w:sdt>
            <w:sdt>
              <w:sdtPr>
                <w:alias w:val="越权审批，或无正式批准文件，或偶发性的税收返还、减免的说明（非经常性损益项目）"/>
                <w:tag w:val="_GBC_fff2aa47dfaa44b9a4bff6d9539b1847"/>
                <w:id w:val="710086414"/>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267" w:type="pct"/>
                    <w:vAlign w:val="center"/>
                  </w:tcPr>
                  <w:p w14:paraId="66B28807" w14:textId="77777777" w:rsidR="001150A7" w:rsidRDefault="001150A7" w:rsidP="00B468E0">
                    <w:pPr>
                      <w:jc w:val="right"/>
                    </w:pPr>
                    <w:r>
                      <w:t xml:space="preserve">     </w:t>
                    </w:r>
                  </w:p>
                </w:tc>
              </w:sdtContent>
            </w:sdt>
          </w:tr>
          <w:tr w:rsidR="001150A7" w14:paraId="1F7B832F" w14:textId="77777777" w:rsidTr="00B468E0">
            <w:sdt>
              <w:sdtPr>
                <w:tag w:val="_PLD_f43a7e56c2a4446ba19f46bdec73d879"/>
                <w:id w:val="-734162401"/>
                <w:lock w:val="sdtLocked"/>
              </w:sdtPr>
              <w:sdtContent>
                <w:tc>
                  <w:tcPr>
                    <w:tcW w:w="3860" w:type="pct"/>
                    <w:shd w:val="clear" w:color="auto" w:fill="auto"/>
                    <w:vAlign w:val="center"/>
                  </w:tcPr>
                  <w:p w14:paraId="6B928CB9" w14:textId="77777777" w:rsidR="001150A7" w:rsidRDefault="001150A7" w:rsidP="00B468E0">
                    <w:r>
                      <w:rPr>
                        <w:rFonts w:hint="eastAsia"/>
                      </w:rPr>
                      <w:t>计入当期损益的政府补助（与企业业务密切相关，按照国家统一标准定额或定量享受的政府补助除外）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308139e0f1b74c959fddb892cd8c5736"/>
                <w:id w:val="562297177"/>
                <w:lock w:val="sdtLocked"/>
                <w:dataBinding w:prefixMappings="xmlns:clcid-pte='clcid-pte'" w:xpath="/*/clcid-pte:FeiJingChangXingSunYiZhongGeZhongXingShiDeZhengFuBuTie[not(@periodRef)]" w:storeItemID="{89EBAB94-44A0-46A2-B712-30D997D04A6D}"/>
                <w:text/>
              </w:sdtPr>
              <w:sdtContent>
                <w:tc>
                  <w:tcPr>
                    <w:tcW w:w="874" w:type="pct"/>
                    <w:shd w:val="clear" w:color="auto" w:fill="auto"/>
                    <w:vAlign w:val="center"/>
                  </w:tcPr>
                  <w:p w14:paraId="702D87D8" w14:textId="77777777" w:rsidR="001150A7" w:rsidRDefault="001150A7" w:rsidP="00B468E0">
                    <w:pPr>
                      <w:jc w:val="right"/>
                    </w:pPr>
                    <w:r>
                      <w:rPr>
                        <w:rFonts w:hint="eastAsia"/>
                      </w:rPr>
                      <w:t>12,266,199.84</w:t>
                    </w:r>
                  </w:p>
                </w:tc>
              </w:sdtContent>
            </w:sdt>
            <w:sdt>
              <w:sdtPr>
                <w:alias w:val="计入当期损益的政府补助，但与公司正常经营业务密切相关，符合国家政策规定、按照一定标准定额或定量持续享受的政府补助除外的说明（非经"/>
                <w:tag w:val="_GBC_66f00128b455448e949842cd4a0e09fe"/>
                <w:id w:val="1118488724"/>
                <w:lock w:val="sdtLocked"/>
                <w:showingPlcHdr/>
                <w:dataBinding w:prefixMappings="xmlns:clcid-pte='clcid-pte'" w:xpath="/*/clcid-pte:FeiJingChangXingSunYiZhongGeZhongXingShiDeZhengFuBuTieShuoMing[not(@periodRef)]" w:storeItemID="{89EBAB94-44A0-46A2-B712-30D997D04A6D}"/>
                <w:text/>
              </w:sdtPr>
              <w:sdtContent>
                <w:tc>
                  <w:tcPr>
                    <w:tcW w:w="267" w:type="pct"/>
                    <w:vAlign w:val="center"/>
                  </w:tcPr>
                  <w:p w14:paraId="1DC1663A" w14:textId="77777777" w:rsidR="001150A7" w:rsidRDefault="001150A7" w:rsidP="00B468E0">
                    <w:pPr>
                      <w:jc w:val="right"/>
                    </w:pPr>
                    <w:r>
                      <w:rPr>
                        <w:rFonts w:hint="eastAsia"/>
                        <w:color w:val="0000FF"/>
                      </w:rPr>
                      <w:t xml:space="preserve">　</w:t>
                    </w:r>
                  </w:p>
                </w:tc>
              </w:sdtContent>
            </w:sdt>
          </w:tr>
          <w:tr w:rsidR="001150A7" w14:paraId="762DEAE9" w14:textId="77777777" w:rsidTr="00B468E0">
            <w:sdt>
              <w:sdtPr>
                <w:tag w:val="_PLD_d7e96fbe7dc54bb4b1cda5ee991b43dd"/>
                <w:id w:val="809449484"/>
                <w:lock w:val="sdtLocked"/>
              </w:sdtPr>
              <w:sdtContent>
                <w:tc>
                  <w:tcPr>
                    <w:tcW w:w="3860" w:type="pct"/>
                    <w:shd w:val="clear" w:color="auto" w:fill="auto"/>
                    <w:vAlign w:val="center"/>
                  </w:tcPr>
                  <w:p w14:paraId="606459D2" w14:textId="77777777" w:rsidR="001150A7" w:rsidRDefault="001150A7" w:rsidP="00B468E0">
                    <w:r>
                      <w:rPr>
                        <w:rFonts w:hint="eastAsia"/>
                      </w:rPr>
                      <w:t>计入当期损益的对非金融企业收取的资金占用费</w:t>
                    </w:r>
                  </w:p>
                </w:tc>
              </w:sdtContent>
            </w:sdt>
            <w:sdt>
              <w:sdtPr>
                <w:rPr>
                  <w:rFonts w:hint="eastAsia"/>
                </w:rPr>
                <w:alias w:val="计入当期损益的对非金融企业收取的资金占用费（非经常性损益项目）"/>
                <w:tag w:val="_GBC_b60bf32a05784d049cf9598566d8cb51"/>
                <w:id w:val="1706905995"/>
                <w:lock w:val="sdtLocked"/>
                <w:dataBinding w:prefixMappings="xmlns:clcid-pte='clcid-pte'" w:xpath="/*/clcid-pte:JiRuDangQiSunYiDeDuiFeiJinRongQiYeShouQuDeZiJinZhanYongFeiFeiJingChangXingSunYiXiangMu[not(@periodRef)]" w:storeItemID="{89EBAB94-44A0-46A2-B712-30D997D04A6D}"/>
                <w:text/>
              </w:sdtPr>
              <w:sdtContent>
                <w:tc>
                  <w:tcPr>
                    <w:tcW w:w="874" w:type="pct"/>
                    <w:shd w:val="clear" w:color="auto" w:fill="auto"/>
                    <w:vAlign w:val="center"/>
                  </w:tcPr>
                  <w:p w14:paraId="04D6AC87" w14:textId="77777777" w:rsidR="001150A7" w:rsidRDefault="001150A7" w:rsidP="00B468E0">
                    <w:pPr>
                      <w:jc w:val="right"/>
                    </w:pPr>
                    <w:r>
                      <w:rPr>
                        <w:rFonts w:hint="eastAsia"/>
                      </w:rPr>
                      <w:t>28,404,356.43</w:t>
                    </w:r>
                  </w:p>
                </w:tc>
              </w:sdtContent>
            </w:sdt>
            <w:sdt>
              <w:sdtPr>
                <w:alias w:val="计入当期损益的对非金融企业收取的资金占用费的说明（非经常性损益项目）"/>
                <w:tag w:val="_GBC_979ae1bdd5b64ded92c7530e02298530"/>
                <w:id w:val="-1994169566"/>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267" w:type="pct"/>
                    <w:vAlign w:val="center"/>
                  </w:tcPr>
                  <w:p w14:paraId="3AA56559" w14:textId="77777777" w:rsidR="001150A7" w:rsidRDefault="001150A7" w:rsidP="00B468E0">
                    <w:pPr>
                      <w:jc w:val="right"/>
                    </w:pPr>
                    <w:r>
                      <w:rPr>
                        <w:rFonts w:hint="eastAsia"/>
                        <w:color w:val="0000FF"/>
                      </w:rPr>
                      <w:t xml:space="preserve">　</w:t>
                    </w:r>
                  </w:p>
                </w:tc>
              </w:sdtContent>
            </w:sdt>
          </w:tr>
          <w:tr w:rsidR="001150A7" w14:paraId="4A8F3597" w14:textId="77777777" w:rsidTr="00B468E0">
            <w:sdt>
              <w:sdtPr>
                <w:tag w:val="_PLD_4202f84f3b5f4785bde9fefee03ce5ee"/>
                <w:id w:val="1421295851"/>
                <w:lock w:val="sdtLocked"/>
              </w:sdtPr>
              <w:sdtContent>
                <w:tc>
                  <w:tcPr>
                    <w:tcW w:w="3860" w:type="pct"/>
                    <w:shd w:val="clear" w:color="auto" w:fill="auto"/>
                    <w:vAlign w:val="center"/>
                  </w:tcPr>
                  <w:p w14:paraId="5A99D5D8" w14:textId="77777777" w:rsidR="001150A7" w:rsidRDefault="001150A7" w:rsidP="00B468E0">
                    <w:r>
                      <w:rPr>
                        <w:rFonts w:hint="eastAsia"/>
                      </w:rPr>
                      <w:t>企业取得子公司、联营企业及合营企业的投资成本小于取得投资时应享有被投资单位可辨认净资产公允价值产生的收益</w:t>
                    </w:r>
                  </w:p>
                </w:tc>
              </w:sdtContent>
            </w:sdt>
            <w:sdt>
              <w:sdtPr>
                <w:rPr>
                  <w:rFonts w:hint="eastAsia"/>
                </w:rPr>
                <w:alias w:val="企业取得子公司、联营企业及合营企业的投资成本小于取得投资时应享有被投资单位可辨认净资产公允价值产生的收益（非经常性损益项目）"/>
                <w:tag w:val="_GBC_81ad5fb35de04f2a8aaa31df1b2e7de1"/>
                <w:id w:val="-852333544"/>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874" w:type="pct"/>
                    <w:shd w:val="clear" w:color="auto" w:fill="auto"/>
                    <w:vAlign w:val="center"/>
                  </w:tcPr>
                  <w:p w14:paraId="5AAD9A35" w14:textId="77777777" w:rsidR="001150A7" w:rsidRDefault="001150A7" w:rsidP="00B468E0">
                    <w:pPr>
                      <w:jc w:val="right"/>
                    </w:pPr>
                    <w:r>
                      <w:t xml:space="preserve">     </w:t>
                    </w:r>
                  </w:p>
                </w:tc>
              </w:sdtContent>
            </w:sdt>
            <w:sdt>
              <w:sdtPr>
                <w:alias w:val="企业取得子公司、联营企业及合营企业的投资成本小于取得投资时应享有被投资单位可辨认净资产公允价值产生的收益的说明（非经常性损益项目"/>
                <w:tag w:val="_GBC_6fd20aef5fb94b079f10bf6e52ce2424"/>
                <w:id w:val="1044563595"/>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267" w:type="pct"/>
                    <w:vAlign w:val="center"/>
                  </w:tcPr>
                  <w:p w14:paraId="5101BBD2" w14:textId="77777777" w:rsidR="001150A7" w:rsidRDefault="001150A7" w:rsidP="00B468E0">
                    <w:pPr>
                      <w:jc w:val="right"/>
                    </w:pPr>
                    <w:r>
                      <w:rPr>
                        <w:rFonts w:hint="eastAsia"/>
                        <w:color w:val="0000FF"/>
                      </w:rPr>
                      <w:t xml:space="preserve">　</w:t>
                    </w:r>
                  </w:p>
                </w:tc>
              </w:sdtContent>
            </w:sdt>
          </w:tr>
          <w:tr w:rsidR="001150A7" w14:paraId="725E12AF" w14:textId="77777777" w:rsidTr="00B468E0">
            <w:sdt>
              <w:sdtPr>
                <w:tag w:val="_PLD_71a6a72b435c4477a6926011a107974b"/>
                <w:id w:val="415672693"/>
                <w:lock w:val="sdtLocked"/>
              </w:sdtPr>
              <w:sdtContent>
                <w:tc>
                  <w:tcPr>
                    <w:tcW w:w="3860" w:type="pct"/>
                    <w:shd w:val="clear" w:color="auto" w:fill="auto"/>
                    <w:vAlign w:val="center"/>
                  </w:tcPr>
                  <w:p w14:paraId="7307B493" w14:textId="77777777" w:rsidR="001150A7" w:rsidRDefault="001150A7" w:rsidP="00B468E0">
                    <w:r>
                      <w:rPr>
                        <w:rFonts w:hint="eastAsia"/>
                      </w:rPr>
                      <w:t>非货币性资产交换损益</w:t>
                    </w:r>
                  </w:p>
                </w:tc>
              </w:sdtContent>
            </w:sdt>
            <w:sdt>
              <w:sdtPr>
                <w:rPr>
                  <w:rFonts w:hint="eastAsia"/>
                </w:rPr>
                <w:alias w:val="非货币性资产交换损益（非经常性损益项目）"/>
                <w:tag w:val="_GBC_183e9310d88e4a049326343ec3b94981"/>
                <w:id w:val="1407110118"/>
                <w:lock w:val="sdtLocked"/>
                <w:showingPlcHdr/>
                <w:dataBinding w:prefixMappings="xmlns:clcid-pte='clcid-pte'" w:xpath="/*/clcid-pte:FeiJingChangXingSunYiZhongZiChanZhiHuanSunYi[not(@periodRef)]" w:storeItemID="{89EBAB94-44A0-46A2-B712-30D997D04A6D}"/>
                <w:text/>
              </w:sdtPr>
              <w:sdtContent>
                <w:tc>
                  <w:tcPr>
                    <w:tcW w:w="874" w:type="pct"/>
                    <w:shd w:val="clear" w:color="auto" w:fill="auto"/>
                    <w:vAlign w:val="center"/>
                  </w:tcPr>
                  <w:p w14:paraId="09A759A0" w14:textId="77777777" w:rsidR="001150A7" w:rsidRDefault="001150A7" w:rsidP="00B468E0">
                    <w:pPr>
                      <w:jc w:val="right"/>
                    </w:pPr>
                    <w:r>
                      <w:t xml:space="preserve">     </w:t>
                    </w:r>
                  </w:p>
                </w:tc>
              </w:sdtContent>
            </w:sdt>
            <w:sdt>
              <w:sdtPr>
                <w:alias w:val="非货币性资产交换损益的说明（非经常性损益项目）"/>
                <w:tag w:val="_GBC_f81dc018183e49b5b6cdb43553120829"/>
                <w:id w:val="-1888105645"/>
                <w:lock w:val="sdtLocked"/>
                <w:showingPlcHdr/>
                <w:dataBinding w:prefixMappings="xmlns:clcid-pte='clcid-pte'" w:xpath="/*/clcid-pte:FeiJingChangXingSunYiZhongZiChanZhiHuanSunYiShuoMing[not(@periodRef)]" w:storeItemID="{89EBAB94-44A0-46A2-B712-30D997D04A6D}"/>
                <w:text/>
              </w:sdtPr>
              <w:sdtContent>
                <w:tc>
                  <w:tcPr>
                    <w:tcW w:w="267" w:type="pct"/>
                    <w:vAlign w:val="center"/>
                  </w:tcPr>
                  <w:p w14:paraId="74260A17" w14:textId="77777777" w:rsidR="001150A7" w:rsidRDefault="001150A7" w:rsidP="00B468E0">
                    <w:pPr>
                      <w:jc w:val="right"/>
                    </w:pPr>
                    <w:r>
                      <w:rPr>
                        <w:rFonts w:hint="eastAsia"/>
                        <w:color w:val="0000FF"/>
                      </w:rPr>
                      <w:t xml:space="preserve">　</w:t>
                    </w:r>
                  </w:p>
                </w:tc>
              </w:sdtContent>
            </w:sdt>
          </w:tr>
          <w:tr w:rsidR="001150A7" w14:paraId="635A021C" w14:textId="77777777" w:rsidTr="00B468E0">
            <w:sdt>
              <w:sdtPr>
                <w:tag w:val="_PLD_890eebf3bba34471a4e0e1c772768e6b"/>
                <w:id w:val="-2000038152"/>
                <w:lock w:val="sdtLocked"/>
              </w:sdtPr>
              <w:sdtContent>
                <w:tc>
                  <w:tcPr>
                    <w:tcW w:w="3860" w:type="pct"/>
                    <w:shd w:val="clear" w:color="auto" w:fill="auto"/>
                    <w:vAlign w:val="center"/>
                  </w:tcPr>
                  <w:p w14:paraId="1DFFA6DB" w14:textId="77777777" w:rsidR="001150A7" w:rsidRDefault="001150A7" w:rsidP="00B468E0">
                    <w:r>
                      <w:rPr>
                        <w:rFonts w:hint="eastAsia"/>
                      </w:rPr>
                      <w:t>委托他人投资或管理资产的损益</w:t>
                    </w:r>
                  </w:p>
                </w:tc>
              </w:sdtContent>
            </w:sdt>
            <w:sdt>
              <w:sdtPr>
                <w:rPr>
                  <w:rFonts w:hint="eastAsia"/>
                </w:rPr>
                <w:alias w:val="委托他人投资或管理资产的损益（非经常性损益项目）"/>
                <w:tag w:val="_GBC_c4ecbe43ffde43f69e123457056d2872"/>
                <w:id w:val="1574470157"/>
                <w:lock w:val="sdtLocked"/>
                <w:showingPlcHdr/>
                <w:dataBinding w:prefixMappings="xmlns:clcid-pte='clcid-pte'" w:xpath="/*/clcid-pte:WeiTuoTaRenTouZiHuoGuanLiZiChanDeSunYiFeiJingChangXingSunYiXiangMu[not(@periodRef)]" w:storeItemID="{89EBAB94-44A0-46A2-B712-30D997D04A6D}"/>
                <w:text/>
              </w:sdtPr>
              <w:sdtContent>
                <w:tc>
                  <w:tcPr>
                    <w:tcW w:w="874" w:type="pct"/>
                    <w:shd w:val="clear" w:color="auto" w:fill="auto"/>
                    <w:vAlign w:val="center"/>
                  </w:tcPr>
                  <w:p w14:paraId="73B0ECF5" w14:textId="77777777" w:rsidR="001150A7" w:rsidRDefault="001150A7" w:rsidP="00B468E0">
                    <w:pPr>
                      <w:jc w:val="right"/>
                    </w:pPr>
                    <w:r>
                      <w:t xml:space="preserve">     </w:t>
                    </w:r>
                  </w:p>
                </w:tc>
              </w:sdtContent>
            </w:sdt>
            <w:sdt>
              <w:sdtPr>
                <w:alias w:val="委托他人投资或管理资产的损益的说明（非经常性损益项目）"/>
                <w:tag w:val="_GBC_0b7ea33014c14ea594dcbf3f73d006a9"/>
                <w:id w:val="-2014898159"/>
                <w:lock w:val="sdtLocked"/>
                <w:showingPlcHdr/>
                <w:dataBinding w:prefixMappings="xmlns:clcid-pte='clcid-pte'" w:xpath="/*/clcid-pte:WeiTuoTaRenTouZiHuoGuanLiZiChanDeSunYiFeiJingChangXingSunYiXiangMuShuoMing[not(@periodRef)]" w:storeItemID="{89EBAB94-44A0-46A2-B712-30D997D04A6D}"/>
                <w:text/>
              </w:sdtPr>
              <w:sdtContent>
                <w:tc>
                  <w:tcPr>
                    <w:tcW w:w="267" w:type="pct"/>
                    <w:vAlign w:val="center"/>
                  </w:tcPr>
                  <w:p w14:paraId="657F6531" w14:textId="77777777" w:rsidR="001150A7" w:rsidRDefault="001150A7" w:rsidP="00B468E0">
                    <w:pPr>
                      <w:jc w:val="right"/>
                    </w:pPr>
                    <w:r>
                      <w:rPr>
                        <w:rFonts w:hint="eastAsia"/>
                        <w:color w:val="0000FF"/>
                      </w:rPr>
                      <w:t xml:space="preserve">　</w:t>
                    </w:r>
                  </w:p>
                </w:tc>
              </w:sdtContent>
            </w:sdt>
          </w:tr>
          <w:tr w:rsidR="001150A7" w14:paraId="4D47A991" w14:textId="77777777" w:rsidTr="00B468E0">
            <w:sdt>
              <w:sdtPr>
                <w:tag w:val="_PLD_a668e04dccff4c6fafa067a0f1a09043"/>
                <w:id w:val="-1753353743"/>
                <w:lock w:val="sdtLocked"/>
              </w:sdtPr>
              <w:sdtContent>
                <w:tc>
                  <w:tcPr>
                    <w:tcW w:w="3860" w:type="pct"/>
                    <w:shd w:val="clear" w:color="auto" w:fill="auto"/>
                    <w:vAlign w:val="center"/>
                  </w:tcPr>
                  <w:p w14:paraId="0F0FC8F0" w14:textId="77777777" w:rsidR="001150A7" w:rsidRDefault="001150A7" w:rsidP="00B468E0">
                    <w:r>
                      <w:rPr>
                        <w:rFonts w:hint="eastAsia"/>
                      </w:rPr>
                      <w:t>因不可抗力因素，如遭受自然灾害而计提的各项资产减值准备</w:t>
                    </w:r>
                  </w:p>
                </w:tc>
              </w:sdtContent>
            </w:sdt>
            <w:sdt>
              <w:sdtPr>
                <w:rPr>
                  <w:rFonts w:hint="eastAsia"/>
                </w:rPr>
                <w:alias w:val="因不可抗力因素，如遭受自然灾害而计提的各项资产减值准备（非经常性损益项目）"/>
                <w:tag w:val="_GBC_2a8748b399764dff9e1553ccdb576126"/>
                <w:id w:val="1780226419"/>
                <w:lock w:val="sdtLocked"/>
                <w:showingPlcHdr/>
                <w:dataBinding w:prefixMappings="xmlns:clcid-pte='clcid-pte'" w:xpath="/*/clcid-pte:FeiJingChangXingSunYiZhongJiTiDeGeXiangZiChanJianZhiZhunBei[not(@periodRef)]" w:storeItemID="{89EBAB94-44A0-46A2-B712-30D997D04A6D}"/>
                <w:text/>
              </w:sdtPr>
              <w:sdtContent>
                <w:tc>
                  <w:tcPr>
                    <w:tcW w:w="874" w:type="pct"/>
                    <w:shd w:val="clear" w:color="auto" w:fill="auto"/>
                    <w:vAlign w:val="center"/>
                  </w:tcPr>
                  <w:p w14:paraId="6B9C4DB7" w14:textId="77777777" w:rsidR="001150A7" w:rsidRDefault="001150A7" w:rsidP="00B468E0">
                    <w:pPr>
                      <w:jc w:val="right"/>
                    </w:pPr>
                    <w:r>
                      <w:t xml:space="preserve">     </w:t>
                    </w:r>
                  </w:p>
                </w:tc>
              </w:sdtContent>
            </w:sdt>
            <w:sdt>
              <w:sdtPr>
                <w:alias w:val="因不可抗力因素，如遭受自然灾害而计提的各项资产减值准备的说明（非经常性损益项目）"/>
                <w:tag w:val="_GBC_16b2404811104936a50517e7a5005a70"/>
                <w:id w:val="-1626603355"/>
                <w:lock w:val="sdtLocked"/>
                <w:showingPlcHdr/>
                <w:dataBinding w:prefixMappings="xmlns:clcid-pte='clcid-pte'" w:xpath="/*/clcid-pte:FeiJingChangXingSunYiZhongJiTiDeGeXiangZiChanJianZhiZhunBeiShuoMing[not(@periodRef)]" w:storeItemID="{89EBAB94-44A0-46A2-B712-30D997D04A6D}"/>
                <w:text/>
              </w:sdtPr>
              <w:sdtContent>
                <w:tc>
                  <w:tcPr>
                    <w:tcW w:w="267" w:type="pct"/>
                    <w:vAlign w:val="center"/>
                  </w:tcPr>
                  <w:p w14:paraId="665E5DF7" w14:textId="77777777" w:rsidR="001150A7" w:rsidRDefault="001150A7" w:rsidP="00B468E0">
                    <w:pPr>
                      <w:jc w:val="right"/>
                    </w:pPr>
                    <w:r>
                      <w:rPr>
                        <w:rFonts w:hint="eastAsia"/>
                        <w:color w:val="0000FF"/>
                      </w:rPr>
                      <w:t xml:space="preserve">　</w:t>
                    </w:r>
                  </w:p>
                </w:tc>
              </w:sdtContent>
            </w:sdt>
          </w:tr>
          <w:tr w:rsidR="001150A7" w14:paraId="6039B0A7" w14:textId="77777777" w:rsidTr="00B468E0">
            <w:sdt>
              <w:sdtPr>
                <w:tag w:val="_PLD_cacaf97828ca4e89a2b67bf214749ae0"/>
                <w:id w:val="-55396921"/>
                <w:lock w:val="sdtLocked"/>
              </w:sdtPr>
              <w:sdtContent>
                <w:tc>
                  <w:tcPr>
                    <w:tcW w:w="3860" w:type="pct"/>
                    <w:shd w:val="clear" w:color="auto" w:fill="auto"/>
                    <w:vAlign w:val="center"/>
                  </w:tcPr>
                  <w:p w14:paraId="5140FB8A" w14:textId="77777777" w:rsidR="001150A7" w:rsidRDefault="001150A7" w:rsidP="00B468E0">
                    <w:r>
                      <w:rPr>
                        <w:rFonts w:hint="eastAsia"/>
                      </w:rPr>
                      <w:t>债务重组损益</w:t>
                    </w:r>
                  </w:p>
                </w:tc>
              </w:sdtContent>
            </w:sdt>
            <w:sdt>
              <w:sdtPr>
                <w:rPr>
                  <w:rFonts w:hint="eastAsia"/>
                </w:rPr>
                <w:alias w:val="债务重组损益（非经常性损益项目）"/>
                <w:tag w:val="_GBC_e729e624a15f480daab7cd25e4507f0a"/>
                <w:id w:val="69849570"/>
                <w:lock w:val="sdtLocked"/>
                <w:showingPlcHdr/>
                <w:dataBinding w:prefixMappings="xmlns:clcid-pte='clcid-pte'" w:xpath="/*/clcid-pte:FeiJingChangXingSunYiZhongZhaiWuZhongZuSunYi[not(@periodRef)]" w:storeItemID="{89EBAB94-44A0-46A2-B712-30D997D04A6D}"/>
                <w:text/>
              </w:sdtPr>
              <w:sdtContent>
                <w:tc>
                  <w:tcPr>
                    <w:tcW w:w="874" w:type="pct"/>
                    <w:shd w:val="clear" w:color="auto" w:fill="auto"/>
                    <w:vAlign w:val="center"/>
                  </w:tcPr>
                  <w:p w14:paraId="44FEAB22" w14:textId="77777777" w:rsidR="001150A7" w:rsidRDefault="001150A7" w:rsidP="00B468E0">
                    <w:pPr>
                      <w:jc w:val="right"/>
                    </w:pPr>
                    <w:r>
                      <w:t xml:space="preserve">     </w:t>
                    </w:r>
                  </w:p>
                </w:tc>
              </w:sdtContent>
            </w:sdt>
            <w:sdt>
              <w:sdtPr>
                <w:alias w:val="债务重组损益的说明（非经常性损益项目）"/>
                <w:tag w:val="_GBC_7f719c240f1143fb80e55c68ae8d33dc"/>
                <w:id w:val="1128583350"/>
                <w:lock w:val="sdtLocked"/>
                <w:showingPlcHdr/>
                <w:dataBinding w:prefixMappings="xmlns:clcid-pte='clcid-pte'" w:xpath="/*/clcid-pte:FeiJingChangXingSunYiZhongZhaiWuZhongZuSunYiShuoMing[not(@periodRef)]" w:storeItemID="{89EBAB94-44A0-46A2-B712-30D997D04A6D}"/>
                <w:text/>
              </w:sdtPr>
              <w:sdtContent>
                <w:tc>
                  <w:tcPr>
                    <w:tcW w:w="267" w:type="pct"/>
                    <w:vAlign w:val="center"/>
                  </w:tcPr>
                  <w:p w14:paraId="78F8148F" w14:textId="77777777" w:rsidR="001150A7" w:rsidRDefault="001150A7" w:rsidP="00B468E0">
                    <w:pPr>
                      <w:jc w:val="right"/>
                    </w:pPr>
                    <w:r>
                      <w:rPr>
                        <w:rFonts w:hint="eastAsia"/>
                        <w:color w:val="0000FF"/>
                      </w:rPr>
                      <w:t xml:space="preserve">　</w:t>
                    </w:r>
                  </w:p>
                </w:tc>
              </w:sdtContent>
            </w:sdt>
          </w:tr>
          <w:tr w:rsidR="001150A7" w14:paraId="6537EE5C" w14:textId="77777777" w:rsidTr="00B468E0">
            <w:sdt>
              <w:sdtPr>
                <w:tag w:val="_PLD_2886d8f505da4d2ebcad3fe03e7320db"/>
                <w:id w:val="1184547546"/>
                <w:lock w:val="sdtLocked"/>
              </w:sdtPr>
              <w:sdtContent>
                <w:tc>
                  <w:tcPr>
                    <w:tcW w:w="3860" w:type="pct"/>
                    <w:shd w:val="clear" w:color="auto" w:fill="auto"/>
                    <w:vAlign w:val="center"/>
                  </w:tcPr>
                  <w:p w14:paraId="203AD681" w14:textId="77777777" w:rsidR="001150A7" w:rsidRDefault="001150A7" w:rsidP="00B468E0">
                    <w:r>
                      <w:rPr>
                        <w:rFonts w:hint="eastAsia"/>
                      </w:rPr>
                      <w:t>企业重组费用，如安置职工的支出、整合费用等</w:t>
                    </w:r>
                  </w:p>
                </w:tc>
              </w:sdtContent>
            </w:sdt>
            <w:sdt>
              <w:sdtPr>
                <w:rPr>
                  <w:rFonts w:hint="eastAsia"/>
                </w:rPr>
                <w:alias w:val="企业重组费用，如安置职工的支出、整合费用等（非经常性损益项目）"/>
                <w:tag w:val="_GBC_60bb176d76ac413392a58a42d502c9ad"/>
                <w:id w:val="2023122808"/>
                <w:lock w:val="sdtLocked"/>
                <w:showingPlcHdr/>
                <w:dataBinding w:prefixMappings="xmlns:clcid-pte='clcid-pte'" w:xpath="/*/clcid-pte:QiYeZhongZuFeiYongRuAnZhiZhiGongDeZhiChuZhengHeFeiYongDeng[not(@periodRef)]" w:storeItemID="{89EBAB94-44A0-46A2-B712-30D997D04A6D}"/>
                <w:text/>
              </w:sdtPr>
              <w:sdtContent>
                <w:tc>
                  <w:tcPr>
                    <w:tcW w:w="874" w:type="pct"/>
                    <w:shd w:val="clear" w:color="auto" w:fill="auto"/>
                    <w:vAlign w:val="center"/>
                  </w:tcPr>
                  <w:p w14:paraId="0C43D28E" w14:textId="77777777" w:rsidR="001150A7" w:rsidRDefault="001150A7" w:rsidP="00B468E0">
                    <w:pPr>
                      <w:jc w:val="right"/>
                    </w:pPr>
                    <w:r>
                      <w:t xml:space="preserve">     </w:t>
                    </w:r>
                  </w:p>
                </w:tc>
              </w:sdtContent>
            </w:sdt>
            <w:sdt>
              <w:sdtPr>
                <w:alias w:val="企业重组费用，如安置职工的支出、整合费用等的说明（非经常性损益项目）"/>
                <w:tag w:val="_GBC_caba9edc011846abab0b461cce85775b"/>
                <w:id w:val="-1296831626"/>
                <w:lock w:val="sdtLocked"/>
                <w:showingPlcHdr/>
                <w:dataBinding w:prefixMappings="xmlns:clcid-pte='clcid-pte'" w:xpath="/*/clcid-pte:QiYeZhongZuFeiYongRuAnZhiZhiGongDeZhiChuZhengHeFeiYongDengShuoMing[not(@periodRef)]" w:storeItemID="{89EBAB94-44A0-46A2-B712-30D997D04A6D}"/>
                <w:text/>
              </w:sdtPr>
              <w:sdtContent>
                <w:tc>
                  <w:tcPr>
                    <w:tcW w:w="267" w:type="pct"/>
                    <w:vAlign w:val="center"/>
                  </w:tcPr>
                  <w:p w14:paraId="20F15433" w14:textId="77777777" w:rsidR="001150A7" w:rsidRDefault="001150A7" w:rsidP="00B468E0">
                    <w:pPr>
                      <w:jc w:val="right"/>
                    </w:pPr>
                    <w:r>
                      <w:rPr>
                        <w:rFonts w:hint="eastAsia"/>
                        <w:color w:val="0000FF"/>
                      </w:rPr>
                      <w:t xml:space="preserve">　</w:t>
                    </w:r>
                  </w:p>
                </w:tc>
              </w:sdtContent>
            </w:sdt>
          </w:tr>
          <w:tr w:rsidR="001150A7" w14:paraId="2D016FEB" w14:textId="77777777" w:rsidTr="00B468E0">
            <w:sdt>
              <w:sdtPr>
                <w:tag w:val="_PLD_231787594ace448a8ea050d85cd9635f"/>
                <w:id w:val="-1925717777"/>
                <w:lock w:val="sdtLocked"/>
              </w:sdtPr>
              <w:sdtContent>
                <w:tc>
                  <w:tcPr>
                    <w:tcW w:w="3860" w:type="pct"/>
                    <w:shd w:val="clear" w:color="auto" w:fill="auto"/>
                    <w:vAlign w:val="center"/>
                  </w:tcPr>
                  <w:p w14:paraId="2DC0245A" w14:textId="77777777" w:rsidR="001150A7" w:rsidRDefault="001150A7" w:rsidP="00B468E0">
                    <w:r>
                      <w:rPr>
                        <w:rFonts w:hint="eastAsia"/>
                      </w:rPr>
                      <w:t>交易价格显失公允的交易产生的超过公允价值部分的损益</w:t>
                    </w:r>
                  </w:p>
                </w:tc>
              </w:sdtContent>
            </w:sdt>
            <w:sdt>
              <w:sdtPr>
                <w:rPr>
                  <w:rFonts w:hint="eastAsia"/>
                </w:rPr>
                <w:alias w:val="交易价格显失公允的交易产生的超过公允价值部分的损益（非经常性损益项目）"/>
                <w:tag w:val="_GBC_202fe6cc7fe34613a4619ad1f23c1088"/>
                <w:id w:val="-1921627823"/>
                <w:lock w:val="sdtLocked"/>
                <w:showingPlcHdr/>
                <w:dataBinding w:prefixMappings="xmlns:clcid-pte='clcid-pte'" w:xpath="/*/clcid-pte:FeiJingChangXingSunYiZhongJiaoYiJiaGeXianShiGongYunDeJiaoYiChanShengDeSunYi[not(@periodRef)]" w:storeItemID="{89EBAB94-44A0-46A2-B712-30D997D04A6D}"/>
                <w:text/>
              </w:sdtPr>
              <w:sdtContent>
                <w:tc>
                  <w:tcPr>
                    <w:tcW w:w="874" w:type="pct"/>
                    <w:shd w:val="clear" w:color="auto" w:fill="auto"/>
                    <w:vAlign w:val="center"/>
                  </w:tcPr>
                  <w:p w14:paraId="3F3F5DDF" w14:textId="77777777" w:rsidR="001150A7" w:rsidRDefault="001150A7" w:rsidP="00B468E0">
                    <w:pPr>
                      <w:jc w:val="right"/>
                    </w:pPr>
                    <w:r>
                      <w:t xml:space="preserve">     </w:t>
                    </w:r>
                  </w:p>
                </w:tc>
              </w:sdtContent>
            </w:sdt>
            <w:sdt>
              <w:sdtPr>
                <w:alias w:val="交易价格显失公允的交易产生的超过公允价值部分的损益的说明（非经常性损益项目）"/>
                <w:tag w:val="_GBC_917f369ca953451280b5b4471d607e8a"/>
                <w:id w:val="134536574"/>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267" w:type="pct"/>
                    <w:vAlign w:val="center"/>
                  </w:tcPr>
                  <w:p w14:paraId="7D01114B" w14:textId="77777777" w:rsidR="001150A7" w:rsidRDefault="001150A7" w:rsidP="00B468E0">
                    <w:pPr>
                      <w:jc w:val="right"/>
                    </w:pPr>
                    <w:r>
                      <w:rPr>
                        <w:rFonts w:hint="eastAsia"/>
                        <w:color w:val="0000FF"/>
                      </w:rPr>
                      <w:t xml:space="preserve">　</w:t>
                    </w:r>
                  </w:p>
                </w:tc>
              </w:sdtContent>
            </w:sdt>
          </w:tr>
          <w:tr w:rsidR="001150A7" w14:paraId="240DE586" w14:textId="77777777" w:rsidTr="00B468E0">
            <w:sdt>
              <w:sdtPr>
                <w:tag w:val="_PLD_ade07d30b88b426b84f1af6ec0155f4d"/>
                <w:id w:val="-2043742694"/>
                <w:lock w:val="sdtLocked"/>
              </w:sdtPr>
              <w:sdtContent>
                <w:tc>
                  <w:tcPr>
                    <w:tcW w:w="3860" w:type="pct"/>
                    <w:shd w:val="clear" w:color="auto" w:fill="auto"/>
                    <w:vAlign w:val="center"/>
                  </w:tcPr>
                  <w:p w14:paraId="2B2F6603" w14:textId="77777777" w:rsidR="001150A7" w:rsidRDefault="001150A7" w:rsidP="00B468E0">
                    <w:r>
                      <w:rPr>
                        <w:rFonts w:hint="eastAsia"/>
                      </w:rPr>
                      <w:t>同</w:t>
                    </w:r>
                    <w:proofErr w:type="gramStart"/>
                    <w:r>
                      <w:rPr>
                        <w:rFonts w:hint="eastAsia"/>
                      </w:rPr>
                      <w:t>一控制</w:t>
                    </w:r>
                    <w:proofErr w:type="gramEnd"/>
                    <w:r>
                      <w:rPr>
                        <w:rFonts w:hint="eastAsia"/>
                      </w:rPr>
                      <w:t>下企业合并产生的子公司期初至</w:t>
                    </w:r>
                    <w:proofErr w:type="gramStart"/>
                    <w:r>
                      <w:rPr>
                        <w:rFonts w:hint="eastAsia"/>
                      </w:rPr>
                      <w:t>合并日</w:t>
                    </w:r>
                    <w:proofErr w:type="gramEnd"/>
                    <w:r>
                      <w:rPr>
                        <w:rFonts w:hint="eastAsia"/>
                      </w:rPr>
                      <w:t>的当期净损益</w:t>
                    </w:r>
                  </w:p>
                </w:tc>
              </w:sdtContent>
            </w:sdt>
            <w:sdt>
              <w:sdtPr>
                <w:rPr>
                  <w:rFonts w:hint="eastAsia"/>
                </w:rPr>
                <w:alias w:val="同一控制下企业合并产生的子公司期初至合并日的当期净损益（非经常性损益项目）"/>
                <w:tag w:val="_GBC_98621cb0e9cf4beca12e26ef7d46892c"/>
                <w:id w:val="-1172796355"/>
                <w:lock w:val="sdtLocked"/>
                <w:showingPlcHdr/>
                <w:dataBinding w:prefixMappings="xmlns:clcid-pte='clcid-pte'" w:xpath="/*/clcid-pte:TongYiKongZhiXiaQiYeHeBingChanShengDeZiGongSiQiChuZhiHeBingRiDeDangQiJingSunYi[not(@periodRef)]" w:storeItemID="{89EBAB94-44A0-46A2-B712-30D997D04A6D}"/>
                <w:text/>
              </w:sdtPr>
              <w:sdtContent>
                <w:tc>
                  <w:tcPr>
                    <w:tcW w:w="874" w:type="pct"/>
                    <w:shd w:val="clear" w:color="auto" w:fill="auto"/>
                    <w:vAlign w:val="center"/>
                  </w:tcPr>
                  <w:p w14:paraId="54693A2F" w14:textId="77777777" w:rsidR="001150A7" w:rsidRDefault="001150A7" w:rsidP="00B468E0">
                    <w:pPr>
                      <w:jc w:val="right"/>
                    </w:pPr>
                    <w:r>
                      <w:t xml:space="preserve">     </w:t>
                    </w:r>
                  </w:p>
                </w:tc>
              </w:sdtContent>
            </w:sdt>
            <w:sdt>
              <w:sdtPr>
                <w:alias w:val="同一控制下企业合并产生的子公司期初至合并日的当期净损益的说明（非经常性损益项目）"/>
                <w:tag w:val="_GBC_255b292194524d79ba717575b7da6854"/>
                <w:id w:val="1666908275"/>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267" w:type="pct"/>
                    <w:vAlign w:val="center"/>
                  </w:tcPr>
                  <w:p w14:paraId="63EA06A5" w14:textId="77777777" w:rsidR="001150A7" w:rsidRDefault="001150A7" w:rsidP="00B468E0">
                    <w:pPr>
                      <w:jc w:val="right"/>
                    </w:pPr>
                    <w:r>
                      <w:rPr>
                        <w:rFonts w:hint="eastAsia"/>
                        <w:color w:val="0000FF"/>
                      </w:rPr>
                      <w:t xml:space="preserve">　</w:t>
                    </w:r>
                  </w:p>
                </w:tc>
              </w:sdtContent>
            </w:sdt>
          </w:tr>
          <w:tr w:rsidR="001150A7" w14:paraId="4F3845FD" w14:textId="77777777" w:rsidTr="00B468E0">
            <w:sdt>
              <w:sdtPr>
                <w:tag w:val="_PLD_fc6354f58bce4f0e9409d22978ff4d79"/>
                <w:id w:val="-1796677443"/>
                <w:lock w:val="sdtLocked"/>
              </w:sdtPr>
              <w:sdtContent>
                <w:tc>
                  <w:tcPr>
                    <w:tcW w:w="3860" w:type="pct"/>
                    <w:shd w:val="clear" w:color="auto" w:fill="auto"/>
                    <w:vAlign w:val="center"/>
                  </w:tcPr>
                  <w:p w14:paraId="442B09A4" w14:textId="77777777" w:rsidR="001150A7" w:rsidRDefault="001150A7" w:rsidP="00B468E0">
                    <w:r>
                      <w:rPr>
                        <w:rFonts w:hint="eastAsia"/>
                      </w:rPr>
                      <w:t>与公司正常经营业务无关的或有事项产生的损益</w:t>
                    </w:r>
                  </w:p>
                </w:tc>
              </w:sdtContent>
            </w:sdt>
            <w:sdt>
              <w:sdtPr>
                <w:rPr>
                  <w:rFonts w:hint="eastAsia"/>
                </w:rPr>
                <w:alias w:val="与公司正常经营业务无关的或有事项产生的损益（非经常性损益项目）"/>
                <w:tag w:val="_GBC_f539b3d1b31e4a19be980be7440d6c2d"/>
                <w:id w:val="208690889"/>
                <w:lock w:val="sdtLocked"/>
                <w:showingPlcHdr/>
                <w:dataBinding w:prefixMappings="xmlns:clcid-pte='clcid-pte'" w:xpath="/*/clcid-pte:YuGongSiZhuYingYeWuWuGuanDeYuJiFuZhaiChanShengDeSunYi[not(@periodRef)]" w:storeItemID="{89EBAB94-44A0-46A2-B712-30D997D04A6D}"/>
                <w:text/>
              </w:sdtPr>
              <w:sdtContent>
                <w:tc>
                  <w:tcPr>
                    <w:tcW w:w="874" w:type="pct"/>
                    <w:shd w:val="clear" w:color="auto" w:fill="auto"/>
                    <w:vAlign w:val="center"/>
                  </w:tcPr>
                  <w:p w14:paraId="421DA8C0" w14:textId="77777777" w:rsidR="001150A7" w:rsidRDefault="001150A7" w:rsidP="00B468E0">
                    <w:pPr>
                      <w:jc w:val="right"/>
                    </w:pPr>
                    <w:r>
                      <w:t xml:space="preserve">     </w:t>
                    </w:r>
                  </w:p>
                </w:tc>
              </w:sdtContent>
            </w:sdt>
            <w:sdt>
              <w:sdtPr>
                <w:alias w:val="与公司正常经营业务无关的或有事项产生的损益的说明（非经常性损益项目）"/>
                <w:tag w:val="_GBC_8efd32e7fcd347b79aea4ff0c5324da1"/>
                <w:id w:val="-1405210790"/>
                <w:lock w:val="sdtLocked"/>
                <w:showingPlcHdr/>
                <w:dataBinding w:prefixMappings="xmlns:clcid-pte='clcid-pte'" w:xpath="/*/clcid-pte:YuGongSiZhuYingYeWuWuGuanDeYuJiFuZhaiChanShengDeSunYiShuoMing[not(@periodRef)]" w:storeItemID="{89EBAB94-44A0-46A2-B712-30D997D04A6D}"/>
                <w:text/>
              </w:sdtPr>
              <w:sdtContent>
                <w:tc>
                  <w:tcPr>
                    <w:tcW w:w="267" w:type="pct"/>
                    <w:vAlign w:val="center"/>
                  </w:tcPr>
                  <w:p w14:paraId="06DFB53B" w14:textId="77777777" w:rsidR="001150A7" w:rsidRDefault="001150A7" w:rsidP="00B468E0">
                    <w:pPr>
                      <w:jc w:val="right"/>
                    </w:pPr>
                    <w:r>
                      <w:rPr>
                        <w:rFonts w:hint="eastAsia"/>
                        <w:color w:val="0000FF"/>
                      </w:rPr>
                      <w:t xml:space="preserve">　</w:t>
                    </w:r>
                  </w:p>
                </w:tc>
              </w:sdtContent>
            </w:sdt>
          </w:tr>
          <w:tr w:rsidR="001150A7" w14:paraId="31D290C5" w14:textId="77777777" w:rsidTr="00B468E0">
            <w:tc>
              <w:tcPr>
                <w:tcW w:w="3860" w:type="pct"/>
                <w:shd w:val="clear" w:color="auto" w:fill="auto"/>
                <w:vAlign w:val="center"/>
              </w:tcPr>
              <w:sdt>
                <w:sdtPr>
                  <w:rPr>
                    <w:rFonts w:hint="eastAsia"/>
                  </w:rPr>
                  <w:tag w:val="_PLD_6498769efe934f4b8e819e7019ca7f0f"/>
                  <w:id w:val="-460183755"/>
                  <w:lock w:val="sdtLocked"/>
                </w:sdtPr>
                <w:sdtContent>
                  <w:p w14:paraId="3CE1E589" w14:textId="77777777" w:rsidR="001150A7" w:rsidRDefault="001150A7" w:rsidP="00B468E0">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224a12dac2db4ca892e7f1a882e42e7c"/>
                <w:id w:val="194942440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874" w:type="pct"/>
                    <w:shd w:val="clear" w:color="auto" w:fill="auto"/>
                    <w:vAlign w:val="center"/>
                  </w:tcPr>
                  <w:p w14:paraId="412F7E74" w14:textId="77777777" w:rsidR="001150A7" w:rsidRDefault="001150A7" w:rsidP="00B468E0">
                    <w:pPr>
                      <w:jc w:val="right"/>
                    </w:pPr>
                    <w:r>
                      <w:t xml:space="preserve">     </w:t>
                    </w:r>
                  </w:p>
                </w:tc>
              </w:sdtContent>
            </w:sdt>
            <w:sdt>
              <w:sdtPr>
                <w:alias w:val="除同公司正常经营业务相关的有效套期保值业务外，持有交易性金融资产、衍生金融资产、交易性金融负债、衍生金融负债产生的公允价值变动损"/>
                <w:tag w:val="_GBC_19ab349c72ef4168990170088b52b9c4"/>
                <w:id w:val="-1561867604"/>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267" w:type="pct"/>
                    <w:vAlign w:val="center"/>
                  </w:tcPr>
                  <w:p w14:paraId="5612FF22" w14:textId="77777777" w:rsidR="001150A7" w:rsidRDefault="001150A7" w:rsidP="00B468E0">
                    <w:pPr>
                      <w:jc w:val="right"/>
                    </w:pPr>
                    <w:r>
                      <w:rPr>
                        <w:rStyle w:val="aff5"/>
                        <w:rFonts w:hint="eastAsia"/>
                      </w:rPr>
                      <w:t xml:space="preserve">　</w:t>
                    </w:r>
                  </w:p>
                </w:tc>
              </w:sdtContent>
            </w:sdt>
          </w:tr>
          <w:tr w:rsidR="001150A7" w14:paraId="56D52FEE" w14:textId="77777777" w:rsidTr="00B468E0">
            <w:tc>
              <w:tcPr>
                <w:tcW w:w="3860" w:type="pct"/>
                <w:shd w:val="clear" w:color="auto" w:fill="auto"/>
                <w:vAlign w:val="center"/>
              </w:tcPr>
              <w:sdt>
                <w:sdtPr>
                  <w:rPr>
                    <w:rFonts w:hint="eastAsia"/>
                  </w:rPr>
                  <w:tag w:val="_PLD_0ba62d9157db4138a798780600699802"/>
                  <w:id w:val="-1929412399"/>
                  <w:lock w:val="sdtLocked"/>
                </w:sdtPr>
                <w:sdtContent>
                  <w:p w14:paraId="7608B21A" w14:textId="77777777" w:rsidR="001150A7" w:rsidRDefault="001150A7" w:rsidP="00B468E0">
                    <w:r>
                      <w:rPr>
                        <w:rFonts w:hint="eastAsia"/>
                      </w:rPr>
                      <w:t>单独进行减值测试的应收款项、合同资产减值准备转回</w:t>
                    </w:r>
                  </w:p>
                </w:sdtContent>
              </w:sdt>
            </w:tc>
            <w:sdt>
              <w:sdtPr>
                <w:rPr>
                  <w:rFonts w:hint="eastAsia"/>
                </w:rPr>
                <w:alias w:val="单独进行减值测试的应收款项、合同资产减值准备转回（非经常性损益项目） "/>
                <w:tag w:val="_GBC_5b96ba026b0b4d809c41a8cad8924cbc"/>
                <w:id w:val="715396712"/>
                <w:lock w:val="sdtLocked"/>
                <w:dataBinding w:prefixMappings="xmlns:clcid-pte='clcid-pte'" w:xpath="/*/clcid-pte:DanDuJinXingJianZhiCeShiDeYingShouKuanXiangHeTongZiChanJianZhiZhunBeiZhuanHuiFeiJingChangXingSunYiXiangMu[not(@periodRef)]" w:storeItemID="{89EBAB94-44A0-46A2-B712-30D997D04A6D}"/>
                <w:text/>
              </w:sdtPr>
              <w:sdtContent>
                <w:tc>
                  <w:tcPr>
                    <w:tcW w:w="874" w:type="pct"/>
                    <w:shd w:val="clear" w:color="auto" w:fill="auto"/>
                    <w:vAlign w:val="center"/>
                  </w:tcPr>
                  <w:p w14:paraId="46A575CC" w14:textId="77777777" w:rsidR="001150A7" w:rsidRDefault="001150A7" w:rsidP="00B468E0">
                    <w:pPr>
                      <w:jc w:val="right"/>
                    </w:pPr>
                    <w:r>
                      <w:rPr>
                        <w:rFonts w:hint="eastAsia"/>
                      </w:rPr>
                      <w:t>2,945,828.24</w:t>
                    </w:r>
                  </w:p>
                </w:tc>
              </w:sdtContent>
            </w:sdt>
            <w:sdt>
              <w:sdtPr>
                <w:alias w:val="单独进行减值测试的应收款项、合同资产减值准备转回的说明（非经常性损益项目）"/>
                <w:tag w:val="_GBC_2d0278b63e544019971dfb93ba53aea6"/>
                <w:id w:val="-297527665"/>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267" w:type="pct"/>
                    <w:vAlign w:val="center"/>
                  </w:tcPr>
                  <w:p w14:paraId="54A4F198" w14:textId="77777777" w:rsidR="001150A7" w:rsidRDefault="001150A7" w:rsidP="00B468E0">
                    <w:pPr>
                      <w:jc w:val="right"/>
                    </w:pPr>
                    <w:r>
                      <w:rPr>
                        <w:rStyle w:val="aff5"/>
                        <w:rFonts w:hint="eastAsia"/>
                      </w:rPr>
                      <w:t xml:space="preserve">　</w:t>
                    </w:r>
                  </w:p>
                </w:tc>
              </w:sdtContent>
            </w:sdt>
          </w:tr>
          <w:tr w:rsidR="001150A7" w14:paraId="20FBFA2C" w14:textId="77777777" w:rsidTr="00B468E0">
            <w:sdt>
              <w:sdtPr>
                <w:tag w:val="_PLD_feb38342f8b14f858ebcca34d91ef550"/>
                <w:id w:val="-1282178620"/>
                <w:lock w:val="sdtLocked"/>
              </w:sdtPr>
              <w:sdtContent>
                <w:tc>
                  <w:tcPr>
                    <w:tcW w:w="3860" w:type="pct"/>
                    <w:shd w:val="clear" w:color="auto" w:fill="auto"/>
                    <w:vAlign w:val="center"/>
                  </w:tcPr>
                  <w:p w14:paraId="4B9CA3E3" w14:textId="77777777" w:rsidR="001150A7" w:rsidRDefault="001150A7" w:rsidP="00B468E0">
                    <w:r>
                      <w:rPr>
                        <w:rFonts w:hint="eastAsia"/>
                      </w:rPr>
                      <w:t>对外委托贷款取得的损益</w:t>
                    </w:r>
                  </w:p>
                </w:tc>
              </w:sdtContent>
            </w:sdt>
            <w:sdt>
              <w:sdtPr>
                <w:rPr>
                  <w:rFonts w:hint="eastAsia"/>
                </w:rPr>
                <w:alias w:val="对外委托贷款取得的损益（非经常性损益项目）"/>
                <w:tag w:val="_GBC_6e819693bb9843c79efbd4ad69051cc4"/>
                <w:id w:val="-1956018486"/>
                <w:lock w:val="sdtLocked"/>
                <w:showingPlcHdr/>
                <w:dataBinding w:prefixMappings="xmlns:clcid-pte='clcid-pte'" w:xpath="/*/clcid-pte:DuiWaiWeiTuoDaiKuanQuDeDeSunYi[not(@periodRef)]" w:storeItemID="{89EBAB94-44A0-46A2-B712-30D997D04A6D}"/>
                <w:text/>
              </w:sdtPr>
              <w:sdtContent>
                <w:tc>
                  <w:tcPr>
                    <w:tcW w:w="874" w:type="pct"/>
                    <w:shd w:val="clear" w:color="auto" w:fill="auto"/>
                    <w:vAlign w:val="center"/>
                  </w:tcPr>
                  <w:p w14:paraId="534820EB" w14:textId="77777777" w:rsidR="001150A7" w:rsidRDefault="001150A7" w:rsidP="00B468E0">
                    <w:pPr>
                      <w:jc w:val="right"/>
                    </w:pPr>
                    <w:r>
                      <w:t xml:space="preserve">     </w:t>
                    </w:r>
                  </w:p>
                </w:tc>
              </w:sdtContent>
            </w:sdt>
            <w:sdt>
              <w:sdtPr>
                <w:alias w:val="对外委托贷款取得的损益的说明（非经常性损益项目）"/>
                <w:tag w:val="_GBC_26cceaa427894760aaa83657825fc132"/>
                <w:id w:val="1200901101"/>
                <w:lock w:val="sdtLocked"/>
                <w:showingPlcHdr/>
                <w:dataBinding w:prefixMappings="xmlns:clcid-pte='clcid-pte'" w:xpath="/*/clcid-pte:DuiWaiWeiTuoDaiKuanQuDeDeSunYiShuoMing[not(@periodRef)]" w:storeItemID="{89EBAB94-44A0-46A2-B712-30D997D04A6D}"/>
                <w:text/>
              </w:sdtPr>
              <w:sdtContent>
                <w:tc>
                  <w:tcPr>
                    <w:tcW w:w="267" w:type="pct"/>
                    <w:vAlign w:val="center"/>
                  </w:tcPr>
                  <w:p w14:paraId="1123AEF7" w14:textId="77777777" w:rsidR="001150A7" w:rsidRDefault="001150A7" w:rsidP="00B468E0">
                    <w:pPr>
                      <w:jc w:val="right"/>
                    </w:pPr>
                    <w:r>
                      <w:rPr>
                        <w:rFonts w:hint="eastAsia"/>
                        <w:color w:val="0000FF"/>
                      </w:rPr>
                      <w:t xml:space="preserve">　</w:t>
                    </w:r>
                  </w:p>
                </w:tc>
              </w:sdtContent>
            </w:sdt>
          </w:tr>
          <w:tr w:rsidR="001150A7" w14:paraId="1E42D4CE" w14:textId="77777777" w:rsidTr="00B468E0">
            <w:sdt>
              <w:sdtPr>
                <w:tag w:val="_PLD_a22ef2c22f944cdaa26040ad50c16cac"/>
                <w:id w:val="433246209"/>
                <w:lock w:val="sdtLocked"/>
              </w:sdtPr>
              <w:sdtContent>
                <w:tc>
                  <w:tcPr>
                    <w:tcW w:w="3860" w:type="pct"/>
                    <w:shd w:val="clear" w:color="auto" w:fill="auto"/>
                    <w:vAlign w:val="center"/>
                  </w:tcPr>
                  <w:p w14:paraId="7DB9258D" w14:textId="77777777" w:rsidR="001150A7" w:rsidRDefault="001150A7" w:rsidP="00B468E0">
                    <w:r>
                      <w:rPr>
                        <w:rFonts w:hint="eastAsia"/>
                      </w:rPr>
                      <w:t>采用公允价值模式进行后续计量的投资性房地产公允价值变动产生的损益</w:t>
                    </w:r>
                  </w:p>
                </w:tc>
              </w:sdtContent>
            </w:sdt>
            <w:sdt>
              <w:sdtPr>
                <w:rPr>
                  <w:rFonts w:hint="eastAsia"/>
                </w:rPr>
                <w:alias w:val="采用公允价值模式进行后续计量的投资性房地产公允价值变动产生的损益（非经常性损益项目）"/>
                <w:tag w:val="_GBC_334cc05ce8ff4ce69ccc035693c44ee2"/>
                <w:id w:val="554814842"/>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874" w:type="pct"/>
                    <w:shd w:val="clear" w:color="auto" w:fill="auto"/>
                    <w:vAlign w:val="center"/>
                  </w:tcPr>
                  <w:p w14:paraId="42E27B92" w14:textId="77777777" w:rsidR="001150A7" w:rsidRDefault="001150A7" w:rsidP="00B468E0">
                    <w:pPr>
                      <w:jc w:val="right"/>
                    </w:pPr>
                    <w:r>
                      <w:t xml:space="preserve">     </w:t>
                    </w:r>
                  </w:p>
                </w:tc>
              </w:sdtContent>
            </w:sdt>
            <w:sdt>
              <w:sdtPr>
                <w:alias w:val="采用公允价值模式进行后续计量的投资性房地产公允价值变动产生的损益的说明（非经常性损益项目）"/>
                <w:tag w:val="_GBC_009db6cc785f4bbb91761430231d14ce"/>
                <w:id w:val="714547171"/>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267" w:type="pct"/>
                    <w:vAlign w:val="center"/>
                  </w:tcPr>
                  <w:p w14:paraId="05AB78B8" w14:textId="77777777" w:rsidR="001150A7" w:rsidRDefault="001150A7" w:rsidP="00B468E0">
                    <w:pPr>
                      <w:jc w:val="right"/>
                    </w:pPr>
                    <w:r>
                      <w:rPr>
                        <w:rFonts w:hint="eastAsia"/>
                        <w:color w:val="0000FF"/>
                      </w:rPr>
                      <w:t xml:space="preserve">　</w:t>
                    </w:r>
                  </w:p>
                </w:tc>
              </w:sdtContent>
            </w:sdt>
          </w:tr>
          <w:tr w:rsidR="001150A7" w14:paraId="15D3F5C9" w14:textId="77777777" w:rsidTr="00B468E0">
            <w:sdt>
              <w:sdtPr>
                <w:tag w:val="_PLD_66253ce190364baa8702098f9923fc9b"/>
                <w:id w:val="-1801371186"/>
                <w:lock w:val="sdtLocked"/>
              </w:sdtPr>
              <w:sdtContent>
                <w:tc>
                  <w:tcPr>
                    <w:tcW w:w="3860" w:type="pct"/>
                    <w:shd w:val="clear" w:color="auto" w:fill="auto"/>
                    <w:vAlign w:val="center"/>
                  </w:tcPr>
                  <w:p w14:paraId="04EAB1E4" w14:textId="77777777" w:rsidR="001150A7" w:rsidRDefault="001150A7" w:rsidP="00B468E0">
                    <w:r>
                      <w:rPr>
                        <w:rFonts w:hint="eastAsia"/>
                      </w:rPr>
                      <w:t>根据税收、会计等法律、法规的要求对当期损益进行一次性调整对当期损益的影响</w:t>
                    </w:r>
                  </w:p>
                </w:tc>
              </w:sdtContent>
            </w:sdt>
            <w:sdt>
              <w:sdtPr>
                <w:rPr>
                  <w:rFonts w:hint="eastAsia"/>
                </w:rPr>
                <w:alias w:val="根据税收、会计等法律、法规的要求对当期损益进行一次性调整对当期损益的影响（非经常性损益项目）"/>
                <w:tag w:val="_GBC_d3ca6e7ce7654d2fa6c686ff82788439"/>
                <w:id w:val="-547069423"/>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874" w:type="pct"/>
                    <w:shd w:val="clear" w:color="auto" w:fill="auto"/>
                    <w:vAlign w:val="center"/>
                  </w:tcPr>
                  <w:p w14:paraId="3AB71D25" w14:textId="77777777" w:rsidR="001150A7" w:rsidRDefault="001150A7" w:rsidP="00B468E0">
                    <w:pPr>
                      <w:jc w:val="right"/>
                    </w:pPr>
                    <w:r>
                      <w:t xml:space="preserve">     </w:t>
                    </w:r>
                  </w:p>
                </w:tc>
              </w:sdtContent>
            </w:sdt>
            <w:sdt>
              <w:sdtPr>
                <w:alias w:val="根据税收、会计等法律、法规的要求对当期损益进行一次性调整对当期损益的影响的说明（非经常性损益项目）"/>
                <w:tag w:val="_GBC_6efed946dbd6485293665e7aea2bcf68"/>
                <w:id w:val="-2080125764"/>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267" w:type="pct"/>
                    <w:vAlign w:val="center"/>
                  </w:tcPr>
                  <w:p w14:paraId="1DE5D974" w14:textId="77777777" w:rsidR="001150A7" w:rsidRDefault="001150A7" w:rsidP="00B468E0">
                    <w:pPr>
                      <w:jc w:val="right"/>
                    </w:pPr>
                    <w:r>
                      <w:rPr>
                        <w:rFonts w:hint="eastAsia"/>
                        <w:color w:val="0000FF"/>
                      </w:rPr>
                      <w:t xml:space="preserve">　</w:t>
                    </w:r>
                  </w:p>
                </w:tc>
              </w:sdtContent>
            </w:sdt>
          </w:tr>
          <w:tr w:rsidR="001150A7" w14:paraId="0419C5AD" w14:textId="77777777" w:rsidTr="00B468E0">
            <w:sdt>
              <w:sdtPr>
                <w:tag w:val="_PLD_fa1c4b1a8dc840c093ac835d0ff2d658"/>
                <w:id w:val="-1361974176"/>
                <w:lock w:val="sdtLocked"/>
              </w:sdtPr>
              <w:sdtContent>
                <w:tc>
                  <w:tcPr>
                    <w:tcW w:w="3860" w:type="pct"/>
                    <w:shd w:val="clear" w:color="auto" w:fill="auto"/>
                    <w:vAlign w:val="center"/>
                  </w:tcPr>
                  <w:p w14:paraId="7F88CDCC" w14:textId="77777777" w:rsidR="001150A7" w:rsidRDefault="001150A7" w:rsidP="00B468E0">
                    <w:r>
                      <w:rPr>
                        <w:rFonts w:hint="eastAsia"/>
                      </w:rPr>
                      <w:t>受托经营取得的托管费收入</w:t>
                    </w:r>
                  </w:p>
                </w:tc>
              </w:sdtContent>
            </w:sdt>
            <w:sdt>
              <w:sdtPr>
                <w:rPr>
                  <w:rFonts w:hint="eastAsia"/>
                </w:rPr>
                <w:alias w:val="受托经营取得的托管费收入（非经常性损益项目）"/>
                <w:tag w:val="_GBC_01bb7c18ed004499a19ed60d8ada354b"/>
                <w:id w:val="2023204391"/>
                <w:lock w:val="sdtLocked"/>
                <w:showingPlcHdr/>
                <w:dataBinding w:prefixMappings="xmlns:clcid-pte='clcid-pte'" w:xpath="/*/clcid-pte:ShouTuoJingYingQuDeDeTuoGuanFeiShouRu[not(@periodRef)]" w:storeItemID="{89EBAB94-44A0-46A2-B712-30D997D04A6D}"/>
                <w:text/>
              </w:sdtPr>
              <w:sdtContent>
                <w:tc>
                  <w:tcPr>
                    <w:tcW w:w="874" w:type="pct"/>
                    <w:shd w:val="clear" w:color="auto" w:fill="auto"/>
                    <w:vAlign w:val="center"/>
                  </w:tcPr>
                  <w:p w14:paraId="3E4C0AA3" w14:textId="77777777" w:rsidR="001150A7" w:rsidRDefault="001150A7" w:rsidP="00B468E0">
                    <w:pPr>
                      <w:jc w:val="right"/>
                    </w:pPr>
                    <w:r>
                      <w:t xml:space="preserve">     </w:t>
                    </w:r>
                  </w:p>
                </w:tc>
              </w:sdtContent>
            </w:sdt>
            <w:sdt>
              <w:sdtPr>
                <w:alias w:val="受托经营取得的托管费收入的说明（非经常性损益项目）"/>
                <w:tag w:val="_GBC_636fb229e1fe41c3b0932068619569bb"/>
                <w:id w:val="2090965616"/>
                <w:lock w:val="sdtLocked"/>
                <w:showingPlcHdr/>
                <w:dataBinding w:prefixMappings="xmlns:clcid-pte='clcid-pte'" w:xpath="/*/clcid-pte:ShouTuoJingYingQuDeDeTuoGuanFeiShouRuShuoMing[not(@periodRef)]" w:storeItemID="{89EBAB94-44A0-46A2-B712-30D997D04A6D}"/>
                <w:text/>
              </w:sdtPr>
              <w:sdtContent>
                <w:tc>
                  <w:tcPr>
                    <w:tcW w:w="267" w:type="pct"/>
                    <w:vAlign w:val="center"/>
                  </w:tcPr>
                  <w:p w14:paraId="0640EEE7" w14:textId="77777777" w:rsidR="001150A7" w:rsidRDefault="001150A7" w:rsidP="00B468E0">
                    <w:pPr>
                      <w:jc w:val="right"/>
                    </w:pPr>
                    <w:r>
                      <w:rPr>
                        <w:rFonts w:hint="eastAsia"/>
                        <w:color w:val="0000FF"/>
                      </w:rPr>
                      <w:t xml:space="preserve">　</w:t>
                    </w:r>
                  </w:p>
                </w:tc>
              </w:sdtContent>
            </w:sdt>
          </w:tr>
          <w:tr w:rsidR="001150A7" w14:paraId="574661BE" w14:textId="77777777" w:rsidTr="00B468E0">
            <w:sdt>
              <w:sdtPr>
                <w:tag w:val="_PLD_d99047b8026b45e79749d3c2bef23630"/>
                <w:id w:val="271140894"/>
                <w:lock w:val="sdtLocked"/>
              </w:sdtPr>
              <w:sdtContent>
                <w:tc>
                  <w:tcPr>
                    <w:tcW w:w="3860" w:type="pct"/>
                    <w:shd w:val="clear" w:color="auto" w:fill="auto"/>
                    <w:vAlign w:val="center"/>
                  </w:tcPr>
                  <w:p w14:paraId="6BC12256" w14:textId="77777777" w:rsidR="001150A7" w:rsidRDefault="001150A7" w:rsidP="00B468E0">
                    <w:r>
                      <w:rPr>
                        <w:rFonts w:hint="eastAsia"/>
                      </w:rPr>
                      <w:t>除上述各项之外的其他营业外收入和支出</w:t>
                    </w:r>
                  </w:p>
                </w:tc>
              </w:sdtContent>
            </w:sdt>
            <w:sdt>
              <w:sdtPr>
                <w:rPr>
                  <w:rFonts w:hint="eastAsia"/>
                </w:rPr>
                <w:alias w:val="除上述各项之外的其他营业外收入和支出（非经常性损益项目）"/>
                <w:tag w:val="_GBC_24bc23dc8be547428751d03a12150a53"/>
                <w:id w:val="183185572"/>
                <w:lock w:val="sdtLocked"/>
                <w:dataBinding w:prefixMappings="xmlns:clcid-pte='clcid-pte'" w:xpath="/*/clcid-pte:ChuShangShuGeXiangZhiWaiDeQiTaYingYeWaiShouZhiJingE[not(@periodRef)]" w:storeItemID="{89EBAB94-44A0-46A2-B712-30D997D04A6D}"/>
                <w:text/>
              </w:sdtPr>
              <w:sdtContent>
                <w:tc>
                  <w:tcPr>
                    <w:tcW w:w="874" w:type="pct"/>
                    <w:shd w:val="clear" w:color="auto" w:fill="auto"/>
                    <w:vAlign w:val="center"/>
                  </w:tcPr>
                  <w:p w14:paraId="6B4F28B0" w14:textId="77777777" w:rsidR="001150A7" w:rsidRDefault="001150A7" w:rsidP="00B468E0">
                    <w:pPr>
                      <w:jc w:val="right"/>
                    </w:pPr>
                    <w:r>
                      <w:rPr>
                        <w:rFonts w:hint="eastAsia"/>
                      </w:rPr>
                      <w:t>-486,923.57</w:t>
                    </w:r>
                  </w:p>
                </w:tc>
              </w:sdtContent>
            </w:sdt>
            <w:sdt>
              <w:sdtPr>
                <w:alias w:val="除上述各项之外的其他营业外收入和支出的说明（非经常性损益项目）"/>
                <w:tag w:val="_GBC_9c075c815c3448f0bcee455eb66a6ed9"/>
                <w:id w:val="1552415029"/>
                <w:lock w:val="sdtLocked"/>
                <w:showingPlcHdr/>
                <w:dataBinding w:prefixMappings="xmlns:clcid-pte='clcid-pte'" w:xpath="/*/clcid-pte:ChuShangShuGeXiangZhiWaiDeQiTaYingYeWaiShouZhiJingEShuoMing[not(@periodRef)]" w:storeItemID="{89EBAB94-44A0-46A2-B712-30D997D04A6D}"/>
                <w:text/>
              </w:sdtPr>
              <w:sdtContent>
                <w:tc>
                  <w:tcPr>
                    <w:tcW w:w="267" w:type="pct"/>
                    <w:vAlign w:val="center"/>
                  </w:tcPr>
                  <w:p w14:paraId="56D8D3E8" w14:textId="77777777" w:rsidR="001150A7" w:rsidRDefault="001150A7" w:rsidP="00B468E0">
                    <w:pPr>
                      <w:jc w:val="right"/>
                    </w:pPr>
                    <w:r>
                      <w:rPr>
                        <w:rFonts w:hint="eastAsia"/>
                        <w:color w:val="0000FF"/>
                      </w:rPr>
                      <w:t xml:space="preserve">　</w:t>
                    </w:r>
                  </w:p>
                </w:tc>
              </w:sdtContent>
            </w:sdt>
          </w:tr>
          <w:tr w:rsidR="001150A7" w14:paraId="25E394F7" w14:textId="77777777" w:rsidTr="00B468E0">
            <w:sdt>
              <w:sdtPr>
                <w:tag w:val="_PLD_dc56e1bb5d544242833b92e882d778f7"/>
                <w:id w:val="-958174171"/>
                <w:lock w:val="sdtLocked"/>
              </w:sdtPr>
              <w:sdtContent>
                <w:tc>
                  <w:tcPr>
                    <w:tcW w:w="3860" w:type="pct"/>
                    <w:shd w:val="clear" w:color="auto" w:fill="auto"/>
                    <w:vAlign w:val="center"/>
                  </w:tcPr>
                  <w:p w14:paraId="42209688" w14:textId="77777777" w:rsidR="001150A7" w:rsidRDefault="001150A7" w:rsidP="00B468E0">
                    <w:r>
                      <w:rPr>
                        <w:rFonts w:hint="eastAsia"/>
                      </w:rPr>
                      <w:t>其他符合非经常性损益定义的损益项目</w:t>
                    </w:r>
                  </w:p>
                </w:tc>
              </w:sdtContent>
            </w:sdt>
            <w:sdt>
              <w:sdtPr>
                <w:rPr>
                  <w:rFonts w:hint="eastAsia"/>
                </w:rPr>
                <w:alias w:val="其他符合非经常性损益定义的损益项目（非经常性损益项目）"/>
                <w:tag w:val="_GBC_3bce0c8c23cc4b50a2a9ad21d75831a0"/>
                <w:id w:val="472565117"/>
                <w:lock w:val="sdtLocked"/>
                <w:showingPlcHdr/>
                <w:dataBinding w:prefixMappings="xmlns:clcid-pte='clcid-pte'" w:xpath="/*/clcid-pte:QiTaFeiJingChangXingSunYiXiangMu[not(@periodRef)]" w:storeItemID="{89EBAB94-44A0-46A2-B712-30D997D04A6D}"/>
                <w:text/>
              </w:sdtPr>
              <w:sdtContent>
                <w:tc>
                  <w:tcPr>
                    <w:tcW w:w="874" w:type="pct"/>
                    <w:shd w:val="clear" w:color="auto" w:fill="auto"/>
                    <w:vAlign w:val="center"/>
                  </w:tcPr>
                  <w:p w14:paraId="773BB772" w14:textId="77777777" w:rsidR="001150A7" w:rsidRDefault="001150A7" w:rsidP="00B468E0">
                    <w:pPr>
                      <w:jc w:val="right"/>
                    </w:pPr>
                    <w:r>
                      <w:t xml:space="preserve">     </w:t>
                    </w:r>
                  </w:p>
                </w:tc>
              </w:sdtContent>
            </w:sdt>
            <w:sdt>
              <w:sdtPr>
                <w:rPr>
                  <w:rFonts w:hint="eastAsia"/>
                </w:rPr>
                <w:alias w:val="其他符合非经常性损益定义的损益项目说明（非经常性损益项目）"/>
                <w:tag w:val="_GBC_b5cb420cff5d4df89d874df238baf0ce"/>
                <w:id w:val="-1582283054"/>
                <w:lock w:val="sdtLocked"/>
                <w:showingPlcHdr/>
                <w:dataBinding w:prefixMappings="xmlns:clcid-pte='clcid-pte'" w:xpath="/*/clcid-pte:QiTaFeiJingChangXingSunYiXiangMuShuoMing[not(@periodRef)]" w:storeItemID="{89EBAB94-44A0-46A2-B712-30D997D04A6D}"/>
                <w:text/>
              </w:sdtPr>
              <w:sdtContent>
                <w:tc>
                  <w:tcPr>
                    <w:tcW w:w="267" w:type="pct"/>
                    <w:vAlign w:val="center"/>
                  </w:tcPr>
                  <w:p w14:paraId="48F97AAA" w14:textId="77777777" w:rsidR="001150A7" w:rsidRDefault="001150A7" w:rsidP="00B468E0">
                    <w:pPr>
                      <w:jc w:val="right"/>
                    </w:pPr>
                    <w:r>
                      <w:t xml:space="preserve">     </w:t>
                    </w:r>
                  </w:p>
                </w:tc>
              </w:sdtContent>
            </w:sdt>
          </w:tr>
          <w:tr w:rsidR="001150A7" w14:paraId="3EF44BB1" w14:textId="77777777" w:rsidTr="00B468E0">
            <w:sdt>
              <w:sdtPr>
                <w:tag w:val="_PLD_a3115e396e8d490b8b02b4ca0b50ad1d"/>
                <w:id w:val="1105312409"/>
                <w:lock w:val="sdtLocked"/>
              </w:sdtPr>
              <w:sdtContent>
                <w:tc>
                  <w:tcPr>
                    <w:tcW w:w="3860" w:type="pct"/>
                    <w:shd w:val="clear" w:color="auto" w:fill="auto"/>
                    <w:vAlign w:val="center"/>
                  </w:tcPr>
                  <w:p w14:paraId="26D68CF7" w14:textId="77777777" w:rsidR="001150A7" w:rsidRDefault="001150A7" w:rsidP="00B468E0">
                    <w:r>
                      <w:rPr>
                        <w:rFonts w:hint="eastAsia"/>
                      </w:rPr>
                      <w:t>减：所得税影响额</w:t>
                    </w:r>
                  </w:p>
                </w:tc>
              </w:sdtContent>
            </w:sdt>
            <w:sdt>
              <w:sdtPr>
                <w:rPr>
                  <w:rFonts w:hint="eastAsia"/>
                </w:rPr>
                <w:alias w:val="非经常性损益_对所得税的影响"/>
                <w:tag w:val="_GBC_1564ecde27e94754875e776609c19f67"/>
                <w:id w:val="-313723878"/>
                <w:lock w:val="sdtLocked"/>
                <w:dataBinding w:prefixMappings="xmlns:clcid-pte='clcid-pte'" w:xpath="/*/clcid-pte:FeiJingChangXingSunYiDeKouChuXiangMuDuiSuoDeShuiDeYingXiang[not(@periodRef)]" w:storeItemID="{89EBAB94-44A0-46A2-B712-30D997D04A6D}"/>
                <w:text/>
              </w:sdtPr>
              <w:sdtContent>
                <w:tc>
                  <w:tcPr>
                    <w:tcW w:w="874" w:type="pct"/>
                    <w:shd w:val="clear" w:color="auto" w:fill="auto"/>
                    <w:vAlign w:val="center"/>
                  </w:tcPr>
                  <w:p w14:paraId="0FEAB347" w14:textId="77777777" w:rsidR="001150A7" w:rsidRDefault="001150A7" w:rsidP="00B468E0">
                    <w:pPr>
                      <w:jc w:val="right"/>
                    </w:pPr>
                    <w:r>
                      <w:rPr>
                        <w:rFonts w:hint="eastAsia"/>
                      </w:rPr>
                      <w:t>-1,784,338.14</w:t>
                    </w:r>
                  </w:p>
                </w:tc>
              </w:sdtContent>
            </w:sdt>
            <w:sdt>
              <w:sdtPr>
                <w:alias w:val="所得税影响额的说明（非经常性损益项目）"/>
                <w:tag w:val="_GBC_e513123bd70747eb9eb9a7ed0ba8c555"/>
                <w:id w:val="-91393386"/>
                <w:lock w:val="sdtLocked"/>
                <w:showingPlcHdr/>
                <w:dataBinding w:prefixMappings="xmlns:clcid-pte='clcid-pte'" w:xpath="/*/clcid-pte:FeiJingChangXingSunYiDeKouChuXiangMuDuiSuoDeShuiDeYingXiangShuoMing[not(@periodRef)]" w:storeItemID="{89EBAB94-44A0-46A2-B712-30D997D04A6D}"/>
                <w:text/>
              </w:sdtPr>
              <w:sdtContent>
                <w:tc>
                  <w:tcPr>
                    <w:tcW w:w="267" w:type="pct"/>
                    <w:vAlign w:val="center"/>
                  </w:tcPr>
                  <w:p w14:paraId="39EC7293" w14:textId="77777777" w:rsidR="001150A7" w:rsidRDefault="001150A7" w:rsidP="00B468E0">
                    <w:pPr>
                      <w:jc w:val="right"/>
                    </w:pPr>
                    <w:r>
                      <w:rPr>
                        <w:rFonts w:hint="eastAsia"/>
                        <w:color w:val="0000FF"/>
                      </w:rPr>
                      <w:t xml:space="preserve">　</w:t>
                    </w:r>
                  </w:p>
                </w:tc>
              </w:sdtContent>
            </w:sdt>
          </w:tr>
          <w:tr w:rsidR="001150A7" w14:paraId="4E90BA87" w14:textId="77777777" w:rsidTr="00B468E0">
            <w:sdt>
              <w:sdtPr>
                <w:tag w:val="_PLD_88ed22294ebe4117963f18569902fcc4"/>
                <w:id w:val="1264105445"/>
                <w:lock w:val="sdtLocked"/>
              </w:sdtPr>
              <w:sdtContent>
                <w:tc>
                  <w:tcPr>
                    <w:tcW w:w="3860" w:type="pct"/>
                    <w:shd w:val="clear" w:color="auto" w:fill="auto"/>
                    <w:vAlign w:val="center"/>
                  </w:tcPr>
                  <w:p w14:paraId="3D089A6B" w14:textId="77777777" w:rsidR="001150A7" w:rsidRDefault="001150A7" w:rsidP="00B468E0">
                    <w:pPr>
                      <w:ind w:firstLineChars="200" w:firstLine="420"/>
                    </w:pPr>
                    <w:r>
                      <w:rPr>
                        <w:rFonts w:hint="eastAsia"/>
                      </w:rPr>
                      <w:t>少数股东权益影响额（税后）</w:t>
                    </w:r>
                  </w:p>
                </w:tc>
              </w:sdtContent>
            </w:sdt>
            <w:sdt>
              <w:sdtPr>
                <w:rPr>
                  <w:rFonts w:hint="eastAsia"/>
                </w:rPr>
                <w:alias w:val="少数股东权益影响额（非经常性损益项目）"/>
                <w:tag w:val="_GBC_dcef562a0baa46a8876e74a5fbcbc44b"/>
                <w:id w:val="976264104"/>
                <w:lock w:val="sdtLocked"/>
                <w:dataBinding w:prefixMappings="xmlns:clcid-pte='clcid-pte'" w:xpath="/*/clcid-pte:FeiJingChangXingSunYiXiangMuZhongShaoShuGuDongQuanYiYingXiangE[not(@periodRef)]" w:storeItemID="{89EBAB94-44A0-46A2-B712-30D997D04A6D}"/>
                <w:text/>
              </w:sdtPr>
              <w:sdtContent>
                <w:tc>
                  <w:tcPr>
                    <w:tcW w:w="874" w:type="pct"/>
                    <w:shd w:val="clear" w:color="auto" w:fill="auto"/>
                    <w:vAlign w:val="center"/>
                  </w:tcPr>
                  <w:p w14:paraId="0E18E1E7" w14:textId="77777777" w:rsidR="001150A7" w:rsidRDefault="001150A7" w:rsidP="00B468E0">
                    <w:pPr>
                      <w:jc w:val="right"/>
                    </w:pPr>
                    <w:r>
                      <w:rPr>
                        <w:rFonts w:hint="eastAsia"/>
                      </w:rPr>
                      <w:t>158,417.35</w:t>
                    </w:r>
                  </w:p>
                </w:tc>
              </w:sdtContent>
            </w:sdt>
            <w:sdt>
              <w:sdtPr>
                <w:alias w:val="少数股东权益影响额的说明（非经常性损益项目）"/>
                <w:tag w:val="_GBC_21d9ffc595b7458b9c4e73e737655985"/>
                <w:id w:val="-390192071"/>
                <w:lock w:val="sdtLocked"/>
                <w:showingPlcHdr/>
                <w:dataBinding w:prefixMappings="xmlns:clcid-pte='clcid-pte'" w:xpath="/*/clcid-pte:FeiJingChangXingSunYiXiangMuZhongShaoShuGuDongQuanYiYingXiangEShuoMing[not(@periodRef)]" w:storeItemID="{89EBAB94-44A0-46A2-B712-30D997D04A6D}"/>
                <w:text/>
              </w:sdtPr>
              <w:sdtContent>
                <w:tc>
                  <w:tcPr>
                    <w:tcW w:w="267" w:type="pct"/>
                    <w:vAlign w:val="center"/>
                  </w:tcPr>
                  <w:p w14:paraId="6B9F0506" w14:textId="77777777" w:rsidR="001150A7" w:rsidRDefault="001150A7" w:rsidP="00B468E0">
                    <w:pPr>
                      <w:jc w:val="right"/>
                    </w:pPr>
                    <w:r>
                      <w:rPr>
                        <w:rFonts w:hint="eastAsia"/>
                        <w:color w:val="0000FF"/>
                      </w:rPr>
                      <w:t xml:space="preserve">　</w:t>
                    </w:r>
                  </w:p>
                </w:tc>
              </w:sdtContent>
            </w:sdt>
          </w:tr>
          <w:tr w:rsidR="001150A7" w14:paraId="65321967" w14:textId="77777777" w:rsidTr="00B468E0">
            <w:sdt>
              <w:sdtPr>
                <w:tag w:val="_PLD_4ca07c62a532429b944c09bb184430ac"/>
                <w:id w:val="-543055506"/>
                <w:lock w:val="sdtLocked"/>
              </w:sdtPr>
              <w:sdtContent>
                <w:tc>
                  <w:tcPr>
                    <w:tcW w:w="3860" w:type="pct"/>
                    <w:shd w:val="clear" w:color="auto" w:fill="auto"/>
                    <w:vAlign w:val="center"/>
                  </w:tcPr>
                  <w:p w14:paraId="2150B6EB" w14:textId="77777777" w:rsidR="001150A7" w:rsidRDefault="001150A7" w:rsidP="00B468E0">
                    <w:pPr>
                      <w:jc w:val="center"/>
                    </w:pPr>
                    <w:r>
                      <w:rPr>
                        <w:rFonts w:hint="eastAsia"/>
                      </w:rPr>
                      <w:t>合计</w:t>
                    </w:r>
                  </w:p>
                </w:tc>
              </w:sdtContent>
            </w:sdt>
            <w:sdt>
              <w:sdtPr>
                <w:rPr>
                  <w:rFonts w:hint="eastAsia"/>
                </w:rPr>
                <w:alias w:val="扣除的非经常性损益合计"/>
                <w:tag w:val="_GBC_d518a1fdd4ec465292454f884c810341"/>
                <w:id w:val="1424457247"/>
                <w:lock w:val="sdtLocked"/>
                <w:dataBinding w:prefixMappings="xmlns:clcid-pte='clcid-pte'" w:xpath="/*/clcid-pte:KouChuDeFeiJingChangXingSunYiHeJi[not(@periodRef)]" w:storeItemID="{89EBAB94-44A0-46A2-B712-30D997D04A6D}"/>
                <w:text/>
              </w:sdtPr>
              <w:sdtContent>
                <w:tc>
                  <w:tcPr>
                    <w:tcW w:w="874" w:type="pct"/>
                    <w:shd w:val="clear" w:color="auto" w:fill="auto"/>
                    <w:vAlign w:val="center"/>
                  </w:tcPr>
                  <w:p w14:paraId="30862219" w14:textId="77777777" w:rsidR="001150A7" w:rsidRDefault="001150A7" w:rsidP="00B468E0">
                    <w:pPr>
                      <w:jc w:val="right"/>
                    </w:pPr>
                    <w:r>
                      <w:rPr>
                        <w:rFonts w:hint="eastAsia"/>
                      </w:rPr>
                      <w:t>34,153,899.27</w:t>
                    </w:r>
                  </w:p>
                </w:tc>
              </w:sdtContent>
            </w:sdt>
            <w:sdt>
              <w:sdtPr>
                <w:rPr>
                  <w:rFonts w:hint="eastAsia"/>
                </w:rPr>
                <w:alias w:val="扣除的非经常性损益合计说明"/>
                <w:tag w:val="_GBC_96b36bdab33c442491bfe762db9f195d"/>
                <w:id w:val="-754508111"/>
                <w:lock w:val="sdtLocked"/>
                <w:showingPlcHdr/>
                <w:dataBinding w:prefixMappings="xmlns:clcid-pte='clcid-pte'" w:xpath="/*/clcid-pte:KouChuDeFeiJingChangXingSunYiHeJiShuoMing[not(@periodRef)]" w:storeItemID="{89EBAB94-44A0-46A2-B712-30D997D04A6D}"/>
                <w:text/>
              </w:sdtPr>
              <w:sdtContent>
                <w:tc>
                  <w:tcPr>
                    <w:tcW w:w="267" w:type="pct"/>
                    <w:vAlign w:val="center"/>
                  </w:tcPr>
                  <w:p w14:paraId="24D6F2EC" w14:textId="77777777" w:rsidR="001150A7" w:rsidRDefault="001150A7" w:rsidP="00B468E0">
                    <w:pPr>
                      <w:jc w:val="right"/>
                    </w:pPr>
                    <w:r>
                      <w:rPr>
                        <w:rFonts w:hint="eastAsia"/>
                      </w:rPr>
                      <w:t xml:space="preserve">　</w:t>
                    </w:r>
                  </w:p>
                </w:tc>
              </w:sdtContent>
            </w:sdt>
          </w:tr>
        </w:tbl>
        <w:p w14:paraId="387DBF7F" w14:textId="77777777" w:rsidR="00137558" w:rsidRDefault="00000000"/>
      </w:sdtContent>
    </w:sdt>
    <w:bookmarkEnd w:id="274" w:displacedByCustomXml="prev"/>
    <w:bookmarkEnd w:id="275" w:displacedByCustomXml="prev"/>
    <w:sdt>
      <w:sdtPr>
        <w:rPr>
          <w:rFonts w:hint="eastAsia"/>
        </w:rPr>
        <w:alias w:val="模块:对公司根据《公开发行证券的公司信息披露解释性公告第1号——非..."/>
        <w:tag w:val="_GBC_7944e47348cd4cd186b958ba1902ea3f"/>
        <w:id w:val="-1275708447"/>
        <w:lock w:val="sdtLocked"/>
        <w:placeholder>
          <w:docPart w:val="GBC22222222222222222222222222222"/>
        </w:placeholder>
      </w:sdtPr>
      <w:sdtEndPr>
        <w:rPr>
          <w:rFonts w:hint="default"/>
        </w:rPr>
      </w:sdtEndPr>
      <w:sdtContent>
        <w:p w14:paraId="4B283743" w14:textId="77777777" w:rsidR="00137558" w:rsidRDefault="00451DB4">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1628773647"/>
            <w:lock w:val="sdtLocked"/>
            <w:placeholder>
              <w:docPart w:val="GBC22222222222222222222222222222"/>
            </w:placeholder>
          </w:sdtPr>
          <w:sdtContent>
            <w:p w14:paraId="60DCF428" w14:textId="77777777" w:rsidR="00137558" w:rsidRDefault="00451DB4" w:rsidP="006471C6">
              <w:r>
                <w:fldChar w:fldCharType="begin"/>
              </w:r>
              <w:r w:rsidR="006471C6">
                <w:instrText xml:space="preserve"> MACROBUTTON  SnrToggleCheckbox □适用 </w:instrText>
              </w:r>
              <w:r>
                <w:fldChar w:fldCharType="end"/>
              </w:r>
              <w:r>
                <w:fldChar w:fldCharType="begin"/>
              </w:r>
              <w:r w:rsidR="006471C6">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净资产收益率及每股收益"/>
        <w:tag w:val="_GBC_146d888914ac4591bea1ff0ea9e89617"/>
        <w:id w:val="567531386"/>
        <w:lock w:val="sdtLocked"/>
        <w:placeholder>
          <w:docPart w:val="GBC22222222222222222222222222222"/>
        </w:placeholder>
      </w:sdtPr>
      <w:sdtContent>
        <w:p w14:paraId="178F952D" w14:textId="77777777" w:rsidR="00137558" w:rsidRDefault="00451DB4">
          <w:pPr>
            <w:pStyle w:val="3"/>
            <w:numPr>
              <w:ilvl w:val="0"/>
              <w:numId w:val="3"/>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1900932694"/>
            <w:lock w:val="sdtLocked"/>
            <w:placeholder>
              <w:docPart w:val="GBC22222222222222222222222222222"/>
            </w:placeholder>
          </w:sdtPr>
          <w:sdtContent>
            <w:p w14:paraId="7A5A8F60" w14:textId="77777777" w:rsidR="00137558" w:rsidRDefault="00451DB4">
              <w:r>
                <w:fldChar w:fldCharType="begin"/>
              </w:r>
              <w:r w:rsidR="00B731CD">
                <w:instrText xml:space="preserve"> MACROBUTTON  SnrToggleCheckbox √适用 </w:instrText>
              </w:r>
              <w:r>
                <w:fldChar w:fldCharType="end"/>
              </w:r>
              <w:r>
                <w:fldChar w:fldCharType="begin"/>
              </w:r>
              <w:r w:rsidR="00B731CD">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19"/>
            <w:gridCol w:w="1701"/>
            <w:gridCol w:w="1558"/>
            <w:gridCol w:w="1571"/>
          </w:tblGrid>
          <w:tr w:rsidR="00137558" w14:paraId="50553EDB" w14:textId="77777777" w:rsidTr="00AF5273">
            <w:trPr>
              <w:trHeight w:val="270"/>
            </w:trPr>
            <w:sdt>
              <w:sdtPr>
                <w:tag w:val="_PLD_680a8ba0e71a45459c0939cd6c78c07f"/>
                <w:id w:val="-1107659841"/>
                <w:lock w:val="sdtLocked"/>
              </w:sdtPr>
              <w:sdtContent>
                <w:tc>
                  <w:tcPr>
                    <w:tcW w:w="2331" w:type="pct"/>
                    <w:vMerge w:val="restart"/>
                    <w:tcBorders>
                      <w:top w:val="single" w:sz="4" w:space="0" w:color="auto"/>
                      <w:left w:val="single" w:sz="4" w:space="0" w:color="auto"/>
                      <w:bottom w:val="single" w:sz="4" w:space="0" w:color="auto"/>
                      <w:right w:val="single" w:sz="4" w:space="0" w:color="auto"/>
                    </w:tcBorders>
                    <w:vAlign w:val="center"/>
                  </w:tcPr>
                  <w:p w14:paraId="7F3B4045" w14:textId="77777777" w:rsidR="00137558" w:rsidRDefault="00451DB4">
                    <w:pPr>
                      <w:jc w:val="center"/>
                    </w:pPr>
                    <w:r>
                      <w:t>报告期利润</w:t>
                    </w:r>
                  </w:p>
                </w:tc>
              </w:sdtContent>
            </w:sdt>
            <w:sdt>
              <w:sdtPr>
                <w:tag w:val="_PLD_608d0086e1154f8ca6d3c34247132ef0"/>
                <w:id w:val="-1217892662"/>
                <w:lock w:val="sdtLocked"/>
              </w:sdtPr>
              <w:sdtContent>
                <w:tc>
                  <w:tcPr>
                    <w:tcW w:w="940" w:type="pct"/>
                    <w:vMerge w:val="restart"/>
                    <w:tcBorders>
                      <w:top w:val="single" w:sz="4" w:space="0" w:color="auto"/>
                      <w:left w:val="single" w:sz="4" w:space="0" w:color="auto"/>
                      <w:right w:val="single" w:sz="4" w:space="0" w:color="auto"/>
                    </w:tcBorders>
                    <w:vAlign w:val="center"/>
                  </w:tcPr>
                  <w:p w14:paraId="1F1D9493" w14:textId="77777777" w:rsidR="00137558" w:rsidRDefault="00451DB4">
                    <w:pPr>
                      <w:jc w:val="center"/>
                    </w:pPr>
                    <w:r>
                      <w:t>加权平均净资产收益率（%）</w:t>
                    </w:r>
                  </w:p>
                </w:tc>
              </w:sdtContent>
            </w:sdt>
            <w:sdt>
              <w:sdtPr>
                <w:tag w:val="_PLD_8b4a0bf973be4a19862ac5168193db93"/>
                <w:id w:val="-1846235865"/>
                <w:lock w:val="sdtLocked"/>
              </w:sdtPr>
              <w:sdtContent>
                <w:tc>
                  <w:tcPr>
                    <w:tcW w:w="1729" w:type="pct"/>
                    <w:gridSpan w:val="2"/>
                    <w:tcBorders>
                      <w:top w:val="single" w:sz="4" w:space="0" w:color="auto"/>
                      <w:left w:val="single" w:sz="4" w:space="0" w:color="auto"/>
                      <w:bottom w:val="single" w:sz="4" w:space="0" w:color="auto"/>
                      <w:right w:val="single" w:sz="4" w:space="0" w:color="auto"/>
                    </w:tcBorders>
                    <w:vAlign w:val="center"/>
                  </w:tcPr>
                  <w:p w14:paraId="4CD98878" w14:textId="77777777" w:rsidR="00137558" w:rsidRDefault="00451DB4">
                    <w:pPr>
                      <w:jc w:val="center"/>
                    </w:pPr>
                    <w:r>
                      <w:t>每股收益</w:t>
                    </w:r>
                  </w:p>
                </w:tc>
              </w:sdtContent>
            </w:sdt>
          </w:tr>
          <w:tr w:rsidR="00137558" w14:paraId="256C4FFE" w14:textId="77777777" w:rsidTr="00AF5273">
            <w:trPr>
              <w:trHeight w:val="360"/>
            </w:trPr>
            <w:tc>
              <w:tcPr>
                <w:tcW w:w="2331" w:type="pct"/>
                <w:vMerge/>
                <w:tcBorders>
                  <w:top w:val="single" w:sz="4" w:space="0" w:color="auto"/>
                  <w:left w:val="single" w:sz="4" w:space="0" w:color="auto"/>
                  <w:bottom w:val="single" w:sz="4" w:space="0" w:color="auto"/>
                  <w:right w:val="single" w:sz="4" w:space="0" w:color="auto"/>
                </w:tcBorders>
                <w:vAlign w:val="center"/>
              </w:tcPr>
              <w:p w14:paraId="71593A89" w14:textId="77777777" w:rsidR="00137558" w:rsidRDefault="00137558">
                <w:pPr>
                  <w:jc w:val="center"/>
                </w:pPr>
              </w:p>
            </w:tc>
            <w:tc>
              <w:tcPr>
                <w:tcW w:w="940" w:type="pct"/>
                <w:vMerge/>
                <w:tcBorders>
                  <w:left w:val="single" w:sz="4" w:space="0" w:color="auto"/>
                  <w:bottom w:val="single" w:sz="4" w:space="0" w:color="auto"/>
                  <w:right w:val="single" w:sz="4" w:space="0" w:color="auto"/>
                </w:tcBorders>
                <w:vAlign w:val="center"/>
              </w:tcPr>
              <w:p w14:paraId="072797F4" w14:textId="77777777" w:rsidR="00137558" w:rsidRDefault="00137558">
                <w:pPr>
                  <w:jc w:val="center"/>
                </w:pPr>
              </w:p>
            </w:tc>
            <w:sdt>
              <w:sdtPr>
                <w:tag w:val="_PLD_45472770a81744249d77e54c2efc412a"/>
                <w:id w:val="177007935"/>
                <w:lock w:val="sdtLocked"/>
              </w:sdtPr>
              <w:sdtContent>
                <w:tc>
                  <w:tcPr>
                    <w:tcW w:w="861" w:type="pct"/>
                    <w:tcBorders>
                      <w:top w:val="single" w:sz="4" w:space="0" w:color="auto"/>
                      <w:left w:val="single" w:sz="4" w:space="0" w:color="auto"/>
                      <w:bottom w:val="single" w:sz="4" w:space="0" w:color="auto"/>
                      <w:right w:val="single" w:sz="4" w:space="0" w:color="auto"/>
                    </w:tcBorders>
                    <w:vAlign w:val="center"/>
                  </w:tcPr>
                  <w:p w14:paraId="14FD1AA0" w14:textId="77777777" w:rsidR="00137558" w:rsidRDefault="00451DB4">
                    <w:pPr>
                      <w:jc w:val="center"/>
                    </w:pPr>
                    <w:r>
                      <w:t>基本每股收益</w:t>
                    </w:r>
                  </w:p>
                </w:tc>
              </w:sdtContent>
            </w:sdt>
            <w:sdt>
              <w:sdtPr>
                <w:tag w:val="_PLD_c4e5be0bbc134fa28e28895e1a12e02c"/>
                <w:id w:val="103388742"/>
                <w:lock w:val="sdtLocked"/>
              </w:sdtPr>
              <w:sdtContent>
                <w:tc>
                  <w:tcPr>
                    <w:tcW w:w="868" w:type="pct"/>
                    <w:tcBorders>
                      <w:top w:val="single" w:sz="4" w:space="0" w:color="auto"/>
                      <w:left w:val="single" w:sz="4" w:space="0" w:color="auto"/>
                      <w:bottom w:val="single" w:sz="4" w:space="0" w:color="auto"/>
                      <w:right w:val="single" w:sz="4" w:space="0" w:color="auto"/>
                    </w:tcBorders>
                    <w:vAlign w:val="center"/>
                  </w:tcPr>
                  <w:p w14:paraId="4CF31B54" w14:textId="77777777" w:rsidR="00137558" w:rsidRDefault="00451DB4">
                    <w:pPr>
                      <w:jc w:val="center"/>
                    </w:pPr>
                    <w:r>
                      <w:t>稀释每股收益</w:t>
                    </w:r>
                  </w:p>
                </w:tc>
              </w:sdtContent>
            </w:sdt>
          </w:tr>
          <w:tr w:rsidR="00391F88" w14:paraId="74A1758D" w14:textId="77777777" w:rsidTr="00AF5273">
            <w:trPr>
              <w:trHeight w:val="360"/>
            </w:trPr>
            <w:sdt>
              <w:sdtPr>
                <w:tag w:val="_PLD_c94607fd97d648bd8ca7517a2c7054ea"/>
                <w:id w:val="1216163334"/>
                <w:lock w:val="sdtLocked"/>
              </w:sdtPr>
              <w:sdtContent>
                <w:tc>
                  <w:tcPr>
                    <w:tcW w:w="2331" w:type="pct"/>
                    <w:tcBorders>
                      <w:top w:val="single" w:sz="4" w:space="0" w:color="auto"/>
                      <w:left w:val="single" w:sz="4" w:space="0" w:color="auto"/>
                      <w:bottom w:val="single" w:sz="4" w:space="0" w:color="auto"/>
                      <w:right w:val="single" w:sz="4" w:space="0" w:color="auto"/>
                    </w:tcBorders>
                  </w:tcPr>
                  <w:p w14:paraId="47457B05" w14:textId="77777777" w:rsidR="00391F88" w:rsidRDefault="00391F88">
                    <w:r>
                      <w:t>归属于公司普通股股东的净利润</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4F8D4E0D" w14:textId="069202A5" w:rsidR="00391F88" w:rsidRDefault="00391F88" w:rsidP="00B731CD">
                <w:pPr>
                  <w:jc w:val="right"/>
                  <w:rPr>
                    <w:sz w:val="24"/>
                    <w:szCs w:val="24"/>
                  </w:rPr>
                </w:pPr>
                <w:r>
                  <w:t>2.11</w:t>
                </w:r>
              </w:p>
            </w:tc>
            <w:tc>
              <w:tcPr>
                <w:tcW w:w="861" w:type="pct"/>
                <w:tcBorders>
                  <w:top w:val="single" w:sz="4" w:space="0" w:color="auto"/>
                  <w:left w:val="single" w:sz="4" w:space="0" w:color="auto"/>
                  <w:bottom w:val="single" w:sz="4" w:space="0" w:color="auto"/>
                  <w:right w:val="single" w:sz="4" w:space="0" w:color="auto"/>
                </w:tcBorders>
                <w:vAlign w:val="center"/>
              </w:tcPr>
              <w:p w14:paraId="7AF81D63" w14:textId="76437996" w:rsidR="00391F88" w:rsidRDefault="00391F88" w:rsidP="00B731CD">
                <w:pPr>
                  <w:jc w:val="right"/>
                  <w:rPr>
                    <w:sz w:val="24"/>
                    <w:szCs w:val="24"/>
                  </w:rPr>
                </w:pPr>
                <w:r>
                  <w:t>0.17</w:t>
                </w:r>
              </w:p>
            </w:tc>
            <w:tc>
              <w:tcPr>
                <w:tcW w:w="868" w:type="pct"/>
                <w:tcBorders>
                  <w:top w:val="single" w:sz="4" w:space="0" w:color="auto"/>
                  <w:left w:val="single" w:sz="4" w:space="0" w:color="auto"/>
                  <w:bottom w:val="single" w:sz="4" w:space="0" w:color="auto"/>
                  <w:right w:val="single" w:sz="4" w:space="0" w:color="auto"/>
                </w:tcBorders>
                <w:vAlign w:val="center"/>
              </w:tcPr>
              <w:p w14:paraId="1B8C68E9" w14:textId="2B620943" w:rsidR="00391F88" w:rsidRDefault="00391F88" w:rsidP="00B731CD">
                <w:pPr>
                  <w:jc w:val="right"/>
                  <w:rPr>
                    <w:sz w:val="24"/>
                    <w:szCs w:val="24"/>
                  </w:rPr>
                </w:pPr>
                <w:r>
                  <w:t>0.17</w:t>
                </w:r>
              </w:p>
            </w:tc>
          </w:tr>
          <w:tr w:rsidR="00391F88" w14:paraId="56688478" w14:textId="77777777" w:rsidTr="00AF5273">
            <w:trPr>
              <w:trHeight w:val="360"/>
            </w:trPr>
            <w:sdt>
              <w:sdtPr>
                <w:tag w:val="_PLD_0794afc706e94e77876df1281577a7d9"/>
                <w:id w:val="-86150880"/>
                <w:lock w:val="sdtLocked"/>
              </w:sdtPr>
              <w:sdtContent>
                <w:tc>
                  <w:tcPr>
                    <w:tcW w:w="2331" w:type="pct"/>
                    <w:tcBorders>
                      <w:top w:val="single" w:sz="4" w:space="0" w:color="auto"/>
                      <w:left w:val="single" w:sz="4" w:space="0" w:color="auto"/>
                      <w:bottom w:val="single" w:sz="4" w:space="0" w:color="auto"/>
                      <w:right w:val="single" w:sz="4" w:space="0" w:color="auto"/>
                    </w:tcBorders>
                  </w:tcPr>
                  <w:p w14:paraId="7127AA4A" w14:textId="77777777" w:rsidR="00391F88" w:rsidRDefault="00391F88">
                    <w:r>
                      <w:t>扣除非经常性损益后归属于公司普通股股东的净利润</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19BCD3B1" w14:textId="0676A74C" w:rsidR="00391F88" w:rsidRDefault="00391F88" w:rsidP="0064447B">
                <w:pPr>
                  <w:jc w:val="right"/>
                  <w:rPr>
                    <w:sz w:val="24"/>
                    <w:szCs w:val="24"/>
                  </w:rPr>
                </w:pPr>
                <w:r>
                  <w:t>1.8</w:t>
                </w:r>
                <w:r w:rsidR="0064447B">
                  <w:rPr>
                    <w:rFonts w:hint="eastAsia"/>
                  </w:rPr>
                  <w:t>3</w:t>
                </w:r>
              </w:p>
            </w:tc>
            <w:tc>
              <w:tcPr>
                <w:tcW w:w="861" w:type="pct"/>
                <w:tcBorders>
                  <w:top w:val="single" w:sz="4" w:space="0" w:color="auto"/>
                  <w:left w:val="single" w:sz="4" w:space="0" w:color="auto"/>
                  <w:bottom w:val="single" w:sz="4" w:space="0" w:color="auto"/>
                  <w:right w:val="single" w:sz="4" w:space="0" w:color="auto"/>
                </w:tcBorders>
                <w:vAlign w:val="center"/>
              </w:tcPr>
              <w:p w14:paraId="7C11FC0C" w14:textId="4E5D98C1" w:rsidR="00391F88" w:rsidRDefault="00391F88" w:rsidP="0064447B">
                <w:pPr>
                  <w:jc w:val="right"/>
                  <w:rPr>
                    <w:sz w:val="24"/>
                    <w:szCs w:val="24"/>
                  </w:rPr>
                </w:pPr>
                <w:r>
                  <w:t>0.1</w:t>
                </w:r>
                <w:r w:rsidR="0064447B">
                  <w:rPr>
                    <w:rFonts w:hint="eastAsia"/>
                  </w:rPr>
                  <w:t>5</w:t>
                </w:r>
              </w:p>
            </w:tc>
            <w:tc>
              <w:tcPr>
                <w:tcW w:w="868" w:type="pct"/>
                <w:tcBorders>
                  <w:top w:val="single" w:sz="4" w:space="0" w:color="auto"/>
                  <w:left w:val="single" w:sz="4" w:space="0" w:color="auto"/>
                  <w:bottom w:val="single" w:sz="4" w:space="0" w:color="auto"/>
                  <w:right w:val="single" w:sz="4" w:space="0" w:color="auto"/>
                </w:tcBorders>
                <w:vAlign w:val="center"/>
              </w:tcPr>
              <w:p w14:paraId="58FF54E4" w14:textId="371F167E" w:rsidR="00391F88" w:rsidRDefault="00391F88" w:rsidP="0064447B">
                <w:pPr>
                  <w:jc w:val="right"/>
                  <w:rPr>
                    <w:sz w:val="24"/>
                    <w:szCs w:val="24"/>
                  </w:rPr>
                </w:pPr>
                <w:r>
                  <w:t>0.1</w:t>
                </w:r>
                <w:r w:rsidR="0064447B">
                  <w:rPr>
                    <w:rFonts w:hint="eastAsia"/>
                  </w:rPr>
                  <w:t>5</w:t>
                </w:r>
              </w:p>
            </w:tc>
          </w:tr>
        </w:tbl>
        <w:p w14:paraId="02AEE10A" w14:textId="77777777" w:rsidR="00137558" w:rsidRDefault="00000000"/>
      </w:sdtContent>
    </w:sdt>
    <w:p w14:paraId="09FBF043" w14:textId="77777777" w:rsidR="00137558" w:rsidRDefault="00451DB4">
      <w:pPr>
        <w:pStyle w:val="3"/>
        <w:numPr>
          <w:ilvl w:val="0"/>
          <w:numId w:val="3"/>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706030330"/>
        <w:lock w:val="sdtLocked"/>
        <w:placeholder>
          <w:docPart w:val="GBC22222222222222222222222222222"/>
        </w:placeholder>
      </w:sdtPr>
      <w:sdtContent>
        <w:p w14:paraId="213CF397" w14:textId="77777777" w:rsidR="006471C6" w:rsidRDefault="00451DB4" w:rsidP="006471C6">
          <w:pPr>
            <w:rPr>
              <w:rFonts w:cstheme="minorBidi"/>
              <w:kern w:val="2"/>
            </w:rPr>
          </w:pPr>
          <w:r>
            <w:fldChar w:fldCharType="begin"/>
          </w:r>
          <w:r w:rsidR="006471C6">
            <w:instrText xml:space="preserve"> MACROBUTTON  SnrToggleCheckbox □适用 </w:instrText>
          </w:r>
          <w:r>
            <w:fldChar w:fldCharType="end"/>
          </w:r>
          <w:r>
            <w:fldChar w:fldCharType="begin"/>
          </w:r>
          <w:r w:rsidR="006471C6">
            <w:instrText xml:space="preserve"> MACROBUTTON  SnrToggleCheckbox √不适用 </w:instrText>
          </w:r>
          <w:r>
            <w:fldChar w:fldCharType="end"/>
          </w:r>
        </w:p>
      </w:sdtContent>
    </w:sdt>
    <w:p w14:paraId="3A59A9A2" w14:textId="77777777" w:rsidR="00137558" w:rsidRDefault="00137558"/>
    <w:sdt>
      <w:sdtPr>
        <w:rPr>
          <w:rFonts w:ascii="宋体" w:hAnsi="宋体" w:cs="宋体"/>
          <w:b w:val="0"/>
          <w:bCs w:val="0"/>
          <w:kern w:val="0"/>
          <w:szCs w:val="21"/>
        </w:rPr>
        <w:alias w:val="模块:补充资料其他说明事项"/>
        <w:tag w:val="_GBC_a60672e5f86e422cbb864ef991c9106b"/>
        <w:id w:val="-946532249"/>
        <w:lock w:val="sdtLocked"/>
        <w:placeholder>
          <w:docPart w:val="GBC22222222222222222222222222222"/>
        </w:placeholder>
      </w:sdtPr>
      <w:sdtContent>
        <w:p w14:paraId="1CCD88E1" w14:textId="77777777" w:rsidR="00137558" w:rsidRDefault="00451DB4">
          <w:pPr>
            <w:pStyle w:val="3"/>
            <w:numPr>
              <w:ilvl w:val="0"/>
              <w:numId w:val="3"/>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1586834630"/>
            <w:lock w:val="sdtLocked"/>
            <w:placeholder>
              <w:docPart w:val="GBC22222222222222222222222222222"/>
            </w:placeholder>
          </w:sdtPr>
          <w:sdtContent>
            <w:p w14:paraId="1408D371" w14:textId="77777777" w:rsidR="00137558" w:rsidRDefault="00451DB4" w:rsidP="006471C6">
              <w:r>
                <w:fldChar w:fldCharType="begin"/>
              </w:r>
              <w:r w:rsidR="006471C6">
                <w:instrText xml:space="preserve"> MACROBUTTON  SnrToggleCheckbox □适用 </w:instrText>
              </w:r>
              <w:r>
                <w:fldChar w:fldCharType="end"/>
              </w:r>
              <w:r>
                <w:fldChar w:fldCharType="begin"/>
              </w:r>
              <w:r w:rsidR="006471C6">
                <w:instrText xml:space="preserve"> MACROBUTTON  SnrToggleCheckbox √不适用 </w:instrText>
              </w:r>
              <w:r>
                <w:fldChar w:fldCharType="end"/>
              </w:r>
            </w:p>
          </w:sdtContent>
        </w:sdt>
      </w:sdtContent>
    </w:sdt>
    <w:p w14:paraId="31A45644" w14:textId="77777777" w:rsidR="00137558" w:rsidRDefault="00137558"/>
    <w:bookmarkStart w:id="276" w:name="_Hlk76135020" w:displacedByCustomXml="next"/>
    <w:sdt>
      <w:sdtPr>
        <w:rPr>
          <w:b/>
          <w:bCs/>
          <w:sz w:val="24"/>
        </w:rPr>
        <w:alias w:val="模块:落款"/>
        <w:tag w:val="_SEC_05b1791af4454108ad401bb8a64cf5c6"/>
        <w:id w:val="1061674969"/>
        <w:lock w:val="sdtLocked"/>
        <w:placeholder>
          <w:docPart w:val="GBC22222222222222222222222222222"/>
        </w:placeholder>
      </w:sdtPr>
      <w:sdtEndPr>
        <w:rPr>
          <w:b w:val="0"/>
          <w:bCs w:val="0"/>
          <w:sz w:val="21"/>
        </w:rPr>
      </w:sdtEndPr>
      <w:sdtContent>
        <w:p w14:paraId="088E3BBC" w14:textId="77777777" w:rsidR="00137558" w:rsidRDefault="00137558">
          <w:pPr>
            <w:spacing w:line="360" w:lineRule="exact"/>
            <w:ind w:right="5"/>
            <w:rPr>
              <w:b/>
              <w:bCs/>
              <w:sz w:val="24"/>
            </w:rPr>
          </w:pPr>
        </w:p>
        <w:p w14:paraId="53964448" w14:textId="14D95AD8" w:rsidR="00137558" w:rsidRDefault="00451DB4">
          <w:pPr>
            <w:wordWrap w:val="0"/>
            <w:spacing w:line="360" w:lineRule="exact"/>
            <w:jc w:val="right"/>
            <w:rPr>
              <w:u w:val="single"/>
            </w:rPr>
          </w:pPr>
          <w:r>
            <w:t>董事长：</w:t>
          </w:r>
          <w:sdt>
            <w:sdtPr>
              <w:alias w:val="报告发布人"/>
              <w:tag w:val="_GBC_f07cbb7287a94e798691f7fcb5112f49"/>
              <w:id w:val="-1930500951"/>
              <w:lock w:val="sdtLocked"/>
              <w:placeholder>
                <w:docPart w:val="GBC22222222222222222222222222222"/>
              </w:placeholder>
            </w:sdtPr>
            <w:sdtContent>
              <w:r w:rsidR="00ED2E43">
                <w:rPr>
                  <w:rFonts w:hint="eastAsia"/>
                </w:rPr>
                <w:t xml:space="preserve"> </w:t>
              </w:r>
              <w:r w:rsidR="00AF5273">
                <w:rPr>
                  <w:rFonts w:hint="eastAsia"/>
                </w:rPr>
                <w:t>赖朝辉</w:t>
              </w:r>
              <w:r w:rsidR="00ED2E43">
                <w:t xml:space="preserve">  </w:t>
              </w:r>
            </w:sdtContent>
          </w:sdt>
          <w:r>
            <w:rPr>
              <w:rFonts w:hint="eastAsia"/>
            </w:rPr>
            <w:t xml:space="preserve"> </w:t>
          </w:r>
        </w:p>
        <w:p w14:paraId="7A77BB26" w14:textId="77777777" w:rsidR="00ED2E43" w:rsidRDefault="00ED2E43">
          <w:pPr>
            <w:spacing w:line="360" w:lineRule="exact"/>
            <w:jc w:val="right"/>
          </w:pPr>
        </w:p>
        <w:p w14:paraId="46C665B5" w14:textId="0E47FB13" w:rsidR="00137558" w:rsidRDefault="00451DB4">
          <w:pPr>
            <w:spacing w:line="360" w:lineRule="exact"/>
            <w:jc w:val="right"/>
          </w:pPr>
          <w:r>
            <w:t>董事会批准报送日期：</w:t>
          </w:r>
          <w:sdt>
            <w:sdtPr>
              <w:alias w:val="报告董事会批准报送日期"/>
              <w:tag w:val="_GBC_56d5d40e768a439aa604555fa2089c42"/>
              <w:id w:val="-2062394785"/>
              <w:lock w:val="sdtLocked"/>
              <w:placeholder>
                <w:docPart w:val="GBC22222222222222222222222222222"/>
              </w:placeholder>
              <w:date w:fullDate="2022-08-29T00:00:00Z">
                <w:dateFormat w:val="yyyy'年'M'月'd'日'"/>
                <w:lid w:val="zh-CN"/>
                <w:storeMappedDataAs w:val="dateTime"/>
                <w:calendar w:val="gregorian"/>
              </w:date>
            </w:sdtPr>
            <w:sdtContent>
              <w:r w:rsidR="00B724CE">
                <w:rPr>
                  <w:rFonts w:hint="eastAsia"/>
                </w:rPr>
                <w:t>2022年8月29日</w:t>
              </w:r>
            </w:sdtContent>
          </w:sdt>
          <w:r>
            <w:rPr>
              <w:rFonts w:hint="eastAsia"/>
            </w:rPr>
            <w:t xml:space="preserve"> </w:t>
          </w:r>
        </w:p>
      </w:sdtContent>
    </w:sdt>
    <w:bookmarkEnd w:id="276"/>
    <w:p w14:paraId="4438ABA4" w14:textId="77777777" w:rsidR="00137558" w:rsidRDefault="00137558"/>
    <w:p w14:paraId="4D1D9914" w14:textId="77777777" w:rsidR="00137558" w:rsidRDefault="00137558">
      <w:pPr>
        <w:spacing w:line="360" w:lineRule="exact"/>
        <w:ind w:right="5"/>
        <w:rPr>
          <w:u w:val="single"/>
        </w:rPr>
      </w:pPr>
    </w:p>
    <w:sdt>
      <w:sdtPr>
        <w:rPr>
          <w:sz w:val="24"/>
        </w:rPr>
        <w:alias w:val="模块:修订信息 "/>
        <w:tag w:val="_GBC_e51b54728b2e4e53b95b0611d0df9b06"/>
        <w:id w:val="-1637254295"/>
        <w:lock w:val="sdtLocked"/>
        <w:placeholder>
          <w:docPart w:val="GBC22222222222222222222222222222"/>
        </w:placeholder>
      </w:sdtPr>
      <w:sdtEndPr>
        <w:rPr>
          <w:sz w:val="21"/>
        </w:rPr>
      </w:sdtEndPr>
      <w:sdtContent>
        <w:p w14:paraId="038680B1" w14:textId="77777777" w:rsidR="00137558" w:rsidRPr="000B4D8D" w:rsidRDefault="00451DB4">
          <w:pPr>
            <w:spacing w:line="360" w:lineRule="exact"/>
            <w:ind w:right="5"/>
            <w:rPr>
              <w:b/>
              <w:szCs w:val="18"/>
            </w:rPr>
          </w:pPr>
          <w:r w:rsidRPr="000B4D8D">
            <w:rPr>
              <w:b/>
              <w:szCs w:val="18"/>
            </w:rPr>
            <w:t>修订信息</w:t>
          </w:r>
        </w:p>
        <w:sdt>
          <w:sdtPr>
            <w:rPr>
              <w:b/>
              <w:bCs/>
            </w:rPr>
            <w:alias w:val="是否适用：修订信息表[双击切换]"/>
            <w:tag w:val="_GBC_77b96fad3b8a43478db82cf4cb9686be"/>
            <w:id w:val="-298151723"/>
            <w:lock w:val="sdtLocked"/>
            <w:placeholder>
              <w:docPart w:val="GBC22222222222222222222222222222"/>
            </w:placeholder>
          </w:sdtPr>
          <w:sdtEndPr>
            <w:rPr>
              <w:b w:val="0"/>
            </w:rPr>
          </w:sdtEndPr>
          <w:sdtContent>
            <w:p w14:paraId="5A03B368" w14:textId="77777777" w:rsidR="00137558" w:rsidRDefault="00451DB4" w:rsidP="00B731CD">
              <w:r>
                <w:rPr>
                  <w:bCs/>
                </w:rPr>
                <w:fldChar w:fldCharType="begin"/>
              </w:r>
              <w:r w:rsidR="00B731CD">
                <w:instrText xml:space="preserve"> MACROBUTTON  SnrToggleCheckbox □适用 </w:instrText>
              </w:r>
              <w:r>
                <w:rPr>
                  <w:bCs/>
                </w:rPr>
                <w:fldChar w:fldCharType="end"/>
              </w:r>
              <w:r>
                <w:rPr>
                  <w:bCs/>
                </w:rPr>
                <w:fldChar w:fldCharType="begin"/>
              </w:r>
              <w:r w:rsidR="00B731CD">
                <w:instrText xml:space="preserve"> MACROBUTTON  SnrToggleCheckbox √不适用 </w:instrText>
              </w:r>
              <w:r>
                <w:rPr>
                  <w:bCs/>
                </w:rPr>
                <w:fldChar w:fldCharType="end"/>
              </w:r>
            </w:p>
          </w:sdtContent>
        </w:sdt>
      </w:sdtContent>
    </w:sdt>
    <w:sectPr w:rsidR="00137558"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67055" w14:textId="77777777" w:rsidR="00EF0CF3" w:rsidRDefault="00EF0CF3" w:rsidP="00365E23">
      <w:r>
        <w:separator/>
      </w:r>
    </w:p>
  </w:endnote>
  <w:endnote w:type="continuationSeparator" w:id="0">
    <w:p w14:paraId="2F8612D5" w14:textId="77777777" w:rsidR="00EF0CF3" w:rsidRDefault="00EF0CF3"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新宋体-18030">
    <w:altName w:val="宋体"/>
    <w:charset w:val="86"/>
    <w:family w:val="modern"/>
    <w:pitch w:val="default"/>
    <w:sig w:usb0="00000000" w:usb1="00000000" w:usb2="000A005E" w:usb3="00000000" w:csb0="00040001" w:csb1="00000000"/>
  </w:font>
  <w:font w:name="仿宋_GB2312-WinCharSetFFFF-H">
    <w:altName w:val="黑体"/>
    <w:charset w:val="86"/>
    <w:family w:val="auto"/>
    <w:pitch w:val="default"/>
    <w:sig w:usb0="00000000" w:usb1="0000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408834"/>
      <w:docPartObj>
        <w:docPartGallery w:val="Page Numbers (Bottom of Page)"/>
        <w:docPartUnique/>
      </w:docPartObj>
    </w:sdtPr>
    <w:sdtContent>
      <w:sdt>
        <w:sdtPr>
          <w:id w:val="98381352"/>
          <w:docPartObj>
            <w:docPartGallery w:val="Page Numbers (Top of Page)"/>
            <w:docPartUnique/>
          </w:docPartObj>
        </w:sdtPr>
        <w:sdtContent>
          <w:p w14:paraId="1C18BDED" w14:textId="77777777" w:rsidR="00B468E0" w:rsidRDefault="00B468E0" w:rsidP="004860B6">
            <w:pPr>
              <w:pStyle w:val="af3"/>
              <w:jc w:val="center"/>
            </w:pPr>
            <w:r>
              <w:rPr>
                <w:b/>
                <w:bCs/>
                <w:sz w:val="24"/>
                <w:szCs w:val="24"/>
              </w:rPr>
              <w:fldChar w:fldCharType="begin"/>
            </w:r>
            <w:r>
              <w:rPr>
                <w:b/>
              </w:rPr>
              <w:instrText>PAGE</w:instrText>
            </w:r>
            <w:r>
              <w:rPr>
                <w:b/>
                <w:bCs/>
                <w:sz w:val="24"/>
                <w:szCs w:val="24"/>
              </w:rPr>
              <w:fldChar w:fldCharType="separate"/>
            </w:r>
            <w:r w:rsidR="00DD0525">
              <w:rPr>
                <w:b/>
                <w:noProof/>
              </w:rPr>
              <w:t>120</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DD0525">
              <w:rPr>
                <w:b/>
                <w:noProof/>
              </w:rPr>
              <w:t>145</w:t>
            </w:r>
            <w:r>
              <w:rPr>
                <w:b/>
                <w:bCs/>
                <w:sz w:val="24"/>
                <w:szCs w:val="24"/>
              </w:rPr>
              <w:fldChar w:fldCharType="end"/>
            </w:r>
          </w:p>
        </w:sdtContent>
      </w:sdt>
    </w:sdtContent>
  </w:sdt>
  <w:p w14:paraId="7C3AE9A3" w14:textId="77777777" w:rsidR="00B468E0" w:rsidRDefault="00B468E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7B31" w14:textId="77777777" w:rsidR="00EF0CF3" w:rsidRDefault="00EF0CF3" w:rsidP="00365E23">
      <w:r>
        <w:separator/>
      </w:r>
    </w:p>
  </w:footnote>
  <w:footnote w:type="continuationSeparator" w:id="0">
    <w:p w14:paraId="5E03670B" w14:textId="77777777" w:rsidR="00EF0CF3" w:rsidRDefault="00EF0CF3"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C225" w14:textId="77777777" w:rsidR="00B468E0" w:rsidRPr="009B70CF" w:rsidRDefault="00B468E0" w:rsidP="004B4ABF">
    <w:pPr>
      <w:pStyle w:val="af1"/>
      <w:tabs>
        <w:tab w:val="clear" w:pos="8306"/>
        <w:tab w:val="left" w:pos="8364"/>
        <w:tab w:val="left" w:pos="8505"/>
      </w:tabs>
      <w:ind w:rightChars="10" w:right="21"/>
      <w:rPr>
        <w:b/>
      </w:rPr>
    </w:pPr>
    <w:r>
      <w:rPr>
        <w:rFonts w:hint="eastAsia"/>
      </w:rPr>
      <w:t>202</w:t>
    </w:r>
    <w:r>
      <w:t>2</w:t>
    </w:r>
    <w:r>
      <w:rPr>
        <w:rFonts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15:restartNumberingAfterBreak="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8" w15:restartNumberingAfterBreak="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2" w15:restartNumberingAfterBreak="0">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15:restartNumberingAfterBreak="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15:restartNumberingAfterBreak="0">
    <w:nsid w:val="5D7A51E0"/>
    <w:multiLevelType w:val="hybridMultilevel"/>
    <w:tmpl w:val="C66CD0A0"/>
    <w:lvl w:ilvl="0" w:tplc="29CAB32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15:restartNumberingAfterBreak="0">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8" w15:restartNumberingAfterBreak="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2"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76B4167B"/>
    <w:multiLevelType w:val="hybridMultilevel"/>
    <w:tmpl w:val="6BFC1580"/>
    <w:lvl w:ilvl="0" w:tplc="5538AEC8">
      <w:start w:val="1"/>
      <w:numFmt w:val="decimal"/>
      <w:lvlText w:val="%1、"/>
      <w:lvlJc w:val="left"/>
      <w:pPr>
        <w:ind w:left="562"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1"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2"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753625768">
    <w:abstractNumId w:val="25"/>
  </w:num>
  <w:num w:numId="2" w16cid:durableId="614217376">
    <w:abstractNumId w:val="21"/>
  </w:num>
  <w:num w:numId="3" w16cid:durableId="638000458">
    <w:abstractNumId w:val="33"/>
  </w:num>
  <w:num w:numId="4" w16cid:durableId="595334091">
    <w:abstractNumId w:val="43"/>
  </w:num>
  <w:num w:numId="5" w16cid:durableId="122891854">
    <w:abstractNumId w:val="62"/>
  </w:num>
  <w:num w:numId="6" w16cid:durableId="1570842349">
    <w:abstractNumId w:val="45"/>
  </w:num>
  <w:num w:numId="7" w16cid:durableId="15079703">
    <w:abstractNumId w:val="16"/>
  </w:num>
  <w:num w:numId="8" w16cid:durableId="944384350">
    <w:abstractNumId w:val="72"/>
  </w:num>
  <w:num w:numId="9" w16cid:durableId="403182011">
    <w:abstractNumId w:val="89"/>
  </w:num>
  <w:num w:numId="10" w16cid:durableId="1753503562">
    <w:abstractNumId w:val="94"/>
  </w:num>
  <w:num w:numId="11" w16cid:durableId="425224468">
    <w:abstractNumId w:val="22"/>
  </w:num>
  <w:num w:numId="12" w16cid:durableId="2123261804">
    <w:abstractNumId w:val="12"/>
  </w:num>
  <w:num w:numId="13" w16cid:durableId="1761365333">
    <w:abstractNumId w:val="66"/>
  </w:num>
  <w:num w:numId="14" w16cid:durableId="5980423">
    <w:abstractNumId w:val="95"/>
  </w:num>
  <w:num w:numId="15" w16cid:durableId="1639988046">
    <w:abstractNumId w:val="47"/>
  </w:num>
  <w:num w:numId="16" w16cid:durableId="1611353793">
    <w:abstractNumId w:val="2"/>
  </w:num>
  <w:num w:numId="17" w16cid:durableId="84959418">
    <w:abstractNumId w:val="36"/>
  </w:num>
  <w:num w:numId="18" w16cid:durableId="793869991">
    <w:abstractNumId w:val="26"/>
  </w:num>
  <w:num w:numId="19" w16cid:durableId="131138542">
    <w:abstractNumId w:val="85"/>
  </w:num>
  <w:num w:numId="20" w16cid:durableId="1657151175">
    <w:abstractNumId w:val="5"/>
  </w:num>
  <w:num w:numId="21" w16cid:durableId="197940020">
    <w:abstractNumId w:val="86"/>
  </w:num>
  <w:num w:numId="22" w16cid:durableId="861044269">
    <w:abstractNumId w:val="50"/>
  </w:num>
  <w:num w:numId="23" w16cid:durableId="1205210622">
    <w:abstractNumId w:val="90"/>
  </w:num>
  <w:num w:numId="24" w16cid:durableId="2103065458">
    <w:abstractNumId w:val="37"/>
  </w:num>
  <w:num w:numId="25" w16cid:durableId="1136948853">
    <w:abstractNumId w:val="18"/>
  </w:num>
  <w:num w:numId="26" w16cid:durableId="1128161757">
    <w:abstractNumId w:val="84"/>
  </w:num>
  <w:num w:numId="27" w16cid:durableId="1458914665">
    <w:abstractNumId w:val="14"/>
  </w:num>
  <w:num w:numId="28" w16cid:durableId="206451082">
    <w:abstractNumId w:val="7"/>
  </w:num>
  <w:num w:numId="29" w16cid:durableId="649990138">
    <w:abstractNumId w:val="100"/>
  </w:num>
  <w:num w:numId="30" w16cid:durableId="1783574528">
    <w:abstractNumId w:val="17"/>
  </w:num>
  <w:num w:numId="31" w16cid:durableId="1319653046">
    <w:abstractNumId w:val="44"/>
  </w:num>
  <w:num w:numId="32" w16cid:durableId="1393042047">
    <w:abstractNumId w:val="92"/>
  </w:num>
  <w:num w:numId="33" w16cid:durableId="528027275">
    <w:abstractNumId w:val="41"/>
  </w:num>
  <w:num w:numId="34" w16cid:durableId="986009954">
    <w:abstractNumId w:val="97"/>
  </w:num>
  <w:num w:numId="35" w16cid:durableId="1483883409">
    <w:abstractNumId w:val="56"/>
  </w:num>
  <w:num w:numId="36" w16cid:durableId="2021544913">
    <w:abstractNumId w:val="77"/>
  </w:num>
  <w:num w:numId="37" w16cid:durableId="2041512788">
    <w:abstractNumId w:val="31"/>
  </w:num>
  <w:num w:numId="38" w16cid:durableId="580257068">
    <w:abstractNumId w:val="101"/>
  </w:num>
  <w:num w:numId="39" w16cid:durableId="1398088123">
    <w:abstractNumId w:val="54"/>
  </w:num>
  <w:num w:numId="40" w16cid:durableId="1997567715">
    <w:abstractNumId w:val="59"/>
  </w:num>
  <w:num w:numId="41" w16cid:durableId="1975211293">
    <w:abstractNumId w:val="75"/>
  </w:num>
  <w:num w:numId="42" w16cid:durableId="1415325035">
    <w:abstractNumId w:val="57"/>
  </w:num>
  <w:num w:numId="43" w16cid:durableId="1853031413">
    <w:abstractNumId w:val="61"/>
  </w:num>
  <w:num w:numId="44" w16cid:durableId="1115753229">
    <w:abstractNumId w:val="91"/>
  </w:num>
  <w:num w:numId="45" w16cid:durableId="1140423056">
    <w:abstractNumId w:val="39"/>
  </w:num>
  <w:num w:numId="46" w16cid:durableId="1583946868">
    <w:abstractNumId w:val="8"/>
  </w:num>
  <w:num w:numId="47" w16cid:durableId="952175437">
    <w:abstractNumId w:val="63"/>
  </w:num>
  <w:num w:numId="48" w16cid:durableId="465054217">
    <w:abstractNumId w:val="83"/>
  </w:num>
  <w:num w:numId="49" w16cid:durableId="1449281583">
    <w:abstractNumId w:val="49"/>
  </w:num>
  <w:num w:numId="50" w16cid:durableId="41826634">
    <w:abstractNumId w:val="68"/>
  </w:num>
  <w:num w:numId="51" w16cid:durableId="1318918012">
    <w:abstractNumId w:val="60"/>
  </w:num>
  <w:num w:numId="52" w16cid:durableId="23139893">
    <w:abstractNumId w:val="32"/>
  </w:num>
  <w:num w:numId="53" w16cid:durableId="1744911863">
    <w:abstractNumId w:val="70"/>
  </w:num>
  <w:num w:numId="54" w16cid:durableId="1797023017">
    <w:abstractNumId w:val="42"/>
  </w:num>
  <w:num w:numId="55" w16cid:durableId="492334410">
    <w:abstractNumId w:val="6"/>
  </w:num>
  <w:num w:numId="56" w16cid:durableId="1008337771">
    <w:abstractNumId w:val="0"/>
  </w:num>
  <w:num w:numId="57" w16cid:durableId="1679891490">
    <w:abstractNumId w:val="38"/>
  </w:num>
  <w:num w:numId="58" w16cid:durableId="1910768643">
    <w:abstractNumId w:val="102"/>
  </w:num>
  <w:num w:numId="59" w16cid:durableId="1315135834">
    <w:abstractNumId w:val="79"/>
  </w:num>
  <w:num w:numId="60" w16cid:durableId="1622685971">
    <w:abstractNumId w:val="27"/>
  </w:num>
  <w:num w:numId="61" w16cid:durableId="2083140170">
    <w:abstractNumId w:val="69"/>
  </w:num>
  <w:num w:numId="62" w16cid:durableId="1304962329">
    <w:abstractNumId w:val="80"/>
  </w:num>
  <w:num w:numId="63" w16cid:durableId="1949003365">
    <w:abstractNumId w:val="51"/>
  </w:num>
  <w:num w:numId="64" w16cid:durableId="1031497430">
    <w:abstractNumId w:val="11"/>
  </w:num>
  <w:num w:numId="65" w16cid:durableId="1970818390">
    <w:abstractNumId w:val="20"/>
  </w:num>
  <w:num w:numId="66" w16cid:durableId="1072584261">
    <w:abstractNumId w:val="1"/>
  </w:num>
  <w:num w:numId="67" w16cid:durableId="539247479">
    <w:abstractNumId w:val="96"/>
  </w:num>
  <w:num w:numId="68" w16cid:durableId="1581914023">
    <w:abstractNumId w:val="103"/>
  </w:num>
  <w:num w:numId="69" w16cid:durableId="54133646">
    <w:abstractNumId w:val="104"/>
  </w:num>
  <w:num w:numId="70" w16cid:durableId="807358168">
    <w:abstractNumId w:val="9"/>
  </w:num>
  <w:num w:numId="71" w16cid:durableId="234172839">
    <w:abstractNumId w:val="65"/>
  </w:num>
  <w:num w:numId="72" w16cid:durableId="552734245">
    <w:abstractNumId w:val="23"/>
  </w:num>
  <w:num w:numId="73" w16cid:durableId="1183518014">
    <w:abstractNumId w:val="10"/>
  </w:num>
  <w:num w:numId="74" w16cid:durableId="375545783">
    <w:abstractNumId w:val="35"/>
  </w:num>
  <w:num w:numId="75" w16cid:durableId="1861699374">
    <w:abstractNumId w:val="71"/>
  </w:num>
  <w:num w:numId="76" w16cid:durableId="2086880309">
    <w:abstractNumId w:val="40"/>
  </w:num>
  <w:num w:numId="77" w16cid:durableId="1122379385">
    <w:abstractNumId w:val="48"/>
  </w:num>
  <w:num w:numId="78" w16cid:durableId="968049542">
    <w:abstractNumId w:val="52"/>
  </w:num>
  <w:num w:numId="79" w16cid:durableId="1421028865">
    <w:abstractNumId w:val="78"/>
  </w:num>
  <w:num w:numId="80" w16cid:durableId="529756912">
    <w:abstractNumId w:val="76"/>
  </w:num>
  <w:num w:numId="81" w16cid:durableId="1376809777">
    <w:abstractNumId w:val="93"/>
  </w:num>
  <w:num w:numId="82" w16cid:durableId="345595672">
    <w:abstractNumId w:val="34"/>
  </w:num>
  <w:num w:numId="83" w16cid:durableId="2115392821">
    <w:abstractNumId w:val="13"/>
  </w:num>
  <w:num w:numId="84" w16cid:durableId="465247848">
    <w:abstractNumId w:val="73"/>
  </w:num>
  <w:num w:numId="85" w16cid:durableId="1951467503">
    <w:abstractNumId w:val="58"/>
  </w:num>
  <w:num w:numId="86" w16cid:durableId="522522632">
    <w:abstractNumId w:val="3"/>
  </w:num>
  <w:num w:numId="87" w16cid:durableId="1457336869">
    <w:abstractNumId w:val="67"/>
  </w:num>
  <w:num w:numId="88" w16cid:durableId="1436051965">
    <w:abstractNumId w:val="88"/>
  </w:num>
  <w:num w:numId="89" w16cid:durableId="543098846">
    <w:abstractNumId w:val="29"/>
  </w:num>
  <w:num w:numId="90" w16cid:durableId="1908109472">
    <w:abstractNumId w:val="82"/>
  </w:num>
  <w:num w:numId="91" w16cid:durableId="167136518">
    <w:abstractNumId w:val="4"/>
  </w:num>
  <w:num w:numId="92" w16cid:durableId="1012342747">
    <w:abstractNumId w:val="98"/>
  </w:num>
  <w:num w:numId="93" w16cid:durableId="113865556">
    <w:abstractNumId w:val="74"/>
  </w:num>
  <w:num w:numId="94" w16cid:durableId="891497393">
    <w:abstractNumId w:val="24"/>
  </w:num>
  <w:num w:numId="95" w16cid:durableId="560751638">
    <w:abstractNumId w:val="81"/>
  </w:num>
  <w:num w:numId="96" w16cid:durableId="1055396101">
    <w:abstractNumId w:val="25"/>
  </w:num>
  <w:num w:numId="97" w16cid:durableId="149517053">
    <w:abstractNumId w:val="53"/>
  </w:num>
  <w:num w:numId="98" w16cid:durableId="1894386855">
    <w:abstractNumId w:val="99"/>
  </w:num>
  <w:num w:numId="99" w16cid:durableId="1450052479">
    <w:abstractNumId w:val="64"/>
  </w:num>
  <w:num w:numId="100" w16cid:durableId="2047826034">
    <w:abstractNumId w:val="46"/>
  </w:num>
  <w:num w:numId="101" w16cid:durableId="1277834418">
    <w:abstractNumId w:val="55"/>
  </w:num>
  <w:num w:numId="102" w16cid:durableId="1696953856">
    <w:abstractNumId w:val="30"/>
  </w:num>
  <w:num w:numId="103" w16cid:durableId="627011977">
    <w:abstractNumId w:val="87"/>
  </w:num>
  <w:num w:numId="104" w16cid:durableId="2129615081">
    <w:abstractNumId w:val="72"/>
  </w:num>
  <w:num w:numId="105" w16cid:durableId="1490899746">
    <w:abstractNumId w:val="15"/>
  </w:num>
  <w:num w:numId="106" w16cid:durableId="609513022">
    <w:abstractNumId w:val="28"/>
  </w:num>
  <w:num w:numId="107" w16cid:durableId="862060713">
    <w:abstractNumId w:val="1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2C2"/>
    <w:rsid w:val="0000568D"/>
    <w:rsid w:val="000061CF"/>
    <w:rsid w:val="00007207"/>
    <w:rsid w:val="0000791B"/>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DBD"/>
    <w:rsid w:val="00013FF0"/>
    <w:rsid w:val="000140AF"/>
    <w:rsid w:val="000141F9"/>
    <w:rsid w:val="00014263"/>
    <w:rsid w:val="0001477C"/>
    <w:rsid w:val="00014850"/>
    <w:rsid w:val="0001497A"/>
    <w:rsid w:val="00014DF5"/>
    <w:rsid w:val="000155A0"/>
    <w:rsid w:val="000159B6"/>
    <w:rsid w:val="00015DF7"/>
    <w:rsid w:val="000160C8"/>
    <w:rsid w:val="00016321"/>
    <w:rsid w:val="00016625"/>
    <w:rsid w:val="000166D2"/>
    <w:rsid w:val="00016D21"/>
    <w:rsid w:val="00016FE0"/>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27C48"/>
    <w:rsid w:val="000301D0"/>
    <w:rsid w:val="00031700"/>
    <w:rsid w:val="000317CB"/>
    <w:rsid w:val="000317E9"/>
    <w:rsid w:val="00031B72"/>
    <w:rsid w:val="0003243D"/>
    <w:rsid w:val="00032BA9"/>
    <w:rsid w:val="00032EF7"/>
    <w:rsid w:val="00032FA8"/>
    <w:rsid w:val="0003337C"/>
    <w:rsid w:val="000337FB"/>
    <w:rsid w:val="00033EBB"/>
    <w:rsid w:val="0003408C"/>
    <w:rsid w:val="0003409A"/>
    <w:rsid w:val="00034289"/>
    <w:rsid w:val="000343F2"/>
    <w:rsid w:val="0003468B"/>
    <w:rsid w:val="00034AAD"/>
    <w:rsid w:val="00034C0D"/>
    <w:rsid w:val="00035352"/>
    <w:rsid w:val="00035464"/>
    <w:rsid w:val="0003626E"/>
    <w:rsid w:val="00036357"/>
    <w:rsid w:val="00036813"/>
    <w:rsid w:val="00037DB8"/>
    <w:rsid w:val="00037EBC"/>
    <w:rsid w:val="00040830"/>
    <w:rsid w:val="00040925"/>
    <w:rsid w:val="00040965"/>
    <w:rsid w:val="000411AF"/>
    <w:rsid w:val="0004146D"/>
    <w:rsid w:val="00041525"/>
    <w:rsid w:val="00041800"/>
    <w:rsid w:val="00041AC3"/>
    <w:rsid w:val="00042574"/>
    <w:rsid w:val="000429ED"/>
    <w:rsid w:val="00042BA0"/>
    <w:rsid w:val="00043335"/>
    <w:rsid w:val="000436FE"/>
    <w:rsid w:val="000438A3"/>
    <w:rsid w:val="00043C00"/>
    <w:rsid w:val="00043E96"/>
    <w:rsid w:val="00043EED"/>
    <w:rsid w:val="00044579"/>
    <w:rsid w:val="000446C9"/>
    <w:rsid w:val="00044D1E"/>
    <w:rsid w:val="00044DDC"/>
    <w:rsid w:val="00044FE0"/>
    <w:rsid w:val="000451ED"/>
    <w:rsid w:val="000453CA"/>
    <w:rsid w:val="00045640"/>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900"/>
    <w:rsid w:val="00051BE5"/>
    <w:rsid w:val="000526A4"/>
    <w:rsid w:val="00052B89"/>
    <w:rsid w:val="00052D38"/>
    <w:rsid w:val="00052FFA"/>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948"/>
    <w:rsid w:val="00057AD2"/>
    <w:rsid w:val="0006013C"/>
    <w:rsid w:val="00060342"/>
    <w:rsid w:val="000604A6"/>
    <w:rsid w:val="0006088A"/>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578"/>
    <w:rsid w:val="000658FD"/>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856"/>
    <w:rsid w:val="00073BC2"/>
    <w:rsid w:val="000745DB"/>
    <w:rsid w:val="00074C4E"/>
    <w:rsid w:val="0007507D"/>
    <w:rsid w:val="00075365"/>
    <w:rsid w:val="00075786"/>
    <w:rsid w:val="00075C45"/>
    <w:rsid w:val="00075E3A"/>
    <w:rsid w:val="00075E54"/>
    <w:rsid w:val="00076117"/>
    <w:rsid w:val="00076419"/>
    <w:rsid w:val="000764FD"/>
    <w:rsid w:val="00077397"/>
    <w:rsid w:val="000778E2"/>
    <w:rsid w:val="000778F7"/>
    <w:rsid w:val="0008036E"/>
    <w:rsid w:val="00080509"/>
    <w:rsid w:val="000805BB"/>
    <w:rsid w:val="000808F7"/>
    <w:rsid w:val="000808FF"/>
    <w:rsid w:val="0008094E"/>
    <w:rsid w:val="0008095D"/>
    <w:rsid w:val="00080A0F"/>
    <w:rsid w:val="000816A2"/>
    <w:rsid w:val="00081D4A"/>
    <w:rsid w:val="0008231D"/>
    <w:rsid w:val="00082700"/>
    <w:rsid w:val="000829A3"/>
    <w:rsid w:val="00082A1A"/>
    <w:rsid w:val="00082AB1"/>
    <w:rsid w:val="00082E59"/>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5FFA"/>
    <w:rsid w:val="00086291"/>
    <w:rsid w:val="000866A2"/>
    <w:rsid w:val="000868AD"/>
    <w:rsid w:val="00086B67"/>
    <w:rsid w:val="000872AC"/>
    <w:rsid w:val="00087446"/>
    <w:rsid w:val="00087492"/>
    <w:rsid w:val="000877EF"/>
    <w:rsid w:val="00087B6F"/>
    <w:rsid w:val="00090238"/>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EE0"/>
    <w:rsid w:val="00092F5A"/>
    <w:rsid w:val="00092FCE"/>
    <w:rsid w:val="000930A1"/>
    <w:rsid w:val="0009325E"/>
    <w:rsid w:val="000932D6"/>
    <w:rsid w:val="000934F7"/>
    <w:rsid w:val="000938DF"/>
    <w:rsid w:val="00093C98"/>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600"/>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25D"/>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8AE"/>
    <w:rsid w:val="000B28F3"/>
    <w:rsid w:val="000B3182"/>
    <w:rsid w:val="000B31E0"/>
    <w:rsid w:val="000B346E"/>
    <w:rsid w:val="000B3557"/>
    <w:rsid w:val="000B363F"/>
    <w:rsid w:val="000B3C1D"/>
    <w:rsid w:val="000B4A82"/>
    <w:rsid w:val="000B4B18"/>
    <w:rsid w:val="000B4BDA"/>
    <w:rsid w:val="000B4D8D"/>
    <w:rsid w:val="000B5098"/>
    <w:rsid w:val="000B509A"/>
    <w:rsid w:val="000B5590"/>
    <w:rsid w:val="000B5992"/>
    <w:rsid w:val="000B5B67"/>
    <w:rsid w:val="000B5F9A"/>
    <w:rsid w:val="000B6B2E"/>
    <w:rsid w:val="000B6BC7"/>
    <w:rsid w:val="000B6C66"/>
    <w:rsid w:val="000B717E"/>
    <w:rsid w:val="000C0038"/>
    <w:rsid w:val="000C01B8"/>
    <w:rsid w:val="000C0519"/>
    <w:rsid w:val="000C063C"/>
    <w:rsid w:val="000C0B56"/>
    <w:rsid w:val="000C0C72"/>
    <w:rsid w:val="000C0D45"/>
    <w:rsid w:val="000C0F63"/>
    <w:rsid w:val="000C1CEC"/>
    <w:rsid w:val="000C2197"/>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5BE4"/>
    <w:rsid w:val="000C60FC"/>
    <w:rsid w:val="000C63C4"/>
    <w:rsid w:val="000C6560"/>
    <w:rsid w:val="000C698C"/>
    <w:rsid w:val="000C6A05"/>
    <w:rsid w:val="000C6DAE"/>
    <w:rsid w:val="000C7371"/>
    <w:rsid w:val="000C7518"/>
    <w:rsid w:val="000C7691"/>
    <w:rsid w:val="000C7889"/>
    <w:rsid w:val="000C7C71"/>
    <w:rsid w:val="000C7D9C"/>
    <w:rsid w:val="000C7DF8"/>
    <w:rsid w:val="000C7F30"/>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4A1B"/>
    <w:rsid w:val="000D5454"/>
    <w:rsid w:val="000D55C3"/>
    <w:rsid w:val="000D5A34"/>
    <w:rsid w:val="000D5D3B"/>
    <w:rsid w:val="000D5D86"/>
    <w:rsid w:val="000D5DC0"/>
    <w:rsid w:val="000D61FD"/>
    <w:rsid w:val="000D636E"/>
    <w:rsid w:val="000D68D8"/>
    <w:rsid w:val="000D6BCB"/>
    <w:rsid w:val="000D6D8F"/>
    <w:rsid w:val="000D6E06"/>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2FF5"/>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AD9"/>
    <w:rsid w:val="000E7F24"/>
    <w:rsid w:val="000F025D"/>
    <w:rsid w:val="000F0456"/>
    <w:rsid w:val="000F04EC"/>
    <w:rsid w:val="000F0542"/>
    <w:rsid w:val="000F0CF0"/>
    <w:rsid w:val="000F13B4"/>
    <w:rsid w:val="000F192B"/>
    <w:rsid w:val="000F20EA"/>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6FA1"/>
    <w:rsid w:val="000F7633"/>
    <w:rsid w:val="000F7CB8"/>
    <w:rsid w:val="000F7D3C"/>
    <w:rsid w:val="00100112"/>
    <w:rsid w:val="0010063A"/>
    <w:rsid w:val="001007FD"/>
    <w:rsid w:val="001012ED"/>
    <w:rsid w:val="00101376"/>
    <w:rsid w:val="00101B38"/>
    <w:rsid w:val="001022D3"/>
    <w:rsid w:val="001026CF"/>
    <w:rsid w:val="001029B7"/>
    <w:rsid w:val="0010345C"/>
    <w:rsid w:val="00103661"/>
    <w:rsid w:val="001036AD"/>
    <w:rsid w:val="001038D1"/>
    <w:rsid w:val="00103BDD"/>
    <w:rsid w:val="00104087"/>
    <w:rsid w:val="001044B7"/>
    <w:rsid w:val="001044EA"/>
    <w:rsid w:val="001048FE"/>
    <w:rsid w:val="00105238"/>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BAF"/>
    <w:rsid w:val="00114F3A"/>
    <w:rsid w:val="001150A7"/>
    <w:rsid w:val="00115730"/>
    <w:rsid w:val="0011587B"/>
    <w:rsid w:val="00115CFE"/>
    <w:rsid w:val="00116051"/>
    <w:rsid w:val="001161C4"/>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88F"/>
    <w:rsid w:val="00122BA4"/>
    <w:rsid w:val="00123009"/>
    <w:rsid w:val="001230F3"/>
    <w:rsid w:val="0012321F"/>
    <w:rsid w:val="0012328A"/>
    <w:rsid w:val="001234DF"/>
    <w:rsid w:val="00123756"/>
    <w:rsid w:val="00123F0A"/>
    <w:rsid w:val="00124C57"/>
    <w:rsid w:val="001252F2"/>
    <w:rsid w:val="00125470"/>
    <w:rsid w:val="00125B27"/>
    <w:rsid w:val="00125EEF"/>
    <w:rsid w:val="0012608D"/>
    <w:rsid w:val="00126125"/>
    <w:rsid w:val="00126CBD"/>
    <w:rsid w:val="00127157"/>
    <w:rsid w:val="001272F9"/>
    <w:rsid w:val="001273FD"/>
    <w:rsid w:val="00127E76"/>
    <w:rsid w:val="001301F4"/>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558"/>
    <w:rsid w:val="00137861"/>
    <w:rsid w:val="00137C75"/>
    <w:rsid w:val="00140099"/>
    <w:rsid w:val="00140271"/>
    <w:rsid w:val="001406FF"/>
    <w:rsid w:val="0014081B"/>
    <w:rsid w:val="00140BD7"/>
    <w:rsid w:val="00140D9B"/>
    <w:rsid w:val="00140E08"/>
    <w:rsid w:val="00141331"/>
    <w:rsid w:val="00141419"/>
    <w:rsid w:val="00141BE5"/>
    <w:rsid w:val="00141BFF"/>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04"/>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8C9"/>
    <w:rsid w:val="00150E78"/>
    <w:rsid w:val="00150F67"/>
    <w:rsid w:val="001511B5"/>
    <w:rsid w:val="0015156E"/>
    <w:rsid w:val="0015159B"/>
    <w:rsid w:val="001516EE"/>
    <w:rsid w:val="001519AC"/>
    <w:rsid w:val="00151EEF"/>
    <w:rsid w:val="00152156"/>
    <w:rsid w:val="00152734"/>
    <w:rsid w:val="0015290B"/>
    <w:rsid w:val="00152B5E"/>
    <w:rsid w:val="00152FE0"/>
    <w:rsid w:val="00152FEC"/>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E3E"/>
    <w:rsid w:val="00155FB6"/>
    <w:rsid w:val="001566D8"/>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0A5E"/>
    <w:rsid w:val="001614D4"/>
    <w:rsid w:val="00161A39"/>
    <w:rsid w:val="00161B38"/>
    <w:rsid w:val="00161BE1"/>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481"/>
    <w:rsid w:val="00170650"/>
    <w:rsid w:val="0017134C"/>
    <w:rsid w:val="001715BD"/>
    <w:rsid w:val="00172B99"/>
    <w:rsid w:val="0017329E"/>
    <w:rsid w:val="00173329"/>
    <w:rsid w:val="00173583"/>
    <w:rsid w:val="00173821"/>
    <w:rsid w:val="00173ACD"/>
    <w:rsid w:val="00173F1A"/>
    <w:rsid w:val="0017490B"/>
    <w:rsid w:val="0017499B"/>
    <w:rsid w:val="00174A05"/>
    <w:rsid w:val="00174C1C"/>
    <w:rsid w:val="001754A4"/>
    <w:rsid w:val="00175A98"/>
    <w:rsid w:val="00176294"/>
    <w:rsid w:val="00176395"/>
    <w:rsid w:val="0017692B"/>
    <w:rsid w:val="00176E6E"/>
    <w:rsid w:val="00176E78"/>
    <w:rsid w:val="00177133"/>
    <w:rsid w:val="00177D11"/>
    <w:rsid w:val="00177F7C"/>
    <w:rsid w:val="0018000D"/>
    <w:rsid w:val="0018029F"/>
    <w:rsid w:val="001806CF"/>
    <w:rsid w:val="00180AC0"/>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99D"/>
    <w:rsid w:val="00184B15"/>
    <w:rsid w:val="00184EA2"/>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A3D"/>
    <w:rsid w:val="00191C4F"/>
    <w:rsid w:val="00191CAC"/>
    <w:rsid w:val="001921F0"/>
    <w:rsid w:val="00192350"/>
    <w:rsid w:val="00192474"/>
    <w:rsid w:val="00192617"/>
    <w:rsid w:val="00192CCC"/>
    <w:rsid w:val="00193278"/>
    <w:rsid w:val="001933C4"/>
    <w:rsid w:val="0019388E"/>
    <w:rsid w:val="00193C5E"/>
    <w:rsid w:val="001948EB"/>
    <w:rsid w:val="001949EC"/>
    <w:rsid w:val="00194F95"/>
    <w:rsid w:val="00195857"/>
    <w:rsid w:val="00195A1C"/>
    <w:rsid w:val="00195DE7"/>
    <w:rsid w:val="00195DFE"/>
    <w:rsid w:val="00196123"/>
    <w:rsid w:val="0019628F"/>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0C2"/>
    <w:rsid w:val="001A7C88"/>
    <w:rsid w:val="001A7F1C"/>
    <w:rsid w:val="001B0143"/>
    <w:rsid w:val="001B0472"/>
    <w:rsid w:val="001B06B5"/>
    <w:rsid w:val="001B0B8E"/>
    <w:rsid w:val="001B0F78"/>
    <w:rsid w:val="001B102B"/>
    <w:rsid w:val="001B11CD"/>
    <w:rsid w:val="001B1B4D"/>
    <w:rsid w:val="001B1D8E"/>
    <w:rsid w:val="001B20B4"/>
    <w:rsid w:val="001B21B7"/>
    <w:rsid w:val="001B25DC"/>
    <w:rsid w:val="001B2678"/>
    <w:rsid w:val="001B3D32"/>
    <w:rsid w:val="001B40F8"/>
    <w:rsid w:val="001B4B35"/>
    <w:rsid w:val="001B531E"/>
    <w:rsid w:val="001B55DF"/>
    <w:rsid w:val="001B5EAC"/>
    <w:rsid w:val="001B616C"/>
    <w:rsid w:val="001B627A"/>
    <w:rsid w:val="001B63F7"/>
    <w:rsid w:val="001B6483"/>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1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7F3"/>
    <w:rsid w:val="001D09D0"/>
    <w:rsid w:val="001D14AC"/>
    <w:rsid w:val="001D169E"/>
    <w:rsid w:val="001D19A9"/>
    <w:rsid w:val="001D1AF1"/>
    <w:rsid w:val="001D1B28"/>
    <w:rsid w:val="001D2208"/>
    <w:rsid w:val="001D2289"/>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5B31"/>
    <w:rsid w:val="001D66F1"/>
    <w:rsid w:val="001D699A"/>
    <w:rsid w:val="001D6C22"/>
    <w:rsid w:val="001D701F"/>
    <w:rsid w:val="001D70BF"/>
    <w:rsid w:val="001D717B"/>
    <w:rsid w:val="001D773D"/>
    <w:rsid w:val="001D7BCD"/>
    <w:rsid w:val="001D7EED"/>
    <w:rsid w:val="001E0069"/>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64B"/>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978"/>
    <w:rsid w:val="001F1A82"/>
    <w:rsid w:val="001F2449"/>
    <w:rsid w:val="001F2645"/>
    <w:rsid w:val="001F2870"/>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D28"/>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5E1"/>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674"/>
    <w:rsid w:val="0022588B"/>
    <w:rsid w:val="0022609D"/>
    <w:rsid w:val="0022618F"/>
    <w:rsid w:val="00226386"/>
    <w:rsid w:val="0022648D"/>
    <w:rsid w:val="00226B61"/>
    <w:rsid w:val="00226C0B"/>
    <w:rsid w:val="00226CB0"/>
    <w:rsid w:val="0022705E"/>
    <w:rsid w:val="00227508"/>
    <w:rsid w:val="0022760A"/>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0B"/>
    <w:rsid w:val="002366DD"/>
    <w:rsid w:val="0023677E"/>
    <w:rsid w:val="00237721"/>
    <w:rsid w:val="00237BC1"/>
    <w:rsid w:val="0024010C"/>
    <w:rsid w:val="0024061C"/>
    <w:rsid w:val="002411E8"/>
    <w:rsid w:val="00241BC8"/>
    <w:rsid w:val="00241D41"/>
    <w:rsid w:val="0024280E"/>
    <w:rsid w:val="00242F04"/>
    <w:rsid w:val="00243224"/>
    <w:rsid w:val="002434A7"/>
    <w:rsid w:val="00244291"/>
    <w:rsid w:val="00244882"/>
    <w:rsid w:val="0024656F"/>
    <w:rsid w:val="00246851"/>
    <w:rsid w:val="002468AE"/>
    <w:rsid w:val="00246D02"/>
    <w:rsid w:val="00246D9D"/>
    <w:rsid w:val="002471BA"/>
    <w:rsid w:val="002477E9"/>
    <w:rsid w:val="00247828"/>
    <w:rsid w:val="00247C83"/>
    <w:rsid w:val="002509EE"/>
    <w:rsid w:val="00250D47"/>
    <w:rsid w:val="00251555"/>
    <w:rsid w:val="0025183D"/>
    <w:rsid w:val="00251ACE"/>
    <w:rsid w:val="00251FA9"/>
    <w:rsid w:val="00252017"/>
    <w:rsid w:val="00252036"/>
    <w:rsid w:val="002523D3"/>
    <w:rsid w:val="00252B31"/>
    <w:rsid w:val="00252DC2"/>
    <w:rsid w:val="00252F74"/>
    <w:rsid w:val="00253109"/>
    <w:rsid w:val="00253678"/>
    <w:rsid w:val="00253C48"/>
    <w:rsid w:val="002541D0"/>
    <w:rsid w:val="0025440A"/>
    <w:rsid w:val="002548B1"/>
    <w:rsid w:val="002548F4"/>
    <w:rsid w:val="00255055"/>
    <w:rsid w:val="0025561E"/>
    <w:rsid w:val="002557C7"/>
    <w:rsid w:val="00255CB5"/>
    <w:rsid w:val="00256013"/>
    <w:rsid w:val="0025646B"/>
    <w:rsid w:val="00256E13"/>
    <w:rsid w:val="00257066"/>
    <w:rsid w:val="002578DF"/>
    <w:rsid w:val="00257A5B"/>
    <w:rsid w:val="00260461"/>
    <w:rsid w:val="00260656"/>
    <w:rsid w:val="002606F8"/>
    <w:rsid w:val="00261101"/>
    <w:rsid w:val="00261579"/>
    <w:rsid w:val="0026165B"/>
    <w:rsid w:val="00261743"/>
    <w:rsid w:val="00261C6D"/>
    <w:rsid w:val="00261D4C"/>
    <w:rsid w:val="00261E20"/>
    <w:rsid w:val="00261E3C"/>
    <w:rsid w:val="00262F5B"/>
    <w:rsid w:val="00262F63"/>
    <w:rsid w:val="00263072"/>
    <w:rsid w:val="00263773"/>
    <w:rsid w:val="0026444D"/>
    <w:rsid w:val="0026469E"/>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4E"/>
    <w:rsid w:val="002802DC"/>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8F3"/>
    <w:rsid w:val="00287BFE"/>
    <w:rsid w:val="00287D00"/>
    <w:rsid w:val="00287E08"/>
    <w:rsid w:val="00287F30"/>
    <w:rsid w:val="00287FE6"/>
    <w:rsid w:val="0029016A"/>
    <w:rsid w:val="00290222"/>
    <w:rsid w:val="0029079D"/>
    <w:rsid w:val="00290C72"/>
    <w:rsid w:val="00290CE2"/>
    <w:rsid w:val="002913B9"/>
    <w:rsid w:val="00291500"/>
    <w:rsid w:val="00291524"/>
    <w:rsid w:val="002917E3"/>
    <w:rsid w:val="002919AB"/>
    <w:rsid w:val="00291A0A"/>
    <w:rsid w:val="00291BF2"/>
    <w:rsid w:val="00291D71"/>
    <w:rsid w:val="00292313"/>
    <w:rsid w:val="00292614"/>
    <w:rsid w:val="00292C86"/>
    <w:rsid w:val="002930F5"/>
    <w:rsid w:val="00293C3E"/>
    <w:rsid w:val="00293F49"/>
    <w:rsid w:val="0029439C"/>
    <w:rsid w:val="0029482A"/>
    <w:rsid w:val="0029493A"/>
    <w:rsid w:val="00294A4E"/>
    <w:rsid w:val="00294D6F"/>
    <w:rsid w:val="00295279"/>
    <w:rsid w:val="0029603B"/>
    <w:rsid w:val="0029641D"/>
    <w:rsid w:val="00296675"/>
    <w:rsid w:val="002967CF"/>
    <w:rsid w:val="00296A9E"/>
    <w:rsid w:val="00296E62"/>
    <w:rsid w:val="002972DF"/>
    <w:rsid w:val="0029765E"/>
    <w:rsid w:val="002A0633"/>
    <w:rsid w:val="002A0826"/>
    <w:rsid w:val="002A0B2D"/>
    <w:rsid w:val="002A0DD3"/>
    <w:rsid w:val="002A0FC3"/>
    <w:rsid w:val="002A12F1"/>
    <w:rsid w:val="002A1346"/>
    <w:rsid w:val="002A1BA6"/>
    <w:rsid w:val="002A1D39"/>
    <w:rsid w:val="002A1D74"/>
    <w:rsid w:val="002A1F07"/>
    <w:rsid w:val="002A2043"/>
    <w:rsid w:val="002A25CB"/>
    <w:rsid w:val="002A2BFE"/>
    <w:rsid w:val="002A2C89"/>
    <w:rsid w:val="002A2D73"/>
    <w:rsid w:val="002A339F"/>
    <w:rsid w:val="002A395B"/>
    <w:rsid w:val="002A431A"/>
    <w:rsid w:val="002A432B"/>
    <w:rsid w:val="002A4B7E"/>
    <w:rsid w:val="002A4BB1"/>
    <w:rsid w:val="002A4C04"/>
    <w:rsid w:val="002A4F95"/>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98F"/>
    <w:rsid w:val="002B0F56"/>
    <w:rsid w:val="002B13CB"/>
    <w:rsid w:val="002B147C"/>
    <w:rsid w:val="002B16E0"/>
    <w:rsid w:val="002B1A2F"/>
    <w:rsid w:val="002B1B05"/>
    <w:rsid w:val="002B1D72"/>
    <w:rsid w:val="002B1E17"/>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47BD"/>
    <w:rsid w:val="002D535D"/>
    <w:rsid w:val="002D548B"/>
    <w:rsid w:val="002D58E5"/>
    <w:rsid w:val="002D5F47"/>
    <w:rsid w:val="002D60FB"/>
    <w:rsid w:val="002D62EA"/>
    <w:rsid w:val="002D6798"/>
    <w:rsid w:val="002D6996"/>
    <w:rsid w:val="002D6A80"/>
    <w:rsid w:val="002D6AB5"/>
    <w:rsid w:val="002D7D47"/>
    <w:rsid w:val="002E0263"/>
    <w:rsid w:val="002E0B8F"/>
    <w:rsid w:val="002E0C25"/>
    <w:rsid w:val="002E0F36"/>
    <w:rsid w:val="002E0FFF"/>
    <w:rsid w:val="002E116E"/>
    <w:rsid w:val="002E149C"/>
    <w:rsid w:val="002E1AA5"/>
    <w:rsid w:val="002E1E43"/>
    <w:rsid w:val="002E26B3"/>
    <w:rsid w:val="002E2D95"/>
    <w:rsid w:val="002E2F89"/>
    <w:rsid w:val="002E31A4"/>
    <w:rsid w:val="002E4172"/>
    <w:rsid w:val="002E455D"/>
    <w:rsid w:val="002E45C6"/>
    <w:rsid w:val="002E4BCF"/>
    <w:rsid w:val="002E58A1"/>
    <w:rsid w:val="002E652E"/>
    <w:rsid w:val="002E6559"/>
    <w:rsid w:val="002E666E"/>
    <w:rsid w:val="002E685A"/>
    <w:rsid w:val="002E6ABC"/>
    <w:rsid w:val="002E72B2"/>
    <w:rsid w:val="002E75A6"/>
    <w:rsid w:val="002E75F5"/>
    <w:rsid w:val="002F00FF"/>
    <w:rsid w:val="002F03C5"/>
    <w:rsid w:val="002F0CC6"/>
    <w:rsid w:val="002F0D66"/>
    <w:rsid w:val="002F0FF8"/>
    <w:rsid w:val="002F11F3"/>
    <w:rsid w:val="002F1419"/>
    <w:rsid w:val="002F148F"/>
    <w:rsid w:val="002F1911"/>
    <w:rsid w:val="002F1D8C"/>
    <w:rsid w:val="002F1EE5"/>
    <w:rsid w:val="002F2CDC"/>
    <w:rsid w:val="002F2D68"/>
    <w:rsid w:val="002F313A"/>
    <w:rsid w:val="002F33C8"/>
    <w:rsid w:val="002F3582"/>
    <w:rsid w:val="002F3C64"/>
    <w:rsid w:val="002F3F2F"/>
    <w:rsid w:val="002F43F5"/>
    <w:rsid w:val="002F460A"/>
    <w:rsid w:val="002F46E1"/>
    <w:rsid w:val="002F4D7C"/>
    <w:rsid w:val="002F50BA"/>
    <w:rsid w:val="002F52A7"/>
    <w:rsid w:val="002F540A"/>
    <w:rsid w:val="002F5A52"/>
    <w:rsid w:val="002F5C0F"/>
    <w:rsid w:val="002F6316"/>
    <w:rsid w:val="002F660C"/>
    <w:rsid w:val="002F6A62"/>
    <w:rsid w:val="002F6C84"/>
    <w:rsid w:val="002F6CDA"/>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1EC9"/>
    <w:rsid w:val="00302084"/>
    <w:rsid w:val="00302121"/>
    <w:rsid w:val="00302264"/>
    <w:rsid w:val="00302635"/>
    <w:rsid w:val="003027F4"/>
    <w:rsid w:val="00302826"/>
    <w:rsid w:val="00302CD5"/>
    <w:rsid w:val="00302D51"/>
    <w:rsid w:val="00302EA9"/>
    <w:rsid w:val="00303552"/>
    <w:rsid w:val="0030383E"/>
    <w:rsid w:val="003038AA"/>
    <w:rsid w:val="003038C0"/>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982"/>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218"/>
    <w:rsid w:val="003223D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092"/>
    <w:rsid w:val="00330385"/>
    <w:rsid w:val="003308AC"/>
    <w:rsid w:val="00330B40"/>
    <w:rsid w:val="00330B78"/>
    <w:rsid w:val="003311C4"/>
    <w:rsid w:val="0033180A"/>
    <w:rsid w:val="0033185B"/>
    <w:rsid w:val="00331FBE"/>
    <w:rsid w:val="0033253F"/>
    <w:rsid w:val="003327A4"/>
    <w:rsid w:val="0033295D"/>
    <w:rsid w:val="0033296A"/>
    <w:rsid w:val="003329A9"/>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72B"/>
    <w:rsid w:val="00351D3A"/>
    <w:rsid w:val="00352335"/>
    <w:rsid w:val="00352505"/>
    <w:rsid w:val="003528AE"/>
    <w:rsid w:val="00352904"/>
    <w:rsid w:val="00352A62"/>
    <w:rsid w:val="00352B17"/>
    <w:rsid w:val="0035309B"/>
    <w:rsid w:val="0035403B"/>
    <w:rsid w:val="0035452D"/>
    <w:rsid w:val="00354A12"/>
    <w:rsid w:val="00354CB9"/>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1CB"/>
    <w:rsid w:val="003614B0"/>
    <w:rsid w:val="003617B8"/>
    <w:rsid w:val="003617B9"/>
    <w:rsid w:val="00361E66"/>
    <w:rsid w:val="0036217C"/>
    <w:rsid w:val="00362478"/>
    <w:rsid w:val="00362919"/>
    <w:rsid w:val="00362B31"/>
    <w:rsid w:val="00362C4B"/>
    <w:rsid w:val="00362D1B"/>
    <w:rsid w:val="00363169"/>
    <w:rsid w:val="00363326"/>
    <w:rsid w:val="003634EA"/>
    <w:rsid w:val="00363A15"/>
    <w:rsid w:val="00363CDC"/>
    <w:rsid w:val="00363ECF"/>
    <w:rsid w:val="003646FB"/>
    <w:rsid w:val="00364B2A"/>
    <w:rsid w:val="00364C5E"/>
    <w:rsid w:val="00365560"/>
    <w:rsid w:val="00365701"/>
    <w:rsid w:val="0036573A"/>
    <w:rsid w:val="00365BF2"/>
    <w:rsid w:val="00365E23"/>
    <w:rsid w:val="0036635B"/>
    <w:rsid w:val="0036668C"/>
    <w:rsid w:val="003669A6"/>
    <w:rsid w:val="00366BFF"/>
    <w:rsid w:val="00367382"/>
    <w:rsid w:val="0036747E"/>
    <w:rsid w:val="003701AC"/>
    <w:rsid w:val="00370645"/>
    <w:rsid w:val="00370A4B"/>
    <w:rsid w:val="00370B30"/>
    <w:rsid w:val="00370CBF"/>
    <w:rsid w:val="00371090"/>
    <w:rsid w:val="003716BA"/>
    <w:rsid w:val="00371A5B"/>
    <w:rsid w:val="003725BF"/>
    <w:rsid w:val="00372773"/>
    <w:rsid w:val="003728D7"/>
    <w:rsid w:val="00372A60"/>
    <w:rsid w:val="0037312C"/>
    <w:rsid w:val="00373146"/>
    <w:rsid w:val="003731B5"/>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56"/>
    <w:rsid w:val="00383BA8"/>
    <w:rsid w:val="0038410D"/>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5FFE"/>
    <w:rsid w:val="00386178"/>
    <w:rsid w:val="003861D5"/>
    <w:rsid w:val="00386D50"/>
    <w:rsid w:val="00387141"/>
    <w:rsid w:val="00387AAB"/>
    <w:rsid w:val="00387EAE"/>
    <w:rsid w:val="00387EC3"/>
    <w:rsid w:val="003900E9"/>
    <w:rsid w:val="0039064C"/>
    <w:rsid w:val="00390685"/>
    <w:rsid w:val="0039114E"/>
    <w:rsid w:val="00391591"/>
    <w:rsid w:val="00391716"/>
    <w:rsid w:val="0039191D"/>
    <w:rsid w:val="00391ABF"/>
    <w:rsid w:val="00391E30"/>
    <w:rsid w:val="00391E36"/>
    <w:rsid w:val="00391F88"/>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D8B"/>
    <w:rsid w:val="00395F09"/>
    <w:rsid w:val="00395F99"/>
    <w:rsid w:val="00396437"/>
    <w:rsid w:val="0039687E"/>
    <w:rsid w:val="00396A34"/>
    <w:rsid w:val="00396DC3"/>
    <w:rsid w:val="0039769A"/>
    <w:rsid w:val="003A0277"/>
    <w:rsid w:val="003A0316"/>
    <w:rsid w:val="003A063D"/>
    <w:rsid w:val="003A063F"/>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45"/>
    <w:rsid w:val="003A6EBC"/>
    <w:rsid w:val="003A77A6"/>
    <w:rsid w:val="003A7D3E"/>
    <w:rsid w:val="003B01FF"/>
    <w:rsid w:val="003B0391"/>
    <w:rsid w:val="003B05B3"/>
    <w:rsid w:val="003B0B3A"/>
    <w:rsid w:val="003B0DB6"/>
    <w:rsid w:val="003B0E84"/>
    <w:rsid w:val="003B10A8"/>
    <w:rsid w:val="003B1280"/>
    <w:rsid w:val="003B1636"/>
    <w:rsid w:val="003B1814"/>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13AA"/>
    <w:rsid w:val="003C2DBF"/>
    <w:rsid w:val="003C2F67"/>
    <w:rsid w:val="003C30BF"/>
    <w:rsid w:val="003C33A6"/>
    <w:rsid w:val="003C37A3"/>
    <w:rsid w:val="003C41B5"/>
    <w:rsid w:val="003C4BBF"/>
    <w:rsid w:val="003C4C2D"/>
    <w:rsid w:val="003C4D39"/>
    <w:rsid w:val="003C521E"/>
    <w:rsid w:val="003C537B"/>
    <w:rsid w:val="003C54A5"/>
    <w:rsid w:val="003C571A"/>
    <w:rsid w:val="003C590E"/>
    <w:rsid w:val="003C594E"/>
    <w:rsid w:val="003C6565"/>
    <w:rsid w:val="003C684F"/>
    <w:rsid w:val="003C7091"/>
    <w:rsid w:val="003C7212"/>
    <w:rsid w:val="003C733C"/>
    <w:rsid w:val="003C7E88"/>
    <w:rsid w:val="003D04D6"/>
    <w:rsid w:val="003D0662"/>
    <w:rsid w:val="003D0685"/>
    <w:rsid w:val="003D068D"/>
    <w:rsid w:val="003D0AB5"/>
    <w:rsid w:val="003D0B85"/>
    <w:rsid w:val="003D0BAF"/>
    <w:rsid w:val="003D0C96"/>
    <w:rsid w:val="003D0D3C"/>
    <w:rsid w:val="003D1163"/>
    <w:rsid w:val="003D188F"/>
    <w:rsid w:val="003D1C3F"/>
    <w:rsid w:val="003D1E1C"/>
    <w:rsid w:val="003D1FF9"/>
    <w:rsid w:val="003D227F"/>
    <w:rsid w:val="003D2A68"/>
    <w:rsid w:val="003D2C82"/>
    <w:rsid w:val="003D2DC7"/>
    <w:rsid w:val="003D2FBE"/>
    <w:rsid w:val="003D3EC6"/>
    <w:rsid w:val="003D43F0"/>
    <w:rsid w:val="003D4881"/>
    <w:rsid w:val="003D583D"/>
    <w:rsid w:val="003D58FC"/>
    <w:rsid w:val="003D5A9B"/>
    <w:rsid w:val="003D5AB0"/>
    <w:rsid w:val="003D5E6C"/>
    <w:rsid w:val="003D5F07"/>
    <w:rsid w:val="003D5FAC"/>
    <w:rsid w:val="003D6A9A"/>
    <w:rsid w:val="003D6AE2"/>
    <w:rsid w:val="003D6B9B"/>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74C"/>
    <w:rsid w:val="003E2D0C"/>
    <w:rsid w:val="003E31BE"/>
    <w:rsid w:val="003E35CF"/>
    <w:rsid w:val="003E3B0F"/>
    <w:rsid w:val="003E3CBD"/>
    <w:rsid w:val="003E3E94"/>
    <w:rsid w:val="003E3E9A"/>
    <w:rsid w:val="003E4721"/>
    <w:rsid w:val="003E48FA"/>
    <w:rsid w:val="003E5015"/>
    <w:rsid w:val="003E5158"/>
    <w:rsid w:val="003E526A"/>
    <w:rsid w:val="003E5405"/>
    <w:rsid w:val="003E5C02"/>
    <w:rsid w:val="003E5CDE"/>
    <w:rsid w:val="003E6423"/>
    <w:rsid w:val="003E6483"/>
    <w:rsid w:val="003E6513"/>
    <w:rsid w:val="003E710B"/>
    <w:rsid w:val="003E7A91"/>
    <w:rsid w:val="003E7B17"/>
    <w:rsid w:val="003F12CE"/>
    <w:rsid w:val="003F133A"/>
    <w:rsid w:val="003F151D"/>
    <w:rsid w:val="003F1776"/>
    <w:rsid w:val="003F1843"/>
    <w:rsid w:val="003F1B52"/>
    <w:rsid w:val="003F1DC1"/>
    <w:rsid w:val="003F20A4"/>
    <w:rsid w:val="003F20DE"/>
    <w:rsid w:val="003F23B4"/>
    <w:rsid w:val="003F2764"/>
    <w:rsid w:val="003F3325"/>
    <w:rsid w:val="003F340D"/>
    <w:rsid w:val="003F3E40"/>
    <w:rsid w:val="003F3FAB"/>
    <w:rsid w:val="003F40D1"/>
    <w:rsid w:val="003F4F84"/>
    <w:rsid w:val="003F50E0"/>
    <w:rsid w:val="003F516E"/>
    <w:rsid w:val="003F5716"/>
    <w:rsid w:val="003F5A69"/>
    <w:rsid w:val="003F60C2"/>
    <w:rsid w:val="003F649F"/>
    <w:rsid w:val="003F698E"/>
    <w:rsid w:val="003F6A94"/>
    <w:rsid w:val="003F704B"/>
    <w:rsid w:val="003F74D8"/>
    <w:rsid w:val="003F76F6"/>
    <w:rsid w:val="003F7758"/>
    <w:rsid w:val="003F7B4F"/>
    <w:rsid w:val="004003C6"/>
    <w:rsid w:val="004008A0"/>
    <w:rsid w:val="00400E28"/>
    <w:rsid w:val="00401171"/>
    <w:rsid w:val="00401287"/>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60E"/>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2AAA"/>
    <w:rsid w:val="00432EBC"/>
    <w:rsid w:val="0043363F"/>
    <w:rsid w:val="004339BB"/>
    <w:rsid w:val="00434278"/>
    <w:rsid w:val="00434DF3"/>
    <w:rsid w:val="00434FF6"/>
    <w:rsid w:val="00435BDC"/>
    <w:rsid w:val="00435F78"/>
    <w:rsid w:val="00436A99"/>
    <w:rsid w:val="00436FF7"/>
    <w:rsid w:val="0043720F"/>
    <w:rsid w:val="00437592"/>
    <w:rsid w:val="00437B42"/>
    <w:rsid w:val="00437C27"/>
    <w:rsid w:val="00437C9C"/>
    <w:rsid w:val="0044008A"/>
    <w:rsid w:val="0044058B"/>
    <w:rsid w:val="0044102C"/>
    <w:rsid w:val="00441491"/>
    <w:rsid w:val="00441ABA"/>
    <w:rsid w:val="00441C5C"/>
    <w:rsid w:val="00441E22"/>
    <w:rsid w:val="00442016"/>
    <w:rsid w:val="00442283"/>
    <w:rsid w:val="00442327"/>
    <w:rsid w:val="004426ED"/>
    <w:rsid w:val="00442947"/>
    <w:rsid w:val="00442EB8"/>
    <w:rsid w:val="00442EC8"/>
    <w:rsid w:val="0044308C"/>
    <w:rsid w:val="00443F4D"/>
    <w:rsid w:val="0044443D"/>
    <w:rsid w:val="00444B47"/>
    <w:rsid w:val="00444B5E"/>
    <w:rsid w:val="00444E27"/>
    <w:rsid w:val="00444E5C"/>
    <w:rsid w:val="00445260"/>
    <w:rsid w:val="004456B2"/>
    <w:rsid w:val="00445FD5"/>
    <w:rsid w:val="00446087"/>
    <w:rsid w:val="0044611D"/>
    <w:rsid w:val="0044613F"/>
    <w:rsid w:val="00446284"/>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87E"/>
    <w:rsid w:val="004519EA"/>
    <w:rsid w:val="00451DB4"/>
    <w:rsid w:val="00452861"/>
    <w:rsid w:val="00452A0A"/>
    <w:rsid w:val="00452B48"/>
    <w:rsid w:val="00452B89"/>
    <w:rsid w:val="00452EB4"/>
    <w:rsid w:val="004538E3"/>
    <w:rsid w:val="00453B5B"/>
    <w:rsid w:val="00453C6F"/>
    <w:rsid w:val="00453CC1"/>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5D6"/>
    <w:rsid w:val="00461694"/>
    <w:rsid w:val="0046177A"/>
    <w:rsid w:val="0046197F"/>
    <w:rsid w:val="00461ABB"/>
    <w:rsid w:val="0046305C"/>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1044"/>
    <w:rsid w:val="0047110B"/>
    <w:rsid w:val="004712DB"/>
    <w:rsid w:val="0047136B"/>
    <w:rsid w:val="00471AFF"/>
    <w:rsid w:val="00471FA5"/>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C91"/>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226"/>
    <w:rsid w:val="004842FB"/>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5CA"/>
    <w:rsid w:val="00490876"/>
    <w:rsid w:val="00490BDA"/>
    <w:rsid w:val="00490D2A"/>
    <w:rsid w:val="004910DF"/>
    <w:rsid w:val="00491B2C"/>
    <w:rsid w:val="00491C77"/>
    <w:rsid w:val="00492045"/>
    <w:rsid w:val="0049239F"/>
    <w:rsid w:val="00492AA2"/>
    <w:rsid w:val="00492F01"/>
    <w:rsid w:val="00493172"/>
    <w:rsid w:val="00493D2E"/>
    <w:rsid w:val="00493ECF"/>
    <w:rsid w:val="004943BF"/>
    <w:rsid w:val="00494DB5"/>
    <w:rsid w:val="00495181"/>
    <w:rsid w:val="00495402"/>
    <w:rsid w:val="0049558A"/>
    <w:rsid w:val="00495834"/>
    <w:rsid w:val="00495A27"/>
    <w:rsid w:val="00495A7B"/>
    <w:rsid w:val="00495B68"/>
    <w:rsid w:val="00495E00"/>
    <w:rsid w:val="004960DF"/>
    <w:rsid w:val="00496263"/>
    <w:rsid w:val="0049685F"/>
    <w:rsid w:val="004974A2"/>
    <w:rsid w:val="0049770D"/>
    <w:rsid w:val="00497E2E"/>
    <w:rsid w:val="00497E65"/>
    <w:rsid w:val="00497F67"/>
    <w:rsid w:val="004A0A82"/>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048"/>
    <w:rsid w:val="004A37A5"/>
    <w:rsid w:val="004A3A7D"/>
    <w:rsid w:val="004A3C0E"/>
    <w:rsid w:val="004A3D2F"/>
    <w:rsid w:val="004A3E7A"/>
    <w:rsid w:val="004A4223"/>
    <w:rsid w:val="004A488C"/>
    <w:rsid w:val="004A48E2"/>
    <w:rsid w:val="004A4F19"/>
    <w:rsid w:val="004A4F69"/>
    <w:rsid w:val="004A4F6D"/>
    <w:rsid w:val="004A4F80"/>
    <w:rsid w:val="004A522D"/>
    <w:rsid w:val="004A5E06"/>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2F7E"/>
    <w:rsid w:val="004B35F0"/>
    <w:rsid w:val="004B3729"/>
    <w:rsid w:val="004B3C43"/>
    <w:rsid w:val="004B3D3A"/>
    <w:rsid w:val="004B3F31"/>
    <w:rsid w:val="004B42EB"/>
    <w:rsid w:val="004B444F"/>
    <w:rsid w:val="004B44CB"/>
    <w:rsid w:val="004B45D4"/>
    <w:rsid w:val="004B4858"/>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5BE"/>
    <w:rsid w:val="004C0850"/>
    <w:rsid w:val="004C0857"/>
    <w:rsid w:val="004C0A1A"/>
    <w:rsid w:val="004C0A9C"/>
    <w:rsid w:val="004C147B"/>
    <w:rsid w:val="004C1AB2"/>
    <w:rsid w:val="004C1F0F"/>
    <w:rsid w:val="004C29C0"/>
    <w:rsid w:val="004C3057"/>
    <w:rsid w:val="004C3C92"/>
    <w:rsid w:val="004C43DB"/>
    <w:rsid w:val="004C469A"/>
    <w:rsid w:val="004C47F9"/>
    <w:rsid w:val="004C4900"/>
    <w:rsid w:val="004C4C56"/>
    <w:rsid w:val="004C4CF6"/>
    <w:rsid w:val="004C4E45"/>
    <w:rsid w:val="004C5C3B"/>
    <w:rsid w:val="004C5C6B"/>
    <w:rsid w:val="004C6049"/>
    <w:rsid w:val="004C6114"/>
    <w:rsid w:val="004C6307"/>
    <w:rsid w:val="004C6751"/>
    <w:rsid w:val="004C6949"/>
    <w:rsid w:val="004C69CF"/>
    <w:rsid w:val="004C7495"/>
    <w:rsid w:val="004C77C2"/>
    <w:rsid w:val="004D0024"/>
    <w:rsid w:val="004D0614"/>
    <w:rsid w:val="004D0B12"/>
    <w:rsid w:val="004D13B9"/>
    <w:rsid w:val="004D16F6"/>
    <w:rsid w:val="004D19AD"/>
    <w:rsid w:val="004D1BE3"/>
    <w:rsid w:val="004D1D26"/>
    <w:rsid w:val="004D1F83"/>
    <w:rsid w:val="004D2158"/>
    <w:rsid w:val="004D21A7"/>
    <w:rsid w:val="004D255A"/>
    <w:rsid w:val="004D261C"/>
    <w:rsid w:val="004D2696"/>
    <w:rsid w:val="004D26DB"/>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4C9"/>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1D3C"/>
    <w:rsid w:val="004F260D"/>
    <w:rsid w:val="004F30C8"/>
    <w:rsid w:val="004F32DA"/>
    <w:rsid w:val="004F3359"/>
    <w:rsid w:val="004F38F7"/>
    <w:rsid w:val="004F3DC4"/>
    <w:rsid w:val="004F405D"/>
    <w:rsid w:val="004F42CB"/>
    <w:rsid w:val="004F448E"/>
    <w:rsid w:val="004F4600"/>
    <w:rsid w:val="004F478B"/>
    <w:rsid w:val="004F4855"/>
    <w:rsid w:val="004F4A04"/>
    <w:rsid w:val="004F4C1D"/>
    <w:rsid w:val="004F4CD0"/>
    <w:rsid w:val="004F4D99"/>
    <w:rsid w:val="004F4F6D"/>
    <w:rsid w:val="004F4F84"/>
    <w:rsid w:val="004F50BF"/>
    <w:rsid w:val="004F578A"/>
    <w:rsid w:val="004F5807"/>
    <w:rsid w:val="004F596C"/>
    <w:rsid w:val="004F5B10"/>
    <w:rsid w:val="004F601B"/>
    <w:rsid w:val="004F60FB"/>
    <w:rsid w:val="004F6387"/>
    <w:rsid w:val="004F649F"/>
    <w:rsid w:val="004F6608"/>
    <w:rsid w:val="004F6AAD"/>
    <w:rsid w:val="004F6C98"/>
    <w:rsid w:val="004F78D8"/>
    <w:rsid w:val="004F7901"/>
    <w:rsid w:val="00500220"/>
    <w:rsid w:val="00500BC9"/>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2EC"/>
    <w:rsid w:val="00507A53"/>
    <w:rsid w:val="00507B8B"/>
    <w:rsid w:val="00507D3E"/>
    <w:rsid w:val="00507DFB"/>
    <w:rsid w:val="00510B81"/>
    <w:rsid w:val="00511241"/>
    <w:rsid w:val="00512072"/>
    <w:rsid w:val="0051299C"/>
    <w:rsid w:val="005129E1"/>
    <w:rsid w:val="00512D4C"/>
    <w:rsid w:val="00512F79"/>
    <w:rsid w:val="005130FA"/>
    <w:rsid w:val="00513865"/>
    <w:rsid w:val="00513872"/>
    <w:rsid w:val="005142BD"/>
    <w:rsid w:val="00514D63"/>
    <w:rsid w:val="005153DF"/>
    <w:rsid w:val="00515452"/>
    <w:rsid w:val="0051589A"/>
    <w:rsid w:val="00515E02"/>
    <w:rsid w:val="00515E0D"/>
    <w:rsid w:val="0051617A"/>
    <w:rsid w:val="00516522"/>
    <w:rsid w:val="00516AC0"/>
    <w:rsid w:val="00517010"/>
    <w:rsid w:val="0051720A"/>
    <w:rsid w:val="00517E80"/>
    <w:rsid w:val="005202C6"/>
    <w:rsid w:val="0052094C"/>
    <w:rsid w:val="00520B77"/>
    <w:rsid w:val="00520E13"/>
    <w:rsid w:val="00521089"/>
    <w:rsid w:val="00521302"/>
    <w:rsid w:val="005213BD"/>
    <w:rsid w:val="005215E0"/>
    <w:rsid w:val="0052254F"/>
    <w:rsid w:val="005225C4"/>
    <w:rsid w:val="005230E3"/>
    <w:rsid w:val="00523716"/>
    <w:rsid w:val="00523956"/>
    <w:rsid w:val="0052419D"/>
    <w:rsid w:val="00524627"/>
    <w:rsid w:val="00524678"/>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2BC5"/>
    <w:rsid w:val="005330CC"/>
    <w:rsid w:val="005336A8"/>
    <w:rsid w:val="00533BF8"/>
    <w:rsid w:val="00534404"/>
    <w:rsid w:val="00534515"/>
    <w:rsid w:val="0053528F"/>
    <w:rsid w:val="00535F02"/>
    <w:rsid w:val="00535FF6"/>
    <w:rsid w:val="00536315"/>
    <w:rsid w:val="00536362"/>
    <w:rsid w:val="00536B42"/>
    <w:rsid w:val="005370F9"/>
    <w:rsid w:val="00537775"/>
    <w:rsid w:val="00537781"/>
    <w:rsid w:val="005377EA"/>
    <w:rsid w:val="0053784B"/>
    <w:rsid w:val="00537BA9"/>
    <w:rsid w:val="005401AA"/>
    <w:rsid w:val="00540476"/>
    <w:rsid w:val="005404FE"/>
    <w:rsid w:val="00540A97"/>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54"/>
    <w:rsid w:val="00544569"/>
    <w:rsid w:val="00544655"/>
    <w:rsid w:val="00544A5D"/>
    <w:rsid w:val="00544BC9"/>
    <w:rsid w:val="00544DAE"/>
    <w:rsid w:val="005455C1"/>
    <w:rsid w:val="005457F0"/>
    <w:rsid w:val="0054585F"/>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3B29"/>
    <w:rsid w:val="0055406E"/>
    <w:rsid w:val="00554240"/>
    <w:rsid w:val="00554A8C"/>
    <w:rsid w:val="00554B01"/>
    <w:rsid w:val="00555873"/>
    <w:rsid w:val="0055619C"/>
    <w:rsid w:val="005562D5"/>
    <w:rsid w:val="005579D1"/>
    <w:rsid w:val="00557CAA"/>
    <w:rsid w:val="00557DC6"/>
    <w:rsid w:val="005603DC"/>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4DC8"/>
    <w:rsid w:val="0056555C"/>
    <w:rsid w:val="00565964"/>
    <w:rsid w:val="00565A76"/>
    <w:rsid w:val="0056637D"/>
    <w:rsid w:val="00566518"/>
    <w:rsid w:val="00566B1D"/>
    <w:rsid w:val="005671F2"/>
    <w:rsid w:val="0056780E"/>
    <w:rsid w:val="00567B0D"/>
    <w:rsid w:val="005703D9"/>
    <w:rsid w:val="005707C3"/>
    <w:rsid w:val="00570E77"/>
    <w:rsid w:val="00571100"/>
    <w:rsid w:val="0057152D"/>
    <w:rsid w:val="005719EB"/>
    <w:rsid w:val="00571AE6"/>
    <w:rsid w:val="00571E22"/>
    <w:rsid w:val="00571FBA"/>
    <w:rsid w:val="005720BF"/>
    <w:rsid w:val="00572729"/>
    <w:rsid w:val="005729BF"/>
    <w:rsid w:val="00572FE9"/>
    <w:rsid w:val="00573193"/>
    <w:rsid w:val="0057319E"/>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E45"/>
    <w:rsid w:val="00576FB0"/>
    <w:rsid w:val="005771D3"/>
    <w:rsid w:val="0057734E"/>
    <w:rsid w:val="005777E2"/>
    <w:rsid w:val="005778ED"/>
    <w:rsid w:val="00580946"/>
    <w:rsid w:val="005809B6"/>
    <w:rsid w:val="00580A18"/>
    <w:rsid w:val="005810DD"/>
    <w:rsid w:val="00581B40"/>
    <w:rsid w:val="00581E9D"/>
    <w:rsid w:val="0058205F"/>
    <w:rsid w:val="005820A2"/>
    <w:rsid w:val="0058226A"/>
    <w:rsid w:val="00582418"/>
    <w:rsid w:val="00582A25"/>
    <w:rsid w:val="00582C47"/>
    <w:rsid w:val="00583050"/>
    <w:rsid w:val="0058316E"/>
    <w:rsid w:val="005834C8"/>
    <w:rsid w:val="00583522"/>
    <w:rsid w:val="005838D7"/>
    <w:rsid w:val="0058454D"/>
    <w:rsid w:val="00584742"/>
    <w:rsid w:val="00584A00"/>
    <w:rsid w:val="00584AEF"/>
    <w:rsid w:val="00584BC4"/>
    <w:rsid w:val="005850F0"/>
    <w:rsid w:val="00585A6A"/>
    <w:rsid w:val="00585C46"/>
    <w:rsid w:val="00585EF3"/>
    <w:rsid w:val="00586078"/>
    <w:rsid w:val="005860FF"/>
    <w:rsid w:val="00586460"/>
    <w:rsid w:val="00586A14"/>
    <w:rsid w:val="00586E40"/>
    <w:rsid w:val="00587207"/>
    <w:rsid w:val="005873B3"/>
    <w:rsid w:val="005874FE"/>
    <w:rsid w:val="00587AD1"/>
    <w:rsid w:val="00587BC4"/>
    <w:rsid w:val="00587BDA"/>
    <w:rsid w:val="0059089C"/>
    <w:rsid w:val="00590AC4"/>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423"/>
    <w:rsid w:val="00596609"/>
    <w:rsid w:val="00596CBB"/>
    <w:rsid w:val="00597973"/>
    <w:rsid w:val="005A143F"/>
    <w:rsid w:val="005A15C6"/>
    <w:rsid w:val="005A16B8"/>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B4F"/>
    <w:rsid w:val="005A5CA2"/>
    <w:rsid w:val="005A60EB"/>
    <w:rsid w:val="005A75B1"/>
    <w:rsid w:val="005A7E78"/>
    <w:rsid w:val="005B020D"/>
    <w:rsid w:val="005B0246"/>
    <w:rsid w:val="005B047C"/>
    <w:rsid w:val="005B06AE"/>
    <w:rsid w:val="005B08E4"/>
    <w:rsid w:val="005B10CB"/>
    <w:rsid w:val="005B121D"/>
    <w:rsid w:val="005B150C"/>
    <w:rsid w:val="005B1625"/>
    <w:rsid w:val="005B16DF"/>
    <w:rsid w:val="005B2635"/>
    <w:rsid w:val="005B2CF0"/>
    <w:rsid w:val="005B2E57"/>
    <w:rsid w:val="005B338D"/>
    <w:rsid w:val="005B39DF"/>
    <w:rsid w:val="005B3A75"/>
    <w:rsid w:val="005B3F08"/>
    <w:rsid w:val="005B40D8"/>
    <w:rsid w:val="005B486F"/>
    <w:rsid w:val="005B49F6"/>
    <w:rsid w:val="005B5078"/>
    <w:rsid w:val="005B526F"/>
    <w:rsid w:val="005B5389"/>
    <w:rsid w:val="005B5649"/>
    <w:rsid w:val="005B567D"/>
    <w:rsid w:val="005B5B93"/>
    <w:rsid w:val="005B5D50"/>
    <w:rsid w:val="005B5ED3"/>
    <w:rsid w:val="005B6C31"/>
    <w:rsid w:val="005B6DE4"/>
    <w:rsid w:val="005B6E88"/>
    <w:rsid w:val="005B7363"/>
    <w:rsid w:val="005B736B"/>
    <w:rsid w:val="005B76CF"/>
    <w:rsid w:val="005B7BBB"/>
    <w:rsid w:val="005B7F43"/>
    <w:rsid w:val="005C07E6"/>
    <w:rsid w:val="005C0C66"/>
    <w:rsid w:val="005C0E12"/>
    <w:rsid w:val="005C1159"/>
    <w:rsid w:val="005C17C6"/>
    <w:rsid w:val="005C2156"/>
    <w:rsid w:val="005C254C"/>
    <w:rsid w:val="005C25AC"/>
    <w:rsid w:val="005C2B04"/>
    <w:rsid w:val="005C3076"/>
    <w:rsid w:val="005C3215"/>
    <w:rsid w:val="005C3478"/>
    <w:rsid w:val="005C36ED"/>
    <w:rsid w:val="005C38AA"/>
    <w:rsid w:val="005C3984"/>
    <w:rsid w:val="005C3A65"/>
    <w:rsid w:val="005C41CA"/>
    <w:rsid w:val="005C4406"/>
    <w:rsid w:val="005C44B9"/>
    <w:rsid w:val="005C46FB"/>
    <w:rsid w:val="005C4B55"/>
    <w:rsid w:val="005C4D49"/>
    <w:rsid w:val="005C5107"/>
    <w:rsid w:val="005C51EE"/>
    <w:rsid w:val="005C54D0"/>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DFD"/>
    <w:rsid w:val="005D2EE7"/>
    <w:rsid w:val="005D3D41"/>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1CB"/>
    <w:rsid w:val="005E1786"/>
    <w:rsid w:val="005E1CEA"/>
    <w:rsid w:val="005E2129"/>
    <w:rsid w:val="005E2150"/>
    <w:rsid w:val="005E25FC"/>
    <w:rsid w:val="005E262D"/>
    <w:rsid w:val="005E2F8E"/>
    <w:rsid w:val="005E35B3"/>
    <w:rsid w:val="005E3BA1"/>
    <w:rsid w:val="005E3C66"/>
    <w:rsid w:val="005E48AA"/>
    <w:rsid w:val="005E4BDC"/>
    <w:rsid w:val="005E518C"/>
    <w:rsid w:val="005E51EC"/>
    <w:rsid w:val="005E536F"/>
    <w:rsid w:val="005E5652"/>
    <w:rsid w:val="005E5790"/>
    <w:rsid w:val="005E588A"/>
    <w:rsid w:val="005E5C7E"/>
    <w:rsid w:val="005E5D3E"/>
    <w:rsid w:val="005E6B16"/>
    <w:rsid w:val="005E6E01"/>
    <w:rsid w:val="005E7032"/>
    <w:rsid w:val="005E7452"/>
    <w:rsid w:val="005F01FB"/>
    <w:rsid w:val="005F0403"/>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3AB6"/>
    <w:rsid w:val="005F41A2"/>
    <w:rsid w:val="005F42D3"/>
    <w:rsid w:val="005F4706"/>
    <w:rsid w:val="005F4A18"/>
    <w:rsid w:val="005F4C07"/>
    <w:rsid w:val="005F4D4A"/>
    <w:rsid w:val="005F52E4"/>
    <w:rsid w:val="005F536D"/>
    <w:rsid w:val="005F57E1"/>
    <w:rsid w:val="005F5AFE"/>
    <w:rsid w:val="005F5C22"/>
    <w:rsid w:val="005F5C79"/>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E8"/>
    <w:rsid w:val="006017FE"/>
    <w:rsid w:val="00601A8A"/>
    <w:rsid w:val="00601B5D"/>
    <w:rsid w:val="00601CEB"/>
    <w:rsid w:val="00602099"/>
    <w:rsid w:val="00602125"/>
    <w:rsid w:val="006021D4"/>
    <w:rsid w:val="006025A2"/>
    <w:rsid w:val="006029E9"/>
    <w:rsid w:val="00602AF4"/>
    <w:rsid w:val="00603633"/>
    <w:rsid w:val="00603696"/>
    <w:rsid w:val="0060373A"/>
    <w:rsid w:val="00603A0F"/>
    <w:rsid w:val="00603C76"/>
    <w:rsid w:val="00603DCC"/>
    <w:rsid w:val="00603E5F"/>
    <w:rsid w:val="006046D0"/>
    <w:rsid w:val="00604FFD"/>
    <w:rsid w:val="00605439"/>
    <w:rsid w:val="006055D6"/>
    <w:rsid w:val="00605C47"/>
    <w:rsid w:val="00605CBD"/>
    <w:rsid w:val="006061F9"/>
    <w:rsid w:val="006069D1"/>
    <w:rsid w:val="00606C49"/>
    <w:rsid w:val="00606E67"/>
    <w:rsid w:val="00607034"/>
    <w:rsid w:val="006078FA"/>
    <w:rsid w:val="00611445"/>
    <w:rsid w:val="00611BC7"/>
    <w:rsid w:val="00611F42"/>
    <w:rsid w:val="00611FC2"/>
    <w:rsid w:val="006122DF"/>
    <w:rsid w:val="006123FE"/>
    <w:rsid w:val="00612622"/>
    <w:rsid w:val="0061263E"/>
    <w:rsid w:val="00612A69"/>
    <w:rsid w:val="00612BE6"/>
    <w:rsid w:val="00612E46"/>
    <w:rsid w:val="00612FBC"/>
    <w:rsid w:val="00613131"/>
    <w:rsid w:val="006132AD"/>
    <w:rsid w:val="006132B6"/>
    <w:rsid w:val="00613838"/>
    <w:rsid w:val="00613CB4"/>
    <w:rsid w:val="00613E94"/>
    <w:rsid w:val="00614245"/>
    <w:rsid w:val="00615141"/>
    <w:rsid w:val="00615609"/>
    <w:rsid w:val="00615882"/>
    <w:rsid w:val="006159EC"/>
    <w:rsid w:val="00615C61"/>
    <w:rsid w:val="00615DC5"/>
    <w:rsid w:val="00616173"/>
    <w:rsid w:val="0061656E"/>
    <w:rsid w:val="00616875"/>
    <w:rsid w:val="0061747B"/>
    <w:rsid w:val="006176E8"/>
    <w:rsid w:val="00617885"/>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207"/>
    <w:rsid w:val="00623C25"/>
    <w:rsid w:val="006240C0"/>
    <w:rsid w:val="00624638"/>
    <w:rsid w:val="0062480D"/>
    <w:rsid w:val="00624B0A"/>
    <w:rsid w:val="00624B65"/>
    <w:rsid w:val="00624C30"/>
    <w:rsid w:val="006251CC"/>
    <w:rsid w:val="00625367"/>
    <w:rsid w:val="0062554B"/>
    <w:rsid w:val="00625F92"/>
    <w:rsid w:val="006260AC"/>
    <w:rsid w:val="00626E22"/>
    <w:rsid w:val="00626E78"/>
    <w:rsid w:val="00627742"/>
    <w:rsid w:val="006277F0"/>
    <w:rsid w:val="00627E1A"/>
    <w:rsid w:val="00630263"/>
    <w:rsid w:val="0063079A"/>
    <w:rsid w:val="00630BB7"/>
    <w:rsid w:val="00630C69"/>
    <w:rsid w:val="006313F5"/>
    <w:rsid w:val="00631A22"/>
    <w:rsid w:val="00632098"/>
    <w:rsid w:val="006326B6"/>
    <w:rsid w:val="00632A7C"/>
    <w:rsid w:val="00633411"/>
    <w:rsid w:val="006337CF"/>
    <w:rsid w:val="006339CF"/>
    <w:rsid w:val="00633DCA"/>
    <w:rsid w:val="00633EBC"/>
    <w:rsid w:val="0063407D"/>
    <w:rsid w:val="0063466E"/>
    <w:rsid w:val="006346DA"/>
    <w:rsid w:val="00634E6E"/>
    <w:rsid w:val="006350DD"/>
    <w:rsid w:val="006351FE"/>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D9"/>
    <w:rsid w:val="006409BE"/>
    <w:rsid w:val="00640C41"/>
    <w:rsid w:val="00640E88"/>
    <w:rsid w:val="00640F46"/>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47B"/>
    <w:rsid w:val="00644868"/>
    <w:rsid w:val="00644A3B"/>
    <w:rsid w:val="00644C14"/>
    <w:rsid w:val="00644C9F"/>
    <w:rsid w:val="00645472"/>
    <w:rsid w:val="00645637"/>
    <w:rsid w:val="006459E2"/>
    <w:rsid w:val="0064663C"/>
    <w:rsid w:val="006469D6"/>
    <w:rsid w:val="00646D13"/>
    <w:rsid w:val="006471C6"/>
    <w:rsid w:val="00647BC9"/>
    <w:rsid w:val="00647D67"/>
    <w:rsid w:val="00650173"/>
    <w:rsid w:val="006502E3"/>
    <w:rsid w:val="0065101E"/>
    <w:rsid w:val="006512C1"/>
    <w:rsid w:val="006512CB"/>
    <w:rsid w:val="0065142A"/>
    <w:rsid w:val="00651688"/>
    <w:rsid w:val="0065178C"/>
    <w:rsid w:val="006518B7"/>
    <w:rsid w:val="00651AEA"/>
    <w:rsid w:val="00651B15"/>
    <w:rsid w:val="00651B98"/>
    <w:rsid w:val="00652356"/>
    <w:rsid w:val="006527C9"/>
    <w:rsid w:val="00652FD7"/>
    <w:rsid w:val="006545D7"/>
    <w:rsid w:val="00654BAE"/>
    <w:rsid w:val="00654BDE"/>
    <w:rsid w:val="00654EF6"/>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4E6"/>
    <w:rsid w:val="0066355E"/>
    <w:rsid w:val="00663580"/>
    <w:rsid w:val="00663607"/>
    <w:rsid w:val="00663736"/>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910"/>
    <w:rsid w:val="00667CC5"/>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12"/>
    <w:rsid w:val="0069138B"/>
    <w:rsid w:val="006913A8"/>
    <w:rsid w:val="006914A3"/>
    <w:rsid w:val="0069174B"/>
    <w:rsid w:val="00691E79"/>
    <w:rsid w:val="00692332"/>
    <w:rsid w:val="006926EB"/>
    <w:rsid w:val="00692D73"/>
    <w:rsid w:val="00693853"/>
    <w:rsid w:val="00693ABF"/>
    <w:rsid w:val="00693B86"/>
    <w:rsid w:val="00694E22"/>
    <w:rsid w:val="00695271"/>
    <w:rsid w:val="006952CB"/>
    <w:rsid w:val="00695359"/>
    <w:rsid w:val="006959B5"/>
    <w:rsid w:val="00695B8F"/>
    <w:rsid w:val="00696061"/>
    <w:rsid w:val="0069699C"/>
    <w:rsid w:val="006969DB"/>
    <w:rsid w:val="00696A4A"/>
    <w:rsid w:val="00697554"/>
    <w:rsid w:val="00697A80"/>
    <w:rsid w:val="00697CCF"/>
    <w:rsid w:val="00697CE8"/>
    <w:rsid w:val="00697DE5"/>
    <w:rsid w:val="00697FA5"/>
    <w:rsid w:val="006A092C"/>
    <w:rsid w:val="006A1341"/>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6B"/>
    <w:rsid w:val="006A5EBB"/>
    <w:rsid w:val="006A6273"/>
    <w:rsid w:val="006A6605"/>
    <w:rsid w:val="006A661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039"/>
    <w:rsid w:val="006B456F"/>
    <w:rsid w:val="006B49F1"/>
    <w:rsid w:val="006B5413"/>
    <w:rsid w:val="006B5414"/>
    <w:rsid w:val="006B5769"/>
    <w:rsid w:val="006B5999"/>
    <w:rsid w:val="006B5F44"/>
    <w:rsid w:val="006B619C"/>
    <w:rsid w:val="006B61A4"/>
    <w:rsid w:val="006B6C73"/>
    <w:rsid w:val="006B7331"/>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3D2"/>
    <w:rsid w:val="006C247C"/>
    <w:rsid w:val="006C2599"/>
    <w:rsid w:val="006C2D56"/>
    <w:rsid w:val="006C2E2C"/>
    <w:rsid w:val="006C3583"/>
    <w:rsid w:val="006C38A4"/>
    <w:rsid w:val="006C393A"/>
    <w:rsid w:val="006C437E"/>
    <w:rsid w:val="006C4B18"/>
    <w:rsid w:val="006C4C17"/>
    <w:rsid w:val="006C5571"/>
    <w:rsid w:val="006C5904"/>
    <w:rsid w:val="006C5B9B"/>
    <w:rsid w:val="006C5CC4"/>
    <w:rsid w:val="006C62B4"/>
    <w:rsid w:val="006C6454"/>
    <w:rsid w:val="006C67E7"/>
    <w:rsid w:val="006C685E"/>
    <w:rsid w:val="006C6904"/>
    <w:rsid w:val="006C697F"/>
    <w:rsid w:val="006C6B15"/>
    <w:rsid w:val="006C6B2D"/>
    <w:rsid w:val="006C6EC7"/>
    <w:rsid w:val="006C7107"/>
    <w:rsid w:val="006C72DD"/>
    <w:rsid w:val="006C73D3"/>
    <w:rsid w:val="006C74CE"/>
    <w:rsid w:val="006C7507"/>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B6A"/>
    <w:rsid w:val="006D5EDF"/>
    <w:rsid w:val="006D62B8"/>
    <w:rsid w:val="006D6525"/>
    <w:rsid w:val="006D759E"/>
    <w:rsid w:val="006D75DB"/>
    <w:rsid w:val="006D76E6"/>
    <w:rsid w:val="006D7819"/>
    <w:rsid w:val="006E00CA"/>
    <w:rsid w:val="006E022E"/>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7FB"/>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5A3"/>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29C"/>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3E8C"/>
    <w:rsid w:val="00704124"/>
    <w:rsid w:val="00704EFA"/>
    <w:rsid w:val="00704F37"/>
    <w:rsid w:val="00705A1A"/>
    <w:rsid w:val="00705E75"/>
    <w:rsid w:val="00706419"/>
    <w:rsid w:val="00706638"/>
    <w:rsid w:val="007074BF"/>
    <w:rsid w:val="00707A18"/>
    <w:rsid w:val="007100C5"/>
    <w:rsid w:val="00710166"/>
    <w:rsid w:val="0071024B"/>
    <w:rsid w:val="007104B1"/>
    <w:rsid w:val="007108F4"/>
    <w:rsid w:val="007109A3"/>
    <w:rsid w:val="00710F38"/>
    <w:rsid w:val="00711410"/>
    <w:rsid w:val="007116C1"/>
    <w:rsid w:val="007117A0"/>
    <w:rsid w:val="00711C62"/>
    <w:rsid w:val="00711F0F"/>
    <w:rsid w:val="00711F2D"/>
    <w:rsid w:val="007125A4"/>
    <w:rsid w:val="007125E4"/>
    <w:rsid w:val="00712889"/>
    <w:rsid w:val="007128DE"/>
    <w:rsid w:val="0071290D"/>
    <w:rsid w:val="00712B40"/>
    <w:rsid w:val="00712B9E"/>
    <w:rsid w:val="007131BC"/>
    <w:rsid w:val="00713E18"/>
    <w:rsid w:val="00714093"/>
    <w:rsid w:val="00714478"/>
    <w:rsid w:val="00714593"/>
    <w:rsid w:val="00714598"/>
    <w:rsid w:val="00715076"/>
    <w:rsid w:val="00715326"/>
    <w:rsid w:val="0071538F"/>
    <w:rsid w:val="007153BB"/>
    <w:rsid w:val="00715626"/>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F58"/>
    <w:rsid w:val="007276FE"/>
    <w:rsid w:val="0072799E"/>
    <w:rsid w:val="00727CC2"/>
    <w:rsid w:val="0073012E"/>
    <w:rsid w:val="00730518"/>
    <w:rsid w:val="007306CA"/>
    <w:rsid w:val="00730817"/>
    <w:rsid w:val="00730BA6"/>
    <w:rsid w:val="00730F79"/>
    <w:rsid w:val="007312E9"/>
    <w:rsid w:val="00731650"/>
    <w:rsid w:val="00731EDD"/>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B8C"/>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DBD"/>
    <w:rsid w:val="00751024"/>
    <w:rsid w:val="007512CE"/>
    <w:rsid w:val="00751FE8"/>
    <w:rsid w:val="00752027"/>
    <w:rsid w:val="007527D2"/>
    <w:rsid w:val="00752AC2"/>
    <w:rsid w:val="00752B9E"/>
    <w:rsid w:val="0075321D"/>
    <w:rsid w:val="00753FA6"/>
    <w:rsid w:val="007541E6"/>
    <w:rsid w:val="00754472"/>
    <w:rsid w:val="007547DE"/>
    <w:rsid w:val="00754C17"/>
    <w:rsid w:val="007554E8"/>
    <w:rsid w:val="007554FE"/>
    <w:rsid w:val="00755890"/>
    <w:rsid w:val="00755B76"/>
    <w:rsid w:val="00755B9A"/>
    <w:rsid w:val="007563C9"/>
    <w:rsid w:val="0075662D"/>
    <w:rsid w:val="00756BA2"/>
    <w:rsid w:val="00756C45"/>
    <w:rsid w:val="007578FE"/>
    <w:rsid w:val="00757B85"/>
    <w:rsid w:val="00757CA5"/>
    <w:rsid w:val="00757E63"/>
    <w:rsid w:val="0076068E"/>
    <w:rsid w:val="0076072A"/>
    <w:rsid w:val="007608C3"/>
    <w:rsid w:val="00761390"/>
    <w:rsid w:val="007619A6"/>
    <w:rsid w:val="00761B1E"/>
    <w:rsid w:val="00761DB5"/>
    <w:rsid w:val="00761DC8"/>
    <w:rsid w:val="007623EB"/>
    <w:rsid w:val="0076258B"/>
    <w:rsid w:val="00762CE9"/>
    <w:rsid w:val="00762E2C"/>
    <w:rsid w:val="00762F17"/>
    <w:rsid w:val="00763A71"/>
    <w:rsid w:val="007642C0"/>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0EA3"/>
    <w:rsid w:val="00771135"/>
    <w:rsid w:val="00771265"/>
    <w:rsid w:val="007713EE"/>
    <w:rsid w:val="00771DB2"/>
    <w:rsid w:val="007722A8"/>
    <w:rsid w:val="00772654"/>
    <w:rsid w:val="00772D23"/>
    <w:rsid w:val="00772FEB"/>
    <w:rsid w:val="0077344F"/>
    <w:rsid w:val="00773788"/>
    <w:rsid w:val="00773C2C"/>
    <w:rsid w:val="00774441"/>
    <w:rsid w:val="00774B23"/>
    <w:rsid w:val="007752A9"/>
    <w:rsid w:val="007754A4"/>
    <w:rsid w:val="0077573C"/>
    <w:rsid w:val="00775746"/>
    <w:rsid w:val="007758E2"/>
    <w:rsid w:val="00775AAC"/>
    <w:rsid w:val="00775B76"/>
    <w:rsid w:val="00775F9F"/>
    <w:rsid w:val="00776211"/>
    <w:rsid w:val="00776590"/>
    <w:rsid w:val="0077677F"/>
    <w:rsid w:val="00776EE9"/>
    <w:rsid w:val="00776F23"/>
    <w:rsid w:val="00777180"/>
    <w:rsid w:val="007776C7"/>
    <w:rsid w:val="007778C5"/>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D36"/>
    <w:rsid w:val="00784434"/>
    <w:rsid w:val="007846A1"/>
    <w:rsid w:val="007849FE"/>
    <w:rsid w:val="00784EBE"/>
    <w:rsid w:val="00785009"/>
    <w:rsid w:val="007850CC"/>
    <w:rsid w:val="0078594D"/>
    <w:rsid w:val="00785B98"/>
    <w:rsid w:val="0078602F"/>
    <w:rsid w:val="00786288"/>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3F2"/>
    <w:rsid w:val="00797488"/>
    <w:rsid w:val="007975A3"/>
    <w:rsid w:val="00797BD3"/>
    <w:rsid w:val="00797F24"/>
    <w:rsid w:val="007A01DE"/>
    <w:rsid w:val="007A0A3B"/>
    <w:rsid w:val="007A13F1"/>
    <w:rsid w:val="007A143E"/>
    <w:rsid w:val="007A1619"/>
    <w:rsid w:val="007A1D8A"/>
    <w:rsid w:val="007A2778"/>
    <w:rsid w:val="007A2A31"/>
    <w:rsid w:val="007A2E9B"/>
    <w:rsid w:val="007A3837"/>
    <w:rsid w:val="007A3E3E"/>
    <w:rsid w:val="007A41A6"/>
    <w:rsid w:val="007A45EF"/>
    <w:rsid w:val="007A4896"/>
    <w:rsid w:val="007A54AC"/>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47F"/>
    <w:rsid w:val="007B07AE"/>
    <w:rsid w:val="007B0869"/>
    <w:rsid w:val="007B0BEC"/>
    <w:rsid w:val="007B0CF4"/>
    <w:rsid w:val="007B103F"/>
    <w:rsid w:val="007B11D4"/>
    <w:rsid w:val="007B1478"/>
    <w:rsid w:val="007B1DF4"/>
    <w:rsid w:val="007B1F6F"/>
    <w:rsid w:val="007B27CA"/>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528"/>
    <w:rsid w:val="007B772F"/>
    <w:rsid w:val="007B7960"/>
    <w:rsid w:val="007B7963"/>
    <w:rsid w:val="007B7A1F"/>
    <w:rsid w:val="007B7A8B"/>
    <w:rsid w:val="007B7C00"/>
    <w:rsid w:val="007B7D17"/>
    <w:rsid w:val="007B7EA1"/>
    <w:rsid w:val="007B7FF2"/>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2A00"/>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0E73"/>
    <w:rsid w:val="007D12C0"/>
    <w:rsid w:val="007D13F7"/>
    <w:rsid w:val="007D1917"/>
    <w:rsid w:val="007D1EAC"/>
    <w:rsid w:val="007D29E3"/>
    <w:rsid w:val="007D29F7"/>
    <w:rsid w:val="007D2ACF"/>
    <w:rsid w:val="007D34E0"/>
    <w:rsid w:val="007D3643"/>
    <w:rsid w:val="007D3A2E"/>
    <w:rsid w:val="007D3AAB"/>
    <w:rsid w:val="007D40B5"/>
    <w:rsid w:val="007D4641"/>
    <w:rsid w:val="007D554A"/>
    <w:rsid w:val="007D55B1"/>
    <w:rsid w:val="007D57CD"/>
    <w:rsid w:val="007D5844"/>
    <w:rsid w:val="007D63C8"/>
    <w:rsid w:val="007D65A0"/>
    <w:rsid w:val="007D69CD"/>
    <w:rsid w:val="007D6AEE"/>
    <w:rsid w:val="007D6B64"/>
    <w:rsid w:val="007D6F6C"/>
    <w:rsid w:val="007D6FED"/>
    <w:rsid w:val="007D7110"/>
    <w:rsid w:val="007D733F"/>
    <w:rsid w:val="007D7343"/>
    <w:rsid w:val="007D74B7"/>
    <w:rsid w:val="007D791C"/>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2E1F"/>
    <w:rsid w:val="007E31A2"/>
    <w:rsid w:val="007E3DF7"/>
    <w:rsid w:val="007E3F5C"/>
    <w:rsid w:val="007E4433"/>
    <w:rsid w:val="007E4530"/>
    <w:rsid w:val="007E5149"/>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1DD"/>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4FF9"/>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06F"/>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912"/>
    <w:rsid w:val="00812D9E"/>
    <w:rsid w:val="00812E80"/>
    <w:rsid w:val="00812E9C"/>
    <w:rsid w:val="00813713"/>
    <w:rsid w:val="0081372B"/>
    <w:rsid w:val="0081379B"/>
    <w:rsid w:val="008137A8"/>
    <w:rsid w:val="00814E53"/>
    <w:rsid w:val="00815058"/>
    <w:rsid w:val="00815271"/>
    <w:rsid w:val="008152E0"/>
    <w:rsid w:val="00815DCF"/>
    <w:rsid w:val="00816152"/>
    <w:rsid w:val="0081675F"/>
    <w:rsid w:val="00816867"/>
    <w:rsid w:val="00816949"/>
    <w:rsid w:val="00816984"/>
    <w:rsid w:val="00817787"/>
    <w:rsid w:val="00820151"/>
    <w:rsid w:val="0082055C"/>
    <w:rsid w:val="008206FE"/>
    <w:rsid w:val="0082287F"/>
    <w:rsid w:val="00822F1E"/>
    <w:rsid w:val="00822FAF"/>
    <w:rsid w:val="0082359E"/>
    <w:rsid w:val="008237B4"/>
    <w:rsid w:val="00823BCC"/>
    <w:rsid w:val="00823C1F"/>
    <w:rsid w:val="00824FD2"/>
    <w:rsid w:val="008254FB"/>
    <w:rsid w:val="00825680"/>
    <w:rsid w:val="00825E8F"/>
    <w:rsid w:val="00825FD4"/>
    <w:rsid w:val="00826D9D"/>
    <w:rsid w:val="00827083"/>
    <w:rsid w:val="00827136"/>
    <w:rsid w:val="008275D5"/>
    <w:rsid w:val="008275F9"/>
    <w:rsid w:val="00827A84"/>
    <w:rsid w:val="008302B3"/>
    <w:rsid w:val="008303C3"/>
    <w:rsid w:val="008304F7"/>
    <w:rsid w:val="00830D84"/>
    <w:rsid w:val="00831491"/>
    <w:rsid w:val="008314E2"/>
    <w:rsid w:val="0083198D"/>
    <w:rsid w:val="00831BC2"/>
    <w:rsid w:val="008321D8"/>
    <w:rsid w:val="00832C15"/>
    <w:rsid w:val="00832C19"/>
    <w:rsid w:val="00832D9B"/>
    <w:rsid w:val="00833020"/>
    <w:rsid w:val="0083328B"/>
    <w:rsid w:val="00833425"/>
    <w:rsid w:val="00833957"/>
    <w:rsid w:val="00833AC6"/>
    <w:rsid w:val="00833F82"/>
    <w:rsid w:val="00834200"/>
    <w:rsid w:val="008347EA"/>
    <w:rsid w:val="00834EA9"/>
    <w:rsid w:val="0083583A"/>
    <w:rsid w:val="00835903"/>
    <w:rsid w:val="00835BD3"/>
    <w:rsid w:val="00835EF5"/>
    <w:rsid w:val="0083619E"/>
    <w:rsid w:val="00836799"/>
    <w:rsid w:val="00836EFA"/>
    <w:rsid w:val="0083752B"/>
    <w:rsid w:val="008376EB"/>
    <w:rsid w:val="008401F1"/>
    <w:rsid w:val="008402CC"/>
    <w:rsid w:val="0084076B"/>
    <w:rsid w:val="0084121E"/>
    <w:rsid w:val="00841923"/>
    <w:rsid w:val="00841B2E"/>
    <w:rsid w:val="0084237F"/>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6"/>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272"/>
    <w:rsid w:val="0086129E"/>
    <w:rsid w:val="008616A5"/>
    <w:rsid w:val="00861DF7"/>
    <w:rsid w:val="0086263A"/>
    <w:rsid w:val="00862F65"/>
    <w:rsid w:val="00862FC7"/>
    <w:rsid w:val="0086342F"/>
    <w:rsid w:val="008635BC"/>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3F45"/>
    <w:rsid w:val="0087404B"/>
    <w:rsid w:val="00874583"/>
    <w:rsid w:val="00874A5E"/>
    <w:rsid w:val="00874B4C"/>
    <w:rsid w:val="00874F29"/>
    <w:rsid w:val="00875062"/>
    <w:rsid w:val="00875351"/>
    <w:rsid w:val="0087541F"/>
    <w:rsid w:val="00875D4D"/>
    <w:rsid w:val="00875F28"/>
    <w:rsid w:val="00875F6C"/>
    <w:rsid w:val="008764A6"/>
    <w:rsid w:val="00876903"/>
    <w:rsid w:val="00876AEB"/>
    <w:rsid w:val="00876E27"/>
    <w:rsid w:val="008779C5"/>
    <w:rsid w:val="00877C13"/>
    <w:rsid w:val="008805EB"/>
    <w:rsid w:val="00880C11"/>
    <w:rsid w:val="00880FA5"/>
    <w:rsid w:val="008811CC"/>
    <w:rsid w:val="0088175C"/>
    <w:rsid w:val="00881774"/>
    <w:rsid w:val="008818EB"/>
    <w:rsid w:val="00881E57"/>
    <w:rsid w:val="00882A3B"/>
    <w:rsid w:val="008839A8"/>
    <w:rsid w:val="00883F3D"/>
    <w:rsid w:val="00884539"/>
    <w:rsid w:val="008845B3"/>
    <w:rsid w:val="00884EFF"/>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6EB"/>
    <w:rsid w:val="00896AB5"/>
    <w:rsid w:val="00897630"/>
    <w:rsid w:val="008977AF"/>
    <w:rsid w:val="008A004D"/>
    <w:rsid w:val="008A0B6B"/>
    <w:rsid w:val="008A10DB"/>
    <w:rsid w:val="008A11E3"/>
    <w:rsid w:val="008A1319"/>
    <w:rsid w:val="008A16FF"/>
    <w:rsid w:val="008A1855"/>
    <w:rsid w:val="008A18AB"/>
    <w:rsid w:val="008A1E33"/>
    <w:rsid w:val="008A1FAD"/>
    <w:rsid w:val="008A23E6"/>
    <w:rsid w:val="008A2B9F"/>
    <w:rsid w:val="008A3048"/>
    <w:rsid w:val="008A31C9"/>
    <w:rsid w:val="008A31DB"/>
    <w:rsid w:val="008A3C6A"/>
    <w:rsid w:val="008A3CFB"/>
    <w:rsid w:val="008A3D5E"/>
    <w:rsid w:val="008A3D9C"/>
    <w:rsid w:val="008A409C"/>
    <w:rsid w:val="008A42B5"/>
    <w:rsid w:val="008A44DB"/>
    <w:rsid w:val="008A48C5"/>
    <w:rsid w:val="008A5647"/>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B7903"/>
    <w:rsid w:val="008C0C29"/>
    <w:rsid w:val="008C0F4C"/>
    <w:rsid w:val="008C1510"/>
    <w:rsid w:val="008C26B2"/>
    <w:rsid w:val="008C29DD"/>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6E56"/>
    <w:rsid w:val="008C7537"/>
    <w:rsid w:val="008C7892"/>
    <w:rsid w:val="008C79B0"/>
    <w:rsid w:val="008C7C99"/>
    <w:rsid w:val="008C7CBE"/>
    <w:rsid w:val="008D09E4"/>
    <w:rsid w:val="008D126E"/>
    <w:rsid w:val="008D129B"/>
    <w:rsid w:val="008D132C"/>
    <w:rsid w:val="008D195A"/>
    <w:rsid w:val="008D19FC"/>
    <w:rsid w:val="008D208A"/>
    <w:rsid w:val="008D258E"/>
    <w:rsid w:val="008D2725"/>
    <w:rsid w:val="008D2732"/>
    <w:rsid w:val="008D2767"/>
    <w:rsid w:val="008D2BA9"/>
    <w:rsid w:val="008D2C43"/>
    <w:rsid w:val="008D2FFC"/>
    <w:rsid w:val="008D3242"/>
    <w:rsid w:val="008D3C38"/>
    <w:rsid w:val="008D3F63"/>
    <w:rsid w:val="008D4597"/>
    <w:rsid w:val="008D4656"/>
    <w:rsid w:val="008D4AE9"/>
    <w:rsid w:val="008D4F97"/>
    <w:rsid w:val="008D514B"/>
    <w:rsid w:val="008D52A7"/>
    <w:rsid w:val="008D5DEB"/>
    <w:rsid w:val="008D6553"/>
    <w:rsid w:val="008D663D"/>
    <w:rsid w:val="008D6B90"/>
    <w:rsid w:val="008D6B9B"/>
    <w:rsid w:val="008D6CEC"/>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1F27"/>
    <w:rsid w:val="008E2493"/>
    <w:rsid w:val="008E2576"/>
    <w:rsid w:val="008E2967"/>
    <w:rsid w:val="008E30B6"/>
    <w:rsid w:val="008E3533"/>
    <w:rsid w:val="008E3594"/>
    <w:rsid w:val="008E3968"/>
    <w:rsid w:val="008E3AF1"/>
    <w:rsid w:val="008E4091"/>
    <w:rsid w:val="008E43CA"/>
    <w:rsid w:val="008E44D2"/>
    <w:rsid w:val="008E44DA"/>
    <w:rsid w:val="008E4761"/>
    <w:rsid w:val="008E4A8A"/>
    <w:rsid w:val="008E4B64"/>
    <w:rsid w:val="008E4D07"/>
    <w:rsid w:val="008E58B9"/>
    <w:rsid w:val="008E5A5A"/>
    <w:rsid w:val="008E5B41"/>
    <w:rsid w:val="008E5F5E"/>
    <w:rsid w:val="008E6483"/>
    <w:rsid w:val="008E66C1"/>
    <w:rsid w:val="008E6D81"/>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1DF2"/>
    <w:rsid w:val="008F26A5"/>
    <w:rsid w:val="008F27DA"/>
    <w:rsid w:val="008F28BB"/>
    <w:rsid w:val="008F2B79"/>
    <w:rsid w:val="008F2DA1"/>
    <w:rsid w:val="008F320E"/>
    <w:rsid w:val="008F3B8B"/>
    <w:rsid w:val="008F3E68"/>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6EF"/>
    <w:rsid w:val="00901970"/>
    <w:rsid w:val="00901D44"/>
    <w:rsid w:val="009021D7"/>
    <w:rsid w:val="0090269C"/>
    <w:rsid w:val="0090278B"/>
    <w:rsid w:val="00902B00"/>
    <w:rsid w:val="00902BCF"/>
    <w:rsid w:val="00903D2A"/>
    <w:rsid w:val="00904B95"/>
    <w:rsid w:val="00905146"/>
    <w:rsid w:val="009051D6"/>
    <w:rsid w:val="0090527B"/>
    <w:rsid w:val="00905285"/>
    <w:rsid w:val="0090532F"/>
    <w:rsid w:val="00905A4C"/>
    <w:rsid w:val="00906319"/>
    <w:rsid w:val="00906775"/>
    <w:rsid w:val="009069CF"/>
    <w:rsid w:val="00907024"/>
    <w:rsid w:val="00907703"/>
    <w:rsid w:val="00907EEB"/>
    <w:rsid w:val="009103F1"/>
    <w:rsid w:val="00911195"/>
    <w:rsid w:val="00911340"/>
    <w:rsid w:val="009114DD"/>
    <w:rsid w:val="00911AFE"/>
    <w:rsid w:val="00911B7D"/>
    <w:rsid w:val="00911C72"/>
    <w:rsid w:val="00911FA1"/>
    <w:rsid w:val="009123D2"/>
    <w:rsid w:val="0091254C"/>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7CB"/>
    <w:rsid w:val="00925F10"/>
    <w:rsid w:val="0092621F"/>
    <w:rsid w:val="0092692E"/>
    <w:rsid w:val="00927516"/>
    <w:rsid w:val="00927930"/>
    <w:rsid w:val="0092797D"/>
    <w:rsid w:val="00927A37"/>
    <w:rsid w:val="0093008A"/>
    <w:rsid w:val="009302D5"/>
    <w:rsid w:val="00930394"/>
    <w:rsid w:val="00930488"/>
    <w:rsid w:val="00930674"/>
    <w:rsid w:val="009311D7"/>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3FFB"/>
    <w:rsid w:val="0093415B"/>
    <w:rsid w:val="009341A0"/>
    <w:rsid w:val="009341D8"/>
    <w:rsid w:val="009349A1"/>
    <w:rsid w:val="0093508E"/>
    <w:rsid w:val="0093520C"/>
    <w:rsid w:val="0093552B"/>
    <w:rsid w:val="009358A9"/>
    <w:rsid w:val="00936218"/>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6B5"/>
    <w:rsid w:val="009518F2"/>
    <w:rsid w:val="00951A3C"/>
    <w:rsid w:val="00951B60"/>
    <w:rsid w:val="00951CC7"/>
    <w:rsid w:val="00951FB0"/>
    <w:rsid w:val="00952543"/>
    <w:rsid w:val="009528A1"/>
    <w:rsid w:val="009528C9"/>
    <w:rsid w:val="00952CC5"/>
    <w:rsid w:val="00952CCE"/>
    <w:rsid w:val="009531BD"/>
    <w:rsid w:val="009532B7"/>
    <w:rsid w:val="009536B6"/>
    <w:rsid w:val="009536E6"/>
    <w:rsid w:val="0095387A"/>
    <w:rsid w:val="00953886"/>
    <w:rsid w:val="00953B99"/>
    <w:rsid w:val="00953F9D"/>
    <w:rsid w:val="0095402D"/>
    <w:rsid w:val="009544CB"/>
    <w:rsid w:val="00955113"/>
    <w:rsid w:val="009554C1"/>
    <w:rsid w:val="009559B4"/>
    <w:rsid w:val="00955A5F"/>
    <w:rsid w:val="00955A63"/>
    <w:rsid w:val="00955A6B"/>
    <w:rsid w:val="00955B9C"/>
    <w:rsid w:val="00955E00"/>
    <w:rsid w:val="00955E61"/>
    <w:rsid w:val="009560B3"/>
    <w:rsid w:val="00956235"/>
    <w:rsid w:val="0095682A"/>
    <w:rsid w:val="00956969"/>
    <w:rsid w:val="00956C16"/>
    <w:rsid w:val="00956ED4"/>
    <w:rsid w:val="0095710B"/>
    <w:rsid w:val="009575C4"/>
    <w:rsid w:val="009578AA"/>
    <w:rsid w:val="00957B07"/>
    <w:rsid w:val="0096020B"/>
    <w:rsid w:val="009603F1"/>
    <w:rsid w:val="00960A50"/>
    <w:rsid w:val="00960B83"/>
    <w:rsid w:val="00961291"/>
    <w:rsid w:val="0096133D"/>
    <w:rsid w:val="0096227F"/>
    <w:rsid w:val="009623C9"/>
    <w:rsid w:val="00962651"/>
    <w:rsid w:val="00962EE1"/>
    <w:rsid w:val="00963ABD"/>
    <w:rsid w:val="00963ACA"/>
    <w:rsid w:val="00963BFA"/>
    <w:rsid w:val="0096447C"/>
    <w:rsid w:val="00964499"/>
    <w:rsid w:val="009644BF"/>
    <w:rsid w:val="00964901"/>
    <w:rsid w:val="00964E2F"/>
    <w:rsid w:val="0096527C"/>
    <w:rsid w:val="009654AF"/>
    <w:rsid w:val="009659B2"/>
    <w:rsid w:val="00965D4F"/>
    <w:rsid w:val="009661AB"/>
    <w:rsid w:val="00966511"/>
    <w:rsid w:val="00966586"/>
    <w:rsid w:val="009665DC"/>
    <w:rsid w:val="009669B0"/>
    <w:rsid w:val="00966CFF"/>
    <w:rsid w:val="00966F7A"/>
    <w:rsid w:val="00967793"/>
    <w:rsid w:val="00967C5E"/>
    <w:rsid w:val="00967DFA"/>
    <w:rsid w:val="0097038D"/>
    <w:rsid w:val="0097047C"/>
    <w:rsid w:val="00970627"/>
    <w:rsid w:val="00970C56"/>
    <w:rsid w:val="00970D04"/>
    <w:rsid w:val="00970F58"/>
    <w:rsid w:val="009713FE"/>
    <w:rsid w:val="00971566"/>
    <w:rsid w:val="009719C1"/>
    <w:rsid w:val="00971E19"/>
    <w:rsid w:val="00972166"/>
    <w:rsid w:val="00972484"/>
    <w:rsid w:val="009725CE"/>
    <w:rsid w:val="00972DAD"/>
    <w:rsid w:val="00973047"/>
    <w:rsid w:val="009734E7"/>
    <w:rsid w:val="00973873"/>
    <w:rsid w:val="00973D52"/>
    <w:rsid w:val="00973E9B"/>
    <w:rsid w:val="00973F24"/>
    <w:rsid w:val="00974A0D"/>
    <w:rsid w:val="00975374"/>
    <w:rsid w:val="009756A8"/>
    <w:rsid w:val="009756DC"/>
    <w:rsid w:val="009758A9"/>
    <w:rsid w:val="00975A47"/>
    <w:rsid w:val="00975E26"/>
    <w:rsid w:val="00976109"/>
    <w:rsid w:val="0097630B"/>
    <w:rsid w:val="00976320"/>
    <w:rsid w:val="00976695"/>
    <w:rsid w:val="00977BC7"/>
    <w:rsid w:val="00980088"/>
    <w:rsid w:val="009802BE"/>
    <w:rsid w:val="0098044F"/>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5271"/>
    <w:rsid w:val="0098699F"/>
    <w:rsid w:val="009869B5"/>
    <w:rsid w:val="00986C76"/>
    <w:rsid w:val="0098791E"/>
    <w:rsid w:val="00987C10"/>
    <w:rsid w:val="009901E7"/>
    <w:rsid w:val="00990290"/>
    <w:rsid w:val="0099071D"/>
    <w:rsid w:val="00990C6F"/>
    <w:rsid w:val="00991369"/>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B4"/>
    <w:rsid w:val="009A17FB"/>
    <w:rsid w:val="009A18C3"/>
    <w:rsid w:val="009A191D"/>
    <w:rsid w:val="009A1E12"/>
    <w:rsid w:val="009A2DE1"/>
    <w:rsid w:val="009A39E8"/>
    <w:rsid w:val="009A3AFD"/>
    <w:rsid w:val="009A3C7B"/>
    <w:rsid w:val="009A405A"/>
    <w:rsid w:val="009A4150"/>
    <w:rsid w:val="009A43FD"/>
    <w:rsid w:val="009A44E6"/>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B7A76"/>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89E"/>
    <w:rsid w:val="009C7A5C"/>
    <w:rsid w:val="009C7A61"/>
    <w:rsid w:val="009C7ED1"/>
    <w:rsid w:val="009C7EF3"/>
    <w:rsid w:val="009D035E"/>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BF2"/>
    <w:rsid w:val="009D4CFD"/>
    <w:rsid w:val="009D5267"/>
    <w:rsid w:val="009D5985"/>
    <w:rsid w:val="009D5BA1"/>
    <w:rsid w:val="009D5E33"/>
    <w:rsid w:val="009D601F"/>
    <w:rsid w:val="009D632B"/>
    <w:rsid w:val="009D6EEA"/>
    <w:rsid w:val="009D6FAD"/>
    <w:rsid w:val="009D7056"/>
    <w:rsid w:val="009D749D"/>
    <w:rsid w:val="009D7884"/>
    <w:rsid w:val="009D7A63"/>
    <w:rsid w:val="009D7DE9"/>
    <w:rsid w:val="009D7FD6"/>
    <w:rsid w:val="009E0411"/>
    <w:rsid w:val="009E077F"/>
    <w:rsid w:val="009E07FC"/>
    <w:rsid w:val="009E0BDC"/>
    <w:rsid w:val="009E0D89"/>
    <w:rsid w:val="009E134F"/>
    <w:rsid w:val="009E16A1"/>
    <w:rsid w:val="009E1B14"/>
    <w:rsid w:val="009E1CAB"/>
    <w:rsid w:val="009E1DC4"/>
    <w:rsid w:val="009E203F"/>
    <w:rsid w:val="009E2064"/>
    <w:rsid w:val="009E2088"/>
    <w:rsid w:val="009E2401"/>
    <w:rsid w:val="009E32A1"/>
    <w:rsid w:val="009E3373"/>
    <w:rsid w:val="009E3506"/>
    <w:rsid w:val="009E3570"/>
    <w:rsid w:val="009E36A0"/>
    <w:rsid w:val="009E3CB6"/>
    <w:rsid w:val="009E48EB"/>
    <w:rsid w:val="009E4AA8"/>
    <w:rsid w:val="009E4D0E"/>
    <w:rsid w:val="009E5180"/>
    <w:rsid w:val="009E5380"/>
    <w:rsid w:val="009E5490"/>
    <w:rsid w:val="009E568A"/>
    <w:rsid w:val="009E58BD"/>
    <w:rsid w:val="009E59AE"/>
    <w:rsid w:val="009E5C2A"/>
    <w:rsid w:val="009E65B9"/>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22"/>
    <w:rsid w:val="009F634F"/>
    <w:rsid w:val="009F65B7"/>
    <w:rsid w:val="009F69B9"/>
    <w:rsid w:val="009F6C0F"/>
    <w:rsid w:val="009F71BB"/>
    <w:rsid w:val="009F7915"/>
    <w:rsid w:val="009F7F65"/>
    <w:rsid w:val="00A00D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666"/>
    <w:rsid w:val="00A1591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6EAA"/>
    <w:rsid w:val="00A2742C"/>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BF7"/>
    <w:rsid w:val="00A34CA9"/>
    <w:rsid w:val="00A34DE4"/>
    <w:rsid w:val="00A3507F"/>
    <w:rsid w:val="00A352BE"/>
    <w:rsid w:val="00A354C9"/>
    <w:rsid w:val="00A356FA"/>
    <w:rsid w:val="00A357E2"/>
    <w:rsid w:val="00A35807"/>
    <w:rsid w:val="00A35AD0"/>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3F0D"/>
    <w:rsid w:val="00A43F43"/>
    <w:rsid w:val="00A44016"/>
    <w:rsid w:val="00A441EA"/>
    <w:rsid w:val="00A4466A"/>
    <w:rsid w:val="00A44ACC"/>
    <w:rsid w:val="00A44B23"/>
    <w:rsid w:val="00A44BAC"/>
    <w:rsid w:val="00A453F3"/>
    <w:rsid w:val="00A45BDD"/>
    <w:rsid w:val="00A45CE8"/>
    <w:rsid w:val="00A46091"/>
    <w:rsid w:val="00A461B5"/>
    <w:rsid w:val="00A46391"/>
    <w:rsid w:val="00A470D1"/>
    <w:rsid w:val="00A470FB"/>
    <w:rsid w:val="00A4768D"/>
    <w:rsid w:val="00A4781D"/>
    <w:rsid w:val="00A479A4"/>
    <w:rsid w:val="00A47A32"/>
    <w:rsid w:val="00A50494"/>
    <w:rsid w:val="00A505F4"/>
    <w:rsid w:val="00A50DA3"/>
    <w:rsid w:val="00A512D8"/>
    <w:rsid w:val="00A51441"/>
    <w:rsid w:val="00A514CB"/>
    <w:rsid w:val="00A51CB7"/>
    <w:rsid w:val="00A52DCC"/>
    <w:rsid w:val="00A52EC8"/>
    <w:rsid w:val="00A530CB"/>
    <w:rsid w:val="00A53144"/>
    <w:rsid w:val="00A5327E"/>
    <w:rsid w:val="00A532E7"/>
    <w:rsid w:val="00A53819"/>
    <w:rsid w:val="00A53E58"/>
    <w:rsid w:val="00A544FE"/>
    <w:rsid w:val="00A545A7"/>
    <w:rsid w:val="00A545C1"/>
    <w:rsid w:val="00A54B42"/>
    <w:rsid w:val="00A55981"/>
    <w:rsid w:val="00A55D6D"/>
    <w:rsid w:val="00A55FD3"/>
    <w:rsid w:val="00A56266"/>
    <w:rsid w:val="00A564E8"/>
    <w:rsid w:val="00A56772"/>
    <w:rsid w:val="00A56EBD"/>
    <w:rsid w:val="00A5756B"/>
    <w:rsid w:val="00A5765C"/>
    <w:rsid w:val="00A57A37"/>
    <w:rsid w:val="00A57D38"/>
    <w:rsid w:val="00A57D5E"/>
    <w:rsid w:val="00A60A1E"/>
    <w:rsid w:val="00A60C96"/>
    <w:rsid w:val="00A60D11"/>
    <w:rsid w:val="00A60F2C"/>
    <w:rsid w:val="00A613B1"/>
    <w:rsid w:val="00A61773"/>
    <w:rsid w:val="00A61FAC"/>
    <w:rsid w:val="00A62188"/>
    <w:rsid w:val="00A62699"/>
    <w:rsid w:val="00A62731"/>
    <w:rsid w:val="00A62C5D"/>
    <w:rsid w:val="00A636FC"/>
    <w:rsid w:val="00A6386C"/>
    <w:rsid w:val="00A638B5"/>
    <w:rsid w:val="00A63DF9"/>
    <w:rsid w:val="00A6486F"/>
    <w:rsid w:val="00A64ECE"/>
    <w:rsid w:val="00A64FFD"/>
    <w:rsid w:val="00A6520F"/>
    <w:rsid w:val="00A652B3"/>
    <w:rsid w:val="00A6545D"/>
    <w:rsid w:val="00A65566"/>
    <w:rsid w:val="00A66663"/>
    <w:rsid w:val="00A669D7"/>
    <w:rsid w:val="00A6706E"/>
    <w:rsid w:val="00A671B2"/>
    <w:rsid w:val="00A671F3"/>
    <w:rsid w:val="00A6733E"/>
    <w:rsid w:val="00A679D7"/>
    <w:rsid w:val="00A67D09"/>
    <w:rsid w:val="00A70077"/>
    <w:rsid w:val="00A70B34"/>
    <w:rsid w:val="00A70BF9"/>
    <w:rsid w:val="00A7132B"/>
    <w:rsid w:val="00A71583"/>
    <w:rsid w:val="00A71D4E"/>
    <w:rsid w:val="00A71E6A"/>
    <w:rsid w:val="00A71ED3"/>
    <w:rsid w:val="00A71FEF"/>
    <w:rsid w:val="00A724D9"/>
    <w:rsid w:val="00A733D7"/>
    <w:rsid w:val="00A73689"/>
    <w:rsid w:val="00A73B3F"/>
    <w:rsid w:val="00A73ECE"/>
    <w:rsid w:val="00A73F70"/>
    <w:rsid w:val="00A740B0"/>
    <w:rsid w:val="00A74B08"/>
    <w:rsid w:val="00A74C31"/>
    <w:rsid w:val="00A74F2B"/>
    <w:rsid w:val="00A7544B"/>
    <w:rsid w:val="00A75FC1"/>
    <w:rsid w:val="00A764FD"/>
    <w:rsid w:val="00A76542"/>
    <w:rsid w:val="00A76A57"/>
    <w:rsid w:val="00A76AE7"/>
    <w:rsid w:val="00A76AF3"/>
    <w:rsid w:val="00A76CA6"/>
    <w:rsid w:val="00A76D6A"/>
    <w:rsid w:val="00A771E7"/>
    <w:rsid w:val="00A77391"/>
    <w:rsid w:val="00A77435"/>
    <w:rsid w:val="00A7744B"/>
    <w:rsid w:val="00A77522"/>
    <w:rsid w:val="00A775DE"/>
    <w:rsid w:val="00A77B76"/>
    <w:rsid w:val="00A77D13"/>
    <w:rsid w:val="00A77F41"/>
    <w:rsid w:val="00A8030D"/>
    <w:rsid w:val="00A80357"/>
    <w:rsid w:val="00A80650"/>
    <w:rsid w:val="00A80679"/>
    <w:rsid w:val="00A80739"/>
    <w:rsid w:val="00A80819"/>
    <w:rsid w:val="00A80B2F"/>
    <w:rsid w:val="00A810B2"/>
    <w:rsid w:val="00A8136E"/>
    <w:rsid w:val="00A815A3"/>
    <w:rsid w:val="00A81848"/>
    <w:rsid w:val="00A81E94"/>
    <w:rsid w:val="00A81F2B"/>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5A3F"/>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CDF"/>
    <w:rsid w:val="00A9316B"/>
    <w:rsid w:val="00A93A32"/>
    <w:rsid w:val="00A93C7D"/>
    <w:rsid w:val="00A93ED0"/>
    <w:rsid w:val="00A943ED"/>
    <w:rsid w:val="00A9478B"/>
    <w:rsid w:val="00A947F4"/>
    <w:rsid w:val="00A949DB"/>
    <w:rsid w:val="00A94B3F"/>
    <w:rsid w:val="00A95004"/>
    <w:rsid w:val="00A953A4"/>
    <w:rsid w:val="00A958D5"/>
    <w:rsid w:val="00A95B32"/>
    <w:rsid w:val="00A95BC5"/>
    <w:rsid w:val="00A962A4"/>
    <w:rsid w:val="00A962E6"/>
    <w:rsid w:val="00A969BF"/>
    <w:rsid w:val="00A974BB"/>
    <w:rsid w:val="00AA0030"/>
    <w:rsid w:val="00AA0121"/>
    <w:rsid w:val="00AA0268"/>
    <w:rsid w:val="00AA0DE7"/>
    <w:rsid w:val="00AA0EB9"/>
    <w:rsid w:val="00AA1075"/>
    <w:rsid w:val="00AA1809"/>
    <w:rsid w:val="00AA194B"/>
    <w:rsid w:val="00AA1A98"/>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A7FF0"/>
    <w:rsid w:val="00AB015C"/>
    <w:rsid w:val="00AB0569"/>
    <w:rsid w:val="00AB0D93"/>
    <w:rsid w:val="00AB0FF4"/>
    <w:rsid w:val="00AB103B"/>
    <w:rsid w:val="00AB132C"/>
    <w:rsid w:val="00AB152A"/>
    <w:rsid w:val="00AB18C2"/>
    <w:rsid w:val="00AB1FFB"/>
    <w:rsid w:val="00AB2716"/>
    <w:rsid w:val="00AB2A29"/>
    <w:rsid w:val="00AB3132"/>
    <w:rsid w:val="00AB33B6"/>
    <w:rsid w:val="00AB37BB"/>
    <w:rsid w:val="00AB395A"/>
    <w:rsid w:val="00AB3E57"/>
    <w:rsid w:val="00AB403C"/>
    <w:rsid w:val="00AB40DD"/>
    <w:rsid w:val="00AB4B3A"/>
    <w:rsid w:val="00AB4BA8"/>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2F8D"/>
    <w:rsid w:val="00AC34BD"/>
    <w:rsid w:val="00AC3976"/>
    <w:rsid w:val="00AC3E8A"/>
    <w:rsid w:val="00AC41B4"/>
    <w:rsid w:val="00AC44B9"/>
    <w:rsid w:val="00AC460D"/>
    <w:rsid w:val="00AC469E"/>
    <w:rsid w:val="00AC4921"/>
    <w:rsid w:val="00AC4E36"/>
    <w:rsid w:val="00AC50BE"/>
    <w:rsid w:val="00AC5299"/>
    <w:rsid w:val="00AC59C2"/>
    <w:rsid w:val="00AC5F49"/>
    <w:rsid w:val="00AC5FF4"/>
    <w:rsid w:val="00AC60E9"/>
    <w:rsid w:val="00AC630E"/>
    <w:rsid w:val="00AC698A"/>
    <w:rsid w:val="00AC75A7"/>
    <w:rsid w:val="00AC778B"/>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8DB"/>
    <w:rsid w:val="00AD3A33"/>
    <w:rsid w:val="00AD44BD"/>
    <w:rsid w:val="00AD44EE"/>
    <w:rsid w:val="00AD4655"/>
    <w:rsid w:val="00AD4F4F"/>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5E3"/>
    <w:rsid w:val="00AE05EF"/>
    <w:rsid w:val="00AE0A60"/>
    <w:rsid w:val="00AE0CB0"/>
    <w:rsid w:val="00AE0FC2"/>
    <w:rsid w:val="00AE0FF1"/>
    <w:rsid w:val="00AE1154"/>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8E2"/>
    <w:rsid w:val="00AE6ADF"/>
    <w:rsid w:val="00AE703D"/>
    <w:rsid w:val="00AE7480"/>
    <w:rsid w:val="00AE7C7B"/>
    <w:rsid w:val="00AF005D"/>
    <w:rsid w:val="00AF041E"/>
    <w:rsid w:val="00AF04ED"/>
    <w:rsid w:val="00AF0690"/>
    <w:rsid w:val="00AF0A1D"/>
    <w:rsid w:val="00AF0CC6"/>
    <w:rsid w:val="00AF1BC5"/>
    <w:rsid w:val="00AF1C33"/>
    <w:rsid w:val="00AF1F2C"/>
    <w:rsid w:val="00AF21E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273"/>
    <w:rsid w:val="00AF554E"/>
    <w:rsid w:val="00AF5A12"/>
    <w:rsid w:val="00AF5DB7"/>
    <w:rsid w:val="00AF5F65"/>
    <w:rsid w:val="00AF5FA5"/>
    <w:rsid w:val="00AF630B"/>
    <w:rsid w:val="00AF6402"/>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615B"/>
    <w:rsid w:val="00B0735F"/>
    <w:rsid w:val="00B0746F"/>
    <w:rsid w:val="00B07D7C"/>
    <w:rsid w:val="00B07E63"/>
    <w:rsid w:val="00B108C5"/>
    <w:rsid w:val="00B11596"/>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8CD"/>
    <w:rsid w:val="00B24E89"/>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3C4"/>
    <w:rsid w:val="00B324D0"/>
    <w:rsid w:val="00B32AF0"/>
    <w:rsid w:val="00B3344B"/>
    <w:rsid w:val="00B339AB"/>
    <w:rsid w:val="00B33D3B"/>
    <w:rsid w:val="00B33EFA"/>
    <w:rsid w:val="00B34CF7"/>
    <w:rsid w:val="00B3500F"/>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2AC"/>
    <w:rsid w:val="00B4661A"/>
    <w:rsid w:val="00B4668C"/>
    <w:rsid w:val="00B468E0"/>
    <w:rsid w:val="00B46C25"/>
    <w:rsid w:val="00B46F16"/>
    <w:rsid w:val="00B5007C"/>
    <w:rsid w:val="00B504DA"/>
    <w:rsid w:val="00B50F7D"/>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7D7"/>
    <w:rsid w:val="00B57E69"/>
    <w:rsid w:val="00B610A2"/>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BBA"/>
    <w:rsid w:val="00B65D1F"/>
    <w:rsid w:val="00B6681A"/>
    <w:rsid w:val="00B66ADF"/>
    <w:rsid w:val="00B66D11"/>
    <w:rsid w:val="00B66F4D"/>
    <w:rsid w:val="00B6710F"/>
    <w:rsid w:val="00B67146"/>
    <w:rsid w:val="00B6722E"/>
    <w:rsid w:val="00B67607"/>
    <w:rsid w:val="00B67809"/>
    <w:rsid w:val="00B70F0F"/>
    <w:rsid w:val="00B710B7"/>
    <w:rsid w:val="00B711B7"/>
    <w:rsid w:val="00B712E9"/>
    <w:rsid w:val="00B71840"/>
    <w:rsid w:val="00B718FB"/>
    <w:rsid w:val="00B71B2C"/>
    <w:rsid w:val="00B71C28"/>
    <w:rsid w:val="00B71CD0"/>
    <w:rsid w:val="00B720F2"/>
    <w:rsid w:val="00B7216E"/>
    <w:rsid w:val="00B721C1"/>
    <w:rsid w:val="00B722E2"/>
    <w:rsid w:val="00B7237B"/>
    <w:rsid w:val="00B724CE"/>
    <w:rsid w:val="00B7295A"/>
    <w:rsid w:val="00B729ED"/>
    <w:rsid w:val="00B72C53"/>
    <w:rsid w:val="00B72CB5"/>
    <w:rsid w:val="00B73149"/>
    <w:rsid w:val="00B73154"/>
    <w:rsid w:val="00B731CD"/>
    <w:rsid w:val="00B731FE"/>
    <w:rsid w:val="00B73801"/>
    <w:rsid w:val="00B738B5"/>
    <w:rsid w:val="00B73E3F"/>
    <w:rsid w:val="00B742B7"/>
    <w:rsid w:val="00B74330"/>
    <w:rsid w:val="00B745D0"/>
    <w:rsid w:val="00B74755"/>
    <w:rsid w:val="00B74A4E"/>
    <w:rsid w:val="00B74B99"/>
    <w:rsid w:val="00B75217"/>
    <w:rsid w:val="00B75D76"/>
    <w:rsid w:val="00B76069"/>
    <w:rsid w:val="00B76283"/>
    <w:rsid w:val="00B76A77"/>
    <w:rsid w:val="00B775A2"/>
    <w:rsid w:val="00B77E22"/>
    <w:rsid w:val="00B80053"/>
    <w:rsid w:val="00B80B4B"/>
    <w:rsid w:val="00B81017"/>
    <w:rsid w:val="00B81A70"/>
    <w:rsid w:val="00B81C07"/>
    <w:rsid w:val="00B81CB9"/>
    <w:rsid w:val="00B820CA"/>
    <w:rsid w:val="00B8221A"/>
    <w:rsid w:val="00B826AE"/>
    <w:rsid w:val="00B82994"/>
    <w:rsid w:val="00B83046"/>
    <w:rsid w:val="00B83C1E"/>
    <w:rsid w:val="00B840D4"/>
    <w:rsid w:val="00B84A37"/>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38D"/>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48E"/>
    <w:rsid w:val="00BA3AC2"/>
    <w:rsid w:val="00BA3CD9"/>
    <w:rsid w:val="00BA3FAE"/>
    <w:rsid w:val="00BA416B"/>
    <w:rsid w:val="00BA4A97"/>
    <w:rsid w:val="00BA4B2D"/>
    <w:rsid w:val="00BA4F09"/>
    <w:rsid w:val="00BA5077"/>
    <w:rsid w:val="00BA5453"/>
    <w:rsid w:val="00BA5B05"/>
    <w:rsid w:val="00BA5C56"/>
    <w:rsid w:val="00BA5D57"/>
    <w:rsid w:val="00BA6738"/>
    <w:rsid w:val="00BA77E9"/>
    <w:rsid w:val="00BA79B5"/>
    <w:rsid w:val="00BA7A2B"/>
    <w:rsid w:val="00BB00D2"/>
    <w:rsid w:val="00BB01A4"/>
    <w:rsid w:val="00BB03A5"/>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92"/>
    <w:rsid w:val="00BB58F3"/>
    <w:rsid w:val="00BB5CE6"/>
    <w:rsid w:val="00BB62AF"/>
    <w:rsid w:val="00BB6393"/>
    <w:rsid w:val="00BB6883"/>
    <w:rsid w:val="00BB73FD"/>
    <w:rsid w:val="00BB7629"/>
    <w:rsid w:val="00BC083A"/>
    <w:rsid w:val="00BC0AE8"/>
    <w:rsid w:val="00BC13BD"/>
    <w:rsid w:val="00BC1B87"/>
    <w:rsid w:val="00BC1CB9"/>
    <w:rsid w:val="00BC1DEC"/>
    <w:rsid w:val="00BC2233"/>
    <w:rsid w:val="00BC266B"/>
    <w:rsid w:val="00BC270F"/>
    <w:rsid w:val="00BC279E"/>
    <w:rsid w:val="00BC2A03"/>
    <w:rsid w:val="00BC2D07"/>
    <w:rsid w:val="00BC30C7"/>
    <w:rsid w:val="00BC3CF6"/>
    <w:rsid w:val="00BC3D7B"/>
    <w:rsid w:val="00BC40CA"/>
    <w:rsid w:val="00BC4273"/>
    <w:rsid w:val="00BC45DB"/>
    <w:rsid w:val="00BC47E5"/>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1FF"/>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5D01"/>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B62"/>
    <w:rsid w:val="00BE6C76"/>
    <w:rsid w:val="00BE6E8C"/>
    <w:rsid w:val="00BE7596"/>
    <w:rsid w:val="00BE7681"/>
    <w:rsid w:val="00BE78B9"/>
    <w:rsid w:val="00BE7932"/>
    <w:rsid w:val="00BF02F3"/>
    <w:rsid w:val="00BF0518"/>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C04"/>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4DF"/>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ACB"/>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2DD"/>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7F3"/>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3A"/>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1DF9"/>
    <w:rsid w:val="00C42284"/>
    <w:rsid w:val="00C42A1F"/>
    <w:rsid w:val="00C42AFD"/>
    <w:rsid w:val="00C42B0F"/>
    <w:rsid w:val="00C42B2F"/>
    <w:rsid w:val="00C42E48"/>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B8F"/>
    <w:rsid w:val="00C45C2F"/>
    <w:rsid w:val="00C45F38"/>
    <w:rsid w:val="00C4608B"/>
    <w:rsid w:val="00C4624E"/>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2A93"/>
    <w:rsid w:val="00C53460"/>
    <w:rsid w:val="00C5391F"/>
    <w:rsid w:val="00C5393E"/>
    <w:rsid w:val="00C53977"/>
    <w:rsid w:val="00C53DCD"/>
    <w:rsid w:val="00C54070"/>
    <w:rsid w:val="00C545D9"/>
    <w:rsid w:val="00C54BA6"/>
    <w:rsid w:val="00C54BEA"/>
    <w:rsid w:val="00C54D15"/>
    <w:rsid w:val="00C54FAE"/>
    <w:rsid w:val="00C553CA"/>
    <w:rsid w:val="00C55629"/>
    <w:rsid w:val="00C55BEB"/>
    <w:rsid w:val="00C564CB"/>
    <w:rsid w:val="00C5698E"/>
    <w:rsid w:val="00C56C9D"/>
    <w:rsid w:val="00C56CE0"/>
    <w:rsid w:val="00C56E91"/>
    <w:rsid w:val="00C5710C"/>
    <w:rsid w:val="00C572DE"/>
    <w:rsid w:val="00C57377"/>
    <w:rsid w:val="00C574BF"/>
    <w:rsid w:val="00C5758D"/>
    <w:rsid w:val="00C575D8"/>
    <w:rsid w:val="00C5763C"/>
    <w:rsid w:val="00C57789"/>
    <w:rsid w:val="00C602B9"/>
    <w:rsid w:val="00C604D4"/>
    <w:rsid w:val="00C604DC"/>
    <w:rsid w:val="00C609ED"/>
    <w:rsid w:val="00C60B8C"/>
    <w:rsid w:val="00C60BCA"/>
    <w:rsid w:val="00C60CD5"/>
    <w:rsid w:val="00C610A7"/>
    <w:rsid w:val="00C6163F"/>
    <w:rsid w:val="00C61B44"/>
    <w:rsid w:val="00C61F65"/>
    <w:rsid w:val="00C6231D"/>
    <w:rsid w:val="00C62534"/>
    <w:rsid w:val="00C62D57"/>
    <w:rsid w:val="00C63094"/>
    <w:rsid w:val="00C63473"/>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5FFE"/>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198"/>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77C4B"/>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77D"/>
    <w:rsid w:val="00C96C86"/>
    <w:rsid w:val="00C96DF2"/>
    <w:rsid w:val="00C97183"/>
    <w:rsid w:val="00C97427"/>
    <w:rsid w:val="00C9742E"/>
    <w:rsid w:val="00C979C5"/>
    <w:rsid w:val="00C97F8D"/>
    <w:rsid w:val="00CA00D8"/>
    <w:rsid w:val="00CA0157"/>
    <w:rsid w:val="00CA05B3"/>
    <w:rsid w:val="00CA0DB9"/>
    <w:rsid w:val="00CA10B1"/>
    <w:rsid w:val="00CA148B"/>
    <w:rsid w:val="00CA1DD8"/>
    <w:rsid w:val="00CA202C"/>
    <w:rsid w:val="00CA2264"/>
    <w:rsid w:val="00CA2374"/>
    <w:rsid w:val="00CA2AFC"/>
    <w:rsid w:val="00CA2C80"/>
    <w:rsid w:val="00CA2E2B"/>
    <w:rsid w:val="00CA2F8A"/>
    <w:rsid w:val="00CA34CD"/>
    <w:rsid w:val="00CA3BE7"/>
    <w:rsid w:val="00CA3F97"/>
    <w:rsid w:val="00CA3FF1"/>
    <w:rsid w:val="00CA467D"/>
    <w:rsid w:val="00CA4745"/>
    <w:rsid w:val="00CA47C7"/>
    <w:rsid w:val="00CA4CD9"/>
    <w:rsid w:val="00CA4D54"/>
    <w:rsid w:val="00CA4D76"/>
    <w:rsid w:val="00CA4F92"/>
    <w:rsid w:val="00CA4FD1"/>
    <w:rsid w:val="00CA4FD5"/>
    <w:rsid w:val="00CA550F"/>
    <w:rsid w:val="00CA5652"/>
    <w:rsid w:val="00CA5666"/>
    <w:rsid w:val="00CA5BB7"/>
    <w:rsid w:val="00CA7297"/>
    <w:rsid w:val="00CA796E"/>
    <w:rsid w:val="00CA7A89"/>
    <w:rsid w:val="00CA7CD5"/>
    <w:rsid w:val="00CA7E99"/>
    <w:rsid w:val="00CB00A0"/>
    <w:rsid w:val="00CB017E"/>
    <w:rsid w:val="00CB0A70"/>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A8C"/>
    <w:rsid w:val="00CC2E9D"/>
    <w:rsid w:val="00CC342D"/>
    <w:rsid w:val="00CC369B"/>
    <w:rsid w:val="00CC41DD"/>
    <w:rsid w:val="00CC46AA"/>
    <w:rsid w:val="00CC4B60"/>
    <w:rsid w:val="00CC4D5B"/>
    <w:rsid w:val="00CC544D"/>
    <w:rsid w:val="00CC557D"/>
    <w:rsid w:val="00CC5665"/>
    <w:rsid w:val="00CC5A69"/>
    <w:rsid w:val="00CC5CC2"/>
    <w:rsid w:val="00CC5F80"/>
    <w:rsid w:val="00CC6682"/>
    <w:rsid w:val="00CC6977"/>
    <w:rsid w:val="00CC6C7B"/>
    <w:rsid w:val="00CC71AB"/>
    <w:rsid w:val="00CC7C47"/>
    <w:rsid w:val="00CC7FD7"/>
    <w:rsid w:val="00CD08A9"/>
    <w:rsid w:val="00CD0D77"/>
    <w:rsid w:val="00CD0FB3"/>
    <w:rsid w:val="00CD139C"/>
    <w:rsid w:val="00CD1B95"/>
    <w:rsid w:val="00CD1BDF"/>
    <w:rsid w:val="00CD1E04"/>
    <w:rsid w:val="00CD25F6"/>
    <w:rsid w:val="00CD27F3"/>
    <w:rsid w:val="00CD2B5B"/>
    <w:rsid w:val="00CD3593"/>
    <w:rsid w:val="00CD3604"/>
    <w:rsid w:val="00CD3909"/>
    <w:rsid w:val="00CD435D"/>
    <w:rsid w:val="00CD498F"/>
    <w:rsid w:val="00CD4B8D"/>
    <w:rsid w:val="00CD4BB1"/>
    <w:rsid w:val="00CD4EB7"/>
    <w:rsid w:val="00CD4FCD"/>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22"/>
    <w:rsid w:val="00CE2FF0"/>
    <w:rsid w:val="00CE32C6"/>
    <w:rsid w:val="00CE3322"/>
    <w:rsid w:val="00CE3773"/>
    <w:rsid w:val="00CE420A"/>
    <w:rsid w:val="00CE4780"/>
    <w:rsid w:val="00CE4EA8"/>
    <w:rsid w:val="00CE5087"/>
    <w:rsid w:val="00CE5938"/>
    <w:rsid w:val="00CE5BC9"/>
    <w:rsid w:val="00CE5E66"/>
    <w:rsid w:val="00CE6922"/>
    <w:rsid w:val="00CE720B"/>
    <w:rsid w:val="00CE7505"/>
    <w:rsid w:val="00CE7642"/>
    <w:rsid w:val="00CE7927"/>
    <w:rsid w:val="00CE7FCD"/>
    <w:rsid w:val="00CF0581"/>
    <w:rsid w:val="00CF05D5"/>
    <w:rsid w:val="00CF0E55"/>
    <w:rsid w:val="00CF0FBD"/>
    <w:rsid w:val="00CF1461"/>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2A7"/>
    <w:rsid w:val="00CF5AA9"/>
    <w:rsid w:val="00CF692D"/>
    <w:rsid w:val="00CF6BD3"/>
    <w:rsid w:val="00CF6FBD"/>
    <w:rsid w:val="00CF7110"/>
    <w:rsid w:val="00CF7220"/>
    <w:rsid w:val="00CF722A"/>
    <w:rsid w:val="00CF739C"/>
    <w:rsid w:val="00CF761F"/>
    <w:rsid w:val="00CF7630"/>
    <w:rsid w:val="00CF7788"/>
    <w:rsid w:val="00CF7BBE"/>
    <w:rsid w:val="00D00D39"/>
    <w:rsid w:val="00D00D87"/>
    <w:rsid w:val="00D0142C"/>
    <w:rsid w:val="00D0155A"/>
    <w:rsid w:val="00D018AA"/>
    <w:rsid w:val="00D01907"/>
    <w:rsid w:val="00D01AAB"/>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4C6E"/>
    <w:rsid w:val="00D052AB"/>
    <w:rsid w:val="00D0533D"/>
    <w:rsid w:val="00D054A7"/>
    <w:rsid w:val="00D054DD"/>
    <w:rsid w:val="00D05608"/>
    <w:rsid w:val="00D05800"/>
    <w:rsid w:val="00D05BF2"/>
    <w:rsid w:val="00D05C53"/>
    <w:rsid w:val="00D061B4"/>
    <w:rsid w:val="00D0637F"/>
    <w:rsid w:val="00D0662D"/>
    <w:rsid w:val="00D06785"/>
    <w:rsid w:val="00D067B0"/>
    <w:rsid w:val="00D06D83"/>
    <w:rsid w:val="00D076BB"/>
    <w:rsid w:val="00D077F3"/>
    <w:rsid w:val="00D07C57"/>
    <w:rsid w:val="00D10061"/>
    <w:rsid w:val="00D10262"/>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06"/>
    <w:rsid w:val="00D212BF"/>
    <w:rsid w:val="00D2131D"/>
    <w:rsid w:val="00D214DE"/>
    <w:rsid w:val="00D21523"/>
    <w:rsid w:val="00D219CE"/>
    <w:rsid w:val="00D21A24"/>
    <w:rsid w:val="00D21EBF"/>
    <w:rsid w:val="00D22203"/>
    <w:rsid w:val="00D23263"/>
    <w:rsid w:val="00D2345B"/>
    <w:rsid w:val="00D237E2"/>
    <w:rsid w:val="00D23A6F"/>
    <w:rsid w:val="00D24145"/>
    <w:rsid w:val="00D24191"/>
    <w:rsid w:val="00D24665"/>
    <w:rsid w:val="00D2467B"/>
    <w:rsid w:val="00D2483C"/>
    <w:rsid w:val="00D24968"/>
    <w:rsid w:val="00D2501F"/>
    <w:rsid w:val="00D2511B"/>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52"/>
    <w:rsid w:val="00D33581"/>
    <w:rsid w:val="00D33AC0"/>
    <w:rsid w:val="00D3434A"/>
    <w:rsid w:val="00D34379"/>
    <w:rsid w:val="00D34F88"/>
    <w:rsid w:val="00D34FB1"/>
    <w:rsid w:val="00D350AF"/>
    <w:rsid w:val="00D35339"/>
    <w:rsid w:val="00D3546A"/>
    <w:rsid w:val="00D358BB"/>
    <w:rsid w:val="00D35EFE"/>
    <w:rsid w:val="00D36107"/>
    <w:rsid w:val="00D36132"/>
    <w:rsid w:val="00D36A87"/>
    <w:rsid w:val="00D36C41"/>
    <w:rsid w:val="00D37058"/>
    <w:rsid w:val="00D376CF"/>
    <w:rsid w:val="00D37B46"/>
    <w:rsid w:val="00D37BDE"/>
    <w:rsid w:val="00D37F37"/>
    <w:rsid w:val="00D40B8D"/>
    <w:rsid w:val="00D40D1B"/>
    <w:rsid w:val="00D41040"/>
    <w:rsid w:val="00D411B3"/>
    <w:rsid w:val="00D4131F"/>
    <w:rsid w:val="00D413EC"/>
    <w:rsid w:val="00D41983"/>
    <w:rsid w:val="00D41BDF"/>
    <w:rsid w:val="00D41C99"/>
    <w:rsid w:val="00D41D11"/>
    <w:rsid w:val="00D41E44"/>
    <w:rsid w:val="00D41F1C"/>
    <w:rsid w:val="00D42293"/>
    <w:rsid w:val="00D42591"/>
    <w:rsid w:val="00D42923"/>
    <w:rsid w:val="00D4312C"/>
    <w:rsid w:val="00D433C8"/>
    <w:rsid w:val="00D4362B"/>
    <w:rsid w:val="00D4402D"/>
    <w:rsid w:val="00D440A8"/>
    <w:rsid w:val="00D44136"/>
    <w:rsid w:val="00D4421B"/>
    <w:rsid w:val="00D447BF"/>
    <w:rsid w:val="00D44D84"/>
    <w:rsid w:val="00D4542C"/>
    <w:rsid w:val="00D45F34"/>
    <w:rsid w:val="00D462E4"/>
    <w:rsid w:val="00D4689C"/>
    <w:rsid w:val="00D46EA9"/>
    <w:rsid w:val="00D472FC"/>
    <w:rsid w:val="00D473AE"/>
    <w:rsid w:val="00D50510"/>
    <w:rsid w:val="00D50DED"/>
    <w:rsid w:val="00D511DD"/>
    <w:rsid w:val="00D516AB"/>
    <w:rsid w:val="00D5282D"/>
    <w:rsid w:val="00D5295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55B"/>
    <w:rsid w:val="00D57701"/>
    <w:rsid w:val="00D57765"/>
    <w:rsid w:val="00D5794B"/>
    <w:rsid w:val="00D57A61"/>
    <w:rsid w:val="00D57C03"/>
    <w:rsid w:val="00D60077"/>
    <w:rsid w:val="00D601E6"/>
    <w:rsid w:val="00D60296"/>
    <w:rsid w:val="00D60DE4"/>
    <w:rsid w:val="00D60E3E"/>
    <w:rsid w:val="00D6125B"/>
    <w:rsid w:val="00D613D5"/>
    <w:rsid w:val="00D61583"/>
    <w:rsid w:val="00D61E8C"/>
    <w:rsid w:val="00D61F26"/>
    <w:rsid w:val="00D6224C"/>
    <w:rsid w:val="00D622F2"/>
    <w:rsid w:val="00D6239D"/>
    <w:rsid w:val="00D62412"/>
    <w:rsid w:val="00D62613"/>
    <w:rsid w:val="00D6267B"/>
    <w:rsid w:val="00D62990"/>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8F4"/>
    <w:rsid w:val="00D65C6F"/>
    <w:rsid w:val="00D66130"/>
    <w:rsid w:val="00D66A2A"/>
    <w:rsid w:val="00D66E79"/>
    <w:rsid w:val="00D67439"/>
    <w:rsid w:val="00D67515"/>
    <w:rsid w:val="00D67AB0"/>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CC1"/>
    <w:rsid w:val="00D75DFA"/>
    <w:rsid w:val="00D76007"/>
    <w:rsid w:val="00D76A39"/>
    <w:rsid w:val="00D76D7F"/>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63D"/>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2A0"/>
    <w:rsid w:val="00D925B0"/>
    <w:rsid w:val="00D92AA1"/>
    <w:rsid w:val="00D92D12"/>
    <w:rsid w:val="00D92E04"/>
    <w:rsid w:val="00D93832"/>
    <w:rsid w:val="00D93C62"/>
    <w:rsid w:val="00D94130"/>
    <w:rsid w:val="00D942A5"/>
    <w:rsid w:val="00D948E4"/>
    <w:rsid w:val="00D94BE4"/>
    <w:rsid w:val="00D9531A"/>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977D2"/>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0F3B"/>
    <w:rsid w:val="00DB11A9"/>
    <w:rsid w:val="00DB1447"/>
    <w:rsid w:val="00DB2612"/>
    <w:rsid w:val="00DB2745"/>
    <w:rsid w:val="00DB28C9"/>
    <w:rsid w:val="00DB2B5E"/>
    <w:rsid w:val="00DB334F"/>
    <w:rsid w:val="00DB33AC"/>
    <w:rsid w:val="00DB36B3"/>
    <w:rsid w:val="00DB36D3"/>
    <w:rsid w:val="00DB390C"/>
    <w:rsid w:val="00DB3EB7"/>
    <w:rsid w:val="00DB410A"/>
    <w:rsid w:val="00DB41E6"/>
    <w:rsid w:val="00DB4275"/>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6B3"/>
    <w:rsid w:val="00DC3B80"/>
    <w:rsid w:val="00DC3F2C"/>
    <w:rsid w:val="00DC4385"/>
    <w:rsid w:val="00DC456C"/>
    <w:rsid w:val="00DC4CA6"/>
    <w:rsid w:val="00DC4DE8"/>
    <w:rsid w:val="00DC5174"/>
    <w:rsid w:val="00DC5E34"/>
    <w:rsid w:val="00DC60CC"/>
    <w:rsid w:val="00DC6786"/>
    <w:rsid w:val="00DC6C64"/>
    <w:rsid w:val="00DC6E69"/>
    <w:rsid w:val="00DC7040"/>
    <w:rsid w:val="00DC725F"/>
    <w:rsid w:val="00DC727A"/>
    <w:rsid w:val="00DC73DA"/>
    <w:rsid w:val="00DC78E1"/>
    <w:rsid w:val="00DC7D98"/>
    <w:rsid w:val="00DC7E68"/>
    <w:rsid w:val="00DD0368"/>
    <w:rsid w:val="00DD0525"/>
    <w:rsid w:val="00DD0860"/>
    <w:rsid w:val="00DD0FCD"/>
    <w:rsid w:val="00DD1005"/>
    <w:rsid w:val="00DD10AF"/>
    <w:rsid w:val="00DD17BD"/>
    <w:rsid w:val="00DD193F"/>
    <w:rsid w:val="00DD1C41"/>
    <w:rsid w:val="00DD1EEF"/>
    <w:rsid w:val="00DD1F49"/>
    <w:rsid w:val="00DD256F"/>
    <w:rsid w:val="00DD2D0E"/>
    <w:rsid w:val="00DD35F1"/>
    <w:rsid w:val="00DD401E"/>
    <w:rsid w:val="00DD47C9"/>
    <w:rsid w:val="00DD4A14"/>
    <w:rsid w:val="00DD4AB7"/>
    <w:rsid w:val="00DD50C0"/>
    <w:rsid w:val="00DD5E51"/>
    <w:rsid w:val="00DD63C8"/>
    <w:rsid w:val="00DD6BDF"/>
    <w:rsid w:val="00DD6D0E"/>
    <w:rsid w:val="00DD76EF"/>
    <w:rsid w:val="00DE0386"/>
    <w:rsid w:val="00DE0635"/>
    <w:rsid w:val="00DE1136"/>
    <w:rsid w:val="00DE1186"/>
    <w:rsid w:val="00DE1204"/>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ABB"/>
    <w:rsid w:val="00DE64CA"/>
    <w:rsid w:val="00DE6649"/>
    <w:rsid w:val="00DE6A0E"/>
    <w:rsid w:val="00DE6AFC"/>
    <w:rsid w:val="00DE6F58"/>
    <w:rsid w:val="00DE7190"/>
    <w:rsid w:val="00DE7306"/>
    <w:rsid w:val="00DE788D"/>
    <w:rsid w:val="00DE79BA"/>
    <w:rsid w:val="00DE7CAA"/>
    <w:rsid w:val="00DE7D84"/>
    <w:rsid w:val="00DE7DEE"/>
    <w:rsid w:val="00DE7E8A"/>
    <w:rsid w:val="00DF019D"/>
    <w:rsid w:val="00DF0206"/>
    <w:rsid w:val="00DF063D"/>
    <w:rsid w:val="00DF12C9"/>
    <w:rsid w:val="00DF13E0"/>
    <w:rsid w:val="00DF1677"/>
    <w:rsid w:val="00DF1E3F"/>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C4C"/>
    <w:rsid w:val="00DF5D0E"/>
    <w:rsid w:val="00DF60FF"/>
    <w:rsid w:val="00DF6603"/>
    <w:rsid w:val="00DF6660"/>
    <w:rsid w:val="00DF666E"/>
    <w:rsid w:val="00DF6A01"/>
    <w:rsid w:val="00DF72CA"/>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17"/>
    <w:rsid w:val="00E047AF"/>
    <w:rsid w:val="00E04C46"/>
    <w:rsid w:val="00E04CA6"/>
    <w:rsid w:val="00E05087"/>
    <w:rsid w:val="00E0561E"/>
    <w:rsid w:val="00E0574C"/>
    <w:rsid w:val="00E05880"/>
    <w:rsid w:val="00E06409"/>
    <w:rsid w:val="00E06615"/>
    <w:rsid w:val="00E06A46"/>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955"/>
    <w:rsid w:val="00E14D8B"/>
    <w:rsid w:val="00E15851"/>
    <w:rsid w:val="00E160D6"/>
    <w:rsid w:val="00E16109"/>
    <w:rsid w:val="00E16427"/>
    <w:rsid w:val="00E170BD"/>
    <w:rsid w:val="00E17ED4"/>
    <w:rsid w:val="00E2002D"/>
    <w:rsid w:val="00E2032D"/>
    <w:rsid w:val="00E20BBC"/>
    <w:rsid w:val="00E20CB9"/>
    <w:rsid w:val="00E20E9A"/>
    <w:rsid w:val="00E21E83"/>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ACC"/>
    <w:rsid w:val="00E25B68"/>
    <w:rsid w:val="00E2619E"/>
    <w:rsid w:val="00E261B2"/>
    <w:rsid w:val="00E26254"/>
    <w:rsid w:val="00E2651F"/>
    <w:rsid w:val="00E269D1"/>
    <w:rsid w:val="00E26AC6"/>
    <w:rsid w:val="00E26C03"/>
    <w:rsid w:val="00E26CDF"/>
    <w:rsid w:val="00E27476"/>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54"/>
    <w:rsid w:val="00E333D8"/>
    <w:rsid w:val="00E336F1"/>
    <w:rsid w:val="00E33BD8"/>
    <w:rsid w:val="00E33C8A"/>
    <w:rsid w:val="00E33E29"/>
    <w:rsid w:val="00E33F61"/>
    <w:rsid w:val="00E34480"/>
    <w:rsid w:val="00E34E25"/>
    <w:rsid w:val="00E35484"/>
    <w:rsid w:val="00E36708"/>
    <w:rsid w:val="00E36723"/>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32F"/>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5EB7"/>
    <w:rsid w:val="00E46574"/>
    <w:rsid w:val="00E465AD"/>
    <w:rsid w:val="00E46720"/>
    <w:rsid w:val="00E46AC9"/>
    <w:rsid w:val="00E46E6E"/>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B7"/>
    <w:rsid w:val="00E55AF7"/>
    <w:rsid w:val="00E55E9A"/>
    <w:rsid w:val="00E55F17"/>
    <w:rsid w:val="00E56F6A"/>
    <w:rsid w:val="00E57056"/>
    <w:rsid w:val="00E5764A"/>
    <w:rsid w:val="00E57777"/>
    <w:rsid w:val="00E5793B"/>
    <w:rsid w:val="00E57B75"/>
    <w:rsid w:val="00E57D64"/>
    <w:rsid w:val="00E57E87"/>
    <w:rsid w:val="00E600CF"/>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616"/>
    <w:rsid w:val="00E678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3EDE"/>
    <w:rsid w:val="00E7461D"/>
    <w:rsid w:val="00E747AC"/>
    <w:rsid w:val="00E74B50"/>
    <w:rsid w:val="00E754E4"/>
    <w:rsid w:val="00E7583A"/>
    <w:rsid w:val="00E75D52"/>
    <w:rsid w:val="00E77038"/>
    <w:rsid w:val="00E77745"/>
    <w:rsid w:val="00E77C00"/>
    <w:rsid w:val="00E77EB8"/>
    <w:rsid w:val="00E77F0A"/>
    <w:rsid w:val="00E800ED"/>
    <w:rsid w:val="00E80590"/>
    <w:rsid w:val="00E8072F"/>
    <w:rsid w:val="00E80D20"/>
    <w:rsid w:val="00E811DB"/>
    <w:rsid w:val="00E8171D"/>
    <w:rsid w:val="00E81877"/>
    <w:rsid w:val="00E81BA8"/>
    <w:rsid w:val="00E82119"/>
    <w:rsid w:val="00E8212C"/>
    <w:rsid w:val="00E823AB"/>
    <w:rsid w:val="00E82E5B"/>
    <w:rsid w:val="00E83209"/>
    <w:rsid w:val="00E835B4"/>
    <w:rsid w:val="00E836B2"/>
    <w:rsid w:val="00E83949"/>
    <w:rsid w:val="00E83BFB"/>
    <w:rsid w:val="00E83CFD"/>
    <w:rsid w:val="00E83E67"/>
    <w:rsid w:val="00E84598"/>
    <w:rsid w:val="00E848C5"/>
    <w:rsid w:val="00E84E07"/>
    <w:rsid w:val="00E84EF4"/>
    <w:rsid w:val="00E84FAC"/>
    <w:rsid w:val="00E852CF"/>
    <w:rsid w:val="00E8565A"/>
    <w:rsid w:val="00E85675"/>
    <w:rsid w:val="00E85EE6"/>
    <w:rsid w:val="00E86718"/>
    <w:rsid w:val="00E86939"/>
    <w:rsid w:val="00E86C3F"/>
    <w:rsid w:val="00E86CA8"/>
    <w:rsid w:val="00E8766F"/>
    <w:rsid w:val="00E87D22"/>
    <w:rsid w:val="00E90156"/>
    <w:rsid w:val="00E9042B"/>
    <w:rsid w:val="00E909D4"/>
    <w:rsid w:val="00E90E1D"/>
    <w:rsid w:val="00E91032"/>
    <w:rsid w:val="00E9112C"/>
    <w:rsid w:val="00E9136C"/>
    <w:rsid w:val="00E9149B"/>
    <w:rsid w:val="00E918B9"/>
    <w:rsid w:val="00E91DEC"/>
    <w:rsid w:val="00E91E40"/>
    <w:rsid w:val="00E92560"/>
    <w:rsid w:val="00E92BB9"/>
    <w:rsid w:val="00E92BC1"/>
    <w:rsid w:val="00E92C0F"/>
    <w:rsid w:val="00E92C24"/>
    <w:rsid w:val="00E93069"/>
    <w:rsid w:val="00E934BF"/>
    <w:rsid w:val="00E93772"/>
    <w:rsid w:val="00E939E9"/>
    <w:rsid w:val="00E94187"/>
    <w:rsid w:val="00E9447C"/>
    <w:rsid w:val="00E94CC7"/>
    <w:rsid w:val="00E94D73"/>
    <w:rsid w:val="00E9503B"/>
    <w:rsid w:val="00E9535E"/>
    <w:rsid w:val="00E95695"/>
    <w:rsid w:val="00E95BAC"/>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944"/>
    <w:rsid w:val="00EA2AC6"/>
    <w:rsid w:val="00EA2B9F"/>
    <w:rsid w:val="00EA348D"/>
    <w:rsid w:val="00EA35C4"/>
    <w:rsid w:val="00EA3606"/>
    <w:rsid w:val="00EA369E"/>
    <w:rsid w:val="00EA3A34"/>
    <w:rsid w:val="00EA4424"/>
    <w:rsid w:val="00EA4475"/>
    <w:rsid w:val="00EA4B34"/>
    <w:rsid w:val="00EA5772"/>
    <w:rsid w:val="00EA5C88"/>
    <w:rsid w:val="00EA5F0D"/>
    <w:rsid w:val="00EA619E"/>
    <w:rsid w:val="00EA68A4"/>
    <w:rsid w:val="00EA68AE"/>
    <w:rsid w:val="00EA7284"/>
    <w:rsid w:val="00EA7960"/>
    <w:rsid w:val="00EA7C4C"/>
    <w:rsid w:val="00EB02AC"/>
    <w:rsid w:val="00EB0CC9"/>
    <w:rsid w:val="00EB0CDC"/>
    <w:rsid w:val="00EB0D9A"/>
    <w:rsid w:val="00EB0DC3"/>
    <w:rsid w:val="00EB1098"/>
    <w:rsid w:val="00EB1330"/>
    <w:rsid w:val="00EB1B98"/>
    <w:rsid w:val="00EB2188"/>
    <w:rsid w:val="00EB23AE"/>
    <w:rsid w:val="00EB2E0F"/>
    <w:rsid w:val="00EB2F03"/>
    <w:rsid w:val="00EB3135"/>
    <w:rsid w:val="00EB349D"/>
    <w:rsid w:val="00EB45A7"/>
    <w:rsid w:val="00EB4683"/>
    <w:rsid w:val="00EB4FB8"/>
    <w:rsid w:val="00EB5200"/>
    <w:rsid w:val="00EB543F"/>
    <w:rsid w:val="00EB56B1"/>
    <w:rsid w:val="00EB5A30"/>
    <w:rsid w:val="00EB5CF1"/>
    <w:rsid w:val="00EB6072"/>
    <w:rsid w:val="00EB68F8"/>
    <w:rsid w:val="00EB6A6A"/>
    <w:rsid w:val="00EB6E74"/>
    <w:rsid w:val="00EB6FF2"/>
    <w:rsid w:val="00EB7F43"/>
    <w:rsid w:val="00EC0A5C"/>
    <w:rsid w:val="00EC105F"/>
    <w:rsid w:val="00EC1675"/>
    <w:rsid w:val="00EC18E6"/>
    <w:rsid w:val="00EC2029"/>
    <w:rsid w:val="00EC243C"/>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8A3"/>
    <w:rsid w:val="00EC6B6B"/>
    <w:rsid w:val="00EC6BC1"/>
    <w:rsid w:val="00EC6C26"/>
    <w:rsid w:val="00EC6CA5"/>
    <w:rsid w:val="00EC6F12"/>
    <w:rsid w:val="00EC7257"/>
    <w:rsid w:val="00EC7329"/>
    <w:rsid w:val="00EC7C45"/>
    <w:rsid w:val="00ED0342"/>
    <w:rsid w:val="00ED050A"/>
    <w:rsid w:val="00ED052D"/>
    <w:rsid w:val="00ED0759"/>
    <w:rsid w:val="00ED10DF"/>
    <w:rsid w:val="00ED1239"/>
    <w:rsid w:val="00ED1806"/>
    <w:rsid w:val="00ED187D"/>
    <w:rsid w:val="00ED2E43"/>
    <w:rsid w:val="00ED3125"/>
    <w:rsid w:val="00ED31E8"/>
    <w:rsid w:val="00ED372A"/>
    <w:rsid w:val="00ED383D"/>
    <w:rsid w:val="00ED38AB"/>
    <w:rsid w:val="00ED42B5"/>
    <w:rsid w:val="00ED44A3"/>
    <w:rsid w:val="00ED4814"/>
    <w:rsid w:val="00ED50DE"/>
    <w:rsid w:val="00ED53EB"/>
    <w:rsid w:val="00ED5637"/>
    <w:rsid w:val="00ED5C72"/>
    <w:rsid w:val="00ED5DFB"/>
    <w:rsid w:val="00ED5EA8"/>
    <w:rsid w:val="00ED7034"/>
    <w:rsid w:val="00ED7106"/>
    <w:rsid w:val="00ED71F7"/>
    <w:rsid w:val="00ED74A5"/>
    <w:rsid w:val="00ED7570"/>
    <w:rsid w:val="00ED759E"/>
    <w:rsid w:val="00ED75A9"/>
    <w:rsid w:val="00ED76A0"/>
    <w:rsid w:val="00ED7EEA"/>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707"/>
    <w:rsid w:val="00EE487A"/>
    <w:rsid w:val="00EE4DB1"/>
    <w:rsid w:val="00EE520D"/>
    <w:rsid w:val="00EE542B"/>
    <w:rsid w:val="00EE5AC7"/>
    <w:rsid w:val="00EE6137"/>
    <w:rsid w:val="00EE634C"/>
    <w:rsid w:val="00EE674B"/>
    <w:rsid w:val="00EE71C8"/>
    <w:rsid w:val="00EE737F"/>
    <w:rsid w:val="00EE767B"/>
    <w:rsid w:val="00EE767E"/>
    <w:rsid w:val="00EE76ED"/>
    <w:rsid w:val="00EE7B24"/>
    <w:rsid w:val="00EF0013"/>
    <w:rsid w:val="00EF0BC9"/>
    <w:rsid w:val="00EF0CF3"/>
    <w:rsid w:val="00EF11D4"/>
    <w:rsid w:val="00EF1526"/>
    <w:rsid w:val="00EF2092"/>
    <w:rsid w:val="00EF29FE"/>
    <w:rsid w:val="00EF2F49"/>
    <w:rsid w:val="00EF310B"/>
    <w:rsid w:val="00EF399E"/>
    <w:rsid w:val="00EF3A75"/>
    <w:rsid w:val="00EF3D0C"/>
    <w:rsid w:val="00EF450D"/>
    <w:rsid w:val="00EF45D7"/>
    <w:rsid w:val="00EF4611"/>
    <w:rsid w:val="00EF47C3"/>
    <w:rsid w:val="00EF48BC"/>
    <w:rsid w:val="00EF4967"/>
    <w:rsid w:val="00EF4B4A"/>
    <w:rsid w:val="00EF541C"/>
    <w:rsid w:val="00EF5484"/>
    <w:rsid w:val="00EF5A9C"/>
    <w:rsid w:val="00EF5C74"/>
    <w:rsid w:val="00EF6D17"/>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FC"/>
    <w:rsid w:val="00F10BFD"/>
    <w:rsid w:val="00F10D66"/>
    <w:rsid w:val="00F10FBB"/>
    <w:rsid w:val="00F112BC"/>
    <w:rsid w:val="00F1166E"/>
    <w:rsid w:val="00F1197B"/>
    <w:rsid w:val="00F11EC8"/>
    <w:rsid w:val="00F12084"/>
    <w:rsid w:val="00F12702"/>
    <w:rsid w:val="00F128CE"/>
    <w:rsid w:val="00F12C6F"/>
    <w:rsid w:val="00F1319A"/>
    <w:rsid w:val="00F13286"/>
    <w:rsid w:val="00F1478E"/>
    <w:rsid w:val="00F14A28"/>
    <w:rsid w:val="00F14A98"/>
    <w:rsid w:val="00F14C76"/>
    <w:rsid w:val="00F14CBB"/>
    <w:rsid w:val="00F15510"/>
    <w:rsid w:val="00F1553B"/>
    <w:rsid w:val="00F15596"/>
    <w:rsid w:val="00F15AD5"/>
    <w:rsid w:val="00F15F0F"/>
    <w:rsid w:val="00F161E1"/>
    <w:rsid w:val="00F1621C"/>
    <w:rsid w:val="00F164D6"/>
    <w:rsid w:val="00F16BFF"/>
    <w:rsid w:val="00F17518"/>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56F"/>
    <w:rsid w:val="00F3371B"/>
    <w:rsid w:val="00F33744"/>
    <w:rsid w:val="00F33B90"/>
    <w:rsid w:val="00F33F0C"/>
    <w:rsid w:val="00F3431C"/>
    <w:rsid w:val="00F35D62"/>
    <w:rsid w:val="00F36097"/>
    <w:rsid w:val="00F36151"/>
    <w:rsid w:val="00F3664C"/>
    <w:rsid w:val="00F36826"/>
    <w:rsid w:val="00F36AF3"/>
    <w:rsid w:val="00F370A4"/>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F9A"/>
    <w:rsid w:val="00F43361"/>
    <w:rsid w:val="00F43508"/>
    <w:rsid w:val="00F43679"/>
    <w:rsid w:val="00F43826"/>
    <w:rsid w:val="00F43E2B"/>
    <w:rsid w:val="00F43F8B"/>
    <w:rsid w:val="00F442B1"/>
    <w:rsid w:val="00F44467"/>
    <w:rsid w:val="00F44806"/>
    <w:rsid w:val="00F44A6B"/>
    <w:rsid w:val="00F44AA0"/>
    <w:rsid w:val="00F44C34"/>
    <w:rsid w:val="00F45303"/>
    <w:rsid w:val="00F456A8"/>
    <w:rsid w:val="00F459E9"/>
    <w:rsid w:val="00F45BD1"/>
    <w:rsid w:val="00F45C32"/>
    <w:rsid w:val="00F45CE2"/>
    <w:rsid w:val="00F45D39"/>
    <w:rsid w:val="00F46083"/>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DB5"/>
    <w:rsid w:val="00F50F36"/>
    <w:rsid w:val="00F512C3"/>
    <w:rsid w:val="00F5138E"/>
    <w:rsid w:val="00F514F0"/>
    <w:rsid w:val="00F517FD"/>
    <w:rsid w:val="00F51B4E"/>
    <w:rsid w:val="00F51E29"/>
    <w:rsid w:val="00F5204E"/>
    <w:rsid w:val="00F52181"/>
    <w:rsid w:val="00F529BF"/>
    <w:rsid w:val="00F52B8D"/>
    <w:rsid w:val="00F53903"/>
    <w:rsid w:val="00F539CD"/>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825"/>
    <w:rsid w:val="00F56AF3"/>
    <w:rsid w:val="00F56D12"/>
    <w:rsid w:val="00F56DD4"/>
    <w:rsid w:val="00F56DFE"/>
    <w:rsid w:val="00F571F2"/>
    <w:rsid w:val="00F574A1"/>
    <w:rsid w:val="00F575FE"/>
    <w:rsid w:val="00F57B24"/>
    <w:rsid w:val="00F602AB"/>
    <w:rsid w:val="00F603CA"/>
    <w:rsid w:val="00F60852"/>
    <w:rsid w:val="00F60903"/>
    <w:rsid w:val="00F60E89"/>
    <w:rsid w:val="00F61EE4"/>
    <w:rsid w:val="00F6318B"/>
    <w:rsid w:val="00F6377A"/>
    <w:rsid w:val="00F63CE9"/>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1F8"/>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7FF"/>
    <w:rsid w:val="00F7691F"/>
    <w:rsid w:val="00F772D0"/>
    <w:rsid w:val="00F77630"/>
    <w:rsid w:val="00F779BA"/>
    <w:rsid w:val="00F77A1B"/>
    <w:rsid w:val="00F77C4D"/>
    <w:rsid w:val="00F77F4A"/>
    <w:rsid w:val="00F807C9"/>
    <w:rsid w:val="00F80B9E"/>
    <w:rsid w:val="00F80F70"/>
    <w:rsid w:val="00F812FB"/>
    <w:rsid w:val="00F813BA"/>
    <w:rsid w:val="00F81E30"/>
    <w:rsid w:val="00F821B2"/>
    <w:rsid w:val="00F82305"/>
    <w:rsid w:val="00F82630"/>
    <w:rsid w:val="00F82AF6"/>
    <w:rsid w:val="00F82C75"/>
    <w:rsid w:val="00F8347D"/>
    <w:rsid w:val="00F838EB"/>
    <w:rsid w:val="00F83A8A"/>
    <w:rsid w:val="00F83F45"/>
    <w:rsid w:val="00F83FBE"/>
    <w:rsid w:val="00F847EA"/>
    <w:rsid w:val="00F848EF"/>
    <w:rsid w:val="00F849E3"/>
    <w:rsid w:val="00F852BD"/>
    <w:rsid w:val="00F852F4"/>
    <w:rsid w:val="00F85662"/>
    <w:rsid w:val="00F85CCF"/>
    <w:rsid w:val="00F85E13"/>
    <w:rsid w:val="00F85F59"/>
    <w:rsid w:val="00F86526"/>
    <w:rsid w:val="00F866A0"/>
    <w:rsid w:val="00F866B1"/>
    <w:rsid w:val="00F8690F"/>
    <w:rsid w:val="00F870E3"/>
    <w:rsid w:val="00F874A9"/>
    <w:rsid w:val="00F877EA"/>
    <w:rsid w:val="00F903B7"/>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0C8"/>
    <w:rsid w:val="00F96290"/>
    <w:rsid w:val="00F968AC"/>
    <w:rsid w:val="00F968C9"/>
    <w:rsid w:val="00F96B30"/>
    <w:rsid w:val="00F96FB5"/>
    <w:rsid w:val="00F971FC"/>
    <w:rsid w:val="00F974B7"/>
    <w:rsid w:val="00FA04FF"/>
    <w:rsid w:val="00FA0A3D"/>
    <w:rsid w:val="00FA106C"/>
    <w:rsid w:val="00FA12C0"/>
    <w:rsid w:val="00FA17DE"/>
    <w:rsid w:val="00FA1C96"/>
    <w:rsid w:val="00FA20B3"/>
    <w:rsid w:val="00FA2148"/>
    <w:rsid w:val="00FA2344"/>
    <w:rsid w:val="00FA2603"/>
    <w:rsid w:val="00FA2A61"/>
    <w:rsid w:val="00FA2A6E"/>
    <w:rsid w:val="00FA2A7C"/>
    <w:rsid w:val="00FA2DB9"/>
    <w:rsid w:val="00FA2E58"/>
    <w:rsid w:val="00FA331F"/>
    <w:rsid w:val="00FA3E1D"/>
    <w:rsid w:val="00FA46C1"/>
    <w:rsid w:val="00FA4B12"/>
    <w:rsid w:val="00FA4DD8"/>
    <w:rsid w:val="00FA4DDA"/>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0F3"/>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140"/>
    <w:rsid w:val="00FC23DD"/>
    <w:rsid w:val="00FC2950"/>
    <w:rsid w:val="00FC2A4C"/>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B99"/>
    <w:rsid w:val="00FC6D1B"/>
    <w:rsid w:val="00FC6F5B"/>
    <w:rsid w:val="00FC7375"/>
    <w:rsid w:val="00FC7C90"/>
    <w:rsid w:val="00FD009B"/>
    <w:rsid w:val="00FD0142"/>
    <w:rsid w:val="00FD0291"/>
    <w:rsid w:val="00FD04B7"/>
    <w:rsid w:val="00FD0851"/>
    <w:rsid w:val="00FD0BAD"/>
    <w:rsid w:val="00FD0E93"/>
    <w:rsid w:val="00FD0EBA"/>
    <w:rsid w:val="00FD107E"/>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5CA9"/>
    <w:rsid w:val="00FD6286"/>
    <w:rsid w:val="00FD629F"/>
    <w:rsid w:val="00FD6458"/>
    <w:rsid w:val="00FD645D"/>
    <w:rsid w:val="00FD68DC"/>
    <w:rsid w:val="00FD6C00"/>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753"/>
    <w:rsid w:val="00FE2B13"/>
    <w:rsid w:val="00FE2C1B"/>
    <w:rsid w:val="00FE2C2F"/>
    <w:rsid w:val="00FE2CBB"/>
    <w:rsid w:val="00FE31EB"/>
    <w:rsid w:val="00FE3AC9"/>
    <w:rsid w:val="00FE3BF0"/>
    <w:rsid w:val="00FE4037"/>
    <w:rsid w:val="00FE408D"/>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6FB9"/>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FE11E"/>
  <w15:docId w15:val="{1AFDA9E0-3191-42F0-8FFD-5CA7CC0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宋体"/>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203"/>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1"/>
    <w:basedOn w:val="a0"/>
    <w:link w:val="2"/>
    <w:rsid w:val="000C4401"/>
    <w:rPr>
      <w:rFonts w:ascii="Arial" w:hAnsi="Arial"/>
      <w:b/>
      <w:bCs/>
      <w:kern w:val="2"/>
      <w:sz w:val="21"/>
      <w:szCs w:val="21"/>
    </w:rPr>
  </w:style>
  <w:style w:type="character" w:customStyle="1" w:styleId="30">
    <w:name w:val="标题 3 字符"/>
    <w:basedOn w:val="a0"/>
    <w:link w:val="3"/>
    <w:uiPriority w:val="9"/>
    <w:rsid w:val="005B5D50"/>
    <w:rPr>
      <w:b/>
      <w:bCs/>
      <w:kern w:val="2"/>
      <w:sz w:val="21"/>
      <w:szCs w:val="32"/>
    </w:rPr>
  </w:style>
  <w:style w:type="character" w:customStyle="1" w:styleId="40">
    <w:name w:val="标题 4 字符"/>
    <w:basedOn w:val="a0"/>
    <w:link w:val="4"/>
    <w:uiPriority w:val="9"/>
    <w:rsid w:val="005B5D50"/>
    <w:rPr>
      <w:rFonts w:ascii="Cambria" w:hAnsi="Cambria"/>
      <w:b/>
      <w:bCs/>
      <w:kern w:val="2"/>
      <w:sz w:val="21"/>
      <w:szCs w:val="28"/>
    </w:rPr>
  </w:style>
  <w:style w:type="character" w:customStyle="1" w:styleId="50">
    <w:name w:val="标题 5 字符"/>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link w:val="TOC10"/>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TOC2">
    <w:name w:val="toc 2"/>
    <w:basedOn w:val="a"/>
    <w:next w:val="a"/>
    <w:link w:val="TOC20"/>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qFormat/>
    <w:rsid w:val="00DD256F"/>
    <w:pPr>
      <w:widowControl w:val="0"/>
    </w:pPr>
    <w:rPr>
      <w:rFonts w:ascii="Times New Roman" w:hAnsi="Times New Roman" w:cs="Times New Roman"/>
      <w:kern w:val="2"/>
    </w:rPr>
  </w:style>
  <w:style w:type="character" w:customStyle="1" w:styleId="a6">
    <w:name w:val="批注文字 字符"/>
    <w:basedOn w:val="a0"/>
    <w:link w:val="a5"/>
    <w:rsid w:val="00DD256F"/>
    <w:rPr>
      <w:rFonts w:ascii="Times New Roman" w:eastAsia="宋体" w:hAnsi="Times New Roman" w:cs="Times New Roman"/>
      <w:szCs w:val="21"/>
    </w:rPr>
  </w:style>
  <w:style w:type="table" w:styleId="a7">
    <w:name w:val="Table Grid"/>
    <w:basedOn w:val="a1"/>
    <w:link w:val="a8"/>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DD256F"/>
    <w:pPr>
      <w:widowControl w:val="0"/>
      <w:jc w:val="both"/>
    </w:pPr>
    <w:rPr>
      <w:rFonts w:ascii="Calibri" w:hAnsi="Calibri" w:cs="Times New Roman"/>
      <w:kern w:val="2"/>
      <w:sz w:val="18"/>
      <w:szCs w:val="18"/>
    </w:rPr>
  </w:style>
  <w:style w:type="character" w:customStyle="1" w:styleId="aa">
    <w:name w:val="批注框文本 字符"/>
    <w:basedOn w:val="a0"/>
    <w:link w:val="a9"/>
    <w:uiPriority w:val="99"/>
    <w:rsid w:val="00DD256F"/>
    <w:rPr>
      <w:rFonts w:ascii="Calibri" w:eastAsia="宋体" w:hAnsi="Calibri" w:cs="Times New Roman"/>
      <w:sz w:val="18"/>
      <w:szCs w:val="18"/>
    </w:rPr>
  </w:style>
  <w:style w:type="paragraph" w:styleId="ab">
    <w:name w:val="Salutation"/>
    <w:basedOn w:val="a"/>
    <w:next w:val="a"/>
    <w:link w:val="ac"/>
    <w:uiPriority w:val="99"/>
    <w:rsid w:val="00DD256F"/>
    <w:pPr>
      <w:widowControl w:val="0"/>
      <w:jc w:val="both"/>
    </w:pPr>
    <w:rPr>
      <w:rFonts w:ascii="Times New Roman" w:hAnsi="Times New Roman" w:cs="Times New Roman"/>
      <w:kern w:val="2"/>
    </w:rPr>
  </w:style>
  <w:style w:type="character" w:customStyle="1" w:styleId="ac">
    <w:name w:val="称呼 字符"/>
    <w:basedOn w:val="a0"/>
    <w:link w:val="ab"/>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d">
    <w:name w:val="List Paragraph"/>
    <w:basedOn w:val="a"/>
    <w:link w:val="ae"/>
    <w:uiPriority w:val="34"/>
    <w:qFormat/>
    <w:rsid w:val="00DD256F"/>
    <w:pPr>
      <w:widowControl w:val="0"/>
      <w:ind w:firstLineChars="200" w:firstLine="420"/>
      <w:jc w:val="both"/>
    </w:pPr>
    <w:rPr>
      <w:rFonts w:ascii="Calibri" w:hAnsi="Calibri" w:cs="Times New Roman"/>
      <w:kern w:val="2"/>
      <w:szCs w:val="22"/>
    </w:rPr>
  </w:style>
  <w:style w:type="character" w:customStyle="1" w:styleId="af">
    <w:name w:val="批注主题 字符"/>
    <w:basedOn w:val="a6"/>
    <w:link w:val="af0"/>
    <w:uiPriority w:val="99"/>
    <w:rsid w:val="00DD256F"/>
    <w:rPr>
      <w:rFonts w:ascii="Calibri" w:eastAsia="宋体" w:hAnsi="Calibri" w:cs="Times New Roman"/>
      <w:b/>
      <w:bCs/>
      <w:szCs w:val="21"/>
    </w:rPr>
  </w:style>
  <w:style w:type="paragraph" w:styleId="af0">
    <w:name w:val="annotation subject"/>
    <w:basedOn w:val="a5"/>
    <w:next w:val="a5"/>
    <w:link w:val="af"/>
    <w:uiPriority w:val="99"/>
    <w:unhideWhenUsed/>
    <w:rsid w:val="00DD256F"/>
    <w:rPr>
      <w:rFonts w:ascii="Calibri" w:hAnsi="Calibri"/>
      <w:b/>
      <w:bCs/>
      <w:szCs w:val="22"/>
    </w:rPr>
  </w:style>
  <w:style w:type="paragraph" w:styleId="TOC3">
    <w:name w:val="toc 3"/>
    <w:basedOn w:val="a"/>
    <w:next w:val="a"/>
    <w:link w:val="TOC30"/>
    <w:autoRedefine/>
    <w:uiPriority w:val="39"/>
    <w:unhideWhenUsed/>
    <w:qFormat/>
    <w:rsid w:val="00DD256F"/>
    <w:pPr>
      <w:spacing w:after="100" w:line="276" w:lineRule="auto"/>
      <w:ind w:left="440"/>
    </w:pPr>
    <w:rPr>
      <w:rFonts w:ascii="Calibri" w:hAnsi="Calibri" w:cs="Times New Roman"/>
      <w:sz w:val="22"/>
      <w:szCs w:val="22"/>
    </w:rPr>
  </w:style>
  <w:style w:type="paragraph" w:styleId="af1">
    <w:name w:val="header"/>
    <w:basedOn w:val="a"/>
    <w:link w:val="af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2">
    <w:name w:val="页眉 字符"/>
    <w:basedOn w:val="a0"/>
    <w:link w:val="af1"/>
    <w:uiPriority w:val="99"/>
    <w:rsid w:val="00DD256F"/>
    <w:rPr>
      <w:rFonts w:ascii="Calibri" w:eastAsia="宋体" w:hAnsi="Calibri" w:cs="Times New Roman"/>
      <w:sz w:val="18"/>
      <w:szCs w:val="18"/>
    </w:rPr>
  </w:style>
  <w:style w:type="paragraph" w:styleId="af3">
    <w:name w:val="footer"/>
    <w:basedOn w:val="a"/>
    <w:link w:val="af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4">
    <w:name w:val="页脚 字符"/>
    <w:basedOn w:val="a0"/>
    <w:link w:val="af3"/>
    <w:uiPriority w:val="99"/>
    <w:rsid w:val="00DD256F"/>
    <w:rPr>
      <w:rFonts w:ascii="Calibri" w:eastAsia="宋体" w:hAnsi="Calibri" w:cs="Times New Roman"/>
      <w:sz w:val="18"/>
      <w:szCs w:val="18"/>
    </w:rPr>
  </w:style>
  <w:style w:type="paragraph" w:styleId="af5">
    <w:name w:val="Plain Text"/>
    <w:basedOn w:val="a"/>
    <w:link w:val="af6"/>
    <w:rsid w:val="00DD256F"/>
    <w:pPr>
      <w:widowControl w:val="0"/>
      <w:jc w:val="both"/>
    </w:pPr>
    <w:rPr>
      <w:rFonts w:hAnsi="Courier New" w:cs="Times New Roman"/>
      <w:kern w:val="2"/>
      <w:szCs w:val="20"/>
    </w:rPr>
  </w:style>
  <w:style w:type="character" w:customStyle="1" w:styleId="af6">
    <w:name w:val="纯文本 字符"/>
    <w:basedOn w:val="a0"/>
    <w:link w:val="af5"/>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7">
    <w:name w:val="Body Text"/>
    <w:basedOn w:val="a"/>
    <w:link w:val="af8"/>
    <w:uiPriority w:val="99"/>
    <w:rsid w:val="00DD256F"/>
    <w:pPr>
      <w:widowControl w:val="0"/>
      <w:spacing w:after="120"/>
      <w:jc w:val="both"/>
    </w:pPr>
    <w:rPr>
      <w:rFonts w:ascii="Times New Roman" w:hAnsi="Times New Roman" w:cs="Times New Roman"/>
      <w:kern w:val="2"/>
    </w:rPr>
  </w:style>
  <w:style w:type="character" w:customStyle="1" w:styleId="af8">
    <w:name w:val="正文文本 字符"/>
    <w:basedOn w:val="a0"/>
    <w:link w:val="af7"/>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9">
    <w:name w:val="Date"/>
    <w:basedOn w:val="a"/>
    <w:next w:val="a"/>
    <w:link w:val="afa"/>
    <w:uiPriority w:val="99"/>
    <w:rsid w:val="00DD256F"/>
    <w:pPr>
      <w:widowControl w:val="0"/>
      <w:ind w:leftChars="2500" w:left="100"/>
      <w:jc w:val="both"/>
    </w:pPr>
    <w:rPr>
      <w:rFonts w:ascii="Times New Roman" w:hAnsi="Times New Roman" w:cs="Times New Roman"/>
      <w:kern w:val="2"/>
    </w:rPr>
  </w:style>
  <w:style w:type="character" w:customStyle="1" w:styleId="afa">
    <w:name w:val="日期 字符"/>
    <w:basedOn w:val="a0"/>
    <w:link w:val="af9"/>
    <w:uiPriority w:val="99"/>
    <w:rsid w:val="00DD256F"/>
    <w:rPr>
      <w:rFonts w:ascii="Times New Roman" w:eastAsia="宋体" w:hAnsi="Times New Roman" w:cs="Times New Roman"/>
      <w:szCs w:val="21"/>
    </w:rPr>
  </w:style>
  <w:style w:type="paragraph" w:styleId="afb">
    <w:name w:val="Note Heading"/>
    <w:basedOn w:val="a"/>
    <w:next w:val="a"/>
    <w:link w:val="afc"/>
    <w:uiPriority w:val="99"/>
    <w:rsid w:val="00DD256F"/>
    <w:pPr>
      <w:widowControl w:val="0"/>
      <w:jc w:val="center"/>
    </w:pPr>
    <w:rPr>
      <w:rFonts w:ascii="Times New Roman" w:hAnsi="Times New Roman" w:cs="Times New Roman"/>
      <w:kern w:val="2"/>
    </w:rPr>
  </w:style>
  <w:style w:type="character" w:customStyle="1" w:styleId="afc">
    <w:name w:val="注释标题 字符"/>
    <w:basedOn w:val="a0"/>
    <w:link w:val="afb"/>
    <w:uiPriority w:val="99"/>
    <w:rsid w:val="00DD256F"/>
    <w:rPr>
      <w:rFonts w:ascii="Times New Roman" w:eastAsia="宋体" w:hAnsi="Times New Roman" w:cs="Times New Roman"/>
      <w:szCs w:val="21"/>
    </w:rPr>
  </w:style>
  <w:style w:type="paragraph" w:styleId="afd">
    <w:name w:val="toa heading"/>
    <w:basedOn w:val="a"/>
    <w:next w:val="a"/>
    <w:link w:val="afe"/>
    <w:semiHidden/>
    <w:rsid w:val="00DD256F"/>
    <w:pPr>
      <w:widowControl w:val="0"/>
      <w:spacing w:before="120"/>
      <w:jc w:val="both"/>
    </w:pPr>
    <w:rPr>
      <w:rFonts w:ascii="Arial" w:hAnsi="Arial" w:cs="Times New Roman"/>
      <w:b/>
      <w:bCs/>
      <w:kern w:val="2"/>
    </w:rPr>
  </w:style>
  <w:style w:type="paragraph" w:customStyle="1" w:styleId="51">
    <w:name w:val="标题5"/>
    <w:basedOn w:val="a"/>
    <w:link w:val="aff"/>
    <w:rsid w:val="005B5D50"/>
    <w:pPr>
      <w:keepNext/>
      <w:keepLines/>
      <w:widowControl w:val="0"/>
      <w:spacing w:before="60" w:after="60"/>
      <w:ind w:hangingChars="200" w:hanging="420"/>
      <w:jc w:val="both"/>
      <w:outlineLvl w:val="4"/>
    </w:pPr>
    <w:rPr>
      <w:rFonts w:cs="Times New Roman"/>
      <w:b/>
      <w:bCs/>
      <w:kern w:val="2"/>
    </w:rPr>
  </w:style>
  <w:style w:type="paragraph" w:styleId="aff0">
    <w:name w:val="Revision"/>
    <w:link w:val="aff1"/>
    <w:hidden/>
    <w:uiPriority w:val="99"/>
    <w:semiHidden/>
    <w:rsid w:val="00BC1CB9"/>
    <w:rPr>
      <w:kern w:val="2"/>
      <w:szCs w:val="22"/>
    </w:rPr>
  </w:style>
  <w:style w:type="character" w:customStyle="1" w:styleId="Char">
    <w:name w:val="正文的样式 Char"/>
    <w:basedOn w:val="a0"/>
    <w:link w:val="aff2"/>
    <w:qFormat/>
    <w:rsid w:val="006B00D5"/>
    <w:rPr>
      <w:kern w:val="2"/>
      <w:sz w:val="21"/>
      <w:szCs w:val="24"/>
    </w:rPr>
  </w:style>
  <w:style w:type="paragraph" w:customStyle="1" w:styleId="aff2">
    <w:name w:val="正文的样式"/>
    <w:basedOn w:val="a"/>
    <w:link w:val="Char"/>
    <w:qFormat/>
    <w:rsid w:val="006B00D5"/>
    <w:pPr>
      <w:widowControl w:val="0"/>
      <w:spacing w:before="100" w:after="100"/>
      <w:jc w:val="both"/>
    </w:pPr>
    <w:rPr>
      <w:rFonts w:ascii="Calibri" w:hAnsi="Calibri" w:cs="Times New Roman"/>
      <w:kern w:val="2"/>
    </w:rPr>
  </w:style>
  <w:style w:type="paragraph" w:styleId="aff3">
    <w:name w:val="Document Map"/>
    <w:basedOn w:val="a"/>
    <w:link w:val="aff4"/>
    <w:uiPriority w:val="99"/>
    <w:semiHidden/>
    <w:unhideWhenUsed/>
    <w:rsid w:val="0002110B"/>
    <w:pPr>
      <w:widowControl w:val="0"/>
      <w:jc w:val="both"/>
    </w:pPr>
    <w:rPr>
      <w:rFonts w:hAnsi="Calibri" w:cs="Times New Roman"/>
      <w:kern w:val="2"/>
      <w:sz w:val="18"/>
      <w:szCs w:val="18"/>
    </w:rPr>
  </w:style>
  <w:style w:type="character" w:customStyle="1" w:styleId="aff4">
    <w:name w:val="文档结构图 字符"/>
    <w:basedOn w:val="a0"/>
    <w:link w:val="aff3"/>
    <w:uiPriority w:val="99"/>
    <w:semiHidden/>
    <w:rsid w:val="0002110B"/>
    <w:rPr>
      <w:rFonts w:ascii="宋体"/>
      <w:kern w:val="2"/>
      <w:sz w:val="18"/>
      <w:szCs w:val="18"/>
    </w:rPr>
  </w:style>
  <w:style w:type="character" w:styleId="aff5">
    <w:name w:val="Placeholder Text"/>
    <w:basedOn w:val="a0"/>
    <w:link w:val="aff6"/>
    <w:uiPriority w:val="99"/>
    <w:semiHidden/>
    <w:rsid w:val="00205C40"/>
    <w:rPr>
      <w:color w:val="auto"/>
    </w:rPr>
  </w:style>
  <w:style w:type="numbering" w:customStyle="1" w:styleId="1">
    <w:name w:val="样式1"/>
    <w:uiPriority w:val="99"/>
    <w:rsid w:val="00C65930"/>
    <w:pPr>
      <w:numPr>
        <w:numId w:val="13"/>
      </w:numPr>
    </w:pPr>
  </w:style>
  <w:style w:type="paragraph" w:styleId="aff7">
    <w:name w:val="Title"/>
    <w:basedOn w:val="a"/>
    <w:next w:val="a"/>
    <w:link w:val="aff8"/>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8">
    <w:name w:val="标题 字符"/>
    <w:basedOn w:val="a0"/>
    <w:link w:val="aff7"/>
    <w:uiPriority w:val="10"/>
    <w:rsid w:val="00F23D17"/>
    <w:rPr>
      <w:rFonts w:asciiTheme="majorHAnsi" w:hAnsiTheme="majorHAnsi" w:cstheme="majorBidi"/>
      <w:b/>
      <w:bCs/>
      <w:kern w:val="2"/>
      <w:sz w:val="32"/>
      <w:szCs w:val="32"/>
    </w:rPr>
  </w:style>
  <w:style w:type="paragraph" w:styleId="aff9">
    <w:name w:val="No Spacing"/>
    <w:link w:val="affa"/>
    <w:uiPriority w:val="1"/>
    <w:qFormat/>
    <w:rsid w:val="00BE4764"/>
    <w:pPr>
      <w:widowControl w:val="0"/>
      <w:jc w:val="both"/>
    </w:pPr>
    <w:rPr>
      <w:kern w:val="2"/>
      <w:szCs w:val="22"/>
    </w:rPr>
  </w:style>
  <w:style w:type="paragraph" w:styleId="TOC4">
    <w:name w:val="toc 4"/>
    <w:basedOn w:val="a"/>
    <w:next w:val="a"/>
    <w:link w:val="TOC40"/>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link w:val="TOC60"/>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link w:val="TOC70"/>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fb">
    <w:name w:val="Normal (Web)"/>
    <w:basedOn w:val="a"/>
    <w:link w:val="affc"/>
    <w:uiPriority w:val="99"/>
    <w:rsid w:val="00C17CE1"/>
    <w:pPr>
      <w:spacing w:before="100" w:beforeAutospacing="1" w:after="100" w:afterAutospacing="1"/>
    </w:pPr>
    <w:rPr>
      <w:sz w:val="24"/>
    </w:rPr>
  </w:style>
  <w:style w:type="paragraph" w:styleId="affd">
    <w:name w:val="endnote text"/>
    <w:basedOn w:val="a"/>
    <w:link w:val="affe"/>
    <w:uiPriority w:val="99"/>
    <w:semiHidden/>
    <w:unhideWhenUsed/>
    <w:rsid w:val="001116D4"/>
    <w:pPr>
      <w:snapToGrid w:val="0"/>
    </w:pPr>
  </w:style>
  <w:style w:type="character" w:customStyle="1" w:styleId="affe">
    <w:name w:val="尾注文本 字符"/>
    <w:basedOn w:val="a0"/>
    <w:link w:val="affd"/>
    <w:uiPriority w:val="99"/>
    <w:semiHidden/>
    <w:rsid w:val="001116D4"/>
    <w:rPr>
      <w:rFonts w:ascii="宋体" w:hAnsi="宋体" w:cs="宋体"/>
      <w:sz w:val="21"/>
      <w:szCs w:val="24"/>
    </w:rPr>
  </w:style>
  <w:style w:type="character" w:styleId="afff">
    <w:name w:val="endnote reference"/>
    <w:basedOn w:val="a0"/>
    <w:link w:val="afff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a6"/>
    <w:uiPriority w:val="99"/>
    <w:semiHidden/>
    <w:rsid w:val="005F6ED8"/>
    <w:rPr>
      <w:rFonts w:ascii="Times New Roman" w:eastAsia="宋体" w:hAnsi="Times New Roman" w:cs="Times New Roman"/>
      <w:b/>
      <w:bCs/>
      <w:szCs w:val="21"/>
    </w:rPr>
  </w:style>
  <w:style w:type="character" w:customStyle="1" w:styleId="70">
    <w:name w:val="标题 7 字符"/>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ff1">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d"/>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d"/>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1">
    <w:name w:val="2"/>
    <w:basedOn w:val="a"/>
    <w:next w:val="ad"/>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d"/>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afff2">
    <w:basedOn w:val="a"/>
    <w:next w:val="ad"/>
    <w:uiPriority w:val="34"/>
    <w:qFormat/>
    <w:rsid w:val="00AC3976"/>
    <w:pPr>
      <w:widowControl w:val="0"/>
      <w:ind w:firstLineChars="200" w:firstLine="420"/>
      <w:jc w:val="both"/>
    </w:pPr>
    <w:rPr>
      <w:rFonts w:ascii="Calibri" w:hAnsi="Calibri" w:cs="Times New Roman"/>
      <w:kern w:val="2"/>
      <w:szCs w:val="22"/>
    </w:rPr>
  </w:style>
  <w:style w:type="character" w:customStyle="1" w:styleId="Char10">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ff3">
    <w:basedOn w:val="a"/>
    <w:next w:val="ad"/>
    <w:link w:val="afff4"/>
    <w:uiPriority w:val="34"/>
    <w:qFormat/>
    <w:rsid w:val="00E521D8"/>
    <w:pPr>
      <w:widowControl w:val="0"/>
      <w:ind w:firstLineChars="200" w:firstLine="420"/>
      <w:jc w:val="both"/>
    </w:pPr>
    <w:rPr>
      <w:rFonts w:ascii="Calibri" w:hAnsi="Calibri" w:cs="Times New Roman"/>
      <w:kern w:val="2"/>
      <w:szCs w:val="22"/>
    </w:rPr>
  </w:style>
  <w:style w:type="character" w:customStyle="1" w:styleId="Char2">
    <w:name w:val="批注文字 Char2"/>
    <w:rsid w:val="00AC41B4"/>
    <w:rPr>
      <w:rFonts w:ascii="Times New Roman" w:hAnsi="Times New Roman"/>
      <w:kern w:val="2"/>
      <w:sz w:val="21"/>
      <w:szCs w:val="21"/>
    </w:rPr>
  </w:style>
  <w:style w:type="paragraph" w:customStyle="1" w:styleId="34">
    <w:name w:val="立信附注正文 [3级]"/>
    <w:link w:val="3Char2"/>
    <w:rsid w:val="003E6483"/>
    <w:pPr>
      <w:widowControl w:val="0"/>
      <w:tabs>
        <w:tab w:val="left" w:pos="0"/>
      </w:tabs>
      <w:adjustRightInd w:val="0"/>
      <w:snapToGrid w:val="0"/>
      <w:spacing w:line="400" w:lineRule="atLeast"/>
      <w:ind w:left="1276"/>
      <w:jc w:val="both"/>
    </w:pPr>
    <w:rPr>
      <w:rFonts w:ascii="Times New Roman" w:hAnsi="Times New Roman" w:cs="Times New Roman"/>
      <w:bCs/>
      <w:color w:val="000000"/>
      <w:kern w:val="2"/>
    </w:rPr>
  </w:style>
  <w:style w:type="character" w:customStyle="1" w:styleId="3Char2">
    <w:name w:val="立信附注正文 [3级] Char"/>
    <w:basedOn w:val="a0"/>
    <w:link w:val="34"/>
    <w:rsid w:val="003E6483"/>
    <w:rPr>
      <w:rFonts w:ascii="Times New Roman" w:hAnsi="Times New Roman" w:cs="Times New Roman"/>
      <w:bCs/>
      <w:color w:val="000000"/>
      <w:kern w:val="2"/>
    </w:rPr>
  </w:style>
  <w:style w:type="table" w:customStyle="1" w:styleId="22">
    <w:name w:val="立信年报表格 [2级]"/>
    <w:basedOn w:val="a1"/>
    <w:rsid w:val="004A3048"/>
    <w:pPr>
      <w:spacing w:line="400" w:lineRule="atLeast"/>
      <w:jc w:val="both"/>
    </w:pPr>
    <w:rPr>
      <w:rFonts w:ascii="Times New Roman" w:hAnsi="Times New Roman" w:cs="Times New Roman"/>
      <w:bCs/>
      <w:color w:val="000000"/>
      <w:kern w:val="2"/>
      <w:sz w:val="18"/>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paragraph" w:customStyle="1" w:styleId="23">
    <w:name w:val="立信附注正文 [2级]"/>
    <w:link w:val="2Char0"/>
    <w:rsid w:val="00770EA3"/>
    <w:pPr>
      <w:widowControl w:val="0"/>
      <w:tabs>
        <w:tab w:val="left" w:pos="0"/>
      </w:tabs>
      <w:adjustRightInd w:val="0"/>
      <w:snapToGrid w:val="0"/>
      <w:spacing w:line="400" w:lineRule="atLeast"/>
      <w:ind w:left="714"/>
      <w:jc w:val="both"/>
    </w:pPr>
    <w:rPr>
      <w:rFonts w:ascii="Times New Roman" w:hAnsi="Times New Roman" w:cs="Times New Roman"/>
      <w:color w:val="000000"/>
      <w:kern w:val="2"/>
    </w:rPr>
  </w:style>
  <w:style w:type="character" w:customStyle="1" w:styleId="2Char0">
    <w:name w:val="立信附注正文 [2级] Char"/>
    <w:basedOn w:val="a0"/>
    <w:link w:val="23"/>
    <w:rsid w:val="00770EA3"/>
    <w:rPr>
      <w:rFonts w:ascii="Times New Roman" w:hAnsi="Times New Roman" w:cs="Times New Roman"/>
      <w:color w:val="000000"/>
      <w:kern w:val="2"/>
    </w:rPr>
  </w:style>
  <w:style w:type="character" w:customStyle="1" w:styleId="3Char3">
    <w:name w:val="标题 3 Char3"/>
    <w:basedOn w:val="a0"/>
    <w:uiPriority w:val="9"/>
    <w:rsid w:val="00370A4B"/>
    <w:rPr>
      <w:b/>
      <w:bCs/>
      <w:kern w:val="2"/>
      <w:sz w:val="21"/>
      <w:szCs w:val="32"/>
    </w:rPr>
  </w:style>
  <w:style w:type="paragraph" w:customStyle="1" w:styleId="afff5">
    <w:name w:val="附注三级正文"/>
    <w:basedOn w:val="a"/>
    <w:link w:val="afff6"/>
    <w:rsid w:val="001D717B"/>
    <w:pPr>
      <w:widowControl w:val="0"/>
      <w:tabs>
        <w:tab w:val="num" w:pos="630"/>
      </w:tabs>
      <w:adjustRightInd w:val="0"/>
      <w:snapToGrid w:val="0"/>
      <w:spacing w:line="400" w:lineRule="atLeast"/>
      <w:ind w:leftChars="600" w:left="1260"/>
      <w:jc w:val="both"/>
    </w:pPr>
    <w:rPr>
      <w:rFonts w:cs="Times New Roman"/>
      <w:kern w:val="2"/>
    </w:rPr>
  </w:style>
  <w:style w:type="table" w:customStyle="1" w:styleId="g2">
    <w:name w:val="g2"/>
    <w:uiPriority w:val="99"/>
    <w:semiHidden/>
    <w:unhideWhenUsed/>
    <w:rsid w:val="00CA34CD"/>
    <w:rPr>
      <w:rFonts w:ascii="Calibri" w:hAnsi="Calibri" w:cs="Times New Roman"/>
      <w:sz w:val="20"/>
      <w:szCs w:val="20"/>
    </w:rPr>
    <w:tblPr>
      <w:tblInd w:w="0" w:type="dxa"/>
      <w:tblCellMar>
        <w:top w:w="0" w:type="dxa"/>
        <w:left w:w="108" w:type="dxa"/>
        <w:bottom w:w="0" w:type="dxa"/>
        <w:right w:w="108" w:type="dxa"/>
      </w:tblCellMar>
    </w:tbl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3">
    <w:name w:val="g3"/>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5">
    <w:name w:val="g5"/>
    <w:uiPriority w:val="99"/>
    <w:semiHidden/>
    <w:unhideWhenUsed/>
    <w:rsid w:val="009512EB"/>
    <w:rPr>
      <w:rFonts w:ascii="Calibri" w:hAnsi="Calibri" w:cs="Times New Roman"/>
      <w:sz w:val="20"/>
      <w:szCs w:val="20"/>
    </w:rPr>
    <w:tblPr>
      <w:tblInd w:w="0" w:type="dxa"/>
      <w:tblCellMar>
        <w:top w:w="0" w:type="dxa"/>
        <w:left w:w="108" w:type="dxa"/>
        <w:bottom w:w="0" w:type="dxa"/>
        <w:right w:w="108" w:type="dxa"/>
      </w:tblCellMar>
    </w:tblPr>
  </w:style>
  <w:style w:type="paragraph" w:customStyle="1" w:styleId="TOC10">
    <w:name w:val="TOC 1 字符"/>
    <w:basedOn w:val="a"/>
    <w:next w:val="a"/>
    <w:link w:val="TOC1"/>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customStyle="1" w:styleId="TOC20">
    <w:name w:val="TOC 2 字符"/>
    <w:basedOn w:val="a"/>
    <w:next w:val="a"/>
    <w:link w:val="TOC2"/>
    <w:qFormat/>
    <w:rsid w:val="000C4401"/>
    <w:pPr>
      <w:keepNext/>
      <w:keepLines/>
      <w:widowControl w:val="0"/>
      <w:spacing w:before="60" w:after="60"/>
      <w:ind w:left="200" w:hangingChars="200" w:hanging="200"/>
      <w:jc w:val="both"/>
      <w:outlineLvl w:val="1"/>
    </w:pPr>
    <w:rPr>
      <w:rFonts w:ascii="Arial" w:hAnsi="Arial" w:cs="Times New Roman"/>
      <w:b/>
      <w:kern w:val="2"/>
    </w:rPr>
  </w:style>
  <w:style w:type="paragraph" w:customStyle="1" w:styleId="TOC30">
    <w:name w:val="TOC 3 字符"/>
    <w:basedOn w:val="a"/>
    <w:next w:val="a"/>
    <w:link w:val="TOC3"/>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customStyle="1" w:styleId="TOC40">
    <w:name w:val="TOC 4 字符"/>
    <w:basedOn w:val="a"/>
    <w:next w:val="a"/>
    <w:link w:val="TOC4"/>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customStyle="1" w:styleId="aff">
    <w:basedOn w:val="a"/>
    <w:next w:val="a"/>
    <w:link w:val="51"/>
    <w:uiPriority w:val="9"/>
    <w:qFormat/>
    <w:rsid w:val="00586078"/>
    <w:pPr>
      <w:keepNext/>
      <w:keepLines/>
      <w:widowControl w:val="0"/>
      <w:spacing w:before="60" w:after="60"/>
      <w:jc w:val="both"/>
      <w:outlineLvl w:val="4"/>
    </w:pPr>
    <w:rPr>
      <w:rFonts w:ascii="Calibri" w:hAnsi="Calibri" w:cs="Times New Roman"/>
      <w:b/>
      <w:kern w:val="2"/>
      <w:szCs w:val="28"/>
    </w:rPr>
  </w:style>
  <w:style w:type="paragraph" w:customStyle="1" w:styleId="TOC60">
    <w:name w:val="TOC 6 字符"/>
    <w:basedOn w:val="a"/>
    <w:next w:val="a"/>
    <w:link w:val="TOC6"/>
    <w:uiPriority w:val="9"/>
    <w:unhideWhenUsed/>
    <w:qFormat/>
    <w:rsid w:val="005B5D50"/>
    <w:pPr>
      <w:keepNext/>
      <w:keepLines/>
      <w:spacing w:before="60" w:after="60"/>
      <w:outlineLvl w:val="5"/>
    </w:pPr>
    <w:rPr>
      <w:rFonts w:asciiTheme="majorHAnsi" w:hAnsiTheme="majorHAnsi" w:cstheme="majorBidi"/>
      <w:b/>
    </w:rPr>
  </w:style>
  <w:style w:type="paragraph" w:customStyle="1" w:styleId="TOC70">
    <w:name w:val="TOC 7 字符"/>
    <w:basedOn w:val="a"/>
    <w:next w:val="a"/>
    <w:link w:val="TOC7"/>
    <w:uiPriority w:val="9"/>
    <w:unhideWhenUsed/>
    <w:qFormat/>
    <w:rsid w:val="00FD46A6"/>
    <w:pPr>
      <w:keepNext/>
      <w:keepLines/>
      <w:spacing w:before="240" w:after="64" w:line="320" w:lineRule="auto"/>
      <w:outlineLvl w:val="6"/>
    </w:pPr>
    <w:rPr>
      <w:b/>
      <w:sz w:val="24"/>
    </w:rPr>
  </w:style>
  <w:style w:type="character" w:customStyle="1" w:styleId="afff7">
    <w:uiPriority w:val="1"/>
    <w:unhideWhenUsed/>
  </w:style>
  <w:style w:type="character" w:customStyle="1" w:styleId="afff8">
    <w:basedOn w:val="afff7"/>
    <w:uiPriority w:val="99"/>
    <w:rsid w:val="005B5D50"/>
    <w:rPr>
      <w:rFonts w:eastAsia="黑体"/>
      <w:b/>
      <w:bCs w:val="0"/>
      <w:kern w:val="44"/>
      <w:sz w:val="28"/>
      <w:szCs w:val="44"/>
    </w:rPr>
  </w:style>
  <w:style w:type="character" w:customStyle="1" w:styleId="2CharCharChar">
    <w:name w:val="标题 2 Char Char Char 字符"/>
    <w:basedOn w:val="afff7"/>
    <w:rsid w:val="000C4401"/>
    <w:rPr>
      <w:rFonts w:ascii="Arial" w:hAnsi="Arial"/>
      <w:b/>
      <w:bCs w:val="0"/>
      <w:kern w:val="2"/>
      <w:sz w:val="21"/>
      <w:szCs w:val="21"/>
    </w:rPr>
  </w:style>
  <w:style w:type="character" w:customStyle="1" w:styleId="afff9">
    <w:basedOn w:val="afff7"/>
    <w:uiPriority w:val="9"/>
    <w:rsid w:val="005B5D50"/>
    <w:rPr>
      <w:b/>
      <w:bCs w:val="0"/>
      <w:kern w:val="2"/>
      <w:sz w:val="21"/>
      <w:szCs w:val="32"/>
    </w:rPr>
  </w:style>
  <w:style w:type="character" w:customStyle="1" w:styleId="afffa">
    <w:basedOn w:val="afff7"/>
    <w:uiPriority w:val="9"/>
    <w:rsid w:val="005B5D50"/>
    <w:rPr>
      <w:rFonts w:ascii="Cambria" w:hAnsi="Cambria"/>
      <w:b/>
      <w:bCs w:val="0"/>
      <w:kern w:val="2"/>
      <w:sz w:val="21"/>
      <w:szCs w:val="28"/>
    </w:rPr>
  </w:style>
  <w:style w:type="character" w:customStyle="1" w:styleId="afffb">
    <w:basedOn w:val="afff7"/>
    <w:uiPriority w:val="9"/>
    <w:rsid w:val="00586078"/>
    <w:rPr>
      <w:b/>
      <w:bCs w:val="0"/>
      <w:kern w:val="2"/>
      <w:sz w:val="21"/>
      <w:szCs w:val="28"/>
    </w:rPr>
  </w:style>
  <w:style w:type="paragraph" w:customStyle="1" w:styleId="afffc">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customStyle="1" w:styleId="afffd">
    <w:basedOn w:val="a"/>
    <w:next w:val="a"/>
    <w:autoRedefine/>
    <w:uiPriority w:val="39"/>
    <w:qFormat/>
    <w:rsid w:val="00DD256F"/>
    <w:pPr>
      <w:widowControl w:val="0"/>
      <w:ind w:leftChars="200" w:left="420"/>
      <w:jc w:val="both"/>
    </w:pPr>
    <w:rPr>
      <w:rFonts w:ascii="Times New Roman" w:hAnsi="Times New Roman" w:cs="Times New Roman"/>
      <w:kern w:val="2"/>
    </w:rPr>
  </w:style>
  <w:style w:type="paragraph" w:customStyle="1" w:styleId="a8">
    <w:basedOn w:val="a"/>
    <w:link w:val="a7"/>
    <w:qFormat/>
    <w:rsid w:val="00DD256F"/>
    <w:pPr>
      <w:widowControl w:val="0"/>
    </w:pPr>
    <w:rPr>
      <w:rFonts w:ascii="Times New Roman" w:hAnsi="Times New Roman" w:cs="Times New Roman"/>
      <w:kern w:val="2"/>
    </w:rPr>
  </w:style>
  <w:style w:type="character" w:customStyle="1" w:styleId="afffe">
    <w:basedOn w:val="afff7"/>
    <w:rsid w:val="00DD256F"/>
    <w:rPr>
      <w:rFonts w:ascii="Times New Roman" w:eastAsia="宋体" w:hAnsi="Times New Roman" w:cs="Times New Roman"/>
      <w:szCs w:val="21"/>
    </w:rPr>
  </w:style>
  <w:style w:type="table" w:customStyle="1" w:styleId="affff">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列表段落 字符"/>
    <w:basedOn w:val="a"/>
    <w:link w:val="ad"/>
    <w:uiPriority w:val="99"/>
    <w:unhideWhenUsed/>
    <w:rsid w:val="00DD256F"/>
    <w:pPr>
      <w:widowControl w:val="0"/>
      <w:jc w:val="both"/>
    </w:pPr>
    <w:rPr>
      <w:rFonts w:ascii="Calibri" w:hAnsi="Calibri" w:cs="Times New Roman"/>
      <w:kern w:val="2"/>
      <w:sz w:val="18"/>
      <w:szCs w:val="18"/>
    </w:rPr>
  </w:style>
  <w:style w:type="character" w:customStyle="1" w:styleId="affff0">
    <w:basedOn w:val="afff7"/>
    <w:uiPriority w:val="99"/>
    <w:rsid w:val="00DD256F"/>
    <w:rPr>
      <w:rFonts w:ascii="Calibri" w:eastAsia="宋体" w:hAnsi="Calibri" w:cs="Times New Roman"/>
      <w:sz w:val="18"/>
      <w:szCs w:val="18"/>
    </w:rPr>
  </w:style>
  <w:style w:type="paragraph" w:customStyle="1" w:styleId="affff1">
    <w:basedOn w:val="a"/>
    <w:next w:val="a"/>
    <w:uiPriority w:val="99"/>
    <w:rsid w:val="00DD256F"/>
    <w:pPr>
      <w:widowControl w:val="0"/>
      <w:jc w:val="both"/>
    </w:pPr>
    <w:rPr>
      <w:rFonts w:ascii="Times New Roman" w:hAnsi="Times New Roman" w:cs="Times New Roman"/>
      <w:kern w:val="2"/>
    </w:rPr>
  </w:style>
  <w:style w:type="character" w:customStyle="1" w:styleId="affff2">
    <w:basedOn w:val="afff7"/>
    <w:uiPriority w:val="99"/>
    <w:rsid w:val="00DD256F"/>
    <w:rPr>
      <w:rFonts w:ascii="Times New Roman" w:eastAsia="宋体" w:hAnsi="Times New Roman" w:cs="Times New Roman"/>
      <w:szCs w:val="21"/>
    </w:rPr>
  </w:style>
  <w:style w:type="paragraph" w:customStyle="1" w:styleId="affff3">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4">
    <w:basedOn w:val="afffe"/>
    <w:uiPriority w:val="99"/>
    <w:rsid w:val="00DD256F"/>
    <w:rPr>
      <w:rFonts w:ascii="Calibri" w:eastAsia="宋体" w:hAnsi="Calibri" w:cs="Times New Roman"/>
      <w:b/>
      <w:bCs w:val="0"/>
      <w:szCs w:val="21"/>
    </w:rPr>
  </w:style>
  <w:style w:type="paragraph" w:customStyle="1" w:styleId="affff5">
    <w:basedOn w:val="a8"/>
    <w:next w:val="a5"/>
    <w:uiPriority w:val="99"/>
    <w:unhideWhenUsed/>
    <w:rsid w:val="00DD256F"/>
    <w:rPr>
      <w:rFonts w:ascii="Calibri" w:hAnsi="Calibri"/>
      <w:b/>
      <w:szCs w:val="22"/>
    </w:rPr>
  </w:style>
  <w:style w:type="paragraph" w:customStyle="1" w:styleId="affff6">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affff7">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f8">
    <w:basedOn w:val="afff7"/>
    <w:uiPriority w:val="99"/>
    <w:rsid w:val="00DD256F"/>
    <w:rPr>
      <w:rFonts w:ascii="Calibri" w:eastAsia="宋体" w:hAnsi="Calibri" w:cs="Times New Roman"/>
      <w:sz w:val="18"/>
      <w:szCs w:val="18"/>
    </w:rPr>
  </w:style>
  <w:style w:type="paragraph" w:customStyle="1" w:styleId="aff1">
    <w:name w:val="修订 字符"/>
    <w:basedOn w:val="a"/>
    <w:link w:val="aff0"/>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e">
    <w:name w:val="引文目录标题 字符"/>
    <w:basedOn w:val="afff7"/>
    <w:link w:val="afd"/>
    <w:rsid w:val="00DD256F"/>
    <w:rPr>
      <w:rFonts w:ascii="Calibri" w:eastAsia="宋体" w:hAnsi="Calibri" w:cs="Times New Roman"/>
      <w:sz w:val="18"/>
      <w:szCs w:val="18"/>
    </w:rPr>
  </w:style>
  <w:style w:type="paragraph" w:customStyle="1" w:styleId="affff9">
    <w:basedOn w:val="a"/>
    <w:rsid w:val="00DD256F"/>
    <w:pPr>
      <w:widowControl w:val="0"/>
      <w:jc w:val="both"/>
    </w:pPr>
    <w:rPr>
      <w:rFonts w:hAnsi="Courier New" w:cs="Times New Roman"/>
      <w:kern w:val="2"/>
      <w:szCs w:val="20"/>
    </w:rPr>
  </w:style>
  <w:style w:type="character" w:customStyle="1" w:styleId="affffa">
    <w:basedOn w:val="afff7"/>
    <w:rsid w:val="00DD256F"/>
    <w:rPr>
      <w:rFonts w:ascii="宋体" w:eastAsia="宋体" w:hAnsi="Courier New" w:cs="Times New Roman"/>
      <w:szCs w:val="20"/>
    </w:rPr>
  </w:style>
  <w:style w:type="paragraph" w:customStyle="1" w:styleId="affffb">
    <w:basedOn w:val="a"/>
    <w:uiPriority w:val="99"/>
    <w:rsid w:val="00DD256F"/>
    <w:pPr>
      <w:widowControl w:val="0"/>
      <w:spacing w:after="120"/>
      <w:jc w:val="both"/>
    </w:pPr>
    <w:rPr>
      <w:rFonts w:ascii="Times New Roman" w:hAnsi="Times New Roman" w:cs="Times New Roman"/>
      <w:kern w:val="2"/>
    </w:rPr>
  </w:style>
  <w:style w:type="character" w:customStyle="1" w:styleId="aff6">
    <w:basedOn w:val="afff7"/>
    <w:link w:val="aff5"/>
    <w:uiPriority w:val="99"/>
    <w:rsid w:val="00DD256F"/>
    <w:rPr>
      <w:rFonts w:ascii="Times New Roman" w:eastAsia="宋体" w:hAnsi="Times New Roman" w:cs="Times New Roman"/>
      <w:szCs w:val="21"/>
    </w:rPr>
  </w:style>
  <w:style w:type="paragraph" w:customStyle="1" w:styleId="affc">
    <w:name w:val="普通(网站) 字符"/>
    <w:basedOn w:val="a"/>
    <w:next w:val="a"/>
    <w:link w:val="affb"/>
    <w:uiPriority w:val="99"/>
    <w:rsid w:val="00DD256F"/>
    <w:pPr>
      <w:widowControl w:val="0"/>
      <w:ind w:leftChars="2500" w:left="100"/>
      <w:jc w:val="both"/>
    </w:pPr>
    <w:rPr>
      <w:rFonts w:ascii="Times New Roman" w:hAnsi="Times New Roman" w:cs="Times New Roman"/>
      <w:kern w:val="2"/>
    </w:rPr>
  </w:style>
  <w:style w:type="character" w:customStyle="1" w:styleId="affa">
    <w:name w:val="无间隔 字符"/>
    <w:basedOn w:val="afff7"/>
    <w:link w:val="aff9"/>
    <w:uiPriority w:val="1"/>
    <w:rsid w:val="00DD256F"/>
    <w:rPr>
      <w:rFonts w:ascii="Times New Roman" w:eastAsia="宋体" w:hAnsi="Times New Roman" w:cs="Times New Roman"/>
      <w:szCs w:val="21"/>
    </w:rPr>
  </w:style>
  <w:style w:type="paragraph" w:customStyle="1" w:styleId="afff0">
    <w:basedOn w:val="a"/>
    <w:next w:val="a"/>
    <w:link w:val="afff"/>
    <w:uiPriority w:val="99"/>
    <w:rsid w:val="00DD256F"/>
    <w:pPr>
      <w:widowControl w:val="0"/>
      <w:jc w:val="center"/>
    </w:pPr>
    <w:rPr>
      <w:rFonts w:ascii="Times New Roman" w:hAnsi="Times New Roman" w:cs="Times New Roman"/>
      <w:kern w:val="2"/>
    </w:rPr>
  </w:style>
  <w:style w:type="character" w:customStyle="1" w:styleId="affffc">
    <w:basedOn w:val="afff7"/>
    <w:uiPriority w:val="99"/>
    <w:rsid w:val="00DD256F"/>
    <w:rPr>
      <w:rFonts w:ascii="Times New Roman" w:eastAsia="宋体" w:hAnsi="Times New Roman" w:cs="Times New Roman"/>
      <w:szCs w:val="21"/>
    </w:rPr>
  </w:style>
  <w:style w:type="paragraph" w:customStyle="1" w:styleId="affffd">
    <w:basedOn w:val="a"/>
    <w:next w:val="a"/>
    <w:semiHidden/>
    <w:rsid w:val="00DD256F"/>
    <w:pPr>
      <w:widowControl w:val="0"/>
      <w:spacing w:before="120"/>
      <w:jc w:val="both"/>
    </w:pPr>
    <w:rPr>
      <w:rFonts w:ascii="Arial" w:hAnsi="Arial" w:cs="Times New Roman"/>
      <w:b/>
      <w:kern w:val="2"/>
    </w:rPr>
  </w:style>
  <w:style w:type="paragraph" w:customStyle="1" w:styleId="affffe">
    <w:basedOn w:val="a"/>
    <w:rsid w:val="005B5D50"/>
    <w:pPr>
      <w:keepNext/>
      <w:keepLines/>
      <w:widowControl w:val="0"/>
      <w:spacing w:before="60" w:after="60"/>
      <w:ind w:hangingChars="200" w:hanging="420"/>
      <w:jc w:val="both"/>
      <w:outlineLvl w:val="4"/>
    </w:pPr>
    <w:rPr>
      <w:rFonts w:cs="Times New Roman"/>
      <w:b/>
      <w:kern w:val="2"/>
    </w:rPr>
  </w:style>
  <w:style w:type="paragraph" w:customStyle="1" w:styleId="afffff">
    <w:hidden/>
    <w:uiPriority w:val="99"/>
    <w:semiHidden/>
    <w:rsid w:val="00BC1CB9"/>
    <w:rPr>
      <w:kern w:val="2"/>
      <w:szCs w:val="22"/>
    </w:rPr>
  </w:style>
  <w:style w:type="character" w:customStyle="1" w:styleId="afff4">
    <w:basedOn w:val="afff7"/>
    <w:link w:val="afff3"/>
    <w:qFormat/>
    <w:rsid w:val="006B00D5"/>
    <w:rPr>
      <w:kern w:val="2"/>
      <w:sz w:val="21"/>
      <w:szCs w:val="24"/>
    </w:rPr>
  </w:style>
  <w:style w:type="paragraph" w:customStyle="1" w:styleId="afffff0">
    <w:basedOn w:val="a"/>
    <w:qFormat/>
    <w:rsid w:val="006B00D5"/>
    <w:pPr>
      <w:widowControl w:val="0"/>
      <w:spacing w:before="100" w:after="100"/>
      <w:jc w:val="both"/>
    </w:pPr>
    <w:rPr>
      <w:rFonts w:ascii="Calibri" w:hAnsi="Calibri" w:cs="Times New Roman"/>
      <w:kern w:val="2"/>
    </w:rPr>
  </w:style>
  <w:style w:type="paragraph" w:customStyle="1" w:styleId="afffff1">
    <w:basedOn w:val="a"/>
    <w:uiPriority w:val="99"/>
    <w:semiHidden/>
    <w:unhideWhenUsed/>
    <w:rsid w:val="0002110B"/>
    <w:pPr>
      <w:widowControl w:val="0"/>
      <w:jc w:val="both"/>
    </w:pPr>
    <w:rPr>
      <w:rFonts w:hAnsi="Calibri" w:cs="Times New Roman"/>
      <w:kern w:val="2"/>
      <w:sz w:val="18"/>
      <w:szCs w:val="18"/>
    </w:rPr>
  </w:style>
  <w:style w:type="character" w:customStyle="1" w:styleId="afff6">
    <w:basedOn w:val="afff7"/>
    <w:link w:val="afff5"/>
    <w:uiPriority w:val="99"/>
    <w:semiHidden/>
    <w:rsid w:val="0002110B"/>
    <w:rPr>
      <w:rFonts w:ascii="宋体"/>
      <w:kern w:val="2"/>
      <w:sz w:val="18"/>
      <w:szCs w:val="18"/>
    </w:rPr>
  </w:style>
  <w:style w:type="character" w:customStyle="1" w:styleId="afffff2">
    <w:basedOn w:val="afff7"/>
    <w:uiPriority w:val="99"/>
    <w:semiHidden/>
    <w:rsid w:val="00205C40"/>
    <w:rPr>
      <w:color w:val="auto"/>
    </w:rPr>
  </w:style>
  <w:style w:type="numbering" w:customStyle="1" w:styleId="afffff3">
    <w:uiPriority w:val="99"/>
    <w:rsid w:val="00C65930"/>
  </w:style>
  <w:style w:type="paragraph" w:customStyle="1" w:styleId="afffff4">
    <w:basedOn w:val="a"/>
    <w:next w:val="a"/>
    <w:uiPriority w:val="10"/>
    <w:qFormat/>
    <w:rsid w:val="00F23D17"/>
    <w:pPr>
      <w:widowControl w:val="0"/>
      <w:spacing w:before="240" w:after="60"/>
      <w:jc w:val="center"/>
      <w:outlineLvl w:val="0"/>
    </w:pPr>
    <w:rPr>
      <w:rFonts w:asciiTheme="majorHAnsi" w:hAnsiTheme="majorHAnsi" w:cstheme="majorBidi"/>
      <w:b/>
      <w:kern w:val="2"/>
      <w:sz w:val="32"/>
      <w:szCs w:val="32"/>
    </w:rPr>
  </w:style>
  <w:style w:type="character" w:customStyle="1" w:styleId="afffff5">
    <w:basedOn w:val="afff7"/>
    <w:uiPriority w:val="10"/>
    <w:rsid w:val="00F23D17"/>
    <w:rPr>
      <w:rFonts w:asciiTheme="majorHAnsi" w:hAnsiTheme="majorHAnsi" w:cstheme="majorBidi"/>
      <w:b/>
      <w:bCs w:val="0"/>
      <w:kern w:val="2"/>
      <w:sz w:val="32"/>
      <w:szCs w:val="32"/>
    </w:rPr>
  </w:style>
  <w:style w:type="paragraph" w:customStyle="1" w:styleId="afffff6">
    <w:uiPriority w:val="1"/>
    <w:qFormat/>
    <w:rsid w:val="00BE4764"/>
    <w:pPr>
      <w:widowControl w:val="0"/>
      <w:jc w:val="both"/>
    </w:pPr>
    <w:rPr>
      <w:kern w:val="2"/>
      <w:szCs w:val="22"/>
    </w:rPr>
  </w:style>
  <w:style w:type="paragraph" w:customStyle="1" w:styleId="afffff7">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ff8">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customStyle="1" w:styleId="afffff9">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customStyle="1" w:styleId="afffffa">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customStyle="1" w:styleId="afffffb">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customStyle="1" w:styleId="afffffc">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afffffd">
    <w:basedOn w:val="afff7"/>
    <w:uiPriority w:val="9"/>
    <w:rsid w:val="005B5D50"/>
    <w:rPr>
      <w:rFonts w:asciiTheme="majorHAnsi" w:hAnsiTheme="majorHAnsi" w:cstheme="majorBidi"/>
      <w:b/>
      <w:bCs w:val="0"/>
      <w:sz w:val="21"/>
      <w:szCs w:val="24"/>
    </w:rPr>
  </w:style>
  <w:style w:type="paragraph" w:customStyle="1" w:styleId="afffffe">
    <w:basedOn w:val="a"/>
    <w:uiPriority w:val="99"/>
    <w:rsid w:val="00C17CE1"/>
    <w:pPr>
      <w:spacing w:before="100" w:beforeAutospacing="1" w:after="100" w:afterAutospacing="1"/>
    </w:pPr>
    <w:rPr>
      <w:sz w:val="24"/>
    </w:rPr>
  </w:style>
  <w:style w:type="paragraph" w:customStyle="1" w:styleId="affffff">
    <w:basedOn w:val="a"/>
    <w:uiPriority w:val="99"/>
    <w:semiHidden/>
    <w:unhideWhenUsed/>
    <w:rsid w:val="001116D4"/>
    <w:pPr>
      <w:snapToGrid w:val="0"/>
    </w:pPr>
  </w:style>
  <w:style w:type="character" w:customStyle="1" w:styleId="affffff0">
    <w:basedOn w:val="afff7"/>
    <w:uiPriority w:val="99"/>
    <w:semiHidden/>
    <w:rsid w:val="001116D4"/>
    <w:rPr>
      <w:rFonts w:ascii="宋体" w:hAnsi="宋体" w:cs="宋体"/>
      <w:sz w:val="21"/>
      <w:szCs w:val="24"/>
    </w:rPr>
  </w:style>
  <w:style w:type="character" w:customStyle="1" w:styleId="affffff1">
    <w:basedOn w:val="afff7"/>
    <w:uiPriority w:val="99"/>
    <w:semiHidden/>
    <w:unhideWhenUsed/>
    <w:rsid w:val="001116D4"/>
    <w:rPr>
      <w:vertAlign w:val="superscript"/>
    </w:rPr>
  </w:style>
  <w:style w:type="character" w:customStyle="1" w:styleId="affffff2">
    <w:basedOn w:val="afffe"/>
    <w:uiPriority w:val="99"/>
    <w:semiHidden/>
    <w:rsid w:val="0067754A"/>
    <w:rPr>
      <w:rFonts w:ascii="Times New Roman" w:eastAsia="宋体" w:hAnsi="Times New Roman" w:cs="Times New Roman"/>
      <w:b/>
      <w:bCs w:val="0"/>
      <w:szCs w:val="21"/>
    </w:rPr>
  </w:style>
  <w:style w:type="character" w:customStyle="1" w:styleId="affffff3">
    <w:basedOn w:val="afffe"/>
    <w:uiPriority w:val="99"/>
    <w:semiHidden/>
    <w:rsid w:val="005F6ED8"/>
    <w:rPr>
      <w:rFonts w:ascii="Times New Roman" w:eastAsia="宋体" w:hAnsi="Times New Roman" w:cs="Times New Roman"/>
      <w:b/>
      <w:bCs w:val="0"/>
      <w:szCs w:val="21"/>
    </w:rPr>
  </w:style>
  <w:style w:type="character" w:customStyle="1" w:styleId="affffff4">
    <w:basedOn w:val="afff7"/>
    <w:uiPriority w:val="9"/>
    <w:rsid w:val="00FD46A6"/>
    <w:rPr>
      <w:rFonts w:ascii="宋体" w:hAnsi="宋体" w:cs="宋体"/>
      <w:b/>
      <w:bCs w:val="0"/>
      <w:sz w:val="24"/>
      <w:szCs w:val="24"/>
    </w:rPr>
  </w:style>
  <w:style w:type="paragraph" w:customStyle="1" w:styleId="affffff5">
    <w:basedOn w:val="a"/>
    <w:rsid w:val="00FD46A6"/>
    <w:pPr>
      <w:widowControl w:val="0"/>
      <w:ind w:firstLineChars="200" w:firstLine="420"/>
      <w:jc w:val="both"/>
    </w:pPr>
    <w:rPr>
      <w:rFonts w:ascii="Times New Roman" w:hAnsi="Times New Roman" w:cs="Times New Roman"/>
      <w:kern w:val="2"/>
    </w:rPr>
  </w:style>
  <w:style w:type="character" w:customStyle="1" w:styleId="affffff6">
    <w:uiPriority w:val="9"/>
    <w:rsid w:val="00FD46A6"/>
    <w:rPr>
      <w:rFonts w:ascii="Cambria" w:hAnsi="Cambria"/>
      <w:b/>
      <w:bCs w:val="0"/>
      <w:kern w:val="2"/>
      <w:sz w:val="21"/>
      <w:szCs w:val="28"/>
    </w:rPr>
  </w:style>
  <w:style w:type="paragraph" w:customStyle="1" w:styleId="affffff7">
    <w:basedOn w:val="a"/>
    <w:next w:val="af3"/>
    <w:uiPriority w:val="34"/>
    <w:qFormat/>
    <w:rsid w:val="00FD46A6"/>
    <w:pPr>
      <w:widowControl w:val="0"/>
      <w:ind w:firstLineChars="200" w:firstLine="420"/>
      <w:jc w:val="both"/>
    </w:pPr>
    <w:rPr>
      <w:rFonts w:ascii="Calibri" w:hAnsi="Calibri" w:cs="Times New Roman"/>
      <w:kern w:val="2"/>
      <w:szCs w:val="22"/>
    </w:rPr>
  </w:style>
  <w:style w:type="paragraph" w:customStyle="1" w:styleId="affffff8">
    <w:basedOn w:val="a"/>
    <w:next w:val="af3"/>
    <w:uiPriority w:val="34"/>
    <w:qFormat/>
    <w:rsid w:val="00FD46A6"/>
    <w:pPr>
      <w:widowControl w:val="0"/>
      <w:ind w:firstLineChars="200" w:firstLine="420"/>
      <w:jc w:val="both"/>
    </w:pPr>
    <w:rPr>
      <w:rFonts w:ascii="Calibri" w:hAnsi="Calibri" w:cs="Times New Roman"/>
      <w:kern w:val="2"/>
      <w:szCs w:val="22"/>
    </w:rPr>
  </w:style>
  <w:style w:type="character" w:customStyle="1" w:styleId="affffff9">
    <w:uiPriority w:val="9"/>
    <w:rsid w:val="00FD46A6"/>
    <w:rPr>
      <w:b/>
      <w:bCs w:val="0"/>
      <w:kern w:val="2"/>
      <w:sz w:val="21"/>
      <w:szCs w:val="32"/>
    </w:rPr>
  </w:style>
  <w:style w:type="paragraph" w:customStyle="1" w:styleId="affffffa">
    <w:basedOn w:val="a"/>
    <w:next w:val="af3"/>
    <w:uiPriority w:val="34"/>
    <w:qFormat/>
    <w:rsid w:val="00FD46A6"/>
    <w:pPr>
      <w:widowControl w:val="0"/>
      <w:ind w:firstLineChars="200" w:firstLine="420"/>
      <w:jc w:val="both"/>
    </w:pPr>
    <w:rPr>
      <w:rFonts w:ascii="Calibri" w:hAnsi="Calibri" w:cs="Times New Roman"/>
      <w:kern w:val="2"/>
      <w:szCs w:val="22"/>
    </w:rPr>
  </w:style>
  <w:style w:type="paragraph" w:customStyle="1" w:styleId="affffffb">
    <w:basedOn w:val="a"/>
    <w:next w:val="af3"/>
    <w:uiPriority w:val="34"/>
    <w:qFormat/>
    <w:rsid w:val="00FD46A6"/>
    <w:pPr>
      <w:widowControl w:val="0"/>
      <w:ind w:firstLineChars="200" w:firstLine="420"/>
      <w:jc w:val="both"/>
    </w:pPr>
    <w:rPr>
      <w:rFonts w:ascii="Calibri" w:hAnsi="Calibri" w:cs="Times New Roman"/>
      <w:kern w:val="2"/>
      <w:szCs w:val="22"/>
    </w:rPr>
  </w:style>
  <w:style w:type="character" w:customStyle="1" w:styleId="affffffc">
    <w:uiPriority w:val="99"/>
    <w:qFormat/>
    <w:rsid w:val="001C302B"/>
    <w:rPr>
      <w:rFonts w:ascii="Times New Roman" w:hAnsi="Times New Roman"/>
      <w:kern w:val="2"/>
      <w:sz w:val="21"/>
      <w:szCs w:val="21"/>
    </w:rPr>
  </w:style>
  <w:style w:type="character" w:customStyle="1" w:styleId="affffffd">
    <w:uiPriority w:val="9"/>
    <w:rsid w:val="00233CC6"/>
    <w:rPr>
      <w:b/>
      <w:bCs w:val="0"/>
      <w:kern w:val="2"/>
      <w:sz w:val="21"/>
      <w:szCs w:val="28"/>
    </w:rPr>
  </w:style>
  <w:style w:type="paragraph" w:customStyle="1" w:styleId="affffffe">
    <w:basedOn w:val="a"/>
    <w:next w:val="af3"/>
    <w:uiPriority w:val="34"/>
    <w:qFormat/>
    <w:rsid w:val="00AC3976"/>
    <w:pPr>
      <w:widowControl w:val="0"/>
      <w:ind w:firstLineChars="200" w:firstLine="420"/>
      <w:jc w:val="both"/>
    </w:pPr>
    <w:rPr>
      <w:rFonts w:ascii="Calibri" w:hAnsi="Calibri" w:cs="Times New Roman"/>
      <w:kern w:val="2"/>
      <w:szCs w:val="22"/>
    </w:rPr>
  </w:style>
  <w:style w:type="character" w:customStyle="1" w:styleId="afffffff">
    <w:rsid w:val="00AC3976"/>
    <w:rPr>
      <w:rFonts w:ascii="Times New Roman" w:hAnsi="Times New Roman"/>
      <w:kern w:val="2"/>
      <w:sz w:val="21"/>
      <w:szCs w:val="21"/>
    </w:rPr>
  </w:style>
  <w:style w:type="character" w:customStyle="1" w:styleId="afffffff0">
    <w:uiPriority w:val="9"/>
    <w:rsid w:val="00AC3976"/>
    <w:rPr>
      <w:b/>
      <w:bCs w:val="0"/>
      <w:kern w:val="2"/>
      <w:sz w:val="21"/>
      <w:szCs w:val="32"/>
    </w:rPr>
  </w:style>
  <w:style w:type="character" w:customStyle="1" w:styleId="2CharCharCharChar">
    <w:name w:val="标题 2 Char Char Char Char"/>
    <w:rsid w:val="000A7FB5"/>
    <w:rPr>
      <w:rFonts w:ascii="Arial" w:hAnsi="Arial"/>
      <w:b/>
      <w:bCs w:val="0"/>
      <w:kern w:val="2"/>
      <w:sz w:val="21"/>
      <w:szCs w:val="21"/>
    </w:rPr>
  </w:style>
  <w:style w:type="character" w:customStyle="1" w:styleId="afffffff1">
    <w:uiPriority w:val="9"/>
    <w:rsid w:val="000A7FB5"/>
    <w:rPr>
      <w:rFonts w:ascii="Cambria" w:hAnsi="Cambria"/>
      <w:b/>
      <w:bCs w:val="0"/>
      <w:kern w:val="2"/>
      <w:sz w:val="21"/>
      <w:szCs w:val="28"/>
    </w:rPr>
  </w:style>
  <w:style w:type="character" w:customStyle="1" w:styleId="afffffff2">
    <w:uiPriority w:val="9"/>
    <w:rsid w:val="00052FFA"/>
    <w:rPr>
      <w:b/>
      <w:bCs w:val="0"/>
      <w:kern w:val="2"/>
      <w:sz w:val="21"/>
      <w:szCs w:val="28"/>
    </w:rPr>
  </w:style>
  <w:style w:type="paragraph" w:customStyle="1" w:styleId="afffffff3">
    <w:basedOn w:val="a"/>
    <w:next w:val="af3"/>
    <w:uiPriority w:val="34"/>
    <w:qFormat/>
    <w:rsid w:val="00E521D8"/>
    <w:pPr>
      <w:widowControl w:val="0"/>
      <w:ind w:firstLineChars="200" w:firstLine="420"/>
      <w:jc w:val="both"/>
    </w:pPr>
    <w:rPr>
      <w:rFonts w:ascii="Calibri" w:hAnsi="Calibri" w:cs="Times New Roman"/>
      <w:kern w:val="2"/>
      <w:szCs w:val="22"/>
    </w:rPr>
  </w:style>
  <w:style w:type="character" w:customStyle="1" w:styleId="afffffff4">
    <w:rsid w:val="00AC41B4"/>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138">
      <w:bodyDiv w:val="1"/>
      <w:marLeft w:val="0"/>
      <w:marRight w:val="0"/>
      <w:marTop w:val="0"/>
      <w:marBottom w:val="0"/>
      <w:divBdr>
        <w:top w:val="none" w:sz="0" w:space="0" w:color="auto"/>
        <w:left w:val="none" w:sz="0" w:space="0" w:color="auto"/>
        <w:bottom w:val="none" w:sz="0" w:space="0" w:color="auto"/>
        <w:right w:val="none" w:sz="0" w:space="0" w:color="auto"/>
      </w:divBdr>
    </w:div>
    <w:div w:id="142355108">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4587">
      <w:bodyDiv w:val="1"/>
      <w:marLeft w:val="0"/>
      <w:marRight w:val="0"/>
      <w:marTop w:val="0"/>
      <w:marBottom w:val="0"/>
      <w:divBdr>
        <w:top w:val="none" w:sz="0" w:space="0" w:color="auto"/>
        <w:left w:val="none" w:sz="0" w:space="0" w:color="auto"/>
        <w:bottom w:val="none" w:sz="0" w:space="0" w:color="auto"/>
        <w:right w:val="none" w:sz="0" w:space="0" w:color="auto"/>
      </w:divBdr>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31613221">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18739304">
      <w:bodyDiv w:val="1"/>
      <w:marLeft w:val="0"/>
      <w:marRight w:val="0"/>
      <w:marTop w:val="0"/>
      <w:marBottom w:val="0"/>
      <w:divBdr>
        <w:top w:val="none" w:sz="0" w:space="0" w:color="auto"/>
        <w:left w:val="none" w:sz="0" w:space="0" w:color="auto"/>
        <w:bottom w:val="none" w:sz="0" w:space="0" w:color="auto"/>
        <w:right w:val="none" w:sz="0" w:space="0" w:color="auto"/>
      </w:divBdr>
    </w:div>
    <w:div w:id="532042221">
      <w:bodyDiv w:val="1"/>
      <w:marLeft w:val="0"/>
      <w:marRight w:val="0"/>
      <w:marTop w:val="0"/>
      <w:marBottom w:val="0"/>
      <w:divBdr>
        <w:top w:val="none" w:sz="0" w:space="0" w:color="auto"/>
        <w:left w:val="none" w:sz="0" w:space="0" w:color="auto"/>
        <w:bottom w:val="none" w:sz="0" w:space="0" w:color="auto"/>
        <w:right w:val="none" w:sz="0" w:space="0" w:color="auto"/>
      </w:divBdr>
    </w:div>
    <w:div w:id="555703234">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3898931">
      <w:bodyDiv w:val="1"/>
      <w:marLeft w:val="0"/>
      <w:marRight w:val="0"/>
      <w:marTop w:val="0"/>
      <w:marBottom w:val="0"/>
      <w:divBdr>
        <w:top w:val="none" w:sz="0" w:space="0" w:color="auto"/>
        <w:left w:val="none" w:sz="0" w:space="0" w:color="auto"/>
        <w:bottom w:val="none" w:sz="0" w:space="0" w:color="auto"/>
        <w:right w:val="none" w:sz="0" w:space="0" w:color="auto"/>
      </w:divBdr>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03549579">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9437336">
      <w:bodyDiv w:val="1"/>
      <w:marLeft w:val="0"/>
      <w:marRight w:val="0"/>
      <w:marTop w:val="0"/>
      <w:marBottom w:val="0"/>
      <w:divBdr>
        <w:top w:val="none" w:sz="0" w:space="0" w:color="auto"/>
        <w:left w:val="none" w:sz="0" w:space="0" w:color="auto"/>
        <w:bottom w:val="none" w:sz="0" w:space="0" w:color="auto"/>
        <w:right w:val="none" w:sz="0" w:space="0" w:color="auto"/>
      </w:divBdr>
    </w:div>
    <w:div w:id="902326846">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001392013">
      <w:bodyDiv w:val="1"/>
      <w:marLeft w:val="0"/>
      <w:marRight w:val="0"/>
      <w:marTop w:val="0"/>
      <w:marBottom w:val="0"/>
      <w:divBdr>
        <w:top w:val="none" w:sz="0" w:space="0" w:color="auto"/>
        <w:left w:val="none" w:sz="0" w:space="0" w:color="auto"/>
        <w:bottom w:val="none" w:sz="0" w:space="0" w:color="auto"/>
        <w:right w:val="none" w:sz="0" w:space="0" w:color="auto"/>
      </w:divBdr>
    </w:div>
    <w:div w:id="1082219361">
      <w:bodyDiv w:val="1"/>
      <w:marLeft w:val="0"/>
      <w:marRight w:val="0"/>
      <w:marTop w:val="0"/>
      <w:marBottom w:val="0"/>
      <w:divBdr>
        <w:top w:val="none" w:sz="0" w:space="0" w:color="auto"/>
        <w:left w:val="none" w:sz="0" w:space="0" w:color="auto"/>
        <w:bottom w:val="none" w:sz="0" w:space="0" w:color="auto"/>
        <w:right w:val="none" w:sz="0" w:space="0" w:color="auto"/>
      </w:divBdr>
    </w:div>
    <w:div w:id="1123353711">
      <w:bodyDiv w:val="1"/>
      <w:marLeft w:val="0"/>
      <w:marRight w:val="0"/>
      <w:marTop w:val="0"/>
      <w:marBottom w:val="0"/>
      <w:divBdr>
        <w:top w:val="none" w:sz="0" w:space="0" w:color="auto"/>
        <w:left w:val="none" w:sz="0" w:space="0" w:color="auto"/>
        <w:bottom w:val="none" w:sz="0" w:space="0" w:color="auto"/>
        <w:right w:val="none" w:sz="0" w:space="0" w:color="auto"/>
      </w:divBdr>
    </w:div>
    <w:div w:id="1191215009">
      <w:bodyDiv w:val="1"/>
      <w:marLeft w:val="0"/>
      <w:marRight w:val="0"/>
      <w:marTop w:val="0"/>
      <w:marBottom w:val="0"/>
      <w:divBdr>
        <w:top w:val="none" w:sz="0" w:space="0" w:color="auto"/>
        <w:left w:val="none" w:sz="0" w:space="0" w:color="auto"/>
        <w:bottom w:val="none" w:sz="0" w:space="0" w:color="auto"/>
        <w:right w:val="none" w:sz="0" w:space="0" w:color="auto"/>
      </w:divBdr>
    </w:div>
    <w:div w:id="1223903239">
      <w:bodyDiv w:val="1"/>
      <w:marLeft w:val="0"/>
      <w:marRight w:val="0"/>
      <w:marTop w:val="0"/>
      <w:marBottom w:val="0"/>
      <w:divBdr>
        <w:top w:val="none" w:sz="0" w:space="0" w:color="auto"/>
        <w:left w:val="none" w:sz="0" w:space="0" w:color="auto"/>
        <w:bottom w:val="none" w:sz="0" w:space="0" w:color="auto"/>
        <w:right w:val="none" w:sz="0" w:space="0" w:color="auto"/>
      </w:divBdr>
    </w:div>
    <w:div w:id="1272055197">
      <w:bodyDiv w:val="1"/>
      <w:marLeft w:val="0"/>
      <w:marRight w:val="0"/>
      <w:marTop w:val="0"/>
      <w:marBottom w:val="0"/>
      <w:divBdr>
        <w:top w:val="none" w:sz="0" w:space="0" w:color="auto"/>
        <w:left w:val="none" w:sz="0" w:space="0" w:color="auto"/>
        <w:bottom w:val="none" w:sz="0" w:space="0" w:color="auto"/>
        <w:right w:val="none" w:sz="0" w:space="0" w:color="auto"/>
      </w:divBdr>
    </w:div>
    <w:div w:id="1324502862">
      <w:bodyDiv w:val="1"/>
      <w:marLeft w:val="0"/>
      <w:marRight w:val="0"/>
      <w:marTop w:val="0"/>
      <w:marBottom w:val="0"/>
      <w:divBdr>
        <w:top w:val="none" w:sz="0" w:space="0" w:color="auto"/>
        <w:left w:val="none" w:sz="0" w:space="0" w:color="auto"/>
        <w:bottom w:val="none" w:sz="0" w:space="0" w:color="auto"/>
        <w:right w:val="none" w:sz="0" w:space="0" w:color="auto"/>
      </w:divBdr>
    </w:div>
    <w:div w:id="1342976471">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71960590">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64764559">
      <w:bodyDiv w:val="1"/>
      <w:marLeft w:val="0"/>
      <w:marRight w:val="0"/>
      <w:marTop w:val="0"/>
      <w:marBottom w:val="0"/>
      <w:divBdr>
        <w:top w:val="none" w:sz="0" w:space="0" w:color="auto"/>
        <w:left w:val="none" w:sz="0" w:space="0" w:color="auto"/>
        <w:bottom w:val="none" w:sz="0" w:space="0" w:color="auto"/>
        <w:right w:val="none" w:sz="0" w:space="0" w:color="auto"/>
      </w:divBdr>
    </w:div>
    <w:div w:id="1766997486">
      <w:bodyDiv w:val="1"/>
      <w:marLeft w:val="0"/>
      <w:marRight w:val="0"/>
      <w:marTop w:val="0"/>
      <w:marBottom w:val="0"/>
      <w:divBdr>
        <w:top w:val="none" w:sz="0" w:space="0" w:color="auto"/>
        <w:left w:val="none" w:sz="0" w:space="0" w:color="auto"/>
        <w:bottom w:val="none" w:sz="0" w:space="0" w:color="auto"/>
        <w:right w:val="none" w:sz="0" w:space="0" w:color="auto"/>
      </w:divBdr>
    </w:div>
    <w:div w:id="1787036988">
      <w:bodyDiv w:val="1"/>
      <w:marLeft w:val="0"/>
      <w:marRight w:val="0"/>
      <w:marTop w:val="0"/>
      <w:marBottom w:val="0"/>
      <w:divBdr>
        <w:top w:val="none" w:sz="0" w:space="0" w:color="auto"/>
        <w:left w:val="none" w:sz="0" w:space="0" w:color="auto"/>
        <w:bottom w:val="none" w:sz="0" w:space="0" w:color="auto"/>
        <w:right w:val="none" w:sz="0" w:space="0" w:color="auto"/>
      </w:divBdr>
    </w:div>
    <w:div w:id="1792287136">
      <w:bodyDiv w:val="1"/>
      <w:marLeft w:val="0"/>
      <w:marRight w:val="0"/>
      <w:marTop w:val="0"/>
      <w:marBottom w:val="0"/>
      <w:divBdr>
        <w:top w:val="none" w:sz="0" w:space="0" w:color="auto"/>
        <w:left w:val="none" w:sz="0" w:space="0" w:color="auto"/>
        <w:bottom w:val="none" w:sz="0" w:space="0" w:color="auto"/>
        <w:right w:val="none" w:sz="0" w:space="0" w:color="auto"/>
      </w:divBdr>
    </w:div>
    <w:div w:id="1822040756">
      <w:bodyDiv w:val="1"/>
      <w:marLeft w:val="0"/>
      <w:marRight w:val="0"/>
      <w:marTop w:val="0"/>
      <w:marBottom w:val="0"/>
      <w:divBdr>
        <w:top w:val="none" w:sz="0" w:space="0" w:color="auto"/>
        <w:left w:val="none" w:sz="0" w:space="0" w:color="auto"/>
        <w:bottom w:val="none" w:sz="0" w:space="0" w:color="auto"/>
        <w:right w:val="none" w:sz="0" w:space="0" w:color="auto"/>
      </w:divBdr>
    </w:div>
    <w:div w:id="1849637120">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53765028">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1418280">
      <w:bodyDiv w:val="1"/>
      <w:marLeft w:val="0"/>
      <w:marRight w:val="0"/>
      <w:marTop w:val="0"/>
      <w:marBottom w:val="0"/>
      <w:divBdr>
        <w:top w:val="none" w:sz="0" w:space="0" w:color="auto"/>
        <w:left w:val="none" w:sz="0" w:space="0" w:color="auto"/>
        <w:bottom w:val="none" w:sz="0" w:space="0" w:color="auto"/>
        <w:right w:val="none" w:sz="0" w:space="0" w:color="auto"/>
      </w:divBdr>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_zqb_s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新宋体-18030">
    <w:altName w:val="宋体"/>
    <w:charset w:val="86"/>
    <w:family w:val="modern"/>
    <w:pitch w:val="default"/>
    <w:sig w:usb0="00000000" w:usb1="00000000" w:usb2="000A005E" w:usb3="00000000" w:csb0="00040001" w:csb1="00000000"/>
  </w:font>
  <w:font w:name="仿宋_GB2312-WinCharSetFFFF-H">
    <w:altName w:val="黑体"/>
    <w:charset w:val="86"/>
    <w:family w:val="auto"/>
    <w:pitch w:val="default"/>
    <w:sig w:usb0="00000000" w:usb1="0000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1EB"/>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17BB"/>
    <w:rsid w:val="00061F65"/>
    <w:rsid w:val="000633F4"/>
    <w:rsid w:val="00063874"/>
    <w:rsid w:val="00063A46"/>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22C3"/>
    <w:rsid w:val="00093BE5"/>
    <w:rsid w:val="000958C3"/>
    <w:rsid w:val="00096466"/>
    <w:rsid w:val="000A1F58"/>
    <w:rsid w:val="000A31F9"/>
    <w:rsid w:val="000B3464"/>
    <w:rsid w:val="000B5761"/>
    <w:rsid w:val="000B5C82"/>
    <w:rsid w:val="000C50BC"/>
    <w:rsid w:val="000C5E8F"/>
    <w:rsid w:val="000C5F2F"/>
    <w:rsid w:val="000C656D"/>
    <w:rsid w:val="000D0276"/>
    <w:rsid w:val="000D03AB"/>
    <w:rsid w:val="000E088F"/>
    <w:rsid w:val="000E18BB"/>
    <w:rsid w:val="000E3728"/>
    <w:rsid w:val="000E4EDA"/>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06F09"/>
    <w:rsid w:val="00110AE1"/>
    <w:rsid w:val="001111ED"/>
    <w:rsid w:val="00112E0D"/>
    <w:rsid w:val="001130FF"/>
    <w:rsid w:val="00114109"/>
    <w:rsid w:val="00114DC0"/>
    <w:rsid w:val="00114EE3"/>
    <w:rsid w:val="00117118"/>
    <w:rsid w:val="0011797F"/>
    <w:rsid w:val="001179BE"/>
    <w:rsid w:val="00117C2E"/>
    <w:rsid w:val="00122BB8"/>
    <w:rsid w:val="001279CA"/>
    <w:rsid w:val="00132C46"/>
    <w:rsid w:val="00133739"/>
    <w:rsid w:val="00140824"/>
    <w:rsid w:val="0014233D"/>
    <w:rsid w:val="00142487"/>
    <w:rsid w:val="001425FD"/>
    <w:rsid w:val="00142BBE"/>
    <w:rsid w:val="00143BEA"/>
    <w:rsid w:val="00144665"/>
    <w:rsid w:val="001500BB"/>
    <w:rsid w:val="00151EE9"/>
    <w:rsid w:val="00152DC3"/>
    <w:rsid w:val="00152F0F"/>
    <w:rsid w:val="0015578A"/>
    <w:rsid w:val="00156761"/>
    <w:rsid w:val="00157128"/>
    <w:rsid w:val="00162B35"/>
    <w:rsid w:val="00165D2C"/>
    <w:rsid w:val="00167914"/>
    <w:rsid w:val="00167B4F"/>
    <w:rsid w:val="001705F9"/>
    <w:rsid w:val="001722CC"/>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C3F"/>
    <w:rsid w:val="001C18E2"/>
    <w:rsid w:val="001C2312"/>
    <w:rsid w:val="001C6758"/>
    <w:rsid w:val="001D261F"/>
    <w:rsid w:val="001D2ED1"/>
    <w:rsid w:val="001E2A87"/>
    <w:rsid w:val="001E649A"/>
    <w:rsid w:val="001E6954"/>
    <w:rsid w:val="001E7AC2"/>
    <w:rsid w:val="001F792E"/>
    <w:rsid w:val="001F7AEB"/>
    <w:rsid w:val="00202BF5"/>
    <w:rsid w:val="00203E4B"/>
    <w:rsid w:val="002040F5"/>
    <w:rsid w:val="00205D5C"/>
    <w:rsid w:val="002118F6"/>
    <w:rsid w:val="00214451"/>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2E13"/>
    <w:rsid w:val="002433D5"/>
    <w:rsid w:val="00245E71"/>
    <w:rsid w:val="00246DDB"/>
    <w:rsid w:val="00247189"/>
    <w:rsid w:val="0025162E"/>
    <w:rsid w:val="00252183"/>
    <w:rsid w:val="0025254C"/>
    <w:rsid w:val="002529BD"/>
    <w:rsid w:val="00255510"/>
    <w:rsid w:val="00255AE1"/>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3D43"/>
    <w:rsid w:val="002A783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5F04"/>
    <w:rsid w:val="003161CE"/>
    <w:rsid w:val="003211C4"/>
    <w:rsid w:val="00321D6D"/>
    <w:rsid w:val="00323E29"/>
    <w:rsid w:val="0032625F"/>
    <w:rsid w:val="003262C7"/>
    <w:rsid w:val="00326ECB"/>
    <w:rsid w:val="003333AF"/>
    <w:rsid w:val="00335DE6"/>
    <w:rsid w:val="00342477"/>
    <w:rsid w:val="00343D04"/>
    <w:rsid w:val="00344D91"/>
    <w:rsid w:val="00347369"/>
    <w:rsid w:val="00353AE0"/>
    <w:rsid w:val="00356A92"/>
    <w:rsid w:val="00357D61"/>
    <w:rsid w:val="00363E3B"/>
    <w:rsid w:val="0037315D"/>
    <w:rsid w:val="00374D45"/>
    <w:rsid w:val="00377616"/>
    <w:rsid w:val="003804EA"/>
    <w:rsid w:val="00381BC0"/>
    <w:rsid w:val="00382F4F"/>
    <w:rsid w:val="0038453D"/>
    <w:rsid w:val="00386864"/>
    <w:rsid w:val="0039064D"/>
    <w:rsid w:val="003908FA"/>
    <w:rsid w:val="0039324D"/>
    <w:rsid w:val="003962B1"/>
    <w:rsid w:val="003967B0"/>
    <w:rsid w:val="003A26AD"/>
    <w:rsid w:val="003A2DE3"/>
    <w:rsid w:val="003A4370"/>
    <w:rsid w:val="003A5ECC"/>
    <w:rsid w:val="003A61DE"/>
    <w:rsid w:val="003A71B5"/>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0476"/>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5499"/>
    <w:rsid w:val="00455B73"/>
    <w:rsid w:val="00455C0C"/>
    <w:rsid w:val="004565C9"/>
    <w:rsid w:val="00457596"/>
    <w:rsid w:val="00462366"/>
    <w:rsid w:val="004629D5"/>
    <w:rsid w:val="00470F61"/>
    <w:rsid w:val="00470F78"/>
    <w:rsid w:val="004714A5"/>
    <w:rsid w:val="004714D5"/>
    <w:rsid w:val="004719CF"/>
    <w:rsid w:val="0047340A"/>
    <w:rsid w:val="004808A5"/>
    <w:rsid w:val="00480CD1"/>
    <w:rsid w:val="0048763F"/>
    <w:rsid w:val="00487A62"/>
    <w:rsid w:val="00491337"/>
    <w:rsid w:val="0049223A"/>
    <w:rsid w:val="00492496"/>
    <w:rsid w:val="00492A9F"/>
    <w:rsid w:val="00493BA3"/>
    <w:rsid w:val="00494271"/>
    <w:rsid w:val="004942F5"/>
    <w:rsid w:val="0049694C"/>
    <w:rsid w:val="004A0313"/>
    <w:rsid w:val="004A20D7"/>
    <w:rsid w:val="004A2E03"/>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42E"/>
    <w:rsid w:val="004D2666"/>
    <w:rsid w:val="004D2E52"/>
    <w:rsid w:val="004D6AE4"/>
    <w:rsid w:val="004D7489"/>
    <w:rsid w:val="004D7840"/>
    <w:rsid w:val="004E04F7"/>
    <w:rsid w:val="004E19E9"/>
    <w:rsid w:val="004E3AF1"/>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127FE"/>
    <w:rsid w:val="00516D73"/>
    <w:rsid w:val="00520485"/>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3A32"/>
    <w:rsid w:val="005752A8"/>
    <w:rsid w:val="00575506"/>
    <w:rsid w:val="00575D97"/>
    <w:rsid w:val="00576019"/>
    <w:rsid w:val="005779AE"/>
    <w:rsid w:val="005821C1"/>
    <w:rsid w:val="005822A8"/>
    <w:rsid w:val="00582E12"/>
    <w:rsid w:val="005856BC"/>
    <w:rsid w:val="0058588D"/>
    <w:rsid w:val="0059545D"/>
    <w:rsid w:val="005A2E6F"/>
    <w:rsid w:val="005A6D6C"/>
    <w:rsid w:val="005A6ED8"/>
    <w:rsid w:val="005B2C3C"/>
    <w:rsid w:val="005B3CB6"/>
    <w:rsid w:val="005B5439"/>
    <w:rsid w:val="005C028E"/>
    <w:rsid w:val="005C2D90"/>
    <w:rsid w:val="005C4B09"/>
    <w:rsid w:val="005C5DA2"/>
    <w:rsid w:val="005D314A"/>
    <w:rsid w:val="005D64A0"/>
    <w:rsid w:val="005D6837"/>
    <w:rsid w:val="005D6C4C"/>
    <w:rsid w:val="005E2D1E"/>
    <w:rsid w:val="005E3B88"/>
    <w:rsid w:val="005E4703"/>
    <w:rsid w:val="005E61F9"/>
    <w:rsid w:val="005E63F7"/>
    <w:rsid w:val="005E7CE3"/>
    <w:rsid w:val="005F0430"/>
    <w:rsid w:val="005F1E03"/>
    <w:rsid w:val="005F3BA5"/>
    <w:rsid w:val="005F589F"/>
    <w:rsid w:val="005F5C28"/>
    <w:rsid w:val="006008DC"/>
    <w:rsid w:val="00601FDC"/>
    <w:rsid w:val="0060301F"/>
    <w:rsid w:val="00610B71"/>
    <w:rsid w:val="006126EC"/>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6119"/>
    <w:rsid w:val="0068287F"/>
    <w:rsid w:val="0069152F"/>
    <w:rsid w:val="00696D0B"/>
    <w:rsid w:val="006979F0"/>
    <w:rsid w:val="006A05A7"/>
    <w:rsid w:val="006A20D1"/>
    <w:rsid w:val="006A2991"/>
    <w:rsid w:val="006A383A"/>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1627"/>
    <w:rsid w:val="00712509"/>
    <w:rsid w:val="0071327A"/>
    <w:rsid w:val="007172CA"/>
    <w:rsid w:val="00731723"/>
    <w:rsid w:val="00732BBD"/>
    <w:rsid w:val="00733EAB"/>
    <w:rsid w:val="00734566"/>
    <w:rsid w:val="007355F3"/>
    <w:rsid w:val="00740175"/>
    <w:rsid w:val="00742B8F"/>
    <w:rsid w:val="007433AC"/>
    <w:rsid w:val="00743F53"/>
    <w:rsid w:val="0074600A"/>
    <w:rsid w:val="007534BD"/>
    <w:rsid w:val="00753789"/>
    <w:rsid w:val="0075396A"/>
    <w:rsid w:val="007571F3"/>
    <w:rsid w:val="00760883"/>
    <w:rsid w:val="00764A07"/>
    <w:rsid w:val="00765FF6"/>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4FB4"/>
    <w:rsid w:val="00856596"/>
    <w:rsid w:val="0086068B"/>
    <w:rsid w:val="008620B4"/>
    <w:rsid w:val="008657EC"/>
    <w:rsid w:val="00865910"/>
    <w:rsid w:val="00870DBE"/>
    <w:rsid w:val="008718D8"/>
    <w:rsid w:val="00873818"/>
    <w:rsid w:val="00873F7F"/>
    <w:rsid w:val="00874239"/>
    <w:rsid w:val="00876449"/>
    <w:rsid w:val="00877A6D"/>
    <w:rsid w:val="00882006"/>
    <w:rsid w:val="00884EC1"/>
    <w:rsid w:val="00885BC5"/>
    <w:rsid w:val="00886903"/>
    <w:rsid w:val="00890F00"/>
    <w:rsid w:val="00891373"/>
    <w:rsid w:val="0089283A"/>
    <w:rsid w:val="0089696C"/>
    <w:rsid w:val="00897A46"/>
    <w:rsid w:val="008A12DA"/>
    <w:rsid w:val="008A5DB2"/>
    <w:rsid w:val="008B1A1A"/>
    <w:rsid w:val="008B1FF2"/>
    <w:rsid w:val="008B231B"/>
    <w:rsid w:val="008B4BFE"/>
    <w:rsid w:val="008B691B"/>
    <w:rsid w:val="008C255E"/>
    <w:rsid w:val="008C3D5E"/>
    <w:rsid w:val="008C5741"/>
    <w:rsid w:val="008D4FC7"/>
    <w:rsid w:val="008D59A1"/>
    <w:rsid w:val="008E0178"/>
    <w:rsid w:val="008E0994"/>
    <w:rsid w:val="008E0F15"/>
    <w:rsid w:val="008E42C5"/>
    <w:rsid w:val="008E7465"/>
    <w:rsid w:val="008F0B49"/>
    <w:rsid w:val="008F16CD"/>
    <w:rsid w:val="008F3574"/>
    <w:rsid w:val="008F4EA3"/>
    <w:rsid w:val="009036E4"/>
    <w:rsid w:val="00904A3E"/>
    <w:rsid w:val="00904B95"/>
    <w:rsid w:val="009050AC"/>
    <w:rsid w:val="00906D82"/>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111A"/>
    <w:rsid w:val="00967C28"/>
    <w:rsid w:val="00970F32"/>
    <w:rsid w:val="00974A56"/>
    <w:rsid w:val="00976D34"/>
    <w:rsid w:val="009779C3"/>
    <w:rsid w:val="009862E9"/>
    <w:rsid w:val="00986A33"/>
    <w:rsid w:val="00991F79"/>
    <w:rsid w:val="009966D6"/>
    <w:rsid w:val="00996906"/>
    <w:rsid w:val="00997435"/>
    <w:rsid w:val="009A550B"/>
    <w:rsid w:val="009A58AB"/>
    <w:rsid w:val="009A5B98"/>
    <w:rsid w:val="009A5E90"/>
    <w:rsid w:val="009A67AF"/>
    <w:rsid w:val="009A6C69"/>
    <w:rsid w:val="009A6CCE"/>
    <w:rsid w:val="009A763D"/>
    <w:rsid w:val="009B293C"/>
    <w:rsid w:val="009B3A1B"/>
    <w:rsid w:val="009B472A"/>
    <w:rsid w:val="009C0F45"/>
    <w:rsid w:val="009C2F06"/>
    <w:rsid w:val="009C5EF6"/>
    <w:rsid w:val="009C64EC"/>
    <w:rsid w:val="009D05C1"/>
    <w:rsid w:val="009D0D6D"/>
    <w:rsid w:val="009D15B0"/>
    <w:rsid w:val="009D3FDD"/>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365D"/>
    <w:rsid w:val="00A14EE1"/>
    <w:rsid w:val="00A15BB3"/>
    <w:rsid w:val="00A2329B"/>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203F"/>
    <w:rsid w:val="00A653BB"/>
    <w:rsid w:val="00A65574"/>
    <w:rsid w:val="00A677A4"/>
    <w:rsid w:val="00A702F8"/>
    <w:rsid w:val="00A70728"/>
    <w:rsid w:val="00A74CBD"/>
    <w:rsid w:val="00A75E22"/>
    <w:rsid w:val="00A76206"/>
    <w:rsid w:val="00A80295"/>
    <w:rsid w:val="00A80F35"/>
    <w:rsid w:val="00A83E9B"/>
    <w:rsid w:val="00A85F54"/>
    <w:rsid w:val="00A93100"/>
    <w:rsid w:val="00A93989"/>
    <w:rsid w:val="00AA1E6B"/>
    <w:rsid w:val="00AA2031"/>
    <w:rsid w:val="00AA2955"/>
    <w:rsid w:val="00AA407F"/>
    <w:rsid w:val="00AA4A42"/>
    <w:rsid w:val="00AB22E0"/>
    <w:rsid w:val="00AB3FDB"/>
    <w:rsid w:val="00AB431D"/>
    <w:rsid w:val="00AB49FC"/>
    <w:rsid w:val="00AB4F81"/>
    <w:rsid w:val="00AB7DCC"/>
    <w:rsid w:val="00AC3C53"/>
    <w:rsid w:val="00AC5F56"/>
    <w:rsid w:val="00AC65C2"/>
    <w:rsid w:val="00AC7870"/>
    <w:rsid w:val="00AD1DD9"/>
    <w:rsid w:val="00AD55AC"/>
    <w:rsid w:val="00AE09D4"/>
    <w:rsid w:val="00AE33B7"/>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11E7A"/>
    <w:rsid w:val="00B235ED"/>
    <w:rsid w:val="00B24F71"/>
    <w:rsid w:val="00B251A2"/>
    <w:rsid w:val="00B259FF"/>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08A3"/>
    <w:rsid w:val="00B81785"/>
    <w:rsid w:val="00B84141"/>
    <w:rsid w:val="00B84645"/>
    <w:rsid w:val="00B85C61"/>
    <w:rsid w:val="00B917D9"/>
    <w:rsid w:val="00B94B8B"/>
    <w:rsid w:val="00BA1623"/>
    <w:rsid w:val="00BA3F3A"/>
    <w:rsid w:val="00BA45EF"/>
    <w:rsid w:val="00BB2D98"/>
    <w:rsid w:val="00BB2FE6"/>
    <w:rsid w:val="00BB64AF"/>
    <w:rsid w:val="00BC285D"/>
    <w:rsid w:val="00BC37E4"/>
    <w:rsid w:val="00BC4212"/>
    <w:rsid w:val="00BC44A2"/>
    <w:rsid w:val="00BC6582"/>
    <w:rsid w:val="00BD038E"/>
    <w:rsid w:val="00BD1760"/>
    <w:rsid w:val="00BD272F"/>
    <w:rsid w:val="00BD2DA7"/>
    <w:rsid w:val="00BD4588"/>
    <w:rsid w:val="00BE0542"/>
    <w:rsid w:val="00BE326D"/>
    <w:rsid w:val="00BE5E61"/>
    <w:rsid w:val="00BF2714"/>
    <w:rsid w:val="00BF278F"/>
    <w:rsid w:val="00BF2A9F"/>
    <w:rsid w:val="00BF5D15"/>
    <w:rsid w:val="00BF7208"/>
    <w:rsid w:val="00C003A4"/>
    <w:rsid w:val="00C018C9"/>
    <w:rsid w:val="00C054C7"/>
    <w:rsid w:val="00C0767E"/>
    <w:rsid w:val="00C078B0"/>
    <w:rsid w:val="00C100A3"/>
    <w:rsid w:val="00C10164"/>
    <w:rsid w:val="00C143A3"/>
    <w:rsid w:val="00C15DC5"/>
    <w:rsid w:val="00C16784"/>
    <w:rsid w:val="00C16A2C"/>
    <w:rsid w:val="00C20CD3"/>
    <w:rsid w:val="00C237F2"/>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516C"/>
    <w:rsid w:val="00C4655D"/>
    <w:rsid w:val="00C508E4"/>
    <w:rsid w:val="00C52C02"/>
    <w:rsid w:val="00C52ECE"/>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AAC"/>
    <w:rsid w:val="00C87130"/>
    <w:rsid w:val="00C953FB"/>
    <w:rsid w:val="00CA08D7"/>
    <w:rsid w:val="00CA2544"/>
    <w:rsid w:val="00CA2B37"/>
    <w:rsid w:val="00CA3008"/>
    <w:rsid w:val="00CA5232"/>
    <w:rsid w:val="00CB0F42"/>
    <w:rsid w:val="00CB3D3E"/>
    <w:rsid w:val="00CB55CF"/>
    <w:rsid w:val="00CB5A04"/>
    <w:rsid w:val="00CC2B0C"/>
    <w:rsid w:val="00CC4686"/>
    <w:rsid w:val="00CC71B4"/>
    <w:rsid w:val="00CD1620"/>
    <w:rsid w:val="00CD4579"/>
    <w:rsid w:val="00CD477E"/>
    <w:rsid w:val="00CD6909"/>
    <w:rsid w:val="00CD77A7"/>
    <w:rsid w:val="00CE1EAA"/>
    <w:rsid w:val="00CE47FD"/>
    <w:rsid w:val="00CE4FC8"/>
    <w:rsid w:val="00CE6A40"/>
    <w:rsid w:val="00CE6C5B"/>
    <w:rsid w:val="00CF1B4D"/>
    <w:rsid w:val="00CF39D6"/>
    <w:rsid w:val="00CF3CEB"/>
    <w:rsid w:val="00CF5F3A"/>
    <w:rsid w:val="00D00B95"/>
    <w:rsid w:val="00D0472A"/>
    <w:rsid w:val="00D049E9"/>
    <w:rsid w:val="00D05F1A"/>
    <w:rsid w:val="00D122D3"/>
    <w:rsid w:val="00D13563"/>
    <w:rsid w:val="00D13C3D"/>
    <w:rsid w:val="00D162E1"/>
    <w:rsid w:val="00D21CC4"/>
    <w:rsid w:val="00D22C1E"/>
    <w:rsid w:val="00D26E3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4CDB"/>
    <w:rsid w:val="00DD6A35"/>
    <w:rsid w:val="00DD7C5E"/>
    <w:rsid w:val="00DE02C2"/>
    <w:rsid w:val="00DE3145"/>
    <w:rsid w:val="00DE68D4"/>
    <w:rsid w:val="00DE7148"/>
    <w:rsid w:val="00DF0AA5"/>
    <w:rsid w:val="00DF100E"/>
    <w:rsid w:val="00DF64A7"/>
    <w:rsid w:val="00DF6DB3"/>
    <w:rsid w:val="00DF7366"/>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0CE8"/>
    <w:rsid w:val="00E42BE9"/>
    <w:rsid w:val="00E45DB2"/>
    <w:rsid w:val="00E45E79"/>
    <w:rsid w:val="00E46646"/>
    <w:rsid w:val="00E50E43"/>
    <w:rsid w:val="00E525E5"/>
    <w:rsid w:val="00E527E8"/>
    <w:rsid w:val="00E5303A"/>
    <w:rsid w:val="00E533AE"/>
    <w:rsid w:val="00E6177C"/>
    <w:rsid w:val="00E66266"/>
    <w:rsid w:val="00E70071"/>
    <w:rsid w:val="00E71DB2"/>
    <w:rsid w:val="00E750F1"/>
    <w:rsid w:val="00E75506"/>
    <w:rsid w:val="00E80852"/>
    <w:rsid w:val="00E822A7"/>
    <w:rsid w:val="00E83CCB"/>
    <w:rsid w:val="00E86DC6"/>
    <w:rsid w:val="00E87146"/>
    <w:rsid w:val="00E91C6E"/>
    <w:rsid w:val="00E92645"/>
    <w:rsid w:val="00E928CB"/>
    <w:rsid w:val="00E93248"/>
    <w:rsid w:val="00EA35D2"/>
    <w:rsid w:val="00EA3BC2"/>
    <w:rsid w:val="00EA4000"/>
    <w:rsid w:val="00EA4F59"/>
    <w:rsid w:val="00EB0325"/>
    <w:rsid w:val="00EB03F0"/>
    <w:rsid w:val="00EB07C7"/>
    <w:rsid w:val="00EB0DA8"/>
    <w:rsid w:val="00EB1C4E"/>
    <w:rsid w:val="00EB271D"/>
    <w:rsid w:val="00EC07FA"/>
    <w:rsid w:val="00EC152B"/>
    <w:rsid w:val="00EC7F75"/>
    <w:rsid w:val="00ED1BD9"/>
    <w:rsid w:val="00ED27AA"/>
    <w:rsid w:val="00ED4CA9"/>
    <w:rsid w:val="00EE0962"/>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1072"/>
    <w:rsid w:val="00F22B4D"/>
    <w:rsid w:val="00F23E66"/>
    <w:rsid w:val="00F24689"/>
    <w:rsid w:val="00F2506E"/>
    <w:rsid w:val="00F25976"/>
    <w:rsid w:val="00F27D35"/>
    <w:rsid w:val="00F303F9"/>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71B5"/>
    <w:rPr>
      <w:color w:val="aut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龙元建设集团股份有限公司</clcid-cgi:GongSiFaDingZhongWenMingCheng>
  <clcid-mr:GongSiFuZeRenXingMing xmlns:clcid-mr="clcid-mr">赖朝辉</clcid-mr:GongSiFuZeRenXingMing>
  <clcid-mr:ZhuGuanKuaiJiGongZuoFuZeRenXingMing xmlns:clcid-mr="clcid-mr">肖坚武</clcid-mr:ZhuGuanKuaiJiGongZuoFuZeRenXingMing>
  <clcid-mr:KuaiJiJiGouFuZeRenXingMing xmlns:clcid-mr="clcid-mr">肖坚武</clcid-mr:KuaiJiJiGouFuZeRenXingMing>
  <clcid-cgi:GongSiFaDingDaiBiaoRen xmlns:clcid-cgi="clcid-cgi">赖朝辉</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-7,349,640.88</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12,266,199.84</clcid-pte:FeiJingChangXingSunYiZhongGeZhongXingShiDeZhengFuBuTie>
  <clcid-pte:FeiJingChangXingSunYiZhongGeZhongXingShiDeZhengFuBuTieShuoMing xmlns:clcid-pte="clcid-pte"/>
  <clcid-pte:JiRuDangQiSunYiDeDuiFeiJinRongQiYeShouQuDeZiJinZhanYongFeiFeiJingChangXingSunYiXiangMu xmlns:clcid-pte="clcid-pte">28,404,356.43</clcid-pte:JiRuDangQiSunYiDeDuiFeiJinRongQiYeShouQuDeZiJinZhanYongFeiFeiJingChangXingSunYiXiangMu>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-486,923.57</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158,417.35</clcid-pte:FeiJingChangXingSunYiXiangMuZhongShaoShuGuDongQuanYiYingXiangE>
  <clcid-pte:FeiJingChangXingSunYiXiangMuZhongShaoShuGuDongQuanYiYingXiangEShuoMing xmlns:clcid-pte="clcid-pte"/>
  <clcid-pte:FeiJingChangXingSunYiDeKouChuXiangMuDuiSuoDeShuiDeYingXiang xmlns:clcid-pte="clcid-pte">-1,784,338.14</clcid-pte:FeiJingChangXingSunYiDeKouChuXiangMuDuiSuoDeShuiDeYingXiang>
  <clcid-pte:FeiJingChangXingSunYiDeKouChuXiangMuDuiSuoDeShuiDeYingXiangShuoMing xmlns:clcid-pte="clcid-pte"/>
  <clcid-pte:KouChuDeFeiJingChangXingSunYiHeJi xmlns:clcid-pte="clcid-pte">34,153,899.27</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m:mapping xmlns:m="http://mapping.word.org/2012/mapping">
  <m:sm4><![CDATA[m1rQ2a8AOxR/F/HRt4JYh98pFNFJJwd3YM7X3AjpKfq0eTv6YBFKqsP5JVZVxY0Jgd326MC94g6X/xW50taDooG8aw3MceO3hjystNlG2HqV3vBqelk5qmY6NzkBABao7zI/W6IoJXpzlj6OrgE+Ne4Ny1InwmdglA+RYuSxbHMwHFhdvWX8K42wo5ClVEsxABGk5Zd3RfgH9I+P9aJe9L0tMG9SRQFlFsAoh2b4OPcXKDf5Zp0gh8w/zO33Je0RAeIyd/U3sDpO9oslnqQPTxWX2pc1j5ECyQQYNEuyYPsSGHw4P7ngHq+hsTmsArvflT8EyYJGKNfRZbI8+Jy3O8Kz0dDNcuzWb0kI33t4Qm9+Fdg8tj5EDnSw+ECoSJv0zyeO2hAQQ7nMCyRvzlbKAk06fGbKlW9r89UYv7tKmPWoOOckMe1NYJ0Dyd27KKHWmf4YT2bgh0IKSEzmaLh36sfQYGgrlyGy+rViGEetY1362+YBfwkBW+QXIEbaFl3Mf6Lg7AXdoeHibDRrtPTli7JrRlVMer2RQ4sEUN+/iBq59MpgJJddSPl0/YKRSdnLetTPrFuS7xvBtBAnuV7ip6WpH9+xBc9b6jDAjkuLhFokii9WTWBzGtqMUM4Oklm997TtbJXeIyzl2kmjlgyTvXPqTFxJugzymMvXmllCBAyEXCnfjfVJFhrSfrRblQEO6o+lEvWl7v15wF0xuYrJ/zCDSkmqfunH3WuP84dtX7GnUnVB4bUj3dae12mg42yKnIh1MEOkla3qllU3ZxM3sD0gq8rM6alys7OjT9+dIvVvv0G+aXS9bkjT6yObXxC6moJnXoKY3GlCwFHzOj0W/r3qCHoBYHq2CobRZ3OHCEQ/fediGlRWSRI7XHjzIoyvoVJ+Ct4VXnfGQ0gw1M1M2vcG7fH1pe8QDOgy4QkLho2112AmPqvz+CWn2+gq0qgwdJR01vEYDyMOlracmB+YNKiXSQkndGVJNe5ABR8QvDjbgKUSKhPvwakhrW3UcnT3bvC4d5inuOxUvCfNND31AvWaUDC5RhGYuhWoyPeNPmfOfUl9b8mAxG9adXy1a93NoTjFJbwdsthKU9JsCVbDTCzhT1qssyftMuhr6DvzCsbAlzvuZURlF0MSDuwEd02pmG4zUyOu+8xTf44gtRb0tJXk8Jyq3RFcy6t2PnQQr04J8HV3BFhfm6nwV140dX0pUroxIF2YFgAFPM8W+SfkbhQciuZHtRFCsyJdlsC/Ys7xxJLO1HpxIuR3Ia1F9q2cxNXq1LtUniQoE9PRfp2l6Kl0U367+bsK+wkfMHzHyNpb+rs0NUAJI+CkgtKnT7b4xGsetLCEV5mF3vMXAzVpIAOZKI1daYS6spmSvKvNBv5DqDvyU+bZpgxf9PsUHpvl/qext1fklDkJb7MbDBoJ+jytvxvXxCk0pC19lx4Bdl3jfz1r90nWnbT+oAJC9pXZGMbODh+INrCP16V/9RlYiwHTsHeqB6wm9F27CMXhhw5p4Cwt0dq2j8dSg6Ya+Bh73IhbJK85loOqw2cLnkadwGev0htQkGHMKezhfkFBkt0Hg4kH9rQtOUdPL+tcCi/orJR0myIngLjQD8VSBvx1jR0cOJ41zjjMz8vD+oE761ipBogzeNAvmfG0Sz4VZzQOMFQZhDB51kE/hTmOTOY/UAJ1ZIC69QkVvIVTGdXdnFKvXtQHMqDGnuuF0AOEDISn9EPBWPuI5L3Ntm7GYYb1cD+F2W6PzHfWe8hwsUAAKgpDh5ZGxZQenBlZTfZVuSejcWco4ZarCJF8Jnj4ozy4JYQcqpOcu2PUcJyjL2yjEYN9cexOuMxqjbW8+MUmFfbkwmx74AWbVNEyruYhGIFyHBDzu23dK6iNpHBJtCnF0hOjafFM7FWKLeaFpFC6jGl+ltbqxwxq4xm7YXXULgB/Vpw+MKOO4oy6JYyvXcD240NKvrOkBlkVNpKCMsQbmSxQbgmq7kdJ7ywjv4VCHatKdJGa7TzX1aB5SDT04CG6IWrUPazok2DolM7l7KUxMbU5JloKkcwg2fgViMljSsko7E2jUHRaRMVD1BL4lRqufZB5AKFRAyt9TlAglALnKJqw2ZR9B3BNK88oslnPXTpnV8nqn9Qr3OVTFx2z3teEo8E/za/lPVYeVUnzgc4vajq5og4xvS+WxCT2vggjZvnBU1YaUTYWfv8rR++ZE50Tfy9EGFzuqLt7I8ZONR5Dx4wrymT0fzhX1CFlT4kr5gKzOqLVD1ZEwwO5fuyDh6AeOAJ9pS848viL5PsVqgGVBWSUzvx0vttG8apD+RYWFTB26S78+mZ+He6ONzddfGBKaj0uP6mCRDT+NLZYmTRBV/cE2xfiYxbsdEC3UMUu5awmtQBsVOdC2H3DZq09kWBYwMnIkcLTvFsjD1jERUSBK8xKIy4kf/GRuz4ftYfw6fG5Bwt2Vgq0Rb6lhqlrVAIdtmpKTX9GKwmRI5lgvHvq2Ko9p8ewne62/mku14HZsn+M/rn6X6i8Gc0AgCQVoe5qgkCbXsDWGOEUbAH/S7bc1aj+1EofWfjA3N0FpTGAWGqOopY/RQPc1YszR1fNksb3zdn679NcyEQ60V2Cwv0T3t3KQsWMTS/6CqLUmtqZzCRr7p/zyyqh3Mj0ct4ngAVNfW5wZFSPzpt4Q5REgq0qYG7tEUr9loeMUEPnnUqXGrHopCiLyH6ex/ENonTE6qnwgRyTL6o/pwmYMl104fzHUkXR7MsioEFtoc9Sbpsos6kxhTXNeA271R2tXdbSecnZj5Fh5o4QOqGrcooR8WnqLJwH+mrSMhbZBnKwgaWYg+2Zlgjiky0eNmYlu+9O9g7KbUKu7ISWQqLT3KQ9wr57fxCWA9hDW6wa81U+kk9s8oj4NL5k4pd6x+TYQRS2QGiiR14P5qOrLUoGBkCK3OBgaFP5I1UrUl2Y2ZO3ei0RY5DxkHyuffnQl5fkxmwRf1ZbbqLml/x+MhXkeeL7jAYQG5b/bRKXl5lDxRP92AMOnHQty4Ryt4XZ6PKguFlARn5UVsOkosnris2kSAolCMmDPyBazhrFyF0FM9LbP7Bx5kVFTH9ZcuLf5Ho2AnzO8Fe9POgxc1q1eetzQO1QtcB3WZUJ2okY/IGtldO3uUcdDNt843Fj/mw4gjTL2n/AD/bxbwnww1zWo/AaKdcPY3t2D0YN2twWhqjS6h425u5MNLsTpSBS/hXOAtoEjvhfRjQ2yyCAk3iBsJ6iGy+DeUBpE/WCnGgIXmZni1kMgRjaCPOyuhEcXvujU6/49MhNjs8QNN9P9RWyh1zNDhdu7y8uiVFMpY+/tpkjEPG6LfNyrZSEGDjtipr4JjPROGmoOym04wAYPwdT0Qi44MwjJCollUPPT2GuLmOrzzA7W2mv7NcFD5FLP90sfkm3sIafHTY8avOVLn8l+ILgaAZtGvUqRX29Z5eGjEv0p1IR4wtULEFOdML2OHYYbh6JWOFs7WREChTfLRcXSYbKkUfSHoQ1QlaR+HzPvnkjolShuRHah6W2Wr2jF6RpI2rFbGrdrNSNqu1diSJK2ILwd37nbHa86yaIsS4qznivh+30kbEl6yLDRVpnxm7UDbgHmdTeo/YwIE935M6a8bMF85jEQYTN9qPWFH0RzMS5VmyJ2tmuJTuOOSKJZOLDW7M5uslaOhBLVNYqLxCO8YY9tosqTX8NSF3eSsI2OJjfLPlkWmfKW0VAfl/aaPF+XNVLDTmd+BXWXSD6n3h+/g2Z8RUZDgI5DL8nYkl1/BUQlJOSwKOIioDSfu4crkhWA4C1ne1gJ+uKAGcSgWh1jj2lJvvhxcW86IDCNKUD1haHcjpyhDQqmRM/NnTw9ADmr6DKA07OLAq2LdIr9FpgKkQX3cVtw8vS4ew043h3EQdn+7BbITlxxpQXLYxoGUH0WXwxf17srz268Oi9ayQppJI3M8d4V/mxLpqsgN8ItCEHIdjpMsPTfBFWo5ba0g0pYSgSvW/J76wJfbtfsXbLjBYUcTNx/8fuS49TgxDHGKu9PeNOkyjTNiLw9IdnF8CQpZ3MCiJ2yqQFivSfWQPX4Mrn0JMBkVuzUGnl1Fc0JVrxOk9SBO40byNdaOTo8CW3Mc2QY5P/bR/UIwUksGTsu9hMEMG5JE/S5PoElr83GmmZ1VsWfss61dGBXWoyVf9KUrhLHdNx4r8L2H3wP/hlDGdn0nzk4W49YqvNolwVUPI9/YnPc/gMX5EbprS3qFZ4J8XWOnDwIPXUjlo3uiMaWLzWuej87MuEYnF0cn0z2p9wkhHd+4J9Zui/02euVNLckMbVl8E4A8JxoZsqkPqa+C1lA7V9sF5quZp4krTJtWEVHa44PjHMl8WXNBqNlBWgkOtX32S/8iyiVn3sCbOn9l2HRMo3FHFiDr9arjO50KeDENR2Aa3LLPD4YPNJhQ/JgwmF830X2q4kqgyEyt71yn9m2YEGmdlb736gO40sd+l+TVac23iD3WFhOckb3s4vEHRMze2kUlMRdHqRz2zr2nWj5kzOL19FvFMEWcPbyRU6rLmtr4dYHzOLBcpilsHrTfZmSG21O+YASg3zq0zXsDRvyqEnl/CQA+ISNruWGgexlRHJdmauG3jdBOSLOBhBq0WURQcQ1TeCkL1DhZyDGZkL/GgotMIBuyTpXFOH56QiL0h8J1B/6K/cV7OIcBSrlKwWhIF+x8ff2eKmkgt8jhhb45M/hN1FSad1C2i3qKhoKKEYpsaRHamI7Vyxid40jpA7/nQcuZTfKLIfdoFd81stFGZKeKfxi08BA06dB7Dq+qLuKFTTlJW1jK9+p32PF5JkQYLpXPNLKfEmgqcqsLWJIRUp1xLAS3Qn7xOUHNGP6Auwpi5CmtJZdvi5b1JgRJJIkVM4iFXVqlKslORYLuJLryaYBEa+gd1X2cvnHhHz2GLkmtw+SPMBRLvI9X+Gjiuhb4nKNBSC0rvJMD6cG+yv5NApU/5glbZyzgp3yVsu30t0Roeuw4ZjpNrW2qYLzVg9tBEI0j+FeSOgSPYrjL18A6dYIBvuTZ7AZMSz97NFn3don2KwWeQfPTBgmxEEdLWwF+/sv4ZnM543O//MaBN+5sikzo24NgmHq+t/BWnuLnHBs4Qp+f9Nf9fNFprouohVTA49InaaKYR/QG41MU63XECP/v61YRIrjFTItWCMjQQ42lEBV5oWEzD1CYWePsdHfXkR0mv7m8Ix+P4n28XT9FThjs/jP3HtklzSYrAL8B+rgeAGGe5CF79LBWpBKM82b2/OW+ETgjOnyZC+xyifW1l+nUxZ8cjGeynUAxDfwbH241HEwHNwM+CEsRUeaqdhn1XTxGb5gB0KX+W2Ynxf/0/o7GYKl28iA37amOcXPnwdbWaSW7T0lehC5IJd2iLOa2OjaKXH4PC0Bm1Yql3Vgal3naP57nHczufqAnc9dtBt31C0jNjFFQMG3rUlR0PzsCvlP3GUqQ2MAjPo4CLiSFwkR/VmAqJOhUtCwdIvHrMBhJlUFGGwJhAFtBjqE4W5SwKQnAXg+N0ctfe6Opet6AgyH1sqbTMpF8knX0Uxzi1SZaWDGAgRqwOol7W59KkEiXSCoNlNp6FStwwjpX+D2a+PnlKXI6Vyq/w/y5A6rjbJPSmYMJ+8yVCAWWbngJJa31Naw+Hx8F0yfoI50K9jZXb30RZzn1Laazsw1T89e3crbDFbgHVE14fHi6Wzxpdpg9VRKFUnsRVmMVddkirtrjBVlHePakdVPxSe6ozHeQ07vG5szUQ1EGd2JulBqw4lEJAuumk/XqzsG7lorglY8liuUXtIIPPjdbR2e3U41pVxCox5ZwGw8jubwUxvj+RwNL4YALHfOZM5aV91yp4rEs/AL12X8qWLvY0uQkxeL3uKqKaylPKKT60HxIqbGkMInbTnWMWAT8iFQYlFQvu+I7SMSbO35lTqH5xZIeJHBjVUSD6ljhE6zxO+AUC8RhwIwXOddjE5TidjWRNy4cvLYm3M9s5QRq/ltGj0/7FErWy/y7JDAvFx/WnyDoQx5yB986DchqIkCBC9dMe6+V3C0Wc8peiyqLzXow/bgtK06dbNBrbUdHwynycZZhmGh1wBr4bJkmJNHSVpQ1W0/4O9sZlqBnkumGcz+yXZf+7mRD8PN1odcoP1XIuXLnHCVzD5OUWkF7CA6WC6GslNcK4UpBNhFlwjpsmbWULTglSTjnxIx7E9P6d8RNiV4El/J+fvp4o4YxFqcGOlUW4zsfk/b/8UzyTbsHemPk81y7gykl/jTJrQEJZgFSIpoMu9RhLVmo0C1vr7v6UC5MozM97xuhjcc1z+clQVldtWZAD92c0a1qO3bWt12V7sVPnzG10mScA8GRYNWrpQGi47nWp9LhBJpuI4wn0Fb3KcLus8/Ws+J2xxTaqp6WG2r0G2dyYJr17n4xS9nzDX2P1MBhs39d/dcL9nmONMwSNwxxDt9wtpwReyCySRgzptuefoj/H2WtKehgzwqJj5kOTtfTxZ9oEkIdTfX2WgO6WauYjVFPr/IpxJ9brUkmFh6okeHsPtERWb8jNz/Gzw4WpPpRy1nI05qRWYYEXiXFfm3Ey5SzRRGsfrPOBhDd2tvqqZ4swuFMt0q6dmPb1mavWRYUUoeYjK6m7Ya/PYyYeJGUvkbcsJLzvtMEw6PE6xQ6hIW8lDl89JL3HW80Qhpj3OqK9lkLp6AEzWXbiUDB/t7YxKSutcH96giqqSwIpcApzD+pcGirByNhUc8zqKVLEx1+Y8kQAz1drtSNa+eQUWrl1ra77Bmqg/lbXiZnd1UNFp5eDV+SbcEvp5NSMFYSmifTX/xi23Wny+TTm0koPTAMiXWL+KDvgUkBSgEy+vCFX69qp4VSXE//hrS3LJvc5Nj/tehTlLZbdzNNqCFqYegIwatokFblOdLwWE3i9H3hIpE1NZDnv7FB2k7ejpTdlH/ly0LL0ylP67erxKFlscPEvTTV3bnM8rMma3dliTT+6iiezMNhC0LeU40pAyR8iKnZQ3AQVdA76jnUnXGQe0Cp+yoHc4Rr/fMJf+5j91S/bdS/G9LRHxuakDFfMUu+tSU7bcJsHQwYbhqZl8rViHZS9bKkM7VBAuLIOJxU4TdMJa1P1wryKba+avK4X59d8RWrAyyq5Shy7cMeHniEz0/46HcGrL2M7p28QaLLQIQh4YbLDaaaBBOHwDkKbMqEH7L4ILzwNwHnG12oMIjS1mqb2HYSs6hoVW1fPwuSovxT4xYSrDnvufxy8E8MSqXLxSUuVZEmSI2i7difbrSo16kmin4/GoVcQBc6CSL7aYhC47Xzat+FSob6isxWzFuMOd7ggOo/urUokB+1OS9NdUfClJ9YmrOATBLAu0LDw0iJBK010Jr5I9PHgBM0lNOHZqLYv6gWq+tTFQfmCT/1dX4haTSlr6Dl7iSCjiMxJ1Tjkrs/qvUrrMw0THfmbBD9uLWQkrPyPO0oTlOWylWRVSepcRGLucAhCVAsmuGjF0lQpOijND7j1iTgY2Zm9doHzo37VgKXfvMNUwLkuj/n1LLOP5KR88Q1qpVNOjcjROOzm3cJqK2yoUirqeFICExZNXsSOhCStTE2vFBbVQj+VhDUFlOHBRSWT9ieuxAVM9aTfbqu+WnHs1KeJpp3Ejwj1FUAqQOqNPiwomd3Bm7UQXdadAAHfcNqyRGvS0Ttf49OlKjpTu1sEFwhvwf/bNNNVpvi72LLg3el2srIYN65bhEg5SnzwSsZQOHAr2SeWbxZI5Jn+1U/RBHML/9uNazEqqIs0t/RZwVctx1+0rGFdmYBcFUG6DlylJg0VqCcptiEmg/1/ww0PZcAkCIgxYbOAsUHCKUWbPlKtKJaiCD6o3uhBIsMpZiO5wGA9ZLIlmTkIl7h+Z/cza1N8XKm6bFxwH6XYwggEAmwfDRAPIw6o8FDuElUALEVgGagJuIqUjfZAnuULhU5ViPH7b2QIF1OT6FCQy0BIy23fMMTu1u0hWU369TlztksXYISS7Dx2PQkyDJPIVJRWfkIY7EhjSuIktaePURdj804KcrpVpjzNyzRNF1Ok5rq9qFJvgaAHO+b7TJE/aTf5NNHvfSsmdBMNPFa2OyvK78ECw9kGHwDr/ob373wWGleA3pcjhnlhB8ipJPJaja9jwFsju+tnUy3FZ0lnvqYxERHV1Ttoa/5Q9GFAQ1nZgN2HU73bCAsau0to4A4oZ/Ao7XXMXTFOmkzc6Te0U45KxlGNPoU7DUSYDJq5MF+piDw36Hk1jAnT/uT+fBhzDdPuhvMQsFlWGWQ426ITFiW5m97khH1mGKKY2LNnJhP7UVDjKooZ2M0eMyJHvY4wIPs7pSLYhF2ggO2+33HmjJsOaAVIOa5oo5e0XKzgoBUsYlRK2epdHS2+9FMI6h5AuSWShy/YEldbW9B/KjSFcw7lMJDm8kqxrWWsCoCgm2G8QJCj5QpO99FtUoLarUI9Z8rVUDwluPxYi9TF3F9AhfmU08uJRdGR/4hRKHXDgNx2dQ5KBU9U59+jzaw6dv9R55AeiRgglczxoHe0xSoqb5AeSh0pWzu1ZhOQTzt4idwBCIDphoHuISnnE+WHNqBbNc8MzNmfIfbzGmmuTdpP+HNaeCBFAyiIGTptgUCpfNpQoc8ZoEcrbaKaTpXx/M9021xvIhgMWRm3et5onX1bK6yip7Ri1cBqfGuOjb1d44nRgi2Q6hF2mIcgIJR4RGiJhhKO7+qIthZ+1T09IH3GXSCwEJuUGJ2ksWhfdduEimi5BxrBP6ZlefEMxg7V/Rh4BZprtJb+1vtSm1P5SLtIxgSZCol7sk1wcErjmR/jHCFlT6DuQ98byDBxwirLvW87r3r7NT+Lmmu7yzgMUZj7GZZjv0+rNGYuaNR3XvNkDayVVydNExd795rFfYlgR7f/yF0Z01odtkel3mrPKKk7W0uvUwDXCE9ffZl7wM2cNk8m+wEuqh3kmO1ILThlvnvwhdSEhqKgDQb+lyR34Y+roEeXS7igVs+/32GFBPOyWUbsDox+Ij8XbWFGndN3BqiTfNDQKflS14Yx+OW+uVFQ9hmS7+sO5XAa/HZutedID4nCccMAnYLAkQd8YDZpk1GDbqap/JUx3ZyGohgoAlJgrmbV2Lb6dns0/X356UHwsBP6AUaboBzV7m25+slIi6WWR6TF/ymS8+5NUYD9PmdKxj/9WCNS3no5n07O/Yd6ihrT6VdpeyxR/ajHcvVJqHfBHfpKjoZG49dTCYROcGYynPFlFhaD2rBAhTfMbnkE7Gw821+cVMpCOaKJ06bGyK37tDbEfzA27U7VDnm/hnvHIlcSdvJenxxMLbq/NkM95rJah7Ge4dQ5cDYc6BdGJixw16mAnOqD84Is9ShH/bsQlSMeEGQq33vc2pE8GHw8cGdwffBmgQqEn1pwJf0rMSsdyplY5BVhI9GFezdO0SeV/uHO2je6Ql973rnqEy420B3gfic/cF8pJ4Tyh+bsSiCCiSZUQnTkYBXiD4QBouaF+otHNAERSX0weKH7gjbifEmX77pVSMDjccNrSj5uurZxY5HoPmxcab8I52XI/tWnGRIlrzBnV6bdOEjZ8uuGLQEjM0OD+V+1h5xKSVWCpAkfDBT2zcV2PLKs+U1LQEIFYjTCJ4z7hCsUCTANdw0Xd7DbxktXDfCbc5XgCCcUXZgiFkagH6+AjXrJYv0JjhJaR1z1y67Uc9tgSbEN9WW7JKbJirwqFfWMWr9JJkS5XzPlYKi0XexqT0sIZ/Oo2Y4hlSbcZPzE3bo92prhYAPFEJ6/Bb7beNHJqVq7aFBAQ6KcJO8WDRp0/NY9PHJgA6fmas56htE7azmN031X4r2cRtv6m/i6CZAu9ijCGjPe+TK3UISRo2CNj0zem3hDxxHEpiPNcY+jLxOG9D9+yV6zsh3RBi2haFGTL0a3g25cH9MLIkyBuSV5U6G0FMVt/SFxmO8FG5aT+IDRPQLCLEgF0o7dkv6yVazT+lY+SKLO7/DGvfPan6tdJqo2ZoTFnIAykRUKQxxec3vhhKC8gA8sYKcofPNRVTROOC0nGrlBc2J69g+wIAfx0iU5Z30Q6XY0njS8sxJfOoFbTLIt9pJZORHT1S6uwYeQmYu/2nPuYHxgVwVfs6Wps1zT7Xw+jc75q0rX0QDSAGujfMVFoDP7aj1uuA0tqv/WwEXMomgusjGkIzuMGhB4cymwqlNVoLOS3MXeVLF049Hyt0sH7QVIyO3A4ARYmRI6sFWydRCGKBIEgRIVZlRvqgQsl1qNheaSVea3XuSQESSXYOFxuzxbyJ+1es89Xwu3zhf2OwaSsdyC2dTSofyJLomBa5qO2u1RxeQM6K3jqc5fmitPcGHF+Rkaq85F7xZshujpLMGaj8+pYnJ/llBHQxxzKt1/t8GpznVN5v2rdKZTiYIe1SzwQ2S5bAaaT8VnMxssPLyQOrqoxK9+CrdgxODbnPwt7SOMWWVNXEFhf4AdsUwL3zifREL27eeWpiAnzlRyEjJumtLSFSUTegFqUPSHeQqcUA07I5pWB9PUT+0LHFIXPnRcrx1rxDFU7b940pmor8GXmDejBVjKI9vxZKN72tkkLDiYr2+pHE85MP7JcjbYDfShQ24St8gnVhRZ0jz9tQTTHKA6rDtDmeHYD7XfOdTBMtwQeCJp1FqVMVaiPxJZp7fL9sysUqGD5gLg0K9mdu76HjjiIG7G7KKFNJBPMcAC7UcXbfu4oExf3S0E1YCo9HUYoVYlXsyWSouGPPTJoB2lIwtmVVkch27BG8shvEgJ1kseQxM3XOa6cEmJUK5zf1ekN+D7W+7/f8V+XBUs0sf5DGc7KAJcWhmWRQamR8BlRmEFhR9x8oaRDJKKdJpeyZ2gEwUEM/lFURbR9shJgHaTfJEM0KqQO09ujw/xP1U/s1LCzDQkm58EO1J80UoEPoJ3Kgksuxw2PJ95mvyJGMGLlpYtJS/NN/ezra2y5fS3H+Z2NHlP6wkusf1aSjHwb6w1YuDHj2kRRMimqpc+J3nTnY86TZXcgxFrMV3g8j13Ba4zQkYJvcCjAoOzEOzsM1zj67sf2Apg3Gmnw/yiBWD8l6ryPiGCZjDLcS4ZXCzlQFrIQW3kje+tQFgGfd+sJGZWuFhUWfvwdK/GijGMbxT2iLw85aD/vYvm7iQXKT0Wo8x1sdeffic4c5yoCRVFITiQtyloJpkvpy7fXPMR+YSkkQ/RM/KmTVoHO5Od61DJOPW2MKAAEDQYF1KFXlaO06YTO/LdJhTgDWkzMAnPElpjXI9MrAeDyGhBKLMa+0xOu6HN9IUwNyPMS/K4/zfsne3fuzKQtnooxfX3wiJQAwtyiGrsrQZNT/EA2wwpNxoOTlKG75rtZ1IEkR0q7we59UtTgLxhvj9rvJHWyXxY3B0UkuBXh+6ZqDNaU/kZcbl88fkvHNzO+N1BVyibvxAtBm+0T5EPhJGkwFuDETgeMFPKQG1WtVJ8/bKnrGW1hUWvTeEMRJ6WhX/jBEfMf2AV3ofU0+DF3rVVLwHlgfeOFHDZOP7LtJlj+DE8Yn4Ty3G5l1aVNvwxLhmz99oOU1UpWdaMfa5kOpgWnbMHyJwh2Bj5fHlnWEz3BEwK8Jp+kNIOt7BS+hy1NCpL5hR5o0Qkfvq/pExxcwh8s8akzULFeU4o2fQClzs7rD5/F8EXYmbxttXlTXTEGmVWX9lo1DtClMjIibH78/z5JV4KvIo3v3SePGTMOX9XrU+K9H3OSXxIZnzqV8bpH3qgL0obF1L55tOFY5mJbUsYORcqs86jX0+tTUjoMcBJC2o8vztYYlNL6cqMwQOMHecdSiv3PRbr8BHp1+tJXbzA5GK97P7kHpC+euEsF0UNNW2QqtPUlN7gBwrlgNM7zyOI+kf5eJ+hrLBoNRytszf3EpCMtrBMKt1VMq/G9GnQxZwaO9s8+p7uFv84fKanqVqpAQX4C+H88ZQSaL7t3ar1It+x13UWR35wUhsiCGU/VN4i0IqUMS9vMswYArmHs4UwWUW5j1yPpZyWgkNgWFbZNSuI30RZnQw0zuEDe63KhLbota31kZ75K3AyLTy+726WkBrG0LpWNwGFqfIoGnZqrUWgSK/M8tLS1wO3q1u8zrS30kDYy4kIQzoQ/ZBvOW1vTGiABpdFKR7QvfMpFuyaoXhkP8v/NKLxD9iy7OsNeOnQJZ1FyOLWs8uOtBKI5vXB0bM1KkvA1svDR+TDUPVm2VO6yF3VIRdu6Toa8J/eQ3nw2fV6rojm6qYIJbw0JGQssvDGp2dOXYXXE3kegSLKSeE9LkHwO2AA0dpcfdDUcK2uMq/rH8xbKU336vNgTpUC83zQ9fU0hzKTd+6tJgVHFqu7GVSoBYNwuwLXf8nm3QiwJfa72zD3VhXxfn2qn9OIFHt/qIg51V/tRkCYzNjhWHWGGtrDBhefNwo2OtZPz95+WZMuQBkrWXG4QZyFhtT6IlNsqhG1pN/ks4G9AmRDxtGHJTawx2rsbyhR+CP3fFMcYx/NaFQMtmrIweczVLwzf3Sbz4Jq87hP9xvjbrlgsI3ex/wQbVVdUIjBsR4Zer2jOpnzFYRdXvK8ZS0/8LtywA0vPwCs1y52xRd/vJVPbycWTmgeLs6SRKSwhICu4TznLJRBi0FkiHRlFaB/gY35VAYCKhPSSU5DoxMKly8KK+9JOS0Mi49pxvwD8cZuvv//4XCUhg9lhR2Pcrtcepu/koW5jRvsEFq9uEUYjXkC/7Q7drWwUZ/CBJIU3ySSko0ti6spdJ9eijPgqS4MaNIKTKqdTLQhk+aqy4/GvS5+cg+MHuJc5Nvo6JY3qXwGVkEwP5mc2v7W4EYqJ2DSivUX43AM7NZWBY6i1aNifb3ikLu/AMBG4gI7raJZym87dLR0tiZurtdmgsK5osYJG3HsEidvFqlZ1oti5vhBwwOSuOPDYDLcmMQSKKIXcAaywufN7dCGTOGJVBNmNkYDdx0tslW2pL2uay1g+WgbC0A+RIgxbtWQiiVDY1LEmvaDgSr/jpck5xWhhC/XGEndWT/iWa95Vp/KPd2QH38ecGs2MPqETPvwEGMdHj5tfzWnAtcWqUckAF1U83gZ7+b/jaQwqM5iUeoYpsLXgj5Mva4rLMoIZIsAVsIuhP/G0PUP4NMxP/q7klTOevweQsmIf+nPwyZzqqu1hh4bVwXHq9zSydutgiAEcChEfGCRk6oPBy64lMoRgEWgsm7st8SIDj34VhtG9SOBdsn0+n6A1KcB/sRTTHJe6XYENsibdbvFyfO6W5EfXr+rfiqmxfGpVXJCOZTZbkYyulxguRW+sUBaGSIgZaeEdi+R+xDZ93e/CuTNAcmiKQjZSrQf1+mgCQuoHXdrA+eURhQ+XUVHRiqAITL2zNMHxT/y2LrWKANTi87PMUwldXkzUsXdpCLz27Vs9cIVAvXiiFUCOrjBKbommAap2MPk5f3JulkRCMYcU7MmZAF1cB9yJPQXBq4edCDbo6vW/lQ/cj7mDNrsiNoRb+Qp5JyMBHcH+3trBHb7ZFyY76c6s8XdJoOegzu90uTXNbUk/tGsVzi11j21Yjrb2eGhQK5zo7cEESoYGke3cXifanOrUGYY1dUNQpFZ2+KuUC6PEN769A0jxDIhM0gONddmr2+YKCqzY3EXb188bwkiSQG/EP86wbEw8gRptt0M/D0rm+2hASEhhI23VUgHbZUubvQE72tbWz1F4buXp5Yn0e8QymY5c8u2PkAgg/yD/96IJkdA0AEJuUR9x3uLN6K3s29SS79QQLzo6EzTnJ17ZXCzMZNZnFZ84eK2G0KDfS2zKxzBTWqNJHGn3dG8JNrbWmywg6t5oHscWDsikHyUoJ8dxUqIbSrCsyIRs6+q9gn7/cXHjgAS615XbBHu20j6tOcdli8X3I665fiSMOUx54DaHbDbdnjERR/O/SbZ8CCJEbmgGfzq7v1UFqEIdgk6VS1oHZhfaglvaKwpwad8JEcGuuzMlcsYchlh4vULs40feqaNdlOsfLdPbp7s591qq5l1Xj9nZMyDrZK2mjkeeTr3Fxjqp8HD2ztjIPG6UyM8JfIrgoM4Wx2Vg2kbUGAXNJh3LI23QMDO/ngiIguHu41syhDvigW/0CIqRTENzyurhvDQBaRahQn6qMiePo3uWEhy/DD5GkK8pmq5XgL/BUE0KCxKVbqPi7UiuL4n/BmPU0by4iWHVwQ2AqiODJH9Fj+bgMeVkfC44cadP6V+jKv9rTpQaTd/BU6NzEcBJR3kAPzbNf+RQ/STaV1WCDnf1LtUvg30iz0BfjuB04hsGvwB4SR1cGhS/3mvp6QU36s5Le9uWoPcK4tpAajDTdLCfblD7rYHf7q7TuSCkakryw6CH9cv0S3ZXZQ/BeI7A57MiAhAWZ+mYi6v5r1gi3rt6o1F2+HXQFTB4mDE5hsRi8/0r2083LGYyjCl8rhV9K7W40WGQ4i2Y3JRFuOeoXCMDZcvENMpZjbN+O/cqP6mV2zN7DjAfF92BE2PINIJZZgg3v6j879ldAGgvnXUiCljllIPwOfpoaeOtt/Bs1NJwOsoEUqKWTCVEfkh5vMhRG//sqkmYs1zy6f9Q1xDDeOHUim6O7hPjX10mUmU2J/Z2G9mXIgS/8oS4noPmaq48cQzcryH0RNGBfSWzEczZgEiwHjsTDAogCtEQxeEV16rVyo0M+Jo+vBlJvHbymhZe+xGyWaRl8ydo6hYNCDtvc9JGr04TzSkkTbeMKBzmgHoO+6REPqNp5AceJyZ3SMMO17s76xKVO05289ugkFzwbpW+9hJYrCxWkCcf/cWix5MEQ4ZHY3P88XgSXZddTp3IBfpEgNYmTDgKNGHp7jB1C2zbTCr2fntdH7HbaTq1MFcZpdA5OOPCmhCtPLNwg1e+4pmE+Q98zpg1mSXvfgtwEbplao9CRFUYPunp+iavheikn7nDQgm73T83bS6hVTwJk9ozm/q58DLk0d/sTkl1k9wUy0nOuG0AzDqVN8dwlC1c7ebmPr2ioUDAPaOnubdiP6zCmAdnqU/Iqc579sZVbDjDFtcjF8gTddSJ5FccBCCOZuy4O8t7dRIxaCv4MQTOqQOh995v2RRJPqg3yufBm0EQf5AMKC4sTCCdi59h0v7e7iyRWxpxRYp5wT/5aOD3f8pZPO9cAcv1zqfpFR+4FuAYoKwvWdOHc5bOQ2nE4KDtuGHWB3FhuX/fXvncA8XfB46UpwAlIV5ipVZVdg1TBkBavzCO8qrBba04g3EA8YyOm/qE/BtAYvqSLrL4hc4SRDImwUCqJIAaPrcbMga9J+krzZbc4ibqo+JdYanC8S7QvQY8DK1SK6wb+GvFKV94CsvXRQOpxMtKQJoMEzlzY9l8ko0p60/1jDbcvFZAgIpcACwkCwST5xSPebuLAnyA2uW11ObbperLMtxYFZdfNJXzz0x8gU+PiLuh3FPw3aDiXwt8Imi6gKfif5IkADxANYlKkISXUchQiQN6BXuNe52xkYpJ55OXnfgdGcB+G870MGMGJZVMx0SklbOfnC3T4DHzKbrYSCRZKm+nA43/DCnpecesErlgvWToojcJY6cWF4J/oobt2IyE4rvLT4b/I7snv2g0bCBcuYZTITxodSJRD75GKumVxofZtvk1Ao4M1C/sabCFQrcy3Nygha0LNTHjiJb7MISbRdXAATbEVDKGNxerFjH9ErB2Polnhw+1+W2KKdhbfN/F8Mwp+xwQ4hy4Mbijerm/Tq+YuvLNjpL48BSG+JigzczuRAmhh5darXb57nibO08DqTkNFDCbjXskqwjN/wsKuI4xpo1z7174CUwfzqTIVhhxAeT9xXnJ01pDb3MPTrHvEzGAU4LTzgDkwX+Lbq88du0yTYypCA3JtweAhUfaEeWtFq/68Q1Ko+7uFfdgy6yQwteFP56g+GcXBPCwuCTqqcV7/NvkRbfZqJGmdaoOs0VWDjFvGcszmx0s76aOARswZ6aiBf3yLgN+gk5BedmGVJDrmKz95yOOsSfTbKi46bNSceLY3clgOfUslISlUdA3TjevdRCF9A5DuNlvmFU2qo+YOuZByyzkZ5cQpPhbZvOEgPhJ6KFFTGpy83dQGE9ora+arTastvg4MDFHDgJSqbIAHYulhlzvauYOW7LGH30pL+p8Q2O2D672jEq9H6nXm+sRjDIkb1NbQF8tpvsJHXBznwGzAczeEeoRkK43BuWuHZ//PcCDl6Knmby4ezrnkFr0qLSuS7X72CzDhkW7z3GWCLfB+P9MS2E6DgWAg7yJtMQTcD2QPst3Msotg3Tq2T2ZIcSvsuBej1q5XACT9+Bl3l50IZNIDBAJFFA8oes2YNKJbBxj83Wzr2yZUCC16Bl2wLWdgjaAA3ZLBa1mRk6XybMLzGquiE2h4Hj/7plryVB5+5fjyofswassC8ES72ib3bJO3KvDaCVS+IspbFdsYFagpNh71QVPTTNxr6CbFdcHiqObLRlGdCY5ruwYf2osrHkziGDzSU4/NgKILxNUdIQAvlI9r+APC/CwafMow+AJKJCa7DgFIIvdsIyiOYxJeD1QfmssqI4e8XYRmI+b8nRzzWPb/WhEbDfrb7gFAOncXHBcpfmJxnbRalp6PUGRDq8ygmRpZBj4Vje8KNFgaSFEp3jC1G6OSgSAHRyPtel1MzCpT9xQn1/7TXlg2KUmExa0a8zsIbWtzn7EOYi8s77vcRePOh71s0dWlqFY72XA8BMblXZT9VkC6Sb1Ezb76PZ3Jgb62Q7RCFVqRGbAKDy2tv7+tt5dVYgbLu/iMwnR/Zf+uJOv3Hnn2/y5PI94ZBYW/hQjJwibrXTu6bUCwL1ciKZ3qvbyVHjw/vvSA0TjoWPEn+mCM50ZDnbglKtkQDvUkArJCo0rerAh0Z8FdfT3t4rIrjuaLIVk+MPWkO1E+n+5arFsF16UKQbQ+t8ML06bb4yO/bL/tArB+mXcHeEEVMrmFpDqzAakjkiXC3heUk92Q2Aj1Y6dUoYvGsSzorYEwAlTVMiVaaj0Opkh10dqU2JwgbCkZH/rxEcxE9uIBQ1dF+rm2xF3KY9E0Spa4hXFD2K9N6uuC82Qz+dQIudZj3u2nQoTR1Sit86NQ8YuKzeS6vEIuf3Ohkn5twUxWSNEpopjRn6sHVrtWEPyeHD/A4y6WsOLOPYOlSoCca7mJ4ZSCP+r2wkHJgO/YWVa9s//DyAFLPnJwBMdlAB4tZiNQ+1QhrNLVBqtVK+uROg5vsgSaTWQb2sgck+OeAi5C+ceK96j7Zg6Gt7MBRnNhXuTxJsXokbgqxnSnKSDrp3Ns3+Uo5FncknlciSx3hxbfKh0pDOGtaaCeVduN8zUOdNyDZNYAxJUw/nAI9cDyxOq2peDpGqT+cGtFcylssdwbDYaFcncl4vkuroN2JIlWzBdazpwFu5Dg83qrxYr92iU3++OHO6cqLAvNYzeXob8/DNAX3YWTxxdMIotQiPip89mFFO1W29RcuZ5UzdyYhdvp+LID9n0KdqnmV5lW06HMnB/xwLgKUfpng/sDDLTw86jHihPFR2T0SOkh5bMuRgf5qh4Gt+SIwFKaczc5FMXNW+zE6HaOHxBRgXacZeeIjicMaGtmjYxACwQIsi8gY8664w3A8UOikK4aPNvMauHYUPnXyIDgFlBZrAiGkkXhHUGQGNqvQ2G058cMjBdqC/BTaYEB4RFHZjnhzVK4NrMHgbX2pvz+g8375kZgVYmmnQX4qMAet55w8mlGYDOi5dtPiBFDvq7UUHKBKmYbN1M+Im5uINQdPtr9viU34fxINhCWJwIoEx1DixaeZiBHFJDwBIzlgiG4VkXk2g6vKGtEn4BvukOLQq8AEmg/+WWVUtt854Fjit0ECRAvc0bOwRFQaDg9HrL1aCMeq9ddrdQ0FWFVj0eIahhdhZEj43INN2l9Po0lEKZASc28hI+TNox2mClPyT0lHUqoQ9E/EvflqRqacdlM3iZCuoqw5jL43+vFHmhIt2kas8YZIFxeU/ZBznpfjcqAnNKcXc6gZyFCUAFgLnrQY1sVdC9lCwrEyAlM++wykXkhlClzjA9Ln0zgefYoV7niW5sgdGZyfTndGSFlp0fkT57CC7IAwPgdZbi2/ppjyM4CrJ5cPCS0M3skiiHWmJBaZtZ7N3sioPdu2Hlw6kzBBB/7YcHBJlFk1Hv8jSXDSW2yGFun1NJFaDPO6yyKS+8p+7XVy6m9cIqEso+Ii0DwU5Gg0/toi4XXX4syZkdsDG1jdk9wqyMD+WeccicrGTRikULI9hNTjZNBq86odHOz5XKdreP3R6RRN4kvm9Jz4bB899d9itzQ84u0Szopu+eU0Tbt/yiY6TGMK/IamXvsJISo4apUVg/eJng1iYRN0o4OeqTq/4+TucB1MOk4YeY+uh0GxjGD7pySNhFswTrhiJVHuh3V51d36Dg+tiGJMAsLljyytTqW16tgGfa56B84TMkNfip7d7DTpsirlE4GL0Vzxo5VWBatyIJb/IvIQtGG9ckHyMk+qMrtKYxt6JmkT14L2e5Jt4ONX59t8PwQiEuz1Vrj5T8SzEh6Y3fLl4X+e2ceTZncJPItciRT3XnsmSiAp6Wgc0rzUo/8i5FYpddjmBI6lX1MsZVej0x4xjw72pkjh0goA+AOqYxvIgb+exKq6dndTTRcbW4h4xlUpzCd0hllDHkncRd8EF9PyuX9JxYLLzBTR+yXohtkvOvzgam8CaiONAAKgBPqeK3rmZqUwAWmcVBtR/8oMQ1vF3LQMz5PjWoXI3/IdEfWbNqYSbk4Z6eTQBPSrNbIj0xtc0Gu/4/LRLjqL9Q483hyBrlEoBVc8gbLzNZZWcpOL0e8SUvgd4mJq2RR/UwqWPCf17+AKMAiOhIlEt8lGqFUqvwfXYm0TDAwRnYcf/m9pFPgaivjKft2t+uXLweAU/Wm035ywbyR7VaiJ+D18mPGPOCMziQnl7kQyPGxJ3KotMhyUDxERcFUuMHRs4h4uRdPYpfXI3E9Qt2t4oHV2CTr/ZNh7O+4G2EP0l6rJcuKwUqy7W4cSljT62ZyVp7Z3yvmqqv8hTGAou9d+ahubim23/kYTGu6/BDzZJ4Um50xc5G1d1lvh5KvpIOEQtb8q7xe06np8buGd9ey5m8cQ2nM4uL3ORsSoh6zkrsI79a3XZyBcr9uZGZm+Dap4JT13NSKJACF4CMWbirVKIP0+eq+cxk9BD6lIymzcxbfUrHvcMHtVw8FR0CPuBUGp+wLvdI6a6ZkSuREJMPv55N0PVQtYBiXZpWFv7qhcJqPYs6LzJ1BKW0fw56DlcW9/HaAkggImC7MzWWfRpcLbx0v6yz5PnthB0ir/hSDk6MTlJGMX5riZtYM+vedm/CrB3TfMQwzXBrA8lCtb2Y6JjGahmZN0XsVxxeoPW21o2fx2HLq+5fs6D0EIXXUsbmupS6Rz/8ECgF94I07xwllO01kR3sYOZFaXGBj+f7wGmlCMD32ApHG7OXxg+ktzEqsE+9FPoc/cWCy//PnMGQmfWha72Q76w+Qcff/pAup4zpUXa10bzeZ2+SuUtl5uJx3Qt2p9n0D0pCUZ8kpXVIVK8HY5a98UpxWFTYHJC0cmfelJicGSNSTwDH8f0u4U13MXzagmlCs10pyT3Wo3QgYJ0LJOf3Lk+QOCOx9PsPOJlC7i5guJvVqik5GkbKW5fyj/g8UF8GjpJSu+udJrbsv215gTt6Rjue4hiIylHv1z8es65DYjz6h27H41A3CpxYZChjSCMZevhdSe1WPIWcvk589RGkGjl0mBgKmlV22BKJkTKPRwfTwih+0yqOCyFeDW0yXbiXwSls013z6LiFXhZhlSaPtUJYxeGi9MaNV/evB55N0DLLOcaAmbDOXskpLTUJ9hHTjg1FJ7+EF/6KGGV/We80wjcexIUGnoQf4iTdHqg922KlutKT/KwszJac0LkRaxRn8PocBs6Z2vXtD0P4f+Vt8XwYvaLuYgTq5uNUcnBrMM3Btb2RRyWR78YfV54m5pmBugQmgNAfSuZ/N1V4TrPg3Ft70CFJF8pNtWlZt429rXkjpQB23PyPmXz0W86XpI5OxXR3nhOe3bGittYRtaksk3m9Q1B1pKzJh3uZJqzBDK7ysAYIctf1ymxhACpXJpZZilwmsKty3MACFwVcoICKzvZlUU6AKTCq3kK83uOgjfo0r2xC7Ej/Aiz3AACALbJQuXaPZJAII6aCJVVCWDYu+O3FjDYnqz0X+6uxmwU54pKGmJ1eLFWBxGUjcIjF9zmeVVSnKl6reSyd5WGCstMSFr3sccfgo2zZIYqtPn9wO7BYMshOfEKZIhUxDBiIgt1rYQYcjBRBlu15sRmyJ04d6eiWFswfdEo02eI3Vnx0vn9wZI1OTardOFl4ug36os7u+eMJ6wXRjOx7Ldxp4AxfJWXI406fSrJeCGDiSm/eOa3+RFsJm5ErgEt8abecSyKgFqKVD/ijZF2FJhpJyCo6VZM3+qp9UpOxS6lc3SopUQgI+CLks64drzN03BxcbixNIiZCdFAT1U34to8NxwuRklNlWajcTCU/cqLnOPImgcxhhtq3jU7y+THTHMiOuJtvmMloS0xxllN/MtB6/6fmShRE5ZrCZ1r/fvCRnU0mHYlzqIn9RvIoBiK1u9+KLCC556TOTr1RFh3+i4hkNsMzWa2YLGKUO53J7kePxH7ihjebl9cDVKLqStDOWZvVFT0LURpNo6H/lxVU7AYlOemZh+BFJXsO1axkwwOwg0+LLuRcIfT3NLHE4Y2mL0qjQEQqMG70bQqGmFTHXZz/7gpieCgpEhIVtW5X9MLTwi8DkrOtoKxvByNMaQbeq/64q2oSX07n/Bv3L9Ub/4HidSl2oDfw3djn1N03+4ERQ/CdFxg4cqeHqIVc+2RYLKnteIESHeC0RhnLH+o5VLXGSwzXXCsHFcE9MA4veAPUbeE/XxLJAybZ+DLmQbiZ0mbwwc9dXC/0lXtiFJtvNGO+8yKIFTD4JZqLtRU73eiktLx1STD2PB103DVfCGcv1mg5FWT0MpIX6yIWMPxPLTE9gPIGw2mW5vNS276UB39wBR5KpPgY6+d6do2v2SFHCoi8BFSVj7CT2G/vwzXizt/I7tQxIotgVp0rnUeRKqXy+0iyoyUnXDht9A2jAXaevvofPY5R7XJt3d6bacpIOcJI6DvSoIyiO+f3Xu09ugeKDAFRySeGD92jBj+PWwaaxweO59Tg973trESTGSqln/NU/vSaQxUou4apowRf1zfTxurWO6peO8hxmxH2Q0JgYGB7aDmNF6Mew5YpDD0/SHR/JPbF/EQTPicEC6XnqBzDcYyErPKk+p6BhUCOL0SNYkkfqT7t7Mj6a3LSLkHXYm2fYVTcYU4vXTvX48UlRVGQiOtnhhYQ5SgfsLT5ws+8lJphJ5nNxYA3EKletyjLNUrH8yvyCzyazp14WjXMAbDgxwfefsQ36O5sbPpenhoqJTLZWVzfCOkq6JTQPNXDwwdwErxX7Ma45833bEE3rUQMx8DoOLS20SRO1GdSqrFWlZwgzpQ3olZYUNOKRb8t/D+MlqbEA8vpkrC32A+7TLbncmKApiYUllzM8ShMNuzlQavP6M2cBlZJhUINUeLhcXlL5e6kUzL7p62KwUvHOGOPODbsscPJ1UR5tCN8h+xyeYvikazGqjz8fyhC6q++Qog1D8R2WPExjjz0JExwhH6eIdnAkXGZP0yq38vEBXCwOdTsWR5cGszFwbsyGW8bhkTsY6u3+X4imeFCz7e2GxuT25hffdZYzvxRHrI/SZHPpSWto1V9cH2DmsywV4tcrNoI32mrqO2DTTfvDc145RJiQU2OyC290bL2U10WsWZiRouFUG7uFXZ8mAIajaLM/gRMwKDgVQzC1KLWVnZRQ2Z9eVSFEd27hswb2S/Bldt25x5b+5ZjkNvge4BeS/Y57Ca46a4XBJJmKbq4oMbdk3FiZPFguD5HqCSSlUvG+OLirAGs37/lEC6HZcVC+nZWuUzJ+5L3JCA1kGbayiy3Uu+n5QhMHF9QjY6ZtHdNm0uC848v4/WLIbM/SEYKfo6Slg7YXW0oQvNld+mKDGQgGwPAl3rJP+xnOpFYR75GlMa5WWdbxch0k4KAmcY9K5mMdHO1kH3GSO8EN4kjtlh7kPTePdMHPDS1jsB2FU8oN2rfPl0Z976qZbOcJv1u1OTmd4s83dhMDGpFLxQpv0VSMRMjGQBKVSLO9cROymmOS4AnIvbmKavVR6fr8Tce7lRodMB/VM67JCo/Dawra3dJ951TS8qQQKL/7sPGdXhJ0L6bIUfXXoYTlZvulDj3Ps6Pp2CO+6LxoAB2Yc3fkFn5ZVCDIbi1ndqqPgk4rt4y07XuuiELzheSSXvo1Yjxot1SemKE61+cINTKw2jUXQQHU+IHtF/Chtr0ICJ56tIbpChlpdjbTyVmok1Y5rinVC34q6d/tG9DWhOzjxeGqjbzvaGrBzHVe07gbGzxHb0Tz6fcfSnqG3m61mdPnzSXvuzwwrHrMThItvrOaZJh+TvzjsIaR8h+iHkMoKcOaxoXHw+l8caaVzrHUa7aGfF0V4Gnh5v/dBxsk285lIJmaW3XfGM8ZUywTF4mnQYSgjgpUb/U4EVQuuS/186DiBHZJJANsKizJAJkfuUYnf8Og3jFTXSYvb4xV8nZReH+59XPXXbZAETAOCmDTNMBknKdccRdRCSA1dzFr1dA6qhiLVJRhN3iew8LCQ30v4jxafg6Z/v8guPhyjnT1ZkcOjZnNkzFVvYvryg4SMibySM06o/Qy7P66ea/Wzk7WKjRgo/67G1MM1XRye+PNBIoDQIQVpHFh8+70wovHG+h2UYxa96l6jixYiPCSMyO26UJEI4ohEgnqkgYo1J6tKDMFUiOU9v+WOCmNWy+zCBXa3mvY1Myf/HjJ7zic4hCdKq6MD1I1jzdQcE0rxNa8XgozfFZzJq7XGfhzM7NTcJbHAcVjX/RJ6St2AQIjZZZhquIajtDutKRb7zhPz9TeYtfkiGR2uOsOwg1URAJzysAVvFeAPoyxlJyTliY5Hu/FJyPXn2I1cQ1RnduawMUbldTj5L/HyPbvR294BGfvb1I+69BGGmRPpyyAAq+SGlx6Kot8uQPLEud7Kq0kswgS7RiMCpeiVHtKgmEwpM7C8aX3YAYAKfRSybnWHnPOXM7Rw6F04GxHN7lB1+kEy4fx9QwpiGaGPYQ19gss+Oiee/ldrfA6iV9ooL12VlvpDHZ6mGeMpGmjRO+5apu/WP1PgGR2U6tdrj7QIwDOdNz5+LtwtK8niBhMkPUaE38ptcldkvi1TIP95XzmmAqhs6WZbjIiWg3Z+wrEjllm+rzA5Wbv4dzNpjaZwKgWCrtJ1CMXvezlnDU0o/1OBceXktdQKBbacoxBEkOq4G915skOHXDHgM9tFGmL9g7vepKrq48VsrkS4hCo3dDdVHTJ0u9rkwc676OHHP6Q/W7lIYLGcOZU0rhzmebtYs8kxUQT3CFNQ7Y0kJj5Eb/ZOX8z0B2wB1L/GfRZiYdHy5d4CUYfJZyWlvq+ux/rVMdhdEvsPz9o0A0x0vtfRLtRjO+hrV1uXfnaPIxFtQkRAscpOhSkoqZ7J/NSKN5W8kb92w2PC3QBNeBXtK3hKEzA8yHtqeCKmDDtM9XLBuznIZRmpMTbXZn9npvlUlmjlvvbVebr8lAD+TuFvNK/wGfRPeChM6c46DfHkP0BCo/hJlbDNp+ACAN+ygyhI3ywyo9Kre43khDoFMo0fEpPsWsVqPWBtc7fXhj8/NeZPHPDLfkpxWnQSqlQXLNR0q9A6z1FHu4JhlztCPZHtkFSjS4p+kDyJEpFDtwZsPmeYhB7/CbvaMPnO1/yBz8jQ+g2677HBh+xG1DHiixlFazFlT7ITM9pOjvE7yvPqDcXw/4czQLi4EGiPVeqhUi6NeMTu6q6ZFcNI79L8oXx0fKlBnB5aSrBhVzXV1ajJb/ST8GDyBKHmk7iOOuXONnNSJKBEnriPhk6ckwQkwzySl9GHdy6NkpQlnukwxlk69Q0E5A9yw/sUEnVV+vvyKLVtGoRUW3cLPd/DPj3PvTxuSJ0HVt6yMJByiDhAT5IoTXgfAYL/7OjA8RybqyAMXYvCJUehQ1kArOSLoM9i4xYUQAU1pxqybscBOp5drWMMzb+ZVQpUpOvbENuMjYq3dc8XZOJl6v9FGwoSU2I8igeTq38mRG6zzzmrBJ8inAkrkdRMUnhaT+zj563aYoQt/FZXJ1YL5URPj0KmUh3itsnrlg3OKdYm29fHHOW+GPmXLDHs+gfQAxRZR38sQVl8r/p34g4Th48zQ3ZZ56cLxVM7MOVjAKf9587FdNXMBmmGy9xr15rd8ULaxW15zGSKd5peIqkooH6h7VdqHZLYa2W5kGuIYP10728H8d9K4Uwo1dSx6u1P+y6lkm/Q5+Wk6G+l2iqaqFVj6XKyQXARPkUynI8jAYW+ke/JC42rgsV1IbRseupXNVCc3Iw4x5i7Z35siBJZJKZ9zmXs2AcR1j5pgGMFNxpmzu1C8asdGq+2mxsf1Y7IwvlC9TDagnjtxmIbz9GuZspSnb/LyD04PRbFS+XZc6N6nJSB6B0Ma7YlqKIpfPMSNKIWJfJH8OoR3TDGHVz9hYQTb5kluZuDIq1FMGPmdjW9we5U0Peq1x+8PyORZzWMwEpToi8tJYx4zxihckKKHqOoU+s24196/ziaFIKJMG4mq2C0qdX58EjUM/xA1W5cf+R3zhDQdqeet2iE+Dq9Ub+MtOFrB0JpCcy0JU1uXBgr5fSD17EOSiR9xcQvxF53xHn1zE1yu59AK+AoXKRwqd8rdrUhvckpWJ3SHoj3Q4uRGMzh9SswAH5hlak2k9DKvwnVW9Khzd/5HuOeWz6zGXwh3OoXG4FjBESSEy1WeMCGY0NZ/w7VyUZrgJ1utY9SiIhxzykzyy3+kK8TRP7w/JnpQw5/MPnTPi5MWNNnRv3npCqUTORTgpiEaotZXIRs52t8fCd1eo2W/42ro/WAwPs6gP7zzy40AtBnTOKLPUp/G+mDhCGt/sqsKtXZlwp2dzl9ndLJDk++iA4pm9M6ryRLe8nRnr/5F24K7j0CixMoWd7igM0J/aPN8sWd42APY+dKhW/xk55hhTryUoRKdqUPOwDTuhANNM+DaHqSajxQh4PG05PCj2cTaC7IoPs5tyXu+Sj2Ain9c4HhVtsWBQr4zSXnt4IMqaYDiuDjssoQQpXvqhpx4Yucw7rZbYExSgfWh9Nf7vdAQ8OSzgpqLgxGr/UV1Zc0pRzAxW3249r2gSZIkimdNwL/1ROmnk0PGjbf5j1gZc+LaebYDg7CaYTYEHjSpGB6RyStfgOHo2uVsbTTvJNs7zWNyMmdo9KlTND45/9U7ljhX0aX9NJzXcwYdwqS4FUd9SuJWuDykG2Nh9jKBlYJIe1OLqh/H3fBJyfy9g5hCRuUVNbR2OaAm7g8RUgeGWT+s3ZcwgKoqy+1dmfYV3dvN7xx0TLJzqCxxLYlA5MxaZCwp19DhgVSvUydc4uqugmeIAYYhQnG57kE7L/iHopsBPvkbURY8oeDdpPuOKCqA0sc1y+KtF8VmefdjGGnGwzixTf9gAyYRkdqxZsVgcvSOnAt59QpspKErP0Re6FEyXzRJmyd1m7r0STS8Aob/qdWbRWBx0fA6PbEw5XdvH3Ou/OE/Z2FM13PYeziZejVOaP8ASmsul+LtmuibtxxUIzF3HUWNEThdQ5G1BaHfBxKIDlzxk2XubdyrBX4AYgdxt4bCi5mAa+Pun7WvYbD0UR9MjmLNXJKQX1sAN0j88m2bQ4ttXF4sViFVKy40+ytEiX3ac3CAFDGDDMoqmoyOOLxJfnjieFmDP7wN3jQl6l3k8ZDXOwfha+BEURgF++hq0VbpAsDujUrNBCq+kZ86hsxCOICkjfz3gGSkjcjNUaF9LUM2pmvSgIIeYt5x4USKCf3dtG+4Wdo1o2A8zDSdo6t0Z6q1z1LbDsyadVXHvCjzuas8fvUX2TtL0+6sw4wn90uedreJNgMSUKNOhmuepQhv6cti/VQv1AsfxfR8CoSYIWl4ZcJECOr+GbjEfVc2sWe250HlK2vDZv/KRrdaK/FASvrkcnNFLxGXpnKjtXVM1S6Ie7yfwOT1jUNhXfDfnsLznN8sl9az010FZtbB8jzMoliWgFab6qXlkzgzGCipYcyDEPaVfpmT3EwNc0RoIbplUZ6GzU4TuKiQlGUw7Wmgm7Muxi3gEyUiT2RRVV289yeORxmqBm69u98vFPI1PfIlCFOesFzmSaIbCiLjORKFs2iHVM+rJLVXAFYjGfPMaBdNUkeKGl2zsgdZss2JIWs6MW4XiUR45k04khZlSJS1Q+RdW4S4j6ORHbdQX7trjDba+ef/lbsJWMfkVDCwLQRlVezlkbbwNWf3A2BWDcAxF0/3YXjYHJcQ4212VtTB3q+NZ1awp38dSZzNWuU/BVxn8H8ashCmBBsSPm2KarjLzOMPPhUYk3A1gK01K2mOtal2zQXm4ykTGZ+2dmyMo9Ec1bDUV07769pxdmR7nRPsLs4dx7KCII3U3hkNUpzR6W4udT30vP2HCDxbREk1XBJ7E3T3IjL7sCqdFJnNSocKEHPZax1Yu3ji4nrOglhL1aOsDAC4aatk+DPAHtJjWYyG1p+6qwQnqduAiEvIXj9guFbY+udWI5FP11dEQ/6iA81tIyud50fHiAp7oiG2nk1AQ/+WioZj0eZU4oPNGAt7jTkOGEnx8yHW38kzOHlnYuTQI+Xu3FyjgZEwEFXKADJcXW+JgylN5lFQiwF+sPrX3UFMOYkGbxNcq9G7eOTyiaUhdh71nLzaY8XKdGU4H73u8gcBkpRuU3OAc1ZwabR0i5Xbi2ra+Vqifruhbuc7D29oNTF9TPEDPLD4pxyIB5fUw+xDSJHDneMw81rmc9gqE++41UbcOI2I5NHZAvktar0+dOOz8nHTspZJz8lZkq4aQEjQbEOSkQDqTLiFleabG3llNmp1VIlWj+MXX6oM43dFHSkcmy4MxcBHZMoTnvOSgj2bSJkE0//yM0D+HTk+1V45O23h5ofn175caI1+RpHgTa0KDpbZvAMtJZNjO3f7iwAqJ+mpryeQQrq4PmLL/BLppJ/D6ettpfEgADPld/dl4cIpadRypz1A9tMdAnNvyuLYpenUTcZCnJqnTAPji+4buSln4LmzoqA24F2Jr7vDjkkW9nXmF2No48jKOYilELrYPdWcKHFElsNOcBMnKQwPQZUCV5naPZ7wXTFhd/K/bQZ1/EuiTivwHCfmEIeP1NhJV4arLqkIdeiI3owH+2mcc1XqzzN7QQa+Ld++5kLzPv6pRNLs2BApQ12lqS1vD25w/v7TuUekDUaVcJbxXxoacHLf1Jt3IgUzk5HVixrUQblS4zlokVRJx2IlbK7CV8ItSw3tuXOWE4iPEbAJQ0phkVg6gnCr30jmrNPIlToBuQtdI3W6fjEsXA0t7KRZg/dK4dLNm+tHolBG3JYgjW7yiRWcH3Dw8JnUVvMH5MMZJmTyuYEgDQQFuGWTrbWE7fXyWV4V2N9EDFYbG6f8REtNADzM0OrS1l+B7+jCv61pxioAgB/UoyRHunplnHtFmGfA/7/ZrLUMYgDb38HaN4v/hfOEnrmVnaXD9U2/TZ5qnyNqPDycJnovHRFev5NVEdCvGU45g0f/sovn4n8+lPkF4xYmtMPOMjb1Gmmu2Scd2k1Yp72Utm1PXpkAcf/0wlO0wLPoATVbojM/6RE8OcqOUxGY6p5GV/zf/BCHh0EpoCXZv81N7rYmH9SqSudCxwrsRmqH0bWZQx8Ma7ozP3qEgR2LGho6rZ4mH57qmWrGizyzfK34g6dFOSW/ohX1TM8VgLI7XrLZl5MquSwfLIT4ePdsa61rgDk7Zss6i9sXEjTLnjjUTGG1PWDJJvBiEhsmbPc4RuV3GJBEInQqkQXQUzq3An+1zH5h1e9y4bWqLcYgEtNfyyyF7BFu7+mCN8HFEhCjJk3TbGIGfXMToctAONCZ7JGEZR8td2/4GG+RKaHaBjl+qUEFCjbUGhjmM5r+v8MbRAfI9tGBH1ICqxH2vlJgz5Tb11jQTXghOTrx9O2sCYUlN7tRT+oxx8uXQk3ZVf3CLIb1lxXb9R6To6UqOYS/ryPuCJGv0YFJsSvhisr3C3+DKnUGVOe0X71pTHBwb52mN0BPChL+abhZcj91ZYHh5MVdKV6wTmcaBJ00SfeSS+qSkuSZszTPrT3+KCW+dNZgzCuNG8SgVnbCgcrrO9kptKutQPvJ/xMDWMQFhpAzp006B756KoQxkcHx2lhUOl/V7JxNpphNVsqieFwjpGnjsnpc5WSKoe85L9Z8pvTaqF7DTeX7PXRnpC7E9168ls7U99WryTLHzsbLT2yAma/l0bZblT0enn/YsRPFwRgoEVOW5HvT/RQW/1T11Z9tO/OYh+KMNxZWM8ikIasNZGsTuj8cR57LLOrYGVskBpXekQ3Zxy7pAv4G3fTXTrOn6EQG2mlrnM4x18e35FbL8ttiRnpZIkHJmGTJLPPquzcvjVkcn5IlYXsRpCQvFSwDhSVIR71LbPAk/NRlHCqqOrJMQt+Vvq+7IdMI+GqRuT4FUc4cYJYms8dpUpPjTNLvxc9wPBhSdsGnPhJR9iXg9B/KDnRXHigLjLsshL9jgC89tMXjIWL9AR9CpAcCqcO8iIhuDIjgfjjzN1FwkoHeds+V8D1sHalt0qHZejE4OupZ7JcGixIOzfnGoLTLBve6Z6jWWeiIubZ4QWqv2rYQOCuloZhTc+KNoUI0pgwIhTiRZuPuEiFYnDKMGY/IW1slqy/gudyA253znqbfOfqZgl8fZ4id/7BV9ECqHOROLIrkjIqwqsvGdr62nzLHkIykc5TWZ1dDK9aCfbn6x6TRtYw3hLIdxaqf2AYEQPcE3D/mgJHxFHj/kgwWGfMqjPZ7++VYAwBhZmE2Yh/WvApJhbA+qShKmWz3cohelDLogMMx3G+3wp5itcuwG4ELOBtMUgHw2LYH7AZijOUZq+pr2fUs3MuFnlJFVpMDFRWyJqIEPV/7XovlTu/zSFjR/tOz/UULhyzD06UGF6skPrj7Z+3e4PMKyPd/OA0BHf1Y5R4oz47y1v8WlGKjAhTU64jvvrGRWk8rEw4uv0ZXWypquG39tJU4fy2p7/lCZpUyKl6lomoMYgZUkNn7Ok198eBzP81nuo1nrkq5f1nXU3n5Hu6KbhqixilPn/+H36XaVMN+o5Pixhnq/3a14v5++tJz0f9pczovnAWLsjMvNTSRceiOokHcS9paNhA5LaF1MKzRqdPzedQHZHpmiK1Wsq+W5JlAb2yl0GLIwxxzY+7RU6cFQp1CrGtKKlavEVB+aKUGqcFDl8kH2FU6kjTzMV0oz0pIBIfBjyHwUktcqlcGOLYdl6LbH8Kz1LTi7fGMooVLzkKlD6Q1LP8o5++C2v78PMEdbMeHDvS+gMgeak2oP4AhCzlOYAF9FKT+H4tKSZBsHFD3Hvq2gWUpHic7JegxKmVJt1ffUUQUYIp8eWgxk00cGzHaeBTHEjOEP4Zc3h66gTmtK17xHXD5jqYB1gru/uwjXKg655rXjSnfutP7zx6L5kiwX8rNf7moJi8jVTUQkLHcMb0jnO/9A5gpkt9vxUPqBi1GZQbAKBzZM1zTIbRTTqpOW/Ep4Utola59sFJj708PpCOII4zaHklxHX8thJZ9SaKSLbCD8hDGCamAmMKxI263gub+ZBqFX45u39YOJ+u8gy2Nan0L3Y0++5NF8zv/ks7W+wghi4lNJ7ojAx6tz6Hho3jlDqdG3ig4D4k1yHMlyRQIOS0jFiqCNSQui4owNGIuaQUBHScHMcKbbzFONN1MnI66xCw0keMw7GzNudXnCFWVHYWjQ+7mYEbg5Grg2Mt5zfGWZiiV/BY1aNzJA0LsToltcaaSfKXfLWayWKPrVCwPTYYB7Gfv9mWdTILjU2rWygq+AG264Cuxkm9PXFItwtoMyNJneiG7I6HcXcIY8PK1Kxn6MlDtPhGk+9vpR5oSGRlcDpu9yb+4FwkW8R0Xjt4VQhSw3xzuNansGzAAWUEDSWriMDZncpYuPcoMuEQ+72rK+3RyAVAObUm1WxkBfXpM8eqFXCzpuOWQqgC8anUE/ebJ7bTQvLm4ujR/y+xE9Lc3UI9PeNd9qvj6vRK3GH18ehYhO8Ika/Pa/69Pbk+D925LHm1U2aSIiW7wzBWGL67mThqZpBNIGqZauQokARX1u0nW8IvgP5GkVSwY60doYWP4E+0Jt1TehUE2X1gMsEcCgvulIAICRzeGuPkMYwiNI08M2iYMdetHtv5c0RcoLY2oyW1oc0nk+3xqBeOR+FNL23i8ulNuaHiNhBCCnPtg08SSIOAMXycynPjXFniGZIKyDMgUH62deZgkQGJHehqtWYu0B/l9acuH+Md1rbb/S4n8Yx8O2e2KWhlubG2QIygjkGifZndR/YUbMNAlZw3qTkB6kfCnx8PbtnNlbdX8oZHeHp/ZChc/SoWVeV3NGD1pPCl5ngZME6xYhZRhwDzevIC/mp1qhO2ZQgQvCCXI47JjcUB1ont1X+bR1KiBQ4lxPEykLYkU3CLNdcLXdGVhD3vaYTGdrFKhPg3Ahd/51JcY+GIfU8YXEVXHohRp2pJbtB+Y94Lr5GEBoHQsHUd9ZeoGIagHl6Gqr+FPWUCJy4F/RVNSA3wBKk8gL0XPvR+bd0HpSUEPC13DQUXUSaaQMeHnchRJiA1jOyVME3PbsyndXduRWnzyrMkY7OjBh4mra2oNHRnZ9Wr9qHCQnSDIKM+hCuY2j4iBFq9DuBT3xMzweYlP1sgs29/In+rJH+W8uUMdlmpToRpi0BtVbmV+QqI0CW5wJAhtK4wJh5NFWvzOzGRlQV4JC5pE2T8MiBr9wOlFkmjMhTPRIck12DXIuRAdDflF3/MK0J+AxOyJf68o9v0nsLBkRX7rS+52qIt9bDONHLz2XXh6WzGGIEHnayrr7d27fJmFNHiVK5+ruSVfTrjoVYZTrECFa9Pux0E6hLLDvsvxIIq+w9Sw+ubujAfZbdtMuhwkLCD9FvOm05AM0tpXGUHt0vAvra8pUb9Rn4CrkzolRMm7AxLbWVSAzwZcuOI2uxecsl0mBK+2y77OcRG4CR6x1phhN52kw1ID7slLA4xeEML7v0d6HP6qV6hd9wzXEi92Vw6u9oaRrHnpixnrgI5jfhyASfxx3EaoKYFvUr/H+p00baWKkkp2D2k4kM3vk2BX6q7rzJPiXo4EM1TrQFTQ3gwB7p37Q+jgLtRoaqSUSTCMv8QZA1xWRJMl/GHbtGGgiMD/NXB7evndPETBtu2kRwpaXgJ9RU9ROBhqFYv4sjkb1rYMdmAfJqFy6Ud2z7XEc2NDaZIzEuwNJ8cr7SBfeDCsGBTrVPHdMTkmj/dJn/k7EbESjbsoNcYk8mdPdaVXj/93ItJyh5LKu1FTc0Da7vnoxixDUws8a35hFp5Ez52DMnzUxqXROL5tJJn8RCV6YMtPPwrHfaWtF6xHjmyZtq/j4P7fGtbLvM0ymYqxIVCU3Wze6AEg+TeHAPivZAZGEjN5lWYPiWL5Gi5Y2GOp5K4bIONUUB0e7HEO2OQrkXddtQQ0NcTavvp/zER8pD+EXlQiGGlfrZBCYwhKRHDWGT2DAjcEV45RHzxvtSjmeVTIw2Ak1oNin+KnJZni2wFdYlk3da6yRUs6xdXPlQESjby2NB9yqP+0plLFKOW2MJPodMVq6u2Ie0RvUwh5/dkerrM2f1/DE5fZJ3u9wP2pfI/Oshjnjd89llO7q/xYGWWz0UaHvime2YJJ8sG9cr/GxxRp6cVtY4c5AkUfq0qIjw0d8W/0ovjt5q3UZPfXb/AdZqah/6JCCSAPEDkLYHnkgoZi63PR4J3QCOkmbCa+pXPd41ra2HCnFKUU2vzdLaYs7QMYZgrgal/H4utCldcrUHK4FAE4N8QDkhD6o3L4JGsr+i617lk2HFoFAdQDBsB6pprsCNiag6cjz+A8EzQBwKIYa5B78s3K/gm6gPiSo0LrT0JEeOnAW/E7/YD+KRCzXgPAKfcXOoYRsszM2zTQu+cpoDXC5RntFUOOv/a8O2Ub5UKJwWLrAI8B12iEzQM85d69wXK4bVQLRh+fY6CDSiJakjejb1Xic/PwIOAJ9MJeUMxi7kJfwhQNZyzl4IXTThPUYVfcurlgHnFNQ3u91HtiNd7F8pD6wGGFQ8u+KAURQ8Qz8ND1841lT9Z9Fu3THQO3m2TtMwntd8BLLvSHqDNF2mMNp1xFEOK4iWqO6vS+Lmf21EizTwMorEJNG3ONVY7PucJi7E93pUBWOGSZk0C/7pqefFIsUlFEKkvlQ/ss58G+tLVSLkyGY4rn5N9RMUDSVEOo91++/eumyL+wZKwMWvBMIdjy+es6oSdlYvDWk5K+MhBdRldlDxtMzcQ3+5Y7BuNOw583ztf77dAjVVe6o0bmFA/1ryENQlk9Fqjiijelb2rg3Nv1RD9zmHcJvH3GgtGgV/R17uJaKFCgTGLumfgzLOVsaBV8V3Z+DRjlm/eubZ+5FiBil4i38uOQYuYJL2XanI32joarhgaBGq3GBrZFGJPJPnASPb1gBgzBuwLAAMsCX63jnnIG/878InjDtulhvGlOQqxijvYZkYazoBoQq/UIfBhn51GTcoj+YV3cQz/mhM4spe5m8YYjgLjhPW/8xTEw5047rPKF5CuwRSDkMDCrWH03lq5/j4/hwkxTA7PHImyI7owIQYUfjpqCgsg61zV+4lqtxv8NwyUaA/KKwmpswPqjbgxJTHWCepXFncx6Q0xig7t+CGGiQk0TvyfgTHRqF6YdSXbbQ8wSIQmNu+nuwvT9WyXpx+KrzukmlhctKpHlCy0kwpApHQ8SoZxXf5GGP+JOC3A1i1ChSsNhxNV9a7r309JFhK2Cs7QuTcJ2oLnyNKTagv5DlNWL+Ef4fgAT8xtZwU0+SRaHyegIhCUhk43BxZZC+tMrCZZZ0tWyeKzOzbdeCrYhZ9WZfQh4SI7EAOg+6M6UyczSVsW0Km/f51AGchU6Ajyd4Uifix650W2stKGDiCGDFTlvKQxd8hYD4Dz0c9TngMvtW4RHHLcPkJ+tEFWFat0vGxxFpdA6WvCYX93Ox/HqJzcNfbxH349nwquBEQvymoo6fK95BJqZ1UNsfyrXfXDpQvWnVlqOH1u8hTwqZqDhFhtbGor3kvE/60QheB4++YBl65cA2UT1ujM5M6MW1jQbjIEGxt6NqbEiZXGe3pCn73NCOJP/75fc/Y/XQmylKRhnRyLyrwoqjdThvnbv1T0CNiECBCD4bzS1EdqXhr5JnDSPwkEEHif42+7d0c8KQlVXntw/6lFND9cSZYha+7MUa/bPRoCClPAZRmu0jzyVArqCv+Rl63f4LcBLWuwiQMM9W7xlHy8KKJ0HEVBR7C1TLYIM6vE1qImtNhMZ0DmT/REBSXYAbb9UWv9utnLtL6AfO8x+vy0/LEjG7ycDChN7S+Dq6iMHN4dU4UI+GSVdNbAjdMRWUobbcPcNYDPpjRELETcea43cUk6KY1ZwfhKJkbDAbn8bn/5l6YQYpJAfI8gC0zl29o0Wb1HfvMUfpOXaX5ov5jAc8YR/rVXoerkzjQNgcIuXieL02aqZf8Xar0N346g9f6NUak1yZHxlCbeTG4bHa0zffj6uneNqIn8MpkK/hCsL3bhVBSO6yS+79eBrTw1KPZlopYElO5G6wf7Wo0kz/ztYn1Was0GlFtZOhhMxwGqeu6nd/1kuqTcg2OAizUy4S32sUcu0Unkhgy5EU7Ew4UFcysgYEQPOH1wGDxzIxdS3L7seE72hWEOpmj8FqoNM1nsLTMsibnev/A3SU0r436zw4l49ll+ecFwQ/1EkXtdWtqp/93toVOj/hfI0qgdeESNAdxH/z3NX5ut3KdqfVpB7wCGJRDOZjIQ18YAFXbwgZN9WxqOet/Jgd1CVLwvOXpXo7h33QgEkiOvqt2CXGy99g4p+tsPhgoDWAFhxhv3yzaQ9pAnzzJZMMuWO+nUeZLpZChxdyr901fYo+2BPxlL4oiAeWvpfJGEJ4/O0PXqSOjk3thBOt6b7NCmqKj/wFyysTRElr8zaKrsnySyPsyD3C2lxS2z808zMq4EtN2CrtzQZcy/hCYGMfkyKjWtL3tetx829fEsLNmeX0AvpBSORVoWEG6XMqIhR9s9gcOylz/iqWfSkxR4aTZwOrLHrDOwRHWYzIh4ywPJ+EApzd7NhTG6CcGs0RhEEq0lvBq35naQfuh8btpJAG3+8uqPfrnGjJGa1+D8FTypOKogNrzFtrl9zx1RsKY1sSMoBEuCYzRqZiiPFtFstAZgYEi8hp18/rO+KF74/zWVMmWPZXmMCMgoz34aQyK7qiWucWnnHCSxZBz3CSGE9Y3ragd9XjDVrlR89ylbHksTVwHu/qTbpcqC/JluFLyOx8UwedbYJIlhgpmNRGBNaCL0uxrZ6328h6+WO61MMI6Yw7J+iNmLpGONrHnM6PvrVAn5J/dMIWui+BrYtxGLalIBw+iRXhByxW78Q7e0H7YyA35Y/V2Qa+wAZCmkd1QE/tjMGmZgJZEPrTMfXgRQt/pVsEGXnd/vZOCgCBqbOKAJ19q7IF0qQuV37qc+pdKSzm0fl+1krdpQqQJLR8IHB2fcqW/GsWJitG5o5diYgUdzf40HNgCb+3/t5hxcH/dExvWR3EbPjEpPjQ2HtOIKjsbQlc4/8XZH7MzMXa/zgMcQUCw2PKgVsdkIxdjwsCbDctDe3eC9X4zO0JPdbyeb9941g1eZZ6c61FyJTx7MwNMjBl7dUjk/+ShSq95UxLS93E9MLXON60u3KWOmgFGF8J8uhoGBijAKisqK6yhZsA6qUbRT5umHJ6PWxIB55OsaR7oNbIOSqil4IqwRT6AQYckg9vLmx3mPBpcUk4dHDvceRqywMjeH9aJQUUKMcuVfHwnmDDnl9GR/gO08QDuwU2vGpyOjhn7Y5Yr8IGF4GXRyQhL2aR8IFR8hk9zkq7c9DEpCxkuUFHch+SWD/8vZTCim2++lWyntH7uS7i3I5ZKFYA//Q6yOEAzdil87NfGYJJ3eFky5UgWJMoAltAP9Kq/AP8Q+F9b9nFwn+Se3iAEMWUpjb55HsJXAf1uP/8QaFIaVaXFoTwahkSc+BVw3Hwc7qwTbwG9eY4HNVBHnjtDaexrFG9yw2/+WWaOwsCY3vMHke0wKbsrxXJ0zA9k06dj8hPOU0dvDWNNbsjFIzo0xYw1jvoXUhqfE5MdZY8KIdH8FvrL1OhFxUDv5tkUQ8kTOJ3vowlhpZlyrbNyD3C9EHCH3RkCsY0Upkey5Qnkl9d88nD5eRg6v3uDnvKWS7y06GGBRULS45IH5fmhd2nH0ClXuxumpP9o50bUc1Sev/X048hKFqmMO3Ldeweg5e8JTD/aVU6np4Wb7rnqGVAzLdKZAwWfd1tlGpM6PLDEQID12HNsqpDf28NNeiUbmdxmWNeIbxxe1SceK7UOhbkeshGRBGLiguxhZ5aGL352dfBTiyq2TMu7/JHmOZ/fhDN6KGNl7amJDn6qA6BkIVIP4EqRGGjHyR7n8lSdp4Dy2LI166FraDkZQ5n0QZAuXPqC+9CFLuXCJb18rBxHTVe71SiFVXMQrvlPpKhEyQm23K84HMsRyffv2G+MwK74sRPB1Kpx6UwiOs/wELkBayWZjMkHFpI3XVGrzclhOaGvhyEjgkz/8CQp2vahYkIyhD3lq/0fT7wLcMMd3YQmedQCFWUXH3YdAH+DhNAWzmpAZkdwTMyPbI3tOfwAwAk1UXV2zuUPnsm/Lxe/be2K5rG/2oAK13CM9te3TnWaFP2RF79HUmkMPjihGYAeadrnNJ4oHK2aMJX1GqdEFw/qcyULL2YjdMSUIAkAgdwWy0rYRz5p06oleCZ96dzz4tlp6yQh0XPBG+NWztBjyEU4c42wXYwOfCin8ajQRoQqLAIkOmdRmgYIoFl1bkoCzkuW3VTVFc2ij4pFee5sOQbtrvWAb9xLu6w8dLgZp4unbbDvgt4OgIJq1FwoIr9/VlkMt9K0Ty7dZV5vPyk3z8ScsmFyIKESl0uCI3hwJb6O6CIpAPyuRGPFXK6w12ZnlFLo0AGKD81BkHtNv+O+ZJYB3CCxidrYZpJaO07/OYd/kT9wwq/RjFbL21kwpdJlfOnNjjjwgnGu/kUMPlRCGjLyhO3vorIF/584KbRyTbcoBdfGfimmrqii2xlVh+OcTK2VW2zhIvYiZt/QN6uhoEgQ0FzVfYE/yopDJZgyJ7OH9aYiYVPp2v6yIQ0fYYOulP6ITpQjKbvfT6a/7qjLCdMib5v+Mt8tb+M0uX4ugd5gtau5jIhP/M5mOUWhKshHDmEI4fGmhv6aQLER0TDpX5h996GtoHAZERGzEIC+ahjAWn5rzXlNsbV9giQNA4UgpgxWaBE9bu975Yqe65E4/qZOo5Mr8PbDK4iWKyHG7qF8iAdacRJIMa0CgOgXrS03vvJh3h+vAHslmtNOYkmB/SWwLcczWqvGi4SxmyECqb9LdEdl3En5tW6LQFnSmwmNkXj+hHcObOBUSkztQOkkSqBSOVXuf9OXKX85q43xt+dw5fpbaNwxDtClU+j2k3p0bsVvmgWXU+0PYwXfcJIbXErkLbO3E8N9DEtZmHn8Aa9Crra73Uc5yKMHERrY1NP5HiufM34QAh0yUNbRU99ljnYYQyD6B9vYcIc5JZpCJ8Gb3xeQMRy8Cm/mujx+SsLqZIwQGa22j/N2g3l/0BShnlj8+/ly6F5ljydDtkEdcoJbhqcJgVnBll0HGXpXDjKtOhfP34gFz21hqtLqK6Mj551ad6zCCGHFuNtl0Mv6HyL7UEpIi8XgQjEl0yHEqLQsDgzuNGCL4qOnTnY2h9uA5al18a7pgk56PbcGpc/goyI7wzcrUPlU3OS/P2V/WmG4Ym2PrSMbsRAX4THYVJSqdcKw0iTlLYrD8r/t6yC+SEBuxx/123I2IHb3eJN8J37a36CYVJ16ZVrrsm/DFh501Jv/ovYTmFqiTUaPOUuNuhkLKk84xEVujQ+NXhJzWQJLCYL2UO6VjU9yzEoIi8XVbV5bJMIl6qFR2HLltGDaceFzM9p5wJCuBY0aC/U9F8E4kIcp0JhBGxdxmkFEc/DCGxE0MBNIWmIucjsAP7e1gOvOwmliekll/cr63uUcWUBIAGN1TVdxrBaZEuFUqB/8kLc3gjF/I1Y6c3BrNBgH6ekJsKlfLUcg/4zJwITh2UCVCS99hK9LOMxLDe338tS8AsCyN7Qbt/R9/1c42oz66x6Q/+44lQOhKXM1NFEm3w8dU2ujengqVeNSjjVS93o8i58sPz3nCbxR9zY/QT+r+OnM8ur70OC90Y/mXsFV5xvkNQiWeK6t+EGIuGeGi4SxxNtgEFidUDD3Yr8b6bFZDuxBYq/Lq0kCSkFvDhcRd4t4K+cpen+WKCD3Y+WWYxPt3lfOR/bAHDwCEfEj9npX+TMxmWLbeGFoqzUQJtn8Btd/mOX/KnWtPyBWun8nsXVOfO+aFcnooFFeaIpOJpLmAjA0eWwG7hVDC6d9uEA24lMq5Tm02XjVbqzeXrJLVDhrsAF0QsjnfdE2WpDv+8MXdVjpAquAuEbp+6RxgB25XE9pP9BgiCgyNrvvcJVWRPMZle3iQPaqcBSQ3L9MOa7txyZSUvlhxzsq+8KF6OVuTx+8bVqBEL0ubUBYQXPB4bfp2hMNE5N3iesr/LMZl1Fjbsu/AKyotwU2h1L3QmBld6kSP4zkbtQtlBhMueqT0ccLRvgnQEGmoN9Got4tifDZPw5tQddYL7pAbyEHfMUaVzZppul1hv5clmzwUjYL2xE9cf4ktjnnpCy27KZ0b2Om8K6X5XsVcKq1Lvcq1LvIQ8FEonzbt/BnouyyF3kG/OYfDMLwh+6fVjPnbuqlXRa8yeDkbNqqcvWTEkyk7lQd8m0LbHfwqudRBM/35Oj+jFlxZUlKPPBq3U3Jp4Qs6dLYkMJNbuaspb06IO+KeZ9CGV+0aeJsnTvypq6Vi77S2SaqdCio9sqii1QEDv8BHXa/2bTKXX8pnDBlPUGIbayGmqyMDE6uNm59yfVR+YvlFyyF9FVW2DauLTnkPw+P3cIM1fvQ/fzH/zt4U/x1pmCP0jpv7tgtxXnmgV2KSNjFFWWPQd2kRggNXfvwEu//K091dSqVfiHyWQ6tR7WLfJtqAxe47/iI6OC/0F9tloLTCeEyn9RGXmEapRNdAmDkJSHgZ3FeCPupXuyJrtt4fuJ5dUIUBaiczoqPcsXBaypZ2bZbybaGtj5eBTtxyXmUMGHUbHMLIY/+Jz86bq/hPsLhP+DYVMmX3RjUAwrxMLG3/ziMhAzDUtY2pd8nSih6bhDOWqcOKJPUivJw8h9W6qnMajY9m/Rwy364BEwlafpMwEAEwWUvfzhuISwRgGuykEVof5rv4iJT6P1wmCfexmacuhpZTGQLxlocRR3aSnAtcxXNDGA+SnsXpGGI7bz55NSbigGj1qsolrH1WsqcEExvfj7NDy/1BV9SrfGtpYea3m7d5vg/CoI82OisTRhB07qYZxs/oA1sb3uJjA1AT14HdSRAO+Slw7QtLa8tfVEyJM09iN4HrURYm3d5EVw1LVgZGwQf3j/TKSncErKyhomfpKokn+70/mr0uTDu2Yn/4s7sriWm8LLilAUnlx/LlO5api28Rg7XDjegQjaEkwh+QBB3UUirwZ+HkQhIV//EUchQwVKDor7Gd5uvs8rsmlIW3fMhNkf5dC4iIXInpfiGUh1UcslveAMoZp9K8AQTGk/pL33pwdIxYGtCEHgiMaC/FdNJVFaWQ+0Dz2j9KtI+ovtamgDa0uu+cWzdAozw/7Sv0trv5SxdckpLraECc4aon/njsrV9Jm6GqeNRuy0lagk4deKy0Jge6WhsF2VNqPCisVO8NqBHdcZPLsOd508ywQAkM/1sr9T34Z8d0raWCqDbSOBLdv0PIMFR1UsnepqQGvfpxP4NOFL5b0KEd2hm3pWa//a1DIpJJhEfGH1rMQGrD+kIAKl4aUUBN1LyLovFfS1gp/Thso4/2bTPm030Jnr6xEx0Ups/34K0moNz2B86iOq6vDR6V4pMvZTzlvLLCEtTB+7keRvzuvnWejQshY0tj3U2vcatzM6dJyW55cP8K1k7BqaBYGgsL95gZrLuWXirmhPjjSYPA3VmoMDxnhY9HSBKJueEl2p7prta8JA0dtibHk3oqOq0nvroF5bBDbI5BvEcBWzRLq7k61/w3AtLyOw8KdXtPWK4VXiQW3ssBhgny/Lf1Dai+DVOUQHBESaxHQ0lXUBfMu1UfRwMC1uYxyC3N4Kgyx6MB3HmLWVDICDbvL1JLwobHSvpHYUpgElRPRj97LM+u2OgRxpML/aJayVXoH3qVRlbTipww9ASPKi/8JmLlsZ4uFCYDhu1xGvtEMYS2aH+P6lqNyLqHeK6ZNGZOR2ercjgclvUOBJIvqaZzehyMi6iKow2MDb920h8C394cLZKOLbRQRoh7AJ7N3GruJxJoYAkL0XEKCtI+7MTeVVH6askQ9MUhrhsZrOuPLD5QdQg73zzMjK4EzG7DYOto35wfQuGJQfrXfgiwfm1dJcevu2r9W/AHJFNUu41+GFmtygXYU10INfPQyNTEt/mFiNBNXxXGE2V8APuF/wl7xzIwnxS6sclBNhE12gXoGEqmO7DN7UMYy9vgumrdHhegedW0QMUaZGulzJ2wpf9BXHuMhed97C+/UB2FwoZQReeuAmCrUr7+y4OLKpAP7ap9Q4q8SQC/QZqZfnggGjLihk0vZkEcJPlQMp3RmYbalY3GnyQQWP++7LwVIXyjp0xW1kUP4dLHhvMkMztabpwbfJi8GkbTuCWTVN0wCelTAU+ghc05mmATbgLhDV0nUXk7S3rzWtUbegkgqhJkbftjIQp3mVYCHPDds8cMHmKRQU2kb9A312iwYWrxoiBJJhETT2MTMI9dY28/1BACnLf+QxvxR2AV+BT6q97xg2OzXktpeiYX763Equ7AYuJ243qNsx6NsWwyBmBS941LiSRN+X6wJtc3UHNhcr9Dhhrtqa0RCJ48gy/gZGKrGIPJ5GbHEuwUQqja92hkGlGHkcI5hBZkdhAFW82MsUtoAhG5ZkNL2vT9MWUDQbXP4Vh5Ng/K16IuDf7mGpx1IgXNWTLX/rx/NTH/+yDAaATEOJ92J7+C4OyGTIwYeW14fNzB2w237F+ptQzPDiRR2E2pX51a9MvZObsPfvy5rut+HE0u90kMeP+v9Xjzg48jvGIxQjW7vhY599UYiR1z7LWuOpCFxNrBuRuMZLZ+k+TmGo9QA+Wmh9EdKkc1FGn10+6fzFEkmANz1YEXuzypsJLzi9j09hGZi8uxKDCqmtaLfOcWilga4wndXvayxod4dm5W810MbKcmvhjStwAy32RsCrix9+3Bsei5bvrfuTts9VBzfA87EZv9iXMv/+5X9V2wa2OAppSXKhBt6arvhRU/jmMKmqBMC9GM0BgwjGSpftvsCl/6+TWKXNEnkmcfLyTUa3/K9sgtWkgz0t0kBTUL/VzCgIxIhBUNbRNYWY5+kdVUTjjXTX59k/qTbmptMgHnzgA4Nc+K3iskPRW1d26Emks4FlzIGhFMlfkPsj/zAeNYs4+ygS4x4GO/cx6+W72jy4Xxwywa25+qi2l7+UAMmnGqiz6MvWjOs9nC59oLfqTJ8205Y9VClwK6tf8TN7mroWarum1wpK2ZkEfNaZpMpKVAzcVpVhWsbICCZLC7i0zKZBY5UaZWzN26lE/tj3f2dISDCQVk//oY/gzM8aAEVYNrR93wnNjsG7mwwcu2tzH8BXgmwFeYRr3K3m7kzqHc0dFWY66IiNm0jos9XBKx8OsJfvyjyQnG7ByaP6s6uMDxgsXwAn9Zl+hkbIRjbhOM6Tba/c3Fhbgv5qUkHlBNMnEG51JXGdX/OqxwXYNSjldS+6m+0OAQ+8B82RkN6/FqWvMJriAtPliL2fs1fHksV1tjl+UqEbqyUu7+GH1KzaLXucnIttgOFZex9mWwOfH3XBdlgkZWZO7F+TXPlyIBWK1VkpOfGFK9Da7OCLWYiuRY4ZWWl8cNOUOGGeN/9z2KT60yWug+bBcfZGkVzPY0+zUdEsw9fmRJRAPU/fFVHhaC6v2LA/PF87sc5sxYryOzhyGSezZF7tsoglZwQ/mQe8uaxo0HuHGkuioVRs6xRhU341fprjfVWhAxD2pRS7WfUuFNsLPC+KkheDK4Z9rY6RB2Sef4Bo+iff7V/AISL1TWMDfXPNY9xDS+iETjO3TgpIGeUXSRUzMbSTliHiOSmf0CbLe7n88snckevSuob1oRpimmmGfip/qrzx7a8NXCHSyyTVYfYUEEfG0rXxc80ohANfQg+jMGq0HaHs22KNcQwJZ0fosicEPFD/jY40eQDVp+NL7OFl5tRmnRXQUIkxCwZ37cYGLHoPz6T5mrjh7jB3CpuacflFxodWDmdNqPv6MoBOl8KgCAoWMYdhvD9Nfwiy7mN4D3Er7ksTRO5i5gaL+qEsdiZv8ijrLOWfFps5gCPSMlGGW0meVG/7W4Ru+h2CyGJ29NteVDKGHzIkEyGO0keo5VHbKoSTVro7jWzoysJ8qLJd6djnhj3ZqiBxYH6V+HU7db+D2wFRCvFI8J8PDWYoGqIxiWKCNzpMJ4RH6UqfBfXRP01HjggczGVy1O1AGNTyMlC0IOVfUalumhAT03UqlTw6PzWeaGvVUxyIllUzXE709eag4vRJleEuqR1GiR5jdp+ey8Ht6MJepg4bR5h7zb7aoZSuzrGcrdICYXhyK7D+SQfnfwpwZoIruVcr8bGtXdVQULAxMiaM4+xAo9/bCSJrN6wF4vxcst/fSfwvAAmEAOs89LZTcZ05ZruR64D2dOLBopIwVYYBamyBrcgXFKwGrKulOXPv9ZxnmLGQ6+kH92/C9OBIt8afUd99ucz0743XjnayJC4eO5p1ThcKBz6ReRKmXbQfTbddRRSprJmlwcuotXIwxOg7Pmz/DtPegg82Ci7OgENpydwP7GLtbLcPbjMIIzuZ9GsPPOI9bK4UlHtSLR5a5xihTk49uog/NHJT/rwOefVNb7SY7zoEMKyN3lH/uBTd0RYaM4GBAJOuNoIdi559lwkIJ3iy7mFho7445FpbwqrT0KZgykvctrF7vUWr3XVgNVHPuudJxMIRZeq+lM6aCxY8KQ72gwmeWtIGtrk8wYd4tGcSO1XMEmUs7u3hd9FN/vtE2k4dhUU2QavBaEfBlmoNQYOlJuNXmBuw2PC6SOpBuLIUQw0TdoGBQGuNBBzCYv1D6YyySPXBrrkjFeKFl2RRyFn6SCo71AAEwlgyP3ZHlg1s9w1jZdxaEo/zRHIjWo8f+jin3M9IC5vyTANpM15nG/Htaw2ZXMJrkA1RwO9TRmyibVqmhvbpzkC/CN2u0bxhP7cR2V4Atfiy0jKXsqyvhEcfkFBqqy3J55FW7s42vUInKfQs1nolfMSXJOwK8cRuVhJPuTUblko/sjwZCeLnt//clZ2q8UqItYCEXOXI/ldKsRUZsHFv6jqqbfFlxh6g+kB+LkWly+kL2V5Vuk6u6ckeDcBk2gydNSdDIFg20DD1pIYLKY1mteiNlYRPhr+ucryZnkYIXbkB9nz2OlKqoktRvZ+ENyBGLauqOqmZofquwb5aWk0abvj0M231/FA7L8eookOUeVkwYlzGFSdsVxhMt3cD5N2KOcUx4RdkKnZ0asHRVOQJ582+r97tBy9Sip9ixvp1YNE3LJ4+mTfRMQxKT/bOfgLV38yuDDMjf7wwjZfIfRV+x81sroeGhd+Ggp7sRHpRdc95VOvcHD0akAOwVjeLMRwilay5NP8QdN+qnfql3Macq2N/Kv6avaEWiXJhSwZjsDJ++cq7g+hCYrwnQ0HTHH0qUl1yU+GOUcZkk0Epo+nXW/4Mz2AXfJQdGDf8tYPyPeTcubIBPHtHj6bedY5nZ3y0EDVefRxO/rDhHhEPQBXVRjrcD5JEd8XgtLjqhC8aGogwiMQXAyjrVCVh4R8fqGRjM5q4XFY6CBwoPIrsk+x0LEMtRdP2pQii6zgaevZ6N3jdKioHAmSvapfhCriX+tPH/itVKkhG3TxyeIKXpxwSpU+HN4KjUKWKKo8T2vFi1cNCV6MhMQpMhtDLG9PXSBcT3LgGe83ZQIjT9LJexhYif8+KTvZOtfyPYSzclFs3IZkqWjxMFSVBKDkOiV6k8nXmTBSw4bi/4BqGZjunSI2zyw95YreiVroqeWkP+/i7uP+PONpt/jnZXANB7f3WrRto+JJsVEvREa4XLs1ucNchrtCmKkiyPWke4QiGpDG0GfYBLTQAdkW296WoHsjOgzl0rAYw14RvI/3YYxN1w5cJ7G4BJ1DTlxG/GnNj+YzZGf3BiMyBTLCMATRiOAkVTiu6lZnZKciQAzoRPQ8rGICMVmJIVo0+sD5RYFD4R5ouETe4xyeTaYCWw5pBKS4Ib3DrFr00+9qFwOC/pA9popv1FeGXA/zVrBvu65IVojGhYpPBW1Ss5UDD8jhMM2pBFW2+e+H3qv3hpinqKHZYe+755sMqfB/Mi8Tl/Z3JlqGGjAIx26PTw5mqddTs9XyCuMUMEeimtatw0k2UboFDYBiRvLeaOGjt9NB03PErDy8oTuGg+zAnXd9QECKyY+l8o/SxkB+CPQS0gPVzJfoJL1f3AZwPvzLQUxMKWFWUJF/1yJMqhxbfVVB1cIukRVyzziTljfoO65jkjytl1l+OXI6B1qoU3VDXNrD7bc3dq1f2Mc4E1gPwV1o/ggcOmdriU5wL07z1Og6qWbYvVygWQSDj4ehwm2kXOiYNcbg0o6ibMAyBAwx0uwOfo9cot7CkVrfjG37b0xBl2WJFtw1ISBJpu5LTtFWlVuYaQfscmd0ugKyMb3KesWoepQqNkYEeOnpXSc2tWFJ8wbJukehIh49as+KAkCsKNmfQt+PAXe3r1m635X+Ow/nD6Ap6wC0RVoCXA4LQuXkE3D4KKT7Vr+dKbueHl6asj/hnH2JDBa+aGDLy7pEHxWJznwtZnBz/TDEg6OV6EFKPmDmVy1PyHBsypl+rwKpegPbSg70zvefAEuOozXkrkGj8i2Z638+WoJMjbOWr3/u3tkyi++TMl/OVvv80BCzzB9jVb5CryKk70Sc2qrJ5H02dNky9FMEopvt8tWlYn3Zf3VutLiIz5gCen+glptesggki/xSon2y+LEXWlMGdTSxSKLm0NvVO3xtDGcxRQeZfRxg6ZgaBQPr0TeiKzd22lBD9asSFHteQgmh9L4THe0MU20ERFZnxZePzJlg1HPsR5ZtIOTxiU+Az3xPfJEH3ShXKIgUeECGwZxmCxJxrR2KlgtioZ8SLgAA9QVPBYCJNeiyCBhQnfEYoG3dx/9jfiHVZui1PVDwxLVTpTJUa1jljfgFKM9GB2rVzaC5VJGyyPQXC6O6MJF5tM5PEdx3NU8GYO32qONOFmn4ZTug2cnjg/X0q5SXz/UNYihOhzOmKhA41Ja8gC8Nr9V354+kTpSBnDl3G/gMoyFwkyY0jvBbk2+OVFdiJoHt/l0BYcbJj723OLX4DVnP5v+EgASITAumkxianbnX+MV2rieDx1UjXQHILgMr6StwDUtvEO5F4PqmQifWM0qI2Y8LaWTYbfYYJJCwqfFeyZP4+a4D64Cy7B/Xc9ILOpSUMVp+rZhV3TECUH/6G983+X9yVvnfT0Nxw8pvGymYKNaJ3N6zkaQ+nXacZri7YZuJLetKkQw0UQvSYtAHhpowpMO1p7WuxSqHUPW+JARV854wJDCAcu1+ZxJ4NpmFXrBDRIwMyj1NfSYuY/Szpp+nXhze4JluamkNMFgW3RaJv5Yk9pH7vhMKI4KmCLEbeeWybuiaxb/XubWklpA3Ve0chx9VL4KFhrhqHB0+DO6wlI/ON0GG7rwNif4CtGK8zu/fr/wxTohis2oUzfNQQQo/I2gcykkdxekvnGnqS2GPAz5LjwprneKYw/UieIhhcbsWmAOUMlw+M4Hflz9gWx4zDNRacG04oz4KVWeoLykUKa4gCmNB1DZGR1+F6uSQy8jk/09CQdeWaNAIOf6m8acsyz8QF0hhrOSF1X+BZfH7Wr9KWCGdYpJKbVWIRn0/Kcpoo1f/a33WfiTXyPl8w+H3m2dB0W2u9RVxrnfBmwiWxmdFnhiDGDjURntJ1O/DWUvxljQDulDktV4wS6S7NJIYlMDmGGvAQV5gQZouAMnUa26guNt8MFij0z2r3z5cXi07aoHZpgJjPf4HZEapW3wJjvyu3IvpjJST1ZWVRZH2Le7IRv8TE3hY59GT/89KhzF3avB4Pzrsnd/L1iluVbTYPHLbxZ9Ov6vXOByMWD1H7exRNT07b9QyGGM+GVIaJeq/E6DH+oGWYKiZfBTSWGRfg2Yefh8k/iNcLjRwc18ySDIJlM6NQPFhZr9YCNZGFDV7H0G89Y86s+4R7SYoVeiYzNLF3oUFjMQJgHecOfiRLugCwZUfMyp9qimmQhev7eINeAsSZ0IkkEJ55FRL/UAzj4Mgm/qk/lqP8anP0c0QdbA35LJAP0iZmG5klyF++fBAzdfn/4T0m6jQDFLpNJBs4CWx9XmjF8KvaNFzIS90FJPmu0EMksBzId1hO1heaWEC2XBB8rJIs0DR39FwYU/PBuY7vapKjLRFTeYz1Zv1ws9tbi546lV5kdmHmGiY1Sr62l+EzgwdkGyXxttCJ6ZbJnwhOqANFWcK0IWljZIHFO9vvJ/Mz0238ti7Qh9nlEYie2dvgWu4jLzJaTBkfs/PbFLcCzV0JAkRklVb6RPA6uMTPvxRSBEVeDYRsrYqs71JJe+GFzOO9Iq4SQsWaDqQBahTeFHhWxf5qy8y0OC4y3LLIQoAfd8R1Qu7uUWqzUVZUnZehNOhJvM641jHX3jczeh5ZhwOmDAC3CBwY1mQdLKjS02YFdylBj8qYS8o9F1/XROjh0tUfKcYEZGKKSBFx4rHCVJJBt6xtgW9bUsQp9mc3pagrDEa+ORL1wuFsGPmA5eky50B8GzQU5iTZgF3Ou8MjKfqSmJcBr57X1P0vY1oHTmJGIgnPZ0A9R65xBehZ99emBFQlPgsU0h/VVn5+cBQkKUZ7uuSFI8trN2pgW08zN0OQPC8STSgVwHRIerLifaFjaNe0Co2DFt9+dZIJPOMNIvLLYEa6EMDV403+OettJrswobDBd3cx5UcE79MvA67nmmgAjTakXOjACOrFX8JkjYnFpS7IsQLRAYomQ6OsXB3zMiQOsz2I7YP9F+ZUYzXH6NTWBJ88cTqJXUEyjMATPxFE5H2hIHusD7aRL1qTxt6dnze7BKYuhdFo8r9HikaCMIoImzdceNQKlQRjyy0v9ZeJpu2bf4bgVyxDskNchQE4dYVtHmyVg4N9n3IKVYOuINg2rAV9Lb1ulC/MeKUB3HLT1wTeWZO+mnqHGCV8jU5HyWBOBY+mM9VEaAn8tLlb4sESF43NAIt602usQhgSnw6sK1886HvkYutCOPQqLTB8WGJmnWoNmaxrnMOKyrkIc158TtSx+Q3HUJMX6AhOz43+D0FfkTjRUbLqTmL8+/0UoPMZiDGfUXYil1h4sMAxXUSrEOSZQu7HXe+WOXZgWZ9xUxYK6qW9zhV3t4x3ZxiZsafptco/Qk2Zbk5C2/+hbG2+Z4+kUZVjxuHhKmZ39yRUgbdTfHRwO2/+v1AgNetxGSUQ8wsR4mwvOX2+gSQsqZb3Y8Y6ZOfSlBiL7kjCr1Zw1F6U8CA/bzTEd05RFzbmgtGkojiOqhlp/lQld2FQ0kGau4We84hYsqAZmFf+V7h9rUHpu3ibnHCpZOH75jWRepyEBWcPeLQEyUD+2/gl3Z+UqYMTe9uWIwvJz3E5DpZCjDU6vdh05Dv9+EFTtlh8eLmmHfXkkvpy/+JpnJ+D64ZYOmFNqzm1q+OVZgKkJndtFbeks7pdOQt+qtu77k3cMyLF0uyAfDjYDXtfh5CxCotk2bBHECbBzhUfImkwxHUK89ysX7HU277oh9W82ur6jR/88JfoAorpXEgt1HpdWdihGdr4J7XBIv3Hr8ywcndvNuRo4MKm+McXeUAJYvFrKaOKwg9EGff+PPkyH3gxWoDXfmna5UGnXrh03w/xkekFOM+NgLjPNTAreZn5NaHMKWTIiITjQ4got9R/2ytWxB5B2kBb6SFbmmv8tEhe3Vwp4EPl5bSgvU35WWyMblKv4U4vzDeh73xLY9N9TffllpK03ygQB+e76HibSOmBR+byevwVzonkQCY5nvJGpBu3qlBEcTrRgu+zzndHOG7siBonRzeSCfhll3S5Sjw4Nu5eqW+XM/UhJD7B2rW2CRRnrdGa1D+Y0pWvxpwoptqrumvJtRCp1wEtF+P4j+bLPjaSmeMN4Eta+xd8tacCuaEaPsuO1psnRu8AUn7jKpt1gRP2LVd1elRMbUtn+jihGpoS08zns/l3H/lkMeyMXlzdtXxdV6mepxGaX6FPU5Ak8VZXIbOWJQq6PteKaQSkIWRNTyw7qlI25fiNiBBevaUhhH0os/9qkIZhRPT9ejyzInsXOMn9V9OPkxPnyeGuPlsu6rX5myrw9NseG3X0lK/PjSp23b8DEpRmmR7wwCxkftI3MnMzWP499DK3LPoGTZUM+pjqxeXEg3WVLBO0R5W1wvP/JQpcFI6Lw8peEmTCNypCkuu51FOM+Speesr8+gSbnqzy/2EOaoCpNZhdHO8KxLo+ZNyZablwYYVAODMsbtFKMZksuNpsYNoKZQU/kkEYY1uScTXKZwuh5t++v/Lhndo23gmJPqjd2SFx25HuJp8IE9b8A1Zlaz94MyUjcFbBx0dRIpOZ7vkZg6foMIwC/lvSofPSQfT9cLJVQyiLM8qu5tkbM4OeBV859bzaEHZUdE+nnbJyGUSneibz4kiOCFkRiMlWK6V02WSj+DDp2E8uFUvYZloeRenhqof2Xzww5aJv7X4Fbo6PQasBQ7ojbUugJw0UA6Cw8A6a1RlmhjoAZ7TghKGJRQfEKzW8BiOqSweimG1GDdo5D24nZowyi1aYJStWX2cBVIrNWKfMV92Kvb3D/MzTX2wu4BvcSXEeXy3wWOA4GMmxm1apMyA+Mm9+jQporiXpiqaeQJTRF0O75Bc4HWwsKJiRBxOHX3mJExDf1dmUyDB3gXOUtl2lcKg3FtFpzHGlLmE3oBogOpnTQoUS419KLySbExwEZjoOySBrW8PeStD3DUhVyADR9VwLFDCf14VL8uL1GFKZoUPl75c6rxlVRBJPKyr7TDpl3U2SHon/ZIbETgb/WVhIvzDISe/QVJ6A9fD6FyhgYHos+xJc3NF/DNVfR1XqkRHzXy9FC6mWLcqT59Zkg6UZdmKEEtwda6+VrYkmfnR04mRyRA7SDYir5QB2CGKmn4IIA2NLPDselaPP8SUPw2aeEFj/CpTiqTRfNnWDWZPn1+e6bF9cy7eSMwfSMoyVatS+7ScAwo1GGVMw+rWRDJWJAawaJEOCy2nr+5D4gl6yPuyXWivnJFI9vXIqyQJ9OLI+6LJJBW8XyMe8VohAIC6TEK37w7adjtTlVcHq7uympdHAP2nSJrcyE/bu65oKbZTHYWfHWHGPnUQUjGLTZMi1QbEdKi+YtLXxp5QHhgpm/I7dpM3rCBaoYvGYoVykiz4OhpS+Vq2xUswm32B1vTAZ/sB324J0+uBkZ+fyVdajzkQKmeeHn7UUJGOSYB0U3H26UwUv5WCXuZu1aCyi8ygleslvyY0z1KD5s3bhqq0zg7dQU63NREPfaIzEMCXUI9hkiv4xWmfh8FS/bEyn9DtaP6nQ8PpiPSeUzj5FkH2l12hSIUwJ00vwQqR1WpMP53mk4BeajcqMLRMGEgQogzsB4xCMYuTM3Xe7obfW6fJgnB7m9DTbdtzuBWEf5ubwH7dtdWozbBKT+nG08+KYvIN1jnQGavq+KTlTlDZgvKznKjCwy2XnwHvZzCA9snwI/6PSMAGKE0FUZyEqwotQJK+NyJDFIaD9zEjeP6VHrJ8FOOxPrAOHHJBZ8Uy/nJOCD+d33Rvs7gY58J6F5ISF5BnDb8iTsSOjjSgfuYX4sQ7i8bvfDex+tQiRbdLRpHCAV+1XEcQLekJFi4axE3djYquLPv2+Joi07gx6xp6CWAf/vIELghGI3uORCTZW9nNgv58OBEod/xFWawPgUTvU3gvf67jZDs/0h2n/11lBYdP2ewau5URSF8mOQ7IWj2LDfxm4M5hLUfnx+ysji4AbvI0Ydj+j+KCKInJ7uFX9+AlMeRxbBBOAd/8fMiketHMtrktECZP7supG6/2ZcVsuu/UbfwcE6nsUDui3Ylaqd4eIzm+l/Bm8jM7v8OJQZr/X18vOb7N8zWJ6Hn422yPZ6RuaUTn33qU7FYPY8julGTo5WXtglyrPmsYjCCeP/XAoNRzPXBd347epRkMBlpf/mZ5ZaX2Umv9PCRWxaw9oIQ3nQK2ivHCd/xgKxNkTEw6qAQX/azKRIDFSHTRc8Rr4G+WUvjQ8GTJGjrWzKG2VkdPGU9QVzbQNhHVRPz3NH8slAdlBD1UfZBfgjA1BZOMJJO09M7NbbVke6Sko513ZnsqDhzsiIxLDDRom0XojV07WYJrwGoYHA9bUTwLrLh+ipvuf6vNLx9jgfMyDVTRzzaatb2I/UketZoDx6snUkgr+WdYuP7Q3CeQdrWpxzaVlivtj2IhUWngjdWX7s5lTQBSbScu2GZd0s1kkEJehwKSa1pf1Cjsqkcf51TVq1I1AEjEez222kJoazrBGCPWuuyPVaGbDTpXFqLsJCeCgZJjLoOx5U/cC8vXKiDcn9+K1APy4t9fu1YtWPySw7NsJrxroJ7GsDfOUgKufEYi15wcI1VXfmoG9W5V28cpZQPbtuKEAj2v7/TAlF/dDRUmmXKVhHCdg4xHu9Vlc8pJFJhdCjSxW6m4sL1Y3G7G6FP4rTZ+3c46YoF2mSgTUTExbHngRBj8KqCrxTlBuzl/cqTGgRnu77xAd4Rv/kiX7S5oDjPd2fDr5LSeKC98FUJq/hV+AmHb7hwXzbkP+kmKut8JYc/hyFgP8CtpF5v8nH0PbIXOsWVX621CGHroCCjAQN9lZrdN8pTUt0DWFEvEvavpcXk2449EJzhAE67EMtL9mg18YNwAf0ltE2MmQNZdfg4iyRdpkxD1c7HUM7oe4ikzVgUsC3PRGRgz1swfVUk6YHuu2YY3ob+RYIT5y/iSQh6mnPzPaQff8ZmXuIEMY+2ab7Qt+mGbh8NShWYxP6Wosboz8zdoMY0bYPSX9CPHNUevnoyc0TfflCIhkQh2wtkgpuA15HYZuOrHgMz3D8lIzoKmB6MOY3o+TK5E9RpYq6HSzvcG4oyzEOdoX9s7C6AcMQ/bwL7NymcIlQjtO+Z9bQBK1Rp38O+yfdXywNz64d4gg2kq9gIh8L/UK/dqWVwztkcu5d+3DXsC0iHyatgv/VkhUWi2Zs/2cnvjgP7THfPn3YhEJwadMzKOICihU+IjDwcmxoDcjUTw7P1SWoh5fGDBY4QpwpxbpXuOSchTF9WQShsosiy0A0ynFYKNchraMeRxCSRTneBN7WE0XXt16A/+dPqWOT8j2ye5+ByxICvL1RxAg5zQ+pDty5kxfWE+1ovKa+wIofZ7MBD/YQsTBdSsXVEv/mRtwUq9wJMGob7L4BXwuLRQdV/m5kXYUOTOcL5dObC470reDkhG2m4QOlduerM4RiAD8OxBOR/08yAo+Z2rvibE5mKxdx1hvCfXuLMiJKWsNSqNWQ1HI3CZ7Fq5NN8H2aWRp8ufjyYNAOmRmqRINwec/+toWKPdFOlRG3OaR04MBvUlUqNnYnZahalN8wr+GexuMWmQVsmDPZIKDodO3An8p3BIjhv5+uS6W2YdSl3zOGkyf7q3Sqq1Kiber+YXcmkXmQ/XKNlUCPzUdfpewrKT6EKv4OkcVWutzdyKTkY99BLaQ8BWQDKHtgEiQdfKSDi8jFkZOuzYR4lYf87HkDZMi0/SoYhGMWBivCQoE8mJ5BRL65DHJ43A7/fWxfzQ4+u5xQC+SPVpRjZf/lshYdaRX3tWAjxd8lJh+S5tAIIhfHTm8QaasbRghrebod70/jJmyUMoS1rdFhwbHAU1Vgn89pjyTZHVfGVZXux384zgMYvM0RhYOT87Z/LQKZjSyOAiLjeLEEH8BZH8KStc6s6/j2qxu6EbncdTy/zadq6kMdydp6y9ATzf651xzDu/Cfgd5fM3DWLliiMnJJPA12ceCj7X9g8Van0w/wl6YulF+/dViUZea2dgNNJXcXpWOyb1Ac2kgBdKth4JvSJ1Qmo7x7zQJWSLW+EBdzmgDglSfGSBXBjJ+ftGtIo0+mBLWmuMOCyIqKRs0vUsrPse/iopUPsi8NGsPWdux8LLdeaHH8oXhC8AzojnVkTPipcV52mSHuim7wRoBLY3zdgfw5mkZuVMwDHDiJVSDGo9arsPBhOmlRjPr1df4nqu4PPqdg0KXD4fbT92NLqwV+F0rprsh/l0HthskIXsc8WLlc53BRRhi3RXKL+X9T7rNtQSqtgmboB6jV6xoP0PycfSrt0DA5rBxOHhpnRi6rTVU61QO+RfnuPvspS1ZPoaxsLbur+2WYcJuBaZRMnYVE4eIDVkt9eMfJzfpZEFE2nxCPQfSj6NZRgFC0JOb+h1+Favh2JqTGaQcs9BCdJLTmYeoMfOsrVtjYwWCu5ItNZNI0yxHgI22xwxRyfdyYmvc/HM5HD3xaxv0CKTDNzz7Ncv/pvmYUVGYWsvhFo2+6MM63TULjwOk7TF4WQBv6xgDKGnnUDYuOrEwvhW6AStEjZtvbGFv6sGOCTPPNNyF0mpBp3EQOKfMUB2ZY1qXznOhX4jwrK/bdEeBriHmZHPcgpmDw0jmq7dQKhM5RpDPTRBaQ52oyNVI9FlPzswGhgEjSxlTpQuu0vLm4LQBwtqUmrzX4PXMIGHoMMs4w39NdiI/goDNic62Pj2SQD0tMyo/vH/Ui5DXenQ12XB4DWh1xFYHfSEyE9mnTb9QF5JAuugJwt6fIH3FOr50WWdMAMQ48lncaCdZw4CgELBKJ8f80kj8Zxdev2mZI4f/sreEkBAQriP2jnzHiGECxjQIeLq+q5QlHB7bWpHBtPC/j3J6sn1hKdHFAuzrAoHGH+xhF5QjKNeXOornACex0tuzLSWfonenYmJVUGR1pDUMhbcPS5dAMuCHVFtx2lkfBrDT5MAOvsbwhfJvRc+d2Ljs1wau3HiMQeIfs3PYzZLOlML53MRmFnNk26GiCKLWs4st+sqLVELiNsWN6TJewkBg1nklbzLWPEkUaron8CD17oxP4VRb52+x/Kmd4AkfsxG6iHu7ZylCrBGyAz9ILAgkOSnrGBIvDAMfS7Wc/ToMgS+ICEgOfdFM94g28x1pdYcYb+HpA738zEP+naI7OYc88+iMYMe3jpj0Ow6Slr+erbKEKPX4N+i2me4zdHbP0jic0mfzREo61vMUkKHZXaArdU1jNM0mTgu/sFqzETHAH0NoVexuKhS4/awVaGeQT2xFjsrb/V6pXaYUqO58rK0zo6ZyMFzKmXHfUQ9yq8XHDsh2KRTXWXs52WimFlrTWXW+prOa/Hvl49R2k6/wAwCyBfe7vD9D3VlmIodCzA9Cgav+nxjE/jaQIjkS89GDEn83Ne+LrTP7KiFlVQykiMZvxozxjGiVMjdUzC6ta8en6bKWTynGAq0EU2UsiqlcxuPOxaBe+pL8CzSKis6v//f/D6Fs2xHNTncwX1Zq5V3lkQmAKevTW7Nzi2P6YHKqVxcORfhTY+AT/vYOBpFOddE9hPse2Gk9j8BB2P91LQGIbsWqYX501W+FGuNqGquChTqiTkiynM1ASYdv8W2h2yoZeHrsh2BRPBjTNPEFsbtazIjhdG1XVCTABCRK+brm4NAOB0Dv9Crhg35NdcEInKZ0VfmdtZgyb5SMo4TNH4+dU4Bgs04vqoiUnOOYe/HyMhe93R2cyPIeJnf/uHjn77oXw+5o3Cig0wlRWk4zL3FwzGmo6Jg6a36+JWAWNA+NJvxx3IChoskDXG2oqofcphxCl2OQg+b6PzMyWDTIYL+O1H5L0jrTi0E6UZCx4NRrYXmBlad/OocPh11SjJpuGQOQnoE/AZuWRHWWrCJvf7yboYAt896z4ry1UiG0xq0AbKUeeHnAdHQVbUXAlRBpY5o8Vw4UizmL5NBHab4Xh1EeN38aq406uCC7lUFYsMTNs7pAMO29jhcpN8FqOIjSt7TlMTqgULb4WWgpxO2lL3QXaZWG7tURWH1SBXWFo6cuFnpe3mtnxBHBotFKZilIoxhrqLr9TwMrPkqS5Y1igSjLIeyCKRjyHtQzepJXgHqeOZ61CjgOu6anJPB4TlX6B5/OqEwVNz+dra8TuKvE0gV3+6GFwoRcdBub7tAeKk8/fX02f7bYn2DwLUOjx76BetY1YyOD0U2Im85aYrJdfkZ0OnummuHqNPkcVtwI/jKWEuA6mutaDEPzUa5B77hrI6G/GNc3qiBIDu7GTnkMVd1AnWhrUqwNvoiMSePbY/ltySsklWUeCJF55g/05Du/Xy9Ac1/5uGMjrLS6GztE5jnbqqCm2JRTUcSJZAhhBOZA0kdypbmZBrbv6nJbQEdTnftXcQN3HXP+vQNljE5GStkA+DSiPk5W78aJ30eBDazXDB8B7hY/WJ6xw/bBk8iZLY3r1EH/eNI79+CBb+d7kOEGYrWSEokTBTLcpo8BynRS6K+1L+5dpCk7EYhG7x1gUYqMIIw2OueVYX3MFTc/1kCKe/OL0B0qAIuNqroyA4NpUpmvtPJv8/jT/q/hna/AEXp8D4Vr9LX8+epwZ8+GPbKkL3S/IVTMHucpDqIkqAvnTIuXGhoWWFxmdWv2Y+0JALfbsfwgtyJ9ZFViO2mR1/M0skxTPX6IAKVHodWQtGBfjPl72sCzeOJH9HooNOXxk9nELmi6P9376/pSZZlKBfSek6ntgtAreKbGPA3Q+cXZ3nRNtGnNnxT0jR6Nvv1RIsMzhL10y21s+v+QPoN4bvs33tQaHZRAxt7W3h299m2c/EMwBjz8tfwqY43o0E/ndg391fDmy2KxClIc9O1bChLdjFe7mDT8RO0oQ1n983eXupSbY9yUsM5SBtqrcINW1QO5L5xbFgj+KE5P0ryXe46jo5sMyn81cLyQtJdR94Nz2e3IfhvERlcx9X0l8SCnXcng5nQ4oigETMrKwPDnG059lISN9DIl75YrySMU0PZu05bBRK9MHvzK35FLpUZ/4VkZnolEVU0a9EI1xFh1fEL222c3e0rexoyNS4TOCh4r3PKC5RJr5WxCiWAW5qNHFvoSJQit8HYhTp7/JiJ6ICWhj4ri61a4lt8KbwLI2c/wjybJz+BWKUAf3jCz0yMjZoNUCsJKqAVAze6lbVoVExLDEVCcEY5e3U1XDHvSfLnHDhavq1pdJ13yOQLTNiFUs886LpSbUwZQlZ8GZX+N/RcptYjzbpQlvFGmaQuor1rQzTuwnAkJW+jqdfNKALATLQWx/vVf/m3/9KENfwGkjFgOLHUOR3Lq3iREPPfQlz1l5Pj3zdyHjbb1AdZ+WYERr+wHaQh+P/1zsNpU+BwnjksiwKAi2dL1NvpYhsQqgvLVCby/xkF+a77RYtvIlXolxYEAzvdpPntrNb57b9PtgbuOB50THsv2Ryap/j2fmf+Nt17JsAowpK8CtjjkcR2VE/yARKXQ14jRPCOh3zz96B5S8aY9KE7QzjHEMhfMFf2kh/m4LSy5BDNdhFWf8/oPRSVoGhRFq4+NlAJynnpy2G3oLGWpKfppHK997b6BIxxSNgFKOjob+Gvd810n1vcC+x4yaeq+auxE9rzhaTPQHXCU+zYy7LDsSDLCdyS63o0Wc+tHursfzIGhVZdUrIQoDiyXUHOvnJIKkdYHoVq8K1vyabhtuRsxJiAN/YHibr9kihBllhMvN5RN1qqOewgaRo30ZyGAnQCWH6jkDTExQ/Oyj+uzD70awKxxUGZfB97u8/ytkIS7DtRQzWY6uNjmRnPK3LNxZCFD3BTX6ALgsWXkuR9dKrRQy3RKqy3CrFu7jJUPAoK7P4o7VZTerZRrji8KAbmfvIlAGtp3n2SWLAPy9nSiDUzA1x9blxr1LAU2ydkgpYWYkIv0WvY67cIgLE7VOo2GYMGmdUSRBgnrupuHEvFe9Xl2iBl8S232GGz0+VZ97m+mPs9XfSkaT8XEdCjm7rektFxsj2rRIkAaLho4OQ8zl+vQrPYQiep3DEwIy4DmeEu0Q3wyXAOa49A0LcVhSxgP9PDBZbC6uLqcQs4Xz8z0njCwx75YW+n4/SPn8jMENTq1bk5NANnEQn/5W7U0DNCllOc6UkNWEtfr9GKBnlmHANSMyEJYzY+ddAI1JbjSLCwnhzdkaFq7+kjUCtwRV6+8ywJLNmolvn1QI1T6RFPwRjwgmsUXaB+w/hGSaN5Phntz63R/XK1Yu/HJxXGKUbD91zjQqfgygDjdrQ44nvTTFGhplIfNMU8sJjztbqDU63W+iQ3J6ag/QjqfLQl70fur+FhIMnP6PCu9Ux/g8M2QN5duzojlCCSxsuz0I1qtd1rlARfacg2eUMm3OxoQmpObupAUsT14S7d92xU9Bhf5fBDB0/C9robDTXQpqJRY8MHAaYmNmqa/yrTgyKSB+amybtRnyVQpJ7MESRDoLUgB/nMc291uGRieeXOiQnOaKgFHaCPMZkVf/iUnG7Crvv6z2ALGZGyOvoJRKJ+tGZ3vG/sRSqvQZdD202fIXBfA46U0G9ALtP7bOcssMmGGvJauliTfRemOjkdB60tyrhWxtQ1XfRaBkxlw2VP1dDx5HaPggcjmQ2dsLktdxSyaUwflChq5pi0DSQ5gvbPSSFCxXAAsiR4vaNhnSRa/6LNcKdqf7pPuHHJ9zOV0lNxoJ9LLsL2cZ9EW84KuA3einELkDMeiyEA/ZwPuNlvUfoAItudcqJBdM7WRLHrls/KZpnIFtwuPxtWzWXWu5qib3ZYZRDbonuvFHdLfrEjdYbSVxZls/pMvFd2LtNWS7AIncezxKrUNnKLphicY5b4jc88zlWzSiLjNcF8lVrnTn30UqGLwmQ1yCK2VTaZGnw04ShVZ4b9s6YjhuUFf+WWtv/piXrgyeCg8jL3ZroKyonZRJzONtvrEgczfinhpHuPDyYciuSfhf0BT+4Nly2mUGLI9bNA8Iuzda07myPrTrH4tdKLng1EOrYK/16iMnE+twKA7MBsgoPw3mtREmARDgm67nzMbtJzj2OAxsngO85b19037RdBvSV+StKS32/SpD1dClMGcYq9EDtmUYoe/gxTCUnOpt2d/XIW2sCyAhW1RytYZ+K2EYcEIzB9NLMy8Z8rKPe41a//zfGIqTC70N7TkgdnrTIfXbtIujfSoIczPa50ypK4NjXzq6HZXzFZSx/+KciezyIUGGQRXL9fAQGr+s1QKKU5PBtdaOdqvvMXKF5K6ElizVtXOffTFpXBHHeQOU49N2echtblmcYhWpG1RYFo6NJYmcROZyGpD+aeszYsk6syH+mjoOYRmHibI6MMBcQG/KWvOSEtwK9WQMExGCsqZaUpg02ONv2+wkAMQtmKoS8Cp4gxmP0o/Dtn2SGrxuw0OhpOjHgXUc/wxRx16GiRR0c1N8gFthy9v2xDd0eKshZrpgKIqct79k9qLq0W+FaK8CCNy3y73rBl+buJhRKr4ELJp7ckk4OjyQ5Mi5hKfcK0ZTO5cjtppQboujRN6afU+ZN+Nz45DHyF5UUxuHmvDBeK8h5zptcBTPy05qYuidZvj/2uhOmXtMKK50mVOgTgfGwL/5dBFDUhTBGzMxpxKnoul7ofkSK9KEz7mPr2IynTtMy2EQM2GzXTD6/zVlcw5mJx6RDMIpXcmQ7vpN80m8yK1f7d9aD6vy9Pfcv6x+ZU/kVA0Kd/EKM5pH9ZtNMSRqgo11++n3xtY1wu3SqljjeXL4uJbsKlw9SrtKy304DOs3HMF+G3IW4mUPc4CEjO5ctoorzYfnreCFslB+wl1kc4mxYDx+TSjES5Qw53HaLkZXkKi3BoXTampjRnpey+S0KNbNHHnEltFMdfwQFwPeDwMsHG0tEstDH6uD0ToRhrRL6xRKOMM4ybKZFo/eUJMklTVlrlW3ttnKh7anl6lzCmIkY+W6DyZHiKbaCfsSuaWzF5e7H+5m7b4tNXwtgYK1j6l5Qw0D7pweslH7OenrgUGU9TFlwXOcMJAvxYAQfxocis58z2P4a+Hp6CgoXraGqfMfdu097JtVYdWBU8T9s6xzMBV47fTZVXgyaAEPWVVs2nwFTY4y/YcNO/IheghL9kM6Gi0WJz3Aa/c3bH+nI3e1yYTyrSAuUng+vg7YLj+dK3f9zdGmc3F6AuHgYACmzn8JnEriAE381RcqUL2HOAiFfuYAOyyPeAfgQBb/Gj5LXvSEw1afk+iQDEipOH4hM8aioWVowVhHUs+VDOV9lZcSV+cNgX4Umf+R3xGqiBH3HdYjX8ndO+URxlqk4fihQ5DqR243wUr03yiODqzLcfwT7WZi//l6eR9RgbjLj1SUDG2v+/E+ZrhrTEAl2X6wjtEx8o34MJqS3uVR9DIGTS5ktDXK5W3E75GkCA1ct6M0mqX0UuSx9kMdWAu0l57/8IEyBuzHX6uB64hGrwAOqM+zCLBEcEIpZu/IzD0wfvl7AeE6TC7yIaESC6OIeSImCvxTdJ4+mqUZmIj5SuvDzCak0QouiWWqY5J3Px/JxdshzZhHKkcTNQydWqSk2Yz7Z6/ejOnKmlWWyw3RtFey0FPwCmIW5NJsRoiN1sedt7OFyF7cLXrP421IbeV7U3BuV6dP75yeD5Eh5U4lBp9gvAZoWWbV+b8OXV+sGwZxepFC7E0aaaB5J4tq0WlNOY9iz/STD9BGU55xDcttpwMM2j+0+zBQOgbajPtnIOFQKJjVEftp8W0DlIGKzHumwY10shqy1fOBmu7c3M6OIZchagDxADTrvpkkPIaWMKRgoYD9Cq5tV7uKdHYrmBZFrYw3K/LhIQxC8s/mb1gjn1OvmtTQjGXiNJrwpAvcCk7W+tuVoNrutpvSBle7oyjBIK4Is28UCllrGWPBJ74HfhTWcrrZwNxyyQ/9XsBpa2ZLWOKkbsXHiKRIyWFFnca3gAhFuWuLCrNIIXLZhW34zY4TedqkHyAh0kZbFil0BpywazuFRoIp+NmDWK05fKKVqbSb+UnEXOh/cVoWQBa3/EqQ5IaZVXe+ZhxKjfoqCVwfvSCCle3OHb3dj9LtnzeB5rSGhmfGoFqAXDpKyyZqZcDVQEtCHPdwEHiBw0zx9LqLeHAi/RqrULmwdfaSAPhM6tr7pNkLTlyZHWCjL8195dOWh2JjRzWUIKiy1zkLtZCw8HLSv7afaJl0W6ArreNxoreOsY0uumF/CNmN7wwHPjZLQYy3ok0QXHyy1UbZg2bENTWVZMIZf/ShQyakab/hSU9BaMpoSFZEtgwcCXDRWCV5ivwJq+CnHioJCXVhuqqZqY4d6Wgzfm2HaltAhkfeiDOoDllh0Aa/iQcTwfDoLIJJdzPUuyH9A9XhryY4rRy+v/xxD/G8Zft6XksmAjI385PHlT6+yGBYeKFRbwxebSEGDxn2BwE3Lhd0df6tEtQTc4tUDJmXp+94vphjmbxbmHy04PYbkfqaDy3vY8fZlhW19QNIxHDvw8yksteJrdqADElSEYYGslbJgD35k2jmf/gQv4OOi7rTs6AeOtjNVFGP6kg8PD50s18HnCXDU361cJiNuGDKihkQbB3W37R8yI9VynGC3Svg/MTsD4hSJDsSmGfRdhLj/qFD7V4HfUfALwBTCnxQDxTbEJTuXkR4D2Vh82YtsbbISUPqCZl5AI+a6wFMCIjnUiBQSIYfBt1k0kyNAx0jRuqzvC6De76haL4IzQBc2Xvm0umLP3f8yH6+3JP2JXsGNniaffvqavNlEnS03Vf3A9ZPZ5nkW2I9ELKKbcvGCLv+WtDeUDVbGpexOGTPWsZmLncNpxFXZShmps0hSRYrwf6+ryGlztx2tx+APgyBtSTBTtIIyOJV/h+8dkwuv1JFXmWf4igDcwVaXwYtkVygdCDV69G+QJwUYU7Z6TV6NHYi36+KOnKqBbWpzD8408Detw5xxgfu69w2/r01i0gMUhXpzwqXoWN/vrJHsDKl8VhY0mZ9AphK0bye2eOI5b37VDrlF0+tZcdSZGOiSjFb7GYJQZfJaT9kEvYilk+fx6VHlVyffSqkgMLHRuNxgCkNvys6gDcf+Gr7qmVueaSIQSvypUNvkGW1bRt/+LhnKTuoWEqlnMCoDUC9gxI7qI8vPBre3P5DQEF7zfZZbqqm+MW+2FbUtKdAM75wkUNvvb2qDjdjdgT8wpKjU32zsrRWmb0dbEJ5NRngFqW5Ww/2D5SEYEcGXTqr2l5zhuIvniwH5g1NV4KAVn6EZ4YVgGh8cFB69HC2CbvlZ3xs3D4x7/Q3o22o3RS+c2/tzCMHXo3ZVNDAhOmnIPwG+zwHU+V6mTBsYt5cBDvEGjKrbLcIgZO4vih1/EmBLpLpfp25FiVSJRgyYipe2mG+LnzEQcfSe6X/LIay9an4zgnxnzmX6cue5Q52nQaFbHnUY0bS3nJKdQzEueFt/tL5gbuNrIjikMpRKevaCn0dqEjsYpr0ZrIEkG0Y/Rns/oVjTxDES5SPBiQ2gX3XDPiCtucUftb7K96atGfEH/sHOJ4y2ahUNCw6ayTOXZnh8RFu7NOnfC/vdHSKnzcV2DSChSkybmzFRORdt9FsD3HdfFax9OOKWRzMe0oOXxM87dPRaQD9SCuuiwyDojD7777kMEY4uTjO0iHYdAYxbhvDOm7eHWRRglrPSuNbJUS9cwCelCCqhUUHwTKIsRWOlR7S8uxynF7Q5cNIq2koMA7agmzIaw2pJ2lwgo6a/vfAAR0N3l6iGOIBePTQb2BnFnAQYbRg7ZjKFycdW/A4Mfub9u4+njlx+HjT2ptpBZ1qv/TjRUgdxVh9Uremt82f/MqyCTvvCP/VpduKyxv+TnFBN0bNLnTVFnMO3tMwMXVmGAfbEi2M8hxfXYXDY0sdrc6hmFOAdOemnDHZWi+PVMQxhzwgtMAF0jH/ZXSDXwV55uGoRPhIfI4h04pzcYvQM/1cFmH8mPsOodSz77c7U5ftkGAFkcsHeXfZB6qhn5NzSpgKS61WDChVNRRa6gsxMe2yv5Rqic8wsVYxgyfd9IcTRgay+xJIvFQENexqB8Qcmacpj8ZKXZRvU/LrV4ekMI0Lj/Ge6KtofEEcfVqW79Sod5aXbIIgdtSUWfRCHqHox+RrWoxcggePmUeraR89mNPFOWs/RhEyt8k9dLiF6w269aSXZL6DnqwVWSuLvvZjc+R6qC+nGea53vaKRpXcjBF6jzBHBkeWmMI77tt6pPDvVGG+bCOSVPjVM0buo7pVJjLdt8Wq5MsdbgKclMQX7WAe56ft65lGGJtCXMiZ9k4XJa2ynkLS0zzW3/DNg0TkCHuVNXC/N778xQ7om/O0nUQee32xQBMN3WH1QD9Zwf9YszPVktfgedxfjLr7mzNNR6GsIoru5TA/3A5+bM3L+9RaFg0LfvZPfdU3F/jbVTGPdmIHKL3SYgEAUxQ9hi3TSsB2kyCbO2Ej8xQR952O8H/E8ttekbYf7ZxWWd5wonM48M2o76vhvC8cBfu0QmJi7uBdWQP7LUIqIBYl/ggsA13CHNe6q8SLZNtEIEth9qeDLsOcyeQdLHwxO5wAPdOzOn3LTt+O7g+KUeBmS4itJys4rxSDFwe/4pjFzfF2OUpkS1sTQ20dyHAPSAahgD9IglosOHRewawwbEewLbukaiO2wLLKuBQWCEKbIESvy5cy43U7vKu4Aktuy4BJP1vhKJe6mtZxlZQJHrYgzkX920qb4DjqW/T7DS4ioTlfvwbilZVBzljZmQ4EfOCgyYZOTlEm4UvGRIDJAMSInP73rJkSuvUPhjif25ySKwVFDGJhPCj/vJ3AHasj2gJApJSxkyoJpGuo8uTtVj3zXf5ANgXHEi7min8PBxArSAVN1TAAfSe8vOxvmhu4vp31ory9BfqlvxdAr71LizVxuv932eECI4usnU9d07GC/ChTpirqsqLdXkQLdRKqoVTFpuTgwI0PtFpmnlmZMkMoLwsxmHzhweE2cKdz1gf9ITJ46cBX5HPbOeXo4zIkSHTBimYn9ugZHZV6iJgEjYGPJsTjhjMVr00YMM8JFMrRSHm+fmsZ9PgAdkaqtpIhJdgdBUqYn0+KH1pogAe/6vo/urGLwuNeNvtCEDkfQCyK8bHVQxn3CJMLEF06XJ42HVGKsR0ELydLNfTrcatIOW6NAijS9vpf8OvPMdcVif2SRKAIs+IoYATBKcytQ8EZ03Ka+2L9PmBGKM1aW61YmKKyVn5Q+ZzJSVRC5+VAYkr/EHKiaTcAn+TpnqyqbNSR48e6PkpkERHO2W4Zi1ty9cHYh5Ub67uS7rp9JfFJfAjwb1jBVIateRc7UXF0on0LSjA/NhRMN8SxoEcheF5EdrX2SDGD9H0fd3ZaMd02P1xqeR1GiPRtsSWH4n98E/i16yQER0ZVWGKqHt1jJ9QvqgYVJt9Uzs0KNRQerhx4L0OtHkx2e7OD6KSI0h+36M5L6LD1cLvJfzWh5uGwaO9iKs0EllQaVUv7hoR9tTP2t7A8f6IlAqCU6aVtRXc7ptPAYMbJNtTSxED4EFIyWDmDq2QoF4PdySgu6JbfQcZ92Ge1l0QLvl4+0vQuVPGNsDPL93e9oU3+reB9He932H3QdnYOaYSF5jIaOt3GfKXYp6len5w6wdOHHUiETao7PO8wiYV1Y73hD13MhQXtYB4E0MOxGxniAmajoMX/Nu9iR5r//lOKTR9zMo/Xfx3fQxjM+/qN54WbbEsX4CV0tFZAQC8dfEK0rvH/wUHIQIxcZs0OlYmgvRKEhMqSRe+BHqxxjskxJHTlEmRYrUGafgdzIqLK1SmIITy5B7lcuFEeuMmfrD2dRm7NhLioJWT5UA5GfaFxHNIzDwKyP95jF4Nqwwj8tj6DkiHSJFmdViypS/nfkgFDllTO5dXFD3poW2mcJ1hSVLU7L7Z/OfnRZCqhIfjbZr4lEUfWA9Qtjd0g0WFm1K1za935TyZpYshwUteRZwRz0Nefhiop7OdfNb591EjK1gy6PphUNrFEunBfhup89i9X9Wl+lpUU0+eMcTyj7ZMRvxH1hDJpfnh1TVxVhnA9QBIfd6JzXnwqloWIFzRdgn5+TAwTysNu8dR0E+X66Z2ENcKHnWx7w6mREdmpDuZFUCknfFmxFJL4rr3NumciEZfCG02nTHGCvTENfcc6t1vPi7jl/w5J+ScbnPox3OPEhnO+Q3EsEbRd7MI26lIYs7W+Idbhdx3qKhHq7OKgVF534jClamBLeJjwtKT/yVOnB/8HHeVrJ6FyYR/vv7hzDtKS8uDoDMkgtzxUPxjNoCjS62twGl0IpDGRsP7EwM82+gLqgCacFFdx3Q5X7onhEjJzvQg44S82kQ7S4tw0ZK/5t4eT3AhzaMgCIMho6QhASSCz35wBjqyl302vOte367/rXWQzZbQqEHzt0FTXUVAKnh7sxVzXIjcXNyCjsAV/L3Ylild4X98xizMEYqRiiV0X54B1LTai12B/pc2G5rvbHAJ4N2o4q8K1OzdXl58MbGyeoELSQ3N4zVzFaiwgaQvEsDf+Uvt8G4TtbcfBOGNhdTEPj0X1gx+JQAWISImjs+vjrxKUHvT1efx2wQCuQB4Uk1PUA+FouAZW84vFethxNh+dpfj8mMQ6KJpKbMwAOaMetHJDQBl9at7iP1M4EWtQyVLxXdO2BUF1ZgLL00HA2me/Ik8I1+5IbCd4aF12ZsnwIqbVpxDhNxcHA333LOhzDyrpb0s6qERIS/4EVC/sjs8V/Cx6YJb0j6zBg3x7Acf5cvj63wZcMxe1mMDzMO/+V08/cF47/SPTDVN8c/C9UM0qQb4kYdtLGvS5B3UyGIVmOIYo2Ebu04HN8JwOdD7fi+kVhoVNj8HbPQSfeOigOzD8pATia/EzLSDsSe9DIHXPKeen+Dn3+dpakXLFYdsR34q1jti4Vt0eVZqVMDoatVYKhosARD5BmkDFkrPhBGvkgKgrXFKNbhI8ag57TLoGZ122dhiyPhJMGW1e2p6nsJ14PCxXCDmQ++tSv5i8eTVZhsAtiXu71zVpgDOhLtEs6d7kHhEWE4NLvvZtcfFx9inhOKn9kSYOBKO0N2RBzVxTsM2T7yEYK4AiQr0U+9Qp5vjm2wg6zz2GGgxAN2g9K/RnNZKMYmvWLRty+WSQkbslnjv73RdjGwZ/rbVyqxsD2nstCGi3RJB1NNj/q5ryTzjJInoxML4+IZDSn0IkdVRL9fvmJraPgYUNv2VD5mjU/1VMeniBukv5M01uNuSi0Jhsvkg78WHE6g7x1gbfrdSCZV8/rvSBsKSi/qfCZgv3/b8o6mUb+RDEcNHLgNpB1X3/zYoEVsYNUT8HrR3Hgipgbl1HJOl+7px8Xda/+XnodNWNEGSrOPVHGtHhG7knibJeVAGl+HaGxCZD46F27IjXr853TKC0P75/zZ+FzYGlrvt7RNyOVyGadWmdd558m4q1IqtEz2okfaa0mTKNgMYlHhKwrY8ngDp3AOFfofeIVDKZuyfMtQNGEAENlHLL592a5cICUcBQjINfhMZe3OQsdoRrUayOneKxu1Xkr+V384QXNu865aJAZMr49q9h3TMnC8PmaGgpoJ9Y6Ii0rn2Ses66ecPmKxHwusffV0iS5X2bc95yzAIrFssf9KytCpHMPupB4zhN57qtgsOW+N66rhjIDWQdZNVPcEVGYCkhosE7vmG3tu9XjMXClhlmBKNyD4a0skaqbR+ISQlSv1wxD+72boHScLdvcHBag7kfF7M8NoZA/AjB2q9+L8yfG+TWNOcoAnYLwy6QvJCv5DMBJyrlFSesm25nPWd6K5TfCaeQuJaqDzyWR7XlTuyXVyftSdcogXlJeKGrPLdeBEnYcSwHmhLTnUn94lcdprS/r46OSCIrXOVfsDSmXheMvuOMyOP3FdUqNfeRwwFeFnULtu/9CNZbi87kyOy4KIxxRxACN+B3uAbSgHdYA2teyTI7T5wqz7mCHIej+EhKOOxLmjgrulu3IPmJHgXCHMOsCsr+waeh9rO/DyIvgeDnVNYmsGyYBNikJwD4hDRTfDZFewCfuVPlLARBplzSsPicDCFeYdWJAO1dX3e3D+pnlf2UBGtnhXi54Ne3lTD7p/KB1wd3pvAjC5O164ubXgIFLXMRpJzZ0OjKvsxxdpi2ox5i73tpnP71xmAEoAkqaeiTL9cpZVS+4ZDoPPF4Qw+6DOTo77rTqN7BQ8gW7/Cj765fez962VcNXX8t+SSd4bnM2FSoaV0N8Q62hBCqhn7D5rXiUgp4alNd93eNNSQtSaUQEE6RxlA5lbf9AANbF7QH+ENKx4KXETl/APpvBx2sncUWbP8WCPfzashU819UuvfIf7SjyN4463anpg6Ytqf3FJWElIvU9PoyfXbFde727uiLCK2yZOd5PjX/J9tOKBETcNVonqvHoICpdQZhTx0rjSOszPwG1P1epNFYfJemvZzll6hiTynGhVal+vYF6kQtvUoencGUr/uq2nwhZ5wykJxzipyibgui34O23f8YLLZY8+iSZtVKSOn1YdMDZ761BbWhZoEiKkPknGsiaU2M9HPTRFx+EBfjNxJGcPMefYI8QtsC9YsxjfF2Ws/C9ZYpDpOHtsmZ0dBf827JZ3c9+M7lcjSod8xsPDvKAERAGV6RKMus+Slk892ljdYrqTqvHUT6oGeHQe1nEalSPf1BXs34vU1HB+cHUnPY6xi00gCUfmJAAG/hfU1Q+IbacRdylWo9u7NwR1TgAMyaB+Tw2WKSsRpRh9VoebK/KhMpDby9nHQ94+At7YJm/BGLwov9f7qkHjaPO48wv05x/l4Ib+WDenm5js2ezsP3wcd3nezDI3NcfU3nJftPEcQx+41AisptuQWKSdQ7FZE8xzgPS/mEwGj8UbMPAbsq0OQ6UXZMI5VU2rZ4d7Pe5hnA5/SaTlE8eV+otaLyJTzFRU0729sDtxuLup7r8udblfanZQHoxOA10ItmCAZcyU9pVOVywBCaMxL+QzMfJKqLeZy69d0IWONQbdIGKJuNK3SS6u/o4QI0mREz7Lc1nrWGTSZcWW+jxS1jH4D8ozu4AqvsRgeo+eRGReXHwv4oQji4xluBCk5MeRbfkD8WOq/uhWCP99OiGVxMXDdf9tIE/SJ3T+KJKaCNAWDihanSSsbdo0C5qK4N1//6L0OfWYj1qVNjHqivL4zLNH8mKor/8MbkquD3APLBoQJNzuAgXiCP8/WLiXXuBp8CIK20MsSy1mUjfq7Hbd6uAmM0aQu7FhJEeOOFen9EeaJnYVHQqESCRUwS0FoUfK7+oJb0D/zV5O49fqtplacVCsqcGHLBmdlicNhai5aPGdRgLqsqI+XfMCCz6SqP7+o426qPTIpmYXF66yJdDuOm/2xBCmTFCsALuIZk5wL6/sfOOcKQjLp3Xg1B8Up4MNNW72acyphsuilIp78B7Jlznb1qgHuPUrrhkiW606+1ZBfsGj7n2BEcRUPH+XJdEAePyba4m3UYcDeZD1W99LzVXtNLI6X7EWbmUryn80tiR2auR9rZGuxhJTVwi9GrLyCxpnp7p+Pt8GrUfT9XwIcwwnoYWmnZAgmRrQWNuF05FCjtOqLhK1fy8ZUZKKLT6/izE2ImTqVu5Ii0sQAI/D4NNQ4L8x6tsI0RgwR8thSOL5OO/RCxh++ml0rRaw1xJIj6IM1XVwG5mF48gyq2rfAjy/q1hfF0Ro8XQn0nQGlgHiqllnG+//mBZ0Z75kXSmxDmGhrC5zTtMaeCVvffoAmiA3Klvwi8n/Ber5eJEpjbxBBu1S7gnJW1JtmVQms1BHayG3wfggvQ7h13s/7C5+mTIErg7/2ih7s1KdcVsuc1fka9YX6BGXmtoWTp7VcErM0ZO+hwROipJDR+33Afayayjok2gMtgiBeUw3yoB0fQuQhz3rUjrTIgZa0dmMfh/SqPJVH537m+JwjfG4z7kOcdRB0WeHqgdHoxzHJNzINzX/2RazsRJ3DdXcic77OlpHuZJ7URZ4e5Uss1/SGhtnKFPd1BrZ/3oTrr2aiP+b+LUwbmdCaqjFsc3SpOUnEqSxmB3y8F6zZdnY4Wb761lPc/CBfRD6Kw+DWn4o7fupe5Kqy9UVqRFc3s4Y7TGrhNJ3jkEuehxRrWBMOfwflGQv8l3V/wh1GdaImLZyEd58XvGzihnB7oBiyQU5z6nO6cGLF9Y9RbRVIduwmzEBRt+CTqohNLvejGXrv6/S+7Pua0acWJ4ByuP8eHyT5joqcHCgzHdtgF9oZk5N8CFPnbAt5lLbp61+Ta40nb87B39IvrCDU3RG2d18ZGG/amd46O0l/miJm7wnslJC6WlQbqNfXwh3zMwQ3bxSHayd3KY/a5PodlVw7S88+j//5PEuMXzVx+BeBCWLAwwH41Ra8ZUzQCViv2vSNnADXOdbxLL4bZju1/tfkmDmu5SsRWlBT39tstKzXzFSG9USzuNaPBAkIseSi3zevVcXEW6+MqCCPRc5mKhNyB1iy7jhbkFxj7e5v/AVD+BwMxI6+kuRQOmvGYsaMocpU0FNiZcJhOmn0WBDj+QUk6qVG1A+HTKqWRXE968iQIra1EWlX2aA3agnN16h41yS96sT+ZNf/1KpE8Zswx5imN2OWxFRd/KQyoZN7XLFHc698L26SRexGxYuu945IW9afRgHc+7O1+NiibNfxp00/JUB+haOAlN0EnMJpTc+0T8HP35si0XPLrkjl0UE1IU1axv4sXuC6wINX4NZ4UmygNlNYjGOqyJLmsLYWhvFXC0F+HuoSjyWmBzNjyfuaFnK21PPhGsQWK6WJnQXKgQ/sKAd7An6dlMmO8GhyEEMQM6gpJxdCrEZM7vkvom2WCnlBgXMmExvcpwfN6l5/3fUy0PhiaoU2rt3eQf2tCzyD3+JDHaE0w6nCuTjLK5xftsRU4CI0FCcRFoqO9NOKutopl/7r4+fSPq5pmoz+5AECVVlpqj1/XLiKSkqW86/SsJdOaInFns5kHdY7OOgEBcVbxQ266nddjivk1xrLHnVDHQW6OB1f94v0LHPF4dFPfU9X0ASE/UQoFnUdw3e5KaaOfaGRu31Ljy3el5BYEwwzqF7zF8/LS+vq3s4TWwgd17RaJIbOzyu4xMpOUbGc8Sds19DyTPk8MSZ2HVWomz5KLrODT27CoYqCsj0Y0zzDBk0uYvdUBSCUXogPsLbf7M1DjjoZw42EdhK6VR5qRuRKlF6a1JCT4kgdM2OxP4LA0zj/selDERxKzPRkifRVBZnj+/arSyVpzE1YbKYiB6f8vEwWIVgKPV+Q/KM7RgY7+R/R/JaVuCV0C8/BT0meo6Batpgn4oK+3DjxYWiraLIbgElgAu9jRr33hl+xB+eJID44BFgaRUO8DVeFk0SG0btCG/+egRzDknWV3ujfc33PZempFRYPKBLR6gWmc7rL9/kX2pNgEOGck9YzzcOCDiPr1FBBKsJd5a/aJl3ISVH5n7af2LthHTgFVeU2dTuZUghqbpGvaxHE95E3ZDK5ZjWLdUwiI0lgypxpzpjDJ7e68voJamklMSWeAsfh3/2n7/5fhEC5QsiEuwrzSCu9mo8PrKN2UuhNfK61v10doPW1D7ZQTbS/S52Q/wkKTaNQSdn2fy/O4+BDbMhFMdHVQzFzk4u88sed/Vm83iU66gSEpTkd3dItDpqniV1p/jJpA8XhiR+L6OhUsCd/1tPTAkHaHbVDJmzp+YhhpMr6pcnxokF0SC7DD2FzzhA+Bv+As0LrBZMkmVLFf+vhXawRBSqpfDsGsPfPrs+S1NIzxu5rnyPQDbX6kf2AcF8O67vdhtHuEyLlBszxc0WWfTpvOalypYNgI9Wwwufd+tiujhqHzQsmLe768V9rNR58JVGdx9L69kr/BLADL0R21HZYFyL3MvW18i7W46QJRJpyb8q4i+cc7klWeZyaOQO/TiZLgwtQL0rfJVZMGA7VUO2l14rkXWEkkiAAJKBX6RsQ1fnTy5oeBUmCgJb4CqIFA/PXDwu8jEyzbj12eMwWPeTAuRWztwK0wuvgnUevBgjFr6aJQjqkDDjBr9H+Y+QJ1zKlHMVuj1weOAoLkqhbNaeHzPH7tlRK+4VT/gGHL/f7vtTahz7wvaYV1aFXeoa678NQB89uDeYRrQ31pIWSYhQagyawwb16pZP07EHyNm65qT9ZaFSFrYgKzTNsikeFzs8RRTYpV2ZMjumg2nU9T61Ov632SfqjI0+E4HnSqqglNmyLU1GtyrWapFHW+hcpxYQZwfIVI29NUDbW2Ruwg7pqAnjWOrR2M27+G06TABBMcppnv1yHN6t5yX1j0a+CW50ha4ULlazlqo343FWTOZm++2jsi4SxmWdNf+0HrjqqiWhGvKUavWTbDIOSLtsBAX3U37WmvVI3gpg3E7fESxej6erV1lDnvdznHpfvd/QdQ+PuOQAHTezYRtVri/ZJ2HEy+RSW7VbCj7xKsIZpzijtmff2b4C1uNMI78XkgfYVwXnf2RItn0SxZ/Yz42s9NQHqaNOygq6DTHhgMZg3YkyxFgtK0L5qFEwURZrfKqa87tFkj2NMjNDg67I4yd83Jk+p3z47DTcTyPWoe9j4hqH5GgZYiN545VQPdloUAJ96XgMPp/w33LN3xCt+4JsFyKKgXYaGm/ZNWe6hBxEvZolBHf4PPw7rMJcrPPcbSXOQHlcF1lSXipto2CKEvV4Jm+HeYw9elLOapjoPNR08ydBdJ6dbpeU5ScpdO1XOs2Rqku70SxOJ7d8VgQxD49bBGos8EAzmEwJQ/Iuz52W/TLWw0zQWxuv5Pme2VaqPL//RVmk/rcRQAh9LT4wj/un5WpJEne9vC8cpGqwIUogfkSVQ2y2IrELlCs94J9GYldNEf7cV1bWm7nwVlr9Oa7wbmXB6h7CW5VXgS7czgBWpHoLlsEWGBYa45hpEkyt+8rlViS12ytZsuebpSjz32cAiCVlfgrpp6Mbtl4RpFWlOKuOI5LBPiQ6kBAZ8up34RQwODB2433RwqBOrjmhQo64/y8f3RvYvk9+vtMVOw6zrQFeayjG99YXv7TbtsmLLtFX3kCHN7hxg6HIBShRKC71SUNhTtWrQ6yMIPNLYRhcixwD259GGECzpHvswCOpjrqDTTKgr1TG0pTSS/h3i17SKZzRmG7KQfGDvY0Pt/fhirVcCIEBQD3U5jeBM/FRx4wl5Ck2gICksZq1+UjAnAe02lI1WM7ge66JfWoTI4rDSH1iQIpFRs6taYMo64LqpUL4vsIg7L/iY76jwWXUakV+Pq0f0vEkAdIp3Kv79o/jr8fwdtyhQS/OWBzuyeFOLPF30nRGysjeX75p3CWvR9mTa2YJ0LoLullIAivO/JMH3wsVcaVzGNiTp++OrCicUtmNylUBlnukOpy5Ff6bFQmru77i1snmZWMgP9a2bhcs7I28DULBwU0TpAaadoJnDVFjeZBe5USzi45nrruydhAC/DhSa/jRMEP12PqA9aLg6soXA/vNMMdvBix+UEO+px9YW9JcJoONdT4O/LnzncUx9zbFaXzsizmmZfx4x5g+OLWprmy/XDdNellVih/ywjCaFCm2qQpmSsum3XvtBn2Yj7J0ZwrmhJ0oxMDh+jeOHKPJud8eMB/GtuefBH7c3WlKD3nk9JoC/dA2iy6vGYZLARAkArtpHSrHVWfdTa7IC0WX1Y44w3EtiUnvUOIBkhzvMiraKfxbOHYiRau6f3FBVU2xjE83P87FDEfnwjGMJFTfK1hk/jQgOH/Mwfz5NenaloO7UTdp+KPkL7LWe63W6xo6u3p6vRn2OHe7TJa0VkVn7xhpcUXoXJW586G0IvRIPHttVaHTZtY3YjHvtbtw+QAzagwloYhro34VxEWQ/IQAHbVDAIHl5RngXxyhpmdcK0wCwjQ6VWEMKdwdMwcpco1pei5GaxX2ArFDkdpwqoQI92sSz6O4e6aG8RvMjbIbQQ8bcH9drBkJShs5ekh0GM0+Y0+pYN/h3OoHQ1dU7Oh4KYqsL8sDEKWTeyt1K+v4EpLNDPYvIJ5O8FgGxd6QYaIxYOc9kV9aXJ+i2R2MCYdX6WiNsAcqzkUT7/055+V14p6KZHnWHWFoBYnmCxoRLTUB9h8Qky3pbukQlE2M+mznNt4QQUlX+an0WsL6t1qni0lAVxUVzRDiSRuhTfKKLW5IDPVNZGV6j1FZe9Y/+ASgN0s87zdpNQ60VVpWb5pBiigF1eRu28o4WTqawyoYQXdqPjDrefBZeBkJ8GrfUOEP0pblDzQfOfLZqD/JIwX4HjL4rPHgvyepWaqVm/X57L7IXi9ec2P/V42oRVKOkzCLJvobSZjmXEWTZp4h+bnePQko6znX8CgQ2EVLRPtH9Py84/sjdArSy2zF97F5fRH2BKg7/bPF6pCBc4oiTvyTthu31KOoD04RKGzyUpL7TABdGjt3l8C52Rva8ivPTmq1SweBdmNQe1kZwawMnzVuRixiOza3HWcZVb2LsNFsWxzYqqcFrHmxN8tr1zEPibORLlLJ4CZyjJlIpOfrpH49r4p6b5V2kuPPL3qmzoXWtVV6v8MXUjBMmhrTgE2B11kuYWZrzRuOnsPkw6Nj/NbAACMnOAPxjSIF6oU/INhTO8McpnlIrYlk3qH7p4Q1opCV6R8DBvVvwPfe/L8v0nWZv0HKe/cMpWeQeulzhKL+UxDJgc7AV8Oys0fg9HH60Ho+4WOC2LMJRgdiTuG4ti7h8+RVnGeMNWFHc/JTzgc/EA4wJQLCzxMwkjl83sLQAEdXIiFYQaeOXYEgqUbmSNrWzv48es26FQ8/cHfYT+K1bSzgmijPLZkurhN4kqpzDlxtw8RbuDxfUqWcPP0RwlFVxn75pi9dPYfOgDL1zR/Rlf5XDARDWKRcm0hxvrcIaIsenzEsSutAZsr1OmBq8uQdW32GB8c0DUG2ZVWsR+JZMI8zuQuF25Nmr3GxRfhTEy+soyTsKardkNqiQiYAKsfIgaWTEVTRUwVEwlq0+E7pab3FzxnU00oAzEb9uqMvgwTJsRD9W7nwGCiJu/V/xLxtsyLPE1HfBreZ3VUzgzfTzerSgSH7XoCVVkMnPbtDi9HTmM5AlXvrc8Us6LJbZU3mji3bMdd6dS8TsOKRMTvR3lWLitVwBv4fa4CPt6IetCBwiy6fGb7Ux0c3910klyvVsZexChnnxoVGU36z+5EmAS+six5jz0DvykmZH+6kFYb6Pq320CL/szsaoUc4AyM0+dzD7TEBjLsXOltJ01KrkXVYxPw2PWgwoaa4onh4fm3KsEPJyvnjseeMxJdOQqi2Wti3o0oMF0Fne5CQQlco1GfM4G4FR0u6yxeUGUuJ97EUMrD79BiPii6VgRkArQXw/PnljVbreJ5c930Rky7FH7VS3xz4pgpKl1ynohZJzhUImTZcrv3rsDhiSyielt6YCzy7awF1kakbvBWNJot7+Wv/0xyQ5LXThXFiLnAopF6kCbyk0GFjCkAQyisEWsulbVWytHJJi8O6N5yNYo7drz2ZVLb09tXoGbA2RQGLnGWvQibTdJRoWE1j47NKE9StAeIHQ4M9pegwPQyL/6jYKRVrFbcy1rxCDvRsLDg1a3esGjSRrIZYiiXGfCk77Mg1iymGkiybqy6zO05hyMH4e/qUfxh3fPm9tZVZl9ynFXFFrmlO76IwIKJ7RxIV+3vyoIx5KYkQV+tvdGKkMjzeWAspYbZdM9sglQooizw5Z+eR799WGys5CgTtNJEH0n9XWjzcqiyemlILQMQ2JuyluHVmz+Fumjvp0CfpKyesVpZD4WICJcM+yS4fEWYnP+PDR/H9udEj/EVx13oH4Tvoo8RCrj9U7s8fhDR7j0+xQbL30mE50R4SxMadWPkJJbfbfhd+dv0Ba9xpu9bKGcInoNIimMQh7rXwU0lztOP0rP6QrcaigPsueCBE6zeEfYJFNC5kmx26gABYV9FA1+AvTLlQ1wXz+hL6v+56EGWe9TqXFJ/pcLV0X/ySrdWAgYFKRJ2PorYHkv+0Yx6smmX5PS6UZe62X8i40vZqz0sRVJCm5jajEwMkuQ3fHvIOTQERdee7lEBFQmjB16qwY455ooJqRh4aJVeKPX00r5Jb0m7+wd8i2aO4iDExm9CjG1Yq8q5BFABybiy/U55Snw8fYJZxuunTSChYaU6UlSzYokE3fGdZHQ2ac0TwGzwsp186LQB7nVM5Ete5Tho93JgbfTOwgbhEDpepz5yX39FkdIevDcDJMlqTiqM/AFrBx+0LqZEnajAU5DML0l8QkzAwk3cJis2iO2DUZBTjYGTCDTwxQvWVFOspHGpcANp7H7uobMx4qMiUAsNnAXmz91OOk5QcU/YZ4LQGweWt90NkFgpnBZOSqhsivS4sL76W/bJX4TFfcv66KoAMgpEfnek0MPew1qOUhXLNXTw/anPmWjeuYnXqHHckWV3kclxtAkz8+U1QarUVKfKvUY8ttlW+cB2qpsRzScNpScMCRUeHxu1AjbbGPz2ArvCu3ratTL+Ta0J8NjUHCBIoN6KzMyXPFO2rkTWA08qKEwlfIGXWhigixxhkngN9LBvLG+a2inXTao5hLfi8JL1q5EL7ROtwTNfkzoXACOoW6qbfpaf/Ey+2VvGrH0g6m36cPsK+xVU3Mm0r4xCuZ0eESXlsSPoni9k4FSFe9qHZEmgT6EZophEEPVqbVYF+lrhFQskp7eZCD70Rnz8qdYlXhy3I3Mol0B3tV/DoNumRgm7euWirwydLT+l7ZVVnOnCL5+b/uQ5lgJYjk0+JS5eswtl8GvSt3rEfEsMjWFp8Q/LZSl0m4ZnB1O3ecx/EcKZ51Bxc89Oc3kMGCU5e5Wz95gK7G1SkQnHXHS77PbOiSO2j8YvpukNrxmQZUOm0lVBdNSoq7praAKmMxKnnZRGCWjcKrHFESyXHGjOx03HH7r55RCQhx3X8/5928405D3KrqgaZhVL0v9mgumM4tOdt1jWtAALFk9MQeD7eNjI1RF3Cp/u6gDaC7QdmooNlsjYtbbJ0upmcGaAz3e1HquCm8fljPuO+RF4ZWe+CHQBjq3RVBtIrF75QlhFpQkNv002yP44ys4Xh17eBhMbGJoc8PKog22qk8xhE55+1KUONd8j0pP2pRSs7AoNzGqwoOGxdnXemyHXNb8AcGHg1nu5qsypsjqqbNnYF7N2T1nBLXbrUUYznydZScdNH3Wy6qRztg05t9USBi1CEURBPWta6R3FPf16Gz4zgeyzLXzkcnGOkk1Gs284Ef7GV2MHP0qgcERz4zhBmtBAvLOkmLRaYq3HHAA3tqGyUCtDfD85zC/EBWaGmlQXu4V5aijmNgZ80hAKBx4T8dki/6CmtAWe2/nEytj5HEfIHxipLApnAEfOS3GZxODkyEt8j+3FCt9iiXOVfWhMRC887ABVuN7VoGY5+WxxycAlB7fNNns9k3c9U3sEU+nq0+Al9bsZ0kADmrqJBbflhXpNEDShgXaUfhgVOWCjUI7wPqJB/C2N4pLWrEzs3j3O/n/t3BIu0gnW4PfgGBLOeO0xgdYHpCFFKE4VzyhvVCf6G5e5IOV9DXLfyMUsuHPZeI5fF/L1Dh6A6DTD6oPGj7h3qK72nGzCYpLFPu9/ZTpQyATKZJrIZv41SZjppwbEEAp7F1bBx2qokEWqsD5iUmB/wh5vHuKKzc175vBa8miGVENhSWa8PPJ789mrtNXyn0F/JHjVwtQDJOozUh20YZ4+QCPysr/ZCbx6/oSMHJU/hO+YJjy9rtyFA8cATzyIl4E3TjPBf8Y84bFgshOsWefFxuM3lWO//I8ORHGw0FbrK3AstilielKUAuWq6PyQNUs3JiwePv/y9JdaTToatlLXgtdOPJnT6LsVrsKbZqiYq7Rg4oYQiEV6PDMUkdI5sLfT4lPWpcXTZQEaEu1p0P+MDDYVTRW2Ng7UcWdz8V0YVQFJymyhORx3ORBbhy4tCzWcs3+/qGrTFcq5oMTvDw/jy5ZOwOM54PV8+ZeJJq2f9rTcotEj9aPhfetbFzEgSbAi0WVJ2+j59Idicz3nEJfRnRrRIpCDt+SQcwqGIh2rd1CPpQP5FSFk+AzXnjlemJ3DhfE/CjRgavnLbkkUQVimHtPobMiMCdLBDoKKec/K4Ta8GzjNsft9iXQJkk24dUoBIzja7N4uBE/SbQNtMMMzJ0VkeSWq3+xU2IqRx9lCQJoidIzZiOtMBSoJxvpThBi6Rv7yqWIWnyJpgFO/B5xQVM025Dps/uBM9Albusw+3GYyxpls3VLPao8EfyQO+Ojj12/s0H92Z/kXUwlECR5lVAEfER2yWx3Lhh+T8QcdedpB0234ADS+aziwNLuVlEc2zxzwd2z/pb978esAZHpF5iFcFGRp80U3MUfaew1wkgwthOKpUYG8b2KvogAEm5GI21t5THYM42C2vFgs2xjXGf4fl0X5HJndJdukR74FCqi2dM+uCRE0vrVL4X8Z/AhOppY/l1Z6QLl6Z4yo+aKzIiV7f+vE29aCY5M69logbO4iOij2DkBpCK+J13XftyNezfkfQ1zajFV/sTUn/zA3Td4r+hXvtYI76UvXq7B+J3g5Lfe+16rBod2DCJHcWKtpQCtR+X1ldUrcC6F0pdjFLG9TZUwsAGQ/ZAi9HoZt7WSIEFEUvgjMNbrhBv6QM5qsRn8KyPknrSYxJ6H73WKA3P1178xUtI1jk4ZGfDpmNgDBi0mUgC2H75WDMgKGe8SDlzF+OIZxxkEOXT1JRRsJFyJdfiIy2zh6NAFA3AxQRkb0TjpgaoRwRqarGTkx3091b/Fv8WUZ8SEs7UK7GgE5YLlzeVyOo80lYVepd3EcR2lk0=]]></m:sm4>
</m:mapp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nVVKK342lxBXU7NiMs9F7IoBC59UZbS3Ry26VhPCnFNwBIK//z2wsPdbnAqlULFDPvTpG4f4sgdLlSpqjgHawxkwTuzJkqXy4g8m7JdOj6Oc+aSKn7lh6FPMPUs5kfIc3RTGik883gSvibjftHbopVKQ4efxAqEszUiCaggTQgGKnHyvHNgehROC/UQiZkcw8WTFOJWC1qQma9RwGHGLxo76R6Rr4Bw/iIKxrEIxN4gAVFnp/CDdZswmGHuDwwDC4SX1CeXD2vGR4FkKaUggkBEfwzAlR06AJ+R6xCTFjhwXF0GkfntS5tpvL9XW1vd6bfBrFFpXYIL55DsGV718XK3rn84T+gIfCNDNl9KctjT5Euiq7qoGomU1nPBp0R8TLRWMm79RXXFrceZ2qNG24wyXKOoJhnwO9athmOkBbm37h5lPkldAfUAHlmGVYSLRVAzsx4bNTlPczQOsYT8yqtwJfIeD3sn7wQrEgSCDT3ZgJI8Y2GRk27bLehG8kHbaTsgC8BZOVxEwZyZUZsoz1fEyYXNUYRQzr9VQIK1wCXoYxMLl9ez2k32RM3uISHCVvEzDxLK+asQn5NIrxYTT86uu6/k4Nm1mEmymWjiipPYfUNfl1+BxhrZTwM63j9qVz6U6eK9foo80nE4cCdz5QJLnJXdc2QiwQF+Sqg/tXgtRMpijmOBR9Y58iK+Ff0NZBOl8LDqp4IUF3mGGlVW86O+xfpdwX6Z1c/vGq0ooTSK77iBLPugfcSZwBmhzlg5ZQ8T/WukRi7lN8ZcavrwON53cFJN6fYs+uHB4kRae3Kc8nSq63d2kUyFW88FfdZ3e7RFfm4KXzbE7HUfeFIhuj4jm9duCv/NL4Wgj4RMPenbq5gA/yJvefMEzLIVeD8LV1KcJX5I4rVoP7dlz/jsGE2hLQaPgULnd18NHc1es5LDsdLGNdPw3P8/u6txZnEApLVk/yjwPcaGo4DrqE4CRRAPrplNbLOmUz/apylrhfXrx8rYSfEavUWVcaSboheGUiACJJ8u23qlRnB+sspPcrtNlY5Jj/WSQ91QEbc/iXNKtm7Rdfo7Mi8Dp3AZ7gVlXloEx+ia5TOtCtEKBQztfBdM2shLsctM3hdN31rnu5lZhYJELj5kvG1WZveQ7VOIBbE7U1QmHRaVI7BxuSmih3AhbqTclJ20IZ54YUm1FyzzIryS4tyneo5u253YIp01QvtbbOxKvihPqQSKXbf4N2/4j53IvOsHqtUGm/oV7bgw4KTWNU5SqzrvDucqQQS3kgAI5li/bEMTTzPL2dV+VES9KYjmEQa3nee3mcOKStqmnf5abtZBjK3B3M+dXNaatoR7WC93tZ7wgpOkf2SJG+5jWM+MdYUYOlOqY5nOsATbxsyqhO7N9NQ5qOr3nUYIIhZt1vAzDR8Wn4KZVDMwUjgm56IMLb3D6o2B12SKZwnhO/gQJOG1dEYUWEcLPctwqjwcd93bpicX6buyz2qxm51TccVaqR7onr5yHFt3lcPFc2C2JPqO4TgAV4yCmyRB1YlBQqOMnXmXYugJky4247B9Qo0s24hMaYwq/pbLq1plglOCwjpXy2KSSWJRq7IHG8pTLoENvV6S/80C4MwCqvOy1ce840qlvB2mVhc+BJ69eZ/7Tns7ftgkRSUqdLLbrQ0S+i0lMLlBfb7UPdyc6O+GIH0xyLfIgunlDxOc91rnSQWauL5VhuzQSC5Zg0UiSxIvD7GU3F0gXDaPpi7+TRxG/lqVwfbDD4nHTPlhMKilSyvDtcqSv/i5+57KTDo/IRd5dNYKPTXq1xQTbHLBvj9ZwN713YMWQvbDNul75+x5AA17EwhObQsnkxdxpUIs5Kud6cdoKvYPGkkgzuoPXSipzI7Y+RFUc765gHUMY8x0ewGj0phGQR/0qPrzp8I4TRkVI3JdbXQ/1kZPismnAcW9MFVB/vZrrtkRB9eTCWwyKroatg2MVisX9WgaH4TuS5clL4B6FgTV8vOhILyRUMQlSTW98Gu8qh84Cvjw5Ei6a9HRFlEv/w0i8Yx+iHqYqbIsn4MbnNwmZ0huoAbAYDg2B+mfrqUTgN923u6Dq2/1jhQbA2uA7N0GP6UeJ5ZKvaGPW4IFUuWbnyGmLU4xrWTSw8UnqS6O/VQsvL/CpZXcvSGSvpvjGUc6AtkT+zMAQkjlowjujt2x9tR7orC0T2uY2fxE//4C4ZCNBtR41cbY2TCH7DSH02cmqvnSSNDeIUVOA6GsW6HVl9yFvoKcZBrXm8bZaid8sDTd0YuSGy0xp4hS6XseIDPbd0rUroyIfCzqfc+RnMxMhiASQeqUcfWW7oZG2DJxkUd4eB69SFlzjMi4DNdFn0sgYY2ekWGgNlCwv+y0qk1pFouWrtQryGFftSICAQidzcNZcBxeh7iCwya99PYOoQzpIiVxjpvZ1AFG24AiDGkAx/wvcEtH78vS0gvP6ekzJL5asi4vv7yujOWGlH8CL+CGzECnHxrO0L847q8D+roqF7sINEN8Z8f7FRKx75PH48nt/hUIcQk6+UBAVE6O4Ecu3ELTR41D5pxxz1a/90fa+8G/dxxMEcjCI6y7aud7u7b+ua7kgIKGt7ZbKLyGKZUqNt3Xmh5nvuPhGno+0Gr9M6T0gd8KhjVdcEvOKDiTIbmy/Kc7zJ1rXKpSzOBKCg/N4mIqaia85SzassUz/BN9tiUUQGvM9By7jEhS/wMB5nCemc+hb00hYV92y/lopO22cYRfP/LmRRA2/05Jxt4HXvz5K7yG5uJ7iWczUfaqtDcULBx651pCfPjI8UBxuMPF5eNc3kILRONq5TznSyLuVdlNCn8CntzRAucQ3lQsHEm3sKfdSl7M7me1dfq1m5wuSes27qQZLDjHey2yatJTEe6mTv2VCdjgBmPbbMoI1ntdkUrmDmYLXBIquR4vTm0YpPQkDqIRGobN9fuk+Ud5cTojUD4cpj/xEUk6rjBvbTqA7P0/UmlSQEqmsqIWVH16kmc9LDq9E02jA//yFdOkQmWSZwuHA6/REG6lsfu4sEMABtqAY148+vnic5TwIxxW1iOqsysoMqGvFaxuXZ6h7zEB4sW+AcawzYJBndFAken84DqFyp2iwGfnGAffDFsUqjcYeLiLmzcVxQ0ri7k8NxtnlvywsXw2yanar5ReYaeEdYcJjUxCm6kmFvApQTHdKyqLWTekhdCb2GgnmmAs7IIfQxoHVxtWBzitJlUByFkWkwkcqi2FwuJY194mVnV7CkpsU95p2JI5FgPXlqra+vE7/hyaHJvaKkUkbqKGJGNPr+wXqPqp1BkAFOihWe9zSPHr6ku7f3dt/gMd/YL2Uf7KXMpbQoajgmPxUJiUnQI5mL6LmkpnbIzsPnDgexk4RyhXJ3KyWqOY0O5c7HUbYQ2LzBw97GLLuUtq6J9uEWYJoatsn0xjJttj4XsIXvQKXwjEq8CPHxPqaOMmEFT4o8lt2oLCnu8ZPWKr1Zl2gM+Z44CYl16vaO3vy+IqKjvVh6SUe7E/5lMhVwxeRuH3TZY9hM9e1IGOaEl+k8WoHpTNBvOb2zD9p4ZFMctFeDv+IMRTo2Ie7Uj11su8EJHYQyTxIN5xesvAhC6pPNeYGskq5eencbG93s1WMySZwfYlXiniyBPBsKDSZsCFaHLE9hjz6nvXMBKQmXxsFOq3iGAjJ4M26GNUInJQ4qMh2Cs3qT6G/uOBal/F2Ppm70dieUL+4CvIq9PajhjD3Wl8n5T65na6qVSnW9ODH60GcaqTP8kHl7xb14kNe/LWs3pkWkpm99x2/d654qiekntOllzlpGU6/kyfFCa9wmjfOqwdTkuvMq4pEZVLaDH2TvnsbjaBaakAnxczOYt4yOKxLO4Ipj8LbRSSxsoI/ArQFqUoH1tZGwRWi7kU8pxfHydXuiQpyC8zc74LUs9unAZL3QTZt8RKBfA3wR379qyGph/WBdO0gWUh9vjcE34pmYxw0yFOtzTlZnO5WeyJc6g3uojxn/SNF0G7WNjVplfqsvWRqaGgF4O6jYuVYSyp0CEOs7VUOLmPZ3xfdP3ANBuHK0dyyx7qOJXgAxiSSVv7yl3o6po4i48ugD6h2ucfxyuq96Kj6ybLYq+GESszh0Gii3tt3HWuZhDVRrsXlyVlWZn7sA67a4PMh45avvqAhEZ2ydZV7u88AE6tNJVgH1p3ExD7B9xB5UWMA/R6eFCdi+RG6MxAP+0GA6dgElXJY6DJwjJfX5dJFoQWRoAaEhT5eEsyBSIw5cYYJ4zQ6FlM5Qqr4TeXNtX4OP4F8Pjf3bR/cw89pz0g0Kx5vQxBMMtqnY7B/mCKPfeMclI/NA19X/U9mweo6/XOT9SVcpDx/EvLVZcBcqZL1TjWUPdaHDwoP51lkhHMfZQmyUbirluWjg1ueBNkkfs0ouJNjirpc06cSawD9gZ80qmPuBNjksPR2UPKkQ9JDQG6PNJ+v+YS47T7469aMOcpr8HocYPHJYhgM8j2VxaCYlP9BslVb/jlxpQiycVfDLlvRlwzLuzVOEyDrw8GXRJD3uD3bhnHPeW4/6vUxKXfJJcDqBASk4Vo3MZKuJrcyvsQjme/7qxu0y28zxXzFA0PjqAOI0L+HTp0idRCvGHM1Styobup+182/1BW+F1yNn7nnVLb/5u6xRstMGEiNr3C5sSgr8L2dlbmRCQEAc3e1Gcz4oiydwdXP1XzHQJh60T+24XWEpwMvbRHZPCLZY7yqb9+LifAvgfg41ccRIIcuKEcv9Yas2IK8sjLEWG/EAXYG8JFcFYS5x1hOpWkwlHoiVFcGsg7RNHKl6c/VjkBAIwFH+FGThmpOEQeYZYG8+K8WXM0n32d2P2rDmyQDbo6LnscPqNdtcpl3/SyBad90G983vc9PzEIglaP11peufn2rXnA+F3mXjP0+tw/fpyr+VJVK808dw9jpXAxS7mX6iqt0RCOqmjX55BIZuGG6f7Rso6Xt/zub1w2M7DYvd54R0EM9GMHZ1RLEtdBLHp2/LJOCA1hYqxqijaChC/XVnED3Ky75P/9bnpTjnS4WvX0YoVdXtBXHWv1KfpPGosDuCiQtUH+DGume4z/rwJZV330G0VaUJcHs4bH7E2V8PMlMvxlhHC5vJJ+1mggGyn7AEG72wZlO8PAkhRDgxLonuuXj6U+B7ZN+WkIYaQAdMiLO7WQgDJYbiOs1fU8uRDuXmmqNFfV9STUJ5pu5gtDaDv2s+o5cEULRyDeSEagMlX0igSqdgFzmItevFXxDrm0aLilczAezMNxONdr5vaJeOetEG+vctYyFrRiNnWbSfiTUZRdOlgptWMdeYUFMueQl4KFwr2K92lL2N7pJp0ToJSqyLf08E3Xi7Ti5raUf5fAdCvL6/Ny0epAP/49IEE5w9IYrzlST9C+HFlSTiSRtx5KcJl8lXuA9Y2ygi6BOVhxZ44vWXby3NlqSgXNRC/zG9y+DHi8et+Zo5f8Tqg7LRkmQ876QTk0ji3g/GdAOqpB8sIgw0kBp2h/Ab7NcH9bZ5u1rltJkvdNjyY44Qa11X37U3EZ01YTme3bYq3z83Q2GEdVTOQgkTToAaY9ip4r4w47po1l4mT3NYIKjkqTa8N2bfEa1b9h9QqSBw2nmf0udaQ4EROIf+rP915bw5wWFywJkRqyN/Qp62tuns+bQJjHSY2SnxKoO7hc8Tct7dcO5Y+EGjF5oz0/Z03CDvhu8/kS1zoPjrv7UtPxAcxoXuoewllrGnDNfqVDXbUXaKthUPglKt7irj2w4qUmQVu1h4Dva+ktVefKQNa4La8JnzBe5L33Grr9jd5sLhm0GIQ+78p/9+gKcea2apWgpCNz45in2XWg8Lt32ZPeK60di1bwHvBmbcBU8HNqUIa2rkGMrUPErYtB8QBOnY2+JYElEhzGzonI0PIKFAdY6mEqoFTTO+RZWWlhGqSRmT0DdL497BAoeIT+TkQqFX62fCBr8md59rMyMEqX0oGz94j95bGiHrpb0PA4rG7GUonztZAKpmnd3LJU+xwZ7Kda3L5zXSDoWDFFP1hKNXjClaOXNBdR5KHL5Ya3SDvlVI6+6ghyZgr+eqbjL5yPZEOkXSDd0wPWtJCXimSo5FjS9f0dvrJdll6f76mqmMkt5Ys7xi0FWhMAruVYVThTrASfwxxkq6u0Ip3jIpfLhBu6JpkhIE6q9RQZUzTthKd0fQe3mPsCU2mF31gmdzMUel9dw2qif1g4g7dAc1EoYPrnGijkfr/00W+Z3EilE4SrxDebf3Z4VG4Wb8OWZACnkSRllK6nGSGGfVzmaqMRbrzJz30gG5PUTjh9JE53jyH0g7RH+iOrJVyf3I8o22qMysPboUXQQ8kfmnS7ktjVYpLNdPEBpnBgJ2S3JDq0OtU4LToNvTRwmzEfRgmeH6+aknibyfESPeEITZ36j+QFBNsemHg0bxJTqxBwjfynxeb0EFloradA6CHUQezR13Go8oqyRzUtUys5FgCcnShnwZaRT6jvjZnwWTnutfmk8b2WAIuf74M00XU7bfsnUHZOBhlmjjUseucXQnxDOh0E5m5xbwpHfWCmiKfyIyBZN0N0EY3hu/CQVt/u906FcDJQyS16jv7Y5w/tfGuvU+hIS3eBUYU2uCnsHiT1dJJCwdPBpc1fpdOPZqc5koXXJ0U/lnkFWHSKpk5880lsz4PUL7ktuO0TEC9KAl0AVKltsh9HbatEpDHODedEzlLWhgJHGmd7ubl4qMNAa4mzW3PaSPrAhmCZ53wT2ZArgXT94l7moh1DAb22j6wAoTd989dmRKeZEkZ267MgMSo0xRkrV3wqplVEvw87DynOfwbfTMYkTwZgLKa/uHCyApQhjzN4WvudMe7/UJjf2lGpb7ITjUjg9j6SLeK6mayjp18wwN1Jhl9kusL3PWUK8jJrgXrhKNF2KjOfs4TzEZvyW33YgZkFg4o32T4ef9tW3AWRC+h0P3OrpgxRoDrZiaux5+jtwzKmcTKzAEQPlTQ5aij4H9qL1DIb+B6JuTfUNvtxyXSE2XJ/w1+8uQKSt3v4SCNyGRzii8Iil9HjUCRQrREQrWrMW4ZtfVQZU+QKoggyEpMGTpBV+NKGDcqMh6PWiW5ldw0BPtzPRT+EcYJS8maApxi4iexUc7u9TIpfqF/Ql6p5exVM71Rfz1p0rMl+9q2SPR1mW7Or9zd4wqmsF0nFfb+xdGEdDtcZmtQOKl4pyiyxyJYOwNeoSC04mmqLdLzuVGLVhMf5rQq4biKf7PeRtmYllZgP4y/xJaywaEZ7mFIQKpmtWhzO4HjeldJnRg9HQXp3q0zqmx56XXV0NTBPlxKoNxIGqjVQm9lPbTrP2PzOw+ejt7mGOr/rFNr25FPxJKzemfHB1HpEFDuf/pBaj8Dm6DH7r8tkvaGwOqNJJtnpGTU8LP1VWd/saFOcEDNDP180ui3QM3ePs84dcbzmQABkTUC2sAhbIap/xuo+B8n2g4mYHRDxPkLb1WLxyUlSwCy4rdHonhddT3oUbOHfWd0neI4Ro7bwzfjKpjE2qf3kkIM4+Ab50S6Oj4wY7qX4gyVeWTCY2W/VKT+iFn5czygWCnxIet92q1kdfWBVYIh58I0Emz7D8lzekggRgIR0fENOl+u5zvH4mgufXzD+X6Hqe8MM3Gpe9AceuFkeY4ei8AJSrDN1ndJ7YdiS6C00RY/Wi+Z4RLCU3Cq82wkKIhLK24xvuMi4ad/PBhYIF00+ju4FoNQGdtQMrUBrePuUTEJZx/CrT5m1DQkkiU5ewRFzsKAYIpcQuFHfG5V9ynKRghqOzdM3rFoe6xHhu9JVRDqbBUfBQ0NNC6OyJ0qzQkadf5zQuKYMImvheVxxHFXNw0t904pcZm4YoFxvttlzsKeuFLA72/BEvi6scFNvhzCxfPQGMryqNuzGlUYNXLT+jUpqu9Qg9X2ZGI3VDf6rWhCO1EH8DkWfjtan7gjnfJQ05gVgb+YwrJIg5z816g97/F50pGYGdfVoTEHDmfK5CGqY9ZNB88cZQFOcxlH/ExLCGxB8gXt5yL+zLEg5yrdvbYkI5wg0S7FKrL6qY6RzL3AjFK73dIgt8Ea7gNiKNOZhwztCLSme72lCn7zBIZso+XG9HIiEuUvn0lt7JBETulDRs4XgN2lbq+7kSfwJrqqUb37Dzu0dNoSpdzooPVsUNrB7r7EYQaM7lqTkkimWm8ZTzu4jFHAkGut3DS0QU4F90DIyeGb2Ym1hHvKf5mruAGjuj2ywq8H6L/TAY3G4RHXNrqVZU4C37c+YCtZdjV2wqlEZ07kR9gTj/DlUuwqK1we7i0svLSmI3z92wFjbL414DSsJlge3XcgZ3XAXTcJeUZ01ffL1AOGbHGxrxbeTw2uAyPKAPClXAiZHZgzL4wRHpcLmmPbeQHvSum6q1oxpB1GW/LLIkTnFW40e+d4QnJByrvPoOzc/rebYg5xNVaKCxU1BCvCaXnbyHwtQUyKftiFytAdTjJKZkJQC7NMWj9ViDDoqMKLbY2cqjTFuiYc3zmm2rK5H7/Mz9qZZkZVodyJDh2dDiJSagH5kgkGvqjSKBHEhHVB3kv58kLbII+OgoxzYSe3SZytA9El4x6tDvZ7CQKt8O10sdr5UtSbzMvUJkqMe8WmDFhgUdwrWdqYGzQTO8c6TgqcLokyOoJYhW7ZQoZ8A/9XJqzPeTIKRro9J+yX/ze481p3Jhjiz19NCD9B1jT2Rp9sz0QT99G5eItbWfvOrFz2B0pw+fti4Oy2Dq7rX97AXroslnbLrkgbr3imK3DZIz13wqavhih5Dj8MgJXP9ZW/8cVpkE3omtR9N8NwAZiC7qqvTqOEci531FVkTN1lNizreOOHPfit9VCFwcmYiAKoFT8qmhZ7ASJnhsbOM7zMpbhvoLvBx7C6pTnkUJWln0FDSOQGv+1dIikj+NRaXYPi8f1x6Yh1+qEJGJT8pJVWQsHtxBr+QU0Dobz4iOXjXWv2ACZAwS7JP+oAbMbGldpRX6Og8T8VE4f9zXRUBYj4B31S/teFOjx+MjG4dGaZtuYMvyiPacFsaOc+ZiWbsS5H/tFWeDXB9PLdwR7xQxQ68FORcsHwGW5HCAtX9N5Ra44aLDlBUaNqkmFm39X+BUVboc3JVLFF746yb9Nr6GXp7SER1p239/iMNqRK16hNO4ezxFQYGlTw0QFGAmHRVfAlET1pKYAH5LVg9CiwhhJ86bBT+X8zgV9vjJmy8IGdKVtqQh2tWbnkys8lXK4GkpgzlarMT8HhqH5WeO62pWkRSxEX/uQAydXZ+5q62gp/oqZvSypf8iDmWzj995KKMiBwDkw9caogvNM49pNJQwMyV3rSFYTzIHKV/mYMnLwfAUvX+sa0irnabUTTVkm/tdJNWgeEtxoLp6gNDhJV6H/z1KVBnH84hJ8iYSXnQY0VZtIPW/16fj1TpLbRj9OBFtQQIoQq05iLopmga0MAs3pHQu4QMmYtOeekadq5V4PQ4+3brTGOyzGrfSNEva3e6h59RaSFvY5m7iCEaRadY0dU3e8PqYSn1kPFvljY/CNYHionEyLJpIRcm+R5/cWVFqqvaIvPGY+j+FxWCMen70YVw08kCqflU8va/C3W8BZ8LBbpibqlPaS0/rITdz0164+KQRwruf8Py9P9a0lk7/rzsAlL5D27dZxdogMcyM57Tj5yIsrD/KpcIZbzBIhPXFvbTGnJaFjVeU8PcUjC+mds3M7Iebq3PGihAVLwsk5V4ilVYAEXp2p7miB8zY5N6t30Uc/+smgLHR4PHCUIAumSidu9YlXq8E5FUXTx6vKnDZlJeXPcsH6F0KkbviJ/GBiI6ZW6lCo//TU6Yd7MqHhlZaS/tS31vMbhP16DXt5ICvlXPasPyREM4AfyRx9ErTWplIC12jqCp/ALG8wLbdgo/s0tELq/kldHVxPkrvGIlTCk+zHCmekp24BJ8QuBOA3oznziFMJeooXms1rr7sftqOvox16wfmH2Qqx3z3CZJ+zSFVmbhtjBX2a7pXz+UbBqjrIRDf4CuGUDEOpGOPBBgvahARkFISP2zYqeEb0RQiCaY/ZX3HZUMqnDobSlr8vVrfiF0pItaT28n1fzCAi/COFPUBbemDgODh0OUalJsHDv9LYT0kVSpBq1GaJPjZtSGV8/f7sKRrfS+jvy/du94TdXNjMkf/NkcMtLesG2G+TyuDQ9cPVJhovN0mNVzQbPdrxziSEngtCG1brQYig8hO5jsbI+OyIxISH+s8+yqtQv5n7akAOhLyQHKyKRJqnyYLr3VRTeQwn8SIP7rzpCeFleQFridHGnbLSBPzE/RFxIt9kWqTO8JnNUgXMY5zbHYhe+JvVpLA96xYAyCt2GVL+F0XUXdbNnRnlTJc1v1LAqV2yTprsuDxd59rKJ8UY5z8VzjQCHsXiCUUrjAVQSHjv3jSxmOqcb0DO+V19kho0YNTi3aTcng3EixmpsWlm0ztud2pKUSCdFMaTmgJc4etbRAK90SSpvcSSbsuVYkk22jMSvCcPwmWjczSCnL98H5Z7t8jvpm5Cu494ELE/ZfvXFRMiE/NVSQutzbWqz0sU0baC6Ay0UnrHhIlaDcdvhBwqly3reVtQGm+4gkugfmLTuksqTWfMKlR4YZLWBVz75cNrOiDvI2UlLfehAtIPcWqjzzjbp3A4QcHCA6rkevzQpiJuKyhlvlW7ksAF4s6Np4ajeUUe7UNY5LVtSJ9E8qeoO1xhzO9wjcR2yFRBU0UgDaoErABWTHeru47S3JoptvEWtpGUegIpato9CQY1TiJUeC7W68LCu5rRD7aM5/kPM+Q0RwCb+Xl1SwiwcfvPUo3jdxF4aIDuYGn6V5Gw+oJx2QkR9OcOVPORnjefikFwc3/GLGoOysWwOZyf6HcLNl+529KTqS2h+6Rzlqs1wUfT+gjaGa+tH++b41ruFzOJaXdZyfheLSoZxCU+9TuSp7O3RlfRgya6/Q9y6BC+6GIEEgpFszFtyxjmSrDoh4udTA5HBMaZmsvsJ1vya1dQSGuyEOyaYmDCQ3KJ3wbgQ32obvd/s3P+2sqUdeFrVGe9X7mRg37/kcNu0MGwOiyJr7CnwaY/lwKFPUvZXCueg51v270uciIDbY0ERjEuiWRJUOMwLlZ3mhLtKNT2dZ29Xk+pidwTvWKUzULBrShGKevgPDf1hCp491u02GmFAt9gjOHb3zj3ks6va9ym0Z86tb9tQ/U0JT7LPQ01ZlsUvoJcLENCxYsEHLo1iH7Gg27pvuivIVPs3+nuLMidxkY7fjYcOWV1zVvLvGkPNuOxU2nLvzDAwZFKdEFfTxi5YQb35ik2iU+bBQ6P9Yz9mfQheB8AG0fn5BlhxXLbunWvtrWy+LlEXizo8Rf3iNBBPyRcDmAZC3sAZrOM41TWODM5OTtdfnV33o9sc8RuvdiW0+UpFpS92h0EMpVIvfJVsL7m4xFvTMup+SjW4htDWJdOMz4IL7jru4vOy8JOVdwK41iR93Flf+/vXO8U9VnRo/IgnoNCcN5g+4hZ+0GYdtOFR3F2wmOsiulj7Jgjr+3MZYAKP2cwU3Ok9vOC+APZetO4qmOOjDiH3EIeq+s6Lt8UeEy2zpYGrXaiZK0b8XTirE1fun4WGyrDKVoRklDfhib0EuEvai6HAa8eGeE/MAURKe9OBSBTxqBDhhorH36fxMOsERO7X0AdHR4YKVW6lnbeW5jMrXx8E3ebjER2kjcAyzOgcJlOyXvXALByV1GmE5utL3zJO0RUbFfkdlHj9Pv+NWzFn0IktRsBlhJOJodpvXmNJ7xfuqHWgMVYd3u73YGQdMxjpOeJhO/dhdZEqFxhV26LoLVQsKgSYXf6H5bCbHLweCaQB382H4MQO9u67D0okFmHiS3cCUsd0aIgKH7NrPbCQaUVi4qXEUiLM9t2Od3Ajs7kHB14YsPBcXDeTuiYhxpoprXbIWkRwqZTpwB+ow4sXJ+8k1RiHhN0mleGoBsqbpB3ERrCZM9vfOGNZu6Eohi4hUcUiYtQjzA2leDrqu4dNMzkzIDzubzSxQ0hzqTdszTHjzn7f87L/ZoCviniVL7jr69Gfqn7aoJBmwag2iAxhwOb8RzfsCc2IQc0n/3ArJK4o+advtMg1vQ6iTYFVS/9sjm1dfwamCa0iqW98kXH7r71jpzoCF7Us9yJQm1mw4gs1uYmYEzzpTYjKSlnRBdRbXBZSsDV45oaVkeoPVguGpLBdmTyKIZY71jF2BQ4UGb+rH92SRww0NKdJJIwaMnI45ya74RMhnEPmMj8LRdEKdyiaD9jBIgpr8DPRpgp+feyCBlK5m5/jSGHg2XeNM9khiP1w0Qm5/AoG8Mn0Yc7UOxhexHkFjOQWYTmsf+jiErmHeVjA/xeoza7VUwC/gvzYPkIxDhD3rh/fUxjJ4PfaB1QAzrvFM0fKZViplj/TLObRubRA7OI+SKjLCkLSnJJ4UwTIUKd7IofpWtqaP2Q5d9u6yUsuH4Ch6EDu627AIOWNMinjWhc8k2tkGmdOfisgkh9NqjVYrC0j0NikBQqZNzBMSf84uxPr00QDvVzY6xnWAoKSPXZZgqlaLNOymhw8M1BsM77GADfMkoJx9o4/TPHg+Iy3HOuR9JBfFfeZa0w5ZTDWgPKVcCCX9sIPlwbtjGBUAgoRIplkY3heRKS2hRRMwhqgHyPqdy9sgQgECcC/UNL+nr/hBTUJaiwpM4R/NbxabjWv7qNoTIB978PyhSY2+VKquKZynuc8yoc2BuTr+gC6H1C73hQIX2gkrIEdSxl3CeRLcTExLBOWaUoXQphcjFEqAPTrt/L0yn4ERd4FeAppWBydxIDdCmqkXh7/9nvSpUgxJWX6iQVSJgdN6ogQo0DYp/Eid2LLFFVFP7iaVswEcy84fbQdYI4PSe6Mnk8M4TChs9sUr+MX9sctS5oKyu6n08LBVIlwpOY9+fGe4Oo3L4UuIeh1dUDmNPjo1lgoSnCyC5cuWHN29pQalg3VPnghyziovwEG7ZoTIhoDzWUiLT11B5ejpIjcI1jjcizkUQ7qcgIyIKUlWLXXnWSaPnfrQmk6/+D/OSX1hbKDXk1WTTkFlRJZNXIvFoTYIEMae+K0qggv3nxa7k/VjdWzQA8+NOsiTZXXETvH0CK7jUB6Q7bG3SEW21sBrwYXTyiO9PV2RPhu+PmMEHMqiYPMPWYAjV3jIVaLpxTRwgb3QCZPwMnBcC3meNXzP7ja30QFesDjt2PZDiqPKazZDLCnSdK4X5ns87ggv9EAcFdv4+aPLRmhRHQSovi1WJ+VAATOyicwohLgg52olDz35xQowTpQTh/wWLeBIiIBpyDsr0TKuIwuyw1OEU00+99qKnWuweAZvl1QN8FWGHfuTvRZ1DzZBZKpl+ETK82iaCmX2KK7pty8DPmv0V+gAJwp172jqHQf9ONF56SntISHt3QL4DQ5G1DK7B6LTyAstMTV7qMdDqLGEpVEsngJ5z5nJPLPReYVvkqlxQOzAv73KJ3Vqu2HtZ+chdXqvKy/CJjIP+t9ZbR4FWiEyaL6mSBYhR5k3Vn3/p8yG2of/Tfe4FcosIILwfy9KDpYbnYSuSuD+vPJvclrugC5sJxbq5sS4SZ51gf77It3vPygOPR1rCQjHGKfdxYvpzJEc+DzxygaVgNYT5aPxlqi/cyxC12i2E8Sz6wWEaiJSfTrUBDiSiwWT7Y1McIjdcN/lKjNFcav3h5xoWepv5Jp063FJVs11DYTcSizwhJsuhLmXDWDfYGSS14n8bCHvL4JSGd/1SEn5LHsV0Du0IDnqdVzvb3b0NmdTGFF/FsLqu5pvIPEc7s7qwIEkpa/Ix6ruW7GJJd2sfOSQu54WGfheAy8HnJwA8cB8immVv81184yrWB3QtaUGvTrTW6UqkHYmFrG+RLsrzCU7d9sThsgWICriUjnCjPVakYh6xWoPgfSzZEfHPPf3durOH4yW8t4ktmSpaNjWvK/Upt2gJGaq1CJ7WDPyKwbKhhM9b2DfxBh/FrxV+eBrzVaRjiDhD192UsNPtuFirvL9TSwE602y6bW15cLRk6bj3ox750AxxzioHF82HHMu51YMYskZXmkcHz0Xoqvj2gZDNv5II/dXfoC3bXfOZL/L6k4KEAePIJkqwfSPdtKCWdqO+PTyrOfhWJZHyQIQl2Kcu7AfRdnenFKQIuAeer3QpksENGkxeskB0ZeEMuBbM1oFOYePKJyY7B0SG46hbLWHdBiE3BTfIazMuzWvfSDQ7tDFeD27E/Z9+UAAIc8NJEzscgioTAAvoS344utpJt7L8F/kVBCqrJ28GEwgMfDwlBpPY+qlN/fMoGDltrni33ezaLeLDYh+GXaB/x/47n2Q/qqVbpOhAKx3N6Bo1wLWHWEfPYHxO7HHXIe+Sxn2J9ufCeUYy5LGem8Bw3uFQPcVnS7K2yEIzZrVuf/8ePHjrs6nNJGPclPjU+ghENP9oP5dcKVaTVxvHhKwbesByNFbCelELqnnvnrqgQmO7wSKYPAC1mS6rd7+r+2pFW5BkntLy2bJ0/TOCoRROoJgGlAssoXJakZJd7IgtLzua8ydESsSn172VUEMxObW6Zm68QKJUzyVndT0GYIGb0aHGLMR011YmBfCPz6GdCg1tyqFIla9sweeqx2HgGvlIK6t2zWUsBboaINYpj/GU/7ES0dg04SHMOVRv0AtuLNIYXMVrwn8Y9rq08SfnzdxTZTS7JkEY1IhBZzLDxPglQenHaoO1Z46fBxoRbJFZzPe/R/NH53QFSI4cWtX/XtPV9mMAKBcFWBpNlf1wPJBAwOBxIHq9bkDrgn46F5pN42XV3whMZUGbXXpl826Vi05VC2CDoEd0TfLW2zIXufJELWcBfrynYe65FB61kxehTjF6e+78z/c8i11dFXSB1vDVTHmh7FLRCZhERLYZKCj9ap5MYBwHqobOhZ8PJo2kQ7JF9cMUM9WBW4j6OvkgNETwUDb+v3XsiV5thS9iuI1TRLs7zhFXsiO2pNGyd3pLNFS2m8DWaO6U8eDysUfLJBdoP0D+UCJn8NQD4vKpbi4kk71GqzBQJgsMMcYCGeO2h+vsr79Np5wrGj4jZBE5N/S+jigaKjuAjpJsAZoMnK+pOumPmKRqw4D2UuvHEZ4uG2rzXKNkK4zjitTCKjdEsZTKVDXIoxkTpbm6sjTnuJsyE09PfGh/gYBC16j0ruhRyQnu/zYSOM2THIAEpc+sRrU/ZGgFyxbHReouD1EKA2kuMX90clgQYCynlCYOIGzcwkgQN5SMosU84Ej2m1Q02V8W5Cz5beuVFPnUwE8e/VLHDsFBjeDB3u97rX6RIifbgsDCRYJqMq1N3QLy96K2V6sGtSgyRgYG7kn4q5dQN3JtMB1FadtUmTf/BNvHTlgbzi1kaHjWxvvBINFHDgDF1D7vB/mxP4pOnRdkqbWdeAlUVokWltnwYPDy6IuRRJmFJM9Y8BPSOE+RQPpEOxRoDmo8+7kEYjc04f4h6+R47tMtGLMGVSVs1lK0ONAWazyd+95pGYAntaDQSY72Tzko19qHxV1eyNHDU3uQGWAt7gk6Qt70kDVy0Fe5pKorz39WXLDoFcOeXlPe+2JjA8JSTkN80H3nQsBPffJB/Jr45y5OblL6ZxoSQP52shHDP5R4OjD53zOyAj2MtCwEq3nBX6Kcurwri+5Jz+XWNKeowt/bN9Yfxlv9B8RMFuATPUkx/fpeitkxjqIbH6fbc+dqAgAaKDB1bU1iesFz+3BZUWrpZ+czYkuDR7kYEhdmS1+th8aD7owuesJH8HtYk//us1JYvrbuLonRWU0BQQdRj7A5Bmk5cixorTFfKiHFWFWghse+D6RnJWwjU7wyBBwO9JLZ5UPrpOSxwHfFv4OUoHi7qxiQTLbGzZH28qZUNHkyEhqb9sunnfq+nim2tH/tBJtaXv2rnr7cyZh07maqxhUj+7QGb0SEqf27cuYlrI/w2bnFaP5qk1IJRx2S77sZTeqNRPqQIfVhMUAnAx/eorJ4HCcJzjjxi6HvhvYCMFUa9vdCUnKbkmfddSgUQ7E5tqQ7U0QrY7lg9w0jY2vyYeF+KdEqaetf1Me0DEkZYg/k3FeaS0VQ33oizGXY9u2hwaBDhbo/VWS4MfXs4p5tKCPmOO/8/AgnuU/jp8E37OAd7b8CALlS1YiQxw0BK4ST0XsgWXCiZ5isnaP3ukcaOhCYrOZI8KvuGuHVn9kK/FjiIdgD8hO+Eb4B7+UtiB7R+DThp3nk4JrbGwymKru9TZLBNxYKKjg/F8wxrvQZoI6RjYAjp+Y+zn8KXWKQHkUZFCfxZWxOEniSN8qL4NsWYnSIDCu3b7y3wkVF1vh3Q/3IEoiyksJXsTHJZDr97m3w9EJIq9oxDzxKFhIeoNRYt4V25MXlenVRh0wzwQGA3DpZU0B/auSlHV+fcZmv15e8Wz+3Y8P763B7KQqco1eb49/XKgKV5Pa8q/9K5raTdWljRKVKWuqBlTHR2NzLrHx7h9xtdjzP3+AHDXUAmOPINCkEC8uAr1D8F/oF95O+56DK5g0ALOlu8ES5y33DqID2TUxgE/i2ZzlZk9XndnpjKv0dSSxQBZmfl3zvxGaD9osnzt3wfzHstm+yJd2Galyh8yYjJVfwWuWOmEbjNaWEBcAHwsI0j6LE3GvnKHnYacwKFPPjPDfCd/hKUfQH2GmMZge/kvmk1y3QrFVQz5MJFaL9AowtqYmDCCQ1qqMDKeangqzYquEL5w4LW7kylfFeH8j6KWrXmkyIcpF4g9o/79Zm3t2EW2hZAWrNhDe/+tGhQFNfjFSenz25ALiKNwr06ghLxbe3T4rOt9yPMmRgx5hypqyTqXxihsrpE/6NcJLPeQQPlcB/GfuddLkZQDXyXsaP0n5o0oI2n6bgQurR0vIwU43XnMBZZo/tHzkylojzizSQoAtagYNXkIA7e28cn66JCduXj/m+wTvYNidUUOFY6D8MHzm5xkAJHbaUgE6gzfZK8nFjx/RVaiOs1bdengm//5ncQbXQ8T2GGKj2BpUKBtY8ydsucQLatQR6Wt6x9kImC1ZrWzIiZNPHyz+BWectubct0uU/ImXNlReFe8ZbVpo2fjO8DI5iyJGLC1iBdrnhnDJUnyFoksbC9LQgy29Ip88f1f+K2Q1MPvMhLNnbLXdhAUH/MB8xrvK1J9VlnmotEPm6uPbTY5HjohP2D6lPmb3cCk+E2xJDl9zBQ/Ta4sAeb83lsBEWTtPEnClufi97JfFC67Xe2DciqZ339sSNoE7pB5EICVoCDGty9298yb+MF8gCygTAny/gNiPacyu3+ANs19JneCBS7+t4xZ7Nsed+IPFKLxDKh4w4YnCpcUXMvadAZY32T6DB9uM2srpmVK+n8nX0LTZ/FSaO2oHL2J7y0aBixEdHgyPfzUCnZ6n6mfA/24AuYLvaFq63HLTnpcZiYoSD6vKV/bD2DH6b33i5XhX6f/QcgI5avx4VMyMfC4VFv2UudZi1WJ8dOUeaNwN6+Avpwyu80fPpeEByUPtp+7rY0xk8S13xWcN5S2P8RdONetebrPjObTarTUKMaGocOlIYn8nvjMNv36+hjPzjnRI70DN6On7m2wSvDxM197gQeC6zpiED5uD05ooNI34FMkilU4Ta5xaZ3uufqPwvd9wLYvdVO6mrseH+nzcute09UdtPClKDg0StDempgh1o2Mww2Qx0XdNG5G4gPMEoMOBfY+3eEY28byBKw/dt5xbf5pTZgcbP/CwD7/jVxAmN6QC19nRRfeOnpb4yWsAZyH6Vsq2y/fUoyURIbzuwX4iI9jZrEtGhL3mg8wbdTIpRwRO2WvVQ53I35mYZa1TnNdcm/AUGlz/HbG/6Kld+1ObdYR4+mG6cGvInOWFyxWWVCh3fC7fUXZCqzh5XgGn//rhmjHORfsBYOjiaKKiCi3i0v6zoUTYhW9ZXyArkkZhOvMnwtIeoLUIflNvCS3BqQ2bFoPrYvmeemEIg/Krbqe3pj9qvYaPsDop9DXNM78iZM1sR0PvAgfcdAk6g4ay0T9FrCJcL5IyXxVPZVWgYKMaARgXzyjubVGbGIDwwSFrzH/636zA5Qj/zZRF3ND07k5GP+0PiGRZBM4Mt7gWFx+DbLHRdZFXDuDnD2qKrO42vBZqIZWYAGaO1Mon/X8EE9j9vmfP6kWtoaaS15vjBTDArwVVoWCfgf3gqa4lWtLY5nsfWu3LxMusbicpyqvh1r3VPM49EAUHGXzhppWRoRv8tYvOfQQuIJzbQCKRELHvrzvA+DX4fbPT2NLaEGpaQLKv14THz1/DeaPwnM+8n7iaWxjgZVB7cZ1N4FX3Y9wwd4V6w9B4lObl6M/LG7VAZV4F2uc7hS5ONopAj8slMmoRlX/VsQ5kHrt6nwic7Q3/1xVvY+0Y+TukQsFshLj+vRdNgF1R14ODOnvExBxuOXClAL7B/pPGltE3T6d4uFLxIg597v2uhEOJ7cLXtZC/HYoXwVf6jplUTdhlRegxjWo3xIlsZNpB1vkwFHeUHRjrKkp57tSwdLvAtk8EXB/C6Mr5zIcuH1TwSeLn5c+EPFVxsKDcbJl0d3hl3e0SBfEynR54whRU7TQSIXr55xuq7IM+4Wh1s7FoEjO7R7YZ8dwH39OElBQeSK4Zjg+d2F0h0fDj+ZijCSanDBW+VBhEE7AZDemP2O2zAdIIKEg7DtBJGUFWqmfgVSdR2XMMkGH97dckmd6fa7GxTSHayCjgh5Gur/28XpvdSCY3JVATItNVMEtMMDw6S1EG4HYeY4hcjIhY3eotu84YUW4I9+hdz5pm15Hnk2r9EDyOMtidW2bHHSq67JdpVLX/e3QP0Bg8baS5pc+l+Y9eZqOKP+yzG7Aj4aRy4oE55enNSv/Mn2+sxoJ3FP1ssnZrJ3d4SwL7il/Y+ZtbJIUD7wIrVET1o3gTx1oyfrx8iC9GtUo8oV19kRjt944juMLwlO/lH58IhXG23F2Bh8wxmhhZc+IJgfqO0pxnLi+BWaNW94UhSj7Ch0OyJQ0EbN7Nme++ebn9EkH4eDwuo/hqEPPmG/VFoNsnB9pqfrN4tX0TtPM4HSiCrwN7AFMCJ1n4z7qmLtdgvtp6AbTGv9TvohhetUAx+EvAdQMxIA34hgQQqYXZQ2IZ5geCzsddABhsX8XNE15bUsfvMkgNHTGcbR9mtTrQS+uqaN93xG+CU9cZN8icUbgkzWo9xAiiGG3wmCC2c5W6fWa6SRNaOgPFNkOlc622SKeue89RR/pWZ3dgzL8v7IdEibJsWqFXak5lJfSR+wbWzicBm/hx+aNWJbi44hEBYxPcS2WbINVtB62yprslPefJEm+4jRpiPFES5oMbwgkQTZnEBQgei1SxrTrCMWO8HHfV35dslYRhdRbavRNz1WzRTzvegzGarw+buyuXgIhNz2+5E28s12/q19C2MJ4TU+9pW+IlBwMpM7p1H2tf/3TbpoUO8gX1B/zQivHj3jjvV20xZfMKnHeoLad+J5o4AJomeQTAu0FB7tlwIsy0MJbPNKhoMJLXGClclE2j2Gh0/RzBHxfQaENKNbCsxpiFjqQR3jakkM7AVfedqrmzse6IT98K9BR/6gQnm/5su5ADd7AAD0osW/EGTCUI7SpqRZ4+NBT1QoJyW4VM5Sovr19FdqHpOI8U4LAG0nKpmnqSzWo4D3Dh/x3dX49S0AWjovySAlWyDcK3Y2/JO6YAw7I6xpc8tQyJW8u3pkJJ7Xz7tvkb+YR3B7+u4MkExF6TsQfqsoCB7egVrTXSFFLW8S6ZeAZU6GNq7dPBJBPbo7BDkS+HGnuPl5NMbV3yuTFzal06VU5ufPZwXG1JcjtvryH+EAJJHVJlFckRd83E2CDm36QmtoGIZXIGO6qIwHcl/n0i+aaQfxcwjA5ABBM7CkHPoLmP1pZGbMwhE6PWB5CVd+Bvom5lBCkBBEWJVUi75M6grXhaa4gc1Ef0RobM2ql/jiskVesGf23Rl8q1j/5lSjihLbdU5hsELcltt0pkrXpMVaJzSyXLbifypq37cxl1N0ej9QmVjxY46lLNKYPS7w8Badul9FWz+U9I3QJ5QUzlErMVW1RVWQ4LiywBZjjvX19uD+vY8v8vqQ97ADXiV8+rgiJMnjnI5IZeRqW2Mm7ZJMVkBbl1QEIja1opPOFl9067a0qoG8fL1o9+b4VxexggcXP7KFeAQBve5orXgrWEjv3pcp0npJi0z7e6NuHRIC5qxFYAtibgwOKZg5kIp/oAULu5un9kFy5u36nRVO5Jsiw0a0yRkKW4Y/t8ruttLlGXCRSnw8zCTUU5d683S81nzhy/8PfCRrklBstzWJRP8Xw4fyZ9U3bzqETpeC5Oxa6Ht2ggvparJQ821sxe6t7skjU+bf/w/uqSKvGvVEsUpP5mFsffCsX+oX4E5dxlVGlUToV5DcRh5wEBXKrLV8f7tZmb+iMyWGH+V8F4LiUdB+qBCzmuf4096kdaIHRWZP9gjui28G6u7hPMamYz+fbyvV7pzoGrMIRNjvuojQGGTbzM7SkUaJg211vkHhLqj02kw8d5Obwihf3aSKrxU9NmjKdBgumBqzV/1NhUPsETN2XC4/0PLcO1N6VkYROUs1nPeIUMWM36Chbb8RvaCpXc5oba9CQcCxC2cgXgXI38ZFgTVLyuwc0SSKw3sfis/iOEVZ7s5pQJiaj5nYUBdS5mWA4A5Wyg2mNpjqhnVRhnjyaSN/5CNMif/xNRctg0TrU+NZFgYOYE3G/lfAlPw9af+6bRr1WXY3uH3HV77gaH3RxiJkUA8E7fP6JQAqo2ZRQZm5T5Xb2plfKp5ZvFfsh/Pht3B63M8queIvgB+Da48eGvIjdsIu8NnUapUwPpdF6uFtHAuD/nKmiF+aDli9EGy6LlQGzRC0BL9zgas7Fsw6YY/xbReb9yVK63JuvRJsBxkRu1chW5vXDSa7s0QwXLvuti/vVmwNSVpDGPJ+hMAfW+/r2QZvRpcreh+2RMtG13FwJwRq4oT5qx3x70Da24XB1EK/4xq2z+Yytgu/4mAekvLN680fhEWqL48HPGpEkGx9xfxkbbmQmO0koSGiJpGbpqX7bt9eMYlovUKr+HQFK94GR0DVPfIaPj3VU88udXTA4JGaXs5+NJuYIDrJjLYSzRdo8WHoPNVIkxk9Wr8+8XR0qXlrQW3vcv9Lo17MT38aPSwDx1WxAMwlNa77+Z0QMZcWef/cvY6PY7MeiJRmgtketqYdswk4IotBqDMXPSRdg47Sh3Pm2aRzsFdFLWc7COUzzM+fcVRx0JTqTEqBF+fJ+xc2tgEcfiYbquIZSvYYSMexXa4AwCXS18I4iOvIUydLYkH38tyyphlJr4r2L/owYBntfQI4lAR15EsYo4Ct6/qdstM14gHgqLXKauxZSmTMQpLU6p2i7M7+HNK7R6mGOHwx0JnQxytQwYphP3DluLyu9zQgxlj2BGu252Rba1NTcqVSlFq7mQJoCMJNYYY6pxOoYH+t5Ye/6bF6bBoJV/E9GCGqHedmMCQ2Ghs0K55UjIWHiuIBINpVsJcwqAf8t0N5YFL7B/3uu9Pjkeu0psoWCA6ed5wVczHQxkMk54R5mK6QmsK3BPkPj4iuqxqlo8YSGDHLgES1rGBbyfWyLTRE5+rpta8zD1IcsPguHKEvkcXsn5+NEDsf5DZXX/Egbq3nWNedPNCWn2EZqPcvh3wBC6vEqJgquiZ881pjjRmaDUAX+seztN2kOEH79QmI/X1osumyiuEBbsnKbPtj7TN534XWdXu3arXoYKp6ykJWIc78E7PCvAPsCQNuF1VlCd6Cn82++73eI0ypK/tqZh/svhJDmh0XFaibWZtJZq7MEHtt3EeTM2szHO2B3r5rStlb6yk9PYf563nVS64guXSTVEHDybUMNuFTJAYlQ7ha1wI3ieOU6YbS06sqWUpMA/zfRzCXJQxM7mYpCSICwVOxjnbK7EStsHT7VgrzMQ6AMrEQXlDNknmYKtIkq+AW+dJ4MGsXGpJouDphz3fgvJrUOPch0APzy4/0jmXUpZT2KC/Pxii9Mp5xVaFwwNzhKQoqMIhw1BaAsDGlXJU3CgFKzrPC2BvEdvhrYwOb30538IZei5l4pwKXCjhqRujjKOR2ijjWE+YWF18b1YnC+QCiUwX7PFl3zfAInszw4ODU/nJOKZKJOzbBobRxPIy6DhsxPVWi+f0VWTAGGB40f+Nn/9kyLtvDyIX5XINF5SY9VdCUGo6ZwGRPztd0w2QnPcP8/lIfTjqt94P89YBGGG5IRJLF6eSAZSAC1Au9+fHR4RpEtSh+VRT1uXtftCNAgvvjOBUJbXZky68C8Fb9EALghd0jHX93xscL6KZrsCs2FrJwjMZaOLJQBubtynnPf1Xu5RhZy8BcXQBuJS3ErNaUvbNGUusM7hVrCQ9j/upe+1QdZxUS/Amh/0qPdQ6ygV6wmmajWaH/Mu7IexmuHa/WHrgwwOEiic5cga9CQsOlmunBH5jnLo/LMRI5bv4kZx57IF89bigOv25NkqcBgdz0fNJlfFPCIqzr/rv0J6Hrc4SmKqmNyeudogfOetGF55rmtkyOnF7ieDqF90OtUtgBX8dTymBpF+puHeKS4XKKXh/TBLydC1ZRf2E5URYJWli5SbsIvGv5a0gOWhLiTuiQ7ZoU5NQ3FScz6coQaXYFK2fGAT3pHAkQwaM9j44EZ+Ex2J8GQmREvcfq7TkeczN2xRHCswnJl3UZarDs54zR7Mm7ZugI9G5IiBnlgHxUd8jfIOZuqPgHrv83IsNmuJaL31azuJNJIPktD//JlyJxwmZzv2sgIkMFRqYnb8EhkV3XMAdrQl9GdYBfgvqmC2hI+sgI3i4ynkm24JqEv5LIS6uFObhQsgA+V+b8bk+iV2J+tEseU1sxko910jfEbXLfkHYOMhqyCx7KYfo8J7vjlhoTFEopr/qe5XKJOhyj9nT8I6REsyALJdgbNt/pGgumuO8eAmMCXkSlm0V37o4TcC4WpJ4Rfv+IX0qfJ82Pmklc4FKz6FP77Gx0lgcK4q4nn5EQfs5YncM0zigRbFOi77Hbk7DecuesCSalMvRD9r1BquaJfrCrnuQYMC2kOZnpdXvGnJwTAuUlJq6CfBSb1pEHEPrQxXlsKQRmJ9GTrmZif9EFGSLZOAALhV8f1zL8UxBDQGBI0g8oDZgAeELQjBnKRjeV/bXGwqk9qUHlGhTkUTLP0yYH2yU+eO55UDF1MUAJ5/TLxVCWTpPp0JuxmN/b60FAZsppf899TEytAgkDKCLkESjMq6J9zb2OgLHJdJWYq5xQf21t8Ii8oTqObsKjYoDrh4LYkW/PvkC1omCmybz9I0sGGBMvCu1a/bqvZbK7pjuRuH65WqY4cA1gt2cGZSVzEwJzCKf2HfJfnwG3vas/KTk1NLCBnZNsx9moQcGF5vX+10/kSS+hHxxIrQl/KybsiXWueIkeQNkQK/8EglnMMB9QPxFE1IKLjh0BddIzuLjoK3N6yR/ogL5xrY6jCw8sec4SvugREAMDa2G5Fr0M17nOpii9RtPil0YQ+I6CmTk458q439w0q1Wom6RgbLpZm3QzzlCTx6xuPPEdckQhDIERyMk0sRKMM+P+dOaomKmz9gdfz0fv0dbbq8R/ibfZ/S/stjprAirVUjCgYNxaYv4MBzYN/UrcicKayDnuIwC4YRJea5zQpJj75JUgvLxleZrUOX+K4lihCHHkY6ZPNWvSq5oAjxxzRHbCDoesl02JZUf9FP2S3Iz2wSf0e1JTLePitQemTBxcjQbn0diUTJymfcI/IM9lY8/n9iGLPnyM9sjaFxX1TzhDUBkfbmYAFanhXNYxqXcQZZEM3t2RbgS9rqiE/PwDVuHoNOJXSFFcpfgSpEcWmyJXB2FkkNxYkE3JkELdqkyxNXYABKe4NtBzKFv/F29G5cOXV1GCkZMpMbWiJ0HE5JFvyB++bOfa1TffnnfSgYJRone72yHS0k106F12VRmnEPTylATUJ3G1bBOAveKnIVqOkJMXRhvH9FXhLOZydt5weSDPV716pRHobq7++Y04c1/M+jyZ0eW7CjEXFR2JUSiJcRymJa8EtIIJCnglv+lMTi69YJXqfHo+dINz1Vw9N+u7z3eoKylzoBU05Ypv87gUZMWt3bDEy8bY+m2iDPfPgFheL24mu3x7bjVaMuNcBQah7XWVvjz5nzHuU3X8AABh9VnIppTejlu6dneSdlPndSufYQvALjG853sinQBMiufus3RECjSLa1jS6OeMr5mTNBuA72CutsTTL+mg1rSXbpDDCcw0bD7NFejjHfLm7PH/m5IosDCvHbYV/MuTKPceePMJaZ1X0CCfW4USeS2e76RD9Rm2z1xkxeCXEdGWCD+qf1z+SuIS4pnvrFQxVFJGJnKbzGlHreqr2r0qdiIt/5Q9AdyZRhuwlBJe9ascSAHJHb9gwLgA5TY9ljE7cN6+HsFICDrnIfNfMSF+zJxUClJl1eCch0/6r6V2KMmjaCZxhSCvPW8GNldlbGboLkKOKyrzyezM/Ct76CtNMR3gcjRAPF44j5YMmKcjxZjcsOcrNkSvJ+AaU2UmviXTe8uH2SEaNR3CfEP1M/QPmep15JvFMmmJZkTUgWOrcW5BPAlWWdi4JsR5WwrMmwAOYRP4hrurJ7aut+AyXvBVtvUNRxTBFIIPb11wmwB6SrGpgeyyGMXnc+SJcr+wrj0nq+7gzbjSlGOBTOnQtBjhLWCQy8f29U4XBPNxFdvh0e+iPeWrkZIe7DnnCGjGjwcLZxDQDYTzywLHdMdz9r3uSDTqKso6l/2JOHmlyZ8OO3m7FyGtMx9HsYyw6XLgzM0R9h1NRWOxp/Jbheg0Hi3RaG/6mV8Izm2ejDbLbC+/tBYGh1hHaMutzAUZXzBg0DObHpV1f4rmP3TDLXbgFvitXQbWEokU9dsAXoyHZDMpkQ6adCqZmYIUqHKKBf9LFoleVk+tgWS5CBsNbcUCBCz3XmNk9iPfDvq24rUEPeC8aZ999uDZ8gSCGJzUESmEvpt/kscUll2QeHRSH54hTxk1laH3huQ0K4elmhDWzt9vk/p6DNJo/5tR7+XGwEhDUcOhu90Gx+TVQuId2e4U4iMyqgFpIlv+OwS3BLbeM0gONJRNvVig/Enx55eDuLbos2R0kGSingHHkGO4BnODPCLag9bHSuPuh28wzuL5tUgy1fB1dMDxCEjs0ZLD4N9wWhEyUg64dLyadcHZISCqu/UuczmBEYbS5OlThlbBDrsuX5uqE9fTPjoKSH6M+/wj/xQhIlD/X5E9fy48rGvhs7WUI2XhruhnNEG+heN8LE1kpZhjH9gqEir3ehaWEF0HBNQ4qIh6sQxKfI1wWEXol4zz/szHd1fi1Asl09NJSqt5485I4Bggmw7LXGfVcG2nWnuyxVjTW+XjTKa2lAq2MzPct3Ryg2w0nDFw6cbPq2qvuE9g+Asj605OY9qdAXWWNna1yONOoRXb97BTXmXIvtCLUP733WQhwXjmzB7aTxucogVE/+7fMCxISzgzBFwVcvHvdll5JtUoQrqJa8xbaKJR8HgqJgAqVBCs7mYoLTyiboSvTX6SsZO6E6/yTFLzGUj+O7U0D0KciR5TihFSd27FQeiEfBF0FefCqqtqyLxE74PLFJru2p0flv5+j3iy5lTB++vgnfops0uJ9r3JU3JJswN7U8E33oZ6xW5lT+ufWo++aInbfMZZ+30B8BrW3w3qjEqfaMEL20rztHpvdFhkwicfctVjSseNXARvHG2j49tc11uHl1bAuaSBlBSE+Ve/b5MjIVQY/1eEZzYVYlGpNPFbel+4C4ONSHpUVsoV6qWMDr6DzFlj7h3k/igv1v1T5ULTK/Z9kr9FNZ28ahA3lbsmdsR3JY06TilbGaX91HAWdQYmI1xcmwnlLFUFj2rHKDv8lOdghqUFvEtb6YsJK8qlL0kJlROsqE8jnR0uE6lK0hwzxnXE3kpBuk/8oQ0lX57xC94+b4s/R+fErTpg1dbcQpEW5SqjNCcB6wmh6SBxvQ9zhxP1jXLrHkuMilb4oib1DY8mYQ1rTvwArt1+VM4ks+Wo4D/jGObfOHy7enSr8xHfprfBMSRNmvS6Q1msiAprmHB7JVrzuKbylxGcyVnhaez49lyoaKa4yGISy+Upezeblyo5j9/xps7Ilo+ub9MG0YCZv1MM13aHBpaCBUehJwdO9h9I0F9SppdPI3BwB0MuqWCOhSkwLRRkQ4PZhJ7ALzY0R1yEDJeFzy3aAuMsT2JWL+Lgz+MfI9yMPM/w4E6N5k9va3UU8jUEODJJdz0hXHA3l1dFGjJtMVkYwi6sqBDS+smUpHt7S5e/KGPj4YYHg2xcn7lg4KAh5EBKTxl8b6/jPjg1hS3Jzi9qFORBY0G8ZkKLjojvk55A16tDO8mJIo/ANzFQT5y1L4FaABR4+1qqNa75zqySpsTH4v2u9aS5IqeYIJ1smhrwsSGp8V2keprA1u/Sd79xrQyAPj1F/ZRvJ9B682AacZy/ao3rolakqug5oRjmrkkodP5KVGSIQ9SD0HJVcV4DwzL8SVmMQabkj7KQeF1bl0ETzCrAJ9TO3mXNTjGB7ewi6VdQl/sk3TpxN6Bn9arEAdSnjSag1TxAlGkhNnJs+iFif3YII2ERc52KVZ9mbCt/YlqkieJlxCzhZRg3UGuGUI5pGCoM/SHcbJ3iedd1RSJJjCyGAVdQdvr/2QRagE8gHN2UBllIXjkYhrOiJ0dSU5W6Rr1Pde+mloWu1Ej1mqT4XIAk18oybUtP2DdcNtuw8MwTkl5ou/YhkuJS1qWubaVwP73p80zbQ76v/R7qwuvQlzkiNmMvgQefbXOGdGPQYoPvFGOmcdApjYoVvyDqoIg+bnmszdayNB9W9CC8+74yxm3u0o9TeABi3cJt0l8cixnMO6JJ5OuM1l1KTfmDdBC+5Oy4glyVia7cYdiGFB/8wRzSW+zhiR7suhWmOePQgUIJz7HF8enKthipZxbMSsbSnAl5a3L/ffI/5WasJ28cjNqPWUCoIsZh9G/F9PdZ1xHaa9QkC1sS1pxbzVrHCJMVy0Ve1Czpm8jdXQMwGCipXSeYt5Ue1NnZPogPMFdaZaglKyuCYN27dblYSZWP6C/7XphjEK57ofe/hLVh9irhcGS29uOxN7IV4z1nSKEf/41Rh1OxivoBLq+Hd1vFnFijqECDYtm7XkIY4xTQ4dXDxFciXephs9y7D+P+Dc8uD/Sc9Jhcd5KARbxOJO4suYW0uOKKHgwiUXahb8VK7R68dr4r4OQGTuQpdP8MQfqyg0CXjohxdmYjBVOfLGFGmDFT8y9IVOH0i/C9k4VtlYpbS7f1Fdez51eRWOsZWkQI/bevV5PFRe00CXfOzvFM9UTYiA0BUwr4PeZI7HGDvoebuZAHMa2jN2P1UFHLBhN0ASAfNSbKWVDlKcIoqxHMNos2+57wl4qR+dV9UjNToVRojl/FuBeRhfAQDZCFtZ64cV3g7GwpnSeM/tW7ZL3pIqlBNn41lQQ8idHgbf7wtGplfnA85+gV2qlBPa7g9X1btUjvNYnpNt9G5uto3qABa61vo/D41TsAyWU0BrmQ9n8bmMkolzG7U4Pj6Tyq+StgXzsPTSu85Or3jqf06pZWpjMTlx/OH7vUMxA+bpdqMY7/Z7ipm3wY5oEnvNQMS7Uzz19juHiQ6MxDhT98xDrRWQXpXJWYV/fb3Yxly/jo3IZV+gO3YT+80/vjFPQMJ26Iou+MHQaVNvkIlOvvgzUvEvDegsI2N6kvp711Y7uBbD6JGdD5GngLvDcDErrlXllZMgm/c74FUUOxQUV7plWYkJSGfeqAxJsgu6v+gq4SjS2KzWnCBkFGM5W+pAEEsPuEF0ydUIbknbq88lnfEtSpwq7BslZjHiCCppMxk7A0V+64C4HZXN37drIb5fljxYLz0u79NDmaiKv7pGT9Xu/i2i9fFhSPaIudd8XRcx6wkgZTUWKRwnmn1FG9+mIqMSjkAqigleWmYQ6JzDLAbNL3PkbF6ni7tn+npC0rb4G+ovCR2JrQ9PRhiYIYRdCnsXTByK23qHXlyki63CaSRkoU0PPrk4eCgO09rfe2FU3m2HW4UInXygiD1Hrk2X2F0+24xMMeboHumgr2NGhRja5keGzDwrv7d9YGe7OZ2yh2bP2jY8/tM0jBNjIpk6zajGyC1WBqP8fKw9BLNBKvXv44rmfu0961BqMx5HQtEFpSq3NNQAAWKB5Ao4o2HY3eEKHPhSX3yOLPSiFcwheJ9VpA5mnWPaafof63ZfwF0fcAE6bSWTKLXhvu6gs0G21tc9Z7v7qnVdfnxk8LQSvGZB0JyoIJS7gUhgU1U/b7WeBrrzZ5u4BCAREM7dU/0hJKD+qTIUUwDJgNIpWgR45TV8MNvuK7NBiRL9wvIJFO8TnS4WoTn7X25Y4qTncMp5kiNKFYBjmHtsqK06afqdAIACgR381pA3lSiIh/ff5VP2JBFZLR03GC1FqFZ4uplBa4f3ngrGaNtQnVPCgfDkCg88cs18+WOmqozpUCmjSo+cyDL/aiGPq7lz111oUcYAE7upIqCbPAhMGHuW7FAvtUREHH17S+K2RALXiFYz1XTLNBwvv6fIb+K52jOcdeC/uq4UF4hmif0hw8wRJJyPLjNkZuU5TKtD3MhIvNjw3NxRORq/W9wf0CDeDOBbMzUsEknihPonYLJ4O/kcO+7pCd1YWHkv9sdHOu6lLEfypTVwjfAoz6o5I14ihW0wQoo7mE2wzCXBS1GYDl35yLRYscZK4zd/nT53b1xM5L6S7si2jYz3u50oxvWL45xtPZCpu9YRqw6Eb4EU/NckTEUV9rb6Rlt5e+FH5zgtHkVgIOfn5ZMOvgCxmI++1aeVpKClxHCX8EYCxa0imBQUxdlNO1Uh4o7G2zDV7+mypuPwheY8RWZXgDIB0J68X0qfRvIWZfIEFC5DsmQqkrYmAjo2uayHaMDWXDLGBr2pKuy+m30koDWun8oITcXc7seUaWV3mD+KuOawMwjvEaZHjJVZcUlsHH/vYSt5aLJIS4/6som9MFD5G0XkY91IkLnXIyyLpnOWTv7nWLY8x+QpdYmJZeVp7We4UIxxgutSejWd6YZT3Xd+es6Lvlui6phUYn7x6rofAuh5nQI4DgJUXH3DIcYq9OHA54biqGFt2lBRpy7DBf/MQrJ6DsOlsN3YhSw/R3rGuMUGhTtQ5T/BM7Dbea6RNljyBh0vDrOYiARtzdpWh40EC5J8isG+RuIAefYNRiI16zc5tC83/y6RA+SIvUYNi1IJdar72AFi+3G3LG1jlBdq3Wg6Ea4nhUFxgh61LwWTLrXMaPr+PpReaSkDLr58CnH1WBOx/1VEYMJzPgWNyRSE55y3seXEG95fRAOyKLw5+cqdiSn7Ok7Lgzi+6JXi8MqVsg33lVjg9+nBGdlD+1RpZWxOoX5oJ7Yql6F2gVFl/oOD8bNKxZ9AvImHKxUOupUuaMS3xCDY39k3SJ7mvPIHbhrgPmg0czt1rPfqW+e5ClFtb2i4mLzCNXTk0yUFz4toF4XqCxlDxCMVwtnoF/l0C04s+Fq0r+3q/cob295kV5UhekDnwf3ZP13sMAMSZTT0jt0k9mcQWt5mWtvj/R7aHzttxvgGqK7VjCgIIA/cyYZjGd++M24xPIf98/d3T6J4N5siOMN6GW3ePqDTpxRD0U0bXrJRx5i0gMRYx5HNqENYlLUlQOvRr73cGzUc79bCRNtotNu33B4ctOy/JcMS4nN+dE1rq39mWCFDrvm35V3NRbgkBV8UFrL8NPTWDJo564X/6VflJR1JrEnxh3LlKkQwFiiPh0yYIQTsSZl2c7pIjbgQ4Rk5ADcdgVr17q7kpOt1hqaIzzo+t+omaAVQW48qTkmFYTt1zy1XJga//2Hce5RzhNSoSDM6kRDlsYbzlw9JY3ugrzpBDNG/6PD0IZp5YqurOLBYLIRetb9WLD5sjtoyjmB97hNvipBeneTlms92p/W3t6srjv5uNxPbbk61RjUXJtDOiNQferAj04E9LcoVRLUT1wu1gCY+X555r3dCt6l4BdGitjr4ybD/Q6iAvdcoRka8XMehDrXhLdzX+DSesDxiC/R06S09mAylCuHhVsAnqIGVupdxHC5TlaOQpvWfVrlGfk4UcdOYGPCc2RgBk918P28QBjFiJelxdWg03qxkZxyocOMUteVJw9imI9aD+x5P3c7HrJwRPDn/lrdP8InmOHF1M/zyo83SIjXe543emBC97qtGc59slxYiHMcaEjNRFVXTZ5iam+VGa9vkJvdNTwcj5ISxr3X3NrTDgTd4M40SM3N0lmfGhvZce7hUtZKcLKhGmpQb43sXEpk1WziS7kVF2XWTyfA5SLb5qpzyQJjXIFuri6PZo9UMtIdtwQYo7e6S71v9Cv0k7gMg0Q3c9AyvuWIhJHhsMonszbUoO6wifR2erWXCpTenV+AjWLwXXH9XRh1C+Hz1wTV9VfD5TPQ8Zpau9rnvdPLW22qO4S9PzCkGnOlzsnJIQDCEh5hM6nlKNQJcOne2yV+/dRfSGD6yz0SxQ4orxe02U3pO1P4D6IsqKP/wQ+ADIIHtyQh0yTdWMUFV4UsmQ8dAHvRPBgv35O8DC1mha2UnXFQmtcp3zSRKChUnxaIFg43bjlJZ3ld2gMmMlIexHAfh4cAO3Ddrq5z3NskSvQb4fHHCkzhL6zlH3s8m4dsLEDU0vgHhNt9HTEZp3rbzzohlWygqobKBpvz2w+7zRGi0vDdYJ4xK1TaomkJg285m58G54hIgQQoUt68TKE+rmPXufJjYafXhI90UXZN5gua7IgoboPj9AS5s9sIRy7b4ySGKCfy3Qo47iHhuL+QQGMbT0pmUzO5cDEWtQSQZ1sLJkVGPTTXurs49P5Cj3Hh/ZP9XPeRR8zGTzUx4Fud5WAG8kdDUft/GDmRcdTw1SmJygUjyfJypFQe75UrC9U7JTHEzVpGlk/WOQ+GiEWAxzPZ98OGoQ2A3d/DuXkkOjPlJoJSAooA8ndtX5fkZ66X11n3JoBv3rnYjkOU/bRp3xk5EYkcJvwsuyOyLpyhJ2ufT/RhBFqRzu9MErVBRX1Cj2aA+pC6UnzQdJEBV5Ozdb9GN6ULjitmpfjliwT75tqL2b44z7JF9K9N77fWb0ACkk220iLpAO/fuDtuhIhyRGzDsGX+7nBBz0mb9h8hXrAA+UaHAYnS6tAzXQoZr//BYF0p2iTwHwvWtkT/Bb7nOeehm20kqnsIo2AHn1WAIQnsBwICJP48/kNxNfcJqEPihactaqmZLj1g+LLetfnXV3fN43AxLvQVqsZt6xP2mEoFm9TvSsB7GkAaQVNnKvVsH+BCQQaaYT8Cgj3GquhDTG+PlXNZn++StYEBe2tv2fZj5+zlk4pnrg9Q34MjNlN7l3Gp0AR0/ti5KtONOEq8YGCWOqEIiXVBMTnaH0+b45XjIxmFzb71k2kaNXlE9/ssh5Xj6L9nuf5+8pqfBsaBUzHPY3BIXpuTKTmuCHKagUN6J2q7tr+zK2Bp1zoGDlGyj+9+42TiFKasL6xhGXyf6xVNvodmjvHKmQTkBThAYgNkqDp52Wl/SI4Ef0DL9rM52S++nYBjZRzdZ9yHy18Rd9410abDzMKAUubrOoFvUvTvd/latYeqzCLgTbimgwsf7JAfz7m4KyOZ0YlEpnlAPJlIDQDcANKhDsOcOokeAW84ewgRJt3uWhZVvQ7Z2MKVVvE1tj1gbo0clKGJ7PUDUY28aZ7ObMG/PNXjPMG5TRWulkKrtFEDNe1V2vzjHDTpjy1ggpPH9fSzutPp9qX5/5+f8cmkHZ3tKy2Kg3WIpspfTMXIueC7gAZuvyKfu4gwCegKPNUQs02xs3NCt3z8rfnlHPnuULbiiI3Alc7t7BWGeA4/izadUirRORmuZtzBT22alfeo6ne9nKl79WKekRrjNEFzUZA05PdiyOcL3UthlFltB0Hg5OqHT2jYxQLbiBWi1QdXj0O5i6HiikY9KkN0UQ2AOoVk38Binla67yZPllHTJwChoriO4aWpiZT6tu6ZdBxilfyNQFerkXUJzx4Q8kK53as2LVgfO2pipjepXy04idhYhERyClWuFo2K6JxmDtWu+CVaqXphIxVQ/YSSqafIFVD4N66zGJG8RGJsphNBlT4oFWi10eisS/e4Uahet3Bs+OBY9MoblbLRBlTuJ/w1ciymwGN1iA9cGnA1pFb3UODLMeUe9/2PFEmhHZl2alTsfM/k/LDdhH78jjh8MenI9FjmrdLE5NEijLy41wunFJm4CR4p9grSy9VhvRzqmM76WJISg0o1nQUuK+yRqbxzKHjfKO7ZPjgqPb3B4gSguY+ibugFy7ISIfvO7kuhG2tQk2J3uqY1YyiqDi8SrMU9WtUx/r+iCasvB/ZWahtgGBCStWdcddFIHu//Dk7fil0q/3UY4Dqk/dBaJNV63Be9Mp5BPr/B/6X+VC4Tk2cRtZSFkGSLZwxt/iKWSW8lLNCwLPLK9oxITc60PvBiK/sNN+4cS6lPptSnq56lEgGUw/JZWNRKtf8MofB0EPWF6ot7mJMVVAO8l1BFPrWaAz//JmltRBpT/DlE53qcF8bqhP9TFFdawROx4cqao/G8czqZ2bSavO8Kzila1Cqu6r0GUPlxh8lF4fqsNLOE/Qc3WGJ6dGotAsJNcdvHzXXLv5KbYib9caSOiJnIRx/XObPOqvKv/8nJ92fKni6tLSersYvrvmTWNH8bNlOoJqB75ofj5aUnoExwQsofRGuV3sSWcwGUky89g0aYTOSg5XQ80fMJf+olTbEQPAXxkOzDX2pegWJr5Q76thRbKxm/khvD00X/Zj2OIzPEW1zIKbyZdO5d1E+Kg9SSiwtri/wbml35EA7SRAA2PsjV+e470RRu+QRHX1NXiANWohztctjc3FbmuEZddZUgT06+8NHR0jrW8aLnwqFXk6iqM9IMaDyzHe3bmaItGx/lAfIPJW7zQLLKkpkbqen7nfIY0/XKS2rCsh3SC5o/kRmxNWnrMdsWry5XlUFT8tmlIw2XhU8+gWpt81KI9DGC9Vp57p9fa9ekYsCGcjFhEUXd4i5NxCo4+z6Ye5h4zcpMztbVLOfCTK7uMQJfrT1JspuIyCM7NjN+yUo/pkXXZwg/LXFHNTXg3nCDbNXObmlSiS8c+bZlp/yH9Pj63N8WMvnfB9wMu8BvgeB8p4Q/2TH+kIE7hMbr++t1n95zBptuRtoyLcaDsKs6OynhonOX6oX17u8u9EetQzevtVb/40/X9xas+gIq7ft5othp+g2CzgbNzSO548ud5Ri5eRj+gP84wPv1GtyzebiM7qQk1Rsp/bBgINvan9r6NfvFzW4i3XM+1Bp0xKTxi5RI9OG6mRotBw6cskOZvEb9naGGzf15hr+MmCRQAjz6bzEm/ffwOcQoSojd8BZYya2xyzxQPqSkfiGgbWWfzA54kiCsRFascsgMo3AMYD8qDG2jnlXApw4O1oL7jD8FbM9UJp0xiLaR00t5il7Hf1nwNG/wpQgTtya7zhQWn7bCZBR0ICqtzWNZFx+RB4D9qD5bGFeT/ktpQdP7z1pxpcPSfZrq4mj2k2uqoVkp/p1aCdLRPwhW9SKfPXwUHosR6RWc0lbEn9IJzowvjkhQ5jLgr8Bs8OyOqHrI/jBVFxwMVxIxrHdyT5o0QVm5Q4tCBJC6VGaYdFCcQhfaI7ppcd33H7BI122/jWgRT+uzcqezWxlm02nMFXRnJtBg7dl2dyD1X/ySrlXx/dnWZ1kTl0rMSAhbpdPqBU8YyoqtQv0gP+zzTOf15QwzQ+prXNlyqbRGQaU3UgMkIr7PTbtsGPRzP2FbRpSwN/FP16Gi9z9623HdsVryk628e0lh6wEyH6BYHwT1UT9KxWPzX8v8hb2OUMsSpQ0lipqmSxoO4QINanyR/1zdPrrSoo15JsSa/ekOtsGvNiP72LMnllVtExjtpNTgdt61twz15bUxQr5387amGN7vepbryxofn2za2Hh89gXsDjoQIg7yMdmUrcjVTNP8Mm4yx5cyoZ3Oq+us/ykYPoankm1xTavZqG2tE4yCCJmAv1Qr8udMFw0vK0y4ucvHNuN0Ib99R5JR4gC6O2WhsB/AJXRz8wZCRXy1TVweUJ9GL6Bes5shsY5eCF9vKq5XBmkSza5b5H96Qr23VQIkj7u3dfrwM58KxJ0yOx88bXJCs9trc2UOqiBoiaWszkdS9rm+DEkZv9NlZ/fbzn5SpzmjPLoVl49lzeKQUijiHZaSqUAM004TAI3tmkLH7kAj6fO+NG9thcyWxEoX39Kq/jWmJAKiQpWMInzIubz7WtipJaudCfchWHMWQR9it1t1Ew42nS0D5byPTJ5eGAXNDUItG9GT23L3964SUHhhE++NJ1vWyFSbpNbx9j8Wbz7fF8hYp9reCqSfIl1k0da8b5s/ju2l9bmjrQcx8JfHHK/FO+tij6xn8ocNJwpV0JVHo6E6B8GvNrY6abizYh0Oa0TVXxaL2+PyOEzp7iSb5aqOlKObm2uUIuyJR+hIqJ4fhdtoSae6DdxymsinD6LpnEeBWP7ibYqBdCVrpmEnvM5Q0KSinGoFXSNEdx4+b5Vb+JMNLymWArQz91tZhYlPlQjX46QAcJVzO0FYVFIJejvl3Pi4pVn/6N6svv5D1L3AA5qIeDQlfV7et1Ey22xGlt7vnvxFP5EpAHFyWq9FKwIRpjLZGsV4j+LkuCrVrS6ZCuRUOnRhETlKz8THkd1XOyHm+JwbhbiV8S/pDke6KVljTYEyRWI7JSlobKHWEJtrFMQkpsf4zPUL80lI4PuPFsyC2EDllz4saP3sYqcPxUrjDjSNFRvVlc636S24bmrV5fbXlSLBqVrAJEwRlAf1CticSbyfUIlbzqCSqePjPBnZShJM6Zwa+ex6JKFRmzZFHlcV84pXMLPmKGiYD+qGZ3mkVdH5g5iB2XaqofVzmPpShk1UY/cY2eppW4v4N2xfTTMmrBjdNelz5rwofosHM7mLY8tb97vYbPPvZmqfArldDFESzzps+S0sdspjX+9l8wXIUhA/EFU4knFnEZtIVEXDAKxLXu2EeemGRzD11Clz9wUVoM7/8OLTuzWZMyCZjx9OwGmJIBiCT15hIj2kz0jYuKJWXjRR/czbMnfYr+Cpt7yUe4zZPpfBk/LvG4SmAbGio0Ddd3HAEMS5P2Ne+d0fDTyYuq3KTDzuubyGeAUgOeZLyqzGaOPfg9mI++W2q0kfM08xtu/KoDDIPp8nalHUFbwkm8lrRvPXxH49iiRL6rMBiI7jbkoKNLIOhRsWR9YKUrJGpuI0SH96OPoOzsFAwy4Jt50o7IK7FCPYo+4+Ws+FLr7qjkthfo0FUVCaYjQIC2aVxUFEFxtwRcYbcOdGQsEMSS5vsltLsrjj+EXHxa9rsbyYs/Tb16RIAWrPtxMEuDox3EWA2SkSzdWHlICzeHVIjQ+SzU9/phnFoWLj/rs/IKgCvi7y0L45kiPXm8TYN8rpjbKVpmkPxdCcXR3tMK48dnHUaYGQQlt0UE1A28ZekOCKSoCmKnqzYjIVsJF/vZOcUcbbfdUgZgTdycZKrRAOMEoX0qHr6Tt+Dlj/TZwOdqTlwsAtnW4jWVQyDvd3eOGM5mwOvv2M6H8fhgaH8VERrHq2dpqr31dD/BeB29jtxkgpUz4Gj3CibfgTB2xhDSXLeJXnaFtJVRUtYmzsNSAYtzxEOnnSKjxw83+gQM7VoJCdilOAc8XkQB/INTWA4AorZeujy53WzMkQfVd2/dPdbMEkg2nBYzZ3Y9/LPs9nA2WhMNw3jZAVI6G2LNwgxYzPVo31bpPAX9ZNt0nvVAoFcKswlA1/MjRBm+tPWKbPVLOsZmk8kuO+ju6frgO9DT/81Zho3mv/0TVH7pne4DqEYF9vYI7ZbYRPXLkiQgsLxMV4+6fAepge3BmPU2BS+4gpY70cqhfxrrWwuhydYoGqVZp+rg3MIvBxiKsG9OqKfWXn/0oTvR78Crloi5kmje31oCzfBB9KrSKrMF0TzW5PCgVZoOc9bAcNEOmvxVwEkOI4pv6zfWXdhucxJRjbouAz40Eamruv7Y346UooAf9Iiu0RIksIO2xcMKSbRdBT5Zur4syXMUHKQI4E4JCGwTcSSf4Y2jVd/39EHTaCLmtQWGG9xQPi5O3ljKatWDhKBhSb9LU0yOPUCn+FwDtjsN0z+EBnnWb5UrAWZXGAAKq3j6vBjs2Ex4zbepLaSrATzGA0r3E70/6KrUdtICa0TPxGZcLNlFbySTYUWTujsP8vCtWzuvSWiGyQCFWEaRYU3u9fJbZPaVMI0SyAlWqcoQ9ngZbdBEAX3ZVaukOX784uQFaDgQ0CiyTOFaZajmIt85j02z90HdR4l3CdboftGfi28dDNmmWslhuS18/ANvvdzcoM7bVI+HpEGTqbMJ2ZQMxBm2UBLLjCMAZ8iLlkQj2UIzLhlqtMUevJ91iopxHGoBlI/SHat1+A3ozc2gvOnCIg3GE7yFo1vf1hIohfc7plRFurO5+gycmtLf6pUkyJ8DYqprAY/sD/X+PoaCfQQvjcyunLQDqdr8cFfXcYXerusbb5djJ8ktYTX6zvOeSiiAqym2FjcUFDZ9Jwuqu2HdHt7LtPXQrcXLUCPTIjagcILkeNgFYi1gSLSiEJuysk+exRbbV+mxAecM76183AlODbIUzPxSxRo9bTyguyGqRr4PGa1ME+PZgjgF6iBk/mZXTm8tHzABnBygG4TpXXhncOCh0uaYntQ+2yKTFxnIfO0TA3jSXl6+ldurCbtZlY791yR1INOTbYqUFO/5Ior3dip0yfW2f7pQCOn60+BuHz8DEAM9c2KuQmfi++HfIEe5aq6zLSqFHxQwRysOPrD/t2Oz/wqeIQP7a6QV9DboCNXluhI7HOo2hj5tzuekCH9a7hK/yGVToBmOo/AYQXb2YyLwQJgrUBFLRglRp9NwivUjyI+uIh6OV9nGVbGSO2iVkNLgEwMIUyV9Fw4ymQP76OIoTwEMattBGzwdLk7oFbHeecE8VAVP3JJF/4RxG5qUllnJ2Xjhrvv5ep3PsOZ0+pwKQVwXHFAqxnPw0L4KxiolkoJT5cf2AKYkS6c2g4EZWfDFOlt8Th+2C/WoXijLj3jdeMVdf0G9twSEErY3PK3q5R0c61eGRDLEX1G7OHU5bCXa08Dw3h3AozjhPuH8G3VOSzXFsHRcy0tahA8eObaXCHcsZec6sY+hlLpmGw2UCbheHA/V3/bHYs3/48OoSpS635JMyZYALnwwmdOKQRHhhC4Z1OZFL6W41tNVxbThZ+S/KJXhDfvBck53cAUMADfbchWeQCFVSnxyXm6F9ViM1T8MdF7zC9w/YGZ/TcKMvRdXAkqD7wjnK7kHYPjWsx5GkkEjqEhzty/5h7ZAkEB9DtYGFTvG7K++f2ucxiKQTx1mZUgyqISh3aOa6UxQYY67jw4QYiXGPz/67aDvoFDK2AFA5pI28aM56Hyae8dMZqbHlKU1BPX0tzQh5iItqnHwy9j32wF1xFFD9ltWWHyXR+Tl/ulWHYGCrYW/ATw7nTKWXHJHMYah/OOvAgzFld7Hgi7LwnH3d5oZ8W8KKDHSXZH2ZpKAaVtmuWsEQPU8SSsFDktPd9VomLn3vtzXJVFe21qj8Rvo7MqaU9zy4EKild2BuOs7UXj398uvpq/XIDVacPFKS3YcCbVUHzHJY+ja/IVKggtfj3Ru4SsOaTz6U0pdVDA0Y9ZTXqpW1+r5cUX/prjvXyHhBJf6Dm4+1J84HTt+AKaMHS/mDwj6Gi9CJmlFfxYkffj0vVDtgqjR6py0To+SkLEsWzI6lvJBVPtiW3o0Ikr58szWqhHG8v4XHowWVg0mcs6k/aBET0c0BLtbV9YGgvvciEgTijKoVXO+iZus0u+PS/c/qSDxdcQlMjUFu2NjXazI9F6e6CzcuLcSbCppgqkuqiBgOlQT7ZBmhOfLS1ieTFS1NGskKRt4Eojh9zPkeHphEFT9watROYBFFu1HdNnK6z58eplZH5gdwjTpyxr0kOap1WXwd2QYpEeC3wwK6z/6XAyTNp++vtCVcjKsA33y4Sy9gESIUsliXqO0MOoFJVAa0J40JpJzSj0aluOGMEFqs6ZFv41qBfytKY/HpTb8T3mX8tzzMbg47WxrBAedME4Q/PaUxoHePvoIlb/myqb2XGZjyi1McCQwJIJNII9rTFaWj0XaFRmw1ulUsIXrnfIj81/ukP1nvGKtMcSzBN7BQSWzshMZc3ZnBAzz8Atinz2kl7nrA9j0JMTkBRWSKPVB9cmrHgMe/n9+ds2lAofrxv4E3yu8dGJM+Zc3TLIvPauTU8e6Rcosf/5HKdDDWLRd2aQjylV1VvD2J2+uylrupZ9pCZv5q7kt6AX/WPfKQ8k9bgQIThqPXGw+q1xP1njiZ1SegSqoEoBAOcfhUtB40GuJGee2WaL0yLVDjHPowDsxpeuZfjKCFlVSODeBG/VFZJUN6j4J+ZdR0ceXsMpZlQcfNnKDEWqJjUxi+BwCIA7AyJNyD9cERvSk9E3T9JOvU67XuAo0qLhksz2iMYKPUv+on0T2xb6id0VrT3Q46Mu3kTd3Ed86nlwsIKPkVmNdz2WXng3ONr87J1abYE9cXsQGhkSCDgWvnhElgST50DgTvUAfmgu4UjreBqCNBbDasZYWXx/1FsX6TytIk+svibLPEJQjBRQAx0NR2z4DvkSEy4NaVvucz+/PqFZz2QWFfx0oJAmHgKGNQENygWjSNbbLeQpy1+zQy2LbC0+yPsDWnr2Zt+XDtsXclOBA2w/w6XKbgQhovEn/Csm0mxcmN5gpHVpIWrvBOOcpmPIvNdbxzA7vOfx2gSloCkUNcQOjS5kkEQ9ZvbwFRekrUpGbGLvDGF4ICaww0Pq0cYMZoVoXNbFXMp1tXyQ/gepzVOTTIAYbYIHsDpXiduy16qmi2uo9uTKlJ+5Y3XRV8YyzL/mHZgvGg0b7Ur/1A4afO8k4+2vvHqL8QMerhOz4x9DdFod3A136L64U8WtbOsuyuNk69LWjxoslKmoiJZKlXpRkNrrnRcpZ04HLzMIWyGw2/y5YxtNA0qre2Ny81fUhhQVWMfA6eFPbT3bMkp2bYk+50M7E9Dg/3ZEmS9Nsrj3rJNmdjpzkAanYO/Iqwsbj8v8qFi3RCc09HfUxqRzPuBBIsiWU0TAK5S+uKN1iWAyelRDQ4rDLK4IxJiAeQyylJRcs5J4ePk02RaqGG8w88Ih0HvQzjshlvsW2W28p5GX2oLQl5HdeLNAFF7af2X/OG+pwHTTQzagSc/oePLvRTioYAPQxNhl0dblA21TclZPFcQU5AjrHJkBwVqbpxpIcmF7Ztyyk6Pz5Up5BbScgXCkzx0I26i0sadJGX3BdW+eyQPpMN+o1Mt+k64kv8vgSxDQZjTp3Ohaljb/iS2iSaNQWuWo+ZGxM8GCQrIYYGRY/t5xF1aRi79ZguBualxSe59ja/jqxfcdyCDf2TZpISamPUSH4k9r14VXaV/ZKwHQNtF5jQT1nqK132xDZ6k2L/g3tK2zA5I/G/u5WmE2yhxonKAF2K1qMDYz7tvhmk7HRYOtx+yi77e1ONe7lKrPvpJ0QDIGSIEhM6jazW2Z7m8QTivJOzCoLfEXv3TK/oQlNQftiS7PQGc906fVLMoZqshiJjdtngfjIRKUK0s5Pq2f3nsHiUPCxYyp0tY7abiPSUId2yqaamF7nVZ3ZHz2U7/QjKD3KpQkiuxTcb1v2n89m+FynQYfqSKXB8e4C4RR3/GcxPuK186zl9hqNRM239Fe81RwpX8Kp79Ca/QlQR7dGq3dQdYBBXiGrnJECJgbRHObafBuRgB+f6VjpC6k4mL1edEP8DMgIq1mSBZhsLeUU3pqoU2LPOzdQ+2hFaf42AYLjrjF3Tuvgwr2T7Poj3Wj58RqcvQgLQ1OTvlZsME5fyfJ49gZYhr8aenGUP71IN5fXcDachcw4qT5LPZEjBvT8pR3NCyCFNs+TLo+i0ZHBYrjLyKZAAnl1klTdVBNDqnCLEk/6jvar/5ylAkGGGYvcx/zX1LyX1lZBb64gC99lSNHE4zU1dMBNmEpRbC/C0djHsDSSqZ/jn0yrJ5EhUmXBmYxn8egzx/mLZ6Uvfxj7iaxBQOIn7hko1dJMnuPZRhqe5Ye5uYo4yB/7EdENfnMNxY/7RMw67NRQ3t0nFoido52XmdCmhujnSKIauXj80OJaZYHt9Mh6OxqjFe0gMqHrtt0LtS2hdqoi9fkrJOeeiYW9Qto9kURkjVsCAagi4Q2F4hi3Nu7ZODKMJo/ljYeKqzNrJFJddHr0iJwl3OUCLKWH1V+uhDALvOHU+O1hc20uJUXZKCwoaznpiJ9LxfNywTtTiOkSaLvWLSzjD/+T3Jd0J8oKxDsoys5HmDiHTbzLzUe0Mj75VmpE8ukaEqZuJgSShi4eSLlrDReJFdp4c8dCe5TNMChF+AQSBkYzvLyLx+uOnmG7i3bT177S6i2iDPCBaivhnqp2t5hX4U2w6XsjrIDf4u0ye1i1dSJwxzeUL0vO3Nwrlo41g4hEQ7bKeNoLW6c88Kq8RGaT6WKwcxMtajQ/npWEzlMGegAN3q5w/KM4bu27ogbmnLAiqrufoNVWYDJykO3RuuvjXUSsx4p3YRPoOb56gOnoiEcNbvoYYt8eamH8HaU1/8/+LuPEB47r3DTKRjpOq89na9L6gLkCjn5RnpLFt9rVonOpQmREWx91m7/gdbhBx1I+4xctFAbXFit9uLcE8n5NNCHK33cnZ34dlKSoYO4Hy93q1VJK1qmLlDsQZx4PhZQ0kzrECTrjIUsKVo/D1EeWDtIHdPkoFok+kTKdFQxjF2lq8jMsZuXe/soNfboFF1qd2rvXH035WWKrX1uOdUYAFh0Y8CjEaPto5b3dinKug+5IGiviBkMhiW4kxB6JW/MLpEB8/e+cTeQw/aTZPrtD4u4TRr+eiY9mRhlHIsJKyKpbkKLvv77xYz490uEcR8dubvUOe1W0zGbUXfUFZtujdXzLoKyNT2hlRV2ThqMAwEfnmOLgH1rUoBM36YM2Ee1crlLQJz9TFuhOk5IWr/Z/hn4jXiB2w5BtjZoCVaKaXGI6TreWtK90M4Da2ofk3VMwkM/TZx8FJlD1Jlnx8DS3ljKvzjpqQydnW/YJHNFv5MMn07AMGG6w4jZnVwiVfvHZ1SI7TwppU+CsfLT1p1eevWD1KNEY3WyFCEVbTrA19uDZ1i/jGBu7TM5ITsVJyarN8WsAyQO0hOY7Cy6YJTxrGtDA1PRaHu10rZd7rBYDuK948EiHz3ZgE7eVI6PFyFFFJKXejdb7aWfoTYdYFRbTd9na/HSN3lgxVUMmEM4v5VZLBN562Paz9AGM9TZXVZz/YauIbRnvl0eJPhkXApEd1QyHEhWrRZeo/5UXIGfUlD2UPgiCl0BoHLz+XCgrBVZmL593/4FgmhTx/l79k1iVQC0AcNUFEUJw3ErsAu7IFOS6vjeYzi+WVD3s+OHLPydww18NFJIlg+ot7LYYfPS2sYNgWiqoVu0WHPPCBJzxaMmvjhWviwndyCDV2bXlJHDGL9LKM1Yn3uoqjmVPtqRxvn7s2OFeEk0faqrMVYtCyYf7H+9bYVUcGXzfx6lpai1yvTDGerXOeB4Dx6BqbYNIU+ri5iLcv82lejZvL4Uw04w0x69upqCEZM86m5ehp7z0nM7neD+JkQbGy5rXTWny3s+FGUXpC1G8KOkZ+2m3l44SGl0VG1ycIIehZHFwcFEfkQXymBQXPt3yRMZhN4Op5nOl3BeYnD9FRYKljsm10sTORCUup09lPW8XNXg3QjTgxxVyBrqx7J+HF31EtDWy9Q7NGsTKQ05ZRXnFXQH1Fr8ofobSeK2te+SqnaUTL8MmGBUuJxyDWsInYLG7MIHr0zKxFk5+pBfRaIeRLKJsCOhZ+Z7pwCCfmOhKDxsLz6Py9q+XyGLZQf6iDhDH+Cfej2rdHezLVW1Emr6WIKwPSEwZADkzDUO9vdoQE6uQeVjYGsPAOdDMnaFUnriqDKdGGCnFGmlJO16/FYMaqNE9qiTN162TfO4FxaUH6JjJxnuY5z9OREtAHFVlcAHDx8e4IkSJwwDmKfjOZwrZ6Itzli4+B5OukLWS32DzhEm1ob6gIpCGKiahQndmM6hp3+21/bARZ+MpwpJnLu/2YEhpvoTXg1qObtVyZSbbgkj5DXckLBTyScVTu88HaZiN9YQW3LM7D1I8IDRA/awtHigcY7l8wwq+R7RsWvlT6RJ/FzDxIhF4zRsZGtIWaZ5skEkldSnr2JdGH+AAbpnAPesUjds/m+eK3/GEWdEeGZ3Ev/U+RQDQn9a5XBNuQNJMY1bo1xR9KDl4pA9kxINg3cRv1ToOIRdzgfeykHsUbGg/y5PTuwB3X+FjBKLLHA1w1C1ey6T9Nqd5ybWUM7A9SgJ/3+jDAkEeGHnmwTh2ucjo5QSJzLCfi80AUvRftP0vxMA+Yj/eM3h+QKz1kI0LQE/BdyAJiImxKmthuHqBSPiMwEkgQYugaTN56tCaFYnCjGFIJw7Btmyg5gvzIwHWBu7ObuGZHURkNlDuQ49Yuse7lhitFunRsD2QpYrzEVVOHyxzsBSnBFwmbGuvPtfrzs6Ut7ymQJHCRtjVclaPdx0elk8cv/xVT9q9foeIyMO6csScMWl8/QuXyYJ9Kv+8VdEmR+0+unOomGpsG9phVl9Ue9NmqchlFZhzgMAzTDjXmX1pz4+faz1IyZAEfusxc4paUliqnkElIpP/ShaFWeah8UWBwf7U0+DxGXkWitSLGYiWiW0IOkTphINZcN6fnwqugvd2fb5OVYVhNlpOoV81uxPGmqvv1JupsthR2259ezWses2XkRQRv3FaZ7rp/rCF7LbMoA2+GCTgtNFjCvWZOzZBP7XdXSxjoLXKOzhmKwD8Jib4DzH2s5nZ94TQGY2Zchl+s+dO0nxXmMSiOOq0IpvTB8eW/1poT+FCrUxQMZ5HdOmlPCOTdvFM84+9EMgvEWEouwAdnHzXjVqTQG49xB6KW+0L3YTQXK7pdy7FYyDbKsxL3Pe5OBW2hdI47frSs+W+xqDoSt8mG9b6awP5Kywib7dh6VGFCctcLPxnXnsOrpQAzGAHaFq043NDPaAMrAWGFIV4XkrhCFbk4WYjf+KKO95JStd3r8BReeKgBRlhNrPKS1HVf6bx8TApCsv/Rbu6hEKj6lc8lg++CphHLvM/yv1dhhErOddcyZH42hQl3nnJyWA+uBTqKQWi7yQl8kWc9Mk9n1CV0Og1QexlZIqqRwX/cm8eOuHZYbvmnb9QgbJmLICyORDbi5XGLNY0L+PwzhMo0Xj+cc1QdS+dWR/oHwOev4VCOVNIQewdX9NXE4pzCPnIBTNQfqqqmIwYYLKCy0XR7W6bjh5wdZtSYzMCeo4EP/cGnepgoqf3pN1R0geIota3RRuJyUq4kdg7HApwLUChfuw5d4oaGUsw4hJT0NVdJCJq8Fs1YJd31D+tbqUdwf6RF0rr3CNZvVMKhzQGRZxNY9/f9eWjgFbhqPblRZQSpxcdBK7P4WtuJCGvVmQhbHeEtRg+0lr4fX0TdWsT6k5yC6aeGXcBkt2LrxGkpO79UAuBb4jwSau0ilbLT6Mx+Qq3uDVDdVWeFy0Spp+mCTTBBMyTISJzjclagQe9Zt00tUi+99sglHBmCxhvbL1G+iP+tebH2/rrl3fa9MNNKreBG6+TiK9mmcfrOBNvPEFCrynxBlZuJMDb/O3wa0WbJ33rY5w2brEcd6L77Kpx9Vs7y1rCRIx1M4DbJtigb4NTggf/7vwAtf4T/kt3shvubzIkQ2eqVSnMJzCKecDk7G+jnK84HmrPIwEb/x8wwBIUVgb+1zuxh9pexvkOx6xOWMHE/ZS37EU2XPWQWeExJLnJat4bfB8RR0demXlQJa6FE4fEdFW3BEzE5SlfMgR3rVsRr40MpOe6xNSR+o68yoMddtt3HkqgsEz8Nlf7o33EYT1C3m7wfQ8QvXUubshBMBVTQtVpWLz9qy/Zt7sdUXDOywIOHaXhJVgb5BHxeb+B2X6dBGcGWmHmH+zzlFG9rpjA+h7hjTuhjrpajF+ubv8pQdG+2jRBUC0A7e5QkyGHHCIOXUZaPlzWCW+xo69dXNFpeJlpQBDkoUtYorPYXXAJQYZ0gVAAPn1b/szT+jHQDNheNsg/jP9hWRN0ab29sDUN/5LgrjN3Z3a2ZnANNJ8nRyuKX/Bu/1xQVZpKCwUrSUdzfvFLILrDJ61OoHqvmPvVm388yKe7yzRrtoJd2DPdACT9os+VNzrrABVkbGAmwGXysOxizFuOXgjr479DbJZSPgGfMgvGXtp7EpQXBdOI+P7q8fcKZLmUyST8ljoNcYAQXEpTEyT/dfYZZtevyNQ37ZdgPAhN2ctC13iHrKeABKJdAneUY9chm0yYMj8MK9l7VIGy0Sp1OG3K5LLk9t9/QkfT6JKTnoHM9ghowfHhmqdv813caD6ZzrFPSgDaZOo3FxALJSuEKA+vL0xJi+6BvdGa8bpgWxeDo1kVeX/GbXcVNzcQUaXCwKPI8ej0012vjYHxLWGPYDnhvZJkGnkVAHjjgp5cziLyTPbZm+OPR1bzwsC/50kNV+wu7XmBuTBRYlaBfOVCcLfgwEgqkjQeLsqcCyHl5Hb5PeHrPBNoiniHno0HsUzvQKSWnajqLwSoVEtDXv4a5/JEueElViZ4DHoj9kz+6uBL3MiAa6/jh+4pLLxiYdwCVw6tJc++Vf+kmISBZBGq7GqCvuvMRE0fMObW0GISABFSvqezX3cwCFPo+zCAjXkHmo0rTwNyJW8W+/766Fyy2qg6xl0bFGsotzvpQazk/X8kUXVDv5DJHqnm1LHAaNtUsEuNt1GXhGfRO4nil6+Nz+dasEkfzOpKioNMZOWgzDecbhu2vvyYVZYXNSk1W7C1yhsddL9wb63s7baLF2R6JpjfeC1X3wWim/FTGMoy/FLf+Fc869sLBDUbrlPrv/vF04C5jgWLsVcwH/gOkKtRefnUdHmpBlpVIXX15pOCRXct78zics94rhoAuXxLpnqUZ4kvjfcq8R/ssIOh3dt2+s1+95OA7GrTLkemPkAcoBML/cADHfI2/bSsc7l7YsolQfJ+9qiXdK8nKE3UIHTQDCd1tkR6Ps8AyMNokpUGbI4fFBXIrBWU5Ym7NBNa96KGptu7RsHnKxUwJlFp5gT1srORJSPgMUVh2fq5E2SxzrRjD62obb0Jc8+NIS3yT8ee51A65eCyPs1ZBNC6JfAsbvtVWPovat6wTjml//WcuYitzxueFkO6qhUv78mCOs8U+boztlyNE274YwFZaIXR3etLC9Wkdc4CObeo84nYuO3NEmhZPgUS5LCsstq9sONmFOXfRvjCToUaIqA6yTGWXmjvS0gEzmWXgDRaOgp4wIgxrIep1PbIbYaVOX+CU4L/CLQSnb0EFRl9dnWCmzlGl8p5OmGVKiogXcubZrBsVZdmolmOcc0Jh5FdY3soC6Fx/rln0tocSHcf9o3VyZSqvBbi+7Aheu68zeP3/4Iud6WVexzMgixK6LOTth3NNChmZIzUH6niBq3BNn6cXCn1vZc0p3ohWp/nNT5/GRQlE36ErTWrgSOyE4pnAWTU+J8S4ff3f+wQpThXCsPZdls0ZMjpgHqlTW2uYchziOweh7HbkAATRixdcafysJmsjizgJpRrXoEa+TZnEINVfTRaOjpyD1cP261xoXbCuWiDzinWvHl1K7QudhqC3MI1fDaOrwvw/z373HGaZlQddr81w==]]></t:sse>
</t:template>
</file>

<file path=customXml/itemProps1.xml><?xml version="1.0" encoding="utf-8"?>
<ds:datastoreItem xmlns:ds="http://schemas.openxmlformats.org/officeDocument/2006/customXml" ds:itemID="{D72855EF-446C-49DA-BFBD-826414C3F5DD}">
  <ds:schemaRefs>
    <ds:schemaRef ds:uri="http://schemas.openxmlformats.org/officeDocument/2006/bibliography"/>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417C2876-40BF-4B53-B40D-88520A33E2BD}">
  <ds:schemaRefs>
    <ds:schemaRef ds:uri="http://mapping.word.org/2012/mapping"/>
  </ds:schemaRefs>
</ds:datastoreItem>
</file>

<file path=customXml/itemProps4.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5.xml><?xml version="1.0" encoding="utf-8"?>
<ds:datastoreItem xmlns:ds="http://schemas.openxmlformats.org/officeDocument/2006/customXml" ds:itemID="{D83348B9-08AC-43E1-B0F1-8D1A80FE2D5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2213553</TotalTime>
  <Pages>145</Pages>
  <Words>32073</Words>
  <Characters>182820</Characters>
  <Application>Microsoft Office Word</Application>
  <DocSecurity>0</DocSecurity>
  <Lines>1523</Lines>
  <Paragraphs>428</Paragraphs>
  <ScaleCrop>false</ScaleCrop>
  <Company>Sky123.Org</Company>
  <LinksUpToDate>false</LinksUpToDate>
  <CharactersWithSpaces>214465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沈 丹</cp:lastModifiedBy>
  <cp:revision>1141</cp:revision>
  <cp:lastPrinted>2022-08-29T08:11:00Z</cp:lastPrinted>
  <dcterms:created xsi:type="dcterms:W3CDTF">2022-08-22T02:50:00Z</dcterms:created>
  <dcterms:modified xsi:type="dcterms:W3CDTF">2022-08-29T08:27:00Z</dcterms:modified>
</cp:coreProperties>
</file>